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3.xml" ContentType="application/vnd.openxmlformats-officedocument.wordprocessingml.header+xml"/>
  <Override PartName="/word/footer1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6.xml" ContentType="application/vnd.openxmlformats-officedocument.wordprocessingml.header+xml"/>
  <Override PartName="/word/footer22.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C82D" w14:textId="03906F4C" w:rsidR="004E7B0F" w:rsidRPr="00776680" w:rsidRDefault="004E7B0F" w:rsidP="009F6E11">
      <w:pPr>
        <w:pStyle w:val="KonuBal"/>
        <w:widowControl w:val="0"/>
        <w:tabs>
          <w:tab w:val="clear" w:pos="4395"/>
        </w:tabs>
        <w:suppressAutoHyphens/>
        <w:autoSpaceDE/>
        <w:autoSpaceDN/>
        <w:adjustRightInd/>
        <w:ind w:left="284"/>
        <w:jc w:val="left"/>
        <w:rPr>
          <w:rFonts w:ascii="Georgia" w:hAnsi="Georgia"/>
          <w:sz w:val="24"/>
          <w:szCs w:val="24"/>
        </w:rPr>
      </w:pPr>
    </w:p>
    <w:p w14:paraId="68F1FED3" w14:textId="7F5856B9" w:rsidR="004E7B0F" w:rsidRPr="00776680" w:rsidRDefault="004E7B0F" w:rsidP="009F6E11">
      <w:pPr>
        <w:pStyle w:val="KonuBal"/>
        <w:widowControl w:val="0"/>
        <w:tabs>
          <w:tab w:val="clear" w:pos="4395"/>
        </w:tabs>
        <w:suppressAutoHyphens/>
        <w:autoSpaceDE/>
        <w:autoSpaceDN/>
        <w:adjustRightInd/>
        <w:ind w:left="284"/>
        <w:jc w:val="left"/>
        <w:rPr>
          <w:rFonts w:ascii="Georgia" w:hAnsi="Georgia"/>
          <w:sz w:val="24"/>
          <w:szCs w:val="24"/>
        </w:rPr>
      </w:pPr>
    </w:p>
    <w:p w14:paraId="7B03F502" w14:textId="61DB4D07" w:rsidR="000F6A18" w:rsidRPr="00776680" w:rsidRDefault="000F6A18" w:rsidP="009F6E11">
      <w:pPr>
        <w:pStyle w:val="KonuBal"/>
        <w:widowControl w:val="0"/>
        <w:tabs>
          <w:tab w:val="clear" w:pos="4395"/>
        </w:tabs>
        <w:suppressAutoHyphens/>
        <w:autoSpaceDE/>
        <w:autoSpaceDN/>
        <w:adjustRightInd/>
        <w:ind w:left="284"/>
        <w:jc w:val="left"/>
        <w:rPr>
          <w:rFonts w:ascii="Georgia" w:hAnsi="Georgia"/>
          <w:sz w:val="24"/>
          <w:szCs w:val="24"/>
        </w:rPr>
      </w:pPr>
    </w:p>
    <w:p w14:paraId="3526F6C3" w14:textId="32D55BED" w:rsidR="000F6A18" w:rsidRPr="00776680" w:rsidRDefault="000F6A18" w:rsidP="009F6E11">
      <w:pPr>
        <w:pStyle w:val="KonuBal"/>
        <w:widowControl w:val="0"/>
        <w:tabs>
          <w:tab w:val="clear" w:pos="4395"/>
        </w:tabs>
        <w:suppressAutoHyphens/>
        <w:autoSpaceDE/>
        <w:autoSpaceDN/>
        <w:adjustRightInd/>
        <w:ind w:left="284"/>
        <w:jc w:val="left"/>
        <w:rPr>
          <w:rFonts w:ascii="Georgia" w:hAnsi="Georgia"/>
          <w:sz w:val="24"/>
          <w:szCs w:val="24"/>
        </w:rPr>
      </w:pPr>
    </w:p>
    <w:p w14:paraId="3E3458B5" w14:textId="793BE7C6" w:rsidR="000F6A18" w:rsidRPr="00776680" w:rsidRDefault="000F6A18" w:rsidP="009F6E11">
      <w:pPr>
        <w:pStyle w:val="KonuBal"/>
        <w:widowControl w:val="0"/>
        <w:tabs>
          <w:tab w:val="clear" w:pos="4395"/>
        </w:tabs>
        <w:suppressAutoHyphens/>
        <w:autoSpaceDE/>
        <w:autoSpaceDN/>
        <w:adjustRightInd/>
        <w:ind w:left="284"/>
        <w:jc w:val="left"/>
        <w:rPr>
          <w:rFonts w:ascii="Georgia" w:hAnsi="Georgia"/>
          <w:sz w:val="24"/>
          <w:szCs w:val="24"/>
        </w:rPr>
      </w:pPr>
    </w:p>
    <w:p w14:paraId="0A3796D6" w14:textId="11A2459E" w:rsidR="000F6A18" w:rsidRPr="00776680" w:rsidRDefault="000F6A18" w:rsidP="009F6E11">
      <w:pPr>
        <w:pStyle w:val="KonuBal"/>
        <w:widowControl w:val="0"/>
        <w:tabs>
          <w:tab w:val="clear" w:pos="4395"/>
        </w:tabs>
        <w:suppressAutoHyphens/>
        <w:autoSpaceDE/>
        <w:autoSpaceDN/>
        <w:adjustRightInd/>
        <w:ind w:left="284"/>
        <w:jc w:val="left"/>
        <w:rPr>
          <w:rFonts w:ascii="Georgia" w:hAnsi="Georgia"/>
          <w:sz w:val="24"/>
          <w:szCs w:val="24"/>
        </w:rPr>
      </w:pPr>
    </w:p>
    <w:p w14:paraId="195588E1" w14:textId="0170E859" w:rsidR="000F6A18" w:rsidRPr="00776680" w:rsidRDefault="000F6A18" w:rsidP="009F6E11">
      <w:pPr>
        <w:pStyle w:val="KonuBal"/>
        <w:widowControl w:val="0"/>
        <w:tabs>
          <w:tab w:val="clear" w:pos="4395"/>
        </w:tabs>
        <w:suppressAutoHyphens/>
        <w:autoSpaceDE/>
        <w:autoSpaceDN/>
        <w:adjustRightInd/>
        <w:ind w:left="284"/>
        <w:jc w:val="left"/>
        <w:rPr>
          <w:rFonts w:ascii="Georgia" w:hAnsi="Georgia"/>
          <w:sz w:val="24"/>
          <w:szCs w:val="24"/>
        </w:rPr>
      </w:pPr>
    </w:p>
    <w:p w14:paraId="638E522E" w14:textId="77777777" w:rsidR="000F6A18" w:rsidRPr="00776680" w:rsidRDefault="000F6A18" w:rsidP="009F6E11">
      <w:pPr>
        <w:pStyle w:val="KonuBal"/>
        <w:widowControl w:val="0"/>
        <w:tabs>
          <w:tab w:val="clear" w:pos="4395"/>
        </w:tabs>
        <w:suppressAutoHyphens/>
        <w:autoSpaceDE/>
        <w:autoSpaceDN/>
        <w:adjustRightInd/>
        <w:ind w:left="284"/>
        <w:jc w:val="left"/>
        <w:rPr>
          <w:rFonts w:ascii="Georgia" w:hAnsi="Georgia"/>
          <w:sz w:val="24"/>
          <w:szCs w:val="24"/>
        </w:rPr>
      </w:pPr>
    </w:p>
    <w:p w14:paraId="3D69ED10" w14:textId="77777777" w:rsidR="000A07E6" w:rsidRPr="00776680" w:rsidRDefault="000A07E6" w:rsidP="001B6D11">
      <w:pPr>
        <w:pStyle w:val="KonuBal"/>
        <w:widowControl w:val="0"/>
        <w:tabs>
          <w:tab w:val="clear" w:pos="4395"/>
        </w:tabs>
        <w:autoSpaceDE/>
        <w:autoSpaceDN/>
        <w:adjustRightInd/>
        <w:ind w:left="284"/>
        <w:jc w:val="left"/>
        <w:rPr>
          <w:rFonts w:ascii="Georgia" w:hAnsi="Georgia"/>
          <w:sz w:val="24"/>
          <w:szCs w:val="24"/>
        </w:rPr>
      </w:pPr>
    </w:p>
    <w:p w14:paraId="017CC9DB" w14:textId="0AEDD763" w:rsidR="000A07E6" w:rsidRPr="00940237" w:rsidRDefault="00224EBE" w:rsidP="004B551B">
      <w:pPr>
        <w:pStyle w:val="KonuBal"/>
        <w:widowControl w:val="0"/>
        <w:tabs>
          <w:tab w:val="clear" w:pos="4395"/>
        </w:tabs>
        <w:autoSpaceDE/>
        <w:autoSpaceDN/>
        <w:adjustRightInd/>
        <w:ind w:left="567"/>
        <w:jc w:val="left"/>
        <w:rPr>
          <w:rFonts w:ascii="Times New Roman" w:hAnsi="Times New Roman"/>
          <w:sz w:val="24"/>
          <w:szCs w:val="24"/>
        </w:rPr>
      </w:pPr>
      <w:bookmarkStart w:id="0" w:name="_Hlk166539088"/>
      <w:r w:rsidRPr="00940237">
        <w:rPr>
          <w:rFonts w:ascii="Times New Roman" w:hAnsi="Times New Roman"/>
          <w:sz w:val="24"/>
          <w:szCs w:val="24"/>
        </w:rPr>
        <w:t xml:space="preserve">DÜNYA </w:t>
      </w:r>
      <w:r w:rsidR="000A07E6" w:rsidRPr="00940237">
        <w:rPr>
          <w:rFonts w:ascii="Times New Roman" w:hAnsi="Times New Roman"/>
          <w:sz w:val="24"/>
          <w:szCs w:val="24"/>
        </w:rPr>
        <w:t>KATILIM BANKASI</w:t>
      </w:r>
      <w:r w:rsidR="009F6E11" w:rsidRPr="00940237">
        <w:rPr>
          <w:rFonts w:ascii="Times New Roman" w:hAnsi="Times New Roman"/>
          <w:sz w:val="24"/>
          <w:szCs w:val="24"/>
        </w:rPr>
        <w:t xml:space="preserve"> </w:t>
      </w:r>
      <w:r w:rsidR="000A07E6" w:rsidRPr="00940237">
        <w:rPr>
          <w:rFonts w:ascii="Times New Roman" w:hAnsi="Times New Roman"/>
          <w:sz w:val="24"/>
          <w:szCs w:val="24"/>
        </w:rPr>
        <w:t>ANONİM ŞİRKETİ</w:t>
      </w:r>
    </w:p>
    <w:p w14:paraId="27E63FAB" w14:textId="77777777" w:rsidR="00425B7F" w:rsidRPr="00940237" w:rsidRDefault="00425B7F" w:rsidP="004B551B">
      <w:pPr>
        <w:pStyle w:val="KonuBal"/>
        <w:widowControl w:val="0"/>
        <w:tabs>
          <w:tab w:val="clear" w:pos="4395"/>
        </w:tabs>
        <w:autoSpaceDE/>
        <w:autoSpaceDN/>
        <w:adjustRightInd/>
        <w:ind w:left="567"/>
        <w:jc w:val="left"/>
        <w:rPr>
          <w:rFonts w:ascii="Times New Roman" w:hAnsi="Times New Roman"/>
          <w:sz w:val="24"/>
          <w:szCs w:val="24"/>
        </w:rPr>
      </w:pPr>
    </w:p>
    <w:p w14:paraId="7ED9AB42" w14:textId="3336AAA4" w:rsidR="000A07E6" w:rsidRPr="00940237" w:rsidRDefault="00541610" w:rsidP="004B551B">
      <w:pPr>
        <w:pStyle w:val="CoverTitle"/>
        <w:framePr w:w="0" w:hSpace="0" w:vSpace="0" w:wrap="auto" w:vAnchor="margin" w:xAlign="left" w:yAlign="inline"/>
        <w:widowControl w:val="0"/>
        <w:spacing w:line="240" w:lineRule="auto"/>
        <w:ind w:left="567" w:right="-878"/>
        <w:rPr>
          <w:rFonts w:ascii="Times New Roman" w:hAnsi="Times New Roman"/>
          <w:b/>
          <w:sz w:val="24"/>
          <w:szCs w:val="24"/>
          <w:lang w:val="tr-TR"/>
        </w:rPr>
      </w:pPr>
      <w:bookmarkStart w:id="1" w:name="_Hlk191993960"/>
      <w:r w:rsidRPr="00940237">
        <w:rPr>
          <w:rFonts w:ascii="Times New Roman" w:hAnsi="Times New Roman"/>
          <w:b/>
          <w:sz w:val="24"/>
          <w:szCs w:val="24"/>
          <w:lang w:val="tr-TR"/>
        </w:rPr>
        <w:t>31 A</w:t>
      </w:r>
      <w:r w:rsidR="00AD6BAF" w:rsidRPr="00940237">
        <w:rPr>
          <w:rFonts w:ascii="Times New Roman" w:hAnsi="Times New Roman"/>
          <w:b/>
          <w:sz w:val="24"/>
          <w:szCs w:val="24"/>
          <w:lang w:val="tr-TR"/>
        </w:rPr>
        <w:t>RALIK</w:t>
      </w:r>
      <w:r w:rsidR="00F0550D" w:rsidRPr="00940237">
        <w:rPr>
          <w:rFonts w:ascii="Times New Roman" w:hAnsi="Times New Roman"/>
          <w:b/>
          <w:sz w:val="24"/>
          <w:szCs w:val="24"/>
          <w:lang w:val="tr-TR"/>
        </w:rPr>
        <w:t xml:space="preserve"> 2025</w:t>
      </w:r>
      <w:bookmarkEnd w:id="1"/>
      <w:r w:rsidR="000A07E6" w:rsidRPr="00940237">
        <w:rPr>
          <w:rFonts w:ascii="Times New Roman" w:hAnsi="Times New Roman"/>
          <w:b/>
          <w:sz w:val="24"/>
          <w:szCs w:val="24"/>
          <w:lang w:val="tr-TR"/>
        </w:rPr>
        <w:t xml:space="preserve"> TARİHİNDE SONA EREN</w:t>
      </w:r>
    </w:p>
    <w:p w14:paraId="7F8BFF04" w14:textId="5441078C" w:rsidR="000A07E6" w:rsidRPr="00940237" w:rsidRDefault="000A07E6" w:rsidP="004B551B">
      <w:pPr>
        <w:pStyle w:val="CoverTitle"/>
        <w:framePr w:w="0" w:hSpace="0" w:vSpace="0" w:wrap="auto" w:vAnchor="margin" w:xAlign="left" w:yAlign="inline"/>
        <w:widowControl w:val="0"/>
        <w:spacing w:line="240" w:lineRule="auto"/>
        <w:ind w:left="567" w:right="-878"/>
        <w:rPr>
          <w:rFonts w:ascii="Times New Roman" w:hAnsi="Times New Roman"/>
          <w:b/>
          <w:sz w:val="24"/>
          <w:szCs w:val="24"/>
          <w:lang w:val="tr-TR"/>
        </w:rPr>
      </w:pPr>
      <w:r w:rsidRPr="00940237">
        <w:rPr>
          <w:rFonts w:ascii="Times New Roman" w:hAnsi="Times New Roman"/>
          <w:b/>
          <w:sz w:val="24"/>
          <w:szCs w:val="24"/>
          <w:lang w:val="tr-TR"/>
        </w:rPr>
        <w:t>HESAP DÖNEMİNE AİT KONSOLİDE</w:t>
      </w:r>
    </w:p>
    <w:p w14:paraId="7DF16069" w14:textId="6E7410A5" w:rsidR="00BF7858" w:rsidRPr="00940237" w:rsidRDefault="000A07E6" w:rsidP="004B551B">
      <w:pPr>
        <w:pStyle w:val="KonuBal"/>
        <w:widowControl w:val="0"/>
        <w:tabs>
          <w:tab w:val="clear" w:pos="4395"/>
        </w:tabs>
        <w:autoSpaceDE/>
        <w:autoSpaceDN/>
        <w:adjustRightInd/>
        <w:ind w:left="567"/>
        <w:jc w:val="left"/>
        <w:rPr>
          <w:rFonts w:ascii="Times New Roman" w:hAnsi="Times New Roman"/>
          <w:sz w:val="24"/>
          <w:szCs w:val="24"/>
        </w:rPr>
      </w:pPr>
      <w:r w:rsidRPr="00940237">
        <w:rPr>
          <w:rFonts w:ascii="Times New Roman" w:hAnsi="Times New Roman"/>
          <w:sz w:val="24"/>
          <w:szCs w:val="24"/>
        </w:rPr>
        <w:t xml:space="preserve">FİNANSAL TABLOLAR VE </w:t>
      </w:r>
      <w:r w:rsidR="00541610" w:rsidRPr="00940237">
        <w:rPr>
          <w:rFonts w:ascii="Times New Roman" w:hAnsi="Times New Roman"/>
          <w:sz w:val="24"/>
          <w:szCs w:val="24"/>
        </w:rPr>
        <w:t>BAĞIMSIZ DENETİM RAPORU</w:t>
      </w:r>
    </w:p>
    <w:bookmarkEnd w:id="0"/>
    <w:p w14:paraId="4E2DC649" w14:textId="77777777" w:rsidR="00D02990" w:rsidRPr="00940237" w:rsidRDefault="00D02990" w:rsidP="0086090A">
      <w:pPr>
        <w:widowControl w:val="0"/>
        <w:autoSpaceDE w:val="0"/>
        <w:autoSpaceDN w:val="0"/>
        <w:adjustRightInd w:val="0"/>
        <w:ind w:left="284"/>
        <w:rPr>
          <w:color w:val="000000"/>
        </w:rPr>
      </w:pPr>
    </w:p>
    <w:p w14:paraId="625A8967" w14:textId="77777777" w:rsidR="001C7F63" w:rsidRPr="00940237" w:rsidRDefault="001C7F63" w:rsidP="009F6E11">
      <w:pPr>
        <w:widowControl w:val="0"/>
        <w:autoSpaceDE w:val="0"/>
        <w:autoSpaceDN w:val="0"/>
        <w:adjustRightInd w:val="0"/>
        <w:ind w:left="284"/>
        <w:jc w:val="both"/>
        <w:rPr>
          <w:color w:val="000000"/>
        </w:rPr>
      </w:pPr>
    </w:p>
    <w:p w14:paraId="71422B0E" w14:textId="77777777" w:rsidR="001C7F63" w:rsidRPr="00940237" w:rsidRDefault="001C7F63" w:rsidP="009F6E11">
      <w:pPr>
        <w:widowControl w:val="0"/>
        <w:autoSpaceDE w:val="0"/>
        <w:autoSpaceDN w:val="0"/>
        <w:adjustRightInd w:val="0"/>
        <w:ind w:left="284"/>
        <w:jc w:val="both"/>
        <w:rPr>
          <w:color w:val="000000"/>
        </w:rPr>
      </w:pPr>
    </w:p>
    <w:p w14:paraId="051393B6" w14:textId="77777777" w:rsidR="00CB1384" w:rsidRPr="00940237" w:rsidRDefault="00CB1384" w:rsidP="009F6E11">
      <w:pPr>
        <w:widowControl w:val="0"/>
        <w:autoSpaceDE w:val="0"/>
        <w:autoSpaceDN w:val="0"/>
        <w:adjustRightInd w:val="0"/>
        <w:ind w:left="284"/>
        <w:jc w:val="both"/>
        <w:rPr>
          <w:color w:val="000000"/>
        </w:rPr>
      </w:pPr>
    </w:p>
    <w:p w14:paraId="6CCD473C" w14:textId="77777777" w:rsidR="003436D9" w:rsidRPr="00940237" w:rsidRDefault="003436D9" w:rsidP="003436D9"/>
    <w:p w14:paraId="2989946C" w14:textId="77777777" w:rsidR="003436D9" w:rsidRPr="00940237" w:rsidRDefault="003436D9" w:rsidP="003436D9"/>
    <w:p w14:paraId="5AD73624" w14:textId="77777777" w:rsidR="003436D9" w:rsidRPr="00940237" w:rsidRDefault="003436D9" w:rsidP="003436D9"/>
    <w:p w14:paraId="25CD95B1" w14:textId="77777777" w:rsidR="003436D9" w:rsidRPr="00940237" w:rsidRDefault="003436D9" w:rsidP="003436D9"/>
    <w:p w14:paraId="6E50932C" w14:textId="77777777" w:rsidR="003436D9" w:rsidRPr="00940237" w:rsidRDefault="003436D9" w:rsidP="003436D9"/>
    <w:p w14:paraId="2113C02F" w14:textId="77777777" w:rsidR="003436D9" w:rsidRPr="00940237" w:rsidRDefault="003436D9" w:rsidP="003436D9"/>
    <w:p w14:paraId="2E8144DA" w14:textId="77777777" w:rsidR="003436D9" w:rsidRPr="00940237" w:rsidRDefault="003436D9" w:rsidP="003436D9"/>
    <w:p w14:paraId="67396BC8" w14:textId="77777777" w:rsidR="003436D9" w:rsidRPr="00940237" w:rsidRDefault="003436D9" w:rsidP="003436D9"/>
    <w:p w14:paraId="1C412C0A" w14:textId="77777777" w:rsidR="003436D9" w:rsidRPr="00940237" w:rsidRDefault="003436D9" w:rsidP="003436D9"/>
    <w:p w14:paraId="2FC5C50E" w14:textId="77777777" w:rsidR="003436D9" w:rsidRPr="00940237" w:rsidRDefault="003436D9" w:rsidP="003436D9"/>
    <w:p w14:paraId="2523A537" w14:textId="77777777" w:rsidR="003436D9" w:rsidRPr="00940237" w:rsidRDefault="003436D9" w:rsidP="003436D9"/>
    <w:p w14:paraId="23F9C0E9" w14:textId="77777777" w:rsidR="003436D9" w:rsidRPr="00940237" w:rsidRDefault="003436D9" w:rsidP="003436D9"/>
    <w:p w14:paraId="6E8FBE18" w14:textId="77777777" w:rsidR="003436D9" w:rsidRPr="00940237" w:rsidRDefault="003436D9" w:rsidP="003436D9"/>
    <w:p w14:paraId="16A77862" w14:textId="77777777" w:rsidR="003436D9" w:rsidRPr="00940237" w:rsidRDefault="003436D9" w:rsidP="003436D9"/>
    <w:p w14:paraId="7C6D818B" w14:textId="77777777" w:rsidR="003436D9" w:rsidRPr="00940237" w:rsidRDefault="003436D9" w:rsidP="003436D9"/>
    <w:p w14:paraId="43A862A4" w14:textId="77777777" w:rsidR="003436D9" w:rsidRPr="00940237" w:rsidRDefault="003436D9" w:rsidP="003436D9"/>
    <w:p w14:paraId="13CB8189" w14:textId="77777777" w:rsidR="003436D9" w:rsidRPr="00940237" w:rsidRDefault="003436D9" w:rsidP="003436D9"/>
    <w:p w14:paraId="70B8AEF9" w14:textId="77777777" w:rsidR="003436D9" w:rsidRPr="00940237" w:rsidRDefault="003436D9" w:rsidP="003436D9"/>
    <w:p w14:paraId="1E8A8CB4" w14:textId="77777777" w:rsidR="003436D9" w:rsidRPr="00940237" w:rsidRDefault="003436D9" w:rsidP="003436D9"/>
    <w:p w14:paraId="182051D6" w14:textId="77777777" w:rsidR="003436D9" w:rsidRPr="00940237" w:rsidRDefault="003436D9" w:rsidP="003436D9"/>
    <w:p w14:paraId="5BF71DB0" w14:textId="77777777" w:rsidR="003436D9" w:rsidRPr="00940237" w:rsidRDefault="003436D9" w:rsidP="003436D9"/>
    <w:p w14:paraId="139F9A59" w14:textId="77777777" w:rsidR="003436D9" w:rsidRPr="00940237" w:rsidRDefault="003436D9" w:rsidP="003436D9"/>
    <w:p w14:paraId="781D5DC8" w14:textId="603706A2" w:rsidR="003436D9" w:rsidRPr="00940237" w:rsidRDefault="003436D9" w:rsidP="003436D9">
      <w:pPr>
        <w:tabs>
          <w:tab w:val="left" w:pos="4334"/>
        </w:tabs>
        <w:rPr>
          <w:color w:val="000000"/>
        </w:rPr>
        <w:sectPr w:rsidR="003436D9" w:rsidRPr="00940237" w:rsidSect="004B551B">
          <w:headerReference w:type="even" r:id="rId8"/>
          <w:headerReference w:type="default" r:id="rId9"/>
          <w:headerReference w:type="first" r:id="rId10"/>
          <w:footnotePr>
            <w:numRestart w:val="eachPage"/>
          </w:footnotePr>
          <w:pgSz w:w="11906" w:h="16838" w:code="9"/>
          <w:pgMar w:top="1134" w:right="1134" w:bottom="1134" w:left="1134" w:header="851" w:footer="851" w:gutter="0"/>
          <w:pgNumType w:start="7"/>
          <w:cols w:space="708"/>
          <w:titlePg/>
          <w:docGrid w:linePitch="326"/>
        </w:sectPr>
      </w:pPr>
    </w:p>
    <w:p w14:paraId="6FD9FB88" w14:textId="77777777" w:rsidR="00122EC9" w:rsidRPr="00940237" w:rsidRDefault="00122EC9" w:rsidP="008C13F9">
      <w:pPr>
        <w:widowControl w:val="0"/>
        <w:autoSpaceDE w:val="0"/>
        <w:autoSpaceDN w:val="0"/>
        <w:adjustRightInd w:val="0"/>
        <w:jc w:val="both"/>
        <w:rPr>
          <w:color w:val="000000"/>
        </w:rPr>
      </w:pPr>
    </w:p>
    <w:p w14:paraId="5A5B53B4" w14:textId="77777777" w:rsidR="008C13F9" w:rsidRPr="00940237" w:rsidRDefault="008C13F9" w:rsidP="008C13F9">
      <w:pPr>
        <w:pStyle w:val="1tipi"/>
        <w:widowControl w:val="0"/>
        <w:jc w:val="center"/>
        <w:rPr>
          <w:rFonts w:ascii="Times New Roman" w:hAnsi="Times New Roman"/>
          <w:b/>
          <w:noProof w:val="0"/>
        </w:rPr>
      </w:pPr>
      <w:r w:rsidRPr="00940237">
        <w:rPr>
          <w:rFonts w:ascii="Times New Roman" w:hAnsi="Times New Roman"/>
          <w:b/>
          <w:noProof w:val="0"/>
        </w:rPr>
        <w:t>DÜNYA KATILIM BANKASI A.Ş.'NİN 31 ARALIK 2025 TARİHİ İTİBARIYLA</w:t>
      </w:r>
    </w:p>
    <w:p w14:paraId="7CA707DD" w14:textId="77777777" w:rsidR="008C13F9" w:rsidRPr="00940237" w:rsidRDefault="008C13F9" w:rsidP="008C13F9">
      <w:pPr>
        <w:pStyle w:val="1tipi"/>
        <w:widowControl w:val="0"/>
        <w:jc w:val="center"/>
        <w:rPr>
          <w:rFonts w:ascii="Times New Roman" w:hAnsi="Times New Roman"/>
          <w:b/>
          <w:noProof w:val="0"/>
        </w:rPr>
      </w:pPr>
      <w:r w:rsidRPr="00940237">
        <w:rPr>
          <w:rFonts w:ascii="Times New Roman" w:hAnsi="Times New Roman"/>
          <w:b/>
          <w:noProof w:val="0"/>
        </w:rPr>
        <w:t>HAZIRLANAN YIL SONU KONSOLİDE FİNANSAL RAPORU</w:t>
      </w:r>
    </w:p>
    <w:p w14:paraId="2EE5A392" w14:textId="77777777" w:rsidR="008C13F9" w:rsidRPr="00940237" w:rsidRDefault="008C13F9" w:rsidP="008C13F9">
      <w:pPr>
        <w:pStyle w:val="1tipi"/>
        <w:widowControl w:val="0"/>
        <w:tabs>
          <w:tab w:val="clear" w:pos="1134"/>
        </w:tabs>
        <w:jc w:val="center"/>
        <w:rPr>
          <w:rFonts w:ascii="Times New Roman" w:hAnsi="Times New Roman"/>
          <w:noProof w:val="0"/>
          <w:snapToGrid/>
          <w:sz w:val="10"/>
          <w:szCs w:val="10"/>
        </w:rPr>
      </w:pPr>
    </w:p>
    <w:p w14:paraId="3AC0DC4D" w14:textId="0F5CD74E" w:rsidR="008C13F9" w:rsidRPr="00940237" w:rsidRDefault="008C13F9" w:rsidP="008C13F9">
      <w:pPr>
        <w:pStyle w:val="1tipi"/>
        <w:widowControl w:val="0"/>
        <w:tabs>
          <w:tab w:val="clear" w:pos="1134"/>
        </w:tabs>
        <w:ind w:left="4950" w:hanging="4950"/>
        <w:jc w:val="left"/>
        <w:rPr>
          <w:rFonts w:ascii="Times New Roman" w:hAnsi="Times New Roman"/>
          <w:noProof w:val="0"/>
          <w:snapToGrid/>
          <w:szCs w:val="18"/>
        </w:rPr>
      </w:pPr>
      <w:r w:rsidRPr="00940237">
        <w:rPr>
          <w:rFonts w:ascii="Times New Roman" w:hAnsi="Times New Roman"/>
          <w:noProof w:val="0"/>
          <w:snapToGrid/>
          <w:szCs w:val="18"/>
        </w:rPr>
        <w:t>Ana Ortaklık Banka’nın Yönetim Merkezinin Adresi</w:t>
      </w:r>
      <w:r w:rsidR="006F3EC0" w:rsidRPr="00940237">
        <w:rPr>
          <w:rFonts w:ascii="Times New Roman" w:hAnsi="Times New Roman"/>
          <w:noProof w:val="0"/>
          <w:snapToGrid/>
          <w:szCs w:val="18"/>
        </w:rPr>
        <w:t xml:space="preserve">       </w:t>
      </w:r>
      <w:r w:rsidRPr="00940237">
        <w:rPr>
          <w:rFonts w:ascii="Times New Roman" w:hAnsi="Times New Roman"/>
          <w:noProof w:val="0"/>
          <w:snapToGrid/>
          <w:szCs w:val="18"/>
        </w:rPr>
        <w:t xml:space="preserve">: </w:t>
      </w:r>
      <w:proofErr w:type="spellStart"/>
      <w:r w:rsidRPr="00940237">
        <w:rPr>
          <w:rFonts w:ascii="Times New Roman" w:hAnsi="Times New Roman"/>
          <w:noProof w:val="0"/>
          <w:snapToGrid/>
          <w:szCs w:val="18"/>
        </w:rPr>
        <w:t>Yamanevler</w:t>
      </w:r>
      <w:proofErr w:type="spellEnd"/>
      <w:r w:rsidRPr="00940237">
        <w:rPr>
          <w:rFonts w:ascii="Times New Roman" w:hAnsi="Times New Roman"/>
          <w:noProof w:val="0"/>
          <w:snapToGrid/>
          <w:szCs w:val="18"/>
        </w:rPr>
        <w:t xml:space="preserve"> Mah. Ahmet Tevfik İleri Cad.</w:t>
      </w:r>
    </w:p>
    <w:p w14:paraId="13D03BA9" w14:textId="1AE16272" w:rsidR="008C13F9" w:rsidRPr="00940237" w:rsidRDefault="006F3EC0" w:rsidP="006F3EC0">
      <w:pPr>
        <w:pStyle w:val="1tipi"/>
        <w:widowControl w:val="0"/>
        <w:tabs>
          <w:tab w:val="clear" w:pos="1134"/>
        </w:tabs>
        <w:jc w:val="left"/>
        <w:rPr>
          <w:rFonts w:ascii="Times New Roman" w:hAnsi="Times New Roman"/>
          <w:noProof w:val="0"/>
          <w:snapToGrid/>
          <w:szCs w:val="18"/>
        </w:rPr>
      </w:pPr>
      <w:r w:rsidRPr="00940237">
        <w:rPr>
          <w:rFonts w:ascii="Times New Roman" w:hAnsi="Times New Roman"/>
          <w:noProof w:val="0"/>
          <w:snapToGrid/>
          <w:szCs w:val="18"/>
        </w:rPr>
        <w:t xml:space="preserve">                                                                                              </w:t>
      </w:r>
      <w:r w:rsidR="008C13F9" w:rsidRPr="00940237">
        <w:rPr>
          <w:rFonts w:ascii="Times New Roman" w:hAnsi="Times New Roman"/>
          <w:noProof w:val="0"/>
          <w:snapToGrid/>
          <w:szCs w:val="18"/>
        </w:rPr>
        <w:t>No: 22-26 İç Kapı No: 61 Ümraniye / İstanbul</w:t>
      </w:r>
    </w:p>
    <w:p w14:paraId="368D7306" w14:textId="538A6FA0" w:rsidR="008C13F9" w:rsidRPr="00940237" w:rsidRDefault="008C13F9" w:rsidP="008C13F9">
      <w:pPr>
        <w:widowControl w:val="0"/>
        <w:jc w:val="both"/>
        <w:rPr>
          <w:szCs w:val="18"/>
        </w:rPr>
      </w:pPr>
      <w:r w:rsidRPr="00940237">
        <w:rPr>
          <w:szCs w:val="18"/>
        </w:rPr>
        <w:t>Ana Ortaklık Banka’nın Telefon Numarası</w:t>
      </w:r>
      <w:r w:rsidRPr="00940237">
        <w:rPr>
          <w:szCs w:val="18"/>
        </w:rPr>
        <w:tab/>
      </w:r>
      <w:r w:rsidRPr="00940237">
        <w:rPr>
          <w:szCs w:val="18"/>
        </w:rPr>
        <w:tab/>
        <w:t>: 444 3 166</w:t>
      </w:r>
    </w:p>
    <w:p w14:paraId="6B828298" w14:textId="77777777" w:rsidR="008C13F9" w:rsidRPr="00940237" w:rsidRDefault="008C13F9" w:rsidP="008C13F9">
      <w:pPr>
        <w:widowControl w:val="0"/>
        <w:jc w:val="both"/>
        <w:rPr>
          <w:szCs w:val="18"/>
        </w:rPr>
      </w:pPr>
      <w:r w:rsidRPr="00940237">
        <w:rPr>
          <w:szCs w:val="18"/>
        </w:rPr>
        <w:t>Ana Ortaklık Banka’nın İnternet Sayfası Adresi</w:t>
      </w:r>
      <w:r w:rsidRPr="00940237">
        <w:rPr>
          <w:szCs w:val="18"/>
        </w:rPr>
        <w:tab/>
      </w:r>
      <w:r w:rsidRPr="00940237">
        <w:rPr>
          <w:szCs w:val="18"/>
        </w:rPr>
        <w:tab/>
        <w:t xml:space="preserve">: www.dunyakatilim.com.tr </w:t>
      </w:r>
    </w:p>
    <w:p w14:paraId="08D9041F" w14:textId="77777777" w:rsidR="008C13F9" w:rsidRPr="00940237" w:rsidRDefault="008C13F9" w:rsidP="008C13F9">
      <w:pPr>
        <w:widowControl w:val="0"/>
        <w:jc w:val="both"/>
        <w:rPr>
          <w:szCs w:val="18"/>
        </w:rPr>
      </w:pPr>
      <w:r w:rsidRPr="00940237">
        <w:rPr>
          <w:szCs w:val="18"/>
        </w:rPr>
        <w:t>İrtibat İçin Elektronik Posta Adresi</w:t>
      </w:r>
      <w:r w:rsidRPr="00940237">
        <w:rPr>
          <w:szCs w:val="18"/>
        </w:rPr>
        <w:tab/>
      </w:r>
      <w:r w:rsidRPr="00940237">
        <w:rPr>
          <w:szCs w:val="18"/>
        </w:rPr>
        <w:tab/>
      </w:r>
      <w:r w:rsidRPr="00940237">
        <w:rPr>
          <w:szCs w:val="18"/>
        </w:rPr>
        <w:tab/>
      </w:r>
      <w:r w:rsidRPr="00940237">
        <w:rPr>
          <w:szCs w:val="18"/>
        </w:rPr>
        <w:tab/>
        <w:t>: bilgi@dunyakatilim.com.tr</w:t>
      </w:r>
    </w:p>
    <w:p w14:paraId="087FD954" w14:textId="77777777" w:rsidR="008C13F9" w:rsidRPr="00940237" w:rsidRDefault="008C13F9" w:rsidP="008C13F9">
      <w:pPr>
        <w:widowControl w:val="0"/>
        <w:jc w:val="both"/>
        <w:rPr>
          <w:szCs w:val="18"/>
        </w:rPr>
      </w:pPr>
    </w:p>
    <w:p w14:paraId="2BC12A9B" w14:textId="77777777" w:rsidR="008C13F9" w:rsidRPr="00940237" w:rsidRDefault="008C13F9" w:rsidP="008C13F9">
      <w:pPr>
        <w:widowControl w:val="0"/>
        <w:tabs>
          <w:tab w:val="left" w:pos="6120"/>
        </w:tabs>
        <w:suppressAutoHyphens/>
        <w:jc w:val="both"/>
        <w:rPr>
          <w:sz w:val="18"/>
          <w:szCs w:val="18"/>
        </w:rPr>
      </w:pPr>
      <w:r w:rsidRPr="00940237">
        <w:rPr>
          <w:szCs w:val="18"/>
        </w:rPr>
        <w:t>Bankacılık Düzenleme ve Denetleme Kurumu tarafından düzenlenen Bankalarca Kamuya Açıklanacak Finansal Tablolar ile Bunlara İlişkin Açıklama ve Dipnotlar Hakkında Tebliğe göre hazırlanan yıl sonu konsolide finansal rapor aşağıda yer alan bölümlerden oluşmaktadır.</w:t>
      </w:r>
    </w:p>
    <w:p w14:paraId="2C8C53E7" w14:textId="77777777" w:rsidR="008C13F9" w:rsidRPr="00940237" w:rsidRDefault="008C13F9" w:rsidP="008C13F9">
      <w:pPr>
        <w:widowControl w:val="0"/>
        <w:tabs>
          <w:tab w:val="left" w:pos="6120"/>
        </w:tabs>
        <w:suppressAutoHyphens/>
        <w:jc w:val="both"/>
        <w:rPr>
          <w:sz w:val="18"/>
          <w:szCs w:val="18"/>
        </w:rPr>
      </w:pPr>
    </w:p>
    <w:p w14:paraId="1E7B855C" w14:textId="77777777" w:rsidR="008C13F9" w:rsidRPr="00940237" w:rsidRDefault="008C13F9" w:rsidP="008C13F9">
      <w:pPr>
        <w:widowControl w:val="0"/>
        <w:numPr>
          <w:ilvl w:val="0"/>
          <w:numId w:val="1"/>
        </w:numPr>
        <w:tabs>
          <w:tab w:val="clear" w:pos="360"/>
          <w:tab w:val="left" w:pos="561"/>
        </w:tabs>
        <w:ind w:left="561" w:hanging="561"/>
        <w:jc w:val="both"/>
        <w:rPr>
          <w:sz w:val="18"/>
          <w:szCs w:val="18"/>
        </w:rPr>
      </w:pPr>
      <w:r w:rsidRPr="00940237">
        <w:rPr>
          <w:sz w:val="18"/>
          <w:szCs w:val="18"/>
        </w:rPr>
        <w:t>ANA ORTAKLIK BANKA HAKKINDA GENEL BİLGİLER</w:t>
      </w:r>
    </w:p>
    <w:p w14:paraId="03B7D5FE" w14:textId="77777777" w:rsidR="008C13F9" w:rsidRPr="00940237" w:rsidRDefault="008C13F9" w:rsidP="008C13F9">
      <w:pPr>
        <w:widowControl w:val="0"/>
        <w:numPr>
          <w:ilvl w:val="0"/>
          <w:numId w:val="1"/>
        </w:numPr>
        <w:tabs>
          <w:tab w:val="clear" w:pos="360"/>
          <w:tab w:val="left" w:pos="561"/>
        </w:tabs>
        <w:ind w:left="561" w:hanging="561"/>
        <w:jc w:val="both"/>
        <w:rPr>
          <w:sz w:val="18"/>
          <w:szCs w:val="18"/>
        </w:rPr>
      </w:pPr>
      <w:r w:rsidRPr="00940237">
        <w:rPr>
          <w:sz w:val="18"/>
          <w:szCs w:val="18"/>
        </w:rPr>
        <w:t>ANA ORTAKLIK BANKA’NIN KONSOLİDE FİNANSAL TABLOLARI</w:t>
      </w:r>
    </w:p>
    <w:p w14:paraId="3E993442" w14:textId="77777777" w:rsidR="008C13F9" w:rsidRPr="00940237" w:rsidRDefault="008C13F9" w:rsidP="008C13F9">
      <w:pPr>
        <w:widowControl w:val="0"/>
        <w:numPr>
          <w:ilvl w:val="0"/>
          <w:numId w:val="1"/>
        </w:numPr>
        <w:tabs>
          <w:tab w:val="clear" w:pos="360"/>
          <w:tab w:val="left" w:pos="561"/>
        </w:tabs>
        <w:ind w:left="561" w:hanging="561"/>
        <w:jc w:val="both"/>
        <w:rPr>
          <w:sz w:val="18"/>
          <w:szCs w:val="18"/>
        </w:rPr>
      </w:pPr>
      <w:r w:rsidRPr="00940237">
        <w:rPr>
          <w:sz w:val="18"/>
          <w:szCs w:val="18"/>
        </w:rPr>
        <w:t>İLGİLİ DÖNEMDE UYGULANAN MUHASEBE POLİTİKALARINA İLİŞKİN AÇIKLAMALAR</w:t>
      </w:r>
    </w:p>
    <w:p w14:paraId="1676B0A7" w14:textId="77777777" w:rsidR="008C13F9" w:rsidRPr="00940237" w:rsidRDefault="008C13F9" w:rsidP="008C13F9">
      <w:pPr>
        <w:widowControl w:val="0"/>
        <w:numPr>
          <w:ilvl w:val="0"/>
          <w:numId w:val="1"/>
        </w:numPr>
        <w:tabs>
          <w:tab w:val="clear" w:pos="360"/>
          <w:tab w:val="left" w:pos="561"/>
        </w:tabs>
        <w:ind w:left="561" w:hanging="561"/>
        <w:jc w:val="both"/>
        <w:rPr>
          <w:sz w:val="18"/>
          <w:szCs w:val="18"/>
        </w:rPr>
      </w:pPr>
      <w:r w:rsidRPr="00940237">
        <w:rPr>
          <w:sz w:val="18"/>
          <w:szCs w:val="18"/>
        </w:rPr>
        <w:t>KONSOLİDASYON KAPSAMINDAKİ GRUBUN MALİ BÜNYESİNE VE RİSK YÖNETİMİNE İLİŞKİN BİLGİLER</w:t>
      </w:r>
    </w:p>
    <w:p w14:paraId="6263C6FD" w14:textId="77777777" w:rsidR="008C13F9" w:rsidRPr="00940237" w:rsidRDefault="008C13F9" w:rsidP="008C13F9">
      <w:pPr>
        <w:widowControl w:val="0"/>
        <w:numPr>
          <w:ilvl w:val="0"/>
          <w:numId w:val="1"/>
        </w:numPr>
        <w:tabs>
          <w:tab w:val="clear" w:pos="360"/>
          <w:tab w:val="left" w:pos="561"/>
        </w:tabs>
        <w:ind w:left="561" w:hanging="561"/>
        <w:jc w:val="both"/>
        <w:rPr>
          <w:sz w:val="18"/>
          <w:szCs w:val="18"/>
        </w:rPr>
      </w:pPr>
      <w:r w:rsidRPr="00940237">
        <w:rPr>
          <w:sz w:val="18"/>
          <w:szCs w:val="18"/>
        </w:rPr>
        <w:t>KONSOLİDE FİNANSAL TABLOLARA İLİŞKİN AÇIKLAMA VE DİPNOTLAR</w:t>
      </w:r>
    </w:p>
    <w:p w14:paraId="28D5CD53" w14:textId="77777777" w:rsidR="008C13F9" w:rsidRPr="00940237" w:rsidRDefault="008C13F9" w:rsidP="008C13F9">
      <w:pPr>
        <w:widowControl w:val="0"/>
        <w:numPr>
          <w:ilvl w:val="0"/>
          <w:numId w:val="1"/>
        </w:numPr>
        <w:tabs>
          <w:tab w:val="clear" w:pos="360"/>
          <w:tab w:val="left" w:pos="561"/>
        </w:tabs>
        <w:ind w:left="561" w:hanging="561"/>
        <w:jc w:val="both"/>
        <w:rPr>
          <w:sz w:val="18"/>
          <w:szCs w:val="18"/>
        </w:rPr>
      </w:pPr>
      <w:r w:rsidRPr="00940237">
        <w:rPr>
          <w:sz w:val="18"/>
          <w:szCs w:val="18"/>
        </w:rPr>
        <w:t>DİĞER AÇIKLAMALAR</w:t>
      </w:r>
    </w:p>
    <w:p w14:paraId="2D32B4D5" w14:textId="77777777" w:rsidR="008C13F9" w:rsidRPr="00940237" w:rsidRDefault="008C13F9" w:rsidP="008C13F9">
      <w:pPr>
        <w:widowControl w:val="0"/>
        <w:numPr>
          <w:ilvl w:val="0"/>
          <w:numId w:val="1"/>
        </w:numPr>
        <w:tabs>
          <w:tab w:val="clear" w:pos="360"/>
          <w:tab w:val="left" w:pos="561"/>
        </w:tabs>
        <w:jc w:val="both"/>
        <w:rPr>
          <w:sz w:val="18"/>
          <w:szCs w:val="18"/>
        </w:rPr>
      </w:pPr>
      <w:r w:rsidRPr="00940237">
        <w:rPr>
          <w:sz w:val="18"/>
          <w:szCs w:val="18"/>
        </w:rPr>
        <w:t xml:space="preserve">    BAĞIMSIZ DENETİM RAPORU</w:t>
      </w:r>
    </w:p>
    <w:p w14:paraId="0D501464" w14:textId="77777777" w:rsidR="008C13F9" w:rsidRPr="00940237" w:rsidRDefault="008C13F9" w:rsidP="008C13F9">
      <w:pPr>
        <w:widowControl w:val="0"/>
        <w:tabs>
          <w:tab w:val="left" w:pos="561"/>
        </w:tabs>
        <w:jc w:val="both"/>
        <w:rPr>
          <w:szCs w:val="20"/>
        </w:rPr>
      </w:pPr>
    </w:p>
    <w:p w14:paraId="542AFEF8" w14:textId="77777777" w:rsidR="008C13F9" w:rsidRPr="00940237" w:rsidRDefault="008C13F9" w:rsidP="008C13F9">
      <w:pPr>
        <w:widowControl w:val="0"/>
        <w:tabs>
          <w:tab w:val="left" w:pos="561"/>
        </w:tabs>
        <w:jc w:val="both"/>
        <w:rPr>
          <w:szCs w:val="20"/>
        </w:rPr>
      </w:pPr>
      <w:r w:rsidRPr="00940237">
        <w:rPr>
          <w:szCs w:val="20"/>
        </w:rPr>
        <w:t>Bu finansal rapor çerçevesinde finansal tabloları konsolide edilen bağlı ortaklıklarımız, iştiraklerimiz ve birlikte kontrol edilen ortaklıklarımız aşağıdadır.</w:t>
      </w:r>
    </w:p>
    <w:p w14:paraId="1084443E" w14:textId="77777777" w:rsidR="008C13F9" w:rsidRPr="00940237" w:rsidRDefault="008C13F9" w:rsidP="008C13F9">
      <w:pPr>
        <w:widowControl w:val="0"/>
        <w:tabs>
          <w:tab w:val="left" w:pos="561"/>
        </w:tabs>
        <w:jc w:val="both"/>
        <w:rPr>
          <w:sz w:val="18"/>
          <w:szCs w:val="1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
        <w:gridCol w:w="3953"/>
        <w:gridCol w:w="1485"/>
        <w:gridCol w:w="3510"/>
      </w:tblGrid>
      <w:tr w:rsidR="008C13F9" w:rsidRPr="00940237" w14:paraId="3F360E61" w14:textId="77777777" w:rsidTr="00512404">
        <w:trPr>
          <w:trHeight w:val="130"/>
        </w:trPr>
        <w:tc>
          <w:tcPr>
            <w:tcW w:w="215" w:type="pct"/>
          </w:tcPr>
          <w:p w14:paraId="3D3AB153" w14:textId="77777777" w:rsidR="008C13F9" w:rsidRPr="00940237" w:rsidRDefault="008C13F9" w:rsidP="00512404">
            <w:pPr>
              <w:pStyle w:val="GvdeMetniGirintisi"/>
              <w:tabs>
                <w:tab w:val="left" w:pos="900"/>
              </w:tabs>
              <w:ind w:left="-108" w:firstLine="0"/>
              <w:jc w:val="center"/>
              <w:rPr>
                <w:b/>
                <w:bCs/>
                <w:szCs w:val="20"/>
              </w:rPr>
            </w:pPr>
          </w:p>
        </w:tc>
        <w:tc>
          <w:tcPr>
            <w:tcW w:w="2113" w:type="pct"/>
            <w:vAlign w:val="center"/>
          </w:tcPr>
          <w:p w14:paraId="0FB19CD7" w14:textId="77777777" w:rsidR="008C13F9" w:rsidRPr="00940237" w:rsidRDefault="008C13F9" w:rsidP="00512404">
            <w:pPr>
              <w:pStyle w:val="GvdeMetniGirintisi"/>
              <w:ind w:left="-108" w:firstLine="137"/>
              <w:jc w:val="center"/>
              <w:rPr>
                <w:b/>
                <w:bCs/>
                <w:szCs w:val="20"/>
              </w:rPr>
            </w:pPr>
            <w:r w:rsidRPr="00940237">
              <w:rPr>
                <w:b/>
                <w:bCs/>
                <w:szCs w:val="20"/>
              </w:rPr>
              <w:t>Bağlı Ortaklıklar</w:t>
            </w:r>
          </w:p>
        </w:tc>
        <w:tc>
          <w:tcPr>
            <w:tcW w:w="794" w:type="pct"/>
            <w:vAlign w:val="center"/>
          </w:tcPr>
          <w:p w14:paraId="2BDA95DC" w14:textId="77777777" w:rsidR="008C13F9" w:rsidRPr="00940237" w:rsidRDefault="008C13F9" w:rsidP="00512404">
            <w:pPr>
              <w:pStyle w:val="GvdeMetniGirintisi"/>
              <w:ind w:left="-108" w:firstLine="137"/>
              <w:jc w:val="center"/>
              <w:rPr>
                <w:b/>
                <w:bCs/>
                <w:szCs w:val="20"/>
              </w:rPr>
            </w:pPr>
            <w:r w:rsidRPr="00940237">
              <w:rPr>
                <w:b/>
                <w:bCs/>
                <w:szCs w:val="20"/>
              </w:rPr>
              <w:t>İştirakler</w:t>
            </w:r>
          </w:p>
        </w:tc>
        <w:tc>
          <w:tcPr>
            <w:tcW w:w="1877" w:type="pct"/>
            <w:vAlign w:val="center"/>
          </w:tcPr>
          <w:p w14:paraId="7BB3E3C6" w14:textId="77777777" w:rsidR="008C13F9" w:rsidRPr="00940237" w:rsidRDefault="008C13F9" w:rsidP="00512404">
            <w:pPr>
              <w:pStyle w:val="GvdeMetniGirintisi"/>
              <w:ind w:left="-108" w:firstLine="137"/>
              <w:jc w:val="center"/>
              <w:rPr>
                <w:b/>
                <w:bCs/>
                <w:szCs w:val="20"/>
              </w:rPr>
            </w:pPr>
            <w:r w:rsidRPr="00940237">
              <w:rPr>
                <w:b/>
                <w:bCs/>
                <w:szCs w:val="20"/>
              </w:rPr>
              <w:t>Birlikte Kontrol Edilen Ortaklıklar</w:t>
            </w:r>
          </w:p>
        </w:tc>
      </w:tr>
      <w:tr w:rsidR="008C13F9" w:rsidRPr="00940237" w14:paraId="5E019D01" w14:textId="77777777" w:rsidTr="00512404">
        <w:trPr>
          <w:trHeight w:val="130"/>
        </w:trPr>
        <w:tc>
          <w:tcPr>
            <w:tcW w:w="215" w:type="pct"/>
            <w:vAlign w:val="bottom"/>
          </w:tcPr>
          <w:p w14:paraId="17D26500" w14:textId="77777777" w:rsidR="008C13F9" w:rsidRPr="00940237" w:rsidRDefault="008C13F9" w:rsidP="00512404">
            <w:pPr>
              <w:pStyle w:val="GvdeMetniGirintisi"/>
              <w:tabs>
                <w:tab w:val="left" w:pos="900"/>
              </w:tabs>
              <w:ind w:left="-108" w:firstLine="0"/>
              <w:jc w:val="center"/>
              <w:rPr>
                <w:b/>
                <w:bCs/>
                <w:szCs w:val="20"/>
              </w:rPr>
            </w:pPr>
            <w:r w:rsidRPr="00940237">
              <w:rPr>
                <w:b/>
                <w:bCs/>
                <w:szCs w:val="20"/>
              </w:rPr>
              <w:t>1.</w:t>
            </w:r>
          </w:p>
        </w:tc>
        <w:tc>
          <w:tcPr>
            <w:tcW w:w="2113" w:type="pct"/>
            <w:vAlign w:val="center"/>
          </w:tcPr>
          <w:p w14:paraId="7D796898" w14:textId="77777777" w:rsidR="008C13F9" w:rsidRPr="00940237" w:rsidRDefault="008C13F9" w:rsidP="00512404">
            <w:pPr>
              <w:pStyle w:val="GvdeMetniGirintisi"/>
              <w:ind w:left="-108" w:firstLine="137"/>
              <w:jc w:val="left"/>
              <w:rPr>
                <w:szCs w:val="20"/>
              </w:rPr>
            </w:pPr>
            <w:r w:rsidRPr="00940237">
              <w:rPr>
                <w:szCs w:val="20"/>
              </w:rPr>
              <w:t>DK Girişim Sermayesi Yatırım Ortaklığı A.Ş.</w:t>
            </w:r>
          </w:p>
        </w:tc>
        <w:tc>
          <w:tcPr>
            <w:tcW w:w="794" w:type="pct"/>
            <w:vAlign w:val="center"/>
          </w:tcPr>
          <w:p w14:paraId="35AE86E1" w14:textId="77777777" w:rsidR="008C13F9" w:rsidRPr="00940237" w:rsidRDefault="008C13F9" w:rsidP="00512404">
            <w:pPr>
              <w:pStyle w:val="GvdeMetniGirintisi"/>
              <w:ind w:left="-108" w:firstLine="137"/>
              <w:jc w:val="center"/>
              <w:rPr>
                <w:szCs w:val="20"/>
              </w:rPr>
            </w:pPr>
            <w:r w:rsidRPr="00940237">
              <w:rPr>
                <w:szCs w:val="20"/>
              </w:rPr>
              <w:t>-</w:t>
            </w:r>
          </w:p>
        </w:tc>
        <w:tc>
          <w:tcPr>
            <w:tcW w:w="1877" w:type="pct"/>
            <w:vAlign w:val="center"/>
          </w:tcPr>
          <w:p w14:paraId="037942BA" w14:textId="77777777" w:rsidR="008C13F9" w:rsidRPr="00940237" w:rsidRDefault="008C13F9" w:rsidP="00512404">
            <w:pPr>
              <w:pStyle w:val="GvdeMetniGirintisi"/>
              <w:ind w:left="-108" w:firstLine="137"/>
              <w:jc w:val="center"/>
              <w:rPr>
                <w:szCs w:val="20"/>
              </w:rPr>
            </w:pPr>
            <w:r w:rsidRPr="00940237">
              <w:rPr>
                <w:szCs w:val="20"/>
              </w:rPr>
              <w:t>-</w:t>
            </w:r>
          </w:p>
        </w:tc>
      </w:tr>
      <w:tr w:rsidR="008C13F9" w:rsidRPr="00940237" w14:paraId="0C2AEF0C" w14:textId="77777777" w:rsidTr="00512404">
        <w:trPr>
          <w:trHeight w:val="130"/>
        </w:trPr>
        <w:tc>
          <w:tcPr>
            <w:tcW w:w="215" w:type="pct"/>
            <w:vAlign w:val="bottom"/>
          </w:tcPr>
          <w:p w14:paraId="7EF11B7B" w14:textId="77777777" w:rsidR="008C13F9" w:rsidRPr="00940237" w:rsidRDefault="008C13F9" w:rsidP="00512404">
            <w:pPr>
              <w:pStyle w:val="GvdeMetniGirintisi"/>
              <w:tabs>
                <w:tab w:val="left" w:pos="900"/>
              </w:tabs>
              <w:ind w:left="-108" w:firstLine="0"/>
              <w:jc w:val="center"/>
              <w:rPr>
                <w:b/>
                <w:bCs/>
                <w:szCs w:val="20"/>
              </w:rPr>
            </w:pPr>
            <w:r w:rsidRPr="00940237">
              <w:rPr>
                <w:b/>
                <w:bCs/>
                <w:szCs w:val="20"/>
              </w:rPr>
              <w:t>2.</w:t>
            </w:r>
          </w:p>
        </w:tc>
        <w:tc>
          <w:tcPr>
            <w:tcW w:w="2113" w:type="pct"/>
            <w:vAlign w:val="center"/>
          </w:tcPr>
          <w:p w14:paraId="02B84203" w14:textId="77777777" w:rsidR="008C13F9" w:rsidRPr="00940237" w:rsidRDefault="008C13F9" w:rsidP="00512404">
            <w:pPr>
              <w:pStyle w:val="GvdeMetniGirintisi"/>
              <w:ind w:left="-108" w:firstLine="137"/>
              <w:jc w:val="left"/>
              <w:rPr>
                <w:szCs w:val="20"/>
              </w:rPr>
            </w:pPr>
            <w:r w:rsidRPr="00940237">
              <w:rPr>
                <w:szCs w:val="20"/>
              </w:rPr>
              <w:t>DK Portföy Yönetimi A.Ş.</w:t>
            </w:r>
          </w:p>
        </w:tc>
        <w:tc>
          <w:tcPr>
            <w:tcW w:w="794" w:type="pct"/>
            <w:vAlign w:val="center"/>
          </w:tcPr>
          <w:p w14:paraId="71C9182C" w14:textId="77777777" w:rsidR="008C13F9" w:rsidRPr="00940237" w:rsidRDefault="008C13F9" w:rsidP="00512404">
            <w:pPr>
              <w:pStyle w:val="GvdeMetniGirintisi"/>
              <w:ind w:left="-108" w:firstLine="137"/>
              <w:jc w:val="center"/>
              <w:rPr>
                <w:szCs w:val="20"/>
              </w:rPr>
            </w:pPr>
            <w:r w:rsidRPr="00940237">
              <w:rPr>
                <w:szCs w:val="20"/>
              </w:rPr>
              <w:t>-</w:t>
            </w:r>
          </w:p>
        </w:tc>
        <w:tc>
          <w:tcPr>
            <w:tcW w:w="1877" w:type="pct"/>
            <w:vAlign w:val="center"/>
          </w:tcPr>
          <w:p w14:paraId="4AB13AD6" w14:textId="77777777" w:rsidR="008C13F9" w:rsidRPr="00940237" w:rsidRDefault="008C13F9" w:rsidP="00512404">
            <w:pPr>
              <w:pStyle w:val="GvdeMetniGirintisi"/>
              <w:ind w:left="-108" w:firstLine="137"/>
              <w:jc w:val="center"/>
              <w:rPr>
                <w:szCs w:val="20"/>
              </w:rPr>
            </w:pPr>
            <w:r w:rsidRPr="00940237">
              <w:rPr>
                <w:szCs w:val="20"/>
              </w:rPr>
              <w:t>-</w:t>
            </w:r>
          </w:p>
        </w:tc>
      </w:tr>
      <w:tr w:rsidR="008C13F9" w:rsidRPr="00940237" w14:paraId="0629701A" w14:textId="77777777" w:rsidTr="00512404">
        <w:trPr>
          <w:trHeight w:val="130"/>
        </w:trPr>
        <w:tc>
          <w:tcPr>
            <w:tcW w:w="215" w:type="pct"/>
            <w:vAlign w:val="bottom"/>
          </w:tcPr>
          <w:p w14:paraId="662167E3" w14:textId="77777777" w:rsidR="008C13F9" w:rsidRPr="00940237" w:rsidRDefault="008C13F9" w:rsidP="00512404">
            <w:pPr>
              <w:pStyle w:val="GvdeMetniGirintisi"/>
              <w:tabs>
                <w:tab w:val="left" w:pos="900"/>
              </w:tabs>
              <w:ind w:left="-108" w:firstLine="0"/>
              <w:jc w:val="center"/>
              <w:rPr>
                <w:b/>
                <w:bCs/>
                <w:szCs w:val="20"/>
              </w:rPr>
            </w:pPr>
            <w:r w:rsidRPr="00940237">
              <w:rPr>
                <w:b/>
                <w:bCs/>
                <w:szCs w:val="20"/>
              </w:rPr>
              <w:t>3.</w:t>
            </w:r>
          </w:p>
        </w:tc>
        <w:tc>
          <w:tcPr>
            <w:tcW w:w="2113" w:type="pct"/>
            <w:vAlign w:val="center"/>
          </w:tcPr>
          <w:p w14:paraId="2A9B6913" w14:textId="77777777" w:rsidR="008C13F9" w:rsidRPr="00940237" w:rsidRDefault="008C13F9" w:rsidP="00512404">
            <w:pPr>
              <w:pStyle w:val="GvdeMetniGirintisi"/>
              <w:ind w:left="-108" w:firstLine="137"/>
              <w:jc w:val="left"/>
              <w:rPr>
                <w:szCs w:val="20"/>
              </w:rPr>
            </w:pPr>
            <w:r w:rsidRPr="00940237">
              <w:rPr>
                <w:szCs w:val="20"/>
              </w:rPr>
              <w:t>DK Varlık Kiralama A.Ş.</w:t>
            </w:r>
          </w:p>
        </w:tc>
        <w:tc>
          <w:tcPr>
            <w:tcW w:w="794" w:type="pct"/>
            <w:vAlign w:val="center"/>
          </w:tcPr>
          <w:p w14:paraId="271AD02D" w14:textId="77777777" w:rsidR="008C13F9" w:rsidRPr="00940237" w:rsidRDefault="008C13F9" w:rsidP="00512404">
            <w:pPr>
              <w:pStyle w:val="GvdeMetniGirintisi"/>
              <w:ind w:left="-108" w:firstLine="137"/>
              <w:jc w:val="center"/>
              <w:rPr>
                <w:szCs w:val="20"/>
              </w:rPr>
            </w:pPr>
            <w:r w:rsidRPr="00940237">
              <w:rPr>
                <w:szCs w:val="20"/>
              </w:rPr>
              <w:t>-</w:t>
            </w:r>
          </w:p>
        </w:tc>
        <w:tc>
          <w:tcPr>
            <w:tcW w:w="1877" w:type="pct"/>
            <w:vAlign w:val="center"/>
          </w:tcPr>
          <w:p w14:paraId="4AB112C2" w14:textId="77777777" w:rsidR="008C13F9" w:rsidRPr="00940237" w:rsidRDefault="008C13F9" w:rsidP="00512404">
            <w:pPr>
              <w:pStyle w:val="GvdeMetniGirintisi"/>
              <w:ind w:left="-108" w:firstLine="137"/>
              <w:jc w:val="center"/>
              <w:rPr>
                <w:szCs w:val="20"/>
              </w:rPr>
            </w:pPr>
            <w:r w:rsidRPr="00940237">
              <w:rPr>
                <w:szCs w:val="20"/>
              </w:rPr>
              <w:t>-</w:t>
            </w:r>
          </w:p>
        </w:tc>
      </w:tr>
      <w:tr w:rsidR="008C13F9" w:rsidRPr="00940237" w14:paraId="64151C8A" w14:textId="77777777" w:rsidTr="00512404">
        <w:trPr>
          <w:trHeight w:val="130"/>
        </w:trPr>
        <w:tc>
          <w:tcPr>
            <w:tcW w:w="215" w:type="pct"/>
            <w:vAlign w:val="bottom"/>
          </w:tcPr>
          <w:p w14:paraId="7EBE3DD4" w14:textId="77777777" w:rsidR="008C13F9" w:rsidRPr="00940237" w:rsidRDefault="008C13F9" w:rsidP="00512404">
            <w:pPr>
              <w:pStyle w:val="GvdeMetniGirintisi"/>
              <w:tabs>
                <w:tab w:val="left" w:pos="900"/>
              </w:tabs>
              <w:ind w:left="-108" w:firstLine="0"/>
              <w:jc w:val="center"/>
              <w:rPr>
                <w:b/>
                <w:bCs/>
                <w:szCs w:val="20"/>
              </w:rPr>
            </w:pPr>
            <w:r w:rsidRPr="00940237">
              <w:rPr>
                <w:b/>
                <w:bCs/>
                <w:szCs w:val="20"/>
              </w:rPr>
              <w:t>4.</w:t>
            </w:r>
          </w:p>
        </w:tc>
        <w:tc>
          <w:tcPr>
            <w:tcW w:w="2113" w:type="pct"/>
            <w:vAlign w:val="center"/>
          </w:tcPr>
          <w:p w14:paraId="6356EA8B" w14:textId="77777777" w:rsidR="008C13F9" w:rsidRPr="00940237" w:rsidRDefault="008C13F9" w:rsidP="00512404">
            <w:pPr>
              <w:pStyle w:val="GvdeMetniGirintisi"/>
              <w:ind w:left="-108" w:firstLine="137"/>
              <w:jc w:val="left"/>
              <w:rPr>
                <w:szCs w:val="20"/>
              </w:rPr>
            </w:pPr>
            <w:r w:rsidRPr="00940237">
              <w:rPr>
                <w:szCs w:val="20"/>
              </w:rPr>
              <w:t>DK Yatırım Menkul Değerler A.Ş.</w:t>
            </w:r>
          </w:p>
        </w:tc>
        <w:tc>
          <w:tcPr>
            <w:tcW w:w="794" w:type="pct"/>
            <w:vAlign w:val="center"/>
          </w:tcPr>
          <w:p w14:paraId="1870D281" w14:textId="77777777" w:rsidR="008C13F9" w:rsidRPr="00940237" w:rsidRDefault="008C13F9" w:rsidP="00512404">
            <w:pPr>
              <w:pStyle w:val="GvdeMetniGirintisi"/>
              <w:ind w:left="-108" w:firstLine="137"/>
              <w:jc w:val="center"/>
              <w:rPr>
                <w:szCs w:val="20"/>
              </w:rPr>
            </w:pPr>
            <w:r w:rsidRPr="00940237">
              <w:rPr>
                <w:szCs w:val="20"/>
              </w:rPr>
              <w:t>-</w:t>
            </w:r>
          </w:p>
        </w:tc>
        <w:tc>
          <w:tcPr>
            <w:tcW w:w="1877" w:type="pct"/>
            <w:vAlign w:val="center"/>
          </w:tcPr>
          <w:p w14:paraId="3B4869F1" w14:textId="77777777" w:rsidR="008C13F9" w:rsidRPr="00940237" w:rsidRDefault="008C13F9" w:rsidP="00512404">
            <w:pPr>
              <w:pStyle w:val="GvdeMetniGirintisi"/>
              <w:ind w:left="-108" w:firstLine="137"/>
              <w:jc w:val="center"/>
              <w:rPr>
                <w:szCs w:val="20"/>
              </w:rPr>
            </w:pPr>
            <w:r w:rsidRPr="00940237">
              <w:rPr>
                <w:szCs w:val="20"/>
              </w:rPr>
              <w:t>-</w:t>
            </w:r>
          </w:p>
        </w:tc>
      </w:tr>
    </w:tbl>
    <w:p w14:paraId="18F4B9BE" w14:textId="77777777" w:rsidR="008C13F9" w:rsidRPr="00940237" w:rsidRDefault="008C13F9" w:rsidP="008C13F9">
      <w:pPr>
        <w:widowControl w:val="0"/>
        <w:tabs>
          <w:tab w:val="left" w:pos="6120"/>
        </w:tabs>
        <w:suppressAutoHyphens/>
        <w:jc w:val="both"/>
        <w:rPr>
          <w:szCs w:val="18"/>
        </w:rPr>
      </w:pPr>
    </w:p>
    <w:p w14:paraId="7F867F2B" w14:textId="77777777" w:rsidR="008C13F9" w:rsidRPr="00940237" w:rsidRDefault="008C13F9" w:rsidP="008C13F9">
      <w:pPr>
        <w:widowControl w:val="0"/>
        <w:tabs>
          <w:tab w:val="left" w:pos="6120"/>
        </w:tabs>
        <w:suppressAutoHyphens/>
        <w:jc w:val="both"/>
        <w:rPr>
          <w:szCs w:val="20"/>
        </w:rPr>
      </w:pPr>
      <w:r w:rsidRPr="00940237">
        <w:rPr>
          <w:szCs w:val="18"/>
        </w:rPr>
        <w:t xml:space="preserve">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940237">
        <w:rPr>
          <w:b/>
          <w:szCs w:val="18"/>
        </w:rPr>
        <w:t>bin Türk Lirası</w:t>
      </w:r>
      <w:r w:rsidRPr="00940237">
        <w:rPr>
          <w:szCs w:val="18"/>
        </w:rPr>
        <w:t xml:space="preserve"> cinsinden hazırlanmış olup, bağımsız denetime tabi tutulmuş ve ilişikte sunulmuştur.</w:t>
      </w:r>
    </w:p>
    <w:p w14:paraId="65C989F5" w14:textId="77777777" w:rsidR="008C13F9" w:rsidRPr="00940237" w:rsidRDefault="008C13F9" w:rsidP="008C13F9">
      <w:pPr>
        <w:widowControl w:val="0"/>
        <w:ind w:right="249"/>
        <w:jc w:val="center"/>
        <w:rPr>
          <w:szCs w:val="20"/>
        </w:rPr>
      </w:pPr>
    </w:p>
    <w:p w14:paraId="7FBE6739" w14:textId="77777777" w:rsidR="008C13F9" w:rsidRPr="00940237" w:rsidRDefault="008C13F9" w:rsidP="008C13F9">
      <w:pPr>
        <w:widowControl w:val="0"/>
        <w:ind w:right="249"/>
        <w:jc w:val="center"/>
        <w:rPr>
          <w:szCs w:val="20"/>
        </w:rPr>
      </w:pPr>
    </w:p>
    <w:p w14:paraId="468AF323" w14:textId="77777777" w:rsidR="008C13F9" w:rsidRPr="00940237" w:rsidRDefault="008C13F9" w:rsidP="008C13F9">
      <w:pPr>
        <w:widowControl w:val="0"/>
        <w:ind w:right="249"/>
        <w:jc w:val="center"/>
        <w:rPr>
          <w:szCs w:val="20"/>
        </w:rPr>
      </w:pPr>
    </w:p>
    <w:p w14:paraId="5B9E6240" w14:textId="77777777" w:rsidR="008C13F9" w:rsidRPr="00940237" w:rsidRDefault="008C13F9" w:rsidP="008C13F9">
      <w:pPr>
        <w:widowControl w:val="0"/>
        <w:ind w:right="249"/>
        <w:jc w:val="center"/>
        <w:rPr>
          <w:szCs w:val="20"/>
        </w:rPr>
      </w:pPr>
    </w:p>
    <w:tbl>
      <w:tblPr>
        <w:tblW w:w="8505" w:type="dxa"/>
        <w:jc w:val="center"/>
        <w:tblLayout w:type="fixed"/>
        <w:tblLook w:val="0000" w:firstRow="0" w:lastRow="0" w:firstColumn="0" w:lastColumn="0" w:noHBand="0" w:noVBand="0"/>
      </w:tblPr>
      <w:tblGrid>
        <w:gridCol w:w="3118"/>
        <w:gridCol w:w="2694"/>
        <w:gridCol w:w="2693"/>
      </w:tblGrid>
      <w:tr w:rsidR="008C13F9" w:rsidRPr="00940237" w14:paraId="1C70BCEA" w14:textId="77777777" w:rsidTr="00512404">
        <w:trPr>
          <w:trHeight w:val="397"/>
          <w:jc w:val="center"/>
        </w:trPr>
        <w:tc>
          <w:tcPr>
            <w:tcW w:w="3118" w:type="dxa"/>
          </w:tcPr>
          <w:p w14:paraId="662C179A" w14:textId="77777777" w:rsidR="008C13F9" w:rsidRPr="00940237" w:rsidRDefault="008C13F9" w:rsidP="00512404">
            <w:pPr>
              <w:ind w:left="175"/>
              <w:jc w:val="center"/>
              <w:rPr>
                <w:szCs w:val="20"/>
              </w:rPr>
            </w:pPr>
            <w:r w:rsidRPr="00940237">
              <w:rPr>
                <w:szCs w:val="20"/>
              </w:rPr>
              <w:t>____________________</w:t>
            </w:r>
          </w:p>
        </w:tc>
        <w:tc>
          <w:tcPr>
            <w:tcW w:w="2694" w:type="dxa"/>
          </w:tcPr>
          <w:p w14:paraId="44924D6E" w14:textId="77777777" w:rsidR="008C13F9" w:rsidRPr="00940237" w:rsidRDefault="008C13F9" w:rsidP="00512404">
            <w:pPr>
              <w:ind w:left="175"/>
              <w:jc w:val="center"/>
              <w:rPr>
                <w:szCs w:val="20"/>
              </w:rPr>
            </w:pPr>
            <w:r w:rsidRPr="00940237">
              <w:rPr>
                <w:szCs w:val="20"/>
              </w:rPr>
              <w:t>___________________</w:t>
            </w:r>
          </w:p>
        </w:tc>
        <w:tc>
          <w:tcPr>
            <w:tcW w:w="2693" w:type="dxa"/>
          </w:tcPr>
          <w:p w14:paraId="3BB150AC" w14:textId="77777777" w:rsidR="008C13F9" w:rsidRPr="00940237" w:rsidRDefault="008C13F9" w:rsidP="00512404">
            <w:pPr>
              <w:ind w:left="175"/>
              <w:jc w:val="center"/>
              <w:rPr>
                <w:szCs w:val="20"/>
              </w:rPr>
            </w:pPr>
            <w:r w:rsidRPr="00940237">
              <w:rPr>
                <w:szCs w:val="20"/>
              </w:rPr>
              <w:t>___________________</w:t>
            </w:r>
          </w:p>
        </w:tc>
      </w:tr>
      <w:tr w:rsidR="008C13F9" w:rsidRPr="00940237" w14:paraId="3E34CEE9" w14:textId="77777777" w:rsidTr="00512404">
        <w:trPr>
          <w:trHeight w:val="723"/>
          <w:jc w:val="center"/>
        </w:trPr>
        <w:tc>
          <w:tcPr>
            <w:tcW w:w="3118" w:type="dxa"/>
          </w:tcPr>
          <w:p w14:paraId="2C0C1C19" w14:textId="77777777" w:rsidR="008C13F9" w:rsidRPr="00940237" w:rsidRDefault="008C13F9" w:rsidP="00512404">
            <w:pPr>
              <w:ind w:left="175"/>
              <w:jc w:val="center"/>
              <w:rPr>
                <w:szCs w:val="20"/>
              </w:rPr>
            </w:pPr>
            <w:r w:rsidRPr="00940237">
              <w:rPr>
                <w:color w:val="000000"/>
                <w:szCs w:val="20"/>
              </w:rPr>
              <w:t>Ahmet AHLATCI</w:t>
            </w:r>
          </w:p>
          <w:p w14:paraId="679EC2AC" w14:textId="77777777" w:rsidR="008C13F9" w:rsidRPr="00940237" w:rsidRDefault="008C13F9" w:rsidP="00512404">
            <w:pPr>
              <w:ind w:left="175"/>
              <w:jc w:val="center"/>
              <w:rPr>
                <w:szCs w:val="20"/>
              </w:rPr>
            </w:pPr>
            <w:r w:rsidRPr="00940237">
              <w:rPr>
                <w:szCs w:val="20"/>
              </w:rPr>
              <w:t xml:space="preserve">Yönetim Kurulu Başkanı </w:t>
            </w:r>
          </w:p>
          <w:p w14:paraId="509F2749" w14:textId="77777777" w:rsidR="008C13F9" w:rsidRPr="00940237" w:rsidRDefault="008C13F9" w:rsidP="00512404">
            <w:pPr>
              <w:ind w:left="175"/>
              <w:jc w:val="center"/>
              <w:rPr>
                <w:szCs w:val="20"/>
              </w:rPr>
            </w:pPr>
          </w:p>
        </w:tc>
        <w:tc>
          <w:tcPr>
            <w:tcW w:w="2694" w:type="dxa"/>
          </w:tcPr>
          <w:p w14:paraId="04B2FD74" w14:textId="77777777" w:rsidR="008C13F9" w:rsidRPr="00940237" w:rsidRDefault="008C13F9" w:rsidP="00512404">
            <w:pPr>
              <w:ind w:left="175"/>
              <w:jc w:val="center"/>
              <w:rPr>
                <w:szCs w:val="20"/>
              </w:rPr>
            </w:pPr>
            <w:r w:rsidRPr="00940237">
              <w:rPr>
                <w:bCs/>
                <w:szCs w:val="20"/>
              </w:rPr>
              <w:t>Abdül Latif ÖZKAYNAK</w:t>
            </w:r>
          </w:p>
          <w:p w14:paraId="61B20E20" w14:textId="77777777" w:rsidR="008C13F9" w:rsidRPr="00940237" w:rsidRDefault="008C13F9" w:rsidP="00512404">
            <w:pPr>
              <w:ind w:left="175"/>
              <w:jc w:val="center"/>
              <w:rPr>
                <w:szCs w:val="20"/>
              </w:rPr>
            </w:pPr>
            <w:r w:rsidRPr="00940237">
              <w:rPr>
                <w:szCs w:val="20"/>
              </w:rPr>
              <w:t>Yönetim Kurulu Üyesi,</w:t>
            </w:r>
          </w:p>
          <w:p w14:paraId="06D4CA4E" w14:textId="77777777" w:rsidR="008C13F9" w:rsidRPr="00940237" w:rsidRDefault="008C13F9" w:rsidP="00512404">
            <w:pPr>
              <w:ind w:left="175"/>
              <w:jc w:val="center"/>
              <w:rPr>
                <w:szCs w:val="20"/>
              </w:rPr>
            </w:pPr>
            <w:r w:rsidRPr="00940237">
              <w:rPr>
                <w:szCs w:val="20"/>
              </w:rPr>
              <w:t>Denetim Komitesi Başkanı</w:t>
            </w:r>
          </w:p>
        </w:tc>
        <w:tc>
          <w:tcPr>
            <w:tcW w:w="2693" w:type="dxa"/>
          </w:tcPr>
          <w:p w14:paraId="2C61BC4C" w14:textId="77777777" w:rsidR="008C13F9" w:rsidRPr="00940237" w:rsidRDefault="008C13F9" w:rsidP="00512404">
            <w:pPr>
              <w:ind w:left="175"/>
              <w:jc w:val="center"/>
              <w:rPr>
                <w:rFonts w:eastAsia="Arial Unicode MS"/>
                <w:bCs/>
                <w:szCs w:val="20"/>
              </w:rPr>
            </w:pPr>
            <w:r w:rsidRPr="00940237">
              <w:rPr>
                <w:rFonts w:eastAsia="Arial Unicode MS"/>
                <w:bCs/>
                <w:szCs w:val="20"/>
              </w:rPr>
              <w:t>Mustafa ER</w:t>
            </w:r>
          </w:p>
          <w:p w14:paraId="3C817EA9" w14:textId="77777777" w:rsidR="008C13F9" w:rsidRPr="00940237" w:rsidRDefault="008C13F9" w:rsidP="00512404">
            <w:pPr>
              <w:ind w:left="175"/>
              <w:jc w:val="center"/>
              <w:rPr>
                <w:rFonts w:eastAsia="Arial Unicode MS"/>
                <w:bCs/>
                <w:szCs w:val="20"/>
              </w:rPr>
            </w:pPr>
            <w:r w:rsidRPr="00940237">
              <w:rPr>
                <w:rFonts w:eastAsia="Arial Unicode MS"/>
                <w:bCs/>
                <w:szCs w:val="20"/>
              </w:rPr>
              <w:t>Yönetim Kurulu Üyesi,</w:t>
            </w:r>
          </w:p>
          <w:p w14:paraId="4EE4E512" w14:textId="77777777" w:rsidR="008C13F9" w:rsidRPr="00940237" w:rsidRDefault="008C13F9" w:rsidP="00512404">
            <w:pPr>
              <w:ind w:left="175"/>
              <w:jc w:val="center"/>
              <w:rPr>
                <w:szCs w:val="20"/>
              </w:rPr>
            </w:pPr>
            <w:r w:rsidRPr="00940237">
              <w:rPr>
                <w:szCs w:val="20"/>
              </w:rPr>
              <w:t>Denetim Komitesi Üyesi</w:t>
            </w:r>
          </w:p>
        </w:tc>
      </w:tr>
    </w:tbl>
    <w:p w14:paraId="0AF2A5A7" w14:textId="77777777" w:rsidR="008C13F9" w:rsidRPr="00940237" w:rsidRDefault="008C13F9" w:rsidP="008C13F9">
      <w:pPr>
        <w:jc w:val="both"/>
        <w:rPr>
          <w:rFonts w:eastAsia="Arial Unicode MS"/>
          <w:b/>
          <w:bCs/>
          <w:szCs w:val="20"/>
        </w:rPr>
      </w:pPr>
    </w:p>
    <w:p w14:paraId="19C9A574" w14:textId="77777777" w:rsidR="008C13F9" w:rsidRPr="00940237" w:rsidRDefault="008C13F9" w:rsidP="008C13F9">
      <w:pPr>
        <w:jc w:val="both"/>
        <w:rPr>
          <w:rFonts w:eastAsia="Arial Unicode MS"/>
          <w:b/>
          <w:bCs/>
          <w:szCs w:val="20"/>
        </w:rPr>
      </w:pPr>
    </w:p>
    <w:p w14:paraId="67DD05F1" w14:textId="77777777" w:rsidR="008C13F9" w:rsidRPr="00940237" w:rsidRDefault="008C13F9" w:rsidP="008C13F9">
      <w:pPr>
        <w:jc w:val="both"/>
        <w:rPr>
          <w:rFonts w:eastAsia="Arial Unicode MS"/>
          <w:b/>
          <w:bCs/>
          <w:szCs w:val="20"/>
        </w:rPr>
      </w:pPr>
    </w:p>
    <w:p w14:paraId="2539CE3C" w14:textId="77777777" w:rsidR="008C13F9" w:rsidRPr="00940237" w:rsidRDefault="008C13F9" w:rsidP="008C13F9">
      <w:pPr>
        <w:jc w:val="both"/>
        <w:rPr>
          <w:rFonts w:eastAsia="Arial Unicode MS"/>
          <w:b/>
          <w:bCs/>
          <w:szCs w:val="20"/>
        </w:rPr>
      </w:pPr>
    </w:p>
    <w:tbl>
      <w:tblPr>
        <w:tblW w:w="8488" w:type="dxa"/>
        <w:jc w:val="center"/>
        <w:tblLook w:val="0000" w:firstRow="0" w:lastRow="0" w:firstColumn="0" w:lastColumn="0" w:noHBand="0" w:noVBand="0"/>
      </w:tblPr>
      <w:tblGrid>
        <w:gridCol w:w="3116"/>
        <w:gridCol w:w="2650"/>
        <w:gridCol w:w="2722"/>
      </w:tblGrid>
      <w:tr w:rsidR="008C13F9" w:rsidRPr="00940237" w14:paraId="67A2C31E" w14:textId="77777777" w:rsidTr="00512404">
        <w:trPr>
          <w:trHeight w:val="397"/>
          <w:jc w:val="center"/>
        </w:trPr>
        <w:tc>
          <w:tcPr>
            <w:tcW w:w="3116" w:type="dxa"/>
          </w:tcPr>
          <w:p w14:paraId="35A9ABEA" w14:textId="77777777" w:rsidR="008C13F9" w:rsidRPr="00940237" w:rsidRDefault="008C13F9" w:rsidP="00512404">
            <w:pPr>
              <w:jc w:val="center"/>
              <w:rPr>
                <w:szCs w:val="20"/>
              </w:rPr>
            </w:pPr>
            <w:r w:rsidRPr="00940237">
              <w:rPr>
                <w:szCs w:val="20"/>
              </w:rPr>
              <w:t>____________________</w:t>
            </w:r>
          </w:p>
        </w:tc>
        <w:tc>
          <w:tcPr>
            <w:tcW w:w="2650" w:type="dxa"/>
          </w:tcPr>
          <w:p w14:paraId="4934FADC" w14:textId="77777777" w:rsidR="008C13F9" w:rsidRPr="00940237" w:rsidRDefault="008C13F9" w:rsidP="00512404">
            <w:pPr>
              <w:jc w:val="center"/>
              <w:rPr>
                <w:szCs w:val="20"/>
              </w:rPr>
            </w:pPr>
            <w:r w:rsidRPr="00940237">
              <w:rPr>
                <w:szCs w:val="20"/>
              </w:rPr>
              <w:t>_____________________</w:t>
            </w:r>
          </w:p>
        </w:tc>
        <w:tc>
          <w:tcPr>
            <w:tcW w:w="2722" w:type="dxa"/>
          </w:tcPr>
          <w:p w14:paraId="1088B55F" w14:textId="77777777" w:rsidR="008C13F9" w:rsidRPr="00940237" w:rsidRDefault="008C13F9" w:rsidP="00512404">
            <w:pPr>
              <w:jc w:val="center"/>
              <w:rPr>
                <w:szCs w:val="20"/>
              </w:rPr>
            </w:pPr>
            <w:r w:rsidRPr="00940237">
              <w:rPr>
                <w:szCs w:val="20"/>
              </w:rPr>
              <w:t>______________________</w:t>
            </w:r>
          </w:p>
        </w:tc>
      </w:tr>
      <w:tr w:rsidR="008C13F9" w:rsidRPr="00940237" w14:paraId="1377C69D" w14:textId="77777777" w:rsidTr="00512404">
        <w:trPr>
          <w:trHeight w:val="717"/>
          <w:jc w:val="center"/>
        </w:trPr>
        <w:tc>
          <w:tcPr>
            <w:tcW w:w="3116" w:type="dxa"/>
          </w:tcPr>
          <w:p w14:paraId="6A244C48" w14:textId="77777777" w:rsidR="008C13F9" w:rsidRPr="00940237" w:rsidRDefault="008C13F9" w:rsidP="00512404">
            <w:pPr>
              <w:jc w:val="center"/>
              <w:rPr>
                <w:szCs w:val="20"/>
              </w:rPr>
            </w:pPr>
            <w:r w:rsidRPr="00940237">
              <w:rPr>
                <w:szCs w:val="20"/>
              </w:rPr>
              <w:t>İkram GÖKTAŞ</w:t>
            </w:r>
          </w:p>
          <w:p w14:paraId="0D8F6610" w14:textId="77777777" w:rsidR="008C13F9" w:rsidRPr="00940237" w:rsidRDefault="008C13F9" w:rsidP="00512404">
            <w:pPr>
              <w:jc w:val="center"/>
              <w:rPr>
                <w:szCs w:val="20"/>
              </w:rPr>
            </w:pPr>
            <w:r w:rsidRPr="00940237">
              <w:rPr>
                <w:szCs w:val="20"/>
              </w:rPr>
              <w:t xml:space="preserve">Yönetim Kurulu Üyesi, </w:t>
            </w:r>
          </w:p>
          <w:p w14:paraId="514B299C" w14:textId="77777777" w:rsidR="008C13F9" w:rsidRPr="00940237" w:rsidRDefault="008C13F9" w:rsidP="00512404">
            <w:pPr>
              <w:jc w:val="center"/>
              <w:rPr>
                <w:szCs w:val="20"/>
              </w:rPr>
            </w:pPr>
            <w:r w:rsidRPr="00940237">
              <w:rPr>
                <w:szCs w:val="20"/>
              </w:rPr>
              <w:t>Genel Müdür</w:t>
            </w:r>
          </w:p>
        </w:tc>
        <w:tc>
          <w:tcPr>
            <w:tcW w:w="2650" w:type="dxa"/>
            <w:shd w:val="clear" w:color="auto" w:fill="FFFFFF" w:themeFill="background1"/>
          </w:tcPr>
          <w:p w14:paraId="4B882F8C" w14:textId="77777777" w:rsidR="008C13F9" w:rsidRPr="00940237" w:rsidRDefault="008C13F9" w:rsidP="00512404">
            <w:pPr>
              <w:jc w:val="center"/>
              <w:rPr>
                <w:szCs w:val="20"/>
              </w:rPr>
            </w:pPr>
            <w:r w:rsidRPr="00940237">
              <w:rPr>
                <w:szCs w:val="20"/>
              </w:rPr>
              <w:t>İrfan GÜLTAŞ</w:t>
            </w:r>
          </w:p>
          <w:p w14:paraId="4294DA96" w14:textId="77777777" w:rsidR="008C13F9" w:rsidRPr="00940237" w:rsidRDefault="008C13F9" w:rsidP="00512404">
            <w:pPr>
              <w:jc w:val="center"/>
              <w:rPr>
                <w:szCs w:val="20"/>
              </w:rPr>
            </w:pPr>
            <w:r w:rsidRPr="00940237">
              <w:rPr>
                <w:szCs w:val="20"/>
              </w:rPr>
              <w:t>Genel Müdür Yardımcısı</w:t>
            </w:r>
          </w:p>
        </w:tc>
        <w:tc>
          <w:tcPr>
            <w:tcW w:w="2722" w:type="dxa"/>
          </w:tcPr>
          <w:p w14:paraId="63928654" w14:textId="77777777" w:rsidR="008C13F9" w:rsidRPr="00940237" w:rsidRDefault="008C13F9" w:rsidP="00512404">
            <w:pPr>
              <w:jc w:val="center"/>
              <w:rPr>
                <w:szCs w:val="20"/>
              </w:rPr>
            </w:pPr>
            <w:r w:rsidRPr="00940237">
              <w:rPr>
                <w:szCs w:val="20"/>
              </w:rPr>
              <w:t>Ertuğrul YILMAZ</w:t>
            </w:r>
          </w:p>
          <w:p w14:paraId="07383C8E" w14:textId="77777777" w:rsidR="008C13F9" w:rsidRPr="00940237" w:rsidRDefault="008C13F9" w:rsidP="00512404">
            <w:pPr>
              <w:jc w:val="center"/>
              <w:rPr>
                <w:szCs w:val="20"/>
              </w:rPr>
            </w:pPr>
            <w:r w:rsidRPr="00940237">
              <w:rPr>
                <w:szCs w:val="20"/>
              </w:rPr>
              <w:t>Mali İşler Direktörü</w:t>
            </w:r>
          </w:p>
        </w:tc>
      </w:tr>
    </w:tbl>
    <w:p w14:paraId="750B4342" w14:textId="77777777" w:rsidR="008C13F9" w:rsidRPr="00940237" w:rsidRDefault="008C13F9" w:rsidP="008C13F9"/>
    <w:p w14:paraId="4C202D18" w14:textId="77777777" w:rsidR="008C13F9" w:rsidRPr="00940237" w:rsidRDefault="008C13F9" w:rsidP="008C13F9">
      <w:pPr>
        <w:rPr>
          <w:sz w:val="18"/>
          <w:szCs w:val="22"/>
        </w:rPr>
      </w:pPr>
      <w:r w:rsidRPr="00940237">
        <w:rPr>
          <w:sz w:val="18"/>
          <w:szCs w:val="22"/>
        </w:rPr>
        <w:t>Bu finansal rapor ile ilgili olarak soruların iletilebileceği yetkili personele ilişkin bilgiler:</w:t>
      </w:r>
    </w:p>
    <w:p w14:paraId="096EBDC6" w14:textId="77777777" w:rsidR="008C13F9" w:rsidRPr="00940237" w:rsidRDefault="008C13F9" w:rsidP="008C13F9">
      <w:pPr>
        <w:rPr>
          <w:sz w:val="18"/>
          <w:szCs w:val="22"/>
        </w:rPr>
      </w:pPr>
      <w:r w:rsidRPr="00940237">
        <w:rPr>
          <w:sz w:val="18"/>
          <w:szCs w:val="22"/>
        </w:rPr>
        <w:t>Ad-</w:t>
      </w:r>
      <w:proofErr w:type="spellStart"/>
      <w:r w:rsidRPr="00940237">
        <w:rPr>
          <w:sz w:val="18"/>
          <w:szCs w:val="22"/>
        </w:rPr>
        <w:t>Soyad</w:t>
      </w:r>
      <w:proofErr w:type="spellEnd"/>
      <w:r w:rsidRPr="00940237">
        <w:rPr>
          <w:sz w:val="18"/>
          <w:szCs w:val="22"/>
        </w:rPr>
        <w:t>/Unvan</w:t>
      </w:r>
      <w:r w:rsidRPr="00940237">
        <w:rPr>
          <w:sz w:val="18"/>
          <w:szCs w:val="22"/>
        </w:rPr>
        <w:tab/>
        <w:t>: Ertuğrul YILMAZ / Mali İşler Direktörü</w:t>
      </w:r>
    </w:p>
    <w:p w14:paraId="7873166A" w14:textId="596A488B" w:rsidR="008C13F9" w:rsidRPr="00940237" w:rsidRDefault="008C13F9" w:rsidP="008C13F9">
      <w:pPr>
        <w:rPr>
          <w:sz w:val="18"/>
          <w:szCs w:val="22"/>
        </w:rPr>
      </w:pPr>
      <w:r w:rsidRPr="00940237">
        <w:rPr>
          <w:sz w:val="18"/>
          <w:szCs w:val="22"/>
        </w:rPr>
        <w:t>Tel No</w:t>
      </w:r>
      <w:r w:rsidR="008A65E9" w:rsidRPr="00940237">
        <w:rPr>
          <w:sz w:val="18"/>
          <w:szCs w:val="22"/>
        </w:rPr>
        <w:tab/>
      </w:r>
      <w:r w:rsidR="008A65E9" w:rsidRPr="00940237">
        <w:rPr>
          <w:sz w:val="18"/>
          <w:szCs w:val="22"/>
        </w:rPr>
        <w:tab/>
      </w:r>
      <w:r w:rsidR="008A65E9" w:rsidRPr="00940237">
        <w:rPr>
          <w:sz w:val="18"/>
          <w:szCs w:val="22"/>
        </w:rPr>
        <w:tab/>
        <w:t>:</w:t>
      </w:r>
      <w:r w:rsidRPr="00940237">
        <w:rPr>
          <w:sz w:val="18"/>
          <w:szCs w:val="22"/>
        </w:rPr>
        <w:t xml:space="preserve"> 444 3 166</w:t>
      </w:r>
    </w:p>
    <w:p w14:paraId="722FD744" w14:textId="77777777" w:rsidR="008C13F9" w:rsidRPr="00940237" w:rsidRDefault="008C13F9" w:rsidP="008C13F9">
      <w:pPr>
        <w:jc w:val="center"/>
      </w:pPr>
    </w:p>
    <w:p w14:paraId="1945F06E" w14:textId="53F85B21" w:rsidR="001B6D11" w:rsidRPr="00940237" w:rsidRDefault="001B6D11" w:rsidP="0015236F">
      <w:pPr>
        <w:rPr>
          <w:sz w:val="18"/>
          <w:szCs w:val="22"/>
        </w:rPr>
        <w:sectPr w:rsidR="001B6D11" w:rsidRPr="00940237" w:rsidSect="00E8061B">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418" w:header="1531" w:footer="454" w:gutter="0"/>
          <w:paperSrc w:first="7" w:other="7"/>
          <w:pgNumType w:start="2"/>
          <w:cols w:space="708"/>
          <w:titlePg/>
          <w:docGrid w:linePitch="360"/>
        </w:sectPr>
      </w:pPr>
    </w:p>
    <w:tbl>
      <w:tblPr>
        <w:tblW w:w="5080" w:type="pct"/>
        <w:tblInd w:w="-142" w:type="dxa"/>
        <w:tblLayout w:type="fixed"/>
        <w:tblLook w:val="01E0" w:firstRow="1" w:lastRow="1" w:firstColumn="1" w:lastColumn="1" w:noHBand="0" w:noVBand="0"/>
      </w:tblPr>
      <w:tblGrid>
        <w:gridCol w:w="512"/>
        <w:gridCol w:w="7993"/>
        <w:gridCol w:w="712"/>
      </w:tblGrid>
      <w:tr w:rsidR="00723331" w:rsidRPr="00940237" w14:paraId="15708C35" w14:textId="77777777" w:rsidTr="009164F9">
        <w:trPr>
          <w:trHeight w:val="113"/>
        </w:trPr>
        <w:tc>
          <w:tcPr>
            <w:tcW w:w="5000" w:type="pct"/>
            <w:gridSpan w:val="3"/>
            <w:vAlign w:val="center"/>
          </w:tcPr>
          <w:p w14:paraId="023063C7" w14:textId="4FDC5274" w:rsidR="00723331" w:rsidRPr="00940237" w:rsidRDefault="00723331" w:rsidP="00723331">
            <w:pPr>
              <w:ind w:left="-104"/>
              <w:jc w:val="center"/>
              <w:rPr>
                <w:sz w:val="14"/>
                <w:szCs w:val="14"/>
              </w:rPr>
            </w:pPr>
            <w:r w:rsidRPr="00940237">
              <w:rPr>
                <w:b/>
                <w:bCs/>
                <w:sz w:val="14"/>
                <w:szCs w:val="14"/>
              </w:rPr>
              <w:lastRenderedPageBreak/>
              <w:t>İÇİNDEKİLER</w:t>
            </w:r>
          </w:p>
        </w:tc>
      </w:tr>
      <w:tr w:rsidR="00723331" w:rsidRPr="00940237" w14:paraId="23431672" w14:textId="77777777" w:rsidTr="009164F9">
        <w:trPr>
          <w:trHeight w:val="113"/>
        </w:trPr>
        <w:tc>
          <w:tcPr>
            <w:tcW w:w="5000" w:type="pct"/>
            <w:gridSpan w:val="3"/>
            <w:vAlign w:val="center"/>
          </w:tcPr>
          <w:p w14:paraId="7CF377AD" w14:textId="77777777" w:rsidR="00723331" w:rsidRPr="00940237" w:rsidRDefault="00723331" w:rsidP="00267780">
            <w:pPr>
              <w:widowControl w:val="0"/>
              <w:suppressAutoHyphens/>
              <w:spacing w:line="230" w:lineRule="auto"/>
              <w:ind w:left="-108"/>
              <w:jc w:val="center"/>
              <w:rPr>
                <w:b/>
                <w:sz w:val="14"/>
                <w:szCs w:val="14"/>
              </w:rPr>
            </w:pPr>
          </w:p>
        </w:tc>
      </w:tr>
      <w:tr w:rsidR="00267780" w:rsidRPr="00940237" w14:paraId="6B3BC0CA" w14:textId="77777777" w:rsidTr="009164F9">
        <w:trPr>
          <w:trHeight w:val="113"/>
        </w:trPr>
        <w:tc>
          <w:tcPr>
            <w:tcW w:w="5000" w:type="pct"/>
            <w:gridSpan w:val="3"/>
            <w:vAlign w:val="center"/>
          </w:tcPr>
          <w:p w14:paraId="52A05077" w14:textId="0BD67430" w:rsidR="00267780" w:rsidRPr="00940237" w:rsidRDefault="00267780" w:rsidP="00267780">
            <w:pPr>
              <w:widowControl w:val="0"/>
              <w:suppressAutoHyphens/>
              <w:spacing w:line="230" w:lineRule="auto"/>
              <w:ind w:left="-108"/>
              <w:jc w:val="center"/>
              <w:rPr>
                <w:b/>
                <w:sz w:val="14"/>
                <w:szCs w:val="14"/>
              </w:rPr>
            </w:pPr>
            <w:r w:rsidRPr="00940237">
              <w:rPr>
                <w:b/>
                <w:sz w:val="14"/>
                <w:szCs w:val="14"/>
              </w:rPr>
              <w:t>Birinci Bölüm</w:t>
            </w:r>
          </w:p>
        </w:tc>
      </w:tr>
      <w:tr w:rsidR="00267780" w:rsidRPr="00940237" w14:paraId="57F82DB7" w14:textId="77777777" w:rsidTr="009164F9">
        <w:trPr>
          <w:trHeight w:val="113"/>
        </w:trPr>
        <w:tc>
          <w:tcPr>
            <w:tcW w:w="5000" w:type="pct"/>
            <w:gridSpan w:val="3"/>
            <w:vAlign w:val="center"/>
          </w:tcPr>
          <w:p w14:paraId="3B521B90" w14:textId="60C4BFFD" w:rsidR="00267780" w:rsidRPr="00940237" w:rsidRDefault="006C628F" w:rsidP="00267780">
            <w:pPr>
              <w:widowControl w:val="0"/>
              <w:suppressAutoHyphens/>
              <w:spacing w:line="230" w:lineRule="auto"/>
              <w:ind w:left="-108"/>
              <w:jc w:val="center"/>
              <w:rPr>
                <w:sz w:val="14"/>
                <w:szCs w:val="14"/>
              </w:rPr>
            </w:pPr>
            <w:r w:rsidRPr="00940237">
              <w:rPr>
                <w:b/>
                <w:sz w:val="14"/>
                <w:szCs w:val="14"/>
              </w:rPr>
              <w:t>Ana Ortaklık Banka</w:t>
            </w:r>
            <w:r w:rsidR="00267780" w:rsidRPr="00940237">
              <w:rPr>
                <w:b/>
                <w:sz w:val="14"/>
                <w:szCs w:val="14"/>
              </w:rPr>
              <w:t xml:space="preserve"> Hakkında Genel Bilgiler</w:t>
            </w:r>
          </w:p>
        </w:tc>
      </w:tr>
      <w:tr w:rsidR="00DB58EB" w:rsidRPr="00940237" w14:paraId="7201B4C2" w14:textId="77777777" w:rsidTr="009164F9">
        <w:trPr>
          <w:trHeight w:val="113"/>
        </w:trPr>
        <w:tc>
          <w:tcPr>
            <w:tcW w:w="4614" w:type="pct"/>
            <w:gridSpan w:val="2"/>
          </w:tcPr>
          <w:p w14:paraId="6C64DBB8" w14:textId="77777777" w:rsidR="00DB58EB" w:rsidRPr="00940237" w:rsidRDefault="00DB58EB" w:rsidP="002561C7">
            <w:pPr>
              <w:widowControl w:val="0"/>
              <w:tabs>
                <w:tab w:val="right" w:pos="5040"/>
                <w:tab w:val="right" w:pos="8460"/>
              </w:tabs>
              <w:suppressAutoHyphens/>
              <w:spacing w:line="230" w:lineRule="auto"/>
              <w:ind w:left="-108"/>
              <w:jc w:val="center"/>
              <w:rPr>
                <w:b/>
                <w:sz w:val="14"/>
                <w:szCs w:val="14"/>
              </w:rPr>
            </w:pPr>
          </w:p>
        </w:tc>
        <w:tc>
          <w:tcPr>
            <w:tcW w:w="386" w:type="pct"/>
            <w:vAlign w:val="bottom"/>
          </w:tcPr>
          <w:p w14:paraId="744E117C" w14:textId="77777777" w:rsidR="00DB58EB" w:rsidRPr="00940237" w:rsidRDefault="00DB58EB" w:rsidP="00AC57E3">
            <w:pPr>
              <w:widowControl w:val="0"/>
              <w:suppressAutoHyphens/>
              <w:spacing w:line="230" w:lineRule="auto"/>
              <w:ind w:left="-108"/>
              <w:jc w:val="right"/>
              <w:rPr>
                <w:sz w:val="14"/>
                <w:szCs w:val="14"/>
              </w:rPr>
            </w:pPr>
          </w:p>
        </w:tc>
      </w:tr>
      <w:tr w:rsidR="009164F9" w:rsidRPr="00940237" w14:paraId="5D8B9E86" w14:textId="77777777" w:rsidTr="009164F9">
        <w:trPr>
          <w:trHeight w:val="113"/>
        </w:trPr>
        <w:tc>
          <w:tcPr>
            <w:tcW w:w="278" w:type="pct"/>
          </w:tcPr>
          <w:p w14:paraId="66FEAD7B"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w:t>
            </w:r>
          </w:p>
        </w:tc>
        <w:tc>
          <w:tcPr>
            <w:tcW w:w="4336" w:type="pct"/>
          </w:tcPr>
          <w:p w14:paraId="53522604" w14:textId="62724ABA" w:rsidR="006D5B82" w:rsidRPr="00940237" w:rsidRDefault="00E45D5F" w:rsidP="006D5B82">
            <w:pPr>
              <w:widowControl w:val="0"/>
              <w:suppressAutoHyphens/>
              <w:spacing w:line="230" w:lineRule="auto"/>
              <w:ind w:left="-108" w:right="36"/>
              <w:jc w:val="both"/>
              <w:rPr>
                <w:sz w:val="14"/>
                <w:szCs w:val="14"/>
              </w:rPr>
            </w:pPr>
            <w:r w:rsidRPr="00940237">
              <w:rPr>
                <w:sz w:val="14"/>
                <w:szCs w:val="14"/>
              </w:rPr>
              <w:t xml:space="preserve">Ana Ortaklık </w:t>
            </w:r>
            <w:r w:rsidR="006D5B82" w:rsidRPr="00940237">
              <w:rPr>
                <w:sz w:val="14"/>
                <w:szCs w:val="14"/>
              </w:rPr>
              <w:t>Banka’nın kuruluş tarihi, başlangıç statüsü, anılan statüde meydana gelen değişiklikleri ihtiva eden tarihçesi</w:t>
            </w:r>
          </w:p>
        </w:tc>
        <w:tc>
          <w:tcPr>
            <w:tcW w:w="386" w:type="pct"/>
            <w:vAlign w:val="bottom"/>
          </w:tcPr>
          <w:p w14:paraId="11895B98" w14:textId="4A6B10EA" w:rsidR="006D5B82" w:rsidRPr="00940237" w:rsidRDefault="006D5B82" w:rsidP="00AC57E3">
            <w:pPr>
              <w:widowControl w:val="0"/>
              <w:suppressAutoHyphens/>
              <w:spacing w:line="230" w:lineRule="auto"/>
              <w:ind w:left="-108"/>
              <w:jc w:val="right"/>
              <w:rPr>
                <w:sz w:val="14"/>
                <w:szCs w:val="14"/>
              </w:rPr>
            </w:pPr>
            <w:r w:rsidRPr="00940237">
              <w:rPr>
                <w:sz w:val="14"/>
                <w:szCs w:val="14"/>
              </w:rPr>
              <w:t>1</w:t>
            </w:r>
          </w:p>
        </w:tc>
      </w:tr>
      <w:tr w:rsidR="009164F9" w:rsidRPr="00940237" w14:paraId="1590379A" w14:textId="77777777" w:rsidTr="009164F9">
        <w:trPr>
          <w:trHeight w:val="113"/>
        </w:trPr>
        <w:tc>
          <w:tcPr>
            <w:tcW w:w="278" w:type="pct"/>
          </w:tcPr>
          <w:p w14:paraId="504D5F62"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II.</w:t>
            </w:r>
          </w:p>
        </w:tc>
        <w:tc>
          <w:tcPr>
            <w:tcW w:w="4336" w:type="pct"/>
          </w:tcPr>
          <w:p w14:paraId="4351113C" w14:textId="64527061" w:rsidR="006D5B82" w:rsidRPr="00940237" w:rsidRDefault="00E45D5F" w:rsidP="006D5B82">
            <w:pPr>
              <w:widowControl w:val="0"/>
              <w:spacing w:line="230" w:lineRule="auto"/>
              <w:ind w:left="-108" w:right="36"/>
              <w:jc w:val="both"/>
              <w:rPr>
                <w:sz w:val="14"/>
                <w:szCs w:val="14"/>
              </w:rPr>
            </w:pPr>
            <w:r w:rsidRPr="00940237">
              <w:rPr>
                <w:sz w:val="14"/>
                <w:szCs w:val="14"/>
              </w:rPr>
              <w:t xml:space="preserve">Ana Ortaklık </w:t>
            </w:r>
            <w:r w:rsidR="006D5B82" w:rsidRPr="00940237">
              <w:rPr>
                <w:sz w:val="14"/>
                <w:szCs w:val="14"/>
              </w:rPr>
              <w:t>Banka’nın sermaye yapısı, yönetim ve denetimini doğrudan veya dolaylı olarak tek başına veya birlikte elinde bulunduran ortakları, varsa bu hususlarda yıl içindeki değişiklikler ile dahil olduğu gruba ilişkin açıklama</w:t>
            </w:r>
          </w:p>
        </w:tc>
        <w:tc>
          <w:tcPr>
            <w:tcW w:w="386" w:type="pct"/>
            <w:vAlign w:val="bottom"/>
          </w:tcPr>
          <w:p w14:paraId="180F1473" w14:textId="046143C7" w:rsidR="006D5B82" w:rsidRPr="00940237" w:rsidRDefault="006D5B82" w:rsidP="00AC57E3">
            <w:pPr>
              <w:widowControl w:val="0"/>
              <w:spacing w:line="230" w:lineRule="auto"/>
              <w:ind w:left="-108"/>
              <w:jc w:val="right"/>
              <w:rPr>
                <w:sz w:val="14"/>
                <w:szCs w:val="14"/>
              </w:rPr>
            </w:pPr>
            <w:r w:rsidRPr="00940237">
              <w:rPr>
                <w:sz w:val="14"/>
                <w:szCs w:val="14"/>
              </w:rPr>
              <w:t>1</w:t>
            </w:r>
          </w:p>
        </w:tc>
      </w:tr>
      <w:tr w:rsidR="009164F9" w:rsidRPr="00940237" w14:paraId="60BE192A" w14:textId="77777777" w:rsidTr="009164F9">
        <w:trPr>
          <w:trHeight w:val="113"/>
        </w:trPr>
        <w:tc>
          <w:tcPr>
            <w:tcW w:w="278" w:type="pct"/>
          </w:tcPr>
          <w:p w14:paraId="58B1CEC8"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III.</w:t>
            </w:r>
          </w:p>
        </w:tc>
        <w:tc>
          <w:tcPr>
            <w:tcW w:w="4336" w:type="pct"/>
          </w:tcPr>
          <w:p w14:paraId="3856C591" w14:textId="70DCB6DC" w:rsidR="006D5B82" w:rsidRPr="00940237" w:rsidRDefault="00E45D5F" w:rsidP="006D5B82">
            <w:pPr>
              <w:widowControl w:val="0"/>
              <w:spacing w:line="230" w:lineRule="auto"/>
              <w:ind w:left="-108" w:right="36"/>
              <w:jc w:val="both"/>
              <w:rPr>
                <w:sz w:val="14"/>
                <w:szCs w:val="14"/>
              </w:rPr>
            </w:pPr>
            <w:r w:rsidRPr="00940237">
              <w:rPr>
                <w:sz w:val="14"/>
                <w:szCs w:val="14"/>
              </w:rPr>
              <w:t xml:space="preserve">Ana Ortaklık </w:t>
            </w:r>
            <w:r w:rsidR="006D5B82" w:rsidRPr="00940237">
              <w:rPr>
                <w:sz w:val="14"/>
                <w:szCs w:val="14"/>
              </w:rPr>
              <w:t xml:space="preserve">Banka’nın yönetim kurulu başkan ve üyeleri, denetim komitesi üyeleri ile genel müdür ve yardımcılarının varsa </w:t>
            </w:r>
            <w:r w:rsidR="00BB5EF5" w:rsidRPr="00940237">
              <w:rPr>
                <w:sz w:val="14"/>
                <w:szCs w:val="14"/>
              </w:rPr>
              <w:t xml:space="preserve">Ana Ortaklık </w:t>
            </w:r>
            <w:r w:rsidR="006D5B82" w:rsidRPr="00940237">
              <w:rPr>
                <w:sz w:val="14"/>
                <w:szCs w:val="14"/>
              </w:rPr>
              <w:t>Banka’da sahip oldukları paylara ve sorumluluk alanlarına ilişkin açıklamalar</w:t>
            </w:r>
          </w:p>
        </w:tc>
        <w:tc>
          <w:tcPr>
            <w:tcW w:w="386" w:type="pct"/>
            <w:vAlign w:val="bottom"/>
          </w:tcPr>
          <w:p w14:paraId="73E62FA1" w14:textId="2CF4E1E2" w:rsidR="006D5B82" w:rsidRPr="00940237" w:rsidRDefault="005609D9" w:rsidP="00AC57E3">
            <w:pPr>
              <w:widowControl w:val="0"/>
              <w:spacing w:line="230" w:lineRule="auto"/>
              <w:ind w:left="-108"/>
              <w:jc w:val="right"/>
              <w:rPr>
                <w:sz w:val="14"/>
                <w:szCs w:val="14"/>
              </w:rPr>
            </w:pPr>
            <w:r w:rsidRPr="00940237">
              <w:rPr>
                <w:sz w:val="14"/>
                <w:szCs w:val="14"/>
              </w:rPr>
              <w:t>1-</w:t>
            </w:r>
            <w:r w:rsidR="006D5B82" w:rsidRPr="00940237">
              <w:rPr>
                <w:sz w:val="14"/>
                <w:szCs w:val="14"/>
              </w:rPr>
              <w:t>2</w:t>
            </w:r>
          </w:p>
        </w:tc>
      </w:tr>
      <w:tr w:rsidR="009164F9" w:rsidRPr="00940237" w14:paraId="61EB38C7" w14:textId="77777777" w:rsidTr="009164F9">
        <w:trPr>
          <w:trHeight w:val="113"/>
        </w:trPr>
        <w:tc>
          <w:tcPr>
            <w:tcW w:w="278" w:type="pct"/>
          </w:tcPr>
          <w:p w14:paraId="77D84CD3"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IV.</w:t>
            </w:r>
          </w:p>
        </w:tc>
        <w:tc>
          <w:tcPr>
            <w:tcW w:w="4336" w:type="pct"/>
          </w:tcPr>
          <w:p w14:paraId="4008426C" w14:textId="3DBDD592" w:rsidR="006D5B82" w:rsidRPr="00940237" w:rsidRDefault="00E45D5F" w:rsidP="006D5B82">
            <w:pPr>
              <w:widowControl w:val="0"/>
              <w:spacing w:line="230" w:lineRule="auto"/>
              <w:ind w:left="-108" w:right="36"/>
              <w:jc w:val="both"/>
              <w:rPr>
                <w:sz w:val="14"/>
                <w:szCs w:val="14"/>
              </w:rPr>
            </w:pPr>
            <w:r w:rsidRPr="00940237">
              <w:rPr>
                <w:sz w:val="14"/>
                <w:szCs w:val="14"/>
              </w:rPr>
              <w:t xml:space="preserve">Ana Ortaklık </w:t>
            </w:r>
            <w:r w:rsidR="006D5B82" w:rsidRPr="00940237">
              <w:rPr>
                <w:sz w:val="14"/>
                <w:szCs w:val="14"/>
              </w:rPr>
              <w:t>Banka’da nitelikli paya sahip kişi ve kuruluşlara ilişkin açıklamalar</w:t>
            </w:r>
          </w:p>
        </w:tc>
        <w:tc>
          <w:tcPr>
            <w:tcW w:w="386" w:type="pct"/>
            <w:vAlign w:val="bottom"/>
          </w:tcPr>
          <w:p w14:paraId="17E9082C" w14:textId="54948554" w:rsidR="006D5B82" w:rsidRPr="00940237" w:rsidRDefault="006D5B82" w:rsidP="00AC57E3">
            <w:pPr>
              <w:widowControl w:val="0"/>
              <w:spacing w:line="230" w:lineRule="auto"/>
              <w:ind w:left="-108"/>
              <w:jc w:val="right"/>
              <w:rPr>
                <w:sz w:val="14"/>
                <w:szCs w:val="14"/>
              </w:rPr>
            </w:pPr>
            <w:r w:rsidRPr="00940237">
              <w:rPr>
                <w:sz w:val="14"/>
                <w:szCs w:val="14"/>
              </w:rPr>
              <w:t>2</w:t>
            </w:r>
          </w:p>
        </w:tc>
      </w:tr>
      <w:tr w:rsidR="009164F9" w:rsidRPr="00940237" w14:paraId="4369873C" w14:textId="77777777" w:rsidTr="009164F9">
        <w:trPr>
          <w:trHeight w:val="113"/>
        </w:trPr>
        <w:tc>
          <w:tcPr>
            <w:tcW w:w="278" w:type="pct"/>
          </w:tcPr>
          <w:p w14:paraId="17EE1E5C"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w:t>
            </w:r>
          </w:p>
        </w:tc>
        <w:tc>
          <w:tcPr>
            <w:tcW w:w="4336" w:type="pct"/>
          </w:tcPr>
          <w:p w14:paraId="250F70C3" w14:textId="11539866" w:rsidR="006D5B82" w:rsidRPr="00940237" w:rsidRDefault="00E45D5F" w:rsidP="006D5B82">
            <w:pPr>
              <w:widowControl w:val="0"/>
              <w:spacing w:line="230" w:lineRule="auto"/>
              <w:ind w:left="-108" w:right="36"/>
              <w:jc w:val="both"/>
              <w:rPr>
                <w:sz w:val="14"/>
                <w:szCs w:val="14"/>
              </w:rPr>
            </w:pPr>
            <w:r w:rsidRPr="00940237">
              <w:rPr>
                <w:sz w:val="14"/>
                <w:szCs w:val="14"/>
              </w:rPr>
              <w:t xml:space="preserve">Ana Ortaklık </w:t>
            </w:r>
            <w:r w:rsidR="006D5B82" w:rsidRPr="00940237">
              <w:rPr>
                <w:sz w:val="14"/>
                <w:szCs w:val="14"/>
              </w:rPr>
              <w:t>Banka’nın hizmet türü ve faaliyet alanlarını içeren özet bilgi</w:t>
            </w:r>
          </w:p>
        </w:tc>
        <w:tc>
          <w:tcPr>
            <w:tcW w:w="386" w:type="pct"/>
            <w:vAlign w:val="bottom"/>
          </w:tcPr>
          <w:p w14:paraId="5C65AB4D" w14:textId="350294A0" w:rsidR="006D5B82" w:rsidRPr="00940237" w:rsidRDefault="006D5B82" w:rsidP="00AC57E3">
            <w:pPr>
              <w:widowControl w:val="0"/>
              <w:spacing w:line="230" w:lineRule="auto"/>
              <w:ind w:left="-108"/>
              <w:jc w:val="right"/>
              <w:rPr>
                <w:sz w:val="14"/>
                <w:szCs w:val="14"/>
              </w:rPr>
            </w:pPr>
            <w:r w:rsidRPr="00940237">
              <w:rPr>
                <w:sz w:val="14"/>
                <w:szCs w:val="14"/>
              </w:rPr>
              <w:t>2</w:t>
            </w:r>
          </w:p>
        </w:tc>
      </w:tr>
      <w:tr w:rsidR="009164F9" w:rsidRPr="00940237" w14:paraId="662B6D47" w14:textId="77777777" w:rsidTr="009164F9">
        <w:trPr>
          <w:trHeight w:val="113"/>
        </w:trPr>
        <w:tc>
          <w:tcPr>
            <w:tcW w:w="278" w:type="pct"/>
          </w:tcPr>
          <w:p w14:paraId="4275CF9B"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VI.</w:t>
            </w:r>
          </w:p>
        </w:tc>
        <w:tc>
          <w:tcPr>
            <w:tcW w:w="4336" w:type="pct"/>
          </w:tcPr>
          <w:p w14:paraId="3CAA39BC" w14:textId="77777777" w:rsidR="006D5B82" w:rsidRPr="00940237" w:rsidRDefault="006D5B82" w:rsidP="006D5B82">
            <w:pPr>
              <w:widowControl w:val="0"/>
              <w:autoSpaceDE w:val="0"/>
              <w:autoSpaceDN w:val="0"/>
              <w:adjustRightInd w:val="0"/>
              <w:spacing w:line="230" w:lineRule="auto"/>
              <w:ind w:left="-108" w:right="36"/>
              <w:jc w:val="both"/>
              <w:rPr>
                <w:sz w:val="14"/>
                <w:szCs w:val="14"/>
              </w:rPr>
            </w:pPr>
            <w:r w:rsidRPr="00940237">
              <w:rPr>
                <w:sz w:val="14"/>
                <w:szCs w:val="14"/>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386" w:type="pct"/>
            <w:vAlign w:val="bottom"/>
          </w:tcPr>
          <w:p w14:paraId="6975C5A0" w14:textId="6790E00E" w:rsidR="006D5B82" w:rsidRPr="00940237" w:rsidRDefault="006D5B82" w:rsidP="00AC57E3">
            <w:pPr>
              <w:widowControl w:val="0"/>
              <w:suppressAutoHyphens/>
              <w:spacing w:line="230" w:lineRule="auto"/>
              <w:ind w:left="-108"/>
              <w:jc w:val="right"/>
              <w:rPr>
                <w:sz w:val="14"/>
                <w:szCs w:val="14"/>
              </w:rPr>
            </w:pPr>
            <w:r w:rsidRPr="00940237">
              <w:rPr>
                <w:sz w:val="14"/>
                <w:szCs w:val="14"/>
              </w:rPr>
              <w:t>3</w:t>
            </w:r>
          </w:p>
        </w:tc>
      </w:tr>
      <w:tr w:rsidR="009164F9" w:rsidRPr="00940237" w14:paraId="217E7F50" w14:textId="77777777" w:rsidTr="009164F9">
        <w:trPr>
          <w:trHeight w:val="113"/>
        </w:trPr>
        <w:tc>
          <w:tcPr>
            <w:tcW w:w="278" w:type="pct"/>
          </w:tcPr>
          <w:p w14:paraId="2B0C3B0C"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VII.</w:t>
            </w:r>
          </w:p>
        </w:tc>
        <w:tc>
          <w:tcPr>
            <w:tcW w:w="4336" w:type="pct"/>
          </w:tcPr>
          <w:p w14:paraId="0F4217AD" w14:textId="741C4C91" w:rsidR="006D5B82" w:rsidRPr="00940237" w:rsidRDefault="00E45D5F" w:rsidP="006D5B82">
            <w:pPr>
              <w:widowControl w:val="0"/>
              <w:autoSpaceDE w:val="0"/>
              <w:autoSpaceDN w:val="0"/>
              <w:adjustRightInd w:val="0"/>
              <w:spacing w:line="230" w:lineRule="auto"/>
              <w:ind w:left="-108" w:right="36"/>
              <w:jc w:val="both"/>
              <w:rPr>
                <w:sz w:val="14"/>
                <w:szCs w:val="14"/>
              </w:rPr>
            </w:pPr>
            <w:r w:rsidRPr="00940237">
              <w:rPr>
                <w:sz w:val="14"/>
                <w:szCs w:val="14"/>
              </w:rPr>
              <w:t xml:space="preserve">Ana Ortaklık </w:t>
            </w:r>
            <w:r w:rsidR="006D5B82" w:rsidRPr="00940237">
              <w:rPr>
                <w:sz w:val="14"/>
                <w:szCs w:val="14"/>
              </w:rPr>
              <w:t xml:space="preserve">Banka ile bağlı ortaklıkları arasında özkaynakların derhal transfer edilmesinin veya borçların geri ödenmesinin önünde mevcut veya muhtemel, fiili veya hukuki engeller </w:t>
            </w:r>
          </w:p>
        </w:tc>
        <w:tc>
          <w:tcPr>
            <w:tcW w:w="386" w:type="pct"/>
            <w:vAlign w:val="bottom"/>
          </w:tcPr>
          <w:p w14:paraId="7592F2EE" w14:textId="0E061BA2" w:rsidR="006D5B82" w:rsidRPr="00940237" w:rsidRDefault="006D5B82" w:rsidP="00AC57E3">
            <w:pPr>
              <w:widowControl w:val="0"/>
              <w:suppressAutoHyphens/>
              <w:spacing w:line="230" w:lineRule="auto"/>
              <w:ind w:left="-108"/>
              <w:jc w:val="right"/>
              <w:rPr>
                <w:sz w:val="14"/>
                <w:szCs w:val="14"/>
              </w:rPr>
            </w:pPr>
            <w:r w:rsidRPr="00940237">
              <w:rPr>
                <w:sz w:val="14"/>
                <w:szCs w:val="14"/>
              </w:rPr>
              <w:t>3</w:t>
            </w:r>
          </w:p>
        </w:tc>
      </w:tr>
      <w:tr w:rsidR="006D5B82" w:rsidRPr="00940237" w14:paraId="12807CEB" w14:textId="77777777" w:rsidTr="009164F9">
        <w:trPr>
          <w:trHeight w:val="113"/>
        </w:trPr>
        <w:tc>
          <w:tcPr>
            <w:tcW w:w="4614" w:type="pct"/>
            <w:gridSpan w:val="2"/>
          </w:tcPr>
          <w:p w14:paraId="0CE6D471" w14:textId="77777777" w:rsidR="006D5B82" w:rsidRPr="00940237" w:rsidRDefault="006D5B82" w:rsidP="006D5B82">
            <w:pPr>
              <w:widowControl w:val="0"/>
              <w:autoSpaceDE w:val="0"/>
              <w:autoSpaceDN w:val="0"/>
              <w:adjustRightInd w:val="0"/>
              <w:spacing w:line="230" w:lineRule="auto"/>
              <w:ind w:left="-108" w:right="-162"/>
              <w:jc w:val="center"/>
              <w:rPr>
                <w:sz w:val="14"/>
                <w:szCs w:val="14"/>
              </w:rPr>
            </w:pPr>
          </w:p>
        </w:tc>
        <w:tc>
          <w:tcPr>
            <w:tcW w:w="386" w:type="pct"/>
            <w:vAlign w:val="bottom"/>
          </w:tcPr>
          <w:p w14:paraId="0E70A542" w14:textId="77777777" w:rsidR="006D5B82" w:rsidRPr="00940237" w:rsidRDefault="006D5B82" w:rsidP="00AC57E3">
            <w:pPr>
              <w:widowControl w:val="0"/>
              <w:suppressAutoHyphens/>
              <w:spacing w:line="230" w:lineRule="auto"/>
              <w:ind w:left="-108"/>
              <w:jc w:val="right"/>
              <w:rPr>
                <w:b/>
                <w:sz w:val="14"/>
                <w:szCs w:val="14"/>
              </w:rPr>
            </w:pPr>
          </w:p>
        </w:tc>
      </w:tr>
      <w:tr w:rsidR="00267780" w:rsidRPr="00940237" w14:paraId="08FE46A5" w14:textId="77777777" w:rsidTr="009164F9">
        <w:trPr>
          <w:trHeight w:val="113"/>
        </w:trPr>
        <w:tc>
          <w:tcPr>
            <w:tcW w:w="5000" w:type="pct"/>
            <w:gridSpan w:val="3"/>
            <w:vAlign w:val="center"/>
          </w:tcPr>
          <w:p w14:paraId="7DADA0C9" w14:textId="6FD46758" w:rsidR="00267780" w:rsidRPr="00940237" w:rsidRDefault="00267780" w:rsidP="00267780">
            <w:pPr>
              <w:widowControl w:val="0"/>
              <w:suppressAutoHyphens/>
              <w:spacing w:line="230" w:lineRule="auto"/>
              <w:ind w:left="-108"/>
              <w:jc w:val="center"/>
              <w:rPr>
                <w:b/>
                <w:sz w:val="14"/>
                <w:szCs w:val="14"/>
              </w:rPr>
            </w:pPr>
            <w:r w:rsidRPr="00940237">
              <w:rPr>
                <w:b/>
                <w:sz w:val="14"/>
                <w:szCs w:val="14"/>
              </w:rPr>
              <w:t>İkinci Bölüm</w:t>
            </w:r>
          </w:p>
        </w:tc>
      </w:tr>
      <w:tr w:rsidR="00267780" w:rsidRPr="00940237" w14:paraId="0F93D792" w14:textId="77777777" w:rsidTr="009164F9">
        <w:trPr>
          <w:trHeight w:val="113"/>
        </w:trPr>
        <w:tc>
          <w:tcPr>
            <w:tcW w:w="5000" w:type="pct"/>
            <w:gridSpan w:val="3"/>
            <w:vAlign w:val="center"/>
          </w:tcPr>
          <w:p w14:paraId="07E8F88C" w14:textId="36D6325B" w:rsidR="00267780" w:rsidRPr="00940237" w:rsidRDefault="00267780" w:rsidP="00267780">
            <w:pPr>
              <w:widowControl w:val="0"/>
              <w:suppressAutoHyphens/>
              <w:spacing w:line="230" w:lineRule="auto"/>
              <w:ind w:left="-108"/>
              <w:jc w:val="center"/>
              <w:rPr>
                <w:b/>
                <w:sz w:val="14"/>
                <w:szCs w:val="14"/>
              </w:rPr>
            </w:pPr>
            <w:r w:rsidRPr="00940237">
              <w:rPr>
                <w:b/>
                <w:sz w:val="14"/>
                <w:szCs w:val="14"/>
              </w:rPr>
              <w:t>Konsolide Finansal Tablolar</w:t>
            </w:r>
          </w:p>
        </w:tc>
      </w:tr>
      <w:tr w:rsidR="006D5B82" w:rsidRPr="00940237" w14:paraId="0E7559EB" w14:textId="77777777" w:rsidTr="009164F9">
        <w:trPr>
          <w:trHeight w:val="113"/>
        </w:trPr>
        <w:tc>
          <w:tcPr>
            <w:tcW w:w="4614" w:type="pct"/>
            <w:gridSpan w:val="2"/>
          </w:tcPr>
          <w:p w14:paraId="35C1C52C" w14:textId="77777777" w:rsidR="006D5B82" w:rsidRPr="00940237" w:rsidRDefault="006D5B82" w:rsidP="006D5B82">
            <w:pPr>
              <w:widowControl w:val="0"/>
              <w:suppressAutoHyphens/>
              <w:spacing w:line="230" w:lineRule="auto"/>
              <w:ind w:left="-108"/>
              <w:rPr>
                <w:b/>
                <w:sz w:val="14"/>
                <w:szCs w:val="14"/>
              </w:rPr>
            </w:pPr>
          </w:p>
        </w:tc>
        <w:tc>
          <w:tcPr>
            <w:tcW w:w="386" w:type="pct"/>
            <w:vAlign w:val="bottom"/>
          </w:tcPr>
          <w:p w14:paraId="65B5E73F" w14:textId="77777777" w:rsidR="006D5B82" w:rsidRPr="00940237" w:rsidRDefault="006D5B82" w:rsidP="00AC57E3">
            <w:pPr>
              <w:widowControl w:val="0"/>
              <w:suppressAutoHyphens/>
              <w:spacing w:line="230" w:lineRule="auto"/>
              <w:ind w:left="-108"/>
              <w:jc w:val="right"/>
              <w:rPr>
                <w:b/>
                <w:sz w:val="14"/>
                <w:szCs w:val="14"/>
              </w:rPr>
            </w:pPr>
          </w:p>
        </w:tc>
      </w:tr>
      <w:tr w:rsidR="009164F9" w:rsidRPr="00940237" w14:paraId="1C5958DA" w14:textId="77777777" w:rsidTr="009164F9">
        <w:trPr>
          <w:trHeight w:val="113"/>
        </w:trPr>
        <w:tc>
          <w:tcPr>
            <w:tcW w:w="278" w:type="pct"/>
          </w:tcPr>
          <w:p w14:paraId="470753C7"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w:t>
            </w:r>
          </w:p>
        </w:tc>
        <w:tc>
          <w:tcPr>
            <w:tcW w:w="4336" w:type="pct"/>
          </w:tcPr>
          <w:p w14:paraId="7F25D71A" w14:textId="261559A9" w:rsidR="006D5B82" w:rsidRPr="00940237" w:rsidRDefault="00E45D5F" w:rsidP="006D5B82">
            <w:pPr>
              <w:widowControl w:val="0"/>
              <w:spacing w:line="230" w:lineRule="auto"/>
              <w:ind w:left="-108"/>
              <w:jc w:val="both"/>
              <w:rPr>
                <w:sz w:val="14"/>
                <w:szCs w:val="14"/>
              </w:rPr>
            </w:pPr>
            <w:r w:rsidRPr="00940237">
              <w:rPr>
                <w:sz w:val="14"/>
                <w:szCs w:val="14"/>
              </w:rPr>
              <w:t xml:space="preserve">Konsolide </w:t>
            </w:r>
            <w:r w:rsidR="006D5B82" w:rsidRPr="00940237">
              <w:rPr>
                <w:sz w:val="14"/>
                <w:szCs w:val="14"/>
              </w:rPr>
              <w:t>Bilanço (Finansal durum tablosu)</w:t>
            </w:r>
          </w:p>
        </w:tc>
        <w:tc>
          <w:tcPr>
            <w:tcW w:w="386" w:type="pct"/>
            <w:vAlign w:val="bottom"/>
          </w:tcPr>
          <w:p w14:paraId="69B9EA2B" w14:textId="15195D1A" w:rsidR="006D5B82" w:rsidRPr="00940237" w:rsidRDefault="006D5B82" w:rsidP="00AC57E3">
            <w:pPr>
              <w:widowControl w:val="0"/>
              <w:spacing w:line="230" w:lineRule="auto"/>
              <w:ind w:left="-108"/>
              <w:jc w:val="right"/>
              <w:rPr>
                <w:sz w:val="14"/>
                <w:szCs w:val="14"/>
              </w:rPr>
            </w:pPr>
            <w:r w:rsidRPr="00940237">
              <w:rPr>
                <w:sz w:val="14"/>
                <w:szCs w:val="14"/>
              </w:rPr>
              <w:t>5-</w:t>
            </w:r>
            <w:r w:rsidR="00DF6E82" w:rsidRPr="00940237">
              <w:rPr>
                <w:sz w:val="14"/>
                <w:szCs w:val="14"/>
              </w:rPr>
              <w:t>8</w:t>
            </w:r>
          </w:p>
        </w:tc>
      </w:tr>
      <w:tr w:rsidR="009164F9" w:rsidRPr="00940237" w14:paraId="1CA6E620" w14:textId="77777777" w:rsidTr="009164F9">
        <w:trPr>
          <w:trHeight w:val="113"/>
        </w:trPr>
        <w:tc>
          <w:tcPr>
            <w:tcW w:w="278" w:type="pct"/>
          </w:tcPr>
          <w:p w14:paraId="2AB265E2"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II.</w:t>
            </w:r>
          </w:p>
        </w:tc>
        <w:tc>
          <w:tcPr>
            <w:tcW w:w="4336" w:type="pct"/>
          </w:tcPr>
          <w:p w14:paraId="18FB5BE8" w14:textId="5DC1F34C" w:rsidR="006D5B82" w:rsidRPr="00940237" w:rsidRDefault="00E45D5F" w:rsidP="006D5B82">
            <w:pPr>
              <w:widowControl w:val="0"/>
              <w:spacing w:line="230" w:lineRule="auto"/>
              <w:ind w:left="-108"/>
              <w:jc w:val="both"/>
              <w:rPr>
                <w:sz w:val="14"/>
                <w:szCs w:val="14"/>
              </w:rPr>
            </w:pPr>
            <w:r w:rsidRPr="00940237">
              <w:rPr>
                <w:sz w:val="14"/>
                <w:szCs w:val="14"/>
              </w:rPr>
              <w:t xml:space="preserve">Konsolide </w:t>
            </w:r>
            <w:r w:rsidR="006D5B82" w:rsidRPr="00940237">
              <w:rPr>
                <w:sz w:val="14"/>
                <w:szCs w:val="14"/>
              </w:rPr>
              <w:t>Nazım hesaplar tablosu</w:t>
            </w:r>
          </w:p>
        </w:tc>
        <w:tc>
          <w:tcPr>
            <w:tcW w:w="386" w:type="pct"/>
            <w:vAlign w:val="bottom"/>
          </w:tcPr>
          <w:p w14:paraId="7E018DB9" w14:textId="4C23D22B" w:rsidR="006D5B82" w:rsidRPr="00940237" w:rsidRDefault="00DF6E82" w:rsidP="00AC57E3">
            <w:pPr>
              <w:widowControl w:val="0"/>
              <w:spacing w:line="230" w:lineRule="auto"/>
              <w:ind w:left="-108"/>
              <w:jc w:val="right"/>
              <w:rPr>
                <w:sz w:val="14"/>
                <w:szCs w:val="14"/>
              </w:rPr>
            </w:pPr>
            <w:r w:rsidRPr="00940237">
              <w:rPr>
                <w:sz w:val="14"/>
                <w:szCs w:val="14"/>
              </w:rPr>
              <w:t>9</w:t>
            </w:r>
          </w:p>
        </w:tc>
      </w:tr>
      <w:tr w:rsidR="009164F9" w:rsidRPr="00940237" w14:paraId="4E0ACD1B" w14:textId="77777777" w:rsidTr="009164F9">
        <w:trPr>
          <w:trHeight w:val="113"/>
        </w:trPr>
        <w:tc>
          <w:tcPr>
            <w:tcW w:w="278" w:type="pct"/>
          </w:tcPr>
          <w:p w14:paraId="49D70D1A"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 xml:space="preserve">III. </w:t>
            </w:r>
          </w:p>
        </w:tc>
        <w:tc>
          <w:tcPr>
            <w:tcW w:w="4336" w:type="pct"/>
          </w:tcPr>
          <w:p w14:paraId="5A1E701E" w14:textId="0CC8D8C9" w:rsidR="006D5B82" w:rsidRPr="00940237" w:rsidRDefault="00E45D5F" w:rsidP="006D5B82">
            <w:pPr>
              <w:widowControl w:val="0"/>
              <w:spacing w:line="230" w:lineRule="auto"/>
              <w:ind w:left="-108"/>
              <w:jc w:val="both"/>
              <w:rPr>
                <w:sz w:val="14"/>
                <w:szCs w:val="14"/>
              </w:rPr>
            </w:pPr>
            <w:r w:rsidRPr="00940237">
              <w:rPr>
                <w:sz w:val="14"/>
                <w:szCs w:val="14"/>
              </w:rPr>
              <w:t xml:space="preserve">Konsolide </w:t>
            </w:r>
            <w:r w:rsidR="006D5B82" w:rsidRPr="00940237">
              <w:rPr>
                <w:sz w:val="14"/>
                <w:szCs w:val="14"/>
              </w:rPr>
              <w:t>Kar veya zarar tablosu</w:t>
            </w:r>
          </w:p>
        </w:tc>
        <w:tc>
          <w:tcPr>
            <w:tcW w:w="386" w:type="pct"/>
            <w:vAlign w:val="bottom"/>
          </w:tcPr>
          <w:p w14:paraId="5CC00849" w14:textId="305C8CB0" w:rsidR="006D5B82" w:rsidRPr="00940237" w:rsidRDefault="00DF6E82" w:rsidP="00AC57E3">
            <w:pPr>
              <w:widowControl w:val="0"/>
              <w:spacing w:line="230" w:lineRule="auto"/>
              <w:ind w:left="-108"/>
              <w:jc w:val="right"/>
              <w:rPr>
                <w:sz w:val="14"/>
                <w:szCs w:val="14"/>
              </w:rPr>
            </w:pPr>
            <w:r w:rsidRPr="00940237">
              <w:rPr>
                <w:sz w:val="14"/>
                <w:szCs w:val="14"/>
              </w:rPr>
              <w:t>10-11</w:t>
            </w:r>
          </w:p>
        </w:tc>
      </w:tr>
      <w:tr w:rsidR="009164F9" w:rsidRPr="00940237" w14:paraId="7C9F4689" w14:textId="77777777" w:rsidTr="009164F9">
        <w:trPr>
          <w:trHeight w:val="113"/>
        </w:trPr>
        <w:tc>
          <w:tcPr>
            <w:tcW w:w="278" w:type="pct"/>
          </w:tcPr>
          <w:p w14:paraId="0F6B76ED"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IV.</w:t>
            </w:r>
          </w:p>
        </w:tc>
        <w:tc>
          <w:tcPr>
            <w:tcW w:w="4336" w:type="pct"/>
          </w:tcPr>
          <w:p w14:paraId="28BE2E14" w14:textId="7D74938C" w:rsidR="006D5B82" w:rsidRPr="00940237" w:rsidRDefault="00E45D5F" w:rsidP="006D5B82">
            <w:pPr>
              <w:widowControl w:val="0"/>
              <w:spacing w:line="230" w:lineRule="auto"/>
              <w:ind w:left="-108"/>
              <w:jc w:val="both"/>
              <w:rPr>
                <w:sz w:val="14"/>
                <w:szCs w:val="14"/>
              </w:rPr>
            </w:pPr>
            <w:r w:rsidRPr="00940237">
              <w:rPr>
                <w:sz w:val="14"/>
                <w:szCs w:val="14"/>
              </w:rPr>
              <w:t xml:space="preserve">Konsolide </w:t>
            </w:r>
            <w:r w:rsidR="006D5B82" w:rsidRPr="00940237">
              <w:rPr>
                <w:sz w:val="14"/>
                <w:szCs w:val="14"/>
              </w:rPr>
              <w:t>Kar veya zarar ve diğer kapsamlı gelir tablosu</w:t>
            </w:r>
          </w:p>
        </w:tc>
        <w:tc>
          <w:tcPr>
            <w:tcW w:w="386" w:type="pct"/>
            <w:vAlign w:val="bottom"/>
          </w:tcPr>
          <w:p w14:paraId="22FA6FC9" w14:textId="4C15B045" w:rsidR="006D5B82" w:rsidRPr="00940237" w:rsidRDefault="00DF6E82" w:rsidP="00AC57E3">
            <w:pPr>
              <w:widowControl w:val="0"/>
              <w:spacing w:line="230" w:lineRule="auto"/>
              <w:ind w:left="-108"/>
              <w:jc w:val="right"/>
              <w:rPr>
                <w:sz w:val="14"/>
                <w:szCs w:val="14"/>
              </w:rPr>
            </w:pPr>
            <w:r w:rsidRPr="00940237">
              <w:rPr>
                <w:sz w:val="14"/>
                <w:szCs w:val="14"/>
              </w:rPr>
              <w:t>12</w:t>
            </w:r>
          </w:p>
        </w:tc>
      </w:tr>
      <w:tr w:rsidR="009164F9" w:rsidRPr="00940237" w14:paraId="17117001" w14:textId="77777777" w:rsidTr="009164F9">
        <w:trPr>
          <w:trHeight w:val="113"/>
        </w:trPr>
        <w:tc>
          <w:tcPr>
            <w:tcW w:w="278" w:type="pct"/>
          </w:tcPr>
          <w:p w14:paraId="0561F1C8" w14:textId="6C624D98"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w:t>
            </w:r>
            <w:r w:rsidR="00AC57E3" w:rsidRPr="00940237">
              <w:rPr>
                <w:sz w:val="14"/>
                <w:szCs w:val="14"/>
              </w:rPr>
              <w:t>.</w:t>
            </w:r>
          </w:p>
        </w:tc>
        <w:tc>
          <w:tcPr>
            <w:tcW w:w="4336" w:type="pct"/>
          </w:tcPr>
          <w:p w14:paraId="19852A73" w14:textId="135A62F1" w:rsidR="006D5B82" w:rsidRPr="00940237" w:rsidRDefault="00E45D5F" w:rsidP="006D5B82">
            <w:pPr>
              <w:widowControl w:val="0"/>
              <w:spacing w:line="230" w:lineRule="auto"/>
              <w:ind w:left="-108"/>
              <w:jc w:val="both"/>
              <w:rPr>
                <w:sz w:val="14"/>
                <w:szCs w:val="14"/>
              </w:rPr>
            </w:pPr>
            <w:r w:rsidRPr="00940237">
              <w:rPr>
                <w:sz w:val="14"/>
                <w:szCs w:val="14"/>
              </w:rPr>
              <w:t xml:space="preserve">Konsolide </w:t>
            </w:r>
            <w:r w:rsidR="006D5B82" w:rsidRPr="00940237">
              <w:rPr>
                <w:sz w:val="14"/>
                <w:szCs w:val="14"/>
              </w:rPr>
              <w:t>Özkaynaklar değişim tablosu</w:t>
            </w:r>
          </w:p>
        </w:tc>
        <w:tc>
          <w:tcPr>
            <w:tcW w:w="386" w:type="pct"/>
            <w:vAlign w:val="bottom"/>
          </w:tcPr>
          <w:p w14:paraId="24BA3860" w14:textId="27688AB9" w:rsidR="006D5B82" w:rsidRPr="00940237" w:rsidRDefault="00DF6E82" w:rsidP="00AC57E3">
            <w:pPr>
              <w:widowControl w:val="0"/>
              <w:spacing w:line="230" w:lineRule="auto"/>
              <w:ind w:left="-108"/>
              <w:jc w:val="right"/>
              <w:rPr>
                <w:sz w:val="14"/>
                <w:szCs w:val="14"/>
              </w:rPr>
            </w:pPr>
            <w:r w:rsidRPr="00940237">
              <w:rPr>
                <w:sz w:val="14"/>
                <w:szCs w:val="14"/>
              </w:rPr>
              <w:t>13</w:t>
            </w:r>
            <w:r w:rsidR="00B42C0E" w:rsidRPr="00940237">
              <w:rPr>
                <w:sz w:val="14"/>
                <w:szCs w:val="14"/>
              </w:rPr>
              <w:t>-1</w:t>
            </w:r>
            <w:r w:rsidRPr="00940237">
              <w:rPr>
                <w:sz w:val="14"/>
                <w:szCs w:val="14"/>
              </w:rPr>
              <w:t>5</w:t>
            </w:r>
          </w:p>
        </w:tc>
      </w:tr>
      <w:tr w:rsidR="009164F9" w:rsidRPr="00940237" w14:paraId="73081E4A" w14:textId="77777777" w:rsidTr="009164F9">
        <w:trPr>
          <w:trHeight w:val="113"/>
        </w:trPr>
        <w:tc>
          <w:tcPr>
            <w:tcW w:w="278" w:type="pct"/>
          </w:tcPr>
          <w:p w14:paraId="13028186"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VI.</w:t>
            </w:r>
          </w:p>
        </w:tc>
        <w:tc>
          <w:tcPr>
            <w:tcW w:w="4336" w:type="pct"/>
          </w:tcPr>
          <w:p w14:paraId="622FBD21" w14:textId="71C1E760" w:rsidR="006D5B82" w:rsidRPr="00940237" w:rsidRDefault="00E45D5F" w:rsidP="006D5B82">
            <w:pPr>
              <w:widowControl w:val="0"/>
              <w:spacing w:line="230" w:lineRule="auto"/>
              <w:ind w:left="-108"/>
              <w:jc w:val="both"/>
              <w:rPr>
                <w:sz w:val="14"/>
                <w:szCs w:val="14"/>
              </w:rPr>
            </w:pPr>
            <w:r w:rsidRPr="00940237">
              <w:rPr>
                <w:sz w:val="14"/>
                <w:szCs w:val="14"/>
              </w:rPr>
              <w:t xml:space="preserve">Konsolide </w:t>
            </w:r>
            <w:r w:rsidR="006D5B82" w:rsidRPr="00940237">
              <w:rPr>
                <w:sz w:val="14"/>
                <w:szCs w:val="14"/>
              </w:rPr>
              <w:t>Nakit akış tablosu</w:t>
            </w:r>
          </w:p>
        </w:tc>
        <w:tc>
          <w:tcPr>
            <w:tcW w:w="386" w:type="pct"/>
            <w:vAlign w:val="bottom"/>
          </w:tcPr>
          <w:p w14:paraId="5C7797D1" w14:textId="10446530" w:rsidR="006D5B82" w:rsidRPr="00940237" w:rsidRDefault="00B42C0E" w:rsidP="00AC57E3">
            <w:pPr>
              <w:widowControl w:val="0"/>
              <w:spacing w:line="230" w:lineRule="auto"/>
              <w:ind w:left="-108"/>
              <w:jc w:val="right"/>
              <w:rPr>
                <w:sz w:val="14"/>
                <w:szCs w:val="14"/>
              </w:rPr>
            </w:pPr>
            <w:r w:rsidRPr="00940237">
              <w:rPr>
                <w:sz w:val="14"/>
                <w:szCs w:val="14"/>
              </w:rPr>
              <w:t>1</w:t>
            </w:r>
            <w:r w:rsidR="00DF6E82" w:rsidRPr="00940237">
              <w:rPr>
                <w:sz w:val="14"/>
                <w:szCs w:val="14"/>
              </w:rPr>
              <w:t>6</w:t>
            </w:r>
          </w:p>
        </w:tc>
      </w:tr>
      <w:tr w:rsidR="00E30CBD" w:rsidRPr="00940237" w14:paraId="7EA50C78" w14:textId="77777777" w:rsidTr="009164F9">
        <w:trPr>
          <w:trHeight w:val="113"/>
        </w:trPr>
        <w:tc>
          <w:tcPr>
            <w:tcW w:w="278" w:type="pct"/>
          </w:tcPr>
          <w:p w14:paraId="55F33DED" w14:textId="1185FBF0" w:rsidR="00E30CBD" w:rsidRPr="00940237" w:rsidRDefault="00E30CBD" w:rsidP="00E30CBD">
            <w:pPr>
              <w:widowControl w:val="0"/>
              <w:autoSpaceDE w:val="0"/>
              <w:autoSpaceDN w:val="0"/>
              <w:adjustRightInd w:val="0"/>
              <w:spacing w:line="230" w:lineRule="auto"/>
              <w:ind w:left="-108" w:right="-162"/>
              <w:rPr>
                <w:sz w:val="14"/>
                <w:szCs w:val="14"/>
              </w:rPr>
            </w:pPr>
            <w:r w:rsidRPr="00940237">
              <w:rPr>
                <w:sz w:val="14"/>
                <w:szCs w:val="14"/>
              </w:rPr>
              <w:t>VII.</w:t>
            </w:r>
          </w:p>
        </w:tc>
        <w:tc>
          <w:tcPr>
            <w:tcW w:w="4336" w:type="pct"/>
          </w:tcPr>
          <w:p w14:paraId="6F9B9EE9" w14:textId="5C1ED730" w:rsidR="00E30CBD" w:rsidRPr="00940237" w:rsidRDefault="00E30CBD" w:rsidP="00E30CBD">
            <w:pPr>
              <w:widowControl w:val="0"/>
              <w:spacing w:line="230" w:lineRule="auto"/>
              <w:ind w:left="-108"/>
              <w:jc w:val="both"/>
              <w:rPr>
                <w:sz w:val="14"/>
                <w:szCs w:val="14"/>
              </w:rPr>
            </w:pPr>
            <w:r w:rsidRPr="00940237">
              <w:rPr>
                <w:sz w:val="14"/>
                <w:szCs w:val="14"/>
              </w:rPr>
              <w:t>Kar dağıtım tablosu</w:t>
            </w:r>
          </w:p>
        </w:tc>
        <w:tc>
          <w:tcPr>
            <w:tcW w:w="386" w:type="pct"/>
            <w:vAlign w:val="bottom"/>
          </w:tcPr>
          <w:p w14:paraId="402C4D7A" w14:textId="77777777" w:rsidR="00E30CBD" w:rsidRPr="00940237" w:rsidRDefault="00E30CBD" w:rsidP="00E30CBD">
            <w:pPr>
              <w:widowControl w:val="0"/>
              <w:spacing w:line="230" w:lineRule="auto"/>
              <w:ind w:left="-108"/>
              <w:jc w:val="right"/>
              <w:rPr>
                <w:sz w:val="14"/>
                <w:szCs w:val="14"/>
              </w:rPr>
            </w:pPr>
          </w:p>
        </w:tc>
      </w:tr>
      <w:tr w:rsidR="006D5B82" w:rsidRPr="00940237" w14:paraId="6B06B584" w14:textId="77777777" w:rsidTr="009164F9">
        <w:trPr>
          <w:trHeight w:val="113"/>
        </w:trPr>
        <w:tc>
          <w:tcPr>
            <w:tcW w:w="4614" w:type="pct"/>
            <w:gridSpan w:val="2"/>
          </w:tcPr>
          <w:p w14:paraId="3D28A48E" w14:textId="77777777" w:rsidR="006D5B82" w:rsidRPr="00940237" w:rsidRDefault="006D5B82" w:rsidP="006D5B82">
            <w:pPr>
              <w:widowControl w:val="0"/>
              <w:spacing w:line="230" w:lineRule="auto"/>
              <w:ind w:left="-108"/>
              <w:rPr>
                <w:sz w:val="14"/>
                <w:szCs w:val="14"/>
              </w:rPr>
            </w:pPr>
          </w:p>
        </w:tc>
        <w:tc>
          <w:tcPr>
            <w:tcW w:w="386" w:type="pct"/>
            <w:vAlign w:val="bottom"/>
          </w:tcPr>
          <w:p w14:paraId="5B3DC04A" w14:textId="77777777" w:rsidR="006D5B82" w:rsidRPr="00940237" w:rsidRDefault="006D5B82" w:rsidP="00AC57E3">
            <w:pPr>
              <w:widowControl w:val="0"/>
              <w:spacing w:line="230" w:lineRule="auto"/>
              <w:ind w:left="-108"/>
              <w:jc w:val="right"/>
              <w:rPr>
                <w:sz w:val="14"/>
                <w:szCs w:val="14"/>
              </w:rPr>
            </w:pPr>
          </w:p>
        </w:tc>
      </w:tr>
      <w:tr w:rsidR="00267780" w:rsidRPr="00940237" w14:paraId="4EF40402" w14:textId="77777777" w:rsidTr="009164F9">
        <w:trPr>
          <w:trHeight w:val="113"/>
        </w:trPr>
        <w:tc>
          <w:tcPr>
            <w:tcW w:w="5000" w:type="pct"/>
            <w:gridSpan w:val="3"/>
            <w:vAlign w:val="center"/>
          </w:tcPr>
          <w:p w14:paraId="572F5C47" w14:textId="6AF26FBC" w:rsidR="00267780" w:rsidRPr="00940237" w:rsidRDefault="00267780" w:rsidP="00267780">
            <w:pPr>
              <w:widowControl w:val="0"/>
              <w:spacing w:line="230" w:lineRule="auto"/>
              <w:ind w:left="-108"/>
              <w:jc w:val="center"/>
              <w:rPr>
                <w:b/>
                <w:sz w:val="14"/>
                <w:szCs w:val="14"/>
              </w:rPr>
            </w:pPr>
            <w:r w:rsidRPr="00940237">
              <w:rPr>
                <w:b/>
                <w:sz w:val="14"/>
                <w:szCs w:val="14"/>
              </w:rPr>
              <w:t>Üçüncü Bölüm</w:t>
            </w:r>
          </w:p>
        </w:tc>
      </w:tr>
      <w:tr w:rsidR="00267780" w:rsidRPr="00940237" w14:paraId="20EBA324" w14:textId="77777777" w:rsidTr="009164F9">
        <w:trPr>
          <w:trHeight w:val="113"/>
        </w:trPr>
        <w:tc>
          <w:tcPr>
            <w:tcW w:w="5000" w:type="pct"/>
            <w:gridSpan w:val="3"/>
            <w:vAlign w:val="center"/>
          </w:tcPr>
          <w:p w14:paraId="01833096" w14:textId="4D7AFFFD" w:rsidR="00267780" w:rsidRPr="00940237" w:rsidRDefault="00ED2040" w:rsidP="00267780">
            <w:pPr>
              <w:widowControl w:val="0"/>
              <w:spacing w:line="230" w:lineRule="auto"/>
              <w:ind w:left="-108"/>
              <w:jc w:val="center"/>
              <w:rPr>
                <w:b/>
                <w:sz w:val="14"/>
                <w:szCs w:val="14"/>
              </w:rPr>
            </w:pPr>
            <w:r w:rsidRPr="00940237">
              <w:rPr>
                <w:b/>
                <w:sz w:val="14"/>
                <w:szCs w:val="14"/>
              </w:rPr>
              <w:t>Muhasebe Politikalarına İlişkin Açıklamalar</w:t>
            </w:r>
          </w:p>
        </w:tc>
      </w:tr>
      <w:tr w:rsidR="006D5B82" w:rsidRPr="00940237" w14:paraId="7AFD7F1F" w14:textId="77777777" w:rsidTr="009164F9">
        <w:trPr>
          <w:trHeight w:val="113"/>
        </w:trPr>
        <w:tc>
          <w:tcPr>
            <w:tcW w:w="4614" w:type="pct"/>
            <w:gridSpan w:val="2"/>
          </w:tcPr>
          <w:p w14:paraId="0ADE72D8" w14:textId="77777777" w:rsidR="006D5B82" w:rsidRPr="00940237" w:rsidRDefault="006D5B82" w:rsidP="006D5B82">
            <w:pPr>
              <w:widowControl w:val="0"/>
              <w:spacing w:line="230" w:lineRule="auto"/>
              <w:ind w:left="-108"/>
              <w:rPr>
                <w:b/>
                <w:sz w:val="14"/>
                <w:szCs w:val="14"/>
              </w:rPr>
            </w:pPr>
          </w:p>
        </w:tc>
        <w:tc>
          <w:tcPr>
            <w:tcW w:w="386" w:type="pct"/>
            <w:vAlign w:val="bottom"/>
          </w:tcPr>
          <w:p w14:paraId="12E875D7" w14:textId="77777777" w:rsidR="006D5B82" w:rsidRPr="00940237" w:rsidRDefault="006D5B82" w:rsidP="00AC57E3">
            <w:pPr>
              <w:widowControl w:val="0"/>
              <w:spacing w:line="230" w:lineRule="auto"/>
              <w:ind w:left="-108"/>
              <w:jc w:val="right"/>
              <w:rPr>
                <w:b/>
                <w:sz w:val="14"/>
                <w:szCs w:val="14"/>
              </w:rPr>
            </w:pPr>
          </w:p>
        </w:tc>
      </w:tr>
      <w:tr w:rsidR="009164F9" w:rsidRPr="00940237" w14:paraId="74AD541C" w14:textId="77777777" w:rsidTr="009164F9">
        <w:trPr>
          <w:trHeight w:val="113"/>
        </w:trPr>
        <w:tc>
          <w:tcPr>
            <w:tcW w:w="278" w:type="pct"/>
          </w:tcPr>
          <w:p w14:paraId="6A02D1CA" w14:textId="77777777"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I.</w:t>
            </w:r>
          </w:p>
        </w:tc>
        <w:tc>
          <w:tcPr>
            <w:tcW w:w="4336" w:type="pct"/>
          </w:tcPr>
          <w:p w14:paraId="09372ED8" w14:textId="77777777" w:rsidR="006D5B82" w:rsidRPr="00940237" w:rsidRDefault="006D5B82" w:rsidP="006D5B82">
            <w:pPr>
              <w:widowControl w:val="0"/>
              <w:spacing w:line="230" w:lineRule="auto"/>
              <w:ind w:left="-108"/>
              <w:jc w:val="both"/>
              <w:rPr>
                <w:sz w:val="14"/>
                <w:szCs w:val="14"/>
              </w:rPr>
            </w:pPr>
            <w:r w:rsidRPr="00940237">
              <w:rPr>
                <w:sz w:val="14"/>
                <w:szCs w:val="14"/>
              </w:rPr>
              <w:t>Sunum esaslarına ilişkin açıklamalar</w:t>
            </w:r>
          </w:p>
        </w:tc>
        <w:tc>
          <w:tcPr>
            <w:tcW w:w="386" w:type="pct"/>
            <w:vAlign w:val="bottom"/>
          </w:tcPr>
          <w:p w14:paraId="250CBCA2" w14:textId="6F5FF74C" w:rsidR="006D5B82" w:rsidRPr="00940237" w:rsidRDefault="006D5B82" w:rsidP="00AC57E3">
            <w:pPr>
              <w:widowControl w:val="0"/>
              <w:spacing w:line="230" w:lineRule="auto"/>
              <w:ind w:left="-108"/>
              <w:jc w:val="right"/>
              <w:rPr>
                <w:sz w:val="14"/>
                <w:szCs w:val="14"/>
              </w:rPr>
            </w:pPr>
            <w:r w:rsidRPr="00940237">
              <w:rPr>
                <w:sz w:val="14"/>
                <w:szCs w:val="14"/>
              </w:rPr>
              <w:t>1</w:t>
            </w:r>
            <w:r w:rsidR="00DF6E82" w:rsidRPr="00940237">
              <w:rPr>
                <w:sz w:val="14"/>
                <w:szCs w:val="14"/>
              </w:rPr>
              <w:t>7-18</w:t>
            </w:r>
          </w:p>
        </w:tc>
      </w:tr>
      <w:tr w:rsidR="009164F9" w:rsidRPr="00940237" w14:paraId="0DBE24F5" w14:textId="77777777" w:rsidTr="009164F9">
        <w:trPr>
          <w:trHeight w:val="113"/>
        </w:trPr>
        <w:tc>
          <w:tcPr>
            <w:tcW w:w="278" w:type="pct"/>
          </w:tcPr>
          <w:p w14:paraId="3880BE64" w14:textId="77777777"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II.</w:t>
            </w:r>
          </w:p>
        </w:tc>
        <w:tc>
          <w:tcPr>
            <w:tcW w:w="4336" w:type="pct"/>
          </w:tcPr>
          <w:p w14:paraId="3E14E4DC" w14:textId="77777777" w:rsidR="006D5B82" w:rsidRPr="00940237" w:rsidRDefault="006D5B82" w:rsidP="006D5B82">
            <w:pPr>
              <w:widowControl w:val="0"/>
              <w:spacing w:line="230" w:lineRule="auto"/>
              <w:ind w:left="-108"/>
              <w:jc w:val="both"/>
              <w:rPr>
                <w:sz w:val="14"/>
                <w:szCs w:val="14"/>
              </w:rPr>
            </w:pPr>
            <w:r w:rsidRPr="00940237">
              <w:rPr>
                <w:sz w:val="14"/>
                <w:szCs w:val="14"/>
              </w:rPr>
              <w:t>Finansal araçların kullanım stratejisi ve yabancı para cinsinden işlemlere ilişkin açıklamalar</w:t>
            </w:r>
          </w:p>
        </w:tc>
        <w:tc>
          <w:tcPr>
            <w:tcW w:w="386" w:type="pct"/>
            <w:vAlign w:val="bottom"/>
          </w:tcPr>
          <w:p w14:paraId="429CA04B" w14:textId="2488193E" w:rsidR="006D5B82" w:rsidRPr="00940237" w:rsidRDefault="00790269" w:rsidP="00AC57E3">
            <w:pPr>
              <w:widowControl w:val="0"/>
              <w:spacing w:line="230" w:lineRule="auto"/>
              <w:ind w:left="-108"/>
              <w:jc w:val="right"/>
              <w:rPr>
                <w:sz w:val="14"/>
                <w:szCs w:val="14"/>
              </w:rPr>
            </w:pPr>
            <w:r w:rsidRPr="00940237">
              <w:rPr>
                <w:sz w:val="14"/>
                <w:szCs w:val="14"/>
              </w:rPr>
              <w:t>1</w:t>
            </w:r>
            <w:r w:rsidR="00DF6E82" w:rsidRPr="00940237">
              <w:rPr>
                <w:sz w:val="14"/>
                <w:szCs w:val="14"/>
              </w:rPr>
              <w:t>8</w:t>
            </w:r>
          </w:p>
        </w:tc>
      </w:tr>
      <w:tr w:rsidR="009A1B03" w:rsidRPr="00940237" w14:paraId="42332081" w14:textId="77777777" w:rsidTr="009164F9">
        <w:trPr>
          <w:trHeight w:val="113"/>
        </w:trPr>
        <w:tc>
          <w:tcPr>
            <w:tcW w:w="278" w:type="pct"/>
          </w:tcPr>
          <w:p w14:paraId="5F446B8A" w14:textId="2AC769DE" w:rsidR="009A1B03" w:rsidRPr="00940237" w:rsidRDefault="009A1B03" w:rsidP="005B0A27">
            <w:pPr>
              <w:widowControl w:val="0"/>
              <w:autoSpaceDE w:val="0"/>
              <w:autoSpaceDN w:val="0"/>
              <w:adjustRightInd w:val="0"/>
              <w:spacing w:line="230" w:lineRule="auto"/>
              <w:ind w:left="-108" w:right="-219"/>
              <w:rPr>
                <w:sz w:val="14"/>
                <w:szCs w:val="14"/>
              </w:rPr>
            </w:pPr>
            <w:r w:rsidRPr="00940237">
              <w:rPr>
                <w:sz w:val="14"/>
                <w:szCs w:val="14"/>
              </w:rPr>
              <w:t>III.</w:t>
            </w:r>
          </w:p>
        </w:tc>
        <w:tc>
          <w:tcPr>
            <w:tcW w:w="4336" w:type="pct"/>
          </w:tcPr>
          <w:p w14:paraId="5EDE8877" w14:textId="79E37200" w:rsidR="009A1B03" w:rsidRPr="00940237" w:rsidRDefault="009A1B03" w:rsidP="006D5B82">
            <w:pPr>
              <w:widowControl w:val="0"/>
              <w:spacing w:line="230" w:lineRule="auto"/>
              <w:ind w:left="-108"/>
              <w:jc w:val="both"/>
              <w:rPr>
                <w:sz w:val="14"/>
                <w:szCs w:val="14"/>
              </w:rPr>
            </w:pPr>
            <w:r w:rsidRPr="00940237">
              <w:rPr>
                <w:sz w:val="14"/>
                <w:szCs w:val="14"/>
              </w:rPr>
              <w:t>Konsolide Edilen Ortaklıklara İlişkin Bilgi</w:t>
            </w:r>
          </w:p>
        </w:tc>
        <w:tc>
          <w:tcPr>
            <w:tcW w:w="386" w:type="pct"/>
            <w:vAlign w:val="bottom"/>
          </w:tcPr>
          <w:p w14:paraId="1A261653" w14:textId="29388346" w:rsidR="009A1B03" w:rsidRPr="00940237" w:rsidRDefault="009A1B03" w:rsidP="00AC57E3">
            <w:pPr>
              <w:widowControl w:val="0"/>
              <w:spacing w:line="230" w:lineRule="auto"/>
              <w:ind w:left="-108"/>
              <w:jc w:val="right"/>
              <w:rPr>
                <w:sz w:val="14"/>
                <w:szCs w:val="14"/>
              </w:rPr>
            </w:pPr>
            <w:r w:rsidRPr="00940237">
              <w:rPr>
                <w:sz w:val="14"/>
                <w:szCs w:val="14"/>
              </w:rPr>
              <w:t>1</w:t>
            </w:r>
            <w:r w:rsidR="00DF6E82" w:rsidRPr="00940237">
              <w:rPr>
                <w:sz w:val="14"/>
                <w:szCs w:val="14"/>
              </w:rPr>
              <w:t>9-20</w:t>
            </w:r>
          </w:p>
        </w:tc>
      </w:tr>
      <w:tr w:rsidR="009164F9" w:rsidRPr="00940237" w14:paraId="1A7D8A5D" w14:textId="77777777" w:rsidTr="009164F9">
        <w:trPr>
          <w:trHeight w:val="113"/>
        </w:trPr>
        <w:tc>
          <w:tcPr>
            <w:tcW w:w="278" w:type="pct"/>
          </w:tcPr>
          <w:p w14:paraId="529C77F6" w14:textId="090D8BEF" w:rsidR="006D5B82" w:rsidRPr="00940237" w:rsidRDefault="009A1B03" w:rsidP="005B0A27">
            <w:pPr>
              <w:widowControl w:val="0"/>
              <w:autoSpaceDE w:val="0"/>
              <w:autoSpaceDN w:val="0"/>
              <w:adjustRightInd w:val="0"/>
              <w:spacing w:line="230" w:lineRule="auto"/>
              <w:ind w:left="-108" w:right="-219"/>
              <w:rPr>
                <w:sz w:val="14"/>
                <w:szCs w:val="14"/>
              </w:rPr>
            </w:pPr>
            <w:r w:rsidRPr="00940237">
              <w:rPr>
                <w:sz w:val="14"/>
                <w:szCs w:val="14"/>
              </w:rPr>
              <w:t>IV.</w:t>
            </w:r>
          </w:p>
        </w:tc>
        <w:tc>
          <w:tcPr>
            <w:tcW w:w="4336" w:type="pct"/>
          </w:tcPr>
          <w:p w14:paraId="57B2F19B" w14:textId="77777777" w:rsidR="006D5B82" w:rsidRPr="00940237" w:rsidRDefault="006D5B82" w:rsidP="006D5B82">
            <w:pPr>
              <w:widowControl w:val="0"/>
              <w:spacing w:line="230" w:lineRule="auto"/>
              <w:ind w:left="-108"/>
              <w:jc w:val="both"/>
              <w:rPr>
                <w:sz w:val="14"/>
                <w:szCs w:val="14"/>
              </w:rPr>
            </w:pPr>
            <w:r w:rsidRPr="00940237">
              <w:rPr>
                <w:sz w:val="14"/>
                <w:szCs w:val="14"/>
              </w:rPr>
              <w:t>Vadeli işlem ve opsiyon sözleşmeleri ile türev ürünlere ilişkin açıklamalar</w:t>
            </w:r>
          </w:p>
        </w:tc>
        <w:tc>
          <w:tcPr>
            <w:tcW w:w="386" w:type="pct"/>
            <w:vAlign w:val="bottom"/>
          </w:tcPr>
          <w:p w14:paraId="06EBADF7" w14:textId="43DDF7B4" w:rsidR="006D5B82" w:rsidRPr="00940237" w:rsidRDefault="00DF6E82" w:rsidP="00AC57E3">
            <w:pPr>
              <w:widowControl w:val="0"/>
              <w:spacing w:line="230" w:lineRule="auto"/>
              <w:ind w:left="-108"/>
              <w:jc w:val="right"/>
              <w:rPr>
                <w:sz w:val="14"/>
                <w:szCs w:val="14"/>
              </w:rPr>
            </w:pPr>
            <w:r w:rsidRPr="00940237">
              <w:rPr>
                <w:sz w:val="14"/>
                <w:szCs w:val="14"/>
              </w:rPr>
              <w:t>21</w:t>
            </w:r>
          </w:p>
        </w:tc>
      </w:tr>
      <w:tr w:rsidR="009164F9" w:rsidRPr="00940237" w14:paraId="59FABE2F" w14:textId="77777777" w:rsidTr="009164F9">
        <w:trPr>
          <w:trHeight w:val="113"/>
        </w:trPr>
        <w:tc>
          <w:tcPr>
            <w:tcW w:w="278" w:type="pct"/>
          </w:tcPr>
          <w:p w14:paraId="5D31DD03" w14:textId="1345AA6F" w:rsidR="006D5B82" w:rsidRPr="00940237" w:rsidRDefault="009A1B03" w:rsidP="005B0A27">
            <w:pPr>
              <w:widowControl w:val="0"/>
              <w:autoSpaceDE w:val="0"/>
              <w:autoSpaceDN w:val="0"/>
              <w:adjustRightInd w:val="0"/>
              <w:spacing w:line="230" w:lineRule="auto"/>
              <w:ind w:left="-108" w:right="-219"/>
              <w:rPr>
                <w:sz w:val="14"/>
                <w:szCs w:val="14"/>
              </w:rPr>
            </w:pPr>
            <w:r w:rsidRPr="00940237">
              <w:rPr>
                <w:sz w:val="14"/>
                <w:szCs w:val="14"/>
              </w:rPr>
              <w:t>V.</w:t>
            </w:r>
          </w:p>
        </w:tc>
        <w:tc>
          <w:tcPr>
            <w:tcW w:w="4336" w:type="pct"/>
          </w:tcPr>
          <w:p w14:paraId="5CF8A404" w14:textId="18DB7334" w:rsidR="006D5B82" w:rsidRPr="00940237" w:rsidRDefault="000F76F2" w:rsidP="006D5B82">
            <w:pPr>
              <w:widowControl w:val="0"/>
              <w:spacing w:line="230" w:lineRule="auto"/>
              <w:ind w:left="-108"/>
              <w:jc w:val="both"/>
              <w:rPr>
                <w:sz w:val="14"/>
                <w:szCs w:val="14"/>
              </w:rPr>
            </w:pPr>
            <w:r w:rsidRPr="00940237">
              <w:rPr>
                <w:sz w:val="14"/>
                <w:szCs w:val="14"/>
              </w:rPr>
              <w:t>Kâr</w:t>
            </w:r>
            <w:r w:rsidR="006D5B82" w:rsidRPr="00940237">
              <w:rPr>
                <w:sz w:val="14"/>
                <w:szCs w:val="14"/>
              </w:rPr>
              <w:t xml:space="preserve"> payı gelir ve giderine ilişkin açıklamalar</w:t>
            </w:r>
          </w:p>
        </w:tc>
        <w:tc>
          <w:tcPr>
            <w:tcW w:w="386" w:type="pct"/>
            <w:vAlign w:val="bottom"/>
          </w:tcPr>
          <w:p w14:paraId="49B904D2" w14:textId="577CB16D" w:rsidR="006D5B82" w:rsidRPr="00940237" w:rsidRDefault="00DF6E82" w:rsidP="00AC57E3">
            <w:pPr>
              <w:widowControl w:val="0"/>
              <w:spacing w:line="230" w:lineRule="auto"/>
              <w:ind w:left="-108"/>
              <w:jc w:val="right"/>
              <w:rPr>
                <w:sz w:val="14"/>
                <w:szCs w:val="14"/>
              </w:rPr>
            </w:pPr>
            <w:r w:rsidRPr="00940237">
              <w:rPr>
                <w:sz w:val="14"/>
                <w:szCs w:val="14"/>
              </w:rPr>
              <w:t>21</w:t>
            </w:r>
          </w:p>
        </w:tc>
      </w:tr>
      <w:tr w:rsidR="009164F9" w:rsidRPr="00940237" w14:paraId="29CE29AD" w14:textId="77777777" w:rsidTr="009164F9">
        <w:trPr>
          <w:trHeight w:val="113"/>
        </w:trPr>
        <w:tc>
          <w:tcPr>
            <w:tcW w:w="278" w:type="pct"/>
          </w:tcPr>
          <w:p w14:paraId="035EFF5F" w14:textId="5FD3C48A"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V</w:t>
            </w:r>
            <w:r w:rsidR="009A1B03" w:rsidRPr="00940237">
              <w:rPr>
                <w:sz w:val="14"/>
                <w:szCs w:val="14"/>
              </w:rPr>
              <w:t>I</w:t>
            </w:r>
            <w:r w:rsidRPr="00940237">
              <w:rPr>
                <w:sz w:val="14"/>
                <w:szCs w:val="14"/>
              </w:rPr>
              <w:t>.</w:t>
            </w:r>
          </w:p>
        </w:tc>
        <w:tc>
          <w:tcPr>
            <w:tcW w:w="4336" w:type="pct"/>
          </w:tcPr>
          <w:p w14:paraId="6E77A15F" w14:textId="77777777" w:rsidR="006D5B82" w:rsidRPr="00940237" w:rsidRDefault="006D5B82" w:rsidP="006D5B82">
            <w:pPr>
              <w:widowControl w:val="0"/>
              <w:spacing w:line="230" w:lineRule="auto"/>
              <w:ind w:left="-108"/>
              <w:jc w:val="both"/>
              <w:rPr>
                <w:sz w:val="14"/>
                <w:szCs w:val="14"/>
              </w:rPr>
            </w:pPr>
            <w:r w:rsidRPr="00940237">
              <w:rPr>
                <w:sz w:val="14"/>
                <w:szCs w:val="14"/>
              </w:rPr>
              <w:t>Ücret ve komisyon gelir ve giderlerine ilişkin açıklamalar</w:t>
            </w:r>
          </w:p>
        </w:tc>
        <w:tc>
          <w:tcPr>
            <w:tcW w:w="386" w:type="pct"/>
            <w:vAlign w:val="bottom"/>
          </w:tcPr>
          <w:p w14:paraId="7E76ACBF" w14:textId="4812FAC8" w:rsidR="006D5B82" w:rsidRPr="00940237" w:rsidRDefault="00DF6E82" w:rsidP="00AC57E3">
            <w:pPr>
              <w:widowControl w:val="0"/>
              <w:spacing w:line="230" w:lineRule="auto"/>
              <w:ind w:left="-108"/>
              <w:jc w:val="right"/>
              <w:rPr>
                <w:sz w:val="14"/>
                <w:szCs w:val="14"/>
              </w:rPr>
            </w:pPr>
            <w:r w:rsidRPr="00940237">
              <w:rPr>
                <w:sz w:val="14"/>
                <w:szCs w:val="14"/>
              </w:rPr>
              <w:t>21</w:t>
            </w:r>
          </w:p>
        </w:tc>
      </w:tr>
      <w:tr w:rsidR="009164F9" w:rsidRPr="00940237" w14:paraId="767D0F8C" w14:textId="77777777" w:rsidTr="009164F9">
        <w:trPr>
          <w:trHeight w:val="113"/>
        </w:trPr>
        <w:tc>
          <w:tcPr>
            <w:tcW w:w="278" w:type="pct"/>
          </w:tcPr>
          <w:p w14:paraId="6521A949" w14:textId="5A27CE2E"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V</w:t>
            </w:r>
            <w:r w:rsidR="009A1B03" w:rsidRPr="00940237">
              <w:rPr>
                <w:sz w:val="14"/>
                <w:szCs w:val="14"/>
              </w:rPr>
              <w:t>I</w:t>
            </w:r>
            <w:r w:rsidRPr="00940237">
              <w:rPr>
                <w:sz w:val="14"/>
                <w:szCs w:val="14"/>
              </w:rPr>
              <w:t>I.</w:t>
            </w:r>
          </w:p>
        </w:tc>
        <w:tc>
          <w:tcPr>
            <w:tcW w:w="4336" w:type="pct"/>
          </w:tcPr>
          <w:p w14:paraId="576854BF" w14:textId="77777777" w:rsidR="006D5B82" w:rsidRPr="00940237" w:rsidRDefault="006D5B82" w:rsidP="006D5B82">
            <w:pPr>
              <w:widowControl w:val="0"/>
              <w:spacing w:line="230" w:lineRule="auto"/>
              <w:ind w:left="-108"/>
              <w:jc w:val="both"/>
              <w:rPr>
                <w:sz w:val="14"/>
                <w:szCs w:val="14"/>
              </w:rPr>
            </w:pPr>
            <w:r w:rsidRPr="00940237">
              <w:rPr>
                <w:sz w:val="14"/>
                <w:szCs w:val="14"/>
              </w:rPr>
              <w:t>Finansal varlıklara ilişkin açıklamalar</w:t>
            </w:r>
          </w:p>
        </w:tc>
        <w:tc>
          <w:tcPr>
            <w:tcW w:w="386" w:type="pct"/>
            <w:vAlign w:val="bottom"/>
          </w:tcPr>
          <w:p w14:paraId="58880D8F" w14:textId="14BCFD32" w:rsidR="006D5B82" w:rsidRPr="00940237" w:rsidRDefault="00DF6E82" w:rsidP="00AC57E3">
            <w:pPr>
              <w:widowControl w:val="0"/>
              <w:spacing w:line="230" w:lineRule="auto"/>
              <w:ind w:left="-108"/>
              <w:jc w:val="right"/>
              <w:rPr>
                <w:sz w:val="14"/>
                <w:szCs w:val="14"/>
              </w:rPr>
            </w:pPr>
            <w:r w:rsidRPr="00940237">
              <w:rPr>
                <w:sz w:val="14"/>
                <w:szCs w:val="14"/>
              </w:rPr>
              <w:t>21-22</w:t>
            </w:r>
          </w:p>
        </w:tc>
      </w:tr>
      <w:tr w:rsidR="009164F9" w:rsidRPr="00940237" w14:paraId="1DFF5F32" w14:textId="77777777" w:rsidTr="009164F9">
        <w:trPr>
          <w:trHeight w:val="113"/>
        </w:trPr>
        <w:tc>
          <w:tcPr>
            <w:tcW w:w="278" w:type="pct"/>
          </w:tcPr>
          <w:p w14:paraId="36CA5D94" w14:textId="441D91B4"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V</w:t>
            </w:r>
            <w:r w:rsidR="009A1B03" w:rsidRPr="00940237">
              <w:rPr>
                <w:sz w:val="14"/>
                <w:szCs w:val="14"/>
              </w:rPr>
              <w:t>I</w:t>
            </w:r>
            <w:r w:rsidRPr="00940237">
              <w:rPr>
                <w:sz w:val="14"/>
                <w:szCs w:val="14"/>
              </w:rPr>
              <w:t>II.</w:t>
            </w:r>
          </w:p>
        </w:tc>
        <w:tc>
          <w:tcPr>
            <w:tcW w:w="4336" w:type="pct"/>
          </w:tcPr>
          <w:p w14:paraId="0C74CA04" w14:textId="38791C9A" w:rsidR="006D5B82" w:rsidRPr="00940237" w:rsidRDefault="006D5B82" w:rsidP="006D5B82">
            <w:pPr>
              <w:widowControl w:val="0"/>
              <w:spacing w:line="230" w:lineRule="auto"/>
              <w:ind w:left="-108"/>
              <w:jc w:val="both"/>
              <w:rPr>
                <w:sz w:val="14"/>
                <w:szCs w:val="14"/>
              </w:rPr>
            </w:pPr>
            <w:r w:rsidRPr="00940237">
              <w:rPr>
                <w:sz w:val="14"/>
                <w:szCs w:val="14"/>
              </w:rPr>
              <w:t>Finansal varlıklarda değer düşüklüğüne ilişkin açıklamalar</w:t>
            </w:r>
          </w:p>
        </w:tc>
        <w:tc>
          <w:tcPr>
            <w:tcW w:w="386" w:type="pct"/>
            <w:vAlign w:val="bottom"/>
          </w:tcPr>
          <w:p w14:paraId="7776A75C" w14:textId="53AF78B6" w:rsidR="006D5B82" w:rsidRPr="00940237" w:rsidRDefault="00DF6E82" w:rsidP="00AC57E3">
            <w:pPr>
              <w:widowControl w:val="0"/>
              <w:spacing w:line="230" w:lineRule="auto"/>
              <w:ind w:left="-108"/>
              <w:jc w:val="right"/>
              <w:rPr>
                <w:sz w:val="14"/>
                <w:szCs w:val="14"/>
              </w:rPr>
            </w:pPr>
            <w:r w:rsidRPr="00940237">
              <w:rPr>
                <w:sz w:val="14"/>
                <w:szCs w:val="14"/>
              </w:rPr>
              <w:t>23-24</w:t>
            </w:r>
          </w:p>
        </w:tc>
      </w:tr>
      <w:tr w:rsidR="009164F9" w:rsidRPr="00940237" w14:paraId="656A9A11" w14:textId="77777777" w:rsidTr="009164F9">
        <w:trPr>
          <w:trHeight w:val="113"/>
        </w:trPr>
        <w:tc>
          <w:tcPr>
            <w:tcW w:w="278" w:type="pct"/>
          </w:tcPr>
          <w:p w14:paraId="68F3D4DB" w14:textId="377F58CA" w:rsidR="006D5B82" w:rsidRPr="00940237" w:rsidRDefault="009A1B03" w:rsidP="005B0A27">
            <w:pPr>
              <w:widowControl w:val="0"/>
              <w:autoSpaceDE w:val="0"/>
              <w:autoSpaceDN w:val="0"/>
              <w:adjustRightInd w:val="0"/>
              <w:spacing w:line="230" w:lineRule="auto"/>
              <w:ind w:left="-108" w:right="-219"/>
              <w:rPr>
                <w:sz w:val="14"/>
                <w:szCs w:val="14"/>
              </w:rPr>
            </w:pPr>
            <w:r w:rsidRPr="00940237">
              <w:rPr>
                <w:sz w:val="14"/>
                <w:szCs w:val="14"/>
              </w:rPr>
              <w:t>IX</w:t>
            </w:r>
            <w:r w:rsidR="006D5B82" w:rsidRPr="00940237">
              <w:rPr>
                <w:sz w:val="14"/>
                <w:szCs w:val="14"/>
              </w:rPr>
              <w:t>.</w:t>
            </w:r>
          </w:p>
        </w:tc>
        <w:tc>
          <w:tcPr>
            <w:tcW w:w="4336" w:type="pct"/>
          </w:tcPr>
          <w:p w14:paraId="6D39D1A3" w14:textId="77777777" w:rsidR="006D5B82" w:rsidRPr="00940237" w:rsidRDefault="006D5B82" w:rsidP="006D5B82">
            <w:pPr>
              <w:widowControl w:val="0"/>
              <w:spacing w:line="230" w:lineRule="auto"/>
              <w:ind w:left="-108"/>
              <w:jc w:val="both"/>
              <w:rPr>
                <w:sz w:val="14"/>
                <w:szCs w:val="14"/>
              </w:rPr>
            </w:pPr>
            <w:r w:rsidRPr="00940237">
              <w:rPr>
                <w:sz w:val="14"/>
                <w:szCs w:val="14"/>
              </w:rPr>
              <w:t>Finansal araçların netleştirilmesine ilişkin açıklamalar</w:t>
            </w:r>
          </w:p>
        </w:tc>
        <w:tc>
          <w:tcPr>
            <w:tcW w:w="386" w:type="pct"/>
            <w:vAlign w:val="bottom"/>
          </w:tcPr>
          <w:p w14:paraId="5E2C52A0" w14:textId="7C72DB08" w:rsidR="006D5B82" w:rsidRPr="00940237" w:rsidRDefault="00DF6E82" w:rsidP="00AC57E3">
            <w:pPr>
              <w:widowControl w:val="0"/>
              <w:spacing w:line="230" w:lineRule="auto"/>
              <w:ind w:left="-108"/>
              <w:jc w:val="right"/>
              <w:rPr>
                <w:sz w:val="14"/>
                <w:szCs w:val="14"/>
              </w:rPr>
            </w:pPr>
            <w:r w:rsidRPr="00940237">
              <w:rPr>
                <w:sz w:val="14"/>
                <w:szCs w:val="14"/>
              </w:rPr>
              <w:t>26</w:t>
            </w:r>
          </w:p>
        </w:tc>
      </w:tr>
      <w:tr w:rsidR="009164F9" w:rsidRPr="00940237" w14:paraId="5BA1E729" w14:textId="77777777" w:rsidTr="009164F9">
        <w:trPr>
          <w:trHeight w:val="113"/>
        </w:trPr>
        <w:tc>
          <w:tcPr>
            <w:tcW w:w="278" w:type="pct"/>
          </w:tcPr>
          <w:p w14:paraId="45A56521" w14:textId="09206C36"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w:t>
            </w:r>
          </w:p>
        </w:tc>
        <w:tc>
          <w:tcPr>
            <w:tcW w:w="4336" w:type="pct"/>
          </w:tcPr>
          <w:p w14:paraId="75256C7D" w14:textId="77777777" w:rsidR="006D5B82" w:rsidRPr="00940237" w:rsidRDefault="006D5B82" w:rsidP="006D5B82">
            <w:pPr>
              <w:widowControl w:val="0"/>
              <w:spacing w:line="230" w:lineRule="auto"/>
              <w:ind w:left="-108"/>
              <w:jc w:val="both"/>
              <w:rPr>
                <w:sz w:val="14"/>
                <w:szCs w:val="14"/>
              </w:rPr>
            </w:pPr>
            <w:r w:rsidRPr="00940237">
              <w:rPr>
                <w:sz w:val="14"/>
                <w:szCs w:val="14"/>
              </w:rPr>
              <w:t>Satış ve geri alış anlaşmaları ve menkul değerlerin ödünç verilmesi işlemlerine ilişkin açıklamalar</w:t>
            </w:r>
          </w:p>
        </w:tc>
        <w:tc>
          <w:tcPr>
            <w:tcW w:w="386" w:type="pct"/>
            <w:vAlign w:val="bottom"/>
          </w:tcPr>
          <w:p w14:paraId="37BFFEE2" w14:textId="5822705D" w:rsidR="006D5B82" w:rsidRPr="00940237" w:rsidRDefault="00DF6E82" w:rsidP="00AC57E3">
            <w:pPr>
              <w:widowControl w:val="0"/>
              <w:spacing w:line="230" w:lineRule="auto"/>
              <w:ind w:left="-108"/>
              <w:jc w:val="right"/>
              <w:rPr>
                <w:sz w:val="14"/>
                <w:szCs w:val="14"/>
              </w:rPr>
            </w:pPr>
            <w:r w:rsidRPr="00940237">
              <w:rPr>
                <w:sz w:val="14"/>
                <w:szCs w:val="14"/>
              </w:rPr>
              <w:t>27</w:t>
            </w:r>
          </w:p>
        </w:tc>
      </w:tr>
      <w:tr w:rsidR="009164F9" w:rsidRPr="00940237" w14:paraId="0C63B727" w14:textId="77777777" w:rsidTr="009164F9">
        <w:trPr>
          <w:trHeight w:val="113"/>
        </w:trPr>
        <w:tc>
          <w:tcPr>
            <w:tcW w:w="278" w:type="pct"/>
          </w:tcPr>
          <w:p w14:paraId="6D2DFF89" w14:textId="1DD95B6E"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w:t>
            </w:r>
            <w:r w:rsidR="009A1B03" w:rsidRPr="00940237">
              <w:rPr>
                <w:sz w:val="14"/>
                <w:szCs w:val="14"/>
              </w:rPr>
              <w:t>I</w:t>
            </w:r>
            <w:r w:rsidRPr="00940237">
              <w:rPr>
                <w:sz w:val="14"/>
                <w:szCs w:val="14"/>
              </w:rPr>
              <w:t>.</w:t>
            </w:r>
          </w:p>
        </w:tc>
        <w:tc>
          <w:tcPr>
            <w:tcW w:w="4336" w:type="pct"/>
          </w:tcPr>
          <w:p w14:paraId="18B11D56" w14:textId="77777777" w:rsidR="006D5B82" w:rsidRPr="00940237" w:rsidRDefault="006D5B82" w:rsidP="006D5B82">
            <w:pPr>
              <w:widowControl w:val="0"/>
              <w:spacing w:line="230" w:lineRule="auto"/>
              <w:ind w:left="-108"/>
              <w:jc w:val="both"/>
              <w:rPr>
                <w:sz w:val="14"/>
                <w:szCs w:val="14"/>
              </w:rPr>
            </w:pPr>
            <w:r w:rsidRPr="00940237">
              <w:rPr>
                <w:sz w:val="14"/>
                <w:szCs w:val="14"/>
              </w:rPr>
              <w:t>Satış amaçlı elde tutulan ve durdurulan faaliyetlere ilişkin duran varlıklar ile bu varlıklara ilişkin borçlar hakkında açıklamalar</w:t>
            </w:r>
          </w:p>
        </w:tc>
        <w:tc>
          <w:tcPr>
            <w:tcW w:w="386" w:type="pct"/>
            <w:vAlign w:val="bottom"/>
          </w:tcPr>
          <w:p w14:paraId="5DBF3BBD" w14:textId="6834DD5D" w:rsidR="006D5B82" w:rsidRPr="00940237" w:rsidRDefault="00DF6E82" w:rsidP="00AC57E3">
            <w:pPr>
              <w:widowControl w:val="0"/>
              <w:spacing w:line="230" w:lineRule="auto"/>
              <w:ind w:left="-108"/>
              <w:jc w:val="right"/>
              <w:rPr>
                <w:sz w:val="14"/>
                <w:szCs w:val="14"/>
              </w:rPr>
            </w:pPr>
            <w:r w:rsidRPr="00940237">
              <w:rPr>
                <w:sz w:val="14"/>
                <w:szCs w:val="14"/>
              </w:rPr>
              <w:t>27</w:t>
            </w:r>
          </w:p>
        </w:tc>
      </w:tr>
      <w:tr w:rsidR="009164F9" w:rsidRPr="00940237" w14:paraId="0F0D315C" w14:textId="77777777" w:rsidTr="009164F9">
        <w:trPr>
          <w:trHeight w:val="113"/>
        </w:trPr>
        <w:tc>
          <w:tcPr>
            <w:tcW w:w="278" w:type="pct"/>
          </w:tcPr>
          <w:p w14:paraId="6875FF73" w14:textId="44B5155E"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XI</w:t>
            </w:r>
            <w:r w:rsidR="009A1B03" w:rsidRPr="00940237">
              <w:rPr>
                <w:sz w:val="14"/>
                <w:szCs w:val="14"/>
              </w:rPr>
              <w:t>I</w:t>
            </w:r>
            <w:r w:rsidRPr="00940237">
              <w:rPr>
                <w:sz w:val="14"/>
                <w:szCs w:val="14"/>
              </w:rPr>
              <w:t>.</w:t>
            </w:r>
          </w:p>
        </w:tc>
        <w:tc>
          <w:tcPr>
            <w:tcW w:w="4336" w:type="pct"/>
          </w:tcPr>
          <w:p w14:paraId="11D5C608" w14:textId="77777777" w:rsidR="006D5B82" w:rsidRPr="00940237" w:rsidRDefault="006D5B82" w:rsidP="006D5B82">
            <w:pPr>
              <w:widowControl w:val="0"/>
              <w:spacing w:line="230" w:lineRule="auto"/>
              <w:ind w:left="-108"/>
              <w:jc w:val="both"/>
              <w:rPr>
                <w:sz w:val="14"/>
                <w:szCs w:val="14"/>
              </w:rPr>
            </w:pPr>
            <w:r w:rsidRPr="00940237">
              <w:rPr>
                <w:sz w:val="14"/>
                <w:szCs w:val="14"/>
              </w:rPr>
              <w:t>Şerefiye ve diğer maddi olmayan duran varlıklara ilişkin açıklamalar</w:t>
            </w:r>
          </w:p>
        </w:tc>
        <w:tc>
          <w:tcPr>
            <w:tcW w:w="386" w:type="pct"/>
            <w:vAlign w:val="bottom"/>
          </w:tcPr>
          <w:p w14:paraId="511ADFEC" w14:textId="35D74BD7" w:rsidR="006D5B82" w:rsidRPr="00940237" w:rsidRDefault="00DF6E82" w:rsidP="00AC57E3">
            <w:pPr>
              <w:widowControl w:val="0"/>
              <w:spacing w:line="230" w:lineRule="auto"/>
              <w:ind w:left="-108"/>
              <w:jc w:val="right"/>
              <w:rPr>
                <w:sz w:val="14"/>
                <w:szCs w:val="14"/>
              </w:rPr>
            </w:pPr>
            <w:r w:rsidRPr="00940237">
              <w:rPr>
                <w:sz w:val="14"/>
                <w:szCs w:val="14"/>
              </w:rPr>
              <w:t>27</w:t>
            </w:r>
          </w:p>
        </w:tc>
      </w:tr>
      <w:tr w:rsidR="009164F9" w:rsidRPr="00940237" w14:paraId="714ACB53" w14:textId="77777777" w:rsidTr="009164F9">
        <w:trPr>
          <w:trHeight w:val="113"/>
        </w:trPr>
        <w:tc>
          <w:tcPr>
            <w:tcW w:w="278" w:type="pct"/>
          </w:tcPr>
          <w:p w14:paraId="082B5AFC" w14:textId="7F5E3C12"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XII</w:t>
            </w:r>
            <w:r w:rsidR="009A1B03" w:rsidRPr="00940237">
              <w:rPr>
                <w:sz w:val="14"/>
                <w:szCs w:val="14"/>
              </w:rPr>
              <w:t>I</w:t>
            </w:r>
            <w:r w:rsidRPr="00940237">
              <w:rPr>
                <w:sz w:val="14"/>
                <w:szCs w:val="14"/>
              </w:rPr>
              <w:t>.</w:t>
            </w:r>
          </w:p>
        </w:tc>
        <w:tc>
          <w:tcPr>
            <w:tcW w:w="4336" w:type="pct"/>
          </w:tcPr>
          <w:p w14:paraId="024E30BF" w14:textId="77777777" w:rsidR="006D5B82" w:rsidRPr="00940237" w:rsidRDefault="006D5B82" w:rsidP="006D5B82">
            <w:pPr>
              <w:widowControl w:val="0"/>
              <w:spacing w:line="230" w:lineRule="auto"/>
              <w:ind w:left="-108"/>
              <w:jc w:val="both"/>
              <w:rPr>
                <w:sz w:val="14"/>
                <w:szCs w:val="14"/>
              </w:rPr>
            </w:pPr>
            <w:r w:rsidRPr="00940237">
              <w:rPr>
                <w:sz w:val="14"/>
                <w:szCs w:val="14"/>
              </w:rPr>
              <w:t>Maddi duran varlıklara ilişkin açıklamalar</w:t>
            </w:r>
          </w:p>
        </w:tc>
        <w:tc>
          <w:tcPr>
            <w:tcW w:w="386" w:type="pct"/>
            <w:vAlign w:val="bottom"/>
          </w:tcPr>
          <w:p w14:paraId="0CB0AF89" w14:textId="59EC3529" w:rsidR="006D5B82" w:rsidRPr="00940237" w:rsidRDefault="009A1B03" w:rsidP="00AC57E3">
            <w:pPr>
              <w:widowControl w:val="0"/>
              <w:spacing w:line="230" w:lineRule="auto"/>
              <w:ind w:left="-108"/>
              <w:jc w:val="right"/>
              <w:rPr>
                <w:sz w:val="14"/>
                <w:szCs w:val="14"/>
              </w:rPr>
            </w:pPr>
            <w:r w:rsidRPr="00940237">
              <w:rPr>
                <w:sz w:val="14"/>
                <w:szCs w:val="14"/>
              </w:rPr>
              <w:t>2</w:t>
            </w:r>
            <w:r w:rsidR="00DF6E82" w:rsidRPr="00940237">
              <w:rPr>
                <w:sz w:val="14"/>
                <w:szCs w:val="14"/>
              </w:rPr>
              <w:t>8</w:t>
            </w:r>
          </w:p>
        </w:tc>
      </w:tr>
      <w:tr w:rsidR="009164F9" w:rsidRPr="00940237" w14:paraId="5B8E4A09" w14:textId="77777777" w:rsidTr="009164F9">
        <w:trPr>
          <w:trHeight w:val="113"/>
        </w:trPr>
        <w:tc>
          <w:tcPr>
            <w:tcW w:w="278" w:type="pct"/>
          </w:tcPr>
          <w:p w14:paraId="5D671498" w14:textId="5A31245F" w:rsidR="006D5B82" w:rsidRPr="00940237" w:rsidRDefault="009A1B03" w:rsidP="005B0A27">
            <w:pPr>
              <w:widowControl w:val="0"/>
              <w:autoSpaceDE w:val="0"/>
              <w:autoSpaceDN w:val="0"/>
              <w:adjustRightInd w:val="0"/>
              <w:spacing w:line="230" w:lineRule="auto"/>
              <w:ind w:left="-108" w:right="-219"/>
              <w:rPr>
                <w:sz w:val="14"/>
                <w:szCs w:val="14"/>
              </w:rPr>
            </w:pPr>
            <w:r w:rsidRPr="00940237">
              <w:rPr>
                <w:sz w:val="14"/>
                <w:szCs w:val="14"/>
              </w:rPr>
              <w:t>XIV.</w:t>
            </w:r>
          </w:p>
        </w:tc>
        <w:tc>
          <w:tcPr>
            <w:tcW w:w="4336" w:type="pct"/>
          </w:tcPr>
          <w:p w14:paraId="568DFA09" w14:textId="77777777" w:rsidR="006D5B82" w:rsidRPr="00940237" w:rsidRDefault="006D5B82" w:rsidP="006D5B82">
            <w:pPr>
              <w:widowControl w:val="0"/>
              <w:spacing w:line="230" w:lineRule="auto"/>
              <w:ind w:left="-108"/>
              <w:jc w:val="both"/>
              <w:rPr>
                <w:sz w:val="14"/>
                <w:szCs w:val="14"/>
              </w:rPr>
            </w:pPr>
            <w:r w:rsidRPr="00940237">
              <w:rPr>
                <w:sz w:val="14"/>
                <w:szCs w:val="14"/>
              </w:rPr>
              <w:t>Kiralama işlemlerine ilişkin açıklamalar</w:t>
            </w:r>
          </w:p>
        </w:tc>
        <w:tc>
          <w:tcPr>
            <w:tcW w:w="386" w:type="pct"/>
            <w:vAlign w:val="bottom"/>
          </w:tcPr>
          <w:p w14:paraId="1FBE1DEA" w14:textId="4566DCF2" w:rsidR="006D5B82" w:rsidRPr="00940237" w:rsidRDefault="00DF6E82" w:rsidP="00AC57E3">
            <w:pPr>
              <w:widowControl w:val="0"/>
              <w:spacing w:line="230" w:lineRule="auto"/>
              <w:ind w:left="-108"/>
              <w:jc w:val="right"/>
              <w:rPr>
                <w:sz w:val="14"/>
                <w:szCs w:val="14"/>
              </w:rPr>
            </w:pPr>
            <w:r w:rsidRPr="00940237">
              <w:rPr>
                <w:sz w:val="14"/>
                <w:szCs w:val="14"/>
              </w:rPr>
              <w:t>29</w:t>
            </w:r>
          </w:p>
        </w:tc>
      </w:tr>
      <w:tr w:rsidR="009164F9" w:rsidRPr="00940237" w14:paraId="7D4AA1D3" w14:textId="77777777" w:rsidTr="009164F9">
        <w:trPr>
          <w:trHeight w:val="113"/>
        </w:trPr>
        <w:tc>
          <w:tcPr>
            <w:tcW w:w="278" w:type="pct"/>
          </w:tcPr>
          <w:p w14:paraId="7CBB25AA" w14:textId="2F530BED"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XV.</w:t>
            </w:r>
          </w:p>
        </w:tc>
        <w:tc>
          <w:tcPr>
            <w:tcW w:w="4336" w:type="pct"/>
          </w:tcPr>
          <w:p w14:paraId="32A0E844" w14:textId="77777777" w:rsidR="006D5B82" w:rsidRPr="00940237" w:rsidRDefault="006D5B82" w:rsidP="006D5B82">
            <w:pPr>
              <w:widowControl w:val="0"/>
              <w:spacing w:line="230" w:lineRule="auto"/>
              <w:ind w:left="-108"/>
              <w:jc w:val="both"/>
              <w:rPr>
                <w:sz w:val="14"/>
                <w:szCs w:val="14"/>
              </w:rPr>
            </w:pPr>
            <w:r w:rsidRPr="00940237">
              <w:rPr>
                <w:sz w:val="14"/>
                <w:szCs w:val="14"/>
              </w:rPr>
              <w:t>Karşılıklar ve koşullu yükümlülüklere ilişkin açıklamalar</w:t>
            </w:r>
          </w:p>
        </w:tc>
        <w:tc>
          <w:tcPr>
            <w:tcW w:w="386" w:type="pct"/>
            <w:vAlign w:val="bottom"/>
          </w:tcPr>
          <w:p w14:paraId="61FB35C5" w14:textId="5B1D6D08" w:rsidR="006D5B82" w:rsidRPr="00940237" w:rsidRDefault="00DF6E82" w:rsidP="00AC57E3">
            <w:pPr>
              <w:widowControl w:val="0"/>
              <w:spacing w:line="230" w:lineRule="auto"/>
              <w:ind w:left="-108"/>
              <w:jc w:val="right"/>
              <w:rPr>
                <w:sz w:val="14"/>
                <w:szCs w:val="14"/>
              </w:rPr>
            </w:pPr>
            <w:r w:rsidRPr="00940237">
              <w:rPr>
                <w:sz w:val="14"/>
                <w:szCs w:val="14"/>
              </w:rPr>
              <w:t>30</w:t>
            </w:r>
          </w:p>
        </w:tc>
      </w:tr>
      <w:tr w:rsidR="009164F9" w:rsidRPr="00940237" w14:paraId="5E018181" w14:textId="77777777" w:rsidTr="009164F9">
        <w:trPr>
          <w:trHeight w:val="113"/>
        </w:trPr>
        <w:tc>
          <w:tcPr>
            <w:tcW w:w="278" w:type="pct"/>
          </w:tcPr>
          <w:p w14:paraId="332F24FF" w14:textId="53E3715D"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XV</w:t>
            </w:r>
            <w:r w:rsidR="009A1B03" w:rsidRPr="00940237">
              <w:rPr>
                <w:sz w:val="14"/>
                <w:szCs w:val="14"/>
              </w:rPr>
              <w:t>I</w:t>
            </w:r>
            <w:r w:rsidRPr="00940237">
              <w:rPr>
                <w:sz w:val="14"/>
                <w:szCs w:val="14"/>
              </w:rPr>
              <w:t>.</w:t>
            </w:r>
          </w:p>
        </w:tc>
        <w:tc>
          <w:tcPr>
            <w:tcW w:w="4336" w:type="pct"/>
          </w:tcPr>
          <w:p w14:paraId="32AB2287" w14:textId="77777777" w:rsidR="006D5B82" w:rsidRPr="00940237" w:rsidRDefault="006D5B82" w:rsidP="006D5B82">
            <w:pPr>
              <w:widowControl w:val="0"/>
              <w:spacing w:line="230" w:lineRule="auto"/>
              <w:ind w:left="-108"/>
              <w:jc w:val="both"/>
              <w:rPr>
                <w:sz w:val="14"/>
                <w:szCs w:val="14"/>
              </w:rPr>
            </w:pPr>
            <w:r w:rsidRPr="00940237">
              <w:rPr>
                <w:sz w:val="14"/>
                <w:szCs w:val="14"/>
              </w:rPr>
              <w:t>Çalışanların haklarına ilişkin yükümlülüklere ilişkin açıklamalar</w:t>
            </w:r>
          </w:p>
        </w:tc>
        <w:tc>
          <w:tcPr>
            <w:tcW w:w="386" w:type="pct"/>
            <w:vAlign w:val="bottom"/>
          </w:tcPr>
          <w:p w14:paraId="6A58715A" w14:textId="10157E29" w:rsidR="006D5B82" w:rsidRPr="00940237" w:rsidRDefault="00DF6E82" w:rsidP="00AC57E3">
            <w:pPr>
              <w:widowControl w:val="0"/>
              <w:tabs>
                <w:tab w:val="left" w:pos="346"/>
              </w:tabs>
              <w:spacing w:line="230" w:lineRule="auto"/>
              <w:ind w:left="-108"/>
              <w:jc w:val="right"/>
              <w:rPr>
                <w:sz w:val="14"/>
                <w:szCs w:val="14"/>
              </w:rPr>
            </w:pPr>
            <w:r w:rsidRPr="00940237">
              <w:rPr>
                <w:sz w:val="14"/>
                <w:szCs w:val="14"/>
              </w:rPr>
              <w:t>30</w:t>
            </w:r>
          </w:p>
        </w:tc>
      </w:tr>
      <w:tr w:rsidR="009164F9" w:rsidRPr="00940237" w14:paraId="57761403" w14:textId="77777777" w:rsidTr="009164F9">
        <w:trPr>
          <w:trHeight w:val="113"/>
        </w:trPr>
        <w:tc>
          <w:tcPr>
            <w:tcW w:w="278" w:type="pct"/>
          </w:tcPr>
          <w:p w14:paraId="7AD21CB5" w14:textId="155C6167"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XVI</w:t>
            </w:r>
            <w:r w:rsidR="009A1B03" w:rsidRPr="00940237">
              <w:rPr>
                <w:sz w:val="14"/>
                <w:szCs w:val="14"/>
              </w:rPr>
              <w:t>I</w:t>
            </w:r>
            <w:r w:rsidRPr="00940237">
              <w:rPr>
                <w:sz w:val="14"/>
                <w:szCs w:val="14"/>
              </w:rPr>
              <w:t>.</w:t>
            </w:r>
          </w:p>
        </w:tc>
        <w:tc>
          <w:tcPr>
            <w:tcW w:w="4336" w:type="pct"/>
          </w:tcPr>
          <w:p w14:paraId="69A44CB4" w14:textId="77777777" w:rsidR="006D5B82" w:rsidRPr="00940237" w:rsidRDefault="006D5B82" w:rsidP="006D5B82">
            <w:pPr>
              <w:widowControl w:val="0"/>
              <w:spacing w:line="230" w:lineRule="auto"/>
              <w:ind w:left="-108"/>
              <w:jc w:val="both"/>
              <w:rPr>
                <w:sz w:val="14"/>
                <w:szCs w:val="14"/>
              </w:rPr>
            </w:pPr>
            <w:r w:rsidRPr="00940237">
              <w:rPr>
                <w:sz w:val="14"/>
                <w:szCs w:val="14"/>
              </w:rPr>
              <w:t>Vergi uygulamalarına ilişkin açıklamalar</w:t>
            </w:r>
          </w:p>
        </w:tc>
        <w:tc>
          <w:tcPr>
            <w:tcW w:w="386" w:type="pct"/>
            <w:vAlign w:val="bottom"/>
          </w:tcPr>
          <w:p w14:paraId="5F1F8675" w14:textId="118F8517" w:rsidR="006D5B82" w:rsidRPr="00940237" w:rsidRDefault="00DF6E82" w:rsidP="00AC57E3">
            <w:pPr>
              <w:widowControl w:val="0"/>
              <w:spacing w:line="230" w:lineRule="auto"/>
              <w:ind w:left="-108"/>
              <w:jc w:val="right"/>
              <w:rPr>
                <w:sz w:val="14"/>
                <w:szCs w:val="14"/>
              </w:rPr>
            </w:pPr>
            <w:r w:rsidRPr="00940237">
              <w:rPr>
                <w:sz w:val="14"/>
                <w:szCs w:val="14"/>
              </w:rPr>
              <w:t>30-33</w:t>
            </w:r>
          </w:p>
        </w:tc>
      </w:tr>
      <w:tr w:rsidR="009164F9" w:rsidRPr="00940237" w14:paraId="4414479F" w14:textId="77777777" w:rsidTr="009164F9">
        <w:trPr>
          <w:trHeight w:val="113"/>
        </w:trPr>
        <w:tc>
          <w:tcPr>
            <w:tcW w:w="278" w:type="pct"/>
          </w:tcPr>
          <w:p w14:paraId="67EAAB4D" w14:textId="2083739B"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XVII</w:t>
            </w:r>
            <w:r w:rsidR="009A1B03" w:rsidRPr="00940237">
              <w:rPr>
                <w:sz w:val="14"/>
                <w:szCs w:val="14"/>
              </w:rPr>
              <w:t>I</w:t>
            </w:r>
            <w:r w:rsidRPr="00940237">
              <w:rPr>
                <w:sz w:val="14"/>
                <w:szCs w:val="14"/>
              </w:rPr>
              <w:t>.</w:t>
            </w:r>
          </w:p>
        </w:tc>
        <w:tc>
          <w:tcPr>
            <w:tcW w:w="4336" w:type="pct"/>
          </w:tcPr>
          <w:p w14:paraId="30BA9E9D" w14:textId="77777777" w:rsidR="006D5B82" w:rsidRPr="00940237" w:rsidRDefault="006D5B82" w:rsidP="006D5B82">
            <w:pPr>
              <w:widowControl w:val="0"/>
              <w:spacing w:line="230" w:lineRule="auto"/>
              <w:ind w:left="-108"/>
              <w:jc w:val="both"/>
              <w:rPr>
                <w:sz w:val="14"/>
                <w:szCs w:val="14"/>
              </w:rPr>
            </w:pPr>
            <w:r w:rsidRPr="00940237">
              <w:rPr>
                <w:sz w:val="14"/>
                <w:szCs w:val="14"/>
              </w:rPr>
              <w:t>Borçlanmalara ilişkin ilave açıklamalar</w:t>
            </w:r>
          </w:p>
        </w:tc>
        <w:tc>
          <w:tcPr>
            <w:tcW w:w="386" w:type="pct"/>
            <w:vAlign w:val="bottom"/>
          </w:tcPr>
          <w:p w14:paraId="0263A742" w14:textId="3EA70453" w:rsidR="006D5B82" w:rsidRPr="00940237" w:rsidRDefault="00DF6E82" w:rsidP="00AC57E3">
            <w:pPr>
              <w:widowControl w:val="0"/>
              <w:spacing w:line="230" w:lineRule="auto"/>
              <w:ind w:left="-108"/>
              <w:jc w:val="right"/>
              <w:rPr>
                <w:sz w:val="14"/>
                <w:szCs w:val="14"/>
              </w:rPr>
            </w:pPr>
            <w:r w:rsidRPr="00940237">
              <w:rPr>
                <w:sz w:val="14"/>
                <w:szCs w:val="14"/>
              </w:rPr>
              <w:t>34</w:t>
            </w:r>
          </w:p>
        </w:tc>
      </w:tr>
      <w:tr w:rsidR="009164F9" w:rsidRPr="00940237" w14:paraId="4BE6444B" w14:textId="77777777" w:rsidTr="009164F9">
        <w:trPr>
          <w:trHeight w:val="113"/>
        </w:trPr>
        <w:tc>
          <w:tcPr>
            <w:tcW w:w="278" w:type="pct"/>
          </w:tcPr>
          <w:p w14:paraId="590C84E4" w14:textId="4BEB6DBC" w:rsidR="006D5B82" w:rsidRPr="00940237" w:rsidRDefault="00133180" w:rsidP="005B0A27">
            <w:pPr>
              <w:widowControl w:val="0"/>
              <w:autoSpaceDE w:val="0"/>
              <w:autoSpaceDN w:val="0"/>
              <w:adjustRightInd w:val="0"/>
              <w:spacing w:line="230" w:lineRule="auto"/>
              <w:ind w:left="-108" w:right="-219"/>
              <w:rPr>
                <w:sz w:val="14"/>
                <w:szCs w:val="14"/>
              </w:rPr>
            </w:pPr>
            <w:r w:rsidRPr="00940237">
              <w:rPr>
                <w:sz w:val="14"/>
                <w:szCs w:val="14"/>
              </w:rPr>
              <w:t>XIX</w:t>
            </w:r>
            <w:r w:rsidR="006D5B82" w:rsidRPr="00940237">
              <w:rPr>
                <w:sz w:val="14"/>
                <w:szCs w:val="14"/>
              </w:rPr>
              <w:t>.</w:t>
            </w:r>
          </w:p>
        </w:tc>
        <w:tc>
          <w:tcPr>
            <w:tcW w:w="4336" w:type="pct"/>
          </w:tcPr>
          <w:p w14:paraId="5052FF69" w14:textId="77777777" w:rsidR="006D5B82" w:rsidRPr="00940237" w:rsidRDefault="006D5B82" w:rsidP="006D5B82">
            <w:pPr>
              <w:widowControl w:val="0"/>
              <w:spacing w:line="230" w:lineRule="auto"/>
              <w:ind w:left="-108"/>
              <w:jc w:val="both"/>
              <w:rPr>
                <w:sz w:val="14"/>
                <w:szCs w:val="14"/>
              </w:rPr>
            </w:pPr>
            <w:r w:rsidRPr="00940237">
              <w:rPr>
                <w:sz w:val="14"/>
                <w:szCs w:val="14"/>
              </w:rPr>
              <w:t>İhraç edilen hisse senetlerine ilişkin açıklamalar</w:t>
            </w:r>
          </w:p>
        </w:tc>
        <w:tc>
          <w:tcPr>
            <w:tcW w:w="386" w:type="pct"/>
            <w:vAlign w:val="bottom"/>
          </w:tcPr>
          <w:p w14:paraId="1B1D3E28" w14:textId="453F30E6" w:rsidR="006D5B82" w:rsidRPr="00940237" w:rsidRDefault="00DF6E82" w:rsidP="00AC57E3">
            <w:pPr>
              <w:widowControl w:val="0"/>
              <w:spacing w:line="230" w:lineRule="auto"/>
              <w:ind w:left="-108"/>
              <w:jc w:val="right"/>
              <w:rPr>
                <w:sz w:val="14"/>
                <w:szCs w:val="14"/>
              </w:rPr>
            </w:pPr>
            <w:r w:rsidRPr="00940237">
              <w:rPr>
                <w:sz w:val="14"/>
                <w:szCs w:val="14"/>
              </w:rPr>
              <w:t>34</w:t>
            </w:r>
          </w:p>
        </w:tc>
      </w:tr>
      <w:tr w:rsidR="009164F9" w:rsidRPr="00940237" w14:paraId="281ACED9" w14:textId="77777777" w:rsidTr="009164F9">
        <w:trPr>
          <w:trHeight w:val="113"/>
        </w:trPr>
        <w:tc>
          <w:tcPr>
            <w:tcW w:w="278" w:type="pct"/>
          </w:tcPr>
          <w:p w14:paraId="5BD6E130" w14:textId="6FBBAA29"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XX.</w:t>
            </w:r>
          </w:p>
        </w:tc>
        <w:tc>
          <w:tcPr>
            <w:tcW w:w="4336" w:type="pct"/>
          </w:tcPr>
          <w:p w14:paraId="5D89D683" w14:textId="77777777" w:rsidR="006D5B82" w:rsidRPr="00940237" w:rsidRDefault="006D5B82" w:rsidP="006D5B82">
            <w:pPr>
              <w:widowControl w:val="0"/>
              <w:spacing w:line="230" w:lineRule="auto"/>
              <w:ind w:left="-108"/>
              <w:jc w:val="both"/>
              <w:rPr>
                <w:sz w:val="14"/>
                <w:szCs w:val="14"/>
              </w:rPr>
            </w:pPr>
            <w:r w:rsidRPr="00940237">
              <w:rPr>
                <w:sz w:val="14"/>
                <w:szCs w:val="14"/>
              </w:rPr>
              <w:t>Aval ve kabullere ilişkin açıklamalar</w:t>
            </w:r>
          </w:p>
        </w:tc>
        <w:tc>
          <w:tcPr>
            <w:tcW w:w="386" w:type="pct"/>
            <w:vAlign w:val="bottom"/>
          </w:tcPr>
          <w:p w14:paraId="0BF744E5" w14:textId="659007B2" w:rsidR="006D5B82" w:rsidRPr="00940237" w:rsidRDefault="00DF6E82" w:rsidP="00AC57E3">
            <w:pPr>
              <w:widowControl w:val="0"/>
              <w:spacing w:line="230" w:lineRule="auto"/>
              <w:ind w:left="-108"/>
              <w:jc w:val="right"/>
              <w:rPr>
                <w:sz w:val="14"/>
                <w:szCs w:val="14"/>
              </w:rPr>
            </w:pPr>
            <w:r w:rsidRPr="00940237">
              <w:rPr>
                <w:sz w:val="14"/>
                <w:szCs w:val="14"/>
              </w:rPr>
              <w:t>34</w:t>
            </w:r>
          </w:p>
        </w:tc>
      </w:tr>
      <w:tr w:rsidR="009164F9" w:rsidRPr="00940237" w14:paraId="3B4AE487" w14:textId="77777777" w:rsidTr="009164F9">
        <w:trPr>
          <w:trHeight w:val="113"/>
        </w:trPr>
        <w:tc>
          <w:tcPr>
            <w:tcW w:w="278" w:type="pct"/>
          </w:tcPr>
          <w:p w14:paraId="277E2384" w14:textId="01AE4F25" w:rsidR="006D5B82" w:rsidRPr="00940237" w:rsidRDefault="00133180" w:rsidP="005B0A27">
            <w:pPr>
              <w:widowControl w:val="0"/>
              <w:autoSpaceDE w:val="0"/>
              <w:autoSpaceDN w:val="0"/>
              <w:adjustRightInd w:val="0"/>
              <w:spacing w:line="230" w:lineRule="auto"/>
              <w:ind w:left="-108" w:right="-219"/>
              <w:rPr>
                <w:sz w:val="14"/>
                <w:szCs w:val="14"/>
              </w:rPr>
            </w:pPr>
            <w:r w:rsidRPr="00940237">
              <w:rPr>
                <w:sz w:val="14"/>
                <w:szCs w:val="14"/>
              </w:rPr>
              <w:t>XXI</w:t>
            </w:r>
            <w:r w:rsidR="006D5B82" w:rsidRPr="00940237">
              <w:rPr>
                <w:sz w:val="14"/>
                <w:szCs w:val="14"/>
              </w:rPr>
              <w:t>.</w:t>
            </w:r>
          </w:p>
        </w:tc>
        <w:tc>
          <w:tcPr>
            <w:tcW w:w="4336" w:type="pct"/>
          </w:tcPr>
          <w:p w14:paraId="2D2539C6" w14:textId="77777777" w:rsidR="006D5B82" w:rsidRPr="00940237" w:rsidRDefault="006D5B82" w:rsidP="006D5B82">
            <w:pPr>
              <w:widowControl w:val="0"/>
              <w:spacing w:line="230" w:lineRule="auto"/>
              <w:ind w:left="-108"/>
              <w:jc w:val="both"/>
              <w:rPr>
                <w:sz w:val="14"/>
                <w:szCs w:val="14"/>
              </w:rPr>
            </w:pPr>
            <w:r w:rsidRPr="00940237">
              <w:rPr>
                <w:sz w:val="14"/>
                <w:szCs w:val="14"/>
              </w:rPr>
              <w:t>Devlet teşviklerine ilişkin açıklamalar</w:t>
            </w:r>
          </w:p>
        </w:tc>
        <w:tc>
          <w:tcPr>
            <w:tcW w:w="386" w:type="pct"/>
            <w:vAlign w:val="bottom"/>
          </w:tcPr>
          <w:p w14:paraId="08262AF6" w14:textId="153A5031" w:rsidR="006D5B82" w:rsidRPr="00940237" w:rsidRDefault="00DF6E82" w:rsidP="00AC57E3">
            <w:pPr>
              <w:widowControl w:val="0"/>
              <w:spacing w:line="230" w:lineRule="auto"/>
              <w:ind w:left="-108"/>
              <w:jc w:val="right"/>
              <w:rPr>
                <w:sz w:val="14"/>
                <w:szCs w:val="14"/>
              </w:rPr>
            </w:pPr>
            <w:r w:rsidRPr="00940237">
              <w:rPr>
                <w:sz w:val="14"/>
                <w:szCs w:val="14"/>
              </w:rPr>
              <w:t>34</w:t>
            </w:r>
          </w:p>
        </w:tc>
      </w:tr>
      <w:tr w:rsidR="009164F9" w:rsidRPr="00940237" w14:paraId="4685E420" w14:textId="77777777" w:rsidTr="009164F9">
        <w:trPr>
          <w:trHeight w:val="113"/>
        </w:trPr>
        <w:tc>
          <w:tcPr>
            <w:tcW w:w="278" w:type="pct"/>
          </w:tcPr>
          <w:p w14:paraId="432DDB9F" w14:textId="4A7AEBA1" w:rsidR="006D5B82" w:rsidRPr="00940237" w:rsidRDefault="006D5B82" w:rsidP="005B0A27">
            <w:pPr>
              <w:widowControl w:val="0"/>
              <w:autoSpaceDE w:val="0"/>
              <w:autoSpaceDN w:val="0"/>
              <w:adjustRightInd w:val="0"/>
              <w:spacing w:line="230" w:lineRule="auto"/>
              <w:ind w:left="-108" w:right="-219"/>
              <w:rPr>
                <w:sz w:val="14"/>
                <w:szCs w:val="14"/>
              </w:rPr>
            </w:pPr>
            <w:r w:rsidRPr="00940237">
              <w:rPr>
                <w:sz w:val="14"/>
                <w:szCs w:val="14"/>
              </w:rPr>
              <w:t>XXI</w:t>
            </w:r>
            <w:r w:rsidR="00133180" w:rsidRPr="00940237">
              <w:rPr>
                <w:sz w:val="14"/>
                <w:szCs w:val="14"/>
              </w:rPr>
              <w:t>I</w:t>
            </w:r>
            <w:r w:rsidRPr="00940237">
              <w:rPr>
                <w:sz w:val="14"/>
                <w:szCs w:val="14"/>
              </w:rPr>
              <w:t>.</w:t>
            </w:r>
          </w:p>
        </w:tc>
        <w:tc>
          <w:tcPr>
            <w:tcW w:w="4336" w:type="pct"/>
          </w:tcPr>
          <w:p w14:paraId="514F2EAA" w14:textId="7BA752DD" w:rsidR="006D5B82" w:rsidRPr="00940237" w:rsidRDefault="006D5B82" w:rsidP="006D5B82">
            <w:pPr>
              <w:widowControl w:val="0"/>
              <w:spacing w:line="230" w:lineRule="auto"/>
              <w:ind w:left="-108"/>
              <w:jc w:val="both"/>
              <w:rPr>
                <w:sz w:val="14"/>
                <w:szCs w:val="14"/>
              </w:rPr>
            </w:pPr>
            <w:bookmarkStart w:id="2" w:name="OLE_LINK2"/>
            <w:r w:rsidRPr="00940237">
              <w:rPr>
                <w:sz w:val="14"/>
                <w:szCs w:val="14"/>
              </w:rPr>
              <w:t>Diğer hususlara ilişkin açıklamalar</w:t>
            </w:r>
            <w:bookmarkEnd w:id="2"/>
          </w:p>
        </w:tc>
        <w:tc>
          <w:tcPr>
            <w:tcW w:w="386" w:type="pct"/>
            <w:vAlign w:val="bottom"/>
          </w:tcPr>
          <w:p w14:paraId="65BE09AB" w14:textId="69500AE1" w:rsidR="006D5B82" w:rsidRPr="00940237" w:rsidRDefault="00DF6E82" w:rsidP="00AC57E3">
            <w:pPr>
              <w:widowControl w:val="0"/>
              <w:spacing w:line="230" w:lineRule="auto"/>
              <w:ind w:left="-108"/>
              <w:jc w:val="right"/>
              <w:rPr>
                <w:sz w:val="14"/>
                <w:szCs w:val="14"/>
              </w:rPr>
            </w:pPr>
            <w:r w:rsidRPr="00940237">
              <w:rPr>
                <w:sz w:val="14"/>
                <w:szCs w:val="14"/>
              </w:rPr>
              <w:t>34</w:t>
            </w:r>
          </w:p>
        </w:tc>
      </w:tr>
      <w:tr w:rsidR="009164F9" w:rsidRPr="00940237" w14:paraId="010A31A6" w14:textId="77777777" w:rsidTr="009164F9">
        <w:trPr>
          <w:trHeight w:val="113"/>
        </w:trPr>
        <w:tc>
          <w:tcPr>
            <w:tcW w:w="278" w:type="pct"/>
          </w:tcPr>
          <w:p w14:paraId="103213A1" w14:textId="77777777" w:rsidR="006D5B82" w:rsidRPr="00940237" w:rsidRDefault="006D5B82" w:rsidP="006D5B82">
            <w:pPr>
              <w:widowControl w:val="0"/>
              <w:autoSpaceDE w:val="0"/>
              <w:autoSpaceDN w:val="0"/>
              <w:adjustRightInd w:val="0"/>
              <w:spacing w:line="230" w:lineRule="auto"/>
              <w:ind w:left="-108" w:right="-219"/>
              <w:rPr>
                <w:sz w:val="14"/>
                <w:szCs w:val="14"/>
              </w:rPr>
            </w:pPr>
          </w:p>
        </w:tc>
        <w:tc>
          <w:tcPr>
            <w:tcW w:w="4336" w:type="pct"/>
          </w:tcPr>
          <w:p w14:paraId="6C27B711" w14:textId="77777777" w:rsidR="006D5B82" w:rsidRPr="00940237" w:rsidRDefault="006D5B82" w:rsidP="006D5B82">
            <w:pPr>
              <w:widowControl w:val="0"/>
              <w:spacing w:line="230" w:lineRule="auto"/>
              <w:ind w:left="-108"/>
              <w:jc w:val="both"/>
              <w:rPr>
                <w:sz w:val="14"/>
                <w:szCs w:val="14"/>
              </w:rPr>
            </w:pPr>
          </w:p>
        </w:tc>
        <w:tc>
          <w:tcPr>
            <w:tcW w:w="386" w:type="pct"/>
            <w:vAlign w:val="bottom"/>
          </w:tcPr>
          <w:p w14:paraId="4AA6EE20" w14:textId="77777777" w:rsidR="006D5B82" w:rsidRPr="00940237" w:rsidRDefault="006D5B82" w:rsidP="00AC57E3">
            <w:pPr>
              <w:widowControl w:val="0"/>
              <w:spacing w:line="230" w:lineRule="auto"/>
              <w:ind w:left="-108"/>
              <w:jc w:val="right"/>
              <w:rPr>
                <w:sz w:val="14"/>
                <w:szCs w:val="14"/>
              </w:rPr>
            </w:pPr>
          </w:p>
        </w:tc>
      </w:tr>
      <w:tr w:rsidR="00267780" w:rsidRPr="00940237" w14:paraId="71E2E5A6" w14:textId="77777777" w:rsidTr="009164F9">
        <w:tc>
          <w:tcPr>
            <w:tcW w:w="5000" w:type="pct"/>
            <w:gridSpan w:val="3"/>
            <w:vAlign w:val="center"/>
          </w:tcPr>
          <w:p w14:paraId="37EF497C" w14:textId="208A2516" w:rsidR="00267780" w:rsidRPr="00940237" w:rsidRDefault="00267780" w:rsidP="00267780">
            <w:pPr>
              <w:widowControl w:val="0"/>
              <w:spacing w:line="230" w:lineRule="auto"/>
              <w:ind w:left="-108"/>
              <w:jc w:val="center"/>
              <w:rPr>
                <w:b/>
                <w:sz w:val="14"/>
                <w:szCs w:val="14"/>
              </w:rPr>
            </w:pPr>
            <w:r w:rsidRPr="00940237">
              <w:rPr>
                <w:b/>
                <w:sz w:val="14"/>
                <w:szCs w:val="14"/>
              </w:rPr>
              <w:t>Dördüncü Bölüm</w:t>
            </w:r>
          </w:p>
        </w:tc>
      </w:tr>
      <w:tr w:rsidR="00267780" w:rsidRPr="00940237" w14:paraId="139AD083" w14:textId="77777777" w:rsidTr="009164F9">
        <w:tc>
          <w:tcPr>
            <w:tcW w:w="5000" w:type="pct"/>
            <w:gridSpan w:val="3"/>
            <w:vAlign w:val="center"/>
          </w:tcPr>
          <w:p w14:paraId="5C2F09E0" w14:textId="1E156195" w:rsidR="00267780" w:rsidRPr="00940237" w:rsidRDefault="00E45D5F" w:rsidP="00267780">
            <w:pPr>
              <w:widowControl w:val="0"/>
              <w:spacing w:line="230" w:lineRule="auto"/>
              <w:ind w:left="-108"/>
              <w:jc w:val="center"/>
              <w:rPr>
                <w:sz w:val="14"/>
                <w:szCs w:val="14"/>
              </w:rPr>
            </w:pPr>
            <w:r w:rsidRPr="00940237">
              <w:rPr>
                <w:b/>
                <w:sz w:val="14"/>
                <w:szCs w:val="14"/>
              </w:rPr>
              <w:t>Grubun Mali Bünyesine ve Risk Yönetimine İlişkin Bilgiler</w:t>
            </w:r>
          </w:p>
        </w:tc>
      </w:tr>
      <w:tr w:rsidR="006D5B82" w:rsidRPr="00940237" w14:paraId="70ADAC10" w14:textId="77777777" w:rsidTr="009164F9">
        <w:tc>
          <w:tcPr>
            <w:tcW w:w="4614" w:type="pct"/>
            <w:gridSpan w:val="2"/>
          </w:tcPr>
          <w:p w14:paraId="353DE7EA" w14:textId="77777777" w:rsidR="006D5B82" w:rsidRPr="00940237" w:rsidRDefault="006D5B82" w:rsidP="006D5B82">
            <w:pPr>
              <w:widowControl w:val="0"/>
              <w:spacing w:line="230" w:lineRule="auto"/>
              <w:ind w:left="-108"/>
              <w:rPr>
                <w:b/>
                <w:sz w:val="14"/>
                <w:szCs w:val="14"/>
              </w:rPr>
            </w:pPr>
          </w:p>
        </w:tc>
        <w:tc>
          <w:tcPr>
            <w:tcW w:w="386" w:type="pct"/>
            <w:vAlign w:val="bottom"/>
          </w:tcPr>
          <w:p w14:paraId="22F6C9EF" w14:textId="77777777" w:rsidR="006D5B82" w:rsidRPr="00940237" w:rsidRDefault="006D5B82" w:rsidP="00AC57E3">
            <w:pPr>
              <w:widowControl w:val="0"/>
              <w:spacing w:line="230" w:lineRule="auto"/>
              <w:ind w:left="-108"/>
              <w:jc w:val="right"/>
              <w:rPr>
                <w:sz w:val="14"/>
                <w:szCs w:val="14"/>
              </w:rPr>
            </w:pPr>
          </w:p>
        </w:tc>
      </w:tr>
      <w:tr w:rsidR="009164F9" w:rsidRPr="00940237" w14:paraId="5872908E" w14:textId="77777777" w:rsidTr="009164F9">
        <w:tc>
          <w:tcPr>
            <w:tcW w:w="278" w:type="pct"/>
          </w:tcPr>
          <w:p w14:paraId="51AEE4A3"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w:t>
            </w:r>
          </w:p>
        </w:tc>
        <w:tc>
          <w:tcPr>
            <w:tcW w:w="4336" w:type="pct"/>
          </w:tcPr>
          <w:p w14:paraId="3D8620C0" w14:textId="0543739A" w:rsidR="006D5B82" w:rsidRPr="00940237" w:rsidRDefault="000F76F2" w:rsidP="006D5B82">
            <w:pPr>
              <w:widowControl w:val="0"/>
              <w:autoSpaceDE w:val="0"/>
              <w:autoSpaceDN w:val="0"/>
              <w:adjustRightInd w:val="0"/>
              <w:spacing w:line="230" w:lineRule="auto"/>
              <w:ind w:left="-108" w:right="-162"/>
              <w:jc w:val="both"/>
              <w:rPr>
                <w:sz w:val="14"/>
                <w:szCs w:val="14"/>
              </w:rPr>
            </w:pPr>
            <w:r w:rsidRPr="00940237">
              <w:rPr>
                <w:sz w:val="14"/>
                <w:szCs w:val="14"/>
              </w:rPr>
              <w:t>Konsolide özkaynak kalemlerine ilişkin açıklamalar</w:t>
            </w:r>
          </w:p>
        </w:tc>
        <w:tc>
          <w:tcPr>
            <w:tcW w:w="386" w:type="pct"/>
            <w:vAlign w:val="bottom"/>
          </w:tcPr>
          <w:p w14:paraId="5DA32FED" w14:textId="2848C79D" w:rsidR="006D5B82" w:rsidRPr="00940237" w:rsidRDefault="00DF6E82" w:rsidP="00AC57E3">
            <w:pPr>
              <w:widowControl w:val="0"/>
              <w:spacing w:line="230" w:lineRule="auto"/>
              <w:ind w:left="-108"/>
              <w:jc w:val="right"/>
              <w:rPr>
                <w:sz w:val="14"/>
                <w:szCs w:val="14"/>
              </w:rPr>
            </w:pPr>
            <w:r w:rsidRPr="00940237">
              <w:rPr>
                <w:sz w:val="14"/>
                <w:szCs w:val="14"/>
              </w:rPr>
              <w:t>35</w:t>
            </w:r>
            <w:r w:rsidR="000B5254" w:rsidRPr="00940237">
              <w:rPr>
                <w:sz w:val="14"/>
                <w:szCs w:val="14"/>
              </w:rPr>
              <w:t>-37</w:t>
            </w:r>
          </w:p>
        </w:tc>
      </w:tr>
      <w:tr w:rsidR="009164F9" w:rsidRPr="00940237" w14:paraId="6456185A" w14:textId="77777777" w:rsidTr="009164F9">
        <w:tc>
          <w:tcPr>
            <w:tcW w:w="278" w:type="pct"/>
          </w:tcPr>
          <w:p w14:paraId="3E208249" w14:textId="77777777"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II.</w:t>
            </w:r>
          </w:p>
        </w:tc>
        <w:tc>
          <w:tcPr>
            <w:tcW w:w="4336" w:type="pct"/>
          </w:tcPr>
          <w:p w14:paraId="0032F72D" w14:textId="01E172A4"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kredi riskine ilişkin açıklamalar</w:t>
            </w:r>
          </w:p>
        </w:tc>
        <w:tc>
          <w:tcPr>
            <w:tcW w:w="386" w:type="pct"/>
            <w:vAlign w:val="bottom"/>
          </w:tcPr>
          <w:p w14:paraId="3E4125DB" w14:textId="3F396984" w:rsidR="006D5B82" w:rsidRPr="00940237" w:rsidRDefault="000B5254" w:rsidP="00AC57E3">
            <w:pPr>
              <w:widowControl w:val="0"/>
              <w:tabs>
                <w:tab w:val="left" w:pos="228"/>
              </w:tabs>
              <w:autoSpaceDE w:val="0"/>
              <w:autoSpaceDN w:val="0"/>
              <w:adjustRightInd w:val="0"/>
              <w:spacing w:line="230" w:lineRule="auto"/>
              <w:ind w:left="-108"/>
              <w:jc w:val="right"/>
              <w:rPr>
                <w:sz w:val="14"/>
                <w:szCs w:val="14"/>
              </w:rPr>
            </w:pPr>
            <w:r w:rsidRPr="00940237">
              <w:rPr>
                <w:sz w:val="14"/>
                <w:szCs w:val="14"/>
              </w:rPr>
              <w:t>38-48</w:t>
            </w:r>
          </w:p>
        </w:tc>
      </w:tr>
      <w:tr w:rsidR="009164F9" w:rsidRPr="00940237" w14:paraId="409B7B56" w14:textId="77777777" w:rsidTr="009164F9">
        <w:tc>
          <w:tcPr>
            <w:tcW w:w="278" w:type="pct"/>
          </w:tcPr>
          <w:p w14:paraId="376F6FBA" w14:textId="0BBC9752"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III.</w:t>
            </w:r>
          </w:p>
        </w:tc>
        <w:tc>
          <w:tcPr>
            <w:tcW w:w="4336" w:type="pct"/>
          </w:tcPr>
          <w:p w14:paraId="491E16AD" w14:textId="7BDCBA66"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kur riskine ilişkin açıklamalar</w:t>
            </w:r>
          </w:p>
        </w:tc>
        <w:tc>
          <w:tcPr>
            <w:tcW w:w="386" w:type="pct"/>
            <w:vAlign w:val="bottom"/>
          </w:tcPr>
          <w:p w14:paraId="2258B81A" w14:textId="7ABCB073" w:rsidR="006D5B82" w:rsidRPr="00940237" w:rsidRDefault="000B5254" w:rsidP="00AC57E3">
            <w:pPr>
              <w:widowControl w:val="0"/>
              <w:tabs>
                <w:tab w:val="left" w:pos="228"/>
              </w:tabs>
              <w:autoSpaceDE w:val="0"/>
              <w:autoSpaceDN w:val="0"/>
              <w:adjustRightInd w:val="0"/>
              <w:spacing w:line="230" w:lineRule="auto"/>
              <w:ind w:left="-108"/>
              <w:jc w:val="right"/>
              <w:rPr>
                <w:sz w:val="14"/>
                <w:szCs w:val="14"/>
              </w:rPr>
            </w:pPr>
            <w:r w:rsidRPr="00940237">
              <w:rPr>
                <w:sz w:val="14"/>
                <w:szCs w:val="14"/>
              </w:rPr>
              <w:t>48-50</w:t>
            </w:r>
          </w:p>
        </w:tc>
      </w:tr>
      <w:tr w:rsidR="009164F9" w:rsidRPr="00940237" w14:paraId="11C7E8BB" w14:textId="77777777" w:rsidTr="009164F9">
        <w:tc>
          <w:tcPr>
            <w:tcW w:w="278" w:type="pct"/>
          </w:tcPr>
          <w:p w14:paraId="64529155" w14:textId="420A741C"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IV.</w:t>
            </w:r>
          </w:p>
        </w:tc>
        <w:tc>
          <w:tcPr>
            <w:tcW w:w="4336" w:type="pct"/>
          </w:tcPr>
          <w:p w14:paraId="4E9E53E7" w14:textId="23FE3747"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bankacılık hesaplarından kaynaklanan hisse senedi pozisyon riskine ilişkin açıklamalar</w:t>
            </w:r>
          </w:p>
        </w:tc>
        <w:tc>
          <w:tcPr>
            <w:tcW w:w="386" w:type="pct"/>
            <w:vAlign w:val="bottom"/>
          </w:tcPr>
          <w:p w14:paraId="2B059F95" w14:textId="10B33BCE" w:rsidR="006D5B82" w:rsidRPr="00940237" w:rsidRDefault="000B5254" w:rsidP="00AC57E3">
            <w:pPr>
              <w:widowControl w:val="0"/>
              <w:tabs>
                <w:tab w:val="left" w:pos="228"/>
              </w:tabs>
              <w:autoSpaceDE w:val="0"/>
              <w:autoSpaceDN w:val="0"/>
              <w:adjustRightInd w:val="0"/>
              <w:spacing w:line="230" w:lineRule="auto"/>
              <w:ind w:left="-108"/>
              <w:jc w:val="right"/>
              <w:rPr>
                <w:sz w:val="14"/>
                <w:szCs w:val="14"/>
              </w:rPr>
            </w:pPr>
            <w:r w:rsidRPr="00940237">
              <w:rPr>
                <w:sz w:val="14"/>
                <w:szCs w:val="14"/>
              </w:rPr>
              <w:t>51</w:t>
            </w:r>
          </w:p>
        </w:tc>
      </w:tr>
      <w:tr w:rsidR="009164F9" w:rsidRPr="00940237" w14:paraId="18674694" w14:textId="77777777" w:rsidTr="009164F9">
        <w:tc>
          <w:tcPr>
            <w:tcW w:w="278" w:type="pct"/>
          </w:tcPr>
          <w:p w14:paraId="3D37F9FE" w14:textId="17F93C95"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w:t>
            </w:r>
          </w:p>
        </w:tc>
        <w:tc>
          <w:tcPr>
            <w:tcW w:w="4336" w:type="pct"/>
          </w:tcPr>
          <w:p w14:paraId="277E579F" w14:textId="63AD12DE"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likidite riskine ilişkin açıklamalar</w:t>
            </w:r>
          </w:p>
        </w:tc>
        <w:tc>
          <w:tcPr>
            <w:tcW w:w="386" w:type="pct"/>
            <w:vAlign w:val="bottom"/>
          </w:tcPr>
          <w:p w14:paraId="34F43A24" w14:textId="08073D83" w:rsidR="006D5B82" w:rsidRPr="00940237" w:rsidRDefault="000B5254" w:rsidP="00AC57E3">
            <w:pPr>
              <w:widowControl w:val="0"/>
              <w:tabs>
                <w:tab w:val="left" w:pos="228"/>
              </w:tabs>
              <w:autoSpaceDE w:val="0"/>
              <w:autoSpaceDN w:val="0"/>
              <w:adjustRightInd w:val="0"/>
              <w:spacing w:line="230" w:lineRule="auto"/>
              <w:ind w:left="-108"/>
              <w:jc w:val="right"/>
              <w:rPr>
                <w:sz w:val="14"/>
                <w:szCs w:val="14"/>
              </w:rPr>
            </w:pPr>
            <w:r w:rsidRPr="00940237">
              <w:rPr>
                <w:sz w:val="14"/>
                <w:szCs w:val="14"/>
              </w:rPr>
              <w:t>51-57</w:t>
            </w:r>
          </w:p>
        </w:tc>
      </w:tr>
      <w:tr w:rsidR="009164F9" w:rsidRPr="00940237" w14:paraId="2667D2A2" w14:textId="77777777" w:rsidTr="009164F9">
        <w:tc>
          <w:tcPr>
            <w:tcW w:w="278" w:type="pct"/>
          </w:tcPr>
          <w:p w14:paraId="4D0B6AE4" w14:textId="41511994"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VI.</w:t>
            </w:r>
          </w:p>
        </w:tc>
        <w:tc>
          <w:tcPr>
            <w:tcW w:w="4336" w:type="pct"/>
          </w:tcPr>
          <w:p w14:paraId="4A107F79" w14:textId="4B0E6EBF"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kaldıraç oranına ilişkin açıklamalar</w:t>
            </w:r>
          </w:p>
        </w:tc>
        <w:tc>
          <w:tcPr>
            <w:tcW w:w="386" w:type="pct"/>
            <w:vAlign w:val="bottom"/>
          </w:tcPr>
          <w:p w14:paraId="75F72C35" w14:textId="29DF8E94" w:rsidR="006D5B82" w:rsidRPr="00940237" w:rsidRDefault="000B5254" w:rsidP="00AC57E3">
            <w:pPr>
              <w:widowControl w:val="0"/>
              <w:autoSpaceDE w:val="0"/>
              <w:autoSpaceDN w:val="0"/>
              <w:adjustRightInd w:val="0"/>
              <w:spacing w:line="230" w:lineRule="auto"/>
              <w:ind w:left="-108"/>
              <w:jc w:val="right"/>
              <w:rPr>
                <w:sz w:val="14"/>
                <w:szCs w:val="14"/>
              </w:rPr>
            </w:pPr>
            <w:r w:rsidRPr="00940237">
              <w:rPr>
                <w:sz w:val="14"/>
                <w:szCs w:val="14"/>
              </w:rPr>
              <w:t>57</w:t>
            </w:r>
          </w:p>
        </w:tc>
      </w:tr>
      <w:tr w:rsidR="009164F9" w:rsidRPr="00940237" w14:paraId="6B366064" w14:textId="77777777" w:rsidTr="009164F9">
        <w:tc>
          <w:tcPr>
            <w:tcW w:w="278" w:type="pct"/>
          </w:tcPr>
          <w:p w14:paraId="7808618C" w14:textId="75F87B49"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VII.</w:t>
            </w:r>
          </w:p>
        </w:tc>
        <w:tc>
          <w:tcPr>
            <w:tcW w:w="4336" w:type="pct"/>
          </w:tcPr>
          <w:p w14:paraId="749329BF" w14:textId="47119EFB"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finansal varlık ve borçların gerçeğe uygun değeri ile gösterilmesine ilişkin açıklamalar</w:t>
            </w:r>
          </w:p>
        </w:tc>
        <w:tc>
          <w:tcPr>
            <w:tcW w:w="386" w:type="pct"/>
            <w:vAlign w:val="bottom"/>
          </w:tcPr>
          <w:p w14:paraId="4CB5882F" w14:textId="39E22CDE" w:rsidR="006D5B82" w:rsidRPr="00940237" w:rsidRDefault="000B5254" w:rsidP="00AC57E3">
            <w:pPr>
              <w:widowControl w:val="0"/>
              <w:autoSpaceDE w:val="0"/>
              <w:autoSpaceDN w:val="0"/>
              <w:adjustRightInd w:val="0"/>
              <w:spacing w:line="230" w:lineRule="auto"/>
              <w:ind w:left="-108"/>
              <w:jc w:val="right"/>
              <w:rPr>
                <w:sz w:val="14"/>
                <w:szCs w:val="14"/>
              </w:rPr>
            </w:pPr>
            <w:r w:rsidRPr="00940237">
              <w:rPr>
                <w:sz w:val="14"/>
                <w:szCs w:val="14"/>
              </w:rPr>
              <w:t>58-59</w:t>
            </w:r>
          </w:p>
        </w:tc>
      </w:tr>
      <w:tr w:rsidR="009164F9" w:rsidRPr="00940237" w14:paraId="1AC2CF76" w14:textId="77777777" w:rsidTr="009164F9">
        <w:tc>
          <w:tcPr>
            <w:tcW w:w="278" w:type="pct"/>
          </w:tcPr>
          <w:p w14:paraId="201CDD0F" w14:textId="54715B45"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VIII.</w:t>
            </w:r>
          </w:p>
        </w:tc>
        <w:tc>
          <w:tcPr>
            <w:tcW w:w="4336" w:type="pct"/>
          </w:tcPr>
          <w:p w14:paraId="0E593E53" w14:textId="4C9849B9" w:rsidR="006D5B82" w:rsidRPr="00940237" w:rsidRDefault="006D5B82" w:rsidP="006D5B82">
            <w:pPr>
              <w:widowControl w:val="0"/>
              <w:autoSpaceDE w:val="0"/>
              <w:autoSpaceDN w:val="0"/>
              <w:adjustRightInd w:val="0"/>
              <w:spacing w:line="230" w:lineRule="auto"/>
              <w:ind w:left="-108"/>
              <w:jc w:val="both"/>
              <w:rPr>
                <w:b/>
                <w:sz w:val="14"/>
                <w:szCs w:val="14"/>
              </w:rPr>
            </w:pPr>
            <w:r w:rsidRPr="00940237">
              <w:rPr>
                <w:sz w:val="14"/>
                <w:szCs w:val="14"/>
              </w:rPr>
              <w:t>Başkalarının nam ve hesabına yapılan işlemler, inanca dayalı işlemlere ilişkin açıklamalar</w:t>
            </w:r>
          </w:p>
        </w:tc>
        <w:tc>
          <w:tcPr>
            <w:tcW w:w="386" w:type="pct"/>
            <w:vAlign w:val="bottom"/>
          </w:tcPr>
          <w:p w14:paraId="10B8C0A2" w14:textId="60E24625" w:rsidR="006D5B82" w:rsidRPr="00940237" w:rsidRDefault="000B5254" w:rsidP="00AC57E3">
            <w:pPr>
              <w:widowControl w:val="0"/>
              <w:autoSpaceDE w:val="0"/>
              <w:autoSpaceDN w:val="0"/>
              <w:adjustRightInd w:val="0"/>
              <w:spacing w:line="230" w:lineRule="auto"/>
              <w:ind w:left="-108"/>
              <w:jc w:val="right"/>
              <w:rPr>
                <w:sz w:val="14"/>
                <w:szCs w:val="14"/>
              </w:rPr>
            </w:pPr>
            <w:r w:rsidRPr="00940237">
              <w:rPr>
                <w:sz w:val="14"/>
                <w:szCs w:val="14"/>
              </w:rPr>
              <w:t>59</w:t>
            </w:r>
          </w:p>
        </w:tc>
      </w:tr>
      <w:tr w:rsidR="009164F9" w:rsidRPr="00940237" w14:paraId="73F37754" w14:textId="77777777" w:rsidTr="009164F9">
        <w:tc>
          <w:tcPr>
            <w:tcW w:w="278" w:type="pct"/>
          </w:tcPr>
          <w:p w14:paraId="3E9D95B8" w14:textId="49E7EB0B"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IX.</w:t>
            </w:r>
          </w:p>
        </w:tc>
        <w:tc>
          <w:tcPr>
            <w:tcW w:w="4336" w:type="pct"/>
          </w:tcPr>
          <w:p w14:paraId="3E8581FF" w14:textId="37359597"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risk yönetimine ilişkin açıklamalar</w:t>
            </w:r>
          </w:p>
        </w:tc>
        <w:tc>
          <w:tcPr>
            <w:tcW w:w="386" w:type="pct"/>
            <w:vAlign w:val="bottom"/>
          </w:tcPr>
          <w:p w14:paraId="22D8D86C" w14:textId="37F0A64C" w:rsidR="006D5B82" w:rsidRPr="00940237" w:rsidRDefault="000B5254" w:rsidP="00AC57E3">
            <w:pPr>
              <w:widowControl w:val="0"/>
              <w:autoSpaceDE w:val="0"/>
              <w:autoSpaceDN w:val="0"/>
              <w:adjustRightInd w:val="0"/>
              <w:spacing w:line="230" w:lineRule="auto"/>
              <w:ind w:left="-108"/>
              <w:jc w:val="right"/>
              <w:rPr>
                <w:sz w:val="14"/>
                <w:szCs w:val="14"/>
              </w:rPr>
            </w:pPr>
            <w:r w:rsidRPr="00940237">
              <w:rPr>
                <w:sz w:val="14"/>
                <w:szCs w:val="14"/>
              </w:rPr>
              <w:t>60-81</w:t>
            </w:r>
          </w:p>
        </w:tc>
      </w:tr>
      <w:tr w:rsidR="009164F9" w:rsidRPr="00940237" w14:paraId="6B89EC8D" w14:textId="77777777" w:rsidTr="009164F9">
        <w:tc>
          <w:tcPr>
            <w:tcW w:w="278" w:type="pct"/>
          </w:tcPr>
          <w:p w14:paraId="6B648519" w14:textId="1A077EFA" w:rsidR="006D5B82" w:rsidRPr="00940237" w:rsidRDefault="006D5B82" w:rsidP="006D5B82">
            <w:pPr>
              <w:widowControl w:val="0"/>
              <w:autoSpaceDE w:val="0"/>
              <w:autoSpaceDN w:val="0"/>
              <w:adjustRightInd w:val="0"/>
              <w:spacing w:line="230" w:lineRule="auto"/>
              <w:ind w:left="-108" w:right="-162"/>
              <w:rPr>
                <w:sz w:val="14"/>
                <w:szCs w:val="14"/>
              </w:rPr>
            </w:pPr>
            <w:r w:rsidRPr="00940237">
              <w:rPr>
                <w:sz w:val="14"/>
                <w:szCs w:val="14"/>
              </w:rPr>
              <w:t>X.</w:t>
            </w:r>
          </w:p>
        </w:tc>
        <w:tc>
          <w:tcPr>
            <w:tcW w:w="4336" w:type="pct"/>
          </w:tcPr>
          <w:p w14:paraId="0A53044D" w14:textId="4C4B6394" w:rsidR="006D5B82" w:rsidRPr="00940237" w:rsidRDefault="000F76F2" w:rsidP="006D5B82">
            <w:pPr>
              <w:widowControl w:val="0"/>
              <w:autoSpaceDE w:val="0"/>
              <w:autoSpaceDN w:val="0"/>
              <w:adjustRightInd w:val="0"/>
              <w:spacing w:line="230" w:lineRule="auto"/>
              <w:ind w:left="-108"/>
              <w:jc w:val="both"/>
              <w:rPr>
                <w:sz w:val="14"/>
                <w:szCs w:val="14"/>
              </w:rPr>
            </w:pPr>
            <w:r w:rsidRPr="00940237">
              <w:rPr>
                <w:sz w:val="14"/>
                <w:szCs w:val="14"/>
              </w:rPr>
              <w:t>Konsolide faaliyet bölümlerine ilişkin açıklamalar</w:t>
            </w:r>
          </w:p>
        </w:tc>
        <w:tc>
          <w:tcPr>
            <w:tcW w:w="386" w:type="pct"/>
            <w:vAlign w:val="bottom"/>
          </w:tcPr>
          <w:p w14:paraId="2DD8A6F6" w14:textId="080C8CCB" w:rsidR="006D5B82" w:rsidRPr="00940237" w:rsidRDefault="000B5254" w:rsidP="00AC57E3">
            <w:pPr>
              <w:widowControl w:val="0"/>
              <w:autoSpaceDE w:val="0"/>
              <w:autoSpaceDN w:val="0"/>
              <w:adjustRightInd w:val="0"/>
              <w:spacing w:line="230" w:lineRule="auto"/>
              <w:ind w:left="-108"/>
              <w:jc w:val="right"/>
              <w:rPr>
                <w:sz w:val="14"/>
                <w:szCs w:val="14"/>
              </w:rPr>
            </w:pPr>
            <w:r w:rsidRPr="00940237">
              <w:rPr>
                <w:sz w:val="14"/>
                <w:szCs w:val="14"/>
              </w:rPr>
              <w:t>81</w:t>
            </w:r>
          </w:p>
        </w:tc>
      </w:tr>
      <w:tr w:rsidR="009164F9" w:rsidRPr="00940237" w14:paraId="2BEF1669" w14:textId="77777777" w:rsidTr="009164F9">
        <w:tc>
          <w:tcPr>
            <w:tcW w:w="278" w:type="pct"/>
          </w:tcPr>
          <w:p w14:paraId="3CA6B0E0" w14:textId="77777777" w:rsidR="006D5B82" w:rsidRPr="00940237" w:rsidRDefault="006D5B82" w:rsidP="006D5B82">
            <w:pPr>
              <w:widowControl w:val="0"/>
              <w:autoSpaceDE w:val="0"/>
              <w:autoSpaceDN w:val="0"/>
              <w:adjustRightInd w:val="0"/>
              <w:spacing w:line="230" w:lineRule="auto"/>
              <w:ind w:left="-108" w:right="-162"/>
              <w:rPr>
                <w:sz w:val="14"/>
                <w:szCs w:val="14"/>
              </w:rPr>
            </w:pPr>
          </w:p>
        </w:tc>
        <w:tc>
          <w:tcPr>
            <w:tcW w:w="4336" w:type="pct"/>
          </w:tcPr>
          <w:p w14:paraId="61DC4928" w14:textId="77777777" w:rsidR="006D5B82" w:rsidRPr="00940237" w:rsidRDefault="006D5B82" w:rsidP="006D5B82">
            <w:pPr>
              <w:widowControl w:val="0"/>
              <w:autoSpaceDE w:val="0"/>
              <w:autoSpaceDN w:val="0"/>
              <w:adjustRightInd w:val="0"/>
              <w:spacing w:line="230" w:lineRule="auto"/>
              <w:ind w:left="-108"/>
              <w:jc w:val="both"/>
              <w:rPr>
                <w:sz w:val="14"/>
                <w:szCs w:val="14"/>
              </w:rPr>
            </w:pPr>
          </w:p>
        </w:tc>
        <w:tc>
          <w:tcPr>
            <w:tcW w:w="386" w:type="pct"/>
            <w:vAlign w:val="bottom"/>
          </w:tcPr>
          <w:p w14:paraId="5AEF5DD2" w14:textId="77777777" w:rsidR="006D5B82" w:rsidRPr="00940237" w:rsidRDefault="006D5B82" w:rsidP="00AC57E3">
            <w:pPr>
              <w:widowControl w:val="0"/>
              <w:autoSpaceDE w:val="0"/>
              <w:autoSpaceDN w:val="0"/>
              <w:adjustRightInd w:val="0"/>
              <w:spacing w:line="230" w:lineRule="auto"/>
              <w:ind w:left="-108"/>
              <w:jc w:val="right"/>
              <w:rPr>
                <w:sz w:val="14"/>
                <w:szCs w:val="14"/>
              </w:rPr>
            </w:pPr>
          </w:p>
        </w:tc>
      </w:tr>
      <w:tr w:rsidR="00267780" w:rsidRPr="00940237" w14:paraId="455F4F71" w14:textId="77777777" w:rsidTr="009164F9">
        <w:tc>
          <w:tcPr>
            <w:tcW w:w="5000" w:type="pct"/>
            <w:gridSpan w:val="3"/>
            <w:vAlign w:val="center"/>
          </w:tcPr>
          <w:p w14:paraId="047631C0" w14:textId="28A31F0C" w:rsidR="00267780" w:rsidRPr="00940237" w:rsidRDefault="00267780" w:rsidP="00267780">
            <w:pPr>
              <w:pStyle w:val="GvdeMetniGirintisi"/>
              <w:widowControl w:val="0"/>
              <w:spacing w:line="230" w:lineRule="auto"/>
              <w:ind w:right="12" w:firstLine="0"/>
              <w:jc w:val="center"/>
              <w:rPr>
                <w:b/>
                <w:sz w:val="14"/>
                <w:szCs w:val="14"/>
              </w:rPr>
            </w:pPr>
            <w:r w:rsidRPr="00940237">
              <w:rPr>
                <w:b/>
                <w:sz w:val="14"/>
                <w:szCs w:val="14"/>
              </w:rPr>
              <w:t>Beşinci Bölüm</w:t>
            </w:r>
          </w:p>
        </w:tc>
      </w:tr>
      <w:tr w:rsidR="00267780" w:rsidRPr="00940237" w14:paraId="4F5F73AC" w14:textId="77777777" w:rsidTr="009164F9">
        <w:tc>
          <w:tcPr>
            <w:tcW w:w="5000" w:type="pct"/>
            <w:gridSpan w:val="3"/>
            <w:vAlign w:val="center"/>
          </w:tcPr>
          <w:p w14:paraId="279662F7" w14:textId="354D6247" w:rsidR="00267780" w:rsidRPr="00940237" w:rsidRDefault="00267780" w:rsidP="00267780">
            <w:pPr>
              <w:pStyle w:val="GvdeMetniGirintisi"/>
              <w:widowControl w:val="0"/>
              <w:spacing w:line="230" w:lineRule="auto"/>
              <w:ind w:right="12" w:firstLine="0"/>
              <w:jc w:val="center"/>
              <w:rPr>
                <w:sz w:val="14"/>
                <w:szCs w:val="14"/>
              </w:rPr>
            </w:pPr>
            <w:r w:rsidRPr="00940237">
              <w:rPr>
                <w:b/>
                <w:sz w:val="14"/>
                <w:szCs w:val="14"/>
              </w:rPr>
              <w:t>Konsolide Finansal Tablolara İlişkin Açıklama ve Dipnotlar</w:t>
            </w:r>
          </w:p>
        </w:tc>
      </w:tr>
      <w:tr w:rsidR="006D5B82" w:rsidRPr="00940237" w14:paraId="324A56E9" w14:textId="77777777" w:rsidTr="009164F9">
        <w:tc>
          <w:tcPr>
            <w:tcW w:w="4614" w:type="pct"/>
            <w:gridSpan w:val="2"/>
          </w:tcPr>
          <w:p w14:paraId="1BE57470" w14:textId="77777777" w:rsidR="006D5B82" w:rsidRPr="00940237" w:rsidRDefault="006D5B82" w:rsidP="006D5B82">
            <w:pPr>
              <w:pStyle w:val="GvdeMetniGirintisi"/>
              <w:widowControl w:val="0"/>
              <w:spacing w:line="230" w:lineRule="auto"/>
              <w:ind w:left="-108" w:firstLine="0"/>
              <w:jc w:val="left"/>
              <w:rPr>
                <w:b/>
                <w:sz w:val="14"/>
                <w:szCs w:val="14"/>
              </w:rPr>
            </w:pPr>
          </w:p>
        </w:tc>
        <w:tc>
          <w:tcPr>
            <w:tcW w:w="386" w:type="pct"/>
            <w:vAlign w:val="bottom"/>
          </w:tcPr>
          <w:p w14:paraId="4CB0B631" w14:textId="77777777" w:rsidR="006D5B82" w:rsidRPr="00940237" w:rsidRDefault="006D5B82" w:rsidP="00AC57E3">
            <w:pPr>
              <w:pStyle w:val="GvdeMetniGirintisi"/>
              <w:widowControl w:val="0"/>
              <w:spacing w:line="230" w:lineRule="auto"/>
              <w:ind w:right="12" w:firstLine="0"/>
              <w:jc w:val="right"/>
              <w:rPr>
                <w:sz w:val="14"/>
                <w:szCs w:val="14"/>
              </w:rPr>
            </w:pPr>
          </w:p>
        </w:tc>
      </w:tr>
      <w:tr w:rsidR="009164F9" w:rsidRPr="00940237" w14:paraId="3E7BEA62" w14:textId="77777777" w:rsidTr="009164F9">
        <w:tc>
          <w:tcPr>
            <w:tcW w:w="278" w:type="pct"/>
          </w:tcPr>
          <w:p w14:paraId="68F4EBB4" w14:textId="77777777"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w:t>
            </w:r>
          </w:p>
        </w:tc>
        <w:tc>
          <w:tcPr>
            <w:tcW w:w="4336" w:type="pct"/>
          </w:tcPr>
          <w:p w14:paraId="17034809" w14:textId="4BB47B1F" w:rsidR="006D5B82" w:rsidRPr="00940237" w:rsidRDefault="000F76F2" w:rsidP="006D5B82">
            <w:pPr>
              <w:pStyle w:val="GvdeMetniGirintisi"/>
              <w:widowControl w:val="0"/>
              <w:spacing w:line="230" w:lineRule="auto"/>
              <w:ind w:left="-108" w:firstLine="0"/>
              <w:rPr>
                <w:sz w:val="14"/>
                <w:szCs w:val="14"/>
              </w:rPr>
            </w:pPr>
            <w:r w:rsidRPr="00940237">
              <w:rPr>
                <w:sz w:val="14"/>
                <w:szCs w:val="14"/>
              </w:rPr>
              <w:t>Konsolide bilançonun aktif hesaplarına ilişkin açıklama ve dipnotlar</w:t>
            </w:r>
          </w:p>
        </w:tc>
        <w:tc>
          <w:tcPr>
            <w:tcW w:w="386" w:type="pct"/>
            <w:vAlign w:val="bottom"/>
          </w:tcPr>
          <w:p w14:paraId="73EF4D78" w14:textId="62CE01A0" w:rsidR="006D5B82" w:rsidRPr="00940237" w:rsidRDefault="000B5254" w:rsidP="00AC57E3">
            <w:pPr>
              <w:pStyle w:val="GvdeMetniGirintisi"/>
              <w:widowControl w:val="0"/>
              <w:spacing w:line="230" w:lineRule="auto"/>
              <w:ind w:right="12" w:firstLine="0"/>
              <w:jc w:val="right"/>
              <w:rPr>
                <w:sz w:val="14"/>
                <w:szCs w:val="14"/>
              </w:rPr>
            </w:pPr>
            <w:r w:rsidRPr="00940237">
              <w:rPr>
                <w:sz w:val="14"/>
                <w:szCs w:val="14"/>
              </w:rPr>
              <w:t>82-101</w:t>
            </w:r>
          </w:p>
        </w:tc>
      </w:tr>
      <w:tr w:rsidR="009164F9" w:rsidRPr="00940237" w14:paraId="09304CF5" w14:textId="77777777" w:rsidTr="009164F9">
        <w:tc>
          <w:tcPr>
            <w:tcW w:w="278" w:type="pct"/>
          </w:tcPr>
          <w:p w14:paraId="32DB79C2" w14:textId="77777777"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II.</w:t>
            </w:r>
          </w:p>
        </w:tc>
        <w:tc>
          <w:tcPr>
            <w:tcW w:w="4336" w:type="pct"/>
          </w:tcPr>
          <w:p w14:paraId="28DADE3F" w14:textId="7CE09797" w:rsidR="006D5B82" w:rsidRPr="00940237" w:rsidRDefault="000F76F2" w:rsidP="006D5B82">
            <w:pPr>
              <w:pStyle w:val="GvdeMetniGirintisi"/>
              <w:widowControl w:val="0"/>
              <w:spacing w:line="230" w:lineRule="auto"/>
              <w:ind w:left="-108" w:firstLine="0"/>
              <w:rPr>
                <w:sz w:val="14"/>
                <w:szCs w:val="14"/>
              </w:rPr>
            </w:pPr>
            <w:r w:rsidRPr="00940237">
              <w:rPr>
                <w:sz w:val="14"/>
                <w:szCs w:val="14"/>
              </w:rPr>
              <w:t>Konsolide bilançonun pasif hesaplarına ilişkin açıklama ve dipnotlar</w:t>
            </w:r>
          </w:p>
        </w:tc>
        <w:tc>
          <w:tcPr>
            <w:tcW w:w="386" w:type="pct"/>
            <w:vAlign w:val="bottom"/>
          </w:tcPr>
          <w:p w14:paraId="6F8CD766" w14:textId="2BA549E9" w:rsidR="006D5B82" w:rsidRPr="00940237" w:rsidRDefault="000B5254" w:rsidP="00AC57E3">
            <w:pPr>
              <w:pStyle w:val="GvdeMetniGirintisi"/>
              <w:widowControl w:val="0"/>
              <w:spacing w:line="230" w:lineRule="auto"/>
              <w:ind w:right="12" w:firstLine="0"/>
              <w:jc w:val="right"/>
              <w:rPr>
                <w:sz w:val="14"/>
                <w:szCs w:val="14"/>
              </w:rPr>
            </w:pPr>
            <w:r w:rsidRPr="00940237">
              <w:rPr>
                <w:sz w:val="14"/>
                <w:szCs w:val="14"/>
              </w:rPr>
              <w:t>102-112</w:t>
            </w:r>
          </w:p>
        </w:tc>
      </w:tr>
      <w:tr w:rsidR="009164F9" w:rsidRPr="00940237" w14:paraId="650712D2" w14:textId="77777777" w:rsidTr="009164F9">
        <w:tc>
          <w:tcPr>
            <w:tcW w:w="278" w:type="pct"/>
          </w:tcPr>
          <w:p w14:paraId="1D0511DF" w14:textId="77777777"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III.</w:t>
            </w:r>
          </w:p>
        </w:tc>
        <w:tc>
          <w:tcPr>
            <w:tcW w:w="4336" w:type="pct"/>
          </w:tcPr>
          <w:p w14:paraId="668B5AB2" w14:textId="43EF11AF" w:rsidR="006D5B82" w:rsidRPr="00940237" w:rsidRDefault="000F76F2" w:rsidP="006D5B82">
            <w:pPr>
              <w:pStyle w:val="GvdeMetniGirintisi"/>
              <w:widowControl w:val="0"/>
              <w:spacing w:line="230" w:lineRule="auto"/>
              <w:ind w:left="-108" w:firstLine="0"/>
              <w:rPr>
                <w:sz w:val="14"/>
                <w:szCs w:val="14"/>
              </w:rPr>
            </w:pPr>
            <w:r w:rsidRPr="00940237">
              <w:rPr>
                <w:sz w:val="14"/>
                <w:szCs w:val="14"/>
              </w:rPr>
              <w:t>Konsolide nazım hesaplara ilişkin açıklama ve dipnotlar</w:t>
            </w:r>
          </w:p>
        </w:tc>
        <w:tc>
          <w:tcPr>
            <w:tcW w:w="386" w:type="pct"/>
            <w:vAlign w:val="bottom"/>
          </w:tcPr>
          <w:p w14:paraId="0B2351D5" w14:textId="293C1672" w:rsidR="006D5B82" w:rsidRPr="00940237" w:rsidRDefault="000B5254" w:rsidP="00AC57E3">
            <w:pPr>
              <w:pStyle w:val="GvdeMetniGirintisi"/>
              <w:widowControl w:val="0"/>
              <w:spacing w:line="230" w:lineRule="auto"/>
              <w:ind w:right="12" w:firstLine="0"/>
              <w:jc w:val="right"/>
              <w:rPr>
                <w:sz w:val="14"/>
                <w:szCs w:val="14"/>
              </w:rPr>
            </w:pPr>
            <w:r w:rsidRPr="00940237">
              <w:rPr>
                <w:sz w:val="14"/>
                <w:szCs w:val="14"/>
              </w:rPr>
              <w:t>113-117</w:t>
            </w:r>
          </w:p>
        </w:tc>
      </w:tr>
      <w:tr w:rsidR="009164F9" w:rsidRPr="00940237" w:rsidDel="00EA3D13" w14:paraId="4A2856CF" w14:textId="77777777" w:rsidTr="009164F9">
        <w:tc>
          <w:tcPr>
            <w:tcW w:w="278" w:type="pct"/>
          </w:tcPr>
          <w:p w14:paraId="5B69F634" w14:textId="77777777"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IV.</w:t>
            </w:r>
          </w:p>
        </w:tc>
        <w:tc>
          <w:tcPr>
            <w:tcW w:w="4336" w:type="pct"/>
          </w:tcPr>
          <w:p w14:paraId="0B1702A9" w14:textId="4AC68FA7" w:rsidR="006D5B82" w:rsidRPr="00940237" w:rsidRDefault="000F76F2" w:rsidP="006D5B82">
            <w:pPr>
              <w:pStyle w:val="GvdeMetniGirintisi"/>
              <w:widowControl w:val="0"/>
              <w:spacing w:line="230" w:lineRule="auto"/>
              <w:ind w:left="-108" w:firstLine="0"/>
              <w:rPr>
                <w:sz w:val="14"/>
                <w:szCs w:val="14"/>
              </w:rPr>
            </w:pPr>
            <w:r w:rsidRPr="00940237">
              <w:rPr>
                <w:sz w:val="14"/>
                <w:szCs w:val="14"/>
              </w:rPr>
              <w:t>Konsolide kar veya zarar tablosuna ilişkin açıklama ve dipnotlar</w:t>
            </w:r>
          </w:p>
        </w:tc>
        <w:tc>
          <w:tcPr>
            <w:tcW w:w="386" w:type="pct"/>
            <w:vAlign w:val="bottom"/>
          </w:tcPr>
          <w:p w14:paraId="0CCDB1BD" w14:textId="34979666" w:rsidR="006D5B82" w:rsidRPr="00940237" w:rsidRDefault="000B5254" w:rsidP="00AC57E3">
            <w:pPr>
              <w:pStyle w:val="GvdeMetniGirintisi"/>
              <w:widowControl w:val="0"/>
              <w:spacing w:line="230" w:lineRule="auto"/>
              <w:ind w:right="12" w:firstLine="0"/>
              <w:jc w:val="right"/>
              <w:rPr>
                <w:sz w:val="14"/>
                <w:szCs w:val="14"/>
              </w:rPr>
            </w:pPr>
            <w:r w:rsidRPr="00940237">
              <w:rPr>
                <w:sz w:val="14"/>
                <w:szCs w:val="14"/>
              </w:rPr>
              <w:t>117</w:t>
            </w:r>
            <w:r w:rsidR="008C2B50" w:rsidRPr="00940237">
              <w:rPr>
                <w:sz w:val="14"/>
                <w:szCs w:val="14"/>
              </w:rPr>
              <w:t>-128</w:t>
            </w:r>
          </w:p>
        </w:tc>
      </w:tr>
      <w:tr w:rsidR="009164F9" w:rsidRPr="00940237" w:rsidDel="00EA3D13" w14:paraId="2CEEF258" w14:textId="77777777" w:rsidTr="009164F9">
        <w:tc>
          <w:tcPr>
            <w:tcW w:w="278" w:type="pct"/>
          </w:tcPr>
          <w:p w14:paraId="38328D2C" w14:textId="6378D10B"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V.</w:t>
            </w:r>
          </w:p>
        </w:tc>
        <w:tc>
          <w:tcPr>
            <w:tcW w:w="4336" w:type="pct"/>
          </w:tcPr>
          <w:p w14:paraId="065EB53E" w14:textId="16EC44C5" w:rsidR="006D5B82" w:rsidRPr="00940237" w:rsidRDefault="000F76F2" w:rsidP="006D5B82">
            <w:pPr>
              <w:pStyle w:val="GvdeMetniGirintisi"/>
              <w:widowControl w:val="0"/>
              <w:spacing w:line="230" w:lineRule="auto"/>
              <w:ind w:left="-108" w:firstLine="0"/>
              <w:rPr>
                <w:sz w:val="14"/>
                <w:szCs w:val="14"/>
              </w:rPr>
            </w:pPr>
            <w:r w:rsidRPr="00940237">
              <w:rPr>
                <w:sz w:val="14"/>
                <w:szCs w:val="14"/>
              </w:rPr>
              <w:t>Konsolide özkaynaklar değişim tablosuna ilişkin açıklama ve dipnotlar</w:t>
            </w:r>
          </w:p>
        </w:tc>
        <w:tc>
          <w:tcPr>
            <w:tcW w:w="386" w:type="pct"/>
            <w:vAlign w:val="bottom"/>
          </w:tcPr>
          <w:p w14:paraId="7A5BC058" w14:textId="49D811D6" w:rsidR="006D5B82" w:rsidRPr="00940237" w:rsidRDefault="008C2B50" w:rsidP="00AC57E3">
            <w:pPr>
              <w:pStyle w:val="GvdeMetniGirintisi"/>
              <w:widowControl w:val="0"/>
              <w:spacing w:line="230" w:lineRule="auto"/>
              <w:ind w:right="12" w:firstLine="0"/>
              <w:jc w:val="right"/>
              <w:rPr>
                <w:sz w:val="14"/>
                <w:szCs w:val="14"/>
              </w:rPr>
            </w:pPr>
            <w:r w:rsidRPr="00940237">
              <w:rPr>
                <w:sz w:val="14"/>
                <w:szCs w:val="14"/>
              </w:rPr>
              <w:t>128</w:t>
            </w:r>
          </w:p>
        </w:tc>
      </w:tr>
      <w:tr w:rsidR="009164F9" w:rsidRPr="00940237" w:rsidDel="00EA3D13" w14:paraId="5A1EEA6D" w14:textId="77777777" w:rsidTr="009164F9">
        <w:tc>
          <w:tcPr>
            <w:tcW w:w="278" w:type="pct"/>
          </w:tcPr>
          <w:p w14:paraId="4D87E760" w14:textId="1E58764D"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VI.</w:t>
            </w:r>
          </w:p>
        </w:tc>
        <w:tc>
          <w:tcPr>
            <w:tcW w:w="4336" w:type="pct"/>
          </w:tcPr>
          <w:p w14:paraId="71C423BD" w14:textId="69FA94DC" w:rsidR="006D5B82" w:rsidRPr="00940237" w:rsidRDefault="000F76F2" w:rsidP="006D5B82">
            <w:pPr>
              <w:pStyle w:val="GvdeMetniGirintisi"/>
              <w:widowControl w:val="0"/>
              <w:spacing w:line="230" w:lineRule="auto"/>
              <w:ind w:left="-108" w:firstLine="0"/>
              <w:rPr>
                <w:sz w:val="14"/>
                <w:szCs w:val="14"/>
              </w:rPr>
            </w:pPr>
            <w:r w:rsidRPr="00940237">
              <w:rPr>
                <w:sz w:val="14"/>
                <w:szCs w:val="14"/>
              </w:rPr>
              <w:t>Konsolide nakit akış tablosuna ilişkin açıklama ve dipnotlar</w:t>
            </w:r>
          </w:p>
        </w:tc>
        <w:tc>
          <w:tcPr>
            <w:tcW w:w="386" w:type="pct"/>
            <w:vAlign w:val="bottom"/>
          </w:tcPr>
          <w:p w14:paraId="0C9C1003" w14:textId="518BB29E" w:rsidR="006D5B82" w:rsidRPr="00940237" w:rsidRDefault="008C2B50" w:rsidP="00AC57E3">
            <w:pPr>
              <w:pStyle w:val="GvdeMetniGirintisi"/>
              <w:widowControl w:val="0"/>
              <w:spacing w:line="230" w:lineRule="auto"/>
              <w:ind w:right="12" w:firstLine="0"/>
              <w:jc w:val="right"/>
              <w:rPr>
                <w:sz w:val="14"/>
                <w:szCs w:val="14"/>
              </w:rPr>
            </w:pPr>
            <w:r w:rsidRPr="00940237">
              <w:rPr>
                <w:sz w:val="14"/>
                <w:szCs w:val="14"/>
              </w:rPr>
              <w:t>129</w:t>
            </w:r>
          </w:p>
        </w:tc>
      </w:tr>
      <w:tr w:rsidR="009164F9" w:rsidRPr="00940237" w:rsidDel="00EA3D13" w14:paraId="7ABCF8A0" w14:textId="77777777" w:rsidTr="009164F9">
        <w:tc>
          <w:tcPr>
            <w:tcW w:w="278" w:type="pct"/>
          </w:tcPr>
          <w:p w14:paraId="2233DE61" w14:textId="592A3A15" w:rsidR="006D5B82" w:rsidRPr="00940237" w:rsidRDefault="006D5B82" w:rsidP="006D5B8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VII.</w:t>
            </w:r>
          </w:p>
        </w:tc>
        <w:tc>
          <w:tcPr>
            <w:tcW w:w="4336" w:type="pct"/>
          </w:tcPr>
          <w:p w14:paraId="3AE6F3CC" w14:textId="55B37134" w:rsidR="006D5B82" w:rsidRPr="00940237" w:rsidRDefault="004E26A3" w:rsidP="006D5B82">
            <w:pPr>
              <w:pStyle w:val="GvdeMetniGirintisi"/>
              <w:widowControl w:val="0"/>
              <w:spacing w:line="230" w:lineRule="auto"/>
              <w:ind w:left="-108" w:firstLine="0"/>
              <w:rPr>
                <w:sz w:val="14"/>
                <w:szCs w:val="14"/>
              </w:rPr>
            </w:pPr>
            <w:r w:rsidRPr="00940237">
              <w:rPr>
                <w:sz w:val="14"/>
                <w:szCs w:val="14"/>
              </w:rPr>
              <w:t>Grubun</w:t>
            </w:r>
            <w:r w:rsidR="006D5B82" w:rsidRPr="00940237">
              <w:rPr>
                <w:sz w:val="14"/>
                <w:szCs w:val="14"/>
              </w:rPr>
              <w:t xml:space="preserve"> dahil olduğu risk grubuna ilişkin açıklamalar</w:t>
            </w:r>
          </w:p>
        </w:tc>
        <w:tc>
          <w:tcPr>
            <w:tcW w:w="386" w:type="pct"/>
            <w:vAlign w:val="bottom"/>
          </w:tcPr>
          <w:p w14:paraId="4923BAAA" w14:textId="43086355" w:rsidR="006D5B82" w:rsidRPr="00940237" w:rsidRDefault="008C2B50" w:rsidP="00AC57E3">
            <w:pPr>
              <w:pStyle w:val="GvdeMetniGirintisi"/>
              <w:widowControl w:val="0"/>
              <w:spacing w:line="230" w:lineRule="auto"/>
              <w:ind w:right="12" w:firstLine="0"/>
              <w:jc w:val="right"/>
              <w:rPr>
                <w:sz w:val="14"/>
                <w:szCs w:val="14"/>
              </w:rPr>
            </w:pPr>
            <w:r w:rsidRPr="00940237">
              <w:rPr>
                <w:sz w:val="14"/>
                <w:szCs w:val="14"/>
              </w:rPr>
              <w:t>130</w:t>
            </w:r>
          </w:p>
        </w:tc>
      </w:tr>
      <w:tr w:rsidR="009164F9" w:rsidRPr="00940237" w:rsidDel="00EA3D13" w14:paraId="43F9D1B1" w14:textId="77777777" w:rsidTr="009164F9">
        <w:tc>
          <w:tcPr>
            <w:tcW w:w="278" w:type="pct"/>
          </w:tcPr>
          <w:p w14:paraId="6EF87A24" w14:textId="380775F3" w:rsidR="00F27192" w:rsidRPr="00940237" w:rsidRDefault="00F27192" w:rsidP="00F2719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VIII.</w:t>
            </w:r>
          </w:p>
        </w:tc>
        <w:tc>
          <w:tcPr>
            <w:tcW w:w="4336" w:type="pct"/>
          </w:tcPr>
          <w:p w14:paraId="4D72B21C" w14:textId="2399E0CC" w:rsidR="00F27192" w:rsidRPr="00940237" w:rsidRDefault="00E45D5F" w:rsidP="00F27192">
            <w:pPr>
              <w:pStyle w:val="GvdeMetniGirintisi"/>
              <w:widowControl w:val="0"/>
              <w:spacing w:line="230" w:lineRule="auto"/>
              <w:ind w:left="-108" w:firstLine="0"/>
              <w:rPr>
                <w:sz w:val="14"/>
                <w:szCs w:val="14"/>
              </w:rPr>
            </w:pPr>
            <w:r w:rsidRPr="00940237">
              <w:rPr>
                <w:sz w:val="14"/>
                <w:szCs w:val="14"/>
              </w:rPr>
              <w:t xml:space="preserve">Ana Ortaklık </w:t>
            </w:r>
            <w:r w:rsidR="00F27192" w:rsidRPr="00940237">
              <w:rPr>
                <w:sz w:val="14"/>
                <w:szCs w:val="14"/>
              </w:rPr>
              <w:t>Banka’nın yurtiçi, yurtdışı, kıyı bankacılığı bölgelerindeki şube veya iştirakler ile yurtdışı temsilciliklerine ilişkin açıklamalar</w:t>
            </w:r>
          </w:p>
        </w:tc>
        <w:tc>
          <w:tcPr>
            <w:tcW w:w="386" w:type="pct"/>
            <w:vAlign w:val="bottom"/>
          </w:tcPr>
          <w:p w14:paraId="4427BFE7" w14:textId="1640E673" w:rsidR="00F27192" w:rsidRPr="00940237" w:rsidRDefault="008C2B50" w:rsidP="00F27192">
            <w:pPr>
              <w:pStyle w:val="GvdeMetniGirintisi"/>
              <w:widowControl w:val="0"/>
              <w:spacing w:line="230" w:lineRule="auto"/>
              <w:ind w:right="12" w:firstLine="0"/>
              <w:jc w:val="right"/>
              <w:rPr>
                <w:sz w:val="14"/>
                <w:szCs w:val="14"/>
              </w:rPr>
            </w:pPr>
            <w:r w:rsidRPr="00940237">
              <w:rPr>
                <w:sz w:val="14"/>
                <w:szCs w:val="14"/>
              </w:rPr>
              <w:t>131</w:t>
            </w:r>
          </w:p>
        </w:tc>
      </w:tr>
      <w:tr w:rsidR="009164F9" w:rsidRPr="00940237" w:rsidDel="00EA3D13" w14:paraId="15028F1C" w14:textId="77777777" w:rsidTr="009164F9">
        <w:tc>
          <w:tcPr>
            <w:tcW w:w="278" w:type="pct"/>
          </w:tcPr>
          <w:p w14:paraId="4A4C1D11" w14:textId="75A11FF7" w:rsidR="00F27192" w:rsidRPr="00940237" w:rsidRDefault="00F27192" w:rsidP="00F2719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w:t>
            </w:r>
            <w:r w:rsidR="00C47DEE" w:rsidRPr="00940237">
              <w:rPr>
                <w:rFonts w:ascii="Times New Roman" w:hAnsi="Times New Roman"/>
                <w:b w:val="0"/>
                <w:sz w:val="14"/>
                <w:szCs w:val="14"/>
              </w:rPr>
              <w:t>X</w:t>
            </w:r>
            <w:r w:rsidRPr="00940237">
              <w:rPr>
                <w:rFonts w:ascii="Times New Roman" w:hAnsi="Times New Roman"/>
                <w:b w:val="0"/>
                <w:sz w:val="14"/>
                <w:szCs w:val="14"/>
              </w:rPr>
              <w:t>.</w:t>
            </w:r>
          </w:p>
        </w:tc>
        <w:tc>
          <w:tcPr>
            <w:tcW w:w="4336" w:type="pct"/>
          </w:tcPr>
          <w:p w14:paraId="6503E978" w14:textId="59C3295B" w:rsidR="00F27192" w:rsidRPr="00940237" w:rsidRDefault="00F27192" w:rsidP="00E45D5F">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Bilanço sonrası hususlara ilişkin açıklama ve dipnotlar</w:t>
            </w:r>
          </w:p>
        </w:tc>
        <w:tc>
          <w:tcPr>
            <w:tcW w:w="386" w:type="pct"/>
            <w:vAlign w:val="bottom"/>
          </w:tcPr>
          <w:p w14:paraId="622087B1" w14:textId="3E1DED88" w:rsidR="00F27192" w:rsidRPr="00940237" w:rsidRDefault="008C2B50" w:rsidP="004E26A3">
            <w:pPr>
              <w:pStyle w:val="GvdeMetniGirintisi"/>
              <w:widowControl w:val="0"/>
              <w:spacing w:line="230" w:lineRule="auto"/>
              <w:ind w:right="12" w:firstLine="0"/>
              <w:jc w:val="right"/>
              <w:rPr>
                <w:b/>
                <w:sz w:val="14"/>
                <w:szCs w:val="14"/>
              </w:rPr>
            </w:pPr>
            <w:r w:rsidRPr="00940237">
              <w:rPr>
                <w:b/>
                <w:sz w:val="14"/>
                <w:szCs w:val="14"/>
              </w:rPr>
              <w:t>131</w:t>
            </w:r>
          </w:p>
        </w:tc>
      </w:tr>
      <w:tr w:rsidR="00F27192" w:rsidRPr="00940237" w14:paraId="4DBD2C01" w14:textId="77777777" w:rsidTr="009164F9">
        <w:tc>
          <w:tcPr>
            <w:tcW w:w="4614" w:type="pct"/>
            <w:gridSpan w:val="2"/>
          </w:tcPr>
          <w:p w14:paraId="1C37F120" w14:textId="05B6CBA9" w:rsidR="00F27192" w:rsidRPr="00940237" w:rsidRDefault="00F27192" w:rsidP="00F27192">
            <w:pPr>
              <w:widowControl w:val="0"/>
              <w:spacing w:line="230" w:lineRule="auto"/>
              <w:rPr>
                <w:b/>
                <w:sz w:val="14"/>
                <w:szCs w:val="14"/>
              </w:rPr>
            </w:pPr>
          </w:p>
        </w:tc>
        <w:tc>
          <w:tcPr>
            <w:tcW w:w="386" w:type="pct"/>
            <w:vAlign w:val="bottom"/>
          </w:tcPr>
          <w:p w14:paraId="292A1039" w14:textId="77777777" w:rsidR="00F27192" w:rsidRPr="00940237" w:rsidRDefault="00F27192" w:rsidP="00F27192">
            <w:pPr>
              <w:widowControl w:val="0"/>
              <w:spacing w:line="230" w:lineRule="auto"/>
              <w:ind w:right="12"/>
              <w:jc w:val="right"/>
              <w:rPr>
                <w:b/>
                <w:sz w:val="14"/>
                <w:szCs w:val="14"/>
              </w:rPr>
            </w:pPr>
          </w:p>
        </w:tc>
      </w:tr>
      <w:tr w:rsidR="00F27192" w:rsidRPr="00940237" w14:paraId="416FD0A6" w14:textId="77777777" w:rsidTr="009164F9">
        <w:tc>
          <w:tcPr>
            <w:tcW w:w="5000" w:type="pct"/>
            <w:gridSpan w:val="3"/>
            <w:vAlign w:val="center"/>
          </w:tcPr>
          <w:p w14:paraId="415DAAD7" w14:textId="051E805D" w:rsidR="00F27192" w:rsidRPr="00940237" w:rsidRDefault="00F27192" w:rsidP="00F27192">
            <w:pPr>
              <w:widowControl w:val="0"/>
              <w:spacing w:line="230" w:lineRule="auto"/>
              <w:ind w:left="-108"/>
              <w:jc w:val="center"/>
              <w:rPr>
                <w:b/>
                <w:sz w:val="14"/>
                <w:szCs w:val="14"/>
              </w:rPr>
            </w:pPr>
            <w:r w:rsidRPr="00940237">
              <w:rPr>
                <w:b/>
                <w:sz w:val="14"/>
                <w:szCs w:val="14"/>
              </w:rPr>
              <w:t>Altıncı Bölüm</w:t>
            </w:r>
          </w:p>
        </w:tc>
      </w:tr>
      <w:tr w:rsidR="00F27192" w:rsidRPr="00940237" w14:paraId="12547CC3" w14:textId="77777777" w:rsidTr="009164F9">
        <w:tc>
          <w:tcPr>
            <w:tcW w:w="5000" w:type="pct"/>
            <w:gridSpan w:val="3"/>
            <w:vAlign w:val="center"/>
          </w:tcPr>
          <w:p w14:paraId="00D54F6B" w14:textId="726A0476" w:rsidR="00F27192" w:rsidRPr="00940237" w:rsidRDefault="00F27192" w:rsidP="00F27192">
            <w:pPr>
              <w:widowControl w:val="0"/>
              <w:spacing w:line="230" w:lineRule="auto"/>
              <w:ind w:left="-108"/>
              <w:jc w:val="center"/>
              <w:rPr>
                <w:b/>
                <w:sz w:val="14"/>
                <w:szCs w:val="14"/>
              </w:rPr>
            </w:pPr>
            <w:r w:rsidRPr="00940237">
              <w:rPr>
                <w:b/>
                <w:sz w:val="14"/>
                <w:szCs w:val="14"/>
              </w:rPr>
              <w:t>Diğer Açıklamalar</w:t>
            </w:r>
          </w:p>
        </w:tc>
      </w:tr>
      <w:tr w:rsidR="009164F9" w:rsidRPr="00940237" w14:paraId="49C865C0" w14:textId="77777777" w:rsidTr="009164F9">
        <w:tc>
          <w:tcPr>
            <w:tcW w:w="278" w:type="pct"/>
          </w:tcPr>
          <w:p w14:paraId="22290253" w14:textId="48ADB4B5" w:rsidR="005B0A27" w:rsidRPr="00940237" w:rsidRDefault="005B0A27" w:rsidP="00F2719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w:t>
            </w:r>
          </w:p>
        </w:tc>
        <w:tc>
          <w:tcPr>
            <w:tcW w:w="4336" w:type="pct"/>
          </w:tcPr>
          <w:p w14:paraId="4276E355" w14:textId="63BCF526" w:rsidR="005B0A27" w:rsidRPr="00940237" w:rsidRDefault="000F76F2" w:rsidP="005B0A27">
            <w:pPr>
              <w:pStyle w:val="KonuBal"/>
              <w:widowControl w:val="0"/>
              <w:spacing w:line="230" w:lineRule="auto"/>
              <w:ind w:left="-58" w:right="-162"/>
              <w:jc w:val="left"/>
              <w:rPr>
                <w:rFonts w:ascii="Times New Roman" w:hAnsi="Times New Roman"/>
                <w:b w:val="0"/>
                <w:sz w:val="14"/>
                <w:szCs w:val="14"/>
              </w:rPr>
            </w:pPr>
            <w:r w:rsidRPr="00940237">
              <w:rPr>
                <w:rFonts w:ascii="Times New Roman" w:hAnsi="Times New Roman"/>
                <w:b w:val="0"/>
                <w:sz w:val="14"/>
                <w:szCs w:val="14"/>
              </w:rPr>
              <w:t xml:space="preserve">Ana Ortaklık </w:t>
            </w:r>
            <w:r w:rsidR="005B0A27" w:rsidRPr="00940237">
              <w:rPr>
                <w:rFonts w:ascii="Times New Roman" w:hAnsi="Times New Roman"/>
                <w:b w:val="0"/>
                <w:sz w:val="14"/>
                <w:szCs w:val="14"/>
              </w:rPr>
              <w:t>Banka’nın faaliyetlerine ilişkin diğer açıklamalar</w:t>
            </w:r>
          </w:p>
        </w:tc>
        <w:tc>
          <w:tcPr>
            <w:tcW w:w="386" w:type="pct"/>
            <w:vAlign w:val="bottom"/>
          </w:tcPr>
          <w:p w14:paraId="1A4AFC93" w14:textId="46046E89" w:rsidR="005B0A27" w:rsidRPr="00940237" w:rsidRDefault="008C2B50" w:rsidP="00F27192">
            <w:pPr>
              <w:pStyle w:val="GvdeMetniGirintisi"/>
              <w:widowControl w:val="0"/>
              <w:spacing w:line="230" w:lineRule="auto"/>
              <w:ind w:right="12" w:firstLine="0"/>
              <w:jc w:val="right"/>
              <w:rPr>
                <w:sz w:val="14"/>
                <w:szCs w:val="14"/>
              </w:rPr>
            </w:pPr>
            <w:r w:rsidRPr="00940237">
              <w:rPr>
                <w:sz w:val="14"/>
                <w:szCs w:val="14"/>
              </w:rPr>
              <w:t>132</w:t>
            </w:r>
          </w:p>
        </w:tc>
      </w:tr>
      <w:tr w:rsidR="00F27192" w:rsidRPr="00940237" w14:paraId="3D22A764" w14:textId="77777777" w:rsidTr="009164F9">
        <w:tc>
          <w:tcPr>
            <w:tcW w:w="4614" w:type="pct"/>
            <w:gridSpan w:val="2"/>
          </w:tcPr>
          <w:p w14:paraId="72FC5DDA" w14:textId="77777777" w:rsidR="00F27192" w:rsidRPr="00940237" w:rsidRDefault="00F27192" w:rsidP="00F27192">
            <w:pPr>
              <w:widowControl w:val="0"/>
              <w:spacing w:line="230" w:lineRule="auto"/>
              <w:rPr>
                <w:bCs/>
                <w:sz w:val="14"/>
                <w:szCs w:val="14"/>
              </w:rPr>
            </w:pPr>
          </w:p>
        </w:tc>
        <w:tc>
          <w:tcPr>
            <w:tcW w:w="386" w:type="pct"/>
            <w:vAlign w:val="bottom"/>
          </w:tcPr>
          <w:p w14:paraId="56A96F60" w14:textId="1ABC98A1" w:rsidR="00F27192" w:rsidRPr="00940237" w:rsidRDefault="00F27192" w:rsidP="00F27192">
            <w:pPr>
              <w:widowControl w:val="0"/>
              <w:spacing w:line="230" w:lineRule="auto"/>
              <w:ind w:right="12"/>
              <w:jc w:val="right"/>
              <w:rPr>
                <w:bCs/>
                <w:sz w:val="14"/>
                <w:szCs w:val="14"/>
              </w:rPr>
            </w:pPr>
          </w:p>
        </w:tc>
      </w:tr>
      <w:tr w:rsidR="00F27192" w:rsidRPr="00940237" w14:paraId="1354EB4C" w14:textId="77777777" w:rsidTr="009164F9">
        <w:tc>
          <w:tcPr>
            <w:tcW w:w="5000" w:type="pct"/>
            <w:gridSpan w:val="3"/>
            <w:vAlign w:val="center"/>
          </w:tcPr>
          <w:p w14:paraId="64470342" w14:textId="41A88C6F" w:rsidR="00F27192" w:rsidRPr="00940237" w:rsidRDefault="00F27192" w:rsidP="00F27192">
            <w:pPr>
              <w:widowControl w:val="0"/>
              <w:spacing w:line="230" w:lineRule="auto"/>
              <w:ind w:right="12"/>
              <w:jc w:val="center"/>
              <w:rPr>
                <w:b/>
                <w:sz w:val="14"/>
                <w:szCs w:val="14"/>
              </w:rPr>
            </w:pPr>
            <w:r w:rsidRPr="00940237">
              <w:rPr>
                <w:b/>
                <w:sz w:val="14"/>
                <w:szCs w:val="14"/>
              </w:rPr>
              <w:t>Yedinci Bölüm</w:t>
            </w:r>
          </w:p>
        </w:tc>
      </w:tr>
      <w:tr w:rsidR="00F27192" w:rsidRPr="00940237" w14:paraId="5E39EC0A" w14:textId="77777777" w:rsidTr="009164F9">
        <w:tc>
          <w:tcPr>
            <w:tcW w:w="5000" w:type="pct"/>
            <w:gridSpan w:val="3"/>
            <w:vAlign w:val="center"/>
          </w:tcPr>
          <w:p w14:paraId="4F753332" w14:textId="505CF1B2" w:rsidR="00F27192" w:rsidRPr="00940237" w:rsidRDefault="00F27192" w:rsidP="00F27192">
            <w:pPr>
              <w:widowControl w:val="0"/>
              <w:spacing w:line="230" w:lineRule="auto"/>
              <w:ind w:right="12"/>
              <w:jc w:val="center"/>
              <w:rPr>
                <w:b/>
                <w:sz w:val="14"/>
                <w:szCs w:val="14"/>
              </w:rPr>
            </w:pPr>
            <w:r w:rsidRPr="00940237">
              <w:rPr>
                <w:b/>
                <w:sz w:val="14"/>
                <w:szCs w:val="14"/>
              </w:rPr>
              <w:t>Bağımsız</w:t>
            </w:r>
            <w:r w:rsidR="00AC0132" w:rsidRPr="00940237">
              <w:rPr>
                <w:b/>
                <w:sz w:val="14"/>
                <w:szCs w:val="14"/>
              </w:rPr>
              <w:t xml:space="preserve"> </w:t>
            </w:r>
            <w:r w:rsidRPr="00940237">
              <w:rPr>
                <w:b/>
                <w:sz w:val="14"/>
                <w:szCs w:val="14"/>
              </w:rPr>
              <w:t>Denetim Raporu</w:t>
            </w:r>
          </w:p>
        </w:tc>
      </w:tr>
      <w:tr w:rsidR="00F27192" w:rsidRPr="00940237" w14:paraId="3670FA62" w14:textId="77777777" w:rsidTr="009164F9">
        <w:tc>
          <w:tcPr>
            <w:tcW w:w="4614" w:type="pct"/>
            <w:gridSpan w:val="2"/>
          </w:tcPr>
          <w:p w14:paraId="125071D6" w14:textId="77777777" w:rsidR="00F27192" w:rsidRPr="00940237" w:rsidRDefault="00F27192" w:rsidP="00F27192">
            <w:pPr>
              <w:widowControl w:val="0"/>
              <w:spacing w:line="230" w:lineRule="auto"/>
              <w:ind w:left="-108"/>
              <w:rPr>
                <w:b/>
                <w:sz w:val="14"/>
                <w:szCs w:val="14"/>
              </w:rPr>
            </w:pPr>
          </w:p>
        </w:tc>
        <w:tc>
          <w:tcPr>
            <w:tcW w:w="386" w:type="pct"/>
            <w:vAlign w:val="bottom"/>
          </w:tcPr>
          <w:p w14:paraId="332BE806" w14:textId="77777777" w:rsidR="00F27192" w:rsidRPr="00940237" w:rsidRDefault="00F27192" w:rsidP="00F27192">
            <w:pPr>
              <w:widowControl w:val="0"/>
              <w:spacing w:line="230" w:lineRule="auto"/>
              <w:ind w:right="12"/>
              <w:jc w:val="right"/>
              <w:rPr>
                <w:b/>
                <w:sz w:val="14"/>
                <w:szCs w:val="14"/>
              </w:rPr>
            </w:pPr>
          </w:p>
        </w:tc>
      </w:tr>
      <w:tr w:rsidR="009164F9" w:rsidRPr="00940237" w14:paraId="53FE402C" w14:textId="77777777" w:rsidTr="009164F9">
        <w:trPr>
          <w:trHeight w:val="74"/>
        </w:trPr>
        <w:tc>
          <w:tcPr>
            <w:tcW w:w="278" w:type="pct"/>
          </w:tcPr>
          <w:p w14:paraId="5CA0DE52" w14:textId="355A0413" w:rsidR="00F27192" w:rsidRPr="00940237" w:rsidRDefault="00F27192" w:rsidP="00F2719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w:t>
            </w:r>
          </w:p>
        </w:tc>
        <w:tc>
          <w:tcPr>
            <w:tcW w:w="4336" w:type="pct"/>
          </w:tcPr>
          <w:p w14:paraId="227DE5CE" w14:textId="27CB2FCF" w:rsidR="00F27192" w:rsidRPr="00940237" w:rsidRDefault="00F27192" w:rsidP="00F27192">
            <w:pPr>
              <w:widowControl w:val="0"/>
              <w:spacing w:line="230" w:lineRule="auto"/>
              <w:ind w:left="-108"/>
              <w:rPr>
                <w:sz w:val="14"/>
                <w:szCs w:val="14"/>
              </w:rPr>
            </w:pPr>
            <w:r w:rsidRPr="00940237">
              <w:rPr>
                <w:sz w:val="14"/>
                <w:szCs w:val="14"/>
              </w:rPr>
              <w:t>Bağımsız denetim raporuna ilişkin olarak açıklanması gereken hususlar</w:t>
            </w:r>
          </w:p>
        </w:tc>
        <w:tc>
          <w:tcPr>
            <w:tcW w:w="386" w:type="pct"/>
            <w:vAlign w:val="bottom"/>
          </w:tcPr>
          <w:p w14:paraId="52E5C688" w14:textId="59AFFC7A" w:rsidR="00F27192" w:rsidRPr="00940237" w:rsidRDefault="008C2B50" w:rsidP="00F27192">
            <w:pPr>
              <w:pStyle w:val="GvdeMetniGirintisi"/>
              <w:widowControl w:val="0"/>
              <w:spacing w:line="230" w:lineRule="auto"/>
              <w:ind w:right="12" w:firstLine="0"/>
              <w:jc w:val="right"/>
              <w:rPr>
                <w:sz w:val="14"/>
                <w:szCs w:val="14"/>
              </w:rPr>
            </w:pPr>
            <w:r w:rsidRPr="00940237">
              <w:rPr>
                <w:sz w:val="14"/>
                <w:szCs w:val="14"/>
              </w:rPr>
              <w:t>133</w:t>
            </w:r>
          </w:p>
        </w:tc>
      </w:tr>
      <w:tr w:rsidR="009164F9" w:rsidRPr="00940237" w14:paraId="23B62651" w14:textId="77777777" w:rsidTr="009164F9">
        <w:trPr>
          <w:trHeight w:val="74"/>
        </w:trPr>
        <w:tc>
          <w:tcPr>
            <w:tcW w:w="278" w:type="pct"/>
          </w:tcPr>
          <w:p w14:paraId="3B5FF15B" w14:textId="5DE27269" w:rsidR="00F27192" w:rsidRPr="00940237" w:rsidRDefault="00F27192" w:rsidP="00F27192">
            <w:pPr>
              <w:pStyle w:val="KonuBal"/>
              <w:widowControl w:val="0"/>
              <w:tabs>
                <w:tab w:val="clear" w:pos="4395"/>
              </w:tabs>
              <w:spacing w:line="230" w:lineRule="auto"/>
              <w:ind w:left="-108" w:right="-162"/>
              <w:jc w:val="left"/>
              <w:rPr>
                <w:rFonts w:ascii="Times New Roman" w:hAnsi="Times New Roman"/>
                <w:b w:val="0"/>
                <w:sz w:val="14"/>
                <w:szCs w:val="14"/>
              </w:rPr>
            </w:pPr>
            <w:r w:rsidRPr="00940237">
              <w:rPr>
                <w:rFonts w:ascii="Times New Roman" w:hAnsi="Times New Roman"/>
                <w:b w:val="0"/>
                <w:sz w:val="14"/>
                <w:szCs w:val="14"/>
              </w:rPr>
              <w:t>II.</w:t>
            </w:r>
          </w:p>
        </w:tc>
        <w:tc>
          <w:tcPr>
            <w:tcW w:w="4336" w:type="pct"/>
          </w:tcPr>
          <w:p w14:paraId="6ABAFF08" w14:textId="534C205A" w:rsidR="00F27192" w:rsidRPr="00940237" w:rsidRDefault="00F27192" w:rsidP="00F27192">
            <w:pPr>
              <w:widowControl w:val="0"/>
              <w:spacing w:line="230" w:lineRule="auto"/>
              <w:ind w:left="-108"/>
              <w:rPr>
                <w:sz w:val="14"/>
                <w:szCs w:val="14"/>
              </w:rPr>
            </w:pPr>
            <w:r w:rsidRPr="00940237">
              <w:rPr>
                <w:sz w:val="14"/>
                <w:szCs w:val="14"/>
              </w:rPr>
              <w:t>Bağımsız denetçi tarafından hazırlanan açıklama ve dipnotlar</w:t>
            </w:r>
          </w:p>
        </w:tc>
        <w:tc>
          <w:tcPr>
            <w:tcW w:w="386" w:type="pct"/>
            <w:vAlign w:val="bottom"/>
          </w:tcPr>
          <w:p w14:paraId="22D6C0FB" w14:textId="6464F4F2" w:rsidR="00F27192" w:rsidRPr="00940237" w:rsidRDefault="008C2B50" w:rsidP="00F27192">
            <w:pPr>
              <w:pStyle w:val="GvdeMetniGirintisi"/>
              <w:widowControl w:val="0"/>
              <w:spacing w:line="230" w:lineRule="auto"/>
              <w:ind w:right="12" w:firstLine="0"/>
              <w:jc w:val="right"/>
              <w:rPr>
                <w:sz w:val="14"/>
                <w:szCs w:val="14"/>
              </w:rPr>
            </w:pPr>
            <w:r w:rsidRPr="00940237">
              <w:rPr>
                <w:sz w:val="14"/>
                <w:szCs w:val="14"/>
              </w:rPr>
              <w:t>133</w:t>
            </w:r>
          </w:p>
        </w:tc>
      </w:tr>
      <w:tr w:rsidR="009164F9" w:rsidRPr="00940237" w14:paraId="5927E4C4" w14:textId="77777777" w:rsidTr="009164F9">
        <w:trPr>
          <w:trHeight w:val="74"/>
        </w:trPr>
        <w:tc>
          <w:tcPr>
            <w:tcW w:w="278" w:type="pct"/>
          </w:tcPr>
          <w:p w14:paraId="2284A6E6" w14:textId="77777777" w:rsidR="00A30EDB" w:rsidRPr="00940237" w:rsidRDefault="00A30EDB" w:rsidP="00F27192">
            <w:pPr>
              <w:pStyle w:val="KonuBal"/>
              <w:widowControl w:val="0"/>
              <w:tabs>
                <w:tab w:val="clear" w:pos="4395"/>
              </w:tabs>
              <w:spacing w:line="230" w:lineRule="auto"/>
              <w:ind w:left="-108" w:right="-162"/>
              <w:jc w:val="left"/>
              <w:rPr>
                <w:rFonts w:ascii="Times New Roman" w:hAnsi="Times New Roman"/>
                <w:b w:val="0"/>
                <w:sz w:val="14"/>
                <w:szCs w:val="14"/>
              </w:rPr>
            </w:pPr>
          </w:p>
        </w:tc>
        <w:tc>
          <w:tcPr>
            <w:tcW w:w="4336" w:type="pct"/>
          </w:tcPr>
          <w:p w14:paraId="56039C3F" w14:textId="77777777" w:rsidR="00A30EDB" w:rsidRPr="00940237" w:rsidRDefault="00A30EDB" w:rsidP="00F27192">
            <w:pPr>
              <w:widowControl w:val="0"/>
              <w:spacing w:line="230" w:lineRule="auto"/>
              <w:ind w:left="-108"/>
              <w:rPr>
                <w:sz w:val="14"/>
                <w:szCs w:val="14"/>
              </w:rPr>
            </w:pPr>
          </w:p>
        </w:tc>
        <w:tc>
          <w:tcPr>
            <w:tcW w:w="386" w:type="pct"/>
            <w:vAlign w:val="bottom"/>
          </w:tcPr>
          <w:p w14:paraId="638DFCCB" w14:textId="77777777" w:rsidR="00A30EDB" w:rsidRPr="00940237" w:rsidRDefault="00A30EDB" w:rsidP="00F27192">
            <w:pPr>
              <w:pStyle w:val="GvdeMetniGirintisi"/>
              <w:widowControl w:val="0"/>
              <w:spacing w:line="230" w:lineRule="auto"/>
              <w:ind w:right="12" w:firstLine="0"/>
              <w:jc w:val="right"/>
              <w:rPr>
                <w:sz w:val="14"/>
                <w:szCs w:val="14"/>
              </w:rPr>
            </w:pPr>
          </w:p>
        </w:tc>
      </w:tr>
    </w:tbl>
    <w:p w14:paraId="5447BBE7" w14:textId="65E68F75" w:rsidR="00D66C2A" w:rsidRPr="00940237" w:rsidRDefault="00402441" w:rsidP="002561C7">
      <w:pPr>
        <w:pStyle w:val="GvdeMetniGirintisi"/>
        <w:widowControl w:val="0"/>
        <w:tabs>
          <w:tab w:val="left" w:pos="561"/>
          <w:tab w:val="right" w:pos="9000"/>
        </w:tabs>
        <w:spacing w:line="230" w:lineRule="auto"/>
        <w:ind w:firstLine="0"/>
        <w:rPr>
          <w:sz w:val="14"/>
          <w:szCs w:val="14"/>
        </w:rPr>
        <w:sectPr w:rsidR="00D66C2A" w:rsidRPr="00940237" w:rsidSect="00263CF3">
          <w:headerReference w:type="first" r:id="rId17"/>
          <w:footerReference w:type="first" r:id="rId18"/>
          <w:pgSz w:w="11907" w:h="16840" w:code="9"/>
          <w:pgMar w:top="964" w:right="1134" w:bottom="567" w:left="1701" w:header="680" w:footer="624" w:gutter="0"/>
          <w:paperSrc w:first="7" w:other="7"/>
          <w:pgNumType w:start="2"/>
          <w:cols w:space="708"/>
          <w:titlePg/>
          <w:docGrid w:linePitch="360"/>
        </w:sectPr>
      </w:pPr>
      <w:r w:rsidRPr="00940237">
        <w:rPr>
          <w:sz w:val="14"/>
          <w:szCs w:val="14"/>
        </w:rPr>
        <w:tab/>
      </w:r>
    </w:p>
    <w:p w14:paraId="4870C7C5" w14:textId="356E297C" w:rsidR="002C6E36" w:rsidRPr="00940237" w:rsidRDefault="00F03980" w:rsidP="00E464E1">
      <w:pPr>
        <w:widowControl w:val="0"/>
        <w:tabs>
          <w:tab w:val="left" w:pos="720"/>
        </w:tabs>
        <w:spacing w:line="221" w:lineRule="auto"/>
        <w:ind w:left="720" w:hanging="720"/>
        <w:jc w:val="center"/>
        <w:rPr>
          <w:b/>
          <w:szCs w:val="20"/>
        </w:rPr>
      </w:pPr>
      <w:r w:rsidRPr="00940237">
        <w:rPr>
          <w:b/>
          <w:szCs w:val="20"/>
        </w:rPr>
        <w:lastRenderedPageBreak/>
        <w:t>BİRİNCİ BÖLÜM</w:t>
      </w:r>
    </w:p>
    <w:p w14:paraId="38B6F8C5" w14:textId="77777777" w:rsidR="00324789" w:rsidRPr="00940237" w:rsidRDefault="00324789" w:rsidP="00E464E1">
      <w:pPr>
        <w:widowControl w:val="0"/>
        <w:tabs>
          <w:tab w:val="left" w:pos="720"/>
        </w:tabs>
        <w:spacing w:line="221" w:lineRule="auto"/>
        <w:ind w:left="720" w:hanging="720"/>
        <w:jc w:val="both"/>
        <w:rPr>
          <w:b/>
          <w:sz w:val="16"/>
          <w:szCs w:val="16"/>
        </w:rPr>
      </w:pPr>
    </w:p>
    <w:p w14:paraId="29ACA46A" w14:textId="4E7E26C4" w:rsidR="002C6E36" w:rsidRPr="00940237" w:rsidRDefault="000F76F2" w:rsidP="00E464E1">
      <w:pPr>
        <w:widowControl w:val="0"/>
        <w:tabs>
          <w:tab w:val="left" w:pos="720"/>
        </w:tabs>
        <w:spacing w:line="221" w:lineRule="auto"/>
        <w:ind w:left="720" w:hanging="720"/>
        <w:jc w:val="center"/>
        <w:rPr>
          <w:b/>
          <w:szCs w:val="20"/>
        </w:rPr>
      </w:pPr>
      <w:r w:rsidRPr="00940237">
        <w:rPr>
          <w:b/>
          <w:szCs w:val="20"/>
        </w:rPr>
        <w:t>ANA ORTAKLIK BANKA HAKKINDA GENEL BİLGİLER</w:t>
      </w:r>
    </w:p>
    <w:p w14:paraId="4D830931" w14:textId="77777777" w:rsidR="00324789" w:rsidRPr="00940237" w:rsidRDefault="00324789" w:rsidP="00E464E1">
      <w:pPr>
        <w:widowControl w:val="0"/>
        <w:tabs>
          <w:tab w:val="left" w:pos="720"/>
        </w:tabs>
        <w:spacing w:line="221" w:lineRule="auto"/>
        <w:ind w:left="720" w:hanging="720"/>
        <w:jc w:val="both"/>
        <w:rPr>
          <w:b/>
          <w:sz w:val="16"/>
          <w:szCs w:val="16"/>
          <w:u w:val="single"/>
        </w:rPr>
      </w:pPr>
    </w:p>
    <w:p w14:paraId="5F2C33CC" w14:textId="3F58A10E" w:rsidR="002C6E36" w:rsidRPr="00940237" w:rsidRDefault="000F76F2" w:rsidP="00077A76">
      <w:pPr>
        <w:pStyle w:val="Balk4"/>
        <w:keepNext w:val="0"/>
        <w:widowControl w:val="0"/>
        <w:numPr>
          <w:ilvl w:val="0"/>
          <w:numId w:val="24"/>
        </w:numPr>
        <w:spacing w:line="221" w:lineRule="auto"/>
        <w:ind w:left="851" w:hanging="851"/>
        <w:rPr>
          <w:szCs w:val="20"/>
        </w:rPr>
      </w:pPr>
      <w:bookmarkStart w:id="3" w:name="_Hlk167274607"/>
      <w:r w:rsidRPr="00940237">
        <w:rPr>
          <w:szCs w:val="20"/>
        </w:rPr>
        <w:t>ANA ORTAKLIK BANKA’NIN KURULUŞ TARİHİ, BAŞLANGIÇ STATÜSÜ, ANILAN STATÜDE MEYDANA GELEN DEĞİŞİKLİKLERİ İHTİVA EDEN TARİHÇESİ</w:t>
      </w:r>
    </w:p>
    <w:p w14:paraId="1070B042" w14:textId="77777777" w:rsidR="00324789" w:rsidRPr="00940237" w:rsidRDefault="00324789" w:rsidP="00E464E1">
      <w:pPr>
        <w:spacing w:line="221" w:lineRule="auto"/>
        <w:rPr>
          <w:sz w:val="16"/>
          <w:szCs w:val="16"/>
        </w:rPr>
      </w:pPr>
    </w:p>
    <w:p w14:paraId="27E5BF28" w14:textId="1C4AE9ED" w:rsidR="00030EB3" w:rsidRPr="00940237" w:rsidRDefault="00030EB3" w:rsidP="00E464E1">
      <w:pPr>
        <w:spacing w:line="221" w:lineRule="auto"/>
        <w:ind w:left="851"/>
        <w:jc w:val="both"/>
      </w:pPr>
      <w:r w:rsidRPr="00940237">
        <w:t>Dünya Katılım Bankası Anonim Şirketi (</w:t>
      </w:r>
      <w:r w:rsidR="000F76F2" w:rsidRPr="00940237">
        <w:t xml:space="preserve">Ana Ortaklık </w:t>
      </w:r>
      <w:r w:rsidRPr="00940237">
        <w:t>Banka), 1984 yılında Adabank unvanıyla Anonim Şirket şeklinde kuruluşunu tamamlayarak 1985 yılında mevduat bankası olarak bankacılık faaliyetlerine başlamıştır.</w:t>
      </w:r>
      <w:r w:rsidR="00E20D73" w:rsidRPr="00940237">
        <w:t xml:space="preserve"> Adabank A.Ş. ortaklık hakları, yönetimi ve denetimi Bankacılık Düzenleme ve Denetleme Kurumu (BDDK) tarafından 25</w:t>
      </w:r>
      <w:r w:rsidR="008E70C0" w:rsidRPr="00940237">
        <w:t xml:space="preserve"> Temmuz </w:t>
      </w:r>
      <w:r w:rsidR="00E20D73" w:rsidRPr="00940237">
        <w:t>2003 tarihinde Tasarruf Mevduatı Sigorta Fonuna (TMSF) devredilmiştir. Tasarruf Mevduatı Sigorta Fonuna ait %96,6</w:t>
      </w:r>
      <w:r w:rsidR="002B67F3" w:rsidRPr="00940237">
        <w:t>8</w:t>
      </w:r>
      <w:r w:rsidR="004C6BEB" w:rsidRPr="00940237">
        <w:t>2340</w:t>
      </w:r>
      <w:r w:rsidR="00E20D73" w:rsidRPr="00940237">
        <w:t xml:space="preserve"> oranındaki hisse, ihale yoluyla satışa çıkarılmış, </w:t>
      </w:r>
      <w:r w:rsidR="003B079B" w:rsidRPr="00940237">
        <w:t xml:space="preserve">24 Mayıs 2023 </w:t>
      </w:r>
      <w:r w:rsidR="00EF017E" w:rsidRPr="00940237">
        <w:t xml:space="preserve">tarihinde </w:t>
      </w:r>
      <w:r w:rsidR="00E20D73" w:rsidRPr="00940237">
        <w:t xml:space="preserve">yapılan ihale sonucunda, </w:t>
      </w:r>
      <w:r w:rsidR="008E70C0" w:rsidRPr="00940237">
        <w:t>TMSF’ye ait hisselerin</w:t>
      </w:r>
      <w:r w:rsidR="00E20D73" w:rsidRPr="00940237">
        <w:t xml:space="preserve"> AHL </w:t>
      </w:r>
      <w:proofErr w:type="spellStart"/>
      <w:r w:rsidR="00E20D73" w:rsidRPr="00940237">
        <w:t>Ahlatcı</w:t>
      </w:r>
      <w:proofErr w:type="spellEnd"/>
      <w:r w:rsidR="00E20D73" w:rsidRPr="00940237">
        <w:t xml:space="preserve"> Finansal Yönetim </w:t>
      </w:r>
      <w:proofErr w:type="spellStart"/>
      <w:r w:rsidR="00E20D73" w:rsidRPr="00940237">
        <w:t>A.Ş.’ye</w:t>
      </w:r>
      <w:proofErr w:type="spellEnd"/>
      <w:r w:rsidR="00E20D73" w:rsidRPr="00940237">
        <w:t xml:space="preserve"> devredilmesine karar verilmiştir. Adabank A.Ş.’</w:t>
      </w:r>
      <w:proofErr w:type="spellStart"/>
      <w:r w:rsidR="00E20D73" w:rsidRPr="00940237">
        <w:t>nin</w:t>
      </w:r>
      <w:proofErr w:type="spellEnd"/>
      <w:r w:rsidR="00EF017E" w:rsidRPr="00940237">
        <w:t xml:space="preserve"> mevcut bankacılık niteliği olan mevduat bankası statüsü</w:t>
      </w:r>
      <w:r w:rsidR="00E20D73" w:rsidRPr="00940237">
        <w:t xml:space="preserve"> yapılan başvuru üzerine Bankacılık Düzenleme ve Denetleme Kurumu tarafından değerlendirilerek 23</w:t>
      </w:r>
      <w:r w:rsidR="008E70C0" w:rsidRPr="00940237">
        <w:t xml:space="preserve"> Kasım </w:t>
      </w:r>
      <w:r w:rsidR="00E20D73" w:rsidRPr="00940237">
        <w:t>2023 tarih ve 10729 sayılı kararıyla katılım bankası olarak değiştirilmiş ve bu karar 28</w:t>
      </w:r>
      <w:r w:rsidR="002B67F3" w:rsidRPr="00940237">
        <w:t xml:space="preserve"> Kasım </w:t>
      </w:r>
      <w:r w:rsidR="00E20D73" w:rsidRPr="00940237">
        <w:t>2023 tarihli ve 32383 sayılı Resmî Gazetede yayımlanarak yürürlüğe girmiştir.</w:t>
      </w:r>
      <w:r w:rsidR="008E70C0" w:rsidRPr="00940237">
        <w:t xml:space="preserve"> Banka’nın Adabank olan ticaret </w:t>
      </w:r>
      <w:proofErr w:type="spellStart"/>
      <w:r w:rsidR="008E70C0" w:rsidRPr="00940237">
        <w:t>ünvanı</w:t>
      </w:r>
      <w:proofErr w:type="spellEnd"/>
      <w:r w:rsidR="008E70C0" w:rsidRPr="00940237">
        <w:t xml:space="preserve"> 25 Aralık 2023 tarihinde yapılan Genel Kurul kararı ile Dünya Katılım Bankası Anonim Şirket’i olarak değiştirilmiştir.</w:t>
      </w:r>
    </w:p>
    <w:p w14:paraId="469224C0" w14:textId="77777777" w:rsidR="00030EB3" w:rsidRPr="00940237" w:rsidRDefault="00030EB3" w:rsidP="00E464E1">
      <w:pPr>
        <w:widowControl w:val="0"/>
        <w:spacing w:line="221" w:lineRule="auto"/>
        <w:rPr>
          <w:sz w:val="16"/>
          <w:szCs w:val="16"/>
        </w:rPr>
      </w:pPr>
    </w:p>
    <w:p w14:paraId="79B0200B" w14:textId="2E9777C6" w:rsidR="002C6E36" w:rsidRPr="00940237" w:rsidRDefault="000F76F2" w:rsidP="00077A76">
      <w:pPr>
        <w:pStyle w:val="Balk4"/>
        <w:keepNext w:val="0"/>
        <w:widowControl w:val="0"/>
        <w:numPr>
          <w:ilvl w:val="0"/>
          <w:numId w:val="24"/>
        </w:numPr>
        <w:spacing w:line="221" w:lineRule="auto"/>
        <w:ind w:left="851" w:hanging="851"/>
        <w:rPr>
          <w:szCs w:val="20"/>
        </w:rPr>
      </w:pPr>
      <w:r w:rsidRPr="00940237">
        <w:rPr>
          <w:szCs w:val="20"/>
        </w:rPr>
        <w:t xml:space="preserve">ANA ORTAKLIK </w:t>
      </w:r>
      <w:r w:rsidR="000A2F98" w:rsidRPr="00940237">
        <w:rPr>
          <w:szCs w:val="20"/>
        </w:rPr>
        <w:t>BANKA’NIN SERMAYE YAPISI, YÖNETİM VE DENETİMİNİ DOĞRUDAN VEYA DOLAYLI OLARAK TEK BAŞINA VEYA BİRLİKTE ELİNDE BULUNDURAN ORTAKLARI, VARSA BU HUSUSLARDA YIL İÇİNDEKİ DEĞİŞİKLİKLER İLE DAHİL OLDUĞU GRUBA İLİŞKİN AÇIKLAMA</w:t>
      </w:r>
    </w:p>
    <w:p w14:paraId="7905AB0C" w14:textId="77777777" w:rsidR="00324789" w:rsidRPr="00940237" w:rsidRDefault="00324789" w:rsidP="00E464E1">
      <w:pPr>
        <w:spacing w:line="221" w:lineRule="auto"/>
        <w:ind w:left="-540"/>
        <w:rPr>
          <w:sz w:val="16"/>
          <w:szCs w:val="16"/>
        </w:rPr>
      </w:pPr>
    </w:p>
    <w:p w14:paraId="6BA3A358" w14:textId="7BD2FACF" w:rsidR="00420F11" w:rsidRPr="00940237" w:rsidRDefault="003B079B" w:rsidP="00E464E1">
      <w:pPr>
        <w:spacing w:line="221" w:lineRule="auto"/>
        <w:ind w:left="851"/>
        <w:jc w:val="both"/>
      </w:pPr>
      <w:bookmarkStart w:id="4" w:name="_Hlk94776611"/>
      <w:r w:rsidRPr="00940237">
        <w:t xml:space="preserve">Tasarruf Mevduatı Sigorta Fonuna (Fon) ait %96,682340 oranındaki 966.823.400 adet hissesi ihale yoluyla satışa çıkarılmış, söz konusu satışa ilişkin ilanın 19.04.2023 tarihli ve 32168 sayılı </w:t>
      </w:r>
      <w:r w:rsidR="00B21AE8" w:rsidRPr="00940237">
        <w:t>Resmî</w:t>
      </w:r>
      <w:r w:rsidRPr="00940237">
        <w:t xml:space="preserve"> Gazetede yayımlanması ile satış sürecine başlanmıştır. Fon tarafından 24.05.2023 tarihinde kapalı zarf ve açık artırma usulüyle gerçekleştirilen ihale neticesinde Banka hisselerinin ilgili kurumlardan izin alınmak kaydıyla AHL </w:t>
      </w:r>
      <w:proofErr w:type="spellStart"/>
      <w:r w:rsidRPr="00940237">
        <w:t>Ahlatcı</w:t>
      </w:r>
      <w:proofErr w:type="spellEnd"/>
      <w:r w:rsidRPr="00940237">
        <w:t xml:space="preserve"> Finansal Yönetim AŞ’ye ihale edilmesine karar verilmiştir. Bu kapsamda Bankacılık Düzenleme ve Denetleme Kurulunun 14.08.2023 tarih ve 10649 sayılı kararıyla; Bankanın TMSF’ye ait %96,682340 oranındaki hissesinin AHL </w:t>
      </w:r>
      <w:proofErr w:type="spellStart"/>
      <w:r w:rsidRPr="00940237">
        <w:t>Ahlatcı</w:t>
      </w:r>
      <w:proofErr w:type="spellEnd"/>
      <w:r w:rsidRPr="00940237">
        <w:t xml:space="preserve"> Finansal Yönetim AŞ’ye devredilmesine, 5411 sayılı Bankacılık Kanununun 18’inci maddesinin birinci fıkrası ile Bankaların İzne Tabi İşlemleri ile Dolaylı Pay Sahipliğine İlişkin Yönetmeliğin 11’inci maddesinin (1) ve (2) numaralı fıkraları uyarınca izin verilmiştir. AHL </w:t>
      </w:r>
      <w:proofErr w:type="spellStart"/>
      <w:r w:rsidRPr="00940237">
        <w:t>Ahlatcı</w:t>
      </w:r>
      <w:proofErr w:type="spellEnd"/>
      <w:r w:rsidRPr="00940237">
        <w:t xml:space="preserve"> Finansal Yönetim AŞ’nin </w:t>
      </w:r>
      <w:r w:rsidR="006C628F" w:rsidRPr="00940237">
        <w:t>Ana Ortaklık Banka</w:t>
      </w:r>
      <w:r w:rsidRPr="00940237">
        <w:t xml:space="preserve">daki hissesi %96,682340 olmuş ve pay defterine işlenmiştir. </w:t>
      </w:r>
    </w:p>
    <w:p w14:paraId="341A4E5C" w14:textId="703CFE0E" w:rsidR="00DE4518" w:rsidRPr="00940237" w:rsidRDefault="00DE4518" w:rsidP="00E464E1">
      <w:pPr>
        <w:spacing w:line="221" w:lineRule="auto"/>
        <w:ind w:left="851"/>
        <w:jc w:val="both"/>
        <w:rPr>
          <w:sz w:val="16"/>
          <w:szCs w:val="20"/>
        </w:rPr>
      </w:pPr>
    </w:p>
    <w:p w14:paraId="19E882CF" w14:textId="38AA4F86" w:rsidR="007468FA" w:rsidRPr="00940237" w:rsidRDefault="006C628F" w:rsidP="00E464E1">
      <w:pPr>
        <w:spacing w:line="221" w:lineRule="auto"/>
        <w:ind w:left="851"/>
        <w:jc w:val="both"/>
      </w:pPr>
      <w:bookmarkStart w:id="5" w:name="_Hlk170922084"/>
      <w:r w:rsidRPr="00940237">
        <w:t>Ana Ortaklık Banka</w:t>
      </w:r>
      <w:r w:rsidR="007468FA" w:rsidRPr="00940237">
        <w:t xml:space="preserve">nın, 2024 yılı içerisinde yaptığı sermaye artışlarına katılan pay sahiplerinin yaptığı nakdi sermaye ödemeleri sonucunda AHL </w:t>
      </w:r>
      <w:proofErr w:type="spellStart"/>
      <w:r w:rsidR="007468FA" w:rsidRPr="00940237">
        <w:t>Ahlatcı</w:t>
      </w:r>
      <w:proofErr w:type="spellEnd"/>
      <w:r w:rsidR="007468FA" w:rsidRPr="00940237">
        <w:t xml:space="preserve"> Finansal Yönetim AŞ’nin </w:t>
      </w:r>
      <w:r w:rsidRPr="00940237">
        <w:t>Ana Ortaklık Banka</w:t>
      </w:r>
      <w:r w:rsidR="007468FA" w:rsidRPr="00940237">
        <w:t>daki payı %99,945, diğer pay sahiplerinin paylarının toplamı ise %0,055 olarak gerçekleşmiştir.</w:t>
      </w:r>
    </w:p>
    <w:bookmarkEnd w:id="3"/>
    <w:bookmarkEnd w:id="5"/>
    <w:p w14:paraId="6FD150E5" w14:textId="77777777" w:rsidR="00326C4A" w:rsidRPr="00940237" w:rsidRDefault="00326C4A" w:rsidP="00E464E1">
      <w:pPr>
        <w:spacing w:line="221" w:lineRule="auto"/>
        <w:ind w:left="851"/>
        <w:rPr>
          <w:b/>
          <w:bCs/>
          <w:sz w:val="14"/>
          <w:szCs w:val="14"/>
        </w:rPr>
      </w:pPr>
    </w:p>
    <w:bookmarkEnd w:id="4"/>
    <w:p w14:paraId="67408589" w14:textId="4B44D609" w:rsidR="002C6E36" w:rsidRPr="00940237" w:rsidRDefault="005A25EF" w:rsidP="00E464E1">
      <w:pPr>
        <w:pStyle w:val="Balk4"/>
        <w:keepNext w:val="0"/>
        <w:widowControl w:val="0"/>
        <w:spacing w:line="221" w:lineRule="auto"/>
        <w:ind w:left="851" w:hanging="851"/>
        <w:rPr>
          <w:szCs w:val="20"/>
        </w:rPr>
      </w:pPr>
      <w:r w:rsidRPr="00940237">
        <w:rPr>
          <w:szCs w:val="20"/>
        </w:rPr>
        <w:t>III</w:t>
      </w:r>
      <w:r w:rsidR="001664EA" w:rsidRPr="00940237">
        <w:rPr>
          <w:szCs w:val="20"/>
        </w:rPr>
        <w:t>.</w:t>
      </w:r>
      <w:r w:rsidR="001664EA" w:rsidRPr="00940237">
        <w:rPr>
          <w:szCs w:val="20"/>
        </w:rPr>
        <w:tab/>
      </w:r>
      <w:bookmarkStart w:id="6" w:name="_Hlk110848868"/>
      <w:r w:rsidR="006C628F" w:rsidRPr="00940237">
        <w:rPr>
          <w:szCs w:val="20"/>
        </w:rPr>
        <w:t>ANA ORTAKLIK BANKA</w:t>
      </w:r>
      <w:r w:rsidR="000A2F98" w:rsidRPr="00940237">
        <w:rPr>
          <w:szCs w:val="20"/>
        </w:rPr>
        <w:t xml:space="preserve">’NIN YÖNETİM KURULU BAŞKAN VE ÜYELERİ, DENETİM KOMİTESİ ÜYELERİ İLE GENEL MÜDÜR VE YARDIMCILARININ VARSA </w:t>
      </w:r>
      <w:r w:rsidR="006C628F" w:rsidRPr="00940237">
        <w:rPr>
          <w:szCs w:val="20"/>
        </w:rPr>
        <w:t>ANA ORTAKLIK BANKA</w:t>
      </w:r>
      <w:r w:rsidR="000A2F98" w:rsidRPr="00940237">
        <w:rPr>
          <w:szCs w:val="20"/>
        </w:rPr>
        <w:t>’DA SAHİP OLDUKLARI PAYLARA VE SORUMLULUK ALANLARINA İLİŞKİN AÇIKLAMALAR</w:t>
      </w:r>
    </w:p>
    <w:p w14:paraId="1AB265BE" w14:textId="77777777" w:rsidR="00324789" w:rsidRPr="00940237" w:rsidRDefault="00324789" w:rsidP="00E464E1">
      <w:pPr>
        <w:spacing w:line="221" w:lineRule="auto"/>
        <w:rPr>
          <w:sz w:val="14"/>
          <w:szCs w:val="14"/>
        </w:rPr>
      </w:pPr>
    </w:p>
    <w:tbl>
      <w:tblPr>
        <w:tblW w:w="4526"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816"/>
        <w:gridCol w:w="4900"/>
      </w:tblGrid>
      <w:tr w:rsidR="00326C4A" w:rsidRPr="00940237" w14:paraId="5DA88F84" w14:textId="77777777" w:rsidTr="00232876">
        <w:trPr>
          <w:trHeight w:val="57"/>
        </w:trPr>
        <w:tc>
          <w:tcPr>
            <w:tcW w:w="2189" w:type="pct"/>
            <w:tcBorders>
              <w:top w:val="single" w:sz="4" w:space="0" w:color="auto"/>
              <w:left w:val="single" w:sz="4" w:space="0" w:color="auto"/>
              <w:right w:val="dotted" w:sz="4" w:space="0" w:color="auto"/>
            </w:tcBorders>
            <w:vAlign w:val="bottom"/>
            <w:hideMark/>
          </w:tcPr>
          <w:p w14:paraId="2DE72C16" w14:textId="77777777" w:rsidR="00326C4A" w:rsidRPr="00940237" w:rsidRDefault="00326C4A" w:rsidP="00E464E1">
            <w:pPr>
              <w:spacing w:line="221" w:lineRule="auto"/>
              <w:rPr>
                <w:b/>
                <w:bCs/>
                <w:sz w:val="18"/>
                <w:szCs w:val="18"/>
              </w:rPr>
            </w:pPr>
            <w:bookmarkStart w:id="7" w:name="_Hlk133316957"/>
            <w:r w:rsidRPr="00940237">
              <w:rPr>
                <w:b/>
                <w:bCs/>
                <w:sz w:val="18"/>
                <w:szCs w:val="18"/>
              </w:rPr>
              <w:t>İsmi</w:t>
            </w:r>
          </w:p>
        </w:tc>
        <w:tc>
          <w:tcPr>
            <w:tcW w:w="2811" w:type="pct"/>
            <w:tcBorders>
              <w:top w:val="single" w:sz="4" w:space="0" w:color="auto"/>
              <w:left w:val="dotted" w:sz="4" w:space="0" w:color="auto"/>
              <w:right w:val="single" w:sz="4" w:space="0" w:color="auto"/>
            </w:tcBorders>
            <w:vAlign w:val="bottom"/>
            <w:hideMark/>
          </w:tcPr>
          <w:p w14:paraId="18931565" w14:textId="77777777" w:rsidR="00326C4A" w:rsidRPr="00940237" w:rsidRDefault="00326C4A" w:rsidP="00E464E1">
            <w:pPr>
              <w:spacing w:line="221" w:lineRule="auto"/>
              <w:rPr>
                <w:b/>
                <w:bCs/>
                <w:sz w:val="18"/>
                <w:szCs w:val="18"/>
              </w:rPr>
            </w:pPr>
            <w:r w:rsidRPr="00940237">
              <w:rPr>
                <w:b/>
                <w:bCs/>
                <w:sz w:val="18"/>
                <w:szCs w:val="18"/>
              </w:rPr>
              <w:t>Görevi</w:t>
            </w:r>
          </w:p>
        </w:tc>
      </w:tr>
      <w:tr w:rsidR="00326C4A" w:rsidRPr="00940237" w14:paraId="33E3F957"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2696B444" w14:textId="77777777" w:rsidR="00326C4A" w:rsidRPr="00940237" w:rsidRDefault="00326C4A" w:rsidP="00E464E1">
            <w:pPr>
              <w:spacing w:line="221" w:lineRule="auto"/>
              <w:rPr>
                <w:b/>
                <w:bCs/>
                <w:sz w:val="18"/>
                <w:szCs w:val="18"/>
                <w:vertAlign w:val="superscript"/>
              </w:rPr>
            </w:pPr>
            <w:r w:rsidRPr="00940237">
              <w:rPr>
                <w:b/>
                <w:bCs/>
                <w:sz w:val="18"/>
                <w:szCs w:val="18"/>
              </w:rPr>
              <w:t xml:space="preserve">Yönetim Kurulu Üyeleri </w:t>
            </w:r>
          </w:p>
        </w:tc>
        <w:tc>
          <w:tcPr>
            <w:tcW w:w="2811" w:type="pct"/>
            <w:tcBorders>
              <w:top w:val="dotted" w:sz="4" w:space="0" w:color="auto"/>
              <w:left w:val="dotted" w:sz="4" w:space="0" w:color="auto"/>
              <w:bottom w:val="dotted" w:sz="4" w:space="0" w:color="auto"/>
              <w:right w:val="single" w:sz="4" w:space="0" w:color="auto"/>
            </w:tcBorders>
            <w:vAlign w:val="bottom"/>
            <w:hideMark/>
          </w:tcPr>
          <w:p w14:paraId="7E8E4B19" w14:textId="77777777" w:rsidR="00326C4A" w:rsidRPr="00940237" w:rsidRDefault="00326C4A" w:rsidP="00E464E1">
            <w:pPr>
              <w:spacing w:line="221" w:lineRule="auto"/>
              <w:rPr>
                <w:b/>
                <w:bCs/>
                <w:sz w:val="18"/>
                <w:szCs w:val="18"/>
              </w:rPr>
            </w:pPr>
            <w:r w:rsidRPr="00940237">
              <w:rPr>
                <w:b/>
                <w:bCs/>
                <w:sz w:val="18"/>
                <w:szCs w:val="18"/>
              </w:rPr>
              <w:t> </w:t>
            </w:r>
          </w:p>
        </w:tc>
      </w:tr>
      <w:tr w:rsidR="00326C4A" w:rsidRPr="00940237" w14:paraId="0F0EF78A"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4BE150CD" w14:textId="2C7EC2ED" w:rsidR="00326C4A" w:rsidRPr="00940237" w:rsidRDefault="00326C4A" w:rsidP="00E464E1">
            <w:pPr>
              <w:spacing w:line="221" w:lineRule="auto"/>
              <w:ind w:left="49" w:firstLineChars="189" w:firstLine="340"/>
              <w:rPr>
                <w:sz w:val="18"/>
                <w:szCs w:val="18"/>
              </w:rPr>
            </w:pPr>
            <w:r w:rsidRPr="00940237">
              <w:rPr>
                <w:sz w:val="18"/>
                <w:szCs w:val="18"/>
              </w:rPr>
              <w:t>Ahmet AHLATCI</w:t>
            </w:r>
          </w:p>
        </w:tc>
        <w:tc>
          <w:tcPr>
            <w:tcW w:w="2811" w:type="pct"/>
            <w:tcBorders>
              <w:top w:val="dotted" w:sz="4" w:space="0" w:color="auto"/>
              <w:left w:val="dotted" w:sz="4" w:space="0" w:color="auto"/>
              <w:bottom w:val="dotted" w:sz="4" w:space="0" w:color="auto"/>
              <w:right w:val="single" w:sz="4" w:space="0" w:color="auto"/>
            </w:tcBorders>
            <w:vAlign w:val="bottom"/>
            <w:hideMark/>
          </w:tcPr>
          <w:p w14:paraId="1DE5AC48" w14:textId="0FE3DDB0" w:rsidR="00326C4A" w:rsidRPr="00940237" w:rsidRDefault="002E5063" w:rsidP="00E464E1">
            <w:pPr>
              <w:spacing w:line="221" w:lineRule="auto"/>
              <w:rPr>
                <w:sz w:val="18"/>
                <w:szCs w:val="18"/>
              </w:rPr>
            </w:pPr>
            <w:r w:rsidRPr="00940237">
              <w:rPr>
                <w:sz w:val="18"/>
                <w:szCs w:val="18"/>
              </w:rPr>
              <w:t xml:space="preserve">Yönetim Kurulu </w:t>
            </w:r>
            <w:r w:rsidR="00326C4A" w:rsidRPr="00940237">
              <w:rPr>
                <w:sz w:val="18"/>
                <w:szCs w:val="18"/>
              </w:rPr>
              <w:t>Başkan</w:t>
            </w:r>
            <w:r w:rsidRPr="00940237">
              <w:rPr>
                <w:sz w:val="18"/>
                <w:szCs w:val="18"/>
              </w:rPr>
              <w:t>ı</w:t>
            </w:r>
          </w:p>
        </w:tc>
      </w:tr>
      <w:tr w:rsidR="00326C4A" w:rsidRPr="00940237" w14:paraId="50ABE616"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4C3B1125" w14:textId="259309BD" w:rsidR="00326C4A" w:rsidRPr="00940237" w:rsidRDefault="00326C4A" w:rsidP="00E464E1">
            <w:pPr>
              <w:spacing w:line="221" w:lineRule="auto"/>
              <w:ind w:left="49" w:firstLineChars="189" w:firstLine="340"/>
              <w:rPr>
                <w:sz w:val="18"/>
                <w:szCs w:val="18"/>
              </w:rPr>
            </w:pPr>
            <w:r w:rsidRPr="00940237">
              <w:rPr>
                <w:sz w:val="18"/>
                <w:szCs w:val="18"/>
              </w:rPr>
              <w:t>Murat UYSAL</w:t>
            </w:r>
          </w:p>
        </w:tc>
        <w:tc>
          <w:tcPr>
            <w:tcW w:w="2811" w:type="pct"/>
            <w:tcBorders>
              <w:top w:val="dotted" w:sz="4" w:space="0" w:color="auto"/>
              <w:left w:val="dotted" w:sz="4" w:space="0" w:color="auto"/>
              <w:bottom w:val="dotted" w:sz="4" w:space="0" w:color="auto"/>
              <w:right w:val="single" w:sz="4" w:space="0" w:color="auto"/>
            </w:tcBorders>
            <w:vAlign w:val="bottom"/>
            <w:hideMark/>
          </w:tcPr>
          <w:p w14:paraId="110D9222" w14:textId="5BC97E19" w:rsidR="00326C4A" w:rsidRPr="00940237" w:rsidRDefault="002E5063" w:rsidP="00E464E1">
            <w:pPr>
              <w:spacing w:line="221" w:lineRule="auto"/>
              <w:rPr>
                <w:sz w:val="18"/>
                <w:szCs w:val="18"/>
              </w:rPr>
            </w:pPr>
            <w:r w:rsidRPr="00940237">
              <w:rPr>
                <w:sz w:val="18"/>
                <w:szCs w:val="18"/>
              </w:rPr>
              <w:t xml:space="preserve">Yönetim Kurulu </w:t>
            </w:r>
            <w:r w:rsidR="00243A2C" w:rsidRPr="00940237">
              <w:rPr>
                <w:sz w:val="18"/>
                <w:szCs w:val="18"/>
              </w:rPr>
              <w:t>Başkan Vekili</w:t>
            </w:r>
          </w:p>
        </w:tc>
      </w:tr>
      <w:tr w:rsidR="00326C4A" w:rsidRPr="00940237" w14:paraId="7B973090"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797DF914" w14:textId="501330E0" w:rsidR="00326C4A" w:rsidRPr="00940237" w:rsidRDefault="00326C4A" w:rsidP="00E464E1">
            <w:pPr>
              <w:spacing w:line="221" w:lineRule="auto"/>
              <w:ind w:left="49" w:firstLineChars="189" w:firstLine="340"/>
              <w:rPr>
                <w:sz w:val="18"/>
                <w:szCs w:val="18"/>
              </w:rPr>
            </w:pPr>
            <w:r w:rsidRPr="00940237">
              <w:rPr>
                <w:sz w:val="18"/>
                <w:szCs w:val="18"/>
              </w:rPr>
              <w:t>Ahmet Emin AHLATCI</w:t>
            </w:r>
          </w:p>
        </w:tc>
        <w:tc>
          <w:tcPr>
            <w:tcW w:w="2811" w:type="pct"/>
            <w:tcBorders>
              <w:top w:val="dotted" w:sz="4" w:space="0" w:color="auto"/>
              <w:left w:val="dotted" w:sz="4" w:space="0" w:color="auto"/>
              <w:bottom w:val="dotted" w:sz="4" w:space="0" w:color="auto"/>
              <w:right w:val="single" w:sz="4" w:space="0" w:color="auto"/>
            </w:tcBorders>
            <w:vAlign w:val="bottom"/>
          </w:tcPr>
          <w:p w14:paraId="70C974EA" w14:textId="12B2EE24" w:rsidR="00326C4A" w:rsidRPr="00940237" w:rsidRDefault="002E5063" w:rsidP="00E464E1">
            <w:pPr>
              <w:spacing w:line="221" w:lineRule="auto"/>
              <w:rPr>
                <w:sz w:val="18"/>
                <w:szCs w:val="18"/>
              </w:rPr>
            </w:pPr>
            <w:r w:rsidRPr="00940237">
              <w:rPr>
                <w:sz w:val="18"/>
                <w:szCs w:val="18"/>
              </w:rPr>
              <w:t xml:space="preserve">Yönetim Kurulu </w:t>
            </w:r>
            <w:r w:rsidR="00243A2C" w:rsidRPr="00940237">
              <w:rPr>
                <w:sz w:val="18"/>
                <w:szCs w:val="18"/>
              </w:rPr>
              <w:t>Üye</w:t>
            </w:r>
            <w:r w:rsidRPr="00940237">
              <w:rPr>
                <w:sz w:val="18"/>
                <w:szCs w:val="18"/>
              </w:rPr>
              <w:t>si</w:t>
            </w:r>
          </w:p>
        </w:tc>
      </w:tr>
      <w:tr w:rsidR="00326C4A" w:rsidRPr="00940237" w14:paraId="39502446"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02F688F9" w14:textId="23A9B3A6" w:rsidR="00326C4A" w:rsidRPr="00940237" w:rsidRDefault="00326C4A" w:rsidP="00E464E1">
            <w:pPr>
              <w:spacing w:line="221" w:lineRule="auto"/>
              <w:ind w:left="49" w:firstLineChars="189" w:firstLine="340"/>
              <w:rPr>
                <w:sz w:val="18"/>
                <w:szCs w:val="18"/>
              </w:rPr>
            </w:pPr>
            <w:r w:rsidRPr="00940237">
              <w:rPr>
                <w:sz w:val="18"/>
                <w:szCs w:val="18"/>
              </w:rPr>
              <w:t>Rıza Tuna TURAGAY</w:t>
            </w:r>
          </w:p>
        </w:tc>
        <w:tc>
          <w:tcPr>
            <w:tcW w:w="2811" w:type="pct"/>
            <w:tcBorders>
              <w:top w:val="dotted" w:sz="4" w:space="0" w:color="auto"/>
              <w:left w:val="dotted" w:sz="4" w:space="0" w:color="auto"/>
              <w:bottom w:val="dotted" w:sz="4" w:space="0" w:color="auto"/>
              <w:right w:val="single" w:sz="4" w:space="0" w:color="auto"/>
            </w:tcBorders>
            <w:vAlign w:val="bottom"/>
          </w:tcPr>
          <w:p w14:paraId="46F17CDE" w14:textId="7FFE7C95" w:rsidR="00326C4A" w:rsidRPr="00940237" w:rsidRDefault="002E5063" w:rsidP="00E464E1">
            <w:pPr>
              <w:spacing w:line="221" w:lineRule="auto"/>
              <w:rPr>
                <w:sz w:val="18"/>
                <w:szCs w:val="18"/>
              </w:rPr>
            </w:pPr>
            <w:r w:rsidRPr="00940237">
              <w:rPr>
                <w:sz w:val="18"/>
                <w:szCs w:val="18"/>
              </w:rPr>
              <w:t>Yönetim Kurulu Üyesi</w:t>
            </w:r>
          </w:p>
        </w:tc>
      </w:tr>
      <w:tr w:rsidR="00694797" w:rsidRPr="00940237" w14:paraId="2ADDCCAA"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1A3F9453" w14:textId="0E30C9B3" w:rsidR="00694797" w:rsidRPr="00940237" w:rsidRDefault="00694797" w:rsidP="00E464E1">
            <w:pPr>
              <w:spacing w:line="221" w:lineRule="auto"/>
              <w:ind w:left="49" w:firstLineChars="189" w:firstLine="340"/>
              <w:rPr>
                <w:sz w:val="18"/>
                <w:szCs w:val="18"/>
              </w:rPr>
            </w:pPr>
            <w:r w:rsidRPr="00940237">
              <w:rPr>
                <w:sz w:val="18"/>
                <w:szCs w:val="18"/>
              </w:rPr>
              <w:t xml:space="preserve">Hüseyin Kadri </w:t>
            </w:r>
            <w:r w:rsidR="00CA5D0F" w:rsidRPr="00940237">
              <w:rPr>
                <w:sz w:val="18"/>
                <w:szCs w:val="18"/>
              </w:rPr>
              <w:t>SAMSUNLU</w:t>
            </w:r>
          </w:p>
        </w:tc>
        <w:tc>
          <w:tcPr>
            <w:tcW w:w="2811" w:type="pct"/>
            <w:tcBorders>
              <w:top w:val="dotted" w:sz="4" w:space="0" w:color="auto"/>
              <w:left w:val="dotted" w:sz="4" w:space="0" w:color="auto"/>
              <w:bottom w:val="dotted" w:sz="4" w:space="0" w:color="auto"/>
              <w:right w:val="single" w:sz="4" w:space="0" w:color="auto"/>
            </w:tcBorders>
            <w:vAlign w:val="bottom"/>
          </w:tcPr>
          <w:p w14:paraId="142A03BB" w14:textId="7ACA70CB" w:rsidR="00694797" w:rsidRPr="00940237" w:rsidRDefault="00694797" w:rsidP="00E464E1">
            <w:pPr>
              <w:spacing w:line="221" w:lineRule="auto"/>
              <w:rPr>
                <w:sz w:val="18"/>
                <w:szCs w:val="18"/>
              </w:rPr>
            </w:pPr>
            <w:r w:rsidRPr="00940237">
              <w:rPr>
                <w:sz w:val="18"/>
                <w:szCs w:val="18"/>
              </w:rPr>
              <w:t>Yönetim Kurulu Üyesi</w:t>
            </w:r>
          </w:p>
        </w:tc>
      </w:tr>
      <w:tr w:rsidR="00243A2C" w:rsidRPr="00940237" w14:paraId="5A8E3EC5"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3F13A0A2" w14:textId="245189F8" w:rsidR="00243A2C" w:rsidRPr="00940237" w:rsidRDefault="00243A2C" w:rsidP="00E464E1">
            <w:pPr>
              <w:spacing w:line="221" w:lineRule="auto"/>
              <w:ind w:left="49" w:firstLineChars="189" w:firstLine="340"/>
              <w:rPr>
                <w:sz w:val="18"/>
                <w:szCs w:val="18"/>
              </w:rPr>
            </w:pPr>
            <w:r w:rsidRPr="00940237">
              <w:rPr>
                <w:sz w:val="18"/>
                <w:szCs w:val="18"/>
              </w:rPr>
              <w:t>İkram GÖKTAŞ</w:t>
            </w:r>
          </w:p>
        </w:tc>
        <w:tc>
          <w:tcPr>
            <w:tcW w:w="2811" w:type="pct"/>
            <w:tcBorders>
              <w:top w:val="dotted" w:sz="4" w:space="0" w:color="auto"/>
              <w:left w:val="dotted" w:sz="4" w:space="0" w:color="auto"/>
              <w:bottom w:val="dotted" w:sz="4" w:space="0" w:color="auto"/>
              <w:right w:val="single" w:sz="4" w:space="0" w:color="auto"/>
            </w:tcBorders>
            <w:vAlign w:val="bottom"/>
          </w:tcPr>
          <w:p w14:paraId="6F062A36" w14:textId="6A6C4D36" w:rsidR="00243A2C" w:rsidRPr="00940237" w:rsidRDefault="002E5063" w:rsidP="00E464E1">
            <w:pPr>
              <w:spacing w:line="221" w:lineRule="auto"/>
              <w:rPr>
                <w:sz w:val="18"/>
                <w:szCs w:val="18"/>
              </w:rPr>
            </w:pPr>
            <w:r w:rsidRPr="00940237">
              <w:rPr>
                <w:sz w:val="18"/>
                <w:szCs w:val="18"/>
              </w:rPr>
              <w:t>Yönetim Kurulu Üyesi ve Genel Müdür</w:t>
            </w:r>
          </w:p>
        </w:tc>
      </w:tr>
      <w:tr w:rsidR="00243A2C" w:rsidRPr="00940237" w14:paraId="03B7848E"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641E7923" w14:textId="77777777" w:rsidR="00243A2C" w:rsidRPr="00940237" w:rsidRDefault="00243A2C" w:rsidP="00E464E1">
            <w:pPr>
              <w:spacing w:line="221" w:lineRule="auto"/>
              <w:rPr>
                <w:b/>
                <w:bCs/>
                <w:sz w:val="18"/>
                <w:szCs w:val="18"/>
              </w:rPr>
            </w:pPr>
            <w:r w:rsidRPr="00940237">
              <w:rPr>
                <w:b/>
                <w:bCs/>
                <w:sz w:val="18"/>
                <w:szCs w:val="18"/>
              </w:rPr>
              <w:t>Denetim Komitesi Üyeleri</w:t>
            </w:r>
          </w:p>
        </w:tc>
        <w:tc>
          <w:tcPr>
            <w:tcW w:w="2811" w:type="pct"/>
            <w:tcBorders>
              <w:top w:val="dotted" w:sz="4" w:space="0" w:color="auto"/>
              <w:left w:val="dotted" w:sz="4" w:space="0" w:color="auto"/>
              <w:bottom w:val="dotted" w:sz="4" w:space="0" w:color="auto"/>
              <w:right w:val="single" w:sz="4" w:space="0" w:color="auto"/>
            </w:tcBorders>
            <w:vAlign w:val="bottom"/>
            <w:hideMark/>
          </w:tcPr>
          <w:p w14:paraId="001A1580" w14:textId="77777777" w:rsidR="00243A2C" w:rsidRPr="00940237" w:rsidRDefault="00243A2C" w:rsidP="00E464E1">
            <w:pPr>
              <w:spacing w:line="221" w:lineRule="auto"/>
              <w:rPr>
                <w:sz w:val="18"/>
                <w:szCs w:val="18"/>
              </w:rPr>
            </w:pPr>
            <w:r w:rsidRPr="00940237">
              <w:rPr>
                <w:sz w:val="18"/>
                <w:szCs w:val="18"/>
              </w:rPr>
              <w:t> </w:t>
            </w:r>
          </w:p>
        </w:tc>
      </w:tr>
      <w:tr w:rsidR="002E5063" w:rsidRPr="00940237" w14:paraId="3A8E0BEE"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3264DFC7" w14:textId="2BDB68E6" w:rsidR="002E5063" w:rsidRPr="00940237" w:rsidRDefault="002E5063" w:rsidP="00E464E1">
            <w:pPr>
              <w:spacing w:line="221" w:lineRule="auto"/>
              <w:ind w:left="49" w:firstLineChars="189" w:firstLine="340"/>
              <w:rPr>
                <w:sz w:val="18"/>
                <w:szCs w:val="18"/>
                <w:vertAlign w:val="superscript"/>
              </w:rPr>
            </w:pPr>
            <w:r w:rsidRPr="00940237">
              <w:rPr>
                <w:sz w:val="18"/>
                <w:szCs w:val="18"/>
              </w:rPr>
              <w:t>Abdül Latif ÖZKAYNAK</w:t>
            </w:r>
          </w:p>
        </w:tc>
        <w:tc>
          <w:tcPr>
            <w:tcW w:w="2811" w:type="pct"/>
            <w:tcBorders>
              <w:top w:val="dotted" w:sz="4" w:space="0" w:color="auto"/>
              <w:left w:val="dotted" w:sz="4" w:space="0" w:color="auto"/>
              <w:bottom w:val="dotted" w:sz="4" w:space="0" w:color="auto"/>
              <w:right w:val="single" w:sz="4" w:space="0" w:color="auto"/>
            </w:tcBorders>
            <w:vAlign w:val="bottom"/>
            <w:hideMark/>
          </w:tcPr>
          <w:p w14:paraId="62E9B33D" w14:textId="43290FC7" w:rsidR="002E5063" w:rsidRPr="00940237" w:rsidRDefault="002E5063" w:rsidP="00E464E1">
            <w:pPr>
              <w:spacing w:line="221" w:lineRule="auto"/>
              <w:rPr>
                <w:sz w:val="18"/>
                <w:szCs w:val="18"/>
              </w:rPr>
            </w:pPr>
            <w:r w:rsidRPr="00940237">
              <w:rPr>
                <w:sz w:val="18"/>
                <w:szCs w:val="18"/>
              </w:rPr>
              <w:t xml:space="preserve">Yönetim Kurulu Üyesi ve Denetim Komitesi </w:t>
            </w:r>
            <w:r w:rsidR="003257AF" w:rsidRPr="00940237">
              <w:rPr>
                <w:sz w:val="18"/>
                <w:szCs w:val="18"/>
              </w:rPr>
              <w:t>Başkanı</w:t>
            </w:r>
          </w:p>
        </w:tc>
      </w:tr>
      <w:tr w:rsidR="002E5063" w:rsidRPr="00940237" w14:paraId="47CB1A7C"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766C86AB" w14:textId="07037683" w:rsidR="002E5063" w:rsidRPr="00940237" w:rsidRDefault="002E5063" w:rsidP="00E464E1">
            <w:pPr>
              <w:spacing w:line="221" w:lineRule="auto"/>
              <w:ind w:left="49" w:firstLineChars="189" w:firstLine="340"/>
              <w:rPr>
                <w:b/>
                <w:bCs/>
                <w:sz w:val="18"/>
                <w:szCs w:val="18"/>
              </w:rPr>
            </w:pPr>
            <w:r w:rsidRPr="00940237">
              <w:rPr>
                <w:sz w:val="18"/>
                <w:szCs w:val="18"/>
              </w:rPr>
              <w:t>Mustafa ER</w:t>
            </w:r>
          </w:p>
        </w:tc>
        <w:tc>
          <w:tcPr>
            <w:tcW w:w="2811" w:type="pct"/>
            <w:tcBorders>
              <w:top w:val="dotted" w:sz="4" w:space="0" w:color="auto"/>
              <w:left w:val="dotted" w:sz="4" w:space="0" w:color="auto"/>
              <w:bottom w:val="dotted" w:sz="4" w:space="0" w:color="auto"/>
              <w:right w:val="single" w:sz="4" w:space="0" w:color="auto"/>
            </w:tcBorders>
            <w:vAlign w:val="bottom"/>
            <w:hideMark/>
          </w:tcPr>
          <w:p w14:paraId="3C774CD3" w14:textId="1550798A" w:rsidR="002E5063" w:rsidRPr="00940237" w:rsidRDefault="002E5063" w:rsidP="00E464E1">
            <w:pPr>
              <w:spacing w:line="221" w:lineRule="auto"/>
              <w:rPr>
                <w:sz w:val="18"/>
                <w:szCs w:val="18"/>
              </w:rPr>
            </w:pPr>
            <w:r w:rsidRPr="00940237">
              <w:rPr>
                <w:sz w:val="18"/>
                <w:szCs w:val="18"/>
              </w:rPr>
              <w:t>Yönetim Kurulu Üyesi ve Denetim Komitesi Üyesi</w:t>
            </w:r>
          </w:p>
        </w:tc>
      </w:tr>
      <w:tr w:rsidR="002E5063" w:rsidRPr="00940237" w14:paraId="38DA2248"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hideMark/>
          </w:tcPr>
          <w:p w14:paraId="55C3ED19" w14:textId="77777777" w:rsidR="002E5063" w:rsidRPr="00940237" w:rsidRDefault="002E5063" w:rsidP="00E464E1">
            <w:pPr>
              <w:spacing w:line="221" w:lineRule="auto"/>
              <w:rPr>
                <w:b/>
                <w:bCs/>
                <w:sz w:val="18"/>
                <w:szCs w:val="18"/>
              </w:rPr>
            </w:pPr>
            <w:r w:rsidRPr="00940237">
              <w:rPr>
                <w:b/>
                <w:bCs/>
                <w:sz w:val="18"/>
                <w:szCs w:val="18"/>
              </w:rPr>
              <w:t>Genel Müdür Yardımcıları</w:t>
            </w:r>
          </w:p>
        </w:tc>
        <w:tc>
          <w:tcPr>
            <w:tcW w:w="2811" w:type="pct"/>
            <w:tcBorders>
              <w:top w:val="dotted" w:sz="4" w:space="0" w:color="auto"/>
              <w:left w:val="dotted" w:sz="4" w:space="0" w:color="auto"/>
              <w:bottom w:val="dotted" w:sz="4" w:space="0" w:color="auto"/>
              <w:right w:val="single" w:sz="4" w:space="0" w:color="auto"/>
            </w:tcBorders>
            <w:vAlign w:val="bottom"/>
            <w:hideMark/>
          </w:tcPr>
          <w:p w14:paraId="586BC10E" w14:textId="77777777" w:rsidR="002E5063" w:rsidRPr="00940237" w:rsidRDefault="002E5063" w:rsidP="00E464E1">
            <w:pPr>
              <w:spacing w:line="221" w:lineRule="auto"/>
              <w:rPr>
                <w:sz w:val="18"/>
                <w:szCs w:val="18"/>
              </w:rPr>
            </w:pPr>
            <w:r w:rsidRPr="00940237">
              <w:rPr>
                <w:sz w:val="18"/>
                <w:szCs w:val="18"/>
              </w:rPr>
              <w:t> </w:t>
            </w:r>
          </w:p>
        </w:tc>
      </w:tr>
      <w:tr w:rsidR="002E5063" w:rsidRPr="00940237" w14:paraId="334074E8"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23620916" w14:textId="07413F70" w:rsidR="002E5063" w:rsidRPr="00940237" w:rsidRDefault="002E5063" w:rsidP="00E464E1">
            <w:pPr>
              <w:spacing w:line="221" w:lineRule="auto"/>
              <w:ind w:left="49" w:firstLineChars="189" w:firstLine="340"/>
              <w:rPr>
                <w:sz w:val="18"/>
                <w:szCs w:val="18"/>
              </w:rPr>
            </w:pPr>
            <w:r w:rsidRPr="00940237">
              <w:rPr>
                <w:sz w:val="18"/>
                <w:szCs w:val="18"/>
              </w:rPr>
              <w:t>Ahmet PARLAK</w:t>
            </w:r>
          </w:p>
        </w:tc>
        <w:tc>
          <w:tcPr>
            <w:tcW w:w="2811" w:type="pct"/>
            <w:tcBorders>
              <w:top w:val="dotted" w:sz="4" w:space="0" w:color="auto"/>
              <w:left w:val="dotted" w:sz="4" w:space="0" w:color="auto"/>
              <w:bottom w:val="dotted" w:sz="4" w:space="0" w:color="auto"/>
              <w:right w:val="single" w:sz="4" w:space="0" w:color="auto"/>
            </w:tcBorders>
            <w:vAlign w:val="bottom"/>
          </w:tcPr>
          <w:p w14:paraId="03035E2C" w14:textId="45E6ED74" w:rsidR="002E5063" w:rsidRPr="00940237" w:rsidRDefault="002E5063" w:rsidP="00E464E1">
            <w:pPr>
              <w:spacing w:line="221" w:lineRule="auto"/>
              <w:rPr>
                <w:sz w:val="18"/>
                <w:szCs w:val="18"/>
              </w:rPr>
            </w:pPr>
            <w:r w:rsidRPr="00940237">
              <w:rPr>
                <w:sz w:val="18"/>
                <w:szCs w:val="18"/>
              </w:rPr>
              <w:t>Satış ve Pazarlama</w:t>
            </w:r>
          </w:p>
        </w:tc>
      </w:tr>
      <w:tr w:rsidR="002E5063" w:rsidRPr="00940237" w14:paraId="567E8487"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4AD1C798" w14:textId="3EBADA3C" w:rsidR="002E5063" w:rsidRPr="00940237" w:rsidRDefault="002E5063" w:rsidP="00E464E1">
            <w:pPr>
              <w:spacing w:line="221" w:lineRule="auto"/>
              <w:ind w:left="49" w:firstLineChars="189" w:firstLine="340"/>
              <w:rPr>
                <w:sz w:val="18"/>
                <w:szCs w:val="18"/>
              </w:rPr>
            </w:pPr>
            <w:r w:rsidRPr="00940237">
              <w:rPr>
                <w:sz w:val="18"/>
                <w:szCs w:val="18"/>
              </w:rPr>
              <w:t>Alpaslan ÖZEN</w:t>
            </w:r>
          </w:p>
        </w:tc>
        <w:tc>
          <w:tcPr>
            <w:tcW w:w="2811" w:type="pct"/>
            <w:tcBorders>
              <w:top w:val="dotted" w:sz="4" w:space="0" w:color="auto"/>
              <w:left w:val="dotted" w:sz="4" w:space="0" w:color="auto"/>
              <w:bottom w:val="dotted" w:sz="4" w:space="0" w:color="auto"/>
              <w:right w:val="single" w:sz="4" w:space="0" w:color="auto"/>
            </w:tcBorders>
            <w:vAlign w:val="bottom"/>
          </w:tcPr>
          <w:p w14:paraId="6CE2DE7E" w14:textId="5A87C0DA" w:rsidR="002E5063" w:rsidRPr="00940237" w:rsidRDefault="002E5063" w:rsidP="00E464E1">
            <w:pPr>
              <w:spacing w:line="221" w:lineRule="auto"/>
              <w:rPr>
                <w:sz w:val="18"/>
                <w:szCs w:val="18"/>
              </w:rPr>
            </w:pPr>
            <w:r w:rsidRPr="00940237">
              <w:rPr>
                <w:sz w:val="18"/>
                <w:szCs w:val="18"/>
              </w:rPr>
              <w:t>Hukuk ve Krediler</w:t>
            </w:r>
          </w:p>
        </w:tc>
      </w:tr>
      <w:tr w:rsidR="002E5063" w:rsidRPr="00940237" w14:paraId="027F340D"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4EAF1984" w14:textId="6BAA5E75" w:rsidR="002E5063" w:rsidRPr="00940237" w:rsidRDefault="002E5063" w:rsidP="00E464E1">
            <w:pPr>
              <w:spacing w:line="221" w:lineRule="auto"/>
              <w:ind w:left="49" w:firstLineChars="189" w:firstLine="340"/>
              <w:rPr>
                <w:sz w:val="18"/>
                <w:szCs w:val="18"/>
              </w:rPr>
            </w:pPr>
            <w:r w:rsidRPr="00940237">
              <w:rPr>
                <w:sz w:val="18"/>
                <w:szCs w:val="18"/>
              </w:rPr>
              <w:t xml:space="preserve">Dr. </w:t>
            </w:r>
            <w:proofErr w:type="spellStart"/>
            <w:r w:rsidRPr="00940237">
              <w:rPr>
                <w:sz w:val="18"/>
                <w:szCs w:val="18"/>
              </w:rPr>
              <w:t>Eyyüp</w:t>
            </w:r>
            <w:proofErr w:type="spellEnd"/>
            <w:r w:rsidRPr="00940237">
              <w:rPr>
                <w:sz w:val="18"/>
                <w:szCs w:val="18"/>
              </w:rPr>
              <w:t xml:space="preserve"> YILMAZ</w:t>
            </w:r>
          </w:p>
        </w:tc>
        <w:tc>
          <w:tcPr>
            <w:tcW w:w="2811" w:type="pct"/>
            <w:tcBorders>
              <w:top w:val="dotted" w:sz="4" w:space="0" w:color="auto"/>
              <w:left w:val="dotted" w:sz="4" w:space="0" w:color="auto"/>
              <w:bottom w:val="dotted" w:sz="4" w:space="0" w:color="auto"/>
              <w:right w:val="single" w:sz="4" w:space="0" w:color="auto"/>
            </w:tcBorders>
            <w:vAlign w:val="bottom"/>
          </w:tcPr>
          <w:p w14:paraId="2E72BB11" w14:textId="69DB8FC8" w:rsidR="002E5063" w:rsidRPr="00940237" w:rsidRDefault="002E5063" w:rsidP="00E464E1">
            <w:pPr>
              <w:spacing w:line="221" w:lineRule="auto"/>
              <w:rPr>
                <w:sz w:val="18"/>
                <w:szCs w:val="18"/>
              </w:rPr>
            </w:pPr>
            <w:r w:rsidRPr="00940237">
              <w:rPr>
                <w:sz w:val="18"/>
                <w:szCs w:val="18"/>
              </w:rPr>
              <w:t>İç Sistemler</w:t>
            </w:r>
          </w:p>
        </w:tc>
      </w:tr>
      <w:tr w:rsidR="002E5063" w:rsidRPr="00940237" w14:paraId="74374276"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64FC8507" w14:textId="61E406C9" w:rsidR="002E5063" w:rsidRPr="00940237" w:rsidRDefault="00D05CB5" w:rsidP="00E464E1">
            <w:pPr>
              <w:spacing w:line="221" w:lineRule="auto"/>
              <w:ind w:left="49" w:firstLineChars="189" w:firstLine="340"/>
              <w:rPr>
                <w:sz w:val="18"/>
                <w:szCs w:val="18"/>
              </w:rPr>
            </w:pPr>
            <w:r w:rsidRPr="00940237">
              <w:rPr>
                <w:sz w:val="18"/>
                <w:szCs w:val="18"/>
              </w:rPr>
              <w:t xml:space="preserve">Dr. </w:t>
            </w:r>
            <w:r w:rsidR="002E5063" w:rsidRPr="00940237">
              <w:rPr>
                <w:sz w:val="18"/>
                <w:szCs w:val="18"/>
              </w:rPr>
              <w:t>İrfan GÜLTAŞ</w:t>
            </w:r>
          </w:p>
        </w:tc>
        <w:tc>
          <w:tcPr>
            <w:tcW w:w="2811" w:type="pct"/>
            <w:tcBorders>
              <w:top w:val="dotted" w:sz="4" w:space="0" w:color="auto"/>
              <w:left w:val="dotted" w:sz="4" w:space="0" w:color="auto"/>
              <w:bottom w:val="dotted" w:sz="4" w:space="0" w:color="auto"/>
              <w:right w:val="single" w:sz="4" w:space="0" w:color="auto"/>
            </w:tcBorders>
            <w:vAlign w:val="bottom"/>
          </w:tcPr>
          <w:p w14:paraId="46884120" w14:textId="41EE6556" w:rsidR="002E5063" w:rsidRPr="00940237" w:rsidRDefault="002E5063" w:rsidP="00E464E1">
            <w:pPr>
              <w:spacing w:line="221" w:lineRule="auto"/>
              <w:rPr>
                <w:sz w:val="18"/>
                <w:szCs w:val="18"/>
              </w:rPr>
            </w:pPr>
            <w:r w:rsidRPr="00940237">
              <w:rPr>
                <w:sz w:val="18"/>
                <w:szCs w:val="18"/>
              </w:rPr>
              <w:t>Yetenek ve Kültür</w:t>
            </w:r>
          </w:p>
        </w:tc>
      </w:tr>
      <w:tr w:rsidR="002E5063" w:rsidRPr="00940237" w14:paraId="23493FAB" w14:textId="77777777" w:rsidTr="00232876">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06FDA0E8" w14:textId="771EA2C4" w:rsidR="002E5063" w:rsidRPr="00940237" w:rsidRDefault="002E5063" w:rsidP="00E464E1">
            <w:pPr>
              <w:spacing w:line="221" w:lineRule="auto"/>
              <w:ind w:left="49" w:firstLineChars="189" w:firstLine="340"/>
              <w:rPr>
                <w:sz w:val="18"/>
                <w:szCs w:val="18"/>
              </w:rPr>
            </w:pPr>
            <w:r w:rsidRPr="00940237">
              <w:rPr>
                <w:sz w:val="18"/>
                <w:szCs w:val="18"/>
              </w:rPr>
              <w:t>Kadir DOĞUERİ</w:t>
            </w:r>
          </w:p>
        </w:tc>
        <w:tc>
          <w:tcPr>
            <w:tcW w:w="2811" w:type="pct"/>
            <w:tcBorders>
              <w:top w:val="dotted" w:sz="4" w:space="0" w:color="auto"/>
              <w:left w:val="dotted" w:sz="4" w:space="0" w:color="auto"/>
              <w:bottom w:val="dotted" w:sz="4" w:space="0" w:color="auto"/>
              <w:right w:val="single" w:sz="4" w:space="0" w:color="auto"/>
            </w:tcBorders>
            <w:vAlign w:val="bottom"/>
          </w:tcPr>
          <w:p w14:paraId="4B129775" w14:textId="08E4E440" w:rsidR="002E5063" w:rsidRPr="00940237" w:rsidRDefault="002E5063" w:rsidP="00E464E1">
            <w:pPr>
              <w:spacing w:line="221" w:lineRule="auto"/>
              <w:rPr>
                <w:sz w:val="18"/>
                <w:szCs w:val="18"/>
              </w:rPr>
            </w:pPr>
            <w:r w:rsidRPr="00940237">
              <w:rPr>
                <w:sz w:val="18"/>
                <w:szCs w:val="18"/>
              </w:rPr>
              <w:t>Operasyon</w:t>
            </w:r>
          </w:p>
        </w:tc>
      </w:tr>
      <w:tr w:rsidR="002E5063" w:rsidRPr="00940237" w14:paraId="544DE49B" w14:textId="77777777" w:rsidTr="00953DF8">
        <w:trPr>
          <w:trHeight w:val="57"/>
        </w:trPr>
        <w:tc>
          <w:tcPr>
            <w:tcW w:w="2189" w:type="pct"/>
            <w:tcBorders>
              <w:top w:val="dotted" w:sz="4" w:space="0" w:color="auto"/>
              <w:left w:val="single" w:sz="4" w:space="0" w:color="auto"/>
              <w:bottom w:val="dotted" w:sz="4" w:space="0" w:color="auto"/>
              <w:right w:val="dotted" w:sz="4" w:space="0" w:color="auto"/>
            </w:tcBorders>
            <w:vAlign w:val="bottom"/>
          </w:tcPr>
          <w:p w14:paraId="4C1C46A2" w14:textId="3A25C849" w:rsidR="002E5063" w:rsidRPr="00940237" w:rsidRDefault="002E5063" w:rsidP="00E464E1">
            <w:pPr>
              <w:spacing w:line="221" w:lineRule="auto"/>
              <w:ind w:left="49" w:firstLineChars="189" w:firstLine="340"/>
              <w:rPr>
                <w:sz w:val="18"/>
                <w:szCs w:val="18"/>
              </w:rPr>
            </w:pPr>
            <w:proofErr w:type="gramStart"/>
            <w:r w:rsidRPr="00940237">
              <w:rPr>
                <w:sz w:val="18"/>
                <w:szCs w:val="18"/>
              </w:rPr>
              <w:t>Kamil</w:t>
            </w:r>
            <w:proofErr w:type="gramEnd"/>
            <w:r w:rsidRPr="00940237">
              <w:rPr>
                <w:sz w:val="18"/>
                <w:szCs w:val="18"/>
              </w:rPr>
              <w:t xml:space="preserve"> KİBAR</w:t>
            </w:r>
          </w:p>
        </w:tc>
        <w:tc>
          <w:tcPr>
            <w:tcW w:w="2811" w:type="pct"/>
            <w:tcBorders>
              <w:top w:val="dotted" w:sz="4" w:space="0" w:color="auto"/>
              <w:left w:val="dotted" w:sz="4" w:space="0" w:color="auto"/>
              <w:bottom w:val="dotted" w:sz="4" w:space="0" w:color="auto"/>
              <w:right w:val="single" w:sz="4" w:space="0" w:color="auto"/>
            </w:tcBorders>
            <w:vAlign w:val="bottom"/>
          </w:tcPr>
          <w:p w14:paraId="73CE8193" w14:textId="4068971C" w:rsidR="002E5063" w:rsidRPr="00940237" w:rsidRDefault="002E5063" w:rsidP="00E464E1">
            <w:pPr>
              <w:spacing w:line="221" w:lineRule="auto"/>
              <w:rPr>
                <w:sz w:val="18"/>
                <w:szCs w:val="18"/>
              </w:rPr>
            </w:pPr>
            <w:r w:rsidRPr="00940237">
              <w:rPr>
                <w:sz w:val="18"/>
                <w:szCs w:val="18"/>
              </w:rPr>
              <w:t>Hazine</w:t>
            </w:r>
            <w:r w:rsidR="001C25EA" w:rsidRPr="00940237">
              <w:rPr>
                <w:sz w:val="18"/>
                <w:szCs w:val="18"/>
              </w:rPr>
              <w:t xml:space="preserve"> ve Uluslararası Bankacılık</w:t>
            </w:r>
          </w:p>
        </w:tc>
      </w:tr>
      <w:tr w:rsidR="00953DF8" w:rsidRPr="00940237" w14:paraId="5EAC57B2" w14:textId="77777777" w:rsidTr="00232876">
        <w:trPr>
          <w:trHeight w:val="57"/>
        </w:trPr>
        <w:tc>
          <w:tcPr>
            <w:tcW w:w="2189" w:type="pct"/>
            <w:tcBorders>
              <w:top w:val="dotted" w:sz="4" w:space="0" w:color="auto"/>
              <w:left w:val="single" w:sz="4" w:space="0" w:color="auto"/>
              <w:bottom w:val="single" w:sz="4" w:space="0" w:color="auto"/>
              <w:right w:val="dotted" w:sz="4" w:space="0" w:color="auto"/>
            </w:tcBorders>
            <w:vAlign w:val="bottom"/>
          </w:tcPr>
          <w:p w14:paraId="78A02B6E" w14:textId="5488A27F" w:rsidR="00953DF8" w:rsidRPr="00940237" w:rsidRDefault="00953DF8" w:rsidP="00953DF8">
            <w:pPr>
              <w:spacing w:line="221" w:lineRule="auto"/>
              <w:ind w:left="49" w:firstLineChars="189" w:firstLine="340"/>
              <w:rPr>
                <w:sz w:val="18"/>
                <w:szCs w:val="18"/>
              </w:rPr>
            </w:pPr>
            <w:r w:rsidRPr="00940237">
              <w:rPr>
                <w:sz w:val="18"/>
                <w:szCs w:val="18"/>
              </w:rPr>
              <w:t>Rıfat DEREGÖZÜ</w:t>
            </w:r>
          </w:p>
        </w:tc>
        <w:tc>
          <w:tcPr>
            <w:tcW w:w="2811" w:type="pct"/>
            <w:tcBorders>
              <w:top w:val="dotted" w:sz="4" w:space="0" w:color="auto"/>
              <w:left w:val="dotted" w:sz="4" w:space="0" w:color="auto"/>
              <w:bottom w:val="single" w:sz="4" w:space="0" w:color="auto"/>
              <w:right w:val="single" w:sz="4" w:space="0" w:color="auto"/>
            </w:tcBorders>
            <w:vAlign w:val="bottom"/>
          </w:tcPr>
          <w:p w14:paraId="33AF1459" w14:textId="18CEB23D" w:rsidR="00953DF8" w:rsidRPr="00940237" w:rsidRDefault="00953DF8" w:rsidP="00953DF8">
            <w:pPr>
              <w:spacing w:line="221" w:lineRule="auto"/>
              <w:rPr>
                <w:sz w:val="18"/>
                <w:szCs w:val="18"/>
              </w:rPr>
            </w:pPr>
            <w:r w:rsidRPr="00940237">
              <w:rPr>
                <w:sz w:val="18"/>
                <w:szCs w:val="18"/>
              </w:rPr>
              <w:t>Bilgi Teknolojileri</w:t>
            </w:r>
          </w:p>
        </w:tc>
      </w:tr>
      <w:bookmarkEnd w:id="7"/>
    </w:tbl>
    <w:p w14:paraId="67FECAA2" w14:textId="77777777" w:rsidR="00E464E1" w:rsidRPr="00940237" w:rsidRDefault="00E464E1">
      <w:pPr>
        <w:rPr>
          <w:szCs w:val="20"/>
        </w:rPr>
      </w:pPr>
      <w:r w:rsidRPr="00940237">
        <w:rPr>
          <w:szCs w:val="20"/>
        </w:rPr>
        <w:br w:type="page"/>
      </w:r>
    </w:p>
    <w:p w14:paraId="514DD895" w14:textId="21A73BE5" w:rsidR="00E464E1" w:rsidRPr="00940237" w:rsidRDefault="006C628F" w:rsidP="00E464E1">
      <w:pPr>
        <w:widowControl w:val="0"/>
        <w:tabs>
          <w:tab w:val="left" w:pos="720"/>
        </w:tabs>
        <w:spacing w:line="235" w:lineRule="auto"/>
        <w:ind w:left="720" w:hanging="720"/>
        <w:rPr>
          <w:b/>
          <w:szCs w:val="20"/>
        </w:rPr>
      </w:pPr>
      <w:r w:rsidRPr="00940237">
        <w:rPr>
          <w:b/>
          <w:szCs w:val="20"/>
        </w:rPr>
        <w:lastRenderedPageBreak/>
        <w:t>ANA ORTAKLIK BANKA</w:t>
      </w:r>
      <w:r w:rsidR="00E464E1" w:rsidRPr="00940237">
        <w:rPr>
          <w:b/>
          <w:szCs w:val="20"/>
        </w:rPr>
        <w:t xml:space="preserve"> HAKKINDA GENEL BİLGİLER (Devamı)</w:t>
      </w:r>
    </w:p>
    <w:p w14:paraId="3856212E" w14:textId="77777777" w:rsidR="00E464E1" w:rsidRPr="00940237" w:rsidRDefault="00E464E1">
      <w:pPr>
        <w:rPr>
          <w:szCs w:val="20"/>
        </w:rPr>
      </w:pPr>
    </w:p>
    <w:p w14:paraId="46585C6C" w14:textId="766112C4" w:rsidR="00E464E1" w:rsidRPr="00940237" w:rsidRDefault="00E464E1" w:rsidP="00E464E1">
      <w:pPr>
        <w:pStyle w:val="Balk4"/>
        <w:keepNext w:val="0"/>
        <w:widowControl w:val="0"/>
        <w:spacing w:line="221" w:lineRule="auto"/>
        <w:ind w:left="851" w:hanging="851"/>
        <w:rPr>
          <w:szCs w:val="20"/>
        </w:rPr>
      </w:pPr>
      <w:r w:rsidRPr="00940237">
        <w:rPr>
          <w:szCs w:val="20"/>
        </w:rPr>
        <w:t>III.</w:t>
      </w:r>
      <w:r w:rsidRPr="00940237">
        <w:rPr>
          <w:szCs w:val="20"/>
        </w:rPr>
        <w:tab/>
      </w:r>
      <w:r w:rsidR="006C628F" w:rsidRPr="00940237">
        <w:rPr>
          <w:szCs w:val="20"/>
        </w:rPr>
        <w:t>ANA ORTAKLIK BANKA</w:t>
      </w:r>
      <w:r w:rsidRPr="00940237">
        <w:rPr>
          <w:szCs w:val="20"/>
        </w:rPr>
        <w:t xml:space="preserve">’NIN YÖNETİM KURULU BAŞKAN VE ÜYELERİ, DENETİM KOMİTESİ ÜYELERİ İLE GENEL MÜDÜR VE YARDIMCILARININ VARSA </w:t>
      </w:r>
      <w:r w:rsidR="006C628F" w:rsidRPr="00940237">
        <w:rPr>
          <w:szCs w:val="20"/>
        </w:rPr>
        <w:t>ANA ORTAKLIK BANKA</w:t>
      </w:r>
      <w:r w:rsidRPr="00940237">
        <w:rPr>
          <w:szCs w:val="20"/>
        </w:rPr>
        <w:t>’DA SAHİP OLDUKLARI PAYLARA VE SORUMLULUK ALANLARINA İLİŞKİN AÇIKLAMALAR (Devamı)</w:t>
      </w:r>
    </w:p>
    <w:p w14:paraId="0FFCFF9C" w14:textId="77777777" w:rsidR="005838EC" w:rsidRPr="00940237" w:rsidRDefault="005838EC" w:rsidP="00E464E1">
      <w:pPr>
        <w:widowControl w:val="0"/>
        <w:spacing w:line="226" w:lineRule="auto"/>
        <w:jc w:val="both"/>
        <w:rPr>
          <w:sz w:val="16"/>
          <w:szCs w:val="16"/>
        </w:rPr>
      </w:pPr>
    </w:p>
    <w:p w14:paraId="71937F94" w14:textId="106999ED" w:rsidR="00243A2C" w:rsidRPr="00940237" w:rsidRDefault="006C628F" w:rsidP="00243A2C">
      <w:pPr>
        <w:widowControl w:val="0"/>
        <w:spacing w:line="226" w:lineRule="auto"/>
        <w:ind w:left="851"/>
        <w:jc w:val="both"/>
        <w:rPr>
          <w:szCs w:val="20"/>
        </w:rPr>
      </w:pPr>
      <w:r w:rsidRPr="00940237">
        <w:rPr>
          <w:szCs w:val="20"/>
        </w:rPr>
        <w:t>Ana Ortaklık Banka</w:t>
      </w:r>
      <w:r w:rsidR="00243A2C" w:rsidRPr="00940237">
        <w:rPr>
          <w:szCs w:val="20"/>
        </w:rPr>
        <w:t xml:space="preserve">’nın denetim komitesi üyeleri ile genel müdür ve yardımcılarının </w:t>
      </w:r>
      <w:r w:rsidRPr="00940237">
        <w:rPr>
          <w:szCs w:val="20"/>
        </w:rPr>
        <w:t>Ana Ortaklık Banka</w:t>
      </w:r>
      <w:r w:rsidR="00243A2C" w:rsidRPr="00940237">
        <w:rPr>
          <w:szCs w:val="20"/>
        </w:rPr>
        <w:t xml:space="preserve">’da sahip oldukları pay bulunmamaktadır. Yönetim kurulu başkan ve üyelerinin </w:t>
      </w:r>
      <w:r w:rsidRPr="00940237">
        <w:rPr>
          <w:szCs w:val="20"/>
        </w:rPr>
        <w:t>Ana Ortaklık Banka</w:t>
      </w:r>
      <w:r w:rsidR="00243A2C" w:rsidRPr="00940237">
        <w:rPr>
          <w:szCs w:val="20"/>
        </w:rPr>
        <w:t xml:space="preserve">da sahip oldukları doğrudan pay bulunmamakla birlikte, Yönetim Kurulu Başkanı Ahmet </w:t>
      </w:r>
      <w:proofErr w:type="spellStart"/>
      <w:r w:rsidR="00243A2C" w:rsidRPr="00940237">
        <w:rPr>
          <w:szCs w:val="20"/>
        </w:rPr>
        <w:t>A</w:t>
      </w:r>
      <w:r w:rsidR="00057F69" w:rsidRPr="00940237">
        <w:rPr>
          <w:szCs w:val="20"/>
        </w:rPr>
        <w:t>H</w:t>
      </w:r>
      <w:r w:rsidR="00243A2C" w:rsidRPr="00940237">
        <w:rPr>
          <w:szCs w:val="20"/>
        </w:rPr>
        <w:t>LATCI’nın</w:t>
      </w:r>
      <w:proofErr w:type="spellEnd"/>
      <w:r w:rsidR="007906E7" w:rsidRPr="00940237">
        <w:rPr>
          <w:szCs w:val="20"/>
        </w:rPr>
        <w:t xml:space="preserve"> yaklaşık</w:t>
      </w:r>
      <w:r w:rsidR="00243A2C" w:rsidRPr="00940237">
        <w:rPr>
          <w:szCs w:val="20"/>
        </w:rPr>
        <w:t xml:space="preserve"> </w:t>
      </w:r>
      <w:r w:rsidR="00337F01" w:rsidRPr="00940237">
        <w:rPr>
          <w:szCs w:val="20"/>
        </w:rPr>
        <w:t xml:space="preserve">%57,00 </w:t>
      </w:r>
      <w:r w:rsidR="00243A2C" w:rsidRPr="00940237">
        <w:rPr>
          <w:szCs w:val="20"/>
        </w:rPr>
        <w:t xml:space="preserve">ve Yönetim Kurulu Üyesi Ahmet Emin </w:t>
      </w:r>
      <w:proofErr w:type="spellStart"/>
      <w:r w:rsidR="00243A2C" w:rsidRPr="00940237">
        <w:rPr>
          <w:szCs w:val="20"/>
        </w:rPr>
        <w:t>AHLATCI’nın</w:t>
      </w:r>
      <w:proofErr w:type="spellEnd"/>
      <w:r w:rsidR="007906E7" w:rsidRPr="00940237">
        <w:rPr>
          <w:szCs w:val="20"/>
        </w:rPr>
        <w:t xml:space="preserve"> yaklaşık</w:t>
      </w:r>
      <w:r w:rsidR="00243A2C" w:rsidRPr="00940237">
        <w:rPr>
          <w:szCs w:val="20"/>
        </w:rPr>
        <w:t xml:space="preserve"> %</w:t>
      </w:r>
      <w:r w:rsidR="007906E7" w:rsidRPr="00940237">
        <w:rPr>
          <w:szCs w:val="20"/>
        </w:rPr>
        <w:t>12</w:t>
      </w:r>
      <w:r w:rsidR="00884A2C" w:rsidRPr="00940237">
        <w:rPr>
          <w:szCs w:val="20"/>
        </w:rPr>
        <w:t>,0</w:t>
      </w:r>
      <w:r w:rsidR="007906E7" w:rsidRPr="00940237">
        <w:rPr>
          <w:szCs w:val="20"/>
        </w:rPr>
        <w:t>9</w:t>
      </w:r>
      <w:r w:rsidR="00243A2C" w:rsidRPr="00940237">
        <w:rPr>
          <w:szCs w:val="20"/>
        </w:rPr>
        <w:t xml:space="preserve"> oranında dolaylı payı bulunmaktadır.</w:t>
      </w:r>
    </w:p>
    <w:p w14:paraId="2FCE80FA" w14:textId="2036B563" w:rsidR="00337F01" w:rsidRPr="00940237" w:rsidRDefault="00337F01" w:rsidP="00243A2C">
      <w:pPr>
        <w:widowControl w:val="0"/>
        <w:spacing w:line="226" w:lineRule="auto"/>
        <w:ind w:left="851"/>
        <w:jc w:val="both"/>
        <w:rPr>
          <w:szCs w:val="20"/>
        </w:rPr>
      </w:pPr>
    </w:p>
    <w:p w14:paraId="6DD96423" w14:textId="47E3965D" w:rsidR="00337F01" w:rsidRPr="00940237" w:rsidRDefault="00337F01" w:rsidP="00243A2C">
      <w:pPr>
        <w:widowControl w:val="0"/>
        <w:spacing w:line="226" w:lineRule="auto"/>
        <w:ind w:left="851"/>
        <w:jc w:val="both"/>
        <w:rPr>
          <w:szCs w:val="20"/>
        </w:rPr>
      </w:pPr>
      <w:r w:rsidRPr="00940237">
        <w:rPr>
          <w:szCs w:val="20"/>
        </w:rPr>
        <w:t>5411 Sayılı Bankacılık Kanunu Madde 5 “Bu Kanunun uygulanmasında, gerçek kişilere ait dolaylı pay sahipliğinin belirlenmesinde, bir gerçek kişi ile eş ve çocuklarına ve bunların sınırsız sorumlulukla katıldıkları ortaklıklara veya bu kişi veya ortaklıkların ayrı ayrı veya birlikte kontrol ettikleri ortaklıklara ait paylar birlikte dikkate alınır. Tüzel kişilere ait dolaylı pay sahipliğinin belirlenmesinde, bunlara ait paylar ile bunların kontrol ettikleri ortaklıklara ait paylar birlikte hesaplanır.” uyarınca dolaylı pay sahipliği hesaplaması yapılmıştır.</w:t>
      </w:r>
    </w:p>
    <w:p w14:paraId="4DB5D4C8" w14:textId="53B0CC87" w:rsidR="000A2F98" w:rsidRPr="00940237" w:rsidRDefault="000A2F98" w:rsidP="00243A2C">
      <w:pPr>
        <w:widowControl w:val="0"/>
        <w:spacing w:line="226" w:lineRule="auto"/>
        <w:ind w:left="851"/>
        <w:jc w:val="both"/>
        <w:rPr>
          <w:sz w:val="16"/>
          <w:szCs w:val="16"/>
        </w:rPr>
      </w:pPr>
    </w:p>
    <w:p w14:paraId="5334B621" w14:textId="2E1C9767" w:rsidR="000A2F98" w:rsidRPr="00940237" w:rsidRDefault="006C628F" w:rsidP="00077A76">
      <w:pPr>
        <w:pStyle w:val="ListeParagraf"/>
        <w:widowControl w:val="0"/>
        <w:numPr>
          <w:ilvl w:val="0"/>
          <w:numId w:val="25"/>
        </w:numPr>
        <w:spacing w:line="235" w:lineRule="auto"/>
        <w:ind w:left="851" w:hanging="851"/>
        <w:jc w:val="both"/>
        <w:rPr>
          <w:b/>
          <w:szCs w:val="20"/>
        </w:rPr>
      </w:pPr>
      <w:r w:rsidRPr="00940237">
        <w:rPr>
          <w:b/>
          <w:szCs w:val="20"/>
        </w:rPr>
        <w:t>ANA ORTAKLIK BANKA</w:t>
      </w:r>
      <w:r w:rsidR="000A2F98" w:rsidRPr="00940237">
        <w:rPr>
          <w:b/>
          <w:szCs w:val="20"/>
        </w:rPr>
        <w:t>’DA NİTELİKLİ PAYA SAHİP KİŞİ VE KURULUŞLARA İLİŞKİN AÇIKLAMALAR</w:t>
      </w:r>
    </w:p>
    <w:p w14:paraId="283BF91D" w14:textId="77777777" w:rsidR="000A2F98" w:rsidRPr="00940237" w:rsidRDefault="000A2F98" w:rsidP="000A2F98">
      <w:pPr>
        <w:widowControl w:val="0"/>
        <w:spacing w:line="235" w:lineRule="auto"/>
        <w:ind w:left="-540" w:right="-326"/>
        <w:jc w:val="both"/>
        <w:rPr>
          <w:b/>
          <w:sz w:val="16"/>
          <w:szCs w:val="16"/>
        </w:rPr>
      </w:pPr>
    </w:p>
    <w:tbl>
      <w:tblPr>
        <w:tblW w:w="45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342"/>
        <w:gridCol w:w="1589"/>
        <w:gridCol w:w="1591"/>
        <w:gridCol w:w="1470"/>
        <w:gridCol w:w="1757"/>
      </w:tblGrid>
      <w:tr w:rsidR="000A2F98" w:rsidRPr="00940237" w14:paraId="47563D75" w14:textId="77777777" w:rsidTr="00C045E5">
        <w:trPr>
          <w:trHeight w:val="217"/>
        </w:trPr>
        <w:tc>
          <w:tcPr>
            <w:tcW w:w="1338" w:type="pct"/>
            <w:tcBorders>
              <w:top w:val="single" w:sz="4" w:space="0" w:color="auto"/>
              <w:bottom w:val="single" w:sz="4" w:space="0" w:color="auto"/>
            </w:tcBorders>
            <w:noWrap/>
            <w:vAlign w:val="bottom"/>
          </w:tcPr>
          <w:p w14:paraId="1FD0A14F" w14:textId="77777777" w:rsidR="000A2F98" w:rsidRPr="00940237" w:rsidRDefault="000A2F98" w:rsidP="00FA634F">
            <w:pPr>
              <w:spacing w:line="226" w:lineRule="auto"/>
              <w:ind w:left="-57"/>
              <w:jc w:val="both"/>
              <w:rPr>
                <w:rFonts w:eastAsia="Arial Unicode MS"/>
                <w:b/>
                <w:sz w:val="18"/>
                <w:szCs w:val="18"/>
              </w:rPr>
            </w:pPr>
            <w:r w:rsidRPr="00940237">
              <w:rPr>
                <w:rFonts w:eastAsia="Arial Unicode MS"/>
                <w:b/>
                <w:sz w:val="18"/>
                <w:szCs w:val="18"/>
              </w:rPr>
              <w:t xml:space="preserve">Ad </w:t>
            </w:r>
            <w:proofErr w:type="spellStart"/>
            <w:r w:rsidRPr="00940237">
              <w:rPr>
                <w:rFonts w:eastAsia="Arial Unicode MS"/>
                <w:b/>
                <w:sz w:val="18"/>
                <w:szCs w:val="18"/>
              </w:rPr>
              <w:t>Soyad</w:t>
            </w:r>
            <w:proofErr w:type="spellEnd"/>
            <w:r w:rsidRPr="00940237">
              <w:rPr>
                <w:rFonts w:eastAsia="Arial Unicode MS"/>
                <w:b/>
                <w:sz w:val="18"/>
                <w:szCs w:val="18"/>
              </w:rPr>
              <w:t>/Ticaret Unvanı</w:t>
            </w:r>
          </w:p>
        </w:tc>
        <w:tc>
          <w:tcPr>
            <w:tcW w:w="908" w:type="pct"/>
            <w:tcBorders>
              <w:top w:val="single" w:sz="4" w:space="0" w:color="auto"/>
              <w:bottom w:val="single" w:sz="4" w:space="0" w:color="auto"/>
            </w:tcBorders>
            <w:noWrap/>
            <w:vAlign w:val="bottom"/>
          </w:tcPr>
          <w:p w14:paraId="21C90A06" w14:textId="77777777" w:rsidR="000A2F98" w:rsidRPr="00940237" w:rsidRDefault="000A2F98" w:rsidP="00032852">
            <w:pPr>
              <w:spacing w:line="226" w:lineRule="auto"/>
              <w:ind w:left="-57" w:right="-78"/>
              <w:jc w:val="right"/>
              <w:rPr>
                <w:rFonts w:eastAsia="Arial Unicode MS"/>
                <w:b/>
                <w:sz w:val="18"/>
                <w:szCs w:val="18"/>
              </w:rPr>
            </w:pPr>
            <w:r w:rsidRPr="00940237">
              <w:rPr>
                <w:rFonts w:eastAsia="Arial Unicode MS"/>
                <w:b/>
                <w:sz w:val="18"/>
                <w:szCs w:val="18"/>
              </w:rPr>
              <w:t>Pay Tutarları</w:t>
            </w:r>
          </w:p>
        </w:tc>
        <w:tc>
          <w:tcPr>
            <w:tcW w:w="909" w:type="pct"/>
            <w:tcBorders>
              <w:top w:val="single" w:sz="4" w:space="0" w:color="auto"/>
              <w:bottom w:val="single" w:sz="4" w:space="0" w:color="auto"/>
            </w:tcBorders>
            <w:noWrap/>
            <w:vAlign w:val="bottom"/>
          </w:tcPr>
          <w:p w14:paraId="3892561B" w14:textId="77777777" w:rsidR="000A2F98" w:rsidRPr="00940237" w:rsidRDefault="000A2F98" w:rsidP="00032852">
            <w:pPr>
              <w:spacing w:line="226" w:lineRule="auto"/>
              <w:ind w:left="-57" w:right="-78"/>
              <w:jc w:val="right"/>
              <w:rPr>
                <w:rFonts w:eastAsia="Arial Unicode MS"/>
                <w:b/>
                <w:sz w:val="18"/>
                <w:szCs w:val="18"/>
              </w:rPr>
            </w:pPr>
            <w:r w:rsidRPr="00940237">
              <w:rPr>
                <w:rFonts w:eastAsia="Arial Unicode MS"/>
                <w:b/>
                <w:sz w:val="18"/>
                <w:szCs w:val="18"/>
              </w:rPr>
              <w:t>Pay Oranı (%)</w:t>
            </w:r>
          </w:p>
        </w:tc>
        <w:tc>
          <w:tcPr>
            <w:tcW w:w="840" w:type="pct"/>
            <w:tcBorders>
              <w:top w:val="single" w:sz="4" w:space="0" w:color="auto"/>
              <w:bottom w:val="single" w:sz="4" w:space="0" w:color="auto"/>
            </w:tcBorders>
            <w:noWrap/>
            <w:vAlign w:val="bottom"/>
          </w:tcPr>
          <w:p w14:paraId="60FE200D" w14:textId="77777777" w:rsidR="000A2F98" w:rsidRPr="00940237" w:rsidRDefault="000A2F98" w:rsidP="00032852">
            <w:pPr>
              <w:spacing w:line="226" w:lineRule="auto"/>
              <w:ind w:left="-57" w:right="-78"/>
              <w:jc w:val="right"/>
              <w:rPr>
                <w:rFonts w:eastAsia="Arial Unicode MS"/>
                <w:b/>
                <w:sz w:val="18"/>
                <w:szCs w:val="18"/>
              </w:rPr>
            </w:pPr>
            <w:r w:rsidRPr="00940237">
              <w:rPr>
                <w:rFonts w:eastAsia="Arial Unicode MS"/>
                <w:b/>
                <w:sz w:val="18"/>
                <w:szCs w:val="18"/>
              </w:rPr>
              <w:t>Ödenmiş Paylar</w:t>
            </w:r>
          </w:p>
        </w:tc>
        <w:tc>
          <w:tcPr>
            <w:tcW w:w="1004" w:type="pct"/>
            <w:tcBorders>
              <w:top w:val="single" w:sz="4" w:space="0" w:color="auto"/>
              <w:bottom w:val="single" w:sz="4" w:space="0" w:color="auto"/>
            </w:tcBorders>
            <w:noWrap/>
            <w:vAlign w:val="bottom"/>
          </w:tcPr>
          <w:p w14:paraId="10206F30" w14:textId="77777777" w:rsidR="000A2F98" w:rsidRPr="00940237" w:rsidRDefault="000A2F98" w:rsidP="00032852">
            <w:pPr>
              <w:spacing w:line="226" w:lineRule="auto"/>
              <w:ind w:left="-57" w:right="-78"/>
              <w:jc w:val="right"/>
              <w:rPr>
                <w:rFonts w:eastAsia="Arial Unicode MS"/>
                <w:b/>
                <w:sz w:val="18"/>
                <w:szCs w:val="18"/>
              </w:rPr>
            </w:pPr>
            <w:r w:rsidRPr="00940237">
              <w:rPr>
                <w:rFonts w:eastAsia="Arial Unicode MS"/>
                <w:b/>
                <w:sz w:val="18"/>
                <w:szCs w:val="18"/>
              </w:rPr>
              <w:t>Ödenmemiş Paylar</w:t>
            </w:r>
          </w:p>
        </w:tc>
      </w:tr>
      <w:tr w:rsidR="00C045E5" w:rsidRPr="00940237" w14:paraId="493E2987" w14:textId="77777777" w:rsidTr="00C045E5">
        <w:trPr>
          <w:trHeight w:val="217"/>
        </w:trPr>
        <w:tc>
          <w:tcPr>
            <w:tcW w:w="1338" w:type="pct"/>
            <w:tcBorders>
              <w:top w:val="single" w:sz="4" w:space="0" w:color="auto"/>
            </w:tcBorders>
            <w:vAlign w:val="bottom"/>
          </w:tcPr>
          <w:p w14:paraId="5280941C" w14:textId="77777777" w:rsidR="00C045E5" w:rsidRPr="00940237" w:rsidRDefault="00C045E5" w:rsidP="00C045E5">
            <w:pPr>
              <w:spacing w:line="226" w:lineRule="auto"/>
              <w:ind w:left="-50" w:right="296"/>
              <w:jc w:val="both"/>
              <w:rPr>
                <w:rFonts w:eastAsia="Arial Unicode MS"/>
                <w:sz w:val="18"/>
                <w:szCs w:val="18"/>
              </w:rPr>
            </w:pPr>
            <w:r w:rsidRPr="00940237">
              <w:rPr>
                <w:sz w:val="18"/>
                <w:szCs w:val="18"/>
              </w:rPr>
              <w:t xml:space="preserve">AHL </w:t>
            </w:r>
            <w:proofErr w:type="spellStart"/>
            <w:r w:rsidRPr="00940237">
              <w:rPr>
                <w:sz w:val="18"/>
                <w:szCs w:val="18"/>
              </w:rPr>
              <w:t>Ahlatcı</w:t>
            </w:r>
            <w:proofErr w:type="spellEnd"/>
            <w:r w:rsidRPr="00940237">
              <w:rPr>
                <w:sz w:val="18"/>
                <w:szCs w:val="18"/>
              </w:rPr>
              <w:t xml:space="preserve"> Finansal Yönetim A.Ş.</w:t>
            </w:r>
          </w:p>
        </w:tc>
        <w:tc>
          <w:tcPr>
            <w:tcW w:w="908" w:type="pct"/>
            <w:tcBorders>
              <w:top w:val="single" w:sz="4" w:space="0" w:color="auto"/>
            </w:tcBorders>
            <w:noWrap/>
            <w:vAlign w:val="center"/>
          </w:tcPr>
          <w:p w14:paraId="29BED183" w14:textId="5ACA8CE0" w:rsidR="00C045E5" w:rsidRPr="00940237" w:rsidRDefault="00C045E5" w:rsidP="00C045E5">
            <w:pPr>
              <w:pStyle w:val="SonNotMetni"/>
              <w:spacing w:line="226" w:lineRule="auto"/>
              <w:ind w:right="-78"/>
              <w:jc w:val="right"/>
              <w:rPr>
                <w:rFonts w:eastAsia="Arial Unicode MS"/>
                <w:sz w:val="18"/>
                <w:szCs w:val="18"/>
              </w:rPr>
            </w:pPr>
            <w:r w:rsidRPr="00940237">
              <w:rPr>
                <w:sz w:val="18"/>
                <w:szCs w:val="18"/>
              </w:rPr>
              <w:t>7.268.971</w:t>
            </w:r>
          </w:p>
        </w:tc>
        <w:tc>
          <w:tcPr>
            <w:tcW w:w="909" w:type="pct"/>
            <w:tcBorders>
              <w:top w:val="single" w:sz="4" w:space="0" w:color="auto"/>
            </w:tcBorders>
            <w:noWrap/>
            <w:vAlign w:val="center"/>
          </w:tcPr>
          <w:p w14:paraId="1878522E" w14:textId="279C1F1C" w:rsidR="00C045E5" w:rsidRPr="00940237" w:rsidRDefault="00C045E5" w:rsidP="00C045E5">
            <w:pPr>
              <w:spacing w:line="226" w:lineRule="auto"/>
              <w:ind w:right="-78"/>
              <w:jc w:val="right"/>
              <w:rPr>
                <w:rFonts w:eastAsia="Arial Unicode MS"/>
                <w:sz w:val="18"/>
                <w:szCs w:val="18"/>
              </w:rPr>
            </w:pPr>
            <w:r w:rsidRPr="00940237">
              <w:rPr>
                <w:sz w:val="18"/>
                <w:szCs w:val="18"/>
              </w:rPr>
              <w:t>99,95</w:t>
            </w:r>
          </w:p>
        </w:tc>
        <w:tc>
          <w:tcPr>
            <w:tcW w:w="840" w:type="pct"/>
            <w:tcBorders>
              <w:top w:val="single" w:sz="4" w:space="0" w:color="auto"/>
            </w:tcBorders>
            <w:noWrap/>
            <w:vAlign w:val="center"/>
          </w:tcPr>
          <w:p w14:paraId="5AF55C0B" w14:textId="705C52DC" w:rsidR="00C045E5" w:rsidRPr="00940237" w:rsidRDefault="00C045E5" w:rsidP="00C045E5">
            <w:pPr>
              <w:spacing w:line="226" w:lineRule="auto"/>
              <w:ind w:right="-78"/>
              <w:jc w:val="right"/>
              <w:rPr>
                <w:rFonts w:eastAsia="Arial Unicode MS"/>
                <w:sz w:val="18"/>
                <w:szCs w:val="18"/>
              </w:rPr>
            </w:pPr>
            <w:r w:rsidRPr="00940237">
              <w:rPr>
                <w:sz w:val="18"/>
                <w:szCs w:val="18"/>
              </w:rPr>
              <w:t>7.268.971</w:t>
            </w:r>
          </w:p>
        </w:tc>
        <w:tc>
          <w:tcPr>
            <w:tcW w:w="1004" w:type="pct"/>
            <w:tcBorders>
              <w:top w:val="single" w:sz="4" w:space="0" w:color="auto"/>
            </w:tcBorders>
            <w:noWrap/>
            <w:vAlign w:val="center"/>
          </w:tcPr>
          <w:p w14:paraId="11D8E7B8" w14:textId="5D10F1FE" w:rsidR="00C045E5" w:rsidRPr="00940237" w:rsidRDefault="00C045E5" w:rsidP="00C045E5">
            <w:pPr>
              <w:spacing w:line="226" w:lineRule="auto"/>
              <w:ind w:left="567" w:right="-78"/>
              <w:jc w:val="right"/>
              <w:rPr>
                <w:rFonts w:eastAsia="Arial Unicode MS"/>
                <w:sz w:val="18"/>
                <w:szCs w:val="18"/>
              </w:rPr>
            </w:pPr>
            <w:r w:rsidRPr="00940237">
              <w:rPr>
                <w:sz w:val="18"/>
                <w:szCs w:val="18"/>
              </w:rPr>
              <w:t>-</w:t>
            </w:r>
          </w:p>
        </w:tc>
      </w:tr>
      <w:bookmarkEnd w:id="6"/>
    </w:tbl>
    <w:p w14:paraId="6FAB30F1" w14:textId="77777777" w:rsidR="005838EC" w:rsidRPr="00940237" w:rsidRDefault="005838EC" w:rsidP="009F6E11">
      <w:pPr>
        <w:pStyle w:val="GvdeMetniGirintisi"/>
        <w:widowControl w:val="0"/>
        <w:spacing w:line="235" w:lineRule="auto"/>
        <w:ind w:left="851" w:hanging="851"/>
        <w:rPr>
          <w:b/>
          <w:sz w:val="16"/>
          <w:szCs w:val="16"/>
        </w:rPr>
      </w:pPr>
    </w:p>
    <w:p w14:paraId="706F3A69" w14:textId="1D664914" w:rsidR="002C6E36" w:rsidRPr="00940237" w:rsidRDefault="002C6E36" w:rsidP="009F6E11">
      <w:pPr>
        <w:pStyle w:val="GvdeMetniGirintisi"/>
        <w:widowControl w:val="0"/>
        <w:spacing w:line="235" w:lineRule="auto"/>
        <w:ind w:left="851" w:hanging="851"/>
        <w:rPr>
          <w:b/>
          <w:szCs w:val="20"/>
        </w:rPr>
      </w:pPr>
      <w:r w:rsidRPr="00940237">
        <w:rPr>
          <w:b/>
          <w:szCs w:val="20"/>
        </w:rPr>
        <w:t>V.</w:t>
      </w:r>
      <w:r w:rsidRPr="00940237">
        <w:rPr>
          <w:b/>
          <w:szCs w:val="20"/>
        </w:rPr>
        <w:tab/>
      </w:r>
      <w:r w:rsidR="006C628F" w:rsidRPr="00940237">
        <w:rPr>
          <w:b/>
          <w:szCs w:val="20"/>
        </w:rPr>
        <w:t>ANA ORTAKLIK BANKA</w:t>
      </w:r>
      <w:r w:rsidR="000A2F98" w:rsidRPr="00940237">
        <w:rPr>
          <w:b/>
          <w:szCs w:val="20"/>
        </w:rPr>
        <w:t>’NIN HİZMET TÜRÜ VE FAALİYET ALANLARINI İÇEREN ÖZET BİLGİ</w:t>
      </w:r>
    </w:p>
    <w:p w14:paraId="1F398E88" w14:textId="77777777" w:rsidR="00324789" w:rsidRPr="00940237" w:rsidRDefault="00324789" w:rsidP="009F6E11">
      <w:pPr>
        <w:pStyle w:val="GvdeMetniGirintisi"/>
        <w:widowControl w:val="0"/>
        <w:spacing w:line="235" w:lineRule="auto"/>
        <w:ind w:firstLine="0"/>
        <w:rPr>
          <w:sz w:val="16"/>
          <w:szCs w:val="16"/>
        </w:rPr>
      </w:pPr>
    </w:p>
    <w:p w14:paraId="68F33A6A" w14:textId="6F2ACDF5" w:rsidR="000A2F98" w:rsidRPr="00940237" w:rsidRDefault="006C628F" w:rsidP="00E464E1">
      <w:pPr>
        <w:shd w:val="clear" w:color="auto" w:fill="FFFFFF" w:themeFill="background1"/>
        <w:ind w:left="868"/>
        <w:jc w:val="both"/>
        <w:rPr>
          <w:szCs w:val="20"/>
        </w:rPr>
      </w:pPr>
      <w:r w:rsidRPr="00940237">
        <w:rPr>
          <w:szCs w:val="20"/>
        </w:rPr>
        <w:t>Ana Ortaklık Banka</w:t>
      </w:r>
      <w:r w:rsidR="007468FA" w:rsidRPr="00940237">
        <w:rPr>
          <w:szCs w:val="20"/>
        </w:rPr>
        <w:t xml:space="preserve"> katılım bankası olarak faizsiz bankacılık yapmaktadır. </w:t>
      </w:r>
      <w:r w:rsidRPr="00940237">
        <w:rPr>
          <w:szCs w:val="20"/>
        </w:rPr>
        <w:t>Ana Ortaklık Banka</w:t>
      </w:r>
      <w:r w:rsidR="007468FA" w:rsidRPr="00940237">
        <w:rPr>
          <w:szCs w:val="20"/>
        </w:rPr>
        <w:t xml:space="preserve"> </w:t>
      </w:r>
      <w:r w:rsidR="00A72E07" w:rsidRPr="00940237">
        <w:rPr>
          <w:szCs w:val="20"/>
        </w:rPr>
        <w:t>3</w:t>
      </w:r>
      <w:r w:rsidR="003E373E" w:rsidRPr="00940237">
        <w:rPr>
          <w:szCs w:val="20"/>
        </w:rPr>
        <w:t>1</w:t>
      </w:r>
      <w:r w:rsidR="00A72E07" w:rsidRPr="00940237">
        <w:rPr>
          <w:szCs w:val="20"/>
        </w:rPr>
        <w:t xml:space="preserve"> </w:t>
      </w:r>
      <w:r w:rsidR="003E373E" w:rsidRPr="00940237">
        <w:rPr>
          <w:szCs w:val="20"/>
        </w:rPr>
        <w:t>Aralık</w:t>
      </w:r>
      <w:r w:rsidR="00A72E07" w:rsidRPr="00940237">
        <w:rPr>
          <w:szCs w:val="20"/>
        </w:rPr>
        <w:t xml:space="preserve"> 2025 </w:t>
      </w:r>
      <w:r w:rsidR="007468FA" w:rsidRPr="00940237">
        <w:rPr>
          <w:szCs w:val="20"/>
        </w:rPr>
        <w:t xml:space="preserve">tarihi itibarıyla </w:t>
      </w:r>
      <w:r w:rsidR="00A72E07" w:rsidRPr="00940237">
        <w:rPr>
          <w:szCs w:val="20"/>
        </w:rPr>
        <w:t>2</w:t>
      </w:r>
      <w:r w:rsidR="00E01635" w:rsidRPr="00940237">
        <w:rPr>
          <w:szCs w:val="20"/>
        </w:rPr>
        <w:t>5</w:t>
      </w:r>
      <w:r w:rsidR="007468FA" w:rsidRPr="00940237">
        <w:rPr>
          <w:szCs w:val="20"/>
        </w:rPr>
        <w:t xml:space="preserve"> şubesi ve </w:t>
      </w:r>
      <w:r w:rsidR="00A713C8" w:rsidRPr="00940237">
        <w:rPr>
          <w:szCs w:val="20"/>
        </w:rPr>
        <w:t xml:space="preserve">517 </w:t>
      </w:r>
      <w:r w:rsidR="007468FA" w:rsidRPr="00940237">
        <w:rPr>
          <w:szCs w:val="20"/>
        </w:rPr>
        <w:t xml:space="preserve">personeli ile faaliyet göstermektedir. </w:t>
      </w:r>
      <w:r w:rsidRPr="00940237">
        <w:rPr>
          <w:szCs w:val="20"/>
        </w:rPr>
        <w:t>Ana Ortaklık Banka</w:t>
      </w:r>
      <w:r w:rsidR="007468FA" w:rsidRPr="00940237">
        <w:rPr>
          <w:szCs w:val="20"/>
        </w:rPr>
        <w:t xml:space="preserve">, Ana </w:t>
      </w:r>
      <w:proofErr w:type="spellStart"/>
      <w:r w:rsidR="007468FA" w:rsidRPr="00940237">
        <w:rPr>
          <w:szCs w:val="20"/>
        </w:rPr>
        <w:t>Sözleşme’sinde</w:t>
      </w:r>
      <w:proofErr w:type="spellEnd"/>
      <w:r w:rsidR="007468FA" w:rsidRPr="00940237">
        <w:rPr>
          <w:szCs w:val="20"/>
        </w:rPr>
        <w:t xml:space="preserve"> de belirtildiği gibi Bankacılık Kanunu ve ilgili mevzuatın sınırları içinde kalmak kaydı ile; Katılım fonu kabulü, nakdî, gayri nakdî her cins ve surette kredi verme işlemleri, yurt içi ve yurt dışından fon toplama, hesaplar açma, borç alma, avans kabul etme işlemleri, bankalar, finansal kuruluşlar, şirketler ile yurt içinde ve yurt dışında ortaklık veya kâr– zarar ortaklığına girişilmesi veya sair her türlü surette iş birliği veya iştirakte bulunulması ve bu maksatla fonlar teşkil veya temin edilmesi, yürütülen faaliyetler çerçevesinde, yurt içinde veya yurt dışında, ham veya mamul madde, makine, ekipman, teçhizat, uçak, gemi ve taşınır mülkiyetine konu olabilecek her türlü mallar ile arsa, arazi, bina ve taşınmaz mülkiyetine konu olabilecek her türlü mallarla ilgili satım, trampa, bağış, takas, inşa, işletme ve benzeri işlemleri ve ilgili tescil, beyan, şerh, terkin, fek, değişiklik, düzeltme ve diğer her türlü işlemler, kira sertifikası, kâr ve zarar ortaklığı belgesi, katılma intifa senetleri, kâra iştirakli tahviller, borçlanma araçları, diğer menkul kıymetler ve sermaye piyasası araçları çıkarma işlemleri, nakdî ve </w:t>
      </w:r>
      <w:proofErr w:type="spellStart"/>
      <w:r w:rsidR="007468FA" w:rsidRPr="00940237">
        <w:rPr>
          <w:szCs w:val="20"/>
        </w:rPr>
        <w:t>kaydi</w:t>
      </w:r>
      <w:proofErr w:type="spellEnd"/>
      <w:r w:rsidR="007468FA" w:rsidRPr="00940237">
        <w:rPr>
          <w:szCs w:val="20"/>
        </w:rPr>
        <w:t xml:space="preserve"> ödeme ve fon transferi işlemleri, muhabir bankacılık veya çek hesaplarının kullanılması dahil her türlü ödeme ve tahsilat işlemleri, çek ve diğer kambiyo senetlerinin iştirası işlemleri, saklama hizmetleri, kredi kartları, banka kartları gibi her türlü ödeme vasıtalarının ihracı ve bunlarla ilgili faaliyetlerin yürütülmesi işlemleri, efektif dahil kambiyo işlemleri, para piyasası araçlarının alım satımı, kıymetli maden ve taşların alım satımı veya bunların emanete alınması işlemleri, ekonomik ve finansal göstergelere, sermaye piyasası araçlarına, mala, kıymetli madenlere ve dövize dayalı; vadeli işlem sözleşmelerinin, opsiyon sözleşmelerinin, birden fazla türev aracı içeren basit veya karmaşık yapıdaki finansal araçların alım</w:t>
      </w:r>
      <w:r w:rsidR="00E464E1" w:rsidRPr="00940237">
        <w:rPr>
          <w:szCs w:val="20"/>
        </w:rPr>
        <w:t xml:space="preserve"> </w:t>
      </w:r>
      <w:r w:rsidR="000A2F98" w:rsidRPr="00940237">
        <w:rPr>
          <w:szCs w:val="20"/>
        </w:rPr>
        <w:t xml:space="preserve">satımı ve aracılık </w:t>
      </w:r>
      <w:r w:rsidR="00153D8D" w:rsidRPr="00940237">
        <w:rPr>
          <w:szCs w:val="20"/>
        </w:rPr>
        <w:t xml:space="preserve">işlemleri, sermaye piyasası araçlarının alım satımı ile geri alım veya satım vaadi işlemleri, daha önce ihraç edilmiş olan sermaye piyasası araçlarının aracılık maksadıyla alım satımının yürütülmesi işlemleri, başkaları lehine teminat, garanti ve sair yükümlülüklerin üstlenilmesi gibi garanti işleri, </w:t>
      </w:r>
      <w:r w:rsidR="000A2F98" w:rsidRPr="00940237">
        <w:rPr>
          <w:szCs w:val="20"/>
        </w:rPr>
        <w:t>Hazine Müsteşarlığı ve/veya Merkez Bankası ve kuruluş birlikleri nezdinde oluşturulan bir sözleşme kapsamında üstlenilen yükümlülükler çerçevesinde alım satım işlemlerine ilişkin piyasa yapıcılığı</w:t>
      </w:r>
      <w:r w:rsidR="00153D8D" w:rsidRPr="00940237">
        <w:rPr>
          <w:szCs w:val="20"/>
        </w:rPr>
        <w:t xml:space="preserve">, bankalararası piyasada </w:t>
      </w:r>
      <w:r w:rsidR="000A2F98" w:rsidRPr="00940237">
        <w:rPr>
          <w:szCs w:val="20"/>
        </w:rPr>
        <w:t>para alım satımı işlemlerine aracılık</w:t>
      </w:r>
      <w:r w:rsidR="00153D8D" w:rsidRPr="00940237">
        <w:rPr>
          <w:szCs w:val="20"/>
        </w:rPr>
        <w:t>, finansal kiralama işlemleri, sigorta acenteliği ve bireysel emeklilik aracılık hizmetleri, her türlü maddi ve gayrı maddi menkul ve gayrimenkul mallar ile bu mallar üzerinde bulunan hak, mülkiyet ve imtiyazların her türlü suretle satın alınması, kiralanması, satılması, kiraya verilmesi, yönetilmesi, geliştirilmesi, üzerinde her türlü ayni veya şahsi haklar tesis edilmesi hizmetlerini ve işlemlerini yürütür.</w:t>
      </w:r>
    </w:p>
    <w:p w14:paraId="70B6281F" w14:textId="77777777" w:rsidR="004A69CC" w:rsidRPr="00940237" w:rsidRDefault="004A69CC" w:rsidP="008E70C0">
      <w:pPr>
        <w:pStyle w:val="GvdeMetniGirintisi"/>
        <w:widowControl w:val="0"/>
        <w:shd w:val="clear" w:color="auto" w:fill="FFFFFF" w:themeFill="background1"/>
        <w:spacing w:line="235" w:lineRule="auto"/>
        <w:ind w:left="851" w:firstLine="0"/>
        <w:rPr>
          <w:sz w:val="16"/>
          <w:szCs w:val="16"/>
        </w:rPr>
      </w:pPr>
    </w:p>
    <w:p w14:paraId="7A1529AF" w14:textId="0CF71C89" w:rsidR="00E464E1" w:rsidRPr="00940237" w:rsidRDefault="00E464E1" w:rsidP="009C721D">
      <w:pPr>
        <w:widowControl w:val="0"/>
        <w:shd w:val="clear" w:color="auto" w:fill="FFFFFF" w:themeFill="background1"/>
        <w:spacing w:line="235" w:lineRule="auto"/>
        <w:ind w:left="851"/>
        <w:jc w:val="both"/>
        <w:rPr>
          <w:szCs w:val="20"/>
        </w:rPr>
      </w:pPr>
      <w:r w:rsidRPr="00940237">
        <w:rPr>
          <w:szCs w:val="20"/>
        </w:rPr>
        <w:br w:type="page"/>
      </w:r>
    </w:p>
    <w:p w14:paraId="2FD27493" w14:textId="191C0018" w:rsidR="00E464E1" w:rsidRPr="00940237" w:rsidRDefault="006C628F" w:rsidP="00E464E1">
      <w:pPr>
        <w:widowControl w:val="0"/>
        <w:tabs>
          <w:tab w:val="left" w:pos="720"/>
        </w:tabs>
        <w:spacing w:line="235" w:lineRule="auto"/>
        <w:ind w:left="720" w:hanging="720"/>
        <w:rPr>
          <w:b/>
          <w:szCs w:val="20"/>
        </w:rPr>
      </w:pPr>
      <w:r w:rsidRPr="00940237">
        <w:rPr>
          <w:b/>
          <w:szCs w:val="20"/>
        </w:rPr>
        <w:lastRenderedPageBreak/>
        <w:t>ANA ORTAKLIK BANKA</w:t>
      </w:r>
      <w:r w:rsidR="00E464E1" w:rsidRPr="00940237">
        <w:rPr>
          <w:b/>
          <w:szCs w:val="20"/>
        </w:rPr>
        <w:t xml:space="preserve"> HAKKINDA GENEL BİLGİLER (Devamı)</w:t>
      </w:r>
    </w:p>
    <w:p w14:paraId="439B171C" w14:textId="77777777" w:rsidR="00324789" w:rsidRPr="00940237" w:rsidRDefault="00324789" w:rsidP="009F6E11">
      <w:pPr>
        <w:widowControl w:val="0"/>
        <w:spacing w:line="235" w:lineRule="auto"/>
        <w:jc w:val="both"/>
        <w:rPr>
          <w:szCs w:val="20"/>
        </w:rPr>
      </w:pPr>
    </w:p>
    <w:p w14:paraId="010B7817" w14:textId="749A8609" w:rsidR="00EC21FC" w:rsidRPr="00940237" w:rsidRDefault="00EC21FC" w:rsidP="009F6E11">
      <w:pPr>
        <w:pStyle w:val="BodybyBD"/>
        <w:keepLines w:val="0"/>
        <w:widowControl w:val="0"/>
        <w:tabs>
          <w:tab w:val="left" w:pos="3686"/>
        </w:tabs>
        <w:spacing w:before="0" w:after="0" w:line="235" w:lineRule="auto"/>
        <w:ind w:left="851" w:hanging="851"/>
        <w:rPr>
          <w:b/>
          <w:sz w:val="20"/>
          <w:szCs w:val="20"/>
        </w:rPr>
      </w:pPr>
      <w:bookmarkStart w:id="8" w:name="_Hlk109656036"/>
      <w:r w:rsidRPr="00940237">
        <w:rPr>
          <w:b/>
          <w:sz w:val="20"/>
          <w:szCs w:val="20"/>
        </w:rPr>
        <w:t>VI.</w:t>
      </w:r>
      <w:r w:rsidRPr="00940237">
        <w:rPr>
          <w:b/>
          <w:sz w:val="20"/>
          <w:szCs w:val="20"/>
        </w:rPr>
        <w:tab/>
      </w:r>
      <w:r w:rsidR="000A410D" w:rsidRPr="00940237">
        <w:rPr>
          <w:b/>
          <w:sz w:val="20"/>
          <w:szCs w:val="20"/>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4672D0DC" w14:textId="77777777" w:rsidR="00324789" w:rsidRPr="00940237" w:rsidRDefault="00324789" w:rsidP="009F6E11">
      <w:pPr>
        <w:pStyle w:val="GvdeMetniGirintisi"/>
        <w:widowControl w:val="0"/>
        <w:spacing w:line="235" w:lineRule="auto"/>
        <w:ind w:firstLine="0"/>
        <w:rPr>
          <w:szCs w:val="20"/>
        </w:rPr>
      </w:pPr>
    </w:p>
    <w:bookmarkEnd w:id="8"/>
    <w:p w14:paraId="6470E684" w14:textId="2285E092" w:rsidR="00337F01" w:rsidRPr="00940237" w:rsidRDefault="00337F01" w:rsidP="005903A3">
      <w:pPr>
        <w:pStyle w:val="GvdeMetniGirintisi"/>
        <w:widowControl w:val="0"/>
        <w:spacing w:line="235" w:lineRule="auto"/>
        <w:ind w:left="854" w:firstLine="0"/>
        <w:rPr>
          <w:szCs w:val="20"/>
        </w:rPr>
      </w:pPr>
      <w:r w:rsidRPr="00940237">
        <w:rPr>
          <w:szCs w:val="20"/>
        </w:rPr>
        <w:t xml:space="preserve">Ana Ortaklık Banka’nın yapabileceği hizmet ve işlemler yukarıda da yazılı işlemlerle sınırlı değildir. Bu işlemlerden başka herhangi bir işlem yapılması Ana Ortaklık Banka için faydalı görülürse, buna başlanılması, Yönetim Kurulu’nun önerisi üzerine Genel Kurul tarafından karara bağlanmasına, gerekli kanuni mercilerden onay alınması ve Ana </w:t>
      </w:r>
      <w:proofErr w:type="spellStart"/>
      <w:r w:rsidRPr="00940237">
        <w:rPr>
          <w:szCs w:val="20"/>
        </w:rPr>
        <w:t>Sözleşme’de</w:t>
      </w:r>
      <w:proofErr w:type="spellEnd"/>
      <w:r w:rsidRPr="00940237">
        <w:rPr>
          <w:szCs w:val="20"/>
        </w:rPr>
        <w:t xml:space="preserve"> değişiklik mahiyetinde olan bu kararın Ticaret Bakanlığı’nca onanmasına bağlıdır. Bu suretle tasdik olunan karar Ana </w:t>
      </w:r>
      <w:proofErr w:type="spellStart"/>
      <w:r w:rsidRPr="00940237">
        <w:rPr>
          <w:szCs w:val="20"/>
        </w:rPr>
        <w:t>Sözleşme’ye</w:t>
      </w:r>
      <w:proofErr w:type="spellEnd"/>
      <w:r w:rsidRPr="00940237">
        <w:rPr>
          <w:szCs w:val="20"/>
        </w:rPr>
        <w:t xml:space="preserve"> eklenir.</w:t>
      </w:r>
    </w:p>
    <w:p w14:paraId="0504FDCF" w14:textId="77777777" w:rsidR="00337F01" w:rsidRPr="00940237" w:rsidRDefault="00337F01" w:rsidP="005903A3">
      <w:pPr>
        <w:pStyle w:val="GvdeMetniGirintisi"/>
        <w:widowControl w:val="0"/>
        <w:spacing w:line="235" w:lineRule="auto"/>
        <w:ind w:left="854" w:firstLine="0"/>
        <w:rPr>
          <w:szCs w:val="20"/>
          <w:lang w:eastAsia="tr-TR"/>
        </w:rPr>
      </w:pPr>
    </w:p>
    <w:p w14:paraId="070CA506" w14:textId="7F0E58C8" w:rsidR="00324789" w:rsidRPr="00940237" w:rsidRDefault="00A65EDD" w:rsidP="005903A3">
      <w:pPr>
        <w:pStyle w:val="GvdeMetniGirintisi"/>
        <w:widowControl w:val="0"/>
        <w:spacing w:line="235" w:lineRule="auto"/>
        <w:ind w:left="854" w:firstLine="0"/>
        <w:rPr>
          <w:szCs w:val="20"/>
          <w:lang w:eastAsia="tr-TR"/>
        </w:rPr>
      </w:pPr>
      <w:r w:rsidRPr="00940237">
        <w:rPr>
          <w:szCs w:val="20"/>
          <w:lang w:eastAsia="tr-TR"/>
        </w:rPr>
        <w:t>“</w:t>
      </w:r>
      <w:r w:rsidR="00EF506C" w:rsidRPr="00940237">
        <w:rPr>
          <w:szCs w:val="20"/>
          <w:lang w:eastAsia="tr-TR"/>
        </w:rPr>
        <w:t>Bankaların Konsolide Finansal Tablolarının Düzenlenmesine İlişkin Tebliğ</w:t>
      </w:r>
      <w:r w:rsidRPr="00940237">
        <w:rPr>
          <w:szCs w:val="20"/>
          <w:lang w:eastAsia="tr-TR"/>
        </w:rPr>
        <w:t>”</w:t>
      </w:r>
      <w:r w:rsidR="00EF506C" w:rsidRPr="00940237">
        <w:rPr>
          <w:szCs w:val="20"/>
          <w:lang w:eastAsia="tr-TR"/>
        </w:rPr>
        <w:t xml:space="preserve"> ile Türkiye Muhasebe Standartları’na uygun olarak yapılan konsolidasyon işlemleri arasında Banka’nın Bağlı ortaklıkları</w:t>
      </w:r>
      <w:r w:rsidRPr="00940237">
        <w:rPr>
          <w:szCs w:val="20"/>
          <w:lang w:eastAsia="tr-TR"/>
        </w:rPr>
        <w:t xml:space="preserve"> DK Girişim Sermayesi Yatırım Ortaklığı A.Ş., DK Portföy Yönetimi A.Ş., </w:t>
      </w:r>
      <w:r w:rsidR="00EF506C" w:rsidRPr="00940237">
        <w:rPr>
          <w:szCs w:val="20"/>
          <w:lang w:eastAsia="tr-TR"/>
        </w:rPr>
        <w:t>DK Varlık Kiralama A.Ş</w:t>
      </w:r>
      <w:r w:rsidRPr="00940237">
        <w:rPr>
          <w:szCs w:val="20"/>
          <w:lang w:eastAsia="tr-TR"/>
        </w:rPr>
        <w:t>.</w:t>
      </w:r>
      <w:r w:rsidR="00EF506C" w:rsidRPr="00940237">
        <w:rPr>
          <w:szCs w:val="20"/>
          <w:lang w:eastAsia="tr-TR"/>
        </w:rPr>
        <w:t>, DK Yatırım Menkul Değerler A.Ş.</w:t>
      </w:r>
      <w:r w:rsidRPr="00940237">
        <w:rPr>
          <w:szCs w:val="20"/>
          <w:lang w:eastAsia="tr-TR"/>
        </w:rPr>
        <w:t xml:space="preserve"> </w:t>
      </w:r>
      <w:r w:rsidR="00EF506C" w:rsidRPr="00940237">
        <w:rPr>
          <w:szCs w:val="20"/>
          <w:lang w:eastAsia="tr-TR"/>
        </w:rPr>
        <w:t xml:space="preserve">mali kuruluş olduğundan tam konsolidasyon kapsamına alınmaktadır. </w:t>
      </w:r>
      <w:r w:rsidR="00433201" w:rsidRPr="00940237">
        <w:rPr>
          <w:szCs w:val="20"/>
          <w:lang w:eastAsia="tr-TR"/>
        </w:rPr>
        <w:t xml:space="preserve">Bağlı ortaklıklar içerisinde yer alan </w:t>
      </w:r>
      <w:bookmarkStart w:id="9" w:name="_Hlk114653752"/>
      <w:r w:rsidR="00433201" w:rsidRPr="00940237">
        <w:rPr>
          <w:szCs w:val="20"/>
          <w:lang w:eastAsia="tr-TR"/>
        </w:rPr>
        <w:t xml:space="preserve">Techdünya Bilişim Teknoloji ve Ticaret A.Ş. mali kuruluş olmadığından </w:t>
      </w:r>
      <w:bookmarkEnd w:id="9"/>
      <w:r w:rsidR="00433201" w:rsidRPr="00940237">
        <w:rPr>
          <w:szCs w:val="20"/>
          <w:lang w:eastAsia="tr-TR"/>
        </w:rPr>
        <w:t>“Bankaların Konsolide Finansal Tablolarının Düzenlenmesine İlişkin Tebliğ” kapsamında konsolide finansal tablolarda konsolide edilmemektedir.</w:t>
      </w:r>
    </w:p>
    <w:p w14:paraId="0C9EC39F" w14:textId="77777777" w:rsidR="005903A3" w:rsidRPr="00940237" w:rsidRDefault="005903A3" w:rsidP="005903A3">
      <w:pPr>
        <w:pStyle w:val="GvdeMetniGirintisi"/>
        <w:widowControl w:val="0"/>
        <w:spacing w:line="235" w:lineRule="auto"/>
        <w:ind w:left="854" w:firstLine="0"/>
        <w:rPr>
          <w:szCs w:val="20"/>
          <w:lang w:eastAsia="tr-TR"/>
        </w:rPr>
      </w:pPr>
    </w:p>
    <w:p w14:paraId="28075BB5" w14:textId="3D77D505" w:rsidR="00EC21FC" w:rsidRPr="00940237" w:rsidRDefault="00EC21FC" w:rsidP="009F6E11">
      <w:pPr>
        <w:pStyle w:val="BodybyBD"/>
        <w:keepLines w:val="0"/>
        <w:widowControl w:val="0"/>
        <w:spacing w:before="0" w:after="0" w:line="235" w:lineRule="auto"/>
        <w:ind w:left="851" w:hanging="851"/>
        <w:rPr>
          <w:b/>
          <w:sz w:val="20"/>
          <w:szCs w:val="20"/>
        </w:rPr>
      </w:pPr>
      <w:r w:rsidRPr="00940237">
        <w:rPr>
          <w:b/>
          <w:sz w:val="20"/>
          <w:szCs w:val="20"/>
        </w:rPr>
        <w:t>VII.</w:t>
      </w:r>
      <w:r w:rsidRPr="00940237">
        <w:rPr>
          <w:b/>
          <w:sz w:val="20"/>
          <w:szCs w:val="20"/>
        </w:rPr>
        <w:tab/>
      </w:r>
      <w:r w:rsidR="006C628F" w:rsidRPr="00940237">
        <w:rPr>
          <w:b/>
          <w:sz w:val="20"/>
          <w:szCs w:val="20"/>
        </w:rPr>
        <w:t>ANA ORTAKLIK BANKA</w:t>
      </w:r>
      <w:r w:rsidR="000A410D" w:rsidRPr="00940237">
        <w:rPr>
          <w:b/>
          <w:sz w:val="20"/>
          <w:szCs w:val="20"/>
        </w:rPr>
        <w:t xml:space="preserve"> İLE BAĞLI ORTAKLIKLARI ARASINDA ÖZKAYNAKLARIN DERHAL TRANSFER EDİLMESİNİN VEYA BORÇLARIN GERİ ÖDENMESİNİN ÖNÜNDE MEVCUT VEYA MUHTEMEL, FİİLİ VEYA HUKUKİ ENGELLER</w:t>
      </w:r>
    </w:p>
    <w:p w14:paraId="77792260" w14:textId="77777777" w:rsidR="00324789" w:rsidRPr="00940237" w:rsidRDefault="00324789" w:rsidP="009F6E11">
      <w:pPr>
        <w:pStyle w:val="GvdeMetniGirintisi"/>
        <w:widowControl w:val="0"/>
        <w:spacing w:line="235" w:lineRule="auto"/>
        <w:ind w:firstLine="0"/>
        <w:rPr>
          <w:szCs w:val="20"/>
        </w:rPr>
      </w:pPr>
    </w:p>
    <w:p w14:paraId="65F8AB31" w14:textId="7EC2A8EF" w:rsidR="009A68DC" w:rsidRPr="00940237" w:rsidRDefault="006C628F" w:rsidP="009F6E11">
      <w:pPr>
        <w:pStyle w:val="GvdeMetniGirintisi"/>
        <w:widowControl w:val="0"/>
        <w:spacing w:line="235" w:lineRule="auto"/>
        <w:ind w:left="851" w:firstLine="0"/>
        <w:rPr>
          <w:szCs w:val="20"/>
        </w:rPr>
      </w:pPr>
      <w:r w:rsidRPr="00940237">
        <w:rPr>
          <w:szCs w:val="20"/>
        </w:rPr>
        <w:t>Ana Ortaklık Banka</w:t>
      </w:r>
      <w:r w:rsidR="00EC61EE" w:rsidRPr="00940237">
        <w:rPr>
          <w:szCs w:val="20"/>
        </w:rPr>
        <w:t xml:space="preserve"> ile bağlı ortaklıkları</w:t>
      </w:r>
      <w:r w:rsidR="00EC21FC" w:rsidRPr="00940237">
        <w:rPr>
          <w:szCs w:val="20"/>
        </w:rPr>
        <w:t xml:space="preserve"> arasında özkaynakların derhal</w:t>
      </w:r>
      <w:r w:rsidR="002F38A4" w:rsidRPr="00940237">
        <w:rPr>
          <w:szCs w:val="20"/>
        </w:rPr>
        <w:t xml:space="preserve"> transferi söz konusu değildir.</w:t>
      </w:r>
      <w:r w:rsidR="00BC6B36" w:rsidRPr="00940237">
        <w:rPr>
          <w:szCs w:val="20"/>
        </w:rPr>
        <w:t xml:space="preserve"> </w:t>
      </w:r>
      <w:r w:rsidRPr="00940237">
        <w:rPr>
          <w:szCs w:val="20"/>
        </w:rPr>
        <w:t>Ana Ortaklık Banka</w:t>
      </w:r>
      <w:r w:rsidR="00EC61EE" w:rsidRPr="00940237">
        <w:rPr>
          <w:szCs w:val="20"/>
        </w:rPr>
        <w:t xml:space="preserve"> ile bağlı ortaklıkları</w:t>
      </w:r>
      <w:r w:rsidR="00EC21FC" w:rsidRPr="00940237">
        <w:rPr>
          <w:szCs w:val="20"/>
        </w:rPr>
        <w:t xml:space="preserve"> arasında borçların geri ödenmesinin önünde mevcut veya muhtemel</w:t>
      </w:r>
      <w:r w:rsidR="00270205" w:rsidRPr="00940237">
        <w:rPr>
          <w:szCs w:val="20"/>
        </w:rPr>
        <w:t>,</w:t>
      </w:r>
      <w:r w:rsidR="00EC21FC" w:rsidRPr="00940237">
        <w:rPr>
          <w:szCs w:val="20"/>
        </w:rPr>
        <w:t xml:space="preserve"> fiili veya hukuki </w:t>
      </w:r>
      <w:r w:rsidR="007D2D81" w:rsidRPr="00940237">
        <w:rPr>
          <w:szCs w:val="20"/>
        </w:rPr>
        <w:t xml:space="preserve">bir </w:t>
      </w:r>
      <w:r w:rsidR="00EC21FC" w:rsidRPr="00940237">
        <w:rPr>
          <w:szCs w:val="20"/>
        </w:rPr>
        <w:t>engel bulunmamaktadır.</w:t>
      </w:r>
    </w:p>
    <w:p w14:paraId="2E40FE1A" w14:textId="77777777" w:rsidR="009A68DC" w:rsidRPr="00940237" w:rsidRDefault="009A68DC" w:rsidP="009F6E11">
      <w:pPr>
        <w:pStyle w:val="GvdeMetniGirintisi"/>
        <w:widowControl w:val="0"/>
        <w:spacing w:line="235" w:lineRule="auto"/>
        <w:ind w:left="851" w:firstLine="0"/>
        <w:rPr>
          <w:szCs w:val="20"/>
        </w:rPr>
      </w:pPr>
    </w:p>
    <w:p w14:paraId="39B30319" w14:textId="77777777" w:rsidR="009A68DC" w:rsidRPr="00940237" w:rsidRDefault="009A68DC" w:rsidP="009F6E11">
      <w:pPr>
        <w:pStyle w:val="GvdeMetniGirintisi"/>
        <w:widowControl w:val="0"/>
        <w:spacing w:line="235" w:lineRule="auto"/>
        <w:ind w:left="851" w:firstLine="0"/>
        <w:rPr>
          <w:szCs w:val="20"/>
        </w:rPr>
      </w:pPr>
    </w:p>
    <w:p w14:paraId="1BB3D517" w14:textId="77777777" w:rsidR="009A68DC" w:rsidRPr="00940237" w:rsidRDefault="009A68DC" w:rsidP="009F6E11">
      <w:pPr>
        <w:pStyle w:val="GvdeMetniGirintisi"/>
        <w:widowControl w:val="0"/>
        <w:spacing w:line="235" w:lineRule="auto"/>
        <w:ind w:left="851" w:firstLine="0"/>
        <w:rPr>
          <w:szCs w:val="20"/>
        </w:rPr>
      </w:pPr>
    </w:p>
    <w:p w14:paraId="448B5018" w14:textId="77777777" w:rsidR="009A68DC" w:rsidRPr="00940237" w:rsidRDefault="009A68DC" w:rsidP="009F6E11">
      <w:pPr>
        <w:pStyle w:val="GvdeMetniGirintisi"/>
        <w:widowControl w:val="0"/>
        <w:spacing w:line="235" w:lineRule="auto"/>
        <w:ind w:left="851" w:firstLine="0"/>
        <w:rPr>
          <w:szCs w:val="20"/>
        </w:rPr>
      </w:pPr>
    </w:p>
    <w:p w14:paraId="2CB5B8E5" w14:textId="77777777" w:rsidR="009A68DC" w:rsidRPr="00940237" w:rsidRDefault="009A68DC" w:rsidP="009F6E11">
      <w:pPr>
        <w:pStyle w:val="GvdeMetniGirintisi"/>
        <w:widowControl w:val="0"/>
        <w:spacing w:line="235" w:lineRule="auto"/>
        <w:ind w:left="851" w:firstLine="0"/>
        <w:rPr>
          <w:szCs w:val="20"/>
        </w:rPr>
        <w:sectPr w:rsidR="009A68DC" w:rsidRPr="00940237" w:rsidSect="00F0550D">
          <w:headerReference w:type="even" r:id="rId19"/>
          <w:headerReference w:type="default" r:id="rId20"/>
          <w:footerReference w:type="even" r:id="rId21"/>
          <w:footerReference w:type="default" r:id="rId22"/>
          <w:headerReference w:type="first" r:id="rId23"/>
          <w:footerReference w:type="first" r:id="rId24"/>
          <w:pgSz w:w="11907" w:h="16840" w:code="9"/>
          <w:pgMar w:top="1134" w:right="1134" w:bottom="1134" w:left="1134" w:header="851" w:footer="851" w:gutter="0"/>
          <w:pgNumType w:start="1"/>
          <w:cols w:space="720"/>
          <w:noEndnote/>
          <w:titlePg/>
          <w:docGrid w:linePitch="326"/>
        </w:sectPr>
      </w:pPr>
    </w:p>
    <w:p w14:paraId="094B76A8" w14:textId="77777777" w:rsidR="001D443C" w:rsidRPr="00940237" w:rsidRDefault="001D443C" w:rsidP="001D443C">
      <w:pPr>
        <w:pStyle w:val="GvdeMetniGirintisi"/>
        <w:widowControl w:val="0"/>
        <w:tabs>
          <w:tab w:val="left" w:pos="851"/>
        </w:tabs>
        <w:ind w:left="1418" w:firstLine="0"/>
        <w:jc w:val="center"/>
        <w:rPr>
          <w:b/>
          <w:szCs w:val="20"/>
        </w:rPr>
      </w:pPr>
    </w:p>
    <w:p w14:paraId="250D010E" w14:textId="77777777" w:rsidR="001D443C" w:rsidRPr="00940237" w:rsidRDefault="001D443C" w:rsidP="001D443C">
      <w:pPr>
        <w:pStyle w:val="GvdeMetniGirintisi"/>
        <w:widowControl w:val="0"/>
        <w:tabs>
          <w:tab w:val="left" w:pos="851"/>
        </w:tabs>
        <w:ind w:left="1418" w:firstLine="0"/>
        <w:jc w:val="center"/>
        <w:rPr>
          <w:b/>
          <w:szCs w:val="20"/>
        </w:rPr>
      </w:pPr>
    </w:p>
    <w:p w14:paraId="12AEC020" w14:textId="77777777" w:rsidR="001D443C" w:rsidRPr="00940237" w:rsidRDefault="001D443C" w:rsidP="001D443C">
      <w:pPr>
        <w:pStyle w:val="GvdeMetniGirintisi"/>
        <w:widowControl w:val="0"/>
        <w:tabs>
          <w:tab w:val="left" w:pos="851"/>
        </w:tabs>
        <w:ind w:left="1418" w:firstLine="0"/>
        <w:jc w:val="center"/>
        <w:rPr>
          <w:b/>
          <w:szCs w:val="20"/>
        </w:rPr>
      </w:pPr>
    </w:p>
    <w:p w14:paraId="12719E06" w14:textId="7EEE2FDA" w:rsidR="005903A3" w:rsidRPr="00940237" w:rsidRDefault="002820D7" w:rsidP="001D443C">
      <w:pPr>
        <w:pStyle w:val="GvdeMetniGirintisi"/>
        <w:widowControl w:val="0"/>
        <w:tabs>
          <w:tab w:val="left" w:pos="851"/>
        </w:tabs>
        <w:ind w:left="567" w:firstLine="0"/>
        <w:jc w:val="center"/>
        <w:rPr>
          <w:b/>
          <w:szCs w:val="20"/>
        </w:rPr>
      </w:pPr>
      <w:r w:rsidRPr="00940237">
        <w:rPr>
          <w:b/>
          <w:szCs w:val="20"/>
        </w:rPr>
        <w:t>İKİNCİ BÖLÜM</w:t>
      </w:r>
    </w:p>
    <w:p w14:paraId="2BC7F970" w14:textId="77777777" w:rsidR="005903A3" w:rsidRPr="00940237" w:rsidRDefault="005903A3" w:rsidP="001D443C">
      <w:pPr>
        <w:pStyle w:val="GvdeMetniGirintisi"/>
        <w:widowControl w:val="0"/>
        <w:tabs>
          <w:tab w:val="left" w:pos="851"/>
        </w:tabs>
        <w:ind w:left="567" w:firstLine="0"/>
        <w:jc w:val="center"/>
        <w:rPr>
          <w:b/>
          <w:szCs w:val="20"/>
        </w:rPr>
      </w:pPr>
    </w:p>
    <w:p w14:paraId="31B90C70" w14:textId="57BCE2E4" w:rsidR="005903A3" w:rsidRPr="00940237" w:rsidRDefault="002820D7" w:rsidP="001D443C">
      <w:pPr>
        <w:pStyle w:val="GvdeMetniGirintisi"/>
        <w:widowControl w:val="0"/>
        <w:ind w:left="567" w:firstLine="0"/>
        <w:jc w:val="center"/>
        <w:rPr>
          <w:b/>
          <w:szCs w:val="20"/>
        </w:rPr>
      </w:pPr>
      <w:r w:rsidRPr="00940237">
        <w:rPr>
          <w:b/>
          <w:szCs w:val="20"/>
        </w:rPr>
        <w:t>KONSOLİDE FİNANSAL TABLOLAR</w:t>
      </w:r>
    </w:p>
    <w:p w14:paraId="231EFADB" w14:textId="77777777" w:rsidR="005903A3" w:rsidRPr="00940237" w:rsidRDefault="005903A3" w:rsidP="001D443C">
      <w:pPr>
        <w:pStyle w:val="GvdeMetniGirintisi"/>
        <w:widowControl w:val="0"/>
        <w:ind w:left="1418" w:hanging="709"/>
        <w:jc w:val="center"/>
        <w:rPr>
          <w:b/>
          <w:szCs w:val="20"/>
        </w:rPr>
      </w:pPr>
    </w:p>
    <w:p w14:paraId="768A790C" w14:textId="79B79D1B" w:rsidR="005903A3" w:rsidRPr="00940237" w:rsidRDefault="00EF506C" w:rsidP="00077A76">
      <w:pPr>
        <w:pStyle w:val="ListeParagraf"/>
        <w:widowControl w:val="0"/>
        <w:numPr>
          <w:ilvl w:val="0"/>
          <w:numId w:val="38"/>
        </w:numPr>
        <w:ind w:left="1418" w:hanging="709"/>
        <w:rPr>
          <w:szCs w:val="20"/>
        </w:rPr>
      </w:pPr>
      <w:r w:rsidRPr="00940237">
        <w:rPr>
          <w:szCs w:val="20"/>
        </w:rPr>
        <w:t xml:space="preserve">KONSOLİDE </w:t>
      </w:r>
      <w:r w:rsidR="002820D7" w:rsidRPr="00940237">
        <w:rPr>
          <w:szCs w:val="20"/>
        </w:rPr>
        <w:t>BİLANÇO (FİNANSAL DURUM TABLOSU)</w:t>
      </w:r>
    </w:p>
    <w:p w14:paraId="384B524D" w14:textId="1D87A388" w:rsidR="005903A3" w:rsidRPr="00940237" w:rsidRDefault="00EF506C" w:rsidP="00077A76">
      <w:pPr>
        <w:pStyle w:val="ListeParagraf"/>
        <w:widowControl w:val="0"/>
        <w:numPr>
          <w:ilvl w:val="0"/>
          <w:numId w:val="38"/>
        </w:numPr>
        <w:ind w:left="1418" w:hanging="709"/>
        <w:rPr>
          <w:szCs w:val="20"/>
        </w:rPr>
      </w:pPr>
      <w:r w:rsidRPr="00940237">
        <w:rPr>
          <w:szCs w:val="20"/>
        </w:rPr>
        <w:t xml:space="preserve">KONSOLİDE </w:t>
      </w:r>
      <w:r w:rsidR="002820D7" w:rsidRPr="00940237">
        <w:rPr>
          <w:szCs w:val="20"/>
        </w:rPr>
        <w:t>NAZIM HESAPLAR TABLOSU</w:t>
      </w:r>
    </w:p>
    <w:p w14:paraId="3CA132D5" w14:textId="7C27DD7B" w:rsidR="005903A3" w:rsidRPr="00940237" w:rsidRDefault="00EF506C" w:rsidP="00077A76">
      <w:pPr>
        <w:pStyle w:val="ListeParagraf"/>
        <w:widowControl w:val="0"/>
        <w:numPr>
          <w:ilvl w:val="0"/>
          <w:numId w:val="38"/>
        </w:numPr>
        <w:ind w:left="1418" w:hanging="709"/>
        <w:rPr>
          <w:szCs w:val="20"/>
        </w:rPr>
      </w:pPr>
      <w:r w:rsidRPr="00940237">
        <w:rPr>
          <w:szCs w:val="20"/>
        </w:rPr>
        <w:t xml:space="preserve">KONSOLİDE </w:t>
      </w:r>
      <w:r w:rsidR="002820D7" w:rsidRPr="00940237">
        <w:rPr>
          <w:szCs w:val="20"/>
        </w:rPr>
        <w:t>KAR VEYA ZARAR TABLOSU</w:t>
      </w:r>
    </w:p>
    <w:p w14:paraId="0F27ED93" w14:textId="4747CE26" w:rsidR="005903A3" w:rsidRPr="00940237" w:rsidRDefault="00EF506C" w:rsidP="00077A76">
      <w:pPr>
        <w:pStyle w:val="ListeParagraf"/>
        <w:widowControl w:val="0"/>
        <w:numPr>
          <w:ilvl w:val="0"/>
          <w:numId w:val="38"/>
        </w:numPr>
        <w:ind w:left="1418" w:hanging="709"/>
        <w:rPr>
          <w:szCs w:val="20"/>
        </w:rPr>
      </w:pPr>
      <w:r w:rsidRPr="00940237">
        <w:rPr>
          <w:szCs w:val="20"/>
        </w:rPr>
        <w:t xml:space="preserve">KONSOLİDE </w:t>
      </w:r>
      <w:r w:rsidR="002820D7" w:rsidRPr="00940237">
        <w:rPr>
          <w:szCs w:val="20"/>
        </w:rPr>
        <w:t>KAR VEYA ZARAR VE DİĞER KAPSAMLI GELİR TABLOSU</w:t>
      </w:r>
    </w:p>
    <w:p w14:paraId="09D1CBDD" w14:textId="2DFDF8DE" w:rsidR="005903A3" w:rsidRPr="00940237" w:rsidRDefault="00EF506C" w:rsidP="00077A76">
      <w:pPr>
        <w:pStyle w:val="ListeParagraf"/>
        <w:widowControl w:val="0"/>
        <w:numPr>
          <w:ilvl w:val="0"/>
          <w:numId w:val="38"/>
        </w:numPr>
        <w:ind w:left="1418" w:hanging="709"/>
        <w:rPr>
          <w:szCs w:val="20"/>
        </w:rPr>
      </w:pPr>
      <w:r w:rsidRPr="00940237">
        <w:rPr>
          <w:szCs w:val="20"/>
        </w:rPr>
        <w:t xml:space="preserve">KONSOLİDE </w:t>
      </w:r>
      <w:r w:rsidR="002820D7" w:rsidRPr="00940237">
        <w:rPr>
          <w:szCs w:val="20"/>
        </w:rPr>
        <w:t>ÖZKAYNAKLAR DEĞİŞİM TABLOSU</w:t>
      </w:r>
    </w:p>
    <w:p w14:paraId="50869E3F" w14:textId="30184FA1" w:rsidR="005903A3" w:rsidRPr="00940237" w:rsidRDefault="00EF506C" w:rsidP="00077A76">
      <w:pPr>
        <w:pStyle w:val="ListeParagraf"/>
        <w:widowControl w:val="0"/>
        <w:numPr>
          <w:ilvl w:val="0"/>
          <w:numId w:val="38"/>
        </w:numPr>
        <w:ind w:left="1418" w:hanging="709"/>
        <w:rPr>
          <w:szCs w:val="20"/>
        </w:rPr>
      </w:pPr>
      <w:r w:rsidRPr="00940237">
        <w:rPr>
          <w:szCs w:val="20"/>
        </w:rPr>
        <w:t xml:space="preserve">KONSOLİDE </w:t>
      </w:r>
      <w:r w:rsidR="002820D7" w:rsidRPr="00940237">
        <w:rPr>
          <w:szCs w:val="20"/>
        </w:rPr>
        <w:t>NAKİT AKIŞ TABLOSU</w:t>
      </w:r>
    </w:p>
    <w:p w14:paraId="264DD2FC" w14:textId="77777777" w:rsidR="001D1035" w:rsidRPr="00940237" w:rsidRDefault="001D1035" w:rsidP="00077A76">
      <w:pPr>
        <w:pStyle w:val="ListeParagraf"/>
        <w:widowControl w:val="0"/>
        <w:numPr>
          <w:ilvl w:val="0"/>
          <w:numId w:val="38"/>
        </w:numPr>
        <w:ind w:left="1418" w:hanging="709"/>
        <w:rPr>
          <w:szCs w:val="20"/>
        </w:rPr>
      </w:pPr>
      <w:r w:rsidRPr="00940237">
        <w:rPr>
          <w:szCs w:val="20"/>
        </w:rPr>
        <w:t>KAR DAĞITIM TABLOSU</w:t>
      </w:r>
    </w:p>
    <w:p w14:paraId="219CE5D0" w14:textId="1B3AE897" w:rsidR="005903A3" w:rsidRPr="00940237" w:rsidRDefault="005903A3" w:rsidP="002820D7">
      <w:pPr>
        <w:widowControl w:val="0"/>
        <w:rPr>
          <w:szCs w:val="20"/>
        </w:rPr>
      </w:pPr>
    </w:p>
    <w:p w14:paraId="3DF99B5C" w14:textId="2BC9E7BC" w:rsidR="005903A3" w:rsidRPr="00940237" w:rsidRDefault="005903A3" w:rsidP="002820D7">
      <w:pPr>
        <w:widowControl w:val="0"/>
        <w:rPr>
          <w:szCs w:val="20"/>
        </w:rPr>
      </w:pPr>
    </w:p>
    <w:p w14:paraId="7BCBE837" w14:textId="58988CC6" w:rsidR="005903A3" w:rsidRPr="00940237" w:rsidRDefault="005903A3" w:rsidP="005903A3">
      <w:pPr>
        <w:widowControl w:val="0"/>
      </w:pPr>
    </w:p>
    <w:p w14:paraId="6F5D7F70" w14:textId="70EEE106" w:rsidR="005903A3" w:rsidRPr="00940237" w:rsidRDefault="005903A3" w:rsidP="005903A3">
      <w:pPr>
        <w:widowControl w:val="0"/>
      </w:pPr>
    </w:p>
    <w:p w14:paraId="173B8E68" w14:textId="62D2DC8F" w:rsidR="005903A3" w:rsidRPr="00940237" w:rsidRDefault="005903A3" w:rsidP="005903A3">
      <w:pPr>
        <w:widowControl w:val="0"/>
      </w:pPr>
    </w:p>
    <w:p w14:paraId="4E643D4E" w14:textId="77777777" w:rsidR="005903A3" w:rsidRPr="00940237" w:rsidRDefault="005903A3" w:rsidP="005903A3">
      <w:pPr>
        <w:widowControl w:val="0"/>
      </w:pPr>
    </w:p>
    <w:p w14:paraId="1673D787" w14:textId="77777777" w:rsidR="005903A3" w:rsidRPr="00940237" w:rsidRDefault="005903A3" w:rsidP="009F6E11">
      <w:pPr>
        <w:pStyle w:val="GvdeMetniGirintisi"/>
        <w:widowControl w:val="0"/>
        <w:spacing w:line="235" w:lineRule="auto"/>
        <w:ind w:firstLine="0"/>
        <w:rPr>
          <w:szCs w:val="20"/>
        </w:rPr>
      </w:pPr>
    </w:p>
    <w:p w14:paraId="297BEE4C" w14:textId="77777777" w:rsidR="005903A3" w:rsidRPr="00940237" w:rsidRDefault="005903A3" w:rsidP="009F6E11">
      <w:pPr>
        <w:pStyle w:val="GvdeMetniGirintisi"/>
        <w:widowControl w:val="0"/>
        <w:spacing w:line="235" w:lineRule="auto"/>
        <w:ind w:firstLine="0"/>
        <w:rPr>
          <w:szCs w:val="20"/>
        </w:rPr>
      </w:pPr>
    </w:p>
    <w:p w14:paraId="7A15C84A" w14:textId="4ECCFFBE" w:rsidR="005903A3" w:rsidRPr="00940237" w:rsidRDefault="005903A3" w:rsidP="009F6E11">
      <w:pPr>
        <w:pStyle w:val="GvdeMetniGirintisi"/>
        <w:widowControl w:val="0"/>
        <w:spacing w:line="235" w:lineRule="auto"/>
        <w:ind w:firstLine="0"/>
        <w:rPr>
          <w:szCs w:val="20"/>
        </w:rPr>
        <w:sectPr w:rsidR="005903A3" w:rsidRPr="00940237" w:rsidSect="00F0550D">
          <w:headerReference w:type="first" r:id="rId25"/>
          <w:footerReference w:type="first" r:id="rId26"/>
          <w:pgSz w:w="11907" w:h="16840" w:code="9"/>
          <w:pgMar w:top="1134" w:right="1134" w:bottom="1134" w:left="1134" w:header="851" w:footer="851" w:gutter="0"/>
          <w:pgNumType w:start="1"/>
          <w:cols w:space="720"/>
          <w:noEndnote/>
          <w:titlePg/>
          <w:docGrid w:linePitch="326"/>
        </w:sectPr>
      </w:pPr>
    </w:p>
    <w:p w14:paraId="25EA03E9" w14:textId="2F2AA6AB" w:rsidR="00A712B2" w:rsidRPr="00940237" w:rsidRDefault="00A712B2" w:rsidP="00953DF8">
      <w:pPr>
        <w:widowControl w:val="0"/>
        <w:tabs>
          <w:tab w:val="left" w:pos="-426"/>
        </w:tabs>
        <w:ind w:left="-426" w:right="-770"/>
        <w:jc w:val="both"/>
        <w:rPr>
          <w:sz w:val="8"/>
          <w:szCs w:val="12"/>
        </w:rPr>
      </w:pPr>
    </w:p>
    <w:tbl>
      <w:tblPr>
        <w:tblW w:w="10201" w:type="dxa"/>
        <w:tblCellMar>
          <w:left w:w="70" w:type="dxa"/>
          <w:right w:w="70" w:type="dxa"/>
        </w:tblCellMar>
        <w:tblLook w:val="04A0" w:firstRow="1" w:lastRow="0" w:firstColumn="1" w:lastColumn="0" w:noHBand="0" w:noVBand="1"/>
      </w:tblPr>
      <w:tblGrid>
        <w:gridCol w:w="740"/>
        <w:gridCol w:w="5364"/>
        <w:gridCol w:w="926"/>
        <w:gridCol w:w="1068"/>
        <w:gridCol w:w="1015"/>
        <w:gridCol w:w="1088"/>
      </w:tblGrid>
      <w:tr w:rsidR="00A712B2" w:rsidRPr="00940237" w14:paraId="74B9277A" w14:textId="77777777" w:rsidTr="004D07B8">
        <w:trPr>
          <w:divId w:val="270741563"/>
          <w:trHeight w:val="113"/>
        </w:trPr>
        <w:tc>
          <w:tcPr>
            <w:tcW w:w="6104"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58D7064A" w14:textId="41CE6448" w:rsidR="00A712B2" w:rsidRPr="00940237" w:rsidRDefault="00A712B2" w:rsidP="00A712B2">
            <w:pPr>
              <w:jc w:val="center"/>
              <w:rPr>
                <w:b/>
                <w:bCs/>
                <w:color w:val="000000"/>
                <w:sz w:val="14"/>
                <w:szCs w:val="14"/>
              </w:rPr>
            </w:pPr>
            <w:r w:rsidRPr="00940237">
              <w:rPr>
                <w:b/>
                <w:bCs/>
                <w:color w:val="000000"/>
                <w:sz w:val="14"/>
                <w:szCs w:val="14"/>
              </w:rPr>
              <w:t>VARLIKLAR</w:t>
            </w:r>
          </w:p>
        </w:tc>
        <w:tc>
          <w:tcPr>
            <w:tcW w:w="926" w:type="dxa"/>
            <w:vMerge w:val="restart"/>
            <w:tcBorders>
              <w:top w:val="single" w:sz="4" w:space="0" w:color="auto"/>
              <w:left w:val="single" w:sz="4" w:space="0" w:color="auto"/>
              <w:bottom w:val="single" w:sz="4" w:space="0" w:color="000000"/>
              <w:right w:val="single" w:sz="4" w:space="0" w:color="auto"/>
            </w:tcBorders>
            <w:hideMark/>
          </w:tcPr>
          <w:p w14:paraId="4C192D8F" w14:textId="77777777" w:rsidR="00A712B2" w:rsidRPr="00940237" w:rsidRDefault="00A712B2" w:rsidP="00A712B2">
            <w:pPr>
              <w:jc w:val="center"/>
              <w:rPr>
                <w:b/>
                <w:bCs/>
                <w:color w:val="000000"/>
                <w:sz w:val="14"/>
                <w:szCs w:val="14"/>
              </w:rPr>
            </w:pPr>
            <w:r w:rsidRPr="00940237">
              <w:rPr>
                <w:b/>
                <w:bCs/>
                <w:color w:val="000000"/>
                <w:sz w:val="14"/>
                <w:szCs w:val="14"/>
              </w:rPr>
              <w:t>Dipnot (Beşinci Bölüm-I)</w:t>
            </w:r>
          </w:p>
        </w:tc>
        <w:tc>
          <w:tcPr>
            <w:tcW w:w="3171" w:type="dxa"/>
            <w:gridSpan w:val="3"/>
            <w:tcBorders>
              <w:top w:val="single" w:sz="4" w:space="0" w:color="auto"/>
              <w:left w:val="nil"/>
              <w:bottom w:val="single" w:sz="4" w:space="0" w:color="auto"/>
              <w:right w:val="single" w:sz="4" w:space="0" w:color="000000"/>
            </w:tcBorders>
            <w:vAlign w:val="bottom"/>
            <w:hideMark/>
          </w:tcPr>
          <w:p w14:paraId="7CF59745" w14:textId="77777777" w:rsidR="00A712B2" w:rsidRPr="00940237" w:rsidRDefault="00A712B2" w:rsidP="00A712B2">
            <w:pPr>
              <w:jc w:val="center"/>
              <w:rPr>
                <w:b/>
                <w:bCs/>
                <w:color w:val="000000"/>
                <w:sz w:val="14"/>
                <w:szCs w:val="14"/>
              </w:rPr>
            </w:pPr>
            <w:r w:rsidRPr="00940237">
              <w:rPr>
                <w:b/>
                <w:bCs/>
                <w:color w:val="000000"/>
                <w:sz w:val="14"/>
                <w:szCs w:val="14"/>
              </w:rPr>
              <w:t>Cari Dönem</w:t>
            </w:r>
            <w:r w:rsidRPr="00940237">
              <w:rPr>
                <w:b/>
                <w:bCs/>
                <w:color w:val="000000"/>
                <w:sz w:val="14"/>
                <w:szCs w:val="14"/>
              </w:rPr>
              <w:br/>
              <w:t>31.12.2025</w:t>
            </w:r>
          </w:p>
        </w:tc>
      </w:tr>
      <w:tr w:rsidR="00A712B2" w:rsidRPr="00940237" w14:paraId="3B415539" w14:textId="77777777" w:rsidTr="004D07B8">
        <w:trPr>
          <w:divId w:val="270741563"/>
          <w:trHeight w:val="113"/>
        </w:trPr>
        <w:tc>
          <w:tcPr>
            <w:tcW w:w="6104" w:type="dxa"/>
            <w:gridSpan w:val="2"/>
            <w:vMerge/>
            <w:tcBorders>
              <w:top w:val="single" w:sz="4" w:space="0" w:color="auto"/>
              <w:left w:val="single" w:sz="4" w:space="0" w:color="auto"/>
              <w:bottom w:val="single" w:sz="4" w:space="0" w:color="000000"/>
              <w:right w:val="single" w:sz="4" w:space="0" w:color="000000"/>
            </w:tcBorders>
            <w:vAlign w:val="center"/>
            <w:hideMark/>
          </w:tcPr>
          <w:p w14:paraId="7E2C656F" w14:textId="77777777" w:rsidR="00A712B2" w:rsidRPr="00940237" w:rsidRDefault="00A712B2" w:rsidP="00A712B2">
            <w:pPr>
              <w:rPr>
                <w:color w:val="000000"/>
                <w:sz w:val="14"/>
                <w:szCs w:val="14"/>
              </w:rPr>
            </w:pPr>
          </w:p>
        </w:tc>
        <w:tc>
          <w:tcPr>
            <w:tcW w:w="926" w:type="dxa"/>
            <w:vMerge/>
            <w:tcBorders>
              <w:top w:val="single" w:sz="4" w:space="0" w:color="auto"/>
              <w:left w:val="single" w:sz="4" w:space="0" w:color="auto"/>
              <w:bottom w:val="single" w:sz="4" w:space="0" w:color="000000"/>
              <w:right w:val="single" w:sz="4" w:space="0" w:color="auto"/>
            </w:tcBorders>
            <w:vAlign w:val="center"/>
            <w:hideMark/>
          </w:tcPr>
          <w:p w14:paraId="083C45BE" w14:textId="77777777" w:rsidR="00A712B2" w:rsidRPr="00940237" w:rsidRDefault="00A712B2" w:rsidP="00A712B2">
            <w:pPr>
              <w:rPr>
                <w:b/>
                <w:bCs/>
                <w:color w:val="000000"/>
                <w:sz w:val="14"/>
                <w:szCs w:val="14"/>
              </w:rPr>
            </w:pPr>
          </w:p>
        </w:tc>
        <w:tc>
          <w:tcPr>
            <w:tcW w:w="1068" w:type="dxa"/>
            <w:tcBorders>
              <w:top w:val="single" w:sz="4" w:space="0" w:color="auto"/>
              <w:left w:val="nil"/>
              <w:bottom w:val="single" w:sz="4" w:space="0" w:color="auto"/>
              <w:right w:val="single" w:sz="4" w:space="0" w:color="auto"/>
            </w:tcBorders>
            <w:vAlign w:val="bottom"/>
            <w:hideMark/>
          </w:tcPr>
          <w:p w14:paraId="0B4C4B97" w14:textId="77777777" w:rsidR="00A712B2" w:rsidRPr="00940237" w:rsidRDefault="00A712B2" w:rsidP="00A712B2">
            <w:pPr>
              <w:jc w:val="center"/>
              <w:rPr>
                <w:b/>
                <w:bCs/>
                <w:color w:val="000000"/>
                <w:sz w:val="14"/>
                <w:szCs w:val="14"/>
              </w:rPr>
            </w:pPr>
            <w:r w:rsidRPr="00940237">
              <w:rPr>
                <w:b/>
                <w:bCs/>
                <w:color w:val="000000"/>
                <w:sz w:val="14"/>
                <w:szCs w:val="14"/>
              </w:rPr>
              <w:t>TP</w:t>
            </w:r>
          </w:p>
        </w:tc>
        <w:tc>
          <w:tcPr>
            <w:tcW w:w="1015" w:type="dxa"/>
            <w:tcBorders>
              <w:top w:val="single" w:sz="4" w:space="0" w:color="auto"/>
              <w:left w:val="nil"/>
              <w:bottom w:val="single" w:sz="4" w:space="0" w:color="auto"/>
              <w:right w:val="single" w:sz="4" w:space="0" w:color="auto"/>
            </w:tcBorders>
            <w:vAlign w:val="bottom"/>
            <w:hideMark/>
          </w:tcPr>
          <w:p w14:paraId="08FC90DD" w14:textId="77777777" w:rsidR="00A712B2" w:rsidRPr="00940237" w:rsidRDefault="00A712B2" w:rsidP="00A712B2">
            <w:pPr>
              <w:jc w:val="center"/>
              <w:rPr>
                <w:b/>
                <w:bCs/>
                <w:color w:val="000000"/>
                <w:sz w:val="14"/>
                <w:szCs w:val="14"/>
              </w:rPr>
            </w:pPr>
            <w:r w:rsidRPr="00940237">
              <w:rPr>
                <w:b/>
                <w:bCs/>
                <w:color w:val="000000"/>
                <w:sz w:val="14"/>
                <w:szCs w:val="14"/>
              </w:rPr>
              <w:t>YP</w:t>
            </w:r>
          </w:p>
        </w:tc>
        <w:tc>
          <w:tcPr>
            <w:tcW w:w="1088" w:type="dxa"/>
            <w:tcBorders>
              <w:top w:val="single" w:sz="4" w:space="0" w:color="auto"/>
              <w:left w:val="nil"/>
              <w:bottom w:val="single" w:sz="4" w:space="0" w:color="auto"/>
              <w:right w:val="single" w:sz="4" w:space="0" w:color="auto"/>
            </w:tcBorders>
            <w:vAlign w:val="bottom"/>
            <w:hideMark/>
          </w:tcPr>
          <w:p w14:paraId="5C4E19D1" w14:textId="77777777" w:rsidR="00A712B2" w:rsidRPr="00940237" w:rsidRDefault="00A712B2" w:rsidP="00A712B2">
            <w:pPr>
              <w:jc w:val="center"/>
              <w:rPr>
                <w:b/>
                <w:bCs/>
                <w:color w:val="000000"/>
                <w:sz w:val="14"/>
                <w:szCs w:val="14"/>
              </w:rPr>
            </w:pPr>
            <w:r w:rsidRPr="00940237">
              <w:rPr>
                <w:b/>
                <w:bCs/>
                <w:color w:val="000000"/>
                <w:sz w:val="14"/>
                <w:szCs w:val="14"/>
              </w:rPr>
              <w:t>Toplam</w:t>
            </w:r>
          </w:p>
        </w:tc>
      </w:tr>
      <w:tr w:rsidR="00A712B2" w:rsidRPr="00940237" w14:paraId="2AFE617E" w14:textId="77777777" w:rsidTr="004D07B8">
        <w:trPr>
          <w:divId w:val="270741563"/>
          <w:trHeight w:val="113"/>
        </w:trPr>
        <w:tc>
          <w:tcPr>
            <w:tcW w:w="740" w:type="dxa"/>
            <w:tcBorders>
              <w:top w:val="nil"/>
              <w:left w:val="single" w:sz="4" w:space="0" w:color="auto"/>
              <w:bottom w:val="nil"/>
              <w:right w:val="nil"/>
            </w:tcBorders>
            <w:noWrap/>
            <w:hideMark/>
          </w:tcPr>
          <w:p w14:paraId="546F2D91" w14:textId="77777777" w:rsidR="00A712B2" w:rsidRPr="00940237" w:rsidRDefault="00A712B2" w:rsidP="00A712B2">
            <w:pPr>
              <w:rPr>
                <w:b/>
                <w:bCs/>
                <w:color w:val="000000"/>
                <w:sz w:val="14"/>
                <w:szCs w:val="14"/>
              </w:rPr>
            </w:pPr>
            <w:r w:rsidRPr="00940237">
              <w:rPr>
                <w:b/>
                <w:bCs/>
                <w:color w:val="000000"/>
                <w:sz w:val="14"/>
                <w:szCs w:val="14"/>
              </w:rPr>
              <w:t>I.</w:t>
            </w:r>
          </w:p>
        </w:tc>
        <w:tc>
          <w:tcPr>
            <w:tcW w:w="5364" w:type="dxa"/>
            <w:tcBorders>
              <w:top w:val="nil"/>
              <w:left w:val="nil"/>
              <w:bottom w:val="nil"/>
              <w:right w:val="single" w:sz="4" w:space="0" w:color="auto"/>
            </w:tcBorders>
            <w:hideMark/>
          </w:tcPr>
          <w:p w14:paraId="483406EA" w14:textId="77777777" w:rsidR="00A712B2" w:rsidRPr="00940237" w:rsidRDefault="00A712B2" w:rsidP="00A712B2">
            <w:pPr>
              <w:rPr>
                <w:b/>
                <w:bCs/>
                <w:color w:val="000000"/>
                <w:sz w:val="14"/>
                <w:szCs w:val="14"/>
              </w:rPr>
            </w:pPr>
            <w:r w:rsidRPr="00940237">
              <w:rPr>
                <w:b/>
                <w:bCs/>
                <w:color w:val="000000"/>
                <w:sz w:val="14"/>
                <w:szCs w:val="14"/>
              </w:rPr>
              <w:t>FİNANSAL VARLIKLAR (Net)</w:t>
            </w:r>
          </w:p>
        </w:tc>
        <w:tc>
          <w:tcPr>
            <w:tcW w:w="926" w:type="dxa"/>
            <w:tcBorders>
              <w:top w:val="nil"/>
              <w:left w:val="nil"/>
              <w:bottom w:val="nil"/>
              <w:right w:val="nil"/>
            </w:tcBorders>
            <w:noWrap/>
            <w:vAlign w:val="bottom"/>
            <w:hideMark/>
          </w:tcPr>
          <w:p w14:paraId="0EFA26C9"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2DAEB673" w14:textId="77777777" w:rsidR="00A712B2" w:rsidRPr="00940237" w:rsidRDefault="00A712B2" w:rsidP="00A712B2">
            <w:pPr>
              <w:jc w:val="right"/>
              <w:rPr>
                <w:b/>
                <w:bCs/>
                <w:color w:val="000000"/>
                <w:sz w:val="14"/>
                <w:szCs w:val="14"/>
              </w:rPr>
            </w:pPr>
            <w:r w:rsidRPr="00940237">
              <w:rPr>
                <w:b/>
                <w:bCs/>
                <w:color w:val="000000"/>
                <w:sz w:val="14"/>
                <w:szCs w:val="14"/>
              </w:rPr>
              <w:t>9.315.159</w:t>
            </w:r>
          </w:p>
        </w:tc>
        <w:tc>
          <w:tcPr>
            <w:tcW w:w="1015" w:type="dxa"/>
            <w:tcBorders>
              <w:top w:val="nil"/>
              <w:left w:val="single" w:sz="4" w:space="0" w:color="auto"/>
              <w:bottom w:val="nil"/>
              <w:right w:val="nil"/>
            </w:tcBorders>
            <w:shd w:val="clear" w:color="000000" w:fill="FFFFFF"/>
            <w:vAlign w:val="bottom"/>
            <w:hideMark/>
          </w:tcPr>
          <w:p w14:paraId="229A33EB" w14:textId="77777777" w:rsidR="00A712B2" w:rsidRPr="00940237" w:rsidRDefault="00A712B2" w:rsidP="00A712B2">
            <w:pPr>
              <w:jc w:val="right"/>
              <w:rPr>
                <w:b/>
                <w:bCs/>
                <w:color w:val="000000"/>
                <w:sz w:val="14"/>
                <w:szCs w:val="14"/>
              </w:rPr>
            </w:pPr>
            <w:r w:rsidRPr="00940237">
              <w:rPr>
                <w:b/>
                <w:bCs/>
                <w:color w:val="000000"/>
                <w:sz w:val="14"/>
                <w:szCs w:val="14"/>
              </w:rPr>
              <w:t>32.889.477</w:t>
            </w:r>
          </w:p>
        </w:tc>
        <w:tc>
          <w:tcPr>
            <w:tcW w:w="1088" w:type="dxa"/>
            <w:tcBorders>
              <w:top w:val="nil"/>
              <w:left w:val="single" w:sz="4" w:space="0" w:color="auto"/>
              <w:bottom w:val="nil"/>
              <w:right w:val="single" w:sz="4" w:space="0" w:color="auto"/>
            </w:tcBorders>
            <w:shd w:val="clear" w:color="000000" w:fill="FFFFFF"/>
            <w:vAlign w:val="bottom"/>
            <w:hideMark/>
          </w:tcPr>
          <w:p w14:paraId="10C6858E" w14:textId="77777777" w:rsidR="00A712B2" w:rsidRPr="00940237" w:rsidRDefault="00A712B2" w:rsidP="00A712B2">
            <w:pPr>
              <w:jc w:val="right"/>
              <w:rPr>
                <w:b/>
                <w:bCs/>
                <w:color w:val="000000"/>
                <w:sz w:val="14"/>
                <w:szCs w:val="14"/>
              </w:rPr>
            </w:pPr>
            <w:r w:rsidRPr="00940237">
              <w:rPr>
                <w:b/>
                <w:bCs/>
                <w:color w:val="000000"/>
                <w:sz w:val="14"/>
                <w:szCs w:val="14"/>
              </w:rPr>
              <w:t>42.204.636</w:t>
            </w:r>
          </w:p>
        </w:tc>
      </w:tr>
      <w:tr w:rsidR="004D07B8" w:rsidRPr="00940237" w14:paraId="30F915D3" w14:textId="77777777" w:rsidTr="004D07B8">
        <w:trPr>
          <w:divId w:val="270741563"/>
          <w:trHeight w:val="113"/>
        </w:trPr>
        <w:tc>
          <w:tcPr>
            <w:tcW w:w="740" w:type="dxa"/>
            <w:tcBorders>
              <w:top w:val="nil"/>
              <w:left w:val="single" w:sz="4" w:space="0" w:color="auto"/>
              <w:bottom w:val="nil"/>
              <w:right w:val="nil"/>
            </w:tcBorders>
            <w:noWrap/>
            <w:hideMark/>
          </w:tcPr>
          <w:p w14:paraId="7BEEEE7E" w14:textId="77777777" w:rsidR="004D07B8" w:rsidRPr="00940237" w:rsidRDefault="004D07B8" w:rsidP="004D07B8">
            <w:pPr>
              <w:rPr>
                <w:b/>
                <w:bCs/>
                <w:sz w:val="14"/>
                <w:szCs w:val="14"/>
              </w:rPr>
            </w:pPr>
            <w:r w:rsidRPr="00940237">
              <w:rPr>
                <w:b/>
                <w:bCs/>
                <w:sz w:val="14"/>
                <w:szCs w:val="14"/>
              </w:rPr>
              <w:t>1.1</w:t>
            </w:r>
          </w:p>
        </w:tc>
        <w:tc>
          <w:tcPr>
            <w:tcW w:w="5364" w:type="dxa"/>
            <w:tcBorders>
              <w:top w:val="nil"/>
              <w:left w:val="nil"/>
              <w:bottom w:val="nil"/>
              <w:right w:val="single" w:sz="4" w:space="0" w:color="auto"/>
            </w:tcBorders>
            <w:hideMark/>
          </w:tcPr>
          <w:p w14:paraId="1840622B" w14:textId="77777777" w:rsidR="004D07B8" w:rsidRPr="00940237" w:rsidRDefault="004D07B8" w:rsidP="004D07B8">
            <w:pPr>
              <w:rPr>
                <w:b/>
                <w:bCs/>
                <w:sz w:val="14"/>
                <w:szCs w:val="14"/>
              </w:rPr>
            </w:pPr>
            <w:r w:rsidRPr="00940237">
              <w:rPr>
                <w:b/>
                <w:bCs/>
                <w:sz w:val="14"/>
                <w:szCs w:val="14"/>
              </w:rPr>
              <w:t>Nakit ve Nakit Benzerleri</w:t>
            </w:r>
          </w:p>
        </w:tc>
        <w:tc>
          <w:tcPr>
            <w:tcW w:w="926" w:type="dxa"/>
            <w:tcBorders>
              <w:top w:val="nil"/>
              <w:left w:val="nil"/>
              <w:bottom w:val="nil"/>
              <w:right w:val="nil"/>
            </w:tcBorders>
            <w:noWrap/>
            <w:vAlign w:val="bottom"/>
            <w:hideMark/>
          </w:tcPr>
          <w:p w14:paraId="7902D1FA" w14:textId="09A270BD" w:rsidR="004D07B8" w:rsidRPr="00940237" w:rsidRDefault="004D07B8" w:rsidP="004D07B8">
            <w:pPr>
              <w:jc w:val="center"/>
              <w:rPr>
                <w:b/>
                <w:bCs/>
                <w:color w:val="000000"/>
                <w:sz w:val="14"/>
                <w:szCs w:val="14"/>
              </w:rPr>
            </w:pPr>
            <w:r w:rsidRPr="00940237">
              <w:rPr>
                <w:b/>
                <w:bCs/>
                <w:color w:val="000000"/>
                <w:sz w:val="14"/>
                <w:szCs w:val="14"/>
              </w:rPr>
              <w:t>(1)</w:t>
            </w:r>
          </w:p>
        </w:tc>
        <w:tc>
          <w:tcPr>
            <w:tcW w:w="1068" w:type="dxa"/>
            <w:tcBorders>
              <w:top w:val="nil"/>
              <w:left w:val="single" w:sz="4" w:space="0" w:color="auto"/>
              <w:bottom w:val="nil"/>
              <w:right w:val="nil"/>
            </w:tcBorders>
            <w:shd w:val="clear" w:color="000000" w:fill="FFFFFF"/>
            <w:vAlign w:val="bottom"/>
            <w:hideMark/>
          </w:tcPr>
          <w:p w14:paraId="7C3E5329" w14:textId="77777777" w:rsidR="004D07B8" w:rsidRPr="00940237" w:rsidRDefault="004D07B8" w:rsidP="004D07B8">
            <w:pPr>
              <w:jc w:val="right"/>
              <w:rPr>
                <w:b/>
                <w:bCs/>
                <w:color w:val="000000"/>
                <w:sz w:val="14"/>
                <w:szCs w:val="14"/>
              </w:rPr>
            </w:pPr>
            <w:r w:rsidRPr="00940237">
              <w:rPr>
                <w:b/>
                <w:bCs/>
                <w:color w:val="000000"/>
                <w:sz w:val="14"/>
                <w:szCs w:val="14"/>
              </w:rPr>
              <w:t>3.857.968</w:t>
            </w:r>
          </w:p>
        </w:tc>
        <w:tc>
          <w:tcPr>
            <w:tcW w:w="1015" w:type="dxa"/>
            <w:tcBorders>
              <w:top w:val="nil"/>
              <w:left w:val="single" w:sz="4" w:space="0" w:color="auto"/>
              <w:bottom w:val="nil"/>
              <w:right w:val="nil"/>
            </w:tcBorders>
            <w:shd w:val="clear" w:color="000000" w:fill="FFFFFF"/>
            <w:vAlign w:val="bottom"/>
            <w:hideMark/>
          </w:tcPr>
          <w:p w14:paraId="7E094919" w14:textId="77777777" w:rsidR="004D07B8" w:rsidRPr="00940237" w:rsidRDefault="004D07B8" w:rsidP="004D07B8">
            <w:pPr>
              <w:jc w:val="right"/>
              <w:rPr>
                <w:b/>
                <w:bCs/>
                <w:color w:val="000000"/>
                <w:sz w:val="14"/>
                <w:szCs w:val="14"/>
              </w:rPr>
            </w:pPr>
            <w:r w:rsidRPr="00940237">
              <w:rPr>
                <w:b/>
                <w:bCs/>
                <w:color w:val="000000"/>
                <w:sz w:val="14"/>
                <w:szCs w:val="14"/>
              </w:rPr>
              <w:t>30.659.953</w:t>
            </w:r>
          </w:p>
        </w:tc>
        <w:tc>
          <w:tcPr>
            <w:tcW w:w="1088" w:type="dxa"/>
            <w:tcBorders>
              <w:top w:val="nil"/>
              <w:left w:val="single" w:sz="4" w:space="0" w:color="auto"/>
              <w:bottom w:val="nil"/>
              <w:right w:val="single" w:sz="4" w:space="0" w:color="auto"/>
            </w:tcBorders>
            <w:shd w:val="clear" w:color="000000" w:fill="FFFFFF"/>
            <w:vAlign w:val="bottom"/>
            <w:hideMark/>
          </w:tcPr>
          <w:p w14:paraId="45463200" w14:textId="77777777" w:rsidR="004D07B8" w:rsidRPr="00940237" w:rsidRDefault="004D07B8" w:rsidP="004D07B8">
            <w:pPr>
              <w:jc w:val="right"/>
              <w:rPr>
                <w:b/>
                <w:bCs/>
                <w:color w:val="000000"/>
                <w:sz w:val="14"/>
                <w:szCs w:val="14"/>
              </w:rPr>
            </w:pPr>
            <w:r w:rsidRPr="00940237">
              <w:rPr>
                <w:b/>
                <w:bCs/>
                <w:color w:val="000000"/>
                <w:sz w:val="14"/>
                <w:szCs w:val="14"/>
              </w:rPr>
              <w:t>34.517.921</w:t>
            </w:r>
          </w:p>
        </w:tc>
      </w:tr>
      <w:tr w:rsidR="004D07B8" w:rsidRPr="00940237" w14:paraId="6FBEF496" w14:textId="77777777" w:rsidTr="004D07B8">
        <w:trPr>
          <w:divId w:val="270741563"/>
          <w:trHeight w:val="113"/>
        </w:trPr>
        <w:tc>
          <w:tcPr>
            <w:tcW w:w="740" w:type="dxa"/>
            <w:tcBorders>
              <w:top w:val="nil"/>
              <w:left w:val="single" w:sz="4" w:space="0" w:color="auto"/>
              <w:bottom w:val="nil"/>
              <w:right w:val="nil"/>
            </w:tcBorders>
            <w:noWrap/>
            <w:hideMark/>
          </w:tcPr>
          <w:p w14:paraId="5EC701BD" w14:textId="77777777" w:rsidR="004D07B8" w:rsidRPr="00940237" w:rsidRDefault="004D07B8" w:rsidP="004D07B8">
            <w:pPr>
              <w:rPr>
                <w:sz w:val="14"/>
                <w:szCs w:val="14"/>
              </w:rPr>
            </w:pPr>
            <w:r w:rsidRPr="00940237">
              <w:rPr>
                <w:sz w:val="14"/>
                <w:szCs w:val="14"/>
              </w:rPr>
              <w:t>1.1.1</w:t>
            </w:r>
          </w:p>
        </w:tc>
        <w:tc>
          <w:tcPr>
            <w:tcW w:w="5364" w:type="dxa"/>
            <w:tcBorders>
              <w:top w:val="nil"/>
              <w:left w:val="nil"/>
              <w:bottom w:val="nil"/>
              <w:right w:val="single" w:sz="4" w:space="0" w:color="auto"/>
            </w:tcBorders>
            <w:hideMark/>
          </w:tcPr>
          <w:p w14:paraId="139A9172" w14:textId="77777777" w:rsidR="004D07B8" w:rsidRPr="00940237" w:rsidRDefault="004D07B8" w:rsidP="004D07B8">
            <w:pPr>
              <w:rPr>
                <w:sz w:val="14"/>
                <w:szCs w:val="14"/>
              </w:rPr>
            </w:pPr>
            <w:r w:rsidRPr="00940237">
              <w:rPr>
                <w:sz w:val="14"/>
                <w:szCs w:val="14"/>
              </w:rPr>
              <w:t>Nakit Değerler ve Merkez Bankası</w:t>
            </w:r>
          </w:p>
        </w:tc>
        <w:tc>
          <w:tcPr>
            <w:tcW w:w="926" w:type="dxa"/>
            <w:tcBorders>
              <w:top w:val="nil"/>
              <w:left w:val="nil"/>
              <w:bottom w:val="nil"/>
              <w:right w:val="nil"/>
            </w:tcBorders>
            <w:noWrap/>
            <w:vAlign w:val="bottom"/>
            <w:hideMark/>
          </w:tcPr>
          <w:p w14:paraId="2BCA7777" w14:textId="1F5334A7"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1155DACA" w14:textId="77777777" w:rsidR="004D07B8" w:rsidRPr="00940237" w:rsidRDefault="004D07B8" w:rsidP="004D07B8">
            <w:pPr>
              <w:jc w:val="right"/>
              <w:rPr>
                <w:color w:val="000000"/>
                <w:sz w:val="14"/>
                <w:szCs w:val="14"/>
              </w:rPr>
            </w:pPr>
            <w:r w:rsidRPr="00940237">
              <w:rPr>
                <w:color w:val="000000"/>
                <w:sz w:val="14"/>
                <w:szCs w:val="14"/>
              </w:rPr>
              <w:t>2.074.723</w:t>
            </w:r>
          </w:p>
        </w:tc>
        <w:tc>
          <w:tcPr>
            <w:tcW w:w="1015" w:type="dxa"/>
            <w:tcBorders>
              <w:top w:val="nil"/>
              <w:left w:val="single" w:sz="4" w:space="0" w:color="auto"/>
              <w:bottom w:val="nil"/>
              <w:right w:val="nil"/>
            </w:tcBorders>
            <w:shd w:val="clear" w:color="000000" w:fill="FFFFFF"/>
            <w:vAlign w:val="bottom"/>
            <w:hideMark/>
          </w:tcPr>
          <w:p w14:paraId="25B72098" w14:textId="77777777" w:rsidR="004D07B8" w:rsidRPr="00940237" w:rsidRDefault="004D07B8" w:rsidP="004D07B8">
            <w:pPr>
              <w:jc w:val="right"/>
              <w:rPr>
                <w:color w:val="000000"/>
                <w:sz w:val="14"/>
                <w:szCs w:val="14"/>
              </w:rPr>
            </w:pPr>
            <w:r w:rsidRPr="00940237">
              <w:rPr>
                <w:color w:val="000000"/>
                <w:sz w:val="14"/>
                <w:szCs w:val="14"/>
              </w:rPr>
              <w:t>23.932.817</w:t>
            </w:r>
          </w:p>
        </w:tc>
        <w:tc>
          <w:tcPr>
            <w:tcW w:w="1088" w:type="dxa"/>
            <w:tcBorders>
              <w:top w:val="nil"/>
              <w:left w:val="single" w:sz="4" w:space="0" w:color="auto"/>
              <w:bottom w:val="nil"/>
              <w:right w:val="single" w:sz="4" w:space="0" w:color="auto"/>
            </w:tcBorders>
            <w:shd w:val="clear" w:color="000000" w:fill="FFFFFF"/>
            <w:vAlign w:val="bottom"/>
            <w:hideMark/>
          </w:tcPr>
          <w:p w14:paraId="7D6A3D4F" w14:textId="77777777" w:rsidR="004D07B8" w:rsidRPr="00940237" w:rsidRDefault="004D07B8" w:rsidP="004D07B8">
            <w:pPr>
              <w:jc w:val="right"/>
              <w:rPr>
                <w:color w:val="000000"/>
                <w:sz w:val="14"/>
                <w:szCs w:val="14"/>
              </w:rPr>
            </w:pPr>
            <w:r w:rsidRPr="00940237">
              <w:rPr>
                <w:color w:val="000000"/>
                <w:sz w:val="14"/>
                <w:szCs w:val="14"/>
              </w:rPr>
              <w:t>26.007.540</w:t>
            </w:r>
          </w:p>
        </w:tc>
      </w:tr>
      <w:tr w:rsidR="004D07B8" w:rsidRPr="00940237" w14:paraId="70D3585A" w14:textId="77777777" w:rsidTr="004D07B8">
        <w:trPr>
          <w:divId w:val="270741563"/>
          <w:trHeight w:val="113"/>
        </w:trPr>
        <w:tc>
          <w:tcPr>
            <w:tcW w:w="740" w:type="dxa"/>
            <w:tcBorders>
              <w:top w:val="nil"/>
              <w:left w:val="single" w:sz="4" w:space="0" w:color="auto"/>
              <w:bottom w:val="nil"/>
              <w:right w:val="nil"/>
            </w:tcBorders>
            <w:noWrap/>
            <w:hideMark/>
          </w:tcPr>
          <w:p w14:paraId="0BBA061F" w14:textId="77777777" w:rsidR="004D07B8" w:rsidRPr="00940237" w:rsidRDefault="004D07B8" w:rsidP="004D07B8">
            <w:pPr>
              <w:rPr>
                <w:sz w:val="14"/>
                <w:szCs w:val="14"/>
              </w:rPr>
            </w:pPr>
            <w:r w:rsidRPr="00940237">
              <w:rPr>
                <w:sz w:val="14"/>
                <w:szCs w:val="14"/>
              </w:rPr>
              <w:t>1.1.2</w:t>
            </w:r>
          </w:p>
        </w:tc>
        <w:tc>
          <w:tcPr>
            <w:tcW w:w="5364" w:type="dxa"/>
            <w:tcBorders>
              <w:top w:val="nil"/>
              <w:left w:val="nil"/>
              <w:bottom w:val="nil"/>
              <w:right w:val="single" w:sz="4" w:space="0" w:color="auto"/>
            </w:tcBorders>
            <w:hideMark/>
          </w:tcPr>
          <w:p w14:paraId="7A898ED4" w14:textId="77777777" w:rsidR="004D07B8" w:rsidRPr="00940237" w:rsidRDefault="004D07B8" w:rsidP="004D07B8">
            <w:pPr>
              <w:rPr>
                <w:sz w:val="14"/>
                <w:szCs w:val="14"/>
              </w:rPr>
            </w:pPr>
            <w:r w:rsidRPr="00940237">
              <w:rPr>
                <w:sz w:val="14"/>
                <w:szCs w:val="14"/>
              </w:rPr>
              <w:t>Bankalar</w:t>
            </w:r>
          </w:p>
        </w:tc>
        <w:tc>
          <w:tcPr>
            <w:tcW w:w="926" w:type="dxa"/>
            <w:tcBorders>
              <w:top w:val="nil"/>
              <w:left w:val="nil"/>
              <w:bottom w:val="nil"/>
              <w:right w:val="nil"/>
            </w:tcBorders>
            <w:noWrap/>
            <w:vAlign w:val="bottom"/>
            <w:hideMark/>
          </w:tcPr>
          <w:p w14:paraId="0A39445E" w14:textId="669E7AA2"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52008C9C" w14:textId="77777777" w:rsidR="004D07B8" w:rsidRPr="00940237" w:rsidRDefault="004D07B8" w:rsidP="004D07B8">
            <w:pPr>
              <w:jc w:val="right"/>
              <w:rPr>
                <w:color w:val="000000"/>
                <w:sz w:val="14"/>
                <w:szCs w:val="14"/>
              </w:rPr>
            </w:pPr>
            <w:r w:rsidRPr="00940237">
              <w:rPr>
                <w:color w:val="000000"/>
                <w:sz w:val="14"/>
                <w:szCs w:val="14"/>
              </w:rPr>
              <w:t>1.783.444</w:t>
            </w:r>
          </w:p>
        </w:tc>
        <w:tc>
          <w:tcPr>
            <w:tcW w:w="1015" w:type="dxa"/>
            <w:tcBorders>
              <w:top w:val="nil"/>
              <w:left w:val="single" w:sz="4" w:space="0" w:color="auto"/>
              <w:bottom w:val="nil"/>
              <w:right w:val="nil"/>
            </w:tcBorders>
            <w:shd w:val="clear" w:color="000000" w:fill="FFFFFF"/>
            <w:vAlign w:val="bottom"/>
            <w:hideMark/>
          </w:tcPr>
          <w:p w14:paraId="7A1F1AEE" w14:textId="77777777" w:rsidR="004D07B8" w:rsidRPr="00940237" w:rsidRDefault="004D07B8" w:rsidP="004D07B8">
            <w:pPr>
              <w:jc w:val="right"/>
              <w:rPr>
                <w:color w:val="000000"/>
                <w:sz w:val="14"/>
                <w:szCs w:val="14"/>
              </w:rPr>
            </w:pPr>
            <w:r w:rsidRPr="00940237">
              <w:rPr>
                <w:color w:val="000000"/>
                <w:sz w:val="14"/>
                <w:szCs w:val="14"/>
              </w:rPr>
              <w:t>6.727.522</w:t>
            </w:r>
          </w:p>
        </w:tc>
        <w:tc>
          <w:tcPr>
            <w:tcW w:w="1088" w:type="dxa"/>
            <w:tcBorders>
              <w:top w:val="nil"/>
              <w:left w:val="single" w:sz="4" w:space="0" w:color="auto"/>
              <w:bottom w:val="nil"/>
              <w:right w:val="single" w:sz="4" w:space="0" w:color="auto"/>
            </w:tcBorders>
            <w:shd w:val="clear" w:color="000000" w:fill="FFFFFF"/>
            <w:vAlign w:val="bottom"/>
            <w:hideMark/>
          </w:tcPr>
          <w:p w14:paraId="165909A2" w14:textId="77777777" w:rsidR="004D07B8" w:rsidRPr="00940237" w:rsidRDefault="004D07B8" w:rsidP="004D07B8">
            <w:pPr>
              <w:jc w:val="right"/>
              <w:rPr>
                <w:color w:val="000000"/>
                <w:sz w:val="14"/>
                <w:szCs w:val="14"/>
              </w:rPr>
            </w:pPr>
            <w:r w:rsidRPr="00940237">
              <w:rPr>
                <w:color w:val="000000"/>
                <w:sz w:val="14"/>
                <w:szCs w:val="14"/>
              </w:rPr>
              <w:t>8.510.966</w:t>
            </w:r>
          </w:p>
        </w:tc>
      </w:tr>
      <w:tr w:rsidR="004D07B8" w:rsidRPr="00940237" w14:paraId="5EE3BEFB" w14:textId="77777777" w:rsidTr="004D07B8">
        <w:trPr>
          <w:divId w:val="270741563"/>
          <w:trHeight w:val="113"/>
        </w:trPr>
        <w:tc>
          <w:tcPr>
            <w:tcW w:w="740" w:type="dxa"/>
            <w:tcBorders>
              <w:top w:val="nil"/>
              <w:left w:val="single" w:sz="4" w:space="0" w:color="auto"/>
              <w:bottom w:val="nil"/>
              <w:right w:val="nil"/>
            </w:tcBorders>
            <w:noWrap/>
            <w:hideMark/>
          </w:tcPr>
          <w:p w14:paraId="76F15FFD" w14:textId="77777777" w:rsidR="004D07B8" w:rsidRPr="00940237" w:rsidRDefault="004D07B8" w:rsidP="004D07B8">
            <w:pPr>
              <w:rPr>
                <w:sz w:val="14"/>
                <w:szCs w:val="14"/>
              </w:rPr>
            </w:pPr>
            <w:r w:rsidRPr="00940237">
              <w:rPr>
                <w:sz w:val="14"/>
                <w:szCs w:val="14"/>
              </w:rPr>
              <w:t>1.1.3</w:t>
            </w:r>
          </w:p>
        </w:tc>
        <w:tc>
          <w:tcPr>
            <w:tcW w:w="5364" w:type="dxa"/>
            <w:tcBorders>
              <w:top w:val="nil"/>
              <w:left w:val="nil"/>
              <w:bottom w:val="nil"/>
              <w:right w:val="single" w:sz="4" w:space="0" w:color="auto"/>
            </w:tcBorders>
            <w:hideMark/>
          </w:tcPr>
          <w:p w14:paraId="24FC714F" w14:textId="77777777" w:rsidR="004D07B8" w:rsidRPr="00940237" w:rsidRDefault="004D07B8" w:rsidP="004D07B8">
            <w:pPr>
              <w:rPr>
                <w:sz w:val="14"/>
                <w:szCs w:val="14"/>
              </w:rPr>
            </w:pPr>
            <w:r w:rsidRPr="00940237">
              <w:rPr>
                <w:sz w:val="14"/>
                <w:szCs w:val="14"/>
              </w:rPr>
              <w:t>Para Piyasalarından Alacaklar</w:t>
            </w:r>
          </w:p>
        </w:tc>
        <w:tc>
          <w:tcPr>
            <w:tcW w:w="926" w:type="dxa"/>
            <w:tcBorders>
              <w:top w:val="nil"/>
              <w:left w:val="nil"/>
              <w:bottom w:val="nil"/>
              <w:right w:val="nil"/>
            </w:tcBorders>
            <w:noWrap/>
            <w:vAlign w:val="bottom"/>
            <w:hideMark/>
          </w:tcPr>
          <w:p w14:paraId="0393BC0B" w14:textId="14FD49CB"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55A1AB64"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3638FA6A"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42EB7B3E"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3B27BF3" w14:textId="77777777" w:rsidTr="004D07B8">
        <w:trPr>
          <w:divId w:val="270741563"/>
          <w:trHeight w:val="113"/>
        </w:trPr>
        <w:tc>
          <w:tcPr>
            <w:tcW w:w="740" w:type="dxa"/>
            <w:tcBorders>
              <w:top w:val="nil"/>
              <w:left w:val="single" w:sz="4" w:space="0" w:color="auto"/>
              <w:bottom w:val="nil"/>
              <w:right w:val="nil"/>
            </w:tcBorders>
            <w:noWrap/>
            <w:hideMark/>
          </w:tcPr>
          <w:p w14:paraId="62228BA2" w14:textId="77777777" w:rsidR="004D07B8" w:rsidRPr="00940237" w:rsidRDefault="004D07B8" w:rsidP="004D07B8">
            <w:pPr>
              <w:rPr>
                <w:sz w:val="14"/>
                <w:szCs w:val="14"/>
              </w:rPr>
            </w:pPr>
            <w:r w:rsidRPr="00940237">
              <w:rPr>
                <w:sz w:val="14"/>
                <w:szCs w:val="14"/>
              </w:rPr>
              <w:t>1.1.4</w:t>
            </w:r>
          </w:p>
        </w:tc>
        <w:tc>
          <w:tcPr>
            <w:tcW w:w="5364" w:type="dxa"/>
            <w:tcBorders>
              <w:top w:val="nil"/>
              <w:left w:val="nil"/>
              <w:bottom w:val="nil"/>
              <w:right w:val="single" w:sz="4" w:space="0" w:color="auto"/>
            </w:tcBorders>
            <w:noWrap/>
            <w:hideMark/>
          </w:tcPr>
          <w:p w14:paraId="6253A7A2" w14:textId="77777777" w:rsidR="004D07B8" w:rsidRPr="00940237" w:rsidRDefault="004D07B8" w:rsidP="004D07B8">
            <w:pPr>
              <w:rPr>
                <w:sz w:val="14"/>
                <w:szCs w:val="14"/>
                <w:lang w:eastAsia="tr-TR"/>
              </w:rPr>
            </w:pPr>
            <w:r w:rsidRPr="00940237">
              <w:rPr>
                <w:sz w:val="14"/>
                <w:szCs w:val="14"/>
              </w:rPr>
              <w:t>Beklenen Zarar Karşılıkları</w:t>
            </w:r>
            <w:r w:rsidRPr="00940237">
              <w:rPr>
                <w:sz w:val="14"/>
                <w:szCs w:val="14"/>
                <w:lang w:eastAsia="tr-TR"/>
              </w:rPr>
              <w:t xml:space="preserve"> (-)</w:t>
            </w:r>
          </w:p>
        </w:tc>
        <w:tc>
          <w:tcPr>
            <w:tcW w:w="926" w:type="dxa"/>
            <w:tcBorders>
              <w:top w:val="nil"/>
              <w:left w:val="nil"/>
              <w:bottom w:val="nil"/>
              <w:right w:val="nil"/>
            </w:tcBorders>
            <w:noWrap/>
            <w:vAlign w:val="bottom"/>
            <w:hideMark/>
          </w:tcPr>
          <w:p w14:paraId="3E52CD44" w14:textId="508A56F9" w:rsidR="004D07B8" w:rsidRPr="00940237" w:rsidRDefault="004D07B8" w:rsidP="004D07B8">
            <w:pPr>
              <w:jc w:val="center"/>
              <w:rPr>
                <w:color w:val="000000"/>
                <w:sz w:val="14"/>
                <w:szCs w:val="14"/>
              </w:rPr>
            </w:pPr>
            <w:r w:rsidRPr="00940237">
              <w:rPr>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09997443" w14:textId="77777777" w:rsidR="004D07B8" w:rsidRPr="00940237" w:rsidRDefault="004D07B8" w:rsidP="004D07B8">
            <w:pPr>
              <w:jc w:val="right"/>
              <w:rPr>
                <w:color w:val="000000"/>
                <w:sz w:val="14"/>
                <w:szCs w:val="14"/>
              </w:rPr>
            </w:pPr>
            <w:r w:rsidRPr="00940237">
              <w:rPr>
                <w:color w:val="000000"/>
                <w:sz w:val="14"/>
                <w:szCs w:val="14"/>
              </w:rPr>
              <w:t>199</w:t>
            </w:r>
          </w:p>
        </w:tc>
        <w:tc>
          <w:tcPr>
            <w:tcW w:w="1015" w:type="dxa"/>
            <w:tcBorders>
              <w:top w:val="nil"/>
              <w:left w:val="single" w:sz="4" w:space="0" w:color="auto"/>
              <w:bottom w:val="nil"/>
              <w:right w:val="nil"/>
            </w:tcBorders>
            <w:shd w:val="clear" w:color="000000" w:fill="FFFFFF"/>
            <w:vAlign w:val="bottom"/>
            <w:hideMark/>
          </w:tcPr>
          <w:p w14:paraId="5F0DD78D" w14:textId="77777777" w:rsidR="004D07B8" w:rsidRPr="00940237" w:rsidRDefault="004D07B8" w:rsidP="004D07B8">
            <w:pPr>
              <w:jc w:val="right"/>
              <w:rPr>
                <w:color w:val="000000"/>
                <w:sz w:val="14"/>
                <w:szCs w:val="14"/>
              </w:rPr>
            </w:pPr>
            <w:r w:rsidRPr="00940237">
              <w:rPr>
                <w:color w:val="000000"/>
                <w:sz w:val="14"/>
                <w:szCs w:val="14"/>
              </w:rPr>
              <w:t>386</w:t>
            </w:r>
          </w:p>
        </w:tc>
        <w:tc>
          <w:tcPr>
            <w:tcW w:w="1088" w:type="dxa"/>
            <w:tcBorders>
              <w:top w:val="nil"/>
              <w:left w:val="single" w:sz="4" w:space="0" w:color="auto"/>
              <w:bottom w:val="nil"/>
              <w:right w:val="single" w:sz="4" w:space="0" w:color="auto"/>
            </w:tcBorders>
            <w:shd w:val="clear" w:color="000000" w:fill="FFFFFF"/>
            <w:vAlign w:val="bottom"/>
            <w:hideMark/>
          </w:tcPr>
          <w:p w14:paraId="31131251" w14:textId="77777777" w:rsidR="004D07B8" w:rsidRPr="00940237" w:rsidRDefault="004D07B8" w:rsidP="004D07B8">
            <w:pPr>
              <w:jc w:val="right"/>
              <w:rPr>
                <w:color w:val="000000"/>
                <w:sz w:val="14"/>
                <w:szCs w:val="14"/>
              </w:rPr>
            </w:pPr>
            <w:r w:rsidRPr="00940237">
              <w:rPr>
                <w:color w:val="000000"/>
                <w:sz w:val="14"/>
                <w:szCs w:val="14"/>
              </w:rPr>
              <w:t>585</w:t>
            </w:r>
          </w:p>
        </w:tc>
      </w:tr>
      <w:tr w:rsidR="004D07B8" w:rsidRPr="00940237" w14:paraId="426092CC" w14:textId="77777777" w:rsidTr="004D07B8">
        <w:trPr>
          <w:divId w:val="270741563"/>
          <w:trHeight w:val="113"/>
        </w:trPr>
        <w:tc>
          <w:tcPr>
            <w:tcW w:w="740" w:type="dxa"/>
            <w:tcBorders>
              <w:top w:val="nil"/>
              <w:left w:val="single" w:sz="4" w:space="0" w:color="auto"/>
              <w:bottom w:val="nil"/>
              <w:right w:val="nil"/>
            </w:tcBorders>
            <w:noWrap/>
            <w:hideMark/>
          </w:tcPr>
          <w:p w14:paraId="314A00E8" w14:textId="77777777" w:rsidR="004D07B8" w:rsidRPr="00940237" w:rsidRDefault="004D07B8" w:rsidP="004D07B8">
            <w:pPr>
              <w:rPr>
                <w:b/>
                <w:bCs/>
                <w:sz w:val="14"/>
                <w:szCs w:val="14"/>
              </w:rPr>
            </w:pPr>
            <w:r w:rsidRPr="00940237">
              <w:rPr>
                <w:b/>
                <w:bCs/>
                <w:sz w:val="14"/>
                <w:szCs w:val="14"/>
              </w:rPr>
              <w:t>1.2</w:t>
            </w:r>
          </w:p>
        </w:tc>
        <w:tc>
          <w:tcPr>
            <w:tcW w:w="5364" w:type="dxa"/>
            <w:tcBorders>
              <w:top w:val="nil"/>
              <w:left w:val="nil"/>
              <w:bottom w:val="nil"/>
              <w:right w:val="single" w:sz="4" w:space="0" w:color="auto"/>
            </w:tcBorders>
            <w:hideMark/>
          </w:tcPr>
          <w:p w14:paraId="7F117FC5" w14:textId="77777777" w:rsidR="004D07B8" w:rsidRPr="00940237" w:rsidRDefault="004D07B8" w:rsidP="004D07B8">
            <w:pPr>
              <w:rPr>
                <w:b/>
                <w:bCs/>
                <w:sz w:val="14"/>
                <w:szCs w:val="14"/>
                <w:lang w:eastAsia="tr-TR"/>
              </w:rPr>
            </w:pPr>
            <w:r w:rsidRPr="00940237">
              <w:rPr>
                <w:b/>
                <w:bCs/>
                <w:sz w:val="14"/>
                <w:szCs w:val="14"/>
              </w:rPr>
              <w:t xml:space="preserve">Gerçeğe Uygun Değer </w:t>
            </w:r>
            <w:r w:rsidRPr="00940237">
              <w:rPr>
                <w:b/>
                <w:bCs/>
                <w:sz w:val="14"/>
                <w:szCs w:val="14"/>
                <w:lang w:eastAsia="tr-TR"/>
              </w:rPr>
              <w:t>Farkı Kâr Zarara Yansıtılan Finansal Varlıklar</w:t>
            </w:r>
          </w:p>
        </w:tc>
        <w:tc>
          <w:tcPr>
            <w:tcW w:w="926" w:type="dxa"/>
            <w:tcBorders>
              <w:top w:val="nil"/>
              <w:left w:val="nil"/>
              <w:bottom w:val="nil"/>
              <w:right w:val="nil"/>
            </w:tcBorders>
            <w:noWrap/>
            <w:vAlign w:val="bottom"/>
            <w:hideMark/>
          </w:tcPr>
          <w:p w14:paraId="5D5FB14F" w14:textId="7957FE5F" w:rsidR="004D07B8" w:rsidRPr="00940237" w:rsidRDefault="004D07B8" w:rsidP="004D07B8">
            <w:pPr>
              <w:jc w:val="center"/>
              <w:rPr>
                <w:b/>
                <w:bCs/>
                <w:color w:val="000000"/>
                <w:sz w:val="14"/>
                <w:szCs w:val="14"/>
                <w:lang w:eastAsia="tr-TR"/>
              </w:rPr>
            </w:pPr>
            <w:r w:rsidRPr="00940237">
              <w:rPr>
                <w:b/>
                <w:bCs/>
                <w:color w:val="000000"/>
                <w:sz w:val="14"/>
                <w:szCs w:val="14"/>
                <w:lang w:eastAsia="tr-TR"/>
              </w:rPr>
              <w:t>(2)</w:t>
            </w:r>
          </w:p>
        </w:tc>
        <w:tc>
          <w:tcPr>
            <w:tcW w:w="1068" w:type="dxa"/>
            <w:tcBorders>
              <w:top w:val="nil"/>
              <w:left w:val="single" w:sz="4" w:space="0" w:color="auto"/>
              <w:bottom w:val="nil"/>
              <w:right w:val="nil"/>
            </w:tcBorders>
            <w:shd w:val="clear" w:color="000000" w:fill="FFFFFF"/>
            <w:vAlign w:val="bottom"/>
            <w:hideMark/>
          </w:tcPr>
          <w:p w14:paraId="3B221092" w14:textId="77777777" w:rsidR="004D07B8" w:rsidRPr="00940237" w:rsidRDefault="004D07B8" w:rsidP="004D07B8">
            <w:pPr>
              <w:jc w:val="right"/>
              <w:rPr>
                <w:b/>
                <w:bCs/>
                <w:color w:val="000000"/>
                <w:sz w:val="14"/>
                <w:szCs w:val="14"/>
              </w:rPr>
            </w:pPr>
            <w:r w:rsidRPr="00940237">
              <w:rPr>
                <w:b/>
                <w:bCs/>
                <w:color w:val="000000"/>
                <w:sz w:val="14"/>
                <w:szCs w:val="14"/>
              </w:rPr>
              <w:t>1.408.800</w:t>
            </w:r>
          </w:p>
        </w:tc>
        <w:tc>
          <w:tcPr>
            <w:tcW w:w="1015" w:type="dxa"/>
            <w:tcBorders>
              <w:top w:val="nil"/>
              <w:left w:val="single" w:sz="4" w:space="0" w:color="auto"/>
              <w:bottom w:val="nil"/>
              <w:right w:val="nil"/>
            </w:tcBorders>
            <w:shd w:val="clear" w:color="000000" w:fill="FFFFFF"/>
            <w:vAlign w:val="bottom"/>
            <w:hideMark/>
          </w:tcPr>
          <w:p w14:paraId="24E287F5"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1869075" w14:textId="77777777" w:rsidR="004D07B8" w:rsidRPr="00940237" w:rsidRDefault="004D07B8" w:rsidP="004D07B8">
            <w:pPr>
              <w:jc w:val="right"/>
              <w:rPr>
                <w:b/>
                <w:bCs/>
                <w:color w:val="000000"/>
                <w:sz w:val="14"/>
                <w:szCs w:val="14"/>
              </w:rPr>
            </w:pPr>
            <w:r w:rsidRPr="00940237">
              <w:rPr>
                <w:b/>
                <w:bCs/>
                <w:color w:val="000000"/>
                <w:sz w:val="14"/>
                <w:szCs w:val="14"/>
              </w:rPr>
              <w:t>1.408.800</w:t>
            </w:r>
          </w:p>
        </w:tc>
      </w:tr>
      <w:tr w:rsidR="004D07B8" w:rsidRPr="00940237" w14:paraId="762095FF" w14:textId="77777777" w:rsidTr="004D07B8">
        <w:trPr>
          <w:divId w:val="270741563"/>
          <w:trHeight w:val="113"/>
        </w:trPr>
        <w:tc>
          <w:tcPr>
            <w:tcW w:w="740" w:type="dxa"/>
            <w:tcBorders>
              <w:top w:val="nil"/>
              <w:left w:val="single" w:sz="4" w:space="0" w:color="auto"/>
              <w:bottom w:val="nil"/>
              <w:right w:val="nil"/>
            </w:tcBorders>
            <w:noWrap/>
            <w:hideMark/>
          </w:tcPr>
          <w:p w14:paraId="0DEC8217" w14:textId="77777777" w:rsidR="004D07B8" w:rsidRPr="00940237" w:rsidRDefault="004D07B8" w:rsidP="004D07B8">
            <w:pPr>
              <w:rPr>
                <w:sz w:val="14"/>
                <w:szCs w:val="14"/>
              </w:rPr>
            </w:pPr>
            <w:r w:rsidRPr="00940237">
              <w:rPr>
                <w:sz w:val="14"/>
                <w:szCs w:val="14"/>
              </w:rPr>
              <w:t>1.2.1</w:t>
            </w:r>
          </w:p>
        </w:tc>
        <w:tc>
          <w:tcPr>
            <w:tcW w:w="5364" w:type="dxa"/>
            <w:tcBorders>
              <w:top w:val="nil"/>
              <w:left w:val="nil"/>
              <w:bottom w:val="nil"/>
              <w:right w:val="single" w:sz="4" w:space="0" w:color="auto"/>
            </w:tcBorders>
            <w:hideMark/>
          </w:tcPr>
          <w:p w14:paraId="45476800" w14:textId="77777777" w:rsidR="004D07B8" w:rsidRPr="00940237" w:rsidRDefault="004D07B8" w:rsidP="004D07B8">
            <w:pPr>
              <w:rPr>
                <w:sz w:val="14"/>
                <w:szCs w:val="14"/>
              </w:rPr>
            </w:pPr>
            <w:r w:rsidRPr="00940237">
              <w:rPr>
                <w:sz w:val="14"/>
                <w:szCs w:val="14"/>
              </w:rPr>
              <w:t>Devlet Borçlanma Senetleri</w:t>
            </w:r>
          </w:p>
        </w:tc>
        <w:tc>
          <w:tcPr>
            <w:tcW w:w="926" w:type="dxa"/>
            <w:tcBorders>
              <w:top w:val="nil"/>
              <w:left w:val="nil"/>
              <w:bottom w:val="nil"/>
              <w:right w:val="nil"/>
            </w:tcBorders>
            <w:noWrap/>
            <w:vAlign w:val="bottom"/>
            <w:hideMark/>
          </w:tcPr>
          <w:p w14:paraId="5F6D91F4" w14:textId="39A0858C" w:rsidR="004D07B8" w:rsidRPr="00940237" w:rsidRDefault="004D07B8" w:rsidP="004D07B8">
            <w:pPr>
              <w:jc w:val="center"/>
              <w:rPr>
                <w:color w:val="000000"/>
                <w:sz w:val="14"/>
                <w:szCs w:val="14"/>
                <w:lang w:eastAsia="tr-TR"/>
              </w:rPr>
            </w:pPr>
            <w:r w:rsidRPr="00940237">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09852233"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537DA8DC"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6C3F1D1"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E06EAF9" w14:textId="77777777" w:rsidTr="004D07B8">
        <w:trPr>
          <w:divId w:val="270741563"/>
          <w:trHeight w:val="113"/>
        </w:trPr>
        <w:tc>
          <w:tcPr>
            <w:tcW w:w="740" w:type="dxa"/>
            <w:tcBorders>
              <w:top w:val="nil"/>
              <w:left w:val="single" w:sz="4" w:space="0" w:color="auto"/>
              <w:bottom w:val="nil"/>
              <w:right w:val="nil"/>
            </w:tcBorders>
            <w:noWrap/>
            <w:hideMark/>
          </w:tcPr>
          <w:p w14:paraId="5B2744E1" w14:textId="77777777" w:rsidR="004D07B8" w:rsidRPr="00940237" w:rsidRDefault="004D07B8" w:rsidP="004D07B8">
            <w:pPr>
              <w:rPr>
                <w:sz w:val="14"/>
                <w:szCs w:val="14"/>
              </w:rPr>
            </w:pPr>
            <w:r w:rsidRPr="00940237">
              <w:rPr>
                <w:sz w:val="14"/>
                <w:szCs w:val="14"/>
              </w:rPr>
              <w:t>1.2.2</w:t>
            </w:r>
          </w:p>
        </w:tc>
        <w:tc>
          <w:tcPr>
            <w:tcW w:w="5364" w:type="dxa"/>
            <w:tcBorders>
              <w:top w:val="nil"/>
              <w:left w:val="nil"/>
              <w:bottom w:val="nil"/>
              <w:right w:val="single" w:sz="4" w:space="0" w:color="auto"/>
            </w:tcBorders>
            <w:hideMark/>
          </w:tcPr>
          <w:p w14:paraId="0C8A65A6" w14:textId="77777777" w:rsidR="004D07B8" w:rsidRPr="00940237" w:rsidRDefault="004D07B8" w:rsidP="004D07B8">
            <w:pPr>
              <w:rPr>
                <w:sz w:val="14"/>
                <w:szCs w:val="14"/>
                <w:lang w:eastAsia="tr-TR"/>
              </w:rPr>
            </w:pPr>
            <w:r w:rsidRPr="00940237">
              <w:rPr>
                <w:sz w:val="14"/>
                <w:szCs w:val="14"/>
              </w:rPr>
              <w:t xml:space="preserve">Sermayede Payı Temsil </w:t>
            </w:r>
            <w:r w:rsidRPr="00940237">
              <w:rPr>
                <w:sz w:val="14"/>
                <w:szCs w:val="14"/>
                <w:lang w:eastAsia="tr-TR"/>
              </w:rPr>
              <w:t>Eden Menkul Değerler</w:t>
            </w:r>
          </w:p>
        </w:tc>
        <w:tc>
          <w:tcPr>
            <w:tcW w:w="926" w:type="dxa"/>
            <w:tcBorders>
              <w:top w:val="nil"/>
              <w:left w:val="nil"/>
              <w:bottom w:val="nil"/>
              <w:right w:val="nil"/>
            </w:tcBorders>
            <w:noWrap/>
            <w:vAlign w:val="bottom"/>
            <w:hideMark/>
          </w:tcPr>
          <w:p w14:paraId="346A5916" w14:textId="765FCA00" w:rsidR="004D07B8" w:rsidRPr="00940237" w:rsidRDefault="004D07B8" w:rsidP="004D07B8">
            <w:pPr>
              <w:jc w:val="center"/>
              <w:rPr>
                <w:color w:val="000000"/>
                <w:sz w:val="14"/>
                <w:szCs w:val="14"/>
                <w:lang w:eastAsia="tr-TR"/>
              </w:rPr>
            </w:pPr>
            <w:r w:rsidRPr="00940237">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6EE87B47" w14:textId="77777777" w:rsidR="004D07B8" w:rsidRPr="00940237" w:rsidRDefault="004D07B8" w:rsidP="004D07B8">
            <w:pPr>
              <w:jc w:val="right"/>
              <w:rPr>
                <w:color w:val="000000"/>
                <w:sz w:val="14"/>
                <w:szCs w:val="14"/>
              </w:rPr>
            </w:pPr>
            <w:r w:rsidRPr="00940237">
              <w:rPr>
                <w:color w:val="000000"/>
                <w:sz w:val="14"/>
                <w:szCs w:val="14"/>
              </w:rPr>
              <w:t>15</w:t>
            </w:r>
          </w:p>
        </w:tc>
        <w:tc>
          <w:tcPr>
            <w:tcW w:w="1015" w:type="dxa"/>
            <w:tcBorders>
              <w:top w:val="nil"/>
              <w:left w:val="single" w:sz="4" w:space="0" w:color="auto"/>
              <w:bottom w:val="nil"/>
              <w:right w:val="nil"/>
            </w:tcBorders>
            <w:shd w:val="clear" w:color="000000" w:fill="FFFFFF"/>
            <w:vAlign w:val="bottom"/>
            <w:hideMark/>
          </w:tcPr>
          <w:p w14:paraId="67CE4E46"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09DBA74" w14:textId="77777777" w:rsidR="004D07B8" w:rsidRPr="00940237" w:rsidRDefault="004D07B8" w:rsidP="004D07B8">
            <w:pPr>
              <w:jc w:val="right"/>
              <w:rPr>
                <w:color w:val="000000"/>
                <w:sz w:val="14"/>
                <w:szCs w:val="14"/>
              </w:rPr>
            </w:pPr>
            <w:r w:rsidRPr="00940237">
              <w:rPr>
                <w:color w:val="000000"/>
                <w:sz w:val="14"/>
                <w:szCs w:val="14"/>
              </w:rPr>
              <w:t>15</w:t>
            </w:r>
          </w:p>
        </w:tc>
      </w:tr>
      <w:tr w:rsidR="004D07B8" w:rsidRPr="00940237" w14:paraId="61D1B486" w14:textId="77777777" w:rsidTr="004D07B8">
        <w:trPr>
          <w:divId w:val="270741563"/>
          <w:trHeight w:val="113"/>
        </w:trPr>
        <w:tc>
          <w:tcPr>
            <w:tcW w:w="740" w:type="dxa"/>
            <w:tcBorders>
              <w:top w:val="nil"/>
              <w:left w:val="single" w:sz="4" w:space="0" w:color="auto"/>
              <w:bottom w:val="nil"/>
              <w:right w:val="nil"/>
            </w:tcBorders>
            <w:noWrap/>
            <w:hideMark/>
          </w:tcPr>
          <w:p w14:paraId="1A7155F5" w14:textId="77777777" w:rsidR="004D07B8" w:rsidRPr="00940237" w:rsidRDefault="004D07B8" w:rsidP="004D07B8">
            <w:pPr>
              <w:rPr>
                <w:sz w:val="14"/>
                <w:szCs w:val="14"/>
              </w:rPr>
            </w:pPr>
            <w:r w:rsidRPr="00940237">
              <w:rPr>
                <w:sz w:val="14"/>
                <w:szCs w:val="14"/>
              </w:rPr>
              <w:t>1.2.3</w:t>
            </w:r>
          </w:p>
        </w:tc>
        <w:tc>
          <w:tcPr>
            <w:tcW w:w="5364" w:type="dxa"/>
            <w:tcBorders>
              <w:top w:val="nil"/>
              <w:left w:val="nil"/>
              <w:bottom w:val="nil"/>
              <w:right w:val="single" w:sz="4" w:space="0" w:color="auto"/>
            </w:tcBorders>
            <w:hideMark/>
          </w:tcPr>
          <w:p w14:paraId="08FB6974" w14:textId="77777777" w:rsidR="004D07B8" w:rsidRPr="00940237" w:rsidRDefault="004D07B8" w:rsidP="004D07B8">
            <w:pPr>
              <w:rPr>
                <w:sz w:val="14"/>
                <w:szCs w:val="14"/>
              </w:rPr>
            </w:pPr>
            <w:r w:rsidRPr="00940237">
              <w:rPr>
                <w:sz w:val="14"/>
                <w:szCs w:val="14"/>
              </w:rPr>
              <w:t>Diğer Finansal Varlıklar</w:t>
            </w:r>
          </w:p>
        </w:tc>
        <w:tc>
          <w:tcPr>
            <w:tcW w:w="926" w:type="dxa"/>
            <w:tcBorders>
              <w:top w:val="nil"/>
              <w:left w:val="nil"/>
              <w:bottom w:val="nil"/>
              <w:right w:val="nil"/>
            </w:tcBorders>
            <w:noWrap/>
            <w:vAlign w:val="bottom"/>
            <w:hideMark/>
          </w:tcPr>
          <w:p w14:paraId="30094BA0" w14:textId="3B4DA043" w:rsidR="004D07B8" w:rsidRPr="00940237" w:rsidRDefault="004D07B8" w:rsidP="004D07B8">
            <w:pPr>
              <w:jc w:val="center"/>
              <w:rPr>
                <w:color w:val="000000"/>
                <w:sz w:val="14"/>
                <w:szCs w:val="14"/>
              </w:rPr>
            </w:pPr>
            <w:r w:rsidRPr="00940237">
              <w:rPr>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6FA713B6" w14:textId="77777777" w:rsidR="004D07B8" w:rsidRPr="00940237" w:rsidRDefault="004D07B8" w:rsidP="004D07B8">
            <w:pPr>
              <w:jc w:val="right"/>
              <w:rPr>
                <w:color w:val="000000"/>
                <w:sz w:val="14"/>
                <w:szCs w:val="14"/>
              </w:rPr>
            </w:pPr>
            <w:r w:rsidRPr="00940237">
              <w:rPr>
                <w:color w:val="000000"/>
                <w:sz w:val="14"/>
                <w:szCs w:val="14"/>
              </w:rPr>
              <w:t>1.408.785</w:t>
            </w:r>
          </w:p>
        </w:tc>
        <w:tc>
          <w:tcPr>
            <w:tcW w:w="1015" w:type="dxa"/>
            <w:tcBorders>
              <w:top w:val="nil"/>
              <w:left w:val="single" w:sz="4" w:space="0" w:color="auto"/>
              <w:bottom w:val="nil"/>
              <w:right w:val="nil"/>
            </w:tcBorders>
            <w:shd w:val="clear" w:color="000000" w:fill="FFFFFF"/>
            <w:vAlign w:val="bottom"/>
            <w:hideMark/>
          </w:tcPr>
          <w:p w14:paraId="77AC1E1B"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10BEEB7" w14:textId="77777777" w:rsidR="004D07B8" w:rsidRPr="00940237" w:rsidRDefault="004D07B8" w:rsidP="004D07B8">
            <w:pPr>
              <w:jc w:val="right"/>
              <w:rPr>
                <w:color w:val="000000"/>
                <w:sz w:val="14"/>
                <w:szCs w:val="14"/>
              </w:rPr>
            </w:pPr>
            <w:r w:rsidRPr="00940237">
              <w:rPr>
                <w:color w:val="000000"/>
                <w:sz w:val="14"/>
                <w:szCs w:val="14"/>
              </w:rPr>
              <w:t>1.408.785</w:t>
            </w:r>
          </w:p>
        </w:tc>
      </w:tr>
      <w:tr w:rsidR="004D07B8" w:rsidRPr="00940237" w14:paraId="65E3AE21" w14:textId="77777777" w:rsidTr="004D07B8">
        <w:trPr>
          <w:divId w:val="270741563"/>
          <w:trHeight w:val="113"/>
        </w:trPr>
        <w:tc>
          <w:tcPr>
            <w:tcW w:w="740" w:type="dxa"/>
            <w:tcBorders>
              <w:top w:val="nil"/>
              <w:left w:val="single" w:sz="4" w:space="0" w:color="auto"/>
              <w:bottom w:val="nil"/>
              <w:right w:val="nil"/>
            </w:tcBorders>
            <w:noWrap/>
            <w:hideMark/>
          </w:tcPr>
          <w:p w14:paraId="450774E9" w14:textId="77777777" w:rsidR="004D07B8" w:rsidRPr="00940237" w:rsidRDefault="004D07B8" w:rsidP="004D07B8">
            <w:pPr>
              <w:rPr>
                <w:b/>
                <w:bCs/>
                <w:sz w:val="14"/>
                <w:szCs w:val="14"/>
              </w:rPr>
            </w:pPr>
            <w:r w:rsidRPr="00940237">
              <w:rPr>
                <w:b/>
                <w:bCs/>
                <w:sz w:val="14"/>
                <w:szCs w:val="14"/>
              </w:rPr>
              <w:t>1.3</w:t>
            </w:r>
          </w:p>
        </w:tc>
        <w:tc>
          <w:tcPr>
            <w:tcW w:w="5364" w:type="dxa"/>
            <w:tcBorders>
              <w:top w:val="nil"/>
              <w:left w:val="nil"/>
              <w:bottom w:val="nil"/>
              <w:right w:val="single" w:sz="4" w:space="0" w:color="auto"/>
            </w:tcBorders>
            <w:hideMark/>
          </w:tcPr>
          <w:p w14:paraId="4A1CEEA1" w14:textId="77777777" w:rsidR="004D07B8" w:rsidRPr="00940237" w:rsidRDefault="004D07B8" w:rsidP="004D07B8">
            <w:pPr>
              <w:rPr>
                <w:b/>
                <w:bCs/>
                <w:sz w:val="14"/>
                <w:szCs w:val="14"/>
                <w:lang w:eastAsia="tr-TR"/>
              </w:rPr>
            </w:pPr>
            <w:r w:rsidRPr="00940237">
              <w:rPr>
                <w:b/>
                <w:bCs/>
                <w:sz w:val="14"/>
                <w:szCs w:val="14"/>
              </w:rPr>
              <w:t xml:space="preserve">Gerçeğe Uygun Değer </w:t>
            </w:r>
            <w:r w:rsidRPr="00940237">
              <w:rPr>
                <w:b/>
                <w:bCs/>
                <w:sz w:val="14"/>
                <w:szCs w:val="14"/>
                <w:lang w:eastAsia="tr-TR"/>
              </w:rPr>
              <w:t>Farkı Diğer Kapsamlı Gelire Yansıtılan Finansal Varlıklar</w:t>
            </w:r>
          </w:p>
        </w:tc>
        <w:tc>
          <w:tcPr>
            <w:tcW w:w="926" w:type="dxa"/>
            <w:tcBorders>
              <w:top w:val="nil"/>
              <w:left w:val="nil"/>
              <w:bottom w:val="nil"/>
              <w:right w:val="nil"/>
            </w:tcBorders>
            <w:noWrap/>
            <w:vAlign w:val="bottom"/>
            <w:hideMark/>
          </w:tcPr>
          <w:p w14:paraId="52FB641D" w14:textId="17914769" w:rsidR="004D07B8" w:rsidRPr="00940237" w:rsidRDefault="004D07B8" w:rsidP="004D07B8">
            <w:pPr>
              <w:jc w:val="center"/>
              <w:rPr>
                <w:b/>
                <w:bCs/>
                <w:color w:val="000000"/>
                <w:sz w:val="14"/>
                <w:szCs w:val="14"/>
                <w:lang w:eastAsia="tr-TR"/>
              </w:rPr>
            </w:pPr>
            <w:r w:rsidRPr="00940237">
              <w:rPr>
                <w:b/>
                <w:bCs/>
                <w:color w:val="000000"/>
                <w:sz w:val="14"/>
                <w:szCs w:val="14"/>
                <w:lang w:eastAsia="tr-TR"/>
              </w:rPr>
              <w:t>(3)</w:t>
            </w:r>
          </w:p>
        </w:tc>
        <w:tc>
          <w:tcPr>
            <w:tcW w:w="1068" w:type="dxa"/>
            <w:tcBorders>
              <w:top w:val="nil"/>
              <w:left w:val="single" w:sz="4" w:space="0" w:color="auto"/>
              <w:bottom w:val="nil"/>
              <w:right w:val="nil"/>
            </w:tcBorders>
            <w:shd w:val="clear" w:color="000000" w:fill="FFFFFF"/>
            <w:vAlign w:val="bottom"/>
            <w:hideMark/>
          </w:tcPr>
          <w:p w14:paraId="113C8D45" w14:textId="77777777" w:rsidR="004D07B8" w:rsidRPr="00940237" w:rsidRDefault="004D07B8" w:rsidP="004D07B8">
            <w:pPr>
              <w:jc w:val="right"/>
              <w:rPr>
                <w:b/>
                <w:bCs/>
                <w:color w:val="000000"/>
                <w:sz w:val="14"/>
                <w:szCs w:val="14"/>
              </w:rPr>
            </w:pPr>
            <w:r w:rsidRPr="00940237">
              <w:rPr>
                <w:b/>
                <w:bCs/>
                <w:color w:val="000000"/>
                <w:sz w:val="14"/>
                <w:szCs w:val="14"/>
              </w:rPr>
              <w:t>3.915.053</w:t>
            </w:r>
          </w:p>
        </w:tc>
        <w:tc>
          <w:tcPr>
            <w:tcW w:w="1015" w:type="dxa"/>
            <w:tcBorders>
              <w:top w:val="nil"/>
              <w:left w:val="single" w:sz="4" w:space="0" w:color="auto"/>
              <w:bottom w:val="nil"/>
              <w:right w:val="nil"/>
            </w:tcBorders>
            <w:shd w:val="clear" w:color="000000" w:fill="FFFFFF"/>
            <w:vAlign w:val="bottom"/>
            <w:hideMark/>
          </w:tcPr>
          <w:p w14:paraId="5B0456A6" w14:textId="77777777" w:rsidR="004D07B8" w:rsidRPr="00940237" w:rsidRDefault="004D07B8" w:rsidP="004D07B8">
            <w:pPr>
              <w:jc w:val="right"/>
              <w:rPr>
                <w:b/>
                <w:bCs/>
                <w:color w:val="000000"/>
                <w:sz w:val="14"/>
                <w:szCs w:val="14"/>
              </w:rPr>
            </w:pPr>
            <w:r w:rsidRPr="00940237">
              <w:rPr>
                <w:b/>
                <w:bCs/>
                <w:color w:val="000000"/>
                <w:sz w:val="14"/>
                <w:szCs w:val="14"/>
              </w:rPr>
              <w:t>1.215.297</w:t>
            </w:r>
          </w:p>
        </w:tc>
        <w:tc>
          <w:tcPr>
            <w:tcW w:w="1088" w:type="dxa"/>
            <w:tcBorders>
              <w:top w:val="nil"/>
              <w:left w:val="single" w:sz="4" w:space="0" w:color="auto"/>
              <w:bottom w:val="nil"/>
              <w:right w:val="single" w:sz="4" w:space="0" w:color="auto"/>
            </w:tcBorders>
            <w:shd w:val="clear" w:color="000000" w:fill="FFFFFF"/>
            <w:vAlign w:val="bottom"/>
            <w:hideMark/>
          </w:tcPr>
          <w:p w14:paraId="507CFC30" w14:textId="77777777" w:rsidR="004D07B8" w:rsidRPr="00940237" w:rsidRDefault="004D07B8" w:rsidP="004D07B8">
            <w:pPr>
              <w:jc w:val="right"/>
              <w:rPr>
                <w:b/>
                <w:bCs/>
                <w:color w:val="000000"/>
                <w:sz w:val="14"/>
                <w:szCs w:val="14"/>
              </w:rPr>
            </w:pPr>
            <w:r w:rsidRPr="00940237">
              <w:rPr>
                <w:b/>
                <w:bCs/>
                <w:color w:val="000000"/>
                <w:sz w:val="14"/>
                <w:szCs w:val="14"/>
              </w:rPr>
              <w:t>5.130.350</w:t>
            </w:r>
          </w:p>
        </w:tc>
      </w:tr>
      <w:tr w:rsidR="004D07B8" w:rsidRPr="00940237" w14:paraId="64C3D50D" w14:textId="77777777" w:rsidTr="004D07B8">
        <w:trPr>
          <w:divId w:val="270741563"/>
          <w:trHeight w:val="113"/>
        </w:trPr>
        <w:tc>
          <w:tcPr>
            <w:tcW w:w="740" w:type="dxa"/>
            <w:tcBorders>
              <w:top w:val="nil"/>
              <w:left w:val="single" w:sz="4" w:space="0" w:color="auto"/>
              <w:bottom w:val="nil"/>
              <w:right w:val="nil"/>
            </w:tcBorders>
            <w:noWrap/>
            <w:hideMark/>
          </w:tcPr>
          <w:p w14:paraId="6A9C0905" w14:textId="77777777" w:rsidR="004D07B8" w:rsidRPr="00940237" w:rsidRDefault="004D07B8" w:rsidP="004D07B8">
            <w:pPr>
              <w:rPr>
                <w:sz w:val="14"/>
                <w:szCs w:val="14"/>
              </w:rPr>
            </w:pPr>
            <w:r w:rsidRPr="00940237">
              <w:rPr>
                <w:sz w:val="14"/>
                <w:szCs w:val="14"/>
              </w:rPr>
              <w:t>1.3.1</w:t>
            </w:r>
          </w:p>
        </w:tc>
        <w:tc>
          <w:tcPr>
            <w:tcW w:w="5364" w:type="dxa"/>
            <w:tcBorders>
              <w:top w:val="nil"/>
              <w:left w:val="nil"/>
              <w:bottom w:val="nil"/>
              <w:right w:val="single" w:sz="4" w:space="0" w:color="auto"/>
            </w:tcBorders>
            <w:hideMark/>
          </w:tcPr>
          <w:p w14:paraId="7F12E745" w14:textId="77777777" w:rsidR="004D07B8" w:rsidRPr="00940237" w:rsidRDefault="004D07B8" w:rsidP="004D07B8">
            <w:pPr>
              <w:rPr>
                <w:sz w:val="14"/>
                <w:szCs w:val="14"/>
              </w:rPr>
            </w:pPr>
            <w:r w:rsidRPr="00940237">
              <w:rPr>
                <w:sz w:val="14"/>
                <w:szCs w:val="14"/>
              </w:rPr>
              <w:t>Devlet Borçlanma Senetleri</w:t>
            </w:r>
          </w:p>
        </w:tc>
        <w:tc>
          <w:tcPr>
            <w:tcW w:w="926" w:type="dxa"/>
            <w:tcBorders>
              <w:top w:val="nil"/>
              <w:left w:val="nil"/>
              <w:bottom w:val="nil"/>
              <w:right w:val="nil"/>
            </w:tcBorders>
            <w:noWrap/>
            <w:vAlign w:val="bottom"/>
            <w:hideMark/>
          </w:tcPr>
          <w:p w14:paraId="133F35D5" w14:textId="6B687529"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7B00F847" w14:textId="77777777" w:rsidR="004D07B8" w:rsidRPr="00940237" w:rsidRDefault="004D07B8" w:rsidP="004D07B8">
            <w:pPr>
              <w:jc w:val="right"/>
              <w:rPr>
                <w:color w:val="000000"/>
                <w:sz w:val="14"/>
                <w:szCs w:val="14"/>
              </w:rPr>
            </w:pPr>
            <w:r w:rsidRPr="00940237">
              <w:rPr>
                <w:color w:val="000000"/>
                <w:sz w:val="14"/>
                <w:szCs w:val="14"/>
              </w:rPr>
              <w:t>3.915.053</w:t>
            </w:r>
          </w:p>
        </w:tc>
        <w:tc>
          <w:tcPr>
            <w:tcW w:w="1015" w:type="dxa"/>
            <w:tcBorders>
              <w:top w:val="nil"/>
              <w:left w:val="single" w:sz="4" w:space="0" w:color="auto"/>
              <w:bottom w:val="nil"/>
              <w:right w:val="nil"/>
            </w:tcBorders>
            <w:shd w:val="clear" w:color="000000" w:fill="FFFFFF"/>
            <w:vAlign w:val="bottom"/>
            <w:hideMark/>
          </w:tcPr>
          <w:p w14:paraId="6F41BC11" w14:textId="77777777" w:rsidR="004D07B8" w:rsidRPr="00940237" w:rsidRDefault="004D07B8" w:rsidP="004D07B8">
            <w:pPr>
              <w:jc w:val="right"/>
              <w:rPr>
                <w:color w:val="000000"/>
                <w:sz w:val="14"/>
                <w:szCs w:val="14"/>
              </w:rPr>
            </w:pPr>
            <w:r w:rsidRPr="00940237">
              <w:rPr>
                <w:color w:val="000000"/>
                <w:sz w:val="14"/>
                <w:szCs w:val="14"/>
              </w:rPr>
              <w:t>1.065.256</w:t>
            </w:r>
          </w:p>
        </w:tc>
        <w:tc>
          <w:tcPr>
            <w:tcW w:w="1088" w:type="dxa"/>
            <w:tcBorders>
              <w:top w:val="nil"/>
              <w:left w:val="single" w:sz="4" w:space="0" w:color="auto"/>
              <w:bottom w:val="nil"/>
              <w:right w:val="single" w:sz="4" w:space="0" w:color="auto"/>
            </w:tcBorders>
            <w:shd w:val="clear" w:color="000000" w:fill="FFFFFF"/>
            <w:vAlign w:val="bottom"/>
            <w:hideMark/>
          </w:tcPr>
          <w:p w14:paraId="47D8D72E" w14:textId="77777777" w:rsidR="004D07B8" w:rsidRPr="00940237" w:rsidRDefault="004D07B8" w:rsidP="004D07B8">
            <w:pPr>
              <w:jc w:val="right"/>
              <w:rPr>
                <w:color w:val="000000"/>
                <w:sz w:val="14"/>
                <w:szCs w:val="14"/>
              </w:rPr>
            </w:pPr>
            <w:r w:rsidRPr="00940237">
              <w:rPr>
                <w:color w:val="000000"/>
                <w:sz w:val="14"/>
                <w:szCs w:val="14"/>
              </w:rPr>
              <w:t>4.980.309</w:t>
            </w:r>
          </w:p>
        </w:tc>
      </w:tr>
      <w:tr w:rsidR="004D07B8" w:rsidRPr="00940237" w14:paraId="403D6B7A" w14:textId="77777777" w:rsidTr="004D07B8">
        <w:trPr>
          <w:divId w:val="270741563"/>
          <w:trHeight w:val="113"/>
        </w:trPr>
        <w:tc>
          <w:tcPr>
            <w:tcW w:w="740" w:type="dxa"/>
            <w:tcBorders>
              <w:top w:val="nil"/>
              <w:left w:val="single" w:sz="4" w:space="0" w:color="auto"/>
              <w:bottom w:val="nil"/>
              <w:right w:val="nil"/>
            </w:tcBorders>
            <w:noWrap/>
            <w:hideMark/>
          </w:tcPr>
          <w:p w14:paraId="47D14FA7" w14:textId="77777777" w:rsidR="004D07B8" w:rsidRPr="00940237" w:rsidRDefault="004D07B8" w:rsidP="004D07B8">
            <w:pPr>
              <w:rPr>
                <w:sz w:val="14"/>
                <w:szCs w:val="14"/>
              </w:rPr>
            </w:pPr>
            <w:r w:rsidRPr="00940237">
              <w:rPr>
                <w:sz w:val="14"/>
                <w:szCs w:val="14"/>
              </w:rPr>
              <w:t>1.3.2</w:t>
            </w:r>
          </w:p>
        </w:tc>
        <w:tc>
          <w:tcPr>
            <w:tcW w:w="5364" w:type="dxa"/>
            <w:tcBorders>
              <w:top w:val="nil"/>
              <w:left w:val="nil"/>
              <w:bottom w:val="nil"/>
              <w:right w:val="single" w:sz="4" w:space="0" w:color="auto"/>
            </w:tcBorders>
            <w:hideMark/>
          </w:tcPr>
          <w:p w14:paraId="43E9A424" w14:textId="77777777" w:rsidR="004D07B8" w:rsidRPr="00940237" w:rsidRDefault="004D07B8" w:rsidP="004D07B8">
            <w:pPr>
              <w:rPr>
                <w:sz w:val="14"/>
                <w:szCs w:val="14"/>
                <w:lang w:eastAsia="tr-TR"/>
              </w:rPr>
            </w:pPr>
            <w:r w:rsidRPr="00940237">
              <w:rPr>
                <w:sz w:val="14"/>
                <w:szCs w:val="14"/>
              </w:rPr>
              <w:t xml:space="preserve">Sermayede Payı Temsil </w:t>
            </w:r>
            <w:r w:rsidRPr="00940237">
              <w:rPr>
                <w:sz w:val="14"/>
                <w:szCs w:val="14"/>
                <w:lang w:eastAsia="tr-TR"/>
              </w:rPr>
              <w:t>Eden Menkul Değerler</w:t>
            </w:r>
          </w:p>
        </w:tc>
        <w:tc>
          <w:tcPr>
            <w:tcW w:w="926" w:type="dxa"/>
            <w:tcBorders>
              <w:top w:val="nil"/>
              <w:left w:val="nil"/>
              <w:bottom w:val="nil"/>
              <w:right w:val="nil"/>
            </w:tcBorders>
            <w:noWrap/>
            <w:vAlign w:val="bottom"/>
            <w:hideMark/>
          </w:tcPr>
          <w:p w14:paraId="754AD72F" w14:textId="04279E98" w:rsidR="004D07B8" w:rsidRPr="00940237" w:rsidRDefault="004D07B8" w:rsidP="004D07B8">
            <w:pPr>
              <w:jc w:val="center"/>
              <w:rPr>
                <w:b/>
                <w:bCs/>
                <w:color w:val="000000"/>
                <w:sz w:val="14"/>
                <w:szCs w:val="14"/>
                <w:lang w:eastAsia="tr-TR"/>
              </w:rPr>
            </w:pPr>
            <w:r w:rsidRPr="00940237">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532E2BAC"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2D4E3A3B"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D1CAD9F"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E5B37DF" w14:textId="77777777" w:rsidTr="004D07B8">
        <w:trPr>
          <w:divId w:val="270741563"/>
          <w:trHeight w:val="113"/>
        </w:trPr>
        <w:tc>
          <w:tcPr>
            <w:tcW w:w="740" w:type="dxa"/>
            <w:tcBorders>
              <w:top w:val="nil"/>
              <w:left w:val="single" w:sz="4" w:space="0" w:color="auto"/>
              <w:bottom w:val="nil"/>
              <w:right w:val="nil"/>
            </w:tcBorders>
            <w:noWrap/>
            <w:hideMark/>
          </w:tcPr>
          <w:p w14:paraId="0F510270" w14:textId="77777777" w:rsidR="004D07B8" w:rsidRPr="00940237" w:rsidRDefault="004D07B8" w:rsidP="004D07B8">
            <w:pPr>
              <w:rPr>
                <w:sz w:val="14"/>
                <w:szCs w:val="14"/>
              </w:rPr>
            </w:pPr>
            <w:r w:rsidRPr="00940237">
              <w:rPr>
                <w:sz w:val="14"/>
                <w:szCs w:val="14"/>
              </w:rPr>
              <w:t>1.3.3</w:t>
            </w:r>
          </w:p>
        </w:tc>
        <w:tc>
          <w:tcPr>
            <w:tcW w:w="5364" w:type="dxa"/>
            <w:tcBorders>
              <w:top w:val="nil"/>
              <w:left w:val="nil"/>
              <w:bottom w:val="nil"/>
              <w:right w:val="single" w:sz="4" w:space="0" w:color="auto"/>
            </w:tcBorders>
            <w:hideMark/>
          </w:tcPr>
          <w:p w14:paraId="31D7315E" w14:textId="77777777" w:rsidR="004D07B8" w:rsidRPr="00940237" w:rsidRDefault="004D07B8" w:rsidP="004D07B8">
            <w:pPr>
              <w:rPr>
                <w:sz w:val="14"/>
                <w:szCs w:val="14"/>
              </w:rPr>
            </w:pPr>
            <w:r w:rsidRPr="00940237">
              <w:rPr>
                <w:sz w:val="14"/>
                <w:szCs w:val="14"/>
              </w:rPr>
              <w:t>Diğer Finansal Varlıklar</w:t>
            </w:r>
          </w:p>
        </w:tc>
        <w:tc>
          <w:tcPr>
            <w:tcW w:w="926" w:type="dxa"/>
            <w:tcBorders>
              <w:top w:val="nil"/>
              <w:left w:val="nil"/>
              <w:bottom w:val="nil"/>
              <w:right w:val="nil"/>
            </w:tcBorders>
            <w:noWrap/>
            <w:vAlign w:val="bottom"/>
            <w:hideMark/>
          </w:tcPr>
          <w:p w14:paraId="278DC335" w14:textId="1E021432" w:rsidR="004D07B8" w:rsidRPr="00940237" w:rsidRDefault="004D07B8" w:rsidP="004D07B8">
            <w:pPr>
              <w:jc w:val="center"/>
              <w:rPr>
                <w:color w:val="000000"/>
                <w:sz w:val="14"/>
                <w:szCs w:val="14"/>
              </w:rPr>
            </w:pPr>
            <w:r w:rsidRPr="00940237">
              <w:rPr>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04869CDA"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3B3C0D72" w14:textId="77777777" w:rsidR="004D07B8" w:rsidRPr="00940237" w:rsidRDefault="004D07B8" w:rsidP="004D07B8">
            <w:pPr>
              <w:jc w:val="right"/>
              <w:rPr>
                <w:color w:val="000000"/>
                <w:sz w:val="14"/>
                <w:szCs w:val="14"/>
              </w:rPr>
            </w:pPr>
            <w:r w:rsidRPr="00940237">
              <w:rPr>
                <w:color w:val="000000"/>
                <w:sz w:val="14"/>
                <w:szCs w:val="14"/>
              </w:rPr>
              <w:t>150.041</w:t>
            </w:r>
          </w:p>
        </w:tc>
        <w:tc>
          <w:tcPr>
            <w:tcW w:w="1088" w:type="dxa"/>
            <w:tcBorders>
              <w:top w:val="nil"/>
              <w:left w:val="single" w:sz="4" w:space="0" w:color="auto"/>
              <w:bottom w:val="nil"/>
              <w:right w:val="single" w:sz="4" w:space="0" w:color="auto"/>
            </w:tcBorders>
            <w:shd w:val="clear" w:color="000000" w:fill="FFFFFF"/>
            <w:vAlign w:val="bottom"/>
            <w:hideMark/>
          </w:tcPr>
          <w:p w14:paraId="09DC9560" w14:textId="77777777" w:rsidR="004D07B8" w:rsidRPr="00940237" w:rsidRDefault="004D07B8" w:rsidP="004D07B8">
            <w:pPr>
              <w:jc w:val="right"/>
              <w:rPr>
                <w:color w:val="000000"/>
                <w:sz w:val="14"/>
                <w:szCs w:val="14"/>
              </w:rPr>
            </w:pPr>
            <w:r w:rsidRPr="00940237">
              <w:rPr>
                <w:color w:val="000000"/>
                <w:sz w:val="14"/>
                <w:szCs w:val="14"/>
              </w:rPr>
              <w:t>150.041</w:t>
            </w:r>
          </w:p>
        </w:tc>
      </w:tr>
      <w:tr w:rsidR="004D07B8" w:rsidRPr="00940237" w14:paraId="7A547B3A" w14:textId="77777777" w:rsidTr="004D07B8">
        <w:trPr>
          <w:divId w:val="270741563"/>
          <w:trHeight w:val="113"/>
        </w:trPr>
        <w:tc>
          <w:tcPr>
            <w:tcW w:w="740" w:type="dxa"/>
            <w:tcBorders>
              <w:top w:val="nil"/>
              <w:left w:val="single" w:sz="4" w:space="0" w:color="auto"/>
              <w:bottom w:val="nil"/>
              <w:right w:val="nil"/>
            </w:tcBorders>
            <w:noWrap/>
            <w:hideMark/>
          </w:tcPr>
          <w:p w14:paraId="3C7B6876" w14:textId="77777777" w:rsidR="004D07B8" w:rsidRPr="00940237" w:rsidRDefault="004D07B8" w:rsidP="004D07B8">
            <w:pPr>
              <w:rPr>
                <w:b/>
                <w:bCs/>
                <w:sz w:val="14"/>
                <w:szCs w:val="14"/>
              </w:rPr>
            </w:pPr>
            <w:r w:rsidRPr="00940237">
              <w:rPr>
                <w:b/>
                <w:bCs/>
                <w:sz w:val="14"/>
                <w:szCs w:val="14"/>
              </w:rPr>
              <w:t>1.4</w:t>
            </w:r>
          </w:p>
        </w:tc>
        <w:tc>
          <w:tcPr>
            <w:tcW w:w="5364" w:type="dxa"/>
            <w:tcBorders>
              <w:top w:val="nil"/>
              <w:left w:val="nil"/>
              <w:bottom w:val="nil"/>
              <w:right w:val="single" w:sz="4" w:space="0" w:color="auto"/>
            </w:tcBorders>
            <w:hideMark/>
          </w:tcPr>
          <w:p w14:paraId="656359D8" w14:textId="77777777" w:rsidR="004D07B8" w:rsidRPr="00940237" w:rsidRDefault="004D07B8" w:rsidP="004D07B8">
            <w:pPr>
              <w:rPr>
                <w:b/>
                <w:bCs/>
                <w:sz w:val="14"/>
                <w:szCs w:val="14"/>
              </w:rPr>
            </w:pPr>
            <w:r w:rsidRPr="00940237">
              <w:rPr>
                <w:b/>
                <w:bCs/>
                <w:sz w:val="14"/>
                <w:szCs w:val="14"/>
              </w:rPr>
              <w:t>Türev Finansal Varlıklar</w:t>
            </w:r>
          </w:p>
        </w:tc>
        <w:tc>
          <w:tcPr>
            <w:tcW w:w="926" w:type="dxa"/>
            <w:tcBorders>
              <w:top w:val="nil"/>
              <w:left w:val="nil"/>
              <w:bottom w:val="nil"/>
              <w:right w:val="nil"/>
            </w:tcBorders>
            <w:noWrap/>
            <w:vAlign w:val="bottom"/>
            <w:hideMark/>
          </w:tcPr>
          <w:p w14:paraId="2F7AB1A6" w14:textId="75FB9CAD" w:rsidR="004D07B8" w:rsidRPr="00940237" w:rsidRDefault="004D07B8" w:rsidP="004D07B8">
            <w:pPr>
              <w:jc w:val="center"/>
              <w:rPr>
                <w:b/>
                <w:bCs/>
                <w:color w:val="000000"/>
                <w:sz w:val="14"/>
                <w:szCs w:val="14"/>
                <w:lang w:eastAsia="tr-TR"/>
              </w:rPr>
            </w:pPr>
            <w:r w:rsidRPr="00940237">
              <w:rPr>
                <w:b/>
                <w:bCs/>
                <w:color w:val="000000"/>
                <w:sz w:val="14"/>
                <w:szCs w:val="14"/>
                <w:lang w:eastAsia="tr-TR"/>
              </w:rPr>
              <w:t>(5)</w:t>
            </w:r>
          </w:p>
        </w:tc>
        <w:tc>
          <w:tcPr>
            <w:tcW w:w="1068" w:type="dxa"/>
            <w:tcBorders>
              <w:top w:val="nil"/>
              <w:left w:val="single" w:sz="4" w:space="0" w:color="auto"/>
              <w:bottom w:val="nil"/>
              <w:right w:val="nil"/>
            </w:tcBorders>
            <w:shd w:val="clear" w:color="000000" w:fill="FFFFFF"/>
            <w:vAlign w:val="bottom"/>
            <w:hideMark/>
          </w:tcPr>
          <w:p w14:paraId="10FE02A7" w14:textId="77777777" w:rsidR="004D07B8" w:rsidRPr="00940237" w:rsidRDefault="004D07B8" w:rsidP="004D07B8">
            <w:pPr>
              <w:jc w:val="right"/>
              <w:rPr>
                <w:b/>
                <w:bCs/>
                <w:color w:val="000000"/>
                <w:sz w:val="14"/>
                <w:szCs w:val="14"/>
              </w:rPr>
            </w:pPr>
            <w:r w:rsidRPr="00940237">
              <w:rPr>
                <w:b/>
                <w:bCs/>
                <w:color w:val="000000"/>
                <w:sz w:val="14"/>
                <w:szCs w:val="14"/>
              </w:rPr>
              <w:t>133.338</w:t>
            </w:r>
          </w:p>
        </w:tc>
        <w:tc>
          <w:tcPr>
            <w:tcW w:w="1015" w:type="dxa"/>
            <w:tcBorders>
              <w:top w:val="nil"/>
              <w:left w:val="single" w:sz="4" w:space="0" w:color="auto"/>
              <w:bottom w:val="nil"/>
              <w:right w:val="nil"/>
            </w:tcBorders>
            <w:shd w:val="clear" w:color="000000" w:fill="FFFFFF"/>
            <w:vAlign w:val="bottom"/>
            <w:hideMark/>
          </w:tcPr>
          <w:p w14:paraId="7BB86FDF" w14:textId="77777777" w:rsidR="004D07B8" w:rsidRPr="00940237" w:rsidRDefault="004D07B8" w:rsidP="004D07B8">
            <w:pPr>
              <w:jc w:val="right"/>
              <w:rPr>
                <w:b/>
                <w:bCs/>
                <w:color w:val="000000"/>
                <w:sz w:val="14"/>
                <w:szCs w:val="14"/>
              </w:rPr>
            </w:pPr>
            <w:r w:rsidRPr="00940237">
              <w:rPr>
                <w:b/>
                <w:bCs/>
                <w:color w:val="000000"/>
                <w:sz w:val="14"/>
                <w:szCs w:val="14"/>
              </w:rPr>
              <w:t>1.014.227</w:t>
            </w:r>
          </w:p>
        </w:tc>
        <w:tc>
          <w:tcPr>
            <w:tcW w:w="1088" w:type="dxa"/>
            <w:tcBorders>
              <w:top w:val="nil"/>
              <w:left w:val="single" w:sz="4" w:space="0" w:color="auto"/>
              <w:bottom w:val="nil"/>
              <w:right w:val="single" w:sz="4" w:space="0" w:color="auto"/>
            </w:tcBorders>
            <w:shd w:val="clear" w:color="000000" w:fill="FFFFFF"/>
            <w:vAlign w:val="bottom"/>
            <w:hideMark/>
          </w:tcPr>
          <w:p w14:paraId="6DA8A87B" w14:textId="77777777" w:rsidR="004D07B8" w:rsidRPr="00940237" w:rsidRDefault="004D07B8" w:rsidP="004D07B8">
            <w:pPr>
              <w:jc w:val="right"/>
              <w:rPr>
                <w:b/>
                <w:bCs/>
                <w:color w:val="000000"/>
                <w:sz w:val="14"/>
                <w:szCs w:val="14"/>
              </w:rPr>
            </w:pPr>
            <w:r w:rsidRPr="00940237">
              <w:rPr>
                <w:b/>
                <w:bCs/>
                <w:color w:val="000000"/>
                <w:sz w:val="14"/>
                <w:szCs w:val="14"/>
              </w:rPr>
              <w:t>1.147.565</w:t>
            </w:r>
          </w:p>
        </w:tc>
      </w:tr>
      <w:tr w:rsidR="004D07B8" w:rsidRPr="00940237" w14:paraId="051642A0" w14:textId="77777777" w:rsidTr="004D07B8">
        <w:trPr>
          <w:divId w:val="270741563"/>
          <w:trHeight w:val="113"/>
        </w:trPr>
        <w:tc>
          <w:tcPr>
            <w:tcW w:w="740" w:type="dxa"/>
            <w:tcBorders>
              <w:top w:val="nil"/>
              <w:left w:val="single" w:sz="4" w:space="0" w:color="auto"/>
              <w:bottom w:val="nil"/>
              <w:right w:val="nil"/>
            </w:tcBorders>
            <w:noWrap/>
            <w:hideMark/>
          </w:tcPr>
          <w:p w14:paraId="16086CB7" w14:textId="77777777" w:rsidR="004D07B8" w:rsidRPr="00940237" w:rsidRDefault="004D07B8" w:rsidP="004D07B8">
            <w:pPr>
              <w:rPr>
                <w:sz w:val="14"/>
                <w:szCs w:val="14"/>
              </w:rPr>
            </w:pPr>
            <w:r w:rsidRPr="00940237">
              <w:rPr>
                <w:sz w:val="14"/>
                <w:szCs w:val="14"/>
              </w:rPr>
              <w:t>1.4.1</w:t>
            </w:r>
          </w:p>
        </w:tc>
        <w:tc>
          <w:tcPr>
            <w:tcW w:w="5364" w:type="dxa"/>
            <w:tcBorders>
              <w:top w:val="nil"/>
              <w:left w:val="nil"/>
              <w:bottom w:val="nil"/>
              <w:right w:val="single" w:sz="4" w:space="0" w:color="auto"/>
            </w:tcBorders>
            <w:hideMark/>
          </w:tcPr>
          <w:p w14:paraId="5C3F59B5" w14:textId="77777777" w:rsidR="004D07B8" w:rsidRPr="00940237" w:rsidRDefault="004D07B8" w:rsidP="004D07B8">
            <w:pPr>
              <w:rPr>
                <w:sz w:val="14"/>
                <w:szCs w:val="14"/>
              </w:rPr>
            </w:pPr>
            <w:r w:rsidRPr="00940237">
              <w:rPr>
                <w:sz w:val="14"/>
                <w:szCs w:val="14"/>
              </w:rPr>
              <w:t>Türev Finansal Varlıkların Gerçeğe Uygun Değer Farkı Kar Zarara Yansıtılan Kısmı</w:t>
            </w:r>
          </w:p>
        </w:tc>
        <w:tc>
          <w:tcPr>
            <w:tcW w:w="926" w:type="dxa"/>
            <w:tcBorders>
              <w:top w:val="nil"/>
              <w:left w:val="nil"/>
              <w:bottom w:val="nil"/>
              <w:right w:val="nil"/>
            </w:tcBorders>
            <w:noWrap/>
            <w:vAlign w:val="bottom"/>
            <w:hideMark/>
          </w:tcPr>
          <w:p w14:paraId="05615B8F" w14:textId="0853D6E3" w:rsidR="004D07B8" w:rsidRPr="00940237" w:rsidRDefault="004D07B8" w:rsidP="004D07B8">
            <w:pPr>
              <w:jc w:val="center"/>
              <w:rPr>
                <w:color w:val="000000"/>
                <w:sz w:val="14"/>
                <w:szCs w:val="14"/>
                <w:lang w:eastAsia="tr-TR"/>
              </w:rPr>
            </w:pPr>
            <w:r w:rsidRPr="00940237">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03023885" w14:textId="77777777" w:rsidR="004D07B8" w:rsidRPr="00940237" w:rsidRDefault="004D07B8" w:rsidP="004D07B8">
            <w:pPr>
              <w:jc w:val="right"/>
              <w:rPr>
                <w:color w:val="000000"/>
                <w:sz w:val="14"/>
                <w:szCs w:val="14"/>
              </w:rPr>
            </w:pPr>
            <w:r w:rsidRPr="00940237">
              <w:rPr>
                <w:color w:val="000000"/>
                <w:sz w:val="14"/>
                <w:szCs w:val="14"/>
              </w:rPr>
              <w:t>133.338</w:t>
            </w:r>
          </w:p>
        </w:tc>
        <w:tc>
          <w:tcPr>
            <w:tcW w:w="1015" w:type="dxa"/>
            <w:tcBorders>
              <w:top w:val="nil"/>
              <w:left w:val="single" w:sz="4" w:space="0" w:color="auto"/>
              <w:bottom w:val="nil"/>
              <w:right w:val="nil"/>
            </w:tcBorders>
            <w:shd w:val="clear" w:color="000000" w:fill="FFFFFF"/>
            <w:vAlign w:val="bottom"/>
            <w:hideMark/>
          </w:tcPr>
          <w:p w14:paraId="073F094E" w14:textId="77777777" w:rsidR="004D07B8" w:rsidRPr="00940237" w:rsidRDefault="004D07B8" w:rsidP="004D07B8">
            <w:pPr>
              <w:jc w:val="right"/>
              <w:rPr>
                <w:color w:val="000000"/>
                <w:sz w:val="14"/>
                <w:szCs w:val="14"/>
              </w:rPr>
            </w:pPr>
            <w:r w:rsidRPr="00940237">
              <w:rPr>
                <w:color w:val="000000"/>
                <w:sz w:val="14"/>
                <w:szCs w:val="14"/>
              </w:rPr>
              <w:t>1.014.227</w:t>
            </w:r>
          </w:p>
        </w:tc>
        <w:tc>
          <w:tcPr>
            <w:tcW w:w="1088" w:type="dxa"/>
            <w:tcBorders>
              <w:top w:val="nil"/>
              <w:left w:val="single" w:sz="4" w:space="0" w:color="auto"/>
              <w:bottom w:val="nil"/>
              <w:right w:val="single" w:sz="4" w:space="0" w:color="auto"/>
            </w:tcBorders>
            <w:shd w:val="clear" w:color="000000" w:fill="FFFFFF"/>
            <w:vAlign w:val="bottom"/>
            <w:hideMark/>
          </w:tcPr>
          <w:p w14:paraId="1854B7A7" w14:textId="77777777" w:rsidR="004D07B8" w:rsidRPr="00940237" w:rsidRDefault="004D07B8" w:rsidP="004D07B8">
            <w:pPr>
              <w:jc w:val="right"/>
              <w:rPr>
                <w:color w:val="000000"/>
                <w:sz w:val="14"/>
                <w:szCs w:val="14"/>
              </w:rPr>
            </w:pPr>
            <w:r w:rsidRPr="00940237">
              <w:rPr>
                <w:color w:val="000000"/>
                <w:sz w:val="14"/>
                <w:szCs w:val="14"/>
              </w:rPr>
              <w:t>1.147.565</w:t>
            </w:r>
          </w:p>
        </w:tc>
      </w:tr>
      <w:tr w:rsidR="004D07B8" w:rsidRPr="00940237" w14:paraId="38648110" w14:textId="77777777" w:rsidTr="004D07B8">
        <w:trPr>
          <w:divId w:val="270741563"/>
          <w:trHeight w:val="113"/>
        </w:trPr>
        <w:tc>
          <w:tcPr>
            <w:tcW w:w="740" w:type="dxa"/>
            <w:tcBorders>
              <w:top w:val="nil"/>
              <w:left w:val="single" w:sz="4" w:space="0" w:color="auto"/>
              <w:bottom w:val="nil"/>
              <w:right w:val="nil"/>
            </w:tcBorders>
            <w:noWrap/>
            <w:hideMark/>
          </w:tcPr>
          <w:p w14:paraId="4206AADC" w14:textId="77777777" w:rsidR="004D07B8" w:rsidRPr="00940237" w:rsidRDefault="004D07B8" w:rsidP="004D07B8">
            <w:pPr>
              <w:rPr>
                <w:color w:val="000000"/>
                <w:sz w:val="14"/>
                <w:szCs w:val="14"/>
              </w:rPr>
            </w:pPr>
            <w:r w:rsidRPr="00940237">
              <w:rPr>
                <w:color w:val="000000"/>
                <w:sz w:val="14"/>
                <w:szCs w:val="14"/>
              </w:rPr>
              <w:t>1.4.2</w:t>
            </w:r>
          </w:p>
        </w:tc>
        <w:tc>
          <w:tcPr>
            <w:tcW w:w="5364" w:type="dxa"/>
            <w:tcBorders>
              <w:top w:val="nil"/>
              <w:left w:val="nil"/>
              <w:bottom w:val="nil"/>
              <w:right w:val="single" w:sz="4" w:space="0" w:color="auto"/>
            </w:tcBorders>
            <w:hideMark/>
          </w:tcPr>
          <w:p w14:paraId="14D59AFF" w14:textId="77777777" w:rsidR="004D07B8" w:rsidRPr="00940237" w:rsidRDefault="004D07B8" w:rsidP="004D07B8">
            <w:pPr>
              <w:rPr>
                <w:sz w:val="14"/>
                <w:szCs w:val="14"/>
                <w:lang w:eastAsia="tr-TR"/>
              </w:rPr>
            </w:pPr>
            <w:r w:rsidRPr="00940237">
              <w:rPr>
                <w:color w:val="000000"/>
                <w:sz w:val="14"/>
                <w:szCs w:val="14"/>
              </w:rPr>
              <w:t xml:space="preserve">Türev Finansal Varlıkların Gerçeğe Uygun Değer Farkı Diğer Kapsamlı </w:t>
            </w:r>
            <w:r w:rsidRPr="00940237">
              <w:rPr>
                <w:sz w:val="14"/>
                <w:szCs w:val="14"/>
                <w:lang w:eastAsia="tr-TR"/>
              </w:rPr>
              <w:t>Gelire Yansıtılan Kısmı</w:t>
            </w:r>
          </w:p>
        </w:tc>
        <w:tc>
          <w:tcPr>
            <w:tcW w:w="926" w:type="dxa"/>
            <w:tcBorders>
              <w:top w:val="nil"/>
              <w:left w:val="nil"/>
              <w:bottom w:val="nil"/>
              <w:right w:val="nil"/>
            </w:tcBorders>
            <w:noWrap/>
            <w:vAlign w:val="bottom"/>
            <w:hideMark/>
          </w:tcPr>
          <w:p w14:paraId="61A7D4FE" w14:textId="03440ECE" w:rsidR="004D07B8" w:rsidRPr="00940237" w:rsidRDefault="004D07B8" w:rsidP="004D07B8">
            <w:pPr>
              <w:jc w:val="center"/>
              <w:rPr>
                <w:color w:val="000000"/>
                <w:sz w:val="14"/>
                <w:szCs w:val="14"/>
                <w:lang w:eastAsia="tr-TR"/>
              </w:rPr>
            </w:pPr>
            <w:r w:rsidRPr="00940237">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7EA3027D"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4EA37D08"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71006D0D"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1F0F172" w14:textId="77777777" w:rsidTr="004D07B8">
        <w:trPr>
          <w:divId w:val="270741563"/>
          <w:trHeight w:val="113"/>
        </w:trPr>
        <w:tc>
          <w:tcPr>
            <w:tcW w:w="740" w:type="dxa"/>
            <w:tcBorders>
              <w:top w:val="nil"/>
              <w:left w:val="single" w:sz="4" w:space="0" w:color="auto"/>
              <w:bottom w:val="nil"/>
              <w:right w:val="nil"/>
            </w:tcBorders>
            <w:noWrap/>
            <w:hideMark/>
          </w:tcPr>
          <w:p w14:paraId="02B807AD" w14:textId="77777777" w:rsidR="004D07B8" w:rsidRPr="00940237" w:rsidRDefault="004D07B8" w:rsidP="004D07B8">
            <w:pPr>
              <w:rPr>
                <w:b/>
                <w:bCs/>
                <w:color w:val="000000"/>
                <w:sz w:val="14"/>
                <w:szCs w:val="14"/>
                <w:lang w:eastAsia="tr-TR"/>
              </w:rPr>
            </w:pPr>
            <w:r w:rsidRPr="00940237">
              <w:rPr>
                <w:b/>
                <w:bCs/>
                <w:sz w:val="14"/>
                <w:szCs w:val="14"/>
              </w:rPr>
              <w:t>II.</w:t>
            </w:r>
          </w:p>
        </w:tc>
        <w:tc>
          <w:tcPr>
            <w:tcW w:w="5364" w:type="dxa"/>
            <w:tcBorders>
              <w:top w:val="nil"/>
              <w:left w:val="nil"/>
              <w:bottom w:val="nil"/>
              <w:right w:val="single" w:sz="4" w:space="0" w:color="auto"/>
            </w:tcBorders>
            <w:hideMark/>
          </w:tcPr>
          <w:p w14:paraId="690B288D" w14:textId="77777777" w:rsidR="004D07B8" w:rsidRPr="00940237" w:rsidRDefault="004D07B8" w:rsidP="004D07B8">
            <w:pPr>
              <w:rPr>
                <w:b/>
                <w:bCs/>
                <w:color w:val="000000"/>
                <w:sz w:val="14"/>
                <w:szCs w:val="14"/>
                <w:lang w:eastAsia="tr-TR"/>
              </w:rPr>
            </w:pPr>
            <w:r w:rsidRPr="00940237">
              <w:rPr>
                <w:b/>
                <w:bCs/>
                <w:sz w:val="14"/>
                <w:szCs w:val="14"/>
              </w:rPr>
              <w:t xml:space="preserve">İTFA </w:t>
            </w:r>
            <w:r w:rsidRPr="00940237">
              <w:rPr>
                <w:b/>
                <w:bCs/>
                <w:color w:val="000000"/>
                <w:sz w:val="14"/>
                <w:szCs w:val="14"/>
                <w:lang w:eastAsia="tr-TR"/>
              </w:rPr>
              <w:t>EDİLMİŞ MALİYETİ İLE ÖLÇÜLEN FİNANSAL VARLIKLAR (Net)</w:t>
            </w:r>
          </w:p>
        </w:tc>
        <w:tc>
          <w:tcPr>
            <w:tcW w:w="926" w:type="dxa"/>
            <w:tcBorders>
              <w:top w:val="nil"/>
              <w:left w:val="nil"/>
              <w:bottom w:val="nil"/>
              <w:right w:val="nil"/>
            </w:tcBorders>
            <w:noWrap/>
            <w:vAlign w:val="bottom"/>
            <w:hideMark/>
          </w:tcPr>
          <w:p w14:paraId="6C1F859C" w14:textId="3141438B" w:rsidR="004D07B8" w:rsidRPr="00940237" w:rsidRDefault="004D07B8" w:rsidP="004D07B8">
            <w:pPr>
              <w:jc w:val="center"/>
              <w:rPr>
                <w:b/>
                <w:bCs/>
                <w:color w:val="000000"/>
                <w:sz w:val="14"/>
                <w:szCs w:val="14"/>
              </w:rPr>
            </w:pPr>
            <w:r w:rsidRPr="00940237">
              <w:rPr>
                <w:b/>
                <w:bCs/>
                <w:color w:val="000000"/>
                <w:sz w:val="14"/>
                <w:szCs w:val="14"/>
              </w:rPr>
              <w:t> </w:t>
            </w:r>
          </w:p>
        </w:tc>
        <w:tc>
          <w:tcPr>
            <w:tcW w:w="1068" w:type="dxa"/>
            <w:tcBorders>
              <w:top w:val="nil"/>
              <w:left w:val="single" w:sz="4" w:space="0" w:color="auto"/>
              <w:bottom w:val="nil"/>
              <w:right w:val="nil"/>
            </w:tcBorders>
            <w:shd w:val="clear" w:color="000000" w:fill="FFFFFF"/>
            <w:vAlign w:val="bottom"/>
            <w:hideMark/>
          </w:tcPr>
          <w:p w14:paraId="1055A118" w14:textId="77777777" w:rsidR="004D07B8" w:rsidRPr="00940237" w:rsidRDefault="004D07B8" w:rsidP="004D07B8">
            <w:pPr>
              <w:jc w:val="right"/>
              <w:rPr>
                <w:b/>
                <w:bCs/>
                <w:color w:val="000000"/>
                <w:sz w:val="14"/>
                <w:szCs w:val="14"/>
              </w:rPr>
            </w:pPr>
            <w:r w:rsidRPr="00940237">
              <w:rPr>
                <w:b/>
                <w:bCs/>
                <w:color w:val="000000"/>
                <w:sz w:val="14"/>
                <w:szCs w:val="14"/>
              </w:rPr>
              <w:t>33.215.099</w:t>
            </w:r>
          </w:p>
        </w:tc>
        <w:tc>
          <w:tcPr>
            <w:tcW w:w="1015" w:type="dxa"/>
            <w:tcBorders>
              <w:top w:val="nil"/>
              <w:left w:val="single" w:sz="4" w:space="0" w:color="auto"/>
              <w:bottom w:val="nil"/>
              <w:right w:val="nil"/>
            </w:tcBorders>
            <w:shd w:val="clear" w:color="000000" w:fill="FFFFFF"/>
            <w:vAlign w:val="bottom"/>
            <w:hideMark/>
          </w:tcPr>
          <w:p w14:paraId="4011CD17" w14:textId="77777777" w:rsidR="004D07B8" w:rsidRPr="00940237" w:rsidRDefault="004D07B8" w:rsidP="004D07B8">
            <w:pPr>
              <w:jc w:val="right"/>
              <w:rPr>
                <w:b/>
                <w:bCs/>
                <w:color w:val="000000"/>
                <w:sz w:val="14"/>
                <w:szCs w:val="14"/>
              </w:rPr>
            </w:pPr>
            <w:r w:rsidRPr="00940237">
              <w:rPr>
                <w:b/>
                <w:bCs/>
                <w:color w:val="000000"/>
                <w:sz w:val="14"/>
                <w:szCs w:val="14"/>
              </w:rPr>
              <w:t>21.838.473</w:t>
            </w:r>
          </w:p>
        </w:tc>
        <w:tc>
          <w:tcPr>
            <w:tcW w:w="1088" w:type="dxa"/>
            <w:tcBorders>
              <w:top w:val="nil"/>
              <w:left w:val="single" w:sz="4" w:space="0" w:color="auto"/>
              <w:bottom w:val="nil"/>
              <w:right w:val="single" w:sz="4" w:space="0" w:color="auto"/>
            </w:tcBorders>
            <w:shd w:val="clear" w:color="000000" w:fill="FFFFFF"/>
            <w:vAlign w:val="bottom"/>
            <w:hideMark/>
          </w:tcPr>
          <w:p w14:paraId="05F5CE1D" w14:textId="77777777" w:rsidR="004D07B8" w:rsidRPr="00940237" w:rsidRDefault="004D07B8" w:rsidP="004D07B8">
            <w:pPr>
              <w:jc w:val="right"/>
              <w:rPr>
                <w:b/>
                <w:bCs/>
                <w:color w:val="000000"/>
                <w:sz w:val="14"/>
                <w:szCs w:val="14"/>
              </w:rPr>
            </w:pPr>
            <w:r w:rsidRPr="00940237">
              <w:rPr>
                <w:b/>
                <w:bCs/>
                <w:color w:val="000000"/>
                <w:sz w:val="14"/>
                <w:szCs w:val="14"/>
              </w:rPr>
              <w:t>55.053.572</w:t>
            </w:r>
          </w:p>
        </w:tc>
      </w:tr>
      <w:tr w:rsidR="004D07B8" w:rsidRPr="00940237" w14:paraId="7B8ECAE2" w14:textId="77777777" w:rsidTr="004D07B8">
        <w:trPr>
          <w:divId w:val="270741563"/>
          <w:trHeight w:val="113"/>
        </w:trPr>
        <w:tc>
          <w:tcPr>
            <w:tcW w:w="740" w:type="dxa"/>
            <w:tcBorders>
              <w:top w:val="nil"/>
              <w:left w:val="single" w:sz="4" w:space="0" w:color="auto"/>
              <w:bottom w:val="nil"/>
              <w:right w:val="nil"/>
            </w:tcBorders>
            <w:noWrap/>
            <w:hideMark/>
          </w:tcPr>
          <w:p w14:paraId="536B841F" w14:textId="77777777" w:rsidR="004D07B8" w:rsidRPr="00940237" w:rsidRDefault="004D07B8" w:rsidP="004D07B8">
            <w:pPr>
              <w:rPr>
                <w:b/>
                <w:bCs/>
                <w:sz w:val="14"/>
                <w:szCs w:val="14"/>
              </w:rPr>
            </w:pPr>
            <w:r w:rsidRPr="00940237">
              <w:rPr>
                <w:b/>
                <w:bCs/>
                <w:sz w:val="14"/>
                <w:szCs w:val="14"/>
              </w:rPr>
              <w:t>2.1</w:t>
            </w:r>
          </w:p>
        </w:tc>
        <w:tc>
          <w:tcPr>
            <w:tcW w:w="5364" w:type="dxa"/>
            <w:tcBorders>
              <w:top w:val="nil"/>
              <w:left w:val="nil"/>
              <w:bottom w:val="nil"/>
              <w:right w:val="single" w:sz="4" w:space="0" w:color="auto"/>
            </w:tcBorders>
            <w:hideMark/>
          </w:tcPr>
          <w:p w14:paraId="5EB86DB4" w14:textId="77777777" w:rsidR="004D07B8" w:rsidRPr="00940237" w:rsidRDefault="004D07B8" w:rsidP="004D07B8">
            <w:pPr>
              <w:rPr>
                <w:b/>
                <w:bCs/>
                <w:sz w:val="14"/>
                <w:szCs w:val="14"/>
              </w:rPr>
            </w:pPr>
            <w:r w:rsidRPr="00940237">
              <w:rPr>
                <w:b/>
                <w:bCs/>
                <w:sz w:val="14"/>
                <w:szCs w:val="14"/>
              </w:rPr>
              <w:t>Krediler</w:t>
            </w:r>
          </w:p>
        </w:tc>
        <w:tc>
          <w:tcPr>
            <w:tcW w:w="926" w:type="dxa"/>
            <w:tcBorders>
              <w:top w:val="nil"/>
              <w:left w:val="nil"/>
              <w:bottom w:val="nil"/>
              <w:right w:val="nil"/>
            </w:tcBorders>
            <w:noWrap/>
            <w:vAlign w:val="bottom"/>
            <w:hideMark/>
          </w:tcPr>
          <w:p w14:paraId="6455876D" w14:textId="49667963" w:rsidR="004D07B8" w:rsidRPr="00940237" w:rsidRDefault="004D07B8" w:rsidP="004D07B8">
            <w:pPr>
              <w:jc w:val="center"/>
              <w:rPr>
                <w:b/>
                <w:bCs/>
                <w:color w:val="000000"/>
                <w:sz w:val="14"/>
                <w:szCs w:val="14"/>
                <w:lang w:eastAsia="tr-TR"/>
              </w:rPr>
            </w:pPr>
            <w:r w:rsidRPr="00940237">
              <w:rPr>
                <w:b/>
                <w:bCs/>
                <w:color w:val="000000"/>
                <w:sz w:val="14"/>
                <w:szCs w:val="14"/>
                <w:lang w:eastAsia="tr-TR"/>
              </w:rPr>
              <w:t>(6)</w:t>
            </w:r>
          </w:p>
        </w:tc>
        <w:tc>
          <w:tcPr>
            <w:tcW w:w="1068" w:type="dxa"/>
            <w:tcBorders>
              <w:top w:val="nil"/>
              <w:left w:val="single" w:sz="4" w:space="0" w:color="auto"/>
              <w:bottom w:val="nil"/>
              <w:right w:val="nil"/>
            </w:tcBorders>
            <w:shd w:val="clear" w:color="000000" w:fill="FFFFFF"/>
            <w:vAlign w:val="bottom"/>
            <w:hideMark/>
          </w:tcPr>
          <w:p w14:paraId="40395629" w14:textId="77777777" w:rsidR="004D07B8" w:rsidRPr="00940237" w:rsidRDefault="004D07B8" w:rsidP="004D07B8">
            <w:pPr>
              <w:jc w:val="right"/>
              <w:rPr>
                <w:b/>
                <w:bCs/>
                <w:color w:val="000000"/>
                <w:sz w:val="14"/>
                <w:szCs w:val="14"/>
              </w:rPr>
            </w:pPr>
            <w:r w:rsidRPr="00940237">
              <w:rPr>
                <w:b/>
                <w:bCs/>
                <w:color w:val="000000"/>
                <w:sz w:val="14"/>
                <w:szCs w:val="14"/>
              </w:rPr>
              <w:t>32.247.801</w:t>
            </w:r>
          </w:p>
        </w:tc>
        <w:tc>
          <w:tcPr>
            <w:tcW w:w="1015" w:type="dxa"/>
            <w:tcBorders>
              <w:top w:val="nil"/>
              <w:left w:val="single" w:sz="4" w:space="0" w:color="auto"/>
              <w:bottom w:val="nil"/>
              <w:right w:val="nil"/>
            </w:tcBorders>
            <w:shd w:val="clear" w:color="000000" w:fill="FFFFFF"/>
            <w:vAlign w:val="bottom"/>
            <w:hideMark/>
          </w:tcPr>
          <w:p w14:paraId="72AB3C82" w14:textId="77777777" w:rsidR="004D07B8" w:rsidRPr="00940237" w:rsidRDefault="004D07B8" w:rsidP="004D07B8">
            <w:pPr>
              <w:jc w:val="right"/>
              <w:rPr>
                <w:b/>
                <w:bCs/>
                <w:color w:val="000000"/>
                <w:sz w:val="14"/>
                <w:szCs w:val="14"/>
              </w:rPr>
            </w:pPr>
            <w:r w:rsidRPr="00940237">
              <w:rPr>
                <w:b/>
                <w:bCs/>
                <w:color w:val="000000"/>
                <w:sz w:val="14"/>
                <w:szCs w:val="14"/>
              </w:rPr>
              <w:t>20.010.348</w:t>
            </w:r>
          </w:p>
        </w:tc>
        <w:tc>
          <w:tcPr>
            <w:tcW w:w="1088" w:type="dxa"/>
            <w:tcBorders>
              <w:top w:val="nil"/>
              <w:left w:val="single" w:sz="4" w:space="0" w:color="auto"/>
              <w:bottom w:val="nil"/>
              <w:right w:val="single" w:sz="4" w:space="0" w:color="auto"/>
            </w:tcBorders>
            <w:shd w:val="clear" w:color="000000" w:fill="FFFFFF"/>
            <w:vAlign w:val="bottom"/>
            <w:hideMark/>
          </w:tcPr>
          <w:p w14:paraId="2E3D2A5C" w14:textId="77777777" w:rsidR="004D07B8" w:rsidRPr="00940237" w:rsidRDefault="004D07B8" w:rsidP="004D07B8">
            <w:pPr>
              <w:jc w:val="right"/>
              <w:rPr>
                <w:b/>
                <w:bCs/>
                <w:color w:val="000000"/>
                <w:sz w:val="14"/>
                <w:szCs w:val="14"/>
              </w:rPr>
            </w:pPr>
            <w:r w:rsidRPr="00940237">
              <w:rPr>
                <w:b/>
                <w:bCs/>
                <w:color w:val="000000"/>
                <w:sz w:val="14"/>
                <w:szCs w:val="14"/>
              </w:rPr>
              <w:t>52.258.149</w:t>
            </w:r>
          </w:p>
        </w:tc>
      </w:tr>
      <w:tr w:rsidR="004D07B8" w:rsidRPr="00940237" w14:paraId="3B6DD3AD" w14:textId="77777777" w:rsidTr="004D07B8">
        <w:trPr>
          <w:divId w:val="270741563"/>
          <w:trHeight w:val="113"/>
        </w:trPr>
        <w:tc>
          <w:tcPr>
            <w:tcW w:w="740" w:type="dxa"/>
            <w:tcBorders>
              <w:top w:val="nil"/>
              <w:left w:val="single" w:sz="4" w:space="0" w:color="auto"/>
              <w:bottom w:val="nil"/>
              <w:right w:val="nil"/>
            </w:tcBorders>
            <w:noWrap/>
            <w:hideMark/>
          </w:tcPr>
          <w:p w14:paraId="300A3A89" w14:textId="77777777" w:rsidR="004D07B8" w:rsidRPr="00940237" w:rsidRDefault="004D07B8" w:rsidP="004D07B8">
            <w:pPr>
              <w:rPr>
                <w:b/>
                <w:bCs/>
                <w:sz w:val="14"/>
                <w:szCs w:val="14"/>
              </w:rPr>
            </w:pPr>
            <w:r w:rsidRPr="00940237">
              <w:rPr>
                <w:b/>
                <w:bCs/>
                <w:sz w:val="14"/>
                <w:szCs w:val="14"/>
              </w:rPr>
              <w:t>2.2</w:t>
            </w:r>
          </w:p>
        </w:tc>
        <w:tc>
          <w:tcPr>
            <w:tcW w:w="5364" w:type="dxa"/>
            <w:tcBorders>
              <w:top w:val="nil"/>
              <w:left w:val="nil"/>
              <w:bottom w:val="nil"/>
              <w:right w:val="single" w:sz="4" w:space="0" w:color="auto"/>
            </w:tcBorders>
            <w:hideMark/>
          </w:tcPr>
          <w:p w14:paraId="13746C1E" w14:textId="77777777" w:rsidR="004D07B8" w:rsidRPr="00940237" w:rsidRDefault="004D07B8" w:rsidP="004D07B8">
            <w:pPr>
              <w:rPr>
                <w:b/>
                <w:bCs/>
                <w:sz w:val="14"/>
                <w:szCs w:val="14"/>
              </w:rPr>
            </w:pPr>
            <w:r w:rsidRPr="00940237">
              <w:rPr>
                <w:b/>
                <w:bCs/>
                <w:sz w:val="14"/>
                <w:szCs w:val="14"/>
              </w:rPr>
              <w:t>Kiralama İşlemlerinden Alacaklar</w:t>
            </w:r>
          </w:p>
        </w:tc>
        <w:tc>
          <w:tcPr>
            <w:tcW w:w="926" w:type="dxa"/>
            <w:tcBorders>
              <w:top w:val="nil"/>
              <w:left w:val="nil"/>
              <w:bottom w:val="nil"/>
              <w:right w:val="nil"/>
            </w:tcBorders>
            <w:noWrap/>
            <w:vAlign w:val="bottom"/>
            <w:hideMark/>
          </w:tcPr>
          <w:p w14:paraId="74648646" w14:textId="1E82D595" w:rsidR="004D07B8" w:rsidRPr="00940237" w:rsidRDefault="004D07B8" w:rsidP="004D07B8">
            <w:pPr>
              <w:jc w:val="center"/>
              <w:rPr>
                <w:b/>
                <w:bCs/>
                <w:color w:val="000000"/>
                <w:sz w:val="14"/>
                <w:szCs w:val="14"/>
              </w:rPr>
            </w:pPr>
            <w:r w:rsidRPr="00940237">
              <w:rPr>
                <w:b/>
                <w:bCs/>
                <w:color w:val="000000"/>
                <w:sz w:val="14"/>
                <w:szCs w:val="14"/>
              </w:rPr>
              <w:t>(7)</w:t>
            </w:r>
          </w:p>
        </w:tc>
        <w:tc>
          <w:tcPr>
            <w:tcW w:w="1068" w:type="dxa"/>
            <w:tcBorders>
              <w:top w:val="nil"/>
              <w:left w:val="single" w:sz="4" w:space="0" w:color="auto"/>
              <w:bottom w:val="nil"/>
              <w:right w:val="nil"/>
            </w:tcBorders>
            <w:shd w:val="clear" w:color="000000" w:fill="FFFFFF"/>
            <w:vAlign w:val="bottom"/>
            <w:hideMark/>
          </w:tcPr>
          <w:p w14:paraId="4F80214B" w14:textId="77777777" w:rsidR="004D07B8" w:rsidRPr="00940237" w:rsidRDefault="004D07B8" w:rsidP="004D07B8">
            <w:pPr>
              <w:jc w:val="right"/>
              <w:rPr>
                <w:b/>
                <w:bCs/>
                <w:color w:val="000000"/>
                <w:sz w:val="14"/>
                <w:szCs w:val="14"/>
              </w:rPr>
            </w:pPr>
            <w:r w:rsidRPr="00940237">
              <w:rPr>
                <w:b/>
                <w:bCs/>
                <w:color w:val="000000"/>
                <w:sz w:val="14"/>
                <w:szCs w:val="14"/>
              </w:rPr>
              <w:t>513.391</w:t>
            </w:r>
          </w:p>
        </w:tc>
        <w:tc>
          <w:tcPr>
            <w:tcW w:w="1015" w:type="dxa"/>
            <w:tcBorders>
              <w:top w:val="nil"/>
              <w:left w:val="single" w:sz="4" w:space="0" w:color="auto"/>
              <w:bottom w:val="nil"/>
              <w:right w:val="nil"/>
            </w:tcBorders>
            <w:shd w:val="clear" w:color="000000" w:fill="FFFFFF"/>
            <w:vAlign w:val="bottom"/>
            <w:hideMark/>
          </w:tcPr>
          <w:p w14:paraId="018A0973" w14:textId="77777777" w:rsidR="004D07B8" w:rsidRPr="00940237" w:rsidRDefault="004D07B8" w:rsidP="004D07B8">
            <w:pPr>
              <w:jc w:val="right"/>
              <w:rPr>
                <w:b/>
                <w:bCs/>
                <w:color w:val="000000"/>
                <w:sz w:val="14"/>
                <w:szCs w:val="14"/>
              </w:rPr>
            </w:pPr>
            <w:r w:rsidRPr="00940237">
              <w:rPr>
                <w:b/>
                <w:bCs/>
                <w:color w:val="000000"/>
                <w:sz w:val="14"/>
                <w:szCs w:val="14"/>
              </w:rPr>
              <w:t>2.070.830</w:t>
            </w:r>
          </w:p>
        </w:tc>
        <w:tc>
          <w:tcPr>
            <w:tcW w:w="1088" w:type="dxa"/>
            <w:tcBorders>
              <w:top w:val="nil"/>
              <w:left w:val="single" w:sz="4" w:space="0" w:color="auto"/>
              <w:bottom w:val="nil"/>
              <w:right w:val="single" w:sz="4" w:space="0" w:color="auto"/>
            </w:tcBorders>
            <w:shd w:val="clear" w:color="000000" w:fill="FFFFFF"/>
            <w:vAlign w:val="bottom"/>
            <w:hideMark/>
          </w:tcPr>
          <w:p w14:paraId="27993408" w14:textId="77777777" w:rsidR="004D07B8" w:rsidRPr="00940237" w:rsidRDefault="004D07B8" w:rsidP="004D07B8">
            <w:pPr>
              <w:jc w:val="right"/>
              <w:rPr>
                <w:b/>
                <w:bCs/>
                <w:color w:val="000000"/>
                <w:sz w:val="14"/>
                <w:szCs w:val="14"/>
              </w:rPr>
            </w:pPr>
            <w:r w:rsidRPr="00940237">
              <w:rPr>
                <w:b/>
                <w:bCs/>
                <w:color w:val="000000"/>
                <w:sz w:val="14"/>
                <w:szCs w:val="14"/>
              </w:rPr>
              <w:t>2.584.221</w:t>
            </w:r>
          </w:p>
        </w:tc>
      </w:tr>
      <w:tr w:rsidR="004D07B8" w:rsidRPr="00940237" w14:paraId="02BBDE2B" w14:textId="77777777" w:rsidTr="004D07B8">
        <w:trPr>
          <w:divId w:val="270741563"/>
          <w:trHeight w:val="113"/>
        </w:trPr>
        <w:tc>
          <w:tcPr>
            <w:tcW w:w="740" w:type="dxa"/>
            <w:tcBorders>
              <w:top w:val="nil"/>
              <w:left w:val="single" w:sz="4" w:space="0" w:color="auto"/>
              <w:bottom w:val="nil"/>
              <w:right w:val="nil"/>
            </w:tcBorders>
            <w:noWrap/>
            <w:hideMark/>
          </w:tcPr>
          <w:p w14:paraId="7F5E5EBC" w14:textId="77777777" w:rsidR="004D07B8" w:rsidRPr="00940237" w:rsidRDefault="004D07B8" w:rsidP="004D07B8">
            <w:pPr>
              <w:rPr>
                <w:sz w:val="14"/>
                <w:szCs w:val="14"/>
              </w:rPr>
            </w:pPr>
            <w:r w:rsidRPr="00940237">
              <w:rPr>
                <w:sz w:val="14"/>
                <w:szCs w:val="14"/>
              </w:rPr>
              <w:t>2.3</w:t>
            </w:r>
          </w:p>
        </w:tc>
        <w:tc>
          <w:tcPr>
            <w:tcW w:w="5364" w:type="dxa"/>
            <w:tcBorders>
              <w:top w:val="nil"/>
              <w:left w:val="nil"/>
              <w:bottom w:val="nil"/>
              <w:right w:val="single" w:sz="4" w:space="0" w:color="auto"/>
            </w:tcBorders>
            <w:hideMark/>
          </w:tcPr>
          <w:p w14:paraId="6265545F" w14:textId="77777777" w:rsidR="004D07B8" w:rsidRPr="00940237" w:rsidRDefault="004D07B8" w:rsidP="004D07B8">
            <w:pPr>
              <w:rPr>
                <w:sz w:val="14"/>
                <w:szCs w:val="14"/>
                <w:lang w:eastAsia="tr-TR"/>
              </w:rPr>
            </w:pPr>
            <w:r w:rsidRPr="00940237">
              <w:rPr>
                <w:sz w:val="14"/>
                <w:szCs w:val="14"/>
              </w:rPr>
              <w:t xml:space="preserve">İtfa Edilmiş Maliyeti </w:t>
            </w:r>
            <w:r w:rsidRPr="00940237">
              <w:rPr>
                <w:sz w:val="14"/>
                <w:szCs w:val="14"/>
                <w:lang w:eastAsia="tr-TR"/>
              </w:rPr>
              <w:t>ile Ölçülen Finansal Varlıklar</w:t>
            </w:r>
          </w:p>
        </w:tc>
        <w:tc>
          <w:tcPr>
            <w:tcW w:w="926" w:type="dxa"/>
            <w:tcBorders>
              <w:top w:val="nil"/>
              <w:left w:val="nil"/>
              <w:bottom w:val="nil"/>
              <w:right w:val="nil"/>
            </w:tcBorders>
            <w:noWrap/>
            <w:vAlign w:val="bottom"/>
            <w:hideMark/>
          </w:tcPr>
          <w:p w14:paraId="6462A6F0" w14:textId="21DEC89A" w:rsidR="004D07B8" w:rsidRPr="00940237" w:rsidRDefault="004D07B8" w:rsidP="004D07B8">
            <w:pPr>
              <w:jc w:val="center"/>
              <w:rPr>
                <w:color w:val="000000"/>
                <w:sz w:val="14"/>
                <w:szCs w:val="14"/>
                <w:lang w:eastAsia="tr-TR"/>
              </w:rPr>
            </w:pPr>
            <w:r w:rsidRPr="00940237">
              <w:rPr>
                <w:b/>
                <w:bCs/>
                <w:color w:val="000000"/>
                <w:sz w:val="14"/>
                <w:szCs w:val="14"/>
                <w:lang w:eastAsia="tr-TR"/>
              </w:rPr>
              <w:t>(4)</w:t>
            </w:r>
          </w:p>
        </w:tc>
        <w:tc>
          <w:tcPr>
            <w:tcW w:w="1068" w:type="dxa"/>
            <w:tcBorders>
              <w:top w:val="nil"/>
              <w:left w:val="single" w:sz="4" w:space="0" w:color="auto"/>
              <w:bottom w:val="nil"/>
              <w:right w:val="nil"/>
            </w:tcBorders>
            <w:shd w:val="clear" w:color="000000" w:fill="FFFFFF"/>
            <w:vAlign w:val="bottom"/>
            <w:hideMark/>
          </w:tcPr>
          <w:p w14:paraId="37AB2AA4" w14:textId="77777777" w:rsidR="004D07B8" w:rsidRPr="00940237" w:rsidRDefault="004D07B8" w:rsidP="004D07B8">
            <w:pPr>
              <w:jc w:val="right"/>
              <w:rPr>
                <w:color w:val="000000"/>
                <w:sz w:val="14"/>
                <w:szCs w:val="14"/>
              </w:rPr>
            </w:pPr>
            <w:r w:rsidRPr="00940237">
              <w:rPr>
                <w:color w:val="000000"/>
                <w:sz w:val="14"/>
                <w:szCs w:val="14"/>
              </w:rPr>
              <w:t>750.636</w:t>
            </w:r>
          </w:p>
        </w:tc>
        <w:tc>
          <w:tcPr>
            <w:tcW w:w="1015" w:type="dxa"/>
            <w:tcBorders>
              <w:top w:val="nil"/>
              <w:left w:val="single" w:sz="4" w:space="0" w:color="auto"/>
              <w:bottom w:val="nil"/>
              <w:right w:val="nil"/>
            </w:tcBorders>
            <w:shd w:val="clear" w:color="000000" w:fill="FFFFFF"/>
            <w:vAlign w:val="bottom"/>
            <w:hideMark/>
          </w:tcPr>
          <w:p w14:paraId="3C8FAD2B"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EF3316C" w14:textId="77777777" w:rsidR="004D07B8" w:rsidRPr="00940237" w:rsidRDefault="004D07B8" w:rsidP="004D07B8">
            <w:pPr>
              <w:jc w:val="right"/>
              <w:rPr>
                <w:color w:val="000000"/>
                <w:sz w:val="14"/>
                <w:szCs w:val="14"/>
              </w:rPr>
            </w:pPr>
            <w:r w:rsidRPr="00940237">
              <w:rPr>
                <w:color w:val="000000"/>
                <w:sz w:val="14"/>
                <w:szCs w:val="14"/>
              </w:rPr>
              <w:t>750.636</w:t>
            </w:r>
          </w:p>
        </w:tc>
      </w:tr>
      <w:tr w:rsidR="004D07B8" w:rsidRPr="00940237" w14:paraId="3E1D6B77" w14:textId="77777777" w:rsidTr="004D07B8">
        <w:trPr>
          <w:divId w:val="270741563"/>
          <w:trHeight w:val="113"/>
        </w:trPr>
        <w:tc>
          <w:tcPr>
            <w:tcW w:w="740" w:type="dxa"/>
            <w:tcBorders>
              <w:top w:val="nil"/>
              <w:left w:val="single" w:sz="4" w:space="0" w:color="auto"/>
              <w:bottom w:val="nil"/>
              <w:right w:val="nil"/>
            </w:tcBorders>
            <w:noWrap/>
            <w:hideMark/>
          </w:tcPr>
          <w:p w14:paraId="7C46DAAE" w14:textId="77777777" w:rsidR="004D07B8" w:rsidRPr="00940237" w:rsidRDefault="004D07B8" w:rsidP="004D07B8">
            <w:pPr>
              <w:rPr>
                <w:sz w:val="14"/>
                <w:szCs w:val="14"/>
              </w:rPr>
            </w:pPr>
            <w:r w:rsidRPr="00940237">
              <w:rPr>
                <w:sz w:val="14"/>
                <w:szCs w:val="14"/>
              </w:rPr>
              <w:t>2.3.1</w:t>
            </w:r>
          </w:p>
        </w:tc>
        <w:tc>
          <w:tcPr>
            <w:tcW w:w="5364" w:type="dxa"/>
            <w:tcBorders>
              <w:top w:val="nil"/>
              <w:left w:val="nil"/>
              <w:bottom w:val="nil"/>
              <w:right w:val="single" w:sz="4" w:space="0" w:color="auto"/>
            </w:tcBorders>
            <w:hideMark/>
          </w:tcPr>
          <w:p w14:paraId="454034DB" w14:textId="77777777" w:rsidR="004D07B8" w:rsidRPr="00940237" w:rsidRDefault="004D07B8" w:rsidP="004D07B8">
            <w:pPr>
              <w:rPr>
                <w:sz w:val="14"/>
                <w:szCs w:val="14"/>
              </w:rPr>
            </w:pPr>
            <w:r w:rsidRPr="00940237">
              <w:rPr>
                <w:sz w:val="14"/>
                <w:szCs w:val="14"/>
              </w:rPr>
              <w:t>Devlet Borçlanma Senetleri</w:t>
            </w:r>
          </w:p>
        </w:tc>
        <w:tc>
          <w:tcPr>
            <w:tcW w:w="926" w:type="dxa"/>
            <w:tcBorders>
              <w:top w:val="nil"/>
              <w:left w:val="nil"/>
              <w:bottom w:val="nil"/>
              <w:right w:val="single" w:sz="4" w:space="0" w:color="auto"/>
            </w:tcBorders>
            <w:noWrap/>
            <w:vAlign w:val="bottom"/>
            <w:hideMark/>
          </w:tcPr>
          <w:p w14:paraId="4B3898D7" w14:textId="134CF079" w:rsidR="004D07B8" w:rsidRPr="00940237" w:rsidRDefault="004D07B8" w:rsidP="004D07B8">
            <w:pPr>
              <w:jc w:val="center"/>
              <w:rPr>
                <w:color w:val="000000"/>
                <w:sz w:val="14"/>
                <w:szCs w:val="14"/>
                <w:lang w:eastAsia="tr-TR"/>
              </w:rPr>
            </w:pPr>
            <w:r w:rsidRPr="00940237">
              <w:rPr>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554C3D6E" w14:textId="77777777" w:rsidR="004D07B8" w:rsidRPr="00940237" w:rsidRDefault="004D07B8" w:rsidP="004D07B8">
            <w:pPr>
              <w:jc w:val="right"/>
              <w:rPr>
                <w:color w:val="000000"/>
                <w:sz w:val="14"/>
                <w:szCs w:val="14"/>
              </w:rPr>
            </w:pPr>
            <w:r w:rsidRPr="00940237">
              <w:rPr>
                <w:color w:val="000000"/>
                <w:sz w:val="14"/>
                <w:szCs w:val="14"/>
              </w:rPr>
              <w:t>750.636</w:t>
            </w:r>
          </w:p>
        </w:tc>
        <w:tc>
          <w:tcPr>
            <w:tcW w:w="1015" w:type="dxa"/>
            <w:tcBorders>
              <w:top w:val="nil"/>
              <w:left w:val="single" w:sz="4" w:space="0" w:color="auto"/>
              <w:bottom w:val="nil"/>
              <w:right w:val="nil"/>
            </w:tcBorders>
            <w:shd w:val="clear" w:color="000000" w:fill="FFFFFF"/>
            <w:vAlign w:val="bottom"/>
            <w:hideMark/>
          </w:tcPr>
          <w:p w14:paraId="68DD902E"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6F13225" w14:textId="77777777" w:rsidR="004D07B8" w:rsidRPr="00940237" w:rsidRDefault="004D07B8" w:rsidP="004D07B8">
            <w:pPr>
              <w:jc w:val="right"/>
              <w:rPr>
                <w:color w:val="000000"/>
                <w:sz w:val="14"/>
                <w:szCs w:val="14"/>
              </w:rPr>
            </w:pPr>
            <w:r w:rsidRPr="00940237">
              <w:rPr>
                <w:color w:val="000000"/>
                <w:sz w:val="14"/>
                <w:szCs w:val="14"/>
              </w:rPr>
              <w:t>750.636</w:t>
            </w:r>
          </w:p>
        </w:tc>
      </w:tr>
      <w:tr w:rsidR="004D07B8" w:rsidRPr="00940237" w14:paraId="0495AEF7" w14:textId="77777777" w:rsidTr="004D07B8">
        <w:trPr>
          <w:divId w:val="270741563"/>
          <w:trHeight w:val="113"/>
        </w:trPr>
        <w:tc>
          <w:tcPr>
            <w:tcW w:w="740" w:type="dxa"/>
            <w:tcBorders>
              <w:top w:val="nil"/>
              <w:left w:val="single" w:sz="4" w:space="0" w:color="auto"/>
              <w:bottom w:val="nil"/>
              <w:right w:val="nil"/>
            </w:tcBorders>
            <w:noWrap/>
            <w:hideMark/>
          </w:tcPr>
          <w:p w14:paraId="09B08CA6" w14:textId="77777777" w:rsidR="004D07B8" w:rsidRPr="00940237" w:rsidRDefault="004D07B8" w:rsidP="004D07B8">
            <w:pPr>
              <w:rPr>
                <w:sz w:val="14"/>
                <w:szCs w:val="14"/>
              </w:rPr>
            </w:pPr>
            <w:r w:rsidRPr="00940237">
              <w:rPr>
                <w:sz w:val="14"/>
                <w:szCs w:val="14"/>
              </w:rPr>
              <w:t>2.3.2</w:t>
            </w:r>
          </w:p>
        </w:tc>
        <w:tc>
          <w:tcPr>
            <w:tcW w:w="5364" w:type="dxa"/>
            <w:tcBorders>
              <w:top w:val="nil"/>
              <w:left w:val="nil"/>
              <w:bottom w:val="nil"/>
              <w:right w:val="single" w:sz="4" w:space="0" w:color="auto"/>
            </w:tcBorders>
            <w:hideMark/>
          </w:tcPr>
          <w:p w14:paraId="55107CAB" w14:textId="77777777" w:rsidR="004D07B8" w:rsidRPr="00940237" w:rsidRDefault="004D07B8" w:rsidP="004D07B8">
            <w:pPr>
              <w:rPr>
                <w:sz w:val="14"/>
                <w:szCs w:val="14"/>
                <w:lang w:eastAsia="tr-TR"/>
              </w:rPr>
            </w:pPr>
            <w:r w:rsidRPr="00940237">
              <w:rPr>
                <w:sz w:val="14"/>
                <w:szCs w:val="14"/>
              </w:rPr>
              <w:t xml:space="preserve">Diğer Finansal </w:t>
            </w:r>
            <w:r w:rsidRPr="00940237">
              <w:rPr>
                <w:sz w:val="14"/>
                <w:szCs w:val="14"/>
                <w:lang w:eastAsia="tr-TR"/>
              </w:rPr>
              <w:t>Varlıklar</w:t>
            </w:r>
          </w:p>
        </w:tc>
        <w:tc>
          <w:tcPr>
            <w:tcW w:w="926" w:type="dxa"/>
            <w:tcBorders>
              <w:top w:val="nil"/>
              <w:left w:val="nil"/>
              <w:bottom w:val="nil"/>
              <w:right w:val="nil"/>
            </w:tcBorders>
            <w:noWrap/>
            <w:vAlign w:val="bottom"/>
            <w:hideMark/>
          </w:tcPr>
          <w:p w14:paraId="748B8715" w14:textId="10B7A045" w:rsidR="004D07B8" w:rsidRPr="00940237" w:rsidRDefault="004D07B8" w:rsidP="004D07B8">
            <w:pPr>
              <w:jc w:val="center"/>
              <w:rPr>
                <w:color w:val="000000"/>
                <w:sz w:val="14"/>
                <w:szCs w:val="14"/>
                <w:lang w:eastAsia="tr-TR"/>
              </w:rPr>
            </w:pPr>
            <w:r w:rsidRPr="00940237">
              <w:rPr>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27CA1E1A"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0FF18D76"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40CC9C51"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EBB3982" w14:textId="77777777" w:rsidTr="004D07B8">
        <w:trPr>
          <w:divId w:val="270741563"/>
          <w:trHeight w:val="113"/>
        </w:trPr>
        <w:tc>
          <w:tcPr>
            <w:tcW w:w="740" w:type="dxa"/>
            <w:tcBorders>
              <w:top w:val="nil"/>
              <w:left w:val="single" w:sz="4" w:space="0" w:color="auto"/>
              <w:bottom w:val="nil"/>
              <w:right w:val="nil"/>
            </w:tcBorders>
            <w:noWrap/>
            <w:hideMark/>
          </w:tcPr>
          <w:p w14:paraId="7D65DD8B" w14:textId="77777777" w:rsidR="004D07B8" w:rsidRPr="00940237" w:rsidRDefault="004D07B8" w:rsidP="004D07B8">
            <w:pPr>
              <w:rPr>
                <w:b/>
                <w:bCs/>
                <w:sz w:val="14"/>
                <w:szCs w:val="14"/>
              </w:rPr>
            </w:pPr>
            <w:r w:rsidRPr="00940237">
              <w:rPr>
                <w:b/>
                <w:bCs/>
                <w:sz w:val="14"/>
                <w:szCs w:val="14"/>
              </w:rPr>
              <w:t>2.4</w:t>
            </w:r>
          </w:p>
        </w:tc>
        <w:tc>
          <w:tcPr>
            <w:tcW w:w="5364" w:type="dxa"/>
            <w:tcBorders>
              <w:top w:val="nil"/>
              <w:left w:val="nil"/>
              <w:bottom w:val="nil"/>
              <w:right w:val="single" w:sz="4" w:space="0" w:color="auto"/>
            </w:tcBorders>
            <w:noWrap/>
            <w:hideMark/>
          </w:tcPr>
          <w:p w14:paraId="47F116F4" w14:textId="77777777" w:rsidR="004D07B8" w:rsidRPr="00940237" w:rsidRDefault="004D07B8" w:rsidP="004D07B8">
            <w:pPr>
              <w:rPr>
                <w:b/>
                <w:bCs/>
                <w:sz w:val="14"/>
                <w:szCs w:val="14"/>
                <w:lang w:eastAsia="tr-TR"/>
              </w:rPr>
            </w:pPr>
            <w:r w:rsidRPr="00940237">
              <w:rPr>
                <w:b/>
                <w:bCs/>
                <w:sz w:val="14"/>
                <w:szCs w:val="14"/>
              </w:rPr>
              <w:t>Beklenen Zarar Karşılıkları</w:t>
            </w:r>
            <w:r w:rsidRPr="00940237">
              <w:rPr>
                <w:b/>
                <w:bCs/>
                <w:sz w:val="14"/>
                <w:szCs w:val="14"/>
                <w:lang w:eastAsia="tr-TR"/>
              </w:rPr>
              <w:t xml:space="preserve"> (-)</w:t>
            </w:r>
          </w:p>
        </w:tc>
        <w:tc>
          <w:tcPr>
            <w:tcW w:w="926" w:type="dxa"/>
            <w:tcBorders>
              <w:top w:val="nil"/>
              <w:left w:val="nil"/>
              <w:bottom w:val="nil"/>
              <w:right w:val="nil"/>
            </w:tcBorders>
            <w:noWrap/>
            <w:vAlign w:val="bottom"/>
            <w:hideMark/>
          </w:tcPr>
          <w:p w14:paraId="070A796B" w14:textId="720C085A"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single" w:sz="4" w:space="0" w:color="auto"/>
              <w:bottom w:val="nil"/>
              <w:right w:val="nil"/>
            </w:tcBorders>
            <w:shd w:val="clear" w:color="000000" w:fill="FFFFFF"/>
            <w:vAlign w:val="bottom"/>
            <w:hideMark/>
          </w:tcPr>
          <w:p w14:paraId="37E0AB21" w14:textId="77777777" w:rsidR="004D07B8" w:rsidRPr="00940237" w:rsidRDefault="004D07B8" w:rsidP="004D07B8">
            <w:pPr>
              <w:jc w:val="right"/>
              <w:rPr>
                <w:b/>
                <w:bCs/>
                <w:color w:val="000000"/>
                <w:sz w:val="14"/>
                <w:szCs w:val="14"/>
              </w:rPr>
            </w:pPr>
            <w:r w:rsidRPr="00940237">
              <w:rPr>
                <w:b/>
                <w:bCs/>
                <w:color w:val="000000"/>
                <w:sz w:val="14"/>
                <w:szCs w:val="14"/>
              </w:rPr>
              <w:t>296.729</w:t>
            </w:r>
          </w:p>
        </w:tc>
        <w:tc>
          <w:tcPr>
            <w:tcW w:w="1015" w:type="dxa"/>
            <w:tcBorders>
              <w:top w:val="nil"/>
              <w:left w:val="single" w:sz="4" w:space="0" w:color="auto"/>
              <w:bottom w:val="nil"/>
              <w:right w:val="nil"/>
            </w:tcBorders>
            <w:shd w:val="clear" w:color="000000" w:fill="FFFFFF"/>
            <w:vAlign w:val="bottom"/>
            <w:hideMark/>
          </w:tcPr>
          <w:p w14:paraId="4111DFBD" w14:textId="77777777" w:rsidR="004D07B8" w:rsidRPr="00940237" w:rsidRDefault="004D07B8" w:rsidP="004D07B8">
            <w:pPr>
              <w:jc w:val="right"/>
              <w:rPr>
                <w:b/>
                <w:bCs/>
                <w:color w:val="000000"/>
                <w:sz w:val="14"/>
                <w:szCs w:val="14"/>
              </w:rPr>
            </w:pPr>
            <w:r w:rsidRPr="00940237">
              <w:rPr>
                <w:b/>
                <w:bCs/>
                <w:color w:val="000000"/>
                <w:sz w:val="14"/>
                <w:szCs w:val="14"/>
              </w:rPr>
              <w:t>242.705</w:t>
            </w:r>
          </w:p>
        </w:tc>
        <w:tc>
          <w:tcPr>
            <w:tcW w:w="1088" w:type="dxa"/>
            <w:tcBorders>
              <w:top w:val="nil"/>
              <w:left w:val="single" w:sz="4" w:space="0" w:color="auto"/>
              <w:bottom w:val="nil"/>
              <w:right w:val="single" w:sz="4" w:space="0" w:color="auto"/>
            </w:tcBorders>
            <w:shd w:val="clear" w:color="000000" w:fill="FFFFFF"/>
            <w:vAlign w:val="bottom"/>
            <w:hideMark/>
          </w:tcPr>
          <w:p w14:paraId="65C12BD3" w14:textId="77777777" w:rsidR="004D07B8" w:rsidRPr="00940237" w:rsidRDefault="004D07B8" w:rsidP="004D07B8">
            <w:pPr>
              <w:jc w:val="right"/>
              <w:rPr>
                <w:b/>
                <w:bCs/>
                <w:color w:val="000000"/>
                <w:sz w:val="14"/>
                <w:szCs w:val="14"/>
              </w:rPr>
            </w:pPr>
            <w:r w:rsidRPr="00940237">
              <w:rPr>
                <w:b/>
                <w:bCs/>
                <w:color w:val="000000"/>
                <w:sz w:val="14"/>
                <w:szCs w:val="14"/>
              </w:rPr>
              <w:t>539.434</w:t>
            </w:r>
          </w:p>
        </w:tc>
      </w:tr>
      <w:tr w:rsidR="004D07B8" w:rsidRPr="00940237" w14:paraId="4655A7D5" w14:textId="77777777" w:rsidTr="004D07B8">
        <w:trPr>
          <w:divId w:val="270741563"/>
          <w:trHeight w:val="113"/>
        </w:trPr>
        <w:tc>
          <w:tcPr>
            <w:tcW w:w="740" w:type="dxa"/>
            <w:tcBorders>
              <w:top w:val="nil"/>
              <w:left w:val="single" w:sz="4" w:space="0" w:color="auto"/>
              <w:bottom w:val="nil"/>
              <w:right w:val="nil"/>
            </w:tcBorders>
            <w:noWrap/>
            <w:hideMark/>
          </w:tcPr>
          <w:p w14:paraId="2F9A13BC" w14:textId="77777777" w:rsidR="004D07B8" w:rsidRPr="00940237" w:rsidRDefault="004D07B8" w:rsidP="004D07B8">
            <w:pPr>
              <w:rPr>
                <w:b/>
                <w:bCs/>
                <w:color w:val="000000"/>
                <w:sz w:val="14"/>
                <w:szCs w:val="14"/>
              </w:rPr>
            </w:pPr>
            <w:r w:rsidRPr="00940237">
              <w:rPr>
                <w:b/>
                <w:bCs/>
                <w:color w:val="000000"/>
                <w:sz w:val="14"/>
                <w:szCs w:val="14"/>
              </w:rPr>
              <w:t>III.</w:t>
            </w:r>
          </w:p>
        </w:tc>
        <w:tc>
          <w:tcPr>
            <w:tcW w:w="5364" w:type="dxa"/>
            <w:tcBorders>
              <w:top w:val="nil"/>
              <w:left w:val="nil"/>
              <w:bottom w:val="nil"/>
              <w:right w:val="single" w:sz="4" w:space="0" w:color="auto"/>
            </w:tcBorders>
            <w:noWrap/>
            <w:hideMark/>
          </w:tcPr>
          <w:p w14:paraId="44F3CF2A" w14:textId="77777777" w:rsidR="004D07B8" w:rsidRPr="00940237" w:rsidRDefault="004D07B8" w:rsidP="004D07B8">
            <w:pPr>
              <w:rPr>
                <w:b/>
                <w:bCs/>
                <w:color w:val="000000"/>
                <w:sz w:val="14"/>
                <w:szCs w:val="14"/>
              </w:rPr>
            </w:pPr>
            <w:r w:rsidRPr="00940237">
              <w:rPr>
                <w:b/>
                <w:bCs/>
                <w:color w:val="000000"/>
                <w:sz w:val="14"/>
                <w:szCs w:val="14"/>
              </w:rPr>
              <w:t>SATIŞ AMAÇLI ELDE TUTULAN VE DURDURULAN FAALİYETLERE İLİŞKİN DURAN VARLIKLAR (Net)</w:t>
            </w:r>
          </w:p>
        </w:tc>
        <w:tc>
          <w:tcPr>
            <w:tcW w:w="926" w:type="dxa"/>
            <w:tcBorders>
              <w:top w:val="nil"/>
              <w:left w:val="nil"/>
              <w:bottom w:val="nil"/>
              <w:right w:val="single" w:sz="4" w:space="0" w:color="auto"/>
            </w:tcBorders>
            <w:noWrap/>
            <w:vAlign w:val="bottom"/>
            <w:hideMark/>
          </w:tcPr>
          <w:p w14:paraId="585F5D1E" w14:textId="450CBA45"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5D842016"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30CFE42E"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27179AD"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68ACC217" w14:textId="77777777" w:rsidTr="004D07B8">
        <w:trPr>
          <w:divId w:val="270741563"/>
          <w:trHeight w:val="113"/>
        </w:trPr>
        <w:tc>
          <w:tcPr>
            <w:tcW w:w="740" w:type="dxa"/>
            <w:tcBorders>
              <w:top w:val="nil"/>
              <w:left w:val="single" w:sz="4" w:space="0" w:color="auto"/>
              <w:bottom w:val="nil"/>
              <w:right w:val="nil"/>
            </w:tcBorders>
            <w:noWrap/>
            <w:hideMark/>
          </w:tcPr>
          <w:p w14:paraId="5F1462E1" w14:textId="77777777" w:rsidR="004D07B8" w:rsidRPr="00940237" w:rsidRDefault="004D07B8" w:rsidP="004D07B8">
            <w:pPr>
              <w:rPr>
                <w:sz w:val="14"/>
                <w:szCs w:val="14"/>
              </w:rPr>
            </w:pPr>
            <w:r w:rsidRPr="00940237">
              <w:rPr>
                <w:sz w:val="14"/>
                <w:szCs w:val="14"/>
              </w:rPr>
              <w:t>3.1</w:t>
            </w:r>
          </w:p>
        </w:tc>
        <w:tc>
          <w:tcPr>
            <w:tcW w:w="5364" w:type="dxa"/>
            <w:tcBorders>
              <w:top w:val="nil"/>
              <w:left w:val="nil"/>
              <w:bottom w:val="nil"/>
              <w:right w:val="single" w:sz="4" w:space="0" w:color="auto"/>
            </w:tcBorders>
            <w:hideMark/>
          </w:tcPr>
          <w:p w14:paraId="2C223D0A" w14:textId="77777777" w:rsidR="004D07B8" w:rsidRPr="00940237" w:rsidRDefault="004D07B8" w:rsidP="004D07B8">
            <w:pPr>
              <w:rPr>
                <w:sz w:val="14"/>
                <w:szCs w:val="14"/>
              </w:rPr>
            </w:pPr>
            <w:r w:rsidRPr="00940237">
              <w:rPr>
                <w:sz w:val="14"/>
                <w:szCs w:val="14"/>
              </w:rPr>
              <w:t>Satış Amaçlı</w:t>
            </w:r>
          </w:p>
        </w:tc>
        <w:tc>
          <w:tcPr>
            <w:tcW w:w="926" w:type="dxa"/>
            <w:tcBorders>
              <w:top w:val="nil"/>
              <w:left w:val="nil"/>
              <w:bottom w:val="nil"/>
              <w:right w:val="single" w:sz="4" w:space="0" w:color="auto"/>
            </w:tcBorders>
            <w:noWrap/>
            <w:vAlign w:val="bottom"/>
            <w:hideMark/>
          </w:tcPr>
          <w:p w14:paraId="388C604E" w14:textId="47622090"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7C576899"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4054B4BC"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0CA67395"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D2806D5" w14:textId="77777777" w:rsidTr="004D07B8">
        <w:trPr>
          <w:divId w:val="270741563"/>
          <w:trHeight w:val="113"/>
        </w:trPr>
        <w:tc>
          <w:tcPr>
            <w:tcW w:w="740" w:type="dxa"/>
            <w:tcBorders>
              <w:top w:val="nil"/>
              <w:left w:val="single" w:sz="4" w:space="0" w:color="auto"/>
              <w:bottom w:val="nil"/>
              <w:right w:val="nil"/>
            </w:tcBorders>
            <w:noWrap/>
            <w:hideMark/>
          </w:tcPr>
          <w:p w14:paraId="469ED794" w14:textId="77777777" w:rsidR="004D07B8" w:rsidRPr="00940237" w:rsidRDefault="004D07B8" w:rsidP="004D07B8">
            <w:pPr>
              <w:rPr>
                <w:sz w:val="14"/>
                <w:szCs w:val="14"/>
              </w:rPr>
            </w:pPr>
            <w:r w:rsidRPr="00940237">
              <w:rPr>
                <w:sz w:val="14"/>
                <w:szCs w:val="14"/>
              </w:rPr>
              <w:t>3.2</w:t>
            </w:r>
          </w:p>
        </w:tc>
        <w:tc>
          <w:tcPr>
            <w:tcW w:w="5364" w:type="dxa"/>
            <w:tcBorders>
              <w:top w:val="nil"/>
              <w:left w:val="nil"/>
              <w:bottom w:val="nil"/>
              <w:right w:val="single" w:sz="4" w:space="0" w:color="auto"/>
            </w:tcBorders>
            <w:hideMark/>
          </w:tcPr>
          <w:p w14:paraId="56C11FD5" w14:textId="77777777" w:rsidR="004D07B8" w:rsidRPr="00940237" w:rsidRDefault="004D07B8" w:rsidP="004D07B8">
            <w:pPr>
              <w:rPr>
                <w:sz w:val="14"/>
                <w:szCs w:val="14"/>
              </w:rPr>
            </w:pPr>
            <w:r w:rsidRPr="00940237">
              <w:rPr>
                <w:sz w:val="14"/>
                <w:szCs w:val="14"/>
              </w:rPr>
              <w:t>Durdurulan Faaliyetlere İlişkin</w:t>
            </w:r>
          </w:p>
        </w:tc>
        <w:tc>
          <w:tcPr>
            <w:tcW w:w="926" w:type="dxa"/>
            <w:tcBorders>
              <w:top w:val="nil"/>
              <w:left w:val="nil"/>
              <w:bottom w:val="nil"/>
              <w:right w:val="single" w:sz="4" w:space="0" w:color="auto"/>
            </w:tcBorders>
            <w:noWrap/>
            <w:vAlign w:val="bottom"/>
            <w:hideMark/>
          </w:tcPr>
          <w:p w14:paraId="49EF0AC4" w14:textId="71C19242"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727CD99E"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3AB56920"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C8ECBA9"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9402103" w14:textId="77777777" w:rsidTr="004D07B8">
        <w:trPr>
          <w:divId w:val="270741563"/>
          <w:trHeight w:val="113"/>
        </w:trPr>
        <w:tc>
          <w:tcPr>
            <w:tcW w:w="740" w:type="dxa"/>
            <w:tcBorders>
              <w:top w:val="nil"/>
              <w:left w:val="single" w:sz="4" w:space="0" w:color="auto"/>
              <w:bottom w:val="nil"/>
              <w:right w:val="nil"/>
            </w:tcBorders>
            <w:noWrap/>
            <w:hideMark/>
          </w:tcPr>
          <w:p w14:paraId="339AFD8F" w14:textId="77777777" w:rsidR="004D07B8" w:rsidRPr="00940237" w:rsidRDefault="004D07B8" w:rsidP="004D07B8">
            <w:pPr>
              <w:rPr>
                <w:b/>
                <w:bCs/>
                <w:color w:val="000000"/>
                <w:sz w:val="14"/>
                <w:szCs w:val="14"/>
              </w:rPr>
            </w:pPr>
            <w:r w:rsidRPr="00940237">
              <w:rPr>
                <w:b/>
                <w:bCs/>
                <w:color w:val="000000"/>
                <w:sz w:val="14"/>
                <w:szCs w:val="14"/>
              </w:rPr>
              <w:t>IV.</w:t>
            </w:r>
          </w:p>
        </w:tc>
        <w:tc>
          <w:tcPr>
            <w:tcW w:w="5364" w:type="dxa"/>
            <w:tcBorders>
              <w:top w:val="nil"/>
              <w:left w:val="nil"/>
              <w:bottom w:val="nil"/>
              <w:right w:val="single" w:sz="4" w:space="0" w:color="auto"/>
            </w:tcBorders>
            <w:hideMark/>
          </w:tcPr>
          <w:p w14:paraId="5BFE2B3E" w14:textId="77777777" w:rsidR="004D07B8" w:rsidRPr="00940237" w:rsidRDefault="004D07B8" w:rsidP="004D07B8">
            <w:pPr>
              <w:rPr>
                <w:b/>
                <w:bCs/>
                <w:color w:val="000000"/>
                <w:sz w:val="14"/>
                <w:szCs w:val="14"/>
              </w:rPr>
            </w:pPr>
            <w:r w:rsidRPr="00940237">
              <w:rPr>
                <w:b/>
                <w:bCs/>
                <w:color w:val="000000"/>
                <w:sz w:val="14"/>
                <w:szCs w:val="14"/>
              </w:rPr>
              <w:t>ORTAKLIK YATIRIMLARI</w:t>
            </w:r>
          </w:p>
        </w:tc>
        <w:tc>
          <w:tcPr>
            <w:tcW w:w="926" w:type="dxa"/>
            <w:tcBorders>
              <w:top w:val="nil"/>
              <w:left w:val="nil"/>
              <w:bottom w:val="nil"/>
              <w:right w:val="single" w:sz="4" w:space="0" w:color="auto"/>
            </w:tcBorders>
            <w:noWrap/>
            <w:vAlign w:val="bottom"/>
            <w:hideMark/>
          </w:tcPr>
          <w:p w14:paraId="40CDD0A0" w14:textId="7E55DFCC" w:rsidR="004D07B8" w:rsidRPr="00940237" w:rsidRDefault="004D07B8" w:rsidP="004D07B8">
            <w:pPr>
              <w:jc w:val="center"/>
              <w:rPr>
                <w:b/>
                <w:bCs/>
                <w:color w:val="000000"/>
                <w:sz w:val="14"/>
                <w:szCs w:val="14"/>
              </w:rPr>
            </w:pPr>
            <w:r w:rsidRPr="00940237">
              <w:rPr>
                <w:b/>
                <w:bCs/>
                <w:color w:val="000000"/>
                <w:sz w:val="14"/>
                <w:szCs w:val="14"/>
              </w:rPr>
              <w:t>(10)</w:t>
            </w:r>
          </w:p>
        </w:tc>
        <w:tc>
          <w:tcPr>
            <w:tcW w:w="1068" w:type="dxa"/>
            <w:tcBorders>
              <w:top w:val="nil"/>
              <w:left w:val="nil"/>
              <w:bottom w:val="nil"/>
              <w:right w:val="nil"/>
            </w:tcBorders>
            <w:shd w:val="clear" w:color="000000" w:fill="FFFFFF"/>
            <w:vAlign w:val="bottom"/>
            <w:hideMark/>
          </w:tcPr>
          <w:p w14:paraId="32C96191" w14:textId="77777777" w:rsidR="004D07B8" w:rsidRPr="00940237" w:rsidRDefault="004D07B8" w:rsidP="004D07B8">
            <w:pPr>
              <w:jc w:val="right"/>
              <w:rPr>
                <w:b/>
                <w:bCs/>
                <w:color w:val="000000"/>
                <w:sz w:val="14"/>
                <w:szCs w:val="14"/>
              </w:rPr>
            </w:pPr>
            <w:r w:rsidRPr="00940237">
              <w:rPr>
                <w:b/>
                <w:bCs/>
                <w:color w:val="000000"/>
                <w:sz w:val="14"/>
                <w:szCs w:val="14"/>
              </w:rPr>
              <w:t>5.000</w:t>
            </w:r>
          </w:p>
        </w:tc>
        <w:tc>
          <w:tcPr>
            <w:tcW w:w="1015" w:type="dxa"/>
            <w:tcBorders>
              <w:top w:val="nil"/>
              <w:left w:val="single" w:sz="4" w:space="0" w:color="auto"/>
              <w:bottom w:val="nil"/>
              <w:right w:val="nil"/>
            </w:tcBorders>
            <w:shd w:val="clear" w:color="000000" w:fill="FFFFFF"/>
            <w:vAlign w:val="bottom"/>
            <w:hideMark/>
          </w:tcPr>
          <w:p w14:paraId="72B0D08A"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043D284F" w14:textId="77777777" w:rsidR="004D07B8" w:rsidRPr="00940237" w:rsidRDefault="004D07B8" w:rsidP="004D07B8">
            <w:pPr>
              <w:jc w:val="right"/>
              <w:rPr>
                <w:b/>
                <w:bCs/>
                <w:color w:val="000000"/>
                <w:sz w:val="14"/>
                <w:szCs w:val="14"/>
              </w:rPr>
            </w:pPr>
            <w:r w:rsidRPr="00940237">
              <w:rPr>
                <w:b/>
                <w:bCs/>
                <w:color w:val="000000"/>
                <w:sz w:val="14"/>
                <w:szCs w:val="14"/>
              </w:rPr>
              <w:t>5.000</w:t>
            </w:r>
          </w:p>
        </w:tc>
      </w:tr>
      <w:tr w:rsidR="004D07B8" w:rsidRPr="00940237" w14:paraId="320E243E" w14:textId="77777777" w:rsidTr="004D07B8">
        <w:trPr>
          <w:divId w:val="270741563"/>
          <w:trHeight w:val="113"/>
        </w:trPr>
        <w:tc>
          <w:tcPr>
            <w:tcW w:w="740" w:type="dxa"/>
            <w:tcBorders>
              <w:top w:val="nil"/>
              <w:left w:val="single" w:sz="4" w:space="0" w:color="auto"/>
              <w:bottom w:val="nil"/>
              <w:right w:val="nil"/>
            </w:tcBorders>
            <w:noWrap/>
            <w:hideMark/>
          </w:tcPr>
          <w:p w14:paraId="6C3F4069" w14:textId="77777777" w:rsidR="004D07B8" w:rsidRPr="00940237" w:rsidRDefault="004D07B8" w:rsidP="004D07B8">
            <w:pPr>
              <w:rPr>
                <w:b/>
                <w:bCs/>
                <w:sz w:val="14"/>
                <w:szCs w:val="14"/>
              </w:rPr>
            </w:pPr>
            <w:r w:rsidRPr="00940237">
              <w:rPr>
                <w:b/>
                <w:bCs/>
                <w:sz w:val="14"/>
                <w:szCs w:val="14"/>
              </w:rPr>
              <w:t>4.1</w:t>
            </w:r>
          </w:p>
        </w:tc>
        <w:tc>
          <w:tcPr>
            <w:tcW w:w="5364" w:type="dxa"/>
            <w:tcBorders>
              <w:top w:val="nil"/>
              <w:left w:val="nil"/>
              <w:bottom w:val="nil"/>
              <w:right w:val="single" w:sz="4" w:space="0" w:color="auto"/>
            </w:tcBorders>
            <w:hideMark/>
          </w:tcPr>
          <w:p w14:paraId="5196F18E" w14:textId="77777777" w:rsidR="004D07B8" w:rsidRPr="00940237" w:rsidRDefault="004D07B8" w:rsidP="004D07B8">
            <w:pPr>
              <w:rPr>
                <w:b/>
                <w:bCs/>
                <w:sz w:val="14"/>
                <w:szCs w:val="14"/>
              </w:rPr>
            </w:pPr>
            <w:r w:rsidRPr="00940237">
              <w:rPr>
                <w:b/>
                <w:bCs/>
                <w:sz w:val="14"/>
                <w:szCs w:val="14"/>
              </w:rPr>
              <w:t>İştirakler (Net)</w:t>
            </w:r>
          </w:p>
        </w:tc>
        <w:tc>
          <w:tcPr>
            <w:tcW w:w="926" w:type="dxa"/>
            <w:tcBorders>
              <w:top w:val="nil"/>
              <w:left w:val="nil"/>
              <w:bottom w:val="nil"/>
              <w:right w:val="single" w:sz="4" w:space="0" w:color="auto"/>
            </w:tcBorders>
            <w:noWrap/>
            <w:vAlign w:val="bottom"/>
            <w:hideMark/>
          </w:tcPr>
          <w:p w14:paraId="26BDC6B4" w14:textId="6BB5F837"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597CB35E"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1FF9FE08"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4934D6D"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102651E8" w14:textId="77777777" w:rsidTr="004D07B8">
        <w:trPr>
          <w:divId w:val="270741563"/>
          <w:trHeight w:val="113"/>
        </w:trPr>
        <w:tc>
          <w:tcPr>
            <w:tcW w:w="740" w:type="dxa"/>
            <w:tcBorders>
              <w:top w:val="nil"/>
              <w:left w:val="single" w:sz="4" w:space="0" w:color="auto"/>
              <w:bottom w:val="nil"/>
              <w:right w:val="nil"/>
            </w:tcBorders>
            <w:noWrap/>
            <w:hideMark/>
          </w:tcPr>
          <w:p w14:paraId="6391299A" w14:textId="77777777" w:rsidR="004D07B8" w:rsidRPr="00940237" w:rsidRDefault="004D07B8" w:rsidP="004D07B8">
            <w:pPr>
              <w:rPr>
                <w:sz w:val="14"/>
                <w:szCs w:val="14"/>
              </w:rPr>
            </w:pPr>
            <w:r w:rsidRPr="00940237">
              <w:rPr>
                <w:sz w:val="14"/>
                <w:szCs w:val="14"/>
              </w:rPr>
              <w:t>4.1.1</w:t>
            </w:r>
          </w:p>
        </w:tc>
        <w:tc>
          <w:tcPr>
            <w:tcW w:w="5364" w:type="dxa"/>
            <w:tcBorders>
              <w:top w:val="nil"/>
              <w:left w:val="nil"/>
              <w:bottom w:val="nil"/>
              <w:right w:val="single" w:sz="4" w:space="0" w:color="auto"/>
            </w:tcBorders>
            <w:hideMark/>
          </w:tcPr>
          <w:p w14:paraId="52F5D2EF" w14:textId="77777777" w:rsidR="004D07B8" w:rsidRPr="00940237" w:rsidRDefault="004D07B8" w:rsidP="004D07B8">
            <w:pPr>
              <w:rPr>
                <w:sz w:val="14"/>
                <w:szCs w:val="14"/>
              </w:rPr>
            </w:pPr>
            <w:r w:rsidRPr="00940237">
              <w:rPr>
                <w:sz w:val="14"/>
                <w:szCs w:val="14"/>
              </w:rPr>
              <w:t>Özkaynak Yöntemine Göre Değerlenenler</w:t>
            </w:r>
          </w:p>
        </w:tc>
        <w:tc>
          <w:tcPr>
            <w:tcW w:w="926" w:type="dxa"/>
            <w:tcBorders>
              <w:top w:val="nil"/>
              <w:left w:val="nil"/>
              <w:bottom w:val="nil"/>
              <w:right w:val="single" w:sz="4" w:space="0" w:color="auto"/>
            </w:tcBorders>
            <w:noWrap/>
            <w:vAlign w:val="bottom"/>
            <w:hideMark/>
          </w:tcPr>
          <w:p w14:paraId="3BA9FA6F" w14:textId="0933CF34"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02F9457A"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2FEB01EF"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5B5F289"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98E42BE" w14:textId="77777777" w:rsidTr="004D07B8">
        <w:trPr>
          <w:divId w:val="270741563"/>
          <w:trHeight w:val="113"/>
        </w:trPr>
        <w:tc>
          <w:tcPr>
            <w:tcW w:w="740" w:type="dxa"/>
            <w:tcBorders>
              <w:top w:val="nil"/>
              <w:left w:val="single" w:sz="4" w:space="0" w:color="auto"/>
              <w:bottom w:val="nil"/>
              <w:right w:val="nil"/>
            </w:tcBorders>
            <w:noWrap/>
            <w:hideMark/>
          </w:tcPr>
          <w:p w14:paraId="2920E67B" w14:textId="77777777" w:rsidR="004D07B8" w:rsidRPr="00940237" w:rsidRDefault="004D07B8" w:rsidP="004D07B8">
            <w:pPr>
              <w:rPr>
                <w:sz w:val="14"/>
                <w:szCs w:val="14"/>
              </w:rPr>
            </w:pPr>
            <w:r w:rsidRPr="00940237">
              <w:rPr>
                <w:sz w:val="14"/>
                <w:szCs w:val="14"/>
              </w:rPr>
              <w:t>4.1.2</w:t>
            </w:r>
          </w:p>
        </w:tc>
        <w:tc>
          <w:tcPr>
            <w:tcW w:w="5364" w:type="dxa"/>
            <w:tcBorders>
              <w:top w:val="nil"/>
              <w:left w:val="nil"/>
              <w:bottom w:val="nil"/>
              <w:right w:val="single" w:sz="4" w:space="0" w:color="auto"/>
            </w:tcBorders>
            <w:hideMark/>
          </w:tcPr>
          <w:p w14:paraId="6E36D52C" w14:textId="77777777" w:rsidR="004D07B8" w:rsidRPr="00940237" w:rsidRDefault="004D07B8" w:rsidP="004D07B8">
            <w:pPr>
              <w:rPr>
                <w:sz w:val="14"/>
                <w:szCs w:val="14"/>
              </w:rPr>
            </w:pPr>
            <w:r w:rsidRPr="00940237">
              <w:rPr>
                <w:sz w:val="14"/>
                <w:szCs w:val="14"/>
              </w:rPr>
              <w:t>Konsolide Edilmeyenler</w:t>
            </w:r>
          </w:p>
        </w:tc>
        <w:tc>
          <w:tcPr>
            <w:tcW w:w="926" w:type="dxa"/>
            <w:tcBorders>
              <w:top w:val="nil"/>
              <w:left w:val="nil"/>
              <w:bottom w:val="nil"/>
              <w:right w:val="single" w:sz="4" w:space="0" w:color="auto"/>
            </w:tcBorders>
            <w:noWrap/>
            <w:vAlign w:val="bottom"/>
            <w:hideMark/>
          </w:tcPr>
          <w:p w14:paraId="489CE6AE" w14:textId="68004677"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464A780E"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31EC7892"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7DA3774"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EB211CC" w14:textId="77777777" w:rsidTr="004D07B8">
        <w:trPr>
          <w:divId w:val="270741563"/>
          <w:trHeight w:val="113"/>
        </w:trPr>
        <w:tc>
          <w:tcPr>
            <w:tcW w:w="740" w:type="dxa"/>
            <w:tcBorders>
              <w:top w:val="nil"/>
              <w:left w:val="single" w:sz="4" w:space="0" w:color="auto"/>
              <w:bottom w:val="nil"/>
              <w:right w:val="nil"/>
            </w:tcBorders>
            <w:noWrap/>
            <w:hideMark/>
          </w:tcPr>
          <w:p w14:paraId="11A3588E" w14:textId="77777777" w:rsidR="004D07B8" w:rsidRPr="00940237" w:rsidRDefault="004D07B8" w:rsidP="004D07B8">
            <w:pPr>
              <w:rPr>
                <w:b/>
                <w:bCs/>
                <w:sz w:val="14"/>
                <w:szCs w:val="14"/>
              </w:rPr>
            </w:pPr>
            <w:r w:rsidRPr="00940237">
              <w:rPr>
                <w:b/>
                <w:bCs/>
                <w:sz w:val="14"/>
                <w:szCs w:val="14"/>
              </w:rPr>
              <w:t>4.2</w:t>
            </w:r>
          </w:p>
        </w:tc>
        <w:tc>
          <w:tcPr>
            <w:tcW w:w="5364" w:type="dxa"/>
            <w:tcBorders>
              <w:top w:val="nil"/>
              <w:left w:val="nil"/>
              <w:bottom w:val="nil"/>
              <w:right w:val="single" w:sz="4" w:space="0" w:color="auto"/>
            </w:tcBorders>
            <w:hideMark/>
          </w:tcPr>
          <w:p w14:paraId="4288F7C8" w14:textId="77777777" w:rsidR="004D07B8" w:rsidRPr="00940237" w:rsidRDefault="004D07B8" w:rsidP="004D07B8">
            <w:pPr>
              <w:rPr>
                <w:b/>
                <w:bCs/>
                <w:sz w:val="14"/>
                <w:szCs w:val="14"/>
              </w:rPr>
            </w:pPr>
            <w:r w:rsidRPr="00940237">
              <w:rPr>
                <w:b/>
                <w:bCs/>
                <w:sz w:val="14"/>
                <w:szCs w:val="14"/>
              </w:rPr>
              <w:t>Bağlı Ortaklıklar (Net)</w:t>
            </w:r>
          </w:p>
        </w:tc>
        <w:tc>
          <w:tcPr>
            <w:tcW w:w="926" w:type="dxa"/>
            <w:tcBorders>
              <w:top w:val="nil"/>
              <w:left w:val="nil"/>
              <w:bottom w:val="nil"/>
              <w:right w:val="single" w:sz="4" w:space="0" w:color="auto"/>
            </w:tcBorders>
            <w:noWrap/>
            <w:vAlign w:val="bottom"/>
            <w:hideMark/>
          </w:tcPr>
          <w:p w14:paraId="1B969657" w14:textId="1972E8F2" w:rsidR="004D07B8" w:rsidRPr="00940237" w:rsidRDefault="004D07B8" w:rsidP="004D07B8">
            <w:pPr>
              <w:jc w:val="center"/>
              <w:rPr>
                <w:b/>
                <w:bCs/>
                <w:color w:val="000000"/>
                <w:sz w:val="14"/>
                <w:szCs w:val="14"/>
              </w:rPr>
            </w:pPr>
            <w:r w:rsidRPr="00940237">
              <w:rPr>
                <w:b/>
                <w:bCs/>
                <w:color w:val="000000"/>
                <w:sz w:val="14"/>
                <w:szCs w:val="14"/>
              </w:rPr>
              <w:t>(10)</w:t>
            </w:r>
          </w:p>
        </w:tc>
        <w:tc>
          <w:tcPr>
            <w:tcW w:w="1068" w:type="dxa"/>
            <w:tcBorders>
              <w:top w:val="nil"/>
              <w:left w:val="nil"/>
              <w:bottom w:val="nil"/>
              <w:right w:val="nil"/>
            </w:tcBorders>
            <w:shd w:val="clear" w:color="000000" w:fill="FFFFFF"/>
            <w:vAlign w:val="bottom"/>
            <w:hideMark/>
          </w:tcPr>
          <w:p w14:paraId="7B12438B" w14:textId="77777777" w:rsidR="004D07B8" w:rsidRPr="00940237" w:rsidRDefault="004D07B8" w:rsidP="004D07B8">
            <w:pPr>
              <w:jc w:val="right"/>
              <w:rPr>
                <w:b/>
                <w:bCs/>
                <w:color w:val="000000"/>
                <w:sz w:val="14"/>
                <w:szCs w:val="14"/>
              </w:rPr>
            </w:pPr>
            <w:r w:rsidRPr="00940237">
              <w:rPr>
                <w:b/>
                <w:bCs/>
                <w:color w:val="000000"/>
                <w:sz w:val="14"/>
                <w:szCs w:val="14"/>
              </w:rPr>
              <w:t>5.000</w:t>
            </w:r>
          </w:p>
        </w:tc>
        <w:tc>
          <w:tcPr>
            <w:tcW w:w="1015" w:type="dxa"/>
            <w:tcBorders>
              <w:top w:val="nil"/>
              <w:left w:val="single" w:sz="4" w:space="0" w:color="auto"/>
              <w:bottom w:val="nil"/>
              <w:right w:val="nil"/>
            </w:tcBorders>
            <w:shd w:val="clear" w:color="000000" w:fill="FFFFFF"/>
            <w:vAlign w:val="bottom"/>
            <w:hideMark/>
          </w:tcPr>
          <w:p w14:paraId="06B637B1"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7832F16" w14:textId="77777777" w:rsidR="004D07B8" w:rsidRPr="00940237" w:rsidRDefault="004D07B8" w:rsidP="004D07B8">
            <w:pPr>
              <w:jc w:val="right"/>
              <w:rPr>
                <w:b/>
                <w:bCs/>
                <w:color w:val="000000"/>
                <w:sz w:val="14"/>
                <w:szCs w:val="14"/>
              </w:rPr>
            </w:pPr>
            <w:r w:rsidRPr="00940237">
              <w:rPr>
                <w:b/>
                <w:bCs/>
                <w:color w:val="000000"/>
                <w:sz w:val="14"/>
                <w:szCs w:val="14"/>
              </w:rPr>
              <w:t>5.000</w:t>
            </w:r>
          </w:p>
        </w:tc>
      </w:tr>
      <w:tr w:rsidR="004D07B8" w:rsidRPr="00940237" w14:paraId="22B1A4F2" w14:textId="77777777" w:rsidTr="004D07B8">
        <w:trPr>
          <w:divId w:val="270741563"/>
          <w:trHeight w:val="113"/>
        </w:trPr>
        <w:tc>
          <w:tcPr>
            <w:tcW w:w="740" w:type="dxa"/>
            <w:tcBorders>
              <w:top w:val="nil"/>
              <w:left w:val="single" w:sz="4" w:space="0" w:color="auto"/>
              <w:bottom w:val="nil"/>
              <w:right w:val="nil"/>
            </w:tcBorders>
            <w:noWrap/>
            <w:hideMark/>
          </w:tcPr>
          <w:p w14:paraId="3061786E" w14:textId="77777777" w:rsidR="004D07B8" w:rsidRPr="00940237" w:rsidRDefault="004D07B8" w:rsidP="004D07B8">
            <w:pPr>
              <w:rPr>
                <w:sz w:val="14"/>
                <w:szCs w:val="14"/>
              </w:rPr>
            </w:pPr>
            <w:r w:rsidRPr="00940237">
              <w:rPr>
                <w:sz w:val="14"/>
                <w:szCs w:val="14"/>
              </w:rPr>
              <w:t>4.2.1</w:t>
            </w:r>
          </w:p>
        </w:tc>
        <w:tc>
          <w:tcPr>
            <w:tcW w:w="5364" w:type="dxa"/>
            <w:tcBorders>
              <w:top w:val="nil"/>
              <w:left w:val="nil"/>
              <w:bottom w:val="nil"/>
              <w:right w:val="single" w:sz="4" w:space="0" w:color="auto"/>
            </w:tcBorders>
            <w:hideMark/>
          </w:tcPr>
          <w:p w14:paraId="2655EC14" w14:textId="77777777" w:rsidR="004D07B8" w:rsidRPr="00940237" w:rsidRDefault="004D07B8" w:rsidP="004D07B8">
            <w:pPr>
              <w:rPr>
                <w:sz w:val="14"/>
                <w:szCs w:val="14"/>
              </w:rPr>
            </w:pPr>
            <w:r w:rsidRPr="00940237">
              <w:rPr>
                <w:sz w:val="14"/>
                <w:szCs w:val="14"/>
              </w:rPr>
              <w:t>Konsolide Edilmeyen Mali Ortaklıklar</w:t>
            </w:r>
          </w:p>
        </w:tc>
        <w:tc>
          <w:tcPr>
            <w:tcW w:w="926" w:type="dxa"/>
            <w:tcBorders>
              <w:top w:val="nil"/>
              <w:left w:val="nil"/>
              <w:bottom w:val="nil"/>
              <w:right w:val="single" w:sz="4" w:space="0" w:color="auto"/>
            </w:tcBorders>
            <w:noWrap/>
            <w:vAlign w:val="bottom"/>
            <w:hideMark/>
          </w:tcPr>
          <w:p w14:paraId="494E861E" w14:textId="1DDE2C1A" w:rsidR="004D07B8" w:rsidRPr="00940237" w:rsidRDefault="004D07B8" w:rsidP="004D07B8">
            <w:pPr>
              <w:jc w:val="center"/>
              <w:rPr>
                <w:color w:val="000000"/>
                <w:sz w:val="14"/>
                <w:szCs w:val="14"/>
                <w:lang w:eastAsia="tr-TR"/>
              </w:rPr>
            </w:pPr>
          </w:p>
        </w:tc>
        <w:tc>
          <w:tcPr>
            <w:tcW w:w="1068" w:type="dxa"/>
            <w:tcBorders>
              <w:top w:val="nil"/>
              <w:left w:val="nil"/>
              <w:bottom w:val="nil"/>
              <w:right w:val="nil"/>
            </w:tcBorders>
            <w:shd w:val="clear" w:color="000000" w:fill="FFFFFF"/>
            <w:vAlign w:val="bottom"/>
            <w:hideMark/>
          </w:tcPr>
          <w:p w14:paraId="647C1858"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07BED3F2"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ED59493"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D577312" w14:textId="77777777" w:rsidTr="004D07B8">
        <w:trPr>
          <w:divId w:val="270741563"/>
          <w:trHeight w:val="113"/>
        </w:trPr>
        <w:tc>
          <w:tcPr>
            <w:tcW w:w="740" w:type="dxa"/>
            <w:tcBorders>
              <w:top w:val="nil"/>
              <w:left w:val="single" w:sz="4" w:space="0" w:color="auto"/>
              <w:bottom w:val="nil"/>
              <w:right w:val="nil"/>
            </w:tcBorders>
            <w:noWrap/>
            <w:hideMark/>
          </w:tcPr>
          <w:p w14:paraId="14118DB7" w14:textId="77777777" w:rsidR="004D07B8" w:rsidRPr="00940237" w:rsidRDefault="004D07B8" w:rsidP="004D07B8">
            <w:pPr>
              <w:rPr>
                <w:sz w:val="14"/>
                <w:szCs w:val="14"/>
              </w:rPr>
            </w:pPr>
            <w:r w:rsidRPr="00940237">
              <w:rPr>
                <w:sz w:val="14"/>
                <w:szCs w:val="14"/>
              </w:rPr>
              <w:t>4.2.2</w:t>
            </w:r>
          </w:p>
        </w:tc>
        <w:tc>
          <w:tcPr>
            <w:tcW w:w="5364" w:type="dxa"/>
            <w:tcBorders>
              <w:top w:val="nil"/>
              <w:left w:val="nil"/>
              <w:bottom w:val="nil"/>
              <w:right w:val="single" w:sz="4" w:space="0" w:color="auto"/>
            </w:tcBorders>
            <w:hideMark/>
          </w:tcPr>
          <w:p w14:paraId="007668FF" w14:textId="77777777" w:rsidR="004D07B8" w:rsidRPr="00940237" w:rsidRDefault="004D07B8" w:rsidP="004D07B8">
            <w:pPr>
              <w:rPr>
                <w:sz w:val="14"/>
                <w:szCs w:val="14"/>
              </w:rPr>
            </w:pPr>
            <w:r w:rsidRPr="00940237">
              <w:rPr>
                <w:sz w:val="14"/>
                <w:szCs w:val="14"/>
              </w:rPr>
              <w:t>Konsolide Edilmeyen Mali Olmayan Ortaklıklar</w:t>
            </w:r>
          </w:p>
        </w:tc>
        <w:tc>
          <w:tcPr>
            <w:tcW w:w="926" w:type="dxa"/>
            <w:tcBorders>
              <w:top w:val="nil"/>
              <w:left w:val="nil"/>
              <w:bottom w:val="nil"/>
              <w:right w:val="single" w:sz="4" w:space="0" w:color="auto"/>
            </w:tcBorders>
            <w:noWrap/>
            <w:vAlign w:val="bottom"/>
            <w:hideMark/>
          </w:tcPr>
          <w:p w14:paraId="59A6A500" w14:textId="28F306C9" w:rsidR="004D07B8" w:rsidRPr="00940237" w:rsidRDefault="004D07B8" w:rsidP="004D07B8">
            <w:pPr>
              <w:jc w:val="center"/>
              <w:rPr>
                <w:color w:val="000000"/>
                <w:sz w:val="14"/>
                <w:szCs w:val="14"/>
              </w:rPr>
            </w:pPr>
            <w:r w:rsidRPr="00940237">
              <w:rPr>
                <w:color w:val="000000"/>
                <w:sz w:val="14"/>
                <w:szCs w:val="14"/>
              </w:rPr>
              <w:t>(10)</w:t>
            </w:r>
          </w:p>
        </w:tc>
        <w:tc>
          <w:tcPr>
            <w:tcW w:w="1068" w:type="dxa"/>
            <w:tcBorders>
              <w:top w:val="nil"/>
              <w:left w:val="nil"/>
              <w:bottom w:val="nil"/>
              <w:right w:val="nil"/>
            </w:tcBorders>
            <w:shd w:val="clear" w:color="000000" w:fill="FFFFFF"/>
            <w:vAlign w:val="bottom"/>
            <w:hideMark/>
          </w:tcPr>
          <w:p w14:paraId="6914CAD7" w14:textId="77777777" w:rsidR="004D07B8" w:rsidRPr="00940237" w:rsidRDefault="004D07B8" w:rsidP="004D07B8">
            <w:pPr>
              <w:jc w:val="right"/>
              <w:rPr>
                <w:color w:val="000000"/>
                <w:sz w:val="14"/>
                <w:szCs w:val="14"/>
              </w:rPr>
            </w:pPr>
            <w:r w:rsidRPr="00940237">
              <w:rPr>
                <w:color w:val="000000"/>
                <w:sz w:val="14"/>
                <w:szCs w:val="14"/>
              </w:rPr>
              <w:t>5.000</w:t>
            </w:r>
          </w:p>
        </w:tc>
        <w:tc>
          <w:tcPr>
            <w:tcW w:w="1015" w:type="dxa"/>
            <w:tcBorders>
              <w:top w:val="nil"/>
              <w:left w:val="single" w:sz="4" w:space="0" w:color="auto"/>
              <w:bottom w:val="nil"/>
              <w:right w:val="nil"/>
            </w:tcBorders>
            <w:shd w:val="clear" w:color="000000" w:fill="FFFFFF"/>
            <w:vAlign w:val="bottom"/>
            <w:hideMark/>
          </w:tcPr>
          <w:p w14:paraId="5DB6773D"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C0956E5" w14:textId="77777777" w:rsidR="004D07B8" w:rsidRPr="00940237" w:rsidRDefault="004D07B8" w:rsidP="004D07B8">
            <w:pPr>
              <w:jc w:val="right"/>
              <w:rPr>
                <w:color w:val="000000"/>
                <w:sz w:val="14"/>
                <w:szCs w:val="14"/>
              </w:rPr>
            </w:pPr>
            <w:r w:rsidRPr="00940237">
              <w:rPr>
                <w:color w:val="000000"/>
                <w:sz w:val="14"/>
                <w:szCs w:val="14"/>
              </w:rPr>
              <w:t>5.000</w:t>
            </w:r>
          </w:p>
        </w:tc>
      </w:tr>
      <w:tr w:rsidR="004D07B8" w:rsidRPr="00940237" w14:paraId="41B9C6D5" w14:textId="77777777" w:rsidTr="004D07B8">
        <w:trPr>
          <w:divId w:val="270741563"/>
          <w:trHeight w:val="113"/>
        </w:trPr>
        <w:tc>
          <w:tcPr>
            <w:tcW w:w="740" w:type="dxa"/>
            <w:tcBorders>
              <w:top w:val="nil"/>
              <w:left w:val="single" w:sz="4" w:space="0" w:color="auto"/>
              <w:bottom w:val="nil"/>
              <w:right w:val="nil"/>
            </w:tcBorders>
            <w:noWrap/>
            <w:hideMark/>
          </w:tcPr>
          <w:p w14:paraId="2EE65840" w14:textId="77777777" w:rsidR="004D07B8" w:rsidRPr="00940237" w:rsidRDefault="004D07B8" w:rsidP="004D07B8">
            <w:pPr>
              <w:rPr>
                <w:b/>
                <w:bCs/>
                <w:sz w:val="14"/>
                <w:szCs w:val="14"/>
              </w:rPr>
            </w:pPr>
            <w:r w:rsidRPr="00940237">
              <w:rPr>
                <w:b/>
                <w:bCs/>
                <w:sz w:val="14"/>
                <w:szCs w:val="14"/>
              </w:rPr>
              <w:t>4.3</w:t>
            </w:r>
          </w:p>
        </w:tc>
        <w:tc>
          <w:tcPr>
            <w:tcW w:w="5364" w:type="dxa"/>
            <w:tcBorders>
              <w:top w:val="nil"/>
              <w:left w:val="nil"/>
              <w:bottom w:val="nil"/>
              <w:right w:val="single" w:sz="4" w:space="0" w:color="auto"/>
            </w:tcBorders>
            <w:hideMark/>
          </w:tcPr>
          <w:p w14:paraId="55D45981" w14:textId="77777777" w:rsidR="004D07B8" w:rsidRPr="00940237" w:rsidRDefault="004D07B8" w:rsidP="004D07B8">
            <w:pPr>
              <w:rPr>
                <w:b/>
                <w:bCs/>
                <w:sz w:val="14"/>
                <w:szCs w:val="14"/>
              </w:rPr>
            </w:pPr>
            <w:r w:rsidRPr="00940237">
              <w:rPr>
                <w:b/>
                <w:bCs/>
                <w:sz w:val="14"/>
                <w:szCs w:val="14"/>
              </w:rPr>
              <w:t>Birlikte Kontrol Edilen Ortaklıklar (İş Ortaklıkları) (Net)</w:t>
            </w:r>
          </w:p>
        </w:tc>
        <w:tc>
          <w:tcPr>
            <w:tcW w:w="926" w:type="dxa"/>
            <w:tcBorders>
              <w:top w:val="nil"/>
              <w:left w:val="nil"/>
              <w:bottom w:val="nil"/>
              <w:right w:val="single" w:sz="4" w:space="0" w:color="auto"/>
            </w:tcBorders>
            <w:noWrap/>
            <w:vAlign w:val="bottom"/>
            <w:hideMark/>
          </w:tcPr>
          <w:p w14:paraId="4E7A83ED" w14:textId="6522AB40"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4D2401A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796116DF"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1CB75EBA"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738B5950" w14:textId="77777777" w:rsidTr="004D07B8">
        <w:trPr>
          <w:divId w:val="270741563"/>
          <w:trHeight w:val="113"/>
        </w:trPr>
        <w:tc>
          <w:tcPr>
            <w:tcW w:w="740" w:type="dxa"/>
            <w:tcBorders>
              <w:top w:val="nil"/>
              <w:left w:val="single" w:sz="4" w:space="0" w:color="auto"/>
              <w:bottom w:val="nil"/>
              <w:right w:val="nil"/>
            </w:tcBorders>
            <w:noWrap/>
            <w:hideMark/>
          </w:tcPr>
          <w:p w14:paraId="0F0DBB3D" w14:textId="77777777" w:rsidR="004D07B8" w:rsidRPr="00940237" w:rsidRDefault="004D07B8" w:rsidP="004D07B8">
            <w:pPr>
              <w:rPr>
                <w:sz w:val="14"/>
                <w:szCs w:val="14"/>
              </w:rPr>
            </w:pPr>
            <w:r w:rsidRPr="00940237">
              <w:rPr>
                <w:sz w:val="14"/>
                <w:szCs w:val="14"/>
              </w:rPr>
              <w:t>4.3.1</w:t>
            </w:r>
          </w:p>
        </w:tc>
        <w:tc>
          <w:tcPr>
            <w:tcW w:w="5364" w:type="dxa"/>
            <w:tcBorders>
              <w:top w:val="nil"/>
              <w:left w:val="nil"/>
              <w:bottom w:val="nil"/>
              <w:right w:val="single" w:sz="4" w:space="0" w:color="auto"/>
            </w:tcBorders>
            <w:hideMark/>
          </w:tcPr>
          <w:p w14:paraId="1CD4CF2E" w14:textId="77777777" w:rsidR="004D07B8" w:rsidRPr="00940237" w:rsidRDefault="004D07B8" w:rsidP="004D07B8">
            <w:pPr>
              <w:rPr>
                <w:sz w:val="14"/>
                <w:szCs w:val="14"/>
              </w:rPr>
            </w:pPr>
            <w:r w:rsidRPr="00940237">
              <w:rPr>
                <w:sz w:val="14"/>
                <w:szCs w:val="14"/>
              </w:rPr>
              <w:t>Özkaynak Yöntemine Göre Değerlenenler</w:t>
            </w:r>
          </w:p>
        </w:tc>
        <w:tc>
          <w:tcPr>
            <w:tcW w:w="926" w:type="dxa"/>
            <w:tcBorders>
              <w:top w:val="nil"/>
              <w:left w:val="nil"/>
              <w:bottom w:val="nil"/>
              <w:right w:val="single" w:sz="4" w:space="0" w:color="auto"/>
            </w:tcBorders>
            <w:noWrap/>
            <w:vAlign w:val="bottom"/>
            <w:hideMark/>
          </w:tcPr>
          <w:p w14:paraId="2B1CDE25" w14:textId="5E463F13"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0D830165"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75D92BE5"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775F6D7"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0A6E0B7C" w14:textId="77777777" w:rsidTr="004D07B8">
        <w:trPr>
          <w:divId w:val="270741563"/>
          <w:trHeight w:val="113"/>
        </w:trPr>
        <w:tc>
          <w:tcPr>
            <w:tcW w:w="740" w:type="dxa"/>
            <w:tcBorders>
              <w:top w:val="nil"/>
              <w:left w:val="single" w:sz="4" w:space="0" w:color="auto"/>
              <w:bottom w:val="nil"/>
              <w:right w:val="nil"/>
            </w:tcBorders>
            <w:noWrap/>
            <w:hideMark/>
          </w:tcPr>
          <w:p w14:paraId="43EE4FA4" w14:textId="77777777" w:rsidR="004D07B8" w:rsidRPr="00940237" w:rsidRDefault="004D07B8" w:rsidP="004D07B8">
            <w:pPr>
              <w:rPr>
                <w:sz w:val="14"/>
                <w:szCs w:val="14"/>
              </w:rPr>
            </w:pPr>
            <w:r w:rsidRPr="00940237">
              <w:rPr>
                <w:sz w:val="14"/>
                <w:szCs w:val="14"/>
              </w:rPr>
              <w:t>4.3.2</w:t>
            </w:r>
          </w:p>
        </w:tc>
        <w:tc>
          <w:tcPr>
            <w:tcW w:w="5364" w:type="dxa"/>
            <w:tcBorders>
              <w:top w:val="nil"/>
              <w:left w:val="nil"/>
              <w:bottom w:val="nil"/>
              <w:right w:val="single" w:sz="4" w:space="0" w:color="auto"/>
            </w:tcBorders>
            <w:hideMark/>
          </w:tcPr>
          <w:p w14:paraId="287230E7" w14:textId="77777777" w:rsidR="004D07B8" w:rsidRPr="00940237" w:rsidRDefault="004D07B8" w:rsidP="004D07B8">
            <w:pPr>
              <w:rPr>
                <w:sz w:val="14"/>
                <w:szCs w:val="14"/>
              </w:rPr>
            </w:pPr>
            <w:r w:rsidRPr="00940237">
              <w:rPr>
                <w:sz w:val="14"/>
                <w:szCs w:val="14"/>
              </w:rPr>
              <w:t>Konsolide Edilmeyenler</w:t>
            </w:r>
          </w:p>
        </w:tc>
        <w:tc>
          <w:tcPr>
            <w:tcW w:w="926" w:type="dxa"/>
            <w:tcBorders>
              <w:top w:val="nil"/>
              <w:left w:val="nil"/>
              <w:bottom w:val="nil"/>
              <w:right w:val="single" w:sz="4" w:space="0" w:color="auto"/>
            </w:tcBorders>
            <w:noWrap/>
            <w:vAlign w:val="bottom"/>
            <w:hideMark/>
          </w:tcPr>
          <w:p w14:paraId="3FCADE17" w14:textId="2A51C4E6"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64B6FFD4"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5B81624C"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0DA4E83C"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DC35E76" w14:textId="77777777" w:rsidTr="004D07B8">
        <w:trPr>
          <w:divId w:val="270741563"/>
          <w:trHeight w:val="113"/>
        </w:trPr>
        <w:tc>
          <w:tcPr>
            <w:tcW w:w="740" w:type="dxa"/>
            <w:tcBorders>
              <w:top w:val="nil"/>
              <w:left w:val="single" w:sz="4" w:space="0" w:color="auto"/>
              <w:bottom w:val="nil"/>
              <w:right w:val="nil"/>
            </w:tcBorders>
            <w:noWrap/>
            <w:hideMark/>
          </w:tcPr>
          <w:p w14:paraId="3ABB44AD" w14:textId="77777777" w:rsidR="004D07B8" w:rsidRPr="00940237" w:rsidRDefault="004D07B8" w:rsidP="004D07B8">
            <w:pPr>
              <w:rPr>
                <w:b/>
                <w:bCs/>
                <w:color w:val="000000"/>
                <w:sz w:val="14"/>
                <w:szCs w:val="14"/>
              </w:rPr>
            </w:pPr>
            <w:r w:rsidRPr="00940237">
              <w:rPr>
                <w:b/>
                <w:bCs/>
                <w:color w:val="000000"/>
                <w:sz w:val="14"/>
                <w:szCs w:val="14"/>
              </w:rPr>
              <w:t>V.</w:t>
            </w:r>
          </w:p>
        </w:tc>
        <w:tc>
          <w:tcPr>
            <w:tcW w:w="5364" w:type="dxa"/>
            <w:tcBorders>
              <w:top w:val="nil"/>
              <w:left w:val="nil"/>
              <w:bottom w:val="nil"/>
              <w:right w:val="single" w:sz="4" w:space="0" w:color="auto"/>
            </w:tcBorders>
            <w:hideMark/>
          </w:tcPr>
          <w:p w14:paraId="3D467644" w14:textId="77777777" w:rsidR="004D07B8" w:rsidRPr="00940237" w:rsidRDefault="004D07B8" w:rsidP="004D07B8">
            <w:pPr>
              <w:rPr>
                <w:b/>
                <w:bCs/>
                <w:color w:val="000000"/>
                <w:sz w:val="14"/>
                <w:szCs w:val="14"/>
              </w:rPr>
            </w:pPr>
            <w:r w:rsidRPr="00940237">
              <w:rPr>
                <w:b/>
                <w:bCs/>
                <w:color w:val="000000"/>
                <w:sz w:val="14"/>
                <w:szCs w:val="14"/>
              </w:rPr>
              <w:t>MADDİ DURAN VARLIKLAR (Net)</w:t>
            </w:r>
          </w:p>
        </w:tc>
        <w:tc>
          <w:tcPr>
            <w:tcW w:w="926" w:type="dxa"/>
            <w:tcBorders>
              <w:top w:val="nil"/>
              <w:left w:val="nil"/>
              <w:bottom w:val="nil"/>
              <w:right w:val="single" w:sz="4" w:space="0" w:color="auto"/>
            </w:tcBorders>
            <w:noWrap/>
            <w:vAlign w:val="bottom"/>
            <w:hideMark/>
          </w:tcPr>
          <w:p w14:paraId="5333EB3D" w14:textId="53DA9524" w:rsidR="004D07B8" w:rsidRPr="00940237" w:rsidRDefault="004D07B8" w:rsidP="004D07B8">
            <w:pPr>
              <w:jc w:val="center"/>
              <w:rPr>
                <w:b/>
                <w:bCs/>
                <w:color w:val="000000"/>
                <w:sz w:val="14"/>
                <w:szCs w:val="14"/>
                <w:lang w:eastAsia="tr-TR"/>
              </w:rPr>
            </w:pPr>
            <w:r w:rsidRPr="00940237">
              <w:rPr>
                <w:b/>
                <w:bCs/>
                <w:color w:val="000000"/>
                <w:sz w:val="14"/>
                <w:szCs w:val="14"/>
                <w:lang w:eastAsia="tr-TR"/>
              </w:rPr>
              <w:t>(12)</w:t>
            </w:r>
          </w:p>
        </w:tc>
        <w:tc>
          <w:tcPr>
            <w:tcW w:w="1068" w:type="dxa"/>
            <w:tcBorders>
              <w:top w:val="nil"/>
              <w:left w:val="nil"/>
              <w:bottom w:val="nil"/>
              <w:right w:val="nil"/>
            </w:tcBorders>
            <w:shd w:val="clear" w:color="000000" w:fill="FFFFFF"/>
            <w:vAlign w:val="bottom"/>
            <w:hideMark/>
          </w:tcPr>
          <w:p w14:paraId="09D46984" w14:textId="77777777" w:rsidR="004D07B8" w:rsidRPr="00940237" w:rsidRDefault="004D07B8" w:rsidP="004D07B8">
            <w:pPr>
              <w:jc w:val="right"/>
              <w:rPr>
                <w:b/>
                <w:bCs/>
                <w:color w:val="000000"/>
                <w:sz w:val="14"/>
                <w:szCs w:val="14"/>
              </w:rPr>
            </w:pPr>
            <w:r w:rsidRPr="00940237">
              <w:rPr>
                <w:b/>
                <w:bCs/>
                <w:color w:val="000000"/>
                <w:sz w:val="14"/>
                <w:szCs w:val="14"/>
              </w:rPr>
              <w:t>922.256</w:t>
            </w:r>
          </w:p>
        </w:tc>
        <w:tc>
          <w:tcPr>
            <w:tcW w:w="1015" w:type="dxa"/>
            <w:tcBorders>
              <w:top w:val="nil"/>
              <w:left w:val="single" w:sz="4" w:space="0" w:color="auto"/>
              <w:bottom w:val="nil"/>
              <w:right w:val="nil"/>
            </w:tcBorders>
            <w:shd w:val="clear" w:color="000000" w:fill="FFFFFF"/>
            <w:vAlign w:val="bottom"/>
            <w:hideMark/>
          </w:tcPr>
          <w:p w14:paraId="34E0A513"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2929A59E" w14:textId="77777777" w:rsidR="004D07B8" w:rsidRPr="00940237" w:rsidRDefault="004D07B8" w:rsidP="004D07B8">
            <w:pPr>
              <w:jc w:val="right"/>
              <w:rPr>
                <w:b/>
                <w:bCs/>
                <w:color w:val="000000"/>
                <w:sz w:val="14"/>
                <w:szCs w:val="14"/>
              </w:rPr>
            </w:pPr>
            <w:r w:rsidRPr="00940237">
              <w:rPr>
                <w:b/>
                <w:bCs/>
                <w:color w:val="000000"/>
                <w:sz w:val="14"/>
                <w:szCs w:val="14"/>
              </w:rPr>
              <w:t>922.256</w:t>
            </w:r>
          </w:p>
        </w:tc>
      </w:tr>
      <w:tr w:rsidR="004D07B8" w:rsidRPr="00940237" w14:paraId="43837FDD" w14:textId="77777777" w:rsidTr="004D07B8">
        <w:trPr>
          <w:divId w:val="270741563"/>
          <w:trHeight w:val="113"/>
        </w:trPr>
        <w:tc>
          <w:tcPr>
            <w:tcW w:w="740" w:type="dxa"/>
            <w:tcBorders>
              <w:top w:val="nil"/>
              <w:left w:val="single" w:sz="4" w:space="0" w:color="auto"/>
              <w:bottom w:val="nil"/>
              <w:right w:val="nil"/>
            </w:tcBorders>
            <w:noWrap/>
            <w:hideMark/>
          </w:tcPr>
          <w:p w14:paraId="0B0BBA53" w14:textId="77777777" w:rsidR="004D07B8" w:rsidRPr="00940237" w:rsidRDefault="004D07B8" w:rsidP="004D07B8">
            <w:pPr>
              <w:rPr>
                <w:b/>
                <w:bCs/>
                <w:color w:val="000000"/>
                <w:sz w:val="14"/>
                <w:szCs w:val="14"/>
              </w:rPr>
            </w:pPr>
            <w:r w:rsidRPr="00940237">
              <w:rPr>
                <w:b/>
                <w:bCs/>
                <w:color w:val="000000"/>
                <w:sz w:val="14"/>
                <w:szCs w:val="14"/>
              </w:rPr>
              <w:t>VI.</w:t>
            </w:r>
          </w:p>
        </w:tc>
        <w:tc>
          <w:tcPr>
            <w:tcW w:w="5364" w:type="dxa"/>
            <w:tcBorders>
              <w:top w:val="nil"/>
              <w:left w:val="nil"/>
              <w:bottom w:val="nil"/>
              <w:right w:val="single" w:sz="4" w:space="0" w:color="auto"/>
            </w:tcBorders>
            <w:hideMark/>
          </w:tcPr>
          <w:p w14:paraId="5BF7B361" w14:textId="77777777" w:rsidR="004D07B8" w:rsidRPr="00940237" w:rsidRDefault="004D07B8" w:rsidP="004D07B8">
            <w:pPr>
              <w:rPr>
                <w:b/>
                <w:bCs/>
                <w:color w:val="000000"/>
                <w:sz w:val="14"/>
                <w:szCs w:val="14"/>
              </w:rPr>
            </w:pPr>
            <w:r w:rsidRPr="00940237">
              <w:rPr>
                <w:b/>
                <w:bCs/>
                <w:color w:val="000000"/>
                <w:sz w:val="14"/>
                <w:szCs w:val="14"/>
              </w:rPr>
              <w:t>MADDİ OLMAYAN DURAN VARLIKLAR (Net)</w:t>
            </w:r>
          </w:p>
        </w:tc>
        <w:tc>
          <w:tcPr>
            <w:tcW w:w="926" w:type="dxa"/>
            <w:tcBorders>
              <w:top w:val="nil"/>
              <w:left w:val="nil"/>
              <w:bottom w:val="nil"/>
              <w:right w:val="single" w:sz="4" w:space="0" w:color="auto"/>
            </w:tcBorders>
            <w:noWrap/>
            <w:vAlign w:val="bottom"/>
            <w:hideMark/>
          </w:tcPr>
          <w:p w14:paraId="48A9770A" w14:textId="082E85D7" w:rsidR="004D07B8" w:rsidRPr="00940237" w:rsidRDefault="004D07B8" w:rsidP="004D07B8">
            <w:pPr>
              <w:jc w:val="center"/>
              <w:rPr>
                <w:b/>
                <w:bCs/>
                <w:color w:val="000000"/>
                <w:sz w:val="14"/>
                <w:szCs w:val="14"/>
                <w:lang w:eastAsia="tr-TR"/>
              </w:rPr>
            </w:pPr>
            <w:r w:rsidRPr="00940237">
              <w:rPr>
                <w:b/>
                <w:bCs/>
                <w:color w:val="000000"/>
                <w:sz w:val="14"/>
                <w:szCs w:val="14"/>
                <w:lang w:eastAsia="tr-TR"/>
              </w:rPr>
              <w:t>(13)</w:t>
            </w:r>
          </w:p>
        </w:tc>
        <w:tc>
          <w:tcPr>
            <w:tcW w:w="1068" w:type="dxa"/>
            <w:tcBorders>
              <w:top w:val="nil"/>
              <w:left w:val="nil"/>
              <w:bottom w:val="nil"/>
              <w:right w:val="nil"/>
            </w:tcBorders>
            <w:shd w:val="clear" w:color="000000" w:fill="FFFFFF"/>
            <w:vAlign w:val="bottom"/>
            <w:hideMark/>
          </w:tcPr>
          <w:p w14:paraId="28489C91" w14:textId="77777777" w:rsidR="004D07B8" w:rsidRPr="00940237" w:rsidRDefault="004D07B8" w:rsidP="004D07B8">
            <w:pPr>
              <w:jc w:val="right"/>
              <w:rPr>
                <w:b/>
                <w:bCs/>
                <w:color w:val="000000"/>
                <w:sz w:val="14"/>
                <w:szCs w:val="14"/>
              </w:rPr>
            </w:pPr>
            <w:r w:rsidRPr="00940237">
              <w:rPr>
                <w:b/>
                <w:bCs/>
                <w:color w:val="000000"/>
                <w:sz w:val="14"/>
                <w:szCs w:val="14"/>
              </w:rPr>
              <w:t>458.515</w:t>
            </w:r>
          </w:p>
        </w:tc>
        <w:tc>
          <w:tcPr>
            <w:tcW w:w="1015" w:type="dxa"/>
            <w:tcBorders>
              <w:top w:val="nil"/>
              <w:left w:val="single" w:sz="4" w:space="0" w:color="auto"/>
              <w:bottom w:val="nil"/>
              <w:right w:val="nil"/>
            </w:tcBorders>
            <w:shd w:val="clear" w:color="000000" w:fill="FFFFFF"/>
            <w:vAlign w:val="bottom"/>
            <w:hideMark/>
          </w:tcPr>
          <w:p w14:paraId="04AB29AA"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56A2112" w14:textId="77777777" w:rsidR="004D07B8" w:rsidRPr="00940237" w:rsidRDefault="004D07B8" w:rsidP="004D07B8">
            <w:pPr>
              <w:jc w:val="right"/>
              <w:rPr>
                <w:b/>
                <w:bCs/>
                <w:color w:val="000000"/>
                <w:sz w:val="14"/>
                <w:szCs w:val="14"/>
              </w:rPr>
            </w:pPr>
            <w:r w:rsidRPr="00940237">
              <w:rPr>
                <w:b/>
                <w:bCs/>
                <w:color w:val="000000"/>
                <w:sz w:val="14"/>
                <w:szCs w:val="14"/>
              </w:rPr>
              <w:t>458.515</w:t>
            </w:r>
          </w:p>
        </w:tc>
      </w:tr>
      <w:tr w:rsidR="004D07B8" w:rsidRPr="00940237" w14:paraId="77D89820" w14:textId="77777777" w:rsidTr="004D07B8">
        <w:trPr>
          <w:divId w:val="270741563"/>
          <w:trHeight w:val="113"/>
        </w:trPr>
        <w:tc>
          <w:tcPr>
            <w:tcW w:w="740" w:type="dxa"/>
            <w:tcBorders>
              <w:top w:val="nil"/>
              <w:left w:val="single" w:sz="4" w:space="0" w:color="auto"/>
              <w:bottom w:val="nil"/>
              <w:right w:val="nil"/>
            </w:tcBorders>
            <w:noWrap/>
            <w:hideMark/>
          </w:tcPr>
          <w:p w14:paraId="26CD1056" w14:textId="77777777" w:rsidR="004D07B8" w:rsidRPr="00940237" w:rsidRDefault="004D07B8" w:rsidP="004D07B8">
            <w:pPr>
              <w:rPr>
                <w:sz w:val="14"/>
                <w:szCs w:val="14"/>
              </w:rPr>
            </w:pPr>
            <w:r w:rsidRPr="00940237">
              <w:rPr>
                <w:sz w:val="14"/>
                <w:szCs w:val="14"/>
              </w:rPr>
              <w:t>6.1</w:t>
            </w:r>
          </w:p>
        </w:tc>
        <w:tc>
          <w:tcPr>
            <w:tcW w:w="5364" w:type="dxa"/>
            <w:tcBorders>
              <w:top w:val="nil"/>
              <w:left w:val="nil"/>
              <w:bottom w:val="nil"/>
              <w:right w:val="single" w:sz="4" w:space="0" w:color="auto"/>
            </w:tcBorders>
            <w:hideMark/>
          </w:tcPr>
          <w:p w14:paraId="23F87EEC" w14:textId="77777777" w:rsidR="004D07B8" w:rsidRPr="00940237" w:rsidRDefault="004D07B8" w:rsidP="004D07B8">
            <w:pPr>
              <w:rPr>
                <w:sz w:val="14"/>
                <w:szCs w:val="14"/>
              </w:rPr>
            </w:pPr>
            <w:r w:rsidRPr="00940237">
              <w:rPr>
                <w:sz w:val="14"/>
                <w:szCs w:val="14"/>
              </w:rPr>
              <w:t>Şerefiye</w:t>
            </w:r>
          </w:p>
        </w:tc>
        <w:tc>
          <w:tcPr>
            <w:tcW w:w="926" w:type="dxa"/>
            <w:tcBorders>
              <w:top w:val="nil"/>
              <w:left w:val="nil"/>
              <w:bottom w:val="nil"/>
              <w:right w:val="single" w:sz="4" w:space="0" w:color="auto"/>
            </w:tcBorders>
            <w:noWrap/>
            <w:vAlign w:val="bottom"/>
            <w:hideMark/>
          </w:tcPr>
          <w:p w14:paraId="0F29E8BF" w14:textId="2416BCED"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55D2A607" w14:textId="77777777" w:rsidR="004D07B8" w:rsidRPr="00940237" w:rsidRDefault="004D07B8" w:rsidP="004D07B8">
            <w:pPr>
              <w:jc w:val="right"/>
              <w:rPr>
                <w:color w:val="000000"/>
                <w:sz w:val="14"/>
                <w:szCs w:val="14"/>
              </w:rPr>
            </w:pPr>
            <w:r w:rsidRPr="00940237">
              <w:rPr>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0D382EB1"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3F63EF1A"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EB804CD" w14:textId="77777777" w:rsidTr="004D07B8">
        <w:trPr>
          <w:divId w:val="270741563"/>
          <w:trHeight w:val="113"/>
        </w:trPr>
        <w:tc>
          <w:tcPr>
            <w:tcW w:w="740" w:type="dxa"/>
            <w:tcBorders>
              <w:top w:val="nil"/>
              <w:left w:val="single" w:sz="4" w:space="0" w:color="auto"/>
              <w:bottom w:val="nil"/>
              <w:right w:val="nil"/>
            </w:tcBorders>
            <w:noWrap/>
            <w:hideMark/>
          </w:tcPr>
          <w:p w14:paraId="4B51021B" w14:textId="77777777" w:rsidR="004D07B8" w:rsidRPr="00940237" w:rsidRDefault="004D07B8" w:rsidP="004D07B8">
            <w:pPr>
              <w:rPr>
                <w:sz w:val="14"/>
                <w:szCs w:val="14"/>
              </w:rPr>
            </w:pPr>
            <w:r w:rsidRPr="00940237">
              <w:rPr>
                <w:sz w:val="14"/>
                <w:szCs w:val="14"/>
              </w:rPr>
              <w:t>6.2</w:t>
            </w:r>
          </w:p>
        </w:tc>
        <w:tc>
          <w:tcPr>
            <w:tcW w:w="5364" w:type="dxa"/>
            <w:tcBorders>
              <w:top w:val="nil"/>
              <w:left w:val="nil"/>
              <w:bottom w:val="nil"/>
              <w:right w:val="single" w:sz="4" w:space="0" w:color="auto"/>
            </w:tcBorders>
            <w:hideMark/>
          </w:tcPr>
          <w:p w14:paraId="7DCA90A9" w14:textId="77777777" w:rsidR="004D07B8" w:rsidRPr="00940237" w:rsidRDefault="004D07B8" w:rsidP="004D07B8">
            <w:pPr>
              <w:rPr>
                <w:sz w:val="14"/>
                <w:szCs w:val="14"/>
              </w:rPr>
            </w:pPr>
            <w:r w:rsidRPr="00940237">
              <w:rPr>
                <w:sz w:val="14"/>
                <w:szCs w:val="14"/>
              </w:rPr>
              <w:t>Diğer</w:t>
            </w:r>
          </w:p>
        </w:tc>
        <w:tc>
          <w:tcPr>
            <w:tcW w:w="926" w:type="dxa"/>
            <w:tcBorders>
              <w:top w:val="nil"/>
              <w:left w:val="nil"/>
              <w:bottom w:val="nil"/>
              <w:right w:val="single" w:sz="4" w:space="0" w:color="auto"/>
            </w:tcBorders>
            <w:noWrap/>
            <w:vAlign w:val="bottom"/>
            <w:hideMark/>
          </w:tcPr>
          <w:p w14:paraId="5F1C8ED7" w14:textId="07C3E113"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65A0BA3A" w14:textId="77777777" w:rsidR="004D07B8" w:rsidRPr="00940237" w:rsidRDefault="004D07B8" w:rsidP="004D07B8">
            <w:pPr>
              <w:jc w:val="right"/>
              <w:rPr>
                <w:color w:val="000000"/>
                <w:sz w:val="14"/>
                <w:szCs w:val="14"/>
              </w:rPr>
            </w:pPr>
            <w:r w:rsidRPr="00940237">
              <w:rPr>
                <w:color w:val="000000"/>
                <w:sz w:val="14"/>
                <w:szCs w:val="14"/>
              </w:rPr>
              <w:t>458.515</w:t>
            </w:r>
          </w:p>
        </w:tc>
        <w:tc>
          <w:tcPr>
            <w:tcW w:w="1015" w:type="dxa"/>
            <w:tcBorders>
              <w:top w:val="nil"/>
              <w:left w:val="single" w:sz="4" w:space="0" w:color="auto"/>
              <w:bottom w:val="nil"/>
              <w:right w:val="nil"/>
            </w:tcBorders>
            <w:shd w:val="clear" w:color="000000" w:fill="FFFFFF"/>
            <w:vAlign w:val="bottom"/>
            <w:hideMark/>
          </w:tcPr>
          <w:p w14:paraId="62152107" w14:textId="77777777" w:rsidR="004D07B8" w:rsidRPr="00940237" w:rsidRDefault="004D07B8" w:rsidP="004D07B8">
            <w:pPr>
              <w:jc w:val="right"/>
              <w:rPr>
                <w:color w:val="000000"/>
                <w:sz w:val="14"/>
                <w:szCs w:val="14"/>
              </w:rPr>
            </w:pPr>
            <w:r w:rsidRPr="00940237">
              <w:rPr>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FA10134" w14:textId="77777777" w:rsidR="004D07B8" w:rsidRPr="00940237" w:rsidRDefault="004D07B8" w:rsidP="004D07B8">
            <w:pPr>
              <w:jc w:val="right"/>
              <w:rPr>
                <w:color w:val="000000"/>
                <w:sz w:val="14"/>
                <w:szCs w:val="14"/>
              </w:rPr>
            </w:pPr>
            <w:r w:rsidRPr="00940237">
              <w:rPr>
                <w:color w:val="000000"/>
                <w:sz w:val="14"/>
                <w:szCs w:val="14"/>
              </w:rPr>
              <w:t>458.515</w:t>
            </w:r>
          </w:p>
        </w:tc>
      </w:tr>
      <w:tr w:rsidR="004D07B8" w:rsidRPr="00940237" w14:paraId="1D93B898" w14:textId="77777777" w:rsidTr="004D07B8">
        <w:trPr>
          <w:divId w:val="270741563"/>
          <w:trHeight w:val="113"/>
        </w:trPr>
        <w:tc>
          <w:tcPr>
            <w:tcW w:w="740" w:type="dxa"/>
            <w:tcBorders>
              <w:top w:val="nil"/>
              <w:left w:val="single" w:sz="4" w:space="0" w:color="auto"/>
              <w:bottom w:val="nil"/>
              <w:right w:val="nil"/>
            </w:tcBorders>
            <w:noWrap/>
            <w:hideMark/>
          </w:tcPr>
          <w:p w14:paraId="349D0F4E" w14:textId="77777777" w:rsidR="004D07B8" w:rsidRPr="00940237" w:rsidRDefault="004D07B8" w:rsidP="004D07B8">
            <w:pPr>
              <w:rPr>
                <w:b/>
                <w:bCs/>
                <w:color w:val="000000"/>
                <w:sz w:val="14"/>
                <w:szCs w:val="14"/>
              </w:rPr>
            </w:pPr>
            <w:r w:rsidRPr="00940237">
              <w:rPr>
                <w:b/>
                <w:bCs/>
                <w:color w:val="000000"/>
                <w:sz w:val="14"/>
                <w:szCs w:val="14"/>
              </w:rPr>
              <w:t>VII.</w:t>
            </w:r>
          </w:p>
        </w:tc>
        <w:tc>
          <w:tcPr>
            <w:tcW w:w="5364" w:type="dxa"/>
            <w:tcBorders>
              <w:top w:val="nil"/>
              <w:left w:val="nil"/>
              <w:bottom w:val="nil"/>
              <w:right w:val="single" w:sz="4" w:space="0" w:color="auto"/>
            </w:tcBorders>
            <w:hideMark/>
          </w:tcPr>
          <w:p w14:paraId="0860ED38" w14:textId="77777777" w:rsidR="004D07B8" w:rsidRPr="00940237" w:rsidRDefault="004D07B8" w:rsidP="004D07B8">
            <w:pPr>
              <w:rPr>
                <w:b/>
                <w:bCs/>
                <w:color w:val="000000"/>
                <w:sz w:val="14"/>
                <w:szCs w:val="14"/>
              </w:rPr>
            </w:pPr>
            <w:r w:rsidRPr="00940237">
              <w:rPr>
                <w:b/>
                <w:bCs/>
                <w:color w:val="000000"/>
                <w:sz w:val="14"/>
                <w:szCs w:val="14"/>
              </w:rPr>
              <w:t>YATIRIM AMAÇLI GAYRİMENKULLER (Net)</w:t>
            </w:r>
          </w:p>
        </w:tc>
        <w:tc>
          <w:tcPr>
            <w:tcW w:w="926" w:type="dxa"/>
            <w:tcBorders>
              <w:top w:val="nil"/>
              <w:left w:val="nil"/>
              <w:bottom w:val="nil"/>
              <w:right w:val="single" w:sz="4" w:space="0" w:color="auto"/>
            </w:tcBorders>
            <w:noWrap/>
            <w:vAlign w:val="bottom"/>
            <w:hideMark/>
          </w:tcPr>
          <w:p w14:paraId="09793492" w14:textId="5679FCFE" w:rsidR="004D07B8" w:rsidRPr="00940237" w:rsidRDefault="004D07B8" w:rsidP="004D07B8">
            <w:pPr>
              <w:jc w:val="center"/>
              <w:rPr>
                <w:b/>
                <w:bCs/>
                <w:color w:val="000000"/>
                <w:sz w:val="14"/>
                <w:szCs w:val="14"/>
              </w:rPr>
            </w:pPr>
            <w:r w:rsidRPr="00940237">
              <w:rPr>
                <w:b/>
                <w:bCs/>
                <w:color w:val="000000"/>
                <w:sz w:val="14"/>
                <w:szCs w:val="14"/>
              </w:rPr>
              <w:t>(14)</w:t>
            </w:r>
          </w:p>
        </w:tc>
        <w:tc>
          <w:tcPr>
            <w:tcW w:w="1068" w:type="dxa"/>
            <w:tcBorders>
              <w:top w:val="nil"/>
              <w:left w:val="nil"/>
              <w:bottom w:val="nil"/>
              <w:right w:val="nil"/>
            </w:tcBorders>
            <w:shd w:val="clear" w:color="000000" w:fill="FFFFFF"/>
            <w:vAlign w:val="bottom"/>
            <w:hideMark/>
          </w:tcPr>
          <w:p w14:paraId="09E27380"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4F759A4A"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DACE9D6"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05F079B9" w14:textId="77777777" w:rsidTr="004D07B8">
        <w:trPr>
          <w:divId w:val="270741563"/>
          <w:trHeight w:val="113"/>
        </w:trPr>
        <w:tc>
          <w:tcPr>
            <w:tcW w:w="740" w:type="dxa"/>
            <w:tcBorders>
              <w:top w:val="nil"/>
              <w:left w:val="single" w:sz="4" w:space="0" w:color="auto"/>
              <w:bottom w:val="nil"/>
              <w:right w:val="nil"/>
            </w:tcBorders>
            <w:noWrap/>
            <w:hideMark/>
          </w:tcPr>
          <w:p w14:paraId="471D70D1" w14:textId="77777777" w:rsidR="004D07B8" w:rsidRPr="00940237" w:rsidRDefault="004D07B8" w:rsidP="004D07B8">
            <w:pPr>
              <w:rPr>
                <w:b/>
                <w:bCs/>
                <w:color w:val="000000"/>
                <w:sz w:val="14"/>
                <w:szCs w:val="14"/>
              </w:rPr>
            </w:pPr>
            <w:r w:rsidRPr="00940237">
              <w:rPr>
                <w:b/>
                <w:bCs/>
                <w:color w:val="000000"/>
                <w:sz w:val="14"/>
                <w:szCs w:val="14"/>
              </w:rPr>
              <w:t>VIII.</w:t>
            </w:r>
          </w:p>
        </w:tc>
        <w:tc>
          <w:tcPr>
            <w:tcW w:w="5364" w:type="dxa"/>
            <w:tcBorders>
              <w:top w:val="nil"/>
              <w:left w:val="nil"/>
              <w:bottom w:val="nil"/>
              <w:right w:val="single" w:sz="4" w:space="0" w:color="auto"/>
            </w:tcBorders>
            <w:hideMark/>
          </w:tcPr>
          <w:p w14:paraId="4F7DD459" w14:textId="77777777" w:rsidR="004D07B8" w:rsidRPr="00940237" w:rsidRDefault="004D07B8" w:rsidP="004D07B8">
            <w:pPr>
              <w:rPr>
                <w:b/>
                <w:bCs/>
                <w:color w:val="000000"/>
                <w:sz w:val="14"/>
                <w:szCs w:val="14"/>
              </w:rPr>
            </w:pPr>
            <w:r w:rsidRPr="00940237">
              <w:rPr>
                <w:b/>
                <w:bCs/>
                <w:color w:val="000000"/>
                <w:sz w:val="14"/>
                <w:szCs w:val="14"/>
              </w:rPr>
              <w:t>CARİ VERGİ VARLIĞI</w:t>
            </w:r>
          </w:p>
        </w:tc>
        <w:tc>
          <w:tcPr>
            <w:tcW w:w="926" w:type="dxa"/>
            <w:tcBorders>
              <w:top w:val="nil"/>
              <w:left w:val="nil"/>
              <w:bottom w:val="nil"/>
              <w:right w:val="single" w:sz="4" w:space="0" w:color="auto"/>
            </w:tcBorders>
            <w:noWrap/>
            <w:vAlign w:val="bottom"/>
            <w:hideMark/>
          </w:tcPr>
          <w:p w14:paraId="29482CAE" w14:textId="040814B6"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nil"/>
              <w:right w:val="nil"/>
            </w:tcBorders>
            <w:shd w:val="clear" w:color="000000" w:fill="FFFFFF"/>
            <w:vAlign w:val="bottom"/>
            <w:hideMark/>
          </w:tcPr>
          <w:p w14:paraId="50E6DA97" w14:textId="77777777" w:rsidR="004D07B8" w:rsidRPr="00940237" w:rsidRDefault="004D07B8" w:rsidP="004D07B8">
            <w:pPr>
              <w:jc w:val="right"/>
              <w:rPr>
                <w:b/>
                <w:bCs/>
                <w:color w:val="000000"/>
                <w:sz w:val="14"/>
                <w:szCs w:val="14"/>
              </w:rPr>
            </w:pPr>
            <w:r w:rsidRPr="00940237">
              <w:rPr>
                <w:b/>
                <w:bCs/>
                <w:color w:val="000000"/>
                <w:sz w:val="14"/>
                <w:szCs w:val="14"/>
              </w:rPr>
              <w:t>25.088</w:t>
            </w:r>
          </w:p>
        </w:tc>
        <w:tc>
          <w:tcPr>
            <w:tcW w:w="1015" w:type="dxa"/>
            <w:tcBorders>
              <w:top w:val="nil"/>
              <w:left w:val="single" w:sz="4" w:space="0" w:color="auto"/>
              <w:bottom w:val="nil"/>
              <w:right w:val="nil"/>
            </w:tcBorders>
            <w:shd w:val="clear" w:color="000000" w:fill="FFFFFF"/>
            <w:vAlign w:val="bottom"/>
            <w:hideMark/>
          </w:tcPr>
          <w:p w14:paraId="435CA25B"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53CD4C2F" w14:textId="77777777" w:rsidR="004D07B8" w:rsidRPr="00940237" w:rsidRDefault="004D07B8" w:rsidP="004D07B8">
            <w:pPr>
              <w:jc w:val="right"/>
              <w:rPr>
                <w:b/>
                <w:bCs/>
                <w:color w:val="000000"/>
                <w:sz w:val="14"/>
                <w:szCs w:val="14"/>
              </w:rPr>
            </w:pPr>
            <w:r w:rsidRPr="00940237">
              <w:rPr>
                <w:b/>
                <w:bCs/>
                <w:color w:val="000000"/>
                <w:sz w:val="14"/>
                <w:szCs w:val="14"/>
              </w:rPr>
              <w:t>25.088</w:t>
            </w:r>
          </w:p>
        </w:tc>
      </w:tr>
      <w:tr w:rsidR="004D07B8" w:rsidRPr="00940237" w14:paraId="617F458E" w14:textId="77777777" w:rsidTr="004D07B8">
        <w:trPr>
          <w:divId w:val="270741563"/>
          <w:trHeight w:val="113"/>
        </w:trPr>
        <w:tc>
          <w:tcPr>
            <w:tcW w:w="740" w:type="dxa"/>
            <w:tcBorders>
              <w:top w:val="nil"/>
              <w:left w:val="single" w:sz="4" w:space="0" w:color="auto"/>
              <w:bottom w:val="nil"/>
              <w:right w:val="nil"/>
            </w:tcBorders>
            <w:noWrap/>
            <w:hideMark/>
          </w:tcPr>
          <w:p w14:paraId="757A6F18" w14:textId="77777777" w:rsidR="004D07B8" w:rsidRPr="00940237" w:rsidRDefault="004D07B8" w:rsidP="004D07B8">
            <w:pPr>
              <w:rPr>
                <w:b/>
                <w:bCs/>
                <w:color w:val="000000"/>
                <w:sz w:val="14"/>
                <w:szCs w:val="14"/>
              </w:rPr>
            </w:pPr>
            <w:r w:rsidRPr="00940237">
              <w:rPr>
                <w:b/>
                <w:bCs/>
                <w:color w:val="000000"/>
                <w:sz w:val="14"/>
                <w:szCs w:val="14"/>
              </w:rPr>
              <w:t>IX.</w:t>
            </w:r>
          </w:p>
        </w:tc>
        <w:tc>
          <w:tcPr>
            <w:tcW w:w="5364" w:type="dxa"/>
            <w:tcBorders>
              <w:top w:val="nil"/>
              <w:left w:val="nil"/>
              <w:bottom w:val="nil"/>
              <w:right w:val="single" w:sz="4" w:space="0" w:color="auto"/>
            </w:tcBorders>
            <w:hideMark/>
          </w:tcPr>
          <w:p w14:paraId="7504D118" w14:textId="77777777" w:rsidR="004D07B8" w:rsidRPr="00940237" w:rsidRDefault="004D07B8" w:rsidP="004D07B8">
            <w:pPr>
              <w:rPr>
                <w:b/>
                <w:bCs/>
                <w:color w:val="000000"/>
                <w:sz w:val="14"/>
                <w:szCs w:val="14"/>
              </w:rPr>
            </w:pPr>
            <w:r w:rsidRPr="00940237">
              <w:rPr>
                <w:b/>
                <w:bCs/>
                <w:color w:val="000000"/>
                <w:sz w:val="14"/>
                <w:szCs w:val="14"/>
              </w:rPr>
              <w:t>ERTELENMİŞ VERGİ VARLIĞI</w:t>
            </w:r>
          </w:p>
        </w:tc>
        <w:tc>
          <w:tcPr>
            <w:tcW w:w="926" w:type="dxa"/>
            <w:tcBorders>
              <w:top w:val="nil"/>
              <w:left w:val="nil"/>
              <w:bottom w:val="nil"/>
              <w:right w:val="single" w:sz="4" w:space="0" w:color="auto"/>
            </w:tcBorders>
            <w:noWrap/>
            <w:vAlign w:val="bottom"/>
            <w:hideMark/>
          </w:tcPr>
          <w:p w14:paraId="54D67CC7" w14:textId="450F2FBB" w:rsidR="004D07B8" w:rsidRPr="00940237" w:rsidRDefault="004D07B8" w:rsidP="004D07B8">
            <w:pPr>
              <w:jc w:val="center"/>
              <w:rPr>
                <w:b/>
                <w:bCs/>
                <w:color w:val="000000"/>
                <w:sz w:val="14"/>
                <w:szCs w:val="14"/>
              </w:rPr>
            </w:pPr>
          </w:p>
        </w:tc>
        <w:tc>
          <w:tcPr>
            <w:tcW w:w="1068" w:type="dxa"/>
            <w:tcBorders>
              <w:top w:val="nil"/>
              <w:left w:val="nil"/>
              <w:bottom w:val="nil"/>
              <w:right w:val="nil"/>
            </w:tcBorders>
            <w:shd w:val="clear" w:color="000000" w:fill="FFFFFF"/>
            <w:vAlign w:val="bottom"/>
            <w:hideMark/>
          </w:tcPr>
          <w:p w14:paraId="437DD042"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15" w:type="dxa"/>
            <w:tcBorders>
              <w:top w:val="nil"/>
              <w:left w:val="single" w:sz="4" w:space="0" w:color="auto"/>
              <w:bottom w:val="nil"/>
              <w:right w:val="nil"/>
            </w:tcBorders>
            <w:shd w:val="clear" w:color="000000" w:fill="FFFFFF"/>
            <w:vAlign w:val="bottom"/>
            <w:hideMark/>
          </w:tcPr>
          <w:p w14:paraId="4CAB5861"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1088" w:type="dxa"/>
            <w:tcBorders>
              <w:top w:val="nil"/>
              <w:left w:val="single" w:sz="4" w:space="0" w:color="auto"/>
              <w:bottom w:val="nil"/>
              <w:right w:val="single" w:sz="4" w:space="0" w:color="auto"/>
            </w:tcBorders>
            <w:shd w:val="clear" w:color="000000" w:fill="FFFFFF"/>
            <w:vAlign w:val="bottom"/>
            <w:hideMark/>
          </w:tcPr>
          <w:p w14:paraId="646A6A5C"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2E4EDE8B" w14:textId="77777777" w:rsidTr="004D07B8">
        <w:trPr>
          <w:divId w:val="270741563"/>
          <w:trHeight w:val="113"/>
        </w:trPr>
        <w:tc>
          <w:tcPr>
            <w:tcW w:w="740" w:type="dxa"/>
            <w:tcBorders>
              <w:top w:val="nil"/>
              <w:left w:val="single" w:sz="4" w:space="0" w:color="auto"/>
              <w:bottom w:val="nil"/>
              <w:right w:val="nil"/>
            </w:tcBorders>
            <w:noWrap/>
            <w:hideMark/>
          </w:tcPr>
          <w:p w14:paraId="6A9C3545" w14:textId="77777777" w:rsidR="004D07B8" w:rsidRPr="00940237" w:rsidRDefault="004D07B8" w:rsidP="004D07B8">
            <w:pPr>
              <w:rPr>
                <w:b/>
                <w:bCs/>
                <w:color w:val="000000"/>
                <w:sz w:val="14"/>
                <w:szCs w:val="14"/>
              </w:rPr>
            </w:pPr>
            <w:r w:rsidRPr="00940237">
              <w:rPr>
                <w:b/>
                <w:bCs/>
                <w:color w:val="000000"/>
                <w:sz w:val="14"/>
                <w:szCs w:val="14"/>
              </w:rPr>
              <w:t>X.</w:t>
            </w:r>
          </w:p>
        </w:tc>
        <w:tc>
          <w:tcPr>
            <w:tcW w:w="5364" w:type="dxa"/>
            <w:tcBorders>
              <w:top w:val="nil"/>
              <w:left w:val="nil"/>
              <w:bottom w:val="nil"/>
              <w:right w:val="single" w:sz="4" w:space="0" w:color="auto"/>
            </w:tcBorders>
            <w:hideMark/>
          </w:tcPr>
          <w:p w14:paraId="05B48C5C" w14:textId="77777777" w:rsidR="004D07B8" w:rsidRPr="00940237" w:rsidRDefault="004D07B8" w:rsidP="004D07B8">
            <w:pPr>
              <w:rPr>
                <w:b/>
                <w:bCs/>
                <w:color w:val="000000"/>
                <w:sz w:val="14"/>
                <w:szCs w:val="14"/>
              </w:rPr>
            </w:pPr>
            <w:r w:rsidRPr="00940237">
              <w:rPr>
                <w:b/>
                <w:bCs/>
                <w:color w:val="000000"/>
                <w:sz w:val="14"/>
                <w:szCs w:val="14"/>
              </w:rPr>
              <w:t>DİĞER AKTİFLER</w:t>
            </w:r>
          </w:p>
        </w:tc>
        <w:tc>
          <w:tcPr>
            <w:tcW w:w="926" w:type="dxa"/>
            <w:tcBorders>
              <w:top w:val="nil"/>
              <w:left w:val="nil"/>
              <w:bottom w:val="nil"/>
              <w:right w:val="nil"/>
            </w:tcBorders>
            <w:noWrap/>
            <w:vAlign w:val="bottom"/>
            <w:hideMark/>
          </w:tcPr>
          <w:p w14:paraId="7A79554C" w14:textId="0ACA9B73" w:rsidR="004D07B8" w:rsidRPr="00940237" w:rsidRDefault="004D07B8" w:rsidP="004D07B8">
            <w:pPr>
              <w:jc w:val="center"/>
              <w:rPr>
                <w:b/>
                <w:bCs/>
                <w:color w:val="000000"/>
                <w:sz w:val="14"/>
                <w:szCs w:val="14"/>
              </w:rPr>
            </w:pPr>
            <w:r w:rsidRPr="00940237">
              <w:rPr>
                <w:b/>
                <w:bCs/>
                <w:color w:val="000000"/>
                <w:sz w:val="14"/>
                <w:szCs w:val="14"/>
              </w:rPr>
              <w:t>(16)</w:t>
            </w:r>
          </w:p>
        </w:tc>
        <w:tc>
          <w:tcPr>
            <w:tcW w:w="1068" w:type="dxa"/>
            <w:tcBorders>
              <w:top w:val="nil"/>
              <w:left w:val="single" w:sz="4" w:space="0" w:color="auto"/>
              <w:bottom w:val="nil"/>
              <w:right w:val="nil"/>
            </w:tcBorders>
            <w:shd w:val="clear" w:color="000000" w:fill="FFFFFF"/>
            <w:vAlign w:val="bottom"/>
            <w:hideMark/>
          </w:tcPr>
          <w:p w14:paraId="1BCA4770" w14:textId="77777777" w:rsidR="004D07B8" w:rsidRPr="00940237" w:rsidRDefault="004D07B8" w:rsidP="004D07B8">
            <w:pPr>
              <w:jc w:val="right"/>
              <w:rPr>
                <w:b/>
                <w:bCs/>
                <w:color w:val="000000"/>
                <w:sz w:val="14"/>
                <w:szCs w:val="14"/>
              </w:rPr>
            </w:pPr>
            <w:r w:rsidRPr="00940237">
              <w:rPr>
                <w:b/>
                <w:bCs/>
                <w:color w:val="000000"/>
                <w:sz w:val="14"/>
                <w:szCs w:val="14"/>
              </w:rPr>
              <w:t>386.393</w:t>
            </w:r>
          </w:p>
        </w:tc>
        <w:tc>
          <w:tcPr>
            <w:tcW w:w="1015" w:type="dxa"/>
            <w:tcBorders>
              <w:top w:val="nil"/>
              <w:left w:val="single" w:sz="4" w:space="0" w:color="auto"/>
              <w:bottom w:val="nil"/>
              <w:right w:val="nil"/>
            </w:tcBorders>
            <w:shd w:val="clear" w:color="000000" w:fill="FFFFFF"/>
            <w:vAlign w:val="bottom"/>
            <w:hideMark/>
          </w:tcPr>
          <w:p w14:paraId="3A234CDC" w14:textId="77777777" w:rsidR="004D07B8" w:rsidRPr="00940237" w:rsidRDefault="004D07B8" w:rsidP="004D07B8">
            <w:pPr>
              <w:jc w:val="right"/>
              <w:rPr>
                <w:b/>
                <w:bCs/>
                <w:color w:val="000000"/>
                <w:sz w:val="14"/>
                <w:szCs w:val="14"/>
              </w:rPr>
            </w:pPr>
            <w:r w:rsidRPr="00940237">
              <w:rPr>
                <w:b/>
                <w:bCs/>
                <w:color w:val="000000"/>
                <w:sz w:val="14"/>
                <w:szCs w:val="14"/>
              </w:rPr>
              <w:t>3.240</w:t>
            </w:r>
          </w:p>
        </w:tc>
        <w:tc>
          <w:tcPr>
            <w:tcW w:w="1088" w:type="dxa"/>
            <w:tcBorders>
              <w:top w:val="nil"/>
              <w:left w:val="single" w:sz="4" w:space="0" w:color="auto"/>
              <w:bottom w:val="nil"/>
              <w:right w:val="single" w:sz="4" w:space="0" w:color="auto"/>
            </w:tcBorders>
            <w:shd w:val="clear" w:color="000000" w:fill="FFFFFF"/>
            <w:vAlign w:val="bottom"/>
            <w:hideMark/>
          </w:tcPr>
          <w:p w14:paraId="77485E19" w14:textId="77777777" w:rsidR="004D07B8" w:rsidRPr="00940237" w:rsidRDefault="004D07B8" w:rsidP="004D07B8">
            <w:pPr>
              <w:jc w:val="right"/>
              <w:rPr>
                <w:b/>
                <w:bCs/>
                <w:color w:val="000000"/>
                <w:sz w:val="14"/>
                <w:szCs w:val="14"/>
              </w:rPr>
            </w:pPr>
            <w:r w:rsidRPr="00940237">
              <w:rPr>
                <w:b/>
                <w:bCs/>
                <w:color w:val="000000"/>
                <w:sz w:val="14"/>
                <w:szCs w:val="14"/>
              </w:rPr>
              <w:t>389.633</w:t>
            </w:r>
          </w:p>
        </w:tc>
      </w:tr>
      <w:tr w:rsidR="004D07B8" w:rsidRPr="00940237" w14:paraId="6C3C83F8" w14:textId="77777777" w:rsidTr="004D07B8">
        <w:trPr>
          <w:divId w:val="270741563"/>
          <w:trHeight w:val="113"/>
        </w:trPr>
        <w:tc>
          <w:tcPr>
            <w:tcW w:w="740" w:type="dxa"/>
            <w:tcBorders>
              <w:top w:val="nil"/>
              <w:left w:val="single" w:sz="4" w:space="0" w:color="auto"/>
              <w:bottom w:val="nil"/>
              <w:right w:val="nil"/>
            </w:tcBorders>
            <w:noWrap/>
            <w:hideMark/>
          </w:tcPr>
          <w:p w14:paraId="22BC3EE8" w14:textId="77777777" w:rsidR="004D07B8" w:rsidRPr="00940237" w:rsidRDefault="004D07B8" w:rsidP="004D07B8">
            <w:pPr>
              <w:rPr>
                <w:b/>
                <w:bCs/>
                <w:color w:val="000000"/>
                <w:sz w:val="14"/>
                <w:szCs w:val="14"/>
              </w:rPr>
            </w:pPr>
            <w:r w:rsidRPr="00940237">
              <w:rPr>
                <w:b/>
                <w:bCs/>
                <w:color w:val="000000"/>
                <w:sz w:val="14"/>
                <w:szCs w:val="14"/>
              </w:rPr>
              <w:t> </w:t>
            </w:r>
          </w:p>
        </w:tc>
        <w:tc>
          <w:tcPr>
            <w:tcW w:w="5364" w:type="dxa"/>
            <w:tcBorders>
              <w:top w:val="nil"/>
              <w:left w:val="nil"/>
              <w:bottom w:val="nil"/>
              <w:right w:val="single" w:sz="4" w:space="0" w:color="auto"/>
            </w:tcBorders>
            <w:hideMark/>
          </w:tcPr>
          <w:p w14:paraId="2AC61DE7" w14:textId="77777777" w:rsidR="004D07B8" w:rsidRPr="00940237" w:rsidRDefault="004D07B8" w:rsidP="004D07B8">
            <w:pPr>
              <w:rPr>
                <w:b/>
                <w:bCs/>
                <w:color w:val="000000"/>
                <w:sz w:val="14"/>
                <w:szCs w:val="14"/>
              </w:rPr>
            </w:pPr>
            <w:r w:rsidRPr="00940237">
              <w:rPr>
                <w:b/>
                <w:bCs/>
                <w:color w:val="000000"/>
                <w:sz w:val="14"/>
                <w:szCs w:val="14"/>
              </w:rPr>
              <w:t> </w:t>
            </w:r>
          </w:p>
        </w:tc>
        <w:tc>
          <w:tcPr>
            <w:tcW w:w="926" w:type="dxa"/>
            <w:tcBorders>
              <w:top w:val="nil"/>
              <w:left w:val="nil"/>
              <w:bottom w:val="single" w:sz="4" w:space="0" w:color="auto"/>
              <w:right w:val="single" w:sz="4" w:space="0" w:color="auto"/>
            </w:tcBorders>
            <w:noWrap/>
            <w:vAlign w:val="bottom"/>
            <w:hideMark/>
          </w:tcPr>
          <w:p w14:paraId="0D75F5AC" w14:textId="18521C88" w:rsidR="004D07B8" w:rsidRPr="00940237" w:rsidRDefault="004D07B8" w:rsidP="004D07B8">
            <w:pPr>
              <w:jc w:val="center"/>
              <w:rPr>
                <w:b/>
                <w:bCs/>
                <w:color w:val="000000"/>
                <w:sz w:val="14"/>
                <w:szCs w:val="14"/>
                <w:lang w:eastAsia="tr-TR"/>
              </w:rPr>
            </w:pPr>
            <w:r w:rsidRPr="00940237">
              <w:rPr>
                <w:b/>
                <w:bCs/>
                <w:color w:val="000000"/>
                <w:sz w:val="14"/>
                <w:szCs w:val="14"/>
                <w:lang w:eastAsia="tr-TR"/>
              </w:rPr>
              <w:t> </w:t>
            </w:r>
          </w:p>
        </w:tc>
        <w:tc>
          <w:tcPr>
            <w:tcW w:w="1068" w:type="dxa"/>
            <w:tcBorders>
              <w:top w:val="nil"/>
              <w:left w:val="nil"/>
              <w:bottom w:val="single" w:sz="4" w:space="0" w:color="auto"/>
              <w:right w:val="single" w:sz="4" w:space="0" w:color="auto"/>
            </w:tcBorders>
            <w:vAlign w:val="bottom"/>
            <w:hideMark/>
          </w:tcPr>
          <w:p w14:paraId="015E774B" w14:textId="77777777" w:rsidR="004D07B8" w:rsidRPr="00940237" w:rsidRDefault="004D07B8" w:rsidP="004D07B8">
            <w:pPr>
              <w:jc w:val="right"/>
              <w:rPr>
                <w:b/>
                <w:bCs/>
                <w:color w:val="000000"/>
                <w:sz w:val="14"/>
                <w:szCs w:val="14"/>
              </w:rPr>
            </w:pPr>
            <w:r w:rsidRPr="00940237">
              <w:rPr>
                <w:b/>
                <w:bCs/>
                <w:color w:val="000000"/>
                <w:sz w:val="14"/>
                <w:szCs w:val="14"/>
              </w:rPr>
              <w:t> </w:t>
            </w:r>
          </w:p>
        </w:tc>
        <w:tc>
          <w:tcPr>
            <w:tcW w:w="1015" w:type="dxa"/>
            <w:tcBorders>
              <w:top w:val="nil"/>
              <w:left w:val="nil"/>
              <w:bottom w:val="single" w:sz="4" w:space="0" w:color="auto"/>
              <w:right w:val="single" w:sz="4" w:space="0" w:color="auto"/>
            </w:tcBorders>
            <w:vAlign w:val="bottom"/>
            <w:hideMark/>
          </w:tcPr>
          <w:p w14:paraId="20132761" w14:textId="77777777" w:rsidR="004D07B8" w:rsidRPr="00940237" w:rsidRDefault="004D07B8" w:rsidP="004D07B8">
            <w:pPr>
              <w:jc w:val="right"/>
              <w:rPr>
                <w:b/>
                <w:bCs/>
                <w:color w:val="000000"/>
                <w:sz w:val="14"/>
                <w:szCs w:val="14"/>
              </w:rPr>
            </w:pPr>
            <w:r w:rsidRPr="00940237">
              <w:rPr>
                <w:b/>
                <w:bCs/>
                <w:color w:val="000000"/>
                <w:sz w:val="14"/>
                <w:szCs w:val="14"/>
              </w:rPr>
              <w:t> </w:t>
            </w:r>
          </w:p>
        </w:tc>
        <w:tc>
          <w:tcPr>
            <w:tcW w:w="1088" w:type="dxa"/>
            <w:tcBorders>
              <w:top w:val="nil"/>
              <w:left w:val="nil"/>
              <w:bottom w:val="single" w:sz="4" w:space="0" w:color="auto"/>
              <w:right w:val="single" w:sz="4" w:space="0" w:color="auto"/>
            </w:tcBorders>
            <w:vAlign w:val="bottom"/>
            <w:hideMark/>
          </w:tcPr>
          <w:p w14:paraId="19DA7162" w14:textId="77777777" w:rsidR="004D07B8" w:rsidRPr="00940237" w:rsidRDefault="004D07B8" w:rsidP="004D07B8">
            <w:pPr>
              <w:jc w:val="right"/>
              <w:rPr>
                <w:b/>
                <w:bCs/>
                <w:color w:val="000000"/>
                <w:sz w:val="14"/>
                <w:szCs w:val="14"/>
              </w:rPr>
            </w:pPr>
            <w:r w:rsidRPr="00940237">
              <w:rPr>
                <w:b/>
                <w:bCs/>
                <w:color w:val="000000"/>
                <w:sz w:val="14"/>
                <w:szCs w:val="14"/>
              </w:rPr>
              <w:t> </w:t>
            </w:r>
          </w:p>
        </w:tc>
      </w:tr>
      <w:tr w:rsidR="004D07B8" w:rsidRPr="00940237" w14:paraId="5C708395" w14:textId="77777777" w:rsidTr="004D07B8">
        <w:trPr>
          <w:divId w:val="270741563"/>
          <w:trHeight w:val="113"/>
        </w:trPr>
        <w:tc>
          <w:tcPr>
            <w:tcW w:w="740" w:type="dxa"/>
            <w:tcBorders>
              <w:top w:val="single" w:sz="4" w:space="0" w:color="auto"/>
              <w:left w:val="single" w:sz="4" w:space="0" w:color="auto"/>
              <w:bottom w:val="single" w:sz="4" w:space="0" w:color="auto"/>
              <w:right w:val="nil"/>
            </w:tcBorders>
            <w:noWrap/>
            <w:hideMark/>
          </w:tcPr>
          <w:p w14:paraId="689FAE99" w14:textId="77777777" w:rsidR="004D07B8" w:rsidRPr="00940237" w:rsidRDefault="004D07B8" w:rsidP="004D07B8">
            <w:pPr>
              <w:rPr>
                <w:b/>
                <w:bCs/>
                <w:sz w:val="14"/>
                <w:szCs w:val="14"/>
              </w:rPr>
            </w:pPr>
            <w:r w:rsidRPr="00940237">
              <w:rPr>
                <w:b/>
                <w:bCs/>
                <w:sz w:val="14"/>
                <w:szCs w:val="14"/>
              </w:rPr>
              <w:t> </w:t>
            </w:r>
          </w:p>
        </w:tc>
        <w:tc>
          <w:tcPr>
            <w:tcW w:w="5364" w:type="dxa"/>
            <w:tcBorders>
              <w:top w:val="single" w:sz="4" w:space="0" w:color="auto"/>
              <w:left w:val="nil"/>
              <w:bottom w:val="single" w:sz="4" w:space="0" w:color="auto"/>
              <w:right w:val="single" w:sz="4" w:space="0" w:color="auto"/>
            </w:tcBorders>
            <w:hideMark/>
          </w:tcPr>
          <w:p w14:paraId="50FA2296" w14:textId="77777777" w:rsidR="004D07B8" w:rsidRPr="00940237" w:rsidRDefault="004D07B8" w:rsidP="004D07B8">
            <w:pPr>
              <w:rPr>
                <w:b/>
                <w:bCs/>
                <w:sz w:val="14"/>
                <w:szCs w:val="14"/>
              </w:rPr>
            </w:pPr>
            <w:r w:rsidRPr="00940237">
              <w:rPr>
                <w:b/>
                <w:bCs/>
                <w:sz w:val="14"/>
                <w:szCs w:val="14"/>
              </w:rPr>
              <w:t>VARLIKLAR TOPLAMI</w:t>
            </w:r>
          </w:p>
        </w:tc>
        <w:tc>
          <w:tcPr>
            <w:tcW w:w="926" w:type="dxa"/>
            <w:tcBorders>
              <w:top w:val="single" w:sz="4" w:space="0" w:color="auto"/>
              <w:left w:val="nil"/>
              <w:bottom w:val="single" w:sz="4" w:space="0" w:color="auto"/>
              <w:right w:val="single" w:sz="4" w:space="0" w:color="auto"/>
            </w:tcBorders>
            <w:noWrap/>
            <w:vAlign w:val="bottom"/>
            <w:hideMark/>
          </w:tcPr>
          <w:p w14:paraId="270DA9C3" w14:textId="7A54AF83" w:rsidR="004D07B8" w:rsidRPr="00940237" w:rsidRDefault="004D07B8" w:rsidP="004D07B8">
            <w:pPr>
              <w:jc w:val="center"/>
              <w:rPr>
                <w:b/>
                <w:bCs/>
                <w:sz w:val="14"/>
                <w:szCs w:val="14"/>
                <w:lang w:eastAsia="tr-TR"/>
              </w:rPr>
            </w:pPr>
            <w:r w:rsidRPr="00940237">
              <w:rPr>
                <w:b/>
                <w:bCs/>
                <w:sz w:val="14"/>
                <w:szCs w:val="14"/>
                <w:lang w:eastAsia="tr-TR"/>
              </w:rPr>
              <w:t> </w:t>
            </w:r>
          </w:p>
        </w:tc>
        <w:tc>
          <w:tcPr>
            <w:tcW w:w="1068" w:type="dxa"/>
            <w:tcBorders>
              <w:top w:val="single" w:sz="4" w:space="0" w:color="auto"/>
              <w:left w:val="nil"/>
              <w:bottom w:val="single" w:sz="4" w:space="0" w:color="auto"/>
              <w:right w:val="single" w:sz="4" w:space="0" w:color="auto"/>
            </w:tcBorders>
            <w:shd w:val="clear" w:color="000000" w:fill="FFFFFF"/>
            <w:vAlign w:val="bottom"/>
            <w:hideMark/>
          </w:tcPr>
          <w:p w14:paraId="52366C70" w14:textId="77777777" w:rsidR="004D07B8" w:rsidRPr="00940237" w:rsidRDefault="004D07B8" w:rsidP="004D07B8">
            <w:pPr>
              <w:jc w:val="right"/>
              <w:rPr>
                <w:b/>
                <w:bCs/>
                <w:color w:val="000000"/>
                <w:sz w:val="14"/>
                <w:szCs w:val="14"/>
              </w:rPr>
            </w:pPr>
            <w:r w:rsidRPr="00940237">
              <w:rPr>
                <w:b/>
                <w:bCs/>
                <w:color w:val="000000"/>
                <w:sz w:val="14"/>
                <w:szCs w:val="14"/>
              </w:rPr>
              <w:t>44.327.510</w:t>
            </w:r>
          </w:p>
        </w:tc>
        <w:tc>
          <w:tcPr>
            <w:tcW w:w="1015" w:type="dxa"/>
            <w:tcBorders>
              <w:top w:val="single" w:sz="4" w:space="0" w:color="auto"/>
              <w:left w:val="nil"/>
              <w:bottom w:val="single" w:sz="4" w:space="0" w:color="auto"/>
              <w:right w:val="single" w:sz="4" w:space="0" w:color="auto"/>
            </w:tcBorders>
            <w:shd w:val="clear" w:color="000000" w:fill="FFFFFF"/>
            <w:vAlign w:val="bottom"/>
            <w:hideMark/>
          </w:tcPr>
          <w:p w14:paraId="0CEAF349" w14:textId="77777777" w:rsidR="004D07B8" w:rsidRPr="00940237" w:rsidRDefault="004D07B8" w:rsidP="004D07B8">
            <w:pPr>
              <w:jc w:val="right"/>
              <w:rPr>
                <w:b/>
                <w:bCs/>
                <w:color w:val="000000"/>
                <w:sz w:val="14"/>
                <w:szCs w:val="14"/>
              </w:rPr>
            </w:pPr>
            <w:r w:rsidRPr="00940237">
              <w:rPr>
                <w:b/>
                <w:bCs/>
                <w:color w:val="000000"/>
                <w:sz w:val="14"/>
                <w:szCs w:val="14"/>
              </w:rPr>
              <w:t>54.731.190</w:t>
            </w:r>
          </w:p>
        </w:tc>
        <w:tc>
          <w:tcPr>
            <w:tcW w:w="1088" w:type="dxa"/>
            <w:tcBorders>
              <w:top w:val="single" w:sz="4" w:space="0" w:color="auto"/>
              <w:left w:val="nil"/>
              <w:bottom w:val="single" w:sz="4" w:space="0" w:color="auto"/>
              <w:right w:val="single" w:sz="4" w:space="0" w:color="auto"/>
            </w:tcBorders>
            <w:shd w:val="clear" w:color="000000" w:fill="FFFFFF"/>
            <w:vAlign w:val="bottom"/>
            <w:hideMark/>
          </w:tcPr>
          <w:p w14:paraId="2C83EEE5" w14:textId="77777777" w:rsidR="004D07B8" w:rsidRPr="00940237" w:rsidRDefault="004D07B8" w:rsidP="004D07B8">
            <w:pPr>
              <w:jc w:val="right"/>
              <w:rPr>
                <w:b/>
                <w:bCs/>
                <w:color w:val="000000"/>
                <w:sz w:val="14"/>
                <w:szCs w:val="14"/>
              </w:rPr>
            </w:pPr>
            <w:r w:rsidRPr="00940237">
              <w:rPr>
                <w:b/>
                <w:bCs/>
                <w:color w:val="000000"/>
                <w:sz w:val="14"/>
                <w:szCs w:val="14"/>
              </w:rPr>
              <w:t>99.058.700</w:t>
            </w:r>
          </w:p>
        </w:tc>
      </w:tr>
    </w:tbl>
    <w:p w14:paraId="09BDD2EF" w14:textId="51EA9388" w:rsidR="00F144E3" w:rsidRPr="00940237" w:rsidRDefault="00F144E3" w:rsidP="00953DF8">
      <w:pPr>
        <w:widowControl w:val="0"/>
        <w:tabs>
          <w:tab w:val="left" w:pos="-426"/>
        </w:tabs>
        <w:ind w:left="-426" w:right="-770"/>
        <w:jc w:val="both"/>
        <w:rPr>
          <w:szCs w:val="20"/>
        </w:rPr>
      </w:pPr>
    </w:p>
    <w:p w14:paraId="28E0424B" w14:textId="02430254" w:rsidR="0056098C" w:rsidRPr="00940237" w:rsidRDefault="000C0603" w:rsidP="0056098C">
      <w:pPr>
        <w:widowControl w:val="0"/>
        <w:tabs>
          <w:tab w:val="left" w:pos="-426"/>
        </w:tabs>
        <w:ind w:right="-1"/>
        <w:jc w:val="both"/>
        <w:rPr>
          <w:sz w:val="18"/>
          <w:szCs w:val="18"/>
        </w:rPr>
      </w:pPr>
      <w:r w:rsidRPr="00940237">
        <w:rPr>
          <w:sz w:val="18"/>
          <w:szCs w:val="18"/>
        </w:rPr>
        <w:t xml:space="preserve">Ana Ortaklık </w:t>
      </w:r>
      <w:r w:rsidR="0056098C" w:rsidRPr="00940237">
        <w:rPr>
          <w:sz w:val="18"/>
          <w:szCs w:val="18"/>
        </w:rPr>
        <w:t>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5E6CD406" w14:textId="77777777" w:rsidR="00E90C60" w:rsidRPr="00940237" w:rsidRDefault="00E90C60" w:rsidP="00E90C60">
      <w:pPr>
        <w:widowControl w:val="0"/>
        <w:tabs>
          <w:tab w:val="left" w:pos="-426"/>
        </w:tabs>
        <w:ind w:right="-770"/>
        <w:jc w:val="both"/>
        <w:rPr>
          <w:sz w:val="18"/>
          <w:szCs w:val="18"/>
        </w:rPr>
      </w:pPr>
    </w:p>
    <w:p w14:paraId="63D855B5" w14:textId="7119EA92" w:rsidR="00E90C60" w:rsidRPr="00940237" w:rsidRDefault="00E90C60" w:rsidP="00E90C60">
      <w:pPr>
        <w:widowControl w:val="0"/>
        <w:tabs>
          <w:tab w:val="left" w:pos="-426"/>
        </w:tabs>
        <w:ind w:right="-770"/>
        <w:jc w:val="both"/>
        <w:rPr>
          <w:sz w:val="18"/>
          <w:szCs w:val="18"/>
        </w:rPr>
      </w:pPr>
    </w:p>
    <w:p w14:paraId="0A48D30F" w14:textId="26D5AF35" w:rsidR="0011757C" w:rsidRPr="00940237" w:rsidRDefault="0011757C" w:rsidP="00E90C60">
      <w:pPr>
        <w:widowControl w:val="0"/>
        <w:tabs>
          <w:tab w:val="left" w:pos="-426"/>
        </w:tabs>
        <w:ind w:right="-770"/>
        <w:jc w:val="both"/>
        <w:rPr>
          <w:sz w:val="18"/>
          <w:szCs w:val="18"/>
        </w:rPr>
      </w:pPr>
    </w:p>
    <w:p w14:paraId="39F424BC" w14:textId="77777777" w:rsidR="0011757C" w:rsidRPr="00940237" w:rsidRDefault="0011757C" w:rsidP="00E90C60">
      <w:pPr>
        <w:widowControl w:val="0"/>
        <w:tabs>
          <w:tab w:val="left" w:pos="-426"/>
        </w:tabs>
        <w:ind w:right="-770"/>
        <w:jc w:val="both"/>
        <w:rPr>
          <w:sz w:val="18"/>
          <w:szCs w:val="18"/>
        </w:rPr>
      </w:pPr>
    </w:p>
    <w:p w14:paraId="7861A7C4" w14:textId="77777777" w:rsidR="003700F4" w:rsidRPr="00940237" w:rsidRDefault="003700F4" w:rsidP="00E90C60">
      <w:pPr>
        <w:widowControl w:val="0"/>
        <w:tabs>
          <w:tab w:val="left" w:pos="-426"/>
        </w:tabs>
        <w:ind w:right="-770"/>
        <w:jc w:val="both"/>
        <w:rPr>
          <w:sz w:val="18"/>
          <w:szCs w:val="18"/>
        </w:rPr>
      </w:pPr>
    </w:p>
    <w:p w14:paraId="6E7FC7C9" w14:textId="77777777" w:rsidR="00E90C60" w:rsidRPr="00940237" w:rsidRDefault="00E90C60" w:rsidP="00E90C60">
      <w:pPr>
        <w:widowControl w:val="0"/>
        <w:tabs>
          <w:tab w:val="left" w:pos="-426"/>
        </w:tabs>
        <w:ind w:right="-770"/>
        <w:jc w:val="both"/>
        <w:rPr>
          <w:sz w:val="18"/>
          <w:szCs w:val="18"/>
        </w:rPr>
      </w:pPr>
    </w:p>
    <w:p w14:paraId="6E51B202" w14:textId="77777777" w:rsidR="00E90C60" w:rsidRPr="00940237" w:rsidRDefault="00E90C60" w:rsidP="00E90C60">
      <w:pPr>
        <w:widowControl w:val="0"/>
        <w:tabs>
          <w:tab w:val="left" w:pos="-426"/>
        </w:tabs>
        <w:ind w:right="-770"/>
        <w:jc w:val="both"/>
        <w:rPr>
          <w:sz w:val="18"/>
          <w:szCs w:val="18"/>
        </w:rPr>
      </w:pPr>
    </w:p>
    <w:p w14:paraId="5FFC3DF3" w14:textId="77777777" w:rsidR="00EA10F4" w:rsidRPr="00940237" w:rsidRDefault="00EA10F4" w:rsidP="00E90C60">
      <w:pPr>
        <w:widowControl w:val="0"/>
        <w:tabs>
          <w:tab w:val="left" w:pos="-426"/>
        </w:tabs>
        <w:ind w:right="-770"/>
        <w:jc w:val="both"/>
        <w:rPr>
          <w:sz w:val="18"/>
          <w:szCs w:val="18"/>
        </w:rPr>
      </w:pPr>
    </w:p>
    <w:p w14:paraId="42E37593" w14:textId="77777777" w:rsidR="00776680" w:rsidRPr="00940237" w:rsidRDefault="00776680" w:rsidP="00E90C60">
      <w:pPr>
        <w:widowControl w:val="0"/>
        <w:tabs>
          <w:tab w:val="left" w:pos="-426"/>
        </w:tabs>
        <w:ind w:right="-770"/>
        <w:jc w:val="both"/>
        <w:rPr>
          <w:sz w:val="18"/>
          <w:szCs w:val="18"/>
        </w:rPr>
      </w:pPr>
    </w:p>
    <w:p w14:paraId="60ACBB5E" w14:textId="77777777" w:rsidR="00776680" w:rsidRPr="00940237" w:rsidRDefault="00776680" w:rsidP="00E90C60">
      <w:pPr>
        <w:widowControl w:val="0"/>
        <w:tabs>
          <w:tab w:val="left" w:pos="-426"/>
        </w:tabs>
        <w:ind w:right="-770"/>
        <w:jc w:val="both"/>
        <w:rPr>
          <w:sz w:val="18"/>
          <w:szCs w:val="18"/>
        </w:rPr>
      </w:pPr>
    </w:p>
    <w:p w14:paraId="0E4E878D" w14:textId="77777777" w:rsidR="00EA10F4" w:rsidRPr="00940237" w:rsidRDefault="00EA10F4" w:rsidP="00E90C60">
      <w:pPr>
        <w:widowControl w:val="0"/>
        <w:tabs>
          <w:tab w:val="left" w:pos="-426"/>
        </w:tabs>
        <w:ind w:right="-770"/>
        <w:jc w:val="both"/>
        <w:rPr>
          <w:sz w:val="18"/>
          <w:szCs w:val="18"/>
        </w:rPr>
      </w:pPr>
    </w:p>
    <w:p w14:paraId="47BF999D" w14:textId="77777777" w:rsidR="00776680" w:rsidRPr="00940237" w:rsidRDefault="00776680" w:rsidP="00E90C60">
      <w:pPr>
        <w:widowControl w:val="0"/>
        <w:tabs>
          <w:tab w:val="left" w:pos="-426"/>
        </w:tabs>
        <w:ind w:right="-770"/>
        <w:jc w:val="both"/>
        <w:rPr>
          <w:sz w:val="18"/>
          <w:szCs w:val="18"/>
        </w:rPr>
      </w:pPr>
    </w:p>
    <w:p w14:paraId="4DC18748" w14:textId="77777777" w:rsidR="00776680" w:rsidRPr="00940237" w:rsidRDefault="00776680" w:rsidP="00E90C60">
      <w:pPr>
        <w:widowControl w:val="0"/>
        <w:tabs>
          <w:tab w:val="left" w:pos="-426"/>
        </w:tabs>
        <w:ind w:right="-770"/>
        <w:jc w:val="both"/>
        <w:rPr>
          <w:sz w:val="18"/>
          <w:szCs w:val="18"/>
        </w:rPr>
      </w:pPr>
    </w:p>
    <w:p w14:paraId="55FA535B" w14:textId="77777777" w:rsidR="00E90C60" w:rsidRPr="00940237" w:rsidRDefault="00E90C60" w:rsidP="00E90C60">
      <w:pPr>
        <w:widowControl w:val="0"/>
        <w:tabs>
          <w:tab w:val="left" w:pos="-426"/>
        </w:tabs>
        <w:ind w:right="-770"/>
        <w:jc w:val="both"/>
        <w:rPr>
          <w:sz w:val="18"/>
          <w:szCs w:val="18"/>
        </w:rPr>
      </w:pPr>
    </w:p>
    <w:p w14:paraId="71092258" w14:textId="63F090B8" w:rsidR="00E430B6" w:rsidRPr="00940237" w:rsidRDefault="00E90C60" w:rsidP="00776680">
      <w:pPr>
        <w:widowControl w:val="0"/>
        <w:jc w:val="center"/>
        <w:rPr>
          <w:szCs w:val="20"/>
        </w:rPr>
      </w:pPr>
      <w:r w:rsidRPr="00940237">
        <w:rPr>
          <w:szCs w:val="20"/>
        </w:rPr>
        <w:t>İlişikteki açıklama ve dipnotlar bu finansal tabloların tamamlayıcı bir parçasıdır</w:t>
      </w:r>
      <w:r w:rsidR="0075225D" w:rsidRPr="00940237">
        <w:rPr>
          <w:szCs w:val="20"/>
        </w:rPr>
        <w:t>.</w:t>
      </w:r>
    </w:p>
    <w:p w14:paraId="65506CE3" w14:textId="3EDE227E" w:rsidR="00776680" w:rsidRPr="00940237" w:rsidRDefault="00E430B6" w:rsidP="0031624B">
      <w:pPr>
        <w:rPr>
          <w:szCs w:val="20"/>
        </w:rPr>
      </w:pPr>
      <w:r w:rsidRPr="00940237">
        <w:rPr>
          <w:szCs w:val="20"/>
        </w:rPr>
        <w:br w:type="page"/>
      </w:r>
    </w:p>
    <w:tbl>
      <w:tblPr>
        <w:tblW w:w="5000" w:type="pct"/>
        <w:tblCellMar>
          <w:left w:w="70" w:type="dxa"/>
          <w:right w:w="70" w:type="dxa"/>
        </w:tblCellMar>
        <w:tblLook w:val="04A0" w:firstRow="1" w:lastRow="0" w:firstColumn="1" w:lastColumn="0" w:noHBand="0" w:noVBand="1"/>
      </w:tblPr>
      <w:tblGrid>
        <w:gridCol w:w="743"/>
        <w:gridCol w:w="5387"/>
        <w:gridCol w:w="930"/>
        <w:gridCol w:w="1009"/>
        <w:gridCol w:w="1011"/>
        <w:gridCol w:w="1115"/>
      </w:tblGrid>
      <w:tr w:rsidR="00A878D8" w:rsidRPr="00940237" w14:paraId="4665A520" w14:textId="77777777" w:rsidTr="00A878D8">
        <w:trPr>
          <w:trHeight w:val="113"/>
        </w:trPr>
        <w:tc>
          <w:tcPr>
            <w:tcW w:w="3006" w:type="pct"/>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572341B8" w14:textId="77777777" w:rsidR="00A878D8" w:rsidRPr="00940237" w:rsidRDefault="00A878D8" w:rsidP="00F77367">
            <w:pPr>
              <w:jc w:val="center"/>
              <w:rPr>
                <w:b/>
                <w:bCs/>
                <w:color w:val="000000"/>
                <w:sz w:val="14"/>
                <w:szCs w:val="14"/>
              </w:rPr>
            </w:pPr>
            <w:r w:rsidRPr="00940237">
              <w:rPr>
                <w:b/>
                <w:bCs/>
                <w:color w:val="000000"/>
                <w:sz w:val="14"/>
                <w:szCs w:val="14"/>
              </w:rPr>
              <w:lastRenderedPageBreak/>
              <w:t>VARLIKLAR</w:t>
            </w:r>
          </w:p>
        </w:tc>
        <w:tc>
          <w:tcPr>
            <w:tcW w:w="456" w:type="pct"/>
            <w:vMerge w:val="restart"/>
            <w:tcBorders>
              <w:top w:val="single" w:sz="4" w:space="0" w:color="auto"/>
              <w:left w:val="single" w:sz="4" w:space="0" w:color="auto"/>
              <w:bottom w:val="single" w:sz="4" w:space="0" w:color="000000"/>
              <w:right w:val="single" w:sz="4" w:space="0" w:color="auto"/>
            </w:tcBorders>
            <w:vAlign w:val="center"/>
            <w:hideMark/>
          </w:tcPr>
          <w:p w14:paraId="7E9D100C" w14:textId="77777777" w:rsidR="00A878D8" w:rsidRPr="00940237" w:rsidRDefault="00A878D8" w:rsidP="00F77367">
            <w:pPr>
              <w:jc w:val="center"/>
              <w:rPr>
                <w:b/>
                <w:bCs/>
                <w:color w:val="000000"/>
                <w:sz w:val="14"/>
                <w:szCs w:val="14"/>
              </w:rPr>
            </w:pPr>
            <w:r w:rsidRPr="00940237">
              <w:rPr>
                <w:b/>
                <w:bCs/>
                <w:color w:val="000000"/>
                <w:sz w:val="14"/>
                <w:szCs w:val="14"/>
              </w:rPr>
              <w:t>Dipnot (Beşinci Bölüm-I)</w:t>
            </w:r>
          </w:p>
        </w:tc>
        <w:tc>
          <w:tcPr>
            <w:tcW w:w="1538" w:type="pct"/>
            <w:gridSpan w:val="3"/>
            <w:tcBorders>
              <w:top w:val="single" w:sz="4" w:space="0" w:color="auto"/>
              <w:left w:val="nil"/>
              <w:bottom w:val="single" w:sz="4" w:space="0" w:color="auto"/>
              <w:right w:val="single" w:sz="4" w:space="0" w:color="000000"/>
            </w:tcBorders>
            <w:vAlign w:val="bottom"/>
            <w:hideMark/>
          </w:tcPr>
          <w:p w14:paraId="7139830E" w14:textId="77777777" w:rsidR="00A878D8" w:rsidRPr="00940237" w:rsidRDefault="00A878D8" w:rsidP="00F77367">
            <w:pPr>
              <w:jc w:val="center"/>
              <w:rPr>
                <w:b/>
                <w:bCs/>
                <w:color w:val="000000"/>
                <w:sz w:val="14"/>
                <w:szCs w:val="14"/>
                <w:vertAlign w:val="superscript"/>
              </w:rPr>
            </w:pPr>
            <w:r w:rsidRPr="00940237">
              <w:rPr>
                <w:b/>
                <w:bCs/>
                <w:color w:val="000000"/>
                <w:sz w:val="14"/>
                <w:szCs w:val="14"/>
              </w:rPr>
              <w:t>Önceki Dönem</w:t>
            </w:r>
            <w:r w:rsidRPr="00940237">
              <w:rPr>
                <w:b/>
                <w:bCs/>
                <w:color w:val="000000"/>
                <w:sz w:val="14"/>
                <w:szCs w:val="14"/>
              </w:rPr>
              <w:br/>
              <w:t>31.12.2024</w:t>
            </w:r>
          </w:p>
        </w:tc>
      </w:tr>
      <w:tr w:rsidR="00A878D8" w:rsidRPr="00940237" w14:paraId="4D516479" w14:textId="77777777" w:rsidTr="00A878D8">
        <w:trPr>
          <w:trHeight w:val="113"/>
        </w:trPr>
        <w:tc>
          <w:tcPr>
            <w:tcW w:w="3006" w:type="pct"/>
            <w:gridSpan w:val="2"/>
            <w:vMerge/>
            <w:tcBorders>
              <w:top w:val="single" w:sz="4" w:space="0" w:color="auto"/>
              <w:left w:val="single" w:sz="4" w:space="0" w:color="auto"/>
              <w:bottom w:val="single" w:sz="4" w:space="0" w:color="000000"/>
              <w:right w:val="single" w:sz="4" w:space="0" w:color="000000"/>
            </w:tcBorders>
            <w:vAlign w:val="center"/>
            <w:hideMark/>
          </w:tcPr>
          <w:p w14:paraId="447C8BF9" w14:textId="77777777" w:rsidR="00A878D8" w:rsidRPr="00940237" w:rsidRDefault="00A878D8" w:rsidP="00F77367">
            <w:pPr>
              <w:rPr>
                <w:color w:val="000000"/>
                <w:sz w:val="14"/>
                <w:szCs w:val="14"/>
              </w:rPr>
            </w:pPr>
          </w:p>
        </w:tc>
        <w:tc>
          <w:tcPr>
            <w:tcW w:w="456" w:type="pct"/>
            <w:vMerge/>
            <w:tcBorders>
              <w:top w:val="single" w:sz="4" w:space="0" w:color="auto"/>
              <w:left w:val="single" w:sz="4" w:space="0" w:color="auto"/>
              <w:bottom w:val="single" w:sz="4" w:space="0" w:color="000000"/>
              <w:right w:val="single" w:sz="4" w:space="0" w:color="auto"/>
            </w:tcBorders>
            <w:vAlign w:val="center"/>
            <w:hideMark/>
          </w:tcPr>
          <w:p w14:paraId="7912B701" w14:textId="77777777" w:rsidR="00A878D8" w:rsidRPr="00940237" w:rsidRDefault="00A878D8" w:rsidP="00F77367">
            <w:pPr>
              <w:rPr>
                <w:b/>
                <w:bCs/>
                <w:color w:val="000000"/>
                <w:sz w:val="14"/>
                <w:szCs w:val="14"/>
              </w:rPr>
            </w:pPr>
          </w:p>
        </w:tc>
        <w:tc>
          <w:tcPr>
            <w:tcW w:w="495" w:type="pct"/>
            <w:tcBorders>
              <w:top w:val="single" w:sz="4" w:space="0" w:color="auto"/>
              <w:left w:val="nil"/>
              <w:bottom w:val="single" w:sz="4" w:space="0" w:color="auto"/>
              <w:right w:val="single" w:sz="4" w:space="0" w:color="auto"/>
            </w:tcBorders>
            <w:vAlign w:val="bottom"/>
            <w:hideMark/>
          </w:tcPr>
          <w:p w14:paraId="156E782A" w14:textId="77777777" w:rsidR="00A878D8" w:rsidRPr="00940237" w:rsidRDefault="00A878D8" w:rsidP="00F77367">
            <w:pPr>
              <w:jc w:val="center"/>
              <w:rPr>
                <w:b/>
                <w:bCs/>
                <w:color w:val="000000"/>
                <w:sz w:val="14"/>
                <w:szCs w:val="14"/>
              </w:rPr>
            </w:pPr>
            <w:r w:rsidRPr="00940237">
              <w:rPr>
                <w:b/>
                <w:bCs/>
                <w:color w:val="000000"/>
                <w:sz w:val="14"/>
                <w:szCs w:val="14"/>
              </w:rPr>
              <w:t>TP</w:t>
            </w:r>
          </w:p>
        </w:tc>
        <w:tc>
          <w:tcPr>
            <w:tcW w:w="496" w:type="pct"/>
            <w:tcBorders>
              <w:top w:val="single" w:sz="4" w:space="0" w:color="auto"/>
              <w:left w:val="nil"/>
              <w:bottom w:val="single" w:sz="4" w:space="0" w:color="auto"/>
              <w:right w:val="single" w:sz="4" w:space="0" w:color="auto"/>
            </w:tcBorders>
            <w:vAlign w:val="bottom"/>
            <w:hideMark/>
          </w:tcPr>
          <w:p w14:paraId="4A04A472" w14:textId="77777777" w:rsidR="00A878D8" w:rsidRPr="00940237" w:rsidRDefault="00A878D8" w:rsidP="00F77367">
            <w:pPr>
              <w:jc w:val="center"/>
              <w:rPr>
                <w:b/>
                <w:bCs/>
                <w:color w:val="000000"/>
                <w:sz w:val="14"/>
                <w:szCs w:val="14"/>
              </w:rPr>
            </w:pPr>
            <w:r w:rsidRPr="00940237">
              <w:rPr>
                <w:b/>
                <w:bCs/>
                <w:color w:val="000000"/>
                <w:sz w:val="14"/>
                <w:szCs w:val="14"/>
              </w:rPr>
              <w:t>YP</w:t>
            </w:r>
          </w:p>
        </w:tc>
        <w:tc>
          <w:tcPr>
            <w:tcW w:w="547" w:type="pct"/>
            <w:tcBorders>
              <w:top w:val="single" w:sz="4" w:space="0" w:color="auto"/>
              <w:left w:val="nil"/>
              <w:bottom w:val="single" w:sz="4" w:space="0" w:color="auto"/>
              <w:right w:val="single" w:sz="4" w:space="0" w:color="auto"/>
            </w:tcBorders>
            <w:vAlign w:val="bottom"/>
            <w:hideMark/>
          </w:tcPr>
          <w:p w14:paraId="2F25844E" w14:textId="77777777" w:rsidR="00A878D8" w:rsidRPr="00940237" w:rsidRDefault="00A878D8" w:rsidP="00F77367">
            <w:pPr>
              <w:jc w:val="center"/>
              <w:rPr>
                <w:b/>
                <w:bCs/>
                <w:color w:val="000000"/>
                <w:sz w:val="14"/>
                <w:szCs w:val="14"/>
              </w:rPr>
            </w:pPr>
            <w:r w:rsidRPr="00940237">
              <w:rPr>
                <w:b/>
                <w:bCs/>
                <w:color w:val="000000"/>
                <w:sz w:val="14"/>
                <w:szCs w:val="14"/>
              </w:rPr>
              <w:t>Toplam</w:t>
            </w:r>
          </w:p>
        </w:tc>
      </w:tr>
      <w:tr w:rsidR="00A878D8" w:rsidRPr="00940237" w14:paraId="7C21918A" w14:textId="77777777" w:rsidTr="00645492">
        <w:trPr>
          <w:trHeight w:val="113"/>
        </w:trPr>
        <w:tc>
          <w:tcPr>
            <w:tcW w:w="364" w:type="pct"/>
            <w:tcBorders>
              <w:top w:val="nil"/>
              <w:left w:val="single" w:sz="4" w:space="0" w:color="auto"/>
              <w:bottom w:val="nil"/>
              <w:right w:val="nil"/>
            </w:tcBorders>
            <w:noWrap/>
            <w:hideMark/>
          </w:tcPr>
          <w:p w14:paraId="46886261" w14:textId="77777777" w:rsidR="00A878D8" w:rsidRPr="00940237" w:rsidRDefault="00A878D8" w:rsidP="00F77367">
            <w:pPr>
              <w:rPr>
                <w:b/>
                <w:bCs/>
                <w:color w:val="000000"/>
                <w:sz w:val="14"/>
                <w:szCs w:val="14"/>
              </w:rPr>
            </w:pPr>
            <w:r w:rsidRPr="00940237">
              <w:rPr>
                <w:b/>
                <w:bCs/>
                <w:color w:val="000000"/>
                <w:sz w:val="14"/>
                <w:szCs w:val="14"/>
              </w:rPr>
              <w:t>I.</w:t>
            </w:r>
          </w:p>
        </w:tc>
        <w:tc>
          <w:tcPr>
            <w:tcW w:w="2642" w:type="pct"/>
            <w:tcBorders>
              <w:top w:val="nil"/>
              <w:left w:val="nil"/>
              <w:bottom w:val="nil"/>
              <w:right w:val="single" w:sz="4" w:space="0" w:color="auto"/>
            </w:tcBorders>
            <w:hideMark/>
          </w:tcPr>
          <w:p w14:paraId="7932F6B5" w14:textId="77777777" w:rsidR="00A878D8" w:rsidRPr="00940237" w:rsidRDefault="00A878D8" w:rsidP="00F77367">
            <w:pPr>
              <w:rPr>
                <w:b/>
                <w:bCs/>
                <w:color w:val="000000"/>
                <w:sz w:val="14"/>
                <w:szCs w:val="14"/>
              </w:rPr>
            </w:pPr>
            <w:r w:rsidRPr="00940237">
              <w:rPr>
                <w:b/>
                <w:bCs/>
                <w:color w:val="000000"/>
                <w:sz w:val="14"/>
                <w:szCs w:val="14"/>
              </w:rPr>
              <w:t>FİNANSAL VARLIKLAR (Net)</w:t>
            </w:r>
          </w:p>
        </w:tc>
        <w:tc>
          <w:tcPr>
            <w:tcW w:w="456" w:type="pct"/>
            <w:tcBorders>
              <w:top w:val="nil"/>
              <w:left w:val="nil"/>
              <w:bottom w:val="nil"/>
              <w:right w:val="nil"/>
            </w:tcBorders>
            <w:noWrap/>
            <w:vAlign w:val="bottom"/>
            <w:hideMark/>
          </w:tcPr>
          <w:p w14:paraId="332F64EE" w14:textId="77777777" w:rsidR="00A878D8" w:rsidRPr="00940237" w:rsidRDefault="00A878D8" w:rsidP="00F77367">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145B09C1" w14:textId="77777777" w:rsidR="00A878D8" w:rsidRPr="00940237" w:rsidRDefault="00A878D8" w:rsidP="00F77367">
            <w:pPr>
              <w:jc w:val="right"/>
              <w:rPr>
                <w:b/>
                <w:bCs/>
                <w:color w:val="000000"/>
                <w:sz w:val="14"/>
                <w:szCs w:val="14"/>
              </w:rPr>
            </w:pPr>
            <w:r w:rsidRPr="00940237">
              <w:rPr>
                <w:b/>
                <w:bCs/>
                <w:color w:val="000000"/>
                <w:sz w:val="14"/>
                <w:szCs w:val="14"/>
              </w:rPr>
              <w:t>3.206.650</w:t>
            </w:r>
          </w:p>
        </w:tc>
        <w:tc>
          <w:tcPr>
            <w:tcW w:w="496" w:type="pct"/>
            <w:tcBorders>
              <w:top w:val="nil"/>
              <w:left w:val="single" w:sz="4" w:space="0" w:color="auto"/>
              <w:bottom w:val="nil"/>
              <w:right w:val="nil"/>
            </w:tcBorders>
            <w:vAlign w:val="bottom"/>
            <w:hideMark/>
          </w:tcPr>
          <w:p w14:paraId="0391E950" w14:textId="77777777" w:rsidR="00A878D8" w:rsidRPr="00940237" w:rsidRDefault="00A878D8" w:rsidP="00F77367">
            <w:pPr>
              <w:jc w:val="right"/>
              <w:rPr>
                <w:b/>
                <w:bCs/>
                <w:color w:val="000000"/>
                <w:sz w:val="14"/>
                <w:szCs w:val="14"/>
              </w:rPr>
            </w:pPr>
            <w:r w:rsidRPr="00940237">
              <w:rPr>
                <w:b/>
                <w:bCs/>
                <w:color w:val="000000"/>
                <w:sz w:val="14"/>
                <w:szCs w:val="14"/>
              </w:rPr>
              <w:t>6.994.991</w:t>
            </w:r>
          </w:p>
        </w:tc>
        <w:tc>
          <w:tcPr>
            <w:tcW w:w="547" w:type="pct"/>
            <w:tcBorders>
              <w:top w:val="nil"/>
              <w:left w:val="single" w:sz="4" w:space="0" w:color="auto"/>
              <w:bottom w:val="nil"/>
              <w:right w:val="single" w:sz="4" w:space="0" w:color="auto"/>
            </w:tcBorders>
            <w:vAlign w:val="bottom"/>
            <w:hideMark/>
          </w:tcPr>
          <w:p w14:paraId="0FB05E62" w14:textId="77777777" w:rsidR="00A878D8" w:rsidRPr="00940237" w:rsidRDefault="00A878D8" w:rsidP="00F77367">
            <w:pPr>
              <w:jc w:val="right"/>
              <w:rPr>
                <w:b/>
                <w:bCs/>
                <w:color w:val="000000"/>
                <w:sz w:val="14"/>
                <w:szCs w:val="14"/>
              </w:rPr>
            </w:pPr>
            <w:r w:rsidRPr="00940237">
              <w:rPr>
                <w:b/>
                <w:bCs/>
                <w:color w:val="000000"/>
                <w:sz w:val="14"/>
                <w:szCs w:val="14"/>
              </w:rPr>
              <w:t>10.201.641</w:t>
            </w:r>
          </w:p>
        </w:tc>
      </w:tr>
      <w:tr w:rsidR="004D07B8" w:rsidRPr="00940237" w14:paraId="3169AF88" w14:textId="77777777" w:rsidTr="00645492">
        <w:trPr>
          <w:trHeight w:val="113"/>
        </w:trPr>
        <w:tc>
          <w:tcPr>
            <w:tcW w:w="364" w:type="pct"/>
            <w:tcBorders>
              <w:top w:val="nil"/>
              <w:left w:val="single" w:sz="4" w:space="0" w:color="auto"/>
              <w:bottom w:val="nil"/>
              <w:right w:val="nil"/>
            </w:tcBorders>
            <w:noWrap/>
            <w:hideMark/>
          </w:tcPr>
          <w:p w14:paraId="2ED96753" w14:textId="77777777" w:rsidR="004D07B8" w:rsidRPr="00940237" w:rsidRDefault="004D07B8" w:rsidP="004D07B8">
            <w:pPr>
              <w:rPr>
                <w:b/>
                <w:bCs/>
                <w:sz w:val="14"/>
                <w:szCs w:val="14"/>
              </w:rPr>
            </w:pPr>
            <w:r w:rsidRPr="00940237">
              <w:rPr>
                <w:b/>
                <w:bCs/>
                <w:sz w:val="14"/>
                <w:szCs w:val="14"/>
              </w:rPr>
              <w:t>1.1</w:t>
            </w:r>
          </w:p>
        </w:tc>
        <w:tc>
          <w:tcPr>
            <w:tcW w:w="2642" w:type="pct"/>
            <w:tcBorders>
              <w:top w:val="nil"/>
              <w:left w:val="nil"/>
              <w:bottom w:val="nil"/>
              <w:right w:val="single" w:sz="4" w:space="0" w:color="auto"/>
            </w:tcBorders>
            <w:hideMark/>
          </w:tcPr>
          <w:p w14:paraId="655DAF4B" w14:textId="77777777" w:rsidR="004D07B8" w:rsidRPr="00940237" w:rsidRDefault="004D07B8" w:rsidP="004D07B8">
            <w:pPr>
              <w:rPr>
                <w:b/>
                <w:bCs/>
                <w:sz w:val="14"/>
                <w:szCs w:val="14"/>
              </w:rPr>
            </w:pPr>
            <w:r w:rsidRPr="00940237">
              <w:rPr>
                <w:b/>
                <w:bCs/>
                <w:sz w:val="14"/>
                <w:szCs w:val="14"/>
              </w:rPr>
              <w:t>Nakit ve Nakit Benzerleri</w:t>
            </w:r>
          </w:p>
        </w:tc>
        <w:tc>
          <w:tcPr>
            <w:tcW w:w="456" w:type="pct"/>
            <w:tcBorders>
              <w:top w:val="nil"/>
              <w:left w:val="nil"/>
              <w:bottom w:val="nil"/>
              <w:right w:val="nil"/>
            </w:tcBorders>
            <w:noWrap/>
            <w:vAlign w:val="bottom"/>
            <w:hideMark/>
          </w:tcPr>
          <w:p w14:paraId="561ACFC6" w14:textId="4BBAB73F" w:rsidR="004D07B8" w:rsidRPr="00940237" w:rsidRDefault="004D07B8" w:rsidP="004D07B8">
            <w:pPr>
              <w:jc w:val="center"/>
              <w:rPr>
                <w:b/>
                <w:bCs/>
                <w:color w:val="000000"/>
                <w:sz w:val="14"/>
                <w:szCs w:val="14"/>
              </w:rPr>
            </w:pPr>
            <w:r w:rsidRPr="00940237">
              <w:rPr>
                <w:b/>
                <w:bCs/>
                <w:color w:val="000000"/>
                <w:sz w:val="14"/>
                <w:szCs w:val="14"/>
              </w:rPr>
              <w:t>(1)</w:t>
            </w:r>
          </w:p>
        </w:tc>
        <w:tc>
          <w:tcPr>
            <w:tcW w:w="495" w:type="pct"/>
            <w:tcBorders>
              <w:top w:val="nil"/>
              <w:left w:val="single" w:sz="4" w:space="0" w:color="auto"/>
              <w:bottom w:val="nil"/>
              <w:right w:val="nil"/>
            </w:tcBorders>
            <w:vAlign w:val="bottom"/>
            <w:hideMark/>
          </w:tcPr>
          <w:p w14:paraId="0A4F2F44" w14:textId="77777777" w:rsidR="004D07B8" w:rsidRPr="00940237" w:rsidRDefault="004D07B8" w:rsidP="004D07B8">
            <w:pPr>
              <w:jc w:val="right"/>
              <w:rPr>
                <w:b/>
                <w:bCs/>
                <w:color w:val="000000"/>
                <w:sz w:val="14"/>
                <w:szCs w:val="14"/>
              </w:rPr>
            </w:pPr>
            <w:r w:rsidRPr="00940237">
              <w:rPr>
                <w:b/>
                <w:bCs/>
                <w:color w:val="000000"/>
                <w:sz w:val="14"/>
                <w:szCs w:val="14"/>
              </w:rPr>
              <w:t>2.235.506</w:t>
            </w:r>
          </w:p>
        </w:tc>
        <w:tc>
          <w:tcPr>
            <w:tcW w:w="496" w:type="pct"/>
            <w:tcBorders>
              <w:top w:val="nil"/>
              <w:left w:val="single" w:sz="4" w:space="0" w:color="auto"/>
              <w:bottom w:val="nil"/>
              <w:right w:val="nil"/>
            </w:tcBorders>
            <w:vAlign w:val="bottom"/>
            <w:hideMark/>
          </w:tcPr>
          <w:p w14:paraId="1AD50950" w14:textId="77777777" w:rsidR="004D07B8" w:rsidRPr="00940237" w:rsidRDefault="004D07B8" w:rsidP="004D07B8">
            <w:pPr>
              <w:jc w:val="right"/>
              <w:rPr>
                <w:b/>
                <w:bCs/>
                <w:color w:val="000000"/>
                <w:sz w:val="14"/>
                <w:szCs w:val="14"/>
              </w:rPr>
            </w:pPr>
            <w:r w:rsidRPr="00940237">
              <w:rPr>
                <w:b/>
                <w:bCs/>
                <w:color w:val="000000"/>
                <w:sz w:val="14"/>
                <w:szCs w:val="14"/>
              </w:rPr>
              <w:t>6.846.120</w:t>
            </w:r>
          </w:p>
        </w:tc>
        <w:tc>
          <w:tcPr>
            <w:tcW w:w="547" w:type="pct"/>
            <w:tcBorders>
              <w:top w:val="nil"/>
              <w:left w:val="single" w:sz="4" w:space="0" w:color="auto"/>
              <w:bottom w:val="nil"/>
              <w:right w:val="single" w:sz="4" w:space="0" w:color="auto"/>
            </w:tcBorders>
            <w:vAlign w:val="bottom"/>
            <w:hideMark/>
          </w:tcPr>
          <w:p w14:paraId="79D31215" w14:textId="77777777" w:rsidR="004D07B8" w:rsidRPr="00940237" w:rsidRDefault="004D07B8" w:rsidP="004D07B8">
            <w:pPr>
              <w:jc w:val="right"/>
              <w:rPr>
                <w:b/>
                <w:bCs/>
                <w:color w:val="000000"/>
                <w:sz w:val="14"/>
                <w:szCs w:val="14"/>
              </w:rPr>
            </w:pPr>
            <w:r w:rsidRPr="00940237">
              <w:rPr>
                <w:b/>
                <w:bCs/>
                <w:color w:val="000000"/>
                <w:sz w:val="14"/>
                <w:szCs w:val="14"/>
              </w:rPr>
              <w:t>9.081.626</w:t>
            </w:r>
          </w:p>
        </w:tc>
      </w:tr>
      <w:tr w:rsidR="004D07B8" w:rsidRPr="00940237" w14:paraId="236A00A7" w14:textId="77777777" w:rsidTr="00645492">
        <w:trPr>
          <w:trHeight w:val="113"/>
        </w:trPr>
        <w:tc>
          <w:tcPr>
            <w:tcW w:w="364" w:type="pct"/>
            <w:tcBorders>
              <w:top w:val="nil"/>
              <w:left w:val="single" w:sz="4" w:space="0" w:color="auto"/>
              <w:bottom w:val="nil"/>
              <w:right w:val="nil"/>
            </w:tcBorders>
            <w:noWrap/>
            <w:hideMark/>
          </w:tcPr>
          <w:p w14:paraId="3E7FD0A5" w14:textId="77777777" w:rsidR="004D07B8" w:rsidRPr="00940237" w:rsidRDefault="004D07B8" w:rsidP="004D07B8">
            <w:pPr>
              <w:rPr>
                <w:sz w:val="14"/>
                <w:szCs w:val="14"/>
              </w:rPr>
            </w:pPr>
            <w:r w:rsidRPr="00940237">
              <w:rPr>
                <w:sz w:val="14"/>
                <w:szCs w:val="14"/>
              </w:rPr>
              <w:t>1.1.1</w:t>
            </w:r>
          </w:p>
        </w:tc>
        <w:tc>
          <w:tcPr>
            <w:tcW w:w="2642" w:type="pct"/>
            <w:tcBorders>
              <w:top w:val="nil"/>
              <w:left w:val="nil"/>
              <w:bottom w:val="nil"/>
              <w:right w:val="single" w:sz="4" w:space="0" w:color="auto"/>
            </w:tcBorders>
            <w:hideMark/>
          </w:tcPr>
          <w:p w14:paraId="4874146C" w14:textId="77777777" w:rsidR="004D07B8" w:rsidRPr="00940237" w:rsidRDefault="004D07B8" w:rsidP="004D07B8">
            <w:pPr>
              <w:rPr>
                <w:sz w:val="14"/>
                <w:szCs w:val="14"/>
              </w:rPr>
            </w:pPr>
            <w:r w:rsidRPr="00940237">
              <w:rPr>
                <w:sz w:val="14"/>
                <w:szCs w:val="14"/>
              </w:rPr>
              <w:t>Nakit Değerler ve Merkez Bankası</w:t>
            </w:r>
          </w:p>
        </w:tc>
        <w:tc>
          <w:tcPr>
            <w:tcW w:w="456" w:type="pct"/>
            <w:tcBorders>
              <w:top w:val="nil"/>
              <w:left w:val="nil"/>
              <w:bottom w:val="nil"/>
              <w:right w:val="nil"/>
            </w:tcBorders>
            <w:noWrap/>
            <w:vAlign w:val="bottom"/>
            <w:hideMark/>
          </w:tcPr>
          <w:p w14:paraId="28403BD7" w14:textId="18B02538"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5B346157" w14:textId="77777777" w:rsidR="004D07B8" w:rsidRPr="00940237" w:rsidRDefault="004D07B8" w:rsidP="004D07B8">
            <w:pPr>
              <w:jc w:val="right"/>
              <w:rPr>
                <w:color w:val="000000"/>
                <w:sz w:val="14"/>
                <w:szCs w:val="14"/>
              </w:rPr>
            </w:pPr>
            <w:r w:rsidRPr="00940237">
              <w:rPr>
                <w:color w:val="000000"/>
                <w:sz w:val="14"/>
                <w:szCs w:val="14"/>
              </w:rPr>
              <w:t>610.479</w:t>
            </w:r>
          </w:p>
        </w:tc>
        <w:tc>
          <w:tcPr>
            <w:tcW w:w="496" w:type="pct"/>
            <w:tcBorders>
              <w:top w:val="nil"/>
              <w:left w:val="single" w:sz="4" w:space="0" w:color="auto"/>
              <w:bottom w:val="nil"/>
              <w:right w:val="nil"/>
            </w:tcBorders>
            <w:vAlign w:val="bottom"/>
            <w:hideMark/>
          </w:tcPr>
          <w:p w14:paraId="0387271E" w14:textId="77777777" w:rsidR="004D07B8" w:rsidRPr="00940237" w:rsidRDefault="004D07B8" w:rsidP="004D07B8">
            <w:pPr>
              <w:jc w:val="right"/>
              <w:rPr>
                <w:color w:val="000000"/>
                <w:sz w:val="14"/>
                <w:szCs w:val="14"/>
              </w:rPr>
            </w:pPr>
            <w:r w:rsidRPr="00940237">
              <w:rPr>
                <w:color w:val="000000"/>
                <w:sz w:val="14"/>
                <w:szCs w:val="14"/>
              </w:rPr>
              <w:t>4.033.526</w:t>
            </w:r>
          </w:p>
        </w:tc>
        <w:tc>
          <w:tcPr>
            <w:tcW w:w="547" w:type="pct"/>
            <w:tcBorders>
              <w:top w:val="nil"/>
              <w:left w:val="single" w:sz="4" w:space="0" w:color="auto"/>
              <w:bottom w:val="nil"/>
              <w:right w:val="single" w:sz="4" w:space="0" w:color="auto"/>
            </w:tcBorders>
            <w:vAlign w:val="bottom"/>
            <w:hideMark/>
          </w:tcPr>
          <w:p w14:paraId="72F45B93" w14:textId="77777777" w:rsidR="004D07B8" w:rsidRPr="00940237" w:rsidRDefault="004D07B8" w:rsidP="004D07B8">
            <w:pPr>
              <w:jc w:val="right"/>
              <w:rPr>
                <w:color w:val="000000"/>
                <w:sz w:val="14"/>
                <w:szCs w:val="14"/>
              </w:rPr>
            </w:pPr>
            <w:r w:rsidRPr="00940237">
              <w:rPr>
                <w:color w:val="000000"/>
                <w:sz w:val="14"/>
                <w:szCs w:val="14"/>
              </w:rPr>
              <w:t>4.644.005</w:t>
            </w:r>
          </w:p>
        </w:tc>
      </w:tr>
      <w:tr w:rsidR="004D07B8" w:rsidRPr="00940237" w14:paraId="402F0BF8" w14:textId="77777777" w:rsidTr="00645492">
        <w:trPr>
          <w:trHeight w:val="113"/>
        </w:trPr>
        <w:tc>
          <w:tcPr>
            <w:tcW w:w="364" w:type="pct"/>
            <w:tcBorders>
              <w:top w:val="nil"/>
              <w:left w:val="single" w:sz="4" w:space="0" w:color="auto"/>
              <w:bottom w:val="nil"/>
              <w:right w:val="nil"/>
            </w:tcBorders>
            <w:noWrap/>
            <w:hideMark/>
          </w:tcPr>
          <w:p w14:paraId="34A7D006" w14:textId="77777777" w:rsidR="004D07B8" w:rsidRPr="00940237" w:rsidRDefault="004D07B8" w:rsidP="004D07B8">
            <w:pPr>
              <w:rPr>
                <w:sz w:val="14"/>
                <w:szCs w:val="14"/>
              </w:rPr>
            </w:pPr>
            <w:r w:rsidRPr="00940237">
              <w:rPr>
                <w:sz w:val="14"/>
                <w:szCs w:val="14"/>
              </w:rPr>
              <w:t>1.1.2</w:t>
            </w:r>
          </w:p>
        </w:tc>
        <w:tc>
          <w:tcPr>
            <w:tcW w:w="2642" w:type="pct"/>
            <w:tcBorders>
              <w:top w:val="nil"/>
              <w:left w:val="nil"/>
              <w:bottom w:val="nil"/>
              <w:right w:val="single" w:sz="4" w:space="0" w:color="auto"/>
            </w:tcBorders>
            <w:hideMark/>
          </w:tcPr>
          <w:p w14:paraId="24E4495A" w14:textId="77777777" w:rsidR="004D07B8" w:rsidRPr="00940237" w:rsidRDefault="004D07B8" w:rsidP="004D07B8">
            <w:pPr>
              <w:rPr>
                <w:sz w:val="14"/>
                <w:szCs w:val="14"/>
              </w:rPr>
            </w:pPr>
            <w:r w:rsidRPr="00940237">
              <w:rPr>
                <w:sz w:val="14"/>
                <w:szCs w:val="14"/>
              </w:rPr>
              <w:t>Bankalar</w:t>
            </w:r>
          </w:p>
        </w:tc>
        <w:tc>
          <w:tcPr>
            <w:tcW w:w="456" w:type="pct"/>
            <w:tcBorders>
              <w:top w:val="nil"/>
              <w:left w:val="nil"/>
              <w:bottom w:val="nil"/>
              <w:right w:val="nil"/>
            </w:tcBorders>
            <w:noWrap/>
            <w:vAlign w:val="bottom"/>
            <w:hideMark/>
          </w:tcPr>
          <w:p w14:paraId="64DECCFF" w14:textId="1E813392"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2C56731D" w14:textId="77777777" w:rsidR="004D07B8" w:rsidRPr="00940237" w:rsidRDefault="004D07B8" w:rsidP="004D07B8">
            <w:pPr>
              <w:jc w:val="right"/>
              <w:rPr>
                <w:color w:val="000000"/>
                <w:sz w:val="14"/>
                <w:szCs w:val="14"/>
              </w:rPr>
            </w:pPr>
            <w:r w:rsidRPr="00940237">
              <w:rPr>
                <w:color w:val="000000"/>
                <w:sz w:val="14"/>
                <w:szCs w:val="14"/>
              </w:rPr>
              <w:t>1.625.027</w:t>
            </w:r>
          </w:p>
        </w:tc>
        <w:tc>
          <w:tcPr>
            <w:tcW w:w="496" w:type="pct"/>
            <w:tcBorders>
              <w:top w:val="nil"/>
              <w:left w:val="single" w:sz="4" w:space="0" w:color="auto"/>
              <w:bottom w:val="nil"/>
              <w:right w:val="nil"/>
            </w:tcBorders>
            <w:vAlign w:val="bottom"/>
            <w:hideMark/>
          </w:tcPr>
          <w:p w14:paraId="0B8ADABB" w14:textId="77777777" w:rsidR="004D07B8" w:rsidRPr="00940237" w:rsidRDefault="004D07B8" w:rsidP="004D07B8">
            <w:pPr>
              <w:jc w:val="right"/>
              <w:rPr>
                <w:color w:val="000000"/>
                <w:sz w:val="14"/>
                <w:szCs w:val="14"/>
              </w:rPr>
            </w:pPr>
            <w:r w:rsidRPr="00940237">
              <w:rPr>
                <w:color w:val="000000"/>
                <w:sz w:val="14"/>
                <w:szCs w:val="14"/>
              </w:rPr>
              <w:t>2.812.594</w:t>
            </w:r>
          </w:p>
        </w:tc>
        <w:tc>
          <w:tcPr>
            <w:tcW w:w="547" w:type="pct"/>
            <w:tcBorders>
              <w:top w:val="nil"/>
              <w:left w:val="single" w:sz="4" w:space="0" w:color="auto"/>
              <w:bottom w:val="nil"/>
              <w:right w:val="single" w:sz="4" w:space="0" w:color="auto"/>
            </w:tcBorders>
            <w:vAlign w:val="bottom"/>
            <w:hideMark/>
          </w:tcPr>
          <w:p w14:paraId="68F5FE70" w14:textId="77777777" w:rsidR="004D07B8" w:rsidRPr="00940237" w:rsidRDefault="004D07B8" w:rsidP="004D07B8">
            <w:pPr>
              <w:jc w:val="right"/>
              <w:rPr>
                <w:color w:val="000000"/>
                <w:sz w:val="14"/>
                <w:szCs w:val="14"/>
              </w:rPr>
            </w:pPr>
            <w:r w:rsidRPr="00940237">
              <w:rPr>
                <w:color w:val="000000"/>
                <w:sz w:val="14"/>
                <w:szCs w:val="14"/>
              </w:rPr>
              <w:t>4.437.621</w:t>
            </w:r>
          </w:p>
        </w:tc>
      </w:tr>
      <w:tr w:rsidR="004D07B8" w:rsidRPr="00940237" w14:paraId="35A0431D" w14:textId="77777777" w:rsidTr="00645492">
        <w:trPr>
          <w:trHeight w:val="113"/>
        </w:trPr>
        <w:tc>
          <w:tcPr>
            <w:tcW w:w="364" w:type="pct"/>
            <w:tcBorders>
              <w:top w:val="nil"/>
              <w:left w:val="single" w:sz="4" w:space="0" w:color="auto"/>
              <w:bottom w:val="nil"/>
              <w:right w:val="nil"/>
            </w:tcBorders>
            <w:noWrap/>
            <w:hideMark/>
          </w:tcPr>
          <w:p w14:paraId="67EAF78B" w14:textId="77777777" w:rsidR="004D07B8" w:rsidRPr="00940237" w:rsidRDefault="004D07B8" w:rsidP="004D07B8">
            <w:pPr>
              <w:rPr>
                <w:sz w:val="14"/>
                <w:szCs w:val="14"/>
              </w:rPr>
            </w:pPr>
            <w:r w:rsidRPr="00940237">
              <w:rPr>
                <w:sz w:val="14"/>
                <w:szCs w:val="14"/>
              </w:rPr>
              <w:t>1.1.3</w:t>
            </w:r>
          </w:p>
        </w:tc>
        <w:tc>
          <w:tcPr>
            <w:tcW w:w="2642" w:type="pct"/>
            <w:tcBorders>
              <w:top w:val="nil"/>
              <w:left w:val="nil"/>
              <w:bottom w:val="nil"/>
              <w:right w:val="single" w:sz="4" w:space="0" w:color="auto"/>
            </w:tcBorders>
            <w:hideMark/>
          </w:tcPr>
          <w:p w14:paraId="3C277027" w14:textId="77777777" w:rsidR="004D07B8" w:rsidRPr="00940237" w:rsidRDefault="004D07B8" w:rsidP="004D07B8">
            <w:pPr>
              <w:rPr>
                <w:sz w:val="14"/>
                <w:szCs w:val="14"/>
              </w:rPr>
            </w:pPr>
            <w:r w:rsidRPr="00940237">
              <w:rPr>
                <w:sz w:val="14"/>
                <w:szCs w:val="14"/>
              </w:rPr>
              <w:t>Para Piyasalarından Alacaklar</w:t>
            </w:r>
          </w:p>
        </w:tc>
        <w:tc>
          <w:tcPr>
            <w:tcW w:w="456" w:type="pct"/>
            <w:tcBorders>
              <w:top w:val="nil"/>
              <w:left w:val="nil"/>
              <w:bottom w:val="nil"/>
              <w:right w:val="nil"/>
            </w:tcBorders>
            <w:noWrap/>
            <w:vAlign w:val="bottom"/>
            <w:hideMark/>
          </w:tcPr>
          <w:p w14:paraId="50066E25" w14:textId="0007975B"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2A016A1C"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13507FB4"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123FD377"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810777B" w14:textId="77777777" w:rsidTr="00645492">
        <w:trPr>
          <w:trHeight w:val="113"/>
        </w:trPr>
        <w:tc>
          <w:tcPr>
            <w:tcW w:w="364" w:type="pct"/>
            <w:tcBorders>
              <w:top w:val="nil"/>
              <w:left w:val="single" w:sz="4" w:space="0" w:color="auto"/>
              <w:bottom w:val="nil"/>
              <w:right w:val="nil"/>
            </w:tcBorders>
            <w:noWrap/>
            <w:hideMark/>
          </w:tcPr>
          <w:p w14:paraId="603B82EE" w14:textId="77777777" w:rsidR="004D07B8" w:rsidRPr="00940237" w:rsidRDefault="004D07B8" w:rsidP="004D07B8">
            <w:pPr>
              <w:rPr>
                <w:b/>
                <w:bCs/>
                <w:sz w:val="14"/>
                <w:szCs w:val="14"/>
              </w:rPr>
            </w:pPr>
            <w:r w:rsidRPr="00940237">
              <w:rPr>
                <w:b/>
                <w:bCs/>
                <w:sz w:val="14"/>
                <w:szCs w:val="14"/>
              </w:rPr>
              <w:t>1.2</w:t>
            </w:r>
          </w:p>
        </w:tc>
        <w:tc>
          <w:tcPr>
            <w:tcW w:w="2642" w:type="pct"/>
            <w:tcBorders>
              <w:top w:val="nil"/>
              <w:left w:val="nil"/>
              <w:bottom w:val="nil"/>
              <w:right w:val="single" w:sz="4" w:space="0" w:color="auto"/>
            </w:tcBorders>
            <w:hideMark/>
          </w:tcPr>
          <w:p w14:paraId="661AC4AB" w14:textId="77777777" w:rsidR="004D07B8" w:rsidRPr="00940237" w:rsidRDefault="004D07B8" w:rsidP="004D07B8">
            <w:pPr>
              <w:rPr>
                <w:b/>
                <w:bCs/>
                <w:sz w:val="14"/>
                <w:szCs w:val="14"/>
              </w:rPr>
            </w:pPr>
            <w:r w:rsidRPr="00940237">
              <w:rPr>
                <w:b/>
                <w:bCs/>
                <w:sz w:val="14"/>
                <w:szCs w:val="14"/>
              </w:rPr>
              <w:t>Gerçeğe Uygun Değer Farkı Kâr Zarara Yansıtılan Finansal Varlıklar</w:t>
            </w:r>
          </w:p>
        </w:tc>
        <w:tc>
          <w:tcPr>
            <w:tcW w:w="456" w:type="pct"/>
            <w:tcBorders>
              <w:top w:val="nil"/>
              <w:left w:val="nil"/>
              <w:bottom w:val="nil"/>
              <w:right w:val="nil"/>
            </w:tcBorders>
            <w:noWrap/>
            <w:vAlign w:val="bottom"/>
            <w:hideMark/>
          </w:tcPr>
          <w:p w14:paraId="2BF7B6A7" w14:textId="26404270" w:rsidR="004D07B8" w:rsidRPr="00940237" w:rsidRDefault="004D07B8" w:rsidP="004D07B8">
            <w:pPr>
              <w:jc w:val="center"/>
              <w:rPr>
                <w:b/>
                <w:bCs/>
                <w:color w:val="000000"/>
                <w:sz w:val="14"/>
                <w:szCs w:val="14"/>
              </w:rPr>
            </w:pPr>
            <w:r w:rsidRPr="00940237">
              <w:rPr>
                <w:b/>
                <w:bCs/>
                <w:color w:val="000000"/>
                <w:sz w:val="14"/>
                <w:szCs w:val="14"/>
              </w:rPr>
              <w:t>(2)</w:t>
            </w:r>
          </w:p>
        </w:tc>
        <w:tc>
          <w:tcPr>
            <w:tcW w:w="495" w:type="pct"/>
            <w:tcBorders>
              <w:top w:val="nil"/>
              <w:left w:val="single" w:sz="4" w:space="0" w:color="auto"/>
              <w:bottom w:val="nil"/>
              <w:right w:val="nil"/>
            </w:tcBorders>
            <w:vAlign w:val="bottom"/>
            <w:hideMark/>
          </w:tcPr>
          <w:p w14:paraId="7728E556" w14:textId="77777777" w:rsidR="004D07B8" w:rsidRPr="00940237" w:rsidRDefault="004D07B8" w:rsidP="004D07B8">
            <w:pPr>
              <w:jc w:val="right"/>
              <w:rPr>
                <w:b/>
                <w:bCs/>
                <w:color w:val="000000"/>
                <w:sz w:val="14"/>
                <w:szCs w:val="14"/>
              </w:rPr>
            </w:pPr>
            <w:r w:rsidRPr="00940237">
              <w:rPr>
                <w:b/>
                <w:bCs/>
                <w:color w:val="000000"/>
                <w:sz w:val="14"/>
                <w:szCs w:val="14"/>
              </w:rPr>
              <w:t>962</w:t>
            </w:r>
          </w:p>
        </w:tc>
        <w:tc>
          <w:tcPr>
            <w:tcW w:w="496" w:type="pct"/>
            <w:tcBorders>
              <w:top w:val="nil"/>
              <w:left w:val="single" w:sz="4" w:space="0" w:color="auto"/>
              <w:bottom w:val="nil"/>
              <w:right w:val="nil"/>
            </w:tcBorders>
            <w:vAlign w:val="bottom"/>
            <w:hideMark/>
          </w:tcPr>
          <w:p w14:paraId="76F2FAE4" w14:textId="77777777" w:rsidR="004D07B8" w:rsidRPr="00940237" w:rsidRDefault="004D07B8" w:rsidP="004D07B8">
            <w:pPr>
              <w:jc w:val="right"/>
              <w:rPr>
                <w:b/>
                <w:bCs/>
                <w:color w:val="000000"/>
                <w:sz w:val="14"/>
                <w:szCs w:val="14"/>
              </w:rPr>
            </w:pPr>
            <w:r w:rsidRPr="00940237">
              <w:rPr>
                <w:b/>
                <w:bCs/>
                <w:color w:val="000000"/>
                <w:sz w:val="14"/>
                <w:szCs w:val="14"/>
              </w:rPr>
              <w:t>132.336</w:t>
            </w:r>
          </w:p>
        </w:tc>
        <w:tc>
          <w:tcPr>
            <w:tcW w:w="547" w:type="pct"/>
            <w:tcBorders>
              <w:top w:val="nil"/>
              <w:left w:val="single" w:sz="4" w:space="0" w:color="auto"/>
              <w:bottom w:val="nil"/>
              <w:right w:val="single" w:sz="4" w:space="0" w:color="auto"/>
            </w:tcBorders>
            <w:vAlign w:val="bottom"/>
            <w:hideMark/>
          </w:tcPr>
          <w:p w14:paraId="628FF756" w14:textId="77777777" w:rsidR="004D07B8" w:rsidRPr="00940237" w:rsidRDefault="004D07B8" w:rsidP="004D07B8">
            <w:pPr>
              <w:jc w:val="right"/>
              <w:rPr>
                <w:b/>
                <w:bCs/>
                <w:color w:val="000000"/>
                <w:sz w:val="14"/>
                <w:szCs w:val="14"/>
              </w:rPr>
            </w:pPr>
            <w:r w:rsidRPr="00940237">
              <w:rPr>
                <w:b/>
                <w:bCs/>
                <w:color w:val="000000"/>
                <w:sz w:val="14"/>
                <w:szCs w:val="14"/>
              </w:rPr>
              <w:t>133.298</w:t>
            </w:r>
          </w:p>
        </w:tc>
      </w:tr>
      <w:tr w:rsidR="004D07B8" w:rsidRPr="00940237" w14:paraId="6BA3F54E" w14:textId="77777777" w:rsidTr="00645492">
        <w:trPr>
          <w:trHeight w:val="113"/>
        </w:trPr>
        <w:tc>
          <w:tcPr>
            <w:tcW w:w="364" w:type="pct"/>
            <w:tcBorders>
              <w:top w:val="nil"/>
              <w:left w:val="single" w:sz="4" w:space="0" w:color="auto"/>
              <w:bottom w:val="nil"/>
              <w:right w:val="nil"/>
            </w:tcBorders>
            <w:noWrap/>
            <w:hideMark/>
          </w:tcPr>
          <w:p w14:paraId="3AC49056" w14:textId="77777777" w:rsidR="004D07B8" w:rsidRPr="00940237" w:rsidRDefault="004D07B8" w:rsidP="004D07B8">
            <w:pPr>
              <w:rPr>
                <w:sz w:val="14"/>
                <w:szCs w:val="14"/>
              </w:rPr>
            </w:pPr>
            <w:r w:rsidRPr="00940237">
              <w:rPr>
                <w:sz w:val="14"/>
                <w:szCs w:val="14"/>
              </w:rPr>
              <w:t>1.2.1</w:t>
            </w:r>
          </w:p>
        </w:tc>
        <w:tc>
          <w:tcPr>
            <w:tcW w:w="2642" w:type="pct"/>
            <w:tcBorders>
              <w:top w:val="nil"/>
              <w:left w:val="nil"/>
              <w:bottom w:val="nil"/>
              <w:right w:val="single" w:sz="4" w:space="0" w:color="auto"/>
            </w:tcBorders>
            <w:hideMark/>
          </w:tcPr>
          <w:p w14:paraId="21E2073D" w14:textId="77777777" w:rsidR="004D07B8" w:rsidRPr="00940237" w:rsidRDefault="004D07B8" w:rsidP="004D07B8">
            <w:pPr>
              <w:rPr>
                <w:sz w:val="14"/>
                <w:szCs w:val="14"/>
              </w:rPr>
            </w:pPr>
            <w:r w:rsidRPr="00940237">
              <w:rPr>
                <w:sz w:val="14"/>
                <w:szCs w:val="14"/>
              </w:rPr>
              <w:t>Devlet Borçlanma Senetleri</w:t>
            </w:r>
          </w:p>
        </w:tc>
        <w:tc>
          <w:tcPr>
            <w:tcW w:w="456" w:type="pct"/>
            <w:tcBorders>
              <w:top w:val="nil"/>
              <w:left w:val="nil"/>
              <w:bottom w:val="nil"/>
              <w:right w:val="nil"/>
            </w:tcBorders>
            <w:noWrap/>
            <w:vAlign w:val="bottom"/>
            <w:hideMark/>
          </w:tcPr>
          <w:p w14:paraId="773C7A63" w14:textId="0C731A07"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55A184A2"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306A2374"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72DEE27E"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2EADFC3" w14:textId="77777777" w:rsidTr="00645492">
        <w:trPr>
          <w:trHeight w:val="113"/>
        </w:trPr>
        <w:tc>
          <w:tcPr>
            <w:tcW w:w="364" w:type="pct"/>
            <w:tcBorders>
              <w:top w:val="nil"/>
              <w:left w:val="single" w:sz="4" w:space="0" w:color="auto"/>
              <w:bottom w:val="nil"/>
              <w:right w:val="nil"/>
            </w:tcBorders>
            <w:noWrap/>
            <w:hideMark/>
          </w:tcPr>
          <w:p w14:paraId="0C06A328" w14:textId="77777777" w:rsidR="004D07B8" w:rsidRPr="00940237" w:rsidRDefault="004D07B8" w:rsidP="004D07B8">
            <w:pPr>
              <w:rPr>
                <w:sz w:val="14"/>
                <w:szCs w:val="14"/>
              </w:rPr>
            </w:pPr>
            <w:r w:rsidRPr="00940237">
              <w:rPr>
                <w:sz w:val="14"/>
                <w:szCs w:val="14"/>
              </w:rPr>
              <w:t>1.2.2</w:t>
            </w:r>
          </w:p>
        </w:tc>
        <w:tc>
          <w:tcPr>
            <w:tcW w:w="2642" w:type="pct"/>
            <w:tcBorders>
              <w:top w:val="nil"/>
              <w:left w:val="nil"/>
              <w:bottom w:val="nil"/>
              <w:right w:val="single" w:sz="4" w:space="0" w:color="auto"/>
            </w:tcBorders>
            <w:hideMark/>
          </w:tcPr>
          <w:p w14:paraId="75ADE5B5" w14:textId="77777777" w:rsidR="004D07B8" w:rsidRPr="00940237" w:rsidRDefault="004D07B8" w:rsidP="004D07B8">
            <w:pPr>
              <w:rPr>
                <w:sz w:val="14"/>
                <w:szCs w:val="14"/>
              </w:rPr>
            </w:pPr>
            <w:r w:rsidRPr="00940237">
              <w:rPr>
                <w:sz w:val="14"/>
                <w:szCs w:val="14"/>
              </w:rPr>
              <w:t>Sermayede Payı Temsil Eden Menkul Değerler</w:t>
            </w:r>
          </w:p>
        </w:tc>
        <w:tc>
          <w:tcPr>
            <w:tcW w:w="456" w:type="pct"/>
            <w:tcBorders>
              <w:top w:val="nil"/>
              <w:left w:val="nil"/>
              <w:bottom w:val="nil"/>
              <w:right w:val="nil"/>
            </w:tcBorders>
            <w:noWrap/>
            <w:vAlign w:val="bottom"/>
            <w:hideMark/>
          </w:tcPr>
          <w:p w14:paraId="2B524917" w14:textId="21798BD8"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7CDB4460" w14:textId="77777777" w:rsidR="004D07B8" w:rsidRPr="00940237" w:rsidRDefault="004D07B8" w:rsidP="004D07B8">
            <w:pPr>
              <w:jc w:val="right"/>
              <w:rPr>
                <w:color w:val="000000"/>
                <w:sz w:val="14"/>
                <w:szCs w:val="14"/>
              </w:rPr>
            </w:pPr>
            <w:r w:rsidRPr="00940237">
              <w:rPr>
                <w:color w:val="000000"/>
                <w:sz w:val="14"/>
                <w:szCs w:val="14"/>
              </w:rPr>
              <w:t>15</w:t>
            </w:r>
          </w:p>
        </w:tc>
        <w:tc>
          <w:tcPr>
            <w:tcW w:w="496" w:type="pct"/>
            <w:tcBorders>
              <w:top w:val="nil"/>
              <w:left w:val="single" w:sz="4" w:space="0" w:color="auto"/>
              <w:bottom w:val="nil"/>
              <w:right w:val="nil"/>
            </w:tcBorders>
            <w:vAlign w:val="bottom"/>
            <w:hideMark/>
          </w:tcPr>
          <w:p w14:paraId="02DB1163"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2936B5D8" w14:textId="77777777" w:rsidR="004D07B8" w:rsidRPr="00940237" w:rsidRDefault="004D07B8" w:rsidP="004D07B8">
            <w:pPr>
              <w:jc w:val="right"/>
              <w:rPr>
                <w:color w:val="000000"/>
                <w:sz w:val="14"/>
                <w:szCs w:val="14"/>
              </w:rPr>
            </w:pPr>
            <w:r w:rsidRPr="00940237">
              <w:rPr>
                <w:color w:val="000000"/>
                <w:sz w:val="14"/>
                <w:szCs w:val="14"/>
              </w:rPr>
              <w:t>15</w:t>
            </w:r>
          </w:p>
        </w:tc>
      </w:tr>
      <w:tr w:rsidR="004D07B8" w:rsidRPr="00940237" w14:paraId="214CE015" w14:textId="77777777" w:rsidTr="00645492">
        <w:trPr>
          <w:trHeight w:val="113"/>
        </w:trPr>
        <w:tc>
          <w:tcPr>
            <w:tcW w:w="364" w:type="pct"/>
            <w:tcBorders>
              <w:top w:val="nil"/>
              <w:left w:val="single" w:sz="4" w:space="0" w:color="auto"/>
              <w:bottom w:val="nil"/>
              <w:right w:val="nil"/>
            </w:tcBorders>
            <w:noWrap/>
            <w:hideMark/>
          </w:tcPr>
          <w:p w14:paraId="77970079" w14:textId="77777777" w:rsidR="004D07B8" w:rsidRPr="00940237" w:rsidRDefault="004D07B8" w:rsidP="004D07B8">
            <w:pPr>
              <w:rPr>
                <w:sz w:val="14"/>
                <w:szCs w:val="14"/>
              </w:rPr>
            </w:pPr>
            <w:r w:rsidRPr="00940237">
              <w:rPr>
                <w:sz w:val="14"/>
                <w:szCs w:val="14"/>
              </w:rPr>
              <w:t>1.2.3</w:t>
            </w:r>
          </w:p>
        </w:tc>
        <w:tc>
          <w:tcPr>
            <w:tcW w:w="2642" w:type="pct"/>
            <w:tcBorders>
              <w:top w:val="nil"/>
              <w:left w:val="nil"/>
              <w:bottom w:val="nil"/>
              <w:right w:val="single" w:sz="4" w:space="0" w:color="auto"/>
            </w:tcBorders>
            <w:hideMark/>
          </w:tcPr>
          <w:p w14:paraId="76FA0A7B" w14:textId="77777777" w:rsidR="004D07B8" w:rsidRPr="00940237" w:rsidRDefault="004D07B8" w:rsidP="004D07B8">
            <w:pPr>
              <w:rPr>
                <w:sz w:val="14"/>
                <w:szCs w:val="14"/>
              </w:rPr>
            </w:pPr>
            <w:r w:rsidRPr="00940237">
              <w:rPr>
                <w:sz w:val="14"/>
                <w:szCs w:val="14"/>
              </w:rPr>
              <w:t>Diğer Finansal Varlıklar</w:t>
            </w:r>
          </w:p>
        </w:tc>
        <w:tc>
          <w:tcPr>
            <w:tcW w:w="456" w:type="pct"/>
            <w:tcBorders>
              <w:top w:val="nil"/>
              <w:left w:val="nil"/>
              <w:bottom w:val="nil"/>
              <w:right w:val="nil"/>
            </w:tcBorders>
            <w:noWrap/>
            <w:vAlign w:val="bottom"/>
            <w:hideMark/>
          </w:tcPr>
          <w:p w14:paraId="7170F981" w14:textId="6415063B"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6EDAABFC" w14:textId="77777777" w:rsidR="004D07B8" w:rsidRPr="00940237" w:rsidRDefault="004D07B8" w:rsidP="004D07B8">
            <w:pPr>
              <w:jc w:val="right"/>
              <w:rPr>
                <w:color w:val="000000"/>
                <w:sz w:val="14"/>
                <w:szCs w:val="14"/>
              </w:rPr>
            </w:pPr>
            <w:r w:rsidRPr="00940237">
              <w:rPr>
                <w:color w:val="000000"/>
                <w:sz w:val="14"/>
                <w:szCs w:val="14"/>
              </w:rPr>
              <w:t>947</w:t>
            </w:r>
          </w:p>
        </w:tc>
        <w:tc>
          <w:tcPr>
            <w:tcW w:w="496" w:type="pct"/>
            <w:tcBorders>
              <w:top w:val="nil"/>
              <w:left w:val="single" w:sz="4" w:space="0" w:color="auto"/>
              <w:bottom w:val="nil"/>
              <w:right w:val="nil"/>
            </w:tcBorders>
            <w:vAlign w:val="bottom"/>
            <w:hideMark/>
          </w:tcPr>
          <w:p w14:paraId="5604E7EB" w14:textId="77777777" w:rsidR="004D07B8" w:rsidRPr="00940237" w:rsidRDefault="004D07B8" w:rsidP="004D07B8">
            <w:pPr>
              <w:jc w:val="right"/>
              <w:rPr>
                <w:color w:val="000000"/>
                <w:sz w:val="14"/>
                <w:szCs w:val="14"/>
              </w:rPr>
            </w:pPr>
            <w:r w:rsidRPr="00940237">
              <w:rPr>
                <w:color w:val="000000"/>
                <w:sz w:val="14"/>
                <w:szCs w:val="14"/>
              </w:rPr>
              <w:t>132.336</w:t>
            </w:r>
          </w:p>
        </w:tc>
        <w:tc>
          <w:tcPr>
            <w:tcW w:w="547" w:type="pct"/>
            <w:tcBorders>
              <w:top w:val="nil"/>
              <w:left w:val="single" w:sz="4" w:space="0" w:color="auto"/>
              <w:bottom w:val="nil"/>
              <w:right w:val="single" w:sz="4" w:space="0" w:color="auto"/>
            </w:tcBorders>
            <w:vAlign w:val="bottom"/>
            <w:hideMark/>
          </w:tcPr>
          <w:p w14:paraId="15420880" w14:textId="77777777" w:rsidR="004D07B8" w:rsidRPr="00940237" w:rsidRDefault="004D07B8" w:rsidP="004D07B8">
            <w:pPr>
              <w:jc w:val="right"/>
              <w:rPr>
                <w:color w:val="000000"/>
                <w:sz w:val="14"/>
                <w:szCs w:val="14"/>
              </w:rPr>
            </w:pPr>
            <w:r w:rsidRPr="00940237">
              <w:rPr>
                <w:color w:val="000000"/>
                <w:sz w:val="14"/>
                <w:szCs w:val="14"/>
              </w:rPr>
              <w:t>133.283</w:t>
            </w:r>
          </w:p>
        </w:tc>
      </w:tr>
      <w:tr w:rsidR="004D07B8" w:rsidRPr="00940237" w14:paraId="48428700" w14:textId="77777777" w:rsidTr="00645492">
        <w:trPr>
          <w:trHeight w:val="113"/>
        </w:trPr>
        <w:tc>
          <w:tcPr>
            <w:tcW w:w="364" w:type="pct"/>
            <w:tcBorders>
              <w:top w:val="nil"/>
              <w:left w:val="single" w:sz="4" w:space="0" w:color="auto"/>
              <w:bottom w:val="nil"/>
              <w:right w:val="nil"/>
            </w:tcBorders>
            <w:noWrap/>
            <w:hideMark/>
          </w:tcPr>
          <w:p w14:paraId="1D3D4758" w14:textId="77777777" w:rsidR="004D07B8" w:rsidRPr="00940237" w:rsidRDefault="004D07B8" w:rsidP="004D07B8">
            <w:pPr>
              <w:rPr>
                <w:b/>
                <w:bCs/>
                <w:sz w:val="14"/>
                <w:szCs w:val="14"/>
              </w:rPr>
            </w:pPr>
            <w:r w:rsidRPr="00940237">
              <w:rPr>
                <w:b/>
                <w:bCs/>
                <w:sz w:val="14"/>
                <w:szCs w:val="14"/>
              </w:rPr>
              <w:t>1.3</w:t>
            </w:r>
          </w:p>
        </w:tc>
        <w:tc>
          <w:tcPr>
            <w:tcW w:w="2642" w:type="pct"/>
            <w:tcBorders>
              <w:top w:val="nil"/>
              <w:left w:val="nil"/>
              <w:bottom w:val="nil"/>
              <w:right w:val="single" w:sz="4" w:space="0" w:color="auto"/>
            </w:tcBorders>
            <w:hideMark/>
          </w:tcPr>
          <w:p w14:paraId="52E6B9E8" w14:textId="77777777" w:rsidR="004D07B8" w:rsidRPr="00940237" w:rsidRDefault="004D07B8" w:rsidP="004D07B8">
            <w:pPr>
              <w:rPr>
                <w:b/>
                <w:bCs/>
                <w:sz w:val="14"/>
                <w:szCs w:val="14"/>
              </w:rPr>
            </w:pPr>
            <w:r w:rsidRPr="00940237">
              <w:rPr>
                <w:b/>
                <w:bCs/>
                <w:sz w:val="14"/>
                <w:szCs w:val="14"/>
              </w:rPr>
              <w:t>Gerçeğe Uygun Değer Farkı Diğer Kapsamlı Gelire Yansıtılan Finansal Varlıklar</w:t>
            </w:r>
          </w:p>
        </w:tc>
        <w:tc>
          <w:tcPr>
            <w:tcW w:w="456" w:type="pct"/>
            <w:tcBorders>
              <w:top w:val="nil"/>
              <w:left w:val="nil"/>
              <w:bottom w:val="nil"/>
              <w:right w:val="nil"/>
            </w:tcBorders>
            <w:noWrap/>
            <w:vAlign w:val="bottom"/>
            <w:hideMark/>
          </w:tcPr>
          <w:p w14:paraId="7876E94C" w14:textId="41338F50" w:rsidR="004D07B8" w:rsidRPr="00940237" w:rsidRDefault="004D07B8" w:rsidP="004D07B8">
            <w:pPr>
              <w:jc w:val="center"/>
              <w:rPr>
                <w:b/>
                <w:bCs/>
                <w:color w:val="000000"/>
                <w:sz w:val="14"/>
                <w:szCs w:val="14"/>
              </w:rPr>
            </w:pPr>
            <w:r w:rsidRPr="00940237">
              <w:rPr>
                <w:b/>
                <w:bCs/>
                <w:color w:val="000000"/>
                <w:sz w:val="14"/>
                <w:szCs w:val="14"/>
              </w:rPr>
              <w:t>(3)</w:t>
            </w:r>
          </w:p>
        </w:tc>
        <w:tc>
          <w:tcPr>
            <w:tcW w:w="495" w:type="pct"/>
            <w:tcBorders>
              <w:top w:val="nil"/>
              <w:left w:val="single" w:sz="4" w:space="0" w:color="auto"/>
              <w:bottom w:val="nil"/>
              <w:right w:val="nil"/>
            </w:tcBorders>
            <w:vAlign w:val="bottom"/>
            <w:hideMark/>
          </w:tcPr>
          <w:p w14:paraId="2A2DFD03" w14:textId="77777777" w:rsidR="004D07B8" w:rsidRPr="00940237" w:rsidRDefault="004D07B8" w:rsidP="004D07B8">
            <w:pPr>
              <w:jc w:val="right"/>
              <w:rPr>
                <w:b/>
                <w:bCs/>
                <w:color w:val="000000"/>
                <w:sz w:val="14"/>
                <w:szCs w:val="14"/>
              </w:rPr>
            </w:pPr>
            <w:r w:rsidRPr="00940237">
              <w:rPr>
                <w:b/>
                <w:bCs/>
                <w:color w:val="000000"/>
                <w:sz w:val="14"/>
                <w:szCs w:val="14"/>
              </w:rPr>
              <w:t>964.443</w:t>
            </w:r>
          </w:p>
        </w:tc>
        <w:tc>
          <w:tcPr>
            <w:tcW w:w="496" w:type="pct"/>
            <w:tcBorders>
              <w:top w:val="nil"/>
              <w:left w:val="single" w:sz="4" w:space="0" w:color="auto"/>
              <w:bottom w:val="nil"/>
              <w:right w:val="nil"/>
            </w:tcBorders>
            <w:vAlign w:val="bottom"/>
            <w:hideMark/>
          </w:tcPr>
          <w:p w14:paraId="4150296B"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3B51B2BB" w14:textId="77777777" w:rsidR="004D07B8" w:rsidRPr="00940237" w:rsidRDefault="004D07B8" w:rsidP="004D07B8">
            <w:pPr>
              <w:jc w:val="right"/>
              <w:rPr>
                <w:b/>
                <w:bCs/>
                <w:color w:val="000000"/>
                <w:sz w:val="14"/>
                <w:szCs w:val="14"/>
              </w:rPr>
            </w:pPr>
            <w:r w:rsidRPr="00940237">
              <w:rPr>
                <w:b/>
                <w:bCs/>
                <w:color w:val="000000"/>
                <w:sz w:val="14"/>
                <w:szCs w:val="14"/>
              </w:rPr>
              <w:t>964.443</w:t>
            </w:r>
          </w:p>
        </w:tc>
      </w:tr>
      <w:tr w:rsidR="004D07B8" w:rsidRPr="00940237" w14:paraId="55D8E1D2" w14:textId="77777777" w:rsidTr="00645492">
        <w:trPr>
          <w:trHeight w:val="113"/>
        </w:trPr>
        <w:tc>
          <w:tcPr>
            <w:tcW w:w="364" w:type="pct"/>
            <w:tcBorders>
              <w:top w:val="nil"/>
              <w:left w:val="single" w:sz="4" w:space="0" w:color="auto"/>
              <w:bottom w:val="nil"/>
              <w:right w:val="nil"/>
            </w:tcBorders>
            <w:noWrap/>
            <w:hideMark/>
          </w:tcPr>
          <w:p w14:paraId="3B41E763" w14:textId="77777777" w:rsidR="004D07B8" w:rsidRPr="00940237" w:rsidRDefault="004D07B8" w:rsidP="004D07B8">
            <w:pPr>
              <w:rPr>
                <w:sz w:val="14"/>
                <w:szCs w:val="14"/>
              </w:rPr>
            </w:pPr>
            <w:r w:rsidRPr="00940237">
              <w:rPr>
                <w:sz w:val="14"/>
                <w:szCs w:val="14"/>
              </w:rPr>
              <w:t>1.3.1</w:t>
            </w:r>
          </w:p>
        </w:tc>
        <w:tc>
          <w:tcPr>
            <w:tcW w:w="2642" w:type="pct"/>
            <w:tcBorders>
              <w:top w:val="nil"/>
              <w:left w:val="nil"/>
              <w:bottom w:val="nil"/>
              <w:right w:val="single" w:sz="4" w:space="0" w:color="auto"/>
            </w:tcBorders>
            <w:hideMark/>
          </w:tcPr>
          <w:p w14:paraId="6A569961" w14:textId="77777777" w:rsidR="004D07B8" w:rsidRPr="00940237" w:rsidRDefault="004D07B8" w:rsidP="004D07B8">
            <w:pPr>
              <w:rPr>
                <w:sz w:val="14"/>
                <w:szCs w:val="14"/>
              </w:rPr>
            </w:pPr>
            <w:r w:rsidRPr="00940237">
              <w:rPr>
                <w:sz w:val="14"/>
                <w:szCs w:val="14"/>
              </w:rPr>
              <w:t>Devlet Borçlanma Senetleri</w:t>
            </w:r>
          </w:p>
        </w:tc>
        <w:tc>
          <w:tcPr>
            <w:tcW w:w="456" w:type="pct"/>
            <w:tcBorders>
              <w:top w:val="nil"/>
              <w:left w:val="nil"/>
              <w:bottom w:val="nil"/>
              <w:right w:val="nil"/>
            </w:tcBorders>
            <w:noWrap/>
            <w:vAlign w:val="bottom"/>
            <w:hideMark/>
          </w:tcPr>
          <w:p w14:paraId="174704F8" w14:textId="168E8E84"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0FA5967F" w14:textId="77777777" w:rsidR="004D07B8" w:rsidRPr="00940237" w:rsidRDefault="004D07B8" w:rsidP="004D07B8">
            <w:pPr>
              <w:jc w:val="right"/>
              <w:rPr>
                <w:color w:val="000000"/>
                <w:sz w:val="14"/>
                <w:szCs w:val="14"/>
              </w:rPr>
            </w:pPr>
            <w:r w:rsidRPr="00940237">
              <w:rPr>
                <w:color w:val="000000"/>
                <w:sz w:val="14"/>
                <w:szCs w:val="14"/>
              </w:rPr>
              <w:t>964.443</w:t>
            </w:r>
          </w:p>
        </w:tc>
        <w:tc>
          <w:tcPr>
            <w:tcW w:w="496" w:type="pct"/>
            <w:tcBorders>
              <w:top w:val="nil"/>
              <w:left w:val="single" w:sz="4" w:space="0" w:color="auto"/>
              <w:bottom w:val="nil"/>
              <w:right w:val="nil"/>
            </w:tcBorders>
            <w:vAlign w:val="bottom"/>
            <w:hideMark/>
          </w:tcPr>
          <w:p w14:paraId="5E8B436D"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1FA69CC5" w14:textId="77777777" w:rsidR="004D07B8" w:rsidRPr="00940237" w:rsidRDefault="004D07B8" w:rsidP="004D07B8">
            <w:pPr>
              <w:jc w:val="right"/>
              <w:rPr>
                <w:color w:val="000000"/>
                <w:sz w:val="14"/>
                <w:szCs w:val="14"/>
              </w:rPr>
            </w:pPr>
            <w:r w:rsidRPr="00940237">
              <w:rPr>
                <w:color w:val="000000"/>
                <w:sz w:val="14"/>
                <w:szCs w:val="14"/>
              </w:rPr>
              <w:t>964.443</w:t>
            </w:r>
          </w:p>
        </w:tc>
      </w:tr>
      <w:tr w:rsidR="004D07B8" w:rsidRPr="00940237" w14:paraId="4B1ED416" w14:textId="77777777" w:rsidTr="00645492">
        <w:trPr>
          <w:trHeight w:val="113"/>
        </w:trPr>
        <w:tc>
          <w:tcPr>
            <w:tcW w:w="364" w:type="pct"/>
            <w:tcBorders>
              <w:top w:val="nil"/>
              <w:left w:val="single" w:sz="4" w:space="0" w:color="auto"/>
              <w:bottom w:val="nil"/>
              <w:right w:val="nil"/>
            </w:tcBorders>
            <w:noWrap/>
            <w:hideMark/>
          </w:tcPr>
          <w:p w14:paraId="7C5C0E3A" w14:textId="77777777" w:rsidR="004D07B8" w:rsidRPr="00940237" w:rsidRDefault="004D07B8" w:rsidP="004D07B8">
            <w:pPr>
              <w:rPr>
                <w:sz w:val="14"/>
                <w:szCs w:val="14"/>
              </w:rPr>
            </w:pPr>
            <w:r w:rsidRPr="00940237">
              <w:rPr>
                <w:sz w:val="14"/>
                <w:szCs w:val="14"/>
              </w:rPr>
              <w:t>1.3.2</w:t>
            </w:r>
          </w:p>
        </w:tc>
        <w:tc>
          <w:tcPr>
            <w:tcW w:w="2642" w:type="pct"/>
            <w:tcBorders>
              <w:top w:val="nil"/>
              <w:left w:val="nil"/>
              <w:bottom w:val="nil"/>
              <w:right w:val="single" w:sz="4" w:space="0" w:color="auto"/>
            </w:tcBorders>
            <w:hideMark/>
          </w:tcPr>
          <w:p w14:paraId="729AB836" w14:textId="77777777" w:rsidR="004D07B8" w:rsidRPr="00940237" w:rsidRDefault="004D07B8" w:rsidP="004D07B8">
            <w:pPr>
              <w:rPr>
                <w:sz w:val="14"/>
                <w:szCs w:val="14"/>
              </w:rPr>
            </w:pPr>
            <w:r w:rsidRPr="00940237">
              <w:rPr>
                <w:sz w:val="14"/>
                <w:szCs w:val="14"/>
              </w:rPr>
              <w:t>Sermayede Payı Temsil Eden Menkul Değerler</w:t>
            </w:r>
          </w:p>
        </w:tc>
        <w:tc>
          <w:tcPr>
            <w:tcW w:w="456" w:type="pct"/>
            <w:tcBorders>
              <w:top w:val="nil"/>
              <w:left w:val="nil"/>
              <w:bottom w:val="nil"/>
              <w:right w:val="nil"/>
            </w:tcBorders>
            <w:noWrap/>
            <w:vAlign w:val="bottom"/>
            <w:hideMark/>
          </w:tcPr>
          <w:p w14:paraId="3499D43F" w14:textId="2E993E84"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10D54F8F"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6259DC37"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2C621DD2"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5B95417" w14:textId="77777777" w:rsidTr="00645492">
        <w:trPr>
          <w:trHeight w:val="113"/>
        </w:trPr>
        <w:tc>
          <w:tcPr>
            <w:tcW w:w="364" w:type="pct"/>
            <w:tcBorders>
              <w:top w:val="nil"/>
              <w:left w:val="single" w:sz="4" w:space="0" w:color="auto"/>
              <w:bottom w:val="nil"/>
              <w:right w:val="nil"/>
            </w:tcBorders>
            <w:noWrap/>
            <w:hideMark/>
          </w:tcPr>
          <w:p w14:paraId="78BB1ED0" w14:textId="77777777" w:rsidR="004D07B8" w:rsidRPr="00940237" w:rsidRDefault="004D07B8" w:rsidP="004D07B8">
            <w:pPr>
              <w:rPr>
                <w:sz w:val="14"/>
                <w:szCs w:val="14"/>
              </w:rPr>
            </w:pPr>
            <w:r w:rsidRPr="00940237">
              <w:rPr>
                <w:sz w:val="14"/>
                <w:szCs w:val="14"/>
              </w:rPr>
              <w:t>1.3.3</w:t>
            </w:r>
          </w:p>
        </w:tc>
        <w:tc>
          <w:tcPr>
            <w:tcW w:w="2642" w:type="pct"/>
            <w:tcBorders>
              <w:top w:val="nil"/>
              <w:left w:val="nil"/>
              <w:bottom w:val="nil"/>
              <w:right w:val="single" w:sz="4" w:space="0" w:color="auto"/>
            </w:tcBorders>
            <w:hideMark/>
          </w:tcPr>
          <w:p w14:paraId="3D9A1510" w14:textId="77777777" w:rsidR="004D07B8" w:rsidRPr="00940237" w:rsidRDefault="004D07B8" w:rsidP="004D07B8">
            <w:pPr>
              <w:rPr>
                <w:sz w:val="14"/>
                <w:szCs w:val="14"/>
              </w:rPr>
            </w:pPr>
            <w:r w:rsidRPr="00940237">
              <w:rPr>
                <w:sz w:val="14"/>
                <w:szCs w:val="14"/>
              </w:rPr>
              <w:t>Diğer Finansal Varlıklar</w:t>
            </w:r>
          </w:p>
        </w:tc>
        <w:tc>
          <w:tcPr>
            <w:tcW w:w="456" w:type="pct"/>
            <w:tcBorders>
              <w:top w:val="nil"/>
              <w:left w:val="nil"/>
              <w:bottom w:val="nil"/>
              <w:right w:val="nil"/>
            </w:tcBorders>
            <w:noWrap/>
            <w:vAlign w:val="bottom"/>
            <w:hideMark/>
          </w:tcPr>
          <w:p w14:paraId="5B26D842" w14:textId="447A1CAA" w:rsidR="004D07B8" w:rsidRPr="00940237" w:rsidRDefault="004D07B8" w:rsidP="004D07B8">
            <w:pPr>
              <w:jc w:val="center"/>
              <w:rPr>
                <w:b/>
                <w:bCs/>
                <w:color w:val="000000"/>
                <w:sz w:val="16"/>
                <w:szCs w:val="16"/>
                <w:lang w:eastAsia="tr-TR"/>
              </w:rPr>
            </w:pPr>
            <w:r w:rsidRPr="00940237">
              <w:rPr>
                <w:color w:val="000000"/>
                <w:sz w:val="14"/>
                <w:szCs w:val="14"/>
                <w:lang w:eastAsia="tr-TR"/>
              </w:rPr>
              <w:t> </w:t>
            </w:r>
          </w:p>
        </w:tc>
        <w:tc>
          <w:tcPr>
            <w:tcW w:w="495" w:type="pct"/>
            <w:tcBorders>
              <w:top w:val="nil"/>
              <w:left w:val="single" w:sz="4" w:space="0" w:color="auto"/>
              <w:bottom w:val="nil"/>
              <w:right w:val="nil"/>
            </w:tcBorders>
            <w:vAlign w:val="bottom"/>
            <w:hideMark/>
          </w:tcPr>
          <w:p w14:paraId="59798E94"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275FB7FB"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1E21E776"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6DCA61F" w14:textId="77777777" w:rsidTr="00645492">
        <w:trPr>
          <w:trHeight w:val="113"/>
        </w:trPr>
        <w:tc>
          <w:tcPr>
            <w:tcW w:w="364" w:type="pct"/>
            <w:tcBorders>
              <w:top w:val="nil"/>
              <w:left w:val="single" w:sz="4" w:space="0" w:color="auto"/>
              <w:bottom w:val="nil"/>
              <w:right w:val="nil"/>
            </w:tcBorders>
            <w:noWrap/>
            <w:hideMark/>
          </w:tcPr>
          <w:p w14:paraId="01DBAF01" w14:textId="77777777" w:rsidR="004D07B8" w:rsidRPr="00940237" w:rsidRDefault="004D07B8" w:rsidP="004D07B8">
            <w:pPr>
              <w:rPr>
                <w:b/>
                <w:bCs/>
                <w:sz w:val="14"/>
                <w:szCs w:val="14"/>
              </w:rPr>
            </w:pPr>
            <w:r w:rsidRPr="00940237">
              <w:rPr>
                <w:b/>
                <w:bCs/>
                <w:sz w:val="14"/>
                <w:szCs w:val="14"/>
              </w:rPr>
              <w:t>1.4</w:t>
            </w:r>
          </w:p>
        </w:tc>
        <w:tc>
          <w:tcPr>
            <w:tcW w:w="2642" w:type="pct"/>
            <w:tcBorders>
              <w:top w:val="nil"/>
              <w:left w:val="nil"/>
              <w:bottom w:val="nil"/>
              <w:right w:val="single" w:sz="4" w:space="0" w:color="auto"/>
            </w:tcBorders>
            <w:hideMark/>
          </w:tcPr>
          <w:p w14:paraId="63D57920" w14:textId="77777777" w:rsidR="004D07B8" w:rsidRPr="00940237" w:rsidRDefault="004D07B8" w:rsidP="004D07B8">
            <w:pPr>
              <w:rPr>
                <w:b/>
                <w:bCs/>
                <w:sz w:val="14"/>
                <w:szCs w:val="14"/>
              </w:rPr>
            </w:pPr>
            <w:r w:rsidRPr="00940237">
              <w:rPr>
                <w:b/>
                <w:bCs/>
                <w:sz w:val="14"/>
                <w:szCs w:val="14"/>
              </w:rPr>
              <w:t>Türev Finansal Varlıklar</w:t>
            </w:r>
          </w:p>
        </w:tc>
        <w:tc>
          <w:tcPr>
            <w:tcW w:w="456" w:type="pct"/>
            <w:tcBorders>
              <w:top w:val="nil"/>
              <w:left w:val="nil"/>
              <w:bottom w:val="nil"/>
              <w:right w:val="nil"/>
            </w:tcBorders>
            <w:noWrap/>
            <w:vAlign w:val="bottom"/>
            <w:hideMark/>
          </w:tcPr>
          <w:p w14:paraId="0F94B093" w14:textId="792708A5" w:rsidR="004D07B8" w:rsidRPr="00940237" w:rsidRDefault="004D07B8" w:rsidP="004D07B8">
            <w:pPr>
              <w:jc w:val="center"/>
              <w:rPr>
                <w:b/>
                <w:bCs/>
                <w:color w:val="000000"/>
                <w:sz w:val="14"/>
                <w:szCs w:val="14"/>
              </w:rPr>
            </w:pPr>
            <w:r w:rsidRPr="00940237">
              <w:rPr>
                <w:b/>
                <w:bCs/>
                <w:color w:val="000000"/>
                <w:sz w:val="14"/>
                <w:szCs w:val="14"/>
              </w:rPr>
              <w:t>(5)</w:t>
            </w:r>
          </w:p>
        </w:tc>
        <w:tc>
          <w:tcPr>
            <w:tcW w:w="495" w:type="pct"/>
            <w:tcBorders>
              <w:top w:val="nil"/>
              <w:left w:val="single" w:sz="4" w:space="0" w:color="auto"/>
              <w:bottom w:val="nil"/>
              <w:right w:val="nil"/>
            </w:tcBorders>
            <w:vAlign w:val="bottom"/>
            <w:hideMark/>
          </w:tcPr>
          <w:p w14:paraId="6D08A71A" w14:textId="77777777" w:rsidR="004D07B8" w:rsidRPr="00940237" w:rsidRDefault="004D07B8" w:rsidP="004D07B8">
            <w:pPr>
              <w:jc w:val="right"/>
              <w:rPr>
                <w:b/>
                <w:bCs/>
                <w:color w:val="000000"/>
                <w:sz w:val="14"/>
                <w:szCs w:val="14"/>
              </w:rPr>
            </w:pPr>
            <w:r w:rsidRPr="00940237">
              <w:rPr>
                <w:b/>
                <w:bCs/>
                <w:color w:val="000000"/>
                <w:sz w:val="14"/>
                <w:szCs w:val="14"/>
              </w:rPr>
              <w:t>5.739</w:t>
            </w:r>
          </w:p>
        </w:tc>
        <w:tc>
          <w:tcPr>
            <w:tcW w:w="496" w:type="pct"/>
            <w:tcBorders>
              <w:top w:val="nil"/>
              <w:left w:val="single" w:sz="4" w:space="0" w:color="auto"/>
              <w:bottom w:val="nil"/>
              <w:right w:val="nil"/>
            </w:tcBorders>
            <w:vAlign w:val="bottom"/>
            <w:hideMark/>
          </w:tcPr>
          <w:p w14:paraId="7FFF7898" w14:textId="77777777" w:rsidR="004D07B8" w:rsidRPr="00940237" w:rsidRDefault="004D07B8" w:rsidP="004D07B8">
            <w:pPr>
              <w:jc w:val="right"/>
              <w:rPr>
                <w:b/>
                <w:bCs/>
                <w:color w:val="000000"/>
                <w:sz w:val="14"/>
                <w:szCs w:val="14"/>
              </w:rPr>
            </w:pPr>
            <w:r w:rsidRPr="00940237">
              <w:rPr>
                <w:b/>
                <w:bCs/>
                <w:color w:val="000000"/>
                <w:sz w:val="14"/>
                <w:szCs w:val="14"/>
              </w:rPr>
              <w:t>16.535</w:t>
            </w:r>
          </w:p>
        </w:tc>
        <w:tc>
          <w:tcPr>
            <w:tcW w:w="547" w:type="pct"/>
            <w:tcBorders>
              <w:top w:val="nil"/>
              <w:left w:val="single" w:sz="4" w:space="0" w:color="auto"/>
              <w:bottom w:val="nil"/>
              <w:right w:val="single" w:sz="4" w:space="0" w:color="auto"/>
            </w:tcBorders>
            <w:vAlign w:val="bottom"/>
            <w:hideMark/>
          </w:tcPr>
          <w:p w14:paraId="06C24BA5" w14:textId="77777777" w:rsidR="004D07B8" w:rsidRPr="00940237" w:rsidRDefault="004D07B8" w:rsidP="004D07B8">
            <w:pPr>
              <w:jc w:val="right"/>
              <w:rPr>
                <w:b/>
                <w:bCs/>
                <w:color w:val="000000"/>
                <w:sz w:val="14"/>
                <w:szCs w:val="14"/>
              </w:rPr>
            </w:pPr>
            <w:r w:rsidRPr="00940237">
              <w:rPr>
                <w:b/>
                <w:bCs/>
                <w:color w:val="000000"/>
                <w:sz w:val="14"/>
                <w:szCs w:val="14"/>
              </w:rPr>
              <w:t>22.274</w:t>
            </w:r>
          </w:p>
        </w:tc>
      </w:tr>
      <w:tr w:rsidR="004D07B8" w:rsidRPr="00940237" w14:paraId="6748F758" w14:textId="77777777" w:rsidTr="00645492">
        <w:trPr>
          <w:trHeight w:val="113"/>
        </w:trPr>
        <w:tc>
          <w:tcPr>
            <w:tcW w:w="364" w:type="pct"/>
            <w:tcBorders>
              <w:top w:val="nil"/>
              <w:left w:val="single" w:sz="4" w:space="0" w:color="auto"/>
              <w:bottom w:val="nil"/>
              <w:right w:val="nil"/>
            </w:tcBorders>
            <w:noWrap/>
            <w:hideMark/>
          </w:tcPr>
          <w:p w14:paraId="39DDE168" w14:textId="77777777" w:rsidR="004D07B8" w:rsidRPr="00940237" w:rsidRDefault="004D07B8" w:rsidP="004D07B8">
            <w:pPr>
              <w:rPr>
                <w:sz w:val="14"/>
                <w:szCs w:val="14"/>
              </w:rPr>
            </w:pPr>
            <w:r w:rsidRPr="00940237">
              <w:rPr>
                <w:sz w:val="14"/>
                <w:szCs w:val="14"/>
              </w:rPr>
              <w:t>1.4.1</w:t>
            </w:r>
          </w:p>
        </w:tc>
        <w:tc>
          <w:tcPr>
            <w:tcW w:w="2642" w:type="pct"/>
            <w:tcBorders>
              <w:top w:val="nil"/>
              <w:left w:val="nil"/>
              <w:bottom w:val="nil"/>
              <w:right w:val="single" w:sz="4" w:space="0" w:color="auto"/>
            </w:tcBorders>
            <w:hideMark/>
          </w:tcPr>
          <w:p w14:paraId="101D2D13" w14:textId="77777777" w:rsidR="004D07B8" w:rsidRPr="00940237" w:rsidRDefault="004D07B8" w:rsidP="004D07B8">
            <w:pPr>
              <w:rPr>
                <w:sz w:val="14"/>
                <w:szCs w:val="14"/>
              </w:rPr>
            </w:pPr>
            <w:r w:rsidRPr="00940237">
              <w:rPr>
                <w:sz w:val="14"/>
                <w:szCs w:val="14"/>
              </w:rPr>
              <w:t>Türev Finansal Varlıkların Gerçeğe Uygun Değer Farkı Kar Zarara Yansıtılan Kısmı</w:t>
            </w:r>
          </w:p>
        </w:tc>
        <w:tc>
          <w:tcPr>
            <w:tcW w:w="456" w:type="pct"/>
            <w:tcBorders>
              <w:top w:val="nil"/>
              <w:left w:val="nil"/>
              <w:bottom w:val="nil"/>
              <w:right w:val="nil"/>
            </w:tcBorders>
            <w:noWrap/>
            <w:vAlign w:val="bottom"/>
            <w:hideMark/>
          </w:tcPr>
          <w:p w14:paraId="4A56E0A8" w14:textId="785249CF"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1A9AB0A6" w14:textId="77777777" w:rsidR="004D07B8" w:rsidRPr="00940237" w:rsidRDefault="004D07B8" w:rsidP="004D07B8">
            <w:pPr>
              <w:jc w:val="right"/>
              <w:rPr>
                <w:color w:val="000000"/>
                <w:sz w:val="14"/>
                <w:szCs w:val="14"/>
              </w:rPr>
            </w:pPr>
            <w:r w:rsidRPr="00940237">
              <w:rPr>
                <w:color w:val="000000"/>
                <w:sz w:val="14"/>
                <w:szCs w:val="14"/>
              </w:rPr>
              <w:t>5.739</w:t>
            </w:r>
          </w:p>
        </w:tc>
        <w:tc>
          <w:tcPr>
            <w:tcW w:w="496" w:type="pct"/>
            <w:tcBorders>
              <w:top w:val="nil"/>
              <w:left w:val="single" w:sz="4" w:space="0" w:color="auto"/>
              <w:bottom w:val="nil"/>
              <w:right w:val="nil"/>
            </w:tcBorders>
            <w:vAlign w:val="bottom"/>
            <w:hideMark/>
          </w:tcPr>
          <w:p w14:paraId="3B778D12" w14:textId="77777777" w:rsidR="004D07B8" w:rsidRPr="00940237" w:rsidRDefault="004D07B8" w:rsidP="004D07B8">
            <w:pPr>
              <w:jc w:val="right"/>
              <w:rPr>
                <w:color w:val="000000"/>
                <w:sz w:val="14"/>
                <w:szCs w:val="14"/>
              </w:rPr>
            </w:pPr>
            <w:r w:rsidRPr="00940237">
              <w:rPr>
                <w:color w:val="000000"/>
                <w:sz w:val="14"/>
                <w:szCs w:val="14"/>
              </w:rPr>
              <w:t>16.535</w:t>
            </w:r>
          </w:p>
        </w:tc>
        <w:tc>
          <w:tcPr>
            <w:tcW w:w="547" w:type="pct"/>
            <w:tcBorders>
              <w:top w:val="nil"/>
              <w:left w:val="single" w:sz="4" w:space="0" w:color="auto"/>
              <w:bottom w:val="nil"/>
              <w:right w:val="single" w:sz="4" w:space="0" w:color="auto"/>
            </w:tcBorders>
            <w:vAlign w:val="bottom"/>
            <w:hideMark/>
          </w:tcPr>
          <w:p w14:paraId="746BD14A" w14:textId="77777777" w:rsidR="004D07B8" w:rsidRPr="00940237" w:rsidRDefault="004D07B8" w:rsidP="004D07B8">
            <w:pPr>
              <w:jc w:val="right"/>
              <w:rPr>
                <w:color w:val="000000"/>
                <w:sz w:val="14"/>
                <w:szCs w:val="14"/>
              </w:rPr>
            </w:pPr>
            <w:r w:rsidRPr="00940237">
              <w:rPr>
                <w:color w:val="000000"/>
                <w:sz w:val="14"/>
                <w:szCs w:val="14"/>
              </w:rPr>
              <w:t>22.274</w:t>
            </w:r>
          </w:p>
        </w:tc>
      </w:tr>
      <w:tr w:rsidR="004D07B8" w:rsidRPr="00940237" w14:paraId="4B498B4A" w14:textId="77777777" w:rsidTr="00645492">
        <w:trPr>
          <w:trHeight w:val="113"/>
        </w:trPr>
        <w:tc>
          <w:tcPr>
            <w:tcW w:w="364" w:type="pct"/>
            <w:tcBorders>
              <w:top w:val="nil"/>
              <w:left w:val="single" w:sz="4" w:space="0" w:color="auto"/>
              <w:bottom w:val="nil"/>
              <w:right w:val="nil"/>
            </w:tcBorders>
            <w:noWrap/>
            <w:hideMark/>
          </w:tcPr>
          <w:p w14:paraId="7545E7B9" w14:textId="77777777" w:rsidR="004D07B8" w:rsidRPr="00940237" w:rsidRDefault="004D07B8" w:rsidP="004D07B8">
            <w:pPr>
              <w:rPr>
                <w:sz w:val="14"/>
                <w:szCs w:val="14"/>
              </w:rPr>
            </w:pPr>
            <w:r w:rsidRPr="00940237">
              <w:rPr>
                <w:sz w:val="14"/>
                <w:szCs w:val="14"/>
              </w:rPr>
              <w:t>1.4.2</w:t>
            </w:r>
          </w:p>
        </w:tc>
        <w:tc>
          <w:tcPr>
            <w:tcW w:w="2642" w:type="pct"/>
            <w:tcBorders>
              <w:top w:val="nil"/>
              <w:left w:val="nil"/>
              <w:bottom w:val="nil"/>
              <w:right w:val="single" w:sz="4" w:space="0" w:color="auto"/>
            </w:tcBorders>
            <w:hideMark/>
          </w:tcPr>
          <w:p w14:paraId="15D78E9C" w14:textId="77777777" w:rsidR="004D07B8" w:rsidRPr="00940237" w:rsidRDefault="004D07B8" w:rsidP="004D07B8">
            <w:pPr>
              <w:rPr>
                <w:sz w:val="14"/>
                <w:szCs w:val="14"/>
              </w:rPr>
            </w:pPr>
            <w:r w:rsidRPr="00940237">
              <w:rPr>
                <w:sz w:val="14"/>
                <w:szCs w:val="14"/>
              </w:rPr>
              <w:t>Türev Finansal Varlıkların Gerçeğe Uygun Değer Farkı Diğer Kapsamlı Gelire Yansıtılan Kısmı</w:t>
            </w:r>
          </w:p>
        </w:tc>
        <w:tc>
          <w:tcPr>
            <w:tcW w:w="456" w:type="pct"/>
            <w:tcBorders>
              <w:top w:val="nil"/>
              <w:left w:val="nil"/>
              <w:bottom w:val="nil"/>
              <w:right w:val="nil"/>
            </w:tcBorders>
            <w:noWrap/>
            <w:vAlign w:val="bottom"/>
            <w:hideMark/>
          </w:tcPr>
          <w:p w14:paraId="0986A774" w14:textId="30449B2B"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0EDC3871"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316DF98E"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630B8065"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58D8953B" w14:textId="77777777" w:rsidTr="00645492">
        <w:trPr>
          <w:trHeight w:val="113"/>
        </w:trPr>
        <w:tc>
          <w:tcPr>
            <w:tcW w:w="364" w:type="pct"/>
            <w:tcBorders>
              <w:top w:val="nil"/>
              <w:left w:val="single" w:sz="4" w:space="0" w:color="auto"/>
              <w:bottom w:val="nil"/>
              <w:right w:val="nil"/>
            </w:tcBorders>
            <w:noWrap/>
            <w:hideMark/>
          </w:tcPr>
          <w:p w14:paraId="5F718599" w14:textId="77777777" w:rsidR="004D07B8" w:rsidRPr="00940237" w:rsidRDefault="004D07B8" w:rsidP="004D07B8">
            <w:pPr>
              <w:rPr>
                <w:b/>
                <w:bCs/>
                <w:color w:val="000000"/>
                <w:sz w:val="14"/>
                <w:szCs w:val="14"/>
              </w:rPr>
            </w:pPr>
            <w:r w:rsidRPr="00940237">
              <w:rPr>
                <w:b/>
                <w:bCs/>
                <w:color w:val="000000"/>
                <w:sz w:val="14"/>
                <w:szCs w:val="14"/>
              </w:rPr>
              <w:t>II.</w:t>
            </w:r>
          </w:p>
        </w:tc>
        <w:tc>
          <w:tcPr>
            <w:tcW w:w="2642" w:type="pct"/>
            <w:tcBorders>
              <w:top w:val="nil"/>
              <w:left w:val="nil"/>
              <w:bottom w:val="nil"/>
              <w:right w:val="single" w:sz="4" w:space="0" w:color="auto"/>
            </w:tcBorders>
            <w:hideMark/>
          </w:tcPr>
          <w:p w14:paraId="211F381E" w14:textId="77777777" w:rsidR="004D07B8" w:rsidRPr="00940237" w:rsidRDefault="004D07B8" w:rsidP="004D07B8">
            <w:pPr>
              <w:rPr>
                <w:b/>
                <w:bCs/>
                <w:color w:val="000000"/>
                <w:sz w:val="14"/>
                <w:szCs w:val="14"/>
              </w:rPr>
            </w:pPr>
            <w:r w:rsidRPr="00940237">
              <w:rPr>
                <w:b/>
                <w:bCs/>
                <w:color w:val="000000"/>
                <w:sz w:val="14"/>
                <w:szCs w:val="14"/>
              </w:rPr>
              <w:t>İTFA EDİLMİŞ MALİYETİ İLE ÖLÇÜLEN FİNANSAL VARLIKLAR (Net)</w:t>
            </w:r>
          </w:p>
        </w:tc>
        <w:tc>
          <w:tcPr>
            <w:tcW w:w="456" w:type="pct"/>
            <w:tcBorders>
              <w:top w:val="nil"/>
              <w:left w:val="nil"/>
              <w:bottom w:val="nil"/>
              <w:right w:val="nil"/>
            </w:tcBorders>
            <w:noWrap/>
            <w:vAlign w:val="bottom"/>
            <w:hideMark/>
          </w:tcPr>
          <w:p w14:paraId="45B8A234" w14:textId="7B1A45E1"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03756E91" w14:textId="77777777" w:rsidR="004D07B8" w:rsidRPr="00940237" w:rsidRDefault="004D07B8" w:rsidP="004D07B8">
            <w:pPr>
              <w:jc w:val="right"/>
              <w:rPr>
                <w:b/>
                <w:bCs/>
                <w:color w:val="000000"/>
                <w:sz w:val="14"/>
                <w:szCs w:val="14"/>
              </w:rPr>
            </w:pPr>
            <w:r w:rsidRPr="00940237">
              <w:rPr>
                <w:b/>
                <w:bCs/>
                <w:color w:val="000000"/>
                <w:sz w:val="14"/>
                <w:szCs w:val="14"/>
              </w:rPr>
              <w:t>16.311.239</w:t>
            </w:r>
          </w:p>
        </w:tc>
        <w:tc>
          <w:tcPr>
            <w:tcW w:w="496" w:type="pct"/>
            <w:tcBorders>
              <w:top w:val="nil"/>
              <w:left w:val="single" w:sz="4" w:space="0" w:color="auto"/>
              <w:bottom w:val="nil"/>
              <w:right w:val="nil"/>
            </w:tcBorders>
            <w:vAlign w:val="bottom"/>
            <w:hideMark/>
          </w:tcPr>
          <w:p w14:paraId="4B1F6BDE" w14:textId="77777777" w:rsidR="004D07B8" w:rsidRPr="00940237" w:rsidRDefault="004D07B8" w:rsidP="004D07B8">
            <w:pPr>
              <w:jc w:val="right"/>
              <w:rPr>
                <w:b/>
                <w:bCs/>
                <w:color w:val="000000"/>
                <w:sz w:val="14"/>
                <w:szCs w:val="14"/>
              </w:rPr>
            </w:pPr>
            <w:r w:rsidRPr="00940237">
              <w:rPr>
                <w:b/>
                <w:bCs/>
                <w:color w:val="000000"/>
                <w:sz w:val="14"/>
                <w:szCs w:val="14"/>
              </w:rPr>
              <w:t>7.113.893</w:t>
            </w:r>
          </w:p>
        </w:tc>
        <w:tc>
          <w:tcPr>
            <w:tcW w:w="547" w:type="pct"/>
            <w:tcBorders>
              <w:top w:val="nil"/>
              <w:left w:val="single" w:sz="4" w:space="0" w:color="auto"/>
              <w:bottom w:val="nil"/>
              <w:right w:val="single" w:sz="4" w:space="0" w:color="auto"/>
            </w:tcBorders>
            <w:vAlign w:val="bottom"/>
            <w:hideMark/>
          </w:tcPr>
          <w:p w14:paraId="0F7A1086" w14:textId="77777777" w:rsidR="004D07B8" w:rsidRPr="00940237" w:rsidRDefault="004D07B8" w:rsidP="004D07B8">
            <w:pPr>
              <w:jc w:val="right"/>
              <w:rPr>
                <w:b/>
                <w:bCs/>
                <w:color w:val="000000"/>
                <w:sz w:val="14"/>
                <w:szCs w:val="14"/>
              </w:rPr>
            </w:pPr>
            <w:r w:rsidRPr="00940237">
              <w:rPr>
                <w:b/>
                <w:bCs/>
                <w:color w:val="000000"/>
                <w:sz w:val="14"/>
                <w:szCs w:val="14"/>
              </w:rPr>
              <w:t>23.425.132</w:t>
            </w:r>
          </w:p>
        </w:tc>
      </w:tr>
      <w:tr w:rsidR="004D07B8" w:rsidRPr="00940237" w14:paraId="07F28A57" w14:textId="77777777" w:rsidTr="00645492">
        <w:trPr>
          <w:trHeight w:val="113"/>
        </w:trPr>
        <w:tc>
          <w:tcPr>
            <w:tcW w:w="364" w:type="pct"/>
            <w:tcBorders>
              <w:top w:val="nil"/>
              <w:left w:val="single" w:sz="4" w:space="0" w:color="auto"/>
              <w:bottom w:val="nil"/>
              <w:right w:val="nil"/>
            </w:tcBorders>
            <w:noWrap/>
            <w:hideMark/>
          </w:tcPr>
          <w:p w14:paraId="07E1ED40" w14:textId="77777777" w:rsidR="004D07B8" w:rsidRPr="00940237" w:rsidRDefault="004D07B8" w:rsidP="004D07B8">
            <w:pPr>
              <w:rPr>
                <w:b/>
                <w:bCs/>
                <w:sz w:val="14"/>
                <w:szCs w:val="14"/>
              </w:rPr>
            </w:pPr>
            <w:r w:rsidRPr="00940237">
              <w:rPr>
                <w:b/>
                <w:bCs/>
                <w:sz w:val="14"/>
                <w:szCs w:val="14"/>
              </w:rPr>
              <w:t>2.1</w:t>
            </w:r>
          </w:p>
        </w:tc>
        <w:tc>
          <w:tcPr>
            <w:tcW w:w="2642" w:type="pct"/>
            <w:tcBorders>
              <w:top w:val="nil"/>
              <w:left w:val="nil"/>
              <w:bottom w:val="nil"/>
              <w:right w:val="single" w:sz="4" w:space="0" w:color="auto"/>
            </w:tcBorders>
            <w:hideMark/>
          </w:tcPr>
          <w:p w14:paraId="01576A8C" w14:textId="77777777" w:rsidR="004D07B8" w:rsidRPr="00940237" w:rsidRDefault="004D07B8" w:rsidP="004D07B8">
            <w:pPr>
              <w:rPr>
                <w:b/>
                <w:bCs/>
                <w:sz w:val="14"/>
                <w:szCs w:val="14"/>
              </w:rPr>
            </w:pPr>
            <w:r w:rsidRPr="00940237">
              <w:rPr>
                <w:b/>
                <w:bCs/>
                <w:sz w:val="14"/>
                <w:szCs w:val="14"/>
              </w:rPr>
              <w:t>Krediler</w:t>
            </w:r>
          </w:p>
        </w:tc>
        <w:tc>
          <w:tcPr>
            <w:tcW w:w="456" w:type="pct"/>
            <w:tcBorders>
              <w:top w:val="nil"/>
              <w:left w:val="nil"/>
              <w:bottom w:val="nil"/>
              <w:right w:val="nil"/>
            </w:tcBorders>
            <w:noWrap/>
            <w:vAlign w:val="bottom"/>
            <w:hideMark/>
          </w:tcPr>
          <w:p w14:paraId="119F3C7A" w14:textId="6FCB0F67" w:rsidR="004D07B8" w:rsidRPr="00940237" w:rsidRDefault="004D07B8" w:rsidP="004D07B8">
            <w:pPr>
              <w:jc w:val="center"/>
              <w:rPr>
                <w:b/>
                <w:bCs/>
                <w:color w:val="000000"/>
                <w:sz w:val="14"/>
                <w:szCs w:val="14"/>
              </w:rPr>
            </w:pPr>
            <w:r w:rsidRPr="00940237">
              <w:rPr>
                <w:b/>
                <w:bCs/>
                <w:color w:val="000000"/>
                <w:sz w:val="14"/>
                <w:szCs w:val="14"/>
              </w:rPr>
              <w:t>(6)</w:t>
            </w:r>
          </w:p>
        </w:tc>
        <w:tc>
          <w:tcPr>
            <w:tcW w:w="495" w:type="pct"/>
            <w:tcBorders>
              <w:top w:val="nil"/>
              <w:left w:val="single" w:sz="4" w:space="0" w:color="auto"/>
              <w:bottom w:val="nil"/>
              <w:right w:val="nil"/>
            </w:tcBorders>
            <w:vAlign w:val="bottom"/>
            <w:hideMark/>
          </w:tcPr>
          <w:p w14:paraId="267E26DE" w14:textId="77777777" w:rsidR="004D07B8" w:rsidRPr="00940237" w:rsidRDefault="004D07B8" w:rsidP="004D07B8">
            <w:pPr>
              <w:jc w:val="right"/>
              <w:rPr>
                <w:b/>
                <w:bCs/>
                <w:color w:val="000000"/>
                <w:sz w:val="14"/>
                <w:szCs w:val="14"/>
              </w:rPr>
            </w:pPr>
            <w:r w:rsidRPr="00940237">
              <w:rPr>
                <w:b/>
                <w:bCs/>
                <w:color w:val="000000"/>
                <w:sz w:val="14"/>
                <w:szCs w:val="14"/>
              </w:rPr>
              <w:t>15.915.566</w:t>
            </w:r>
          </w:p>
        </w:tc>
        <w:tc>
          <w:tcPr>
            <w:tcW w:w="496" w:type="pct"/>
            <w:tcBorders>
              <w:top w:val="nil"/>
              <w:left w:val="single" w:sz="4" w:space="0" w:color="auto"/>
              <w:bottom w:val="nil"/>
              <w:right w:val="nil"/>
            </w:tcBorders>
            <w:vAlign w:val="bottom"/>
            <w:hideMark/>
          </w:tcPr>
          <w:p w14:paraId="50A5DAA8" w14:textId="77777777" w:rsidR="004D07B8" w:rsidRPr="00940237" w:rsidRDefault="004D07B8" w:rsidP="004D07B8">
            <w:pPr>
              <w:jc w:val="right"/>
              <w:rPr>
                <w:b/>
                <w:bCs/>
                <w:color w:val="000000"/>
                <w:sz w:val="14"/>
                <w:szCs w:val="14"/>
              </w:rPr>
            </w:pPr>
            <w:r w:rsidRPr="00940237">
              <w:rPr>
                <w:b/>
                <w:bCs/>
                <w:color w:val="000000"/>
                <w:sz w:val="14"/>
                <w:szCs w:val="14"/>
              </w:rPr>
              <w:t>7.113.893</w:t>
            </w:r>
          </w:p>
        </w:tc>
        <w:tc>
          <w:tcPr>
            <w:tcW w:w="547" w:type="pct"/>
            <w:tcBorders>
              <w:top w:val="nil"/>
              <w:left w:val="single" w:sz="4" w:space="0" w:color="auto"/>
              <w:bottom w:val="nil"/>
              <w:right w:val="single" w:sz="4" w:space="0" w:color="auto"/>
            </w:tcBorders>
            <w:vAlign w:val="bottom"/>
            <w:hideMark/>
          </w:tcPr>
          <w:p w14:paraId="05C23EDE" w14:textId="77777777" w:rsidR="004D07B8" w:rsidRPr="00940237" w:rsidRDefault="004D07B8" w:rsidP="004D07B8">
            <w:pPr>
              <w:jc w:val="right"/>
              <w:rPr>
                <w:b/>
                <w:bCs/>
                <w:color w:val="000000"/>
                <w:sz w:val="14"/>
                <w:szCs w:val="14"/>
              </w:rPr>
            </w:pPr>
            <w:r w:rsidRPr="00940237">
              <w:rPr>
                <w:b/>
                <w:bCs/>
                <w:color w:val="000000"/>
                <w:sz w:val="14"/>
                <w:szCs w:val="14"/>
              </w:rPr>
              <w:t>23.029.459</w:t>
            </w:r>
          </w:p>
        </w:tc>
      </w:tr>
      <w:tr w:rsidR="004D07B8" w:rsidRPr="00940237" w14:paraId="164F97C7" w14:textId="77777777" w:rsidTr="00645492">
        <w:trPr>
          <w:trHeight w:val="113"/>
        </w:trPr>
        <w:tc>
          <w:tcPr>
            <w:tcW w:w="364" w:type="pct"/>
            <w:tcBorders>
              <w:top w:val="nil"/>
              <w:left w:val="single" w:sz="4" w:space="0" w:color="auto"/>
              <w:bottom w:val="nil"/>
              <w:right w:val="nil"/>
            </w:tcBorders>
            <w:noWrap/>
            <w:hideMark/>
          </w:tcPr>
          <w:p w14:paraId="7EB1EE37" w14:textId="77777777" w:rsidR="004D07B8" w:rsidRPr="00940237" w:rsidRDefault="004D07B8" w:rsidP="004D07B8">
            <w:pPr>
              <w:rPr>
                <w:b/>
                <w:bCs/>
                <w:sz w:val="14"/>
                <w:szCs w:val="14"/>
              </w:rPr>
            </w:pPr>
            <w:r w:rsidRPr="00940237">
              <w:rPr>
                <w:b/>
                <w:bCs/>
                <w:sz w:val="14"/>
                <w:szCs w:val="14"/>
              </w:rPr>
              <w:t>2.2</w:t>
            </w:r>
          </w:p>
        </w:tc>
        <w:tc>
          <w:tcPr>
            <w:tcW w:w="2642" w:type="pct"/>
            <w:tcBorders>
              <w:top w:val="nil"/>
              <w:left w:val="nil"/>
              <w:bottom w:val="nil"/>
              <w:right w:val="single" w:sz="4" w:space="0" w:color="auto"/>
            </w:tcBorders>
            <w:hideMark/>
          </w:tcPr>
          <w:p w14:paraId="0B0CA02E" w14:textId="77777777" w:rsidR="004D07B8" w:rsidRPr="00940237" w:rsidRDefault="004D07B8" w:rsidP="004D07B8">
            <w:pPr>
              <w:rPr>
                <w:b/>
                <w:bCs/>
                <w:sz w:val="14"/>
                <w:szCs w:val="14"/>
              </w:rPr>
            </w:pPr>
            <w:r w:rsidRPr="00940237">
              <w:rPr>
                <w:b/>
                <w:bCs/>
                <w:sz w:val="14"/>
                <w:szCs w:val="14"/>
              </w:rPr>
              <w:t>Kiralama İşlemlerinden Alacaklar</w:t>
            </w:r>
          </w:p>
        </w:tc>
        <w:tc>
          <w:tcPr>
            <w:tcW w:w="456" w:type="pct"/>
            <w:tcBorders>
              <w:top w:val="nil"/>
              <w:left w:val="nil"/>
              <w:bottom w:val="nil"/>
              <w:right w:val="nil"/>
            </w:tcBorders>
            <w:noWrap/>
            <w:vAlign w:val="bottom"/>
            <w:hideMark/>
          </w:tcPr>
          <w:p w14:paraId="7E69C346" w14:textId="0EE4DA8B" w:rsidR="004D07B8" w:rsidRPr="00940237" w:rsidRDefault="004D07B8" w:rsidP="004D07B8">
            <w:pPr>
              <w:jc w:val="center"/>
              <w:rPr>
                <w:b/>
                <w:bCs/>
                <w:color w:val="000000"/>
                <w:sz w:val="14"/>
                <w:szCs w:val="14"/>
                <w:lang w:eastAsia="tr-TR"/>
              </w:rPr>
            </w:pPr>
            <w:r w:rsidRPr="00940237">
              <w:rPr>
                <w:b/>
                <w:bCs/>
                <w:color w:val="000000"/>
                <w:sz w:val="14"/>
                <w:szCs w:val="14"/>
                <w:lang w:eastAsia="tr-TR"/>
              </w:rPr>
              <w:t>(7)</w:t>
            </w:r>
          </w:p>
        </w:tc>
        <w:tc>
          <w:tcPr>
            <w:tcW w:w="495" w:type="pct"/>
            <w:tcBorders>
              <w:top w:val="nil"/>
              <w:left w:val="single" w:sz="4" w:space="0" w:color="auto"/>
              <w:bottom w:val="nil"/>
              <w:right w:val="nil"/>
            </w:tcBorders>
            <w:vAlign w:val="bottom"/>
            <w:hideMark/>
          </w:tcPr>
          <w:p w14:paraId="2D485448" w14:textId="77777777" w:rsidR="004D07B8" w:rsidRPr="00940237" w:rsidRDefault="004D07B8" w:rsidP="004D07B8">
            <w:pPr>
              <w:jc w:val="right"/>
              <w:rPr>
                <w:b/>
                <w:bCs/>
                <w:color w:val="000000"/>
                <w:sz w:val="14"/>
                <w:szCs w:val="14"/>
              </w:rPr>
            </w:pPr>
            <w:r w:rsidRPr="00940237">
              <w:rPr>
                <w:b/>
                <w:bCs/>
                <w:color w:val="000000"/>
                <w:sz w:val="14"/>
                <w:szCs w:val="14"/>
              </w:rPr>
              <w:t>4.363</w:t>
            </w:r>
          </w:p>
        </w:tc>
        <w:tc>
          <w:tcPr>
            <w:tcW w:w="496" w:type="pct"/>
            <w:tcBorders>
              <w:top w:val="nil"/>
              <w:left w:val="single" w:sz="4" w:space="0" w:color="auto"/>
              <w:bottom w:val="nil"/>
              <w:right w:val="nil"/>
            </w:tcBorders>
            <w:vAlign w:val="bottom"/>
            <w:hideMark/>
          </w:tcPr>
          <w:p w14:paraId="4AD60800"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0FFDCA89" w14:textId="77777777" w:rsidR="004D07B8" w:rsidRPr="00940237" w:rsidRDefault="004D07B8" w:rsidP="004D07B8">
            <w:pPr>
              <w:jc w:val="right"/>
              <w:rPr>
                <w:b/>
                <w:bCs/>
                <w:color w:val="000000"/>
                <w:sz w:val="14"/>
                <w:szCs w:val="14"/>
              </w:rPr>
            </w:pPr>
            <w:r w:rsidRPr="00940237">
              <w:rPr>
                <w:b/>
                <w:bCs/>
                <w:color w:val="000000"/>
                <w:sz w:val="14"/>
                <w:szCs w:val="14"/>
              </w:rPr>
              <w:t>4.363</w:t>
            </w:r>
          </w:p>
        </w:tc>
      </w:tr>
      <w:tr w:rsidR="004D07B8" w:rsidRPr="00940237" w14:paraId="4E51354D" w14:textId="77777777" w:rsidTr="00645492">
        <w:trPr>
          <w:trHeight w:val="113"/>
        </w:trPr>
        <w:tc>
          <w:tcPr>
            <w:tcW w:w="364" w:type="pct"/>
            <w:tcBorders>
              <w:top w:val="nil"/>
              <w:left w:val="single" w:sz="4" w:space="0" w:color="auto"/>
              <w:bottom w:val="nil"/>
              <w:right w:val="nil"/>
            </w:tcBorders>
            <w:noWrap/>
            <w:hideMark/>
          </w:tcPr>
          <w:p w14:paraId="067E7501" w14:textId="77777777" w:rsidR="004D07B8" w:rsidRPr="00940237" w:rsidRDefault="004D07B8" w:rsidP="004D07B8">
            <w:pPr>
              <w:rPr>
                <w:b/>
                <w:bCs/>
                <w:sz w:val="14"/>
                <w:szCs w:val="14"/>
              </w:rPr>
            </w:pPr>
            <w:r w:rsidRPr="00940237">
              <w:rPr>
                <w:b/>
                <w:bCs/>
                <w:sz w:val="14"/>
                <w:szCs w:val="14"/>
              </w:rPr>
              <w:t>2.3</w:t>
            </w:r>
          </w:p>
        </w:tc>
        <w:tc>
          <w:tcPr>
            <w:tcW w:w="2642" w:type="pct"/>
            <w:tcBorders>
              <w:top w:val="nil"/>
              <w:left w:val="nil"/>
              <w:bottom w:val="nil"/>
              <w:right w:val="single" w:sz="4" w:space="0" w:color="auto"/>
            </w:tcBorders>
            <w:hideMark/>
          </w:tcPr>
          <w:p w14:paraId="3C5B5452" w14:textId="77777777" w:rsidR="004D07B8" w:rsidRPr="00940237" w:rsidRDefault="004D07B8" w:rsidP="004D07B8">
            <w:pPr>
              <w:rPr>
                <w:b/>
                <w:bCs/>
                <w:sz w:val="14"/>
                <w:szCs w:val="14"/>
              </w:rPr>
            </w:pPr>
            <w:r w:rsidRPr="00940237">
              <w:rPr>
                <w:b/>
                <w:bCs/>
                <w:sz w:val="14"/>
                <w:szCs w:val="14"/>
              </w:rPr>
              <w:t>İtfa Edilmiş Maliyeti ile Ölçülen Finansal Varlıklar</w:t>
            </w:r>
          </w:p>
        </w:tc>
        <w:tc>
          <w:tcPr>
            <w:tcW w:w="456" w:type="pct"/>
            <w:tcBorders>
              <w:top w:val="nil"/>
              <w:left w:val="nil"/>
              <w:bottom w:val="nil"/>
              <w:right w:val="nil"/>
            </w:tcBorders>
            <w:noWrap/>
            <w:vAlign w:val="bottom"/>
            <w:hideMark/>
          </w:tcPr>
          <w:p w14:paraId="16BEA708" w14:textId="3DF9EC65" w:rsidR="004D07B8" w:rsidRPr="00940237" w:rsidRDefault="004D07B8" w:rsidP="004D07B8">
            <w:pPr>
              <w:jc w:val="center"/>
              <w:rPr>
                <w:b/>
                <w:bCs/>
                <w:color w:val="000000"/>
                <w:sz w:val="14"/>
                <w:szCs w:val="14"/>
              </w:rPr>
            </w:pPr>
            <w:r w:rsidRPr="00940237">
              <w:rPr>
                <w:b/>
                <w:bCs/>
                <w:color w:val="000000"/>
                <w:sz w:val="14"/>
                <w:szCs w:val="14"/>
              </w:rPr>
              <w:t>(4)</w:t>
            </w:r>
          </w:p>
        </w:tc>
        <w:tc>
          <w:tcPr>
            <w:tcW w:w="495" w:type="pct"/>
            <w:tcBorders>
              <w:top w:val="nil"/>
              <w:left w:val="single" w:sz="4" w:space="0" w:color="auto"/>
              <w:bottom w:val="nil"/>
              <w:right w:val="nil"/>
            </w:tcBorders>
            <w:vAlign w:val="bottom"/>
            <w:hideMark/>
          </w:tcPr>
          <w:p w14:paraId="0F063531" w14:textId="77777777" w:rsidR="004D07B8" w:rsidRPr="00940237" w:rsidRDefault="004D07B8" w:rsidP="004D07B8">
            <w:pPr>
              <w:jc w:val="right"/>
              <w:rPr>
                <w:b/>
                <w:bCs/>
                <w:color w:val="000000"/>
                <w:sz w:val="14"/>
                <w:szCs w:val="14"/>
              </w:rPr>
            </w:pPr>
            <w:r w:rsidRPr="00940237">
              <w:rPr>
                <w:b/>
                <w:bCs/>
                <w:color w:val="000000"/>
                <w:sz w:val="14"/>
                <w:szCs w:val="14"/>
              </w:rPr>
              <w:t>391.310</w:t>
            </w:r>
          </w:p>
        </w:tc>
        <w:tc>
          <w:tcPr>
            <w:tcW w:w="496" w:type="pct"/>
            <w:tcBorders>
              <w:top w:val="nil"/>
              <w:left w:val="single" w:sz="4" w:space="0" w:color="auto"/>
              <w:bottom w:val="nil"/>
              <w:right w:val="nil"/>
            </w:tcBorders>
            <w:vAlign w:val="bottom"/>
            <w:hideMark/>
          </w:tcPr>
          <w:p w14:paraId="7C3349C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56A335BB" w14:textId="77777777" w:rsidR="004D07B8" w:rsidRPr="00940237" w:rsidRDefault="004D07B8" w:rsidP="004D07B8">
            <w:pPr>
              <w:jc w:val="right"/>
              <w:rPr>
                <w:b/>
                <w:bCs/>
                <w:color w:val="000000"/>
                <w:sz w:val="14"/>
                <w:szCs w:val="14"/>
              </w:rPr>
            </w:pPr>
            <w:r w:rsidRPr="00940237">
              <w:rPr>
                <w:b/>
                <w:bCs/>
                <w:color w:val="000000"/>
                <w:sz w:val="14"/>
                <w:szCs w:val="14"/>
              </w:rPr>
              <w:t>391.310</w:t>
            </w:r>
          </w:p>
        </w:tc>
      </w:tr>
      <w:tr w:rsidR="004D07B8" w:rsidRPr="00940237" w14:paraId="75D741EE" w14:textId="77777777" w:rsidTr="00645492">
        <w:trPr>
          <w:trHeight w:val="113"/>
        </w:trPr>
        <w:tc>
          <w:tcPr>
            <w:tcW w:w="364" w:type="pct"/>
            <w:tcBorders>
              <w:top w:val="nil"/>
              <w:left w:val="single" w:sz="4" w:space="0" w:color="auto"/>
              <w:bottom w:val="nil"/>
              <w:right w:val="nil"/>
            </w:tcBorders>
            <w:noWrap/>
            <w:hideMark/>
          </w:tcPr>
          <w:p w14:paraId="1C76BA2B" w14:textId="77777777" w:rsidR="004D07B8" w:rsidRPr="00940237" w:rsidRDefault="004D07B8" w:rsidP="004D07B8">
            <w:pPr>
              <w:rPr>
                <w:sz w:val="14"/>
                <w:szCs w:val="14"/>
              </w:rPr>
            </w:pPr>
            <w:r w:rsidRPr="00940237">
              <w:rPr>
                <w:sz w:val="14"/>
                <w:szCs w:val="14"/>
              </w:rPr>
              <w:t>2.3.1</w:t>
            </w:r>
          </w:p>
        </w:tc>
        <w:tc>
          <w:tcPr>
            <w:tcW w:w="2642" w:type="pct"/>
            <w:tcBorders>
              <w:top w:val="nil"/>
              <w:left w:val="nil"/>
              <w:bottom w:val="nil"/>
              <w:right w:val="single" w:sz="4" w:space="0" w:color="auto"/>
            </w:tcBorders>
            <w:hideMark/>
          </w:tcPr>
          <w:p w14:paraId="11D0CC61" w14:textId="77777777" w:rsidR="004D07B8" w:rsidRPr="00940237" w:rsidRDefault="004D07B8" w:rsidP="004D07B8">
            <w:pPr>
              <w:rPr>
                <w:sz w:val="14"/>
                <w:szCs w:val="14"/>
              </w:rPr>
            </w:pPr>
            <w:r w:rsidRPr="00940237">
              <w:rPr>
                <w:sz w:val="14"/>
                <w:szCs w:val="14"/>
              </w:rPr>
              <w:t>Devlet Borçlanma Senetleri</w:t>
            </w:r>
          </w:p>
        </w:tc>
        <w:tc>
          <w:tcPr>
            <w:tcW w:w="456" w:type="pct"/>
            <w:tcBorders>
              <w:top w:val="nil"/>
              <w:left w:val="nil"/>
              <w:bottom w:val="nil"/>
              <w:right w:val="nil"/>
            </w:tcBorders>
            <w:noWrap/>
            <w:vAlign w:val="bottom"/>
            <w:hideMark/>
          </w:tcPr>
          <w:p w14:paraId="123D6707" w14:textId="5C97462A"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3F7C0CA7" w14:textId="77777777" w:rsidR="004D07B8" w:rsidRPr="00940237" w:rsidRDefault="004D07B8" w:rsidP="004D07B8">
            <w:pPr>
              <w:jc w:val="right"/>
              <w:rPr>
                <w:color w:val="000000"/>
                <w:sz w:val="14"/>
                <w:szCs w:val="14"/>
              </w:rPr>
            </w:pPr>
            <w:r w:rsidRPr="00940237">
              <w:rPr>
                <w:color w:val="000000"/>
                <w:sz w:val="14"/>
                <w:szCs w:val="14"/>
              </w:rPr>
              <w:t>391.310</w:t>
            </w:r>
          </w:p>
        </w:tc>
        <w:tc>
          <w:tcPr>
            <w:tcW w:w="496" w:type="pct"/>
            <w:tcBorders>
              <w:top w:val="nil"/>
              <w:left w:val="single" w:sz="4" w:space="0" w:color="auto"/>
              <w:bottom w:val="nil"/>
              <w:right w:val="nil"/>
            </w:tcBorders>
            <w:vAlign w:val="bottom"/>
            <w:hideMark/>
          </w:tcPr>
          <w:p w14:paraId="14FE456D"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79BA2981" w14:textId="77777777" w:rsidR="004D07B8" w:rsidRPr="00940237" w:rsidRDefault="004D07B8" w:rsidP="004D07B8">
            <w:pPr>
              <w:jc w:val="right"/>
              <w:rPr>
                <w:color w:val="000000"/>
                <w:sz w:val="14"/>
                <w:szCs w:val="14"/>
              </w:rPr>
            </w:pPr>
            <w:r w:rsidRPr="00940237">
              <w:rPr>
                <w:color w:val="000000"/>
                <w:sz w:val="14"/>
                <w:szCs w:val="14"/>
              </w:rPr>
              <w:t>391.310</w:t>
            </w:r>
          </w:p>
        </w:tc>
      </w:tr>
      <w:tr w:rsidR="004D07B8" w:rsidRPr="00940237" w14:paraId="09FDA2B0" w14:textId="77777777" w:rsidTr="00645492">
        <w:trPr>
          <w:trHeight w:val="113"/>
        </w:trPr>
        <w:tc>
          <w:tcPr>
            <w:tcW w:w="364" w:type="pct"/>
            <w:tcBorders>
              <w:top w:val="nil"/>
              <w:left w:val="single" w:sz="4" w:space="0" w:color="auto"/>
              <w:bottom w:val="nil"/>
              <w:right w:val="nil"/>
            </w:tcBorders>
            <w:noWrap/>
            <w:hideMark/>
          </w:tcPr>
          <w:p w14:paraId="5E094244" w14:textId="77777777" w:rsidR="004D07B8" w:rsidRPr="00940237" w:rsidRDefault="004D07B8" w:rsidP="004D07B8">
            <w:pPr>
              <w:rPr>
                <w:sz w:val="14"/>
                <w:szCs w:val="14"/>
              </w:rPr>
            </w:pPr>
            <w:r w:rsidRPr="00940237">
              <w:rPr>
                <w:sz w:val="14"/>
                <w:szCs w:val="14"/>
              </w:rPr>
              <w:t>2.3.2</w:t>
            </w:r>
          </w:p>
        </w:tc>
        <w:tc>
          <w:tcPr>
            <w:tcW w:w="2642" w:type="pct"/>
            <w:tcBorders>
              <w:top w:val="nil"/>
              <w:left w:val="nil"/>
              <w:bottom w:val="nil"/>
              <w:right w:val="single" w:sz="4" w:space="0" w:color="auto"/>
            </w:tcBorders>
            <w:hideMark/>
          </w:tcPr>
          <w:p w14:paraId="24401FD1" w14:textId="77777777" w:rsidR="004D07B8" w:rsidRPr="00940237" w:rsidRDefault="004D07B8" w:rsidP="004D07B8">
            <w:pPr>
              <w:rPr>
                <w:sz w:val="14"/>
                <w:szCs w:val="14"/>
              </w:rPr>
            </w:pPr>
            <w:r w:rsidRPr="00940237">
              <w:rPr>
                <w:sz w:val="14"/>
                <w:szCs w:val="14"/>
              </w:rPr>
              <w:t>Diğer Finansal Varlıklar</w:t>
            </w:r>
          </w:p>
        </w:tc>
        <w:tc>
          <w:tcPr>
            <w:tcW w:w="456" w:type="pct"/>
            <w:tcBorders>
              <w:top w:val="nil"/>
              <w:left w:val="nil"/>
              <w:bottom w:val="nil"/>
              <w:right w:val="single" w:sz="4" w:space="0" w:color="auto"/>
            </w:tcBorders>
            <w:noWrap/>
            <w:vAlign w:val="bottom"/>
            <w:hideMark/>
          </w:tcPr>
          <w:p w14:paraId="4B116B18" w14:textId="636CFDF6"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42D75FA3"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5B7CB90B"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5AD3CA1D"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286F65B3" w14:textId="77777777" w:rsidTr="00645492">
        <w:trPr>
          <w:trHeight w:val="113"/>
        </w:trPr>
        <w:tc>
          <w:tcPr>
            <w:tcW w:w="364" w:type="pct"/>
            <w:tcBorders>
              <w:top w:val="nil"/>
              <w:left w:val="single" w:sz="4" w:space="0" w:color="auto"/>
              <w:bottom w:val="nil"/>
              <w:right w:val="nil"/>
            </w:tcBorders>
            <w:noWrap/>
            <w:hideMark/>
          </w:tcPr>
          <w:p w14:paraId="6256FFD8" w14:textId="77777777" w:rsidR="004D07B8" w:rsidRPr="00940237" w:rsidRDefault="004D07B8" w:rsidP="004D07B8">
            <w:pPr>
              <w:rPr>
                <w:b/>
                <w:bCs/>
                <w:sz w:val="14"/>
                <w:szCs w:val="14"/>
              </w:rPr>
            </w:pPr>
            <w:r w:rsidRPr="00940237">
              <w:rPr>
                <w:b/>
                <w:bCs/>
                <w:sz w:val="14"/>
                <w:szCs w:val="14"/>
              </w:rPr>
              <w:t>2.4</w:t>
            </w:r>
          </w:p>
        </w:tc>
        <w:tc>
          <w:tcPr>
            <w:tcW w:w="2642" w:type="pct"/>
            <w:tcBorders>
              <w:top w:val="nil"/>
              <w:left w:val="nil"/>
              <w:bottom w:val="nil"/>
              <w:right w:val="single" w:sz="4" w:space="0" w:color="auto"/>
            </w:tcBorders>
            <w:hideMark/>
          </w:tcPr>
          <w:p w14:paraId="3EA1ED5E" w14:textId="77777777" w:rsidR="004D07B8" w:rsidRPr="00940237" w:rsidRDefault="004D07B8" w:rsidP="004D07B8">
            <w:pPr>
              <w:rPr>
                <w:b/>
                <w:bCs/>
                <w:sz w:val="14"/>
                <w:szCs w:val="14"/>
              </w:rPr>
            </w:pPr>
            <w:r w:rsidRPr="00940237">
              <w:rPr>
                <w:b/>
                <w:bCs/>
                <w:sz w:val="14"/>
                <w:szCs w:val="14"/>
              </w:rPr>
              <w:t>Donuk Alacaklar</w:t>
            </w:r>
          </w:p>
        </w:tc>
        <w:tc>
          <w:tcPr>
            <w:tcW w:w="456" w:type="pct"/>
            <w:tcBorders>
              <w:top w:val="nil"/>
              <w:left w:val="nil"/>
              <w:bottom w:val="nil"/>
              <w:right w:val="nil"/>
            </w:tcBorders>
            <w:noWrap/>
            <w:vAlign w:val="bottom"/>
            <w:hideMark/>
          </w:tcPr>
          <w:p w14:paraId="651BF834" w14:textId="287E995B"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7D3BDD76"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496" w:type="pct"/>
            <w:tcBorders>
              <w:top w:val="nil"/>
              <w:left w:val="single" w:sz="4" w:space="0" w:color="auto"/>
              <w:bottom w:val="nil"/>
              <w:right w:val="nil"/>
            </w:tcBorders>
            <w:vAlign w:val="bottom"/>
            <w:hideMark/>
          </w:tcPr>
          <w:p w14:paraId="7CABF212"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6B72A6A1"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3C4BC82C" w14:textId="77777777" w:rsidTr="00645492">
        <w:trPr>
          <w:trHeight w:val="113"/>
        </w:trPr>
        <w:tc>
          <w:tcPr>
            <w:tcW w:w="364" w:type="pct"/>
            <w:tcBorders>
              <w:top w:val="nil"/>
              <w:left w:val="single" w:sz="4" w:space="0" w:color="auto"/>
              <w:bottom w:val="nil"/>
              <w:right w:val="nil"/>
            </w:tcBorders>
            <w:noWrap/>
            <w:hideMark/>
          </w:tcPr>
          <w:p w14:paraId="549D5D91" w14:textId="77777777" w:rsidR="004D07B8" w:rsidRPr="00940237" w:rsidRDefault="004D07B8" w:rsidP="004D07B8">
            <w:pPr>
              <w:rPr>
                <w:b/>
                <w:bCs/>
                <w:sz w:val="14"/>
                <w:szCs w:val="14"/>
              </w:rPr>
            </w:pPr>
            <w:r w:rsidRPr="00940237">
              <w:rPr>
                <w:b/>
                <w:bCs/>
                <w:sz w:val="14"/>
                <w:szCs w:val="14"/>
              </w:rPr>
              <w:t>2.5</w:t>
            </w:r>
          </w:p>
        </w:tc>
        <w:tc>
          <w:tcPr>
            <w:tcW w:w="2642" w:type="pct"/>
            <w:tcBorders>
              <w:top w:val="nil"/>
              <w:left w:val="nil"/>
              <w:bottom w:val="nil"/>
              <w:right w:val="single" w:sz="4" w:space="0" w:color="auto"/>
            </w:tcBorders>
            <w:hideMark/>
          </w:tcPr>
          <w:p w14:paraId="341B5FD7" w14:textId="77777777" w:rsidR="004D07B8" w:rsidRPr="00940237" w:rsidRDefault="004D07B8" w:rsidP="004D07B8">
            <w:pPr>
              <w:rPr>
                <w:b/>
                <w:bCs/>
                <w:sz w:val="14"/>
                <w:szCs w:val="14"/>
              </w:rPr>
            </w:pPr>
            <w:r w:rsidRPr="00940237">
              <w:rPr>
                <w:b/>
                <w:bCs/>
                <w:sz w:val="14"/>
                <w:szCs w:val="14"/>
              </w:rPr>
              <w:t>Özel Karşılıklar (-)</w:t>
            </w:r>
          </w:p>
        </w:tc>
        <w:tc>
          <w:tcPr>
            <w:tcW w:w="456" w:type="pct"/>
            <w:tcBorders>
              <w:top w:val="nil"/>
              <w:left w:val="nil"/>
              <w:bottom w:val="nil"/>
              <w:right w:val="nil"/>
            </w:tcBorders>
            <w:noWrap/>
            <w:vAlign w:val="bottom"/>
            <w:hideMark/>
          </w:tcPr>
          <w:p w14:paraId="19387E9E" w14:textId="4BCAF3A4"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0B789250"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496" w:type="pct"/>
            <w:tcBorders>
              <w:top w:val="nil"/>
              <w:left w:val="single" w:sz="4" w:space="0" w:color="auto"/>
              <w:bottom w:val="nil"/>
              <w:right w:val="nil"/>
            </w:tcBorders>
            <w:vAlign w:val="bottom"/>
            <w:hideMark/>
          </w:tcPr>
          <w:p w14:paraId="2B91AEE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0EF085DA"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44254D64" w14:textId="77777777" w:rsidTr="00645492">
        <w:trPr>
          <w:trHeight w:val="113"/>
        </w:trPr>
        <w:tc>
          <w:tcPr>
            <w:tcW w:w="364" w:type="pct"/>
            <w:tcBorders>
              <w:top w:val="nil"/>
              <w:left w:val="single" w:sz="4" w:space="0" w:color="auto"/>
              <w:bottom w:val="nil"/>
              <w:right w:val="nil"/>
            </w:tcBorders>
            <w:noWrap/>
            <w:hideMark/>
          </w:tcPr>
          <w:p w14:paraId="424B20DE" w14:textId="77777777" w:rsidR="004D07B8" w:rsidRPr="00940237" w:rsidRDefault="004D07B8" w:rsidP="004D07B8">
            <w:pPr>
              <w:rPr>
                <w:b/>
                <w:bCs/>
                <w:color w:val="000000"/>
                <w:sz w:val="14"/>
                <w:szCs w:val="14"/>
              </w:rPr>
            </w:pPr>
            <w:r w:rsidRPr="00940237">
              <w:rPr>
                <w:b/>
                <w:bCs/>
                <w:color w:val="000000"/>
                <w:sz w:val="14"/>
                <w:szCs w:val="14"/>
              </w:rPr>
              <w:t>III.</w:t>
            </w:r>
          </w:p>
        </w:tc>
        <w:tc>
          <w:tcPr>
            <w:tcW w:w="2642" w:type="pct"/>
            <w:tcBorders>
              <w:top w:val="nil"/>
              <w:left w:val="nil"/>
              <w:bottom w:val="nil"/>
              <w:right w:val="single" w:sz="4" w:space="0" w:color="auto"/>
            </w:tcBorders>
            <w:hideMark/>
          </w:tcPr>
          <w:p w14:paraId="5738B92B" w14:textId="77777777" w:rsidR="004D07B8" w:rsidRPr="00940237" w:rsidRDefault="004D07B8" w:rsidP="004D07B8">
            <w:pPr>
              <w:rPr>
                <w:b/>
                <w:bCs/>
                <w:color w:val="000000"/>
                <w:sz w:val="14"/>
                <w:szCs w:val="14"/>
              </w:rPr>
            </w:pPr>
            <w:r w:rsidRPr="00940237">
              <w:rPr>
                <w:b/>
                <w:bCs/>
                <w:color w:val="000000"/>
                <w:sz w:val="14"/>
                <w:szCs w:val="14"/>
              </w:rPr>
              <w:t>SATIŞ AMAÇLI ELDE TUTULAN VE DURDURULAN FAALİYETLERE İLİŞKİN DURAN VARLIKLAR (Net)</w:t>
            </w:r>
          </w:p>
        </w:tc>
        <w:tc>
          <w:tcPr>
            <w:tcW w:w="456" w:type="pct"/>
            <w:tcBorders>
              <w:top w:val="nil"/>
              <w:left w:val="nil"/>
              <w:bottom w:val="nil"/>
              <w:right w:val="single" w:sz="4" w:space="0" w:color="auto"/>
            </w:tcBorders>
            <w:noWrap/>
            <w:vAlign w:val="bottom"/>
            <w:hideMark/>
          </w:tcPr>
          <w:p w14:paraId="36247C44" w14:textId="29B78926"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6A618C5E"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496" w:type="pct"/>
            <w:tcBorders>
              <w:top w:val="nil"/>
              <w:left w:val="single" w:sz="4" w:space="0" w:color="auto"/>
              <w:bottom w:val="nil"/>
              <w:right w:val="nil"/>
            </w:tcBorders>
            <w:vAlign w:val="bottom"/>
            <w:hideMark/>
          </w:tcPr>
          <w:p w14:paraId="3B52E77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76876B1E"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17FF0935" w14:textId="77777777" w:rsidTr="00645492">
        <w:trPr>
          <w:trHeight w:val="113"/>
        </w:trPr>
        <w:tc>
          <w:tcPr>
            <w:tcW w:w="364" w:type="pct"/>
            <w:tcBorders>
              <w:top w:val="nil"/>
              <w:left w:val="single" w:sz="4" w:space="0" w:color="auto"/>
              <w:bottom w:val="nil"/>
              <w:right w:val="nil"/>
            </w:tcBorders>
            <w:noWrap/>
            <w:hideMark/>
          </w:tcPr>
          <w:p w14:paraId="6616D9F4" w14:textId="77777777" w:rsidR="004D07B8" w:rsidRPr="00940237" w:rsidRDefault="004D07B8" w:rsidP="004D07B8">
            <w:pPr>
              <w:rPr>
                <w:sz w:val="14"/>
                <w:szCs w:val="14"/>
              </w:rPr>
            </w:pPr>
            <w:r w:rsidRPr="00940237">
              <w:rPr>
                <w:sz w:val="14"/>
                <w:szCs w:val="14"/>
              </w:rPr>
              <w:t>3.1</w:t>
            </w:r>
          </w:p>
        </w:tc>
        <w:tc>
          <w:tcPr>
            <w:tcW w:w="2642" w:type="pct"/>
            <w:tcBorders>
              <w:top w:val="nil"/>
              <w:left w:val="nil"/>
              <w:bottom w:val="nil"/>
              <w:right w:val="single" w:sz="4" w:space="0" w:color="auto"/>
            </w:tcBorders>
            <w:hideMark/>
          </w:tcPr>
          <w:p w14:paraId="15B463AC" w14:textId="77777777" w:rsidR="004D07B8" w:rsidRPr="00940237" w:rsidRDefault="004D07B8" w:rsidP="004D07B8">
            <w:pPr>
              <w:rPr>
                <w:sz w:val="14"/>
                <w:szCs w:val="14"/>
              </w:rPr>
            </w:pPr>
            <w:r w:rsidRPr="00940237">
              <w:rPr>
                <w:sz w:val="14"/>
                <w:szCs w:val="14"/>
              </w:rPr>
              <w:t>Satış Amaçlı</w:t>
            </w:r>
          </w:p>
        </w:tc>
        <w:tc>
          <w:tcPr>
            <w:tcW w:w="456" w:type="pct"/>
            <w:tcBorders>
              <w:top w:val="nil"/>
              <w:left w:val="nil"/>
              <w:bottom w:val="nil"/>
              <w:right w:val="single" w:sz="4" w:space="0" w:color="auto"/>
            </w:tcBorders>
            <w:noWrap/>
            <w:vAlign w:val="bottom"/>
            <w:hideMark/>
          </w:tcPr>
          <w:p w14:paraId="446084E4" w14:textId="2898A911"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4D6349B0"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750EB5DB"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5063995B"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98A9F76" w14:textId="77777777" w:rsidTr="00645492">
        <w:trPr>
          <w:trHeight w:val="113"/>
        </w:trPr>
        <w:tc>
          <w:tcPr>
            <w:tcW w:w="364" w:type="pct"/>
            <w:tcBorders>
              <w:top w:val="nil"/>
              <w:left w:val="single" w:sz="4" w:space="0" w:color="auto"/>
              <w:bottom w:val="nil"/>
              <w:right w:val="nil"/>
            </w:tcBorders>
            <w:noWrap/>
            <w:hideMark/>
          </w:tcPr>
          <w:p w14:paraId="2E11053B" w14:textId="77777777" w:rsidR="004D07B8" w:rsidRPr="00940237" w:rsidRDefault="004D07B8" w:rsidP="004D07B8">
            <w:pPr>
              <w:rPr>
                <w:sz w:val="14"/>
                <w:szCs w:val="14"/>
              </w:rPr>
            </w:pPr>
            <w:r w:rsidRPr="00940237">
              <w:rPr>
                <w:sz w:val="14"/>
                <w:szCs w:val="14"/>
              </w:rPr>
              <w:t>3.2</w:t>
            </w:r>
          </w:p>
        </w:tc>
        <w:tc>
          <w:tcPr>
            <w:tcW w:w="2642" w:type="pct"/>
            <w:tcBorders>
              <w:top w:val="nil"/>
              <w:left w:val="nil"/>
              <w:bottom w:val="nil"/>
              <w:right w:val="single" w:sz="4" w:space="0" w:color="auto"/>
            </w:tcBorders>
            <w:hideMark/>
          </w:tcPr>
          <w:p w14:paraId="5E026D24" w14:textId="77777777" w:rsidR="004D07B8" w:rsidRPr="00940237" w:rsidRDefault="004D07B8" w:rsidP="004D07B8">
            <w:pPr>
              <w:rPr>
                <w:sz w:val="14"/>
                <w:szCs w:val="14"/>
              </w:rPr>
            </w:pPr>
            <w:r w:rsidRPr="00940237">
              <w:rPr>
                <w:sz w:val="14"/>
                <w:szCs w:val="14"/>
              </w:rPr>
              <w:t>Durdurulan Faaliyetlere İlişkin</w:t>
            </w:r>
          </w:p>
        </w:tc>
        <w:tc>
          <w:tcPr>
            <w:tcW w:w="456" w:type="pct"/>
            <w:tcBorders>
              <w:top w:val="nil"/>
              <w:left w:val="nil"/>
              <w:bottom w:val="nil"/>
              <w:right w:val="single" w:sz="4" w:space="0" w:color="auto"/>
            </w:tcBorders>
            <w:noWrap/>
            <w:vAlign w:val="bottom"/>
            <w:hideMark/>
          </w:tcPr>
          <w:p w14:paraId="1E21ED93" w14:textId="5F972D3C"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4E484431"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456CF586"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0013FAD6"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B75FB08" w14:textId="77777777" w:rsidTr="00645492">
        <w:trPr>
          <w:trHeight w:val="113"/>
        </w:trPr>
        <w:tc>
          <w:tcPr>
            <w:tcW w:w="364" w:type="pct"/>
            <w:tcBorders>
              <w:top w:val="nil"/>
              <w:left w:val="single" w:sz="4" w:space="0" w:color="auto"/>
              <w:bottom w:val="nil"/>
              <w:right w:val="nil"/>
            </w:tcBorders>
            <w:noWrap/>
            <w:hideMark/>
          </w:tcPr>
          <w:p w14:paraId="761442CA" w14:textId="77777777" w:rsidR="004D07B8" w:rsidRPr="00940237" w:rsidRDefault="004D07B8" w:rsidP="004D07B8">
            <w:pPr>
              <w:rPr>
                <w:b/>
                <w:bCs/>
                <w:color w:val="000000"/>
                <w:sz w:val="14"/>
                <w:szCs w:val="14"/>
              </w:rPr>
            </w:pPr>
            <w:r w:rsidRPr="00940237">
              <w:rPr>
                <w:b/>
                <w:bCs/>
                <w:color w:val="000000"/>
                <w:sz w:val="14"/>
                <w:szCs w:val="14"/>
              </w:rPr>
              <w:t>IV.</w:t>
            </w:r>
          </w:p>
        </w:tc>
        <w:tc>
          <w:tcPr>
            <w:tcW w:w="2642" w:type="pct"/>
            <w:tcBorders>
              <w:top w:val="nil"/>
              <w:left w:val="nil"/>
              <w:bottom w:val="nil"/>
              <w:right w:val="single" w:sz="4" w:space="0" w:color="auto"/>
            </w:tcBorders>
            <w:hideMark/>
          </w:tcPr>
          <w:p w14:paraId="02532D7A" w14:textId="77777777" w:rsidR="004D07B8" w:rsidRPr="00940237" w:rsidRDefault="004D07B8" w:rsidP="004D07B8">
            <w:pPr>
              <w:rPr>
                <w:b/>
                <w:bCs/>
                <w:color w:val="000000"/>
                <w:sz w:val="14"/>
                <w:szCs w:val="14"/>
              </w:rPr>
            </w:pPr>
            <w:r w:rsidRPr="00940237">
              <w:rPr>
                <w:b/>
                <w:bCs/>
                <w:color w:val="000000"/>
                <w:sz w:val="14"/>
                <w:szCs w:val="14"/>
              </w:rPr>
              <w:t>ORTAKLIK YATIRIMLARI</w:t>
            </w:r>
          </w:p>
        </w:tc>
        <w:tc>
          <w:tcPr>
            <w:tcW w:w="456" w:type="pct"/>
            <w:tcBorders>
              <w:top w:val="nil"/>
              <w:left w:val="nil"/>
              <w:bottom w:val="nil"/>
              <w:right w:val="single" w:sz="4" w:space="0" w:color="auto"/>
            </w:tcBorders>
            <w:noWrap/>
            <w:vAlign w:val="bottom"/>
            <w:hideMark/>
          </w:tcPr>
          <w:p w14:paraId="4C04468F" w14:textId="702419BE" w:rsidR="004D07B8" w:rsidRPr="00940237" w:rsidRDefault="004D07B8" w:rsidP="004D07B8">
            <w:pPr>
              <w:jc w:val="center"/>
              <w:rPr>
                <w:b/>
                <w:bCs/>
                <w:color w:val="000000"/>
                <w:sz w:val="14"/>
                <w:szCs w:val="14"/>
              </w:rPr>
            </w:pPr>
            <w:r w:rsidRPr="00940237">
              <w:rPr>
                <w:b/>
                <w:bCs/>
                <w:color w:val="000000"/>
                <w:sz w:val="14"/>
                <w:szCs w:val="14"/>
              </w:rPr>
              <w:t>(10)</w:t>
            </w:r>
          </w:p>
        </w:tc>
        <w:tc>
          <w:tcPr>
            <w:tcW w:w="495" w:type="pct"/>
            <w:tcBorders>
              <w:top w:val="nil"/>
              <w:left w:val="single" w:sz="4" w:space="0" w:color="auto"/>
              <w:bottom w:val="nil"/>
              <w:right w:val="nil"/>
            </w:tcBorders>
            <w:vAlign w:val="bottom"/>
            <w:hideMark/>
          </w:tcPr>
          <w:p w14:paraId="608CC191" w14:textId="77777777" w:rsidR="004D07B8" w:rsidRPr="00940237" w:rsidRDefault="004D07B8" w:rsidP="004D07B8">
            <w:pPr>
              <w:jc w:val="right"/>
              <w:rPr>
                <w:b/>
                <w:bCs/>
                <w:color w:val="000000"/>
                <w:sz w:val="14"/>
                <w:szCs w:val="14"/>
              </w:rPr>
            </w:pPr>
            <w:r w:rsidRPr="00940237">
              <w:rPr>
                <w:b/>
                <w:bCs/>
                <w:color w:val="000000"/>
                <w:sz w:val="14"/>
                <w:szCs w:val="14"/>
              </w:rPr>
              <w:t>1.250</w:t>
            </w:r>
          </w:p>
        </w:tc>
        <w:tc>
          <w:tcPr>
            <w:tcW w:w="496" w:type="pct"/>
            <w:tcBorders>
              <w:top w:val="nil"/>
              <w:left w:val="single" w:sz="4" w:space="0" w:color="auto"/>
              <w:bottom w:val="nil"/>
              <w:right w:val="nil"/>
            </w:tcBorders>
            <w:vAlign w:val="bottom"/>
            <w:hideMark/>
          </w:tcPr>
          <w:p w14:paraId="12EACBE5"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549CB91A" w14:textId="77777777" w:rsidR="004D07B8" w:rsidRPr="00940237" w:rsidRDefault="004D07B8" w:rsidP="004D07B8">
            <w:pPr>
              <w:jc w:val="right"/>
              <w:rPr>
                <w:b/>
                <w:bCs/>
                <w:color w:val="000000"/>
                <w:sz w:val="14"/>
                <w:szCs w:val="14"/>
              </w:rPr>
            </w:pPr>
            <w:r w:rsidRPr="00940237">
              <w:rPr>
                <w:b/>
                <w:bCs/>
                <w:color w:val="000000"/>
                <w:sz w:val="14"/>
                <w:szCs w:val="14"/>
              </w:rPr>
              <w:t>1.250</w:t>
            </w:r>
          </w:p>
        </w:tc>
      </w:tr>
      <w:tr w:rsidR="004D07B8" w:rsidRPr="00940237" w14:paraId="5E7375F3" w14:textId="77777777" w:rsidTr="00645492">
        <w:trPr>
          <w:trHeight w:val="113"/>
        </w:trPr>
        <w:tc>
          <w:tcPr>
            <w:tcW w:w="364" w:type="pct"/>
            <w:tcBorders>
              <w:top w:val="nil"/>
              <w:left w:val="single" w:sz="4" w:space="0" w:color="auto"/>
              <w:bottom w:val="nil"/>
              <w:right w:val="nil"/>
            </w:tcBorders>
            <w:noWrap/>
            <w:hideMark/>
          </w:tcPr>
          <w:p w14:paraId="182C1A8E" w14:textId="77777777" w:rsidR="004D07B8" w:rsidRPr="00940237" w:rsidRDefault="004D07B8" w:rsidP="004D07B8">
            <w:pPr>
              <w:rPr>
                <w:b/>
                <w:bCs/>
                <w:sz w:val="14"/>
                <w:szCs w:val="14"/>
              </w:rPr>
            </w:pPr>
            <w:r w:rsidRPr="00940237">
              <w:rPr>
                <w:b/>
                <w:bCs/>
                <w:sz w:val="14"/>
                <w:szCs w:val="14"/>
              </w:rPr>
              <w:t>4.1</w:t>
            </w:r>
          </w:p>
        </w:tc>
        <w:tc>
          <w:tcPr>
            <w:tcW w:w="2642" w:type="pct"/>
            <w:tcBorders>
              <w:top w:val="nil"/>
              <w:left w:val="nil"/>
              <w:bottom w:val="nil"/>
              <w:right w:val="single" w:sz="4" w:space="0" w:color="auto"/>
            </w:tcBorders>
            <w:hideMark/>
          </w:tcPr>
          <w:p w14:paraId="6F037959" w14:textId="77777777" w:rsidR="004D07B8" w:rsidRPr="00940237" w:rsidRDefault="004D07B8" w:rsidP="004D07B8">
            <w:pPr>
              <w:rPr>
                <w:b/>
                <w:bCs/>
                <w:sz w:val="14"/>
                <w:szCs w:val="14"/>
              </w:rPr>
            </w:pPr>
            <w:r w:rsidRPr="00940237">
              <w:rPr>
                <w:b/>
                <w:bCs/>
                <w:sz w:val="14"/>
                <w:szCs w:val="14"/>
              </w:rPr>
              <w:t>İştirakler (Net)</w:t>
            </w:r>
          </w:p>
        </w:tc>
        <w:tc>
          <w:tcPr>
            <w:tcW w:w="456" w:type="pct"/>
            <w:tcBorders>
              <w:top w:val="nil"/>
              <w:left w:val="nil"/>
              <w:bottom w:val="nil"/>
              <w:right w:val="single" w:sz="4" w:space="0" w:color="auto"/>
            </w:tcBorders>
            <w:noWrap/>
            <w:vAlign w:val="bottom"/>
            <w:hideMark/>
          </w:tcPr>
          <w:p w14:paraId="73533B46" w14:textId="7648CE19"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2EE193EC"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496" w:type="pct"/>
            <w:tcBorders>
              <w:top w:val="nil"/>
              <w:left w:val="single" w:sz="4" w:space="0" w:color="auto"/>
              <w:bottom w:val="nil"/>
              <w:right w:val="nil"/>
            </w:tcBorders>
            <w:vAlign w:val="bottom"/>
            <w:hideMark/>
          </w:tcPr>
          <w:p w14:paraId="1EF486D3"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25E50813"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00EF5CCB" w14:textId="77777777" w:rsidTr="00645492">
        <w:trPr>
          <w:trHeight w:val="113"/>
        </w:trPr>
        <w:tc>
          <w:tcPr>
            <w:tcW w:w="364" w:type="pct"/>
            <w:tcBorders>
              <w:top w:val="nil"/>
              <w:left w:val="single" w:sz="4" w:space="0" w:color="auto"/>
              <w:bottom w:val="nil"/>
              <w:right w:val="nil"/>
            </w:tcBorders>
            <w:noWrap/>
            <w:hideMark/>
          </w:tcPr>
          <w:p w14:paraId="0E80DC33" w14:textId="77777777" w:rsidR="004D07B8" w:rsidRPr="00940237" w:rsidRDefault="004D07B8" w:rsidP="004D07B8">
            <w:pPr>
              <w:rPr>
                <w:sz w:val="14"/>
                <w:szCs w:val="14"/>
              </w:rPr>
            </w:pPr>
            <w:r w:rsidRPr="00940237">
              <w:rPr>
                <w:sz w:val="14"/>
                <w:szCs w:val="14"/>
              </w:rPr>
              <w:t>4.1.1</w:t>
            </w:r>
          </w:p>
        </w:tc>
        <w:tc>
          <w:tcPr>
            <w:tcW w:w="2642" w:type="pct"/>
            <w:tcBorders>
              <w:top w:val="nil"/>
              <w:left w:val="nil"/>
              <w:bottom w:val="nil"/>
              <w:right w:val="single" w:sz="4" w:space="0" w:color="auto"/>
            </w:tcBorders>
            <w:hideMark/>
          </w:tcPr>
          <w:p w14:paraId="008C39BE" w14:textId="77777777" w:rsidR="004D07B8" w:rsidRPr="00940237" w:rsidRDefault="004D07B8" w:rsidP="004D07B8">
            <w:pPr>
              <w:rPr>
                <w:sz w:val="14"/>
                <w:szCs w:val="14"/>
              </w:rPr>
            </w:pPr>
            <w:r w:rsidRPr="00940237">
              <w:rPr>
                <w:sz w:val="14"/>
                <w:szCs w:val="14"/>
              </w:rPr>
              <w:t>Özkaynak Yöntemine Göre Değerlenenler</w:t>
            </w:r>
          </w:p>
        </w:tc>
        <w:tc>
          <w:tcPr>
            <w:tcW w:w="456" w:type="pct"/>
            <w:tcBorders>
              <w:top w:val="nil"/>
              <w:left w:val="nil"/>
              <w:bottom w:val="nil"/>
              <w:right w:val="single" w:sz="4" w:space="0" w:color="auto"/>
            </w:tcBorders>
            <w:noWrap/>
            <w:vAlign w:val="bottom"/>
            <w:hideMark/>
          </w:tcPr>
          <w:p w14:paraId="1E8FDDC1" w14:textId="3A7CA93C"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3B5455EE"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2D714E60"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6ED87437"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028A5BA" w14:textId="77777777" w:rsidTr="00645492">
        <w:trPr>
          <w:trHeight w:val="113"/>
        </w:trPr>
        <w:tc>
          <w:tcPr>
            <w:tcW w:w="364" w:type="pct"/>
            <w:tcBorders>
              <w:top w:val="nil"/>
              <w:left w:val="single" w:sz="4" w:space="0" w:color="auto"/>
              <w:bottom w:val="nil"/>
              <w:right w:val="nil"/>
            </w:tcBorders>
            <w:noWrap/>
            <w:hideMark/>
          </w:tcPr>
          <w:p w14:paraId="79C78021" w14:textId="77777777" w:rsidR="004D07B8" w:rsidRPr="00940237" w:rsidRDefault="004D07B8" w:rsidP="004D07B8">
            <w:pPr>
              <w:rPr>
                <w:sz w:val="14"/>
                <w:szCs w:val="14"/>
              </w:rPr>
            </w:pPr>
            <w:r w:rsidRPr="00940237">
              <w:rPr>
                <w:sz w:val="14"/>
                <w:szCs w:val="14"/>
              </w:rPr>
              <w:t>4.1.2</w:t>
            </w:r>
          </w:p>
        </w:tc>
        <w:tc>
          <w:tcPr>
            <w:tcW w:w="2642" w:type="pct"/>
            <w:tcBorders>
              <w:top w:val="nil"/>
              <w:left w:val="nil"/>
              <w:bottom w:val="nil"/>
              <w:right w:val="single" w:sz="4" w:space="0" w:color="auto"/>
            </w:tcBorders>
            <w:hideMark/>
          </w:tcPr>
          <w:p w14:paraId="758B6E84" w14:textId="77777777" w:rsidR="004D07B8" w:rsidRPr="00940237" w:rsidRDefault="004D07B8" w:rsidP="004D07B8">
            <w:pPr>
              <w:rPr>
                <w:sz w:val="14"/>
                <w:szCs w:val="14"/>
              </w:rPr>
            </w:pPr>
            <w:r w:rsidRPr="00940237">
              <w:rPr>
                <w:sz w:val="14"/>
                <w:szCs w:val="14"/>
              </w:rPr>
              <w:t>Konsolide Edilmeyenler</w:t>
            </w:r>
          </w:p>
        </w:tc>
        <w:tc>
          <w:tcPr>
            <w:tcW w:w="456" w:type="pct"/>
            <w:tcBorders>
              <w:top w:val="nil"/>
              <w:left w:val="nil"/>
              <w:bottom w:val="nil"/>
              <w:right w:val="single" w:sz="4" w:space="0" w:color="auto"/>
            </w:tcBorders>
            <w:noWrap/>
            <w:vAlign w:val="bottom"/>
            <w:hideMark/>
          </w:tcPr>
          <w:p w14:paraId="011BC55A" w14:textId="3AA43666"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4BD2F521"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7712CC99"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27401314"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6AB42BD" w14:textId="77777777" w:rsidTr="00645492">
        <w:trPr>
          <w:trHeight w:val="113"/>
        </w:trPr>
        <w:tc>
          <w:tcPr>
            <w:tcW w:w="364" w:type="pct"/>
            <w:tcBorders>
              <w:top w:val="nil"/>
              <w:left w:val="single" w:sz="4" w:space="0" w:color="auto"/>
              <w:bottom w:val="nil"/>
              <w:right w:val="nil"/>
            </w:tcBorders>
            <w:noWrap/>
            <w:hideMark/>
          </w:tcPr>
          <w:p w14:paraId="126ACB02" w14:textId="77777777" w:rsidR="004D07B8" w:rsidRPr="00940237" w:rsidRDefault="004D07B8" w:rsidP="004D07B8">
            <w:pPr>
              <w:rPr>
                <w:b/>
                <w:bCs/>
                <w:sz w:val="14"/>
                <w:szCs w:val="14"/>
              </w:rPr>
            </w:pPr>
            <w:r w:rsidRPr="00940237">
              <w:rPr>
                <w:b/>
                <w:bCs/>
                <w:sz w:val="14"/>
                <w:szCs w:val="14"/>
              </w:rPr>
              <w:t>4.2</w:t>
            </w:r>
          </w:p>
        </w:tc>
        <w:tc>
          <w:tcPr>
            <w:tcW w:w="2642" w:type="pct"/>
            <w:tcBorders>
              <w:top w:val="nil"/>
              <w:left w:val="nil"/>
              <w:bottom w:val="nil"/>
              <w:right w:val="single" w:sz="4" w:space="0" w:color="auto"/>
            </w:tcBorders>
            <w:hideMark/>
          </w:tcPr>
          <w:p w14:paraId="25FAB790" w14:textId="77777777" w:rsidR="004D07B8" w:rsidRPr="00940237" w:rsidRDefault="004D07B8" w:rsidP="004D07B8">
            <w:pPr>
              <w:rPr>
                <w:b/>
                <w:bCs/>
                <w:sz w:val="14"/>
                <w:szCs w:val="14"/>
              </w:rPr>
            </w:pPr>
            <w:r w:rsidRPr="00940237">
              <w:rPr>
                <w:b/>
                <w:bCs/>
                <w:sz w:val="14"/>
                <w:szCs w:val="14"/>
              </w:rPr>
              <w:t>Bağlı Ortaklıklar (Net)</w:t>
            </w:r>
          </w:p>
        </w:tc>
        <w:tc>
          <w:tcPr>
            <w:tcW w:w="456" w:type="pct"/>
            <w:tcBorders>
              <w:top w:val="nil"/>
              <w:left w:val="nil"/>
              <w:bottom w:val="nil"/>
              <w:right w:val="single" w:sz="4" w:space="0" w:color="auto"/>
            </w:tcBorders>
            <w:noWrap/>
            <w:vAlign w:val="bottom"/>
            <w:hideMark/>
          </w:tcPr>
          <w:p w14:paraId="1E60CCC2" w14:textId="2FA7E0BD" w:rsidR="004D07B8" w:rsidRPr="00940237" w:rsidRDefault="004D07B8" w:rsidP="004D07B8">
            <w:pPr>
              <w:jc w:val="center"/>
              <w:rPr>
                <w:b/>
                <w:bCs/>
                <w:color w:val="000000"/>
                <w:sz w:val="14"/>
                <w:szCs w:val="14"/>
              </w:rPr>
            </w:pPr>
            <w:r w:rsidRPr="00940237">
              <w:rPr>
                <w:b/>
                <w:bCs/>
                <w:color w:val="000000"/>
                <w:sz w:val="14"/>
                <w:szCs w:val="14"/>
              </w:rPr>
              <w:t>(10)</w:t>
            </w:r>
          </w:p>
        </w:tc>
        <w:tc>
          <w:tcPr>
            <w:tcW w:w="495" w:type="pct"/>
            <w:tcBorders>
              <w:top w:val="nil"/>
              <w:left w:val="single" w:sz="4" w:space="0" w:color="auto"/>
              <w:bottom w:val="nil"/>
              <w:right w:val="nil"/>
            </w:tcBorders>
            <w:vAlign w:val="bottom"/>
            <w:hideMark/>
          </w:tcPr>
          <w:p w14:paraId="7B8296B0" w14:textId="77777777" w:rsidR="004D07B8" w:rsidRPr="00940237" w:rsidRDefault="004D07B8" w:rsidP="004D07B8">
            <w:pPr>
              <w:jc w:val="right"/>
              <w:rPr>
                <w:b/>
                <w:bCs/>
                <w:color w:val="000000"/>
                <w:sz w:val="14"/>
                <w:szCs w:val="14"/>
              </w:rPr>
            </w:pPr>
            <w:r w:rsidRPr="00940237">
              <w:rPr>
                <w:b/>
                <w:bCs/>
                <w:color w:val="000000"/>
                <w:sz w:val="14"/>
                <w:szCs w:val="14"/>
              </w:rPr>
              <w:t>1.250</w:t>
            </w:r>
          </w:p>
        </w:tc>
        <w:tc>
          <w:tcPr>
            <w:tcW w:w="496" w:type="pct"/>
            <w:tcBorders>
              <w:top w:val="nil"/>
              <w:left w:val="single" w:sz="4" w:space="0" w:color="auto"/>
              <w:bottom w:val="nil"/>
              <w:right w:val="nil"/>
            </w:tcBorders>
            <w:vAlign w:val="bottom"/>
            <w:hideMark/>
          </w:tcPr>
          <w:p w14:paraId="5BDBDCD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1CB4FF1A" w14:textId="77777777" w:rsidR="004D07B8" w:rsidRPr="00940237" w:rsidRDefault="004D07B8" w:rsidP="004D07B8">
            <w:pPr>
              <w:jc w:val="right"/>
              <w:rPr>
                <w:b/>
                <w:bCs/>
                <w:color w:val="000000"/>
                <w:sz w:val="14"/>
                <w:szCs w:val="14"/>
              </w:rPr>
            </w:pPr>
            <w:r w:rsidRPr="00940237">
              <w:rPr>
                <w:b/>
                <w:bCs/>
                <w:color w:val="000000"/>
                <w:sz w:val="14"/>
                <w:szCs w:val="14"/>
              </w:rPr>
              <w:t>1.250</w:t>
            </w:r>
          </w:p>
        </w:tc>
      </w:tr>
      <w:tr w:rsidR="004D07B8" w:rsidRPr="00940237" w14:paraId="3A208631" w14:textId="77777777" w:rsidTr="00645492">
        <w:trPr>
          <w:trHeight w:val="113"/>
        </w:trPr>
        <w:tc>
          <w:tcPr>
            <w:tcW w:w="364" w:type="pct"/>
            <w:tcBorders>
              <w:top w:val="nil"/>
              <w:left w:val="single" w:sz="4" w:space="0" w:color="auto"/>
              <w:bottom w:val="nil"/>
              <w:right w:val="nil"/>
            </w:tcBorders>
            <w:noWrap/>
            <w:hideMark/>
          </w:tcPr>
          <w:p w14:paraId="532C32A3" w14:textId="77777777" w:rsidR="004D07B8" w:rsidRPr="00940237" w:rsidRDefault="004D07B8" w:rsidP="004D07B8">
            <w:pPr>
              <w:rPr>
                <w:sz w:val="14"/>
                <w:szCs w:val="14"/>
              </w:rPr>
            </w:pPr>
            <w:r w:rsidRPr="00940237">
              <w:rPr>
                <w:sz w:val="14"/>
                <w:szCs w:val="14"/>
              </w:rPr>
              <w:t>4.2.1</w:t>
            </w:r>
          </w:p>
        </w:tc>
        <w:tc>
          <w:tcPr>
            <w:tcW w:w="2642" w:type="pct"/>
            <w:tcBorders>
              <w:top w:val="nil"/>
              <w:left w:val="nil"/>
              <w:bottom w:val="nil"/>
              <w:right w:val="single" w:sz="4" w:space="0" w:color="auto"/>
            </w:tcBorders>
            <w:hideMark/>
          </w:tcPr>
          <w:p w14:paraId="619F7938" w14:textId="77777777" w:rsidR="004D07B8" w:rsidRPr="00940237" w:rsidRDefault="004D07B8" w:rsidP="004D07B8">
            <w:pPr>
              <w:rPr>
                <w:sz w:val="14"/>
                <w:szCs w:val="14"/>
              </w:rPr>
            </w:pPr>
            <w:r w:rsidRPr="00940237">
              <w:rPr>
                <w:sz w:val="14"/>
                <w:szCs w:val="14"/>
              </w:rPr>
              <w:t>Konsolide Edilmeyen Mali Ortaklıklar</w:t>
            </w:r>
          </w:p>
        </w:tc>
        <w:tc>
          <w:tcPr>
            <w:tcW w:w="456" w:type="pct"/>
            <w:tcBorders>
              <w:top w:val="nil"/>
              <w:left w:val="nil"/>
              <w:bottom w:val="nil"/>
              <w:right w:val="single" w:sz="4" w:space="0" w:color="auto"/>
            </w:tcBorders>
            <w:noWrap/>
            <w:vAlign w:val="bottom"/>
            <w:hideMark/>
          </w:tcPr>
          <w:p w14:paraId="3DFA49A9" w14:textId="0FA9893D" w:rsidR="004D07B8" w:rsidRPr="00940237" w:rsidRDefault="004D07B8" w:rsidP="004D07B8">
            <w:pPr>
              <w:jc w:val="center"/>
              <w:rPr>
                <w:color w:val="000000"/>
                <w:sz w:val="16"/>
                <w:szCs w:val="16"/>
                <w:lang w:eastAsia="tr-TR"/>
              </w:rPr>
            </w:pPr>
            <w:r w:rsidRPr="00940237">
              <w:rPr>
                <w:color w:val="000000"/>
                <w:sz w:val="14"/>
                <w:szCs w:val="14"/>
              </w:rPr>
              <w:t>(10)</w:t>
            </w:r>
          </w:p>
        </w:tc>
        <w:tc>
          <w:tcPr>
            <w:tcW w:w="495" w:type="pct"/>
            <w:tcBorders>
              <w:top w:val="nil"/>
              <w:left w:val="single" w:sz="4" w:space="0" w:color="auto"/>
              <w:bottom w:val="nil"/>
              <w:right w:val="nil"/>
            </w:tcBorders>
            <w:vAlign w:val="bottom"/>
            <w:hideMark/>
          </w:tcPr>
          <w:p w14:paraId="0E0C63C5"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0C5C4374"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4A94662C"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BA18EFA" w14:textId="77777777" w:rsidTr="00645492">
        <w:trPr>
          <w:trHeight w:val="113"/>
        </w:trPr>
        <w:tc>
          <w:tcPr>
            <w:tcW w:w="364" w:type="pct"/>
            <w:tcBorders>
              <w:top w:val="nil"/>
              <w:left w:val="single" w:sz="4" w:space="0" w:color="auto"/>
              <w:bottom w:val="nil"/>
              <w:right w:val="nil"/>
            </w:tcBorders>
            <w:noWrap/>
            <w:hideMark/>
          </w:tcPr>
          <w:p w14:paraId="0CC8E856" w14:textId="77777777" w:rsidR="004D07B8" w:rsidRPr="00940237" w:rsidRDefault="004D07B8" w:rsidP="004D07B8">
            <w:pPr>
              <w:rPr>
                <w:sz w:val="14"/>
                <w:szCs w:val="14"/>
              </w:rPr>
            </w:pPr>
            <w:r w:rsidRPr="00940237">
              <w:rPr>
                <w:sz w:val="14"/>
                <w:szCs w:val="14"/>
              </w:rPr>
              <w:t>4.2.2</w:t>
            </w:r>
          </w:p>
        </w:tc>
        <w:tc>
          <w:tcPr>
            <w:tcW w:w="2642" w:type="pct"/>
            <w:tcBorders>
              <w:top w:val="nil"/>
              <w:left w:val="nil"/>
              <w:bottom w:val="nil"/>
              <w:right w:val="single" w:sz="4" w:space="0" w:color="auto"/>
            </w:tcBorders>
            <w:hideMark/>
          </w:tcPr>
          <w:p w14:paraId="1285D940" w14:textId="77777777" w:rsidR="004D07B8" w:rsidRPr="00940237" w:rsidRDefault="004D07B8" w:rsidP="004D07B8">
            <w:pPr>
              <w:rPr>
                <w:sz w:val="14"/>
                <w:szCs w:val="14"/>
              </w:rPr>
            </w:pPr>
            <w:r w:rsidRPr="00940237">
              <w:rPr>
                <w:sz w:val="14"/>
                <w:szCs w:val="14"/>
              </w:rPr>
              <w:t>Konsolide Edilmeyen Mali Olmayan Ortaklıklar</w:t>
            </w:r>
          </w:p>
        </w:tc>
        <w:tc>
          <w:tcPr>
            <w:tcW w:w="456" w:type="pct"/>
            <w:tcBorders>
              <w:top w:val="nil"/>
              <w:left w:val="nil"/>
              <w:bottom w:val="nil"/>
              <w:right w:val="single" w:sz="4" w:space="0" w:color="auto"/>
            </w:tcBorders>
            <w:noWrap/>
            <w:vAlign w:val="bottom"/>
            <w:hideMark/>
          </w:tcPr>
          <w:p w14:paraId="33EC33F5" w14:textId="5C51559F" w:rsidR="004D07B8" w:rsidRPr="00940237" w:rsidRDefault="004D07B8" w:rsidP="004D07B8">
            <w:pPr>
              <w:jc w:val="center"/>
              <w:rPr>
                <w:color w:val="000000"/>
                <w:sz w:val="14"/>
                <w:szCs w:val="14"/>
              </w:rPr>
            </w:pPr>
            <w:r w:rsidRPr="00940237">
              <w:rPr>
                <w:color w:val="000000"/>
                <w:sz w:val="14"/>
                <w:szCs w:val="14"/>
              </w:rPr>
              <w:t>(10)</w:t>
            </w:r>
          </w:p>
        </w:tc>
        <w:tc>
          <w:tcPr>
            <w:tcW w:w="495" w:type="pct"/>
            <w:tcBorders>
              <w:top w:val="nil"/>
              <w:left w:val="single" w:sz="4" w:space="0" w:color="auto"/>
              <w:bottom w:val="nil"/>
              <w:right w:val="nil"/>
            </w:tcBorders>
            <w:vAlign w:val="bottom"/>
            <w:hideMark/>
          </w:tcPr>
          <w:p w14:paraId="46C1312E" w14:textId="77777777" w:rsidR="004D07B8" w:rsidRPr="00940237" w:rsidRDefault="004D07B8" w:rsidP="004D07B8">
            <w:pPr>
              <w:jc w:val="right"/>
              <w:rPr>
                <w:color w:val="000000"/>
                <w:sz w:val="14"/>
                <w:szCs w:val="14"/>
              </w:rPr>
            </w:pPr>
            <w:r w:rsidRPr="00940237">
              <w:rPr>
                <w:color w:val="000000"/>
                <w:sz w:val="14"/>
                <w:szCs w:val="14"/>
              </w:rPr>
              <w:t>1.250</w:t>
            </w:r>
          </w:p>
        </w:tc>
        <w:tc>
          <w:tcPr>
            <w:tcW w:w="496" w:type="pct"/>
            <w:tcBorders>
              <w:top w:val="nil"/>
              <w:left w:val="single" w:sz="4" w:space="0" w:color="auto"/>
              <w:bottom w:val="nil"/>
              <w:right w:val="nil"/>
            </w:tcBorders>
            <w:vAlign w:val="bottom"/>
            <w:hideMark/>
          </w:tcPr>
          <w:p w14:paraId="7C887CF0"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1B2DEB1E" w14:textId="77777777" w:rsidR="004D07B8" w:rsidRPr="00940237" w:rsidRDefault="004D07B8" w:rsidP="004D07B8">
            <w:pPr>
              <w:jc w:val="right"/>
              <w:rPr>
                <w:color w:val="000000"/>
                <w:sz w:val="14"/>
                <w:szCs w:val="14"/>
              </w:rPr>
            </w:pPr>
            <w:r w:rsidRPr="00940237">
              <w:rPr>
                <w:color w:val="000000"/>
                <w:sz w:val="14"/>
                <w:szCs w:val="14"/>
              </w:rPr>
              <w:t>1.250</w:t>
            </w:r>
          </w:p>
        </w:tc>
      </w:tr>
      <w:tr w:rsidR="004D07B8" w:rsidRPr="00940237" w14:paraId="002797D1" w14:textId="77777777" w:rsidTr="00645492">
        <w:trPr>
          <w:trHeight w:val="113"/>
        </w:trPr>
        <w:tc>
          <w:tcPr>
            <w:tcW w:w="364" w:type="pct"/>
            <w:tcBorders>
              <w:top w:val="nil"/>
              <w:left w:val="single" w:sz="4" w:space="0" w:color="auto"/>
              <w:bottom w:val="nil"/>
              <w:right w:val="nil"/>
            </w:tcBorders>
            <w:noWrap/>
            <w:hideMark/>
          </w:tcPr>
          <w:p w14:paraId="0FF6E5B0" w14:textId="77777777" w:rsidR="004D07B8" w:rsidRPr="00940237" w:rsidRDefault="004D07B8" w:rsidP="004D07B8">
            <w:pPr>
              <w:rPr>
                <w:b/>
                <w:bCs/>
                <w:sz w:val="14"/>
                <w:szCs w:val="14"/>
              </w:rPr>
            </w:pPr>
            <w:r w:rsidRPr="00940237">
              <w:rPr>
                <w:b/>
                <w:bCs/>
                <w:sz w:val="14"/>
                <w:szCs w:val="14"/>
              </w:rPr>
              <w:t>4.3</w:t>
            </w:r>
          </w:p>
        </w:tc>
        <w:tc>
          <w:tcPr>
            <w:tcW w:w="2642" w:type="pct"/>
            <w:tcBorders>
              <w:top w:val="nil"/>
              <w:left w:val="nil"/>
              <w:bottom w:val="nil"/>
              <w:right w:val="single" w:sz="4" w:space="0" w:color="auto"/>
            </w:tcBorders>
            <w:hideMark/>
          </w:tcPr>
          <w:p w14:paraId="0DD654C0" w14:textId="77777777" w:rsidR="004D07B8" w:rsidRPr="00940237" w:rsidRDefault="004D07B8" w:rsidP="004D07B8">
            <w:pPr>
              <w:rPr>
                <w:b/>
                <w:bCs/>
                <w:sz w:val="14"/>
                <w:szCs w:val="14"/>
              </w:rPr>
            </w:pPr>
            <w:r w:rsidRPr="00940237">
              <w:rPr>
                <w:b/>
                <w:bCs/>
                <w:sz w:val="14"/>
                <w:szCs w:val="14"/>
              </w:rPr>
              <w:t>Birlikte Kontrol Edilen Ortaklıklar (İş Ortaklıkları) (Net)</w:t>
            </w:r>
          </w:p>
        </w:tc>
        <w:tc>
          <w:tcPr>
            <w:tcW w:w="456" w:type="pct"/>
            <w:tcBorders>
              <w:top w:val="nil"/>
              <w:left w:val="nil"/>
              <w:bottom w:val="nil"/>
              <w:right w:val="single" w:sz="4" w:space="0" w:color="auto"/>
            </w:tcBorders>
            <w:noWrap/>
            <w:vAlign w:val="bottom"/>
            <w:hideMark/>
          </w:tcPr>
          <w:p w14:paraId="727E0BFC" w14:textId="5B3781D3"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065E86A3"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496" w:type="pct"/>
            <w:tcBorders>
              <w:top w:val="nil"/>
              <w:left w:val="single" w:sz="4" w:space="0" w:color="auto"/>
              <w:bottom w:val="nil"/>
              <w:right w:val="nil"/>
            </w:tcBorders>
            <w:vAlign w:val="bottom"/>
            <w:hideMark/>
          </w:tcPr>
          <w:p w14:paraId="735FC88B"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3C9D7894"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1742A7A6" w14:textId="77777777" w:rsidTr="00645492">
        <w:trPr>
          <w:trHeight w:val="113"/>
        </w:trPr>
        <w:tc>
          <w:tcPr>
            <w:tcW w:w="364" w:type="pct"/>
            <w:tcBorders>
              <w:top w:val="nil"/>
              <w:left w:val="single" w:sz="4" w:space="0" w:color="auto"/>
              <w:bottom w:val="nil"/>
              <w:right w:val="nil"/>
            </w:tcBorders>
            <w:noWrap/>
            <w:hideMark/>
          </w:tcPr>
          <w:p w14:paraId="09F7DC6F" w14:textId="77777777" w:rsidR="004D07B8" w:rsidRPr="00940237" w:rsidRDefault="004D07B8" w:rsidP="004D07B8">
            <w:pPr>
              <w:rPr>
                <w:sz w:val="14"/>
                <w:szCs w:val="14"/>
              </w:rPr>
            </w:pPr>
            <w:r w:rsidRPr="00940237">
              <w:rPr>
                <w:sz w:val="14"/>
                <w:szCs w:val="14"/>
              </w:rPr>
              <w:t>4.3.1</w:t>
            </w:r>
          </w:p>
        </w:tc>
        <w:tc>
          <w:tcPr>
            <w:tcW w:w="2642" w:type="pct"/>
            <w:tcBorders>
              <w:top w:val="nil"/>
              <w:left w:val="nil"/>
              <w:bottom w:val="nil"/>
              <w:right w:val="single" w:sz="4" w:space="0" w:color="auto"/>
            </w:tcBorders>
            <w:hideMark/>
          </w:tcPr>
          <w:p w14:paraId="04D047F3" w14:textId="77777777" w:rsidR="004D07B8" w:rsidRPr="00940237" w:rsidRDefault="004D07B8" w:rsidP="004D07B8">
            <w:pPr>
              <w:rPr>
                <w:sz w:val="14"/>
                <w:szCs w:val="14"/>
              </w:rPr>
            </w:pPr>
            <w:r w:rsidRPr="00940237">
              <w:rPr>
                <w:sz w:val="14"/>
                <w:szCs w:val="14"/>
              </w:rPr>
              <w:t>Özkaynak Yöntemine Göre Değerlenenler</w:t>
            </w:r>
          </w:p>
        </w:tc>
        <w:tc>
          <w:tcPr>
            <w:tcW w:w="456" w:type="pct"/>
            <w:tcBorders>
              <w:top w:val="nil"/>
              <w:left w:val="nil"/>
              <w:bottom w:val="nil"/>
              <w:right w:val="single" w:sz="4" w:space="0" w:color="auto"/>
            </w:tcBorders>
            <w:noWrap/>
            <w:vAlign w:val="bottom"/>
            <w:hideMark/>
          </w:tcPr>
          <w:p w14:paraId="4564EAEB" w14:textId="6CBD4ADF"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5F291347"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45D581B4"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2ADDBA59"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8963B57" w14:textId="77777777" w:rsidTr="00645492">
        <w:trPr>
          <w:trHeight w:val="113"/>
        </w:trPr>
        <w:tc>
          <w:tcPr>
            <w:tcW w:w="364" w:type="pct"/>
            <w:tcBorders>
              <w:top w:val="nil"/>
              <w:left w:val="single" w:sz="4" w:space="0" w:color="auto"/>
              <w:bottom w:val="nil"/>
              <w:right w:val="nil"/>
            </w:tcBorders>
            <w:noWrap/>
            <w:hideMark/>
          </w:tcPr>
          <w:p w14:paraId="7326516F" w14:textId="77777777" w:rsidR="004D07B8" w:rsidRPr="00940237" w:rsidRDefault="004D07B8" w:rsidP="004D07B8">
            <w:pPr>
              <w:rPr>
                <w:sz w:val="14"/>
                <w:szCs w:val="14"/>
              </w:rPr>
            </w:pPr>
            <w:r w:rsidRPr="00940237">
              <w:rPr>
                <w:sz w:val="14"/>
                <w:szCs w:val="14"/>
              </w:rPr>
              <w:t>4.3.2</w:t>
            </w:r>
          </w:p>
        </w:tc>
        <w:tc>
          <w:tcPr>
            <w:tcW w:w="2642" w:type="pct"/>
            <w:tcBorders>
              <w:top w:val="nil"/>
              <w:left w:val="nil"/>
              <w:bottom w:val="nil"/>
              <w:right w:val="single" w:sz="4" w:space="0" w:color="auto"/>
            </w:tcBorders>
            <w:hideMark/>
          </w:tcPr>
          <w:p w14:paraId="200F1021" w14:textId="77777777" w:rsidR="004D07B8" w:rsidRPr="00940237" w:rsidRDefault="004D07B8" w:rsidP="004D07B8">
            <w:pPr>
              <w:rPr>
                <w:sz w:val="14"/>
                <w:szCs w:val="14"/>
              </w:rPr>
            </w:pPr>
            <w:r w:rsidRPr="00940237">
              <w:rPr>
                <w:sz w:val="14"/>
                <w:szCs w:val="14"/>
              </w:rPr>
              <w:t>Konsolide Edilmeyenler</w:t>
            </w:r>
          </w:p>
        </w:tc>
        <w:tc>
          <w:tcPr>
            <w:tcW w:w="456" w:type="pct"/>
            <w:tcBorders>
              <w:top w:val="nil"/>
              <w:left w:val="nil"/>
              <w:bottom w:val="nil"/>
              <w:right w:val="single" w:sz="4" w:space="0" w:color="auto"/>
            </w:tcBorders>
            <w:noWrap/>
            <w:vAlign w:val="bottom"/>
            <w:hideMark/>
          </w:tcPr>
          <w:p w14:paraId="7CEA7EC0" w14:textId="354E8624"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15D63B64"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56B1210D"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644DD2A0"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3D7FAB9" w14:textId="77777777" w:rsidTr="00645492">
        <w:trPr>
          <w:trHeight w:val="113"/>
        </w:trPr>
        <w:tc>
          <w:tcPr>
            <w:tcW w:w="364" w:type="pct"/>
            <w:tcBorders>
              <w:top w:val="nil"/>
              <w:left w:val="single" w:sz="4" w:space="0" w:color="auto"/>
              <w:bottom w:val="nil"/>
              <w:right w:val="nil"/>
            </w:tcBorders>
            <w:noWrap/>
            <w:hideMark/>
          </w:tcPr>
          <w:p w14:paraId="566F2BB5" w14:textId="77777777" w:rsidR="004D07B8" w:rsidRPr="00940237" w:rsidRDefault="004D07B8" w:rsidP="004D07B8">
            <w:pPr>
              <w:rPr>
                <w:b/>
                <w:bCs/>
                <w:color w:val="000000"/>
                <w:sz w:val="14"/>
                <w:szCs w:val="14"/>
              </w:rPr>
            </w:pPr>
            <w:r w:rsidRPr="00940237">
              <w:rPr>
                <w:b/>
                <w:bCs/>
                <w:color w:val="000000"/>
                <w:sz w:val="14"/>
                <w:szCs w:val="14"/>
              </w:rPr>
              <w:t>V.</w:t>
            </w:r>
          </w:p>
        </w:tc>
        <w:tc>
          <w:tcPr>
            <w:tcW w:w="2642" w:type="pct"/>
            <w:tcBorders>
              <w:top w:val="nil"/>
              <w:left w:val="nil"/>
              <w:bottom w:val="nil"/>
              <w:right w:val="single" w:sz="4" w:space="0" w:color="auto"/>
            </w:tcBorders>
            <w:hideMark/>
          </w:tcPr>
          <w:p w14:paraId="01EC93F4" w14:textId="77777777" w:rsidR="004D07B8" w:rsidRPr="00940237" w:rsidRDefault="004D07B8" w:rsidP="004D07B8">
            <w:pPr>
              <w:rPr>
                <w:b/>
                <w:bCs/>
                <w:color w:val="000000"/>
                <w:sz w:val="14"/>
                <w:szCs w:val="14"/>
              </w:rPr>
            </w:pPr>
            <w:r w:rsidRPr="00940237">
              <w:rPr>
                <w:b/>
                <w:bCs/>
                <w:color w:val="000000"/>
                <w:sz w:val="14"/>
                <w:szCs w:val="14"/>
              </w:rPr>
              <w:t>MADDİ DURAN VARLIKLAR (Net)</w:t>
            </w:r>
          </w:p>
        </w:tc>
        <w:tc>
          <w:tcPr>
            <w:tcW w:w="456" w:type="pct"/>
            <w:tcBorders>
              <w:top w:val="nil"/>
              <w:left w:val="nil"/>
              <w:bottom w:val="nil"/>
              <w:right w:val="single" w:sz="4" w:space="0" w:color="auto"/>
            </w:tcBorders>
            <w:noWrap/>
            <w:vAlign w:val="bottom"/>
            <w:hideMark/>
          </w:tcPr>
          <w:p w14:paraId="6BF498E8" w14:textId="73B9639E" w:rsidR="004D07B8" w:rsidRPr="00940237" w:rsidRDefault="004D07B8" w:rsidP="004D07B8">
            <w:pPr>
              <w:jc w:val="center"/>
              <w:rPr>
                <w:b/>
                <w:bCs/>
                <w:color w:val="000000"/>
                <w:sz w:val="16"/>
                <w:szCs w:val="16"/>
                <w:lang w:eastAsia="tr-TR"/>
              </w:rPr>
            </w:pPr>
            <w:r w:rsidRPr="00940237">
              <w:rPr>
                <w:b/>
                <w:bCs/>
                <w:color w:val="000000"/>
                <w:sz w:val="14"/>
                <w:szCs w:val="14"/>
                <w:lang w:eastAsia="tr-TR"/>
              </w:rPr>
              <w:t>(12)</w:t>
            </w:r>
          </w:p>
        </w:tc>
        <w:tc>
          <w:tcPr>
            <w:tcW w:w="495" w:type="pct"/>
            <w:tcBorders>
              <w:top w:val="nil"/>
              <w:left w:val="single" w:sz="4" w:space="0" w:color="auto"/>
              <w:bottom w:val="nil"/>
              <w:right w:val="nil"/>
            </w:tcBorders>
            <w:vAlign w:val="bottom"/>
            <w:hideMark/>
          </w:tcPr>
          <w:p w14:paraId="6A71A1F5" w14:textId="77777777" w:rsidR="004D07B8" w:rsidRPr="00940237" w:rsidRDefault="004D07B8" w:rsidP="004D07B8">
            <w:pPr>
              <w:jc w:val="right"/>
              <w:rPr>
                <w:b/>
                <w:bCs/>
                <w:color w:val="000000"/>
                <w:sz w:val="14"/>
                <w:szCs w:val="14"/>
              </w:rPr>
            </w:pPr>
            <w:r w:rsidRPr="00940237">
              <w:rPr>
                <w:b/>
                <w:bCs/>
                <w:color w:val="000000"/>
                <w:sz w:val="14"/>
                <w:szCs w:val="14"/>
              </w:rPr>
              <w:t>490.907</w:t>
            </w:r>
          </w:p>
        </w:tc>
        <w:tc>
          <w:tcPr>
            <w:tcW w:w="496" w:type="pct"/>
            <w:tcBorders>
              <w:top w:val="nil"/>
              <w:left w:val="single" w:sz="4" w:space="0" w:color="auto"/>
              <w:bottom w:val="nil"/>
              <w:right w:val="nil"/>
            </w:tcBorders>
            <w:vAlign w:val="bottom"/>
            <w:hideMark/>
          </w:tcPr>
          <w:p w14:paraId="245F13D7"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6E88DECB" w14:textId="77777777" w:rsidR="004D07B8" w:rsidRPr="00940237" w:rsidRDefault="004D07B8" w:rsidP="004D07B8">
            <w:pPr>
              <w:jc w:val="right"/>
              <w:rPr>
                <w:b/>
                <w:bCs/>
                <w:color w:val="000000"/>
                <w:sz w:val="14"/>
                <w:szCs w:val="14"/>
              </w:rPr>
            </w:pPr>
            <w:r w:rsidRPr="00940237">
              <w:rPr>
                <w:b/>
                <w:bCs/>
                <w:color w:val="000000"/>
                <w:sz w:val="14"/>
                <w:szCs w:val="14"/>
              </w:rPr>
              <w:t>490.907</w:t>
            </w:r>
          </w:p>
        </w:tc>
      </w:tr>
      <w:tr w:rsidR="004D07B8" w:rsidRPr="00940237" w14:paraId="22425514" w14:textId="77777777" w:rsidTr="00645492">
        <w:trPr>
          <w:trHeight w:val="113"/>
        </w:trPr>
        <w:tc>
          <w:tcPr>
            <w:tcW w:w="364" w:type="pct"/>
            <w:tcBorders>
              <w:top w:val="nil"/>
              <w:left w:val="single" w:sz="4" w:space="0" w:color="auto"/>
              <w:bottom w:val="nil"/>
              <w:right w:val="nil"/>
            </w:tcBorders>
            <w:noWrap/>
            <w:hideMark/>
          </w:tcPr>
          <w:p w14:paraId="5FBA511D" w14:textId="77777777" w:rsidR="004D07B8" w:rsidRPr="00940237" w:rsidRDefault="004D07B8" w:rsidP="004D07B8">
            <w:pPr>
              <w:rPr>
                <w:b/>
                <w:bCs/>
                <w:color w:val="000000"/>
                <w:sz w:val="14"/>
                <w:szCs w:val="14"/>
              </w:rPr>
            </w:pPr>
            <w:r w:rsidRPr="00940237">
              <w:rPr>
                <w:b/>
                <w:bCs/>
                <w:color w:val="000000"/>
                <w:sz w:val="14"/>
                <w:szCs w:val="14"/>
              </w:rPr>
              <w:t>VI.</w:t>
            </w:r>
          </w:p>
        </w:tc>
        <w:tc>
          <w:tcPr>
            <w:tcW w:w="2642" w:type="pct"/>
            <w:tcBorders>
              <w:top w:val="nil"/>
              <w:left w:val="nil"/>
              <w:bottom w:val="nil"/>
              <w:right w:val="single" w:sz="4" w:space="0" w:color="auto"/>
            </w:tcBorders>
            <w:hideMark/>
          </w:tcPr>
          <w:p w14:paraId="09C6B16F" w14:textId="77777777" w:rsidR="004D07B8" w:rsidRPr="00940237" w:rsidRDefault="004D07B8" w:rsidP="004D07B8">
            <w:pPr>
              <w:rPr>
                <w:b/>
                <w:bCs/>
                <w:color w:val="000000"/>
                <w:sz w:val="14"/>
                <w:szCs w:val="14"/>
              </w:rPr>
            </w:pPr>
            <w:r w:rsidRPr="00940237">
              <w:rPr>
                <w:b/>
                <w:bCs/>
                <w:color w:val="000000"/>
                <w:sz w:val="14"/>
                <w:szCs w:val="14"/>
              </w:rPr>
              <w:t>MADDİ OLMAYAN DURAN VARLIKLAR (Net)</w:t>
            </w:r>
          </w:p>
        </w:tc>
        <w:tc>
          <w:tcPr>
            <w:tcW w:w="456" w:type="pct"/>
            <w:tcBorders>
              <w:top w:val="nil"/>
              <w:left w:val="nil"/>
              <w:bottom w:val="nil"/>
              <w:right w:val="single" w:sz="4" w:space="0" w:color="auto"/>
            </w:tcBorders>
            <w:noWrap/>
            <w:vAlign w:val="bottom"/>
            <w:hideMark/>
          </w:tcPr>
          <w:p w14:paraId="2691B862" w14:textId="7FADE66B" w:rsidR="004D07B8" w:rsidRPr="00940237" w:rsidRDefault="004D07B8" w:rsidP="004D07B8">
            <w:pPr>
              <w:jc w:val="center"/>
              <w:rPr>
                <w:b/>
                <w:bCs/>
                <w:color w:val="000000"/>
                <w:sz w:val="16"/>
                <w:szCs w:val="16"/>
                <w:lang w:eastAsia="tr-TR"/>
              </w:rPr>
            </w:pPr>
            <w:r w:rsidRPr="00940237">
              <w:rPr>
                <w:b/>
                <w:bCs/>
                <w:color w:val="000000"/>
                <w:sz w:val="14"/>
                <w:szCs w:val="14"/>
                <w:lang w:eastAsia="tr-TR"/>
              </w:rPr>
              <w:t>(13)</w:t>
            </w:r>
          </w:p>
        </w:tc>
        <w:tc>
          <w:tcPr>
            <w:tcW w:w="495" w:type="pct"/>
            <w:tcBorders>
              <w:top w:val="nil"/>
              <w:left w:val="single" w:sz="4" w:space="0" w:color="auto"/>
              <w:bottom w:val="nil"/>
              <w:right w:val="nil"/>
            </w:tcBorders>
            <w:vAlign w:val="bottom"/>
            <w:hideMark/>
          </w:tcPr>
          <w:p w14:paraId="22CCFD55" w14:textId="77777777" w:rsidR="004D07B8" w:rsidRPr="00940237" w:rsidRDefault="004D07B8" w:rsidP="004D07B8">
            <w:pPr>
              <w:jc w:val="right"/>
              <w:rPr>
                <w:b/>
                <w:bCs/>
                <w:color w:val="000000"/>
                <w:sz w:val="14"/>
                <w:szCs w:val="14"/>
              </w:rPr>
            </w:pPr>
            <w:r w:rsidRPr="00940237">
              <w:rPr>
                <w:b/>
                <w:bCs/>
                <w:color w:val="000000"/>
                <w:sz w:val="14"/>
                <w:szCs w:val="14"/>
              </w:rPr>
              <w:t>212.558</w:t>
            </w:r>
          </w:p>
        </w:tc>
        <w:tc>
          <w:tcPr>
            <w:tcW w:w="496" w:type="pct"/>
            <w:tcBorders>
              <w:top w:val="nil"/>
              <w:left w:val="single" w:sz="4" w:space="0" w:color="auto"/>
              <w:bottom w:val="nil"/>
              <w:right w:val="nil"/>
            </w:tcBorders>
            <w:vAlign w:val="bottom"/>
            <w:hideMark/>
          </w:tcPr>
          <w:p w14:paraId="2D1F7DD9"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2C2BAAC0" w14:textId="77777777" w:rsidR="004D07B8" w:rsidRPr="00940237" w:rsidRDefault="004D07B8" w:rsidP="004D07B8">
            <w:pPr>
              <w:jc w:val="right"/>
              <w:rPr>
                <w:b/>
                <w:bCs/>
                <w:color w:val="000000"/>
                <w:sz w:val="14"/>
                <w:szCs w:val="14"/>
              </w:rPr>
            </w:pPr>
            <w:r w:rsidRPr="00940237">
              <w:rPr>
                <w:b/>
                <w:bCs/>
                <w:color w:val="000000"/>
                <w:sz w:val="14"/>
                <w:szCs w:val="14"/>
              </w:rPr>
              <w:t>212.558</w:t>
            </w:r>
          </w:p>
        </w:tc>
      </w:tr>
      <w:tr w:rsidR="004D07B8" w:rsidRPr="00940237" w14:paraId="3CA896BF" w14:textId="77777777" w:rsidTr="00645492">
        <w:trPr>
          <w:trHeight w:val="113"/>
        </w:trPr>
        <w:tc>
          <w:tcPr>
            <w:tcW w:w="364" w:type="pct"/>
            <w:tcBorders>
              <w:top w:val="nil"/>
              <w:left w:val="single" w:sz="4" w:space="0" w:color="auto"/>
              <w:bottom w:val="nil"/>
              <w:right w:val="nil"/>
            </w:tcBorders>
            <w:noWrap/>
            <w:hideMark/>
          </w:tcPr>
          <w:p w14:paraId="65C6A51F" w14:textId="77777777" w:rsidR="004D07B8" w:rsidRPr="00940237" w:rsidRDefault="004D07B8" w:rsidP="004D07B8">
            <w:pPr>
              <w:rPr>
                <w:sz w:val="14"/>
                <w:szCs w:val="14"/>
              </w:rPr>
            </w:pPr>
            <w:r w:rsidRPr="00940237">
              <w:rPr>
                <w:sz w:val="14"/>
                <w:szCs w:val="14"/>
              </w:rPr>
              <w:t>6.1</w:t>
            </w:r>
          </w:p>
        </w:tc>
        <w:tc>
          <w:tcPr>
            <w:tcW w:w="2642" w:type="pct"/>
            <w:tcBorders>
              <w:top w:val="nil"/>
              <w:left w:val="nil"/>
              <w:bottom w:val="nil"/>
              <w:right w:val="single" w:sz="4" w:space="0" w:color="auto"/>
            </w:tcBorders>
            <w:hideMark/>
          </w:tcPr>
          <w:p w14:paraId="10B993B2" w14:textId="77777777" w:rsidR="004D07B8" w:rsidRPr="00940237" w:rsidRDefault="004D07B8" w:rsidP="004D07B8">
            <w:pPr>
              <w:rPr>
                <w:sz w:val="14"/>
                <w:szCs w:val="14"/>
              </w:rPr>
            </w:pPr>
            <w:r w:rsidRPr="00940237">
              <w:rPr>
                <w:sz w:val="14"/>
                <w:szCs w:val="14"/>
              </w:rPr>
              <w:t>Şerefiye</w:t>
            </w:r>
          </w:p>
        </w:tc>
        <w:tc>
          <w:tcPr>
            <w:tcW w:w="456" w:type="pct"/>
            <w:tcBorders>
              <w:top w:val="nil"/>
              <w:left w:val="nil"/>
              <w:bottom w:val="nil"/>
              <w:right w:val="single" w:sz="4" w:space="0" w:color="auto"/>
            </w:tcBorders>
            <w:noWrap/>
            <w:vAlign w:val="bottom"/>
            <w:hideMark/>
          </w:tcPr>
          <w:p w14:paraId="3A63C9B0" w14:textId="7E1EBEAE"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28C5F9A3" w14:textId="77777777" w:rsidR="004D07B8" w:rsidRPr="00940237" w:rsidRDefault="004D07B8" w:rsidP="004D07B8">
            <w:pPr>
              <w:jc w:val="right"/>
              <w:rPr>
                <w:color w:val="000000"/>
                <w:sz w:val="14"/>
                <w:szCs w:val="14"/>
              </w:rPr>
            </w:pPr>
            <w:r w:rsidRPr="00940237">
              <w:rPr>
                <w:color w:val="000000"/>
                <w:sz w:val="14"/>
                <w:szCs w:val="14"/>
              </w:rPr>
              <w:t>-</w:t>
            </w:r>
          </w:p>
        </w:tc>
        <w:tc>
          <w:tcPr>
            <w:tcW w:w="496" w:type="pct"/>
            <w:tcBorders>
              <w:top w:val="nil"/>
              <w:left w:val="single" w:sz="4" w:space="0" w:color="auto"/>
              <w:bottom w:val="nil"/>
              <w:right w:val="nil"/>
            </w:tcBorders>
            <w:vAlign w:val="bottom"/>
            <w:hideMark/>
          </w:tcPr>
          <w:p w14:paraId="4E06A427"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6FD44003"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501F9119" w14:textId="77777777" w:rsidTr="00645492">
        <w:trPr>
          <w:trHeight w:val="113"/>
        </w:trPr>
        <w:tc>
          <w:tcPr>
            <w:tcW w:w="364" w:type="pct"/>
            <w:tcBorders>
              <w:top w:val="nil"/>
              <w:left w:val="single" w:sz="4" w:space="0" w:color="auto"/>
              <w:bottom w:val="nil"/>
              <w:right w:val="nil"/>
            </w:tcBorders>
            <w:noWrap/>
            <w:hideMark/>
          </w:tcPr>
          <w:p w14:paraId="2AABE758" w14:textId="77777777" w:rsidR="004D07B8" w:rsidRPr="00940237" w:rsidRDefault="004D07B8" w:rsidP="004D07B8">
            <w:pPr>
              <w:rPr>
                <w:sz w:val="14"/>
                <w:szCs w:val="14"/>
              </w:rPr>
            </w:pPr>
            <w:r w:rsidRPr="00940237">
              <w:rPr>
                <w:sz w:val="14"/>
                <w:szCs w:val="14"/>
              </w:rPr>
              <w:t>6.2</w:t>
            </w:r>
          </w:p>
        </w:tc>
        <w:tc>
          <w:tcPr>
            <w:tcW w:w="2642" w:type="pct"/>
            <w:tcBorders>
              <w:top w:val="nil"/>
              <w:left w:val="nil"/>
              <w:bottom w:val="nil"/>
              <w:right w:val="single" w:sz="4" w:space="0" w:color="auto"/>
            </w:tcBorders>
            <w:hideMark/>
          </w:tcPr>
          <w:p w14:paraId="1FD6D929" w14:textId="77777777" w:rsidR="004D07B8" w:rsidRPr="00940237" w:rsidRDefault="004D07B8" w:rsidP="004D07B8">
            <w:pPr>
              <w:rPr>
                <w:sz w:val="14"/>
                <w:szCs w:val="14"/>
              </w:rPr>
            </w:pPr>
            <w:r w:rsidRPr="00940237">
              <w:rPr>
                <w:sz w:val="14"/>
                <w:szCs w:val="14"/>
              </w:rPr>
              <w:t>Diğer</w:t>
            </w:r>
          </w:p>
        </w:tc>
        <w:tc>
          <w:tcPr>
            <w:tcW w:w="456" w:type="pct"/>
            <w:tcBorders>
              <w:top w:val="nil"/>
              <w:left w:val="nil"/>
              <w:bottom w:val="nil"/>
              <w:right w:val="single" w:sz="4" w:space="0" w:color="auto"/>
            </w:tcBorders>
            <w:noWrap/>
            <w:vAlign w:val="bottom"/>
            <w:hideMark/>
          </w:tcPr>
          <w:p w14:paraId="1055CA98" w14:textId="400563C5"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4B702C2A" w14:textId="77777777" w:rsidR="004D07B8" w:rsidRPr="00940237" w:rsidRDefault="004D07B8" w:rsidP="004D07B8">
            <w:pPr>
              <w:jc w:val="right"/>
              <w:rPr>
                <w:color w:val="000000"/>
                <w:sz w:val="14"/>
                <w:szCs w:val="14"/>
              </w:rPr>
            </w:pPr>
            <w:r w:rsidRPr="00940237">
              <w:rPr>
                <w:color w:val="000000"/>
                <w:sz w:val="14"/>
                <w:szCs w:val="14"/>
              </w:rPr>
              <w:t>212.558</w:t>
            </w:r>
          </w:p>
        </w:tc>
        <w:tc>
          <w:tcPr>
            <w:tcW w:w="496" w:type="pct"/>
            <w:tcBorders>
              <w:top w:val="nil"/>
              <w:left w:val="single" w:sz="4" w:space="0" w:color="auto"/>
              <w:bottom w:val="nil"/>
              <w:right w:val="nil"/>
            </w:tcBorders>
            <w:vAlign w:val="bottom"/>
            <w:hideMark/>
          </w:tcPr>
          <w:p w14:paraId="295B278B" w14:textId="77777777" w:rsidR="004D07B8" w:rsidRPr="00940237" w:rsidRDefault="004D07B8" w:rsidP="004D07B8">
            <w:pPr>
              <w:jc w:val="right"/>
              <w:rPr>
                <w:color w:val="000000"/>
                <w:sz w:val="14"/>
                <w:szCs w:val="14"/>
              </w:rPr>
            </w:pPr>
            <w:r w:rsidRPr="00940237">
              <w:rPr>
                <w:color w:val="000000"/>
                <w:sz w:val="14"/>
                <w:szCs w:val="14"/>
              </w:rPr>
              <w:t>-</w:t>
            </w:r>
          </w:p>
        </w:tc>
        <w:tc>
          <w:tcPr>
            <w:tcW w:w="547" w:type="pct"/>
            <w:tcBorders>
              <w:top w:val="nil"/>
              <w:left w:val="single" w:sz="4" w:space="0" w:color="auto"/>
              <w:bottom w:val="nil"/>
              <w:right w:val="single" w:sz="4" w:space="0" w:color="auto"/>
            </w:tcBorders>
            <w:vAlign w:val="bottom"/>
            <w:hideMark/>
          </w:tcPr>
          <w:p w14:paraId="2908C2A2" w14:textId="77777777" w:rsidR="004D07B8" w:rsidRPr="00940237" w:rsidRDefault="004D07B8" w:rsidP="004D07B8">
            <w:pPr>
              <w:jc w:val="right"/>
              <w:rPr>
                <w:color w:val="000000"/>
                <w:sz w:val="14"/>
                <w:szCs w:val="14"/>
              </w:rPr>
            </w:pPr>
            <w:r w:rsidRPr="00940237">
              <w:rPr>
                <w:color w:val="000000"/>
                <w:sz w:val="14"/>
                <w:szCs w:val="14"/>
              </w:rPr>
              <w:t>212.558</w:t>
            </w:r>
          </w:p>
        </w:tc>
      </w:tr>
      <w:tr w:rsidR="004D07B8" w:rsidRPr="00940237" w14:paraId="7FDB3FA5" w14:textId="77777777" w:rsidTr="00645492">
        <w:trPr>
          <w:trHeight w:val="113"/>
        </w:trPr>
        <w:tc>
          <w:tcPr>
            <w:tcW w:w="364" w:type="pct"/>
            <w:tcBorders>
              <w:top w:val="nil"/>
              <w:left w:val="single" w:sz="4" w:space="0" w:color="auto"/>
              <w:bottom w:val="nil"/>
              <w:right w:val="nil"/>
            </w:tcBorders>
            <w:noWrap/>
            <w:hideMark/>
          </w:tcPr>
          <w:p w14:paraId="660E5A86" w14:textId="77777777" w:rsidR="004D07B8" w:rsidRPr="00940237" w:rsidRDefault="004D07B8" w:rsidP="004D07B8">
            <w:pPr>
              <w:rPr>
                <w:b/>
                <w:bCs/>
                <w:color w:val="000000"/>
                <w:sz w:val="14"/>
                <w:szCs w:val="14"/>
              </w:rPr>
            </w:pPr>
            <w:r w:rsidRPr="00940237">
              <w:rPr>
                <w:b/>
                <w:bCs/>
                <w:color w:val="000000"/>
                <w:sz w:val="14"/>
                <w:szCs w:val="14"/>
              </w:rPr>
              <w:t>VII.</w:t>
            </w:r>
          </w:p>
        </w:tc>
        <w:tc>
          <w:tcPr>
            <w:tcW w:w="2642" w:type="pct"/>
            <w:tcBorders>
              <w:top w:val="nil"/>
              <w:left w:val="nil"/>
              <w:bottom w:val="nil"/>
              <w:right w:val="single" w:sz="4" w:space="0" w:color="auto"/>
            </w:tcBorders>
            <w:hideMark/>
          </w:tcPr>
          <w:p w14:paraId="4FB3BCD7" w14:textId="77777777" w:rsidR="004D07B8" w:rsidRPr="00940237" w:rsidRDefault="004D07B8" w:rsidP="004D07B8">
            <w:pPr>
              <w:rPr>
                <w:b/>
                <w:bCs/>
                <w:color w:val="000000"/>
                <w:sz w:val="14"/>
                <w:szCs w:val="14"/>
              </w:rPr>
            </w:pPr>
            <w:r w:rsidRPr="00940237">
              <w:rPr>
                <w:b/>
                <w:bCs/>
                <w:color w:val="000000"/>
                <w:sz w:val="14"/>
                <w:szCs w:val="14"/>
              </w:rPr>
              <w:t>YATIRIM AMAÇLI GAYRİMENKULLER (Net)</w:t>
            </w:r>
          </w:p>
        </w:tc>
        <w:tc>
          <w:tcPr>
            <w:tcW w:w="456" w:type="pct"/>
            <w:tcBorders>
              <w:top w:val="nil"/>
              <w:left w:val="nil"/>
              <w:bottom w:val="nil"/>
              <w:right w:val="single" w:sz="4" w:space="0" w:color="auto"/>
            </w:tcBorders>
            <w:noWrap/>
            <w:vAlign w:val="bottom"/>
            <w:hideMark/>
          </w:tcPr>
          <w:p w14:paraId="3D606F1B" w14:textId="5D65B70A" w:rsidR="004D07B8" w:rsidRPr="00940237" w:rsidRDefault="004D07B8" w:rsidP="004D07B8">
            <w:pPr>
              <w:jc w:val="center"/>
              <w:rPr>
                <w:b/>
                <w:bCs/>
                <w:color w:val="000000"/>
                <w:sz w:val="14"/>
                <w:szCs w:val="14"/>
              </w:rPr>
            </w:pPr>
            <w:r w:rsidRPr="00940237">
              <w:rPr>
                <w:b/>
                <w:bCs/>
                <w:color w:val="000000"/>
                <w:sz w:val="14"/>
                <w:szCs w:val="14"/>
              </w:rPr>
              <w:t>(14)</w:t>
            </w:r>
          </w:p>
        </w:tc>
        <w:tc>
          <w:tcPr>
            <w:tcW w:w="495" w:type="pct"/>
            <w:tcBorders>
              <w:top w:val="nil"/>
              <w:left w:val="single" w:sz="4" w:space="0" w:color="auto"/>
              <w:bottom w:val="nil"/>
              <w:right w:val="nil"/>
            </w:tcBorders>
            <w:vAlign w:val="bottom"/>
            <w:hideMark/>
          </w:tcPr>
          <w:p w14:paraId="56EE06C4"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496" w:type="pct"/>
            <w:tcBorders>
              <w:top w:val="nil"/>
              <w:left w:val="single" w:sz="4" w:space="0" w:color="auto"/>
              <w:bottom w:val="nil"/>
              <w:right w:val="nil"/>
            </w:tcBorders>
            <w:vAlign w:val="bottom"/>
            <w:hideMark/>
          </w:tcPr>
          <w:p w14:paraId="04867F9F"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36DAB840"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7F574B7E" w14:textId="77777777" w:rsidTr="00645492">
        <w:trPr>
          <w:trHeight w:val="113"/>
        </w:trPr>
        <w:tc>
          <w:tcPr>
            <w:tcW w:w="364" w:type="pct"/>
            <w:tcBorders>
              <w:top w:val="nil"/>
              <w:left w:val="single" w:sz="4" w:space="0" w:color="auto"/>
              <w:bottom w:val="nil"/>
              <w:right w:val="nil"/>
            </w:tcBorders>
            <w:noWrap/>
            <w:hideMark/>
          </w:tcPr>
          <w:p w14:paraId="19259953" w14:textId="77777777" w:rsidR="004D07B8" w:rsidRPr="00940237" w:rsidRDefault="004D07B8" w:rsidP="004D07B8">
            <w:pPr>
              <w:rPr>
                <w:b/>
                <w:bCs/>
                <w:color w:val="000000"/>
                <w:sz w:val="14"/>
                <w:szCs w:val="14"/>
              </w:rPr>
            </w:pPr>
            <w:r w:rsidRPr="00940237">
              <w:rPr>
                <w:b/>
                <w:bCs/>
                <w:color w:val="000000"/>
                <w:sz w:val="14"/>
                <w:szCs w:val="14"/>
              </w:rPr>
              <w:t>VIII.</w:t>
            </w:r>
          </w:p>
        </w:tc>
        <w:tc>
          <w:tcPr>
            <w:tcW w:w="2642" w:type="pct"/>
            <w:tcBorders>
              <w:top w:val="nil"/>
              <w:left w:val="nil"/>
              <w:bottom w:val="nil"/>
              <w:right w:val="single" w:sz="4" w:space="0" w:color="auto"/>
            </w:tcBorders>
            <w:hideMark/>
          </w:tcPr>
          <w:p w14:paraId="5277CCB5" w14:textId="77777777" w:rsidR="004D07B8" w:rsidRPr="00940237" w:rsidRDefault="004D07B8" w:rsidP="004D07B8">
            <w:pPr>
              <w:rPr>
                <w:b/>
                <w:bCs/>
                <w:color w:val="000000"/>
                <w:sz w:val="14"/>
                <w:szCs w:val="14"/>
              </w:rPr>
            </w:pPr>
            <w:r w:rsidRPr="00940237">
              <w:rPr>
                <w:b/>
                <w:bCs/>
                <w:color w:val="000000"/>
                <w:sz w:val="14"/>
                <w:szCs w:val="14"/>
              </w:rPr>
              <w:t>CARİ VERGİ VARLIĞI</w:t>
            </w:r>
          </w:p>
        </w:tc>
        <w:tc>
          <w:tcPr>
            <w:tcW w:w="456" w:type="pct"/>
            <w:tcBorders>
              <w:top w:val="nil"/>
              <w:left w:val="nil"/>
              <w:bottom w:val="nil"/>
              <w:right w:val="single" w:sz="4" w:space="0" w:color="auto"/>
            </w:tcBorders>
            <w:noWrap/>
            <w:vAlign w:val="bottom"/>
            <w:hideMark/>
          </w:tcPr>
          <w:p w14:paraId="58F52780" w14:textId="09F2900F"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single" w:sz="4" w:space="0" w:color="auto"/>
              <w:bottom w:val="nil"/>
              <w:right w:val="nil"/>
            </w:tcBorders>
            <w:vAlign w:val="bottom"/>
            <w:hideMark/>
          </w:tcPr>
          <w:p w14:paraId="4B4428FB" w14:textId="77777777" w:rsidR="004D07B8" w:rsidRPr="00940237" w:rsidRDefault="004D07B8" w:rsidP="004D07B8">
            <w:pPr>
              <w:jc w:val="right"/>
              <w:rPr>
                <w:b/>
                <w:bCs/>
                <w:color w:val="000000"/>
                <w:sz w:val="14"/>
                <w:szCs w:val="14"/>
              </w:rPr>
            </w:pPr>
            <w:r w:rsidRPr="00940237">
              <w:rPr>
                <w:b/>
                <w:bCs/>
                <w:color w:val="000000"/>
                <w:sz w:val="14"/>
                <w:szCs w:val="14"/>
              </w:rPr>
              <w:t>34</w:t>
            </w:r>
          </w:p>
        </w:tc>
        <w:tc>
          <w:tcPr>
            <w:tcW w:w="496" w:type="pct"/>
            <w:tcBorders>
              <w:top w:val="nil"/>
              <w:left w:val="single" w:sz="4" w:space="0" w:color="auto"/>
              <w:bottom w:val="nil"/>
              <w:right w:val="nil"/>
            </w:tcBorders>
            <w:vAlign w:val="bottom"/>
            <w:hideMark/>
          </w:tcPr>
          <w:p w14:paraId="10E5095E"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3DA50901" w14:textId="77777777" w:rsidR="004D07B8" w:rsidRPr="00940237" w:rsidRDefault="004D07B8" w:rsidP="004D07B8">
            <w:pPr>
              <w:jc w:val="right"/>
              <w:rPr>
                <w:b/>
                <w:bCs/>
                <w:color w:val="000000"/>
                <w:sz w:val="14"/>
                <w:szCs w:val="14"/>
              </w:rPr>
            </w:pPr>
            <w:r w:rsidRPr="00940237">
              <w:rPr>
                <w:b/>
                <w:bCs/>
                <w:color w:val="000000"/>
                <w:sz w:val="14"/>
                <w:szCs w:val="14"/>
              </w:rPr>
              <w:t>34</w:t>
            </w:r>
          </w:p>
        </w:tc>
      </w:tr>
      <w:tr w:rsidR="004D07B8" w:rsidRPr="00940237" w14:paraId="3E920947" w14:textId="77777777" w:rsidTr="00645492">
        <w:trPr>
          <w:trHeight w:val="113"/>
        </w:trPr>
        <w:tc>
          <w:tcPr>
            <w:tcW w:w="364" w:type="pct"/>
            <w:tcBorders>
              <w:top w:val="nil"/>
              <w:left w:val="single" w:sz="4" w:space="0" w:color="auto"/>
              <w:bottom w:val="nil"/>
              <w:right w:val="nil"/>
            </w:tcBorders>
            <w:noWrap/>
            <w:hideMark/>
          </w:tcPr>
          <w:p w14:paraId="52F822B3" w14:textId="77777777" w:rsidR="004D07B8" w:rsidRPr="00940237" w:rsidRDefault="004D07B8" w:rsidP="004D07B8">
            <w:pPr>
              <w:rPr>
                <w:b/>
                <w:bCs/>
                <w:color w:val="000000"/>
                <w:sz w:val="14"/>
                <w:szCs w:val="14"/>
              </w:rPr>
            </w:pPr>
            <w:r w:rsidRPr="00940237">
              <w:rPr>
                <w:b/>
                <w:bCs/>
                <w:color w:val="000000"/>
                <w:sz w:val="14"/>
                <w:szCs w:val="14"/>
              </w:rPr>
              <w:t>IX.</w:t>
            </w:r>
          </w:p>
        </w:tc>
        <w:tc>
          <w:tcPr>
            <w:tcW w:w="2642" w:type="pct"/>
            <w:tcBorders>
              <w:top w:val="nil"/>
              <w:left w:val="nil"/>
              <w:bottom w:val="nil"/>
              <w:right w:val="single" w:sz="4" w:space="0" w:color="auto"/>
            </w:tcBorders>
            <w:hideMark/>
          </w:tcPr>
          <w:p w14:paraId="145805AC" w14:textId="77777777" w:rsidR="004D07B8" w:rsidRPr="00940237" w:rsidRDefault="004D07B8" w:rsidP="004D07B8">
            <w:pPr>
              <w:rPr>
                <w:b/>
                <w:bCs/>
                <w:color w:val="000000"/>
                <w:sz w:val="14"/>
                <w:szCs w:val="14"/>
              </w:rPr>
            </w:pPr>
            <w:r w:rsidRPr="00940237">
              <w:rPr>
                <w:b/>
                <w:bCs/>
                <w:color w:val="000000"/>
                <w:sz w:val="14"/>
                <w:szCs w:val="14"/>
              </w:rPr>
              <w:t>ERTELENMİŞ VERGİ VARLIĞI</w:t>
            </w:r>
          </w:p>
        </w:tc>
        <w:tc>
          <w:tcPr>
            <w:tcW w:w="456" w:type="pct"/>
            <w:tcBorders>
              <w:top w:val="nil"/>
              <w:left w:val="nil"/>
              <w:bottom w:val="nil"/>
              <w:right w:val="single" w:sz="4" w:space="0" w:color="auto"/>
            </w:tcBorders>
            <w:noWrap/>
            <w:vAlign w:val="bottom"/>
            <w:hideMark/>
          </w:tcPr>
          <w:p w14:paraId="0FDE4665" w14:textId="398D476C" w:rsidR="004D07B8" w:rsidRPr="00940237" w:rsidRDefault="004D07B8" w:rsidP="004D07B8">
            <w:pPr>
              <w:jc w:val="center"/>
              <w:rPr>
                <w:b/>
                <w:bCs/>
                <w:color w:val="000000"/>
                <w:sz w:val="14"/>
                <w:szCs w:val="14"/>
              </w:rPr>
            </w:pPr>
          </w:p>
        </w:tc>
        <w:tc>
          <w:tcPr>
            <w:tcW w:w="495" w:type="pct"/>
            <w:tcBorders>
              <w:top w:val="nil"/>
              <w:left w:val="single" w:sz="4" w:space="0" w:color="auto"/>
              <w:bottom w:val="nil"/>
              <w:right w:val="nil"/>
            </w:tcBorders>
            <w:vAlign w:val="bottom"/>
            <w:hideMark/>
          </w:tcPr>
          <w:p w14:paraId="5A652A06" w14:textId="77777777" w:rsidR="004D07B8" w:rsidRPr="00940237" w:rsidRDefault="004D07B8" w:rsidP="004D07B8">
            <w:pPr>
              <w:jc w:val="right"/>
              <w:rPr>
                <w:b/>
                <w:bCs/>
                <w:color w:val="000000"/>
                <w:sz w:val="14"/>
                <w:szCs w:val="14"/>
              </w:rPr>
            </w:pPr>
            <w:r w:rsidRPr="00940237">
              <w:rPr>
                <w:b/>
                <w:bCs/>
                <w:color w:val="000000"/>
                <w:sz w:val="14"/>
                <w:szCs w:val="14"/>
              </w:rPr>
              <w:t>77.838</w:t>
            </w:r>
          </w:p>
        </w:tc>
        <w:tc>
          <w:tcPr>
            <w:tcW w:w="496" w:type="pct"/>
            <w:tcBorders>
              <w:top w:val="nil"/>
              <w:left w:val="single" w:sz="4" w:space="0" w:color="auto"/>
              <w:bottom w:val="nil"/>
              <w:right w:val="nil"/>
            </w:tcBorders>
            <w:vAlign w:val="bottom"/>
            <w:hideMark/>
          </w:tcPr>
          <w:p w14:paraId="760A1173"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7B4C70D8" w14:textId="77777777" w:rsidR="004D07B8" w:rsidRPr="00940237" w:rsidRDefault="004D07B8" w:rsidP="004D07B8">
            <w:pPr>
              <w:jc w:val="right"/>
              <w:rPr>
                <w:b/>
                <w:bCs/>
                <w:color w:val="000000"/>
                <w:sz w:val="14"/>
                <w:szCs w:val="14"/>
              </w:rPr>
            </w:pPr>
            <w:r w:rsidRPr="00940237">
              <w:rPr>
                <w:b/>
                <w:bCs/>
                <w:color w:val="000000"/>
                <w:sz w:val="14"/>
                <w:szCs w:val="14"/>
              </w:rPr>
              <w:t>77.838</w:t>
            </w:r>
          </w:p>
        </w:tc>
      </w:tr>
      <w:tr w:rsidR="004D07B8" w:rsidRPr="00940237" w14:paraId="78A42EC8" w14:textId="77777777" w:rsidTr="00645492">
        <w:trPr>
          <w:trHeight w:val="113"/>
        </w:trPr>
        <w:tc>
          <w:tcPr>
            <w:tcW w:w="364" w:type="pct"/>
            <w:tcBorders>
              <w:top w:val="nil"/>
              <w:left w:val="single" w:sz="4" w:space="0" w:color="auto"/>
              <w:bottom w:val="nil"/>
              <w:right w:val="nil"/>
            </w:tcBorders>
            <w:noWrap/>
            <w:hideMark/>
          </w:tcPr>
          <w:p w14:paraId="037AB78C" w14:textId="77777777" w:rsidR="004D07B8" w:rsidRPr="00940237" w:rsidRDefault="004D07B8" w:rsidP="004D07B8">
            <w:pPr>
              <w:rPr>
                <w:b/>
                <w:bCs/>
                <w:color w:val="000000"/>
                <w:sz w:val="14"/>
                <w:szCs w:val="14"/>
              </w:rPr>
            </w:pPr>
            <w:r w:rsidRPr="00940237">
              <w:rPr>
                <w:b/>
                <w:bCs/>
                <w:color w:val="000000"/>
                <w:sz w:val="14"/>
                <w:szCs w:val="14"/>
              </w:rPr>
              <w:t>X.</w:t>
            </w:r>
          </w:p>
        </w:tc>
        <w:tc>
          <w:tcPr>
            <w:tcW w:w="2642" w:type="pct"/>
            <w:tcBorders>
              <w:top w:val="nil"/>
              <w:left w:val="nil"/>
              <w:bottom w:val="nil"/>
              <w:right w:val="single" w:sz="4" w:space="0" w:color="auto"/>
            </w:tcBorders>
            <w:hideMark/>
          </w:tcPr>
          <w:p w14:paraId="15E025AB" w14:textId="77777777" w:rsidR="004D07B8" w:rsidRPr="00940237" w:rsidRDefault="004D07B8" w:rsidP="004D07B8">
            <w:pPr>
              <w:rPr>
                <w:b/>
                <w:bCs/>
                <w:color w:val="000000"/>
                <w:sz w:val="14"/>
                <w:szCs w:val="14"/>
              </w:rPr>
            </w:pPr>
            <w:r w:rsidRPr="00940237">
              <w:rPr>
                <w:b/>
                <w:bCs/>
                <w:color w:val="000000"/>
                <w:sz w:val="14"/>
                <w:szCs w:val="14"/>
              </w:rPr>
              <w:t>DİĞER AKTİFLER</w:t>
            </w:r>
          </w:p>
        </w:tc>
        <w:tc>
          <w:tcPr>
            <w:tcW w:w="456" w:type="pct"/>
            <w:tcBorders>
              <w:top w:val="nil"/>
              <w:left w:val="nil"/>
              <w:bottom w:val="nil"/>
              <w:right w:val="nil"/>
            </w:tcBorders>
            <w:noWrap/>
            <w:vAlign w:val="bottom"/>
            <w:hideMark/>
          </w:tcPr>
          <w:p w14:paraId="5311C040" w14:textId="387AE365" w:rsidR="004D07B8" w:rsidRPr="00940237" w:rsidRDefault="004D07B8" w:rsidP="004D07B8">
            <w:pPr>
              <w:jc w:val="center"/>
              <w:rPr>
                <w:b/>
                <w:bCs/>
                <w:color w:val="000000"/>
                <w:sz w:val="14"/>
                <w:szCs w:val="14"/>
              </w:rPr>
            </w:pPr>
            <w:r w:rsidRPr="00940237">
              <w:rPr>
                <w:b/>
                <w:bCs/>
                <w:color w:val="000000"/>
                <w:sz w:val="14"/>
                <w:szCs w:val="14"/>
              </w:rPr>
              <w:t>(16)</w:t>
            </w:r>
          </w:p>
        </w:tc>
        <w:tc>
          <w:tcPr>
            <w:tcW w:w="495" w:type="pct"/>
            <w:tcBorders>
              <w:top w:val="nil"/>
              <w:left w:val="single" w:sz="4" w:space="0" w:color="auto"/>
              <w:bottom w:val="nil"/>
              <w:right w:val="nil"/>
            </w:tcBorders>
            <w:vAlign w:val="bottom"/>
            <w:hideMark/>
          </w:tcPr>
          <w:p w14:paraId="4F217314" w14:textId="77777777" w:rsidR="004D07B8" w:rsidRPr="00940237" w:rsidRDefault="004D07B8" w:rsidP="004D07B8">
            <w:pPr>
              <w:jc w:val="right"/>
              <w:rPr>
                <w:b/>
                <w:bCs/>
                <w:color w:val="000000"/>
                <w:sz w:val="14"/>
                <w:szCs w:val="14"/>
              </w:rPr>
            </w:pPr>
            <w:r w:rsidRPr="00940237">
              <w:rPr>
                <w:b/>
                <w:bCs/>
                <w:color w:val="000000"/>
                <w:sz w:val="14"/>
                <w:szCs w:val="14"/>
              </w:rPr>
              <w:t>225.797</w:t>
            </w:r>
          </w:p>
        </w:tc>
        <w:tc>
          <w:tcPr>
            <w:tcW w:w="496" w:type="pct"/>
            <w:tcBorders>
              <w:top w:val="nil"/>
              <w:left w:val="single" w:sz="4" w:space="0" w:color="auto"/>
              <w:bottom w:val="nil"/>
              <w:right w:val="nil"/>
            </w:tcBorders>
            <w:vAlign w:val="bottom"/>
            <w:hideMark/>
          </w:tcPr>
          <w:p w14:paraId="514893F7"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7" w:type="pct"/>
            <w:tcBorders>
              <w:top w:val="nil"/>
              <w:left w:val="single" w:sz="4" w:space="0" w:color="auto"/>
              <w:bottom w:val="nil"/>
              <w:right w:val="single" w:sz="4" w:space="0" w:color="auto"/>
            </w:tcBorders>
            <w:vAlign w:val="bottom"/>
            <w:hideMark/>
          </w:tcPr>
          <w:p w14:paraId="6861526E" w14:textId="77777777" w:rsidR="004D07B8" w:rsidRPr="00940237" w:rsidRDefault="004D07B8" w:rsidP="004D07B8">
            <w:pPr>
              <w:jc w:val="right"/>
              <w:rPr>
                <w:b/>
                <w:bCs/>
                <w:color w:val="000000"/>
                <w:sz w:val="14"/>
                <w:szCs w:val="14"/>
              </w:rPr>
            </w:pPr>
            <w:r w:rsidRPr="00940237">
              <w:rPr>
                <w:b/>
                <w:bCs/>
                <w:color w:val="000000"/>
                <w:sz w:val="14"/>
                <w:szCs w:val="14"/>
              </w:rPr>
              <w:t>225.797</w:t>
            </w:r>
          </w:p>
        </w:tc>
      </w:tr>
      <w:tr w:rsidR="004D07B8" w:rsidRPr="00940237" w14:paraId="5FB341BE" w14:textId="77777777" w:rsidTr="00A878D8">
        <w:trPr>
          <w:trHeight w:val="113"/>
        </w:trPr>
        <w:tc>
          <w:tcPr>
            <w:tcW w:w="364" w:type="pct"/>
            <w:tcBorders>
              <w:top w:val="nil"/>
              <w:left w:val="single" w:sz="4" w:space="0" w:color="auto"/>
              <w:bottom w:val="nil"/>
              <w:right w:val="nil"/>
            </w:tcBorders>
            <w:noWrap/>
            <w:hideMark/>
          </w:tcPr>
          <w:p w14:paraId="4DA3B347" w14:textId="77777777" w:rsidR="004D07B8" w:rsidRPr="00940237" w:rsidRDefault="004D07B8" w:rsidP="004D07B8">
            <w:pPr>
              <w:rPr>
                <w:b/>
                <w:bCs/>
                <w:color w:val="000000"/>
                <w:sz w:val="14"/>
                <w:szCs w:val="14"/>
              </w:rPr>
            </w:pPr>
            <w:r w:rsidRPr="00940237">
              <w:rPr>
                <w:b/>
                <w:bCs/>
                <w:color w:val="000000"/>
                <w:sz w:val="14"/>
                <w:szCs w:val="14"/>
              </w:rPr>
              <w:t> </w:t>
            </w:r>
          </w:p>
        </w:tc>
        <w:tc>
          <w:tcPr>
            <w:tcW w:w="2642" w:type="pct"/>
            <w:tcBorders>
              <w:top w:val="nil"/>
              <w:left w:val="nil"/>
              <w:bottom w:val="nil"/>
              <w:right w:val="single" w:sz="4" w:space="0" w:color="auto"/>
            </w:tcBorders>
            <w:hideMark/>
          </w:tcPr>
          <w:p w14:paraId="1C21981E" w14:textId="77777777" w:rsidR="004D07B8" w:rsidRPr="00940237" w:rsidRDefault="004D07B8" w:rsidP="004D07B8">
            <w:pPr>
              <w:rPr>
                <w:b/>
                <w:bCs/>
                <w:color w:val="000000"/>
                <w:sz w:val="14"/>
                <w:szCs w:val="14"/>
              </w:rPr>
            </w:pPr>
            <w:r w:rsidRPr="00940237">
              <w:rPr>
                <w:b/>
                <w:bCs/>
                <w:color w:val="000000"/>
                <w:sz w:val="14"/>
                <w:szCs w:val="14"/>
              </w:rPr>
              <w:t> </w:t>
            </w:r>
          </w:p>
        </w:tc>
        <w:tc>
          <w:tcPr>
            <w:tcW w:w="456" w:type="pct"/>
            <w:tcBorders>
              <w:top w:val="nil"/>
              <w:left w:val="nil"/>
              <w:bottom w:val="single" w:sz="4" w:space="0" w:color="auto"/>
              <w:right w:val="single" w:sz="4" w:space="0" w:color="auto"/>
            </w:tcBorders>
            <w:noWrap/>
            <w:vAlign w:val="bottom"/>
            <w:hideMark/>
          </w:tcPr>
          <w:p w14:paraId="4FD56AE6" w14:textId="0C6AA733" w:rsidR="004D07B8" w:rsidRPr="00940237" w:rsidRDefault="004D07B8" w:rsidP="004D07B8">
            <w:pPr>
              <w:jc w:val="center"/>
              <w:rPr>
                <w:b/>
                <w:bCs/>
                <w:color w:val="000000"/>
                <w:sz w:val="16"/>
                <w:szCs w:val="16"/>
                <w:lang w:eastAsia="tr-TR"/>
              </w:rPr>
            </w:pPr>
            <w:r w:rsidRPr="00940237">
              <w:rPr>
                <w:b/>
                <w:bCs/>
                <w:color w:val="000000"/>
                <w:sz w:val="14"/>
                <w:szCs w:val="14"/>
                <w:lang w:eastAsia="tr-TR"/>
              </w:rPr>
              <w:t> </w:t>
            </w:r>
          </w:p>
        </w:tc>
        <w:tc>
          <w:tcPr>
            <w:tcW w:w="495" w:type="pct"/>
            <w:tcBorders>
              <w:top w:val="nil"/>
              <w:left w:val="nil"/>
              <w:bottom w:val="single" w:sz="4" w:space="0" w:color="auto"/>
              <w:right w:val="single" w:sz="4" w:space="0" w:color="auto"/>
            </w:tcBorders>
            <w:vAlign w:val="bottom"/>
            <w:hideMark/>
          </w:tcPr>
          <w:p w14:paraId="55C2AAA8" w14:textId="77777777" w:rsidR="004D07B8" w:rsidRPr="00940237" w:rsidRDefault="004D07B8" w:rsidP="004D07B8">
            <w:pPr>
              <w:jc w:val="right"/>
              <w:rPr>
                <w:b/>
                <w:bCs/>
                <w:color w:val="000000"/>
                <w:sz w:val="14"/>
                <w:szCs w:val="14"/>
              </w:rPr>
            </w:pPr>
            <w:r w:rsidRPr="00940237">
              <w:rPr>
                <w:b/>
                <w:bCs/>
                <w:color w:val="000000"/>
                <w:sz w:val="14"/>
                <w:szCs w:val="14"/>
              </w:rPr>
              <w:t> </w:t>
            </w:r>
          </w:p>
        </w:tc>
        <w:tc>
          <w:tcPr>
            <w:tcW w:w="496" w:type="pct"/>
            <w:tcBorders>
              <w:top w:val="nil"/>
              <w:left w:val="nil"/>
              <w:bottom w:val="single" w:sz="4" w:space="0" w:color="auto"/>
              <w:right w:val="single" w:sz="4" w:space="0" w:color="auto"/>
            </w:tcBorders>
            <w:vAlign w:val="bottom"/>
            <w:hideMark/>
          </w:tcPr>
          <w:p w14:paraId="2819C43A" w14:textId="77777777" w:rsidR="004D07B8" w:rsidRPr="00940237" w:rsidRDefault="004D07B8" w:rsidP="004D07B8">
            <w:pPr>
              <w:jc w:val="right"/>
              <w:rPr>
                <w:b/>
                <w:bCs/>
                <w:color w:val="000000"/>
                <w:sz w:val="14"/>
                <w:szCs w:val="14"/>
              </w:rPr>
            </w:pPr>
            <w:r w:rsidRPr="00940237">
              <w:rPr>
                <w:b/>
                <w:bCs/>
                <w:color w:val="000000"/>
                <w:sz w:val="14"/>
                <w:szCs w:val="14"/>
              </w:rPr>
              <w:t> </w:t>
            </w:r>
          </w:p>
        </w:tc>
        <w:tc>
          <w:tcPr>
            <w:tcW w:w="547" w:type="pct"/>
            <w:tcBorders>
              <w:top w:val="nil"/>
              <w:left w:val="nil"/>
              <w:bottom w:val="single" w:sz="4" w:space="0" w:color="auto"/>
              <w:right w:val="single" w:sz="4" w:space="0" w:color="auto"/>
            </w:tcBorders>
            <w:vAlign w:val="bottom"/>
            <w:hideMark/>
          </w:tcPr>
          <w:p w14:paraId="7F89ACB3" w14:textId="77777777" w:rsidR="004D07B8" w:rsidRPr="00940237" w:rsidRDefault="004D07B8" w:rsidP="004D07B8">
            <w:pPr>
              <w:jc w:val="right"/>
              <w:rPr>
                <w:b/>
                <w:bCs/>
                <w:color w:val="000000"/>
                <w:sz w:val="14"/>
                <w:szCs w:val="14"/>
              </w:rPr>
            </w:pPr>
            <w:r w:rsidRPr="00940237">
              <w:rPr>
                <w:b/>
                <w:bCs/>
                <w:color w:val="000000"/>
                <w:sz w:val="14"/>
                <w:szCs w:val="14"/>
              </w:rPr>
              <w:t> </w:t>
            </w:r>
          </w:p>
        </w:tc>
      </w:tr>
      <w:tr w:rsidR="004D07B8" w:rsidRPr="00940237" w14:paraId="4AB18278" w14:textId="77777777" w:rsidTr="00645492">
        <w:trPr>
          <w:trHeight w:val="113"/>
        </w:trPr>
        <w:tc>
          <w:tcPr>
            <w:tcW w:w="364" w:type="pct"/>
            <w:tcBorders>
              <w:top w:val="single" w:sz="4" w:space="0" w:color="auto"/>
              <w:left w:val="single" w:sz="4" w:space="0" w:color="auto"/>
              <w:bottom w:val="single" w:sz="4" w:space="0" w:color="auto"/>
              <w:right w:val="nil"/>
            </w:tcBorders>
            <w:noWrap/>
            <w:hideMark/>
          </w:tcPr>
          <w:p w14:paraId="7AEDF375" w14:textId="77777777" w:rsidR="004D07B8" w:rsidRPr="00940237" w:rsidRDefault="004D07B8" w:rsidP="004D07B8">
            <w:pPr>
              <w:rPr>
                <w:b/>
                <w:bCs/>
                <w:sz w:val="14"/>
                <w:szCs w:val="14"/>
              </w:rPr>
            </w:pPr>
            <w:r w:rsidRPr="00940237">
              <w:rPr>
                <w:b/>
                <w:bCs/>
                <w:sz w:val="14"/>
                <w:szCs w:val="14"/>
              </w:rPr>
              <w:t> </w:t>
            </w:r>
          </w:p>
        </w:tc>
        <w:tc>
          <w:tcPr>
            <w:tcW w:w="2642" w:type="pct"/>
            <w:tcBorders>
              <w:top w:val="single" w:sz="4" w:space="0" w:color="auto"/>
              <w:left w:val="nil"/>
              <w:bottom w:val="single" w:sz="4" w:space="0" w:color="auto"/>
              <w:right w:val="single" w:sz="4" w:space="0" w:color="auto"/>
            </w:tcBorders>
            <w:hideMark/>
          </w:tcPr>
          <w:p w14:paraId="15A1BCC1" w14:textId="77777777" w:rsidR="004D07B8" w:rsidRPr="00940237" w:rsidRDefault="004D07B8" w:rsidP="004D07B8">
            <w:pPr>
              <w:rPr>
                <w:b/>
                <w:bCs/>
                <w:sz w:val="14"/>
                <w:szCs w:val="14"/>
              </w:rPr>
            </w:pPr>
            <w:r w:rsidRPr="00940237">
              <w:rPr>
                <w:b/>
                <w:bCs/>
                <w:sz w:val="14"/>
                <w:szCs w:val="14"/>
              </w:rPr>
              <w:t>VARLIKLAR TOPLAMI</w:t>
            </w:r>
          </w:p>
        </w:tc>
        <w:tc>
          <w:tcPr>
            <w:tcW w:w="456" w:type="pct"/>
            <w:tcBorders>
              <w:top w:val="single" w:sz="4" w:space="0" w:color="auto"/>
              <w:left w:val="nil"/>
              <w:bottom w:val="single" w:sz="4" w:space="0" w:color="auto"/>
              <w:right w:val="single" w:sz="4" w:space="0" w:color="auto"/>
            </w:tcBorders>
            <w:noWrap/>
            <w:vAlign w:val="bottom"/>
            <w:hideMark/>
          </w:tcPr>
          <w:p w14:paraId="78D2E54B" w14:textId="0E497ADD" w:rsidR="004D07B8" w:rsidRPr="00940237" w:rsidRDefault="004D07B8" w:rsidP="004D07B8">
            <w:pPr>
              <w:jc w:val="center"/>
              <w:rPr>
                <w:b/>
                <w:bCs/>
                <w:sz w:val="16"/>
                <w:szCs w:val="16"/>
                <w:lang w:eastAsia="tr-TR"/>
              </w:rPr>
            </w:pPr>
            <w:r w:rsidRPr="00940237">
              <w:rPr>
                <w:b/>
                <w:bCs/>
                <w:sz w:val="14"/>
                <w:szCs w:val="14"/>
                <w:lang w:eastAsia="tr-TR"/>
              </w:rPr>
              <w:t> </w:t>
            </w:r>
          </w:p>
        </w:tc>
        <w:tc>
          <w:tcPr>
            <w:tcW w:w="495" w:type="pct"/>
            <w:tcBorders>
              <w:top w:val="single" w:sz="4" w:space="0" w:color="auto"/>
              <w:left w:val="nil"/>
              <w:bottom w:val="single" w:sz="4" w:space="0" w:color="auto"/>
              <w:right w:val="single" w:sz="4" w:space="0" w:color="auto"/>
            </w:tcBorders>
            <w:vAlign w:val="bottom"/>
            <w:hideMark/>
          </w:tcPr>
          <w:p w14:paraId="37768EE9" w14:textId="77777777" w:rsidR="004D07B8" w:rsidRPr="00940237" w:rsidRDefault="004D07B8" w:rsidP="004D07B8">
            <w:pPr>
              <w:jc w:val="right"/>
              <w:rPr>
                <w:b/>
                <w:bCs/>
                <w:color w:val="000000"/>
                <w:sz w:val="14"/>
                <w:szCs w:val="14"/>
              </w:rPr>
            </w:pPr>
            <w:r w:rsidRPr="00940237">
              <w:rPr>
                <w:b/>
                <w:bCs/>
                <w:color w:val="000000"/>
                <w:sz w:val="14"/>
                <w:szCs w:val="14"/>
              </w:rPr>
              <w:t>20.526.273</w:t>
            </w:r>
          </w:p>
        </w:tc>
        <w:tc>
          <w:tcPr>
            <w:tcW w:w="496" w:type="pct"/>
            <w:tcBorders>
              <w:top w:val="single" w:sz="4" w:space="0" w:color="auto"/>
              <w:left w:val="nil"/>
              <w:bottom w:val="single" w:sz="4" w:space="0" w:color="auto"/>
              <w:right w:val="single" w:sz="4" w:space="0" w:color="auto"/>
            </w:tcBorders>
            <w:vAlign w:val="bottom"/>
            <w:hideMark/>
          </w:tcPr>
          <w:p w14:paraId="5A555FCD" w14:textId="77777777" w:rsidR="004D07B8" w:rsidRPr="00940237" w:rsidRDefault="004D07B8" w:rsidP="004D07B8">
            <w:pPr>
              <w:jc w:val="right"/>
              <w:rPr>
                <w:b/>
                <w:bCs/>
                <w:color w:val="000000"/>
                <w:sz w:val="14"/>
                <w:szCs w:val="14"/>
              </w:rPr>
            </w:pPr>
            <w:r w:rsidRPr="00940237">
              <w:rPr>
                <w:b/>
                <w:bCs/>
                <w:color w:val="000000"/>
                <w:sz w:val="14"/>
                <w:szCs w:val="14"/>
              </w:rPr>
              <w:t>14.108.884</w:t>
            </w:r>
          </w:p>
        </w:tc>
        <w:tc>
          <w:tcPr>
            <w:tcW w:w="547" w:type="pct"/>
            <w:tcBorders>
              <w:top w:val="single" w:sz="4" w:space="0" w:color="auto"/>
              <w:left w:val="nil"/>
              <w:bottom w:val="single" w:sz="4" w:space="0" w:color="auto"/>
              <w:right w:val="single" w:sz="4" w:space="0" w:color="auto"/>
            </w:tcBorders>
            <w:vAlign w:val="bottom"/>
            <w:hideMark/>
          </w:tcPr>
          <w:p w14:paraId="18492F8A" w14:textId="77777777" w:rsidR="004D07B8" w:rsidRPr="00940237" w:rsidRDefault="004D07B8" w:rsidP="004D07B8">
            <w:pPr>
              <w:jc w:val="right"/>
              <w:rPr>
                <w:b/>
                <w:bCs/>
                <w:color w:val="000000"/>
                <w:sz w:val="14"/>
                <w:szCs w:val="14"/>
              </w:rPr>
            </w:pPr>
            <w:r w:rsidRPr="00940237">
              <w:rPr>
                <w:b/>
                <w:bCs/>
                <w:color w:val="000000"/>
                <w:sz w:val="14"/>
                <w:szCs w:val="14"/>
              </w:rPr>
              <w:t>34.635.157</w:t>
            </w:r>
          </w:p>
        </w:tc>
      </w:tr>
    </w:tbl>
    <w:p w14:paraId="6E62A11D" w14:textId="77777777" w:rsidR="00A878D8" w:rsidRPr="00940237" w:rsidRDefault="00A878D8" w:rsidP="00776680">
      <w:pPr>
        <w:widowControl w:val="0"/>
        <w:jc w:val="center"/>
        <w:rPr>
          <w:szCs w:val="20"/>
        </w:rPr>
      </w:pPr>
    </w:p>
    <w:p w14:paraId="49939A10" w14:textId="77777777" w:rsidR="000C0603" w:rsidRPr="00940237" w:rsidRDefault="000C0603" w:rsidP="000C0603">
      <w:pPr>
        <w:widowControl w:val="0"/>
        <w:tabs>
          <w:tab w:val="left" w:pos="-426"/>
        </w:tabs>
        <w:ind w:right="-1"/>
        <w:jc w:val="both"/>
        <w:rPr>
          <w:sz w:val="18"/>
          <w:szCs w:val="18"/>
        </w:rPr>
      </w:pPr>
      <w:r w:rsidRPr="00940237">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4E123CE4" w14:textId="77777777" w:rsidR="00A878D8" w:rsidRPr="00940237" w:rsidRDefault="00A878D8" w:rsidP="00776680">
      <w:pPr>
        <w:widowControl w:val="0"/>
        <w:jc w:val="center"/>
        <w:rPr>
          <w:sz w:val="18"/>
          <w:szCs w:val="18"/>
        </w:rPr>
      </w:pPr>
    </w:p>
    <w:p w14:paraId="7D4A77F6" w14:textId="77777777" w:rsidR="00A878D8" w:rsidRPr="00940237" w:rsidRDefault="00A878D8" w:rsidP="00A878D8">
      <w:pPr>
        <w:rPr>
          <w:szCs w:val="20"/>
        </w:rPr>
      </w:pPr>
    </w:p>
    <w:p w14:paraId="045DB66E" w14:textId="77777777" w:rsidR="00A878D8" w:rsidRPr="00940237" w:rsidRDefault="00A878D8" w:rsidP="00A878D8">
      <w:pPr>
        <w:rPr>
          <w:szCs w:val="20"/>
        </w:rPr>
      </w:pPr>
    </w:p>
    <w:p w14:paraId="2FB4FE18" w14:textId="77777777" w:rsidR="00A878D8" w:rsidRPr="00940237" w:rsidRDefault="00A878D8" w:rsidP="00A878D8">
      <w:pPr>
        <w:rPr>
          <w:szCs w:val="20"/>
        </w:rPr>
      </w:pPr>
    </w:p>
    <w:p w14:paraId="771C3DF4" w14:textId="77777777" w:rsidR="00A878D8" w:rsidRPr="00940237" w:rsidRDefault="00A878D8" w:rsidP="00A878D8">
      <w:pPr>
        <w:rPr>
          <w:szCs w:val="20"/>
        </w:rPr>
      </w:pPr>
    </w:p>
    <w:p w14:paraId="3A363475" w14:textId="77777777" w:rsidR="00A878D8" w:rsidRPr="00940237" w:rsidRDefault="00A878D8" w:rsidP="00A878D8">
      <w:pPr>
        <w:rPr>
          <w:szCs w:val="20"/>
        </w:rPr>
      </w:pPr>
    </w:p>
    <w:p w14:paraId="7D6306F9" w14:textId="77777777" w:rsidR="00A878D8" w:rsidRPr="00940237" w:rsidRDefault="00A878D8" w:rsidP="00A878D8">
      <w:pPr>
        <w:rPr>
          <w:szCs w:val="20"/>
        </w:rPr>
      </w:pPr>
    </w:p>
    <w:p w14:paraId="7B4758E7" w14:textId="77777777" w:rsidR="00A878D8" w:rsidRPr="00940237" w:rsidRDefault="00A878D8" w:rsidP="00A878D8">
      <w:pPr>
        <w:rPr>
          <w:szCs w:val="20"/>
        </w:rPr>
      </w:pPr>
    </w:p>
    <w:p w14:paraId="28D4375B" w14:textId="77777777" w:rsidR="00A878D8" w:rsidRPr="00940237" w:rsidRDefault="00A878D8" w:rsidP="00A878D8">
      <w:pPr>
        <w:rPr>
          <w:szCs w:val="20"/>
        </w:rPr>
      </w:pPr>
    </w:p>
    <w:p w14:paraId="25681020" w14:textId="77777777" w:rsidR="00A878D8" w:rsidRPr="00940237" w:rsidRDefault="00A878D8" w:rsidP="00A878D8">
      <w:pPr>
        <w:rPr>
          <w:szCs w:val="20"/>
        </w:rPr>
      </w:pPr>
    </w:p>
    <w:p w14:paraId="4921E685" w14:textId="77777777" w:rsidR="009D3CB8" w:rsidRPr="00940237" w:rsidRDefault="009D3CB8" w:rsidP="00A878D8">
      <w:pPr>
        <w:rPr>
          <w:szCs w:val="20"/>
        </w:rPr>
      </w:pPr>
    </w:p>
    <w:p w14:paraId="5F4DD741" w14:textId="77777777" w:rsidR="009D3CB8" w:rsidRPr="00940237" w:rsidRDefault="009D3CB8" w:rsidP="00A878D8">
      <w:pPr>
        <w:rPr>
          <w:szCs w:val="20"/>
        </w:rPr>
      </w:pPr>
    </w:p>
    <w:p w14:paraId="30D2302E" w14:textId="77777777" w:rsidR="00A878D8" w:rsidRPr="00940237" w:rsidRDefault="00A878D8" w:rsidP="00A878D8">
      <w:pPr>
        <w:rPr>
          <w:szCs w:val="20"/>
        </w:rPr>
      </w:pPr>
    </w:p>
    <w:p w14:paraId="313071F3" w14:textId="77777777" w:rsidR="00A878D8" w:rsidRPr="00940237" w:rsidRDefault="00A878D8" w:rsidP="00A878D8">
      <w:pPr>
        <w:rPr>
          <w:szCs w:val="20"/>
        </w:rPr>
      </w:pPr>
    </w:p>
    <w:p w14:paraId="7AB05E28" w14:textId="77777777" w:rsidR="00A878D8" w:rsidRPr="00940237" w:rsidRDefault="00A878D8" w:rsidP="00A878D8">
      <w:pPr>
        <w:rPr>
          <w:szCs w:val="20"/>
        </w:rPr>
      </w:pPr>
    </w:p>
    <w:p w14:paraId="6EF94E29" w14:textId="77777777" w:rsidR="00A878D8" w:rsidRPr="00940237" w:rsidRDefault="00A878D8" w:rsidP="00A878D8">
      <w:pPr>
        <w:rPr>
          <w:szCs w:val="20"/>
        </w:rPr>
      </w:pPr>
    </w:p>
    <w:p w14:paraId="2A89A33F" w14:textId="4503733F" w:rsidR="00A878D8" w:rsidRPr="00940237" w:rsidRDefault="00A878D8" w:rsidP="009D3CB8">
      <w:pPr>
        <w:widowControl w:val="0"/>
        <w:jc w:val="center"/>
        <w:rPr>
          <w:szCs w:val="20"/>
        </w:rPr>
      </w:pPr>
      <w:r w:rsidRPr="00940237">
        <w:rPr>
          <w:szCs w:val="20"/>
        </w:rPr>
        <w:t>İlişikteki açıklama ve dipnotlar bu finansal tabloların tamamlayıcı bir parçasıdır.</w:t>
      </w:r>
    </w:p>
    <w:p w14:paraId="72C0A7C1" w14:textId="038D13B6" w:rsidR="00A878D8" w:rsidRPr="00940237" w:rsidRDefault="00A878D8" w:rsidP="00A878D8">
      <w:pPr>
        <w:tabs>
          <w:tab w:val="center" w:pos="5102"/>
        </w:tabs>
        <w:rPr>
          <w:szCs w:val="20"/>
        </w:rPr>
        <w:sectPr w:rsidR="00A878D8" w:rsidRPr="00940237" w:rsidSect="003D5CB7">
          <w:headerReference w:type="even" r:id="rId27"/>
          <w:headerReference w:type="default" r:id="rId28"/>
          <w:footerReference w:type="even" r:id="rId29"/>
          <w:footerReference w:type="default" r:id="rId30"/>
          <w:headerReference w:type="first" r:id="rId31"/>
          <w:footerReference w:type="first" r:id="rId32"/>
          <w:type w:val="nextColumn"/>
          <w:pgSz w:w="11907" w:h="16840" w:code="9"/>
          <w:pgMar w:top="851" w:right="851" w:bottom="851" w:left="851" w:header="851" w:footer="851" w:gutter="0"/>
          <w:pgNumType w:start="5"/>
          <w:cols w:space="720"/>
          <w:noEndnote/>
          <w:titlePg/>
          <w:docGrid w:linePitch="326"/>
        </w:sectPr>
      </w:pPr>
    </w:p>
    <w:p w14:paraId="4890D15E" w14:textId="1697A03A" w:rsidR="00A712B2" w:rsidRPr="00940237" w:rsidRDefault="00A712B2" w:rsidP="00A712B2">
      <w:pPr>
        <w:widowControl w:val="0"/>
        <w:jc w:val="center"/>
        <w:rPr>
          <w:sz w:val="6"/>
          <w:szCs w:val="10"/>
        </w:rPr>
      </w:pPr>
    </w:p>
    <w:tbl>
      <w:tblPr>
        <w:tblW w:w="10020" w:type="dxa"/>
        <w:tblCellMar>
          <w:left w:w="70" w:type="dxa"/>
          <w:right w:w="70" w:type="dxa"/>
        </w:tblCellMar>
        <w:tblLook w:val="04A0" w:firstRow="1" w:lastRow="0" w:firstColumn="1" w:lastColumn="0" w:noHBand="0" w:noVBand="1"/>
      </w:tblPr>
      <w:tblGrid>
        <w:gridCol w:w="640"/>
        <w:gridCol w:w="5240"/>
        <w:gridCol w:w="780"/>
        <w:gridCol w:w="1120"/>
        <w:gridCol w:w="1120"/>
        <w:gridCol w:w="1120"/>
      </w:tblGrid>
      <w:tr w:rsidR="00A712B2" w:rsidRPr="00940237" w14:paraId="3EBC7F78" w14:textId="77777777" w:rsidTr="00A712B2">
        <w:trPr>
          <w:divId w:val="969554779"/>
          <w:trHeight w:val="20"/>
        </w:trPr>
        <w:tc>
          <w:tcPr>
            <w:tcW w:w="5880" w:type="dxa"/>
            <w:gridSpan w:val="2"/>
            <w:vMerge w:val="restart"/>
            <w:tcBorders>
              <w:top w:val="single" w:sz="4" w:space="0" w:color="auto"/>
              <w:left w:val="single" w:sz="4" w:space="0" w:color="auto"/>
              <w:bottom w:val="single" w:sz="4" w:space="0" w:color="000000"/>
              <w:right w:val="nil"/>
            </w:tcBorders>
            <w:vAlign w:val="center"/>
            <w:hideMark/>
          </w:tcPr>
          <w:p w14:paraId="281B601E" w14:textId="24255DEB" w:rsidR="00A712B2" w:rsidRPr="00940237" w:rsidRDefault="00A712B2" w:rsidP="00A712B2">
            <w:pPr>
              <w:jc w:val="center"/>
              <w:rPr>
                <w:b/>
                <w:bCs/>
                <w:color w:val="000000"/>
                <w:sz w:val="16"/>
                <w:szCs w:val="16"/>
                <w:lang w:eastAsia="tr-TR"/>
              </w:rPr>
            </w:pPr>
            <w:r w:rsidRPr="00940237">
              <w:rPr>
                <w:b/>
                <w:bCs/>
                <w:color w:val="000000"/>
                <w:sz w:val="16"/>
                <w:szCs w:val="16"/>
                <w:lang w:eastAsia="tr-TR"/>
              </w:rPr>
              <w:t>YÜKÜMLÜLÜKLER</w:t>
            </w:r>
          </w:p>
        </w:tc>
        <w:tc>
          <w:tcPr>
            <w:tcW w:w="780" w:type="dxa"/>
            <w:vMerge w:val="restart"/>
            <w:tcBorders>
              <w:top w:val="single" w:sz="4" w:space="0" w:color="auto"/>
              <w:left w:val="single" w:sz="4" w:space="0" w:color="auto"/>
              <w:bottom w:val="single" w:sz="4" w:space="0" w:color="000000"/>
              <w:right w:val="single" w:sz="4" w:space="0" w:color="auto"/>
            </w:tcBorders>
            <w:vAlign w:val="center"/>
            <w:hideMark/>
          </w:tcPr>
          <w:p w14:paraId="3D431705"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Dipnot (Beşinci Bölüm-II)</w:t>
            </w:r>
          </w:p>
        </w:tc>
        <w:tc>
          <w:tcPr>
            <w:tcW w:w="3360" w:type="dxa"/>
            <w:gridSpan w:val="3"/>
            <w:tcBorders>
              <w:top w:val="single" w:sz="4" w:space="0" w:color="auto"/>
              <w:left w:val="nil"/>
              <w:bottom w:val="single" w:sz="4" w:space="0" w:color="auto"/>
              <w:right w:val="single" w:sz="4" w:space="0" w:color="000000"/>
            </w:tcBorders>
            <w:vAlign w:val="bottom"/>
            <w:hideMark/>
          </w:tcPr>
          <w:p w14:paraId="51D6F687"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Cari Dönem</w:t>
            </w:r>
            <w:r w:rsidRPr="00940237">
              <w:rPr>
                <w:b/>
                <w:bCs/>
                <w:color w:val="000000"/>
                <w:sz w:val="16"/>
                <w:szCs w:val="16"/>
                <w:lang w:eastAsia="tr-TR"/>
              </w:rPr>
              <w:br/>
              <w:t>31.12.2025</w:t>
            </w:r>
          </w:p>
        </w:tc>
      </w:tr>
      <w:tr w:rsidR="00A712B2" w:rsidRPr="00940237" w14:paraId="7699FA43" w14:textId="77777777" w:rsidTr="00A712B2">
        <w:trPr>
          <w:divId w:val="969554779"/>
          <w:trHeight w:val="20"/>
        </w:trPr>
        <w:tc>
          <w:tcPr>
            <w:tcW w:w="5880" w:type="dxa"/>
            <w:gridSpan w:val="2"/>
            <w:vMerge/>
            <w:tcBorders>
              <w:top w:val="single" w:sz="4" w:space="0" w:color="auto"/>
              <w:left w:val="single" w:sz="4" w:space="0" w:color="auto"/>
              <w:bottom w:val="single" w:sz="4" w:space="0" w:color="000000"/>
              <w:right w:val="nil"/>
            </w:tcBorders>
            <w:vAlign w:val="center"/>
            <w:hideMark/>
          </w:tcPr>
          <w:p w14:paraId="6073040C" w14:textId="77777777" w:rsidR="00A712B2" w:rsidRPr="00940237" w:rsidRDefault="00A712B2" w:rsidP="00A712B2">
            <w:pPr>
              <w:rPr>
                <w:b/>
                <w:bCs/>
                <w:color w:val="000000"/>
                <w:sz w:val="16"/>
                <w:szCs w:val="16"/>
                <w:lang w:eastAsia="tr-TR"/>
              </w:rPr>
            </w:pPr>
          </w:p>
        </w:tc>
        <w:tc>
          <w:tcPr>
            <w:tcW w:w="780" w:type="dxa"/>
            <w:vMerge/>
            <w:tcBorders>
              <w:top w:val="single" w:sz="4" w:space="0" w:color="auto"/>
              <w:left w:val="single" w:sz="4" w:space="0" w:color="auto"/>
              <w:bottom w:val="single" w:sz="4" w:space="0" w:color="000000"/>
              <w:right w:val="single" w:sz="4" w:space="0" w:color="auto"/>
            </w:tcBorders>
            <w:vAlign w:val="center"/>
            <w:hideMark/>
          </w:tcPr>
          <w:p w14:paraId="376F17F4" w14:textId="77777777" w:rsidR="00A712B2" w:rsidRPr="00940237" w:rsidRDefault="00A712B2" w:rsidP="00A712B2">
            <w:pPr>
              <w:rPr>
                <w:b/>
                <w:bCs/>
                <w:color w:val="000000"/>
                <w:sz w:val="16"/>
                <w:szCs w:val="16"/>
                <w:lang w:eastAsia="tr-TR"/>
              </w:rPr>
            </w:pPr>
          </w:p>
        </w:tc>
        <w:tc>
          <w:tcPr>
            <w:tcW w:w="1120" w:type="dxa"/>
            <w:tcBorders>
              <w:top w:val="single" w:sz="4" w:space="0" w:color="auto"/>
              <w:left w:val="nil"/>
              <w:bottom w:val="nil"/>
              <w:right w:val="single" w:sz="4" w:space="0" w:color="auto"/>
            </w:tcBorders>
            <w:vAlign w:val="center"/>
            <w:hideMark/>
          </w:tcPr>
          <w:p w14:paraId="3BF6AC14"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TP</w:t>
            </w:r>
          </w:p>
        </w:tc>
        <w:tc>
          <w:tcPr>
            <w:tcW w:w="1120" w:type="dxa"/>
            <w:tcBorders>
              <w:top w:val="single" w:sz="4" w:space="0" w:color="auto"/>
              <w:left w:val="nil"/>
              <w:bottom w:val="nil"/>
              <w:right w:val="single" w:sz="4" w:space="0" w:color="auto"/>
            </w:tcBorders>
            <w:vAlign w:val="center"/>
            <w:hideMark/>
          </w:tcPr>
          <w:p w14:paraId="01345D33"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YP</w:t>
            </w:r>
          </w:p>
        </w:tc>
        <w:tc>
          <w:tcPr>
            <w:tcW w:w="1120" w:type="dxa"/>
            <w:tcBorders>
              <w:top w:val="single" w:sz="4" w:space="0" w:color="auto"/>
              <w:left w:val="nil"/>
              <w:bottom w:val="nil"/>
              <w:right w:val="single" w:sz="4" w:space="0" w:color="auto"/>
            </w:tcBorders>
            <w:vAlign w:val="center"/>
            <w:hideMark/>
          </w:tcPr>
          <w:p w14:paraId="50E83083"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Toplam</w:t>
            </w:r>
          </w:p>
        </w:tc>
      </w:tr>
      <w:tr w:rsidR="00A712B2" w:rsidRPr="00940237" w14:paraId="4F2448BE" w14:textId="77777777" w:rsidTr="00A712B2">
        <w:trPr>
          <w:divId w:val="969554779"/>
          <w:trHeight w:val="20"/>
        </w:trPr>
        <w:tc>
          <w:tcPr>
            <w:tcW w:w="640" w:type="dxa"/>
            <w:tcBorders>
              <w:top w:val="nil"/>
              <w:left w:val="single" w:sz="4" w:space="0" w:color="auto"/>
              <w:bottom w:val="nil"/>
              <w:right w:val="nil"/>
            </w:tcBorders>
            <w:vAlign w:val="center"/>
            <w:hideMark/>
          </w:tcPr>
          <w:p w14:paraId="0C22DE7E" w14:textId="77777777" w:rsidR="00A712B2" w:rsidRPr="00940237" w:rsidRDefault="00A712B2" w:rsidP="00A712B2">
            <w:pPr>
              <w:jc w:val="both"/>
              <w:rPr>
                <w:b/>
                <w:bCs/>
                <w:color w:val="000000"/>
                <w:sz w:val="16"/>
                <w:szCs w:val="16"/>
                <w:lang w:eastAsia="tr-TR"/>
              </w:rPr>
            </w:pPr>
            <w:r w:rsidRPr="00940237">
              <w:rPr>
                <w:b/>
                <w:bCs/>
                <w:color w:val="000000"/>
                <w:sz w:val="16"/>
                <w:szCs w:val="16"/>
                <w:lang w:eastAsia="tr-TR"/>
              </w:rPr>
              <w:t> </w:t>
            </w:r>
          </w:p>
        </w:tc>
        <w:tc>
          <w:tcPr>
            <w:tcW w:w="5240" w:type="dxa"/>
            <w:tcBorders>
              <w:top w:val="nil"/>
              <w:left w:val="nil"/>
              <w:bottom w:val="nil"/>
              <w:right w:val="nil"/>
            </w:tcBorders>
            <w:noWrap/>
            <w:vAlign w:val="center"/>
            <w:hideMark/>
          </w:tcPr>
          <w:p w14:paraId="30BE4EE2" w14:textId="77777777" w:rsidR="00A712B2" w:rsidRPr="00940237" w:rsidRDefault="00A712B2" w:rsidP="00A712B2">
            <w:pPr>
              <w:jc w:val="both"/>
              <w:rPr>
                <w:b/>
                <w:bCs/>
                <w:color w:val="000000"/>
                <w:sz w:val="16"/>
                <w:szCs w:val="16"/>
                <w:lang w:eastAsia="tr-TR"/>
              </w:rPr>
            </w:pPr>
          </w:p>
        </w:tc>
        <w:tc>
          <w:tcPr>
            <w:tcW w:w="780" w:type="dxa"/>
            <w:tcBorders>
              <w:top w:val="single" w:sz="4" w:space="0" w:color="auto"/>
              <w:left w:val="single" w:sz="4" w:space="0" w:color="auto"/>
              <w:bottom w:val="nil"/>
              <w:right w:val="single" w:sz="4" w:space="0" w:color="auto"/>
            </w:tcBorders>
            <w:vAlign w:val="center"/>
            <w:hideMark/>
          </w:tcPr>
          <w:p w14:paraId="0FE4F60B"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120" w:type="dxa"/>
            <w:tcBorders>
              <w:top w:val="single" w:sz="4" w:space="0" w:color="auto"/>
              <w:left w:val="nil"/>
              <w:bottom w:val="nil"/>
              <w:right w:val="nil"/>
            </w:tcBorders>
            <w:vAlign w:val="center"/>
            <w:hideMark/>
          </w:tcPr>
          <w:p w14:paraId="5DBFB17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120" w:type="dxa"/>
            <w:tcBorders>
              <w:top w:val="single" w:sz="4" w:space="0" w:color="auto"/>
              <w:left w:val="single" w:sz="4" w:space="0" w:color="auto"/>
              <w:bottom w:val="nil"/>
              <w:right w:val="single" w:sz="4" w:space="0" w:color="auto"/>
            </w:tcBorders>
            <w:vAlign w:val="center"/>
            <w:hideMark/>
          </w:tcPr>
          <w:p w14:paraId="1E0878F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120" w:type="dxa"/>
            <w:tcBorders>
              <w:top w:val="single" w:sz="4" w:space="0" w:color="auto"/>
              <w:left w:val="nil"/>
              <w:bottom w:val="nil"/>
              <w:right w:val="single" w:sz="4" w:space="0" w:color="auto"/>
            </w:tcBorders>
            <w:vAlign w:val="center"/>
            <w:hideMark/>
          </w:tcPr>
          <w:p w14:paraId="4615D8A0"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4D07B8" w:rsidRPr="00940237" w14:paraId="7A39961F" w14:textId="77777777" w:rsidTr="00F36F74">
        <w:trPr>
          <w:divId w:val="969554779"/>
          <w:trHeight w:val="20"/>
        </w:trPr>
        <w:tc>
          <w:tcPr>
            <w:tcW w:w="640" w:type="dxa"/>
            <w:tcBorders>
              <w:top w:val="nil"/>
              <w:left w:val="single" w:sz="4" w:space="0" w:color="auto"/>
              <w:bottom w:val="nil"/>
              <w:right w:val="nil"/>
            </w:tcBorders>
            <w:noWrap/>
            <w:hideMark/>
          </w:tcPr>
          <w:p w14:paraId="3E0779F7"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I.</w:t>
            </w:r>
          </w:p>
        </w:tc>
        <w:tc>
          <w:tcPr>
            <w:tcW w:w="5240" w:type="dxa"/>
            <w:tcBorders>
              <w:top w:val="nil"/>
              <w:left w:val="nil"/>
              <w:bottom w:val="nil"/>
              <w:right w:val="nil"/>
            </w:tcBorders>
            <w:hideMark/>
          </w:tcPr>
          <w:p w14:paraId="3FDEC382"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TOPLANAN FONLAR</w:t>
            </w:r>
          </w:p>
        </w:tc>
        <w:tc>
          <w:tcPr>
            <w:tcW w:w="780" w:type="dxa"/>
            <w:tcBorders>
              <w:top w:val="nil"/>
              <w:left w:val="single" w:sz="4" w:space="0" w:color="auto"/>
              <w:bottom w:val="nil"/>
              <w:right w:val="single" w:sz="4" w:space="0" w:color="auto"/>
            </w:tcBorders>
            <w:vAlign w:val="bottom"/>
            <w:hideMark/>
          </w:tcPr>
          <w:p w14:paraId="5FFF36B4" w14:textId="2C80AB3D" w:rsidR="004D07B8" w:rsidRPr="00940237" w:rsidRDefault="004D07B8" w:rsidP="004D07B8">
            <w:pPr>
              <w:jc w:val="center"/>
              <w:rPr>
                <w:b/>
                <w:bCs/>
                <w:color w:val="000000"/>
                <w:sz w:val="16"/>
                <w:szCs w:val="16"/>
                <w:lang w:eastAsia="tr-TR"/>
              </w:rPr>
            </w:pPr>
            <w:r w:rsidRPr="00940237">
              <w:rPr>
                <w:b/>
                <w:bCs/>
                <w:color w:val="000000"/>
                <w:sz w:val="14"/>
                <w:szCs w:val="14"/>
              </w:rPr>
              <w:t>(1)</w:t>
            </w:r>
          </w:p>
        </w:tc>
        <w:tc>
          <w:tcPr>
            <w:tcW w:w="1120" w:type="dxa"/>
            <w:tcBorders>
              <w:top w:val="nil"/>
              <w:left w:val="nil"/>
              <w:bottom w:val="nil"/>
              <w:right w:val="nil"/>
            </w:tcBorders>
            <w:vAlign w:val="bottom"/>
            <w:hideMark/>
          </w:tcPr>
          <w:p w14:paraId="5CE2877B" w14:textId="7FD96E36" w:rsidR="004D07B8" w:rsidRPr="00940237" w:rsidRDefault="004D07B8" w:rsidP="004D07B8">
            <w:pPr>
              <w:jc w:val="right"/>
              <w:rPr>
                <w:b/>
                <w:bCs/>
                <w:color w:val="000000"/>
                <w:sz w:val="16"/>
                <w:szCs w:val="16"/>
                <w:lang w:eastAsia="tr-TR"/>
              </w:rPr>
            </w:pPr>
            <w:r w:rsidRPr="00940237">
              <w:rPr>
                <w:b/>
                <w:bCs/>
                <w:color w:val="000000"/>
                <w:sz w:val="16"/>
                <w:szCs w:val="16"/>
              </w:rPr>
              <w:t>21.101.913</w:t>
            </w:r>
          </w:p>
        </w:tc>
        <w:tc>
          <w:tcPr>
            <w:tcW w:w="1120" w:type="dxa"/>
            <w:tcBorders>
              <w:top w:val="nil"/>
              <w:left w:val="single" w:sz="4" w:space="0" w:color="auto"/>
              <w:bottom w:val="nil"/>
              <w:right w:val="single" w:sz="4" w:space="0" w:color="auto"/>
            </w:tcBorders>
            <w:vAlign w:val="bottom"/>
            <w:hideMark/>
          </w:tcPr>
          <w:p w14:paraId="79746FB1" w14:textId="0CD3E6F9" w:rsidR="004D07B8" w:rsidRPr="00940237" w:rsidRDefault="004D07B8" w:rsidP="004D07B8">
            <w:pPr>
              <w:jc w:val="right"/>
              <w:rPr>
                <w:b/>
                <w:bCs/>
                <w:color w:val="000000"/>
                <w:sz w:val="16"/>
                <w:szCs w:val="16"/>
                <w:lang w:eastAsia="tr-TR"/>
              </w:rPr>
            </w:pPr>
            <w:r w:rsidRPr="00940237">
              <w:rPr>
                <w:b/>
                <w:bCs/>
                <w:color w:val="000000"/>
                <w:sz w:val="16"/>
                <w:szCs w:val="16"/>
              </w:rPr>
              <w:t>54.571.694</w:t>
            </w:r>
          </w:p>
        </w:tc>
        <w:tc>
          <w:tcPr>
            <w:tcW w:w="1120" w:type="dxa"/>
            <w:tcBorders>
              <w:top w:val="nil"/>
              <w:left w:val="nil"/>
              <w:bottom w:val="nil"/>
              <w:right w:val="single" w:sz="4" w:space="0" w:color="auto"/>
            </w:tcBorders>
            <w:vAlign w:val="bottom"/>
            <w:hideMark/>
          </w:tcPr>
          <w:p w14:paraId="02EDDCBB" w14:textId="07CFDA6B" w:rsidR="004D07B8" w:rsidRPr="00940237" w:rsidRDefault="004D07B8" w:rsidP="004D07B8">
            <w:pPr>
              <w:jc w:val="right"/>
              <w:rPr>
                <w:b/>
                <w:bCs/>
                <w:color w:val="000000"/>
                <w:sz w:val="16"/>
                <w:szCs w:val="16"/>
                <w:lang w:eastAsia="tr-TR"/>
              </w:rPr>
            </w:pPr>
            <w:r w:rsidRPr="00940237">
              <w:rPr>
                <w:b/>
                <w:bCs/>
                <w:color w:val="000000"/>
                <w:sz w:val="16"/>
                <w:szCs w:val="16"/>
              </w:rPr>
              <w:t>75.673.607</w:t>
            </w:r>
          </w:p>
        </w:tc>
      </w:tr>
      <w:tr w:rsidR="004D07B8" w:rsidRPr="00940237" w14:paraId="7AC0D8E3" w14:textId="77777777" w:rsidTr="00F36F74">
        <w:trPr>
          <w:divId w:val="969554779"/>
          <w:trHeight w:val="20"/>
        </w:trPr>
        <w:tc>
          <w:tcPr>
            <w:tcW w:w="640" w:type="dxa"/>
            <w:tcBorders>
              <w:top w:val="nil"/>
              <w:left w:val="single" w:sz="4" w:space="0" w:color="auto"/>
              <w:bottom w:val="nil"/>
              <w:right w:val="nil"/>
            </w:tcBorders>
            <w:noWrap/>
            <w:hideMark/>
          </w:tcPr>
          <w:p w14:paraId="0E411934"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II.</w:t>
            </w:r>
          </w:p>
        </w:tc>
        <w:tc>
          <w:tcPr>
            <w:tcW w:w="5240" w:type="dxa"/>
            <w:tcBorders>
              <w:top w:val="nil"/>
              <w:left w:val="nil"/>
              <w:bottom w:val="nil"/>
              <w:right w:val="nil"/>
            </w:tcBorders>
            <w:hideMark/>
          </w:tcPr>
          <w:p w14:paraId="7270A6B2"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ALINAN KREDİLER</w:t>
            </w:r>
          </w:p>
        </w:tc>
        <w:tc>
          <w:tcPr>
            <w:tcW w:w="780" w:type="dxa"/>
            <w:tcBorders>
              <w:top w:val="nil"/>
              <w:left w:val="single" w:sz="4" w:space="0" w:color="auto"/>
              <w:bottom w:val="nil"/>
              <w:right w:val="single" w:sz="4" w:space="0" w:color="auto"/>
            </w:tcBorders>
            <w:vAlign w:val="bottom"/>
            <w:hideMark/>
          </w:tcPr>
          <w:p w14:paraId="66B7ED74" w14:textId="3A8A7498" w:rsidR="004D07B8" w:rsidRPr="00940237" w:rsidRDefault="004D07B8" w:rsidP="004D07B8">
            <w:pPr>
              <w:jc w:val="center"/>
              <w:rPr>
                <w:b/>
                <w:bCs/>
                <w:color w:val="000000"/>
                <w:sz w:val="16"/>
                <w:szCs w:val="16"/>
                <w:lang w:eastAsia="tr-TR"/>
              </w:rPr>
            </w:pPr>
            <w:r w:rsidRPr="00940237">
              <w:rPr>
                <w:b/>
                <w:bCs/>
                <w:color w:val="000000"/>
                <w:sz w:val="14"/>
                <w:szCs w:val="14"/>
              </w:rPr>
              <w:t>(2</w:t>
            </w:r>
            <w:r w:rsidRPr="00940237">
              <w:rPr>
                <w:b/>
                <w:bCs/>
                <w:color w:val="000000"/>
                <w:sz w:val="14"/>
                <w:szCs w:val="14"/>
                <w:lang w:eastAsia="tr-TR"/>
              </w:rPr>
              <w:t>)</w:t>
            </w:r>
          </w:p>
        </w:tc>
        <w:tc>
          <w:tcPr>
            <w:tcW w:w="1120" w:type="dxa"/>
            <w:tcBorders>
              <w:top w:val="nil"/>
              <w:left w:val="nil"/>
              <w:bottom w:val="nil"/>
              <w:right w:val="nil"/>
            </w:tcBorders>
            <w:vAlign w:val="bottom"/>
            <w:hideMark/>
          </w:tcPr>
          <w:p w14:paraId="391D5F78" w14:textId="7756DE51" w:rsidR="004D07B8" w:rsidRPr="00940237" w:rsidRDefault="004D07B8" w:rsidP="004D07B8">
            <w:pPr>
              <w:jc w:val="right"/>
              <w:rPr>
                <w:b/>
                <w:bCs/>
                <w:color w:val="000000"/>
                <w:sz w:val="16"/>
                <w:szCs w:val="16"/>
                <w:lang w:eastAsia="tr-TR"/>
              </w:rPr>
            </w:pPr>
            <w:r w:rsidRPr="00940237">
              <w:rPr>
                <w:b/>
                <w:bCs/>
                <w:color w:val="000000"/>
                <w:sz w:val="16"/>
                <w:szCs w:val="16"/>
              </w:rPr>
              <w:t>990.544</w:t>
            </w:r>
          </w:p>
        </w:tc>
        <w:tc>
          <w:tcPr>
            <w:tcW w:w="1120" w:type="dxa"/>
            <w:tcBorders>
              <w:top w:val="nil"/>
              <w:left w:val="single" w:sz="4" w:space="0" w:color="auto"/>
              <w:bottom w:val="nil"/>
              <w:right w:val="single" w:sz="4" w:space="0" w:color="auto"/>
            </w:tcBorders>
            <w:vAlign w:val="bottom"/>
            <w:hideMark/>
          </w:tcPr>
          <w:p w14:paraId="36E460C0" w14:textId="23AD2D2B" w:rsidR="004D07B8" w:rsidRPr="00940237" w:rsidRDefault="004D07B8" w:rsidP="004D07B8">
            <w:pPr>
              <w:jc w:val="right"/>
              <w:rPr>
                <w:b/>
                <w:bCs/>
                <w:color w:val="000000"/>
                <w:sz w:val="16"/>
                <w:szCs w:val="16"/>
                <w:lang w:eastAsia="tr-TR"/>
              </w:rPr>
            </w:pPr>
            <w:r w:rsidRPr="00940237">
              <w:rPr>
                <w:b/>
                <w:bCs/>
                <w:color w:val="000000"/>
                <w:sz w:val="16"/>
                <w:szCs w:val="16"/>
              </w:rPr>
              <w:t>587.753</w:t>
            </w:r>
          </w:p>
        </w:tc>
        <w:tc>
          <w:tcPr>
            <w:tcW w:w="1120" w:type="dxa"/>
            <w:tcBorders>
              <w:top w:val="nil"/>
              <w:left w:val="nil"/>
              <w:bottom w:val="nil"/>
              <w:right w:val="single" w:sz="4" w:space="0" w:color="auto"/>
            </w:tcBorders>
            <w:vAlign w:val="bottom"/>
            <w:hideMark/>
          </w:tcPr>
          <w:p w14:paraId="72607DA3" w14:textId="3B9CD542" w:rsidR="004D07B8" w:rsidRPr="00940237" w:rsidRDefault="004D07B8" w:rsidP="004D07B8">
            <w:pPr>
              <w:jc w:val="right"/>
              <w:rPr>
                <w:b/>
                <w:bCs/>
                <w:color w:val="000000"/>
                <w:sz w:val="16"/>
                <w:szCs w:val="16"/>
                <w:lang w:eastAsia="tr-TR"/>
              </w:rPr>
            </w:pPr>
            <w:r w:rsidRPr="00940237">
              <w:rPr>
                <w:b/>
                <w:bCs/>
                <w:color w:val="000000"/>
                <w:sz w:val="16"/>
                <w:szCs w:val="16"/>
              </w:rPr>
              <w:t>1.578.297</w:t>
            </w:r>
          </w:p>
        </w:tc>
      </w:tr>
      <w:tr w:rsidR="004D07B8" w:rsidRPr="00940237" w14:paraId="3BD8568D" w14:textId="77777777" w:rsidTr="00F36F74">
        <w:trPr>
          <w:divId w:val="969554779"/>
          <w:trHeight w:val="20"/>
        </w:trPr>
        <w:tc>
          <w:tcPr>
            <w:tcW w:w="640" w:type="dxa"/>
            <w:tcBorders>
              <w:top w:val="nil"/>
              <w:left w:val="single" w:sz="4" w:space="0" w:color="auto"/>
              <w:bottom w:val="nil"/>
              <w:right w:val="nil"/>
            </w:tcBorders>
            <w:noWrap/>
            <w:hideMark/>
          </w:tcPr>
          <w:p w14:paraId="534D7446"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III.</w:t>
            </w:r>
          </w:p>
        </w:tc>
        <w:tc>
          <w:tcPr>
            <w:tcW w:w="5240" w:type="dxa"/>
            <w:tcBorders>
              <w:top w:val="nil"/>
              <w:left w:val="nil"/>
              <w:bottom w:val="nil"/>
              <w:right w:val="nil"/>
            </w:tcBorders>
            <w:hideMark/>
          </w:tcPr>
          <w:p w14:paraId="5D728C5A"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PARA PİYASALARINA BORÇLAR</w:t>
            </w:r>
          </w:p>
        </w:tc>
        <w:tc>
          <w:tcPr>
            <w:tcW w:w="780" w:type="dxa"/>
            <w:tcBorders>
              <w:top w:val="nil"/>
              <w:left w:val="single" w:sz="4" w:space="0" w:color="auto"/>
              <w:bottom w:val="nil"/>
              <w:right w:val="single" w:sz="4" w:space="0" w:color="auto"/>
            </w:tcBorders>
            <w:vAlign w:val="bottom"/>
            <w:hideMark/>
          </w:tcPr>
          <w:p w14:paraId="0E7F3A41" w14:textId="7AE68620" w:rsidR="004D07B8" w:rsidRPr="00940237" w:rsidRDefault="004D07B8" w:rsidP="004D07B8">
            <w:pPr>
              <w:jc w:val="center"/>
              <w:rPr>
                <w:b/>
                <w:bCs/>
                <w:color w:val="000000"/>
                <w:sz w:val="16"/>
                <w:szCs w:val="16"/>
                <w:lang w:eastAsia="tr-TR"/>
              </w:rPr>
            </w:pPr>
            <w:r w:rsidRPr="00940237">
              <w:rPr>
                <w:b/>
                <w:bCs/>
                <w:color w:val="000000"/>
                <w:sz w:val="14"/>
                <w:szCs w:val="14"/>
              </w:rPr>
              <w:t> </w:t>
            </w:r>
          </w:p>
        </w:tc>
        <w:tc>
          <w:tcPr>
            <w:tcW w:w="1120" w:type="dxa"/>
            <w:tcBorders>
              <w:top w:val="nil"/>
              <w:left w:val="nil"/>
              <w:bottom w:val="nil"/>
              <w:right w:val="nil"/>
            </w:tcBorders>
            <w:vAlign w:val="bottom"/>
            <w:hideMark/>
          </w:tcPr>
          <w:p w14:paraId="41EA961F" w14:textId="55D55E9B"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5F8DFA2D" w14:textId="5E40BEEA"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64C38529" w14:textId="2C350F6A"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2BDC33D5" w14:textId="77777777" w:rsidTr="00F36F74">
        <w:trPr>
          <w:divId w:val="969554779"/>
          <w:trHeight w:val="20"/>
        </w:trPr>
        <w:tc>
          <w:tcPr>
            <w:tcW w:w="640" w:type="dxa"/>
            <w:tcBorders>
              <w:top w:val="nil"/>
              <w:left w:val="single" w:sz="4" w:space="0" w:color="auto"/>
              <w:bottom w:val="nil"/>
              <w:right w:val="nil"/>
            </w:tcBorders>
            <w:noWrap/>
            <w:hideMark/>
          </w:tcPr>
          <w:p w14:paraId="757D4532"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IV.</w:t>
            </w:r>
          </w:p>
        </w:tc>
        <w:tc>
          <w:tcPr>
            <w:tcW w:w="5240" w:type="dxa"/>
            <w:tcBorders>
              <w:top w:val="nil"/>
              <w:left w:val="nil"/>
              <w:bottom w:val="nil"/>
              <w:right w:val="nil"/>
            </w:tcBorders>
            <w:hideMark/>
          </w:tcPr>
          <w:p w14:paraId="61D49788"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 xml:space="preserve">İHRAÇ EDİLEN MENKUL KIYMETLER (Net)  </w:t>
            </w:r>
          </w:p>
        </w:tc>
        <w:tc>
          <w:tcPr>
            <w:tcW w:w="780" w:type="dxa"/>
            <w:tcBorders>
              <w:top w:val="nil"/>
              <w:left w:val="single" w:sz="4" w:space="0" w:color="auto"/>
              <w:bottom w:val="nil"/>
              <w:right w:val="single" w:sz="4" w:space="0" w:color="auto"/>
            </w:tcBorders>
            <w:vAlign w:val="bottom"/>
            <w:hideMark/>
          </w:tcPr>
          <w:p w14:paraId="33C62CBA" w14:textId="4089F68E" w:rsidR="004D07B8" w:rsidRPr="00940237" w:rsidRDefault="004D07B8" w:rsidP="004D07B8">
            <w:pPr>
              <w:jc w:val="center"/>
              <w:rPr>
                <w:b/>
                <w:bCs/>
                <w:color w:val="000000"/>
                <w:sz w:val="16"/>
                <w:szCs w:val="16"/>
                <w:lang w:eastAsia="tr-TR"/>
              </w:rPr>
            </w:pPr>
            <w:r w:rsidRPr="00940237">
              <w:rPr>
                <w:b/>
                <w:bCs/>
                <w:color w:val="000000"/>
                <w:sz w:val="14"/>
                <w:szCs w:val="14"/>
              </w:rPr>
              <w:t> </w:t>
            </w:r>
          </w:p>
        </w:tc>
        <w:tc>
          <w:tcPr>
            <w:tcW w:w="1120" w:type="dxa"/>
            <w:tcBorders>
              <w:top w:val="nil"/>
              <w:left w:val="nil"/>
              <w:bottom w:val="nil"/>
              <w:right w:val="nil"/>
            </w:tcBorders>
            <w:vAlign w:val="bottom"/>
            <w:hideMark/>
          </w:tcPr>
          <w:p w14:paraId="54AE99C3" w14:textId="46BBEE38" w:rsidR="004D07B8" w:rsidRPr="00940237" w:rsidRDefault="004D07B8" w:rsidP="004D07B8">
            <w:pPr>
              <w:jc w:val="right"/>
              <w:rPr>
                <w:b/>
                <w:bCs/>
                <w:color w:val="000000"/>
                <w:sz w:val="16"/>
                <w:szCs w:val="16"/>
                <w:lang w:eastAsia="tr-TR"/>
              </w:rPr>
            </w:pPr>
            <w:r w:rsidRPr="00940237">
              <w:rPr>
                <w:b/>
                <w:bCs/>
                <w:color w:val="000000"/>
                <w:sz w:val="16"/>
                <w:szCs w:val="16"/>
              </w:rPr>
              <w:t>4.137.263</w:t>
            </w:r>
          </w:p>
        </w:tc>
        <w:tc>
          <w:tcPr>
            <w:tcW w:w="1120" w:type="dxa"/>
            <w:tcBorders>
              <w:top w:val="nil"/>
              <w:left w:val="single" w:sz="4" w:space="0" w:color="auto"/>
              <w:bottom w:val="nil"/>
              <w:right w:val="single" w:sz="4" w:space="0" w:color="auto"/>
            </w:tcBorders>
            <w:vAlign w:val="bottom"/>
            <w:hideMark/>
          </w:tcPr>
          <w:p w14:paraId="494D9E8A" w14:textId="708BA00A"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41C7DFA9" w14:textId="68F4A785" w:rsidR="004D07B8" w:rsidRPr="00940237" w:rsidRDefault="004D07B8" w:rsidP="004D07B8">
            <w:pPr>
              <w:jc w:val="right"/>
              <w:rPr>
                <w:b/>
                <w:bCs/>
                <w:color w:val="000000"/>
                <w:sz w:val="16"/>
                <w:szCs w:val="16"/>
                <w:lang w:eastAsia="tr-TR"/>
              </w:rPr>
            </w:pPr>
            <w:r w:rsidRPr="00940237">
              <w:rPr>
                <w:b/>
                <w:bCs/>
                <w:color w:val="000000"/>
                <w:sz w:val="16"/>
                <w:szCs w:val="16"/>
              </w:rPr>
              <w:t>4.137.263</w:t>
            </w:r>
          </w:p>
        </w:tc>
      </w:tr>
      <w:tr w:rsidR="004D07B8" w:rsidRPr="00940237" w14:paraId="32D312A3" w14:textId="77777777" w:rsidTr="00F36F74">
        <w:trPr>
          <w:divId w:val="969554779"/>
          <w:trHeight w:val="20"/>
        </w:trPr>
        <w:tc>
          <w:tcPr>
            <w:tcW w:w="640" w:type="dxa"/>
            <w:tcBorders>
              <w:top w:val="nil"/>
              <w:left w:val="single" w:sz="4" w:space="0" w:color="auto"/>
              <w:bottom w:val="nil"/>
              <w:right w:val="nil"/>
            </w:tcBorders>
            <w:noWrap/>
            <w:hideMark/>
          </w:tcPr>
          <w:p w14:paraId="39BD3943"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V.</w:t>
            </w:r>
          </w:p>
        </w:tc>
        <w:tc>
          <w:tcPr>
            <w:tcW w:w="5240" w:type="dxa"/>
            <w:tcBorders>
              <w:top w:val="nil"/>
              <w:left w:val="nil"/>
              <w:bottom w:val="nil"/>
              <w:right w:val="nil"/>
            </w:tcBorders>
            <w:hideMark/>
          </w:tcPr>
          <w:p w14:paraId="2B4A92BD"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GERÇEĞE UYGUN DEĞER FARKI KAR ZARARA YANSITILAN FİNANSAL YÜKÜMLÜLÜKLER</w:t>
            </w:r>
          </w:p>
        </w:tc>
        <w:tc>
          <w:tcPr>
            <w:tcW w:w="780" w:type="dxa"/>
            <w:tcBorders>
              <w:top w:val="nil"/>
              <w:left w:val="single" w:sz="4" w:space="0" w:color="auto"/>
              <w:bottom w:val="nil"/>
              <w:right w:val="single" w:sz="4" w:space="0" w:color="auto"/>
            </w:tcBorders>
            <w:vAlign w:val="bottom"/>
            <w:hideMark/>
          </w:tcPr>
          <w:p w14:paraId="66EC1681" w14:textId="15C9E7C2" w:rsidR="004D07B8" w:rsidRPr="00940237" w:rsidRDefault="004D07B8" w:rsidP="004D07B8">
            <w:pPr>
              <w:jc w:val="center"/>
              <w:rPr>
                <w:b/>
                <w:bCs/>
                <w:color w:val="000000"/>
                <w:sz w:val="16"/>
                <w:szCs w:val="16"/>
                <w:lang w:eastAsia="tr-TR"/>
              </w:rPr>
            </w:pPr>
            <w:r w:rsidRPr="00940237">
              <w:rPr>
                <w:b/>
                <w:bCs/>
                <w:color w:val="000000"/>
                <w:sz w:val="14"/>
                <w:szCs w:val="14"/>
              </w:rPr>
              <w:t> </w:t>
            </w:r>
          </w:p>
        </w:tc>
        <w:tc>
          <w:tcPr>
            <w:tcW w:w="1120" w:type="dxa"/>
            <w:tcBorders>
              <w:top w:val="nil"/>
              <w:left w:val="nil"/>
              <w:bottom w:val="nil"/>
              <w:right w:val="nil"/>
            </w:tcBorders>
            <w:vAlign w:val="bottom"/>
            <w:hideMark/>
          </w:tcPr>
          <w:p w14:paraId="0A283566" w14:textId="79F8730C"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43953810" w14:textId="1C2ED63E"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4E948585" w14:textId="15FAACBC"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23B0D161" w14:textId="77777777" w:rsidTr="00F36F74">
        <w:trPr>
          <w:divId w:val="969554779"/>
          <w:trHeight w:val="20"/>
        </w:trPr>
        <w:tc>
          <w:tcPr>
            <w:tcW w:w="640" w:type="dxa"/>
            <w:tcBorders>
              <w:top w:val="nil"/>
              <w:left w:val="single" w:sz="4" w:space="0" w:color="auto"/>
              <w:bottom w:val="nil"/>
              <w:right w:val="nil"/>
            </w:tcBorders>
            <w:noWrap/>
            <w:hideMark/>
          </w:tcPr>
          <w:p w14:paraId="667ED074"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VI.</w:t>
            </w:r>
          </w:p>
        </w:tc>
        <w:tc>
          <w:tcPr>
            <w:tcW w:w="5240" w:type="dxa"/>
            <w:tcBorders>
              <w:top w:val="nil"/>
              <w:left w:val="nil"/>
              <w:bottom w:val="nil"/>
              <w:right w:val="nil"/>
            </w:tcBorders>
            <w:hideMark/>
          </w:tcPr>
          <w:p w14:paraId="2A0FD8CB"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TÜREV FİNANSAL YÜKÜMLÜLÜKLER</w:t>
            </w:r>
          </w:p>
        </w:tc>
        <w:tc>
          <w:tcPr>
            <w:tcW w:w="780" w:type="dxa"/>
            <w:tcBorders>
              <w:top w:val="nil"/>
              <w:left w:val="single" w:sz="4" w:space="0" w:color="auto"/>
              <w:bottom w:val="nil"/>
              <w:right w:val="single" w:sz="4" w:space="0" w:color="auto"/>
            </w:tcBorders>
            <w:vAlign w:val="bottom"/>
            <w:hideMark/>
          </w:tcPr>
          <w:p w14:paraId="3CFCB7BE" w14:textId="33707280" w:rsidR="004D07B8" w:rsidRPr="00940237" w:rsidRDefault="004D07B8" w:rsidP="004D07B8">
            <w:pPr>
              <w:jc w:val="center"/>
              <w:rPr>
                <w:b/>
                <w:bCs/>
                <w:color w:val="000000"/>
                <w:sz w:val="16"/>
                <w:szCs w:val="16"/>
                <w:lang w:eastAsia="tr-TR"/>
              </w:rPr>
            </w:pPr>
            <w:r w:rsidRPr="00940237">
              <w:rPr>
                <w:b/>
                <w:bCs/>
                <w:color w:val="000000"/>
                <w:sz w:val="14"/>
                <w:szCs w:val="14"/>
              </w:rPr>
              <w:t>(</w:t>
            </w:r>
            <w:r w:rsidRPr="00940237">
              <w:rPr>
                <w:b/>
                <w:bCs/>
                <w:color w:val="000000"/>
                <w:sz w:val="14"/>
                <w:szCs w:val="14"/>
                <w:lang w:eastAsia="tr-TR"/>
              </w:rPr>
              <w:t>3)</w:t>
            </w:r>
          </w:p>
        </w:tc>
        <w:tc>
          <w:tcPr>
            <w:tcW w:w="1120" w:type="dxa"/>
            <w:tcBorders>
              <w:top w:val="nil"/>
              <w:left w:val="nil"/>
              <w:bottom w:val="nil"/>
              <w:right w:val="nil"/>
            </w:tcBorders>
            <w:vAlign w:val="bottom"/>
            <w:hideMark/>
          </w:tcPr>
          <w:p w14:paraId="4621BF40" w14:textId="306EF22A" w:rsidR="004D07B8" w:rsidRPr="00940237" w:rsidRDefault="004D07B8" w:rsidP="004D07B8">
            <w:pPr>
              <w:jc w:val="right"/>
              <w:rPr>
                <w:b/>
                <w:bCs/>
                <w:color w:val="000000"/>
                <w:sz w:val="16"/>
                <w:szCs w:val="16"/>
                <w:lang w:eastAsia="tr-TR"/>
              </w:rPr>
            </w:pPr>
            <w:r w:rsidRPr="00940237">
              <w:rPr>
                <w:b/>
                <w:bCs/>
                <w:color w:val="000000"/>
                <w:sz w:val="16"/>
                <w:szCs w:val="16"/>
              </w:rPr>
              <w:t>49.294</w:t>
            </w:r>
          </w:p>
        </w:tc>
        <w:tc>
          <w:tcPr>
            <w:tcW w:w="1120" w:type="dxa"/>
            <w:tcBorders>
              <w:top w:val="nil"/>
              <w:left w:val="single" w:sz="4" w:space="0" w:color="auto"/>
              <w:bottom w:val="nil"/>
              <w:right w:val="single" w:sz="4" w:space="0" w:color="auto"/>
            </w:tcBorders>
            <w:vAlign w:val="bottom"/>
            <w:hideMark/>
          </w:tcPr>
          <w:p w14:paraId="17B2E22E" w14:textId="44073DC0" w:rsidR="004D07B8" w:rsidRPr="00940237" w:rsidRDefault="004D07B8" w:rsidP="004D07B8">
            <w:pPr>
              <w:jc w:val="right"/>
              <w:rPr>
                <w:b/>
                <w:bCs/>
                <w:color w:val="000000"/>
                <w:sz w:val="16"/>
                <w:szCs w:val="16"/>
                <w:lang w:eastAsia="tr-TR"/>
              </w:rPr>
            </w:pPr>
            <w:r w:rsidRPr="00940237">
              <w:rPr>
                <w:b/>
                <w:bCs/>
                <w:color w:val="000000"/>
                <w:sz w:val="16"/>
                <w:szCs w:val="16"/>
              </w:rPr>
              <w:t>1.001.393</w:t>
            </w:r>
          </w:p>
        </w:tc>
        <w:tc>
          <w:tcPr>
            <w:tcW w:w="1120" w:type="dxa"/>
            <w:tcBorders>
              <w:top w:val="nil"/>
              <w:left w:val="nil"/>
              <w:bottom w:val="nil"/>
              <w:right w:val="single" w:sz="4" w:space="0" w:color="auto"/>
            </w:tcBorders>
            <w:vAlign w:val="bottom"/>
            <w:hideMark/>
          </w:tcPr>
          <w:p w14:paraId="449BAFB7" w14:textId="692A1655" w:rsidR="004D07B8" w:rsidRPr="00940237" w:rsidRDefault="004D07B8" w:rsidP="004D07B8">
            <w:pPr>
              <w:jc w:val="right"/>
              <w:rPr>
                <w:b/>
                <w:bCs/>
                <w:color w:val="000000"/>
                <w:sz w:val="16"/>
                <w:szCs w:val="16"/>
                <w:lang w:eastAsia="tr-TR"/>
              </w:rPr>
            </w:pPr>
            <w:r w:rsidRPr="00940237">
              <w:rPr>
                <w:b/>
                <w:bCs/>
                <w:color w:val="000000"/>
                <w:sz w:val="16"/>
                <w:szCs w:val="16"/>
              </w:rPr>
              <w:t>1.050.687</w:t>
            </w:r>
          </w:p>
        </w:tc>
      </w:tr>
      <w:tr w:rsidR="004D07B8" w:rsidRPr="00940237" w14:paraId="7919FE8D" w14:textId="77777777" w:rsidTr="00F36F74">
        <w:trPr>
          <w:divId w:val="969554779"/>
          <w:trHeight w:val="20"/>
        </w:trPr>
        <w:tc>
          <w:tcPr>
            <w:tcW w:w="640" w:type="dxa"/>
            <w:tcBorders>
              <w:top w:val="nil"/>
              <w:left w:val="single" w:sz="4" w:space="0" w:color="auto"/>
              <w:bottom w:val="nil"/>
              <w:right w:val="nil"/>
            </w:tcBorders>
            <w:noWrap/>
            <w:hideMark/>
          </w:tcPr>
          <w:p w14:paraId="515D3E2B" w14:textId="77777777" w:rsidR="004D07B8" w:rsidRPr="00940237" w:rsidRDefault="004D07B8" w:rsidP="004D07B8">
            <w:pPr>
              <w:rPr>
                <w:color w:val="000000"/>
                <w:sz w:val="16"/>
                <w:szCs w:val="16"/>
                <w:lang w:eastAsia="tr-TR"/>
              </w:rPr>
            </w:pPr>
            <w:r w:rsidRPr="00940237">
              <w:rPr>
                <w:color w:val="000000"/>
                <w:sz w:val="16"/>
                <w:szCs w:val="16"/>
                <w:lang w:eastAsia="tr-TR"/>
              </w:rPr>
              <w:t>6.1</w:t>
            </w:r>
          </w:p>
        </w:tc>
        <w:tc>
          <w:tcPr>
            <w:tcW w:w="5240" w:type="dxa"/>
            <w:tcBorders>
              <w:top w:val="nil"/>
              <w:left w:val="nil"/>
              <w:bottom w:val="nil"/>
              <w:right w:val="nil"/>
            </w:tcBorders>
            <w:hideMark/>
          </w:tcPr>
          <w:p w14:paraId="0126DFDA" w14:textId="77777777" w:rsidR="004D07B8" w:rsidRPr="00940237" w:rsidRDefault="004D07B8" w:rsidP="004D07B8">
            <w:pPr>
              <w:rPr>
                <w:color w:val="000000"/>
                <w:sz w:val="16"/>
                <w:szCs w:val="16"/>
                <w:lang w:eastAsia="tr-TR"/>
              </w:rPr>
            </w:pPr>
            <w:r w:rsidRPr="00940237">
              <w:rPr>
                <w:color w:val="000000"/>
                <w:sz w:val="16"/>
                <w:szCs w:val="16"/>
                <w:lang w:eastAsia="tr-TR"/>
              </w:rPr>
              <w:t>Türev Finansal Yükümlülüklerin Gerçeğe Uygun Değer Farkı Kar Zarara Yansıtılan Kısmı</w:t>
            </w:r>
          </w:p>
        </w:tc>
        <w:tc>
          <w:tcPr>
            <w:tcW w:w="780" w:type="dxa"/>
            <w:tcBorders>
              <w:top w:val="nil"/>
              <w:left w:val="single" w:sz="4" w:space="0" w:color="auto"/>
              <w:bottom w:val="nil"/>
              <w:right w:val="single" w:sz="4" w:space="0" w:color="auto"/>
            </w:tcBorders>
            <w:vAlign w:val="bottom"/>
            <w:hideMark/>
          </w:tcPr>
          <w:p w14:paraId="4B6654B5" w14:textId="29DC623F"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2FCC8B88" w14:textId="4E7CC2F4" w:rsidR="004D07B8" w:rsidRPr="00940237" w:rsidRDefault="004D07B8" w:rsidP="004D07B8">
            <w:pPr>
              <w:jc w:val="right"/>
              <w:rPr>
                <w:color w:val="000000"/>
                <w:sz w:val="16"/>
                <w:szCs w:val="16"/>
                <w:lang w:eastAsia="tr-TR"/>
              </w:rPr>
            </w:pPr>
            <w:r w:rsidRPr="00940237">
              <w:rPr>
                <w:color w:val="000000"/>
                <w:sz w:val="16"/>
                <w:szCs w:val="16"/>
              </w:rPr>
              <w:t>49.294</w:t>
            </w:r>
          </w:p>
        </w:tc>
        <w:tc>
          <w:tcPr>
            <w:tcW w:w="1120" w:type="dxa"/>
            <w:tcBorders>
              <w:top w:val="nil"/>
              <w:left w:val="single" w:sz="4" w:space="0" w:color="auto"/>
              <w:bottom w:val="nil"/>
              <w:right w:val="single" w:sz="4" w:space="0" w:color="auto"/>
            </w:tcBorders>
            <w:vAlign w:val="bottom"/>
            <w:hideMark/>
          </w:tcPr>
          <w:p w14:paraId="5511B54D" w14:textId="4D1C5BEA" w:rsidR="004D07B8" w:rsidRPr="00940237" w:rsidRDefault="004D07B8" w:rsidP="004D07B8">
            <w:pPr>
              <w:jc w:val="right"/>
              <w:rPr>
                <w:b/>
                <w:bCs/>
                <w:color w:val="000000"/>
                <w:sz w:val="16"/>
                <w:szCs w:val="16"/>
                <w:lang w:eastAsia="tr-TR"/>
              </w:rPr>
            </w:pPr>
            <w:r w:rsidRPr="00940237">
              <w:rPr>
                <w:b/>
                <w:bCs/>
                <w:color w:val="000000"/>
                <w:sz w:val="16"/>
                <w:szCs w:val="16"/>
              </w:rPr>
              <w:t>1.001.393</w:t>
            </w:r>
          </w:p>
        </w:tc>
        <w:tc>
          <w:tcPr>
            <w:tcW w:w="1120" w:type="dxa"/>
            <w:tcBorders>
              <w:top w:val="nil"/>
              <w:left w:val="nil"/>
              <w:bottom w:val="nil"/>
              <w:right w:val="single" w:sz="4" w:space="0" w:color="auto"/>
            </w:tcBorders>
            <w:vAlign w:val="bottom"/>
            <w:hideMark/>
          </w:tcPr>
          <w:p w14:paraId="23651D19" w14:textId="75F50053" w:rsidR="004D07B8" w:rsidRPr="00940237" w:rsidRDefault="004D07B8" w:rsidP="004D07B8">
            <w:pPr>
              <w:jc w:val="right"/>
              <w:rPr>
                <w:color w:val="000000"/>
                <w:sz w:val="16"/>
                <w:szCs w:val="16"/>
                <w:lang w:eastAsia="tr-TR"/>
              </w:rPr>
            </w:pPr>
            <w:r w:rsidRPr="00940237">
              <w:rPr>
                <w:color w:val="000000"/>
                <w:sz w:val="16"/>
                <w:szCs w:val="16"/>
              </w:rPr>
              <w:t>1.050.687</w:t>
            </w:r>
          </w:p>
        </w:tc>
      </w:tr>
      <w:tr w:rsidR="004D07B8" w:rsidRPr="00940237" w14:paraId="4E16331D" w14:textId="77777777" w:rsidTr="00F36F74">
        <w:trPr>
          <w:divId w:val="969554779"/>
          <w:trHeight w:val="20"/>
        </w:trPr>
        <w:tc>
          <w:tcPr>
            <w:tcW w:w="640" w:type="dxa"/>
            <w:tcBorders>
              <w:top w:val="nil"/>
              <w:left w:val="single" w:sz="4" w:space="0" w:color="auto"/>
              <w:bottom w:val="nil"/>
              <w:right w:val="nil"/>
            </w:tcBorders>
            <w:noWrap/>
            <w:hideMark/>
          </w:tcPr>
          <w:p w14:paraId="75476972" w14:textId="77777777" w:rsidR="004D07B8" w:rsidRPr="00940237" w:rsidRDefault="004D07B8" w:rsidP="004D07B8">
            <w:pPr>
              <w:rPr>
                <w:color w:val="000000"/>
                <w:sz w:val="16"/>
                <w:szCs w:val="16"/>
                <w:lang w:eastAsia="tr-TR"/>
              </w:rPr>
            </w:pPr>
            <w:r w:rsidRPr="00940237">
              <w:rPr>
                <w:color w:val="000000"/>
                <w:sz w:val="16"/>
                <w:szCs w:val="16"/>
                <w:lang w:eastAsia="tr-TR"/>
              </w:rPr>
              <w:t>6.2</w:t>
            </w:r>
          </w:p>
        </w:tc>
        <w:tc>
          <w:tcPr>
            <w:tcW w:w="5240" w:type="dxa"/>
            <w:tcBorders>
              <w:top w:val="nil"/>
              <w:left w:val="nil"/>
              <w:bottom w:val="nil"/>
              <w:right w:val="nil"/>
            </w:tcBorders>
            <w:hideMark/>
          </w:tcPr>
          <w:p w14:paraId="4FA52EED" w14:textId="77777777" w:rsidR="004D07B8" w:rsidRPr="00940237" w:rsidRDefault="004D07B8" w:rsidP="004D07B8">
            <w:pPr>
              <w:rPr>
                <w:color w:val="000000"/>
                <w:sz w:val="16"/>
                <w:szCs w:val="16"/>
                <w:lang w:eastAsia="tr-TR"/>
              </w:rPr>
            </w:pPr>
            <w:r w:rsidRPr="00940237">
              <w:rPr>
                <w:color w:val="000000"/>
                <w:sz w:val="16"/>
                <w:szCs w:val="16"/>
                <w:lang w:eastAsia="tr-TR"/>
              </w:rPr>
              <w:t>Türev Finansal Yükümlülüklerin Gerçeğe Uygun Değer Farkı Diğer Kapsamlı Gelire Yansıtılan Kısmı</w:t>
            </w:r>
          </w:p>
        </w:tc>
        <w:tc>
          <w:tcPr>
            <w:tcW w:w="780" w:type="dxa"/>
            <w:tcBorders>
              <w:top w:val="nil"/>
              <w:left w:val="single" w:sz="4" w:space="0" w:color="auto"/>
              <w:bottom w:val="nil"/>
              <w:right w:val="single" w:sz="4" w:space="0" w:color="auto"/>
            </w:tcBorders>
            <w:vAlign w:val="bottom"/>
            <w:hideMark/>
          </w:tcPr>
          <w:p w14:paraId="0F062553" w14:textId="71F1019E"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79D291DA" w14:textId="34363432"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1E325AF3" w14:textId="42128AF6"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0CD7CE68" w14:textId="6598E296"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7BA01C70" w14:textId="77777777" w:rsidTr="00F36F74">
        <w:trPr>
          <w:divId w:val="969554779"/>
          <w:trHeight w:val="20"/>
        </w:trPr>
        <w:tc>
          <w:tcPr>
            <w:tcW w:w="640" w:type="dxa"/>
            <w:tcBorders>
              <w:top w:val="nil"/>
              <w:left w:val="single" w:sz="4" w:space="0" w:color="auto"/>
              <w:bottom w:val="nil"/>
              <w:right w:val="nil"/>
            </w:tcBorders>
            <w:noWrap/>
            <w:hideMark/>
          </w:tcPr>
          <w:p w14:paraId="44B3B661"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VII.</w:t>
            </w:r>
          </w:p>
        </w:tc>
        <w:tc>
          <w:tcPr>
            <w:tcW w:w="5240" w:type="dxa"/>
            <w:tcBorders>
              <w:top w:val="nil"/>
              <w:left w:val="nil"/>
              <w:bottom w:val="nil"/>
              <w:right w:val="nil"/>
            </w:tcBorders>
            <w:hideMark/>
          </w:tcPr>
          <w:p w14:paraId="3D686EB8"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KİRALAMA İŞLEMLERİNDEN YÜKÜMLÜLÜKLER</w:t>
            </w:r>
          </w:p>
        </w:tc>
        <w:tc>
          <w:tcPr>
            <w:tcW w:w="780" w:type="dxa"/>
            <w:tcBorders>
              <w:top w:val="nil"/>
              <w:left w:val="single" w:sz="4" w:space="0" w:color="auto"/>
              <w:bottom w:val="nil"/>
              <w:right w:val="single" w:sz="4" w:space="0" w:color="auto"/>
            </w:tcBorders>
            <w:vAlign w:val="bottom"/>
            <w:hideMark/>
          </w:tcPr>
          <w:p w14:paraId="6A6C6D9F" w14:textId="0BFEC8FD" w:rsidR="004D07B8" w:rsidRPr="00940237" w:rsidRDefault="004D07B8" w:rsidP="004D07B8">
            <w:pPr>
              <w:jc w:val="center"/>
              <w:rPr>
                <w:b/>
                <w:bCs/>
                <w:color w:val="000000"/>
                <w:sz w:val="16"/>
                <w:szCs w:val="16"/>
                <w:lang w:eastAsia="tr-TR"/>
              </w:rPr>
            </w:pPr>
            <w:r w:rsidRPr="00940237">
              <w:rPr>
                <w:b/>
                <w:bCs/>
                <w:color w:val="000000"/>
                <w:sz w:val="14"/>
                <w:szCs w:val="14"/>
              </w:rPr>
              <w:t>(4)</w:t>
            </w:r>
          </w:p>
        </w:tc>
        <w:tc>
          <w:tcPr>
            <w:tcW w:w="1120" w:type="dxa"/>
            <w:tcBorders>
              <w:top w:val="nil"/>
              <w:left w:val="nil"/>
              <w:bottom w:val="nil"/>
              <w:right w:val="nil"/>
            </w:tcBorders>
            <w:vAlign w:val="bottom"/>
            <w:hideMark/>
          </w:tcPr>
          <w:p w14:paraId="5CB6525D" w14:textId="78CE9317" w:rsidR="004D07B8" w:rsidRPr="00940237" w:rsidRDefault="004D07B8" w:rsidP="004D07B8">
            <w:pPr>
              <w:jc w:val="right"/>
              <w:rPr>
                <w:b/>
                <w:bCs/>
                <w:color w:val="000000"/>
                <w:sz w:val="16"/>
                <w:szCs w:val="16"/>
                <w:lang w:eastAsia="tr-TR"/>
              </w:rPr>
            </w:pPr>
            <w:r w:rsidRPr="00940237">
              <w:rPr>
                <w:b/>
                <w:bCs/>
                <w:color w:val="000000"/>
                <w:sz w:val="16"/>
                <w:szCs w:val="16"/>
              </w:rPr>
              <w:t>219.968</w:t>
            </w:r>
          </w:p>
        </w:tc>
        <w:tc>
          <w:tcPr>
            <w:tcW w:w="1120" w:type="dxa"/>
            <w:tcBorders>
              <w:top w:val="nil"/>
              <w:left w:val="single" w:sz="4" w:space="0" w:color="auto"/>
              <w:bottom w:val="nil"/>
              <w:right w:val="single" w:sz="4" w:space="0" w:color="auto"/>
            </w:tcBorders>
            <w:vAlign w:val="bottom"/>
            <w:hideMark/>
          </w:tcPr>
          <w:p w14:paraId="59829F50" w14:textId="67CC16A2"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03269EA0" w14:textId="1140CE12" w:rsidR="004D07B8" w:rsidRPr="00940237" w:rsidRDefault="004D07B8" w:rsidP="004D07B8">
            <w:pPr>
              <w:jc w:val="right"/>
              <w:rPr>
                <w:b/>
                <w:bCs/>
                <w:color w:val="000000"/>
                <w:sz w:val="16"/>
                <w:szCs w:val="16"/>
                <w:lang w:eastAsia="tr-TR"/>
              </w:rPr>
            </w:pPr>
            <w:r w:rsidRPr="00940237">
              <w:rPr>
                <w:b/>
                <w:bCs/>
                <w:color w:val="000000"/>
                <w:sz w:val="16"/>
                <w:szCs w:val="16"/>
              </w:rPr>
              <w:t>219.968</w:t>
            </w:r>
          </w:p>
        </w:tc>
      </w:tr>
      <w:tr w:rsidR="004D07B8" w:rsidRPr="00940237" w14:paraId="0F608327" w14:textId="77777777" w:rsidTr="00F36F74">
        <w:trPr>
          <w:divId w:val="969554779"/>
          <w:trHeight w:val="20"/>
        </w:trPr>
        <w:tc>
          <w:tcPr>
            <w:tcW w:w="640" w:type="dxa"/>
            <w:tcBorders>
              <w:top w:val="nil"/>
              <w:left w:val="single" w:sz="4" w:space="0" w:color="auto"/>
              <w:bottom w:val="nil"/>
              <w:right w:val="nil"/>
            </w:tcBorders>
            <w:noWrap/>
            <w:hideMark/>
          </w:tcPr>
          <w:p w14:paraId="486FFD5C"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 xml:space="preserve">VIII. </w:t>
            </w:r>
          </w:p>
        </w:tc>
        <w:tc>
          <w:tcPr>
            <w:tcW w:w="5240" w:type="dxa"/>
            <w:tcBorders>
              <w:top w:val="nil"/>
              <w:left w:val="nil"/>
              <w:bottom w:val="nil"/>
              <w:right w:val="nil"/>
            </w:tcBorders>
            <w:hideMark/>
          </w:tcPr>
          <w:p w14:paraId="0B5788F8"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KARŞILIKLAR</w:t>
            </w:r>
          </w:p>
        </w:tc>
        <w:tc>
          <w:tcPr>
            <w:tcW w:w="780" w:type="dxa"/>
            <w:tcBorders>
              <w:top w:val="nil"/>
              <w:left w:val="single" w:sz="4" w:space="0" w:color="auto"/>
              <w:bottom w:val="nil"/>
              <w:right w:val="single" w:sz="4" w:space="0" w:color="auto"/>
            </w:tcBorders>
            <w:vAlign w:val="bottom"/>
            <w:hideMark/>
          </w:tcPr>
          <w:p w14:paraId="382E3DB4" w14:textId="3DE70879" w:rsidR="004D07B8" w:rsidRPr="00940237" w:rsidRDefault="004D07B8" w:rsidP="004D07B8">
            <w:pPr>
              <w:jc w:val="center"/>
              <w:rPr>
                <w:b/>
                <w:bCs/>
                <w:color w:val="000000"/>
                <w:sz w:val="16"/>
                <w:szCs w:val="16"/>
                <w:lang w:eastAsia="tr-TR"/>
              </w:rPr>
            </w:pPr>
            <w:r w:rsidRPr="00940237">
              <w:rPr>
                <w:b/>
                <w:bCs/>
                <w:color w:val="000000"/>
                <w:sz w:val="14"/>
                <w:szCs w:val="14"/>
              </w:rPr>
              <w:t>(6)</w:t>
            </w:r>
          </w:p>
        </w:tc>
        <w:tc>
          <w:tcPr>
            <w:tcW w:w="1120" w:type="dxa"/>
            <w:tcBorders>
              <w:top w:val="nil"/>
              <w:left w:val="nil"/>
              <w:bottom w:val="nil"/>
              <w:right w:val="nil"/>
            </w:tcBorders>
            <w:vAlign w:val="bottom"/>
            <w:hideMark/>
          </w:tcPr>
          <w:p w14:paraId="6101F14A" w14:textId="4D76A5FF" w:rsidR="004D07B8" w:rsidRPr="00940237" w:rsidRDefault="004D07B8" w:rsidP="004D07B8">
            <w:pPr>
              <w:jc w:val="right"/>
              <w:rPr>
                <w:b/>
                <w:bCs/>
                <w:color w:val="000000"/>
                <w:sz w:val="16"/>
                <w:szCs w:val="16"/>
                <w:lang w:eastAsia="tr-TR"/>
              </w:rPr>
            </w:pPr>
            <w:r w:rsidRPr="00940237">
              <w:rPr>
                <w:b/>
                <w:bCs/>
                <w:color w:val="000000"/>
                <w:sz w:val="16"/>
                <w:szCs w:val="16"/>
              </w:rPr>
              <w:t>444.870</w:t>
            </w:r>
          </w:p>
        </w:tc>
        <w:tc>
          <w:tcPr>
            <w:tcW w:w="1120" w:type="dxa"/>
            <w:tcBorders>
              <w:top w:val="nil"/>
              <w:left w:val="single" w:sz="4" w:space="0" w:color="auto"/>
              <w:bottom w:val="nil"/>
              <w:right w:val="single" w:sz="4" w:space="0" w:color="auto"/>
            </w:tcBorders>
            <w:vAlign w:val="bottom"/>
            <w:hideMark/>
          </w:tcPr>
          <w:p w14:paraId="229287FD" w14:textId="17FE603C" w:rsidR="004D07B8" w:rsidRPr="00940237" w:rsidRDefault="004D07B8" w:rsidP="004D07B8">
            <w:pPr>
              <w:jc w:val="right"/>
              <w:rPr>
                <w:b/>
                <w:bCs/>
                <w:color w:val="000000"/>
                <w:sz w:val="16"/>
                <w:szCs w:val="16"/>
                <w:lang w:eastAsia="tr-TR"/>
              </w:rPr>
            </w:pPr>
            <w:r w:rsidRPr="00940237">
              <w:rPr>
                <w:b/>
                <w:bCs/>
                <w:color w:val="000000"/>
                <w:sz w:val="16"/>
                <w:szCs w:val="16"/>
              </w:rPr>
              <w:t>139.063</w:t>
            </w:r>
          </w:p>
        </w:tc>
        <w:tc>
          <w:tcPr>
            <w:tcW w:w="1120" w:type="dxa"/>
            <w:tcBorders>
              <w:top w:val="nil"/>
              <w:left w:val="nil"/>
              <w:bottom w:val="nil"/>
              <w:right w:val="single" w:sz="4" w:space="0" w:color="auto"/>
            </w:tcBorders>
            <w:vAlign w:val="bottom"/>
            <w:hideMark/>
          </w:tcPr>
          <w:p w14:paraId="6A77C229" w14:textId="6E50B6AB" w:rsidR="004D07B8" w:rsidRPr="00940237" w:rsidRDefault="004D07B8" w:rsidP="004D07B8">
            <w:pPr>
              <w:jc w:val="right"/>
              <w:rPr>
                <w:b/>
                <w:bCs/>
                <w:color w:val="000000"/>
                <w:sz w:val="16"/>
                <w:szCs w:val="16"/>
                <w:lang w:eastAsia="tr-TR"/>
              </w:rPr>
            </w:pPr>
            <w:r w:rsidRPr="00940237">
              <w:rPr>
                <w:b/>
                <w:bCs/>
                <w:color w:val="000000"/>
                <w:sz w:val="16"/>
                <w:szCs w:val="16"/>
              </w:rPr>
              <w:t>583.933</w:t>
            </w:r>
          </w:p>
        </w:tc>
      </w:tr>
      <w:tr w:rsidR="004D07B8" w:rsidRPr="00940237" w14:paraId="1D9EFD24" w14:textId="77777777" w:rsidTr="00F36F74">
        <w:trPr>
          <w:divId w:val="969554779"/>
          <w:trHeight w:val="20"/>
        </w:trPr>
        <w:tc>
          <w:tcPr>
            <w:tcW w:w="640" w:type="dxa"/>
            <w:tcBorders>
              <w:top w:val="nil"/>
              <w:left w:val="single" w:sz="4" w:space="0" w:color="auto"/>
              <w:bottom w:val="nil"/>
              <w:right w:val="nil"/>
            </w:tcBorders>
            <w:noWrap/>
            <w:hideMark/>
          </w:tcPr>
          <w:p w14:paraId="049423FF" w14:textId="77777777" w:rsidR="004D07B8" w:rsidRPr="00940237" w:rsidRDefault="004D07B8" w:rsidP="004D07B8">
            <w:pPr>
              <w:rPr>
                <w:color w:val="000000"/>
                <w:sz w:val="16"/>
                <w:szCs w:val="16"/>
                <w:lang w:eastAsia="tr-TR"/>
              </w:rPr>
            </w:pPr>
            <w:r w:rsidRPr="00940237">
              <w:rPr>
                <w:color w:val="000000"/>
                <w:sz w:val="16"/>
                <w:szCs w:val="16"/>
                <w:lang w:eastAsia="tr-TR"/>
              </w:rPr>
              <w:t>8.1</w:t>
            </w:r>
          </w:p>
        </w:tc>
        <w:tc>
          <w:tcPr>
            <w:tcW w:w="5240" w:type="dxa"/>
            <w:tcBorders>
              <w:top w:val="nil"/>
              <w:left w:val="nil"/>
              <w:bottom w:val="nil"/>
              <w:right w:val="nil"/>
            </w:tcBorders>
            <w:hideMark/>
          </w:tcPr>
          <w:p w14:paraId="4235A349" w14:textId="77777777" w:rsidR="004D07B8" w:rsidRPr="00940237" w:rsidRDefault="004D07B8" w:rsidP="004D07B8">
            <w:pPr>
              <w:rPr>
                <w:color w:val="000000"/>
                <w:sz w:val="16"/>
                <w:szCs w:val="16"/>
                <w:lang w:eastAsia="tr-TR"/>
              </w:rPr>
            </w:pPr>
            <w:r w:rsidRPr="00940237">
              <w:rPr>
                <w:color w:val="000000"/>
                <w:sz w:val="16"/>
                <w:szCs w:val="16"/>
                <w:lang w:eastAsia="tr-TR"/>
              </w:rPr>
              <w:t>Yeniden Yapılanma Karşılığı</w:t>
            </w:r>
          </w:p>
        </w:tc>
        <w:tc>
          <w:tcPr>
            <w:tcW w:w="780" w:type="dxa"/>
            <w:tcBorders>
              <w:top w:val="nil"/>
              <w:left w:val="single" w:sz="4" w:space="0" w:color="auto"/>
              <w:bottom w:val="nil"/>
              <w:right w:val="single" w:sz="4" w:space="0" w:color="auto"/>
            </w:tcBorders>
            <w:vAlign w:val="bottom"/>
            <w:hideMark/>
          </w:tcPr>
          <w:p w14:paraId="1EC60375" w14:textId="2F7517E2"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2D7F7479" w14:textId="2E9BEA8F"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0DA41F0D" w14:textId="57193EC5"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6C47E812" w14:textId="0C99E84A"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0EA76D6D" w14:textId="77777777" w:rsidTr="00F36F74">
        <w:trPr>
          <w:divId w:val="969554779"/>
          <w:trHeight w:val="20"/>
        </w:trPr>
        <w:tc>
          <w:tcPr>
            <w:tcW w:w="640" w:type="dxa"/>
            <w:tcBorders>
              <w:top w:val="nil"/>
              <w:left w:val="single" w:sz="4" w:space="0" w:color="auto"/>
              <w:bottom w:val="nil"/>
              <w:right w:val="nil"/>
            </w:tcBorders>
            <w:noWrap/>
            <w:hideMark/>
          </w:tcPr>
          <w:p w14:paraId="776218A1" w14:textId="77777777" w:rsidR="004D07B8" w:rsidRPr="00940237" w:rsidRDefault="004D07B8" w:rsidP="004D07B8">
            <w:pPr>
              <w:rPr>
                <w:color w:val="000000"/>
                <w:sz w:val="16"/>
                <w:szCs w:val="16"/>
                <w:lang w:eastAsia="tr-TR"/>
              </w:rPr>
            </w:pPr>
            <w:r w:rsidRPr="00940237">
              <w:rPr>
                <w:color w:val="000000"/>
                <w:sz w:val="16"/>
                <w:szCs w:val="16"/>
                <w:lang w:eastAsia="tr-TR"/>
              </w:rPr>
              <w:t>8.2</w:t>
            </w:r>
          </w:p>
        </w:tc>
        <w:tc>
          <w:tcPr>
            <w:tcW w:w="5240" w:type="dxa"/>
            <w:tcBorders>
              <w:top w:val="nil"/>
              <w:left w:val="nil"/>
              <w:bottom w:val="nil"/>
              <w:right w:val="nil"/>
            </w:tcBorders>
            <w:hideMark/>
          </w:tcPr>
          <w:p w14:paraId="0957CE6E" w14:textId="77777777" w:rsidR="004D07B8" w:rsidRPr="00940237" w:rsidRDefault="004D07B8" w:rsidP="004D07B8">
            <w:pPr>
              <w:rPr>
                <w:color w:val="000000"/>
                <w:sz w:val="16"/>
                <w:szCs w:val="16"/>
                <w:lang w:eastAsia="tr-TR"/>
              </w:rPr>
            </w:pPr>
            <w:r w:rsidRPr="00940237">
              <w:rPr>
                <w:color w:val="000000"/>
                <w:sz w:val="16"/>
                <w:szCs w:val="16"/>
                <w:lang w:eastAsia="tr-TR"/>
              </w:rPr>
              <w:t>Çalışan Hakları Karşılığı</w:t>
            </w:r>
          </w:p>
        </w:tc>
        <w:tc>
          <w:tcPr>
            <w:tcW w:w="780" w:type="dxa"/>
            <w:tcBorders>
              <w:top w:val="nil"/>
              <w:left w:val="single" w:sz="4" w:space="0" w:color="auto"/>
              <w:bottom w:val="nil"/>
              <w:right w:val="single" w:sz="4" w:space="0" w:color="auto"/>
            </w:tcBorders>
            <w:vAlign w:val="bottom"/>
            <w:hideMark/>
          </w:tcPr>
          <w:p w14:paraId="089701D8" w14:textId="436690F6"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242E7192" w14:textId="1B15FFDA" w:rsidR="004D07B8" w:rsidRPr="00940237" w:rsidRDefault="004D07B8" w:rsidP="004D07B8">
            <w:pPr>
              <w:jc w:val="right"/>
              <w:rPr>
                <w:color w:val="000000"/>
                <w:sz w:val="16"/>
                <w:szCs w:val="16"/>
                <w:lang w:eastAsia="tr-TR"/>
              </w:rPr>
            </w:pPr>
            <w:r w:rsidRPr="00940237">
              <w:rPr>
                <w:color w:val="000000"/>
                <w:sz w:val="16"/>
                <w:szCs w:val="16"/>
              </w:rPr>
              <w:t>315.083</w:t>
            </w:r>
          </w:p>
        </w:tc>
        <w:tc>
          <w:tcPr>
            <w:tcW w:w="1120" w:type="dxa"/>
            <w:tcBorders>
              <w:top w:val="nil"/>
              <w:left w:val="single" w:sz="4" w:space="0" w:color="auto"/>
              <w:bottom w:val="nil"/>
              <w:right w:val="single" w:sz="4" w:space="0" w:color="auto"/>
            </w:tcBorders>
            <w:vAlign w:val="bottom"/>
            <w:hideMark/>
          </w:tcPr>
          <w:p w14:paraId="24C7A710" w14:textId="7968B1CA"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1A60CD0F" w14:textId="1418C94F" w:rsidR="004D07B8" w:rsidRPr="00940237" w:rsidRDefault="004D07B8" w:rsidP="004D07B8">
            <w:pPr>
              <w:jc w:val="right"/>
              <w:rPr>
                <w:color w:val="000000"/>
                <w:sz w:val="16"/>
                <w:szCs w:val="16"/>
                <w:lang w:eastAsia="tr-TR"/>
              </w:rPr>
            </w:pPr>
            <w:r w:rsidRPr="00940237">
              <w:rPr>
                <w:color w:val="000000"/>
                <w:sz w:val="16"/>
                <w:szCs w:val="16"/>
              </w:rPr>
              <w:t>315.083</w:t>
            </w:r>
          </w:p>
        </w:tc>
      </w:tr>
      <w:tr w:rsidR="004D07B8" w:rsidRPr="00940237" w14:paraId="00B3AD50" w14:textId="77777777" w:rsidTr="00F36F74">
        <w:trPr>
          <w:divId w:val="969554779"/>
          <w:trHeight w:val="20"/>
        </w:trPr>
        <w:tc>
          <w:tcPr>
            <w:tcW w:w="640" w:type="dxa"/>
            <w:tcBorders>
              <w:top w:val="nil"/>
              <w:left w:val="single" w:sz="4" w:space="0" w:color="auto"/>
              <w:bottom w:val="nil"/>
              <w:right w:val="nil"/>
            </w:tcBorders>
            <w:noWrap/>
            <w:hideMark/>
          </w:tcPr>
          <w:p w14:paraId="481DB22F" w14:textId="77777777" w:rsidR="004D07B8" w:rsidRPr="00940237" w:rsidRDefault="004D07B8" w:rsidP="004D07B8">
            <w:pPr>
              <w:rPr>
                <w:color w:val="000000"/>
                <w:sz w:val="16"/>
                <w:szCs w:val="16"/>
                <w:lang w:eastAsia="tr-TR"/>
              </w:rPr>
            </w:pPr>
            <w:r w:rsidRPr="00940237">
              <w:rPr>
                <w:color w:val="000000"/>
                <w:sz w:val="16"/>
                <w:szCs w:val="16"/>
                <w:lang w:eastAsia="tr-TR"/>
              </w:rPr>
              <w:t>8.3</w:t>
            </w:r>
          </w:p>
        </w:tc>
        <w:tc>
          <w:tcPr>
            <w:tcW w:w="5240" w:type="dxa"/>
            <w:tcBorders>
              <w:top w:val="nil"/>
              <w:left w:val="nil"/>
              <w:bottom w:val="nil"/>
              <w:right w:val="nil"/>
            </w:tcBorders>
            <w:hideMark/>
          </w:tcPr>
          <w:p w14:paraId="364988C5" w14:textId="77777777" w:rsidR="004D07B8" w:rsidRPr="00940237" w:rsidRDefault="004D07B8" w:rsidP="004D07B8">
            <w:pPr>
              <w:rPr>
                <w:color w:val="000000"/>
                <w:sz w:val="16"/>
                <w:szCs w:val="16"/>
                <w:lang w:eastAsia="tr-TR"/>
              </w:rPr>
            </w:pPr>
            <w:r w:rsidRPr="00940237">
              <w:rPr>
                <w:color w:val="000000"/>
                <w:sz w:val="16"/>
                <w:szCs w:val="16"/>
                <w:lang w:eastAsia="tr-TR"/>
              </w:rPr>
              <w:t>Sigorta Teknik Karşılıkları (Net)</w:t>
            </w:r>
          </w:p>
        </w:tc>
        <w:tc>
          <w:tcPr>
            <w:tcW w:w="780" w:type="dxa"/>
            <w:tcBorders>
              <w:top w:val="nil"/>
              <w:left w:val="single" w:sz="4" w:space="0" w:color="auto"/>
              <w:bottom w:val="nil"/>
              <w:right w:val="single" w:sz="4" w:space="0" w:color="auto"/>
            </w:tcBorders>
            <w:vAlign w:val="bottom"/>
            <w:hideMark/>
          </w:tcPr>
          <w:p w14:paraId="3E10C349" w14:textId="72CBDAE9"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24209991" w14:textId="24CA06B3"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11B0258C" w14:textId="5C15CBE2"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2D9D257B" w14:textId="465CAA0C"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080AF02E" w14:textId="77777777" w:rsidTr="00F36F74">
        <w:trPr>
          <w:divId w:val="969554779"/>
          <w:trHeight w:val="20"/>
        </w:trPr>
        <w:tc>
          <w:tcPr>
            <w:tcW w:w="640" w:type="dxa"/>
            <w:tcBorders>
              <w:top w:val="nil"/>
              <w:left w:val="single" w:sz="4" w:space="0" w:color="auto"/>
              <w:bottom w:val="nil"/>
              <w:right w:val="nil"/>
            </w:tcBorders>
            <w:noWrap/>
            <w:hideMark/>
          </w:tcPr>
          <w:p w14:paraId="080C906F" w14:textId="77777777" w:rsidR="004D07B8" w:rsidRPr="00940237" w:rsidRDefault="004D07B8" w:rsidP="004D07B8">
            <w:pPr>
              <w:rPr>
                <w:color w:val="000000"/>
                <w:sz w:val="16"/>
                <w:szCs w:val="16"/>
                <w:lang w:eastAsia="tr-TR"/>
              </w:rPr>
            </w:pPr>
            <w:r w:rsidRPr="00940237">
              <w:rPr>
                <w:color w:val="000000"/>
                <w:sz w:val="16"/>
                <w:szCs w:val="16"/>
                <w:lang w:eastAsia="tr-TR"/>
              </w:rPr>
              <w:t>8.4</w:t>
            </w:r>
          </w:p>
        </w:tc>
        <w:tc>
          <w:tcPr>
            <w:tcW w:w="5240" w:type="dxa"/>
            <w:tcBorders>
              <w:top w:val="nil"/>
              <w:left w:val="nil"/>
              <w:bottom w:val="nil"/>
              <w:right w:val="nil"/>
            </w:tcBorders>
            <w:hideMark/>
          </w:tcPr>
          <w:p w14:paraId="650DB8E8" w14:textId="77777777" w:rsidR="004D07B8" w:rsidRPr="00940237" w:rsidRDefault="004D07B8" w:rsidP="004D07B8">
            <w:pPr>
              <w:rPr>
                <w:color w:val="000000"/>
                <w:sz w:val="16"/>
                <w:szCs w:val="16"/>
                <w:lang w:eastAsia="tr-TR"/>
              </w:rPr>
            </w:pPr>
            <w:r w:rsidRPr="00940237">
              <w:rPr>
                <w:color w:val="000000"/>
                <w:sz w:val="16"/>
                <w:szCs w:val="16"/>
                <w:lang w:eastAsia="tr-TR"/>
              </w:rPr>
              <w:t>Diğer Karşılıklar</w:t>
            </w:r>
          </w:p>
        </w:tc>
        <w:tc>
          <w:tcPr>
            <w:tcW w:w="780" w:type="dxa"/>
            <w:tcBorders>
              <w:top w:val="nil"/>
              <w:left w:val="single" w:sz="4" w:space="0" w:color="auto"/>
              <w:bottom w:val="nil"/>
              <w:right w:val="single" w:sz="4" w:space="0" w:color="auto"/>
            </w:tcBorders>
            <w:vAlign w:val="bottom"/>
            <w:hideMark/>
          </w:tcPr>
          <w:p w14:paraId="5A7B85AB" w14:textId="6173D571"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4FC3CA23" w14:textId="18FB0D76" w:rsidR="004D07B8" w:rsidRPr="00940237" w:rsidRDefault="004D07B8" w:rsidP="004D07B8">
            <w:pPr>
              <w:jc w:val="right"/>
              <w:rPr>
                <w:color w:val="000000"/>
                <w:sz w:val="16"/>
                <w:szCs w:val="16"/>
                <w:lang w:eastAsia="tr-TR"/>
              </w:rPr>
            </w:pPr>
            <w:r w:rsidRPr="00940237">
              <w:rPr>
                <w:color w:val="000000"/>
                <w:sz w:val="16"/>
                <w:szCs w:val="16"/>
              </w:rPr>
              <w:t>129.787</w:t>
            </w:r>
          </w:p>
        </w:tc>
        <w:tc>
          <w:tcPr>
            <w:tcW w:w="1120" w:type="dxa"/>
            <w:tcBorders>
              <w:top w:val="nil"/>
              <w:left w:val="single" w:sz="4" w:space="0" w:color="auto"/>
              <w:bottom w:val="nil"/>
              <w:right w:val="single" w:sz="4" w:space="0" w:color="auto"/>
            </w:tcBorders>
            <w:vAlign w:val="bottom"/>
            <w:hideMark/>
          </w:tcPr>
          <w:p w14:paraId="252E7277" w14:textId="243724AC" w:rsidR="004D07B8" w:rsidRPr="00940237" w:rsidRDefault="004D07B8" w:rsidP="004D07B8">
            <w:pPr>
              <w:jc w:val="right"/>
              <w:rPr>
                <w:color w:val="000000"/>
                <w:sz w:val="16"/>
                <w:szCs w:val="16"/>
                <w:lang w:eastAsia="tr-TR"/>
              </w:rPr>
            </w:pPr>
            <w:r w:rsidRPr="00940237">
              <w:rPr>
                <w:color w:val="000000"/>
                <w:sz w:val="16"/>
                <w:szCs w:val="16"/>
              </w:rPr>
              <w:t>139.063</w:t>
            </w:r>
          </w:p>
        </w:tc>
        <w:tc>
          <w:tcPr>
            <w:tcW w:w="1120" w:type="dxa"/>
            <w:tcBorders>
              <w:top w:val="nil"/>
              <w:left w:val="nil"/>
              <w:bottom w:val="nil"/>
              <w:right w:val="single" w:sz="4" w:space="0" w:color="auto"/>
            </w:tcBorders>
            <w:vAlign w:val="bottom"/>
            <w:hideMark/>
          </w:tcPr>
          <w:p w14:paraId="01E9F93B" w14:textId="31B2C901" w:rsidR="004D07B8" w:rsidRPr="00940237" w:rsidRDefault="004D07B8" w:rsidP="004D07B8">
            <w:pPr>
              <w:jc w:val="right"/>
              <w:rPr>
                <w:color w:val="000000"/>
                <w:sz w:val="16"/>
                <w:szCs w:val="16"/>
                <w:lang w:eastAsia="tr-TR"/>
              </w:rPr>
            </w:pPr>
            <w:r w:rsidRPr="00940237">
              <w:rPr>
                <w:color w:val="000000"/>
                <w:sz w:val="16"/>
                <w:szCs w:val="16"/>
              </w:rPr>
              <w:t>268.850</w:t>
            </w:r>
          </w:p>
        </w:tc>
      </w:tr>
      <w:tr w:rsidR="004D07B8" w:rsidRPr="00940237" w14:paraId="63379F66" w14:textId="77777777" w:rsidTr="00F36F74">
        <w:trPr>
          <w:divId w:val="969554779"/>
          <w:trHeight w:val="20"/>
        </w:trPr>
        <w:tc>
          <w:tcPr>
            <w:tcW w:w="640" w:type="dxa"/>
            <w:tcBorders>
              <w:top w:val="nil"/>
              <w:left w:val="single" w:sz="4" w:space="0" w:color="auto"/>
              <w:bottom w:val="nil"/>
              <w:right w:val="nil"/>
            </w:tcBorders>
            <w:noWrap/>
            <w:hideMark/>
          </w:tcPr>
          <w:p w14:paraId="26ACBA7B"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IX.</w:t>
            </w:r>
          </w:p>
        </w:tc>
        <w:tc>
          <w:tcPr>
            <w:tcW w:w="5240" w:type="dxa"/>
            <w:tcBorders>
              <w:top w:val="nil"/>
              <w:left w:val="nil"/>
              <w:bottom w:val="nil"/>
              <w:right w:val="nil"/>
            </w:tcBorders>
            <w:hideMark/>
          </w:tcPr>
          <w:p w14:paraId="4B7AB9C5"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CARİ VERGİ BORCU</w:t>
            </w:r>
          </w:p>
        </w:tc>
        <w:tc>
          <w:tcPr>
            <w:tcW w:w="780" w:type="dxa"/>
            <w:tcBorders>
              <w:top w:val="nil"/>
              <w:left w:val="single" w:sz="4" w:space="0" w:color="auto"/>
              <w:bottom w:val="nil"/>
              <w:right w:val="single" w:sz="4" w:space="0" w:color="auto"/>
            </w:tcBorders>
            <w:vAlign w:val="bottom"/>
            <w:hideMark/>
          </w:tcPr>
          <w:p w14:paraId="3E3594E5" w14:textId="54AFF851" w:rsidR="004D07B8" w:rsidRPr="00940237" w:rsidRDefault="004D07B8" w:rsidP="004D07B8">
            <w:pPr>
              <w:jc w:val="center"/>
              <w:rPr>
                <w:b/>
                <w:bCs/>
                <w:color w:val="000000"/>
                <w:sz w:val="16"/>
                <w:szCs w:val="16"/>
                <w:lang w:eastAsia="tr-TR"/>
              </w:rPr>
            </w:pPr>
            <w:r w:rsidRPr="00940237">
              <w:rPr>
                <w:b/>
                <w:bCs/>
                <w:color w:val="000000"/>
                <w:sz w:val="14"/>
                <w:szCs w:val="14"/>
              </w:rPr>
              <w:t>(</w:t>
            </w:r>
            <w:r w:rsidRPr="00940237">
              <w:rPr>
                <w:b/>
                <w:bCs/>
                <w:color w:val="000000"/>
                <w:sz w:val="14"/>
                <w:szCs w:val="14"/>
                <w:lang w:eastAsia="tr-TR"/>
              </w:rPr>
              <w:t>7)</w:t>
            </w:r>
          </w:p>
        </w:tc>
        <w:tc>
          <w:tcPr>
            <w:tcW w:w="1120" w:type="dxa"/>
            <w:tcBorders>
              <w:top w:val="nil"/>
              <w:left w:val="nil"/>
              <w:bottom w:val="nil"/>
              <w:right w:val="nil"/>
            </w:tcBorders>
            <w:vAlign w:val="bottom"/>
            <w:hideMark/>
          </w:tcPr>
          <w:p w14:paraId="289DDA94" w14:textId="530921CF" w:rsidR="004D07B8" w:rsidRPr="00940237" w:rsidRDefault="004D07B8" w:rsidP="004D07B8">
            <w:pPr>
              <w:jc w:val="right"/>
              <w:rPr>
                <w:b/>
                <w:bCs/>
                <w:color w:val="000000"/>
                <w:sz w:val="16"/>
                <w:szCs w:val="16"/>
                <w:lang w:eastAsia="tr-TR"/>
              </w:rPr>
            </w:pPr>
            <w:r w:rsidRPr="00940237">
              <w:rPr>
                <w:b/>
                <w:bCs/>
                <w:color w:val="000000"/>
                <w:sz w:val="16"/>
                <w:szCs w:val="16"/>
              </w:rPr>
              <w:t>402.872</w:t>
            </w:r>
          </w:p>
        </w:tc>
        <w:tc>
          <w:tcPr>
            <w:tcW w:w="1120" w:type="dxa"/>
            <w:tcBorders>
              <w:top w:val="nil"/>
              <w:left w:val="single" w:sz="4" w:space="0" w:color="auto"/>
              <w:bottom w:val="nil"/>
              <w:right w:val="single" w:sz="4" w:space="0" w:color="auto"/>
            </w:tcBorders>
            <w:vAlign w:val="bottom"/>
            <w:hideMark/>
          </w:tcPr>
          <w:p w14:paraId="4AD71AE2" w14:textId="0DD963B4"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392F3601" w14:textId="15475FF2" w:rsidR="004D07B8" w:rsidRPr="00940237" w:rsidRDefault="004D07B8" w:rsidP="004D07B8">
            <w:pPr>
              <w:jc w:val="right"/>
              <w:rPr>
                <w:b/>
                <w:bCs/>
                <w:color w:val="000000"/>
                <w:sz w:val="16"/>
                <w:szCs w:val="16"/>
                <w:lang w:eastAsia="tr-TR"/>
              </w:rPr>
            </w:pPr>
            <w:r w:rsidRPr="00940237">
              <w:rPr>
                <w:b/>
                <w:bCs/>
                <w:color w:val="000000"/>
                <w:sz w:val="16"/>
                <w:szCs w:val="16"/>
              </w:rPr>
              <w:t>402.872</w:t>
            </w:r>
          </w:p>
        </w:tc>
      </w:tr>
      <w:tr w:rsidR="004D07B8" w:rsidRPr="00940237" w14:paraId="464D0271" w14:textId="77777777" w:rsidTr="00F36F74">
        <w:trPr>
          <w:divId w:val="969554779"/>
          <w:trHeight w:val="20"/>
        </w:trPr>
        <w:tc>
          <w:tcPr>
            <w:tcW w:w="640" w:type="dxa"/>
            <w:tcBorders>
              <w:top w:val="nil"/>
              <w:left w:val="single" w:sz="4" w:space="0" w:color="auto"/>
              <w:bottom w:val="nil"/>
              <w:right w:val="nil"/>
            </w:tcBorders>
            <w:noWrap/>
            <w:hideMark/>
          </w:tcPr>
          <w:p w14:paraId="67EB007E"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X.</w:t>
            </w:r>
          </w:p>
        </w:tc>
        <w:tc>
          <w:tcPr>
            <w:tcW w:w="5240" w:type="dxa"/>
            <w:tcBorders>
              <w:top w:val="nil"/>
              <w:left w:val="nil"/>
              <w:bottom w:val="nil"/>
              <w:right w:val="nil"/>
            </w:tcBorders>
            <w:hideMark/>
          </w:tcPr>
          <w:p w14:paraId="3D7EC5F4"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ERTELENMİŞ VERGİ BORCU</w:t>
            </w:r>
          </w:p>
        </w:tc>
        <w:tc>
          <w:tcPr>
            <w:tcW w:w="780" w:type="dxa"/>
            <w:tcBorders>
              <w:top w:val="nil"/>
              <w:left w:val="single" w:sz="4" w:space="0" w:color="auto"/>
              <w:bottom w:val="nil"/>
              <w:right w:val="single" w:sz="4" w:space="0" w:color="auto"/>
            </w:tcBorders>
            <w:vAlign w:val="bottom"/>
            <w:hideMark/>
          </w:tcPr>
          <w:p w14:paraId="437CF5DC" w14:textId="1B0E6B74" w:rsidR="004D07B8" w:rsidRPr="00940237" w:rsidRDefault="004D07B8" w:rsidP="004D07B8">
            <w:pPr>
              <w:jc w:val="center"/>
              <w:rPr>
                <w:b/>
                <w:bCs/>
                <w:color w:val="000000"/>
                <w:sz w:val="16"/>
                <w:szCs w:val="16"/>
                <w:lang w:eastAsia="tr-TR"/>
              </w:rPr>
            </w:pPr>
            <w:r w:rsidRPr="00940237">
              <w:rPr>
                <w:b/>
                <w:bCs/>
                <w:color w:val="000000"/>
                <w:sz w:val="14"/>
                <w:szCs w:val="14"/>
              </w:rPr>
              <w:t>(8)</w:t>
            </w:r>
          </w:p>
        </w:tc>
        <w:tc>
          <w:tcPr>
            <w:tcW w:w="1120" w:type="dxa"/>
            <w:tcBorders>
              <w:top w:val="nil"/>
              <w:left w:val="nil"/>
              <w:bottom w:val="nil"/>
              <w:right w:val="nil"/>
            </w:tcBorders>
            <w:vAlign w:val="bottom"/>
            <w:hideMark/>
          </w:tcPr>
          <w:p w14:paraId="2BF0D90E" w14:textId="0A5CC1BE" w:rsidR="004D07B8" w:rsidRPr="00940237" w:rsidRDefault="004D07B8" w:rsidP="004D07B8">
            <w:pPr>
              <w:jc w:val="right"/>
              <w:rPr>
                <w:b/>
                <w:bCs/>
                <w:color w:val="000000"/>
                <w:sz w:val="16"/>
                <w:szCs w:val="16"/>
                <w:lang w:eastAsia="tr-TR"/>
              </w:rPr>
            </w:pPr>
            <w:r w:rsidRPr="00940237">
              <w:rPr>
                <w:b/>
                <w:bCs/>
                <w:color w:val="000000"/>
                <w:sz w:val="16"/>
                <w:szCs w:val="16"/>
              </w:rPr>
              <w:t>79.485</w:t>
            </w:r>
          </w:p>
        </w:tc>
        <w:tc>
          <w:tcPr>
            <w:tcW w:w="1120" w:type="dxa"/>
            <w:tcBorders>
              <w:top w:val="nil"/>
              <w:left w:val="single" w:sz="4" w:space="0" w:color="auto"/>
              <w:bottom w:val="nil"/>
              <w:right w:val="single" w:sz="4" w:space="0" w:color="auto"/>
            </w:tcBorders>
            <w:vAlign w:val="bottom"/>
            <w:hideMark/>
          </w:tcPr>
          <w:p w14:paraId="51C3C9A6" w14:textId="31130F00"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5F1BBDCB" w14:textId="22F7DBB1" w:rsidR="004D07B8" w:rsidRPr="00940237" w:rsidRDefault="004D07B8" w:rsidP="004D07B8">
            <w:pPr>
              <w:jc w:val="right"/>
              <w:rPr>
                <w:b/>
                <w:bCs/>
                <w:color w:val="000000"/>
                <w:sz w:val="16"/>
                <w:szCs w:val="16"/>
                <w:lang w:eastAsia="tr-TR"/>
              </w:rPr>
            </w:pPr>
            <w:r w:rsidRPr="00940237">
              <w:rPr>
                <w:b/>
                <w:bCs/>
                <w:color w:val="000000"/>
                <w:sz w:val="16"/>
                <w:szCs w:val="16"/>
              </w:rPr>
              <w:t>79.485</w:t>
            </w:r>
          </w:p>
        </w:tc>
      </w:tr>
      <w:tr w:rsidR="004D07B8" w:rsidRPr="00940237" w14:paraId="63665A89" w14:textId="77777777" w:rsidTr="00F36F74">
        <w:trPr>
          <w:divId w:val="969554779"/>
          <w:trHeight w:val="20"/>
        </w:trPr>
        <w:tc>
          <w:tcPr>
            <w:tcW w:w="640" w:type="dxa"/>
            <w:tcBorders>
              <w:top w:val="nil"/>
              <w:left w:val="single" w:sz="4" w:space="0" w:color="auto"/>
              <w:bottom w:val="nil"/>
              <w:right w:val="nil"/>
            </w:tcBorders>
            <w:noWrap/>
            <w:hideMark/>
          </w:tcPr>
          <w:p w14:paraId="13637FE5"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XI.</w:t>
            </w:r>
          </w:p>
        </w:tc>
        <w:tc>
          <w:tcPr>
            <w:tcW w:w="5240" w:type="dxa"/>
            <w:tcBorders>
              <w:top w:val="nil"/>
              <w:left w:val="nil"/>
              <w:bottom w:val="nil"/>
              <w:right w:val="nil"/>
            </w:tcBorders>
            <w:hideMark/>
          </w:tcPr>
          <w:p w14:paraId="6B2E3BAC"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SATIŞ AMAÇLI ELDE TUTULAN VE DURDURULAN FAALİYETLERE İLİŞKİN DURAN VARLIK BORÇLARI (Net)</w:t>
            </w:r>
          </w:p>
        </w:tc>
        <w:tc>
          <w:tcPr>
            <w:tcW w:w="780" w:type="dxa"/>
            <w:tcBorders>
              <w:top w:val="nil"/>
              <w:left w:val="single" w:sz="4" w:space="0" w:color="auto"/>
              <w:bottom w:val="nil"/>
              <w:right w:val="single" w:sz="4" w:space="0" w:color="auto"/>
            </w:tcBorders>
            <w:vAlign w:val="bottom"/>
            <w:hideMark/>
          </w:tcPr>
          <w:p w14:paraId="67B41A43" w14:textId="252D9B50" w:rsidR="004D07B8" w:rsidRPr="00940237" w:rsidRDefault="004D07B8" w:rsidP="004D07B8">
            <w:pPr>
              <w:jc w:val="center"/>
              <w:rPr>
                <w:b/>
                <w:bCs/>
                <w:color w:val="000000"/>
                <w:sz w:val="16"/>
                <w:szCs w:val="16"/>
                <w:lang w:eastAsia="tr-TR"/>
              </w:rPr>
            </w:pPr>
            <w:r w:rsidRPr="00940237">
              <w:rPr>
                <w:b/>
                <w:bCs/>
                <w:color w:val="000000"/>
                <w:sz w:val="14"/>
                <w:szCs w:val="14"/>
              </w:rPr>
              <w:t> </w:t>
            </w:r>
          </w:p>
        </w:tc>
        <w:tc>
          <w:tcPr>
            <w:tcW w:w="1120" w:type="dxa"/>
            <w:tcBorders>
              <w:top w:val="nil"/>
              <w:left w:val="nil"/>
              <w:bottom w:val="nil"/>
              <w:right w:val="nil"/>
            </w:tcBorders>
            <w:vAlign w:val="bottom"/>
            <w:hideMark/>
          </w:tcPr>
          <w:p w14:paraId="03606206" w14:textId="24AB239E"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239D1FF4" w14:textId="20925EC1"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5DDF87B7" w14:textId="6B22840B"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6FF53CAC" w14:textId="77777777" w:rsidTr="00F36F74">
        <w:trPr>
          <w:divId w:val="969554779"/>
          <w:trHeight w:val="20"/>
        </w:trPr>
        <w:tc>
          <w:tcPr>
            <w:tcW w:w="640" w:type="dxa"/>
            <w:tcBorders>
              <w:top w:val="nil"/>
              <w:left w:val="single" w:sz="4" w:space="0" w:color="auto"/>
              <w:bottom w:val="nil"/>
              <w:right w:val="nil"/>
            </w:tcBorders>
            <w:noWrap/>
            <w:hideMark/>
          </w:tcPr>
          <w:p w14:paraId="68AC188D" w14:textId="77777777" w:rsidR="004D07B8" w:rsidRPr="00940237" w:rsidRDefault="004D07B8" w:rsidP="004D07B8">
            <w:pPr>
              <w:rPr>
                <w:color w:val="000000"/>
                <w:sz w:val="16"/>
                <w:szCs w:val="16"/>
                <w:lang w:eastAsia="tr-TR"/>
              </w:rPr>
            </w:pPr>
            <w:r w:rsidRPr="00940237">
              <w:rPr>
                <w:color w:val="000000"/>
                <w:sz w:val="16"/>
                <w:szCs w:val="16"/>
                <w:lang w:eastAsia="tr-TR"/>
              </w:rPr>
              <w:t>11.1</w:t>
            </w:r>
          </w:p>
        </w:tc>
        <w:tc>
          <w:tcPr>
            <w:tcW w:w="5240" w:type="dxa"/>
            <w:tcBorders>
              <w:top w:val="nil"/>
              <w:left w:val="nil"/>
              <w:bottom w:val="nil"/>
              <w:right w:val="nil"/>
            </w:tcBorders>
            <w:hideMark/>
          </w:tcPr>
          <w:p w14:paraId="2D36D0CF" w14:textId="77777777" w:rsidR="004D07B8" w:rsidRPr="00940237" w:rsidRDefault="004D07B8" w:rsidP="004D07B8">
            <w:pPr>
              <w:rPr>
                <w:color w:val="000000"/>
                <w:sz w:val="16"/>
                <w:szCs w:val="16"/>
                <w:lang w:eastAsia="tr-TR"/>
              </w:rPr>
            </w:pPr>
            <w:r w:rsidRPr="00940237">
              <w:rPr>
                <w:color w:val="000000"/>
                <w:sz w:val="16"/>
                <w:szCs w:val="16"/>
                <w:lang w:eastAsia="tr-TR"/>
              </w:rPr>
              <w:t xml:space="preserve">Satış Amaçlı </w:t>
            </w:r>
          </w:p>
        </w:tc>
        <w:tc>
          <w:tcPr>
            <w:tcW w:w="780" w:type="dxa"/>
            <w:tcBorders>
              <w:top w:val="nil"/>
              <w:left w:val="single" w:sz="4" w:space="0" w:color="auto"/>
              <w:bottom w:val="nil"/>
              <w:right w:val="single" w:sz="4" w:space="0" w:color="auto"/>
            </w:tcBorders>
            <w:vAlign w:val="bottom"/>
            <w:hideMark/>
          </w:tcPr>
          <w:p w14:paraId="2AF56B25" w14:textId="21963EDB" w:rsidR="004D07B8" w:rsidRPr="00940237" w:rsidRDefault="004D07B8" w:rsidP="004D07B8">
            <w:pPr>
              <w:jc w:val="center"/>
              <w:rPr>
                <w:b/>
                <w:bCs/>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241C2B08" w14:textId="2E3FCED1"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67AB9B69" w14:textId="21122411"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3D75EC41" w14:textId="6AD91F78"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6EDF0968" w14:textId="77777777" w:rsidTr="00F36F74">
        <w:trPr>
          <w:divId w:val="969554779"/>
          <w:trHeight w:val="20"/>
        </w:trPr>
        <w:tc>
          <w:tcPr>
            <w:tcW w:w="640" w:type="dxa"/>
            <w:tcBorders>
              <w:top w:val="nil"/>
              <w:left w:val="single" w:sz="4" w:space="0" w:color="auto"/>
              <w:bottom w:val="nil"/>
              <w:right w:val="nil"/>
            </w:tcBorders>
            <w:noWrap/>
            <w:hideMark/>
          </w:tcPr>
          <w:p w14:paraId="2E258221" w14:textId="77777777" w:rsidR="004D07B8" w:rsidRPr="00940237" w:rsidRDefault="004D07B8" w:rsidP="004D07B8">
            <w:pPr>
              <w:rPr>
                <w:color w:val="000000"/>
                <w:sz w:val="16"/>
                <w:szCs w:val="16"/>
                <w:lang w:eastAsia="tr-TR"/>
              </w:rPr>
            </w:pPr>
            <w:r w:rsidRPr="00940237">
              <w:rPr>
                <w:color w:val="000000"/>
                <w:sz w:val="16"/>
                <w:szCs w:val="16"/>
                <w:lang w:eastAsia="tr-TR"/>
              </w:rPr>
              <w:t>11.2</w:t>
            </w:r>
          </w:p>
        </w:tc>
        <w:tc>
          <w:tcPr>
            <w:tcW w:w="5240" w:type="dxa"/>
            <w:tcBorders>
              <w:top w:val="nil"/>
              <w:left w:val="nil"/>
              <w:bottom w:val="nil"/>
              <w:right w:val="nil"/>
            </w:tcBorders>
            <w:hideMark/>
          </w:tcPr>
          <w:p w14:paraId="6FFDF856" w14:textId="77777777" w:rsidR="004D07B8" w:rsidRPr="00940237" w:rsidRDefault="004D07B8" w:rsidP="004D07B8">
            <w:pPr>
              <w:rPr>
                <w:color w:val="000000"/>
                <w:sz w:val="16"/>
                <w:szCs w:val="16"/>
                <w:lang w:eastAsia="tr-TR"/>
              </w:rPr>
            </w:pPr>
            <w:r w:rsidRPr="00940237">
              <w:rPr>
                <w:color w:val="000000"/>
                <w:sz w:val="16"/>
                <w:szCs w:val="16"/>
                <w:lang w:eastAsia="tr-TR"/>
              </w:rPr>
              <w:t>Durdurulan Faaliyetlere İlişkin</w:t>
            </w:r>
          </w:p>
        </w:tc>
        <w:tc>
          <w:tcPr>
            <w:tcW w:w="780" w:type="dxa"/>
            <w:tcBorders>
              <w:top w:val="nil"/>
              <w:left w:val="single" w:sz="4" w:space="0" w:color="auto"/>
              <w:bottom w:val="nil"/>
              <w:right w:val="single" w:sz="4" w:space="0" w:color="auto"/>
            </w:tcBorders>
            <w:vAlign w:val="bottom"/>
            <w:hideMark/>
          </w:tcPr>
          <w:p w14:paraId="7D2CFEF6" w14:textId="49CA21AA" w:rsidR="004D07B8" w:rsidRPr="00940237" w:rsidRDefault="004D07B8" w:rsidP="004D07B8">
            <w:pPr>
              <w:jc w:val="center"/>
              <w:rPr>
                <w:b/>
                <w:bCs/>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423E3028" w14:textId="5AD805A8"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66CA540F" w14:textId="2B59C7B5"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7B07A201" w14:textId="2D0DE62F"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283D87A9" w14:textId="77777777" w:rsidTr="00F36F74">
        <w:trPr>
          <w:divId w:val="969554779"/>
          <w:trHeight w:val="20"/>
        </w:trPr>
        <w:tc>
          <w:tcPr>
            <w:tcW w:w="640" w:type="dxa"/>
            <w:tcBorders>
              <w:top w:val="nil"/>
              <w:left w:val="single" w:sz="4" w:space="0" w:color="auto"/>
              <w:bottom w:val="nil"/>
              <w:right w:val="nil"/>
            </w:tcBorders>
            <w:noWrap/>
            <w:hideMark/>
          </w:tcPr>
          <w:p w14:paraId="7D78BD29"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XII.</w:t>
            </w:r>
          </w:p>
        </w:tc>
        <w:tc>
          <w:tcPr>
            <w:tcW w:w="5240" w:type="dxa"/>
            <w:tcBorders>
              <w:top w:val="nil"/>
              <w:left w:val="nil"/>
              <w:bottom w:val="nil"/>
              <w:right w:val="nil"/>
            </w:tcBorders>
            <w:hideMark/>
          </w:tcPr>
          <w:p w14:paraId="1BFDBAC5"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SERMAYE BENZERİ BORÇLANMA ARAÇLARI</w:t>
            </w:r>
          </w:p>
        </w:tc>
        <w:tc>
          <w:tcPr>
            <w:tcW w:w="780" w:type="dxa"/>
            <w:tcBorders>
              <w:top w:val="nil"/>
              <w:left w:val="single" w:sz="4" w:space="0" w:color="auto"/>
              <w:bottom w:val="nil"/>
              <w:right w:val="single" w:sz="4" w:space="0" w:color="auto"/>
            </w:tcBorders>
            <w:vAlign w:val="bottom"/>
            <w:hideMark/>
          </w:tcPr>
          <w:p w14:paraId="6FF2C831" w14:textId="6A7A54F1" w:rsidR="004D07B8" w:rsidRPr="00940237" w:rsidRDefault="004D07B8" w:rsidP="004D07B8">
            <w:pPr>
              <w:jc w:val="center"/>
              <w:rPr>
                <w:b/>
                <w:bCs/>
                <w:color w:val="000000"/>
                <w:sz w:val="16"/>
                <w:szCs w:val="16"/>
                <w:lang w:eastAsia="tr-TR"/>
              </w:rPr>
            </w:pPr>
          </w:p>
        </w:tc>
        <w:tc>
          <w:tcPr>
            <w:tcW w:w="1120" w:type="dxa"/>
            <w:tcBorders>
              <w:top w:val="nil"/>
              <w:left w:val="nil"/>
              <w:bottom w:val="nil"/>
              <w:right w:val="nil"/>
            </w:tcBorders>
            <w:vAlign w:val="bottom"/>
            <w:hideMark/>
          </w:tcPr>
          <w:p w14:paraId="4FF6FB95" w14:textId="1F8988BF"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511E5FAA" w14:textId="61784E2B"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1548E31D" w14:textId="5C7E58CF"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4CB5BAE2" w14:textId="77777777" w:rsidTr="00F36F74">
        <w:trPr>
          <w:divId w:val="969554779"/>
          <w:trHeight w:val="20"/>
        </w:trPr>
        <w:tc>
          <w:tcPr>
            <w:tcW w:w="640" w:type="dxa"/>
            <w:tcBorders>
              <w:top w:val="nil"/>
              <w:left w:val="single" w:sz="4" w:space="0" w:color="auto"/>
              <w:bottom w:val="nil"/>
              <w:right w:val="nil"/>
            </w:tcBorders>
            <w:noWrap/>
            <w:hideMark/>
          </w:tcPr>
          <w:p w14:paraId="5B8A13BE" w14:textId="77777777" w:rsidR="004D07B8" w:rsidRPr="00940237" w:rsidRDefault="004D07B8" w:rsidP="004D07B8">
            <w:pPr>
              <w:rPr>
                <w:color w:val="000000"/>
                <w:sz w:val="16"/>
                <w:szCs w:val="16"/>
                <w:lang w:eastAsia="tr-TR"/>
              </w:rPr>
            </w:pPr>
            <w:r w:rsidRPr="00940237">
              <w:rPr>
                <w:color w:val="000000"/>
                <w:sz w:val="16"/>
                <w:szCs w:val="16"/>
                <w:lang w:eastAsia="tr-TR"/>
              </w:rPr>
              <w:t>12.1</w:t>
            </w:r>
          </w:p>
        </w:tc>
        <w:tc>
          <w:tcPr>
            <w:tcW w:w="5240" w:type="dxa"/>
            <w:tcBorders>
              <w:top w:val="nil"/>
              <w:left w:val="nil"/>
              <w:bottom w:val="nil"/>
              <w:right w:val="nil"/>
            </w:tcBorders>
            <w:hideMark/>
          </w:tcPr>
          <w:p w14:paraId="5B244673" w14:textId="77777777" w:rsidR="004D07B8" w:rsidRPr="00940237" w:rsidRDefault="004D07B8" w:rsidP="004D07B8">
            <w:pPr>
              <w:rPr>
                <w:color w:val="000000"/>
                <w:sz w:val="16"/>
                <w:szCs w:val="16"/>
                <w:lang w:eastAsia="tr-TR"/>
              </w:rPr>
            </w:pPr>
            <w:r w:rsidRPr="00940237">
              <w:rPr>
                <w:color w:val="000000"/>
                <w:sz w:val="16"/>
                <w:szCs w:val="16"/>
                <w:lang w:eastAsia="tr-TR"/>
              </w:rPr>
              <w:t>Krediler</w:t>
            </w:r>
          </w:p>
        </w:tc>
        <w:tc>
          <w:tcPr>
            <w:tcW w:w="780" w:type="dxa"/>
            <w:tcBorders>
              <w:top w:val="nil"/>
              <w:left w:val="single" w:sz="4" w:space="0" w:color="auto"/>
              <w:bottom w:val="nil"/>
              <w:right w:val="single" w:sz="4" w:space="0" w:color="auto"/>
            </w:tcBorders>
            <w:vAlign w:val="bottom"/>
            <w:hideMark/>
          </w:tcPr>
          <w:p w14:paraId="19AF8F3C" w14:textId="5879C7A9"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7F16A205" w14:textId="0E068C7E"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2252A6FC" w14:textId="756950AC" w:rsidR="004D07B8" w:rsidRPr="00940237" w:rsidRDefault="004D07B8" w:rsidP="004D07B8">
            <w:pPr>
              <w:jc w:val="right"/>
              <w:rPr>
                <w:color w:val="000000"/>
                <w:sz w:val="16"/>
                <w:szCs w:val="16"/>
                <w:lang w:eastAsia="tr-TR"/>
              </w:rPr>
            </w:pPr>
            <w:r w:rsidRPr="00940237">
              <w:rPr>
                <w:color w:val="000000"/>
                <w:sz w:val="16"/>
                <w:szCs w:val="16"/>
              </w:rPr>
              <w:t>-</w:t>
            </w:r>
          </w:p>
        </w:tc>
        <w:tc>
          <w:tcPr>
            <w:tcW w:w="1120" w:type="dxa"/>
            <w:tcBorders>
              <w:top w:val="nil"/>
              <w:left w:val="nil"/>
              <w:bottom w:val="nil"/>
              <w:right w:val="single" w:sz="4" w:space="0" w:color="auto"/>
            </w:tcBorders>
            <w:vAlign w:val="bottom"/>
            <w:hideMark/>
          </w:tcPr>
          <w:p w14:paraId="57DCCD1D" w14:textId="59ABAC52" w:rsidR="004D07B8" w:rsidRPr="00940237" w:rsidRDefault="004D07B8" w:rsidP="004D07B8">
            <w:pPr>
              <w:jc w:val="right"/>
              <w:rPr>
                <w:color w:val="000000"/>
                <w:sz w:val="16"/>
                <w:szCs w:val="16"/>
                <w:lang w:eastAsia="tr-TR"/>
              </w:rPr>
            </w:pPr>
            <w:r w:rsidRPr="00940237">
              <w:rPr>
                <w:color w:val="000000"/>
                <w:sz w:val="16"/>
                <w:szCs w:val="16"/>
              </w:rPr>
              <w:t>-</w:t>
            </w:r>
          </w:p>
        </w:tc>
      </w:tr>
      <w:tr w:rsidR="004D07B8" w:rsidRPr="00940237" w14:paraId="7666AF5C" w14:textId="77777777" w:rsidTr="00F36F74">
        <w:trPr>
          <w:divId w:val="969554779"/>
          <w:trHeight w:val="20"/>
        </w:trPr>
        <w:tc>
          <w:tcPr>
            <w:tcW w:w="640" w:type="dxa"/>
            <w:tcBorders>
              <w:top w:val="nil"/>
              <w:left w:val="single" w:sz="4" w:space="0" w:color="auto"/>
              <w:bottom w:val="nil"/>
              <w:right w:val="nil"/>
            </w:tcBorders>
            <w:noWrap/>
            <w:hideMark/>
          </w:tcPr>
          <w:p w14:paraId="72CF58C6" w14:textId="77777777" w:rsidR="004D07B8" w:rsidRPr="00940237" w:rsidRDefault="004D07B8" w:rsidP="004D07B8">
            <w:pPr>
              <w:rPr>
                <w:color w:val="000000"/>
                <w:sz w:val="16"/>
                <w:szCs w:val="16"/>
                <w:lang w:eastAsia="tr-TR"/>
              </w:rPr>
            </w:pPr>
            <w:r w:rsidRPr="00940237">
              <w:rPr>
                <w:color w:val="000000"/>
                <w:sz w:val="16"/>
                <w:szCs w:val="16"/>
                <w:lang w:eastAsia="tr-TR"/>
              </w:rPr>
              <w:t>12.2</w:t>
            </w:r>
          </w:p>
        </w:tc>
        <w:tc>
          <w:tcPr>
            <w:tcW w:w="5240" w:type="dxa"/>
            <w:tcBorders>
              <w:top w:val="nil"/>
              <w:left w:val="nil"/>
              <w:bottom w:val="nil"/>
              <w:right w:val="nil"/>
            </w:tcBorders>
            <w:hideMark/>
          </w:tcPr>
          <w:p w14:paraId="178D9A9E" w14:textId="77777777" w:rsidR="004D07B8" w:rsidRPr="00940237" w:rsidRDefault="004D07B8" w:rsidP="004D07B8">
            <w:pPr>
              <w:rPr>
                <w:color w:val="000000"/>
                <w:sz w:val="16"/>
                <w:szCs w:val="16"/>
                <w:lang w:eastAsia="tr-TR"/>
              </w:rPr>
            </w:pPr>
            <w:r w:rsidRPr="00940237">
              <w:rPr>
                <w:color w:val="000000"/>
                <w:sz w:val="16"/>
                <w:szCs w:val="16"/>
                <w:lang w:eastAsia="tr-TR"/>
              </w:rPr>
              <w:t>Diğer Borçlanma Araçları</w:t>
            </w:r>
          </w:p>
        </w:tc>
        <w:tc>
          <w:tcPr>
            <w:tcW w:w="780" w:type="dxa"/>
            <w:tcBorders>
              <w:top w:val="nil"/>
              <w:left w:val="single" w:sz="4" w:space="0" w:color="auto"/>
              <w:bottom w:val="nil"/>
              <w:right w:val="single" w:sz="4" w:space="0" w:color="auto"/>
            </w:tcBorders>
            <w:vAlign w:val="bottom"/>
            <w:hideMark/>
          </w:tcPr>
          <w:p w14:paraId="2E716E73" w14:textId="7CB155E1" w:rsidR="004D07B8" w:rsidRPr="00940237" w:rsidRDefault="004D07B8" w:rsidP="004D07B8">
            <w:pPr>
              <w:jc w:val="center"/>
              <w:rPr>
                <w:color w:val="000000"/>
                <w:sz w:val="16"/>
                <w:szCs w:val="16"/>
                <w:lang w:eastAsia="tr-TR"/>
              </w:rPr>
            </w:pPr>
            <w:r w:rsidRPr="00940237">
              <w:rPr>
                <w:color w:val="000000"/>
                <w:sz w:val="14"/>
                <w:szCs w:val="14"/>
              </w:rPr>
              <w:t> </w:t>
            </w:r>
          </w:p>
        </w:tc>
        <w:tc>
          <w:tcPr>
            <w:tcW w:w="1120" w:type="dxa"/>
            <w:tcBorders>
              <w:top w:val="nil"/>
              <w:left w:val="nil"/>
              <w:bottom w:val="nil"/>
              <w:right w:val="nil"/>
            </w:tcBorders>
            <w:vAlign w:val="bottom"/>
            <w:hideMark/>
          </w:tcPr>
          <w:p w14:paraId="50A6FD74" w14:textId="2A697C34"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31563684" w14:textId="2F1798E1" w:rsidR="004D07B8" w:rsidRPr="00940237" w:rsidRDefault="004D07B8" w:rsidP="004D07B8">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53762498" w14:textId="30D66A00" w:rsidR="004D07B8" w:rsidRPr="00940237" w:rsidRDefault="004D07B8" w:rsidP="004D07B8">
            <w:pPr>
              <w:jc w:val="right"/>
              <w:rPr>
                <w:b/>
                <w:bCs/>
                <w:color w:val="000000"/>
                <w:sz w:val="16"/>
                <w:szCs w:val="16"/>
                <w:lang w:eastAsia="tr-TR"/>
              </w:rPr>
            </w:pPr>
            <w:r w:rsidRPr="00940237">
              <w:rPr>
                <w:b/>
                <w:bCs/>
                <w:color w:val="000000"/>
                <w:sz w:val="16"/>
                <w:szCs w:val="16"/>
              </w:rPr>
              <w:t>-</w:t>
            </w:r>
          </w:p>
        </w:tc>
      </w:tr>
      <w:tr w:rsidR="004D07B8" w:rsidRPr="00940237" w14:paraId="78E1D84A" w14:textId="77777777" w:rsidTr="00F36F74">
        <w:trPr>
          <w:divId w:val="969554779"/>
          <w:trHeight w:val="20"/>
        </w:trPr>
        <w:tc>
          <w:tcPr>
            <w:tcW w:w="640" w:type="dxa"/>
            <w:tcBorders>
              <w:top w:val="nil"/>
              <w:left w:val="single" w:sz="4" w:space="0" w:color="auto"/>
              <w:bottom w:val="nil"/>
              <w:right w:val="nil"/>
            </w:tcBorders>
            <w:noWrap/>
            <w:hideMark/>
          </w:tcPr>
          <w:p w14:paraId="5C625BF3"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XIII.</w:t>
            </w:r>
          </w:p>
        </w:tc>
        <w:tc>
          <w:tcPr>
            <w:tcW w:w="5240" w:type="dxa"/>
            <w:tcBorders>
              <w:top w:val="nil"/>
              <w:left w:val="nil"/>
              <w:bottom w:val="nil"/>
              <w:right w:val="nil"/>
            </w:tcBorders>
            <w:hideMark/>
          </w:tcPr>
          <w:p w14:paraId="446E591C"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DİĞER YÜKÜMLÜLÜKLER</w:t>
            </w:r>
          </w:p>
        </w:tc>
        <w:tc>
          <w:tcPr>
            <w:tcW w:w="780" w:type="dxa"/>
            <w:tcBorders>
              <w:top w:val="nil"/>
              <w:left w:val="single" w:sz="4" w:space="0" w:color="auto"/>
              <w:bottom w:val="nil"/>
              <w:right w:val="single" w:sz="4" w:space="0" w:color="auto"/>
            </w:tcBorders>
            <w:vAlign w:val="bottom"/>
            <w:hideMark/>
          </w:tcPr>
          <w:p w14:paraId="585D6D39" w14:textId="24BE106D" w:rsidR="004D07B8" w:rsidRPr="00940237" w:rsidRDefault="004D07B8" w:rsidP="004D07B8">
            <w:pPr>
              <w:jc w:val="center"/>
              <w:rPr>
                <w:b/>
                <w:bCs/>
                <w:color w:val="000000"/>
                <w:sz w:val="16"/>
                <w:szCs w:val="16"/>
                <w:lang w:eastAsia="tr-TR"/>
              </w:rPr>
            </w:pPr>
            <w:r w:rsidRPr="00940237">
              <w:rPr>
                <w:b/>
                <w:bCs/>
                <w:color w:val="000000"/>
                <w:sz w:val="14"/>
                <w:szCs w:val="14"/>
              </w:rPr>
              <w:t>(</w:t>
            </w:r>
            <w:r w:rsidRPr="00940237">
              <w:rPr>
                <w:b/>
                <w:bCs/>
                <w:color w:val="000000"/>
                <w:sz w:val="14"/>
                <w:szCs w:val="14"/>
                <w:lang w:eastAsia="tr-TR"/>
              </w:rPr>
              <w:t>11)</w:t>
            </w:r>
          </w:p>
        </w:tc>
        <w:tc>
          <w:tcPr>
            <w:tcW w:w="1120" w:type="dxa"/>
            <w:tcBorders>
              <w:top w:val="nil"/>
              <w:left w:val="nil"/>
              <w:bottom w:val="nil"/>
              <w:right w:val="nil"/>
            </w:tcBorders>
            <w:vAlign w:val="bottom"/>
            <w:hideMark/>
          </w:tcPr>
          <w:p w14:paraId="13340CAF" w14:textId="0F6752C6" w:rsidR="004D07B8" w:rsidRPr="00940237" w:rsidRDefault="004D07B8" w:rsidP="004D07B8">
            <w:pPr>
              <w:jc w:val="right"/>
              <w:rPr>
                <w:b/>
                <w:bCs/>
                <w:color w:val="000000"/>
                <w:sz w:val="16"/>
                <w:szCs w:val="16"/>
                <w:lang w:eastAsia="tr-TR"/>
              </w:rPr>
            </w:pPr>
            <w:r w:rsidRPr="00940237">
              <w:rPr>
                <w:b/>
                <w:bCs/>
                <w:color w:val="000000"/>
                <w:sz w:val="16"/>
                <w:szCs w:val="16"/>
              </w:rPr>
              <w:t>469.708</w:t>
            </w:r>
          </w:p>
        </w:tc>
        <w:tc>
          <w:tcPr>
            <w:tcW w:w="1120" w:type="dxa"/>
            <w:tcBorders>
              <w:top w:val="nil"/>
              <w:left w:val="single" w:sz="4" w:space="0" w:color="auto"/>
              <w:bottom w:val="nil"/>
              <w:right w:val="single" w:sz="4" w:space="0" w:color="auto"/>
            </w:tcBorders>
            <w:vAlign w:val="bottom"/>
            <w:hideMark/>
          </w:tcPr>
          <w:p w14:paraId="4ED75B68" w14:textId="549A060B" w:rsidR="004D07B8" w:rsidRPr="00940237" w:rsidRDefault="004D07B8" w:rsidP="004D07B8">
            <w:pPr>
              <w:jc w:val="right"/>
              <w:rPr>
                <w:b/>
                <w:bCs/>
                <w:color w:val="000000"/>
                <w:sz w:val="16"/>
                <w:szCs w:val="16"/>
                <w:lang w:eastAsia="tr-TR"/>
              </w:rPr>
            </w:pPr>
            <w:r w:rsidRPr="00940237">
              <w:rPr>
                <w:b/>
                <w:bCs/>
                <w:color w:val="000000"/>
                <w:sz w:val="16"/>
                <w:szCs w:val="16"/>
              </w:rPr>
              <w:t>5.163.762</w:t>
            </w:r>
          </w:p>
        </w:tc>
        <w:tc>
          <w:tcPr>
            <w:tcW w:w="1120" w:type="dxa"/>
            <w:tcBorders>
              <w:top w:val="nil"/>
              <w:left w:val="nil"/>
              <w:bottom w:val="nil"/>
              <w:right w:val="single" w:sz="4" w:space="0" w:color="auto"/>
            </w:tcBorders>
            <w:vAlign w:val="bottom"/>
            <w:hideMark/>
          </w:tcPr>
          <w:p w14:paraId="36DA89B6" w14:textId="342356DB" w:rsidR="004D07B8" w:rsidRPr="00940237" w:rsidRDefault="004D07B8" w:rsidP="004D07B8">
            <w:pPr>
              <w:jc w:val="right"/>
              <w:rPr>
                <w:b/>
                <w:bCs/>
                <w:color w:val="000000"/>
                <w:sz w:val="16"/>
                <w:szCs w:val="16"/>
                <w:lang w:eastAsia="tr-TR"/>
              </w:rPr>
            </w:pPr>
            <w:r w:rsidRPr="00940237">
              <w:rPr>
                <w:b/>
                <w:bCs/>
                <w:color w:val="000000"/>
                <w:sz w:val="16"/>
                <w:szCs w:val="16"/>
              </w:rPr>
              <w:t>5.633.470</w:t>
            </w:r>
          </w:p>
        </w:tc>
      </w:tr>
      <w:tr w:rsidR="004D07B8" w:rsidRPr="00940237" w14:paraId="6CACAB67" w14:textId="77777777" w:rsidTr="00F36F74">
        <w:trPr>
          <w:divId w:val="969554779"/>
          <w:trHeight w:val="20"/>
        </w:trPr>
        <w:tc>
          <w:tcPr>
            <w:tcW w:w="640" w:type="dxa"/>
            <w:tcBorders>
              <w:top w:val="nil"/>
              <w:left w:val="single" w:sz="4" w:space="0" w:color="auto"/>
              <w:bottom w:val="nil"/>
              <w:right w:val="nil"/>
            </w:tcBorders>
            <w:noWrap/>
            <w:hideMark/>
          </w:tcPr>
          <w:p w14:paraId="0B339289"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XIV.</w:t>
            </w:r>
          </w:p>
        </w:tc>
        <w:tc>
          <w:tcPr>
            <w:tcW w:w="5240" w:type="dxa"/>
            <w:tcBorders>
              <w:top w:val="nil"/>
              <w:left w:val="nil"/>
              <w:bottom w:val="nil"/>
              <w:right w:val="nil"/>
            </w:tcBorders>
            <w:hideMark/>
          </w:tcPr>
          <w:p w14:paraId="54894ACA" w14:textId="77777777" w:rsidR="004D07B8" w:rsidRPr="00940237" w:rsidRDefault="004D07B8" w:rsidP="004D07B8">
            <w:pPr>
              <w:rPr>
                <w:b/>
                <w:bCs/>
                <w:color w:val="000000"/>
                <w:sz w:val="16"/>
                <w:szCs w:val="16"/>
                <w:lang w:eastAsia="tr-TR"/>
              </w:rPr>
            </w:pPr>
            <w:r w:rsidRPr="00940237">
              <w:rPr>
                <w:b/>
                <w:bCs/>
                <w:color w:val="000000"/>
                <w:sz w:val="16"/>
                <w:szCs w:val="16"/>
                <w:lang w:eastAsia="tr-TR"/>
              </w:rPr>
              <w:t>ÖZKAYNAKLAR</w:t>
            </w:r>
          </w:p>
        </w:tc>
        <w:tc>
          <w:tcPr>
            <w:tcW w:w="780" w:type="dxa"/>
            <w:tcBorders>
              <w:top w:val="nil"/>
              <w:left w:val="single" w:sz="4" w:space="0" w:color="auto"/>
              <w:bottom w:val="nil"/>
              <w:right w:val="single" w:sz="4" w:space="0" w:color="auto"/>
            </w:tcBorders>
            <w:vAlign w:val="bottom"/>
            <w:hideMark/>
          </w:tcPr>
          <w:p w14:paraId="320709FD" w14:textId="60E249B7" w:rsidR="004D07B8" w:rsidRPr="00940237" w:rsidRDefault="004D07B8" w:rsidP="004D07B8">
            <w:pPr>
              <w:jc w:val="center"/>
              <w:rPr>
                <w:b/>
                <w:bCs/>
                <w:color w:val="000000"/>
                <w:sz w:val="16"/>
                <w:szCs w:val="16"/>
                <w:lang w:eastAsia="tr-TR"/>
              </w:rPr>
            </w:pPr>
            <w:r w:rsidRPr="00940237">
              <w:rPr>
                <w:b/>
                <w:bCs/>
                <w:color w:val="000000"/>
                <w:sz w:val="14"/>
                <w:szCs w:val="14"/>
              </w:rPr>
              <w:t>(12)</w:t>
            </w:r>
          </w:p>
        </w:tc>
        <w:tc>
          <w:tcPr>
            <w:tcW w:w="1120" w:type="dxa"/>
            <w:tcBorders>
              <w:top w:val="nil"/>
              <w:left w:val="nil"/>
              <w:bottom w:val="nil"/>
              <w:right w:val="nil"/>
            </w:tcBorders>
            <w:vAlign w:val="bottom"/>
            <w:hideMark/>
          </w:tcPr>
          <w:p w14:paraId="53170A3F" w14:textId="6EB1497F" w:rsidR="004D07B8" w:rsidRPr="00940237" w:rsidRDefault="004D07B8" w:rsidP="004D07B8">
            <w:pPr>
              <w:jc w:val="right"/>
              <w:rPr>
                <w:b/>
                <w:bCs/>
                <w:color w:val="000000"/>
                <w:sz w:val="16"/>
                <w:szCs w:val="16"/>
                <w:lang w:eastAsia="tr-TR"/>
              </w:rPr>
            </w:pPr>
            <w:r w:rsidRPr="00940237">
              <w:rPr>
                <w:b/>
                <w:bCs/>
                <w:color w:val="000000"/>
                <w:sz w:val="16"/>
                <w:szCs w:val="16"/>
              </w:rPr>
              <w:t>9.681.472</w:t>
            </w:r>
          </w:p>
        </w:tc>
        <w:tc>
          <w:tcPr>
            <w:tcW w:w="1120" w:type="dxa"/>
            <w:tcBorders>
              <w:top w:val="nil"/>
              <w:left w:val="single" w:sz="4" w:space="0" w:color="auto"/>
              <w:bottom w:val="nil"/>
              <w:right w:val="single" w:sz="4" w:space="0" w:color="auto"/>
            </w:tcBorders>
            <w:vAlign w:val="bottom"/>
            <w:hideMark/>
          </w:tcPr>
          <w:p w14:paraId="35F0FCD6" w14:textId="7835493F" w:rsidR="004D07B8" w:rsidRPr="00940237" w:rsidRDefault="004D07B8" w:rsidP="004D07B8">
            <w:pPr>
              <w:jc w:val="right"/>
              <w:rPr>
                <w:b/>
                <w:bCs/>
                <w:color w:val="000000"/>
                <w:sz w:val="16"/>
                <w:szCs w:val="16"/>
                <w:lang w:eastAsia="tr-TR"/>
              </w:rPr>
            </w:pPr>
            <w:r w:rsidRPr="00940237">
              <w:rPr>
                <w:b/>
                <w:bCs/>
                <w:color w:val="000000"/>
                <w:sz w:val="16"/>
                <w:szCs w:val="16"/>
              </w:rPr>
              <w:t>17.646</w:t>
            </w:r>
          </w:p>
        </w:tc>
        <w:tc>
          <w:tcPr>
            <w:tcW w:w="1120" w:type="dxa"/>
            <w:tcBorders>
              <w:top w:val="nil"/>
              <w:left w:val="nil"/>
              <w:bottom w:val="nil"/>
              <w:right w:val="single" w:sz="4" w:space="0" w:color="auto"/>
            </w:tcBorders>
            <w:vAlign w:val="bottom"/>
            <w:hideMark/>
          </w:tcPr>
          <w:p w14:paraId="7920716F" w14:textId="74B05995" w:rsidR="004D07B8" w:rsidRPr="00940237" w:rsidRDefault="004D07B8" w:rsidP="004D07B8">
            <w:pPr>
              <w:jc w:val="right"/>
              <w:rPr>
                <w:b/>
                <w:bCs/>
                <w:color w:val="000000"/>
                <w:sz w:val="16"/>
                <w:szCs w:val="16"/>
                <w:lang w:eastAsia="tr-TR"/>
              </w:rPr>
            </w:pPr>
            <w:r w:rsidRPr="00940237">
              <w:rPr>
                <w:b/>
                <w:bCs/>
                <w:color w:val="000000"/>
                <w:sz w:val="16"/>
                <w:szCs w:val="16"/>
              </w:rPr>
              <w:t>9.699.118</w:t>
            </w:r>
          </w:p>
        </w:tc>
      </w:tr>
      <w:tr w:rsidR="00F36F74" w:rsidRPr="00940237" w14:paraId="18CD589E" w14:textId="77777777" w:rsidTr="00F36F74">
        <w:trPr>
          <w:divId w:val="969554779"/>
          <w:trHeight w:val="20"/>
        </w:trPr>
        <w:tc>
          <w:tcPr>
            <w:tcW w:w="640" w:type="dxa"/>
            <w:tcBorders>
              <w:top w:val="nil"/>
              <w:left w:val="single" w:sz="4" w:space="0" w:color="auto"/>
              <w:bottom w:val="nil"/>
              <w:right w:val="nil"/>
            </w:tcBorders>
            <w:noWrap/>
            <w:hideMark/>
          </w:tcPr>
          <w:p w14:paraId="373886D4" w14:textId="77777777" w:rsidR="00F36F74" w:rsidRPr="00940237" w:rsidRDefault="00F36F74" w:rsidP="00F36F74">
            <w:pPr>
              <w:rPr>
                <w:color w:val="000000"/>
                <w:sz w:val="16"/>
                <w:szCs w:val="16"/>
                <w:lang w:eastAsia="tr-TR"/>
              </w:rPr>
            </w:pPr>
            <w:r w:rsidRPr="00940237">
              <w:rPr>
                <w:color w:val="000000"/>
                <w:sz w:val="16"/>
                <w:szCs w:val="16"/>
                <w:lang w:eastAsia="tr-TR"/>
              </w:rPr>
              <w:t>14.1</w:t>
            </w:r>
          </w:p>
        </w:tc>
        <w:tc>
          <w:tcPr>
            <w:tcW w:w="5240" w:type="dxa"/>
            <w:tcBorders>
              <w:top w:val="nil"/>
              <w:left w:val="nil"/>
              <w:bottom w:val="nil"/>
              <w:right w:val="nil"/>
            </w:tcBorders>
            <w:hideMark/>
          </w:tcPr>
          <w:p w14:paraId="0E9948F6" w14:textId="77777777" w:rsidR="00F36F74" w:rsidRPr="00940237" w:rsidRDefault="00F36F74" w:rsidP="00F36F74">
            <w:pPr>
              <w:rPr>
                <w:color w:val="000000"/>
                <w:sz w:val="16"/>
                <w:szCs w:val="16"/>
                <w:lang w:eastAsia="tr-TR"/>
              </w:rPr>
            </w:pPr>
            <w:r w:rsidRPr="00940237">
              <w:rPr>
                <w:color w:val="000000"/>
                <w:sz w:val="16"/>
                <w:szCs w:val="16"/>
                <w:lang w:eastAsia="tr-TR"/>
              </w:rPr>
              <w:t>Ödenmiş Sermaye</w:t>
            </w:r>
          </w:p>
        </w:tc>
        <w:tc>
          <w:tcPr>
            <w:tcW w:w="780" w:type="dxa"/>
            <w:tcBorders>
              <w:top w:val="nil"/>
              <w:left w:val="single" w:sz="4" w:space="0" w:color="auto"/>
              <w:bottom w:val="nil"/>
              <w:right w:val="single" w:sz="4" w:space="0" w:color="auto"/>
            </w:tcBorders>
            <w:vAlign w:val="bottom"/>
            <w:hideMark/>
          </w:tcPr>
          <w:p w14:paraId="2990C5F5"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32071182" w14:textId="6B642147" w:rsidR="00F36F74" w:rsidRPr="00940237" w:rsidRDefault="00F36F74" w:rsidP="00F36F74">
            <w:pPr>
              <w:jc w:val="right"/>
              <w:rPr>
                <w:color w:val="000000"/>
                <w:sz w:val="16"/>
                <w:szCs w:val="16"/>
                <w:lang w:eastAsia="tr-TR"/>
              </w:rPr>
            </w:pPr>
            <w:r w:rsidRPr="00940237">
              <w:rPr>
                <w:color w:val="000000"/>
                <w:sz w:val="16"/>
                <w:szCs w:val="16"/>
              </w:rPr>
              <w:t>7.272.337</w:t>
            </w:r>
          </w:p>
        </w:tc>
        <w:tc>
          <w:tcPr>
            <w:tcW w:w="1120" w:type="dxa"/>
            <w:tcBorders>
              <w:top w:val="nil"/>
              <w:left w:val="single" w:sz="4" w:space="0" w:color="auto"/>
              <w:bottom w:val="nil"/>
              <w:right w:val="single" w:sz="4" w:space="0" w:color="auto"/>
            </w:tcBorders>
            <w:vAlign w:val="bottom"/>
            <w:hideMark/>
          </w:tcPr>
          <w:p w14:paraId="54378955" w14:textId="4FD6E0E6"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719C6B4D" w14:textId="782E15E8" w:rsidR="00F36F74" w:rsidRPr="00940237" w:rsidRDefault="00F36F74" w:rsidP="00F36F74">
            <w:pPr>
              <w:jc w:val="right"/>
              <w:rPr>
                <w:color w:val="000000"/>
                <w:sz w:val="16"/>
                <w:szCs w:val="16"/>
                <w:lang w:eastAsia="tr-TR"/>
              </w:rPr>
            </w:pPr>
            <w:r w:rsidRPr="00940237">
              <w:rPr>
                <w:color w:val="000000"/>
                <w:sz w:val="16"/>
                <w:szCs w:val="16"/>
              </w:rPr>
              <w:t>7.272.337</w:t>
            </w:r>
          </w:p>
        </w:tc>
      </w:tr>
      <w:tr w:rsidR="00F36F74" w:rsidRPr="00940237" w14:paraId="3B5FE967" w14:textId="77777777" w:rsidTr="00F36F74">
        <w:trPr>
          <w:divId w:val="969554779"/>
          <w:trHeight w:val="20"/>
        </w:trPr>
        <w:tc>
          <w:tcPr>
            <w:tcW w:w="640" w:type="dxa"/>
            <w:tcBorders>
              <w:top w:val="nil"/>
              <w:left w:val="single" w:sz="4" w:space="0" w:color="auto"/>
              <w:bottom w:val="nil"/>
              <w:right w:val="nil"/>
            </w:tcBorders>
            <w:noWrap/>
            <w:hideMark/>
          </w:tcPr>
          <w:p w14:paraId="18CD71C1" w14:textId="77777777" w:rsidR="00F36F74" w:rsidRPr="00940237" w:rsidRDefault="00F36F74" w:rsidP="00F36F74">
            <w:pPr>
              <w:rPr>
                <w:color w:val="000000"/>
                <w:sz w:val="16"/>
                <w:szCs w:val="16"/>
                <w:lang w:eastAsia="tr-TR"/>
              </w:rPr>
            </w:pPr>
            <w:r w:rsidRPr="00940237">
              <w:rPr>
                <w:color w:val="000000"/>
                <w:sz w:val="16"/>
                <w:szCs w:val="16"/>
                <w:lang w:eastAsia="tr-TR"/>
              </w:rPr>
              <w:t>14.2</w:t>
            </w:r>
          </w:p>
        </w:tc>
        <w:tc>
          <w:tcPr>
            <w:tcW w:w="5240" w:type="dxa"/>
            <w:tcBorders>
              <w:top w:val="nil"/>
              <w:left w:val="nil"/>
              <w:bottom w:val="nil"/>
              <w:right w:val="nil"/>
            </w:tcBorders>
            <w:hideMark/>
          </w:tcPr>
          <w:p w14:paraId="1C91B01D" w14:textId="77777777" w:rsidR="00F36F74" w:rsidRPr="00940237" w:rsidRDefault="00F36F74" w:rsidP="00F36F74">
            <w:pPr>
              <w:rPr>
                <w:color w:val="000000"/>
                <w:sz w:val="16"/>
                <w:szCs w:val="16"/>
                <w:lang w:eastAsia="tr-TR"/>
              </w:rPr>
            </w:pPr>
            <w:r w:rsidRPr="00940237">
              <w:rPr>
                <w:color w:val="000000"/>
                <w:sz w:val="16"/>
                <w:szCs w:val="16"/>
                <w:lang w:eastAsia="tr-TR"/>
              </w:rPr>
              <w:t>Sermaye Yedekleri</w:t>
            </w:r>
          </w:p>
        </w:tc>
        <w:tc>
          <w:tcPr>
            <w:tcW w:w="780" w:type="dxa"/>
            <w:tcBorders>
              <w:top w:val="nil"/>
              <w:left w:val="single" w:sz="4" w:space="0" w:color="auto"/>
              <w:bottom w:val="nil"/>
              <w:right w:val="single" w:sz="4" w:space="0" w:color="auto"/>
            </w:tcBorders>
            <w:vAlign w:val="bottom"/>
            <w:hideMark/>
          </w:tcPr>
          <w:p w14:paraId="1C1E0874"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4736FB4B" w14:textId="1EA5EA52" w:rsidR="00F36F74" w:rsidRPr="00940237" w:rsidRDefault="00F36F74" w:rsidP="00F36F74">
            <w:pPr>
              <w:jc w:val="right"/>
              <w:rPr>
                <w:color w:val="000000"/>
                <w:sz w:val="16"/>
                <w:szCs w:val="16"/>
                <w:lang w:eastAsia="tr-TR"/>
              </w:rPr>
            </w:pPr>
            <w:r w:rsidRPr="00940237">
              <w:rPr>
                <w:color w:val="000000"/>
                <w:sz w:val="16"/>
                <w:szCs w:val="16"/>
              </w:rPr>
              <w:t>-</w:t>
            </w:r>
          </w:p>
        </w:tc>
        <w:tc>
          <w:tcPr>
            <w:tcW w:w="1120" w:type="dxa"/>
            <w:tcBorders>
              <w:top w:val="nil"/>
              <w:left w:val="single" w:sz="4" w:space="0" w:color="auto"/>
              <w:bottom w:val="nil"/>
              <w:right w:val="single" w:sz="4" w:space="0" w:color="auto"/>
            </w:tcBorders>
            <w:vAlign w:val="bottom"/>
            <w:hideMark/>
          </w:tcPr>
          <w:p w14:paraId="23534C15" w14:textId="4C6C4920"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4D9A8151" w14:textId="7988420B" w:rsidR="00F36F74" w:rsidRPr="00940237" w:rsidRDefault="00F36F74" w:rsidP="00F36F74">
            <w:pPr>
              <w:jc w:val="right"/>
              <w:rPr>
                <w:color w:val="000000"/>
                <w:sz w:val="16"/>
                <w:szCs w:val="16"/>
                <w:lang w:eastAsia="tr-TR"/>
              </w:rPr>
            </w:pPr>
            <w:r w:rsidRPr="00940237">
              <w:rPr>
                <w:color w:val="000000"/>
                <w:sz w:val="16"/>
                <w:szCs w:val="16"/>
              </w:rPr>
              <w:t>-</w:t>
            </w:r>
          </w:p>
        </w:tc>
      </w:tr>
      <w:tr w:rsidR="00F36F74" w:rsidRPr="00940237" w14:paraId="0D868387" w14:textId="77777777" w:rsidTr="00F36F74">
        <w:trPr>
          <w:divId w:val="969554779"/>
          <w:trHeight w:val="20"/>
        </w:trPr>
        <w:tc>
          <w:tcPr>
            <w:tcW w:w="640" w:type="dxa"/>
            <w:tcBorders>
              <w:top w:val="nil"/>
              <w:left w:val="single" w:sz="4" w:space="0" w:color="auto"/>
              <w:bottom w:val="nil"/>
              <w:right w:val="nil"/>
            </w:tcBorders>
            <w:noWrap/>
            <w:hideMark/>
          </w:tcPr>
          <w:p w14:paraId="6989DA40" w14:textId="77777777" w:rsidR="00F36F74" w:rsidRPr="00940237" w:rsidRDefault="00F36F74" w:rsidP="00F36F74">
            <w:pPr>
              <w:rPr>
                <w:color w:val="000000"/>
                <w:sz w:val="16"/>
                <w:szCs w:val="16"/>
                <w:lang w:eastAsia="tr-TR"/>
              </w:rPr>
            </w:pPr>
            <w:r w:rsidRPr="00940237">
              <w:rPr>
                <w:color w:val="000000"/>
                <w:sz w:val="16"/>
                <w:szCs w:val="16"/>
                <w:lang w:eastAsia="tr-TR"/>
              </w:rPr>
              <w:t>14.2.1</w:t>
            </w:r>
          </w:p>
        </w:tc>
        <w:tc>
          <w:tcPr>
            <w:tcW w:w="5240" w:type="dxa"/>
            <w:tcBorders>
              <w:top w:val="nil"/>
              <w:left w:val="nil"/>
              <w:bottom w:val="nil"/>
              <w:right w:val="nil"/>
            </w:tcBorders>
            <w:hideMark/>
          </w:tcPr>
          <w:p w14:paraId="6886AE2D" w14:textId="77777777" w:rsidR="00F36F74" w:rsidRPr="00940237" w:rsidRDefault="00F36F74" w:rsidP="00F36F74">
            <w:pPr>
              <w:rPr>
                <w:color w:val="000000"/>
                <w:sz w:val="16"/>
                <w:szCs w:val="16"/>
                <w:lang w:eastAsia="tr-TR"/>
              </w:rPr>
            </w:pPr>
            <w:r w:rsidRPr="00940237">
              <w:rPr>
                <w:color w:val="000000"/>
                <w:sz w:val="16"/>
                <w:szCs w:val="16"/>
                <w:lang w:eastAsia="tr-TR"/>
              </w:rPr>
              <w:t>Hisse Senedi İhraç Primleri</w:t>
            </w:r>
          </w:p>
        </w:tc>
        <w:tc>
          <w:tcPr>
            <w:tcW w:w="780" w:type="dxa"/>
            <w:tcBorders>
              <w:top w:val="nil"/>
              <w:left w:val="single" w:sz="4" w:space="0" w:color="auto"/>
              <w:bottom w:val="nil"/>
              <w:right w:val="single" w:sz="4" w:space="0" w:color="auto"/>
            </w:tcBorders>
            <w:vAlign w:val="bottom"/>
            <w:hideMark/>
          </w:tcPr>
          <w:p w14:paraId="11D4E7E4"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2FD0CCC0" w14:textId="6075829D" w:rsidR="00F36F74" w:rsidRPr="00940237" w:rsidRDefault="00F36F74" w:rsidP="00F36F74">
            <w:pPr>
              <w:jc w:val="right"/>
              <w:rPr>
                <w:color w:val="000000"/>
                <w:sz w:val="16"/>
                <w:szCs w:val="16"/>
                <w:lang w:eastAsia="tr-TR"/>
              </w:rPr>
            </w:pPr>
            <w:r w:rsidRPr="00940237">
              <w:rPr>
                <w:color w:val="000000"/>
                <w:sz w:val="16"/>
                <w:szCs w:val="16"/>
              </w:rPr>
              <w:t>-</w:t>
            </w:r>
          </w:p>
        </w:tc>
        <w:tc>
          <w:tcPr>
            <w:tcW w:w="1120" w:type="dxa"/>
            <w:tcBorders>
              <w:top w:val="nil"/>
              <w:left w:val="single" w:sz="4" w:space="0" w:color="auto"/>
              <w:bottom w:val="nil"/>
              <w:right w:val="single" w:sz="4" w:space="0" w:color="auto"/>
            </w:tcBorders>
            <w:vAlign w:val="bottom"/>
            <w:hideMark/>
          </w:tcPr>
          <w:p w14:paraId="784BC10E" w14:textId="5DBC1D2D"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0D3A3817" w14:textId="7A369991" w:rsidR="00F36F74" w:rsidRPr="00940237" w:rsidRDefault="00F36F74" w:rsidP="00F36F74">
            <w:pPr>
              <w:jc w:val="right"/>
              <w:rPr>
                <w:color w:val="000000"/>
                <w:sz w:val="16"/>
                <w:szCs w:val="16"/>
                <w:lang w:eastAsia="tr-TR"/>
              </w:rPr>
            </w:pPr>
            <w:r w:rsidRPr="00940237">
              <w:rPr>
                <w:color w:val="000000"/>
                <w:sz w:val="16"/>
                <w:szCs w:val="16"/>
              </w:rPr>
              <w:t>-</w:t>
            </w:r>
          </w:p>
        </w:tc>
      </w:tr>
      <w:tr w:rsidR="00F36F74" w:rsidRPr="00940237" w14:paraId="4D956867" w14:textId="77777777" w:rsidTr="00F36F74">
        <w:trPr>
          <w:divId w:val="969554779"/>
          <w:trHeight w:val="20"/>
        </w:trPr>
        <w:tc>
          <w:tcPr>
            <w:tcW w:w="640" w:type="dxa"/>
            <w:tcBorders>
              <w:top w:val="nil"/>
              <w:left w:val="single" w:sz="4" w:space="0" w:color="auto"/>
              <w:bottom w:val="nil"/>
              <w:right w:val="nil"/>
            </w:tcBorders>
            <w:noWrap/>
            <w:hideMark/>
          </w:tcPr>
          <w:p w14:paraId="7C709C38" w14:textId="77777777" w:rsidR="00F36F74" w:rsidRPr="00940237" w:rsidRDefault="00F36F74" w:rsidP="00F36F74">
            <w:pPr>
              <w:rPr>
                <w:color w:val="000000"/>
                <w:sz w:val="16"/>
                <w:szCs w:val="16"/>
                <w:lang w:eastAsia="tr-TR"/>
              </w:rPr>
            </w:pPr>
            <w:r w:rsidRPr="00940237">
              <w:rPr>
                <w:color w:val="000000"/>
                <w:sz w:val="16"/>
                <w:szCs w:val="16"/>
                <w:lang w:eastAsia="tr-TR"/>
              </w:rPr>
              <w:t>14.2.2</w:t>
            </w:r>
          </w:p>
        </w:tc>
        <w:tc>
          <w:tcPr>
            <w:tcW w:w="5240" w:type="dxa"/>
            <w:tcBorders>
              <w:top w:val="nil"/>
              <w:left w:val="nil"/>
              <w:bottom w:val="nil"/>
              <w:right w:val="nil"/>
            </w:tcBorders>
            <w:hideMark/>
          </w:tcPr>
          <w:p w14:paraId="072609CE" w14:textId="77777777" w:rsidR="00F36F74" w:rsidRPr="00940237" w:rsidRDefault="00F36F74" w:rsidP="00F36F74">
            <w:pPr>
              <w:rPr>
                <w:color w:val="000000"/>
                <w:sz w:val="16"/>
                <w:szCs w:val="16"/>
                <w:lang w:eastAsia="tr-TR"/>
              </w:rPr>
            </w:pPr>
            <w:r w:rsidRPr="00940237">
              <w:rPr>
                <w:color w:val="000000"/>
                <w:sz w:val="16"/>
                <w:szCs w:val="16"/>
                <w:lang w:eastAsia="tr-TR"/>
              </w:rPr>
              <w:t>Hisse Senedi İptal Kârları</w:t>
            </w:r>
          </w:p>
        </w:tc>
        <w:tc>
          <w:tcPr>
            <w:tcW w:w="780" w:type="dxa"/>
            <w:tcBorders>
              <w:top w:val="nil"/>
              <w:left w:val="single" w:sz="4" w:space="0" w:color="auto"/>
              <w:bottom w:val="nil"/>
              <w:right w:val="single" w:sz="4" w:space="0" w:color="auto"/>
            </w:tcBorders>
            <w:vAlign w:val="bottom"/>
            <w:hideMark/>
          </w:tcPr>
          <w:p w14:paraId="5952E83F"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5CA48C81" w14:textId="0918BE0A"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2FAF25FA" w14:textId="38223A74"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6D50BDFC" w14:textId="0E28D8CD" w:rsidR="00F36F74" w:rsidRPr="00940237" w:rsidRDefault="00F36F74" w:rsidP="00F36F74">
            <w:pPr>
              <w:jc w:val="right"/>
              <w:rPr>
                <w:b/>
                <w:bCs/>
                <w:color w:val="000000"/>
                <w:sz w:val="16"/>
                <w:szCs w:val="16"/>
                <w:lang w:eastAsia="tr-TR"/>
              </w:rPr>
            </w:pPr>
            <w:r w:rsidRPr="00940237">
              <w:rPr>
                <w:b/>
                <w:bCs/>
                <w:color w:val="000000"/>
                <w:sz w:val="16"/>
                <w:szCs w:val="16"/>
              </w:rPr>
              <w:t>-</w:t>
            </w:r>
          </w:p>
        </w:tc>
      </w:tr>
      <w:tr w:rsidR="00F36F74" w:rsidRPr="00940237" w14:paraId="70953BF8" w14:textId="77777777" w:rsidTr="00F36F74">
        <w:trPr>
          <w:divId w:val="969554779"/>
          <w:trHeight w:val="20"/>
        </w:trPr>
        <w:tc>
          <w:tcPr>
            <w:tcW w:w="640" w:type="dxa"/>
            <w:tcBorders>
              <w:top w:val="nil"/>
              <w:left w:val="single" w:sz="4" w:space="0" w:color="auto"/>
              <w:bottom w:val="nil"/>
              <w:right w:val="nil"/>
            </w:tcBorders>
            <w:noWrap/>
            <w:hideMark/>
          </w:tcPr>
          <w:p w14:paraId="77D31AFF" w14:textId="77777777" w:rsidR="00F36F74" w:rsidRPr="00940237" w:rsidRDefault="00F36F74" w:rsidP="00F36F74">
            <w:pPr>
              <w:rPr>
                <w:color w:val="000000"/>
                <w:sz w:val="16"/>
                <w:szCs w:val="16"/>
                <w:lang w:eastAsia="tr-TR"/>
              </w:rPr>
            </w:pPr>
            <w:r w:rsidRPr="00940237">
              <w:rPr>
                <w:color w:val="000000"/>
                <w:sz w:val="16"/>
                <w:szCs w:val="16"/>
                <w:lang w:eastAsia="tr-TR"/>
              </w:rPr>
              <w:t>14.2.3</w:t>
            </w:r>
          </w:p>
        </w:tc>
        <w:tc>
          <w:tcPr>
            <w:tcW w:w="5240" w:type="dxa"/>
            <w:tcBorders>
              <w:top w:val="nil"/>
              <w:left w:val="nil"/>
              <w:bottom w:val="nil"/>
              <w:right w:val="nil"/>
            </w:tcBorders>
            <w:hideMark/>
          </w:tcPr>
          <w:p w14:paraId="78BF91D5" w14:textId="77777777" w:rsidR="00F36F74" w:rsidRPr="00940237" w:rsidRDefault="00F36F74" w:rsidP="00F36F74">
            <w:pPr>
              <w:rPr>
                <w:color w:val="000000"/>
                <w:sz w:val="16"/>
                <w:szCs w:val="16"/>
                <w:lang w:eastAsia="tr-TR"/>
              </w:rPr>
            </w:pPr>
            <w:r w:rsidRPr="00940237">
              <w:rPr>
                <w:color w:val="000000"/>
                <w:sz w:val="16"/>
                <w:szCs w:val="16"/>
                <w:lang w:eastAsia="tr-TR"/>
              </w:rPr>
              <w:t>Diğer Sermaye Yedekleri</w:t>
            </w:r>
          </w:p>
        </w:tc>
        <w:tc>
          <w:tcPr>
            <w:tcW w:w="780" w:type="dxa"/>
            <w:tcBorders>
              <w:top w:val="nil"/>
              <w:left w:val="single" w:sz="4" w:space="0" w:color="auto"/>
              <w:bottom w:val="nil"/>
              <w:right w:val="single" w:sz="4" w:space="0" w:color="auto"/>
            </w:tcBorders>
            <w:vAlign w:val="bottom"/>
            <w:hideMark/>
          </w:tcPr>
          <w:p w14:paraId="684A997A"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10EEDC54" w14:textId="59BBCEF0" w:rsidR="00F36F74" w:rsidRPr="00940237" w:rsidRDefault="00F36F74" w:rsidP="00F36F74">
            <w:pPr>
              <w:jc w:val="right"/>
              <w:rPr>
                <w:color w:val="000000"/>
                <w:sz w:val="16"/>
                <w:szCs w:val="16"/>
                <w:lang w:eastAsia="tr-TR"/>
              </w:rPr>
            </w:pPr>
            <w:r w:rsidRPr="00940237">
              <w:rPr>
                <w:color w:val="000000"/>
                <w:sz w:val="16"/>
                <w:szCs w:val="16"/>
              </w:rPr>
              <w:t>-</w:t>
            </w:r>
          </w:p>
        </w:tc>
        <w:tc>
          <w:tcPr>
            <w:tcW w:w="1120" w:type="dxa"/>
            <w:tcBorders>
              <w:top w:val="nil"/>
              <w:left w:val="single" w:sz="4" w:space="0" w:color="auto"/>
              <w:bottom w:val="nil"/>
              <w:right w:val="single" w:sz="4" w:space="0" w:color="auto"/>
            </w:tcBorders>
            <w:vAlign w:val="bottom"/>
            <w:hideMark/>
          </w:tcPr>
          <w:p w14:paraId="3687316C" w14:textId="0C233DA3"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7B7FCAD5" w14:textId="07DE8B13" w:rsidR="00F36F74" w:rsidRPr="00940237" w:rsidRDefault="00F36F74" w:rsidP="00F36F74">
            <w:pPr>
              <w:jc w:val="right"/>
              <w:rPr>
                <w:color w:val="000000"/>
                <w:sz w:val="16"/>
                <w:szCs w:val="16"/>
                <w:lang w:eastAsia="tr-TR"/>
              </w:rPr>
            </w:pPr>
            <w:r w:rsidRPr="00940237">
              <w:rPr>
                <w:color w:val="000000"/>
                <w:sz w:val="16"/>
                <w:szCs w:val="16"/>
              </w:rPr>
              <w:t>-</w:t>
            </w:r>
          </w:p>
        </w:tc>
      </w:tr>
      <w:tr w:rsidR="00F36F74" w:rsidRPr="00940237" w14:paraId="31A30B9B" w14:textId="77777777" w:rsidTr="00F36F74">
        <w:trPr>
          <w:divId w:val="969554779"/>
          <w:trHeight w:val="20"/>
        </w:trPr>
        <w:tc>
          <w:tcPr>
            <w:tcW w:w="640" w:type="dxa"/>
            <w:tcBorders>
              <w:top w:val="nil"/>
              <w:left w:val="single" w:sz="4" w:space="0" w:color="auto"/>
              <w:bottom w:val="nil"/>
              <w:right w:val="nil"/>
            </w:tcBorders>
            <w:noWrap/>
            <w:hideMark/>
          </w:tcPr>
          <w:p w14:paraId="282A9D32" w14:textId="77777777" w:rsidR="00F36F74" w:rsidRPr="00940237" w:rsidRDefault="00F36F74" w:rsidP="00F36F74">
            <w:pPr>
              <w:rPr>
                <w:color w:val="000000"/>
                <w:sz w:val="16"/>
                <w:szCs w:val="16"/>
                <w:lang w:eastAsia="tr-TR"/>
              </w:rPr>
            </w:pPr>
            <w:r w:rsidRPr="00940237">
              <w:rPr>
                <w:color w:val="000000"/>
                <w:sz w:val="16"/>
                <w:szCs w:val="16"/>
                <w:lang w:eastAsia="tr-TR"/>
              </w:rPr>
              <w:t>14.3</w:t>
            </w:r>
          </w:p>
        </w:tc>
        <w:tc>
          <w:tcPr>
            <w:tcW w:w="5240" w:type="dxa"/>
            <w:tcBorders>
              <w:top w:val="nil"/>
              <w:left w:val="nil"/>
              <w:bottom w:val="nil"/>
              <w:right w:val="nil"/>
            </w:tcBorders>
            <w:hideMark/>
          </w:tcPr>
          <w:p w14:paraId="05DD43A3" w14:textId="77777777" w:rsidR="00F36F74" w:rsidRPr="00940237" w:rsidRDefault="00F36F74" w:rsidP="00F36F74">
            <w:pPr>
              <w:rPr>
                <w:color w:val="000000"/>
                <w:sz w:val="16"/>
                <w:szCs w:val="16"/>
                <w:lang w:eastAsia="tr-TR"/>
              </w:rPr>
            </w:pPr>
            <w:r w:rsidRPr="00940237">
              <w:rPr>
                <w:color w:val="000000"/>
                <w:sz w:val="16"/>
                <w:szCs w:val="16"/>
                <w:lang w:eastAsia="tr-TR"/>
              </w:rPr>
              <w:t>Kâr veya Zararda Yeniden Sınıflandırılmayacak Birikmiş Diğer Kapsamlı Gelirler veya Giderler</w:t>
            </w:r>
          </w:p>
        </w:tc>
        <w:tc>
          <w:tcPr>
            <w:tcW w:w="780" w:type="dxa"/>
            <w:tcBorders>
              <w:top w:val="nil"/>
              <w:left w:val="single" w:sz="4" w:space="0" w:color="auto"/>
              <w:bottom w:val="nil"/>
              <w:right w:val="single" w:sz="4" w:space="0" w:color="auto"/>
            </w:tcBorders>
            <w:vAlign w:val="bottom"/>
            <w:hideMark/>
          </w:tcPr>
          <w:p w14:paraId="147867BC"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6A304E84" w14:textId="6C25CDF4" w:rsidR="00F36F74" w:rsidRPr="00940237" w:rsidRDefault="00F36F74" w:rsidP="00F36F74">
            <w:pPr>
              <w:jc w:val="right"/>
              <w:rPr>
                <w:color w:val="000000"/>
                <w:sz w:val="16"/>
                <w:szCs w:val="16"/>
                <w:lang w:eastAsia="tr-TR"/>
              </w:rPr>
            </w:pPr>
            <w:r w:rsidRPr="00940237">
              <w:rPr>
                <w:color w:val="000000"/>
                <w:sz w:val="16"/>
                <w:szCs w:val="16"/>
              </w:rPr>
              <w:t>(5.126)</w:t>
            </w:r>
          </w:p>
        </w:tc>
        <w:tc>
          <w:tcPr>
            <w:tcW w:w="1120" w:type="dxa"/>
            <w:tcBorders>
              <w:top w:val="nil"/>
              <w:left w:val="single" w:sz="4" w:space="0" w:color="auto"/>
              <w:bottom w:val="nil"/>
              <w:right w:val="single" w:sz="4" w:space="0" w:color="auto"/>
            </w:tcBorders>
            <w:vAlign w:val="bottom"/>
            <w:hideMark/>
          </w:tcPr>
          <w:p w14:paraId="5A411922" w14:textId="1A848D04"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0E6E1EDF" w14:textId="4919FCE7" w:rsidR="00F36F74" w:rsidRPr="00940237" w:rsidRDefault="00F36F74" w:rsidP="00F36F74">
            <w:pPr>
              <w:jc w:val="right"/>
              <w:rPr>
                <w:color w:val="000000"/>
                <w:sz w:val="16"/>
                <w:szCs w:val="16"/>
                <w:lang w:eastAsia="tr-TR"/>
              </w:rPr>
            </w:pPr>
            <w:r w:rsidRPr="00940237">
              <w:rPr>
                <w:color w:val="000000"/>
                <w:sz w:val="16"/>
                <w:szCs w:val="16"/>
              </w:rPr>
              <w:t>(5.126)</w:t>
            </w:r>
          </w:p>
        </w:tc>
      </w:tr>
      <w:tr w:rsidR="00F36F74" w:rsidRPr="00940237" w14:paraId="35901E23" w14:textId="77777777" w:rsidTr="00F36F74">
        <w:trPr>
          <w:divId w:val="969554779"/>
          <w:trHeight w:val="20"/>
        </w:trPr>
        <w:tc>
          <w:tcPr>
            <w:tcW w:w="640" w:type="dxa"/>
            <w:tcBorders>
              <w:top w:val="nil"/>
              <w:left w:val="single" w:sz="4" w:space="0" w:color="auto"/>
              <w:bottom w:val="nil"/>
              <w:right w:val="nil"/>
            </w:tcBorders>
            <w:noWrap/>
            <w:hideMark/>
          </w:tcPr>
          <w:p w14:paraId="570114CC" w14:textId="77777777" w:rsidR="00F36F74" w:rsidRPr="00940237" w:rsidRDefault="00F36F74" w:rsidP="00F36F74">
            <w:pPr>
              <w:rPr>
                <w:color w:val="000000"/>
                <w:sz w:val="16"/>
                <w:szCs w:val="16"/>
                <w:lang w:eastAsia="tr-TR"/>
              </w:rPr>
            </w:pPr>
            <w:r w:rsidRPr="00940237">
              <w:rPr>
                <w:color w:val="000000"/>
                <w:sz w:val="16"/>
                <w:szCs w:val="16"/>
                <w:lang w:eastAsia="tr-TR"/>
              </w:rPr>
              <w:t>14.4</w:t>
            </w:r>
          </w:p>
        </w:tc>
        <w:tc>
          <w:tcPr>
            <w:tcW w:w="5240" w:type="dxa"/>
            <w:tcBorders>
              <w:top w:val="nil"/>
              <w:left w:val="nil"/>
              <w:bottom w:val="nil"/>
              <w:right w:val="nil"/>
            </w:tcBorders>
            <w:hideMark/>
          </w:tcPr>
          <w:p w14:paraId="5F87A7A1" w14:textId="77777777" w:rsidR="00F36F74" w:rsidRPr="00940237" w:rsidRDefault="00F36F74" w:rsidP="00F36F74">
            <w:pPr>
              <w:rPr>
                <w:color w:val="000000"/>
                <w:sz w:val="16"/>
                <w:szCs w:val="16"/>
                <w:lang w:eastAsia="tr-TR"/>
              </w:rPr>
            </w:pPr>
            <w:r w:rsidRPr="00940237">
              <w:rPr>
                <w:color w:val="000000"/>
                <w:sz w:val="16"/>
                <w:szCs w:val="16"/>
                <w:lang w:eastAsia="tr-TR"/>
              </w:rPr>
              <w:t>Kâr veya Zararda Yeniden Sınıflandırılacak Birikmiş Diğer Kapsamlı Gelirler veya Giderler</w:t>
            </w:r>
          </w:p>
        </w:tc>
        <w:tc>
          <w:tcPr>
            <w:tcW w:w="780" w:type="dxa"/>
            <w:tcBorders>
              <w:top w:val="nil"/>
              <w:left w:val="single" w:sz="4" w:space="0" w:color="auto"/>
              <w:bottom w:val="nil"/>
              <w:right w:val="single" w:sz="4" w:space="0" w:color="auto"/>
            </w:tcBorders>
            <w:vAlign w:val="bottom"/>
            <w:hideMark/>
          </w:tcPr>
          <w:p w14:paraId="7236BD4D"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39092FCE" w14:textId="1F0960B6" w:rsidR="00F36F74" w:rsidRPr="00940237" w:rsidRDefault="00F36F74" w:rsidP="00F36F74">
            <w:pPr>
              <w:jc w:val="right"/>
              <w:rPr>
                <w:color w:val="000000"/>
                <w:sz w:val="16"/>
                <w:szCs w:val="16"/>
                <w:lang w:eastAsia="tr-TR"/>
              </w:rPr>
            </w:pPr>
            <w:r w:rsidRPr="00940237">
              <w:rPr>
                <w:color w:val="000000"/>
                <w:sz w:val="16"/>
                <w:szCs w:val="16"/>
              </w:rPr>
              <w:t>43.428</w:t>
            </w:r>
          </w:p>
        </w:tc>
        <w:tc>
          <w:tcPr>
            <w:tcW w:w="1120" w:type="dxa"/>
            <w:tcBorders>
              <w:top w:val="nil"/>
              <w:left w:val="single" w:sz="4" w:space="0" w:color="auto"/>
              <w:bottom w:val="nil"/>
              <w:right w:val="single" w:sz="4" w:space="0" w:color="auto"/>
            </w:tcBorders>
            <w:vAlign w:val="bottom"/>
            <w:hideMark/>
          </w:tcPr>
          <w:p w14:paraId="307BBCFE" w14:textId="555965AB" w:rsidR="00F36F74" w:rsidRPr="00940237" w:rsidRDefault="00F36F74" w:rsidP="00F36F74">
            <w:pPr>
              <w:jc w:val="right"/>
              <w:rPr>
                <w:color w:val="000000"/>
                <w:sz w:val="16"/>
                <w:szCs w:val="16"/>
                <w:lang w:eastAsia="tr-TR"/>
              </w:rPr>
            </w:pPr>
            <w:r w:rsidRPr="00940237">
              <w:rPr>
                <w:color w:val="000000"/>
                <w:sz w:val="16"/>
                <w:szCs w:val="16"/>
              </w:rPr>
              <w:t>17.646</w:t>
            </w:r>
          </w:p>
        </w:tc>
        <w:tc>
          <w:tcPr>
            <w:tcW w:w="1120" w:type="dxa"/>
            <w:tcBorders>
              <w:top w:val="nil"/>
              <w:left w:val="nil"/>
              <w:bottom w:val="nil"/>
              <w:right w:val="single" w:sz="4" w:space="0" w:color="auto"/>
            </w:tcBorders>
            <w:vAlign w:val="bottom"/>
            <w:hideMark/>
          </w:tcPr>
          <w:p w14:paraId="160E16DF" w14:textId="0F38AAA2" w:rsidR="00F36F74" w:rsidRPr="00940237" w:rsidRDefault="00F36F74" w:rsidP="00F36F74">
            <w:pPr>
              <w:jc w:val="right"/>
              <w:rPr>
                <w:color w:val="000000"/>
                <w:sz w:val="16"/>
                <w:szCs w:val="16"/>
                <w:lang w:eastAsia="tr-TR"/>
              </w:rPr>
            </w:pPr>
            <w:r w:rsidRPr="00940237">
              <w:rPr>
                <w:color w:val="000000"/>
                <w:sz w:val="16"/>
                <w:szCs w:val="16"/>
              </w:rPr>
              <w:t>61.074</w:t>
            </w:r>
          </w:p>
        </w:tc>
      </w:tr>
      <w:tr w:rsidR="00F36F74" w:rsidRPr="00940237" w14:paraId="7858DA47" w14:textId="77777777" w:rsidTr="00F36F74">
        <w:trPr>
          <w:divId w:val="969554779"/>
          <w:trHeight w:val="20"/>
        </w:trPr>
        <w:tc>
          <w:tcPr>
            <w:tcW w:w="640" w:type="dxa"/>
            <w:tcBorders>
              <w:top w:val="nil"/>
              <w:left w:val="single" w:sz="4" w:space="0" w:color="auto"/>
              <w:bottom w:val="nil"/>
              <w:right w:val="nil"/>
            </w:tcBorders>
            <w:noWrap/>
            <w:hideMark/>
          </w:tcPr>
          <w:p w14:paraId="74E0F63C" w14:textId="77777777" w:rsidR="00F36F74" w:rsidRPr="00940237" w:rsidRDefault="00F36F74" w:rsidP="00F36F74">
            <w:pPr>
              <w:rPr>
                <w:color w:val="000000"/>
                <w:sz w:val="16"/>
                <w:szCs w:val="16"/>
                <w:lang w:eastAsia="tr-TR"/>
              </w:rPr>
            </w:pPr>
            <w:r w:rsidRPr="00940237">
              <w:rPr>
                <w:color w:val="000000"/>
                <w:sz w:val="16"/>
                <w:szCs w:val="16"/>
                <w:lang w:eastAsia="tr-TR"/>
              </w:rPr>
              <w:t>14.5</w:t>
            </w:r>
          </w:p>
        </w:tc>
        <w:tc>
          <w:tcPr>
            <w:tcW w:w="5240" w:type="dxa"/>
            <w:tcBorders>
              <w:top w:val="nil"/>
              <w:left w:val="nil"/>
              <w:bottom w:val="nil"/>
              <w:right w:val="nil"/>
            </w:tcBorders>
            <w:hideMark/>
          </w:tcPr>
          <w:p w14:paraId="75534D9C" w14:textId="77777777" w:rsidR="00F36F74" w:rsidRPr="00940237" w:rsidRDefault="00F36F74" w:rsidP="00F36F74">
            <w:pPr>
              <w:rPr>
                <w:color w:val="000000"/>
                <w:sz w:val="16"/>
                <w:szCs w:val="16"/>
                <w:lang w:eastAsia="tr-TR"/>
              </w:rPr>
            </w:pPr>
            <w:r w:rsidRPr="00940237">
              <w:rPr>
                <w:color w:val="000000"/>
                <w:sz w:val="16"/>
                <w:szCs w:val="16"/>
                <w:lang w:eastAsia="tr-TR"/>
              </w:rPr>
              <w:t>Kâr Yedekleri</w:t>
            </w:r>
          </w:p>
        </w:tc>
        <w:tc>
          <w:tcPr>
            <w:tcW w:w="780" w:type="dxa"/>
            <w:tcBorders>
              <w:top w:val="nil"/>
              <w:left w:val="single" w:sz="4" w:space="0" w:color="auto"/>
              <w:bottom w:val="nil"/>
              <w:right w:val="single" w:sz="4" w:space="0" w:color="auto"/>
            </w:tcBorders>
            <w:vAlign w:val="bottom"/>
            <w:hideMark/>
          </w:tcPr>
          <w:p w14:paraId="17D55695"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6E673DCF" w14:textId="141F4EA1" w:rsidR="00F36F74" w:rsidRPr="00940237" w:rsidRDefault="00F36F74" w:rsidP="00F36F74">
            <w:pPr>
              <w:jc w:val="right"/>
              <w:rPr>
                <w:color w:val="000000"/>
                <w:sz w:val="16"/>
                <w:szCs w:val="16"/>
                <w:lang w:eastAsia="tr-TR"/>
              </w:rPr>
            </w:pPr>
            <w:r w:rsidRPr="00940237">
              <w:rPr>
                <w:color w:val="000000"/>
                <w:sz w:val="16"/>
                <w:szCs w:val="16"/>
              </w:rPr>
              <w:t>67.594</w:t>
            </w:r>
          </w:p>
        </w:tc>
        <w:tc>
          <w:tcPr>
            <w:tcW w:w="1120" w:type="dxa"/>
            <w:tcBorders>
              <w:top w:val="nil"/>
              <w:left w:val="single" w:sz="4" w:space="0" w:color="auto"/>
              <w:bottom w:val="nil"/>
              <w:right w:val="single" w:sz="4" w:space="0" w:color="auto"/>
            </w:tcBorders>
            <w:vAlign w:val="bottom"/>
            <w:hideMark/>
          </w:tcPr>
          <w:p w14:paraId="09BB2A6F" w14:textId="0C2E01F7"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6C579E17" w14:textId="215B3BC0" w:rsidR="00F36F74" w:rsidRPr="00940237" w:rsidRDefault="00F36F74" w:rsidP="00F36F74">
            <w:pPr>
              <w:jc w:val="right"/>
              <w:rPr>
                <w:color w:val="000000"/>
                <w:sz w:val="16"/>
                <w:szCs w:val="16"/>
                <w:lang w:eastAsia="tr-TR"/>
              </w:rPr>
            </w:pPr>
            <w:r w:rsidRPr="00940237">
              <w:rPr>
                <w:color w:val="000000"/>
                <w:sz w:val="16"/>
                <w:szCs w:val="16"/>
              </w:rPr>
              <w:t>67.594</w:t>
            </w:r>
          </w:p>
        </w:tc>
      </w:tr>
      <w:tr w:rsidR="00F36F74" w:rsidRPr="00940237" w14:paraId="3DCFA858" w14:textId="77777777" w:rsidTr="00F36F74">
        <w:trPr>
          <w:divId w:val="969554779"/>
          <w:trHeight w:val="20"/>
        </w:trPr>
        <w:tc>
          <w:tcPr>
            <w:tcW w:w="640" w:type="dxa"/>
            <w:tcBorders>
              <w:top w:val="nil"/>
              <w:left w:val="single" w:sz="4" w:space="0" w:color="auto"/>
              <w:bottom w:val="nil"/>
              <w:right w:val="nil"/>
            </w:tcBorders>
            <w:noWrap/>
            <w:hideMark/>
          </w:tcPr>
          <w:p w14:paraId="03BAD4CD" w14:textId="77777777" w:rsidR="00F36F74" w:rsidRPr="00940237" w:rsidRDefault="00F36F74" w:rsidP="00F36F74">
            <w:pPr>
              <w:rPr>
                <w:color w:val="000000"/>
                <w:sz w:val="16"/>
                <w:szCs w:val="16"/>
                <w:lang w:eastAsia="tr-TR"/>
              </w:rPr>
            </w:pPr>
            <w:r w:rsidRPr="00940237">
              <w:rPr>
                <w:color w:val="000000"/>
                <w:sz w:val="16"/>
                <w:szCs w:val="16"/>
                <w:lang w:eastAsia="tr-TR"/>
              </w:rPr>
              <w:t>14.5.1</w:t>
            </w:r>
          </w:p>
        </w:tc>
        <w:tc>
          <w:tcPr>
            <w:tcW w:w="5240" w:type="dxa"/>
            <w:tcBorders>
              <w:top w:val="nil"/>
              <w:left w:val="nil"/>
              <w:bottom w:val="nil"/>
              <w:right w:val="nil"/>
            </w:tcBorders>
            <w:hideMark/>
          </w:tcPr>
          <w:p w14:paraId="31826B74" w14:textId="77777777" w:rsidR="00F36F74" w:rsidRPr="00940237" w:rsidRDefault="00F36F74" w:rsidP="00F36F74">
            <w:pPr>
              <w:rPr>
                <w:color w:val="000000"/>
                <w:sz w:val="16"/>
                <w:szCs w:val="16"/>
                <w:lang w:eastAsia="tr-TR"/>
              </w:rPr>
            </w:pPr>
            <w:r w:rsidRPr="00940237">
              <w:rPr>
                <w:color w:val="000000"/>
                <w:sz w:val="16"/>
                <w:szCs w:val="16"/>
                <w:lang w:eastAsia="tr-TR"/>
              </w:rPr>
              <w:t>Yasal Yedekler</w:t>
            </w:r>
          </w:p>
        </w:tc>
        <w:tc>
          <w:tcPr>
            <w:tcW w:w="780" w:type="dxa"/>
            <w:tcBorders>
              <w:top w:val="nil"/>
              <w:left w:val="single" w:sz="4" w:space="0" w:color="auto"/>
              <w:bottom w:val="nil"/>
              <w:right w:val="single" w:sz="4" w:space="0" w:color="auto"/>
            </w:tcBorders>
            <w:vAlign w:val="bottom"/>
            <w:hideMark/>
          </w:tcPr>
          <w:p w14:paraId="736116B5"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6EB10839" w14:textId="32ED97FE" w:rsidR="00F36F74" w:rsidRPr="00940237" w:rsidRDefault="00F36F74" w:rsidP="00F36F74">
            <w:pPr>
              <w:jc w:val="right"/>
              <w:rPr>
                <w:color w:val="000000"/>
                <w:sz w:val="16"/>
                <w:szCs w:val="16"/>
                <w:lang w:eastAsia="tr-TR"/>
              </w:rPr>
            </w:pPr>
            <w:r w:rsidRPr="00940237">
              <w:rPr>
                <w:color w:val="000000"/>
                <w:sz w:val="16"/>
                <w:szCs w:val="16"/>
              </w:rPr>
              <w:t>67.030</w:t>
            </w:r>
          </w:p>
        </w:tc>
        <w:tc>
          <w:tcPr>
            <w:tcW w:w="1120" w:type="dxa"/>
            <w:tcBorders>
              <w:top w:val="nil"/>
              <w:left w:val="single" w:sz="4" w:space="0" w:color="auto"/>
              <w:bottom w:val="nil"/>
              <w:right w:val="single" w:sz="4" w:space="0" w:color="auto"/>
            </w:tcBorders>
            <w:vAlign w:val="bottom"/>
            <w:hideMark/>
          </w:tcPr>
          <w:p w14:paraId="18957742" w14:textId="15F18223"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390CDEE4" w14:textId="21F87023" w:rsidR="00F36F74" w:rsidRPr="00940237" w:rsidRDefault="00F36F74" w:rsidP="00F36F74">
            <w:pPr>
              <w:jc w:val="right"/>
              <w:rPr>
                <w:color w:val="000000"/>
                <w:sz w:val="16"/>
                <w:szCs w:val="16"/>
                <w:lang w:eastAsia="tr-TR"/>
              </w:rPr>
            </w:pPr>
            <w:r w:rsidRPr="00940237">
              <w:rPr>
                <w:color w:val="000000"/>
                <w:sz w:val="16"/>
                <w:szCs w:val="16"/>
              </w:rPr>
              <w:t>67.030</w:t>
            </w:r>
          </w:p>
        </w:tc>
      </w:tr>
      <w:tr w:rsidR="00F36F74" w:rsidRPr="00940237" w14:paraId="42767FFF" w14:textId="77777777" w:rsidTr="00F36F74">
        <w:trPr>
          <w:divId w:val="969554779"/>
          <w:trHeight w:val="20"/>
        </w:trPr>
        <w:tc>
          <w:tcPr>
            <w:tcW w:w="640" w:type="dxa"/>
            <w:tcBorders>
              <w:top w:val="nil"/>
              <w:left w:val="single" w:sz="4" w:space="0" w:color="auto"/>
              <w:bottom w:val="nil"/>
              <w:right w:val="nil"/>
            </w:tcBorders>
            <w:noWrap/>
            <w:hideMark/>
          </w:tcPr>
          <w:p w14:paraId="627A17CD" w14:textId="77777777" w:rsidR="00F36F74" w:rsidRPr="00940237" w:rsidRDefault="00F36F74" w:rsidP="00F36F74">
            <w:pPr>
              <w:rPr>
                <w:color w:val="000000"/>
                <w:sz w:val="16"/>
                <w:szCs w:val="16"/>
                <w:lang w:eastAsia="tr-TR"/>
              </w:rPr>
            </w:pPr>
            <w:r w:rsidRPr="00940237">
              <w:rPr>
                <w:color w:val="000000"/>
                <w:sz w:val="16"/>
                <w:szCs w:val="16"/>
                <w:lang w:eastAsia="tr-TR"/>
              </w:rPr>
              <w:t>14.5.2</w:t>
            </w:r>
          </w:p>
        </w:tc>
        <w:tc>
          <w:tcPr>
            <w:tcW w:w="5240" w:type="dxa"/>
            <w:tcBorders>
              <w:top w:val="nil"/>
              <w:left w:val="nil"/>
              <w:bottom w:val="nil"/>
              <w:right w:val="nil"/>
            </w:tcBorders>
            <w:hideMark/>
          </w:tcPr>
          <w:p w14:paraId="00EFF987" w14:textId="77777777" w:rsidR="00F36F74" w:rsidRPr="00940237" w:rsidRDefault="00F36F74" w:rsidP="00F36F74">
            <w:pPr>
              <w:rPr>
                <w:color w:val="000000"/>
                <w:sz w:val="16"/>
                <w:szCs w:val="16"/>
                <w:lang w:eastAsia="tr-TR"/>
              </w:rPr>
            </w:pPr>
            <w:r w:rsidRPr="00940237">
              <w:rPr>
                <w:color w:val="000000"/>
                <w:sz w:val="16"/>
                <w:szCs w:val="16"/>
                <w:lang w:eastAsia="tr-TR"/>
              </w:rPr>
              <w:t>Statü Yedekleri</w:t>
            </w:r>
          </w:p>
        </w:tc>
        <w:tc>
          <w:tcPr>
            <w:tcW w:w="780" w:type="dxa"/>
            <w:tcBorders>
              <w:top w:val="nil"/>
              <w:left w:val="single" w:sz="4" w:space="0" w:color="auto"/>
              <w:bottom w:val="nil"/>
              <w:right w:val="single" w:sz="4" w:space="0" w:color="auto"/>
            </w:tcBorders>
            <w:vAlign w:val="bottom"/>
            <w:hideMark/>
          </w:tcPr>
          <w:p w14:paraId="114472A8"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09EF5CDF" w14:textId="42CBF1E2"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3ECA7AB7" w14:textId="3E8E4A22"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78D29A4D" w14:textId="7BB9A3A4" w:rsidR="00F36F74" w:rsidRPr="00940237" w:rsidRDefault="00F36F74" w:rsidP="00F36F74">
            <w:pPr>
              <w:jc w:val="right"/>
              <w:rPr>
                <w:b/>
                <w:bCs/>
                <w:color w:val="000000"/>
                <w:sz w:val="16"/>
                <w:szCs w:val="16"/>
                <w:lang w:eastAsia="tr-TR"/>
              </w:rPr>
            </w:pPr>
            <w:r w:rsidRPr="00940237">
              <w:rPr>
                <w:b/>
                <w:bCs/>
                <w:color w:val="000000"/>
                <w:sz w:val="16"/>
                <w:szCs w:val="16"/>
              </w:rPr>
              <w:t>-</w:t>
            </w:r>
          </w:p>
        </w:tc>
      </w:tr>
      <w:tr w:rsidR="00F36F74" w:rsidRPr="00940237" w14:paraId="170F83B1" w14:textId="77777777" w:rsidTr="00F36F74">
        <w:trPr>
          <w:divId w:val="969554779"/>
          <w:trHeight w:val="20"/>
        </w:trPr>
        <w:tc>
          <w:tcPr>
            <w:tcW w:w="640" w:type="dxa"/>
            <w:tcBorders>
              <w:top w:val="nil"/>
              <w:left w:val="single" w:sz="4" w:space="0" w:color="auto"/>
              <w:bottom w:val="nil"/>
              <w:right w:val="nil"/>
            </w:tcBorders>
            <w:noWrap/>
            <w:hideMark/>
          </w:tcPr>
          <w:p w14:paraId="57193593" w14:textId="77777777" w:rsidR="00F36F74" w:rsidRPr="00940237" w:rsidRDefault="00F36F74" w:rsidP="00F36F74">
            <w:pPr>
              <w:rPr>
                <w:color w:val="000000"/>
                <w:sz w:val="16"/>
                <w:szCs w:val="16"/>
                <w:lang w:eastAsia="tr-TR"/>
              </w:rPr>
            </w:pPr>
            <w:r w:rsidRPr="00940237">
              <w:rPr>
                <w:color w:val="000000"/>
                <w:sz w:val="16"/>
                <w:szCs w:val="16"/>
                <w:lang w:eastAsia="tr-TR"/>
              </w:rPr>
              <w:t>14.5.3</w:t>
            </w:r>
          </w:p>
        </w:tc>
        <w:tc>
          <w:tcPr>
            <w:tcW w:w="5240" w:type="dxa"/>
            <w:tcBorders>
              <w:top w:val="nil"/>
              <w:left w:val="nil"/>
              <w:bottom w:val="nil"/>
              <w:right w:val="nil"/>
            </w:tcBorders>
            <w:hideMark/>
          </w:tcPr>
          <w:p w14:paraId="7D291D5E" w14:textId="77777777" w:rsidR="00F36F74" w:rsidRPr="00940237" w:rsidRDefault="00F36F74" w:rsidP="00F36F74">
            <w:pPr>
              <w:rPr>
                <w:color w:val="000000"/>
                <w:sz w:val="16"/>
                <w:szCs w:val="16"/>
                <w:lang w:eastAsia="tr-TR"/>
              </w:rPr>
            </w:pPr>
            <w:r w:rsidRPr="00940237">
              <w:rPr>
                <w:color w:val="000000"/>
                <w:sz w:val="16"/>
                <w:szCs w:val="16"/>
                <w:lang w:eastAsia="tr-TR"/>
              </w:rPr>
              <w:t>Olağanüstü Yedekler</w:t>
            </w:r>
          </w:p>
        </w:tc>
        <w:tc>
          <w:tcPr>
            <w:tcW w:w="780" w:type="dxa"/>
            <w:tcBorders>
              <w:top w:val="nil"/>
              <w:left w:val="single" w:sz="4" w:space="0" w:color="auto"/>
              <w:bottom w:val="nil"/>
              <w:right w:val="single" w:sz="4" w:space="0" w:color="auto"/>
            </w:tcBorders>
            <w:vAlign w:val="bottom"/>
            <w:hideMark/>
          </w:tcPr>
          <w:p w14:paraId="2D589E9A"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3BC952BC" w14:textId="59BE37C8" w:rsidR="00F36F74" w:rsidRPr="00940237" w:rsidRDefault="00F36F74" w:rsidP="00F36F74">
            <w:pPr>
              <w:jc w:val="right"/>
              <w:rPr>
                <w:color w:val="000000"/>
                <w:sz w:val="16"/>
                <w:szCs w:val="16"/>
                <w:lang w:eastAsia="tr-TR"/>
              </w:rPr>
            </w:pPr>
            <w:r w:rsidRPr="00940237">
              <w:rPr>
                <w:color w:val="000000"/>
                <w:sz w:val="16"/>
                <w:szCs w:val="16"/>
              </w:rPr>
              <w:t>564</w:t>
            </w:r>
          </w:p>
        </w:tc>
        <w:tc>
          <w:tcPr>
            <w:tcW w:w="1120" w:type="dxa"/>
            <w:tcBorders>
              <w:top w:val="nil"/>
              <w:left w:val="single" w:sz="4" w:space="0" w:color="auto"/>
              <w:bottom w:val="nil"/>
              <w:right w:val="single" w:sz="4" w:space="0" w:color="auto"/>
            </w:tcBorders>
            <w:vAlign w:val="bottom"/>
            <w:hideMark/>
          </w:tcPr>
          <w:p w14:paraId="3577D981" w14:textId="4663498E"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51DFF038" w14:textId="0DAA47A3" w:rsidR="00F36F74" w:rsidRPr="00940237" w:rsidRDefault="00F36F74" w:rsidP="00F36F74">
            <w:pPr>
              <w:jc w:val="right"/>
              <w:rPr>
                <w:color w:val="000000"/>
                <w:sz w:val="16"/>
                <w:szCs w:val="16"/>
                <w:lang w:eastAsia="tr-TR"/>
              </w:rPr>
            </w:pPr>
            <w:r w:rsidRPr="00940237">
              <w:rPr>
                <w:color w:val="000000"/>
                <w:sz w:val="16"/>
                <w:szCs w:val="16"/>
              </w:rPr>
              <w:t>564</w:t>
            </w:r>
          </w:p>
        </w:tc>
      </w:tr>
      <w:tr w:rsidR="00F36F74" w:rsidRPr="00940237" w14:paraId="46479531" w14:textId="77777777" w:rsidTr="00F36F74">
        <w:trPr>
          <w:divId w:val="969554779"/>
          <w:trHeight w:val="20"/>
        </w:trPr>
        <w:tc>
          <w:tcPr>
            <w:tcW w:w="640" w:type="dxa"/>
            <w:tcBorders>
              <w:top w:val="nil"/>
              <w:left w:val="single" w:sz="4" w:space="0" w:color="auto"/>
              <w:bottom w:val="nil"/>
              <w:right w:val="nil"/>
            </w:tcBorders>
            <w:noWrap/>
            <w:hideMark/>
          </w:tcPr>
          <w:p w14:paraId="493BCDA1" w14:textId="77777777" w:rsidR="00F36F74" w:rsidRPr="00940237" w:rsidRDefault="00F36F74" w:rsidP="00F36F74">
            <w:pPr>
              <w:rPr>
                <w:color w:val="000000"/>
                <w:sz w:val="16"/>
                <w:szCs w:val="16"/>
                <w:lang w:eastAsia="tr-TR"/>
              </w:rPr>
            </w:pPr>
            <w:r w:rsidRPr="00940237">
              <w:rPr>
                <w:color w:val="000000"/>
                <w:sz w:val="16"/>
                <w:szCs w:val="16"/>
                <w:lang w:eastAsia="tr-TR"/>
              </w:rPr>
              <w:t>14.5.4</w:t>
            </w:r>
          </w:p>
        </w:tc>
        <w:tc>
          <w:tcPr>
            <w:tcW w:w="5240" w:type="dxa"/>
            <w:tcBorders>
              <w:top w:val="nil"/>
              <w:left w:val="nil"/>
              <w:bottom w:val="nil"/>
              <w:right w:val="nil"/>
            </w:tcBorders>
            <w:hideMark/>
          </w:tcPr>
          <w:p w14:paraId="164C7966" w14:textId="77777777" w:rsidR="00F36F74" w:rsidRPr="00940237" w:rsidRDefault="00F36F74" w:rsidP="00F36F74">
            <w:pPr>
              <w:rPr>
                <w:color w:val="000000"/>
                <w:sz w:val="16"/>
                <w:szCs w:val="16"/>
                <w:lang w:eastAsia="tr-TR"/>
              </w:rPr>
            </w:pPr>
            <w:r w:rsidRPr="00940237">
              <w:rPr>
                <w:color w:val="000000"/>
                <w:sz w:val="16"/>
                <w:szCs w:val="16"/>
                <w:lang w:eastAsia="tr-TR"/>
              </w:rPr>
              <w:t>Diğer Kâr Yedekleri</w:t>
            </w:r>
          </w:p>
        </w:tc>
        <w:tc>
          <w:tcPr>
            <w:tcW w:w="780" w:type="dxa"/>
            <w:tcBorders>
              <w:top w:val="nil"/>
              <w:left w:val="single" w:sz="4" w:space="0" w:color="auto"/>
              <w:bottom w:val="nil"/>
              <w:right w:val="single" w:sz="4" w:space="0" w:color="auto"/>
            </w:tcBorders>
            <w:vAlign w:val="bottom"/>
            <w:hideMark/>
          </w:tcPr>
          <w:p w14:paraId="0EDA04B7"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5CF39EF8" w14:textId="65E526EF" w:rsidR="00F36F74" w:rsidRPr="00940237" w:rsidRDefault="00F36F74" w:rsidP="00F36F74">
            <w:pPr>
              <w:jc w:val="right"/>
              <w:rPr>
                <w:color w:val="000000"/>
                <w:sz w:val="16"/>
                <w:szCs w:val="16"/>
                <w:lang w:eastAsia="tr-TR"/>
              </w:rPr>
            </w:pPr>
            <w:r w:rsidRPr="00940237">
              <w:rPr>
                <w:color w:val="000000"/>
                <w:sz w:val="16"/>
                <w:szCs w:val="16"/>
              </w:rPr>
              <w:t>-</w:t>
            </w:r>
          </w:p>
        </w:tc>
        <w:tc>
          <w:tcPr>
            <w:tcW w:w="1120" w:type="dxa"/>
            <w:tcBorders>
              <w:top w:val="nil"/>
              <w:left w:val="single" w:sz="4" w:space="0" w:color="auto"/>
              <w:bottom w:val="nil"/>
              <w:right w:val="single" w:sz="4" w:space="0" w:color="auto"/>
            </w:tcBorders>
            <w:vAlign w:val="bottom"/>
            <w:hideMark/>
          </w:tcPr>
          <w:p w14:paraId="09267CAB" w14:textId="40DFF733"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2489672B" w14:textId="0FE48C45" w:rsidR="00F36F74" w:rsidRPr="00940237" w:rsidRDefault="00F36F74" w:rsidP="00F36F74">
            <w:pPr>
              <w:jc w:val="right"/>
              <w:rPr>
                <w:color w:val="000000"/>
                <w:sz w:val="16"/>
                <w:szCs w:val="16"/>
                <w:lang w:eastAsia="tr-TR"/>
              </w:rPr>
            </w:pPr>
            <w:r w:rsidRPr="00940237">
              <w:rPr>
                <w:color w:val="000000"/>
                <w:sz w:val="16"/>
                <w:szCs w:val="16"/>
              </w:rPr>
              <w:t>-</w:t>
            </w:r>
          </w:p>
        </w:tc>
      </w:tr>
      <w:tr w:rsidR="00F36F74" w:rsidRPr="00940237" w14:paraId="1F39EEFE" w14:textId="77777777" w:rsidTr="00F36F74">
        <w:trPr>
          <w:divId w:val="969554779"/>
          <w:trHeight w:val="20"/>
        </w:trPr>
        <w:tc>
          <w:tcPr>
            <w:tcW w:w="640" w:type="dxa"/>
            <w:tcBorders>
              <w:top w:val="nil"/>
              <w:left w:val="single" w:sz="4" w:space="0" w:color="auto"/>
              <w:bottom w:val="nil"/>
              <w:right w:val="nil"/>
            </w:tcBorders>
            <w:noWrap/>
            <w:hideMark/>
          </w:tcPr>
          <w:p w14:paraId="433357F6" w14:textId="77777777" w:rsidR="00F36F74" w:rsidRPr="00940237" w:rsidRDefault="00F36F74" w:rsidP="00F36F74">
            <w:pPr>
              <w:rPr>
                <w:color w:val="000000"/>
                <w:sz w:val="16"/>
                <w:szCs w:val="16"/>
                <w:lang w:eastAsia="tr-TR"/>
              </w:rPr>
            </w:pPr>
            <w:r w:rsidRPr="00940237">
              <w:rPr>
                <w:color w:val="000000"/>
                <w:sz w:val="16"/>
                <w:szCs w:val="16"/>
                <w:lang w:eastAsia="tr-TR"/>
              </w:rPr>
              <w:t>14.6</w:t>
            </w:r>
          </w:p>
        </w:tc>
        <w:tc>
          <w:tcPr>
            <w:tcW w:w="5240" w:type="dxa"/>
            <w:tcBorders>
              <w:top w:val="nil"/>
              <w:left w:val="nil"/>
              <w:bottom w:val="nil"/>
              <w:right w:val="nil"/>
            </w:tcBorders>
            <w:hideMark/>
          </w:tcPr>
          <w:p w14:paraId="23C24612" w14:textId="77777777" w:rsidR="00F36F74" w:rsidRPr="00940237" w:rsidRDefault="00F36F74" w:rsidP="00F36F74">
            <w:pPr>
              <w:rPr>
                <w:color w:val="000000"/>
                <w:sz w:val="16"/>
                <w:szCs w:val="16"/>
                <w:lang w:eastAsia="tr-TR"/>
              </w:rPr>
            </w:pPr>
            <w:r w:rsidRPr="00940237">
              <w:rPr>
                <w:color w:val="000000"/>
                <w:sz w:val="16"/>
                <w:szCs w:val="16"/>
                <w:lang w:eastAsia="tr-TR"/>
              </w:rPr>
              <w:t>Kâr veya Zarar</w:t>
            </w:r>
          </w:p>
        </w:tc>
        <w:tc>
          <w:tcPr>
            <w:tcW w:w="780" w:type="dxa"/>
            <w:tcBorders>
              <w:top w:val="nil"/>
              <w:left w:val="single" w:sz="4" w:space="0" w:color="auto"/>
              <w:bottom w:val="nil"/>
              <w:right w:val="single" w:sz="4" w:space="0" w:color="auto"/>
            </w:tcBorders>
            <w:vAlign w:val="bottom"/>
            <w:hideMark/>
          </w:tcPr>
          <w:p w14:paraId="6F06E1E0"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76143732" w14:textId="092EA423" w:rsidR="00F36F74" w:rsidRPr="00940237" w:rsidRDefault="00F36F74" w:rsidP="00F36F74">
            <w:pPr>
              <w:jc w:val="right"/>
              <w:rPr>
                <w:color w:val="000000"/>
                <w:sz w:val="16"/>
                <w:szCs w:val="16"/>
                <w:lang w:eastAsia="tr-TR"/>
              </w:rPr>
            </w:pPr>
            <w:r w:rsidRPr="00940237">
              <w:rPr>
                <w:color w:val="000000"/>
                <w:sz w:val="16"/>
                <w:szCs w:val="16"/>
              </w:rPr>
              <w:t>2.303.239</w:t>
            </w:r>
          </w:p>
        </w:tc>
        <w:tc>
          <w:tcPr>
            <w:tcW w:w="1120" w:type="dxa"/>
            <w:tcBorders>
              <w:top w:val="nil"/>
              <w:left w:val="single" w:sz="4" w:space="0" w:color="auto"/>
              <w:bottom w:val="nil"/>
              <w:right w:val="single" w:sz="4" w:space="0" w:color="auto"/>
            </w:tcBorders>
            <w:vAlign w:val="bottom"/>
            <w:hideMark/>
          </w:tcPr>
          <w:p w14:paraId="00967DDE" w14:textId="194F2D76"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28675523" w14:textId="5F82E016" w:rsidR="00F36F74" w:rsidRPr="00940237" w:rsidRDefault="00F36F74" w:rsidP="00F36F74">
            <w:pPr>
              <w:jc w:val="right"/>
              <w:rPr>
                <w:color w:val="000000"/>
                <w:sz w:val="16"/>
                <w:szCs w:val="16"/>
                <w:lang w:eastAsia="tr-TR"/>
              </w:rPr>
            </w:pPr>
            <w:r w:rsidRPr="00940237">
              <w:rPr>
                <w:color w:val="000000"/>
                <w:sz w:val="16"/>
                <w:szCs w:val="16"/>
              </w:rPr>
              <w:t>2.303.239</w:t>
            </w:r>
          </w:p>
        </w:tc>
      </w:tr>
      <w:tr w:rsidR="00F36F74" w:rsidRPr="00940237" w14:paraId="09A999B6" w14:textId="77777777" w:rsidTr="00F36F74">
        <w:trPr>
          <w:divId w:val="969554779"/>
          <w:trHeight w:val="20"/>
        </w:trPr>
        <w:tc>
          <w:tcPr>
            <w:tcW w:w="640" w:type="dxa"/>
            <w:tcBorders>
              <w:top w:val="nil"/>
              <w:left w:val="single" w:sz="4" w:space="0" w:color="auto"/>
              <w:bottom w:val="nil"/>
              <w:right w:val="nil"/>
            </w:tcBorders>
            <w:noWrap/>
            <w:hideMark/>
          </w:tcPr>
          <w:p w14:paraId="0C924BFF" w14:textId="77777777" w:rsidR="00F36F74" w:rsidRPr="00940237" w:rsidRDefault="00F36F74" w:rsidP="00F36F74">
            <w:pPr>
              <w:rPr>
                <w:color w:val="000000"/>
                <w:sz w:val="16"/>
                <w:szCs w:val="16"/>
                <w:lang w:eastAsia="tr-TR"/>
              </w:rPr>
            </w:pPr>
            <w:r w:rsidRPr="00940237">
              <w:rPr>
                <w:color w:val="000000"/>
                <w:sz w:val="16"/>
                <w:szCs w:val="16"/>
                <w:lang w:eastAsia="tr-TR"/>
              </w:rPr>
              <w:t>14.6.1</w:t>
            </w:r>
          </w:p>
        </w:tc>
        <w:tc>
          <w:tcPr>
            <w:tcW w:w="5240" w:type="dxa"/>
            <w:tcBorders>
              <w:top w:val="nil"/>
              <w:left w:val="nil"/>
              <w:bottom w:val="nil"/>
              <w:right w:val="nil"/>
            </w:tcBorders>
            <w:hideMark/>
          </w:tcPr>
          <w:p w14:paraId="637A3CEE" w14:textId="77777777" w:rsidR="00F36F74" w:rsidRPr="00940237" w:rsidRDefault="00F36F74" w:rsidP="00F36F74">
            <w:pPr>
              <w:rPr>
                <w:color w:val="000000"/>
                <w:sz w:val="16"/>
                <w:szCs w:val="16"/>
                <w:lang w:eastAsia="tr-TR"/>
              </w:rPr>
            </w:pPr>
            <w:r w:rsidRPr="00940237">
              <w:rPr>
                <w:color w:val="000000"/>
                <w:sz w:val="16"/>
                <w:szCs w:val="16"/>
                <w:lang w:eastAsia="tr-TR"/>
              </w:rPr>
              <w:t>Geçmiş Yıllar Kâr veya Zararı</w:t>
            </w:r>
          </w:p>
        </w:tc>
        <w:tc>
          <w:tcPr>
            <w:tcW w:w="780" w:type="dxa"/>
            <w:tcBorders>
              <w:top w:val="nil"/>
              <w:left w:val="single" w:sz="4" w:space="0" w:color="auto"/>
              <w:bottom w:val="nil"/>
              <w:right w:val="single" w:sz="4" w:space="0" w:color="auto"/>
            </w:tcBorders>
            <w:vAlign w:val="bottom"/>
            <w:hideMark/>
          </w:tcPr>
          <w:p w14:paraId="63805D00"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4E7CA5C3" w14:textId="1408BE47" w:rsidR="00F36F74" w:rsidRPr="00940237" w:rsidRDefault="00F36F74" w:rsidP="00F36F74">
            <w:pPr>
              <w:jc w:val="right"/>
              <w:rPr>
                <w:color w:val="000000"/>
                <w:sz w:val="16"/>
                <w:szCs w:val="16"/>
                <w:lang w:eastAsia="tr-TR"/>
              </w:rPr>
            </w:pPr>
            <w:r w:rsidRPr="00940237">
              <w:rPr>
                <w:color w:val="000000"/>
                <w:sz w:val="16"/>
                <w:szCs w:val="16"/>
              </w:rPr>
              <w:t>20.338</w:t>
            </w:r>
          </w:p>
        </w:tc>
        <w:tc>
          <w:tcPr>
            <w:tcW w:w="1120" w:type="dxa"/>
            <w:tcBorders>
              <w:top w:val="nil"/>
              <w:left w:val="single" w:sz="4" w:space="0" w:color="auto"/>
              <w:bottom w:val="nil"/>
              <w:right w:val="single" w:sz="4" w:space="0" w:color="auto"/>
            </w:tcBorders>
            <w:vAlign w:val="bottom"/>
            <w:hideMark/>
          </w:tcPr>
          <w:p w14:paraId="1EEFFEBC" w14:textId="59F2797F"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780C446A" w14:textId="1D6129C9" w:rsidR="00F36F74" w:rsidRPr="00940237" w:rsidRDefault="00F36F74" w:rsidP="00F36F74">
            <w:pPr>
              <w:jc w:val="right"/>
              <w:rPr>
                <w:color w:val="000000"/>
                <w:sz w:val="16"/>
                <w:szCs w:val="16"/>
                <w:lang w:eastAsia="tr-TR"/>
              </w:rPr>
            </w:pPr>
            <w:r w:rsidRPr="00940237">
              <w:rPr>
                <w:color w:val="000000"/>
                <w:sz w:val="16"/>
                <w:szCs w:val="16"/>
              </w:rPr>
              <w:t>20.338</w:t>
            </w:r>
          </w:p>
        </w:tc>
      </w:tr>
      <w:tr w:rsidR="00F36F74" w:rsidRPr="00940237" w14:paraId="30E3796A" w14:textId="77777777" w:rsidTr="00F36F74">
        <w:trPr>
          <w:divId w:val="969554779"/>
          <w:trHeight w:val="20"/>
        </w:trPr>
        <w:tc>
          <w:tcPr>
            <w:tcW w:w="640" w:type="dxa"/>
            <w:tcBorders>
              <w:top w:val="nil"/>
              <w:left w:val="single" w:sz="4" w:space="0" w:color="auto"/>
              <w:bottom w:val="nil"/>
              <w:right w:val="nil"/>
            </w:tcBorders>
            <w:noWrap/>
            <w:hideMark/>
          </w:tcPr>
          <w:p w14:paraId="4A7A90B1" w14:textId="77777777" w:rsidR="00F36F74" w:rsidRPr="00940237" w:rsidRDefault="00F36F74" w:rsidP="00F36F74">
            <w:pPr>
              <w:rPr>
                <w:color w:val="000000"/>
                <w:sz w:val="16"/>
                <w:szCs w:val="16"/>
                <w:lang w:eastAsia="tr-TR"/>
              </w:rPr>
            </w:pPr>
            <w:r w:rsidRPr="00940237">
              <w:rPr>
                <w:color w:val="000000"/>
                <w:sz w:val="16"/>
                <w:szCs w:val="16"/>
                <w:lang w:eastAsia="tr-TR"/>
              </w:rPr>
              <w:t>14.6.2</w:t>
            </w:r>
          </w:p>
        </w:tc>
        <w:tc>
          <w:tcPr>
            <w:tcW w:w="5240" w:type="dxa"/>
            <w:tcBorders>
              <w:top w:val="nil"/>
              <w:left w:val="nil"/>
              <w:bottom w:val="nil"/>
              <w:right w:val="nil"/>
            </w:tcBorders>
            <w:hideMark/>
          </w:tcPr>
          <w:p w14:paraId="5B0DAB45" w14:textId="77777777" w:rsidR="00F36F74" w:rsidRPr="00940237" w:rsidRDefault="00F36F74" w:rsidP="00F36F74">
            <w:pPr>
              <w:rPr>
                <w:color w:val="000000"/>
                <w:sz w:val="16"/>
                <w:szCs w:val="16"/>
                <w:lang w:eastAsia="tr-TR"/>
              </w:rPr>
            </w:pPr>
            <w:r w:rsidRPr="00940237">
              <w:rPr>
                <w:color w:val="000000"/>
                <w:sz w:val="16"/>
                <w:szCs w:val="16"/>
                <w:lang w:eastAsia="tr-TR"/>
              </w:rPr>
              <w:t>Dönem Net Kâr veya Zararı</w:t>
            </w:r>
          </w:p>
        </w:tc>
        <w:tc>
          <w:tcPr>
            <w:tcW w:w="780" w:type="dxa"/>
            <w:tcBorders>
              <w:top w:val="nil"/>
              <w:left w:val="single" w:sz="4" w:space="0" w:color="auto"/>
              <w:bottom w:val="nil"/>
              <w:right w:val="single" w:sz="4" w:space="0" w:color="auto"/>
            </w:tcBorders>
            <w:vAlign w:val="bottom"/>
            <w:hideMark/>
          </w:tcPr>
          <w:p w14:paraId="36704F28"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0D998A40" w14:textId="39374B7F" w:rsidR="00F36F74" w:rsidRPr="00940237" w:rsidRDefault="00F36F74" w:rsidP="00F36F74">
            <w:pPr>
              <w:jc w:val="right"/>
              <w:rPr>
                <w:color w:val="000000"/>
                <w:sz w:val="16"/>
                <w:szCs w:val="16"/>
                <w:lang w:eastAsia="tr-TR"/>
              </w:rPr>
            </w:pPr>
            <w:r w:rsidRPr="00940237">
              <w:rPr>
                <w:color w:val="000000"/>
                <w:sz w:val="16"/>
                <w:szCs w:val="16"/>
              </w:rPr>
              <w:t>2.282.901</w:t>
            </w:r>
          </w:p>
        </w:tc>
        <w:tc>
          <w:tcPr>
            <w:tcW w:w="1120" w:type="dxa"/>
            <w:tcBorders>
              <w:top w:val="nil"/>
              <w:left w:val="single" w:sz="4" w:space="0" w:color="auto"/>
              <w:bottom w:val="nil"/>
              <w:right w:val="single" w:sz="4" w:space="0" w:color="auto"/>
            </w:tcBorders>
            <w:vAlign w:val="bottom"/>
            <w:hideMark/>
          </w:tcPr>
          <w:p w14:paraId="56596F1F" w14:textId="666B97AE"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4008E91B" w14:textId="4177EAD8" w:rsidR="00F36F74" w:rsidRPr="00940237" w:rsidRDefault="00F36F74" w:rsidP="00F36F74">
            <w:pPr>
              <w:jc w:val="right"/>
              <w:rPr>
                <w:color w:val="000000"/>
                <w:sz w:val="16"/>
                <w:szCs w:val="16"/>
                <w:lang w:eastAsia="tr-TR"/>
              </w:rPr>
            </w:pPr>
            <w:r w:rsidRPr="00940237">
              <w:rPr>
                <w:color w:val="000000"/>
                <w:sz w:val="16"/>
                <w:szCs w:val="16"/>
              </w:rPr>
              <w:t>2.282.901</w:t>
            </w:r>
          </w:p>
        </w:tc>
      </w:tr>
      <w:tr w:rsidR="00F36F74" w:rsidRPr="00940237" w14:paraId="0D4E6AB6" w14:textId="77777777" w:rsidTr="00F36F74">
        <w:trPr>
          <w:divId w:val="969554779"/>
          <w:trHeight w:val="20"/>
        </w:trPr>
        <w:tc>
          <w:tcPr>
            <w:tcW w:w="640" w:type="dxa"/>
            <w:tcBorders>
              <w:top w:val="nil"/>
              <w:left w:val="single" w:sz="4" w:space="0" w:color="auto"/>
              <w:bottom w:val="nil"/>
              <w:right w:val="nil"/>
            </w:tcBorders>
            <w:noWrap/>
            <w:hideMark/>
          </w:tcPr>
          <w:p w14:paraId="21B5B1B9" w14:textId="77777777" w:rsidR="00F36F74" w:rsidRPr="00940237" w:rsidRDefault="00F36F74" w:rsidP="00F36F74">
            <w:pPr>
              <w:rPr>
                <w:color w:val="000000"/>
                <w:sz w:val="16"/>
                <w:szCs w:val="16"/>
                <w:lang w:eastAsia="tr-TR"/>
              </w:rPr>
            </w:pPr>
            <w:r w:rsidRPr="00940237">
              <w:rPr>
                <w:color w:val="000000"/>
                <w:sz w:val="16"/>
                <w:szCs w:val="16"/>
                <w:lang w:eastAsia="tr-TR"/>
              </w:rPr>
              <w:t>14.7</w:t>
            </w:r>
          </w:p>
        </w:tc>
        <w:tc>
          <w:tcPr>
            <w:tcW w:w="5240" w:type="dxa"/>
            <w:tcBorders>
              <w:top w:val="nil"/>
              <w:left w:val="nil"/>
              <w:bottom w:val="nil"/>
              <w:right w:val="nil"/>
            </w:tcBorders>
            <w:hideMark/>
          </w:tcPr>
          <w:p w14:paraId="526FD45B" w14:textId="77777777" w:rsidR="00F36F74" w:rsidRPr="00940237" w:rsidRDefault="00F36F74" w:rsidP="00F36F74">
            <w:pPr>
              <w:rPr>
                <w:sz w:val="16"/>
                <w:szCs w:val="16"/>
                <w:lang w:eastAsia="tr-TR"/>
              </w:rPr>
            </w:pPr>
            <w:r w:rsidRPr="00940237">
              <w:rPr>
                <w:sz w:val="16"/>
                <w:szCs w:val="16"/>
                <w:lang w:eastAsia="tr-TR"/>
              </w:rPr>
              <w:t>Azınlık Payları</w:t>
            </w:r>
          </w:p>
        </w:tc>
        <w:tc>
          <w:tcPr>
            <w:tcW w:w="780" w:type="dxa"/>
            <w:tcBorders>
              <w:top w:val="nil"/>
              <w:left w:val="single" w:sz="4" w:space="0" w:color="auto"/>
              <w:bottom w:val="nil"/>
              <w:right w:val="nil"/>
            </w:tcBorders>
            <w:hideMark/>
          </w:tcPr>
          <w:p w14:paraId="27329235"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single" w:sz="4" w:space="0" w:color="auto"/>
              <w:bottom w:val="nil"/>
              <w:right w:val="nil"/>
            </w:tcBorders>
            <w:vAlign w:val="bottom"/>
            <w:hideMark/>
          </w:tcPr>
          <w:p w14:paraId="5A1FCB5A" w14:textId="34040E4A"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single" w:sz="4" w:space="0" w:color="auto"/>
              <w:bottom w:val="nil"/>
              <w:right w:val="single" w:sz="4" w:space="0" w:color="auto"/>
            </w:tcBorders>
            <w:vAlign w:val="bottom"/>
            <w:hideMark/>
          </w:tcPr>
          <w:p w14:paraId="10C91C35" w14:textId="454DD7EB" w:rsidR="00F36F74" w:rsidRPr="00940237" w:rsidRDefault="00F36F74" w:rsidP="00F36F74">
            <w:pPr>
              <w:jc w:val="right"/>
              <w:rPr>
                <w:b/>
                <w:bCs/>
                <w:color w:val="000000"/>
                <w:sz w:val="16"/>
                <w:szCs w:val="16"/>
                <w:lang w:eastAsia="tr-TR"/>
              </w:rPr>
            </w:pPr>
            <w:r w:rsidRPr="00940237">
              <w:rPr>
                <w:b/>
                <w:bCs/>
                <w:color w:val="000000"/>
                <w:sz w:val="16"/>
                <w:szCs w:val="16"/>
              </w:rPr>
              <w:t>-</w:t>
            </w:r>
          </w:p>
        </w:tc>
        <w:tc>
          <w:tcPr>
            <w:tcW w:w="1120" w:type="dxa"/>
            <w:tcBorders>
              <w:top w:val="nil"/>
              <w:left w:val="nil"/>
              <w:bottom w:val="nil"/>
              <w:right w:val="single" w:sz="4" w:space="0" w:color="auto"/>
            </w:tcBorders>
            <w:vAlign w:val="bottom"/>
            <w:hideMark/>
          </w:tcPr>
          <w:p w14:paraId="0E4BCEEF" w14:textId="6796B48C" w:rsidR="00F36F74" w:rsidRPr="00940237" w:rsidRDefault="00F36F74" w:rsidP="00F36F74">
            <w:pPr>
              <w:jc w:val="right"/>
              <w:rPr>
                <w:b/>
                <w:bCs/>
                <w:color w:val="000000"/>
                <w:sz w:val="16"/>
                <w:szCs w:val="16"/>
                <w:lang w:eastAsia="tr-TR"/>
              </w:rPr>
            </w:pPr>
            <w:r w:rsidRPr="00940237">
              <w:rPr>
                <w:b/>
                <w:bCs/>
                <w:color w:val="000000"/>
                <w:sz w:val="16"/>
                <w:szCs w:val="16"/>
              </w:rPr>
              <w:t>-</w:t>
            </w:r>
          </w:p>
        </w:tc>
      </w:tr>
      <w:tr w:rsidR="00F36F74" w:rsidRPr="00940237" w14:paraId="512446E2" w14:textId="77777777" w:rsidTr="00F36F74">
        <w:trPr>
          <w:divId w:val="969554779"/>
          <w:trHeight w:val="20"/>
        </w:trPr>
        <w:tc>
          <w:tcPr>
            <w:tcW w:w="640" w:type="dxa"/>
            <w:tcBorders>
              <w:top w:val="nil"/>
              <w:left w:val="single" w:sz="4" w:space="0" w:color="auto"/>
              <w:bottom w:val="nil"/>
              <w:right w:val="nil"/>
            </w:tcBorders>
            <w:noWrap/>
            <w:hideMark/>
          </w:tcPr>
          <w:p w14:paraId="14609153" w14:textId="77777777" w:rsidR="00F36F74" w:rsidRPr="00940237" w:rsidRDefault="00F36F74" w:rsidP="00F36F74">
            <w:pPr>
              <w:rPr>
                <w:color w:val="000000"/>
                <w:sz w:val="16"/>
                <w:szCs w:val="16"/>
                <w:lang w:eastAsia="tr-TR"/>
              </w:rPr>
            </w:pPr>
            <w:r w:rsidRPr="00940237">
              <w:rPr>
                <w:color w:val="000000"/>
                <w:sz w:val="16"/>
                <w:szCs w:val="16"/>
                <w:lang w:eastAsia="tr-TR"/>
              </w:rPr>
              <w:t> </w:t>
            </w:r>
          </w:p>
        </w:tc>
        <w:tc>
          <w:tcPr>
            <w:tcW w:w="5240" w:type="dxa"/>
            <w:tcBorders>
              <w:top w:val="nil"/>
              <w:left w:val="nil"/>
              <w:bottom w:val="nil"/>
              <w:right w:val="nil"/>
            </w:tcBorders>
            <w:hideMark/>
          </w:tcPr>
          <w:p w14:paraId="57B3E263" w14:textId="77777777" w:rsidR="00F36F74" w:rsidRPr="00940237" w:rsidRDefault="00F36F74" w:rsidP="00F36F74">
            <w:pPr>
              <w:rPr>
                <w:color w:val="000000"/>
                <w:sz w:val="16"/>
                <w:szCs w:val="16"/>
                <w:lang w:eastAsia="tr-TR"/>
              </w:rPr>
            </w:pPr>
          </w:p>
        </w:tc>
        <w:tc>
          <w:tcPr>
            <w:tcW w:w="780" w:type="dxa"/>
            <w:tcBorders>
              <w:top w:val="nil"/>
              <w:left w:val="single" w:sz="4" w:space="0" w:color="auto"/>
              <w:bottom w:val="nil"/>
              <w:right w:val="single" w:sz="4" w:space="0" w:color="auto"/>
            </w:tcBorders>
            <w:vAlign w:val="bottom"/>
            <w:hideMark/>
          </w:tcPr>
          <w:p w14:paraId="2B00C383"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nil"/>
              <w:left w:val="nil"/>
              <w:bottom w:val="nil"/>
              <w:right w:val="nil"/>
            </w:tcBorders>
            <w:vAlign w:val="bottom"/>
            <w:hideMark/>
          </w:tcPr>
          <w:p w14:paraId="5759405F" w14:textId="63F250BA" w:rsidR="00F36F74" w:rsidRPr="00940237" w:rsidRDefault="00F36F74" w:rsidP="00F36F74">
            <w:pPr>
              <w:jc w:val="right"/>
              <w:rPr>
                <w:color w:val="000000"/>
                <w:sz w:val="16"/>
                <w:szCs w:val="16"/>
                <w:lang w:eastAsia="tr-TR"/>
              </w:rPr>
            </w:pPr>
            <w:r w:rsidRPr="00940237">
              <w:rPr>
                <w:color w:val="000000"/>
                <w:sz w:val="16"/>
                <w:szCs w:val="16"/>
              </w:rPr>
              <w:t> </w:t>
            </w:r>
          </w:p>
        </w:tc>
        <w:tc>
          <w:tcPr>
            <w:tcW w:w="1120" w:type="dxa"/>
            <w:tcBorders>
              <w:top w:val="nil"/>
              <w:left w:val="single" w:sz="4" w:space="0" w:color="auto"/>
              <w:bottom w:val="nil"/>
              <w:right w:val="single" w:sz="4" w:space="0" w:color="auto"/>
            </w:tcBorders>
            <w:vAlign w:val="bottom"/>
            <w:hideMark/>
          </w:tcPr>
          <w:p w14:paraId="160756CE" w14:textId="155AB40A" w:rsidR="00F36F74" w:rsidRPr="00940237" w:rsidRDefault="00F36F74" w:rsidP="00F36F74">
            <w:pPr>
              <w:jc w:val="right"/>
              <w:rPr>
                <w:color w:val="000000"/>
                <w:sz w:val="16"/>
                <w:szCs w:val="16"/>
                <w:lang w:eastAsia="tr-TR"/>
              </w:rPr>
            </w:pPr>
            <w:r w:rsidRPr="00940237">
              <w:rPr>
                <w:color w:val="000000"/>
                <w:sz w:val="16"/>
                <w:szCs w:val="16"/>
              </w:rPr>
              <w:t> </w:t>
            </w:r>
          </w:p>
        </w:tc>
        <w:tc>
          <w:tcPr>
            <w:tcW w:w="1120" w:type="dxa"/>
            <w:tcBorders>
              <w:top w:val="nil"/>
              <w:left w:val="nil"/>
              <w:bottom w:val="nil"/>
              <w:right w:val="single" w:sz="4" w:space="0" w:color="auto"/>
            </w:tcBorders>
            <w:vAlign w:val="bottom"/>
            <w:hideMark/>
          </w:tcPr>
          <w:p w14:paraId="3299CB98" w14:textId="1453C2EA" w:rsidR="00F36F74" w:rsidRPr="00940237" w:rsidRDefault="00F36F74" w:rsidP="00F36F74">
            <w:pPr>
              <w:jc w:val="right"/>
              <w:rPr>
                <w:color w:val="000000"/>
                <w:sz w:val="16"/>
                <w:szCs w:val="16"/>
                <w:lang w:eastAsia="tr-TR"/>
              </w:rPr>
            </w:pPr>
            <w:r w:rsidRPr="00940237">
              <w:rPr>
                <w:color w:val="000000"/>
                <w:sz w:val="16"/>
                <w:szCs w:val="16"/>
              </w:rPr>
              <w:t> </w:t>
            </w:r>
          </w:p>
        </w:tc>
      </w:tr>
      <w:tr w:rsidR="00F36F74" w:rsidRPr="00940237" w14:paraId="2C1E90D8" w14:textId="77777777" w:rsidTr="00F36F74">
        <w:trPr>
          <w:divId w:val="969554779"/>
          <w:trHeight w:val="20"/>
        </w:trPr>
        <w:tc>
          <w:tcPr>
            <w:tcW w:w="640" w:type="dxa"/>
            <w:tcBorders>
              <w:top w:val="single" w:sz="4" w:space="0" w:color="auto"/>
              <w:left w:val="single" w:sz="4" w:space="0" w:color="auto"/>
              <w:bottom w:val="single" w:sz="4" w:space="0" w:color="auto"/>
              <w:right w:val="single" w:sz="4" w:space="0" w:color="auto"/>
            </w:tcBorders>
            <w:noWrap/>
            <w:hideMark/>
          </w:tcPr>
          <w:p w14:paraId="77C01C92" w14:textId="77777777" w:rsidR="00F36F74" w:rsidRPr="00940237" w:rsidRDefault="00F36F74" w:rsidP="00F36F74">
            <w:pPr>
              <w:rPr>
                <w:b/>
                <w:bCs/>
                <w:sz w:val="16"/>
                <w:szCs w:val="16"/>
                <w:lang w:eastAsia="tr-TR"/>
              </w:rPr>
            </w:pPr>
            <w:r w:rsidRPr="00940237">
              <w:rPr>
                <w:b/>
                <w:bCs/>
                <w:sz w:val="16"/>
                <w:szCs w:val="16"/>
                <w:lang w:eastAsia="tr-TR"/>
              </w:rPr>
              <w:t> </w:t>
            </w:r>
          </w:p>
        </w:tc>
        <w:tc>
          <w:tcPr>
            <w:tcW w:w="5240" w:type="dxa"/>
            <w:tcBorders>
              <w:top w:val="single" w:sz="4" w:space="0" w:color="auto"/>
              <w:left w:val="nil"/>
              <w:bottom w:val="single" w:sz="4" w:space="0" w:color="auto"/>
              <w:right w:val="nil"/>
            </w:tcBorders>
            <w:hideMark/>
          </w:tcPr>
          <w:p w14:paraId="20151064" w14:textId="77777777" w:rsidR="00F36F74" w:rsidRPr="00940237" w:rsidRDefault="00F36F74" w:rsidP="00F36F74">
            <w:pPr>
              <w:rPr>
                <w:b/>
                <w:bCs/>
                <w:sz w:val="16"/>
                <w:szCs w:val="16"/>
                <w:lang w:eastAsia="tr-TR"/>
              </w:rPr>
            </w:pPr>
            <w:r w:rsidRPr="00940237">
              <w:rPr>
                <w:b/>
                <w:bCs/>
                <w:sz w:val="16"/>
                <w:szCs w:val="16"/>
                <w:lang w:eastAsia="tr-TR"/>
              </w:rPr>
              <w:t>YÜKÜMLÜLÜKLER TOPLAMI</w:t>
            </w:r>
          </w:p>
        </w:tc>
        <w:tc>
          <w:tcPr>
            <w:tcW w:w="780" w:type="dxa"/>
            <w:tcBorders>
              <w:top w:val="single" w:sz="4" w:space="0" w:color="auto"/>
              <w:left w:val="single" w:sz="4" w:space="0" w:color="auto"/>
              <w:bottom w:val="single" w:sz="4" w:space="0" w:color="auto"/>
              <w:right w:val="single" w:sz="4" w:space="0" w:color="auto"/>
            </w:tcBorders>
            <w:vAlign w:val="bottom"/>
            <w:hideMark/>
          </w:tcPr>
          <w:p w14:paraId="63228FD6" w14:textId="77777777" w:rsidR="00F36F74" w:rsidRPr="00940237" w:rsidRDefault="00F36F74" w:rsidP="00F36F74">
            <w:pPr>
              <w:jc w:val="center"/>
              <w:rPr>
                <w:color w:val="000000"/>
                <w:sz w:val="16"/>
                <w:szCs w:val="16"/>
                <w:lang w:eastAsia="tr-TR"/>
              </w:rPr>
            </w:pPr>
            <w:r w:rsidRPr="00940237">
              <w:rPr>
                <w:color w:val="000000"/>
                <w:sz w:val="16"/>
                <w:szCs w:val="16"/>
                <w:lang w:eastAsia="tr-TR"/>
              </w:rPr>
              <w:t> </w:t>
            </w:r>
          </w:p>
        </w:tc>
        <w:tc>
          <w:tcPr>
            <w:tcW w:w="1120" w:type="dxa"/>
            <w:tcBorders>
              <w:top w:val="single" w:sz="4" w:space="0" w:color="auto"/>
              <w:left w:val="nil"/>
              <w:bottom w:val="single" w:sz="4" w:space="0" w:color="auto"/>
              <w:right w:val="nil"/>
            </w:tcBorders>
            <w:vAlign w:val="bottom"/>
            <w:hideMark/>
          </w:tcPr>
          <w:p w14:paraId="3FF4F7D5" w14:textId="1B52BAF2" w:rsidR="00F36F74" w:rsidRPr="00940237" w:rsidRDefault="00F36F74" w:rsidP="00F36F74">
            <w:pPr>
              <w:jc w:val="right"/>
              <w:rPr>
                <w:b/>
                <w:bCs/>
                <w:color w:val="000000"/>
                <w:sz w:val="16"/>
                <w:szCs w:val="16"/>
                <w:lang w:eastAsia="tr-TR"/>
              </w:rPr>
            </w:pPr>
            <w:r w:rsidRPr="00940237">
              <w:rPr>
                <w:b/>
                <w:bCs/>
                <w:color w:val="000000"/>
                <w:sz w:val="16"/>
                <w:szCs w:val="16"/>
              </w:rPr>
              <w:t>37.577.389</w:t>
            </w:r>
          </w:p>
        </w:tc>
        <w:tc>
          <w:tcPr>
            <w:tcW w:w="1120" w:type="dxa"/>
            <w:tcBorders>
              <w:top w:val="single" w:sz="4" w:space="0" w:color="auto"/>
              <w:left w:val="single" w:sz="4" w:space="0" w:color="auto"/>
              <w:bottom w:val="single" w:sz="4" w:space="0" w:color="auto"/>
              <w:right w:val="single" w:sz="4" w:space="0" w:color="auto"/>
            </w:tcBorders>
            <w:vAlign w:val="bottom"/>
            <w:hideMark/>
          </w:tcPr>
          <w:p w14:paraId="33D48038" w14:textId="1275DDB9" w:rsidR="00F36F74" w:rsidRPr="00940237" w:rsidRDefault="00F36F74" w:rsidP="00F36F74">
            <w:pPr>
              <w:jc w:val="right"/>
              <w:rPr>
                <w:b/>
                <w:bCs/>
                <w:color w:val="000000"/>
                <w:sz w:val="16"/>
                <w:szCs w:val="16"/>
                <w:lang w:eastAsia="tr-TR"/>
              </w:rPr>
            </w:pPr>
            <w:r w:rsidRPr="00940237">
              <w:rPr>
                <w:b/>
                <w:bCs/>
                <w:color w:val="000000"/>
                <w:sz w:val="16"/>
                <w:szCs w:val="16"/>
              </w:rPr>
              <w:t>61.481.311</w:t>
            </w:r>
          </w:p>
        </w:tc>
        <w:tc>
          <w:tcPr>
            <w:tcW w:w="1120" w:type="dxa"/>
            <w:tcBorders>
              <w:top w:val="single" w:sz="4" w:space="0" w:color="auto"/>
              <w:left w:val="nil"/>
              <w:bottom w:val="single" w:sz="4" w:space="0" w:color="auto"/>
              <w:right w:val="single" w:sz="4" w:space="0" w:color="auto"/>
            </w:tcBorders>
            <w:vAlign w:val="bottom"/>
            <w:hideMark/>
          </w:tcPr>
          <w:p w14:paraId="7A47B603" w14:textId="5D051E17" w:rsidR="00F36F74" w:rsidRPr="00940237" w:rsidRDefault="00F36F74" w:rsidP="00F36F74">
            <w:pPr>
              <w:jc w:val="right"/>
              <w:rPr>
                <w:b/>
                <w:bCs/>
                <w:color w:val="000000"/>
                <w:sz w:val="16"/>
                <w:szCs w:val="16"/>
                <w:lang w:eastAsia="tr-TR"/>
              </w:rPr>
            </w:pPr>
            <w:r w:rsidRPr="00940237">
              <w:rPr>
                <w:b/>
                <w:bCs/>
                <w:color w:val="000000"/>
                <w:sz w:val="16"/>
                <w:szCs w:val="16"/>
              </w:rPr>
              <w:t>99.058.700</w:t>
            </w:r>
          </w:p>
        </w:tc>
      </w:tr>
    </w:tbl>
    <w:p w14:paraId="3C68A67C" w14:textId="1CD4463F" w:rsidR="00F15B6E" w:rsidRPr="00940237" w:rsidRDefault="00F15B6E" w:rsidP="001F1B63">
      <w:pPr>
        <w:widowControl w:val="0"/>
        <w:tabs>
          <w:tab w:val="left" w:pos="-426"/>
        </w:tabs>
        <w:ind w:left="-426"/>
        <w:jc w:val="center"/>
        <w:rPr>
          <w:szCs w:val="20"/>
        </w:rPr>
      </w:pPr>
    </w:p>
    <w:p w14:paraId="3E8A2BCF" w14:textId="1FC598BE" w:rsidR="000C0603" w:rsidRPr="00940237" w:rsidRDefault="000C0603" w:rsidP="002D6B3F">
      <w:pPr>
        <w:jc w:val="both"/>
        <w:rPr>
          <w:sz w:val="18"/>
          <w:szCs w:val="18"/>
        </w:rPr>
      </w:pPr>
      <w:r w:rsidRPr="00940237">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189F7497" w14:textId="77777777" w:rsidR="00A10966" w:rsidRPr="00940237" w:rsidRDefault="00A10966" w:rsidP="00A878D8"/>
    <w:p w14:paraId="72935E25" w14:textId="77777777" w:rsidR="001F1B63" w:rsidRPr="00940237" w:rsidRDefault="001F1B63" w:rsidP="001F1B63">
      <w:pPr>
        <w:widowControl w:val="0"/>
        <w:jc w:val="center"/>
        <w:rPr>
          <w:szCs w:val="20"/>
        </w:rPr>
      </w:pPr>
    </w:p>
    <w:p w14:paraId="14BE7007" w14:textId="68DC885E" w:rsidR="0011757C" w:rsidRPr="00940237" w:rsidRDefault="0011757C" w:rsidP="001F1B63">
      <w:pPr>
        <w:widowControl w:val="0"/>
        <w:jc w:val="center"/>
        <w:rPr>
          <w:szCs w:val="20"/>
        </w:rPr>
      </w:pPr>
    </w:p>
    <w:p w14:paraId="6F687774" w14:textId="15BBA045" w:rsidR="0011757C" w:rsidRPr="00940237" w:rsidRDefault="0011757C" w:rsidP="001F1B63">
      <w:pPr>
        <w:widowControl w:val="0"/>
        <w:jc w:val="center"/>
        <w:rPr>
          <w:szCs w:val="20"/>
        </w:rPr>
      </w:pPr>
    </w:p>
    <w:p w14:paraId="407FFC25" w14:textId="77777777" w:rsidR="00776680" w:rsidRPr="00940237" w:rsidRDefault="00776680" w:rsidP="001F1B63">
      <w:pPr>
        <w:widowControl w:val="0"/>
        <w:jc w:val="center"/>
        <w:rPr>
          <w:szCs w:val="20"/>
        </w:rPr>
      </w:pPr>
    </w:p>
    <w:p w14:paraId="04813C31" w14:textId="77777777" w:rsidR="009D3CB8" w:rsidRPr="00940237" w:rsidRDefault="009D3CB8" w:rsidP="001F1B63">
      <w:pPr>
        <w:widowControl w:val="0"/>
        <w:jc w:val="center"/>
        <w:rPr>
          <w:szCs w:val="20"/>
        </w:rPr>
      </w:pPr>
    </w:p>
    <w:p w14:paraId="52A05991" w14:textId="77777777" w:rsidR="00776680" w:rsidRPr="00940237" w:rsidRDefault="00776680" w:rsidP="001F1B63">
      <w:pPr>
        <w:widowControl w:val="0"/>
        <w:jc w:val="center"/>
        <w:rPr>
          <w:szCs w:val="20"/>
        </w:rPr>
      </w:pPr>
    </w:p>
    <w:p w14:paraId="430F29EF" w14:textId="77777777" w:rsidR="00776680" w:rsidRPr="00940237" w:rsidRDefault="00776680" w:rsidP="001F1B63">
      <w:pPr>
        <w:widowControl w:val="0"/>
        <w:jc w:val="center"/>
        <w:rPr>
          <w:szCs w:val="20"/>
        </w:rPr>
      </w:pPr>
    </w:p>
    <w:p w14:paraId="5A0025BF" w14:textId="77777777" w:rsidR="0011757C" w:rsidRPr="00940237" w:rsidRDefault="0011757C" w:rsidP="001F1B63">
      <w:pPr>
        <w:widowControl w:val="0"/>
        <w:jc w:val="center"/>
        <w:rPr>
          <w:szCs w:val="20"/>
        </w:rPr>
      </w:pPr>
    </w:p>
    <w:p w14:paraId="7916EA2B" w14:textId="77777777" w:rsidR="0048261E" w:rsidRPr="00940237" w:rsidRDefault="0048261E" w:rsidP="001F1B63">
      <w:pPr>
        <w:widowControl w:val="0"/>
        <w:jc w:val="center"/>
        <w:rPr>
          <w:szCs w:val="20"/>
        </w:rPr>
      </w:pPr>
    </w:p>
    <w:p w14:paraId="6C8DC262" w14:textId="021A3F1D" w:rsidR="005A0ADB" w:rsidRPr="00940237" w:rsidRDefault="009C2076" w:rsidP="001F1B63">
      <w:pPr>
        <w:widowControl w:val="0"/>
        <w:jc w:val="center"/>
        <w:rPr>
          <w:szCs w:val="20"/>
        </w:rPr>
      </w:pPr>
      <w:r w:rsidRPr="00940237">
        <w:rPr>
          <w:szCs w:val="20"/>
        </w:rPr>
        <w:t>İlişikteki açıklama ve dipnotlar bu finansal tabloların tamamlayıcı bir parçasıdır.</w:t>
      </w:r>
    </w:p>
    <w:tbl>
      <w:tblPr>
        <w:tblW w:w="5000" w:type="pct"/>
        <w:tblCellMar>
          <w:left w:w="70" w:type="dxa"/>
          <w:right w:w="70" w:type="dxa"/>
        </w:tblCellMar>
        <w:tblLook w:val="04A0" w:firstRow="1" w:lastRow="0" w:firstColumn="1" w:lastColumn="0" w:noHBand="0" w:noVBand="1"/>
      </w:tblPr>
      <w:tblGrid>
        <w:gridCol w:w="847"/>
        <w:gridCol w:w="4769"/>
        <w:gridCol w:w="1030"/>
        <w:gridCol w:w="1123"/>
        <w:gridCol w:w="1101"/>
        <w:gridCol w:w="1325"/>
      </w:tblGrid>
      <w:tr w:rsidR="00A878D8" w:rsidRPr="00940237" w14:paraId="3AF086AD" w14:textId="77777777" w:rsidTr="00A878D8">
        <w:trPr>
          <w:trHeight w:val="20"/>
        </w:trPr>
        <w:tc>
          <w:tcPr>
            <w:tcW w:w="2754" w:type="pct"/>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3CDBB69B" w14:textId="77777777" w:rsidR="00A878D8" w:rsidRPr="00940237" w:rsidRDefault="00A878D8" w:rsidP="00F77367">
            <w:pPr>
              <w:jc w:val="center"/>
              <w:rPr>
                <w:b/>
                <w:bCs/>
                <w:color w:val="000000"/>
                <w:sz w:val="14"/>
                <w:szCs w:val="14"/>
              </w:rPr>
            </w:pPr>
            <w:r w:rsidRPr="00940237">
              <w:rPr>
                <w:b/>
                <w:bCs/>
                <w:color w:val="000000"/>
                <w:sz w:val="14"/>
                <w:szCs w:val="14"/>
              </w:rPr>
              <w:lastRenderedPageBreak/>
              <w:t>YÜKÜMLÜLÜKLER</w:t>
            </w:r>
          </w:p>
        </w:tc>
        <w:tc>
          <w:tcPr>
            <w:tcW w:w="505" w:type="pct"/>
            <w:vMerge w:val="restart"/>
            <w:tcBorders>
              <w:top w:val="single" w:sz="4" w:space="0" w:color="auto"/>
              <w:left w:val="single" w:sz="4" w:space="0" w:color="auto"/>
              <w:bottom w:val="single" w:sz="4" w:space="0" w:color="000000"/>
              <w:right w:val="single" w:sz="4" w:space="0" w:color="auto"/>
            </w:tcBorders>
            <w:vAlign w:val="center"/>
            <w:hideMark/>
          </w:tcPr>
          <w:p w14:paraId="53F91A9F" w14:textId="77777777" w:rsidR="00A878D8" w:rsidRPr="00940237" w:rsidRDefault="00A878D8" w:rsidP="00F77367">
            <w:pPr>
              <w:jc w:val="center"/>
              <w:rPr>
                <w:b/>
                <w:bCs/>
                <w:color w:val="000000"/>
                <w:sz w:val="14"/>
                <w:szCs w:val="14"/>
              </w:rPr>
            </w:pPr>
            <w:r w:rsidRPr="00940237">
              <w:rPr>
                <w:b/>
                <w:bCs/>
                <w:color w:val="000000"/>
                <w:sz w:val="14"/>
                <w:szCs w:val="14"/>
              </w:rPr>
              <w:t>Dipnot (Beşinci Bölüm-II)</w:t>
            </w:r>
          </w:p>
        </w:tc>
        <w:tc>
          <w:tcPr>
            <w:tcW w:w="1741" w:type="pct"/>
            <w:gridSpan w:val="3"/>
            <w:tcBorders>
              <w:top w:val="single" w:sz="4" w:space="0" w:color="auto"/>
              <w:left w:val="nil"/>
              <w:bottom w:val="single" w:sz="4" w:space="0" w:color="auto"/>
              <w:right w:val="single" w:sz="4" w:space="0" w:color="000000"/>
            </w:tcBorders>
            <w:vAlign w:val="bottom"/>
            <w:hideMark/>
          </w:tcPr>
          <w:p w14:paraId="247F190B" w14:textId="77777777" w:rsidR="00A878D8" w:rsidRPr="00940237" w:rsidRDefault="00A878D8" w:rsidP="00F77367">
            <w:pPr>
              <w:jc w:val="center"/>
              <w:rPr>
                <w:b/>
                <w:bCs/>
                <w:color w:val="000000"/>
                <w:sz w:val="14"/>
                <w:szCs w:val="14"/>
              </w:rPr>
            </w:pPr>
            <w:r w:rsidRPr="00940237">
              <w:rPr>
                <w:b/>
                <w:bCs/>
                <w:color w:val="000000"/>
                <w:sz w:val="14"/>
                <w:szCs w:val="14"/>
              </w:rPr>
              <w:t>Önceki Dönem</w:t>
            </w:r>
            <w:r w:rsidRPr="00940237">
              <w:rPr>
                <w:b/>
                <w:bCs/>
                <w:color w:val="000000"/>
                <w:sz w:val="14"/>
                <w:szCs w:val="14"/>
              </w:rPr>
              <w:br/>
              <w:t>31.12.2024</w:t>
            </w:r>
          </w:p>
        </w:tc>
      </w:tr>
      <w:tr w:rsidR="00A878D8" w:rsidRPr="00940237" w14:paraId="00621B52" w14:textId="77777777" w:rsidTr="00A878D8">
        <w:trPr>
          <w:trHeight w:val="20"/>
        </w:trPr>
        <w:tc>
          <w:tcPr>
            <w:tcW w:w="2754" w:type="pct"/>
            <w:gridSpan w:val="2"/>
            <w:vMerge/>
            <w:tcBorders>
              <w:top w:val="single" w:sz="4" w:space="0" w:color="auto"/>
              <w:left w:val="single" w:sz="4" w:space="0" w:color="auto"/>
              <w:bottom w:val="single" w:sz="4" w:space="0" w:color="000000"/>
              <w:right w:val="nil"/>
            </w:tcBorders>
            <w:vAlign w:val="center"/>
            <w:hideMark/>
          </w:tcPr>
          <w:p w14:paraId="386B5FDB" w14:textId="77777777" w:rsidR="00A878D8" w:rsidRPr="00940237" w:rsidRDefault="00A878D8" w:rsidP="00F77367">
            <w:pPr>
              <w:rPr>
                <w:b/>
                <w:bCs/>
                <w:color w:val="000000"/>
                <w:sz w:val="14"/>
                <w:szCs w:val="14"/>
              </w:rPr>
            </w:pPr>
          </w:p>
        </w:tc>
        <w:tc>
          <w:tcPr>
            <w:tcW w:w="505" w:type="pct"/>
            <w:vMerge/>
            <w:tcBorders>
              <w:top w:val="single" w:sz="4" w:space="0" w:color="auto"/>
              <w:left w:val="single" w:sz="4" w:space="0" w:color="auto"/>
              <w:bottom w:val="single" w:sz="4" w:space="0" w:color="000000"/>
              <w:right w:val="single" w:sz="4" w:space="0" w:color="auto"/>
            </w:tcBorders>
            <w:vAlign w:val="center"/>
            <w:hideMark/>
          </w:tcPr>
          <w:p w14:paraId="0A493991" w14:textId="77777777" w:rsidR="00A878D8" w:rsidRPr="00940237" w:rsidRDefault="00A878D8" w:rsidP="00F77367">
            <w:pPr>
              <w:rPr>
                <w:b/>
                <w:bCs/>
                <w:color w:val="000000"/>
                <w:sz w:val="14"/>
                <w:szCs w:val="14"/>
              </w:rPr>
            </w:pPr>
          </w:p>
        </w:tc>
        <w:tc>
          <w:tcPr>
            <w:tcW w:w="551" w:type="pct"/>
            <w:tcBorders>
              <w:top w:val="single" w:sz="4" w:space="0" w:color="auto"/>
              <w:left w:val="nil"/>
              <w:bottom w:val="nil"/>
              <w:right w:val="single" w:sz="4" w:space="0" w:color="auto"/>
            </w:tcBorders>
            <w:vAlign w:val="center"/>
            <w:hideMark/>
          </w:tcPr>
          <w:p w14:paraId="631B93F3" w14:textId="77777777" w:rsidR="00A878D8" w:rsidRPr="00940237" w:rsidRDefault="00A878D8" w:rsidP="00F77367">
            <w:pPr>
              <w:jc w:val="center"/>
              <w:rPr>
                <w:b/>
                <w:bCs/>
                <w:color w:val="000000"/>
                <w:sz w:val="14"/>
                <w:szCs w:val="14"/>
              </w:rPr>
            </w:pPr>
            <w:r w:rsidRPr="00940237">
              <w:rPr>
                <w:b/>
                <w:bCs/>
                <w:color w:val="000000"/>
                <w:sz w:val="14"/>
                <w:szCs w:val="14"/>
              </w:rPr>
              <w:t>TP</w:t>
            </w:r>
          </w:p>
        </w:tc>
        <w:tc>
          <w:tcPr>
            <w:tcW w:w="540" w:type="pct"/>
            <w:tcBorders>
              <w:top w:val="single" w:sz="4" w:space="0" w:color="auto"/>
              <w:left w:val="nil"/>
              <w:bottom w:val="nil"/>
              <w:right w:val="single" w:sz="4" w:space="0" w:color="auto"/>
            </w:tcBorders>
            <w:vAlign w:val="center"/>
            <w:hideMark/>
          </w:tcPr>
          <w:p w14:paraId="3407C27F" w14:textId="77777777" w:rsidR="00A878D8" w:rsidRPr="00940237" w:rsidRDefault="00A878D8" w:rsidP="00F77367">
            <w:pPr>
              <w:jc w:val="center"/>
              <w:rPr>
                <w:b/>
                <w:bCs/>
                <w:color w:val="000000"/>
                <w:sz w:val="14"/>
                <w:szCs w:val="14"/>
              </w:rPr>
            </w:pPr>
            <w:r w:rsidRPr="00940237">
              <w:rPr>
                <w:b/>
                <w:bCs/>
                <w:color w:val="000000"/>
                <w:sz w:val="14"/>
                <w:szCs w:val="14"/>
              </w:rPr>
              <w:t>YP</w:t>
            </w:r>
          </w:p>
        </w:tc>
        <w:tc>
          <w:tcPr>
            <w:tcW w:w="650" w:type="pct"/>
            <w:tcBorders>
              <w:top w:val="single" w:sz="4" w:space="0" w:color="auto"/>
              <w:left w:val="nil"/>
              <w:bottom w:val="nil"/>
              <w:right w:val="single" w:sz="4" w:space="0" w:color="auto"/>
            </w:tcBorders>
            <w:vAlign w:val="center"/>
            <w:hideMark/>
          </w:tcPr>
          <w:p w14:paraId="28BD4739" w14:textId="77777777" w:rsidR="00A878D8" w:rsidRPr="00940237" w:rsidRDefault="00A878D8" w:rsidP="00F77367">
            <w:pPr>
              <w:jc w:val="center"/>
              <w:rPr>
                <w:b/>
                <w:bCs/>
                <w:color w:val="000000"/>
                <w:sz w:val="14"/>
                <w:szCs w:val="14"/>
              </w:rPr>
            </w:pPr>
            <w:r w:rsidRPr="00940237">
              <w:rPr>
                <w:b/>
                <w:bCs/>
                <w:color w:val="000000"/>
                <w:sz w:val="14"/>
                <w:szCs w:val="14"/>
              </w:rPr>
              <w:t>Toplam</w:t>
            </w:r>
          </w:p>
        </w:tc>
      </w:tr>
      <w:tr w:rsidR="00A878D8" w:rsidRPr="00940237" w14:paraId="7AC480D5" w14:textId="77777777" w:rsidTr="00A878D8">
        <w:trPr>
          <w:trHeight w:val="20"/>
        </w:trPr>
        <w:tc>
          <w:tcPr>
            <w:tcW w:w="415" w:type="pct"/>
            <w:tcBorders>
              <w:top w:val="nil"/>
              <w:left w:val="single" w:sz="4" w:space="0" w:color="auto"/>
              <w:bottom w:val="nil"/>
              <w:right w:val="nil"/>
            </w:tcBorders>
            <w:vAlign w:val="center"/>
            <w:hideMark/>
          </w:tcPr>
          <w:p w14:paraId="4EBEC273" w14:textId="77777777" w:rsidR="00A878D8" w:rsidRPr="00940237" w:rsidRDefault="00A878D8" w:rsidP="00F77367">
            <w:pPr>
              <w:jc w:val="both"/>
              <w:rPr>
                <w:b/>
                <w:bCs/>
                <w:color w:val="000000"/>
                <w:sz w:val="14"/>
                <w:szCs w:val="14"/>
              </w:rPr>
            </w:pPr>
            <w:r w:rsidRPr="00940237">
              <w:rPr>
                <w:b/>
                <w:bCs/>
                <w:color w:val="000000"/>
                <w:sz w:val="14"/>
                <w:szCs w:val="14"/>
              </w:rPr>
              <w:t> </w:t>
            </w:r>
          </w:p>
        </w:tc>
        <w:tc>
          <w:tcPr>
            <w:tcW w:w="2339" w:type="pct"/>
            <w:tcBorders>
              <w:top w:val="nil"/>
              <w:left w:val="nil"/>
              <w:bottom w:val="nil"/>
              <w:right w:val="nil"/>
            </w:tcBorders>
            <w:noWrap/>
            <w:vAlign w:val="center"/>
            <w:hideMark/>
          </w:tcPr>
          <w:p w14:paraId="07368F52" w14:textId="77777777" w:rsidR="00A878D8" w:rsidRPr="00940237" w:rsidRDefault="00A878D8" w:rsidP="00F77367">
            <w:pPr>
              <w:jc w:val="both"/>
              <w:rPr>
                <w:b/>
                <w:bCs/>
                <w:color w:val="000000"/>
                <w:sz w:val="14"/>
                <w:szCs w:val="14"/>
              </w:rPr>
            </w:pPr>
          </w:p>
        </w:tc>
        <w:tc>
          <w:tcPr>
            <w:tcW w:w="505" w:type="pct"/>
            <w:tcBorders>
              <w:top w:val="single" w:sz="4" w:space="0" w:color="auto"/>
              <w:left w:val="single" w:sz="4" w:space="0" w:color="auto"/>
              <w:bottom w:val="nil"/>
              <w:right w:val="single" w:sz="4" w:space="0" w:color="auto"/>
            </w:tcBorders>
            <w:vAlign w:val="center"/>
            <w:hideMark/>
          </w:tcPr>
          <w:p w14:paraId="532500F9" w14:textId="77777777" w:rsidR="00A878D8" w:rsidRPr="00940237" w:rsidRDefault="00A878D8" w:rsidP="00F77367">
            <w:pPr>
              <w:jc w:val="right"/>
              <w:rPr>
                <w:b/>
                <w:bCs/>
                <w:color w:val="000000"/>
                <w:sz w:val="14"/>
                <w:szCs w:val="14"/>
              </w:rPr>
            </w:pPr>
            <w:r w:rsidRPr="00940237">
              <w:rPr>
                <w:b/>
                <w:bCs/>
                <w:color w:val="000000"/>
                <w:sz w:val="14"/>
                <w:szCs w:val="14"/>
              </w:rPr>
              <w:t> </w:t>
            </w:r>
          </w:p>
        </w:tc>
        <w:tc>
          <w:tcPr>
            <w:tcW w:w="551" w:type="pct"/>
            <w:tcBorders>
              <w:top w:val="single" w:sz="4" w:space="0" w:color="auto"/>
              <w:left w:val="nil"/>
              <w:bottom w:val="nil"/>
              <w:right w:val="single" w:sz="4" w:space="0" w:color="auto"/>
            </w:tcBorders>
            <w:vAlign w:val="center"/>
            <w:hideMark/>
          </w:tcPr>
          <w:p w14:paraId="2EC36D80" w14:textId="77777777" w:rsidR="00A878D8" w:rsidRPr="00940237" w:rsidRDefault="00A878D8" w:rsidP="00F77367">
            <w:pPr>
              <w:jc w:val="right"/>
              <w:rPr>
                <w:b/>
                <w:bCs/>
                <w:color w:val="000000"/>
                <w:sz w:val="14"/>
                <w:szCs w:val="14"/>
              </w:rPr>
            </w:pPr>
            <w:r w:rsidRPr="00940237">
              <w:rPr>
                <w:b/>
                <w:bCs/>
                <w:color w:val="000000"/>
                <w:sz w:val="14"/>
                <w:szCs w:val="14"/>
              </w:rPr>
              <w:t> </w:t>
            </w:r>
          </w:p>
        </w:tc>
        <w:tc>
          <w:tcPr>
            <w:tcW w:w="540" w:type="pct"/>
            <w:tcBorders>
              <w:top w:val="single" w:sz="4" w:space="0" w:color="auto"/>
              <w:left w:val="nil"/>
              <w:bottom w:val="nil"/>
              <w:right w:val="single" w:sz="4" w:space="0" w:color="auto"/>
            </w:tcBorders>
            <w:vAlign w:val="center"/>
            <w:hideMark/>
          </w:tcPr>
          <w:p w14:paraId="1A4C9C19" w14:textId="77777777" w:rsidR="00A878D8" w:rsidRPr="00940237" w:rsidRDefault="00A878D8" w:rsidP="00F77367">
            <w:pPr>
              <w:jc w:val="right"/>
              <w:rPr>
                <w:b/>
                <w:bCs/>
                <w:color w:val="000000"/>
                <w:sz w:val="14"/>
                <w:szCs w:val="14"/>
              </w:rPr>
            </w:pPr>
            <w:r w:rsidRPr="00940237">
              <w:rPr>
                <w:b/>
                <w:bCs/>
                <w:color w:val="000000"/>
                <w:sz w:val="14"/>
                <w:szCs w:val="14"/>
              </w:rPr>
              <w:t> </w:t>
            </w:r>
          </w:p>
        </w:tc>
        <w:tc>
          <w:tcPr>
            <w:tcW w:w="650" w:type="pct"/>
            <w:tcBorders>
              <w:top w:val="single" w:sz="4" w:space="0" w:color="auto"/>
              <w:left w:val="nil"/>
              <w:bottom w:val="nil"/>
              <w:right w:val="single" w:sz="4" w:space="0" w:color="auto"/>
            </w:tcBorders>
            <w:vAlign w:val="center"/>
            <w:hideMark/>
          </w:tcPr>
          <w:p w14:paraId="080D2155" w14:textId="77777777" w:rsidR="00A878D8" w:rsidRPr="00940237" w:rsidRDefault="00A878D8" w:rsidP="00F77367">
            <w:pPr>
              <w:jc w:val="right"/>
              <w:rPr>
                <w:b/>
                <w:bCs/>
                <w:color w:val="000000"/>
                <w:sz w:val="14"/>
                <w:szCs w:val="14"/>
              </w:rPr>
            </w:pPr>
            <w:r w:rsidRPr="00940237">
              <w:rPr>
                <w:b/>
                <w:bCs/>
                <w:color w:val="000000"/>
                <w:sz w:val="14"/>
                <w:szCs w:val="14"/>
              </w:rPr>
              <w:t> </w:t>
            </w:r>
          </w:p>
        </w:tc>
      </w:tr>
      <w:tr w:rsidR="004D07B8" w:rsidRPr="00940237" w14:paraId="6F4FFA42" w14:textId="77777777" w:rsidTr="00A878D8">
        <w:trPr>
          <w:trHeight w:val="20"/>
        </w:trPr>
        <w:tc>
          <w:tcPr>
            <w:tcW w:w="415" w:type="pct"/>
            <w:tcBorders>
              <w:top w:val="nil"/>
              <w:left w:val="single" w:sz="4" w:space="0" w:color="auto"/>
              <w:bottom w:val="nil"/>
              <w:right w:val="nil"/>
            </w:tcBorders>
            <w:noWrap/>
            <w:hideMark/>
          </w:tcPr>
          <w:p w14:paraId="5F8F6C1B" w14:textId="77777777" w:rsidR="004D07B8" w:rsidRPr="00940237" w:rsidRDefault="004D07B8" w:rsidP="004D07B8">
            <w:pPr>
              <w:rPr>
                <w:b/>
                <w:bCs/>
                <w:color w:val="000000"/>
                <w:sz w:val="14"/>
                <w:szCs w:val="14"/>
              </w:rPr>
            </w:pPr>
            <w:r w:rsidRPr="00940237">
              <w:rPr>
                <w:b/>
                <w:bCs/>
                <w:color w:val="000000"/>
                <w:sz w:val="14"/>
                <w:szCs w:val="14"/>
              </w:rPr>
              <w:t>I.</w:t>
            </w:r>
          </w:p>
        </w:tc>
        <w:tc>
          <w:tcPr>
            <w:tcW w:w="2339" w:type="pct"/>
            <w:tcBorders>
              <w:top w:val="nil"/>
              <w:left w:val="nil"/>
              <w:bottom w:val="nil"/>
              <w:right w:val="nil"/>
            </w:tcBorders>
            <w:hideMark/>
          </w:tcPr>
          <w:p w14:paraId="1C33240C" w14:textId="77777777" w:rsidR="004D07B8" w:rsidRPr="00940237" w:rsidRDefault="004D07B8" w:rsidP="004D07B8">
            <w:pPr>
              <w:rPr>
                <w:b/>
                <w:bCs/>
                <w:color w:val="000000"/>
                <w:sz w:val="14"/>
                <w:szCs w:val="14"/>
              </w:rPr>
            </w:pPr>
            <w:r w:rsidRPr="00940237">
              <w:rPr>
                <w:b/>
                <w:bCs/>
                <w:color w:val="000000"/>
                <w:sz w:val="14"/>
                <w:szCs w:val="14"/>
              </w:rPr>
              <w:t>TOPLANAN FONLAR</w:t>
            </w:r>
          </w:p>
        </w:tc>
        <w:tc>
          <w:tcPr>
            <w:tcW w:w="505" w:type="pct"/>
            <w:tcBorders>
              <w:top w:val="nil"/>
              <w:left w:val="single" w:sz="4" w:space="0" w:color="auto"/>
              <w:bottom w:val="nil"/>
              <w:right w:val="single" w:sz="4" w:space="0" w:color="auto"/>
            </w:tcBorders>
            <w:vAlign w:val="bottom"/>
            <w:hideMark/>
          </w:tcPr>
          <w:p w14:paraId="70FAAAD6" w14:textId="7F1BDEB1" w:rsidR="004D07B8" w:rsidRPr="00940237" w:rsidRDefault="004D07B8" w:rsidP="004D07B8">
            <w:pPr>
              <w:jc w:val="center"/>
              <w:rPr>
                <w:b/>
                <w:bCs/>
                <w:color w:val="000000"/>
                <w:sz w:val="14"/>
                <w:szCs w:val="14"/>
              </w:rPr>
            </w:pPr>
            <w:r w:rsidRPr="00940237">
              <w:rPr>
                <w:b/>
                <w:bCs/>
                <w:color w:val="000000"/>
                <w:sz w:val="14"/>
                <w:szCs w:val="14"/>
              </w:rPr>
              <w:t>(1)</w:t>
            </w:r>
          </w:p>
        </w:tc>
        <w:tc>
          <w:tcPr>
            <w:tcW w:w="551" w:type="pct"/>
            <w:tcBorders>
              <w:top w:val="nil"/>
              <w:left w:val="nil"/>
              <w:bottom w:val="nil"/>
              <w:right w:val="single" w:sz="4" w:space="0" w:color="auto"/>
            </w:tcBorders>
            <w:shd w:val="clear" w:color="000000" w:fill="FFFFFF"/>
            <w:vAlign w:val="bottom"/>
            <w:hideMark/>
          </w:tcPr>
          <w:p w14:paraId="054ACA96" w14:textId="77777777" w:rsidR="004D07B8" w:rsidRPr="00940237" w:rsidRDefault="004D07B8" w:rsidP="004D07B8">
            <w:pPr>
              <w:jc w:val="right"/>
              <w:rPr>
                <w:b/>
                <w:bCs/>
                <w:color w:val="000000"/>
                <w:sz w:val="14"/>
                <w:szCs w:val="14"/>
              </w:rPr>
            </w:pPr>
            <w:r w:rsidRPr="00940237">
              <w:rPr>
                <w:b/>
                <w:bCs/>
                <w:color w:val="000000"/>
                <w:sz w:val="14"/>
                <w:szCs w:val="14"/>
              </w:rPr>
              <w:t>13.422.152</w:t>
            </w:r>
          </w:p>
        </w:tc>
        <w:tc>
          <w:tcPr>
            <w:tcW w:w="540" w:type="pct"/>
            <w:tcBorders>
              <w:top w:val="nil"/>
              <w:left w:val="nil"/>
              <w:bottom w:val="nil"/>
              <w:right w:val="single" w:sz="4" w:space="0" w:color="auto"/>
            </w:tcBorders>
            <w:shd w:val="clear" w:color="000000" w:fill="FFFFFF"/>
            <w:vAlign w:val="bottom"/>
            <w:hideMark/>
          </w:tcPr>
          <w:p w14:paraId="214A869B" w14:textId="77777777" w:rsidR="004D07B8" w:rsidRPr="00940237" w:rsidRDefault="004D07B8" w:rsidP="004D07B8">
            <w:pPr>
              <w:jc w:val="right"/>
              <w:rPr>
                <w:b/>
                <w:bCs/>
                <w:color w:val="000000"/>
                <w:sz w:val="14"/>
                <w:szCs w:val="14"/>
              </w:rPr>
            </w:pPr>
            <w:r w:rsidRPr="00940237">
              <w:rPr>
                <w:b/>
                <w:bCs/>
                <w:color w:val="000000"/>
                <w:sz w:val="14"/>
                <w:szCs w:val="14"/>
              </w:rPr>
              <w:t>10.402.557</w:t>
            </w:r>
          </w:p>
        </w:tc>
        <w:tc>
          <w:tcPr>
            <w:tcW w:w="650" w:type="pct"/>
            <w:tcBorders>
              <w:top w:val="nil"/>
              <w:left w:val="nil"/>
              <w:bottom w:val="nil"/>
              <w:right w:val="single" w:sz="4" w:space="0" w:color="auto"/>
            </w:tcBorders>
            <w:shd w:val="clear" w:color="000000" w:fill="FFFFFF"/>
            <w:vAlign w:val="bottom"/>
            <w:hideMark/>
          </w:tcPr>
          <w:p w14:paraId="431A9EEE" w14:textId="77777777" w:rsidR="004D07B8" w:rsidRPr="00940237" w:rsidRDefault="004D07B8" w:rsidP="004D07B8">
            <w:pPr>
              <w:jc w:val="right"/>
              <w:rPr>
                <w:b/>
                <w:bCs/>
                <w:color w:val="000000"/>
                <w:sz w:val="14"/>
                <w:szCs w:val="14"/>
              </w:rPr>
            </w:pPr>
            <w:r w:rsidRPr="00940237">
              <w:rPr>
                <w:b/>
                <w:bCs/>
                <w:color w:val="000000"/>
                <w:sz w:val="14"/>
                <w:szCs w:val="14"/>
              </w:rPr>
              <w:t>23.824.709</w:t>
            </w:r>
          </w:p>
        </w:tc>
      </w:tr>
      <w:tr w:rsidR="004D07B8" w:rsidRPr="00940237" w14:paraId="1B2C434F" w14:textId="77777777" w:rsidTr="00A878D8">
        <w:trPr>
          <w:trHeight w:val="20"/>
        </w:trPr>
        <w:tc>
          <w:tcPr>
            <w:tcW w:w="415" w:type="pct"/>
            <w:tcBorders>
              <w:top w:val="nil"/>
              <w:left w:val="single" w:sz="4" w:space="0" w:color="auto"/>
              <w:bottom w:val="nil"/>
              <w:right w:val="nil"/>
            </w:tcBorders>
            <w:noWrap/>
            <w:hideMark/>
          </w:tcPr>
          <w:p w14:paraId="6A40A219" w14:textId="77777777" w:rsidR="004D07B8" w:rsidRPr="00940237" w:rsidRDefault="004D07B8" w:rsidP="004D07B8">
            <w:pPr>
              <w:rPr>
                <w:b/>
                <w:bCs/>
                <w:color w:val="000000"/>
                <w:sz w:val="14"/>
                <w:szCs w:val="14"/>
              </w:rPr>
            </w:pPr>
            <w:r w:rsidRPr="00940237">
              <w:rPr>
                <w:b/>
                <w:bCs/>
                <w:color w:val="000000"/>
                <w:sz w:val="14"/>
                <w:szCs w:val="14"/>
              </w:rPr>
              <w:t>II.</w:t>
            </w:r>
          </w:p>
        </w:tc>
        <w:tc>
          <w:tcPr>
            <w:tcW w:w="2339" w:type="pct"/>
            <w:tcBorders>
              <w:top w:val="nil"/>
              <w:left w:val="nil"/>
              <w:bottom w:val="nil"/>
              <w:right w:val="nil"/>
            </w:tcBorders>
            <w:hideMark/>
          </w:tcPr>
          <w:p w14:paraId="4C97771E" w14:textId="77777777" w:rsidR="004D07B8" w:rsidRPr="00940237" w:rsidRDefault="004D07B8" w:rsidP="004D07B8">
            <w:pPr>
              <w:rPr>
                <w:b/>
                <w:bCs/>
                <w:color w:val="000000"/>
                <w:sz w:val="14"/>
                <w:szCs w:val="14"/>
              </w:rPr>
            </w:pPr>
            <w:r w:rsidRPr="00940237">
              <w:rPr>
                <w:b/>
                <w:bCs/>
                <w:color w:val="000000"/>
                <w:sz w:val="14"/>
                <w:szCs w:val="14"/>
              </w:rPr>
              <w:t>ALINAN KREDİLER</w:t>
            </w:r>
          </w:p>
        </w:tc>
        <w:tc>
          <w:tcPr>
            <w:tcW w:w="505" w:type="pct"/>
            <w:tcBorders>
              <w:top w:val="nil"/>
              <w:left w:val="single" w:sz="4" w:space="0" w:color="auto"/>
              <w:bottom w:val="nil"/>
              <w:right w:val="single" w:sz="4" w:space="0" w:color="auto"/>
            </w:tcBorders>
            <w:vAlign w:val="bottom"/>
            <w:hideMark/>
          </w:tcPr>
          <w:p w14:paraId="69C19229" w14:textId="58C25BA0" w:rsidR="004D07B8" w:rsidRPr="00940237" w:rsidRDefault="004D07B8" w:rsidP="004D07B8">
            <w:pPr>
              <w:jc w:val="center"/>
              <w:rPr>
                <w:b/>
                <w:bCs/>
                <w:color w:val="000000"/>
                <w:sz w:val="14"/>
                <w:szCs w:val="14"/>
                <w:lang w:eastAsia="tr-TR"/>
              </w:rPr>
            </w:pPr>
            <w:r w:rsidRPr="00940237">
              <w:rPr>
                <w:b/>
                <w:bCs/>
                <w:color w:val="000000"/>
                <w:sz w:val="14"/>
                <w:szCs w:val="14"/>
              </w:rPr>
              <w:t>(2</w:t>
            </w:r>
            <w:r w:rsidRPr="00940237">
              <w:rPr>
                <w:b/>
                <w:bCs/>
                <w:color w:val="000000"/>
                <w:sz w:val="14"/>
                <w:szCs w:val="14"/>
                <w:lang w:eastAsia="tr-TR"/>
              </w:rPr>
              <w:t>)</w:t>
            </w:r>
          </w:p>
        </w:tc>
        <w:tc>
          <w:tcPr>
            <w:tcW w:w="551" w:type="pct"/>
            <w:tcBorders>
              <w:top w:val="nil"/>
              <w:left w:val="nil"/>
              <w:bottom w:val="nil"/>
              <w:right w:val="single" w:sz="4" w:space="0" w:color="auto"/>
            </w:tcBorders>
            <w:shd w:val="clear" w:color="000000" w:fill="FFFFFF"/>
            <w:vAlign w:val="bottom"/>
            <w:hideMark/>
          </w:tcPr>
          <w:p w14:paraId="5CBD4C40" w14:textId="77777777" w:rsidR="004D07B8" w:rsidRPr="00940237" w:rsidRDefault="004D07B8" w:rsidP="004D07B8">
            <w:pPr>
              <w:jc w:val="right"/>
              <w:rPr>
                <w:b/>
                <w:bCs/>
                <w:color w:val="000000"/>
                <w:sz w:val="14"/>
                <w:szCs w:val="14"/>
              </w:rPr>
            </w:pPr>
            <w:r w:rsidRPr="00940237">
              <w:rPr>
                <w:b/>
                <w:bCs/>
                <w:color w:val="000000"/>
                <w:sz w:val="14"/>
                <w:szCs w:val="14"/>
              </w:rPr>
              <w:t>85.110</w:t>
            </w:r>
          </w:p>
        </w:tc>
        <w:tc>
          <w:tcPr>
            <w:tcW w:w="540" w:type="pct"/>
            <w:tcBorders>
              <w:top w:val="nil"/>
              <w:left w:val="nil"/>
              <w:bottom w:val="nil"/>
              <w:right w:val="single" w:sz="4" w:space="0" w:color="auto"/>
            </w:tcBorders>
            <w:shd w:val="clear" w:color="000000" w:fill="FFFFFF"/>
            <w:vAlign w:val="bottom"/>
            <w:hideMark/>
          </w:tcPr>
          <w:p w14:paraId="65230A17" w14:textId="77777777" w:rsidR="004D07B8" w:rsidRPr="00940237" w:rsidRDefault="004D07B8" w:rsidP="004D07B8">
            <w:pPr>
              <w:jc w:val="right"/>
              <w:rPr>
                <w:b/>
                <w:bCs/>
                <w:color w:val="000000"/>
                <w:sz w:val="14"/>
                <w:szCs w:val="14"/>
              </w:rPr>
            </w:pPr>
            <w:r w:rsidRPr="00940237">
              <w:rPr>
                <w:b/>
                <w:bCs/>
                <w:color w:val="000000"/>
                <w:sz w:val="14"/>
                <w:szCs w:val="14"/>
              </w:rPr>
              <w:t>1.837.130</w:t>
            </w:r>
          </w:p>
        </w:tc>
        <w:tc>
          <w:tcPr>
            <w:tcW w:w="650" w:type="pct"/>
            <w:tcBorders>
              <w:top w:val="nil"/>
              <w:left w:val="nil"/>
              <w:bottom w:val="nil"/>
              <w:right w:val="single" w:sz="4" w:space="0" w:color="auto"/>
            </w:tcBorders>
            <w:shd w:val="clear" w:color="000000" w:fill="FFFFFF"/>
            <w:vAlign w:val="bottom"/>
            <w:hideMark/>
          </w:tcPr>
          <w:p w14:paraId="0C470234" w14:textId="77777777" w:rsidR="004D07B8" w:rsidRPr="00940237" w:rsidRDefault="004D07B8" w:rsidP="004D07B8">
            <w:pPr>
              <w:jc w:val="right"/>
              <w:rPr>
                <w:b/>
                <w:bCs/>
                <w:color w:val="000000"/>
                <w:sz w:val="14"/>
                <w:szCs w:val="14"/>
              </w:rPr>
            </w:pPr>
            <w:r w:rsidRPr="00940237">
              <w:rPr>
                <w:b/>
                <w:bCs/>
                <w:color w:val="000000"/>
                <w:sz w:val="14"/>
                <w:szCs w:val="14"/>
              </w:rPr>
              <w:t>1.922.240</w:t>
            </w:r>
          </w:p>
        </w:tc>
      </w:tr>
      <w:tr w:rsidR="004D07B8" w:rsidRPr="00940237" w14:paraId="03ACB67F" w14:textId="77777777" w:rsidTr="00A878D8">
        <w:trPr>
          <w:trHeight w:val="20"/>
        </w:trPr>
        <w:tc>
          <w:tcPr>
            <w:tcW w:w="415" w:type="pct"/>
            <w:tcBorders>
              <w:top w:val="nil"/>
              <w:left w:val="single" w:sz="4" w:space="0" w:color="auto"/>
              <w:bottom w:val="nil"/>
              <w:right w:val="nil"/>
            </w:tcBorders>
            <w:noWrap/>
            <w:hideMark/>
          </w:tcPr>
          <w:p w14:paraId="0C1EECF1" w14:textId="77777777" w:rsidR="004D07B8" w:rsidRPr="00940237" w:rsidRDefault="004D07B8" w:rsidP="004D07B8">
            <w:pPr>
              <w:rPr>
                <w:b/>
                <w:bCs/>
                <w:color w:val="000000"/>
                <w:sz w:val="14"/>
                <w:szCs w:val="14"/>
              </w:rPr>
            </w:pPr>
            <w:r w:rsidRPr="00940237">
              <w:rPr>
                <w:b/>
                <w:bCs/>
                <w:color w:val="000000"/>
                <w:sz w:val="14"/>
                <w:szCs w:val="14"/>
              </w:rPr>
              <w:t>III.</w:t>
            </w:r>
          </w:p>
        </w:tc>
        <w:tc>
          <w:tcPr>
            <w:tcW w:w="2339" w:type="pct"/>
            <w:tcBorders>
              <w:top w:val="nil"/>
              <w:left w:val="nil"/>
              <w:bottom w:val="nil"/>
              <w:right w:val="nil"/>
            </w:tcBorders>
            <w:hideMark/>
          </w:tcPr>
          <w:p w14:paraId="197498B8" w14:textId="77777777" w:rsidR="004D07B8" w:rsidRPr="00940237" w:rsidRDefault="004D07B8" w:rsidP="004D07B8">
            <w:pPr>
              <w:rPr>
                <w:b/>
                <w:bCs/>
                <w:color w:val="000000"/>
                <w:sz w:val="14"/>
                <w:szCs w:val="14"/>
              </w:rPr>
            </w:pPr>
            <w:r w:rsidRPr="00940237">
              <w:rPr>
                <w:b/>
                <w:bCs/>
                <w:color w:val="000000"/>
                <w:sz w:val="14"/>
                <w:szCs w:val="14"/>
              </w:rPr>
              <w:t>PARA PİYASALARINA BORÇLAR</w:t>
            </w:r>
          </w:p>
        </w:tc>
        <w:tc>
          <w:tcPr>
            <w:tcW w:w="505" w:type="pct"/>
            <w:tcBorders>
              <w:top w:val="nil"/>
              <w:left w:val="single" w:sz="4" w:space="0" w:color="auto"/>
              <w:bottom w:val="nil"/>
              <w:right w:val="single" w:sz="4" w:space="0" w:color="auto"/>
            </w:tcBorders>
            <w:vAlign w:val="bottom"/>
            <w:hideMark/>
          </w:tcPr>
          <w:p w14:paraId="2913830B" w14:textId="03CF16D6"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45E66DF7" w14:textId="77777777" w:rsidR="004D07B8" w:rsidRPr="00940237" w:rsidRDefault="004D07B8" w:rsidP="004D07B8">
            <w:pPr>
              <w:jc w:val="right"/>
              <w:rPr>
                <w:b/>
                <w:bCs/>
                <w:color w:val="000000"/>
                <w:sz w:val="14"/>
                <w:szCs w:val="14"/>
              </w:rPr>
            </w:pPr>
            <w:r w:rsidRPr="00940237">
              <w:rPr>
                <w:b/>
                <w:bCs/>
                <w:color w:val="000000"/>
                <w:sz w:val="14"/>
                <w:szCs w:val="14"/>
              </w:rPr>
              <w:t>480.631</w:t>
            </w:r>
          </w:p>
        </w:tc>
        <w:tc>
          <w:tcPr>
            <w:tcW w:w="540" w:type="pct"/>
            <w:tcBorders>
              <w:top w:val="nil"/>
              <w:left w:val="nil"/>
              <w:bottom w:val="nil"/>
              <w:right w:val="single" w:sz="4" w:space="0" w:color="auto"/>
            </w:tcBorders>
            <w:shd w:val="clear" w:color="000000" w:fill="FFFFFF"/>
            <w:vAlign w:val="bottom"/>
            <w:hideMark/>
          </w:tcPr>
          <w:p w14:paraId="341575E5"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658B1E0" w14:textId="77777777" w:rsidR="004D07B8" w:rsidRPr="00940237" w:rsidRDefault="004D07B8" w:rsidP="004D07B8">
            <w:pPr>
              <w:jc w:val="right"/>
              <w:rPr>
                <w:b/>
                <w:bCs/>
                <w:color w:val="000000"/>
                <w:sz w:val="14"/>
                <w:szCs w:val="14"/>
              </w:rPr>
            </w:pPr>
            <w:r w:rsidRPr="00940237">
              <w:rPr>
                <w:b/>
                <w:bCs/>
                <w:color w:val="000000"/>
                <w:sz w:val="14"/>
                <w:szCs w:val="14"/>
              </w:rPr>
              <w:t>480.631</w:t>
            </w:r>
          </w:p>
        </w:tc>
      </w:tr>
      <w:tr w:rsidR="004D07B8" w:rsidRPr="00940237" w14:paraId="7D620F53" w14:textId="77777777" w:rsidTr="00A878D8">
        <w:trPr>
          <w:trHeight w:val="20"/>
        </w:trPr>
        <w:tc>
          <w:tcPr>
            <w:tcW w:w="415" w:type="pct"/>
            <w:tcBorders>
              <w:top w:val="nil"/>
              <w:left w:val="single" w:sz="4" w:space="0" w:color="auto"/>
              <w:bottom w:val="nil"/>
              <w:right w:val="nil"/>
            </w:tcBorders>
            <w:noWrap/>
            <w:hideMark/>
          </w:tcPr>
          <w:p w14:paraId="13E1CAA1" w14:textId="77777777" w:rsidR="004D07B8" w:rsidRPr="00940237" w:rsidRDefault="004D07B8" w:rsidP="004D07B8">
            <w:pPr>
              <w:rPr>
                <w:b/>
                <w:bCs/>
                <w:color w:val="000000"/>
                <w:sz w:val="14"/>
                <w:szCs w:val="14"/>
              </w:rPr>
            </w:pPr>
            <w:r w:rsidRPr="00940237">
              <w:rPr>
                <w:b/>
                <w:bCs/>
                <w:color w:val="000000"/>
                <w:sz w:val="14"/>
                <w:szCs w:val="14"/>
              </w:rPr>
              <w:t>IV.</w:t>
            </w:r>
          </w:p>
        </w:tc>
        <w:tc>
          <w:tcPr>
            <w:tcW w:w="2339" w:type="pct"/>
            <w:tcBorders>
              <w:top w:val="nil"/>
              <w:left w:val="nil"/>
              <w:bottom w:val="nil"/>
              <w:right w:val="nil"/>
            </w:tcBorders>
            <w:hideMark/>
          </w:tcPr>
          <w:p w14:paraId="58274792" w14:textId="77777777" w:rsidR="004D07B8" w:rsidRPr="00940237" w:rsidRDefault="004D07B8" w:rsidP="004D07B8">
            <w:pPr>
              <w:rPr>
                <w:b/>
                <w:bCs/>
                <w:color w:val="000000"/>
                <w:sz w:val="14"/>
                <w:szCs w:val="14"/>
              </w:rPr>
            </w:pPr>
            <w:r w:rsidRPr="00940237">
              <w:rPr>
                <w:b/>
                <w:bCs/>
                <w:color w:val="000000"/>
                <w:sz w:val="14"/>
                <w:szCs w:val="14"/>
              </w:rPr>
              <w:t xml:space="preserve">İHRAÇ EDİLEN MENKUL KIYMETLER (Net)  </w:t>
            </w:r>
          </w:p>
        </w:tc>
        <w:tc>
          <w:tcPr>
            <w:tcW w:w="505" w:type="pct"/>
            <w:tcBorders>
              <w:top w:val="nil"/>
              <w:left w:val="single" w:sz="4" w:space="0" w:color="auto"/>
              <w:bottom w:val="nil"/>
              <w:right w:val="single" w:sz="4" w:space="0" w:color="auto"/>
            </w:tcBorders>
            <w:vAlign w:val="bottom"/>
            <w:hideMark/>
          </w:tcPr>
          <w:p w14:paraId="75F19802" w14:textId="680028F3"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00BB9B0"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7CDF61A9"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20B29099"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05D77D00" w14:textId="77777777" w:rsidTr="00A878D8">
        <w:trPr>
          <w:trHeight w:val="20"/>
        </w:trPr>
        <w:tc>
          <w:tcPr>
            <w:tcW w:w="415" w:type="pct"/>
            <w:tcBorders>
              <w:top w:val="nil"/>
              <w:left w:val="single" w:sz="4" w:space="0" w:color="auto"/>
              <w:bottom w:val="nil"/>
              <w:right w:val="nil"/>
            </w:tcBorders>
            <w:noWrap/>
            <w:hideMark/>
          </w:tcPr>
          <w:p w14:paraId="35F2E9E0" w14:textId="77777777" w:rsidR="004D07B8" w:rsidRPr="00940237" w:rsidRDefault="004D07B8" w:rsidP="004D07B8">
            <w:pPr>
              <w:rPr>
                <w:b/>
                <w:bCs/>
                <w:color w:val="000000"/>
                <w:sz w:val="14"/>
                <w:szCs w:val="14"/>
              </w:rPr>
            </w:pPr>
            <w:r w:rsidRPr="00940237">
              <w:rPr>
                <w:b/>
                <w:bCs/>
                <w:color w:val="000000"/>
                <w:sz w:val="14"/>
                <w:szCs w:val="14"/>
              </w:rPr>
              <w:t>V.</w:t>
            </w:r>
          </w:p>
        </w:tc>
        <w:tc>
          <w:tcPr>
            <w:tcW w:w="2339" w:type="pct"/>
            <w:tcBorders>
              <w:top w:val="nil"/>
              <w:left w:val="nil"/>
              <w:bottom w:val="nil"/>
              <w:right w:val="nil"/>
            </w:tcBorders>
            <w:hideMark/>
          </w:tcPr>
          <w:p w14:paraId="430300A1" w14:textId="77777777" w:rsidR="004D07B8" w:rsidRPr="00940237" w:rsidRDefault="004D07B8" w:rsidP="004D07B8">
            <w:pPr>
              <w:rPr>
                <w:b/>
                <w:bCs/>
                <w:color w:val="000000"/>
                <w:sz w:val="14"/>
                <w:szCs w:val="14"/>
              </w:rPr>
            </w:pPr>
            <w:r w:rsidRPr="00940237">
              <w:rPr>
                <w:b/>
                <w:bCs/>
                <w:color w:val="000000"/>
                <w:sz w:val="14"/>
                <w:szCs w:val="14"/>
              </w:rPr>
              <w:t>GERÇEĞE UYGUN DEĞER FARKI KAR ZARARA YANSITILAN FİNANSAL YÜKÜMLÜLÜKLER</w:t>
            </w:r>
          </w:p>
        </w:tc>
        <w:tc>
          <w:tcPr>
            <w:tcW w:w="505" w:type="pct"/>
            <w:tcBorders>
              <w:top w:val="nil"/>
              <w:left w:val="single" w:sz="4" w:space="0" w:color="auto"/>
              <w:bottom w:val="nil"/>
              <w:right w:val="single" w:sz="4" w:space="0" w:color="auto"/>
            </w:tcBorders>
            <w:vAlign w:val="bottom"/>
            <w:hideMark/>
          </w:tcPr>
          <w:p w14:paraId="653BFA8D" w14:textId="6AD01FE5"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5065FF62"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74032DA3"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8FABAA7"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2F8B13B3" w14:textId="77777777" w:rsidTr="00A878D8">
        <w:trPr>
          <w:trHeight w:val="20"/>
        </w:trPr>
        <w:tc>
          <w:tcPr>
            <w:tcW w:w="415" w:type="pct"/>
            <w:tcBorders>
              <w:top w:val="nil"/>
              <w:left w:val="single" w:sz="4" w:space="0" w:color="auto"/>
              <w:bottom w:val="nil"/>
              <w:right w:val="nil"/>
            </w:tcBorders>
            <w:noWrap/>
            <w:hideMark/>
          </w:tcPr>
          <w:p w14:paraId="36E324CB" w14:textId="77777777" w:rsidR="004D07B8" w:rsidRPr="00940237" w:rsidRDefault="004D07B8" w:rsidP="004D07B8">
            <w:pPr>
              <w:rPr>
                <w:b/>
                <w:bCs/>
                <w:color w:val="000000"/>
                <w:sz w:val="14"/>
                <w:szCs w:val="14"/>
              </w:rPr>
            </w:pPr>
            <w:r w:rsidRPr="00940237">
              <w:rPr>
                <w:b/>
                <w:bCs/>
                <w:color w:val="000000"/>
                <w:sz w:val="14"/>
                <w:szCs w:val="14"/>
              </w:rPr>
              <w:t>VI.</w:t>
            </w:r>
          </w:p>
        </w:tc>
        <w:tc>
          <w:tcPr>
            <w:tcW w:w="2339" w:type="pct"/>
            <w:tcBorders>
              <w:top w:val="nil"/>
              <w:left w:val="nil"/>
              <w:bottom w:val="nil"/>
              <w:right w:val="nil"/>
            </w:tcBorders>
            <w:hideMark/>
          </w:tcPr>
          <w:p w14:paraId="430757A3" w14:textId="77777777" w:rsidR="004D07B8" w:rsidRPr="00940237" w:rsidRDefault="004D07B8" w:rsidP="004D07B8">
            <w:pPr>
              <w:rPr>
                <w:b/>
                <w:bCs/>
                <w:color w:val="000000"/>
                <w:sz w:val="14"/>
                <w:szCs w:val="14"/>
              </w:rPr>
            </w:pPr>
            <w:r w:rsidRPr="00940237">
              <w:rPr>
                <w:b/>
                <w:bCs/>
                <w:color w:val="000000"/>
                <w:sz w:val="14"/>
                <w:szCs w:val="14"/>
              </w:rPr>
              <w:t>TÜREV FİNANSAL YÜKÜMLÜLÜKLER</w:t>
            </w:r>
          </w:p>
        </w:tc>
        <w:tc>
          <w:tcPr>
            <w:tcW w:w="505" w:type="pct"/>
            <w:tcBorders>
              <w:top w:val="nil"/>
              <w:left w:val="single" w:sz="4" w:space="0" w:color="auto"/>
              <w:bottom w:val="nil"/>
              <w:right w:val="single" w:sz="4" w:space="0" w:color="auto"/>
            </w:tcBorders>
            <w:vAlign w:val="bottom"/>
            <w:hideMark/>
          </w:tcPr>
          <w:p w14:paraId="0BB9E488" w14:textId="23845C22" w:rsidR="004D07B8" w:rsidRPr="00940237" w:rsidRDefault="004D07B8" w:rsidP="004D07B8">
            <w:pPr>
              <w:jc w:val="center"/>
              <w:rPr>
                <w:b/>
                <w:bCs/>
                <w:color w:val="000000"/>
                <w:sz w:val="14"/>
                <w:szCs w:val="14"/>
                <w:lang w:eastAsia="tr-TR"/>
              </w:rPr>
            </w:pPr>
            <w:r w:rsidRPr="00940237">
              <w:rPr>
                <w:b/>
                <w:bCs/>
                <w:color w:val="000000"/>
                <w:sz w:val="14"/>
                <w:szCs w:val="14"/>
              </w:rPr>
              <w:t>(</w:t>
            </w:r>
            <w:r w:rsidRPr="00940237">
              <w:rPr>
                <w:b/>
                <w:bCs/>
                <w:color w:val="000000"/>
                <w:sz w:val="14"/>
                <w:szCs w:val="14"/>
                <w:lang w:eastAsia="tr-TR"/>
              </w:rPr>
              <w:t>3)</w:t>
            </w:r>
          </w:p>
        </w:tc>
        <w:tc>
          <w:tcPr>
            <w:tcW w:w="551" w:type="pct"/>
            <w:tcBorders>
              <w:top w:val="nil"/>
              <w:left w:val="nil"/>
              <w:bottom w:val="nil"/>
              <w:right w:val="single" w:sz="4" w:space="0" w:color="auto"/>
            </w:tcBorders>
            <w:shd w:val="clear" w:color="000000" w:fill="FFFFFF"/>
            <w:vAlign w:val="bottom"/>
            <w:hideMark/>
          </w:tcPr>
          <w:p w14:paraId="708B011E" w14:textId="77777777" w:rsidR="004D07B8" w:rsidRPr="00940237" w:rsidRDefault="004D07B8" w:rsidP="004D07B8">
            <w:pPr>
              <w:jc w:val="right"/>
              <w:rPr>
                <w:b/>
                <w:bCs/>
                <w:color w:val="000000"/>
                <w:sz w:val="14"/>
                <w:szCs w:val="14"/>
              </w:rPr>
            </w:pPr>
            <w:r w:rsidRPr="00940237">
              <w:rPr>
                <w:b/>
                <w:bCs/>
                <w:color w:val="000000"/>
                <w:sz w:val="14"/>
                <w:szCs w:val="14"/>
              </w:rPr>
              <w:t>72</w:t>
            </w:r>
          </w:p>
        </w:tc>
        <w:tc>
          <w:tcPr>
            <w:tcW w:w="540" w:type="pct"/>
            <w:tcBorders>
              <w:top w:val="nil"/>
              <w:left w:val="nil"/>
              <w:bottom w:val="nil"/>
              <w:right w:val="single" w:sz="4" w:space="0" w:color="auto"/>
            </w:tcBorders>
            <w:shd w:val="clear" w:color="000000" w:fill="FFFFFF"/>
            <w:vAlign w:val="bottom"/>
            <w:hideMark/>
          </w:tcPr>
          <w:p w14:paraId="1FB6D788" w14:textId="77777777" w:rsidR="004D07B8" w:rsidRPr="00940237" w:rsidRDefault="004D07B8" w:rsidP="004D07B8">
            <w:pPr>
              <w:jc w:val="right"/>
              <w:rPr>
                <w:b/>
                <w:bCs/>
                <w:color w:val="000000"/>
                <w:sz w:val="14"/>
                <w:szCs w:val="14"/>
              </w:rPr>
            </w:pPr>
            <w:r w:rsidRPr="00940237">
              <w:rPr>
                <w:b/>
                <w:bCs/>
                <w:color w:val="000000"/>
                <w:sz w:val="14"/>
                <w:szCs w:val="14"/>
              </w:rPr>
              <w:t>26.074</w:t>
            </w:r>
          </w:p>
        </w:tc>
        <w:tc>
          <w:tcPr>
            <w:tcW w:w="650" w:type="pct"/>
            <w:tcBorders>
              <w:top w:val="nil"/>
              <w:left w:val="nil"/>
              <w:bottom w:val="nil"/>
              <w:right w:val="single" w:sz="4" w:space="0" w:color="auto"/>
            </w:tcBorders>
            <w:shd w:val="clear" w:color="000000" w:fill="FFFFFF"/>
            <w:vAlign w:val="bottom"/>
            <w:hideMark/>
          </w:tcPr>
          <w:p w14:paraId="44774B28" w14:textId="77777777" w:rsidR="004D07B8" w:rsidRPr="00940237" w:rsidRDefault="004D07B8" w:rsidP="004D07B8">
            <w:pPr>
              <w:jc w:val="right"/>
              <w:rPr>
                <w:b/>
                <w:bCs/>
                <w:color w:val="000000"/>
                <w:sz w:val="14"/>
                <w:szCs w:val="14"/>
              </w:rPr>
            </w:pPr>
            <w:r w:rsidRPr="00940237">
              <w:rPr>
                <w:b/>
                <w:bCs/>
                <w:color w:val="000000"/>
                <w:sz w:val="14"/>
                <w:szCs w:val="14"/>
              </w:rPr>
              <w:t>26.146</w:t>
            </w:r>
          </w:p>
        </w:tc>
      </w:tr>
      <w:tr w:rsidR="004D07B8" w:rsidRPr="00940237" w14:paraId="2C730481" w14:textId="77777777" w:rsidTr="00A878D8">
        <w:trPr>
          <w:trHeight w:val="20"/>
        </w:trPr>
        <w:tc>
          <w:tcPr>
            <w:tcW w:w="415" w:type="pct"/>
            <w:tcBorders>
              <w:top w:val="nil"/>
              <w:left w:val="single" w:sz="4" w:space="0" w:color="auto"/>
              <w:bottom w:val="nil"/>
              <w:right w:val="nil"/>
            </w:tcBorders>
            <w:noWrap/>
            <w:hideMark/>
          </w:tcPr>
          <w:p w14:paraId="057F8F86" w14:textId="77777777" w:rsidR="004D07B8" w:rsidRPr="00940237" w:rsidRDefault="004D07B8" w:rsidP="004D07B8">
            <w:pPr>
              <w:rPr>
                <w:color w:val="000000"/>
                <w:sz w:val="14"/>
                <w:szCs w:val="14"/>
              </w:rPr>
            </w:pPr>
            <w:r w:rsidRPr="00940237">
              <w:rPr>
                <w:color w:val="000000"/>
                <w:sz w:val="14"/>
                <w:szCs w:val="14"/>
              </w:rPr>
              <w:t>6.1</w:t>
            </w:r>
          </w:p>
        </w:tc>
        <w:tc>
          <w:tcPr>
            <w:tcW w:w="2339" w:type="pct"/>
            <w:tcBorders>
              <w:top w:val="nil"/>
              <w:left w:val="nil"/>
              <w:bottom w:val="nil"/>
              <w:right w:val="nil"/>
            </w:tcBorders>
            <w:hideMark/>
          </w:tcPr>
          <w:p w14:paraId="09B1C4D3" w14:textId="77777777" w:rsidR="004D07B8" w:rsidRPr="00940237" w:rsidRDefault="004D07B8" w:rsidP="004D07B8">
            <w:pPr>
              <w:rPr>
                <w:color w:val="000000"/>
                <w:sz w:val="14"/>
                <w:szCs w:val="14"/>
              </w:rPr>
            </w:pPr>
            <w:r w:rsidRPr="00940237">
              <w:rPr>
                <w:color w:val="000000"/>
                <w:sz w:val="14"/>
                <w:szCs w:val="14"/>
              </w:rPr>
              <w:t>Türev Finansal Yükümlülüklerin Gerçeğe Uygun Değer Farkı Kar Zarara Yansıtılan Kısmı</w:t>
            </w:r>
          </w:p>
        </w:tc>
        <w:tc>
          <w:tcPr>
            <w:tcW w:w="505" w:type="pct"/>
            <w:tcBorders>
              <w:top w:val="nil"/>
              <w:left w:val="single" w:sz="4" w:space="0" w:color="auto"/>
              <w:bottom w:val="nil"/>
              <w:right w:val="single" w:sz="4" w:space="0" w:color="auto"/>
            </w:tcBorders>
            <w:vAlign w:val="bottom"/>
            <w:hideMark/>
          </w:tcPr>
          <w:p w14:paraId="03D88E86" w14:textId="5851FB80"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350F4FF8" w14:textId="77777777" w:rsidR="004D07B8" w:rsidRPr="00940237" w:rsidRDefault="004D07B8" w:rsidP="004D07B8">
            <w:pPr>
              <w:jc w:val="right"/>
              <w:rPr>
                <w:color w:val="000000"/>
                <w:sz w:val="14"/>
                <w:szCs w:val="14"/>
              </w:rPr>
            </w:pPr>
            <w:r w:rsidRPr="00940237">
              <w:rPr>
                <w:color w:val="000000"/>
                <w:sz w:val="14"/>
                <w:szCs w:val="14"/>
              </w:rPr>
              <w:t>72</w:t>
            </w:r>
          </w:p>
        </w:tc>
        <w:tc>
          <w:tcPr>
            <w:tcW w:w="540" w:type="pct"/>
            <w:tcBorders>
              <w:top w:val="nil"/>
              <w:left w:val="nil"/>
              <w:bottom w:val="nil"/>
              <w:right w:val="single" w:sz="4" w:space="0" w:color="auto"/>
            </w:tcBorders>
            <w:shd w:val="clear" w:color="000000" w:fill="FFFFFF"/>
            <w:vAlign w:val="bottom"/>
            <w:hideMark/>
          </w:tcPr>
          <w:p w14:paraId="277BA314" w14:textId="77777777" w:rsidR="004D07B8" w:rsidRPr="00940237" w:rsidRDefault="004D07B8" w:rsidP="004D07B8">
            <w:pPr>
              <w:jc w:val="right"/>
              <w:rPr>
                <w:color w:val="000000"/>
                <w:sz w:val="14"/>
                <w:szCs w:val="14"/>
              </w:rPr>
            </w:pPr>
            <w:r w:rsidRPr="00940237">
              <w:rPr>
                <w:color w:val="000000"/>
                <w:sz w:val="14"/>
                <w:szCs w:val="14"/>
              </w:rPr>
              <w:t>26.074</w:t>
            </w:r>
          </w:p>
        </w:tc>
        <w:tc>
          <w:tcPr>
            <w:tcW w:w="650" w:type="pct"/>
            <w:tcBorders>
              <w:top w:val="nil"/>
              <w:left w:val="nil"/>
              <w:bottom w:val="nil"/>
              <w:right w:val="single" w:sz="4" w:space="0" w:color="auto"/>
            </w:tcBorders>
            <w:shd w:val="clear" w:color="000000" w:fill="FFFFFF"/>
            <w:vAlign w:val="bottom"/>
            <w:hideMark/>
          </w:tcPr>
          <w:p w14:paraId="4D2C02C4" w14:textId="77777777" w:rsidR="004D07B8" w:rsidRPr="00940237" w:rsidRDefault="004D07B8" w:rsidP="004D07B8">
            <w:pPr>
              <w:jc w:val="right"/>
              <w:rPr>
                <w:color w:val="000000"/>
                <w:sz w:val="14"/>
                <w:szCs w:val="14"/>
              </w:rPr>
            </w:pPr>
            <w:r w:rsidRPr="00940237">
              <w:rPr>
                <w:color w:val="000000"/>
                <w:sz w:val="14"/>
                <w:szCs w:val="14"/>
              </w:rPr>
              <w:t>26.146</w:t>
            </w:r>
          </w:p>
        </w:tc>
      </w:tr>
      <w:tr w:rsidR="004D07B8" w:rsidRPr="00940237" w14:paraId="7C06D7AB" w14:textId="77777777" w:rsidTr="00A878D8">
        <w:trPr>
          <w:trHeight w:val="20"/>
        </w:trPr>
        <w:tc>
          <w:tcPr>
            <w:tcW w:w="415" w:type="pct"/>
            <w:tcBorders>
              <w:top w:val="nil"/>
              <w:left w:val="single" w:sz="4" w:space="0" w:color="auto"/>
              <w:bottom w:val="nil"/>
              <w:right w:val="nil"/>
            </w:tcBorders>
            <w:noWrap/>
            <w:hideMark/>
          </w:tcPr>
          <w:p w14:paraId="53808089" w14:textId="77777777" w:rsidR="004D07B8" w:rsidRPr="00940237" w:rsidRDefault="004D07B8" w:rsidP="004D07B8">
            <w:pPr>
              <w:rPr>
                <w:color w:val="000000"/>
                <w:sz w:val="14"/>
                <w:szCs w:val="14"/>
              </w:rPr>
            </w:pPr>
            <w:r w:rsidRPr="00940237">
              <w:rPr>
                <w:color w:val="000000"/>
                <w:sz w:val="14"/>
                <w:szCs w:val="14"/>
              </w:rPr>
              <w:t>6.2</w:t>
            </w:r>
          </w:p>
        </w:tc>
        <w:tc>
          <w:tcPr>
            <w:tcW w:w="2339" w:type="pct"/>
            <w:tcBorders>
              <w:top w:val="nil"/>
              <w:left w:val="nil"/>
              <w:bottom w:val="nil"/>
              <w:right w:val="nil"/>
            </w:tcBorders>
            <w:hideMark/>
          </w:tcPr>
          <w:p w14:paraId="03CFE00A" w14:textId="77777777" w:rsidR="004D07B8" w:rsidRPr="00940237" w:rsidRDefault="004D07B8" w:rsidP="004D07B8">
            <w:pPr>
              <w:rPr>
                <w:color w:val="000000"/>
                <w:sz w:val="14"/>
                <w:szCs w:val="14"/>
              </w:rPr>
            </w:pPr>
            <w:r w:rsidRPr="00940237">
              <w:rPr>
                <w:color w:val="000000"/>
                <w:sz w:val="14"/>
                <w:szCs w:val="14"/>
              </w:rPr>
              <w:t>Türev Finansal Yükümlülüklerin Gerçeğe Uygun Değer Farkı Diğer Kapsamlı Gelire Yansıtılan Kısmı</w:t>
            </w:r>
          </w:p>
        </w:tc>
        <w:tc>
          <w:tcPr>
            <w:tcW w:w="505" w:type="pct"/>
            <w:tcBorders>
              <w:top w:val="nil"/>
              <w:left w:val="single" w:sz="4" w:space="0" w:color="auto"/>
              <w:bottom w:val="nil"/>
              <w:right w:val="single" w:sz="4" w:space="0" w:color="auto"/>
            </w:tcBorders>
            <w:vAlign w:val="bottom"/>
            <w:hideMark/>
          </w:tcPr>
          <w:p w14:paraId="58D2920F" w14:textId="5A7A37B3"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1222E565"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5FC70D4F"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725683AF"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D70804C" w14:textId="77777777" w:rsidTr="00A878D8">
        <w:trPr>
          <w:trHeight w:val="20"/>
        </w:trPr>
        <w:tc>
          <w:tcPr>
            <w:tcW w:w="415" w:type="pct"/>
            <w:tcBorders>
              <w:top w:val="nil"/>
              <w:left w:val="single" w:sz="4" w:space="0" w:color="auto"/>
              <w:bottom w:val="nil"/>
              <w:right w:val="nil"/>
            </w:tcBorders>
            <w:noWrap/>
            <w:hideMark/>
          </w:tcPr>
          <w:p w14:paraId="2D8CA825" w14:textId="77777777" w:rsidR="004D07B8" w:rsidRPr="00940237" w:rsidRDefault="004D07B8" w:rsidP="004D07B8">
            <w:pPr>
              <w:rPr>
                <w:b/>
                <w:bCs/>
                <w:color w:val="000000"/>
                <w:sz w:val="14"/>
                <w:szCs w:val="14"/>
              </w:rPr>
            </w:pPr>
            <w:r w:rsidRPr="00940237">
              <w:rPr>
                <w:b/>
                <w:bCs/>
                <w:color w:val="000000"/>
                <w:sz w:val="14"/>
                <w:szCs w:val="14"/>
              </w:rPr>
              <w:t>VII.</w:t>
            </w:r>
          </w:p>
        </w:tc>
        <w:tc>
          <w:tcPr>
            <w:tcW w:w="2339" w:type="pct"/>
            <w:tcBorders>
              <w:top w:val="nil"/>
              <w:left w:val="nil"/>
              <w:bottom w:val="nil"/>
              <w:right w:val="nil"/>
            </w:tcBorders>
            <w:hideMark/>
          </w:tcPr>
          <w:p w14:paraId="081B5203" w14:textId="77777777" w:rsidR="004D07B8" w:rsidRPr="00940237" w:rsidRDefault="004D07B8" w:rsidP="004D07B8">
            <w:pPr>
              <w:rPr>
                <w:b/>
                <w:bCs/>
                <w:color w:val="000000"/>
                <w:sz w:val="14"/>
                <w:szCs w:val="14"/>
              </w:rPr>
            </w:pPr>
            <w:r w:rsidRPr="00940237">
              <w:rPr>
                <w:b/>
                <w:bCs/>
                <w:color w:val="000000"/>
                <w:sz w:val="14"/>
                <w:szCs w:val="14"/>
              </w:rPr>
              <w:t>KİRALAMA İŞLEMLERİNDEN YÜKÜMLÜLÜKLER</w:t>
            </w:r>
          </w:p>
        </w:tc>
        <w:tc>
          <w:tcPr>
            <w:tcW w:w="505" w:type="pct"/>
            <w:tcBorders>
              <w:top w:val="nil"/>
              <w:left w:val="single" w:sz="4" w:space="0" w:color="auto"/>
              <w:bottom w:val="nil"/>
              <w:right w:val="single" w:sz="4" w:space="0" w:color="auto"/>
            </w:tcBorders>
            <w:vAlign w:val="bottom"/>
            <w:hideMark/>
          </w:tcPr>
          <w:p w14:paraId="1B25E3E8" w14:textId="2AA9D612" w:rsidR="004D07B8" w:rsidRPr="00940237" w:rsidRDefault="004D07B8" w:rsidP="004D07B8">
            <w:pPr>
              <w:jc w:val="center"/>
              <w:rPr>
                <w:b/>
                <w:bCs/>
                <w:color w:val="000000"/>
                <w:sz w:val="14"/>
                <w:szCs w:val="14"/>
              </w:rPr>
            </w:pPr>
            <w:r w:rsidRPr="00940237">
              <w:rPr>
                <w:b/>
                <w:bCs/>
                <w:color w:val="000000"/>
                <w:sz w:val="14"/>
                <w:szCs w:val="14"/>
              </w:rPr>
              <w:t>(4)</w:t>
            </w:r>
          </w:p>
        </w:tc>
        <w:tc>
          <w:tcPr>
            <w:tcW w:w="551" w:type="pct"/>
            <w:tcBorders>
              <w:top w:val="nil"/>
              <w:left w:val="nil"/>
              <w:bottom w:val="nil"/>
              <w:right w:val="single" w:sz="4" w:space="0" w:color="auto"/>
            </w:tcBorders>
            <w:shd w:val="clear" w:color="000000" w:fill="FFFFFF"/>
            <w:vAlign w:val="bottom"/>
            <w:hideMark/>
          </w:tcPr>
          <w:p w14:paraId="2089DEB8" w14:textId="77777777" w:rsidR="004D07B8" w:rsidRPr="00940237" w:rsidRDefault="004D07B8" w:rsidP="004D07B8">
            <w:pPr>
              <w:jc w:val="right"/>
              <w:rPr>
                <w:b/>
                <w:bCs/>
                <w:color w:val="000000"/>
                <w:sz w:val="14"/>
                <w:szCs w:val="14"/>
              </w:rPr>
            </w:pPr>
            <w:r w:rsidRPr="00940237">
              <w:rPr>
                <w:b/>
                <w:bCs/>
                <w:color w:val="000000"/>
                <w:sz w:val="14"/>
                <w:szCs w:val="14"/>
              </w:rPr>
              <w:t>118.104</w:t>
            </w:r>
          </w:p>
        </w:tc>
        <w:tc>
          <w:tcPr>
            <w:tcW w:w="540" w:type="pct"/>
            <w:tcBorders>
              <w:top w:val="nil"/>
              <w:left w:val="nil"/>
              <w:bottom w:val="nil"/>
              <w:right w:val="single" w:sz="4" w:space="0" w:color="auto"/>
            </w:tcBorders>
            <w:shd w:val="clear" w:color="000000" w:fill="FFFFFF"/>
            <w:vAlign w:val="bottom"/>
            <w:hideMark/>
          </w:tcPr>
          <w:p w14:paraId="6431FC0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6C9F7C4D" w14:textId="77777777" w:rsidR="004D07B8" w:rsidRPr="00940237" w:rsidRDefault="004D07B8" w:rsidP="004D07B8">
            <w:pPr>
              <w:jc w:val="right"/>
              <w:rPr>
                <w:b/>
                <w:bCs/>
                <w:color w:val="000000"/>
                <w:sz w:val="14"/>
                <w:szCs w:val="14"/>
              </w:rPr>
            </w:pPr>
            <w:r w:rsidRPr="00940237">
              <w:rPr>
                <w:b/>
                <w:bCs/>
                <w:color w:val="000000"/>
                <w:sz w:val="14"/>
                <w:szCs w:val="14"/>
              </w:rPr>
              <w:t>118.104</w:t>
            </w:r>
          </w:p>
        </w:tc>
      </w:tr>
      <w:tr w:rsidR="004D07B8" w:rsidRPr="00940237" w14:paraId="1FA64ADE" w14:textId="77777777" w:rsidTr="00A878D8">
        <w:trPr>
          <w:trHeight w:val="20"/>
        </w:trPr>
        <w:tc>
          <w:tcPr>
            <w:tcW w:w="415" w:type="pct"/>
            <w:tcBorders>
              <w:top w:val="nil"/>
              <w:left w:val="single" w:sz="4" w:space="0" w:color="auto"/>
              <w:bottom w:val="nil"/>
              <w:right w:val="nil"/>
            </w:tcBorders>
            <w:noWrap/>
            <w:hideMark/>
          </w:tcPr>
          <w:p w14:paraId="1FF6B3DC" w14:textId="77777777" w:rsidR="004D07B8" w:rsidRPr="00940237" w:rsidRDefault="004D07B8" w:rsidP="004D07B8">
            <w:pPr>
              <w:rPr>
                <w:b/>
                <w:bCs/>
                <w:color w:val="000000"/>
                <w:sz w:val="14"/>
                <w:szCs w:val="14"/>
              </w:rPr>
            </w:pPr>
            <w:r w:rsidRPr="00940237">
              <w:rPr>
                <w:b/>
                <w:bCs/>
                <w:color w:val="000000"/>
                <w:sz w:val="14"/>
                <w:szCs w:val="14"/>
              </w:rPr>
              <w:t xml:space="preserve">VIII. </w:t>
            </w:r>
          </w:p>
        </w:tc>
        <w:tc>
          <w:tcPr>
            <w:tcW w:w="2339" w:type="pct"/>
            <w:tcBorders>
              <w:top w:val="nil"/>
              <w:left w:val="nil"/>
              <w:bottom w:val="nil"/>
              <w:right w:val="nil"/>
            </w:tcBorders>
            <w:hideMark/>
          </w:tcPr>
          <w:p w14:paraId="565EC700" w14:textId="77777777" w:rsidR="004D07B8" w:rsidRPr="00940237" w:rsidRDefault="004D07B8" w:rsidP="004D07B8">
            <w:pPr>
              <w:rPr>
                <w:b/>
                <w:bCs/>
                <w:color w:val="000000"/>
                <w:sz w:val="14"/>
                <w:szCs w:val="14"/>
              </w:rPr>
            </w:pPr>
            <w:r w:rsidRPr="00940237">
              <w:rPr>
                <w:b/>
                <w:bCs/>
                <w:color w:val="000000"/>
                <w:sz w:val="14"/>
                <w:szCs w:val="14"/>
              </w:rPr>
              <w:t>KARŞILIKLAR</w:t>
            </w:r>
          </w:p>
        </w:tc>
        <w:tc>
          <w:tcPr>
            <w:tcW w:w="505" w:type="pct"/>
            <w:tcBorders>
              <w:top w:val="nil"/>
              <w:left w:val="single" w:sz="4" w:space="0" w:color="auto"/>
              <w:bottom w:val="nil"/>
              <w:right w:val="single" w:sz="4" w:space="0" w:color="auto"/>
            </w:tcBorders>
            <w:vAlign w:val="bottom"/>
            <w:hideMark/>
          </w:tcPr>
          <w:p w14:paraId="0D05412A" w14:textId="48D23494" w:rsidR="004D07B8" w:rsidRPr="00940237" w:rsidRDefault="004D07B8" w:rsidP="004D07B8">
            <w:pPr>
              <w:jc w:val="center"/>
              <w:rPr>
                <w:b/>
                <w:bCs/>
                <w:color w:val="000000"/>
                <w:sz w:val="14"/>
                <w:szCs w:val="14"/>
              </w:rPr>
            </w:pPr>
            <w:r w:rsidRPr="00940237">
              <w:rPr>
                <w:b/>
                <w:bCs/>
                <w:color w:val="000000"/>
                <w:sz w:val="14"/>
                <w:szCs w:val="14"/>
              </w:rPr>
              <w:t>(6)</w:t>
            </w:r>
          </w:p>
        </w:tc>
        <w:tc>
          <w:tcPr>
            <w:tcW w:w="551" w:type="pct"/>
            <w:tcBorders>
              <w:top w:val="nil"/>
              <w:left w:val="nil"/>
              <w:bottom w:val="nil"/>
              <w:right w:val="single" w:sz="4" w:space="0" w:color="auto"/>
            </w:tcBorders>
            <w:shd w:val="clear" w:color="000000" w:fill="FFFFFF"/>
            <w:vAlign w:val="bottom"/>
            <w:hideMark/>
          </w:tcPr>
          <w:p w14:paraId="4B37E4B5" w14:textId="77777777" w:rsidR="004D07B8" w:rsidRPr="00940237" w:rsidRDefault="004D07B8" w:rsidP="004D07B8">
            <w:pPr>
              <w:jc w:val="right"/>
              <w:rPr>
                <w:b/>
                <w:bCs/>
                <w:color w:val="000000"/>
                <w:sz w:val="14"/>
                <w:szCs w:val="14"/>
              </w:rPr>
            </w:pPr>
            <w:r w:rsidRPr="00940237">
              <w:rPr>
                <w:b/>
                <w:bCs/>
                <w:color w:val="000000"/>
                <w:sz w:val="14"/>
                <w:szCs w:val="14"/>
              </w:rPr>
              <w:t>283.059</w:t>
            </w:r>
          </w:p>
        </w:tc>
        <w:tc>
          <w:tcPr>
            <w:tcW w:w="540" w:type="pct"/>
            <w:tcBorders>
              <w:top w:val="nil"/>
              <w:left w:val="nil"/>
              <w:bottom w:val="nil"/>
              <w:right w:val="single" w:sz="4" w:space="0" w:color="auto"/>
            </w:tcBorders>
            <w:shd w:val="clear" w:color="000000" w:fill="FFFFFF"/>
            <w:vAlign w:val="bottom"/>
            <w:hideMark/>
          </w:tcPr>
          <w:p w14:paraId="3A4DBEC2" w14:textId="77777777" w:rsidR="004D07B8" w:rsidRPr="00940237" w:rsidRDefault="004D07B8" w:rsidP="004D07B8">
            <w:pPr>
              <w:jc w:val="right"/>
              <w:rPr>
                <w:b/>
                <w:bCs/>
                <w:color w:val="000000"/>
                <w:sz w:val="14"/>
                <w:szCs w:val="14"/>
              </w:rPr>
            </w:pPr>
            <w:r w:rsidRPr="00940237">
              <w:rPr>
                <w:b/>
                <w:bCs/>
                <w:color w:val="000000"/>
                <w:sz w:val="14"/>
                <w:szCs w:val="14"/>
              </w:rPr>
              <w:t>116.012</w:t>
            </w:r>
          </w:p>
        </w:tc>
        <w:tc>
          <w:tcPr>
            <w:tcW w:w="650" w:type="pct"/>
            <w:tcBorders>
              <w:top w:val="nil"/>
              <w:left w:val="nil"/>
              <w:bottom w:val="nil"/>
              <w:right w:val="single" w:sz="4" w:space="0" w:color="auto"/>
            </w:tcBorders>
            <w:shd w:val="clear" w:color="000000" w:fill="FFFFFF"/>
            <w:vAlign w:val="bottom"/>
            <w:hideMark/>
          </w:tcPr>
          <w:p w14:paraId="539BEB7F" w14:textId="77777777" w:rsidR="004D07B8" w:rsidRPr="00940237" w:rsidRDefault="004D07B8" w:rsidP="004D07B8">
            <w:pPr>
              <w:jc w:val="right"/>
              <w:rPr>
                <w:b/>
                <w:bCs/>
                <w:color w:val="000000"/>
                <w:sz w:val="14"/>
                <w:szCs w:val="14"/>
              </w:rPr>
            </w:pPr>
            <w:r w:rsidRPr="00940237">
              <w:rPr>
                <w:b/>
                <w:bCs/>
                <w:color w:val="000000"/>
                <w:sz w:val="14"/>
                <w:szCs w:val="14"/>
              </w:rPr>
              <w:t>399.071</w:t>
            </w:r>
          </w:p>
        </w:tc>
      </w:tr>
      <w:tr w:rsidR="004D07B8" w:rsidRPr="00940237" w14:paraId="286E040F" w14:textId="77777777" w:rsidTr="00A878D8">
        <w:trPr>
          <w:trHeight w:val="20"/>
        </w:trPr>
        <w:tc>
          <w:tcPr>
            <w:tcW w:w="415" w:type="pct"/>
            <w:tcBorders>
              <w:top w:val="nil"/>
              <w:left w:val="single" w:sz="4" w:space="0" w:color="auto"/>
              <w:bottom w:val="nil"/>
              <w:right w:val="nil"/>
            </w:tcBorders>
            <w:noWrap/>
            <w:hideMark/>
          </w:tcPr>
          <w:p w14:paraId="4992F76C" w14:textId="77777777" w:rsidR="004D07B8" w:rsidRPr="00940237" w:rsidRDefault="004D07B8" w:rsidP="004D07B8">
            <w:pPr>
              <w:rPr>
                <w:color w:val="000000"/>
                <w:sz w:val="14"/>
                <w:szCs w:val="14"/>
              </w:rPr>
            </w:pPr>
            <w:r w:rsidRPr="00940237">
              <w:rPr>
                <w:color w:val="000000"/>
                <w:sz w:val="14"/>
                <w:szCs w:val="14"/>
              </w:rPr>
              <w:t>8.1</w:t>
            </w:r>
          </w:p>
        </w:tc>
        <w:tc>
          <w:tcPr>
            <w:tcW w:w="2339" w:type="pct"/>
            <w:tcBorders>
              <w:top w:val="nil"/>
              <w:left w:val="nil"/>
              <w:bottom w:val="nil"/>
              <w:right w:val="nil"/>
            </w:tcBorders>
            <w:hideMark/>
          </w:tcPr>
          <w:p w14:paraId="262ABCBB" w14:textId="77777777" w:rsidR="004D07B8" w:rsidRPr="00940237" w:rsidRDefault="004D07B8" w:rsidP="004D07B8">
            <w:pPr>
              <w:rPr>
                <w:color w:val="000000"/>
                <w:sz w:val="14"/>
                <w:szCs w:val="14"/>
              </w:rPr>
            </w:pPr>
            <w:r w:rsidRPr="00940237">
              <w:rPr>
                <w:color w:val="000000"/>
                <w:sz w:val="14"/>
                <w:szCs w:val="14"/>
              </w:rPr>
              <w:t>Genel Karşılıklar</w:t>
            </w:r>
          </w:p>
        </w:tc>
        <w:tc>
          <w:tcPr>
            <w:tcW w:w="505" w:type="pct"/>
            <w:tcBorders>
              <w:top w:val="nil"/>
              <w:left w:val="single" w:sz="4" w:space="0" w:color="auto"/>
              <w:bottom w:val="nil"/>
              <w:right w:val="single" w:sz="4" w:space="0" w:color="auto"/>
            </w:tcBorders>
            <w:vAlign w:val="bottom"/>
            <w:hideMark/>
          </w:tcPr>
          <w:p w14:paraId="50972B3F" w14:textId="514E2263"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7BB5D1C3" w14:textId="77777777" w:rsidR="004D07B8" w:rsidRPr="00940237" w:rsidRDefault="004D07B8" w:rsidP="004D07B8">
            <w:pPr>
              <w:jc w:val="right"/>
              <w:rPr>
                <w:color w:val="000000"/>
                <w:sz w:val="14"/>
                <w:szCs w:val="14"/>
              </w:rPr>
            </w:pPr>
            <w:r w:rsidRPr="00940237">
              <w:rPr>
                <w:color w:val="000000"/>
                <w:sz w:val="14"/>
                <w:szCs w:val="14"/>
              </w:rPr>
              <w:t>253.923</w:t>
            </w:r>
          </w:p>
        </w:tc>
        <w:tc>
          <w:tcPr>
            <w:tcW w:w="540" w:type="pct"/>
            <w:tcBorders>
              <w:top w:val="nil"/>
              <w:left w:val="nil"/>
              <w:bottom w:val="nil"/>
              <w:right w:val="single" w:sz="4" w:space="0" w:color="auto"/>
            </w:tcBorders>
            <w:shd w:val="clear" w:color="000000" w:fill="FFFFFF"/>
            <w:vAlign w:val="bottom"/>
            <w:hideMark/>
          </w:tcPr>
          <w:p w14:paraId="093D0EF8" w14:textId="77777777" w:rsidR="004D07B8" w:rsidRPr="00940237" w:rsidRDefault="004D07B8" w:rsidP="004D07B8">
            <w:pPr>
              <w:jc w:val="right"/>
              <w:rPr>
                <w:color w:val="000000"/>
                <w:sz w:val="14"/>
                <w:szCs w:val="14"/>
              </w:rPr>
            </w:pPr>
            <w:r w:rsidRPr="00940237">
              <w:rPr>
                <w:color w:val="000000"/>
                <w:sz w:val="14"/>
                <w:szCs w:val="14"/>
              </w:rPr>
              <w:t>116.012</w:t>
            </w:r>
          </w:p>
        </w:tc>
        <w:tc>
          <w:tcPr>
            <w:tcW w:w="650" w:type="pct"/>
            <w:tcBorders>
              <w:top w:val="nil"/>
              <w:left w:val="nil"/>
              <w:bottom w:val="nil"/>
              <w:right w:val="single" w:sz="4" w:space="0" w:color="auto"/>
            </w:tcBorders>
            <w:shd w:val="clear" w:color="000000" w:fill="FFFFFF"/>
            <w:vAlign w:val="bottom"/>
            <w:hideMark/>
          </w:tcPr>
          <w:p w14:paraId="0673ED94" w14:textId="77777777" w:rsidR="004D07B8" w:rsidRPr="00940237" w:rsidRDefault="004D07B8" w:rsidP="004D07B8">
            <w:pPr>
              <w:jc w:val="right"/>
              <w:rPr>
                <w:color w:val="000000"/>
                <w:sz w:val="14"/>
                <w:szCs w:val="14"/>
              </w:rPr>
            </w:pPr>
            <w:r w:rsidRPr="00940237">
              <w:rPr>
                <w:color w:val="000000"/>
                <w:sz w:val="14"/>
                <w:szCs w:val="14"/>
              </w:rPr>
              <w:t>369.935</w:t>
            </w:r>
          </w:p>
        </w:tc>
      </w:tr>
      <w:tr w:rsidR="004D07B8" w:rsidRPr="00940237" w14:paraId="564B7BA4" w14:textId="77777777" w:rsidTr="00A878D8">
        <w:trPr>
          <w:trHeight w:val="20"/>
        </w:trPr>
        <w:tc>
          <w:tcPr>
            <w:tcW w:w="415" w:type="pct"/>
            <w:tcBorders>
              <w:top w:val="nil"/>
              <w:left w:val="single" w:sz="4" w:space="0" w:color="auto"/>
              <w:bottom w:val="nil"/>
              <w:right w:val="nil"/>
            </w:tcBorders>
            <w:noWrap/>
            <w:hideMark/>
          </w:tcPr>
          <w:p w14:paraId="1F9E7D42" w14:textId="77777777" w:rsidR="004D07B8" w:rsidRPr="00940237" w:rsidRDefault="004D07B8" w:rsidP="004D07B8">
            <w:pPr>
              <w:rPr>
                <w:color w:val="000000"/>
                <w:sz w:val="14"/>
                <w:szCs w:val="14"/>
              </w:rPr>
            </w:pPr>
            <w:r w:rsidRPr="00940237">
              <w:rPr>
                <w:color w:val="000000"/>
                <w:sz w:val="14"/>
                <w:szCs w:val="14"/>
              </w:rPr>
              <w:t>8.2</w:t>
            </w:r>
          </w:p>
        </w:tc>
        <w:tc>
          <w:tcPr>
            <w:tcW w:w="2339" w:type="pct"/>
            <w:tcBorders>
              <w:top w:val="nil"/>
              <w:left w:val="nil"/>
              <w:bottom w:val="nil"/>
              <w:right w:val="nil"/>
            </w:tcBorders>
            <w:hideMark/>
          </w:tcPr>
          <w:p w14:paraId="1E37FD3C" w14:textId="77777777" w:rsidR="004D07B8" w:rsidRPr="00940237" w:rsidRDefault="004D07B8" w:rsidP="004D07B8">
            <w:pPr>
              <w:rPr>
                <w:color w:val="000000"/>
                <w:sz w:val="14"/>
                <w:szCs w:val="14"/>
              </w:rPr>
            </w:pPr>
            <w:r w:rsidRPr="00940237">
              <w:rPr>
                <w:color w:val="000000"/>
                <w:sz w:val="14"/>
                <w:szCs w:val="14"/>
              </w:rPr>
              <w:t>Yeniden Yapılanma Karşılığı</w:t>
            </w:r>
          </w:p>
        </w:tc>
        <w:tc>
          <w:tcPr>
            <w:tcW w:w="505" w:type="pct"/>
            <w:tcBorders>
              <w:top w:val="nil"/>
              <w:left w:val="single" w:sz="4" w:space="0" w:color="auto"/>
              <w:bottom w:val="nil"/>
              <w:right w:val="single" w:sz="4" w:space="0" w:color="auto"/>
            </w:tcBorders>
            <w:vAlign w:val="bottom"/>
            <w:hideMark/>
          </w:tcPr>
          <w:p w14:paraId="64FA995F" w14:textId="762238EC"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1137335E"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0DBA56B2"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409CB152"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56916BD9" w14:textId="77777777" w:rsidTr="00A878D8">
        <w:trPr>
          <w:trHeight w:val="20"/>
        </w:trPr>
        <w:tc>
          <w:tcPr>
            <w:tcW w:w="415" w:type="pct"/>
            <w:tcBorders>
              <w:top w:val="nil"/>
              <w:left w:val="single" w:sz="4" w:space="0" w:color="auto"/>
              <w:bottom w:val="nil"/>
              <w:right w:val="nil"/>
            </w:tcBorders>
            <w:noWrap/>
            <w:hideMark/>
          </w:tcPr>
          <w:p w14:paraId="28D32F27" w14:textId="77777777" w:rsidR="004D07B8" w:rsidRPr="00940237" w:rsidRDefault="004D07B8" w:rsidP="004D07B8">
            <w:pPr>
              <w:rPr>
                <w:color w:val="000000"/>
                <w:sz w:val="14"/>
                <w:szCs w:val="14"/>
              </w:rPr>
            </w:pPr>
            <w:r w:rsidRPr="00940237">
              <w:rPr>
                <w:color w:val="000000"/>
                <w:sz w:val="14"/>
                <w:szCs w:val="14"/>
              </w:rPr>
              <w:t>8.3</w:t>
            </w:r>
          </w:p>
        </w:tc>
        <w:tc>
          <w:tcPr>
            <w:tcW w:w="2339" w:type="pct"/>
            <w:tcBorders>
              <w:top w:val="nil"/>
              <w:left w:val="nil"/>
              <w:bottom w:val="nil"/>
              <w:right w:val="nil"/>
            </w:tcBorders>
            <w:hideMark/>
          </w:tcPr>
          <w:p w14:paraId="48C4A636" w14:textId="77777777" w:rsidR="004D07B8" w:rsidRPr="00940237" w:rsidRDefault="004D07B8" w:rsidP="004D07B8">
            <w:pPr>
              <w:rPr>
                <w:color w:val="000000"/>
                <w:sz w:val="14"/>
                <w:szCs w:val="14"/>
              </w:rPr>
            </w:pPr>
            <w:r w:rsidRPr="00940237">
              <w:rPr>
                <w:color w:val="000000"/>
                <w:sz w:val="14"/>
                <w:szCs w:val="14"/>
              </w:rPr>
              <w:t>Çalışan Hakları Karşılığı</w:t>
            </w:r>
          </w:p>
        </w:tc>
        <w:tc>
          <w:tcPr>
            <w:tcW w:w="505" w:type="pct"/>
            <w:tcBorders>
              <w:top w:val="nil"/>
              <w:left w:val="single" w:sz="4" w:space="0" w:color="auto"/>
              <w:bottom w:val="nil"/>
              <w:right w:val="single" w:sz="4" w:space="0" w:color="auto"/>
            </w:tcBorders>
            <w:vAlign w:val="bottom"/>
            <w:hideMark/>
          </w:tcPr>
          <w:p w14:paraId="3B29448D" w14:textId="77339995"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6962654F" w14:textId="77777777" w:rsidR="004D07B8" w:rsidRPr="00940237" w:rsidRDefault="004D07B8" w:rsidP="004D07B8">
            <w:pPr>
              <w:jc w:val="right"/>
              <w:rPr>
                <w:color w:val="000000"/>
                <w:sz w:val="14"/>
                <w:szCs w:val="14"/>
              </w:rPr>
            </w:pPr>
            <w:r w:rsidRPr="00940237">
              <w:rPr>
                <w:color w:val="000000"/>
                <w:sz w:val="14"/>
                <w:szCs w:val="14"/>
              </w:rPr>
              <w:t>29.085</w:t>
            </w:r>
          </w:p>
        </w:tc>
        <w:tc>
          <w:tcPr>
            <w:tcW w:w="540" w:type="pct"/>
            <w:tcBorders>
              <w:top w:val="nil"/>
              <w:left w:val="nil"/>
              <w:bottom w:val="nil"/>
              <w:right w:val="single" w:sz="4" w:space="0" w:color="auto"/>
            </w:tcBorders>
            <w:shd w:val="clear" w:color="000000" w:fill="FFFFFF"/>
            <w:vAlign w:val="bottom"/>
            <w:hideMark/>
          </w:tcPr>
          <w:p w14:paraId="7ED565F5"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BB5552C" w14:textId="77777777" w:rsidR="004D07B8" w:rsidRPr="00940237" w:rsidRDefault="004D07B8" w:rsidP="004D07B8">
            <w:pPr>
              <w:jc w:val="right"/>
              <w:rPr>
                <w:color w:val="000000"/>
                <w:sz w:val="14"/>
                <w:szCs w:val="14"/>
              </w:rPr>
            </w:pPr>
            <w:r w:rsidRPr="00940237">
              <w:rPr>
                <w:color w:val="000000"/>
                <w:sz w:val="14"/>
                <w:szCs w:val="14"/>
              </w:rPr>
              <w:t>29.085</w:t>
            </w:r>
          </w:p>
        </w:tc>
      </w:tr>
      <w:tr w:rsidR="004D07B8" w:rsidRPr="00940237" w14:paraId="53B26015" w14:textId="77777777" w:rsidTr="00A878D8">
        <w:trPr>
          <w:trHeight w:val="20"/>
        </w:trPr>
        <w:tc>
          <w:tcPr>
            <w:tcW w:w="415" w:type="pct"/>
            <w:tcBorders>
              <w:top w:val="nil"/>
              <w:left w:val="single" w:sz="4" w:space="0" w:color="auto"/>
              <w:bottom w:val="nil"/>
              <w:right w:val="nil"/>
            </w:tcBorders>
            <w:noWrap/>
            <w:hideMark/>
          </w:tcPr>
          <w:p w14:paraId="23E34F22" w14:textId="77777777" w:rsidR="004D07B8" w:rsidRPr="00940237" w:rsidRDefault="004D07B8" w:rsidP="004D07B8">
            <w:pPr>
              <w:rPr>
                <w:color w:val="000000"/>
                <w:sz w:val="14"/>
                <w:szCs w:val="14"/>
              </w:rPr>
            </w:pPr>
            <w:r w:rsidRPr="00940237">
              <w:rPr>
                <w:color w:val="000000"/>
                <w:sz w:val="14"/>
                <w:szCs w:val="14"/>
              </w:rPr>
              <w:t>8.4</w:t>
            </w:r>
          </w:p>
        </w:tc>
        <w:tc>
          <w:tcPr>
            <w:tcW w:w="2339" w:type="pct"/>
            <w:tcBorders>
              <w:top w:val="nil"/>
              <w:left w:val="nil"/>
              <w:bottom w:val="nil"/>
              <w:right w:val="nil"/>
            </w:tcBorders>
            <w:hideMark/>
          </w:tcPr>
          <w:p w14:paraId="625F8306" w14:textId="77777777" w:rsidR="004D07B8" w:rsidRPr="00940237" w:rsidRDefault="004D07B8" w:rsidP="004D07B8">
            <w:pPr>
              <w:rPr>
                <w:color w:val="000000"/>
                <w:sz w:val="14"/>
                <w:szCs w:val="14"/>
              </w:rPr>
            </w:pPr>
            <w:r w:rsidRPr="00940237">
              <w:rPr>
                <w:color w:val="000000"/>
                <w:sz w:val="14"/>
                <w:szCs w:val="14"/>
              </w:rPr>
              <w:t>Sigorta Teknik Karşılıkları (Net)</w:t>
            </w:r>
          </w:p>
        </w:tc>
        <w:tc>
          <w:tcPr>
            <w:tcW w:w="505" w:type="pct"/>
            <w:tcBorders>
              <w:top w:val="nil"/>
              <w:left w:val="single" w:sz="4" w:space="0" w:color="auto"/>
              <w:bottom w:val="nil"/>
              <w:right w:val="single" w:sz="4" w:space="0" w:color="auto"/>
            </w:tcBorders>
            <w:vAlign w:val="bottom"/>
            <w:hideMark/>
          </w:tcPr>
          <w:p w14:paraId="05325573" w14:textId="0A32E6F9"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6F5EB207"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1EE0B3C0"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2D5C944F"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298F5256" w14:textId="77777777" w:rsidTr="00A878D8">
        <w:trPr>
          <w:trHeight w:val="20"/>
        </w:trPr>
        <w:tc>
          <w:tcPr>
            <w:tcW w:w="415" w:type="pct"/>
            <w:tcBorders>
              <w:top w:val="nil"/>
              <w:left w:val="single" w:sz="4" w:space="0" w:color="auto"/>
              <w:bottom w:val="nil"/>
              <w:right w:val="nil"/>
            </w:tcBorders>
            <w:noWrap/>
            <w:hideMark/>
          </w:tcPr>
          <w:p w14:paraId="7D1CE71B" w14:textId="77777777" w:rsidR="004D07B8" w:rsidRPr="00940237" w:rsidRDefault="004D07B8" w:rsidP="004D07B8">
            <w:pPr>
              <w:rPr>
                <w:color w:val="000000"/>
                <w:sz w:val="14"/>
                <w:szCs w:val="14"/>
              </w:rPr>
            </w:pPr>
            <w:r w:rsidRPr="00940237">
              <w:rPr>
                <w:color w:val="000000"/>
                <w:sz w:val="14"/>
                <w:szCs w:val="14"/>
              </w:rPr>
              <w:t>8.5</w:t>
            </w:r>
          </w:p>
        </w:tc>
        <w:tc>
          <w:tcPr>
            <w:tcW w:w="2339" w:type="pct"/>
            <w:tcBorders>
              <w:top w:val="nil"/>
              <w:left w:val="nil"/>
              <w:bottom w:val="nil"/>
              <w:right w:val="nil"/>
            </w:tcBorders>
            <w:hideMark/>
          </w:tcPr>
          <w:p w14:paraId="58DB0313" w14:textId="77777777" w:rsidR="004D07B8" w:rsidRPr="00940237" w:rsidRDefault="004D07B8" w:rsidP="004D07B8">
            <w:pPr>
              <w:rPr>
                <w:color w:val="000000"/>
                <w:sz w:val="14"/>
                <w:szCs w:val="14"/>
              </w:rPr>
            </w:pPr>
            <w:r w:rsidRPr="00940237">
              <w:rPr>
                <w:color w:val="000000"/>
                <w:sz w:val="14"/>
                <w:szCs w:val="14"/>
              </w:rPr>
              <w:t>Diğer Karşılıklar</w:t>
            </w:r>
          </w:p>
        </w:tc>
        <w:tc>
          <w:tcPr>
            <w:tcW w:w="505" w:type="pct"/>
            <w:tcBorders>
              <w:top w:val="nil"/>
              <w:left w:val="single" w:sz="4" w:space="0" w:color="auto"/>
              <w:bottom w:val="nil"/>
              <w:right w:val="single" w:sz="4" w:space="0" w:color="auto"/>
            </w:tcBorders>
            <w:vAlign w:val="bottom"/>
            <w:hideMark/>
          </w:tcPr>
          <w:p w14:paraId="6511CAF0" w14:textId="1AA057D5"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1CD5CAAB" w14:textId="77777777" w:rsidR="004D07B8" w:rsidRPr="00940237" w:rsidRDefault="004D07B8" w:rsidP="004D07B8">
            <w:pPr>
              <w:jc w:val="right"/>
              <w:rPr>
                <w:color w:val="000000"/>
                <w:sz w:val="14"/>
                <w:szCs w:val="14"/>
              </w:rPr>
            </w:pPr>
            <w:r w:rsidRPr="00940237">
              <w:rPr>
                <w:color w:val="000000"/>
                <w:sz w:val="14"/>
                <w:szCs w:val="14"/>
              </w:rPr>
              <w:t>51</w:t>
            </w:r>
          </w:p>
        </w:tc>
        <w:tc>
          <w:tcPr>
            <w:tcW w:w="540" w:type="pct"/>
            <w:tcBorders>
              <w:top w:val="nil"/>
              <w:left w:val="nil"/>
              <w:bottom w:val="nil"/>
              <w:right w:val="single" w:sz="4" w:space="0" w:color="auto"/>
            </w:tcBorders>
            <w:shd w:val="clear" w:color="000000" w:fill="FFFFFF"/>
            <w:vAlign w:val="bottom"/>
            <w:hideMark/>
          </w:tcPr>
          <w:p w14:paraId="50CCBA2B"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90ED85D" w14:textId="77777777" w:rsidR="004D07B8" w:rsidRPr="00940237" w:rsidRDefault="004D07B8" w:rsidP="004D07B8">
            <w:pPr>
              <w:jc w:val="right"/>
              <w:rPr>
                <w:color w:val="000000"/>
                <w:sz w:val="14"/>
                <w:szCs w:val="14"/>
              </w:rPr>
            </w:pPr>
            <w:r w:rsidRPr="00940237">
              <w:rPr>
                <w:color w:val="000000"/>
                <w:sz w:val="14"/>
                <w:szCs w:val="14"/>
              </w:rPr>
              <w:t>51</w:t>
            </w:r>
          </w:p>
        </w:tc>
      </w:tr>
      <w:tr w:rsidR="004D07B8" w:rsidRPr="00940237" w14:paraId="670B7533" w14:textId="77777777" w:rsidTr="00A878D8">
        <w:trPr>
          <w:trHeight w:val="20"/>
        </w:trPr>
        <w:tc>
          <w:tcPr>
            <w:tcW w:w="415" w:type="pct"/>
            <w:tcBorders>
              <w:top w:val="nil"/>
              <w:left w:val="single" w:sz="4" w:space="0" w:color="auto"/>
              <w:bottom w:val="nil"/>
              <w:right w:val="nil"/>
            </w:tcBorders>
            <w:noWrap/>
            <w:hideMark/>
          </w:tcPr>
          <w:p w14:paraId="7A566BF4" w14:textId="77777777" w:rsidR="004D07B8" w:rsidRPr="00940237" w:rsidRDefault="004D07B8" w:rsidP="004D07B8">
            <w:pPr>
              <w:rPr>
                <w:b/>
                <w:bCs/>
                <w:color w:val="000000"/>
                <w:sz w:val="14"/>
                <w:szCs w:val="14"/>
              </w:rPr>
            </w:pPr>
            <w:r w:rsidRPr="00940237">
              <w:rPr>
                <w:b/>
                <w:bCs/>
                <w:color w:val="000000"/>
                <w:sz w:val="14"/>
                <w:szCs w:val="14"/>
              </w:rPr>
              <w:t>IX.</w:t>
            </w:r>
          </w:p>
        </w:tc>
        <w:tc>
          <w:tcPr>
            <w:tcW w:w="2339" w:type="pct"/>
            <w:tcBorders>
              <w:top w:val="nil"/>
              <w:left w:val="nil"/>
              <w:bottom w:val="nil"/>
              <w:right w:val="nil"/>
            </w:tcBorders>
            <w:hideMark/>
          </w:tcPr>
          <w:p w14:paraId="6078711D" w14:textId="77777777" w:rsidR="004D07B8" w:rsidRPr="00940237" w:rsidRDefault="004D07B8" w:rsidP="004D07B8">
            <w:pPr>
              <w:rPr>
                <w:b/>
                <w:bCs/>
                <w:color w:val="000000"/>
                <w:sz w:val="14"/>
                <w:szCs w:val="14"/>
              </w:rPr>
            </w:pPr>
            <w:r w:rsidRPr="00940237">
              <w:rPr>
                <w:b/>
                <w:bCs/>
                <w:color w:val="000000"/>
                <w:sz w:val="14"/>
                <w:szCs w:val="14"/>
              </w:rPr>
              <w:t>CARİ VERGİ BORCU</w:t>
            </w:r>
          </w:p>
        </w:tc>
        <w:tc>
          <w:tcPr>
            <w:tcW w:w="505" w:type="pct"/>
            <w:tcBorders>
              <w:top w:val="nil"/>
              <w:left w:val="single" w:sz="4" w:space="0" w:color="auto"/>
              <w:bottom w:val="nil"/>
              <w:right w:val="single" w:sz="4" w:space="0" w:color="auto"/>
            </w:tcBorders>
            <w:vAlign w:val="bottom"/>
            <w:hideMark/>
          </w:tcPr>
          <w:p w14:paraId="079860F2" w14:textId="4CDC2260" w:rsidR="004D07B8" w:rsidRPr="00940237" w:rsidRDefault="004D07B8" w:rsidP="004D07B8">
            <w:pPr>
              <w:jc w:val="center"/>
              <w:rPr>
                <w:b/>
                <w:bCs/>
                <w:color w:val="000000"/>
                <w:sz w:val="14"/>
                <w:szCs w:val="14"/>
              </w:rPr>
            </w:pPr>
            <w:r w:rsidRPr="00940237">
              <w:rPr>
                <w:b/>
                <w:bCs/>
                <w:color w:val="000000"/>
                <w:sz w:val="14"/>
                <w:szCs w:val="14"/>
              </w:rPr>
              <w:t>(7)</w:t>
            </w:r>
          </w:p>
        </w:tc>
        <w:tc>
          <w:tcPr>
            <w:tcW w:w="551" w:type="pct"/>
            <w:tcBorders>
              <w:top w:val="nil"/>
              <w:left w:val="nil"/>
              <w:bottom w:val="nil"/>
              <w:right w:val="single" w:sz="4" w:space="0" w:color="auto"/>
            </w:tcBorders>
            <w:shd w:val="clear" w:color="000000" w:fill="FFFFFF"/>
            <w:vAlign w:val="bottom"/>
            <w:hideMark/>
          </w:tcPr>
          <w:p w14:paraId="4A9B7141" w14:textId="77777777" w:rsidR="004D07B8" w:rsidRPr="00940237" w:rsidRDefault="004D07B8" w:rsidP="004D07B8">
            <w:pPr>
              <w:jc w:val="right"/>
              <w:rPr>
                <w:b/>
                <w:bCs/>
                <w:color w:val="000000"/>
                <w:sz w:val="14"/>
                <w:szCs w:val="14"/>
              </w:rPr>
            </w:pPr>
            <w:r w:rsidRPr="00940237">
              <w:rPr>
                <w:b/>
                <w:bCs/>
                <w:color w:val="000000"/>
                <w:sz w:val="14"/>
                <w:szCs w:val="14"/>
              </w:rPr>
              <w:t>299.527</w:t>
            </w:r>
          </w:p>
        </w:tc>
        <w:tc>
          <w:tcPr>
            <w:tcW w:w="540" w:type="pct"/>
            <w:tcBorders>
              <w:top w:val="nil"/>
              <w:left w:val="nil"/>
              <w:bottom w:val="nil"/>
              <w:right w:val="single" w:sz="4" w:space="0" w:color="auto"/>
            </w:tcBorders>
            <w:shd w:val="clear" w:color="000000" w:fill="FFFFFF"/>
            <w:vAlign w:val="bottom"/>
            <w:hideMark/>
          </w:tcPr>
          <w:p w14:paraId="4854A0DB"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71ABCE04" w14:textId="77777777" w:rsidR="004D07B8" w:rsidRPr="00940237" w:rsidRDefault="004D07B8" w:rsidP="004D07B8">
            <w:pPr>
              <w:jc w:val="right"/>
              <w:rPr>
                <w:b/>
                <w:bCs/>
                <w:color w:val="000000"/>
                <w:sz w:val="14"/>
                <w:szCs w:val="14"/>
              </w:rPr>
            </w:pPr>
            <w:r w:rsidRPr="00940237">
              <w:rPr>
                <w:b/>
                <w:bCs/>
                <w:color w:val="000000"/>
                <w:sz w:val="14"/>
                <w:szCs w:val="14"/>
              </w:rPr>
              <w:t>299.527</w:t>
            </w:r>
          </w:p>
        </w:tc>
      </w:tr>
      <w:tr w:rsidR="004D07B8" w:rsidRPr="00940237" w14:paraId="57C415AC" w14:textId="77777777" w:rsidTr="00A878D8">
        <w:trPr>
          <w:trHeight w:val="20"/>
        </w:trPr>
        <w:tc>
          <w:tcPr>
            <w:tcW w:w="415" w:type="pct"/>
            <w:tcBorders>
              <w:top w:val="nil"/>
              <w:left w:val="single" w:sz="4" w:space="0" w:color="auto"/>
              <w:bottom w:val="nil"/>
              <w:right w:val="nil"/>
            </w:tcBorders>
            <w:noWrap/>
            <w:hideMark/>
          </w:tcPr>
          <w:p w14:paraId="3D9C0835" w14:textId="77777777" w:rsidR="004D07B8" w:rsidRPr="00940237" w:rsidRDefault="004D07B8" w:rsidP="004D07B8">
            <w:pPr>
              <w:rPr>
                <w:b/>
                <w:bCs/>
                <w:color w:val="000000"/>
                <w:sz w:val="14"/>
                <w:szCs w:val="14"/>
              </w:rPr>
            </w:pPr>
            <w:r w:rsidRPr="00940237">
              <w:rPr>
                <w:b/>
                <w:bCs/>
                <w:color w:val="000000"/>
                <w:sz w:val="14"/>
                <w:szCs w:val="14"/>
              </w:rPr>
              <w:t>X.</w:t>
            </w:r>
          </w:p>
        </w:tc>
        <w:tc>
          <w:tcPr>
            <w:tcW w:w="2339" w:type="pct"/>
            <w:tcBorders>
              <w:top w:val="nil"/>
              <w:left w:val="nil"/>
              <w:bottom w:val="nil"/>
              <w:right w:val="nil"/>
            </w:tcBorders>
            <w:hideMark/>
          </w:tcPr>
          <w:p w14:paraId="25F3BB90" w14:textId="77777777" w:rsidR="004D07B8" w:rsidRPr="00940237" w:rsidRDefault="004D07B8" w:rsidP="004D07B8">
            <w:pPr>
              <w:rPr>
                <w:b/>
                <w:bCs/>
                <w:color w:val="000000"/>
                <w:sz w:val="14"/>
                <w:szCs w:val="14"/>
              </w:rPr>
            </w:pPr>
            <w:r w:rsidRPr="00940237">
              <w:rPr>
                <w:b/>
                <w:bCs/>
                <w:color w:val="000000"/>
                <w:sz w:val="14"/>
                <w:szCs w:val="14"/>
              </w:rPr>
              <w:t>ERTELENMİŞ VERGİ BORCU</w:t>
            </w:r>
          </w:p>
        </w:tc>
        <w:tc>
          <w:tcPr>
            <w:tcW w:w="505" w:type="pct"/>
            <w:tcBorders>
              <w:top w:val="nil"/>
              <w:left w:val="single" w:sz="4" w:space="0" w:color="auto"/>
              <w:bottom w:val="nil"/>
              <w:right w:val="single" w:sz="4" w:space="0" w:color="auto"/>
            </w:tcBorders>
            <w:vAlign w:val="bottom"/>
            <w:hideMark/>
          </w:tcPr>
          <w:p w14:paraId="126F42C8" w14:textId="39F16725" w:rsidR="004D07B8" w:rsidRPr="00940237" w:rsidRDefault="004D07B8" w:rsidP="004D07B8">
            <w:pPr>
              <w:jc w:val="center"/>
              <w:rPr>
                <w:b/>
                <w:bCs/>
                <w:color w:val="000000"/>
                <w:sz w:val="14"/>
                <w:szCs w:val="14"/>
                <w:lang w:eastAsia="tr-TR"/>
              </w:rPr>
            </w:pPr>
            <w:r w:rsidRPr="00940237">
              <w:rPr>
                <w:b/>
                <w:bCs/>
                <w:color w:val="000000"/>
                <w:sz w:val="14"/>
                <w:szCs w:val="14"/>
              </w:rPr>
              <w:t> (8)</w:t>
            </w:r>
          </w:p>
        </w:tc>
        <w:tc>
          <w:tcPr>
            <w:tcW w:w="551" w:type="pct"/>
            <w:tcBorders>
              <w:top w:val="nil"/>
              <w:left w:val="nil"/>
              <w:bottom w:val="nil"/>
              <w:right w:val="single" w:sz="4" w:space="0" w:color="auto"/>
            </w:tcBorders>
            <w:shd w:val="clear" w:color="000000" w:fill="FFFFFF"/>
            <w:vAlign w:val="bottom"/>
            <w:hideMark/>
          </w:tcPr>
          <w:p w14:paraId="3EF1EAA7"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61C3D70B"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11D9AB0"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24A393A6" w14:textId="77777777" w:rsidTr="00A878D8">
        <w:trPr>
          <w:trHeight w:val="20"/>
        </w:trPr>
        <w:tc>
          <w:tcPr>
            <w:tcW w:w="415" w:type="pct"/>
            <w:tcBorders>
              <w:top w:val="nil"/>
              <w:left w:val="single" w:sz="4" w:space="0" w:color="auto"/>
              <w:bottom w:val="nil"/>
              <w:right w:val="nil"/>
            </w:tcBorders>
            <w:noWrap/>
            <w:hideMark/>
          </w:tcPr>
          <w:p w14:paraId="1880491E" w14:textId="77777777" w:rsidR="004D07B8" w:rsidRPr="00940237" w:rsidRDefault="004D07B8" w:rsidP="004D07B8">
            <w:pPr>
              <w:rPr>
                <w:b/>
                <w:bCs/>
                <w:color w:val="000000"/>
                <w:sz w:val="14"/>
                <w:szCs w:val="14"/>
              </w:rPr>
            </w:pPr>
            <w:r w:rsidRPr="00940237">
              <w:rPr>
                <w:b/>
                <w:bCs/>
                <w:color w:val="000000"/>
                <w:sz w:val="14"/>
                <w:szCs w:val="14"/>
              </w:rPr>
              <w:t>XI.</w:t>
            </w:r>
          </w:p>
        </w:tc>
        <w:tc>
          <w:tcPr>
            <w:tcW w:w="2339" w:type="pct"/>
            <w:tcBorders>
              <w:top w:val="nil"/>
              <w:left w:val="nil"/>
              <w:bottom w:val="nil"/>
              <w:right w:val="nil"/>
            </w:tcBorders>
            <w:hideMark/>
          </w:tcPr>
          <w:p w14:paraId="0C81D161" w14:textId="77777777" w:rsidR="004D07B8" w:rsidRPr="00940237" w:rsidRDefault="004D07B8" w:rsidP="004D07B8">
            <w:pPr>
              <w:rPr>
                <w:b/>
                <w:bCs/>
                <w:color w:val="000000"/>
                <w:sz w:val="14"/>
                <w:szCs w:val="14"/>
              </w:rPr>
            </w:pPr>
            <w:r w:rsidRPr="00940237">
              <w:rPr>
                <w:b/>
                <w:bCs/>
                <w:color w:val="000000"/>
                <w:sz w:val="14"/>
                <w:szCs w:val="14"/>
              </w:rPr>
              <w:t>SATIŞ AMAÇLI ELDE TUTULAN VE DURDURULAN FAALİYETLERE İLİŞKİN DURAN VARLIK BORÇLARI (Net)</w:t>
            </w:r>
          </w:p>
        </w:tc>
        <w:tc>
          <w:tcPr>
            <w:tcW w:w="505" w:type="pct"/>
            <w:tcBorders>
              <w:top w:val="nil"/>
              <w:left w:val="single" w:sz="4" w:space="0" w:color="auto"/>
              <w:bottom w:val="nil"/>
              <w:right w:val="single" w:sz="4" w:space="0" w:color="auto"/>
            </w:tcBorders>
            <w:vAlign w:val="bottom"/>
            <w:hideMark/>
          </w:tcPr>
          <w:p w14:paraId="6B4A22AB" w14:textId="3D0883F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59F9E96A"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637C6637"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66A3C99"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6B30D6F6" w14:textId="77777777" w:rsidTr="00A878D8">
        <w:trPr>
          <w:trHeight w:val="20"/>
        </w:trPr>
        <w:tc>
          <w:tcPr>
            <w:tcW w:w="415" w:type="pct"/>
            <w:tcBorders>
              <w:top w:val="nil"/>
              <w:left w:val="single" w:sz="4" w:space="0" w:color="auto"/>
              <w:bottom w:val="nil"/>
              <w:right w:val="nil"/>
            </w:tcBorders>
            <w:noWrap/>
            <w:hideMark/>
          </w:tcPr>
          <w:p w14:paraId="32640785" w14:textId="77777777" w:rsidR="004D07B8" w:rsidRPr="00940237" w:rsidRDefault="004D07B8" w:rsidP="004D07B8">
            <w:pPr>
              <w:rPr>
                <w:color w:val="000000"/>
                <w:sz w:val="14"/>
                <w:szCs w:val="14"/>
              </w:rPr>
            </w:pPr>
            <w:r w:rsidRPr="00940237">
              <w:rPr>
                <w:color w:val="000000"/>
                <w:sz w:val="14"/>
                <w:szCs w:val="14"/>
              </w:rPr>
              <w:t>11.1</w:t>
            </w:r>
          </w:p>
        </w:tc>
        <w:tc>
          <w:tcPr>
            <w:tcW w:w="2339" w:type="pct"/>
            <w:tcBorders>
              <w:top w:val="nil"/>
              <w:left w:val="nil"/>
              <w:bottom w:val="nil"/>
              <w:right w:val="nil"/>
            </w:tcBorders>
            <w:hideMark/>
          </w:tcPr>
          <w:p w14:paraId="42814658" w14:textId="77777777" w:rsidR="004D07B8" w:rsidRPr="00940237" w:rsidRDefault="004D07B8" w:rsidP="004D07B8">
            <w:pPr>
              <w:rPr>
                <w:color w:val="000000"/>
                <w:sz w:val="14"/>
                <w:szCs w:val="14"/>
              </w:rPr>
            </w:pPr>
            <w:r w:rsidRPr="00940237">
              <w:rPr>
                <w:color w:val="000000"/>
                <w:sz w:val="14"/>
                <w:szCs w:val="14"/>
              </w:rPr>
              <w:t xml:space="preserve">Satış Amaçlı </w:t>
            </w:r>
          </w:p>
        </w:tc>
        <w:tc>
          <w:tcPr>
            <w:tcW w:w="505" w:type="pct"/>
            <w:tcBorders>
              <w:top w:val="nil"/>
              <w:left w:val="single" w:sz="4" w:space="0" w:color="auto"/>
              <w:bottom w:val="nil"/>
              <w:right w:val="single" w:sz="4" w:space="0" w:color="auto"/>
            </w:tcBorders>
            <w:vAlign w:val="bottom"/>
            <w:hideMark/>
          </w:tcPr>
          <w:p w14:paraId="74746D51" w14:textId="2EB9893F"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159573D2"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2188ED26"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1CFE8494"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ADE8035" w14:textId="77777777" w:rsidTr="00A878D8">
        <w:trPr>
          <w:trHeight w:val="20"/>
        </w:trPr>
        <w:tc>
          <w:tcPr>
            <w:tcW w:w="415" w:type="pct"/>
            <w:tcBorders>
              <w:top w:val="nil"/>
              <w:left w:val="single" w:sz="4" w:space="0" w:color="auto"/>
              <w:bottom w:val="nil"/>
              <w:right w:val="nil"/>
            </w:tcBorders>
            <w:noWrap/>
            <w:hideMark/>
          </w:tcPr>
          <w:p w14:paraId="4BB39A38" w14:textId="77777777" w:rsidR="004D07B8" w:rsidRPr="00940237" w:rsidRDefault="004D07B8" w:rsidP="004D07B8">
            <w:pPr>
              <w:rPr>
                <w:color w:val="000000"/>
                <w:sz w:val="14"/>
                <w:szCs w:val="14"/>
              </w:rPr>
            </w:pPr>
            <w:r w:rsidRPr="00940237">
              <w:rPr>
                <w:color w:val="000000"/>
                <w:sz w:val="14"/>
                <w:szCs w:val="14"/>
              </w:rPr>
              <w:t>11.2</w:t>
            </w:r>
          </w:p>
        </w:tc>
        <w:tc>
          <w:tcPr>
            <w:tcW w:w="2339" w:type="pct"/>
            <w:tcBorders>
              <w:top w:val="nil"/>
              <w:left w:val="nil"/>
              <w:bottom w:val="nil"/>
              <w:right w:val="nil"/>
            </w:tcBorders>
            <w:hideMark/>
          </w:tcPr>
          <w:p w14:paraId="4430441D" w14:textId="77777777" w:rsidR="004D07B8" w:rsidRPr="00940237" w:rsidRDefault="004D07B8" w:rsidP="004D07B8">
            <w:pPr>
              <w:rPr>
                <w:color w:val="000000"/>
                <w:sz w:val="14"/>
                <w:szCs w:val="14"/>
              </w:rPr>
            </w:pPr>
            <w:r w:rsidRPr="00940237">
              <w:rPr>
                <w:color w:val="000000"/>
                <w:sz w:val="14"/>
                <w:szCs w:val="14"/>
              </w:rPr>
              <w:t>Durdurulan Faaliyetlere İlişkin</w:t>
            </w:r>
          </w:p>
        </w:tc>
        <w:tc>
          <w:tcPr>
            <w:tcW w:w="505" w:type="pct"/>
            <w:tcBorders>
              <w:top w:val="nil"/>
              <w:left w:val="single" w:sz="4" w:space="0" w:color="auto"/>
              <w:bottom w:val="nil"/>
              <w:right w:val="single" w:sz="4" w:space="0" w:color="auto"/>
            </w:tcBorders>
            <w:vAlign w:val="bottom"/>
            <w:hideMark/>
          </w:tcPr>
          <w:p w14:paraId="0AB1EA59" w14:textId="21A1E92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4A8E99A1"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5BA895EB"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6D8C4FCE"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03CDABE3" w14:textId="77777777" w:rsidTr="00A878D8">
        <w:trPr>
          <w:trHeight w:val="20"/>
        </w:trPr>
        <w:tc>
          <w:tcPr>
            <w:tcW w:w="415" w:type="pct"/>
            <w:tcBorders>
              <w:top w:val="nil"/>
              <w:left w:val="single" w:sz="4" w:space="0" w:color="auto"/>
              <w:bottom w:val="nil"/>
              <w:right w:val="nil"/>
            </w:tcBorders>
            <w:noWrap/>
            <w:hideMark/>
          </w:tcPr>
          <w:p w14:paraId="04E93A2A" w14:textId="77777777" w:rsidR="004D07B8" w:rsidRPr="00940237" w:rsidRDefault="004D07B8" w:rsidP="004D07B8">
            <w:pPr>
              <w:rPr>
                <w:b/>
                <w:bCs/>
                <w:color w:val="000000"/>
                <w:sz w:val="14"/>
                <w:szCs w:val="14"/>
              </w:rPr>
            </w:pPr>
            <w:r w:rsidRPr="00940237">
              <w:rPr>
                <w:b/>
                <w:bCs/>
                <w:color w:val="000000"/>
                <w:sz w:val="14"/>
                <w:szCs w:val="14"/>
              </w:rPr>
              <w:t>XII.</w:t>
            </w:r>
          </w:p>
        </w:tc>
        <w:tc>
          <w:tcPr>
            <w:tcW w:w="2339" w:type="pct"/>
            <w:tcBorders>
              <w:top w:val="nil"/>
              <w:left w:val="nil"/>
              <w:bottom w:val="nil"/>
              <w:right w:val="nil"/>
            </w:tcBorders>
            <w:hideMark/>
          </w:tcPr>
          <w:p w14:paraId="0269069F" w14:textId="77777777" w:rsidR="004D07B8" w:rsidRPr="00940237" w:rsidRDefault="004D07B8" w:rsidP="004D07B8">
            <w:pPr>
              <w:rPr>
                <w:b/>
                <w:bCs/>
                <w:color w:val="000000"/>
                <w:sz w:val="14"/>
                <w:szCs w:val="14"/>
              </w:rPr>
            </w:pPr>
            <w:r w:rsidRPr="00940237">
              <w:rPr>
                <w:b/>
                <w:bCs/>
                <w:color w:val="000000"/>
                <w:sz w:val="14"/>
                <w:szCs w:val="14"/>
              </w:rPr>
              <w:t>SERMAYE BENZERİ BORÇLANMA ARAÇLARI</w:t>
            </w:r>
          </w:p>
        </w:tc>
        <w:tc>
          <w:tcPr>
            <w:tcW w:w="505" w:type="pct"/>
            <w:tcBorders>
              <w:top w:val="nil"/>
              <w:left w:val="single" w:sz="4" w:space="0" w:color="auto"/>
              <w:bottom w:val="nil"/>
              <w:right w:val="single" w:sz="4" w:space="0" w:color="auto"/>
            </w:tcBorders>
            <w:vAlign w:val="bottom"/>
            <w:hideMark/>
          </w:tcPr>
          <w:p w14:paraId="122FBF6E" w14:textId="5B7A8011" w:rsidR="004D07B8" w:rsidRPr="00940237" w:rsidRDefault="004D07B8" w:rsidP="004D07B8">
            <w:pPr>
              <w:jc w:val="center"/>
              <w:rPr>
                <w:b/>
                <w:bCs/>
                <w:color w:val="000000"/>
                <w:sz w:val="14"/>
                <w:szCs w:val="14"/>
              </w:rPr>
            </w:pPr>
          </w:p>
        </w:tc>
        <w:tc>
          <w:tcPr>
            <w:tcW w:w="551" w:type="pct"/>
            <w:tcBorders>
              <w:top w:val="nil"/>
              <w:left w:val="nil"/>
              <w:bottom w:val="nil"/>
              <w:right w:val="single" w:sz="4" w:space="0" w:color="auto"/>
            </w:tcBorders>
            <w:shd w:val="clear" w:color="000000" w:fill="FFFFFF"/>
            <w:vAlign w:val="bottom"/>
            <w:hideMark/>
          </w:tcPr>
          <w:p w14:paraId="6D36371D"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53ED4427"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05C664E" w14:textId="7777777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5DF4CC9C" w14:textId="77777777" w:rsidTr="00A878D8">
        <w:trPr>
          <w:trHeight w:val="20"/>
        </w:trPr>
        <w:tc>
          <w:tcPr>
            <w:tcW w:w="415" w:type="pct"/>
            <w:tcBorders>
              <w:top w:val="nil"/>
              <w:left w:val="single" w:sz="4" w:space="0" w:color="auto"/>
              <w:bottom w:val="nil"/>
              <w:right w:val="nil"/>
            </w:tcBorders>
            <w:noWrap/>
            <w:hideMark/>
          </w:tcPr>
          <w:p w14:paraId="0447C603" w14:textId="77777777" w:rsidR="004D07B8" w:rsidRPr="00940237" w:rsidRDefault="004D07B8" w:rsidP="004D07B8">
            <w:pPr>
              <w:rPr>
                <w:color w:val="000000"/>
                <w:sz w:val="14"/>
                <w:szCs w:val="14"/>
              </w:rPr>
            </w:pPr>
            <w:r w:rsidRPr="00940237">
              <w:rPr>
                <w:color w:val="000000"/>
                <w:sz w:val="14"/>
                <w:szCs w:val="14"/>
              </w:rPr>
              <w:t>12.1</w:t>
            </w:r>
          </w:p>
        </w:tc>
        <w:tc>
          <w:tcPr>
            <w:tcW w:w="2339" w:type="pct"/>
            <w:tcBorders>
              <w:top w:val="nil"/>
              <w:left w:val="nil"/>
              <w:bottom w:val="nil"/>
              <w:right w:val="nil"/>
            </w:tcBorders>
            <w:hideMark/>
          </w:tcPr>
          <w:p w14:paraId="50840A73" w14:textId="77777777" w:rsidR="004D07B8" w:rsidRPr="00940237" w:rsidRDefault="004D07B8" w:rsidP="004D07B8">
            <w:pPr>
              <w:rPr>
                <w:color w:val="000000"/>
                <w:sz w:val="14"/>
                <w:szCs w:val="14"/>
              </w:rPr>
            </w:pPr>
            <w:r w:rsidRPr="00940237">
              <w:rPr>
                <w:color w:val="000000"/>
                <w:sz w:val="14"/>
                <w:szCs w:val="14"/>
              </w:rPr>
              <w:t>Krediler</w:t>
            </w:r>
          </w:p>
        </w:tc>
        <w:tc>
          <w:tcPr>
            <w:tcW w:w="505" w:type="pct"/>
            <w:tcBorders>
              <w:top w:val="nil"/>
              <w:left w:val="single" w:sz="4" w:space="0" w:color="auto"/>
              <w:bottom w:val="nil"/>
              <w:right w:val="single" w:sz="4" w:space="0" w:color="auto"/>
            </w:tcBorders>
            <w:vAlign w:val="bottom"/>
            <w:hideMark/>
          </w:tcPr>
          <w:p w14:paraId="7491C1CE" w14:textId="7E580386"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60EB06A7"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336B2609"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09EFA4B"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E2EA887" w14:textId="77777777" w:rsidTr="00A878D8">
        <w:trPr>
          <w:trHeight w:val="20"/>
        </w:trPr>
        <w:tc>
          <w:tcPr>
            <w:tcW w:w="415" w:type="pct"/>
            <w:tcBorders>
              <w:top w:val="nil"/>
              <w:left w:val="single" w:sz="4" w:space="0" w:color="auto"/>
              <w:bottom w:val="nil"/>
              <w:right w:val="nil"/>
            </w:tcBorders>
            <w:noWrap/>
            <w:hideMark/>
          </w:tcPr>
          <w:p w14:paraId="135A73D0" w14:textId="77777777" w:rsidR="004D07B8" w:rsidRPr="00940237" w:rsidRDefault="004D07B8" w:rsidP="004D07B8">
            <w:pPr>
              <w:rPr>
                <w:color w:val="000000"/>
                <w:sz w:val="14"/>
                <w:szCs w:val="14"/>
              </w:rPr>
            </w:pPr>
            <w:r w:rsidRPr="00940237">
              <w:rPr>
                <w:color w:val="000000"/>
                <w:sz w:val="14"/>
                <w:szCs w:val="14"/>
              </w:rPr>
              <w:t>12.2</w:t>
            </w:r>
          </w:p>
        </w:tc>
        <w:tc>
          <w:tcPr>
            <w:tcW w:w="2339" w:type="pct"/>
            <w:tcBorders>
              <w:top w:val="nil"/>
              <w:left w:val="nil"/>
              <w:bottom w:val="nil"/>
              <w:right w:val="nil"/>
            </w:tcBorders>
            <w:hideMark/>
          </w:tcPr>
          <w:p w14:paraId="10199EB3" w14:textId="77777777" w:rsidR="004D07B8" w:rsidRPr="00940237" w:rsidRDefault="004D07B8" w:rsidP="004D07B8">
            <w:pPr>
              <w:rPr>
                <w:color w:val="000000"/>
                <w:sz w:val="14"/>
                <w:szCs w:val="14"/>
              </w:rPr>
            </w:pPr>
            <w:r w:rsidRPr="00940237">
              <w:rPr>
                <w:color w:val="000000"/>
                <w:sz w:val="14"/>
                <w:szCs w:val="14"/>
              </w:rPr>
              <w:t>Diğer Borçlanma Araçları</w:t>
            </w:r>
          </w:p>
        </w:tc>
        <w:tc>
          <w:tcPr>
            <w:tcW w:w="505" w:type="pct"/>
            <w:tcBorders>
              <w:top w:val="nil"/>
              <w:left w:val="single" w:sz="4" w:space="0" w:color="auto"/>
              <w:bottom w:val="nil"/>
              <w:right w:val="single" w:sz="4" w:space="0" w:color="auto"/>
            </w:tcBorders>
            <w:vAlign w:val="bottom"/>
            <w:hideMark/>
          </w:tcPr>
          <w:p w14:paraId="41E9EBFB" w14:textId="49C42B8A"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48B0676E"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327CD016"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7947AFC2"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AE75B9D" w14:textId="77777777" w:rsidTr="00A878D8">
        <w:trPr>
          <w:trHeight w:val="20"/>
        </w:trPr>
        <w:tc>
          <w:tcPr>
            <w:tcW w:w="415" w:type="pct"/>
            <w:tcBorders>
              <w:top w:val="nil"/>
              <w:left w:val="single" w:sz="4" w:space="0" w:color="auto"/>
              <w:bottom w:val="nil"/>
              <w:right w:val="nil"/>
            </w:tcBorders>
            <w:noWrap/>
            <w:hideMark/>
          </w:tcPr>
          <w:p w14:paraId="6F04110A" w14:textId="77777777" w:rsidR="004D07B8" w:rsidRPr="00940237" w:rsidRDefault="004D07B8" w:rsidP="004D07B8">
            <w:pPr>
              <w:rPr>
                <w:b/>
                <w:bCs/>
                <w:color w:val="000000"/>
                <w:sz w:val="14"/>
                <w:szCs w:val="14"/>
              </w:rPr>
            </w:pPr>
            <w:r w:rsidRPr="00940237">
              <w:rPr>
                <w:b/>
                <w:bCs/>
                <w:color w:val="000000"/>
                <w:sz w:val="14"/>
                <w:szCs w:val="14"/>
              </w:rPr>
              <w:t>XIII.</w:t>
            </w:r>
          </w:p>
        </w:tc>
        <w:tc>
          <w:tcPr>
            <w:tcW w:w="2339" w:type="pct"/>
            <w:tcBorders>
              <w:top w:val="nil"/>
              <w:left w:val="nil"/>
              <w:bottom w:val="nil"/>
              <w:right w:val="nil"/>
            </w:tcBorders>
            <w:hideMark/>
          </w:tcPr>
          <w:p w14:paraId="0A0EB036" w14:textId="77777777" w:rsidR="004D07B8" w:rsidRPr="00940237" w:rsidRDefault="004D07B8" w:rsidP="004D07B8">
            <w:pPr>
              <w:rPr>
                <w:b/>
                <w:bCs/>
                <w:color w:val="000000"/>
                <w:sz w:val="14"/>
                <w:szCs w:val="14"/>
              </w:rPr>
            </w:pPr>
            <w:r w:rsidRPr="00940237">
              <w:rPr>
                <w:b/>
                <w:bCs/>
                <w:color w:val="000000"/>
                <w:sz w:val="14"/>
                <w:szCs w:val="14"/>
              </w:rPr>
              <w:t>DİĞER YÜKÜMLÜLÜKLER</w:t>
            </w:r>
          </w:p>
        </w:tc>
        <w:tc>
          <w:tcPr>
            <w:tcW w:w="505" w:type="pct"/>
            <w:tcBorders>
              <w:top w:val="nil"/>
              <w:left w:val="single" w:sz="4" w:space="0" w:color="auto"/>
              <w:bottom w:val="nil"/>
              <w:right w:val="single" w:sz="4" w:space="0" w:color="auto"/>
            </w:tcBorders>
            <w:vAlign w:val="bottom"/>
            <w:hideMark/>
          </w:tcPr>
          <w:p w14:paraId="708AB997" w14:textId="45EC7C15" w:rsidR="004D07B8" w:rsidRPr="00940237" w:rsidRDefault="004D07B8" w:rsidP="004D07B8">
            <w:pPr>
              <w:jc w:val="center"/>
              <w:rPr>
                <w:b/>
                <w:bCs/>
                <w:color w:val="000000"/>
                <w:sz w:val="14"/>
                <w:szCs w:val="14"/>
              </w:rPr>
            </w:pPr>
            <w:r w:rsidRPr="00940237">
              <w:rPr>
                <w:b/>
                <w:bCs/>
                <w:color w:val="000000"/>
                <w:sz w:val="14"/>
                <w:szCs w:val="14"/>
              </w:rPr>
              <w:t>(11)</w:t>
            </w:r>
          </w:p>
        </w:tc>
        <w:tc>
          <w:tcPr>
            <w:tcW w:w="551" w:type="pct"/>
            <w:tcBorders>
              <w:top w:val="nil"/>
              <w:left w:val="nil"/>
              <w:bottom w:val="nil"/>
              <w:right w:val="single" w:sz="4" w:space="0" w:color="auto"/>
            </w:tcBorders>
            <w:shd w:val="clear" w:color="000000" w:fill="FFFFFF"/>
            <w:vAlign w:val="bottom"/>
            <w:hideMark/>
          </w:tcPr>
          <w:p w14:paraId="59D9B5B1" w14:textId="77777777" w:rsidR="004D07B8" w:rsidRPr="00940237" w:rsidRDefault="004D07B8" w:rsidP="004D07B8">
            <w:pPr>
              <w:jc w:val="right"/>
              <w:rPr>
                <w:b/>
                <w:bCs/>
                <w:color w:val="000000"/>
                <w:sz w:val="14"/>
                <w:szCs w:val="14"/>
              </w:rPr>
            </w:pPr>
            <w:r w:rsidRPr="00940237">
              <w:rPr>
                <w:b/>
                <w:bCs/>
                <w:color w:val="000000"/>
                <w:sz w:val="14"/>
                <w:szCs w:val="14"/>
              </w:rPr>
              <w:t>208.385</w:t>
            </w:r>
          </w:p>
        </w:tc>
        <w:tc>
          <w:tcPr>
            <w:tcW w:w="540" w:type="pct"/>
            <w:tcBorders>
              <w:top w:val="nil"/>
              <w:left w:val="nil"/>
              <w:bottom w:val="nil"/>
              <w:right w:val="single" w:sz="4" w:space="0" w:color="auto"/>
            </w:tcBorders>
            <w:shd w:val="clear" w:color="000000" w:fill="FFFFFF"/>
            <w:vAlign w:val="bottom"/>
            <w:hideMark/>
          </w:tcPr>
          <w:p w14:paraId="101C3094" w14:textId="77777777" w:rsidR="004D07B8" w:rsidRPr="00940237" w:rsidRDefault="004D07B8" w:rsidP="004D07B8">
            <w:pPr>
              <w:jc w:val="right"/>
              <w:rPr>
                <w:b/>
                <w:bCs/>
                <w:color w:val="000000"/>
                <w:sz w:val="14"/>
                <w:szCs w:val="14"/>
              </w:rPr>
            </w:pPr>
            <w:r w:rsidRPr="00940237">
              <w:rPr>
                <w:b/>
                <w:bCs/>
                <w:color w:val="000000"/>
                <w:sz w:val="14"/>
                <w:szCs w:val="14"/>
              </w:rPr>
              <w:t>14.254</w:t>
            </w:r>
          </w:p>
        </w:tc>
        <w:tc>
          <w:tcPr>
            <w:tcW w:w="650" w:type="pct"/>
            <w:tcBorders>
              <w:top w:val="nil"/>
              <w:left w:val="nil"/>
              <w:bottom w:val="nil"/>
              <w:right w:val="single" w:sz="4" w:space="0" w:color="auto"/>
            </w:tcBorders>
            <w:shd w:val="clear" w:color="000000" w:fill="FFFFFF"/>
            <w:vAlign w:val="bottom"/>
            <w:hideMark/>
          </w:tcPr>
          <w:p w14:paraId="2480591C" w14:textId="77777777" w:rsidR="004D07B8" w:rsidRPr="00940237" w:rsidRDefault="004D07B8" w:rsidP="004D07B8">
            <w:pPr>
              <w:jc w:val="right"/>
              <w:rPr>
                <w:b/>
                <w:bCs/>
                <w:color w:val="000000"/>
                <w:sz w:val="14"/>
                <w:szCs w:val="14"/>
              </w:rPr>
            </w:pPr>
            <w:r w:rsidRPr="00940237">
              <w:rPr>
                <w:b/>
                <w:bCs/>
                <w:color w:val="000000"/>
                <w:sz w:val="14"/>
                <w:szCs w:val="14"/>
              </w:rPr>
              <w:t>222.639</w:t>
            </w:r>
          </w:p>
        </w:tc>
      </w:tr>
      <w:tr w:rsidR="004D07B8" w:rsidRPr="00940237" w14:paraId="3FB39117" w14:textId="77777777" w:rsidTr="00A878D8">
        <w:trPr>
          <w:trHeight w:val="20"/>
        </w:trPr>
        <w:tc>
          <w:tcPr>
            <w:tcW w:w="415" w:type="pct"/>
            <w:tcBorders>
              <w:top w:val="nil"/>
              <w:left w:val="single" w:sz="4" w:space="0" w:color="auto"/>
              <w:bottom w:val="nil"/>
              <w:right w:val="nil"/>
            </w:tcBorders>
            <w:noWrap/>
            <w:hideMark/>
          </w:tcPr>
          <w:p w14:paraId="48B28B13" w14:textId="77777777" w:rsidR="004D07B8" w:rsidRPr="00940237" w:rsidRDefault="004D07B8" w:rsidP="004D07B8">
            <w:pPr>
              <w:rPr>
                <w:b/>
                <w:bCs/>
                <w:color w:val="000000"/>
                <w:sz w:val="14"/>
                <w:szCs w:val="14"/>
              </w:rPr>
            </w:pPr>
            <w:r w:rsidRPr="00940237">
              <w:rPr>
                <w:b/>
                <w:bCs/>
                <w:color w:val="000000"/>
                <w:sz w:val="14"/>
                <w:szCs w:val="14"/>
              </w:rPr>
              <w:t>XIV.</w:t>
            </w:r>
          </w:p>
        </w:tc>
        <w:tc>
          <w:tcPr>
            <w:tcW w:w="2339" w:type="pct"/>
            <w:tcBorders>
              <w:top w:val="nil"/>
              <w:left w:val="nil"/>
              <w:bottom w:val="nil"/>
              <w:right w:val="nil"/>
            </w:tcBorders>
            <w:hideMark/>
          </w:tcPr>
          <w:p w14:paraId="048E2741" w14:textId="77777777" w:rsidR="004D07B8" w:rsidRPr="00940237" w:rsidRDefault="004D07B8" w:rsidP="004D07B8">
            <w:pPr>
              <w:rPr>
                <w:b/>
                <w:bCs/>
                <w:color w:val="000000"/>
                <w:sz w:val="14"/>
                <w:szCs w:val="14"/>
              </w:rPr>
            </w:pPr>
            <w:r w:rsidRPr="00940237">
              <w:rPr>
                <w:b/>
                <w:bCs/>
                <w:color w:val="000000"/>
                <w:sz w:val="14"/>
                <w:szCs w:val="14"/>
              </w:rPr>
              <w:t>ÖZKAYNAKLAR</w:t>
            </w:r>
          </w:p>
        </w:tc>
        <w:tc>
          <w:tcPr>
            <w:tcW w:w="505" w:type="pct"/>
            <w:tcBorders>
              <w:top w:val="nil"/>
              <w:left w:val="single" w:sz="4" w:space="0" w:color="auto"/>
              <w:bottom w:val="nil"/>
              <w:right w:val="single" w:sz="4" w:space="0" w:color="auto"/>
            </w:tcBorders>
            <w:vAlign w:val="bottom"/>
            <w:hideMark/>
          </w:tcPr>
          <w:p w14:paraId="5C84A9CD" w14:textId="53F315E4" w:rsidR="004D07B8" w:rsidRPr="00940237" w:rsidRDefault="004D07B8" w:rsidP="004D07B8">
            <w:pPr>
              <w:jc w:val="center"/>
              <w:rPr>
                <w:b/>
                <w:bCs/>
                <w:color w:val="000000"/>
                <w:sz w:val="14"/>
                <w:szCs w:val="14"/>
              </w:rPr>
            </w:pPr>
            <w:r w:rsidRPr="00940237">
              <w:rPr>
                <w:b/>
                <w:bCs/>
                <w:color w:val="000000"/>
                <w:sz w:val="14"/>
                <w:szCs w:val="14"/>
              </w:rPr>
              <w:t>(12)</w:t>
            </w:r>
          </w:p>
        </w:tc>
        <w:tc>
          <w:tcPr>
            <w:tcW w:w="551" w:type="pct"/>
            <w:tcBorders>
              <w:top w:val="nil"/>
              <w:left w:val="nil"/>
              <w:bottom w:val="nil"/>
              <w:right w:val="single" w:sz="4" w:space="0" w:color="auto"/>
            </w:tcBorders>
            <w:shd w:val="clear" w:color="000000" w:fill="FFFFFF"/>
            <w:vAlign w:val="bottom"/>
            <w:hideMark/>
          </w:tcPr>
          <w:p w14:paraId="76BEF300" w14:textId="77777777" w:rsidR="004D07B8" w:rsidRPr="00940237" w:rsidRDefault="004D07B8" w:rsidP="004D07B8">
            <w:pPr>
              <w:jc w:val="right"/>
              <w:rPr>
                <w:b/>
                <w:bCs/>
                <w:color w:val="000000"/>
                <w:sz w:val="14"/>
                <w:szCs w:val="14"/>
              </w:rPr>
            </w:pPr>
            <w:r w:rsidRPr="00940237">
              <w:rPr>
                <w:b/>
                <w:bCs/>
                <w:color w:val="000000"/>
                <w:sz w:val="14"/>
                <w:szCs w:val="14"/>
              </w:rPr>
              <w:t>7.342.090</w:t>
            </w:r>
          </w:p>
        </w:tc>
        <w:tc>
          <w:tcPr>
            <w:tcW w:w="540" w:type="pct"/>
            <w:tcBorders>
              <w:top w:val="nil"/>
              <w:left w:val="nil"/>
              <w:bottom w:val="nil"/>
              <w:right w:val="single" w:sz="4" w:space="0" w:color="auto"/>
            </w:tcBorders>
            <w:shd w:val="clear" w:color="000000" w:fill="FFFFFF"/>
            <w:vAlign w:val="bottom"/>
            <w:hideMark/>
          </w:tcPr>
          <w:p w14:paraId="167D2E2E" w14:textId="77777777" w:rsidR="004D07B8" w:rsidRPr="00940237" w:rsidRDefault="004D07B8" w:rsidP="004D07B8">
            <w:pPr>
              <w:jc w:val="right"/>
              <w:rPr>
                <w:b/>
                <w:bCs/>
                <w:color w:val="000000"/>
                <w:sz w:val="14"/>
                <w:szCs w:val="14"/>
              </w:rPr>
            </w:pPr>
            <w:r w:rsidRPr="00940237">
              <w:rPr>
                <w:b/>
                <w:bCs/>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B6152D5" w14:textId="77777777" w:rsidR="004D07B8" w:rsidRPr="00940237" w:rsidRDefault="004D07B8" w:rsidP="004D07B8">
            <w:pPr>
              <w:jc w:val="right"/>
              <w:rPr>
                <w:b/>
                <w:bCs/>
                <w:color w:val="000000"/>
                <w:sz w:val="14"/>
                <w:szCs w:val="14"/>
              </w:rPr>
            </w:pPr>
            <w:r w:rsidRPr="00940237">
              <w:rPr>
                <w:b/>
                <w:bCs/>
                <w:color w:val="000000"/>
                <w:sz w:val="14"/>
                <w:szCs w:val="14"/>
              </w:rPr>
              <w:t>7.342.090</w:t>
            </w:r>
          </w:p>
        </w:tc>
      </w:tr>
      <w:tr w:rsidR="004D07B8" w:rsidRPr="00940237" w14:paraId="537EE208" w14:textId="77777777" w:rsidTr="00A878D8">
        <w:trPr>
          <w:trHeight w:val="20"/>
        </w:trPr>
        <w:tc>
          <w:tcPr>
            <w:tcW w:w="415" w:type="pct"/>
            <w:tcBorders>
              <w:top w:val="nil"/>
              <w:left w:val="single" w:sz="4" w:space="0" w:color="auto"/>
              <w:bottom w:val="nil"/>
              <w:right w:val="nil"/>
            </w:tcBorders>
            <w:noWrap/>
            <w:hideMark/>
          </w:tcPr>
          <w:p w14:paraId="66D205C8" w14:textId="77777777" w:rsidR="004D07B8" w:rsidRPr="00940237" w:rsidRDefault="004D07B8" w:rsidP="004D07B8">
            <w:pPr>
              <w:rPr>
                <w:color w:val="000000"/>
                <w:sz w:val="14"/>
                <w:szCs w:val="14"/>
              </w:rPr>
            </w:pPr>
            <w:r w:rsidRPr="00940237">
              <w:rPr>
                <w:color w:val="000000"/>
                <w:sz w:val="14"/>
                <w:szCs w:val="14"/>
              </w:rPr>
              <w:t>14.1</w:t>
            </w:r>
          </w:p>
        </w:tc>
        <w:tc>
          <w:tcPr>
            <w:tcW w:w="2339" w:type="pct"/>
            <w:tcBorders>
              <w:top w:val="nil"/>
              <w:left w:val="nil"/>
              <w:bottom w:val="nil"/>
              <w:right w:val="nil"/>
            </w:tcBorders>
            <w:hideMark/>
          </w:tcPr>
          <w:p w14:paraId="2234AF1C" w14:textId="77777777" w:rsidR="004D07B8" w:rsidRPr="00940237" w:rsidRDefault="004D07B8" w:rsidP="004D07B8">
            <w:pPr>
              <w:rPr>
                <w:color w:val="000000"/>
                <w:sz w:val="14"/>
                <w:szCs w:val="14"/>
              </w:rPr>
            </w:pPr>
            <w:r w:rsidRPr="00940237">
              <w:rPr>
                <w:color w:val="000000"/>
                <w:sz w:val="14"/>
                <w:szCs w:val="14"/>
              </w:rPr>
              <w:t>Ödenmiş Sermaye</w:t>
            </w:r>
          </w:p>
        </w:tc>
        <w:tc>
          <w:tcPr>
            <w:tcW w:w="505" w:type="pct"/>
            <w:tcBorders>
              <w:top w:val="nil"/>
              <w:left w:val="single" w:sz="4" w:space="0" w:color="auto"/>
              <w:bottom w:val="nil"/>
              <w:right w:val="single" w:sz="4" w:space="0" w:color="auto"/>
            </w:tcBorders>
            <w:vAlign w:val="bottom"/>
            <w:hideMark/>
          </w:tcPr>
          <w:p w14:paraId="5A2E9CC3" w14:textId="03826807"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65651813" w14:textId="77777777" w:rsidR="004D07B8" w:rsidRPr="00940237" w:rsidRDefault="004D07B8" w:rsidP="004D07B8">
            <w:pPr>
              <w:jc w:val="right"/>
              <w:rPr>
                <w:color w:val="000000"/>
                <w:sz w:val="14"/>
                <w:szCs w:val="14"/>
              </w:rPr>
            </w:pPr>
            <w:r w:rsidRPr="00940237">
              <w:rPr>
                <w:color w:val="000000"/>
                <w:sz w:val="14"/>
                <w:szCs w:val="14"/>
              </w:rPr>
              <w:t>5.999.337</w:t>
            </w:r>
          </w:p>
        </w:tc>
        <w:tc>
          <w:tcPr>
            <w:tcW w:w="540" w:type="pct"/>
            <w:tcBorders>
              <w:top w:val="nil"/>
              <w:left w:val="nil"/>
              <w:bottom w:val="nil"/>
              <w:right w:val="single" w:sz="4" w:space="0" w:color="auto"/>
            </w:tcBorders>
            <w:shd w:val="clear" w:color="000000" w:fill="FFFFFF"/>
            <w:vAlign w:val="bottom"/>
            <w:hideMark/>
          </w:tcPr>
          <w:p w14:paraId="72598796"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6FB37AE7" w14:textId="77777777" w:rsidR="004D07B8" w:rsidRPr="00940237" w:rsidRDefault="004D07B8" w:rsidP="004D07B8">
            <w:pPr>
              <w:jc w:val="right"/>
              <w:rPr>
                <w:color w:val="000000"/>
                <w:sz w:val="14"/>
                <w:szCs w:val="14"/>
              </w:rPr>
            </w:pPr>
            <w:r w:rsidRPr="00940237">
              <w:rPr>
                <w:color w:val="000000"/>
                <w:sz w:val="14"/>
                <w:szCs w:val="14"/>
              </w:rPr>
              <w:t>5.999.337</w:t>
            </w:r>
          </w:p>
        </w:tc>
      </w:tr>
      <w:tr w:rsidR="004D07B8" w:rsidRPr="00940237" w14:paraId="2211EA4E" w14:textId="77777777" w:rsidTr="00A878D8">
        <w:trPr>
          <w:trHeight w:val="20"/>
        </w:trPr>
        <w:tc>
          <w:tcPr>
            <w:tcW w:w="415" w:type="pct"/>
            <w:tcBorders>
              <w:top w:val="nil"/>
              <w:left w:val="single" w:sz="4" w:space="0" w:color="auto"/>
              <w:bottom w:val="nil"/>
              <w:right w:val="nil"/>
            </w:tcBorders>
            <w:noWrap/>
            <w:hideMark/>
          </w:tcPr>
          <w:p w14:paraId="45B23F52" w14:textId="77777777" w:rsidR="004D07B8" w:rsidRPr="00940237" w:rsidRDefault="004D07B8" w:rsidP="004D07B8">
            <w:pPr>
              <w:rPr>
                <w:color w:val="000000"/>
                <w:sz w:val="14"/>
                <w:szCs w:val="14"/>
              </w:rPr>
            </w:pPr>
            <w:r w:rsidRPr="00940237">
              <w:rPr>
                <w:color w:val="000000"/>
                <w:sz w:val="14"/>
                <w:szCs w:val="14"/>
              </w:rPr>
              <w:t>14.2</w:t>
            </w:r>
          </w:p>
        </w:tc>
        <w:tc>
          <w:tcPr>
            <w:tcW w:w="2339" w:type="pct"/>
            <w:tcBorders>
              <w:top w:val="nil"/>
              <w:left w:val="nil"/>
              <w:bottom w:val="nil"/>
              <w:right w:val="nil"/>
            </w:tcBorders>
            <w:hideMark/>
          </w:tcPr>
          <w:p w14:paraId="623414A3" w14:textId="77777777" w:rsidR="004D07B8" w:rsidRPr="00940237" w:rsidRDefault="004D07B8" w:rsidP="004D07B8">
            <w:pPr>
              <w:rPr>
                <w:color w:val="000000"/>
                <w:sz w:val="14"/>
                <w:szCs w:val="14"/>
              </w:rPr>
            </w:pPr>
            <w:r w:rsidRPr="00940237">
              <w:rPr>
                <w:color w:val="000000"/>
                <w:sz w:val="14"/>
                <w:szCs w:val="14"/>
              </w:rPr>
              <w:t>Sermaye Yedekleri</w:t>
            </w:r>
          </w:p>
        </w:tc>
        <w:tc>
          <w:tcPr>
            <w:tcW w:w="505" w:type="pct"/>
            <w:tcBorders>
              <w:top w:val="nil"/>
              <w:left w:val="single" w:sz="4" w:space="0" w:color="auto"/>
              <w:bottom w:val="nil"/>
              <w:right w:val="single" w:sz="4" w:space="0" w:color="auto"/>
            </w:tcBorders>
            <w:vAlign w:val="bottom"/>
            <w:hideMark/>
          </w:tcPr>
          <w:p w14:paraId="0308A7FB" w14:textId="184AE9EA"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44F7ABDB"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6C88D748"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8B7E67B"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2A1826BC" w14:textId="77777777" w:rsidTr="00A878D8">
        <w:trPr>
          <w:trHeight w:val="20"/>
        </w:trPr>
        <w:tc>
          <w:tcPr>
            <w:tcW w:w="415" w:type="pct"/>
            <w:tcBorders>
              <w:top w:val="nil"/>
              <w:left w:val="single" w:sz="4" w:space="0" w:color="auto"/>
              <w:bottom w:val="nil"/>
              <w:right w:val="nil"/>
            </w:tcBorders>
            <w:noWrap/>
            <w:hideMark/>
          </w:tcPr>
          <w:p w14:paraId="24568236" w14:textId="77777777" w:rsidR="004D07B8" w:rsidRPr="00940237" w:rsidRDefault="004D07B8" w:rsidP="004D07B8">
            <w:pPr>
              <w:rPr>
                <w:color w:val="000000"/>
                <w:sz w:val="14"/>
                <w:szCs w:val="14"/>
              </w:rPr>
            </w:pPr>
            <w:r w:rsidRPr="00940237">
              <w:rPr>
                <w:color w:val="000000"/>
                <w:sz w:val="14"/>
                <w:szCs w:val="14"/>
              </w:rPr>
              <w:t>14.2.1</w:t>
            </w:r>
          </w:p>
        </w:tc>
        <w:tc>
          <w:tcPr>
            <w:tcW w:w="2339" w:type="pct"/>
            <w:tcBorders>
              <w:top w:val="nil"/>
              <w:left w:val="nil"/>
              <w:bottom w:val="nil"/>
              <w:right w:val="nil"/>
            </w:tcBorders>
            <w:hideMark/>
          </w:tcPr>
          <w:p w14:paraId="25CE1D39" w14:textId="77777777" w:rsidR="004D07B8" w:rsidRPr="00940237" w:rsidRDefault="004D07B8" w:rsidP="004D07B8">
            <w:pPr>
              <w:rPr>
                <w:color w:val="000000"/>
                <w:sz w:val="14"/>
                <w:szCs w:val="14"/>
              </w:rPr>
            </w:pPr>
            <w:r w:rsidRPr="00940237">
              <w:rPr>
                <w:color w:val="000000"/>
                <w:sz w:val="14"/>
                <w:szCs w:val="14"/>
              </w:rPr>
              <w:t>Hisse Senedi İhraç Primleri</w:t>
            </w:r>
          </w:p>
        </w:tc>
        <w:tc>
          <w:tcPr>
            <w:tcW w:w="505" w:type="pct"/>
            <w:tcBorders>
              <w:top w:val="nil"/>
              <w:left w:val="single" w:sz="4" w:space="0" w:color="auto"/>
              <w:bottom w:val="nil"/>
              <w:right w:val="single" w:sz="4" w:space="0" w:color="auto"/>
            </w:tcBorders>
            <w:vAlign w:val="bottom"/>
            <w:hideMark/>
          </w:tcPr>
          <w:p w14:paraId="6F43D1BF" w14:textId="4E0801F2"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360ADE24"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59F8C944"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84E2CC4"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53E3468A" w14:textId="77777777" w:rsidTr="00A878D8">
        <w:trPr>
          <w:trHeight w:val="20"/>
        </w:trPr>
        <w:tc>
          <w:tcPr>
            <w:tcW w:w="415" w:type="pct"/>
            <w:tcBorders>
              <w:top w:val="nil"/>
              <w:left w:val="single" w:sz="4" w:space="0" w:color="auto"/>
              <w:bottom w:val="nil"/>
              <w:right w:val="nil"/>
            </w:tcBorders>
            <w:noWrap/>
            <w:hideMark/>
          </w:tcPr>
          <w:p w14:paraId="7B92B15E" w14:textId="77777777" w:rsidR="004D07B8" w:rsidRPr="00940237" w:rsidRDefault="004D07B8" w:rsidP="004D07B8">
            <w:pPr>
              <w:rPr>
                <w:color w:val="000000"/>
                <w:sz w:val="14"/>
                <w:szCs w:val="14"/>
              </w:rPr>
            </w:pPr>
            <w:r w:rsidRPr="00940237">
              <w:rPr>
                <w:color w:val="000000"/>
                <w:sz w:val="14"/>
                <w:szCs w:val="14"/>
              </w:rPr>
              <w:t>14.2.2</w:t>
            </w:r>
          </w:p>
        </w:tc>
        <w:tc>
          <w:tcPr>
            <w:tcW w:w="2339" w:type="pct"/>
            <w:tcBorders>
              <w:top w:val="nil"/>
              <w:left w:val="nil"/>
              <w:bottom w:val="nil"/>
              <w:right w:val="nil"/>
            </w:tcBorders>
            <w:hideMark/>
          </w:tcPr>
          <w:p w14:paraId="45AB5065" w14:textId="77777777" w:rsidR="004D07B8" w:rsidRPr="00940237" w:rsidRDefault="004D07B8" w:rsidP="004D07B8">
            <w:pPr>
              <w:rPr>
                <w:color w:val="000000"/>
                <w:sz w:val="14"/>
                <w:szCs w:val="14"/>
              </w:rPr>
            </w:pPr>
            <w:r w:rsidRPr="00940237">
              <w:rPr>
                <w:color w:val="000000"/>
                <w:sz w:val="14"/>
                <w:szCs w:val="14"/>
              </w:rPr>
              <w:t>Hisse Senedi İptal Kârları</w:t>
            </w:r>
          </w:p>
        </w:tc>
        <w:tc>
          <w:tcPr>
            <w:tcW w:w="505" w:type="pct"/>
            <w:tcBorders>
              <w:top w:val="nil"/>
              <w:left w:val="single" w:sz="4" w:space="0" w:color="auto"/>
              <w:bottom w:val="nil"/>
              <w:right w:val="single" w:sz="4" w:space="0" w:color="auto"/>
            </w:tcBorders>
            <w:vAlign w:val="bottom"/>
            <w:hideMark/>
          </w:tcPr>
          <w:p w14:paraId="5838063C" w14:textId="34015C84"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1B5D769B"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6B9BE4A8"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6A004C1"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10ACC3B0" w14:textId="77777777" w:rsidTr="00A878D8">
        <w:trPr>
          <w:trHeight w:val="20"/>
        </w:trPr>
        <w:tc>
          <w:tcPr>
            <w:tcW w:w="415" w:type="pct"/>
            <w:tcBorders>
              <w:top w:val="nil"/>
              <w:left w:val="single" w:sz="4" w:space="0" w:color="auto"/>
              <w:bottom w:val="nil"/>
              <w:right w:val="nil"/>
            </w:tcBorders>
            <w:noWrap/>
            <w:hideMark/>
          </w:tcPr>
          <w:p w14:paraId="51160196" w14:textId="77777777" w:rsidR="004D07B8" w:rsidRPr="00940237" w:rsidRDefault="004D07B8" w:rsidP="004D07B8">
            <w:pPr>
              <w:rPr>
                <w:color w:val="000000"/>
                <w:sz w:val="14"/>
                <w:szCs w:val="14"/>
              </w:rPr>
            </w:pPr>
            <w:r w:rsidRPr="00940237">
              <w:rPr>
                <w:color w:val="000000"/>
                <w:sz w:val="14"/>
                <w:szCs w:val="14"/>
              </w:rPr>
              <w:t>14.2.3</w:t>
            </w:r>
          </w:p>
        </w:tc>
        <w:tc>
          <w:tcPr>
            <w:tcW w:w="2339" w:type="pct"/>
            <w:tcBorders>
              <w:top w:val="nil"/>
              <w:left w:val="nil"/>
              <w:bottom w:val="nil"/>
              <w:right w:val="nil"/>
            </w:tcBorders>
            <w:hideMark/>
          </w:tcPr>
          <w:p w14:paraId="5447AF15" w14:textId="77777777" w:rsidR="004D07B8" w:rsidRPr="00940237" w:rsidRDefault="004D07B8" w:rsidP="004D07B8">
            <w:pPr>
              <w:rPr>
                <w:color w:val="000000"/>
                <w:sz w:val="14"/>
                <w:szCs w:val="14"/>
              </w:rPr>
            </w:pPr>
            <w:r w:rsidRPr="00940237">
              <w:rPr>
                <w:color w:val="000000"/>
                <w:sz w:val="14"/>
                <w:szCs w:val="14"/>
              </w:rPr>
              <w:t>Diğer Sermaye Yedekleri</w:t>
            </w:r>
          </w:p>
        </w:tc>
        <w:tc>
          <w:tcPr>
            <w:tcW w:w="505" w:type="pct"/>
            <w:tcBorders>
              <w:top w:val="nil"/>
              <w:left w:val="single" w:sz="4" w:space="0" w:color="auto"/>
              <w:bottom w:val="nil"/>
              <w:right w:val="single" w:sz="4" w:space="0" w:color="auto"/>
            </w:tcBorders>
            <w:vAlign w:val="bottom"/>
            <w:hideMark/>
          </w:tcPr>
          <w:p w14:paraId="5D149F6E" w14:textId="47CF1795"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AC5753F"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742FB8B1"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65CD5117"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4CC39F51" w14:textId="77777777" w:rsidTr="00A878D8">
        <w:trPr>
          <w:trHeight w:val="20"/>
        </w:trPr>
        <w:tc>
          <w:tcPr>
            <w:tcW w:w="415" w:type="pct"/>
            <w:tcBorders>
              <w:top w:val="nil"/>
              <w:left w:val="single" w:sz="4" w:space="0" w:color="auto"/>
              <w:bottom w:val="nil"/>
              <w:right w:val="nil"/>
            </w:tcBorders>
            <w:noWrap/>
            <w:hideMark/>
          </w:tcPr>
          <w:p w14:paraId="4EDBF2BB" w14:textId="77777777" w:rsidR="004D07B8" w:rsidRPr="00940237" w:rsidRDefault="004D07B8" w:rsidP="004D07B8">
            <w:pPr>
              <w:rPr>
                <w:color w:val="000000"/>
                <w:sz w:val="14"/>
                <w:szCs w:val="14"/>
              </w:rPr>
            </w:pPr>
            <w:r w:rsidRPr="00940237">
              <w:rPr>
                <w:color w:val="000000"/>
                <w:sz w:val="14"/>
                <w:szCs w:val="14"/>
              </w:rPr>
              <w:t>14.3</w:t>
            </w:r>
          </w:p>
        </w:tc>
        <w:tc>
          <w:tcPr>
            <w:tcW w:w="2339" w:type="pct"/>
            <w:tcBorders>
              <w:top w:val="nil"/>
              <w:left w:val="nil"/>
              <w:bottom w:val="nil"/>
              <w:right w:val="nil"/>
            </w:tcBorders>
            <w:hideMark/>
          </w:tcPr>
          <w:p w14:paraId="66FBC7D3" w14:textId="77777777" w:rsidR="004D07B8" w:rsidRPr="00940237" w:rsidRDefault="004D07B8" w:rsidP="004D07B8">
            <w:pPr>
              <w:rPr>
                <w:color w:val="000000"/>
                <w:sz w:val="14"/>
                <w:szCs w:val="14"/>
              </w:rPr>
            </w:pPr>
            <w:r w:rsidRPr="00940237">
              <w:rPr>
                <w:color w:val="000000"/>
                <w:sz w:val="14"/>
                <w:szCs w:val="14"/>
              </w:rPr>
              <w:t>Kâr veya Zararda Yeniden Sınıflandırılmayacak Birikmiş Diğer Kapsamlı Gelirler veya Giderler</w:t>
            </w:r>
          </w:p>
        </w:tc>
        <w:tc>
          <w:tcPr>
            <w:tcW w:w="505" w:type="pct"/>
            <w:tcBorders>
              <w:top w:val="nil"/>
              <w:left w:val="single" w:sz="4" w:space="0" w:color="auto"/>
              <w:bottom w:val="nil"/>
              <w:right w:val="single" w:sz="4" w:space="0" w:color="auto"/>
            </w:tcBorders>
            <w:vAlign w:val="bottom"/>
            <w:hideMark/>
          </w:tcPr>
          <w:p w14:paraId="642DC5F6" w14:textId="1DF946BE"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CD45DBE" w14:textId="77777777" w:rsidR="004D07B8" w:rsidRPr="00940237" w:rsidRDefault="004D07B8" w:rsidP="004D07B8">
            <w:pPr>
              <w:jc w:val="right"/>
              <w:rPr>
                <w:color w:val="000000"/>
                <w:sz w:val="14"/>
                <w:szCs w:val="14"/>
              </w:rPr>
            </w:pPr>
            <w:r w:rsidRPr="00940237">
              <w:rPr>
                <w:color w:val="000000"/>
                <w:sz w:val="14"/>
                <w:szCs w:val="14"/>
              </w:rPr>
              <w:t>(6.144)</w:t>
            </w:r>
          </w:p>
        </w:tc>
        <w:tc>
          <w:tcPr>
            <w:tcW w:w="540" w:type="pct"/>
            <w:tcBorders>
              <w:top w:val="nil"/>
              <w:left w:val="nil"/>
              <w:bottom w:val="nil"/>
              <w:right w:val="single" w:sz="4" w:space="0" w:color="auto"/>
            </w:tcBorders>
            <w:shd w:val="clear" w:color="000000" w:fill="FFFFFF"/>
            <w:vAlign w:val="bottom"/>
            <w:hideMark/>
          </w:tcPr>
          <w:p w14:paraId="6A1D1891"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79445025" w14:textId="77777777" w:rsidR="004D07B8" w:rsidRPr="00940237" w:rsidRDefault="004D07B8" w:rsidP="004D07B8">
            <w:pPr>
              <w:jc w:val="right"/>
              <w:rPr>
                <w:color w:val="000000"/>
                <w:sz w:val="14"/>
                <w:szCs w:val="14"/>
              </w:rPr>
            </w:pPr>
            <w:r w:rsidRPr="00940237">
              <w:rPr>
                <w:color w:val="000000"/>
                <w:sz w:val="14"/>
                <w:szCs w:val="14"/>
              </w:rPr>
              <w:t>(6.144)</w:t>
            </w:r>
          </w:p>
        </w:tc>
      </w:tr>
      <w:tr w:rsidR="004D07B8" w:rsidRPr="00940237" w14:paraId="3B095DC0" w14:textId="77777777" w:rsidTr="00A878D8">
        <w:trPr>
          <w:trHeight w:val="20"/>
        </w:trPr>
        <w:tc>
          <w:tcPr>
            <w:tcW w:w="415" w:type="pct"/>
            <w:tcBorders>
              <w:top w:val="nil"/>
              <w:left w:val="single" w:sz="4" w:space="0" w:color="auto"/>
              <w:bottom w:val="nil"/>
              <w:right w:val="nil"/>
            </w:tcBorders>
            <w:noWrap/>
            <w:hideMark/>
          </w:tcPr>
          <w:p w14:paraId="07C3B448" w14:textId="77777777" w:rsidR="004D07B8" w:rsidRPr="00940237" w:rsidRDefault="004D07B8" w:rsidP="004D07B8">
            <w:pPr>
              <w:rPr>
                <w:color w:val="000000"/>
                <w:sz w:val="14"/>
                <w:szCs w:val="14"/>
              </w:rPr>
            </w:pPr>
            <w:r w:rsidRPr="00940237">
              <w:rPr>
                <w:color w:val="000000"/>
                <w:sz w:val="14"/>
                <w:szCs w:val="14"/>
              </w:rPr>
              <w:t>14.4</w:t>
            </w:r>
          </w:p>
        </w:tc>
        <w:tc>
          <w:tcPr>
            <w:tcW w:w="2339" w:type="pct"/>
            <w:tcBorders>
              <w:top w:val="nil"/>
              <w:left w:val="nil"/>
              <w:bottom w:val="nil"/>
              <w:right w:val="nil"/>
            </w:tcBorders>
            <w:hideMark/>
          </w:tcPr>
          <w:p w14:paraId="79E7D710" w14:textId="77777777" w:rsidR="004D07B8" w:rsidRPr="00940237" w:rsidRDefault="004D07B8" w:rsidP="004D07B8">
            <w:pPr>
              <w:rPr>
                <w:color w:val="000000"/>
                <w:sz w:val="14"/>
                <w:szCs w:val="14"/>
              </w:rPr>
            </w:pPr>
            <w:r w:rsidRPr="00940237">
              <w:rPr>
                <w:color w:val="000000"/>
                <w:sz w:val="14"/>
                <w:szCs w:val="14"/>
              </w:rPr>
              <w:t>Kâr veya Zararda Yeniden Sınıflandırılacak Birikmiş Diğer Kapsamlı Gelirler veya Giderler</w:t>
            </w:r>
          </w:p>
        </w:tc>
        <w:tc>
          <w:tcPr>
            <w:tcW w:w="505" w:type="pct"/>
            <w:tcBorders>
              <w:top w:val="nil"/>
              <w:left w:val="single" w:sz="4" w:space="0" w:color="auto"/>
              <w:bottom w:val="nil"/>
              <w:right w:val="single" w:sz="4" w:space="0" w:color="auto"/>
            </w:tcBorders>
            <w:vAlign w:val="bottom"/>
            <w:hideMark/>
          </w:tcPr>
          <w:p w14:paraId="4E3287C2" w14:textId="63A953A6"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3D04661" w14:textId="77777777" w:rsidR="004D07B8" w:rsidRPr="00940237" w:rsidRDefault="004D07B8" w:rsidP="004D07B8">
            <w:pPr>
              <w:jc w:val="right"/>
              <w:rPr>
                <w:color w:val="000000"/>
                <w:sz w:val="14"/>
                <w:szCs w:val="14"/>
              </w:rPr>
            </w:pPr>
            <w:r w:rsidRPr="00940237">
              <w:rPr>
                <w:color w:val="000000"/>
                <w:sz w:val="14"/>
                <w:szCs w:val="14"/>
              </w:rPr>
              <w:t>8.303</w:t>
            </w:r>
          </w:p>
        </w:tc>
        <w:tc>
          <w:tcPr>
            <w:tcW w:w="540" w:type="pct"/>
            <w:tcBorders>
              <w:top w:val="nil"/>
              <w:left w:val="nil"/>
              <w:bottom w:val="nil"/>
              <w:right w:val="single" w:sz="4" w:space="0" w:color="auto"/>
            </w:tcBorders>
            <w:shd w:val="clear" w:color="000000" w:fill="FFFFFF"/>
            <w:vAlign w:val="bottom"/>
            <w:hideMark/>
          </w:tcPr>
          <w:p w14:paraId="0828B2CF"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1C607230" w14:textId="77777777" w:rsidR="004D07B8" w:rsidRPr="00940237" w:rsidRDefault="004D07B8" w:rsidP="004D07B8">
            <w:pPr>
              <w:jc w:val="right"/>
              <w:rPr>
                <w:color w:val="000000"/>
                <w:sz w:val="14"/>
                <w:szCs w:val="14"/>
              </w:rPr>
            </w:pPr>
            <w:r w:rsidRPr="00940237">
              <w:rPr>
                <w:color w:val="000000"/>
                <w:sz w:val="14"/>
                <w:szCs w:val="14"/>
              </w:rPr>
              <w:t>8.303</w:t>
            </w:r>
          </w:p>
        </w:tc>
      </w:tr>
      <w:tr w:rsidR="004D07B8" w:rsidRPr="00940237" w14:paraId="2DB42253" w14:textId="77777777" w:rsidTr="00A878D8">
        <w:trPr>
          <w:trHeight w:val="20"/>
        </w:trPr>
        <w:tc>
          <w:tcPr>
            <w:tcW w:w="415" w:type="pct"/>
            <w:tcBorders>
              <w:top w:val="nil"/>
              <w:left w:val="single" w:sz="4" w:space="0" w:color="auto"/>
              <w:bottom w:val="nil"/>
              <w:right w:val="nil"/>
            </w:tcBorders>
            <w:noWrap/>
            <w:hideMark/>
          </w:tcPr>
          <w:p w14:paraId="715E5F12" w14:textId="77777777" w:rsidR="004D07B8" w:rsidRPr="00940237" w:rsidRDefault="004D07B8" w:rsidP="004D07B8">
            <w:pPr>
              <w:rPr>
                <w:color w:val="000000"/>
                <w:sz w:val="14"/>
                <w:szCs w:val="14"/>
              </w:rPr>
            </w:pPr>
            <w:r w:rsidRPr="00940237">
              <w:rPr>
                <w:color w:val="000000"/>
                <w:sz w:val="14"/>
                <w:szCs w:val="14"/>
              </w:rPr>
              <w:t>14.5</w:t>
            </w:r>
          </w:p>
        </w:tc>
        <w:tc>
          <w:tcPr>
            <w:tcW w:w="2339" w:type="pct"/>
            <w:tcBorders>
              <w:top w:val="nil"/>
              <w:left w:val="nil"/>
              <w:bottom w:val="nil"/>
              <w:right w:val="nil"/>
            </w:tcBorders>
            <w:hideMark/>
          </w:tcPr>
          <w:p w14:paraId="4C722AF4" w14:textId="77777777" w:rsidR="004D07B8" w:rsidRPr="00940237" w:rsidRDefault="004D07B8" w:rsidP="004D07B8">
            <w:pPr>
              <w:rPr>
                <w:color w:val="000000"/>
                <w:sz w:val="14"/>
                <w:szCs w:val="14"/>
              </w:rPr>
            </w:pPr>
            <w:r w:rsidRPr="00940237">
              <w:rPr>
                <w:color w:val="000000"/>
                <w:sz w:val="14"/>
                <w:szCs w:val="14"/>
              </w:rPr>
              <w:t>Kâr Yedekleri</w:t>
            </w:r>
          </w:p>
        </w:tc>
        <w:tc>
          <w:tcPr>
            <w:tcW w:w="505" w:type="pct"/>
            <w:tcBorders>
              <w:top w:val="nil"/>
              <w:left w:val="single" w:sz="4" w:space="0" w:color="auto"/>
              <w:bottom w:val="nil"/>
              <w:right w:val="single" w:sz="4" w:space="0" w:color="auto"/>
            </w:tcBorders>
            <w:vAlign w:val="bottom"/>
            <w:hideMark/>
          </w:tcPr>
          <w:p w14:paraId="52E69E64" w14:textId="444AEFB2"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14D1529E"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3D5B3E5B"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7074036B"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6D337671" w14:textId="77777777" w:rsidTr="00A878D8">
        <w:trPr>
          <w:trHeight w:val="20"/>
        </w:trPr>
        <w:tc>
          <w:tcPr>
            <w:tcW w:w="415" w:type="pct"/>
            <w:tcBorders>
              <w:top w:val="nil"/>
              <w:left w:val="single" w:sz="4" w:space="0" w:color="auto"/>
              <w:bottom w:val="nil"/>
              <w:right w:val="nil"/>
            </w:tcBorders>
            <w:noWrap/>
            <w:hideMark/>
          </w:tcPr>
          <w:p w14:paraId="729586C4" w14:textId="77777777" w:rsidR="004D07B8" w:rsidRPr="00940237" w:rsidRDefault="004D07B8" w:rsidP="004D07B8">
            <w:pPr>
              <w:rPr>
                <w:color w:val="000000"/>
                <w:sz w:val="14"/>
                <w:szCs w:val="14"/>
              </w:rPr>
            </w:pPr>
            <w:r w:rsidRPr="00940237">
              <w:rPr>
                <w:color w:val="000000"/>
                <w:sz w:val="14"/>
                <w:szCs w:val="14"/>
              </w:rPr>
              <w:t>14.5.1</w:t>
            </w:r>
          </w:p>
        </w:tc>
        <w:tc>
          <w:tcPr>
            <w:tcW w:w="2339" w:type="pct"/>
            <w:tcBorders>
              <w:top w:val="nil"/>
              <w:left w:val="nil"/>
              <w:bottom w:val="nil"/>
              <w:right w:val="nil"/>
            </w:tcBorders>
            <w:hideMark/>
          </w:tcPr>
          <w:p w14:paraId="6D600B61" w14:textId="77777777" w:rsidR="004D07B8" w:rsidRPr="00940237" w:rsidRDefault="004D07B8" w:rsidP="004D07B8">
            <w:pPr>
              <w:rPr>
                <w:color w:val="000000"/>
                <w:sz w:val="14"/>
                <w:szCs w:val="14"/>
              </w:rPr>
            </w:pPr>
            <w:r w:rsidRPr="00940237">
              <w:rPr>
                <w:color w:val="000000"/>
                <w:sz w:val="14"/>
                <w:szCs w:val="14"/>
              </w:rPr>
              <w:t>Yasal Yedekler</w:t>
            </w:r>
          </w:p>
        </w:tc>
        <w:tc>
          <w:tcPr>
            <w:tcW w:w="505" w:type="pct"/>
            <w:tcBorders>
              <w:top w:val="nil"/>
              <w:left w:val="single" w:sz="4" w:space="0" w:color="auto"/>
              <w:bottom w:val="nil"/>
              <w:right w:val="single" w:sz="4" w:space="0" w:color="auto"/>
            </w:tcBorders>
            <w:vAlign w:val="bottom"/>
            <w:hideMark/>
          </w:tcPr>
          <w:p w14:paraId="18A183F3" w14:textId="17440B93"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0E540005"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47916A9A"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30B364EC"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59FC0765" w14:textId="77777777" w:rsidTr="00A878D8">
        <w:trPr>
          <w:trHeight w:val="20"/>
        </w:trPr>
        <w:tc>
          <w:tcPr>
            <w:tcW w:w="415" w:type="pct"/>
            <w:tcBorders>
              <w:top w:val="nil"/>
              <w:left w:val="single" w:sz="4" w:space="0" w:color="auto"/>
              <w:bottom w:val="nil"/>
              <w:right w:val="nil"/>
            </w:tcBorders>
            <w:noWrap/>
            <w:hideMark/>
          </w:tcPr>
          <w:p w14:paraId="6A53BC8B" w14:textId="77777777" w:rsidR="004D07B8" w:rsidRPr="00940237" w:rsidRDefault="004D07B8" w:rsidP="004D07B8">
            <w:pPr>
              <w:rPr>
                <w:color w:val="000000"/>
                <w:sz w:val="14"/>
                <w:szCs w:val="14"/>
              </w:rPr>
            </w:pPr>
            <w:r w:rsidRPr="00940237">
              <w:rPr>
                <w:color w:val="000000"/>
                <w:sz w:val="14"/>
                <w:szCs w:val="14"/>
              </w:rPr>
              <w:t>14.5.2</w:t>
            </w:r>
          </w:p>
        </w:tc>
        <w:tc>
          <w:tcPr>
            <w:tcW w:w="2339" w:type="pct"/>
            <w:tcBorders>
              <w:top w:val="nil"/>
              <w:left w:val="nil"/>
              <w:bottom w:val="nil"/>
              <w:right w:val="nil"/>
            </w:tcBorders>
            <w:hideMark/>
          </w:tcPr>
          <w:p w14:paraId="29750520" w14:textId="77777777" w:rsidR="004D07B8" w:rsidRPr="00940237" w:rsidRDefault="004D07B8" w:rsidP="004D07B8">
            <w:pPr>
              <w:rPr>
                <w:color w:val="000000"/>
                <w:sz w:val="14"/>
                <w:szCs w:val="14"/>
              </w:rPr>
            </w:pPr>
            <w:r w:rsidRPr="00940237">
              <w:rPr>
                <w:color w:val="000000"/>
                <w:sz w:val="14"/>
                <w:szCs w:val="14"/>
              </w:rPr>
              <w:t>Statü Yedekleri</w:t>
            </w:r>
          </w:p>
        </w:tc>
        <w:tc>
          <w:tcPr>
            <w:tcW w:w="505" w:type="pct"/>
            <w:tcBorders>
              <w:top w:val="nil"/>
              <w:left w:val="single" w:sz="4" w:space="0" w:color="auto"/>
              <w:bottom w:val="nil"/>
              <w:right w:val="single" w:sz="4" w:space="0" w:color="auto"/>
            </w:tcBorders>
            <w:vAlign w:val="bottom"/>
            <w:hideMark/>
          </w:tcPr>
          <w:p w14:paraId="0952744B" w14:textId="55B9E9FA"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5C788126"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15FF70E4"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039A8564"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7EB8A52D" w14:textId="77777777" w:rsidTr="00A878D8">
        <w:trPr>
          <w:trHeight w:val="20"/>
        </w:trPr>
        <w:tc>
          <w:tcPr>
            <w:tcW w:w="415" w:type="pct"/>
            <w:tcBorders>
              <w:top w:val="nil"/>
              <w:left w:val="single" w:sz="4" w:space="0" w:color="auto"/>
              <w:bottom w:val="nil"/>
              <w:right w:val="nil"/>
            </w:tcBorders>
            <w:noWrap/>
            <w:hideMark/>
          </w:tcPr>
          <w:p w14:paraId="34B4A521" w14:textId="77777777" w:rsidR="004D07B8" w:rsidRPr="00940237" w:rsidRDefault="004D07B8" w:rsidP="004D07B8">
            <w:pPr>
              <w:rPr>
                <w:color w:val="000000"/>
                <w:sz w:val="14"/>
                <w:szCs w:val="14"/>
              </w:rPr>
            </w:pPr>
            <w:r w:rsidRPr="00940237">
              <w:rPr>
                <w:color w:val="000000"/>
                <w:sz w:val="14"/>
                <w:szCs w:val="14"/>
              </w:rPr>
              <w:t>14.5.3</w:t>
            </w:r>
          </w:p>
        </w:tc>
        <w:tc>
          <w:tcPr>
            <w:tcW w:w="2339" w:type="pct"/>
            <w:tcBorders>
              <w:top w:val="nil"/>
              <w:left w:val="nil"/>
              <w:bottom w:val="nil"/>
              <w:right w:val="nil"/>
            </w:tcBorders>
            <w:hideMark/>
          </w:tcPr>
          <w:p w14:paraId="112FAAFF" w14:textId="77777777" w:rsidR="004D07B8" w:rsidRPr="00940237" w:rsidRDefault="004D07B8" w:rsidP="004D07B8">
            <w:pPr>
              <w:rPr>
                <w:color w:val="000000"/>
                <w:sz w:val="14"/>
                <w:szCs w:val="14"/>
              </w:rPr>
            </w:pPr>
            <w:r w:rsidRPr="00940237">
              <w:rPr>
                <w:color w:val="000000"/>
                <w:sz w:val="14"/>
                <w:szCs w:val="14"/>
              </w:rPr>
              <w:t>Olağanüstü Yedekler</w:t>
            </w:r>
          </w:p>
        </w:tc>
        <w:tc>
          <w:tcPr>
            <w:tcW w:w="505" w:type="pct"/>
            <w:tcBorders>
              <w:top w:val="nil"/>
              <w:left w:val="single" w:sz="4" w:space="0" w:color="auto"/>
              <w:bottom w:val="nil"/>
              <w:right w:val="single" w:sz="4" w:space="0" w:color="auto"/>
            </w:tcBorders>
            <w:vAlign w:val="bottom"/>
            <w:hideMark/>
          </w:tcPr>
          <w:p w14:paraId="6CBFC177" w14:textId="5B612508"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085AB95"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43142422"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76BAFE3F"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52460599" w14:textId="77777777" w:rsidTr="00A878D8">
        <w:trPr>
          <w:trHeight w:val="20"/>
        </w:trPr>
        <w:tc>
          <w:tcPr>
            <w:tcW w:w="415" w:type="pct"/>
            <w:tcBorders>
              <w:top w:val="nil"/>
              <w:left w:val="single" w:sz="4" w:space="0" w:color="auto"/>
              <w:bottom w:val="nil"/>
              <w:right w:val="nil"/>
            </w:tcBorders>
            <w:noWrap/>
            <w:hideMark/>
          </w:tcPr>
          <w:p w14:paraId="0CA5BDF1" w14:textId="77777777" w:rsidR="004D07B8" w:rsidRPr="00940237" w:rsidRDefault="004D07B8" w:rsidP="004D07B8">
            <w:pPr>
              <w:rPr>
                <w:color w:val="000000"/>
                <w:sz w:val="14"/>
                <w:szCs w:val="14"/>
              </w:rPr>
            </w:pPr>
            <w:r w:rsidRPr="00940237">
              <w:rPr>
                <w:color w:val="000000"/>
                <w:sz w:val="14"/>
                <w:szCs w:val="14"/>
              </w:rPr>
              <w:t>14.5.4</w:t>
            </w:r>
          </w:p>
        </w:tc>
        <w:tc>
          <w:tcPr>
            <w:tcW w:w="2339" w:type="pct"/>
            <w:tcBorders>
              <w:top w:val="nil"/>
              <w:left w:val="nil"/>
              <w:bottom w:val="nil"/>
              <w:right w:val="nil"/>
            </w:tcBorders>
            <w:hideMark/>
          </w:tcPr>
          <w:p w14:paraId="4D746D23" w14:textId="77777777" w:rsidR="004D07B8" w:rsidRPr="00940237" w:rsidRDefault="004D07B8" w:rsidP="004D07B8">
            <w:pPr>
              <w:rPr>
                <w:color w:val="000000"/>
                <w:sz w:val="14"/>
                <w:szCs w:val="14"/>
              </w:rPr>
            </w:pPr>
            <w:r w:rsidRPr="00940237">
              <w:rPr>
                <w:color w:val="000000"/>
                <w:sz w:val="14"/>
                <w:szCs w:val="14"/>
              </w:rPr>
              <w:t>Diğer Kâr Yedekleri</w:t>
            </w:r>
          </w:p>
        </w:tc>
        <w:tc>
          <w:tcPr>
            <w:tcW w:w="505" w:type="pct"/>
            <w:tcBorders>
              <w:top w:val="nil"/>
              <w:left w:val="single" w:sz="4" w:space="0" w:color="auto"/>
              <w:bottom w:val="nil"/>
              <w:right w:val="single" w:sz="4" w:space="0" w:color="auto"/>
            </w:tcBorders>
            <w:vAlign w:val="bottom"/>
            <w:hideMark/>
          </w:tcPr>
          <w:p w14:paraId="068BC676" w14:textId="18609187"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EDB1D94" w14:textId="77777777" w:rsidR="004D07B8" w:rsidRPr="00940237" w:rsidRDefault="004D07B8" w:rsidP="004D07B8">
            <w:pPr>
              <w:jc w:val="right"/>
              <w:rPr>
                <w:color w:val="000000"/>
                <w:sz w:val="14"/>
                <w:szCs w:val="14"/>
              </w:rPr>
            </w:pPr>
            <w:r w:rsidRPr="00940237">
              <w:rPr>
                <w:color w:val="000000"/>
                <w:sz w:val="14"/>
                <w:szCs w:val="14"/>
              </w:rPr>
              <w:t>-</w:t>
            </w:r>
          </w:p>
        </w:tc>
        <w:tc>
          <w:tcPr>
            <w:tcW w:w="540" w:type="pct"/>
            <w:tcBorders>
              <w:top w:val="nil"/>
              <w:left w:val="nil"/>
              <w:bottom w:val="nil"/>
              <w:right w:val="single" w:sz="4" w:space="0" w:color="auto"/>
            </w:tcBorders>
            <w:shd w:val="clear" w:color="000000" w:fill="FFFFFF"/>
            <w:vAlign w:val="bottom"/>
            <w:hideMark/>
          </w:tcPr>
          <w:p w14:paraId="270A885D"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A1E2A34" w14:textId="77777777"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7FDAD11" w14:textId="77777777" w:rsidTr="00A878D8">
        <w:trPr>
          <w:trHeight w:val="20"/>
        </w:trPr>
        <w:tc>
          <w:tcPr>
            <w:tcW w:w="415" w:type="pct"/>
            <w:tcBorders>
              <w:top w:val="nil"/>
              <w:left w:val="single" w:sz="4" w:space="0" w:color="auto"/>
              <w:bottom w:val="nil"/>
              <w:right w:val="nil"/>
            </w:tcBorders>
            <w:noWrap/>
            <w:hideMark/>
          </w:tcPr>
          <w:p w14:paraId="6351B052" w14:textId="77777777" w:rsidR="004D07B8" w:rsidRPr="00940237" w:rsidRDefault="004D07B8" w:rsidP="004D07B8">
            <w:pPr>
              <w:rPr>
                <w:color w:val="000000"/>
                <w:sz w:val="14"/>
                <w:szCs w:val="14"/>
              </w:rPr>
            </w:pPr>
            <w:r w:rsidRPr="00940237">
              <w:rPr>
                <w:color w:val="000000"/>
                <w:sz w:val="14"/>
                <w:szCs w:val="14"/>
              </w:rPr>
              <w:t>14.6</w:t>
            </w:r>
          </w:p>
        </w:tc>
        <w:tc>
          <w:tcPr>
            <w:tcW w:w="2339" w:type="pct"/>
            <w:tcBorders>
              <w:top w:val="nil"/>
              <w:left w:val="nil"/>
              <w:bottom w:val="nil"/>
              <w:right w:val="nil"/>
            </w:tcBorders>
            <w:hideMark/>
          </w:tcPr>
          <w:p w14:paraId="4FE62FA7" w14:textId="77777777" w:rsidR="004D07B8" w:rsidRPr="00940237" w:rsidRDefault="004D07B8" w:rsidP="004D07B8">
            <w:pPr>
              <w:rPr>
                <w:color w:val="000000"/>
                <w:sz w:val="14"/>
                <w:szCs w:val="14"/>
              </w:rPr>
            </w:pPr>
            <w:r w:rsidRPr="00940237">
              <w:rPr>
                <w:color w:val="000000"/>
                <w:sz w:val="14"/>
                <w:szCs w:val="14"/>
              </w:rPr>
              <w:t>Kâr veya Zarar</w:t>
            </w:r>
          </w:p>
        </w:tc>
        <w:tc>
          <w:tcPr>
            <w:tcW w:w="505" w:type="pct"/>
            <w:tcBorders>
              <w:top w:val="nil"/>
              <w:left w:val="single" w:sz="4" w:space="0" w:color="auto"/>
              <w:bottom w:val="nil"/>
              <w:right w:val="single" w:sz="4" w:space="0" w:color="auto"/>
            </w:tcBorders>
            <w:vAlign w:val="bottom"/>
            <w:hideMark/>
          </w:tcPr>
          <w:p w14:paraId="4CBEE8CB" w14:textId="76B495B6"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499A1C10" w14:textId="77777777" w:rsidR="004D07B8" w:rsidRPr="00940237" w:rsidRDefault="004D07B8" w:rsidP="004D07B8">
            <w:pPr>
              <w:jc w:val="right"/>
              <w:rPr>
                <w:color w:val="000000"/>
                <w:sz w:val="14"/>
                <w:szCs w:val="14"/>
              </w:rPr>
            </w:pPr>
            <w:r w:rsidRPr="00940237">
              <w:rPr>
                <w:color w:val="000000"/>
                <w:sz w:val="14"/>
                <w:szCs w:val="14"/>
              </w:rPr>
              <w:t>1.340.594</w:t>
            </w:r>
          </w:p>
        </w:tc>
        <w:tc>
          <w:tcPr>
            <w:tcW w:w="540" w:type="pct"/>
            <w:tcBorders>
              <w:top w:val="nil"/>
              <w:left w:val="nil"/>
              <w:bottom w:val="nil"/>
              <w:right w:val="single" w:sz="4" w:space="0" w:color="auto"/>
            </w:tcBorders>
            <w:shd w:val="clear" w:color="000000" w:fill="FFFFFF"/>
            <w:vAlign w:val="bottom"/>
            <w:hideMark/>
          </w:tcPr>
          <w:p w14:paraId="38337CBC"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2A4519DB" w14:textId="77777777" w:rsidR="004D07B8" w:rsidRPr="00940237" w:rsidRDefault="004D07B8" w:rsidP="004D07B8">
            <w:pPr>
              <w:jc w:val="right"/>
              <w:rPr>
                <w:color w:val="000000"/>
                <w:sz w:val="14"/>
                <w:szCs w:val="14"/>
              </w:rPr>
            </w:pPr>
            <w:r w:rsidRPr="00940237">
              <w:rPr>
                <w:color w:val="000000"/>
                <w:sz w:val="14"/>
                <w:szCs w:val="14"/>
              </w:rPr>
              <w:t>1.340.594</w:t>
            </w:r>
          </w:p>
        </w:tc>
      </w:tr>
      <w:tr w:rsidR="004D07B8" w:rsidRPr="00940237" w14:paraId="599ACB75" w14:textId="77777777" w:rsidTr="00A878D8">
        <w:trPr>
          <w:trHeight w:val="20"/>
        </w:trPr>
        <w:tc>
          <w:tcPr>
            <w:tcW w:w="415" w:type="pct"/>
            <w:tcBorders>
              <w:top w:val="nil"/>
              <w:left w:val="single" w:sz="4" w:space="0" w:color="auto"/>
              <w:bottom w:val="nil"/>
              <w:right w:val="nil"/>
            </w:tcBorders>
            <w:noWrap/>
            <w:hideMark/>
          </w:tcPr>
          <w:p w14:paraId="19E53C18" w14:textId="77777777" w:rsidR="004D07B8" w:rsidRPr="00940237" w:rsidRDefault="004D07B8" w:rsidP="004D07B8">
            <w:pPr>
              <w:rPr>
                <w:color w:val="000000"/>
                <w:sz w:val="14"/>
                <w:szCs w:val="14"/>
              </w:rPr>
            </w:pPr>
            <w:r w:rsidRPr="00940237">
              <w:rPr>
                <w:color w:val="000000"/>
                <w:sz w:val="14"/>
                <w:szCs w:val="14"/>
              </w:rPr>
              <w:t>14.6.1</w:t>
            </w:r>
          </w:p>
        </w:tc>
        <w:tc>
          <w:tcPr>
            <w:tcW w:w="2339" w:type="pct"/>
            <w:tcBorders>
              <w:top w:val="nil"/>
              <w:left w:val="nil"/>
              <w:bottom w:val="nil"/>
              <w:right w:val="nil"/>
            </w:tcBorders>
            <w:hideMark/>
          </w:tcPr>
          <w:p w14:paraId="0A3F332C" w14:textId="77777777" w:rsidR="004D07B8" w:rsidRPr="00940237" w:rsidRDefault="004D07B8" w:rsidP="004D07B8">
            <w:pPr>
              <w:rPr>
                <w:color w:val="000000"/>
                <w:sz w:val="14"/>
                <w:szCs w:val="14"/>
              </w:rPr>
            </w:pPr>
            <w:r w:rsidRPr="00940237">
              <w:rPr>
                <w:color w:val="000000"/>
                <w:sz w:val="14"/>
                <w:szCs w:val="14"/>
              </w:rPr>
              <w:t>Geçmiş Yıllar Kâr veya Zararı</w:t>
            </w:r>
          </w:p>
        </w:tc>
        <w:tc>
          <w:tcPr>
            <w:tcW w:w="505" w:type="pct"/>
            <w:tcBorders>
              <w:top w:val="nil"/>
              <w:left w:val="single" w:sz="4" w:space="0" w:color="auto"/>
              <w:bottom w:val="nil"/>
              <w:right w:val="single" w:sz="4" w:space="0" w:color="auto"/>
            </w:tcBorders>
            <w:vAlign w:val="bottom"/>
            <w:hideMark/>
          </w:tcPr>
          <w:p w14:paraId="359AD948" w14:textId="2175E2BB"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2354299D" w14:textId="77777777" w:rsidR="004D07B8" w:rsidRPr="00940237" w:rsidRDefault="004D07B8" w:rsidP="004D07B8">
            <w:pPr>
              <w:jc w:val="right"/>
              <w:rPr>
                <w:color w:val="000000"/>
                <w:sz w:val="14"/>
                <w:szCs w:val="14"/>
              </w:rPr>
            </w:pPr>
            <w:r w:rsidRPr="00940237">
              <w:rPr>
                <w:color w:val="000000"/>
                <w:sz w:val="14"/>
                <w:szCs w:val="14"/>
              </w:rPr>
              <w:t>(13.048)</w:t>
            </w:r>
          </w:p>
        </w:tc>
        <w:tc>
          <w:tcPr>
            <w:tcW w:w="540" w:type="pct"/>
            <w:tcBorders>
              <w:top w:val="nil"/>
              <w:left w:val="nil"/>
              <w:bottom w:val="nil"/>
              <w:right w:val="single" w:sz="4" w:space="0" w:color="auto"/>
            </w:tcBorders>
            <w:shd w:val="clear" w:color="000000" w:fill="FFFFFF"/>
            <w:vAlign w:val="bottom"/>
            <w:hideMark/>
          </w:tcPr>
          <w:p w14:paraId="6ECD3CBC"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529FDAD4" w14:textId="77777777" w:rsidR="004D07B8" w:rsidRPr="00940237" w:rsidRDefault="004D07B8" w:rsidP="004D07B8">
            <w:pPr>
              <w:jc w:val="right"/>
              <w:rPr>
                <w:color w:val="000000"/>
                <w:sz w:val="14"/>
                <w:szCs w:val="14"/>
              </w:rPr>
            </w:pPr>
            <w:r w:rsidRPr="00940237">
              <w:rPr>
                <w:color w:val="000000"/>
                <w:sz w:val="14"/>
                <w:szCs w:val="14"/>
              </w:rPr>
              <w:t>(13.048)</w:t>
            </w:r>
          </w:p>
        </w:tc>
      </w:tr>
      <w:tr w:rsidR="004D07B8" w:rsidRPr="00940237" w14:paraId="19F9CD39" w14:textId="77777777" w:rsidTr="00A878D8">
        <w:trPr>
          <w:trHeight w:val="20"/>
        </w:trPr>
        <w:tc>
          <w:tcPr>
            <w:tcW w:w="415" w:type="pct"/>
            <w:tcBorders>
              <w:top w:val="nil"/>
              <w:left w:val="single" w:sz="4" w:space="0" w:color="auto"/>
              <w:bottom w:val="nil"/>
              <w:right w:val="nil"/>
            </w:tcBorders>
            <w:noWrap/>
            <w:hideMark/>
          </w:tcPr>
          <w:p w14:paraId="227C3C8B" w14:textId="77777777" w:rsidR="004D07B8" w:rsidRPr="00940237" w:rsidRDefault="004D07B8" w:rsidP="004D07B8">
            <w:pPr>
              <w:rPr>
                <w:color w:val="000000"/>
                <w:sz w:val="14"/>
                <w:szCs w:val="14"/>
              </w:rPr>
            </w:pPr>
            <w:r w:rsidRPr="00940237">
              <w:rPr>
                <w:color w:val="000000"/>
                <w:sz w:val="14"/>
                <w:szCs w:val="14"/>
              </w:rPr>
              <w:t>14.6.2</w:t>
            </w:r>
          </w:p>
        </w:tc>
        <w:tc>
          <w:tcPr>
            <w:tcW w:w="2339" w:type="pct"/>
            <w:tcBorders>
              <w:top w:val="nil"/>
              <w:left w:val="nil"/>
              <w:bottom w:val="nil"/>
              <w:right w:val="nil"/>
            </w:tcBorders>
            <w:hideMark/>
          </w:tcPr>
          <w:p w14:paraId="132B6FB3" w14:textId="77777777" w:rsidR="004D07B8" w:rsidRPr="00940237" w:rsidRDefault="004D07B8" w:rsidP="004D07B8">
            <w:pPr>
              <w:rPr>
                <w:color w:val="000000"/>
                <w:sz w:val="14"/>
                <w:szCs w:val="14"/>
              </w:rPr>
            </w:pPr>
            <w:r w:rsidRPr="00940237">
              <w:rPr>
                <w:color w:val="000000"/>
                <w:sz w:val="14"/>
                <w:szCs w:val="14"/>
              </w:rPr>
              <w:t>Dönem Net Kâr veya Zararı</w:t>
            </w:r>
          </w:p>
        </w:tc>
        <w:tc>
          <w:tcPr>
            <w:tcW w:w="505" w:type="pct"/>
            <w:tcBorders>
              <w:top w:val="nil"/>
              <w:left w:val="single" w:sz="4" w:space="0" w:color="auto"/>
              <w:bottom w:val="nil"/>
              <w:right w:val="single" w:sz="4" w:space="0" w:color="auto"/>
            </w:tcBorders>
            <w:vAlign w:val="bottom"/>
            <w:hideMark/>
          </w:tcPr>
          <w:p w14:paraId="0468D948" w14:textId="73276DE3"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shd w:val="clear" w:color="000000" w:fill="FFFFFF"/>
            <w:vAlign w:val="bottom"/>
            <w:hideMark/>
          </w:tcPr>
          <w:p w14:paraId="5E2E41E8" w14:textId="77777777" w:rsidR="004D07B8" w:rsidRPr="00940237" w:rsidRDefault="004D07B8" w:rsidP="004D07B8">
            <w:pPr>
              <w:jc w:val="right"/>
              <w:rPr>
                <w:color w:val="000000"/>
                <w:sz w:val="14"/>
                <w:szCs w:val="14"/>
              </w:rPr>
            </w:pPr>
            <w:r w:rsidRPr="00940237">
              <w:rPr>
                <w:color w:val="000000"/>
                <w:sz w:val="14"/>
                <w:szCs w:val="14"/>
              </w:rPr>
              <w:t>1.353.642</w:t>
            </w:r>
          </w:p>
        </w:tc>
        <w:tc>
          <w:tcPr>
            <w:tcW w:w="540" w:type="pct"/>
            <w:tcBorders>
              <w:top w:val="nil"/>
              <w:left w:val="nil"/>
              <w:bottom w:val="nil"/>
              <w:right w:val="single" w:sz="4" w:space="0" w:color="auto"/>
            </w:tcBorders>
            <w:shd w:val="clear" w:color="000000" w:fill="FFFFFF"/>
            <w:vAlign w:val="bottom"/>
            <w:hideMark/>
          </w:tcPr>
          <w:p w14:paraId="2FA344B6" w14:textId="77777777" w:rsidR="004D07B8" w:rsidRPr="00940237" w:rsidRDefault="004D07B8" w:rsidP="004D07B8">
            <w:pPr>
              <w:jc w:val="right"/>
              <w:rPr>
                <w:color w:val="000000"/>
                <w:sz w:val="14"/>
                <w:szCs w:val="14"/>
              </w:rPr>
            </w:pPr>
            <w:r w:rsidRPr="00940237">
              <w:rPr>
                <w:color w:val="000000"/>
                <w:sz w:val="14"/>
                <w:szCs w:val="14"/>
              </w:rPr>
              <w:t>-</w:t>
            </w:r>
          </w:p>
        </w:tc>
        <w:tc>
          <w:tcPr>
            <w:tcW w:w="650" w:type="pct"/>
            <w:tcBorders>
              <w:top w:val="nil"/>
              <w:left w:val="nil"/>
              <w:bottom w:val="nil"/>
              <w:right w:val="single" w:sz="4" w:space="0" w:color="auto"/>
            </w:tcBorders>
            <w:shd w:val="clear" w:color="000000" w:fill="FFFFFF"/>
            <w:vAlign w:val="bottom"/>
            <w:hideMark/>
          </w:tcPr>
          <w:p w14:paraId="258FD562" w14:textId="77777777" w:rsidR="004D07B8" w:rsidRPr="00940237" w:rsidRDefault="004D07B8" w:rsidP="004D07B8">
            <w:pPr>
              <w:jc w:val="right"/>
              <w:rPr>
                <w:color w:val="000000"/>
                <w:sz w:val="14"/>
                <w:szCs w:val="14"/>
              </w:rPr>
            </w:pPr>
            <w:r w:rsidRPr="00940237">
              <w:rPr>
                <w:color w:val="000000"/>
                <w:sz w:val="14"/>
                <w:szCs w:val="14"/>
              </w:rPr>
              <w:t>1.353.642</w:t>
            </w:r>
          </w:p>
        </w:tc>
      </w:tr>
      <w:tr w:rsidR="004D07B8" w:rsidRPr="00940237" w14:paraId="7F8C1DC9" w14:textId="77777777" w:rsidTr="00A878D8">
        <w:trPr>
          <w:trHeight w:val="20"/>
        </w:trPr>
        <w:tc>
          <w:tcPr>
            <w:tcW w:w="415" w:type="pct"/>
            <w:tcBorders>
              <w:top w:val="nil"/>
              <w:left w:val="single" w:sz="4" w:space="0" w:color="auto"/>
              <w:bottom w:val="single" w:sz="4" w:space="0" w:color="auto"/>
              <w:right w:val="nil"/>
            </w:tcBorders>
            <w:noWrap/>
            <w:hideMark/>
          </w:tcPr>
          <w:p w14:paraId="1F42B529" w14:textId="77777777" w:rsidR="004D07B8" w:rsidRPr="00940237" w:rsidRDefault="004D07B8" w:rsidP="004D07B8">
            <w:pPr>
              <w:rPr>
                <w:color w:val="000000"/>
                <w:sz w:val="14"/>
                <w:szCs w:val="14"/>
              </w:rPr>
            </w:pPr>
            <w:r w:rsidRPr="00940237">
              <w:rPr>
                <w:color w:val="000000"/>
                <w:sz w:val="14"/>
                <w:szCs w:val="14"/>
              </w:rPr>
              <w:t> </w:t>
            </w:r>
          </w:p>
        </w:tc>
        <w:tc>
          <w:tcPr>
            <w:tcW w:w="2339" w:type="pct"/>
            <w:tcBorders>
              <w:top w:val="nil"/>
              <w:left w:val="nil"/>
              <w:bottom w:val="nil"/>
              <w:right w:val="nil"/>
            </w:tcBorders>
            <w:hideMark/>
          </w:tcPr>
          <w:p w14:paraId="5D2CBB3D" w14:textId="77777777" w:rsidR="004D07B8" w:rsidRPr="00940237" w:rsidRDefault="004D07B8" w:rsidP="004D07B8">
            <w:pPr>
              <w:rPr>
                <w:color w:val="000000"/>
                <w:sz w:val="14"/>
                <w:szCs w:val="14"/>
              </w:rPr>
            </w:pPr>
          </w:p>
        </w:tc>
        <w:tc>
          <w:tcPr>
            <w:tcW w:w="505" w:type="pct"/>
            <w:tcBorders>
              <w:top w:val="nil"/>
              <w:left w:val="single" w:sz="4" w:space="0" w:color="auto"/>
              <w:bottom w:val="nil"/>
              <w:right w:val="single" w:sz="4" w:space="0" w:color="auto"/>
            </w:tcBorders>
            <w:vAlign w:val="bottom"/>
            <w:hideMark/>
          </w:tcPr>
          <w:p w14:paraId="1817E8BB" w14:textId="4C43B1D5"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nil"/>
              <w:left w:val="nil"/>
              <w:bottom w:val="nil"/>
              <w:right w:val="single" w:sz="4" w:space="0" w:color="auto"/>
            </w:tcBorders>
            <w:vAlign w:val="bottom"/>
            <w:hideMark/>
          </w:tcPr>
          <w:p w14:paraId="1267D7AB" w14:textId="77777777" w:rsidR="004D07B8" w:rsidRPr="00940237" w:rsidRDefault="004D07B8" w:rsidP="004D07B8">
            <w:pPr>
              <w:jc w:val="right"/>
              <w:rPr>
                <w:color w:val="000000"/>
                <w:sz w:val="14"/>
                <w:szCs w:val="14"/>
              </w:rPr>
            </w:pPr>
            <w:r w:rsidRPr="00940237">
              <w:rPr>
                <w:color w:val="000000"/>
                <w:sz w:val="14"/>
                <w:szCs w:val="14"/>
              </w:rPr>
              <w:t> </w:t>
            </w:r>
          </w:p>
        </w:tc>
        <w:tc>
          <w:tcPr>
            <w:tcW w:w="540" w:type="pct"/>
            <w:tcBorders>
              <w:top w:val="nil"/>
              <w:left w:val="nil"/>
              <w:bottom w:val="nil"/>
              <w:right w:val="single" w:sz="4" w:space="0" w:color="auto"/>
            </w:tcBorders>
            <w:vAlign w:val="bottom"/>
            <w:hideMark/>
          </w:tcPr>
          <w:p w14:paraId="34C97857" w14:textId="77777777" w:rsidR="004D07B8" w:rsidRPr="00940237" w:rsidRDefault="004D07B8" w:rsidP="004D07B8">
            <w:pPr>
              <w:jc w:val="right"/>
              <w:rPr>
                <w:color w:val="000000"/>
                <w:sz w:val="14"/>
                <w:szCs w:val="14"/>
              </w:rPr>
            </w:pPr>
            <w:r w:rsidRPr="00940237">
              <w:rPr>
                <w:color w:val="000000"/>
                <w:sz w:val="14"/>
                <w:szCs w:val="14"/>
              </w:rPr>
              <w:t> </w:t>
            </w:r>
          </w:p>
        </w:tc>
        <w:tc>
          <w:tcPr>
            <w:tcW w:w="650" w:type="pct"/>
            <w:tcBorders>
              <w:top w:val="nil"/>
              <w:left w:val="nil"/>
              <w:bottom w:val="nil"/>
              <w:right w:val="single" w:sz="4" w:space="0" w:color="auto"/>
            </w:tcBorders>
            <w:vAlign w:val="bottom"/>
            <w:hideMark/>
          </w:tcPr>
          <w:p w14:paraId="301A6471" w14:textId="77777777" w:rsidR="004D07B8" w:rsidRPr="00940237" w:rsidRDefault="004D07B8" w:rsidP="004D07B8">
            <w:pPr>
              <w:jc w:val="right"/>
              <w:rPr>
                <w:color w:val="000000"/>
                <w:sz w:val="14"/>
                <w:szCs w:val="14"/>
              </w:rPr>
            </w:pPr>
            <w:r w:rsidRPr="00940237">
              <w:rPr>
                <w:color w:val="000000"/>
                <w:sz w:val="14"/>
                <w:szCs w:val="14"/>
              </w:rPr>
              <w:t> </w:t>
            </w:r>
          </w:p>
        </w:tc>
      </w:tr>
      <w:tr w:rsidR="004D07B8" w:rsidRPr="00940237" w14:paraId="0DB634D2" w14:textId="77777777" w:rsidTr="00A878D8">
        <w:trPr>
          <w:trHeight w:val="20"/>
        </w:trPr>
        <w:tc>
          <w:tcPr>
            <w:tcW w:w="415" w:type="pct"/>
            <w:tcBorders>
              <w:top w:val="single" w:sz="4" w:space="0" w:color="auto"/>
              <w:left w:val="single" w:sz="4" w:space="0" w:color="auto"/>
              <w:bottom w:val="single" w:sz="4" w:space="0" w:color="auto"/>
            </w:tcBorders>
            <w:noWrap/>
            <w:hideMark/>
          </w:tcPr>
          <w:p w14:paraId="3D5FA6F3" w14:textId="77777777" w:rsidR="004D07B8" w:rsidRPr="00940237" w:rsidRDefault="004D07B8" w:rsidP="004D07B8">
            <w:pPr>
              <w:rPr>
                <w:b/>
                <w:bCs/>
                <w:sz w:val="14"/>
                <w:szCs w:val="14"/>
              </w:rPr>
            </w:pPr>
            <w:r w:rsidRPr="00940237">
              <w:rPr>
                <w:b/>
                <w:bCs/>
                <w:sz w:val="14"/>
                <w:szCs w:val="14"/>
              </w:rPr>
              <w:t> </w:t>
            </w:r>
          </w:p>
        </w:tc>
        <w:tc>
          <w:tcPr>
            <w:tcW w:w="2339" w:type="pct"/>
            <w:tcBorders>
              <w:top w:val="single" w:sz="4" w:space="0" w:color="auto"/>
              <w:left w:val="nil"/>
              <w:bottom w:val="single" w:sz="4" w:space="0" w:color="auto"/>
              <w:right w:val="nil"/>
            </w:tcBorders>
            <w:hideMark/>
          </w:tcPr>
          <w:p w14:paraId="199486BB" w14:textId="77777777" w:rsidR="004D07B8" w:rsidRPr="00940237" w:rsidRDefault="004D07B8" w:rsidP="004D07B8">
            <w:pPr>
              <w:rPr>
                <w:b/>
                <w:bCs/>
                <w:sz w:val="14"/>
                <w:szCs w:val="14"/>
              </w:rPr>
            </w:pPr>
            <w:r w:rsidRPr="00940237">
              <w:rPr>
                <w:b/>
                <w:bCs/>
                <w:sz w:val="14"/>
                <w:szCs w:val="14"/>
              </w:rPr>
              <w:t>YÜKÜMLÜLÜKLER TOPLAMI</w:t>
            </w:r>
          </w:p>
        </w:tc>
        <w:tc>
          <w:tcPr>
            <w:tcW w:w="505" w:type="pct"/>
            <w:tcBorders>
              <w:top w:val="single" w:sz="4" w:space="0" w:color="auto"/>
              <w:left w:val="single" w:sz="4" w:space="0" w:color="auto"/>
              <w:bottom w:val="single" w:sz="4" w:space="0" w:color="auto"/>
              <w:right w:val="single" w:sz="4" w:space="0" w:color="auto"/>
            </w:tcBorders>
            <w:vAlign w:val="bottom"/>
            <w:hideMark/>
          </w:tcPr>
          <w:p w14:paraId="72016E3A" w14:textId="0B8347D6" w:rsidR="004D07B8" w:rsidRPr="00940237" w:rsidRDefault="004D07B8" w:rsidP="004D07B8">
            <w:pPr>
              <w:jc w:val="center"/>
              <w:rPr>
                <w:color w:val="000000"/>
                <w:sz w:val="14"/>
                <w:szCs w:val="14"/>
                <w:lang w:eastAsia="tr-TR"/>
              </w:rPr>
            </w:pPr>
            <w:r w:rsidRPr="00940237">
              <w:rPr>
                <w:color w:val="000000"/>
                <w:sz w:val="14"/>
                <w:szCs w:val="14"/>
              </w:rPr>
              <w:t> </w:t>
            </w:r>
          </w:p>
        </w:tc>
        <w:tc>
          <w:tcPr>
            <w:tcW w:w="551" w:type="pct"/>
            <w:tcBorders>
              <w:top w:val="single" w:sz="4" w:space="0" w:color="auto"/>
              <w:left w:val="nil"/>
              <w:bottom w:val="single" w:sz="4" w:space="0" w:color="auto"/>
              <w:right w:val="single" w:sz="4" w:space="0" w:color="auto"/>
            </w:tcBorders>
            <w:shd w:val="clear" w:color="000000" w:fill="FFFFFF"/>
            <w:vAlign w:val="bottom"/>
            <w:hideMark/>
          </w:tcPr>
          <w:p w14:paraId="0727F2E5" w14:textId="77777777" w:rsidR="004D07B8" w:rsidRPr="00940237" w:rsidRDefault="004D07B8" w:rsidP="004D07B8">
            <w:pPr>
              <w:jc w:val="right"/>
              <w:rPr>
                <w:b/>
                <w:bCs/>
                <w:color w:val="000000"/>
                <w:sz w:val="14"/>
                <w:szCs w:val="14"/>
              </w:rPr>
            </w:pPr>
            <w:r w:rsidRPr="00940237">
              <w:rPr>
                <w:b/>
                <w:bCs/>
                <w:color w:val="000000"/>
                <w:sz w:val="14"/>
                <w:szCs w:val="14"/>
              </w:rPr>
              <w:t>22.239.130</w:t>
            </w:r>
          </w:p>
        </w:tc>
        <w:tc>
          <w:tcPr>
            <w:tcW w:w="540" w:type="pct"/>
            <w:tcBorders>
              <w:top w:val="single" w:sz="4" w:space="0" w:color="auto"/>
              <w:left w:val="nil"/>
              <w:bottom w:val="single" w:sz="4" w:space="0" w:color="auto"/>
              <w:right w:val="single" w:sz="4" w:space="0" w:color="auto"/>
            </w:tcBorders>
            <w:shd w:val="clear" w:color="000000" w:fill="FFFFFF"/>
            <w:vAlign w:val="bottom"/>
            <w:hideMark/>
          </w:tcPr>
          <w:p w14:paraId="229DE5FA" w14:textId="77777777" w:rsidR="004D07B8" w:rsidRPr="00940237" w:rsidRDefault="004D07B8" w:rsidP="004D07B8">
            <w:pPr>
              <w:jc w:val="right"/>
              <w:rPr>
                <w:b/>
                <w:bCs/>
                <w:color w:val="000000"/>
                <w:sz w:val="14"/>
                <w:szCs w:val="14"/>
              </w:rPr>
            </w:pPr>
            <w:r w:rsidRPr="00940237">
              <w:rPr>
                <w:b/>
                <w:bCs/>
                <w:color w:val="000000"/>
                <w:sz w:val="14"/>
                <w:szCs w:val="14"/>
              </w:rPr>
              <w:t>12.396.027</w:t>
            </w:r>
          </w:p>
        </w:tc>
        <w:tc>
          <w:tcPr>
            <w:tcW w:w="650" w:type="pct"/>
            <w:tcBorders>
              <w:top w:val="single" w:sz="4" w:space="0" w:color="auto"/>
              <w:left w:val="nil"/>
              <w:bottom w:val="single" w:sz="4" w:space="0" w:color="auto"/>
              <w:right w:val="single" w:sz="4" w:space="0" w:color="auto"/>
            </w:tcBorders>
            <w:shd w:val="clear" w:color="000000" w:fill="FFFFFF"/>
            <w:vAlign w:val="bottom"/>
            <w:hideMark/>
          </w:tcPr>
          <w:p w14:paraId="1E8C76CC" w14:textId="77777777" w:rsidR="004D07B8" w:rsidRPr="00940237" w:rsidRDefault="004D07B8" w:rsidP="004D07B8">
            <w:pPr>
              <w:jc w:val="right"/>
              <w:rPr>
                <w:b/>
                <w:bCs/>
                <w:color w:val="000000"/>
                <w:sz w:val="14"/>
                <w:szCs w:val="14"/>
              </w:rPr>
            </w:pPr>
            <w:r w:rsidRPr="00940237">
              <w:rPr>
                <w:b/>
                <w:bCs/>
                <w:color w:val="000000"/>
                <w:sz w:val="14"/>
                <w:szCs w:val="14"/>
              </w:rPr>
              <w:t>34.635.157</w:t>
            </w:r>
          </w:p>
        </w:tc>
      </w:tr>
    </w:tbl>
    <w:p w14:paraId="38E1D17F" w14:textId="77777777" w:rsidR="00A878D8" w:rsidRPr="00940237" w:rsidRDefault="00A878D8" w:rsidP="00484E86">
      <w:pPr>
        <w:widowControl w:val="0"/>
        <w:rPr>
          <w:szCs w:val="20"/>
        </w:rPr>
      </w:pPr>
    </w:p>
    <w:p w14:paraId="55BF6F6D" w14:textId="77777777" w:rsidR="000C0603" w:rsidRPr="00940237" w:rsidRDefault="000C0603" w:rsidP="000C0603">
      <w:pPr>
        <w:widowControl w:val="0"/>
        <w:tabs>
          <w:tab w:val="left" w:pos="-426"/>
        </w:tabs>
        <w:ind w:right="-1"/>
        <w:jc w:val="both"/>
        <w:rPr>
          <w:sz w:val="18"/>
          <w:szCs w:val="18"/>
        </w:rPr>
      </w:pPr>
      <w:r w:rsidRPr="00940237">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003D24B4" w14:textId="77777777" w:rsidR="00A878D8" w:rsidRPr="00940237" w:rsidRDefault="00A878D8" w:rsidP="00A878D8"/>
    <w:p w14:paraId="44B5C669" w14:textId="77777777" w:rsidR="00A878D8" w:rsidRPr="00940237" w:rsidRDefault="00A878D8" w:rsidP="00A878D8">
      <w:pPr>
        <w:widowControl w:val="0"/>
        <w:jc w:val="center"/>
        <w:rPr>
          <w:szCs w:val="20"/>
        </w:rPr>
      </w:pPr>
    </w:p>
    <w:p w14:paraId="0C898CC1" w14:textId="77777777" w:rsidR="00A878D8" w:rsidRPr="00940237" w:rsidRDefault="00A878D8" w:rsidP="00A878D8">
      <w:pPr>
        <w:widowControl w:val="0"/>
        <w:jc w:val="center"/>
        <w:rPr>
          <w:szCs w:val="20"/>
        </w:rPr>
      </w:pPr>
    </w:p>
    <w:p w14:paraId="13E98B7A" w14:textId="77777777" w:rsidR="00A878D8" w:rsidRPr="00940237" w:rsidRDefault="00A878D8" w:rsidP="00A878D8">
      <w:pPr>
        <w:widowControl w:val="0"/>
        <w:jc w:val="center"/>
        <w:rPr>
          <w:szCs w:val="20"/>
        </w:rPr>
      </w:pPr>
    </w:p>
    <w:p w14:paraId="0198861D" w14:textId="77777777" w:rsidR="00A878D8" w:rsidRPr="00940237" w:rsidRDefault="00A878D8" w:rsidP="00A878D8">
      <w:pPr>
        <w:widowControl w:val="0"/>
        <w:jc w:val="center"/>
        <w:rPr>
          <w:szCs w:val="20"/>
        </w:rPr>
      </w:pPr>
    </w:p>
    <w:p w14:paraId="535DC241" w14:textId="77777777" w:rsidR="00A878D8" w:rsidRPr="00940237" w:rsidRDefault="00A878D8" w:rsidP="00A878D8">
      <w:pPr>
        <w:widowControl w:val="0"/>
        <w:jc w:val="center"/>
        <w:rPr>
          <w:szCs w:val="20"/>
        </w:rPr>
      </w:pPr>
    </w:p>
    <w:p w14:paraId="4EF20889" w14:textId="77777777" w:rsidR="00A878D8" w:rsidRPr="00940237" w:rsidRDefault="00A878D8" w:rsidP="00A878D8">
      <w:pPr>
        <w:widowControl w:val="0"/>
        <w:jc w:val="center"/>
        <w:rPr>
          <w:szCs w:val="20"/>
        </w:rPr>
      </w:pPr>
    </w:p>
    <w:p w14:paraId="363E5BAB" w14:textId="77777777" w:rsidR="00A878D8" w:rsidRPr="00940237" w:rsidRDefault="00A878D8" w:rsidP="00A878D8">
      <w:pPr>
        <w:widowControl w:val="0"/>
        <w:jc w:val="center"/>
        <w:rPr>
          <w:szCs w:val="20"/>
        </w:rPr>
      </w:pPr>
    </w:p>
    <w:p w14:paraId="114F782E" w14:textId="77777777" w:rsidR="00A878D8" w:rsidRPr="00940237" w:rsidRDefault="00A878D8" w:rsidP="00A878D8">
      <w:pPr>
        <w:widowControl w:val="0"/>
        <w:jc w:val="center"/>
        <w:rPr>
          <w:szCs w:val="20"/>
        </w:rPr>
      </w:pPr>
    </w:p>
    <w:p w14:paraId="30C23402" w14:textId="77777777" w:rsidR="00A878D8" w:rsidRPr="00940237" w:rsidRDefault="00A878D8" w:rsidP="00A878D8">
      <w:pPr>
        <w:widowControl w:val="0"/>
        <w:jc w:val="center"/>
        <w:rPr>
          <w:szCs w:val="20"/>
        </w:rPr>
      </w:pPr>
    </w:p>
    <w:p w14:paraId="221BCC96" w14:textId="77777777" w:rsidR="009D3CB8" w:rsidRPr="00940237" w:rsidRDefault="009D3CB8" w:rsidP="00A878D8">
      <w:pPr>
        <w:widowControl w:val="0"/>
        <w:jc w:val="center"/>
        <w:rPr>
          <w:szCs w:val="20"/>
        </w:rPr>
      </w:pPr>
    </w:p>
    <w:p w14:paraId="357D4E12" w14:textId="77777777" w:rsidR="009D3CB8" w:rsidRPr="00940237" w:rsidRDefault="009D3CB8" w:rsidP="00A878D8">
      <w:pPr>
        <w:widowControl w:val="0"/>
        <w:jc w:val="center"/>
        <w:rPr>
          <w:szCs w:val="20"/>
        </w:rPr>
      </w:pPr>
    </w:p>
    <w:p w14:paraId="71CF3CED" w14:textId="77777777" w:rsidR="009D3CB8" w:rsidRPr="00940237" w:rsidRDefault="009D3CB8" w:rsidP="00A878D8">
      <w:pPr>
        <w:widowControl w:val="0"/>
        <w:jc w:val="center"/>
        <w:rPr>
          <w:szCs w:val="20"/>
        </w:rPr>
      </w:pPr>
    </w:p>
    <w:p w14:paraId="25520C84" w14:textId="77777777" w:rsidR="00A878D8" w:rsidRPr="00940237" w:rsidRDefault="00A878D8" w:rsidP="00A878D8">
      <w:pPr>
        <w:widowControl w:val="0"/>
        <w:jc w:val="center"/>
        <w:rPr>
          <w:szCs w:val="20"/>
        </w:rPr>
      </w:pPr>
    </w:p>
    <w:p w14:paraId="57B6EAFC" w14:textId="77777777" w:rsidR="00A878D8" w:rsidRPr="00940237" w:rsidRDefault="00A878D8" w:rsidP="00A878D8">
      <w:pPr>
        <w:widowControl w:val="0"/>
        <w:jc w:val="center"/>
        <w:rPr>
          <w:szCs w:val="20"/>
        </w:rPr>
      </w:pPr>
    </w:p>
    <w:p w14:paraId="1F61A6E2" w14:textId="77777777" w:rsidR="00A878D8" w:rsidRPr="00940237" w:rsidRDefault="00A878D8" w:rsidP="00A878D8">
      <w:pPr>
        <w:widowControl w:val="0"/>
        <w:jc w:val="center"/>
        <w:rPr>
          <w:szCs w:val="20"/>
        </w:rPr>
      </w:pPr>
    </w:p>
    <w:p w14:paraId="004BDDB5" w14:textId="77777777" w:rsidR="00A878D8" w:rsidRPr="00940237" w:rsidRDefault="00A878D8" w:rsidP="00A878D8">
      <w:pPr>
        <w:widowControl w:val="0"/>
        <w:jc w:val="center"/>
        <w:rPr>
          <w:szCs w:val="20"/>
        </w:rPr>
      </w:pPr>
      <w:r w:rsidRPr="00940237">
        <w:rPr>
          <w:szCs w:val="20"/>
        </w:rPr>
        <w:t>İlişikteki açıklama ve dipnotlar bu finansal tabloların tamamlayıcı bir parçasıdır.</w:t>
      </w:r>
    </w:p>
    <w:p w14:paraId="5B3C8C35" w14:textId="6A4374B9" w:rsidR="00A878D8" w:rsidRPr="00940237" w:rsidRDefault="00A878D8" w:rsidP="00484E86">
      <w:pPr>
        <w:widowControl w:val="0"/>
        <w:rPr>
          <w:szCs w:val="20"/>
        </w:rPr>
        <w:sectPr w:rsidR="00A878D8" w:rsidRPr="00940237" w:rsidSect="00CD2376">
          <w:pgSz w:w="11907" w:h="16840" w:code="9"/>
          <w:pgMar w:top="851" w:right="851" w:bottom="851" w:left="851" w:header="851" w:footer="851" w:gutter="0"/>
          <w:pgNumType w:start="7"/>
          <w:cols w:space="720"/>
          <w:noEndnote/>
          <w:titlePg/>
          <w:docGrid w:linePitch="326"/>
        </w:sectPr>
      </w:pPr>
    </w:p>
    <w:p w14:paraId="06BE6822" w14:textId="6A215C06" w:rsidR="00A712B2" w:rsidRPr="00940237" w:rsidRDefault="00A712B2" w:rsidP="00B05EE3">
      <w:pPr>
        <w:widowControl w:val="0"/>
        <w:jc w:val="center"/>
        <w:rPr>
          <w:sz w:val="6"/>
          <w:szCs w:val="10"/>
        </w:rPr>
      </w:pPr>
    </w:p>
    <w:tbl>
      <w:tblPr>
        <w:tblW w:w="10404" w:type="dxa"/>
        <w:tblCellMar>
          <w:left w:w="70" w:type="dxa"/>
          <w:right w:w="70" w:type="dxa"/>
        </w:tblCellMar>
        <w:tblLook w:val="04A0" w:firstRow="1" w:lastRow="0" w:firstColumn="1" w:lastColumn="0" w:noHBand="0" w:noVBand="1"/>
      </w:tblPr>
      <w:tblGrid>
        <w:gridCol w:w="525"/>
        <w:gridCol w:w="3391"/>
        <w:gridCol w:w="615"/>
        <w:gridCol w:w="1171"/>
        <w:gridCol w:w="1000"/>
        <w:gridCol w:w="1160"/>
        <w:gridCol w:w="22"/>
        <w:gridCol w:w="818"/>
        <w:gridCol w:w="840"/>
        <w:gridCol w:w="840"/>
        <w:gridCol w:w="22"/>
      </w:tblGrid>
      <w:tr w:rsidR="00A712B2" w:rsidRPr="00940237" w14:paraId="30D8E855" w14:textId="77777777" w:rsidTr="004D07B8">
        <w:trPr>
          <w:divId w:val="1960641417"/>
          <w:trHeight w:val="20"/>
        </w:trPr>
        <w:tc>
          <w:tcPr>
            <w:tcW w:w="3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E9792" w14:textId="01E9F090" w:rsidR="00A712B2" w:rsidRPr="00940237" w:rsidRDefault="00A712B2" w:rsidP="00A712B2">
            <w:pPr>
              <w:jc w:val="center"/>
              <w:rPr>
                <w:b/>
                <w:bCs/>
                <w:color w:val="000000"/>
                <w:sz w:val="14"/>
                <w:szCs w:val="14"/>
                <w:lang w:eastAsia="tr-TR"/>
              </w:rPr>
            </w:pPr>
            <w:r w:rsidRPr="00940237">
              <w:rPr>
                <w:b/>
                <w:bCs/>
                <w:color w:val="000000"/>
                <w:sz w:val="14"/>
                <w:szCs w:val="14"/>
                <w:lang w:eastAsia="tr-TR"/>
              </w:rPr>
              <w:t>NAZIM HESAPLAR TABLOSU</w:t>
            </w:r>
          </w:p>
        </w:tc>
        <w:tc>
          <w:tcPr>
            <w:tcW w:w="615" w:type="dxa"/>
            <w:vMerge w:val="restart"/>
            <w:tcBorders>
              <w:top w:val="single" w:sz="4" w:space="0" w:color="auto"/>
              <w:left w:val="single" w:sz="4" w:space="0" w:color="auto"/>
              <w:bottom w:val="single" w:sz="4" w:space="0" w:color="000000"/>
              <w:right w:val="single" w:sz="4" w:space="0" w:color="auto"/>
            </w:tcBorders>
            <w:vAlign w:val="bottom"/>
            <w:hideMark/>
          </w:tcPr>
          <w:p w14:paraId="78098CCF"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Dipnot (Beşinci Bölüm-III)</w:t>
            </w:r>
          </w:p>
        </w:tc>
        <w:tc>
          <w:tcPr>
            <w:tcW w:w="3353" w:type="dxa"/>
            <w:gridSpan w:val="4"/>
            <w:tcBorders>
              <w:top w:val="single" w:sz="4" w:space="0" w:color="auto"/>
              <w:left w:val="nil"/>
              <w:bottom w:val="single" w:sz="4" w:space="0" w:color="auto"/>
              <w:right w:val="single" w:sz="4" w:space="0" w:color="000000"/>
            </w:tcBorders>
            <w:vAlign w:val="bottom"/>
            <w:hideMark/>
          </w:tcPr>
          <w:p w14:paraId="216BDA10"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Cari Dönem</w:t>
            </w:r>
            <w:r w:rsidRPr="00940237">
              <w:rPr>
                <w:b/>
                <w:bCs/>
                <w:color w:val="000000"/>
                <w:sz w:val="14"/>
                <w:szCs w:val="14"/>
                <w:lang w:eastAsia="tr-TR"/>
              </w:rPr>
              <w:br/>
              <w:t>31.12.2025</w:t>
            </w:r>
          </w:p>
        </w:tc>
        <w:tc>
          <w:tcPr>
            <w:tcW w:w="2520" w:type="dxa"/>
            <w:gridSpan w:val="4"/>
            <w:tcBorders>
              <w:top w:val="single" w:sz="4" w:space="0" w:color="auto"/>
              <w:left w:val="nil"/>
              <w:bottom w:val="single" w:sz="4" w:space="0" w:color="auto"/>
              <w:right w:val="single" w:sz="4" w:space="0" w:color="000000"/>
            </w:tcBorders>
            <w:vAlign w:val="bottom"/>
            <w:hideMark/>
          </w:tcPr>
          <w:p w14:paraId="41994AD7"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Önceki Dönem</w:t>
            </w:r>
            <w:r w:rsidRPr="00940237">
              <w:rPr>
                <w:b/>
                <w:bCs/>
                <w:color w:val="000000"/>
                <w:sz w:val="14"/>
                <w:szCs w:val="14"/>
                <w:lang w:eastAsia="tr-TR"/>
              </w:rPr>
              <w:br/>
              <w:t>31.12.2024</w:t>
            </w:r>
          </w:p>
        </w:tc>
      </w:tr>
      <w:tr w:rsidR="00A712B2" w:rsidRPr="00940237" w14:paraId="7902A45A" w14:textId="77777777" w:rsidTr="004D07B8">
        <w:trPr>
          <w:gridAfter w:val="1"/>
          <w:divId w:val="1960641417"/>
          <w:wAfter w:w="22" w:type="dxa"/>
          <w:trHeight w:val="20"/>
        </w:trPr>
        <w:tc>
          <w:tcPr>
            <w:tcW w:w="3916" w:type="dxa"/>
            <w:gridSpan w:val="2"/>
            <w:vMerge/>
            <w:tcBorders>
              <w:top w:val="single" w:sz="4" w:space="0" w:color="auto"/>
              <w:left w:val="single" w:sz="4" w:space="0" w:color="auto"/>
              <w:bottom w:val="single" w:sz="4" w:space="0" w:color="auto"/>
              <w:right w:val="single" w:sz="4" w:space="0" w:color="auto"/>
            </w:tcBorders>
            <w:vAlign w:val="center"/>
            <w:hideMark/>
          </w:tcPr>
          <w:p w14:paraId="0C55D0A3" w14:textId="77777777" w:rsidR="00A712B2" w:rsidRPr="00940237" w:rsidRDefault="00A712B2" w:rsidP="00A712B2">
            <w:pPr>
              <w:rPr>
                <w:b/>
                <w:bCs/>
                <w:color w:val="000000"/>
                <w:sz w:val="14"/>
                <w:szCs w:val="14"/>
                <w:lang w:eastAsia="tr-TR"/>
              </w:rPr>
            </w:pPr>
          </w:p>
        </w:tc>
        <w:tc>
          <w:tcPr>
            <w:tcW w:w="615" w:type="dxa"/>
            <w:vMerge/>
            <w:tcBorders>
              <w:top w:val="single" w:sz="4" w:space="0" w:color="auto"/>
              <w:left w:val="single" w:sz="4" w:space="0" w:color="auto"/>
              <w:bottom w:val="single" w:sz="4" w:space="0" w:color="000000"/>
              <w:right w:val="single" w:sz="4" w:space="0" w:color="auto"/>
            </w:tcBorders>
            <w:vAlign w:val="center"/>
            <w:hideMark/>
          </w:tcPr>
          <w:p w14:paraId="5331A2D4" w14:textId="77777777" w:rsidR="00A712B2" w:rsidRPr="00940237" w:rsidRDefault="00A712B2" w:rsidP="00A712B2">
            <w:pPr>
              <w:rPr>
                <w:b/>
                <w:bCs/>
                <w:color w:val="000000"/>
                <w:sz w:val="14"/>
                <w:szCs w:val="14"/>
                <w:lang w:eastAsia="tr-TR"/>
              </w:rPr>
            </w:pPr>
          </w:p>
        </w:tc>
        <w:tc>
          <w:tcPr>
            <w:tcW w:w="1171" w:type="dxa"/>
            <w:tcBorders>
              <w:top w:val="single" w:sz="4" w:space="0" w:color="auto"/>
              <w:left w:val="nil"/>
              <w:bottom w:val="single" w:sz="4" w:space="0" w:color="auto"/>
              <w:right w:val="single" w:sz="4" w:space="0" w:color="auto"/>
            </w:tcBorders>
            <w:vAlign w:val="center"/>
            <w:hideMark/>
          </w:tcPr>
          <w:p w14:paraId="32407FE6"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TP</w:t>
            </w:r>
          </w:p>
        </w:tc>
        <w:tc>
          <w:tcPr>
            <w:tcW w:w="1000" w:type="dxa"/>
            <w:tcBorders>
              <w:top w:val="single" w:sz="4" w:space="0" w:color="auto"/>
              <w:left w:val="nil"/>
              <w:bottom w:val="single" w:sz="4" w:space="0" w:color="auto"/>
              <w:right w:val="single" w:sz="4" w:space="0" w:color="auto"/>
            </w:tcBorders>
            <w:vAlign w:val="center"/>
            <w:hideMark/>
          </w:tcPr>
          <w:p w14:paraId="6F776F12"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YP</w:t>
            </w:r>
          </w:p>
        </w:tc>
        <w:tc>
          <w:tcPr>
            <w:tcW w:w="1160" w:type="dxa"/>
            <w:tcBorders>
              <w:top w:val="single" w:sz="4" w:space="0" w:color="auto"/>
              <w:left w:val="nil"/>
              <w:bottom w:val="single" w:sz="4" w:space="0" w:color="auto"/>
              <w:right w:val="single" w:sz="4" w:space="0" w:color="auto"/>
            </w:tcBorders>
            <w:vAlign w:val="center"/>
            <w:hideMark/>
          </w:tcPr>
          <w:p w14:paraId="53ED018B"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Toplam</w:t>
            </w:r>
          </w:p>
        </w:tc>
        <w:tc>
          <w:tcPr>
            <w:tcW w:w="840" w:type="dxa"/>
            <w:gridSpan w:val="2"/>
            <w:tcBorders>
              <w:top w:val="single" w:sz="4" w:space="0" w:color="auto"/>
              <w:left w:val="nil"/>
              <w:bottom w:val="single" w:sz="4" w:space="0" w:color="auto"/>
              <w:right w:val="single" w:sz="4" w:space="0" w:color="auto"/>
            </w:tcBorders>
            <w:vAlign w:val="center"/>
            <w:hideMark/>
          </w:tcPr>
          <w:p w14:paraId="46612303"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TP</w:t>
            </w:r>
          </w:p>
        </w:tc>
        <w:tc>
          <w:tcPr>
            <w:tcW w:w="840" w:type="dxa"/>
            <w:tcBorders>
              <w:top w:val="single" w:sz="4" w:space="0" w:color="auto"/>
              <w:left w:val="nil"/>
              <w:bottom w:val="single" w:sz="4" w:space="0" w:color="auto"/>
              <w:right w:val="single" w:sz="4" w:space="0" w:color="auto"/>
            </w:tcBorders>
            <w:vAlign w:val="center"/>
            <w:hideMark/>
          </w:tcPr>
          <w:p w14:paraId="17890B0D"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YP</w:t>
            </w:r>
          </w:p>
        </w:tc>
        <w:tc>
          <w:tcPr>
            <w:tcW w:w="840" w:type="dxa"/>
            <w:tcBorders>
              <w:top w:val="single" w:sz="4" w:space="0" w:color="auto"/>
              <w:left w:val="nil"/>
              <w:bottom w:val="single" w:sz="4" w:space="0" w:color="auto"/>
              <w:right w:val="single" w:sz="4" w:space="0" w:color="auto"/>
            </w:tcBorders>
            <w:vAlign w:val="center"/>
            <w:hideMark/>
          </w:tcPr>
          <w:p w14:paraId="7F79A6D8"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Toplam</w:t>
            </w:r>
          </w:p>
        </w:tc>
      </w:tr>
      <w:tr w:rsidR="00A712B2" w:rsidRPr="00940237" w14:paraId="66EC5C6C"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5680282" w14:textId="77777777" w:rsidR="00A712B2" w:rsidRPr="00940237" w:rsidRDefault="00A712B2" w:rsidP="00A712B2">
            <w:pPr>
              <w:jc w:val="both"/>
              <w:rPr>
                <w:color w:val="000000"/>
                <w:sz w:val="14"/>
                <w:szCs w:val="14"/>
                <w:lang w:eastAsia="tr-TR"/>
              </w:rPr>
            </w:pPr>
            <w:r w:rsidRPr="00940237">
              <w:rPr>
                <w:color w:val="000000"/>
                <w:sz w:val="14"/>
                <w:szCs w:val="14"/>
                <w:lang w:eastAsia="tr-TR"/>
              </w:rPr>
              <w:t xml:space="preserve"> </w:t>
            </w:r>
          </w:p>
        </w:tc>
        <w:tc>
          <w:tcPr>
            <w:tcW w:w="3391" w:type="dxa"/>
            <w:tcBorders>
              <w:top w:val="single" w:sz="4" w:space="0" w:color="auto"/>
              <w:left w:val="nil"/>
              <w:bottom w:val="nil"/>
              <w:right w:val="nil"/>
            </w:tcBorders>
            <w:hideMark/>
          </w:tcPr>
          <w:p w14:paraId="32353222" w14:textId="77777777" w:rsidR="00A712B2" w:rsidRPr="00940237" w:rsidRDefault="00A712B2" w:rsidP="00A712B2">
            <w:pPr>
              <w:jc w:val="both"/>
              <w:rPr>
                <w:color w:val="000000"/>
                <w:sz w:val="14"/>
                <w:szCs w:val="14"/>
                <w:lang w:eastAsia="tr-TR"/>
              </w:rPr>
            </w:pPr>
            <w:r w:rsidRPr="00940237">
              <w:rPr>
                <w:color w:val="000000"/>
                <w:sz w:val="14"/>
                <w:szCs w:val="14"/>
                <w:lang w:eastAsia="tr-TR"/>
              </w:rPr>
              <w:t xml:space="preserve"> </w:t>
            </w:r>
          </w:p>
        </w:tc>
        <w:tc>
          <w:tcPr>
            <w:tcW w:w="615" w:type="dxa"/>
            <w:tcBorders>
              <w:top w:val="single" w:sz="4" w:space="0" w:color="auto"/>
              <w:left w:val="single" w:sz="4" w:space="0" w:color="auto"/>
              <w:bottom w:val="nil"/>
              <w:right w:val="single" w:sz="4" w:space="0" w:color="auto"/>
            </w:tcBorders>
            <w:vAlign w:val="bottom"/>
            <w:hideMark/>
          </w:tcPr>
          <w:p w14:paraId="3DD11466"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c>
          <w:tcPr>
            <w:tcW w:w="1171" w:type="dxa"/>
            <w:tcBorders>
              <w:top w:val="single" w:sz="4" w:space="0" w:color="auto"/>
              <w:left w:val="nil"/>
              <w:bottom w:val="nil"/>
              <w:right w:val="single" w:sz="4" w:space="0" w:color="auto"/>
            </w:tcBorders>
            <w:noWrap/>
            <w:vAlign w:val="bottom"/>
            <w:hideMark/>
          </w:tcPr>
          <w:p w14:paraId="190862ED"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c>
          <w:tcPr>
            <w:tcW w:w="1000" w:type="dxa"/>
            <w:tcBorders>
              <w:top w:val="single" w:sz="4" w:space="0" w:color="auto"/>
              <w:left w:val="nil"/>
              <w:bottom w:val="nil"/>
              <w:right w:val="single" w:sz="4" w:space="0" w:color="auto"/>
            </w:tcBorders>
            <w:noWrap/>
            <w:vAlign w:val="bottom"/>
            <w:hideMark/>
          </w:tcPr>
          <w:p w14:paraId="71C7D7B7"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c>
          <w:tcPr>
            <w:tcW w:w="1160" w:type="dxa"/>
            <w:tcBorders>
              <w:top w:val="single" w:sz="4" w:space="0" w:color="auto"/>
              <w:left w:val="nil"/>
              <w:bottom w:val="nil"/>
              <w:right w:val="single" w:sz="4" w:space="0" w:color="auto"/>
            </w:tcBorders>
            <w:noWrap/>
            <w:vAlign w:val="bottom"/>
            <w:hideMark/>
          </w:tcPr>
          <w:p w14:paraId="1AAB7B79"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c>
          <w:tcPr>
            <w:tcW w:w="840" w:type="dxa"/>
            <w:gridSpan w:val="2"/>
            <w:tcBorders>
              <w:top w:val="single" w:sz="4" w:space="0" w:color="auto"/>
              <w:left w:val="nil"/>
              <w:bottom w:val="nil"/>
              <w:right w:val="single" w:sz="4" w:space="0" w:color="auto"/>
            </w:tcBorders>
            <w:noWrap/>
            <w:vAlign w:val="bottom"/>
            <w:hideMark/>
          </w:tcPr>
          <w:p w14:paraId="3FAC8B54"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c>
          <w:tcPr>
            <w:tcW w:w="840" w:type="dxa"/>
            <w:tcBorders>
              <w:top w:val="single" w:sz="4" w:space="0" w:color="auto"/>
              <w:left w:val="nil"/>
              <w:bottom w:val="nil"/>
              <w:right w:val="single" w:sz="4" w:space="0" w:color="auto"/>
            </w:tcBorders>
            <w:noWrap/>
            <w:vAlign w:val="bottom"/>
            <w:hideMark/>
          </w:tcPr>
          <w:p w14:paraId="5969DC19"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c>
          <w:tcPr>
            <w:tcW w:w="840" w:type="dxa"/>
            <w:tcBorders>
              <w:top w:val="single" w:sz="4" w:space="0" w:color="auto"/>
              <w:left w:val="nil"/>
              <w:bottom w:val="nil"/>
              <w:right w:val="single" w:sz="4" w:space="0" w:color="auto"/>
            </w:tcBorders>
            <w:noWrap/>
            <w:vAlign w:val="bottom"/>
            <w:hideMark/>
          </w:tcPr>
          <w:p w14:paraId="4D2D88F7"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r>
      <w:tr w:rsidR="00A712B2" w:rsidRPr="00940237" w14:paraId="3A727498"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4A27C45" w14:textId="77777777" w:rsidR="00A712B2" w:rsidRPr="00940237" w:rsidRDefault="00A712B2" w:rsidP="00A712B2">
            <w:pPr>
              <w:rPr>
                <w:b/>
                <w:bCs/>
                <w:sz w:val="14"/>
                <w:szCs w:val="14"/>
                <w:lang w:eastAsia="tr-TR"/>
              </w:rPr>
            </w:pPr>
            <w:r w:rsidRPr="00940237">
              <w:rPr>
                <w:b/>
                <w:bCs/>
                <w:sz w:val="14"/>
                <w:szCs w:val="14"/>
                <w:lang w:eastAsia="tr-TR"/>
              </w:rPr>
              <w:t>A.</w:t>
            </w:r>
          </w:p>
        </w:tc>
        <w:tc>
          <w:tcPr>
            <w:tcW w:w="3391" w:type="dxa"/>
            <w:tcBorders>
              <w:top w:val="nil"/>
              <w:left w:val="nil"/>
              <w:bottom w:val="nil"/>
              <w:right w:val="nil"/>
            </w:tcBorders>
            <w:hideMark/>
          </w:tcPr>
          <w:p w14:paraId="38861F29" w14:textId="77777777" w:rsidR="00A712B2" w:rsidRPr="00940237" w:rsidRDefault="00A712B2" w:rsidP="00A712B2">
            <w:pPr>
              <w:rPr>
                <w:b/>
                <w:bCs/>
                <w:sz w:val="14"/>
                <w:szCs w:val="14"/>
                <w:lang w:eastAsia="tr-TR"/>
              </w:rPr>
            </w:pPr>
            <w:r w:rsidRPr="00940237">
              <w:rPr>
                <w:b/>
                <w:bCs/>
                <w:sz w:val="14"/>
                <w:szCs w:val="14"/>
                <w:lang w:eastAsia="tr-TR"/>
              </w:rPr>
              <w:t>BİLANÇO DIŞI YÜKÜMLÜLÜKLER (I+II+III)</w:t>
            </w:r>
          </w:p>
        </w:tc>
        <w:tc>
          <w:tcPr>
            <w:tcW w:w="615" w:type="dxa"/>
            <w:tcBorders>
              <w:top w:val="nil"/>
              <w:left w:val="single" w:sz="4" w:space="0" w:color="auto"/>
              <w:bottom w:val="nil"/>
              <w:right w:val="single" w:sz="4" w:space="0" w:color="auto"/>
            </w:tcBorders>
            <w:vAlign w:val="bottom"/>
            <w:hideMark/>
          </w:tcPr>
          <w:p w14:paraId="0C66354D" w14:textId="77777777" w:rsidR="00A712B2" w:rsidRPr="00940237" w:rsidRDefault="00A712B2" w:rsidP="00A712B2">
            <w:pPr>
              <w:jc w:val="center"/>
              <w:rPr>
                <w:b/>
                <w:bCs/>
                <w:color w:val="000000"/>
                <w:sz w:val="14"/>
                <w:szCs w:val="14"/>
                <w:lang w:eastAsia="tr-TR"/>
              </w:rPr>
            </w:pPr>
            <w:r w:rsidRPr="00940237">
              <w:rPr>
                <w:b/>
                <w:bCs/>
                <w:color w:val="000000"/>
                <w:sz w:val="14"/>
                <w:szCs w:val="14"/>
                <w:lang w:eastAsia="tr-TR"/>
              </w:rPr>
              <w:t> </w:t>
            </w:r>
          </w:p>
        </w:tc>
        <w:tc>
          <w:tcPr>
            <w:tcW w:w="1171" w:type="dxa"/>
            <w:tcBorders>
              <w:top w:val="nil"/>
              <w:left w:val="nil"/>
              <w:bottom w:val="nil"/>
              <w:right w:val="single" w:sz="4" w:space="0" w:color="auto"/>
            </w:tcBorders>
            <w:noWrap/>
            <w:vAlign w:val="bottom"/>
            <w:hideMark/>
          </w:tcPr>
          <w:p w14:paraId="4817707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44.100.847</w:t>
            </w:r>
          </w:p>
        </w:tc>
        <w:tc>
          <w:tcPr>
            <w:tcW w:w="1000" w:type="dxa"/>
            <w:tcBorders>
              <w:top w:val="nil"/>
              <w:left w:val="nil"/>
              <w:bottom w:val="nil"/>
              <w:right w:val="single" w:sz="4" w:space="0" w:color="auto"/>
            </w:tcBorders>
            <w:noWrap/>
            <w:vAlign w:val="bottom"/>
            <w:hideMark/>
          </w:tcPr>
          <w:p w14:paraId="46414BA2"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314.960.950</w:t>
            </w:r>
          </w:p>
        </w:tc>
        <w:tc>
          <w:tcPr>
            <w:tcW w:w="1160" w:type="dxa"/>
            <w:tcBorders>
              <w:top w:val="nil"/>
              <w:left w:val="nil"/>
              <w:bottom w:val="nil"/>
              <w:right w:val="single" w:sz="4" w:space="0" w:color="auto"/>
            </w:tcBorders>
            <w:noWrap/>
            <w:vAlign w:val="bottom"/>
            <w:hideMark/>
          </w:tcPr>
          <w:p w14:paraId="51FF629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359.061.797</w:t>
            </w:r>
          </w:p>
        </w:tc>
        <w:tc>
          <w:tcPr>
            <w:tcW w:w="840" w:type="dxa"/>
            <w:gridSpan w:val="2"/>
            <w:tcBorders>
              <w:top w:val="nil"/>
              <w:left w:val="nil"/>
              <w:bottom w:val="nil"/>
              <w:right w:val="single" w:sz="4" w:space="0" w:color="auto"/>
            </w:tcBorders>
            <w:noWrap/>
            <w:vAlign w:val="bottom"/>
            <w:hideMark/>
          </w:tcPr>
          <w:p w14:paraId="4D76F5EE"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11.606.340</w:t>
            </w:r>
          </w:p>
        </w:tc>
        <w:tc>
          <w:tcPr>
            <w:tcW w:w="840" w:type="dxa"/>
            <w:tcBorders>
              <w:top w:val="nil"/>
              <w:left w:val="nil"/>
              <w:bottom w:val="nil"/>
              <w:right w:val="single" w:sz="4" w:space="0" w:color="auto"/>
            </w:tcBorders>
            <w:noWrap/>
            <w:vAlign w:val="bottom"/>
            <w:hideMark/>
          </w:tcPr>
          <w:p w14:paraId="67C57D9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23.036.734</w:t>
            </w:r>
          </w:p>
        </w:tc>
        <w:tc>
          <w:tcPr>
            <w:tcW w:w="840" w:type="dxa"/>
            <w:tcBorders>
              <w:top w:val="nil"/>
              <w:left w:val="nil"/>
              <w:bottom w:val="nil"/>
              <w:right w:val="single" w:sz="4" w:space="0" w:color="auto"/>
            </w:tcBorders>
            <w:noWrap/>
            <w:vAlign w:val="bottom"/>
            <w:hideMark/>
          </w:tcPr>
          <w:p w14:paraId="1E6F99F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34.643.074</w:t>
            </w:r>
          </w:p>
        </w:tc>
      </w:tr>
      <w:tr w:rsidR="004D07B8" w:rsidRPr="00940237" w14:paraId="7251882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3EFB938"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I.</w:t>
            </w:r>
          </w:p>
        </w:tc>
        <w:tc>
          <w:tcPr>
            <w:tcW w:w="3391" w:type="dxa"/>
            <w:tcBorders>
              <w:top w:val="nil"/>
              <w:left w:val="nil"/>
              <w:bottom w:val="nil"/>
              <w:right w:val="nil"/>
            </w:tcBorders>
            <w:hideMark/>
          </w:tcPr>
          <w:p w14:paraId="2EA1768E"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GARANTİ VE KEFALETLER</w:t>
            </w:r>
          </w:p>
        </w:tc>
        <w:tc>
          <w:tcPr>
            <w:tcW w:w="615" w:type="dxa"/>
            <w:tcBorders>
              <w:top w:val="nil"/>
              <w:left w:val="single" w:sz="4" w:space="0" w:color="auto"/>
              <w:bottom w:val="nil"/>
              <w:right w:val="single" w:sz="4" w:space="0" w:color="auto"/>
            </w:tcBorders>
            <w:vAlign w:val="bottom"/>
            <w:hideMark/>
          </w:tcPr>
          <w:p w14:paraId="034DFDEE" w14:textId="10114EB0" w:rsidR="004D07B8" w:rsidRPr="00940237" w:rsidRDefault="004D07B8" w:rsidP="004D07B8">
            <w:pPr>
              <w:jc w:val="center"/>
              <w:rPr>
                <w:b/>
                <w:bCs/>
                <w:color w:val="000000"/>
                <w:sz w:val="14"/>
                <w:szCs w:val="14"/>
                <w:lang w:eastAsia="tr-TR"/>
              </w:rPr>
            </w:pPr>
            <w:r w:rsidRPr="00940237">
              <w:rPr>
                <w:b/>
                <w:bCs/>
                <w:color w:val="000000"/>
                <w:sz w:val="14"/>
                <w:szCs w:val="14"/>
              </w:rPr>
              <w:t>(1)</w:t>
            </w:r>
          </w:p>
        </w:tc>
        <w:tc>
          <w:tcPr>
            <w:tcW w:w="1171" w:type="dxa"/>
            <w:tcBorders>
              <w:top w:val="nil"/>
              <w:left w:val="nil"/>
              <w:bottom w:val="nil"/>
              <w:right w:val="single" w:sz="4" w:space="0" w:color="auto"/>
            </w:tcBorders>
            <w:noWrap/>
            <w:vAlign w:val="bottom"/>
            <w:hideMark/>
          </w:tcPr>
          <w:p w14:paraId="62134CDB"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17.474.788</w:t>
            </w:r>
          </w:p>
        </w:tc>
        <w:tc>
          <w:tcPr>
            <w:tcW w:w="1000" w:type="dxa"/>
            <w:tcBorders>
              <w:top w:val="nil"/>
              <w:left w:val="nil"/>
              <w:bottom w:val="nil"/>
              <w:right w:val="single" w:sz="4" w:space="0" w:color="auto"/>
            </w:tcBorders>
            <w:noWrap/>
            <w:vAlign w:val="bottom"/>
            <w:hideMark/>
          </w:tcPr>
          <w:p w14:paraId="19784CA6"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8.205.895</w:t>
            </w:r>
          </w:p>
        </w:tc>
        <w:tc>
          <w:tcPr>
            <w:tcW w:w="1160" w:type="dxa"/>
            <w:tcBorders>
              <w:top w:val="nil"/>
              <w:left w:val="nil"/>
              <w:bottom w:val="nil"/>
              <w:right w:val="single" w:sz="4" w:space="0" w:color="auto"/>
            </w:tcBorders>
            <w:noWrap/>
            <w:vAlign w:val="bottom"/>
            <w:hideMark/>
          </w:tcPr>
          <w:p w14:paraId="372133AD"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25.680.683</w:t>
            </w:r>
          </w:p>
        </w:tc>
        <w:tc>
          <w:tcPr>
            <w:tcW w:w="840" w:type="dxa"/>
            <w:gridSpan w:val="2"/>
            <w:tcBorders>
              <w:top w:val="nil"/>
              <w:left w:val="nil"/>
              <w:bottom w:val="nil"/>
              <w:right w:val="single" w:sz="4" w:space="0" w:color="auto"/>
            </w:tcBorders>
            <w:noWrap/>
            <w:vAlign w:val="bottom"/>
            <w:hideMark/>
          </w:tcPr>
          <w:p w14:paraId="0FC8569B"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5.279.730</w:t>
            </w:r>
          </w:p>
        </w:tc>
        <w:tc>
          <w:tcPr>
            <w:tcW w:w="840" w:type="dxa"/>
            <w:tcBorders>
              <w:top w:val="nil"/>
              <w:left w:val="nil"/>
              <w:bottom w:val="nil"/>
              <w:right w:val="single" w:sz="4" w:space="0" w:color="auto"/>
            </w:tcBorders>
            <w:noWrap/>
            <w:vAlign w:val="bottom"/>
            <w:hideMark/>
          </w:tcPr>
          <w:p w14:paraId="13AF3B39"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2.055.984</w:t>
            </w:r>
          </w:p>
        </w:tc>
        <w:tc>
          <w:tcPr>
            <w:tcW w:w="840" w:type="dxa"/>
            <w:tcBorders>
              <w:top w:val="nil"/>
              <w:left w:val="nil"/>
              <w:bottom w:val="nil"/>
              <w:right w:val="single" w:sz="4" w:space="0" w:color="auto"/>
            </w:tcBorders>
            <w:noWrap/>
            <w:vAlign w:val="bottom"/>
            <w:hideMark/>
          </w:tcPr>
          <w:p w14:paraId="447FB50D"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7.335.714</w:t>
            </w:r>
          </w:p>
        </w:tc>
      </w:tr>
      <w:tr w:rsidR="004D07B8" w:rsidRPr="00940237" w14:paraId="513ECE0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3CE1A84C" w14:textId="77777777" w:rsidR="004D07B8" w:rsidRPr="00940237" w:rsidRDefault="004D07B8" w:rsidP="004D07B8">
            <w:pPr>
              <w:rPr>
                <w:color w:val="000000"/>
                <w:sz w:val="14"/>
                <w:szCs w:val="14"/>
                <w:lang w:eastAsia="tr-TR"/>
              </w:rPr>
            </w:pPr>
            <w:r w:rsidRPr="00940237">
              <w:rPr>
                <w:color w:val="000000"/>
                <w:sz w:val="14"/>
                <w:szCs w:val="14"/>
                <w:lang w:eastAsia="tr-TR"/>
              </w:rPr>
              <w:t>1.1</w:t>
            </w:r>
          </w:p>
        </w:tc>
        <w:tc>
          <w:tcPr>
            <w:tcW w:w="3391" w:type="dxa"/>
            <w:tcBorders>
              <w:top w:val="nil"/>
              <w:left w:val="nil"/>
              <w:bottom w:val="nil"/>
              <w:right w:val="nil"/>
            </w:tcBorders>
            <w:hideMark/>
          </w:tcPr>
          <w:p w14:paraId="38023AF6" w14:textId="77777777" w:rsidR="004D07B8" w:rsidRPr="00940237" w:rsidRDefault="004D07B8" w:rsidP="004D07B8">
            <w:pPr>
              <w:rPr>
                <w:color w:val="000000"/>
                <w:sz w:val="14"/>
                <w:szCs w:val="14"/>
                <w:lang w:eastAsia="tr-TR"/>
              </w:rPr>
            </w:pPr>
            <w:r w:rsidRPr="00940237">
              <w:rPr>
                <w:color w:val="000000"/>
                <w:sz w:val="14"/>
                <w:szCs w:val="14"/>
                <w:lang w:eastAsia="tr-TR"/>
              </w:rPr>
              <w:t>Teminat Mektupları</w:t>
            </w:r>
          </w:p>
        </w:tc>
        <w:tc>
          <w:tcPr>
            <w:tcW w:w="615" w:type="dxa"/>
            <w:tcBorders>
              <w:top w:val="nil"/>
              <w:left w:val="single" w:sz="4" w:space="0" w:color="auto"/>
              <w:bottom w:val="nil"/>
              <w:right w:val="single" w:sz="4" w:space="0" w:color="auto"/>
            </w:tcBorders>
            <w:vAlign w:val="bottom"/>
            <w:hideMark/>
          </w:tcPr>
          <w:p w14:paraId="489CB08E" w14:textId="5B8376B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3E2E1279" w14:textId="77777777" w:rsidR="004D07B8" w:rsidRPr="00940237" w:rsidRDefault="004D07B8" w:rsidP="004D07B8">
            <w:pPr>
              <w:jc w:val="right"/>
              <w:rPr>
                <w:color w:val="000000"/>
                <w:sz w:val="14"/>
                <w:szCs w:val="14"/>
                <w:lang w:eastAsia="tr-TR"/>
              </w:rPr>
            </w:pPr>
            <w:r w:rsidRPr="00940237">
              <w:rPr>
                <w:color w:val="000000"/>
                <w:sz w:val="14"/>
                <w:szCs w:val="14"/>
                <w:lang w:eastAsia="tr-TR"/>
              </w:rPr>
              <w:t>17.474.788</w:t>
            </w:r>
          </w:p>
        </w:tc>
        <w:tc>
          <w:tcPr>
            <w:tcW w:w="1000" w:type="dxa"/>
            <w:tcBorders>
              <w:top w:val="nil"/>
              <w:left w:val="nil"/>
              <w:bottom w:val="nil"/>
              <w:right w:val="single" w:sz="4" w:space="0" w:color="auto"/>
            </w:tcBorders>
            <w:noWrap/>
            <w:vAlign w:val="bottom"/>
            <w:hideMark/>
          </w:tcPr>
          <w:p w14:paraId="08879276" w14:textId="77777777" w:rsidR="004D07B8" w:rsidRPr="00940237" w:rsidRDefault="004D07B8" w:rsidP="004D07B8">
            <w:pPr>
              <w:jc w:val="right"/>
              <w:rPr>
                <w:color w:val="000000"/>
                <w:sz w:val="14"/>
                <w:szCs w:val="14"/>
                <w:lang w:eastAsia="tr-TR"/>
              </w:rPr>
            </w:pPr>
            <w:r w:rsidRPr="00940237">
              <w:rPr>
                <w:color w:val="000000"/>
                <w:sz w:val="14"/>
                <w:szCs w:val="14"/>
                <w:lang w:eastAsia="tr-TR"/>
              </w:rPr>
              <w:t>7.574.633</w:t>
            </w:r>
          </w:p>
        </w:tc>
        <w:tc>
          <w:tcPr>
            <w:tcW w:w="1160" w:type="dxa"/>
            <w:tcBorders>
              <w:top w:val="nil"/>
              <w:left w:val="nil"/>
              <w:bottom w:val="nil"/>
              <w:right w:val="single" w:sz="4" w:space="0" w:color="auto"/>
            </w:tcBorders>
            <w:noWrap/>
            <w:vAlign w:val="bottom"/>
            <w:hideMark/>
          </w:tcPr>
          <w:p w14:paraId="540A7EED" w14:textId="77777777" w:rsidR="004D07B8" w:rsidRPr="00940237" w:rsidRDefault="004D07B8" w:rsidP="004D07B8">
            <w:pPr>
              <w:jc w:val="right"/>
              <w:rPr>
                <w:color w:val="000000"/>
                <w:sz w:val="14"/>
                <w:szCs w:val="14"/>
                <w:lang w:eastAsia="tr-TR"/>
              </w:rPr>
            </w:pPr>
            <w:r w:rsidRPr="00940237">
              <w:rPr>
                <w:color w:val="000000"/>
                <w:sz w:val="14"/>
                <w:szCs w:val="14"/>
                <w:lang w:eastAsia="tr-TR"/>
              </w:rPr>
              <w:t>25.049.421</w:t>
            </w:r>
          </w:p>
        </w:tc>
        <w:tc>
          <w:tcPr>
            <w:tcW w:w="840" w:type="dxa"/>
            <w:gridSpan w:val="2"/>
            <w:tcBorders>
              <w:top w:val="nil"/>
              <w:left w:val="nil"/>
              <w:bottom w:val="nil"/>
              <w:right w:val="single" w:sz="4" w:space="0" w:color="auto"/>
            </w:tcBorders>
            <w:noWrap/>
            <w:vAlign w:val="bottom"/>
            <w:hideMark/>
          </w:tcPr>
          <w:p w14:paraId="31B41D92" w14:textId="77777777" w:rsidR="004D07B8" w:rsidRPr="00940237" w:rsidRDefault="004D07B8" w:rsidP="004D07B8">
            <w:pPr>
              <w:jc w:val="right"/>
              <w:rPr>
                <w:color w:val="000000"/>
                <w:sz w:val="14"/>
                <w:szCs w:val="14"/>
                <w:lang w:eastAsia="tr-TR"/>
              </w:rPr>
            </w:pPr>
            <w:r w:rsidRPr="00940237">
              <w:rPr>
                <w:color w:val="000000"/>
                <w:sz w:val="14"/>
                <w:szCs w:val="14"/>
                <w:lang w:eastAsia="tr-TR"/>
              </w:rPr>
              <w:t>5.279.730</w:t>
            </w:r>
          </w:p>
        </w:tc>
        <w:tc>
          <w:tcPr>
            <w:tcW w:w="840" w:type="dxa"/>
            <w:tcBorders>
              <w:top w:val="nil"/>
              <w:left w:val="nil"/>
              <w:bottom w:val="nil"/>
              <w:right w:val="single" w:sz="4" w:space="0" w:color="auto"/>
            </w:tcBorders>
            <w:noWrap/>
            <w:vAlign w:val="bottom"/>
            <w:hideMark/>
          </w:tcPr>
          <w:p w14:paraId="65DF2ADA" w14:textId="77777777" w:rsidR="004D07B8" w:rsidRPr="00940237" w:rsidRDefault="004D07B8" w:rsidP="004D07B8">
            <w:pPr>
              <w:jc w:val="right"/>
              <w:rPr>
                <w:color w:val="000000"/>
                <w:sz w:val="14"/>
                <w:szCs w:val="14"/>
                <w:lang w:eastAsia="tr-TR"/>
              </w:rPr>
            </w:pPr>
            <w:r w:rsidRPr="00940237">
              <w:rPr>
                <w:color w:val="000000"/>
                <w:sz w:val="14"/>
                <w:szCs w:val="14"/>
                <w:lang w:eastAsia="tr-TR"/>
              </w:rPr>
              <w:t>2.055.984</w:t>
            </w:r>
          </w:p>
        </w:tc>
        <w:tc>
          <w:tcPr>
            <w:tcW w:w="840" w:type="dxa"/>
            <w:tcBorders>
              <w:top w:val="nil"/>
              <w:left w:val="nil"/>
              <w:bottom w:val="nil"/>
              <w:right w:val="single" w:sz="4" w:space="0" w:color="auto"/>
            </w:tcBorders>
            <w:noWrap/>
            <w:vAlign w:val="bottom"/>
            <w:hideMark/>
          </w:tcPr>
          <w:p w14:paraId="3D7BCB9B" w14:textId="77777777" w:rsidR="004D07B8" w:rsidRPr="00940237" w:rsidRDefault="004D07B8" w:rsidP="004D07B8">
            <w:pPr>
              <w:jc w:val="right"/>
              <w:rPr>
                <w:color w:val="000000"/>
                <w:sz w:val="14"/>
                <w:szCs w:val="14"/>
                <w:lang w:eastAsia="tr-TR"/>
              </w:rPr>
            </w:pPr>
            <w:r w:rsidRPr="00940237">
              <w:rPr>
                <w:color w:val="000000"/>
                <w:sz w:val="14"/>
                <w:szCs w:val="14"/>
                <w:lang w:eastAsia="tr-TR"/>
              </w:rPr>
              <w:t>7.335.714</w:t>
            </w:r>
          </w:p>
        </w:tc>
      </w:tr>
      <w:tr w:rsidR="004D07B8" w:rsidRPr="00940237" w14:paraId="70B14F0E"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173B345" w14:textId="77777777" w:rsidR="004D07B8" w:rsidRPr="00940237" w:rsidRDefault="004D07B8" w:rsidP="004D07B8">
            <w:pPr>
              <w:rPr>
                <w:color w:val="000000"/>
                <w:sz w:val="14"/>
                <w:szCs w:val="14"/>
                <w:lang w:eastAsia="tr-TR"/>
              </w:rPr>
            </w:pPr>
            <w:r w:rsidRPr="00940237">
              <w:rPr>
                <w:color w:val="000000"/>
                <w:sz w:val="14"/>
                <w:szCs w:val="14"/>
                <w:lang w:eastAsia="tr-TR"/>
              </w:rPr>
              <w:t>1.1.1</w:t>
            </w:r>
          </w:p>
        </w:tc>
        <w:tc>
          <w:tcPr>
            <w:tcW w:w="3391" w:type="dxa"/>
            <w:tcBorders>
              <w:top w:val="nil"/>
              <w:left w:val="nil"/>
              <w:bottom w:val="nil"/>
              <w:right w:val="nil"/>
            </w:tcBorders>
            <w:hideMark/>
          </w:tcPr>
          <w:p w14:paraId="7EB14324" w14:textId="77777777" w:rsidR="004D07B8" w:rsidRPr="00940237" w:rsidRDefault="004D07B8" w:rsidP="004D07B8">
            <w:pPr>
              <w:rPr>
                <w:color w:val="000000"/>
                <w:sz w:val="14"/>
                <w:szCs w:val="14"/>
                <w:lang w:eastAsia="tr-TR"/>
              </w:rPr>
            </w:pPr>
            <w:r w:rsidRPr="00940237">
              <w:rPr>
                <w:color w:val="000000"/>
                <w:sz w:val="14"/>
                <w:szCs w:val="14"/>
                <w:lang w:eastAsia="tr-TR"/>
              </w:rPr>
              <w:t>Devlet İhale Kanunu Kapsamına Girenler</w:t>
            </w:r>
          </w:p>
        </w:tc>
        <w:tc>
          <w:tcPr>
            <w:tcW w:w="615" w:type="dxa"/>
            <w:tcBorders>
              <w:top w:val="nil"/>
              <w:left w:val="single" w:sz="4" w:space="0" w:color="auto"/>
              <w:bottom w:val="nil"/>
              <w:right w:val="single" w:sz="4" w:space="0" w:color="auto"/>
            </w:tcBorders>
            <w:vAlign w:val="bottom"/>
            <w:hideMark/>
          </w:tcPr>
          <w:p w14:paraId="7169BDA0" w14:textId="70A62586"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09CA594" w14:textId="77777777" w:rsidR="004D07B8" w:rsidRPr="00940237" w:rsidRDefault="004D07B8" w:rsidP="004D07B8">
            <w:pPr>
              <w:jc w:val="right"/>
              <w:rPr>
                <w:color w:val="000000"/>
                <w:sz w:val="14"/>
                <w:szCs w:val="14"/>
                <w:lang w:eastAsia="tr-TR"/>
              </w:rPr>
            </w:pPr>
            <w:r w:rsidRPr="00940237">
              <w:rPr>
                <w:color w:val="000000"/>
                <w:sz w:val="14"/>
                <w:szCs w:val="14"/>
                <w:lang w:eastAsia="tr-TR"/>
              </w:rPr>
              <w:t>7.145.473</w:t>
            </w:r>
          </w:p>
        </w:tc>
        <w:tc>
          <w:tcPr>
            <w:tcW w:w="1000" w:type="dxa"/>
            <w:tcBorders>
              <w:top w:val="nil"/>
              <w:left w:val="nil"/>
              <w:bottom w:val="nil"/>
              <w:right w:val="single" w:sz="4" w:space="0" w:color="auto"/>
            </w:tcBorders>
            <w:noWrap/>
            <w:vAlign w:val="bottom"/>
            <w:hideMark/>
          </w:tcPr>
          <w:p w14:paraId="1488DB63" w14:textId="77777777" w:rsidR="004D07B8" w:rsidRPr="00940237" w:rsidRDefault="004D07B8" w:rsidP="004D07B8">
            <w:pPr>
              <w:jc w:val="right"/>
              <w:rPr>
                <w:color w:val="000000"/>
                <w:sz w:val="14"/>
                <w:szCs w:val="14"/>
                <w:lang w:eastAsia="tr-TR"/>
              </w:rPr>
            </w:pPr>
            <w:r w:rsidRPr="00940237">
              <w:rPr>
                <w:color w:val="000000"/>
                <w:sz w:val="14"/>
                <w:szCs w:val="14"/>
                <w:lang w:eastAsia="tr-TR"/>
              </w:rPr>
              <w:t>823.556</w:t>
            </w:r>
          </w:p>
        </w:tc>
        <w:tc>
          <w:tcPr>
            <w:tcW w:w="1160" w:type="dxa"/>
            <w:tcBorders>
              <w:top w:val="nil"/>
              <w:left w:val="nil"/>
              <w:bottom w:val="nil"/>
              <w:right w:val="single" w:sz="4" w:space="0" w:color="auto"/>
            </w:tcBorders>
            <w:noWrap/>
            <w:vAlign w:val="bottom"/>
            <w:hideMark/>
          </w:tcPr>
          <w:p w14:paraId="6155166B" w14:textId="77777777" w:rsidR="004D07B8" w:rsidRPr="00940237" w:rsidRDefault="004D07B8" w:rsidP="004D07B8">
            <w:pPr>
              <w:jc w:val="right"/>
              <w:rPr>
                <w:color w:val="000000"/>
                <w:sz w:val="14"/>
                <w:szCs w:val="14"/>
                <w:lang w:eastAsia="tr-TR"/>
              </w:rPr>
            </w:pPr>
            <w:r w:rsidRPr="00940237">
              <w:rPr>
                <w:color w:val="000000"/>
                <w:sz w:val="14"/>
                <w:szCs w:val="14"/>
                <w:lang w:eastAsia="tr-TR"/>
              </w:rPr>
              <w:t>7.969.029</w:t>
            </w:r>
          </w:p>
        </w:tc>
        <w:tc>
          <w:tcPr>
            <w:tcW w:w="840" w:type="dxa"/>
            <w:gridSpan w:val="2"/>
            <w:tcBorders>
              <w:top w:val="nil"/>
              <w:left w:val="nil"/>
              <w:bottom w:val="nil"/>
              <w:right w:val="single" w:sz="4" w:space="0" w:color="auto"/>
            </w:tcBorders>
            <w:noWrap/>
            <w:vAlign w:val="bottom"/>
            <w:hideMark/>
          </w:tcPr>
          <w:p w14:paraId="1849E7B8" w14:textId="77777777" w:rsidR="004D07B8" w:rsidRPr="00940237" w:rsidRDefault="004D07B8" w:rsidP="004D07B8">
            <w:pPr>
              <w:jc w:val="right"/>
              <w:rPr>
                <w:color w:val="000000"/>
                <w:sz w:val="14"/>
                <w:szCs w:val="14"/>
                <w:lang w:eastAsia="tr-TR"/>
              </w:rPr>
            </w:pPr>
            <w:r w:rsidRPr="00940237">
              <w:rPr>
                <w:color w:val="000000"/>
                <w:sz w:val="14"/>
                <w:szCs w:val="14"/>
                <w:lang w:eastAsia="tr-TR"/>
              </w:rPr>
              <w:t>2.419.186</w:t>
            </w:r>
          </w:p>
        </w:tc>
        <w:tc>
          <w:tcPr>
            <w:tcW w:w="840" w:type="dxa"/>
            <w:tcBorders>
              <w:top w:val="nil"/>
              <w:left w:val="nil"/>
              <w:bottom w:val="nil"/>
              <w:right w:val="single" w:sz="4" w:space="0" w:color="auto"/>
            </w:tcBorders>
            <w:noWrap/>
            <w:vAlign w:val="bottom"/>
            <w:hideMark/>
          </w:tcPr>
          <w:p w14:paraId="664B3BBC" w14:textId="77777777" w:rsidR="004D07B8" w:rsidRPr="00940237" w:rsidRDefault="004D07B8" w:rsidP="004D07B8">
            <w:pPr>
              <w:jc w:val="right"/>
              <w:rPr>
                <w:color w:val="000000"/>
                <w:sz w:val="14"/>
                <w:szCs w:val="14"/>
                <w:lang w:eastAsia="tr-TR"/>
              </w:rPr>
            </w:pPr>
            <w:r w:rsidRPr="00940237">
              <w:rPr>
                <w:color w:val="000000"/>
                <w:sz w:val="14"/>
                <w:szCs w:val="14"/>
                <w:lang w:eastAsia="tr-TR"/>
              </w:rPr>
              <w:t>190.451</w:t>
            </w:r>
          </w:p>
        </w:tc>
        <w:tc>
          <w:tcPr>
            <w:tcW w:w="840" w:type="dxa"/>
            <w:tcBorders>
              <w:top w:val="nil"/>
              <w:left w:val="nil"/>
              <w:bottom w:val="nil"/>
              <w:right w:val="single" w:sz="4" w:space="0" w:color="auto"/>
            </w:tcBorders>
            <w:noWrap/>
            <w:vAlign w:val="bottom"/>
            <w:hideMark/>
          </w:tcPr>
          <w:p w14:paraId="6F3F767B" w14:textId="77777777" w:rsidR="004D07B8" w:rsidRPr="00940237" w:rsidRDefault="004D07B8" w:rsidP="004D07B8">
            <w:pPr>
              <w:jc w:val="right"/>
              <w:rPr>
                <w:color w:val="000000"/>
                <w:sz w:val="14"/>
                <w:szCs w:val="14"/>
                <w:lang w:eastAsia="tr-TR"/>
              </w:rPr>
            </w:pPr>
            <w:r w:rsidRPr="00940237">
              <w:rPr>
                <w:color w:val="000000"/>
                <w:sz w:val="14"/>
                <w:szCs w:val="14"/>
                <w:lang w:eastAsia="tr-TR"/>
              </w:rPr>
              <w:t>2.609.637</w:t>
            </w:r>
          </w:p>
        </w:tc>
      </w:tr>
      <w:tr w:rsidR="004D07B8" w:rsidRPr="00940237" w14:paraId="63812CE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D32CE63" w14:textId="77777777" w:rsidR="004D07B8" w:rsidRPr="00940237" w:rsidRDefault="004D07B8" w:rsidP="004D07B8">
            <w:pPr>
              <w:rPr>
                <w:color w:val="000000"/>
                <w:sz w:val="14"/>
                <w:szCs w:val="14"/>
                <w:lang w:eastAsia="tr-TR"/>
              </w:rPr>
            </w:pPr>
            <w:r w:rsidRPr="00940237">
              <w:rPr>
                <w:color w:val="000000"/>
                <w:sz w:val="14"/>
                <w:szCs w:val="14"/>
                <w:lang w:eastAsia="tr-TR"/>
              </w:rPr>
              <w:t>1.1.2</w:t>
            </w:r>
          </w:p>
        </w:tc>
        <w:tc>
          <w:tcPr>
            <w:tcW w:w="3391" w:type="dxa"/>
            <w:tcBorders>
              <w:top w:val="nil"/>
              <w:left w:val="nil"/>
              <w:bottom w:val="nil"/>
              <w:right w:val="nil"/>
            </w:tcBorders>
            <w:hideMark/>
          </w:tcPr>
          <w:p w14:paraId="01248103" w14:textId="77777777" w:rsidR="004D07B8" w:rsidRPr="00940237" w:rsidRDefault="004D07B8" w:rsidP="004D07B8">
            <w:pPr>
              <w:rPr>
                <w:color w:val="000000"/>
                <w:sz w:val="14"/>
                <w:szCs w:val="14"/>
                <w:lang w:eastAsia="tr-TR"/>
              </w:rPr>
            </w:pPr>
            <w:r w:rsidRPr="00940237">
              <w:rPr>
                <w:color w:val="000000"/>
                <w:sz w:val="14"/>
                <w:szCs w:val="14"/>
                <w:lang w:eastAsia="tr-TR"/>
              </w:rPr>
              <w:t>Dış Ticaret İşlemleri Dolayısıyla Verilenler</w:t>
            </w:r>
          </w:p>
        </w:tc>
        <w:tc>
          <w:tcPr>
            <w:tcW w:w="615" w:type="dxa"/>
            <w:tcBorders>
              <w:top w:val="nil"/>
              <w:left w:val="single" w:sz="4" w:space="0" w:color="auto"/>
              <w:bottom w:val="nil"/>
              <w:right w:val="single" w:sz="4" w:space="0" w:color="auto"/>
            </w:tcBorders>
            <w:vAlign w:val="bottom"/>
            <w:hideMark/>
          </w:tcPr>
          <w:p w14:paraId="707609C8" w14:textId="13EF57DF"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B62389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222C74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0B43224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29875FA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96C7FC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26F50F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25762278"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DA57835" w14:textId="77777777" w:rsidR="004D07B8" w:rsidRPr="00940237" w:rsidRDefault="004D07B8" w:rsidP="004D07B8">
            <w:pPr>
              <w:rPr>
                <w:color w:val="000000"/>
                <w:sz w:val="14"/>
                <w:szCs w:val="14"/>
                <w:lang w:eastAsia="tr-TR"/>
              </w:rPr>
            </w:pPr>
            <w:r w:rsidRPr="00940237">
              <w:rPr>
                <w:color w:val="000000"/>
                <w:sz w:val="14"/>
                <w:szCs w:val="14"/>
                <w:lang w:eastAsia="tr-TR"/>
              </w:rPr>
              <w:t>1.1.3</w:t>
            </w:r>
          </w:p>
        </w:tc>
        <w:tc>
          <w:tcPr>
            <w:tcW w:w="3391" w:type="dxa"/>
            <w:tcBorders>
              <w:top w:val="nil"/>
              <w:left w:val="nil"/>
              <w:bottom w:val="nil"/>
              <w:right w:val="nil"/>
            </w:tcBorders>
            <w:hideMark/>
          </w:tcPr>
          <w:p w14:paraId="0001699E" w14:textId="77777777" w:rsidR="004D07B8" w:rsidRPr="00940237" w:rsidRDefault="004D07B8" w:rsidP="004D07B8">
            <w:pPr>
              <w:rPr>
                <w:color w:val="000000"/>
                <w:sz w:val="14"/>
                <w:szCs w:val="14"/>
                <w:lang w:eastAsia="tr-TR"/>
              </w:rPr>
            </w:pPr>
            <w:r w:rsidRPr="00940237">
              <w:rPr>
                <w:color w:val="000000"/>
                <w:sz w:val="14"/>
                <w:szCs w:val="14"/>
                <w:lang w:eastAsia="tr-TR"/>
              </w:rPr>
              <w:t>Diğer Teminat Mektupları</w:t>
            </w:r>
          </w:p>
        </w:tc>
        <w:tc>
          <w:tcPr>
            <w:tcW w:w="615" w:type="dxa"/>
            <w:tcBorders>
              <w:top w:val="nil"/>
              <w:left w:val="single" w:sz="4" w:space="0" w:color="auto"/>
              <w:bottom w:val="nil"/>
              <w:right w:val="single" w:sz="4" w:space="0" w:color="auto"/>
            </w:tcBorders>
            <w:vAlign w:val="bottom"/>
            <w:hideMark/>
          </w:tcPr>
          <w:p w14:paraId="513D764A" w14:textId="18270ED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3DEFCEF3" w14:textId="77777777" w:rsidR="004D07B8" w:rsidRPr="00940237" w:rsidRDefault="004D07B8" w:rsidP="004D07B8">
            <w:pPr>
              <w:jc w:val="right"/>
              <w:rPr>
                <w:color w:val="000000"/>
                <w:sz w:val="14"/>
                <w:szCs w:val="14"/>
                <w:lang w:eastAsia="tr-TR"/>
              </w:rPr>
            </w:pPr>
            <w:r w:rsidRPr="00940237">
              <w:rPr>
                <w:color w:val="000000"/>
                <w:sz w:val="14"/>
                <w:szCs w:val="14"/>
                <w:lang w:eastAsia="tr-TR"/>
              </w:rPr>
              <w:t>10.329.315</w:t>
            </w:r>
          </w:p>
        </w:tc>
        <w:tc>
          <w:tcPr>
            <w:tcW w:w="1000" w:type="dxa"/>
            <w:tcBorders>
              <w:top w:val="nil"/>
              <w:left w:val="nil"/>
              <w:bottom w:val="nil"/>
              <w:right w:val="single" w:sz="4" w:space="0" w:color="auto"/>
            </w:tcBorders>
            <w:noWrap/>
            <w:vAlign w:val="bottom"/>
            <w:hideMark/>
          </w:tcPr>
          <w:p w14:paraId="33E30E5B" w14:textId="77777777" w:rsidR="004D07B8" w:rsidRPr="00940237" w:rsidRDefault="004D07B8" w:rsidP="004D07B8">
            <w:pPr>
              <w:jc w:val="right"/>
              <w:rPr>
                <w:color w:val="000000"/>
                <w:sz w:val="14"/>
                <w:szCs w:val="14"/>
                <w:lang w:eastAsia="tr-TR"/>
              </w:rPr>
            </w:pPr>
            <w:r w:rsidRPr="00940237">
              <w:rPr>
                <w:color w:val="000000"/>
                <w:sz w:val="14"/>
                <w:szCs w:val="14"/>
                <w:lang w:eastAsia="tr-TR"/>
              </w:rPr>
              <w:t>6.751.077</w:t>
            </w:r>
          </w:p>
        </w:tc>
        <w:tc>
          <w:tcPr>
            <w:tcW w:w="1160" w:type="dxa"/>
            <w:tcBorders>
              <w:top w:val="nil"/>
              <w:left w:val="nil"/>
              <w:bottom w:val="nil"/>
              <w:right w:val="single" w:sz="4" w:space="0" w:color="auto"/>
            </w:tcBorders>
            <w:noWrap/>
            <w:vAlign w:val="bottom"/>
            <w:hideMark/>
          </w:tcPr>
          <w:p w14:paraId="28AA76E0" w14:textId="77777777" w:rsidR="004D07B8" w:rsidRPr="00940237" w:rsidRDefault="004D07B8" w:rsidP="004D07B8">
            <w:pPr>
              <w:jc w:val="right"/>
              <w:rPr>
                <w:color w:val="000000"/>
                <w:sz w:val="14"/>
                <w:szCs w:val="14"/>
                <w:lang w:eastAsia="tr-TR"/>
              </w:rPr>
            </w:pPr>
            <w:r w:rsidRPr="00940237">
              <w:rPr>
                <w:color w:val="000000"/>
                <w:sz w:val="14"/>
                <w:szCs w:val="14"/>
                <w:lang w:eastAsia="tr-TR"/>
              </w:rPr>
              <w:t>17.080.392</w:t>
            </w:r>
          </w:p>
        </w:tc>
        <w:tc>
          <w:tcPr>
            <w:tcW w:w="840" w:type="dxa"/>
            <w:gridSpan w:val="2"/>
            <w:tcBorders>
              <w:top w:val="nil"/>
              <w:left w:val="nil"/>
              <w:bottom w:val="nil"/>
              <w:right w:val="single" w:sz="4" w:space="0" w:color="auto"/>
            </w:tcBorders>
            <w:noWrap/>
            <w:vAlign w:val="bottom"/>
            <w:hideMark/>
          </w:tcPr>
          <w:p w14:paraId="2E9F4399" w14:textId="77777777" w:rsidR="004D07B8" w:rsidRPr="00940237" w:rsidRDefault="004D07B8" w:rsidP="004D07B8">
            <w:pPr>
              <w:jc w:val="right"/>
              <w:rPr>
                <w:color w:val="000000"/>
                <w:sz w:val="14"/>
                <w:szCs w:val="14"/>
                <w:lang w:eastAsia="tr-TR"/>
              </w:rPr>
            </w:pPr>
            <w:r w:rsidRPr="00940237">
              <w:rPr>
                <w:color w:val="000000"/>
                <w:sz w:val="14"/>
                <w:szCs w:val="14"/>
                <w:lang w:eastAsia="tr-TR"/>
              </w:rPr>
              <w:t>2.860.544</w:t>
            </w:r>
          </w:p>
        </w:tc>
        <w:tc>
          <w:tcPr>
            <w:tcW w:w="840" w:type="dxa"/>
            <w:tcBorders>
              <w:top w:val="nil"/>
              <w:left w:val="nil"/>
              <w:bottom w:val="nil"/>
              <w:right w:val="single" w:sz="4" w:space="0" w:color="auto"/>
            </w:tcBorders>
            <w:noWrap/>
            <w:vAlign w:val="bottom"/>
            <w:hideMark/>
          </w:tcPr>
          <w:p w14:paraId="2EF0FE5A" w14:textId="77777777" w:rsidR="004D07B8" w:rsidRPr="00940237" w:rsidRDefault="004D07B8" w:rsidP="004D07B8">
            <w:pPr>
              <w:jc w:val="right"/>
              <w:rPr>
                <w:color w:val="000000"/>
                <w:sz w:val="14"/>
                <w:szCs w:val="14"/>
                <w:lang w:eastAsia="tr-TR"/>
              </w:rPr>
            </w:pPr>
            <w:r w:rsidRPr="00940237">
              <w:rPr>
                <w:color w:val="000000"/>
                <w:sz w:val="14"/>
                <w:szCs w:val="14"/>
                <w:lang w:eastAsia="tr-TR"/>
              </w:rPr>
              <w:t>1.865.533</w:t>
            </w:r>
          </w:p>
        </w:tc>
        <w:tc>
          <w:tcPr>
            <w:tcW w:w="840" w:type="dxa"/>
            <w:tcBorders>
              <w:top w:val="nil"/>
              <w:left w:val="nil"/>
              <w:bottom w:val="nil"/>
              <w:right w:val="single" w:sz="4" w:space="0" w:color="auto"/>
            </w:tcBorders>
            <w:noWrap/>
            <w:vAlign w:val="bottom"/>
            <w:hideMark/>
          </w:tcPr>
          <w:p w14:paraId="6E5A9E41" w14:textId="77777777" w:rsidR="004D07B8" w:rsidRPr="00940237" w:rsidRDefault="004D07B8" w:rsidP="004D07B8">
            <w:pPr>
              <w:jc w:val="right"/>
              <w:rPr>
                <w:color w:val="000000"/>
                <w:sz w:val="14"/>
                <w:szCs w:val="14"/>
                <w:lang w:eastAsia="tr-TR"/>
              </w:rPr>
            </w:pPr>
            <w:r w:rsidRPr="00940237">
              <w:rPr>
                <w:color w:val="000000"/>
                <w:sz w:val="14"/>
                <w:szCs w:val="14"/>
                <w:lang w:eastAsia="tr-TR"/>
              </w:rPr>
              <w:t>4.726.077</w:t>
            </w:r>
          </w:p>
        </w:tc>
      </w:tr>
      <w:tr w:rsidR="004D07B8" w:rsidRPr="00940237" w14:paraId="6B74A8A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40151D00" w14:textId="77777777" w:rsidR="004D07B8" w:rsidRPr="00940237" w:rsidRDefault="004D07B8" w:rsidP="004D07B8">
            <w:pPr>
              <w:rPr>
                <w:color w:val="000000"/>
                <w:sz w:val="14"/>
                <w:szCs w:val="14"/>
                <w:lang w:eastAsia="tr-TR"/>
              </w:rPr>
            </w:pPr>
            <w:r w:rsidRPr="00940237">
              <w:rPr>
                <w:color w:val="000000"/>
                <w:sz w:val="14"/>
                <w:szCs w:val="14"/>
                <w:lang w:eastAsia="tr-TR"/>
              </w:rPr>
              <w:t>1.2.</w:t>
            </w:r>
          </w:p>
        </w:tc>
        <w:tc>
          <w:tcPr>
            <w:tcW w:w="3391" w:type="dxa"/>
            <w:tcBorders>
              <w:top w:val="nil"/>
              <w:left w:val="nil"/>
              <w:bottom w:val="nil"/>
              <w:right w:val="nil"/>
            </w:tcBorders>
            <w:hideMark/>
          </w:tcPr>
          <w:p w14:paraId="050666D0" w14:textId="77777777" w:rsidR="004D07B8" w:rsidRPr="00940237" w:rsidRDefault="004D07B8" w:rsidP="004D07B8">
            <w:pPr>
              <w:rPr>
                <w:color w:val="000000"/>
                <w:sz w:val="14"/>
                <w:szCs w:val="14"/>
                <w:lang w:eastAsia="tr-TR"/>
              </w:rPr>
            </w:pPr>
            <w:r w:rsidRPr="00940237">
              <w:rPr>
                <w:color w:val="000000"/>
                <w:sz w:val="14"/>
                <w:szCs w:val="14"/>
                <w:lang w:eastAsia="tr-TR"/>
              </w:rPr>
              <w:t>Banka Kredileri</w:t>
            </w:r>
          </w:p>
        </w:tc>
        <w:tc>
          <w:tcPr>
            <w:tcW w:w="615" w:type="dxa"/>
            <w:tcBorders>
              <w:top w:val="nil"/>
              <w:left w:val="single" w:sz="4" w:space="0" w:color="auto"/>
              <w:bottom w:val="nil"/>
              <w:right w:val="single" w:sz="4" w:space="0" w:color="auto"/>
            </w:tcBorders>
            <w:vAlign w:val="bottom"/>
            <w:hideMark/>
          </w:tcPr>
          <w:p w14:paraId="61A2FCEC" w14:textId="40BE314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4CDCEE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686BC8C" w14:textId="77777777" w:rsidR="004D07B8" w:rsidRPr="00940237" w:rsidRDefault="004D07B8" w:rsidP="004D07B8">
            <w:pPr>
              <w:jc w:val="right"/>
              <w:rPr>
                <w:color w:val="000000"/>
                <w:sz w:val="14"/>
                <w:szCs w:val="14"/>
                <w:lang w:eastAsia="tr-TR"/>
              </w:rPr>
            </w:pPr>
            <w:r w:rsidRPr="00940237">
              <w:rPr>
                <w:color w:val="000000"/>
                <w:sz w:val="14"/>
                <w:szCs w:val="14"/>
                <w:lang w:eastAsia="tr-TR"/>
              </w:rPr>
              <w:t>41.029</w:t>
            </w:r>
          </w:p>
        </w:tc>
        <w:tc>
          <w:tcPr>
            <w:tcW w:w="1160" w:type="dxa"/>
            <w:tcBorders>
              <w:top w:val="nil"/>
              <w:left w:val="nil"/>
              <w:bottom w:val="nil"/>
              <w:right w:val="single" w:sz="4" w:space="0" w:color="auto"/>
            </w:tcBorders>
            <w:noWrap/>
            <w:vAlign w:val="bottom"/>
            <w:hideMark/>
          </w:tcPr>
          <w:p w14:paraId="19FC17C9" w14:textId="77777777" w:rsidR="004D07B8" w:rsidRPr="00940237" w:rsidRDefault="004D07B8" w:rsidP="004D07B8">
            <w:pPr>
              <w:jc w:val="right"/>
              <w:rPr>
                <w:color w:val="000000"/>
                <w:sz w:val="14"/>
                <w:szCs w:val="14"/>
                <w:lang w:eastAsia="tr-TR"/>
              </w:rPr>
            </w:pPr>
            <w:r w:rsidRPr="00940237">
              <w:rPr>
                <w:color w:val="000000"/>
                <w:sz w:val="14"/>
                <w:szCs w:val="14"/>
                <w:lang w:eastAsia="tr-TR"/>
              </w:rPr>
              <w:t>41.029</w:t>
            </w:r>
          </w:p>
        </w:tc>
        <w:tc>
          <w:tcPr>
            <w:tcW w:w="840" w:type="dxa"/>
            <w:gridSpan w:val="2"/>
            <w:tcBorders>
              <w:top w:val="nil"/>
              <w:left w:val="nil"/>
              <w:bottom w:val="nil"/>
              <w:right w:val="single" w:sz="4" w:space="0" w:color="auto"/>
            </w:tcBorders>
            <w:noWrap/>
            <w:vAlign w:val="bottom"/>
            <w:hideMark/>
          </w:tcPr>
          <w:p w14:paraId="7729341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2C0276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0B56F1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4626C40E"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5777FA2" w14:textId="77777777" w:rsidR="004D07B8" w:rsidRPr="00940237" w:rsidRDefault="004D07B8" w:rsidP="004D07B8">
            <w:pPr>
              <w:rPr>
                <w:color w:val="000000"/>
                <w:sz w:val="14"/>
                <w:szCs w:val="14"/>
                <w:lang w:eastAsia="tr-TR"/>
              </w:rPr>
            </w:pPr>
            <w:r w:rsidRPr="00940237">
              <w:rPr>
                <w:color w:val="000000"/>
                <w:sz w:val="14"/>
                <w:szCs w:val="14"/>
                <w:lang w:eastAsia="tr-TR"/>
              </w:rPr>
              <w:t>1.2.1.</w:t>
            </w:r>
          </w:p>
        </w:tc>
        <w:tc>
          <w:tcPr>
            <w:tcW w:w="3391" w:type="dxa"/>
            <w:tcBorders>
              <w:top w:val="nil"/>
              <w:left w:val="nil"/>
              <w:bottom w:val="nil"/>
              <w:right w:val="nil"/>
            </w:tcBorders>
            <w:hideMark/>
          </w:tcPr>
          <w:p w14:paraId="0468700D" w14:textId="77777777" w:rsidR="004D07B8" w:rsidRPr="00940237" w:rsidRDefault="004D07B8" w:rsidP="004D07B8">
            <w:pPr>
              <w:rPr>
                <w:color w:val="000000"/>
                <w:sz w:val="14"/>
                <w:szCs w:val="14"/>
                <w:lang w:eastAsia="tr-TR"/>
              </w:rPr>
            </w:pPr>
            <w:r w:rsidRPr="00940237">
              <w:rPr>
                <w:color w:val="000000"/>
                <w:sz w:val="14"/>
                <w:szCs w:val="14"/>
                <w:lang w:eastAsia="tr-TR"/>
              </w:rPr>
              <w:t>İthalat Kabul Kredileri</w:t>
            </w:r>
          </w:p>
        </w:tc>
        <w:tc>
          <w:tcPr>
            <w:tcW w:w="615" w:type="dxa"/>
            <w:tcBorders>
              <w:top w:val="nil"/>
              <w:left w:val="single" w:sz="4" w:space="0" w:color="auto"/>
              <w:bottom w:val="nil"/>
              <w:right w:val="single" w:sz="4" w:space="0" w:color="auto"/>
            </w:tcBorders>
            <w:vAlign w:val="bottom"/>
            <w:hideMark/>
          </w:tcPr>
          <w:p w14:paraId="359F627D" w14:textId="1AFC6ACA"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3E921EF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6BBB7FD" w14:textId="77777777" w:rsidR="004D07B8" w:rsidRPr="00940237" w:rsidRDefault="004D07B8" w:rsidP="004D07B8">
            <w:pPr>
              <w:jc w:val="right"/>
              <w:rPr>
                <w:color w:val="000000"/>
                <w:sz w:val="14"/>
                <w:szCs w:val="14"/>
                <w:lang w:eastAsia="tr-TR"/>
              </w:rPr>
            </w:pPr>
            <w:r w:rsidRPr="00940237">
              <w:rPr>
                <w:color w:val="000000"/>
                <w:sz w:val="14"/>
                <w:szCs w:val="14"/>
                <w:lang w:eastAsia="tr-TR"/>
              </w:rPr>
              <w:t>41.029</w:t>
            </w:r>
          </w:p>
        </w:tc>
        <w:tc>
          <w:tcPr>
            <w:tcW w:w="1160" w:type="dxa"/>
            <w:tcBorders>
              <w:top w:val="nil"/>
              <w:left w:val="nil"/>
              <w:bottom w:val="nil"/>
              <w:right w:val="single" w:sz="4" w:space="0" w:color="auto"/>
            </w:tcBorders>
            <w:noWrap/>
            <w:vAlign w:val="bottom"/>
            <w:hideMark/>
          </w:tcPr>
          <w:p w14:paraId="6A8E23D9" w14:textId="77777777" w:rsidR="004D07B8" w:rsidRPr="00940237" w:rsidRDefault="004D07B8" w:rsidP="004D07B8">
            <w:pPr>
              <w:jc w:val="right"/>
              <w:rPr>
                <w:color w:val="000000"/>
                <w:sz w:val="14"/>
                <w:szCs w:val="14"/>
                <w:lang w:eastAsia="tr-TR"/>
              </w:rPr>
            </w:pPr>
            <w:r w:rsidRPr="00940237">
              <w:rPr>
                <w:color w:val="000000"/>
                <w:sz w:val="14"/>
                <w:szCs w:val="14"/>
                <w:lang w:eastAsia="tr-TR"/>
              </w:rPr>
              <w:t>41.029</w:t>
            </w:r>
          </w:p>
        </w:tc>
        <w:tc>
          <w:tcPr>
            <w:tcW w:w="840" w:type="dxa"/>
            <w:gridSpan w:val="2"/>
            <w:tcBorders>
              <w:top w:val="nil"/>
              <w:left w:val="nil"/>
              <w:bottom w:val="nil"/>
              <w:right w:val="single" w:sz="4" w:space="0" w:color="auto"/>
            </w:tcBorders>
            <w:noWrap/>
            <w:vAlign w:val="bottom"/>
            <w:hideMark/>
          </w:tcPr>
          <w:p w14:paraId="6A022BD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05912E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435FC8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B69E36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83C1936" w14:textId="77777777" w:rsidR="004D07B8" w:rsidRPr="00940237" w:rsidRDefault="004D07B8" w:rsidP="004D07B8">
            <w:pPr>
              <w:rPr>
                <w:color w:val="000000"/>
                <w:sz w:val="14"/>
                <w:szCs w:val="14"/>
                <w:lang w:eastAsia="tr-TR"/>
              </w:rPr>
            </w:pPr>
            <w:r w:rsidRPr="00940237">
              <w:rPr>
                <w:color w:val="000000"/>
                <w:sz w:val="14"/>
                <w:szCs w:val="14"/>
                <w:lang w:eastAsia="tr-TR"/>
              </w:rPr>
              <w:t>1.2.2.</w:t>
            </w:r>
          </w:p>
        </w:tc>
        <w:tc>
          <w:tcPr>
            <w:tcW w:w="3391" w:type="dxa"/>
            <w:tcBorders>
              <w:top w:val="nil"/>
              <w:left w:val="nil"/>
              <w:bottom w:val="nil"/>
              <w:right w:val="nil"/>
            </w:tcBorders>
            <w:hideMark/>
          </w:tcPr>
          <w:p w14:paraId="14A01B70" w14:textId="77777777" w:rsidR="004D07B8" w:rsidRPr="00940237" w:rsidRDefault="004D07B8" w:rsidP="004D07B8">
            <w:pPr>
              <w:rPr>
                <w:color w:val="000000"/>
                <w:sz w:val="14"/>
                <w:szCs w:val="14"/>
                <w:lang w:eastAsia="tr-TR"/>
              </w:rPr>
            </w:pPr>
            <w:r w:rsidRPr="00940237">
              <w:rPr>
                <w:color w:val="000000"/>
                <w:sz w:val="14"/>
                <w:szCs w:val="14"/>
                <w:lang w:eastAsia="tr-TR"/>
              </w:rPr>
              <w:t>Diğer Banka Kabulleri</w:t>
            </w:r>
          </w:p>
        </w:tc>
        <w:tc>
          <w:tcPr>
            <w:tcW w:w="615" w:type="dxa"/>
            <w:tcBorders>
              <w:top w:val="nil"/>
              <w:left w:val="single" w:sz="4" w:space="0" w:color="auto"/>
              <w:bottom w:val="nil"/>
              <w:right w:val="single" w:sz="4" w:space="0" w:color="auto"/>
            </w:tcBorders>
            <w:vAlign w:val="bottom"/>
            <w:hideMark/>
          </w:tcPr>
          <w:p w14:paraId="5D4963F7" w14:textId="7DAE9D33"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38CD11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C3F7CA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1A9E368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29F092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A2DE4E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DB3F27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387047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84598FF" w14:textId="77777777" w:rsidR="004D07B8" w:rsidRPr="00940237" w:rsidRDefault="004D07B8" w:rsidP="004D07B8">
            <w:pPr>
              <w:rPr>
                <w:color w:val="000000"/>
                <w:sz w:val="14"/>
                <w:szCs w:val="14"/>
                <w:lang w:eastAsia="tr-TR"/>
              </w:rPr>
            </w:pPr>
            <w:r w:rsidRPr="00940237">
              <w:rPr>
                <w:color w:val="000000"/>
                <w:sz w:val="14"/>
                <w:szCs w:val="14"/>
                <w:lang w:eastAsia="tr-TR"/>
              </w:rPr>
              <w:t>1.3.</w:t>
            </w:r>
          </w:p>
        </w:tc>
        <w:tc>
          <w:tcPr>
            <w:tcW w:w="3391" w:type="dxa"/>
            <w:tcBorders>
              <w:top w:val="nil"/>
              <w:left w:val="nil"/>
              <w:bottom w:val="nil"/>
              <w:right w:val="nil"/>
            </w:tcBorders>
            <w:hideMark/>
          </w:tcPr>
          <w:p w14:paraId="110B397E" w14:textId="77777777" w:rsidR="004D07B8" w:rsidRPr="00940237" w:rsidRDefault="004D07B8" w:rsidP="004D07B8">
            <w:pPr>
              <w:rPr>
                <w:color w:val="000000"/>
                <w:sz w:val="14"/>
                <w:szCs w:val="14"/>
                <w:lang w:eastAsia="tr-TR"/>
              </w:rPr>
            </w:pPr>
            <w:r w:rsidRPr="00940237">
              <w:rPr>
                <w:color w:val="000000"/>
                <w:sz w:val="14"/>
                <w:szCs w:val="14"/>
                <w:lang w:eastAsia="tr-TR"/>
              </w:rPr>
              <w:t>Akreditifler</w:t>
            </w:r>
          </w:p>
        </w:tc>
        <w:tc>
          <w:tcPr>
            <w:tcW w:w="615" w:type="dxa"/>
            <w:tcBorders>
              <w:top w:val="nil"/>
              <w:left w:val="single" w:sz="4" w:space="0" w:color="auto"/>
              <w:bottom w:val="nil"/>
              <w:right w:val="single" w:sz="4" w:space="0" w:color="auto"/>
            </w:tcBorders>
            <w:vAlign w:val="bottom"/>
            <w:hideMark/>
          </w:tcPr>
          <w:p w14:paraId="76A95BDB" w14:textId="3B8A218C"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5A35CC8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5CF44D81" w14:textId="77777777" w:rsidR="004D07B8" w:rsidRPr="00940237" w:rsidRDefault="004D07B8" w:rsidP="004D07B8">
            <w:pPr>
              <w:jc w:val="right"/>
              <w:rPr>
                <w:color w:val="000000"/>
                <w:sz w:val="14"/>
                <w:szCs w:val="14"/>
                <w:lang w:eastAsia="tr-TR"/>
              </w:rPr>
            </w:pPr>
            <w:r w:rsidRPr="00940237">
              <w:rPr>
                <w:color w:val="000000"/>
                <w:sz w:val="14"/>
                <w:szCs w:val="14"/>
                <w:lang w:eastAsia="tr-TR"/>
              </w:rPr>
              <w:t>590.233</w:t>
            </w:r>
          </w:p>
        </w:tc>
        <w:tc>
          <w:tcPr>
            <w:tcW w:w="1160" w:type="dxa"/>
            <w:tcBorders>
              <w:top w:val="nil"/>
              <w:left w:val="nil"/>
              <w:bottom w:val="nil"/>
              <w:right w:val="single" w:sz="4" w:space="0" w:color="auto"/>
            </w:tcBorders>
            <w:noWrap/>
            <w:vAlign w:val="bottom"/>
            <w:hideMark/>
          </w:tcPr>
          <w:p w14:paraId="234E2E5F" w14:textId="77777777" w:rsidR="004D07B8" w:rsidRPr="00940237" w:rsidRDefault="004D07B8" w:rsidP="004D07B8">
            <w:pPr>
              <w:jc w:val="right"/>
              <w:rPr>
                <w:color w:val="000000"/>
                <w:sz w:val="14"/>
                <w:szCs w:val="14"/>
                <w:lang w:eastAsia="tr-TR"/>
              </w:rPr>
            </w:pPr>
            <w:r w:rsidRPr="00940237">
              <w:rPr>
                <w:color w:val="000000"/>
                <w:sz w:val="14"/>
                <w:szCs w:val="14"/>
                <w:lang w:eastAsia="tr-TR"/>
              </w:rPr>
              <w:t>590.233</w:t>
            </w:r>
          </w:p>
        </w:tc>
        <w:tc>
          <w:tcPr>
            <w:tcW w:w="840" w:type="dxa"/>
            <w:gridSpan w:val="2"/>
            <w:tcBorders>
              <w:top w:val="nil"/>
              <w:left w:val="nil"/>
              <w:bottom w:val="nil"/>
              <w:right w:val="single" w:sz="4" w:space="0" w:color="auto"/>
            </w:tcBorders>
            <w:noWrap/>
            <w:vAlign w:val="bottom"/>
            <w:hideMark/>
          </w:tcPr>
          <w:p w14:paraId="0955CA8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B486D7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49C842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10A3748F"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4DC42951" w14:textId="77777777" w:rsidR="004D07B8" w:rsidRPr="00940237" w:rsidRDefault="004D07B8" w:rsidP="004D07B8">
            <w:pPr>
              <w:rPr>
                <w:color w:val="000000"/>
                <w:sz w:val="14"/>
                <w:szCs w:val="14"/>
                <w:lang w:eastAsia="tr-TR"/>
              </w:rPr>
            </w:pPr>
            <w:r w:rsidRPr="00940237">
              <w:rPr>
                <w:color w:val="000000"/>
                <w:sz w:val="14"/>
                <w:szCs w:val="14"/>
                <w:lang w:eastAsia="tr-TR"/>
              </w:rPr>
              <w:t>1.3.1.</w:t>
            </w:r>
          </w:p>
        </w:tc>
        <w:tc>
          <w:tcPr>
            <w:tcW w:w="3391" w:type="dxa"/>
            <w:tcBorders>
              <w:top w:val="nil"/>
              <w:left w:val="nil"/>
              <w:bottom w:val="nil"/>
              <w:right w:val="nil"/>
            </w:tcBorders>
            <w:hideMark/>
          </w:tcPr>
          <w:p w14:paraId="7971F691" w14:textId="77777777" w:rsidR="004D07B8" w:rsidRPr="00940237" w:rsidRDefault="004D07B8" w:rsidP="004D07B8">
            <w:pPr>
              <w:rPr>
                <w:color w:val="000000"/>
                <w:sz w:val="14"/>
                <w:szCs w:val="14"/>
                <w:lang w:eastAsia="tr-TR"/>
              </w:rPr>
            </w:pPr>
            <w:r w:rsidRPr="00940237">
              <w:rPr>
                <w:color w:val="000000"/>
                <w:sz w:val="14"/>
                <w:szCs w:val="14"/>
                <w:lang w:eastAsia="tr-TR"/>
              </w:rPr>
              <w:t>Belgeli Akreditifler</w:t>
            </w:r>
          </w:p>
        </w:tc>
        <w:tc>
          <w:tcPr>
            <w:tcW w:w="615" w:type="dxa"/>
            <w:tcBorders>
              <w:top w:val="nil"/>
              <w:left w:val="single" w:sz="4" w:space="0" w:color="auto"/>
              <w:bottom w:val="nil"/>
              <w:right w:val="single" w:sz="4" w:space="0" w:color="auto"/>
            </w:tcBorders>
            <w:vAlign w:val="bottom"/>
            <w:hideMark/>
          </w:tcPr>
          <w:p w14:paraId="240D1954" w14:textId="5513ADB0"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59180B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5A038DB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5561CB1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23B981C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EB5A21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9190A0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272D0443"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9BB51A3" w14:textId="77777777" w:rsidR="004D07B8" w:rsidRPr="00940237" w:rsidRDefault="004D07B8" w:rsidP="004D07B8">
            <w:pPr>
              <w:rPr>
                <w:color w:val="000000"/>
                <w:sz w:val="14"/>
                <w:szCs w:val="14"/>
                <w:lang w:eastAsia="tr-TR"/>
              </w:rPr>
            </w:pPr>
            <w:r w:rsidRPr="00940237">
              <w:rPr>
                <w:color w:val="000000"/>
                <w:sz w:val="14"/>
                <w:szCs w:val="14"/>
                <w:lang w:eastAsia="tr-TR"/>
              </w:rPr>
              <w:t>1.3.2.</w:t>
            </w:r>
          </w:p>
        </w:tc>
        <w:tc>
          <w:tcPr>
            <w:tcW w:w="3391" w:type="dxa"/>
            <w:tcBorders>
              <w:top w:val="nil"/>
              <w:left w:val="nil"/>
              <w:bottom w:val="nil"/>
              <w:right w:val="nil"/>
            </w:tcBorders>
            <w:hideMark/>
          </w:tcPr>
          <w:p w14:paraId="5237C330" w14:textId="77777777" w:rsidR="004D07B8" w:rsidRPr="00940237" w:rsidRDefault="004D07B8" w:rsidP="004D07B8">
            <w:pPr>
              <w:rPr>
                <w:color w:val="000000"/>
                <w:sz w:val="14"/>
                <w:szCs w:val="14"/>
                <w:lang w:eastAsia="tr-TR"/>
              </w:rPr>
            </w:pPr>
            <w:r w:rsidRPr="00940237">
              <w:rPr>
                <w:color w:val="000000"/>
                <w:sz w:val="14"/>
                <w:szCs w:val="14"/>
                <w:lang w:eastAsia="tr-TR"/>
              </w:rPr>
              <w:t>Diğer Akreditifler</w:t>
            </w:r>
          </w:p>
        </w:tc>
        <w:tc>
          <w:tcPr>
            <w:tcW w:w="615" w:type="dxa"/>
            <w:tcBorders>
              <w:top w:val="nil"/>
              <w:left w:val="single" w:sz="4" w:space="0" w:color="auto"/>
              <w:bottom w:val="nil"/>
              <w:right w:val="single" w:sz="4" w:space="0" w:color="auto"/>
            </w:tcBorders>
            <w:vAlign w:val="bottom"/>
            <w:hideMark/>
          </w:tcPr>
          <w:p w14:paraId="4047F4A2" w14:textId="34D4E262"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380CFC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1FAFF8D6" w14:textId="77777777" w:rsidR="004D07B8" w:rsidRPr="00940237" w:rsidRDefault="004D07B8" w:rsidP="004D07B8">
            <w:pPr>
              <w:jc w:val="right"/>
              <w:rPr>
                <w:color w:val="000000"/>
                <w:sz w:val="14"/>
                <w:szCs w:val="14"/>
                <w:lang w:eastAsia="tr-TR"/>
              </w:rPr>
            </w:pPr>
            <w:r w:rsidRPr="00940237">
              <w:rPr>
                <w:color w:val="000000"/>
                <w:sz w:val="14"/>
                <w:szCs w:val="14"/>
                <w:lang w:eastAsia="tr-TR"/>
              </w:rPr>
              <w:t>590.233</w:t>
            </w:r>
          </w:p>
        </w:tc>
        <w:tc>
          <w:tcPr>
            <w:tcW w:w="1160" w:type="dxa"/>
            <w:tcBorders>
              <w:top w:val="nil"/>
              <w:left w:val="nil"/>
              <w:bottom w:val="nil"/>
              <w:right w:val="single" w:sz="4" w:space="0" w:color="auto"/>
            </w:tcBorders>
            <w:noWrap/>
            <w:vAlign w:val="bottom"/>
            <w:hideMark/>
          </w:tcPr>
          <w:p w14:paraId="3CE9E0AA" w14:textId="77777777" w:rsidR="004D07B8" w:rsidRPr="00940237" w:rsidRDefault="004D07B8" w:rsidP="004D07B8">
            <w:pPr>
              <w:jc w:val="right"/>
              <w:rPr>
                <w:color w:val="000000"/>
                <w:sz w:val="14"/>
                <w:szCs w:val="14"/>
                <w:lang w:eastAsia="tr-TR"/>
              </w:rPr>
            </w:pPr>
            <w:r w:rsidRPr="00940237">
              <w:rPr>
                <w:color w:val="000000"/>
                <w:sz w:val="14"/>
                <w:szCs w:val="14"/>
                <w:lang w:eastAsia="tr-TR"/>
              </w:rPr>
              <w:t>590.233</w:t>
            </w:r>
          </w:p>
        </w:tc>
        <w:tc>
          <w:tcPr>
            <w:tcW w:w="840" w:type="dxa"/>
            <w:gridSpan w:val="2"/>
            <w:tcBorders>
              <w:top w:val="nil"/>
              <w:left w:val="nil"/>
              <w:bottom w:val="nil"/>
              <w:right w:val="single" w:sz="4" w:space="0" w:color="auto"/>
            </w:tcBorders>
            <w:noWrap/>
            <w:vAlign w:val="bottom"/>
            <w:hideMark/>
          </w:tcPr>
          <w:p w14:paraId="735CB91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7349CD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870B71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F439017"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5095170" w14:textId="77777777" w:rsidR="004D07B8" w:rsidRPr="00940237" w:rsidRDefault="004D07B8" w:rsidP="004D07B8">
            <w:pPr>
              <w:rPr>
                <w:color w:val="000000"/>
                <w:sz w:val="14"/>
                <w:szCs w:val="14"/>
                <w:lang w:eastAsia="tr-TR"/>
              </w:rPr>
            </w:pPr>
            <w:r w:rsidRPr="00940237">
              <w:rPr>
                <w:color w:val="000000"/>
                <w:sz w:val="14"/>
                <w:szCs w:val="14"/>
                <w:lang w:eastAsia="tr-TR"/>
              </w:rPr>
              <w:t>1.4.</w:t>
            </w:r>
          </w:p>
        </w:tc>
        <w:tc>
          <w:tcPr>
            <w:tcW w:w="3391" w:type="dxa"/>
            <w:tcBorders>
              <w:top w:val="nil"/>
              <w:left w:val="nil"/>
              <w:bottom w:val="nil"/>
              <w:right w:val="nil"/>
            </w:tcBorders>
            <w:hideMark/>
          </w:tcPr>
          <w:p w14:paraId="5185FA05" w14:textId="77777777" w:rsidR="004D07B8" w:rsidRPr="00940237" w:rsidRDefault="004D07B8" w:rsidP="004D07B8">
            <w:pPr>
              <w:rPr>
                <w:color w:val="000000"/>
                <w:sz w:val="14"/>
                <w:szCs w:val="14"/>
                <w:lang w:eastAsia="tr-TR"/>
              </w:rPr>
            </w:pPr>
            <w:r w:rsidRPr="00940237">
              <w:rPr>
                <w:color w:val="000000"/>
                <w:sz w:val="14"/>
                <w:szCs w:val="14"/>
                <w:lang w:eastAsia="tr-TR"/>
              </w:rPr>
              <w:t>Garanti Verilen Prefinansmanlar</w:t>
            </w:r>
          </w:p>
        </w:tc>
        <w:tc>
          <w:tcPr>
            <w:tcW w:w="615" w:type="dxa"/>
            <w:tcBorders>
              <w:top w:val="nil"/>
              <w:left w:val="single" w:sz="4" w:space="0" w:color="auto"/>
              <w:bottom w:val="nil"/>
              <w:right w:val="single" w:sz="4" w:space="0" w:color="auto"/>
            </w:tcBorders>
            <w:vAlign w:val="bottom"/>
            <w:hideMark/>
          </w:tcPr>
          <w:p w14:paraId="1BD584D5" w14:textId="4D3D85B0"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955B23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17A4170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0D14DA0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3FC76D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767D01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4A73FB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45311E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DFBA8EF" w14:textId="77777777" w:rsidR="004D07B8" w:rsidRPr="00940237" w:rsidRDefault="004D07B8" w:rsidP="004D07B8">
            <w:pPr>
              <w:rPr>
                <w:color w:val="000000"/>
                <w:sz w:val="14"/>
                <w:szCs w:val="14"/>
                <w:lang w:eastAsia="tr-TR"/>
              </w:rPr>
            </w:pPr>
            <w:r w:rsidRPr="00940237">
              <w:rPr>
                <w:color w:val="000000"/>
                <w:sz w:val="14"/>
                <w:szCs w:val="14"/>
                <w:lang w:eastAsia="tr-TR"/>
              </w:rPr>
              <w:t>1.5.</w:t>
            </w:r>
          </w:p>
        </w:tc>
        <w:tc>
          <w:tcPr>
            <w:tcW w:w="3391" w:type="dxa"/>
            <w:tcBorders>
              <w:top w:val="nil"/>
              <w:left w:val="nil"/>
              <w:bottom w:val="nil"/>
              <w:right w:val="nil"/>
            </w:tcBorders>
            <w:hideMark/>
          </w:tcPr>
          <w:p w14:paraId="5A8CA5D9" w14:textId="77777777" w:rsidR="004D07B8" w:rsidRPr="00940237" w:rsidRDefault="004D07B8" w:rsidP="004D07B8">
            <w:pPr>
              <w:rPr>
                <w:color w:val="000000"/>
                <w:sz w:val="14"/>
                <w:szCs w:val="14"/>
                <w:lang w:eastAsia="tr-TR"/>
              </w:rPr>
            </w:pPr>
            <w:r w:rsidRPr="00940237">
              <w:rPr>
                <w:color w:val="000000"/>
                <w:sz w:val="14"/>
                <w:szCs w:val="14"/>
                <w:lang w:eastAsia="tr-TR"/>
              </w:rPr>
              <w:t>Cirolar</w:t>
            </w:r>
          </w:p>
        </w:tc>
        <w:tc>
          <w:tcPr>
            <w:tcW w:w="615" w:type="dxa"/>
            <w:tcBorders>
              <w:top w:val="nil"/>
              <w:left w:val="single" w:sz="4" w:space="0" w:color="auto"/>
              <w:bottom w:val="nil"/>
              <w:right w:val="single" w:sz="4" w:space="0" w:color="auto"/>
            </w:tcBorders>
            <w:vAlign w:val="bottom"/>
            <w:hideMark/>
          </w:tcPr>
          <w:p w14:paraId="60C36B8B" w14:textId="19C2DEE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4019B0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CA5F64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55E4B56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20F836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830406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E24C98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623FD51"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1E2EC64" w14:textId="77777777" w:rsidR="004D07B8" w:rsidRPr="00940237" w:rsidRDefault="004D07B8" w:rsidP="004D07B8">
            <w:pPr>
              <w:rPr>
                <w:color w:val="000000"/>
                <w:sz w:val="14"/>
                <w:szCs w:val="14"/>
                <w:lang w:eastAsia="tr-TR"/>
              </w:rPr>
            </w:pPr>
            <w:r w:rsidRPr="00940237">
              <w:rPr>
                <w:color w:val="000000"/>
                <w:sz w:val="14"/>
                <w:szCs w:val="14"/>
                <w:lang w:eastAsia="tr-TR"/>
              </w:rPr>
              <w:t>1.5.1.</w:t>
            </w:r>
          </w:p>
        </w:tc>
        <w:tc>
          <w:tcPr>
            <w:tcW w:w="3391" w:type="dxa"/>
            <w:tcBorders>
              <w:top w:val="nil"/>
              <w:left w:val="nil"/>
              <w:bottom w:val="nil"/>
              <w:right w:val="nil"/>
            </w:tcBorders>
            <w:hideMark/>
          </w:tcPr>
          <w:p w14:paraId="79937C82" w14:textId="77777777" w:rsidR="004D07B8" w:rsidRPr="00940237" w:rsidRDefault="004D07B8" w:rsidP="004D07B8">
            <w:pPr>
              <w:rPr>
                <w:color w:val="000000"/>
                <w:sz w:val="14"/>
                <w:szCs w:val="14"/>
                <w:lang w:eastAsia="tr-TR"/>
              </w:rPr>
            </w:pPr>
            <w:r w:rsidRPr="00940237">
              <w:rPr>
                <w:color w:val="000000"/>
                <w:sz w:val="14"/>
                <w:szCs w:val="14"/>
                <w:lang w:eastAsia="tr-TR"/>
              </w:rPr>
              <w:t>T.C. Merkez Bankasına Cirolar</w:t>
            </w:r>
          </w:p>
        </w:tc>
        <w:tc>
          <w:tcPr>
            <w:tcW w:w="615" w:type="dxa"/>
            <w:tcBorders>
              <w:top w:val="nil"/>
              <w:left w:val="single" w:sz="4" w:space="0" w:color="auto"/>
              <w:bottom w:val="nil"/>
              <w:right w:val="single" w:sz="4" w:space="0" w:color="auto"/>
            </w:tcBorders>
            <w:vAlign w:val="bottom"/>
            <w:hideMark/>
          </w:tcPr>
          <w:p w14:paraId="2A1C92AC" w14:textId="49DD06B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5339C3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47FD9C2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75BCB9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79E811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6CB981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B96756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3E77D8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DB9C5BF" w14:textId="77777777" w:rsidR="004D07B8" w:rsidRPr="00940237" w:rsidRDefault="004D07B8" w:rsidP="004D07B8">
            <w:pPr>
              <w:rPr>
                <w:color w:val="000000"/>
                <w:sz w:val="14"/>
                <w:szCs w:val="14"/>
                <w:lang w:eastAsia="tr-TR"/>
              </w:rPr>
            </w:pPr>
            <w:r w:rsidRPr="00940237">
              <w:rPr>
                <w:color w:val="000000"/>
                <w:sz w:val="14"/>
                <w:szCs w:val="14"/>
                <w:lang w:eastAsia="tr-TR"/>
              </w:rPr>
              <w:t>1.5.2.</w:t>
            </w:r>
          </w:p>
        </w:tc>
        <w:tc>
          <w:tcPr>
            <w:tcW w:w="3391" w:type="dxa"/>
            <w:tcBorders>
              <w:top w:val="nil"/>
              <w:left w:val="nil"/>
              <w:bottom w:val="nil"/>
              <w:right w:val="nil"/>
            </w:tcBorders>
            <w:hideMark/>
          </w:tcPr>
          <w:p w14:paraId="4AE40881" w14:textId="77777777" w:rsidR="004D07B8" w:rsidRPr="00940237" w:rsidRDefault="004D07B8" w:rsidP="004D07B8">
            <w:pPr>
              <w:rPr>
                <w:color w:val="000000"/>
                <w:sz w:val="14"/>
                <w:szCs w:val="14"/>
                <w:lang w:eastAsia="tr-TR"/>
              </w:rPr>
            </w:pPr>
            <w:r w:rsidRPr="00940237">
              <w:rPr>
                <w:color w:val="000000"/>
                <w:sz w:val="14"/>
                <w:szCs w:val="14"/>
                <w:lang w:eastAsia="tr-TR"/>
              </w:rPr>
              <w:t>Diğer Cirolar</w:t>
            </w:r>
          </w:p>
        </w:tc>
        <w:tc>
          <w:tcPr>
            <w:tcW w:w="615" w:type="dxa"/>
            <w:tcBorders>
              <w:top w:val="nil"/>
              <w:left w:val="single" w:sz="4" w:space="0" w:color="auto"/>
              <w:bottom w:val="nil"/>
              <w:right w:val="single" w:sz="4" w:space="0" w:color="auto"/>
            </w:tcBorders>
            <w:vAlign w:val="bottom"/>
            <w:hideMark/>
          </w:tcPr>
          <w:p w14:paraId="292707B8" w14:textId="241180FB"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595FE2E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4E918A1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406AA49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563801D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DABE45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66460F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435CA14"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2C8640F" w14:textId="77777777" w:rsidR="004D07B8" w:rsidRPr="00940237" w:rsidRDefault="004D07B8" w:rsidP="004D07B8">
            <w:pPr>
              <w:rPr>
                <w:color w:val="000000"/>
                <w:sz w:val="14"/>
                <w:szCs w:val="14"/>
                <w:lang w:eastAsia="tr-TR"/>
              </w:rPr>
            </w:pPr>
            <w:r w:rsidRPr="00940237">
              <w:rPr>
                <w:color w:val="000000"/>
                <w:sz w:val="14"/>
                <w:szCs w:val="14"/>
                <w:lang w:eastAsia="tr-TR"/>
              </w:rPr>
              <w:t>1.6.</w:t>
            </w:r>
          </w:p>
        </w:tc>
        <w:tc>
          <w:tcPr>
            <w:tcW w:w="3391" w:type="dxa"/>
            <w:tcBorders>
              <w:top w:val="nil"/>
              <w:left w:val="nil"/>
              <w:bottom w:val="nil"/>
              <w:right w:val="nil"/>
            </w:tcBorders>
            <w:hideMark/>
          </w:tcPr>
          <w:p w14:paraId="0CB38B7D" w14:textId="77777777" w:rsidR="004D07B8" w:rsidRPr="00940237" w:rsidRDefault="004D07B8" w:rsidP="004D07B8">
            <w:pPr>
              <w:rPr>
                <w:color w:val="000000"/>
                <w:sz w:val="14"/>
                <w:szCs w:val="14"/>
                <w:lang w:eastAsia="tr-TR"/>
              </w:rPr>
            </w:pPr>
            <w:r w:rsidRPr="00940237">
              <w:rPr>
                <w:color w:val="000000"/>
                <w:sz w:val="14"/>
                <w:szCs w:val="14"/>
                <w:lang w:eastAsia="tr-TR"/>
              </w:rPr>
              <w:t>Diğer Garantilerimizden</w:t>
            </w:r>
          </w:p>
        </w:tc>
        <w:tc>
          <w:tcPr>
            <w:tcW w:w="615" w:type="dxa"/>
            <w:tcBorders>
              <w:top w:val="nil"/>
              <w:left w:val="single" w:sz="4" w:space="0" w:color="auto"/>
              <w:bottom w:val="nil"/>
              <w:right w:val="single" w:sz="4" w:space="0" w:color="auto"/>
            </w:tcBorders>
            <w:vAlign w:val="bottom"/>
            <w:hideMark/>
          </w:tcPr>
          <w:p w14:paraId="5EFAED96" w14:textId="36E2F782"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5B796FA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5CBD438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3D4F83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C437C8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40DD88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238B2F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233402D7"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E9624C8" w14:textId="77777777" w:rsidR="004D07B8" w:rsidRPr="00940237" w:rsidRDefault="004D07B8" w:rsidP="004D07B8">
            <w:pPr>
              <w:rPr>
                <w:color w:val="000000"/>
                <w:sz w:val="14"/>
                <w:szCs w:val="14"/>
                <w:lang w:eastAsia="tr-TR"/>
              </w:rPr>
            </w:pPr>
            <w:r w:rsidRPr="00940237">
              <w:rPr>
                <w:color w:val="000000"/>
                <w:sz w:val="14"/>
                <w:szCs w:val="14"/>
                <w:lang w:eastAsia="tr-TR"/>
              </w:rPr>
              <w:t>1.7.</w:t>
            </w:r>
          </w:p>
        </w:tc>
        <w:tc>
          <w:tcPr>
            <w:tcW w:w="3391" w:type="dxa"/>
            <w:tcBorders>
              <w:top w:val="nil"/>
              <w:left w:val="nil"/>
              <w:bottom w:val="nil"/>
              <w:right w:val="nil"/>
            </w:tcBorders>
            <w:hideMark/>
          </w:tcPr>
          <w:p w14:paraId="310DB305" w14:textId="77777777" w:rsidR="004D07B8" w:rsidRPr="00940237" w:rsidRDefault="004D07B8" w:rsidP="004D07B8">
            <w:pPr>
              <w:rPr>
                <w:color w:val="000000"/>
                <w:sz w:val="14"/>
                <w:szCs w:val="14"/>
                <w:lang w:eastAsia="tr-TR"/>
              </w:rPr>
            </w:pPr>
            <w:r w:rsidRPr="00940237">
              <w:rPr>
                <w:color w:val="000000"/>
                <w:sz w:val="14"/>
                <w:szCs w:val="14"/>
                <w:lang w:eastAsia="tr-TR"/>
              </w:rPr>
              <w:t>Diğer Kefaletlerimizden</w:t>
            </w:r>
          </w:p>
        </w:tc>
        <w:tc>
          <w:tcPr>
            <w:tcW w:w="615" w:type="dxa"/>
            <w:tcBorders>
              <w:top w:val="nil"/>
              <w:left w:val="single" w:sz="4" w:space="0" w:color="auto"/>
              <w:bottom w:val="nil"/>
              <w:right w:val="single" w:sz="4" w:space="0" w:color="auto"/>
            </w:tcBorders>
            <w:vAlign w:val="bottom"/>
            <w:hideMark/>
          </w:tcPr>
          <w:p w14:paraId="7599A0A7" w14:textId="3326776B"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1B51EB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3C67B8E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722E5E9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7F0E3A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F59B10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EE8C75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4FEA52E"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D5DA85B"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II.</w:t>
            </w:r>
          </w:p>
        </w:tc>
        <w:tc>
          <w:tcPr>
            <w:tcW w:w="3391" w:type="dxa"/>
            <w:tcBorders>
              <w:top w:val="nil"/>
              <w:left w:val="nil"/>
              <w:bottom w:val="nil"/>
              <w:right w:val="nil"/>
            </w:tcBorders>
            <w:hideMark/>
          </w:tcPr>
          <w:p w14:paraId="2D107204"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TAAHHÜTLER</w:t>
            </w:r>
          </w:p>
        </w:tc>
        <w:tc>
          <w:tcPr>
            <w:tcW w:w="615" w:type="dxa"/>
            <w:tcBorders>
              <w:top w:val="nil"/>
              <w:left w:val="single" w:sz="4" w:space="0" w:color="auto"/>
              <w:bottom w:val="nil"/>
              <w:right w:val="single" w:sz="4" w:space="0" w:color="auto"/>
            </w:tcBorders>
            <w:vAlign w:val="bottom"/>
            <w:hideMark/>
          </w:tcPr>
          <w:p w14:paraId="6AF2DDD0" w14:textId="15E4A4EE" w:rsidR="004D07B8" w:rsidRPr="00940237" w:rsidRDefault="004D07B8" w:rsidP="004D07B8">
            <w:pPr>
              <w:jc w:val="center"/>
              <w:rPr>
                <w:b/>
                <w:bCs/>
                <w:color w:val="000000"/>
                <w:sz w:val="14"/>
                <w:szCs w:val="14"/>
                <w:lang w:eastAsia="tr-TR"/>
              </w:rPr>
            </w:pPr>
            <w:r w:rsidRPr="00940237">
              <w:rPr>
                <w:b/>
                <w:bCs/>
                <w:color w:val="000000"/>
                <w:sz w:val="14"/>
                <w:szCs w:val="14"/>
              </w:rPr>
              <w:t>(1)</w:t>
            </w:r>
          </w:p>
        </w:tc>
        <w:tc>
          <w:tcPr>
            <w:tcW w:w="1171" w:type="dxa"/>
            <w:tcBorders>
              <w:top w:val="nil"/>
              <w:left w:val="nil"/>
              <w:bottom w:val="nil"/>
              <w:right w:val="single" w:sz="4" w:space="0" w:color="auto"/>
            </w:tcBorders>
            <w:noWrap/>
            <w:vAlign w:val="bottom"/>
            <w:hideMark/>
          </w:tcPr>
          <w:p w14:paraId="02347704"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7.444.588</w:t>
            </w:r>
          </w:p>
        </w:tc>
        <w:tc>
          <w:tcPr>
            <w:tcW w:w="1000" w:type="dxa"/>
            <w:tcBorders>
              <w:top w:val="nil"/>
              <w:left w:val="nil"/>
              <w:bottom w:val="nil"/>
              <w:right w:val="single" w:sz="4" w:space="0" w:color="auto"/>
            </w:tcBorders>
            <w:noWrap/>
            <w:vAlign w:val="bottom"/>
            <w:hideMark/>
          </w:tcPr>
          <w:p w14:paraId="31C69112"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51.693.736</w:t>
            </w:r>
          </w:p>
        </w:tc>
        <w:tc>
          <w:tcPr>
            <w:tcW w:w="1160" w:type="dxa"/>
            <w:tcBorders>
              <w:top w:val="nil"/>
              <w:left w:val="nil"/>
              <w:bottom w:val="nil"/>
              <w:right w:val="single" w:sz="4" w:space="0" w:color="auto"/>
            </w:tcBorders>
            <w:noWrap/>
            <w:vAlign w:val="bottom"/>
            <w:hideMark/>
          </w:tcPr>
          <w:p w14:paraId="29B8375C"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59.138.324</w:t>
            </w:r>
          </w:p>
        </w:tc>
        <w:tc>
          <w:tcPr>
            <w:tcW w:w="840" w:type="dxa"/>
            <w:gridSpan w:val="2"/>
            <w:tcBorders>
              <w:top w:val="nil"/>
              <w:left w:val="nil"/>
              <w:bottom w:val="nil"/>
              <w:right w:val="single" w:sz="4" w:space="0" w:color="auto"/>
            </w:tcBorders>
            <w:noWrap/>
            <w:vAlign w:val="bottom"/>
            <w:hideMark/>
          </w:tcPr>
          <w:p w14:paraId="1B308A68"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3.486.632</w:t>
            </w:r>
          </w:p>
        </w:tc>
        <w:tc>
          <w:tcPr>
            <w:tcW w:w="840" w:type="dxa"/>
            <w:tcBorders>
              <w:top w:val="nil"/>
              <w:left w:val="nil"/>
              <w:bottom w:val="nil"/>
              <w:right w:val="single" w:sz="4" w:space="0" w:color="auto"/>
            </w:tcBorders>
            <w:noWrap/>
            <w:vAlign w:val="bottom"/>
            <w:hideMark/>
          </w:tcPr>
          <w:p w14:paraId="303A8449"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8.452.651</w:t>
            </w:r>
          </w:p>
        </w:tc>
        <w:tc>
          <w:tcPr>
            <w:tcW w:w="840" w:type="dxa"/>
            <w:tcBorders>
              <w:top w:val="nil"/>
              <w:left w:val="nil"/>
              <w:bottom w:val="nil"/>
              <w:right w:val="single" w:sz="4" w:space="0" w:color="auto"/>
            </w:tcBorders>
            <w:noWrap/>
            <w:vAlign w:val="bottom"/>
            <w:hideMark/>
          </w:tcPr>
          <w:p w14:paraId="4FF1A974"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11.939.283</w:t>
            </w:r>
          </w:p>
        </w:tc>
      </w:tr>
      <w:tr w:rsidR="004D07B8" w:rsidRPr="00940237" w14:paraId="34715B5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3813879D" w14:textId="77777777" w:rsidR="004D07B8" w:rsidRPr="00940237" w:rsidRDefault="004D07B8" w:rsidP="004D07B8">
            <w:pPr>
              <w:rPr>
                <w:color w:val="000000"/>
                <w:sz w:val="14"/>
                <w:szCs w:val="14"/>
                <w:lang w:eastAsia="tr-TR"/>
              </w:rPr>
            </w:pPr>
            <w:r w:rsidRPr="00940237">
              <w:rPr>
                <w:color w:val="000000"/>
                <w:sz w:val="14"/>
                <w:szCs w:val="14"/>
                <w:lang w:eastAsia="tr-TR"/>
              </w:rPr>
              <w:t>2.1.</w:t>
            </w:r>
          </w:p>
        </w:tc>
        <w:tc>
          <w:tcPr>
            <w:tcW w:w="3391" w:type="dxa"/>
            <w:tcBorders>
              <w:top w:val="nil"/>
              <w:left w:val="nil"/>
              <w:bottom w:val="nil"/>
              <w:right w:val="nil"/>
            </w:tcBorders>
            <w:hideMark/>
          </w:tcPr>
          <w:p w14:paraId="60466AD3" w14:textId="77777777" w:rsidR="004D07B8" w:rsidRPr="00940237" w:rsidRDefault="004D07B8" w:rsidP="004D07B8">
            <w:pPr>
              <w:rPr>
                <w:color w:val="000000"/>
                <w:sz w:val="14"/>
                <w:szCs w:val="14"/>
                <w:lang w:eastAsia="tr-TR"/>
              </w:rPr>
            </w:pPr>
            <w:r w:rsidRPr="00940237">
              <w:rPr>
                <w:color w:val="000000"/>
                <w:sz w:val="14"/>
                <w:szCs w:val="14"/>
                <w:lang w:eastAsia="tr-TR"/>
              </w:rPr>
              <w:t>Cayılamaz Taahhütler</w:t>
            </w:r>
          </w:p>
        </w:tc>
        <w:tc>
          <w:tcPr>
            <w:tcW w:w="615" w:type="dxa"/>
            <w:tcBorders>
              <w:top w:val="nil"/>
              <w:left w:val="single" w:sz="4" w:space="0" w:color="auto"/>
              <w:bottom w:val="nil"/>
              <w:right w:val="single" w:sz="4" w:space="0" w:color="auto"/>
            </w:tcBorders>
            <w:vAlign w:val="bottom"/>
            <w:hideMark/>
          </w:tcPr>
          <w:p w14:paraId="087D03DC" w14:textId="059BF9AC"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3F09D548" w14:textId="77777777" w:rsidR="004D07B8" w:rsidRPr="00940237" w:rsidRDefault="004D07B8" w:rsidP="004D07B8">
            <w:pPr>
              <w:jc w:val="right"/>
              <w:rPr>
                <w:color w:val="000000"/>
                <w:sz w:val="14"/>
                <w:szCs w:val="14"/>
                <w:lang w:eastAsia="tr-TR"/>
              </w:rPr>
            </w:pPr>
            <w:r w:rsidRPr="00940237">
              <w:rPr>
                <w:color w:val="000000"/>
                <w:sz w:val="14"/>
                <w:szCs w:val="14"/>
                <w:lang w:eastAsia="tr-TR"/>
              </w:rPr>
              <w:t>7.444.588</w:t>
            </w:r>
          </w:p>
        </w:tc>
        <w:tc>
          <w:tcPr>
            <w:tcW w:w="1000" w:type="dxa"/>
            <w:tcBorders>
              <w:top w:val="nil"/>
              <w:left w:val="nil"/>
              <w:bottom w:val="nil"/>
              <w:right w:val="single" w:sz="4" w:space="0" w:color="auto"/>
            </w:tcBorders>
            <w:noWrap/>
            <w:vAlign w:val="bottom"/>
            <w:hideMark/>
          </w:tcPr>
          <w:p w14:paraId="7747F422" w14:textId="77777777" w:rsidR="004D07B8" w:rsidRPr="00940237" w:rsidRDefault="004D07B8" w:rsidP="004D07B8">
            <w:pPr>
              <w:jc w:val="right"/>
              <w:rPr>
                <w:color w:val="000000"/>
                <w:sz w:val="14"/>
                <w:szCs w:val="14"/>
                <w:lang w:eastAsia="tr-TR"/>
              </w:rPr>
            </w:pPr>
            <w:r w:rsidRPr="00940237">
              <w:rPr>
                <w:color w:val="000000"/>
                <w:sz w:val="14"/>
                <w:szCs w:val="14"/>
                <w:lang w:eastAsia="tr-TR"/>
              </w:rPr>
              <w:t>51.693.736</w:t>
            </w:r>
          </w:p>
        </w:tc>
        <w:tc>
          <w:tcPr>
            <w:tcW w:w="1160" w:type="dxa"/>
            <w:tcBorders>
              <w:top w:val="nil"/>
              <w:left w:val="nil"/>
              <w:bottom w:val="nil"/>
              <w:right w:val="single" w:sz="4" w:space="0" w:color="auto"/>
            </w:tcBorders>
            <w:noWrap/>
            <w:vAlign w:val="bottom"/>
            <w:hideMark/>
          </w:tcPr>
          <w:p w14:paraId="1E6DB969" w14:textId="77777777" w:rsidR="004D07B8" w:rsidRPr="00940237" w:rsidRDefault="004D07B8" w:rsidP="004D07B8">
            <w:pPr>
              <w:jc w:val="right"/>
              <w:rPr>
                <w:color w:val="000000"/>
                <w:sz w:val="14"/>
                <w:szCs w:val="14"/>
                <w:lang w:eastAsia="tr-TR"/>
              </w:rPr>
            </w:pPr>
            <w:r w:rsidRPr="00940237">
              <w:rPr>
                <w:color w:val="000000"/>
                <w:sz w:val="14"/>
                <w:szCs w:val="14"/>
                <w:lang w:eastAsia="tr-TR"/>
              </w:rPr>
              <w:t>59.138.324</w:t>
            </w:r>
          </w:p>
        </w:tc>
        <w:tc>
          <w:tcPr>
            <w:tcW w:w="840" w:type="dxa"/>
            <w:gridSpan w:val="2"/>
            <w:tcBorders>
              <w:top w:val="nil"/>
              <w:left w:val="nil"/>
              <w:bottom w:val="nil"/>
              <w:right w:val="single" w:sz="4" w:space="0" w:color="auto"/>
            </w:tcBorders>
            <w:noWrap/>
            <w:vAlign w:val="bottom"/>
            <w:hideMark/>
          </w:tcPr>
          <w:p w14:paraId="726EAAC3" w14:textId="77777777" w:rsidR="004D07B8" w:rsidRPr="00940237" w:rsidRDefault="004D07B8" w:rsidP="004D07B8">
            <w:pPr>
              <w:jc w:val="right"/>
              <w:rPr>
                <w:color w:val="000000"/>
                <w:sz w:val="14"/>
                <w:szCs w:val="14"/>
                <w:lang w:eastAsia="tr-TR"/>
              </w:rPr>
            </w:pPr>
            <w:r w:rsidRPr="00940237">
              <w:rPr>
                <w:color w:val="000000"/>
                <w:sz w:val="14"/>
                <w:szCs w:val="14"/>
                <w:lang w:eastAsia="tr-TR"/>
              </w:rPr>
              <w:t>3.486.632</w:t>
            </w:r>
          </w:p>
        </w:tc>
        <w:tc>
          <w:tcPr>
            <w:tcW w:w="840" w:type="dxa"/>
            <w:tcBorders>
              <w:top w:val="nil"/>
              <w:left w:val="nil"/>
              <w:bottom w:val="nil"/>
              <w:right w:val="single" w:sz="4" w:space="0" w:color="auto"/>
            </w:tcBorders>
            <w:noWrap/>
            <w:vAlign w:val="bottom"/>
            <w:hideMark/>
          </w:tcPr>
          <w:p w14:paraId="1A99EED5" w14:textId="77777777" w:rsidR="004D07B8" w:rsidRPr="00940237" w:rsidRDefault="004D07B8" w:rsidP="004D07B8">
            <w:pPr>
              <w:jc w:val="right"/>
              <w:rPr>
                <w:color w:val="000000"/>
                <w:sz w:val="14"/>
                <w:szCs w:val="14"/>
                <w:lang w:eastAsia="tr-TR"/>
              </w:rPr>
            </w:pPr>
            <w:r w:rsidRPr="00940237">
              <w:rPr>
                <w:color w:val="000000"/>
                <w:sz w:val="14"/>
                <w:szCs w:val="14"/>
                <w:lang w:eastAsia="tr-TR"/>
              </w:rPr>
              <w:t>8.452.651</w:t>
            </w:r>
          </w:p>
        </w:tc>
        <w:tc>
          <w:tcPr>
            <w:tcW w:w="840" w:type="dxa"/>
            <w:tcBorders>
              <w:top w:val="nil"/>
              <w:left w:val="nil"/>
              <w:bottom w:val="nil"/>
              <w:right w:val="single" w:sz="4" w:space="0" w:color="auto"/>
            </w:tcBorders>
            <w:noWrap/>
            <w:vAlign w:val="bottom"/>
            <w:hideMark/>
          </w:tcPr>
          <w:p w14:paraId="1E6C1BC0" w14:textId="77777777" w:rsidR="004D07B8" w:rsidRPr="00940237" w:rsidRDefault="004D07B8" w:rsidP="004D07B8">
            <w:pPr>
              <w:jc w:val="right"/>
              <w:rPr>
                <w:color w:val="000000"/>
                <w:sz w:val="14"/>
                <w:szCs w:val="14"/>
                <w:lang w:eastAsia="tr-TR"/>
              </w:rPr>
            </w:pPr>
            <w:r w:rsidRPr="00940237">
              <w:rPr>
                <w:color w:val="000000"/>
                <w:sz w:val="14"/>
                <w:szCs w:val="14"/>
                <w:lang w:eastAsia="tr-TR"/>
              </w:rPr>
              <w:t>11.939.283</w:t>
            </w:r>
          </w:p>
        </w:tc>
      </w:tr>
      <w:tr w:rsidR="004D07B8" w:rsidRPr="00940237" w14:paraId="1DE0DD79"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BC9A9C3" w14:textId="77777777" w:rsidR="004D07B8" w:rsidRPr="00940237" w:rsidRDefault="004D07B8" w:rsidP="004D07B8">
            <w:pPr>
              <w:rPr>
                <w:color w:val="000000"/>
                <w:sz w:val="14"/>
                <w:szCs w:val="14"/>
                <w:lang w:eastAsia="tr-TR"/>
              </w:rPr>
            </w:pPr>
            <w:r w:rsidRPr="00940237">
              <w:rPr>
                <w:color w:val="000000"/>
                <w:sz w:val="14"/>
                <w:szCs w:val="14"/>
                <w:lang w:eastAsia="tr-TR"/>
              </w:rPr>
              <w:t>2.1.1.</w:t>
            </w:r>
          </w:p>
        </w:tc>
        <w:tc>
          <w:tcPr>
            <w:tcW w:w="3391" w:type="dxa"/>
            <w:tcBorders>
              <w:top w:val="nil"/>
              <w:left w:val="nil"/>
              <w:bottom w:val="nil"/>
              <w:right w:val="nil"/>
            </w:tcBorders>
            <w:hideMark/>
          </w:tcPr>
          <w:p w14:paraId="02828E89" w14:textId="77777777" w:rsidR="004D07B8" w:rsidRPr="00940237" w:rsidRDefault="004D07B8" w:rsidP="004D07B8">
            <w:pPr>
              <w:rPr>
                <w:color w:val="000000"/>
                <w:sz w:val="14"/>
                <w:szCs w:val="14"/>
                <w:lang w:eastAsia="tr-TR"/>
              </w:rPr>
            </w:pPr>
            <w:r w:rsidRPr="00940237">
              <w:rPr>
                <w:color w:val="000000"/>
                <w:sz w:val="14"/>
                <w:szCs w:val="14"/>
                <w:lang w:eastAsia="tr-TR"/>
              </w:rPr>
              <w:t>Vadeli Aktif Değerler Alım-Satım Taahhütleri</w:t>
            </w:r>
          </w:p>
        </w:tc>
        <w:tc>
          <w:tcPr>
            <w:tcW w:w="615" w:type="dxa"/>
            <w:tcBorders>
              <w:top w:val="nil"/>
              <w:left w:val="single" w:sz="4" w:space="0" w:color="auto"/>
              <w:bottom w:val="nil"/>
              <w:right w:val="single" w:sz="4" w:space="0" w:color="auto"/>
            </w:tcBorders>
            <w:vAlign w:val="bottom"/>
            <w:hideMark/>
          </w:tcPr>
          <w:p w14:paraId="65A2D870" w14:textId="00F4C17F"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33562326" w14:textId="77777777" w:rsidR="004D07B8" w:rsidRPr="00940237" w:rsidRDefault="004D07B8" w:rsidP="004D07B8">
            <w:pPr>
              <w:jc w:val="right"/>
              <w:rPr>
                <w:color w:val="000000"/>
                <w:sz w:val="14"/>
                <w:szCs w:val="14"/>
                <w:lang w:eastAsia="tr-TR"/>
              </w:rPr>
            </w:pPr>
            <w:r w:rsidRPr="00940237">
              <w:rPr>
                <w:color w:val="000000"/>
                <w:sz w:val="14"/>
                <w:szCs w:val="14"/>
                <w:lang w:eastAsia="tr-TR"/>
              </w:rPr>
              <w:t>7.116.658</w:t>
            </w:r>
          </w:p>
        </w:tc>
        <w:tc>
          <w:tcPr>
            <w:tcW w:w="1000" w:type="dxa"/>
            <w:tcBorders>
              <w:top w:val="nil"/>
              <w:left w:val="nil"/>
              <w:bottom w:val="nil"/>
              <w:right w:val="single" w:sz="4" w:space="0" w:color="auto"/>
            </w:tcBorders>
            <w:noWrap/>
            <w:vAlign w:val="bottom"/>
            <w:hideMark/>
          </w:tcPr>
          <w:p w14:paraId="0A8F26D9" w14:textId="77777777" w:rsidR="004D07B8" w:rsidRPr="00940237" w:rsidRDefault="004D07B8" w:rsidP="004D07B8">
            <w:pPr>
              <w:jc w:val="right"/>
              <w:rPr>
                <w:color w:val="000000"/>
                <w:sz w:val="14"/>
                <w:szCs w:val="14"/>
                <w:lang w:eastAsia="tr-TR"/>
              </w:rPr>
            </w:pPr>
            <w:r w:rsidRPr="00940237">
              <w:rPr>
                <w:color w:val="000000"/>
                <w:sz w:val="14"/>
                <w:szCs w:val="14"/>
                <w:lang w:eastAsia="tr-TR"/>
              </w:rPr>
              <w:t>51.693.736</w:t>
            </w:r>
          </w:p>
        </w:tc>
        <w:tc>
          <w:tcPr>
            <w:tcW w:w="1160" w:type="dxa"/>
            <w:tcBorders>
              <w:top w:val="nil"/>
              <w:left w:val="nil"/>
              <w:bottom w:val="nil"/>
              <w:right w:val="single" w:sz="4" w:space="0" w:color="auto"/>
            </w:tcBorders>
            <w:noWrap/>
            <w:vAlign w:val="bottom"/>
            <w:hideMark/>
          </w:tcPr>
          <w:p w14:paraId="30D21598" w14:textId="77777777" w:rsidR="004D07B8" w:rsidRPr="00940237" w:rsidRDefault="004D07B8" w:rsidP="004D07B8">
            <w:pPr>
              <w:jc w:val="right"/>
              <w:rPr>
                <w:color w:val="000000"/>
                <w:sz w:val="14"/>
                <w:szCs w:val="14"/>
                <w:lang w:eastAsia="tr-TR"/>
              </w:rPr>
            </w:pPr>
            <w:r w:rsidRPr="00940237">
              <w:rPr>
                <w:color w:val="000000"/>
                <w:sz w:val="14"/>
                <w:szCs w:val="14"/>
                <w:lang w:eastAsia="tr-TR"/>
              </w:rPr>
              <w:t>58.810.394</w:t>
            </w:r>
          </w:p>
        </w:tc>
        <w:tc>
          <w:tcPr>
            <w:tcW w:w="840" w:type="dxa"/>
            <w:gridSpan w:val="2"/>
            <w:tcBorders>
              <w:top w:val="nil"/>
              <w:left w:val="nil"/>
              <w:bottom w:val="nil"/>
              <w:right w:val="single" w:sz="4" w:space="0" w:color="auto"/>
            </w:tcBorders>
            <w:noWrap/>
            <w:vAlign w:val="bottom"/>
            <w:hideMark/>
          </w:tcPr>
          <w:p w14:paraId="06933BFE" w14:textId="77777777" w:rsidR="004D07B8" w:rsidRPr="00940237" w:rsidRDefault="004D07B8" w:rsidP="004D07B8">
            <w:pPr>
              <w:jc w:val="right"/>
              <w:rPr>
                <w:color w:val="000000"/>
                <w:sz w:val="14"/>
                <w:szCs w:val="14"/>
                <w:lang w:eastAsia="tr-TR"/>
              </w:rPr>
            </w:pPr>
            <w:r w:rsidRPr="00940237">
              <w:rPr>
                <w:color w:val="000000"/>
                <w:sz w:val="14"/>
                <w:szCs w:val="14"/>
                <w:lang w:eastAsia="tr-TR"/>
              </w:rPr>
              <w:t>3.486.632</w:t>
            </w:r>
          </w:p>
        </w:tc>
        <w:tc>
          <w:tcPr>
            <w:tcW w:w="840" w:type="dxa"/>
            <w:tcBorders>
              <w:top w:val="nil"/>
              <w:left w:val="nil"/>
              <w:bottom w:val="nil"/>
              <w:right w:val="single" w:sz="4" w:space="0" w:color="auto"/>
            </w:tcBorders>
            <w:noWrap/>
            <w:vAlign w:val="bottom"/>
            <w:hideMark/>
          </w:tcPr>
          <w:p w14:paraId="59713598" w14:textId="77777777" w:rsidR="004D07B8" w:rsidRPr="00940237" w:rsidRDefault="004D07B8" w:rsidP="004D07B8">
            <w:pPr>
              <w:jc w:val="right"/>
              <w:rPr>
                <w:color w:val="000000"/>
                <w:sz w:val="14"/>
                <w:szCs w:val="14"/>
                <w:lang w:eastAsia="tr-TR"/>
              </w:rPr>
            </w:pPr>
            <w:r w:rsidRPr="00940237">
              <w:rPr>
                <w:color w:val="000000"/>
                <w:sz w:val="14"/>
                <w:szCs w:val="14"/>
                <w:lang w:eastAsia="tr-TR"/>
              </w:rPr>
              <w:t>8.452.651</w:t>
            </w:r>
          </w:p>
        </w:tc>
        <w:tc>
          <w:tcPr>
            <w:tcW w:w="840" w:type="dxa"/>
            <w:tcBorders>
              <w:top w:val="nil"/>
              <w:left w:val="nil"/>
              <w:bottom w:val="nil"/>
              <w:right w:val="single" w:sz="4" w:space="0" w:color="auto"/>
            </w:tcBorders>
            <w:noWrap/>
            <w:vAlign w:val="bottom"/>
            <w:hideMark/>
          </w:tcPr>
          <w:p w14:paraId="6721FC81" w14:textId="77777777" w:rsidR="004D07B8" w:rsidRPr="00940237" w:rsidRDefault="004D07B8" w:rsidP="004D07B8">
            <w:pPr>
              <w:jc w:val="right"/>
              <w:rPr>
                <w:color w:val="000000"/>
                <w:sz w:val="14"/>
                <w:szCs w:val="14"/>
                <w:lang w:eastAsia="tr-TR"/>
              </w:rPr>
            </w:pPr>
            <w:r w:rsidRPr="00940237">
              <w:rPr>
                <w:color w:val="000000"/>
                <w:sz w:val="14"/>
                <w:szCs w:val="14"/>
                <w:lang w:eastAsia="tr-TR"/>
              </w:rPr>
              <w:t>11.939.283</w:t>
            </w:r>
          </w:p>
        </w:tc>
      </w:tr>
      <w:tr w:rsidR="004D07B8" w:rsidRPr="00940237" w14:paraId="02FA0D8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69D210E" w14:textId="77777777" w:rsidR="004D07B8" w:rsidRPr="00940237" w:rsidRDefault="004D07B8" w:rsidP="004D07B8">
            <w:pPr>
              <w:rPr>
                <w:color w:val="000000"/>
                <w:sz w:val="14"/>
                <w:szCs w:val="14"/>
                <w:lang w:eastAsia="tr-TR"/>
              </w:rPr>
            </w:pPr>
            <w:r w:rsidRPr="00940237">
              <w:rPr>
                <w:color w:val="000000"/>
                <w:sz w:val="14"/>
                <w:szCs w:val="14"/>
                <w:lang w:eastAsia="tr-TR"/>
              </w:rPr>
              <w:t>2.1.2.</w:t>
            </w:r>
          </w:p>
        </w:tc>
        <w:tc>
          <w:tcPr>
            <w:tcW w:w="3391" w:type="dxa"/>
            <w:tcBorders>
              <w:top w:val="nil"/>
              <w:left w:val="nil"/>
              <w:bottom w:val="nil"/>
              <w:right w:val="nil"/>
            </w:tcBorders>
            <w:hideMark/>
          </w:tcPr>
          <w:p w14:paraId="6509F578" w14:textId="77777777" w:rsidR="004D07B8" w:rsidRPr="00940237" w:rsidRDefault="004D07B8" w:rsidP="004D07B8">
            <w:pPr>
              <w:rPr>
                <w:color w:val="000000"/>
                <w:sz w:val="14"/>
                <w:szCs w:val="14"/>
                <w:lang w:eastAsia="tr-TR"/>
              </w:rPr>
            </w:pPr>
            <w:r w:rsidRPr="00940237">
              <w:rPr>
                <w:color w:val="000000"/>
                <w:sz w:val="14"/>
                <w:szCs w:val="14"/>
                <w:lang w:eastAsia="tr-TR"/>
              </w:rPr>
              <w:t xml:space="preserve">İştir. ve Bağ. Ort. Ser. </w:t>
            </w:r>
            <w:proofErr w:type="spellStart"/>
            <w:r w:rsidRPr="00940237">
              <w:rPr>
                <w:color w:val="000000"/>
                <w:sz w:val="14"/>
                <w:szCs w:val="14"/>
                <w:lang w:eastAsia="tr-TR"/>
              </w:rPr>
              <w:t>İşt</w:t>
            </w:r>
            <w:proofErr w:type="spellEnd"/>
            <w:r w:rsidRPr="00940237">
              <w:rPr>
                <w:color w:val="000000"/>
                <w:sz w:val="14"/>
                <w:szCs w:val="14"/>
                <w:lang w:eastAsia="tr-TR"/>
              </w:rPr>
              <w:t xml:space="preserve">. Taahhütleri </w:t>
            </w:r>
          </w:p>
        </w:tc>
        <w:tc>
          <w:tcPr>
            <w:tcW w:w="615" w:type="dxa"/>
            <w:tcBorders>
              <w:top w:val="nil"/>
              <w:left w:val="single" w:sz="4" w:space="0" w:color="auto"/>
              <w:bottom w:val="nil"/>
              <w:right w:val="single" w:sz="4" w:space="0" w:color="auto"/>
            </w:tcBorders>
            <w:vAlign w:val="bottom"/>
            <w:hideMark/>
          </w:tcPr>
          <w:p w14:paraId="4A1ADF33" w14:textId="1AE829CD"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3F182D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6336423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397CB7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6166767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2DC91D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2D2FB2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1D77F3C9"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4DE54E94" w14:textId="77777777" w:rsidR="004D07B8" w:rsidRPr="00940237" w:rsidRDefault="004D07B8" w:rsidP="004D07B8">
            <w:pPr>
              <w:rPr>
                <w:color w:val="000000"/>
                <w:sz w:val="14"/>
                <w:szCs w:val="14"/>
                <w:lang w:eastAsia="tr-TR"/>
              </w:rPr>
            </w:pPr>
            <w:r w:rsidRPr="00940237">
              <w:rPr>
                <w:color w:val="000000"/>
                <w:sz w:val="14"/>
                <w:szCs w:val="14"/>
                <w:lang w:eastAsia="tr-TR"/>
              </w:rPr>
              <w:t>2.1.3.</w:t>
            </w:r>
          </w:p>
        </w:tc>
        <w:tc>
          <w:tcPr>
            <w:tcW w:w="3391" w:type="dxa"/>
            <w:tcBorders>
              <w:top w:val="nil"/>
              <w:left w:val="nil"/>
              <w:bottom w:val="nil"/>
              <w:right w:val="nil"/>
            </w:tcBorders>
            <w:hideMark/>
          </w:tcPr>
          <w:p w14:paraId="7104647F" w14:textId="77777777" w:rsidR="004D07B8" w:rsidRPr="00940237" w:rsidRDefault="004D07B8" w:rsidP="004D07B8">
            <w:pPr>
              <w:rPr>
                <w:color w:val="000000"/>
                <w:sz w:val="14"/>
                <w:szCs w:val="14"/>
                <w:lang w:eastAsia="tr-TR"/>
              </w:rPr>
            </w:pPr>
            <w:r w:rsidRPr="00940237">
              <w:rPr>
                <w:color w:val="000000"/>
                <w:sz w:val="14"/>
                <w:szCs w:val="14"/>
                <w:lang w:eastAsia="tr-TR"/>
              </w:rPr>
              <w:t>Kullandırma Garantili Kredi Tahsis Taahhütleri</w:t>
            </w:r>
          </w:p>
        </w:tc>
        <w:tc>
          <w:tcPr>
            <w:tcW w:w="615" w:type="dxa"/>
            <w:tcBorders>
              <w:top w:val="nil"/>
              <w:left w:val="single" w:sz="4" w:space="0" w:color="auto"/>
              <w:bottom w:val="nil"/>
              <w:right w:val="single" w:sz="4" w:space="0" w:color="auto"/>
            </w:tcBorders>
            <w:vAlign w:val="bottom"/>
            <w:hideMark/>
          </w:tcPr>
          <w:p w14:paraId="50906016" w14:textId="0A21238C"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DC300E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4D05D69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7406155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286D136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B8D3E6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49F471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1D20CC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DD02E2E" w14:textId="77777777" w:rsidR="004D07B8" w:rsidRPr="00940237" w:rsidRDefault="004D07B8" w:rsidP="004D07B8">
            <w:pPr>
              <w:rPr>
                <w:color w:val="000000"/>
                <w:sz w:val="14"/>
                <w:szCs w:val="14"/>
                <w:lang w:eastAsia="tr-TR"/>
              </w:rPr>
            </w:pPr>
            <w:r w:rsidRPr="00940237">
              <w:rPr>
                <w:color w:val="000000"/>
                <w:sz w:val="14"/>
                <w:szCs w:val="14"/>
                <w:lang w:eastAsia="tr-TR"/>
              </w:rPr>
              <w:t>2.1.4.</w:t>
            </w:r>
          </w:p>
        </w:tc>
        <w:tc>
          <w:tcPr>
            <w:tcW w:w="3391" w:type="dxa"/>
            <w:tcBorders>
              <w:top w:val="nil"/>
              <w:left w:val="nil"/>
              <w:bottom w:val="nil"/>
              <w:right w:val="nil"/>
            </w:tcBorders>
            <w:hideMark/>
          </w:tcPr>
          <w:p w14:paraId="56884B1D" w14:textId="77777777" w:rsidR="004D07B8" w:rsidRPr="00940237" w:rsidRDefault="004D07B8" w:rsidP="004D07B8">
            <w:pPr>
              <w:rPr>
                <w:color w:val="000000"/>
                <w:sz w:val="14"/>
                <w:szCs w:val="14"/>
                <w:lang w:eastAsia="tr-TR"/>
              </w:rPr>
            </w:pPr>
            <w:r w:rsidRPr="00940237">
              <w:rPr>
                <w:color w:val="000000"/>
                <w:sz w:val="14"/>
                <w:szCs w:val="14"/>
                <w:lang w:eastAsia="tr-TR"/>
              </w:rPr>
              <w:t>Menkul Kıymet İhracına Aracılık Taahhütleri</w:t>
            </w:r>
          </w:p>
        </w:tc>
        <w:tc>
          <w:tcPr>
            <w:tcW w:w="615" w:type="dxa"/>
            <w:tcBorders>
              <w:top w:val="nil"/>
              <w:left w:val="single" w:sz="4" w:space="0" w:color="auto"/>
              <w:bottom w:val="nil"/>
              <w:right w:val="single" w:sz="4" w:space="0" w:color="auto"/>
            </w:tcBorders>
            <w:vAlign w:val="bottom"/>
            <w:hideMark/>
          </w:tcPr>
          <w:p w14:paraId="45B67E69" w14:textId="7E0E0586"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51C6B0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E436A3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B4EF5C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F36E04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746E4A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5BF955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88A781C"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24192D3" w14:textId="77777777" w:rsidR="004D07B8" w:rsidRPr="00940237" w:rsidRDefault="004D07B8" w:rsidP="004D07B8">
            <w:pPr>
              <w:rPr>
                <w:color w:val="000000"/>
                <w:sz w:val="14"/>
                <w:szCs w:val="14"/>
                <w:lang w:eastAsia="tr-TR"/>
              </w:rPr>
            </w:pPr>
            <w:r w:rsidRPr="00940237">
              <w:rPr>
                <w:color w:val="000000"/>
                <w:sz w:val="14"/>
                <w:szCs w:val="14"/>
                <w:lang w:eastAsia="tr-TR"/>
              </w:rPr>
              <w:t>2.1.5.</w:t>
            </w:r>
          </w:p>
        </w:tc>
        <w:tc>
          <w:tcPr>
            <w:tcW w:w="3391" w:type="dxa"/>
            <w:tcBorders>
              <w:top w:val="nil"/>
              <w:left w:val="nil"/>
              <w:bottom w:val="nil"/>
              <w:right w:val="nil"/>
            </w:tcBorders>
            <w:hideMark/>
          </w:tcPr>
          <w:p w14:paraId="38AA82A4" w14:textId="77777777" w:rsidR="004D07B8" w:rsidRPr="00940237" w:rsidRDefault="004D07B8" w:rsidP="004D07B8">
            <w:pPr>
              <w:rPr>
                <w:color w:val="000000"/>
                <w:sz w:val="14"/>
                <w:szCs w:val="14"/>
                <w:lang w:eastAsia="tr-TR"/>
              </w:rPr>
            </w:pPr>
            <w:r w:rsidRPr="00940237">
              <w:rPr>
                <w:color w:val="000000"/>
                <w:sz w:val="14"/>
                <w:szCs w:val="14"/>
                <w:lang w:eastAsia="tr-TR"/>
              </w:rPr>
              <w:t>Zorunlu Karşılık Ödeme Taahhüdü</w:t>
            </w:r>
          </w:p>
        </w:tc>
        <w:tc>
          <w:tcPr>
            <w:tcW w:w="615" w:type="dxa"/>
            <w:tcBorders>
              <w:top w:val="nil"/>
              <w:left w:val="single" w:sz="4" w:space="0" w:color="auto"/>
              <w:bottom w:val="nil"/>
              <w:right w:val="single" w:sz="4" w:space="0" w:color="auto"/>
            </w:tcBorders>
            <w:vAlign w:val="bottom"/>
            <w:hideMark/>
          </w:tcPr>
          <w:p w14:paraId="0062AD31" w14:textId="6AF256E3"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49ADB9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3E6D87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A0B46B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DA3B8A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CEF11D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A8D448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C3568E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332EA330" w14:textId="77777777" w:rsidR="004D07B8" w:rsidRPr="00940237" w:rsidRDefault="004D07B8" w:rsidP="004D07B8">
            <w:pPr>
              <w:rPr>
                <w:color w:val="000000"/>
                <w:sz w:val="14"/>
                <w:szCs w:val="14"/>
                <w:lang w:eastAsia="tr-TR"/>
              </w:rPr>
            </w:pPr>
            <w:r w:rsidRPr="00940237">
              <w:rPr>
                <w:color w:val="000000"/>
                <w:sz w:val="14"/>
                <w:szCs w:val="14"/>
                <w:lang w:eastAsia="tr-TR"/>
              </w:rPr>
              <w:t>2.1.6.</w:t>
            </w:r>
          </w:p>
        </w:tc>
        <w:tc>
          <w:tcPr>
            <w:tcW w:w="3391" w:type="dxa"/>
            <w:tcBorders>
              <w:top w:val="nil"/>
              <w:left w:val="nil"/>
              <w:bottom w:val="nil"/>
              <w:right w:val="nil"/>
            </w:tcBorders>
            <w:hideMark/>
          </w:tcPr>
          <w:p w14:paraId="1F373A30" w14:textId="77777777" w:rsidR="004D07B8" w:rsidRPr="00940237" w:rsidRDefault="004D07B8" w:rsidP="004D07B8">
            <w:pPr>
              <w:rPr>
                <w:color w:val="000000"/>
                <w:sz w:val="14"/>
                <w:szCs w:val="14"/>
                <w:lang w:eastAsia="tr-TR"/>
              </w:rPr>
            </w:pPr>
            <w:r w:rsidRPr="00940237">
              <w:rPr>
                <w:color w:val="000000"/>
                <w:sz w:val="14"/>
                <w:szCs w:val="14"/>
                <w:lang w:eastAsia="tr-TR"/>
              </w:rPr>
              <w:t>Çekler İçin Ödeme Taahhütleri</w:t>
            </w:r>
          </w:p>
        </w:tc>
        <w:tc>
          <w:tcPr>
            <w:tcW w:w="615" w:type="dxa"/>
            <w:tcBorders>
              <w:top w:val="nil"/>
              <w:left w:val="single" w:sz="4" w:space="0" w:color="auto"/>
              <w:bottom w:val="nil"/>
              <w:right w:val="single" w:sz="4" w:space="0" w:color="auto"/>
            </w:tcBorders>
            <w:vAlign w:val="bottom"/>
            <w:hideMark/>
          </w:tcPr>
          <w:p w14:paraId="24BFFD6F" w14:textId="7DE7964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46A556D" w14:textId="77777777" w:rsidR="004D07B8" w:rsidRPr="00940237" w:rsidRDefault="004D07B8" w:rsidP="004D07B8">
            <w:pPr>
              <w:jc w:val="right"/>
              <w:rPr>
                <w:color w:val="000000"/>
                <w:sz w:val="14"/>
                <w:szCs w:val="14"/>
                <w:lang w:eastAsia="tr-TR"/>
              </w:rPr>
            </w:pPr>
            <w:r w:rsidRPr="00940237">
              <w:rPr>
                <w:color w:val="000000"/>
                <w:sz w:val="14"/>
                <w:szCs w:val="14"/>
                <w:lang w:eastAsia="tr-TR"/>
              </w:rPr>
              <w:t>39.923</w:t>
            </w:r>
          </w:p>
        </w:tc>
        <w:tc>
          <w:tcPr>
            <w:tcW w:w="1000" w:type="dxa"/>
            <w:tcBorders>
              <w:top w:val="nil"/>
              <w:left w:val="nil"/>
              <w:bottom w:val="nil"/>
              <w:right w:val="single" w:sz="4" w:space="0" w:color="auto"/>
            </w:tcBorders>
            <w:noWrap/>
            <w:vAlign w:val="bottom"/>
            <w:hideMark/>
          </w:tcPr>
          <w:p w14:paraId="2E5C291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20A11FD0" w14:textId="77777777" w:rsidR="004D07B8" w:rsidRPr="00940237" w:rsidRDefault="004D07B8" w:rsidP="004D07B8">
            <w:pPr>
              <w:jc w:val="right"/>
              <w:rPr>
                <w:color w:val="000000"/>
                <w:sz w:val="14"/>
                <w:szCs w:val="14"/>
                <w:lang w:eastAsia="tr-TR"/>
              </w:rPr>
            </w:pPr>
            <w:r w:rsidRPr="00940237">
              <w:rPr>
                <w:color w:val="000000"/>
                <w:sz w:val="14"/>
                <w:szCs w:val="14"/>
                <w:lang w:eastAsia="tr-TR"/>
              </w:rPr>
              <w:t>39.923</w:t>
            </w:r>
          </w:p>
        </w:tc>
        <w:tc>
          <w:tcPr>
            <w:tcW w:w="840" w:type="dxa"/>
            <w:gridSpan w:val="2"/>
            <w:tcBorders>
              <w:top w:val="nil"/>
              <w:left w:val="nil"/>
              <w:bottom w:val="nil"/>
              <w:right w:val="single" w:sz="4" w:space="0" w:color="auto"/>
            </w:tcBorders>
            <w:noWrap/>
            <w:vAlign w:val="bottom"/>
            <w:hideMark/>
          </w:tcPr>
          <w:p w14:paraId="604E3AD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434208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ECF928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4428AA86"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80695FF" w14:textId="77777777" w:rsidR="004D07B8" w:rsidRPr="00940237" w:rsidRDefault="004D07B8" w:rsidP="004D07B8">
            <w:pPr>
              <w:rPr>
                <w:color w:val="000000"/>
                <w:sz w:val="14"/>
                <w:szCs w:val="14"/>
                <w:lang w:eastAsia="tr-TR"/>
              </w:rPr>
            </w:pPr>
            <w:r w:rsidRPr="00940237">
              <w:rPr>
                <w:color w:val="000000"/>
                <w:sz w:val="14"/>
                <w:szCs w:val="14"/>
                <w:lang w:eastAsia="tr-TR"/>
              </w:rPr>
              <w:t>2.1.7.</w:t>
            </w:r>
          </w:p>
        </w:tc>
        <w:tc>
          <w:tcPr>
            <w:tcW w:w="3391" w:type="dxa"/>
            <w:tcBorders>
              <w:top w:val="nil"/>
              <w:left w:val="nil"/>
              <w:bottom w:val="nil"/>
              <w:right w:val="nil"/>
            </w:tcBorders>
            <w:hideMark/>
          </w:tcPr>
          <w:p w14:paraId="2FB5524C" w14:textId="77777777" w:rsidR="004D07B8" w:rsidRPr="00940237" w:rsidRDefault="004D07B8" w:rsidP="004D07B8">
            <w:pPr>
              <w:rPr>
                <w:color w:val="000000"/>
                <w:sz w:val="14"/>
                <w:szCs w:val="14"/>
                <w:lang w:eastAsia="tr-TR"/>
              </w:rPr>
            </w:pPr>
            <w:r w:rsidRPr="00940237">
              <w:rPr>
                <w:color w:val="000000"/>
                <w:sz w:val="14"/>
                <w:szCs w:val="14"/>
                <w:lang w:eastAsia="tr-TR"/>
              </w:rPr>
              <w:t xml:space="preserve">İhracat Taahhütlerinden Kaynaklanan Vergi </w:t>
            </w:r>
            <w:proofErr w:type="gramStart"/>
            <w:r w:rsidRPr="00940237">
              <w:rPr>
                <w:color w:val="000000"/>
                <w:sz w:val="14"/>
                <w:szCs w:val="14"/>
                <w:lang w:eastAsia="tr-TR"/>
              </w:rPr>
              <w:t>Ve</w:t>
            </w:r>
            <w:proofErr w:type="gramEnd"/>
            <w:r w:rsidRPr="00940237">
              <w:rPr>
                <w:color w:val="000000"/>
                <w:sz w:val="14"/>
                <w:szCs w:val="14"/>
                <w:lang w:eastAsia="tr-TR"/>
              </w:rPr>
              <w:t xml:space="preserve"> Fon Yükümlülükleri</w:t>
            </w:r>
          </w:p>
        </w:tc>
        <w:tc>
          <w:tcPr>
            <w:tcW w:w="615" w:type="dxa"/>
            <w:tcBorders>
              <w:top w:val="nil"/>
              <w:left w:val="single" w:sz="4" w:space="0" w:color="auto"/>
              <w:bottom w:val="nil"/>
              <w:right w:val="single" w:sz="4" w:space="0" w:color="auto"/>
            </w:tcBorders>
            <w:vAlign w:val="bottom"/>
            <w:hideMark/>
          </w:tcPr>
          <w:p w14:paraId="5A22EE6C" w14:textId="3BA3A845"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92183A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65C425A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0E6952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18F3AB5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70103B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CF87EE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B405414"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722AB46" w14:textId="77777777" w:rsidR="004D07B8" w:rsidRPr="00940237" w:rsidRDefault="004D07B8" w:rsidP="004D07B8">
            <w:pPr>
              <w:rPr>
                <w:color w:val="000000"/>
                <w:sz w:val="14"/>
                <w:szCs w:val="14"/>
                <w:lang w:eastAsia="tr-TR"/>
              </w:rPr>
            </w:pPr>
            <w:r w:rsidRPr="00940237">
              <w:rPr>
                <w:color w:val="000000"/>
                <w:sz w:val="14"/>
                <w:szCs w:val="14"/>
                <w:lang w:eastAsia="tr-TR"/>
              </w:rPr>
              <w:t>2.1.8.</w:t>
            </w:r>
          </w:p>
        </w:tc>
        <w:tc>
          <w:tcPr>
            <w:tcW w:w="3391" w:type="dxa"/>
            <w:tcBorders>
              <w:top w:val="nil"/>
              <w:left w:val="nil"/>
              <w:bottom w:val="nil"/>
              <w:right w:val="nil"/>
            </w:tcBorders>
            <w:hideMark/>
          </w:tcPr>
          <w:p w14:paraId="3811790B" w14:textId="77777777" w:rsidR="004D07B8" w:rsidRPr="00940237" w:rsidRDefault="004D07B8" w:rsidP="004D07B8">
            <w:pPr>
              <w:rPr>
                <w:color w:val="000000"/>
                <w:sz w:val="14"/>
                <w:szCs w:val="14"/>
                <w:lang w:eastAsia="tr-TR"/>
              </w:rPr>
            </w:pPr>
            <w:r w:rsidRPr="00940237">
              <w:rPr>
                <w:color w:val="000000"/>
                <w:sz w:val="14"/>
                <w:szCs w:val="14"/>
                <w:lang w:eastAsia="tr-TR"/>
              </w:rPr>
              <w:t>Kredi Kartı Harcama Limit Taahhütleri</w:t>
            </w:r>
          </w:p>
        </w:tc>
        <w:tc>
          <w:tcPr>
            <w:tcW w:w="615" w:type="dxa"/>
            <w:tcBorders>
              <w:top w:val="nil"/>
              <w:left w:val="single" w:sz="4" w:space="0" w:color="auto"/>
              <w:bottom w:val="nil"/>
              <w:right w:val="single" w:sz="4" w:space="0" w:color="auto"/>
            </w:tcBorders>
            <w:vAlign w:val="bottom"/>
            <w:hideMark/>
          </w:tcPr>
          <w:p w14:paraId="115D61F5" w14:textId="61431976"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683A801" w14:textId="77777777" w:rsidR="004D07B8" w:rsidRPr="00940237" w:rsidRDefault="004D07B8" w:rsidP="004D07B8">
            <w:pPr>
              <w:jc w:val="right"/>
              <w:rPr>
                <w:color w:val="000000"/>
                <w:sz w:val="14"/>
                <w:szCs w:val="14"/>
                <w:lang w:eastAsia="tr-TR"/>
              </w:rPr>
            </w:pPr>
            <w:r w:rsidRPr="00940237">
              <w:rPr>
                <w:color w:val="000000"/>
                <w:sz w:val="14"/>
                <w:szCs w:val="14"/>
                <w:lang w:eastAsia="tr-TR"/>
              </w:rPr>
              <w:t>288.007</w:t>
            </w:r>
          </w:p>
        </w:tc>
        <w:tc>
          <w:tcPr>
            <w:tcW w:w="1000" w:type="dxa"/>
            <w:tcBorders>
              <w:top w:val="nil"/>
              <w:left w:val="nil"/>
              <w:bottom w:val="nil"/>
              <w:right w:val="single" w:sz="4" w:space="0" w:color="auto"/>
            </w:tcBorders>
            <w:noWrap/>
            <w:vAlign w:val="bottom"/>
            <w:hideMark/>
          </w:tcPr>
          <w:p w14:paraId="43D10A7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458AC0AF" w14:textId="77777777" w:rsidR="004D07B8" w:rsidRPr="00940237" w:rsidRDefault="004D07B8" w:rsidP="004D07B8">
            <w:pPr>
              <w:jc w:val="right"/>
              <w:rPr>
                <w:color w:val="000000"/>
                <w:sz w:val="14"/>
                <w:szCs w:val="14"/>
                <w:lang w:eastAsia="tr-TR"/>
              </w:rPr>
            </w:pPr>
            <w:r w:rsidRPr="00940237">
              <w:rPr>
                <w:color w:val="000000"/>
                <w:sz w:val="14"/>
                <w:szCs w:val="14"/>
                <w:lang w:eastAsia="tr-TR"/>
              </w:rPr>
              <w:t>288.007</w:t>
            </w:r>
          </w:p>
        </w:tc>
        <w:tc>
          <w:tcPr>
            <w:tcW w:w="840" w:type="dxa"/>
            <w:gridSpan w:val="2"/>
            <w:tcBorders>
              <w:top w:val="nil"/>
              <w:left w:val="nil"/>
              <w:bottom w:val="nil"/>
              <w:right w:val="single" w:sz="4" w:space="0" w:color="auto"/>
            </w:tcBorders>
            <w:noWrap/>
            <w:vAlign w:val="bottom"/>
            <w:hideMark/>
          </w:tcPr>
          <w:p w14:paraId="770ECA6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D786AB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FA22A5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10B42D61"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DE66DBE" w14:textId="77777777" w:rsidR="004D07B8" w:rsidRPr="00940237" w:rsidRDefault="004D07B8" w:rsidP="004D07B8">
            <w:pPr>
              <w:rPr>
                <w:color w:val="000000"/>
                <w:sz w:val="14"/>
                <w:szCs w:val="14"/>
                <w:lang w:eastAsia="tr-TR"/>
              </w:rPr>
            </w:pPr>
            <w:r w:rsidRPr="00940237">
              <w:rPr>
                <w:color w:val="000000"/>
                <w:sz w:val="14"/>
                <w:szCs w:val="14"/>
                <w:lang w:eastAsia="tr-TR"/>
              </w:rPr>
              <w:t>2.1.9.</w:t>
            </w:r>
          </w:p>
        </w:tc>
        <w:tc>
          <w:tcPr>
            <w:tcW w:w="3391" w:type="dxa"/>
            <w:tcBorders>
              <w:top w:val="nil"/>
              <w:left w:val="nil"/>
              <w:bottom w:val="nil"/>
              <w:right w:val="nil"/>
            </w:tcBorders>
            <w:hideMark/>
          </w:tcPr>
          <w:p w14:paraId="2C0CC9D9" w14:textId="77777777" w:rsidR="004D07B8" w:rsidRPr="00940237" w:rsidRDefault="004D07B8" w:rsidP="004D07B8">
            <w:pPr>
              <w:rPr>
                <w:color w:val="000000"/>
                <w:sz w:val="14"/>
                <w:szCs w:val="14"/>
                <w:lang w:eastAsia="tr-TR"/>
              </w:rPr>
            </w:pPr>
            <w:r w:rsidRPr="00940237">
              <w:rPr>
                <w:color w:val="000000"/>
                <w:sz w:val="14"/>
                <w:szCs w:val="14"/>
                <w:lang w:eastAsia="tr-TR"/>
              </w:rPr>
              <w:t>Kredi Kartları ve Bankacılık Hizmetlerine İlişkin Promosyon Uygulama Taahhütleri</w:t>
            </w:r>
          </w:p>
        </w:tc>
        <w:tc>
          <w:tcPr>
            <w:tcW w:w="615" w:type="dxa"/>
            <w:tcBorders>
              <w:top w:val="nil"/>
              <w:left w:val="single" w:sz="4" w:space="0" w:color="auto"/>
              <w:bottom w:val="nil"/>
              <w:right w:val="single" w:sz="4" w:space="0" w:color="auto"/>
            </w:tcBorders>
            <w:vAlign w:val="bottom"/>
            <w:hideMark/>
          </w:tcPr>
          <w:p w14:paraId="01A849AD" w14:textId="0EBAB617"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301F1C0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348342D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2AA8E31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2C1D313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6F658E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3BE259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BDA7E2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B3DA5D2" w14:textId="77777777" w:rsidR="004D07B8" w:rsidRPr="00940237" w:rsidRDefault="004D07B8" w:rsidP="004D07B8">
            <w:pPr>
              <w:rPr>
                <w:color w:val="000000"/>
                <w:sz w:val="14"/>
                <w:szCs w:val="14"/>
                <w:lang w:eastAsia="tr-TR"/>
              </w:rPr>
            </w:pPr>
            <w:r w:rsidRPr="00940237">
              <w:rPr>
                <w:color w:val="000000"/>
                <w:sz w:val="14"/>
                <w:szCs w:val="14"/>
                <w:lang w:eastAsia="tr-TR"/>
              </w:rPr>
              <w:t>2.1.10.</w:t>
            </w:r>
          </w:p>
        </w:tc>
        <w:tc>
          <w:tcPr>
            <w:tcW w:w="3391" w:type="dxa"/>
            <w:tcBorders>
              <w:top w:val="nil"/>
              <w:left w:val="nil"/>
              <w:bottom w:val="nil"/>
              <w:right w:val="nil"/>
            </w:tcBorders>
            <w:hideMark/>
          </w:tcPr>
          <w:p w14:paraId="370F6359" w14:textId="77777777" w:rsidR="004D07B8" w:rsidRPr="00940237" w:rsidRDefault="004D07B8" w:rsidP="004D07B8">
            <w:pPr>
              <w:rPr>
                <w:color w:val="000000"/>
                <w:sz w:val="14"/>
                <w:szCs w:val="14"/>
                <w:lang w:eastAsia="tr-TR"/>
              </w:rPr>
            </w:pPr>
            <w:r w:rsidRPr="00940237">
              <w:rPr>
                <w:color w:val="000000"/>
                <w:sz w:val="14"/>
                <w:szCs w:val="14"/>
                <w:lang w:eastAsia="tr-TR"/>
              </w:rPr>
              <w:t>Açığa Menkul Kıymet Satış Taahhütlerinden Alacaklar</w:t>
            </w:r>
          </w:p>
        </w:tc>
        <w:tc>
          <w:tcPr>
            <w:tcW w:w="615" w:type="dxa"/>
            <w:tcBorders>
              <w:top w:val="nil"/>
              <w:left w:val="single" w:sz="4" w:space="0" w:color="auto"/>
              <w:bottom w:val="nil"/>
              <w:right w:val="single" w:sz="4" w:space="0" w:color="auto"/>
            </w:tcBorders>
            <w:vAlign w:val="bottom"/>
            <w:hideMark/>
          </w:tcPr>
          <w:p w14:paraId="6463231F" w14:textId="075CC11E"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A475BA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E93745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9E2748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2F9C8FB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4416BC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CD1133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11DEF1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8270E2B" w14:textId="77777777" w:rsidR="004D07B8" w:rsidRPr="00940237" w:rsidRDefault="004D07B8" w:rsidP="004D07B8">
            <w:pPr>
              <w:rPr>
                <w:color w:val="000000"/>
                <w:sz w:val="14"/>
                <w:szCs w:val="14"/>
                <w:lang w:eastAsia="tr-TR"/>
              </w:rPr>
            </w:pPr>
            <w:r w:rsidRPr="00940237">
              <w:rPr>
                <w:color w:val="000000"/>
                <w:sz w:val="14"/>
                <w:szCs w:val="14"/>
                <w:lang w:eastAsia="tr-TR"/>
              </w:rPr>
              <w:t>2.1.11.</w:t>
            </w:r>
          </w:p>
        </w:tc>
        <w:tc>
          <w:tcPr>
            <w:tcW w:w="3391" w:type="dxa"/>
            <w:tcBorders>
              <w:top w:val="nil"/>
              <w:left w:val="nil"/>
              <w:bottom w:val="nil"/>
              <w:right w:val="nil"/>
            </w:tcBorders>
            <w:hideMark/>
          </w:tcPr>
          <w:p w14:paraId="5D57334E" w14:textId="77777777" w:rsidR="004D07B8" w:rsidRPr="00940237" w:rsidRDefault="004D07B8" w:rsidP="004D07B8">
            <w:pPr>
              <w:rPr>
                <w:color w:val="000000"/>
                <w:sz w:val="14"/>
                <w:szCs w:val="14"/>
                <w:lang w:eastAsia="tr-TR"/>
              </w:rPr>
            </w:pPr>
            <w:r w:rsidRPr="00940237">
              <w:rPr>
                <w:color w:val="000000"/>
                <w:sz w:val="14"/>
                <w:szCs w:val="14"/>
                <w:lang w:eastAsia="tr-TR"/>
              </w:rPr>
              <w:t>Açığa Menkul Kıymet Satış Taahhütlerinden Borçlar</w:t>
            </w:r>
          </w:p>
        </w:tc>
        <w:tc>
          <w:tcPr>
            <w:tcW w:w="615" w:type="dxa"/>
            <w:tcBorders>
              <w:top w:val="nil"/>
              <w:left w:val="single" w:sz="4" w:space="0" w:color="auto"/>
              <w:bottom w:val="nil"/>
              <w:right w:val="single" w:sz="4" w:space="0" w:color="auto"/>
            </w:tcBorders>
            <w:vAlign w:val="bottom"/>
            <w:hideMark/>
          </w:tcPr>
          <w:p w14:paraId="75580D33" w14:textId="3E285248"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DFF63E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59A7561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039DFE9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5F3D42C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C375DD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31754D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C520F43"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469B698" w14:textId="77777777" w:rsidR="004D07B8" w:rsidRPr="00940237" w:rsidRDefault="004D07B8" w:rsidP="004D07B8">
            <w:pPr>
              <w:rPr>
                <w:color w:val="000000"/>
                <w:sz w:val="14"/>
                <w:szCs w:val="14"/>
                <w:lang w:eastAsia="tr-TR"/>
              </w:rPr>
            </w:pPr>
            <w:r w:rsidRPr="00940237">
              <w:rPr>
                <w:color w:val="000000"/>
                <w:sz w:val="14"/>
                <w:szCs w:val="14"/>
                <w:lang w:eastAsia="tr-TR"/>
              </w:rPr>
              <w:t>2.1.12.</w:t>
            </w:r>
          </w:p>
        </w:tc>
        <w:tc>
          <w:tcPr>
            <w:tcW w:w="3391" w:type="dxa"/>
            <w:tcBorders>
              <w:top w:val="nil"/>
              <w:left w:val="nil"/>
              <w:bottom w:val="nil"/>
              <w:right w:val="nil"/>
            </w:tcBorders>
            <w:hideMark/>
          </w:tcPr>
          <w:p w14:paraId="468EDE61" w14:textId="77777777" w:rsidR="004D07B8" w:rsidRPr="00940237" w:rsidRDefault="004D07B8" w:rsidP="004D07B8">
            <w:pPr>
              <w:rPr>
                <w:color w:val="000000"/>
                <w:sz w:val="14"/>
                <w:szCs w:val="14"/>
                <w:lang w:eastAsia="tr-TR"/>
              </w:rPr>
            </w:pPr>
            <w:r w:rsidRPr="00940237">
              <w:rPr>
                <w:color w:val="000000"/>
                <w:sz w:val="14"/>
                <w:szCs w:val="14"/>
                <w:lang w:eastAsia="tr-TR"/>
              </w:rPr>
              <w:t>Diğer Cayılamaz Taahhütler</w:t>
            </w:r>
          </w:p>
        </w:tc>
        <w:tc>
          <w:tcPr>
            <w:tcW w:w="615" w:type="dxa"/>
            <w:tcBorders>
              <w:top w:val="nil"/>
              <w:left w:val="single" w:sz="4" w:space="0" w:color="auto"/>
              <w:bottom w:val="nil"/>
              <w:right w:val="single" w:sz="4" w:space="0" w:color="auto"/>
            </w:tcBorders>
            <w:vAlign w:val="bottom"/>
            <w:hideMark/>
          </w:tcPr>
          <w:p w14:paraId="71F5FE0F" w14:textId="34A0C7A6"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52088F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4C32A3B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4DBFDB0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544382A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CF8F17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554ABD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4A2E25E"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432025E0" w14:textId="77777777" w:rsidR="004D07B8" w:rsidRPr="00940237" w:rsidRDefault="004D07B8" w:rsidP="004D07B8">
            <w:pPr>
              <w:rPr>
                <w:color w:val="000000"/>
                <w:sz w:val="14"/>
                <w:szCs w:val="14"/>
                <w:lang w:eastAsia="tr-TR"/>
              </w:rPr>
            </w:pPr>
            <w:r w:rsidRPr="00940237">
              <w:rPr>
                <w:color w:val="000000"/>
                <w:sz w:val="14"/>
                <w:szCs w:val="14"/>
                <w:lang w:eastAsia="tr-TR"/>
              </w:rPr>
              <w:t>2.2.</w:t>
            </w:r>
          </w:p>
        </w:tc>
        <w:tc>
          <w:tcPr>
            <w:tcW w:w="3391" w:type="dxa"/>
            <w:tcBorders>
              <w:top w:val="nil"/>
              <w:left w:val="nil"/>
              <w:bottom w:val="nil"/>
              <w:right w:val="nil"/>
            </w:tcBorders>
            <w:hideMark/>
          </w:tcPr>
          <w:p w14:paraId="4359E67B" w14:textId="77777777" w:rsidR="004D07B8" w:rsidRPr="00940237" w:rsidRDefault="004D07B8" w:rsidP="004D07B8">
            <w:pPr>
              <w:rPr>
                <w:color w:val="000000"/>
                <w:sz w:val="14"/>
                <w:szCs w:val="14"/>
                <w:lang w:eastAsia="tr-TR"/>
              </w:rPr>
            </w:pPr>
            <w:r w:rsidRPr="00940237">
              <w:rPr>
                <w:color w:val="000000"/>
                <w:sz w:val="14"/>
                <w:szCs w:val="14"/>
                <w:lang w:eastAsia="tr-TR"/>
              </w:rPr>
              <w:t>Cayılabilir Taahhütler</w:t>
            </w:r>
          </w:p>
        </w:tc>
        <w:tc>
          <w:tcPr>
            <w:tcW w:w="615" w:type="dxa"/>
            <w:tcBorders>
              <w:top w:val="nil"/>
              <w:left w:val="single" w:sz="4" w:space="0" w:color="auto"/>
              <w:bottom w:val="nil"/>
              <w:right w:val="single" w:sz="4" w:space="0" w:color="auto"/>
            </w:tcBorders>
            <w:vAlign w:val="bottom"/>
            <w:hideMark/>
          </w:tcPr>
          <w:p w14:paraId="6AEBC9EF" w14:textId="0B3D3FA6"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2AEBA1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34256C9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1AC439F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4F0B9C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213191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1B5C06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1E4C044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7D31DC5" w14:textId="77777777" w:rsidR="004D07B8" w:rsidRPr="00940237" w:rsidRDefault="004D07B8" w:rsidP="004D07B8">
            <w:pPr>
              <w:rPr>
                <w:color w:val="000000"/>
                <w:sz w:val="14"/>
                <w:szCs w:val="14"/>
                <w:lang w:eastAsia="tr-TR"/>
              </w:rPr>
            </w:pPr>
            <w:r w:rsidRPr="00940237">
              <w:rPr>
                <w:color w:val="000000"/>
                <w:sz w:val="14"/>
                <w:szCs w:val="14"/>
                <w:lang w:eastAsia="tr-TR"/>
              </w:rPr>
              <w:t>2.2.1.</w:t>
            </w:r>
          </w:p>
        </w:tc>
        <w:tc>
          <w:tcPr>
            <w:tcW w:w="3391" w:type="dxa"/>
            <w:tcBorders>
              <w:top w:val="nil"/>
              <w:left w:val="nil"/>
              <w:bottom w:val="nil"/>
              <w:right w:val="nil"/>
            </w:tcBorders>
            <w:hideMark/>
          </w:tcPr>
          <w:p w14:paraId="6929DE83" w14:textId="77777777" w:rsidR="004D07B8" w:rsidRPr="00940237" w:rsidRDefault="004D07B8" w:rsidP="004D07B8">
            <w:pPr>
              <w:rPr>
                <w:color w:val="000000"/>
                <w:sz w:val="14"/>
                <w:szCs w:val="14"/>
                <w:lang w:eastAsia="tr-TR"/>
              </w:rPr>
            </w:pPr>
            <w:r w:rsidRPr="00940237">
              <w:rPr>
                <w:color w:val="000000"/>
                <w:sz w:val="14"/>
                <w:szCs w:val="14"/>
                <w:lang w:eastAsia="tr-TR"/>
              </w:rPr>
              <w:t>Cayılabilir Kredi Tahsis Taahhütleri</w:t>
            </w:r>
          </w:p>
        </w:tc>
        <w:tc>
          <w:tcPr>
            <w:tcW w:w="615" w:type="dxa"/>
            <w:tcBorders>
              <w:top w:val="nil"/>
              <w:left w:val="single" w:sz="4" w:space="0" w:color="auto"/>
              <w:bottom w:val="nil"/>
              <w:right w:val="single" w:sz="4" w:space="0" w:color="auto"/>
            </w:tcBorders>
            <w:vAlign w:val="bottom"/>
            <w:hideMark/>
          </w:tcPr>
          <w:p w14:paraId="064A4087" w14:textId="17FD3FAB"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99A34F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5BEEAAD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E1DD6E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09C9FDA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514262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108EBD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436B17F"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54DC11B" w14:textId="77777777" w:rsidR="004D07B8" w:rsidRPr="00940237" w:rsidRDefault="004D07B8" w:rsidP="004D07B8">
            <w:pPr>
              <w:rPr>
                <w:color w:val="000000"/>
                <w:sz w:val="14"/>
                <w:szCs w:val="14"/>
                <w:lang w:eastAsia="tr-TR"/>
              </w:rPr>
            </w:pPr>
            <w:r w:rsidRPr="00940237">
              <w:rPr>
                <w:color w:val="000000"/>
                <w:sz w:val="14"/>
                <w:szCs w:val="14"/>
                <w:lang w:eastAsia="tr-TR"/>
              </w:rPr>
              <w:t>2.2.2.</w:t>
            </w:r>
          </w:p>
        </w:tc>
        <w:tc>
          <w:tcPr>
            <w:tcW w:w="3391" w:type="dxa"/>
            <w:tcBorders>
              <w:top w:val="nil"/>
              <w:left w:val="nil"/>
              <w:bottom w:val="nil"/>
              <w:right w:val="nil"/>
            </w:tcBorders>
            <w:hideMark/>
          </w:tcPr>
          <w:p w14:paraId="72F61F6B" w14:textId="77777777" w:rsidR="004D07B8" w:rsidRPr="00940237" w:rsidRDefault="004D07B8" w:rsidP="004D07B8">
            <w:pPr>
              <w:rPr>
                <w:color w:val="000000"/>
                <w:sz w:val="14"/>
                <w:szCs w:val="14"/>
                <w:lang w:eastAsia="tr-TR"/>
              </w:rPr>
            </w:pPr>
            <w:r w:rsidRPr="00940237">
              <w:rPr>
                <w:color w:val="000000"/>
                <w:sz w:val="14"/>
                <w:szCs w:val="14"/>
                <w:lang w:eastAsia="tr-TR"/>
              </w:rPr>
              <w:t>Diğer Cayılabilir Taahhütler</w:t>
            </w:r>
          </w:p>
        </w:tc>
        <w:tc>
          <w:tcPr>
            <w:tcW w:w="615" w:type="dxa"/>
            <w:tcBorders>
              <w:top w:val="nil"/>
              <w:left w:val="single" w:sz="4" w:space="0" w:color="auto"/>
              <w:bottom w:val="nil"/>
              <w:right w:val="single" w:sz="4" w:space="0" w:color="auto"/>
            </w:tcBorders>
            <w:vAlign w:val="bottom"/>
            <w:hideMark/>
          </w:tcPr>
          <w:p w14:paraId="67203A50" w14:textId="7587CB17"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5A6A055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305D067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7BCD23B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07DF4D2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CA0148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43F874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6299D9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1444022"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III.</w:t>
            </w:r>
          </w:p>
        </w:tc>
        <w:tc>
          <w:tcPr>
            <w:tcW w:w="3391" w:type="dxa"/>
            <w:tcBorders>
              <w:top w:val="nil"/>
              <w:left w:val="nil"/>
              <w:bottom w:val="nil"/>
              <w:right w:val="nil"/>
            </w:tcBorders>
            <w:hideMark/>
          </w:tcPr>
          <w:p w14:paraId="425D40E0"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TÜREV FİNANSAL ARAÇLAR</w:t>
            </w:r>
          </w:p>
        </w:tc>
        <w:tc>
          <w:tcPr>
            <w:tcW w:w="615" w:type="dxa"/>
            <w:tcBorders>
              <w:top w:val="nil"/>
              <w:left w:val="single" w:sz="4" w:space="0" w:color="auto"/>
              <w:bottom w:val="nil"/>
              <w:right w:val="single" w:sz="4" w:space="0" w:color="auto"/>
            </w:tcBorders>
            <w:vAlign w:val="bottom"/>
            <w:hideMark/>
          </w:tcPr>
          <w:p w14:paraId="0E8EBA21" w14:textId="5B8B4F0A" w:rsidR="004D07B8" w:rsidRPr="00940237" w:rsidRDefault="004D07B8" w:rsidP="004D07B8">
            <w:pPr>
              <w:jc w:val="center"/>
              <w:rPr>
                <w:b/>
                <w:bCs/>
                <w:color w:val="000000"/>
                <w:sz w:val="14"/>
                <w:szCs w:val="14"/>
                <w:lang w:eastAsia="tr-TR"/>
              </w:rPr>
            </w:pPr>
            <w:r w:rsidRPr="00940237">
              <w:rPr>
                <w:b/>
                <w:bCs/>
                <w:color w:val="000000"/>
                <w:sz w:val="14"/>
                <w:szCs w:val="14"/>
              </w:rPr>
              <w:t>(</w:t>
            </w:r>
            <w:r w:rsidRPr="00940237">
              <w:rPr>
                <w:b/>
                <w:bCs/>
                <w:color w:val="000000"/>
                <w:sz w:val="14"/>
                <w:szCs w:val="14"/>
                <w:lang w:eastAsia="tr-TR"/>
              </w:rPr>
              <w:t>2)</w:t>
            </w:r>
          </w:p>
        </w:tc>
        <w:tc>
          <w:tcPr>
            <w:tcW w:w="1171" w:type="dxa"/>
            <w:tcBorders>
              <w:top w:val="nil"/>
              <w:left w:val="nil"/>
              <w:bottom w:val="nil"/>
              <w:right w:val="single" w:sz="4" w:space="0" w:color="auto"/>
            </w:tcBorders>
            <w:noWrap/>
            <w:vAlign w:val="bottom"/>
            <w:hideMark/>
          </w:tcPr>
          <w:p w14:paraId="148734EB"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19.181.471</w:t>
            </w:r>
          </w:p>
        </w:tc>
        <w:tc>
          <w:tcPr>
            <w:tcW w:w="1000" w:type="dxa"/>
            <w:tcBorders>
              <w:top w:val="nil"/>
              <w:left w:val="nil"/>
              <w:bottom w:val="nil"/>
              <w:right w:val="single" w:sz="4" w:space="0" w:color="auto"/>
            </w:tcBorders>
            <w:noWrap/>
            <w:vAlign w:val="bottom"/>
            <w:hideMark/>
          </w:tcPr>
          <w:p w14:paraId="2205E64D"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255.061.319</w:t>
            </w:r>
          </w:p>
        </w:tc>
        <w:tc>
          <w:tcPr>
            <w:tcW w:w="1160" w:type="dxa"/>
            <w:tcBorders>
              <w:top w:val="nil"/>
              <w:left w:val="nil"/>
              <w:bottom w:val="nil"/>
              <w:right w:val="single" w:sz="4" w:space="0" w:color="auto"/>
            </w:tcBorders>
            <w:noWrap/>
            <w:vAlign w:val="bottom"/>
            <w:hideMark/>
          </w:tcPr>
          <w:p w14:paraId="5760E406"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274.242.790</w:t>
            </w:r>
          </w:p>
        </w:tc>
        <w:tc>
          <w:tcPr>
            <w:tcW w:w="840" w:type="dxa"/>
            <w:gridSpan w:val="2"/>
            <w:tcBorders>
              <w:top w:val="nil"/>
              <w:left w:val="nil"/>
              <w:bottom w:val="nil"/>
              <w:right w:val="single" w:sz="4" w:space="0" w:color="auto"/>
            </w:tcBorders>
            <w:noWrap/>
            <w:vAlign w:val="bottom"/>
            <w:hideMark/>
          </w:tcPr>
          <w:p w14:paraId="3B18A208"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2.839.978</w:t>
            </w:r>
          </w:p>
        </w:tc>
        <w:tc>
          <w:tcPr>
            <w:tcW w:w="840" w:type="dxa"/>
            <w:tcBorders>
              <w:top w:val="nil"/>
              <w:left w:val="nil"/>
              <w:bottom w:val="nil"/>
              <w:right w:val="single" w:sz="4" w:space="0" w:color="auto"/>
            </w:tcBorders>
            <w:noWrap/>
            <w:vAlign w:val="bottom"/>
            <w:hideMark/>
          </w:tcPr>
          <w:p w14:paraId="3B0CDD4E"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12.528.099</w:t>
            </w:r>
          </w:p>
        </w:tc>
        <w:tc>
          <w:tcPr>
            <w:tcW w:w="840" w:type="dxa"/>
            <w:tcBorders>
              <w:top w:val="nil"/>
              <w:left w:val="nil"/>
              <w:bottom w:val="nil"/>
              <w:right w:val="single" w:sz="4" w:space="0" w:color="auto"/>
            </w:tcBorders>
            <w:noWrap/>
            <w:vAlign w:val="bottom"/>
            <w:hideMark/>
          </w:tcPr>
          <w:p w14:paraId="7792CF5A"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15.368.077</w:t>
            </w:r>
          </w:p>
        </w:tc>
      </w:tr>
      <w:tr w:rsidR="004D07B8" w:rsidRPr="00940237" w14:paraId="6DCFA78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5907BDC" w14:textId="77777777" w:rsidR="004D07B8" w:rsidRPr="00940237" w:rsidRDefault="004D07B8" w:rsidP="004D07B8">
            <w:pPr>
              <w:rPr>
                <w:color w:val="000000"/>
                <w:sz w:val="14"/>
                <w:szCs w:val="14"/>
                <w:lang w:eastAsia="tr-TR"/>
              </w:rPr>
            </w:pPr>
            <w:r w:rsidRPr="00940237">
              <w:rPr>
                <w:color w:val="000000"/>
                <w:sz w:val="14"/>
                <w:szCs w:val="14"/>
                <w:lang w:eastAsia="tr-TR"/>
              </w:rPr>
              <w:t>3.1.</w:t>
            </w:r>
          </w:p>
        </w:tc>
        <w:tc>
          <w:tcPr>
            <w:tcW w:w="3391" w:type="dxa"/>
            <w:tcBorders>
              <w:top w:val="nil"/>
              <w:left w:val="nil"/>
              <w:bottom w:val="nil"/>
              <w:right w:val="nil"/>
            </w:tcBorders>
            <w:hideMark/>
          </w:tcPr>
          <w:p w14:paraId="62EC6902" w14:textId="77777777" w:rsidR="004D07B8" w:rsidRPr="00940237" w:rsidRDefault="004D07B8" w:rsidP="004D07B8">
            <w:pPr>
              <w:rPr>
                <w:color w:val="000000"/>
                <w:sz w:val="14"/>
                <w:szCs w:val="14"/>
                <w:lang w:eastAsia="tr-TR"/>
              </w:rPr>
            </w:pPr>
            <w:r w:rsidRPr="00940237">
              <w:rPr>
                <w:color w:val="000000"/>
                <w:sz w:val="14"/>
                <w:szCs w:val="14"/>
                <w:lang w:eastAsia="tr-TR"/>
              </w:rPr>
              <w:t>Riskten Korunma Amaçlı Türev Finansal Araçlar</w:t>
            </w:r>
          </w:p>
        </w:tc>
        <w:tc>
          <w:tcPr>
            <w:tcW w:w="615" w:type="dxa"/>
            <w:tcBorders>
              <w:top w:val="nil"/>
              <w:left w:val="single" w:sz="4" w:space="0" w:color="auto"/>
              <w:bottom w:val="nil"/>
              <w:right w:val="single" w:sz="4" w:space="0" w:color="auto"/>
            </w:tcBorders>
            <w:vAlign w:val="bottom"/>
            <w:hideMark/>
          </w:tcPr>
          <w:p w14:paraId="22855383" w14:textId="3FF69950"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FE17DA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389DC72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17ED330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01CA641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C6D843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07619F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24833AA1"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25A8463" w14:textId="77777777" w:rsidR="004D07B8" w:rsidRPr="00940237" w:rsidRDefault="004D07B8" w:rsidP="004D07B8">
            <w:pPr>
              <w:rPr>
                <w:color w:val="000000"/>
                <w:sz w:val="14"/>
                <w:szCs w:val="14"/>
                <w:lang w:eastAsia="tr-TR"/>
              </w:rPr>
            </w:pPr>
            <w:r w:rsidRPr="00940237">
              <w:rPr>
                <w:color w:val="000000"/>
                <w:sz w:val="14"/>
                <w:szCs w:val="14"/>
                <w:lang w:eastAsia="tr-TR"/>
              </w:rPr>
              <w:t>3.1.1.</w:t>
            </w:r>
          </w:p>
        </w:tc>
        <w:tc>
          <w:tcPr>
            <w:tcW w:w="3391" w:type="dxa"/>
            <w:tcBorders>
              <w:top w:val="nil"/>
              <w:left w:val="nil"/>
              <w:bottom w:val="nil"/>
              <w:right w:val="nil"/>
            </w:tcBorders>
            <w:hideMark/>
          </w:tcPr>
          <w:p w14:paraId="7595B988" w14:textId="77777777" w:rsidR="004D07B8" w:rsidRPr="00940237" w:rsidRDefault="004D07B8" w:rsidP="004D07B8">
            <w:pPr>
              <w:rPr>
                <w:color w:val="000000"/>
                <w:sz w:val="14"/>
                <w:szCs w:val="14"/>
                <w:lang w:eastAsia="tr-TR"/>
              </w:rPr>
            </w:pPr>
            <w:r w:rsidRPr="00940237">
              <w:rPr>
                <w:color w:val="000000"/>
                <w:sz w:val="14"/>
                <w:szCs w:val="14"/>
                <w:lang w:eastAsia="tr-TR"/>
              </w:rPr>
              <w:t>Gerçeğe Uygun Değer Riskinden Korunma Amaçlı İşlemler</w:t>
            </w:r>
          </w:p>
        </w:tc>
        <w:tc>
          <w:tcPr>
            <w:tcW w:w="615" w:type="dxa"/>
            <w:tcBorders>
              <w:top w:val="nil"/>
              <w:left w:val="single" w:sz="4" w:space="0" w:color="auto"/>
              <w:bottom w:val="nil"/>
              <w:right w:val="single" w:sz="4" w:space="0" w:color="auto"/>
            </w:tcBorders>
            <w:vAlign w:val="bottom"/>
            <w:hideMark/>
          </w:tcPr>
          <w:p w14:paraId="0BFB8202" w14:textId="10CE972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AB733E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714F396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075AE4E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50BADA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C11F40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7CB7CE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2212256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96CF95F" w14:textId="77777777" w:rsidR="004D07B8" w:rsidRPr="00940237" w:rsidRDefault="004D07B8" w:rsidP="004D07B8">
            <w:pPr>
              <w:rPr>
                <w:color w:val="000000"/>
                <w:sz w:val="14"/>
                <w:szCs w:val="14"/>
                <w:lang w:eastAsia="tr-TR"/>
              </w:rPr>
            </w:pPr>
            <w:r w:rsidRPr="00940237">
              <w:rPr>
                <w:color w:val="000000"/>
                <w:sz w:val="14"/>
                <w:szCs w:val="14"/>
                <w:lang w:eastAsia="tr-TR"/>
              </w:rPr>
              <w:t>3.1.2.</w:t>
            </w:r>
          </w:p>
        </w:tc>
        <w:tc>
          <w:tcPr>
            <w:tcW w:w="3391" w:type="dxa"/>
            <w:tcBorders>
              <w:top w:val="nil"/>
              <w:left w:val="nil"/>
              <w:bottom w:val="nil"/>
              <w:right w:val="nil"/>
            </w:tcBorders>
            <w:hideMark/>
          </w:tcPr>
          <w:p w14:paraId="44A784E8" w14:textId="77777777" w:rsidR="004D07B8" w:rsidRPr="00940237" w:rsidRDefault="004D07B8" w:rsidP="004D07B8">
            <w:pPr>
              <w:rPr>
                <w:color w:val="000000"/>
                <w:sz w:val="14"/>
                <w:szCs w:val="14"/>
                <w:lang w:eastAsia="tr-TR"/>
              </w:rPr>
            </w:pPr>
            <w:r w:rsidRPr="00940237">
              <w:rPr>
                <w:color w:val="000000"/>
                <w:sz w:val="14"/>
                <w:szCs w:val="14"/>
                <w:lang w:eastAsia="tr-TR"/>
              </w:rPr>
              <w:t>Nakit Akış Riskinden Korunma Amaçlı İşlemler</w:t>
            </w:r>
          </w:p>
        </w:tc>
        <w:tc>
          <w:tcPr>
            <w:tcW w:w="615" w:type="dxa"/>
            <w:tcBorders>
              <w:top w:val="nil"/>
              <w:left w:val="single" w:sz="4" w:space="0" w:color="auto"/>
              <w:bottom w:val="nil"/>
              <w:right w:val="single" w:sz="4" w:space="0" w:color="auto"/>
            </w:tcBorders>
            <w:vAlign w:val="bottom"/>
            <w:hideMark/>
          </w:tcPr>
          <w:p w14:paraId="69A2987D" w14:textId="702821BA"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DC0D5F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9DC52E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465EF7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359F955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63236C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F6B4A6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45E22B03"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D321EBD" w14:textId="77777777" w:rsidR="004D07B8" w:rsidRPr="00940237" w:rsidRDefault="004D07B8" w:rsidP="004D07B8">
            <w:pPr>
              <w:rPr>
                <w:color w:val="000000"/>
                <w:sz w:val="14"/>
                <w:szCs w:val="14"/>
                <w:lang w:eastAsia="tr-TR"/>
              </w:rPr>
            </w:pPr>
            <w:r w:rsidRPr="00940237">
              <w:rPr>
                <w:color w:val="000000"/>
                <w:sz w:val="14"/>
                <w:szCs w:val="14"/>
                <w:lang w:eastAsia="tr-TR"/>
              </w:rPr>
              <w:t>3.1.3.</w:t>
            </w:r>
          </w:p>
        </w:tc>
        <w:tc>
          <w:tcPr>
            <w:tcW w:w="3391" w:type="dxa"/>
            <w:tcBorders>
              <w:top w:val="nil"/>
              <w:left w:val="nil"/>
              <w:bottom w:val="nil"/>
              <w:right w:val="nil"/>
            </w:tcBorders>
            <w:hideMark/>
          </w:tcPr>
          <w:p w14:paraId="76D1FA38" w14:textId="77777777" w:rsidR="004D07B8" w:rsidRPr="00940237" w:rsidRDefault="004D07B8" w:rsidP="004D07B8">
            <w:pPr>
              <w:rPr>
                <w:color w:val="000000"/>
                <w:sz w:val="14"/>
                <w:szCs w:val="14"/>
                <w:lang w:eastAsia="tr-TR"/>
              </w:rPr>
            </w:pPr>
            <w:r w:rsidRPr="00940237">
              <w:rPr>
                <w:color w:val="000000"/>
                <w:sz w:val="14"/>
                <w:szCs w:val="14"/>
                <w:lang w:eastAsia="tr-TR"/>
              </w:rPr>
              <w:t>Yurtdışındaki Net Yatırım Riskinden Korunma Amaçlı İşlemler</w:t>
            </w:r>
          </w:p>
        </w:tc>
        <w:tc>
          <w:tcPr>
            <w:tcW w:w="615" w:type="dxa"/>
            <w:tcBorders>
              <w:top w:val="nil"/>
              <w:left w:val="single" w:sz="4" w:space="0" w:color="auto"/>
              <w:bottom w:val="nil"/>
              <w:right w:val="single" w:sz="4" w:space="0" w:color="auto"/>
            </w:tcBorders>
            <w:vAlign w:val="bottom"/>
            <w:hideMark/>
          </w:tcPr>
          <w:p w14:paraId="70793412" w14:textId="57363E1C"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4CF8EF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59ABD63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046095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09E251F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A700D8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7C4043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A1374C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098F00E" w14:textId="77777777" w:rsidR="004D07B8" w:rsidRPr="00940237" w:rsidRDefault="004D07B8" w:rsidP="004D07B8">
            <w:pPr>
              <w:rPr>
                <w:color w:val="000000"/>
                <w:sz w:val="14"/>
                <w:szCs w:val="14"/>
                <w:lang w:eastAsia="tr-TR"/>
              </w:rPr>
            </w:pPr>
            <w:r w:rsidRPr="00940237">
              <w:rPr>
                <w:color w:val="000000"/>
                <w:sz w:val="14"/>
                <w:szCs w:val="14"/>
                <w:lang w:eastAsia="tr-TR"/>
              </w:rPr>
              <w:t>3.2.</w:t>
            </w:r>
          </w:p>
        </w:tc>
        <w:tc>
          <w:tcPr>
            <w:tcW w:w="3391" w:type="dxa"/>
            <w:tcBorders>
              <w:top w:val="nil"/>
              <w:left w:val="nil"/>
              <w:bottom w:val="nil"/>
              <w:right w:val="nil"/>
            </w:tcBorders>
            <w:hideMark/>
          </w:tcPr>
          <w:p w14:paraId="563DF405" w14:textId="77777777" w:rsidR="004D07B8" w:rsidRPr="00940237" w:rsidRDefault="004D07B8" w:rsidP="004D07B8">
            <w:pPr>
              <w:rPr>
                <w:color w:val="000000"/>
                <w:sz w:val="14"/>
                <w:szCs w:val="14"/>
                <w:lang w:eastAsia="tr-TR"/>
              </w:rPr>
            </w:pPr>
            <w:r w:rsidRPr="00940237">
              <w:rPr>
                <w:color w:val="000000"/>
                <w:sz w:val="14"/>
                <w:szCs w:val="14"/>
                <w:lang w:eastAsia="tr-TR"/>
              </w:rPr>
              <w:t>Alım Satım Amaçlı Türev Finansal Araçlar</w:t>
            </w:r>
          </w:p>
        </w:tc>
        <w:tc>
          <w:tcPr>
            <w:tcW w:w="615" w:type="dxa"/>
            <w:tcBorders>
              <w:top w:val="nil"/>
              <w:left w:val="single" w:sz="4" w:space="0" w:color="auto"/>
              <w:bottom w:val="nil"/>
              <w:right w:val="single" w:sz="4" w:space="0" w:color="auto"/>
            </w:tcBorders>
            <w:vAlign w:val="bottom"/>
            <w:hideMark/>
          </w:tcPr>
          <w:p w14:paraId="21C740BB" w14:textId="40352552"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40B0266" w14:textId="77777777" w:rsidR="004D07B8" w:rsidRPr="00940237" w:rsidRDefault="004D07B8" w:rsidP="004D07B8">
            <w:pPr>
              <w:jc w:val="right"/>
              <w:rPr>
                <w:color w:val="000000"/>
                <w:sz w:val="14"/>
                <w:szCs w:val="14"/>
                <w:lang w:eastAsia="tr-TR"/>
              </w:rPr>
            </w:pPr>
            <w:r w:rsidRPr="00940237">
              <w:rPr>
                <w:color w:val="000000"/>
                <w:sz w:val="14"/>
                <w:szCs w:val="14"/>
                <w:lang w:eastAsia="tr-TR"/>
              </w:rPr>
              <w:t>19.181.471</w:t>
            </w:r>
          </w:p>
        </w:tc>
        <w:tc>
          <w:tcPr>
            <w:tcW w:w="1000" w:type="dxa"/>
            <w:tcBorders>
              <w:top w:val="nil"/>
              <w:left w:val="nil"/>
              <w:bottom w:val="nil"/>
              <w:right w:val="single" w:sz="4" w:space="0" w:color="auto"/>
            </w:tcBorders>
            <w:noWrap/>
            <w:vAlign w:val="bottom"/>
            <w:hideMark/>
          </w:tcPr>
          <w:p w14:paraId="6567F34C" w14:textId="77777777" w:rsidR="004D07B8" w:rsidRPr="00940237" w:rsidRDefault="004D07B8" w:rsidP="004D07B8">
            <w:pPr>
              <w:jc w:val="right"/>
              <w:rPr>
                <w:color w:val="000000"/>
                <w:sz w:val="14"/>
                <w:szCs w:val="14"/>
                <w:lang w:eastAsia="tr-TR"/>
              </w:rPr>
            </w:pPr>
            <w:r w:rsidRPr="00940237">
              <w:rPr>
                <w:color w:val="000000"/>
                <w:sz w:val="14"/>
                <w:szCs w:val="14"/>
                <w:lang w:eastAsia="tr-TR"/>
              </w:rPr>
              <w:t>255.061.319</w:t>
            </w:r>
          </w:p>
        </w:tc>
        <w:tc>
          <w:tcPr>
            <w:tcW w:w="1160" w:type="dxa"/>
            <w:tcBorders>
              <w:top w:val="nil"/>
              <w:left w:val="nil"/>
              <w:bottom w:val="nil"/>
              <w:right w:val="single" w:sz="4" w:space="0" w:color="auto"/>
            </w:tcBorders>
            <w:noWrap/>
            <w:vAlign w:val="bottom"/>
            <w:hideMark/>
          </w:tcPr>
          <w:p w14:paraId="5FED8858" w14:textId="77777777" w:rsidR="004D07B8" w:rsidRPr="00940237" w:rsidRDefault="004D07B8" w:rsidP="004D07B8">
            <w:pPr>
              <w:jc w:val="right"/>
              <w:rPr>
                <w:color w:val="000000"/>
                <w:sz w:val="14"/>
                <w:szCs w:val="14"/>
                <w:lang w:eastAsia="tr-TR"/>
              </w:rPr>
            </w:pPr>
            <w:r w:rsidRPr="00940237">
              <w:rPr>
                <w:color w:val="000000"/>
                <w:sz w:val="14"/>
                <w:szCs w:val="14"/>
                <w:lang w:eastAsia="tr-TR"/>
              </w:rPr>
              <w:t>274.242.790</w:t>
            </w:r>
          </w:p>
        </w:tc>
        <w:tc>
          <w:tcPr>
            <w:tcW w:w="840" w:type="dxa"/>
            <w:gridSpan w:val="2"/>
            <w:tcBorders>
              <w:top w:val="nil"/>
              <w:left w:val="nil"/>
              <w:bottom w:val="nil"/>
              <w:right w:val="single" w:sz="4" w:space="0" w:color="auto"/>
            </w:tcBorders>
            <w:noWrap/>
            <w:vAlign w:val="bottom"/>
            <w:hideMark/>
          </w:tcPr>
          <w:p w14:paraId="36947ABA" w14:textId="77777777" w:rsidR="004D07B8" w:rsidRPr="00940237" w:rsidRDefault="004D07B8" w:rsidP="004D07B8">
            <w:pPr>
              <w:jc w:val="right"/>
              <w:rPr>
                <w:color w:val="000000"/>
                <w:sz w:val="14"/>
                <w:szCs w:val="14"/>
                <w:lang w:eastAsia="tr-TR"/>
              </w:rPr>
            </w:pPr>
            <w:r w:rsidRPr="00940237">
              <w:rPr>
                <w:color w:val="000000"/>
                <w:sz w:val="14"/>
                <w:szCs w:val="14"/>
                <w:lang w:eastAsia="tr-TR"/>
              </w:rPr>
              <w:t>2.839.978</w:t>
            </w:r>
          </w:p>
        </w:tc>
        <w:tc>
          <w:tcPr>
            <w:tcW w:w="840" w:type="dxa"/>
            <w:tcBorders>
              <w:top w:val="nil"/>
              <w:left w:val="nil"/>
              <w:bottom w:val="nil"/>
              <w:right w:val="single" w:sz="4" w:space="0" w:color="auto"/>
            </w:tcBorders>
            <w:noWrap/>
            <w:vAlign w:val="bottom"/>
            <w:hideMark/>
          </w:tcPr>
          <w:p w14:paraId="7934F47A" w14:textId="77777777" w:rsidR="004D07B8" w:rsidRPr="00940237" w:rsidRDefault="004D07B8" w:rsidP="004D07B8">
            <w:pPr>
              <w:jc w:val="right"/>
              <w:rPr>
                <w:color w:val="000000"/>
                <w:sz w:val="14"/>
                <w:szCs w:val="14"/>
                <w:lang w:eastAsia="tr-TR"/>
              </w:rPr>
            </w:pPr>
            <w:r w:rsidRPr="00940237">
              <w:rPr>
                <w:color w:val="000000"/>
                <w:sz w:val="14"/>
                <w:szCs w:val="14"/>
                <w:lang w:eastAsia="tr-TR"/>
              </w:rPr>
              <w:t>12.528.099</w:t>
            </w:r>
          </w:p>
        </w:tc>
        <w:tc>
          <w:tcPr>
            <w:tcW w:w="840" w:type="dxa"/>
            <w:tcBorders>
              <w:top w:val="nil"/>
              <w:left w:val="nil"/>
              <w:bottom w:val="nil"/>
              <w:right w:val="single" w:sz="4" w:space="0" w:color="auto"/>
            </w:tcBorders>
            <w:noWrap/>
            <w:vAlign w:val="bottom"/>
            <w:hideMark/>
          </w:tcPr>
          <w:p w14:paraId="7F93F463" w14:textId="77777777" w:rsidR="004D07B8" w:rsidRPr="00940237" w:rsidRDefault="004D07B8" w:rsidP="004D07B8">
            <w:pPr>
              <w:jc w:val="right"/>
              <w:rPr>
                <w:color w:val="000000"/>
                <w:sz w:val="14"/>
                <w:szCs w:val="14"/>
                <w:lang w:eastAsia="tr-TR"/>
              </w:rPr>
            </w:pPr>
            <w:r w:rsidRPr="00940237">
              <w:rPr>
                <w:color w:val="000000"/>
                <w:sz w:val="14"/>
                <w:szCs w:val="14"/>
                <w:lang w:eastAsia="tr-TR"/>
              </w:rPr>
              <w:t>15.368.077</w:t>
            </w:r>
          </w:p>
        </w:tc>
      </w:tr>
      <w:tr w:rsidR="004D07B8" w:rsidRPr="00940237" w14:paraId="3DEB0BD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7739EAF" w14:textId="77777777" w:rsidR="004D07B8" w:rsidRPr="00940237" w:rsidRDefault="004D07B8" w:rsidP="004D07B8">
            <w:pPr>
              <w:rPr>
                <w:color w:val="000000"/>
                <w:sz w:val="14"/>
                <w:szCs w:val="14"/>
                <w:lang w:eastAsia="tr-TR"/>
              </w:rPr>
            </w:pPr>
            <w:r w:rsidRPr="00940237">
              <w:rPr>
                <w:color w:val="000000"/>
                <w:sz w:val="14"/>
                <w:szCs w:val="14"/>
                <w:lang w:eastAsia="tr-TR"/>
              </w:rPr>
              <w:t>3.2.1</w:t>
            </w:r>
          </w:p>
        </w:tc>
        <w:tc>
          <w:tcPr>
            <w:tcW w:w="3391" w:type="dxa"/>
            <w:tcBorders>
              <w:top w:val="nil"/>
              <w:left w:val="nil"/>
              <w:bottom w:val="nil"/>
              <w:right w:val="nil"/>
            </w:tcBorders>
            <w:hideMark/>
          </w:tcPr>
          <w:p w14:paraId="799B4F60" w14:textId="77777777" w:rsidR="004D07B8" w:rsidRPr="00940237" w:rsidRDefault="004D07B8" w:rsidP="004D07B8">
            <w:pPr>
              <w:rPr>
                <w:color w:val="000000"/>
                <w:sz w:val="14"/>
                <w:szCs w:val="14"/>
                <w:lang w:eastAsia="tr-TR"/>
              </w:rPr>
            </w:pPr>
            <w:r w:rsidRPr="00940237">
              <w:rPr>
                <w:color w:val="000000"/>
                <w:sz w:val="14"/>
                <w:szCs w:val="14"/>
                <w:lang w:eastAsia="tr-TR"/>
              </w:rPr>
              <w:t>Vadeli Alım-Satım İşlemleri</w:t>
            </w:r>
          </w:p>
        </w:tc>
        <w:tc>
          <w:tcPr>
            <w:tcW w:w="615" w:type="dxa"/>
            <w:tcBorders>
              <w:top w:val="nil"/>
              <w:left w:val="single" w:sz="4" w:space="0" w:color="auto"/>
              <w:bottom w:val="nil"/>
              <w:right w:val="single" w:sz="4" w:space="0" w:color="auto"/>
            </w:tcBorders>
            <w:vAlign w:val="bottom"/>
            <w:hideMark/>
          </w:tcPr>
          <w:p w14:paraId="564111BB" w14:textId="705B4C75"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9521684" w14:textId="77777777" w:rsidR="004D07B8" w:rsidRPr="00940237" w:rsidRDefault="004D07B8" w:rsidP="004D07B8">
            <w:pPr>
              <w:jc w:val="right"/>
              <w:rPr>
                <w:color w:val="000000"/>
                <w:sz w:val="14"/>
                <w:szCs w:val="14"/>
                <w:lang w:eastAsia="tr-TR"/>
              </w:rPr>
            </w:pPr>
            <w:r w:rsidRPr="00940237">
              <w:rPr>
                <w:color w:val="000000"/>
                <w:sz w:val="14"/>
                <w:szCs w:val="14"/>
                <w:lang w:eastAsia="tr-TR"/>
              </w:rPr>
              <w:t>11.915.771</w:t>
            </w:r>
          </w:p>
        </w:tc>
        <w:tc>
          <w:tcPr>
            <w:tcW w:w="1000" w:type="dxa"/>
            <w:tcBorders>
              <w:top w:val="nil"/>
              <w:left w:val="nil"/>
              <w:bottom w:val="nil"/>
              <w:right w:val="single" w:sz="4" w:space="0" w:color="auto"/>
            </w:tcBorders>
            <w:noWrap/>
            <w:vAlign w:val="bottom"/>
            <w:hideMark/>
          </w:tcPr>
          <w:p w14:paraId="7D3688C9" w14:textId="77777777" w:rsidR="004D07B8" w:rsidRPr="00940237" w:rsidRDefault="004D07B8" w:rsidP="004D07B8">
            <w:pPr>
              <w:jc w:val="right"/>
              <w:rPr>
                <w:color w:val="000000"/>
                <w:sz w:val="14"/>
                <w:szCs w:val="14"/>
                <w:lang w:eastAsia="tr-TR"/>
              </w:rPr>
            </w:pPr>
            <w:r w:rsidRPr="00940237">
              <w:rPr>
                <w:color w:val="000000"/>
                <w:sz w:val="14"/>
                <w:szCs w:val="14"/>
                <w:lang w:eastAsia="tr-TR"/>
              </w:rPr>
              <w:t>126.380.608</w:t>
            </w:r>
          </w:p>
        </w:tc>
        <w:tc>
          <w:tcPr>
            <w:tcW w:w="1160" w:type="dxa"/>
            <w:tcBorders>
              <w:top w:val="nil"/>
              <w:left w:val="nil"/>
              <w:bottom w:val="nil"/>
              <w:right w:val="single" w:sz="4" w:space="0" w:color="auto"/>
            </w:tcBorders>
            <w:noWrap/>
            <w:vAlign w:val="bottom"/>
            <w:hideMark/>
          </w:tcPr>
          <w:p w14:paraId="302A881F" w14:textId="77777777" w:rsidR="004D07B8" w:rsidRPr="00940237" w:rsidRDefault="004D07B8" w:rsidP="004D07B8">
            <w:pPr>
              <w:jc w:val="right"/>
              <w:rPr>
                <w:color w:val="000000"/>
                <w:sz w:val="14"/>
                <w:szCs w:val="14"/>
                <w:lang w:eastAsia="tr-TR"/>
              </w:rPr>
            </w:pPr>
            <w:r w:rsidRPr="00940237">
              <w:rPr>
                <w:color w:val="000000"/>
                <w:sz w:val="14"/>
                <w:szCs w:val="14"/>
                <w:lang w:eastAsia="tr-TR"/>
              </w:rPr>
              <w:t>138.296.379</w:t>
            </w:r>
          </w:p>
        </w:tc>
        <w:tc>
          <w:tcPr>
            <w:tcW w:w="840" w:type="dxa"/>
            <w:gridSpan w:val="2"/>
            <w:tcBorders>
              <w:top w:val="nil"/>
              <w:left w:val="nil"/>
              <w:bottom w:val="nil"/>
              <w:right w:val="single" w:sz="4" w:space="0" w:color="auto"/>
            </w:tcBorders>
            <w:noWrap/>
            <w:vAlign w:val="bottom"/>
            <w:hideMark/>
          </w:tcPr>
          <w:p w14:paraId="6AB4E5E6" w14:textId="77777777" w:rsidR="004D07B8" w:rsidRPr="00940237" w:rsidRDefault="004D07B8" w:rsidP="004D07B8">
            <w:pPr>
              <w:jc w:val="right"/>
              <w:rPr>
                <w:color w:val="000000"/>
                <w:sz w:val="14"/>
                <w:szCs w:val="14"/>
                <w:lang w:eastAsia="tr-TR"/>
              </w:rPr>
            </w:pPr>
            <w:r w:rsidRPr="00940237">
              <w:rPr>
                <w:color w:val="000000"/>
                <w:sz w:val="14"/>
                <w:szCs w:val="14"/>
                <w:lang w:eastAsia="tr-TR"/>
              </w:rPr>
              <w:t>190.312</w:t>
            </w:r>
          </w:p>
        </w:tc>
        <w:tc>
          <w:tcPr>
            <w:tcW w:w="840" w:type="dxa"/>
            <w:tcBorders>
              <w:top w:val="nil"/>
              <w:left w:val="nil"/>
              <w:bottom w:val="nil"/>
              <w:right w:val="single" w:sz="4" w:space="0" w:color="auto"/>
            </w:tcBorders>
            <w:noWrap/>
            <w:vAlign w:val="bottom"/>
            <w:hideMark/>
          </w:tcPr>
          <w:p w14:paraId="38E4A430" w14:textId="77777777" w:rsidR="004D07B8" w:rsidRPr="00940237" w:rsidRDefault="004D07B8" w:rsidP="004D07B8">
            <w:pPr>
              <w:jc w:val="right"/>
              <w:rPr>
                <w:color w:val="000000"/>
                <w:sz w:val="14"/>
                <w:szCs w:val="14"/>
                <w:lang w:eastAsia="tr-TR"/>
              </w:rPr>
            </w:pPr>
            <w:r w:rsidRPr="00940237">
              <w:rPr>
                <w:color w:val="000000"/>
                <w:sz w:val="14"/>
                <w:szCs w:val="14"/>
                <w:lang w:eastAsia="tr-TR"/>
              </w:rPr>
              <w:t>4.920.698</w:t>
            </w:r>
          </w:p>
        </w:tc>
        <w:tc>
          <w:tcPr>
            <w:tcW w:w="840" w:type="dxa"/>
            <w:tcBorders>
              <w:top w:val="nil"/>
              <w:left w:val="nil"/>
              <w:bottom w:val="nil"/>
              <w:right w:val="single" w:sz="4" w:space="0" w:color="auto"/>
            </w:tcBorders>
            <w:noWrap/>
            <w:vAlign w:val="bottom"/>
            <w:hideMark/>
          </w:tcPr>
          <w:p w14:paraId="367B940A" w14:textId="77777777" w:rsidR="004D07B8" w:rsidRPr="00940237" w:rsidRDefault="004D07B8" w:rsidP="004D07B8">
            <w:pPr>
              <w:jc w:val="right"/>
              <w:rPr>
                <w:color w:val="000000"/>
                <w:sz w:val="14"/>
                <w:szCs w:val="14"/>
                <w:lang w:eastAsia="tr-TR"/>
              </w:rPr>
            </w:pPr>
            <w:r w:rsidRPr="00940237">
              <w:rPr>
                <w:color w:val="000000"/>
                <w:sz w:val="14"/>
                <w:szCs w:val="14"/>
                <w:lang w:eastAsia="tr-TR"/>
              </w:rPr>
              <w:t>5.111.010</w:t>
            </w:r>
          </w:p>
        </w:tc>
      </w:tr>
      <w:tr w:rsidR="004D07B8" w:rsidRPr="00940237" w14:paraId="26D6B6CC"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D32FB04" w14:textId="77777777" w:rsidR="004D07B8" w:rsidRPr="00940237" w:rsidRDefault="004D07B8" w:rsidP="004D07B8">
            <w:pPr>
              <w:rPr>
                <w:color w:val="000000"/>
                <w:sz w:val="14"/>
                <w:szCs w:val="14"/>
                <w:lang w:eastAsia="tr-TR"/>
              </w:rPr>
            </w:pPr>
            <w:r w:rsidRPr="00940237">
              <w:rPr>
                <w:color w:val="000000"/>
                <w:sz w:val="14"/>
                <w:szCs w:val="14"/>
                <w:lang w:eastAsia="tr-TR"/>
              </w:rPr>
              <w:t>3.2.1.1</w:t>
            </w:r>
          </w:p>
        </w:tc>
        <w:tc>
          <w:tcPr>
            <w:tcW w:w="3391" w:type="dxa"/>
            <w:tcBorders>
              <w:top w:val="nil"/>
              <w:left w:val="nil"/>
              <w:bottom w:val="nil"/>
              <w:right w:val="nil"/>
            </w:tcBorders>
            <w:hideMark/>
          </w:tcPr>
          <w:p w14:paraId="27D4D193" w14:textId="77777777" w:rsidR="004D07B8" w:rsidRPr="00940237" w:rsidRDefault="004D07B8" w:rsidP="004D07B8">
            <w:pPr>
              <w:rPr>
                <w:color w:val="000000"/>
                <w:sz w:val="14"/>
                <w:szCs w:val="14"/>
                <w:lang w:eastAsia="tr-TR"/>
              </w:rPr>
            </w:pPr>
            <w:r w:rsidRPr="00940237">
              <w:rPr>
                <w:color w:val="000000"/>
                <w:sz w:val="14"/>
                <w:szCs w:val="14"/>
                <w:lang w:eastAsia="tr-TR"/>
              </w:rPr>
              <w:t>Vadeli Döviz Alım İşlemleri</w:t>
            </w:r>
          </w:p>
        </w:tc>
        <w:tc>
          <w:tcPr>
            <w:tcW w:w="615" w:type="dxa"/>
            <w:tcBorders>
              <w:top w:val="nil"/>
              <w:left w:val="single" w:sz="4" w:space="0" w:color="auto"/>
              <w:bottom w:val="nil"/>
              <w:right w:val="single" w:sz="4" w:space="0" w:color="auto"/>
            </w:tcBorders>
            <w:vAlign w:val="bottom"/>
            <w:hideMark/>
          </w:tcPr>
          <w:p w14:paraId="2A78B777" w14:textId="4FD569F4"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4231982" w14:textId="77777777" w:rsidR="004D07B8" w:rsidRPr="00940237" w:rsidRDefault="004D07B8" w:rsidP="004D07B8">
            <w:pPr>
              <w:jc w:val="right"/>
              <w:rPr>
                <w:color w:val="000000"/>
                <w:sz w:val="14"/>
                <w:szCs w:val="14"/>
                <w:lang w:eastAsia="tr-TR"/>
              </w:rPr>
            </w:pPr>
            <w:r w:rsidRPr="00940237">
              <w:rPr>
                <w:color w:val="000000"/>
                <w:sz w:val="14"/>
                <w:szCs w:val="14"/>
                <w:lang w:eastAsia="tr-TR"/>
              </w:rPr>
              <w:t>1.866.348</w:t>
            </w:r>
          </w:p>
        </w:tc>
        <w:tc>
          <w:tcPr>
            <w:tcW w:w="1000" w:type="dxa"/>
            <w:tcBorders>
              <w:top w:val="nil"/>
              <w:left w:val="nil"/>
              <w:bottom w:val="nil"/>
              <w:right w:val="single" w:sz="4" w:space="0" w:color="auto"/>
            </w:tcBorders>
            <w:noWrap/>
            <w:vAlign w:val="bottom"/>
            <w:hideMark/>
          </w:tcPr>
          <w:p w14:paraId="019682CC" w14:textId="77777777" w:rsidR="004D07B8" w:rsidRPr="00940237" w:rsidRDefault="004D07B8" w:rsidP="004D07B8">
            <w:pPr>
              <w:jc w:val="right"/>
              <w:rPr>
                <w:color w:val="000000"/>
                <w:sz w:val="14"/>
                <w:szCs w:val="14"/>
                <w:lang w:eastAsia="tr-TR"/>
              </w:rPr>
            </w:pPr>
            <w:r w:rsidRPr="00940237">
              <w:rPr>
                <w:color w:val="000000"/>
                <w:sz w:val="14"/>
                <w:szCs w:val="14"/>
                <w:lang w:eastAsia="tr-TR"/>
              </w:rPr>
              <w:t>66.982.294</w:t>
            </w:r>
          </w:p>
        </w:tc>
        <w:tc>
          <w:tcPr>
            <w:tcW w:w="1160" w:type="dxa"/>
            <w:tcBorders>
              <w:top w:val="nil"/>
              <w:left w:val="nil"/>
              <w:bottom w:val="nil"/>
              <w:right w:val="single" w:sz="4" w:space="0" w:color="auto"/>
            </w:tcBorders>
            <w:noWrap/>
            <w:vAlign w:val="bottom"/>
            <w:hideMark/>
          </w:tcPr>
          <w:p w14:paraId="06247540" w14:textId="77777777" w:rsidR="004D07B8" w:rsidRPr="00940237" w:rsidRDefault="004D07B8" w:rsidP="004D07B8">
            <w:pPr>
              <w:jc w:val="right"/>
              <w:rPr>
                <w:color w:val="000000"/>
                <w:sz w:val="14"/>
                <w:szCs w:val="14"/>
                <w:lang w:eastAsia="tr-TR"/>
              </w:rPr>
            </w:pPr>
            <w:r w:rsidRPr="00940237">
              <w:rPr>
                <w:color w:val="000000"/>
                <w:sz w:val="14"/>
                <w:szCs w:val="14"/>
                <w:lang w:eastAsia="tr-TR"/>
              </w:rPr>
              <w:t>68.848.642</w:t>
            </w:r>
          </w:p>
        </w:tc>
        <w:tc>
          <w:tcPr>
            <w:tcW w:w="840" w:type="dxa"/>
            <w:gridSpan w:val="2"/>
            <w:tcBorders>
              <w:top w:val="nil"/>
              <w:left w:val="nil"/>
              <w:bottom w:val="nil"/>
              <w:right w:val="single" w:sz="4" w:space="0" w:color="auto"/>
            </w:tcBorders>
            <w:noWrap/>
            <w:vAlign w:val="bottom"/>
            <w:hideMark/>
          </w:tcPr>
          <w:p w14:paraId="3FB2C103" w14:textId="77777777" w:rsidR="004D07B8" w:rsidRPr="00940237" w:rsidRDefault="004D07B8" w:rsidP="004D07B8">
            <w:pPr>
              <w:jc w:val="right"/>
              <w:rPr>
                <w:color w:val="000000"/>
                <w:sz w:val="14"/>
                <w:szCs w:val="14"/>
                <w:lang w:eastAsia="tr-TR"/>
              </w:rPr>
            </w:pPr>
            <w:r w:rsidRPr="00940237">
              <w:rPr>
                <w:color w:val="000000"/>
                <w:sz w:val="14"/>
                <w:szCs w:val="14"/>
                <w:lang w:eastAsia="tr-TR"/>
              </w:rPr>
              <w:t>142.480</w:t>
            </w:r>
          </w:p>
        </w:tc>
        <w:tc>
          <w:tcPr>
            <w:tcW w:w="840" w:type="dxa"/>
            <w:tcBorders>
              <w:top w:val="nil"/>
              <w:left w:val="nil"/>
              <w:bottom w:val="nil"/>
              <w:right w:val="single" w:sz="4" w:space="0" w:color="auto"/>
            </w:tcBorders>
            <w:noWrap/>
            <w:vAlign w:val="bottom"/>
            <w:hideMark/>
          </w:tcPr>
          <w:p w14:paraId="47A36E3B" w14:textId="77777777" w:rsidR="004D07B8" w:rsidRPr="00940237" w:rsidRDefault="004D07B8" w:rsidP="004D07B8">
            <w:pPr>
              <w:jc w:val="right"/>
              <w:rPr>
                <w:color w:val="000000"/>
                <w:sz w:val="14"/>
                <w:szCs w:val="14"/>
                <w:lang w:eastAsia="tr-TR"/>
              </w:rPr>
            </w:pPr>
            <w:r w:rsidRPr="00940237">
              <w:rPr>
                <w:color w:val="000000"/>
                <w:sz w:val="14"/>
                <w:szCs w:val="14"/>
                <w:lang w:eastAsia="tr-TR"/>
              </w:rPr>
              <w:t>2.406.393</w:t>
            </w:r>
          </w:p>
        </w:tc>
        <w:tc>
          <w:tcPr>
            <w:tcW w:w="840" w:type="dxa"/>
            <w:tcBorders>
              <w:top w:val="nil"/>
              <w:left w:val="nil"/>
              <w:bottom w:val="nil"/>
              <w:right w:val="single" w:sz="4" w:space="0" w:color="auto"/>
            </w:tcBorders>
            <w:noWrap/>
            <w:vAlign w:val="bottom"/>
            <w:hideMark/>
          </w:tcPr>
          <w:p w14:paraId="63C8BBBA" w14:textId="77777777" w:rsidR="004D07B8" w:rsidRPr="00940237" w:rsidRDefault="004D07B8" w:rsidP="004D07B8">
            <w:pPr>
              <w:jc w:val="right"/>
              <w:rPr>
                <w:color w:val="000000"/>
                <w:sz w:val="14"/>
                <w:szCs w:val="14"/>
                <w:lang w:eastAsia="tr-TR"/>
              </w:rPr>
            </w:pPr>
            <w:r w:rsidRPr="00940237">
              <w:rPr>
                <w:color w:val="000000"/>
                <w:sz w:val="14"/>
                <w:szCs w:val="14"/>
                <w:lang w:eastAsia="tr-TR"/>
              </w:rPr>
              <w:t>2.548.873</w:t>
            </w:r>
          </w:p>
        </w:tc>
      </w:tr>
      <w:tr w:rsidR="004D07B8" w:rsidRPr="00940237" w14:paraId="48CB0CF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62F7CFD" w14:textId="77777777" w:rsidR="004D07B8" w:rsidRPr="00940237" w:rsidRDefault="004D07B8" w:rsidP="004D07B8">
            <w:pPr>
              <w:rPr>
                <w:color w:val="000000"/>
                <w:sz w:val="14"/>
                <w:szCs w:val="14"/>
                <w:lang w:eastAsia="tr-TR"/>
              </w:rPr>
            </w:pPr>
            <w:r w:rsidRPr="00940237">
              <w:rPr>
                <w:color w:val="000000"/>
                <w:sz w:val="14"/>
                <w:szCs w:val="14"/>
                <w:lang w:eastAsia="tr-TR"/>
              </w:rPr>
              <w:t>3.2.1.2</w:t>
            </w:r>
          </w:p>
        </w:tc>
        <w:tc>
          <w:tcPr>
            <w:tcW w:w="3391" w:type="dxa"/>
            <w:tcBorders>
              <w:top w:val="nil"/>
              <w:left w:val="nil"/>
              <w:bottom w:val="nil"/>
              <w:right w:val="nil"/>
            </w:tcBorders>
            <w:hideMark/>
          </w:tcPr>
          <w:p w14:paraId="36DAB753" w14:textId="77777777" w:rsidR="004D07B8" w:rsidRPr="00940237" w:rsidRDefault="004D07B8" w:rsidP="004D07B8">
            <w:pPr>
              <w:rPr>
                <w:color w:val="000000"/>
                <w:sz w:val="14"/>
                <w:szCs w:val="14"/>
                <w:lang w:eastAsia="tr-TR"/>
              </w:rPr>
            </w:pPr>
            <w:r w:rsidRPr="00940237">
              <w:rPr>
                <w:color w:val="000000"/>
                <w:sz w:val="14"/>
                <w:szCs w:val="14"/>
                <w:lang w:eastAsia="tr-TR"/>
              </w:rPr>
              <w:t>Vadeli Döviz Satım İşlemleri</w:t>
            </w:r>
          </w:p>
        </w:tc>
        <w:tc>
          <w:tcPr>
            <w:tcW w:w="615" w:type="dxa"/>
            <w:tcBorders>
              <w:top w:val="nil"/>
              <w:left w:val="single" w:sz="4" w:space="0" w:color="auto"/>
              <w:bottom w:val="nil"/>
              <w:right w:val="single" w:sz="4" w:space="0" w:color="auto"/>
            </w:tcBorders>
            <w:vAlign w:val="bottom"/>
            <w:hideMark/>
          </w:tcPr>
          <w:p w14:paraId="7FB7B494" w14:textId="647343E8"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5979245" w14:textId="77777777" w:rsidR="004D07B8" w:rsidRPr="00940237" w:rsidRDefault="004D07B8" w:rsidP="004D07B8">
            <w:pPr>
              <w:jc w:val="right"/>
              <w:rPr>
                <w:color w:val="000000"/>
                <w:sz w:val="14"/>
                <w:szCs w:val="14"/>
                <w:lang w:eastAsia="tr-TR"/>
              </w:rPr>
            </w:pPr>
            <w:r w:rsidRPr="00940237">
              <w:rPr>
                <w:color w:val="000000"/>
                <w:sz w:val="14"/>
                <w:szCs w:val="14"/>
                <w:lang w:eastAsia="tr-TR"/>
              </w:rPr>
              <w:t>10.049.423</w:t>
            </w:r>
          </w:p>
        </w:tc>
        <w:tc>
          <w:tcPr>
            <w:tcW w:w="1000" w:type="dxa"/>
            <w:tcBorders>
              <w:top w:val="nil"/>
              <w:left w:val="nil"/>
              <w:bottom w:val="nil"/>
              <w:right w:val="single" w:sz="4" w:space="0" w:color="auto"/>
            </w:tcBorders>
            <w:noWrap/>
            <w:vAlign w:val="bottom"/>
            <w:hideMark/>
          </w:tcPr>
          <w:p w14:paraId="62D32852" w14:textId="77777777" w:rsidR="004D07B8" w:rsidRPr="00940237" w:rsidRDefault="004D07B8" w:rsidP="004D07B8">
            <w:pPr>
              <w:jc w:val="right"/>
              <w:rPr>
                <w:color w:val="000000"/>
                <w:sz w:val="14"/>
                <w:szCs w:val="14"/>
                <w:lang w:eastAsia="tr-TR"/>
              </w:rPr>
            </w:pPr>
            <w:r w:rsidRPr="00940237">
              <w:rPr>
                <w:color w:val="000000"/>
                <w:sz w:val="14"/>
                <w:szCs w:val="14"/>
                <w:lang w:eastAsia="tr-TR"/>
              </w:rPr>
              <w:t>59.398.314</w:t>
            </w:r>
          </w:p>
        </w:tc>
        <w:tc>
          <w:tcPr>
            <w:tcW w:w="1160" w:type="dxa"/>
            <w:tcBorders>
              <w:top w:val="nil"/>
              <w:left w:val="nil"/>
              <w:bottom w:val="nil"/>
              <w:right w:val="single" w:sz="4" w:space="0" w:color="auto"/>
            </w:tcBorders>
            <w:noWrap/>
            <w:vAlign w:val="bottom"/>
            <w:hideMark/>
          </w:tcPr>
          <w:p w14:paraId="59BEC806" w14:textId="77777777" w:rsidR="004D07B8" w:rsidRPr="00940237" w:rsidRDefault="004D07B8" w:rsidP="004D07B8">
            <w:pPr>
              <w:jc w:val="right"/>
              <w:rPr>
                <w:color w:val="000000"/>
                <w:sz w:val="14"/>
                <w:szCs w:val="14"/>
                <w:lang w:eastAsia="tr-TR"/>
              </w:rPr>
            </w:pPr>
            <w:r w:rsidRPr="00940237">
              <w:rPr>
                <w:color w:val="000000"/>
                <w:sz w:val="14"/>
                <w:szCs w:val="14"/>
                <w:lang w:eastAsia="tr-TR"/>
              </w:rPr>
              <w:t>69.447.737</w:t>
            </w:r>
          </w:p>
        </w:tc>
        <w:tc>
          <w:tcPr>
            <w:tcW w:w="840" w:type="dxa"/>
            <w:gridSpan w:val="2"/>
            <w:tcBorders>
              <w:top w:val="nil"/>
              <w:left w:val="nil"/>
              <w:bottom w:val="nil"/>
              <w:right w:val="single" w:sz="4" w:space="0" w:color="auto"/>
            </w:tcBorders>
            <w:noWrap/>
            <w:vAlign w:val="bottom"/>
            <w:hideMark/>
          </w:tcPr>
          <w:p w14:paraId="070C8026" w14:textId="77777777" w:rsidR="004D07B8" w:rsidRPr="00940237" w:rsidRDefault="004D07B8" w:rsidP="004D07B8">
            <w:pPr>
              <w:jc w:val="right"/>
              <w:rPr>
                <w:color w:val="000000"/>
                <w:sz w:val="14"/>
                <w:szCs w:val="14"/>
                <w:lang w:eastAsia="tr-TR"/>
              </w:rPr>
            </w:pPr>
            <w:r w:rsidRPr="00940237">
              <w:rPr>
                <w:color w:val="000000"/>
                <w:sz w:val="14"/>
                <w:szCs w:val="14"/>
                <w:lang w:eastAsia="tr-TR"/>
              </w:rPr>
              <w:t>47.832</w:t>
            </w:r>
          </w:p>
        </w:tc>
        <w:tc>
          <w:tcPr>
            <w:tcW w:w="840" w:type="dxa"/>
            <w:tcBorders>
              <w:top w:val="nil"/>
              <w:left w:val="nil"/>
              <w:bottom w:val="nil"/>
              <w:right w:val="single" w:sz="4" w:space="0" w:color="auto"/>
            </w:tcBorders>
            <w:noWrap/>
            <w:vAlign w:val="bottom"/>
            <w:hideMark/>
          </w:tcPr>
          <w:p w14:paraId="059CEFD9" w14:textId="77777777" w:rsidR="004D07B8" w:rsidRPr="00940237" w:rsidRDefault="004D07B8" w:rsidP="004D07B8">
            <w:pPr>
              <w:jc w:val="right"/>
              <w:rPr>
                <w:color w:val="000000"/>
                <w:sz w:val="14"/>
                <w:szCs w:val="14"/>
                <w:lang w:eastAsia="tr-TR"/>
              </w:rPr>
            </w:pPr>
            <w:r w:rsidRPr="00940237">
              <w:rPr>
                <w:color w:val="000000"/>
                <w:sz w:val="14"/>
                <w:szCs w:val="14"/>
                <w:lang w:eastAsia="tr-TR"/>
              </w:rPr>
              <w:t>2.514.305</w:t>
            </w:r>
          </w:p>
        </w:tc>
        <w:tc>
          <w:tcPr>
            <w:tcW w:w="840" w:type="dxa"/>
            <w:tcBorders>
              <w:top w:val="nil"/>
              <w:left w:val="nil"/>
              <w:bottom w:val="nil"/>
              <w:right w:val="single" w:sz="4" w:space="0" w:color="auto"/>
            </w:tcBorders>
            <w:noWrap/>
            <w:vAlign w:val="bottom"/>
            <w:hideMark/>
          </w:tcPr>
          <w:p w14:paraId="70AA1A97" w14:textId="77777777" w:rsidR="004D07B8" w:rsidRPr="00940237" w:rsidRDefault="004D07B8" w:rsidP="004D07B8">
            <w:pPr>
              <w:jc w:val="right"/>
              <w:rPr>
                <w:color w:val="000000"/>
                <w:sz w:val="14"/>
                <w:szCs w:val="14"/>
                <w:lang w:eastAsia="tr-TR"/>
              </w:rPr>
            </w:pPr>
            <w:r w:rsidRPr="00940237">
              <w:rPr>
                <w:color w:val="000000"/>
                <w:sz w:val="14"/>
                <w:szCs w:val="14"/>
                <w:lang w:eastAsia="tr-TR"/>
              </w:rPr>
              <w:t>2.562.137</w:t>
            </w:r>
          </w:p>
        </w:tc>
      </w:tr>
      <w:tr w:rsidR="004D07B8" w:rsidRPr="00940237" w14:paraId="59E9F6B1"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30BE22BF" w14:textId="77777777" w:rsidR="004D07B8" w:rsidRPr="00940237" w:rsidRDefault="004D07B8" w:rsidP="004D07B8">
            <w:pPr>
              <w:rPr>
                <w:color w:val="000000"/>
                <w:sz w:val="14"/>
                <w:szCs w:val="14"/>
                <w:lang w:eastAsia="tr-TR"/>
              </w:rPr>
            </w:pPr>
            <w:r w:rsidRPr="00940237">
              <w:rPr>
                <w:color w:val="000000"/>
                <w:sz w:val="14"/>
                <w:szCs w:val="14"/>
                <w:lang w:eastAsia="tr-TR"/>
              </w:rPr>
              <w:t>3.2.2.</w:t>
            </w:r>
          </w:p>
        </w:tc>
        <w:tc>
          <w:tcPr>
            <w:tcW w:w="3391" w:type="dxa"/>
            <w:tcBorders>
              <w:top w:val="nil"/>
              <w:left w:val="nil"/>
              <w:bottom w:val="nil"/>
              <w:right w:val="nil"/>
            </w:tcBorders>
            <w:hideMark/>
          </w:tcPr>
          <w:p w14:paraId="0947D541" w14:textId="77777777" w:rsidR="004D07B8" w:rsidRPr="00940237" w:rsidRDefault="004D07B8" w:rsidP="004D07B8">
            <w:pPr>
              <w:rPr>
                <w:color w:val="000000"/>
                <w:sz w:val="14"/>
                <w:szCs w:val="14"/>
                <w:lang w:eastAsia="tr-TR"/>
              </w:rPr>
            </w:pPr>
            <w:r w:rsidRPr="00940237">
              <w:rPr>
                <w:color w:val="000000"/>
                <w:sz w:val="14"/>
                <w:szCs w:val="14"/>
                <w:lang w:eastAsia="tr-TR"/>
              </w:rPr>
              <w:t>Diğer Vadeli Alım-Satım İşlemleri</w:t>
            </w:r>
          </w:p>
        </w:tc>
        <w:tc>
          <w:tcPr>
            <w:tcW w:w="615" w:type="dxa"/>
            <w:tcBorders>
              <w:top w:val="nil"/>
              <w:left w:val="single" w:sz="4" w:space="0" w:color="auto"/>
              <w:bottom w:val="nil"/>
              <w:right w:val="single" w:sz="4" w:space="0" w:color="auto"/>
            </w:tcBorders>
            <w:vAlign w:val="bottom"/>
            <w:hideMark/>
          </w:tcPr>
          <w:p w14:paraId="23CCC641" w14:textId="0507070D"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1DE6277" w14:textId="77777777" w:rsidR="004D07B8" w:rsidRPr="00940237" w:rsidRDefault="004D07B8" w:rsidP="004D07B8">
            <w:pPr>
              <w:jc w:val="right"/>
              <w:rPr>
                <w:color w:val="000000"/>
                <w:sz w:val="14"/>
                <w:szCs w:val="14"/>
                <w:lang w:eastAsia="tr-TR"/>
              </w:rPr>
            </w:pPr>
            <w:r w:rsidRPr="00940237">
              <w:rPr>
                <w:color w:val="000000"/>
                <w:sz w:val="14"/>
                <w:szCs w:val="14"/>
                <w:lang w:eastAsia="tr-TR"/>
              </w:rPr>
              <w:t>7.265.700</w:t>
            </w:r>
          </w:p>
        </w:tc>
        <w:tc>
          <w:tcPr>
            <w:tcW w:w="1000" w:type="dxa"/>
            <w:tcBorders>
              <w:top w:val="nil"/>
              <w:left w:val="nil"/>
              <w:bottom w:val="nil"/>
              <w:right w:val="single" w:sz="4" w:space="0" w:color="auto"/>
            </w:tcBorders>
            <w:noWrap/>
            <w:vAlign w:val="bottom"/>
            <w:hideMark/>
          </w:tcPr>
          <w:p w14:paraId="4B742135" w14:textId="77777777" w:rsidR="004D07B8" w:rsidRPr="00940237" w:rsidRDefault="004D07B8" w:rsidP="004D07B8">
            <w:pPr>
              <w:jc w:val="right"/>
              <w:rPr>
                <w:color w:val="000000"/>
                <w:sz w:val="14"/>
                <w:szCs w:val="14"/>
                <w:lang w:eastAsia="tr-TR"/>
              </w:rPr>
            </w:pPr>
            <w:r w:rsidRPr="00940237">
              <w:rPr>
                <w:color w:val="000000"/>
                <w:sz w:val="14"/>
                <w:szCs w:val="14"/>
                <w:lang w:eastAsia="tr-TR"/>
              </w:rPr>
              <w:t>128.680.711</w:t>
            </w:r>
          </w:p>
        </w:tc>
        <w:tc>
          <w:tcPr>
            <w:tcW w:w="1160" w:type="dxa"/>
            <w:tcBorders>
              <w:top w:val="nil"/>
              <w:left w:val="nil"/>
              <w:bottom w:val="nil"/>
              <w:right w:val="single" w:sz="4" w:space="0" w:color="auto"/>
            </w:tcBorders>
            <w:noWrap/>
            <w:vAlign w:val="bottom"/>
            <w:hideMark/>
          </w:tcPr>
          <w:p w14:paraId="412ACE04" w14:textId="77777777" w:rsidR="004D07B8" w:rsidRPr="00940237" w:rsidRDefault="004D07B8" w:rsidP="004D07B8">
            <w:pPr>
              <w:jc w:val="right"/>
              <w:rPr>
                <w:color w:val="000000"/>
                <w:sz w:val="14"/>
                <w:szCs w:val="14"/>
                <w:lang w:eastAsia="tr-TR"/>
              </w:rPr>
            </w:pPr>
            <w:r w:rsidRPr="00940237">
              <w:rPr>
                <w:color w:val="000000"/>
                <w:sz w:val="14"/>
                <w:szCs w:val="14"/>
                <w:lang w:eastAsia="tr-TR"/>
              </w:rPr>
              <w:t>135.946.411</w:t>
            </w:r>
          </w:p>
        </w:tc>
        <w:tc>
          <w:tcPr>
            <w:tcW w:w="840" w:type="dxa"/>
            <w:gridSpan w:val="2"/>
            <w:tcBorders>
              <w:top w:val="nil"/>
              <w:left w:val="nil"/>
              <w:bottom w:val="nil"/>
              <w:right w:val="single" w:sz="4" w:space="0" w:color="auto"/>
            </w:tcBorders>
            <w:noWrap/>
            <w:vAlign w:val="bottom"/>
            <w:hideMark/>
          </w:tcPr>
          <w:p w14:paraId="222E3F2E" w14:textId="77777777" w:rsidR="004D07B8" w:rsidRPr="00940237" w:rsidRDefault="004D07B8" w:rsidP="004D07B8">
            <w:pPr>
              <w:jc w:val="right"/>
              <w:rPr>
                <w:color w:val="000000"/>
                <w:sz w:val="14"/>
                <w:szCs w:val="14"/>
                <w:lang w:eastAsia="tr-TR"/>
              </w:rPr>
            </w:pPr>
            <w:r w:rsidRPr="00940237">
              <w:rPr>
                <w:color w:val="000000"/>
                <w:sz w:val="14"/>
                <w:szCs w:val="14"/>
                <w:lang w:eastAsia="tr-TR"/>
              </w:rPr>
              <w:t>2.649.666</w:t>
            </w:r>
          </w:p>
        </w:tc>
        <w:tc>
          <w:tcPr>
            <w:tcW w:w="840" w:type="dxa"/>
            <w:tcBorders>
              <w:top w:val="nil"/>
              <w:left w:val="nil"/>
              <w:bottom w:val="nil"/>
              <w:right w:val="single" w:sz="4" w:space="0" w:color="auto"/>
            </w:tcBorders>
            <w:noWrap/>
            <w:vAlign w:val="bottom"/>
            <w:hideMark/>
          </w:tcPr>
          <w:p w14:paraId="633A8560" w14:textId="77777777" w:rsidR="004D07B8" w:rsidRPr="00940237" w:rsidRDefault="004D07B8" w:rsidP="004D07B8">
            <w:pPr>
              <w:jc w:val="right"/>
              <w:rPr>
                <w:color w:val="000000"/>
                <w:sz w:val="14"/>
                <w:szCs w:val="14"/>
                <w:lang w:eastAsia="tr-TR"/>
              </w:rPr>
            </w:pPr>
            <w:r w:rsidRPr="00940237">
              <w:rPr>
                <w:color w:val="000000"/>
                <w:sz w:val="14"/>
                <w:szCs w:val="14"/>
                <w:lang w:eastAsia="tr-TR"/>
              </w:rPr>
              <w:t>7.607.401</w:t>
            </w:r>
          </w:p>
        </w:tc>
        <w:tc>
          <w:tcPr>
            <w:tcW w:w="840" w:type="dxa"/>
            <w:tcBorders>
              <w:top w:val="nil"/>
              <w:left w:val="nil"/>
              <w:bottom w:val="nil"/>
              <w:right w:val="single" w:sz="4" w:space="0" w:color="auto"/>
            </w:tcBorders>
            <w:noWrap/>
            <w:vAlign w:val="bottom"/>
            <w:hideMark/>
          </w:tcPr>
          <w:p w14:paraId="571BA085" w14:textId="77777777" w:rsidR="004D07B8" w:rsidRPr="00940237" w:rsidRDefault="004D07B8" w:rsidP="004D07B8">
            <w:pPr>
              <w:jc w:val="right"/>
              <w:rPr>
                <w:color w:val="000000"/>
                <w:sz w:val="14"/>
                <w:szCs w:val="14"/>
                <w:lang w:eastAsia="tr-TR"/>
              </w:rPr>
            </w:pPr>
            <w:r w:rsidRPr="00940237">
              <w:rPr>
                <w:color w:val="000000"/>
                <w:sz w:val="14"/>
                <w:szCs w:val="14"/>
                <w:lang w:eastAsia="tr-TR"/>
              </w:rPr>
              <w:t>10.257.067</w:t>
            </w:r>
          </w:p>
        </w:tc>
      </w:tr>
      <w:tr w:rsidR="004D07B8" w:rsidRPr="00940237" w14:paraId="34AA9B5C"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FA9BF1C" w14:textId="77777777" w:rsidR="004D07B8" w:rsidRPr="00940237" w:rsidRDefault="004D07B8" w:rsidP="004D07B8">
            <w:pPr>
              <w:rPr>
                <w:color w:val="000000"/>
                <w:sz w:val="14"/>
                <w:szCs w:val="14"/>
                <w:lang w:eastAsia="tr-TR"/>
              </w:rPr>
            </w:pPr>
            <w:r w:rsidRPr="00940237">
              <w:rPr>
                <w:color w:val="000000"/>
                <w:sz w:val="14"/>
                <w:szCs w:val="14"/>
                <w:lang w:eastAsia="tr-TR"/>
              </w:rPr>
              <w:t>3.3.</w:t>
            </w:r>
          </w:p>
        </w:tc>
        <w:tc>
          <w:tcPr>
            <w:tcW w:w="3391" w:type="dxa"/>
            <w:tcBorders>
              <w:top w:val="nil"/>
              <w:left w:val="nil"/>
              <w:bottom w:val="nil"/>
              <w:right w:val="nil"/>
            </w:tcBorders>
            <w:hideMark/>
          </w:tcPr>
          <w:p w14:paraId="2E159B12" w14:textId="77777777" w:rsidR="004D07B8" w:rsidRPr="00940237" w:rsidRDefault="004D07B8" w:rsidP="004D07B8">
            <w:pPr>
              <w:rPr>
                <w:color w:val="000000"/>
                <w:sz w:val="14"/>
                <w:szCs w:val="14"/>
                <w:lang w:eastAsia="tr-TR"/>
              </w:rPr>
            </w:pPr>
            <w:r w:rsidRPr="00940237">
              <w:rPr>
                <w:color w:val="000000"/>
                <w:sz w:val="14"/>
                <w:szCs w:val="14"/>
                <w:lang w:eastAsia="tr-TR"/>
              </w:rPr>
              <w:t>Diğer</w:t>
            </w:r>
          </w:p>
        </w:tc>
        <w:tc>
          <w:tcPr>
            <w:tcW w:w="615" w:type="dxa"/>
            <w:tcBorders>
              <w:top w:val="nil"/>
              <w:left w:val="single" w:sz="4" w:space="0" w:color="auto"/>
              <w:bottom w:val="nil"/>
              <w:right w:val="single" w:sz="4" w:space="0" w:color="auto"/>
            </w:tcBorders>
            <w:vAlign w:val="bottom"/>
            <w:hideMark/>
          </w:tcPr>
          <w:p w14:paraId="0DEACBCC" w14:textId="79EDA9D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39904D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05A5FC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4619225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D46732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2BBED4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E8A249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B416140"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016DE7C"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B.</w:t>
            </w:r>
          </w:p>
        </w:tc>
        <w:tc>
          <w:tcPr>
            <w:tcW w:w="3391" w:type="dxa"/>
            <w:tcBorders>
              <w:top w:val="nil"/>
              <w:left w:val="nil"/>
              <w:bottom w:val="nil"/>
              <w:right w:val="nil"/>
            </w:tcBorders>
            <w:hideMark/>
          </w:tcPr>
          <w:p w14:paraId="5861E827"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EMANET VE REHİNLİ KIYMETLER (IV + V+VI)</w:t>
            </w:r>
          </w:p>
        </w:tc>
        <w:tc>
          <w:tcPr>
            <w:tcW w:w="615" w:type="dxa"/>
            <w:tcBorders>
              <w:top w:val="nil"/>
              <w:left w:val="single" w:sz="4" w:space="0" w:color="auto"/>
              <w:bottom w:val="nil"/>
              <w:right w:val="single" w:sz="4" w:space="0" w:color="auto"/>
            </w:tcBorders>
            <w:vAlign w:val="bottom"/>
            <w:hideMark/>
          </w:tcPr>
          <w:p w14:paraId="3F140758" w14:textId="0458312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E6A9960"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988.535.257</w:t>
            </w:r>
          </w:p>
        </w:tc>
        <w:tc>
          <w:tcPr>
            <w:tcW w:w="1000" w:type="dxa"/>
            <w:tcBorders>
              <w:top w:val="nil"/>
              <w:left w:val="nil"/>
              <w:bottom w:val="nil"/>
              <w:right w:val="single" w:sz="4" w:space="0" w:color="auto"/>
            </w:tcBorders>
            <w:noWrap/>
            <w:vAlign w:val="bottom"/>
            <w:hideMark/>
          </w:tcPr>
          <w:p w14:paraId="5A8AF2FB"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378.019.442</w:t>
            </w:r>
          </w:p>
        </w:tc>
        <w:tc>
          <w:tcPr>
            <w:tcW w:w="1160" w:type="dxa"/>
            <w:tcBorders>
              <w:top w:val="nil"/>
              <w:left w:val="nil"/>
              <w:bottom w:val="nil"/>
              <w:right w:val="single" w:sz="4" w:space="0" w:color="auto"/>
            </w:tcBorders>
            <w:noWrap/>
            <w:vAlign w:val="bottom"/>
            <w:hideMark/>
          </w:tcPr>
          <w:p w14:paraId="1F9871CF"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1.366.554.699</w:t>
            </w:r>
          </w:p>
        </w:tc>
        <w:tc>
          <w:tcPr>
            <w:tcW w:w="840" w:type="dxa"/>
            <w:gridSpan w:val="2"/>
            <w:tcBorders>
              <w:top w:val="nil"/>
              <w:left w:val="nil"/>
              <w:bottom w:val="nil"/>
              <w:right w:val="single" w:sz="4" w:space="0" w:color="auto"/>
            </w:tcBorders>
            <w:noWrap/>
            <w:vAlign w:val="bottom"/>
            <w:hideMark/>
          </w:tcPr>
          <w:p w14:paraId="3652D7E2"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365.912.543</w:t>
            </w:r>
          </w:p>
        </w:tc>
        <w:tc>
          <w:tcPr>
            <w:tcW w:w="840" w:type="dxa"/>
            <w:tcBorders>
              <w:top w:val="nil"/>
              <w:left w:val="nil"/>
              <w:bottom w:val="nil"/>
              <w:right w:val="single" w:sz="4" w:space="0" w:color="auto"/>
            </w:tcBorders>
            <w:noWrap/>
            <w:vAlign w:val="bottom"/>
            <w:hideMark/>
          </w:tcPr>
          <w:p w14:paraId="2330D018"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173.681.823</w:t>
            </w:r>
          </w:p>
        </w:tc>
        <w:tc>
          <w:tcPr>
            <w:tcW w:w="840" w:type="dxa"/>
            <w:tcBorders>
              <w:top w:val="nil"/>
              <w:left w:val="nil"/>
              <w:bottom w:val="nil"/>
              <w:right w:val="single" w:sz="4" w:space="0" w:color="auto"/>
            </w:tcBorders>
            <w:noWrap/>
            <w:vAlign w:val="bottom"/>
            <w:hideMark/>
          </w:tcPr>
          <w:p w14:paraId="22ABFE24"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539.594.366</w:t>
            </w:r>
          </w:p>
        </w:tc>
      </w:tr>
      <w:tr w:rsidR="004D07B8" w:rsidRPr="00940237" w14:paraId="60BF412B"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63CBA9A"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IV.</w:t>
            </w:r>
          </w:p>
        </w:tc>
        <w:tc>
          <w:tcPr>
            <w:tcW w:w="3391" w:type="dxa"/>
            <w:tcBorders>
              <w:top w:val="nil"/>
              <w:left w:val="nil"/>
              <w:bottom w:val="nil"/>
              <w:right w:val="nil"/>
            </w:tcBorders>
            <w:hideMark/>
          </w:tcPr>
          <w:p w14:paraId="72CF846D"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EMANET KIYMETLER</w:t>
            </w:r>
          </w:p>
        </w:tc>
        <w:tc>
          <w:tcPr>
            <w:tcW w:w="615" w:type="dxa"/>
            <w:tcBorders>
              <w:top w:val="nil"/>
              <w:left w:val="single" w:sz="4" w:space="0" w:color="auto"/>
              <w:bottom w:val="nil"/>
              <w:right w:val="single" w:sz="4" w:space="0" w:color="auto"/>
            </w:tcBorders>
            <w:vAlign w:val="bottom"/>
            <w:hideMark/>
          </w:tcPr>
          <w:p w14:paraId="1E184BAD" w14:textId="4F2D392D"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51BEBEA"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5.888.035</w:t>
            </w:r>
          </w:p>
        </w:tc>
        <w:tc>
          <w:tcPr>
            <w:tcW w:w="1000" w:type="dxa"/>
            <w:tcBorders>
              <w:top w:val="nil"/>
              <w:left w:val="nil"/>
              <w:bottom w:val="nil"/>
              <w:right w:val="single" w:sz="4" w:space="0" w:color="auto"/>
            </w:tcBorders>
            <w:noWrap/>
            <w:vAlign w:val="bottom"/>
            <w:hideMark/>
          </w:tcPr>
          <w:p w14:paraId="3B362F19"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31.481</w:t>
            </w:r>
          </w:p>
        </w:tc>
        <w:tc>
          <w:tcPr>
            <w:tcW w:w="1160" w:type="dxa"/>
            <w:tcBorders>
              <w:top w:val="nil"/>
              <w:left w:val="nil"/>
              <w:bottom w:val="nil"/>
              <w:right w:val="single" w:sz="4" w:space="0" w:color="auto"/>
            </w:tcBorders>
            <w:noWrap/>
            <w:vAlign w:val="bottom"/>
            <w:hideMark/>
          </w:tcPr>
          <w:p w14:paraId="28B9A9AD"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5.919.516</w:t>
            </w:r>
          </w:p>
        </w:tc>
        <w:tc>
          <w:tcPr>
            <w:tcW w:w="840" w:type="dxa"/>
            <w:gridSpan w:val="2"/>
            <w:tcBorders>
              <w:top w:val="nil"/>
              <w:left w:val="nil"/>
              <w:bottom w:val="nil"/>
              <w:right w:val="single" w:sz="4" w:space="0" w:color="auto"/>
            </w:tcBorders>
            <w:noWrap/>
            <w:vAlign w:val="bottom"/>
            <w:hideMark/>
          </w:tcPr>
          <w:p w14:paraId="75AF1248"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733.732</w:t>
            </w:r>
          </w:p>
        </w:tc>
        <w:tc>
          <w:tcPr>
            <w:tcW w:w="840" w:type="dxa"/>
            <w:tcBorders>
              <w:top w:val="nil"/>
              <w:left w:val="nil"/>
              <w:bottom w:val="nil"/>
              <w:right w:val="single" w:sz="4" w:space="0" w:color="auto"/>
            </w:tcBorders>
            <w:noWrap/>
            <w:vAlign w:val="bottom"/>
            <w:hideMark/>
          </w:tcPr>
          <w:p w14:paraId="585D5C73"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w:t>
            </w:r>
          </w:p>
        </w:tc>
        <w:tc>
          <w:tcPr>
            <w:tcW w:w="840" w:type="dxa"/>
            <w:tcBorders>
              <w:top w:val="nil"/>
              <w:left w:val="nil"/>
              <w:bottom w:val="nil"/>
              <w:right w:val="single" w:sz="4" w:space="0" w:color="auto"/>
            </w:tcBorders>
            <w:noWrap/>
            <w:vAlign w:val="bottom"/>
            <w:hideMark/>
          </w:tcPr>
          <w:p w14:paraId="10B09134"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733.732</w:t>
            </w:r>
          </w:p>
        </w:tc>
      </w:tr>
      <w:tr w:rsidR="004D07B8" w:rsidRPr="00940237" w14:paraId="4FCCA5CF"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4340130" w14:textId="77777777" w:rsidR="004D07B8" w:rsidRPr="00940237" w:rsidRDefault="004D07B8" w:rsidP="004D07B8">
            <w:pPr>
              <w:rPr>
                <w:color w:val="000000"/>
                <w:sz w:val="14"/>
                <w:szCs w:val="14"/>
                <w:lang w:eastAsia="tr-TR"/>
              </w:rPr>
            </w:pPr>
            <w:r w:rsidRPr="00940237">
              <w:rPr>
                <w:color w:val="000000"/>
                <w:sz w:val="14"/>
                <w:szCs w:val="14"/>
                <w:lang w:eastAsia="tr-TR"/>
              </w:rPr>
              <w:t>4.1.</w:t>
            </w:r>
          </w:p>
        </w:tc>
        <w:tc>
          <w:tcPr>
            <w:tcW w:w="3391" w:type="dxa"/>
            <w:tcBorders>
              <w:top w:val="nil"/>
              <w:left w:val="nil"/>
              <w:bottom w:val="nil"/>
              <w:right w:val="nil"/>
            </w:tcBorders>
            <w:hideMark/>
          </w:tcPr>
          <w:p w14:paraId="7A1E5DDC" w14:textId="77777777" w:rsidR="004D07B8" w:rsidRPr="00940237" w:rsidRDefault="004D07B8" w:rsidP="004D07B8">
            <w:pPr>
              <w:rPr>
                <w:color w:val="000000"/>
                <w:sz w:val="14"/>
                <w:szCs w:val="14"/>
                <w:lang w:eastAsia="tr-TR"/>
              </w:rPr>
            </w:pPr>
            <w:r w:rsidRPr="00940237">
              <w:rPr>
                <w:color w:val="000000"/>
                <w:sz w:val="14"/>
                <w:szCs w:val="14"/>
                <w:lang w:eastAsia="tr-TR"/>
              </w:rPr>
              <w:t xml:space="preserve">Müşteri Fon </w:t>
            </w:r>
            <w:proofErr w:type="gramStart"/>
            <w:r w:rsidRPr="00940237">
              <w:rPr>
                <w:color w:val="000000"/>
                <w:sz w:val="14"/>
                <w:szCs w:val="14"/>
                <w:lang w:eastAsia="tr-TR"/>
              </w:rPr>
              <w:t>Ve</w:t>
            </w:r>
            <w:proofErr w:type="gramEnd"/>
            <w:r w:rsidRPr="00940237">
              <w:rPr>
                <w:color w:val="000000"/>
                <w:sz w:val="14"/>
                <w:szCs w:val="14"/>
                <w:lang w:eastAsia="tr-TR"/>
              </w:rPr>
              <w:t xml:space="preserve"> Portföy Mevcutları</w:t>
            </w:r>
          </w:p>
        </w:tc>
        <w:tc>
          <w:tcPr>
            <w:tcW w:w="615" w:type="dxa"/>
            <w:tcBorders>
              <w:top w:val="nil"/>
              <w:left w:val="single" w:sz="4" w:space="0" w:color="auto"/>
              <w:bottom w:val="nil"/>
              <w:right w:val="single" w:sz="4" w:space="0" w:color="auto"/>
            </w:tcBorders>
            <w:vAlign w:val="bottom"/>
            <w:hideMark/>
          </w:tcPr>
          <w:p w14:paraId="7A03AF70" w14:textId="71AEB5B2"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7A6E58E4" w14:textId="77777777" w:rsidR="004D07B8" w:rsidRPr="00940237" w:rsidRDefault="004D07B8" w:rsidP="004D07B8">
            <w:pPr>
              <w:jc w:val="right"/>
              <w:rPr>
                <w:color w:val="000000"/>
                <w:sz w:val="14"/>
                <w:szCs w:val="14"/>
                <w:lang w:eastAsia="tr-TR"/>
              </w:rPr>
            </w:pPr>
            <w:r w:rsidRPr="00940237">
              <w:rPr>
                <w:color w:val="000000"/>
                <w:sz w:val="14"/>
                <w:szCs w:val="14"/>
                <w:lang w:eastAsia="tr-TR"/>
              </w:rPr>
              <w:t>4.413.845</w:t>
            </w:r>
          </w:p>
        </w:tc>
        <w:tc>
          <w:tcPr>
            <w:tcW w:w="1000" w:type="dxa"/>
            <w:tcBorders>
              <w:top w:val="nil"/>
              <w:left w:val="nil"/>
              <w:bottom w:val="nil"/>
              <w:right w:val="single" w:sz="4" w:space="0" w:color="auto"/>
            </w:tcBorders>
            <w:noWrap/>
            <w:vAlign w:val="bottom"/>
            <w:hideMark/>
          </w:tcPr>
          <w:p w14:paraId="765510B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8705B36" w14:textId="77777777" w:rsidR="004D07B8" w:rsidRPr="00940237" w:rsidRDefault="004D07B8" w:rsidP="004D07B8">
            <w:pPr>
              <w:jc w:val="right"/>
              <w:rPr>
                <w:color w:val="000000"/>
                <w:sz w:val="14"/>
                <w:szCs w:val="14"/>
                <w:lang w:eastAsia="tr-TR"/>
              </w:rPr>
            </w:pPr>
            <w:r w:rsidRPr="00940237">
              <w:rPr>
                <w:color w:val="000000"/>
                <w:sz w:val="14"/>
                <w:szCs w:val="14"/>
                <w:lang w:eastAsia="tr-TR"/>
              </w:rPr>
              <w:t>4.413.845</w:t>
            </w:r>
          </w:p>
        </w:tc>
        <w:tc>
          <w:tcPr>
            <w:tcW w:w="840" w:type="dxa"/>
            <w:gridSpan w:val="2"/>
            <w:tcBorders>
              <w:top w:val="nil"/>
              <w:left w:val="nil"/>
              <w:bottom w:val="nil"/>
              <w:right w:val="single" w:sz="4" w:space="0" w:color="auto"/>
            </w:tcBorders>
            <w:noWrap/>
            <w:vAlign w:val="bottom"/>
            <w:hideMark/>
          </w:tcPr>
          <w:p w14:paraId="4967E8C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25A030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233944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F78993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901E89D" w14:textId="77777777" w:rsidR="004D07B8" w:rsidRPr="00940237" w:rsidRDefault="004D07B8" w:rsidP="004D07B8">
            <w:pPr>
              <w:rPr>
                <w:color w:val="000000"/>
                <w:sz w:val="14"/>
                <w:szCs w:val="14"/>
                <w:lang w:eastAsia="tr-TR"/>
              </w:rPr>
            </w:pPr>
            <w:r w:rsidRPr="00940237">
              <w:rPr>
                <w:color w:val="000000"/>
                <w:sz w:val="14"/>
                <w:szCs w:val="14"/>
                <w:lang w:eastAsia="tr-TR"/>
              </w:rPr>
              <w:t>4.2.</w:t>
            </w:r>
          </w:p>
        </w:tc>
        <w:tc>
          <w:tcPr>
            <w:tcW w:w="3391" w:type="dxa"/>
            <w:tcBorders>
              <w:top w:val="nil"/>
              <w:left w:val="nil"/>
              <w:bottom w:val="nil"/>
              <w:right w:val="nil"/>
            </w:tcBorders>
            <w:hideMark/>
          </w:tcPr>
          <w:p w14:paraId="5945B6E2" w14:textId="77777777" w:rsidR="004D07B8" w:rsidRPr="00940237" w:rsidRDefault="004D07B8" w:rsidP="004D07B8">
            <w:pPr>
              <w:rPr>
                <w:color w:val="000000"/>
                <w:sz w:val="14"/>
                <w:szCs w:val="14"/>
                <w:lang w:eastAsia="tr-TR"/>
              </w:rPr>
            </w:pPr>
            <w:r w:rsidRPr="00940237">
              <w:rPr>
                <w:color w:val="000000"/>
                <w:sz w:val="14"/>
                <w:szCs w:val="14"/>
                <w:lang w:eastAsia="tr-TR"/>
              </w:rPr>
              <w:t>Emanete Alınan Menkul Değerler</w:t>
            </w:r>
          </w:p>
        </w:tc>
        <w:tc>
          <w:tcPr>
            <w:tcW w:w="615" w:type="dxa"/>
            <w:tcBorders>
              <w:top w:val="nil"/>
              <w:left w:val="single" w:sz="4" w:space="0" w:color="auto"/>
              <w:bottom w:val="nil"/>
              <w:right w:val="single" w:sz="4" w:space="0" w:color="auto"/>
            </w:tcBorders>
            <w:vAlign w:val="bottom"/>
            <w:hideMark/>
          </w:tcPr>
          <w:p w14:paraId="6285F303" w14:textId="256849E9"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47C89E0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7663F1A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733B3FF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3125A9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22B68E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663D89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BFD0AC3"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509B42C0" w14:textId="77777777" w:rsidR="004D07B8" w:rsidRPr="00940237" w:rsidRDefault="004D07B8" w:rsidP="004D07B8">
            <w:pPr>
              <w:rPr>
                <w:color w:val="000000"/>
                <w:sz w:val="14"/>
                <w:szCs w:val="14"/>
                <w:lang w:eastAsia="tr-TR"/>
              </w:rPr>
            </w:pPr>
            <w:r w:rsidRPr="00940237">
              <w:rPr>
                <w:color w:val="000000"/>
                <w:sz w:val="14"/>
                <w:szCs w:val="14"/>
                <w:lang w:eastAsia="tr-TR"/>
              </w:rPr>
              <w:t>4.3.</w:t>
            </w:r>
          </w:p>
        </w:tc>
        <w:tc>
          <w:tcPr>
            <w:tcW w:w="3391" w:type="dxa"/>
            <w:tcBorders>
              <w:top w:val="nil"/>
              <w:left w:val="nil"/>
              <w:bottom w:val="nil"/>
              <w:right w:val="nil"/>
            </w:tcBorders>
            <w:hideMark/>
          </w:tcPr>
          <w:p w14:paraId="6F5CA32D" w14:textId="77777777" w:rsidR="004D07B8" w:rsidRPr="00940237" w:rsidRDefault="004D07B8" w:rsidP="004D07B8">
            <w:pPr>
              <w:rPr>
                <w:color w:val="000000"/>
                <w:sz w:val="14"/>
                <w:szCs w:val="14"/>
                <w:lang w:eastAsia="tr-TR"/>
              </w:rPr>
            </w:pPr>
            <w:r w:rsidRPr="00940237">
              <w:rPr>
                <w:color w:val="000000"/>
                <w:sz w:val="14"/>
                <w:szCs w:val="14"/>
                <w:lang w:eastAsia="tr-TR"/>
              </w:rPr>
              <w:t>Tahsile Alınan Çekler</w:t>
            </w:r>
          </w:p>
        </w:tc>
        <w:tc>
          <w:tcPr>
            <w:tcW w:w="615" w:type="dxa"/>
            <w:tcBorders>
              <w:top w:val="nil"/>
              <w:left w:val="single" w:sz="4" w:space="0" w:color="auto"/>
              <w:bottom w:val="nil"/>
              <w:right w:val="single" w:sz="4" w:space="0" w:color="auto"/>
            </w:tcBorders>
            <w:vAlign w:val="bottom"/>
            <w:hideMark/>
          </w:tcPr>
          <w:p w14:paraId="4FECF6F9" w14:textId="64CE1D6F"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50CB9196" w14:textId="77777777" w:rsidR="004D07B8" w:rsidRPr="00940237" w:rsidRDefault="004D07B8" w:rsidP="004D07B8">
            <w:pPr>
              <w:jc w:val="right"/>
              <w:rPr>
                <w:color w:val="000000"/>
                <w:sz w:val="14"/>
                <w:szCs w:val="14"/>
                <w:lang w:eastAsia="tr-TR"/>
              </w:rPr>
            </w:pPr>
            <w:r w:rsidRPr="00940237">
              <w:rPr>
                <w:color w:val="000000"/>
                <w:sz w:val="14"/>
                <w:szCs w:val="14"/>
                <w:lang w:eastAsia="tr-TR"/>
              </w:rPr>
              <w:t>1.474.190</w:t>
            </w:r>
          </w:p>
        </w:tc>
        <w:tc>
          <w:tcPr>
            <w:tcW w:w="1000" w:type="dxa"/>
            <w:tcBorders>
              <w:top w:val="nil"/>
              <w:left w:val="nil"/>
              <w:bottom w:val="nil"/>
              <w:right w:val="single" w:sz="4" w:space="0" w:color="auto"/>
            </w:tcBorders>
            <w:noWrap/>
            <w:vAlign w:val="bottom"/>
            <w:hideMark/>
          </w:tcPr>
          <w:p w14:paraId="2C9D0D3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2011F6FD" w14:textId="77777777" w:rsidR="004D07B8" w:rsidRPr="00940237" w:rsidRDefault="004D07B8" w:rsidP="004D07B8">
            <w:pPr>
              <w:jc w:val="right"/>
              <w:rPr>
                <w:color w:val="000000"/>
                <w:sz w:val="14"/>
                <w:szCs w:val="14"/>
                <w:lang w:eastAsia="tr-TR"/>
              </w:rPr>
            </w:pPr>
            <w:r w:rsidRPr="00940237">
              <w:rPr>
                <w:color w:val="000000"/>
                <w:sz w:val="14"/>
                <w:szCs w:val="14"/>
                <w:lang w:eastAsia="tr-TR"/>
              </w:rPr>
              <w:t>1.474.190</w:t>
            </w:r>
          </w:p>
        </w:tc>
        <w:tc>
          <w:tcPr>
            <w:tcW w:w="840" w:type="dxa"/>
            <w:gridSpan w:val="2"/>
            <w:tcBorders>
              <w:top w:val="nil"/>
              <w:left w:val="nil"/>
              <w:bottom w:val="nil"/>
              <w:right w:val="single" w:sz="4" w:space="0" w:color="auto"/>
            </w:tcBorders>
            <w:noWrap/>
            <w:vAlign w:val="bottom"/>
            <w:hideMark/>
          </w:tcPr>
          <w:p w14:paraId="6C3D1E3A" w14:textId="77777777" w:rsidR="004D07B8" w:rsidRPr="00940237" w:rsidRDefault="004D07B8" w:rsidP="004D07B8">
            <w:pPr>
              <w:jc w:val="right"/>
              <w:rPr>
                <w:color w:val="000000"/>
                <w:sz w:val="14"/>
                <w:szCs w:val="14"/>
                <w:lang w:eastAsia="tr-TR"/>
              </w:rPr>
            </w:pPr>
            <w:r w:rsidRPr="00940237">
              <w:rPr>
                <w:color w:val="000000"/>
                <w:sz w:val="14"/>
                <w:szCs w:val="14"/>
                <w:lang w:eastAsia="tr-TR"/>
              </w:rPr>
              <w:t>733.732</w:t>
            </w:r>
          </w:p>
        </w:tc>
        <w:tc>
          <w:tcPr>
            <w:tcW w:w="840" w:type="dxa"/>
            <w:tcBorders>
              <w:top w:val="nil"/>
              <w:left w:val="nil"/>
              <w:bottom w:val="nil"/>
              <w:right w:val="single" w:sz="4" w:space="0" w:color="auto"/>
            </w:tcBorders>
            <w:noWrap/>
            <w:vAlign w:val="bottom"/>
            <w:hideMark/>
          </w:tcPr>
          <w:p w14:paraId="7FBD7A7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3115BD7" w14:textId="77777777" w:rsidR="004D07B8" w:rsidRPr="00940237" w:rsidRDefault="004D07B8" w:rsidP="004D07B8">
            <w:pPr>
              <w:jc w:val="right"/>
              <w:rPr>
                <w:color w:val="000000"/>
                <w:sz w:val="14"/>
                <w:szCs w:val="14"/>
                <w:lang w:eastAsia="tr-TR"/>
              </w:rPr>
            </w:pPr>
            <w:r w:rsidRPr="00940237">
              <w:rPr>
                <w:color w:val="000000"/>
                <w:sz w:val="14"/>
                <w:szCs w:val="14"/>
                <w:lang w:eastAsia="tr-TR"/>
              </w:rPr>
              <w:t>733.732</w:t>
            </w:r>
          </w:p>
        </w:tc>
      </w:tr>
      <w:tr w:rsidR="004D07B8" w:rsidRPr="00940237" w14:paraId="58C665DF"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592DBDD" w14:textId="77777777" w:rsidR="004D07B8" w:rsidRPr="00940237" w:rsidRDefault="004D07B8" w:rsidP="004D07B8">
            <w:pPr>
              <w:rPr>
                <w:color w:val="000000"/>
                <w:sz w:val="14"/>
                <w:szCs w:val="14"/>
                <w:lang w:eastAsia="tr-TR"/>
              </w:rPr>
            </w:pPr>
            <w:r w:rsidRPr="00940237">
              <w:rPr>
                <w:color w:val="000000"/>
                <w:sz w:val="14"/>
                <w:szCs w:val="14"/>
                <w:lang w:eastAsia="tr-TR"/>
              </w:rPr>
              <w:t>4.4.</w:t>
            </w:r>
          </w:p>
        </w:tc>
        <w:tc>
          <w:tcPr>
            <w:tcW w:w="3391" w:type="dxa"/>
            <w:tcBorders>
              <w:top w:val="nil"/>
              <w:left w:val="nil"/>
              <w:bottom w:val="nil"/>
              <w:right w:val="nil"/>
            </w:tcBorders>
            <w:hideMark/>
          </w:tcPr>
          <w:p w14:paraId="4E09A565" w14:textId="77777777" w:rsidR="004D07B8" w:rsidRPr="00940237" w:rsidRDefault="004D07B8" w:rsidP="004D07B8">
            <w:pPr>
              <w:rPr>
                <w:color w:val="000000"/>
                <w:sz w:val="14"/>
                <w:szCs w:val="14"/>
                <w:lang w:eastAsia="tr-TR"/>
              </w:rPr>
            </w:pPr>
            <w:r w:rsidRPr="00940237">
              <w:rPr>
                <w:color w:val="000000"/>
                <w:sz w:val="14"/>
                <w:szCs w:val="14"/>
                <w:lang w:eastAsia="tr-TR"/>
              </w:rPr>
              <w:t>Tahsile Alınan Ticari Senetler</w:t>
            </w:r>
          </w:p>
        </w:tc>
        <w:tc>
          <w:tcPr>
            <w:tcW w:w="615" w:type="dxa"/>
            <w:tcBorders>
              <w:top w:val="nil"/>
              <w:left w:val="single" w:sz="4" w:space="0" w:color="auto"/>
              <w:bottom w:val="nil"/>
              <w:right w:val="single" w:sz="4" w:space="0" w:color="auto"/>
            </w:tcBorders>
            <w:vAlign w:val="bottom"/>
            <w:hideMark/>
          </w:tcPr>
          <w:p w14:paraId="631AF40C" w14:textId="4D7C9F3E"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C1160D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61BC712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154D60E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548B23D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78EA78C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62807F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CC1205F"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4E3EFF5E" w14:textId="77777777" w:rsidR="004D07B8" w:rsidRPr="00940237" w:rsidRDefault="004D07B8" w:rsidP="004D07B8">
            <w:pPr>
              <w:rPr>
                <w:color w:val="000000"/>
                <w:sz w:val="14"/>
                <w:szCs w:val="14"/>
                <w:lang w:eastAsia="tr-TR"/>
              </w:rPr>
            </w:pPr>
            <w:r w:rsidRPr="00940237">
              <w:rPr>
                <w:color w:val="000000"/>
                <w:sz w:val="14"/>
                <w:szCs w:val="14"/>
                <w:lang w:eastAsia="tr-TR"/>
              </w:rPr>
              <w:t>4.5.</w:t>
            </w:r>
          </w:p>
        </w:tc>
        <w:tc>
          <w:tcPr>
            <w:tcW w:w="3391" w:type="dxa"/>
            <w:tcBorders>
              <w:top w:val="nil"/>
              <w:left w:val="nil"/>
              <w:bottom w:val="nil"/>
              <w:right w:val="nil"/>
            </w:tcBorders>
            <w:hideMark/>
          </w:tcPr>
          <w:p w14:paraId="61D78D71" w14:textId="77777777" w:rsidR="004D07B8" w:rsidRPr="00940237" w:rsidRDefault="004D07B8" w:rsidP="004D07B8">
            <w:pPr>
              <w:rPr>
                <w:color w:val="000000"/>
                <w:sz w:val="14"/>
                <w:szCs w:val="14"/>
                <w:lang w:eastAsia="tr-TR"/>
              </w:rPr>
            </w:pPr>
            <w:r w:rsidRPr="00940237">
              <w:rPr>
                <w:color w:val="000000"/>
                <w:sz w:val="14"/>
                <w:szCs w:val="14"/>
                <w:lang w:eastAsia="tr-TR"/>
              </w:rPr>
              <w:t>Tahsile Alınan Diğer Kıymetler</w:t>
            </w:r>
          </w:p>
        </w:tc>
        <w:tc>
          <w:tcPr>
            <w:tcW w:w="615" w:type="dxa"/>
            <w:tcBorders>
              <w:top w:val="nil"/>
              <w:left w:val="single" w:sz="4" w:space="0" w:color="auto"/>
              <w:bottom w:val="nil"/>
              <w:right w:val="single" w:sz="4" w:space="0" w:color="auto"/>
            </w:tcBorders>
            <w:vAlign w:val="bottom"/>
            <w:hideMark/>
          </w:tcPr>
          <w:p w14:paraId="255A0F27" w14:textId="35ED3E9F"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B04229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38B0938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6918D8F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9477E2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6BF678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7F352E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B181ECF"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803A0EB" w14:textId="77777777" w:rsidR="004D07B8" w:rsidRPr="00940237" w:rsidRDefault="004D07B8" w:rsidP="004D07B8">
            <w:pPr>
              <w:rPr>
                <w:color w:val="000000"/>
                <w:sz w:val="14"/>
                <w:szCs w:val="14"/>
                <w:lang w:eastAsia="tr-TR"/>
              </w:rPr>
            </w:pPr>
            <w:r w:rsidRPr="00940237">
              <w:rPr>
                <w:color w:val="000000"/>
                <w:sz w:val="14"/>
                <w:szCs w:val="14"/>
                <w:lang w:eastAsia="tr-TR"/>
              </w:rPr>
              <w:t>4.6.</w:t>
            </w:r>
          </w:p>
        </w:tc>
        <w:tc>
          <w:tcPr>
            <w:tcW w:w="3391" w:type="dxa"/>
            <w:tcBorders>
              <w:top w:val="nil"/>
              <w:left w:val="nil"/>
              <w:bottom w:val="nil"/>
              <w:right w:val="nil"/>
            </w:tcBorders>
            <w:hideMark/>
          </w:tcPr>
          <w:p w14:paraId="6E41515A" w14:textId="77777777" w:rsidR="004D07B8" w:rsidRPr="00940237" w:rsidRDefault="004D07B8" w:rsidP="004D07B8">
            <w:pPr>
              <w:rPr>
                <w:color w:val="000000"/>
                <w:sz w:val="14"/>
                <w:szCs w:val="14"/>
                <w:lang w:eastAsia="tr-TR"/>
              </w:rPr>
            </w:pPr>
            <w:r w:rsidRPr="00940237">
              <w:rPr>
                <w:color w:val="000000"/>
                <w:sz w:val="14"/>
                <w:szCs w:val="14"/>
                <w:lang w:eastAsia="tr-TR"/>
              </w:rPr>
              <w:t>İhracına Aracı Olunan Kıymetler</w:t>
            </w:r>
          </w:p>
        </w:tc>
        <w:tc>
          <w:tcPr>
            <w:tcW w:w="615" w:type="dxa"/>
            <w:tcBorders>
              <w:top w:val="nil"/>
              <w:left w:val="single" w:sz="4" w:space="0" w:color="auto"/>
              <w:bottom w:val="nil"/>
              <w:right w:val="single" w:sz="4" w:space="0" w:color="auto"/>
            </w:tcBorders>
            <w:vAlign w:val="bottom"/>
            <w:hideMark/>
          </w:tcPr>
          <w:p w14:paraId="5ADADECF" w14:textId="2647EE1D"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9A2817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A4CA88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9E988F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F389B1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9A1902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623EBC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30B8C69"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762C0EB" w14:textId="77777777" w:rsidR="004D07B8" w:rsidRPr="00940237" w:rsidRDefault="004D07B8" w:rsidP="004D07B8">
            <w:pPr>
              <w:rPr>
                <w:color w:val="000000"/>
                <w:sz w:val="14"/>
                <w:szCs w:val="14"/>
                <w:lang w:eastAsia="tr-TR"/>
              </w:rPr>
            </w:pPr>
            <w:r w:rsidRPr="00940237">
              <w:rPr>
                <w:color w:val="000000"/>
                <w:sz w:val="14"/>
                <w:szCs w:val="14"/>
                <w:lang w:eastAsia="tr-TR"/>
              </w:rPr>
              <w:t>4.7.</w:t>
            </w:r>
          </w:p>
        </w:tc>
        <w:tc>
          <w:tcPr>
            <w:tcW w:w="3391" w:type="dxa"/>
            <w:tcBorders>
              <w:top w:val="nil"/>
              <w:left w:val="nil"/>
              <w:bottom w:val="nil"/>
              <w:right w:val="nil"/>
            </w:tcBorders>
            <w:hideMark/>
          </w:tcPr>
          <w:p w14:paraId="128FC96C" w14:textId="77777777" w:rsidR="004D07B8" w:rsidRPr="00940237" w:rsidRDefault="004D07B8" w:rsidP="004D07B8">
            <w:pPr>
              <w:rPr>
                <w:color w:val="000000"/>
                <w:sz w:val="14"/>
                <w:szCs w:val="14"/>
                <w:lang w:eastAsia="tr-TR"/>
              </w:rPr>
            </w:pPr>
            <w:r w:rsidRPr="00940237">
              <w:rPr>
                <w:color w:val="000000"/>
                <w:sz w:val="14"/>
                <w:szCs w:val="14"/>
                <w:lang w:eastAsia="tr-TR"/>
              </w:rPr>
              <w:t>Diğer Emanet Kıymetler</w:t>
            </w:r>
          </w:p>
        </w:tc>
        <w:tc>
          <w:tcPr>
            <w:tcW w:w="615" w:type="dxa"/>
            <w:tcBorders>
              <w:top w:val="nil"/>
              <w:left w:val="single" w:sz="4" w:space="0" w:color="auto"/>
              <w:bottom w:val="nil"/>
              <w:right w:val="single" w:sz="4" w:space="0" w:color="auto"/>
            </w:tcBorders>
            <w:vAlign w:val="bottom"/>
            <w:hideMark/>
          </w:tcPr>
          <w:p w14:paraId="312EE3BD" w14:textId="37DF6918"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EE3A9A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2EEFEC92" w14:textId="77777777" w:rsidR="004D07B8" w:rsidRPr="00940237" w:rsidRDefault="004D07B8" w:rsidP="004D07B8">
            <w:pPr>
              <w:jc w:val="right"/>
              <w:rPr>
                <w:color w:val="000000"/>
                <w:sz w:val="14"/>
                <w:szCs w:val="14"/>
                <w:lang w:eastAsia="tr-TR"/>
              </w:rPr>
            </w:pPr>
            <w:r w:rsidRPr="00940237">
              <w:rPr>
                <w:color w:val="000000"/>
                <w:sz w:val="14"/>
                <w:szCs w:val="14"/>
                <w:lang w:eastAsia="tr-TR"/>
              </w:rPr>
              <w:t>31.481</w:t>
            </w:r>
          </w:p>
        </w:tc>
        <w:tc>
          <w:tcPr>
            <w:tcW w:w="1160" w:type="dxa"/>
            <w:tcBorders>
              <w:top w:val="nil"/>
              <w:left w:val="nil"/>
              <w:bottom w:val="nil"/>
              <w:right w:val="single" w:sz="4" w:space="0" w:color="auto"/>
            </w:tcBorders>
            <w:noWrap/>
            <w:vAlign w:val="bottom"/>
            <w:hideMark/>
          </w:tcPr>
          <w:p w14:paraId="45535769" w14:textId="77777777" w:rsidR="004D07B8" w:rsidRPr="00940237" w:rsidRDefault="004D07B8" w:rsidP="004D07B8">
            <w:pPr>
              <w:jc w:val="right"/>
              <w:rPr>
                <w:color w:val="000000"/>
                <w:sz w:val="14"/>
                <w:szCs w:val="14"/>
                <w:lang w:eastAsia="tr-TR"/>
              </w:rPr>
            </w:pPr>
            <w:r w:rsidRPr="00940237">
              <w:rPr>
                <w:color w:val="000000"/>
                <w:sz w:val="14"/>
                <w:szCs w:val="14"/>
                <w:lang w:eastAsia="tr-TR"/>
              </w:rPr>
              <w:t>31.481</w:t>
            </w:r>
          </w:p>
        </w:tc>
        <w:tc>
          <w:tcPr>
            <w:tcW w:w="840" w:type="dxa"/>
            <w:gridSpan w:val="2"/>
            <w:tcBorders>
              <w:top w:val="nil"/>
              <w:left w:val="nil"/>
              <w:bottom w:val="nil"/>
              <w:right w:val="single" w:sz="4" w:space="0" w:color="auto"/>
            </w:tcBorders>
            <w:noWrap/>
            <w:vAlign w:val="bottom"/>
            <w:hideMark/>
          </w:tcPr>
          <w:p w14:paraId="294D1DB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E7A467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3EDC0D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B622451"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D167A99" w14:textId="77777777" w:rsidR="004D07B8" w:rsidRPr="00940237" w:rsidRDefault="004D07B8" w:rsidP="004D07B8">
            <w:pPr>
              <w:rPr>
                <w:color w:val="000000"/>
                <w:sz w:val="14"/>
                <w:szCs w:val="14"/>
                <w:lang w:eastAsia="tr-TR"/>
              </w:rPr>
            </w:pPr>
            <w:r w:rsidRPr="00940237">
              <w:rPr>
                <w:color w:val="000000"/>
                <w:sz w:val="14"/>
                <w:szCs w:val="14"/>
                <w:lang w:eastAsia="tr-TR"/>
              </w:rPr>
              <w:t>4.8.</w:t>
            </w:r>
          </w:p>
        </w:tc>
        <w:tc>
          <w:tcPr>
            <w:tcW w:w="3391" w:type="dxa"/>
            <w:tcBorders>
              <w:top w:val="nil"/>
              <w:left w:val="nil"/>
              <w:bottom w:val="nil"/>
              <w:right w:val="nil"/>
            </w:tcBorders>
            <w:hideMark/>
          </w:tcPr>
          <w:p w14:paraId="626A3358" w14:textId="77777777" w:rsidR="004D07B8" w:rsidRPr="00940237" w:rsidRDefault="004D07B8" w:rsidP="004D07B8">
            <w:pPr>
              <w:rPr>
                <w:color w:val="000000"/>
                <w:sz w:val="14"/>
                <w:szCs w:val="14"/>
                <w:lang w:eastAsia="tr-TR"/>
              </w:rPr>
            </w:pPr>
            <w:r w:rsidRPr="00940237">
              <w:rPr>
                <w:color w:val="000000"/>
                <w:sz w:val="14"/>
                <w:szCs w:val="14"/>
                <w:lang w:eastAsia="tr-TR"/>
              </w:rPr>
              <w:t>Emanet Kıymet Alanlar</w:t>
            </w:r>
          </w:p>
        </w:tc>
        <w:tc>
          <w:tcPr>
            <w:tcW w:w="615" w:type="dxa"/>
            <w:tcBorders>
              <w:top w:val="nil"/>
              <w:left w:val="single" w:sz="4" w:space="0" w:color="auto"/>
              <w:bottom w:val="nil"/>
              <w:right w:val="single" w:sz="4" w:space="0" w:color="auto"/>
            </w:tcBorders>
            <w:vAlign w:val="bottom"/>
            <w:hideMark/>
          </w:tcPr>
          <w:p w14:paraId="1F40A93D" w14:textId="038F21D0"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EA93CB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D8AEAC3"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255CE9BF"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88012F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64653C2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AC10ED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89CA96E"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F1820B2"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V.</w:t>
            </w:r>
          </w:p>
        </w:tc>
        <w:tc>
          <w:tcPr>
            <w:tcW w:w="3391" w:type="dxa"/>
            <w:tcBorders>
              <w:top w:val="nil"/>
              <w:left w:val="nil"/>
              <w:bottom w:val="nil"/>
              <w:right w:val="nil"/>
            </w:tcBorders>
            <w:hideMark/>
          </w:tcPr>
          <w:p w14:paraId="5BAB54CF"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REHİNLİ KIYMETLER</w:t>
            </w:r>
          </w:p>
        </w:tc>
        <w:tc>
          <w:tcPr>
            <w:tcW w:w="615" w:type="dxa"/>
            <w:tcBorders>
              <w:top w:val="nil"/>
              <w:left w:val="single" w:sz="4" w:space="0" w:color="auto"/>
              <w:bottom w:val="nil"/>
              <w:right w:val="single" w:sz="4" w:space="0" w:color="auto"/>
            </w:tcBorders>
            <w:vAlign w:val="bottom"/>
            <w:hideMark/>
          </w:tcPr>
          <w:p w14:paraId="56E164B0" w14:textId="102CFBF5"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FE08576"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982.647.222</w:t>
            </w:r>
          </w:p>
        </w:tc>
        <w:tc>
          <w:tcPr>
            <w:tcW w:w="1000" w:type="dxa"/>
            <w:tcBorders>
              <w:top w:val="nil"/>
              <w:left w:val="nil"/>
              <w:bottom w:val="nil"/>
              <w:right w:val="single" w:sz="4" w:space="0" w:color="auto"/>
            </w:tcBorders>
            <w:noWrap/>
            <w:vAlign w:val="bottom"/>
            <w:hideMark/>
          </w:tcPr>
          <w:p w14:paraId="036CCB53"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377.987.961</w:t>
            </w:r>
          </w:p>
        </w:tc>
        <w:tc>
          <w:tcPr>
            <w:tcW w:w="1160" w:type="dxa"/>
            <w:tcBorders>
              <w:top w:val="nil"/>
              <w:left w:val="nil"/>
              <w:bottom w:val="nil"/>
              <w:right w:val="single" w:sz="4" w:space="0" w:color="auto"/>
            </w:tcBorders>
            <w:noWrap/>
            <w:vAlign w:val="bottom"/>
            <w:hideMark/>
          </w:tcPr>
          <w:p w14:paraId="7FC0DF41"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1.360.635.183</w:t>
            </w:r>
          </w:p>
        </w:tc>
        <w:tc>
          <w:tcPr>
            <w:tcW w:w="840" w:type="dxa"/>
            <w:gridSpan w:val="2"/>
            <w:tcBorders>
              <w:top w:val="nil"/>
              <w:left w:val="nil"/>
              <w:bottom w:val="nil"/>
              <w:right w:val="single" w:sz="4" w:space="0" w:color="auto"/>
            </w:tcBorders>
            <w:noWrap/>
            <w:vAlign w:val="bottom"/>
            <w:hideMark/>
          </w:tcPr>
          <w:p w14:paraId="2541B1FB"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365.178.811</w:t>
            </w:r>
          </w:p>
        </w:tc>
        <w:tc>
          <w:tcPr>
            <w:tcW w:w="840" w:type="dxa"/>
            <w:tcBorders>
              <w:top w:val="nil"/>
              <w:left w:val="nil"/>
              <w:bottom w:val="nil"/>
              <w:right w:val="single" w:sz="4" w:space="0" w:color="auto"/>
            </w:tcBorders>
            <w:noWrap/>
            <w:vAlign w:val="bottom"/>
            <w:hideMark/>
          </w:tcPr>
          <w:p w14:paraId="6455BD47"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173.681.823</w:t>
            </w:r>
          </w:p>
        </w:tc>
        <w:tc>
          <w:tcPr>
            <w:tcW w:w="840" w:type="dxa"/>
            <w:tcBorders>
              <w:top w:val="nil"/>
              <w:left w:val="nil"/>
              <w:bottom w:val="nil"/>
              <w:right w:val="single" w:sz="4" w:space="0" w:color="auto"/>
            </w:tcBorders>
            <w:noWrap/>
            <w:vAlign w:val="bottom"/>
            <w:hideMark/>
          </w:tcPr>
          <w:p w14:paraId="484B377E"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538.860.634</w:t>
            </w:r>
          </w:p>
        </w:tc>
      </w:tr>
      <w:tr w:rsidR="004D07B8" w:rsidRPr="00940237" w14:paraId="17A10025"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D1C8D77" w14:textId="77777777" w:rsidR="004D07B8" w:rsidRPr="00940237" w:rsidRDefault="004D07B8" w:rsidP="004D07B8">
            <w:pPr>
              <w:rPr>
                <w:color w:val="000000"/>
                <w:sz w:val="14"/>
                <w:szCs w:val="14"/>
                <w:lang w:eastAsia="tr-TR"/>
              </w:rPr>
            </w:pPr>
            <w:r w:rsidRPr="00940237">
              <w:rPr>
                <w:color w:val="000000"/>
                <w:sz w:val="14"/>
                <w:szCs w:val="14"/>
                <w:lang w:eastAsia="tr-TR"/>
              </w:rPr>
              <w:t>5.1.</w:t>
            </w:r>
          </w:p>
        </w:tc>
        <w:tc>
          <w:tcPr>
            <w:tcW w:w="3391" w:type="dxa"/>
            <w:tcBorders>
              <w:top w:val="nil"/>
              <w:left w:val="nil"/>
              <w:bottom w:val="nil"/>
              <w:right w:val="nil"/>
            </w:tcBorders>
            <w:hideMark/>
          </w:tcPr>
          <w:p w14:paraId="4B6C0A63" w14:textId="77777777" w:rsidR="004D07B8" w:rsidRPr="00940237" w:rsidRDefault="004D07B8" w:rsidP="004D07B8">
            <w:pPr>
              <w:rPr>
                <w:color w:val="000000"/>
                <w:sz w:val="14"/>
                <w:szCs w:val="14"/>
                <w:lang w:eastAsia="tr-TR"/>
              </w:rPr>
            </w:pPr>
            <w:r w:rsidRPr="00940237">
              <w:rPr>
                <w:color w:val="000000"/>
                <w:sz w:val="14"/>
                <w:szCs w:val="14"/>
                <w:lang w:eastAsia="tr-TR"/>
              </w:rPr>
              <w:t>Menkul Kıymetler</w:t>
            </w:r>
          </w:p>
        </w:tc>
        <w:tc>
          <w:tcPr>
            <w:tcW w:w="615" w:type="dxa"/>
            <w:tcBorders>
              <w:top w:val="nil"/>
              <w:left w:val="single" w:sz="4" w:space="0" w:color="auto"/>
              <w:bottom w:val="nil"/>
              <w:right w:val="single" w:sz="4" w:space="0" w:color="auto"/>
            </w:tcBorders>
            <w:vAlign w:val="bottom"/>
            <w:hideMark/>
          </w:tcPr>
          <w:p w14:paraId="0AD7510F" w14:textId="020117BE"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014D5EC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103ABAB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819A29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4A7F9BB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1C8497D7"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5C1D1F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4E0B7DD0"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168F583F" w14:textId="77777777" w:rsidR="004D07B8" w:rsidRPr="00940237" w:rsidRDefault="004D07B8" w:rsidP="004D07B8">
            <w:pPr>
              <w:rPr>
                <w:color w:val="000000"/>
                <w:sz w:val="14"/>
                <w:szCs w:val="14"/>
                <w:lang w:eastAsia="tr-TR"/>
              </w:rPr>
            </w:pPr>
            <w:r w:rsidRPr="00940237">
              <w:rPr>
                <w:color w:val="000000"/>
                <w:sz w:val="14"/>
                <w:szCs w:val="14"/>
                <w:lang w:eastAsia="tr-TR"/>
              </w:rPr>
              <w:t>5.2.</w:t>
            </w:r>
          </w:p>
        </w:tc>
        <w:tc>
          <w:tcPr>
            <w:tcW w:w="3391" w:type="dxa"/>
            <w:tcBorders>
              <w:top w:val="nil"/>
              <w:left w:val="nil"/>
              <w:bottom w:val="nil"/>
              <w:right w:val="nil"/>
            </w:tcBorders>
            <w:hideMark/>
          </w:tcPr>
          <w:p w14:paraId="14392355" w14:textId="77777777" w:rsidR="004D07B8" w:rsidRPr="00940237" w:rsidRDefault="004D07B8" w:rsidP="004D07B8">
            <w:pPr>
              <w:rPr>
                <w:color w:val="000000"/>
                <w:sz w:val="14"/>
                <w:szCs w:val="14"/>
                <w:lang w:eastAsia="tr-TR"/>
              </w:rPr>
            </w:pPr>
            <w:r w:rsidRPr="00940237">
              <w:rPr>
                <w:color w:val="000000"/>
                <w:sz w:val="14"/>
                <w:szCs w:val="14"/>
                <w:lang w:eastAsia="tr-TR"/>
              </w:rPr>
              <w:t>Teminat Senetleri</w:t>
            </w:r>
          </w:p>
        </w:tc>
        <w:tc>
          <w:tcPr>
            <w:tcW w:w="615" w:type="dxa"/>
            <w:tcBorders>
              <w:top w:val="nil"/>
              <w:left w:val="single" w:sz="4" w:space="0" w:color="auto"/>
              <w:bottom w:val="nil"/>
              <w:right w:val="single" w:sz="4" w:space="0" w:color="auto"/>
            </w:tcBorders>
            <w:vAlign w:val="bottom"/>
            <w:hideMark/>
          </w:tcPr>
          <w:p w14:paraId="6F0D416D" w14:textId="21AF117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A93F2B9" w14:textId="77777777" w:rsidR="004D07B8" w:rsidRPr="00940237" w:rsidRDefault="004D07B8" w:rsidP="004D07B8">
            <w:pPr>
              <w:jc w:val="right"/>
              <w:rPr>
                <w:color w:val="000000"/>
                <w:sz w:val="14"/>
                <w:szCs w:val="14"/>
                <w:lang w:eastAsia="tr-TR"/>
              </w:rPr>
            </w:pPr>
            <w:r w:rsidRPr="00940237">
              <w:rPr>
                <w:color w:val="000000"/>
                <w:sz w:val="14"/>
                <w:szCs w:val="14"/>
                <w:lang w:eastAsia="tr-TR"/>
              </w:rPr>
              <w:t>150.899.347</w:t>
            </w:r>
          </w:p>
        </w:tc>
        <w:tc>
          <w:tcPr>
            <w:tcW w:w="1000" w:type="dxa"/>
            <w:tcBorders>
              <w:top w:val="nil"/>
              <w:left w:val="nil"/>
              <w:bottom w:val="nil"/>
              <w:right w:val="single" w:sz="4" w:space="0" w:color="auto"/>
            </w:tcBorders>
            <w:noWrap/>
            <w:vAlign w:val="bottom"/>
            <w:hideMark/>
          </w:tcPr>
          <w:p w14:paraId="48D3946C" w14:textId="77777777" w:rsidR="004D07B8" w:rsidRPr="00940237" w:rsidRDefault="004D07B8" w:rsidP="004D07B8">
            <w:pPr>
              <w:jc w:val="right"/>
              <w:rPr>
                <w:color w:val="000000"/>
                <w:sz w:val="14"/>
                <w:szCs w:val="14"/>
                <w:lang w:eastAsia="tr-TR"/>
              </w:rPr>
            </w:pPr>
            <w:r w:rsidRPr="00940237">
              <w:rPr>
                <w:color w:val="000000"/>
                <w:sz w:val="14"/>
                <w:szCs w:val="14"/>
                <w:lang w:eastAsia="tr-TR"/>
              </w:rPr>
              <w:t>1.508.577</w:t>
            </w:r>
          </w:p>
        </w:tc>
        <w:tc>
          <w:tcPr>
            <w:tcW w:w="1160" w:type="dxa"/>
            <w:tcBorders>
              <w:top w:val="nil"/>
              <w:left w:val="nil"/>
              <w:bottom w:val="nil"/>
              <w:right w:val="single" w:sz="4" w:space="0" w:color="auto"/>
            </w:tcBorders>
            <w:noWrap/>
            <w:vAlign w:val="bottom"/>
            <w:hideMark/>
          </w:tcPr>
          <w:p w14:paraId="77F1DEAE" w14:textId="77777777" w:rsidR="004D07B8" w:rsidRPr="00940237" w:rsidRDefault="004D07B8" w:rsidP="004D07B8">
            <w:pPr>
              <w:jc w:val="right"/>
              <w:rPr>
                <w:color w:val="000000"/>
                <w:sz w:val="14"/>
                <w:szCs w:val="14"/>
                <w:lang w:eastAsia="tr-TR"/>
              </w:rPr>
            </w:pPr>
            <w:r w:rsidRPr="00940237">
              <w:rPr>
                <w:color w:val="000000"/>
                <w:sz w:val="14"/>
                <w:szCs w:val="14"/>
                <w:lang w:eastAsia="tr-TR"/>
              </w:rPr>
              <w:t>152.407.924</w:t>
            </w:r>
          </w:p>
        </w:tc>
        <w:tc>
          <w:tcPr>
            <w:tcW w:w="840" w:type="dxa"/>
            <w:gridSpan w:val="2"/>
            <w:tcBorders>
              <w:top w:val="nil"/>
              <w:left w:val="nil"/>
              <w:bottom w:val="nil"/>
              <w:right w:val="single" w:sz="4" w:space="0" w:color="auto"/>
            </w:tcBorders>
            <w:noWrap/>
            <w:vAlign w:val="bottom"/>
            <w:hideMark/>
          </w:tcPr>
          <w:p w14:paraId="14F8A530" w14:textId="77777777" w:rsidR="004D07B8" w:rsidRPr="00940237" w:rsidRDefault="004D07B8" w:rsidP="004D07B8">
            <w:pPr>
              <w:jc w:val="right"/>
              <w:rPr>
                <w:color w:val="000000"/>
                <w:sz w:val="14"/>
                <w:szCs w:val="14"/>
                <w:lang w:eastAsia="tr-TR"/>
              </w:rPr>
            </w:pPr>
            <w:r w:rsidRPr="00940237">
              <w:rPr>
                <w:color w:val="000000"/>
                <w:sz w:val="14"/>
                <w:szCs w:val="14"/>
                <w:lang w:eastAsia="tr-TR"/>
              </w:rPr>
              <w:t>48.939.242</w:t>
            </w:r>
          </w:p>
        </w:tc>
        <w:tc>
          <w:tcPr>
            <w:tcW w:w="840" w:type="dxa"/>
            <w:tcBorders>
              <w:top w:val="nil"/>
              <w:left w:val="nil"/>
              <w:bottom w:val="nil"/>
              <w:right w:val="single" w:sz="4" w:space="0" w:color="auto"/>
            </w:tcBorders>
            <w:noWrap/>
            <w:vAlign w:val="bottom"/>
            <w:hideMark/>
          </w:tcPr>
          <w:p w14:paraId="21E5CC2D"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07D6947F" w14:textId="77777777" w:rsidR="004D07B8" w:rsidRPr="00940237" w:rsidRDefault="004D07B8" w:rsidP="004D07B8">
            <w:pPr>
              <w:jc w:val="right"/>
              <w:rPr>
                <w:color w:val="000000"/>
                <w:sz w:val="14"/>
                <w:szCs w:val="14"/>
                <w:lang w:eastAsia="tr-TR"/>
              </w:rPr>
            </w:pPr>
            <w:r w:rsidRPr="00940237">
              <w:rPr>
                <w:color w:val="000000"/>
                <w:sz w:val="14"/>
                <w:szCs w:val="14"/>
                <w:lang w:eastAsia="tr-TR"/>
              </w:rPr>
              <w:t>48.939.242</w:t>
            </w:r>
          </w:p>
        </w:tc>
      </w:tr>
      <w:tr w:rsidR="004D07B8" w:rsidRPr="00940237" w14:paraId="1E9C1D4D"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29E67ED0" w14:textId="77777777" w:rsidR="004D07B8" w:rsidRPr="00940237" w:rsidRDefault="004D07B8" w:rsidP="004D07B8">
            <w:pPr>
              <w:rPr>
                <w:color w:val="000000"/>
                <w:sz w:val="14"/>
                <w:szCs w:val="14"/>
                <w:lang w:eastAsia="tr-TR"/>
              </w:rPr>
            </w:pPr>
            <w:r w:rsidRPr="00940237">
              <w:rPr>
                <w:color w:val="000000"/>
                <w:sz w:val="14"/>
                <w:szCs w:val="14"/>
                <w:lang w:eastAsia="tr-TR"/>
              </w:rPr>
              <w:t>5.3.</w:t>
            </w:r>
          </w:p>
        </w:tc>
        <w:tc>
          <w:tcPr>
            <w:tcW w:w="3391" w:type="dxa"/>
            <w:tcBorders>
              <w:top w:val="nil"/>
              <w:left w:val="nil"/>
              <w:bottom w:val="nil"/>
              <w:right w:val="nil"/>
            </w:tcBorders>
            <w:hideMark/>
          </w:tcPr>
          <w:p w14:paraId="0A9BBAC5" w14:textId="77777777" w:rsidR="004D07B8" w:rsidRPr="00940237" w:rsidRDefault="004D07B8" w:rsidP="004D07B8">
            <w:pPr>
              <w:rPr>
                <w:color w:val="000000"/>
                <w:sz w:val="14"/>
                <w:szCs w:val="14"/>
                <w:lang w:eastAsia="tr-TR"/>
              </w:rPr>
            </w:pPr>
            <w:r w:rsidRPr="00940237">
              <w:rPr>
                <w:color w:val="000000"/>
                <w:sz w:val="14"/>
                <w:szCs w:val="14"/>
                <w:lang w:eastAsia="tr-TR"/>
              </w:rPr>
              <w:t>Emtia</w:t>
            </w:r>
          </w:p>
        </w:tc>
        <w:tc>
          <w:tcPr>
            <w:tcW w:w="615" w:type="dxa"/>
            <w:tcBorders>
              <w:top w:val="nil"/>
              <w:left w:val="single" w:sz="4" w:space="0" w:color="auto"/>
              <w:bottom w:val="nil"/>
              <w:right w:val="single" w:sz="4" w:space="0" w:color="auto"/>
            </w:tcBorders>
            <w:vAlign w:val="bottom"/>
            <w:hideMark/>
          </w:tcPr>
          <w:p w14:paraId="1358DCCE" w14:textId="3D28B1C0"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531B7804" w14:textId="77777777" w:rsidR="004D07B8" w:rsidRPr="00940237" w:rsidRDefault="004D07B8" w:rsidP="004D07B8">
            <w:pPr>
              <w:jc w:val="right"/>
              <w:rPr>
                <w:color w:val="000000"/>
                <w:sz w:val="14"/>
                <w:szCs w:val="14"/>
                <w:lang w:eastAsia="tr-TR"/>
              </w:rPr>
            </w:pPr>
            <w:r w:rsidRPr="00940237">
              <w:rPr>
                <w:color w:val="000000"/>
                <w:sz w:val="14"/>
                <w:szCs w:val="14"/>
                <w:lang w:eastAsia="tr-TR"/>
              </w:rPr>
              <w:t>4.059.008</w:t>
            </w:r>
          </w:p>
        </w:tc>
        <w:tc>
          <w:tcPr>
            <w:tcW w:w="1000" w:type="dxa"/>
            <w:tcBorders>
              <w:top w:val="nil"/>
              <w:left w:val="nil"/>
              <w:bottom w:val="nil"/>
              <w:right w:val="single" w:sz="4" w:space="0" w:color="auto"/>
            </w:tcBorders>
            <w:noWrap/>
            <w:vAlign w:val="bottom"/>
            <w:hideMark/>
          </w:tcPr>
          <w:p w14:paraId="5FD81F99" w14:textId="77777777" w:rsidR="004D07B8" w:rsidRPr="00940237" w:rsidRDefault="004D07B8" w:rsidP="004D07B8">
            <w:pPr>
              <w:jc w:val="right"/>
              <w:rPr>
                <w:color w:val="000000"/>
                <w:sz w:val="14"/>
                <w:szCs w:val="14"/>
                <w:lang w:eastAsia="tr-TR"/>
              </w:rPr>
            </w:pPr>
            <w:r w:rsidRPr="00940237">
              <w:rPr>
                <w:color w:val="000000"/>
                <w:sz w:val="14"/>
                <w:szCs w:val="14"/>
                <w:lang w:eastAsia="tr-TR"/>
              </w:rPr>
              <w:t>389.716</w:t>
            </w:r>
          </w:p>
        </w:tc>
        <w:tc>
          <w:tcPr>
            <w:tcW w:w="1160" w:type="dxa"/>
            <w:tcBorders>
              <w:top w:val="nil"/>
              <w:left w:val="nil"/>
              <w:bottom w:val="nil"/>
              <w:right w:val="single" w:sz="4" w:space="0" w:color="auto"/>
            </w:tcBorders>
            <w:noWrap/>
            <w:vAlign w:val="bottom"/>
            <w:hideMark/>
          </w:tcPr>
          <w:p w14:paraId="01410AE0" w14:textId="77777777" w:rsidR="004D07B8" w:rsidRPr="00940237" w:rsidRDefault="004D07B8" w:rsidP="004D07B8">
            <w:pPr>
              <w:jc w:val="right"/>
              <w:rPr>
                <w:color w:val="000000"/>
                <w:sz w:val="14"/>
                <w:szCs w:val="14"/>
                <w:lang w:eastAsia="tr-TR"/>
              </w:rPr>
            </w:pPr>
            <w:r w:rsidRPr="00940237">
              <w:rPr>
                <w:color w:val="000000"/>
                <w:sz w:val="14"/>
                <w:szCs w:val="14"/>
                <w:lang w:eastAsia="tr-TR"/>
              </w:rPr>
              <w:t>4.448.724</w:t>
            </w:r>
          </w:p>
        </w:tc>
        <w:tc>
          <w:tcPr>
            <w:tcW w:w="840" w:type="dxa"/>
            <w:gridSpan w:val="2"/>
            <w:tcBorders>
              <w:top w:val="nil"/>
              <w:left w:val="nil"/>
              <w:bottom w:val="nil"/>
              <w:right w:val="single" w:sz="4" w:space="0" w:color="auto"/>
            </w:tcBorders>
            <w:noWrap/>
            <w:vAlign w:val="bottom"/>
            <w:hideMark/>
          </w:tcPr>
          <w:p w14:paraId="374AE222" w14:textId="77777777" w:rsidR="004D07B8" w:rsidRPr="00940237" w:rsidRDefault="004D07B8" w:rsidP="004D07B8">
            <w:pPr>
              <w:jc w:val="right"/>
              <w:rPr>
                <w:color w:val="000000"/>
                <w:sz w:val="14"/>
                <w:szCs w:val="14"/>
                <w:lang w:eastAsia="tr-TR"/>
              </w:rPr>
            </w:pPr>
            <w:r w:rsidRPr="00940237">
              <w:rPr>
                <w:color w:val="000000"/>
                <w:sz w:val="14"/>
                <w:szCs w:val="14"/>
                <w:lang w:eastAsia="tr-TR"/>
              </w:rPr>
              <w:t>1.939.752</w:t>
            </w:r>
          </w:p>
        </w:tc>
        <w:tc>
          <w:tcPr>
            <w:tcW w:w="840" w:type="dxa"/>
            <w:tcBorders>
              <w:top w:val="nil"/>
              <w:left w:val="nil"/>
              <w:bottom w:val="nil"/>
              <w:right w:val="single" w:sz="4" w:space="0" w:color="auto"/>
            </w:tcBorders>
            <w:noWrap/>
            <w:vAlign w:val="bottom"/>
            <w:hideMark/>
          </w:tcPr>
          <w:p w14:paraId="4ED1F304" w14:textId="77777777" w:rsidR="004D07B8" w:rsidRPr="00940237" w:rsidRDefault="004D07B8" w:rsidP="004D07B8">
            <w:pPr>
              <w:jc w:val="right"/>
              <w:rPr>
                <w:color w:val="000000"/>
                <w:sz w:val="14"/>
                <w:szCs w:val="14"/>
                <w:lang w:eastAsia="tr-TR"/>
              </w:rPr>
            </w:pPr>
            <w:r w:rsidRPr="00940237">
              <w:rPr>
                <w:color w:val="000000"/>
                <w:sz w:val="14"/>
                <w:szCs w:val="14"/>
                <w:lang w:eastAsia="tr-TR"/>
              </w:rPr>
              <w:t>323.937</w:t>
            </w:r>
          </w:p>
        </w:tc>
        <w:tc>
          <w:tcPr>
            <w:tcW w:w="840" w:type="dxa"/>
            <w:tcBorders>
              <w:top w:val="nil"/>
              <w:left w:val="nil"/>
              <w:bottom w:val="nil"/>
              <w:right w:val="single" w:sz="4" w:space="0" w:color="auto"/>
            </w:tcBorders>
            <w:noWrap/>
            <w:vAlign w:val="bottom"/>
            <w:hideMark/>
          </w:tcPr>
          <w:p w14:paraId="6764BC63" w14:textId="77777777" w:rsidR="004D07B8" w:rsidRPr="00940237" w:rsidRDefault="004D07B8" w:rsidP="004D07B8">
            <w:pPr>
              <w:jc w:val="right"/>
              <w:rPr>
                <w:color w:val="000000"/>
                <w:sz w:val="14"/>
                <w:szCs w:val="14"/>
                <w:lang w:eastAsia="tr-TR"/>
              </w:rPr>
            </w:pPr>
            <w:r w:rsidRPr="00940237">
              <w:rPr>
                <w:color w:val="000000"/>
                <w:sz w:val="14"/>
                <w:szCs w:val="14"/>
                <w:lang w:eastAsia="tr-TR"/>
              </w:rPr>
              <w:t>2.263.689</w:t>
            </w:r>
          </w:p>
        </w:tc>
      </w:tr>
      <w:tr w:rsidR="004D07B8" w:rsidRPr="00940237" w14:paraId="2CB2261A"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661CC5B2" w14:textId="77777777" w:rsidR="004D07B8" w:rsidRPr="00940237" w:rsidRDefault="004D07B8" w:rsidP="004D07B8">
            <w:pPr>
              <w:rPr>
                <w:color w:val="000000"/>
                <w:sz w:val="14"/>
                <w:szCs w:val="14"/>
                <w:lang w:eastAsia="tr-TR"/>
              </w:rPr>
            </w:pPr>
            <w:r w:rsidRPr="00940237">
              <w:rPr>
                <w:color w:val="000000"/>
                <w:sz w:val="14"/>
                <w:szCs w:val="14"/>
                <w:lang w:eastAsia="tr-TR"/>
              </w:rPr>
              <w:t>5.4.</w:t>
            </w:r>
          </w:p>
        </w:tc>
        <w:tc>
          <w:tcPr>
            <w:tcW w:w="3391" w:type="dxa"/>
            <w:tcBorders>
              <w:top w:val="nil"/>
              <w:left w:val="nil"/>
              <w:bottom w:val="nil"/>
              <w:right w:val="nil"/>
            </w:tcBorders>
            <w:hideMark/>
          </w:tcPr>
          <w:p w14:paraId="78D93CBD" w14:textId="77777777" w:rsidR="004D07B8" w:rsidRPr="00940237" w:rsidRDefault="004D07B8" w:rsidP="004D07B8">
            <w:pPr>
              <w:rPr>
                <w:color w:val="000000"/>
                <w:sz w:val="14"/>
                <w:szCs w:val="14"/>
                <w:lang w:eastAsia="tr-TR"/>
              </w:rPr>
            </w:pPr>
            <w:r w:rsidRPr="00940237">
              <w:rPr>
                <w:color w:val="000000"/>
                <w:sz w:val="14"/>
                <w:szCs w:val="14"/>
                <w:lang w:eastAsia="tr-TR"/>
              </w:rPr>
              <w:t>Varant</w:t>
            </w:r>
          </w:p>
        </w:tc>
        <w:tc>
          <w:tcPr>
            <w:tcW w:w="615" w:type="dxa"/>
            <w:tcBorders>
              <w:top w:val="nil"/>
              <w:left w:val="single" w:sz="4" w:space="0" w:color="auto"/>
              <w:bottom w:val="nil"/>
              <w:right w:val="single" w:sz="4" w:space="0" w:color="auto"/>
            </w:tcBorders>
            <w:vAlign w:val="bottom"/>
            <w:hideMark/>
          </w:tcPr>
          <w:p w14:paraId="40FC2143" w14:textId="41F59723"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394D1E5"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1F450DC4"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72DEE4C"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781BA822"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80E07F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2D54E3C1"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4A4CDC0B"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496C75C2" w14:textId="77777777" w:rsidR="004D07B8" w:rsidRPr="00940237" w:rsidRDefault="004D07B8" w:rsidP="004D07B8">
            <w:pPr>
              <w:rPr>
                <w:color w:val="000000"/>
                <w:sz w:val="14"/>
                <w:szCs w:val="14"/>
                <w:lang w:eastAsia="tr-TR"/>
              </w:rPr>
            </w:pPr>
            <w:r w:rsidRPr="00940237">
              <w:rPr>
                <w:color w:val="000000"/>
                <w:sz w:val="14"/>
                <w:szCs w:val="14"/>
                <w:lang w:eastAsia="tr-TR"/>
              </w:rPr>
              <w:t>5.5.</w:t>
            </w:r>
          </w:p>
        </w:tc>
        <w:tc>
          <w:tcPr>
            <w:tcW w:w="3391" w:type="dxa"/>
            <w:tcBorders>
              <w:top w:val="nil"/>
              <w:left w:val="nil"/>
              <w:bottom w:val="nil"/>
              <w:right w:val="nil"/>
            </w:tcBorders>
            <w:hideMark/>
          </w:tcPr>
          <w:p w14:paraId="60EE63CC" w14:textId="77777777" w:rsidR="004D07B8" w:rsidRPr="00940237" w:rsidRDefault="004D07B8" w:rsidP="004D07B8">
            <w:pPr>
              <w:rPr>
                <w:color w:val="000000"/>
                <w:sz w:val="14"/>
                <w:szCs w:val="14"/>
                <w:lang w:eastAsia="tr-TR"/>
              </w:rPr>
            </w:pPr>
            <w:r w:rsidRPr="00940237">
              <w:rPr>
                <w:color w:val="000000"/>
                <w:sz w:val="14"/>
                <w:szCs w:val="14"/>
                <w:lang w:eastAsia="tr-TR"/>
              </w:rPr>
              <w:t>Gayrimenkul</w:t>
            </w:r>
          </w:p>
        </w:tc>
        <w:tc>
          <w:tcPr>
            <w:tcW w:w="615" w:type="dxa"/>
            <w:tcBorders>
              <w:top w:val="nil"/>
              <w:left w:val="single" w:sz="4" w:space="0" w:color="auto"/>
              <w:bottom w:val="nil"/>
              <w:right w:val="single" w:sz="4" w:space="0" w:color="auto"/>
            </w:tcBorders>
            <w:vAlign w:val="bottom"/>
            <w:hideMark/>
          </w:tcPr>
          <w:p w14:paraId="34777E86" w14:textId="61F572E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673DA65B" w14:textId="77777777" w:rsidR="004D07B8" w:rsidRPr="00940237" w:rsidRDefault="004D07B8" w:rsidP="004D07B8">
            <w:pPr>
              <w:jc w:val="right"/>
              <w:rPr>
                <w:color w:val="000000"/>
                <w:sz w:val="14"/>
                <w:szCs w:val="14"/>
                <w:lang w:eastAsia="tr-TR"/>
              </w:rPr>
            </w:pPr>
            <w:r w:rsidRPr="00940237">
              <w:rPr>
                <w:color w:val="000000"/>
                <w:sz w:val="14"/>
                <w:szCs w:val="14"/>
                <w:lang w:eastAsia="tr-TR"/>
              </w:rPr>
              <w:t>55.160.800</w:t>
            </w:r>
          </w:p>
        </w:tc>
        <w:tc>
          <w:tcPr>
            <w:tcW w:w="1000" w:type="dxa"/>
            <w:tcBorders>
              <w:top w:val="nil"/>
              <w:left w:val="nil"/>
              <w:bottom w:val="nil"/>
              <w:right w:val="single" w:sz="4" w:space="0" w:color="auto"/>
            </w:tcBorders>
            <w:noWrap/>
            <w:vAlign w:val="bottom"/>
            <w:hideMark/>
          </w:tcPr>
          <w:p w14:paraId="4323DC6E" w14:textId="77777777" w:rsidR="004D07B8" w:rsidRPr="00940237" w:rsidRDefault="004D07B8" w:rsidP="004D07B8">
            <w:pPr>
              <w:jc w:val="right"/>
              <w:rPr>
                <w:color w:val="000000"/>
                <w:sz w:val="14"/>
                <w:szCs w:val="14"/>
                <w:lang w:eastAsia="tr-TR"/>
              </w:rPr>
            </w:pPr>
            <w:r w:rsidRPr="00940237">
              <w:rPr>
                <w:color w:val="000000"/>
                <w:sz w:val="14"/>
                <w:szCs w:val="14"/>
                <w:lang w:eastAsia="tr-TR"/>
              </w:rPr>
              <w:t>2.142.285</w:t>
            </w:r>
          </w:p>
        </w:tc>
        <w:tc>
          <w:tcPr>
            <w:tcW w:w="1160" w:type="dxa"/>
            <w:tcBorders>
              <w:top w:val="nil"/>
              <w:left w:val="nil"/>
              <w:bottom w:val="nil"/>
              <w:right w:val="single" w:sz="4" w:space="0" w:color="auto"/>
            </w:tcBorders>
            <w:noWrap/>
            <w:vAlign w:val="bottom"/>
            <w:hideMark/>
          </w:tcPr>
          <w:p w14:paraId="51CC4CF7" w14:textId="77777777" w:rsidR="004D07B8" w:rsidRPr="00940237" w:rsidRDefault="004D07B8" w:rsidP="004D07B8">
            <w:pPr>
              <w:jc w:val="right"/>
              <w:rPr>
                <w:color w:val="000000"/>
                <w:sz w:val="14"/>
                <w:szCs w:val="14"/>
                <w:lang w:eastAsia="tr-TR"/>
              </w:rPr>
            </w:pPr>
            <w:r w:rsidRPr="00940237">
              <w:rPr>
                <w:color w:val="000000"/>
                <w:sz w:val="14"/>
                <w:szCs w:val="14"/>
                <w:lang w:eastAsia="tr-TR"/>
              </w:rPr>
              <w:t>57.303.085</w:t>
            </w:r>
          </w:p>
        </w:tc>
        <w:tc>
          <w:tcPr>
            <w:tcW w:w="840" w:type="dxa"/>
            <w:gridSpan w:val="2"/>
            <w:tcBorders>
              <w:top w:val="nil"/>
              <w:left w:val="nil"/>
              <w:bottom w:val="nil"/>
              <w:right w:val="single" w:sz="4" w:space="0" w:color="auto"/>
            </w:tcBorders>
            <w:noWrap/>
            <w:vAlign w:val="bottom"/>
            <w:hideMark/>
          </w:tcPr>
          <w:p w14:paraId="25B173E0" w14:textId="77777777" w:rsidR="004D07B8" w:rsidRPr="00940237" w:rsidRDefault="004D07B8" w:rsidP="004D07B8">
            <w:pPr>
              <w:jc w:val="right"/>
              <w:rPr>
                <w:color w:val="000000"/>
                <w:sz w:val="14"/>
                <w:szCs w:val="14"/>
                <w:lang w:eastAsia="tr-TR"/>
              </w:rPr>
            </w:pPr>
            <w:r w:rsidRPr="00940237">
              <w:rPr>
                <w:color w:val="000000"/>
                <w:sz w:val="14"/>
                <w:szCs w:val="14"/>
                <w:lang w:eastAsia="tr-TR"/>
              </w:rPr>
              <w:t>9.763.000</w:t>
            </w:r>
          </w:p>
        </w:tc>
        <w:tc>
          <w:tcPr>
            <w:tcW w:w="840" w:type="dxa"/>
            <w:tcBorders>
              <w:top w:val="nil"/>
              <w:left w:val="nil"/>
              <w:bottom w:val="nil"/>
              <w:right w:val="single" w:sz="4" w:space="0" w:color="auto"/>
            </w:tcBorders>
            <w:noWrap/>
            <w:vAlign w:val="bottom"/>
            <w:hideMark/>
          </w:tcPr>
          <w:p w14:paraId="23B7318B"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5F45AD1" w14:textId="77777777" w:rsidR="004D07B8" w:rsidRPr="00940237" w:rsidRDefault="004D07B8" w:rsidP="004D07B8">
            <w:pPr>
              <w:jc w:val="right"/>
              <w:rPr>
                <w:color w:val="000000"/>
                <w:sz w:val="14"/>
                <w:szCs w:val="14"/>
                <w:lang w:eastAsia="tr-TR"/>
              </w:rPr>
            </w:pPr>
            <w:r w:rsidRPr="00940237">
              <w:rPr>
                <w:color w:val="000000"/>
                <w:sz w:val="14"/>
                <w:szCs w:val="14"/>
                <w:lang w:eastAsia="tr-TR"/>
              </w:rPr>
              <w:t>9.763.000</w:t>
            </w:r>
          </w:p>
        </w:tc>
      </w:tr>
      <w:tr w:rsidR="004D07B8" w:rsidRPr="00940237" w14:paraId="1ED524B8"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1A25CDB" w14:textId="77777777" w:rsidR="004D07B8" w:rsidRPr="00940237" w:rsidRDefault="004D07B8" w:rsidP="004D07B8">
            <w:pPr>
              <w:rPr>
                <w:color w:val="000000"/>
                <w:sz w:val="14"/>
                <w:szCs w:val="14"/>
                <w:lang w:eastAsia="tr-TR"/>
              </w:rPr>
            </w:pPr>
            <w:r w:rsidRPr="00940237">
              <w:rPr>
                <w:color w:val="000000"/>
                <w:sz w:val="14"/>
                <w:szCs w:val="14"/>
                <w:lang w:eastAsia="tr-TR"/>
              </w:rPr>
              <w:t>5.6.</w:t>
            </w:r>
          </w:p>
        </w:tc>
        <w:tc>
          <w:tcPr>
            <w:tcW w:w="3391" w:type="dxa"/>
            <w:tcBorders>
              <w:top w:val="nil"/>
              <w:left w:val="nil"/>
              <w:bottom w:val="nil"/>
              <w:right w:val="nil"/>
            </w:tcBorders>
            <w:hideMark/>
          </w:tcPr>
          <w:p w14:paraId="4CD0DC47" w14:textId="77777777" w:rsidR="004D07B8" w:rsidRPr="00940237" w:rsidRDefault="004D07B8" w:rsidP="004D07B8">
            <w:pPr>
              <w:rPr>
                <w:color w:val="000000"/>
                <w:sz w:val="14"/>
                <w:szCs w:val="14"/>
                <w:lang w:eastAsia="tr-TR"/>
              </w:rPr>
            </w:pPr>
            <w:r w:rsidRPr="00940237">
              <w:rPr>
                <w:color w:val="000000"/>
                <w:sz w:val="14"/>
                <w:szCs w:val="14"/>
                <w:lang w:eastAsia="tr-TR"/>
              </w:rPr>
              <w:t>Diğer Rehinli Kıymetler</w:t>
            </w:r>
          </w:p>
        </w:tc>
        <w:tc>
          <w:tcPr>
            <w:tcW w:w="615" w:type="dxa"/>
            <w:tcBorders>
              <w:top w:val="nil"/>
              <w:left w:val="single" w:sz="4" w:space="0" w:color="auto"/>
              <w:bottom w:val="nil"/>
              <w:right w:val="single" w:sz="4" w:space="0" w:color="auto"/>
            </w:tcBorders>
            <w:vAlign w:val="bottom"/>
            <w:hideMark/>
          </w:tcPr>
          <w:p w14:paraId="039F7BC5" w14:textId="1414D02E"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85BE9B1" w14:textId="77777777" w:rsidR="004D07B8" w:rsidRPr="00940237" w:rsidRDefault="004D07B8" w:rsidP="004D07B8">
            <w:pPr>
              <w:jc w:val="right"/>
              <w:rPr>
                <w:color w:val="000000"/>
                <w:sz w:val="14"/>
                <w:szCs w:val="14"/>
                <w:lang w:eastAsia="tr-TR"/>
              </w:rPr>
            </w:pPr>
            <w:r w:rsidRPr="00940237">
              <w:rPr>
                <w:color w:val="000000"/>
                <w:sz w:val="14"/>
                <w:szCs w:val="14"/>
                <w:lang w:eastAsia="tr-TR"/>
              </w:rPr>
              <w:t>772.528.037</w:t>
            </w:r>
          </w:p>
        </w:tc>
        <w:tc>
          <w:tcPr>
            <w:tcW w:w="1000" w:type="dxa"/>
            <w:tcBorders>
              <w:top w:val="nil"/>
              <w:left w:val="nil"/>
              <w:bottom w:val="nil"/>
              <w:right w:val="single" w:sz="4" w:space="0" w:color="auto"/>
            </w:tcBorders>
            <w:noWrap/>
            <w:vAlign w:val="bottom"/>
            <w:hideMark/>
          </w:tcPr>
          <w:p w14:paraId="1920FCD3" w14:textId="77777777" w:rsidR="004D07B8" w:rsidRPr="00940237" w:rsidRDefault="004D07B8" w:rsidP="004D07B8">
            <w:pPr>
              <w:jc w:val="right"/>
              <w:rPr>
                <w:color w:val="000000"/>
                <w:sz w:val="14"/>
                <w:szCs w:val="14"/>
                <w:lang w:eastAsia="tr-TR"/>
              </w:rPr>
            </w:pPr>
            <w:r w:rsidRPr="00940237">
              <w:rPr>
                <w:color w:val="000000"/>
                <w:sz w:val="14"/>
                <w:szCs w:val="14"/>
                <w:lang w:eastAsia="tr-TR"/>
              </w:rPr>
              <w:t>373.947.383</w:t>
            </w:r>
          </w:p>
        </w:tc>
        <w:tc>
          <w:tcPr>
            <w:tcW w:w="1160" w:type="dxa"/>
            <w:tcBorders>
              <w:top w:val="nil"/>
              <w:left w:val="nil"/>
              <w:bottom w:val="nil"/>
              <w:right w:val="single" w:sz="4" w:space="0" w:color="auto"/>
            </w:tcBorders>
            <w:noWrap/>
            <w:vAlign w:val="bottom"/>
            <w:hideMark/>
          </w:tcPr>
          <w:p w14:paraId="218FF61B" w14:textId="77777777" w:rsidR="004D07B8" w:rsidRPr="00940237" w:rsidRDefault="004D07B8" w:rsidP="004D07B8">
            <w:pPr>
              <w:jc w:val="right"/>
              <w:rPr>
                <w:color w:val="000000"/>
                <w:sz w:val="14"/>
                <w:szCs w:val="14"/>
                <w:lang w:eastAsia="tr-TR"/>
              </w:rPr>
            </w:pPr>
            <w:r w:rsidRPr="00940237">
              <w:rPr>
                <w:color w:val="000000"/>
                <w:sz w:val="14"/>
                <w:szCs w:val="14"/>
                <w:lang w:eastAsia="tr-TR"/>
              </w:rPr>
              <w:t>1.146.475.420</w:t>
            </w:r>
          </w:p>
        </w:tc>
        <w:tc>
          <w:tcPr>
            <w:tcW w:w="840" w:type="dxa"/>
            <w:gridSpan w:val="2"/>
            <w:tcBorders>
              <w:top w:val="nil"/>
              <w:left w:val="nil"/>
              <w:bottom w:val="nil"/>
              <w:right w:val="single" w:sz="4" w:space="0" w:color="auto"/>
            </w:tcBorders>
            <w:noWrap/>
            <w:vAlign w:val="bottom"/>
            <w:hideMark/>
          </w:tcPr>
          <w:p w14:paraId="2AE14047" w14:textId="77777777" w:rsidR="004D07B8" w:rsidRPr="00940237" w:rsidRDefault="004D07B8" w:rsidP="004D07B8">
            <w:pPr>
              <w:jc w:val="right"/>
              <w:rPr>
                <w:color w:val="000000"/>
                <w:sz w:val="14"/>
                <w:szCs w:val="14"/>
                <w:lang w:eastAsia="tr-TR"/>
              </w:rPr>
            </w:pPr>
            <w:r w:rsidRPr="00940237">
              <w:rPr>
                <w:color w:val="000000"/>
                <w:sz w:val="14"/>
                <w:szCs w:val="14"/>
                <w:lang w:eastAsia="tr-TR"/>
              </w:rPr>
              <w:t>304.536.787</w:t>
            </w:r>
          </w:p>
        </w:tc>
        <w:tc>
          <w:tcPr>
            <w:tcW w:w="840" w:type="dxa"/>
            <w:tcBorders>
              <w:top w:val="nil"/>
              <w:left w:val="nil"/>
              <w:bottom w:val="nil"/>
              <w:right w:val="single" w:sz="4" w:space="0" w:color="auto"/>
            </w:tcBorders>
            <w:noWrap/>
            <w:vAlign w:val="bottom"/>
            <w:hideMark/>
          </w:tcPr>
          <w:p w14:paraId="1E6BAECC" w14:textId="77777777" w:rsidR="004D07B8" w:rsidRPr="00940237" w:rsidRDefault="004D07B8" w:rsidP="004D07B8">
            <w:pPr>
              <w:jc w:val="right"/>
              <w:rPr>
                <w:color w:val="000000"/>
                <w:sz w:val="14"/>
                <w:szCs w:val="14"/>
                <w:lang w:eastAsia="tr-TR"/>
              </w:rPr>
            </w:pPr>
            <w:r w:rsidRPr="00940237">
              <w:rPr>
                <w:color w:val="000000"/>
                <w:sz w:val="14"/>
                <w:szCs w:val="14"/>
                <w:lang w:eastAsia="tr-TR"/>
              </w:rPr>
              <w:t>173.357.886</w:t>
            </w:r>
          </w:p>
        </w:tc>
        <w:tc>
          <w:tcPr>
            <w:tcW w:w="840" w:type="dxa"/>
            <w:tcBorders>
              <w:top w:val="nil"/>
              <w:left w:val="nil"/>
              <w:bottom w:val="nil"/>
              <w:right w:val="single" w:sz="4" w:space="0" w:color="auto"/>
            </w:tcBorders>
            <w:noWrap/>
            <w:vAlign w:val="bottom"/>
            <w:hideMark/>
          </w:tcPr>
          <w:p w14:paraId="241D9B22" w14:textId="77777777" w:rsidR="004D07B8" w:rsidRPr="00940237" w:rsidRDefault="004D07B8" w:rsidP="004D07B8">
            <w:pPr>
              <w:jc w:val="right"/>
              <w:rPr>
                <w:color w:val="000000"/>
                <w:sz w:val="14"/>
                <w:szCs w:val="14"/>
                <w:lang w:eastAsia="tr-TR"/>
              </w:rPr>
            </w:pPr>
            <w:r w:rsidRPr="00940237">
              <w:rPr>
                <w:color w:val="000000"/>
                <w:sz w:val="14"/>
                <w:szCs w:val="14"/>
                <w:lang w:eastAsia="tr-TR"/>
              </w:rPr>
              <w:t>477.894.673</w:t>
            </w:r>
          </w:p>
        </w:tc>
      </w:tr>
      <w:tr w:rsidR="004D07B8" w:rsidRPr="00940237" w14:paraId="45EC1999"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71EE779D" w14:textId="77777777" w:rsidR="004D07B8" w:rsidRPr="00940237" w:rsidRDefault="004D07B8" w:rsidP="004D07B8">
            <w:pPr>
              <w:rPr>
                <w:color w:val="000000"/>
                <w:sz w:val="14"/>
                <w:szCs w:val="14"/>
                <w:lang w:eastAsia="tr-TR"/>
              </w:rPr>
            </w:pPr>
            <w:r w:rsidRPr="00940237">
              <w:rPr>
                <w:color w:val="000000"/>
                <w:sz w:val="14"/>
                <w:szCs w:val="14"/>
                <w:lang w:eastAsia="tr-TR"/>
              </w:rPr>
              <w:t>5.7.</w:t>
            </w:r>
          </w:p>
        </w:tc>
        <w:tc>
          <w:tcPr>
            <w:tcW w:w="3391" w:type="dxa"/>
            <w:tcBorders>
              <w:top w:val="nil"/>
              <w:left w:val="nil"/>
              <w:bottom w:val="nil"/>
              <w:right w:val="nil"/>
            </w:tcBorders>
            <w:hideMark/>
          </w:tcPr>
          <w:p w14:paraId="646FBAE5" w14:textId="77777777" w:rsidR="004D07B8" w:rsidRPr="00940237" w:rsidRDefault="004D07B8" w:rsidP="004D07B8">
            <w:pPr>
              <w:rPr>
                <w:color w:val="000000"/>
                <w:sz w:val="14"/>
                <w:szCs w:val="14"/>
                <w:lang w:eastAsia="tr-TR"/>
              </w:rPr>
            </w:pPr>
            <w:r w:rsidRPr="00940237">
              <w:rPr>
                <w:color w:val="000000"/>
                <w:sz w:val="14"/>
                <w:szCs w:val="14"/>
                <w:lang w:eastAsia="tr-TR"/>
              </w:rPr>
              <w:t>Rehinli Kıymet Alanlar</w:t>
            </w:r>
          </w:p>
        </w:tc>
        <w:tc>
          <w:tcPr>
            <w:tcW w:w="615" w:type="dxa"/>
            <w:tcBorders>
              <w:top w:val="nil"/>
              <w:left w:val="single" w:sz="4" w:space="0" w:color="auto"/>
              <w:bottom w:val="nil"/>
              <w:right w:val="single" w:sz="4" w:space="0" w:color="auto"/>
            </w:tcBorders>
            <w:vAlign w:val="bottom"/>
            <w:hideMark/>
          </w:tcPr>
          <w:p w14:paraId="2D61BC95" w14:textId="2ACF14F1"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198C6E5B" w14:textId="77777777" w:rsidR="004D07B8" w:rsidRPr="00940237" w:rsidRDefault="004D07B8" w:rsidP="004D07B8">
            <w:pPr>
              <w:jc w:val="right"/>
              <w:rPr>
                <w:color w:val="000000"/>
                <w:sz w:val="14"/>
                <w:szCs w:val="14"/>
                <w:lang w:eastAsia="tr-TR"/>
              </w:rPr>
            </w:pPr>
            <w:r w:rsidRPr="00940237">
              <w:rPr>
                <w:color w:val="000000"/>
                <w:sz w:val="14"/>
                <w:szCs w:val="14"/>
                <w:lang w:eastAsia="tr-TR"/>
              </w:rPr>
              <w:t>30</w:t>
            </w:r>
          </w:p>
        </w:tc>
        <w:tc>
          <w:tcPr>
            <w:tcW w:w="1000" w:type="dxa"/>
            <w:tcBorders>
              <w:top w:val="nil"/>
              <w:left w:val="nil"/>
              <w:bottom w:val="nil"/>
              <w:right w:val="single" w:sz="4" w:space="0" w:color="auto"/>
            </w:tcBorders>
            <w:noWrap/>
            <w:vAlign w:val="bottom"/>
            <w:hideMark/>
          </w:tcPr>
          <w:p w14:paraId="3B7264D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2E924B8B" w14:textId="77777777" w:rsidR="004D07B8" w:rsidRPr="00940237" w:rsidRDefault="004D07B8" w:rsidP="004D07B8">
            <w:pPr>
              <w:jc w:val="right"/>
              <w:rPr>
                <w:color w:val="000000"/>
                <w:sz w:val="14"/>
                <w:szCs w:val="14"/>
                <w:lang w:eastAsia="tr-TR"/>
              </w:rPr>
            </w:pPr>
            <w:r w:rsidRPr="00940237">
              <w:rPr>
                <w:color w:val="000000"/>
                <w:sz w:val="14"/>
                <w:szCs w:val="14"/>
                <w:lang w:eastAsia="tr-TR"/>
              </w:rPr>
              <w:t>30</w:t>
            </w:r>
          </w:p>
        </w:tc>
        <w:tc>
          <w:tcPr>
            <w:tcW w:w="840" w:type="dxa"/>
            <w:gridSpan w:val="2"/>
            <w:tcBorders>
              <w:top w:val="nil"/>
              <w:left w:val="nil"/>
              <w:bottom w:val="nil"/>
              <w:right w:val="single" w:sz="4" w:space="0" w:color="auto"/>
            </w:tcBorders>
            <w:noWrap/>
            <w:vAlign w:val="bottom"/>
            <w:hideMark/>
          </w:tcPr>
          <w:p w14:paraId="3D68CE04" w14:textId="77777777" w:rsidR="004D07B8" w:rsidRPr="00940237" w:rsidRDefault="004D07B8" w:rsidP="004D07B8">
            <w:pPr>
              <w:jc w:val="right"/>
              <w:rPr>
                <w:color w:val="000000"/>
                <w:sz w:val="14"/>
                <w:szCs w:val="14"/>
                <w:lang w:eastAsia="tr-TR"/>
              </w:rPr>
            </w:pPr>
            <w:r w:rsidRPr="00940237">
              <w:rPr>
                <w:color w:val="000000"/>
                <w:sz w:val="14"/>
                <w:szCs w:val="14"/>
                <w:lang w:eastAsia="tr-TR"/>
              </w:rPr>
              <w:t>30</w:t>
            </w:r>
          </w:p>
        </w:tc>
        <w:tc>
          <w:tcPr>
            <w:tcW w:w="840" w:type="dxa"/>
            <w:tcBorders>
              <w:top w:val="nil"/>
              <w:left w:val="nil"/>
              <w:bottom w:val="nil"/>
              <w:right w:val="single" w:sz="4" w:space="0" w:color="auto"/>
            </w:tcBorders>
            <w:noWrap/>
            <w:vAlign w:val="bottom"/>
            <w:hideMark/>
          </w:tcPr>
          <w:p w14:paraId="78B443F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36A07D1A" w14:textId="77777777" w:rsidR="004D07B8" w:rsidRPr="00940237" w:rsidRDefault="004D07B8" w:rsidP="004D07B8">
            <w:pPr>
              <w:jc w:val="right"/>
              <w:rPr>
                <w:color w:val="000000"/>
                <w:sz w:val="14"/>
                <w:szCs w:val="14"/>
                <w:lang w:eastAsia="tr-TR"/>
              </w:rPr>
            </w:pPr>
            <w:r w:rsidRPr="00940237">
              <w:rPr>
                <w:color w:val="000000"/>
                <w:sz w:val="14"/>
                <w:szCs w:val="14"/>
                <w:lang w:eastAsia="tr-TR"/>
              </w:rPr>
              <w:t>30</w:t>
            </w:r>
          </w:p>
        </w:tc>
      </w:tr>
      <w:tr w:rsidR="004D07B8" w:rsidRPr="00940237" w14:paraId="0A35F303" w14:textId="77777777" w:rsidTr="004D07B8">
        <w:trPr>
          <w:gridAfter w:val="1"/>
          <w:divId w:val="1960641417"/>
          <w:wAfter w:w="22" w:type="dxa"/>
          <w:trHeight w:val="20"/>
        </w:trPr>
        <w:tc>
          <w:tcPr>
            <w:tcW w:w="525" w:type="dxa"/>
            <w:tcBorders>
              <w:top w:val="nil"/>
              <w:left w:val="single" w:sz="4" w:space="0" w:color="auto"/>
              <w:bottom w:val="nil"/>
              <w:right w:val="nil"/>
            </w:tcBorders>
            <w:hideMark/>
          </w:tcPr>
          <w:p w14:paraId="0D9EE38B"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VI.</w:t>
            </w:r>
          </w:p>
        </w:tc>
        <w:tc>
          <w:tcPr>
            <w:tcW w:w="3391" w:type="dxa"/>
            <w:tcBorders>
              <w:top w:val="nil"/>
              <w:left w:val="nil"/>
              <w:bottom w:val="nil"/>
              <w:right w:val="nil"/>
            </w:tcBorders>
            <w:hideMark/>
          </w:tcPr>
          <w:p w14:paraId="238C009F" w14:textId="77777777" w:rsidR="004D07B8" w:rsidRPr="00940237" w:rsidRDefault="004D07B8" w:rsidP="004D07B8">
            <w:pPr>
              <w:rPr>
                <w:b/>
                <w:bCs/>
                <w:color w:val="000000"/>
                <w:sz w:val="14"/>
                <w:szCs w:val="14"/>
                <w:lang w:eastAsia="tr-TR"/>
              </w:rPr>
            </w:pPr>
            <w:r w:rsidRPr="00940237">
              <w:rPr>
                <w:b/>
                <w:bCs/>
                <w:color w:val="000000"/>
                <w:sz w:val="14"/>
                <w:szCs w:val="14"/>
                <w:lang w:eastAsia="tr-TR"/>
              </w:rPr>
              <w:t>KABUL EDİLEN AVALLER VE KEFALETLER</w:t>
            </w:r>
          </w:p>
        </w:tc>
        <w:tc>
          <w:tcPr>
            <w:tcW w:w="615" w:type="dxa"/>
            <w:tcBorders>
              <w:top w:val="nil"/>
              <w:left w:val="single" w:sz="4" w:space="0" w:color="auto"/>
              <w:bottom w:val="nil"/>
              <w:right w:val="single" w:sz="4" w:space="0" w:color="auto"/>
            </w:tcBorders>
            <w:vAlign w:val="bottom"/>
            <w:hideMark/>
          </w:tcPr>
          <w:p w14:paraId="4D00A549" w14:textId="261074DF"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nil"/>
              <w:right w:val="single" w:sz="4" w:space="0" w:color="auto"/>
            </w:tcBorders>
            <w:noWrap/>
            <w:vAlign w:val="bottom"/>
            <w:hideMark/>
          </w:tcPr>
          <w:p w14:paraId="2CD1ACF9"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000" w:type="dxa"/>
            <w:tcBorders>
              <w:top w:val="nil"/>
              <w:left w:val="nil"/>
              <w:bottom w:val="nil"/>
              <w:right w:val="single" w:sz="4" w:space="0" w:color="auto"/>
            </w:tcBorders>
            <w:noWrap/>
            <w:vAlign w:val="bottom"/>
            <w:hideMark/>
          </w:tcPr>
          <w:p w14:paraId="02E5A2EE"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1160" w:type="dxa"/>
            <w:tcBorders>
              <w:top w:val="nil"/>
              <w:left w:val="nil"/>
              <w:bottom w:val="nil"/>
              <w:right w:val="single" w:sz="4" w:space="0" w:color="auto"/>
            </w:tcBorders>
            <w:noWrap/>
            <w:vAlign w:val="bottom"/>
            <w:hideMark/>
          </w:tcPr>
          <w:p w14:paraId="3EA8291A"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gridSpan w:val="2"/>
            <w:tcBorders>
              <w:top w:val="nil"/>
              <w:left w:val="nil"/>
              <w:bottom w:val="nil"/>
              <w:right w:val="single" w:sz="4" w:space="0" w:color="auto"/>
            </w:tcBorders>
            <w:noWrap/>
            <w:vAlign w:val="bottom"/>
            <w:hideMark/>
          </w:tcPr>
          <w:p w14:paraId="543D9D78"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5ACED8F6"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c>
          <w:tcPr>
            <w:tcW w:w="840" w:type="dxa"/>
            <w:tcBorders>
              <w:top w:val="nil"/>
              <w:left w:val="nil"/>
              <w:bottom w:val="nil"/>
              <w:right w:val="single" w:sz="4" w:space="0" w:color="auto"/>
            </w:tcBorders>
            <w:noWrap/>
            <w:vAlign w:val="bottom"/>
            <w:hideMark/>
          </w:tcPr>
          <w:p w14:paraId="4C664370" w14:textId="77777777"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1F5688AD" w14:textId="77777777" w:rsidTr="004D07B8">
        <w:trPr>
          <w:gridAfter w:val="1"/>
          <w:divId w:val="1960641417"/>
          <w:wAfter w:w="22" w:type="dxa"/>
          <w:trHeight w:val="20"/>
        </w:trPr>
        <w:tc>
          <w:tcPr>
            <w:tcW w:w="525" w:type="dxa"/>
            <w:tcBorders>
              <w:top w:val="nil"/>
              <w:left w:val="single" w:sz="4" w:space="0" w:color="auto"/>
              <w:bottom w:val="single" w:sz="4" w:space="0" w:color="auto"/>
              <w:right w:val="nil"/>
            </w:tcBorders>
            <w:hideMark/>
          </w:tcPr>
          <w:p w14:paraId="52B86CF7" w14:textId="77777777" w:rsidR="004D07B8" w:rsidRPr="00940237" w:rsidRDefault="004D07B8" w:rsidP="004D07B8">
            <w:pPr>
              <w:jc w:val="both"/>
              <w:rPr>
                <w:color w:val="000000"/>
                <w:sz w:val="14"/>
                <w:szCs w:val="14"/>
                <w:lang w:eastAsia="tr-TR"/>
              </w:rPr>
            </w:pPr>
            <w:r w:rsidRPr="00940237">
              <w:rPr>
                <w:color w:val="000000"/>
                <w:sz w:val="14"/>
                <w:szCs w:val="14"/>
                <w:lang w:eastAsia="tr-TR"/>
              </w:rPr>
              <w:t> </w:t>
            </w:r>
          </w:p>
        </w:tc>
        <w:tc>
          <w:tcPr>
            <w:tcW w:w="3391" w:type="dxa"/>
            <w:tcBorders>
              <w:top w:val="nil"/>
              <w:left w:val="nil"/>
              <w:bottom w:val="single" w:sz="4" w:space="0" w:color="auto"/>
              <w:right w:val="nil"/>
            </w:tcBorders>
            <w:hideMark/>
          </w:tcPr>
          <w:p w14:paraId="08392663" w14:textId="77777777" w:rsidR="004D07B8" w:rsidRPr="00940237" w:rsidRDefault="004D07B8" w:rsidP="004D07B8">
            <w:pPr>
              <w:jc w:val="both"/>
              <w:rPr>
                <w:color w:val="000000"/>
                <w:sz w:val="14"/>
                <w:szCs w:val="14"/>
                <w:lang w:eastAsia="tr-TR"/>
              </w:rPr>
            </w:pPr>
            <w:r w:rsidRPr="00940237">
              <w:rPr>
                <w:color w:val="000000"/>
                <w:sz w:val="14"/>
                <w:szCs w:val="14"/>
                <w:lang w:eastAsia="tr-TR"/>
              </w:rPr>
              <w:t> </w:t>
            </w:r>
          </w:p>
        </w:tc>
        <w:tc>
          <w:tcPr>
            <w:tcW w:w="615" w:type="dxa"/>
            <w:tcBorders>
              <w:top w:val="nil"/>
              <w:left w:val="single" w:sz="4" w:space="0" w:color="auto"/>
              <w:bottom w:val="single" w:sz="4" w:space="0" w:color="auto"/>
              <w:right w:val="single" w:sz="4" w:space="0" w:color="auto"/>
            </w:tcBorders>
            <w:vAlign w:val="bottom"/>
            <w:hideMark/>
          </w:tcPr>
          <w:p w14:paraId="13825199" w14:textId="6A282CF5"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single" w:sz="4" w:space="0" w:color="auto"/>
              <w:right w:val="single" w:sz="4" w:space="0" w:color="auto"/>
            </w:tcBorders>
            <w:vAlign w:val="bottom"/>
            <w:hideMark/>
          </w:tcPr>
          <w:p w14:paraId="098125D0" w14:textId="77777777" w:rsidR="004D07B8" w:rsidRPr="00940237" w:rsidRDefault="004D07B8" w:rsidP="004D07B8">
            <w:pPr>
              <w:jc w:val="right"/>
              <w:rPr>
                <w:color w:val="000000"/>
                <w:sz w:val="14"/>
                <w:szCs w:val="14"/>
                <w:lang w:eastAsia="tr-TR"/>
              </w:rPr>
            </w:pPr>
            <w:r w:rsidRPr="00940237">
              <w:rPr>
                <w:color w:val="000000"/>
                <w:sz w:val="14"/>
                <w:szCs w:val="14"/>
                <w:lang w:eastAsia="tr-TR"/>
              </w:rPr>
              <w:t> </w:t>
            </w:r>
          </w:p>
        </w:tc>
        <w:tc>
          <w:tcPr>
            <w:tcW w:w="1000" w:type="dxa"/>
            <w:tcBorders>
              <w:top w:val="nil"/>
              <w:left w:val="nil"/>
              <w:bottom w:val="single" w:sz="4" w:space="0" w:color="auto"/>
              <w:right w:val="single" w:sz="4" w:space="0" w:color="auto"/>
            </w:tcBorders>
            <w:vAlign w:val="bottom"/>
            <w:hideMark/>
          </w:tcPr>
          <w:p w14:paraId="3A945E20" w14:textId="77777777" w:rsidR="004D07B8" w:rsidRPr="00940237" w:rsidRDefault="004D07B8" w:rsidP="004D07B8">
            <w:pPr>
              <w:jc w:val="right"/>
              <w:rPr>
                <w:color w:val="000000"/>
                <w:sz w:val="14"/>
                <w:szCs w:val="14"/>
                <w:lang w:eastAsia="tr-TR"/>
              </w:rPr>
            </w:pPr>
            <w:r w:rsidRPr="00940237">
              <w:rPr>
                <w:color w:val="000000"/>
                <w:sz w:val="14"/>
                <w:szCs w:val="14"/>
                <w:lang w:eastAsia="tr-TR"/>
              </w:rPr>
              <w:t> </w:t>
            </w:r>
          </w:p>
        </w:tc>
        <w:tc>
          <w:tcPr>
            <w:tcW w:w="1160" w:type="dxa"/>
            <w:tcBorders>
              <w:top w:val="nil"/>
              <w:left w:val="nil"/>
              <w:bottom w:val="single" w:sz="4" w:space="0" w:color="auto"/>
              <w:right w:val="single" w:sz="4" w:space="0" w:color="auto"/>
            </w:tcBorders>
            <w:vAlign w:val="bottom"/>
            <w:hideMark/>
          </w:tcPr>
          <w:p w14:paraId="68EBC8FD" w14:textId="77777777" w:rsidR="004D07B8" w:rsidRPr="00940237" w:rsidRDefault="004D07B8" w:rsidP="004D07B8">
            <w:pPr>
              <w:jc w:val="right"/>
              <w:rPr>
                <w:color w:val="000000"/>
                <w:sz w:val="14"/>
                <w:szCs w:val="14"/>
                <w:lang w:eastAsia="tr-TR"/>
              </w:rPr>
            </w:pPr>
            <w:r w:rsidRPr="00940237">
              <w:rPr>
                <w:color w:val="000000"/>
                <w:sz w:val="14"/>
                <w:szCs w:val="14"/>
                <w:lang w:eastAsia="tr-TR"/>
              </w:rPr>
              <w:t> </w:t>
            </w:r>
          </w:p>
        </w:tc>
        <w:tc>
          <w:tcPr>
            <w:tcW w:w="840" w:type="dxa"/>
            <w:gridSpan w:val="2"/>
            <w:tcBorders>
              <w:top w:val="nil"/>
              <w:left w:val="nil"/>
              <w:bottom w:val="single" w:sz="4" w:space="0" w:color="auto"/>
              <w:right w:val="single" w:sz="4" w:space="0" w:color="auto"/>
            </w:tcBorders>
            <w:vAlign w:val="bottom"/>
            <w:hideMark/>
          </w:tcPr>
          <w:p w14:paraId="388A8A2C" w14:textId="77777777" w:rsidR="004D07B8" w:rsidRPr="00940237" w:rsidRDefault="004D07B8" w:rsidP="004D07B8">
            <w:pPr>
              <w:jc w:val="right"/>
              <w:rPr>
                <w:color w:val="000000"/>
                <w:sz w:val="14"/>
                <w:szCs w:val="14"/>
                <w:lang w:eastAsia="tr-TR"/>
              </w:rPr>
            </w:pPr>
            <w:r w:rsidRPr="00940237">
              <w:rPr>
                <w:color w:val="000000"/>
                <w:sz w:val="14"/>
                <w:szCs w:val="14"/>
                <w:lang w:eastAsia="tr-TR"/>
              </w:rPr>
              <w:t> </w:t>
            </w:r>
          </w:p>
        </w:tc>
        <w:tc>
          <w:tcPr>
            <w:tcW w:w="840" w:type="dxa"/>
            <w:tcBorders>
              <w:top w:val="nil"/>
              <w:left w:val="nil"/>
              <w:bottom w:val="single" w:sz="4" w:space="0" w:color="auto"/>
              <w:right w:val="single" w:sz="4" w:space="0" w:color="auto"/>
            </w:tcBorders>
            <w:vAlign w:val="bottom"/>
            <w:hideMark/>
          </w:tcPr>
          <w:p w14:paraId="35E381EB" w14:textId="77777777" w:rsidR="004D07B8" w:rsidRPr="00940237" w:rsidRDefault="004D07B8" w:rsidP="004D07B8">
            <w:pPr>
              <w:jc w:val="right"/>
              <w:rPr>
                <w:color w:val="000000"/>
                <w:sz w:val="14"/>
                <w:szCs w:val="14"/>
                <w:lang w:eastAsia="tr-TR"/>
              </w:rPr>
            </w:pPr>
            <w:r w:rsidRPr="00940237">
              <w:rPr>
                <w:color w:val="000000"/>
                <w:sz w:val="14"/>
                <w:szCs w:val="14"/>
                <w:lang w:eastAsia="tr-TR"/>
              </w:rPr>
              <w:t> </w:t>
            </w:r>
          </w:p>
        </w:tc>
        <w:tc>
          <w:tcPr>
            <w:tcW w:w="840" w:type="dxa"/>
            <w:tcBorders>
              <w:top w:val="nil"/>
              <w:left w:val="nil"/>
              <w:bottom w:val="single" w:sz="4" w:space="0" w:color="auto"/>
              <w:right w:val="single" w:sz="4" w:space="0" w:color="auto"/>
            </w:tcBorders>
            <w:vAlign w:val="bottom"/>
            <w:hideMark/>
          </w:tcPr>
          <w:p w14:paraId="73FBD63B" w14:textId="77777777"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0EFCD695" w14:textId="77777777" w:rsidTr="004D07B8">
        <w:trPr>
          <w:gridAfter w:val="1"/>
          <w:divId w:val="1960641417"/>
          <w:wAfter w:w="22" w:type="dxa"/>
          <w:trHeight w:val="20"/>
        </w:trPr>
        <w:tc>
          <w:tcPr>
            <w:tcW w:w="525" w:type="dxa"/>
            <w:tcBorders>
              <w:top w:val="nil"/>
              <w:left w:val="single" w:sz="4" w:space="0" w:color="auto"/>
              <w:bottom w:val="single" w:sz="4" w:space="0" w:color="auto"/>
              <w:right w:val="nil"/>
            </w:tcBorders>
            <w:hideMark/>
          </w:tcPr>
          <w:p w14:paraId="55C61669" w14:textId="77777777" w:rsidR="004D07B8" w:rsidRPr="00940237" w:rsidRDefault="004D07B8" w:rsidP="004D07B8">
            <w:pPr>
              <w:jc w:val="both"/>
              <w:rPr>
                <w:color w:val="000000"/>
                <w:sz w:val="14"/>
                <w:szCs w:val="14"/>
                <w:lang w:eastAsia="tr-TR"/>
              </w:rPr>
            </w:pPr>
            <w:r w:rsidRPr="00940237">
              <w:rPr>
                <w:color w:val="000000"/>
                <w:sz w:val="14"/>
                <w:szCs w:val="14"/>
                <w:lang w:eastAsia="tr-TR"/>
              </w:rPr>
              <w:t> </w:t>
            </w:r>
          </w:p>
        </w:tc>
        <w:tc>
          <w:tcPr>
            <w:tcW w:w="3391" w:type="dxa"/>
            <w:tcBorders>
              <w:top w:val="nil"/>
              <w:left w:val="nil"/>
              <w:bottom w:val="single" w:sz="4" w:space="0" w:color="auto"/>
              <w:right w:val="nil"/>
            </w:tcBorders>
            <w:hideMark/>
          </w:tcPr>
          <w:p w14:paraId="2B569183" w14:textId="77777777" w:rsidR="004D07B8" w:rsidRPr="00940237" w:rsidRDefault="004D07B8" w:rsidP="004D07B8">
            <w:pPr>
              <w:jc w:val="both"/>
              <w:rPr>
                <w:b/>
                <w:bCs/>
                <w:color w:val="000000"/>
                <w:sz w:val="14"/>
                <w:szCs w:val="14"/>
                <w:lang w:eastAsia="tr-TR"/>
              </w:rPr>
            </w:pPr>
            <w:r w:rsidRPr="00940237">
              <w:rPr>
                <w:b/>
                <w:bCs/>
                <w:color w:val="000000"/>
                <w:sz w:val="14"/>
                <w:szCs w:val="14"/>
                <w:lang w:eastAsia="tr-TR"/>
              </w:rPr>
              <w:t>BİLANÇO DIŞI HESAPLAR TOPLAMI (A+B)</w:t>
            </w:r>
          </w:p>
        </w:tc>
        <w:tc>
          <w:tcPr>
            <w:tcW w:w="615" w:type="dxa"/>
            <w:tcBorders>
              <w:top w:val="nil"/>
              <w:left w:val="single" w:sz="4" w:space="0" w:color="auto"/>
              <w:bottom w:val="single" w:sz="4" w:space="0" w:color="auto"/>
              <w:right w:val="single" w:sz="4" w:space="0" w:color="auto"/>
            </w:tcBorders>
            <w:vAlign w:val="bottom"/>
            <w:hideMark/>
          </w:tcPr>
          <w:p w14:paraId="3319207D" w14:textId="2F3E7900" w:rsidR="004D07B8" w:rsidRPr="00940237" w:rsidRDefault="004D07B8" w:rsidP="004D07B8">
            <w:pPr>
              <w:jc w:val="center"/>
              <w:rPr>
                <w:b/>
                <w:bCs/>
                <w:color w:val="000000"/>
                <w:sz w:val="14"/>
                <w:szCs w:val="14"/>
                <w:lang w:eastAsia="tr-TR"/>
              </w:rPr>
            </w:pPr>
            <w:r w:rsidRPr="00940237">
              <w:rPr>
                <w:b/>
                <w:bCs/>
                <w:color w:val="000000"/>
                <w:sz w:val="14"/>
                <w:szCs w:val="14"/>
              </w:rPr>
              <w:t> </w:t>
            </w:r>
          </w:p>
        </w:tc>
        <w:tc>
          <w:tcPr>
            <w:tcW w:w="1171" w:type="dxa"/>
            <w:tcBorders>
              <w:top w:val="nil"/>
              <w:left w:val="nil"/>
              <w:bottom w:val="single" w:sz="4" w:space="0" w:color="auto"/>
              <w:right w:val="single" w:sz="4" w:space="0" w:color="auto"/>
            </w:tcBorders>
            <w:vAlign w:val="bottom"/>
            <w:hideMark/>
          </w:tcPr>
          <w:p w14:paraId="66002357"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1.032.636.104</w:t>
            </w:r>
          </w:p>
        </w:tc>
        <w:tc>
          <w:tcPr>
            <w:tcW w:w="1000" w:type="dxa"/>
            <w:tcBorders>
              <w:top w:val="nil"/>
              <w:left w:val="nil"/>
              <w:bottom w:val="single" w:sz="4" w:space="0" w:color="auto"/>
              <w:right w:val="single" w:sz="4" w:space="0" w:color="auto"/>
            </w:tcBorders>
            <w:vAlign w:val="bottom"/>
            <w:hideMark/>
          </w:tcPr>
          <w:p w14:paraId="2E58A8D5"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692.980.392</w:t>
            </w:r>
          </w:p>
        </w:tc>
        <w:tc>
          <w:tcPr>
            <w:tcW w:w="1160" w:type="dxa"/>
            <w:tcBorders>
              <w:top w:val="nil"/>
              <w:left w:val="nil"/>
              <w:bottom w:val="single" w:sz="4" w:space="0" w:color="auto"/>
              <w:right w:val="single" w:sz="4" w:space="0" w:color="auto"/>
            </w:tcBorders>
            <w:vAlign w:val="bottom"/>
            <w:hideMark/>
          </w:tcPr>
          <w:p w14:paraId="1A51C042"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1.725.616.496</w:t>
            </w:r>
          </w:p>
        </w:tc>
        <w:tc>
          <w:tcPr>
            <w:tcW w:w="840" w:type="dxa"/>
            <w:gridSpan w:val="2"/>
            <w:tcBorders>
              <w:top w:val="nil"/>
              <w:left w:val="nil"/>
              <w:bottom w:val="single" w:sz="4" w:space="0" w:color="auto"/>
              <w:right w:val="single" w:sz="4" w:space="0" w:color="auto"/>
            </w:tcBorders>
            <w:vAlign w:val="bottom"/>
            <w:hideMark/>
          </w:tcPr>
          <w:p w14:paraId="4D496563"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377.518.883</w:t>
            </w:r>
          </w:p>
        </w:tc>
        <w:tc>
          <w:tcPr>
            <w:tcW w:w="840" w:type="dxa"/>
            <w:tcBorders>
              <w:top w:val="nil"/>
              <w:left w:val="nil"/>
              <w:bottom w:val="single" w:sz="4" w:space="0" w:color="auto"/>
              <w:right w:val="single" w:sz="4" w:space="0" w:color="auto"/>
            </w:tcBorders>
            <w:vAlign w:val="bottom"/>
            <w:hideMark/>
          </w:tcPr>
          <w:p w14:paraId="13C376C3"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196.718.557</w:t>
            </w:r>
          </w:p>
        </w:tc>
        <w:tc>
          <w:tcPr>
            <w:tcW w:w="840" w:type="dxa"/>
            <w:tcBorders>
              <w:top w:val="nil"/>
              <w:left w:val="nil"/>
              <w:bottom w:val="single" w:sz="4" w:space="0" w:color="auto"/>
              <w:right w:val="single" w:sz="4" w:space="0" w:color="auto"/>
            </w:tcBorders>
            <w:vAlign w:val="bottom"/>
            <w:hideMark/>
          </w:tcPr>
          <w:p w14:paraId="4CAFCA9D" w14:textId="77777777" w:rsidR="004D07B8" w:rsidRPr="00940237" w:rsidRDefault="004D07B8" w:rsidP="004D07B8">
            <w:pPr>
              <w:jc w:val="right"/>
              <w:rPr>
                <w:b/>
                <w:bCs/>
                <w:color w:val="000000"/>
                <w:sz w:val="14"/>
                <w:szCs w:val="14"/>
                <w:lang w:eastAsia="tr-TR"/>
              </w:rPr>
            </w:pPr>
            <w:r w:rsidRPr="00940237">
              <w:rPr>
                <w:b/>
                <w:bCs/>
                <w:color w:val="000000"/>
                <w:sz w:val="14"/>
                <w:szCs w:val="14"/>
                <w:lang w:eastAsia="tr-TR"/>
              </w:rPr>
              <w:t>574.237.440</w:t>
            </w:r>
          </w:p>
        </w:tc>
      </w:tr>
    </w:tbl>
    <w:p w14:paraId="2C229086" w14:textId="17852677" w:rsidR="000C0603" w:rsidRPr="00940237" w:rsidRDefault="000C0603" w:rsidP="00B05EE3">
      <w:pPr>
        <w:widowControl w:val="0"/>
        <w:jc w:val="center"/>
        <w:rPr>
          <w:sz w:val="18"/>
          <w:szCs w:val="18"/>
        </w:rPr>
      </w:pPr>
    </w:p>
    <w:p w14:paraId="0FCADBF6" w14:textId="77777777" w:rsidR="00D61417" w:rsidRPr="00940237" w:rsidRDefault="00D61417" w:rsidP="00C907C3">
      <w:pPr>
        <w:widowControl w:val="0"/>
        <w:jc w:val="center"/>
        <w:rPr>
          <w:sz w:val="18"/>
          <w:szCs w:val="18"/>
        </w:rPr>
      </w:pPr>
    </w:p>
    <w:p w14:paraId="4C4D02FF" w14:textId="77777777" w:rsidR="009D3CB8" w:rsidRPr="00940237" w:rsidRDefault="009D3CB8" w:rsidP="00C907C3">
      <w:pPr>
        <w:widowControl w:val="0"/>
        <w:jc w:val="center"/>
        <w:rPr>
          <w:sz w:val="18"/>
          <w:szCs w:val="18"/>
        </w:rPr>
      </w:pPr>
    </w:p>
    <w:p w14:paraId="7277B81A" w14:textId="66F2C45B" w:rsidR="00E430B6" w:rsidRPr="00940237" w:rsidRDefault="005214DA" w:rsidP="00B94598">
      <w:pPr>
        <w:widowControl w:val="0"/>
        <w:jc w:val="center"/>
        <w:rPr>
          <w:szCs w:val="20"/>
        </w:rPr>
      </w:pPr>
      <w:r w:rsidRPr="00940237">
        <w:rPr>
          <w:szCs w:val="20"/>
        </w:rPr>
        <w:t>İlişikteki açıklama ve dipnotlar bu finansal tabloların tamamlayıcı bir parçasıdır.</w:t>
      </w:r>
    </w:p>
    <w:p w14:paraId="1919056C" w14:textId="73DDAFD5" w:rsidR="00530E9F" w:rsidRPr="00940237" w:rsidRDefault="00530E9F">
      <w:pPr>
        <w:jc w:val="center"/>
        <w:sectPr w:rsidR="00530E9F" w:rsidRPr="00940237" w:rsidSect="00CA6446">
          <w:headerReference w:type="even" r:id="rId33"/>
          <w:headerReference w:type="default" r:id="rId34"/>
          <w:footerReference w:type="even" r:id="rId35"/>
          <w:footerReference w:type="default" r:id="rId36"/>
          <w:headerReference w:type="first" r:id="rId37"/>
          <w:type w:val="nextColumn"/>
          <w:pgSz w:w="11907" w:h="16840" w:code="9"/>
          <w:pgMar w:top="851" w:right="851" w:bottom="851" w:left="851" w:header="851" w:footer="851" w:gutter="0"/>
          <w:cols w:space="720"/>
          <w:noEndnote/>
          <w:titlePg/>
          <w:docGrid w:linePitch="326"/>
        </w:sectPr>
      </w:pPr>
    </w:p>
    <w:p w14:paraId="683EC96A" w14:textId="0099D17C" w:rsidR="008D5BC4" w:rsidRPr="00940237" w:rsidRDefault="008D5BC4" w:rsidP="00C25F2D">
      <w:pPr>
        <w:widowControl w:val="0"/>
        <w:jc w:val="center"/>
        <w:rPr>
          <w:sz w:val="6"/>
          <w:szCs w:val="6"/>
        </w:rPr>
      </w:pPr>
    </w:p>
    <w:tbl>
      <w:tblPr>
        <w:tblW w:w="4934" w:type="pct"/>
        <w:tblCellMar>
          <w:left w:w="70" w:type="dxa"/>
          <w:right w:w="70" w:type="dxa"/>
        </w:tblCellMar>
        <w:tblLook w:val="04A0" w:firstRow="1" w:lastRow="0" w:firstColumn="1" w:lastColumn="0" w:noHBand="0" w:noVBand="1"/>
      </w:tblPr>
      <w:tblGrid>
        <w:gridCol w:w="686"/>
        <w:gridCol w:w="6396"/>
        <w:gridCol w:w="1135"/>
        <w:gridCol w:w="1843"/>
      </w:tblGrid>
      <w:tr w:rsidR="00F61FC9" w:rsidRPr="00940237" w14:paraId="44FDBDA6" w14:textId="18B1A474" w:rsidTr="00F61FC9">
        <w:trPr>
          <w:divId w:val="286350397"/>
          <w:trHeight w:val="113"/>
        </w:trPr>
        <w:tc>
          <w:tcPr>
            <w:tcW w:w="3520" w:type="pct"/>
            <w:gridSpan w:val="2"/>
            <w:tcBorders>
              <w:top w:val="single" w:sz="4" w:space="0" w:color="auto"/>
              <w:left w:val="single" w:sz="4" w:space="0" w:color="auto"/>
              <w:bottom w:val="single" w:sz="4" w:space="0" w:color="auto"/>
              <w:right w:val="single" w:sz="4" w:space="0" w:color="000000"/>
            </w:tcBorders>
            <w:vAlign w:val="center"/>
            <w:hideMark/>
          </w:tcPr>
          <w:p w14:paraId="44667696" w14:textId="32BBC344" w:rsidR="00F61FC9" w:rsidRPr="00940237" w:rsidRDefault="00F61FC9" w:rsidP="008D5BC4">
            <w:pPr>
              <w:jc w:val="center"/>
              <w:rPr>
                <w:b/>
                <w:bCs/>
                <w:sz w:val="14"/>
                <w:szCs w:val="14"/>
                <w:lang w:eastAsia="tr-TR"/>
              </w:rPr>
            </w:pPr>
            <w:r w:rsidRPr="00940237">
              <w:rPr>
                <w:b/>
                <w:bCs/>
                <w:sz w:val="14"/>
                <w:szCs w:val="14"/>
              </w:rPr>
              <w:t xml:space="preserve">KONSOLİDE KAR VEYA ZARAR </w:t>
            </w:r>
            <w:r w:rsidRPr="00940237">
              <w:rPr>
                <w:b/>
                <w:bCs/>
                <w:sz w:val="14"/>
                <w:szCs w:val="14"/>
                <w:lang w:eastAsia="tr-TR"/>
              </w:rPr>
              <w:t>TABLOSU</w:t>
            </w:r>
          </w:p>
        </w:tc>
        <w:tc>
          <w:tcPr>
            <w:tcW w:w="564" w:type="pct"/>
            <w:tcBorders>
              <w:top w:val="single" w:sz="4" w:space="0" w:color="auto"/>
              <w:left w:val="nil"/>
              <w:bottom w:val="single" w:sz="4" w:space="0" w:color="auto"/>
              <w:right w:val="single" w:sz="4" w:space="0" w:color="auto"/>
            </w:tcBorders>
            <w:vAlign w:val="center"/>
            <w:hideMark/>
          </w:tcPr>
          <w:p w14:paraId="29E0387A" w14:textId="77777777" w:rsidR="00F61FC9" w:rsidRPr="00940237" w:rsidRDefault="00F61FC9" w:rsidP="008D5BC4">
            <w:pPr>
              <w:jc w:val="center"/>
              <w:rPr>
                <w:b/>
                <w:bCs/>
                <w:sz w:val="14"/>
                <w:szCs w:val="14"/>
              </w:rPr>
            </w:pPr>
            <w:r w:rsidRPr="00940237">
              <w:rPr>
                <w:b/>
                <w:bCs/>
                <w:sz w:val="14"/>
                <w:szCs w:val="14"/>
              </w:rPr>
              <w:t>Dipnot (Beşinci Bölüm-IV)</w:t>
            </w:r>
          </w:p>
        </w:tc>
        <w:tc>
          <w:tcPr>
            <w:tcW w:w="916" w:type="pct"/>
            <w:tcBorders>
              <w:top w:val="single" w:sz="4" w:space="0" w:color="auto"/>
              <w:left w:val="nil"/>
              <w:bottom w:val="single" w:sz="4" w:space="0" w:color="auto"/>
              <w:right w:val="single" w:sz="4" w:space="0" w:color="auto"/>
            </w:tcBorders>
            <w:vAlign w:val="bottom"/>
            <w:hideMark/>
          </w:tcPr>
          <w:p w14:paraId="19E36DF3" w14:textId="39072DF1" w:rsidR="00F61FC9" w:rsidRPr="00940237" w:rsidRDefault="00F61FC9" w:rsidP="008D5BC4">
            <w:pPr>
              <w:jc w:val="right"/>
              <w:rPr>
                <w:b/>
                <w:bCs/>
                <w:sz w:val="14"/>
                <w:szCs w:val="14"/>
                <w:lang w:eastAsia="tr-TR"/>
              </w:rPr>
            </w:pPr>
            <w:r w:rsidRPr="00940237">
              <w:rPr>
                <w:b/>
                <w:bCs/>
                <w:sz w:val="14"/>
                <w:szCs w:val="14"/>
              </w:rPr>
              <w:t>Cari Dönem</w:t>
            </w:r>
            <w:r w:rsidRPr="00940237">
              <w:rPr>
                <w:b/>
                <w:bCs/>
                <w:sz w:val="14"/>
                <w:szCs w:val="14"/>
              </w:rPr>
              <w:br/>
              <w:t>1 Ocak – 31 Aralık</w:t>
            </w:r>
            <w:r w:rsidRPr="00940237">
              <w:rPr>
                <w:b/>
                <w:bCs/>
                <w:sz w:val="14"/>
                <w:szCs w:val="14"/>
                <w:lang w:eastAsia="tr-TR"/>
              </w:rPr>
              <w:t xml:space="preserve"> 2025</w:t>
            </w:r>
          </w:p>
        </w:tc>
      </w:tr>
      <w:tr w:rsidR="004D07B8" w:rsidRPr="00940237" w14:paraId="4B61ED13" w14:textId="541F48A7" w:rsidTr="00F61FC9">
        <w:trPr>
          <w:divId w:val="286350397"/>
          <w:trHeight w:val="113"/>
        </w:trPr>
        <w:tc>
          <w:tcPr>
            <w:tcW w:w="341" w:type="pct"/>
            <w:tcBorders>
              <w:top w:val="nil"/>
              <w:left w:val="single" w:sz="4" w:space="0" w:color="auto"/>
              <w:bottom w:val="nil"/>
              <w:right w:val="nil"/>
            </w:tcBorders>
            <w:noWrap/>
            <w:hideMark/>
          </w:tcPr>
          <w:p w14:paraId="55614FE3" w14:textId="72C3390A" w:rsidR="004D07B8" w:rsidRPr="00940237" w:rsidRDefault="004D07B8" w:rsidP="004D07B8">
            <w:pPr>
              <w:rPr>
                <w:b/>
                <w:bCs/>
                <w:sz w:val="14"/>
                <w:szCs w:val="14"/>
              </w:rPr>
            </w:pPr>
            <w:r w:rsidRPr="00940237">
              <w:rPr>
                <w:b/>
                <w:bCs/>
                <w:color w:val="000000"/>
                <w:sz w:val="14"/>
                <w:szCs w:val="14"/>
              </w:rPr>
              <w:t>I.</w:t>
            </w:r>
          </w:p>
        </w:tc>
        <w:tc>
          <w:tcPr>
            <w:tcW w:w="3179" w:type="pct"/>
            <w:tcBorders>
              <w:top w:val="single" w:sz="4" w:space="0" w:color="auto"/>
              <w:left w:val="nil"/>
              <w:bottom w:val="nil"/>
              <w:right w:val="nil"/>
            </w:tcBorders>
            <w:hideMark/>
          </w:tcPr>
          <w:p w14:paraId="1142955A" w14:textId="556378A2" w:rsidR="004D07B8" w:rsidRPr="00940237" w:rsidRDefault="004D07B8" w:rsidP="004D07B8">
            <w:pPr>
              <w:rPr>
                <w:b/>
                <w:bCs/>
                <w:sz w:val="14"/>
                <w:szCs w:val="14"/>
              </w:rPr>
            </w:pPr>
            <w:r w:rsidRPr="00940237">
              <w:rPr>
                <w:b/>
                <w:bCs/>
                <w:color w:val="000000"/>
                <w:sz w:val="14"/>
                <w:szCs w:val="14"/>
              </w:rPr>
              <w:t xml:space="preserve">KÂR PAYI GELİRLERİ  </w:t>
            </w:r>
          </w:p>
        </w:tc>
        <w:tc>
          <w:tcPr>
            <w:tcW w:w="564" w:type="pct"/>
            <w:tcBorders>
              <w:top w:val="single" w:sz="4" w:space="0" w:color="auto"/>
              <w:left w:val="single" w:sz="4" w:space="0" w:color="auto"/>
              <w:bottom w:val="nil"/>
              <w:right w:val="single" w:sz="4" w:space="0" w:color="auto"/>
            </w:tcBorders>
            <w:vAlign w:val="bottom"/>
            <w:hideMark/>
          </w:tcPr>
          <w:p w14:paraId="42686806" w14:textId="45EC8DE6" w:rsidR="004D07B8" w:rsidRPr="00940237" w:rsidRDefault="004D07B8" w:rsidP="004D07B8">
            <w:pPr>
              <w:jc w:val="center"/>
              <w:rPr>
                <w:b/>
                <w:bCs/>
                <w:sz w:val="14"/>
                <w:szCs w:val="14"/>
              </w:rPr>
            </w:pPr>
            <w:r w:rsidRPr="00940237">
              <w:rPr>
                <w:b/>
                <w:bCs/>
                <w:sz w:val="14"/>
                <w:szCs w:val="14"/>
              </w:rPr>
              <w:t>(1)</w:t>
            </w:r>
          </w:p>
        </w:tc>
        <w:tc>
          <w:tcPr>
            <w:tcW w:w="916" w:type="pct"/>
            <w:tcBorders>
              <w:top w:val="nil"/>
              <w:left w:val="nil"/>
              <w:bottom w:val="nil"/>
              <w:right w:val="single" w:sz="4" w:space="0" w:color="auto"/>
            </w:tcBorders>
            <w:vAlign w:val="bottom"/>
            <w:hideMark/>
          </w:tcPr>
          <w:p w14:paraId="3A6B8F36" w14:textId="0EA06598" w:rsidR="004D07B8" w:rsidRPr="00940237" w:rsidRDefault="004D07B8" w:rsidP="004D07B8">
            <w:pPr>
              <w:jc w:val="right"/>
              <w:rPr>
                <w:b/>
                <w:bCs/>
                <w:sz w:val="14"/>
                <w:szCs w:val="14"/>
              </w:rPr>
            </w:pPr>
            <w:r w:rsidRPr="00940237">
              <w:rPr>
                <w:b/>
                <w:bCs/>
                <w:color w:val="000000"/>
                <w:sz w:val="14"/>
                <w:szCs w:val="14"/>
              </w:rPr>
              <w:t>12.489.996</w:t>
            </w:r>
          </w:p>
        </w:tc>
      </w:tr>
      <w:tr w:rsidR="004D07B8" w:rsidRPr="00940237" w14:paraId="0D386F91" w14:textId="751C2669" w:rsidTr="00F61FC9">
        <w:trPr>
          <w:divId w:val="286350397"/>
          <w:trHeight w:val="113"/>
        </w:trPr>
        <w:tc>
          <w:tcPr>
            <w:tcW w:w="341" w:type="pct"/>
            <w:tcBorders>
              <w:top w:val="nil"/>
              <w:left w:val="single" w:sz="4" w:space="0" w:color="auto"/>
              <w:bottom w:val="nil"/>
              <w:right w:val="nil"/>
            </w:tcBorders>
            <w:noWrap/>
            <w:hideMark/>
          </w:tcPr>
          <w:p w14:paraId="06D0BF4F" w14:textId="7D06D09E" w:rsidR="004D07B8" w:rsidRPr="00940237" w:rsidRDefault="004D07B8" w:rsidP="004D07B8">
            <w:pPr>
              <w:rPr>
                <w:sz w:val="14"/>
                <w:szCs w:val="14"/>
              </w:rPr>
            </w:pPr>
            <w:r w:rsidRPr="00940237">
              <w:rPr>
                <w:color w:val="000000"/>
                <w:sz w:val="14"/>
                <w:szCs w:val="14"/>
              </w:rPr>
              <w:t>1.1</w:t>
            </w:r>
          </w:p>
        </w:tc>
        <w:tc>
          <w:tcPr>
            <w:tcW w:w="3179" w:type="pct"/>
            <w:tcBorders>
              <w:top w:val="nil"/>
              <w:left w:val="nil"/>
              <w:bottom w:val="nil"/>
              <w:right w:val="nil"/>
            </w:tcBorders>
            <w:hideMark/>
          </w:tcPr>
          <w:p w14:paraId="1147DF2B" w14:textId="48538E0B" w:rsidR="004D07B8" w:rsidRPr="00940237" w:rsidRDefault="004D07B8" w:rsidP="004D07B8">
            <w:pPr>
              <w:rPr>
                <w:sz w:val="14"/>
                <w:szCs w:val="14"/>
              </w:rPr>
            </w:pPr>
            <w:r w:rsidRPr="00940237">
              <w:rPr>
                <w:color w:val="000000"/>
                <w:sz w:val="14"/>
                <w:szCs w:val="14"/>
              </w:rPr>
              <w:t>Kredilerden Alınan Kâr Payları</w:t>
            </w:r>
          </w:p>
        </w:tc>
        <w:tc>
          <w:tcPr>
            <w:tcW w:w="564" w:type="pct"/>
            <w:tcBorders>
              <w:top w:val="nil"/>
              <w:left w:val="single" w:sz="4" w:space="0" w:color="auto"/>
              <w:bottom w:val="nil"/>
              <w:right w:val="single" w:sz="4" w:space="0" w:color="auto"/>
            </w:tcBorders>
            <w:vAlign w:val="bottom"/>
            <w:hideMark/>
          </w:tcPr>
          <w:p w14:paraId="0D492135" w14:textId="40E9620F"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98BA4A7" w14:textId="7C74CF99" w:rsidR="004D07B8" w:rsidRPr="00940237" w:rsidRDefault="004D07B8" w:rsidP="004D07B8">
            <w:pPr>
              <w:jc w:val="right"/>
              <w:rPr>
                <w:sz w:val="14"/>
                <w:szCs w:val="14"/>
              </w:rPr>
            </w:pPr>
            <w:r w:rsidRPr="00940237">
              <w:rPr>
                <w:color w:val="000000"/>
                <w:sz w:val="14"/>
                <w:szCs w:val="14"/>
              </w:rPr>
              <w:t>10.645.375</w:t>
            </w:r>
          </w:p>
        </w:tc>
      </w:tr>
      <w:tr w:rsidR="004D07B8" w:rsidRPr="00940237" w14:paraId="1833C95A" w14:textId="4D5B0CEC" w:rsidTr="00F61FC9">
        <w:trPr>
          <w:divId w:val="286350397"/>
          <w:trHeight w:val="113"/>
        </w:trPr>
        <w:tc>
          <w:tcPr>
            <w:tcW w:w="341" w:type="pct"/>
            <w:tcBorders>
              <w:top w:val="nil"/>
              <w:left w:val="single" w:sz="4" w:space="0" w:color="auto"/>
              <w:bottom w:val="nil"/>
              <w:right w:val="nil"/>
            </w:tcBorders>
            <w:noWrap/>
            <w:hideMark/>
          </w:tcPr>
          <w:p w14:paraId="491CB96F" w14:textId="02429E57" w:rsidR="004D07B8" w:rsidRPr="00940237" w:rsidRDefault="004D07B8" w:rsidP="004D07B8">
            <w:pPr>
              <w:rPr>
                <w:sz w:val="14"/>
                <w:szCs w:val="14"/>
              </w:rPr>
            </w:pPr>
            <w:r w:rsidRPr="00940237">
              <w:rPr>
                <w:color w:val="000000"/>
                <w:sz w:val="14"/>
                <w:szCs w:val="14"/>
              </w:rPr>
              <w:t>1.2</w:t>
            </w:r>
          </w:p>
        </w:tc>
        <w:tc>
          <w:tcPr>
            <w:tcW w:w="3179" w:type="pct"/>
            <w:tcBorders>
              <w:top w:val="nil"/>
              <w:left w:val="nil"/>
              <w:bottom w:val="nil"/>
              <w:right w:val="nil"/>
            </w:tcBorders>
            <w:hideMark/>
          </w:tcPr>
          <w:p w14:paraId="6E02B428" w14:textId="1C129251" w:rsidR="004D07B8" w:rsidRPr="00940237" w:rsidRDefault="004D07B8" w:rsidP="004D07B8">
            <w:pPr>
              <w:rPr>
                <w:sz w:val="14"/>
                <w:szCs w:val="14"/>
              </w:rPr>
            </w:pPr>
            <w:r w:rsidRPr="00940237">
              <w:rPr>
                <w:color w:val="000000"/>
                <w:sz w:val="14"/>
                <w:szCs w:val="14"/>
              </w:rPr>
              <w:t>Zorunlu Karşılıklardan Alınan Gelirler</w:t>
            </w:r>
          </w:p>
        </w:tc>
        <w:tc>
          <w:tcPr>
            <w:tcW w:w="564" w:type="pct"/>
            <w:tcBorders>
              <w:top w:val="nil"/>
              <w:left w:val="single" w:sz="4" w:space="0" w:color="auto"/>
              <w:bottom w:val="nil"/>
              <w:right w:val="single" w:sz="4" w:space="0" w:color="auto"/>
            </w:tcBorders>
            <w:vAlign w:val="bottom"/>
            <w:hideMark/>
          </w:tcPr>
          <w:p w14:paraId="78C664C1" w14:textId="10970769"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6E1434A0" w14:textId="2E4F1A77" w:rsidR="004D07B8" w:rsidRPr="00940237" w:rsidRDefault="004D07B8" w:rsidP="004D07B8">
            <w:pPr>
              <w:jc w:val="right"/>
              <w:rPr>
                <w:sz w:val="14"/>
                <w:szCs w:val="14"/>
              </w:rPr>
            </w:pPr>
            <w:r w:rsidRPr="00940237">
              <w:rPr>
                <w:color w:val="000000"/>
                <w:sz w:val="14"/>
                <w:szCs w:val="14"/>
              </w:rPr>
              <w:t>555.012</w:t>
            </w:r>
          </w:p>
        </w:tc>
      </w:tr>
      <w:tr w:rsidR="004D07B8" w:rsidRPr="00940237" w14:paraId="24862256" w14:textId="0F39FCC6" w:rsidTr="00F61FC9">
        <w:trPr>
          <w:divId w:val="286350397"/>
          <w:trHeight w:val="113"/>
        </w:trPr>
        <w:tc>
          <w:tcPr>
            <w:tcW w:w="341" w:type="pct"/>
            <w:tcBorders>
              <w:top w:val="nil"/>
              <w:left w:val="single" w:sz="4" w:space="0" w:color="auto"/>
              <w:bottom w:val="nil"/>
              <w:right w:val="nil"/>
            </w:tcBorders>
            <w:noWrap/>
            <w:hideMark/>
          </w:tcPr>
          <w:p w14:paraId="15C0327A" w14:textId="50DF1505" w:rsidR="004D07B8" w:rsidRPr="00940237" w:rsidRDefault="004D07B8" w:rsidP="004D07B8">
            <w:pPr>
              <w:rPr>
                <w:sz w:val="14"/>
                <w:szCs w:val="14"/>
              </w:rPr>
            </w:pPr>
            <w:r w:rsidRPr="00940237">
              <w:rPr>
                <w:color w:val="000000"/>
                <w:sz w:val="14"/>
                <w:szCs w:val="14"/>
              </w:rPr>
              <w:t>1.3</w:t>
            </w:r>
          </w:p>
        </w:tc>
        <w:tc>
          <w:tcPr>
            <w:tcW w:w="3179" w:type="pct"/>
            <w:tcBorders>
              <w:top w:val="nil"/>
              <w:left w:val="nil"/>
              <w:bottom w:val="nil"/>
              <w:right w:val="nil"/>
            </w:tcBorders>
            <w:hideMark/>
          </w:tcPr>
          <w:p w14:paraId="095D2F51" w14:textId="5354EF98" w:rsidR="004D07B8" w:rsidRPr="00940237" w:rsidRDefault="004D07B8" w:rsidP="004D07B8">
            <w:pPr>
              <w:rPr>
                <w:sz w:val="14"/>
                <w:szCs w:val="14"/>
              </w:rPr>
            </w:pPr>
            <w:r w:rsidRPr="00940237">
              <w:rPr>
                <w:color w:val="000000"/>
                <w:sz w:val="14"/>
                <w:szCs w:val="14"/>
              </w:rPr>
              <w:t>Bankalardan Alınan Gelirler</w:t>
            </w:r>
          </w:p>
        </w:tc>
        <w:tc>
          <w:tcPr>
            <w:tcW w:w="564" w:type="pct"/>
            <w:tcBorders>
              <w:top w:val="nil"/>
              <w:left w:val="single" w:sz="4" w:space="0" w:color="auto"/>
              <w:bottom w:val="nil"/>
              <w:right w:val="single" w:sz="4" w:space="0" w:color="auto"/>
            </w:tcBorders>
            <w:vAlign w:val="bottom"/>
            <w:hideMark/>
          </w:tcPr>
          <w:p w14:paraId="56ECE45B" w14:textId="6DF748D1"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9015E29" w14:textId="29ADB609" w:rsidR="004D07B8" w:rsidRPr="00940237" w:rsidRDefault="004D07B8" w:rsidP="004D07B8">
            <w:pPr>
              <w:jc w:val="right"/>
              <w:rPr>
                <w:sz w:val="14"/>
                <w:szCs w:val="14"/>
              </w:rPr>
            </w:pPr>
            <w:r w:rsidRPr="00940237">
              <w:rPr>
                <w:color w:val="000000"/>
                <w:sz w:val="14"/>
                <w:szCs w:val="14"/>
              </w:rPr>
              <w:t>77.533</w:t>
            </w:r>
          </w:p>
        </w:tc>
      </w:tr>
      <w:tr w:rsidR="004D07B8" w:rsidRPr="00940237" w14:paraId="5785AA0B" w14:textId="093C7CD5" w:rsidTr="00F61FC9">
        <w:trPr>
          <w:divId w:val="286350397"/>
          <w:trHeight w:val="113"/>
        </w:trPr>
        <w:tc>
          <w:tcPr>
            <w:tcW w:w="341" w:type="pct"/>
            <w:tcBorders>
              <w:top w:val="nil"/>
              <w:left w:val="single" w:sz="4" w:space="0" w:color="auto"/>
              <w:bottom w:val="nil"/>
              <w:right w:val="nil"/>
            </w:tcBorders>
            <w:noWrap/>
            <w:hideMark/>
          </w:tcPr>
          <w:p w14:paraId="48E0161B" w14:textId="36D7D4CA" w:rsidR="004D07B8" w:rsidRPr="00940237" w:rsidRDefault="004D07B8" w:rsidP="004D07B8">
            <w:pPr>
              <w:rPr>
                <w:sz w:val="14"/>
                <w:szCs w:val="14"/>
              </w:rPr>
            </w:pPr>
            <w:r w:rsidRPr="00940237">
              <w:rPr>
                <w:color w:val="000000"/>
                <w:sz w:val="14"/>
                <w:szCs w:val="14"/>
              </w:rPr>
              <w:t>1.4</w:t>
            </w:r>
          </w:p>
        </w:tc>
        <w:tc>
          <w:tcPr>
            <w:tcW w:w="3179" w:type="pct"/>
            <w:tcBorders>
              <w:top w:val="nil"/>
              <w:left w:val="nil"/>
              <w:bottom w:val="nil"/>
              <w:right w:val="nil"/>
            </w:tcBorders>
            <w:hideMark/>
          </w:tcPr>
          <w:p w14:paraId="57BCF3FB" w14:textId="74168A95" w:rsidR="004D07B8" w:rsidRPr="00940237" w:rsidRDefault="004D07B8" w:rsidP="004D07B8">
            <w:pPr>
              <w:rPr>
                <w:sz w:val="14"/>
                <w:szCs w:val="14"/>
              </w:rPr>
            </w:pPr>
            <w:r w:rsidRPr="00940237">
              <w:rPr>
                <w:color w:val="000000"/>
                <w:sz w:val="14"/>
                <w:szCs w:val="14"/>
              </w:rPr>
              <w:t>Para Piyasası İşlemlerinden Alınan Gelirler</w:t>
            </w:r>
          </w:p>
        </w:tc>
        <w:tc>
          <w:tcPr>
            <w:tcW w:w="564" w:type="pct"/>
            <w:tcBorders>
              <w:top w:val="nil"/>
              <w:left w:val="single" w:sz="4" w:space="0" w:color="auto"/>
              <w:bottom w:val="nil"/>
              <w:right w:val="single" w:sz="4" w:space="0" w:color="auto"/>
            </w:tcBorders>
            <w:vAlign w:val="bottom"/>
            <w:hideMark/>
          </w:tcPr>
          <w:p w14:paraId="06E8CCCA" w14:textId="2CC9BFC5"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C050460" w14:textId="496E804E" w:rsidR="004D07B8" w:rsidRPr="00940237" w:rsidRDefault="004D07B8" w:rsidP="004D07B8">
            <w:pPr>
              <w:jc w:val="right"/>
              <w:rPr>
                <w:sz w:val="14"/>
                <w:szCs w:val="14"/>
              </w:rPr>
            </w:pPr>
            <w:r w:rsidRPr="00940237">
              <w:rPr>
                <w:color w:val="000000"/>
                <w:sz w:val="14"/>
                <w:szCs w:val="14"/>
              </w:rPr>
              <w:t>-</w:t>
            </w:r>
          </w:p>
        </w:tc>
      </w:tr>
      <w:tr w:rsidR="004D07B8" w:rsidRPr="00940237" w14:paraId="79BBAFBF" w14:textId="036AE18F" w:rsidTr="00F61FC9">
        <w:trPr>
          <w:divId w:val="286350397"/>
          <w:trHeight w:val="113"/>
        </w:trPr>
        <w:tc>
          <w:tcPr>
            <w:tcW w:w="341" w:type="pct"/>
            <w:tcBorders>
              <w:top w:val="nil"/>
              <w:left w:val="single" w:sz="4" w:space="0" w:color="auto"/>
              <w:bottom w:val="nil"/>
              <w:right w:val="nil"/>
            </w:tcBorders>
            <w:noWrap/>
            <w:hideMark/>
          </w:tcPr>
          <w:p w14:paraId="3DD959AA" w14:textId="7329C193" w:rsidR="004D07B8" w:rsidRPr="00940237" w:rsidRDefault="004D07B8" w:rsidP="004D07B8">
            <w:pPr>
              <w:rPr>
                <w:sz w:val="14"/>
                <w:szCs w:val="14"/>
              </w:rPr>
            </w:pPr>
            <w:r w:rsidRPr="00940237">
              <w:rPr>
                <w:color w:val="000000"/>
                <w:sz w:val="14"/>
                <w:szCs w:val="14"/>
              </w:rPr>
              <w:t>1.5</w:t>
            </w:r>
          </w:p>
        </w:tc>
        <w:tc>
          <w:tcPr>
            <w:tcW w:w="3179" w:type="pct"/>
            <w:tcBorders>
              <w:top w:val="nil"/>
              <w:left w:val="nil"/>
              <w:bottom w:val="nil"/>
              <w:right w:val="nil"/>
            </w:tcBorders>
            <w:hideMark/>
          </w:tcPr>
          <w:p w14:paraId="5651974A" w14:textId="65B79C4D" w:rsidR="004D07B8" w:rsidRPr="00940237" w:rsidRDefault="004D07B8" w:rsidP="004D07B8">
            <w:pPr>
              <w:rPr>
                <w:sz w:val="14"/>
                <w:szCs w:val="14"/>
              </w:rPr>
            </w:pPr>
            <w:r w:rsidRPr="00940237">
              <w:rPr>
                <w:color w:val="000000"/>
                <w:sz w:val="14"/>
                <w:szCs w:val="14"/>
              </w:rPr>
              <w:t>Menkul Değerlerden Alınan Gelirler</w:t>
            </w:r>
          </w:p>
        </w:tc>
        <w:tc>
          <w:tcPr>
            <w:tcW w:w="564" w:type="pct"/>
            <w:tcBorders>
              <w:top w:val="nil"/>
              <w:left w:val="single" w:sz="4" w:space="0" w:color="auto"/>
              <w:bottom w:val="nil"/>
              <w:right w:val="single" w:sz="4" w:space="0" w:color="auto"/>
            </w:tcBorders>
            <w:vAlign w:val="bottom"/>
            <w:hideMark/>
          </w:tcPr>
          <w:p w14:paraId="1325C522" w14:textId="5EDA1A69"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B085543" w14:textId="561AB6BB" w:rsidR="004D07B8" w:rsidRPr="00940237" w:rsidRDefault="004D07B8" w:rsidP="004D07B8">
            <w:pPr>
              <w:jc w:val="right"/>
              <w:rPr>
                <w:sz w:val="14"/>
                <w:szCs w:val="14"/>
              </w:rPr>
            </w:pPr>
            <w:r w:rsidRPr="00940237">
              <w:rPr>
                <w:color w:val="000000"/>
                <w:sz w:val="14"/>
                <w:szCs w:val="14"/>
              </w:rPr>
              <w:t>985.882</w:t>
            </w:r>
          </w:p>
        </w:tc>
      </w:tr>
      <w:tr w:rsidR="004D07B8" w:rsidRPr="00940237" w14:paraId="46048959" w14:textId="7AA7ED57" w:rsidTr="00F61FC9">
        <w:trPr>
          <w:divId w:val="286350397"/>
          <w:trHeight w:val="113"/>
        </w:trPr>
        <w:tc>
          <w:tcPr>
            <w:tcW w:w="341" w:type="pct"/>
            <w:tcBorders>
              <w:top w:val="nil"/>
              <w:left w:val="single" w:sz="4" w:space="0" w:color="auto"/>
              <w:bottom w:val="nil"/>
              <w:right w:val="nil"/>
            </w:tcBorders>
            <w:noWrap/>
            <w:hideMark/>
          </w:tcPr>
          <w:p w14:paraId="30522C5F" w14:textId="64036E38" w:rsidR="004D07B8" w:rsidRPr="00940237" w:rsidRDefault="004D07B8" w:rsidP="004D07B8">
            <w:pPr>
              <w:rPr>
                <w:sz w:val="14"/>
                <w:szCs w:val="14"/>
              </w:rPr>
            </w:pPr>
            <w:r w:rsidRPr="00940237">
              <w:rPr>
                <w:color w:val="000000"/>
                <w:sz w:val="14"/>
                <w:szCs w:val="14"/>
              </w:rPr>
              <w:t>1.5.1</w:t>
            </w:r>
          </w:p>
        </w:tc>
        <w:tc>
          <w:tcPr>
            <w:tcW w:w="3179" w:type="pct"/>
            <w:tcBorders>
              <w:top w:val="nil"/>
              <w:left w:val="nil"/>
              <w:bottom w:val="nil"/>
              <w:right w:val="nil"/>
            </w:tcBorders>
            <w:hideMark/>
          </w:tcPr>
          <w:p w14:paraId="5B7D0743" w14:textId="3E226FFE" w:rsidR="004D07B8" w:rsidRPr="00940237" w:rsidRDefault="004D07B8" w:rsidP="004D07B8">
            <w:pPr>
              <w:rPr>
                <w:sz w:val="14"/>
                <w:szCs w:val="14"/>
              </w:rPr>
            </w:pPr>
            <w:r w:rsidRPr="00940237">
              <w:rPr>
                <w:color w:val="000000"/>
                <w:sz w:val="14"/>
                <w:szCs w:val="14"/>
              </w:rPr>
              <w:t>Gerçeğe Uygun Değer Farkı Kar Zarara Yansıtılanlar</w:t>
            </w:r>
          </w:p>
        </w:tc>
        <w:tc>
          <w:tcPr>
            <w:tcW w:w="564" w:type="pct"/>
            <w:tcBorders>
              <w:top w:val="nil"/>
              <w:left w:val="single" w:sz="4" w:space="0" w:color="auto"/>
              <w:bottom w:val="nil"/>
              <w:right w:val="single" w:sz="4" w:space="0" w:color="auto"/>
            </w:tcBorders>
            <w:vAlign w:val="bottom"/>
            <w:hideMark/>
          </w:tcPr>
          <w:p w14:paraId="668C6B81" w14:textId="1B47D080"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34052FB9" w14:textId="294EB144" w:rsidR="004D07B8" w:rsidRPr="00940237" w:rsidRDefault="004D07B8" w:rsidP="004D07B8">
            <w:pPr>
              <w:jc w:val="right"/>
              <w:rPr>
                <w:sz w:val="14"/>
                <w:szCs w:val="14"/>
              </w:rPr>
            </w:pPr>
            <w:r w:rsidRPr="00940237">
              <w:rPr>
                <w:color w:val="000000"/>
                <w:sz w:val="14"/>
                <w:szCs w:val="14"/>
              </w:rPr>
              <w:t>116.540</w:t>
            </w:r>
          </w:p>
        </w:tc>
      </w:tr>
      <w:tr w:rsidR="004D07B8" w:rsidRPr="00940237" w14:paraId="30C464F3" w14:textId="69A70984" w:rsidTr="00F61FC9">
        <w:trPr>
          <w:divId w:val="286350397"/>
          <w:trHeight w:val="113"/>
        </w:trPr>
        <w:tc>
          <w:tcPr>
            <w:tcW w:w="341" w:type="pct"/>
            <w:tcBorders>
              <w:top w:val="nil"/>
              <w:left w:val="single" w:sz="4" w:space="0" w:color="auto"/>
              <w:bottom w:val="nil"/>
              <w:right w:val="nil"/>
            </w:tcBorders>
            <w:noWrap/>
            <w:hideMark/>
          </w:tcPr>
          <w:p w14:paraId="3715FD90" w14:textId="0E5CF4D6" w:rsidR="004D07B8" w:rsidRPr="00940237" w:rsidRDefault="004D07B8" w:rsidP="004D07B8">
            <w:pPr>
              <w:rPr>
                <w:sz w:val="14"/>
                <w:szCs w:val="14"/>
              </w:rPr>
            </w:pPr>
            <w:r w:rsidRPr="00940237">
              <w:rPr>
                <w:color w:val="000000"/>
                <w:sz w:val="14"/>
                <w:szCs w:val="14"/>
              </w:rPr>
              <w:t>1.5.2</w:t>
            </w:r>
          </w:p>
        </w:tc>
        <w:tc>
          <w:tcPr>
            <w:tcW w:w="3179" w:type="pct"/>
            <w:tcBorders>
              <w:top w:val="nil"/>
              <w:left w:val="nil"/>
              <w:bottom w:val="nil"/>
              <w:right w:val="nil"/>
            </w:tcBorders>
            <w:hideMark/>
          </w:tcPr>
          <w:p w14:paraId="61AD5C2C" w14:textId="123DA073" w:rsidR="004D07B8" w:rsidRPr="00940237" w:rsidRDefault="004D07B8" w:rsidP="004D07B8">
            <w:pPr>
              <w:rPr>
                <w:sz w:val="14"/>
                <w:szCs w:val="14"/>
              </w:rPr>
            </w:pPr>
            <w:r w:rsidRPr="00940237">
              <w:rPr>
                <w:color w:val="000000"/>
                <w:sz w:val="14"/>
                <w:szCs w:val="14"/>
              </w:rPr>
              <w:t>Gerçeğe Uygun Değer Farkı Diğer Kapsamlı Gelire Yansıtılanlar</w:t>
            </w:r>
          </w:p>
        </w:tc>
        <w:tc>
          <w:tcPr>
            <w:tcW w:w="564" w:type="pct"/>
            <w:tcBorders>
              <w:top w:val="nil"/>
              <w:left w:val="single" w:sz="4" w:space="0" w:color="auto"/>
              <w:bottom w:val="nil"/>
              <w:right w:val="single" w:sz="4" w:space="0" w:color="auto"/>
            </w:tcBorders>
            <w:vAlign w:val="bottom"/>
            <w:hideMark/>
          </w:tcPr>
          <w:p w14:paraId="52B5DC2D" w14:textId="5324BE36"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5CC7C2C" w14:textId="703691EC" w:rsidR="004D07B8" w:rsidRPr="00940237" w:rsidRDefault="004D07B8" w:rsidP="004D07B8">
            <w:pPr>
              <w:jc w:val="right"/>
              <w:rPr>
                <w:sz w:val="14"/>
                <w:szCs w:val="14"/>
              </w:rPr>
            </w:pPr>
            <w:r w:rsidRPr="00940237">
              <w:rPr>
                <w:color w:val="000000"/>
                <w:sz w:val="14"/>
                <w:szCs w:val="14"/>
              </w:rPr>
              <w:t>664.097</w:t>
            </w:r>
          </w:p>
        </w:tc>
      </w:tr>
      <w:tr w:rsidR="004D07B8" w:rsidRPr="00940237" w14:paraId="71BD0A4B" w14:textId="4E0C8502" w:rsidTr="00F61FC9">
        <w:trPr>
          <w:divId w:val="286350397"/>
          <w:trHeight w:val="113"/>
        </w:trPr>
        <w:tc>
          <w:tcPr>
            <w:tcW w:w="341" w:type="pct"/>
            <w:tcBorders>
              <w:top w:val="nil"/>
              <w:left w:val="single" w:sz="4" w:space="0" w:color="auto"/>
              <w:bottom w:val="nil"/>
              <w:right w:val="nil"/>
            </w:tcBorders>
            <w:noWrap/>
            <w:hideMark/>
          </w:tcPr>
          <w:p w14:paraId="79618442" w14:textId="1AD2E12E" w:rsidR="004D07B8" w:rsidRPr="00940237" w:rsidRDefault="004D07B8" w:rsidP="004D07B8">
            <w:pPr>
              <w:rPr>
                <w:sz w:val="14"/>
                <w:szCs w:val="14"/>
              </w:rPr>
            </w:pPr>
            <w:r w:rsidRPr="00940237">
              <w:rPr>
                <w:color w:val="000000"/>
                <w:sz w:val="14"/>
                <w:szCs w:val="14"/>
              </w:rPr>
              <w:t>1.5.3</w:t>
            </w:r>
          </w:p>
        </w:tc>
        <w:tc>
          <w:tcPr>
            <w:tcW w:w="3179" w:type="pct"/>
            <w:tcBorders>
              <w:top w:val="nil"/>
              <w:left w:val="nil"/>
              <w:bottom w:val="nil"/>
              <w:right w:val="nil"/>
            </w:tcBorders>
            <w:hideMark/>
          </w:tcPr>
          <w:p w14:paraId="2D1BCAD8" w14:textId="7B4083C6" w:rsidR="004D07B8" w:rsidRPr="00940237" w:rsidRDefault="004D07B8" w:rsidP="004D07B8">
            <w:pPr>
              <w:rPr>
                <w:sz w:val="14"/>
                <w:szCs w:val="14"/>
              </w:rPr>
            </w:pPr>
            <w:r w:rsidRPr="00940237">
              <w:rPr>
                <w:color w:val="000000"/>
                <w:sz w:val="14"/>
                <w:szCs w:val="14"/>
              </w:rPr>
              <w:t xml:space="preserve">İtfa Edilmiş Maliyeti </w:t>
            </w:r>
            <w:proofErr w:type="gramStart"/>
            <w:r w:rsidRPr="00940237">
              <w:rPr>
                <w:color w:val="000000"/>
                <w:sz w:val="14"/>
                <w:szCs w:val="14"/>
              </w:rPr>
              <w:t>İle</w:t>
            </w:r>
            <w:proofErr w:type="gramEnd"/>
            <w:r w:rsidRPr="00940237">
              <w:rPr>
                <w:color w:val="000000"/>
                <w:sz w:val="14"/>
                <w:szCs w:val="14"/>
              </w:rPr>
              <w:t xml:space="preserve"> Ölçülenler</w:t>
            </w:r>
          </w:p>
        </w:tc>
        <w:tc>
          <w:tcPr>
            <w:tcW w:w="564" w:type="pct"/>
            <w:tcBorders>
              <w:top w:val="nil"/>
              <w:left w:val="single" w:sz="4" w:space="0" w:color="auto"/>
              <w:bottom w:val="nil"/>
              <w:right w:val="single" w:sz="4" w:space="0" w:color="auto"/>
            </w:tcBorders>
            <w:vAlign w:val="bottom"/>
            <w:hideMark/>
          </w:tcPr>
          <w:p w14:paraId="1E41857B" w14:textId="3B5F29FB"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2AA7E53" w14:textId="39816CDF" w:rsidR="004D07B8" w:rsidRPr="00940237" w:rsidRDefault="004D07B8" w:rsidP="004D07B8">
            <w:pPr>
              <w:jc w:val="right"/>
              <w:rPr>
                <w:sz w:val="14"/>
                <w:szCs w:val="14"/>
              </w:rPr>
            </w:pPr>
            <w:r w:rsidRPr="00940237">
              <w:rPr>
                <w:color w:val="000000"/>
                <w:sz w:val="14"/>
                <w:szCs w:val="14"/>
              </w:rPr>
              <w:t>205.245</w:t>
            </w:r>
          </w:p>
        </w:tc>
      </w:tr>
      <w:tr w:rsidR="004D07B8" w:rsidRPr="00940237" w14:paraId="5449788F" w14:textId="240E61CA" w:rsidTr="00F61FC9">
        <w:trPr>
          <w:divId w:val="286350397"/>
          <w:trHeight w:val="113"/>
        </w:trPr>
        <w:tc>
          <w:tcPr>
            <w:tcW w:w="341" w:type="pct"/>
            <w:tcBorders>
              <w:top w:val="nil"/>
              <w:left w:val="single" w:sz="4" w:space="0" w:color="auto"/>
              <w:bottom w:val="nil"/>
              <w:right w:val="nil"/>
            </w:tcBorders>
            <w:noWrap/>
            <w:hideMark/>
          </w:tcPr>
          <w:p w14:paraId="7C40DEC5" w14:textId="733BB84D" w:rsidR="004D07B8" w:rsidRPr="00940237" w:rsidRDefault="004D07B8" w:rsidP="004D07B8">
            <w:pPr>
              <w:rPr>
                <w:sz w:val="14"/>
                <w:szCs w:val="14"/>
              </w:rPr>
            </w:pPr>
            <w:r w:rsidRPr="00940237">
              <w:rPr>
                <w:color w:val="000000"/>
                <w:sz w:val="14"/>
                <w:szCs w:val="14"/>
              </w:rPr>
              <w:t>1.6</w:t>
            </w:r>
          </w:p>
        </w:tc>
        <w:tc>
          <w:tcPr>
            <w:tcW w:w="3179" w:type="pct"/>
            <w:tcBorders>
              <w:top w:val="nil"/>
              <w:left w:val="nil"/>
              <w:bottom w:val="nil"/>
              <w:right w:val="nil"/>
            </w:tcBorders>
            <w:hideMark/>
          </w:tcPr>
          <w:p w14:paraId="5FAF31C3" w14:textId="6F71B2E3" w:rsidR="004D07B8" w:rsidRPr="00940237" w:rsidRDefault="004D07B8" w:rsidP="004D07B8">
            <w:pPr>
              <w:rPr>
                <w:sz w:val="14"/>
                <w:szCs w:val="14"/>
              </w:rPr>
            </w:pPr>
            <w:r w:rsidRPr="00940237">
              <w:rPr>
                <w:color w:val="000000"/>
                <w:sz w:val="14"/>
                <w:szCs w:val="14"/>
              </w:rPr>
              <w:t>Finansal Kiralama Gelirleri</w:t>
            </w:r>
          </w:p>
        </w:tc>
        <w:tc>
          <w:tcPr>
            <w:tcW w:w="564" w:type="pct"/>
            <w:tcBorders>
              <w:top w:val="nil"/>
              <w:left w:val="single" w:sz="4" w:space="0" w:color="auto"/>
              <w:bottom w:val="nil"/>
              <w:right w:val="single" w:sz="4" w:space="0" w:color="auto"/>
            </w:tcBorders>
            <w:vAlign w:val="bottom"/>
            <w:hideMark/>
          </w:tcPr>
          <w:p w14:paraId="5F14EBF7" w14:textId="70AA1C9B"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0AD52AC" w14:textId="21D26CD5" w:rsidR="004D07B8" w:rsidRPr="00940237" w:rsidRDefault="004D07B8" w:rsidP="004D07B8">
            <w:pPr>
              <w:jc w:val="right"/>
              <w:rPr>
                <w:sz w:val="14"/>
                <w:szCs w:val="14"/>
              </w:rPr>
            </w:pPr>
            <w:r w:rsidRPr="00940237">
              <w:rPr>
                <w:color w:val="000000"/>
                <w:sz w:val="14"/>
                <w:szCs w:val="14"/>
              </w:rPr>
              <w:t>225.380</w:t>
            </w:r>
          </w:p>
        </w:tc>
      </w:tr>
      <w:tr w:rsidR="004D07B8" w:rsidRPr="00940237" w14:paraId="62B81712" w14:textId="28A05227" w:rsidTr="00F61FC9">
        <w:trPr>
          <w:divId w:val="286350397"/>
          <w:trHeight w:val="113"/>
        </w:trPr>
        <w:tc>
          <w:tcPr>
            <w:tcW w:w="341" w:type="pct"/>
            <w:tcBorders>
              <w:top w:val="nil"/>
              <w:left w:val="single" w:sz="4" w:space="0" w:color="auto"/>
              <w:bottom w:val="nil"/>
              <w:right w:val="nil"/>
            </w:tcBorders>
            <w:noWrap/>
            <w:hideMark/>
          </w:tcPr>
          <w:p w14:paraId="21A2EB41" w14:textId="317C6ABC" w:rsidR="004D07B8" w:rsidRPr="00940237" w:rsidRDefault="004D07B8" w:rsidP="004D07B8">
            <w:pPr>
              <w:rPr>
                <w:sz w:val="14"/>
                <w:szCs w:val="14"/>
              </w:rPr>
            </w:pPr>
            <w:r w:rsidRPr="00940237">
              <w:rPr>
                <w:color w:val="000000"/>
                <w:sz w:val="14"/>
                <w:szCs w:val="14"/>
              </w:rPr>
              <w:t>1.7</w:t>
            </w:r>
          </w:p>
        </w:tc>
        <w:tc>
          <w:tcPr>
            <w:tcW w:w="3179" w:type="pct"/>
            <w:tcBorders>
              <w:top w:val="nil"/>
              <w:left w:val="nil"/>
              <w:bottom w:val="nil"/>
              <w:right w:val="nil"/>
            </w:tcBorders>
            <w:hideMark/>
          </w:tcPr>
          <w:p w14:paraId="0227E646" w14:textId="567EAA0C" w:rsidR="004D07B8" w:rsidRPr="00940237" w:rsidRDefault="004D07B8" w:rsidP="004D07B8">
            <w:pPr>
              <w:rPr>
                <w:sz w:val="14"/>
                <w:szCs w:val="14"/>
              </w:rPr>
            </w:pPr>
            <w:r w:rsidRPr="00940237">
              <w:rPr>
                <w:color w:val="000000"/>
                <w:sz w:val="14"/>
                <w:szCs w:val="14"/>
              </w:rPr>
              <w:t xml:space="preserve">Diğer Kâr Payı Gelirleri  </w:t>
            </w:r>
          </w:p>
        </w:tc>
        <w:tc>
          <w:tcPr>
            <w:tcW w:w="564" w:type="pct"/>
            <w:tcBorders>
              <w:top w:val="nil"/>
              <w:left w:val="single" w:sz="4" w:space="0" w:color="auto"/>
              <w:bottom w:val="nil"/>
              <w:right w:val="single" w:sz="4" w:space="0" w:color="auto"/>
            </w:tcBorders>
            <w:vAlign w:val="bottom"/>
            <w:hideMark/>
          </w:tcPr>
          <w:p w14:paraId="4FB9ADBF" w14:textId="47F94326"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14B5993" w14:textId="19A0E901" w:rsidR="004D07B8" w:rsidRPr="00940237" w:rsidRDefault="004D07B8" w:rsidP="004D07B8">
            <w:pPr>
              <w:jc w:val="right"/>
              <w:rPr>
                <w:sz w:val="14"/>
                <w:szCs w:val="14"/>
              </w:rPr>
            </w:pPr>
            <w:r w:rsidRPr="00940237">
              <w:rPr>
                <w:color w:val="000000"/>
                <w:sz w:val="14"/>
                <w:szCs w:val="14"/>
              </w:rPr>
              <w:t>814</w:t>
            </w:r>
          </w:p>
        </w:tc>
      </w:tr>
      <w:tr w:rsidR="004D07B8" w:rsidRPr="00940237" w14:paraId="7FB2FB65" w14:textId="25DF5F39" w:rsidTr="00F61FC9">
        <w:trPr>
          <w:divId w:val="286350397"/>
          <w:trHeight w:val="113"/>
        </w:trPr>
        <w:tc>
          <w:tcPr>
            <w:tcW w:w="341" w:type="pct"/>
            <w:tcBorders>
              <w:top w:val="nil"/>
              <w:left w:val="single" w:sz="4" w:space="0" w:color="auto"/>
              <w:bottom w:val="nil"/>
              <w:right w:val="nil"/>
            </w:tcBorders>
            <w:noWrap/>
            <w:hideMark/>
          </w:tcPr>
          <w:p w14:paraId="4B59EFFF" w14:textId="605EEE6B" w:rsidR="004D07B8" w:rsidRPr="00940237" w:rsidRDefault="004D07B8" w:rsidP="004D07B8">
            <w:pPr>
              <w:rPr>
                <w:b/>
                <w:bCs/>
                <w:sz w:val="14"/>
                <w:szCs w:val="14"/>
              </w:rPr>
            </w:pPr>
            <w:r w:rsidRPr="00940237">
              <w:rPr>
                <w:b/>
                <w:bCs/>
                <w:color w:val="000000"/>
                <w:sz w:val="14"/>
                <w:szCs w:val="14"/>
              </w:rPr>
              <w:t>II.</w:t>
            </w:r>
          </w:p>
        </w:tc>
        <w:tc>
          <w:tcPr>
            <w:tcW w:w="3179" w:type="pct"/>
            <w:tcBorders>
              <w:top w:val="nil"/>
              <w:left w:val="nil"/>
              <w:bottom w:val="nil"/>
              <w:right w:val="nil"/>
            </w:tcBorders>
            <w:hideMark/>
          </w:tcPr>
          <w:p w14:paraId="5458D709" w14:textId="15845556" w:rsidR="004D07B8" w:rsidRPr="00940237" w:rsidRDefault="004D07B8" w:rsidP="004D07B8">
            <w:pPr>
              <w:rPr>
                <w:b/>
                <w:bCs/>
                <w:sz w:val="14"/>
                <w:szCs w:val="14"/>
              </w:rPr>
            </w:pPr>
            <w:r w:rsidRPr="00940237">
              <w:rPr>
                <w:b/>
                <w:bCs/>
                <w:color w:val="000000"/>
                <w:sz w:val="14"/>
                <w:szCs w:val="14"/>
              </w:rPr>
              <w:t xml:space="preserve">KÂR PAYI GİDERLERİ (-)  </w:t>
            </w:r>
          </w:p>
        </w:tc>
        <w:tc>
          <w:tcPr>
            <w:tcW w:w="564" w:type="pct"/>
            <w:tcBorders>
              <w:top w:val="nil"/>
              <w:left w:val="single" w:sz="4" w:space="0" w:color="auto"/>
              <w:bottom w:val="nil"/>
              <w:right w:val="single" w:sz="4" w:space="0" w:color="auto"/>
            </w:tcBorders>
            <w:vAlign w:val="bottom"/>
            <w:hideMark/>
          </w:tcPr>
          <w:p w14:paraId="6F3E6675" w14:textId="35D09B36" w:rsidR="004D07B8" w:rsidRPr="00940237" w:rsidRDefault="004D07B8" w:rsidP="004D07B8">
            <w:pPr>
              <w:jc w:val="center"/>
              <w:rPr>
                <w:b/>
                <w:bCs/>
                <w:sz w:val="14"/>
                <w:szCs w:val="14"/>
              </w:rPr>
            </w:pPr>
            <w:r w:rsidRPr="00940237">
              <w:rPr>
                <w:b/>
                <w:bCs/>
                <w:sz w:val="14"/>
                <w:szCs w:val="14"/>
              </w:rPr>
              <w:t>(2)</w:t>
            </w:r>
          </w:p>
        </w:tc>
        <w:tc>
          <w:tcPr>
            <w:tcW w:w="916" w:type="pct"/>
            <w:tcBorders>
              <w:top w:val="nil"/>
              <w:left w:val="nil"/>
              <w:bottom w:val="nil"/>
              <w:right w:val="single" w:sz="4" w:space="0" w:color="auto"/>
            </w:tcBorders>
            <w:vAlign w:val="bottom"/>
            <w:hideMark/>
          </w:tcPr>
          <w:p w14:paraId="47ED8FD0" w14:textId="1AD9BF3A" w:rsidR="004D07B8" w:rsidRPr="00940237" w:rsidRDefault="004D07B8" w:rsidP="004D07B8">
            <w:pPr>
              <w:jc w:val="right"/>
              <w:rPr>
                <w:b/>
                <w:bCs/>
                <w:sz w:val="14"/>
                <w:szCs w:val="14"/>
              </w:rPr>
            </w:pPr>
            <w:r w:rsidRPr="00940237">
              <w:rPr>
                <w:b/>
                <w:bCs/>
                <w:color w:val="000000"/>
                <w:sz w:val="14"/>
                <w:szCs w:val="14"/>
              </w:rPr>
              <w:t>6.753.299</w:t>
            </w:r>
          </w:p>
        </w:tc>
      </w:tr>
      <w:tr w:rsidR="004D07B8" w:rsidRPr="00940237" w14:paraId="580CA506" w14:textId="2124C6FF" w:rsidTr="00F61FC9">
        <w:trPr>
          <w:divId w:val="286350397"/>
          <w:trHeight w:val="113"/>
        </w:trPr>
        <w:tc>
          <w:tcPr>
            <w:tcW w:w="341" w:type="pct"/>
            <w:tcBorders>
              <w:top w:val="nil"/>
              <w:left w:val="single" w:sz="4" w:space="0" w:color="auto"/>
              <w:bottom w:val="nil"/>
              <w:right w:val="nil"/>
            </w:tcBorders>
            <w:noWrap/>
            <w:hideMark/>
          </w:tcPr>
          <w:p w14:paraId="106353EC" w14:textId="44DDC2CE" w:rsidR="004D07B8" w:rsidRPr="00940237" w:rsidRDefault="004D07B8" w:rsidP="004D07B8">
            <w:pPr>
              <w:rPr>
                <w:sz w:val="14"/>
                <w:szCs w:val="14"/>
              </w:rPr>
            </w:pPr>
            <w:r w:rsidRPr="00940237">
              <w:rPr>
                <w:color w:val="000000"/>
                <w:sz w:val="14"/>
                <w:szCs w:val="14"/>
              </w:rPr>
              <w:t>2.1</w:t>
            </w:r>
          </w:p>
        </w:tc>
        <w:tc>
          <w:tcPr>
            <w:tcW w:w="3179" w:type="pct"/>
            <w:tcBorders>
              <w:top w:val="nil"/>
              <w:left w:val="nil"/>
              <w:bottom w:val="nil"/>
              <w:right w:val="nil"/>
            </w:tcBorders>
            <w:hideMark/>
          </w:tcPr>
          <w:p w14:paraId="4D972C85" w14:textId="007EDF36" w:rsidR="004D07B8" w:rsidRPr="00940237" w:rsidRDefault="004D07B8" w:rsidP="004D07B8">
            <w:pPr>
              <w:rPr>
                <w:sz w:val="14"/>
                <w:szCs w:val="14"/>
              </w:rPr>
            </w:pPr>
            <w:r w:rsidRPr="00940237">
              <w:rPr>
                <w:color w:val="000000"/>
                <w:sz w:val="14"/>
                <w:szCs w:val="14"/>
              </w:rPr>
              <w:t>Katılma Hesaplarına Verilen Kâr Payları</w:t>
            </w:r>
          </w:p>
        </w:tc>
        <w:tc>
          <w:tcPr>
            <w:tcW w:w="564" w:type="pct"/>
            <w:tcBorders>
              <w:top w:val="nil"/>
              <w:left w:val="single" w:sz="4" w:space="0" w:color="auto"/>
              <w:bottom w:val="nil"/>
              <w:right w:val="single" w:sz="4" w:space="0" w:color="auto"/>
            </w:tcBorders>
            <w:vAlign w:val="bottom"/>
            <w:hideMark/>
          </w:tcPr>
          <w:p w14:paraId="3B93D577" w14:textId="754E3EF5"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31710654" w14:textId="7817C7C0" w:rsidR="004D07B8" w:rsidRPr="00940237" w:rsidRDefault="004D07B8" w:rsidP="004D07B8">
            <w:pPr>
              <w:jc w:val="right"/>
              <w:rPr>
                <w:sz w:val="14"/>
                <w:szCs w:val="14"/>
              </w:rPr>
            </w:pPr>
            <w:r w:rsidRPr="00940237">
              <w:rPr>
                <w:color w:val="000000"/>
                <w:sz w:val="14"/>
                <w:szCs w:val="14"/>
              </w:rPr>
              <w:t>6.252.663</w:t>
            </w:r>
          </w:p>
        </w:tc>
      </w:tr>
      <w:tr w:rsidR="004D07B8" w:rsidRPr="00940237" w14:paraId="6A4979B4" w14:textId="73B826EB" w:rsidTr="00F61FC9">
        <w:trPr>
          <w:divId w:val="286350397"/>
          <w:trHeight w:val="113"/>
        </w:trPr>
        <w:tc>
          <w:tcPr>
            <w:tcW w:w="341" w:type="pct"/>
            <w:tcBorders>
              <w:top w:val="nil"/>
              <w:left w:val="single" w:sz="4" w:space="0" w:color="auto"/>
              <w:bottom w:val="nil"/>
              <w:right w:val="nil"/>
            </w:tcBorders>
            <w:noWrap/>
            <w:hideMark/>
          </w:tcPr>
          <w:p w14:paraId="7823AF38" w14:textId="7875EF94" w:rsidR="004D07B8" w:rsidRPr="00940237" w:rsidRDefault="004D07B8" w:rsidP="004D07B8">
            <w:pPr>
              <w:rPr>
                <w:sz w:val="14"/>
                <w:szCs w:val="14"/>
              </w:rPr>
            </w:pPr>
            <w:r w:rsidRPr="00940237">
              <w:rPr>
                <w:color w:val="000000"/>
                <w:sz w:val="14"/>
                <w:szCs w:val="14"/>
              </w:rPr>
              <w:t>2.2</w:t>
            </w:r>
          </w:p>
        </w:tc>
        <w:tc>
          <w:tcPr>
            <w:tcW w:w="3179" w:type="pct"/>
            <w:tcBorders>
              <w:top w:val="nil"/>
              <w:left w:val="nil"/>
              <w:bottom w:val="nil"/>
              <w:right w:val="nil"/>
            </w:tcBorders>
            <w:hideMark/>
          </w:tcPr>
          <w:p w14:paraId="0C05E198" w14:textId="22CEF8B1" w:rsidR="004D07B8" w:rsidRPr="00940237" w:rsidRDefault="004D07B8" w:rsidP="004D07B8">
            <w:pPr>
              <w:rPr>
                <w:sz w:val="14"/>
                <w:szCs w:val="14"/>
              </w:rPr>
            </w:pPr>
            <w:r w:rsidRPr="00940237">
              <w:rPr>
                <w:color w:val="000000"/>
                <w:sz w:val="14"/>
                <w:szCs w:val="14"/>
              </w:rPr>
              <w:t xml:space="preserve">Kullanılan Kredilere Verilen Kâr Payları </w:t>
            </w:r>
          </w:p>
        </w:tc>
        <w:tc>
          <w:tcPr>
            <w:tcW w:w="564" w:type="pct"/>
            <w:tcBorders>
              <w:top w:val="nil"/>
              <w:left w:val="single" w:sz="4" w:space="0" w:color="auto"/>
              <w:bottom w:val="nil"/>
              <w:right w:val="single" w:sz="4" w:space="0" w:color="auto"/>
            </w:tcBorders>
            <w:vAlign w:val="bottom"/>
            <w:hideMark/>
          </w:tcPr>
          <w:p w14:paraId="58AC4D93" w14:textId="7D4C4E61"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6528D392" w14:textId="7D85BA25" w:rsidR="004D07B8" w:rsidRPr="00940237" w:rsidRDefault="004D07B8" w:rsidP="004D07B8">
            <w:pPr>
              <w:jc w:val="right"/>
              <w:rPr>
                <w:sz w:val="14"/>
                <w:szCs w:val="14"/>
              </w:rPr>
            </w:pPr>
            <w:r w:rsidRPr="00940237">
              <w:rPr>
                <w:color w:val="000000"/>
                <w:sz w:val="14"/>
                <w:szCs w:val="14"/>
              </w:rPr>
              <w:t>228.507</w:t>
            </w:r>
          </w:p>
        </w:tc>
      </w:tr>
      <w:tr w:rsidR="004D07B8" w:rsidRPr="00940237" w14:paraId="3E21EA8E" w14:textId="498F36F3" w:rsidTr="00F61FC9">
        <w:trPr>
          <w:divId w:val="286350397"/>
          <w:trHeight w:val="113"/>
        </w:trPr>
        <w:tc>
          <w:tcPr>
            <w:tcW w:w="341" w:type="pct"/>
            <w:tcBorders>
              <w:top w:val="nil"/>
              <w:left w:val="single" w:sz="4" w:space="0" w:color="auto"/>
              <w:bottom w:val="nil"/>
              <w:right w:val="nil"/>
            </w:tcBorders>
            <w:noWrap/>
            <w:hideMark/>
          </w:tcPr>
          <w:p w14:paraId="1FCEDD49" w14:textId="773F1105" w:rsidR="004D07B8" w:rsidRPr="00940237" w:rsidRDefault="004D07B8" w:rsidP="004D07B8">
            <w:pPr>
              <w:rPr>
                <w:sz w:val="14"/>
                <w:szCs w:val="14"/>
              </w:rPr>
            </w:pPr>
            <w:r w:rsidRPr="00940237">
              <w:rPr>
                <w:color w:val="000000"/>
                <w:sz w:val="14"/>
                <w:szCs w:val="14"/>
              </w:rPr>
              <w:t>2.3</w:t>
            </w:r>
          </w:p>
        </w:tc>
        <w:tc>
          <w:tcPr>
            <w:tcW w:w="3179" w:type="pct"/>
            <w:tcBorders>
              <w:top w:val="nil"/>
              <w:left w:val="nil"/>
              <w:bottom w:val="nil"/>
              <w:right w:val="nil"/>
            </w:tcBorders>
            <w:hideMark/>
          </w:tcPr>
          <w:p w14:paraId="5E0C0CC3" w14:textId="557E8E84" w:rsidR="004D07B8" w:rsidRPr="00940237" w:rsidRDefault="004D07B8" w:rsidP="004D07B8">
            <w:pPr>
              <w:rPr>
                <w:sz w:val="14"/>
                <w:szCs w:val="14"/>
              </w:rPr>
            </w:pPr>
            <w:r w:rsidRPr="00940237">
              <w:rPr>
                <w:color w:val="000000"/>
                <w:sz w:val="14"/>
                <w:szCs w:val="14"/>
              </w:rPr>
              <w:t>Para Piyasası İşlemlerine Verilen Kâr Payları</w:t>
            </w:r>
          </w:p>
        </w:tc>
        <w:tc>
          <w:tcPr>
            <w:tcW w:w="564" w:type="pct"/>
            <w:tcBorders>
              <w:top w:val="nil"/>
              <w:left w:val="single" w:sz="4" w:space="0" w:color="auto"/>
              <w:bottom w:val="nil"/>
              <w:right w:val="single" w:sz="4" w:space="0" w:color="auto"/>
            </w:tcBorders>
            <w:vAlign w:val="bottom"/>
            <w:hideMark/>
          </w:tcPr>
          <w:p w14:paraId="0F528D7A" w14:textId="731EE1EE"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6D0A45BA" w14:textId="3D9ECE3E" w:rsidR="004D07B8" w:rsidRPr="00940237" w:rsidRDefault="004D07B8" w:rsidP="004D07B8">
            <w:pPr>
              <w:jc w:val="right"/>
              <w:rPr>
                <w:sz w:val="14"/>
                <w:szCs w:val="14"/>
              </w:rPr>
            </w:pPr>
            <w:r w:rsidRPr="00940237">
              <w:rPr>
                <w:color w:val="000000"/>
                <w:sz w:val="14"/>
                <w:szCs w:val="14"/>
              </w:rPr>
              <w:t>37.997</w:t>
            </w:r>
          </w:p>
        </w:tc>
      </w:tr>
      <w:tr w:rsidR="004D07B8" w:rsidRPr="00940237" w14:paraId="430872F2" w14:textId="13E558FC" w:rsidTr="00F61FC9">
        <w:trPr>
          <w:divId w:val="286350397"/>
          <w:trHeight w:val="113"/>
        </w:trPr>
        <w:tc>
          <w:tcPr>
            <w:tcW w:w="341" w:type="pct"/>
            <w:tcBorders>
              <w:top w:val="nil"/>
              <w:left w:val="single" w:sz="4" w:space="0" w:color="auto"/>
              <w:bottom w:val="nil"/>
              <w:right w:val="nil"/>
            </w:tcBorders>
            <w:noWrap/>
            <w:hideMark/>
          </w:tcPr>
          <w:p w14:paraId="36301856" w14:textId="4F501638" w:rsidR="004D07B8" w:rsidRPr="00940237" w:rsidRDefault="004D07B8" w:rsidP="004D07B8">
            <w:pPr>
              <w:rPr>
                <w:sz w:val="14"/>
                <w:szCs w:val="14"/>
              </w:rPr>
            </w:pPr>
            <w:r w:rsidRPr="00940237">
              <w:rPr>
                <w:color w:val="000000"/>
                <w:sz w:val="14"/>
                <w:szCs w:val="14"/>
              </w:rPr>
              <w:t>2.4</w:t>
            </w:r>
          </w:p>
        </w:tc>
        <w:tc>
          <w:tcPr>
            <w:tcW w:w="3179" w:type="pct"/>
            <w:tcBorders>
              <w:top w:val="nil"/>
              <w:left w:val="nil"/>
              <w:bottom w:val="nil"/>
              <w:right w:val="nil"/>
            </w:tcBorders>
            <w:hideMark/>
          </w:tcPr>
          <w:p w14:paraId="6E227168" w14:textId="6A101DE1" w:rsidR="004D07B8" w:rsidRPr="00940237" w:rsidRDefault="004D07B8" w:rsidP="004D07B8">
            <w:pPr>
              <w:rPr>
                <w:sz w:val="14"/>
                <w:szCs w:val="14"/>
              </w:rPr>
            </w:pPr>
            <w:r w:rsidRPr="00940237">
              <w:rPr>
                <w:color w:val="000000"/>
                <w:sz w:val="14"/>
                <w:szCs w:val="14"/>
              </w:rPr>
              <w:t>İhraç Edilen Menkul Kıymetlere Verilen Kâr Payları</w:t>
            </w:r>
          </w:p>
        </w:tc>
        <w:tc>
          <w:tcPr>
            <w:tcW w:w="564" w:type="pct"/>
            <w:tcBorders>
              <w:top w:val="nil"/>
              <w:left w:val="single" w:sz="4" w:space="0" w:color="auto"/>
              <w:bottom w:val="nil"/>
              <w:right w:val="single" w:sz="4" w:space="0" w:color="auto"/>
            </w:tcBorders>
            <w:vAlign w:val="bottom"/>
            <w:hideMark/>
          </w:tcPr>
          <w:p w14:paraId="3A659EA3" w14:textId="41F04793"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6783B6CB" w14:textId="0A77D3AA" w:rsidR="004D07B8" w:rsidRPr="00940237" w:rsidRDefault="004D07B8" w:rsidP="004D07B8">
            <w:pPr>
              <w:jc w:val="right"/>
              <w:rPr>
                <w:sz w:val="14"/>
                <w:szCs w:val="14"/>
              </w:rPr>
            </w:pPr>
            <w:r w:rsidRPr="00940237">
              <w:rPr>
                <w:color w:val="000000"/>
                <w:sz w:val="14"/>
                <w:szCs w:val="14"/>
              </w:rPr>
              <w:t>194.770</w:t>
            </w:r>
          </w:p>
        </w:tc>
      </w:tr>
      <w:tr w:rsidR="004D07B8" w:rsidRPr="00940237" w14:paraId="5519E2B1" w14:textId="1544B1C4" w:rsidTr="00F61FC9">
        <w:trPr>
          <w:divId w:val="286350397"/>
          <w:trHeight w:val="113"/>
        </w:trPr>
        <w:tc>
          <w:tcPr>
            <w:tcW w:w="341" w:type="pct"/>
            <w:tcBorders>
              <w:top w:val="nil"/>
              <w:left w:val="single" w:sz="4" w:space="0" w:color="auto"/>
              <w:bottom w:val="nil"/>
              <w:right w:val="nil"/>
            </w:tcBorders>
            <w:noWrap/>
            <w:hideMark/>
          </w:tcPr>
          <w:p w14:paraId="362E88A7" w14:textId="392F718D" w:rsidR="004D07B8" w:rsidRPr="00940237" w:rsidRDefault="004D07B8" w:rsidP="004D07B8">
            <w:pPr>
              <w:rPr>
                <w:sz w:val="14"/>
                <w:szCs w:val="14"/>
              </w:rPr>
            </w:pPr>
            <w:r w:rsidRPr="00940237">
              <w:rPr>
                <w:color w:val="000000"/>
                <w:sz w:val="14"/>
                <w:szCs w:val="14"/>
              </w:rPr>
              <w:t>2.5</w:t>
            </w:r>
          </w:p>
        </w:tc>
        <w:tc>
          <w:tcPr>
            <w:tcW w:w="3179" w:type="pct"/>
            <w:tcBorders>
              <w:top w:val="nil"/>
              <w:left w:val="nil"/>
              <w:bottom w:val="nil"/>
              <w:right w:val="nil"/>
            </w:tcBorders>
            <w:hideMark/>
          </w:tcPr>
          <w:p w14:paraId="323D473C" w14:textId="3CE324A8" w:rsidR="004D07B8" w:rsidRPr="00940237" w:rsidRDefault="004D07B8" w:rsidP="004D07B8">
            <w:pPr>
              <w:rPr>
                <w:sz w:val="14"/>
                <w:szCs w:val="14"/>
              </w:rPr>
            </w:pPr>
            <w:r w:rsidRPr="00940237">
              <w:rPr>
                <w:color w:val="000000"/>
                <w:sz w:val="14"/>
                <w:szCs w:val="14"/>
              </w:rPr>
              <w:t>Kiralama Kâr Payı Giderleri</w:t>
            </w:r>
          </w:p>
        </w:tc>
        <w:tc>
          <w:tcPr>
            <w:tcW w:w="564" w:type="pct"/>
            <w:tcBorders>
              <w:top w:val="nil"/>
              <w:left w:val="single" w:sz="4" w:space="0" w:color="auto"/>
              <w:bottom w:val="nil"/>
              <w:right w:val="single" w:sz="4" w:space="0" w:color="auto"/>
            </w:tcBorders>
            <w:vAlign w:val="bottom"/>
            <w:hideMark/>
          </w:tcPr>
          <w:p w14:paraId="73E29718" w14:textId="493D380C"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6CB6CCD" w14:textId="3CF9C4EE" w:rsidR="004D07B8" w:rsidRPr="00940237" w:rsidRDefault="004D07B8" w:rsidP="004D07B8">
            <w:pPr>
              <w:jc w:val="right"/>
              <w:rPr>
                <w:sz w:val="14"/>
                <w:szCs w:val="14"/>
              </w:rPr>
            </w:pPr>
            <w:r w:rsidRPr="00940237">
              <w:rPr>
                <w:color w:val="000000"/>
                <w:sz w:val="14"/>
                <w:szCs w:val="14"/>
              </w:rPr>
              <w:t>39.362</w:t>
            </w:r>
          </w:p>
        </w:tc>
      </w:tr>
      <w:tr w:rsidR="004D07B8" w:rsidRPr="00940237" w14:paraId="10C9CBB2" w14:textId="3191DE0E" w:rsidTr="00F61FC9">
        <w:trPr>
          <w:divId w:val="286350397"/>
          <w:trHeight w:val="113"/>
        </w:trPr>
        <w:tc>
          <w:tcPr>
            <w:tcW w:w="341" w:type="pct"/>
            <w:tcBorders>
              <w:top w:val="nil"/>
              <w:left w:val="single" w:sz="4" w:space="0" w:color="auto"/>
              <w:bottom w:val="nil"/>
              <w:right w:val="nil"/>
            </w:tcBorders>
            <w:noWrap/>
            <w:hideMark/>
          </w:tcPr>
          <w:p w14:paraId="5D1A818E" w14:textId="7A771B8A" w:rsidR="004D07B8" w:rsidRPr="00940237" w:rsidRDefault="004D07B8" w:rsidP="004D07B8">
            <w:pPr>
              <w:rPr>
                <w:sz w:val="14"/>
                <w:szCs w:val="14"/>
              </w:rPr>
            </w:pPr>
            <w:r w:rsidRPr="00940237">
              <w:rPr>
                <w:color w:val="000000"/>
                <w:sz w:val="14"/>
                <w:szCs w:val="14"/>
              </w:rPr>
              <w:t>2.6</w:t>
            </w:r>
          </w:p>
        </w:tc>
        <w:tc>
          <w:tcPr>
            <w:tcW w:w="3179" w:type="pct"/>
            <w:tcBorders>
              <w:top w:val="nil"/>
              <w:left w:val="nil"/>
              <w:bottom w:val="nil"/>
              <w:right w:val="nil"/>
            </w:tcBorders>
            <w:hideMark/>
          </w:tcPr>
          <w:p w14:paraId="5CE91BF2" w14:textId="322717C8" w:rsidR="004D07B8" w:rsidRPr="00940237" w:rsidRDefault="004D07B8" w:rsidP="004D07B8">
            <w:pPr>
              <w:rPr>
                <w:sz w:val="14"/>
                <w:szCs w:val="14"/>
              </w:rPr>
            </w:pPr>
            <w:r w:rsidRPr="00940237">
              <w:rPr>
                <w:color w:val="000000"/>
                <w:sz w:val="14"/>
                <w:szCs w:val="14"/>
              </w:rPr>
              <w:t xml:space="preserve">Diğer Kâr Payı Giderleri  </w:t>
            </w:r>
          </w:p>
        </w:tc>
        <w:tc>
          <w:tcPr>
            <w:tcW w:w="564" w:type="pct"/>
            <w:tcBorders>
              <w:top w:val="nil"/>
              <w:left w:val="single" w:sz="4" w:space="0" w:color="auto"/>
              <w:bottom w:val="nil"/>
              <w:right w:val="single" w:sz="4" w:space="0" w:color="auto"/>
            </w:tcBorders>
            <w:vAlign w:val="bottom"/>
            <w:hideMark/>
          </w:tcPr>
          <w:p w14:paraId="75E1FA50" w14:textId="1A76198B"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794CC260" w14:textId="2E30F566" w:rsidR="004D07B8" w:rsidRPr="00940237" w:rsidRDefault="004D07B8" w:rsidP="004D07B8">
            <w:pPr>
              <w:jc w:val="right"/>
              <w:rPr>
                <w:sz w:val="14"/>
                <w:szCs w:val="14"/>
              </w:rPr>
            </w:pPr>
            <w:r w:rsidRPr="00940237">
              <w:rPr>
                <w:color w:val="000000"/>
                <w:sz w:val="14"/>
                <w:szCs w:val="14"/>
              </w:rPr>
              <w:t>-</w:t>
            </w:r>
          </w:p>
        </w:tc>
      </w:tr>
      <w:tr w:rsidR="004D07B8" w:rsidRPr="00940237" w14:paraId="6827658A" w14:textId="64F4D968" w:rsidTr="00F61FC9">
        <w:trPr>
          <w:divId w:val="286350397"/>
          <w:trHeight w:val="113"/>
        </w:trPr>
        <w:tc>
          <w:tcPr>
            <w:tcW w:w="341" w:type="pct"/>
            <w:tcBorders>
              <w:top w:val="nil"/>
              <w:left w:val="single" w:sz="4" w:space="0" w:color="auto"/>
              <w:bottom w:val="nil"/>
              <w:right w:val="nil"/>
            </w:tcBorders>
            <w:noWrap/>
            <w:hideMark/>
          </w:tcPr>
          <w:p w14:paraId="28983805" w14:textId="3A9A51E7" w:rsidR="004D07B8" w:rsidRPr="00940237" w:rsidRDefault="004D07B8" w:rsidP="004D07B8">
            <w:pPr>
              <w:rPr>
                <w:b/>
                <w:bCs/>
                <w:sz w:val="14"/>
                <w:szCs w:val="14"/>
              </w:rPr>
            </w:pPr>
            <w:r w:rsidRPr="00940237">
              <w:rPr>
                <w:b/>
                <w:bCs/>
                <w:color w:val="000000"/>
                <w:sz w:val="14"/>
                <w:szCs w:val="14"/>
              </w:rPr>
              <w:t>III.</w:t>
            </w:r>
          </w:p>
        </w:tc>
        <w:tc>
          <w:tcPr>
            <w:tcW w:w="3179" w:type="pct"/>
            <w:tcBorders>
              <w:top w:val="nil"/>
              <w:left w:val="nil"/>
              <w:bottom w:val="nil"/>
              <w:right w:val="nil"/>
            </w:tcBorders>
            <w:hideMark/>
          </w:tcPr>
          <w:p w14:paraId="72A9CED0" w14:textId="6864887F" w:rsidR="004D07B8" w:rsidRPr="00940237" w:rsidRDefault="004D07B8" w:rsidP="004D07B8">
            <w:pPr>
              <w:rPr>
                <w:b/>
                <w:bCs/>
                <w:sz w:val="14"/>
                <w:szCs w:val="14"/>
              </w:rPr>
            </w:pPr>
            <w:r w:rsidRPr="00940237">
              <w:rPr>
                <w:b/>
                <w:bCs/>
                <w:color w:val="000000"/>
                <w:sz w:val="14"/>
                <w:szCs w:val="14"/>
              </w:rPr>
              <w:t>NET KÂR PAYI GELİRİ/GİDERİ (I - II)</w:t>
            </w:r>
          </w:p>
        </w:tc>
        <w:tc>
          <w:tcPr>
            <w:tcW w:w="564" w:type="pct"/>
            <w:tcBorders>
              <w:top w:val="nil"/>
              <w:left w:val="single" w:sz="4" w:space="0" w:color="auto"/>
              <w:bottom w:val="nil"/>
              <w:right w:val="single" w:sz="4" w:space="0" w:color="auto"/>
            </w:tcBorders>
            <w:vAlign w:val="bottom"/>
            <w:hideMark/>
          </w:tcPr>
          <w:p w14:paraId="776FE7D6" w14:textId="0FBE00F1"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1B1DFAB3" w14:textId="55EA382E" w:rsidR="004D07B8" w:rsidRPr="00940237" w:rsidRDefault="004D07B8" w:rsidP="004D07B8">
            <w:pPr>
              <w:jc w:val="right"/>
              <w:rPr>
                <w:b/>
                <w:bCs/>
                <w:sz w:val="14"/>
                <w:szCs w:val="14"/>
              </w:rPr>
            </w:pPr>
            <w:r w:rsidRPr="00940237">
              <w:rPr>
                <w:b/>
                <w:bCs/>
                <w:color w:val="000000"/>
                <w:sz w:val="14"/>
                <w:szCs w:val="14"/>
              </w:rPr>
              <w:t>5.736.697</w:t>
            </w:r>
          </w:p>
        </w:tc>
      </w:tr>
      <w:tr w:rsidR="004D07B8" w:rsidRPr="00940237" w14:paraId="4CF71A27" w14:textId="202C2DFB" w:rsidTr="00F61FC9">
        <w:trPr>
          <w:divId w:val="286350397"/>
          <w:trHeight w:val="113"/>
        </w:trPr>
        <w:tc>
          <w:tcPr>
            <w:tcW w:w="341" w:type="pct"/>
            <w:tcBorders>
              <w:top w:val="nil"/>
              <w:left w:val="single" w:sz="4" w:space="0" w:color="auto"/>
              <w:bottom w:val="nil"/>
              <w:right w:val="nil"/>
            </w:tcBorders>
            <w:noWrap/>
            <w:hideMark/>
          </w:tcPr>
          <w:p w14:paraId="4A6F4808" w14:textId="5E352BEC" w:rsidR="004D07B8" w:rsidRPr="00940237" w:rsidRDefault="004D07B8" w:rsidP="004D07B8">
            <w:pPr>
              <w:rPr>
                <w:b/>
                <w:bCs/>
                <w:sz w:val="14"/>
                <w:szCs w:val="14"/>
              </w:rPr>
            </w:pPr>
            <w:r w:rsidRPr="00940237">
              <w:rPr>
                <w:b/>
                <w:bCs/>
                <w:color w:val="000000"/>
                <w:sz w:val="14"/>
                <w:szCs w:val="14"/>
              </w:rPr>
              <w:t>IV.</w:t>
            </w:r>
          </w:p>
        </w:tc>
        <w:tc>
          <w:tcPr>
            <w:tcW w:w="3179" w:type="pct"/>
            <w:tcBorders>
              <w:top w:val="nil"/>
              <w:left w:val="nil"/>
              <w:bottom w:val="nil"/>
              <w:right w:val="nil"/>
            </w:tcBorders>
            <w:hideMark/>
          </w:tcPr>
          <w:p w14:paraId="2A2B4023" w14:textId="7456B427" w:rsidR="004D07B8" w:rsidRPr="00940237" w:rsidRDefault="004D07B8" w:rsidP="004D07B8">
            <w:pPr>
              <w:rPr>
                <w:b/>
                <w:bCs/>
                <w:sz w:val="14"/>
                <w:szCs w:val="14"/>
              </w:rPr>
            </w:pPr>
            <w:r w:rsidRPr="00940237">
              <w:rPr>
                <w:b/>
                <w:bCs/>
                <w:color w:val="000000"/>
                <w:sz w:val="14"/>
                <w:szCs w:val="14"/>
              </w:rPr>
              <w:t>NET ÜCRET VE KOMİSYON GELİRLERİ/GİDERLERİ</w:t>
            </w:r>
          </w:p>
        </w:tc>
        <w:tc>
          <w:tcPr>
            <w:tcW w:w="564" w:type="pct"/>
            <w:tcBorders>
              <w:top w:val="nil"/>
              <w:left w:val="single" w:sz="4" w:space="0" w:color="auto"/>
              <w:bottom w:val="nil"/>
              <w:right w:val="single" w:sz="4" w:space="0" w:color="auto"/>
            </w:tcBorders>
            <w:vAlign w:val="bottom"/>
            <w:hideMark/>
          </w:tcPr>
          <w:p w14:paraId="58484166" w14:textId="5D2BC925" w:rsidR="004D07B8" w:rsidRPr="00940237" w:rsidRDefault="004D07B8" w:rsidP="004D07B8">
            <w:pPr>
              <w:jc w:val="center"/>
              <w:rPr>
                <w:b/>
                <w:bCs/>
                <w:sz w:val="14"/>
                <w:szCs w:val="14"/>
              </w:rPr>
            </w:pPr>
            <w:r w:rsidRPr="00940237">
              <w:rPr>
                <w:b/>
                <w:bCs/>
                <w:sz w:val="14"/>
                <w:szCs w:val="14"/>
              </w:rPr>
              <w:t>(3)</w:t>
            </w:r>
          </w:p>
        </w:tc>
        <w:tc>
          <w:tcPr>
            <w:tcW w:w="916" w:type="pct"/>
            <w:tcBorders>
              <w:top w:val="nil"/>
              <w:left w:val="nil"/>
              <w:bottom w:val="nil"/>
              <w:right w:val="single" w:sz="4" w:space="0" w:color="auto"/>
            </w:tcBorders>
            <w:vAlign w:val="bottom"/>
            <w:hideMark/>
          </w:tcPr>
          <w:p w14:paraId="6701D938" w14:textId="0B26E9B6" w:rsidR="004D07B8" w:rsidRPr="00940237" w:rsidRDefault="004D07B8" w:rsidP="004D07B8">
            <w:pPr>
              <w:jc w:val="right"/>
              <w:rPr>
                <w:b/>
                <w:bCs/>
                <w:sz w:val="14"/>
                <w:szCs w:val="14"/>
              </w:rPr>
            </w:pPr>
            <w:r w:rsidRPr="00940237">
              <w:rPr>
                <w:b/>
                <w:bCs/>
                <w:color w:val="000000"/>
                <w:sz w:val="14"/>
                <w:szCs w:val="14"/>
              </w:rPr>
              <w:t>740.698</w:t>
            </w:r>
          </w:p>
        </w:tc>
      </w:tr>
      <w:tr w:rsidR="004D07B8" w:rsidRPr="00940237" w14:paraId="564A69AF" w14:textId="6C5A0ED5" w:rsidTr="00F61FC9">
        <w:trPr>
          <w:divId w:val="286350397"/>
          <w:trHeight w:val="113"/>
        </w:trPr>
        <w:tc>
          <w:tcPr>
            <w:tcW w:w="341" w:type="pct"/>
            <w:tcBorders>
              <w:top w:val="nil"/>
              <w:left w:val="single" w:sz="4" w:space="0" w:color="auto"/>
              <w:bottom w:val="nil"/>
              <w:right w:val="nil"/>
            </w:tcBorders>
            <w:noWrap/>
            <w:hideMark/>
          </w:tcPr>
          <w:p w14:paraId="3EB317B8" w14:textId="63E3DB4B" w:rsidR="004D07B8" w:rsidRPr="00940237" w:rsidRDefault="004D07B8" w:rsidP="004D07B8">
            <w:pPr>
              <w:rPr>
                <w:sz w:val="14"/>
                <w:szCs w:val="14"/>
              </w:rPr>
            </w:pPr>
            <w:r w:rsidRPr="00940237">
              <w:rPr>
                <w:color w:val="000000"/>
                <w:sz w:val="14"/>
                <w:szCs w:val="14"/>
              </w:rPr>
              <w:t>4.1</w:t>
            </w:r>
          </w:p>
        </w:tc>
        <w:tc>
          <w:tcPr>
            <w:tcW w:w="3179" w:type="pct"/>
            <w:tcBorders>
              <w:top w:val="nil"/>
              <w:left w:val="nil"/>
              <w:bottom w:val="nil"/>
              <w:right w:val="nil"/>
            </w:tcBorders>
            <w:hideMark/>
          </w:tcPr>
          <w:p w14:paraId="77A1C79B" w14:textId="11FB89BA" w:rsidR="004D07B8" w:rsidRPr="00940237" w:rsidRDefault="004D07B8" w:rsidP="004D07B8">
            <w:pPr>
              <w:rPr>
                <w:sz w:val="14"/>
                <w:szCs w:val="14"/>
              </w:rPr>
            </w:pPr>
            <w:r w:rsidRPr="00940237">
              <w:rPr>
                <w:color w:val="000000"/>
                <w:sz w:val="14"/>
                <w:szCs w:val="14"/>
              </w:rPr>
              <w:t>Alınan Ücret ve Komisyonlar</w:t>
            </w:r>
          </w:p>
        </w:tc>
        <w:tc>
          <w:tcPr>
            <w:tcW w:w="564" w:type="pct"/>
            <w:tcBorders>
              <w:top w:val="nil"/>
              <w:left w:val="single" w:sz="4" w:space="0" w:color="auto"/>
              <w:bottom w:val="nil"/>
              <w:right w:val="single" w:sz="4" w:space="0" w:color="auto"/>
            </w:tcBorders>
            <w:vAlign w:val="bottom"/>
            <w:hideMark/>
          </w:tcPr>
          <w:p w14:paraId="14737661" w14:textId="1F16CBFC"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C911E76" w14:textId="3CB7C1CB" w:rsidR="004D07B8" w:rsidRPr="00940237" w:rsidRDefault="004D07B8" w:rsidP="004D07B8">
            <w:pPr>
              <w:jc w:val="right"/>
              <w:rPr>
                <w:sz w:val="14"/>
                <w:szCs w:val="14"/>
              </w:rPr>
            </w:pPr>
            <w:r w:rsidRPr="00940237">
              <w:rPr>
                <w:color w:val="000000"/>
                <w:sz w:val="14"/>
                <w:szCs w:val="14"/>
              </w:rPr>
              <w:t>903.333</w:t>
            </w:r>
          </w:p>
        </w:tc>
      </w:tr>
      <w:tr w:rsidR="004D07B8" w:rsidRPr="00940237" w14:paraId="0760AFA0" w14:textId="252B10D8" w:rsidTr="00F61FC9">
        <w:trPr>
          <w:divId w:val="286350397"/>
          <w:trHeight w:val="113"/>
        </w:trPr>
        <w:tc>
          <w:tcPr>
            <w:tcW w:w="341" w:type="pct"/>
            <w:tcBorders>
              <w:top w:val="nil"/>
              <w:left w:val="single" w:sz="4" w:space="0" w:color="auto"/>
              <w:bottom w:val="nil"/>
              <w:right w:val="nil"/>
            </w:tcBorders>
            <w:noWrap/>
            <w:hideMark/>
          </w:tcPr>
          <w:p w14:paraId="7FC55016" w14:textId="0A6C5D13" w:rsidR="004D07B8" w:rsidRPr="00940237" w:rsidRDefault="004D07B8" w:rsidP="004D07B8">
            <w:pPr>
              <w:rPr>
                <w:sz w:val="14"/>
                <w:szCs w:val="14"/>
              </w:rPr>
            </w:pPr>
            <w:r w:rsidRPr="00940237">
              <w:rPr>
                <w:color w:val="000000"/>
                <w:sz w:val="14"/>
                <w:szCs w:val="14"/>
              </w:rPr>
              <w:t>4.1.1</w:t>
            </w:r>
          </w:p>
        </w:tc>
        <w:tc>
          <w:tcPr>
            <w:tcW w:w="3179" w:type="pct"/>
            <w:tcBorders>
              <w:top w:val="nil"/>
              <w:left w:val="nil"/>
              <w:bottom w:val="nil"/>
              <w:right w:val="nil"/>
            </w:tcBorders>
            <w:hideMark/>
          </w:tcPr>
          <w:p w14:paraId="4F9E6350" w14:textId="52C2AAD7" w:rsidR="004D07B8" w:rsidRPr="00940237" w:rsidRDefault="004D07B8" w:rsidP="004D07B8">
            <w:pPr>
              <w:rPr>
                <w:sz w:val="14"/>
                <w:szCs w:val="14"/>
              </w:rPr>
            </w:pPr>
            <w:r w:rsidRPr="00940237">
              <w:rPr>
                <w:color w:val="000000"/>
                <w:sz w:val="14"/>
                <w:szCs w:val="14"/>
              </w:rPr>
              <w:t>Gayri Nakdi Kredilerden</w:t>
            </w:r>
          </w:p>
        </w:tc>
        <w:tc>
          <w:tcPr>
            <w:tcW w:w="564" w:type="pct"/>
            <w:tcBorders>
              <w:top w:val="nil"/>
              <w:left w:val="single" w:sz="4" w:space="0" w:color="auto"/>
              <w:bottom w:val="nil"/>
              <w:right w:val="single" w:sz="4" w:space="0" w:color="auto"/>
            </w:tcBorders>
            <w:vAlign w:val="bottom"/>
            <w:hideMark/>
          </w:tcPr>
          <w:p w14:paraId="0A54CFB4" w14:textId="2CC2CAFD"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72B0E57C" w14:textId="39D47210" w:rsidR="004D07B8" w:rsidRPr="00940237" w:rsidRDefault="004D07B8" w:rsidP="004D07B8">
            <w:pPr>
              <w:jc w:val="right"/>
              <w:rPr>
                <w:sz w:val="14"/>
                <w:szCs w:val="14"/>
              </w:rPr>
            </w:pPr>
            <w:r w:rsidRPr="00940237">
              <w:rPr>
                <w:color w:val="000000"/>
                <w:sz w:val="14"/>
                <w:szCs w:val="14"/>
              </w:rPr>
              <w:t>130.794</w:t>
            </w:r>
          </w:p>
        </w:tc>
      </w:tr>
      <w:tr w:rsidR="004D07B8" w:rsidRPr="00940237" w14:paraId="610867E0" w14:textId="19253F81" w:rsidTr="00F61FC9">
        <w:trPr>
          <w:divId w:val="286350397"/>
          <w:trHeight w:val="113"/>
        </w:trPr>
        <w:tc>
          <w:tcPr>
            <w:tcW w:w="341" w:type="pct"/>
            <w:tcBorders>
              <w:top w:val="nil"/>
              <w:left w:val="single" w:sz="4" w:space="0" w:color="auto"/>
              <w:bottom w:val="nil"/>
              <w:right w:val="nil"/>
            </w:tcBorders>
            <w:noWrap/>
            <w:hideMark/>
          </w:tcPr>
          <w:p w14:paraId="233E3E0E" w14:textId="325BC901" w:rsidR="004D07B8" w:rsidRPr="00940237" w:rsidRDefault="004D07B8" w:rsidP="004D07B8">
            <w:pPr>
              <w:rPr>
                <w:sz w:val="14"/>
                <w:szCs w:val="14"/>
              </w:rPr>
            </w:pPr>
            <w:r w:rsidRPr="00940237">
              <w:rPr>
                <w:color w:val="000000"/>
                <w:sz w:val="14"/>
                <w:szCs w:val="14"/>
              </w:rPr>
              <w:t>4.1.2</w:t>
            </w:r>
          </w:p>
        </w:tc>
        <w:tc>
          <w:tcPr>
            <w:tcW w:w="3179" w:type="pct"/>
            <w:tcBorders>
              <w:top w:val="nil"/>
              <w:left w:val="nil"/>
              <w:bottom w:val="nil"/>
              <w:right w:val="nil"/>
            </w:tcBorders>
            <w:hideMark/>
          </w:tcPr>
          <w:p w14:paraId="25DF6A04" w14:textId="1D3E5BDD" w:rsidR="004D07B8" w:rsidRPr="00940237" w:rsidRDefault="004D07B8" w:rsidP="004D07B8">
            <w:pPr>
              <w:rPr>
                <w:sz w:val="14"/>
                <w:szCs w:val="14"/>
              </w:rPr>
            </w:pPr>
            <w:r w:rsidRPr="00940237">
              <w:rPr>
                <w:color w:val="000000"/>
                <w:sz w:val="14"/>
                <w:szCs w:val="14"/>
              </w:rPr>
              <w:t>Diğer</w:t>
            </w:r>
          </w:p>
        </w:tc>
        <w:tc>
          <w:tcPr>
            <w:tcW w:w="564" w:type="pct"/>
            <w:tcBorders>
              <w:top w:val="nil"/>
              <w:left w:val="single" w:sz="4" w:space="0" w:color="auto"/>
              <w:bottom w:val="nil"/>
              <w:right w:val="single" w:sz="4" w:space="0" w:color="auto"/>
            </w:tcBorders>
            <w:vAlign w:val="bottom"/>
            <w:hideMark/>
          </w:tcPr>
          <w:p w14:paraId="06F2E782" w14:textId="2F6B4AC0"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FA827B7" w14:textId="0049459F" w:rsidR="004D07B8" w:rsidRPr="00940237" w:rsidRDefault="004D07B8" w:rsidP="004D07B8">
            <w:pPr>
              <w:jc w:val="right"/>
              <w:rPr>
                <w:sz w:val="14"/>
                <w:szCs w:val="14"/>
              </w:rPr>
            </w:pPr>
            <w:r w:rsidRPr="00940237">
              <w:rPr>
                <w:color w:val="000000"/>
                <w:sz w:val="14"/>
                <w:szCs w:val="14"/>
              </w:rPr>
              <w:t>772.539</w:t>
            </w:r>
          </w:p>
        </w:tc>
      </w:tr>
      <w:tr w:rsidR="004D07B8" w:rsidRPr="00940237" w14:paraId="1ACC27C9" w14:textId="78E183C9" w:rsidTr="00F61FC9">
        <w:trPr>
          <w:divId w:val="286350397"/>
          <w:trHeight w:val="113"/>
        </w:trPr>
        <w:tc>
          <w:tcPr>
            <w:tcW w:w="341" w:type="pct"/>
            <w:tcBorders>
              <w:top w:val="nil"/>
              <w:left w:val="single" w:sz="4" w:space="0" w:color="auto"/>
              <w:bottom w:val="nil"/>
              <w:right w:val="nil"/>
            </w:tcBorders>
            <w:noWrap/>
            <w:hideMark/>
          </w:tcPr>
          <w:p w14:paraId="1A85F8C2" w14:textId="2E88CD07" w:rsidR="004D07B8" w:rsidRPr="00940237" w:rsidRDefault="004D07B8" w:rsidP="004D07B8">
            <w:pPr>
              <w:rPr>
                <w:sz w:val="14"/>
                <w:szCs w:val="14"/>
              </w:rPr>
            </w:pPr>
            <w:r w:rsidRPr="00940237">
              <w:rPr>
                <w:color w:val="000000"/>
                <w:sz w:val="14"/>
                <w:szCs w:val="14"/>
              </w:rPr>
              <w:t>4.2</w:t>
            </w:r>
          </w:p>
        </w:tc>
        <w:tc>
          <w:tcPr>
            <w:tcW w:w="3179" w:type="pct"/>
            <w:tcBorders>
              <w:top w:val="nil"/>
              <w:left w:val="nil"/>
              <w:bottom w:val="nil"/>
              <w:right w:val="nil"/>
            </w:tcBorders>
            <w:hideMark/>
          </w:tcPr>
          <w:p w14:paraId="20A4F209" w14:textId="782E2561" w:rsidR="004D07B8" w:rsidRPr="00940237" w:rsidRDefault="004D07B8" w:rsidP="004D07B8">
            <w:pPr>
              <w:rPr>
                <w:sz w:val="14"/>
                <w:szCs w:val="14"/>
              </w:rPr>
            </w:pPr>
            <w:r w:rsidRPr="00940237">
              <w:rPr>
                <w:color w:val="000000"/>
                <w:sz w:val="14"/>
                <w:szCs w:val="14"/>
              </w:rPr>
              <w:t>Verilen Ücret ve Komisyonlar (-)</w:t>
            </w:r>
          </w:p>
        </w:tc>
        <w:tc>
          <w:tcPr>
            <w:tcW w:w="564" w:type="pct"/>
            <w:tcBorders>
              <w:top w:val="nil"/>
              <w:left w:val="single" w:sz="4" w:space="0" w:color="auto"/>
              <w:bottom w:val="nil"/>
              <w:right w:val="single" w:sz="4" w:space="0" w:color="auto"/>
            </w:tcBorders>
            <w:vAlign w:val="bottom"/>
            <w:hideMark/>
          </w:tcPr>
          <w:p w14:paraId="72E608A6" w14:textId="4D4854B3"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7DE6D025" w14:textId="2F13F6E3" w:rsidR="004D07B8" w:rsidRPr="00940237" w:rsidRDefault="004D07B8" w:rsidP="004D07B8">
            <w:pPr>
              <w:jc w:val="right"/>
              <w:rPr>
                <w:sz w:val="14"/>
                <w:szCs w:val="14"/>
              </w:rPr>
            </w:pPr>
            <w:r w:rsidRPr="00940237">
              <w:rPr>
                <w:color w:val="000000"/>
                <w:sz w:val="14"/>
                <w:szCs w:val="14"/>
              </w:rPr>
              <w:t>162.635</w:t>
            </w:r>
          </w:p>
        </w:tc>
      </w:tr>
      <w:tr w:rsidR="004D07B8" w:rsidRPr="00940237" w14:paraId="171BE6F9" w14:textId="00FB9EAB" w:rsidTr="00F61FC9">
        <w:trPr>
          <w:divId w:val="286350397"/>
          <w:trHeight w:val="113"/>
        </w:trPr>
        <w:tc>
          <w:tcPr>
            <w:tcW w:w="341" w:type="pct"/>
            <w:tcBorders>
              <w:top w:val="nil"/>
              <w:left w:val="single" w:sz="4" w:space="0" w:color="auto"/>
              <w:bottom w:val="nil"/>
              <w:right w:val="nil"/>
            </w:tcBorders>
            <w:noWrap/>
            <w:hideMark/>
          </w:tcPr>
          <w:p w14:paraId="251F05BD" w14:textId="100F74AF" w:rsidR="004D07B8" w:rsidRPr="00940237" w:rsidRDefault="004D07B8" w:rsidP="004D07B8">
            <w:pPr>
              <w:rPr>
                <w:sz w:val="14"/>
                <w:szCs w:val="14"/>
              </w:rPr>
            </w:pPr>
            <w:r w:rsidRPr="00940237">
              <w:rPr>
                <w:color w:val="000000"/>
                <w:sz w:val="14"/>
                <w:szCs w:val="14"/>
              </w:rPr>
              <w:t>4.2.1</w:t>
            </w:r>
          </w:p>
        </w:tc>
        <w:tc>
          <w:tcPr>
            <w:tcW w:w="3179" w:type="pct"/>
            <w:tcBorders>
              <w:top w:val="nil"/>
              <w:left w:val="nil"/>
              <w:bottom w:val="nil"/>
              <w:right w:val="nil"/>
            </w:tcBorders>
            <w:hideMark/>
          </w:tcPr>
          <w:p w14:paraId="322BF495" w14:textId="51F5BC92" w:rsidR="004D07B8" w:rsidRPr="00940237" w:rsidRDefault="004D07B8" w:rsidP="004D07B8">
            <w:pPr>
              <w:rPr>
                <w:sz w:val="14"/>
                <w:szCs w:val="14"/>
              </w:rPr>
            </w:pPr>
            <w:r w:rsidRPr="00940237">
              <w:rPr>
                <w:color w:val="000000"/>
                <w:sz w:val="14"/>
                <w:szCs w:val="14"/>
              </w:rPr>
              <w:t>Gayri Nakdi Kredilere</w:t>
            </w:r>
          </w:p>
        </w:tc>
        <w:tc>
          <w:tcPr>
            <w:tcW w:w="564" w:type="pct"/>
            <w:tcBorders>
              <w:top w:val="nil"/>
              <w:left w:val="single" w:sz="4" w:space="0" w:color="auto"/>
              <w:bottom w:val="nil"/>
              <w:right w:val="single" w:sz="4" w:space="0" w:color="auto"/>
            </w:tcBorders>
            <w:vAlign w:val="bottom"/>
            <w:hideMark/>
          </w:tcPr>
          <w:p w14:paraId="5B52D88F" w14:textId="1D913371"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144ADD63" w14:textId="2CB01DD2" w:rsidR="004D07B8" w:rsidRPr="00940237" w:rsidRDefault="004D07B8" w:rsidP="004D07B8">
            <w:pPr>
              <w:jc w:val="right"/>
              <w:rPr>
                <w:sz w:val="14"/>
                <w:szCs w:val="14"/>
              </w:rPr>
            </w:pPr>
            <w:r w:rsidRPr="00940237">
              <w:rPr>
                <w:color w:val="000000"/>
                <w:sz w:val="14"/>
                <w:szCs w:val="14"/>
              </w:rPr>
              <w:t>2.450</w:t>
            </w:r>
          </w:p>
        </w:tc>
      </w:tr>
      <w:tr w:rsidR="004D07B8" w:rsidRPr="00940237" w14:paraId="67EA5FFB" w14:textId="1506E3B4" w:rsidTr="00F61FC9">
        <w:trPr>
          <w:divId w:val="286350397"/>
          <w:trHeight w:val="113"/>
        </w:trPr>
        <w:tc>
          <w:tcPr>
            <w:tcW w:w="341" w:type="pct"/>
            <w:tcBorders>
              <w:top w:val="nil"/>
              <w:left w:val="single" w:sz="4" w:space="0" w:color="auto"/>
              <w:bottom w:val="nil"/>
              <w:right w:val="nil"/>
            </w:tcBorders>
            <w:noWrap/>
            <w:hideMark/>
          </w:tcPr>
          <w:p w14:paraId="2478A74A" w14:textId="2C212980" w:rsidR="004D07B8" w:rsidRPr="00940237" w:rsidRDefault="004D07B8" w:rsidP="004D07B8">
            <w:pPr>
              <w:rPr>
                <w:sz w:val="14"/>
                <w:szCs w:val="14"/>
              </w:rPr>
            </w:pPr>
            <w:r w:rsidRPr="00940237">
              <w:rPr>
                <w:color w:val="000000"/>
                <w:sz w:val="14"/>
                <w:szCs w:val="14"/>
              </w:rPr>
              <w:t>4.2.2</w:t>
            </w:r>
          </w:p>
        </w:tc>
        <w:tc>
          <w:tcPr>
            <w:tcW w:w="3179" w:type="pct"/>
            <w:tcBorders>
              <w:top w:val="nil"/>
              <w:left w:val="nil"/>
              <w:bottom w:val="nil"/>
              <w:right w:val="nil"/>
            </w:tcBorders>
            <w:hideMark/>
          </w:tcPr>
          <w:p w14:paraId="43B68AA3" w14:textId="6E635DF9" w:rsidR="004D07B8" w:rsidRPr="00940237" w:rsidRDefault="004D07B8" w:rsidP="004D07B8">
            <w:pPr>
              <w:rPr>
                <w:sz w:val="14"/>
                <w:szCs w:val="14"/>
              </w:rPr>
            </w:pPr>
            <w:r w:rsidRPr="00940237">
              <w:rPr>
                <w:color w:val="000000"/>
                <w:sz w:val="14"/>
                <w:szCs w:val="14"/>
              </w:rPr>
              <w:t>Diğer</w:t>
            </w:r>
          </w:p>
        </w:tc>
        <w:tc>
          <w:tcPr>
            <w:tcW w:w="564" w:type="pct"/>
            <w:tcBorders>
              <w:top w:val="nil"/>
              <w:left w:val="single" w:sz="4" w:space="0" w:color="auto"/>
              <w:bottom w:val="nil"/>
              <w:right w:val="single" w:sz="4" w:space="0" w:color="auto"/>
            </w:tcBorders>
            <w:vAlign w:val="bottom"/>
            <w:hideMark/>
          </w:tcPr>
          <w:p w14:paraId="4CF1775D" w14:textId="53595D8A"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667D170E" w14:textId="4A301361" w:rsidR="004D07B8" w:rsidRPr="00940237" w:rsidRDefault="004D07B8" w:rsidP="004D07B8">
            <w:pPr>
              <w:jc w:val="right"/>
              <w:rPr>
                <w:sz w:val="14"/>
                <w:szCs w:val="14"/>
              </w:rPr>
            </w:pPr>
            <w:r w:rsidRPr="00940237">
              <w:rPr>
                <w:color w:val="000000"/>
                <w:sz w:val="14"/>
                <w:szCs w:val="14"/>
              </w:rPr>
              <w:t>160.185</w:t>
            </w:r>
          </w:p>
        </w:tc>
      </w:tr>
      <w:tr w:rsidR="004D07B8" w:rsidRPr="00940237" w14:paraId="6EDE01BC" w14:textId="543549C1" w:rsidTr="00F61FC9">
        <w:trPr>
          <w:divId w:val="286350397"/>
          <w:trHeight w:val="113"/>
        </w:trPr>
        <w:tc>
          <w:tcPr>
            <w:tcW w:w="341" w:type="pct"/>
            <w:tcBorders>
              <w:top w:val="nil"/>
              <w:left w:val="single" w:sz="4" w:space="0" w:color="auto"/>
              <w:bottom w:val="nil"/>
              <w:right w:val="nil"/>
            </w:tcBorders>
            <w:noWrap/>
            <w:hideMark/>
          </w:tcPr>
          <w:p w14:paraId="25710F9B" w14:textId="5F3C573D" w:rsidR="004D07B8" w:rsidRPr="00940237" w:rsidRDefault="004D07B8" w:rsidP="004D07B8">
            <w:pPr>
              <w:rPr>
                <w:b/>
                <w:bCs/>
                <w:sz w:val="14"/>
                <w:szCs w:val="14"/>
              </w:rPr>
            </w:pPr>
            <w:r w:rsidRPr="00940237">
              <w:rPr>
                <w:b/>
                <w:bCs/>
                <w:color w:val="000000"/>
                <w:sz w:val="14"/>
                <w:szCs w:val="14"/>
              </w:rPr>
              <w:t>V.</w:t>
            </w:r>
          </w:p>
        </w:tc>
        <w:tc>
          <w:tcPr>
            <w:tcW w:w="3179" w:type="pct"/>
            <w:tcBorders>
              <w:top w:val="nil"/>
              <w:left w:val="nil"/>
              <w:bottom w:val="nil"/>
              <w:right w:val="nil"/>
            </w:tcBorders>
            <w:hideMark/>
          </w:tcPr>
          <w:p w14:paraId="7D70649A" w14:textId="766CAC37" w:rsidR="004D07B8" w:rsidRPr="00940237" w:rsidRDefault="004D07B8" w:rsidP="004D07B8">
            <w:pPr>
              <w:rPr>
                <w:b/>
                <w:bCs/>
                <w:sz w:val="14"/>
                <w:szCs w:val="14"/>
              </w:rPr>
            </w:pPr>
            <w:r w:rsidRPr="00940237">
              <w:rPr>
                <w:b/>
                <w:bCs/>
                <w:color w:val="000000"/>
                <w:sz w:val="14"/>
                <w:szCs w:val="14"/>
              </w:rPr>
              <w:t>TEMETTÜ GELİRLERİ</w:t>
            </w:r>
          </w:p>
        </w:tc>
        <w:tc>
          <w:tcPr>
            <w:tcW w:w="564" w:type="pct"/>
            <w:tcBorders>
              <w:top w:val="nil"/>
              <w:left w:val="single" w:sz="4" w:space="0" w:color="auto"/>
              <w:bottom w:val="nil"/>
              <w:right w:val="single" w:sz="4" w:space="0" w:color="auto"/>
            </w:tcBorders>
            <w:vAlign w:val="bottom"/>
            <w:hideMark/>
          </w:tcPr>
          <w:p w14:paraId="5BD06A18" w14:textId="3F9062DE" w:rsidR="004D07B8" w:rsidRPr="00940237" w:rsidRDefault="004D07B8" w:rsidP="004D07B8">
            <w:pPr>
              <w:jc w:val="center"/>
              <w:rPr>
                <w:b/>
                <w:bCs/>
                <w:sz w:val="14"/>
                <w:szCs w:val="14"/>
              </w:rPr>
            </w:pPr>
            <w:r w:rsidRPr="00940237">
              <w:rPr>
                <w:b/>
                <w:bCs/>
                <w:sz w:val="14"/>
                <w:szCs w:val="14"/>
              </w:rPr>
              <w:t>(4)</w:t>
            </w:r>
          </w:p>
        </w:tc>
        <w:tc>
          <w:tcPr>
            <w:tcW w:w="916" w:type="pct"/>
            <w:tcBorders>
              <w:top w:val="nil"/>
              <w:left w:val="nil"/>
              <w:bottom w:val="nil"/>
              <w:right w:val="single" w:sz="4" w:space="0" w:color="auto"/>
            </w:tcBorders>
            <w:vAlign w:val="bottom"/>
            <w:hideMark/>
          </w:tcPr>
          <w:p w14:paraId="65830830" w14:textId="7071E7D0" w:rsidR="004D07B8" w:rsidRPr="00940237" w:rsidRDefault="004D07B8" w:rsidP="004D07B8">
            <w:pPr>
              <w:jc w:val="right"/>
              <w:rPr>
                <w:b/>
                <w:bCs/>
                <w:sz w:val="14"/>
                <w:szCs w:val="14"/>
              </w:rPr>
            </w:pPr>
            <w:r w:rsidRPr="00940237">
              <w:rPr>
                <w:b/>
                <w:bCs/>
                <w:color w:val="000000"/>
                <w:sz w:val="14"/>
                <w:szCs w:val="14"/>
              </w:rPr>
              <w:t>87</w:t>
            </w:r>
          </w:p>
        </w:tc>
      </w:tr>
      <w:tr w:rsidR="004D07B8" w:rsidRPr="00940237" w14:paraId="792512E1" w14:textId="1AE986B3" w:rsidTr="00F61FC9">
        <w:trPr>
          <w:divId w:val="286350397"/>
          <w:trHeight w:val="113"/>
        </w:trPr>
        <w:tc>
          <w:tcPr>
            <w:tcW w:w="341" w:type="pct"/>
            <w:tcBorders>
              <w:top w:val="nil"/>
              <w:left w:val="single" w:sz="4" w:space="0" w:color="auto"/>
              <w:bottom w:val="nil"/>
              <w:right w:val="nil"/>
            </w:tcBorders>
            <w:noWrap/>
            <w:hideMark/>
          </w:tcPr>
          <w:p w14:paraId="55F58381" w14:textId="200CD454" w:rsidR="004D07B8" w:rsidRPr="00940237" w:rsidRDefault="004D07B8" w:rsidP="004D07B8">
            <w:pPr>
              <w:rPr>
                <w:b/>
                <w:bCs/>
                <w:sz w:val="14"/>
                <w:szCs w:val="14"/>
              </w:rPr>
            </w:pPr>
            <w:r w:rsidRPr="00940237">
              <w:rPr>
                <w:b/>
                <w:bCs/>
                <w:color w:val="000000"/>
                <w:sz w:val="14"/>
                <w:szCs w:val="14"/>
              </w:rPr>
              <w:t>VI.</w:t>
            </w:r>
          </w:p>
        </w:tc>
        <w:tc>
          <w:tcPr>
            <w:tcW w:w="3179" w:type="pct"/>
            <w:tcBorders>
              <w:top w:val="nil"/>
              <w:left w:val="nil"/>
              <w:bottom w:val="nil"/>
              <w:right w:val="nil"/>
            </w:tcBorders>
            <w:hideMark/>
          </w:tcPr>
          <w:p w14:paraId="46C2CF98" w14:textId="04A9259C" w:rsidR="004D07B8" w:rsidRPr="00940237" w:rsidRDefault="004D07B8" w:rsidP="004D07B8">
            <w:pPr>
              <w:rPr>
                <w:b/>
                <w:bCs/>
                <w:sz w:val="14"/>
                <w:szCs w:val="14"/>
              </w:rPr>
            </w:pPr>
            <w:r w:rsidRPr="00940237">
              <w:rPr>
                <w:b/>
                <w:bCs/>
                <w:color w:val="000000"/>
                <w:sz w:val="14"/>
                <w:szCs w:val="14"/>
              </w:rPr>
              <w:t>TİCARİ KAR/ZARAR (Net)</w:t>
            </w:r>
          </w:p>
        </w:tc>
        <w:tc>
          <w:tcPr>
            <w:tcW w:w="564" w:type="pct"/>
            <w:tcBorders>
              <w:top w:val="nil"/>
              <w:left w:val="single" w:sz="4" w:space="0" w:color="auto"/>
              <w:bottom w:val="nil"/>
              <w:right w:val="single" w:sz="4" w:space="0" w:color="auto"/>
            </w:tcBorders>
            <w:vAlign w:val="bottom"/>
            <w:hideMark/>
          </w:tcPr>
          <w:p w14:paraId="3AA2CAFE" w14:textId="73D75063" w:rsidR="004D07B8" w:rsidRPr="00940237" w:rsidRDefault="004D07B8" w:rsidP="004D07B8">
            <w:pPr>
              <w:jc w:val="center"/>
              <w:rPr>
                <w:b/>
                <w:bCs/>
                <w:sz w:val="14"/>
                <w:szCs w:val="14"/>
              </w:rPr>
            </w:pPr>
            <w:r w:rsidRPr="00940237">
              <w:rPr>
                <w:b/>
                <w:bCs/>
                <w:sz w:val="14"/>
                <w:szCs w:val="14"/>
              </w:rPr>
              <w:t>(5)</w:t>
            </w:r>
          </w:p>
        </w:tc>
        <w:tc>
          <w:tcPr>
            <w:tcW w:w="916" w:type="pct"/>
            <w:tcBorders>
              <w:top w:val="nil"/>
              <w:left w:val="nil"/>
              <w:bottom w:val="nil"/>
              <w:right w:val="single" w:sz="4" w:space="0" w:color="auto"/>
            </w:tcBorders>
            <w:vAlign w:val="bottom"/>
            <w:hideMark/>
          </w:tcPr>
          <w:p w14:paraId="125244C6" w14:textId="41213F81" w:rsidR="004D07B8" w:rsidRPr="00940237" w:rsidRDefault="004D07B8" w:rsidP="004D07B8">
            <w:pPr>
              <w:jc w:val="right"/>
              <w:rPr>
                <w:b/>
                <w:bCs/>
                <w:sz w:val="14"/>
                <w:szCs w:val="14"/>
              </w:rPr>
            </w:pPr>
            <w:r w:rsidRPr="00940237">
              <w:rPr>
                <w:b/>
                <w:bCs/>
                <w:color w:val="000000"/>
                <w:sz w:val="14"/>
                <w:szCs w:val="14"/>
              </w:rPr>
              <w:t>212.488</w:t>
            </w:r>
          </w:p>
        </w:tc>
      </w:tr>
      <w:tr w:rsidR="004D07B8" w:rsidRPr="00940237" w14:paraId="601FC838" w14:textId="5BE410CC" w:rsidTr="00F61FC9">
        <w:trPr>
          <w:divId w:val="286350397"/>
          <w:trHeight w:val="113"/>
        </w:trPr>
        <w:tc>
          <w:tcPr>
            <w:tcW w:w="341" w:type="pct"/>
            <w:tcBorders>
              <w:top w:val="nil"/>
              <w:left w:val="single" w:sz="4" w:space="0" w:color="auto"/>
              <w:bottom w:val="nil"/>
              <w:right w:val="nil"/>
            </w:tcBorders>
            <w:noWrap/>
            <w:hideMark/>
          </w:tcPr>
          <w:p w14:paraId="1E522F5C" w14:textId="77C8E304" w:rsidR="004D07B8" w:rsidRPr="00940237" w:rsidRDefault="004D07B8" w:rsidP="004D07B8">
            <w:pPr>
              <w:rPr>
                <w:sz w:val="14"/>
                <w:szCs w:val="14"/>
              </w:rPr>
            </w:pPr>
            <w:r w:rsidRPr="00940237">
              <w:rPr>
                <w:color w:val="000000"/>
                <w:sz w:val="14"/>
                <w:szCs w:val="14"/>
              </w:rPr>
              <w:t>6.1</w:t>
            </w:r>
          </w:p>
        </w:tc>
        <w:tc>
          <w:tcPr>
            <w:tcW w:w="3179" w:type="pct"/>
            <w:tcBorders>
              <w:top w:val="nil"/>
              <w:left w:val="nil"/>
              <w:bottom w:val="nil"/>
              <w:right w:val="nil"/>
            </w:tcBorders>
            <w:hideMark/>
          </w:tcPr>
          <w:p w14:paraId="51EFAC5F" w14:textId="2A29D0B8" w:rsidR="004D07B8" w:rsidRPr="00940237" w:rsidRDefault="004D07B8" w:rsidP="004D07B8">
            <w:pPr>
              <w:rPr>
                <w:sz w:val="14"/>
                <w:szCs w:val="14"/>
              </w:rPr>
            </w:pPr>
            <w:r w:rsidRPr="00940237">
              <w:rPr>
                <w:color w:val="000000"/>
                <w:sz w:val="14"/>
                <w:szCs w:val="14"/>
              </w:rPr>
              <w:t xml:space="preserve">Sermaye Piyasası İşlemleri Kârı/Zararı </w:t>
            </w:r>
          </w:p>
        </w:tc>
        <w:tc>
          <w:tcPr>
            <w:tcW w:w="564" w:type="pct"/>
            <w:tcBorders>
              <w:top w:val="nil"/>
              <w:left w:val="single" w:sz="4" w:space="0" w:color="auto"/>
              <w:bottom w:val="nil"/>
              <w:right w:val="single" w:sz="4" w:space="0" w:color="auto"/>
            </w:tcBorders>
            <w:vAlign w:val="bottom"/>
            <w:hideMark/>
          </w:tcPr>
          <w:p w14:paraId="72B48B14" w14:textId="2EEC9E8F"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134884EA" w14:textId="6BD41D5D" w:rsidR="004D07B8" w:rsidRPr="00940237" w:rsidRDefault="004D07B8" w:rsidP="004D07B8">
            <w:pPr>
              <w:jc w:val="right"/>
              <w:rPr>
                <w:sz w:val="14"/>
                <w:szCs w:val="14"/>
              </w:rPr>
            </w:pPr>
            <w:r w:rsidRPr="00940237">
              <w:rPr>
                <w:b/>
                <w:bCs/>
                <w:color w:val="000000"/>
                <w:sz w:val="14"/>
                <w:szCs w:val="14"/>
              </w:rPr>
              <w:t>360.008</w:t>
            </w:r>
          </w:p>
        </w:tc>
      </w:tr>
      <w:tr w:rsidR="004D07B8" w:rsidRPr="00940237" w14:paraId="6A5FB227" w14:textId="653D6278" w:rsidTr="00F61FC9">
        <w:trPr>
          <w:divId w:val="286350397"/>
          <w:trHeight w:val="113"/>
        </w:trPr>
        <w:tc>
          <w:tcPr>
            <w:tcW w:w="341" w:type="pct"/>
            <w:tcBorders>
              <w:top w:val="nil"/>
              <w:left w:val="single" w:sz="4" w:space="0" w:color="auto"/>
              <w:bottom w:val="nil"/>
              <w:right w:val="nil"/>
            </w:tcBorders>
            <w:noWrap/>
            <w:hideMark/>
          </w:tcPr>
          <w:p w14:paraId="3E50E390" w14:textId="1DE7496D" w:rsidR="004D07B8" w:rsidRPr="00940237" w:rsidRDefault="004D07B8" w:rsidP="004D07B8">
            <w:pPr>
              <w:rPr>
                <w:sz w:val="14"/>
                <w:szCs w:val="14"/>
              </w:rPr>
            </w:pPr>
            <w:r w:rsidRPr="00940237">
              <w:rPr>
                <w:color w:val="000000"/>
                <w:sz w:val="14"/>
                <w:szCs w:val="14"/>
              </w:rPr>
              <w:t>6.2</w:t>
            </w:r>
          </w:p>
        </w:tc>
        <w:tc>
          <w:tcPr>
            <w:tcW w:w="3179" w:type="pct"/>
            <w:tcBorders>
              <w:top w:val="nil"/>
              <w:left w:val="nil"/>
              <w:bottom w:val="nil"/>
              <w:right w:val="nil"/>
            </w:tcBorders>
            <w:hideMark/>
          </w:tcPr>
          <w:p w14:paraId="4036CF46" w14:textId="7A465457" w:rsidR="004D07B8" w:rsidRPr="00940237" w:rsidRDefault="004D07B8" w:rsidP="004D07B8">
            <w:pPr>
              <w:rPr>
                <w:sz w:val="14"/>
                <w:szCs w:val="14"/>
              </w:rPr>
            </w:pPr>
            <w:r w:rsidRPr="00940237">
              <w:rPr>
                <w:color w:val="000000"/>
                <w:sz w:val="14"/>
                <w:szCs w:val="14"/>
              </w:rPr>
              <w:t>Türev Finansal İşlemlerden Kâr/Zarar</w:t>
            </w:r>
          </w:p>
        </w:tc>
        <w:tc>
          <w:tcPr>
            <w:tcW w:w="564" w:type="pct"/>
            <w:tcBorders>
              <w:top w:val="nil"/>
              <w:left w:val="single" w:sz="4" w:space="0" w:color="auto"/>
              <w:bottom w:val="nil"/>
              <w:right w:val="single" w:sz="4" w:space="0" w:color="auto"/>
            </w:tcBorders>
            <w:vAlign w:val="bottom"/>
            <w:hideMark/>
          </w:tcPr>
          <w:p w14:paraId="11BA809B" w14:textId="7851C7A5"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3AE47B6C" w14:textId="55EB5BCD" w:rsidR="004D07B8" w:rsidRPr="00940237" w:rsidRDefault="004D07B8" w:rsidP="004D07B8">
            <w:pPr>
              <w:jc w:val="right"/>
              <w:rPr>
                <w:sz w:val="14"/>
                <w:szCs w:val="14"/>
              </w:rPr>
            </w:pPr>
            <w:r w:rsidRPr="00940237">
              <w:rPr>
                <w:sz w:val="14"/>
                <w:szCs w:val="14"/>
              </w:rPr>
              <w:t>(1.465.344)</w:t>
            </w:r>
          </w:p>
        </w:tc>
      </w:tr>
      <w:tr w:rsidR="004D07B8" w:rsidRPr="00940237" w14:paraId="180F80C5" w14:textId="77944ECF" w:rsidTr="00F61FC9">
        <w:trPr>
          <w:divId w:val="286350397"/>
          <w:trHeight w:val="113"/>
        </w:trPr>
        <w:tc>
          <w:tcPr>
            <w:tcW w:w="341" w:type="pct"/>
            <w:tcBorders>
              <w:top w:val="nil"/>
              <w:left w:val="single" w:sz="4" w:space="0" w:color="auto"/>
              <w:bottom w:val="nil"/>
              <w:right w:val="nil"/>
            </w:tcBorders>
            <w:noWrap/>
            <w:hideMark/>
          </w:tcPr>
          <w:p w14:paraId="74426CCA" w14:textId="6BA2FF64" w:rsidR="004D07B8" w:rsidRPr="00940237" w:rsidRDefault="004D07B8" w:rsidP="004D07B8">
            <w:pPr>
              <w:rPr>
                <w:sz w:val="14"/>
                <w:szCs w:val="14"/>
              </w:rPr>
            </w:pPr>
            <w:r w:rsidRPr="00940237">
              <w:rPr>
                <w:color w:val="000000"/>
                <w:sz w:val="14"/>
                <w:szCs w:val="14"/>
              </w:rPr>
              <w:t>6.3</w:t>
            </w:r>
          </w:p>
        </w:tc>
        <w:tc>
          <w:tcPr>
            <w:tcW w:w="3179" w:type="pct"/>
            <w:tcBorders>
              <w:top w:val="nil"/>
              <w:left w:val="nil"/>
              <w:bottom w:val="nil"/>
              <w:right w:val="nil"/>
            </w:tcBorders>
            <w:hideMark/>
          </w:tcPr>
          <w:p w14:paraId="33546D6E" w14:textId="329E1C6F" w:rsidR="004D07B8" w:rsidRPr="00940237" w:rsidRDefault="004D07B8" w:rsidP="004D07B8">
            <w:pPr>
              <w:rPr>
                <w:sz w:val="14"/>
                <w:szCs w:val="14"/>
              </w:rPr>
            </w:pPr>
            <w:r w:rsidRPr="00940237">
              <w:rPr>
                <w:color w:val="000000"/>
                <w:sz w:val="14"/>
                <w:szCs w:val="14"/>
              </w:rPr>
              <w:t xml:space="preserve">Kambiyo İşlemleri Kârı/Zararı </w:t>
            </w:r>
          </w:p>
        </w:tc>
        <w:tc>
          <w:tcPr>
            <w:tcW w:w="564" w:type="pct"/>
            <w:tcBorders>
              <w:top w:val="nil"/>
              <w:left w:val="single" w:sz="4" w:space="0" w:color="auto"/>
              <w:bottom w:val="nil"/>
              <w:right w:val="single" w:sz="4" w:space="0" w:color="auto"/>
            </w:tcBorders>
            <w:vAlign w:val="bottom"/>
            <w:hideMark/>
          </w:tcPr>
          <w:p w14:paraId="48F6EC1A" w14:textId="628BCDE0" w:rsidR="004D07B8" w:rsidRPr="00940237" w:rsidRDefault="004D07B8" w:rsidP="004D07B8">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3CC84CD" w14:textId="10D9D17C" w:rsidR="004D07B8" w:rsidRPr="00940237" w:rsidRDefault="004D07B8" w:rsidP="004D07B8">
            <w:pPr>
              <w:jc w:val="right"/>
              <w:rPr>
                <w:sz w:val="14"/>
                <w:szCs w:val="14"/>
              </w:rPr>
            </w:pPr>
            <w:r w:rsidRPr="00940237">
              <w:rPr>
                <w:sz w:val="14"/>
                <w:szCs w:val="14"/>
              </w:rPr>
              <w:t>1.317.824</w:t>
            </w:r>
          </w:p>
        </w:tc>
      </w:tr>
      <w:tr w:rsidR="004D07B8" w:rsidRPr="00940237" w14:paraId="372EB611" w14:textId="154F96A2" w:rsidTr="00F61FC9">
        <w:trPr>
          <w:divId w:val="286350397"/>
          <w:trHeight w:val="113"/>
        </w:trPr>
        <w:tc>
          <w:tcPr>
            <w:tcW w:w="341" w:type="pct"/>
            <w:tcBorders>
              <w:top w:val="nil"/>
              <w:left w:val="single" w:sz="4" w:space="0" w:color="auto"/>
              <w:bottom w:val="nil"/>
              <w:right w:val="nil"/>
            </w:tcBorders>
            <w:noWrap/>
            <w:hideMark/>
          </w:tcPr>
          <w:p w14:paraId="25CBC64E" w14:textId="31D04721" w:rsidR="004D07B8" w:rsidRPr="00940237" w:rsidRDefault="004D07B8" w:rsidP="004D07B8">
            <w:pPr>
              <w:rPr>
                <w:b/>
                <w:bCs/>
                <w:sz w:val="14"/>
                <w:szCs w:val="14"/>
              </w:rPr>
            </w:pPr>
            <w:r w:rsidRPr="00940237">
              <w:rPr>
                <w:b/>
                <w:bCs/>
                <w:color w:val="000000"/>
                <w:sz w:val="14"/>
                <w:szCs w:val="14"/>
              </w:rPr>
              <w:t>VII.</w:t>
            </w:r>
          </w:p>
        </w:tc>
        <w:tc>
          <w:tcPr>
            <w:tcW w:w="3179" w:type="pct"/>
            <w:tcBorders>
              <w:top w:val="nil"/>
              <w:left w:val="nil"/>
              <w:bottom w:val="nil"/>
              <w:right w:val="nil"/>
            </w:tcBorders>
            <w:hideMark/>
          </w:tcPr>
          <w:p w14:paraId="158375C8" w14:textId="6DA9E0D7" w:rsidR="004D07B8" w:rsidRPr="00940237" w:rsidRDefault="004D07B8" w:rsidP="004D07B8">
            <w:pPr>
              <w:rPr>
                <w:b/>
                <w:bCs/>
                <w:sz w:val="14"/>
                <w:szCs w:val="14"/>
              </w:rPr>
            </w:pPr>
            <w:r w:rsidRPr="00940237">
              <w:rPr>
                <w:b/>
                <w:bCs/>
                <w:color w:val="000000"/>
                <w:sz w:val="14"/>
                <w:szCs w:val="14"/>
              </w:rPr>
              <w:t>DİĞER FAALİYET GELİRLERİ</w:t>
            </w:r>
          </w:p>
        </w:tc>
        <w:tc>
          <w:tcPr>
            <w:tcW w:w="564" w:type="pct"/>
            <w:tcBorders>
              <w:top w:val="nil"/>
              <w:left w:val="single" w:sz="4" w:space="0" w:color="auto"/>
              <w:bottom w:val="nil"/>
              <w:right w:val="single" w:sz="4" w:space="0" w:color="auto"/>
            </w:tcBorders>
            <w:vAlign w:val="bottom"/>
            <w:hideMark/>
          </w:tcPr>
          <w:p w14:paraId="6F4A2C28" w14:textId="681EE195" w:rsidR="004D07B8" w:rsidRPr="00940237" w:rsidRDefault="004D07B8" w:rsidP="004D07B8">
            <w:pPr>
              <w:jc w:val="center"/>
              <w:rPr>
                <w:b/>
                <w:bCs/>
                <w:sz w:val="14"/>
                <w:szCs w:val="14"/>
              </w:rPr>
            </w:pPr>
            <w:r w:rsidRPr="00940237">
              <w:rPr>
                <w:b/>
                <w:bCs/>
                <w:sz w:val="14"/>
                <w:szCs w:val="14"/>
              </w:rPr>
              <w:t>(6)</w:t>
            </w:r>
          </w:p>
        </w:tc>
        <w:tc>
          <w:tcPr>
            <w:tcW w:w="916" w:type="pct"/>
            <w:tcBorders>
              <w:top w:val="nil"/>
              <w:left w:val="nil"/>
              <w:bottom w:val="nil"/>
              <w:right w:val="single" w:sz="4" w:space="0" w:color="auto"/>
            </w:tcBorders>
            <w:vAlign w:val="bottom"/>
            <w:hideMark/>
          </w:tcPr>
          <w:p w14:paraId="0B8CE4B5" w14:textId="148B7B54" w:rsidR="004D07B8" w:rsidRPr="00940237" w:rsidRDefault="004D07B8" w:rsidP="004D07B8">
            <w:pPr>
              <w:jc w:val="right"/>
              <w:rPr>
                <w:b/>
                <w:bCs/>
                <w:sz w:val="14"/>
                <w:szCs w:val="14"/>
              </w:rPr>
            </w:pPr>
            <w:r w:rsidRPr="00940237">
              <w:rPr>
                <w:sz w:val="14"/>
                <w:szCs w:val="14"/>
              </w:rPr>
              <w:t>344.274</w:t>
            </w:r>
          </w:p>
        </w:tc>
      </w:tr>
      <w:tr w:rsidR="004D07B8" w:rsidRPr="00940237" w14:paraId="5A8DDA1A" w14:textId="5EFB3C5D" w:rsidTr="00F61FC9">
        <w:trPr>
          <w:divId w:val="286350397"/>
          <w:trHeight w:val="113"/>
        </w:trPr>
        <w:tc>
          <w:tcPr>
            <w:tcW w:w="341" w:type="pct"/>
            <w:tcBorders>
              <w:top w:val="nil"/>
              <w:left w:val="single" w:sz="4" w:space="0" w:color="auto"/>
              <w:bottom w:val="nil"/>
              <w:right w:val="nil"/>
            </w:tcBorders>
            <w:noWrap/>
            <w:hideMark/>
          </w:tcPr>
          <w:p w14:paraId="160B7A80" w14:textId="56155AC1" w:rsidR="004D07B8" w:rsidRPr="00940237" w:rsidRDefault="004D07B8" w:rsidP="004D07B8">
            <w:pPr>
              <w:rPr>
                <w:b/>
                <w:bCs/>
                <w:sz w:val="14"/>
                <w:szCs w:val="14"/>
              </w:rPr>
            </w:pPr>
            <w:r w:rsidRPr="00940237">
              <w:rPr>
                <w:b/>
                <w:bCs/>
                <w:color w:val="000000"/>
                <w:sz w:val="14"/>
                <w:szCs w:val="14"/>
              </w:rPr>
              <w:t>VIII.</w:t>
            </w:r>
          </w:p>
        </w:tc>
        <w:tc>
          <w:tcPr>
            <w:tcW w:w="3179" w:type="pct"/>
            <w:tcBorders>
              <w:top w:val="nil"/>
              <w:left w:val="nil"/>
              <w:bottom w:val="nil"/>
              <w:right w:val="nil"/>
            </w:tcBorders>
            <w:hideMark/>
          </w:tcPr>
          <w:p w14:paraId="51674F8C" w14:textId="2F5E1FF5" w:rsidR="004D07B8" w:rsidRPr="00940237" w:rsidRDefault="004D07B8" w:rsidP="004D07B8">
            <w:pPr>
              <w:rPr>
                <w:b/>
                <w:bCs/>
                <w:sz w:val="14"/>
                <w:szCs w:val="14"/>
              </w:rPr>
            </w:pPr>
            <w:r w:rsidRPr="00940237">
              <w:rPr>
                <w:b/>
                <w:bCs/>
                <w:color w:val="000000"/>
                <w:sz w:val="14"/>
                <w:szCs w:val="14"/>
              </w:rPr>
              <w:t>FAALİYET BRÜT KÂRI (III+IV+V+VI+VII)</w:t>
            </w:r>
          </w:p>
        </w:tc>
        <w:tc>
          <w:tcPr>
            <w:tcW w:w="564" w:type="pct"/>
            <w:tcBorders>
              <w:top w:val="nil"/>
              <w:left w:val="single" w:sz="4" w:space="0" w:color="auto"/>
              <w:bottom w:val="nil"/>
              <w:right w:val="single" w:sz="4" w:space="0" w:color="auto"/>
            </w:tcBorders>
            <w:vAlign w:val="bottom"/>
            <w:hideMark/>
          </w:tcPr>
          <w:p w14:paraId="03639FE7" w14:textId="1C8FABEC"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hideMark/>
          </w:tcPr>
          <w:p w14:paraId="1FFA25EE" w14:textId="14881A14" w:rsidR="004D07B8" w:rsidRPr="00940237" w:rsidRDefault="004D07B8" w:rsidP="004D07B8">
            <w:pPr>
              <w:jc w:val="right"/>
              <w:rPr>
                <w:b/>
                <w:bCs/>
                <w:sz w:val="14"/>
                <w:szCs w:val="14"/>
              </w:rPr>
            </w:pPr>
            <w:r w:rsidRPr="00940237">
              <w:rPr>
                <w:b/>
                <w:bCs/>
                <w:color w:val="000000"/>
                <w:sz w:val="14"/>
                <w:szCs w:val="14"/>
              </w:rPr>
              <w:t>7.034.244</w:t>
            </w:r>
          </w:p>
        </w:tc>
      </w:tr>
      <w:tr w:rsidR="004D07B8" w:rsidRPr="00940237" w14:paraId="1141BA41" w14:textId="4199FD68" w:rsidTr="00F61FC9">
        <w:trPr>
          <w:divId w:val="286350397"/>
          <w:trHeight w:val="113"/>
        </w:trPr>
        <w:tc>
          <w:tcPr>
            <w:tcW w:w="341" w:type="pct"/>
            <w:tcBorders>
              <w:top w:val="nil"/>
              <w:left w:val="single" w:sz="4" w:space="0" w:color="auto"/>
              <w:bottom w:val="nil"/>
              <w:right w:val="nil"/>
            </w:tcBorders>
            <w:noWrap/>
            <w:hideMark/>
          </w:tcPr>
          <w:p w14:paraId="0EF4EB98" w14:textId="24105165" w:rsidR="004D07B8" w:rsidRPr="00940237" w:rsidRDefault="004D07B8" w:rsidP="004D07B8">
            <w:pPr>
              <w:rPr>
                <w:b/>
                <w:bCs/>
                <w:sz w:val="14"/>
                <w:szCs w:val="14"/>
              </w:rPr>
            </w:pPr>
            <w:r w:rsidRPr="00940237">
              <w:rPr>
                <w:b/>
                <w:bCs/>
                <w:color w:val="000000"/>
                <w:sz w:val="14"/>
                <w:szCs w:val="14"/>
              </w:rPr>
              <w:t>IX.</w:t>
            </w:r>
          </w:p>
        </w:tc>
        <w:tc>
          <w:tcPr>
            <w:tcW w:w="3179" w:type="pct"/>
            <w:tcBorders>
              <w:top w:val="nil"/>
              <w:left w:val="nil"/>
              <w:bottom w:val="nil"/>
              <w:right w:val="nil"/>
            </w:tcBorders>
            <w:hideMark/>
          </w:tcPr>
          <w:p w14:paraId="64FED905" w14:textId="662285A8" w:rsidR="004D07B8" w:rsidRPr="00940237" w:rsidRDefault="004D07B8" w:rsidP="004D07B8">
            <w:pPr>
              <w:rPr>
                <w:b/>
                <w:bCs/>
                <w:color w:val="000000"/>
                <w:sz w:val="14"/>
                <w:szCs w:val="14"/>
                <w:lang w:eastAsia="tr-TR"/>
              </w:rPr>
            </w:pPr>
            <w:r w:rsidRPr="00940237">
              <w:rPr>
                <w:b/>
                <w:bCs/>
                <w:color w:val="000000"/>
                <w:sz w:val="14"/>
                <w:szCs w:val="14"/>
              </w:rPr>
              <w:t>BEKLENEN ZARAR KARŞILIKLARI GİDERLERİ (-)</w:t>
            </w:r>
          </w:p>
        </w:tc>
        <w:tc>
          <w:tcPr>
            <w:tcW w:w="564" w:type="pct"/>
            <w:tcBorders>
              <w:top w:val="nil"/>
              <w:left w:val="single" w:sz="4" w:space="0" w:color="auto"/>
              <w:bottom w:val="nil"/>
              <w:right w:val="single" w:sz="4" w:space="0" w:color="auto"/>
            </w:tcBorders>
            <w:vAlign w:val="bottom"/>
            <w:hideMark/>
          </w:tcPr>
          <w:p w14:paraId="1FD87481" w14:textId="320ECE6D" w:rsidR="004D07B8" w:rsidRPr="00940237" w:rsidRDefault="004D07B8" w:rsidP="004D07B8">
            <w:pPr>
              <w:jc w:val="center"/>
              <w:rPr>
                <w:sz w:val="14"/>
                <w:szCs w:val="14"/>
                <w:lang w:eastAsia="tr-TR"/>
              </w:rPr>
            </w:pPr>
            <w:r w:rsidRPr="00940237">
              <w:rPr>
                <w:b/>
                <w:bCs/>
                <w:sz w:val="14"/>
                <w:szCs w:val="14"/>
              </w:rPr>
              <w:t>(7</w:t>
            </w:r>
            <w:r w:rsidRPr="00940237">
              <w:rPr>
                <w:sz w:val="14"/>
                <w:szCs w:val="14"/>
                <w:lang w:eastAsia="tr-TR"/>
              </w:rPr>
              <w:t>)</w:t>
            </w:r>
          </w:p>
        </w:tc>
        <w:tc>
          <w:tcPr>
            <w:tcW w:w="916" w:type="pct"/>
            <w:tcBorders>
              <w:top w:val="nil"/>
              <w:left w:val="nil"/>
              <w:bottom w:val="nil"/>
              <w:right w:val="single" w:sz="4" w:space="0" w:color="auto"/>
            </w:tcBorders>
            <w:vAlign w:val="bottom"/>
            <w:hideMark/>
          </w:tcPr>
          <w:p w14:paraId="4DFA2A9D" w14:textId="44E4385C" w:rsidR="004D07B8" w:rsidRPr="00940237" w:rsidRDefault="004D07B8" w:rsidP="004D07B8">
            <w:pPr>
              <w:jc w:val="right"/>
              <w:rPr>
                <w:b/>
                <w:bCs/>
                <w:sz w:val="14"/>
                <w:szCs w:val="14"/>
              </w:rPr>
            </w:pPr>
            <w:r w:rsidRPr="00940237">
              <w:rPr>
                <w:b/>
                <w:bCs/>
                <w:color w:val="000000"/>
                <w:sz w:val="14"/>
                <w:szCs w:val="14"/>
              </w:rPr>
              <w:t>672.422</w:t>
            </w:r>
          </w:p>
        </w:tc>
      </w:tr>
      <w:tr w:rsidR="004D07B8" w:rsidRPr="00940237" w14:paraId="6F38780C" w14:textId="77777777" w:rsidTr="00F61FC9">
        <w:trPr>
          <w:divId w:val="286350397"/>
          <w:trHeight w:val="113"/>
        </w:trPr>
        <w:tc>
          <w:tcPr>
            <w:tcW w:w="341" w:type="pct"/>
            <w:tcBorders>
              <w:top w:val="nil"/>
              <w:left w:val="single" w:sz="4" w:space="0" w:color="auto"/>
              <w:bottom w:val="nil"/>
              <w:right w:val="nil"/>
            </w:tcBorders>
            <w:noWrap/>
          </w:tcPr>
          <w:p w14:paraId="3FC42CF7" w14:textId="556E6222" w:rsidR="004D07B8" w:rsidRPr="00940237" w:rsidRDefault="004D07B8" w:rsidP="004D07B8">
            <w:pPr>
              <w:rPr>
                <w:b/>
                <w:bCs/>
                <w:sz w:val="14"/>
                <w:szCs w:val="14"/>
              </w:rPr>
            </w:pPr>
            <w:r w:rsidRPr="00940237">
              <w:rPr>
                <w:b/>
                <w:bCs/>
                <w:color w:val="000000"/>
                <w:sz w:val="14"/>
                <w:szCs w:val="14"/>
              </w:rPr>
              <w:t>X.</w:t>
            </w:r>
          </w:p>
        </w:tc>
        <w:tc>
          <w:tcPr>
            <w:tcW w:w="3179" w:type="pct"/>
            <w:tcBorders>
              <w:top w:val="nil"/>
              <w:left w:val="nil"/>
              <w:bottom w:val="nil"/>
              <w:right w:val="nil"/>
            </w:tcBorders>
          </w:tcPr>
          <w:p w14:paraId="63FDD931" w14:textId="06B7A5F8" w:rsidR="004D07B8" w:rsidRPr="00940237" w:rsidRDefault="004D07B8" w:rsidP="004D07B8">
            <w:pPr>
              <w:rPr>
                <w:b/>
                <w:bCs/>
                <w:sz w:val="14"/>
                <w:szCs w:val="14"/>
              </w:rPr>
            </w:pPr>
            <w:r w:rsidRPr="00940237">
              <w:rPr>
                <w:b/>
                <w:bCs/>
                <w:color w:val="000000"/>
                <w:sz w:val="14"/>
                <w:szCs w:val="14"/>
              </w:rPr>
              <w:t>DİĞER KARŞILIK GİDERLERİ (-)</w:t>
            </w:r>
          </w:p>
        </w:tc>
        <w:tc>
          <w:tcPr>
            <w:tcW w:w="564" w:type="pct"/>
            <w:tcBorders>
              <w:top w:val="nil"/>
              <w:left w:val="single" w:sz="4" w:space="0" w:color="auto"/>
              <w:bottom w:val="nil"/>
              <w:right w:val="single" w:sz="4" w:space="0" w:color="auto"/>
            </w:tcBorders>
            <w:vAlign w:val="bottom"/>
          </w:tcPr>
          <w:p w14:paraId="1C82285C" w14:textId="7D120416"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tcPr>
          <w:p w14:paraId="4853190E" w14:textId="42E8BD3F" w:rsidR="004D07B8" w:rsidRPr="00940237" w:rsidRDefault="004D07B8" w:rsidP="004D07B8">
            <w:pPr>
              <w:jc w:val="right"/>
              <w:rPr>
                <w:b/>
                <w:bCs/>
                <w:sz w:val="14"/>
                <w:szCs w:val="14"/>
              </w:rPr>
            </w:pPr>
            <w:r w:rsidRPr="00940237">
              <w:rPr>
                <w:b/>
                <w:bCs/>
                <w:color w:val="000000"/>
                <w:sz w:val="14"/>
                <w:szCs w:val="14"/>
              </w:rPr>
              <w:t>383.578</w:t>
            </w:r>
          </w:p>
        </w:tc>
      </w:tr>
      <w:tr w:rsidR="004D07B8" w:rsidRPr="00940237" w14:paraId="5B9DC930" w14:textId="22D16FDB" w:rsidTr="00F61FC9">
        <w:trPr>
          <w:divId w:val="286350397"/>
          <w:trHeight w:val="113"/>
        </w:trPr>
        <w:tc>
          <w:tcPr>
            <w:tcW w:w="341" w:type="pct"/>
            <w:tcBorders>
              <w:top w:val="nil"/>
              <w:left w:val="single" w:sz="4" w:space="0" w:color="auto"/>
              <w:bottom w:val="nil"/>
              <w:right w:val="nil"/>
            </w:tcBorders>
            <w:noWrap/>
            <w:hideMark/>
          </w:tcPr>
          <w:p w14:paraId="219314B3" w14:textId="5A9F16BC" w:rsidR="004D07B8" w:rsidRPr="00940237" w:rsidRDefault="004D07B8" w:rsidP="004D07B8">
            <w:pPr>
              <w:rPr>
                <w:b/>
                <w:bCs/>
                <w:sz w:val="14"/>
                <w:szCs w:val="14"/>
              </w:rPr>
            </w:pPr>
            <w:r w:rsidRPr="00940237">
              <w:rPr>
                <w:b/>
                <w:bCs/>
                <w:color w:val="000000"/>
                <w:sz w:val="14"/>
                <w:szCs w:val="14"/>
              </w:rPr>
              <w:t>XI.</w:t>
            </w:r>
          </w:p>
        </w:tc>
        <w:tc>
          <w:tcPr>
            <w:tcW w:w="3179" w:type="pct"/>
            <w:tcBorders>
              <w:top w:val="nil"/>
              <w:left w:val="nil"/>
              <w:bottom w:val="nil"/>
              <w:right w:val="nil"/>
            </w:tcBorders>
            <w:hideMark/>
          </w:tcPr>
          <w:p w14:paraId="228DDCA3" w14:textId="1456E0A4" w:rsidR="004D07B8" w:rsidRPr="00940237" w:rsidRDefault="004D07B8" w:rsidP="004D07B8">
            <w:pPr>
              <w:rPr>
                <w:b/>
                <w:bCs/>
                <w:sz w:val="14"/>
                <w:szCs w:val="14"/>
              </w:rPr>
            </w:pPr>
            <w:r w:rsidRPr="00940237">
              <w:rPr>
                <w:b/>
                <w:bCs/>
                <w:color w:val="000000"/>
                <w:sz w:val="14"/>
                <w:szCs w:val="14"/>
              </w:rPr>
              <w:t>PERSONEL GİDERLERİ (-)</w:t>
            </w:r>
          </w:p>
        </w:tc>
        <w:tc>
          <w:tcPr>
            <w:tcW w:w="564" w:type="pct"/>
            <w:tcBorders>
              <w:top w:val="nil"/>
              <w:left w:val="single" w:sz="4" w:space="0" w:color="auto"/>
              <w:bottom w:val="nil"/>
              <w:right w:val="single" w:sz="4" w:space="0" w:color="auto"/>
            </w:tcBorders>
            <w:vAlign w:val="bottom"/>
            <w:hideMark/>
          </w:tcPr>
          <w:p w14:paraId="3756293D" w14:textId="549B0FC7"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hideMark/>
          </w:tcPr>
          <w:p w14:paraId="7F78E2B2" w14:textId="21496653" w:rsidR="004D07B8" w:rsidRPr="00940237" w:rsidRDefault="004D07B8" w:rsidP="004D07B8">
            <w:pPr>
              <w:jc w:val="right"/>
              <w:rPr>
                <w:b/>
                <w:bCs/>
                <w:sz w:val="14"/>
                <w:szCs w:val="14"/>
              </w:rPr>
            </w:pPr>
            <w:r w:rsidRPr="00940237">
              <w:rPr>
                <w:b/>
                <w:bCs/>
                <w:color w:val="000000"/>
                <w:sz w:val="14"/>
                <w:szCs w:val="14"/>
              </w:rPr>
              <w:t>1.872.834</w:t>
            </w:r>
          </w:p>
        </w:tc>
      </w:tr>
      <w:tr w:rsidR="004D07B8" w:rsidRPr="00940237" w14:paraId="66FFE15D" w14:textId="06CC1400" w:rsidTr="00F61FC9">
        <w:trPr>
          <w:divId w:val="286350397"/>
          <w:trHeight w:val="113"/>
        </w:trPr>
        <w:tc>
          <w:tcPr>
            <w:tcW w:w="341" w:type="pct"/>
            <w:tcBorders>
              <w:top w:val="nil"/>
              <w:left w:val="single" w:sz="4" w:space="0" w:color="auto"/>
              <w:bottom w:val="nil"/>
              <w:right w:val="nil"/>
            </w:tcBorders>
            <w:noWrap/>
            <w:hideMark/>
          </w:tcPr>
          <w:p w14:paraId="4F3C2076" w14:textId="3AFEBE2A" w:rsidR="004D07B8" w:rsidRPr="00940237" w:rsidRDefault="004D07B8" w:rsidP="004D07B8">
            <w:pPr>
              <w:rPr>
                <w:b/>
                <w:bCs/>
                <w:sz w:val="14"/>
                <w:szCs w:val="14"/>
              </w:rPr>
            </w:pPr>
            <w:r w:rsidRPr="00940237">
              <w:rPr>
                <w:b/>
                <w:bCs/>
                <w:color w:val="000000"/>
                <w:sz w:val="14"/>
                <w:szCs w:val="14"/>
              </w:rPr>
              <w:t>XII.</w:t>
            </w:r>
          </w:p>
        </w:tc>
        <w:tc>
          <w:tcPr>
            <w:tcW w:w="3179" w:type="pct"/>
            <w:tcBorders>
              <w:top w:val="nil"/>
              <w:left w:val="nil"/>
              <w:bottom w:val="nil"/>
              <w:right w:val="nil"/>
            </w:tcBorders>
            <w:hideMark/>
          </w:tcPr>
          <w:p w14:paraId="50B62988" w14:textId="6EA111B1" w:rsidR="004D07B8" w:rsidRPr="00940237" w:rsidRDefault="004D07B8" w:rsidP="004D07B8">
            <w:pPr>
              <w:rPr>
                <w:b/>
                <w:bCs/>
                <w:sz w:val="14"/>
                <w:szCs w:val="14"/>
              </w:rPr>
            </w:pPr>
            <w:r w:rsidRPr="00940237">
              <w:rPr>
                <w:b/>
                <w:bCs/>
                <w:color w:val="000000"/>
                <w:sz w:val="14"/>
                <w:szCs w:val="14"/>
              </w:rPr>
              <w:t>DİĞER FAALİYET GİDERLERİ (-)</w:t>
            </w:r>
          </w:p>
        </w:tc>
        <w:tc>
          <w:tcPr>
            <w:tcW w:w="564" w:type="pct"/>
            <w:tcBorders>
              <w:top w:val="nil"/>
              <w:left w:val="single" w:sz="4" w:space="0" w:color="auto"/>
              <w:bottom w:val="nil"/>
              <w:right w:val="single" w:sz="4" w:space="0" w:color="auto"/>
            </w:tcBorders>
            <w:vAlign w:val="bottom"/>
            <w:hideMark/>
          </w:tcPr>
          <w:p w14:paraId="77641800" w14:textId="6AEBAA7E" w:rsidR="004D07B8" w:rsidRPr="00940237" w:rsidRDefault="004D07B8" w:rsidP="004D07B8">
            <w:pPr>
              <w:jc w:val="center"/>
              <w:rPr>
                <w:b/>
                <w:bCs/>
                <w:sz w:val="14"/>
                <w:szCs w:val="14"/>
              </w:rPr>
            </w:pPr>
            <w:r w:rsidRPr="00940237">
              <w:rPr>
                <w:b/>
                <w:bCs/>
                <w:sz w:val="14"/>
                <w:szCs w:val="14"/>
              </w:rPr>
              <w:t>(8</w:t>
            </w:r>
            <w:r w:rsidRPr="00940237">
              <w:rPr>
                <w:b/>
                <w:bCs/>
                <w:color w:val="000000"/>
                <w:sz w:val="14"/>
                <w:szCs w:val="14"/>
                <w:lang w:eastAsia="tr-TR"/>
              </w:rPr>
              <w:t>)</w:t>
            </w:r>
          </w:p>
        </w:tc>
        <w:tc>
          <w:tcPr>
            <w:tcW w:w="916" w:type="pct"/>
            <w:tcBorders>
              <w:top w:val="nil"/>
              <w:left w:val="nil"/>
              <w:bottom w:val="nil"/>
              <w:right w:val="single" w:sz="4" w:space="0" w:color="auto"/>
            </w:tcBorders>
            <w:vAlign w:val="bottom"/>
            <w:hideMark/>
          </w:tcPr>
          <w:p w14:paraId="55F9B0C9" w14:textId="1D61A867" w:rsidR="004D07B8" w:rsidRPr="00940237" w:rsidRDefault="004D07B8" w:rsidP="004D07B8">
            <w:pPr>
              <w:jc w:val="right"/>
              <w:rPr>
                <w:b/>
                <w:bCs/>
                <w:sz w:val="14"/>
                <w:szCs w:val="14"/>
              </w:rPr>
            </w:pPr>
            <w:r w:rsidRPr="00940237">
              <w:rPr>
                <w:b/>
                <w:bCs/>
                <w:color w:val="000000"/>
                <w:sz w:val="14"/>
                <w:szCs w:val="14"/>
              </w:rPr>
              <w:t>1.101.987</w:t>
            </w:r>
          </w:p>
        </w:tc>
      </w:tr>
      <w:tr w:rsidR="004D07B8" w:rsidRPr="00940237" w14:paraId="02973239" w14:textId="3E453561" w:rsidTr="00F61FC9">
        <w:trPr>
          <w:divId w:val="286350397"/>
          <w:trHeight w:val="113"/>
        </w:trPr>
        <w:tc>
          <w:tcPr>
            <w:tcW w:w="341" w:type="pct"/>
            <w:tcBorders>
              <w:top w:val="nil"/>
              <w:left w:val="single" w:sz="4" w:space="0" w:color="auto"/>
              <w:bottom w:val="nil"/>
              <w:right w:val="nil"/>
            </w:tcBorders>
            <w:noWrap/>
            <w:hideMark/>
          </w:tcPr>
          <w:p w14:paraId="01759E88" w14:textId="4915E832" w:rsidR="004D07B8" w:rsidRPr="00940237" w:rsidRDefault="004D07B8" w:rsidP="004D07B8">
            <w:pPr>
              <w:rPr>
                <w:b/>
                <w:bCs/>
                <w:sz w:val="14"/>
                <w:szCs w:val="14"/>
              </w:rPr>
            </w:pPr>
            <w:r w:rsidRPr="00940237">
              <w:rPr>
                <w:b/>
                <w:bCs/>
                <w:color w:val="000000"/>
                <w:sz w:val="14"/>
                <w:szCs w:val="14"/>
              </w:rPr>
              <w:t>XIII.</w:t>
            </w:r>
          </w:p>
        </w:tc>
        <w:tc>
          <w:tcPr>
            <w:tcW w:w="3179" w:type="pct"/>
            <w:tcBorders>
              <w:top w:val="nil"/>
              <w:left w:val="nil"/>
              <w:bottom w:val="nil"/>
              <w:right w:val="nil"/>
            </w:tcBorders>
            <w:hideMark/>
          </w:tcPr>
          <w:p w14:paraId="184F708B" w14:textId="1F211F56" w:rsidR="004D07B8" w:rsidRPr="00940237" w:rsidRDefault="004D07B8" w:rsidP="004D07B8">
            <w:pPr>
              <w:rPr>
                <w:b/>
                <w:bCs/>
                <w:sz w:val="14"/>
                <w:szCs w:val="14"/>
              </w:rPr>
            </w:pPr>
            <w:r w:rsidRPr="00940237">
              <w:rPr>
                <w:b/>
                <w:bCs/>
                <w:color w:val="000000"/>
                <w:sz w:val="14"/>
                <w:szCs w:val="14"/>
              </w:rPr>
              <w:t>NET FAALİYET KÂRI/ZARARI (VIII-IX-X-XI-XII)</w:t>
            </w:r>
          </w:p>
        </w:tc>
        <w:tc>
          <w:tcPr>
            <w:tcW w:w="564" w:type="pct"/>
            <w:tcBorders>
              <w:top w:val="nil"/>
              <w:left w:val="single" w:sz="4" w:space="0" w:color="auto"/>
              <w:bottom w:val="nil"/>
              <w:right w:val="single" w:sz="4" w:space="0" w:color="auto"/>
            </w:tcBorders>
            <w:vAlign w:val="bottom"/>
            <w:hideMark/>
          </w:tcPr>
          <w:p w14:paraId="3A9D539F" w14:textId="72BB0D66"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hideMark/>
          </w:tcPr>
          <w:p w14:paraId="409DD8E9" w14:textId="24A11F6F" w:rsidR="004D07B8" w:rsidRPr="00940237" w:rsidRDefault="004D07B8" w:rsidP="004D07B8">
            <w:pPr>
              <w:jc w:val="right"/>
              <w:rPr>
                <w:b/>
                <w:bCs/>
                <w:sz w:val="14"/>
                <w:szCs w:val="14"/>
              </w:rPr>
            </w:pPr>
            <w:r w:rsidRPr="00940237">
              <w:rPr>
                <w:b/>
                <w:bCs/>
                <w:color w:val="000000"/>
                <w:sz w:val="14"/>
                <w:szCs w:val="14"/>
              </w:rPr>
              <w:t>3.003.423</w:t>
            </w:r>
          </w:p>
        </w:tc>
      </w:tr>
      <w:tr w:rsidR="004D07B8" w:rsidRPr="00940237" w14:paraId="5A0F9C18" w14:textId="0DF57061" w:rsidTr="00F61FC9">
        <w:trPr>
          <w:divId w:val="286350397"/>
          <w:trHeight w:val="113"/>
        </w:trPr>
        <w:tc>
          <w:tcPr>
            <w:tcW w:w="341" w:type="pct"/>
            <w:tcBorders>
              <w:top w:val="nil"/>
              <w:left w:val="single" w:sz="4" w:space="0" w:color="auto"/>
              <w:bottom w:val="nil"/>
              <w:right w:val="nil"/>
            </w:tcBorders>
            <w:noWrap/>
            <w:hideMark/>
          </w:tcPr>
          <w:p w14:paraId="7D6E646F" w14:textId="4850FA59" w:rsidR="004D07B8" w:rsidRPr="00940237" w:rsidRDefault="004D07B8" w:rsidP="004D07B8">
            <w:pPr>
              <w:rPr>
                <w:b/>
                <w:bCs/>
                <w:sz w:val="14"/>
                <w:szCs w:val="14"/>
              </w:rPr>
            </w:pPr>
            <w:r w:rsidRPr="00940237">
              <w:rPr>
                <w:b/>
                <w:bCs/>
                <w:color w:val="000000"/>
                <w:sz w:val="14"/>
                <w:szCs w:val="14"/>
              </w:rPr>
              <w:t>XIV.</w:t>
            </w:r>
          </w:p>
        </w:tc>
        <w:tc>
          <w:tcPr>
            <w:tcW w:w="3179" w:type="pct"/>
            <w:tcBorders>
              <w:top w:val="nil"/>
              <w:left w:val="nil"/>
              <w:bottom w:val="nil"/>
              <w:right w:val="nil"/>
            </w:tcBorders>
            <w:hideMark/>
          </w:tcPr>
          <w:p w14:paraId="0F0FEB38" w14:textId="6D6FBD0F" w:rsidR="004D07B8" w:rsidRPr="00940237" w:rsidRDefault="004D07B8" w:rsidP="004D07B8">
            <w:pPr>
              <w:rPr>
                <w:b/>
                <w:bCs/>
                <w:sz w:val="14"/>
                <w:szCs w:val="14"/>
              </w:rPr>
            </w:pPr>
            <w:r w:rsidRPr="00940237">
              <w:rPr>
                <w:b/>
                <w:bCs/>
                <w:color w:val="000000"/>
                <w:sz w:val="14"/>
                <w:szCs w:val="14"/>
              </w:rPr>
              <w:t>BİRLEŞME İŞLEMİ SONRASINDA GELİR OLARAK KAYDEDİLEN FAZLALIK TUTARI</w:t>
            </w:r>
          </w:p>
        </w:tc>
        <w:tc>
          <w:tcPr>
            <w:tcW w:w="564" w:type="pct"/>
            <w:tcBorders>
              <w:top w:val="nil"/>
              <w:left w:val="single" w:sz="4" w:space="0" w:color="auto"/>
              <w:bottom w:val="nil"/>
              <w:right w:val="single" w:sz="4" w:space="0" w:color="auto"/>
            </w:tcBorders>
            <w:vAlign w:val="bottom"/>
            <w:hideMark/>
          </w:tcPr>
          <w:p w14:paraId="70BF7551" w14:textId="08616773"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hideMark/>
          </w:tcPr>
          <w:p w14:paraId="7C04AA8B" w14:textId="29932297" w:rsidR="004D07B8" w:rsidRPr="00940237" w:rsidRDefault="004D07B8" w:rsidP="004D07B8">
            <w:pPr>
              <w:jc w:val="right"/>
              <w:rPr>
                <w:b/>
                <w:bCs/>
                <w:sz w:val="14"/>
                <w:szCs w:val="14"/>
              </w:rPr>
            </w:pPr>
            <w:r w:rsidRPr="00940237">
              <w:rPr>
                <w:color w:val="000000"/>
                <w:sz w:val="14"/>
                <w:szCs w:val="14"/>
              </w:rPr>
              <w:t>-</w:t>
            </w:r>
          </w:p>
        </w:tc>
      </w:tr>
      <w:tr w:rsidR="004D07B8" w:rsidRPr="00940237" w14:paraId="7483A0D0" w14:textId="37D2EE99" w:rsidTr="00F61FC9">
        <w:trPr>
          <w:divId w:val="286350397"/>
          <w:trHeight w:val="113"/>
        </w:trPr>
        <w:tc>
          <w:tcPr>
            <w:tcW w:w="341" w:type="pct"/>
            <w:tcBorders>
              <w:top w:val="nil"/>
              <w:left w:val="single" w:sz="4" w:space="0" w:color="auto"/>
              <w:bottom w:val="nil"/>
              <w:right w:val="nil"/>
            </w:tcBorders>
            <w:noWrap/>
            <w:hideMark/>
          </w:tcPr>
          <w:p w14:paraId="23E41977" w14:textId="1E7CA0CE" w:rsidR="004D07B8" w:rsidRPr="00940237" w:rsidRDefault="004D07B8" w:rsidP="004D07B8">
            <w:pPr>
              <w:rPr>
                <w:b/>
                <w:bCs/>
                <w:sz w:val="14"/>
                <w:szCs w:val="14"/>
              </w:rPr>
            </w:pPr>
            <w:r w:rsidRPr="00940237">
              <w:rPr>
                <w:b/>
                <w:bCs/>
                <w:color w:val="000000"/>
                <w:sz w:val="14"/>
                <w:szCs w:val="14"/>
              </w:rPr>
              <w:t>XV.</w:t>
            </w:r>
          </w:p>
        </w:tc>
        <w:tc>
          <w:tcPr>
            <w:tcW w:w="3179" w:type="pct"/>
            <w:tcBorders>
              <w:top w:val="nil"/>
              <w:left w:val="nil"/>
              <w:bottom w:val="nil"/>
              <w:right w:val="nil"/>
            </w:tcBorders>
            <w:hideMark/>
          </w:tcPr>
          <w:p w14:paraId="00B1AE6B" w14:textId="434D7BD7" w:rsidR="004D07B8" w:rsidRPr="00940237" w:rsidRDefault="004D07B8" w:rsidP="004D07B8">
            <w:pPr>
              <w:rPr>
                <w:b/>
                <w:bCs/>
                <w:sz w:val="14"/>
                <w:szCs w:val="14"/>
              </w:rPr>
            </w:pPr>
            <w:r w:rsidRPr="00940237">
              <w:rPr>
                <w:b/>
                <w:bCs/>
                <w:color w:val="000000"/>
                <w:sz w:val="14"/>
                <w:szCs w:val="14"/>
              </w:rPr>
              <w:t>ÖZKAYNAK YÖNTEMİ UYGULANAN ORTAKLIKLARDAN KÂR/ZARAR</w:t>
            </w:r>
          </w:p>
        </w:tc>
        <w:tc>
          <w:tcPr>
            <w:tcW w:w="564" w:type="pct"/>
            <w:tcBorders>
              <w:top w:val="nil"/>
              <w:left w:val="single" w:sz="4" w:space="0" w:color="auto"/>
              <w:bottom w:val="nil"/>
              <w:right w:val="single" w:sz="4" w:space="0" w:color="auto"/>
            </w:tcBorders>
            <w:vAlign w:val="bottom"/>
            <w:hideMark/>
          </w:tcPr>
          <w:p w14:paraId="3B7CFD96" w14:textId="3EA74DC2"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hideMark/>
          </w:tcPr>
          <w:p w14:paraId="45193E9B" w14:textId="5C7ED114" w:rsidR="004D07B8" w:rsidRPr="00940237" w:rsidRDefault="004D07B8" w:rsidP="004D07B8">
            <w:pPr>
              <w:jc w:val="right"/>
              <w:rPr>
                <w:b/>
                <w:bCs/>
                <w:sz w:val="14"/>
                <w:szCs w:val="14"/>
              </w:rPr>
            </w:pPr>
            <w:r w:rsidRPr="00940237">
              <w:rPr>
                <w:b/>
                <w:bCs/>
                <w:color w:val="000000"/>
                <w:sz w:val="14"/>
                <w:szCs w:val="14"/>
              </w:rPr>
              <w:t>-</w:t>
            </w:r>
          </w:p>
        </w:tc>
      </w:tr>
      <w:tr w:rsidR="004D07B8" w:rsidRPr="00940237" w14:paraId="69598EF3" w14:textId="67A5A225" w:rsidTr="00F61FC9">
        <w:trPr>
          <w:divId w:val="286350397"/>
          <w:trHeight w:val="113"/>
        </w:trPr>
        <w:tc>
          <w:tcPr>
            <w:tcW w:w="341" w:type="pct"/>
            <w:tcBorders>
              <w:top w:val="nil"/>
              <w:left w:val="single" w:sz="4" w:space="0" w:color="auto"/>
              <w:bottom w:val="nil"/>
              <w:right w:val="nil"/>
            </w:tcBorders>
            <w:noWrap/>
            <w:hideMark/>
          </w:tcPr>
          <w:p w14:paraId="78BD49F7" w14:textId="793CB24B" w:rsidR="004D07B8" w:rsidRPr="00940237" w:rsidRDefault="004D07B8" w:rsidP="004D07B8">
            <w:pPr>
              <w:rPr>
                <w:b/>
                <w:bCs/>
                <w:sz w:val="14"/>
                <w:szCs w:val="14"/>
              </w:rPr>
            </w:pPr>
            <w:r w:rsidRPr="00940237">
              <w:rPr>
                <w:b/>
                <w:bCs/>
                <w:color w:val="000000"/>
                <w:sz w:val="14"/>
                <w:szCs w:val="14"/>
              </w:rPr>
              <w:t>XVI.</w:t>
            </w:r>
          </w:p>
        </w:tc>
        <w:tc>
          <w:tcPr>
            <w:tcW w:w="3179" w:type="pct"/>
            <w:tcBorders>
              <w:top w:val="nil"/>
              <w:left w:val="nil"/>
              <w:bottom w:val="nil"/>
              <w:right w:val="nil"/>
            </w:tcBorders>
            <w:hideMark/>
          </w:tcPr>
          <w:p w14:paraId="10CB730F" w14:textId="591A8363" w:rsidR="004D07B8" w:rsidRPr="00940237" w:rsidRDefault="004D07B8" w:rsidP="004D07B8">
            <w:pPr>
              <w:rPr>
                <w:b/>
                <w:bCs/>
                <w:sz w:val="14"/>
                <w:szCs w:val="14"/>
              </w:rPr>
            </w:pPr>
            <w:r w:rsidRPr="00940237">
              <w:rPr>
                <w:b/>
                <w:bCs/>
                <w:color w:val="000000"/>
                <w:sz w:val="14"/>
                <w:szCs w:val="14"/>
              </w:rPr>
              <w:t>NET PARASAL POZİSYON KÂRI/ZARARI</w:t>
            </w:r>
          </w:p>
        </w:tc>
        <w:tc>
          <w:tcPr>
            <w:tcW w:w="564" w:type="pct"/>
            <w:tcBorders>
              <w:top w:val="nil"/>
              <w:left w:val="single" w:sz="4" w:space="0" w:color="auto"/>
              <w:bottom w:val="nil"/>
              <w:right w:val="single" w:sz="4" w:space="0" w:color="auto"/>
            </w:tcBorders>
            <w:vAlign w:val="bottom"/>
            <w:hideMark/>
          </w:tcPr>
          <w:p w14:paraId="6809B055" w14:textId="593A157C" w:rsidR="004D07B8" w:rsidRPr="00940237" w:rsidRDefault="004D07B8" w:rsidP="004D07B8">
            <w:pPr>
              <w:jc w:val="center"/>
              <w:rPr>
                <w:b/>
                <w:bCs/>
                <w:sz w:val="14"/>
                <w:szCs w:val="14"/>
              </w:rPr>
            </w:pPr>
            <w:r w:rsidRPr="00940237">
              <w:rPr>
                <w:b/>
                <w:bCs/>
                <w:sz w:val="14"/>
                <w:szCs w:val="14"/>
              </w:rPr>
              <w:t> </w:t>
            </w:r>
          </w:p>
        </w:tc>
        <w:tc>
          <w:tcPr>
            <w:tcW w:w="916" w:type="pct"/>
            <w:tcBorders>
              <w:top w:val="nil"/>
              <w:left w:val="nil"/>
              <w:bottom w:val="nil"/>
              <w:right w:val="single" w:sz="4" w:space="0" w:color="auto"/>
            </w:tcBorders>
            <w:vAlign w:val="bottom"/>
            <w:hideMark/>
          </w:tcPr>
          <w:p w14:paraId="56BE9B52" w14:textId="7A40BBF5" w:rsidR="004D07B8" w:rsidRPr="00940237" w:rsidRDefault="004D07B8" w:rsidP="004D07B8">
            <w:pPr>
              <w:jc w:val="right"/>
              <w:rPr>
                <w:b/>
                <w:bCs/>
                <w:sz w:val="14"/>
                <w:szCs w:val="14"/>
              </w:rPr>
            </w:pPr>
            <w:r w:rsidRPr="00940237">
              <w:rPr>
                <w:color w:val="000000"/>
                <w:sz w:val="14"/>
                <w:szCs w:val="14"/>
              </w:rPr>
              <w:t>-</w:t>
            </w:r>
          </w:p>
        </w:tc>
      </w:tr>
      <w:tr w:rsidR="004D07B8" w:rsidRPr="00940237" w14:paraId="46C61AB1" w14:textId="36899AE0" w:rsidTr="00F61FC9">
        <w:trPr>
          <w:divId w:val="286350397"/>
          <w:trHeight w:val="113"/>
        </w:trPr>
        <w:tc>
          <w:tcPr>
            <w:tcW w:w="341" w:type="pct"/>
            <w:tcBorders>
              <w:top w:val="nil"/>
              <w:left w:val="single" w:sz="4" w:space="0" w:color="auto"/>
              <w:bottom w:val="nil"/>
              <w:right w:val="nil"/>
            </w:tcBorders>
            <w:noWrap/>
            <w:hideMark/>
          </w:tcPr>
          <w:p w14:paraId="2BCDEB47" w14:textId="56D8B1B4" w:rsidR="004D07B8" w:rsidRPr="00940237" w:rsidRDefault="004D07B8" w:rsidP="004D07B8">
            <w:pPr>
              <w:rPr>
                <w:b/>
                <w:bCs/>
                <w:sz w:val="14"/>
                <w:szCs w:val="14"/>
              </w:rPr>
            </w:pPr>
            <w:r w:rsidRPr="00940237">
              <w:rPr>
                <w:b/>
                <w:bCs/>
                <w:color w:val="000000"/>
                <w:sz w:val="14"/>
                <w:szCs w:val="14"/>
              </w:rPr>
              <w:t>XVII.</w:t>
            </w:r>
          </w:p>
        </w:tc>
        <w:tc>
          <w:tcPr>
            <w:tcW w:w="3179" w:type="pct"/>
            <w:tcBorders>
              <w:top w:val="nil"/>
              <w:left w:val="nil"/>
              <w:bottom w:val="nil"/>
              <w:right w:val="nil"/>
            </w:tcBorders>
            <w:hideMark/>
          </w:tcPr>
          <w:p w14:paraId="15C7C4F5" w14:textId="1DB791B3" w:rsidR="004D07B8" w:rsidRPr="00940237" w:rsidRDefault="004D07B8" w:rsidP="004D07B8">
            <w:pPr>
              <w:rPr>
                <w:b/>
                <w:bCs/>
                <w:sz w:val="14"/>
                <w:szCs w:val="14"/>
              </w:rPr>
            </w:pPr>
            <w:r w:rsidRPr="00940237">
              <w:rPr>
                <w:b/>
                <w:bCs/>
                <w:color w:val="000000"/>
                <w:sz w:val="14"/>
                <w:szCs w:val="14"/>
              </w:rPr>
              <w:t>SÜRDÜRÜLEN FAALİYETLER VERGİ ÖNCESİ K/Z (XIII+...+XVI)</w:t>
            </w:r>
          </w:p>
        </w:tc>
        <w:tc>
          <w:tcPr>
            <w:tcW w:w="564" w:type="pct"/>
            <w:tcBorders>
              <w:top w:val="nil"/>
              <w:left w:val="single" w:sz="4" w:space="0" w:color="auto"/>
              <w:bottom w:val="nil"/>
              <w:right w:val="single" w:sz="4" w:space="0" w:color="auto"/>
            </w:tcBorders>
            <w:vAlign w:val="bottom"/>
            <w:hideMark/>
          </w:tcPr>
          <w:p w14:paraId="2BDBAD64" w14:textId="3F78B60E" w:rsidR="004D07B8" w:rsidRPr="00940237" w:rsidRDefault="004D07B8" w:rsidP="004D07B8">
            <w:pPr>
              <w:jc w:val="center"/>
              <w:rPr>
                <w:b/>
                <w:bCs/>
                <w:sz w:val="14"/>
                <w:szCs w:val="14"/>
              </w:rPr>
            </w:pPr>
            <w:r w:rsidRPr="00940237">
              <w:rPr>
                <w:b/>
                <w:bCs/>
                <w:sz w:val="14"/>
                <w:szCs w:val="14"/>
              </w:rPr>
              <w:t> (10</w:t>
            </w:r>
            <w:r w:rsidRPr="00940237">
              <w:rPr>
                <w:b/>
                <w:bCs/>
                <w:color w:val="000000"/>
                <w:sz w:val="14"/>
                <w:szCs w:val="14"/>
                <w:lang w:eastAsia="tr-TR"/>
              </w:rPr>
              <w:t>)</w:t>
            </w:r>
          </w:p>
        </w:tc>
        <w:tc>
          <w:tcPr>
            <w:tcW w:w="916" w:type="pct"/>
            <w:tcBorders>
              <w:top w:val="nil"/>
              <w:left w:val="nil"/>
              <w:bottom w:val="nil"/>
              <w:right w:val="single" w:sz="4" w:space="0" w:color="auto"/>
            </w:tcBorders>
            <w:vAlign w:val="bottom"/>
            <w:hideMark/>
          </w:tcPr>
          <w:p w14:paraId="2597AC9F" w14:textId="29BFCA89" w:rsidR="004D07B8" w:rsidRPr="00940237" w:rsidRDefault="004D07B8" w:rsidP="004D07B8">
            <w:pPr>
              <w:jc w:val="right"/>
              <w:rPr>
                <w:b/>
                <w:bCs/>
                <w:sz w:val="14"/>
                <w:szCs w:val="14"/>
              </w:rPr>
            </w:pPr>
            <w:r w:rsidRPr="00940237">
              <w:rPr>
                <w:b/>
                <w:bCs/>
                <w:color w:val="000000"/>
                <w:sz w:val="14"/>
                <w:szCs w:val="14"/>
              </w:rPr>
              <w:t>3.003.423</w:t>
            </w:r>
          </w:p>
        </w:tc>
      </w:tr>
      <w:tr w:rsidR="004D07B8" w:rsidRPr="00940237" w14:paraId="028B8E33" w14:textId="2E47D060" w:rsidTr="00F61FC9">
        <w:trPr>
          <w:divId w:val="286350397"/>
          <w:trHeight w:val="113"/>
        </w:trPr>
        <w:tc>
          <w:tcPr>
            <w:tcW w:w="341" w:type="pct"/>
            <w:tcBorders>
              <w:top w:val="nil"/>
              <w:left w:val="single" w:sz="4" w:space="0" w:color="auto"/>
              <w:bottom w:val="nil"/>
              <w:right w:val="nil"/>
            </w:tcBorders>
            <w:noWrap/>
            <w:hideMark/>
          </w:tcPr>
          <w:p w14:paraId="38FAC45B" w14:textId="63AFA974" w:rsidR="004D07B8" w:rsidRPr="00940237" w:rsidRDefault="004D07B8" w:rsidP="004D07B8">
            <w:pPr>
              <w:rPr>
                <w:b/>
                <w:bCs/>
                <w:sz w:val="14"/>
                <w:szCs w:val="14"/>
              </w:rPr>
            </w:pPr>
            <w:r w:rsidRPr="00940237">
              <w:rPr>
                <w:b/>
                <w:bCs/>
                <w:color w:val="000000"/>
                <w:sz w:val="14"/>
                <w:szCs w:val="14"/>
              </w:rPr>
              <w:t xml:space="preserve">XVIII. </w:t>
            </w:r>
          </w:p>
        </w:tc>
        <w:tc>
          <w:tcPr>
            <w:tcW w:w="3179" w:type="pct"/>
            <w:tcBorders>
              <w:top w:val="nil"/>
              <w:left w:val="nil"/>
              <w:bottom w:val="nil"/>
              <w:right w:val="nil"/>
            </w:tcBorders>
            <w:hideMark/>
          </w:tcPr>
          <w:p w14:paraId="074B988D" w14:textId="7DBA6DB0" w:rsidR="004D07B8" w:rsidRPr="00940237" w:rsidRDefault="004D07B8" w:rsidP="004D07B8">
            <w:pPr>
              <w:rPr>
                <w:b/>
                <w:bCs/>
                <w:sz w:val="14"/>
                <w:szCs w:val="14"/>
              </w:rPr>
            </w:pPr>
            <w:r w:rsidRPr="00940237">
              <w:rPr>
                <w:b/>
                <w:bCs/>
                <w:color w:val="000000"/>
                <w:sz w:val="14"/>
                <w:szCs w:val="14"/>
              </w:rPr>
              <w:t>SÜRDÜRÜLEN FAALİYETLER VERGİ KARŞILIĞI (±)</w:t>
            </w:r>
          </w:p>
        </w:tc>
        <w:tc>
          <w:tcPr>
            <w:tcW w:w="564" w:type="pct"/>
            <w:tcBorders>
              <w:top w:val="nil"/>
              <w:left w:val="single" w:sz="4" w:space="0" w:color="auto"/>
              <w:bottom w:val="nil"/>
              <w:right w:val="single" w:sz="4" w:space="0" w:color="auto"/>
            </w:tcBorders>
            <w:vAlign w:val="bottom"/>
            <w:hideMark/>
          </w:tcPr>
          <w:p w14:paraId="7A280341" w14:textId="6322A320" w:rsidR="004D07B8" w:rsidRPr="00940237" w:rsidRDefault="004D07B8" w:rsidP="004D07B8">
            <w:pPr>
              <w:jc w:val="center"/>
              <w:rPr>
                <w:b/>
                <w:bCs/>
                <w:sz w:val="14"/>
                <w:szCs w:val="14"/>
              </w:rPr>
            </w:pPr>
            <w:r w:rsidRPr="00940237">
              <w:rPr>
                <w:b/>
                <w:bCs/>
                <w:sz w:val="14"/>
                <w:szCs w:val="14"/>
              </w:rPr>
              <w:t>(11</w:t>
            </w:r>
            <w:r w:rsidRPr="00940237">
              <w:rPr>
                <w:b/>
                <w:bCs/>
                <w:color w:val="000000"/>
                <w:sz w:val="14"/>
                <w:szCs w:val="14"/>
                <w:lang w:eastAsia="tr-TR"/>
              </w:rPr>
              <w:t>)</w:t>
            </w:r>
          </w:p>
        </w:tc>
        <w:tc>
          <w:tcPr>
            <w:tcW w:w="916" w:type="pct"/>
            <w:tcBorders>
              <w:top w:val="nil"/>
              <w:left w:val="nil"/>
              <w:bottom w:val="nil"/>
              <w:right w:val="single" w:sz="4" w:space="0" w:color="auto"/>
            </w:tcBorders>
            <w:vAlign w:val="bottom"/>
            <w:hideMark/>
          </w:tcPr>
          <w:p w14:paraId="6C11D0FE" w14:textId="7F39F6A9" w:rsidR="004D07B8" w:rsidRPr="00940237" w:rsidRDefault="004D07B8" w:rsidP="004D07B8">
            <w:pPr>
              <w:jc w:val="right"/>
              <w:rPr>
                <w:b/>
                <w:bCs/>
                <w:sz w:val="14"/>
                <w:szCs w:val="14"/>
              </w:rPr>
            </w:pPr>
            <w:r w:rsidRPr="00940237">
              <w:rPr>
                <w:b/>
                <w:bCs/>
                <w:color w:val="000000"/>
                <w:sz w:val="14"/>
                <w:szCs w:val="14"/>
              </w:rPr>
              <w:t>720.522</w:t>
            </w:r>
          </w:p>
        </w:tc>
      </w:tr>
      <w:tr w:rsidR="001A20EA" w:rsidRPr="00940237" w14:paraId="12FF2C96" w14:textId="0A8E12A8" w:rsidTr="00F61FC9">
        <w:trPr>
          <w:divId w:val="286350397"/>
          <w:trHeight w:val="113"/>
        </w:trPr>
        <w:tc>
          <w:tcPr>
            <w:tcW w:w="341" w:type="pct"/>
            <w:tcBorders>
              <w:top w:val="nil"/>
              <w:left w:val="single" w:sz="4" w:space="0" w:color="auto"/>
              <w:bottom w:val="nil"/>
              <w:right w:val="nil"/>
            </w:tcBorders>
            <w:noWrap/>
            <w:hideMark/>
          </w:tcPr>
          <w:p w14:paraId="3EDAD99F" w14:textId="7D984A79" w:rsidR="001A20EA" w:rsidRPr="00940237" w:rsidRDefault="001A20EA" w:rsidP="001A20EA">
            <w:pPr>
              <w:rPr>
                <w:sz w:val="14"/>
                <w:szCs w:val="14"/>
              </w:rPr>
            </w:pPr>
            <w:r w:rsidRPr="00940237">
              <w:rPr>
                <w:color w:val="000000"/>
                <w:sz w:val="14"/>
                <w:szCs w:val="14"/>
              </w:rPr>
              <w:t>18.1</w:t>
            </w:r>
          </w:p>
        </w:tc>
        <w:tc>
          <w:tcPr>
            <w:tcW w:w="3179" w:type="pct"/>
            <w:tcBorders>
              <w:top w:val="nil"/>
              <w:left w:val="nil"/>
              <w:bottom w:val="nil"/>
              <w:right w:val="nil"/>
            </w:tcBorders>
            <w:hideMark/>
          </w:tcPr>
          <w:p w14:paraId="6CDB9136" w14:textId="569F5F42" w:rsidR="001A20EA" w:rsidRPr="00940237" w:rsidRDefault="001A20EA" w:rsidP="001A20EA">
            <w:pPr>
              <w:rPr>
                <w:sz w:val="14"/>
                <w:szCs w:val="14"/>
              </w:rPr>
            </w:pPr>
            <w:r w:rsidRPr="00940237">
              <w:rPr>
                <w:color w:val="000000"/>
                <w:sz w:val="14"/>
                <w:szCs w:val="14"/>
              </w:rPr>
              <w:t>Cari Vergi Karşılığı</w:t>
            </w:r>
          </w:p>
        </w:tc>
        <w:tc>
          <w:tcPr>
            <w:tcW w:w="564" w:type="pct"/>
            <w:tcBorders>
              <w:top w:val="nil"/>
              <w:left w:val="single" w:sz="4" w:space="0" w:color="auto"/>
              <w:bottom w:val="nil"/>
              <w:right w:val="single" w:sz="4" w:space="0" w:color="auto"/>
            </w:tcBorders>
            <w:vAlign w:val="bottom"/>
            <w:hideMark/>
          </w:tcPr>
          <w:p w14:paraId="3E5EBD67"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394EAC3" w14:textId="61CFA8E9" w:rsidR="001A20EA" w:rsidRPr="00940237" w:rsidRDefault="001A20EA" w:rsidP="001A20EA">
            <w:pPr>
              <w:jc w:val="right"/>
              <w:rPr>
                <w:sz w:val="14"/>
                <w:szCs w:val="14"/>
              </w:rPr>
            </w:pPr>
            <w:r w:rsidRPr="00940237">
              <w:rPr>
                <w:color w:val="000000"/>
                <w:sz w:val="14"/>
                <w:szCs w:val="14"/>
              </w:rPr>
              <w:t>594.635</w:t>
            </w:r>
          </w:p>
        </w:tc>
      </w:tr>
      <w:tr w:rsidR="001A20EA" w:rsidRPr="00940237" w14:paraId="3A63413F" w14:textId="30945EF0" w:rsidTr="00F61FC9">
        <w:trPr>
          <w:divId w:val="286350397"/>
          <w:trHeight w:val="113"/>
        </w:trPr>
        <w:tc>
          <w:tcPr>
            <w:tcW w:w="341" w:type="pct"/>
            <w:tcBorders>
              <w:top w:val="nil"/>
              <w:left w:val="single" w:sz="4" w:space="0" w:color="auto"/>
              <w:bottom w:val="nil"/>
              <w:right w:val="nil"/>
            </w:tcBorders>
            <w:noWrap/>
            <w:hideMark/>
          </w:tcPr>
          <w:p w14:paraId="625E1FA0" w14:textId="63E05422" w:rsidR="001A20EA" w:rsidRPr="00940237" w:rsidRDefault="001A20EA" w:rsidP="001A20EA">
            <w:pPr>
              <w:rPr>
                <w:sz w:val="14"/>
                <w:szCs w:val="14"/>
              </w:rPr>
            </w:pPr>
            <w:r w:rsidRPr="00940237">
              <w:rPr>
                <w:color w:val="000000"/>
                <w:sz w:val="14"/>
                <w:szCs w:val="14"/>
              </w:rPr>
              <w:t>18.2</w:t>
            </w:r>
          </w:p>
        </w:tc>
        <w:tc>
          <w:tcPr>
            <w:tcW w:w="3179" w:type="pct"/>
            <w:tcBorders>
              <w:top w:val="nil"/>
              <w:left w:val="nil"/>
              <w:bottom w:val="nil"/>
              <w:right w:val="nil"/>
            </w:tcBorders>
            <w:hideMark/>
          </w:tcPr>
          <w:p w14:paraId="4FF0329D" w14:textId="52E9C219" w:rsidR="001A20EA" w:rsidRPr="00940237" w:rsidRDefault="001A20EA" w:rsidP="001A20EA">
            <w:pPr>
              <w:rPr>
                <w:sz w:val="14"/>
                <w:szCs w:val="14"/>
              </w:rPr>
            </w:pPr>
            <w:r w:rsidRPr="00940237">
              <w:rPr>
                <w:color w:val="000000"/>
                <w:sz w:val="14"/>
                <w:szCs w:val="14"/>
              </w:rPr>
              <w:t>Ertelenmiş Vergi Gider Etkisi (+)</w:t>
            </w:r>
          </w:p>
        </w:tc>
        <w:tc>
          <w:tcPr>
            <w:tcW w:w="564" w:type="pct"/>
            <w:tcBorders>
              <w:top w:val="nil"/>
              <w:left w:val="single" w:sz="4" w:space="0" w:color="auto"/>
              <w:bottom w:val="nil"/>
              <w:right w:val="single" w:sz="4" w:space="0" w:color="auto"/>
            </w:tcBorders>
            <w:vAlign w:val="bottom"/>
            <w:hideMark/>
          </w:tcPr>
          <w:p w14:paraId="4CD283AE"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3129176" w14:textId="083F64B8" w:rsidR="001A20EA" w:rsidRPr="00940237" w:rsidRDefault="001A20EA" w:rsidP="001A20EA">
            <w:pPr>
              <w:jc w:val="right"/>
              <w:rPr>
                <w:sz w:val="14"/>
                <w:szCs w:val="14"/>
              </w:rPr>
            </w:pPr>
            <w:r w:rsidRPr="00940237">
              <w:rPr>
                <w:color w:val="000000"/>
                <w:sz w:val="14"/>
                <w:szCs w:val="14"/>
              </w:rPr>
              <w:t>766.326</w:t>
            </w:r>
          </w:p>
        </w:tc>
      </w:tr>
      <w:tr w:rsidR="001A20EA" w:rsidRPr="00940237" w14:paraId="4A2FD92A" w14:textId="06BA0700" w:rsidTr="00F61FC9">
        <w:trPr>
          <w:divId w:val="286350397"/>
          <w:trHeight w:val="113"/>
        </w:trPr>
        <w:tc>
          <w:tcPr>
            <w:tcW w:w="341" w:type="pct"/>
            <w:tcBorders>
              <w:top w:val="nil"/>
              <w:left w:val="single" w:sz="4" w:space="0" w:color="auto"/>
              <w:bottom w:val="nil"/>
              <w:right w:val="nil"/>
            </w:tcBorders>
            <w:noWrap/>
            <w:hideMark/>
          </w:tcPr>
          <w:p w14:paraId="0CCADE83" w14:textId="52375D28" w:rsidR="001A20EA" w:rsidRPr="00940237" w:rsidRDefault="001A20EA" w:rsidP="001A20EA">
            <w:pPr>
              <w:rPr>
                <w:sz w:val="14"/>
                <w:szCs w:val="14"/>
              </w:rPr>
            </w:pPr>
            <w:r w:rsidRPr="00940237">
              <w:rPr>
                <w:color w:val="000000"/>
                <w:sz w:val="14"/>
                <w:szCs w:val="14"/>
              </w:rPr>
              <w:t>18.3</w:t>
            </w:r>
          </w:p>
        </w:tc>
        <w:tc>
          <w:tcPr>
            <w:tcW w:w="3179" w:type="pct"/>
            <w:tcBorders>
              <w:top w:val="nil"/>
              <w:left w:val="nil"/>
              <w:bottom w:val="nil"/>
              <w:right w:val="nil"/>
            </w:tcBorders>
            <w:hideMark/>
          </w:tcPr>
          <w:p w14:paraId="5DC70C26" w14:textId="0DBFC434" w:rsidR="001A20EA" w:rsidRPr="00940237" w:rsidRDefault="001A20EA" w:rsidP="001A20EA">
            <w:pPr>
              <w:rPr>
                <w:sz w:val="14"/>
                <w:szCs w:val="14"/>
              </w:rPr>
            </w:pPr>
            <w:r w:rsidRPr="00940237">
              <w:rPr>
                <w:color w:val="000000"/>
                <w:sz w:val="14"/>
                <w:szCs w:val="14"/>
              </w:rPr>
              <w:t>Ertelenmiş Vergi Gelir Etkisi (-)</w:t>
            </w:r>
          </w:p>
        </w:tc>
        <w:tc>
          <w:tcPr>
            <w:tcW w:w="564" w:type="pct"/>
            <w:tcBorders>
              <w:top w:val="nil"/>
              <w:left w:val="single" w:sz="4" w:space="0" w:color="auto"/>
              <w:bottom w:val="nil"/>
              <w:right w:val="single" w:sz="4" w:space="0" w:color="auto"/>
            </w:tcBorders>
            <w:vAlign w:val="bottom"/>
            <w:hideMark/>
          </w:tcPr>
          <w:p w14:paraId="3829EF5D"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3BD0894B" w14:textId="561F88CE" w:rsidR="001A20EA" w:rsidRPr="00940237" w:rsidRDefault="001A20EA" w:rsidP="001A20EA">
            <w:pPr>
              <w:jc w:val="right"/>
              <w:rPr>
                <w:sz w:val="14"/>
                <w:szCs w:val="14"/>
              </w:rPr>
            </w:pPr>
            <w:r w:rsidRPr="00940237">
              <w:rPr>
                <w:color w:val="000000"/>
                <w:sz w:val="14"/>
                <w:szCs w:val="14"/>
              </w:rPr>
              <w:t>640.439</w:t>
            </w:r>
          </w:p>
        </w:tc>
      </w:tr>
      <w:tr w:rsidR="001A20EA" w:rsidRPr="00940237" w14:paraId="56AAAC05" w14:textId="299F9EF6" w:rsidTr="00F61FC9">
        <w:trPr>
          <w:divId w:val="286350397"/>
          <w:trHeight w:val="113"/>
        </w:trPr>
        <w:tc>
          <w:tcPr>
            <w:tcW w:w="341" w:type="pct"/>
            <w:tcBorders>
              <w:top w:val="nil"/>
              <w:left w:val="single" w:sz="4" w:space="0" w:color="auto"/>
              <w:bottom w:val="nil"/>
              <w:right w:val="nil"/>
            </w:tcBorders>
            <w:noWrap/>
            <w:hideMark/>
          </w:tcPr>
          <w:p w14:paraId="28AAEEB6" w14:textId="18998568" w:rsidR="001A20EA" w:rsidRPr="00940237" w:rsidRDefault="001A20EA" w:rsidP="001A20EA">
            <w:pPr>
              <w:rPr>
                <w:b/>
                <w:bCs/>
                <w:sz w:val="14"/>
                <w:szCs w:val="14"/>
              </w:rPr>
            </w:pPr>
            <w:r w:rsidRPr="00940237">
              <w:rPr>
                <w:b/>
                <w:bCs/>
                <w:color w:val="000000"/>
                <w:sz w:val="14"/>
                <w:szCs w:val="14"/>
              </w:rPr>
              <w:t>XIX.</w:t>
            </w:r>
          </w:p>
        </w:tc>
        <w:tc>
          <w:tcPr>
            <w:tcW w:w="3179" w:type="pct"/>
            <w:tcBorders>
              <w:top w:val="nil"/>
              <w:left w:val="nil"/>
              <w:bottom w:val="nil"/>
              <w:right w:val="nil"/>
            </w:tcBorders>
            <w:hideMark/>
          </w:tcPr>
          <w:p w14:paraId="40947669" w14:textId="0DD03AE8" w:rsidR="001A20EA" w:rsidRPr="00940237" w:rsidRDefault="001A20EA" w:rsidP="001A20EA">
            <w:pPr>
              <w:rPr>
                <w:b/>
                <w:bCs/>
                <w:sz w:val="14"/>
                <w:szCs w:val="14"/>
              </w:rPr>
            </w:pPr>
            <w:r w:rsidRPr="00940237">
              <w:rPr>
                <w:b/>
                <w:bCs/>
                <w:color w:val="000000"/>
                <w:sz w:val="14"/>
                <w:szCs w:val="14"/>
              </w:rPr>
              <w:t>SÜRDÜRÜLEN FAALİYETLER DÖNEM NET K/Z (XVII±XVIII)</w:t>
            </w:r>
          </w:p>
        </w:tc>
        <w:tc>
          <w:tcPr>
            <w:tcW w:w="564" w:type="pct"/>
            <w:tcBorders>
              <w:top w:val="nil"/>
              <w:left w:val="single" w:sz="4" w:space="0" w:color="auto"/>
              <w:bottom w:val="nil"/>
              <w:right w:val="single" w:sz="4" w:space="0" w:color="auto"/>
            </w:tcBorders>
            <w:vAlign w:val="bottom"/>
            <w:hideMark/>
          </w:tcPr>
          <w:p w14:paraId="1A8F8020"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0E330745" w14:textId="5634AD81" w:rsidR="001A20EA" w:rsidRPr="00940237" w:rsidRDefault="001A20EA" w:rsidP="001A20EA">
            <w:pPr>
              <w:jc w:val="right"/>
              <w:rPr>
                <w:b/>
                <w:bCs/>
                <w:sz w:val="14"/>
                <w:szCs w:val="14"/>
              </w:rPr>
            </w:pPr>
            <w:r w:rsidRPr="00940237">
              <w:rPr>
                <w:b/>
                <w:bCs/>
                <w:color w:val="000000"/>
                <w:sz w:val="14"/>
                <w:szCs w:val="14"/>
              </w:rPr>
              <w:t>2.282.901</w:t>
            </w:r>
          </w:p>
        </w:tc>
      </w:tr>
      <w:tr w:rsidR="001A20EA" w:rsidRPr="00940237" w14:paraId="14B14C84" w14:textId="4045459B" w:rsidTr="00F61FC9">
        <w:trPr>
          <w:divId w:val="286350397"/>
          <w:trHeight w:val="113"/>
        </w:trPr>
        <w:tc>
          <w:tcPr>
            <w:tcW w:w="341" w:type="pct"/>
            <w:tcBorders>
              <w:top w:val="nil"/>
              <w:left w:val="single" w:sz="4" w:space="0" w:color="auto"/>
              <w:bottom w:val="nil"/>
              <w:right w:val="nil"/>
            </w:tcBorders>
            <w:noWrap/>
            <w:hideMark/>
          </w:tcPr>
          <w:p w14:paraId="6C96205E" w14:textId="5F59350B" w:rsidR="001A20EA" w:rsidRPr="00940237" w:rsidRDefault="001A20EA" w:rsidP="001A20EA">
            <w:pPr>
              <w:rPr>
                <w:b/>
                <w:bCs/>
                <w:sz w:val="14"/>
                <w:szCs w:val="14"/>
              </w:rPr>
            </w:pPr>
            <w:r w:rsidRPr="00940237">
              <w:rPr>
                <w:b/>
                <w:bCs/>
                <w:color w:val="000000"/>
                <w:sz w:val="14"/>
                <w:szCs w:val="14"/>
              </w:rPr>
              <w:t>XX.</w:t>
            </w:r>
          </w:p>
        </w:tc>
        <w:tc>
          <w:tcPr>
            <w:tcW w:w="3179" w:type="pct"/>
            <w:tcBorders>
              <w:top w:val="nil"/>
              <w:left w:val="nil"/>
              <w:bottom w:val="nil"/>
              <w:right w:val="nil"/>
            </w:tcBorders>
            <w:hideMark/>
          </w:tcPr>
          <w:p w14:paraId="5664AD35" w14:textId="5F78A9BC" w:rsidR="001A20EA" w:rsidRPr="00940237" w:rsidRDefault="001A20EA" w:rsidP="001A20EA">
            <w:pPr>
              <w:rPr>
                <w:b/>
                <w:bCs/>
                <w:sz w:val="14"/>
                <w:szCs w:val="14"/>
              </w:rPr>
            </w:pPr>
            <w:r w:rsidRPr="00940237">
              <w:rPr>
                <w:b/>
                <w:bCs/>
                <w:color w:val="000000"/>
                <w:sz w:val="14"/>
                <w:szCs w:val="14"/>
              </w:rPr>
              <w:t>DURDURULAN FAALİYETLERDEN GELİRLER</w:t>
            </w:r>
          </w:p>
        </w:tc>
        <w:tc>
          <w:tcPr>
            <w:tcW w:w="564" w:type="pct"/>
            <w:tcBorders>
              <w:top w:val="nil"/>
              <w:left w:val="single" w:sz="4" w:space="0" w:color="auto"/>
              <w:bottom w:val="nil"/>
              <w:right w:val="single" w:sz="4" w:space="0" w:color="auto"/>
            </w:tcBorders>
            <w:vAlign w:val="bottom"/>
            <w:hideMark/>
          </w:tcPr>
          <w:p w14:paraId="6F55BC38"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72294BF" w14:textId="63486FFB" w:rsidR="001A20EA" w:rsidRPr="00940237" w:rsidRDefault="001A20EA" w:rsidP="001A20EA">
            <w:pPr>
              <w:jc w:val="right"/>
              <w:rPr>
                <w:b/>
                <w:bCs/>
                <w:sz w:val="14"/>
                <w:szCs w:val="14"/>
              </w:rPr>
            </w:pPr>
            <w:r w:rsidRPr="00940237">
              <w:rPr>
                <w:b/>
                <w:bCs/>
                <w:color w:val="000000"/>
                <w:sz w:val="14"/>
                <w:szCs w:val="14"/>
              </w:rPr>
              <w:t>-</w:t>
            </w:r>
          </w:p>
        </w:tc>
      </w:tr>
      <w:tr w:rsidR="001A20EA" w:rsidRPr="00940237" w14:paraId="2597F682" w14:textId="66E47B33" w:rsidTr="00F61FC9">
        <w:trPr>
          <w:divId w:val="286350397"/>
          <w:trHeight w:val="113"/>
        </w:trPr>
        <w:tc>
          <w:tcPr>
            <w:tcW w:w="341" w:type="pct"/>
            <w:tcBorders>
              <w:top w:val="nil"/>
              <w:left w:val="single" w:sz="4" w:space="0" w:color="auto"/>
              <w:bottom w:val="nil"/>
              <w:right w:val="nil"/>
            </w:tcBorders>
            <w:noWrap/>
            <w:hideMark/>
          </w:tcPr>
          <w:p w14:paraId="70D1115B" w14:textId="31D1EA37" w:rsidR="001A20EA" w:rsidRPr="00940237" w:rsidRDefault="001A20EA" w:rsidP="001A20EA">
            <w:pPr>
              <w:rPr>
                <w:sz w:val="14"/>
                <w:szCs w:val="14"/>
              </w:rPr>
            </w:pPr>
            <w:r w:rsidRPr="00940237">
              <w:rPr>
                <w:color w:val="000000"/>
                <w:sz w:val="14"/>
                <w:szCs w:val="14"/>
              </w:rPr>
              <w:t>20.1</w:t>
            </w:r>
          </w:p>
        </w:tc>
        <w:tc>
          <w:tcPr>
            <w:tcW w:w="3179" w:type="pct"/>
            <w:tcBorders>
              <w:top w:val="nil"/>
              <w:left w:val="nil"/>
              <w:bottom w:val="nil"/>
              <w:right w:val="nil"/>
            </w:tcBorders>
            <w:hideMark/>
          </w:tcPr>
          <w:p w14:paraId="1F93D31C" w14:textId="3F0C3365" w:rsidR="001A20EA" w:rsidRPr="00940237" w:rsidRDefault="001A20EA" w:rsidP="001A20EA">
            <w:pPr>
              <w:rPr>
                <w:sz w:val="14"/>
                <w:szCs w:val="14"/>
              </w:rPr>
            </w:pPr>
            <w:r w:rsidRPr="00940237">
              <w:rPr>
                <w:color w:val="000000"/>
                <w:sz w:val="14"/>
                <w:szCs w:val="14"/>
              </w:rPr>
              <w:t>Satış Amaçlı Elde Tutulan Duran Varlık Gelirleri</w:t>
            </w:r>
          </w:p>
        </w:tc>
        <w:tc>
          <w:tcPr>
            <w:tcW w:w="564" w:type="pct"/>
            <w:tcBorders>
              <w:top w:val="nil"/>
              <w:left w:val="single" w:sz="4" w:space="0" w:color="auto"/>
              <w:bottom w:val="nil"/>
              <w:right w:val="single" w:sz="4" w:space="0" w:color="auto"/>
            </w:tcBorders>
            <w:vAlign w:val="bottom"/>
            <w:hideMark/>
          </w:tcPr>
          <w:p w14:paraId="0516A72D"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1182032" w14:textId="3E45BBA5" w:rsidR="001A20EA" w:rsidRPr="00940237" w:rsidRDefault="001A20EA" w:rsidP="001A20EA">
            <w:pPr>
              <w:jc w:val="right"/>
              <w:rPr>
                <w:sz w:val="14"/>
                <w:szCs w:val="14"/>
              </w:rPr>
            </w:pPr>
            <w:r w:rsidRPr="00940237">
              <w:rPr>
                <w:color w:val="000000"/>
                <w:sz w:val="14"/>
                <w:szCs w:val="14"/>
              </w:rPr>
              <w:t>-</w:t>
            </w:r>
          </w:p>
        </w:tc>
      </w:tr>
      <w:tr w:rsidR="001A20EA" w:rsidRPr="00940237" w14:paraId="6EDE0FE0" w14:textId="3CC15ACD" w:rsidTr="00F61FC9">
        <w:trPr>
          <w:divId w:val="286350397"/>
          <w:trHeight w:val="113"/>
        </w:trPr>
        <w:tc>
          <w:tcPr>
            <w:tcW w:w="341" w:type="pct"/>
            <w:tcBorders>
              <w:top w:val="nil"/>
              <w:left w:val="single" w:sz="4" w:space="0" w:color="auto"/>
              <w:bottom w:val="nil"/>
              <w:right w:val="nil"/>
            </w:tcBorders>
            <w:noWrap/>
            <w:hideMark/>
          </w:tcPr>
          <w:p w14:paraId="51D8929F" w14:textId="2AB54CAB" w:rsidR="001A20EA" w:rsidRPr="00940237" w:rsidRDefault="001A20EA" w:rsidP="001A20EA">
            <w:pPr>
              <w:rPr>
                <w:sz w:val="14"/>
                <w:szCs w:val="14"/>
              </w:rPr>
            </w:pPr>
            <w:r w:rsidRPr="00940237">
              <w:rPr>
                <w:color w:val="000000"/>
                <w:sz w:val="14"/>
                <w:szCs w:val="14"/>
              </w:rPr>
              <w:t>20.2</w:t>
            </w:r>
          </w:p>
        </w:tc>
        <w:tc>
          <w:tcPr>
            <w:tcW w:w="3179" w:type="pct"/>
            <w:tcBorders>
              <w:top w:val="nil"/>
              <w:left w:val="nil"/>
              <w:bottom w:val="nil"/>
              <w:right w:val="nil"/>
            </w:tcBorders>
            <w:hideMark/>
          </w:tcPr>
          <w:p w14:paraId="7C7DBCD8" w14:textId="3E9FC934" w:rsidR="001A20EA" w:rsidRPr="00940237" w:rsidRDefault="001A20EA" w:rsidP="001A20EA">
            <w:pPr>
              <w:rPr>
                <w:sz w:val="14"/>
                <w:szCs w:val="14"/>
              </w:rPr>
            </w:pPr>
            <w:r w:rsidRPr="00940237">
              <w:rPr>
                <w:color w:val="000000"/>
                <w:sz w:val="14"/>
                <w:szCs w:val="14"/>
              </w:rPr>
              <w:t>İştirak, Bağlı Ortaklık ve Birlikte Kontrol Edilen Ortaklıklar (İş Ort.) Satış Karları</w:t>
            </w:r>
          </w:p>
        </w:tc>
        <w:tc>
          <w:tcPr>
            <w:tcW w:w="564" w:type="pct"/>
            <w:tcBorders>
              <w:top w:val="nil"/>
              <w:left w:val="single" w:sz="4" w:space="0" w:color="auto"/>
              <w:bottom w:val="nil"/>
              <w:right w:val="single" w:sz="4" w:space="0" w:color="auto"/>
            </w:tcBorders>
            <w:vAlign w:val="bottom"/>
            <w:hideMark/>
          </w:tcPr>
          <w:p w14:paraId="7EC29790"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0A3D5B23" w14:textId="72496F1E" w:rsidR="001A20EA" w:rsidRPr="00940237" w:rsidRDefault="001A20EA" w:rsidP="001A20EA">
            <w:pPr>
              <w:jc w:val="right"/>
              <w:rPr>
                <w:sz w:val="14"/>
                <w:szCs w:val="14"/>
              </w:rPr>
            </w:pPr>
            <w:r w:rsidRPr="00940237">
              <w:rPr>
                <w:color w:val="000000"/>
                <w:sz w:val="14"/>
                <w:szCs w:val="14"/>
              </w:rPr>
              <w:t>-</w:t>
            </w:r>
          </w:p>
        </w:tc>
      </w:tr>
      <w:tr w:rsidR="001A20EA" w:rsidRPr="00940237" w14:paraId="3EF4E570" w14:textId="0770AA0E" w:rsidTr="00F61FC9">
        <w:trPr>
          <w:divId w:val="286350397"/>
          <w:trHeight w:val="113"/>
        </w:trPr>
        <w:tc>
          <w:tcPr>
            <w:tcW w:w="341" w:type="pct"/>
            <w:tcBorders>
              <w:top w:val="nil"/>
              <w:left w:val="single" w:sz="4" w:space="0" w:color="auto"/>
              <w:bottom w:val="nil"/>
              <w:right w:val="nil"/>
            </w:tcBorders>
            <w:noWrap/>
            <w:hideMark/>
          </w:tcPr>
          <w:p w14:paraId="5813ED20" w14:textId="18CC5FC9" w:rsidR="001A20EA" w:rsidRPr="00940237" w:rsidRDefault="001A20EA" w:rsidP="001A20EA">
            <w:pPr>
              <w:rPr>
                <w:sz w:val="14"/>
                <w:szCs w:val="14"/>
              </w:rPr>
            </w:pPr>
            <w:r w:rsidRPr="00940237">
              <w:rPr>
                <w:color w:val="000000"/>
                <w:sz w:val="14"/>
                <w:szCs w:val="14"/>
              </w:rPr>
              <w:t>20.3</w:t>
            </w:r>
          </w:p>
        </w:tc>
        <w:tc>
          <w:tcPr>
            <w:tcW w:w="3179" w:type="pct"/>
            <w:tcBorders>
              <w:top w:val="nil"/>
              <w:left w:val="nil"/>
              <w:bottom w:val="nil"/>
              <w:right w:val="nil"/>
            </w:tcBorders>
            <w:hideMark/>
          </w:tcPr>
          <w:p w14:paraId="0F7CBC12" w14:textId="11A46D1A" w:rsidR="001A20EA" w:rsidRPr="00940237" w:rsidRDefault="001A20EA" w:rsidP="001A20EA">
            <w:pPr>
              <w:rPr>
                <w:sz w:val="14"/>
                <w:szCs w:val="14"/>
              </w:rPr>
            </w:pPr>
            <w:r w:rsidRPr="00940237">
              <w:rPr>
                <w:color w:val="000000"/>
                <w:sz w:val="14"/>
                <w:szCs w:val="14"/>
              </w:rPr>
              <w:t>Diğer Durdurulan Faaliyet Gelirleri</w:t>
            </w:r>
          </w:p>
        </w:tc>
        <w:tc>
          <w:tcPr>
            <w:tcW w:w="564" w:type="pct"/>
            <w:tcBorders>
              <w:top w:val="nil"/>
              <w:left w:val="single" w:sz="4" w:space="0" w:color="auto"/>
              <w:bottom w:val="nil"/>
              <w:right w:val="single" w:sz="4" w:space="0" w:color="auto"/>
            </w:tcBorders>
            <w:vAlign w:val="bottom"/>
            <w:hideMark/>
          </w:tcPr>
          <w:p w14:paraId="3F47B10B"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3C5FB6CF" w14:textId="49436AD6" w:rsidR="001A20EA" w:rsidRPr="00940237" w:rsidRDefault="001A20EA" w:rsidP="001A20EA">
            <w:pPr>
              <w:jc w:val="right"/>
              <w:rPr>
                <w:sz w:val="14"/>
                <w:szCs w:val="14"/>
              </w:rPr>
            </w:pPr>
            <w:r w:rsidRPr="00940237">
              <w:rPr>
                <w:color w:val="000000"/>
                <w:sz w:val="14"/>
                <w:szCs w:val="14"/>
              </w:rPr>
              <w:t>-</w:t>
            </w:r>
          </w:p>
        </w:tc>
      </w:tr>
      <w:tr w:rsidR="001A20EA" w:rsidRPr="00940237" w14:paraId="00F81BAF" w14:textId="7AB6D385" w:rsidTr="00F61FC9">
        <w:trPr>
          <w:divId w:val="286350397"/>
          <w:trHeight w:val="113"/>
        </w:trPr>
        <w:tc>
          <w:tcPr>
            <w:tcW w:w="341" w:type="pct"/>
            <w:tcBorders>
              <w:top w:val="nil"/>
              <w:left w:val="single" w:sz="4" w:space="0" w:color="auto"/>
              <w:bottom w:val="nil"/>
              <w:right w:val="nil"/>
            </w:tcBorders>
            <w:noWrap/>
            <w:hideMark/>
          </w:tcPr>
          <w:p w14:paraId="5412C30B" w14:textId="7BCF5492" w:rsidR="001A20EA" w:rsidRPr="00940237" w:rsidRDefault="001A20EA" w:rsidP="001A20EA">
            <w:pPr>
              <w:rPr>
                <w:b/>
                <w:bCs/>
                <w:sz w:val="14"/>
                <w:szCs w:val="14"/>
              </w:rPr>
            </w:pPr>
            <w:r w:rsidRPr="00940237">
              <w:rPr>
                <w:b/>
                <w:bCs/>
                <w:color w:val="000000"/>
                <w:sz w:val="14"/>
                <w:szCs w:val="14"/>
              </w:rPr>
              <w:t>XXI.</w:t>
            </w:r>
          </w:p>
        </w:tc>
        <w:tc>
          <w:tcPr>
            <w:tcW w:w="3179" w:type="pct"/>
            <w:tcBorders>
              <w:top w:val="nil"/>
              <w:left w:val="nil"/>
              <w:bottom w:val="nil"/>
              <w:right w:val="nil"/>
            </w:tcBorders>
            <w:hideMark/>
          </w:tcPr>
          <w:p w14:paraId="6ED1502A" w14:textId="166AD37B" w:rsidR="001A20EA" w:rsidRPr="00940237" w:rsidRDefault="001A20EA" w:rsidP="001A20EA">
            <w:pPr>
              <w:rPr>
                <w:b/>
                <w:bCs/>
                <w:sz w:val="14"/>
                <w:szCs w:val="14"/>
              </w:rPr>
            </w:pPr>
            <w:r w:rsidRPr="00940237">
              <w:rPr>
                <w:b/>
                <w:bCs/>
                <w:color w:val="000000"/>
                <w:sz w:val="14"/>
                <w:szCs w:val="14"/>
              </w:rPr>
              <w:t>DURDURULAN FAALİYETLERDEN GİDERLER (-)</w:t>
            </w:r>
          </w:p>
        </w:tc>
        <w:tc>
          <w:tcPr>
            <w:tcW w:w="564" w:type="pct"/>
            <w:tcBorders>
              <w:top w:val="nil"/>
              <w:left w:val="single" w:sz="4" w:space="0" w:color="auto"/>
              <w:bottom w:val="nil"/>
              <w:right w:val="single" w:sz="4" w:space="0" w:color="auto"/>
            </w:tcBorders>
            <w:vAlign w:val="bottom"/>
            <w:hideMark/>
          </w:tcPr>
          <w:p w14:paraId="6EFD4CEC"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067CE8B5" w14:textId="05252EB6" w:rsidR="001A20EA" w:rsidRPr="00940237" w:rsidRDefault="001A20EA" w:rsidP="001A20EA">
            <w:pPr>
              <w:jc w:val="right"/>
              <w:rPr>
                <w:b/>
                <w:bCs/>
                <w:sz w:val="14"/>
                <w:szCs w:val="14"/>
              </w:rPr>
            </w:pPr>
            <w:r w:rsidRPr="00940237">
              <w:rPr>
                <w:b/>
                <w:bCs/>
                <w:color w:val="000000"/>
                <w:sz w:val="14"/>
                <w:szCs w:val="14"/>
              </w:rPr>
              <w:t>-</w:t>
            </w:r>
          </w:p>
        </w:tc>
      </w:tr>
      <w:tr w:rsidR="001A20EA" w:rsidRPr="00940237" w14:paraId="0EA1597D" w14:textId="17177F96" w:rsidTr="00F61FC9">
        <w:trPr>
          <w:divId w:val="286350397"/>
          <w:trHeight w:val="113"/>
        </w:trPr>
        <w:tc>
          <w:tcPr>
            <w:tcW w:w="341" w:type="pct"/>
            <w:tcBorders>
              <w:top w:val="nil"/>
              <w:left w:val="single" w:sz="4" w:space="0" w:color="auto"/>
              <w:bottom w:val="nil"/>
              <w:right w:val="nil"/>
            </w:tcBorders>
            <w:noWrap/>
            <w:hideMark/>
          </w:tcPr>
          <w:p w14:paraId="494AB754" w14:textId="7AF505F7" w:rsidR="001A20EA" w:rsidRPr="00940237" w:rsidRDefault="001A20EA" w:rsidP="001A20EA">
            <w:pPr>
              <w:rPr>
                <w:sz w:val="14"/>
                <w:szCs w:val="14"/>
              </w:rPr>
            </w:pPr>
            <w:r w:rsidRPr="00940237">
              <w:rPr>
                <w:color w:val="000000"/>
                <w:sz w:val="14"/>
                <w:szCs w:val="14"/>
              </w:rPr>
              <w:t>21.1</w:t>
            </w:r>
          </w:p>
        </w:tc>
        <w:tc>
          <w:tcPr>
            <w:tcW w:w="3179" w:type="pct"/>
            <w:tcBorders>
              <w:top w:val="nil"/>
              <w:left w:val="nil"/>
              <w:bottom w:val="nil"/>
              <w:right w:val="nil"/>
            </w:tcBorders>
            <w:hideMark/>
          </w:tcPr>
          <w:p w14:paraId="5267F88B" w14:textId="13278344" w:rsidR="001A20EA" w:rsidRPr="00940237" w:rsidRDefault="001A20EA" w:rsidP="001A20EA">
            <w:pPr>
              <w:rPr>
                <w:sz w:val="14"/>
                <w:szCs w:val="14"/>
              </w:rPr>
            </w:pPr>
            <w:r w:rsidRPr="00940237">
              <w:rPr>
                <w:color w:val="000000"/>
                <w:sz w:val="14"/>
                <w:szCs w:val="14"/>
              </w:rPr>
              <w:t>Satış Amaçlı Elde Tutulan Duran Varlık Giderleri</w:t>
            </w:r>
          </w:p>
        </w:tc>
        <w:tc>
          <w:tcPr>
            <w:tcW w:w="564" w:type="pct"/>
            <w:tcBorders>
              <w:top w:val="nil"/>
              <w:left w:val="single" w:sz="4" w:space="0" w:color="auto"/>
              <w:bottom w:val="nil"/>
              <w:right w:val="single" w:sz="4" w:space="0" w:color="auto"/>
            </w:tcBorders>
            <w:vAlign w:val="bottom"/>
            <w:hideMark/>
          </w:tcPr>
          <w:p w14:paraId="79B6C86E"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74341F4A" w14:textId="37EE3E92" w:rsidR="001A20EA" w:rsidRPr="00940237" w:rsidRDefault="001A20EA" w:rsidP="001A20EA">
            <w:pPr>
              <w:jc w:val="right"/>
              <w:rPr>
                <w:sz w:val="14"/>
                <w:szCs w:val="14"/>
              </w:rPr>
            </w:pPr>
            <w:r w:rsidRPr="00940237">
              <w:rPr>
                <w:color w:val="000000"/>
                <w:sz w:val="14"/>
                <w:szCs w:val="14"/>
              </w:rPr>
              <w:t>-</w:t>
            </w:r>
          </w:p>
        </w:tc>
      </w:tr>
      <w:tr w:rsidR="001A20EA" w:rsidRPr="00940237" w14:paraId="7B47437C" w14:textId="6DDC893C" w:rsidTr="00F61FC9">
        <w:trPr>
          <w:divId w:val="286350397"/>
          <w:trHeight w:val="113"/>
        </w:trPr>
        <w:tc>
          <w:tcPr>
            <w:tcW w:w="341" w:type="pct"/>
            <w:tcBorders>
              <w:top w:val="nil"/>
              <w:left w:val="single" w:sz="4" w:space="0" w:color="auto"/>
              <w:bottom w:val="nil"/>
              <w:right w:val="nil"/>
            </w:tcBorders>
            <w:noWrap/>
            <w:hideMark/>
          </w:tcPr>
          <w:p w14:paraId="5EF2D0C6" w14:textId="4CB6F156" w:rsidR="001A20EA" w:rsidRPr="00940237" w:rsidRDefault="001A20EA" w:rsidP="001A20EA">
            <w:pPr>
              <w:rPr>
                <w:sz w:val="14"/>
                <w:szCs w:val="14"/>
              </w:rPr>
            </w:pPr>
            <w:r w:rsidRPr="00940237">
              <w:rPr>
                <w:color w:val="000000"/>
                <w:sz w:val="14"/>
                <w:szCs w:val="14"/>
              </w:rPr>
              <w:t>21.2</w:t>
            </w:r>
          </w:p>
        </w:tc>
        <w:tc>
          <w:tcPr>
            <w:tcW w:w="3179" w:type="pct"/>
            <w:tcBorders>
              <w:top w:val="nil"/>
              <w:left w:val="nil"/>
              <w:bottom w:val="nil"/>
              <w:right w:val="nil"/>
            </w:tcBorders>
            <w:hideMark/>
          </w:tcPr>
          <w:p w14:paraId="244016E5" w14:textId="61FC02CC" w:rsidR="001A20EA" w:rsidRPr="00940237" w:rsidRDefault="001A20EA" w:rsidP="001A20EA">
            <w:pPr>
              <w:rPr>
                <w:sz w:val="14"/>
                <w:szCs w:val="14"/>
              </w:rPr>
            </w:pPr>
            <w:r w:rsidRPr="00940237">
              <w:rPr>
                <w:color w:val="000000"/>
                <w:sz w:val="14"/>
                <w:szCs w:val="14"/>
              </w:rPr>
              <w:t>İştirak, Bağlı Ortaklık ve Birlikte Kontrol Edilen Ortaklıklar (İş Ort.) Satış Zararları</w:t>
            </w:r>
          </w:p>
        </w:tc>
        <w:tc>
          <w:tcPr>
            <w:tcW w:w="564" w:type="pct"/>
            <w:tcBorders>
              <w:top w:val="nil"/>
              <w:left w:val="single" w:sz="4" w:space="0" w:color="auto"/>
              <w:bottom w:val="nil"/>
              <w:right w:val="single" w:sz="4" w:space="0" w:color="auto"/>
            </w:tcBorders>
            <w:vAlign w:val="bottom"/>
            <w:hideMark/>
          </w:tcPr>
          <w:p w14:paraId="49BB164C"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95349E9" w14:textId="2DCF8E53" w:rsidR="001A20EA" w:rsidRPr="00940237" w:rsidRDefault="001A20EA" w:rsidP="001A20EA">
            <w:pPr>
              <w:jc w:val="right"/>
              <w:rPr>
                <w:sz w:val="14"/>
                <w:szCs w:val="14"/>
              </w:rPr>
            </w:pPr>
            <w:r w:rsidRPr="00940237">
              <w:rPr>
                <w:color w:val="000000"/>
                <w:sz w:val="14"/>
                <w:szCs w:val="14"/>
              </w:rPr>
              <w:t>-</w:t>
            </w:r>
          </w:p>
        </w:tc>
      </w:tr>
      <w:tr w:rsidR="001A20EA" w:rsidRPr="00940237" w14:paraId="1B842E96" w14:textId="7C111686" w:rsidTr="00F61FC9">
        <w:trPr>
          <w:divId w:val="286350397"/>
          <w:trHeight w:val="113"/>
        </w:trPr>
        <w:tc>
          <w:tcPr>
            <w:tcW w:w="341" w:type="pct"/>
            <w:tcBorders>
              <w:top w:val="nil"/>
              <w:left w:val="single" w:sz="4" w:space="0" w:color="auto"/>
              <w:bottom w:val="nil"/>
              <w:right w:val="nil"/>
            </w:tcBorders>
            <w:noWrap/>
            <w:hideMark/>
          </w:tcPr>
          <w:p w14:paraId="77F4F610" w14:textId="67E5994A" w:rsidR="001A20EA" w:rsidRPr="00940237" w:rsidRDefault="001A20EA" w:rsidP="001A20EA">
            <w:pPr>
              <w:rPr>
                <w:sz w:val="14"/>
                <w:szCs w:val="14"/>
              </w:rPr>
            </w:pPr>
            <w:r w:rsidRPr="00940237">
              <w:rPr>
                <w:color w:val="000000"/>
                <w:sz w:val="14"/>
                <w:szCs w:val="14"/>
              </w:rPr>
              <w:t>21.3</w:t>
            </w:r>
          </w:p>
        </w:tc>
        <w:tc>
          <w:tcPr>
            <w:tcW w:w="3179" w:type="pct"/>
            <w:tcBorders>
              <w:top w:val="nil"/>
              <w:left w:val="nil"/>
              <w:bottom w:val="nil"/>
              <w:right w:val="nil"/>
            </w:tcBorders>
            <w:hideMark/>
          </w:tcPr>
          <w:p w14:paraId="0B90B422" w14:textId="4080702B" w:rsidR="001A20EA" w:rsidRPr="00940237" w:rsidRDefault="001A20EA" w:rsidP="001A20EA">
            <w:pPr>
              <w:rPr>
                <w:sz w:val="14"/>
                <w:szCs w:val="14"/>
              </w:rPr>
            </w:pPr>
            <w:r w:rsidRPr="00940237">
              <w:rPr>
                <w:color w:val="000000"/>
                <w:sz w:val="14"/>
                <w:szCs w:val="14"/>
              </w:rPr>
              <w:t>Diğer Durdurulan Faaliyet Giderleri</w:t>
            </w:r>
          </w:p>
        </w:tc>
        <w:tc>
          <w:tcPr>
            <w:tcW w:w="564" w:type="pct"/>
            <w:tcBorders>
              <w:top w:val="nil"/>
              <w:left w:val="single" w:sz="4" w:space="0" w:color="auto"/>
              <w:bottom w:val="nil"/>
              <w:right w:val="single" w:sz="4" w:space="0" w:color="auto"/>
            </w:tcBorders>
            <w:vAlign w:val="bottom"/>
            <w:hideMark/>
          </w:tcPr>
          <w:p w14:paraId="495B3A9E"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BE49710" w14:textId="5A6C604A" w:rsidR="001A20EA" w:rsidRPr="00940237" w:rsidRDefault="001A20EA" w:rsidP="001A20EA">
            <w:pPr>
              <w:jc w:val="right"/>
              <w:rPr>
                <w:sz w:val="14"/>
                <w:szCs w:val="14"/>
              </w:rPr>
            </w:pPr>
            <w:r w:rsidRPr="00940237">
              <w:rPr>
                <w:color w:val="000000"/>
                <w:sz w:val="14"/>
                <w:szCs w:val="14"/>
              </w:rPr>
              <w:t>-</w:t>
            </w:r>
          </w:p>
        </w:tc>
      </w:tr>
      <w:tr w:rsidR="001A20EA" w:rsidRPr="00940237" w14:paraId="18FECABA" w14:textId="50F58CB6" w:rsidTr="00F61FC9">
        <w:trPr>
          <w:divId w:val="286350397"/>
          <w:trHeight w:val="113"/>
        </w:trPr>
        <w:tc>
          <w:tcPr>
            <w:tcW w:w="341" w:type="pct"/>
            <w:tcBorders>
              <w:top w:val="nil"/>
              <w:left w:val="single" w:sz="4" w:space="0" w:color="auto"/>
              <w:bottom w:val="nil"/>
              <w:right w:val="nil"/>
            </w:tcBorders>
            <w:noWrap/>
            <w:hideMark/>
          </w:tcPr>
          <w:p w14:paraId="38FBE7F1" w14:textId="53F344BF" w:rsidR="001A20EA" w:rsidRPr="00940237" w:rsidRDefault="001A20EA" w:rsidP="001A20EA">
            <w:pPr>
              <w:rPr>
                <w:b/>
                <w:bCs/>
                <w:sz w:val="14"/>
                <w:szCs w:val="14"/>
              </w:rPr>
            </w:pPr>
            <w:r w:rsidRPr="00940237">
              <w:rPr>
                <w:b/>
                <w:bCs/>
                <w:color w:val="000000"/>
                <w:sz w:val="14"/>
                <w:szCs w:val="14"/>
              </w:rPr>
              <w:t>XXII.</w:t>
            </w:r>
          </w:p>
        </w:tc>
        <w:tc>
          <w:tcPr>
            <w:tcW w:w="3179" w:type="pct"/>
            <w:tcBorders>
              <w:top w:val="nil"/>
              <w:left w:val="nil"/>
              <w:bottom w:val="nil"/>
              <w:right w:val="nil"/>
            </w:tcBorders>
            <w:hideMark/>
          </w:tcPr>
          <w:p w14:paraId="32FDCBEA" w14:textId="63CBF3A6" w:rsidR="001A20EA" w:rsidRPr="00940237" w:rsidRDefault="001A20EA" w:rsidP="001A20EA">
            <w:pPr>
              <w:rPr>
                <w:b/>
                <w:bCs/>
                <w:sz w:val="14"/>
                <w:szCs w:val="14"/>
              </w:rPr>
            </w:pPr>
            <w:r w:rsidRPr="00940237">
              <w:rPr>
                <w:b/>
                <w:bCs/>
                <w:color w:val="000000"/>
                <w:sz w:val="14"/>
                <w:szCs w:val="14"/>
              </w:rPr>
              <w:t>DURDURULAN FAALİYETLER VERGİ ÖNCESİ K/Z (XX-XXI)</w:t>
            </w:r>
          </w:p>
        </w:tc>
        <w:tc>
          <w:tcPr>
            <w:tcW w:w="564" w:type="pct"/>
            <w:tcBorders>
              <w:top w:val="nil"/>
              <w:left w:val="single" w:sz="4" w:space="0" w:color="auto"/>
              <w:bottom w:val="nil"/>
              <w:right w:val="single" w:sz="4" w:space="0" w:color="auto"/>
            </w:tcBorders>
            <w:vAlign w:val="bottom"/>
            <w:hideMark/>
          </w:tcPr>
          <w:p w14:paraId="4D848ECC"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71670A30" w14:textId="232452DD" w:rsidR="001A20EA" w:rsidRPr="00940237" w:rsidRDefault="001A20EA" w:rsidP="001A20EA">
            <w:pPr>
              <w:jc w:val="right"/>
              <w:rPr>
                <w:b/>
                <w:bCs/>
                <w:sz w:val="14"/>
                <w:szCs w:val="14"/>
              </w:rPr>
            </w:pPr>
            <w:r w:rsidRPr="00940237">
              <w:rPr>
                <w:b/>
                <w:bCs/>
                <w:color w:val="000000"/>
                <w:sz w:val="14"/>
                <w:szCs w:val="14"/>
              </w:rPr>
              <w:t>-</w:t>
            </w:r>
          </w:p>
        </w:tc>
      </w:tr>
      <w:tr w:rsidR="001A20EA" w:rsidRPr="00940237" w14:paraId="7E13B243" w14:textId="3B51CE7F" w:rsidTr="00F61FC9">
        <w:trPr>
          <w:divId w:val="286350397"/>
          <w:trHeight w:val="113"/>
        </w:trPr>
        <w:tc>
          <w:tcPr>
            <w:tcW w:w="341" w:type="pct"/>
            <w:tcBorders>
              <w:top w:val="nil"/>
              <w:left w:val="single" w:sz="4" w:space="0" w:color="auto"/>
              <w:bottom w:val="nil"/>
              <w:right w:val="nil"/>
            </w:tcBorders>
            <w:noWrap/>
            <w:hideMark/>
          </w:tcPr>
          <w:p w14:paraId="01B3FBA5" w14:textId="4FDF8C97" w:rsidR="001A20EA" w:rsidRPr="00940237" w:rsidRDefault="001A20EA" w:rsidP="001A20EA">
            <w:pPr>
              <w:rPr>
                <w:b/>
                <w:bCs/>
                <w:sz w:val="14"/>
                <w:szCs w:val="14"/>
              </w:rPr>
            </w:pPr>
            <w:r w:rsidRPr="00940237">
              <w:rPr>
                <w:b/>
                <w:bCs/>
                <w:color w:val="000000"/>
                <w:sz w:val="14"/>
                <w:szCs w:val="14"/>
              </w:rPr>
              <w:t>XXIII.</w:t>
            </w:r>
          </w:p>
        </w:tc>
        <w:tc>
          <w:tcPr>
            <w:tcW w:w="3179" w:type="pct"/>
            <w:tcBorders>
              <w:top w:val="nil"/>
              <w:left w:val="nil"/>
              <w:bottom w:val="nil"/>
              <w:right w:val="nil"/>
            </w:tcBorders>
            <w:hideMark/>
          </w:tcPr>
          <w:p w14:paraId="70C993A6" w14:textId="710A70B2" w:rsidR="001A20EA" w:rsidRPr="00940237" w:rsidRDefault="001A20EA" w:rsidP="001A20EA">
            <w:pPr>
              <w:rPr>
                <w:b/>
                <w:bCs/>
                <w:sz w:val="14"/>
                <w:szCs w:val="14"/>
              </w:rPr>
            </w:pPr>
            <w:r w:rsidRPr="00940237">
              <w:rPr>
                <w:b/>
                <w:bCs/>
                <w:color w:val="000000"/>
                <w:sz w:val="14"/>
                <w:szCs w:val="14"/>
              </w:rPr>
              <w:t>DURDURULAN FAALİYETLER VERGİ KARŞILIĞI (±)</w:t>
            </w:r>
          </w:p>
        </w:tc>
        <w:tc>
          <w:tcPr>
            <w:tcW w:w="564" w:type="pct"/>
            <w:tcBorders>
              <w:top w:val="nil"/>
              <w:left w:val="single" w:sz="4" w:space="0" w:color="auto"/>
              <w:bottom w:val="nil"/>
              <w:right w:val="single" w:sz="4" w:space="0" w:color="auto"/>
            </w:tcBorders>
            <w:vAlign w:val="bottom"/>
            <w:hideMark/>
          </w:tcPr>
          <w:p w14:paraId="003235AE"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21420DAF" w14:textId="5FC643C9" w:rsidR="001A20EA" w:rsidRPr="00940237" w:rsidRDefault="001A20EA" w:rsidP="001A20EA">
            <w:pPr>
              <w:jc w:val="right"/>
              <w:rPr>
                <w:b/>
                <w:bCs/>
                <w:sz w:val="14"/>
                <w:szCs w:val="14"/>
              </w:rPr>
            </w:pPr>
            <w:r w:rsidRPr="00940237">
              <w:rPr>
                <w:b/>
                <w:bCs/>
                <w:color w:val="000000"/>
                <w:sz w:val="14"/>
                <w:szCs w:val="14"/>
              </w:rPr>
              <w:t>-</w:t>
            </w:r>
          </w:p>
        </w:tc>
      </w:tr>
      <w:tr w:rsidR="001A20EA" w:rsidRPr="00940237" w14:paraId="425EABEA" w14:textId="57D4ADA7" w:rsidTr="00F61FC9">
        <w:trPr>
          <w:divId w:val="286350397"/>
          <w:trHeight w:val="113"/>
        </w:trPr>
        <w:tc>
          <w:tcPr>
            <w:tcW w:w="341" w:type="pct"/>
            <w:tcBorders>
              <w:top w:val="nil"/>
              <w:left w:val="single" w:sz="4" w:space="0" w:color="auto"/>
              <w:bottom w:val="nil"/>
              <w:right w:val="nil"/>
            </w:tcBorders>
            <w:noWrap/>
            <w:hideMark/>
          </w:tcPr>
          <w:p w14:paraId="54AAABB3" w14:textId="5E192F66" w:rsidR="001A20EA" w:rsidRPr="00940237" w:rsidRDefault="001A20EA" w:rsidP="001A20EA">
            <w:pPr>
              <w:rPr>
                <w:sz w:val="14"/>
                <w:szCs w:val="14"/>
              </w:rPr>
            </w:pPr>
            <w:r w:rsidRPr="00940237">
              <w:rPr>
                <w:color w:val="000000"/>
                <w:sz w:val="14"/>
                <w:szCs w:val="14"/>
              </w:rPr>
              <w:t>23.1</w:t>
            </w:r>
          </w:p>
        </w:tc>
        <w:tc>
          <w:tcPr>
            <w:tcW w:w="3179" w:type="pct"/>
            <w:tcBorders>
              <w:top w:val="nil"/>
              <w:left w:val="nil"/>
              <w:bottom w:val="nil"/>
              <w:right w:val="nil"/>
            </w:tcBorders>
            <w:hideMark/>
          </w:tcPr>
          <w:p w14:paraId="3289D981" w14:textId="2F19DF44" w:rsidR="001A20EA" w:rsidRPr="00940237" w:rsidRDefault="001A20EA" w:rsidP="001A20EA">
            <w:pPr>
              <w:rPr>
                <w:sz w:val="14"/>
                <w:szCs w:val="14"/>
              </w:rPr>
            </w:pPr>
            <w:r w:rsidRPr="00940237">
              <w:rPr>
                <w:color w:val="000000"/>
                <w:sz w:val="14"/>
                <w:szCs w:val="14"/>
              </w:rPr>
              <w:t>Cari Vergi Karşılığı</w:t>
            </w:r>
          </w:p>
        </w:tc>
        <w:tc>
          <w:tcPr>
            <w:tcW w:w="564" w:type="pct"/>
            <w:tcBorders>
              <w:top w:val="nil"/>
              <w:left w:val="single" w:sz="4" w:space="0" w:color="auto"/>
              <w:bottom w:val="nil"/>
              <w:right w:val="single" w:sz="4" w:space="0" w:color="auto"/>
            </w:tcBorders>
            <w:vAlign w:val="bottom"/>
            <w:hideMark/>
          </w:tcPr>
          <w:p w14:paraId="6D69FDC8"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1639CC48" w14:textId="69654079" w:rsidR="001A20EA" w:rsidRPr="00940237" w:rsidRDefault="001A20EA" w:rsidP="001A20EA">
            <w:pPr>
              <w:jc w:val="right"/>
              <w:rPr>
                <w:sz w:val="14"/>
                <w:szCs w:val="14"/>
              </w:rPr>
            </w:pPr>
            <w:r w:rsidRPr="00940237">
              <w:rPr>
                <w:color w:val="000000"/>
                <w:sz w:val="14"/>
                <w:szCs w:val="14"/>
              </w:rPr>
              <w:t>-</w:t>
            </w:r>
          </w:p>
        </w:tc>
      </w:tr>
      <w:tr w:rsidR="001A20EA" w:rsidRPr="00940237" w14:paraId="5756ED27" w14:textId="23E30162" w:rsidTr="00F61FC9">
        <w:trPr>
          <w:divId w:val="286350397"/>
          <w:trHeight w:val="113"/>
        </w:trPr>
        <w:tc>
          <w:tcPr>
            <w:tcW w:w="341" w:type="pct"/>
            <w:tcBorders>
              <w:top w:val="nil"/>
              <w:left w:val="single" w:sz="4" w:space="0" w:color="auto"/>
              <w:bottom w:val="nil"/>
              <w:right w:val="nil"/>
            </w:tcBorders>
            <w:noWrap/>
            <w:hideMark/>
          </w:tcPr>
          <w:p w14:paraId="44F60DF8" w14:textId="5190DA74" w:rsidR="001A20EA" w:rsidRPr="00940237" w:rsidRDefault="001A20EA" w:rsidP="001A20EA">
            <w:pPr>
              <w:rPr>
                <w:sz w:val="14"/>
                <w:szCs w:val="14"/>
              </w:rPr>
            </w:pPr>
            <w:r w:rsidRPr="00940237">
              <w:rPr>
                <w:color w:val="000000"/>
                <w:sz w:val="14"/>
                <w:szCs w:val="14"/>
              </w:rPr>
              <w:t>23.2</w:t>
            </w:r>
          </w:p>
        </w:tc>
        <w:tc>
          <w:tcPr>
            <w:tcW w:w="3179" w:type="pct"/>
            <w:tcBorders>
              <w:top w:val="nil"/>
              <w:left w:val="nil"/>
              <w:bottom w:val="nil"/>
              <w:right w:val="nil"/>
            </w:tcBorders>
            <w:hideMark/>
          </w:tcPr>
          <w:p w14:paraId="2E82B464" w14:textId="175FFC89" w:rsidR="001A20EA" w:rsidRPr="00940237" w:rsidRDefault="001A20EA" w:rsidP="001A20EA">
            <w:pPr>
              <w:rPr>
                <w:sz w:val="14"/>
                <w:szCs w:val="14"/>
              </w:rPr>
            </w:pPr>
            <w:r w:rsidRPr="00940237">
              <w:rPr>
                <w:color w:val="000000"/>
                <w:sz w:val="14"/>
                <w:szCs w:val="14"/>
              </w:rPr>
              <w:t>Ertelenmiş Vergi Gider Etkisi (+)</w:t>
            </w:r>
          </w:p>
        </w:tc>
        <w:tc>
          <w:tcPr>
            <w:tcW w:w="564" w:type="pct"/>
            <w:tcBorders>
              <w:top w:val="nil"/>
              <w:left w:val="single" w:sz="4" w:space="0" w:color="auto"/>
              <w:bottom w:val="nil"/>
              <w:right w:val="single" w:sz="4" w:space="0" w:color="auto"/>
            </w:tcBorders>
            <w:vAlign w:val="bottom"/>
            <w:hideMark/>
          </w:tcPr>
          <w:p w14:paraId="674F3D3D"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65ED2FFD" w14:textId="50A444D0" w:rsidR="001A20EA" w:rsidRPr="00940237" w:rsidRDefault="001A20EA" w:rsidP="001A20EA">
            <w:pPr>
              <w:jc w:val="right"/>
              <w:rPr>
                <w:sz w:val="14"/>
                <w:szCs w:val="14"/>
              </w:rPr>
            </w:pPr>
            <w:r w:rsidRPr="00940237">
              <w:rPr>
                <w:color w:val="000000"/>
                <w:sz w:val="14"/>
                <w:szCs w:val="14"/>
              </w:rPr>
              <w:t>-</w:t>
            </w:r>
          </w:p>
        </w:tc>
      </w:tr>
      <w:tr w:rsidR="001A20EA" w:rsidRPr="00940237" w14:paraId="4465E9C8" w14:textId="0BE3ABF4" w:rsidTr="00F61FC9">
        <w:trPr>
          <w:divId w:val="286350397"/>
          <w:trHeight w:val="113"/>
        </w:trPr>
        <w:tc>
          <w:tcPr>
            <w:tcW w:w="341" w:type="pct"/>
            <w:tcBorders>
              <w:top w:val="nil"/>
              <w:left w:val="single" w:sz="4" w:space="0" w:color="auto"/>
              <w:bottom w:val="nil"/>
              <w:right w:val="nil"/>
            </w:tcBorders>
            <w:noWrap/>
            <w:hideMark/>
          </w:tcPr>
          <w:p w14:paraId="3CD4CEC1" w14:textId="20566D6E" w:rsidR="001A20EA" w:rsidRPr="00940237" w:rsidRDefault="001A20EA" w:rsidP="001A20EA">
            <w:pPr>
              <w:rPr>
                <w:sz w:val="14"/>
                <w:szCs w:val="14"/>
              </w:rPr>
            </w:pPr>
            <w:r w:rsidRPr="00940237">
              <w:rPr>
                <w:color w:val="000000"/>
                <w:sz w:val="14"/>
                <w:szCs w:val="14"/>
              </w:rPr>
              <w:t>23.3</w:t>
            </w:r>
          </w:p>
        </w:tc>
        <w:tc>
          <w:tcPr>
            <w:tcW w:w="3179" w:type="pct"/>
            <w:tcBorders>
              <w:top w:val="nil"/>
              <w:left w:val="nil"/>
              <w:bottom w:val="nil"/>
              <w:right w:val="nil"/>
            </w:tcBorders>
            <w:hideMark/>
          </w:tcPr>
          <w:p w14:paraId="4B0C96EF" w14:textId="5416A808" w:rsidR="001A20EA" w:rsidRPr="00940237" w:rsidRDefault="001A20EA" w:rsidP="001A20EA">
            <w:pPr>
              <w:rPr>
                <w:sz w:val="14"/>
                <w:szCs w:val="14"/>
              </w:rPr>
            </w:pPr>
            <w:r w:rsidRPr="00940237">
              <w:rPr>
                <w:color w:val="000000"/>
                <w:sz w:val="14"/>
                <w:szCs w:val="14"/>
              </w:rPr>
              <w:t>Ertelenmiş Vergi Gelir Etkisi (-)</w:t>
            </w:r>
          </w:p>
        </w:tc>
        <w:tc>
          <w:tcPr>
            <w:tcW w:w="564" w:type="pct"/>
            <w:tcBorders>
              <w:top w:val="nil"/>
              <w:left w:val="single" w:sz="4" w:space="0" w:color="auto"/>
              <w:bottom w:val="nil"/>
              <w:right w:val="single" w:sz="4" w:space="0" w:color="auto"/>
            </w:tcBorders>
            <w:vAlign w:val="bottom"/>
            <w:hideMark/>
          </w:tcPr>
          <w:p w14:paraId="3D0719FA"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47C6CC7" w14:textId="58445C39" w:rsidR="001A20EA" w:rsidRPr="00940237" w:rsidRDefault="001A20EA" w:rsidP="001A20EA">
            <w:pPr>
              <w:jc w:val="right"/>
              <w:rPr>
                <w:sz w:val="14"/>
                <w:szCs w:val="14"/>
              </w:rPr>
            </w:pPr>
            <w:r w:rsidRPr="00940237">
              <w:rPr>
                <w:color w:val="000000"/>
                <w:sz w:val="14"/>
                <w:szCs w:val="14"/>
              </w:rPr>
              <w:t>-</w:t>
            </w:r>
          </w:p>
        </w:tc>
      </w:tr>
      <w:tr w:rsidR="001A20EA" w:rsidRPr="00940237" w14:paraId="28129480" w14:textId="4D9635FB" w:rsidTr="00F61FC9">
        <w:trPr>
          <w:divId w:val="286350397"/>
          <w:trHeight w:val="113"/>
        </w:trPr>
        <w:tc>
          <w:tcPr>
            <w:tcW w:w="341" w:type="pct"/>
            <w:tcBorders>
              <w:top w:val="nil"/>
              <w:left w:val="single" w:sz="4" w:space="0" w:color="auto"/>
              <w:bottom w:val="nil"/>
              <w:right w:val="nil"/>
            </w:tcBorders>
            <w:noWrap/>
            <w:hideMark/>
          </w:tcPr>
          <w:p w14:paraId="14C66F2E" w14:textId="1FF9F13D" w:rsidR="001A20EA" w:rsidRPr="00940237" w:rsidRDefault="001A20EA" w:rsidP="001A20EA">
            <w:pPr>
              <w:rPr>
                <w:b/>
                <w:bCs/>
                <w:sz w:val="14"/>
                <w:szCs w:val="14"/>
              </w:rPr>
            </w:pPr>
            <w:r w:rsidRPr="00940237">
              <w:rPr>
                <w:b/>
                <w:bCs/>
                <w:color w:val="000000"/>
                <w:sz w:val="14"/>
                <w:szCs w:val="14"/>
              </w:rPr>
              <w:t>XXIV.</w:t>
            </w:r>
          </w:p>
        </w:tc>
        <w:tc>
          <w:tcPr>
            <w:tcW w:w="3179" w:type="pct"/>
            <w:tcBorders>
              <w:top w:val="nil"/>
              <w:left w:val="nil"/>
              <w:bottom w:val="nil"/>
              <w:right w:val="nil"/>
            </w:tcBorders>
            <w:hideMark/>
          </w:tcPr>
          <w:p w14:paraId="1BA4032B" w14:textId="227FA380" w:rsidR="001A20EA" w:rsidRPr="00940237" w:rsidRDefault="001A20EA" w:rsidP="001A20EA">
            <w:pPr>
              <w:rPr>
                <w:b/>
                <w:bCs/>
                <w:sz w:val="14"/>
                <w:szCs w:val="14"/>
              </w:rPr>
            </w:pPr>
            <w:r w:rsidRPr="00940237">
              <w:rPr>
                <w:b/>
                <w:bCs/>
                <w:color w:val="000000"/>
                <w:sz w:val="14"/>
                <w:szCs w:val="14"/>
              </w:rPr>
              <w:t>DURDURULAN FAALİYETLER DÖNEM NET K/Z (XXII±XXIII)</w:t>
            </w:r>
          </w:p>
        </w:tc>
        <w:tc>
          <w:tcPr>
            <w:tcW w:w="564" w:type="pct"/>
            <w:tcBorders>
              <w:top w:val="nil"/>
              <w:left w:val="single" w:sz="4" w:space="0" w:color="auto"/>
              <w:bottom w:val="nil"/>
              <w:right w:val="single" w:sz="4" w:space="0" w:color="auto"/>
            </w:tcBorders>
            <w:vAlign w:val="bottom"/>
            <w:hideMark/>
          </w:tcPr>
          <w:p w14:paraId="7E1A38B9"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4EFF0293" w14:textId="0B3CFB2B" w:rsidR="001A20EA" w:rsidRPr="00940237" w:rsidRDefault="001A20EA" w:rsidP="001A20EA">
            <w:pPr>
              <w:jc w:val="right"/>
              <w:rPr>
                <w:b/>
                <w:bCs/>
                <w:sz w:val="14"/>
                <w:szCs w:val="14"/>
              </w:rPr>
            </w:pPr>
            <w:r w:rsidRPr="00940237">
              <w:rPr>
                <w:b/>
                <w:bCs/>
                <w:color w:val="000000"/>
                <w:sz w:val="14"/>
                <w:szCs w:val="14"/>
              </w:rPr>
              <w:t>-</w:t>
            </w:r>
          </w:p>
        </w:tc>
      </w:tr>
      <w:tr w:rsidR="001A20EA" w:rsidRPr="00940237" w14:paraId="5D0E19B6" w14:textId="574B36C3" w:rsidTr="00F61FC9">
        <w:trPr>
          <w:divId w:val="286350397"/>
          <w:trHeight w:val="113"/>
        </w:trPr>
        <w:tc>
          <w:tcPr>
            <w:tcW w:w="341" w:type="pct"/>
            <w:tcBorders>
              <w:top w:val="nil"/>
              <w:left w:val="single" w:sz="4" w:space="0" w:color="auto"/>
              <w:bottom w:val="nil"/>
              <w:right w:val="nil"/>
            </w:tcBorders>
            <w:noWrap/>
            <w:hideMark/>
          </w:tcPr>
          <w:p w14:paraId="6BD7B6D5" w14:textId="20E8D2EA" w:rsidR="001A20EA" w:rsidRPr="00940237" w:rsidRDefault="001A20EA" w:rsidP="001A20EA">
            <w:pPr>
              <w:rPr>
                <w:b/>
                <w:bCs/>
                <w:sz w:val="14"/>
                <w:szCs w:val="14"/>
              </w:rPr>
            </w:pPr>
            <w:r w:rsidRPr="00940237">
              <w:rPr>
                <w:b/>
                <w:bCs/>
                <w:color w:val="000000"/>
                <w:sz w:val="14"/>
                <w:szCs w:val="14"/>
              </w:rPr>
              <w:t>XXV.</w:t>
            </w:r>
          </w:p>
        </w:tc>
        <w:tc>
          <w:tcPr>
            <w:tcW w:w="3179" w:type="pct"/>
            <w:tcBorders>
              <w:top w:val="nil"/>
              <w:left w:val="nil"/>
              <w:bottom w:val="nil"/>
              <w:right w:val="nil"/>
            </w:tcBorders>
            <w:hideMark/>
          </w:tcPr>
          <w:p w14:paraId="4D8DFC65" w14:textId="7E7BEDC5" w:rsidR="001A20EA" w:rsidRPr="00940237" w:rsidRDefault="001A20EA" w:rsidP="001A20EA">
            <w:pPr>
              <w:rPr>
                <w:b/>
                <w:bCs/>
                <w:sz w:val="14"/>
                <w:szCs w:val="14"/>
              </w:rPr>
            </w:pPr>
            <w:r w:rsidRPr="00940237">
              <w:rPr>
                <w:b/>
                <w:bCs/>
                <w:color w:val="000000"/>
                <w:sz w:val="14"/>
                <w:szCs w:val="14"/>
              </w:rPr>
              <w:t>DÖNEM NET KARI/ZARARI (XIX+XXIV)</w:t>
            </w:r>
          </w:p>
        </w:tc>
        <w:tc>
          <w:tcPr>
            <w:tcW w:w="564" w:type="pct"/>
            <w:tcBorders>
              <w:top w:val="nil"/>
              <w:left w:val="single" w:sz="4" w:space="0" w:color="auto"/>
              <w:bottom w:val="nil"/>
              <w:right w:val="single" w:sz="4" w:space="0" w:color="auto"/>
            </w:tcBorders>
            <w:vAlign w:val="bottom"/>
            <w:hideMark/>
          </w:tcPr>
          <w:p w14:paraId="5B1881A3"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bottom w:val="nil"/>
              <w:right w:val="single" w:sz="4" w:space="0" w:color="auto"/>
            </w:tcBorders>
            <w:vAlign w:val="bottom"/>
            <w:hideMark/>
          </w:tcPr>
          <w:p w14:paraId="563226FA" w14:textId="674582A5" w:rsidR="001A20EA" w:rsidRPr="00940237" w:rsidRDefault="001A20EA" w:rsidP="001A20EA">
            <w:pPr>
              <w:jc w:val="right"/>
              <w:rPr>
                <w:b/>
                <w:bCs/>
                <w:sz w:val="14"/>
                <w:szCs w:val="14"/>
              </w:rPr>
            </w:pPr>
            <w:r w:rsidRPr="00940237">
              <w:rPr>
                <w:b/>
                <w:bCs/>
                <w:color w:val="000000"/>
                <w:sz w:val="14"/>
                <w:szCs w:val="14"/>
              </w:rPr>
              <w:t>2.282.901</w:t>
            </w:r>
          </w:p>
        </w:tc>
      </w:tr>
      <w:tr w:rsidR="001A20EA" w:rsidRPr="00940237" w14:paraId="792C6FC8" w14:textId="13E14B0F" w:rsidTr="00F61FC9">
        <w:trPr>
          <w:divId w:val="286350397"/>
          <w:trHeight w:val="113"/>
        </w:trPr>
        <w:tc>
          <w:tcPr>
            <w:tcW w:w="341" w:type="pct"/>
            <w:tcBorders>
              <w:top w:val="nil"/>
              <w:left w:val="single" w:sz="4" w:space="0" w:color="auto"/>
              <w:right w:val="nil"/>
            </w:tcBorders>
            <w:noWrap/>
            <w:hideMark/>
          </w:tcPr>
          <w:p w14:paraId="00FD539B" w14:textId="69981DA0" w:rsidR="001A20EA" w:rsidRPr="00940237" w:rsidRDefault="001A20EA" w:rsidP="001A20EA">
            <w:pPr>
              <w:rPr>
                <w:sz w:val="14"/>
                <w:szCs w:val="14"/>
              </w:rPr>
            </w:pPr>
            <w:r w:rsidRPr="00940237">
              <w:rPr>
                <w:color w:val="000000"/>
                <w:sz w:val="14"/>
                <w:szCs w:val="14"/>
              </w:rPr>
              <w:t>25.1</w:t>
            </w:r>
          </w:p>
        </w:tc>
        <w:tc>
          <w:tcPr>
            <w:tcW w:w="3179" w:type="pct"/>
            <w:tcBorders>
              <w:top w:val="nil"/>
              <w:left w:val="nil"/>
              <w:right w:val="nil"/>
            </w:tcBorders>
            <w:hideMark/>
          </w:tcPr>
          <w:p w14:paraId="117D17C9" w14:textId="49882CB6" w:rsidR="001A20EA" w:rsidRPr="00940237" w:rsidRDefault="001A20EA" w:rsidP="001A20EA">
            <w:pPr>
              <w:rPr>
                <w:sz w:val="14"/>
                <w:szCs w:val="14"/>
              </w:rPr>
            </w:pPr>
            <w:r w:rsidRPr="00940237">
              <w:rPr>
                <w:color w:val="000000"/>
                <w:sz w:val="14"/>
                <w:szCs w:val="14"/>
              </w:rPr>
              <w:t>Grubun Kârı / Zararı</w:t>
            </w:r>
          </w:p>
        </w:tc>
        <w:tc>
          <w:tcPr>
            <w:tcW w:w="564" w:type="pct"/>
            <w:tcBorders>
              <w:top w:val="nil"/>
              <w:left w:val="single" w:sz="4" w:space="0" w:color="auto"/>
              <w:right w:val="single" w:sz="4" w:space="0" w:color="auto"/>
            </w:tcBorders>
            <w:vAlign w:val="center"/>
            <w:hideMark/>
          </w:tcPr>
          <w:p w14:paraId="07062F86" w14:textId="77777777" w:rsidR="001A20EA" w:rsidRPr="00940237" w:rsidRDefault="001A20EA" w:rsidP="001A20EA">
            <w:pPr>
              <w:jc w:val="center"/>
              <w:rPr>
                <w:sz w:val="14"/>
                <w:szCs w:val="14"/>
              </w:rPr>
            </w:pPr>
            <w:r w:rsidRPr="00940237">
              <w:rPr>
                <w:sz w:val="14"/>
                <w:szCs w:val="14"/>
              </w:rPr>
              <w:t> </w:t>
            </w:r>
          </w:p>
        </w:tc>
        <w:tc>
          <w:tcPr>
            <w:tcW w:w="916" w:type="pct"/>
            <w:tcBorders>
              <w:top w:val="nil"/>
              <w:left w:val="nil"/>
              <w:right w:val="single" w:sz="4" w:space="0" w:color="auto"/>
            </w:tcBorders>
            <w:vAlign w:val="bottom"/>
            <w:hideMark/>
          </w:tcPr>
          <w:p w14:paraId="1359DAD2" w14:textId="75A54479" w:rsidR="001A20EA" w:rsidRPr="00940237" w:rsidRDefault="001A20EA" w:rsidP="001A20EA">
            <w:pPr>
              <w:jc w:val="right"/>
              <w:rPr>
                <w:sz w:val="14"/>
                <w:szCs w:val="14"/>
              </w:rPr>
            </w:pPr>
            <w:r w:rsidRPr="00940237">
              <w:rPr>
                <w:color w:val="000000"/>
                <w:sz w:val="14"/>
                <w:szCs w:val="14"/>
              </w:rPr>
              <w:t>2.282.901</w:t>
            </w:r>
          </w:p>
        </w:tc>
      </w:tr>
      <w:tr w:rsidR="001A20EA" w:rsidRPr="00940237" w14:paraId="688706C2" w14:textId="0BD02E27" w:rsidTr="00F61FC9">
        <w:trPr>
          <w:divId w:val="286350397"/>
          <w:trHeight w:val="113"/>
        </w:trPr>
        <w:tc>
          <w:tcPr>
            <w:tcW w:w="341" w:type="pct"/>
            <w:tcBorders>
              <w:top w:val="nil"/>
              <w:left w:val="single" w:sz="4" w:space="0" w:color="auto"/>
              <w:right w:val="nil"/>
            </w:tcBorders>
            <w:noWrap/>
            <w:hideMark/>
          </w:tcPr>
          <w:p w14:paraId="38C94AC6" w14:textId="04A024DF" w:rsidR="001A20EA" w:rsidRPr="00940237" w:rsidRDefault="001A20EA" w:rsidP="001A20EA">
            <w:pPr>
              <w:rPr>
                <w:sz w:val="14"/>
                <w:szCs w:val="14"/>
                <w:lang w:eastAsia="tr-TR"/>
              </w:rPr>
            </w:pPr>
            <w:r w:rsidRPr="00940237">
              <w:rPr>
                <w:color w:val="000000"/>
                <w:sz w:val="14"/>
                <w:szCs w:val="14"/>
              </w:rPr>
              <w:t>25.2</w:t>
            </w:r>
          </w:p>
        </w:tc>
        <w:tc>
          <w:tcPr>
            <w:tcW w:w="3179" w:type="pct"/>
            <w:tcBorders>
              <w:top w:val="nil"/>
              <w:left w:val="nil"/>
              <w:right w:val="nil"/>
            </w:tcBorders>
            <w:hideMark/>
          </w:tcPr>
          <w:p w14:paraId="1D465A95" w14:textId="0B543AB5" w:rsidR="001A20EA" w:rsidRPr="00940237" w:rsidRDefault="001A20EA" w:rsidP="001A20EA">
            <w:pPr>
              <w:rPr>
                <w:sz w:val="14"/>
                <w:szCs w:val="14"/>
                <w:lang w:eastAsia="tr-TR"/>
              </w:rPr>
            </w:pPr>
            <w:r w:rsidRPr="00940237">
              <w:rPr>
                <w:color w:val="000000"/>
                <w:sz w:val="14"/>
                <w:szCs w:val="14"/>
              </w:rPr>
              <w:t>Azınlık Payları Kârı / Zararı (-)</w:t>
            </w:r>
          </w:p>
        </w:tc>
        <w:tc>
          <w:tcPr>
            <w:tcW w:w="564" w:type="pct"/>
            <w:tcBorders>
              <w:top w:val="nil"/>
              <w:left w:val="single" w:sz="4" w:space="0" w:color="auto"/>
              <w:right w:val="single" w:sz="8" w:space="0" w:color="auto"/>
            </w:tcBorders>
            <w:vAlign w:val="center"/>
            <w:hideMark/>
          </w:tcPr>
          <w:p w14:paraId="2F0DD900" w14:textId="77777777" w:rsidR="001A20EA" w:rsidRPr="00940237" w:rsidRDefault="001A20EA" w:rsidP="001A20EA">
            <w:pPr>
              <w:jc w:val="center"/>
              <w:rPr>
                <w:sz w:val="14"/>
                <w:szCs w:val="14"/>
                <w:lang w:eastAsia="tr-TR"/>
              </w:rPr>
            </w:pPr>
            <w:r w:rsidRPr="00940237">
              <w:rPr>
                <w:sz w:val="14"/>
                <w:szCs w:val="14"/>
                <w:lang w:eastAsia="tr-TR"/>
              </w:rPr>
              <w:t> </w:t>
            </w:r>
          </w:p>
        </w:tc>
        <w:tc>
          <w:tcPr>
            <w:tcW w:w="916" w:type="pct"/>
            <w:tcBorders>
              <w:top w:val="nil"/>
              <w:left w:val="nil"/>
              <w:right w:val="single" w:sz="4" w:space="0" w:color="auto"/>
            </w:tcBorders>
            <w:vAlign w:val="bottom"/>
            <w:hideMark/>
          </w:tcPr>
          <w:p w14:paraId="414AAACB" w14:textId="3122C321" w:rsidR="001A20EA" w:rsidRPr="00940237" w:rsidRDefault="001A20EA" w:rsidP="001A20EA">
            <w:pPr>
              <w:jc w:val="right"/>
              <w:rPr>
                <w:sz w:val="14"/>
                <w:szCs w:val="14"/>
                <w:lang w:eastAsia="tr-TR"/>
              </w:rPr>
            </w:pPr>
            <w:r w:rsidRPr="00940237">
              <w:rPr>
                <w:color w:val="000000"/>
                <w:sz w:val="14"/>
                <w:szCs w:val="14"/>
              </w:rPr>
              <w:t>-</w:t>
            </w:r>
          </w:p>
        </w:tc>
      </w:tr>
      <w:tr w:rsidR="001A20EA" w:rsidRPr="00940237" w14:paraId="6D8222C6" w14:textId="7E77CB62" w:rsidTr="00F61FC9">
        <w:trPr>
          <w:divId w:val="286350397"/>
          <w:trHeight w:val="113"/>
        </w:trPr>
        <w:tc>
          <w:tcPr>
            <w:tcW w:w="341" w:type="pct"/>
            <w:tcBorders>
              <w:left w:val="single" w:sz="4" w:space="0" w:color="auto"/>
              <w:bottom w:val="single" w:sz="4" w:space="0" w:color="auto"/>
              <w:right w:val="nil"/>
            </w:tcBorders>
            <w:noWrap/>
            <w:hideMark/>
          </w:tcPr>
          <w:p w14:paraId="1F1B3897" w14:textId="77777777" w:rsidR="001A20EA" w:rsidRPr="00940237" w:rsidRDefault="001A20EA" w:rsidP="001A20EA">
            <w:pPr>
              <w:rPr>
                <w:sz w:val="14"/>
                <w:szCs w:val="14"/>
                <w:lang w:eastAsia="tr-TR"/>
              </w:rPr>
            </w:pPr>
            <w:r w:rsidRPr="00940237">
              <w:rPr>
                <w:sz w:val="14"/>
                <w:szCs w:val="14"/>
                <w:lang w:eastAsia="tr-TR"/>
              </w:rPr>
              <w:t> </w:t>
            </w:r>
          </w:p>
        </w:tc>
        <w:tc>
          <w:tcPr>
            <w:tcW w:w="3179" w:type="pct"/>
            <w:tcBorders>
              <w:left w:val="nil"/>
              <w:bottom w:val="single" w:sz="4" w:space="0" w:color="auto"/>
              <w:right w:val="nil"/>
            </w:tcBorders>
            <w:hideMark/>
          </w:tcPr>
          <w:p w14:paraId="7256B2D9" w14:textId="2535EB16" w:rsidR="001A20EA" w:rsidRPr="00940237" w:rsidRDefault="001A20EA" w:rsidP="001A20EA">
            <w:pPr>
              <w:rPr>
                <w:sz w:val="14"/>
                <w:szCs w:val="14"/>
                <w:lang w:eastAsia="tr-TR"/>
              </w:rPr>
            </w:pPr>
            <w:r w:rsidRPr="00940237">
              <w:rPr>
                <w:sz w:val="14"/>
                <w:szCs w:val="14"/>
                <w:lang w:eastAsia="tr-TR"/>
              </w:rPr>
              <w:t xml:space="preserve">Hisse Başına Kâr/Zarar </w:t>
            </w:r>
          </w:p>
        </w:tc>
        <w:tc>
          <w:tcPr>
            <w:tcW w:w="564" w:type="pct"/>
            <w:tcBorders>
              <w:left w:val="single" w:sz="4" w:space="0" w:color="auto"/>
              <w:bottom w:val="single" w:sz="4" w:space="0" w:color="auto"/>
              <w:right w:val="single" w:sz="4" w:space="0" w:color="auto"/>
            </w:tcBorders>
            <w:vAlign w:val="bottom"/>
            <w:hideMark/>
          </w:tcPr>
          <w:p w14:paraId="03181F4E" w14:textId="77777777" w:rsidR="001A20EA" w:rsidRPr="00940237" w:rsidRDefault="001A20EA" w:rsidP="001A20EA">
            <w:pPr>
              <w:jc w:val="center"/>
              <w:rPr>
                <w:sz w:val="14"/>
                <w:szCs w:val="14"/>
                <w:lang w:eastAsia="tr-TR"/>
              </w:rPr>
            </w:pPr>
            <w:r w:rsidRPr="00940237">
              <w:rPr>
                <w:sz w:val="14"/>
                <w:szCs w:val="14"/>
                <w:lang w:eastAsia="tr-TR"/>
              </w:rPr>
              <w:t> </w:t>
            </w:r>
          </w:p>
        </w:tc>
        <w:tc>
          <w:tcPr>
            <w:tcW w:w="916" w:type="pct"/>
            <w:tcBorders>
              <w:left w:val="nil"/>
              <w:bottom w:val="single" w:sz="4" w:space="0" w:color="auto"/>
              <w:right w:val="single" w:sz="4" w:space="0" w:color="auto"/>
            </w:tcBorders>
            <w:vAlign w:val="bottom"/>
            <w:hideMark/>
          </w:tcPr>
          <w:p w14:paraId="4F75992D" w14:textId="4B6FC595" w:rsidR="001A20EA" w:rsidRPr="00940237" w:rsidRDefault="001A20EA" w:rsidP="001A20EA">
            <w:pPr>
              <w:jc w:val="right"/>
              <w:rPr>
                <w:sz w:val="14"/>
                <w:szCs w:val="14"/>
                <w:lang w:eastAsia="tr-TR"/>
              </w:rPr>
            </w:pPr>
            <w:r w:rsidRPr="00940237">
              <w:rPr>
                <w:b/>
                <w:bCs/>
                <w:color w:val="000000"/>
                <w:sz w:val="14"/>
                <w:szCs w:val="14"/>
              </w:rPr>
              <w:t>0,31392</w:t>
            </w:r>
          </w:p>
        </w:tc>
      </w:tr>
    </w:tbl>
    <w:p w14:paraId="0A483D9C" w14:textId="4B40661A" w:rsidR="00C25F2D" w:rsidRPr="00940237" w:rsidRDefault="002867AF" w:rsidP="00C25F2D">
      <w:pPr>
        <w:widowControl w:val="0"/>
        <w:jc w:val="center"/>
        <w:rPr>
          <w:szCs w:val="20"/>
        </w:rPr>
      </w:pPr>
      <w:r w:rsidRPr="00940237">
        <w:rPr>
          <w:szCs w:val="20"/>
        </w:rPr>
        <w:tab/>
      </w:r>
    </w:p>
    <w:p w14:paraId="450F3C0C" w14:textId="77777777" w:rsidR="000C0603" w:rsidRPr="00940237" w:rsidRDefault="000C0603" w:rsidP="000C0603">
      <w:pPr>
        <w:widowControl w:val="0"/>
        <w:tabs>
          <w:tab w:val="left" w:pos="-426"/>
        </w:tabs>
        <w:ind w:right="-1"/>
        <w:jc w:val="both"/>
        <w:rPr>
          <w:sz w:val="18"/>
          <w:szCs w:val="18"/>
        </w:rPr>
      </w:pPr>
      <w:r w:rsidRPr="00940237">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2F01B10F" w14:textId="77777777" w:rsidR="00D245A8" w:rsidRPr="00940237" w:rsidRDefault="00D245A8" w:rsidP="001B6D11">
      <w:pPr>
        <w:widowControl w:val="0"/>
        <w:jc w:val="center"/>
        <w:rPr>
          <w:szCs w:val="20"/>
        </w:rPr>
      </w:pPr>
    </w:p>
    <w:p w14:paraId="19EFF96D" w14:textId="77777777" w:rsidR="00D245A8" w:rsidRPr="00940237" w:rsidRDefault="00D245A8" w:rsidP="001B6D11">
      <w:pPr>
        <w:widowControl w:val="0"/>
        <w:jc w:val="center"/>
        <w:rPr>
          <w:szCs w:val="20"/>
        </w:rPr>
      </w:pPr>
    </w:p>
    <w:p w14:paraId="0CDDA73D" w14:textId="77777777" w:rsidR="00D245A8" w:rsidRPr="00940237" w:rsidRDefault="00D245A8" w:rsidP="001B6D11">
      <w:pPr>
        <w:widowControl w:val="0"/>
        <w:jc w:val="center"/>
        <w:rPr>
          <w:szCs w:val="20"/>
        </w:rPr>
      </w:pPr>
    </w:p>
    <w:p w14:paraId="6F6ABA58" w14:textId="77777777" w:rsidR="009D3CB8" w:rsidRPr="00940237" w:rsidRDefault="009D3CB8" w:rsidP="001B6D11">
      <w:pPr>
        <w:widowControl w:val="0"/>
        <w:jc w:val="center"/>
        <w:rPr>
          <w:szCs w:val="20"/>
        </w:rPr>
      </w:pPr>
    </w:p>
    <w:p w14:paraId="5E6296F1" w14:textId="77777777" w:rsidR="009D3CB8" w:rsidRPr="00940237" w:rsidRDefault="009D3CB8" w:rsidP="001B6D11">
      <w:pPr>
        <w:widowControl w:val="0"/>
        <w:jc w:val="center"/>
        <w:rPr>
          <w:szCs w:val="20"/>
        </w:rPr>
      </w:pPr>
    </w:p>
    <w:p w14:paraId="2EFE8DF9" w14:textId="7F71F73B" w:rsidR="00831871" w:rsidRPr="00940237" w:rsidRDefault="00E85D26" w:rsidP="009D3CB8">
      <w:pPr>
        <w:widowControl w:val="0"/>
        <w:jc w:val="center"/>
        <w:rPr>
          <w:sz w:val="16"/>
          <w:szCs w:val="16"/>
        </w:rPr>
      </w:pPr>
      <w:proofErr w:type="spellStart"/>
      <w:r w:rsidRPr="00940237">
        <w:rPr>
          <w:szCs w:val="20"/>
        </w:rPr>
        <w:t>lişikteki</w:t>
      </w:r>
      <w:proofErr w:type="spellEnd"/>
      <w:r w:rsidRPr="00940237">
        <w:rPr>
          <w:szCs w:val="20"/>
        </w:rPr>
        <w:t xml:space="preserve"> açıklama ve dipnotlar bu finansal tabloların tamamlayıcı bir parçasıdır.</w:t>
      </w:r>
      <w:r w:rsidR="00831871" w:rsidRPr="00940237">
        <w:rPr>
          <w:sz w:val="16"/>
          <w:szCs w:val="16"/>
        </w:rPr>
        <w:br w:type="page"/>
      </w:r>
    </w:p>
    <w:p w14:paraId="479A999A" w14:textId="0AAB9BE4" w:rsidR="00831871" w:rsidRPr="00940237" w:rsidRDefault="00831871">
      <w:pPr>
        <w:rPr>
          <w:sz w:val="16"/>
          <w:szCs w:val="16"/>
        </w:rPr>
      </w:pPr>
    </w:p>
    <w:tbl>
      <w:tblPr>
        <w:tblW w:w="5000" w:type="pct"/>
        <w:tblCellMar>
          <w:left w:w="70" w:type="dxa"/>
          <w:right w:w="70" w:type="dxa"/>
        </w:tblCellMar>
        <w:tblLook w:val="04A0" w:firstRow="1" w:lastRow="0" w:firstColumn="1" w:lastColumn="0" w:noHBand="0" w:noVBand="1"/>
      </w:tblPr>
      <w:tblGrid>
        <w:gridCol w:w="666"/>
        <w:gridCol w:w="6996"/>
        <w:gridCol w:w="924"/>
        <w:gridCol w:w="1609"/>
      </w:tblGrid>
      <w:tr w:rsidR="00021A9C" w:rsidRPr="00940237" w14:paraId="1485C14F" w14:textId="77777777" w:rsidTr="00DD625A">
        <w:trPr>
          <w:trHeight w:val="20"/>
        </w:trPr>
        <w:tc>
          <w:tcPr>
            <w:tcW w:w="3758" w:type="pct"/>
            <w:gridSpan w:val="2"/>
            <w:tcBorders>
              <w:top w:val="single" w:sz="4" w:space="0" w:color="auto"/>
              <w:left w:val="single" w:sz="4" w:space="0" w:color="auto"/>
              <w:bottom w:val="single" w:sz="4" w:space="0" w:color="auto"/>
              <w:right w:val="single" w:sz="4" w:space="0" w:color="000000"/>
            </w:tcBorders>
            <w:vAlign w:val="center"/>
            <w:hideMark/>
          </w:tcPr>
          <w:p w14:paraId="1AD8FA17" w14:textId="77777777" w:rsidR="00021A9C" w:rsidRPr="00940237" w:rsidRDefault="00021A9C" w:rsidP="00DD625A">
            <w:pPr>
              <w:jc w:val="center"/>
              <w:rPr>
                <w:b/>
                <w:bCs/>
                <w:color w:val="000000"/>
                <w:sz w:val="14"/>
                <w:szCs w:val="14"/>
              </w:rPr>
            </w:pPr>
            <w:r w:rsidRPr="00940237">
              <w:rPr>
                <w:b/>
                <w:bCs/>
                <w:color w:val="000000"/>
                <w:sz w:val="14"/>
                <w:szCs w:val="14"/>
              </w:rPr>
              <w:t>KAR VEYA ZARAR TABLOSU</w:t>
            </w:r>
          </w:p>
        </w:tc>
        <w:tc>
          <w:tcPr>
            <w:tcW w:w="453" w:type="pct"/>
            <w:tcBorders>
              <w:top w:val="single" w:sz="4" w:space="0" w:color="auto"/>
              <w:left w:val="nil"/>
              <w:bottom w:val="single" w:sz="4" w:space="0" w:color="auto"/>
              <w:right w:val="single" w:sz="4" w:space="0" w:color="auto"/>
            </w:tcBorders>
            <w:vAlign w:val="center"/>
            <w:hideMark/>
          </w:tcPr>
          <w:p w14:paraId="10FF0BFD" w14:textId="77777777" w:rsidR="00021A9C" w:rsidRPr="00940237" w:rsidRDefault="00021A9C" w:rsidP="00DD625A">
            <w:pPr>
              <w:jc w:val="center"/>
              <w:rPr>
                <w:b/>
                <w:bCs/>
                <w:color w:val="000000"/>
                <w:sz w:val="14"/>
                <w:szCs w:val="14"/>
              </w:rPr>
            </w:pPr>
            <w:r w:rsidRPr="00940237">
              <w:rPr>
                <w:b/>
                <w:bCs/>
                <w:color w:val="000000"/>
                <w:sz w:val="14"/>
                <w:szCs w:val="14"/>
              </w:rPr>
              <w:t>Dipnot (Beşinci Bölüm-IV)</w:t>
            </w:r>
          </w:p>
        </w:tc>
        <w:tc>
          <w:tcPr>
            <w:tcW w:w="789" w:type="pct"/>
            <w:tcBorders>
              <w:top w:val="single" w:sz="4" w:space="0" w:color="auto"/>
              <w:left w:val="nil"/>
              <w:bottom w:val="single" w:sz="4" w:space="0" w:color="auto"/>
              <w:right w:val="single" w:sz="4" w:space="0" w:color="auto"/>
            </w:tcBorders>
            <w:vAlign w:val="bottom"/>
            <w:hideMark/>
          </w:tcPr>
          <w:p w14:paraId="237BB544" w14:textId="77777777" w:rsidR="00021A9C" w:rsidRPr="00940237" w:rsidRDefault="00021A9C" w:rsidP="00DD625A">
            <w:pPr>
              <w:jc w:val="right"/>
              <w:rPr>
                <w:b/>
                <w:bCs/>
                <w:color w:val="000000"/>
                <w:sz w:val="14"/>
                <w:szCs w:val="14"/>
              </w:rPr>
            </w:pPr>
            <w:r w:rsidRPr="00940237">
              <w:rPr>
                <w:b/>
                <w:bCs/>
                <w:color w:val="000000"/>
                <w:sz w:val="14"/>
                <w:szCs w:val="14"/>
              </w:rPr>
              <w:t>Önceki Dönem</w:t>
            </w:r>
          </w:p>
          <w:p w14:paraId="5BE5A8B3" w14:textId="77777777" w:rsidR="00021A9C" w:rsidRPr="00940237" w:rsidRDefault="00021A9C" w:rsidP="00DD625A">
            <w:pPr>
              <w:jc w:val="right"/>
              <w:rPr>
                <w:b/>
                <w:bCs/>
                <w:color w:val="000000"/>
                <w:sz w:val="14"/>
                <w:szCs w:val="14"/>
                <w:vertAlign w:val="superscript"/>
              </w:rPr>
            </w:pPr>
            <w:r w:rsidRPr="00940237">
              <w:rPr>
                <w:b/>
                <w:bCs/>
                <w:color w:val="000000"/>
                <w:sz w:val="14"/>
                <w:szCs w:val="14"/>
              </w:rPr>
              <w:t>1 Ocak - 31 Aralık 2024</w:t>
            </w:r>
          </w:p>
        </w:tc>
      </w:tr>
      <w:tr w:rsidR="004D07B8" w:rsidRPr="00940237" w14:paraId="4D3090BD" w14:textId="77777777" w:rsidTr="00AC152E">
        <w:trPr>
          <w:trHeight w:val="20"/>
        </w:trPr>
        <w:tc>
          <w:tcPr>
            <w:tcW w:w="327" w:type="pct"/>
            <w:tcBorders>
              <w:top w:val="nil"/>
              <w:left w:val="single" w:sz="4" w:space="0" w:color="auto"/>
              <w:bottom w:val="nil"/>
              <w:right w:val="nil"/>
            </w:tcBorders>
            <w:noWrap/>
            <w:hideMark/>
          </w:tcPr>
          <w:p w14:paraId="6A55A4DA" w14:textId="77777777" w:rsidR="004D07B8" w:rsidRPr="00940237" w:rsidRDefault="004D07B8" w:rsidP="004D07B8">
            <w:pPr>
              <w:rPr>
                <w:b/>
                <w:bCs/>
                <w:color w:val="000000"/>
                <w:sz w:val="14"/>
                <w:szCs w:val="14"/>
              </w:rPr>
            </w:pPr>
            <w:r w:rsidRPr="00940237">
              <w:rPr>
                <w:b/>
                <w:bCs/>
                <w:color w:val="000000"/>
                <w:sz w:val="14"/>
                <w:szCs w:val="14"/>
              </w:rPr>
              <w:t>I.</w:t>
            </w:r>
          </w:p>
        </w:tc>
        <w:tc>
          <w:tcPr>
            <w:tcW w:w="3431" w:type="pct"/>
            <w:tcBorders>
              <w:top w:val="single" w:sz="4" w:space="0" w:color="auto"/>
              <w:left w:val="nil"/>
              <w:bottom w:val="nil"/>
              <w:right w:val="nil"/>
            </w:tcBorders>
            <w:hideMark/>
          </w:tcPr>
          <w:p w14:paraId="72A21F07" w14:textId="77777777" w:rsidR="004D07B8" w:rsidRPr="00940237" w:rsidRDefault="004D07B8" w:rsidP="004D07B8">
            <w:pPr>
              <w:rPr>
                <w:b/>
                <w:bCs/>
                <w:color w:val="000000"/>
                <w:sz w:val="14"/>
                <w:szCs w:val="14"/>
              </w:rPr>
            </w:pPr>
            <w:r w:rsidRPr="00940237">
              <w:rPr>
                <w:b/>
                <w:bCs/>
                <w:color w:val="000000"/>
                <w:sz w:val="14"/>
                <w:szCs w:val="14"/>
              </w:rPr>
              <w:t xml:space="preserve">KÂR PAYI GELİRLERİ  </w:t>
            </w:r>
          </w:p>
        </w:tc>
        <w:tc>
          <w:tcPr>
            <w:tcW w:w="453" w:type="pct"/>
            <w:tcBorders>
              <w:top w:val="single" w:sz="4" w:space="0" w:color="auto"/>
              <w:left w:val="single" w:sz="4" w:space="0" w:color="auto"/>
              <w:bottom w:val="nil"/>
              <w:right w:val="single" w:sz="4" w:space="0" w:color="auto"/>
            </w:tcBorders>
            <w:hideMark/>
          </w:tcPr>
          <w:p w14:paraId="508D3598" w14:textId="4AA0A2D1" w:rsidR="004D07B8" w:rsidRPr="00940237" w:rsidRDefault="004D07B8" w:rsidP="004D07B8">
            <w:pPr>
              <w:jc w:val="center"/>
              <w:rPr>
                <w:b/>
                <w:bCs/>
                <w:color w:val="000000"/>
                <w:sz w:val="14"/>
                <w:szCs w:val="14"/>
              </w:rPr>
            </w:pPr>
            <w:r w:rsidRPr="00940237">
              <w:rPr>
                <w:b/>
                <w:bCs/>
                <w:color w:val="000000"/>
                <w:sz w:val="14"/>
                <w:szCs w:val="14"/>
              </w:rPr>
              <w:t>(1)</w:t>
            </w:r>
          </w:p>
        </w:tc>
        <w:tc>
          <w:tcPr>
            <w:tcW w:w="789" w:type="pct"/>
            <w:tcBorders>
              <w:top w:val="nil"/>
              <w:left w:val="nil"/>
              <w:bottom w:val="nil"/>
              <w:right w:val="single" w:sz="4" w:space="0" w:color="auto"/>
            </w:tcBorders>
            <w:vAlign w:val="center"/>
            <w:hideMark/>
          </w:tcPr>
          <w:p w14:paraId="544DF158" w14:textId="3388B611" w:rsidR="004D07B8" w:rsidRPr="00940237" w:rsidRDefault="004D07B8" w:rsidP="004D07B8">
            <w:pPr>
              <w:jc w:val="right"/>
              <w:rPr>
                <w:b/>
                <w:bCs/>
                <w:color w:val="000000"/>
                <w:sz w:val="14"/>
                <w:szCs w:val="14"/>
              </w:rPr>
            </w:pPr>
            <w:r w:rsidRPr="00940237">
              <w:rPr>
                <w:b/>
                <w:bCs/>
                <w:color w:val="000000"/>
                <w:sz w:val="14"/>
                <w:szCs w:val="14"/>
              </w:rPr>
              <w:t>3.662.048</w:t>
            </w:r>
          </w:p>
        </w:tc>
      </w:tr>
      <w:tr w:rsidR="004D07B8" w:rsidRPr="00940237" w14:paraId="29714B18" w14:textId="77777777" w:rsidTr="00AC152E">
        <w:trPr>
          <w:trHeight w:val="20"/>
        </w:trPr>
        <w:tc>
          <w:tcPr>
            <w:tcW w:w="327" w:type="pct"/>
            <w:tcBorders>
              <w:top w:val="nil"/>
              <w:left w:val="single" w:sz="4" w:space="0" w:color="auto"/>
              <w:bottom w:val="nil"/>
              <w:right w:val="nil"/>
            </w:tcBorders>
            <w:noWrap/>
            <w:hideMark/>
          </w:tcPr>
          <w:p w14:paraId="5B2D7F58" w14:textId="77777777" w:rsidR="004D07B8" w:rsidRPr="00940237" w:rsidRDefault="004D07B8" w:rsidP="004D07B8">
            <w:pPr>
              <w:rPr>
                <w:color w:val="000000"/>
                <w:sz w:val="14"/>
                <w:szCs w:val="14"/>
              </w:rPr>
            </w:pPr>
            <w:r w:rsidRPr="00940237">
              <w:rPr>
                <w:color w:val="000000"/>
                <w:sz w:val="14"/>
                <w:szCs w:val="14"/>
              </w:rPr>
              <w:t>1.1</w:t>
            </w:r>
          </w:p>
        </w:tc>
        <w:tc>
          <w:tcPr>
            <w:tcW w:w="3431" w:type="pct"/>
            <w:tcBorders>
              <w:top w:val="nil"/>
              <w:left w:val="nil"/>
              <w:bottom w:val="nil"/>
              <w:right w:val="nil"/>
            </w:tcBorders>
            <w:hideMark/>
          </w:tcPr>
          <w:p w14:paraId="7B7B4741" w14:textId="77777777" w:rsidR="004D07B8" w:rsidRPr="00940237" w:rsidRDefault="004D07B8" w:rsidP="004D07B8">
            <w:pPr>
              <w:rPr>
                <w:color w:val="000000"/>
                <w:sz w:val="14"/>
                <w:szCs w:val="14"/>
              </w:rPr>
            </w:pPr>
            <w:r w:rsidRPr="00940237">
              <w:rPr>
                <w:color w:val="000000"/>
                <w:sz w:val="14"/>
                <w:szCs w:val="14"/>
              </w:rPr>
              <w:t>Kredilerden Alınan Kâr Payları</w:t>
            </w:r>
          </w:p>
        </w:tc>
        <w:tc>
          <w:tcPr>
            <w:tcW w:w="453" w:type="pct"/>
            <w:tcBorders>
              <w:top w:val="nil"/>
              <w:left w:val="single" w:sz="4" w:space="0" w:color="auto"/>
              <w:bottom w:val="nil"/>
              <w:right w:val="single" w:sz="4" w:space="0" w:color="auto"/>
            </w:tcBorders>
            <w:hideMark/>
          </w:tcPr>
          <w:p w14:paraId="43698538" w14:textId="13F83CE8"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22891E1" w14:textId="5A087D72" w:rsidR="004D07B8" w:rsidRPr="00940237" w:rsidRDefault="004D07B8" w:rsidP="004D07B8">
            <w:pPr>
              <w:jc w:val="right"/>
              <w:rPr>
                <w:color w:val="000000"/>
                <w:sz w:val="14"/>
                <w:szCs w:val="14"/>
              </w:rPr>
            </w:pPr>
            <w:r w:rsidRPr="00940237">
              <w:rPr>
                <w:color w:val="000000"/>
                <w:sz w:val="14"/>
                <w:szCs w:val="14"/>
              </w:rPr>
              <w:t>2.995.052</w:t>
            </w:r>
          </w:p>
        </w:tc>
      </w:tr>
      <w:tr w:rsidR="004D07B8" w:rsidRPr="00940237" w14:paraId="3C781944" w14:textId="77777777" w:rsidTr="00AC152E">
        <w:trPr>
          <w:trHeight w:val="20"/>
        </w:trPr>
        <w:tc>
          <w:tcPr>
            <w:tcW w:w="327" w:type="pct"/>
            <w:tcBorders>
              <w:top w:val="nil"/>
              <w:left w:val="single" w:sz="4" w:space="0" w:color="auto"/>
              <w:bottom w:val="nil"/>
              <w:right w:val="nil"/>
            </w:tcBorders>
            <w:noWrap/>
            <w:hideMark/>
          </w:tcPr>
          <w:p w14:paraId="7A5A8FD6" w14:textId="77777777" w:rsidR="004D07B8" w:rsidRPr="00940237" w:rsidRDefault="004D07B8" w:rsidP="004D07B8">
            <w:pPr>
              <w:rPr>
                <w:color w:val="000000"/>
                <w:sz w:val="14"/>
                <w:szCs w:val="14"/>
              </w:rPr>
            </w:pPr>
            <w:r w:rsidRPr="00940237">
              <w:rPr>
                <w:color w:val="000000"/>
                <w:sz w:val="14"/>
                <w:szCs w:val="14"/>
              </w:rPr>
              <w:t>1.2</w:t>
            </w:r>
          </w:p>
        </w:tc>
        <w:tc>
          <w:tcPr>
            <w:tcW w:w="3431" w:type="pct"/>
            <w:tcBorders>
              <w:top w:val="nil"/>
              <w:left w:val="nil"/>
              <w:bottom w:val="nil"/>
              <w:right w:val="nil"/>
            </w:tcBorders>
            <w:hideMark/>
          </w:tcPr>
          <w:p w14:paraId="7F4D06D0" w14:textId="77777777" w:rsidR="004D07B8" w:rsidRPr="00940237" w:rsidRDefault="004D07B8" w:rsidP="004D07B8">
            <w:pPr>
              <w:rPr>
                <w:color w:val="000000"/>
                <w:sz w:val="14"/>
                <w:szCs w:val="14"/>
              </w:rPr>
            </w:pPr>
            <w:r w:rsidRPr="00940237">
              <w:rPr>
                <w:color w:val="000000"/>
                <w:sz w:val="14"/>
                <w:szCs w:val="14"/>
              </w:rPr>
              <w:t>Zorunlu Karşılıklardan Alınan Gelirler</w:t>
            </w:r>
          </w:p>
        </w:tc>
        <w:tc>
          <w:tcPr>
            <w:tcW w:w="453" w:type="pct"/>
            <w:tcBorders>
              <w:top w:val="nil"/>
              <w:left w:val="single" w:sz="4" w:space="0" w:color="auto"/>
              <w:bottom w:val="nil"/>
              <w:right w:val="single" w:sz="4" w:space="0" w:color="auto"/>
            </w:tcBorders>
            <w:hideMark/>
          </w:tcPr>
          <w:p w14:paraId="490B665A" w14:textId="3FCBFE0D"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55627039" w14:textId="478CCF94" w:rsidR="004D07B8" w:rsidRPr="00940237" w:rsidRDefault="004D07B8" w:rsidP="004D07B8">
            <w:pPr>
              <w:jc w:val="right"/>
              <w:rPr>
                <w:color w:val="000000"/>
                <w:sz w:val="14"/>
                <w:szCs w:val="14"/>
              </w:rPr>
            </w:pPr>
            <w:r w:rsidRPr="00940237">
              <w:rPr>
                <w:color w:val="000000"/>
                <w:sz w:val="14"/>
                <w:szCs w:val="14"/>
              </w:rPr>
              <w:t>48.654</w:t>
            </w:r>
          </w:p>
        </w:tc>
      </w:tr>
      <w:tr w:rsidR="004D07B8" w:rsidRPr="00940237" w14:paraId="5BF041B8" w14:textId="77777777" w:rsidTr="00AC152E">
        <w:trPr>
          <w:trHeight w:val="20"/>
        </w:trPr>
        <w:tc>
          <w:tcPr>
            <w:tcW w:w="327" w:type="pct"/>
            <w:tcBorders>
              <w:top w:val="nil"/>
              <w:left w:val="single" w:sz="4" w:space="0" w:color="auto"/>
              <w:bottom w:val="nil"/>
              <w:right w:val="nil"/>
            </w:tcBorders>
            <w:noWrap/>
            <w:hideMark/>
          </w:tcPr>
          <w:p w14:paraId="666E2862" w14:textId="77777777" w:rsidR="004D07B8" w:rsidRPr="00940237" w:rsidRDefault="004D07B8" w:rsidP="004D07B8">
            <w:pPr>
              <w:rPr>
                <w:color w:val="000000"/>
                <w:sz w:val="14"/>
                <w:szCs w:val="14"/>
              </w:rPr>
            </w:pPr>
            <w:r w:rsidRPr="00940237">
              <w:rPr>
                <w:color w:val="000000"/>
                <w:sz w:val="14"/>
                <w:szCs w:val="14"/>
              </w:rPr>
              <w:t>1.3</w:t>
            </w:r>
          </w:p>
        </w:tc>
        <w:tc>
          <w:tcPr>
            <w:tcW w:w="3431" w:type="pct"/>
            <w:tcBorders>
              <w:top w:val="nil"/>
              <w:left w:val="nil"/>
              <w:bottom w:val="nil"/>
              <w:right w:val="nil"/>
            </w:tcBorders>
            <w:hideMark/>
          </w:tcPr>
          <w:p w14:paraId="2B1019E9" w14:textId="77777777" w:rsidR="004D07B8" w:rsidRPr="00940237" w:rsidRDefault="004D07B8" w:rsidP="004D07B8">
            <w:pPr>
              <w:rPr>
                <w:color w:val="000000"/>
                <w:sz w:val="14"/>
                <w:szCs w:val="14"/>
              </w:rPr>
            </w:pPr>
            <w:r w:rsidRPr="00940237">
              <w:rPr>
                <w:color w:val="000000"/>
                <w:sz w:val="14"/>
                <w:szCs w:val="14"/>
              </w:rPr>
              <w:t>Bankalardan Alınan Gelirler</w:t>
            </w:r>
          </w:p>
        </w:tc>
        <w:tc>
          <w:tcPr>
            <w:tcW w:w="453" w:type="pct"/>
            <w:tcBorders>
              <w:top w:val="nil"/>
              <w:left w:val="single" w:sz="4" w:space="0" w:color="auto"/>
              <w:bottom w:val="nil"/>
              <w:right w:val="single" w:sz="4" w:space="0" w:color="auto"/>
            </w:tcBorders>
            <w:hideMark/>
          </w:tcPr>
          <w:p w14:paraId="23BEBF1C" w14:textId="546F9C03"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7B6693D" w14:textId="0EADC34E" w:rsidR="004D07B8" w:rsidRPr="00940237" w:rsidRDefault="004D07B8" w:rsidP="004D07B8">
            <w:pPr>
              <w:jc w:val="right"/>
              <w:rPr>
                <w:color w:val="000000"/>
                <w:sz w:val="14"/>
                <w:szCs w:val="14"/>
              </w:rPr>
            </w:pPr>
            <w:r w:rsidRPr="00940237">
              <w:rPr>
                <w:color w:val="000000"/>
                <w:sz w:val="14"/>
                <w:szCs w:val="14"/>
              </w:rPr>
              <w:t>396.020</w:t>
            </w:r>
          </w:p>
        </w:tc>
      </w:tr>
      <w:tr w:rsidR="004D07B8" w:rsidRPr="00940237" w14:paraId="122783A6" w14:textId="77777777" w:rsidTr="00AC152E">
        <w:trPr>
          <w:trHeight w:val="20"/>
        </w:trPr>
        <w:tc>
          <w:tcPr>
            <w:tcW w:w="327" w:type="pct"/>
            <w:tcBorders>
              <w:top w:val="nil"/>
              <w:left w:val="single" w:sz="4" w:space="0" w:color="auto"/>
              <w:bottom w:val="nil"/>
              <w:right w:val="nil"/>
            </w:tcBorders>
            <w:noWrap/>
            <w:hideMark/>
          </w:tcPr>
          <w:p w14:paraId="2B1613A6" w14:textId="77777777" w:rsidR="004D07B8" w:rsidRPr="00940237" w:rsidRDefault="004D07B8" w:rsidP="004D07B8">
            <w:pPr>
              <w:rPr>
                <w:color w:val="000000"/>
                <w:sz w:val="14"/>
                <w:szCs w:val="14"/>
              </w:rPr>
            </w:pPr>
            <w:r w:rsidRPr="00940237">
              <w:rPr>
                <w:color w:val="000000"/>
                <w:sz w:val="14"/>
                <w:szCs w:val="14"/>
              </w:rPr>
              <w:t>1.4</w:t>
            </w:r>
          </w:p>
        </w:tc>
        <w:tc>
          <w:tcPr>
            <w:tcW w:w="3431" w:type="pct"/>
            <w:tcBorders>
              <w:top w:val="nil"/>
              <w:left w:val="nil"/>
              <w:bottom w:val="nil"/>
              <w:right w:val="nil"/>
            </w:tcBorders>
            <w:hideMark/>
          </w:tcPr>
          <w:p w14:paraId="08FC9F0D" w14:textId="77777777" w:rsidR="004D07B8" w:rsidRPr="00940237" w:rsidRDefault="004D07B8" w:rsidP="004D07B8">
            <w:pPr>
              <w:rPr>
                <w:color w:val="000000"/>
                <w:sz w:val="14"/>
                <w:szCs w:val="14"/>
              </w:rPr>
            </w:pPr>
            <w:r w:rsidRPr="00940237">
              <w:rPr>
                <w:color w:val="000000"/>
                <w:sz w:val="14"/>
                <w:szCs w:val="14"/>
              </w:rPr>
              <w:t>Para Piyasası İşlemlerinden Alınan Gelirler</w:t>
            </w:r>
          </w:p>
        </w:tc>
        <w:tc>
          <w:tcPr>
            <w:tcW w:w="453" w:type="pct"/>
            <w:tcBorders>
              <w:top w:val="nil"/>
              <w:left w:val="single" w:sz="4" w:space="0" w:color="auto"/>
              <w:bottom w:val="nil"/>
              <w:right w:val="single" w:sz="4" w:space="0" w:color="auto"/>
            </w:tcBorders>
            <w:hideMark/>
          </w:tcPr>
          <w:p w14:paraId="5E6E5DBC" w14:textId="7DFAF58D"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B0ECEFC" w14:textId="663B5CCB" w:rsidR="004D07B8" w:rsidRPr="00940237" w:rsidRDefault="004D07B8" w:rsidP="004D07B8">
            <w:pPr>
              <w:jc w:val="right"/>
              <w:rPr>
                <w:color w:val="000000"/>
                <w:sz w:val="14"/>
                <w:szCs w:val="14"/>
              </w:rPr>
            </w:pPr>
            <w:r w:rsidRPr="00940237">
              <w:rPr>
                <w:color w:val="000000"/>
                <w:sz w:val="14"/>
                <w:szCs w:val="14"/>
              </w:rPr>
              <w:t>5.336</w:t>
            </w:r>
          </w:p>
        </w:tc>
      </w:tr>
      <w:tr w:rsidR="004D07B8" w:rsidRPr="00940237" w14:paraId="1397325C" w14:textId="77777777" w:rsidTr="00AC152E">
        <w:trPr>
          <w:trHeight w:val="20"/>
        </w:trPr>
        <w:tc>
          <w:tcPr>
            <w:tcW w:w="327" w:type="pct"/>
            <w:tcBorders>
              <w:top w:val="nil"/>
              <w:left w:val="single" w:sz="4" w:space="0" w:color="auto"/>
              <w:bottom w:val="nil"/>
              <w:right w:val="nil"/>
            </w:tcBorders>
            <w:noWrap/>
            <w:hideMark/>
          </w:tcPr>
          <w:p w14:paraId="10F23293" w14:textId="77777777" w:rsidR="004D07B8" w:rsidRPr="00940237" w:rsidRDefault="004D07B8" w:rsidP="004D07B8">
            <w:pPr>
              <w:rPr>
                <w:color w:val="000000"/>
                <w:sz w:val="14"/>
                <w:szCs w:val="14"/>
              </w:rPr>
            </w:pPr>
            <w:r w:rsidRPr="00940237">
              <w:rPr>
                <w:color w:val="000000"/>
                <w:sz w:val="14"/>
                <w:szCs w:val="14"/>
              </w:rPr>
              <w:t>1.5</w:t>
            </w:r>
          </w:p>
        </w:tc>
        <w:tc>
          <w:tcPr>
            <w:tcW w:w="3431" w:type="pct"/>
            <w:tcBorders>
              <w:top w:val="nil"/>
              <w:left w:val="nil"/>
              <w:bottom w:val="nil"/>
              <w:right w:val="nil"/>
            </w:tcBorders>
            <w:hideMark/>
          </w:tcPr>
          <w:p w14:paraId="368AFEE1" w14:textId="77777777" w:rsidR="004D07B8" w:rsidRPr="00940237" w:rsidRDefault="004D07B8" w:rsidP="004D07B8">
            <w:pPr>
              <w:rPr>
                <w:color w:val="000000"/>
                <w:sz w:val="14"/>
                <w:szCs w:val="14"/>
              </w:rPr>
            </w:pPr>
            <w:r w:rsidRPr="00940237">
              <w:rPr>
                <w:color w:val="000000"/>
                <w:sz w:val="14"/>
                <w:szCs w:val="14"/>
              </w:rPr>
              <w:t>Menkul Değerlerden Alınan Gelirler</w:t>
            </w:r>
          </w:p>
        </w:tc>
        <w:tc>
          <w:tcPr>
            <w:tcW w:w="453" w:type="pct"/>
            <w:tcBorders>
              <w:top w:val="nil"/>
              <w:left w:val="single" w:sz="4" w:space="0" w:color="auto"/>
              <w:bottom w:val="nil"/>
              <w:right w:val="single" w:sz="4" w:space="0" w:color="auto"/>
            </w:tcBorders>
            <w:hideMark/>
          </w:tcPr>
          <w:p w14:paraId="0D60D08A" w14:textId="044E962C"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562CE698" w14:textId="6B14FA50" w:rsidR="004D07B8" w:rsidRPr="00940237" w:rsidRDefault="004D07B8" w:rsidP="004D07B8">
            <w:pPr>
              <w:jc w:val="right"/>
              <w:rPr>
                <w:color w:val="000000"/>
                <w:sz w:val="14"/>
                <w:szCs w:val="14"/>
              </w:rPr>
            </w:pPr>
            <w:r w:rsidRPr="00940237">
              <w:rPr>
                <w:color w:val="000000"/>
                <w:sz w:val="14"/>
                <w:szCs w:val="14"/>
              </w:rPr>
              <w:t>216.103</w:t>
            </w:r>
          </w:p>
        </w:tc>
      </w:tr>
      <w:tr w:rsidR="004D07B8" w:rsidRPr="00940237" w14:paraId="43A709C6" w14:textId="77777777" w:rsidTr="00AC152E">
        <w:trPr>
          <w:trHeight w:val="20"/>
        </w:trPr>
        <w:tc>
          <w:tcPr>
            <w:tcW w:w="327" w:type="pct"/>
            <w:tcBorders>
              <w:top w:val="nil"/>
              <w:left w:val="single" w:sz="4" w:space="0" w:color="auto"/>
              <w:bottom w:val="nil"/>
              <w:right w:val="nil"/>
            </w:tcBorders>
            <w:noWrap/>
            <w:hideMark/>
          </w:tcPr>
          <w:p w14:paraId="2A739E6F" w14:textId="77777777" w:rsidR="004D07B8" w:rsidRPr="00940237" w:rsidRDefault="004D07B8" w:rsidP="004D07B8">
            <w:pPr>
              <w:rPr>
                <w:color w:val="000000"/>
                <w:sz w:val="14"/>
                <w:szCs w:val="14"/>
              </w:rPr>
            </w:pPr>
            <w:r w:rsidRPr="00940237">
              <w:rPr>
                <w:color w:val="000000"/>
                <w:sz w:val="14"/>
                <w:szCs w:val="14"/>
              </w:rPr>
              <w:t>1.5.1</w:t>
            </w:r>
          </w:p>
        </w:tc>
        <w:tc>
          <w:tcPr>
            <w:tcW w:w="3431" w:type="pct"/>
            <w:tcBorders>
              <w:top w:val="nil"/>
              <w:left w:val="nil"/>
              <w:bottom w:val="nil"/>
              <w:right w:val="nil"/>
            </w:tcBorders>
            <w:hideMark/>
          </w:tcPr>
          <w:p w14:paraId="3091C5D7" w14:textId="77777777" w:rsidR="004D07B8" w:rsidRPr="00940237" w:rsidRDefault="004D07B8" w:rsidP="004D07B8">
            <w:pPr>
              <w:rPr>
                <w:color w:val="000000"/>
                <w:sz w:val="14"/>
                <w:szCs w:val="14"/>
              </w:rPr>
            </w:pPr>
            <w:r w:rsidRPr="00940237">
              <w:rPr>
                <w:color w:val="000000"/>
                <w:sz w:val="14"/>
                <w:szCs w:val="14"/>
              </w:rPr>
              <w:t>Gerçeğe Uygun Değer Farkı Kar Zarara Yansıtılanlar</w:t>
            </w:r>
          </w:p>
        </w:tc>
        <w:tc>
          <w:tcPr>
            <w:tcW w:w="453" w:type="pct"/>
            <w:tcBorders>
              <w:top w:val="nil"/>
              <w:left w:val="single" w:sz="4" w:space="0" w:color="auto"/>
              <w:bottom w:val="nil"/>
              <w:right w:val="single" w:sz="4" w:space="0" w:color="auto"/>
            </w:tcBorders>
            <w:hideMark/>
          </w:tcPr>
          <w:p w14:paraId="635FA7D0" w14:textId="1EBD2527"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7B5C72D" w14:textId="09668DB1" w:rsidR="004D07B8" w:rsidRPr="00940237" w:rsidRDefault="004D07B8" w:rsidP="004D07B8">
            <w:pPr>
              <w:jc w:val="right"/>
              <w:rPr>
                <w:color w:val="000000"/>
                <w:sz w:val="14"/>
                <w:szCs w:val="14"/>
              </w:rPr>
            </w:pPr>
            <w:r w:rsidRPr="00940237">
              <w:rPr>
                <w:color w:val="000000"/>
                <w:sz w:val="14"/>
                <w:szCs w:val="14"/>
              </w:rPr>
              <w:t>333</w:t>
            </w:r>
          </w:p>
        </w:tc>
      </w:tr>
      <w:tr w:rsidR="004D07B8" w:rsidRPr="00940237" w14:paraId="4E0F0121" w14:textId="77777777" w:rsidTr="00AC152E">
        <w:trPr>
          <w:trHeight w:val="20"/>
        </w:trPr>
        <w:tc>
          <w:tcPr>
            <w:tcW w:w="327" w:type="pct"/>
            <w:tcBorders>
              <w:top w:val="nil"/>
              <w:left w:val="single" w:sz="4" w:space="0" w:color="auto"/>
              <w:bottom w:val="nil"/>
              <w:right w:val="nil"/>
            </w:tcBorders>
            <w:noWrap/>
            <w:hideMark/>
          </w:tcPr>
          <w:p w14:paraId="7A2ED781" w14:textId="77777777" w:rsidR="004D07B8" w:rsidRPr="00940237" w:rsidRDefault="004D07B8" w:rsidP="004D07B8">
            <w:pPr>
              <w:rPr>
                <w:color w:val="000000"/>
                <w:sz w:val="14"/>
                <w:szCs w:val="14"/>
              </w:rPr>
            </w:pPr>
            <w:r w:rsidRPr="00940237">
              <w:rPr>
                <w:color w:val="000000"/>
                <w:sz w:val="14"/>
                <w:szCs w:val="14"/>
              </w:rPr>
              <w:t>1.5.2</w:t>
            </w:r>
          </w:p>
        </w:tc>
        <w:tc>
          <w:tcPr>
            <w:tcW w:w="3431" w:type="pct"/>
            <w:tcBorders>
              <w:top w:val="nil"/>
              <w:left w:val="nil"/>
              <w:bottom w:val="nil"/>
              <w:right w:val="nil"/>
            </w:tcBorders>
            <w:hideMark/>
          </w:tcPr>
          <w:p w14:paraId="720E6340" w14:textId="77777777" w:rsidR="004D07B8" w:rsidRPr="00940237" w:rsidRDefault="004D07B8" w:rsidP="004D07B8">
            <w:pPr>
              <w:rPr>
                <w:color w:val="000000"/>
                <w:sz w:val="14"/>
                <w:szCs w:val="14"/>
              </w:rPr>
            </w:pPr>
            <w:r w:rsidRPr="00940237">
              <w:rPr>
                <w:color w:val="000000"/>
                <w:sz w:val="14"/>
                <w:szCs w:val="14"/>
              </w:rPr>
              <w:t>Gerçeğe Uygun Değer Farkı Diğer Kapsamlı Gelire Yansıtılanlar</w:t>
            </w:r>
          </w:p>
        </w:tc>
        <w:tc>
          <w:tcPr>
            <w:tcW w:w="453" w:type="pct"/>
            <w:tcBorders>
              <w:top w:val="nil"/>
              <w:left w:val="single" w:sz="4" w:space="0" w:color="auto"/>
              <w:bottom w:val="nil"/>
              <w:right w:val="single" w:sz="4" w:space="0" w:color="auto"/>
            </w:tcBorders>
            <w:hideMark/>
          </w:tcPr>
          <w:p w14:paraId="2D0283F7" w14:textId="172B4B84"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548D5BFE" w14:textId="3AC7F3FA" w:rsidR="004D07B8" w:rsidRPr="00940237" w:rsidRDefault="004D07B8" w:rsidP="004D07B8">
            <w:pPr>
              <w:jc w:val="right"/>
              <w:rPr>
                <w:color w:val="000000"/>
                <w:sz w:val="14"/>
                <w:szCs w:val="14"/>
              </w:rPr>
            </w:pPr>
            <w:r w:rsidRPr="00940237">
              <w:rPr>
                <w:color w:val="000000"/>
                <w:sz w:val="14"/>
                <w:szCs w:val="14"/>
              </w:rPr>
              <w:t>121.965</w:t>
            </w:r>
          </w:p>
        </w:tc>
      </w:tr>
      <w:tr w:rsidR="004D07B8" w:rsidRPr="00940237" w14:paraId="119DD7D8" w14:textId="77777777" w:rsidTr="00AC152E">
        <w:trPr>
          <w:trHeight w:val="20"/>
        </w:trPr>
        <w:tc>
          <w:tcPr>
            <w:tcW w:w="327" w:type="pct"/>
            <w:tcBorders>
              <w:top w:val="nil"/>
              <w:left w:val="single" w:sz="4" w:space="0" w:color="auto"/>
              <w:bottom w:val="nil"/>
              <w:right w:val="nil"/>
            </w:tcBorders>
            <w:noWrap/>
            <w:hideMark/>
          </w:tcPr>
          <w:p w14:paraId="30AB315F" w14:textId="77777777" w:rsidR="004D07B8" w:rsidRPr="00940237" w:rsidRDefault="004D07B8" w:rsidP="004D07B8">
            <w:pPr>
              <w:rPr>
                <w:color w:val="000000"/>
                <w:sz w:val="14"/>
                <w:szCs w:val="14"/>
              </w:rPr>
            </w:pPr>
            <w:r w:rsidRPr="00940237">
              <w:rPr>
                <w:color w:val="000000"/>
                <w:sz w:val="14"/>
                <w:szCs w:val="14"/>
              </w:rPr>
              <w:t>1.5.3</w:t>
            </w:r>
          </w:p>
        </w:tc>
        <w:tc>
          <w:tcPr>
            <w:tcW w:w="3431" w:type="pct"/>
            <w:tcBorders>
              <w:top w:val="nil"/>
              <w:left w:val="nil"/>
              <w:bottom w:val="nil"/>
              <w:right w:val="nil"/>
            </w:tcBorders>
            <w:hideMark/>
          </w:tcPr>
          <w:p w14:paraId="3291CFF2" w14:textId="77777777" w:rsidR="004D07B8" w:rsidRPr="00940237" w:rsidRDefault="004D07B8" w:rsidP="004D07B8">
            <w:pPr>
              <w:rPr>
                <w:color w:val="000000"/>
                <w:sz w:val="14"/>
                <w:szCs w:val="14"/>
              </w:rPr>
            </w:pPr>
            <w:r w:rsidRPr="00940237">
              <w:rPr>
                <w:color w:val="000000"/>
                <w:sz w:val="14"/>
                <w:szCs w:val="14"/>
              </w:rPr>
              <w:t xml:space="preserve">İtfa Edilmiş Maliyeti </w:t>
            </w:r>
            <w:proofErr w:type="gramStart"/>
            <w:r w:rsidRPr="00940237">
              <w:rPr>
                <w:color w:val="000000"/>
                <w:sz w:val="14"/>
                <w:szCs w:val="14"/>
              </w:rPr>
              <w:t>İle</w:t>
            </w:r>
            <w:proofErr w:type="gramEnd"/>
            <w:r w:rsidRPr="00940237">
              <w:rPr>
                <w:color w:val="000000"/>
                <w:sz w:val="14"/>
                <w:szCs w:val="14"/>
              </w:rPr>
              <w:t xml:space="preserve"> Ölçülenler</w:t>
            </w:r>
          </w:p>
        </w:tc>
        <w:tc>
          <w:tcPr>
            <w:tcW w:w="453" w:type="pct"/>
            <w:tcBorders>
              <w:top w:val="nil"/>
              <w:left w:val="single" w:sz="4" w:space="0" w:color="auto"/>
              <w:bottom w:val="nil"/>
              <w:right w:val="single" w:sz="4" w:space="0" w:color="auto"/>
            </w:tcBorders>
            <w:hideMark/>
          </w:tcPr>
          <w:p w14:paraId="1EE346DD" w14:textId="6696E7F7"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10225EDC" w14:textId="69323295" w:rsidR="004D07B8" w:rsidRPr="00940237" w:rsidRDefault="004D07B8" w:rsidP="004D07B8">
            <w:pPr>
              <w:jc w:val="right"/>
              <w:rPr>
                <w:color w:val="000000"/>
                <w:sz w:val="14"/>
                <w:szCs w:val="14"/>
              </w:rPr>
            </w:pPr>
            <w:r w:rsidRPr="00940237">
              <w:rPr>
                <w:color w:val="000000"/>
                <w:sz w:val="14"/>
                <w:szCs w:val="14"/>
              </w:rPr>
              <w:t>93.805</w:t>
            </w:r>
          </w:p>
        </w:tc>
      </w:tr>
      <w:tr w:rsidR="004D07B8" w:rsidRPr="00940237" w14:paraId="0C357C3A" w14:textId="77777777" w:rsidTr="00AC152E">
        <w:trPr>
          <w:trHeight w:val="20"/>
        </w:trPr>
        <w:tc>
          <w:tcPr>
            <w:tcW w:w="327" w:type="pct"/>
            <w:tcBorders>
              <w:top w:val="nil"/>
              <w:left w:val="single" w:sz="4" w:space="0" w:color="auto"/>
              <w:bottom w:val="nil"/>
              <w:right w:val="nil"/>
            </w:tcBorders>
            <w:noWrap/>
            <w:hideMark/>
          </w:tcPr>
          <w:p w14:paraId="6F6E3C9A" w14:textId="77777777" w:rsidR="004D07B8" w:rsidRPr="00940237" w:rsidRDefault="004D07B8" w:rsidP="004D07B8">
            <w:pPr>
              <w:rPr>
                <w:color w:val="000000"/>
                <w:sz w:val="14"/>
                <w:szCs w:val="14"/>
              </w:rPr>
            </w:pPr>
            <w:r w:rsidRPr="00940237">
              <w:rPr>
                <w:color w:val="000000"/>
                <w:sz w:val="14"/>
                <w:szCs w:val="14"/>
              </w:rPr>
              <w:t>1.6</w:t>
            </w:r>
          </w:p>
        </w:tc>
        <w:tc>
          <w:tcPr>
            <w:tcW w:w="3431" w:type="pct"/>
            <w:tcBorders>
              <w:top w:val="nil"/>
              <w:left w:val="nil"/>
              <w:bottom w:val="nil"/>
              <w:right w:val="nil"/>
            </w:tcBorders>
            <w:hideMark/>
          </w:tcPr>
          <w:p w14:paraId="7317D68E" w14:textId="77777777" w:rsidR="004D07B8" w:rsidRPr="00940237" w:rsidRDefault="004D07B8" w:rsidP="004D07B8">
            <w:pPr>
              <w:rPr>
                <w:color w:val="000000"/>
                <w:sz w:val="14"/>
                <w:szCs w:val="14"/>
              </w:rPr>
            </w:pPr>
            <w:r w:rsidRPr="00940237">
              <w:rPr>
                <w:color w:val="000000"/>
                <w:sz w:val="14"/>
                <w:szCs w:val="14"/>
              </w:rPr>
              <w:t>Finansal Kiralama Gelirleri</w:t>
            </w:r>
          </w:p>
        </w:tc>
        <w:tc>
          <w:tcPr>
            <w:tcW w:w="453" w:type="pct"/>
            <w:tcBorders>
              <w:top w:val="nil"/>
              <w:left w:val="single" w:sz="4" w:space="0" w:color="auto"/>
              <w:bottom w:val="nil"/>
              <w:right w:val="single" w:sz="4" w:space="0" w:color="auto"/>
            </w:tcBorders>
            <w:hideMark/>
          </w:tcPr>
          <w:p w14:paraId="748EF41A" w14:textId="32FD04BA"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2B3786A7" w14:textId="747E6750" w:rsidR="004D07B8" w:rsidRPr="00940237" w:rsidRDefault="004D07B8" w:rsidP="004D07B8">
            <w:pPr>
              <w:jc w:val="right"/>
              <w:rPr>
                <w:color w:val="000000"/>
                <w:sz w:val="14"/>
                <w:szCs w:val="14"/>
              </w:rPr>
            </w:pPr>
            <w:r w:rsidRPr="00940237">
              <w:rPr>
                <w:color w:val="000000"/>
                <w:sz w:val="14"/>
                <w:szCs w:val="14"/>
              </w:rPr>
              <w:t>883</w:t>
            </w:r>
          </w:p>
        </w:tc>
      </w:tr>
      <w:tr w:rsidR="004D07B8" w:rsidRPr="00940237" w14:paraId="4AC30013" w14:textId="77777777" w:rsidTr="00AC152E">
        <w:trPr>
          <w:trHeight w:val="20"/>
        </w:trPr>
        <w:tc>
          <w:tcPr>
            <w:tcW w:w="327" w:type="pct"/>
            <w:tcBorders>
              <w:top w:val="nil"/>
              <w:left w:val="single" w:sz="4" w:space="0" w:color="auto"/>
              <w:bottom w:val="nil"/>
              <w:right w:val="nil"/>
            </w:tcBorders>
            <w:noWrap/>
            <w:hideMark/>
          </w:tcPr>
          <w:p w14:paraId="7AEB8273" w14:textId="77777777" w:rsidR="004D07B8" w:rsidRPr="00940237" w:rsidRDefault="004D07B8" w:rsidP="004D07B8">
            <w:pPr>
              <w:rPr>
                <w:color w:val="000000"/>
                <w:sz w:val="14"/>
                <w:szCs w:val="14"/>
              </w:rPr>
            </w:pPr>
            <w:r w:rsidRPr="00940237">
              <w:rPr>
                <w:color w:val="000000"/>
                <w:sz w:val="14"/>
                <w:szCs w:val="14"/>
              </w:rPr>
              <w:t>1.7</w:t>
            </w:r>
          </w:p>
        </w:tc>
        <w:tc>
          <w:tcPr>
            <w:tcW w:w="3431" w:type="pct"/>
            <w:tcBorders>
              <w:top w:val="nil"/>
              <w:left w:val="nil"/>
              <w:bottom w:val="nil"/>
              <w:right w:val="nil"/>
            </w:tcBorders>
            <w:hideMark/>
          </w:tcPr>
          <w:p w14:paraId="37F87DA0" w14:textId="77777777" w:rsidR="004D07B8" w:rsidRPr="00940237" w:rsidRDefault="004D07B8" w:rsidP="004D07B8">
            <w:pPr>
              <w:rPr>
                <w:color w:val="000000"/>
                <w:sz w:val="14"/>
                <w:szCs w:val="14"/>
              </w:rPr>
            </w:pPr>
            <w:r w:rsidRPr="00940237">
              <w:rPr>
                <w:color w:val="000000"/>
                <w:sz w:val="14"/>
                <w:szCs w:val="14"/>
              </w:rPr>
              <w:t xml:space="preserve">Diğer Kâr Payı Gelirleri  </w:t>
            </w:r>
          </w:p>
        </w:tc>
        <w:tc>
          <w:tcPr>
            <w:tcW w:w="453" w:type="pct"/>
            <w:tcBorders>
              <w:top w:val="nil"/>
              <w:left w:val="single" w:sz="4" w:space="0" w:color="auto"/>
              <w:bottom w:val="nil"/>
              <w:right w:val="single" w:sz="4" w:space="0" w:color="auto"/>
            </w:tcBorders>
            <w:hideMark/>
          </w:tcPr>
          <w:p w14:paraId="52F822BD" w14:textId="536778EC"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14598EAB" w14:textId="38A32983"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2E2EFB95" w14:textId="77777777" w:rsidTr="00AC152E">
        <w:trPr>
          <w:trHeight w:val="20"/>
        </w:trPr>
        <w:tc>
          <w:tcPr>
            <w:tcW w:w="327" w:type="pct"/>
            <w:tcBorders>
              <w:top w:val="nil"/>
              <w:left w:val="single" w:sz="4" w:space="0" w:color="auto"/>
              <w:bottom w:val="nil"/>
              <w:right w:val="nil"/>
            </w:tcBorders>
            <w:noWrap/>
            <w:hideMark/>
          </w:tcPr>
          <w:p w14:paraId="35E6BD75" w14:textId="77777777" w:rsidR="004D07B8" w:rsidRPr="00940237" w:rsidRDefault="004D07B8" w:rsidP="004D07B8">
            <w:pPr>
              <w:rPr>
                <w:b/>
                <w:bCs/>
                <w:color w:val="000000"/>
                <w:sz w:val="14"/>
                <w:szCs w:val="14"/>
              </w:rPr>
            </w:pPr>
            <w:r w:rsidRPr="00940237">
              <w:rPr>
                <w:b/>
                <w:bCs/>
                <w:color w:val="000000"/>
                <w:sz w:val="14"/>
                <w:szCs w:val="14"/>
              </w:rPr>
              <w:t>II.</w:t>
            </w:r>
          </w:p>
        </w:tc>
        <w:tc>
          <w:tcPr>
            <w:tcW w:w="3431" w:type="pct"/>
            <w:tcBorders>
              <w:top w:val="nil"/>
              <w:left w:val="nil"/>
              <w:bottom w:val="nil"/>
              <w:right w:val="nil"/>
            </w:tcBorders>
            <w:hideMark/>
          </w:tcPr>
          <w:p w14:paraId="6FFF0233" w14:textId="77777777" w:rsidR="004D07B8" w:rsidRPr="00940237" w:rsidRDefault="004D07B8" w:rsidP="004D07B8">
            <w:pPr>
              <w:rPr>
                <w:b/>
                <w:bCs/>
                <w:color w:val="000000"/>
                <w:sz w:val="14"/>
                <w:szCs w:val="14"/>
              </w:rPr>
            </w:pPr>
            <w:r w:rsidRPr="00940237">
              <w:rPr>
                <w:b/>
                <w:bCs/>
                <w:color w:val="000000"/>
                <w:sz w:val="14"/>
                <w:szCs w:val="14"/>
              </w:rPr>
              <w:t xml:space="preserve">KÂR PAYI GİDERLERİ (-)  </w:t>
            </w:r>
          </w:p>
        </w:tc>
        <w:tc>
          <w:tcPr>
            <w:tcW w:w="453" w:type="pct"/>
            <w:tcBorders>
              <w:top w:val="nil"/>
              <w:left w:val="single" w:sz="4" w:space="0" w:color="auto"/>
              <w:bottom w:val="nil"/>
              <w:right w:val="single" w:sz="4" w:space="0" w:color="auto"/>
            </w:tcBorders>
            <w:hideMark/>
          </w:tcPr>
          <w:p w14:paraId="2504506C" w14:textId="0BCE4A44" w:rsidR="004D07B8" w:rsidRPr="00940237" w:rsidRDefault="004D07B8" w:rsidP="004D07B8">
            <w:pPr>
              <w:jc w:val="center"/>
              <w:rPr>
                <w:b/>
                <w:bCs/>
                <w:color w:val="000000"/>
                <w:sz w:val="14"/>
                <w:szCs w:val="14"/>
              </w:rPr>
            </w:pPr>
            <w:r w:rsidRPr="00940237">
              <w:rPr>
                <w:b/>
                <w:bCs/>
                <w:color w:val="000000"/>
                <w:sz w:val="14"/>
                <w:szCs w:val="14"/>
              </w:rPr>
              <w:t>(2)</w:t>
            </w:r>
          </w:p>
        </w:tc>
        <w:tc>
          <w:tcPr>
            <w:tcW w:w="789" w:type="pct"/>
            <w:tcBorders>
              <w:top w:val="nil"/>
              <w:left w:val="nil"/>
              <w:bottom w:val="nil"/>
              <w:right w:val="single" w:sz="4" w:space="0" w:color="auto"/>
            </w:tcBorders>
            <w:vAlign w:val="center"/>
            <w:hideMark/>
          </w:tcPr>
          <w:p w14:paraId="318DF64F" w14:textId="4ECD29B8" w:rsidR="004D07B8" w:rsidRPr="00940237" w:rsidRDefault="004D07B8" w:rsidP="004D07B8">
            <w:pPr>
              <w:jc w:val="right"/>
              <w:rPr>
                <w:b/>
                <w:bCs/>
                <w:color w:val="000000"/>
                <w:sz w:val="14"/>
                <w:szCs w:val="14"/>
              </w:rPr>
            </w:pPr>
            <w:r w:rsidRPr="00940237">
              <w:rPr>
                <w:b/>
                <w:bCs/>
                <w:color w:val="000000"/>
                <w:sz w:val="14"/>
                <w:szCs w:val="14"/>
              </w:rPr>
              <w:t>2.059.455</w:t>
            </w:r>
          </w:p>
        </w:tc>
      </w:tr>
      <w:tr w:rsidR="004D07B8" w:rsidRPr="00940237" w14:paraId="0C55A370" w14:textId="77777777" w:rsidTr="00AC152E">
        <w:trPr>
          <w:trHeight w:val="20"/>
        </w:trPr>
        <w:tc>
          <w:tcPr>
            <w:tcW w:w="327" w:type="pct"/>
            <w:tcBorders>
              <w:top w:val="nil"/>
              <w:left w:val="single" w:sz="4" w:space="0" w:color="auto"/>
              <w:bottom w:val="nil"/>
              <w:right w:val="nil"/>
            </w:tcBorders>
            <w:noWrap/>
            <w:hideMark/>
          </w:tcPr>
          <w:p w14:paraId="5B765686" w14:textId="77777777" w:rsidR="004D07B8" w:rsidRPr="00940237" w:rsidRDefault="004D07B8" w:rsidP="004D07B8">
            <w:pPr>
              <w:rPr>
                <w:color w:val="000000"/>
                <w:sz w:val="14"/>
                <w:szCs w:val="14"/>
              </w:rPr>
            </w:pPr>
            <w:r w:rsidRPr="00940237">
              <w:rPr>
                <w:color w:val="000000"/>
                <w:sz w:val="14"/>
                <w:szCs w:val="14"/>
              </w:rPr>
              <w:t>2.1</w:t>
            </w:r>
          </w:p>
        </w:tc>
        <w:tc>
          <w:tcPr>
            <w:tcW w:w="3431" w:type="pct"/>
            <w:tcBorders>
              <w:top w:val="nil"/>
              <w:left w:val="nil"/>
              <w:bottom w:val="nil"/>
              <w:right w:val="nil"/>
            </w:tcBorders>
            <w:hideMark/>
          </w:tcPr>
          <w:p w14:paraId="65E232E3" w14:textId="77777777" w:rsidR="004D07B8" w:rsidRPr="00940237" w:rsidRDefault="004D07B8" w:rsidP="004D07B8">
            <w:pPr>
              <w:rPr>
                <w:color w:val="000000"/>
                <w:sz w:val="14"/>
                <w:szCs w:val="14"/>
              </w:rPr>
            </w:pPr>
            <w:r w:rsidRPr="00940237">
              <w:rPr>
                <w:color w:val="000000"/>
                <w:sz w:val="14"/>
                <w:szCs w:val="14"/>
              </w:rPr>
              <w:t>Katılma Hesaplarına Verilen Kâr Payları</w:t>
            </w:r>
          </w:p>
        </w:tc>
        <w:tc>
          <w:tcPr>
            <w:tcW w:w="453" w:type="pct"/>
            <w:tcBorders>
              <w:top w:val="nil"/>
              <w:left w:val="single" w:sz="4" w:space="0" w:color="auto"/>
              <w:bottom w:val="nil"/>
              <w:right w:val="single" w:sz="4" w:space="0" w:color="auto"/>
            </w:tcBorders>
            <w:hideMark/>
          </w:tcPr>
          <w:p w14:paraId="31C710FF" w14:textId="229F8450"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3CE3DB02" w14:textId="7F260739" w:rsidR="004D07B8" w:rsidRPr="00940237" w:rsidRDefault="004D07B8" w:rsidP="004D07B8">
            <w:pPr>
              <w:jc w:val="right"/>
              <w:rPr>
                <w:color w:val="000000"/>
                <w:sz w:val="14"/>
                <w:szCs w:val="14"/>
              </w:rPr>
            </w:pPr>
            <w:r w:rsidRPr="00940237">
              <w:rPr>
                <w:color w:val="000000"/>
                <w:sz w:val="14"/>
                <w:szCs w:val="14"/>
              </w:rPr>
              <w:t>1.986.035</w:t>
            </w:r>
          </w:p>
        </w:tc>
      </w:tr>
      <w:tr w:rsidR="004D07B8" w:rsidRPr="00940237" w14:paraId="02EE48E3" w14:textId="77777777" w:rsidTr="00AC152E">
        <w:trPr>
          <w:trHeight w:val="20"/>
        </w:trPr>
        <w:tc>
          <w:tcPr>
            <w:tcW w:w="327" w:type="pct"/>
            <w:tcBorders>
              <w:top w:val="nil"/>
              <w:left w:val="single" w:sz="4" w:space="0" w:color="auto"/>
              <w:bottom w:val="nil"/>
              <w:right w:val="nil"/>
            </w:tcBorders>
            <w:noWrap/>
            <w:hideMark/>
          </w:tcPr>
          <w:p w14:paraId="4C6BACA5" w14:textId="77777777" w:rsidR="004D07B8" w:rsidRPr="00940237" w:rsidRDefault="004D07B8" w:rsidP="004D07B8">
            <w:pPr>
              <w:rPr>
                <w:color w:val="000000"/>
                <w:sz w:val="14"/>
                <w:szCs w:val="14"/>
              </w:rPr>
            </w:pPr>
            <w:r w:rsidRPr="00940237">
              <w:rPr>
                <w:color w:val="000000"/>
                <w:sz w:val="14"/>
                <w:szCs w:val="14"/>
              </w:rPr>
              <w:t>2.2</w:t>
            </w:r>
          </w:p>
        </w:tc>
        <w:tc>
          <w:tcPr>
            <w:tcW w:w="3431" w:type="pct"/>
            <w:tcBorders>
              <w:top w:val="nil"/>
              <w:left w:val="nil"/>
              <w:bottom w:val="nil"/>
              <w:right w:val="nil"/>
            </w:tcBorders>
            <w:hideMark/>
          </w:tcPr>
          <w:p w14:paraId="59CB0F2E" w14:textId="77777777" w:rsidR="004D07B8" w:rsidRPr="00940237" w:rsidRDefault="004D07B8" w:rsidP="004D07B8">
            <w:pPr>
              <w:rPr>
                <w:color w:val="000000"/>
                <w:sz w:val="14"/>
                <w:szCs w:val="14"/>
              </w:rPr>
            </w:pPr>
            <w:r w:rsidRPr="00940237">
              <w:rPr>
                <w:color w:val="000000"/>
                <w:sz w:val="14"/>
                <w:szCs w:val="14"/>
              </w:rPr>
              <w:t xml:space="preserve">Kullanılan Kredilere Verilen Kâr Payları </w:t>
            </w:r>
          </w:p>
        </w:tc>
        <w:tc>
          <w:tcPr>
            <w:tcW w:w="453" w:type="pct"/>
            <w:tcBorders>
              <w:top w:val="nil"/>
              <w:left w:val="single" w:sz="4" w:space="0" w:color="auto"/>
              <w:bottom w:val="nil"/>
              <w:right w:val="single" w:sz="4" w:space="0" w:color="auto"/>
            </w:tcBorders>
            <w:hideMark/>
          </w:tcPr>
          <w:p w14:paraId="5E123E5C" w14:textId="0EEBBCCA"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7CEF49C7" w14:textId="63146911" w:rsidR="004D07B8" w:rsidRPr="00940237" w:rsidRDefault="004D07B8" w:rsidP="004D07B8">
            <w:pPr>
              <w:jc w:val="right"/>
              <w:rPr>
                <w:color w:val="000000"/>
                <w:sz w:val="14"/>
                <w:szCs w:val="14"/>
              </w:rPr>
            </w:pPr>
            <w:r w:rsidRPr="00940237">
              <w:rPr>
                <w:color w:val="000000"/>
                <w:sz w:val="14"/>
                <w:szCs w:val="14"/>
              </w:rPr>
              <w:t>58.950</w:t>
            </w:r>
          </w:p>
        </w:tc>
      </w:tr>
      <w:tr w:rsidR="004D07B8" w:rsidRPr="00940237" w14:paraId="5E585E11" w14:textId="77777777" w:rsidTr="00AC152E">
        <w:trPr>
          <w:trHeight w:val="20"/>
        </w:trPr>
        <w:tc>
          <w:tcPr>
            <w:tcW w:w="327" w:type="pct"/>
            <w:tcBorders>
              <w:top w:val="nil"/>
              <w:left w:val="single" w:sz="4" w:space="0" w:color="auto"/>
              <w:bottom w:val="nil"/>
              <w:right w:val="nil"/>
            </w:tcBorders>
            <w:noWrap/>
            <w:hideMark/>
          </w:tcPr>
          <w:p w14:paraId="0A6EEE08" w14:textId="77777777" w:rsidR="004D07B8" w:rsidRPr="00940237" w:rsidRDefault="004D07B8" w:rsidP="004D07B8">
            <w:pPr>
              <w:rPr>
                <w:color w:val="000000"/>
                <w:sz w:val="14"/>
                <w:szCs w:val="14"/>
              </w:rPr>
            </w:pPr>
            <w:r w:rsidRPr="00940237">
              <w:rPr>
                <w:color w:val="000000"/>
                <w:sz w:val="14"/>
                <w:szCs w:val="14"/>
              </w:rPr>
              <w:t>2.3</w:t>
            </w:r>
          </w:p>
        </w:tc>
        <w:tc>
          <w:tcPr>
            <w:tcW w:w="3431" w:type="pct"/>
            <w:tcBorders>
              <w:top w:val="nil"/>
              <w:left w:val="nil"/>
              <w:bottom w:val="nil"/>
              <w:right w:val="nil"/>
            </w:tcBorders>
            <w:hideMark/>
          </w:tcPr>
          <w:p w14:paraId="5CAE59E9" w14:textId="77777777" w:rsidR="004D07B8" w:rsidRPr="00940237" w:rsidRDefault="004D07B8" w:rsidP="004D07B8">
            <w:pPr>
              <w:rPr>
                <w:color w:val="000000"/>
                <w:sz w:val="14"/>
                <w:szCs w:val="14"/>
              </w:rPr>
            </w:pPr>
            <w:r w:rsidRPr="00940237">
              <w:rPr>
                <w:color w:val="000000"/>
                <w:sz w:val="14"/>
                <w:szCs w:val="14"/>
              </w:rPr>
              <w:t>Para Piyasası İşlemlerine Verilen Kâr Payları</w:t>
            </w:r>
          </w:p>
        </w:tc>
        <w:tc>
          <w:tcPr>
            <w:tcW w:w="453" w:type="pct"/>
            <w:tcBorders>
              <w:top w:val="nil"/>
              <w:left w:val="single" w:sz="4" w:space="0" w:color="auto"/>
              <w:bottom w:val="nil"/>
              <w:right w:val="single" w:sz="4" w:space="0" w:color="auto"/>
            </w:tcBorders>
            <w:hideMark/>
          </w:tcPr>
          <w:p w14:paraId="27BC2889" w14:textId="5EB90663"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786BE5B6" w14:textId="6FFC726B" w:rsidR="004D07B8" w:rsidRPr="00940237" w:rsidRDefault="004D07B8" w:rsidP="004D07B8">
            <w:pPr>
              <w:jc w:val="right"/>
              <w:rPr>
                <w:color w:val="000000"/>
                <w:sz w:val="14"/>
                <w:szCs w:val="14"/>
              </w:rPr>
            </w:pPr>
            <w:r w:rsidRPr="00940237">
              <w:rPr>
                <w:color w:val="000000"/>
                <w:sz w:val="14"/>
                <w:szCs w:val="14"/>
              </w:rPr>
              <w:t>646</w:t>
            </w:r>
          </w:p>
        </w:tc>
      </w:tr>
      <w:tr w:rsidR="004D07B8" w:rsidRPr="00940237" w14:paraId="33CF12F8" w14:textId="77777777" w:rsidTr="00AC152E">
        <w:trPr>
          <w:trHeight w:val="20"/>
        </w:trPr>
        <w:tc>
          <w:tcPr>
            <w:tcW w:w="327" w:type="pct"/>
            <w:tcBorders>
              <w:top w:val="nil"/>
              <w:left w:val="single" w:sz="4" w:space="0" w:color="auto"/>
              <w:bottom w:val="nil"/>
              <w:right w:val="nil"/>
            </w:tcBorders>
            <w:noWrap/>
            <w:hideMark/>
          </w:tcPr>
          <w:p w14:paraId="7F1DA231" w14:textId="77777777" w:rsidR="004D07B8" w:rsidRPr="00940237" w:rsidRDefault="004D07B8" w:rsidP="004D07B8">
            <w:pPr>
              <w:rPr>
                <w:color w:val="000000"/>
                <w:sz w:val="14"/>
                <w:szCs w:val="14"/>
              </w:rPr>
            </w:pPr>
            <w:r w:rsidRPr="00940237">
              <w:rPr>
                <w:color w:val="000000"/>
                <w:sz w:val="14"/>
                <w:szCs w:val="14"/>
              </w:rPr>
              <w:t>2.4</w:t>
            </w:r>
          </w:p>
        </w:tc>
        <w:tc>
          <w:tcPr>
            <w:tcW w:w="3431" w:type="pct"/>
            <w:tcBorders>
              <w:top w:val="nil"/>
              <w:left w:val="nil"/>
              <w:bottom w:val="nil"/>
              <w:right w:val="nil"/>
            </w:tcBorders>
            <w:hideMark/>
          </w:tcPr>
          <w:p w14:paraId="2EE420D9" w14:textId="77777777" w:rsidR="004D07B8" w:rsidRPr="00940237" w:rsidRDefault="004D07B8" w:rsidP="004D07B8">
            <w:pPr>
              <w:rPr>
                <w:color w:val="000000"/>
                <w:sz w:val="14"/>
                <w:szCs w:val="14"/>
              </w:rPr>
            </w:pPr>
            <w:r w:rsidRPr="00940237">
              <w:rPr>
                <w:color w:val="000000"/>
                <w:sz w:val="14"/>
                <w:szCs w:val="14"/>
              </w:rPr>
              <w:t>İhraç Edilen Menkul Kıymetlere Verilen Kâr Payları</w:t>
            </w:r>
          </w:p>
        </w:tc>
        <w:tc>
          <w:tcPr>
            <w:tcW w:w="453" w:type="pct"/>
            <w:tcBorders>
              <w:top w:val="nil"/>
              <w:left w:val="single" w:sz="4" w:space="0" w:color="auto"/>
              <w:bottom w:val="nil"/>
              <w:right w:val="single" w:sz="4" w:space="0" w:color="auto"/>
            </w:tcBorders>
            <w:hideMark/>
          </w:tcPr>
          <w:p w14:paraId="00CCDFCE" w14:textId="0497261D"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EB29370" w14:textId="768495BC"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383E90A7" w14:textId="77777777" w:rsidTr="00AC152E">
        <w:trPr>
          <w:trHeight w:val="20"/>
        </w:trPr>
        <w:tc>
          <w:tcPr>
            <w:tcW w:w="327" w:type="pct"/>
            <w:tcBorders>
              <w:top w:val="nil"/>
              <w:left w:val="single" w:sz="4" w:space="0" w:color="auto"/>
              <w:bottom w:val="nil"/>
              <w:right w:val="nil"/>
            </w:tcBorders>
            <w:noWrap/>
            <w:hideMark/>
          </w:tcPr>
          <w:p w14:paraId="2A178CE3" w14:textId="77777777" w:rsidR="004D07B8" w:rsidRPr="00940237" w:rsidRDefault="004D07B8" w:rsidP="004D07B8">
            <w:pPr>
              <w:rPr>
                <w:color w:val="000000"/>
                <w:sz w:val="14"/>
                <w:szCs w:val="14"/>
              </w:rPr>
            </w:pPr>
            <w:r w:rsidRPr="00940237">
              <w:rPr>
                <w:color w:val="000000"/>
                <w:sz w:val="14"/>
                <w:szCs w:val="14"/>
              </w:rPr>
              <w:t>2.5</w:t>
            </w:r>
          </w:p>
        </w:tc>
        <w:tc>
          <w:tcPr>
            <w:tcW w:w="3431" w:type="pct"/>
            <w:tcBorders>
              <w:top w:val="nil"/>
              <w:left w:val="nil"/>
              <w:bottom w:val="nil"/>
              <w:right w:val="nil"/>
            </w:tcBorders>
            <w:hideMark/>
          </w:tcPr>
          <w:p w14:paraId="64849D4E" w14:textId="77777777" w:rsidR="004D07B8" w:rsidRPr="00940237" w:rsidRDefault="004D07B8" w:rsidP="004D07B8">
            <w:pPr>
              <w:rPr>
                <w:color w:val="000000"/>
                <w:sz w:val="14"/>
                <w:szCs w:val="14"/>
              </w:rPr>
            </w:pPr>
            <w:r w:rsidRPr="00940237">
              <w:rPr>
                <w:color w:val="000000"/>
                <w:sz w:val="14"/>
                <w:szCs w:val="14"/>
              </w:rPr>
              <w:t>Kiralama Kâr Payı Giderleri</w:t>
            </w:r>
          </w:p>
        </w:tc>
        <w:tc>
          <w:tcPr>
            <w:tcW w:w="453" w:type="pct"/>
            <w:tcBorders>
              <w:top w:val="nil"/>
              <w:left w:val="single" w:sz="4" w:space="0" w:color="auto"/>
              <w:bottom w:val="nil"/>
              <w:right w:val="single" w:sz="4" w:space="0" w:color="auto"/>
            </w:tcBorders>
            <w:hideMark/>
          </w:tcPr>
          <w:p w14:paraId="4E93A60E" w14:textId="03097F0B"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1156566F" w14:textId="1E0054C1" w:rsidR="004D07B8" w:rsidRPr="00940237" w:rsidRDefault="004D07B8" w:rsidP="004D07B8">
            <w:pPr>
              <w:jc w:val="right"/>
              <w:rPr>
                <w:color w:val="000000"/>
                <w:sz w:val="14"/>
                <w:szCs w:val="14"/>
              </w:rPr>
            </w:pPr>
            <w:r w:rsidRPr="00940237">
              <w:rPr>
                <w:color w:val="000000"/>
                <w:sz w:val="14"/>
                <w:szCs w:val="14"/>
              </w:rPr>
              <w:t>13.824</w:t>
            </w:r>
          </w:p>
        </w:tc>
      </w:tr>
      <w:tr w:rsidR="004D07B8" w:rsidRPr="00940237" w14:paraId="05645BB9" w14:textId="77777777" w:rsidTr="00AC152E">
        <w:trPr>
          <w:trHeight w:val="20"/>
        </w:trPr>
        <w:tc>
          <w:tcPr>
            <w:tcW w:w="327" w:type="pct"/>
            <w:tcBorders>
              <w:top w:val="nil"/>
              <w:left w:val="single" w:sz="4" w:space="0" w:color="auto"/>
              <w:bottom w:val="nil"/>
              <w:right w:val="nil"/>
            </w:tcBorders>
            <w:noWrap/>
            <w:hideMark/>
          </w:tcPr>
          <w:p w14:paraId="53403693" w14:textId="77777777" w:rsidR="004D07B8" w:rsidRPr="00940237" w:rsidRDefault="004D07B8" w:rsidP="004D07B8">
            <w:pPr>
              <w:rPr>
                <w:color w:val="000000"/>
                <w:sz w:val="14"/>
                <w:szCs w:val="14"/>
              </w:rPr>
            </w:pPr>
            <w:r w:rsidRPr="00940237">
              <w:rPr>
                <w:color w:val="000000"/>
                <w:sz w:val="14"/>
                <w:szCs w:val="14"/>
              </w:rPr>
              <w:t>2.6</w:t>
            </w:r>
          </w:p>
        </w:tc>
        <w:tc>
          <w:tcPr>
            <w:tcW w:w="3431" w:type="pct"/>
            <w:tcBorders>
              <w:top w:val="nil"/>
              <w:left w:val="nil"/>
              <w:bottom w:val="nil"/>
              <w:right w:val="nil"/>
            </w:tcBorders>
            <w:hideMark/>
          </w:tcPr>
          <w:p w14:paraId="617A926C" w14:textId="77777777" w:rsidR="004D07B8" w:rsidRPr="00940237" w:rsidRDefault="004D07B8" w:rsidP="004D07B8">
            <w:pPr>
              <w:rPr>
                <w:color w:val="000000"/>
                <w:sz w:val="14"/>
                <w:szCs w:val="14"/>
              </w:rPr>
            </w:pPr>
            <w:r w:rsidRPr="00940237">
              <w:rPr>
                <w:color w:val="000000"/>
                <w:sz w:val="14"/>
                <w:szCs w:val="14"/>
              </w:rPr>
              <w:t xml:space="preserve">Diğer Kâr Payı Giderleri  </w:t>
            </w:r>
          </w:p>
        </w:tc>
        <w:tc>
          <w:tcPr>
            <w:tcW w:w="453" w:type="pct"/>
            <w:tcBorders>
              <w:top w:val="nil"/>
              <w:left w:val="single" w:sz="4" w:space="0" w:color="auto"/>
              <w:bottom w:val="nil"/>
              <w:right w:val="single" w:sz="4" w:space="0" w:color="auto"/>
            </w:tcBorders>
            <w:hideMark/>
          </w:tcPr>
          <w:p w14:paraId="36501E17" w14:textId="35F9C8AF"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3A9F1E90" w14:textId="3D1446CE" w:rsidR="004D07B8" w:rsidRPr="00940237" w:rsidRDefault="004D07B8" w:rsidP="004D07B8">
            <w:pPr>
              <w:jc w:val="right"/>
              <w:rPr>
                <w:color w:val="000000"/>
                <w:sz w:val="14"/>
                <w:szCs w:val="14"/>
              </w:rPr>
            </w:pPr>
            <w:r w:rsidRPr="00940237">
              <w:rPr>
                <w:color w:val="000000"/>
                <w:sz w:val="14"/>
                <w:szCs w:val="14"/>
              </w:rPr>
              <w:t>-</w:t>
            </w:r>
          </w:p>
        </w:tc>
      </w:tr>
      <w:tr w:rsidR="004D07B8" w:rsidRPr="00940237" w14:paraId="0F71BA72" w14:textId="77777777" w:rsidTr="00AC152E">
        <w:trPr>
          <w:trHeight w:val="20"/>
        </w:trPr>
        <w:tc>
          <w:tcPr>
            <w:tcW w:w="327" w:type="pct"/>
            <w:tcBorders>
              <w:top w:val="nil"/>
              <w:left w:val="single" w:sz="4" w:space="0" w:color="auto"/>
              <w:bottom w:val="nil"/>
              <w:right w:val="nil"/>
            </w:tcBorders>
            <w:noWrap/>
            <w:hideMark/>
          </w:tcPr>
          <w:p w14:paraId="761F80C6" w14:textId="77777777" w:rsidR="004D07B8" w:rsidRPr="00940237" w:rsidRDefault="004D07B8" w:rsidP="004D07B8">
            <w:pPr>
              <w:rPr>
                <w:b/>
                <w:bCs/>
                <w:color w:val="000000"/>
                <w:sz w:val="14"/>
                <w:szCs w:val="14"/>
              </w:rPr>
            </w:pPr>
            <w:r w:rsidRPr="00940237">
              <w:rPr>
                <w:b/>
                <w:bCs/>
                <w:color w:val="000000"/>
                <w:sz w:val="14"/>
                <w:szCs w:val="14"/>
              </w:rPr>
              <w:t>III.</w:t>
            </w:r>
          </w:p>
        </w:tc>
        <w:tc>
          <w:tcPr>
            <w:tcW w:w="3431" w:type="pct"/>
            <w:tcBorders>
              <w:top w:val="nil"/>
              <w:left w:val="nil"/>
              <w:bottom w:val="nil"/>
              <w:right w:val="nil"/>
            </w:tcBorders>
            <w:hideMark/>
          </w:tcPr>
          <w:p w14:paraId="319C3174" w14:textId="77777777" w:rsidR="004D07B8" w:rsidRPr="00940237" w:rsidRDefault="004D07B8" w:rsidP="004D07B8">
            <w:pPr>
              <w:rPr>
                <w:b/>
                <w:bCs/>
                <w:color w:val="000000"/>
                <w:sz w:val="14"/>
                <w:szCs w:val="14"/>
              </w:rPr>
            </w:pPr>
            <w:r w:rsidRPr="00940237">
              <w:rPr>
                <w:b/>
                <w:bCs/>
                <w:color w:val="000000"/>
                <w:sz w:val="14"/>
                <w:szCs w:val="14"/>
              </w:rPr>
              <w:t>NET KÂR PAYI GELİRİ/GİDERİ (I - II)</w:t>
            </w:r>
          </w:p>
        </w:tc>
        <w:tc>
          <w:tcPr>
            <w:tcW w:w="453" w:type="pct"/>
            <w:tcBorders>
              <w:top w:val="nil"/>
              <w:left w:val="single" w:sz="4" w:space="0" w:color="auto"/>
              <w:bottom w:val="nil"/>
              <w:right w:val="single" w:sz="4" w:space="0" w:color="auto"/>
            </w:tcBorders>
            <w:hideMark/>
          </w:tcPr>
          <w:p w14:paraId="5021FCFE" w14:textId="4784BC11"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2F36B8C" w14:textId="5639792E" w:rsidR="004D07B8" w:rsidRPr="00940237" w:rsidRDefault="004D07B8" w:rsidP="004D07B8">
            <w:pPr>
              <w:jc w:val="right"/>
              <w:rPr>
                <w:b/>
                <w:bCs/>
                <w:color w:val="000000"/>
                <w:sz w:val="14"/>
                <w:szCs w:val="14"/>
              </w:rPr>
            </w:pPr>
            <w:r w:rsidRPr="00940237">
              <w:rPr>
                <w:b/>
                <w:bCs/>
                <w:color w:val="000000"/>
                <w:sz w:val="14"/>
                <w:szCs w:val="14"/>
              </w:rPr>
              <w:t>1.602.593</w:t>
            </w:r>
          </w:p>
        </w:tc>
      </w:tr>
      <w:tr w:rsidR="004D07B8" w:rsidRPr="00940237" w14:paraId="34344B4D" w14:textId="77777777" w:rsidTr="00AC152E">
        <w:trPr>
          <w:trHeight w:val="20"/>
        </w:trPr>
        <w:tc>
          <w:tcPr>
            <w:tcW w:w="327" w:type="pct"/>
            <w:tcBorders>
              <w:top w:val="nil"/>
              <w:left w:val="single" w:sz="4" w:space="0" w:color="auto"/>
              <w:bottom w:val="nil"/>
              <w:right w:val="nil"/>
            </w:tcBorders>
            <w:noWrap/>
            <w:hideMark/>
          </w:tcPr>
          <w:p w14:paraId="190A6010" w14:textId="77777777" w:rsidR="004D07B8" w:rsidRPr="00940237" w:rsidRDefault="004D07B8" w:rsidP="004D07B8">
            <w:pPr>
              <w:rPr>
                <w:b/>
                <w:bCs/>
                <w:color w:val="000000"/>
                <w:sz w:val="14"/>
                <w:szCs w:val="14"/>
              </w:rPr>
            </w:pPr>
            <w:r w:rsidRPr="00940237">
              <w:rPr>
                <w:b/>
                <w:bCs/>
                <w:color w:val="000000"/>
                <w:sz w:val="14"/>
                <w:szCs w:val="14"/>
              </w:rPr>
              <w:t>IV.</w:t>
            </w:r>
          </w:p>
        </w:tc>
        <w:tc>
          <w:tcPr>
            <w:tcW w:w="3431" w:type="pct"/>
            <w:tcBorders>
              <w:top w:val="nil"/>
              <w:left w:val="nil"/>
              <w:bottom w:val="nil"/>
              <w:right w:val="nil"/>
            </w:tcBorders>
            <w:hideMark/>
          </w:tcPr>
          <w:p w14:paraId="3E140594" w14:textId="77777777" w:rsidR="004D07B8" w:rsidRPr="00940237" w:rsidRDefault="004D07B8" w:rsidP="004D07B8">
            <w:pPr>
              <w:rPr>
                <w:b/>
                <w:bCs/>
                <w:color w:val="000000"/>
                <w:sz w:val="14"/>
                <w:szCs w:val="14"/>
              </w:rPr>
            </w:pPr>
            <w:r w:rsidRPr="00940237">
              <w:rPr>
                <w:b/>
                <w:bCs/>
                <w:color w:val="000000"/>
                <w:sz w:val="14"/>
                <w:szCs w:val="14"/>
              </w:rPr>
              <w:t>NET ÜCRET VE KOMİSYON GELİRLERİ/GİDERLERİ</w:t>
            </w:r>
          </w:p>
        </w:tc>
        <w:tc>
          <w:tcPr>
            <w:tcW w:w="453" w:type="pct"/>
            <w:tcBorders>
              <w:top w:val="nil"/>
              <w:left w:val="single" w:sz="4" w:space="0" w:color="auto"/>
              <w:bottom w:val="nil"/>
              <w:right w:val="single" w:sz="4" w:space="0" w:color="auto"/>
            </w:tcBorders>
            <w:hideMark/>
          </w:tcPr>
          <w:p w14:paraId="2126C859" w14:textId="2342EFD3" w:rsidR="004D07B8" w:rsidRPr="00940237" w:rsidRDefault="004D07B8" w:rsidP="004D07B8">
            <w:pPr>
              <w:jc w:val="center"/>
              <w:rPr>
                <w:b/>
                <w:bCs/>
                <w:color w:val="000000"/>
                <w:sz w:val="14"/>
                <w:szCs w:val="14"/>
              </w:rPr>
            </w:pPr>
            <w:r w:rsidRPr="00940237">
              <w:rPr>
                <w:b/>
                <w:bCs/>
                <w:color w:val="000000"/>
                <w:sz w:val="14"/>
                <w:szCs w:val="14"/>
              </w:rPr>
              <w:t>(3)</w:t>
            </w:r>
          </w:p>
        </w:tc>
        <w:tc>
          <w:tcPr>
            <w:tcW w:w="789" w:type="pct"/>
            <w:tcBorders>
              <w:top w:val="nil"/>
              <w:left w:val="nil"/>
              <w:bottom w:val="nil"/>
              <w:right w:val="single" w:sz="4" w:space="0" w:color="auto"/>
            </w:tcBorders>
            <w:vAlign w:val="center"/>
            <w:hideMark/>
          </w:tcPr>
          <w:p w14:paraId="67E0C00B" w14:textId="239F94F3" w:rsidR="004D07B8" w:rsidRPr="00940237" w:rsidRDefault="004D07B8" w:rsidP="004D07B8">
            <w:pPr>
              <w:jc w:val="right"/>
              <w:rPr>
                <w:b/>
                <w:bCs/>
                <w:color w:val="000000"/>
                <w:sz w:val="14"/>
                <w:szCs w:val="14"/>
              </w:rPr>
            </w:pPr>
            <w:r w:rsidRPr="00940237">
              <w:rPr>
                <w:b/>
                <w:bCs/>
                <w:color w:val="000000"/>
                <w:sz w:val="14"/>
                <w:szCs w:val="14"/>
              </w:rPr>
              <w:t>188.995</w:t>
            </w:r>
          </w:p>
        </w:tc>
      </w:tr>
      <w:tr w:rsidR="004D07B8" w:rsidRPr="00940237" w14:paraId="0F2E32D0" w14:textId="77777777" w:rsidTr="00AC152E">
        <w:trPr>
          <w:trHeight w:val="20"/>
        </w:trPr>
        <w:tc>
          <w:tcPr>
            <w:tcW w:w="327" w:type="pct"/>
            <w:tcBorders>
              <w:top w:val="nil"/>
              <w:left w:val="single" w:sz="4" w:space="0" w:color="auto"/>
              <w:bottom w:val="nil"/>
              <w:right w:val="nil"/>
            </w:tcBorders>
            <w:noWrap/>
            <w:hideMark/>
          </w:tcPr>
          <w:p w14:paraId="553992A0" w14:textId="77777777" w:rsidR="004D07B8" w:rsidRPr="00940237" w:rsidRDefault="004D07B8" w:rsidP="004D07B8">
            <w:pPr>
              <w:rPr>
                <w:color w:val="000000"/>
                <w:sz w:val="14"/>
                <w:szCs w:val="14"/>
              </w:rPr>
            </w:pPr>
            <w:r w:rsidRPr="00940237">
              <w:rPr>
                <w:color w:val="000000"/>
                <w:sz w:val="14"/>
                <w:szCs w:val="14"/>
              </w:rPr>
              <w:t>4.1</w:t>
            </w:r>
          </w:p>
        </w:tc>
        <w:tc>
          <w:tcPr>
            <w:tcW w:w="3431" w:type="pct"/>
            <w:tcBorders>
              <w:top w:val="nil"/>
              <w:left w:val="nil"/>
              <w:bottom w:val="nil"/>
              <w:right w:val="nil"/>
            </w:tcBorders>
            <w:hideMark/>
          </w:tcPr>
          <w:p w14:paraId="1CBAF32C" w14:textId="77777777" w:rsidR="004D07B8" w:rsidRPr="00940237" w:rsidRDefault="004D07B8" w:rsidP="004D07B8">
            <w:pPr>
              <w:rPr>
                <w:color w:val="000000"/>
                <w:sz w:val="14"/>
                <w:szCs w:val="14"/>
              </w:rPr>
            </w:pPr>
            <w:r w:rsidRPr="00940237">
              <w:rPr>
                <w:color w:val="000000"/>
                <w:sz w:val="14"/>
                <w:szCs w:val="14"/>
              </w:rPr>
              <w:t>Alınan Ücret ve Komisyonlar</w:t>
            </w:r>
          </w:p>
        </w:tc>
        <w:tc>
          <w:tcPr>
            <w:tcW w:w="453" w:type="pct"/>
            <w:tcBorders>
              <w:top w:val="nil"/>
              <w:left w:val="single" w:sz="4" w:space="0" w:color="auto"/>
              <w:bottom w:val="nil"/>
              <w:right w:val="single" w:sz="4" w:space="0" w:color="auto"/>
            </w:tcBorders>
            <w:hideMark/>
          </w:tcPr>
          <w:p w14:paraId="4B0F99CE" w14:textId="7CB3ADFD"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308C3DDE" w14:textId="12595AB7" w:rsidR="004D07B8" w:rsidRPr="00940237" w:rsidRDefault="004D07B8" w:rsidP="004D07B8">
            <w:pPr>
              <w:jc w:val="right"/>
              <w:rPr>
                <w:color w:val="000000"/>
                <w:sz w:val="14"/>
                <w:szCs w:val="14"/>
              </w:rPr>
            </w:pPr>
            <w:r w:rsidRPr="00940237">
              <w:rPr>
                <w:color w:val="000000"/>
                <w:sz w:val="14"/>
                <w:szCs w:val="14"/>
              </w:rPr>
              <w:t>199.196</w:t>
            </w:r>
          </w:p>
        </w:tc>
      </w:tr>
      <w:tr w:rsidR="004D07B8" w:rsidRPr="00940237" w14:paraId="1BB03771" w14:textId="77777777" w:rsidTr="00AC152E">
        <w:trPr>
          <w:trHeight w:val="20"/>
        </w:trPr>
        <w:tc>
          <w:tcPr>
            <w:tcW w:w="327" w:type="pct"/>
            <w:tcBorders>
              <w:top w:val="nil"/>
              <w:left w:val="single" w:sz="4" w:space="0" w:color="auto"/>
              <w:bottom w:val="nil"/>
              <w:right w:val="nil"/>
            </w:tcBorders>
            <w:noWrap/>
            <w:hideMark/>
          </w:tcPr>
          <w:p w14:paraId="7A5FFBC6" w14:textId="77777777" w:rsidR="004D07B8" w:rsidRPr="00940237" w:rsidRDefault="004D07B8" w:rsidP="004D07B8">
            <w:pPr>
              <w:rPr>
                <w:color w:val="000000"/>
                <w:sz w:val="14"/>
                <w:szCs w:val="14"/>
              </w:rPr>
            </w:pPr>
            <w:r w:rsidRPr="00940237">
              <w:rPr>
                <w:color w:val="000000"/>
                <w:sz w:val="14"/>
                <w:szCs w:val="14"/>
              </w:rPr>
              <w:t>4.1.1</w:t>
            </w:r>
          </w:p>
        </w:tc>
        <w:tc>
          <w:tcPr>
            <w:tcW w:w="3431" w:type="pct"/>
            <w:tcBorders>
              <w:top w:val="nil"/>
              <w:left w:val="nil"/>
              <w:bottom w:val="nil"/>
              <w:right w:val="nil"/>
            </w:tcBorders>
            <w:hideMark/>
          </w:tcPr>
          <w:p w14:paraId="4F4ACD32" w14:textId="77777777" w:rsidR="004D07B8" w:rsidRPr="00940237" w:rsidRDefault="004D07B8" w:rsidP="004D07B8">
            <w:pPr>
              <w:rPr>
                <w:color w:val="000000"/>
                <w:sz w:val="14"/>
                <w:szCs w:val="14"/>
              </w:rPr>
            </w:pPr>
            <w:r w:rsidRPr="00940237">
              <w:rPr>
                <w:color w:val="000000"/>
                <w:sz w:val="14"/>
                <w:szCs w:val="14"/>
              </w:rPr>
              <w:t>Gayri Nakdi Kredilerden</w:t>
            </w:r>
          </w:p>
        </w:tc>
        <w:tc>
          <w:tcPr>
            <w:tcW w:w="453" w:type="pct"/>
            <w:tcBorders>
              <w:top w:val="nil"/>
              <w:left w:val="single" w:sz="4" w:space="0" w:color="auto"/>
              <w:bottom w:val="nil"/>
              <w:right w:val="single" w:sz="4" w:space="0" w:color="auto"/>
            </w:tcBorders>
            <w:hideMark/>
          </w:tcPr>
          <w:p w14:paraId="03AED128" w14:textId="2D5769E0"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49AA4C6" w14:textId="3B25D4ED" w:rsidR="004D07B8" w:rsidRPr="00940237" w:rsidRDefault="004D07B8" w:rsidP="004D07B8">
            <w:pPr>
              <w:jc w:val="right"/>
              <w:rPr>
                <w:color w:val="000000"/>
                <w:sz w:val="14"/>
                <w:szCs w:val="14"/>
              </w:rPr>
            </w:pPr>
            <w:r w:rsidRPr="00940237">
              <w:rPr>
                <w:color w:val="000000"/>
                <w:sz w:val="14"/>
                <w:szCs w:val="14"/>
              </w:rPr>
              <w:t>17.736</w:t>
            </w:r>
          </w:p>
        </w:tc>
      </w:tr>
      <w:tr w:rsidR="004D07B8" w:rsidRPr="00940237" w14:paraId="5965FB55" w14:textId="77777777" w:rsidTr="00AC152E">
        <w:trPr>
          <w:trHeight w:val="20"/>
        </w:trPr>
        <w:tc>
          <w:tcPr>
            <w:tcW w:w="327" w:type="pct"/>
            <w:tcBorders>
              <w:top w:val="nil"/>
              <w:left w:val="single" w:sz="4" w:space="0" w:color="auto"/>
              <w:bottom w:val="nil"/>
              <w:right w:val="nil"/>
            </w:tcBorders>
            <w:noWrap/>
            <w:hideMark/>
          </w:tcPr>
          <w:p w14:paraId="524BB906" w14:textId="77777777" w:rsidR="004D07B8" w:rsidRPr="00940237" w:rsidRDefault="004D07B8" w:rsidP="004D07B8">
            <w:pPr>
              <w:rPr>
                <w:color w:val="000000"/>
                <w:sz w:val="14"/>
                <w:szCs w:val="14"/>
              </w:rPr>
            </w:pPr>
            <w:r w:rsidRPr="00940237">
              <w:rPr>
                <w:color w:val="000000"/>
                <w:sz w:val="14"/>
                <w:szCs w:val="14"/>
              </w:rPr>
              <w:t>4.1.2</w:t>
            </w:r>
          </w:p>
        </w:tc>
        <w:tc>
          <w:tcPr>
            <w:tcW w:w="3431" w:type="pct"/>
            <w:tcBorders>
              <w:top w:val="nil"/>
              <w:left w:val="nil"/>
              <w:bottom w:val="nil"/>
              <w:right w:val="nil"/>
            </w:tcBorders>
            <w:hideMark/>
          </w:tcPr>
          <w:p w14:paraId="3E060641" w14:textId="77777777" w:rsidR="004D07B8" w:rsidRPr="00940237" w:rsidRDefault="004D07B8" w:rsidP="004D07B8">
            <w:pPr>
              <w:rPr>
                <w:color w:val="000000"/>
                <w:sz w:val="14"/>
                <w:szCs w:val="14"/>
              </w:rPr>
            </w:pPr>
            <w:r w:rsidRPr="00940237">
              <w:rPr>
                <w:color w:val="000000"/>
                <w:sz w:val="14"/>
                <w:szCs w:val="14"/>
              </w:rPr>
              <w:t>Diğer</w:t>
            </w:r>
          </w:p>
        </w:tc>
        <w:tc>
          <w:tcPr>
            <w:tcW w:w="453" w:type="pct"/>
            <w:tcBorders>
              <w:top w:val="nil"/>
              <w:left w:val="single" w:sz="4" w:space="0" w:color="auto"/>
              <w:bottom w:val="nil"/>
              <w:right w:val="single" w:sz="4" w:space="0" w:color="auto"/>
            </w:tcBorders>
            <w:hideMark/>
          </w:tcPr>
          <w:p w14:paraId="082AB4BF" w14:textId="534BB595"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964C1A6" w14:textId="12A9B983" w:rsidR="004D07B8" w:rsidRPr="00940237" w:rsidRDefault="004D07B8" w:rsidP="004D07B8">
            <w:pPr>
              <w:jc w:val="right"/>
              <w:rPr>
                <w:color w:val="000000"/>
                <w:sz w:val="14"/>
                <w:szCs w:val="14"/>
              </w:rPr>
            </w:pPr>
            <w:r w:rsidRPr="00940237">
              <w:rPr>
                <w:color w:val="000000"/>
                <w:sz w:val="14"/>
                <w:szCs w:val="14"/>
              </w:rPr>
              <w:t>181.460</w:t>
            </w:r>
          </w:p>
        </w:tc>
      </w:tr>
      <w:tr w:rsidR="004D07B8" w:rsidRPr="00940237" w14:paraId="23B9A126" w14:textId="77777777" w:rsidTr="00AC152E">
        <w:trPr>
          <w:trHeight w:val="20"/>
        </w:trPr>
        <w:tc>
          <w:tcPr>
            <w:tcW w:w="327" w:type="pct"/>
            <w:tcBorders>
              <w:top w:val="nil"/>
              <w:left w:val="single" w:sz="4" w:space="0" w:color="auto"/>
              <w:bottom w:val="nil"/>
              <w:right w:val="nil"/>
            </w:tcBorders>
            <w:noWrap/>
            <w:hideMark/>
          </w:tcPr>
          <w:p w14:paraId="3867D9A6" w14:textId="77777777" w:rsidR="004D07B8" w:rsidRPr="00940237" w:rsidRDefault="004D07B8" w:rsidP="004D07B8">
            <w:pPr>
              <w:rPr>
                <w:color w:val="000000"/>
                <w:sz w:val="14"/>
                <w:szCs w:val="14"/>
              </w:rPr>
            </w:pPr>
            <w:r w:rsidRPr="00940237">
              <w:rPr>
                <w:color w:val="000000"/>
                <w:sz w:val="14"/>
                <w:szCs w:val="14"/>
              </w:rPr>
              <w:t>4.2</w:t>
            </w:r>
          </w:p>
        </w:tc>
        <w:tc>
          <w:tcPr>
            <w:tcW w:w="3431" w:type="pct"/>
            <w:tcBorders>
              <w:top w:val="nil"/>
              <w:left w:val="nil"/>
              <w:bottom w:val="nil"/>
              <w:right w:val="nil"/>
            </w:tcBorders>
            <w:hideMark/>
          </w:tcPr>
          <w:p w14:paraId="0315931E" w14:textId="77777777" w:rsidR="004D07B8" w:rsidRPr="00940237" w:rsidRDefault="004D07B8" w:rsidP="004D07B8">
            <w:pPr>
              <w:rPr>
                <w:color w:val="000000"/>
                <w:sz w:val="14"/>
                <w:szCs w:val="14"/>
              </w:rPr>
            </w:pPr>
            <w:r w:rsidRPr="00940237">
              <w:rPr>
                <w:color w:val="000000"/>
                <w:sz w:val="14"/>
                <w:szCs w:val="14"/>
              </w:rPr>
              <w:t>Verilen Ücret ve Komisyonlar (-)</w:t>
            </w:r>
          </w:p>
        </w:tc>
        <w:tc>
          <w:tcPr>
            <w:tcW w:w="453" w:type="pct"/>
            <w:tcBorders>
              <w:top w:val="nil"/>
              <w:left w:val="single" w:sz="4" w:space="0" w:color="auto"/>
              <w:bottom w:val="nil"/>
              <w:right w:val="single" w:sz="4" w:space="0" w:color="auto"/>
            </w:tcBorders>
            <w:hideMark/>
          </w:tcPr>
          <w:p w14:paraId="6DB9A942" w14:textId="047A6020"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69F2E23" w14:textId="102BBBA2" w:rsidR="004D07B8" w:rsidRPr="00940237" w:rsidRDefault="004D07B8" w:rsidP="004D07B8">
            <w:pPr>
              <w:jc w:val="right"/>
              <w:rPr>
                <w:color w:val="000000"/>
                <w:sz w:val="14"/>
                <w:szCs w:val="14"/>
              </w:rPr>
            </w:pPr>
            <w:r w:rsidRPr="00940237">
              <w:rPr>
                <w:color w:val="000000"/>
                <w:sz w:val="14"/>
                <w:szCs w:val="14"/>
              </w:rPr>
              <w:t>10.201</w:t>
            </w:r>
          </w:p>
        </w:tc>
      </w:tr>
      <w:tr w:rsidR="004D07B8" w:rsidRPr="00940237" w14:paraId="74821529" w14:textId="77777777" w:rsidTr="00AC152E">
        <w:trPr>
          <w:trHeight w:val="20"/>
        </w:trPr>
        <w:tc>
          <w:tcPr>
            <w:tcW w:w="327" w:type="pct"/>
            <w:tcBorders>
              <w:top w:val="nil"/>
              <w:left w:val="single" w:sz="4" w:space="0" w:color="auto"/>
              <w:bottom w:val="nil"/>
              <w:right w:val="nil"/>
            </w:tcBorders>
            <w:noWrap/>
            <w:hideMark/>
          </w:tcPr>
          <w:p w14:paraId="2367FDA2" w14:textId="77777777" w:rsidR="004D07B8" w:rsidRPr="00940237" w:rsidRDefault="004D07B8" w:rsidP="004D07B8">
            <w:pPr>
              <w:rPr>
                <w:color w:val="000000"/>
                <w:sz w:val="14"/>
                <w:szCs w:val="14"/>
              </w:rPr>
            </w:pPr>
            <w:r w:rsidRPr="00940237">
              <w:rPr>
                <w:color w:val="000000"/>
                <w:sz w:val="14"/>
                <w:szCs w:val="14"/>
              </w:rPr>
              <w:t>4.2.1</w:t>
            </w:r>
          </w:p>
        </w:tc>
        <w:tc>
          <w:tcPr>
            <w:tcW w:w="3431" w:type="pct"/>
            <w:tcBorders>
              <w:top w:val="nil"/>
              <w:left w:val="nil"/>
              <w:bottom w:val="nil"/>
              <w:right w:val="nil"/>
            </w:tcBorders>
            <w:hideMark/>
          </w:tcPr>
          <w:p w14:paraId="6779E69F" w14:textId="77777777" w:rsidR="004D07B8" w:rsidRPr="00940237" w:rsidRDefault="004D07B8" w:rsidP="004D07B8">
            <w:pPr>
              <w:rPr>
                <w:color w:val="000000"/>
                <w:sz w:val="14"/>
                <w:szCs w:val="14"/>
              </w:rPr>
            </w:pPr>
            <w:r w:rsidRPr="00940237">
              <w:rPr>
                <w:color w:val="000000"/>
                <w:sz w:val="14"/>
                <w:szCs w:val="14"/>
              </w:rPr>
              <w:t>Gayri Nakdi Kredilere</w:t>
            </w:r>
          </w:p>
        </w:tc>
        <w:tc>
          <w:tcPr>
            <w:tcW w:w="453" w:type="pct"/>
            <w:tcBorders>
              <w:top w:val="nil"/>
              <w:left w:val="single" w:sz="4" w:space="0" w:color="auto"/>
              <w:bottom w:val="nil"/>
              <w:right w:val="single" w:sz="4" w:space="0" w:color="auto"/>
            </w:tcBorders>
            <w:hideMark/>
          </w:tcPr>
          <w:p w14:paraId="4A91597F" w14:textId="05B9DFF1"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5234104" w14:textId="70BCE684" w:rsidR="004D07B8" w:rsidRPr="00940237" w:rsidRDefault="004D07B8" w:rsidP="004D07B8">
            <w:pPr>
              <w:jc w:val="right"/>
              <w:rPr>
                <w:color w:val="000000"/>
                <w:sz w:val="14"/>
                <w:szCs w:val="14"/>
              </w:rPr>
            </w:pPr>
            <w:r w:rsidRPr="00940237">
              <w:rPr>
                <w:color w:val="000000"/>
                <w:sz w:val="14"/>
                <w:szCs w:val="14"/>
              </w:rPr>
              <w:t>915</w:t>
            </w:r>
          </w:p>
        </w:tc>
      </w:tr>
      <w:tr w:rsidR="004D07B8" w:rsidRPr="00940237" w14:paraId="40FF2B4D" w14:textId="77777777" w:rsidTr="00AC152E">
        <w:trPr>
          <w:trHeight w:val="20"/>
        </w:trPr>
        <w:tc>
          <w:tcPr>
            <w:tcW w:w="327" w:type="pct"/>
            <w:tcBorders>
              <w:top w:val="nil"/>
              <w:left w:val="single" w:sz="4" w:space="0" w:color="auto"/>
              <w:bottom w:val="nil"/>
              <w:right w:val="nil"/>
            </w:tcBorders>
            <w:noWrap/>
            <w:hideMark/>
          </w:tcPr>
          <w:p w14:paraId="3D72B683" w14:textId="77777777" w:rsidR="004D07B8" w:rsidRPr="00940237" w:rsidRDefault="004D07B8" w:rsidP="004D07B8">
            <w:pPr>
              <w:rPr>
                <w:color w:val="000000"/>
                <w:sz w:val="14"/>
                <w:szCs w:val="14"/>
              </w:rPr>
            </w:pPr>
            <w:r w:rsidRPr="00940237">
              <w:rPr>
                <w:color w:val="000000"/>
                <w:sz w:val="14"/>
                <w:szCs w:val="14"/>
              </w:rPr>
              <w:t>4.2.2</w:t>
            </w:r>
          </w:p>
        </w:tc>
        <w:tc>
          <w:tcPr>
            <w:tcW w:w="3431" w:type="pct"/>
            <w:tcBorders>
              <w:top w:val="nil"/>
              <w:left w:val="nil"/>
              <w:bottom w:val="nil"/>
              <w:right w:val="nil"/>
            </w:tcBorders>
            <w:hideMark/>
          </w:tcPr>
          <w:p w14:paraId="74D099BA" w14:textId="77777777" w:rsidR="004D07B8" w:rsidRPr="00940237" w:rsidRDefault="004D07B8" w:rsidP="004D07B8">
            <w:pPr>
              <w:rPr>
                <w:color w:val="000000"/>
                <w:sz w:val="14"/>
                <w:szCs w:val="14"/>
              </w:rPr>
            </w:pPr>
            <w:r w:rsidRPr="00940237">
              <w:rPr>
                <w:color w:val="000000"/>
                <w:sz w:val="14"/>
                <w:szCs w:val="14"/>
              </w:rPr>
              <w:t>Diğer</w:t>
            </w:r>
          </w:p>
        </w:tc>
        <w:tc>
          <w:tcPr>
            <w:tcW w:w="453" w:type="pct"/>
            <w:tcBorders>
              <w:top w:val="nil"/>
              <w:left w:val="single" w:sz="4" w:space="0" w:color="auto"/>
              <w:bottom w:val="nil"/>
              <w:right w:val="single" w:sz="4" w:space="0" w:color="auto"/>
            </w:tcBorders>
            <w:hideMark/>
          </w:tcPr>
          <w:p w14:paraId="01A6621F" w14:textId="535D4DFC"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70EE1F4" w14:textId="0D97D209" w:rsidR="004D07B8" w:rsidRPr="00940237" w:rsidRDefault="004D07B8" w:rsidP="004D07B8">
            <w:pPr>
              <w:jc w:val="right"/>
              <w:rPr>
                <w:color w:val="000000"/>
                <w:sz w:val="14"/>
                <w:szCs w:val="14"/>
              </w:rPr>
            </w:pPr>
            <w:r w:rsidRPr="00940237">
              <w:rPr>
                <w:color w:val="000000"/>
                <w:sz w:val="14"/>
                <w:szCs w:val="14"/>
              </w:rPr>
              <w:t>9.286</w:t>
            </w:r>
          </w:p>
        </w:tc>
      </w:tr>
      <w:tr w:rsidR="004D07B8" w:rsidRPr="00940237" w14:paraId="5DABE18F" w14:textId="77777777" w:rsidTr="00AC152E">
        <w:trPr>
          <w:trHeight w:val="20"/>
        </w:trPr>
        <w:tc>
          <w:tcPr>
            <w:tcW w:w="327" w:type="pct"/>
            <w:tcBorders>
              <w:top w:val="nil"/>
              <w:left w:val="single" w:sz="4" w:space="0" w:color="auto"/>
              <w:bottom w:val="nil"/>
              <w:right w:val="nil"/>
            </w:tcBorders>
            <w:noWrap/>
            <w:hideMark/>
          </w:tcPr>
          <w:p w14:paraId="182D103A" w14:textId="77777777" w:rsidR="004D07B8" w:rsidRPr="00940237" w:rsidRDefault="004D07B8" w:rsidP="004D07B8">
            <w:pPr>
              <w:rPr>
                <w:b/>
                <w:bCs/>
                <w:color w:val="000000"/>
                <w:sz w:val="14"/>
                <w:szCs w:val="14"/>
              </w:rPr>
            </w:pPr>
            <w:r w:rsidRPr="00940237">
              <w:rPr>
                <w:b/>
                <w:bCs/>
                <w:color w:val="000000"/>
                <w:sz w:val="14"/>
                <w:szCs w:val="14"/>
              </w:rPr>
              <w:t>V.</w:t>
            </w:r>
          </w:p>
        </w:tc>
        <w:tc>
          <w:tcPr>
            <w:tcW w:w="3431" w:type="pct"/>
            <w:tcBorders>
              <w:top w:val="nil"/>
              <w:left w:val="nil"/>
              <w:bottom w:val="nil"/>
              <w:right w:val="nil"/>
            </w:tcBorders>
            <w:hideMark/>
          </w:tcPr>
          <w:p w14:paraId="13D44017" w14:textId="77777777" w:rsidR="004D07B8" w:rsidRPr="00940237" w:rsidRDefault="004D07B8" w:rsidP="004D07B8">
            <w:pPr>
              <w:rPr>
                <w:b/>
                <w:bCs/>
                <w:color w:val="000000"/>
                <w:sz w:val="14"/>
                <w:szCs w:val="14"/>
              </w:rPr>
            </w:pPr>
            <w:r w:rsidRPr="00940237">
              <w:rPr>
                <w:b/>
                <w:bCs/>
                <w:color w:val="000000"/>
                <w:sz w:val="14"/>
                <w:szCs w:val="14"/>
              </w:rPr>
              <w:t>TEMETTÜ GELİRLERİ</w:t>
            </w:r>
          </w:p>
        </w:tc>
        <w:tc>
          <w:tcPr>
            <w:tcW w:w="453" w:type="pct"/>
            <w:tcBorders>
              <w:top w:val="nil"/>
              <w:left w:val="single" w:sz="4" w:space="0" w:color="auto"/>
              <w:bottom w:val="nil"/>
              <w:right w:val="single" w:sz="4" w:space="0" w:color="auto"/>
            </w:tcBorders>
            <w:hideMark/>
          </w:tcPr>
          <w:p w14:paraId="50AB5C9D" w14:textId="478B5549" w:rsidR="004D07B8" w:rsidRPr="00940237" w:rsidRDefault="004D07B8" w:rsidP="004D07B8">
            <w:pPr>
              <w:jc w:val="center"/>
              <w:rPr>
                <w:b/>
                <w:bCs/>
                <w:color w:val="000000"/>
                <w:sz w:val="14"/>
                <w:szCs w:val="14"/>
              </w:rPr>
            </w:pPr>
            <w:r w:rsidRPr="00940237">
              <w:rPr>
                <w:b/>
                <w:bCs/>
                <w:color w:val="000000"/>
                <w:sz w:val="14"/>
                <w:szCs w:val="14"/>
              </w:rPr>
              <w:t>(4)</w:t>
            </w:r>
          </w:p>
        </w:tc>
        <w:tc>
          <w:tcPr>
            <w:tcW w:w="789" w:type="pct"/>
            <w:tcBorders>
              <w:top w:val="nil"/>
              <w:left w:val="nil"/>
              <w:bottom w:val="nil"/>
              <w:right w:val="single" w:sz="4" w:space="0" w:color="auto"/>
            </w:tcBorders>
            <w:vAlign w:val="center"/>
            <w:hideMark/>
          </w:tcPr>
          <w:p w14:paraId="590CDDF5" w14:textId="13122B24" w:rsidR="004D07B8" w:rsidRPr="00940237" w:rsidRDefault="004D07B8" w:rsidP="004D07B8">
            <w:pPr>
              <w:jc w:val="right"/>
              <w:rPr>
                <w:b/>
                <w:bCs/>
                <w:color w:val="000000"/>
                <w:sz w:val="14"/>
                <w:szCs w:val="14"/>
              </w:rPr>
            </w:pPr>
            <w:r w:rsidRPr="00940237">
              <w:rPr>
                <w:b/>
                <w:bCs/>
                <w:color w:val="000000"/>
                <w:sz w:val="14"/>
                <w:szCs w:val="14"/>
              </w:rPr>
              <w:t>52</w:t>
            </w:r>
          </w:p>
        </w:tc>
      </w:tr>
      <w:tr w:rsidR="004D07B8" w:rsidRPr="00940237" w14:paraId="53642D7C" w14:textId="77777777" w:rsidTr="00AC152E">
        <w:trPr>
          <w:trHeight w:val="20"/>
        </w:trPr>
        <w:tc>
          <w:tcPr>
            <w:tcW w:w="327" w:type="pct"/>
            <w:tcBorders>
              <w:top w:val="nil"/>
              <w:left w:val="single" w:sz="4" w:space="0" w:color="auto"/>
              <w:bottom w:val="nil"/>
              <w:right w:val="nil"/>
            </w:tcBorders>
            <w:noWrap/>
            <w:hideMark/>
          </w:tcPr>
          <w:p w14:paraId="25F917D2" w14:textId="77777777" w:rsidR="004D07B8" w:rsidRPr="00940237" w:rsidRDefault="004D07B8" w:rsidP="004D07B8">
            <w:pPr>
              <w:rPr>
                <w:b/>
                <w:bCs/>
                <w:color w:val="000000"/>
                <w:sz w:val="14"/>
                <w:szCs w:val="14"/>
              </w:rPr>
            </w:pPr>
            <w:r w:rsidRPr="00940237">
              <w:rPr>
                <w:b/>
                <w:bCs/>
                <w:color w:val="000000"/>
                <w:sz w:val="14"/>
                <w:szCs w:val="14"/>
              </w:rPr>
              <w:t>VI.</w:t>
            </w:r>
          </w:p>
        </w:tc>
        <w:tc>
          <w:tcPr>
            <w:tcW w:w="3431" w:type="pct"/>
            <w:tcBorders>
              <w:top w:val="nil"/>
              <w:left w:val="nil"/>
              <w:bottom w:val="nil"/>
              <w:right w:val="nil"/>
            </w:tcBorders>
            <w:hideMark/>
          </w:tcPr>
          <w:p w14:paraId="6013AA34" w14:textId="77777777" w:rsidR="004D07B8" w:rsidRPr="00940237" w:rsidRDefault="004D07B8" w:rsidP="004D07B8">
            <w:pPr>
              <w:rPr>
                <w:b/>
                <w:bCs/>
                <w:color w:val="000000"/>
                <w:sz w:val="14"/>
                <w:szCs w:val="14"/>
              </w:rPr>
            </w:pPr>
            <w:r w:rsidRPr="00940237">
              <w:rPr>
                <w:b/>
                <w:bCs/>
                <w:color w:val="000000"/>
                <w:sz w:val="14"/>
                <w:szCs w:val="14"/>
              </w:rPr>
              <w:t>TİCARİ KAR/ZARAR (Net)</w:t>
            </w:r>
          </w:p>
        </w:tc>
        <w:tc>
          <w:tcPr>
            <w:tcW w:w="453" w:type="pct"/>
            <w:tcBorders>
              <w:top w:val="nil"/>
              <w:left w:val="single" w:sz="4" w:space="0" w:color="auto"/>
              <w:bottom w:val="nil"/>
              <w:right w:val="single" w:sz="4" w:space="0" w:color="auto"/>
            </w:tcBorders>
            <w:hideMark/>
          </w:tcPr>
          <w:p w14:paraId="6D7581B4" w14:textId="6FCD9AFF" w:rsidR="004D07B8" w:rsidRPr="00940237" w:rsidRDefault="004D07B8" w:rsidP="004D07B8">
            <w:pPr>
              <w:jc w:val="center"/>
              <w:rPr>
                <w:b/>
                <w:bCs/>
                <w:color w:val="000000"/>
                <w:sz w:val="14"/>
                <w:szCs w:val="14"/>
              </w:rPr>
            </w:pPr>
            <w:r w:rsidRPr="00940237">
              <w:rPr>
                <w:b/>
                <w:bCs/>
                <w:color w:val="000000"/>
                <w:sz w:val="14"/>
                <w:szCs w:val="14"/>
              </w:rPr>
              <w:t>(5)</w:t>
            </w:r>
          </w:p>
        </w:tc>
        <w:tc>
          <w:tcPr>
            <w:tcW w:w="789" w:type="pct"/>
            <w:tcBorders>
              <w:top w:val="nil"/>
              <w:left w:val="nil"/>
              <w:bottom w:val="nil"/>
              <w:right w:val="single" w:sz="4" w:space="0" w:color="auto"/>
            </w:tcBorders>
            <w:vAlign w:val="center"/>
            <w:hideMark/>
          </w:tcPr>
          <w:p w14:paraId="4FFDB70C" w14:textId="1F5377BC" w:rsidR="004D07B8" w:rsidRPr="00940237" w:rsidRDefault="004D07B8" w:rsidP="004D07B8">
            <w:pPr>
              <w:jc w:val="right"/>
              <w:rPr>
                <w:b/>
                <w:bCs/>
                <w:color w:val="000000"/>
                <w:sz w:val="14"/>
                <w:szCs w:val="14"/>
              </w:rPr>
            </w:pPr>
            <w:r w:rsidRPr="00940237">
              <w:rPr>
                <w:b/>
                <w:bCs/>
                <w:color w:val="000000"/>
                <w:sz w:val="14"/>
                <w:szCs w:val="14"/>
              </w:rPr>
              <w:t>1.379.654</w:t>
            </w:r>
          </w:p>
        </w:tc>
      </w:tr>
      <w:tr w:rsidR="004D07B8" w:rsidRPr="00940237" w14:paraId="7E9D01DF" w14:textId="77777777" w:rsidTr="00AC152E">
        <w:trPr>
          <w:trHeight w:val="20"/>
        </w:trPr>
        <w:tc>
          <w:tcPr>
            <w:tcW w:w="327" w:type="pct"/>
            <w:tcBorders>
              <w:top w:val="nil"/>
              <w:left w:val="single" w:sz="4" w:space="0" w:color="auto"/>
              <w:bottom w:val="nil"/>
              <w:right w:val="nil"/>
            </w:tcBorders>
            <w:noWrap/>
            <w:hideMark/>
          </w:tcPr>
          <w:p w14:paraId="4531DDFD" w14:textId="77777777" w:rsidR="004D07B8" w:rsidRPr="00940237" w:rsidRDefault="004D07B8" w:rsidP="004D07B8">
            <w:pPr>
              <w:rPr>
                <w:color w:val="000000"/>
                <w:sz w:val="14"/>
                <w:szCs w:val="14"/>
              </w:rPr>
            </w:pPr>
            <w:r w:rsidRPr="00940237">
              <w:rPr>
                <w:color w:val="000000"/>
                <w:sz w:val="14"/>
                <w:szCs w:val="14"/>
              </w:rPr>
              <w:t>6.1</w:t>
            </w:r>
          </w:p>
        </w:tc>
        <w:tc>
          <w:tcPr>
            <w:tcW w:w="3431" w:type="pct"/>
            <w:tcBorders>
              <w:top w:val="nil"/>
              <w:left w:val="nil"/>
              <w:bottom w:val="nil"/>
              <w:right w:val="nil"/>
            </w:tcBorders>
            <w:hideMark/>
          </w:tcPr>
          <w:p w14:paraId="251E1AFD" w14:textId="77777777" w:rsidR="004D07B8" w:rsidRPr="00940237" w:rsidRDefault="004D07B8" w:rsidP="004D07B8">
            <w:pPr>
              <w:rPr>
                <w:color w:val="000000"/>
                <w:sz w:val="14"/>
                <w:szCs w:val="14"/>
              </w:rPr>
            </w:pPr>
            <w:r w:rsidRPr="00940237">
              <w:rPr>
                <w:color w:val="000000"/>
                <w:sz w:val="14"/>
                <w:szCs w:val="14"/>
              </w:rPr>
              <w:t xml:space="preserve">Sermaye Piyasası İşlemleri Kârı/Zararı </w:t>
            </w:r>
          </w:p>
        </w:tc>
        <w:tc>
          <w:tcPr>
            <w:tcW w:w="453" w:type="pct"/>
            <w:tcBorders>
              <w:top w:val="nil"/>
              <w:left w:val="single" w:sz="4" w:space="0" w:color="auto"/>
              <w:bottom w:val="nil"/>
              <w:right w:val="single" w:sz="4" w:space="0" w:color="auto"/>
            </w:tcBorders>
            <w:hideMark/>
          </w:tcPr>
          <w:p w14:paraId="0EFE1ADA" w14:textId="0E6D4321"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558E6DA" w14:textId="30F4725F" w:rsidR="004D07B8" w:rsidRPr="00940237" w:rsidRDefault="004D07B8" w:rsidP="004D07B8">
            <w:pPr>
              <w:jc w:val="right"/>
              <w:rPr>
                <w:color w:val="000000"/>
                <w:sz w:val="14"/>
                <w:szCs w:val="14"/>
              </w:rPr>
            </w:pPr>
            <w:r w:rsidRPr="00940237">
              <w:rPr>
                <w:color w:val="000000"/>
                <w:sz w:val="14"/>
                <w:szCs w:val="14"/>
              </w:rPr>
              <w:t>806.661</w:t>
            </w:r>
          </w:p>
        </w:tc>
      </w:tr>
      <w:tr w:rsidR="004D07B8" w:rsidRPr="00940237" w14:paraId="67B1A6F6" w14:textId="77777777" w:rsidTr="00AC152E">
        <w:trPr>
          <w:trHeight w:val="20"/>
        </w:trPr>
        <w:tc>
          <w:tcPr>
            <w:tcW w:w="327" w:type="pct"/>
            <w:tcBorders>
              <w:top w:val="nil"/>
              <w:left w:val="single" w:sz="4" w:space="0" w:color="auto"/>
              <w:bottom w:val="nil"/>
              <w:right w:val="nil"/>
            </w:tcBorders>
            <w:noWrap/>
            <w:hideMark/>
          </w:tcPr>
          <w:p w14:paraId="685DCF8E" w14:textId="77777777" w:rsidR="004D07B8" w:rsidRPr="00940237" w:rsidRDefault="004D07B8" w:rsidP="004D07B8">
            <w:pPr>
              <w:rPr>
                <w:color w:val="000000"/>
                <w:sz w:val="14"/>
                <w:szCs w:val="14"/>
              </w:rPr>
            </w:pPr>
            <w:r w:rsidRPr="00940237">
              <w:rPr>
                <w:color w:val="000000"/>
                <w:sz w:val="14"/>
                <w:szCs w:val="14"/>
              </w:rPr>
              <w:t>6.2</w:t>
            </w:r>
          </w:p>
        </w:tc>
        <w:tc>
          <w:tcPr>
            <w:tcW w:w="3431" w:type="pct"/>
            <w:tcBorders>
              <w:top w:val="nil"/>
              <w:left w:val="nil"/>
              <w:bottom w:val="nil"/>
              <w:right w:val="nil"/>
            </w:tcBorders>
            <w:hideMark/>
          </w:tcPr>
          <w:p w14:paraId="71F06B0D" w14:textId="77777777" w:rsidR="004D07B8" w:rsidRPr="00940237" w:rsidRDefault="004D07B8" w:rsidP="004D07B8">
            <w:pPr>
              <w:rPr>
                <w:color w:val="000000"/>
                <w:sz w:val="14"/>
                <w:szCs w:val="14"/>
              </w:rPr>
            </w:pPr>
            <w:r w:rsidRPr="00940237">
              <w:rPr>
                <w:color w:val="000000"/>
                <w:sz w:val="14"/>
                <w:szCs w:val="14"/>
              </w:rPr>
              <w:t>Türev Finansal İşlemlerden Kâr/Zarar</w:t>
            </w:r>
          </w:p>
        </w:tc>
        <w:tc>
          <w:tcPr>
            <w:tcW w:w="453" w:type="pct"/>
            <w:tcBorders>
              <w:top w:val="nil"/>
              <w:left w:val="single" w:sz="4" w:space="0" w:color="auto"/>
              <w:bottom w:val="nil"/>
              <w:right w:val="single" w:sz="4" w:space="0" w:color="auto"/>
            </w:tcBorders>
            <w:hideMark/>
          </w:tcPr>
          <w:p w14:paraId="2F47C437" w14:textId="0DF2289E"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F3F3A6F" w14:textId="49F94E3E" w:rsidR="004D07B8" w:rsidRPr="00940237" w:rsidRDefault="004D07B8" w:rsidP="004D07B8">
            <w:pPr>
              <w:jc w:val="right"/>
              <w:rPr>
                <w:sz w:val="14"/>
                <w:szCs w:val="14"/>
              </w:rPr>
            </w:pPr>
            <w:r w:rsidRPr="00940237">
              <w:rPr>
                <w:sz w:val="14"/>
                <w:szCs w:val="14"/>
              </w:rPr>
              <w:t>454.341</w:t>
            </w:r>
          </w:p>
        </w:tc>
      </w:tr>
      <w:tr w:rsidR="004D07B8" w:rsidRPr="00940237" w14:paraId="35299AA9" w14:textId="77777777" w:rsidTr="00AC152E">
        <w:trPr>
          <w:trHeight w:val="20"/>
        </w:trPr>
        <w:tc>
          <w:tcPr>
            <w:tcW w:w="327" w:type="pct"/>
            <w:tcBorders>
              <w:top w:val="nil"/>
              <w:left w:val="single" w:sz="4" w:space="0" w:color="auto"/>
              <w:bottom w:val="nil"/>
              <w:right w:val="nil"/>
            </w:tcBorders>
            <w:noWrap/>
            <w:hideMark/>
          </w:tcPr>
          <w:p w14:paraId="255F2846" w14:textId="77777777" w:rsidR="004D07B8" w:rsidRPr="00940237" w:rsidRDefault="004D07B8" w:rsidP="004D07B8">
            <w:pPr>
              <w:rPr>
                <w:color w:val="000000"/>
                <w:sz w:val="14"/>
                <w:szCs w:val="14"/>
              </w:rPr>
            </w:pPr>
            <w:r w:rsidRPr="00940237">
              <w:rPr>
                <w:color w:val="000000"/>
                <w:sz w:val="14"/>
                <w:szCs w:val="14"/>
              </w:rPr>
              <w:t>6.3</w:t>
            </w:r>
          </w:p>
        </w:tc>
        <w:tc>
          <w:tcPr>
            <w:tcW w:w="3431" w:type="pct"/>
            <w:tcBorders>
              <w:top w:val="nil"/>
              <w:left w:val="nil"/>
              <w:bottom w:val="nil"/>
              <w:right w:val="nil"/>
            </w:tcBorders>
            <w:hideMark/>
          </w:tcPr>
          <w:p w14:paraId="4E98D767" w14:textId="77777777" w:rsidR="004D07B8" w:rsidRPr="00940237" w:rsidRDefault="004D07B8" w:rsidP="004D07B8">
            <w:pPr>
              <w:rPr>
                <w:color w:val="000000"/>
                <w:sz w:val="14"/>
                <w:szCs w:val="14"/>
              </w:rPr>
            </w:pPr>
            <w:r w:rsidRPr="00940237">
              <w:rPr>
                <w:color w:val="000000"/>
                <w:sz w:val="14"/>
                <w:szCs w:val="14"/>
              </w:rPr>
              <w:t xml:space="preserve">Kambiyo İşlemleri Kârı/Zararı </w:t>
            </w:r>
          </w:p>
        </w:tc>
        <w:tc>
          <w:tcPr>
            <w:tcW w:w="453" w:type="pct"/>
            <w:tcBorders>
              <w:top w:val="nil"/>
              <w:left w:val="single" w:sz="4" w:space="0" w:color="auto"/>
              <w:bottom w:val="nil"/>
              <w:right w:val="single" w:sz="4" w:space="0" w:color="auto"/>
            </w:tcBorders>
            <w:hideMark/>
          </w:tcPr>
          <w:p w14:paraId="588C5951" w14:textId="6F82943A" w:rsidR="004D07B8" w:rsidRPr="00940237" w:rsidRDefault="004D07B8" w:rsidP="004D07B8">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1B4B5C88" w14:textId="64DCE5B8" w:rsidR="004D07B8" w:rsidRPr="00940237" w:rsidRDefault="004D07B8" w:rsidP="004D07B8">
            <w:pPr>
              <w:jc w:val="right"/>
              <w:rPr>
                <w:sz w:val="14"/>
                <w:szCs w:val="14"/>
              </w:rPr>
            </w:pPr>
            <w:r w:rsidRPr="00940237">
              <w:rPr>
                <w:sz w:val="14"/>
                <w:szCs w:val="14"/>
              </w:rPr>
              <w:t>118.652</w:t>
            </w:r>
          </w:p>
        </w:tc>
      </w:tr>
      <w:tr w:rsidR="004D07B8" w:rsidRPr="00940237" w14:paraId="5474260C" w14:textId="77777777" w:rsidTr="00AC152E">
        <w:trPr>
          <w:trHeight w:val="20"/>
        </w:trPr>
        <w:tc>
          <w:tcPr>
            <w:tcW w:w="327" w:type="pct"/>
            <w:tcBorders>
              <w:top w:val="nil"/>
              <w:left w:val="single" w:sz="4" w:space="0" w:color="auto"/>
              <w:bottom w:val="nil"/>
              <w:right w:val="nil"/>
            </w:tcBorders>
            <w:noWrap/>
            <w:hideMark/>
          </w:tcPr>
          <w:p w14:paraId="181F034A" w14:textId="77777777" w:rsidR="004D07B8" w:rsidRPr="00940237" w:rsidRDefault="004D07B8" w:rsidP="004D07B8">
            <w:pPr>
              <w:rPr>
                <w:b/>
                <w:bCs/>
                <w:color w:val="000000"/>
                <w:sz w:val="14"/>
                <w:szCs w:val="14"/>
              </w:rPr>
            </w:pPr>
            <w:r w:rsidRPr="00940237">
              <w:rPr>
                <w:b/>
                <w:bCs/>
                <w:color w:val="000000"/>
                <w:sz w:val="14"/>
                <w:szCs w:val="14"/>
              </w:rPr>
              <w:t>VII.</w:t>
            </w:r>
          </w:p>
        </w:tc>
        <w:tc>
          <w:tcPr>
            <w:tcW w:w="3431" w:type="pct"/>
            <w:tcBorders>
              <w:top w:val="nil"/>
              <w:left w:val="nil"/>
              <w:bottom w:val="nil"/>
              <w:right w:val="nil"/>
            </w:tcBorders>
            <w:hideMark/>
          </w:tcPr>
          <w:p w14:paraId="78CDE2B4" w14:textId="77777777" w:rsidR="004D07B8" w:rsidRPr="00940237" w:rsidRDefault="004D07B8" w:rsidP="004D07B8">
            <w:pPr>
              <w:rPr>
                <w:b/>
                <w:bCs/>
                <w:color w:val="000000"/>
                <w:sz w:val="14"/>
                <w:szCs w:val="14"/>
              </w:rPr>
            </w:pPr>
            <w:r w:rsidRPr="00940237">
              <w:rPr>
                <w:b/>
                <w:bCs/>
                <w:color w:val="000000"/>
                <w:sz w:val="14"/>
                <w:szCs w:val="14"/>
              </w:rPr>
              <w:t>DİĞER FAALİYET GELİRLERİ</w:t>
            </w:r>
          </w:p>
        </w:tc>
        <w:tc>
          <w:tcPr>
            <w:tcW w:w="453" w:type="pct"/>
            <w:tcBorders>
              <w:top w:val="nil"/>
              <w:left w:val="single" w:sz="4" w:space="0" w:color="auto"/>
              <w:bottom w:val="nil"/>
              <w:right w:val="single" w:sz="4" w:space="0" w:color="auto"/>
            </w:tcBorders>
            <w:hideMark/>
          </w:tcPr>
          <w:p w14:paraId="0D7F15C5" w14:textId="08D289BB" w:rsidR="004D07B8" w:rsidRPr="00940237" w:rsidRDefault="004D07B8" w:rsidP="004D07B8">
            <w:pPr>
              <w:jc w:val="center"/>
              <w:rPr>
                <w:b/>
                <w:bCs/>
                <w:color w:val="000000"/>
                <w:sz w:val="14"/>
                <w:szCs w:val="14"/>
              </w:rPr>
            </w:pPr>
            <w:r w:rsidRPr="00940237">
              <w:rPr>
                <w:b/>
                <w:bCs/>
                <w:color w:val="000000"/>
                <w:sz w:val="14"/>
                <w:szCs w:val="14"/>
              </w:rPr>
              <w:t>(6)</w:t>
            </w:r>
          </w:p>
        </w:tc>
        <w:tc>
          <w:tcPr>
            <w:tcW w:w="789" w:type="pct"/>
            <w:tcBorders>
              <w:top w:val="nil"/>
              <w:left w:val="nil"/>
              <w:bottom w:val="nil"/>
              <w:right w:val="single" w:sz="4" w:space="0" w:color="auto"/>
            </w:tcBorders>
            <w:vAlign w:val="center"/>
            <w:hideMark/>
          </w:tcPr>
          <w:p w14:paraId="5F72DC23" w14:textId="667FDC54" w:rsidR="004D07B8" w:rsidRPr="00940237" w:rsidRDefault="004D07B8" w:rsidP="004D07B8">
            <w:pPr>
              <w:jc w:val="right"/>
              <w:rPr>
                <w:b/>
                <w:bCs/>
                <w:sz w:val="14"/>
                <w:szCs w:val="14"/>
              </w:rPr>
            </w:pPr>
            <w:r w:rsidRPr="00940237">
              <w:rPr>
                <w:b/>
                <w:bCs/>
                <w:sz w:val="14"/>
                <w:szCs w:val="14"/>
              </w:rPr>
              <w:t>12.725</w:t>
            </w:r>
          </w:p>
        </w:tc>
      </w:tr>
      <w:tr w:rsidR="004D07B8" w:rsidRPr="00940237" w14:paraId="512F47A5" w14:textId="77777777" w:rsidTr="00AC152E">
        <w:trPr>
          <w:trHeight w:val="20"/>
        </w:trPr>
        <w:tc>
          <w:tcPr>
            <w:tcW w:w="327" w:type="pct"/>
            <w:tcBorders>
              <w:top w:val="nil"/>
              <w:left w:val="single" w:sz="4" w:space="0" w:color="auto"/>
              <w:bottom w:val="nil"/>
              <w:right w:val="nil"/>
            </w:tcBorders>
            <w:noWrap/>
            <w:hideMark/>
          </w:tcPr>
          <w:p w14:paraId="06E47374" w14:textId="77777777" w:rsidR="004D07B8" w:rsidRPr="00940237" w:rsidRDefault="004D07B8" w:rsidP="004D07B8">
            <w:pPr>
              <w:rPr>
                <w:b/>
                <w:bCs/>
                <w:color w:val="000000"/>
                <w:sz w:val="14"/>
                <w:szCs w:val="14"/>
              </w:rPr>
            </w:pPr>
            <w:r w:rsidRPr="00940237">
              <w:rPr>
                <w:b/>
                <w:bCs/>
                <w:color w:val="000000"/>
                <w:sz w:val="14"/>
                <w:szCs w:val="14"/>
              </w:rPr>
              <w:t>VIII.</w:t>
            </w:r>
          </w:p>
        </w:tc>
        <w:tc>
          <w:tcPr>
            <w:tcW w:w="3431" w:type="pct"/>
            <w:tcBorders>
              <w:top w:val="nil"/>
              <w:left w:val="nil"/>
              <w:bottom w:val="nil"/>
              <w:right w:val="nil"/>
            </w:tcBorders>
            <w:hideMark/>
          </w:tcPr>
          <w:p w14:paraId="052DDB7F" w14:textId="77777777" w:rsidR="004D07B8" w:rsidRPr="00940237" w:rsidRDefault="004D07B8" w:rsidP="004D07B8">
            <w:pPr>
              <w:rPr>
                <w:b/>
                <w:bCs/>
                <w:color w:val="000000"/>
                <w:sz w:val="14"/>
                <w:szCs w:val="14"/>
              </w:rPr>
            </w:pPr>
            <w:r w:rsidRPr="00940237">
              <w:rPr>
                <w:b/>
                <w:bCs/>
                <w:color w:val="000000"/>
                <w:sz w:val="14"/>
                <w:szCs w:val="14"/>
              </w:rPr>
              <w:t>FAALİYET BRÜT KÂRI (III+IV+V+VI+VII)</w:t>
            </w:r>
          </w:p>
        </w:tc>
        <w:tc>
          <w:tcPr>
            <w:tcW w:w="453" w:type="pct"/>
            <w:tcBorders>
              <w:top w:val="nil"/>
              <w:left w:val="single" w:sz="4" w:space="0" w:color="auto"/>
              <w:bottom w:val="nil"/>
              <w:right w:val="single" w:sz="4" w:space="0" w:color="auto"/>
            </w:tcBorders>
            <w:hideMark/>
          </w:tcPr>
          <w:p w14:paraId="4B4A4D03" w14:textId="1AC731AD" w:rsidR="004D07B8" w:rsidRPr="00940237" w:rsidRDefault="004D07B8" w:rsidP="004D07B8">
            <w:pPr>
              <w:jc w:val="center"/>
              <w:rPr>
                <w:b/>
                <w:bCs/>
                <w:color w:val="000000"/>
                <w:sz w:val="14"/>
                <w:szCs w:val="14"/>
              </w:rPr>
            </w:pPr>
            <w:r w:rsidRPr="00940237">
              <w:rPr>
                <w:b/>
                <w:bCs/>
                <w:color w:val="000000"/>
                <w:sz w:val="14"/>
                <w:szCs w:val="14"/>
              </w:rPr>
              <w:t> </w:t>
            </w:r>
          </w:p>
        </w:tc>
        <w:tc>
          <w:tcPr>
            <w:tcW w:w="789" w:type="pct"/>
            <w:tcBorders>
              <w:top w:val="nil"/>
              <w:left w:val="nil"/>
              <w:bottom w:val="nil"/>
              <w:right w:val="single" w:sz="4" w:space="0" w:color="auto"/>
            </w:tcBorders>
            <w:vAlign w:val="center"/>
            <w:hideMark/>
          </w:tcPr>
          <w:p w14:paraId="7C793691" w14:textId="05D40455" w:rsidR="004D07B8" w:rsidRPr="00940237" w:rsidRDefault="004D07B8" w:rsidP="004D07B8">
            <w:pPr>
              <w:jc w:val="right"/>
              <w:rPr>
                <w:b/>
                <w:bCs/>
                <w:color w:val="000000"/>
                <w:sz w:val="14"/>
                <w:szCs w:val="14"/>
              </w:rPr>
            </w:pPr>
            <w:r w:rsidRPr="00940237">
              <w:rPr>
                <w:b/>
                <w:bCs/>
                <w:color w:val="000000"/>
                <w:sz w:val="14"/>
                <w:szCs w:val="14"/>
              </w:rPr>
              <w:t>3.184.019</w:t>
            </w:r>
          </w:p>
        </w:tc>
      </w:tr>
      <w:tr w:rsidR="004D07B8" w:rsidRPr="00940237" w14:paraId="50253431" w14:textId="77777777" w:rsidTr="00AC152E">
        <w:trPr>
          <w:trHeight w:val="20"/>
        </w:trPr>
        <w:tc>
          <w:tcPr>
            <w:tcW w:w="327" w:type="pct"/>
            <w:tcBorders>
              <w:top w:val="nil"/>
              <w:left w:val="single" w:sz="4" w:space="0" w:color="auto"/>
              <w:bottom w:val="nil"/>
              <w:right w:val="nil"/>
            </w:tcBorders>
            <w:noWrap/>
            <w:hideMark/>
          </w:tcPr>
          <w:p w14:paraId="1DDC5F3B" w14:textId="77777777" w:rsidR="004D07B8" w:rsidRPr="00940237" w:rsidRDefault="004D07B8" w:rsidP="004D07B8">
            <w:pPr>
              <w:rPr>
                <w:b/>
                <w:bCs/>
                <w:color w:val="000000"/>
                <w:sz w:val="14"/>
                <w:szCs w:val="14"/>
              </w:rPr>
            </w:pPr>
            <w:r w:rsidRPr="00940237">
              <w:rPr>
                <w:b/>
                <w:bCs/>
                <w:color w:val="000000"/>
                <w:sz w:val="14"/>
                <w:szCs w:val="14"/>
              </w:rPr>
              <w:t>IX.</w:t>
            </w:r>
          </w:p>
        </w:tc>
        <w:tc>
          <w:tcPr>
            <w:tcW w:w="3431" w:type="pct"/>
            <w:tcBorders>
              <w:top w:val="nil"/>
              <w:left w:val="nil"/>
              <w:bottom w:val="nil"/>
              <w:right w:val="nil"/>
            </w:tcBorders>
            <w:hideMark/>
          </w:tcPr>
          <w:p w14:paraId="2A3E2F8E" w14:textId="77777777" w:rsidR="004D07B8" w:rsidRPr="00940237" w:rsidRDefault="004D07B8" w:rsidP="004D07B8">
            <w:pPr>
              <w:rPr>
                <w:b/>
                <w:bCs/>
                <w:color w:val="000000"/>
                <w:sz w:val="14"/>
                <w:szCs w:val="14"/>
              </w:rPr>
            </w:pPr>
            <w:r w:rsidRPr="00940237">
              <w:rPr>
                <w:b/>
                <w:bCs/>
                <w:color w:val="000000"/>
                <w:sz w:val="14"/>
                <w:szCs w:val="14"/>
              </w:rPr>
              <w:t>KREDİ KARŞILIKLARI (-)</w:t>
            </w:r>
          </w:p>
        </w:tc>
        <w:tc>
          <w:tcPr>
            <w:tcW w:w="453" w:type="pct"/>
            <w:tcBorders>
              <w:top w:val="nil"/>
              <w:left w:val="single" w:sz="4" w:space="0" w:color="auto"/>
              <w:bottom w:val="nil"/>
              <w:right w:val="single" w:sz="4" w:space="0" w:color="auto"/>
            </w:tcBorders>
            <w:hideMark/>
          </w:tcPr>
          <w:p w14:paraId="2EB31B40" w14:textId="5C11712E" w:rsidR="004D07B8" w:rsidRPr="00940237" w:rsidRDefault="004D07B8" w:rsidP="004D07B8">
            <w:pPr>
              <w:jc w:val="center"/>
              <w:rPr>
                <w:b/>
                <w:bCs/>
                <w:color w:val="000000"/>
                <w:sz w:val="14"/>
                <w:szCs w:val="14"/>
              </w:rPr>
            </w:pPr>
            <w:r w:rsidRPr="00940237">
              <w:rPr>
                <w:b/>
                <w:bCs/>
                <w:color w:val="000000"/>
                <w:sz w:val="14"/>
                <w:szCs w:val="14"/>
              </w:rPr>
              <w:t>(7</w:t>
            </w:r>
            <w:r w:rsidRPr="00940237">
              <w:rPr>
                <w:color w:val="000000"/>
                <w:sz w:val="18"/>
                <w:szCs w:val="18"/>
                <w:lang w:eastAsia="tr-TR"/>
              </w:rPr>
              <w:t>)</w:t>
            </w:r>
          </w:p>
        </w:tc>
        <w:tc>
          <w:tcPr>
            <w:tcW w:w="789" w:type="pct"/>
            <w:tcBorders>
              <w:top w:val="nil"/>
              <w:left w:val="nil"/>
              <w:bottom w:val="nil"/>
              <w:right w:val="single" w:sz="4" w:space="0" w:color="auto"/>
            </w:tcBorders>
            <w:vAlign w:val="center"/>
            <w:hideMark/>
          </w:tcPr>
          <w:p w14:paraId="282936BA" w14:textId="171D7859" w:rsidR="004D07B8" w:rsidRPr="00940237" w:rsidRDefault="004D07B8" w:rsidP="004D07B8">
            <w:pPr>
              <w:jc w:val="right"/>
              <w:rPr>
                <w:b/>
                <w:bCs/>
                <w:color w:val="000000"/>
                <w:sz w:val="14"/>
                <w:szCs w:val="14"/>
              </w:rPr>
            </w:pPr>
            <w:r w:rsidRPr="00940237">
              <w:rPr>
                <w:b/>
                <w:bCs/>
                <w:color w:val="000000"/>
                <w:sz w:val="14"/>
                <w:szCs w:val="14"/>
              </w:rPr>
              <w:t>369.935</w:t>
            </w:r>
          </w:p>
        </w:tc>
      </w:tr>
      <w:tr w:rsidR="004D07B8" w:rsidRPr="00940237" w14:paraId="22BE2743" w14:textId="77777777" w:rsidTr="00AC152E">
        <w:trPr>
          <w:trHeight w:val="20"/>
        </w:trPr>
        <w:tc>
          <w:tcPr>
            <w:tcW w:w="327" w:type="pct"/>
            <w:tcBorders>
              <w:top w:val="nil"/>
              <w:left w:val="single" w:sz="4" w:space="0" w:color="auto"/>
              <w:bottom w:val="nil"/>
              <w:right w:val="nil"/>
            </w:tcBorders>
            <w:noWrap/>
            <w:hideMark/>
          </w:tcPr>
          <w:p w14:paraId="3E50259A" w14:textId="77777777" w:rsidR="004D07B8" w:rsidRPr="00940237" w:rsidRDefault="004D07B8" w:rsidP="004D07B8">
            <w:pPr>
              <w:rPr>
                <w:b/>
                <w:bCs/>
                <w:color w:val="000000"/>
                <w:sz w:val="14"/>
                <w:szCs w:val="14"/>
              </w:rPr>
            </w:pPr>
            <w:r w:rsidRPr="00940237">
              <w:rPr>
                <w:b/>
                <w:bCs/>
                <w:color w:val="000000"/>
                <w:sz w:val="14"/>
                <w:szCs w:val="14"/>
              </w:rPr>
              <w:t>X.</w:t>
            </w:r>
          </w:p>
        </w:tc>
        <w:tc>
          <w:tcPr>
            <w:tcW w:w="3431" w:type="pct"/>
            <w:tcBorders>
              <w:top w:val="nil"/>
              <w:left w:val="nil"/>
              <w:bottom w:val="nil"/>
              <w:right w:val="nil"/>
            </w:tcBorders>
            <w:hideMark/>
          </w:tcPr>
          <w:p w14:paraId="23BF4AB5" w14:textId="77777777" w:rsidR="004D07B8" w:rsidRPr="00940237" w:rsidRDefault="004D07B8" w:rsidP="004D07B8">
            <w:pPr>
              <w:rPr>
                <w:b/>
                <w:bCs/>
                <w:color w:val="000000"/>
                <w:sz w:val="14"/>
                <w:szCs w:val="14"/>
              </w:rPr>
            </w:pPr>
            <w:r w:rsidRPr="00940237">
              <w:rPr>
                <w:b/>
                <w:bCs/>
                <w:color w:val="000000"/>
                <w:sz w:val="14"/>
                <w:szCs w:val="14"/>
              </w:rPr>
              <w:t>PERSONEL GİDERLERİ (-)</w:t>
            </w:r>
          </w:p>
        </w:tc>
        <w:tc>
          <w:tcPr>
            <w:tcW w:w="453" w:type="pct"/>
            <w:tcBorders>
              <w:top w:val="nil"/>
              <w:left w:val="single" w:sz="4" w:space="0" w:color="auto"/>
              <w:bottom w:val="nil"/>
              <w:right w:val="single" w:sz="4" w:space="0" w:color="auto"/>
            </w:tcBorders>
            <w:hideMark/>
          </w:tcPr>
          <w:p w14:paraId="7CA1B959" w14:textId="5AEB1783" w:rsidR="004D07B8" w:rsidRPr="00940237" w:rsidRDefault="004D07B8" w:rsidP="004D07B8">
            <w:pPr>
              <w:jc w:val="center"/>
              <w:rPr>
                <w:b/>
                <w:bCs/>
                <w:color w:val="000000"/>
                <w:sz w:val="14"/>
                <w:szCs w:val="14"/>
              </w:rPr>
            </w:pPr>
            <w:r w:rsidRPr="00940237">
              <w:rPr>
                <w:b/>
                <w:bCs/>
                <w:color w:val="000000"/>
                <w:sz w:val="14"/>
                <w:szCs w:val="14"/>
              </w:rPr>
              <w:t> </w:t>
            </w:r>
          </w:p>
        </w:tc>
        <w:tc>
          <w:tcPr>
            <w:tcW w:w="789" w:type="pct"/>
            <w:tcBorders>
              <w:top w:val="nil"/>
              <w:left w:val="nil"/>
              <w:bottom w:val="nil"/>
              <w:right w:val="single" w:sz="4" w:space="0" w:color="auto"/>
            </w:tcBorders>
            <w:vAlign w:val="center"/>
            <w:hideMark/>
          </w:tcPr>
          <w:p w14:paraId="635082FE" w14:textId="7DC44054" w:rsidR="004D07B8" w:rsidRPr="00940237" w:rsidRDefault="004D07B8" w:rsidP="004D07B8">
            <w:pPr>
              <w:jc w:val="right"/>
              <w:rPr>
                <w:b/>
                <w:bCs/>
                <w:color w:val="000000"/>
                <w:sz w:val="14"/>
                <w:szCs w:val="14"/>
              </w:rPr>
            </w:pPr>
            <w:r w:rsidRPr="00940237">
              <w:rPr>
                <w:b/>
                <w:bCs/>
                <w:color w:val="000000"/>
                <w:sz w:val="14"/>
                <w:szCs w:val="14"/>
              </w:rPr>
              <w:t>765.031</w:t>
            </w:r>
          </w:p>
        </w:tc>
      </w:tr>
      <w:tr w:rsidR="004D07B8" w:rsidRPr="00940237" w14:paraId="61AC13D0" w14:textId="77777777" w:rsidTr="00AC152E">
        <w:trPr>
          <w:trHeight w:val="20"/>
        </w:trPr>
        <w:tc>
          <w:tcPr>
            <w:tcW w:w="327" w:type="pct"/>
            <w:tcBorders>
              <w:top w:val="nil"/>
              <w:left w:val="single" w:sz="4" w:space="0" w:color="auto"/>
              <w:bottom w:val="nil"/>
              <w:right w:val="nil"/>
            </w:tcBorders>
            <w:noWrap/>
            <w:hideMark/>
          </w:tcPr>
          <w:p w14:paraId="73F4F8C6" w14:textId="77777777" w:rsidR="004D07B8" w:rsidRPr="00940237" w:rsidRDefault="004D07B8" w:rsidP="004D07B8">
            <w:pPr>
              <w:rPr>
                <w:b/>
                <w:bCs/>
                <w:color w:val="000000"/>
                <w:sz w:val="14"/>
                <w:szCs w:val="14"/>
              </w:rPr>
            </w:pPr>
            <w:r w:rsidRPr="00940237">
              <w:rPr>
                <w:b/>
                <w:bCs/>
                <w:color w:val="000000"/>
                <w:sz w:val="14"/>
                <w:szCs w:val="14"/>
              </w:rPr>
              <w:t>XI.</w:t>
            </w:r>
          </w:p>
        </w:tc>
        <w:tc>
          <w:tcPr>
            <w:tcW w:w="3431" w:type="pct"/>
            <w:tcBorders>
              <w:top w:val="nil"/>
              <w:left w:val="nil"/>
              <w:bottom w:val="nil"/>
              <w:right w:val="nil"/>
            </w:tcBorders>
            <w:hideMark/>
          </w:tcPr>
          <w:p w14:paraId="17F8B00E" w14:textId="77777777" w:rsidR="004D07B8" w:rsidRPr="00940237" w:rsidRDefault="004D07B8" w:rsidP="004D07B8">
            <w:pPr>
              <w:rPr>
                <w:b/>
                <w:bCs/>
                <w:color w:val="000000"/>
                <w:sz w:val="14"/>
                <w:szCs w:val="14"/>
              </w:rPr>
            </w:pPr>
            <w:r w:rsidRPr="00940237">
              <w:rPr>
                <w:b/>
                <w:bCs/>
                <w:color w:val="000000"/>
                <w:sz w:val="14"/>
                <w:szCs w:val="14"/>
              </w:rPr>
              <w:t>DİĞER FAALİYET GİDERLERİ (-)</w:t>
            </w:r>
          </w:p>
        </w:tc>
        <w:tc>
          <w:tcPr>
            <w:tcW w:w="453" w:type="pct"/>
            <w:tcBorders>
              <w:top w:val="nil"/>
              <w:left w:val="single" w:sz="4" w:space="0" w:color="auto"/>
              <w:bottom w:val="nil"/>
              <w:right w:val="single" w:sz="4" w:space="0" w:color="auto"/>
            </w:tcBorders>
            <w:hideMark/>
          </w:tcPr>
          <w:p w14:paraId="3A86C0C2" w14:textId="642946B7" w:rsidR="004D07B8" w:rsidRPr="00940237" w:rsidRDefault="004D07B8" w:rsidP="004D07B8">
            <w:pPr>
              <w:jc w:val="center"/>
              <w:rPr>
                <w:b/>
                <w:bCs/>
                <w:color w:val="000000"/>
                <w:sz w:val="14"/>
                <w:szCs w:val="14"/>
              </w:rPr>
            </w:pPr>
            <w:r w:rsidRPr="00940237">
              <w:rPr>
                <w:b/>
                <w:bCs/>
                <w:color w:val="000000"/>
                <w:sz w:val="14"/>
                <w:szCs w:val="14"/>
              </w:rPr>
              <w:t>(8)</w:t>
            </w:r>
          </w:p>
        </w:tc>
        <w:tc>
          <w:tcPr>
            <w:tcW w:w="789" w:type="pct"/>
            <w:tcBorders>
              <w:top w:val="nil"/>
              <w:left w:val="nil"/>
              <w:bottom w:val="nil"/>
              <w:right w:val="single" w:sz="4" w:space="0" w:color="auto"/>
            </w:tcBorders>
            <w:vAlign w:val="center"/>
            <w:hideMark/>
          </w:tcPr>
          <w:p w14:paraId="5E9DAABE" w14:textId="5272809D" w:rsidR="004D07B8" w:rsidRPr="00940237" w:rsidRDefault="004D07B8" w:rsidP="004D07B8">
            <w:pPr>
              <w:jc w:val="right"/>
              <w:rPr>
                <w:b/>
                <w:bCs/>
                <w:color w:val="000000"/>
                <w:sz w:val="14"/>
                <w:szCs w:val="14"/>
              </w:rPr>
            </w:pPr>
            <w:r w:rsidRPr="00940237">
              <w:rPr>
                <w:b/>
                <w:bCs/>
                <w:color w:val="000000"/>
                <w:sz w:val="14"/>
                <w:szCs w:val="14"/>
              </w:rPr>
              <w:t>432.818</w:t>
            </w:r>
          </w:p>
        </w:tc>
      </w:tr>
      <w:tr w:rsidR="004D07B8" w:rsidRPr="00940237" w14:paraId="7EA1A8A6" w14:textId="77777777" w:rsidTr="00AC152E">
        <w:trPr>
          <w:trHeight w:val="20"/>
        </w:trPr>
        <w:tc>
          <w:tcPr>
            <w:tcW w:w="327" w:type="pct"/>
            <w:tcBorders>
              <w:top w:val="nil"/>
              <w:left w:val="single" w:sz="4" w:space="0" w:color="auto"/>
              <w:bottom w:val="nil"/>
              <w:right w:val="nil"/>
            </w:tcBorders>
            <w:noWrap/>
            <w:hideMark/>
          </w:tcPr>
          <w:p w14:paraId="2180F5C5" w14:textId="77777777" w:rsidR="004D07B8" w:rsidRPr="00940237" w:rsidRDefault="004D07B8" w:rsidP="004D07B8">
            <w:pPr>
              <w:rPr>
                <w:b/>
                <w:bCs/>
                <w:color w:val="000000"/>
                <w:sz w:val="14"/>
                <w:szCs w:val="14"/>
              </w:rPr>
            </w:pPr>
            <w:r w:rsidRPr="00940237">
              <w:rPr>
                <w:b/>
                <w:bCs/>
                <w:color w:val="000000"/>
                <w:sz w:val="14"/>
                <w:szCs w:val="14"/>
              </w:rPr>
              <w:t>XII.</w:t>
            </w:r>
          </w:p>
        </w:tc>
        <w:tc>
          <w:tcPr>
            <w:tcW w:w="3431" w:type="pct"/>
            <w:tcBorders>
              <w:top w:val="nil"/>
              <w:left w:val="nil"/>
              <w:bottom w:val="nil"/>
              <w:right w:val="nil"/>
            </w:tcBorders>
            <w:hideMark/>
          </w:tcPr>
          <w:p w14:paraId="6B614CEC" w14:textId="77777777" w:rsidR="004D07B8" w:rsidRPr="00940237" w:rsidRDefault="004D07B8" w:rsidP="004D07B8">
            <w:pPr>
              <w:rPr>
                <w:b/>
                <w:bCs/>
                <w:color w:val="000000"/>
                <w:sz w:val="14"/>
                <w:szCs w:val="14"/>
              </w:rPr>
            </w:pPr>
            <w:r w:rsidRPr="00940237">
              <w:rPr>
                <w:b/>
                <w:bCs/>
                <w:color w:val="000000"/>
                <w:sz w:val="14"/>
                <w:szCs w:val="14"/>
              </w:rPr>
              <w:t>NET FAALİYET KÂRI/ZARARI (VIII-IX-X-XI-XII)</w:t>
            </w:r>
          </w:p>
        </w:tc>
        <w:tc>
          <w:tcPr>
            <w:tcW w:w="453" w:type="pct"/>
            <w:tcBorders>
              <w:top w:val="nil"/>
              <w:left w:val="single" w:sz="4" w:space="0" w:color="auto"/>
              <w:bottom w:val="nil"/>
              <w:right w:val="single" w:sz="4" w:space="0" w:color="auto"/>
            </w:tcBorders>
            <w:hideMark/>
          </w:tcPr>
          <w:p w14:paraId="0ED0E915" w14:textId="4F6A4374" w:rsidR="004D07B8" w:rsidRPr="00940237" w:rsidRDefault="004D07B8" w:rsidP="004D07B8">
            <w:pPr>
              <w:jc w:val="center"/>
              <w:rPr>
                <w:b/>
                <w:bCs/>
                <w:color w:val="000000"/>
                <w:sz w:val="14"/>
                <w:szCs w:val="14"/>
              </w:rPr>
            </w:pPr>
            <w:r w:rsidRPr="00940237">
              <w:rPr>
                <w:b/>
                <w:bCs/>
                <w:color w:val="000000"/>
                <w:sz w:val="14"/>
                <w:szCs w:val="14"/>
              </w:rPr>
              <w:t> </w:t>
            </w:r>
          </w:p>
        </w:tc>
        <w:tc>
          <w:tcPr>
            <w:tcW w:w="789" w:type="pct"/>
            <w:tcBorders>
              <w:top w:val="nil"/>
              <w:left w:val="nil"/>
              <w:bottom w:val="nil"/>
              <w:right w:val="single" w:sz="4" w:space="0" w:color="auto"/>
            </w:tcBorders>
            <w:vAlign w:val="center"/>
            <w:hideMark/>
          </w:tcPr>
          <w:p w14:paraId="7F8A7B1B" w14:textId="6A0A8E2B" w:rsidR="004D07B8" w:rsidRPr="00940237" w:rsidRDefault="004D07B8" w:rsidP="004D07B8">
            <w:pPr>
              <w:jc w:val="right"/>
              <w:rPr>
                <w:b/>
                <w:bCs/>
                <w:color w:val="000000"/>
                <w:sz w:val="14"/>
                <w:szCs w:val="14"/>
              </w:rPr>
            </w:pPr>
            <w:r w:rsidRPr="00940237">
              <w:rPr>
                <w:b/>
                <w:bCs/>
                <w:color w:val="000000"/>
                <w:sz w:val="14"/>
                <w:szCs w:val="14"/>
              </w:rPr>
              <w:t>1.616.235</w:t>
            </w:r>
          </w:p>
        </w:tc>
      </w:tr>
      <w:tr w:rsidR="004D07B8" w:rsidRPr="00940237" w14:paraId="042641A6" w14:textId="77777777" w:rsidTr="00AC152E">
        <w:trPr>
          <w:trHeight w:val="20"/>
        </w:trPr>
        <w:tc>
          <w:tcPr>
            <w:tcW w:w="327" w:type="pct"/>
            <w:tcBorders>
              <w:top w:val="nil"/>
              <w:left w:val="single" w:sz="4" w:space="0" w:color="auto"/>
              <w:bottom w:val="nil"/>
              <w:right w:val="nil"/>
            </w:tcBorders>
            <w:noWrap/>
            <w:hideMark/>
          </w:tcPr>
          <w:p w14:paraId="1ACFF399" w14:textId="77777777" w:rsidR="004D07B8" w:rsidRPr="00940237" w:rsidRDefault="004D07B8" w:rsidP="004D07B8">
            <w:pPr>
              <w:rPr>
                <w:b/>
                <w:bCs/>
                <w:color w:val="000000"/>
                <w:sz w:val="14"/>
                <w:szCs w:val="14"/>
              </w:rPr>
            </w:pPr>
            <w:r w:rsidRPr="00940237">
              <w:rPr>
                <w:b/>
                <w:bCs/>
                <w:color w:val="000000"/>
                <w:sz w:val="14"/>
                <w:szCs w:val="14"/>
              </w:rPr>
              <w:t>XIII.</w:t>
            </w:r>
          </w:p>
        </w:tc>
        <w:tc>
          <w:tcPr>
            <w:tcW w:w="3431" w:type="pct"/>
            <w:tcBorders>
              <w:top w:val="nil"/>
              <w:left w:val="nil"/>
              <w:bottom w:val="nil"/>
              <w:right w:val="nil"/>
            </w:tcBorders>
            <w:hideMark/>
          </w:tcPr>
          <w:p w14:paraId="36C101D6" w14:textId="77777777" w:rsidR="004D07B8" w:rsidRPr="00940237" w:rsidRDefault="004D07B8" w:rsidP="004D07B8">
            <w:pPr>
              <w:rPr>
                <w:b/>
                <w:bCs/>
                <w:color w:val="000000"/>
                <w:sz w:val="14"/>
                <w:szCs w:val="14"/>
              </w:rPr>
            </w:pPr>
            <w:r w:rsidRPr="00940237">
              <w:rPr>
                <w:b/>
                <w:bCs/>
                <w:color w:val="000000"/>
                <w:sz w:val="14"/>
                <w:szCs w:val="14"/>
              </w:rPr>
              <w:t>BİRLEŞME İŞLEMİ SONRASINDA GELİR OLARAK KAYDEDİLEN FAZLALIK TUTARI</w:t>
            </w:r>
          </w:p>
        </w:tc>
        <w:tc>
          <w:tcPr>
            <w:tcW w:w="453" w:type="pct"/>
            <w:tcBorders>
              <w:top w:val="nil"/>
              <w:left w:val="single" w:sz="4" w:space="0" w:color="auto"/>
              <w:bottom w:val="nil"/>
              <w:right w:val="single" w:sz="4" w:space="0" w:color="auto"/>
            </w:tcBorders>
            <w:hideMark/>
          </w:tcPr>
          <w:p w14:paraId="25702CA3" w14:textId="3DAA2F49" w:rsidR="004D07B8" w:rsidRPr="00940237" w:rsidRDefault="004D07B8" w:rsidP="004D07B8">
            <w:pPr>
              <w:jc w:val="center"/>
              <w:rPr>
                <w:b/>
                <w:bCs/>
                <w:color w:val="000000"/>
                <w:sz w:val="14"/>
                <w:szCs w:val="14"/>
              </w:rPr>
            </w:pPr>
            <w:r w:rsidRPr="00940237">
              <w:rPr>
                <w:b/>
                <w:bCs/>
                <w:color w:val="000000"/>
                <w:sz w:val="14"/>
                <w:szCs w:val="14"/>
              </w:rPr>
              <w:t> </w:t>
            </w:r>
          </w:p>
        </w:tc>
        <w:tc>
          <w:tcPr>
            <w:tcW w:w="789" w:type="pct"/>
            <w:tcBorders>
              <w:top w:val="nil"/>
              <w:left w:val="nil"/>
              <w:bottom w:val="nil"/>
              <w:right w:val="single" w:sz="4" w:space="0" w:color="auto"/>
            </w:tcBorders>
            <w:vAlign w:val="center"/>
            <w:hideMark/>
          </w:tcPr>
          <w:p w14:paraId="5B6D1E0A" w14:textId="1A1D086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5C35284F" w14:textId="77777777" w:rsidTr="00AC152E">
        <w:trPr>
          <w:trHeight w:val="20"/>
        </w:trPr>
        <w:tc>
          <w:tcPr>
            <w:tcW w:w="327" w:type="pct"/>
            <w:tcBorders>
              <w:top w:val="nil"/>
              <w:left w:val="single" w:sz="4" w:space="0" w:color="auto"/>
              <w:bottom w:val="nil"/>
              <w:right w:val="nil"/>
            </w:tcBorders>
            <w:noWrap/>
            <w:hideMark/>
          </w:tcPr>
          <w:p w14:paraId="4AB132E1" w14:textId="77777777" w:rsidR="004D07B8" w:rsidRPr="00940237" w:rsidRDefault="004D07B8" w:rsidP="004D07B8">
            <w:pPr>
              <w:rPr>
                <w:b/>
                <w:bCs/>
                <w:color w:val="000000"/>
                <w:sz w:val="14"/>
                <w:szCs w:val="14"/>
              </w:rPr>
            </w:pPr>
            <w:r w:rsidRPr="00940237">
              <w:rPr>
                <w:b/>
                <w:bCs/>
                <w:color w:val="000000"/>
                <w:sz w:val="14"/>
                <w:szCs w:val="14"/>
              </w:rPr>
              <w:t>XIV.</w:t>
            </w:r>
          </w:p>
        </w:tc>
        <w:tc>
          <w:tcPr>
            <w:tcW w:w="3431" w:type="pct"/>
            <w:tcBorders>
              <w:top w:val="nil"/>
              <w:left w:val="nil"/>
              <w:bottom w:val="nil"/>
              <w:right w:val="nil"/>
            </w:tcBorders>
            <w:hideMark/>
          </w:tcPr>
          <w:p w14:paraId="0AF9B6B6" w14:textId="77777777" w:rsidR="004D07B8" w:rsidRPr="00940237" w:rsidRDefault="004D07B8" w:rsidP="004D07B8">
            <w:pPr>
              <w:rPr>
                <w:b/>
                <w:bCs/>
                <w:color w:val="000000"/>
                <w:sz w:val="14"/>
                <w:szCs w:val="14"/>
              </w:rPr>
            </w:pPr>
            <w:r w:rsidRPr="00940237">
              <w:rPr>
                <w:b/>
                <w:bCs/>
                <w:color w:val="000000"/>
                <w:sz w:val="14"/>
                <w:szCs w:val="14"/>
              </w:rPr>
              <w:t>ÖZKAYNAK YÖNTEMİ UYGULANAN ORTAKLIKLARDAN KÂR/ZARAR</w:t>
            </w:r>
          </w:p>
        </w:tc>
        <w:tc>
          <w:tcPr>
            <w:tcW w:w="453" w:type="pct"/>
            <w:tcBorders>
              <w:top w:val="nil"/>
              <w:left w:val="single" w:sz="4" w:space="0" w:color="auto"/>
              <w:bottom w:val="nil"/>
              <w:right w:val="single" w:sz="4" w:space="0" w:color="auto"/>
            </w:tcBorders>
            <w:hideMark/>
          </w:tcPr>
          <w:p w14:paraId="28E316D8" w14:textId="1B466182" w:rsidR="004D07B8" w:rsidRPr="00940237" w:rsidRDefault="004D07B8" w:rsidP="004D07B8">
            <w:pPr>
              <w:jc w:val="center"/>
              <w:rPr>
                <w:b/>
                <w:bCs/>
                <w:color w:val="000000"/>
                <w:sz w:val="14"/>
                <w:szCs w:val="14"/>
              </w:rPr>
            </w:pPr>
            <w:r w:rsidRPr="00940237">
              <w:rPr>
                <w:b/>
                <w:bCs/>
                <w:color w:val="000000"/>
                <w:sz w:val="14"/>
                <w:szCs w:val="14"/>
              </w:rPr>
              <w:t> </w:t>
            </w:r>
          </w:p>
        </w:tc>
        <w:tc>
          <w:tcPr>
            <w:tcW w:w="789" w:type="pct"/>
            <w:tcBorders>
              <w:top w:val="nil"/>
              <w:left w:val="nil"/>
              <w:bottom w:val="nil"/>
              <w:right w:val="single" w:sz="4" w:space="0" w:color="auto"/>
            </w:tcBorders>
            <w:vAlign w:val="center"/>
            <w:hideMark/>
          </w:tcPr>
          <w:p w14:paraId="2AF0352F" w14:textId="39585057"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6C82AD88" w14:textId="77777777" w:rsidTr="00AC152E">
        <w:trPr>
          <w:trHeight w:val="20"/>
        </w:trPr>
        <w:tc>
          <w:tcPr>
            <w:tcW w:w="327" w:type="pct"/>
            <w:tcBorders>
              <w:top w:val="nil"/>
              <w:left w:val="single" w:sz="4" w:space="0" w:color="auto"/>
              <w:bottom w:val="nil"/>
              <w:right w:val="nil"/>
            </w:tcBorders>
            <w:noWrap/>
            <w:hideMark/>
          </w:tcPr>
          <w:p w14:paraId="7E584F8A" w14:textId="77777777" w:rsidR="004D07B8" w:rsidRPr="00940237" w:rsidRDefault="004D07B8" w:rsidP="004D07B8">
            <w:pPr>
              <w:rPr>
                <w:b/>
                <w:bCs/>
                <w:color w:val="000000"/>
                <w:sz w:val="14"/>
                <w:szCs w:val="14"/>
              </w:rPr>
            </w:pPr>
            <w:r w:rsidRPr="00940237">
              <w:rPr>
                <w:b/>
                <w:bCs/>
                <w:color w:val="000000"/>
                <w:sz w:val="14"/>
                <w:szCs w:val="14"/>
              </w:rPr>
              <w:t>XV.</w:t>
            </w:r>
          </w:p>
        </w:tc>
        <w:tc>
          <w:tcPr>
            <w:tcW w:w="3431" w:type="pct"/>
            <w:tcBorders>
              <w:top w:val="nil"/>
              <w:left w:val="nil"/>
              <w:bottom w:val="nil"/>
              <w:right w:val="nil"/>
            </w:tcBorders>
            <w:hideMark/>
          </w:tcPr>
          <w:p w14:paraId="1CF0501B" w14:textId="77777777" w:rsidR="004D07B8" w:rsidRPr="00940237" w:rsidRDefault="004D07B8" w:rsidP="004D07B8">
            <w:pPr>
              <w:rPr>
                <w:b/>
                <w:bCs/>
                <w:color w:val="000000"/>
                <w:sz w:val="14"/>
                <w:szCs w:val="14"/>
              </w:rPr>
            </w:pPr>
            <w:r w:rsidRPr="00940237">
              <w:rPr>
                <w:b/>
                <w:bCs/>
                <w:color w:val="000000"/>
                <w:sz w:val="14"/>
                <w:szCs w:val="14"/>
              </w:rPr>
              <w:t>NET PARASAL POZİSYON KÂRI/ZARARI</w:t>
            </w:r>
          </w:p>
        </w:tc>
        <w:tc>
          <w:tcPr>
            <w:tcW w:w="453" w:type="pct"/>
            <w:tcBorders>
              <w:top w:val="nil"/>
              <w:left w:val="single" w:sz="4" w:space="0" w:color="auto"/>
              <w:bottom w:val="nil"/>
              <w:right w:val="single" w:sz="4" w:space="0" w:color="auto"/>
            </w:tcBorders>
            <w:hideMark/>
          </w:tcPr>
          <w:p w14:paraId="4A3DCFBC" w14:textId="005FB275" w:rsidR="004D07B8" w:rsidRPr="00940237" w:rsidRDefault="004D07B8" w:rsidP="004D07B8">
            <w:pPr>
              <w:jc w:val="center"/>
              <w:rPr>
                <w:b/>
                <w:bCs/>
                <w:color w:val="000000"/>
                <w:sz w:val="14"/>
                <w:szCs w:val="14"/>
              </w:rPr>
            </w:pPr>
            <w:r w:rsidRPr="00940237">
              <w:rPr>
                <w:b/>
                <w:bCs/>
                <w:color w:val="000000"/>
                <w:sz w:val="14"/>
                <w:szCs w:val="14"/>
              </w:rPr>
              <w:t> </w:t>
            </w:r>
          </w:p>
        </w:tc>
        <w:tc>
          <w:tcPr>
            <w:tcW w:w="789" w:type="pct"/>
            <w:tcBorders>
              <w:top w:val="nil"/>
              <w:left w:val="nil"/>
              <w:bottom w:val="nil"/>
              <w:right w:val="single" w:sz="4" w:space="0" w:color="auto"/>
            </w:tcBorders>
            <w:vAlign w:val="center"/>
            <w:hideMark/>
          </w:tcPr>
          <w:p w14:paraId="4057346A" w14:textId="40064D51" w:rsidR="004D07B8" w:rsidRPr="00940237" w:rsidRDefault="004D07B8" w:rsidP="004D07B8">
            <w:pPr>
              <w:jc w:val="right"/>
              <w:rPr>
                <w:b/>
                <w:bCs/>
                <w:color w:val="000000"/>
                <w:sz w:val="14"/>
                <w:szCs w:val="14"/>
              </w:rPr>
            </w:pPr>
            <w:r w:rsidRPr="00940237">
              <w:rPr>
                <w:b/>
                <w:bCs/>
                <w:color w:val="000000"/>
                <w:sz w:val="14"/>
                <w:szCs w:val="14"/>
              </w:rPr>
              <w:t>-</w:t>
            </w:r>
          </w:p>
        </w:tc>
      </w:tr>
      <w:tr w:rsidR="004D07B8" w:rsidRPr="00940237" w14:paraId="10B6CD3B" w14:textId="77777777" w:rsidTr="00AC152E">
        <w:trPr>
          <w:trHeight w:val="20"/>
        </w:trPr>
        <w:tc>
          <w:tcPr>
            <w:tcW w:w="327" w:type="pct"/>
            <w:tcBorders>
              <w:top w:val="nil"/>
              <w:left w:val="single" w:sz="4" w:space="0" w:color="auto"/>
              <w:bottom w:val="nil"/>
              <w:right w:val="nil"/>
            </w:tcBorders>
            <w:noWrap/>
            <w:hideMark/>
          </w:tcPr>
          <w:p w14:paraId="6C48313D" w14:textId="77777777" w:rsidR="004D07B8" w:rsidRPr="00940237" w:rsidRDefault="004D07B8" w:rsidP="004D07B8">
            <w:pPr>
              <w:rPr>
                <w:b/>
                <w:bCs/>
                <w:color w:val="000000"/>
                <w:sz w:val="14"/>
                <w:szCs w:val="14"/>
              </w:rPr>
            </w:pPr>
            <w:r w:rsidRPr="00940237">
              <w:rPr>
                <w:b/>
                <w:bCs/>
                <w:color w:val="000000"/>
                <w:sz w:val="14"/>
                <w:szCs w:val="14"/>
              </w:rPr>
              <w:t>XVI.</w:t>
            </w:r>
          </w:p>
        </w:tc>
        <w:tc>
          <w:tcPr>
            <w:tcW w:w="3431" w:type="pct"/>
            <w:tcBorders>
              <w:top w:val="nil"/>
              <w:left w:val="nil"/>
              <w:bottom w:val="nil"/>
              <w:right w:val="nil"/>
            </w:tcBorders>
            <w:hideMark/>
          </w:tcPr>
          <w:p w14:paraId="2895F4A9" w14:textId="77777777" w:rsidR="004D07B8" w:rsidRPr="00940237" w:rsidRDefault="004D07B8" w:rsidP="004D07B8">
            <w:pPr>
              <w:rPr>
                <w:b/>
                <w:bCs/>
                <w:color w:val="000000"/>
                <w:sz w:val="14"/>
                <w:szCs w:val="14"/>
              </w:rPr>
            </w:pPr>
            <w:r w:rsidRPr="00940237">
              <w:rPr>
                <w:b/>
                <w:bCs/>
                <w:color w:val="000000"/>
                <w:sz w:val="14"/>
                <w:szCs w:val="14"/>
              </w:rPr>
              <w:t>SÜRDÜRÜLEN FAALİYETLER VERGİ ÖNCESİ K/Z (XIII+...+XVI)</w:t>
            </w:r>
          </w:p>
        </w:tc>
        <w:tc>
          <w:tcPr>
            <w:tcW w:w="453" w:type="pct"/>
            <w:tcBorders>
              <w:top w:val="nil"/>
              <w:left w:val="single" w:sz="4" w:space="0" w:color="auto"/>
              <w:bottom w:val="nil"/>
              <w:right w:val="single" w:sz="4" w:space="0" w:color="auto"/>
            </w:tcBorders>
            <w:hideMark/>
          </w:tcPr>
          <w:p w14:paraId="1BD7C8D8" w14:textId="3051AD4F" w:rsidR="004D07B8" w:rsidRPr="00940237" w:rsidRDefault="004D07B8" w:rsidP="004D07B8">
            <w:pPr>
              <w:jc w:val="center"/>
              <w:rPr>
                <w:b/>
                <w:bCs/>
                <w:color w:val="000000"/>
                <w:sz w:val="14"/>
                <w:szCs w:val="14"/>
              </w:rPr>
            </w:pPr>
            <w:r w:rsidRPr="00940237">
              <w:rPr>
                <w:b/>
                <w:bCs/>
                <w:color w:val="000000"/>
                <w:sz w:val="14"/>
                <w:szCs w:val="14"/>
              </w:rPr>
              <w:t>(10)</w:t>
            </w:r>
          </w:p>
        </w:tc>
        <w:tc>
          <w:tcPr>
            <w:tcW w:w="789" w:type="pct"/>
            <w:tcBorders>
              <w:top w:val="nil"/>
              <w:left w:val="nil"/>
              <w:bottom w:val="nil"/>
              <w:right w:val="single" w:sz="4" w:space="0" w:color="auto"/>
            </w:tcBorders>
            <w:vAlign w:val="center"/>
            <w:hideMark/>
          </w:tcPr>
          <w:p w14:paraId="4040CAF4" w14:textId="666645A3" w:rsidR="004D07B8" w:rsidRPr="00940237" w:rsidRDefault="004D07B8" w:rsidP="004D07B8">
            <w:pPr>
              <w:jc w:val="right"/>
              <w:rPr>
                <w:b/>
                <w:bCs/>
                <w:color w:val="000000"/>
                <w:sz w:val="14"/>
                <w:szCs w:val="14"/>
              </w:rPr>
            </w:pPr>
            <w:r w:rsidRPr="00940237">
              <w:rPr>
                <w:b/>
                <w:bCs/>
                <w:color w:val="000000"/>
                <w:sz w:val="14"/>
                <w:szCs w:val="14"/>
              </w:rPr>
              <w:t>1.616.235</w:t>
            </w:r>
          </w:p>
        </w:tc>
      </w:tr>
      <w:tr w:rsidR="004D07B8" w:rsidRPr="00940237" w14:paraId="1F5A33F1" w14:textId="77777777" w:rsidTr="00AC152E">
        <w:trPr>
          <w:trHeight w:val="20"/>
        </w:trPr>
        <w:tc>
          <w:tcPr>
            <w:tcW w:w="327" w:type="pct"/>
            <w:tcBorders>
              <w:top w:val="nil"/>
              <w:left w:val="single" w:sz="4" w:space="0" w:color="auto"/>
              <w:bottom w:val="nil"/>
              <w:right w:val="nil"/>
            </w:tcBorders>
            <w:noWrap/>
            <w:hideMark/>
          </w:tcPr>
          <w:p w14:paraId="4FEC1B10" w14:textId="77777777" w:rsidR="004D07B8" w:rsidRPr="00940237" w:rsidRDefault="004D07B8" w:rsidP="004D07B8">
            <w:pPr>
              <w:rPr>
                <w:b/>
                <w:bCs/>
                <w:color w:val="000000"/>
                <w:sz w:val="14"/>
                <w:szCs w:val="14"/>
              </w:rPr>
            </w:pPr>
            <w:r w:rsidRPr="00940237">
              <w:rPr>
                <w:b/>
                <w:bCs/>
                <w:color w:val="000000"/>
                <w:sz w:val="14"/>
                <w:szCs w:val="14"/>
              </w:rPr>
              <w:t>XVII.</w:t>
            </w:r>
          </w:p>
        </w:tc>
        <w:tc>
          <w:tcPr>
            <w:tcW w:w="3431" w:type="pct"/>
            <w:tcBorders>
              <w:top w:val="nil"/>
              <w:left w:val="nil"/>
              <w:bottom w:val="nil"/>
              <w:right w:val="nil"/>
            </w:tcBorders>
            <w:hideMark/>
          </w:tcPr>
          <w:p w14:paraId="2FD70B5B" w14:textId="77777777" w:rsidR="004D07B8" w:rsidRPr="00940237" w:rsidRDefault="004D07B8" w:rsidP="004D07B8">
            <w:pPr>
              <w:rPr>
                <w:b/>
                <w:bCs/>
                <w:color w:val="000000"/>
                <w:sz w:val="14"/>
                <w:szCs w:val="14"/>
              </w:rPr>
            </w:pPr>
            <w:r w:rsidRPr="00940237">
              <w:rPr>
                <w:b/>
                <w:bCs/>
                <w:color w:val="000000"/>
                <w:sz w:val="14"/>
                <w:szCs w:val="14"/>
              </w:rPr>
              <w:t>SÜRDÜRÜLEN FAALİYETLER VERGİ KARŞILIĞI (±)</w:t>
            </w:r>
          </w:p>
        </w:tc>
        <w:tc>
          <w:tcPr>
            <w:tcW w:w="453" w:type="pct"/>
            <w:tcBorders>
              <w:top w:val="nil"/>
              <w:left w:val="single" w:sz="4" w:space="0" w:color="auto"/>
              <w:bottom w:val="nil"/>
              <w:right w:val="single" w:sz="4" w:space="0" w:color="auto"/>
            </w:tcBorders>
            <w:hideMark/>
          </w:tcPr>
          <w:p w14:paraId="67DB7407" w14:textId="6A672395" w:rsidR="004D07B8" w:rsidRPr="00940237" w:rsidRDefault="004D07B8" w:rsidP="004D07B8">
            <w:pPr>
              <w:jc w:val="center"/>
              <w:rPr>
                <w:b/>
                <w:bCs/>
                <w:color w:val="000000"/>
                <w:sz w:val="14"/>
                <w:szCs w:val="14"/>
              </w:rPr>
            </w:pPr>
            <w:r w:rsidRPr="00940237">
              <w:rPr>
                <w:b/>
                <w:bCs/>
                <w:color w:val="000000"/>
                <w:sz w:val="14"/>
                <w:szCs w:val="14"/>
              </w:rPr>
              <w:t>(11)</w:t>
            </w:r>
          </w:p>
        </w:tc>
        <w:tc>
          <w:tcPr>
            <w:tcW w:w="789" w:type="pct"/>
            <w:tcBorders>
              <w:top w:val="nil"/>
              <w:left w:val="nil"/>
              <w:bottom w:val="nil"/>
              <w:right w:val="single" w:sz="4" w:space="0" w:color="auto"/>
            </w:tcBorders>
            <w:vAlign w:val="center"/>
            <w:hideMark/>
          </w:tcPr>
          <w:p w14:paraId="68FF25CE" w14:textId="5FA84FED" w:rsidR="004D07B8" w:rsidRPr="00940237" w:rsidRDefault="004D07B8" w:rsidP="004D07B8">
            <w:pPr>
              <w:jc w:val="right"/>
              <w:rPr>
                <w:b/>
                <w:bCs/>
                <w:color w:val="000000"/>
                <w:sz w:val="14"/>
                <w:szCs w:val="14"/>
              </w:rPr>
            </w:pPr>
            <w:r w:rsidRPr="00940237">
              <w:rPr>
                <w:b/>
                <w:bCs/>
                <w:color w:val="000000"/>
                <w:sz w:val="14"/>
                <w:szCs w:val="14"/>
              </w:rPr>
              <w:t>262.593</w:t>
            </w:r>
          </w:p>
        </w:tc>
      </w:tr>
      <w:tr w:rsidR="0089367E" w:rsidRPr="00940237" w14:paraId="19BF6FDA" w14:textId="77777777" w:rsidTr="00AC152E">
        <w:trPr>
          <w:trHeight w:val="20"/>
        </w:trPr>
        <w:tc>
          <w:tcPr>
            <w:tcW w:w="327" w:type="pct"/>
            <w:tcBorders>
              <w:top w:val="nil"/>
              <w:left w:val="single" w:sz="4" w:space="0" w:color="auto"/>
              <w:bottom w:val="nil"/>
              <w:right w:val="nil"/>
            </w:tcBorders>
            <w:noWrap/>
            <w:hideMark/>
          </w:tcPr>
          <w:p w14:paraId="628771CD" w14:textId="77777777" w:rsidR="0089367E" w:rsidRPr="00940237" w:rsidRDefault="0089367E" w:rsidP="0089367E">
            <w:pPr>
              <w:rPr>
                <w:color w:val="000000"/>
                <w:sz w:val="14"/>
                <w:szCs w:val="14"/>
              </w:rPr>
            </w:pPr>
            <w:r w:rsidRPr="00940237">
              <w:rPr>
                <w:color w:val="000000"/>
                <w:sz w:val="14"/>
                <w:szCs w:val="14"/>
              </w:rPr>
              <w:t>17.1</w:t>
            </w:r>
          </w:p>
        </w:tc>
        <w:tc>
          <w:tcPr>
            <w:tcW w:w="3431" w:type="pct"/>
            <w:tcBorders>
              <w:top w:val="nil"/>
              <w:left w:val="nil"/>
              <w:bottom w:val="nil"/>
              <w:right w:val="nil"/>
            </w:tcBorders>
            <w:hideMark/>
          </w:tcPr>
          <w:p w14:paraId="0125A9BB" w14:textId="77777777" w:rsidR="0089367E" w:rsidRPr="00940237" w:rsidRDefault="0089367E" w:rsidP="0089367E">
            <w:pPr>
              <w:rPr>
                <w:color w:val="000000"/>
                <w:sz w:val="14"/>
                <w:szCs w:val="14"/>
              </w:rPr>
            </w:pPr>
            <w:r w:rsidRPr="00940237">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1CED1FC3" w14:textId="7C706629"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FE8317D" w14:textId="115EDFDA" w:rsidR="0089367E" w:rsidRPr="00940237" w:rsidRDefault="0089367E" w:rsidP="0089367E">
            <w:pPr>
              <w:jc w:val="right"/>
              <w:rPr>
                <w:color w:val="000000"/>
                <w:sz w:val="14"/>
                <w:szCs w:val="14"/>
              </w:rPr>
            </w:pPr>
            <w:r w:rsidRPr="00940237">
              <w:rPr>
                <w:color w:val="000000"/>
                <w:sz w:val="14"/>
                <w:szCs w:val="14"/>
              </w:rPr>
              <w:t>334.828</w:t>
            </w:r>
          </w:p>
        </w:tc>
      </w:tr>
      <w:tr w:rsidR="0089367E" w:rsidRPr="00940237" w14:paraId="1F01C576" w14:textId="77777777" w:rsidTr="00AC152E">
        <w:trPr>
          <w:trHeight w:val="20"/>
        </w:trPr>
        <w:tc>
          <w:tcPr>
            <w:tcW w:w="327" w:type="pct"/>
            <w:tcBorders>
              <w:top w:val="nil"/>
              <w:left w:val="single" w:sz="4" w:space="0" w:color="auto"/>
              <w:bottom w:val="nil"/>
              <w:right w:val="nil"/>
            </w:tcBorders>
            <w:noWrap/>
            <w:hideMark/>
          </w:tcPr>
          <w:p w14:paraId="6032BB7C" w14:textId="77777777" w:rsidR="0089367E" w:rsidRPr="00940237" w:rsidRDefault="0089367E" w:rsidP="0089367E">
            <w:pPr>
              <w:rPr>
                <w:color w:val="000000"/>
                <w:sz w:val="14"/>
                <w:szCs w:val="14"/>
              </w:rPr>
            </w:pPr>
            <w:r w:rsidRPr="00940237">
              <w:rPr>
                <w:color w:val="000000"/>
                <w:sz w:val="14"/>
                <w:szCs w:val="14"/>
              </w:rPr>
              <w:t>17.2</w:t>
            </w:r>
          </w:p>
        </w:tc>
        <w:tc>
          <w:tcPr>
            <w:tcW w:w="3431" w:type="pct"/>
            <w:tcBorders>
              <w:top w:val="nil"/>
              <w:left w:val="nil"/>
              <w:bottom w:val="nil"/>
              <w:right w:val="nil"/>
            </w:tcBorders>
            <w:hideMark/>
          </w:tcPr>
          <w:p w14:paraId="154F7438" w14:textId="77777777" w:rsidR="0089367E" w:rsidRPr="00940237" w:rsidRDefault="0089367E" w:rsidP="0089367E">
            <w:pPr>
              <w:rPr>
                <w:color w:val="000000"/>
                <w:sz w:val="14"/>
                <w:szCs w:val="14"/>
              </w:rPr>
            </w:pPr>
            <w:r w:rsidRPr="00940237">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242A3899" w14:textId="44BEA047"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2CA1E87" w14:textId="06549287" w:rsidR="0089367E" w:rsidRPr="00940237" w:rsidRDefault="0089367E" w:rsidP="0089367E">
            <w:pPr>
              <w:jc w:val="right"/>
              <w:rPr>
                <w:color w:val="000000"/>
                <w:sz w:val="14"/>
                <w:szCs w:val="14"/>
              </w:rPr>
            </w:pPr>
            <w:r w:rsidRPr="00940237">
              <w:rPr>
                <w:color w:val="000000"/>
                <w:sz w:val="14"/>
                <w:szCs w:val="14"/>
              </w:rPr>
              <w:t>118.531</w:t>
            </w:r>
          </w:p>
        </w:tc>
      </w:tr>
      <w:tr w:rsidR="0089367E" w:rsidRPr="00940237" w14:paraId="3DBF0630" w14:textId="77777777" w:rsidTr="00AC152E">
        <w:trPr>
          <w:trHeight w:val="20"/>
        </w:trPr>
        <w:tc>
          <w:tcPr>
            <w:tcW w:w="327" w:type="pct"/>
            <w:tcBorders>
              <w:top w:val="nil"/>
              <w:left w:val="single" w:sz="4" w:space="0" w:color="auto"/>
              <w:bottom w:val="nil"/>
              <w:right w:val="nil"/>
            </w:tcBorders>
            <w:noWrap/>
            <w:hideMark/>
          </w:tcPr>
          <w:p w14:paraId="2200FDFD" w14:textId="77777777" w:rsidR="0089367E" w:rsidRPr="00940237" w:rsidRDefault="0089367E" w:rsidP="0089367E">
            <w:pPr>
              <w:rPr>
                <w:color w:val="000000"/>
                <w:sz w:val="14"/>
                <w:szCs w:val="14"/>
              </w:rPr>
            </w:pPr>
            <w:r w:rsidRPr="00940237">
              <w:rPr>
                <w:color w:val="000000"/>
                <w:sz w:val="14"/>
                <w:szCs w:val="14"/>
              </w:rPr>
              <w:t>17.3</w:t>
            </w:r>
          </w:p>
        </w:tc>
        <w:tc>
          <w:tcPr>
            <w:tcW w:w="3431" w:type="pct"/>
            <w:tcBorders>
              <w:top w:val="nil"/>
              <w:left w:val="nil"/>
              <w:bottom w:val="nil"/>
              <w:right w:val="nil"/>
            </w:tcBorders>
            <w:hideMark/>
          </w:tcPr>
          <w:p w14:paraId="1B1C8D48" w14:textId="77777777" w:rsidR="0089367E" w:rsidRPr="00940237" w:rsidRDefault="0089367E" w:rsidP="0089367E">
            <w:pPr>
              <w:rPr>
                <w:color w:val="000000"/>
                <w:sz w:val="14"/>
                <w:szCs w:val="14"/>
              </w:rPr>
            </w:pPr>
            <w:r w:rsidRPr="00940237">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3164C9BD" w14:textId="2CE43749"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29C358D" w14:textId="3F6E2D21" w:rsidR="0089367E" w:rsidRPr="00940237" w:rsidRDefault="0089367E" w:rsidP="0089367E">
            <w:pPr>
              <w:jc w:val="right"/>
              <w:rPr>
                <w:color w:val="000000"/>
                <w:sz w:val="14"/>
                <w:szCs w:val="14"/>
              </w:rPr>
            </w:pPr>
            <w:r w:rsidRPr="00940237">
              <w:rPr>
                <w:color w:val="000000"/>
                <w:sz w:val="14"/>
                <w:szCs w:val="14"/>
              </w:rPr>
              <w:t>190.766</w:t>
            </w:r>
          </w:p>
        </w:tc>
      </w:tr>
      <w:tr w:rsidR="0089367E" w:rsidRPr="00940237" w14:paraId="77B09468" w14:textId="77777777" w:rsidTr="00AC152E">
        <w:trPr>
          <w:trHeight w:val="20"/>
        </w:trPr>
        <w:tc>
          <w:tcPr>
            <w:tcW w:w="327" w:type="pct"/>
            <w:tcBorders>
              <w:top w:val="nil"/>
              <w:left w:val="single" w:sz="4" w:space="0" w:color="auto"/>
              <w:bottom w:val="nil"/>
              <w:right w:val="nil"/>
            </w:tcBorders>
            <w:noWrap/>
            <w:hideMark/>
          </w:tcPr>
          <w:p w14:paraId="645D4078" w14:textId="77777777" w:rsidR="0089367E" w:rsidRPr="00940237" w:rsidRDefault="0089367E" w:rsidP="0089367E">
            <w:pPr>
              <w:rPr>
                <w:b/>
                <w:bCs/>
                <w:color w:val="000000"/>
                <w:sz w:val="14"/>
                <w:szCs w:val="14"/>
              </w:rPr>
            </w:pPr>
            <w:r w:rsidRPr="00940237">
              <w:rPr>
                <w:b/>
                <w:bCs/>
                <w:color w:val="000000"/>
                <w:sz w:val="14"/>
                <w:szCs w:val="14"/>
              </w:rPr>
              <w:t>XVIII.</w:t>
            </w:r>
          </w:p>
        </w:tc>
        <w:tc>
          <w:tcPr>
            <w:tcW w:w="3431" w:type="pct"/>
            <w:tcBorders>
              <w:top w:val="nil"/>
              <w:left w:val="nil"/>
              <w:bottom w:val="nil"/>
              <w:right w:val="nil"/>
            </w:tcBorders>
            <w:hideMark/>
          </w:tcPr>
          <w:p w14:paraId="687F350D" w14:textId="77777777" w:rsidR="0089367E" w:rsidRPr="00940237" w:rsidRDefault="0089367E" w:rsidP="0089367E">
            <w:pPr>
              <w:rPr>
                <w:b/>
                <w:bCs/>
                <w:color w:val="000000"/>
                <w:sz w:val="14"/>
                <w:szCs w:val="14"/>
              </w:rPr>
            </w:pPr>
            <w:r w:rsidRPr="00940237">
              <w:rPr>
                <w:b/>
                <w:bCs/>
                <w:color w:val="000000"/>
                <w:sz w:val="14"/>
                <w:szCs w:val="14"/>
              </w:rPr>
              <w:t>SÜRDÜRÜLEN FAALİYETLER DÖNEM NET K/Z (XVII±XVIII)</w:t>
            </w:r>
          </w:p>
        </w:tc>
        <w:tc>
          <w:tcPr>
            <w:tcW w:w="453" w:type="pct"/>
            <w:tcBorders>
              <w:top w:val="nil"/>
              <w:left w:val="single" w:sz="4" w:space="0" w:color="auto"/>
              <w:bottom w:val="nil"/>
              <w:right w:val="single" w:sz="4" w:space="0" w:color="auto"/>
            </w:tcBorders>
            <w:hideMark/>
          </w:tcPr>
          <w:p w14:paraId="73231E6B" w14:textId="11CCFA40" w:rsidR="0089367E" w:rsidRPr="00940237" w:rsidRDefault="0089367E" w:rsidP="0089367E">
            <w:pPr>
              <w:jc w:val="center"/>
              <w:rPr>
                <w:color w:val="000000"/>
                <w:sz w:val="14"/>
                <w:szCs w:val="14"/>
              </w:rPr>
            </w:pPr>
          </w:p>
        </w:tc>
        <w:tc>
          <w:tcPr>
            <w:tcW w:w="789" w:type="pct"/>
            <w:tcBorders>
              <w:top w:val="nil"/>
              <w:left w:val="nil"/>
              <w:bottom w:val="nil"/>
              <w:right w:val="single" w:sz="4" w:space="0" w:color="auto"/>
            </w:tcBorders>
            <w:vAlign w:val="center"/>
            <w:hideMark/>
          </w:tcPr>
          <w:p w14:paraId="2552E1E3" w14:textId="704D2F63" w:rsidR="0089367E" w:rsidRPr="00940237" w:rsidRDefault="0089367E" w:rsidP="0089367E">
            <w:pPr>
              <w:jc w:val="right"/>
              <w:rPr>
                <w:b/>
                <w:bCs/>
                <w:color w:val="000000"/>
                <w:sz w:val="14"/>
                <w:szCs w:val="14"/>
              </w:rPr>
            </w:pPr>
            <w:r w:rsidRPr="00940237">
              <w:rPr>
                <w:b/>
                <w:bCs/>
                <w:color w:val="000000"/>
                <w:sz w:val="14"/>
                <w:szCs w:val="14"/>
              </w:rPr>
              <w:t>1.353.642</w:t>
            </w:r>
          </w:p>
        </w:tc>
      </w:tr>
      <w:tr w:rsidR="0089367E" w:rsidRPr="00940237" w14:paraId="3CCB58F8" w14:textId="77777777" w:rsidTr="00AC152E">
        <w:trPr>
          <w:trHeight w:val="20"/>
        </w:trPr>
        <w:tc>
          <w:tcPr>
            <w:tcW w:w="327" w:type="pct"/>
            <w:tcBorders>
              <w:top w:val="nil"/>
              <w:left w:val="single" w:sz="4" w:space="0" w:color="auto"/>
              <w:bottom w:val="nil"/>
              <w:right w:val="nil"/>
            </w:tcBorders>
            <w:noWrap/>
            <w:hideMark/>
          </w:tcPr>
          <w:p w14:paraId="4C3A5CE8" w14:textId="77777777" w:rsidR="0089367E" w:rsidRPr="00940237" w:rsidRDefault="0089367E" w:rsidP="0089367E">
            <w:pPr>
              <w:rPr>
                <w:b/>
                <w:bCs/>
                <w:color w:val="000000"/>
                <w:sz w:val="14"/>
                <w:szCs w:val="14"/>
              </w:rPr>
            </w:pPr>
            <w:r w:rsidRPr="00940237">
              <w:rPr>
                <w:b/>
                <w:bCs/>
                <w:color w:val="000000"/>
                <w:sz w:val="14"/>
                <w:szCs w:val="14"/>
              </w:rPr>
              <w:t>XIX.</w:t>
            </w:r>
          </w:p>
        </w:tc>
        <w:tc>
          <w:tcPr>
            <w:tcW w:w="3431" w:type="pct"/>
            <w:tcBorders>
              <w:top w:val="nil"/>
              <w:left w:val="nil"/>
              <w:bottom w:val="nil"/>
              <w:right w:val="nil"/>
            </w:tcBorders>
            <w:hideMark/>
          </w:tcPr>
          <w:p w14:paraId="760B0552" w14:textId="77777777" w:rsidR="0089367E" w:rsidRPr="00940237" w:rsidRDefault="0089367E" w:rsidP="0089367E">
            <w:pPr>
              <w:rPr>
                <w:b/>
                <w:bCs/>
                <w:color w:val="000000"/>
                <w:sz w:val="14"/>
                <w:szCs w:val="14"/>
              </w:rPr>
            </w:pPr>
            <w:r w:rsidRPr="00940237">
              <w:rPr>
                <w:b/>
                <w:bCs/>
                <w:color w:val="000000"/>
                <w:sz w:val="14"/>
                <w:szCs w:val="14"/>
              </w:rPr>
              <w:t>DURDURULAN FAALİYETLERDEN GELİRLER</w:t>
            </w:r>
          </w:p>
        </w:tc>
        <w:tc>
          <w:tcPr>
            <w:tcW w:w="453" w:type="pct"/>
            <w:tcBorders>
              <w:top w:val="nil"/>
              <w:left w:val="single" w:sz="4" w:space="0" w:color="auto"/>
              <w:bottom w:val="nil"/>
              <w:right w:val="single" w:sz="4" w:space="0" w:color="auto"/>
            </w:tcBorders>
            <w:hideMark/>
          </w:tcPr>
          <w:p w14:paraId="1FD82136" w14:textId="4CDCA3FD"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17EE95C" w14:textId="61757A08" w:rsidR="0089367E" w:rsidRPr="00940237" w:rsidRDefault="0089367E" w:rsidP="0089367E">
            <w:pPr>
              <w:jc w:val="right"/>
              <w:rPr>
                <w:b/>
                <w:bCs/>
                <w:color w:val="000000"/>
                <w:sz w:val="14"/>
                <w:szCs w:val="14"/>
              </w:rPr>
            </w:pPr>
            <w:r w:rsidRPr="00940237">
              <w:rPr>
                <w:b/>
                <w:bCs/>
                <w:color w:val="000000"/>
                <w:sz w:val="14"/>
                <w:szCs w:val="14"/>
              </w:rPr>
              <w:t>-</w:t>
            </w:r>
          </w:p>
        </w:tc>
      </w:tr>
      <w:tr w:rsidR="0089367E" w:rsidRPr="00940237" w14:paraId="2040370B" w14:textId="77777777" w:rsidTr="00AC152E">
        <w:trPr>
          <w:trHeight w:val="20"/>
        </w:trPr>
        <w:tc>
          <w:tcPr>
            <w:tcW w:w="327" w:type="pct"/>
            <w:tcBorders>
              <w:top w:val="nil"/>
              <w:left w:val="single" w:sz="4" w:space="0" w:color="auto"/>
              <w:bottom w:val="nil"/>
              <w:right w:val="nil"/>
            </w:tcBorders>
            <w:noWrap/>
            <w:hideMark/>
          </w:tcPr>
          <w:p w14:paraId="6021072C" w14:textId="77777777" w:rsidR="0089367E" w:rsidRPr="00940237" w:rsidRDefault="0089367E" w:rsidP="0089367E">
            <w:pPr>
              <w:rPr>
                <w:color w:val="000000"/>
                <w:sz w:val="14"/>
                <w:szCs w:val="14"/>
              </w:rPr>
            </w:pPr>
            <w:r w:rsidRPr="00940237">
              <w:rPr>
                <w:color w:val="000000"/>
                <w:sz w:val="14"/>
                <w:szCs w:val="14"/>
              </w:rPr>
              <w:t>19.1</w:t>
            </w:r>
          </w:p>
        </w:tc>
        <w:tc>
          <w:tcPr>
            <w:tcW w:w="3431" w:type="pct"/>
            <w:tcBorders>
              <w:top w:val="nil"/>
              <w:left w:val="nil"/>
              <w:bottom w:val="nil"/>
              <w:right w:val="nil"/>
            </w:tcBorders>
            <w:hideMark/>
          </w:tcPr>
          <w:p w14:paraId="6E1CFE18" w14:textId="77777777" w:rsidR="0089367E" w:rsidRPr="00940237" w:rsidRDefault="0089367E" w:rsidP="0089367E">
            <w:pPr>
              <w:rPr>
                <w:color w:val="000000"/>
                <w:sz w:val="14"/>
                <w:szCs w:val="14"/>
              </w:rPr>
            </w:pPr>
            <w:r w:rsidRPr="00940237">
              <w:rPr>
                <w:color w:val="000000"/>
                <w:sz w:val="14"/>
                <w:szCs w:val="14"/>
              </w:rPr>
              <w:t>Satış Amaçlı Elde Tutulan Duran Varlık Gelirleri</w:t>
            </w:r>
          </w:p>
        </w:tc>
        <w:tc>
          <w:tcPr>
            <w:tcW w:w="453" w:type="pct"/>
            <w:tcBorders>
              <w:top w:val="nil"/>
              <w:left w:val="single" w:sz="4" w:space="0" w:color="auto"/>
              <w:bottom w:val="nil"/>
              <w:right w:val="single" w:sz="4" w:space="0" w:color="auto"/>
            </w:tcBorders>
            <w:hideMark/>
          </w:tcPr>
          <w:p w14:paraId="694CDA20" w14:textId="4C88697B"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458DDC2" w14:textId="3C24127E"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2F32CFD8" w14:textId="77777777" w:rsidTr="00AC152E">
        <w:trPr>
          <w:trHeight w:val="20"/>
        </w:trPr>
        <w:tc>
          <w:tcPr>
            <w:tcW w:w="327" w:type="pct"/>
            <w:tcBorders>
              <w:top w:val="nil"/>
              <w:left w:val="single" w:sz="4" w:space="0" w:color="auto"/>
              <w:bottom w:val="nil"/>
              <w:right w:val="nil"/>
            </w:tcBorders>
            <w:noWrap/>
            <w:hideMark/>
          </w:tcPr>
          <w:p w14:paraId="5A8C531F" w14:textId="77777777" w:rsidR="0089367E" w:rsidRPr="00940237" w:rsidRDefault="0089367E" w:rsidP="0089367E">
            <w:pPr>
              <w:rPr>
                <w:color w:val="000000"/>
                <w:sz w:val="14"/>
                <w:szCs w:val="14"/>
              </w:rPr>
            </w:pPr>
            <w:r w:rsidRPr="00940237">
              <w:rPr>
                <w:color w:val="000000"/>
                <w:sz w:val="14"/>
                <w:szCs w:val="14"/>
              </w:rPr>
              <w:t>19.2</w:t>
            </w:r>
          </w:p>
        </w:tc>
        <w:tc>
          <w:tcPr>
            <w:tcW w:w="3431" w:type="pct"/>
            <w:tcBorders>
              <w:top w:val="nil"/>
              <w:left w:val="nil"/>
              <w:bottom w:val="nil"/>
              <w:right w:val="nil"/>
            </w:tcBorders>
            <w:hideMark/>
          </w:tcPr>
          <w:p w14:paraId="545DB9F5" w14:textId="77777777" w:rsidR="0089367E" w:rsidRPr="00940237" w:rsidRDefault="0089367E" w:rsidP="0089367E">
            <w:pPr>
              <w:rPr>
                <w:color w:val="000000"/>
                <w:sz w:val="14"/>
                <w:szCs w:val="14"/>
              </w:rPr>
            </w:pPr>
            <w:r w:rsidRPr="00940237">
              <w:rPr>
                <w:color w:val="000000"/>
                <w:sz w:val="14"/>
                <w:szCs w:val="14"/>
              </w:rPr>
              <w:t>İştirak, Bağlı Ortaklık ve Birlikte Kontrol Edilen Ortaklıklar (İş Ort.) Satış Karları</w:t>
            </w:r>
          </w:p>
        </w:tc>
        <w:tc>
          <w:tcPr>
            <w:tcW w:w="453" w:type="pct"/>
            <w:tcBorders>
              <w:top w:val="nil"/>
              <w:left w:val="single" w:sz="4" w:space="0" w:color="auto"/>
              <w:bottom w:val="nil"/>
              <w:right w:val="single" w:sz="4" w:space="0" w:color="auto"/>
            </w:tcBorders>
            <w:hideMark/>
          </w:tcPr>
          <w:p w14:paraId="2AB3C2D9" w14:textId="7262B135"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D46C650" w14:textId="442C13FB"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1E4A0B47" w14:textId="77777777" w:rsidTr="00AC152E">
        <w:trPr>
          <w:trHeight w:val="20"/>
        </w:trPr>
        <w:tc>
          <w:tcPr>
            <w:tcW w:w="327" w:type="pct"/>
            <w:tcBorders>
              <w:top w:val="nil"/>
              <w:left w:val="single" w:sz="4" w:space="0" w:color="auto"/>
              <w:bottom w:val="nil"/>
              <w:right w:val="nil"/>
            </w:tcBorders>
            <w:noWrap/>
            <w:hideMark/>
          </w:tcPr>
          <w:p w14:paraId="4B5C50B5" w14:textId="77777777" w:rsidR="0089367E" w:rsidRPr="00940237" w:rsidRDefault="0089367E" w:rsidP="0089367E">
            <w:pPr>
              <w:rPr>
                <w:color w:val="000000"/>
                <w:sz w:val="14"/>
                <w:szCs w:val="14"/>
              </w:rPr>
            </w:pPr>
            <w:r w:rsidRPr="00940237">
              <w:rPr>
                <w:color w:val="000000"/>
                <w:sz w:val="14"/>
                <w:szCs w:val="14"/>
              </w:rPr>
              <w:t>19.3</w:t>
            </w:r>
          </w:p>
        </w:tc>
        <w:tc>
          <w:tcPr>
            <w:tcW w:w="3431" w:type="pct"/>
            <w:tcBorders>
              <w:top w:val="nil"/>
              <w:left w:val="nil"/>
              <w:bottom w:val="nil"/>
              <w:right w:val="nil"/>
            </w:tcBorders>
            <w:hideMark/>
          </w:tcPr>
          <w:p w14:paraId="2F911548" w14:textId="77777777" w:rsidR="0089367E" w:rsidRPr="00940237" w:rsidRDefault="0089367E" w:rsidP="0089367E">
            <w:pPr>
              <w:rPr>
                <w:color w:val="000000"/>
                <w:sz w:val="14"/>
                <w:szCs w:val="14"/>
              </w:rPr>
            </w:pPr>
            <w:r w:rsidRPr="00940237">
              <w:rPr>
                <w:color w:val="000000"/>
                <w:sz w:val="14"/>
                <w:szCs w:val="14"/>
              </w:rPr>
              <w:t>Diğer Durdurulan Faaliyet Gelirleri</w:t>
            </w:r>
          </w:p>
        </w:tc>
        <w:tc>
          <w:tcPr>
            <w:tcW w:w="453" w:type="pct"/>
            <w:tcBorders>
              <w:top w:val="nil"/>
              <w:left w:val="single" w:sz="4" w:space="0" w:color="auto"/>
              <w:bottom w:val="nil"/>
              <w:right w:val="single" w:sz="4" w:space="0" w:color="auto"/>
            </w:tcBorders>
            <w:hideMark/>
          </w:tcPr>
          <w:p w14:paraId="6BEA49B7" w14:textId="387AF4AC"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161AD42A" w14:textId="5AE3001D"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17345863" w14:textId="77777777" w:rsidTr="00AC152E">
        <w:trPr>
          <w:trHeight w:val="20"/>
        </w:trPr>
        <w:tc>
          <w:tcPr>
            <w:tcW w:w="327" w:type="pct"/>
            <w:tcBorders>
              <w:top w:val="nil"/>
              <w:left w:val="single" w:sz="4" w:space="0" w:color="auto"/>
              <w:bottom w:val="nil"/>
              <w:right w:val="nil"/>
            </w:tcBorders>
            <w:noWrap/>
            <w:hideMark/>
          </w:tcPr>
          <w:p w14:paraId="199F693A" w14:textId="77777777" w:rsidR="0089367E" w:rsidRPr="00940237" w:rsidRDefault="0089367E" w:rsidP="0089367E">
            <w:pPr>
              <w:rPr>
                <w:b/>
                <w:bCs/>
                <w:color w:val="000000"/>
                <w:sz w:val="14"/>
                <w:szCs w:val="14"/>
              </w:rPr>
            </w:pPr>
            <w:r w:rsidRPr="00940237">
              <w:rPr>
                <w:b/>
                <w:bCs/>
                <w:color w:val="000000"/>
                <w:sz w:val="14"/>
                <w:szCs w:val="14"/>
              </w:rPr>
              <w:t>XX.</w:t>
            </w:r>
          </w:p>
        </w:tc>
        <w:tc>
          <w:tcPr>
            <w:tcW w:w="3431" w:type="pct"/>
            <w:tcBorders>
              <w:top w:val="nil"/>
              <w:left w:val="nil"/>
              <w:bottom w:val="nil"/>
              <w:right w:val="nil"/>
            </w:tcBorders>
            <w:hideMark/>
          </w:tcPr>
          <w:p w14:paraId="1394A606" w14:textId="77777777" w:rsidR="0089367E" w:rsidRPr="00940237" w:rsidRDefault="0089367E" w:rsidP="0089367E">
            <w:pPr>
              <w:rPr>
                <w:b/>
                <w:bCs/>
                <w:color w:val="000000"/>
                <w:sz w:val="14"/>
                <w:szCs w:val="14"/>
              </w:rPr>
            </w:pPr>
            <w:r w:rsidRPr="00940237">
              <w:rPr>
                <w:b/>
                <w:bCs/>
                <w:color w:val="000000"/>
                <w:sz w:val="14"/>
                <w:szCs w:val="14"/>
              </w:rPr>
              <w:t>DURDURULAN FAALİYETLERDEN GİDERLER (-)</w:t>
            </w:r>
          </w:p>
        </w:tc>
        <w:tc>
          <w:tcPr>
            <w:tcW w:w="453" w:type="pct"/>
            <w:tcBorders>
              <w:top w:val="nil"/>
              <w:left w:val="single" w:sz="4" w:space="0" w:color="auto"/>
              <w:bottom w:val="nil"/>
              <w:right w:val="single" w:sz="4" w:space="0" w:color="auto"/>
            </w:tcBorders>
            <w:hideMark/>
          </w:tcPr>
          <w:p w14:paraId="48B1E063" w14:textId="71AAF6EA"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AFA163F" w14:textId="1CE7B371" w:rsidR="0089367E" w:rsidRPr="00940237" w:rsidRDefault="0089367E" w:rsidP="0089367E">
            <w:pPr>
              <w:jc w:val="right"/>
              <w:rPr>
                <w:b/>
                <w:bCs/>
                <w:color w:val="000000"/>
                <w:sz w:val="14"/>
                <w:szCs w:val="14"/>
              </w:rPr>
            </w:pPr>
            <w:r w:rsidRPr="00940237">
              <w:rPr>
                <w:b/>
                <w:bCs/>
                <w:color w:val="000000"/>
                <w:sz w:val="14"/>
                <w:szCs w:val="14"/>
              </w:rPr>
              <w:t>-</w:t>
            </w:r>
          </w:p>
        </w:tc>
      </w:tr>
      <w:tr w:rsidR="0089367E" w:rsidRPr="00940237" w14:paraId="021480A6" w14:textId="77777777" w:rsidTr="00AC152E">
        <w:trPr>
          <w:trHeight w:val="20"/>
        </w:trPr>
        <w:tc>
          <w:tcPr>
            <w:tcW w:w="327" w:type="pct"/>
            <w:tcBorders>
              <w:top w:val="nil"/>
              <w:left w:val="single" w:sz="4" w:space="0" w:color="auto"/>
              <w:bottom w:val="nil"/>
              <w:right w:val="nil"/>
            </w:tcBorders>
            <w:noWrap/>
            <w:hideMark/>
          </w:tcPr>
          <w:p w14:paraId="4E2F9E36" w14:textId="77777777" w:rsidR="0089367E" w:rsidRPr="00940237" w:rsidRDefault="0089367E" w:rsidP="0089367E">
            <w:pPr>
              <w:rPr>
                <w:color w:val="000000"/>
                <w:sz w:val="14"/>
                <w:szCs w:val="14"/>
              </w:rPr>
            </w:pPr>
            <w:r w:rsidRPr="00940237">
              <w:rPr>
                <w:color w:val="000000"/>
                <w:sz w:val="14"/>
                <w:szCs w:val="14"/>
              </w:rPr>
              <w:t>20.1</w:t>
            </w:r>
          </w:p>
        </w:tc>
        <w:tc>
          <w:tcPr>
            <w:tcW w:w="3431" w:type="pct"/>
            <w:tcBorders>
              <w:top w:val="nil"/>
              <w:left w:val="nil"/>
              <w:bottom w:val="nil"/>
              <w:right w:val="nil"/>
            </w:tcBorders>
            <w:hideMark/>
          </w:tcPr>
          <w:p w14:paraId="13D56C11" w14:textId="77777777" w:rsidR="0089367E" w:rsidRPr="00940237" w:rsidRDefault="0089367E" w:rsidP="0089367E">
            <w:pPr>
              <w:rPr>
                <w:color w:val="000000"/>
                <w:sz w:val="14"/>
                <w:szCs w:val="14"/>
              </w:rPr>
            </w:pPr>
            <w:r w:rsidRPr="00940237">
              <w:rPr>
                <w:color w:val="000000"/>
                <w:sz w:val="14"/>
                <w:szCs w:val="14"/>
              </w:rPr>
              <w:t>Satış Amaçlı Elde Tutulan Duran Varlık Giderleri</w:t>
            </w:r>
          </w:p>
        </w:tc>
        <w:tc>
          <w:tcPr>
            <w:tcW w:w="453" w:type="pct"/>
            <w:tcBorders>
              <w:top w:val="nil"/>
              <w:left w:val="single" w:sz="4" w:space="0" w:color="auto"/>
              <w:bottom w:val="nil"/>
              <w:right w:val="single" w:sz="4" w:space="0" w:color="auto"/>
            </w:tcBorders>
            <w:hideMark/>
          </w:tcPr>
          <w:p w14:paraId="7D9F719C" w14:textId="2A42835C"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8D658AB" w14:textId="6E47A99D"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65EA53D7" w14:textId="77777777" w:rsidTr="00AC152E">
        <w:trPr>
          <w:trHeight w:val="20"/>
        </w:trPr>
        <w:tc>
          <w:tcPr>
            <w:tcW w:w="327" w:type="pct"/>
            <w:tcBorders>
              <w:top w:val="nil"/>
              <w:left w:val="single" w:sz="4" w:space="0" w:color="auto"/>
              <w:bottom w:val="nil"/>
              <w:right w:val="nil"/>
            </w:tcBorders>
            <w:noWrap/>
            <w:hideMark/>
          </w:tcPr>
          <w:p w14:paraId="679822B0" w14:textId="77777777" w:rsidR="0089367E" w:rsidRPr="00940237" w:rsidRDefault="0089367E" w:rsidP="0089367E">
            <w:pPr>
              <w:rPr>
                <w:color w:val="000000"/>
                <w:sz w:val="14"/>
                <w:szCs w:val="14"/>
              </w:rPr>
            </w:pPr>
            <w:r w:rsidRPr="00940237">
              <w:rPr>
                <w:color w:val="000000"/>
                <w:sz w:val="14"/>
                <w:szCs w:val="14"/>
              </w:rPr>
              <w:t>20.2</w:t>
            </w:r>
          </w:p>
        </w:tc>
        <w:tc>
          <w:tcPr>
            <w:tcW w:w="3431" w:type="pct"/>
            <w:tcBorders>
              <w:top w:val="nil"/>
              <w:left w:val="nil"/>
              <w:bottom w:val="nil"/>
              <w:right w:val="nil"/>
            </w:tcBorders>
            <w:hideMark/>
          </w:tcPr>
          <w:p w14:paraId="5277B798" w14:textId="77777777" w:rsidR="0089367E" w:rsidRPr="00940237" w:rsidRDefault="0089367E" w:rsidP="0089367E">
            <w:pPr>
              <w:rPr>
                <w:color w:val="000000"/>
                <w:sz w:val="14"/>
                <w:szCs w:val="14"/>
              </w:rPr>
            </w:pPr>
            <w:r w:rsidRPr="00940237">
              <w:rPr>
                <w:color w:val="000000"/>
                <w:sz w:val="14"/>
                <w:szCs w:val="14"/>
              </w:rPr>
              <w:t>İştirak, Bağlı Ortaklık ve Birlikte Kontrol Edilen Ortaklıklar (İş Ort.) Satış Zararları</w:t>
            </w:r>
          </w:p>
        </w:tc>
        <w:tc>
          <w:tcPr>
            <w:tcW w:w="453" w:type="pct"/>
            <w:tcBorders>
              <w:top w:val="nil"/>
              <w:left w:val="single" w:sz="4" w:space="0" w:color="auto"/>
              <w:bottom w:val="nil"/>
              <w:right w:val="single" w:sz="4" w:space="0" w:color="auto"/>
            </w:tcBorders>
            <w:hideMark/>
          </w:tcPr>
          <w:p w14:paraId="55CB2426" w14:textId="749C5DE0"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6D36AF27" w14:textId="453E65E4"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30FFE6B4" w14:textId="77777777" w:rsidTr="00AC152E">
        <w:trPr>
          <w:trHeight w:val="20"/>
        </w:trPr>
        <w:tc>
          <w:tcPr>
            <w:tcW w:w="327" w:type="pct"/>
            <w:tcBorders>
              <w:top w:val="nil"/>
              <w:left w:val="single" w:sz="4" w:space="0" w:color="auto"/>
              <w:bottom w:val="nil"/>
              <w:right w:val="nil"/>
            </w:tcBorders>
            <w:noWrap/>
            <w:hideMark/>
          </w:tcPr>
          <w:p w14:paraId="699F55DD" w14:textId="77777777" w:rsidR="0089367E" w:rsidRPr="00940237" w:rsidRDefault="0089367E" w:rsidP="0089367E">
            <w:pPr>
              <w:rPr>
                <w:color w:val="000000"/>
                <w:sz w:val="14"/>
                <w:szCs w:val="14"/>
              </w:rPr>
            </w:pPr>
            <w:r w:rsidRPr="00940237">
              <w:rPr>
                <w:color w:val="000000"/>
                <w:sz w:val="14"/>
                <w:szCs w:val="14"/>
              </w:rPr>
              <w:t>20.3</w:t>
            </w:r>
          </w:p>
        </w:tc>
        <w:tc>
          <w:tcPr>
            <w:tcW w:w="3431" w:type="pct"/>
            <w:tcBorders>
              <w:top w:val="nil"/>
              <w:left w:val="nil"/>
              <w:bottom w:val="nil"/>
              <w:right w:val="nil"/>
            </w:tcBorders>
            <w:hideMark/>
          </w:tcPr>
          <w:p w14:paraId="20ADFBAB" w14:textId="77777777" w:rsidR="0089367E" w:rsidRPr="00940237" w:rsidRDefault="0089367E" w:rsidP="0089367E">
            <w:pPr>
              <w:rPr>
                <w:color w:val="000000"/>
                <w:sz w:val="14"/>
                <w:szCs w:val="14"/>
              </w:rPr>
            </w:pPr>
            <w:r w:rsidRPr="00940237">
              <w:rPr>
                <w:color w:val="000000"/>
                <w:sz w:val="14"/>
                <w:szCs w:val="14"/>
              </w:rPr>
              <w:t>Diğer Durdurulan Faaliyet Giderleri</w:t>
            </w:r>
          </w:p>
        </w:tc>
        <w:tc>
          <w:tcPr>
            <w:tcW w:w="453" w:type="pct"/>
            <w:tcBorders>
              <w:top w:val="nil"/>
              <w:left w:val="single" w:sz="4" w:space="0" w:color="auto"/>
              <w:bottom w:val="nil"/>
              <w:right w:val="single" w:sz="4" w:space="0" w:color="auto"/>
            </w:tcBorders>
            <w:hideMark/>
          </w:tcPr>
          <w:p w14:paraId="4D9C96AD" w14:textId="40A04470"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B4D5699" w14:textId="27592673"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65FD2259" w14:textId="77777777" w:rsidTr="00AC152E">
        <w:trPr>
          <w:trHeight w:val="20"/>
        </w:trPr>
        <w:tc>
          <w:tcPr>
            <w:tcW w:w="327" w:type="pct"/>
            <w:tcBorders>
              <w:top w:val="nil"/>
              <w:left w:val="single" w:sz="4" w:space="0" w:color="auto"/>
              <w:bottom w:val="nil"/>
              <w:right w:val="nil"/>
            </w:tcBorders>
            <w:noWrap/>
            <w:hideMark/>
          </w:tcPr>
          <w:p w14:paraId="644246EE" w14:textId="77777777" w:rsidR="0089367E" w:rsidRPr="00940237" w:rsidRDefault="0089367E" w:rsidP="0089367E">
            <w:pPr>
              <w:rPr>
                <w:b/>
                <w:bCs/>
                <w:color w:val="000000"/>
                <w:sz w:val="14"/>
                <w:szCs w:val="14"/>
              </w:rPr>
            </w:pPr>
            <w:r w:rsidRPr="00940237">
              <w:rPr>
                <w:b/>
                <w:bCs/>
                <w:color w:val="000000"/>
                <w:sz w:val="14"/>
                <w:szCs w:val="14"/>
              </w:rPr>
              <w:t>XXI.</w:t>
            </w:r>
          </w:p>
        </w:tc>
        <w:tc>
          <w:tcPr>
            <w:tcW w:w="3431" w:type="pct"/>
            <w:tcBorders>
              <w:top w:val="nil"/>
              <w:left w:val="nil"/>
              <w:bottom w:val="nil"/>
              <w:right w:val="nil"/>
            </w:tcBorders>
            <w:hideMark/>
          </w:tcPr>
          <w:p w14:paraId="5DA7F37F" w14:textId="77777777" w:rsidR="0089367E" w:rsidRPr="00940237" w:rsidRDefault="0089367E" w:rsidP="0089367E">
            <w:pPr>
              <w:rPr>
                <w:b/>
                <w:bCs/>
                <w:color w:val="000000"/>
                <w:sz w:val="14"/>
                <w:szCs w:val="14"/>
              </w:rPr>
            </w:pPr>
            <w:r w:rsidRPr="00940237">
              <w:rPr>
                <w:b/>
                <w:bCs/>
                <w:color w:val="000000"/>
                <w:sz w:val="14"/>
                <w:szCs w:val="14"/>
              </w:rPr>
              <w:t>DURDURULAN FAALİYETLER VERGİ ÖNCESİ K/Z (XX-XXI)</w:t>
            </w:r>
          </w:p>
        </w:tc>
        <w:tc>
          <w:tcPr>
            <w:tcW w:w="453" w:type="pct"/>
            <w:tcBorders>
              <w:top w:val="nil"/>
              <w:left w:val="single" w:sz="4" w:space="0" w:color="auto"/>
              <w:bottom w:val="nil"/>
              <w:right w:val="single" w:sz="4" w:space="0" w:color="auto"/>
            </w:tcBorders>
            <w:hideMark/>
          </w:tcPr>
          <w:p w14:paraId="0F354394" w14:textId="7909BAED"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96E4296" w14:textId="29FDD3E6" w:rsidR="0089367E" w:rsidRPr="00940237" w:rsidRDefault="0089367E" w:rsidP="0089367E">
            <w:pPr>
              <w:jc w:val="right"/>
              <w:rPr>
                <w:b/>
                <w:bCs/>
                <w:color w:val="000000"/>
                <w:sz w:val="14"/>
                <w:szCs w:val="14"/>
              </w:rPr>
            </w:pPr>
            <w:r w:rsidRPr="00940237">
              <w:rPr>
                <w:b/>
                <w:bCs/>
                <w:color w:val="000000"/>
                <w:sz w:val="14"/>
                <w:szCs w:val="14"/>
              </w:rPr>
              <w:t>-</w:t>
            </w:r>
          </w:p>
        </w:tc>
      </w:tr>
      <w:tr w:rsidR="0089367E" w:rsidRPr="00940237" w14:paraId="1EAE7B9E" w14:textId="77777777" w:rsidTr="00AC152E">
        <w:trPr>
          <w:trHeight w:val="20"/>
        </w:trPr>
        <w:tc>
          <w:tcPr>
            <w:tcW w:w="327" w:type="pct"/>
            <w:tcBorders>
              <w:top w:val="nil"/>
              <w:left w:val="single" w:sz="4" w:space="0" w:color="auto"/>
              <w:bottom w:val="nil"/>
              <w:right w:val="nil"/>
            </w:tcBorders>
            <w:noWrap/>
            <w:hideMark/>
          </w:tcPr>
          <w:p w14:paraId="3B1B9077" w14:textId="77777777" w:rsidR="0089367E" w:rsidRPr="00940237" w:rsidRDefault="0089367E" w:rsidP="0089367E">
            <w:pPr>
              <w:rPr>
                <w:b/>
                <w:bCs/>
                <w:color w:val="000000"/>
                <w:sz w:val="14"/>
                <w:szCs w:val="14"/>
              </w:rPr>
            </w:pPr>
            <w:r w:rsidRPr="00940237">
              <w:rPr>
                <w:b/>
                <w:bCs/>
                <w:color w:val="000000"/>
                <w:sz w:val="14"/>
                <w:szCs w:val="14"/>
              </w:rPr>
              <w:t>XXII.</w:t>
            </w:r>
          </w:p>
        </w:tc>
        <w:tc>
          <w:tcPr>
            <w:tcW w:w="3431" w:type="pct"/>
            <w:tcBorders>
              <w:top w:val="nil"/>
              <w:left w:val="nil"/>
              <w:bottom w:val="nil"/>
              <w:right w:val="nil"/>
            </w:tcBorders>
            <w:hideMark/>
          </w:tcPr>
          <w:p w14:paraId="2B8200CB" w14:textId="77777777" w:rsidR="0089367E" w:rsidRPr="00940237" w:rsidRDefault="0089367E" w:rsidP="0089367E">
            <w:pPr>
              <w:rPr>
                <w:b/>
                <w:bCs/>
                <w:color w:val="000000"/>
                <w:sz w:val="14"/>
                <w:szCs w:val="14"/>
              </w:rPr>
            </w:pPr>
            <w:r w:rsidRPr="00940237">
              <w:rPr>
                <w:b/>
                <w:bCs/>
                <w:color w:val="000000"/>
                <w:sz w:val="14"/>
                <w:szCs w:val="14"/>
              </w:rPr>
              <w:t>DURDURULAN FAALİYETLER VERGİ KARŞILIĞI (±)</w:t>
            </w:r>
          </w:p>
        </w:tc>
        <w:tc>
          <w:tcPr>
            <w:tcW w:w="453" w:type="pct"/>
            <w:tcBorders>
              <w:top w:val="nil"/>
              <w:left w:val="single" w:sz="4" w:space="0" w:color="auto"/>
              <w:bottom w:val="nil"/>
              <w:right w:val="single" w:sz="4" w:space="0" w:color="auto"/>
            </w:tcBorders>
            <w:hideMark/>
          </w:tcPr>
          <w:p w14:paraId="3565443D" w14:textId="4A3639F1"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8F79F7F" w14:textId="15C11849" w:rsidR="0089367E" w:rsidRPr="00940237" w:rsidRDefault="0089367E" w:rsidP="0089367E">
            <w:pPr>
              <w:jc w:val="right"/>
              <w:rPr>
                <w:b/>
                <w:bCs/>
                <w:color w:val="000000"/>
                <w:sz w:val="14"/>
                <w:szCs w:val="14"/>
              </w:rPr>
            </w:pPr>
            <w:r w:rsidRPr="00940237">
              <w:rPr>
                <w:b/>
                <w:bCs/>
                <w:color w:val="000000"/>
                <w:sz w:val="14"/>
                <w:szCs w:val="14"/>
              </w:rPr>
              <w:t>-</w:t>
            </w:r>
          </w:p>
        </w:tc>
      </w:tr>
      <w:tr w:rsidR="0089367E" w:rsidRPr="00940237" w14:paraId="059E042C" w14:textId="77777777" w:rsidTr="00AC152E">
        <w:trPr>
          <w:trHeight w:val="20"/>
        </w:trPr>
        <w:tc>
          <w:tcPr>
            <w:tcW w:w="327" w:type="pct"/>
            <w:tcBorders>
              <w:top w:val="nil"/>
              <w:left w:val="single" w:sz="4" w:space="0" w:color="auto"/>
              <w:bottom w:val="nil"/>
              <w:right w:val="nil"/>
            </w:tcBorders>
            <w:noWrap/>
            <w:hideMark/>
          </w:tcPr>
          <w:p w14:paraId="26C923E2" w14:textId="77777777" w:rsidR="0089367E" w:rsidRPr="00940237" w:rsidRDefault="0089367E" w:rsidP="0089367E">
            <w:pPr>
              <w:rPr>
                <w:color w:val="000000"/>
                <w:sz w:val="14"/>
                <w:szCs w:val="14"/>
              </w:rPr>
            </w:pPr>
            <w:r w:rsidRPr="00940237">
              <w:rPr>
                <w:color w:val="000000"/>
                <w:sz w:val="14"/>
                <w:szCs w:val="14"/>
              </w:rPr>
              <w:t>22.1</w:t>
            </w:r>
          </w:p>
        </w:tc>
        <w:tc>
          <w:tcPr>
            <w:tcW w:w="3431" w:type="pct"/>
            <w:tcBorders>
              <w:top w:val="nil"/>
              <w:left w:val="nil"/>
              <w:bottom w:val="nil"/>
              <w:right w:val="nil"/>
            </w:tcBorders>
            <w:hideMark/>
          </w:tcPr>
          <w:p w14:paraId="0D725385" w14:textId="77777777" w:rsidR="0089367E" w:rsidRPr="00940237" w:rsidRDefault="0089367E" w:rsidP="0089367E">
            <w:pPr>
              <w:rPr>
                <w:color w:val="000000"/>
                <w:sz w:val="14"/>
                <w:szCs w:val="14"/>
              </w:rPr>
            </w:pPr>
            <w:r w:rsidRPr="00940237">
              <w:rPr>
                <w:color w:val="000000"/>
                <w:sz w:val="14"/>
                <w:szCs w:val="14"/>
              </w:rPr>
              <w:t>Cari Vergi Karşılığı</w:t>
            </w:r>
          </w:p>
        </w:tc>
        <w:tc>
          <w:tcPr>
            <w:tcW w:w="453" w:type="pct"/>
            <w:tcBorders>
              <w:top w:val="nil"/>
              <w:left w:val="single" w:sz="4" w:space="0" w:color="auto"/>
              <w:bottom w:val="nil"/>
              <w:right w:val="single" w:sz="4" w:space="0" w:color="auto"/>
            </w:tcBorders>
            <w:hideMark/>
          </w:tcPr>
          <w:p w14:paraId="75FAD48E" w14:textId="01DEA556"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32B9311D" w14:textId="32ABCBC5"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24FC9AE5" w14:textId="77777777" w:rsidTr="00AC152E">
        <w:trPr>
          <w:trHeight w:val="20"/>
        </w:trPr>
        <w:tc>
          <w:tcPr>
            <w:tcW w:w="327" w:type="pct"/>
            <w:tcBorders>
              <w:top w:val="nil"/>
              <w:left w:val="single" w:sz="4" w:space="0" w:color="auto"/>
              <w:bottom w:val="nil"/>
              <w:right w:val="nil"/>
            </w:tcBorders>
            <w:noWrap/>
            <w:hideMark/>
          </w:tcPr>
          <w:p w14:paraId="1A12CF46" w14:textId="77777777" w:rsidR="0089367E" w:rsidRPr="00940237" w:rsidRDefault="0089367E" w:rsidP="0089367E">
            <w:pPr>
              <w:rPr>
                <w:color w:val="000000"/>
                <w:sz w:val="14"/>
                <w:szCs w:val="14"/>
              </w:rPr>
            </w:pPr>
            <w:r w:rsidRPr="00940237">
              <w:rPr>
                <w:color w:val="000000"/>
                <w:sz w:val="14"/>
                <w:szCs w:val="14"/>
              </w:rPr>
              <w:t>22.2</w:t>
            </w:r>
          </w:p>
        </w:tc>
        <w:tc>
          <w:tcPr>
            <w:tcW w:w="3431" w:type="pct"/>
            <w:tcBorders>
              <w:top w:val="nil"/>
              <w:left w:val="nil"/>
              <w:bottom w:val="nil"/>
              <w:right w:val="nil"/>
            </w:tcBorders>
            <w:hideMark/>
          </w:tcPr>
          <w:p w14:paraId="5EA66840" w14:textId="77777777" w:rsidR="0089367E" w:rsidRPr="00940237" w:rsidRDefault="0089367E" w:rsidP="0089367E">
            <w:pPr>
              <w:rPr>
                <w:color w:val="000000"/>
                <w:sz w:val="14"/>
                <w:szCs w:val="14"/>
              </w:rPr>
            </w:pPr>
            <w:r w:rsidRPr="00940237">
              <w:rPr>
                <w:color w:val="000000"/>
                <w:sz w:val="14"/>
                <w:szCs w:val="14"/>
              </w:rPr>
              <w:t>Ertelenmiş Vergi Gider Etkisi (+)</w:t>
            </w:r>
          </w:p>
        </w:tc>
        <w:tc>
          <w:tcPr>
            <w:tcW w:w="453" w:type="pct"/>
            <w:tcBorders>
              <w:top w:val="nil"/>
              <w:left w:val="single" w:sz="4" w:space="0" w:color="auto"/>
              <w:bottom w:val="nil"/>
              <w:right w:val="single" w:sz="4" w:space="0" w:color="auto"/>
            </w:tcBorders>
            <w:hideMark/>
          </w:tcPr>
          <w:p w14:paraId="30FA4574" w14:textId="5354305F"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0C4743B1" w14:textId="5DB37CE2"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31AF699B" w14:textId="77777777" w:rsidTr="00AC152E">
        <w:trPr>
          <w:trHeight w:val="20"/>
        </w:trPr>
        <w:tc>
          <w:tcPr>
            <w:tcW w:w="327" w:type="pct"/>
            <w:tcBorders>
              <w:top w:val="nil"/>
              <w:left w:val="single" w:sz="4" w:space="0" w:color="auto"/>
              <w:bottom w:val="nil"/>
              <w:right w:val="nil"/>
            </w:tcBorders>
            <w:noWrap/>
            <w:hideMark/>
          </w:tcPr>
          <w:p w14:paraId="09CF0282" w14:textId="77777777" w:rsidR="0089367E" w:rsidRPr="00940237" w:rsidRDefault="0089367E" w:rsidP="0089367E">
            <w:pPr>
              <w:rPr>
                <w:color w:val="000000"/>
                <w:sz w:val="14"/>
                <w:szCs w:val="14"/>
              </w:rPr>
            </w:pPr>
            <w:r w:rsidRPr="00940237">
              <w:rPr>
                <w:color w:val="000000"/>
                <w:sz w:val="14"/>
                <w:szCs w:val="14"/>
              </w:rPr>
              <w:t>22.3</w:t>
            </w:r>
          </w:p>
        </w:tc>
        <w:tc>
          <w:tcPr>
            <w:tcW w:w="3431" w:type="pct"/>
            <w:tcBorders>
              <w:top w:val="nil"/>
              <w:left w:val="nil"/>
              <w:bottom w:val="nil"/>
              <w:right w:val="nil"/>
            </w:tcBorders>
            <w:hideMark/>
          </w:tcPr>
          <w:p w14:paraId="659FFB5C" w14:textId="77777777" w:rsidR="0089367E" w:rsidRPr="00940237" w:rsidRDefault="0089367E" w:rsidP="0089367E">
            <w:pPr>
              <w:rPr>
                <w:color w:val="000000"/>
                <w:sz w:val="14"/>
                <w:szCs w:val="14"/>
              </w:rPr>
            </w:pPr>
            <w:r w:rsidRPr="00940237">
              <w:rPr>
                <w:color w:val="000000"/>
                <w:sz w:val="14"/>
                <w:szCs w:val="14"/>
              </w:rPr>
              <w:t>Ertelenmiş Vergi Gelir Etkisi (-)</w:t>
            </w:r>
          </w:p>
        </w:tc>
        <w:tc>
          <w:tcPr>
            <w:tcW w:w="453" w:type="pct"/>
            <w:tcBorders>
              <w:top w:val="nil"/>
              <w:left w:val="single" w:sz="4" w:space="0" w:color="auto"/>
              <w:bottom w:val="nil"/>
              <w:right w:val="single" w:sz="4" w:space="0" w:color="auto"/>
            </w:tcBorders>
            <w:hideMark/>
          </w:tcPr>
          <w:p w14:paraId="457AD2DC" w14:textId="0532EA8D"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13F824FB" w14:textId="3DA562B3" w:rsidR="0089367E" w:rsidRPr="00940237" w:rsidRDefault="0089367E" w:rsidP="0089367E">
            <w:pPr>
              <w:jc w:val="right"/>
              <w:rPr>
                <w:color w:val="000000"/>
                <w:sz w:val="14"/>
                <w:szCs w:val="14"/>
              </w:rPr>
            </w:pPr>
            <w:r w:rsidRPr="00940237">
              <w:rPr>
                <w:color w:val="000000"/>
                <w:sz w:val="14"/>
                <w:szCs w:val="14"/>
              </w:rPr>
              <w:t>-</w:t>
            </w:r>
          </w:p>
        </w:tc>
      </w:tr>
      <w:tr w:rsidR="0089367E" w:rsidRPr="00940237" w14:paraId="28E3814A" w14:textId="77777777" w:rsidTr="00AC152E">
        <w:trPr>
          <w:trHeight w:val="20"/>
        </w:trPr>
        <w:tc>
          <w:tcPr>
            <w:tcW w:w="327" w:type="pct"/>
            <w:tcBorders>
              <w:top w:val="nil"/>
              <w:left w:val="single" w:sz="4" w:space="0" w:color="auto"/>
              <w:bottom w:val="nil"/>
              <w:right w:val="nil"/>
            </w:tcBorders>
            <w:noWrap/>
            <w:hideMark/>
          </w:tcPr>
          <w:p w14:paraId="31733088" w14:textId="77777777" w:rsidR="0089367E" w:rsidRPr="00940237" w:rsidRDefault="0089367E" w:rsidP="0089367E">
            <w:pPr>
              <w:rPr>
                <w:b/>
                <w:bCs/>
                <w:color w:val="000000"/>
                <w:sz w:val="14"/>
                <w:szCs w:val="14"/>
              </w:rPr>
            </w:pPr>
            <w:r w:rsidRPr="00940237">
              <w:rPr>
                <w:b/>
                <w:bCs/>
                <w:color w:val="000000"/>
                <w:sz w:val="14"/>
                <w:szCs w:val="14"/>
              </w:rPr>
              <w:t>XXIII.</w:t>
            </w:r>
          </w:p>
        </w:tc>
        <w:tc>
          <w:tcPr>
            <w:tcW w:w="3431" w:type="pct"/>
            <w:tcBorders>
              <w:top w:val="nil"/>
              <w:left w:val="nil"/>
              <w:bottom w:val="nil"/>
              <w:right w:val="nil"/>
            </w:tcBorders>
            <w:hideMark/>
          </w:tcPr>
          <w:p w14:paraId="2B19A75A" w14:textId="77777777" w:rsidR="0089367E" w:rsidRPr="00940237" w:rsidRDefault="0089367E" w:rsidP="0089367E">
            <w:pPr>
              <w:rPr>
                <w:b/>
                <w:bCs/>
                <w:color w:val="000000"/>
                <w:sz w:val="14"/>
                <w:szCs w:val="14"/>
              </w:rPr>
            </w:pPr>
            <w:r w:rsidRPr="00940237">
              <w:rPr>
                <w:b/>
                <w:bCs/>
                <w:color w:val="000000"/>
                <w:sz w:val="14"/>
                <w:szCs w:val="14"/>
              </w:rPr>
              <w:t>DURDURULAN FAALİYETLER DÖNEM NET K/Z (XXII±XXIII)</w:t>
            </w:r>
          </w:p>
        </w:tc>
        <w:tc>
          <w:tcPr>
            <w:tcW w:w="453" w:type="pct"/>
            <w:tcBorders>
              <w:top w:val="nil"/>
              <w:left w:val="single" w:sz="4" w:space="0" w:color="auto"/>
              <w:bottom w:val="nil"/>
              <w:right w:val="single" w:sz="4" w:space="0" w:color="auto"/>
            </w:tcBorders>
            <w:hideMark/>
          </w:tcPr>
          <w:p w14:paraId="1235E849" w14:textId="7A424518"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391D0206" w14:textId="4AA42CCB" w:rsidR="0089367E" w:rsidRPr="00940237" w:rsidRDefault="0089367E" w:rsidP="0089367E">
            <w:pPr>
              <w:jc w:val="right"/>
              <w:rPr>
                <w:b/>
                <w:bCs/>
                <w:color w:val="000000"/>
                <w:sz w:val="14"/>
                <w:szCs w:val="14"/>
              </w:rPr>
            </w:pPr>
            <w:r w:rsidRPr="00940237">
              <w:rPr>
                <w:b/>
                <w:bCs/>
                <w:color w:val="000000"/>
                <w:sz w:val="14"/>
                <w:szCs w:val="14"/>
              </w:rPr>
              <w:t>-</w:t>
            </w:r>
          </w:p>
        </w:tc>
      </w:tr>
      <w:tr w:rsidR="0089367E" w:rsidRPr="00940237" w14:paraId="68B4F18E" w14:textId="77777777" w:rsidTr="00AC152E">
        <w:trPr>
          <w:trHeight w:val="20"/>
        </w:trPr>
        <w:tc>
          <w:tcPr>
            <w:tcW w:w="327" w:type="pct"/>
            <w:tcBorders>
              <w:top w:val="nil"/>
              <w:left w:val="single" w:sz="4" w:space="0" w:color="auto"/>
              <w:bottom w:val="nil"/>
              <w:right w:val="nil"/>
            </w:tcBorders>
            <w:noWrap/>
            <w:hideMark/>
          </w:tcPr>
          <w:p w14:paraId="3AE3B6F2" w14:textId="77777777" w:rsidR="0089367E" w:rsidRPr="00940237" w:rsidRDefault="0089367E" w:rsidP="0089367E">
            <w:pPr>
              <w:rPr>
                <w:b/>
                <w:bCs/>
                <w:color w:val="000000"/>
                <w:sz w:val="14"/>
                <w:szCs w:val="14"/>
              </w:rPr>
            </w:pPr>
            <w:r w:rsidRPr="00940237">
              <w:rPr>
                <w:b/>
                <w:bCs/>
                <w:color w:val="000000"/>
                <w:sz w:val="14"/>
                <w:szCs w:val="14"/>
              </w:rPr>
              <w:t>XXIV.</w:t>
            </w:r>
          </w:p>
        </w:tc>
        <w:tc>
          <w:tcPr>
            <w:tcW w:w="3431" w:type="pct"/>
            <w:tcBorders>
              <w:top w:val="nil"/>
              <w:left w:val="nil"/>
              <w:bottom w:val="nil"/>
              <w:right w:val="nil"/>
            </w:tcBorders>
            <w:hideMark/>
          </w:tcPr>
          <w:p w14:paraId="4CEE2B32" w14:textId="77777777" w:rsidR="0089367E" w:rsidRPr="00940237" w:rsidRDefault="0089367E" w:rsidP="0089367E">
            <w:pPr>
              <w:rPr>
                <w:b/>
                <w:bCs/>
                <w:color w:val="000000"/>
                <w:sz w:val="14"/>
                <w:szCs w:val="14"/>
              </w:rPr>
            </w:pPr>
            <w:r w:rsidRPr="00940237">
              <w:rPr>
                <w:b/>
                <w:bCs/>
                <w:color w:val="000000"/>
                <w:sz w:val="14"/>
                <w:szCs w:val="14"/>
              </w:rPr>
              <w:t>DÖNEM NET KARI/ZARARI (XIX+XXIV)</w:t>
            </w:r>
          </w:p>
        </w:tc>
        <w:tc>
          <w:tcPr>
            <w:tcW w:w="453" w:type="pct"/>
            <w:tcBorders>
              <w:top w:val="nil"/>
              <w:left w:val="single" w:sz="4" w:space="0" w:color="auto"/>
              <w:bottom w:val="nil"/>
              <w:right w:val="single" w:sz="4" w:space="0" w:color="auto"/>
            </w:tcBorders>
            <w:hideMark/>
          </w:tcPr>
          <w:p w14:paraId="67FBE95D" w14:textId="0B9570FC"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nil"/>
              <w:right w:val="single" w:sz="4" w:space="0" w:color="auto"/>
            </w:tcBorders>
            <w:vAlign w:val="center"/>
            <w:hideMark/>
          </w:tcPr>
          <w:p w14:paraId="46348A93" w14:textId="757F4972" w:rsidR="0089367E" w:rsidRPr="00940237" w:rsidRDefault="0089367E" w:rsidP="0089367E">
            <w:pPr>
              <w:jc w:val="right"/>
              <w:rPr>
                <w:b/>
                <w:bCs/>
                <w:color w:val="000000"/>
                <w:sz w:val="14"/>
                <w:szCs w:val="14"/>
              </w:rPr>
            </w:pPr>
            <w:r w:rsidRPr="00940237">
              <w:rPr>
                <w:b/>
                <w:bCs/>
                <w:color w:val="000000"/>
                <w:sz w:val="14"/>
                <w:szCs w:val="14"/>
              </w:rPr>
              <w:t>1.353.642</w:t>
            </w:r>
          </w:p>
        </w:tc>
      </w:tr>
      <w:tr w:rsidR="0089367E" w:rsidRPr="00940237" w14:paraId="70E90BAB" w14:textId="77777777" w:rsidTr="00AC152E">
        <w:trPr>
          <w:trHeight w:val="20"/>
        </w:trPr>
        <w:tc>
          <w:tcPr>
            <w:tcW w:w="327" w:type="pct"/>
            <w:tcBorders>
              <w:top w:val="nil"/>
              <w:left w:val="single" w:sz="4" w:space="0" w:color="auto"/>
              <w:bottom w:val="single" w:sz="4" w:space="0" w:color="auto"/>
              <w:right w:val="nil"/>
            </w:tcBorders>
            <w:noWrap/>
            <w:hideMark/>
          </w:tcPr>
          <w:p w14:paraId="00A3D1B8" w14:textId="77777777" w:rsidR="0089367E" w:rsidRPr="00940237" w:rsidRDefault="0089367E" w:rsidP="0089367E">
            <w:pPr>
              <w:rPr>
                <w:color w:val="000000"/>
                <w:sz w:val="14"/>
                <w:szCs w:val="14"/>
              </w:rPr>
            </w:pPr>
            <w:r w:rsidRPr="00940237">
              <w:rPr>
                <w:color w:val="000000"/>
                <w:sz w:val="14"/>
                <w:szCs w:val="14"/>
              </w:rPr>
              <w:t> </w:t>
            </w:r>
          </w:p>
        </w:tc>
        <w:tc>
          <w:tcPr>
            <w:tcW w:w="3431" w:type="pct"/>
            <w:tcBorders>
              <w:top w:val="nil"/>
              <w:left w:val="nil"/>
              <w:bottom w:val="single" w:sz="4" w:space="0" w:color="auto"/>
              <w:right w:val="nil"/>
            </w:tcBorders>
            <w:hideMark/>
          </w:tcPr>
          <w:p w14:paraId="27B1405C" w14:textId="77777777" w:rsidR="0089367E" w:rsidRPr="00940237" w:rsidRDefault="0089367E" w:rsidP="0089367E">
            <w:pPr>
              <w:rPr>
                <w:color w:val="000000"/>
                <w:sz w:val="14"/>
                <w:szCs w:val="14"/>
              </w:rPr>
            </w:pPr>
            <w:r w:rsidRPr="00940237">
              <w:rPr>
                <w:color w:val="000000"/>
                <w:sz w:val="14"/>
                <w:szCs w:val="14"/>
              </w:rPr>
              <w:t>Hisse Başına Kâr/Zarar</w:t>
            </w:r>
          </w:p>
        </w:tc>
        <w:tc>
          <w:tcPr>
            <w:tcW w:w="453" w:type="pct"/>
            <w:tcBorders>
              <w:top w:val="nil"/>
              <w:left w:val="single" w:sz="4" w:space="0" w:color="auto"/>
              <w:bottom w:val="single" w:sz="4" w:space="0" w:color="auto"/>
              <w:right w:val="single" w:sz="4" w:space="0" w:color="auto"/>
            </w:tcBorders>
            <w:hideMark/>
          </w:tcPr>
          <w:p w14:paraId="55FECBF5" w14:textId="19F79453" w:rsidR="0089367E" w:rsidRPr="00940237" w:rsidRDefault="0089367E" w:rsidP="0089367E">
            <w:pPr>
              <w:jc w:val="center"/>
              <w:rPr>
                <w:color w:val="000000"/>
                <w:sz w:val="14"/>
                <w:szCs w:val="14"/>
              </w:rPr>
            </w:pPr>
            <w:r w:rsidRPr="00940237">
              <w:rPr>
                <w:color w:val="000000"/>
                <w:sz w:val="14"/>
                <w:szCs w:val="14"/>
              </w:rPr>
              <w:t> </w:t>
            </w:r>
          </w:p>
        </w:tc>
        <w:tc>
          <w:tcPr>
            <w:tcW w:w="789" w:type="pct"/>
            <w:tcBorders>
              <w:top w:val="nil"/>
              <w:left w:val="nil"/>
              <w:bottom w:val="single" w:sz="4" w:space="0" w:color="auto"/>
              <w:right w:val="single" w:sz="4" w:space="0" w:color="auto"/>
            </w:tcBorders>
            <w:vAlign w:val="center"/>
            <w:hideMark/>
          </w:tcPr>
          <w:p w14:paraId="2AE366BC" w14:textId="485BE36D" w:rsidR="0089367E" w:rsidRPr="00940237" w:rsidRDefault="0089367E" w:rsidP="0089367E">
            <w:pPr>
              <w:jc w:val="right"/>
              <w:rPr>
                <w:color w:val="000000"/>
                <w:sz w:val="14"/>
                <w:szCs w:val="14"/>
              </w:rPr>
            </w:pPr>
            <w:r w:rsidRPr="00940237">
              <w:rPr>
                <w:color w:val="000000"/>
                <w:sz w:val="14"/>
                <w:szCs w:val="14"/>
              </w:rPr>
              <w:t>0,03032</w:t>
            </w:r>
          </w:p>
        </w:tc>
      </w:tr>
    </w:tbl>
    <w:p w14:paraId="2F3F96D7" w14:textId="77777777" w:rsidR="00D15123" w:rsidRPr="00940237" w:rsidRDefault="00D15123" w:rsidP="009F6E11">
      <w:pPr>
        <w:widowControl w:val="0"/>
        <w:jc w:val="center"/>
        <w:rPr>
          <w:sz w:val="16"/>
          <w:szCs w:val="16"/>
        </w:rPr>
      </w:pPr>
    </w:p>
    <w:p w14:paraId="747F6A41" w14:textId="77777777" w:rsidR="000C0603" w:rsidRPr="00940237" w:rsidRDefault="000C0603" w:rsidP="000C0603">
      <w:pPr>
        <w:widowControl w:val="0"/>
        <w:tabs>
          <w:tab w:val="left" w:pos="-426"/>
        </w:tabs>
        <w:ind w:right="-1"/>
        <w:jc w:val="both"/>
        <w:rPr>
          <w:sz w:val="18"/>
          <w:szCs w:val="18"/>
        </w:rPr>
      </w:pPr>
      <w:r w:rsidRPr="00940237">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6F4AD077" w14:textId="77777777" w:rsidR="00831871" w:rsidRPr="00940237" w:rsidRDefault="00831871" w:rsidP="00831871">
      <w:pPr>
        <w:rPr>
          <w:sz w:val="16"/>
          <w:szCs w:val="16"/>
        </w:rPr>
      </w:pPr>
    </w:p>
    <w:p w14:paraId="54679A13" w14:textId="77777777" w:rsidR="00831871" w:rsidRPr="00940237" w:rsidRDefault="00831871" w:rsidP="00831871">
      <w:pPr>
        <w:rPr>
          <w:sz w:val="16"/>
          <w:szCs w:val="16"/>
        </w:rPr>
      </w:pPr>
    </w:p>
    <w:p w14:paraId="6F2FDDB7" w14:textId="77777777" w:rsidR="00831871" w:rsidRPr="00940237" w:rsidRDefault="00831871" w:rsidP="00831871">
      <w:pPr>
        <w:rPr>
          <w:sz w:val="16"/>
          <w:szCs w:val="16"/>
        </w:rPr>
      </w:pPr>
    </w:p>
    <w:p w14:paraId="3866A632" w14:textId="77777777" w:rsidR="00831871" w:rsidRPr="00940237" w:rsidRDefault="00831871" w:rsidP="00831871">
      <w:pPr>
        <w:rPr>
          <w:sz w:val="16"/>
          <w:szCs w:val="16"/>
        </w:rPr>
      </w:pPr>
    </w:p>
    <w:p w14:paraId="602CB05C" w14:textId="77777777" w:rsidR="009D3CB8" w:rsidRPr="00940237" w:rsidRDefault="009D3CB8" w:rsidP="00611EE6">
      <w:pPr>
        <w:widowControl w:val="0"/>
        <w:jc w:val="center"/>
        <w:rPr>
          <w:szCs w:val="20"/>
        </w:rPr>
      </w:pPr>
    </w:p>
    <w:p w14:paraId="3A3E3487" w14:textId="77777777" w:rsidR="009D3CB8" w:rsidRPr="00940237" w:rsidRDefault="009D3CB8" w:rsidP="00611EE6">
      <w:pPr>
        <w:widowControl w:val="0"/>
        <w:jc w:val="center"/>
        <w:rPr>
          <w:szCs w:val="20"/>
        </w:rPr>
      </w:pPr>
    </w:p>
    <w:p w14:paraId="51C547C6" w14:textId="2D769BA8" w:rsidR="00831871" w:rsidRPr="00940237" w:rsidRDefault="00831871" w:rsidP="00611EE6">
      <w:pPr>
        <w:widowControl w:val="0"/>
        <w:jc w:val="center"/>
        <w:rPr>
          <w:szCs w:val="20"/>
        </w:rPr>
        <w:sectPr w:rsidR="00831871" w:rsidRPr="00940237" w:rsidSect="00CA6446">
          <w:headerReference w:type="even" r:id="rId38"/>
          <w:headerReference w:type="default" r:id="rId39"/>
          <w:footerReference w:type="even" r:id="rId40"/>
          <w:footerReference w:type="default" r:id="rId41"/>
          <w:headerReference w:type="first" r:id="rId42"/>
          <w:footerReference w:type="first" r:id="rId43"/>
          <w:type w:val="nextColumn"/>
          <w:pgSz w:w="11907" w:h="16840" w:code="9"/>
          <w:pgMar w:top="851" w:right="851" w:bottom="851" w:left="851" w:header="851" w:footer="851" w:gutter="0"/>
          <w:cols w:space="720"/>
          <w:noEndnote/>
          <w:titlePg/>
          <w:docGrid w:linePitch="326"/>
        </w:sectPr>
      </w:pPr>
      <w:r w:rsidRPr="00940237">
        <w:rPr>
          <w:szCs w:val="20"/>
        </w:rPr>
        <w:t>İlişikteki açıklama ve dipnotlar bu finansal tabloların tamamlayıcı bir parçasıdır.</w:t>
      </w:r>
    </w:p>
    <w:p w14:paraId="71310C40" w14:textId="1782FF34" w:rsidR="00A712B2" w:rsidRPr="00940237" w:rsidRDefault="00A712B2" w:rsidP="00A712B2">
      <w:pPr>
        <w:widowControl w:val="0"/>
        <w:ind w:left="-266" w:right="-490"/>
        <w:rPr>
          <w:szCs w:val="20"/>
        </w:rPr>
      </w:pPr>
    </w:p>
    <w:tbl>
      <w:tblPr>
        <w:tblW w:w="0" w:type="auto"/>
        <w:tblCellMar>
          <w:left w:w="70" w:type="dxa"/>
          <w:right w:w="70" w:type="dxa"/>
        </w:tblCellMar>
        <w:tblLook w:val="04A0" w:firstRow="1" w:lastRow="0" w:firstColumn="1" w:lastColumn="0" w:noHBand="0" w:noVBand="1"/>
      </w:tblPr>
      <w:tblGrid>
        <w:gridCol w:w="821"/>
        <w:gridCol w:w="5529"/>
        <w:gridCol w:w="1764"/>
        <w:gridCol w:w="1778"/>
      </w:tblGrid>
      <w:tr w:rsidR="00A712B2" w:rsidRPr="00940237" w14:paraId="391C4C56" w14:textId="77777777" w:rsidTr="00A712B2">
        <w:trPr>
          <w:divId w:val="265112440"/>
          <w:trHeight w:val="20"/>
        </w:trPr>
        <w:tc>
          <w:tcPr>
            <w:tcW w:w="6350" w:type="dxa"/>
            <w:gridSpan w:val="2"/>
            <w:tcBorders>
              <w:top w:val="single" w:sz="4" w:space="0" w:color="auto"/>
              <w:left w:val="single" w:sz="4" w:space="0" w:color="auto"/>
              <w:bottom w:val="nil"/>
              <w:right w:val="nil"/>
            </w:tcBorders>
            <w:noWrap/>
            <w:vAlign w:val="bottom"/>
            <w:hideMark/>
          </w:tcPr>
          <w:p w14:paraId="63230553" w14:textId="034B0CA7" w:rsidR="00A712B2" w:rsidRPr="00940237" w:rsidRDefault="00A712B2" w:rsidP="00A712B2">
            <w:pPr>
              <w:rPr>
                <w:b/>
                <w:bCs/>
                <w:color w:val="000000"/>
                <w:sz w:val="16"/>
                <w:szCs w:val="16"/>
                <w:lang w:eastAsia="tr-TR"/>
              </w:rPr>
            </w:pPr>
            <w:r w:rsidRPr="00940237">
              <w:rPr>
                <w:b/>
                <w:bCs/>
                <w:color w:val="000000"/>
                <w:sz w:val="16"/>
                <w:szCs w:val="16"/>
                <w:lang w:eastAsia="tr-TR"/>
              </w:rPr>
              <w:t>KAR VEYA ZARAR VE DİĞER KAPSAMLI GELİR TABLOSU</w:t>
            </w:r>
          </w:p>
        </w:tc>
        <w:tc>
          <w:tcPr>
            <w:tcW w:w="1764" w:type="dxa"/>
            <w:tcBorders>
              <w:top w:val="single" w:sz="4" w:space="0" w:color="auto"/>
              <w:left w:val="single" w:sz="4" w:space="0" w:color="auto"/>
              <w:bottom w:val="nil"/>
              <w:right w:val="single" w:sz="4" w:space="0" w:color="auto"/>
            </w:tcBorders>
            <w:vAlign w:val="bottom"/>
            <w:hideMark/>
          </w:tcPr>
          <w:p w14:paraId="51903D3C"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Cari Dönem</w:t>
            </w:r>
            <w:r w:rsidRPr="00940237">
              <w:rPr>
                <w:b/>
                <w:bCs/>
                <w:color w:val="000000"/>
                <w:sz w:val="16"/>
                <w:szCs w:val="16"/>
                <w:lang w:eastAsia="tr-TR"/>
              </w:rPr>
              <w:br/>
              <w:t>1 Ocak - 31 Aralık 2025</w:t>
            </w:r>
          </w:p>
        </w:tc>
        <w:tc>
          <w:tcPr>
            <w:tcW w:w="1778" w:type="dxa"/>
            <w:tcBorders>
              <w:top w:val="single" w:sz="4" w:space="0" w:color="auto"/>
              <w:left w:val="nil"/>
              <w:bottom w:val="nil"/>
              <w:right w:val="single" w:sz="4" w:space="0" w:color="auto"/>
            </w:tcBorders>
            <w:vAlign w:val="bottom"/>
            <w:hideMark/>
          </w:tcPr>
          <w:p w14:paraId="2589F8D8"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Önceki Dönem</w:t>
            </w:r>
            <w:r w:rsidRPr="00940237">
              <w:rPr>
                <w:b/>
                <w:bCs/>
                <w:color w:val="000000"/>
                <w:sz w:val="16"/>
                <w:szCs w:val="16"/>
                <w:lang w:eastAsia="tr-TR"/>
              </w:rPr>
              <w:br/>
              <w:t>1 Ocak - 31 Aralık 2024</w:t>
            </w:r>
          </w:p>
        </w:tc>
      </w:tr>
      <w:tr w:rsidR="00A712B2" w:rsidRPr="00940237" w14:paraId="2F12781A" w14:textId="77777777" w:rsidTr="00A712B2">
        <w:trPr>
          <w:divId w:val="265112440"/>
          <w:trHeight w:val="20"/>
        </w:trPr>
        <w:tc>
          <w:tcPr>
            <w:tcW w:w="821" w:type="dxa"/>
            <w:tcBorders>
              <w:top w:val="single" w:sz="4" w:space="0" w:color="auto"/>
              <w:left w:val="single" w:sz="4" w:space="0" w:color="auto"/>
              <w:bottom w:val="nil"/>
              <w:right w:val="nil"/>
            </w:tcBorders>
            <w:noWrap/>
            <w:vAlign w:val="bottom"/>
            <w:hideMark/>
          </w:tcPr>
          <w:p w14:paraId="0DA95F3B"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5529" w:type="dxa"/>
            <w:tcBorders>
              <w:top w:val="single" w:sz="4" w:space="0" w:color="auto"/>
              <w:left w:val="nil"/>
              <w:bottom w:val="nil"/>
              <w:right w:val="nil"/>
            </w:tcBorders>
            <w:noWrap/>
            <w:vAlign w:val="bottom"/>
            <w:hideMark/>
          </w:tcPr>
          <w:p w14:paraId="35B701B2"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1764" w:type="dxa"/>
            <w:tcBorders>
              <w:top w:val="single" w:sz="4" w:space="0" w:color="auto"/>
              <w:left w:val="single" w:sz="4" w:space="0" w:color="auto"/>
              <w:bottom w:val="nil"/>
              <w:right w:val="single" w:sz="4" w:space="0" w:color="auto"/>
            </w:tcBorders>
            <w:noWrap/>
            <w:vAlign w:val="bottom"/>
            <w:hideMark/>
          </w:tcPr>
          <w:p w14:paraId="48C8EA65"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1778" w:type="dxa"/>
            <w:tcBorders>
              <w:top w:val="single" w:sz="4" w:space="0" w:color="auto"/>
              <w:left w:val="nil"/>
              <w:bottom w:val="nil"/>
              <w:right w:val="single" w:sz="4" w:space="0" w:color="auto"/>
            </w:tcBorders>
            <w:noWrap/>
            <w:vAlign w:val="bottom"/>
            <w:hideMark/>
          </w:tcPr>
          <w:p w14:paraId="5ED511A3"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r>
      <w:tr w:rsidR="00434CAC" w:rsidRPr="00940237" w14:paraId="220834CE" w14:textId="77777777" w:rsidTr="00434CAC">
        <w:trPr>
          <w:divId w:val="265112440"/>
          <w:trHeight w:val="20"/>
        </w:trPr>
        <w:tc>
          <w:tcPr>
            <w:tcW w:w="821" w:type="dxa"/>
            <w:tcBorders>
              <w:top w:val="nil"/>
              <w:left w:val="single" w:sz="4" w:space="0" w:color="auto"/>
              <w:bottom w:val="nil"/>
              <w:right w:val="nil"/>
            </w:tcBorders>
            <w:noWrap/>
            <w:hideMark/>
          </w:tcPr>
          <w:p w14:paraId="729647C5"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I.</w:t>
            </w:r>
          </w:p>
        </w:tc>
        <w:tc>
          <w:tcPr>
            <w:tcW w:w="5529" w:type="dxa"/>
            <w:tcBorders>
              <w:top w:val="nil"/>
              <w:left w:val="nil"/>
              <w:bottom w:val="nil"/>
              <w:right w:val="nil"/>
            </w:tcBorders>
            <w:vAlign w:val="center"/>
            <w:hideMark/>
          </w:tcPr>
          <w:p w14:paraId="0A4C57F7"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DÖNEM KARI/ZARARI</w:t>
            </w:r>
          </w:p>
        </w:tc>
        <w:tc>
          <w:tcPr>
            <w:tcW w:w="1764" w:type="dxa"/>
            <w:tcBorders>
              <w:top w:val="nil"/>
              <w:left w:val="single" w:sz="4" w:space="0" w:color="auto"/>
              <w:bottom w:val="nil"/>
              <w:right w:val="single" w:sz="4" w:space="0" w:color="auto"/>
            </w:tcBorders>
            <w:vAlign w:val="bottom"/>
            <w:hideMark/>
          </w:tcPr>
          <w:p w14:paraId="2DD75AE6" w14:textId="35FC9DFB" w:rsidR="00434CAC" w:rsidRPr="00940237" w:rsidRDefault="00434CAC" w:rsidP="00434CAC">
            <w:pPr>
              <w:jc w:val="right"/>
              <w:rPr>
                <w:b/>
                <w:bCs/>
                <w:color w:val="000000"/>
                <w:sz w:val="16"/>
                <w:szCs w:val="16"/>
                <w:lang w:eastAsia="tr-TR"/>
              </w:rPr>
            </w:pPr>
            <w:r w:rsidRPr="00940237">
              <w:rPr>
                <w:b/>
                <w:bCs/>
                <w:color w:val="000000"/>
                <w:sz w:val="16"/>
                <w:szCs w:val="16"/>
              </w:rPr>
              <w:t>2.282.901</w:t>
            </w:r>
          </w:p>
        </w:tc>
        <w:tc>
          <w:tcPr>
            <w:tcW w:w="1778" w:type="dxa"/>
            <w:tcBorders>
              <w:top w:val="nil"/>
              <w:left w:val="nil"/>
              <w:bottom w:val="nil"/>
              <w:right w:val="single" w:sz="4" w:space="0" w:color="auto"/>
            </w:tcBorders>
            <w:vAlign w:val="bottom"/>
            <w:hideMark/>
          </w:tcPr>
          <w:p w14:paraId="39C6FDED"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1.353.642</w:t>
            </w:r>
          </w:p>
        </w:tc>
      </w:tr>
      <w:tr w:rsidR="00434CAC" w:rsidRPr="00940237" w14:paraId="2992A1D6" w14:textId="77777777" w:rsidTr="00434CAC">
        <w:trPr>
          <w:divId w:val="265112440"/>
          <w:trHeight w:val="20"/>
        </w:trPr>
        <w:tc>
          <w:tcPr>
            <w:tcW w:w="821" w:type="dxa"/>
            <w:tcBorders>
              <w:top w:val="nil"/>
              <w:left w:val="single" w:sz="4" w:space="0" w:color="auto"/>
              <w:bottom w:val="nil"/>
              <w:right w:val="nil"/>
            </w:tcBorders>
            <w:noWrap/>
            <w:hideMark/>
          </w:tcPr>
          <w:p w14:paraId="2FDE9628"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II.</w:t>
            </w:r>
          </w:p>
        </w:tc>
        <w:tc>
          <w:tcPr>
            <w:tcW w:w="5529" w:type="dxa"/>
            <w:tcBorders>
              <w:top w:val="nil"/>
              <w:left w:val="nil"/>
              <w:bottom w:val="nil"/>
              <w:right w:val="nil"/>
            </w:tcBorders>
            <w:vAlign w:val="center"/>
            <w:hideMark/>
          </w:tcPr>
          <w:p w14:paraId="093355C6"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DİĞER KAPSAMLI GELİRLER</w:t>
            </w:r>
          </w:p>
        </w:tc>
        <w:tc>
          <w:tcPr>
            <w:tcW w:w="1764" w:type="dxa"/>
            <w:tcBorders>
              <w:top w:val="nil"/>
              <w:left w:val="single" w:sz="4" w:space="0" w:color="auto"/>
              <w:bottom w:val="nil"/>
              <w:right w:val="single" w:sz="4" w:space="0" w:color="auto"/>
            </w:tcBorders>
            <w:vAlign w:val="bottom"/>
            <w:hideMark/>
          </w:tcPr>
          <w:p w14:paraId="116E4D39" w14:textId="7F394443" w:rsidR="00434CAC" w:rsidRPr="00940237" w:rsidRDefault="00434CAC" w:rsidP="00434CAC">
            <w:pPr>
              <w:jc w:val="right"/>
              <w:rPr>
                <w:b/>
                <w:bCs/>
                <w:color w:val="000000"/>
                <w:sz w:val="16"/>
                <w:szCs w:val="16"/>
                <w:lang w:eastAsia="tr-TR"/>
              </w:rPr>
            </w:pPr>
            <w:r w:rsidRPr="00940237">
              <w:rPr>
                <w:b/>
                <w:bCs/>
                <w:color w:val="000000"/>
                <w:sz w:val="16"/>
                <w:szCs w:val="16"/>
              </w:rPr>
              <w:t>53.789</w:t>
            </w:r>
          </w:p>
        </w:tc>
        <w:tc>
          <w:tcPr>
            <w:tcW w:w="1778" w:type="dxa"/>
            <w:tcBorders>
              <w:top w:val="nil"/>
              <w:left w:val="nil"/>
              <w:bottom w:val="nil"/>
              <w:right w:val="single" w:sz="4" w:space="0" w:color="auto"/>
            </w:tcBorders>
            <w:vAlign w:val="bottom"/>
            <w:hideMark/>
          </w:tcPr>
          <w:p w14:paraId="4F953156"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4.404</w:t>
            </w:r>
          </w:p>
        </w:tc>
      </w:tr>
      <w:tr w:rsidR="00434CAC" w:rsidRPr="00940237" w14:paraId="29E0E393" w14:textId="77777777" w:rsidTr="00434CAC">
        <w:trPr>
          <w:divId w:val="265112440"/>
          <w:trHeight w:val="20"/>
        </w:trPr>
        <w:tc>
          <w:tcPr>
            <w:tcW w:w="821" w:type="dxa"/>
            <w:tcBorders>
              <w:top w:val="nil"/>
              <w:left w:val="single" w:sz="4" w:space="0" w:color="auto"/>
              <w:bottom w:val="nil"/>
              <w:right w:val="nil"/>
            </w:tcBorders>
            <w:noWrap/>
            <w:hideMark/>
          </w:tcPr>
          <w:p w14:paraId="7957504D"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2.1</w:t>
            </w:r>
          </w:p>
        </w:tc>
        <w:tc>
          <w:tcPr>
            <w:tcW w:w="5529" w:type="dxa"/>
            <w:tcBorders>
              <w:top w:val="nil"/>
              <w:left w:val="nil"/>
              <w:bottom w:val="nil"/>
              <w:right w:val="nil"/>
            </w:tcBorders>
            <w:vAlign w:val="center"/>
            <w:hideMark/>
          </w:tcPr>
          <w:p w14:paraId="25B097B4"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Kar veya Zararda Yeniden Sınıflandırılmayacaklar</w:t>
            </w:r>
          </w:p>
        </w:tc>
        <w:tc>
          <w:tcPr>
            <w:tcW w:w="1764" w:type="dxa"/>
            <w:tcBorders>
              <w:top w:val="nil"/>
              <w:left w:val="single" w:sz="4" w:space="0" w:color="auto"/>
              <w:bottom w:val="nil"/>
              <w:right w:val="single" w:sz="4" w:space="0" w:color="auto"/>
            </w:tcBorders>
            <w:vAlign w:val="bottom"/>
            <w:hideMark/>
          </w:tcPr>
          <w:p w14:paraId="02B8A671" w14:textId="46E15854" w:rsidR="00434CAC" w:rsidRPr="00940237" w:rsidRDefault="00434CAC" w:rsidP="00434CAC">
            <w:pPr>
              <w:jc w:val="right"/>
              <w:rPr>
                <w:color w:val="000000"/>
                <w:sz w:val="16"/>
                <w:szCs w:val="16"/>
                <w:lang w:eastAsia="tr-TR"/>
              </w:rPr>
            </w:pPr>
            <w:r w:rsidRPr="00940237">
              <w:rPr>
                <w:color w:val="000000"/>
                <w:sz w:val="16"/>
                <w:szCs w:val="16"/>
              </w:rPr>
              <w:t>1.018</w:t>
            </w:r>
          </w:p>
        </w:tc>
        <w:tc>
          <w:tcPr>
            <w:tcW w:w="1778" w:type="dxa"/>
            <w:tcBorders>
              <w:top w:val="nil"/>
              <w:left w:val="nil"/>
              <w:bottom w:val="nil"/>
              <w:right w:val="single" w:sz="4" w:space="0" w:color="auto"/>
            </w:tcBorders>
            <w:vAlign w:val="bottom"/>
            <w:hideMark/>
          </w:tcPr>
          <w:p w14:paraId="00D5EC8F"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(3.899)</w:t>
            </w:r>
          </w:p>
        </w:tc>
      </w:tr>
      <w:tr w:rsidR="00434CAC" w:rsidRPr="00940237" w14:paraId="7292CFF7" w14:textId="77777777" w:rsidTr="00434CAC">
        <w:trPr>
          <w:divId w:val="265112440"/>
          <w:trHeight w:val="20"/>
        </w:trPr>
        <w:tc>
          <w:tcPr>
            <w:tcW w:w="821" w:type="dxa"/>
            <w:tcBorders>
              <w:top w:val="nil"/>
              <w:left w:val="single" w:sz="4" w:space="0" w:color="auto"/>
              <w:bottom w:val="nil"/>
              <w:right w:val="nil"/>
            </w:tcBorders>
            <w:noWrap/>
            <w:hideMark/>
          </w:tcPr>
          <w:p w14:paraId="33873CAA"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2.1.1</w:t>
            </w:r>
          </w:p>
        </w:tc>
        <w:tc>
          <w:tcPr>
            <w:tcW w:w="5529" w:type="dxa"/>
            <w:tcBorders>
              <w:top w:val="nil"/>
              <w:left w:val="nil"/>
              <w:bottom w:val="nil"/>
              <w:right w:val="nil"/>
            </w:tcBorders>
            <w:vAlign w:val="center"/>
            <w:hideMark/>
          </w:tcPr>
          <w:p w14:paraId="662F0A47"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Maddi Duran Varlıklar Yeniden Değerleme Artışları/Azalışları</w:t>
            </w:r>
          </w:p>
        </w:tc>
        <w:tc>
          <w:tcPr>
            <w:tcW w:w="1764" w:type="dxa"/>
            <w:tcBorders>
              <w:top w:val="nil"/>
              <w:left w:val="single" w:sz="4" w:space="0" w:color="auto"/>
              <w:bottom w:val="nil"/>
              <w:right w:val="single" w:sz="4" w:space="0" w:color="auto"/>
            </w:tcBorders>
            <w:vAlign w:val="bottom"/>
            <w:hideMark/>
          </w:tcPr>
          <w:p w14:paraId="35AA370C" w14:textId="64B9356E"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5E0EA312"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2D589A92" w14:textId="77777777" w:rsidTr="00434CAC">
        <w:trPr>
          <w:divId w:val="265112440"/>
          <w:trHeight w:val="20"/>
        </w:trPr>
        <w:tc>
          <w:tcPr>
            <w:tcW w:w="821" w:type="dxa"/>
            <w:tcBorders>
              <w:top w:val="nil"/>
              <w:left w:val="single" w:sz="4" w:space="0" w:color="auto"/>
              <w:bottom w:val="nil"/>
              <w:right w:val="nil"/>
            </w:tcBorders>
            <w:noWrap/>
            <w:hideMark/>
          </w:tcPr>
          <w:p w14:paraId="05411C30"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2.1.2</w:t>
            </w:r>
          </w:p>
        </w:tc>
        <w:tc>
          <w:tcPr>
            <w:tcW w:w="5529" w:type="dxa"/>
            <w:tcBorders>
              <w:top w:val="nil"/>
              <w:left w:val="nil"/>
              <w:bottom w:val="nil"/>
              <w:right w:val="nil"/>
            </w:tcBorders>
            <w:vAlign w:val="center"/>
            <w:hideMark/>
          </w:tcPr>
          <w:p w14:paraId="2DE30ED1"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Maddi Olmayan Duran Varlıklar Yeniden Değerleme Artışları/Azalışları</w:t>
            </w:r>
          </w:p>
        </w:tc>
        <w:tc>
          <w:tcPr>
            <w:tcW w:w="1764" w:type="dxa"/>
            <w:tcBorders>
              <w:top w:val="nil"/>
              <w:left w:val="single" w:sz="4" w:space="0" w:color="auto"/>
              <w:bottom w:val="nil"/>
              <w:right w:val="single" w:sz="4" w:space="0" w:color="auto"/>
            </w:tcBorders>
            <w:vAlign w:val="bottom"/>
            <w:hideMark/>
          </w:tcPr>
          <w:p w14:paraId="7ABC364C" w14:textId="2EE586A7"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217C01AA"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35B4F83B" w14:textId="77777777" w:rsidTr="00434CAC">
        <w:trPr>
          <w:divId w:val="265112440"/>
          <w:trHeight w:val="20"/>
        </w:trPr>
        <w:tc>
          <w:tcPr>
            <w:tcW w:w="821" w:type="dxa"/>
            <w:tcBorders>
              <w:top w:val="nil"/>
              <w:left w:val="single" w:sz="4" w:space="0" w:color="auto"/>
              <w:bottom w:val="nil"/>
              <w:right w:val="nil"/>
            </w:tcBorders>
            <w:noWrap/>
            <w:hideMark/>
          </w:tcPr>
          <w:p w14:paraId="3B2E9547"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2.1.3</w:t>
            </w:r>
          </w:p>
        </w:tc>
        <w:tc>
          <w:tcPr>
            <w:tcW w:w="5529" w:type="dxa"/>
            <w:tcBorders>
              <w:top w:val="nil"/>
              <w:left w:val="nil"/>
              <w:bottom w:val="nil"/>
              <w:right w:val="nil"/>
            </w:tcBorders>
            <w:vAlign w:val="center"/>
            <w:hideMark/>
          </w:tcPr>
          <w:p w14:paraId="05218E27"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Tanımlanmış Fayda Planları Yeniden Ölçüm Kazançları/Kayıpları</w:t>
            </w:r>
          </w:p>
        </w:tc>
        <w:tc>
          <w:tcPr>
            <w:tcW w:w="1764" w:type="dxa"/>
            <w:tcBorders>
              <w:top w:val="nil"/>
              <w:left w:val="single" w:sz="4" w:space="0" w:color="auto"/>
              <w:bottom w:val="nil"/>
              <w:right w:val="single" w:sz="4" w:space="0" w:color="auto"/>
            </w:tcBorders>
            <w:vAlign w:val="bottom"/>
            <w:hideMark/>
          </w:tcPr>
          <w:p w14:paraId="73571AF9" w14:textId="527B7A1F" w:rsidR="00434CAC" w:rsidRPr="00940237" w:rsidRDefault="00434CAC" w:rsidP="00434CAC">
            <w:pPr>
              <w:jc w:val="right"/>
              <w:rPr>
                <w:color w:val="000000"/>
                <w:sz w:val="16"/>
                <w:szCs w:val="16"/>
                <w:lang w:eastAsia="tr-TR"/>
              </w:rPr>
            </w:pPr>
            <w:r w:rsidRPr="00940237">
              <w:rPr>
                <w:color w:val="000000"/>
                <w:sz w:val="16"/>
                <w:szCs w:val="16"/>
              </w:rPr>
              <w:t>1.454</w:t>
            </w:r>
          </w:p>
        </w:tc>
        <w:tc>
          <w:tcPr>
            <w:tcW w:w="1778" w:type="dxa"/>
            <w:tcBorders>
              <w:top w:val="nil"/>
              <w:left w:val="nil"/>
              <w:bottom w:val="nil"/>
              <w:right w:val="single" w:sz="4" w:space="0" w:color="auto"/>
            </w:tcBorders>
            <w:vAlign w:val="bottom"/>
            <w:hideMark/>
          </w:tcPr>
          <w:p w14:paraId="6FB2B41F"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(6.532)</w:t>
            </w:r>
          </w:p>
        </w:tc>
      </w:tr>
      <w:tr w:rsidR="00434CAC" w:rsidRPr="00940237" w14:paraId="298EB6EF" w14:textId="77777777" w:rsidTr="00434CAC">
        <w:trPr>
          <w:divId w:val="265112440"/>
          <w:trHeight w:val="20"/>
        </w:trPr>
        <w:tc>
          <w:tcPr>
            <w:tcW w:w="821" w:type="dxa"/>
            <w:tcBorders>
              <w:top w:val="nil"/>
              <w:left w:val="single" w:sz="4" w:space="0" w:color="auto"/>
              <w:bottom w:val="nil"/>
              <w:right w:val="nil"/>
            </w:tcBorders>
            <w:noWrap/>
            <w:hideMark/>
          </w:tcPr>
          <w:p w14:paraId="7AA3C9B8"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2.1.4</w:t>
            </w:r>
          </w:p>
        </w:tc>
        <w:tc>
          <w:tcPr>
            <w:tcW w:w="5529" w:type="dxa"/>
            <w:tcBorders>
              <w:top w:val="nil"/>
              <w:left w:val="nil"/>
              <w:bottom w:val="nil"/>
              <w:right w:val="nil"/>
            </w:tcBorders>
            <w:vAlign w:val="center"/>
            <w:hideMark/>
          </w:tcPr>
          <w:p w14:paraId="787E9353"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Diğer Kâr veya Zarar Olarak Yeniden Sınıflandırılmayacak Diğer Kapsamlı Gelir Unsurları</w:t>
            </w:r>
          </w:p>
        </w:tc>
        <w:tc>
          <w:tcPr>
            <w:tcW w:w="1764" w:type="dxa"/>
            <w:tcBorders>
              <w:top w:val="nil"/>
              <w:left w:val="single" w:sz="4" w:space="0" w:color="auto"/>
              <w:bottom w:val="nil"/>
              <w:right w:val="single" w:sz="4" w:space="0" w:color="auto"/>
            </w:tcBorders>
            <w:vAlign w:val="bottom"/>
            <w:hideMark/>
          </w:tcPr>
          <w:p w14:paraId="2AE6BE2E" w14:textId="7A78CD8E"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711ABB42"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5F9B458B" w14:textId="77777777" w:rsidTr="00434CAC">
        <w:trPr>
          <w:divId w:val="265112440"/>
          <w:trHeight w:val="20"/>
        </w:trPr>
        <w:tc>
          <w:tcPr>
            <w:tcW w:w="821" w:type="dxa"/>
            <w:tcBorders>
              <w:top w:val="nil"/>
              <w:left w:val="single" w:sz="4" w:space="0" w:color="auto"/>
              <w:bottom w:val="nil"/>
              <w:right w:val="nil"/>
            </w:tcBorders>
            <w:noWrap/>
            <w:hideMark/>
          </w:tcPr>
          <w:p w14:paraId="630CAE49"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2.1.5</w:t>
            </w:r>
          </w:p>
        </w:tc>
        <w:tc>
          <w:tcPr>
            <w:tcW w:w="5529" w:type="dxa"/>
            <w:tcBorders>
              <w:top w:val="nil"/>
              <w:left w:val="nil"/>
              <w:bottom w:val="nil"/>
              <w:right w:val="nil"/>
            </w:tcBorders>
            <w:vAlign w:val="center"/>
            <w:hideMark/>
          </w:tcPr>
          <w:p w14:paraId="788720F3"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Kâr veya Zararda Yeniden Sınıflandırılmayacak Diğer Kapsamlı Gelire İlişkin Vergiler</w:t>
            </w:r>
          </w:p>
        </w:tc>
        <w:tc>
          <w:tcPr>
            <w:tcW w:w="1764" w:type="dxa"/>
            <w:tcBorders>
              <w:top w:val="nil"/>
              <w:left w:val="single" w:sz="4" w:space="0" w:color="auto"/>
              <w:bottom w:val="nil"/>
              <w:right w:val="single" w:sz="4" w:space="0" w:color="auto"/>
            </w:tcBorders>
            <w:vAlign w:val="bottom"/>
            <w:hideMark/>
          </w:tcPr>
          <w:p w14:paraId="730802D6" w14:textId="5760C24E" w:rsidR="00434CAC" w:rsidRPr="00940237" w:rsidRDefault="00434CAC" w:rsidP="00434CAC">
            <w:pPr>
              <w:jc w:val="right"/>
              <w:rPr>
                <w:color w:val="000000"/>
                <w:sz w:val="16"/>
                <w:szCs w:val="16"/>
                <w:lang w:eastAsia="tr-TR"/>
              </w:rPr>
            </w:pPr>
            <w:r w:rsidRPr="00940237">
              <w:rPr>
                <w:color w:val="000000"/>
                <w:sz w:val="16"/>
                <w:szCs w:val="16"/>
              </w:rPr>
              <w:t>(436)</w:t>
            </w:r>
          </w:p>
        </w:tc>
        <w:tc>
          <w:tcPr>
            <w:tcW w:w="1778" w:type="dxa"/>
            <w:tcBorders>
              <w:top w:val="nil"/>
              <w:left w:val="nil"/>
              <w:bottom w:val="nil"/>
              <w:right w:val="single" w:sz="4" w:space="0" w:color="auto"/>
            </w:tcBorders>
            <w:vAlign w:val="bottom"/>
            <w:hideMark/>
          </w:tcPr>
          <w:p w14:paraId="1561AFA0"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2.633</w:t>
            </w:r>
          </w:p>
        </w:tc>
      </w:tr>
      <w:tr w:rsidR="00434CAC" w:rsidRPr="00940237" w14:paraId="10911B67" w14:textId="77777777" w:rsidTr="00434CAC">
        <w:trPr>
          <w:divId w:val="265112440"/>
          <w:trHeight w:val="20"/>
        </w:trPr>
        <w:tc>
          <w:tcPr>
            <w:tcW w:w="821" w:type="dxa"/>
            <w:tcBorders>
              <w:top w:val="nil"/>
              <w:left w:val="single" w:sz="4" w:space="0" w:color="auto"/>
              <w:bottom w:val="nil"/>
              <w:right w:val="nil"/>
            </w:tcBorders>
            <w:noWrap/>
            <w:hideMark/>
          </w:tcPr>
          <w:p w14:paraId="62C7DD14"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2.2</w:t>
            </w:r>
          </w:p>
        </w:tc>
        <w:tc>
          <w:tcPr>
            <w:tcW w:w="5529" w:type="dxa"/>
            <w:tcBorders>
              <w:top w:val="nil"/>
              <w:left w:val="nil"/>
              <w:bottom w:val="nil"/>
              <w:right w:val="nil"/>
            </w:tcBorders>
            <w:vAlign w:val="center"/>
            <w:hideMark/>
          </w:tcPr>
          <w:p w14:paraId="28794493"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Kâr veya Zararda Yeniden Sınıflandırılacaklar</w:t>
            </w:r>
          </w:p>
        </w:tc>
        <w:tc>
          <w:tcPr>
            <w:tcW w:w="1764" w:type="dxa"/>
            <w:tcBorders>
              <w:top w:val="nil"/>
              <w:left w:val="single" w:sz="4" w:space="0" w:color="auto"/>
              <w:bottom w:val="nil"/>
              <w:right w:val="single" w:sz="4" w:space="0" w:color="auto"/>
            </w:tcBorders>
            <w:vAlign w:val="bottom"/>
            <w:hideMark/>
          </w:tcPr>
          <w:p w14:paraId="4F487BFD" w14:textId="61978DE7" w:rsidR="00434CAC" w:rsidRPr="00940237" w:rsidRDefault="00434CAC" w:rsidP="00434CAC">
            <w:pPr>
              <w:jc w:val="right"/>
              <w:rPr>
                <w:b/>
                <w:bCs/>
                <w:color w:val="000000"/>
                <w:sz w:val="16"/>
                <w:szCs w:val="16"/>
                <w:lang w:eastAsia="tr-TR"/>
              </w:rPr>
            </w:pPr>
            <w:r w:rsidRPr="00940237">
              <w:rPr>
                <w:b/>
                <w:bCs/>
                <w:color w:val="000000"/>
                <w:sz w:val="16"/>
                <w:szCs w:val="16"/>
              </w:rPr>
              <w:t>52.771</w:t>
            </w:r>
          </w:p>
        </w:tc>
        <w:tc>
          <w:tcPr>
            <w:tcW w:w="1778" w:type="dxa"/>
            <w:tcBorders>
              <w:top w:val="nil"/>
              <w:left w:val="nil"/>
              <w:bottom w:val="nil"/>
              <w:right w:val="single" w:sz="4" w:space="0" w:color="auto"/>
            </w:tcBorders>
            <w:vAlign w:val="bottom"/>
            <w:hideMark/>
          </w:tcPr>
          <w:p w14:paraId="2AC988C8"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8.303</w:t>
            </w:r>
          </w:p>
        </w:tc>
      </w:tr>
      <w:tr w:rsidR="00434CAC" w:rsidRPr="00940237" w14:paraId="7E52CA59" w14:textId="77777777" w:rsidTr="00434CAC">
        <w:trPr>
          <w:divId w:val="265112440"/>
          <w:trHeight w:val="20"/>
        </w:trPr>
        <w:tc>
          <w:tcPr>
            <w:tcW w:w="821" w:type="dxa"/>
            <w:tcBorders>
              <w:top w:val="nil"/>
              <w:left w:val="single" w:sz="4" w:space="0" w:color="auto"/>
              <w:bottom w:val="nil"/>
              <w:right w:val="nil"/>
            </w:tcBorders>
            <w:noWrap/>
            <w:hideMark/>
          </w:tcPr>
          <w:p w14:paraId="29D5017B"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2.2.1</w:t>
            </w:r>
          </w:p>
        </w:tc>
        <w:tc>
          <w:tcPr>
            <w:tcW w:w="5529" w:type="dxa"/>
            <w:tcBorders>
              <w:top w:val="nil"/>
              <w:left w:val="nil"/>
              <w:bottom w:val="nil"/>
              <w:right w:val="nil"/>
            </w:tcBorders>
            <w:vAlign w:val="center"/>
            <w:hideMark/>
          </w:tcPr>
          <w:p w14:paraId="6BA694F6"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Yabancı Para Çevirim Farkları</w:t>
            </w:r>
          </w:p>
        </w:tc>
        <w:tc>
          <w:tcPr>
            <w:tcW w:w="1764" w:type="dxa"/>
            <w:tcBorders>
              <w:top w:val="nil"/>
              <w:left w:val="single" w:sz="4" w:space="0" w:color="auto"/>
              <w:bottom w:val="nil"/>
              <w:right w:val="single" w:sz="4" w:space="0" w:color="auto"/>
            </w:tcBorders>
            <w:vAlign w:val="bottom"/>
            <w:hideMark/>
          </w:tcPr>
          <w:p w14:paraId="70AD93EE" w14:textId="40B80B27"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4E110753"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3E608F70" w14:textId="77777777" w:rsidTr="00434CAC">
        <w:trPr>
          <w:divId w:val="265112440"/>
          <w:trHeight w:val="20"/>
        </w:trPr>
        <w:tc>
          <w:tcPr>
            <w:tcW w:w="821" w:type="dxa"/>
            <w:tcBorders>
              <w:top w:val="nil"/>
              <w:left w:val="single" w:sz="4" w:space="0" w:color="auto"/>
              <w:bottom w:val="nil"/>
              <w:right w:val="nil"/>
            </w:tcBorders>
            <w:noWrap/>
            <w:hideMark/>
          </w:tcPr>
          <w:p w14:paraId="4929B84F"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2.2.2</w:t>
            </w:r>
          </w:p>
        </w:tc>
        <w:tc>
          <w:tcPr>
            <w:tcW w:w="5529" w:type="dxa"/>
            <w:tcBorders>
              <w:top w:val="nil"/>
              <w:left w:val="nil"/>
              <w:bottom w:val="nil"/>
              <w:right w:val="nil"/>
            </w:tcBorders>
            <w:noWrap/>
            <w:vAlign w:val="center"/>
            <w:hideMark/>
          </w:tcPr>
          <w:p w14:paraId="609091D4"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Gerçeğe Uygun Değer Farkı Diğer Kapsamlı Gelire Yansıtılan Finansal Varlıkların Değerleme ve/veya Sınıflandırma Gelirleri/Giderleri</w:t>
            </w:r>
          </w:p>
        </w:tc>
        <w:tc>
          <w:tcPr>
            <w:tcW w:w="1764" w:type="dxa"/>
            <w:tcBorders>
              <w:top w:val="nil"/>
              <w:left w:val="single" w:sz="4" w:space="0" w:color="auto"/>
              <w:bottom w:val="nil"/>
              <w:right w:val="single" w:sz="4" w:space="0" w:color="auto"/>
            </w:tcBorders>
            <w:vAlign w:val="bottom"/>
            <w:hideMark/>
          </w:tcPr>
          <w:p w14:paraId="253757C5" w14:textId="1C848FAB" w:rsidR="00434CAC" w:rsidRPr="00940237" w:rsidRDefault="00434CAC" w:rsidP="00434CAC">
            <w:pPr>
              <w:jc w:val="right"/>
              <w:rPr>
                <w:color w:val="000000"/>
                <w:sz w:val="16"/>
                <w:szCs w:val="16"/>
                <w:lang w:eastAsia="tr-TR"/>
              </w:rPr>
            </w:pPr>
            <w:r w:rsidRPr="00940237">
              <w:rPr>
                <w:color w:val="000000"/>
                <w:sz w:val="16"/>
                <w:szCs w:val="16"/>
              </w:rPr>
              <w:t>75.054</w:t>
            </w:r>
          </w:p>
        </w:tc>
        <w:tc>
          <w:tcPr>
            <w:tcW w:w="1778" w:type="dxa"/>
            <w:tcBorders>
              <w:top w:val="nil"/>
              <w:left w:val="nil"/>
              <w:bottom w:val="nil"/>
              <w:right w:val="single" w:sz="4" w:space="0" w:color="auto"/>
            </w:tcBorders>
            <w:vAlign w:val="bottom"/>
            <w:hideMark/>
          </w:tcPr>
          <w:p w14:paraId="572EEDAB"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11.861</w:t>
            </w:r>
          </w:p>
        </w:tc>
      </w:tr>
      <w:tr w:rsidR="00434CAC" w:rsidRPr="00940237" w14:paraId="171E6226" w14:textId="77777777" w:rsidTr="00434CAC">
        <w:trPr>
          <w:divId w:val="265112440"/>
          <w:trHeight w:val="20"/>
        </w:trPr>
        <w:tc>
          <w:tcPr>
            <w:tcW w:w="821" w:type="dxa"/>
            <w:tcBorders>
              <w:top w:val="nil"/>
              <w:left w:val="single" w:sz="4" w:space="0" w:color="auto"/>
              <w:bottom w:val="nil"/>
              <w:right w:val="nil"/>
            </w:tcBorders>
            <w:noWrap/>
            <w:hideMark/>
          </w:tcPr>
          <w:p w14:paraId="196B9F1F"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2.2.3</w:t>
            </w:r>
          </w:p>
        </w:tc>
        <w:tc>
          <w:tcPr>
            <w:tcW w:w="5529" w:type="dxa"/>
            <w:tcBorders>
              <w:top w:val="nil"/>
              <w:left w:val="nil"/>
              <w:bottom w:val="nil"/>
              <w:right w:val="nil"/>
            </w:tcBorders>
            <w:vAlign w:val="center"/>
            <w:hideMark/>
          </w:tcPr>
          <w:p w14:paraId="50C41D29"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Nakit Akış Riskinden Korunma Gelirleri/Giderleri</w:t>
            </w:r>
          </w:p>
        </w:tc>
        <w:tc>
          <w:tcPr>
            <w:tcW w:w="1764" w:type="dxa"/>
            <w:tcBorders>
              <w:top w:val="nil"/>
              <w:left w:val="single" w:sz="4" w:space="0" w:color="auto"/>
              <w:bottom w:val="nil"/>
              <w:right w:val="single" w:sz="4" w:space="0" w:color="auto"/>
            </w:tcBorders>
            <w:vAlign w:val="bottom"/>
            <w:hideMark/>
          </w:tcPr>
          <w:p w14:paraId="0E9F90E1" w14:textId="1E1CC9D2"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1A85B932"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0761BC73" w14:textId="77777777" w:rsidTr="00434CAC">
        <w:trPr>
          <w:divId w:val="265112440"/>
          <w:trHeight w:val="20"/>
        </w:trPr>
        <w:tc>
          <w:tcPr>
            <w:tcW w:w="821" w:type="dxa"/>
            <w:tcBorders>
              <w:top w:val="nil"/>
              <w:left w:val="single" w:sz="4" w:space="0" w:color="auto"/>
              <w:bottom w:val="nil"/>
              <w:right w:val="nil"/>
            </w:tcBorders>
            <w:hideMark/>
          </w:tcPr>
          <w:p w14:paraId="03A7FB03"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2.2.4</w:t>
            </w:r>
          </w:p>
        </w:tc>
        <w:tc>
          <w:tcPr>
            <w:tcW w:w="5529" w:type="dxa"/>
            <w:tcBorders>
              <w:top w:val="nil"/>
              <w:left w:val="nil"/>
              <w:bottom w:val="nil"/>
              <w:right w:val="nil"/>
            </w:tcBorders>
            <w:vAlign w:val="center"/>
            <w:hideMark/>
          </w:tcPr>
          <w:p w14:paraId="5E556633"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Yurtdışındaki İşletmeye İlişkin Yatırım Riskinden Korunma Gelirleri/Giderleri</w:t>
            </w:r>
          </w:p>
        </w:tc>
        <w:tc>
          <w:tcPr>
            <w:tcW w:w="1764" w:type="dxa"/>
            <w:tcBorders>
              <w:top w:val="nil"/>
              <w:left w:val="single" w:sz="4" w:space="0" w:color="auto"/>
              <w:bottom w:val="nil"/>
              <w:right w:val="single" w:sz="4" w:space="0" w:color="auto"/>
            </w:tcBorders>
            <w:vAlign w:val="bottom"/>
            <w:hideMark/>
          </w:tcPr>
          <w:p w14:paraId="0D3E90A4" w14:textId="67C6FC25"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343F9C73"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30E033E2" w14:textId="77777777" w:rsidTr="00434CAC">
        <w:trPr>
          <w:divId w:val="265112440"/>
          <w:trHeight w:val="20"/>
        </w:trPr>
        <w:tc>
          <w:tcPr>
            <w:tcW w:w="821" w:type="dxa"/>
            <w:tcBorders>
              <w:top w:val="nil"/>
              <w:left w:val="single" w:sz="4" w:space="0" w:color="auto"/>
              <w:bottom w:val="nil"/>
              <w:right w:val="nil"/>
            </w:tcBorders>
            <w:hideMark/>
          </w:tcPr>
          <w:p w14:paraId="4B8744FE"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2.2.5</w:t>
            </w:r>
          </w:p>
        </w:tc>
        <w:tc>
          <w:tcPr>
            <w:tcW w:w="5529" w:type="dxa"/>
            <w:tcBorders>
              <w:top w:val="nil"/>
              <w:left w:val="nil"/>
              <w:bottom w:val="nil"/>
              <w:right w:val="nil"/>
            </w:tcBorders>
            <w:vAlign w:val="center"/>
            <w:hideMark/>
          </w:tcPr>
          <w:p w14:paraId="1F6EAD7A"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Diğer Kâr veya Zarar Olarak Yeniden Sınıflandırılacak Diğer Kapsamlı Gelir Unsurları</w:t>
            </w:r>
          </w:p>
        </w:tc>
        <w:tc>
          <w:tcPr>
            <w:tcW w:w="1764" w:type="dxa"/>
            <w:tcBorders>
              <w:top w:val="nil"/>
              <w:left w:val="single" w:sz="4" w:space="0" w:color="auto"/>
              <w:bottom w:val="nil"/>
              <w:right w:val="single" w:sz="4" w:space="0" w:color="auto"/>
            </w:tcBorders>
            <w:vAlign w:val="bottom"/>
            <w:hideMark/>
          </w:tcPr>
          <w:p w14:paraId="7401D5B1" w14:textId="15CF4904" w:rsidR="00434CAC" w:rsidRPr="00940237" w:rsidRDefault="00434CAC" w:rsidP="00434CAC">
            <w:pPr>
              <w:jc w:val="right"/>
              <w:rPr>
                <w:color w:val="000000"/>
                <w:sz w:val="16"/>
                <w:szCs w:val="16"/>
                <w:lang w:eastAsia="tr-TR"/>
              </w:rPr>
            </w:pPr>
            <w:r w:rsidRPr="00940237">
              <w:rPr>
                <w:color w:val="000000"/>
                <w:sz w:val="16"/>
                <w:szCs w:val="16"/>
              </w:rPr>
              <w:t>-</w:t>
            </w:r>
          </w:p>
        </w:tc>
        <w:tc>
          <w:tcPr>
            <w:tcW w:w="1778" w:type="dxa"/>
            <w:tcBorders>
              <w:top w:val="nil"/>
              <w:left w:val="nil"/>
              <w:bottom w:val="nil"/>
              <w:right w:val="single" w:sz="4" w:space="0" w:color="auto"/>
            </w:tcBorders>
            <w:vAlign w:val="bottom"/>
            <w:hideMark/>
          </w:tcPr>
          <w:p w14:paraId="056FE63C"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w:t>
            </w:r>
          </w:p>
        </w:tc>
      </w:tr>
      <w:tr w:rsidR="00434CAC" w:rsidRPr="00940237" w14:paraId="164A371C" w14:textId="77777777" w:rsidTr="00434CAC">
        <w:trPr>
          <w:divId w:val="265112440"/>
          <w:trHeight w:val="20"/>
        </w:trPr>
        <w:tc>
          <w:tcPr>
            <w:tcW w:w="821" w:type="dxa"/>
            <w:tcBorders>
              <w:top w:val="nil"/>
              <w:left w:val="single" w:sz="4" w:space="0" w:color="auto"/>
              <w:bottom w:val="nil"/>
              <w:right w:val="nil"/>
            </w:tcBorders>
            <w:noWrap/>
            <w:hideMark/>
          </w:tcPr>
          <w:p w14:paraId="243345C3"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2.2.6</w:t>
            </w:r>
          </w:p>
        </w:tc>
        <w:tc>
          <w:tcPr>
            <w:tcW w:w="5529" w:type="dxa"/>
            <w:tcBorders>
              <w:top w:val="nil"/>
              <w:left w:val="nil"/>
              <w:bottom w:val="nil"/>
              <w:right w:val="nil"/>
            </w:tcBorders>
            <w:noWrap/>
            <w:vAlign w:val="center"/>
            <w:hideMark/>
          </w:tcPr>
          <w:p w14:paraId="5E080974" w14:textId="77777777" w:rsidR="00434CAC" w:rsidRPr="00940237" w:rsidRDefault="00434CAC" w:rsidP="00434CAC">
            <w:pPr>
              <w:ind w:firstLineChars="100" w:firstLine="160"/>
              <w:rPr>
                <w:color w:val="000000"/>
                <w:sz w:val="16"/>
                <w:szCs w:val="16"/>
                <w:lang w:eastAsia="tr-TR"/>
              </w:rPr>
            </w:pPr>
            <w:r w:rsidRPr="00940237">
              <w:rPr>
                <w:color w:val="000000"/>
                <w:sz w:val="16"/>
                <w:szCs w:val="16"/>
                <w:lang w:eastAsia="tr-TR"/>
              </w:rPr>
              <w:t>Kâr veya Zararda Yeniden Sınıflandırılacak Diğer Kapsamlı Gelire İlişkin Vergiler</w:t>
            </w:r>
          </w:p>
        </w:tc>
        <w:tc>
          <w:tcPr>
            <w:tcW w:w="1764" w:type="dxa"/>
            <w:tcBorders>
              <w:top w:val="nil"/>
              <w:left w:val="single" w:sz="4" w:space="0" w:color="auto"/>
              <w:bottom w:val="nil"/>
              <w:right w:val="single" w:sz="4" w:space="0" w:color="auto"/>
            </w:tcBorders>
            <w:vAlign w:val="bottom"/>
            <w:hideMark/>
          </w:tcPr>
          <w:p w14:paraId="755F8925" w14:textId="0B2E43E4" w:rsidR="00434CAC" w:rsidRPr="00940237" w:rsidRDefault="00434CAC" w:rsidP="00434CAC">
            <w:pPr>
              <w:jc w:val="right"/>
              <w:rPr>
                <w:color w:val="000000"/>
                <w:sz w:val="16"/>
                <w:szCs w:val="16"/>
                <w:lang w:eastAsia="tr-TR"/>
              </w:rPr>
            </w:pPr>
            <w:r w:rsidRPr="00940237">
              <w:rPr>
                <w:color w:val="000000"/>
                <w:sz w:val="16"/>
                <w:szCs w:val="16"/>
              </w:rPr>
              <w:t>(22.283)</w:t>
            </w:r>
          </w:p>
        </w:tc>
        <w:tc>
          <w:tcPr>
            <w:tcW w:w="1778" w:type="dxa"/>
            <w:tcBorders>
              <w:top w:val="nil"/>
              <w:left w:val="nil"/>
              <w:bottom w:val="nil"/>
              <w:right w:val="single" w:sz="4" w:space="0" w:color="auto"/>
            </w:tcBorders>
            <w:vAlign w:val="bottom"/>
            <w:hideMark/>
          </w:tcPr>
          <w:p w14:paraId="6D1D40C2"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(3.558)</w:t>
            </w:r>
          </w:p>
        </w:tc>
      </w:tr>
      <w:tr w:rsidR="00434CAC" w:rsidRPr="00940237" w14:paraId="68C6F1E3" w14:textId="77777777" w:rsidTr="00434CAC">
        <w:trPr>
          <w:divId w:val="265112440"/>
          <w:trHeight w:val="20"/>
        </w:trPr>
        <w:tc>
          <w:tcPr>
            <w:tcW w:w="821" w:type="dxa"/>
            <w:tcBorders>
              <w:top w:val="nil"/>
              <w:left w:val="single" w:sz="4" w:space="0" w:color="auto"/>
              <w:bottom w:val="nil"/>
              <w:right w:val="nil"/>
            </w:tcBorders>
            <w:noWrap/>
            <w:vAlign w:val="bottom"/>
            <w:hideMark/>
          </w:tcPr>
          <w:p w14:paraId="3830DE8D" w14:textId="77777777" w:rsidR="00434CAC" w:rsidRPr="00940237" w:rsidRDefault="00434CAC" w:rsidP="00434CAC">
            <w:pPr>
              <w:rPr>
                <w:color w:val="000000"/>
                <w:sz w:val="16"/>
                <w:szCs w:val="16"/>
                <w:lang w:eastAsia="tr-TR"/>
              </w:rPr>
            </w:pPr>
            <w:r w:rsidRPr="00940237">
              <w:rPr>
                <w:color w:val="000000"/>
                <w:sz w:val="16"/>
                <w:szCs w:val="16"/>
                <w:lang w:eastAsia="tr-TR"/>
              </w:rPr>
              <w:t> </w:t>
            </w:r>
          </w:p>
        </w:tc>
        <w:tc>
          <w:tcPr>
            <w:tcW w:w="5529" w:type="dxa"/>
            <w:tcBorders>
              <w:top w:val="nil"/>
              <w:left w:val="nil"/>
              <w:bottom w:val="nil"/>
              <w:right w:val="nil"/>
            </w:tcBorders>
            <w:noWrap/>
            <w:vAlign w:val="bottom"/>
            <w:hideMark/>
          </w:tcPr>
          <w:p w14:paraId="45D69599" w14:textId="77777777" w:rsidR="00434CAC" w:rsidRPr="00940237" w:rsidRDefault="00434CAC" w:rsidP="00434CAC">
            <w:pPr>
              <w:rPr>
                <w:color w:val="000000"/>
                <w:sz w:val="16"/>
                <w:szCs w:val="16"/>
                <w:lang w:eastAsia="tr-TR"/>
              </w:rPr>
            </w:pPr>
          </w:p>
        </w:tc>
        <w:tc>
          <w:tcPr>
            <w:tcW w:w="1764" w:type="dxa"/>
            <w:tcBorders>
              <w:top w:val="nil"/>
              <w:left w:val="single" w:sz="4" w:space="0" w:color="auto"/>
              <w:bottom w:val="nil"/>
              <w:right w:val="single" w:sz="4" w:space="0" w:color="auto"/>
            </w:tcBorders>
            <w:noWrap/>
            <w:vAlign w:val="bottom"/>
            <w:hideMark/>
          </w:tcPr>
          <w:p w14:paraId="5435E845" w14:textId="5C277FA5" w:rsidR="00434CAC" w:rsidRPr="00940237" w:rsidRDefault="00434CAC" w:rsidP="00434CAC">
            <w:pPr>
              <w:jc w:val="right"/>
              <w:rPr>
                <w:color w:val="000000"/>
                <w:sz w:val="16"/>
                <w:szCs w:val="16"/>
                <w:lang w:eastAsia="tr-TR"/>
              </w:rPr>
            </w:pPr>
            <w:r w:rsidRPr="00940237">
              <w:rPr>
                <w:color w:val="000000"/>
                <w:sz w:val="16"/>
                <w:szCs w:val="16"/>
              </w:rPr>
              <w:t> </w:t>
            </w:r>
          </w:p>
        </w:tc>
        <w:tc>
          <w:tcPr>
            <w:tcW w:w="1778" w:type="dxa"/>
            <w:tcBorders>
              <w:top w:val="nil"/>
              <w:left w:val="nil"/>
              <w:bottom w:val="nil"/>
              <w:right w:val="single" w:sz="4" w:space="0" w:color="auto"/>
            </w:tcBorders>
            <w:noWrap/>
            <w:vAlign w:val="bottom"/>
            <w:hideMark/>
          </w:tcPr>
          <w:p w14:paraId="331C892A" w14:textId="77777777" w:rsidR="00434CAC" w:rsidRPr="00940237" w:rsidRDefault="00434CAC" w:rsidP="00434CAC">
            <w:pPr>
              <w:jc w:val="right"/>
              <w:rPr>
                <w:color w:val="000000"/>
                <w:sz w:val="16"/>
                <w:szCs w:val="16"/>
                <w:lang w:eastAsia="tr-TR"/>
              </w:rPr>
            </w:pPr>
            <w:r w:rsidRPr="00940237">
              <w:rPr>
                <w:color w:val="000000"/>
                <w:sz w:val="16"/>
                <w:szCs w:val="16"/>
                <w:lang w:eastAsia="tr-TR"/>
              </w:rPr>
              <w:t> </w:t>
            </w:r>
          </w:p>
        </w:tc>
      </w:tr>
      <w:tr w:rsidR="00434CAC" w:rsidRPr="00940237" w14:paraId="50F6386B" w14:textId="77777777" w:rsidTr="00434CAC">
        <w:trPr>
          <w:divId w:val="265112440"/>
          <w:trHeight w:val="20"/>
        </w:trPr>
        <w:tc>
          <w:tcPr>
            <w:tcW w:w="821" w:type="dxa"/>
            <w:tcBorders>
              <w:top w:val="nil"/>
              <w:left w:val="single" w:sz="4" w:space="0" w:color="auto"/>
              <w:bottom w:val="single" w:sz="4" w:space="0" w:color="auto"/>
              <w:right w:val="nil"/>
            </w:tcBorders>
            <w:noWrap/>
            <w:vAlign w:val="center"/>
            <w:hideMark/>
          </w:tcPr>
          <w:p w14:paraId="333A854E"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III.</w:t>
            </w:r>
          </w:p>
        </w:tc>
        <w:tc>
          <w:tcPr>
            <w:tcW w:w="5529" w:type="dxa"/>
            <w:tcBorders>
              <w:top w:val="nil"/>
              <w:left w:val="nil"/>
              <w:bottom w:val="single" w:sz="4" w:space="0" w:color="auto"/>
              <w:right w:val="nil"/>
            </w:tcBorders>
            <w:noWrap/>
            <w:vAlign w:val="center"/>
            <w:hideMark/>
          </w:tcPr>
          <w:p w14:paraId="6718D421" w14:textId="77777777" w:rsidR="00434CAC" w:rsidRPr="00940237" w:rsidRDefault="00434CAC" w:rsidP="00434CAC">
            <w:pPr>
              <w:rPr>
                <w:b/>
                <w:bCs/>
                <w:color w:val="000000"/>
                <w:sz w:val="16"/>
                <w:szCs w:val="16"/>
                <w:lang w:eastAsia="tr-TR"/>
              </w:rPr>
            </w:pPr>
            <w:r w:rsidRPr="00940237">
              <w:rPr>
                <w:b/>
                <w:bCs/>
                <w:color w:val="000000"/>
                <w:sz w:val="16"/>
                <w:szCs w:val="16"/>
                <w:lang w:eastAsia="tr-TR"/>
              </w:rPr>
              <w:t>TOPLAM KAPSAMLI GELİR (I+II)</w:t>
            </w:r>
          </w:p>
        </w:tc>
        <w:tc>
          <w:tcPr>
            <w:tcW w:w="1764" w:type="dxa"/>
            <w:tcBorders>
              <w:top w:val="nil"/>
              <w:left w:val="single" w:sz="4" w:space="0" w:color="auto"/>
              <w:bottom w:val="single" w:sz="4" w:space="0" w:color="auto"/>
              <w:right w:val="single" w:sz="4" w:space="0" w:color="auto"/>
            </w:tcBorders>
            <w:vAlign w:val="bottom"/>
            <w:hideMark/>
          </w:tcPr>
          <w:p w14:paraId="3E8EEB2D" w14:textId="51885B65" w:rsidR="00434CAC" w:rsidRPr="00940237" w:rsidRDefault="00434CAC" w:rsidP="00434CAC">
            <w:pPr>
              <w:jc w:val="right"/>
              <w:rPr>
                <w:b/>
                <w:bCs/>
                <w:color w:val="000000"/>
                <w:sz w:val="16"/>
                <w:szCs w:val="16"/>
                <w:lang w:eastAsia="tr-TR"/>
              </w:rPr>
            </w:pPr>
            <w:r w:rsidRPr="00940237">
              <w:rPr>
                <w:b/>
                <w:bCs/>
                <w:color w:val="000000"/>
                <w:sz w:val="16"/>
                <w:szCs w:val="16"/>
              </w:rPr>
              <w:t>2.336.690</w:t>
            </w:r>
          </w:p>
        </w:tc>
        <w:tc>
          <w:tcPr>
            <w:tcW w:w="1778" w:type="dxa"/>
            <w:tcBorders>
              <w:top w:val="nil"/>
              <w:left w:val="nil"/>
              <w:bottom w:val="single" w:sz="4" w:space="0" w:color="auto"/>
              <w:right w:val="single" w:sz="4" w:space="0" w:color="auto"/>
            </w:tcBorders>
            <w:vAlign w:val="bottom"/>
            <w:hideMark/>
          </w:tcPr>
          <w:p w14:paraId="0BE0FA7D" w14:textId="77777777" w:rsidR="00434CAC" w:rsidRPr="00940237" w:rsidRDefault="00434CAC" w:rsidP="00434CAC">
            <w:pPr>
              <w:jc w:val="right"/>
              <w:rPr>
                <w:b/>
                <w:bCs/>
                <w:color w:val="000000"/>
                <w:sz w:val="16"/>
                <w:szCs w:val="16"/>
                <w:lang w:eastAsia="tr-TR"/>
              </w:rPr>
            </w:pPr>
            <w:r w:rsidRPr="00940237">
              <w:rPr>
                <w:b/>
                <w:bCs/>
                <w:color w:val="000000"/>
                <w:sz w:val="16"/>
                <w:szCs w:val="16"/>
                <w:lang w:eastAsia="tr-TR"/>
              </w:rPr>
              <w:t>1.358.046</w:t>
            </w:r>
          </w:p>
        </w:tc>
      </w:tr>
    </w:tbl>
    <w:p w14:paraId="3375C99D" w14:textId="152DC248" w:rsidR="00021A9C" w:rsidRPr="00940237" w:rsidRDefault="00021A9C" w:rsidP="00174FD0">
      <w:pPr>
        <w:widowControl w:val="0"/>
        <w:ind w:right="-1"/>
        <w:jc w:val="both"/>
        <w:rPr>
          <w:szCs w:val="20"/>
        </w:rPr>
      </w:pPr>
    </w:p>
    <w:p w14:paraId="1239F686" w14:textId="0B360BF7" w:rsidR="00174FD0" w:rsidRPr="00940237" w:rsidRDefault="00174FD0" w:rsidP="00174FD0">
      <w:pPr>
        <w:widowControl w:val="0"/>
        <w:ind w:right="-1"/>
        <w:jc w:val="both"/>
        <w:rPr>
          <w:szCs w:val="20"/>
        </w:rPr>
      </w:pPr>
    </w:p>
    <w:p w14:paraId="0C5E4609" w14:textId="3681EDC0" w:rsidR="00355A76" w:rsidRPr="00940237" w:rsidRDefault="00355A76" w:rsidP="009F6E11">
      <w:pPr>
        <w:widowControl w:val="0"/>
        <w:jc w:val="center"/>
        <w:rPr>
          <w:szCs w:val="20"/>
        </w:rPr>
      </w:pPr>
    </w:p>
    <w:p w14:paraId="2B435CBB" w14:textId="42BFC190" w:rsidR="00776680" w:rsidRPr="00940237" w:rsidRDefault="00776680" w:rsidP="00F61FC9">
      <w:pPr>
        <w:widowControl w:val="0"/>
        <w:rPr>
          <w:szCs w:val="20"/>
        </w:rPr>
      </w:pPr>
    </w:p>
    <w:p w14:paraId="51717B44" w14:textId="0992C443" w:rsidR="00F61FC9" w:rsidRPr="00940237" w:rsidRDefault="00F61FC9" w:rsidP="00F61FC9">
      <w:pPr>
        <w:widowControl w:val="0"/>
        <w:rPr>
          <w:szCs w:val="20"/>
        </w:rPr>
      </w:pPr>
    </w:p>
    <w:p w14:paraId="5E7FE8AC" w14:textId="6C0E005F" w:rsidR="00F61FC9" w:rsidRPr="00940237" w:rsidRDefault="00F61FC9" w:rsidP="00F61FC9">
      <w:pPr>
        <w:widowControl w:val="0"/>
        <w:rPr>
          <w:szCs w:val="20"/>
        </w:rPr>
      </w:pPr>
    </w:p>
    <w:p w14:paraId="7031404F" w14:textId="2C7D0405" w:rsidR="00F61FC9" w:rsidRPr="00940237" w:rsidRDefault="00F61FC9" w:rsidP="00F61FC9">
      <w:pPr>
        <w:widowControl w:val="0"/>
        <w:rPr>
          <w:szCs w:val="20"/>
        </w:rPr>
      </w:pPr>
    </w:p>
    <w:p w14:paraId="53100E41" w14:textId="29FFB6AC" w:rsidR="00F61FC9" w:rsidRPr="00940237" w:rsidRDefault="00F61FC9" w:rsidP="00F61FC9">
      <w:pPr>
        <w:widowControl w:val="0"/>
        <w:rPr>
          <w:szCs w:val="20"/>
        </w:rPr>
      </w:pPr>
    </w:p>
    <w:p w14:paraId="520F9CE8" w14:textId="3C034181" w:rsidR="00F61FC9" w:rsidRPr="00940237" w:rsidRDefault="00F61FC9" w:rsidP="00F61FC9">
      <w:pPr>
        <w:widowControl w:val="0"/>
        <w:rPr>
          <w:szCs w:val="20"/>
        </w:rPr>
      </w:pPr>
    </w:p>
    <w:p w14:paraId="63F4C7CE" w14:textId="40A210CA" w:rsidR="00F61FC9" w:rsidRPr="00940237" w:rsidRDefault="00F61FC9" w:rsidP="00F61FC9">
      <w:pPr>
        <w:widowControl w:val="0"/>
        <w:rPr>
          <w:szCs w:val="20"/>
        </w:rPr>
      </w:pPr>
    </w:p>
    <w:p w14:paraId="246ADEE4" w14:textId="32F58B93" w:rsidR="00F61FC9" w:rsidRPr="00940237" w:rsidRDefault="00F61FC9" w:rsidP="00F61FC9">
      <w:pPr>
        <w:widowControl w:val="0"/>
        <w:rPr>
          <w:szCs w:val="20"/>
        </w:rPr>
      </w:pPr>
    </w:p>
    <w:p w14:paraId="10F84977" w14:textId="20272383" w:rsidR="00F61FC9" w:rsidRPr="00940237" w:rsidRDefault="00F61FC9" w:rsidP="00F61FC9">
      <w:pPr>
        <w:widowControl w:val="0"/>
        <w:rPr>
          <w:szCs w:val="20"/>
        </w:rPr>
      </w:pPr>
    </w:p>
    <w:p w14:paraId="188A24CB" w14:textId="06B24F2D" w:rsidR="00F61FC9" w:rsidRPr="00940237" w:rsidRDefault="00F61FC9" w:rsidP="00F61FC9">
      <w:pPr>
        <w:widowControl w:val="0"/>
        <w:rPr>
          <w:szCs w:val="20"/>
        </w:rPr>
      </w:pPr>
    </w:p>
    <w:p w14:paraId="01941325" w14:textId="28AF22D9" w:rsidR="00F61FC9" w:rsidRPr="00940237" w:rsidRDefault="00F61FC9" w:rsidP="00F61FC9">
      <w:pPr>
        <w:widowControl w:val="0"/>
        <w:rPr>
          <w:szCs w:val="20"/>
        </w:rPr>
      </w:pPr>
    </w:p>
    <w:p w14:paraId="61D89F58" w14:textId="4E65E75F" w:rsidR="00F61FC9" w:rsidRPr="00940237" w:rsidRDefault="00F61FC9" w:rsidP="00F61FC9">
      <w:pPr>
        <w:widowControl w:val="0"/>
        <w:rPr>
          <w:szCs w:val="20"/>
        </w:rPr>
      </w:pPr>
    </w:p>
    <w:p w14:paraId="3669F4FD" w14:textId="19E860B5" w:rsidR="00F61FC9" w:rsidRPr="00940237" w:rsidRDefault="00F61FC9" w:rsidP="00F61FC9">
      <w:pPr>
        <w:widowControl w:val="0"/>
        <w:rPr>
          <w:szCs w:val="20"/>
        </w:rPr>
      </w:pPr>
    </w:p>
    <w:p w14:paraId="02D2CE95" w14:textId="6C4BE0E6" w:rsidR="00F61FC9" w:rsidRPr="00940237" w:rsidRDefault="00F61FC9" w:rsidP="00F61FC9">
      <w:pPr>
        <w:widowControl w:val="0"/>
        <w:rPr>
          <w:szCs w:val="20"/>
        </w:rPr>
      </w:pPr>
    </w:p>
    <w:p w14:paraId="35FFCF4B" w14:textId="31C044D7" w:rsidR="00F61FC9" w:rsidRPr="00940237" w:rsidRDefault="00F61FC9" w:rsidP="00F61FC9">
      <w:pPr>
        <w:widowControl w:val="0"/>
        <w:rPr>
          <w:szCs w:val="20"/>
        </w:rPr>
      </w:pPr>
    </w:p>
    <w:p w14:paraId="381DC8B8" w14:textId="69AA01CC" w:rsidR="00F61FC9" w:rsidRPr="00940237" w:rsidRDefault="00F61FC9" w:rsidP="00F61FC9">
      <w:pPr>
        <w:widowControl w:val="0"/>
        <w:rPr>
          <w:szCs w:val="20"/>
        </w:rPr>
      </w:pPr>
    </w:p>
    <w:p w14:paraId="3A13EFD6" w14:textId="29E4C0D5" w:rsidR="00F61FC9" w:rsidRPr="00940237" w:rsidRDefault="00F61FC9" w:rsidP="00F61FC9">
      <w:pPr>
        <w:widowControl w:val="0"/>
        <w:rPr>
          <w:szCs w:val="20"/>
        </w:rPr>
      </w:pPr>
    </w:p>
    <w:p w14:paraId="47C667EC" w14:textId="218D9996" w:rsidR="00F61FC9" w:rsidRPr="00940237" w:rsidRDefault="00F61FC9" w:rsidP="00F61FC9">
      <w:pPr>
        <w:widowControl w:val="0"/>
        <w:rPr>
          <w:szCs w:val="20"/>
        </w:rPr>
      </w:pPr>
    </w:p>
    <w:p w14:paraId="5049C298" w14:textId="38BB166A" w:rsidR="00F61FC9" w:rsidRPr="00940237" w:rsidRDefault="00F61FC9" w:rsidP="00F61FC9">
      <w:pPr>
        <w:widowControl w:val="0"/>
        <w:rPr>
          <w:szCs w:val="20"/>
        </w:rPr>
      </w:pPr>
    </w:p>
    <w:p w14:paraId="7C57A823" w14:textId="49DA396E" w:rsidR="00F61FC9" w:rsidRPr="00940237" w:rsidRDefault="00F61FC9" w:rsidP="00F61FC9">
      <w:pPr>
        <w:widowControl w:val="0"/>
        <w:rPr>
          <w:szCs w:val="20"/>
        </w:rPr>
      </w:pPr>
    </w:p>
    <w:p w14:paraId="53DA0E65" w14:textId="6F6725EF" w:rsidR="00F61FC9" w:rsidRPr="00940237" w:rsidRDefault="00F61FC9" w:rsidP="00F61FC9">
      <w:pPr>
        <w:widowControl w:val="0"/>
        <w:rPr>
          <w:szCs w:val="20"/>
        </w:rPr>
      </w:pPr>
    </w:p>
    <w:p w14:paraId="7933AA65" w14:textId="4E1CCEDD" w:rsidR="00F61FC9" w:rsidRPr="00940237" w:rsidRDefault="00F61FC9" w:rsidP="00F61FC9">
      <w:pPr>
        <w:widowControl w:val="0"/>
        <w:rPr>
          <w:szCs w:val="20"/>
        </w:rPr>
      </w:pPr>
    </w:p>
    <w:p w14:paraId="4238DCF6" w14:textId="1A8199B1" w:rsidR="00F61FC9" w:rsidRPr="00940237" w:rsidRDefault="00F61FC9" w:rsidP="00F61FC9">
      <w:pPr>
        <w:widowControl w:val="0"/>
        <w:rPr>
          <w:szCs w:val="20"/>
        </w:rPr>
      </w:pPr>
    </w:p>
    <w:p w14:paraId="2BA0B6BA" w14:textId="77777777" w:rsidR="009D3CB8" w:rsidRPr="00940237" w:rsidRDefault="009D3CB8" w:rsidP="00F61FC9">
      <w:pPr>
        <w:widowControl w:val="0"/>
        <w:rPr>
          <w:szCs w:val="20"/>
        </w:rPr>
      </w:pPr>
    </w:p>
    <w:p w14:paraId="32F0EB17" w14:textId="77777777" w:rsidR="009D3CB8" w:rsidRPr="00940237" w:rsidRDefault="009D3CB8" w:rsidP="00F61FC9">
      <w:pPr>
        <w:widowControl w:val="0"/>
        <w:rPr>
          <w:szCs w:val="20"/>
        </w:rPr>
      </w:pPr>
    </w:p>
    <w:p w14:paraId="78F1EA59" w14:textId="73B84A5F" w:rsidR="00F61FC9" w:rsidRPr="00940237" w:rsidRDefault="00F61FC9" w:rsidP="00F61FC9">
      <w:pPr>
        <w:widowControl w:val="0"/>
        <w:rPr>
          <w:szCs w:val="20"/>
        </w:rPr>
      </w:pPr>
    </w:p>
    <w:p w14:paraId="000A0A0A" w14:textId="1C2FC7EC" w:rsidR="00F61FC9" w:rsidRPr="00940237" w:rsidRDefault="00F61FC9" w:rsidP="00F61FC9">
      <w:pPr>
        <w:widowControl w:val="0"/>
        <w:rPr>
          <w:szCs w:val="20"/>
        </w:rPr>
      </w:pPr>
    </w:p>
    <w:p w14:paraId="70157B9B" w14:textId="0333CCBE" w:rsidR="00F61FC9" w:rsidRPr="00940237" w:rsidRDefault="00F61FC9" w:rsidP="00F61FC9">
      <w:pPr>
        <w:widowControl w:val="0"/>
        <w:rPr>
          <w:szCs w:val="20"/>
        </w:rPr>
      </w:pPr>
    </w:p>
    <w:p w14:paraId="754249FF" w14:textId="0B1DA597" w:rsidR="00F61FC9" w:rsidRPr="00940237" w:rsidRDefault="00F61FC9" w:rsidP="00F61FC9">
      <w:pPr>
        <w:widowControl w:val="0"/>
        <w:rPr>
          <w:szCs w:val="20"/>
        </w:rPr>
      </w:pPr>
    </w:p>
    <w:p w14:paraId="0B665645" w14:textId="70084252" w:rsidR="00F61FC9" w:rsidRPr="00940237" w:rsidRDefault="00F61FC9" w:rsidP="00F61FC9">
      <w:pPr>
        <w:widowControl w:val="0"/>
        <w:rPr>
          <w:szCs w:val="20"/>
        </w:rPr>
      </w:pPr>
    </w:p>
    <w:p w14:paraId="07E538E8" w14:textId="77777777" w:rsidR="00F61FC9" w:rsidRPr="00940237" w:rsidRDefault="00F61FC9" w:rsidP="00F61FC9">
      <w:pPr>
        <w:widowControl w:val="0"/>
        <w:rPr>
          <w:szCs w:val="20"/>
        </w:rPr>
      </w:pPr>
    </w:p>
    <w:p w14:paraId="5B36D342" w14:textId="77777777" w:rsidR="004C4FDF" w:rsidRPr="00940237" w:rsidRDefault="004C4FDF" w:rsidP="009F6E11">
      <w:pPr>
        <w:widowControl w:val="0"/>
        <w:jc w:val="center"/>
        <w:rPr>
          <w:szCs w:val="20"/>
        </w:rPr>
      </w:pPr>
    </w:p>
    <w:p w14:paraId="7DD4FB17" w14:textId="1A97A88A" w:rsidR="00D15123" w:rsidRPr="00940237" w:rsidRDefault="00D245A8" w:rsidP="009F6E11">
      <w:pPr>
        <w:widowControl w:val="0"/>
        <w:jc w:val="center"/>
        <w:rPr>
          <w:szCs w:val="20"/>
        </w:rPr>
        <w:sectPr w:rsidR="00D15123" w:rsidRPr="00940237" w:rsidSect="00504891">
          <w:headerReference w:type="even" r:id="rId44"/>
          <w:headerReference w:type="default" r:id="rId45"/>
          <w:footerReference w:type="even" r:id="rId46"/>
          <w:footerReference w:type="default" r:id="rId47"/>
          <w:headerReference w:type="first" r:id="rId48"/>
          <w:footerReference w:type="first" r:id="rId49"/>
          <w:type w:val="nextColumn"/>
          <w:pgSz w:w="11907" w:h="16840" w:code="9"/>
          <w:pgMar w:top="851" w:right="851" w:bottom="851" w:left="1134" w:header="851" w:footer="851" w:gutter="0"/>
          <w:cols w:space="720"/>
          <w:noEndnote/>
          <w:titlePg/>
          <w:docGrid w:linePitch="326"/>
        </w:sectPr>
      </w:pPr>
      <w:r w:rsidRPr="00940237">
        <w:rPr>
          <w:szCs w:val="20"/>
        </w:rPr>
        <w:t>İlişikteki açıklama ve dipnotlar bu finansal tabloların tamamlayıcı bir parçasıdır</w:t>
      </w:r>
      <w:r w:rsidR="00E0081F" w:rsidRPr="00940237">
        <w:rPr>
          <w:szCs w:val="20"/>
        </w:rPr>
        <w:t>.</w:t>
      </w:r>
    </w:p>
    <w:p w14:paraId="4B5C58CA" w14:textId="3CFEC73A" w:rsidR="00A712B2" w:rsidRPr="00940237" w:rsidRDefault="00A712B2" w:rsidP="00C25F2D">
      <w:pPr>
        <w:widowControl w:val="0"/>
        <w:autoSpaceDE w:val="0"/>
        <w:autoSpaceDN w:val="0"/>
        <w:ind w:right="-455"/>
        <w:rPr>
          <w:sz w:val="6"/>
          <w:szCs w:val="6"/>
        </w:rPr>
      </w:pPr>
    </w:p>
    <w:tbl>
      <w:tblPr>
        <w:tblW w:w="5075" w:type="pct"/>
        <w:tblCellMar>
          <w:left w:w="70" w:type="dxa"/>
          <w:right w:w="70" w:type="dxa"/>
        </w:tblCellMar>
        <w:tblLook w:val="04A0" w:firstRow="1" w:lastRow="0" w:firstColumn="1" w:lastColumn="0" w:noHBand="0" w:noVBand="1"/>
      </w:tblPr>
      <w:tblGrid>
        <w:gridCol w:w="516"/>
        <w:gridCol w:w="2881"/>
        <w:gridCol w:w="857"/>
        <w:gridCol w:w="706"/>
        <w:gridCol w:w="700"/>
        <w:gridCol w:w="669"/>
        <w:gridCol w:w="752"/>
        <w:gridCol w:w="488"/>
        <w:gridCol w:w="734"/>
        <w:gridCol w:w="482"/>
        <w:gridCol w:w="464"/>
        <w:gridCol w:w="688"/>
        <w:gridCol w:w="491"/>
        <w:gridCol w:w="805"/>
        <w:gridCol w:w="630"/>
        <w:gridCol w:w="854"/>
        <w:gridCol w:w="1026"/>
        <w:gridCol w:w="734"/>
        <w:gridCol w:w="878"/>
      </w:tblGrid>
      <w:tr w:rsidR="00A712B2" w:rsidRPr="00940237" w14:paraId="0C813A49" w14:textId="77777777" w:rsidTr="00A712B2">
        <w:trPr>
          <w:divId w:val="1339503526"/>
          <w:trHeight w:val="113"/>
        </w:trPr>
        <w:tc>
          <w:tcPr>
            <w:tcW w:w="1106" w:type="pct"/>
            <w:gridSpan w:val="2"/>
            <w:vMerge w:val="restart"/>
            <w:tcBorders>
              <w:top w:val="single" w:sz="4" w:space="0" w:color="auto"/>
              <w:left w:val="single" w:sz="4" w:space="0" w:color="auto"/>
              <w:bottom w:val="single" w:sz="4" w:space="0" w:color="000000"/>
              <w:right w:val="single" w:sz="4" w:space="0" w:color="000000"/>
            </w:tcBorders>
            <w:vAlign w:val="bottom"/>
            <w:hideMark/>
          </w:tcPr>
          <w:p w14:paraId="787F3D70" w14:textId="6FD7F845" w:rsidR="00A712B2" w:rsidRPr="00940237" w:rsidRDefault="00A712B2" w:rsidP="00A712B2">
            <w:pPr>
              <w:jc w:val="center"/>
              <w:rPr>
                <w:b/>
                <w:bCs/>
                <w:color w:val="000000"/>
                <w:sz w:val="14"/>
                <w:szCs w:val="14"/>
                <w:lang w:eastAsia="tr-TR"/>
              </w:rPr>
            </w:pPr>
            <w:r w:rsidRPr="00940237">
              <w:rPr>
                <w:b/>
                <w:bCs/>
                <w:color w:val="000000"/>
                <w:sz w:val="14"/>
                <w:szCs w:val="14"/>
              </w:rPr>
              <w:t xml:space="preserve">KONSOLİDE ÖZKAYNAK KALEMLERİNDEKİ </w:t>
            </w:r>
            <w:r w:rsidRPr="00940237">
              <w:rPr>
                <w:b/>
                <w:bCs/>
                <w:color w:val="000000"/>
                <w:sz w:val="14"/>
                <w:szCs w:val="14"/>
                <w:lang w:eastAsia="tr-TR"/>
              </w:rPr>
              <w:t>DEĞİŞİKLİKLER</w:t>
            </w:r>
          </w:p>
        </w:tc>
        <w:tc>
          <w:tcPr>
            <w:tcW w:w="279" w:type="pct"/>
            <w:vMerge w:val="restart"/>
            <w:tcBorders>
              <w:top w:val="single" w:sz="4" w:space="0" w:color="auto"/>
              <w:left w:val="single" w:sz="4" w:space="0" w:color="auto"/>
              <w:bottom w:val="single" w:sz="4" w:space="0" w:color="000000"/>
              <w:right w:val="single" w:sz="4" w:space="0" w:color="auto"/>
            </w:tcBorders>
            <w:vAlign w:val="bottom"/>
            <w:hideMark/>
          </w:tcPr>
          <w:p w14:paraId="4464DC63" w14:textId="77777777" w:rsidR="00A712B2" w:rsidRPr="00940237" w:rsidRDefault="00A712B2" w:rsidP="00A712B2">
            <w:pPr>
              <w:jc w:val="center"/>
              <w:rPr>
                <w:b/>
                <w:bCs/>
                <w:color w:val="000000"/>
                <w:sz w:val="14"/>
                <w:szCs w:val="14"/>
              </w:rPr>
            </w:pPr>
            <w:r w:rsidRPr="00940237">
              <w:rPr>
                <w:b/>
                <w:bCs/>
                <w:color w:val="000000"/>
                <w:sz w:val="14"/>
                <w:szCs w:val="14"/>
              </w:rPr>
              <w:t>Dipnot</w:t>
            </w:r>
            <w:r w:rsidRPr="00940237">
              <w:rPr>
                <w:b/>
                <w:bCs/>
                <w:color w:val="000000"/>
                <w:sz w:val="14"/>
                <w:szCs w:val="14"/>
              </w:rPr>
              <w:br/>
              <w:t>(Beşinci Bölüm-V)</w:t>
            </w:r>
          </w:p>
        </w:tc>
        <w:tc>
          <w:tcPr>
            <w:tcW w:w="230" w:type="pct"/>
            <w:tcBorders>
              <w:top w:val="single" w:sz="4" w:space="0" w:color="auto"/>
              <w:left w:val="nil"/>
              <w:bottom w:val="single" w:sz="4" w:space="0" w:color="auto"/>
              <w:right w:val="nil"/>
            </w:tcBorders>
            <w:vAlign w:val="center"/>
            <w:hideMark/>
          </w:tcPr>
          <w:p w14:paraId="6C678E9D" w14:textId="77777777" w:rsidR="00A712B2" w:rsidRPr="00940237" w:rsidRDefault="00A712B2" w:rsidP="00A712B2">
            <w:pPr>
              <w:rPr>
                <w:b/>
                <w:bCs/>
                <w:color w:val="000000"/>
                <w:sz w:val="14"/>
                <w:szCs w:val="14"/>
              </w:rPr>
            </w:pPr>
            <w:r w:rsidRPr="00940237">
              <w:rPr>
                <w:b/>
                <w:bCs/>
                <w:color w:val="000000"/>
                <w:sz w:val="14"/>
                <w:szCs w:val="14"/>
              </w:rPr>
              <w:t> </w:t>
            </w:r>
          </w:p>
        </w:tc>
        <w:tc>
          <w:tcPr>
            <w:tcW w:w="228" w:type="pct"/>
            <w:tcBorders>
              <w:top w:val="single" w:sz="4" w:space="0" w:color="auto"/>
              <w:left w:val="nil"/>
              <w:bottom w:val="single" w:sz="4" w:space="0" w:color="auto"/>
              <w:right w:val="nil"/>
            </w:tcBorders>
            <w:vAlign w:val="center"/>
            <w:hideMark/>
          </w:tcPr>
          <w:p w14:paraId="5BD71645" w14:textId="77777777" w:rsidR="00A712B2" w:rsidRPr="00940237" w:rsidRDefault="00A712B2" w:rsidP="00A712B2">
            <w:pPr>
              <w:rPr>
                <w:b/>
                <w:bCs/>
                <w:color w:val="000000"/>
                <w:sz w:val="14"/>
                <w:szCs w:val="14"/>
              </w:rPr>
            </w:pPr>
            <w:r w:rsidRPr="00940237">
              <w:rPr>
                <w:b/>
                <w:bCs/>
                <w:color w:val="000000"/>
                <w:sz w:val="14"/>
                <w:szCs w:val="14"/>
              </w:rPr>
              <w:t> </w:t>
            </w:r>
          </w:p>
        </w:tc>
        <w:tc>
          <w:tcPr>
            <w:tcW w:w="218" w:type="pct"/>
            <w:tcBorders>
              <w:top w:val="single" w:sz="4" w:space="0" w:color="auto"/>
              <w:left w:val="nil"/>
              <w:bottom w:val="single" w:sz="4" w:space="0" w:color="auto"/>
              <w:right w:val="nil"/>
            </w:tcBorders>
            <w:vAlign w:val="center"/>
            <w:hideMark/>
          </w:tcPr>
          <w:p w14:paraId="657E2B02" w14:textId="77777777" w:rsidR="00A712B2" w:rsidRPr="00940237" w:rsidRDefault="00A712B2" w:rsidP="00A712B2">
            <w:pPr>
              <w:rPr>
                <w:b/>
                <w:bCs/>
                <w:color w:val="000000"/>
                <w:sz w:val="14"/>
                <w:szCs w:val="14"/>
              </w:rPr>
            </w:pPr>
            <w:r w:rsidRPr="00940237">
              <w:rPr>
                <w:b/>
                <w:bCs/>
                <w:color w:val="000000"/>
                <w:sz w:val="14"/>
                <w:szCs w:val="14"/>
              </w:rPr>
              <w:t> </w:t>
            </w:r>
          </w:p>
        </w:tc>
        <w:tc>
          <w:tcPr>
            <w:tcW w:w="245" w:type="pct"/>
            <w:tcBorders>
              <w:top w:val="single" w:sz="4" w:space="0" w:color="auto"/>
              <w:left w:val="nil"/>
              <w:bottom w:val="single" w:sz="4" w:space="0" w:color="auto"/>
              <w:right w:val="single" w:sz="4" w:space="0" w:color="auto"/>
            </w:tcBorders>
            <w:vAlign w:val="center"/>
            <w:hideMark/>
          </w:tcPr>
          <w:p w14:paraId="3444D2AE" w14:textId="77777777" w:rsidR="00A712B2" w:rsidRPr="00940237" w:rsidRDefault="00A712B2" w:rsidP="00A712B2">
            <w:pPr>
              <w:rPr>
                <w:b/>
                <w:bCs/>
                <w:color w:val="000000"/>
                <w:sz w:val="14"/>
                <w:szCs w:val="14"/>
              </w:rPr>
            </w:pPr>
            <w:r w:rsidRPr="00940237">
              <w:rPr>
                <w:b/>
                <w:bCs/>
                <w:color w:val="000000"/>
                <w:sz w:val="14"/>
                <w:szCs w:val="14"/>
              </w:rPr>
              <w:t> </w:t>
            </w:r>
          </w:p>
        </w:tc>
        <w:tc>
          <w:tcPr>
            <w:tcW w:w="555" w:type="pct"/>
            <w:gridSpan w:val="3"/>
            <w:tcBorders>
              <w:top w:val="single" w:sz="4" w:space="0" w:color="auto"/>
              <w:left w:val="nil"/>
              <w:bottom w:val="single" w:sz="4" w:space="0" w:color="auto"/>
              <w:right w:val="single" w:sz="4" w:space="0" w:color="auto"/>
            </w:tcBorders>
            <w:vAlign w:val="center"/>
            <w:hideMark/>
          </w:tcPr>
          <w:p w14:paraId="4F5326B7" w14:textId="77777777" w:rsidR="00A712B2" w:rsidRPr="00940237" w:rsidRDefault="00A712B2" w:rsidP="00A712B2">
            <w:pPr>
              <w:jc w:val="center"/>
              <w:rPr>
                <w:b/>
                <w:bCs/>
                <w:color w:val="000000"/>
                <w:sz w:val="14"/>
                <w:szCs w:val="14"/>
              </w:rPr>
            </w:pPr>
            <w:r w:rsidRPr="00940237">
              <w:rPr>
                <w:b/>
                <w:bCs/>
                <w:color w:val="000000"/>
                <w:sz w:val="14"/>
                <w:szCs w:val="14"/>
              </w:rPr>
              <w:t>Kâr veya Zararda Yeniden Sınıflandırılmayacak Birikmiş Diğer Kapsamlı Gelirler ve Giderler</w:t>
            </w:r>
          </w:p>
        </w:tc>
        <w:tc>
          <w:tcPr>
            <w:tcW w:w="535" w:type="pct"/>
            <w:gridSpan w:val="3"/>
            <w:tcBorders>
              <w:top w:val="single" w:sz="4" w:space="0" w:color="auto"/>
              <w:left w:val="nil"/>
              <w:bottom w:val="single" w:sz="4" w:space="0" w:color="auto"/>
              <w:right w:val="single" w:sz="4" w:space="0" w:color="auto"/>
            </w:tcBorders>
            <w:vAlign w:val="center"/>
            <w:hideMark/>
          </w:tcPr>
          <w:p w14:paraId="44011B96" w14:textId="77777777" w:rsidR="00A712B2" w:rsidRPr="00940237" w:rsidRDefault="00A712B2" w:rsidP="00A712B2">
            <w:pPr>
              <w:jc w:val="center"/>
              <w:rPr>
                <w:b/>
                <w:bCs/>
                <w:color w:val="000000"/>
                <w:sz w:val="14"/>
                <w:szCs w:val="14"/>
              </w:rPr>
            </w:pPr>
            <w:r w:rsidRPr="00940237">
              <w:rPr>
                <w:b/>
                <w:bCs/>
                <w:color w:val="000000"/>
                <w:sz w:val="14"/>
                <w:szCs w:val="14"/>
              </w:rPr>
              <w:t>Kâr veya Zararda Yeniden Sınıflandırılacak Birikmiş Diğer Kapsamlı Gelirler ve Giderler</w:t>
            </w:r>
          </w:p>
        </w:tc>
        <w:tc>
          <w:tcPr>
            <w:tcW w:w="262" w:type="pct"/>
            <w:tcBorders>
              <w:top w:val="single" w:sz="4" w:space="0" w:color="auto"/>
              <w:left w:val="nil"/>
              <w:bottom w:val="single" w:sz="4" w:space="0" w:color="auto"/>
              <w:right w:val="nil"/>
            </w:tcBorders>
            <w:vAlign w:val="center"/>
            <w:hideMark/>
          </w:tcPr>
          <w:p w14:paraId="798C32EA" w14:textId="77777777" w:rsidR="00A712B2" w:rsidRPr="00940237" w:rsidRDefault="00A712B2" w:rsidP="00A712B2">
            <w:pPr>
              <w:rPr>
                <w:b/>
                <w:bCs/>
                <w:color w:val="000000"/>
                <w:sz w:val="14"/>
                <w:szCs w:val="14"/>
              </w:rPr>
            </w:pPr>
            <w:r w:rsidRPr="00940237">
              <w:rPr>
                <w:b/>
                <w:bCs/>
                <w:color w:val="000000"/>
                <w:sz w:val="14"/>
                <w:szCs w:val="14"/>
              </w:rPr>
              <w:t> </w:t>
            </w:r>
          </w:p>
        </w:tc>
        <w:tc>
          <w:tcPr>
            <w:tcW w:w="205" w:type="pct"/>
            <w:tcBorders>
              <w:top w:val="single" w:sz="4" w:space="0" w:color="auto"/>
              <w:left w:val="nil"/>
              <w:bottom w:val="single" w:sz="4" w:space="0" w:color="auto"/>
              <w:right w:val="nil"/>
            </w:tcBorders>
            <w:vAlign w:val="center"/>
            <w:hideMark/>
          </w:tcPr>
          <w:p w14:paraId="128A2AA7" w14:textId="77777777" w:rsidR="00A712B2" w:rsidRPr="00940237" w:rsidRDefault="00A712B2" w:rsidP="00A712B2">
            <w:pPr>
              <w:rPr>
                <w:b/>
                <w:bCs/>
                <w:color w:val="000000"/>
                <w:sz w:val="14"/>
                <w:szCs w:val="14"/>
              </w:rPr>
            </w:pPr>
            <w:r w:rsidRPr="00940237">
              <w:rPr>
                <w:b/>
                <w:bCs/>
                <w:color w:val="000000"/>
                <w:sz w:val="14"/>
                <w:szCs w:val="14"/>
              </w:rPr>
              <w:t> </w:t>
            </w:r>
          </w:p>
        </w:tc>
        <w:tc>
          <w:tcPr>
            <w:tcW w:w="278" w:type="pct"/>
            <w:tcBorders>
              <w:top w:val="single" w:sz="4" w:space="0" w:color="auto"/>
              <w:left w:val="nil"/>
              <w:bottom w:val="single" w:sz="4" w:space="0" w:color="auto"/>
              <w:right w:val="nil"/>
            </w:tcBorders>
            <w:vAlign w:val="center"/>
            <w:hideMark/>
          </w:tcPr>
          <w:p w14:paraId="59931505" w14:textId="77777777" w:rsidR="00A712B2" w:rsidRPr="00940237" w:rsidRDefault="00A712B2" w:rsidP="00A712B2">
            <w:pPr>
              <w:rPr>
                <w:b/>
                <w:bCs/>
                <w:color w:val="000000"/>
                <w:sz w:val="14"/>
                <w:szCs w:val="14"/>
              </w:rPr>
            </w:pPr>
            <w:r w:rsidRPr="00940237">
              <w:rPr>
                <w:b/>
                <w:bCs/>
                <w:color w:val="000000"/>
                <w:sz w:val="14"/>
                <w:szCs w:val="14"/>
              </w:rPr>
              <w:t> </w:t>
            </w:r>
          </w:p>
        </w:tc>
        <w:tc>
          <w:tcPr>
            <w:tcW w:w="334" w:type="pct"/>
            <w:tcBorders>
              <w:top w:val="single" w:sz="4" w:space="0" w:color="auto"/>
              <w:left w:val="nil"/>
              <w:bottom w:val="single" w:sz="4" w:space="0" w:color="auto"/>
            </w:tcBorders>
            <w:vAlign w:val="center"/>
            <w:hideMark/>
          </w:tcPr>
          <w:p w14:paraId="7A9A3E2C" w14:textId="77777777" w:rsidR="00A712B2" w:rsidRPr="00940237" w:rsidRDefault="00A712B2" w:rsidP="00A712B2">
            <w:pPr>
              <w:rPr>
                <w:b/>
                <w:bCs/>
                <w:color w:val="000000"/>
                <w:sz w:val="14"/>
                <w:szCs w:val="14"/>
              </w:rPr>
            </w:pPr>
            <w:r w:rsidRPr="00940237">
              <w:rPr>
                <w:b/>
                <w:bCs/>
                <w:color w:val="000000"/>
                <w:sz w:val="14"/>
                <w:szCs w:val="14"/>
              </w:rPr>
              <w:t> </w:t>
            </w:r>
          </w:p>
        </w:tc>
        <w:tc>
          <w:tcPr>
            <w:tcW w:w="239" w:type="pct"/>
            <w:tcBorders>
              <w:top w:val="single" w:sz="4" w:space="0" w:color="auto"/>
              <w:left w:val="nil"/>
              <w:bottom w:val="single" w:sz="4" w:space="0" w:color="auto"/>
            </w:tcBorders>
            <w:vAlign w:val="center"/>
            <w:hideMark/>
          </w:tcPr>
          <w:p w14:paraId="0A502AA1"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 </w:t>
            </w:r>
          </w:p>
        </w:tc>
        <w:tc>
          <w:tcPr>
            <w:tcW w:w="286" w:type="pct"/>
            <w:tcBorders>
              <w:top w:val="single" w:sz="4" w:space="0" w:color="auto"/>
              <w:left w:val="nil"/>
              <w:bottom w:val="single" w:sz="4" w:space="0" w:color="auto"/>
              <w:right w:val="single" w:sz="4" w:space="0" w:color="auto"/>
            </w:tcBorders>
            <w:vAlign w:val="center"/>
            <w:hideMark/>
          </w:tcPr>
          <w:p w14:paraId="408013B7"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 </w:t>
            </w:r>
          </w:p>
        </w:tc>
      </w:tr>
      <w:tr w:rsidR="00A712B2" w:rsidRPr="00940237" w14:paraId="45EE6618" w14:textId="77777777" w:rsidTr="009D3CB8">
        <w:trPr>
          <w:divId w:val="1339503526"/>
          <w:trHeight w:val="113"/>
        </w:trPr>
        <w:tc>
          <w:tcPr>
            <w:tcW w:w="1106" w:type="pct"/>
            <w:gridSpan w:val="2"/>
            <w:vMerge/>
            <w:tcBorders>
              <w:top w:val="single" w:sz="4" w:space="0" w:color="auto"/>
              <w:left w:val="single" w:sz="4" w:space="0" w:color="auto"/>
              <w:bottom w:val="single" w:sz="4" w:space="0" w:color="000000"/>
              <w:right w:val="single" w:sz="4" w:space="0" w:color="000000"/>
            </w:tcBorders>
            <w:vAlign w:val="center"/>
            <w:hideMark/>
          </w:tcPr>
          <w:p w14:paraId="54A5BE16" w14:textId="77777777" w:rsidR="00A712B2" w:rsidRPr="00940237" w:rsidRDefault="00A712B2" w:rsidP="00A712B2">
            <w:pPr>
              <w:rPr>
                <w:b/>
                <w:bCs/>
                <w:color w:val="000000"/>
                <w:sz w:val="14"/>
                <w:szCs w:val="14"/>
              </w:rPr>
            </w:pPr>
          </w:p>
        </w:tc>
        <w:tc>
          <w:tcPr>
            <w:tcW w:w="279" w:type="pct"/>
            <w:vMerge/>
            <w:tcBorders>
              <w:top w:val="single" w:sz="4" w:space="0" w:color="auto"/>
              <w:left w:val="single" w:sz="4" w:space="0" w:color="auto"/>
              <w:bottom w:val="single" w:sz="4" w:space="0" w:color="000000"/>
              <w:right w:val="single" w:sz="4" w:space="0" w:color="auto"/>
            </w:tcBorders>
            <w:vAlign w:val="center"/>
            <w:hideMark/>
          </w:tcPr>
          <w:p w14:paraId="757A3B57" w14:textId="77777777" w:rsidR="00A712B2" w:rsidRPr="00940237" w:rsidRDefault="00A712B2" w:rsidP="00A712B2">
            <w:pPr>
              <w:rPr>
                <w:b/>
                <w:bCs/>
                <w:color w:val="000000"/>
                <w:sz w:val="14"/>
                <w:szCs w:val="14"/>
              </w:rPr>
            </w:pPr>
          </w:p>
        </w:tc>
        <w:tc>
          <w:tcPr>
            <w:tcW w:w="230" w:type="pct"/>
            <w:tcBorders>
              <w:top w:val="single" w:sz="4" w:space="0" w:color="auto"/>
              <w:left w:val="nil"/>
              <w:bottom w:val="single" w:sz="4" w:space="0" w:color="auto"/>
              <w:right w:val="single" w:sz="4" w:space="0" w:color="auto"/>
            </w:tcBorders>
            <w:vAlign w:val="bottom"/>
            <w:hideMark/>
          </w:tcPr>
          <w:p w14:paraId="6D436147" w14:textId="77777777" w:rsidR="00A712B2" w:rsidRPr="00940237" w:rsidRDefault="00A712B2" w:rsidP="009D3CB8">
            <w:pPr>
              <w:jc w:val="right"/>
              <w:rPr>
                <w:b/>
                <w:bCs/>
                <w:color w:val="000000"/>
                <w:sz w:val="14"/>
                <w:szCs w:val="14"/>
              </w:rPr>
            </w:pPr>
            <w:r w:rsidRPr="00940237">
              <w:rPr>
                <w:b/>
                <w:bCs/>
                <w:color w:val="000000"/>
                <w:sz w:val="14"/>
                <w:szCs w:val="14"/>
              </w:rPr>
              <w:t>Ödenmiş Sermaye</w:t>
            </w:r>
          </w:p>
        </w:tc>
        <w:tc>
          <w:tcPr>
            <w:tcW w:w="228" w:type="pct"/>
            <w:tcBorders>
              <w:top w:val="single" w:sz="4" w:space="0" w:color="auto"/>
              <w:left w:val="nil"/>
              <w:bottom w:val="single" w:sz="4" w:space="0" w:color="auto"/>
              <w:right w:val="single" w:sz="4" w:space="0" w:color="auto"/>
            </w:tcBorders>
            <w:vAlign w:val="bottom"/>
            <w:hideMark/>
          </w:tcPr>
          <w:p w14:paraId="4CF7D78E" w14:textId="77777777" w:rsidR="00A712B2" w:rsidRPr="00940237" w:rsidRDefault="00A712B2" w:rsidP="009D3CB8">
            <w:pPr>
              <w:jc w:val="right"/>
              <w:rPr>
                <w:b/>
                <w:bCs/>
                <w:color w:val="000000"/>
                <w:sz w:val="14"/>
                <w:szCs w:val="14"/>
              </w:rPr>
            </w:pPr>
            <w:r w:rsidRPr="00940237">
              <w:rPr>
                <w:b/>
                <w:bCs/>
                <w:color w:val="000000"/>
                <w:sz w:val="14"/>
                <w:szCs w:val="14"/>
              </w:rPr>
              <w:t>Hisse Senedi İhraç Primleri</w:t>
            </w:r>
          </w:p>
        </w:tc>
        <w:tc>
          <w:tcPr>
            <w:tcW w:w="218" w:type="pct"/>
            <w:tcBorders>
              <w:top w:val="single" w:sz="4" w:space="0" w:color="auto"/>
              <w:left w:val="nil"/>
              <w:bottom w:val="single" w:sz="4" w:space="0" w:color="auto"/>
              <w:right w:val="single" w:sz="4" w:space="0" w:color="auto"/>
            </w:tcBorders>
            <w:vAlign w:val="bottom"/>
            <w:hideMark/>
          </w:tcPr>
          <w:p w14:paraId="5B1538AD" w14:textId="77777777" w:rsidR="00A712B2" w:rsidRPr="00940237" w:rsidRDefault="00A712B2" w:rsidP="009D3CB8">
            <w:pPr>
              <w:jc w:val="right"/>
              <w:rPr>
                <w:b/>
                <w:bCs/>
                <w:color w:val="000000"/>
                <w:sz w:val="14"/>
                <w:szCs w:val="14"/>
              </w:rPr>
            </w:pPr>
            <w:r w:rsidRPr="00940237">
              <w:rPr>
                <w:b/>
                <w:bCs/>
                <w:color w:val="000000"/>
                <w:sz w:val="14"/>
                <w:szCs w:val="14"/>
              </w:rPr>
              <w:t>Hisse Senedi İptal Kârları</w:t>
            </w:r>
          </w:p>
        </w:tc>
        <w:tc>
          <w:tcPr>
            <w:tcW w:w="245" w:type="pct"/>
            <w:tcBorders>
              <w:top w:val="single" w:sz="4" w:space="0" w:color="auto"/>
              <w:left w:val="nil"/>
              <w:bottom w:val="single" w:sz="4" w:space="0" w:color="auto"/>
              <w:right w:val="single" w:sz="4" w:space="0" w:color="auto"/>
            </w:tcBorders>
            <w:vAlign w:val="bottom"/>
            <w:hideMark/>
          </w:tcPr>
          <w:p w14:paraId="582C39BC" w14:textId="77777777" w:rsidR="00A712B2" w:rsidRPr="00940237" w:rsidRDefault="00A712B2" w:rsidP="009D3CB8">
            <w:pPr>
              <w:jc w:val="right"/>
              <w:rPr>
                <w:b/>
                <w:bCs/>
                <w:color w:val="000000"/>
                <w:sz w:val="14"/>
                <w:szCs w:val="14"/>
              </w:rPr>
            </w:pPr>
            <w:r w:rsidRPr="00940237">
              <w:rPr>
                <w:b/>
                <w:bCs/>
                <w:color w:val="000000"/>
                <w:sz w:val="14"/>
                <w:szCs w:val="14"/>
              </w:rPr>
              <w:t>Diğer Sermaye Yedekleri</w:t>
            </w:r>
          </w:p>
        </w:tc>
        <w:tc>
          <w:tcPr>
            <w:tcW w:w="159" w:type="pct"/>
            <w:tcBorders>
              <w:top w:val="single" w:sz="4" w:space="0" w:color="auto"/>
              <w:left w:val="nil"/>
              <w:bottom w:val="single" w:sz="4" w:space="0" w:color="auto"/>
              <w:right w:val="single" w:sz="4" w:space="0" w:color="auto"/>
            </w:tcBorders>
            <w:vAlign w:val="bottom"/>
            <w:hideMark/>
          </w:tcPr>
          <w:p w14:paraId="33AFC8EC" w14:textId="77777777" w:rsidR="00A712B2" w:rsidRPr="00940237" w:rsidRDefault="00A712B2" w:rsidP="009D3CB8">
            <w:pPr>
              <w:jc w:val="right"/>
              <w:rPr>
                <w:b/>
                <w:bCs/>
                <w:color w:val="000000"/>
                <w:sz w:val="14"/>
                <w:szCs w:val="14"/>
              </w:rPr>
            </w:pPr>
            <w:r w:rsidRPr="00940237">
              <w:rPr>
                <w:b/>
                <w:bCs/>
                <w:color w:val="000000"/>
                <w:sz w:val="14"/>
                <w:szCs w:val="14"/>
              </w:rPr>
              <w:t>1</w:t>
            </w:r>
          </w:p>
        </w:tc>
        <w:tc>
          <w:tcPr>
            <w:tcW w:w="239" w:type="pct"/>
            <w:tcBorders>
              <w:top w:val="single" w:sz="4" w:space="0" w:color="auto"/>
              <w:left w:val="nil"/>
              <w:bottom w:val="single" w:sz="4" w:space="0" w:color="auto"/>
              <w:right w:val="single" w:sz="4" w:space="0" w:color="auto"/>
            </w:tcBorders>
            <w:vAlign w:val="bottom"/>
            <w:hideMark/>
          </w:tcPr>
          <w:p w14:paraId="79BBE796" w14:textId="77777777" w:rsidR="00A712B2" w:rsidRPr="00940237" w:rsidRDefault="00A712B2" w:rsidP="009D3CB8">
            <w:pPr>
              <w:jc w:val="right"/>
              <w:rPr>
                <w:b/>
                <w:bCs/>
                <w:color w:val="000000"/>
                <w:sz w:val="14"/>
                <w:szCs w:val="14"/>
              </w:rPr>
            </w:pPr>
            <w:r w:rsidRPr="00940237">
              <w:rPr>
                <w:b/>
                <w:bCs/>
                <w:color w:val="000000"/>
                <w:sz w:val="14"/>
                <w:szCs w:val="14"/>
              </w:rPr>
              <w:t>2</w:t>
            </w:r>
          </w:p>
        </w:tc>
        <w:tc>
          <w:tcPr>
            <w:tcW w:w="157" w:type="pct"/>
            <w:tcBorders>
              <w:top w:val="single" w:sz="4" w:space="0" w:color="auto"/>
              <w:left w:val="nil"/>
              <w:bottom w:val="single" w:sz="4" w:space="0" w:color="auto"/>
              <w:right w:val="single" w:sz="4" w:space="0" w:color="auto"/>
            </w:tcBorders>
            <w:vAlign w:val="bottom"/>
            <w:hideMark/>
          </w:tcPr>
          <w:p w14:paraId="38B06E3D" w14:textId="77777777" w:rsidR="00A712B2" w:rsidRPr="00940237" w:rsidRDefault="00A712B2" w:rsidP="009D3CB8">
            <w:pPr>
              <w:jc w:val="right"/>
              <w:rPr>
                <w:b/>
                <w:bCs/>
                <w:color w:val="000000"/>
                <w:sz w:val="14"/>
                <w:szCs w:val="14"/>
              </w:rPr>
            </w:pPr>
            <w:r w:rsidRPr="00940237">
              <w:rPr>
                <w:b/>
                <w:bCs/>
                <w:color w:val="000000"/>
                <w:sz w:val="14"/>
                <w:szCs w:val="14"/>
              </w:rPr>
              <w:t>3</w:t>
            </w:r>
          </w:p>
        </w:tc>
        <w:tc>
          <w:tcPr>
            <w:tcW w:w="151" w:type="pct"/>
            <w:tcBorders>
              <w:top w:val="single" w:sz="4" w:space="0" w:color="auto"/>
              <w:left w:val="nil"/>
              <w:bottom w:val="single" w:sz="4" w:space="0" w:color="auto"/>
              <w:right w:val="single" w:sz="4" w:space="0" w:color="auto"/>
            </w:tcBorders>
            <w:vAlign w:val="bottom"/>
            <w:hideMark/>
          </w:tcPr>
          <w:p w14:paraId="6381E0AA" w14:textId="77777777" w:rsidR="00A712B2" w:rsidRPr="00940237" w:rsidRDefault="00A712B2" w:rsidP="009D3CB8">
            <w:pPr>
              <w:jc w:val="right"/>
              <w:rPr>
                <w:b/>
                <w:bCs/>
                <w:color w:val="000000"/>
                <w:sz w:val="14"/>
                <w:szCs w:val="14"/>
              </w:rPr>
            </w:pPr>
            <w:r w:rsidRPr="00940237">
              <w:rPr>
                <w:b/>
                <w:bCs/>
                <w:color w:val="000000"/>
                <w:sz w:val="14"/>
                <w:szCs w:val="14"/>
              </w:rPr>
              <w:t>4</w:t>
            </w:r>
          </w:p>
        </w:tc>
        <w:tc>
          <w:tcPr>
            <w:tcW w:w="224" w:type="pct"/>
            <w:tcBorders>
              <w:top w:val="single" w:sz="4" w:space="0" w:color="auto"/>
              <w:left w:val="nil"/>
              <w:bottom w:val="single" w:sz="4" w:space="0" w:color="auto"/>
              <w:right w:val="single" w:sz="4" w:space="0" w:color="auto"/>
            </w:tcBorders>
            <w:vAlign w:val="bottom"/>
            <w:hideMark/>
          </w:tcPr>
          <w:p w14:paraId="0894D70B" w14:textId="77777777" w:rsidR="00A712B2" w:rsidRPr="00940237" w:rsidRDefault="00A712B2" w:rsidP="009D3CB8">
            <w:pPr>
              <w:jc w:val="right"/>
              <w:rPr>
                <w:b/>
                <w:bCs/>
                <w:color w:val="000000"/>
                <w:sz w:val="14"/>
                <w:szCs w:val="14"/>
              </w:rPr>
            </w:pPr>
            <w:r w:rsidRPr="00940237">
              <w:rPr>
                <w:b/>
                <w:bCs/>
                <w:color w:val="000000"/>
                <w:sz w:val="14"/>
                <w:szCs w:val="14"/>
              </w:rPr>
              <w:t>5</w:t>
            </w:r>
          </w:p>
        </w:tc>
        <w:tc>
          <w:tcPr>
            <w:tcW w:w="160" w:type="pct"/>
            <w:tcBorders>
              <w:top w:val="single" w:sz="4" w:space="0" w:color="auto"/>
              <w:left w:val="nil"/>
              <w:bottom w:val="single" w:sz="4" w:space="0" w:color="auto"/>
              <w:right w:val="single" w:sz="4" w:space="0" w:color="auto"/>
            </w:tcBorders>
            <w:vAlign w:val="bottom"/>
            <w:hideMark/>
          </w:tcPr>
          <w:p w14:paraId="510A6915" w14:textId="77777777" w:rsidR="00A712B2" w:rsidRPr="00940237" w:rsidRDefault="00A712B2" w:rsidP="009D3CB8">
            <w:pPr>
              <w:jc w:val="right"/>
              <w:rPr>
                <w:b/>
                <w:bCs/>
                <w:color w:val="000000"/>
                <w:sz w:val="14"/>
                <w:szCs w:val="14"/>
              </w:rPr>
            </w:pPr>
            <w:r w:rsidRPr="00940237">
              <w:rPr>
                <w:b/>
                <w:bCs/>
                <w:color w:val="000000"/>
                <w:sz w:val="14"/>
                <w:szCs w:val="14"/>
              </w:rPr>
              <w:t>6</w:t>
            </w:r>
          </w:p>
        </w:tc>
        <w:tc>
          <w:tcPr>
            <w:tcW w:w="262" w:type="pct"/>
            <w:tcBorders>
              <w:top w:val="single" w:sz="4" w:space="0" w:color="auto"/>
              <w:left w:val="nil"/>
              <w:bottom w:val="single" w:sz="4" w:space="0" w:color="auto"/>
              <w:right w:val="single" w:sz="4" w:space="0" w:color="auto"/>
            </w:tcBorders>
            <w:vAlign w:val="bottom"/>
            <w:hideMark/>
          </w:tcPr>
          <w:p w14:paraId="176E2B4A" w14:textId="77777777" w:rsidR="00A712B2" w:rsidRPr="00940237" w:rsidRDefault="00A712B2" w:rsidP="009D3CB8">
            <w:pPr>
              <w:jc w:val="right"/>
              <w:rPr>
                <w:b/>
                <w:bCs/>
                <w:color w:val="000000"/>
                <w:sz w:val="14"/>
                <w:szCs w:val="14"/>
              </w:rPr>
            </w:pPr>
            <w:r w:rsidRPr="00940237">
              <w:rPr>
                <w:b/>
                <w:bCs/>
                <w:color w:val="000000"/>
                <w:sz w:val="14"/>
                <w:szCs w:val="14"/>
              </w:rPr>
              <w:t>Kar Yedekleri</w:t>
            </w:r>
          </w:p>
        </w:tc>
        <w:tc>
          <w:tcPr>
            <w:tcW w:w="205" w:type="pct"/>
            <w:tcBorders>
              <w:top w:val="single" w:sz="4" w:space="0" w:color="auto"/>
              <w:left w:val="nil"/>
              <w:bottom w:val="single" w:sz="4" w:space="0" w:color="auto"/>
              <w:right w:val="single" w:sz="4" w:space="0" w:color="auto"/>
            </w:tcBorders>
            <w:vAlign w:val="bottom"/>
            <w:hideMark/>
          </w:tcPr>
          <w:p w14:paraId="787F757E" w14:textId="77777777" w:rsidR="00A712B2" w:rsidRPr="00940237" w:rsidRDefault="00A712B2" w:rsidP="009D3CB8">
            <w:pPr>
              <w:jc w:val="right"/>
              <w:rPr>
                <w:b/>
                <w:bCs/>
                <w:color w:val="000000"/>
                <w:sz w:val="14"/>
                <w:szCs w:val="14"/>
              </w:rPr>
            </w:pPr>
            <w:r w:rsidRPr="00940237">
              <w:rPr>
                <w:b/>
                <w:bCs/>
                <w:color w:val="000000"/>
                <w:sz w:val="14"/>
                <w:szCs w:val="14"/>
              </w:rPr>
              <w:t>Geçmiş Dönem Kârı/ (Zararı)</w:t>
            </w:r>
          </w:p>
        </w:tc>
        <w:tc>
          <w:tcPr>
            <w:tcW w:w="278" w:type="pct"/>
            <w:tcBorders>
              <w:top w:val="single" w:sz="4" w:space="0" w:color="auto"/>
              <w:left w:val="nil"/>
              <w:bottom w:val="single" w:sz="4" w:space="0" w:color="auto"/>
              <w:right w:val="single" w:sz="4" w:space="0" w:color="auto"/>
            </w:tcBorders>
            <w:vAlign w:val="bottom"/>
            <w:hideMark/>
          </w:tcPr>
          <w:p w14:paraId="4CCB6B24" w14:textId="77777777" w:rsidR="00A712B2" w:rsidRPr="00940237" w:rsidRDefault="00A712B2" w:rsidP="009D3CB8">
            <w:pPr>
              <w:jc w:val="right"/>
              <w:rPr>
                <w:b/>
                <w:bCs/>
                <w:color w:val="000000"/>
                <w:sz w:val="14"/>
                <w:szCs w:val="14"/>
              </w:rPr>
            </w:pPr>
            <w:r w:rsidRPr="00940237">
              <w:rPr>
                <w:b/>
                <w:bCs/>
                <w:color w:val="000000"/>
                <w:sz w:val="14"/>
                <w:szCs w:val="14"/>
              </w:rPr>
              <w:t>Dönem Net Kar veya Zararı</w:t>
            </w:r>
          </w:p>
        </w:tc>
        <w:tc>
          <w:tcPr>
            <w:tcW w:w="334" w:type="pct"/>
            <w:tcBorders>
              <w:top w:val="single" w:sz="4" w:space="0" w:color="auto"/>
              <w:left w:val="nil"/>
              <w:bottom w:val="single" w:sz="4" w:space="0" w:color="auto"/>
              <w:right w:val="single" w:sz="4" w:space="0" w:color="auto"/>
            </w:tcBorders>
            <w:vAlign w:val="bottom"/>
            <w:hideMark/>
          </w:tcPr>
          <w:p w14:paraId="32DA3466" w14:textId="77777777" w:rsidR="00A712B2" w:rsidRPr="00940237" w:rsidRDefault="00A712B2" w:rsidP="009D3CB8">
            <w:pPr>
              <w:jc w:val="right"/>
              <w:rPr>
                <w:b/>
                <w:bCs/>
                <w:color w:val="000000"/>
                <w:sz w:val="14"/>
                <w:szCs w:val="14"/>
                <w:lang w:eastAsia="tr-TR"/>
              </w:rPr>
            </w:pPr>
            <w:r w:rsidRPr="00940237">
              <w:rPr>
                <w:b/>
                <w:bCs/>
                <w:color w:val="000000"/>
                <w:sz w:val="14"/>
                <w:szCs w:val="14"/>
              </w:rPr>
              <w:t xml:space="preserve">Azınlık Payları </w:t>
            </w:r>
            <w:r w:rsidRPr="00940237">
              <w:rPr>
                <w:b/>
                <w:bCs/>
                <w:color w:val="000000"/>
                <w:sz w:val="14"/>
                <w:szCs w:val="14"/>
                <w:lang w:eastAsia="tr-TR"/>
              </w:rPr>
              <w:t>Hariç Toplam Özkaynak</w:t>
            </w:r>
          </w:p>
        </w:tc>
        <w:tc>
          <w:tcPr>
            <w:tcW w:w="239" w:type="pct"/>
            <w:tcBorders>
              <w:top w:val="single" w:sz="4" w:space="0" w:color="auto"/>
              <w:left w:val="single" w:sz="4" w:space="0" w:color="auto"/>
              <w:bottom w:val="single" w:sz="4" w:space="0" w:color="auto"/>
              <w:right w:val="single" w:sz="4" w:space="0" w:color="auto"/>
            </w:tcBorders>
            <w:vAlign w:val="bottom"/>
            <w:hideMark/>
          </w:tcPr>
          <w:p w14:paraId="7818EB3E" w14:textId="77777777" w:rsidR="00A712B2" w:rsidRPr="00940237" w:rsidRDefault="00A712B2" w:rsidP="009D3CB8">
            <w:pPr>
              <w:jc w:val="right"/>
              <w:rPr>
                <w:b/>
                <w:bCs/>
                <w:color w:val="000000"/>
                <w:sz w:val="14"/>
                <w:szCs w:val="14"/>
                <w:lang w:eastAsia="tr-TR"/>
              </w:rPr>
            </w:pPr>
            <w:r w:rsidRPr="00940237">
              <w:rPr>
                <w:b/>
                <w:bCs/>
                <w:color w:val="000000"/>
                <w:sz w:val="14"/>
                <w:szCs w:val="14"/>
                <w:lang w:eastAsia="tr-TR"/>
              </w:rPr>
              <w:t>Azınlık Payları</w:t>
            </w:r>
          </w:p>
        </w:tc>
        <w:tc>
          <w:tcPr>
            <w:tcW w:w="286" w:type="pct"/>
            <w:tcBorders>
              <w:top w:val="single" w:sz="4" w:space="0" w:color="auto"/>
              <w:left w:val="single" w:sz="4" w:space="0" w:color="auto"/>
              <w:bottom w:val="single" w:sz="4" w:space="0" w:color="auto"/>
              <w:right w:val="single" w:sz="4" w:space="0" w:color="auto"/>
            </w:tcBorders>
            <w:vAlign w:val="bottom"/>
            <w:hideMark/>
          </w:tcPr>
          <w:p w14:paraId="6F05A095" w14:textId="77777777" w:rsidR="00A712B2" w:rsidRPr="00940237" w:rsidRDefault="00A712B2" w:rsidP="009D3CB8">
            <w:pPr>
              <w:jc w:val="right"/>
              <w:rPr>
                <w:b/>
                <w:bCs/>
                <w:color w:val="000000"/>
                <w:sz w:val="14"/>
                <w:szCs w:val="14"/>
                <w:lang w:eastAsia="tr-TR"/>
              </w:rPr>
            </w:pPr>
            <w:r w:rsidRPr="00940237">
              <w:rPr>
                <w:b/>
                <w:bCs/>
                <w:color w:val="000000"/>
                <w:sz w:val="14"/>
                <w:szCs w:val="14"/>
                <w:lang w:eastAsia="tr-TR"/>
              </w:rPr>
              <w:t>Toplam Özkaynak</w:t>
            </w:r>
          </w:p>
        </w:tc>
      </w:tr>
      <w:tr w:rsidR="00A712B2" w:rsidRPr="00940237" w14:paraId="08EDBAE2" w14:textId="77777777" w:rsidTr="009D3CB8">
        <w:trPr>
          <w:divId w:val="1339503526"/>
          <w:trHeight w:val="113"/>
        </w:trPr>
        <w:tc>
          <w:tcPr>
            <w:tcW w:w="168" w:type="pct"/>
            <w:tcBorders>
              <w:top w:val="nil"/>
              <w:left w:val="single" w:sz="4" w:space="0" w:color="auto"/>
              <w:bottom w:val="nil"/>
              <w:right w:val="nil"/>
            </w:tcBorders>
            <w:vAlign w:val="center"/>
            <w:hideMark/>
          </w:tcPr>
          <w:p w14:paraId="65CF8B32" w14:textId="77777777" w:rsidR="00A712B2" w:rsidRPr="00940237" w:rsidRDefault="00A712B2" w:rsidP="00A712B2">
            <w:pPr>
              <w:rPr>
                <w:b/>
                <w:bCs/>
                <w:color w:val="000000"/>
                <w:sz w:val="14"/>
                <w:szCs w:val="14"/>
              </w:rPr>
            </w:pPr>
            <w:r w:rsidRPr="00940237">
              <w:rPr>
                <w:b/>
                <w:bCs/>
                <w:color w:val="000000"/>
                <w:sz w:val="14"/>
                <w:szCs w:val="14"/>
              </w:rPr>
              <w:t> </w:t>
            </w:r>
          </w:p>
        </w:tc>
        <w:tc>
          <w:tcPr>
            <w:tcW w:w="938" w:type="pct"/>
            <w:tcBorders>
              <w:top w:val="nil"/>
              <w:left w:val="nil"/>
              <w:bottom w:val="nil"/>
              <w:right w:val="nil"/>
            </w:tcBorders>
            <w:vAlign w:val="center"/>
            <w:hideMark/>
          </w:tcPr>
          <w:p w14:paraId="661BED41" w14:textId="77777777" w:rsidR="00A712B2" w:rsidRPr="00940237" w:rsidRDefault="00A712B2" w:rsidP="00A712B2">
            <w:pPr>
              <w:rPr>
                <w:b/>
                <w:bCs/>
                <w:color w:val="000000"/>
                <w:sz w:val="14"/>
                <w:szCs w:val="14"/>
              </w:rPr>
            </w:pPr>
          </w:p>
        </w:tc>
        <w:tc>
          <w:tcPr>
            <w:tcW w:w="279" w:type="pct"/>
            <w:tcBorders>
              <w:top w:val="nil"/>
              <w:left w:val="nil"/>
              <w:bottom w:val="nil"/>
              <w:right w:val="nil"/>
            </w:tcBorders>
            <w:vAlign w:val="center"/>
            <w:hideMark/>
          </w:tcPr>
          <w:p w14:paraId="5869CCA0" w14:textId="77777777" w:rsidR="00A712B2" w:rsidRPr="00940237" w:rsidRDefault="00A712B2" w:rsidP="00A712B2">
            <w:pPr>
              <w:rPr>
                <w:sz w:val="14"/>
                <w:szCs w:val="14"/>
              </w:rPr>
            </w:pPr>
          </w:p>
        </w:tc>
        <w:tc>
          <w:tcPr>
            <w:tcW w:w="230" w:type="pct"/>
            <w:tcBorders>
              <w:top w:val="nil"/>
              <w:left w:val="nil"/>
              <w:bottom w:val="nil"/>
              <w:right w:val="nil"/>
            </w:tcBorders>
            <w:vAlign w:val="bottom"/>
            <w:hideMark/>
          </w:tcPr>
          <w:p w14:paraId="6DDBF32F" w14:textId="77777777" w:rsidR="00A712B2" w:rsidRPr="00940237" w:rsidRDefault="00A712B2" w:rsidP="009D3CB8">
            <w:pPr>
              <w:jc w:val="right"/>
              <w:rPr>
                <w:sz w:val="14"/>
                <w:szCs w:val="14"/>
              </w:rPr>
            </w:pPr>
          </w:p>
        </w:tc>
        <w:tc>
          <w:tcPr>
            <w:tcW w:w="228" w:type="pct"/>
            <w:tcBorders>
              <w:top w:val="nil"/>
              <w:left w:val="nil"/>
              <w:bottom w:val="nil"/>
              <w:right w:val="nil"/>
            </w:tcBorders>
            <w:vAlign w:val="bottom"/>
            <w:hideMark/>
          </w:tcPr>
          <w:p w14:paraId="2A0D42D8" w14:textId="77777777" w:rsidR="00A712B2" w:rsidRPr="00940237" w:rsidRDefault="00A712B2" w:rsidP="009D3CB8">
            <w:pPr>
              <w:jc w:val="right"/>
              <w:rPr>
                <w:sz w:val="14"/>
                <w:szCs w:val="14"/>
              </w:rPr>
            </w:pPr>
          </w:p>
        </w:tc>
        <w:tc>
          <w:tcPr>
            <w:tcW w:w="218" w:type="pct"/>
            <w:tcBorders>
              <w:top w:val="nil"/>
              <w:left w:val="nil"/>
              <w:bottom w:val="nil"/>
              <w:right w:val="nil"/>
            </w:tcBorders>
            <w:vAlign w:val="bottom"/>
            <w:hideMark/>
          </w:tcPr>
          <w:p w14:paraId="59CA1A2E" w14:textId="77777777" w:rsidR="00A712B2" w:rsidRPr="00940237" w:rsidRDefault="00A712B2" w:rsidP="009D3CB8">
            <w:pPr>
              <w:jc w:val="right"/>
              <w:rPr>
                <w:sz w:val="14"/>
                <w:szCs w:val="14"/>
              </w:rPr>
            </w:pPr>
          </w:p>
        </w:tc>
        <w:tc>
          <w:tcPr>
            <w:tcW w:w="245" w:type="pct"/>
            <w:tcBorders>
              <w:top w:val="nil"/>
              <w:left w:val="nil"/>
              <w:bottom w:val="nil"/>
              <w:right w:val="nil"/>
            </w:tcBorders>
            <w:vAlign w:val="bottom"/>
            <w:hideMark/>
          </w:tcPr>
          <w:p w14:paraId="395B3C04" w14:textId="77777777" w:rsidR="00A712B2" w:rsidRPr="00940237" w:rsidRDefault="00A712B2" w:rsidP="009D3CB8">
            <w:pPr>
              <w:jc w:val="right"/>
              <w:rPr>
                <w:sz w:val="14"/>
                <w:szCs w:val="14"/>
              </w:rPr>
            </w:pPr>
          </w:p>
        </w:tc>
        <w:tc>
          <w:tcPr>
            <w:tcW w:w="159" w:type="pct"/>
            <w:tcBorders>
              <w:top w:val="nil"/>
              <w:left w:val="nil"/>
              <w:bottom w:val="nil"/>
              <w:right w:val="nil"/>
            </w:tcBorders>
            <w:vAlign w:val="bottom"/>
            <w:hideMark/>
          </w:tcPr>
          <w:p w14:paraId="7C1A2F1B" w14:textId="77777777" w:rsidR="00A712B2" w:rsidRPr="00940237" w:rsidRDefault="00A712B2" w:rsidP="009D3CB8">
            <w:pPr>
              <w:jc w:val="right"/>
              <w:rPr>
                <w:sz w:val="14"/>
                <w:szCs w:val="14"/>
              </w:rPr>
            </w:pPr>
          </w:p>
        </w:tc>
        <w:tc>
          <w:tcPr>
            <w:tcW w:w="239" w:type="pct"/>
            <w:tcBorders>
              <w:top w:val="nil"/>
              <w:left w:val="nil"/>
              <w:bottom w:val="nil"/>
              <w:right w:val="nil"/>
            </w:tcBorders>
            <w:vAlign w:val="bottom"/>
            <w:hideMark/>
          </w:tcPr>
          <w:p w14:paraId="138E0DDB" w14:textId="77777777" w:rsidR="00A712B2" w:rsidRPr="00940237" w:rsidRDefault="00A712B2" w:rsidP="009D3CB8">
            <w:pPr>
              <w:jc w:val="right"/>
              <w:rPr>
                <w:sz w:val="14"/>
                <w:szCs w:val="14"/>
              </w:rPr>
            </w:pPr>
          </w:p>
        </w:tc>
        <w:tc>
          <w:tcPr>
            <w:tcW w:w="157" w:type="pct"/>
            <w:tcBorders>
              <w:top w:val="nil"/>
              <w:left w:val="nil"/>
              <w:bottom w:val="nil"/>
              <w:right w:val="nil"/>
            </w:tcBorders>
            <w:vAlign w:val="bottom"/>
            <w:hideMark/>
          </w:tcPr>
          <w:p w14:paraId="4BB64587" w14:textId="77777777" w:rsidR="00A712B2" w:rsidRPr="00940237" w:rsidRDefault="00A712B2" w:rsidP="009D3CB8">
            <w:pPr>
              <w:jc w:val="right"/>
              <w:rPr>
                <w:sz w:val="14"/>
                <w:szCs w:val="14"/>
              </w:rPr>
            </w:pPr>
          </w:p>
        </w:tc>
        <w:tc>
          <w:tcPr>
            <w:tcW w:w="151" w:type="pct"/>
            <w:tcBorders>
              <w:top w:val="nil"/>
              <w:left w:val="nil"/>
              <w:bottom w:val="nil"/>
              <w:right w:val="nil"/>
            </w:tcBorders>
            <w:vAlign w:val="bottom"/>
            <w:hideMark/>
          </w:tcPr>
          <w:p w14:paraId="2A962403" w14:textId="77777777" w:rsidR="00A712B2" w:rsidRPr="00940237" w:rsidRDefault="00A712B2" w:rsidP="009D3CB8">
            <w:pPr>
              <w:jc w:val="right"/>
              <w:rPr>
                <w:sz w:val="14"/>
                <w:szCs w:val="14"/>
              </w:rPr>
            </w:pPr>
          </w:p>
        </w:tc>
        <w:tc>
          <w:tcPr>
            <w:tcW w:w="224" w:type="pct"/>
            <w:tcBorders>
              <w:top w:val="nil"/>
              <w:left w:val="nil"/>
              <w:bottom w:val="nil"/>
              <w:right w:val="nil"/>
            </w:tcBorders>
            <w:vAlign w:val="bottom"/>
            <w:hideMark/>
          </w:tcPr>
          <w:p w14:paraId="5CF04401" w14:textId="77777777" w:rsidR="00A712B2" w:rsidRPr="00940237" w:rsidRDefault="00A712B2" w:rsidP="009D3CB8">
            <w:pPr>
              <w:jc w:val="right"/>
              <w:rPr>
                <w:sz w:val="14"/>
                <w:szCs w:val="14"/>
              </w:rPr>
            </w:pPr>
          </w:p>
        </w:tc>
        <w:tc>
          <w:tcPr>
            <w:tcW w:w="160" w:type="pct"/>
            <w:tcBorders>
              <w:top w:val="nil"/>
              <w:left w:val="nil"/>
              <w:bottom w:val="nil"/>
              <w:right w:val="nil"/>
            </w:tcBorders>
            <w:vAlign w:val="bottom"/>
            <w:hideMark/>
          </w:tcPr>
          <w:p w14:paraId="086DCE0E" w14:textId="77777777" w:rsidR="00A712B2" w:rsidRPr="00940237" w:rsidRDefault="00A712B2" w:rsidP="009D3CB8">
            <w:pPr>
              <w:jc w:val="right"/>
              <w:rPr>
                <w:sz w:val="14"/>
                <w:szCs w:val="14"/>
              </w:rPr>
            </w:pPr>
          </w:p>
        </w:tc>
        <w:tc>
          <w:tcPr>
            <w:tcW w:w="262" w:type="pct"/>
            <w:tcBorders>
              <w:top w:val="nil"/>
              <w:left w:val="nil"/>
              <w:bottom w:val="nil"/>
              <w:right w:val="nil"/>
            </w:tcBorders>
            <w:vAlign w:val="bottom"/>
            <w:hideMark/>
          </w:tcPr>
          <w:p w14:paraId="7786B3F1" w14:textId="77777777" w:rsidR="00A712B2" w:rsidRPr="00940237" w:rsidRDefault="00A712B2" w:rsidP="009D3CB8">
            <w:pPr>
              <w:jc w:val="right"/>
              <w:rPr>
                <w:sz w:val="14"/>
                <w:szCs w:val="14"/>
              </w:rPr>
            </w:pPr>
          </w:p>
        </w:tc>
        <w:tc>
          <w:tcPr>
            <w:tcW w:w="205" w:type="pct"/>
            <w:tcBorders>
              <w:top w:val="nil"/>
              <w:left w:val="nil"/>
              <w:bottom w:val="nil"/>
              <w:right w:val="nil"/>
            </w:tcBorders>
            <w:vAlign w:val="bottom"/>
            <w:hideMark/>
          </w:tcPr>
          <w:p w14:paraId="05B221FC" w14:textId="77777777" w:rsidR="00A712B2" w:rsidRPr="00940237" w:rsidRDefault="00A712B2" w:rsidP="009D3CB8">
            <w:pPr>
              <w:jc w:val="right"/>
              <w:rPr>
                <w:sz w:val="14"/>
                <w:szCs w:val="14"/>
              </w:rPr>
            </w:pPr>
          </w:p>
        </w:tc>
        <w:tc>
          <w:tcPr>
            <w:tcW w:w="278" w:type="pct"/>
            <w:tcBorders>
              <w:top w:val="nil"/>
              <w:left w:val="nil"/>
              <w:bottom w:val="nil"/>
              <w:right w:val="nil"/>
            </w:tcBorders>
            <w:vAlign w:val="bottom"/>
            <w:hideMark/>
          </w:tcPr>
          <w:p w14:paraId="1DCE76B9" w14:textId="77777777" w:rsidR="00A712B2" w:rsidRPr="00940237" w:rsidRDefault="00A712B2" w:rsidP="009D3CB8">
            <w:pPr>
              <w:jc w:val="right"/>
              <w:rPr>
                <w:sz w:val="14"/>
                <w:szCs w:val="14"/>
              </w:rPr>
            </w:pPr>
          </w:p>
        </w:tc>
        <w:tc>
          <w:tcPr>
            <w:tcW w:w="334" w:type="pct"/>
            <w:tcBorders>
              <w:top w:val="nil"/>
              <w:left w:val="nil"/>
              <w:bottom w:val="nil"/>
            </w:tcBorders>
            <w:vAlign w:val="bottom"/>
            <w:hideMark/>
          </w:tcPr>
          <w:p w14:paraId="14AD5733" w14:textId="77777777" w:rsidR="00A712B2" w:rsidRPr="00940237" w:rsidRDefault="00A712B2" w:rsidP="009D3CB8">
            <w:pPr>
              <w:jc w:val="right"/>
              <w:rPr>
                <w:b/>
                <w:bCs/>
                <w:color w:val="000000"/>
                <w:sz w:val="14"/>
                <w:szCs w:val="14"/>
              </w:rPr>
            </w:pPr>
            <w:r w:rsidRPr="00940237">
              <w:rPr>
                <w:b/>
                <w:bCs/>
                <w:color w:val="000000"/>
                <w:sz w:val="14"/>
                <w:szCs w:val="14"/>
              </w:rPr>
              <w:t> </w:t>
            </w:r>
          </w:p>
        </w:tc>
        <w:tc>
          <w:tcPr>
            <w:tcW w:w="239" w:type="pct"/>
            <w:tcBorders>
              <w:top w:val="single" w:sz="4" w:space="0" w:color="auto"/>
              <w:left w:val="nil"/>
            </w:tcBorders>
            <w:vAlign w:val="bottom"/>
            <w:hideMark/>
          </w:tcPr>
          <w:p w14:paraId="58F6F7A6" w14:textId="77777777" w:rsidR="00A712B2" w:rsidRPr="00940237" w:rsidRDefault="00A712B2" w:rsidP="009D3CB8">
            <w:pPr>
              <w:jc w:val="right"/>
              <w:rPr>
                <w:b/>
                <w:bCs/>
                <w:color w:val="000000"/>
                <w:sz w:val="14"/>
                <w:szCs w:val="14"/>
                <w:lang w:eastAsia="tr-TR"/>
              </w:rPr>
            </w:pPr>
            <w:r w:rsidRPr="00940237">
              <w:rPr>
                <w:b/>
                <w:bCs/>
                <w:color w:val="000000"/>
                <w:sz w:val="14"/>
                <w:szCs w:val="14"/>
                <w:lang w:eastAsia="tr-TR"/>
              </w:rPr>
              <w:t> </w:t>
            </w:r>
          </w:p>
        </w:tc>
        <w:tc>
          <w:tcPr>
            <w:tcW w:w="286" w:type="pct"/>
            <w:tcBorders>
              <w:top w:val="nil"/>
              <w:left w:val="nil"/>
              <w:bottom w:val="nil"/>
              <w:right w:val="single" w:sz="4" w:space="0" w:color="auto"/>
            </w:tcBorders>
            <w:vAlign w:val="bottom"/>
            <w:hideMark/>
          </w:tcPr>
          <w:p w14:paraId="15877705" w14:textId="77777777" w:rsidR="00A712B2" w:rsidRPr="00940237" w:rsidRDefault="00A712B2" w:rsidP="009D3CB8">
            <w:pPr>
              <w:jc w:val="right"/>
              <w:rPr>
                <w:b/>
                <w:bCs/>
                <w:color w:val="000000"/>
                <w:sz w:val="14"/>
                <w:szCs w:val="14"/>
                <w:lang w:eastAsia="tr-TR"/>
              </w:rPr>
            </w:pPr>
            <w:r w:rsidRPr="00940237">
              <w:rPr>
                <w:b/>
                <w:bCs/>
                <w:color w:val="000000"/>
                <w:sz w:val="14"/>
                <w:szCs w:val="14"/>
                <w:lang w:eastAsia="tr-TR"/>
              </w:rPr>
              <w:t> </w:t>
            </w:r>
          </w:p>
        </w:tc>
      </w:tr>
      <w:tr w:rsidR="00A712B2" w:rsidRPr="00940237" w14:paraId="63029BB5" w14:textId="77777777" w:rsidTr="009D3CB8">
        <w:trPr>
          <w:divId w:val="1339503526"/>
          <w:trHeight w:val="113"/>
        </w:trPr>
        <w:tc>
          <w:tcPr>
            <w:tcW w:w="168" w:type="pct"/>
            <w:tcBorders>
              <w:top w:val="nil"/>
              <w:left w:val="single" w:sz="4" w:space="0" w:color="auto"/>
              <w:bottom w:val="nil"/>
              <w:right w:val="nil"/>
            </w:tcBorders>
            <w:vAlign w:val="center"/>
            <w:hideMark/>
          </w:tcPr>
          <w:p w14:paraId="23272F31" w14:textId="77777777" w:rsidR="00A712B2" w:rsidRPr="00940237" w:rsidRDefault="00A712B2" w:rsidP="00A712B2">
            <w:pPr>
              <w:jc w:val="center"/>
              <w:rPr>
                <w:b/>
                <w:bCs/>
                <w:color w:val="000000"/>
                <w:sz w:val="14"/>
                <w:szCs w:val="14"/>
              </w:rPr>
            </w:pPr>
            <w:r w:rsidRPr="00940237">
              <w:rPr>
                <w:b/>
                <w:bCs/>
                <w:color w:val="000000"/>
                <w:sz w:val="14"/>
                <w:szCs w:val="14"/>
              </w:rPr>
              <w:t> </w:t>
            </w:r>
          </w:p>
        </w:tc>
        <w:tc>
          <w:tcPr>
            <w:tcW w:w="938" w:type="pct"/>
            <w:tcBorders>
              <w:top w:val="nil"/>
              <w:left w:val="nil"/>
              <w:bottom w:val="nil"/>
              <w:right w:val="nil"/>
            </w:tcBorders>
            <w:vAlign w:val="bottom"/>
            <w:hideMark/>
          </w:tcPr>
          <w:p w14:paraId="314A4265" w14:textId="77777777" w:rsidR="00A712B2" w:rsidRPr="00940237" w:rsidRDefault="00A712B2" w:rsidP="00A712B2">
            <w:pPr>
              <w:rPr>
                <w:b/>
                <w:bCs/>
                <w:sz w:val="14"/>
                <w:szCs w:val="14"/>
                <w:lang w:eastAsia="tr-TR"/>
              </w:rPr>
            </w:pPr>
            <w:r w:rsidRPr="00940237">
              <w:rPr>
                <w:b/>
                <w:bCs/>
                <w:sz w:val="14"/>
                <w:szCs w:val="14"/>
              </w:rPr>
              <w:t>Cari Dönem</w:t>
            </w:r>
            <w:r w:rsidRPr="00940237">
              <w:rPr>
                <w:b/>
                <w:bCs/>
                <w:sz w:val="14"/>
                <w:szCs w:val="14"/>
              </w:rPr>
              <w:br/>
              <w:t xml:space="preserve">1 Ocak - 31 </w:t>
            </w:r>
            <w:r w:rsidRPr="00940237">
              <w:rPr>
                <w:b/>
                <w:bCs/>
                <w:sz w:val="14"/>
                <w:szCs w:val="14"/>
                <w:lang w:eastAsia="tr-TR"/>
              </w:rPr>
              <w:t>Aralık 2025</w:t>
            </w:r>
          </w:p>
        </w:tc>
        <w:tc>
          <w:tcPr>
            <w:tcW w:w="279" w:type="pct"/>
            <w:tcBorders>
              <w:top w:val="nil"/>
              <w:left w:val="nil"/>
              <w:bottom w:val="nil"/>
              <w:right w:val="nil"/>
            </w:tcBorders>
            <w:vAlign w:val="bottom"/>
            <w:hideMark/>
          </w:tcPr>
          <w:p w14:paraId="08E1DD22" w14:textId="77777777" w:rsidR="00A712B2" w:rsidRPr="00940237" w:rsidRDefault="00A712B2" w:rsidP="00A712B2">
            <w:pPr>
              <w:rPr>
                <w:b/>
                <w:bCs/>
                <w:sz w:val="14"/>
                <w:szCs w:val="14"/>
              </w:rPr>
            </w:pPr>
          </w:p>
        </w:tc>
        <w:tc>
          <w:tcPr>
            <w:tcW w:w="230" w:type="pct"/>
            <w:tcBorders>
              <w:top w:val="nil"/>
              <w:left w:val="nil"/>
              <w:bottom w:val="nil"/>
              <w:right w:val="nil"/>
            </w:tcBorders>
            <w:vAlign w:val="bottom"/>
            <w:hideMark/>
          </w:tcPr>
          <w:p w14:paraId="5BED1CEB" w14:textId="77777777" w:rsidR="00A712B2" w:rsidRPr="00940237" w:rsidRDefault="00A712B2" w:rsidP="009D3CB8">
            <w:pPr>
              <w:jc w:val="right"/>
              <w:rPr>
                <w:sz w:val="14"/>
                <w:szCs w:val="14"/>
              </w:rPr>
            </w:pPr>
          </w:p>
        </w:tc>
        <w:tc>
          <w:tcPr>
            <w:tcW w:w="228" w:type="pct"/>
            <w:tcBorders>
              <w:top w:val="nil"/>
              <w:left w:val="nil"/>
              <w:bottom w:val="nil"/>
              <w:right w:val="nil"/>
            </w:tcBorders>
            <w:vAlign w:val="bottom"/>
            <w:hideMark/>
          </w:tcPr>
          <w:p w14:paraId="327B4CB9" w14:textId="77777777" w:rsidR="00A712B2" w:rsidRPr="00940237" w:rsidRDefault="00A712B2" w:rsidP="009D3CB8">
            <w:pPr>
              <w:jc w:val="right"/>
              <w:rPr>
                <w:sz w:val="14"/>
                <w:szCs w:val="14"/>
              </w:rPr>
            </w:pPr>
          </w:p>
        </w:tc>
        <w:tc>
          <w:tcPr>
            <w:tcW w:w="218" w:type="pct"/>
            <w:tcBorders>
              <w:top w:val="nil"/>
              <w:left w:val="nil"/>
              <w:bottom w:val="nil"/>
              <w:right w:val="nil"/>
            </w:tcBorders>
            <w:vAlign w:val="bottom"/>
            <w:hideMark/>
          </w:tcPr>
          <w:p w14:paraId="3F3B1785" w14:textId="77777777" w:rsidR="00A712B2" w:rsidRPr="00940237" w:rsidRDefault="00A712B2" w:rsidP="009D3CB8">
            <w:pPr>
              <w:jc w:val="right"/>
              <w:rPr>
                <w:sz w:val="14"/>
                <w:szCs w:val="14"/>
              </w:rPr>
            </w:pPr>
          </w:p>
        </w:tc>
        <w:tc>
          <w:tcPr>
            <w:tcW w:w="245" w:type="pct"/>
            <w:tcBorders>
              <w:top w:val="nil"/>
              <w:left w:val="nil"/>
              <w:bottom w:val="nil"/>
              <w:right w:val="nil"/>
            </w:tcBorders>
            <w:vAlign w:val="bottom"/>
            <w:hideMark/>
          </w:tcPr>
          <w:p w14:paraId="590219A3" w14:textId="77777777" w:rsidR="00A712B2" w:rsidRPr="00940237" w:rsidRDefault="00A712B2" w:rsidP="009D3CB8">
            <w:pPr>
              <w:jc w:val="right"/>
              <w:rPr>
                <w:sz w:val="14"/>
                <w:szCs w:val="14"/>
              </w:rPr>
            </w:pPr>
          </w:p>
        </w:tc>
        <w:tc>
          <w:tcPr>
            <w:tcW w:w="159" w:type="pct"/>
            <w:tcBorders>
              <w:top w:val="nil"/>
              <w:left w:val="nil"/>
              <w:bottom w:val="nil"/>
              <w:right w:val="nil"/>
            </w:tcBorders>
            <w:vAlign w:val="bottom"/>
            <w:hideMark/>
          </w:tcPr>
          <w:p w14:paraId="409E77A1" w14:textId="77777777" w:rsidR="00A712B2" w:rsidRPr="00940237" w:rsidRDefault="00A712B2" w:rsidP="009D3CB8">
            <w:pPr>
              <w:jc w:val="right"/>
              <w:rPr>
                <w:sz w:val="14"/>
                <w:szCs w:val="14"/>
              </w:rPr>
            </w:pPr>
          </w:p>
        </w:tc>
        <w:tc>
          <w:tcPr>
            <w:tcW w:w="239" w:type="pct"/>
            <w:tcBorders>
              <w:top w:val="nil"/>
              <w:left w:val="nil"/>
              <w:bottom w:val="nil"/>
              <w:right w:val="nil"/>
            </w:tcBorders>
            <w:vAlign w:val="bottom"/>
            <w:hideMark/>
          </w:tcPr>
          <w:p w14:paraId="1A60272B" w14:textId="77777777" w:rsidR="00A712B2" w:rsidRPr="00940237" w:rsidRDefault="00A712B2" w:rsidP="009D3CB8">
            <w:pPr>
              <w:jc w:val="right"/>
              <w:rPr>
                <w:sz w:val="14"/>
                <w:szCs w:val="14"/>
              </w:rPr>
            </w:pPr>
          </w:p>
        </w:tc>
        <w:tc>
          <w:tcPr>
            <w:tcW w:w="157" w:type="pct"/>
            <w:tcBorders>
              <w:top w:val="nil"/>
              <w:left w:val="nil"/>
              <w:bottom w:val="nil"/>
              <w:right w:val="nil"/>
            </w:tcBorders>
            <w:vAlign w:val="bottom"/>
            <w:hideMark/>
          </w:tcPr>
          <w:p w14:paraId="75CB61A1" w14:textId="77777777" w:rsidR="00A712B2" w:rsidRPr="00940237" w:rsidRDefault="00A712B2" w:rsidP="009D3CB8">
            <w:pPr>
              <w:jc w:val="right"/>
              <w:rPr>
                <w:sz w:val="14"/>
                <w:szCs w:val="14"/>
              </w:rPr>
            </w:pPr>
          </w:p>
        </w:tc>
        <w:tc>
          <w:tcPr>
            <w:tcW w:w="151" w:type="pct"/>
            <w:tcBorders>
              <w:top w:val="nil"/>
              <w:left w:val="nil"/>
              <w:bottom w:val="nil"/>
              <w:right w:val="nil"/>
            </w:tcBorders>
            <w:vAlign w:val="bottom"/>
            <w:hideMark/>
          </w:tcPr>
          <w:p w14:paraId="166D427F" w14:textId="77777777" w:rsidR="00A712B2" w:rsidRPr="00940237" w:rsidRDefault="00A712B2" w:rsidP="009D3CB8">
            <w:pPr>
              <w:jc w:val="right"/>
              <w:rPr>
                <w:sz w:val="14"/>
                <w:szCs w:val="14"/>
              </w:rPr>
            </w:pPr>
          </w:p>
        </w:tc>
        <w:tc>
          <w:tcPr>
            <w:tcW w:w="224" w:type="pct"/>
            <w:tcBorders>
              <w:top w:val="nil"/>
              <w:left w:val="nil"/>
              <w:bottom w:val="nil"/>
              <w:right w:val="nil"/>
            </w:tcBorders>
            <w:vAlign w:val="bottom"/>
            <w:hideMark/>
          </w:tcPr>
          <w:p w14:paraId="789CAFEA" w14:textId="77777777" w:rsidR="00A712B2" w:rsidRPr="00940237" w:rsidRDefault="00A712B2" w:rsidP="009D3CB8">
            <w:pPr>
              <w:jc w:val="right"/>
              <w:rPr>
                <w:sz w:val="14"/>
                <w:szCs w:val="14"/>
              </w:rPr>
            </w:pPr>
          </w:p>
        </w:tc>
        <w:tc>
          <w:tcPr>
            <w:tcW w:w="160" w:type="pct"/>
            <w:tcBorders>
              <w:top w:val="nil"/>
              <w:left w:val="nil"/>
              <w:bottom w:val="nil"/>
              <w:right w:val="nil"/>
            </w:tcBorders>
            <w:vAlign w:val="bottom"/>
            <w:hideMark/>
          </w:tcPr>
          <w:p w14:paraId="2E15A38A" w14:textId="77777777" w:rsidR="00A712B2" w:rsidRPr="00940237" w:rsidRDefault="00A712B2" w:rsidP="009D3CB8">
            <w:pPr>
              <w:jc w:val="right"/>
              <w:rPr>
                <w:sz w:val="14"/>
                <w:szCs w:val="14"/>
              </w:rPr>
            </w:pPr>
          </w:p>
        </w:tc>
        <w:tc>
          <w:tcPr>
            <w:tcW w:w="262" w:type="pct"/>
            <w:tcBorders>
              <w:top w:val="nil"/>
              <w:left w:val="nil"/>
              <w:bottom w:val="nil"/>
              <w:right w:val="nil"/>
            </w:tcBorders>
            <w:vAlign w:val="bottom"/>
            <w:hideMark/>
          </w:tcPr>
          <w:p w14:paraId="0F2F9E9B" w14:textId="77777777" w:rsidR="00A712B2" w:rsidRPr="00940237" w:rsidRDefault="00A712B2" w:rsidP="009D3CB8">
            <w:pPr>
              <w:jc w:val="right"/>
              <w:rPr>
                <w:sz w:val="14"/>
                <w:szCs w:val="14"/>
              </w:rPr>
            </w:pPr>
          </w:p>
        </w:tc>
        <w:tc>
          <w:tcPr>
            <w:tcW w:w="205" w:type="pct"/>
            <w:tcBorders>
              <w:top w:val="nil"/>
              <w:left w:val="nil"/>
              <w:bottom w:val="nil"/>
              <w:right w:val="nil"/>
            </w:tcBorders>
            <w:vAlign w:val="bottom"/>
            <w:hideMark/>
          </w:tcPr>
          <w:p w14:paraId="30E46000" w14:textId="77777777" w:rsidR="00A712B2" w:rsidRPr="00940237" w:rsidRDefault="00A712B2" w:rsidP="009D3CB8">
            <w:pPr>
              <w:jc w:val="right"/>
              <w:rPr>
                <w:sz w:val="14"/>
                <w:szCs w:val="14"/>
              </w:rPr>
            </w:pPr>
          </w:p>
        </w:tc>
        <w:tc>
          <w:tcPr>
            <w:tcW w:w="278" w:type="pct"/>
            <w:tcBorders>
              <w:top w:val="nil"/>
              <w:left w:val="nil"/>
              <w:bottom w:val="nil"/>
              <w:right w:val="nil"/>
            </w:tcBorders>
            <w:vAlign w:val="bottom"/>
            <w:hideMark/>
          </w:tcPr>
          <w:p w14:paraId="4443A29C" w14:textId="77777777" w:rsidR="00A712B2" w:rsidRPr="00940237" w:rsidRDefault="00A712B2" w:rsidP="009D3CB8">
            <w:pPr>
              <w:jc w:val="right"/>
              <w:rPr>
                <w:sz w:val="14"/>
                <w:szCs w:val="14"/>
              </w:rPr>
            </w:pPr>
          </w:p>
        </w:tc>
        <w:tc>
          <w:tcPr>
            <w:tcW w:w="334" w:type="pct"/>
            <w:tcBorders>
              <w:left w:val="nil"/>
              <w:bottom w:val="nil"/>
            </w:tcBorders>
            <w:noWrap/>
            <w:vAlign w:val="bottom"/>
            <w:hideMark/>
          </w:tcPr>
          <w:p w14:paraId="71C226DE" w14:textId="77777777" w:rsidR="00A712B2" w:rsidRPr="00940237" w:rsidRDefault="00A712B2" w:rsidP="009D3CB8">
            <w:pPr>
              <w:jc w:val="right"/>
              <w:rPr>
                <w:color w:val="000000"/>
                <w:sz w:val="14"/>
                <w:szCs w:val="14"/>
              </w:rPr>
            </w:pPr>
          </w:p>
        </w:tc>
        <w:tc>
          <w:tcPr>
            <w:tcW w:w="239" w:type="pct"/>
            <w:tcBorders>
              <w:left w:val="nil"/>
              <w:bottom w:val="nil"/>
              <w:right w:val="nil"/>
            </w:tcBorders>
            <w:noWrap/>
            <w:vAlign w:val="bottom"/>
            <w:hideMark/>
          </w:tcPr>
          <w:p w14:paraId="4059F794" w14:textId="77777777" w:rsidR="00A712B2" w:rsidRPr="00940237" w:rsidRDefault="00A712B2" w:rsidP="009D3CB8">
            <w:pPr>
              <w:jc w:val="right"/>
              <w:rPr>
                <w:sz w:val="14"/>
                <w:szCs w:val="14"/>
                <w:lang w:eastAsia="tr-TR"/>
              </w:rPr>
            </w:pPr>
          </w:p>
        </w:tc>
        <w:tc>
          <w:tcPr>
            <w:tcW w:w="286" w:type="pct"/>
            <w:tcBorders>
              <w:top w:val="nil"/>
              <w:left w:val="nil"/>
              <w:bottom w:val="nil"/>
              <w:right w:val="single" w:sz="4" w:space="0" w:color="auto"/>
            </w:tcBorders>
            <w:vAlign w:val="bottom"/>
            <w:hideMark/>
          </w:tcPr>
          <w:p w14:paraId="567BB604" w14:textId="77777777" w:rsidR="00A712B2" w:rsidRPr="00940237" w:rsidRDefault="00A712B2" w:rsidP="009D3CB8">
            <w:pPr>
              <w:jc w:val="right"/>
              <w:rPr>
                <w:color w:val="000000"/>
                <w:sz w:val="14"/>
                <w:szCs w:val="14"/>
                <w:lang w:eastAsia="tr-TR"/>
              </w:rPr>
            </w:pPr>
            <w:r w:rsidRPr="00940237">
              <w:rPr>
                <w:color w:val="000000"/>
                <w:sz w:val="14"/>
                <w:szCs w:val="14"/>
                <w:lang w:eastAsia="tr-TR"/>
              </w:rPr>
              <w:t> </w:t>
            </w:r>
          </w:p>
        </w:tc>
      </w:tr>
      <w:tr w:rsidR="00A712B2" w:rsidRPr="00940237" w14:paraId="28817C37" w14:textId="77777777" w:rsidTr="009D3CB8">
        <w:trPr>
          <w:divId w:val="1339503526"/>
          <w:trHeight w:val="113"/>
        </w:trPr>
        <w:tc>
          <w:tcPr>
            <w:tcW w:w="168" w:type="pct"/>
            <w:tcBorders>
              <w:top w:val="nil"/>
              <w:left w:val="single" w:sz="4" w:space="0" w:color="auto"/>
              <w:bottom w:val="nil"/>
              <w:right w:val="nil"/>
            </w:tcBorders>
            <w:vAlign w:val="center"/>
            <w:hideMark/>
          </w:tcPr>
          <w:p w14:paraId="761C49F0" w14:textId="77777777" w:rsidR="00A712B2" w:rsidRPr="00940237" w:rsidRDefault="00A712B2" w:rsidP="00A712B2">
            <w:pPr>
              <w:jc w:val="center"/>
              <w:rPr>
                <w:b/>
                <w:bCs/>
                <w:color w:val="000000"/>
                <w:sz w:val="14"/>
                <w:szCs w:val="14"/>
              </w:rPr>
            </w:pPr>
            <w:r w:rsidRPr="00940237">
              <w:rPr>
                <w:b/>
                <w:bCs/>
                <w:color w:val="000000"/>
                <w:sz w:val="14"/>
                <w:szCs w:val="14"/>
              </w:rPr>
              <w:t> </w:t>
            </w:r>
          </w:p>
        </w:tc>
        <w:tc>
          <w:tcPr>
            <w:tcW w:w="938" w:type="pct"/>
            <w:tcBorders>
              <w:top w:val="nil"/>
              <w:left w:val="nil"/>
              <w:bottom w:val="nil"/>
              <w:right w:val="nil"/>
            </w:tcBorders>
            <w:vAlign w:val="bottom"/>
            <w:hideMark/>
          </w:tcPr>
          <w:p w14:paraId="364D7E90" w14:textId="77777777" w:rsidR="00A712B2" w:rsidRPr="00940237" w:rsidRDefault="00A712B2" w:rsidP="00A712B2">
            <w:pPr>
              <w:jc w:val="center"/>
              <w:rPr>
                <w:b/>
                <w:bCs/>
                <w:color w:val="000000"/>
                <w:sz w:val="14"/>
                <w:szCs w:val="14"/>
              </w:rPr>
            </w:pPr>
          </w:p>
        </w:tc>
        <w:tc>
          <w:tcPr>
            <w:tcW w:w="279" w:type="pct"/>
            <w:tcBorders>
              <w:top w:val="nil"/>
              <w:left w:val="nil"/>
              <w:bottom w:val="nil"/>
              <w:right w:val="nil"/>
            </w:tcBorders>
            <w:vAlign w:val="bottom"/>
            <w:hideMark/>
          </w:tcPr>
          <w:p w14:paraId="55FD3640" w14:textId="77777777" w:rsidR="00A712B2" w:rsidRPr="00940237" w:rsidRDefault="00A712B2" w:rsidP="00A712B2">
            <w:pPr>
              <w:rPr>
                <w:sz w:val="14"/>
                <w:szCs w:val="14"/>
              </w:rPr>
            </w:pPr>
          </w:p>
        </w:tc>
        <w:tc>
          <w:tcPr>
            <w:tcW w:w="230" w:type="pct"/>
            <w:tcBorders>
              <w:top w:val="nil"/>
              <w:left w:val="nil"/>
              <w:bottom w:val="nil"/>
              <w:right w:val="nil"/>
            </w:tcBorders>
            <w:vAlign w:val="bottom"/>
            <w:hideMark/>
          </w:tcPr>
          <w:p w14:paraId="6E170A37" w14:textId="77777777" w:rsidR="00A712B2" w:rsidRPr="00940237" w:rsidRDefault="00A712B2" w:rsidP="009D3CB8">
            <w:pPr>
              <w:jc w:val="right"/>
              <w:rPr>
                <w:sz w:val="14"/>
                <w:szCs w:val="14"/>
              </w:rPr>
            </w:pPr>
          </w:p>
        </w:tc>
        <w:tc>
          <w:tcPr>
            <w:tcW w:w="228" w:type="pct"/>
            <w:tcBorders>
              <w:top w:val="nil"/>
              <w:left w:val="nil"/>
              <w:bottom w:val="nil"/>
              <w:right w:val="nil"/>
            </w:tcBorders>
            <w:vAlign w:val="bottom"/>
            <w:hideMark/>
          </w:tcPr>
          <w:p w14:paraId="04EFDF70" w14:textId="77777777" w:rsidR="00A712B2" w:rsidRPr="00940237" w:rsidRDefault="00A712B2" w:rsidP="009D3CB8">
            <w:pPr>
              <w:jc w:val="right"/>
              <w:rPr>
                <w:sz w:val="14"/>
                <w:szCs w:val="14"/>
              </w:rPr>
            </w:pPr>
          </w:p>
        </w:tc>
        <w:tc>
          <w:tcPr>
            <w:tcW w:w="218" w:type="pct"/>
            <w:tcBorders>
              <w:top w:val="nil"/>
              <w:left w:val="nil"/>
              <w:bottom w:val="nil"/>
              <w:right w:val="nil"/>
            </w:tcBorders>
            <w:vAlign w:val="bottom"/>
            <w:hideMark/>
          </w:tcPr>
          <w:p w14:paraId="015B7E1E" w14:textId="77777777" w:rsidR="00A712B2" w:rsidRPr="00940237" w:rsidRDefault="00A712B2" w:rsidP="009D3CB8">
            <w:pPr>
              <w:jc w:val="right"/>
              <w:rPr>
                <w:sz w:val="14"/>
                <w:szCs w:val="14"/>
              </w:rPr>
            </w:pPr>
          </w:p>
        </w:tc>
        <w:tc>
          <w:tcPr>
            <w:tcW w:w="245" w:type="pct"/>
            <w:tcBorders>
              <w:top w:val="nil"/>
              <w:left w:val="nil"/>
              <w:bottom w:val="nil"/>
              <w:right w:val="nil"/>
            </w:tcBorders>
            <w:vAlign w:val="bottom"/>
            <w:hideMark/>
          </w:tcPr>
          <w:p w14:paraId="2E0201BE" w14:textId="77777777" w:rsidR="00A712B2" w:rsidRPr="00940237" w:rsidRDefault="00A712B2" w:rsidP="009D3CB8">
            <w:pPr>
              <w:jc w:val="right"/>
              <w:rPr>
                <w:sz w:val="14"/>
                <w:szCs w:val="14"/>
              </w:rPr>
            </w:pPr>
          </w:p>
        </w:tc>
        <w:tc>
          <w:tcPr>
            <w:tcW w:w="159" w:type="pct"/>
            <w:tcBorders>
              <w:top w:val="nil"/>
              <w:left w:val="nil"/>
              <w:bottom w:val="nil"/>
              <w:right w:val="nil"/>
            </w:tcBorders>
            <w:vAlign w:val="bottom"/>
            <w:hideMark/>
          </w:tcPr>
          <w:p w14:paraId="1E099C62" w14:textId="77777777" w:rsidR="00A712B2" w:rsidRPr="00940237" w:rsidRDefault="00A712B2" w:rsidP="009D3CB8">
            <w:pPr>
              <w:jc w:val="right"/>
              <w:rPr>
                <w:sz w:val="14"/>
                <w:szCs w:val="14"/>
              </w:rPr>
            </w:pPr>
          </w:p>
        </w:tc>
        <w:tc>
          <w:tcPr>
            <w:tcW w:w="239" w:type="pct"/>
            <w:tcBorders>
              <w:top w:val="nil"/>
              <w:left w:val="nil"/>
              <w:bottom w:val="nil"/>
              <w:right w:val="nil"/>
            </w:tcBorders>
            <w:vAlign w:val="bottom"/>
            <w:hideMark/>
          </w:tcPr>
          <w:p w14:paraId="71C13015" w14:textId="77777777" w:rsidR="00A712B2" w:rsidRPr="00940237" w:rsidRDefault="00A712B2" w:rsidP="009D3CB8">
            <w:pPr>
              <w:jc w:val="right"/>
              <w:rPr>
                <w:sz w:val="14"/>
                <w:szCs w:val="14"/>
              </w:rPr>
            </w:pPr>
          </w:p>
        </w:tc>
        <w:tc>
          <w:tcPr>
            <w:tcW w:w="157" w:type="pct"/>
            <w:tcBorders>
              <w:top w:val="nil"/>
              <w:left w:val="nil"/>
              <w:bottom w:val="nil"/>
              <w:right w:val="nil"/>
            </w:tcBorders>
            <w:vAlign w:val="bottom"/>
            <w:hideMark/>
          </w:tcPr>
          <w:p w14:paraId="1B5E7AF9" w14:textId="77777777" w:rsidR="00A712B2" w:rsidRPr="00940237" w:rsidRDefault="00A712B2" w:rsidP="009D3CB8">
            <w:pPr>
              <w:jc w:val="right"/>
              <w:rPr>
                <w:sz w:val="14"/>
                <w:szCs w:val="14"/>
              </w:rPr>
            </w:pPr>
          </w:p>
        </w:tc>
        <w:tc>
          <w:tcPr>
            <w:tcW w:w="151" w:type="pct"/>
            <w:tcBorders>
              <w:top w:val="nil"/>
              <w:left w:val="nil"/>
              <w:bottom w:val="nil"/>
              <w:right w:val="nil"/>
            </w:tcBorders>
            <w:vAlign w:val="bottom"/>
            <w:hideMark/>
          </w:tcPr>
          <w:p w14:paraId="12A05C88" w14:textId="77777777" w:rsidR="00A712B2" w:rsidRPr="00940237" w:rsidRDefault="00A712B2" w:rsidP="009D3CB8">
            <w:pPr>
              <w:jc w:val="right"/>
              <w:rPr>
                <w:sz w:val="14"/>
                <w:szCs w:val="14"/>
              </w:rPr>
            </w:pPr>
          </w:p>
        </w:tc>
        <w:tc>
          <w:tcPr>
            <w:tcW w:w="224" w:type="pct"/>
            <w:tcBorders>
              <w:top w:val="nil"/>
              <w:left w:val="nil"/>
              <w:bottom w:val="nil"/>
              <w:right w:val="nil"/>
            </w:tcBorders>
            <w:vAlign w:val="bottom"/>
            <w:hideMark/>
          </w:tcPr>
          <w:p w14:paraId="2D0A781E" w14:textId="77777777" w:rsidR="00A712B2" w:rsidRPr="00940237" w:rsidRDefault="00A712B2" w:rsidP="009D3CB8">
            <w:pPr>
              <w:jc w:val="right"/>
              <w:rPr>
                <w:sz w:val="14"/>
                <w:szCs w:val="14"/>
              </w:rPr>
            </w:pPr>
          </w:p>
        </w:tc>
        <w:tc>
          <w:tcPr>
            <w:tcW w:w="160" w:type="pct"/>
            <w:tcBorders>
              <w:top w:val="nil"/>
              <w:left w:val="nil"/>
              <w:bottom w:val="nil"/>
              <w:right w:val="nil"/>
            </w:tcBorders>
            <w:vAlign w:val="bottom"/>
            <w:hideMark/>
          </w:tcPr>
          <w:p w14:paraId="05AEDEE9" w14:textId="77777777" w:rsidR="00A712B2" w:rsidRPr="00940237" w:rsidRDefault="00A712B2" w:rsidP="009D3CB8">
            <w:pPr>
              <w:jc w:val="right"/>
              <w:rPr>
                <w:sz w:val="14"/>
                <w:szCs w:val="14"/>
              </w:rPr>
            </w:pPr>
          </w:p>
        </w:tc>
        <w:tc>
          <w:tcPr>
            <w:tcW w:w="262" w:type="pct"/>
            <w:tcBorders>
              <w:top w:val="nil"/>
              <w:left w:val="nil"/>
              <w:bottom w:val="nil"/>
              <w:right w:val="nil"/>
            </w:tcBorders>
            <w:vAlign w:val="bottom"/>
            <w:hideMark/>
          </w:tcPr>
          <w:p w14:paraId="20AA331D" w14:textId="77777777" w:rsidR="00A712B2" w:rsidRPr="00940237" w:rsidRDefault="00A712B2" w:rsidP="009D3CB8">
            <w:pPr>
              <w:jc w:val="right"/>
              <w:rPr>
                <w:sz w:val="14"/>
                <w:szCs w:val="14"/>
              </w:rPr>
            </w:pPr>
          </w:p>
        </w:tc>
        <w:tc>
          <w:tcPr>
            <w:tcW w:w="205" w:type="pct"/>
            <w:tcBorders>
              <w:top w:val="nil"/>
              <w:left w:val="nil"/>
              <w:bottom w:val="nil"/>
              <w:right w:val="nil"/>
            </w:tcBorders>
            <w:vAlign w:val="bottom"/>
            <w:hideMark/>
          </w:tcPr>
          <w:p w14:paraId="3C77A84B" w14:textId="77777777" w:rsidR="00A712B2" w:rsidRPr="00940237" w:rsidRDefault="00A712B2" w:rsidP="009D3CB8">
            <w:pPr>
              <w:jc w:val="right"/>
              <w:rPr>
                <w:sz w:val="14"/>
                <w:szCs w:val="14"/>
              </w:rPr>
            </w:pPr>
          </w:p>
        </w:tc>
        <w:tc>
          <w:tcPr>
            <w:tcW w:w="278" w:type="pct"/>
            <w:tcBorders>
              <w:top w:val="nil"/>
              <w:left w:val="nil"/>
              <w:bottom w:val="nil"/>
              <w:right w:val="nil"/>
            </w:tcBorders>
            <w:vAlign w:val="bottom"/>
            <w:hideMark/>
          </w:tcPr>
          <w:p w14:paraId="55800708" w14:textId="77777777" w:rsidR="00A712B2" w:rsidRPr="00940237" w:rsidRDefault="00A712B2" w:rsidP="009D3CB8">
            <w:pPr>
              <w:jc w:val="right"/>
              <w:rPr>
                <w:sz w:val="14"/>
                <w:szCs w:val="14"/>
              </w:rPr>
            </w:pPr>
          </w:p>
        </w:tc>
        <w:tc>
          <w:tcPr>
            <w:tcW w:w="334" w:type="pct"/>
            <w:tcBorders>
              <w:top w:val="nil"/>
              <w:left w:val="nil"/>
              <w:bottom w:val="nil"/>
            </w:tcBorders>
            <w:noWrap/>
            <w:vAlign w:val="bottom"/>
            <w:hideMark/>
          </w:tcPr>
          <w:p w14:paraId="2B9AAA2E" w14:textId="77777777" w:rsidR="00A712B2" w:rsidRPr="00940237" w:rsidRDefault="00A712B2" w:rsidP="009D3CB8">
            <w:pPr>
              <w:jc w:val="right"/>
              <w:rPr>
                <w:color w:val="000000"/>
                <w:sz w:val="14"/>
                <w:szCs w:val="14"/>
              </w:rPr>
            </w:pPr>
          </w:p>
        </w:tc>
        <w:tc>
          <w:tcPr>
            <w:tcW w:w="239" w:type="pct"/>
            <w:tcBorders>
              <w:top w:val="nil"/>
              <w:left w:val="nil"/>
              <w:bottom w:val="nil"/>
              <w:right w:val="nil"/>
            </w:tcBorders>
            <w:noWrap/>
            <w:vAlign w:val="bottom"/>
            <w:hideMark/>
          </w:tcPr>
          <w:p w14:paraId="677F6C3E" w14:textId="77777777" w:rsidR="00A712B2" w:rsidRPr="00940237" w:rsidRDefault="00A712B2" w:rsidP="009D3CB8">
            <w:pPr>
              <w:jc w:val="right"/>
              <w:rPr>
                <w:sz w:val="14"/>
                <w:szCs w:val="14"/>
                <w:lang w:eastAsia="tr-TR"/>
              </w:rPr>
            </w:pPr>
          </w:p>
        </w:tc>
        <w:tc>
          <w:tcPr>
            <w:tcW w:w="286" w:type="pct"/>
            <w:tcBorders>
              <w:top w:val="nil"/>
              <w:left w:val="nil"/>
              <w:bottom w:val="nil"/>
              <w:right w:val="single" w:sz="4" w:space="0" w:color="auto"/>
            </w:tcBorders>
            <w:vAlign w:val="bottom"/>
            <w:hideMark/>
          </w:tcPr>
          <w:p w14:paraId="1E6875F2" w14:textId="77777777" w:rsidR="00A712B2" w:rsidRPr="00940237" w:rsidRDefault="00A712B2" w:rsidP="009D3CB8">
            <w:pPr>
              <w:jc w:val="right"/>
              <w:rPr>
                <w:color w:val="000000"/>
                <w:sz w:val="14"/>
                <w:szCs w:val="14"/>
                <w:lang w:eastAsia="tr-TR"/>
              </w:rPr>
            </w:pPr>
            <w:r w:rsidRPr="00940237">
              <w:rPr>
                <w:color w:val="000000"/>
                <w:sz w:val="14"/>
                <w:szCs w:val="14"/>
                <w:lang w:eastAsia="tr-TR"/>
              </w:rPr>
              <w:t> </w:t>
            </w:r>
          </w:p>
        </w:tc>
      </w:tr>
    </w:tbl>
    <w:tbl>
      <w:tblPr>
        <w:tblW w:w="5075" w:type="pct"/>
        <w:tblCellMar>
          <w:left w:w="70" w:type="dxa"/>
          <w:right w:w="70" w:type="dxa"/>
        </w:tblCellMar>
        <w:tblLook w:val="04A0" w:firstRow="1" w:lastRow="0" w:firstColumn="1" w:lastColumn="0" w:noHBand="0" w:noVBand="1"/>
      </w:tblPr>
      <w:tblGrid>
        <w:gridCol w:w="516"/>
        <w:gridCol w:w="2881"/>
        <w:gridCol w:w="857"/>
        <w:gridCol w:w="706"/>
        <w:gridCol w:w="700"/>
        <w:gridCol w:w="669"/>
        <w:gridCol w:w="752"/>
        <w:gridCol w:w="488"/>
        <w:gridCol w:w="734"/>
        <w:gridCol w:w="482"/>
        <w:gridCol w:w="464"/>
        <w:gridCol w:w="688"/>
        <w:gridCol w:w="491"/>
        <w:gridCol w:w="805"/>
        <w:gridCol w:w="630"/>
        <w:gridCol w:w="854"/>
        <w:gridCol w:w="1026"/>
        <w:gridCol w:w="734"/>
        <w:gridCol w:w="878"/>
      </w:tblGrid>
      <w:tr w:rsidR="00D346AC" w:rsidRPr="00940237" w14:paraId="0F20A1BC" w14:textId="77777777" w:rsidTr="009D3CB8">
        <w:trPr>
          <w:trHeight w:val="113"/>
        </w:trPr>
        <w:tc>
          <w:tcPr>
            <w:tcW w:w="168" w:type="pct"/>
            <w:tcBorders>
              <w:top w:val="nil"/>
              <w:left w:val="single" w:sz="4" w:space="0" w:color="auto"/>
              <w:bottom w:val="nil"/>
              <w:right w:val="nil"/>
            </w:tcBorders>
            <w:vAlign w:val="center"/>
            <w:hideMark/>
          </w:tcPr>
          <w:p w14:paraId="0A86FF68" w14:textId="77777777" w:rsidR="00D346AC" w:rsidRPr="00940237" w:rsidRDefault="00D346AC" w:rsidP="00D346AC">
            <w:pPr>
              <w:rPr>
                <w:b/>
                <w:bCs/>
                <w:color w:val="000000"/>
                <w:sz w:val="14"/>
                <w:szCs w:val="14"/>
              </w:rPr>
            </w:pPr>
            <w:r w:rsidRPr="00940237">
              <w:rPr>
                <w:b/>
                <w:bCs/>
                <w:color w:val="000000"/>
                <w:sz w:val="14"/>
                <w:szCs w:val="14"/>
              </w:rPr>
              <w:t>I.</w:t>
            </w:r>
          </w:p>
        </w:tc>
        <w:tc>
          <w:tcPr>
            <w:tcW w:w="938" w:type="pct"/>
            <w:tcBorders>
              <w:top w:val="nil"/>
              <w:left w:val="nil"/>
              <w:bottom w:val="nil"/>
              <w:right w:val="nil"/>
            </w:tcBorders>
            <w:vAlign w:val="center"/>
            <w:hideMark/>
          </w:tcPr>
          <w:p w14:paraId="7800FFCF" w14:textId="77777777" w:rsidR="00D346AC" w:rsidRPr="00940237" w:rsidRDefault="00D346AC" w:rsidP="00D346AC">
            <w:pPr>
              <w:rPr>
                <w:b/>
                <w:bCs/>
                <w:color w:val="000000"/>
                <w:sz w:val="14"/>
                <w:szCs w:val="14"/>
              </w:rPr>
            </w:pPr>
            <w:r w:rsidRPr="00940237">
              <w:rPr>
                <w:b/>
                <w:bCs/>
                <w:color w:val="000000"/>
                <w:sz w:val="14"/>
                <w:szCs w:val="14"/>
              </w:rPr>
              <w:t xml:space="preserve">Önceki Dönem Sonu Bakiyesi </w:t>
            </w:r>
          </w:p>
        </w:tc>
        <w:tc>
          <w:tcPr>
            <w:tcW w:w="279" w:type="pct"/>
            <w:tcBorders>
              <w:top w:val="nil"/>
              <w:left w:val="nil"/>
              <w:bottom w:val="nil"/>
              <w:right w:val="nil"/>
            </w:tcBorders>
            <w:vAlign w:val="center"/>
            <w:hideMark/>
          </w:tcPr>
          <w:p w14:paraId="5962AFE5"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3A02BC3C" w14:textId="73716987" w:rsidR="00D346AC" w:rsidRPr="00940237" w:rsidRDefault="00D346AC" w:rsidP="009D3CB8">
            <w:pPr>
              <w:jc w:val="right"/>
              <w:rPr>
                <w:b/>
                <w:bCs/>
                <w:color w:val="000000"/>
                <w:sz w:val="14"/>
                <w:szCs w:val="14"/>
              </w:rPr>
            </w:pPr>
            <w:r w:rsidRPr="00940237">
              <w:rPr>
                <w:b/>
                <w:bCs/>
                <w:sz w:val="14"/>
                <w:szCs w:val="14"/>
              </w:rPr>
              <w:t>5.999.337</w:t>
            </w:r>
          </w:p>
        </w:tc>
        <w:tc>
          <w:tcPr>
            <w:tcW w:w="228" w:type="pct"/>
            <w:tcBorders>
              <w:top w:val="nil"/>
              <w:left w:val="nil"/>
              <w:bottom w:val="nil"/>
              <w:right w:val="nil"/>
            </w:tcBorders>
            <w:vAlign w:val="bottom"/>
            <w:hideMark/>
          </w:tcPr>
          <w:p w14:paraId="15FC0DAF" w14:textId="16173521"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01A5BBC9" w14:textId="1450D58D"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4E21ACE4" w14:textId="0AA722EA"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7CF27A5F" w14:textId="326F4683"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7D4D881E" w14:textId="4140BDC1" w:rsidR="00D346AC" w:rsidRPr="00940237" w:rsidRDefault="00D346AC" w:rsidP="009D3CB8">
            <w:pPr>
              <w:jc w:val="right"/>
              <w:rPr>
                <w:b/>
                <w:bCs/>
                <w:color w:val="000000"/>
                <w:sz w:val="14"/>
                <w:szCs w:val="14"/>
              </w:rPr>
            </w:pPr>
            <w:r w:rsidRPr="00940237">
              <w:rPr>
                <w:b/>
                <w:bCs/>
                <w:sz w:val="14"/>
                <w:szCs w:val="14"/>
              </w:rPr>
              <w:t>(6.144)</w:t>
            </w:r>
          </w:p>
        </w:tc>
        <w:tc>
          <w:tcPr>
            <w:tcW w:w="157" w:type="pct"/>
            <w:tcBorders>
              <w:top w:val="nil"/>
              <w:left w:val="nil"/>
              <w:bottom w:val="nil"/>
              <w:right w:val="nil"/>
            </w:tcBorders>
            <w:vAlign w:val="bottom"/>
            <w:hideMark/>
          </w:tcPr>
          <w:p w14:paraId="226BDF9C" w14:textId="3846C950"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1F6E2F21" w14:textId="09401DA2"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6112B517" w14:textId="2F10CE73" w:rsidR="00D346AC" w:rsidRPr="00940237" w:rsidRDefault="00D346AC" w:rsidP="009D3CB8">
            <w:pPr>
              <w:jc w:val="right"/>
              <w:rPr>
                <w:b/>
                <w:bCs/>
                <w:color w:val="000000"/>
                <w:sz w:val="14"/>
                <w:szCs w:val="14"/>
              </w:rPr>
            </w:pPr>
            <w:r w:rsidRPr="00940237">
              <w:rPr>
                <w:b/>
                <w:bCs/>
                <w:sz w:val="14"/>
                <w:szCs w:val="14"/>
              </w:rPr>
              <w:t>8.303</w:t>
            </w:r>
          </w:p>
        </w:tc>
        <w:tc>
          <w:tcPr>
            <w:tcW w:w="160" w:type="pct"/>
            <w:tcBorders>
              <w:top w:val="nil"/>
              <w:left w:val="nil"/>
              <w:bottom w:val="nil"/>
              <w:right w:val="nil"/>
            </w:tcBorders>
            <w:vAlign w:val="bottom"/>
            <w:hideMark/>
          </w:tcPr>
          <w:p w14:paraId="25BA24B9" w14:textId="78897450"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711FA03A" w14:textId="503562E2"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6552B4CC" w14:textId="6F0F9442" w:rsidR="00D346AC" w:rsidRPr="00940237" w:rsidRDefault="00D346AC" w:rsidP="009D3CB8">
            <w:pPr>
              <w:jc w:val="right"/>
              <w:rPr>
                <w:b/>
                <w:bCs/>
                <w:color w:val="000000"/>
                <w:sz w:val="14"/>
                <w:szCs w:val="14"/>
              </w:rPr>
            </w:pPr>
            <w:r w:rsidRPr="00940237">
              <w:rPr>
                <w:b/>
                <w:bCs/>
                <w:sz w:val="14"/>
                <w:szCs w:val="14"/>
              </w:rPr>
              <w:t>(13.048)</w:t>
            </w:r>
          </w:p>
        </w:tc>
        <w:tc>
          <w:tcPr>
            <w:tcW w:w="278" w:type="pct"/>
            <w:tcBorders>
              <w:top w:val="nil"/>
              <w:left w:val="nil"/>
              <w:bottom w:val="nil"/>
              <w:right w:val="nil"/>
            </w:tcBorders>
            <w:vAlign w:val="bottom"/>
            <w:hideMark/>
          </w:tcPr>
          <w:p w14:paraId="30EEED52" w14:textId="768DEC1C" w:rsidR="00D346AC" w:rsidRPr="00940237" w:rsidRDefault="00D346AC" w:rsidP="009D3CB8">
            <w:pPr>
              <w:jc w:val="right"/>
              <w:rPr>
                <w:b/>
                <w:bCs/>
                <w:color w:val="000000"/>
                <w:sz w:val="14"/>
                <w:szCs w:val="14"/>
              </w:rPr>
            </w:pPr>
            <w:r w:rsidRPr="00940237">
              <w:rPr>
                <w:b/>
                <w:bCs/>
                <w:sz w:val="14"/>
                <w:szCs w:val="14"/>
              </w:rPr>
              <w:t>1.353.642</w:t>
            </w:r>
          </w:p>
        </w:tc>
        <w:tc>
          <w:tcPr>
            <w:tcW w:w="334" w:type="pct"/>
            <w:tcBorders>
              <w:top w:val="nil"/>
              <w:left w:val="nil"/>
              <w:bottom w:val="nil"/>
            </w:tcBorders>
            <w:vAlign w:val="bottom"/>
            <w:hideMark/>
          </w:tcPr>
          <w:p w14:paraId="59133C41" w14:textId="6C516323" w:rsidR="00D346AC" w:rsidRPr="00940237" w:rsidRDefault="00D346AC" w:rsidP="009D3CB8">
            <w:pPr>
              <w:jc w:val="right"/>
              <w:rPr>
                <w:b/>
                <w:bCs/>
                <w:color w:val="000000"/>
                <w:sz w:val="14"/>
                <w:szCs w:val="14"/>
              </w:rPr>
            </w:pPr>
            <w:r w:rsidRPr="00940237">
              <w:rPr>
                <w:b/>
                <w:bCs/>
                <w:sz w:val="14"/>
                <w:szCs w:val="14"/>
              </w:rPr>
              <w:t>7.342.090</w:t>
            </w:r>
          </w:p>
        </w:tc>
        <w:tc>
          <w:tcPr>
            <w:tcW w:w="239" w:type="pct"/>
            <w:tcBorders>
              <w:top w:val="nil"/>
              <w:left w:val="nil"/>
              <w:bottom w:val="nil"/>
              <w:right w:val="nil"/>
            </w:tcBorders>
            <w:vAlign w:val="bottom"/>
            <w:hideMark/>
          </w:tcPr>
          <w:p w14:paraId="51FB5ECE" w14:textId="23058116"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3370F2D5" w14:textId="20714115" w:rsidR="00D346AC" w:rsidRPr="00940237" w:rsidRDefault="00D346AC" w:rsidP="009D3CB8">
            <w:pPr>
              <w:jc w:val="right"/>
              <w:rPr>
                <w:b/>
                <w:bCs/>
                <w:color w:val="000000"/>
                <w:sz w:val="14"/>
                <w:szCs w:val="14"/>
                <w:lang w:eastAsia="tr-TR"/>
              </w:rPr>
            </w:pPr>
            <w:r w:rsidRPr="00940237">
              <w:rPr>
                <w:b/>
                <w:bCs/>
                <w:sz w:val="14"/>
                <w:szCs w:val="14"/>
              </w:rPr>
              <w:t>7.342.090</w:t>
            </w:r>
          </w:p>
        </w:tc>
      </w:tr>
      <w:tr w:rsidR="00D346AC" w:rsidRPr="00940237" w14:paraId="5764CC93" w14:textId="77777777" w:rsidTr="009D3CB8">
        <w:trPr>
          <w:trHeight w:val="113"/>
        </w:trPr>
        <w:tc>
          <w:tcPr>
            <w:tcW w:w="168" w:type="pct"/>
            <w:tcBorders>
              <w:top w:val="nil"/>
              <w:left w:val="single" w:sz="4" w:space="0" w:color="auto"/>
              <w:bottom w:val="nil"/>
              <w:right w:val="nil"/>
            </w:tcBorders>
            <w:vAlign w:val="center"/>
            <w:hideMark/>
          </w:tcPr>
          <w:p w14:paraId="71E9604B" w14:textId="77777777" w:rsidR="00D346AC" w:rsidRPr="00940237" w:rsidRDefault="00D346AC" w:rsidP="00D346AC">
            <w:pPr>
              <w:rPr>
                <w:b/>
                <w:bCs/>
                <w:color w:val="000000"/>
                <w:sz w:val="14"/>
                <w:szCs w:val="14"/>
              </w:rPr>
            </w:pPr>
            <w:r w:rsidRPr="00940237">
              <w:rPr>
                <w:b/>
                <w:bCs/>
                <w:color w:val="000000"/>
                <w:sz w:val="14"/>
                <w:szCs w:val="14"/>
              </w:rPr>
              <w:t>II.</w:t>
            </w:r>
          </w:p>
        </w:tc>
        <w:tc>
          <w:tcPr>
            <w:tcW w:w="938" w:type="pct"/>
            <w:tcBorders>
              <w:top w:val="nil"/>
              <w:left w:val="nil"/>
              <w:bottom w:val="nil"/>
              <w:right w:val="nil"/>
            </w:tcBorders>
            <w:vAlign w:val="center"/>
            <w:hideMark/>
          </w:tcPr>
          <w:p w14:paraId="21200387" w14:textId="77777777" w:rsidR="00D346AC" w:rsidRPr="00940237" w:rsidRDefault="00D346AC" w:rsidP="00D346AC">
            <w:pPr>
              <w:rPr>
                <w:b/>
                <w:bCs/>
                <w:color w:val="000000"/>
                <w:sz w:val="14"/>
                <w:szCs w:val="14"/>
              </w:rPr>
            </w:pPr>
            <w:r w:rsidRPr="00940237">
              <w:rPr>
                <w:b/>
                <w:bCs/>
                <w:color w:val="000000"/>
                <w:sz w:val="14"/>
                <w:szCs w:val="14"/>
              </w:rPr>
              <w:t>TMS 8 Uyarınca Yapılan Düzeltmeler</w:t>
            </w:r>
          </w:p>
        </w:tc>
        <w:tc>
          <w:tcPr>
            <w:tcW w:w="279" w:type="pct"/>
            <w:tcBorders>
              <w:top w:val="nil"/>
              <w:left w:val="nil"/>
              <w:bottom w:val="nil"/>
              <w:right w:val="nil"/>
            </w:tcBorders>
            <w:vAlign w:val="center"/>
            <w:hideMark/>
          </w:tcPr>
          <w:p w14:paraId="64340345"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3A6E54DE" w14:textId="641EDFDC"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35BAAA95" w14:textId="12640F9B"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552ED91D" w14:textId="4ED79BDF"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014C1637" w14:textId="1108982D"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5EFCE5F0" w14:textId="73223F05"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270E1D9A" w14:textId="2934E5AA"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63927416" w14:textId="6A4B5B24"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047C535A" w14:textId="257D1E18"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309651A1" w14:textId="0C627190"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11C64E3B" w14:textId="4387538E"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7FB3DE82" w14:textId="608BDF4E"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326C2075" w14:textId="0BB4F497" w:rsidR="00D346AC" w:rsidRPr="00940237" w:rsidRDefault="00D346AC" w:rsidP="009D3CB8">
            <w:pPr>
              <w:jc w:val="right"/>
              <w:rPr>
                <w:b/>
                <w:bCs/>
                <w:color w:val="000000"/>
                <w:sz w:val="14"/>
                <w:szCs w:val="14"/>
              </w:rPr>
            </w:pPr>
            <w:r w:rsidRPr="00940237">
              <w:rPr>
                <w:b/>
                <w:bCs/>
                <w:sz w:val="14"/>
                <w:szCs w:val="14"/>
              </w:rPr>
              <w:t>20.338</w:t>
            </w:r>
          </w:p>
        </w:tc>
        <w:tc>
          <w:tcPr>
            <w:tcW w:w="278" w:type="pct"/>
            <w:tcBorders>
              <w:top w:val="nil"/>
              <w:left w:val="nil"/>
              <w:bottom w:val="nil"/>
              <w:right w:val="nil"/>
            </w:tcBorders>
            <w:vAlign w:val="bottom"/>
            <w:hideMark/>
          </w:tcPr>
          <w:p w14:paraId="7925EC76" w14:textId="0AB5A585"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3EED6167" w14:textId="6D18FEE1" w:rsidR="00D346AC" w:rsidRPr="00940237" w:rsidRDefault="00D346AC" w:rsidP="009D3CB8">
            <w:pPr>
              <w:jc w:val="right"/>
              <w:rPr>
                <w:b/>
                <w:bCs/>
                <w:color w:val="000000"/>
                <w:sz w:val="14"/>
                <w:szCs w:val="14"/>
              </w:rPr>
            </w:pPr>
            <w:r w:rsidRPr="00940237">
              <w:rPr>
                <w:b/>
                <w:bCs/>
                <w:sz w:val="14"/>
                <w:szCs w:val="14"/>
              </w:rPr>
              <w:t>20.338</w:t>
            </w:r>
          </w:p>
        </w:tc>
        <w:tc>
          <w:tcPr>
            <w:tcW w:w="239" w:type="pct"/>
            <w:tcBorders>
              <w:top w:val="nil"/>
              <w:left w:val="nil"/>
              <w:bottom w:val="nil"/>
              <w:right w:val="nil"/>
            </w:tcBorders>
            <w:vAlign w:val="bottom"/>
            <w:hideMark/>
          </w:tcPr>
          <w:p w14:paraId="33BE940B" w14:textId="07E35F07"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31424BDB" w14:textId="67D07886" w:rsidR="00D346AC" w:rsidRPr="00940237" w:rsidRDefault="00D346AC" w:rsidP="009D3CB8">
            <w:pPr>
              <w:jc w:val="right"/>
              <w:rPr>
                <w:b/>
                <w:bCs/>
                <w:color w:val="000000"/>
                <w:sz w:val="14"/>
                <w:szCs w:val="14"/>
                <w:lang w:eastAsia="tr-TR"/>
              </w:rPr>
            </w:pPr>
            <w:r w:rsidRPr="00940237">
              <w:rPr>
                <w:b/>
                <w:bCs/>
                <w:sz w:val="14"/>
                <w:szCs w:val="14"/>
              </w:rPr>
              <w:t>20.338</w:t>
            </w:r>
          </w:p>
        </w:tc>
      </w:tr>
      <w:tr w:rsidR="00D346AC" w:rsidRPr="00940237" w14:paraId="7B2E5DA6" w14:textId="77777777" w:rsidTr="009D3CB8">
        <w:trPr>
          <w:trHeight w:val="113"/>
        </w:trPr>
        <w:tc>
          <w:tcPr>
            <w:tcW w:w="168" w:type="pct"/>
            <w:tcBorders>
              <w:top w:val="nil"/>
              <w:left w:val="single" w:sz="4" w:space="0" w:color="auto"/>
              <w:bottom w:val="nil"/>
              <w:right w:val="nil"/>
            </w:tcBorders>
            <w:vAlign w:val="center"/>
            <w:hideMark/>
          </w:tcPr>
          <w:p w14:paraId="51091033" w14:textId="77777777" w:rsidR="00D346AC" w:rsidRPr="00940237" w:rsidRDefault="00D346AC" w:rsidP="00D346AC">
            <w:pPr>
              <w:rPr>
                <w:color w:val="000000"/>
                <w:sz w:val="14"/>
                <w:szCs w:val="14"/>
              </w:rPr>
            </w:pPr>
            <w:r w:rsidRPr="00940237">
              <w:rPr>
                <w:color w:val="000000"/>
                <w:sz w:val="14"/>
                <w:szCs w:val="14"/>
              </w:rPr>
              <w:t>2.1</w:t>
            </w:r>
          </w:p>
        </w:tc>
        <w:tc>
          <w:tcPr>
            <w:tcW w:w="938" w:type="pct"/>
            <w:tcBorders>
              <w:top w:val="nil"/>
              <w:left w:val="nil"/>
              <w:bottom w:val="nil"/>
              <w:right w:val="nil"/>
            </w:tcBorders>
            <w:vAlign w:val="center"/>
            <w:hideMark/>
          </w:tcPr>
          <w:p w14:paraId="63BF4479" w14:textId="77777777" w:rsidR="00D346AC" w:rsidRPr="00940237" w:rsidRDefault="00D346AC" w:rsidP="00D346AC">
            <w:pPr>
              <w:rPr>
                <w:color w:val="000000"/>
                <w:sz w:val="14"/>
                <w:szCs w:val="14"/>
              </w:rPr>
            </w:pPr>
            <w:r w:rsidRPr="00940237">
              <w:rPr>
                <w:color w:val="000000"/>
                <w:sz w:val="14"/>
                <w:szCs w:val="14"/>
              </w:rPr>
              <w:t xml:space="preserve">Hataların Düzeltilmesinin Etkisi </w:t>
            </w:r>
          </w:p>
        </w:tc>
        <w:tc>
          <w:tcPr>
            <w:tcW w:w="279" w:type="pct"/>
            <w:tcBorders>
              <w:top w:val="nil"/>
              <w:left w:val="nil"/>
              <w:bottom w:val="nil"/>
              <w:right w:val="nil"/>
            </w:tcBorders>
            <w:vAlign w:val="center"/>
            <w:hideMark/>
          </w:tcPr>
          <w:p w14:paraId="3BB2CEE4" w14:textId="77777777" w:rsidR="00D346AC" w:rsidRPr="00940237" w:rsidRDefault="00D346AC" w:rsidP="00D346AC">
            <w:pPr>
              <w:rPr>
                <w:color w:val="000000"/>
                <w:sz w:val="14"/>
                <w:szCs w:val="14"/>
              </w:rPr>
            </w:pPr>
          </w:p>
        </w:tc>
        <w:tc>
          <w:tcPr>
            <w:tcW w:w="230" w:type="pct"/>
            <w:tcBorders>
              <w:top w:val="nil"/>
              <w:left w:val="nil"/>
              <w:bottom w:val="nil"/>
              <w:right w:val="nil"/>
            </w:tcBorders>
            <w:vAlign w:val="bottom"/>
            <w:hideMark/>
          </w:tcPr>
          <w:p w14:paraId="55B7E11C" w14:textId="4E77998E" w:rsidR="00D346AC" w:rsidRPr="00940237" w:rsidRDefault="00D346AC" w:rsidP="009D3CB8">
            <w:pPr>
              <w:jc w:val="right"/>
              <w:rPr>
                <w:color w:val="000000"/>
                <w:sz w:val="14"/>
                <w:szCs w:val="14"/>
              </w:rPr>
            </w:pPr>
            <w:r w:rsidRPr="00940237">
              <w:rPr>
                <w:sz w:val="14"/>
                <w:szCs w:val="14"/>
              </w:rPr>
              <w:t>-</w:t>
            </w:r>
          </w:p>
        </w:tc>
        <w:tc>
          <w:tcPr>
            <w:tcW w:w="228" w:type="pct"/>
            <w:tcBorders>
              <w:top w:val="nil"/>
              <w:left w:val="nil"/>
              <w:bottom w:val="nil"/>
              <w:right w:val="nil"/>
            </w:tcBorders>
            <w:vAlign w:val="bottom"/>
            <w:hideMark/>
          </w:tcPr>
          <w:p w14:paraId="0A43D8AD" w14:textId="165C443D" w:rsidR="00D346AC" w:rsidRPr="00940237" w:rsidRDefault="00D346AC" w:rsidP="009D3CB8">
            <w:pPr>
              <w:jc w:val="right"/>
              <w:rPr>
                <w:color w:val="000000"/>
                <w:sz w:val="14"/>
                <w:szCs w:val="14"/>
              </w:rPr>
            </w:pPr>
            <w:r w:rsidRPr="00940237">
              <w:rPr>
                <w:sz w:val="14"/>
                <w:szCs w:val="14"/>
              </w:rPr>
              <w:t>-</w:t>
            </w:r>
          </w:p>
        </w:tc>
        <w:tc>
          <w:tcPr>
            <w:tcW w:w="218" w:type="pct"/>
            <w:tcBorders>
              <w:top w:val="nil"/>
              <w:left w:val="nil"/>
              <w:bottom w:val="nil"/>
              <w:right w:val="nil"/>
            </w:tcBorders>
            <w:vAlign w:val="bottom"/>
            <w:hideMark/>
          </w:tcPr>
          <w:p w14:paraId="67DC0EBB" w14:textId="1961755B" w:rsidR="00D346AC" w:rsidRPr="00940237" w:rsidRDefault="00D346AC" w:rsidP="009D3CB8">
            <w:pPr>
              <w:jc w:val="right"/>
              <w:rPr>
                <w:color w:val="000000"/>
                <w:sz w:val="14"/>
                <w:szCs w:val="14"/>
              </w:rPr>
            </w:pPr>
            <w:r w:rsidRPr="00940237">
              <w:rPr>
                <w:sz w:val="14"/>
                <w:szCs w:val="14"/>
              </w:rPr>
              <w:t>-</w:t>
            </w:r>
          </w:p>
        </w:tc>
        <w:tc>
          <w:tcPr>
            <w:tcW w:w="245" w:type="pct"/>
            <w:tcBorders>
              <w:top w:val="nil"/>
              <w:left w:val="nil"/>
              <w:bottom w:val="nil"/>
              <w:right w:val="nil"/>
            </w:tcBorders>
            <w:vAlign w:val="bottom"/>
            <w:hideMark/>
          </w:tcPr>
          <w:p w14:paraId="002E0A62" w14:textId="07C6FB2C" w:rsidR="00D346AC" w:rsidRPr="00940237" w:rsidRDefault="00D346AC" w:rsidP="009D3CB8">
            <w:pPr>
              <w:jc w:val="right"/>
              <w:rPr>
                <w:color w:val="000000"/>
                <w:sz w:val="14"/>
                <w:szCs w:val="14"/>
              </w:rPr>
            </w:pPr>
            <w:r w:rsidRPr="00940237">
              <w:rPr>
                <w:sz w:val="14"/>
                <w:szCs w:val="14"/>
              </w:rPr>
              <w:t>-</w:t>
            </w:r>
          </w:p>
        </w:tc>
        <w:tc>
          <w:tcPr>
            <w:tcW w:w="159" w:type="pct"/>
            <w:tcBorders>
              <w:top w:val="nil"/>
              <w:left w:val="nil"/>
              <w:bottom w:val="nil"/>
              <w:right w:val="nil"/>
            </w:tcBorders>
            <w:vAlign w:val="bottom"/>
            <w:hideMark/>
          </w:tcPr>
          <w:p w14:paraId="0150FB0B" w14:textId="135A2EBC"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1ABB7345" w14:textId="243783B4" w:rsidR="00D346AC" w:rsidRPr="00940237" w:rsidRDefault="00D346AC" w:rsidP="009D3CB8">
            <w:pPr>
              <w:jc w:val="right"/>
              <w:rPr>
                <w:color w:val="000000"/>
                <w:sz w:val="14"/>
                <w:szCs w:val="14"/>
              </w:rPr>
            </w:pPr>
            <w:r w:rsidRPr="00940237">
              <w:rPr>
                <w:sz w:val="14"/>
                <w:szCs w:val="14"/>
              </w:rPr>
              <w:t>-</w:t>
            </w:r>
          </w:p>
        </w:tc>
        <w:tc>
          <w:tcPr>
            <w:tcW w:w="157" w:type="pct"/>
            <w:tcBorders>
              <w:top w:val="nil"/>
              <w:left w:val="nil"/>
              <w:bottom w:val="nil"/>
              <w:right w:val="nil"/>
            </w:tcBorders>
            <w:vAlign w:val="bottom"/>
            <w:hideMark/>
          </w:tcPr>
          <w:p w14:paraId="2441EE9A" w14:textId="082102A5" w:rsidR="00D346AC" w:rsidRPr="00940237" w:rsidRDefault="00D346AC" w:rsidP="009D3CB8">
            <w:pPr>
              <w:jc w:val="right"/>
              <w:rPr>
                <w:color w:val="000000"/>
                <w:sz w:val="14"/>
                <w:szCs w:val="14"/>
              </w:rPr>
            </w:pPr>
            <w:r w:rsidRPr="00940237">
              <w:rPr>
                <w:sz w:val="14"/>
                <w:szCs w:val="14"/>
              </w:rPr>
              <w:t>-</w:t>
            </w:r>
          </w:p>
        </w:tc>
        <w:tc>
          <w:tcPr>
            <w:tcW w:w="151" w:type="pct"/>
            <w:tcBorders>
              <w:top w:val="nil"/>
              <w:left w:val="nil"/>
              <w:bottom w:val="nil"/>
              <w:right w:val="nil"/>
            </w:tcBorders>
            <w:vAlign w:val="bottom"/>
            <w:hideMark/>
          </w:tcPr>
          <w:p w14:paraId="106B6284" w14:textId="47616D5A" w:rsidR="00D346AC" w:rsidRPr="00940237" w:rsidRDefault="00D346AC" w:rsidP="009D3CB8">
            <w:pPr>
              <w:jc w:val="right"/>
              <w:rPr>
                <w:color w:val="000000"/>
                <w:sz w:val="14"/>
                <w:szCs w:val="14"/>
              </w:rPr>
            </w:pPr>
            <w:r w:rsidRPr="00940237">
              <w:rPr>
                <w:sz w:val="14"/>
                <w:szCs w:val="14"/>
              </w:rPr>
              <w:t>-</w:t>
            </w:r>
          </w:p>
        </w:tc>
        <w:tc>
          <w:tcPr>
            <w:tcW w:w="224" w:type="pct"/>
            <w:tcBorders>
              <w:top w:val="nil"/>
              <w:left w:val="nil"/>
              <w:bottom w:val="nil"/>
              <w:right w:val="nil"/>
            </w:tcBorders>
            <w:vAlign w:val="bottom"/>
            <w:hideMark/>
          </w:tcPr>
          <w:p w14:paraId="02AF09E5" w14:textId="26D5FECF" w:rsidR="00D346AC" w:rsidRPr="00940237" w:rsidRDefault="00D346AC" w:rsidP="009D3CB8">
            <w:pPr>
              <w:jc w:val="right"/>
              <w:rPr>
                <w:color w:val="000000"/>
                <w:sz w:val="14"/>
                <w:szCs w:val="14"/>
              </w:rPr>
            </w:pPr>
            <w:r w:rsidRPr="00940237">
              <w:rPr>
                <w:sz w:val="14"/>
                <w:szCs w:val="14"/>
              </w:rPr>
              <w:t>-</w:t>
            </w:r>
          </w:p>
        </w:tc>
        <w:tc>
          <w:tcPr>
            <w:tcW w:w="160" w:type="pct"/>
            <w:tcBorders>
              <w:top w:val="nil"/>
              <w:left w:val="nil"/>
              <w:bottom w:val="nil"/>
              <w:right w:val="nil"/>
            </w:tcBorders>
            <w:vAlign w:val="bottom"/>
            <w:hideMark/>
          </w:tcPr>
          <w:p w14:paraId="101B428D" w14:textId="7547747B" w:rsidR="00D346AC" w:rsidRPr="00940237" w:rsidRDefault="00D346AC" w:rsidP="009D3CB8">
            <w:pPr>
              <w:jc w:val="right"/>
              <w:rPr>
                <w:color w:val="000000"/>
                <w:sz w:val="14"/>
                <w:szCs w:val="14"/>
              </w:rPr>
            </w:pPr>
            <w:r w:rsidRPr="00940237">
              <w:rPr>
                <w:sz w:val="14"/>
                <w:szCs w:val="14"/>
              </w:rPr>
              <w:t>-</w:t>
            </w:r>
          </w:p>
        </w:tc>
        <w:tc>
          <w:tcPr>
            <w:tcW w:w="262" w:type="pct"/>
            <w:tcBorders>
              <w:top w:val="nil"/>
              <w:left w:val="nil"/>
              <w:bottom w:val="nil"/>
              <w:right w:val="nil"/>
            </w:tcBorders>
            <w:vAlign w:val="bottom"/>
            <w:hideMark/>
          </w:tcPr>
          <w:p w14:paraId="00D4E316" w14:textId="7FC8F5EF" w:rsidR="00D346AC" w:rsidRPr="00940237" w:rsidRDefault="00D346AC" w:rsidP="009D3CB8">
            <w:pPr>
              <w:jc w:val="right"/>
              <w:rPr>
                <w:color w:val="000000"/>
                <w:sz w:val="14"/>
                <w:szCs w:val="14"/>
              </w:rPr>
            </w:pPr>
            <w:r w:rsidRPr="00940237">
              <w:rPr>
                <w:sz w:val="14"/>
                <w:szCs w:val="14"/>
              </w:rPr>
              <w:t>-</w:t>
            </w:r>
          </w:p>
        </w:tc>
        <w:tc>
          <w:tcPr>
            <w:tcW w:w="205" w:type="pct"/>
            <w:tcBorders>
              <w:top w:val="nil"/>
              <w:left w:val="nil"/>
              <w:bottom w:val="nil"/>
              <w:right w:val="nil"/>
            </w:tcBorders>
            <w:vAlign w:val="bottom"/>
            <w:hideMark/>
          </w:tcPr>
          <w:p w14:paraId="02186E88" w14:textId="38B83A03" w:rsidR="00D346AC" w:rsidRPr="00940237" w:rsidRDefault="00D346AC" w:rsidP="009D3CB8">
            <w:pPr>
              <w:jc w:val="right"/>
              <w:rPr>
                <w:color w:val="000000"/>
                <w:sz w:val="14"/>
                <w:szCs w:val="14"/>
              </w:rPr>
            </w:pPr>
            <w:r w:rsidRPr="00940237">
              <w:rPr>
                <w:sz w:val="14"/>
                <w:szCs w:val="14"/>
              </w:rPr>
              <w:t>-</w:t>
            </w:r>
          </w:p>
        </w:tc>
        <w:tc>
          <w:tcPr>
            <w:tcW w:w="278" w:type="pct"/>
            <w:tcBorders>
              <w:top w:val="nil"/>
              <w:left w:val="nil"/>
              <w:bottom w:val="nil"/>
              <w:right w:val="nil"/>
            </w:tcBorders>
            <w:vAlign w:val="bottom"/>
            <w:hideMark/>
          </w:tcPr>
          <w:p w14:paraId="7E54F8F9" w14:textId="367A6807" w:rsidR="00D346AC" w:rsidRPr="00940237" w:rsidRDefault="00D346AC" w:rsidP="009D3CB8">
            <w:pPr>
              <w:jc w:val="right"/>
              <w:rPr>
                <w:color w:val="000000"/>
                <w:sz w:val="14"/>
                <w:szCs w:val="14"/>
              </w:rPr>
            </w:pPr>
            <w:r w:rsidRPr="00940237">
              <w:rPr>
                <w:sz w:val="14"/>
                <w:szCs w:val="14"/>
              </w:rPr>
              <w:t>-</w:t>
            </w:r>
          </w:p>
        </w:tc>
        <w:tc>
          <w:tcPr>
            <w:tcW w:w="334" w:type="pct"/>
            <w:tcBorders>
              <w:top w:val="nil"/>
              <w:left w:val="nil"/>
              <w:bottom w:val="nil"/>
            </w:tcBorders>
            <w:vAlign w:val="bottom"/>
            <w:hideMark/>
          </w:tcPr>
          <w:p w14:paraId="1CE05C2F" w14:textId="39193AD7"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663D3BA2" w14:textId="63020BC0" w:rsidR="00D346AC" w:rsidRPr="00940237" w:rsidRDefault="00D346AC" w:rsidP="009D3CB8">
            <w:pPr>
              <w:jc w:val="right"/>
              <w:rPr>
                <w:color w:val="000000"/>
                <w:sz w:val="14"/>
                <w:szCs w:val="14"/>
                <w:lang w:eastAsia="tr-TR"/>
              </w:rPr>
            </w:pPr>
            <w:r w:rsidRPr="00940237">
              <w:rPr>
                <w:sz w:val="14"/>
                <w:szCs w:val="14"/>
              </w:rPr>
              <w:t>-</w:t>
            </w:r>
          </w:p>
        </w:tc>
        <w:tc>
          <w:tcPr>
            <w:tcW w:w="286" w:type="pct"/>
            <w:tcBorders>
              <w:top w:val="nil"/>
              <w:left w:val="nil"/>
              <w:bottom w:val="nil"/>
              <w:right w:val="single" w:sz="4" w:space="0" w:color="auto"/>
            </w:tcBorders>
            <w:vAlign w:val="bottom"/>
            <w:hideMark/>
          </w:tcPr>
          <w:p w14:paraId="56259768" w14:textId="1FA07E76" w:rsidR="00D346AC" w:rsidRPr="00940237" w:rsidRDefault="00D346AC" w:rsidP="009D3CB8">
            <w:pPr>
              <w:jc w:val="right"/>
              <w:rPr>
                <w:color w:val="000000"/>
                <w:sz w:val="14"/>
                <w:szCs w:val="14"/>
                <w:lang w:eastAsia="tr-TR"/>
              </w:rPr>
            </w:pPr>
            <w:r w:rsidRPr="00940237">
              <w:rPr>
                <w:sz w:val="14"/>
                <w:szCs w:val="14"/>
              </w:rPr>
              <w:t>-</w:t>
            </w:r>
          </w:p>
        </w:tc>
      </w:tr>
      <w:tr w:rsidR="00D346AC" w:rsidRPr="00940237" w14:paraId="77781055" w14:textId="77777777" w:rsidTr="009D3CB8">
        <w:trPr>
          <w:trHeight w:val="113"/>
        </w:trPr>
        <w:tc>
          <w:tcPr>
            <w:tcW w:w="168" w:type="pct"/>
            <w:tcBorders>
              <w:top w:val="nil"/>
              <w:left w:val="single" w:sz="4" w:space="0" w:color="auto"/>
              <w:bottom w:val="nil"/>
              <w:right w:val="nil"/>
            </w:tcBorders>
            <w:vAlign w:val="center"/>
            <w:hideMark/>
          </w:tcPr>
          <w:p w14:paraId="3CCBA696" w14:textId="77777777" w:rsidR="00D346AC" w:rsidRPr="00940237" w:rsidRDefault="00D346AC" w:rsidP="00D346AC">
            <w:pPr>
              <w:rPr>
                <w:color w:val="000000"/>
                <w:sz w:val="14"/>
                <w:szCs w:val="14"/>
              </w:rPr>
            </w:pPr>
            <w:r w:rsidRPr="00940237">
              <w:rPr>
                <w:color w:val="000000"/>
                <w:sz w:val="14"/>
                <w:szCs w:val="14"/>
              </w:rPr>
              <w:t>2.2</w:t>
            </w:r>
          </w:p>
        </w:tc>
        <w:tc>
          <w:tcPr>
            <w:tcW w:w="938" w:type="pct"/>
            <w:tcBorders>
              <w:top w:val="nil"/>
              <w:left w:val="nil"/>
              <w:bottom w:val="nil"/>
              <w:right w:val="nil"/>
            </w:tcBorders>
            <w:vAlign w:val="center"/>
            <w:hideMark/>
          </w:tcPr>
          <w:p w14:paraId="6BC296F1" w14:textId="77777777" w:rsidR="00D346AC" w:rsidRPr="00940237" w:rsidRDefault="00D346AC" w:rsidP="00D346AC">
            <w:pPr>
              <w:rPr>
                <w:color w:val="000000"/>
                <w:sz w:val="14"/>
                <w:szCs w:val="14"/>
              </w:rPr>
            </w:pPr>
            <w:r w:rsidRPr="00940237">
              <w:rPr>
                <w:color w:val="000000"/>
                <w:sz w:val="14"/>
                <w:szCs w:val="14"/>
              </w:rPr>
              <w:t>Muhasebe Politikasında Yapılan Değişikliklerin Etkisi</w:t>
            </w:r>
          </w:p>
        </w:tc>
        <w:tc>
          <w:tcPr>
            <w:tcW w:w="279" w:type="pct"/>
            <w:tcBorders>
              <w:top w:val="nil"/>
              <w:left w:val="nil"/>
              <w:bottom w:val="nil"/>
              <w:right w:val="nil"/>
            </w:tcBorders>
            <w:vAlign w:val="center"/>
            <w:hideMark/>
          </w:tcPr>
          <w:p w14:paraId="23257C36" w14:textId="77777777" w:rsidR="00D346AC" w:rsidRPr="00940237" w:rsidRDefault="00D346AC" w:rsidP="00D346AC">
            <w:pPr>
              <w:rPr>
                <w:color w:val="000000"/>
                <w:sz w:val="14"/>
                <w:szCs w:val="14"/>
              </w:rPr>
            </w:pPr>
          </w:p>
        </w:tc>
        <w:tc>
          <w:tcPr>
            <w:tcW w:w="230" w:type="pct"/>
            <w:tcBorders>
              <w:top w:val="nil"/>
              <w:left w:val="nil"/>
              <w:bottom w:val="nil"/>
              <w:right w:val="nil"/>
            </w:tcBorders>
            <w:vAlign w:val="bottom"/>
            <w:hideMark/>
          </w:tcPr>
          <w:p w14:paraId="701AE361" w14:textId="5010F797" w:rsidR="00D346AC" w:rsidRPr="00940237" w:rsidRDefault="00D346AC" w:rsidP="009D3CB8">
            <w:pPr>
              <w:jc w:val="right"/>
              <w:rPr>
                <w:color w:val="000000"/>
                <w:sz w:val="14"/>
                <w:szCs w:val="14"/>
              </w:rPr>
            </w:pPr>
            <w:r w:rsidRPr="00940237">
              <w:rPr>
                <w:sz w:val="14"/>
                <w:szCs w:val="14"/>
              </w:rPr>
              <w:t>-</w:t>
            </w:r>
          </w:p>
        </w:tc>
        <w:tc>
          <w:tcPr>
            <w:tcW w:w="228" w:type="pct"/>
            <w:tcBorders>
              <w:top w:val="nil"/>
              <w:left w:val="nil"/>
              <w:bottom w:val="nil"/>
              <w:right w:val="nil"/>
            </w:tcBorders>
            <w:vAlign w:val="bottom"/>
            <w:hideMark/>
          </w:tcPr>
          <w:p w14:paraId="5291F02E" w14:textId="6A3AE3A8" w:rsidR="00D346AC" w:rsidRPr="00940237" w:rsidRDefault="00D346AC" w:rsidP="009D3CB8">
            <w:pPr>
              <w:jc w:val="right"/>
              <w:rPr>
                <w:color w:val="000000"/>
                <w:sz w:val="14"/>
                <w:szCs w:val="14"/>
              </w:rPr>
            </w:pPr>
            <w:r w:rsidRPr="00940237">
              <w:rPr>
                <w:sz w:val="14"/>
                <w:szCs w:val="14"/>
              </w:rPr>
              <w:t>-</w:t>
            </w:r>
          </w:p>
        </w:tc>
        <w:tc>
          <w:tcPr>
            <w:tcW w:w="218" w:type="pct"/>
            <w:tcBorders>
              <w:top w:val="nil"/>
              <w:left w:val="nil"/>
              <w:bottom w:val="nil"/>
              <w:right w:val="nil"/>
            </w:tcBorders>
            <w:vAlign w:val="bottom"/>
            <w:hideMark/>
          </w:tcPr>
          <w:p w14:paraId="43B7FCF0" w14:textId="61756378" w:rsidR="00D346AC" w:rsidRPr="00940237" w:rsidRDefault="00D346AC" w:rsidP="009D3CB8">
            <w:pPr>
              <w:jc w:val="right"/>
              <w:rPr>
                <w:color w:val="000000"/>
                <w:sz w:val="14"/>
                <w:szCs w:val="14"/>
              </w:rPr>
            </w:pPr>
            <w:r w:rsidRPr="00940237">
              <w:rPr>
                <w:sz w:val="14"/>
                <w:szCs w:val="14"/>
              </w:rPr>
              <w:t>-</w:t>
            </w:r>
          </w:p>
        </w:tc>
        <w:tc>
          <w:tcPr>
            <w:tcW w:w="245" w:type="pct"/>
            <w:tcBorders>
              <w:top w:val="nil"/>
              <w:left w:val="nil"/>
              <w:bottom w:val="nil"/>
              <w:right w:val="nil"/>
            </w:tcBorders>
            <w:vAlign w:val="bottom"/>
            <w:hideMark/>
          </w:tcPr>
          <w:p w14:paraId="046F5011" w14:textId="15251084" w:rsidR="00D346AC" w:rsidRPr="00940237" w:rsidRDefault="00D346AC" w:rsidP="009D3CB8">
            <w:pPr>
              <w:jc w:val="right"/>
              <w:rPr>
                <w:color w:val="000000"/>
                <w:sz w:val="14"/>
                <w:szCs w:val="14"/>
              </w:rPr>
            </w:pPr>
            <w:r w:rsidRPr="00940237">
              <w:rPr>
                <w:sz w:val="14"/>
                <w:szCs w:val="14"/>
              </w:rPr>
              <w:t>-</w:t>
            </w:r>
          </w:p>
        </w:tc>
        <w:tc>
          <w:tcPr>
            <w:tcW w:w="159" w:type="pct"/>
            <w:tcBorders>
              <w:top w:val="nil"/>
              <w:left w:val="nil"/>
              <w:bottom w:val="nil"/>
              <w:right w:val="nil"/>
            </w:tcBorders>
            <w:vAlign w:val="bottom"/>
            <w:hideMark/>
          </w:tcPr>
          <w:p w14:paraId="3D5F5D97" w14:textId="318270B3"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0E96334A" w14:textId="16FD508D" w:rsidR="00D346AC" w:rsidRPr="00940237" w:rsidRDefault="00D346AC" w:rsidP="009D3CB8">
            <w:pPr>
              <w:jc w:val="right"/>
              <w:rPr>
                <w:color w:val="000000"/>
                <w:sz w:val="14"/>
                <w:szCs w:val="14"/>
              </w:rPr>
            </w:pPr>
            <w:r w:rsidRPr="00940237">
              <w:rPr>
                <w:sz w:val="14"/>
                <w:szCs w:val="14"/>
              </w:rPr>
              <w:t>-</w:t>
            </w:r>
          </w:p>
        </w:tc>
        <w:tc>
          <w:tcPr>
            <w:tcW w:w="157" w:type="pct"/>
            <w:tcBorders>
              <w:top w:val="nil"/>
              <w:left w:val="nil"/>
              <w:bottom w:val="nil"/>
              <w:right w:val="nil"/>
            </w:tcBorders>
            <w:vAlign w:val="bottom"/>
            <w:hideMark/>
          </w:tcPr>
          <w:p w14:paraId="333A51A9" w14:textId="3BBE05A2" w:rsidR="00D346AC" w:rsidRPr="00940237" w:rsidRDefault="00D346AC" w:rsidP="009D3CB8">
            <w:pPr>
              <w:jc w:val="right"/>
              <w:rPr>
                <w:color w:val="000000"/>
                <w:sz w:val="14"/>
                <w:szCs w:val="14"/>
              </w:rPr>
            </w:pPr>
            <w:r w:rsidRPr="00940237">
              <w:rPr>
                <w:sz w:val="14"/>
                <w:szCs w:val="14"/>
              </w:rPr>
              <w:t>-</w:t>
            </w:r>
          </w:p>
        </w:tc>
        <w:tc>
          <w:tcPr>
            <w:tcW w:w="151" w:type="pct"/>
            <w:tcBorders>
              <w:top w:val="nil"/>
              <w:left w:val="nil"/>
              <w:bottom w:val="nil"/>
              <w:right w:val="nil"/>
            </w:tcBorders>
            <w:vAlign w:val="bottom"/>
            <w:hideMark/>
          </w:tcPr>
          <w:p w14:paraId="5F5B8793" w14:textId="65BA36D1" w:rsidR="00D346AC" w:rsidRPr="00940237" w:rsidRDefault="00D346AC" w:rsidP="009D3CB8">
            <w:pPr>
              <w:jc w:val="right"/>
              <w:rPr>
                <w:color w:val="000000"/>
                <w:sz w:val="14"/>
                <w:szCs w:val="14"/>
              </w:rPr>
            </w:pPr>
            <w:r w:rsidRPr="00940237">
              <w:rPr>
                <w:sz w:val="14"/>
                <w:szCs w:val="14"/>
              </w:rPr>
              <w:t>-</w:t>
            </w:r>
          </w:p>
        </w:tc>
        <w:tc>
          <w:tcPr>
            <w:tcW w:w="224" w:type="pct"/>
            <w:tcBorders>
              <w:top w:val="nil"/>
              <w:left w:val="nil"/>
              <w:bottom w:val="nil"/>
              <w:right w:val="nil"/>
            </w:tcBorders>
            <w:vAlign w:val="bottom"/>
            <w:hideMark/>
          </w:tcPr>
          <w:p w14:paraId="556D01AB" w14:textId="30560014" w:rsidR="00D346AC" w:rsidRPr="00940237" w:rsidRDefault="00D346AC" w:rsidP="009D3CB8">
            <w:pPr>
              <w:jc w:val="right"/>
              <w:rPr>
                <w:color w:val="000000"/>
                <w:sz w:val="14"/>
                <w:szCs w:val="14"/>
              </w:rPr>
            </w:pPr>
            <w:r w:rsidRPr="00940237">
              <w:rPr>
                <w:sz w:val="14"/>
                <w:szCs w:val="14"/>
              </w:rPr>
              <w:t>-</w:t>
            </w:r>
          </w:p>
        </w:tc>
        <w:tc>
          <w:tcPr>
            <w:tcW w:w="160" w:type="pct"/>
            <w:tcBorders>
              <w:top w:val="nil"/>
              <w:left w:val="nil"/>
              <w:bottom w:val="nil"/>
              <w:right w:val="nil"/>
            </w:tcBorders>
            <w:vAlign w:val="bottom"/>
            <w:hideMark/>
          </w:tcPr>
          <w:p w14:paraId="51E5F335" w14:textId="3789A0C8" w:rsidR="00D346AC" w:rsidRPr="00940237" w:rsidRDefault="00D346AC" w:rsidP="009D3CB8">
            <w:pPr>
              <w:jc w:val="right"/>
              <w:rPr>
                <w:color w:val="000000"/>
                <w:sz w:val="14"/>
                <w:szCs w:val="14"/>
              </w:rPr>
            </w:pPr>
            <w:r w:rsidRPr="00940237">
              <w:rPr>
                <w:sz w:val="14"/>
                <w:szCs w:val="14"/>
              </w:rPr>
              <w:t>-</w:t>
            </w:r>
          </w:p>
        </w:tc>
        <w:tc>
          <w:tcPr>
            <w:tcW w:w="262" w:type="pct"/>
            <w:tcBorders>
              <w:top w:val="nil"/>
              <w:left w:val="nil"/>
              <w:bottom w:val="nil"/>
              <w:right w:val="nil"/>
            </w:tcBorders>
            <w:vAlign w:val="bottom"/>
            <w:hideMark/>
          </w:tcPr>
          <w:p w14:paraId="7DB01C48" w14:textId="67D86889" w:rsidR="00D346AC" w:rsidRPr="00940237" w:rsidRDefault="00D346AC" w:rsidP="009D3CB8">
            <w:pPr>
              <w:jc w:val="right"/>
              <w:rPr>
                <w:color w:val="000000"/>
                <w:sz w:val="14"/>
                <w:szCs w:val="14"/>
              </w:rPr>
            </w:pPr>
            <w:r w:rsidRPr="00940237">
              <w:rPr>
                <w:sz w:val="14"/>
                <w:szCs w:val="14"/>
              </w:rPr>
              <w:t>-</w:t>
            </w:r>
          </w:p>
        </w:tc>
        <w:tc>
          <w:tcPr>
            <w:tcW w:w="205" w:type="pct"/>
            <w:tcBorders>
              <w:top w:val="nil"/>
              <w:left w:val="nil"/>
              <w:bottom w:val="nil"/>
              <w:right w:val="nil"/>
            </w:tcBorders>
            <w:vAlign w:val="bottom"/>
            <w:hideMark/>
          </w:tcPr>
          <w:p w14:paraId="6839E2CD" w14:textId="5336367E" w:rsidR="00D346AC" w:rsidRPr="00940237" w:rsidRDefault="00D346AC" w:rsidP="009D3CB8">
            <w:pPr>
              <w:jc w:val="right"/>
              <w:rPr>
                <w:color w:val="000000"/>
                <w:sz w:val="14"/>
                <w:szCs w:val="14"/>
              </w:rPr>
            </w:pPr>
            <w:r w:rsidRPr="00940237">
              <w:rPr>
                <w:sz w:val="14"/>
                <w:szCs w:val="14"/>
              </w:rPr>
              <w:t>20.338</w:t>
            </w:r>
          </w:p>
        </w:tc>
        <w:tc>
          <w:tcPr>
            <w:tcW w:w="278" w:type="pct"/>
            <w:tcBorders>
              <w:top w:val="nil"/>
              <w:left w:val="nil"/>
              <w:bottom w:val="nil"/>
              <w:right w:val="nil"/>
            </w:tcBorders>
            <w:vAlign w:val="bottom"/>
            <w:hideMark/>
          </w:tcPr>
          <w:p w14:paraId="0FBEBB00" w14:textId="54E67F26" w:rsidR="00D346AC" w:rsidRPr="00940237" w:rsidRDefault="00D346AC" w:rsidP="009D3CB8">
            <w:pPr>
              <w:jc w:val="right"/>
              <w:rPr>
                <w:color w:val="000000"/>
                <w:sz w:val="14"/>
                <w:szCs w:val="14"/>
              </w:rPr>
            </w:pPr>
            <w:r w:rsidRPr="00940237">
              <w:rPr>
                <w:sz w:val="14"/>
                <w:szCs w:val="14"/>
              </w:rPr>
              <w:t>-</w:t>
            </w:r>
          </w:p>
        </w:tc>
        <w:tc>
          <w:tcPr>
            <w:tcW w:w="334" w:type="pct"/>
            <w:tcBorders>
              <w:top w:val="nil"/>
              <w:left w:val="nil"/>
              <w:bottom w:val="nil"/>
            </w:tcBorders>
            <w:vAlign w:val="bottom"/>
            <w:hideMark/>
          </w:tcPr>
          <w:p w14:paraId="2318B163" w14:textId="49126CAA" w:rsidR="00D346AC" w:rsidRPr="00940237" w:rsidRDefault="00D346AC" w:rsidP="009D3CB8">
            <w:pPr>
              <w:jc w:val="right"/>
              <w:rPr>
                <w:color w:val="000000"/>
                <w:sz w:val="14"/>
                <w:szCs w:val="14"/>
              </w:rPr>
            </w:pPr>
            <w:r w:rsidRPr="00940237">
              <w:rPr>
                <w:sz w:val="14"/>
                <w:szCs w:val="14"/>
              </w:rPr>
              <w:t>20.338</w:t>
            </w:r>
          </w:p>
        </w:tc>
        <w:tc>
          <w:tcPr>
            <w:tcW w:w="239" w:type="pct"/>
            <w:tcBorders>
              <w:top w:val="nil"/>
              <w:left w:val="nil"/>
              <w:bottom w:val="nil"/>
              <w:right w:val="nil"/>
            </w:tcBorders>
            <w:vAlign w:val="bottom"/>
            <w:hideMark/>
          </w:tcPr>
          <w:p w14:paraId="0559FA43" w14:textId="33334DAC" w:rsidR="00D346AC" w:rsidRPr="00940237" w:rsidRDefault="00D346AC" w:rsidP="009D3CB8">
            <w:pPr>
              <w:jc w:val="right"/>
              <w:rPr>
                <w:color w:val="000000"/>
                <w:sz w:val="14"/>
                <w:szCs w:val="14"/>
                <w:lang w:eastAsia="tr-TR"/>
              </w:rPr>
            </w:pPr>
            <w:r w:rsidRPr="00940237">
              <w:rPr>
                <w:sz w:val="14"/>
                <w:szCs w:val="14"/>
              </w:rPr>
              <w:t>-</w:t>
            </w:r>
          </w:p>
        </w:tc>
        <w:tc>
          <w:tcPr>
            <w:tcW w:w="286" w:type="pct"/>
            <w:tcBorders>
              <w:top w:val="nil"/>
              <w:left w:val="nil"/>
              <w:bottom w:val="nil"/>
              <w:right w:val="single" w:sz="4" w:space="0" w:color="auto"/>
            </w:tcBorders>
            <w:vAlign w:val="bottom"/>
            <w:hideMark/>
          </w:tcPr>
          <w:p w14:paraId="67E280E7" w14:textId="38A3269A" w:rsidR="00D346AC" w:rsidRPr="00940237" w:rsidRDefault="00D346AC" w:rsidP="009D3CB8">
            <w:pPr>
              <w:jc w:val="right"/>
              <w:rPr>
                <w:color w:val="000000"/>
                <w:sz w:val="14"/>
                <w:szCs w:val="14"/>
                <w:lang w:eastAsia="tr-TR"/>
              </w:rPr>
            </w:pPr>
            <w:r w:rsidRPr="00940237">
              <w:rPr>
                <w:sz w:val="14"/>
                <w:szCs w:val="14"/>
              </w:rPr>
              <w:t>20.338</w:t>
            </w:r>
          </w:p>
        </w:tc>
      </w:tr>
      <w:tr w:rsidR="00D346AC" w:rsidRPr="00940237" w14:paraId="0806F6CA" w14:textId="77777777" w:rsidTr="009D3CB8">
        <w:trPr>
          <w:trHeight w:val="113"/>
        </w:trPr>
        <w:tc>
          <w:tcPr>
            <w:tcW w:w="168" w:type="pct"/>
            <w:tcBorders>
              <w:top w:val="nil"/>
              <w:left w:val="single" w:sz="4" w:space="0" w:color="auto"/>
              <w:bottom w:val="nil"/>
              <w:right w:val="nil"/>
            </w:tcBorders>
            <w:vAlign w:val="center"/>
            <w:hideMark/>
          </w:tcPr>
          <w:p w14:paraId="541774BB" w14:textId="77777777" w:rsidR="00D346AC" w:rsidRPr="00940237" w:rsidRDefault="00D346AC" w:rsidP="00D346AC">
            <w:pPr>
              <w:rPr>
                <w:b/>
                <w:bCs/>
                <w:color w:val="000000"/>
                <w:sz w:val="14"/>
                <w:szCs w:val="14"/>
              </w:rPr>
            </w:pPr>
            <w:r w:rsidRPr="00940237">
              <w:rPr>
                <w:b/>
                <w:bCs/>
                <w:color w:val="000000"/>
                <w:sz w:val="14"/>
                <w:szCs w:val="14"/>
              </w:rPr>
              <w:t>III.</w:t>
            </w:r>
          </w:p>
        </w:tc>
        <w:tc>
          <w:tcPr>
            <w:tcW w:w="938" w:type="pct"/>
            <w:tcBorders>
              <w:top w:val="nil"/>
              <w:left w:val="nil"/>
              <w:bottom w:val="nil"/>
              <w:right w:val="nil"/>
            </w:tcBorders>
            <w:vAlign w:val="center"/>
            <w:hideMark/>
          </w:tcPr>
          <w:p w14:paraId="22E5FA7C" w14:textId="77777777" w:rsidR="00D346AC" w:rsidRPr="00940237" w:rsidRDefault="00D346AC" w:rsidP="00D346AC">
            <w:pPr>
              <w:rPr>
                <w:b/>
                <w:bCs/>
                <w:color w:val="000000"/>
                <w:sz w:val="14"/>
                <w:szCs w:val="14"/>
              </w:rPr>
            </w:pPr>
            <w:r w:rsidRPr="00940237">
              <w:rPr>
                <w:b/>
                <w:bCs/>
                <w:color w:val="000000"/>
                <w:sz w:val="14"/>
                <w:szCs w:val="14"/>
              </w:rPr>
              <w:t>Yeni Bakiye (I+II)</w:t>
            </w:r>
          </w:p>
        </w:tc>
        <w:tc>
          <w:tcPr>
            <w:tcW w:w="279" w:type="pct"/>
            <w:tcBorders>
              <w:top w:val="nil"/>
              <w:left w:val="nil"/>
              <w:bottom w:val="nil"/>
              <w:right w:val="nil"/>
            </w:tcBorders>
            <w:vAlign w:val="center"/>
            <w:hideMark/>
          </w:tcPr>
          <w:p w14:paraId="6BC724A3"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51D566E4" w14:textId="1216D97D" w:rsidR="00D346AC" w:rsidRPr="00940237" w:rsidRDefault="00D346AC" w:rsidP="009D3CB8">
            <w:pPr>
              <w:jc w:val="right"/>
              <w:rPr>
                <w:b/>
                <w:bCs/>
                <w:color w:val="000000"/>
                <w:sz w:val="14"/>
                <w:szCs w:val="14"/>
              </w:rPr>
            </w:pPr>
            <w:r w:rsidRPr="00940237">
              <w:rPr>
                <w:b/>
                <w:bCs/>
                <w:sz w:val="14"/>
                <w:szCs w:val="14"/>
              </w:rPr>
              <w:t>5.999.337</w:t>
            </w:r>
          </w:p>
        </w:tc>
        <w:tc>
          <w:tcPr>
            <w:tcW w:w="228" w:type="pct"/>
            <w:tcBorders>
              <w:top w:val="nil"/>
              <w:left w:val="nil"/>
              <w:bottom w:val="nil"/>
              <w:right w:val="nil"/>
            </w:tcBorders>
            <w:vAlign w:val="bottom"/>
            <w:hideMark/>
          </w:tcPr>
          <w:p w14:paraId="02D92567" w14:textId="181BF843"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5F7C9B76" w14:textId="6FD7F598"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4A64DCCE" w14:textId="4F5F0847"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1A779AA3" w14:textId="62B51E87"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797423D9" w14:textId="7D7368FF" w:rsidR="00D346AC" w:rsidRPr="00940237" w:rsidRDefault="00D346AC" w:rsidP="009D3CB8">
            <w:pPr>
              <w:jc w:val="right"/>
              <w:rPr>
                <w:b/>
                <w:bCs/>
                <w:color w:val="000000"/>
                <w:sz w:val="14"/>
                <w:szCs w:val="14"/>
              </w:rPr>
            </w:pPr>
            <w:r w:rsidRPr="00940237">
              <w:rPr>
                <w:b/>
                <w:bCs/>
                <w:sz w:val="14"/>
                <w:szCs w:val="14"/>
              </w:rPr>
              <w:t>(6.144)</w:t>
            </w:r>
          </w:p>
        </w:tc>
        <w:tc>
          <w:tcPr>
            <w:tcW w:w="157" w:type="pct"/>
            <w:tcBorders>
              <w:top w:val="nil"/>
              <w:left w:val="nil"/>
              <w:bottom w:val="nil"/>
              <w:right w:val="nil"/>
            </w:tcBorders>
            <w:vAlign w:val="bottom"/>
            <w:hideMark/>
          </w:tcPr>
          <w:p w14:paraId="7790245B" w14:textId="61363B07"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6FCF9FE1" w14:textId="635AEC28"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0B357F71" w14:textId="7734E90E" w:rsidR="00D346AC" w:rsidRPr="00940237" w:rsidRDefault="00D346AC" w:rsidP="009D3CB8">
            <w:pPr>
              <w:jc w:val="right"/>
              <w:rPr>
                <w:b/>
                <w:bCs/>
                <w:color w:val="000000"/>
                <w:sz w:val="14"/>
                <w:szCs w:val="14"/>
              </w:rPr>
            </w:pPr>
            <w:r w:rsidRPr="00940237">
              <w:rPr>
                <w:b/>
                <w:bCs/>
                <w:sz w:val="14"/>
                <w:szCs w:val="14"/>
              </w:rPr>
              <w:t>8.303</w:t>
            </w:r>
          </w:p>
        </w:tc>
        <w:tc>
          <w:tcPr>
            <w:tcW w:w="160" w:type="pct"/>
            <w:tcBorders>
              <w:top w:val="nil"/>
              <w:left w:val="nil"/>
              <w:bottom w:val="nil"/>
              <w:right w:val="nil"/>
            </w:tcBorders>
            <w:vAlign w:val="bottom"/>
            <w:hideMark/>
          </w:tcPr>
          <w:p w14:paraId="1E66B98A" w14:textId="2BDCFA03"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65E8B268" w14:textId="01349B19"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2B11205E" w14:textId="4D294F1E" w:rsidR="00D346AC" w:rsidRPr="00940237" w:rsidRDefault="00D346AC" w:rsidP="009D3CB8">
            <w:pPr>
              <w:jc w:val="right"/>
              <w:rPr>
                <w:b/>
                <w:bCs/>
                <w:color w:val="000000"/>
                <w:sz w:val="14"/>
                <w:szCs w:val="14"/>
              </w:rPr>
            </w:pPr>
            <w:r w:rsidRPr="00940237">
              <w:rPr>
                <w:b/>
                <w:bCs/>
                <w:sz w:val="14"/>
                <w:szCs w:val="14"/>
              </w:rPr>
              <w:t>7.290</w:t>
            </w:r>
          </w:p>
        </w:tc>
        <w:tc>
          <w:tcPr>
            <w:tcW w:w="278" w:type="pct"/>
            <w:tcBorders>
              <w:top w:val="nil"/>
              <w:left w:val="nil"/>
              <w:bottom w:val="nil"/>
              <w:right w:val="nil"/>
            </w:tcBorders>
            <w:vAlign w:val="bottom"/>
            <w:hideMark/>
          </w:tcPr>
          <w:p w14:paraId="4B136ECB" w14:textId="0742BA9D" w:rsidR="00D346AC" w:rsidRPr="00940237" w:rsidRDefault="00D346AC" w:rsidP="009D3CB8">
            <w:pPr>
              <w:jc w:val="right"/>
              <w:rPr>
                <w:b/>
                <w:bCs/>
                <w:color w:val="000000"/>
                <w:sz w:val="14"/>
                <w:szCs w:val="14"/>
              </w:rPr>
            </w:pPr>
            <w:r w:rsidRPr="00940237">
              <w:rPr>
                <w:b/>
                <w:bCs/>
                <w:sz w:val="14"/>
                <w:szCs w:val="14"/>
              </w:rPr>
              <w:t>1.353.642</w:t>
            </w:r>
          </w:p>
        </w:tc>
        <w:tc>
          <w:tcPr>
            <w:tcW w:w="334" w:type="pct"/>
            <w:tcBorders>
              <w:top w:val="nil"/>
              <w:left w:val="nil"/>
              <w:bottom w:val="nil"/>
            </w:tcBorders>
            <w:vAlign w:val="bottom"/>
            <w:hideMark/>
          </w:tcPr>
          <w:p w14:paraId="438E47E0" w14:textId="1678B9CC" w:rsidR="00D346AC" w:rsidRPr="00940237" w:rsidRDefault="00D346AC" w:rsidP="009D3CB8">
            <w:pPr>
              <w:jc w:val="right"/>
              <w:rPr>
                <w:b/>
                <w:bCs/>
                <w:color w:val="000000"/>
                <w:sz w:val="14"/>
                <w:szCs w:val="14"/>
              </w:rPr>
            </w:pPr>
            <w:r w:rsidRPr="00940237">
              <w:rPr>
                <w:b/>
                <w:bCs/>
                <w:sz w:val="14"/>
                <w:szCs w:val="14"/>
              </w:rPr>
              <w:t>7.362.428</w:t>
            </w:r>
          </w:p>
        </w:tc>
        <w:tc>
          <w:tcPr>
            <w:tcW w:w="239" w:type="pct"/>
            <w:tcBorders>
              <w:top w:val="nil"/>
              <w:left w:val="nil"/>
              <w:bottom w:val="nil"/>
              <w:right w:val="nil"/>
            </w:tcBorders>
            <w:vAlign w:val="bottom"/>
            <w:hideMark/>
          </w:tcPr>
          <w:p w14:paraId="446825F4" w14:textId="335D93D2"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6A84E9B7" w14:textId="21DBE0C1" w:rsidR="00D346AC" w:rsidRPr="00940237" w:rsidRDefault="00D346AC" w:rsidP="009D3CB8">
            <w:pPr>
              <w:jc w:val="right"/>
              <w:rPr>
                <w:b/>
                <w:bCs/>
                <w:color w:val="000000"/>
                <w:sz w:val="14"/>
                <w:szCs w:val="14"/>
                <w:lang w:eastAsia="tr-TR"/>
              </w:rPr>
            </w:pPr>
            <w:r w:rsidRPr="00940237">
              <w:rPr>
                <w:b/>
                <w:bCs/>
                <w:sz w:val="14"/>
                <w:szCs w:val="14"/>
              </w:rPr>
              <w:t>7.362.428</w:t>
            </w:r>
          </w:p>
        </w:tc>
      </w:tr>
      <w:tr w:rsidR="00D346AC" w:rsidRPr="00940237" w14:paraId="44A50F29" w14:textId="77777777" w:rsidTr="009D3CB8">
        <w:trPr>
          <w:trHeight w:val="113"/>
        </w:trPr>
        <w:tc>
          <w:tcPr>
            <w:tcW w:w="168" w:type="pct"/>
            <w:tcBorders>
              <w:top w:val="nil"/>
              <w:left w:val="single" w:sz="4" w:space="0" w:color="auto"/>
              <w:bottom w:val="nil"/>
              <w:right w:val="nil"/>
            </w:tcBorders>
            <w:vAlign w:val="center"/>
            <w:hideMark/>
          </w:tcPr>
          <w:p w14:paraId="0E3646AD" w14:textId="77777777" w:rsidR="00D346AC" w:rsidRPr="00940237" w:rsidRDefault="00D346AC" w:rsidP="00D346AC">
            <w:pPr>
              <w:rPr>
                <w:b/>
                <w:bCs/>
                <w:color w:val="000000"/>
                <w:sz w:val="14"/>
                <w:szCs w:val="14"/>
              </w:rPr>
            </w:pPr>
            <w:r w:rsidRPr="00940237">
              <w:rPr>
                <w:b/>
                <w:bCs/>
                <w:color w:val="000000"/>
                <w:sz w:val="14"/>
                <w:szCs w:val="14"/>
              </w:rPr>
              <w:t>IV.</w:t>
            </w:r>
          </w:p>
        </w:tc>
        <w:tc>
          <w:tcPr>
            <w:tcW w:w="938" w:type="pct"/>
            <w:tcBorders>
              <w:top w:val="nil"/>
              <w:left w:val="nil"/>
              <w:bottom w:val="nil"/>
              <w:right w:val="nil"/>
            </w:tcBorders>
            <w:vAlign w:val="center"/>
            <w:hideMark/>
          </w:tcPr>
          <w:p w14:paraId="53422387" w14:textId="77777777" w:rsidR="00D346AC" w:rsidRPr="00940237" w:rsidRDefault="00D346AC" w:rsidP="00D346AC">
            <w:pPr>
              <w:rPr>
                <w:b/>
                <w:bCs/>
                <w:color w:val="000000"/>
                <w:sz w:val="14"/>
                <w:szCs w:val="14"/>
              </w:rPr>
            </w:pPr>
            <w:r w:rsidRPr="00940237">
              <w:rPr>
                <w:b/>
                <w:bCs/>
                <w:color w:val="000000"/>
                <w:sz w:val="14"/>
                <w:szCs w:val="14"/>
              </w:rPr>
              <w:t>Toplam Kapsamlı Gelir</w:t>
            </w:r>
          </w:p>
        </w:tc>
        <w:tc>
          <w:tcPr>
            <w:tcW w:w="279" w:type="pct"/>
            <w:tcBorders>
              <w:top w:val="nil"/>
              <w:left w:val="nil"/>
              <w:bottom w:val="nil"/>
              <w:right w:val="nil"/>
            </w:tcBorders>
            <w:vAlign w:val="center"/>
            <w:hideMark/>
          </w:tcPr>
          <w:p w14:paraId="2B59D33A"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3009221A" w14:textId="32888263"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696E049A" w14:textId="03E08F90"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3CB37AE3" w14:textId="135125F4"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4C7E225E" w14:textId="7C71B669"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1DF94A11" w14:textId="27D0FFD8"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7F9B2073" w14:textId="7E87F605" w:rsidR="00D346AC" w:rsidRPr="00940237" w:rsidRDefault="00D346AC" w:rsidP="009D3CB8">
            <w:pPr>
              <w:jc w:val="right"/>
              <w:rPr>
                <w:b/>
                <w:bCs/>
                <w:color w:val="000000"/>
                <w:sz w:val="14"/>
                <w:szCs w:val="14"/>
              </w:rPr>
            </w:pPr>
            <w:r w:rsidRPr="00940237">
              <w:rPr>
                <w:b/>
                <w:bCs/>
                <w:sz w:val="14"/>
                <w:szCs w:val="14"/>
              </w:rPr>
              <w:t>1.018</w:t>
            </w:r>
          </w:p>
        </w:tc>
        <w:tc>
          <w:tcPr>
            <w:tcW w:w="157" w:type="pct"/>
            <w:tcBorders>
              <w:top w:val="nil"/>
              <w:left w:val="nil"/>
              <w:bottom w:val="nil"/>
              <w:right w:val="nil"/>
            </w:tcBorders>
            <w:vAlign w:val="bottom"/>
            <w:hideMark/>
          </w:tcPr>
          <w:p w14:paraId="7D38D768" w14:textId="39BCFC17"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08ACA5E6" w14:textId="37321051"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6265186F" w14:textId="629B751C" w:rsidR="00D346AC" w:rsidRPr="00940237" w:rsidRDefault="00D346AC" w:rsidP="009D3CB8">
            <w:pPr>
              <w:jc w:val="right"/>
              <w:rPr>
                <w:b/>
                <w:bCs/>
                <w:color w:val="000000"/>
                <w:sz w:val="14"/>
                <w:szCs w:val="14"/>
              </w:rPr>
            </w:pPr>
            <w:r w:rsidRPr="00940237">
              <w:rPr>
                <w:b/>
                <w:bCs/>
                <w:sz w:val="14"/>
                <w:szCs w:val="14"/>
              </w:rPr>
              <w:t>52.771</w:t>
            </w:r>
          </w:p>
        </w:tc>
        <w:tc>
          <w:tcPr>
            <w:tcW w:w="160" w:type="pct"/>
            <w:tcBorders>
              <w:top w:val="nil"/>
              <w:left w:val="nil"/>
              <w:bottom w:val="nil"/>
              <w:right w:val="nil"/>
            </w:tcBorders>
            <w:vAlign w:val="bottom"/>
            <w:hideMark/>
          </w:tcPr>
          <w:p w14:paraId="5B6736C9" w14:textId="76900593"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21AD9C68" w14:textId="4F19F61D"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1C55FE07" w14:textId="504D4773"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29FF0785" w14:textId="7E3C8B18" w:rsidR="00D346AC" w:rsidRPr="00940237" w:rsidRDefault="00D346AC" w:rsidP="009D3CB8">
            <w:pPr>
              <w:jc w:val="right"/>
              <w:rPr>
                <w:b/>
                <w:bCs/>
                <w:color w:val="000000"/>
                <w:sz w:val="14"/>
                <w:szCs w:val="14"/>
              </w:rPr>
            </w:pPr>
            <w:r w:rsidRPr="00940237">
              <w:rPr>
                <w:b/>
                <w:bCs/>
                <w:sz w:val="14"/>
                <w:szCs w:val="14"/>
              </w:rPr>
              <w:t>2.282.901</w:t>
            </w:r>
          </w:p>
        </w:tc>
        <w:tc>
          <w:tcPr>
            <w:tcW w:w="334" w:type="pct"/>
            <w:tcBorders>
              <w:top w:val="nil"/>
              <w:left w:val="nil"/>
              <w:bottom w:val="nil"/>
            </w:tcBorders>
            <w:vAlign w:val="bottom"/>
            <w:hideMark/>
          </w:tcPr>
          <w:p w14:paraId="37D03CE7" w14:textId="6BCFEBD4" w:rsidR="00D346AC" w:rsidRPr="00940237" w:rsidRDefault="00D346AC" w:rsidP="009D3CB8">
            <w:pPr>
              <w:jc w:val="right"/>
              <w:rPr>
                <w:b/>
                <w:bCs/>
                <w:color w:val="000000"/>
                <w:sz w:val="14"/>
                <w:szCs w:val="14"/>
              </w:rPr>
            </w:pPr>
            <w:r w:rsidRPr="00940237">
              <w:rPr>
                <w:b/>
                <w:bCs/>
                <w:sz w:val="14"/>
                <w:szCs w:val="14"/>
              </w:rPr>
              <w:t>2.336.690</w:t>
            </w:r>
          </w:p>
        </w:tc>
        <w:tc>
          <w:tcPr>
            <w:tcW w:w="239" w:type="pct"/>
            <w:tcBorders>
              <w:top w:val="nil"/>
              <w:left w:val="nil"/>
              <w:bottom w:val="nil"/>
              <w:right w:val="nil"/>
            </w:tcBorders>
            <w:vAlign w:val="bottom"/>
            <w:hideMark/>
          </w:tcPr>
          <w:p w14:paraId="4ABD3D9D" w14:textId="169280ED"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58F185C0" w14:textId="0976449E" w:rsidR="00D346AC" w:rsidRPr="00940237" w:rsidRDefault="00D346AC" w:rsidP="009D3CB8">
            <w:pPr>
              <w:jc w:val="right"/>
              <w:rPr>
                <w:b/>
                <w:bCs/>
                <w:color w:val="000000"/>
                <w:sz w:val="14"/>
                <w:szCs w:val="14"/>
                <w:lang w:eastAsia="tr-TR"/>
              </w:rPr>
            </w:pPr>
            <w:r w:rsidRPr="00940237">
              <w:rPr>
                <w:b/>
                <w:bCs/>
                <w:sz w:val="14"/>
                <w:szCs w:val="14"/>
              </w:rPr>
              <w:t>2.336.690</w:t>
            </w:r>
          </w:p>
        </w:tc>
      </w:tr>
      <w:tr w:rsidR="00D346AC" w:rsidRPr="00940237" w14:paraId="2241E316" w14:textId="77777777" w:rsidTr="009D3CB8">
        <w:trPr>
          <w:trHeight w:val="113"/>
        </w:trPr>
        <w:tc>
          <w:tcPr>
            <w:tcW w:w="168" w:type="pct"/>
            <w:tcBorders>
              <w:top w:val="nil"/>
              <w:left w:val="single" w:sz="4" w:space="0" w:color="auto"/>
              <w:bottom w:val="nil"/>
              <w:right w:val="nil"/>
            </w:tcBorders>
            <w:vAlign w:val="center"/>
            <w:hideMark/>
          </w:tcPr>
          <w:p w14:paraId="0B436DC4" w14:textId="77777777" w:rsidR="00D346AC" w:rsidRPr="00940237" w:rsidRDefault="00D346AC" w:rsidP="00D346AC">
            <w:pPr>
              <w:rPr>
                <w:b/>
                <w:bCs/>
                <w:color w:val="000000"/>
                <w:sz w:val="14"/>
                <w:szCs w:val="14"/>
              </w:rPr>
            </w:pPr>
            <w:r w:rsidRPr="00940237">
              <w:rPr>
                <w:b/>
                <w:bCs/>
                <w:color w:val="000000"/>
                <w:sz w:val="14"/>
                <w:szCs w:val="14"/>
              </w:rPr>
              <w:t>V.</w:t>
            </w:r>
          </w:p>
        </w:tc>
        <w:tc>
          <w:tcPr>
            <w:tcW w:w="938" w:type="pct"/>
            <w:tcBorders>
              <w:top w:val="nil"/>
              <w:left w:val="nil"/>
              <w:bottom w:val="nil"/>
              <w:right w:val="nil"/>
            </w:tcBorders>
            <w:vAlign w:val="center"/>
            <w:hideMark/>
          </w:tcPr>
          <w:p w14:paraId="34D6B1D3" w14:textId="77777777" w:rsidR="00D346AC" w:rsidRPr="00940237" w:rsidRDefault="00D346AC" w:rsidP="00D346AC">
            <w:pPr>
              <w:rPr>
                <w:b/>
                <w:bCs/>
                <w:color w:val="000000"/>
                <w:sz w:val="14"/>
                <w:szCs w:val="14"/>
              </w:rPr>
            </w:pPr>
            <w:r w:rsidRPr="00940237">
              <w:rPr>
                <w:b/>
                <w:bCs/>
                <w:color w:val="000000"/>
                <w:sz w:val="14"/>
                <w:szCs w:val="14"/>
              </w:rPr>
              <w:t>Nakden Gerçekleştirilen Sermaye Artırımı</w:t>
            </w:r>
          </w:p>
        </w:tc>
        <w:tc>
          <w:tcPr>
            <w:tcW w:w="279" w:type="pct"/>
            <w:tcBorders>
              <w:top w:val="nil"/>
              <w:left w:val="nil"/>
              <w:bottom w:val="nil"/>
              <w:right w:val="nil"/>
            </w:tcBorders>
            <w:vAlign w:val="center"/>
            <w:hideMark/>
          </w:tcPr>
          <w:p w14:paraId="2B70B948"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1E80B987" w14:textId="5533A3E3"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4B5A36A0" w14:textId="11A1C6C3"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5EEE7602" w14:textId="3426803F"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7D321B6A" w14:textId="1BEA61EE"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0652B8E8" w14:textId="019D680A"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2E8C5873" w14:textId="1BD9E1FB"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592A0825" w14:textId="0BA89793"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3C876183" w14:textId="687680FF"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30B4B1E9" w14:textId="14C6F0C7"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1F1A10E3" w14:textId="08F97587"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460694C1" w14:textId="5A1F44B4"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0585841D" w14:textId="79AD656A"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6E29F166" w14:textId="271DF0E6"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5A1EBDFB" w14:textId="5F888DF1"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686B1D9F" w14:textId="4A0F6DC3"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705C5BFD" w14:textId="143B2930"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06BD804A" w14:textId="77777777" w:rsidTr="009D3CB8">
        <w:trPr>
          <w:trHeight w:val="113"/>
        </w:trPr>
        <w:tc>
          <w:tcPr>
            <w:tcW w:w="168" w:type="pct"/>
            <w:tcBorders>
              <w:top w:val="nil"/>
              <w:left w:val="single" w:sz="4" w:space="0" w:color="auto"/>
              <w:bottom w:val="nil"/>
              <w:right w:val="nil"/>
            </w:tcBorders>
            <w:vAlign w:val="center"/>
            <w:hideMark/>
          </w:tcPr>
          <w:p w14:paraId="54B1854E" w14:textId="77777777" w:rsidR="00D346AC" w:rsidRPr="00940237" w:rsidRDefault="00D346AC" w:rsidP="00D346AC">
            <w:pPr>
              <w:rPr>
                <w:b/>
                <w:bCs/>
                <w:color w:val="000000"/>
                <w:sz w:val="14"/>
                <w:szCs w:val="14"/>
              </w:rPr>
            </w:pPr>
            <w:r w:rsidRPr="00940237">
              <w:rPr>
                <w:b/>
                <w:bCs/>
                <w:color w:val="000000"/>
                <w:sz w:val="14"/>
                <w:szCs w:val="14"/>
              </w:rPr>
              <w:t>VI.</w:t>
            </w:r>
          </w:p>
        </w:tc>
        <w:tc>
          <w:tcPr>
            <w:tcW w:w="938" w:type="pct"/>
            <w:tcBorders>
              <w:top w:val="nil"/>
              <w:left w:val="nil"/>
              <w:bottom w:val="nil"/>
              <w:right w:val="nil"/>
            </w:tcBorders>
            <w:vAlign w:val="center"/>
            <w:hideMark/>
          </w:tcPr>
          <w:p w14:paraId="3953D1A9" w14:textId="77777777" w:rsidR="00D346AC" w:rsidRPr="00940237" w:rsidRDefault="00D346AC" w:rsidP="00D346AC">
            <w:pPr>
              <w:rPr>
                <w:b/>
                <w:bCs/>
                <w:color w:val="000000"/>
                <w:sz w:val="14"/>
                <w:szCs w:val="14"/>
              </w:rPr>
            </w:pPr>
            <w:r w:rsidRPr="00940237">
              <w:rPr>
                <w:b/>
                <w:bCs/>
                <w:color w:val="000000"/>
                <w:sz w:val="14"/>
                <w:szCs w:val="14"/>
              </w:rPr>
              <w:t>İç Kaynaklardan Gerçekleştirilen Sermaye Artırımı</w:t>
            </w:r>
          </w:p>
        </w:tc>
        <w:tc>
          <w:tcPr>
            <w:tcW w:w="279" w:type="pct"/>
            <w:tcBorders>
              <w:top w:val="nil"/>
              <w:left w:val="nil"/>
              <w:bottom w:val="nil"/>
              <w:right w:val="nil"/>
            </w:tcBorders>
            <w:vAlign w:val="center"/>
            <w:hideMark/>
          </w:tcPr>
          <w:p w14:paraId="5F9F0F71"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74205417" w14:textId="0E3BADB0" w:rsidR="00D346AC" w:rsidRPr="00940237" w:rsidRDefault="00D346AC" w:rsidP="009D3CB8">
            <w:pPr>
              <w:jc w:val="right"/>
              <w:rPr>
                <w:b/>
                <w:bCs/>
                <w:color w:val="000000"/>
                <w:sz w:val="14"/>
                <w:szCs w:val="14"/>
              </w:rPr>
            </w:pPr>
            <w:r w:rsidRPr="00940237">
              <w:rPr>
                <w:b/>
                <w:bCs/>
                <w:sz w:val="14"/>
                <w:szCs w:val="14"/>
              </w:rPr>
              <w:t>1.273.000</w:t>
            </w:r>
          </w:p>
        </w:tc>
        <w:tc>
          <w:tcPr>
            <w:tcW w:w="228" w:type="pct"/>
            <w:tcBorders>
              <w:top w:val="nil"/>
              <w:left w:val="nil"/>
              <w:bottom w:val="nil"/>
              <w:right w:val="nil"/>
            </w:tcBorders>
            <w:vAlign w:val="bottom"/>
            <w:hideMark/>
          </w:tcPr>
          <w:p w14:paraId="1746E1BB" w14:textId="15FBF5EE"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154E81A7" w14:textId="3C5042D5"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7FD0986A" w14:textId="79549903"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007415EB" w14:textId="4D627782"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00799225" w14:textId="03092626"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52E84AA4" w14:textId="290F822F"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34845992" w14:textId="13B38552"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546CF50E" w14:textId="65FCCB71"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7301EAB5" w14:textId="0C753735"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2B960CAE" w14:textId="5F3E7C9A" w:rsidR="00D346AC" w:rsidRPr="00940237" w:rsidRDefault="00D346AC" w:rsidP="009D3CB8">
            <w:pPr>
              <w:jc w:val="right"/>
              <w:rPr>
                <w:b/>
                <w:bCs/>
                <w:color w:val="000000"/>
                <w:sz w:val="14"/>
                <w:szCs w:val="14"/>
                <w:lang w:eastAsia="tr-TR"/>
              </w:rPr>
            </w:pPr>
            <w:r w:rsidRPr="00940237">
              <w:rPr>
                <w:b/>
                <w:bCs/>
                <w:sz w:val="14"/>
                <w:szCs w:val="14"/>
              </w:rPr>
              <w:t>(1.273.000)</w:t>
            </w:r>
          </w:p>
        </w:tc>
        <w:tc>
          <w:tcPr>
            <w:tcW w:w="205" w:type="pct"/>
            <w:tcBorders>
              <w:top w:val="nil"/>
              <w:left w:val="nil"/>
              <w:bottom w:val="nil"/>
              <w:right w:val="nil"/>
            </w:tcBorders>
            <w:vAlign w:val="bottom"/>
            <w:hideMark/>
          </w:tcPr>
          <w:p w14:paraId="36712A7B" w14:textId="3A63214C"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2E777E29" w14:textId="2E5ACB6C"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392FBDB1" w14:textId="234BB2E8"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778CFE1F" w14:textId="72C4A947"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76FDEEC2" w14:textId="56C1CC0F"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1A7B0654" w14:textId="77777777" w:rsidTr="009D3CB8">
        <w:trPr>
          <w:trHeight w:val="113"/>
        </w:trPr>
        <w:tc>
          <w:tcPr>
            <w:tcW w:w="168" w:type="pct"/>
            <w:tcBorders>
              <w:top w:val="nil"/>
              <w:left w:val="single" w:sz="4" w:space="0" w:color="auto"/>
              <w:bottom w:val="nil"/>
              <w:right w:val="nil"/>
            </w:tcBorders>
            <w:vAlign w:val="center"/>
            <w:hideMark/>
          </w:tcPr>
          <w:p w14:paraId="2EEF5B72" w14:textId="77777777" w:rsidR="00D346AC" w:rsidRPr="00940237" w:rsidRDefault="00D346AC" w:rsidP="00D346AC">
            <w:pPr>
              <w:rPr>
                <w:b/>
                <w:bCs/>
                <w:color w:val="000000"/>
                <w:sz w:val="14"/>
                <w:szCs w:val="14"/>
              </w:rPr>
            </w:pPr>
            <w:r w:rsidRPr="00940237">
              <w:rPr>
                <w:b/>
                <w:bCs/>
                <w:color w:val="000000"/>
                <w:sz w:val="14"/>
                <w:szCs w:val="14"/>
              </w:rPr>
              <w:t>VII.</w:t>
            </w:r>
          </w:p>
        </w:tc>
        <w:tc>
          <w:tcPr>
            <w:tcW w:w="938" w:type="pct"/>
            <w:tcBorders>
              <w:top w:val="nil"/>
              <w:left w:val="nil"/>
              <w:bottom w:val="nil"/>
              <w:right w:val="nil"/>
            </w:tcBorders>
            <w:vAlign w:val="center"/>
            <w:hideMark/>
          </w:tcPr>
          <w:p w14:paraId="2F93DF9C" w14:textId="77777777" w:rsidR="00D346AC" w:rsidRPr="00940237" w:rsidRDefault="00D346AC" w:rsidP="00D346AC">
            <w:pPr>
              <w:rPr>
                <w:b/>
                <w:bCs/>
                <w:color w:val="000000"/>
                <w:sz w:val="14"/>
                <w:szCs w:val="14"/>
              </w:rPr>
            </w:pPr>
            <w:r w:rsidRPr="00940237">
              <w:rPr>
                <w:b/>
                <w:bCs/>
                <w:color w:val="000000"/>
                <w:sz w:val="14"/>
                <w:szCs w:val="14"/>
              </w:rPr>
              <w:t>Ödenmiş Sermaye Enflasyon Düzeltme Farkı</w:t>
            </w:r>
          </w:p>
        </w:tc>
        <w:tc>
          <w:tcPr>
            <w:tcW w:w="279" w:type="pct"/>
            <w:tcBorders>
              <w:top w:val="nil"/>
              <w:left w:val="nil"/>
              <w:bottom w:val="nil"/>
              <w:right w:val="nil"/>
            </w:tcBorders>
            <w:vAlign w:val="center"/>
            <w:hideMark/>
          </w:tcPr>
          <w:p w14:paraId="56F62A2E"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3CBCFDA1" w14:textId="13FADEF4"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395AD7F0" w14:textId="54F5C6AC"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6D1AF2D8" w14:textId="16A310D8"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3DE32E72" w14:textId="4501C62C"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4F79AD7F" w14:textId="09B7C8CC"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0A01B210" w14:textId="6D04F10F"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7E18C9E1" w14:textId="401A3CF3"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1805B42D" w14:textId="44754F3E"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2DDDEA81" w14:textId="0595F75C"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357A2DA2" w14:textId="4738EE3E"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2B35605E" w14:textId="3F544590"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39BEB8AF" w14:textId="7E31CAC4"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64BFF6CD" w14:textId="526132AE"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336BFF86" w14:textId="7F97E880"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5136847B" w14:textId="29172AB1"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3385437E" w14:textId="00B5EB95"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161BE08E" w14:textId="77777777" w:rsidTr="009D3CB8">
        <w:trPr>
          <w:trHeight w:val="113"/>
        </w:trPr>
        <w:tc>
          <w:tcPr>
            <w:tcW w:w="168" w:type="pct"/>
            <w:tcBorders>
              <w:top w:val="nil"/>
              <w:left w:val="single" w:sz="4" w:space="0" w:color="auto"/>
              <w:bottom w:val="nil"/>
              <w:right w:val="nil"/>
            </w:tcBorders>
            <w:vAlign w:val="center"/>
            <w:hideMark/>
          </w:tcPr>
          <w:p w14:paraId="7CAE77EA" w14:textId="77777777" w:rsidR="00D346AC" w:rsidRPr="00940237" w:rsidRDefault="00D346AC" w:rsidP="00D346AC">
            <w:pPr>
              <w:rPr>
                <w:b/>
                <w:bCs/>
                <w:color w:val="000000"/>
                <w:sz w:val="14"/>
                <w:szCs w:val="14"/>
              </w:rPr>
            </w:pPr>
            <w:r w:rsidRPr="00940237">
              <w:rPr>
                <w:b/>
                <w:bCs/>
                <w:color w:val="000000"/>
                <w:sz w:val="14"/>
                <w:szCs w:val="14"/>
              </w:rPr>
              <w:t>VIII.</w:t>
            </w:r>
          </w:p>
        </w:tc>
        <w:tc>
          <w:tcPr>
            <w:tcW w:w="938" w:type="pct"/>
            <w:tcBorders>
              <w:top w:val="nil"/>
              <w:left w:val="nil"/>
              <w:bottom w:val="nil"/>
              <w:right w:val="nil"/>
            </w:tcBorders>
            <w:vAlign w:val="center"/>
            <w:hideMark/>
          </w:tcPr>
          <w:p w14:paraId="4C3B3D13" w14:textId="77777777" w:rsidR="00D346AC" w:rsidRPr="00940237" w:rsidRDefault="00D346AC" w:rsidP="00D346AC">
            <w:pPr>
              <w:rPr>
                <w:b/>
                <w:bCs/>
                <w:color w:val="000000"/>
                <w:sz w:val="14"/>
                <w:szCs w:val="14"/>
              </w:rPr>
            </w:pPr>
            <w:r w:rsidRPr="00940237">
              <w:rPr>
                <w:b/>
                <w:bCs/>
                <w:color w:val="000000"/>
                <w:sz w:val="14"/>
                <w:szCs w:val="14"/>
              </w:rPr>
              <w:t xml:space="preserve">Hisse Senedine Dönüştürülebilir Tahviller </w:t>
            </w:r>
          </w:p>
        </w:tc>
        <w:tc>
          <w:tcPr>
            <w:tcW w:w="279" w:type="pct"/>
            <w:tcBorders>
              <w:top w:val="nil"/>
              <w:left w:val="nil"/>
              <w:bottom w:val="nil"/>
              <w:right w:val="nil"/>
            </w:tcBorders>
            <w:vAlign w:val="center"/>
            <w:hideMark/>
          </w:tcPr>
          <w:p w14:paraId="17A2DF7E"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5E64933A" w14:textId="5967BA92"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53710996" w14:textId="2D392DBF"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3289A073" w14:textId="6862B8F8"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64DD3743" w14:textId="0C558164"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159DFD3A" w14:textId="1EBBCAB3"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69086585" w14:textId="54BC4E76"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022B9C27" w14:textId="3EDE4068"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5E1228CE" w14:textId="5DEFC13A"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79B46038" w14:textId="67EF53A8"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17DC3F14" w14:textId="58DD29F8"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776CAA1E" w14:textId="10A03D7E"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1EC74885" w14:textId="070186D6"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5E35E776" w14:textId="37EB11B5"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54FD8F34" w14:textId="0ABF1B41"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1E6BA8F7" w14:textId="74CFEED1"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233DD4DD" w14:textId="56B1D560"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6EAAB4ED" w14:textId="77777777" w:rsidTr="009D3CB8">
        <w:trPr>
          <w:trHeight w:val="113"/>
        </w:trPr>
        <w:tc>
          <w:tcPr>
            <w:tcW w:w="168" w:type="pct"/>
            <w:tcBorders>
              <w:top w:val="nil"/>
              <w:left w:val="single" w:sz="4" w:space="0" w:color="auto"/>
              <w:bottom w:val="nil"/>
              <w:right w:val="nil"/>
            </w:tcBorders>
            <w:vAlign w:val="center"/>
            <w:hideMark/>
          </w:tcPr>
          <w:p w14:paraId="468258E4" w14:textId="77777777" w:rsidR="00D346AC" w:rsidRPr="00940237" w:rsidRDefault="00D346AC" w:rsidP="00D346AC">
            <w:pPr>
              <w:rPr>
                <w:b/>
                <w:bCs/>
                <w:color w:val="000000"/>
                <w:sz w:val="14"/>
                <w:szCs w:val="14"/>
              </w:rPr>
            </w:pPr>
            <w:r w:rsidRPr="00940237">
              <w:rPr>
                <w:b/>
                <w:bCs/>
                <w:color w:val="000000"/>
                <w:sz w:val="14"/>
                <w:szCs w:val="14"/>
              </w:rPr>
              <w:t>IX.</w:t>
            </w:r>
          </w:p>
        </w:tc>
        <w:tc>
          <w:tcPr>
            <w:tcW w:w="938" w:type="pct"/>
            <w:tcBorders>
              <w:top w:val="nil"/>
              <w:left w:val="nil"/>
              <w:bottom w:val="nil"/>
              <w:right w:val="nil"/>
            </w:tcBorders>
            <w:vAlign w:val="center"/>
            <w:hideMark/>
          </w:tcPr>
          <w:p w14:paraId="1198EA3D" w14:textId="77777777" w:rsidR="00D346AC" w:rsidRPr="00940237" w:rsidRDefault="00D346AC" w:rsidP="00D346AC">
            <w:pPr>
              <w:rPr>
                <w:b/>
                <w:bCs/>
                <w:color w:val="000000"/>
                <w:sz w:val="14"/>
                <w:szCs w:val="14"/>
              </w:rPr>
            </w:pPr>
            <w:r w:rsidRPr="00940237">
              <w:rPr>
                <w:b/>
                <w:bCs/>
                <w:color w:val="000000"/>
                <w:sz w:val="14"/>
                <w:szCs w:val="14"/>
              </w:rPr>
              <w:t>Sermaye Benzeri Borçlanma Araçları</w:t>
            </w:r>
          </w:p>
        </w:tc>
        <w:tc>
          <w:tcPr>
            <w:tcW w:w="279" w:type="pct"/>
            <w:tcBorders>
              <w:top w:val="nil"/>
              <w:left w:val="nil"/>
              <w:bottom w:val="nil"/>
              <w:right w:val="nil"/>
            </w:tcBorders>
            <w:vAlign w:val="center"/>
            <w:hideMark/>
          </w:tcPr>
          <w:p w14:paraId="325EDD9C"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7C686D07" w14:textId="4A3474D8"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4D2BB10F" w14:textId="3AD406EC"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20346EAF" w14:textId="55A9563B"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1686E813" w14:textId="1B2F9C6A"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5081D2BB" w14:textId="16C160E4"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1F7E21C2" w14:textId="353160B2"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44E1D070" w14:textId="2A2D20C4"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26064509" w14:textId="0A56DEC7"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599336C5" w14:textId="2B9D346E"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7FA90EDC" w14:textId="664C6149"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13AC1253" w14:textId="114FCF14"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4B47AC21" w14:textId="3802047E"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17A34DC0" w14:textId="19E5DA87"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6EEA7778" w14:textId="061D6845"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33F623B1" w14:textId="7811B938"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04C402C3" w14:textId="7E6A0231"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006435BA" w14:textId="77777777" w:rsidTr="009D3CB8">
        <w:trPr>
          <w:trHeight w:val="113"/>
        </w:trPr>
        <w:tc>
          <w:tcPr>
            <w:tcW w:w="168" w:type="pct"/>
            <w:tcBorders>
              <w:top w:val="nil"/>
              <w:left w:val="single" w:sz="4" w:space="0" w:color="auto"/>
              <w:bottom w:val="nil"/>
              <w:right w:val="nil"/>
            </w:tcBorders>
            <w:vAlign w:val="center"/>
            <w:hideMark/>
          </w:tcPr>
          <w:p w14:paraId="25EBC9E2" w14:textId="77777777" w:rsidR="00D346AC" w:rsidRPr="00940237" w:rsidRDefault="00D346AC" w:rsidP="00D346AC">
            <w:pPr>
              <w:rPr>
                <w:b/>
                <w:bCs/>
                <w:color w:val="000000"/>
                <w:sz w:val="14"/>
                <w:szCs w:val="14"/>
              </w:rPr>
            </w:pPr>
            <w:r w:rsidRPr="00940237">
              <w:rPr>
                <w:b/>
                <w:bCs/>
                <w:color w:val="000000"/>
                <w:sz w:val="14"/>
                <w:szCs w:val="14"/>
              </w:rPr>
              <w:t>X.</w:t>
            </w:r>
          </w:p>
        </w:tc>
        <w:tc>
          <w:tcPr>
            <w:tcW w:w="938" w:type="pct"/>
            <w:tcBorders>
              <w:top w:val="nil"/>
              <w:left w:val="nil"/>
              <w:bottom w:val="nil"/>
              <w:right w:val="nil"/>
            </w:tcBorders>
            <w:vAlign w:val="center"/>
            <w:hideMark/>
          </w:tcPr>
          <w:p w14:paraId="61AC9839" w14:textId="77777777" w:rsidR="00D346AC" w:rsidRPr="00940237" w:rsidRDefault="00D346AC" w:rsidP="00D346AC">
            <w:pPr>
              <w:rPr>
                <w:b/>
                <w:bCs/>
                <w:color w:val="000000"/>
                <w:sz w:val="14"/>
                <w:szCs w:val="14"/>
              </w:rPr>
            </w:pPr>
            <w:r w:rsidRPr="00940237">
              <w:rPr>
                <w:b/>
                <w:bCs/>
                <w:color w:val="000000"/>
                <w:sz w:val="14"/>
                <w:szCs w:val="14"/>
              </w:rPr>
              <w:t>Diğer Değişiklikler Nedeniyle Artış /Azalış</w:t>
            </w:r>
          </w:p>
        </w:tc>
        <w:tc>
          <w:tcPr>
            <w:tcW w:w="279" w:type="pct"/>
            <w:tcBorders>
              <w:top w:val="nil"/>
              <w:left w:val="nil"/>
              <w:bottom w:val="nil"/>
              <w:right w:val="nil"/>
            </w:tcBorders>
            <w:vAlign w:val="center"/>
            <w:hideMark/>
          </w:tcPr>
          <w:p w14:paraId="3558BA98"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27FB24AC" w14:textId="7A981246"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68BAB0F3" w14:textId="64B7BA7D"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5D234BA4" w14:textId="286B03F2"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2E19CBF7" w14:textId="3B951AF3"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2EB28019" w14:textId="0B4491C0"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10E90FDC" w14:textId="49300309"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5812170E" w14:textId="2E6A803A"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490B4D66" w14:textId="360DA4C9"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51A52FAD" w14:textId="35B4D003"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4922CFB9" w14:textId="421C1964"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5787B7CF" w14:textId="61FD335D" w:rsidR="00D346AC" w:rsidRPr="00940237" w:rsidRDefault="00D346AC" w:rsidP="009D3CB8">
            <w:pPr>
              <w:jc w:val="right"/>
              <w:rPr>
                <w:b/>
                <w:bCs/>
                <w:color w:val="000000"/>
                <w:sz w:val="14"/>
                <w:szCs w:val="14"/>
              </w:rPr>
            </w:pPr>
            <w:r w:rsidRPr="00940237">
              <w:rPr>
                <w:b/>
                <w:bCs/>
                <w:sz w:val="14"/>
                <w:szCs w:val="14"/>
              </w:rPr>
              <w:t>-</w:t>
            </w:r>
          </w:p>
        </w:tc>
        <w:tc>
          <w:tcPr>
            <w:tcW w:w="205" w:type="pct"/>
            <w:tcBorders>
              <w:top w:val="nil"/>
              <w:left w:val="nil"/>
              <w:bottom w:val="nil"/>
              <w:right w:val="nil"/>
            </w:tcBorders>
            <w:vAlign w:val="bottom"/>
            <w:hideMark/>
          </w:tcPr>
          <w:p w14:paraId="0CA3649B" w14:textId="5A2110AC" w:rsidR="00D346AC" w:rsidRPr="00940237" w:rsidRDefault="00D346AC" w:rsidP="009D3CB8">
            <w:pPr>
              <w:jc w:val="right"/>
              <w:rPr>
                <w:b/>
                <w:bCs/>
                <w:color w:val="000000"/>
                <w:sz w:val="14"/>
                <w:szCs w:val="14"/>
              </w:rPr>
            </w:pPr>
            <w:r w:rsidRPr="00940237">
              <w:rPr>
                <w:b/>
                <w:bCs/>
                <w:sz w:val="14"/>
                <w:szCs w:val="14"/>
              </w:rPr>
              <w:t>-</w:t>
            </w:r>
          </w:p>
        </w:tc>
        <w:tc>
          <w:tcPr>
            <w:tcW w:w="278" w:type="pct"/>
            <w:tcBorders>
              <w:top w:val="nil"/>
              <w:left w:val="nil"/>
              <w:bottom w:val="nil"/>
              <w:right w:val="nil"/>
            </w:tcBorders>
            <w:vAlign w:val="bottom"/>
            <w:hideMark/>
          </w:tcPr>
          <w:p w14:paraId="73575111" w14:textId="54F6C029" w:rsidR="00D346AC" w:rsidRPr="00940237" w:rsidRDefault="00D346AC" w:rsidP="009D3CB8">
            <w:pPr>
              <w:jc w:val="right"/>
              <w:rPr>
                <w:b/>
                <w:bCs/>
                <w:color w:val="000000"/>
                <w:sz w:val="14"/>
                <w:szCs w:val="14"/>
              </w:rPr>
            </w:pPr>
            <w:r w:rsidRPr="00940237">
              <w:rPr>
                <w:b/>
                <w:bCs/>
                <w:sz w:val="14"/>
                <w:szCs w:val="14"/>
              </w:rPr>
              <w:t>-</w:t>
            </w:r>
          </w:p>
        </w:tc>
        <w:tc>
          <w:tcPr>
            <w:tcW w:w="334" w:type="pct"/>
            <w:tcBorders>
              <w:top w:val="nil"/>
              <w:left w:val="nil"/>
              <w:bottom w:val="nil"/>
            </w:tcBorders>
            <w:vAlign w:val="bottom"/>
            <w:hideMark/>
          </w:tcPr>
          <w:p w14:paraId="77CDF34E" w14:textId="687E9315"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32FBFA89" w14:textId="7CE441EA"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07C735B6" w14:textId="2FE363C3"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27C678B4" w14:textId="77777777" w:rsidTr="009D3CB8">
        <w:trPr>
          <w:trHeight w:val="113"/>
        </w:trPr>
        <w:tc>
          <w:tcPr>
            <w:tcW w:w="168" w:type="pct"/>
            <w:tcBorders>
              <w:top w:val="nil"/>
              <w:left w:val="single" w:sz="4" w:space="0" w:color="auto"/>
              <w:bottom w:val="nil"/>
              <w:right w:val="nil"/>
            </w:tcBorders>
            <w:vAlign w:val="center"/>
            <w:hideMark/>
          </w:tcPr>
          <w:p w14:paraId="1F6DD34D" w14:textId="77777777" w:rsidR="00D346AC" w:rsidRPr="00940237" w:rsidRDefault="00D346AC" w:rsidP="00D346AC">
            <w:pPr>
              <w:rPr>
                <w:b/>
                <w:bCs/>
                <w:color w:val="000000"/>
                <w:sz w:val="14"/>
                <w:szCs w:val="14"/>
              </w:rPr>
            </w:pPr>
            <w:r w:rsidRPr="00940237">
              <w:rPr>
                <w:b/>
                <w:bCs/>
                <w:color w:val="000000"/>
                <w:sz w:val="14"/>
                <w:szCs w:val="14"/>
              </w:rPr>
              <w:t>XI.</w:t>
            </w:r>
          </w:p>
        </w:tc>
        <w:tc>
          <w:tcPr>
            <w:tcW w:w="938" w:type="pct"/>
            <w:tcBorders>
              <w:top w:val="nil"/>
              <w:left w:val="nil"/>
              <w:bottom w:val="nil"/>
              <w:right w:val="nil"/>
            </w:tcBorders>
            <w:vAlign w:val="center"/>
            <w:hideMark/>
          </w:tcPr>
          <w:p w14:paraId="534FE353" w14:textId="77777777" w:rsidR="00D346AC" w:rsidRPr="00940237" w:rsidRDefault="00D346AC" w:rsidP="00D346AC">
            <w:pPr>
              <w:rPr>
                <w:b/>
                <w:bCs/>
                <w:color w:val="000000"/>
                <w:sz w:val="14"/>
                <w:szCs w:val="14"/>
              </w:rPr>
            </w:pPr>
            <w:r w:rsidRPr="00940237">
              <w:rPr>
                <w:b/>
                <w:bCs/>
                <w:color w:val="000000"/>
                <w:sz w:val="14"/>
                <w:szCs w:val="14"/>
              </w:rPr>
              <w:t>Kâr Dağıtımı</w:t>
            </w:r>
          </w:p>
        </w:tc>
        <w:tc>
          <w:tcPr>
            <w:tcW w:w="279" w:type="pct"/>
            <w:tcBorders>
              <w:top w:val="nil"/>
              <w:left w:val="nil"/>
              <w:bottom w:val="nil"/>
              <w:right w:val="nil"/>
            </w:tcBorders>
            <w:vAlign w:val="center"/>
            <w:hideMark/>
          </w:tcPr>
          <w:p w14:paraId="3AD0D1C7" w14:textId="77777777" w:rsidR="00D346AC" w:rsidRPr="00940237" w:rsidRDefault="00D346AC" w:rsidP="00D346AC">
            <w:pPr>
              <w:rPr>
                <w:b/>
                <w:bCs/>
                <w:color w:val="000000"/>
                <w:sz w:val="14"/>
                <w:szCs w:val="14"/>
              </w:rPr>
            </w:pPr>
          </w:p>
        </w:tc>
        <w:tc>
          <w:tcPr>
            <w:tcW w:w="230" w:type="pct"/>
            <w:tcBorders>
              <w:top w:val="nil"/>
              <w:left w:val="nil"/>
              <w:bottom w:val="nil"/>
              <w:right w:val="nil"/>
            </w:tcBorders>
            <w:vAlign w:val="bottom"/>
            <w:hideMark/>
          </w:tcPr>
          <w:p w14:paraId="780C84F9" w14:textId="0DB595A8" w:rsidR="00D346AC" w:rsidRPr="00940237" w:rsidRDefault="00D346AC" w:rsidP="009D3CB8">
            <w:pPr>
              <w:jc w:val="right"/>
              <w:rPr>
                <w:b/>
                <w:bCs/>
                <w:color w:val="000000"/>
                <w:sz w:val="14"/>
                <w:szCs w:val="14"/>
              </w:rPr>
            </w:pPr>
            <w:r w:rsidRPr="00940237">
              <w:rPr>
                <w:b/>
                <w:bCs/>
                <w:sz w:val="14"/>
                <w:szCs w:val="14"/>
              </w:rPr>
              <w:t>-</w:t>
            </w:r>
          </w:p>
        </w:tc>
        <w:tc>
          <w:tcPr>
            <w:tcW w:w="228" w:type="pct"/>
            <w:tcBorders>
              <w:top w:val="nil"/>
              <w:left w:val="nil"/>
              <w:bottom w:val="nil"/>
              <w:right w:val="nil"/>
            </w:tcBorders>
            <w:vAlign w:val="bottom"/>
            <w:hideMark/>
          </w:tcPr>
          <w:p w14:paraId="135641D1" w14:textId="1359D98D"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nil"/>
              <w:left w:val="nil"/>
              <w:bottom w:val="nil"/>
              <w:right w:val="nil"/>
            </w:tcBorders>
            <w:vAlign w:val="bottom"/>
            <w:hideMark/>
          </w:tcPr>
          <w:p w14:paraId="6F279E0E" w14:textId="6995EA9A"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nil"/>
              <w:left w:val="nil"/>
              <w:bottom w:val="nil"/>
              <w:right w:val="nil"/>
            </w:tcBorders>
            <w:vAlign w:val="bottom"/>
            <w:hideMark/>
          </w:tcPr>
          <w:p w14:paraId="5DE76297" w14:textId="7B21128B" w:rsidR="00D346AC" w:rsidRPr="00940237" w:rsidRDefault="00D346AC" w:rsidP="009D3CB8">
            <w:pPr>
              <w:jc w:val="right"/>
              <w:rPr>
                <w:b/>
                <w:bCs/>
                <w:color w:val="000000"/>
                <w:sz w:val="14"/>
                <w:szCs w:val="14"/>
              </w:rPr>
            </w:pPr>
            <w:r w:rsidRPr="00940237">
              <w:rPr>
                <w:b/>
                <w:bCs/>
                <w:sz w:val="14"/>
                <w:szCs w:val="14"/>
              </w:rPr>
              <w:t>-</w:t>
            </w:r>
          </w:p>
        </w:tc>
        <w:tc>
          <w:tcPr>
            <w:tcW w:w="159" w:type="pct"/>
            <w:tcBorders>
              <w:top w:val="nil"/>
              <w:left w:val="nil"/>
              <w:bottom w:val="nil"/>
              <w:right w:val="nil"/>
            </w:tcBorders>
            <w:vAlign w:val="bottom"/>
            <w:hideMark/>
          </w:tcPr>
          <w:p w14:paraId="10BE1D17" w14:textId="0221FFA8"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686EB3D9" w14:textId="1DB2486E" w:rsidR="00D346AC" w:rsidRPr="00940237" w:rsidRDefault="00D346AC" w:rsidP="009D3CB8">
            <w:pPr>
              <w:jc w:val="right"/>
              <w:rPr>
                <w:b/>
                <w:bCs/>
                <w:color w:val="000000"/>
                <w:sz w:val="14"/>
                <w:szCs w:val="14"/>
              </w:rPr>
            </w:pPr>
            <w:r w:rsidRPr="00940237">
              <w:rPr>
                <w:b/>
                <w:bCs/>
                <w:sz w:val="14"/>
                <w:szCs w:val="14"/>
              </w:rPr>
              <w:t>-</w:t>
            </w:r>
          </w:p>
        </w:tc>
        <w:tc>
          <w:tcPr>
            <w:tcW w:w="157" w:type="pct"/>
            <w:tcBorders>
              <w:top w:val="nil"/>
              <w:left w:val="nil"/>
              <w:bottom w:val="nil"/>
              <w:right w:val="nil"/>
            </w:tcBorders>
            <w:vAlign w:val="bottom"/>
            <w:hideMark/>
          </w:tcPr>
          <w:p w14:paraId="79F68A62" w14:textId="73D3DE56"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nil"/>
              <w:left w:val="nil"/>
              <w:bottom w:val="nil"/>
              <w:right w:val="nil"/>
            </w:tcBorders>
            <w:vAlign w:val="bottom"/>
            <w:hideMark/>
          </w:tcPr>
          <w:p w14:paraId="0227C9CA" w14:textId="48B334F4"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nil"/>
              <w:left w:val="nil"/>
              <w:bottom w:val="nil"/>
              <w:right w:val="nil"/>
            </w:tcBorders>
            <w:vAlign w:val="bottom"/>
            <w:hideMark/>
          </w:tcPr>
          <w:p w14:paraId="4B750B58" w14:textId="02A116EF" w:rsidR="00D346AC" w:rsidRPr="00940237" w:rsidRDefault="00D346AC" w:rsidP="009D3CB8">
            <w:pPr>
              <w:jc w:val="right"/>
              <w:rPr>
                <w:b/>
                <w:bCs/>
                <w:color w:val="000000"/>
                <w:sz w:val="14"/>
                <w:szCs w:val="14"/>
              </w:rPr>
            </w:pPr>
            <w:r w:rsidRPr="00940237">
              <w:rPr>
                <w:b/>
                <w:bCs/>
                <w:sz w:val="14"/>
                <w:szCs w:val="14"/>
              </w:rPr>
              <w:t>-</w:t>
            </w:r>
          </w:p>
        </w:tc>
        <w:tc>
          <w:tcPr>
            <w:tcW w:w="160" w:type="pct"/>
            <w:tcBorders>
              <w:top w:val="nil"/>
              <w:left w:val="nil"/>
              <w:bottom w:val="nil"/>
              <w:right w:val="nil"/>
            </w:tcBorders>
            <w:vAlign w:val="bottom"/>
            <w:hideMark/>
          </w:tcPr>
          <w:p w14:paraId="64411B51" w14:textId="165EFD48"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nil"/>
              <w:left w:val="nil"/>
              <w:bottom w:val="nil"/>
              <w:right w:val="nil"/>
            </w:tcBorders>
            <w:vAlign w:val="bottom"/>
            <w:hideMark/>
          </w:tcPr>
          <w:p w14:paraId="30C1D5EF" w14:textId="632BEB70" w:rsidR="00D346AC" w:rsidRPr="00940237" w:rsidRDefault="00D346AC" w:rsidP="009D3CB8">
            <w:pPr>
              <w:jc w:val="right"/>
              <w:rPr>
                <w:b/>
                <w:bCs/>
                <w:color w:val="000000"/>
                <w:sz w:val="14"/>
                <w:szCs w:val="14"/>
              </w:rPr>
            </w:pPr>
            <w:r w:rsidRPr="00940237">
              <w:rPr>
                <w:b/>
                <w:bCs/>
                <w:sz w:val="14"/>
                <w:szCs w:val="14"/>
              </w:rPr>
              <w:t>1.340.594</w:t>
            </w:r>
          </w:p>
        </w:tc>
        <w:tc>
          <w:tcPr>
            <w:tcW w:w="205" w:type="pct"/>
            <w:tcBorders>
              <w:top w:val="nil"/>
              <w:left w:val="nil"/>
              <w:bottom w:val="nil"/>
              <w:right w:val="nil"/>
            </w:tcBorders>
            <w:vAlign w:val="bottom"/>
            <w:hideMark/>
          </w:tcPr>
          <w:p w14:paraId="1738EDB2" w14:textId="7A52E50E" w:rsidR="00D346AC" w:rsidRPr="00940237" w:rsidRDefault="00D346AC" w:rsidP="009D3CB8">
            <w:pPr>
              <w:jc w:val="right"/>
              <w:rPr>
                <w:b/>
                <w:bCs/>
                <w:color w:val="000000"/>
                <w:sz w:val="14"/>
                <w:szCs w:val="14"/>
              </w:rPr>
            </w:pPr>
            <w:r w:rsidRPr="00940237">
              <w:rPr>
                <w:b/>
                <w:bCs/>
                <w:sz w:val="14"/>
                <w:szCs w:val="14"/>
              </w:rPr>
              <w:t>13.048</w:t>
            </w:r>
          </w:p>
        </w:tc>
        <w:tc>
          <w:tcPr>
            <w:tcW w:w="278" w:type="pct"/>
            <w:tcBorders>
              <w:top w:val="nil"/>
              <w:left w:val="nil"/>
              <w:bottom w:val="nil"/>
              <w:right w:val="nil"/>
            </w:tcBorders>
            <w:vAlign w:val="bottom"/>
            <w:hideMark/>
          </w:tcPr>
          <w:p w14:paraId="7E037E28" w14:textId="4723029C" w:rsidR="00D346AC" w:rsidRPr="00940237" w:rsidRDefault="00D346AC" w:rsidP="009D3CB8">
            <w:pPr>
              <w:jc w:val="right"/>
              <w:rPr>
                <w:b/>
                <w:bCs/>
                <w:color w:val="000000"/>
                <w:sz w:val="14"/>
                <w:szCs w:val="14"/>
              </w:rPr>
            </w:pPr>
            <w:r w:rsidRPr="00940237">
              <w:rPr>
                <w:b/>
                <w:bCs/>
                <w:sz w:val="14"/>
                <w:szCs w:val="14"/>
              </w:rPr>
              <w:t>(1.353.642)</w:t>
            </w:r>
          </w:p>
        </w:tc>
        <w:tc>
          <w:tcPr>
            <w:tcW w:w="334" w:type="pct"/>
            <w:tcBorders>
              <w:top w:val="nil"/>
              <w:left w:val="nil"/>
              <w:bottom w:val="nil"/>
            </w:tcBorders>
            <w:vAlign w:val="bottom"/>
            <w:hideMark/>
          </w:tcPr>
          <w:p w14:paraId="670BC315" w14:textId="0BCA5583"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nil"/>
              <w:left w:val="nil"/>
              <w:bottom w:val="nil"/>
              <w:right w:val="nil"/>
            </w:tcBorders>
            <w:vAlign w:val="bottom"/>
            <w:hideMark/>
          </w:tcPr>
          <w:p w14:paraId="4947F4E3" w14:textId="4FC21F15"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nil"/>
              <w:left w:val="nil"/>
              <w:bottom w:val="nil"/>
              <w:right w:val="single" w:sz="4" w:space="0" w:color="auto"/>
            </w:tcBorders>
            <w:vAlign w:val="bottom"/>
            <w:hideMark/>
          </w:tcPr>
          <w:p w14:paraId="688A96C2" w14:textId="5F389CBB" w:rsidR="00D346AC" w:rsidRPr="00940237" w:rsidRDefault="00D346AC" w:rsidP="009D3CB8">
            <w:pPr>
              <w:jc w:val="right"/>
              <w:rPr>
                <w:b/>
                <w:bCs/>
                <w:color w:val="000000"/>
                <w:sz w:val="14"/>
                <w:szCs w:val="14"/>
                <w:lang w:eastAsia="tr-TR"/>
              </w:rPr>
            </w:pPr>
            <w:r w:rsidRPr="00940237">
              <w:rPr>
                <w:b/>
                <w:bCs/>
                <w:sz w:val="14"/>
                <w:szCs w:val="14"/>
              </w:rPr>
              <w:t>-</w:t>
            </w:r>
          </w:p>
        </w:tc>
      </w:tr>
      <w:tr w:rsidR="00D346AC" w:rsidRPr="00940237" w14:paraId="02D487E8" w14:textId="77777777" w:rsidTr="009D3CB8">
        <w:trPr>
          <w:trHeight w:val="113"/>
        </w:trPr>
        <w:tc>
          <w:tcPr>
            <w:tcW w:w="168" w:type="pct"/>
            <w:tcBorders>
              <w:top w:val="nil"/>
              <w:left w:val="single" w:sz="4" w:space="0" w:color="auto"/>
              <w:bottom w:val="nil"/>
              <w:right w:val="nil"/>
            </w:tcBorders>
            <w:vAlign w:val="center"/>
            <w:hideMark/>
          </w:tcPr>
          <w:p w14:paraId="04115E45" w14:textId="77777777" w:rsidR="00D346AC" w:rsidRPr="00940237" w:rsidRDefault="00D346AC" w:rsidP="00D346AC">
            <w:pPr>
              <w:rPr>
                <w:color w:val="000000"/>
                <w:sz w:val="14"/>
                <w:szCs w:val="14"/>
              </w:rPr>
            </w:pPr>
            <w:r w:rsidRPr="00940237">
              <w:rPr>
                <w:color w:val="000000"/>
                <w:sz w:val="14"/>
                <w:szCs w:val="14"/>
              </w:rPr>
              <w:t>11.1</w:t>
            </w:r>
          </w:p>
        </w:tc>
        <w:tc>
          <w:tcPr>
            <w:tcW w:w="938" w:type="pct"/>
            <w:tcBorders>
              <w:top w:val="nil"/>
              <w:left w:val="nil"/>
              <w:bottom w:val="nil"/>
              <w:right w:val="nil"/>
            </w:tcBorders>
            <w:vAlign w:val="center"/>
            <w:hideMark/>
          </w:tcPr>
          <w:p w14:paraId="295A3E7B" w14:textId="77777777" w:rsidR="00D346AC" w:rsidRPr="00940237" w:rsidRDefault="00D346AC" w:rsidP="00D346AC">
            <w:pPr>
              <w:rPr>
                <w:color w:val="000000"/>
                <w:sz w:val="14"/>
                <w:szCs w:val="14"/>
              </w:rPr>
            </w:pPr>
            <w:r w:rsidRPr="00940237">
              <w:rPr>
                <w:color w:val="000000"/>
                <w:sz w:val="14"/>
                <w:szCs w:val="14"/>
              </w:rPr>
              <w:t>Dağıtılan Temettü</w:t>
            </w:r>
          </w:p>
        </w:tc>
        <w:tc>
          <w:tcPr>
            <w:tcW w:w="279" w:type="pct"/>
            <w:tcBorders>
              <w:top w:val="nil"/>
              <w:left w:val="nil"/>
              <w:bottom w:val="nil"/>
              <w:right w:val="nil"/>
            </w:tcBorders>
            <w:vAlign w:val="center"/>
            <w:hideMark/>
          </w:tcPr>
          <w:p w14:paraId="061BBE1E" w14:textId="77777777" w:rsidR="00D346AC" w:rsidRPr="00940237" w:rsidRDefault="00D346AC" w:rsidP="00D346AC">
            <w:pPr>
              <w:rPr>
                <w:color w:val="000000"/>
                <w:sz w:val="14"/>
                <w:szCs w:val="14"/>
              </w:rPr>
            </w:pPr>
          </w:p>
        </w:tc>
        <w:tc>
          <w:tcPr>
            <w:tcW w:w="230" w:type="pct"/>
            <w:tcBorders>
              <w:top w:val="nil"/>
              <w:left w:val="nil"/>
              <w:bottom w:val="nil"/>
              <w:right w:val="nil"/>
            </w:tcBorders>
            <w:vAlign w:val="bottom"/>
            <w:hideMark/>
          </w:tcPr>
          <w:p w14:paraId="715938AC" w14:textId="0173464A" w:rsidR="00D346AC" w:rsidRPr="00940237" w:rsidRDefault="00D346AC" w:rsidP="009D3CB8">
            <w:pPr>
              <w:jc w:val="right"/>
              <w:rPr>
                <w:color w:val="000000"/>
                <w:sz w:val="14"/>
                <w:szCs w:val="14"/>
              </w:rPr>
            </w:pPr>
            <w:r w:rsidRPr="00940237">
              <w:rPr>
                <w:sz w:val="14"/>
                <w:szCs w:val="14"/>
              </w:rPr>
              <w:t>-</w:t>
            </w:r>
          </w:p>
        </w:tc>
        <w:tc>
          <w:tcPr>
            <w:tcW w:w="228" w:type="pct"/>
            <w:tcBorders>
              <w:top w:val="nil"/>
              <w:left w:val="nil"/>
              <w:bottom w:val="nil"/>
              <w:right w:val="nil"/>
            </w:tcBorders>
            <w:vAlign w:val="bottom"/>
            <w:hideMark/>
          </w:tcPr>
          <w:p w14:paraId="06E00C09" w14:textId="722D3BA1" w:rsidR="00D346AC" w:rsidRPr="00940237" w:rsidRDefault="00D346AC" w:rsidP="009D3CB8">
            <w:pPr>
              <w:jc w:val="right"/>
              <w:rPr>
                <w:color w:val="000000"/>
                <w:sz w:val="14"/>
                <w:szCs w:val="14"/>
              </w:rPr>
            </w:pPr>
            <w:r w:rsidRPr="00940237">
              <w:rPr>
                <w:sz w:val="14"/>
                <w:szCs w:val="14"/>
              </w:rPr>
              <w:t>-</w:t>
            </w:r>
          </w:p>
        </w:tc>
        <w:tc>
          <w:tcPr>
            <w:tcW w:w="218" w:type="pct"/>
            <w:tcBorders>
              <w:top w:val="nil"/>
              <w:left w:val="nil"/>
              <w:bottom w:val="nil"/>
              <w:right w:val="nil"/>
            </w:tcBorders>
            <w:vAlign w:val="bottom"/>
            <w:hideMark/>
          </w:tcPr>
          <w:p w14:paraId="5C3A57F6" w14:textId="05E1543B" w:rsidR="00D346AC" w:rsidRPr="00940237" w:rsidRDefault="00D346AC" w:rsidP="009D3CB8">
            <w:pPr>
              <w:jc w:val="right"/>
              <w:rPr>
                <w:color w:val="000000"/>
                <w:sz w:val="14"/>
                <w:szCs w:val="14"/>
              </w:rPr>
            </w:pPr>
            <w:r w:rsidRPr="00940237">
              <w:rPr>
                <w:sz w:val="14"/>
                <w:szCs w:val="14"/>
              </w:rPr>
              <w:t>-</w:t>
            </w:r>
          </w:p>
        </w:tc>
        <w:tc>
          <w:tcPr>
            <w:tcW w:w="245" w:type="pct"/>
            <w:tcBorders>
              <w:top w:val="nil"/>
              <w:left w:val="nil"/>
              <w:bottom w:val="nil"/>
              <w:right w:val="nil"/>
            </w:tcBorders>
            <w:vAlign w:val="bottom"/>
            <w:hideMark/>
          </w:tcPr>
          <w:p w14:paraId="454D5607" w14:textId="4AE66160" w:rsidR="00D346AC" w:rsidRPr="00940237" w:rsidRDefault="00D346AC" w:rsidP="009D3CB8">
            <w:pPr>
              <w:jc w:val="right"/>
              <w:rPr>
                <w:color w:val="000000"/>
                <w:sz w:val="14"/>
                <w:szCs w:val="14"/>
              </w:rPr>
            </w:pPr>
            <w:r w:rsidRPr="00940237">
              <w:rPr>
                <w:sz w:val="14"/>
                <w:szCs w:val="14"/>
              </w:rPr>
              <w:t>-</w:t>
            </w:r>
          </w:p>
        </w:tc>
        <w:tc>
          <w:tcPr>
            <w:tcW w:w="159" w:type="pct"/>
            <w:tcBorders>
              <w:top w:val="nil"/>
              <w:left w:val="nil"/>
              <w:bottom w:val="nil"/>
              <w:right w:val="nil"/>
            </w:tcBorders>
            <w:vAlign w:val="bottom"/>
            <w:hideMark/>
          </w:tcPr>
          <w:p w14:paraId="42EA2655" w14:textId="41F898B7"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2BCD51EA" w14:textId="2D443276" w:rsidR="00D346AC" w:rsidRPr="00940237" w:rsidRDefault="00D346AC" w:rsidP="009D3CB8">
            <w:pPr>
              <w:jc w:val="right"/>
              <w:rPr>
                <w:color w:val="000000"/>
                <w:sz w:val="14"/>
                <w:szCs w:val="14"/>
              </w:rPr>
            </w:pPr>
            <w:r w:rsidRPr="00940237">
              <w:rPr>
                <w:sz w:val="14"/>
                <w:szCs w:val="14"/>
              </w:rPr>
              <w:t>-</w:t>
            </w:r>
          </w:p>
        </w:tc>
        <w:tc>
          <w:tcPr>
            <w:tcW w:w="157" w:type="pct"/>
            <w:tcBorders>
              <w:top w:val="nil"/>
              <w:left w:val="nil"/>
              <w:bottom w:val="nil"/>
              <w:right w:val="nil"/>
            </w:tcBorders>
            <w:vAlign w:val="bottom"/>
            <w:hideMark/>
          </w:tcPr>
          <w:p w14:paraId="7ECC38F9" w14:textId="2B1EC6E1" w:rsidR="00D346AC" w:rsidRPr="00940237" w:rsidRDefault="00D346AC" w:rsidP="009D3CB8">
            <w:pPr>
              <w:jc w:val="right"/>
              <w:rPr>
                <w:color w:val="000000"/>
                <w:sz w:val="14"/>
                <w:szCs w:val="14"/>
              </w:rPr>
            </w:pPr>
            <w:r w:rsidRPr="00940237">
              <w:rPr>
                <w:sz w:val="14"/>
                <w:szCs w:val="14"/>
              </w:rPr>
              <w:t>-</w:t>
            </w:r>
          </w:p>
        </w:tc>
        <w:tc>
          <w:tcPr>
            <w:tcW w:w="151" w:type="pct"/>
            <w:tcBorders>
              <w:top w:val="nil"/>
              <w:left w:val="nil"/>
              <w:bottom w:val="nil"/>
              <w:right w:val="nil"/>
            </w:tcBorders>
            <w:vAlign w:val="bottom"/>
            <w:hideMark/>
          </w:tcPr>
          <w:p w14:paraId="7BB2A6C8" w14:textId="3263DD02" w:rsidR="00D346AC" w:rsidRPr="00940237" w:rsidRDefault="00D346AC" w:rsidP="009D3CB8">
            <w:pPr>
              <w:jc w:val="right"/>
              <w:rPr>
                <w:color w:val="000000"/>
                <w:sz w:val="14"/>
                <w:szCs w:val="14"/>
              </w:rPr>
            </w:pPr>
            <w:r w:rsidRPr="00940237">
              <w:rPr>
                <w:sz w:val="14"/>
                <w:szCs w:val="14"/>
              </w:rPr>
              <w:t>-</w:t>
            </w:r>
          </w:p>
        </w:tc>
        <w:tc>
          <w:tcPr>
            <w:tcW w:w="224" w:type="pct"/>
            <w:tcBorders>
              <w:top w:val="nil"/>
              <w:left w:val="nil"/>
              <w:bottom w:val="nil"/>
              <w:right w:val="nil"/>
            </w:tcBorders>
            <w:vAlign w:val="bottom"/>
            <w:hideMark/>
          </w:tcPr>
          <w:p w14:paraId="0FB55074" w14:textId="0D1C8203" w:rsidR="00D346AC" w:rsidRPr="00940237" w:rsidRDefault="00D346AC" w:rsidP="009D3CB8">
            <w:pPr>
              <w:jc w:val="right"/>
              <w:rPr>
                <w:color w:val="000000"/>
                <w:sz w:val="14"/>
                <w:szCs w:val="14"/>
              </w:rPr>
            </w:pPr>
            <w:r w:rsidRPr="00940237">
              <w:rPr>
                <w:sz w:val="14"/>
                <w:szCs w:val="14"/>
              </w:rPr>
              <w:t>-</w:t>
            </w:r>
          </w:p>
        </w:tc>
        <w:tc>
          <w:tcPr>
            <w:tcW w:w="160" w:type="pct"/>
            <w:tcBorders>
              <w:top w:val="nil"/>
              <w:left w:val="nil"/>
              <w:bottom w:val="nil"/>
              <w:right w:val="nil"/>
            </w:tcBorders>
            <w:vAlign w:val="bottom"/>
            <w:hideMark/>
          </w:tcPr>
          <w:p w14:paraId="39DC271E" w14:textId="36A1BB17" w:rsidR="00D346AC" w:rsidRPr="00940237" w:rsidRDefault="00D346AC" w:rsidP="009D3CB8">
            <w:pPr>
              <w:jc w:val="right"/>
              <w:rPr>
                <w:color w:val="000000"/>
                <w:sz w:val="14"/>
                <w:szCs w:val="14"/>
              </w:rPr>
            </w:pPr>
            <w:r w:rsidRPr="00940237">
              <w:rPr>
                <w:sz w:val="14"/>
                <w:szCs w:val="14"/>
              </w:rPr>
              <w:t>-</w:t>
            </w:r>
          </w:p>
        </w:tc>
        <w:tc>
          <w:tcPr>
            <w:tcW w:w="262" w:type="pct"/>
            <w:tcBorders>
              <w:top w:val="nil"/>
              <w:left w:val="nil"/>
              <w:bottom w:val="nil"/>
              <w:right w:val="nil"/>
            </w:tcBorders>
            <w:vAlign w:val="bottom"/>
            <w:hideMark/>
          </w:tcPr>
          <w:p w14:paraId="4DD56D7C" w14:textId="2DABAF51" w:rsidR="00D346AC" w:rsidRPr="00940237" w:rsidRDefault="00D346AC" w:rsidP="009D3CB8">
            <w:pPr>
              <w:jc w:val="right"/>
              <w:rPr>
                <w:color w:val="000000"/>
                <w:sz w:val="14"/>
                <w:szCs w:val="14"/>
              </w:rPr>
            </w:pPr>
            <w:r w:rsidRPr="00940237">
              <w:rPr>
                <w:sz w:val="14"/>
                <w:szCs w:val="14"/>
              </w:rPr>
              <w:t>-</w:t>
            </w:r>
          </w:p>
        </w:tc>
        <w:tc>
          <w:tcPr>
            <w:tcW w:w="205" w:type="pct"/>
            <w:tcBorders>
              <w:top w:val="nil"/>
              <w:left w:val="nil"/>
              <w:bottom w:val="nil"/>
              <w:right w:val="nil"/>
            </w:tcBorders>
            <w:vAlign w:val="bottom"/>
            <w:hideMark/>
          </w:tcPr>
          <w:p w14:paraId="0FD601BF" w14:textId="564DCBA6" w:rsidR="00D346AC" w:rsidRPr="00940237" w:rsidRDefault="00D346AC" w:rsidP="009D3CB8">
            <w:pPr>
              <w:jc w:val="right"/>
              <w:rPr>
                <w:color w:val="000000"/>
                <w:sz w:val="14"/>
                <w:szCs w:val="14"/>
              </w:rPr>
            </w:pPr>
            <w:r w:rsidRPr="00940237">
              <w:rPr>
                <w:sz w:val="14"/>
                <w:szCs w:val="14"/>
              </w:rPr>
              <w:t>-</w:t>
            </w:r>
          </w:p>
        </w:tc>
        <w:tc>
          <w:tcPr>
            <w:tcW w:w="278" w:type="pct"/>
            <w:tcBorders>
              <w:top w:val="nil"/>
              <w:left w:val="nil"/>
              <w:bottom w:val="nil"/>
              <w:right w:val="nil"/>
            </w:tcBorders>
            <w:vAlign w:val="bottom"/>
            <w:hideMark/>
          </w:tcPr>
          <w:p w14:paraId="200DABBE" w14:textId="3AA67779" w:rsidR="00D346AC" w:rsidRPr="00940237" w:rsidRDefault="00D346AC" w:rsidP="009D3CB8">
            <w:pPr>
              <w:jc w:val="right"/>
              <w:rPr>
                <w:color w:val="000000"/>
                <w:sz w:val="14"/>
                <w:szCs w:val="14"/>
              </w:rPr>
            </w:pPr>
            <w:r w:rsidRPr="00940237">
              <w:rPr>
                <w:sz w:val="14"/>
                <w:szCs w:val="14"/>
              </w:rPr>
              <w:t>-</w:t>
            </w:r>
          </w:p>
        </w:tc>
        <w:tc>
          <w:tcPr>
            <w:tcW w:w="334" w:type="pct"/>
            <w:tcBorders>
              <w:top w:val="nil"/>
              <w:left w:val="nil"/>
              <w:bottom w:val="nil"/>
            </w:tcBorders>
            <w:vAlign w:val="bottom"/>
            <w:hideMark/>
          </w:tcPr>
          <w:p w14:paraId="47826A12" w14:textId="496E168E"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712C0A67" w14:textId="620A6841" w:rsidR="00D346AC" w:rsidRPr="00940237" w:rsidRDefault="00D346AC" w:rsidP="009D3CB8">
            <w:pPr>
              <w:jc w:val="right"/>
              <w:rPr>
                <w:color w:val="000000"/>
                <w:sz w:val="14"/>
                <w:szCs w:val="14"/>
                <w:lang w:eastAsia="tr-TR"/>
              </w:rPr>
            </w:pPr>
            <w:r w:rsidRPr="00940237">
              <w:rPr>
                <w:sz w:val="14"/>
                <w:szCs w:val="14"/>
              </w:rPr>
              <w:t>-</w:t>
            </w:r>
          </w:p>
        </w:tc>
        <w:tc>
          <w:tcPr>
            <w:tcW w:w="286" w:type="pct"/>
            <w:tcBorders>
              <w:top w:val="nil"/>
              <w:left w:val="nil"/>
              <w:bottom w:val="nil"/>
              <w:right w:val="single" w:sz="4" w:space="0" w:color="auto"/>
            </w:tcBorders>
            <w:vAlign w:val="bottom"/>
            <w:hideMark/>
          </w:tcPr>
          <w:p w14:paraId="419817C4" w14:textId="11EC660F" w:rsidR="00D346AC" w:rsidRPr="00940237" w:rsidRDefault="00D346AC" w:rsidP="009D3CB8">
            <w:pPr>
              <w:jc w:val="right"/>
              <w:rPr>
                <w:color w:val="000000"/>
                <w:sz w:val="14"/>
                <w:szCs w:val="14"/>
                <w:lang w:eastAsia="tr-TR"/>
              </w:rPr>
            </w:pPr>
            <w:r w:rsidRPr="00940237">
              <w:rPr>
                <w:sz w:val="14"/>
                <w:szCs w:val="14"/>
              </w:rPr>
              <w:t>-</w:t>
            </w:r>
          </w:p>
        </w:tc>
      </w:tr>
      <w:tr w:rsidR="00D346AC" w:rsidRPr="00940237" w14:paraId="78ADBE93" w14:textId="77777777" w:rsidTr="009D3CB8">
        <w:trPr>
          <w:trHeight w:val="113"/>
        </w:trPr>
        <w:tc>
          <w:tcPr>
            <w:tcW w:w="168" w:type="pct"/>
            <w:tcBorders>
              <w:top w:val="nil"/>
              <w:left w:val="single" w:sz="4" w:space="0" w:color="auto"/>
              <w:bottom w:val="nil"/>
              <w:right w:val="nil"/>
            </w:tcBorders>
            <w:vAlign w:val="center"/>
            <w:hideMark/>
          </w:tcPr>
          <w:p w14:paraId="2E6E909F" w14:textId="77777777" w:rsidR="00D346AC" w:rsidRPr="00940237" w:rsidRDefault="00D346AC" w:rsidP="00D346AC">
            <w:pPr>
              <w:rPr>
                <w:color w:val="000000"/>
                <w:sz w:val="14"/>
                <w:szCs w:val="14"/>
              </w:rPr>
            </w:pPr>
            <w:r w:rsidRPr="00940237">
              <w:rPr>
                <w:color w:val="000000"/>
                <w:sz w:val="14"/>
                <w:szCs w:val="14"/>
              </w:rPr>
              <w:t>11.2</w:t>
            </w:r>
          </w:p>
        </w:tc>
        <w:tc>
          <w:tcPr>
            <w:tcW w:w="938" w:type="pct"/>
            <w:tcBorders>
              <w:top w:val="nil"/>
              <w:left w:val="nil"/>
              <w:bottom w:val="nil"/>
              <w:right w:val="nil"/>
            </w:tcBorders>
            <w:vAlign w:val="center"/>
            <w:hideMark/>
          </w:tcPr>
          <w:p w14:paraId="62AEE639" w14:textId="77777777" w:rsidR="00D346AC" w:rsidRPr="00940237" w:rsidRDefault="00D346AC" w:rsidP="00D346AC">
            <w:pPr>
              <w:rPr>
                <w:color w:val="000000"/>
                <w:sz w:val="14"/>
                <w:szCs w:val="14"/>
              </w:rPr>
            </w:pPr>
            <w:r w:rsidRPr="00940237">
              <w:rPr>
                <w:color w:val="000000"/>
                <w:sz w:val="14"/>
                <w:szCs w:val="14"/>
              </w:rPr>
              <w:t>Yedeklere Aktarılan Tutarlar</w:t>
            </w:r>
          </w:p>
        </w:tc>
        <w:tc>
          <w:tcPr>
            <w:tcW w:w="279" w:type="pct"/>
            <w:tcBorders>
              <w:top w:val="nil"/>
              <w:left w:val="nil"/>
              <w:bottom w:val="nil"/>
              <w:right w:val="nil"/>
            </w:tcBorders>
            <w:vAlign w:val="center"/>
            <w:hideMark/>
          </w:tcPr>
          <w:p w14:paraId="6AC30DF8" w14:textId="77777777" w:rsidR="00D346AC" w:rsidRPr="00940237" w:rsidRDefault="00D346AC" w:rsidP="00D346AC">
            <w:pPr>
              <w:rPr>
                <w:color w:val="000000"/>
                <w:sz w:val="14"/>
                <w:szCs w:val="14"/>
              </w:rPr>
            </w:pPr>
          </w:p>
        </w:tc>
        <w:tc>
          <w:tcPr>
            <w:tcW w:w="230" w:type="pct"/>
            <w:tcBorders>
              <w:top w:val="nil"/>
              <w:left w:val="nil"/>
              <w:bottom w:val="nil"/>
              <w:right w:val="nil"/>
            </w:tcBorders>
            <w:vAlign w:val="bottom"/>
            <w:hideMark/>
          </w:tcPr>
          <w:p w14:paraId="57FBC732" w14:textId="5E45D54F" w:rsidR="00D346AC" w:rsidRPr="00940237" w:rsidRDefault="00D346AC" w:rsidP="009D3CB8">
            <w:pPr>
              <w:jc w:val="right"/>
              <w:rPr>
                <w:color w:val="000000"/>
                <w:sz w:val="14"/>
                <w:szCs w:val="14"/>
              </w:rPr>
            </w:pPr>
            <w:r w:rsidRPr="00940237">
              <w:rPr>
                <w:sz w:val="14"/>
                <w:szCs w:val="14"/>
              </w:rPr>
              <w:t>-</w:t>
            </w:r>
          </w:p>
        </w:tc>
        <w:tc>
          <w:tcPr>
            <w:tcW w:w="228" w:type="pct"/>
            <w:tcBorders>
              <w:top w:val="nil"/>
              <w:left w:val="nil"/>
              <w:bottom w:val="nil"/>
              <w:right w:val="nil"/>
            </w:tcBorders>
            <w:vAlign w:val="bottom"/>
            <w:hideMark/>
          </w:tcPr>
          <w:p w14:paraId="7115BCC7" w14:textId="1B740B20" w:rsidR="00D346AC" w:rsidRPr="00940237" w:rsidRDefault="00D346AC" w:rsidP="009D3CB8">
            <w:pPr>
              <w:jc w:val="right"/>
              <w:rPr>
                <w:color w:val="000000"/>
                <w:sz w:val="14"/>
                <w:szCs w:val="14"/>
              </w:rPr>
            </w:pPr>
            <w:r w:rsidRPr="00940237">
              <w:rPr>
                <w:sz w:val="14"/>
                <w:szCs w:val="14"/>
              </w:rPr>
              <w:t>-</w:t>
            </w:r>
          </w:p>
        </w:tc>
        <w:tc>
          <w:tcPr>
            <w:tcW w:w="218" w:type="pct"/>
            <w:tcBorders>
              <w:top w:val="nil"/>
              <w:left w:val="nil"/>
              <w:bottom w:val="nil"/>
              <w:right w:val="nil"/>
            </w:tcBorders>
            <w:vAlign w:val="bottom"/>
            <w:hideMark/>
          </w:tcPr>
          <w:p w14:paraId="69F8028B" w14:textId="7BE875EE" w:rsidR="00D346AC" w:rsidRPr="00940237" w:rsidRDefault="00D346AC" w:rsidP="009D3CB8">
            <w:pPr>
              <w:jc w:val="right"/>
              <w:rPr>
                <w:color w:val="000000"/>
                <w:sz w:val="14"/>
                <w:szCs w:val="14"/>
              </w:rPr>
            </w:pPr>
            <w:r w:rsidRPr="00940237">
              <w:rPr>
                <w:sz w:val="14"/>
                <w:szCs w:val="14"/>
              </w:rPr>
              <w:t>-</w:t>
            </w:r>
          </w:p>
        </w:tc>
        <w:tc>
          <w:tcPr>
            <w:tcW w:w="245" w:type="pct"/>
            <w:tcBorders>
              <w:top w:val="nil"/>
              <w:left w:val="nil"/>
              <w:bottom w:val="nil"/>
              <w:right w:val="nil"/>
            </w:tcBorders>
            <w:vAlign w:val="bottom"/>
            <w:hideMark/>
          </w:tcPr>
          <w:p w14:paraId="6A869032" w14:textId="64BBEF8B" w:rsidR="00D346AC" w:rsidRPr="00940237" w:rsidRDefault="00D346AC" w:rsidP="009D3CB8">
            <w:pPr>
              <w:jc w:val="right"/>
              <w:rPr>
                <w:color w:val="000000"/>
                <w:sz w:val="14"/>
                <w:szCs w:val="14"/>
              </w:rPr>
            </w:pPr>
            <w:r w:rsidRPr="00940237">
              <w:rPr>
                <w:sz w:val="14"/>
                <w:szCs w:val="14"/>
              </w:rPr>
              <w:t>-</w:t>
            </w:r>
          </w:p>
        </w:tc>
        <w:tc>
          <w:tcPr>
            <w:tcW w:w="159" w:type="pct"/>
            <w:tcBorders>
              <w:top w:val="nil"/>
              <w:left w:val="nil"/>
              <w:bottom w:val="nil"/>
              <w:right w:val="nil"/>
            </w:tcBorders>
            <w:vAlign w:val="bottom"/>
            <w:hideMark/>
          </w:tcPr>
          <w:p w14:paraId="4756B81D" w14:textId="22DFFBBB"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64E2043A" w14:textId="0769373E" w:rsidR="00D346AC" w:rsidRPr="00940237" w:rsidRDefault="00D346AC" w:rsidP="009D3CB8">
            <w:pPr>
              <w:jc w:val="right"/>
              <w:rPr>
                <w:color w:val="000000"/>
                <w:sz w:val="14"/>
                <w:szCs w:val="14"/>
              </w:rPr>
            </w:pPr>
            <w:r w:rsidRPr="00940237">
              <w:rPr>
                <w:sz w:val="14"/>
                <w:szCs w:val="14"/>
              </w:rPr>
              <w:t>-</w:t>
            </w:r>
          </w:p>
        </w:tc>
        <w:tc>
          <w:tcPr>
            <w:tcW w:w="157" w:type="pct"/>
            <w:tcBorders>
              <w:top w:val="nil"/>
              <w:left w:val="nil"/>
              <w:bottom w:val="nil"/>
              <w:right w:val="nil"/>
            </w:tcBorders>
            <w:vAlign w:val="bottom"/>
            <w:hideMark/>
          </w:tcPr>
          <w:p w14:paraId="4DC92127" w14:textId="3EEF5B6C" w:rsidR="00D346AC" w:rsidRPr="00940237" w:rsidRDefault="00D346AC" w:rsidP="009D3CB8">
            <w:pPr>
              <w:jc w:val="right"/>
              <w:rPr>
                <w:color w:val="000000"/>
                <w:sz w:val="14"/>
                <w:szCs w:val="14"/>
              </w:rPr>
            </w:pPr>
            <w:r w:rsidRPr="00940237">
              <w:rPr>
                <w:sz w:val="14"/>
                <w:szCs w:val="14"/>
              </w:rPr>
              <w:t>-</w:t>
            </w:r>
          </w:p>
        </w:tc>
        <w:tc>
          <w:tcPr>
            <w:tcW w:w="151" w:type="pct"/>
            <w:tcBorders>
              <w:top w:val="nil"/>
              <w:left w:val="nil"/>
              <w:bottom w:val="nil"/>
              <w:right w:val="nil"/>
            </w:tcBorders>
            <w:vAlign w:val="bottom"/>
            <w:hideMark/>
          </w:tcPr>
          <w:p w14:paraId="3809A737" w14:textId="47015A3E" w:rsidR="00D346AC" w:rsidRPr="00940237" w:rsidRDefault="00D346AC" w:rsidP="009D3CB8">
            <w:pPr>
              <w:jc w:val="right"/>
              <w:rPr>
                <w:color w:val="000000"/>
                <w:sz w:val="14"/>
                <w:szCs w:val="14"/>
              </w:rPr>
            </w:pPr>
            <w:r w:rsidRPr="00940237">
              <w:rPr>
                <w:sz w:val="14"/>
                <w:szCs w:val="14"/>
              </w:rPr>
              <w:t>-</w:t>
            </w:r>
          </w:p>
        </w:tc>
        <w:tc>
          <w:tcPr>
            <w:tcW w:w="224" w:type="pct"/>
            <w:tcBorders>
              <w:top w:val="nil"/>
              <w:left w:val="nil"/>
              <w:bottom w:val="nil"/>
              <w:right w:val="nil"/>
            </w:tcBorders>
            <w:vAlign w:val="bottom"/>
            <w:hideMark/>
          </w:tcPr>
          <w:p w14:paraId="6560BED9" w14:textId="1EFA16BD" w:rsidR="00D346AC" w:rsidRPr="00940237" w:rsidRDefault="00D346AC" w:rsidP="009D3CB8">
            <w:pPr>
              <w:jc w:val="right"/>
              <w:rPr>
                <w:color w:val="000000"/>
                <w:sz w:val="14"/>
                <w:szCs w:val="14"/>
              </w:rPr>
            </w:pPr>
            <w:r w:rsidRPr="00940237">
              <w:rPr>
                <w:sz w:val="14"/>
                <w:szCs w:val="14"/>
              </w:rPr>
              <w:t>-</w:t>
            </w:r>
          </w:p>
        </w:tc>
        <w:tc>
          <w:tcPr>
            <w:tcW w:w="160" w:type="pct"/>
            <w:tcBorders>
              <w:top w:val="nil"/>
              <w:left w:val="nil"/>
              <w:bottom w:val="nil"/>
              <w:right w:val="nil"/>
            </w:tcBorders>
            <w:vAlign w:val="bottom"/>
            <w:hideMark/>
          </w:tcPr>
          <w:p w14:paraId="4B866AD1" w14:textId="7053AEEA" w:rsidR="00D346AC" w:rsidRPr="00940237" w:rsidRDefault="00D346AC" w:rsidP="009D3CB8">
            <w:pPr>
              <w:jc w:val="right"/>
              <w:rPr>
                <w:color w:val="000000"/>
                <w:sz w:val="14"/>
                <w:szCs w:val="14"/>
              </w:rPr>
            </w:pPr>
            <w:r w:rsidRPr="00940237">
              <w:rPr>
                <w:sz w:val="14"/>
                <w:szCs w:val="14"/>
              </w:rPr>
              <w:t>-</w:t>
            </w:r>
          </w:p>
        </w:tc>
        <w:tc>
          <w:tcPr>
            <w:tcW w:w="262" w:type="pct"/>
            <w:tcBorders>
              <w:top w:val="nil"/>
              <w:left w:val="nil"/>
              <w:bottom w:val="nil"/>
              <w:right w:val="nil"/>
            </w:tcBorders>
            <w:vAlign w:val="bottom"/>
            <w:hideMark/>
          </w:tcPr>
          <w:p w14:paraId="7EBCA18C" w14:textId="6A20AA04" w:rsidR="00D346AC" w:rsidRPr="00940237" w:rsidRDefault="00D346AC" w:rsidP="009D3CB8">
            <w:pPr>
              <w:jc w:val="right"/>
              <w:rPr>
                <w:color w:val="000000"/>
                <w:sz w:val="14"/>
                <w:szCs w:val="14"/>
              </w:rPr>
            </w:pPr>
            <w:r w:rsidRPr="00940237">
              <w:rPr>
                <w:sz w:val="14"/>
                <w:szCs w:val="14"/>
              </w:rPr>
              <w:t>-</w:t>
            </w:r>
          </w:p>
        </w:tc>
        <w:tc>
          <w:tcPr>
            <w:tcW w:w="205" w:type="pct"/>
            <w:tcBorders>
              <w:top w:val="nil"/>
              <w:left w:val="nil"/>
              <w:bottom w:val="nil"/>
              <w:right w:val="nil"/>
            </w:tcBorders>
            <w:vAlign w:val="bottom"/>
            <w:hideMark/>
          </w:tcPr>
          <w:p w14:paraId="258E7EF5" w14:textId="388449C5" w:rsidR="00D346AC" w:rsidRPr="00940237" w:rsidRDefault="00D346AC" w:rsidP="009D3CB8">
            <w:pPr>
              <w:jc w:val="right"/>
              <w:rPr>
                <w:color w:val="000000"/>
                <w:sz w:val="14"/>
                <w:szCs w:val="14"/>
              </w:rPr>
            </w:pPr>
            <w:r w:rsidRPr="00940237">
              <w:rPr>
                <w:sz w:val="14"/>
                <w:szCs w:val="14"/>
              </w:rPr>
              <w:t>-</w:t>
            </w:r>
          </w:p>
        </w:tc>
        <w:tc>
          <w:tcPr>
            <w:tcW w:w="278" w:type="pct"/>
            <w:tcBorders>
              <w:top w:val="nil"/>
              <w:left w:val="nil"/>
              <w:bottom w:val="nil"/>
              <w:right w:val="nil"/>
            </w:tcBorders>
            <w:vAlign w:val="bottom"/>
            <w:hideMark/>
          </w:tcPr>
          <w:p w14:paraId="66A943A9" w14:textId="405560E2" w:rsidR="00D346AC" w:rsidRPr="00940237" w:rsidRDefault="00D346AC" w:rsidP="009D3CB8">
            <w:pPr>
              <w:jc w:val="right"/>
              <w:rPr>
                <w:color w:val="000000"/>
                <w:sz w:val="14"/>
                <w:szCs w:val="14"/>
              </w:rPr>
            </w:pPr>
            <w:r w:rsidRPr="00940237">
              <w:rPr>
                <w:sz w:val="14"/>
                <w:szCs w:val="14"/>
              </w:rPr>
              <w:t>-</w:t>
            </w:r>
          </w:p>
        </w:tc>
        <w:tc>
          <w:tcPr>
            <w:tcW w:w="334" w:type="pct"/>
            <w:tcBorders>
              <w:top w:val="nil"/>
              <w:left w:val="nil"/>
              <w:bottom w:val="nil"/>
            </w:tcBorders>
            <w:vAlign w:val="bottom"/>
            <w:hideMark/>
          </w:tcPr>
          <w:p w14:paraId="06958F40" w14:textId="170D7546"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32A55075" w14:textId="3B0C3C28" w:rsidR="00D346AC" w:rsidRPr="00940237" w:rsidRDefault="00D346AC" w:rsidP="009D3CB8">
            <w:pPr>
              <w:jc w:val="right"/>
              <w:rPr>
                <w:color w:val="000000"/>
                <w:sz w:val="14"/>
                <w:szCs w:val="14"/>
                <w:lang w:eastAsia="tr-TR"/>
              </w:rPr>
            </w:pPr>
            <w:r w:rsidRPr="00940237">
              <w:rPr>
                <w:sz w:val="14"/>
                <w:szCs w:val="14"/>
              </w:rPr>
              <w:t>-</w:t>
            </w:r>
          </w:p>
        </w:tc>
        <w:tc>
          <w:tcPr>
            <w:tcW w:w="286" w:type="pct"/>
            <w:tcBorders>
              <w:top w:val="nil"/>
              <w:left w:val="nil"/>
              <w:bottom w:val="nil"/>
              <w:right w:val="single" w:sz="4" w:space="0" w:color="auto"/>
            </w:tcBorders>
            <w:vAlign w:val="bottom"/>
            <w:hideMark/>
          </w:tcPr>
          <w:p w14:paraId="0B0C79EA" w14:textId="6491B1B3" w:rsidR="00D346AC" w:rsidRPr="00940237" w:rsidRDefault="00D346AC" w:rsidP="009D3CB8">
            <w:pPr>
              <w:jc w:val="right"/>
              <w:rPr>
                <w:color w:val="000000"/>
                <w:sz w:val="14"/>
                <w:szCs w:val="14"/>
                <w:lang w:eastAsia="tr-TR"/>
              </w:rPr>
            </w:pPr>
            <w:r w:rsidRPr="00940237">
              <w:rPr>
                <w:sz w:val="14"/>
                <w:szCs w:val="14"/>
              </w:rPr>
              <w:t>-</w:t>
            </w:r>
          </w:p>
        </w:tc>
      </w:tr>
      <w:tr w:rsidR="00D346AC" w:rsidRPr="00940237" w14:paraId="36428299" w14:textId="77777777" w:rsidTr="009D3CB8">
        <w:trPr>
          <w:trHeight w:val="113"/>
        </w:trPr>
        <w:tc>
          <w:tcPr>
            <w:tcW w:w="168" w:type="pct"/>
            <w:tcBorders>
              <w:top w:val="nil"/>
              <w:left w:val="single" w:sz="4" w:space="0" w:color="auto"/>
              <w:bottom w:val="nil"/>
              <w:right w:val="nil"/>
            </w:tcBorders>
            <w:vAlign w:val="center"/>
            <w:hideMark/>
          </w:tcPr>
          <w:p w14:paraId="3C7512ED" w14:textId="77777777" w:rsidR="00D346AC" w:rsidRPr="00940237" w:rsidRDefault="00D346AC" w:rsidP="00D346AC">
            <w:pPr>
              <w:rPr>
                <w:color w:val="000000"/>
                <w:sz w:val="14"/>
                <w:szCs w:val="14"/>
              </w:rPr>
            </w:pPr>
            <w:r w:rsidRPr="00940237">
              <w:rPr>
                <w:color w:val="000000"/>
                <w:sz w:val="14"/>
                <w:szCs w:val="14"/>
              </w:rPr>
              <w:t>11.3</w:t>
            </w:r>
          </w:p>
        </w:tc>
        <w:tc>
          <w:tcPr>
            <w:tcW w:w="938" w:type="pct"/>
            <w:tcBorders>
              <w:top w:val="nil"/>
              <w:left w:val="nil"/>
              <w:bottom w:val="nil"/>
              <w:right w:val="nil"/>
            </w:tcBorders>
            <w:vAlign w:val="center"/>
            <w:hideMark/>
          </w:tcPr>
          <w:p w14:paraId="7263DBF2" w14:textId="77777777" w:rsidR="00D346AC" w:rsidRPr="00940237" w:rsidRDefault="00D346AC" w:rsidP="00D346AC">
            <w:pPr>
              <w:rPr>
                <w:color w:val="000000"/>
                <w:sz w:val="14"/>
                <w:szCs w:val="14"/>
              </w:rPr>
            </w:pPr>
            <w:r w:rsidRPr="00940237">
              <w:rPr>
                <w:color w:val="000000"/>
                <w:sz w:val="14"/>
                <w:szCs w:val="14"/>
              </w:rPr>
              <w:t xml:space="preserve">Diğer </w:t>
            </w:r>
          </w:p>
        </w:tc>
        <w:tc>
          <w:tcPr>
            <w:tcW w:w="279" w:type="pct"/>
            <w:tcBorders>
              <w:top w:val="nil"/>
              <w:left w:val="nil"/>
              <w:bottom w:val="nil"/>
              <w:right w:val="nil"/>
            </w:tcBorders>
            <w:vAlign w:val="center"/>
            <w:hideMark/>
          </w:tcPr>
          <w:p w14:paraId="7BF9C88C" w14:textId="77777777" w:rsidR="00D346AC" w:rsidRPr="00940237" w:rsidRDefault="00D346AC" w:rsidP="00D346AC">
            <w:pPr>
              <w:rPr>
                <w:color w:val="000000"/>
                <w:sz w:val="14"/>
                <w:szCs w:val="14"/>
              </w:rPr>
            </w:pPr>
          </w:p>
        </w:tc>
        <w:tc>
          <w:tcPr>
            <w:tcW w:w="230" w:type="pct"/>
            <w:tcBorders>
              <w:top w:val="nil"/>
              <w:left w:val="nil"/>
              <w:bottom w:val="nil"/>
              <w:right w:val="nil"/>
            </w:tcBorders>
            <w:vAlign w:val="bottom"/>
            <w:hideMark/>
          </w:tcPr>
          <w:p w14:paraId="388FA9F5" w14:textId="763E111F" w:rsidR="00D346AC" w:rsidRPr="00940237" w:rsidRDefault="00D346AC" w:rsidP="009D3CB8">
            <w:pPr>
              <w:jc w:val="right"/>
              <w:rPr>
                <w:color w:val="000000"/>
                <w:sz w:val="14"/>
                <w:szCs w:val="14"/>
              </w:rPr>
            </w:pPr>
            <w:r w:rsidRPr="00940237">
              <w:rPr>
                <w:sz w:val="14"/>
                <w:szCs w:val="14"/>
              </w:rPr>
              <w:t>-</w:t>
            </w:r>
          </w:p>
        </w:tc>
        <w:tc>
          <w:tcPr>
            <w:tcW w:w="228" w:type="pct"/>
            <w:tcBorders>
              <w:top w:val="nil"/>
              <w:left w:val="nil"/>
              <w:bottom w:val="nil"/>
              <w:right w:val="nil"/>
            </w:tcBorders>
            <w:vAlign w:val="bottom"/>
            <w:hideMark/>
          </w:tcPr>
          <w:p w14:paraId="7A77E2A8" w14:textId="65488841" w:rsidR="00D346AC" w:rsidRPr="00940237" w:rsidRDefault="00D346AC" w:rsidP="009D3CB8">
            <w:pPr>
              <w:jc w:val="right"/>
              <w:rPr>
                <w:color w:val="000000"/>
                <w:sz w:val="14"/>
                <w:szCs w:val="14"/>
              </w:rPr>
            </w:pPr>
            <w:r w:rsidRPr="00940237">
              <w:rPr>
                <w:sz w:val="14"/>
                <w:szCs w:val="14"/>
              </w:rPr>
              <w:t>-</w:t>
            </w:r>
          </w:p>
        </w:tc>
        <w:tc>
          <w:tcPr>
            <w:tcW w:w="218" w:type="pct"/>
            <w:tcBorders>
              <w:top w:val="nil"/>
              <w:left w:val="nil"/>
              <w:bottom w:val="nil"/>
              <w:right w:val="nil"/>
            </w:tcBorders>
            <w:vAlign w:val="bottom"/>
            <w:hideMark/>
          </w:tcPr>
          <w:p w14:paraId="643F523F" w14:textId="5A005551" w:rsidR="00D346AC" w:rsidRPr="00940237" w:rsidRDefault="00D346AC" w:rsidP="009D3CB8">
            <w:pPr>
              <w:jc w:val="right"/>
              <w:rPr>
                <w:color w:val="000000"/>
                <w:sz w:val="14"/>
                <w:szCs w:val="14"/>
              </w:rPr>
            </w:pPr>
            <w:r w:rsidRPr="00940237">
              <w:rPr>
                <w:sz w:val="14"/>
                <w:szCs w:val="14"/>
              </w:rPr>
              <w:t>-</w:t>
            </w:r>
          </w:p>
        </w:tc>
        <w:tc>
          <w:tcPr>
            <w:tcW w:w="245" w:type="pct"/>
            <w:tcBorders>
              <w:top w:val="nil"/>
              <w:left w:val="nil"/>
              <w:bottom w:val="nil"/>
              <w:right w:val="nil"/>
            </w:tcBorders>
            <w:vAlign w:val="bottom"/>
            <w:hideMark/>
          </w:tcPr>
          <w:p w14:paraId="6C43279B" w14:textId="7DB0FD61" w:rsidR="00D346AC" w:rsidRPr="00940237" w:rsidRDefault="00D346AC" w:rsidP="009D3CB8">
            <w:pPr>
              <w:jc w:val="right"/>
              <w:rPr>
                <w:color w:val="000000"/>
                <w:sz w:val="14"/>
                <w:szCs w:val="14"/>
              </w:rPr>
            </w:pPr>
            <w:r w:rsidRPr="00940237">
              <w:rPr>
                <w:sz w:val="14"/>
                <w:szCs w:val="14"/>
              </w:rPr>
              <w:t>-</w:t>
            </w:r>
          </w:p>
        </w:tc>
        <w:tc>
          <w:tcPr>
            <w:tcW w:w="159" w:type="pct"/>
            <w:tcBorders>
              <w:top w:val="nil"/>
              <w:left w:val="nil"/>
              <w:bottom w:val="nil"/>
              <w:right w:val="nil"/>
            </w:tcBorders>
            <w:vAlign w:val="bottom"/>
            <w:hideMark/>
          </w:tcPr>
          <w:p w14:paraId="675354A6" w14:textId="27625451"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02E36184" w14:textId="544DB4C9" w:rsidR="00D346AC" w:rsidRPr="00940237" w:rsidRDefault="00D346AC" w:rsidP="009D3CB8">
            <w:pPr>
              <w:jc w:val="right"/>
              <w:rPr>
                <w:color w:val="000000"/>
                <w:sz w:val="14"/>
                <w:szCs w:val="14"/>
              </w:rPr>
            </w:pPr>
            <w:r w:rsidRPr="00940237">
              <w:rPr>
                <w:sz w:val="14"/>
                <w:szCs w:val="14"/>
              </w:rPr>
              <w:t>-</w:t>
            </w:r>
          </w:p>
        </w:tc>
        <w:tc>
          <w:tcPr>
            <w:tcW w:w="157" w:type="pct"/>
            <w:tcBorders>
              <w:top w:val="nil"/>
              <w:left w:val="nil"/>
              <w:bottom w:val="nil"/>
              <w:right w:val="nil"/>
            </w:tcBorders>
            <w:vAlign w:val="bottom"/>
            <w:hideMark/>
          </w:tcPr>
          <w:p w14:paraId="6820A612" w14:textId="37889531" w:rsidR="00D346AC" w:rsidRPr="00940237" w:rsidRDefault="00D346AC" w:rsidP="009D3CB8">
            <w:pPr>
              <w:jc w:val="right"/>
              <w:rPr>
                <w:color w:val="000000"/>
                <w:sz w:val="14"/>
                <w:szCs w:val="14"/>
              </w:rPr>
            </w:pPr>
            <w:r w:rsidRPr="00940237">
              <w:rPr>
                <w:sz w:val="14"/>
                <w:szCs w:val="14"/>
              </w:rPr>
              <w:t>-</w:t>
            </w:r>
          </w:p>
        </w:tc>
        <w:tc>
          <w:tcPr>
            <w:tcW w:w="151" w:type="pct"/>
            <w:tcBorders>
              <w:top w:val="nil"/>
              <w:left w:val="nil"/>
              <w:bottom w:val="nil"/>
              <w:right w:val="nil"/>
            </w:tcBorders>
            <w:vAlign w:val="bottom"/>
            <w:hideMark/>
          </w:tcPr>
          <w:p w14:paraId="478FE552" w14:textId="08059D09" w:rsidR="00D346AC" w:rsidRPr="00940237" w:rsidRDefault="00D346AC" w:rsidP="009D3CB8">
            <w:pPr>
              <w:jc w:val="right"/>
              <w:rPr>
                <w:color w:val="000000"/>
                <w:sz w:val="14"/>
                <w:szCs w:val="14"/>
              </w:rPr>
            </w:pPr>
            <w:r w:rsidRPr="00940237">
              <w:rPr>
                <w:sz w:val="14"/>
                <w:szCs w:val="14"/>
              </w:rPr>
              <w:t>-</w:t>
            </w:r>
          </w:p>
        </w:tc>
        <w:tc>
          <w:tcPr>
            <w:tcW w:w="224" w:type="pct"/>
            <w:tcBorders>
              <w:top w:val="nil"/>
              <w:left w:val="nil"/>
              <w:bottom w:val="nil"/>
              <w:right w:val="nil"/>
            </w:tcBorders>
            <w:vAlign w:val="bottom"/>
            <w:hideMark/>
          </w:tcPr>
          <w:p w14:paraId="765D5107" w14:textId="19741107" w:rsidR="00D346AC" w:rsidRPr="00940237" w:rsidRDefault="00D346AC" w:rsidP="009D3CB8">
            <w:pPr>
              <w:jc w:val="right"/>
              <w:rPr>
                <w:color w:val="000000"/>
                <w:sz w:val="14"/>
                <w:szCs w:val="14"/>
              </w:rPr>
            </w:pPr>
            <w:r w:rsidRPr="00940237">
              <w:rPr>
                <w:sz w:val="14"/>
                <w:szCs w:val="14"/>
              </w:rPr>
              <w:t>-</w:t>
            </w:r>
          </w:p>
        </w:tc>
        <w:tc>
          <w:tcPr>
            <w:tcW w:w="160" w:type="pct"/>
            <w:tcBorders>
              <w:top w:val="nil"/>
              <w:left w:val="nil"/>
              <w:bottom w:val="nil"/>
              <w:right w:val="nil"/>
            </w:tcBorders>
            <w:vAlign w:val="bottom"/>
            <w:hideMark/>
          </w:tcPr>
          <w:p w14:paraId="74FA7C5D" w14:textId="55F861F4" w:rsidR="00D346AC" w:rsidRPr="00940237" w:rsidRDefault="00D346AC" w:rsidP="009D3CB8">
            <w:pPr>
              <w:jc w:val="right"/>
              <w:rPr>
                <w:color w:val="000000"/>
                <w:sz w:val="14"/>
                <w:szCs w:val="14"/>
              </w:rPr>
            </w:pPr>
            <w:r w:rsidRPr="00940237">
              <w:rPr>
                <w:sz w:val="14"/>
                <w:szCs w:val="14"/>
              </w:rPr>
              <w:t>-</w:t>
            </w:r>
          </w:p>
        </w:tc>
        <w:tc>
          <w:tcPr>
            <w:tcW w:w="262" w:type="pct"/>
            <w:tcBorders>
              <w:top w:val="nil"/>
              <w:left w:val="nil"/>
              <w:bottom w:val="nil"/>
              <w:right w:val="nil"/>
            </w:tcBorders>
            <w:vAlign w:val="bottom"/>
            <w:hideMark/>
          </w:tcPr>
          <w:p w14:paraId="488201AF" w14:textId="0FDA7215" w:rsidR="00D346AC" w:rsidRPr="00940237" w:rsidRDefault="00D346AC" w:rsidP="009D3CB8">
            <w:pPr>
              <w:jc w:val="right"/>
              <w:rPr>
                <w:color w:val="000000"/>
                <w:sz w:val="14"/>
                <w:szCs w:val="14"/>
              </w:rPr>
            </w:pPr>
            <w:r w:rsidRPr="00940237">
              <w:rPr>
                <w:sz w:val="14"/>
                <w:szCs w:val="14"/>
              </w:rPr>
              <w:t>1.340.594</w:t>
            </w:r>
          </w:p>
        </w:tc>
        <w:tc>
          <w:tcPr>
            <w:tcW w:w="205" w:type="pct"/>
            <w:tcBorders>
              <w:top w:val="nil"/>
              <w:left w:val="nil"/>
              <w:bottom w:val="nil"/>
              <w:right w:val="nil"/>
            </w:tcBorders>
            <w:vAlign w:val="bottom"/>
            <w:hideMark/>
          </w:tcPr>
          <w:p w14:paraId="3E8760D4" w14:textId="14034E76" w:rsidR="00D346AC" w:rsidRPr="00940237" w:rsidRDefault="00D346AC" w:rsidP="009D3CB8">
            <w:pPr>
              <w:jc w:val="right"/>
              <w:rPr>
                <w:color w:val="000000"/>
                <w:sz w:val="14"/>
                <w:szCs w:val="14"/>
              </w:rPr>
            </w:pPr>
            <w:r w:rsidRPr="00940237">
              <w:rPr>
                <w:sz w:val="14"/>
                <w:szCs w:val="14"/>
              </w:rPr>
              <w:t>13.048</w:t>
            </w:r>
          </w:p>
        </w:tc>
        <w:tc>
          <w:tcPr>
            <w:tcW w:w="278" w:type="pct"/>
            <w:tcBorders>
              <w:top w:val="nil"/>
              <w:left w:val="nil"/>
              <w:bottom w:val="nil"/>
              <w:right w:val="nil"/>
            </w:tcBorders>
            <w:vAlign w:val="bottom"/>
            <w:hideMark/>
          </w:tcPr>
          <w:p w14:paraId="6A9A7F14" w14:textId="5333BEBD" w:rsidR="00D346AC" w:rsidRPr="00940237" w:rsidRDefault="00D346AC" w:rsidP="009D3CB8">
            <w:pPr>
              <w:jc w:val="right"/>
              <w:rPr>
                <w:color w:val="000000"/>
                <w:sz w:val="14"/>
                <w:szCs w:val="14"/>
              </w:rPr>
            </w:pPr>
            <w:r w:rsidRPr="00940237">
              <w:rPr>
                <w:sz w:val="14"/>
                <w:szCs w:val="14"/>
              </w:rPr>
              <w:t>(1.353.642)</w:t>
            </w:r>
          </w:p>
        </w:tc>
        <w:tc>
          <w:tcPr>
            <w:tcW w:w="334" w:type="pct"/>
            <w:tcBorders>
              <w:top w:val="nil"/>
              <w:left w:val="nil"/>
              <w:bottom w:val="nil"/>
            </w:tcBorders>
            <w:vAlign w:val="bottom"/>
            <w:hideMark/>
          </w:tcPr>
          <w:p w14:paraId="440A08D8" w14:textId="6237BF7E" w:rsidR="00D346AC" w:rsidRPr="00940237" w:rsidRDefault="00D346AC" w:rsidP="009D3CB8">
            <w:pPr>
              <w:jc w:val="right"/>
              <w:rPr>
                <w:color w:val="000000"/>
                <w:sz w:val="14"/>
                <w:szCs w:val="14"/>
              </w:rPr>
            </w:pPr>
            <w:r w:rsidRPr="00940237">
              <w:rPr>
                <w:sz w:val="14"/>
                <w:szCs w:val="14"/>
              </w:rPr>
              <w:t>-</w:t>
            </w:r>
          </w:p>
        </w:tc>
        <w:tc>
          <w:tcPr>
            <w:tcW w:w="239" w:type="pct"/>
            <w:tcBorders>
              <w:top w:val="nil"/>
              <w:left w:val="nil"/>
              <w:bottom w:val="nil"/>
              <w:right w:val="nil"/>
            </w:tcBorders>
            <w:vAlign w:val="bottom"/>
            <w:hideMark/>
          </w:tcPr>
          <w:p w14:paraId="5002137F" w14:textId="754EB203" w:rsidR="00D346AC" w:rsidRPr="00940237" w:rsidRDefault="00D346AC" w:rsidP="009D3CB8">
            <w:pPr>
              <w:jc w:val="right"/>
              <w:rPr>
                <w:color w:val="000000"/>
                <w:sz w:val="14"/>
                <w:szCs w:val="14"/>
                <w:lang w:eastAsia="tr-TR"/>
              </w:rPr>
            </w:pPr>
            <w:r w:rsidRPr="00940237">
              <w:rPr>
                <w:sz w:val="14"/>
                <w:szCs w:val="14"/>
              </w:rPr>
              <w:t>-</w:t>
            </w:r>
          </w:p>
        </w:tc>
        <w:tc>
          <w:tcPr>
            <w:tcW w:w="286" w:type="pct"/>
            <w:tcBorders>
              <w:top w:val="nil"/>
              <w:left w:val="nil"/>
              <w:bottom w:val="nil"/>
              <w:right w:val="single" w:sz="4" w:space="0" w:color="auto"/>
            </w:tcBorders>
            <w:vAlign w:val="bottom"/>
            <w:hideMark/>
          </w:tcPr>
          <w:p w14:paraId="7AB2BE7C" w14:textId="70D8F110" w:rsidR="00D346AC" w:rsidRPr="00940237" w:rsidRDefault="00D346AC" w:rsidP="009D3CB8">
            <w:pPr>
              <w:jc w:val="right"/>
              <w:rPr>
                <w:color w:val="000000"/>
                <w:sz w:val="14"/>
                <w:szCs w:val="14"/>
                <w:lang w:eastAsia="tr-TR"/>
              </w:rPr>
            </w:pPr>
            <w:r w:rsidRPr="00940237">
              <w:rPr>
                <w:sz w:val="14"/>
                <w:szCs w:val="14"/>
              </w:rPr>
              <w:t>-</w:t>
            </w:r>
          </w:p>
        </w:tc>
      </w:tr>
      <w:tr w:rsidR="00D346AC" w:rsidRPr="00940237" w14:paraId="3787E559" w14:textId="77777777" w:rsidTr="009D3CB8">
        <w:trPr>
          <w:trHeight w:val="113"/>
        </w:trPr>
        <w:tc>
          <w:tcPr>
            <w:tcW w:w="168" w:type="pct"/>
            <w:tcBorders>
              <w:top w:val="nil"/>
              <w:left w:val="single" w:sz="4" w:space="0" w:color="auto"/>
              <w:bottom w:val="nil"/>
              <w:right w:val="nil"/>
            </w:tcBorders>
            <w:vAlign w:val="center"/>
            <w:hideMark/>
          </w:tcPr>
          <w:p w14:paraId="3099029F" w14:textId="77777777" w:rsidR="00D346AC" w:rsidRPr="00940237" w:rsidRDefault="00D346AC" w:rsidP="00D346AC">
            <w:pPr>
              <w:rPr>
                <w:color w:val="000000"/>
                <w:sz w:val="14"/>
                <w:szCs w:val="14"/>
              </w:rPr>
            </w:pPr>
            <w:r w:rsidRPr="00940237">
              <w:rPr>
                <w:color w:val="000000"/>
                <w:sz w:val="14"/>
                <w:szCs w:val="14"/>
              </w:rPr>
              <w:t> </w:t>
            </w:r>
          </w:p>
        </w:tc>
        <w:tc>
          <w:tcPr>
            <w:tcW w:w="938" w:type="pct"/>
            <w:tcBorders>
              <w:top w:val="nil"/>
              <w:left w:val="nil"/>
              <w:bottom w:val="nil"/>
              <w:right w:val="nil"/>
            </w:tcBorders>
            <w:vAlign w:val="center"/>
            <w:hideMark/>
          </w:tcPr>
          <w:p w14:paraId="79065BD5" w14:textId="77777777" w:rsidR="00D346AC" w:rsidRPr="00940237" w:rsidRDefault="00D346AC" w:rsidP="00D346AC">
            <w:pPr>
              <w:rPr>
                <w:color w:val="000000"/>
                <w:sz w:val="14"/>
                <w:szCs w:val="14"/>
              </w:rPr>
            </w:pPr>
          </w:p>
        </w:tc>
        <w:tc>
          <w:tcPr>
            <w:tcW w:w="279" w:type="pct"/>
            <w:tcBorders>
              <w:top w:val="nil"/>
              <w:left w:val="nil"/>
              <w:bottom w:val="nil"/>
              <w:right w:val="nil"/>
            </w:tcBorders>
            <w:vAlign w:val="center"/>
            <w:hideMark/>
          </w:tcPr>
          <w:p w14:paraId="03FE04ED" w14:textId="77777777" w:rsidR="00D346AC" w:rsidRPr="00940237" w:rsidRDefault="00D346AC" w:rsidP="00D346AC">
            <w:pPr>
              <w:jc w:val="both"/>
              <w:rPr>
                <w:sz w:val="14"/>
                <w:szCs w:val="14"/>
              </w:rPr>
            </w:pPr>
          </w:p>
        </w:tc>
        <w:tc>
          <w:tcPr>
            <w:tcW w:w="230" w:type="pct"/>
            <w:tcBorders>
              <w:top w:val="nil"/>
              <w:left w:val="nil"/>
              <w:bottom w:val="nil"/>
              <w:right w:val="nil"/>
            </w:tcBorders>
            <w:vAlign w:val="bottom"/>
            <w:hideMark/>
          </w:tcPr>
          <w:p w14:paraId="430FA607" w14:textId="77777777" w:rsidR="00D346AC" w:rsidRPr="00940237" w:rsidRDefault="00D346AC" w:rsidP="009D3CB8">
            <w:pPr>
              <w:jc w:val="right"/>
              <w:rPr>
                <w:sz w:val="14"/>
                <w:szCs w:val="14"/>
              </w:rPr>
            </w:pPr>
          </w:p>
        </w:tc>
        <w:tc>
          <w:tcPr>
            <w:tcW w:w="228" w:type="pct"/>
            <w:tcBorders>
              <w:top w:val="nil"/>
              <w:left w:val="nil"/>
              <w:bottom w:val="nil"/>
              <w:right w:val="nil"/>
            </w:tcBorders>
            <w:vAlign w:val="bottom"/>
            <w:hideMark/>
          </w:tcPr>
          <w:p w14:paraId="4A6141A5" w14:textId="77777777" w:rsidR="00D346AC" w:rsidRPr="00940237" w:rsidRDefault="00D346AC" w:rsidP="009D3CB8">
            <w:pPr>
              <w:jc w:val="right"/>
              <w:rPr>
                <w:sz w:val="14"/>
                <w:szCs w:val="14"/>
              </w:rPr>
            </w:pPr>
          </w:p>
        </w:tc>
        <w:tc>
          <w:tcPr>
            <w:tcW w:w="218" w:type="pct"/>
            <w:tcBorders>
              <w:top w:val="nil"/>
              <w:left w:val="nil"/>
              <w:bottom w:val="nil"/>
              <w:right w:val="nil"/>
            </w:tcBorders>
            <w:vAlign w:val="bottom"/>
            <w:hideMark/>
          </w:tcPr>
          <w:p w14:paraId="10202E63" w14:textId="77777777" w:rsidR="00D346AC" w:rsidRPr="00940237" w:rsidRDefault="00D346AC" w:rsidP="009D3CB8">
            <w:pPr>
              <w:jc w:val="right"/>
              <w:rPr>
                <w:sz w:val="14"/>
                <w:szCs w:val="14"/>
              </w:rPr>
            </w:pPr>
          </w:p>
        </w:tc>
        <w:tc>
          <w:tcPr>
            <w:tcW w:w="245" w:type="pct"/>
            <w:tcBorders>
              <w:top w:val="nil"/>
              <w:left w:val="nil"/>
              <w:bottom w:val="nil"/>
              <w:right w:val="nil"/>
            </w:tcBorders>
            <w:vAlign w:val="bottom"/>
            <w:hideMark/>
          </w:tcPr>
          <w:p w14:paraId="3DA03E78" w14:textId="77777777" w:rsidR="00D346AC" w:rsidRPr="00940237" w:rsidRDefault="00D346AC" w:rsidP="009D3CB8">
            <w:pPr>
              <w:jc w:val="right"/>
              <w:rPr>
                <w:sz w:val="14"/>
                <w:szCs w:val="14"/>
              </w:rPr>
            </w:pPr>
          </w:p>
        </w:tc>
        <w:tc>
          <w:tcPr>
            <w:tcW w:w="159" w:type="pct"/>
            <w:tcBorders>
              <w:top w:val="nil"/>
              <w:left w:val="nil"/>
              <w:bottom w:val="nil"/>
              <w:right w:val="nil"/>
            </w:tcBorders>
            <w:vAlign w:val="bottom"/>
            <w:hideMark/>
          </w:tcPr>
          <w:p w14:paraId="47894567" w14:textId="77777777" w:rsidR="00D346AC" w:rsidRPr="00940237" w:rsidRDefault="00D346AC" w:rsidP="009D3CB8">
            <w:pPr>
              <w:jc w:val="right"/>
              <w:rPr>
                <w:sz w:val="14"/>
                <w:szCs w:val="14"/>
              </w:rPr>
            </w:pPr>
          </w:p>
        </w:tc>
        <w:tc>
          <w:tcPr>
            <w:tcW w:w="239" w:type="pct"/>
            <w:tcBorders>
              <w:top w:val="nil"/>
              <w:left w:val="nil"/>
              <w:bottom w:val="nil"/>
              <w:right w:val="nil"/>
            </w:tcBorders>
            <w:vAlign w:val="bottom"/>
            <w:hideMark/>
          </w:tcPr>
          <w:p w14:paraId="78386904" w14:textId="77777777" w:rsidR="00D346AC" w:rsidRPr="00940237" w:rsidRDefault="00D346AC" w:rsidP="009D3CB8">
            <w:pPr>
              <w:jc w:val="right"/>
              <w:rPr>
                <w:sz w:val="14"/>
                <w:szCs w:val="14"/>
              </w:rPr>
            </w:pPr>
          </w:p>
        </w:tc>
        <w:tc>
          <w:tcPr>
            <w:tcW w:w="157" w:type="pct"/>
            <w:tcBorders>
              <w:top w:val="nil"/>
              <w:left w:val="nil"/>
              <w:bottom w:val="nil"/>
              <w:right w:val="nil"/>
            </w:tcBorders>
            <w:vAlign w:val="bottom"/>
            <w:hideMark/>
          </w:tcPr>
          <w:p w14:paraId="2721AE2C" w14:textId="77777777" w:rsidR="00D346AC" w:rsidRPr="00940237" w:rsidRDefault="00D346AC" w:rsidP="009D3CB8">
            <w:pPr>
              <w:jc w:val="right"/>
              <w:rPr>
                <w:sz w:val="14"/>
                <w:szCs w:val="14"/>
              </w:rPr>
            </w:pPr>
          </w:p>
        </w:tc>
        <w:tc>
          <w:tcPr>
            <w:tcW w:w="151" w:type="pct"/>
            <w:tcBorders>
              <w:top w:val="nil"/>
              <w:left w:val="nil"/>
              <w:bottom w:val="nil"/>
              <w:right w:val="nil"/>
            </w:tcBorders>
            <w:vAlign w:val="bottom"/>
            <w:hideMark/>
          </w:tcPr>
          <w:p w14:paraId="5223A13B" w14:textId="77777777" w:rsidR="00D346AC" w:rsidRPr="00940237" w:rsidRDefault="00D346AC" w:rsidP="009D3CB8">
            <w:pPr>
              <w:jc w:val="right"/>
              <w:rPr>
                <w:sz w:val="14"/>
                <w:szCs w:val="14"/>
              </w:rPr>
            </w:pPr>
          </w:p>
        </w:tc>
        <w:tc>
          <w:tcPr>
            <w:tcW w:w="224" w:type="pct"/>
            <w:tcBorders>
              <w:top w:val="nil"/>
              <w:left w:val="nil"/>
              <w:bottom w:val="nil"/>
              <w:right w:val="nil"/>
            </w:tcBorders>
            <w:vAlign w:val="bottom"/>
            <w:hideMark/>
          </w:tcPr>
          <w:p w14:paraId="3BED26B5" w14:textId="77777777" w:rsidR="00D346AC" w:rsidRPr="00940237" w:rsidRDefault="00D346AC" w:rsidP="009D3CB8">
            <w:pPr>
              <w:jc w:val="right"/>
              <w:rPr>
                <w:sz w:val="14"/>
                <w:szCs w:val="14"/>
              </w:rPr>
            </w:pPr>
          </w:p>
        </w:tc>
        <w:tc>
          <w:tcPr>
            <w:tcW w:w="160" w:type="pct"/>
            <w:tcBorders>
              <w:top w:val="nil"/>
              <w:left w:val="nil"/>
              <w:bottom w:val="nil"/>
              <w:right w:val="nil"/>
            </w:tcBorders>
            <w:vAlign w:val="bottom"/>
            <w:hideMark/>
          </w:tcPr>
          <w:p w14:paraId="13F2B22B" w14:textId="77777777" w:rsidR="00D346AC" w:rsidRPr="00940237" w:rsidRDefault="00D346AC" w:rsidP="009D3CB8">
            <w:pPr>
              <w:jc w:val="right"/>
              <w:rPr>
                <w:sz w:val="14"/>
                <w:szCs w:val="14"/>
              </w:rPr>
            </w:pPr>
          </w:p>
        </w:tc>
        <w:tc>
          <w:tcPr>
            <w:tcW w:w="262" w:type="pct"/>
            <w:tcBorders>
              <w:top w:val="nil"/>
              <w:left w:val="nil"/>
              <w:bottom w:val="nil"/>
              <w:right w:val="nil"/>
            </w:tcBorders>
            <w:vAlign w:val="bottom"/>
            <w:hideMark/>
          </w:tcPr>
          <w:p w14:paraId="60A9C8E0" w14:textId="77777777" w:rsidR="00D346AC" w:rsidRPr="00940237" w:rsidRDefault="00D346AC" w:rsidP="009D3CB8">
            <w:pPr>
              <w:jc w:val="right"/>
              <w:rPr>
                <w:sz w:val="14"/>
                <w:szCs w:val="14"/>
              </w:rPr>
            </w:pPr>
          </w:p>
        </w:tc>
        <w:tc>
          <w:tcPr>
            <w:tcW w:w="205" w:type="pct"/>
            <w:tcBorders>
              <w:top w:val="nil"/>
              <w:left w:val="nil"/>
              <w:bottom w:val="nil"/>
              <w:right w:val="nil"/>
            </w:tcBorders>
            <w:vAlign w:val="bottom"/>
            <w:hideMark/>
          </w:tcPr>
          <w:p w14:paraId="6C8C2E7C" w14:textId="77777777" w:rsidR="00D346AC" w:rsidRPr="00940237" w:rsidRDefault="00D346AC" w:rsidP="009D3CB8">
            <w:pPr>
              <w:jc w:val="right"/>
              <w:rPr>
                <w:sz w:val="14"/>
                <w:szCs w:val="14"/>
              </w:rPr>
            </w:pPr>
          </w:p>
        </w:tc>
        <w:tc>
          <w:tcPr>
            <w:tcW w:w="278" w:type="pct"/>
            <w:tcBorders>
              <w:top w:val="nil"/>
              <w:left w:val="nil"/>
              <w:bottom w:val="nil"/>
              <w:right w:val="nil"/>
            </w:tcBorders>
            <w:vAlign w:val="bottom"/>
            <w:hideMark/>
          </w:tcPr>
          <w:p w14:paraId="58E04794" w14:textId="77777777" w:rsidR="00D346AC" w:rsidRPr="00940237" w:rsidRDefault="00D346AC" w:rsidP="009D3CB8">
            <w:pPr>
              <w:jc w:val="right"/>
              <w:rPr>
                <w:sz w:val="14"/>
                <w:szCs w:val="14"/>
              </w:rPr>
            </w:pPr>
          </w:p>
        </w:tc>
        <w:tc>
          <w:tcPr>
            <w:tcW w:w="334" w:type="pct"/>
            <w:tcBorders>
              <w:top w:val="nil"/>
              <w:left w:val="nil"/>
              <w:bottom w:val="nil"/>
            </w:tcBorders>
            <w:noWrap/>
            <w:vAlign w:val="bottom"/>
            <w:hideMark/>
          </w:tcPr>
          <w:p w14:paraId="2F26CE69" w14:textId="77777777" w:rsidR="00D346AC" w:rsidRPr="00940237" w:rsidRDefault="00D346AC" w:rsidP="009D3CB8">
            <w:pPr>
              <w:jc w:val="right"/>
              <w:rPr>
                <w:color w:val="000000"/>
                <w:sz w:val="14"/>
                <w:szCs w:val="14"/>
              </w:rPr>
            </w:pPr>
          </w:p>
        </w:tc>
        <w:tc>
          <w:tcPr>
            <w:tcW w:w="239" w:type="pct"/>
            <w:tcBorders>
              <w:top w:val="nil"/>
              <w:left w:val="nil"/>
              <w:bottom w:val="nil"/>
              <w:right w:val="nil"/>
            </w:tcBorders>
            <w:noWrap/>
            <w:vAlign w:val="bottom"/>
            <w:hideMark/>
          </w:tcPr>
          <w:p w14:paraId="7EC95D38" w14:textId="77777777" w:rsidR="00D346AC" w:rsidRPr="00940237" w:rsidRDefault="00D346AC" w:rsidP="009D3CB8">
            <w:pPr>
              <w:jc w:val="right"/>
              <w:rPr>
                <w:sz w:val="14"/>
                <w:szCs w:val="14"/>
                <w:lang w:eastAsia="tr-TR"/>
              </w:rPr>
            </w:pPr>
          </w:p>
        </w:tc>
        <w:tc>
          <w:tcPr>
            <w:tcW w:w="286" w:type="pct"/>
            <w:tcBorders>
              <w:top w:val="nil"/>
              <w:left w:val="nil"/>
              <w:bottom w:val="nil"/>
              <w:right w:val="single" w:sz="4" w:space="0" w:color="auto"/>
            </w:tcBorders>
            <w:vAlign w:val="bottom"/>
            <w:hideMark/>
          </w:tcPr>
          <w:p w14:paraId="0E0A2DB3" w14:textId="4DA4D7F7" w:rsidR="00D346AC" w:rsidRPr="00940237" w:rsidRDefault="00D346AC" w:rsidP="009D3CB8">
            <w:pPr>
              <w:jc w:val="right"/>
              <w:rPr>
                <w:color w:val="000000"/>
                <w:sz w:val="14"/>
                <w:szCs w:val="14"/>
                <w:lang w:eastAsia="tr-TR"/>
              </w:rPr>
            </w:pPr>
          </w:p>
        </w:tc>
      </w:tr>
      <w:tr w:rsidR="00D346AC" w:rsidRPr="00940237" w14:paraId="5C335034" w14:textId="77777777" w:rsidTr="009D3CB8">
        <w:trPr>
          <w:trHeight w:val="60"/>
        </w:trPr>
        <w:tc>
          <w:tcPr>
            <w:tcW w:w="168" w:type="pct"/>
            <w:tcBorders>
              <w:top w:val="single" w:sz="4" w:space="0" w:color="auto"/>
              <w:left w:val="single" w:sz="4" w:space="0" w:color="auto"/>
              <w:bottom w:val="single" w:sz="4" w:space="0" w:color="auto"/>
              <w:right w:val="nil"/>
            </w:tcBorders>
            <w:vAlign w:val="center"/>
            <w:hideMark/>
          </w:tcPr>
          <w:p w14:paraId="73765F72" w14:textId="77777777" w:rsidR="00D346AC" w:rsidRPr="00940237" w:rsidRDefault="00D346AC" w:rsidP="00D346AC">
            <w:pPr>
              <w:rPr>
                <w:b/>
                <w:bCs/>
                <w:color w:val="000000"/>
                <w:sz w:val="14"/>
                <w:szCs w:val="14"/>
              </w:rPr>
            </w:pPr>
            <w:r w:rsidRPr="00940237">
              <w:rPr>
                <w:b/>
                <w:bCs/>
                <w:color w:val="000000"/>
                <w:sz w:val="14"/>
                <w:szCs w:val="14"/>
              </w:rPr>
              <w:t> </w:t>
            </w:r>
          </w:p>
        </w:tc>
        <w:tc>
          <w:tcPr>
            <w:tcW w:w="938" w:type="pct"/>
            <w:tcBorders>
              <w:top w:val="single" w:sz="4" w:space="0" w:color="auto"/>
              <w:left w:val="nil"/>
              <w:bottom w:val="single" w:sz="4" w:space="0" w:color="auto"/>
              <w:right w:val="nil"/>
            </w:tcBorders>
            <w:vAlign w:val="center"/>
            <w:hideMark/>
          </w:tcPr>
          <w:p w14:paraId="1F3889A2" w14:textId="77777777" w:rsidR="00D346AC" w:rsidRPr="00940237" w:rsidRDefault="00D346AC" w:rsidP="00D346AC">
            <w:pPr>
              <w:rPr>
                <w:b/>
                <w:bCs/>
                <w:color w:val="000000"/>
                <w:sz w:val="14"/>
                <w:szCs w:val="14"/>
              </w:rPr>
            </w:pPr>
            <w:r w:rsidRPr="00940237">
              <w:rPr>
                <w:b/>
                <w:bCs/>
                <w:color w:val="000000"/>
                <w:sz w:val="14"/>
                <w:szCs w:val="14"/>
              </w:rPr>
              <w:t>Dönem Sonu Bakiyesi (III+IV+…...+X+XI)</w:t>
            </w:r>
          </w:p>
        </w:tc>
        <w:tc>
          <w:tcPr>
            <w:tcW w:w="279" w:type="pct"/>
            <w:tcBorders>
              <w:top w:val="single" w:sz="4" w:space="0" w:color="auto"/>
              <w:left w:val="nil"/>
              <w:bottom w:val="single" w:sz="4" w:space="0" w:color="auto"/>
              <w:right w:val="nil"/>
            </w:tcBorders>
            <w:vAlign w:val="center"/>
            <w:hideMark/>
          </w:tcPr>
          <w:p w14:paraId="5704D102" w14:textId="77777777" w:rsidR="00D346AC" w:rsidRPr="00940237" w:rsidRDefault="00D346AC" w:rsidP="00D346AC">
            <w:pPr>
              <w:rPr>
                <w:b/>
                <w:bCs/>
                <w:color w:val="000000"/>
                <w:sz w:val="14"/>
                <w:szCs w:val="14"/>
              </w:rPr>
            </w:pPr>
            <w:r w:rsidRPr="00940237">
              <w:rPr>
                <w:b/>
                <w:bCs/>
                <w:color w:val="000000"/>
                <w:sz w:val="14"/>
                <w:szCs w:val="14"/>
              </w:rPr>
              <w:t> </w:t>
            </w:r>
          </w:p>
        </w:tc>
        <w:tc>
          <w:tcPr>
            <w:tcW w:w="230" w:type="pct"/>
            <w:tcBorders>
              <w:top w:val="single" w:sz="4" w:space="0" w:color="auto"/>
              <w:left w:val="nil"/>
              <w:bottom w:val="single" w:sz="4" w:space="0" w:color="auto"/>
              <w:right w:val="nil"/>
            </w:tcBorders>
            <w:vAlign w:val="bottom"/>
            <w:hideMark/>
          </w:tcPr>
          <w:p w14:paraId="6ED32CAA" w14:textId="7677BC39" w:rsidR="00D346AC" w:rsidRPr="00940237" w:rsidRDefault="00D346AC" w:rsidP="009D3CB8">
            <w:pPr>
              <w:jc w:val="right"/>
              <w:rPr>
                <w:b/>
                <w:bCs/>
                <w:color w:val="000000"/>
                <w:sz w:val="14"/>
                <w:szCs w:val="14"/>
              </w:rPr>
            </w:pPr>
            <w:r w:rsidRPr="00940237">
              <w:rPr>
                <w:b/>
                <w:bCs/>
                <w:sz w:val="14"/>
                <w:szCs w:val="14"/>
              </w:rPr>
              <w:t>7.272.337</w:t>
            </w:r>
          </w:p>
        </w:tc>
        <w:tc>
          <w:tcPr>
            <w:tcW w:w="228" w:type="pct"/>
            <w:tcBorders>
              <w:top w:val="single" w:sz="4" w:space="0" w:color="auto"/>
              <w:left w:val="nil"/>
              <w:bottom w:val="single" w:sz="4" w:space="0" w:color="auto"/>
              <w:right w:val="nil"/>
            </w:tcBorders>
            <w:vAlign w:val="bottom"/>
            <w:hideMark/>
          </w:tcPr>
          <w:p w14:paraId="36656806" w14:textId="520E3D3C" w:rsidR="00D346AC" w:rsidRPr="00940237" w:rsidRDefault="00D346AC" w:rsidP="009D3CB8">
            <w:pPr>
              <w:jc w:val="right"/>
              <w:rPr>
                <w:b/>
                <w:bCs/>
                <w:color w:val="000000"/>
                <w:sz w:val="14"/>
                <w:szCs w:val="14"/>
              </w:rPr>
            </w:pPr>
            <w:r w:rsidRPr="00940237">
              <w:rPr>
                <w:b/>
                <w:bCs/>
                <w:sz w:val="14"/>
                <w:szCs w:val="14"/>
              </w:rPr>
              <w:t>-</w:t>
            </w:r>
          </w:p>
        </w:tc>
        <w:tc>
          <w:tcPr>
            <w:tcW w:w="218" w:type="pct"/>
            <w:tcBorders>
              <w:top w:val="single" w:sz="4" w:space="0" w:color="auto"/>
              <w:left w:val="nil"/>
              <w:bottom w:val="single" w:sz="4" w:space="0" w:color="auto"/>
              <w:right w:val="nil"/>
            </w:tcBorders>
            <w:vAlign w:val="bottom"/>
            <w:hideMark/>
          </w:tcPr>
          <w:p w14:paraId="6B54882B" w14:textId="2645FB95" w:rsidR="00D346AC" w:rsidRPr="00940237" w:rsidRDefault="00D346AC" w:rsidP="009D3CB8">
            <w:pPr>
              <w:jc w:val="right"/>
              <w:rPr>
                <w:b/>
                <w:bCs/>
                <w:color w:val="000000"/>
                <w:sz w:val="14"/>
                <w:szCs w:val="14"/>
              </w:rPr>
            </w:pPr>
            <w:r w:rsidRPr="00940237">
              <w:rPr>
                <w:b/>
                <w:bCs/>
                <w:sz w:val="14"/>
                <w:szCs w:val="14"/>
              </w:rPr>
              <w:t>-</w:t>
            </w:r>
          </w:p>
        </w:tc>
        <w:tc>
          <w:tcPr>
            <w:tcW w:w="245" w:type="pct"/>
            <w:tcBorders>
              <w:top w:val="single" w:sz="4" w:space="0" w:color="auto"/>
              <w:left w:val="nil"/>
              <w:bottom w:val="single" w:sz="4" w:space="0" w:color="auto"/>
              <w:right w:val="nil"/>
            </w:tcBorders>
            <w:vAlign w:val="bottom"/>
            <w:hideMark/>
          </w:tcPr>
          <w:p w14:paraId="24F8B93B" w14:textId="29F71E24" w:rsidR="00D346AC" w:rsidRPr="00940237" w:rsidRDefault="00D346AC" w:rsidP="009D3CB8">
            <w:pPr>
              <w:jc w:val="right"/>
              <w:rPr>
                <w:b/>
                <w:bCs/>
                <w:color w:val="000000"/>
                <w:sz w:val="14"/>
                <w:szCs w:val="14"/>
                <w:lang w:eastAsia="tr-TR"/>
              </w:rPr>
            </w:pPr>
            <w:r w:rsidRPr="00940237">
              <w:rPr>
                <w:b/>
                <w:bCs/>
                <w:sz w:val="14"/>
                <w:szCs w:val="14"/>
              </w:rPr>
              <w:t>-</w:t>
            </w:r>
          </w:p>
        </w:tc>
        <w:tc>
          <w:tcPr>
            <w:tcW w:w="159" w:type="pct"/>
            <w:tcBorders>
              <w:top w:val="single" w:sz="4" w:space="0" w:color="auto"/>
              <w:left w:val="nil"/>
              <w:bottom w:val="single" w:sz="4" w:space="0" w:color="auto"/>
              <w:right w:val="nil"/>
            </w:tcBorders>
            <w:vAlign w:val="bottom"/>
            <w:hideMark/>
          </w:tcPr>
          <w:p w14:paraId="74E6DD94" w14:textId="69BB995D" w:rsidR="00D346AC" w:rsidRPr="00940237" w:rsidRDefault="00D346AC" w:rsidP="009D3CB8">
            <w:pPr>
              <w:jc w:val="right"/>
              <w:rPr>
                <w:b/>
                <w:bCs/>
                <w:color w:val="000000"/>
                <w:sz w:val="14"/>
                <w:szCs w:val="14"/>
              </w:rPr>
            </w:pPr>
            <w:r w:rsidRPr="00940237">
              <w:rPr>
                <w:b/>
                <w:bCs/>
                <w:sz w:val="14"/>
                <w:szCs w:val="14"/>
              </w:rPr>
              <w:t>-</w:t>
            </w:r>
          </w:p>
        </w:tc>
        <w:tc>
          <w:tcPr>
            <w:tcW w:w="239" w:type="pct"/>
            <w:tcBorders>
              <w:top w:val="single" w:sz="4" w:space="0" w:color="auto"/>
              <w:left w:val="nil"/>
              <w:bottom w:val="single" w:sz="4" w:space="0" w:color="auto"/>
              <w:right w:val="nil"/>
            </w:tcBorders>
            <w:vAlign w:val="bottom"/>
            <w:hideMark/>
          </w:tcPr>
          <w:p w14:paraId="57CF6C1A" w14:textId="1BE9EFC9" w:rsidR="00D346AC" w:rsidRPr="00940237" w:rsidRDefault="00D346AC" w:rsidP="009D3CB8">
            <w:pPr>
              <w:jc w:val="right"/>
              <w:rPr>
                <w:b/>
                <w:bCs/>
                <w:color w:val="000000"/>
                <w:sz w:val="14"/>
                <w:szCs w:val="14"/>
              </w:rPr>
            </w:pPr>
            <w:r w:rsidRPr="00940237">
              <w:rPr>
                <w:b/>
                <w:bCs/>
                <w:sz w:val="14"/>
                <w:szCs w:val="14"/>
              </w:rPr>
              <w:t>(5.126)</w:t>
            </w:r>
          </w:p>
        </w:tc>
        <w:tc>
          <w:tcPr>
            <w:tcW w:w="157" w:type="pct"/>
            <w:tcBorders>
              <w:top w:val="single" w:sz="4" w:space="0" w:color="auto"/>
              <w:left w:val="nil"/>
              <w:bottom w:val="single" w:sz="4" w:space="0" w:color="auto"/>
              <w:right w:val="nil"/>
            </w:tcBorders>
            <w:vAlign w:val="bottom"/>
            <w:hideMark/>
          </w:tcPr>
          <w:p w14:paraId="4B730CAB" w14:textId="4A357A0D" w:rsidR="00D346AC" w:rsidRPr="00940237" w:rsidRDefault="00D346AC" w:rsidP="009D3CB8">
            <w:pPr>
              <w:jc w:val="right"/>
              <w:rPr>
                <w:b/>
                <w:bCs/>
                <w:color w:val="000000"/>
                <w:sz w:val="14"/>
                <w:szCs w:val="14"/>
              </w:rPr>
            </w:pPr>
            <w:r w:rsidRPr="00940237">
              <w:rPr>
                <w:b/>
                <w:bCs/>
                <w:sz w:val="14"/>
                <w:szCs w:val="14"/>
              </w:rPr>
              <w:t>-</w:t>
            </w:r>
          </w:p>
        </w:tc>
        <w:tc>
          <w:tcPr>
            <w:tcW w:w="151" w:type="pct"/>
            <w:tcBorders>
              <w:top w:val="single" w:sz="4" w:space="0" w:color="auto"/>
              <w:left w:val="nil"/>
              <w:bottom w:val="single" w:sz="4" w:space="0" w:color="auto"/>
              <w:right w:val="nil"/>
            </w:tcBorders>
            <w:vAlign w:val="bottom"/>
            <w:hideMark/>
          </w:tcPr>
          <w:p w14:paraId="17B9D331" w14:textId="69ADAB64" w:rsidR="00D346AC" w:rsidRPr="00940237" w:rsidRDefault="00D346AC" w:rsidP="009D3CB8">
            <w:pPr>
              <w:jc w:val="right"/>
              <w:rPr>
                <w:b/>
                <w:bCs/>
                <w:color w:val="000000"/>
                <w:sz w:val="14"/>
                <w:szCs w:val="14"/>
              </w:rPr>
            </w:pPr>
            <w:r w:rsidRPr="00940237">
              <w:rPr>
                <w:b/>
                <w:bCs/>
                <w:sz w:val="14"/>
                <w:szCs w:val="14"/>
              </w:rPr>
              <w:t>-</w:t>
            </w:r>
          </w:p>
        </w:tc>
        <w:tc>
          <w:tcPr>
            <w:tcW w:w="224" w:type="pct"/>
            <w:tcBorders>
              <w:top w:val="single" w:sz="4" w:space="0" w:color="auto"/>
              <w:left w:val="nil"/>
              <w:bottom w:val="single" w:sz="4" w:space="0" w:color="auto"/>
              <w:right w:val="nil"/>
            </w:tcBorders>
            <w:vAlign w:val="bottom"/>
            <w:hideMark/>
          </w:tcPr>
          <w:p w14:paraId="4EE7B4D3" w14:textId="60D552F9" w:rsidR="00D346AC" w:rsidRPr="00940237" w:rsidRDefault="00D346AC" w:rsidP="009D3CB8">
            <w:pPr>
              <w:jc w:val="right"/>
              <w:rPr>
                <w:b/>
                <w:bCs/>
                <w:color w:val="000000"/>
                <w:sz w:val="14"/>
                <w:szCs w:val="14"/>
              </w:rPr>
            </w:pPr>
            <w:r w:rsidRPr="00940237">
              <w:rPr>
                <w:b/>
                <w:bCs/>
                <w:sz w:val="14"/>
                <w:szCs w:val="14"/>
              </w:rPr>
              <w:t>61.074</w:t>
            </w:r>
          </w:p>
        </w:tc>
        <w:tc>
          <w:tcPr>
            <w:tcW w:w="160" w:type="pct"/>
            <w:tcBorders>
              <w:top w:val="single" w:sz="4" w:space="0" w:color="auto"/>
              <w:left w:val="nil"/>
              <w:bottom w:val="single" w:sz="4" w:space="0" w:color="auto"/>
              <w:right w:val="nil"/>
            </w:tcBorders>
            <w:vAlign w:val="bottom"/>
            <w:hideMark/>
          </w:tcPr>
          <w:p w14:paraId="2A10DB12" w14:textId="23412604" w:rsidR="00D346AC" w:rsidRPr="00940237" w:rsidRDefault="00D346AC" w:rsidP="009D3CB8">
            <w:pPr>
              <w:jc w:val="right"/>
              <w:rPr>
                <w:b/>
                <w:bCs/>
                <w:color w:val="000000"/>
                <w:sz w:val="14"/>
                <w:szCs w:val="14"/>
              </w:rPr>
            </w:pPr>
            <w:r w:rsidRPr="00940237">
              <w:rPr>
                <w:b/>
                <w:bCs/>
                <w:sz w:val="14"/>
                <w:szCs w:val="14"/>
              </w:rPr>
              <w:t>-</w:t>
            </w:r>
          </w:p>
        </w:tc>
        <w:tc>
          <w:tcPr>
            <w:tcW w:w="262" w:type="pct"/>
            <w:tcBorders>
              <w:top w:val="single" w:sz="4" w:space="0" w:color="auto"/>
              <w:left w:val="nil"/>
              <w:bottom w:val="single" w:sz="4" w:space="0" w:color="auto"/>
              <w:right w:val="nil"/>
            </w:tcBorders>
            <w:vAlign w:val="bottom"/>
            <w:hideMark/>
          </w:tcPr>
          <w:p w14:paraId="63B101E7" w14:textId="096AEF2C" w:rsidR="00D346AC" w:rsidRPr="00940237" w:rsidRDefault="00D346AC" w:rsidP="009D3CB8">
            <w:pPr>
              <w:jc w:val="right"/>
              <w:rPr>
                <w:b/>
                <w:bCs/>
                <w:color w:val="000000"/>
                <w:sz w:val="14"/>
                <w:szCs w:val="14"/>
              </w:rPr>
            </w:pPr>
            <w:r w:rsidRPr="00940237">
              <w:rPr>
                <w:b/>
                <w:bCs/>
                <w:sz w:val="14"/>
                <w:szCs w:val="14"/>
              </w:rPr>
              <w:t>67.594</w:t>
            </w:r>
          </w:p>
        </w:tc>
        <w:tc>
          <w:tcPr>
            <w:tcW w:w="205" w:type="pct"/>
            <w:tcBorders>
              <w:top w:val="single" w:sz="4" w:space="0" w:color="auto"/>
              <w:left w:val="nil"/>
              <w:bottom w:val="single" w:sz="4" w:space="0" w:color="auto"/>
              <w:right w:val="nil"/>
            </w:tcBorders>
            <w:vAlign w:val="bottom"/>
            <w:hideMark/>
          </w:tcPr>
          <w:p w14:paraId="18A2D5E2" w14:textId="75CB30A0" w:rsidR="00D346AC" w:rsidRPr="00940237" w:rsidRDefault="00D346AC" w:rsidP="009D3CB8">
            <w:pPr>
              <w:jc w:val="right"/>
              <w:rPr>
                <w:b/>
                <w:bCs/>
                <w:color w:val="000000"/>
                <w:sz w:val="14"/>
                <w:szCs w:val="14"/>
              </w:rPr>
            </w:pPr>
            <w:r w:rsidRPr="00940237">
              <w:rPr>
                <w:b/>
                <w:bCs/>
                <w:sz w:val="14"/>
                <w:szCs w:val="14"/>
              </w:rPr>
              <w:t>20.338</w:t>
            </w:r>
          </w:p>
        </w:tc>
        <w:tc>
          <w:tcPr>
            <w:tcW w:w="278" w:type="pct"/>
            <w:tcBorders>
              <w:top w:val="single" w:sz="4" w:space="0" w:color="auto"/>
              <w:left w:val="nil"/>
              <w:bottom w:val="single" w:sz="4" w:space="0" w:color="auto"/>
              <w:right w:val="nil"/>
            </w:tcBorders>
            <w:vAlign w:val="bottom"/>
            <w:hideMark/>
          </w:tcPr>
          <w:p w14:paraId="39F40636" w14:textId="3FF9942A" w:rsidR="00D346AC" w:rsidRPr="00940237" w:rsidRDefault="00D346AC" w:rsidP="009D3CB8">
            <w:pPr>
              <w:jc w:val="right"/>
              <w:rPr>
                <w:b/>
                <w:bCs/>
                <w:color w:val="000000"/>
                <w:sz w:val="14"/>
                <w:szCs w:val="14"/>
              </w:rPr>
            </w:pPr>
            <w:r w:rsidRPr="00940237">
              <w:rPr>
                <w:b/>
                <w:bCs/>
                <w:sz w:val="14"/>
                <w:szCs w:val="14"/>
              </w:rPr>
              <w:t>2.282.901</w:t>
            </w:r>
          </w:p>
        </w:tc>
        <w:tc>
          <w:tcPr>
            <w:tcW w:w="334" w:type="pct"/>
            <w:tcBorders>
              <w:top w:val="single" w:sz="4" w:space="0" w:color="auto"/>
              <w:left w:val="nil"/>
              <w:bottom w:val="single" w:sz="4" w:space="0" w:color="auto"/>
            </w:tcBorders>
            <w:vAlign w:val="bottom"/>
            <w:hideMark/>
          </w:tcPr>
          <w:p w14:paraId="619F078D" w14:textId="3196D770" w:rsidR="00D346AC" w:rsidRPr="00940237" w:rsidRDefault="00D346AC" w:rsidP="009D3CB8">
            <w:pPr>
              <w:jc w:val="right"/>
              <w:rPr>
                <w:b/>
                <w:bCs/>
                <w:color w:val="000000"/>
                <w:sz w:val="14"/>
                <w:szCs w:val="14"/>
              </w:rPr>
            </w:pPr>
            <w:r w:rsidRPr="00940237">
              <w:rPr>
                <w:b/>
                <w:bCs/>
                <w:sz w:val="14"/>
                <w:szCs w:val="14"/>
              </w:rPr>
              <w:t>9.699.118</w:t>
            </w:r>
          </w:p>
        </w:tc>
        <w:tc>
          <w:tcPr>
            <w:tcW w:w="239" w:type="pct"/>
            <w:tcBorders>
              <w:top w:val="single" w:sz="4" w:space="0" w:color="auto"/>
              <w:left w:val="nil"/>
              <w:bottom w:val="single" w:sz="4" w:space="0" w:color="auto"/>
              <w:right w:val="nil"/>
            </w:tcBorders>
            <w:vAlign w:val="bottom"/>
            <w:hideMark/>
          </w:tcPr>
          <w:p w14:paraId="2CF1A66F" w14:textId="0C913E75" w:rsidR="00D346AC" w:rsidRPr="00940237" w:rsidRDefault="00D346AC" w:rsidP="009D3CB8">
            <w:pPr>
              <w:jc w:val="right"/>
              <w:rPr>
                <w:b/>
                <w:bCs/>
                <w:color w:val="000000"/>
                <w:sz w:val="14"/>
                <w:szCs w:val="14"/>
                <w:lang w:eastAsia="tr-TR"/>
              </w:rPr>
            </w:pPr>
            <w:r w:rsidRPr="00940237">
              <w:rPr>
                <w:b/>
                <w:bCs/>
                <w:sz w:val="14"/>
                <w:szCs w:val="14"/>
              </w:rPr>
              <w:t>-</w:t>
            </w:r>
          </w:p>
        </w:tc>
        <w:tc>
          <w:tcPr>
            <w:tcW w:w="286" w:type="pct"/>
            <w:tcBorders>
              <w:top w:val="single" w:sz="4" w:space="0" w:color="auto"/>
              <w:left w:val="nil"/>
              <w:bottom w:val="single" w:sz="4" w:space="0" w:color="auto"/>
              <w:right w:val="single" w:sz="4" w:space="0" w:color="auto"/>
            </w:tcBorders>
            <w:vAlign w:val="bottom"/>
            <w:hideMark/>
          </w:tcPr>
          <w:p w14:paraId="4D8AAD9D" w14:textId="4BBFCE5C" w:rsidR="00D346AC" w:rsidRPr="00940237" w:rsidRDefault="00D346AC" w:rsidP="009D3CB8">
            <w:pPr>
              <w:jc w:val="right"/>
              <w:rPr>
                <w:b/>
                <w:bCs/>
                <w:color w:val="000000"/>
                <w:sz w:val="14"/>
                <w:szCs w:val="14"/>
                <w:lang w:eastAsia="tr-TR"/>
              </w:rPr>
            </w:pPr>
            <w:r w:rsidRPr="00940237">
              <w:rPr>
                <w:b/>
                <w:bCs/>
                <w:sz w:val="14"/>
                <w:szCs w:val="14"/>
              </w:rPr>
              <w:t>9.699.118</w:t>
            </w:r>
          </w:p>
        </w:tc>
      </w:tr>
    </w:tbl>
    <w:p w14:paraId="23ADF423" w14:textId="6C3EB6FC" w:rsidR="00C25F2D" w:rsidRPr="00940237" w:rsidRDefault="00C25F2D" w:rsidP="00C25F2D">
      <w:pPr>
        <w:widowControl w:val="0"/>
        <w:autoSpaceDE w:val="0"/>
        <w:autoSpaceDN w:val="0"/>
        <w:ind w:right="-455"/>
        <w:rPr>
          <w:szCs w:val="20"/>
        </w:rPr>
      </w:pPr>
    </w:p>
    <w:p w14:paraId="6F1A0581" w14:textId="77777777" w:rsidR="000C0603" w:rsidRPr="00940237" w:rsidRDefault="000C0603" w:rsidP="000C0603">
      <w:pPr>
        <w:widowControl w:val="0"/>
        <w:tabs>
          <w:tab w:val="left" w:pos="-426"/>
        </w:tabs>
        <w:ind w:right="-1"/>
        <w:jc w:val="both"/>
        <w:rPr>
          <w:sz w:val="18"/>
          <w:szCs w:val="18"/>
        </w:rPr>
      </w:pPr>
      <w:r w:rsidRPr="00940237">
        <w:rPr>
          <w:sz w:val="18"/>
          <w:szCs w:val="18"/>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0D005330" w14:textId="77777777" w:rsidR="00174FD0" w:rsidRPr="00940237" w:rsidRDefault="00174FD0" w:rsidP="00C25F2D">
      <w:pPr>
        <w:widowControl w:val="0"/>
        <w:autoSpaceDE w:val="0"/>
        <w:autoSpaceDN w:val="0"/>
        <w:ind w:right="-455"/>
        <w:rPr>
          <w:sz w:val="14"/>
          <w:szCs w:val="14"/>
        </w:rPr>
      </w:pPr>
    </w:p>
    <w:p w14:paraId="7B44B84F" w14:textId="29382921" w:rsidR="00831EF9" w:rsidRPr="00940237" w:rsidRDefault="00831EF9" w:rsidP="001B6D11">
      <w:pPr>
        <w:widowControl w:val="0"/>
        <w:kinsoku w:val="0"/>
        <w:overflowPunct w:val="0"/>
        <w:autoSpaceDE w:val="0"/>
        <w:adjustRightInd w:val="0"/>
        <w:ind w:left="426" w:hanging="426"/>
        <w:jc w:val="both"/>
        <w:rPr>
          <w:sz w:val="14"/>
          <w:szCs w:val="14"/>
        </w:rPr>
      </w:pPr>
      <w:r w:rsidRPr="00940237">
        <w:rPr>
          <w:sz w:val="14"/>
          <w:szCs w:val="14"/>
        </w:rPr>
        <w:t>1.</w:t>
      </w:r>
      <w:r w:rsidRPr="00940237">
        <w:rPr>
          <w:sz w:val="14"/>
          <w:szCs w:val="14"/>
        </w:rPr>
        <w:tab/>
        <w:t>Duran varlıklar birikmiş yeniden değerleme artışları/azalışları,</w:t>
      </w:r>
    </w:p>
    <w:p w14:paraId="165FB845" w14:textId="6C9E1F0A" w:rsidR="00831EF9" w:rsidRPr="00940237" w:rsidRDefault="00831EF9" w:rsidP="001B6D11">
      <w:pPr>
        <w:widowControl w:val="0"/>
        <w:kinsoku w:val="0"/>
        <w:overflowPunct w:val="0"/>
        <w:autoSpaceDE w:val="0"/>
        <w:adjustRightInd w:val="0"/>
        <w:ind w:left="426" w:hanging="426"/>
        <w:jc w:val="both"/>
        <w:rPr>
          <w:sz w:val="14"/>
          <w:szCs w:val="14"/>
        </w:rPr>
      </w:pPr>
      <w:r w:rsidRPr="00940237">
        <w:rPr>
          <w:sz w:val="14"/>
          <w:szCs w:val="14"/>
        </w:rPr>
        <w:t>2.</w:t>
      </w:r>
      <w:r w:rsidRPr="00940237">
        <w:rPr>
          <w:sz w:val="14"/>
          <w:szCs w:val="14"/>
        </w:rPr>
        <w:tab/>
        <w:t>Tanımlanmış fayda planlarının birikmiş yeniden ölçüm kazançları/kayıpları,</w:t>
      </w:r>
    </w:p>
    <w:p w14:paraId="712CF56C" w14:textId="77777777" w:rsidR="00831EF9" w:rsidRPr="00940237" w:rsidRDefault="00831EF9" w:rsidP="001B6D11">
      <w:pPr>
        <w:widowControl w:val="0"/>
        <w:kinsoku w:val="0"/>
        <w:overflowPunct w:val="0"/>
        <w:autoSpaceDE w:val="0"/>
        <w:adjustRightInd w:val="0"/>
        <w:ind w:left="426" w:hanging="426"/>
        <w:jc w:val="both"/>
        <w:rPr>
          <w:sz w:val="14"/>
          <w:szCs w:val="14"/>
        </w:rPr>
      </w:pPr>
      <w:r w:rsidRPr="00940237">
        <w:rPr>
          <w:sz w:val="14"/>
          <w:szCs w:val="14"/>
        </w:rPr>
        <w:t>3.</w:t>
      </w:r>
      <w:r w:rsidRPr="00940237">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64D01F93" w14:textId="77777777" w:rsidR="00831EF9" w:rsidRPr="00940237" w:rsidRDefault="00831EF9" w:rsidP="001B6D11">
      <w:pPr>
        <w:widowControl w:val="0"/>
        <w:kinsoku w:val="0"/>
        <w:overflowPunct w:val="0"/>
        <w:autoSpaceDE w:val="0"/>
        <w:adjustRightInd w:val="0"/>
        <w:ind w:left="426" w:hanging="426"/>
        <w:jc w:val="both"/>
        <w:rPr>
          <w:sz w:val="14"/>
          <w:szCs w:val="14"/>
        </w:rPr>
      </w:pPr>
      <w:r w:rsidRPr="00940237">
        <w:rPr>
          <w:sz w:val="14"/>
          <w:szCs w:val="14"/>
        </w:rPr>
        <w:t>4.</w:t>
      </w:r>
      <w:r w:rsidRPr="00940237">
        <w:rPr>
          <w:sz w:val="14"/>
          <w:szCs w:val="14"/>
        </w:rPr>
        <w:tab/>
        <w:t>Yabancı para çevirim farkları,</w:t>
      </w:r>
    </w:p>
    <w:p w14:paraId="1F58479C" w14:textId="77777777" w:rsidR="00831EF9" w:rsidRPr="00940237" w:rsidRDefault="00831EF9" w:rsidP="001B6D11">
      <w:pPr>
        <w:widowControl w:val="0"/>
        <w:kinsoku w:val="0"/>
        <w:overflowPunct w:val="0"/>
        <w:autoSpaceDE w:val="0"/>
        <w:adjustRightInd w:val="0"/>
        <w:ind w:left="426" w:hanging="426"/>
        <w:jc w:val="both"/>
        <w:rPr>
          <w:sz w:val="14"/>
          <w:szCs w:val="14"/>
        </w:rPr>
      </w:pPr>
      <w:r w:rsidRPr="00940237">
        <w:rPr>
          <w:sz w:val="14"/>
          <w:szCs w:val="14"/>
        </w:rPr>
        <w:t>5.</w:t>
      </w:r>
      <w:r w:rsidRPr="00940237">
        <w:rPr>
          <w:sz w:val="14"/>
          <w:szCs w:val="14"/>
        </w:rPr>
        <w:tab/>
        <w:t>Gerçeğe uygun değer farkı diğer kapsamlı gelire yansıtılan finansal varlıkların birikmiş yeniden değerleme ve/veya sınıflandırma kazançları/kayıpları,</w:t>
      </w:r>
    </w:p>
    <w:p w14:paraId="18BFF328" w14:textId="77777777" w:rsidR="00831EF9" w:rsidRPr="00940237" w:rsidRDefault="00831EF9" w:rsidP="001B6D11">
      <w:pPr>
        <w:widowControl w:val="0"/>
        <w:kinsoku w:val="0"/>
        <w:overflowPunct w:val="0"/>
        <w:autoSpaceDE w:val="0"/>
        <w:adjustRightInd w:val="0"/>
        <w:ind w:left="426" w:hanging="426"/>
        <w:jc w:val="both"/>
        <w:rPr>
          <w:sz w:val="14"/>
          <w:szCs w:val="14"/>
        </w:rPr>
      </w:pPr>
      <w:r w:rsidRPr="00940237">
        <w:rPr>
          <w:sz w:val="14"/>
          <w:szCs w:val="14"/>
        </w:rPr>
        <w:t>6.</w:t>
      </w:r>
      <w:r w:rsidRPr="00940237">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CD7FA6A" w14:textId="3CA9147F" w:rsidR="001A755B" w:rsidRPr="00940237" w:rsidRDefault="001A755B" w:rsidP="001B6D11">
      <w:pPr>
        <w:widowControl w:val="0"/>
        <w:jc w:val="both"/>
        <w:rPr>
          <w:szCs w:val="20"/>
        </w:rPr>
      </w:pPr>
    </w:p>
    <w:p w14:paraId="3D842560" w14:textId="77777777" w:rsidR="00276D99" w:rsidRPr="00940237" w:rsidRDefault="00276D99" w:rsidP="001B6D11">
      <w:pPr>
        <w:widowControl w:val="0"/>
        <w:jc w:val="both"/>
        <w:rPr>
          <w:szCs w:val="20"/>
        </w:rPr>
      </w:pPr>
    </w:p>
    <w:p w14:paraId="1365417B" w14:textId="77777777" w:rsidR="009D3CB8" w:rsidRPr="00940237" w:rsidRDefault="009D3CB8" w:rsidP="00776680">
      <w:pPr>
        <w:widowControl w:val="0"/>
        <w:jc w:val="center"/>
        <w:rPr>
          <w:szCs w:val="20"/>
        </w:rPr>
      </w:pPr>
    </w:p>
    <w:p w14:paraId="0F9AB1AE" w14:textId="77777777" w:rsidR="009D3CB8" w:rsidRPr="00940237" w:rsidRDefault="009D3CB8" w:rsidP="00776680">
      <w:pPr>
        <w:widowControl w:val="0"/>
        <w:jc w:val="center"/>
        <w:rPr>
          <w:szCs w:val="20"/>
        </w:rPr>
      </w:pPr>
    </w:p>
    <w:p w14:paraId="6162974C" w14:textId="2E8DC3BB" w:rsidR="00776680" w:rsidRPr="00940237" w:rsidRDefault="00FD1822" w:rsidP="00776680">
      <w:pPr>
        <w:widowControl w:val="0"/>
        <w:jc w:val="center"/>
        <w:rPr>
          <w:szCs w:val="20"/>
        </w:rPr>
        <w:sectPr w:rsidR="00776680" w:rsidRPr="00940237" w:rsidSect="00504891">
          <w:headerReference w:type="even" r:id="rId50"/>
          <w:headerReference w:type="default" r:id="rId51"/>
          <w:footerReference w:type="even" r:id="rId52"/>
          <w:footerReference w:type="default" r:id="rId53"/>
          <w:headerReference w:type="first" r:id="rId54"/>
          <w:footerReference w:type="first" r:id="rId55"/>
          <w:pgSz w:w="16840" w:h="11907" w:orient="landscape" w:code="9"/>
          <w:pgMar w:top="851" w:right="851" w:bottom="851" w:left="851" w:header="851" w:footer="851" w:gutter="0"/>
          <w:cols w:space="708"/>
          <w:titlePg/>
          <w:docGrid w:linePitch="360"/>
        </w:sectPr>
      </w:pPr>
      <w:r w:rsidRPr="00940237">
        <w:rPr>
          <w:szCs w:val="20"/>
        </w:rPr>
        <w:t>İlişikteki açıklama ve dipnotlar bu finansal tabloların tamamlayıcı bir parçasıdır.</w:t>
      </w:r>
    </w:p>
    <w:p w14:paraId="24814497" w14:textId="49E4DEA8" w:rsidR="00A712B2" w:rsidRPr="00940237" w:rsidRDefault="00A712B2" w:rsidP="00A712B2">
      <w:pPr>
        <w:widowControl w:val="0"/>
        <w:autoSpaceDE w:val="0"/>
        <w:autoSpaceDN w:val="0"/>
        <w:ind w:right="-455"/>
        <w:rPr>
          <w:szCs w:val="20"/>
        </w:rPr>
      </w:pPr>
    </w:p>
    <w:tbl>
      <w:tblPr>
        <w:tblW w:w="5000" w:type="pct"/>
        <w:tblCellMar>
          <w:left w:w="70" w:type="dxa"/>
          <w:right w:w="70" w:type="dxa"/>
        </w:tblCellMar>
        <w:tblLook w:val="04A0" w:firstRow="1" w:lastRow="0" w:firstColumn="1" w:lastColumn="0" w:noHBand="0" w:noVBand="1"/>
      </w:tblPr>
      <w:tblGrid>
        <w:gridCol w:w="518"/>
        <w:gridCol w:w="2627"/>
        <w:gridCol w:w="679"/>
        <w:gridCol w:w="756"/>
        <w:gridCol w:w="693"/>
        <w:gridCol w:w="666"/>
        <w:gridCol w:w="735"/>
        <w:gridCol w:w="548"/>
        <w:gridCol w:w="717"/>
        <w:gridCol w:w="502"/>
        <w:gridCol w:w="490"/>
        <w:gridCol w:w="687"/>
        <w:gridCol w:w="520"/>
        <w:gridCol w:w="735"/>
        <w:gridCol w:w="684"/>
        <w:gridCol w:w="820"/>
        <w:gridCol w:w="968"/>
        <w:gridCol w:w="775"/>
        <w:gridCol w:w="1008"/>
      </w:tblGrid>
      <w:tr w:rsidR="00A712B2" w:rsidRPr="00940237" w14:paraId="2EDC8852" w14:textId="77777777" w:rsidTr="00A712B2">
        <w:trPr>
          <w:divId w:val="458306509"/>
          <w:trHeight w:val="113"/>
        </w:trPr>
        <w:tc>
          <w:tcPr>
            <w:tcW w:w="1039" w:type="pct"/>
            <w:gridSpan w:val="2"/>
            <w:vMerge w:val="restart"/>
            <w:tcBorders>
              <w:top w:val="single" w:sz="4" w:space="0" w:color="auto"/>
              <w:left w:val="single" w:sz="4" w:space="0" w:color="auto"/>
              <w:bottom w:val="single" w:sz="4" w:space="0" w:color="000000"/>
              <w:right w:val="single" w:sz="4" w:space="0" w:color="000000"/>
            </w:tcBorders>
            <w:vAlign w:val="bottom"/>
            <w:hideMark/>
          </w:tcPr>
          <w:p w14:paraId="466BA6FE" w14:textId="361A281A" w:rsidR="00A712B2" w:rsidRPr="00940237" w:rsidRDefault="00A712B2" w:rsidP="00A712B2">
            <w:pPr>
              <w:jc w:val="center"/>
              <w:rPr>
                <w:b/>
                <w:bCs/>
                <w:color w:val="000000"/>
                <w:sz w:val="14"/>
                <w:szCs w:val="14"/>
                <w:lang w:eastAsia="tr-TR"/>
              </w:rPr>
            </w:pPr>
            <w:r w:rsidRPr="00940237">
              <w:rPr>
                <w:b/>
                <w:bCs/>
                <w:color w:val="000000"/>
                <w:sz w:val="14"/>
                <w:szCs w:val="14"/>
              </w:rPr>
              <w:t xml:space="preserve">KONSOLİDE ÖZKAYNAK KALEMLERİNDEKİ </w:t>
            </w:r>
            <w:r w:rsidRPr="00940237">
              <w:rPr>
                <w:b/>
                <w:bCs/>
                <w:color w:val="000000"/>
                <w:sz w:val="14"/>
                <w:szCs w:val="14"/>
                <w:lang w:eastAsia="tr-TR"/>
              </w:rPr>
              <w:t>DEĞİŞİKLİKLER</w:t>
            </w:r>
          </w:p>
        </w:tc>
        <w:tc>
          <w:tcPr>
            <w:tcW w:w="224" w:type="pct"/>
            <w:vMerge w:val="restart"/>
            <w:tcBorders>
              <w:top w:val="single" w:sz="4" w:space="0" w:color="auto"/>
              <w:left w:val="single" w:sz="4" w:space="0" w:color="auto"/>
              <w:bottom w:val="single" w:sz="4" w:space="0" w:color="000000"/>
              <w:right w:val="single" w:sz="4" w:space="0" w:color="auto"/>
            </w:tcBorders>
            <w:vAlign w:val="bottom"/>
            <w:hideMark/>
          </w:tcPr>
          <w:p w14:paraId="2AF22F59" w14:textId="77777777" w:rsidR="00A712B2" w:rsidRPr="00940237" w:rsidRDefault="00A712B2" w:rsidP="00A712B2">
            <w:pPr>
              <w:jc w:val="center"/>
              <w:rPr>
                <w:b/>
                <w:bCs/>
                <w:color w:val="000000"/>
                <w:sz w:val="14"/>
                <w:szCs w:val="14"/>
              </w:rPr>
            </w:pPr>
            <w:r w:rsidRPr="00940237">
              <w:rPr>
                <w:b/>
                <w:bCs/>
                <w:color w:val="000000"/>
                <w:sz w:val="14"/>
                <w:szCs w:val="14"/>
              </w:rPr>
              <w:t>Dipnot</w:t>
            </w:r>
            <w:r w:rsidRPr="00940237">
              <w:rPr>
                <w:b/>
                <w:bCs/>
                <w:color w:val="000000"/>
                <w:sz w:val="14"/>
                <w:szCs w:val="14"/>
              </w:rPr>
              <w:br/>
              <w:t>(Beşinci Bölüm-V)</w:t>
            </w:r>
          </w:p>
        </w:tc>
        <w:tc>
          <w:tcPr>
            <w:tcW w:w="250" w:type="pct"/>
            <w:tcBorders>
              <w:top w:val="single" w:sz="4" w:space="0" w:color="auto"/>
              <w:left w:val="nil"/>
              <w:bottom w:val="single" w:sz="4" w:space="0" w:color="auto"/>
              <w:right w:val="nil"/>
            </w:tcBorders>
            <w:vAlign w:val="center"/>
            <w:hideMark/>
          </w:tcPr>
          <w:p w14:paraId="280F3157" w14:textId="77777777" w:rsidR="00A712B2" w:rsidRPr="00940237" w:rsidRDefault="00A712B2" w:rsidP="00A712B2">
            <w:pPr>
              <w:rPr>
                <w:b/>
                <w:bCs/>
                <w:color w:val="000000"/>
                <w:sz w:val="14"/>
                <w:szCs w:val="14"/>
              </w:rPr>
            </w:pPr>
            <w:r w:rsidRPr="00940237">
              <w:rPr>
                <w:b/>
                <w:bCs/>
                <w:color w:val="000000"/>
                <w:sz w:val="14"/>
                <w:szCs w:val="14"/>
              </w:rPr>
              <w:t> </w:t>
            </w:r>
          </w:p>
        </w:tc>
        <w:tc>
          <w:tcPr>
            <w:tcW w:w="229" w:type="pct"/>
            <w:tcBorders>
              <w:top w:val="single" w:sz="4" w:space="0" w:color="auto"/>
              <w:left w:val="nil"/>
              <w:bottom w:val="single" w:sz="4" w:space="0" w:color="auto"/>
              <w:right w:val="nil"/>
            </w:tcBorders>
            <w:vAlign w:val="center"/>
            <w:hideMark/>
          </w:tcPr>
          <w:p w14:paraId="69E49F6F" w14:textId="77777777" w:rsidR="00A712B2" w:rsidRPr="00940237" w:rsidRDefault="00A712B2" w:rsidP="00A712B2">
            <w:pPr>
              <w:rPr>
                <w:b/>
                <w:bCs/>
                <w:color w:val="000000"/>
                <w:sz w:val="14"/>
                <w:szCs w:val="14"/>
              </w:rPr>
            </w:pPr>
            <w:r w:rsidRPr="00940237">
              <w:rPr>
                <w:b/>
                <w:bCs/>
                <w:color w:val="000000"/>
                <w:sz w:val="14"/>
                <w:szCs w:val="14"/>
              </w:rPr>
              <w:t> </w:t>
            </w:r>
          </w:p>
        </w:tc>
        <w:tc>
          <w:tcPr>
            <w:tcW w:w="220" w:type="pct"/>
            <w:tcBorders>
              <w:top w:val="single" w:sz="4" w:space="0" w:color="auto"/>
              <w:left w:val="nil"/>
              <w:bottom w:val="single" w:sz="4" w:space="0" w:color="auto"/>
              <w:right w:val="nil"/>
            </w:tcBorders>
            <w:vAlign w:val="center"/>
            <w:hideMark/>
          </w:tcPr>
          <w:p w14:paraId="02C55472" w14:textId="77777777" w:rsidR="00A712B2" w:rsidRPr="00940237" w:rsidRDefault="00A712B2" w:rsidP="00A712B2">
            <w:pPr>
              <w:rPr>
                <w:b/>
                <w:bCs/>
                <w:color w:val="000000"/>
                <w:sz w:val="14"/>
                <w:szCs w:val="14"/>
              </w:rPr>
            </w:pPr>
            <w:r w:rsidRPr="00940237">
              <w:rPr>
                <w:b/>
                <w:bCs/>
                <w:color w:val="000000"/>
                <w:sz w:val="14"/>
                <w:szCs w:val="14"/>
              </w:rPr>
              <w:t> </w:t>
            </w:r>
          </w:p>
        </w:tc>
        <w:tc>
          <w:tcPr>
            <w:tcW w:w="243" w:type="pct"/>
            <w:tcBorders>
              <w:top w:val="single" w:sz="4" w:space="0" w:color="auto"/>
              <w:left w:val="nil"/>
              <w:bottom w:val="single" w:sz="4" w:space="0" w:color="auto"/>
              <w:right w:val="single" w:sz="4" w:space="0" w:color="auto"/>
            </w:tcBorders>
            <w:vAlign w:val="center"/>
            <w:hideMark/>
          </w:tcPr>
          <w:p w14:paraId="67455B33" w14:textId="77777777" w:rsidR="00A712B2" w:rsidRPr="00940237" w:rsidRDefault="00A712B2" w:rsidP="00A712B2">
            <w:pPr>
              <w:rPr>
                <w:b/>
                <w:bCs/>
                <w:color w:val="000000"/>
                <w:sz w:val="14"/>
                <w:szCs w:val="14"/>
              </w:rPr>
            </w:pPr>
            <w:r w:rsidRPr="00940237">
              <w:rPr>
                <w:b/>
                <w:bCs/>
                <w:color w:val="000000"/>
                <w:sz w:val="14"/>
                <w:szCs w:val="14"/>
              </w:rPr>
              <w:t> </w:t>
            </w:r>
          </w:p>
        </w:tc>
        <w:tc>
          <w:tcPr>
            <w:tcW w:w="584" w:type="pct"/>
            <w:gridSpan w:val="3"/>
            <w:tcBorders>
              <w:top w:val="single" w:sz="4" w:space="0" w:color="auto"/>
              <w:left w:val="nil"/>
              <w:bottom w:val="single" w:sz="4" w:space="0" w:color="auto"/>
              <w:right w:val="single" w:sz="4" w:space="0" w:color="auto"/>
            </w:tcBorders>
            <w:vAlign w:val="center"/>
            <w:hideMark/>
          </w:tcPr>
          <w:p w14:paraId="6AC89FCC" w14:textId="77777777" w:rsidR="00A712B2" w:rsidRPr="00940237" w:rsidRDefault="00A712B2" w:rsidP="00A712B2">
            <w:pPr>
              <w:jc w:val="center"/>
              <w:rPr>
                <w:b/>
                <w:bCs/>
                <w:color w:val="000000"/>
                <w:sz w:val="14"/>
                <w:szCs w:val="14"/>
              </w:rPr>
            </w:pPr>
            <w:r w:rsidRPr="00940237">
              <w:rPr>
                <w:b/>
                <w:bCs/>
                <w:color w:val="000000"/>
                <w:sz w:val="14"/>
                <w:szCs w:val="14"/>
              </w:rPr>
              <w:t>Kâr veya Zararda Yeniden Sınıflandırılmayacak Birikmiş Diğer Kapsamlı Gelirler ve Giderler</w:t>
            </w:r>
          </w:p>
        </w:tc>
        <w:tc>
          <w:tcPr>
            <w:tcW w:w="561" w:type="pct"/>
            <w:gridSpan w:val="3"/>
            <w:tcBorders>
              <w:top w:val="single" w:sz="4" w:space="0" w:color="auto"/>
              <w:left w:val="nil"/>
              <w:bottom w:val="single" w:sz="4" w:space="0" w:color="auto"/>
              <w:right w:val="single" w:sz="4" w:space="0" w:color="auto"/>
            </w:tcBorders>
            <w:vAlign w:val="center"/>
            <w:hideMark/>
          </w:tcPr>
          <w:p w14:paraId="2DA75803" w14:textId="77777777" w:rsidR="00A712B2" w:rsidRPr="00940237" w:rsidRDefault="00A712B2" w:rsidP="00A712B2">
            <w:pPr>
              <w:jc w:val="center"/>
              <w:rPr>
                <w:b/>
                <w:bCs/>
                <w:color w:val="000000"/>
                <w:sz w:val="14"/>
                <w:szCs w:val="14"/>
              </w:rPr>
            </w:pPr>
            <w:r w:rsidRPr="00940237">
              <w:rPr>
                <w:b/>
                <w:bCs/>
                <w:color w:val="000000"/>
                <w:sz w:val="14"/>
                <w:szCs w:val="14"/>
              </w:rPr>
              <w:t>Kâr veya Zararda Yeniden Sınıflandırılacak Birikmiş Diğer Kapsamlı Gelirler ve Giderler</w:t>
            </w:r>
          </w:p>
        </w:tc>
        <w:tc>
          <w:tcPr>
            <w:tcW w:w="243" w:type="pct"/>
            <w:tcBorders>
              <w:top w:val="single" w:sz="4" w:space="0" w:color="auto"/>
              <w:left w:val="nil"/>
              <w:bottom w:val="single" w:sz="4" w:space="0" w:color="auto"/>
              <w:right w:val="nil"/>
            </w:tcBorders>
            <w:vAlign w:val="center"/>
            <w:hideMark/>
          </w:tcPr>
          <w:p w14:paraId="07E82B28" w14:textId="77777777" w:rsidR="00A712B2" w:rsidRPr="00940237" w:rsidRDefault="00A712B2" w:rsidP="00A712B2">
            <w:pPr>
              <w:rPr>
                <w:b/>
                <w:bCs/>
                <w:color w:val="000000"/>
                <w:sz w:val="14"/>
                <w:szCs w:val="14"/>
              </w:rPr>
            </w:pPr>
            <w:r w:rsidRPr="00940237">
              <w:rPr>
                <w:b/>
                <w:bCs/>
                <w:color w:val="000000"/>
                <w:sz w:val="14"/>
                <w:szCs w:val="14"/>
              </w:rPr>
              <w:t> </w:t>
            </w:r>
          </w:p>
        </w:tc>
        <w:tc>
          <w:tcPr>
            <w:tcW w:w="226" w:type="pct"/>
            <w:tcBorders>
              <w:top w:val="single" w:sz="4" w:space="0" w:color="auto"/>
              <w:left w:val="nil"/>
              <w:bottom w:val="single" w:sz="4" w:space="0" w:color="auto"/>
              <w:right w:val="nil"/>
            </w:tcBorders>
            <w:vAlign w:val="center"/>
            <w:hideMark/>
          </w:tcPr>
          <w:p w14:paraId="70CC5C9E" w14:textId="77777777" w:rsidR="00A712B2" w:rsidRPr="00940237" w:rsidRDefault="00A712B2" w:rsidP="00A712B2">
            <w:pPr>
              <w:rPr>
                <w:b/>
                <w:bCs/>
                <w:color w:val="000000"/>
                <w:sz w:val="14"/>
                <w:szCs w:val="14"/>
              </w:rPr>
            </w:pPr>
            <w:r w:rsidRPr="00940237">
              <w:rPr>
                <w:b/>
                <w:bCs/>
                <w:color w:val="000000"/>
                <w:sz w:val="14"/>
                <w:szCs w:val="14"/>
              </w:rPr>
              <w:t> </w:t>
            </w:r>
          </w:p>
        </w:tc>
        <w:tc>
          <w:tcPr>
            <w:tcW w:w="271" w:type="pct"/>
            <w:tcBorders>
              <w:top w:val="single" w:sz="4" w:space="0" w:color="auto"/>
              <w:left w:val="nil"/>
              <w:bottom w:val="single" w:sz="4" w:space="0" w:color="auto"/>
              <w:right w:val="nil"/>
            </w:tcBorders>
            <w:vAlign w:val="center"/>
            <w:hideMark/>
          </w:tcPr>
          <w:p w14:paraId="6B0A175A" w14:textId="77777777" w:rsidR="00A712B2" w:rsidRPr="00940237" w:rsidRDefault="00A712B2" w:rsidP="00A712B2">
            <w:pPr>
              <w:rPr>
                <w:b/>
                <w:bCs/>
                <w:color w:val="000000"/>
                <w:sz w:val="14"/>
                <w:szCs w:val="14"/>
              </w:rPr>
            </w:pPr>
            <w:r w:rsidRPr="00940237">
              <w:rPr>
                <w:b/>
                <w:bCs/>
                <w:color w:val="000000"/>
                <w:sz w:val="14"/>
                <w:szCs w:val="14"/>
              </w:rPr>
              <w:t> </w:t>
            </w:r>
          </w:p>
        </w:tc>
        <w:tc>
          <w:tcPr>
            <w:tcW w:w="320" w:type="pct"/>
            <w:tcBorders>
              <w:top w:val="single" w:sz="4" w:space="0" w:color="auto"/>
              <w:left w:val="nil"/>
              <w:bottom w:val="single" w:sz="4" w:space="0" w:color="auto"/>
            </w:tcBorders>
            <w:vAlign w:val="center"/>
            <w:hideMark/>
          </w:tcPr>
          <w:p w14:paraId="7D2EBE92" w14:textId="77777777" w:rsidR="00A712B2" w:rsidRPr="00940237" w:rsidRDefault="00A712B2" w:rsidP="00A712B2">
            <w:pPr>
              <w:rPr>
                <w:b/>
                <w:bCs/>
                <w:color w:val="000000"/>
                <w:sz w:val="14"/>
                <w:szCs w:val="14"/>
              </w:rPr>
            </w:pPr>
            <w:r w:rsidRPr="00940237">
              <w:rPr>
                <w:b/>
                <w:bCs/>
                <w:color w:val="000000"/>
                <w:sz w:val="14"/>
                <w:szCs w:val="14"/>
              </w:rPr>
              <w:t> </w:t>
            </w:r>
          </w:p>
        </w:tc>
        <w:tc>
          <w:tcPr>
            <w:tcW w:w="256" w:type="pct"/>
            <w:tcBorders>
              <w:top w:val="single" w:sz="8" w:space="0" w:color="auto"/>
              <w:left w:val="nil"/>
              <w:bottom w:val="nil"/>
              <w:right w:val="nil"/>
            </w:tcBorders>
            <w:vAlign w:val="center"/>
            <w:hideMark/>
          </w:tcPr>
          <w:p w14:paraId="0551D004"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 </w:t>
            </w:r>
          </w:p>
        </w:tc>
        <w:tc>
          <w:tcPr>
            <w:tcW w:w="333" w:type="pct"/>
            <w:tcBorders>
              <w:top w:val="single" w:sz="4" w:space="0" w:color="auto"/>
              <w:left w:val="nil"/>
              <w:bottom w:val="nil"/>
              <w:right w:val="single" w:sz="4" w:space="0" w:color="auto"/>
            </w:tcBorders>
            <w:vAlign w:val="center"/>
            <w:hideMark/>
          </w:tcPr>
          <w:p w14:paraId="2EA5EF5D"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 </w:t>
            </w:r>
          </w:p>
        </w:tc>
      </w:tr>
      <w:tr w:rsidR="00A712B2" w:rsidRPr="00940237" w14:paraId="58EF2886" w14:textId="77777777" w:rsidTr="00A712B2">
        <w:trPr>
          <w:divId w:val="458306509"/>
          <w:trHeight w:val="113"/>
        </w:trPr>
        <w:tc>
          <w:tcPr>
            <w:tcW w:w="1039" w:type="pct"/>
            <w:gridSpan w:val="2"/>
            <w:vMerge/>
            <w:tcBorders>
              <w:top w:val="single" w:sz="4" w:space="0" w:color="auto"/>
              <w:left w:val="single" w:sz="4" w:space="0" w:color="auto"/>
              <w:bottom w:val="single" w:sz="4" w:space="0" w:color="000000"/>
              <w:right w:val="single" w:sz="4" w:space="0" w:color="000000"/>
            </w:tcBorders>
            <w:vAlign w:val="center"/>
            <w:hideMark/>
          </w:tcPr>
          <w:p w14:paraId="5D667AD8" w14:textId="77777777" w:rsidR="00A712B2" w:rsidRPr="00940237" w:rsidRDefault="00A712B2" w:rsidP="00A712B2">
            <w:pPr>
              <w:rPr>
                <w:b/>
                <w:bCs/>
                <w:color w:val="000000"/>
                <w:sz w:val="14"/>
                <w:szCs w:val="14"/>
              </w:rPr>
            </w:pPr>
          </w:p>
        </w:tc>
        <w:tc>
          <w:tcPr>
            <w:tcW w:w="224" w:type="pct"/>
            <w:vMerge/>
            <w:tcBorders>
              <w:top w:val="single" w:sz="4" w:space="0" w:color="auto"/>
              <w:left w:val="single" w:sz="4" w:space="0" w:color="auto"/>
              <w:bottom w:val="single" w:sz="4" w:space="0" w:color="000000"/>
              <w:right w:val="single" w:sz="4" w:space="0" w:color="auto"/>
            </w:tcBorders>
            <w:vAlign w:val="center"/>
            <w:hideMark/>
          </w:tcPr>
          <w:p w14:paraId="3F838E21" w14:textId="77777777" w:rsidR="00A712B2" w:rsidRPr="00940237" w:rsidRDefault="00A712B2" w:rsidP="00A712B2">
            <w:pPr>
              <w:rPr>
                <w:b/>
                <w:bCs/>
                <w:color w:val="000000"/>
                <w:sz w:val="14"/>
                <w:szCs w:val="14"/>
              </w:rPr>
            </w:pPr>
          </w:p>
        </w:tc>
        <w:tc>
          <w:tcPr>
            <w:tcW w:w="250" w:type="pct"/>
            <w:tcBorders>
              <w:top w:val="single" w:sz="4" w:space="0" w:color="auto"/>
              <w:left w:val="nil"/>
              <w:bottom w:val="single" w:sz="4" w:space="0" w:color="auto"/>
              <w:right w:val="single" w:sz="4" w:space="0" w:color="auto"/>
            </w:tcBorders>
            <w:vAlign w:val="bottom"/>
            <w:hideMark/>
          </w:tcPr>
          <w:p w14:paraId="34F063C7" w14:textId="77777777" w:rsidR="00A712B2" w:rsidRPr="00940237" w:rsidRDefault="00A712B2" w:rsidP="00A712B2">
            <w:pPr>
              <w:jc w:val="right"/>
              <w:rPr>
                <w:b/>
                <w:bCs/>
                <w:color w:val="000000"/>
                <w:sz w:val="14"/>
                <w:szCs w:val="14"/>
              </w:rPr>
            </w:pPr>
            <w:r w:rsidRPr="00940237">
              <w:rPr>
                <w:b/>
                <w:bCs/>
                <w:color w:val="000000"/>
                <w:sz w:val="14"/>
                <w:szCs w:val="14"/>
              </w:rPr>
              <w:t>Ödenmiş Sermaye</w:t>
            </w:r>
          </w:p>
        </w:tc>
        <w:tc>
          <w:tcPr>
            <w:tcW w:w="229" w:type="pct"/>
            <w:tcBorders>
              <w:top w:val="single" w:sz="4" w:space="0" w:color="auto"/>
              <w:left w:val="nil"/>
              <w:bottom w:val="single" w:sz="4" w:space="0" w:color="auto"/>
              <w:right w:val="single" w:sz="4" w:space="0" w:color="auto"/>
            </w:tcBorders>
            <w:vAlign w:val="bottom"/>
            <w:hideMark/>
          </w:tcPr>
          <w:p w14:paraId="05309054" w14:textId="77777777" w:rsidR="00A712B2" w:rsidRPr="00940237" w:rsidRDefault="00A712B2" w:rsidP="00A712B2">
            <w:pPr>
              <w:jc w:val="right"/>
              <w:rPr>
                <w:b/>
                <w:bCs/>
                <w:color w:val="000000"/>
                <w:sz w:val="14"/>
                <w:szCs w:val="14"/>
              </w:rPr>
            </w:pPr>
            <w:r w:rsidRPr="00940237">
              <w:rPr>
                <w:b/>
                <w:bCs/>
                <w:color w:val="000000"/>
                <w:sz w:val="14"/>
                <w:szCs w:val="14"/>
              </w:rPr>
              <w:t>Hisse Senedi İhraç Primleri</w:t>
            </w:r>
          </w:p>
        </w:tc>
        <w:tc>
          <w:tcPr>
            <w:tcW w:w="220" w:type="pct"/>
            <w:tcBorders>
              <w:top w:val="single" w:sz="4" w:space="0" w:color="auto"/>
              <w:left w:val="nil"/>
              <w:bottom w:val="single" w:sz="4" w:space="0" w:color="auto"/>
              <w:right w:val="single" w:sz="4" w:space="0" w:color="auto"/>
            </w:tcBorders>
            <w:vAlign w:val="bottom"/>
            <w:hideMark/>
          </w:tcPr>
          <w:p w14:paraId="331DA17C" w14:textId="77777777" w:rsidR="00A712B2" w:rsidRPr="00940237" w:rsidRDefault="00A712B2" w:rsidP="00A712B2">
            <w:pPr>
              <w:jc w:val="right"/>
              <w:rPr>
                <w:b/>
                <w:bCs/>
                <w:color w:val="000000"/>
                <w:sz w:val="14"/>
                <w:szCs w:val="14"/>
              </w:rPr>
            </w:pPr>
            <w:r w:rsidRPr="00940237">
              <w:rPr>
                <w:b/>
                <w:bCs/>
                <w:color w:val="000000"/>
                <w:sz w:val="14"/>
                <w:szCs w:val="14"/>
              </w:rPr>
              <w:t>Hisse Senedi İptal Kârları</w:t>
            </w:r>
          </w:p>
        </w:tc>
        <w:tc>
          <w:tcPr>
            <w:tcW w:w="243" w:type="pct"/>
            <w:tcBorders>
              <w:top w:val="single" w:sz="4" w:space="0" w:color="auto"/>
              <w:left w:val="nil"/>
              <w:bottom w:val="single" w:sz="4" w:space="0" w:color="auto"/>
              <w:right w:val="single" w:sz="4" w:space="0" w:color="auto"/>
            </w:tcBorders>
            <w:vAlign w:val="bottom"/>
            <w:hideMark/>
          </w:tcPr>
          <w:p w14:paraId="12C8EA04" w14:textId="77777777" w:rsidR="00A712B2" w:rsidRPr="00940237" w:rsidRDefault="00A712B2" w:rsidP="00A712B2">
            <w:pPr>
              <w:jc w:val="right"/>
              <w:rPr>
                <w:b/>
                <w:bCs/>
                <w:color w:val="000000"/>
                <w:sz w:val="14"/>
                <w:szCs w:val="14"/>
              </w:rPr>
            </w:pPr>
            <w:r w:rsidRPr="00940237">
              <w:rPr>
                <w:b/>
                <w:bCs/>
                <w:color w:val="000000"/>
                <w:sz w:val="14"/>
                <w:szCs w:val="14"/>
              </w:rPr>
              <w:t>Diğer Sermaye Yedekleri</w:t>
            </w:r>
          </w:p>
        </w:tc>
        <w:tc>
          <w:tcPr>
            <w:tcW w:w="181" w:type="pct"/>
            <w:tcBorders>
              <w:top w:val="single" w:sz="4" w:space="0" w:color="auto"/>
              <w:left w:val="nil"/>
              <w:bottom w:val="single" w:sz="4" w:space="0" w:color="auto"/>
              <w:right w:val="single" w:sz="4" w:space="0" w:color="auto"/>
            </w:tcBorders>
            <w:vAlign w:val="bottom"/>
            <w:hideMark/>
          </w:tcPr>
          <w:p w14:paraId="40C6585F" w14:textId="77777777" w:rsidR="00A712B2" w:rsidRPr="00940237" w:rsidRDefault="00A712B2" w:rsidP="00A712B2">
            <w:pPr>
              <w:jc w:val="right"/>
              <w:rPr>
                <w:b/>
                <w:bCs/>
                <w:color w:val="000000"/>
                <w:sz w:val="14"/>
                <w:szCs w:val="14"/>
              </w:rPr>
            </w:pPr>
            <w:r w:rsidRPr="00940237">
              <w:rPr>
                <w:b/>
                <w:bCs/>
                <w:color w:val="000000"/>
                <w:sz w:val="14"/>
                <w:szCs w:val="14"/>
              </w:rPr>
              <w:t>1</w:t>
            </w:r>
          </w:p>
        </w:tc>
        <w:tc>
          <w:tcPr>
            <w:tcW w:w="237" w:type="pct"/>
            <w:tcBorders>
              <w:top w:val="single" w:sz="4" w:space="0" w:color="auto"/>
              <w:left w:val="nil"/>
              <w:bottom w:val="single" w:sz="4" w:space="0" w:color="auto"/>
              <w:right w:val="single" w:sz="4" w:space="0" w:color="auto"/>
            </w:tcBorders>
            <w:vAlign w:val="bottom"/>
            <w:hideMark/>
          </w:tcPr>
          <w:p w14:paraId="143901D7" w14:textId="77777777" w:rsidR="00A712B2" w:rsidRPr="00940237" w:rsidRDefault="00A712B2" w:rsidP="00A712B2">
            <w:pPr>
              <w:jc w:val="right"/>
              <w:rPr>
                <w:b/>
                <w:bCs/>
                <w:color w:val="000000"/>
                <w:sz w:val="14"/>
                <w:szCs w:val="14"/>
              </w:rPr>
            </w:pPr>
            <w:r w:rsidRPr="00940237">
              <w:rPr>
                <w:b/>
                <w:bCs/>
                <w:color w:val="000000"/>
                <w:sz w:val="14"/>
                <w:szCs w:val="14"/>
              </w:rPr>
              <w:t>2</w:t>
            </w:r>
          </w:p>
        </w:tc>
        <w:tc>
          <w:tcPr>
            <w:tcW w:w="166" w:type="pct"/>
            <w:tcBorders>
              <w:top w:val="single" w:sz="4" w:space="0" w:color="auto"/>
              <w:left w:val="nil"/>
              <w:bottom w:val="single" w:sz="4" w:space="0" w:color="auto"/>
              <w:right w:val="single" w:sz="4" w:space="0" w:color="auto"/>
            </w:tcBorders>
            <w:vAlign w:val="bottom"/>
            <w:hideMark/>
          </w:tcPr>
          <w:p w14:paraId="6A0859F6" w14:textId="77777777" w:rsidR="00A712B2" w:rsidRPr="00940237" w:rsidRDefault="00A712B2" w:rsidP="00A712B2">
            <w:pPr>
              <w:jc w:val="right"/>
              <w:rPr>
                <w:b/>
                <w:bCs/>
                <w:color w:val="000000"/>
                <w:sz w:val="14"/>
                <w:szCs w:val="14"/>
              </w:rPr>
            </w:pPr>
            <w:r w:rsidRPr="00940237">
              <w:rPr>
                <w:b/>
                <w:bCs/>
                <w:color w:val="000000"/>
                <w:sz w:val="14"/>
                <w:szCs w:val="14"/>
              </w:rPr>
              <w:t>3</w:t>
            </w:r>
          </w:p>
        </w:tc>
        <w:tc>
          <w:tcPr>
            <w:tcW w:w="162" w:type="pct"/>
            <w:tcBorders>
              <w:top w:val="single" w:sz="4" w:space="0" w:color="auto"/>
              <w:left w:val="nil"/>
              <w:bottom w:val="single" w:sz="4" w:space="0" w:color="auto"/>
              <w:right w:val="single" w:sz="4" w:space="0" w:color="auto"/>
            </w:tcBorders>
            <w:vAlign w:val="bottom"/>
            <w:hideMark/>
          </w:tcPr>
          <w:p w14:paraId="5D702FCC" w14:textId="77777777" w:rsidR="00A712B2" w:rsidRPr="00940237" w:rsidRDefault="00A712B2" w:rsidP="00A712B2">
            <w:pPr>
              <w:jc w:val="right"/>
              <w:rPr>
                <w:b/>
                <w:bCs/>
                <w:color w:val="000000"/>
                <w:sz w:val="14"/>
                <w:szCs w:val="14"/>
              </w:rPr>
            </w:pPr>
            <w:r w:rsidRPr="00940237">
              <w:rPr>
                <w:b/>
                <w:bCs/>
                <w:color w:val="000000"/>
                <w:sz w:val="14"/>
                <w:szCs w:val="14"/>
              </w:rPr>
              <w:t>4</w:t>
            </w:r>
          </w:p>
        </w:tc>
        <w:tc>
          <w:tcPr>
            <w:tcW w:w="227" w:type="pct"/>
            <w:tcBorders>
              <w:top w:val="single" w:sz="4" w:space="0" w:color="auto"/>
              <w:left w:val="nil"/>
              <w:bottom w:val="single" w:sz="4" w:space="0" w:color="auto"/>
              <w:right w:val="single" w:sz="4" w:space="0" w:color="auto"/>
            </w:tcBorders>
            <w:vAlign w:val="bottom"/>
            <w:hideMark/>
          </w:tcPr>
          <w:p w14:paraId="33E6817F" w14:textId="77777777" w:rsidR="00A712B2" w:rsidRPr="00940237" w:rsidRDefault="00A712B2" w:rsidP="00A712B2">
            <w:pPr>
              <w:jc w:val="right"/>
              <w:rPr>
                <w:b/>
                <w:bCs/>
                <w:color w:val="000000"/>
                <w:sz w:val="14"/>
                <w:szCs w:val="14"/>
              </w:rPr>
            </w:pPr>
            <w:r w:rsidRPr="00940237">
              <w:rPr>
                <w:b/>
                <w:bCs/>
                <w:color w:val="000000"/>
                <w:sz w:val="14"/>
                <w:szCs w:val="14"/>
              </w:rPr>
              <w:t>5</w:t>
            </w:r>
          </w:p>
        </w:tc>
        <w:tc>
          <w:tcPr>
            <w:tcW w:w="172" w:type="pct"/>
            <w:tcBorders>
              <w:top w:val="single" w:sz="4" w:space="0" w:color="auto"/>
              <w:left w:val="nil"/>
              <w:bottom w:val="single" w:sz="4" w:space="0" w:color="auto"/>
              <w:right w:val="single" w:sz="4" w:space="0" w:color="auto"/>
            </w:tcBorders>
            <w:vAlign w:val="bottom"/>
            <w:hideMark/>
          </w:tcPr>
          <w:p w14:paraId="2D02BD8E" w14:textId="77777777" w:rsidR="00A712B2" w:rsidRPr="00940237" w:rsidRDefault="00A712B2" w:rsidP="00A712B2">
            <w:pPr>
              <w:jc w:val="right"/>
              <w:rPr>
                <w:b/>
                <w:bCs/>
                <w:color w:val="000000"/>
                <w:sz w:val="14"/>
                <w:szCs w:val="14"/>
              </w:rPr>
            </w:pPr>
            <w:r w:rsidRPr="00940237">
              <w:rPr>
                <w:b/>
                <w:bCs/>
                <w:color w:val="000000"/>
                <w:sz w:val="14"/>
                <w:szCs w:val="14"/>
              </w:rPr>
              <w:t>6</w:t>
            </w:r>
          </w:p>
        </w:tc>
        <w:tc>
          <w:tcPr>
            <w:tcW w:w="243" w:type="pct"/>
            <w:tcBorders>
              <w:top w:val="single" w:sz="4" w:space="0" w:color="auto"/>
              <w:left w:val="nil"/>
              <w:bottom w:val="single" w:sz="4" w:space="0" w:color="auto"/>
              <w:right w:val="single" w:sz="4" w:space="0" w:color="auto"/>
            </w:tcBorders>
            <w:vAlign w:val="bottom"/>
            <w:hideMark/>
          </w:tcPr>
          <w:p w14:paraId="5D2EB0F3" w14:textId="77777777" w:rsidR="00A712B2" w:rsidRPr="00940237" w:rsidRDefault="00A712B2" w:rsidP="00A712B2">
            <w:pPr>
              <w:jc w:val="right"/>
              <w:rPr>
                <w:b/>
                <w:bCs/>
                <w:color w:val="000000"/>
                <w:sz w:val="14"/>
                <w:szCs w:val="14"/>
              </w:rPr>
            </w:pPr>
            <w:r w:rsidRPr="00940237">
              <w:rPr>
                <w:b/>
                <w:bCs/>
                <w:color w:val="000000"/>
                <w:sz w:val="14"/>
                <w:szCs w:val="14"/>
              </w:rPr>
              <w:t>Kar Yedekleri</w:t>
            </w:r>
          </w:p>
        </w:tc>
        <w:tc>
          <w:tcPr>
            <w:tcW w:w="226" w:type="pct"/>
            <w:tcBorders>
              <w:top w:val="single" w:sz="4" w:space="0" w:color="auto"/>
              <w:left w:val="nil"/>
              <w:bottom w:val="single" w:sz="4" w:space="0" w:color="auto"/>
              <w:right w:val="single" w:sz="4" w:space="0" w:color="auto"/>
            </w:tcBorders>
            <w:vAlign w:val="bottom"/>
            <w:hideMark/>
          </w:tcPr>
          <w:p w14:paraId="6347353D" w14:textId="77777777" w:rsidR="00A712B2" w:rsidRPr="00940237" w:rsidRDefault="00A712B2" w:rsidP="00A712B2">
            <w:pPr>
              <w:jc w:val="right"/>
              <w:rPr>
                <w:b/>
                <w:bCs/>
                <w:color w:val="000000"/>
                <w:sz w:val="14"/>
                <w:szCs w:val="14"/>
              </w:rPr>
            </w:pPr>
            <w:r w:rsidRPr="00940237">
              <w:rPr>
                <w:b/>
                <w:bCs/>
                <w:color w:val="000000"/>
                <w:sz w:val="14"/>
                <w:szCs w:val="14"/>
              </w:rPr>
              <w:t>Geçmiş Dönem Kârı/ (Zararı)</w:t>
            </w:r>
          </w:p>
        </w:tc>
        <w:tc>
          <w:tcPr>
            <w:tcW w:w="271" w:type="pct"/>
            <w:tcBorders>
              <w:top w:val="single" w:sz="4" w:space="0" w:color="auto"/>
              <w:left w:val="nil"/>
              <w:bottom w:val="single" w:sz="4" w:space="0" w:color="auto"/>
              <w:right w:val="single" w:sz="4" w:space="0" w:color="auto"/>
            </w:tcBorders>
            <w:vAlign w:val="bottom"/>
            <w:hideMark/>
          </w:tcPr>
          <w:p w14:paraId="3DD252A1" w14:textId="77777777" w:rsidR="00A712B2" w:rsidRPr="00940237" w:rsidRDefault="00A712B2" w:rsidP="00A712B2">
            <w:pPr>
              <w:jc w:val="right"/>
              <w:rPr>
                <w:b/>
                <w:bCs/>
                <w:color w:val="000000"/>
                <w:sz w:val="14"/>
                <w:szCs w:val="14"/>
              </w:rPr>
            </w:pPr>
            <w:r w:rsidRPr="00940237">
              <w:rPr>
                <w:b/>
                <w:bCs/>
                <w:color w:val="000000"/>
                <w:sz w:val="14"/>
                <w:szCs w:val="14"/>
              </w:rPr>
              <w:t>Dönem Net Kar veya Zararı</w:t>
            </w:r>
          </w:p>
        </w:tc>
        <w:tc>
          <w:tcPr>
            <w:tcW w:w="320" w:type="pct"/>
            <w:tcBorders>
              <w:top w:val="single" w:sz="4" w:space="0" w:color="auto"/>
              <w:left w:val="nil"/>
              <w:bottom w:val="single" w:sz="4" w:space="0" w:color="auto"/>
              <w:right w:val="single" w:sz="4" w:space="0" w:color="auto"/>
            </w:tcBorders>
            <w:vAlign w:val="bottom"/>
            <w:hideMark/>
          </w:tcPr>
          <w:p w14:paraId="48B8D2CA" w14:textId="77777777" w:rsidR="00A712B2" w:rsidRPr="00940237" w:rsidRDefault="00A712B2" w:rsidP="00A712B2">
            <w:pPr>
              <w:jc w:val="right"/>
              <w:rPr>
                <w:b/>
                <w:bCs/>
                <w:color w:val="000000"/>
                <w:sz w:val="14"/>
                <w:szCs w:val="14"/>
                <w:lang w:eastAsia="tr-TR"/>
              </w:rPr>
            </w:pPr>
            <w:r w:rsidRPr="00940237">
              <w:rPr>
                <w:b/>
                <w:bCs/>
                <w:color w:val="000000"/>
                <w:sz w:val="14"/>
                <w:szCs w:val="14"/>
              </w:rPr>
              <w:t xml:space="preserve">Azınlık Payları </w:t>
            </w:r>
            <w:r w:rsidRPr="00940237">
              <w:rPr>
                <w:b/>
                <w:bCs/>
                <w:color w:val="000000"/>
                <w:sz w:val="14"/>
                <w:szCs w:val="14"/>
                <w:lang w:eastAsia="tr-TR"/>
              </w:rPr>
              <w:t>Hariç Toplam Özkaynak</w:t>
            </w:r>
          </w:p>
        </w:tc>
        <w:tc>
          <w:tcPr>
            <w:tcW w:w="256" w:type="pct"/>
            <w:tcBorders>
              <w:top w:val="single" w:sz="4" w:space="0" w:color="auto"/>
              <w:left w:val="single" w:sz="4" w:space="0" w:color="auto"/>
              <w:bottom w:val="single" w:sz="4" w:space="0" w:color="auto"/>
              <w:right w:val="single" w:sz="4" w:space="0" w:color="auto"/>
            </w:tcBorders>
            <w:vAlign w:val="bottom"/>
            <w:hideMark/>
          </w:tcPr>
          <w:p w14:paraId="757B633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Azınlık Payları</w:t>
            </w:r>
          </w:p>
        </w:tc>
        <w:tc>
          <w:tcPr>
            <w:tcW w:w="333" w:type="pct"/>
            <w:tcBorders>
              <w:top w:val="single" w:sz="4" w:space="0" w:color="auto"/>
              <w:left w:val="nil"/>
              <w:bottom w:val="single" w:sz="4" w:space="0" w:color="auto"/>
              <w:right w:val="single" w:sz="4" w:space="0" w:color="auto"/>
            </w:tcBorders>
            <w:vAlign w:val="bottom"/>
            <w:hideMark/>
          </w:tcPr>
          <w:p w14:paraId="199A8BB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Toplam Özkaynak</w:t>
            </w:r>
          </w:p>
        </w:tc>
      </w:tr>
      <w:tr w:rsidR="00A712B2" w:rsidRPr="00940237" w14:paraId="4B0D3565" w14:textId="77777777" w:rsidTr="00A712B2">
        <w:trPr>
          <w:divId w:val="458306509"/>
          <w:trHeight w:val="113"/>
        </w:trPr>
        <w:tc>
          <w:tcPr>
            <w:tcW w:w="171" w:type="pct"/>
            <w:tcBorders>
              <w:top w:val="nil"/>
              <w:left w:val="single" w:sz="4" w:space="0" w:color="auto"/>
              <w:bottom w:val="nil"/>
              <w:right w:val="nil"/>
            </w:tcBorders>
            <w:vAlign w:val="center"/>
            <w:hideMark/>
          </w:tcPr>
          <w:p w14:paraId="69F2813B" w14:textId="77777777" w:rsidR="00A712B2" w:rsidRPr="00940237" w:rsidRDefault="00A712B2" w:rsidP="00A712B2">
            <w:pPr>
              <w:rPr>
                <w:b/>
                <w:bCs/>
                <w:color w:val="000000"/>
                <w:sz w:val="14"/>
                <w:szCs w:val="14"/>
              </w:rPr>
            </w:pPr>
            <w:r w:rsidRPr="00940237">
              <w:rPr>
                <w:b/>
                <w:bCs/>
                <w:color w:val="000000"/>
                <w:sz w:val="14"/>
                <w:szCs w:val="14"/>
              </w:rPr>
              <w:t> </w:t>
            </w:r>
          </w:p>
        </w:tc>
        <w:tc>
          <w:tcPr>
            <w:tcW w:w="868" w:type="pct"/>
            <w:tcBorders>
              <w:top w:val="nil"/>
              <w:left w:val="nil"/>
              <w:bottom w:val="nil"/>
              <w:right w:val="nil"/>
            </w:tcBorders>
            <w:vAlign w:val="center"/>
            <w:hideMark/>
          </w:tcPr>
          <w:p w14:paraId="1754AB7F" w14:textId="77777777" w:rsidR="00A712B2" w:rsidRPr="00940237" w:rsidRDefault="00A712B2" w:rsidP="00A712B2">
            <w:pPr>
              <w:rPr>
                <w:b/>
                <w:bCs/>
                <w:color w:val="000000"/>
                <w:sz w:val="14"/>
                <w:szCs w:val="14"/>
              </w:rPr>
            </w:pPr>
          </w:p>
        </w:tc>
        <w:tc>
          <w:tcPr>
            <w:tcW w:w="224" w:type="pct"/>
            <w:tcBorders>
              <w:top w:val="nil"/>
              <w:left w:val="nil"/>
              <w:bottom w:val="nil"/>
              <w:right w:val="nil"/>
            </w:tcBorders>
            <w:vAlign w:val="center"/>
            <w:hideMark/>
          </w:tcPr>
          <w:p w14:paraId="2643F2AB" w14:textId="77777777" w:rsidR="00A712B2" w:rsidRPr="00940237" w:rsidRDefault="00A712B2" w:rsidP="00A712B2">
            <w:pPr>
              <w:rPr>
                <w:sz w:val="14"/>
                <w:szCs w:val="14"/>
              </w:rPr>
            </w:pPr>
          </w:p>
        </w:tc>
        <w:tc>
          <w:tcPr>
            <w:tcW w:w="250" w:type="pct"/>
            <w:tcBorders>
              <w:top w:val="nil"/>
              <w:left w:val="nil"/>
              <w:bottom w:val="nil"/>
              <w:right w:val="nil"/>
            </w:tcBorders>
            <w:vAlign w:val="center"/>
            <w:hideMark/>
          </w:tcPr>
          <w:p w14:paraId="17C14132" w14:textId="77777777" w:rsidR="00A712B2" w:rsidRPr="00940237" w:rsidRDefault="00A712B2" w:rsidP="00A712B2">
            <w:pPr>
              <w:jc w:val="right"/>
              <w:rPr>
                <w:sz w:val="14"/>
                <w:szCs w:val="14"/>
              </w:rPr>
            </w:pPr>
          </w:p>
        </w:tc>
        <w:tc>
          <w:tcPr>
            <w:tcW w:w="229" w:type="pct"/>
            <w:tcBorders>
              <w:top w:val="nil"/>
              <w:left w:val="nil"/>
              <w:bottom w:val="nil"/>
              <w:right w:val="nil"/>
            </w:tcBorders>
            <w:vAlign w:val="center"/>
            <w:hideMark/>
          </w:tcPr>
          <w:p w14:paraId="6BEEE20B" w14:textId="77777777" w:rsidR="00A712B2" w:rsidRPr="00940237" w:rsidRDefault="00A712B2" w:rsidP="00A712B2">
            <w:pPr>
              <w:jc w:val="right"/>
              <w:rPr>
                <w:sz w:val="14"/>
                <w:szCs w:val="14"/>
              </w:rPr>
            </w:pPr>
          </w:p>
        </w:tc>
        <w:tc>
          <w:tcPr>
            <w:tcW w:w="220" w:type="pct"/>
            <w:tcBorders>
              <w:top w:val="nil"/>
              <w:left w:val="nil"/>
              <w:bottom w:val="nil"/>
              <w:right w:val="nil"/>
            </w:tcBorders>
            <w:vAlign w:val="center"/>
            <w:hideMark/>
          </w:tcPr>
          <w:p w14:paraId="4662B9C1" w14:textId="77777777" w:rsidR="00A712B2" w:rsidRPr="00940237" w:rsidRDefault="00A712B2" w:rsidP="00A712B2">
            <w:pPr>
              <w:jc w:val="right"/>
              <w:rPr>
                <w:sz w:val="14"/>
                <w:szCs w:val="14"/>
              </w:rPr>
            </w:pPr>
          </w:p>
        </w:tc>
        <w:tc>
          <w:tcPr>
            <w:tcW w:w="243" w:type="pct"/>
            <w:tcBorders>
              <w:top w:val="nil"/>
              <w:left w:val="nil"/>
              <w:bottom w:val="nil"/>
              <w:right w:val="nil"/>
            </w:tcBorders>
            <w:vAlign w:val="center"/>
            <w:hideMark/>
          </w:tcPr>
          <w:p w14:paraId="547D0165" w14:textId="77777777" w:rsidR="00A712B2" w:rsidRPr="00940237" w:rsidRDefault="00A712B2" w:rsidP="00A712B2">
            <w:pPr>
              <w:jc w:val="right"/>
              <w:rPr>
                <w:sz w:val="14"/>
                <w:szCs w:val="14"/>
              </w:rPr>
            </w:pPr>
          </w:p>
        </w:tc>
        <w:tc>
          <w:tcPr>
            <w:tcW w:w="181" w:type="pct"/>
            <w:tcBorders>
              <w:top w:val="nil"/>
              <w:left w:val="nil"/>
              <w:bottom w:val="nil"/>
              <w:right w:val="nil"/>
            </w:tcBorders>
            <w:vAlign w:val="center"/>
            <w:hideMark/>
          </w:tcPr>
          <w:p w14:paraId="5AAB6930" w14:textId="77777777" w:rsidR="00A712B2" w:rsidRPr="00940237" w:rsidRDefault="00A712B2" w:rsidP="00A712B2">
            <w:pPr>
              <w:jc w:val="right"/>
              <w:rPr>
                <w:sz w:val="14"/>
                <w:szCs w:val="14"/>
              </w:rPr>
            </w:pPr>
          </w:p>
        </w:tc>
        <w:tc>
          <w:tcPr>
            <w:tcW w:w="237" w:type="pct"/>
            <w:tcBorders>
              <w:top w:val="nil"/>
              <w:left w:val="nil"/>
              <w:bottom w:val="nil"/>
              <w:right w:val="nil"/>
            </w:tcBorders>
            <w:vAlign w:val="center"/>
            <w:hideMark/>
          </w:tcPr>
          <w:p w14:paraId="7CEF4D0C" w14:textId="77777777" w:rsidR="00A712B2" w:rsidRPr="00940237" w:rsidRDefault="00A712B2" w:rsidP="00A712B2">
            <w:pPr>
              <w:jc w:val="right"/>
              <w:rPr>
                <w:sz w:val="14"/>
                <w:szCs w:val="14"/>
              </w:rPr>
            </w:pPr>
          </w:p>
        </w:tc>
        <w:tc>
          <w:tcPr>
            <w:tcW w:w="166" w:type="pct"/>
            <w:tcBorders>
              <w:top w:val="nil"/>
              <w:left w:val="nil"/>
              <w:bottom w:val="nil"/>
              <w:right w:val="nil"/>
            </w:tcBorders>
            <w:vAlign w:val="center"/>
            <w:hideMark/>
          </w:tcPr>
          <w:p w14:paraId="036BB3CF" w14:textId="77777777" w:rsidR="00A712B2" w:rsidRPr="00940237" w:rsidRDefault="00A712B2" w:rsidP="00A712B2">
            <w:pPr>
              <w:jc w:val="right"/>
              <w:rPr>
                <w:sz w:val="14"/>
                <w:szCs w:val="14"/>
              </w:rPr>
            </w:pPr>
          </w:p>
        </w:tc>
        <w:tc>
          <w:tcPr>
            <w:tcW w:w="162" w:type="pct"/>
            <w:tcBorders>
              <w:top w:val="nil"/>
              <w:left w:val="nil"/>
              <w:bottom w:val="nil"/>
              <w:right w:val="nil"/>
            </w:tcBorders>
            <w:vAlign w:val="center"/>
            <w:hideMark/>
          </w:tcPr>
          <w:p w14:paraId="55DDB5C9" w14:textId="77777777" w:rsidR="00A712B2" w:rsidRPr="00940237" w:rsidRDefault="00A712B2" w:rsidP="00A712B2">
            <w:pPr>
              <w:jc w:val="right"/>
              <w:rPr>
                <w:sz w:val="14"/>
                <w:szCs w:val="14"/>
              </w:rPr>
            </w:pPr>
          </w:p>
        </w:tc>
        <w:tc>
          <w:tcPr>
            <w:tcW w:w="227" w:type="pct"/>
            <w:tcBorders>
              <w:top w:val="nil"/>
              <w:left w:val="nil"/>
              <w:bottom w:val="nil"/>
              <w:right w:val="nil"/>
            </w:tcBorders>
            <w:vAlign w:val="center"/>
            <w:hideMark/>
          </w:tcPr>
          <w:p w14:paraId="3593B297" w14:textId="77777777" w:rsidR="00A712B2" w:rsidRPr="00940237" w:rsidRDefault="00A712B2" w:rsidP="00A712B2">
            <w:pPr>
              <w:jc w:val="right"/>
              <w:rPr>
                <w:sz w:val="14"/>
                <w:szCs w:val="14"/>
              </w:rPr>
            </w:pPr>
          </w:p>
        </w:tc>
        <w:tc>
          <w:tcPr>
            <w:tcW w:w="172" w:type="pct"/>
            <w:tcBorders>
              <w:top w:val="nil"/>
              <w:left w:val="nil"/>
              <w:bottom w:val="nil"/>
              <w:right w:val="nil"/>
            </w:tcBorders>
            <w:vAlign w:val="center"/>
            <w:hideMark/>
          </w:tcPr>
          <w:p w14:paraId="7E372B23" w14:textId="77777777" w:rsidR="00A712B2" w:rsidRPr="00940237" w:rsidRDefault="00A712B2" w:rsidP="00A712B2">
            <w:pPr>
              <w:jc w:val="right"/>
              <w:rPr>
                <w:sz w:val="14"/>
                <w:szCs w:val="14"/>
              </w:rPr>
            </w:pPr>
          </w:p>
        </w:tc>
        <w:tc>
          <w:tcPr>
            <w:tcW w:w="243" w:type="pct"/>
            <w:tcBorders>
              <w:top w:val="nil"/>
              <w:left w:val="nil"/>
              <w:bottom w:val="nil"/>
              <w:right w:val="nil"/>
            </w:tcBorders>
            <w:vAlign w:val="center"/>
            <w:hideMark/>
          </w:tcPr>
          <w:p w14:paraId="257EC737" w14:textId="77777777" w:rsidR="00A712B2" w:rsidRPr="00940237" w:rsidRDefault="00A712B2" w:rsidP="00A712B2">
            <w:pPr>
              <w:jc w:val="right"/>
              <w:rPr>
                <w:sz w:val="14"/>
                <w:szCs w:val="14"/>
              </w:rPr>
            </w:pPr>
          </w:p>
        </w:tc>
        <w:tc>
          <w:tcPr>
            <w:tcW w:w="226" w:type="pct"/>
            <w:tcBorders>
              <w:top w:val="nil"/>
              <w:left w:val="nil"/>
              <w:bottom w:val="nil"/>
              <w:right w:val="nil"/>
            </w:tcBorders>
            <w:vAlign w:val="center"/>
            <w:hideMark/>
          </w:tcPr>
          <w:p w14:paraId="0BAD593B" w14:textId="77777777" w:rsidR="00A712B2" w:rsidRPr="00940237" w:rsidRDefault="00A712B2" w:rsidP="00A712B2">
            <w:pPr>
              <w:jc w:val="right"/>
              <w:rPr>
                <w:sz w:val="14"/>
                <w:szCs w:val="14"/>
              </w:rPr>
            </w:pPr>
          </w:p>
        </w:tc>
        <w:tc>
          <w:tcPr>
            <w:tcW w:w="271" w:type="pct"/>
            <w:tcBorders>
              <w:top w:val="nil"/>
              <w:left w:val="nil"/>
              <w:bottom w:val="nil"/>
              <w:right w:val="nil"/>
            </w:tcBorders>
            <w:vAlign w:val="center"/>
            <w:hideMark/>
          </w:tcPr>
          <w:p w14:paraId="1444F485" w14:textId="77777777" w:rsidR="00A712B2" w:rsidRPr="00940237" w:rsidRDefault="00A712B2" w:rsidP="00A712B2">
            <w:pPr>
              <w:jc w:val="right"/>
              <w:rPr>
                <w:sz w:val="14"/>
                <w:szCs w:val="14"/>
              </w:rPr>
            </w:pPr>
          </w:p>
        </w:tc>
        <w:tc>
          <w:tcPr>
            <w:tcW w:w="320" w:type="pct"/>
            <w:tcBorders>
              <w:top w:val="nil"/>
              <w:left w:val="nil"/>
              <w:bottom w:val="nil"/>
            </w:tcBorders>
            <w:noWrap/>
            <w:vAlign w:val="bottom"/>
            <w:hideMark/>
          </w:tcPr>
          <w:p w14:paraId="34653BC1" w14:textId="77777777" w:rsidR="00A712B2" w:rsidRPr="00940237" w:rsidRDefault="00A712B2" w:rsidP="00A712B2">
            <w:pPr>
              <w:jc w:val="right"/>
              <w:rPr>
                <w:b/>
                <w:bCs/>
                <w:color w:val="000000"/>
                <w:sz w:val="14"/>
                <w:szCs w:val="14"/>
              </w:rPr>
            </w:pPr>
          </w:p>
        </w:tc>
        <w:tc>
          <w:tcPr>
            <w:tcW w:w="256" w:type="pct"/>
            <w:tcBorders>
              <w:top w:val="nil"/>
              <w:left w:val="nil"/>
              <w:bottom w:val="nil"/>
              <w:right w:val="nil"/>
            </w:tcBorders>
            <w:noWrap/>
            <w:vAlign w:val="bottom"/>
            <w:hideMark/>
          </w:tcPr>
          <w:p w14:paraId="2AB21FC0" w14:textId="77777777" w:rsidR="00A712B2" w:rsidRPr="00940237" w:rsidRDefault="00A712B2" w:rsidP="00A712B2">
            <w:pPr>
              <w:rPr>
                <w:sz w:val="14"/>
                <w:szCs w:val="14"/>
                <w:lang w:eastAsia="tr-TR"/>
              </w:rPr>
            </w:pPr>
          </w:p>
        </w:tc>
        <w:tc>
          <w:tcPr>
            <w:tcW w:w="333" w:type="pct"/>
            <w:tcBorders>
              <w:top w:val="nil"/>
              <w:left w:val="nil"/>
              <w:bottom w:val="nil"/>
              <w:right w:val="single" w:sz="4" w:space="0" w:color="auto"/>
            </w:tcBorders>
            <w:vAlign w:val="center"/>
            <w:hideMark/>
          </w:tcPr>
          <w:p w14:paraId="0E78CAEA"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 </w:t>
            </w:r>
          </w:p>
        </w:tc>
      </w:tr>
      <w:tr w:rsidR="00A712B2" w:rsidRPr="00940237" w14:paraId="1DC22C6A" w14:textId="77777777" w:rsidTr="00A712B2">
        <w:trPr>
          <w:divId w:val="458306509"/>
          <w:trHeight w:val="113"/>
        </w:trPr>
        <w:tc>
          <w:tcPr>
            <w:tcW w:w="171" w:type="pct"/>
            <w:tcBorders>
              <w:top w:val="nil"/>
              <w:left w:val="single" w:sz="4" w:space="0" w:color="auto"/>
              <w:bottom w:val="nil"/>
              <w:right w:val="nil"/>
            </w:tcBorders>
            <w:vAlign w:val="center"/>
            <w:hideMark/>
          </w:tcPr>
          <w:p w14:paraId="54C63AFB" w14:textId="77777777" w:rsidR="00A712B2" w:rsidRPr="00940237" w:rsidRDefault="00A712B2" w:rsidP="00A712B2">
            <w:pPr>
              <w:jc w:val="center"/>
              <w:rPr>
                <w:b/>
                <w:bCs/>
                <w:color w:val="000000"/>
                <w:sz w:val="14"/>
                <w:szCs w:val="14"/>
              </w:rPr>
            </w:pPr>
            <w:r w:rsidRPr="00940237">
              <w:rPr>
                <w:b/>
                <w:bCs/>
                <w:color w:val="000000"/>
                <w:sz w:val="14"/>
                <w:szCs w:val="14"/>
              </w:rPr>
              <w:t> </w:t>
            </w:r>
          </w:p>
        </w:tc>
        <w:tc>
          <w:tcPr>
            <w:tcW w:w="868" w:type="pct"/>
            <w:tcBorders>
              <w:top w:val="nil"/>
              <w:left w:val="nil"/>
              <w:bottom w:val="nil"/>
              <w:right w:val="nil"/>
            </w:tcBorders>
            <w:vAlign w:val="bottom"/>
            <w:hideMark/>
          </w:tcPr>
          <w:p w14:paraId="53D1A079" w14:textId="77777777" w:rsidR="00A712B2" w:rsidRPr="00940237" w:rsidRDefault="00A712B2" w:rsidP="00A712B2">
            <w:pPr>
              <w:rPr>
                <w:b/>
                <w:bCs/>
                <w:sz w:val="14"/>
                <w:szCs w:val="14"/>
                <w:lang w:eastAsia="tr-TR"/>
              </w:rPr>
            </w:pPr>
            <w:r w:rsidRPr="00940237">
              <w:rPr>
                <w:b/>
                <w:bCs/>
                <w:sz w:val="14"/>
                <w:szCs w:val="14"/>
              </w:rPr>
              <w:t>Önceki</w:t>
            </w:r>
            <w:r w:rsidRPr="00940237">
              <w:rPr>
                <w:b/>
                <w:bCs/>
                <w:sz w:val="14"/>
                <w:szCs w:val="14"/>
                <w:lang w:eastAsia="tr-TR"/>
              </w:rPr>
              <w:t xml:space="preserve"> Dönem</w:t>
            </w:r>
            <w:r w:rsidRPr="00940237">
              <w:rPr>
                <w:b/>
                <w:bCs/>
                <w:sz w:val="14"/>
                <w:szCs w:val="14"/>
                <w:lang w:eastAsia="tr-TR"/>
              </w:rPr>
              <w:br/>
              <w:t>1 Ocak - 31 Aralık 2024</w:t>
            </w:r>
          </w:p>
        </w:tc>
        <w:tc>
          <w:tcPr>
            <w:tcW w:w="224" w:type="pct"/>
            <w:tcBorders>
              <w:top w:val="nil"/>
              <w:left w:val="nil"/>
              <w:bottom w:val="nil"/>
              <w:right w:val="nil"/>
            </w:tcBorders>
            <w:vAlign w:val="bottom"/>
            <w:hideMark/>
          </w:tcPr>
          <w:p w14:paraId="2C063460" w14:textId="77777777" w:rsidR="00A712B2" w:rsidRPr="00940237" w:rsidRDefault="00A712B2" w:rsidP="00A712B2">
            <w:pPr>
              <w:rPr>
                <w:b/>
                <w:bCs/>
                <w:sz w:val="14"/>
                <w:szCs w:val="14"/>
              </w:rPr>
            </w:pPr>
          </w:p>
        </w:tc>
        <w:tc>
          <w:tcPr>
            <w:tcW w:w="250" w:type="pct"/>
            <w:tcBorders>
              <w:top w:val="nil"/>
              <w:left w:val="nil"/>
              <w:bottom w:val="nil"/>
              <w:right w:val="nil"/>
            </w:tcBorders>
            <w:vAlign w:val="center"/>
            <w:hideMark/>
          </w:tcPr>
          <w:p w14:paraId="0514085E" w14:textId="77777777" w:rsidR="00A712B2" w:rsidRPr="00940237" w:rsidRDefault="00A712B2" w:rsidP="00A712B2">
            <w:pPr>
              <w:jc w:val="right"/>
              <w:rPr>
                <w:sz w:val="14"/>
                <w:szCs w:val="14"/>
              </w:rPr>
            </w:pPr>
          </w:p>
        </w:tc>
        <w:tc>
          <w:tcPr>
            <w:tcW w:w="229" w:type="pct"/>
            <w:tcBorders>
              <w:top w:val="nil"/>
              <w:left w:val="nil"/>
              <w:bottom w:val="nil"/>
              <w:right w:val="nil"/>
            </w:tcBorders>
            <w:vAlign w:val="center"/>
            <w:hideMark/>
          </w:tcPr>
          <w:p w14:paraId="6C91A82E" w14:textId="77777777" w:rsidR="00A712B2" w:rsidRPr="00940237" w:rsidRDefault="00A712B2" w:rsidP="00A712B2">
            <w:pPr>
              <w:jc w:val="right"/>
              <w:rPr>
                <w:sz w:val="14"/>
                <w:szCs w:val="14"/>
              </w:rPr>
            </w:pPr>
          </w:p>
        </w:tc>
        <w:tc>
          <w:tcPr>
            <w:tcW w:w="220" w:type="pct"/>
            <w:tcBorders>
              <w:top w:val="nil"/>
              <w:left w:val="nil"/>
              <w:bottom w:val="nil"/>
              <w:right w:val="nil"/>
            </w:tcBorders>
            <w:vAlign w:val="center"/>
            <w:hideMark/>
          </w:tcPr>
          <w:p w14:paraId="2AEDE918" w14:textId="77777777" w:rsidR="00A712B2" w:rsidRPr="00940237" w:rsidRDefault="00A712B2" w:rsidP="00A712B2">
            <w:pPr>
              <w:jc w:val="right"/>
              <w:rPr>
                <w:sz w:val="14"/>
                <w:szCs w:val="14"/>
              </w:rPr>
            </w:pPr>
          </w:p>
        </w:tc>
        <w:tc>
          <w:tcPr>
            <w:tcW w:w="243" w:type="pct"/>
            <w:tcBorders>
              <w:top w:val="nil"/>
              <w:left w:val="nil"/>
              <w:bottom w:val="nil"/>
              <w:right w:val="nil"/>
            </w:tcBorders>
            <w:vAlign w:val="center"/>
            <w:hideMark/>
          </w:tcPr>
          <w:p w14:paraId="04140547" w14:textId="77777777" w:rsidR="00A712B2" w:rsidRPr="00940237" w:rsidRDefault="00A712B2" w:rsidP="00A712B2">
            <w:pPr>
              <w:jc w:val="right"/>
              <w:rPr>
                <w:sz w:val="14"/>
                <w:szCs w:val="14"/>
              </w:rPr>
            </w:pPr>
          </w:p>
        </w:tc>
        <w:tc>
          <w:tcPr>
            <w:tcW w:w="181" w:type="pct"/>
            <w:tcBorders>
              <w:top w:val="nil"/>
              <w:left w:val="nil"/>
              <w:bottom w:val="nil"/>
              <w:right w:val="nil"/>
            </w:tcBorders>
            <w:vAlign w:val="center"/>
            <w:hideMark/>
          </w:tcPr>
          <w:p w14:paraId="0F1B3A2E" w14:textId="77777777" w:rsidR="00A712B2" w:rsidRPr="00940237" w:rsidRDefault="00A712B2" w:rsidP="00A712B2">
            <w:pPr>
              <w:jc w:val="right"/>
              <w:rPr>
                <w:sz w:val="14"/>
                <w:szCs w:val="14"/>
              </w:rPr>
            </w:pPr>
          </w:p>
        </w:tc>
        <w:tc>
          <w:tcPr>
            <w:tcW w:w="237" w:type="pct"/>
            <w:tcBorders>
              <w:top w:val="nil"/>
              <w:left w:val="nil"/>
              <w:bottom w:val="nil"/>
              <w:right w:val="nil"/>
            </w:tcBorders>
            <w:vAlign w:val="center"/>
            <w:hideMark/>
          </w:tcPr>
          <w:p w14:paraId="2293B1D5" w14:textId="77777777" w:rsidR="00A712B2" w:rsidRPr="00940237" w:rsidRDefault="00A712B2" w:rsidP="00A712B2">
            <w:pPr>
              <w:jc w:val="right"/>
              <w:rPr>
                <w:sz w:val="14"/>
                <w:szCs w:val="14"/>
              </w:rPr>
            </w:pPr>
          </w:p>
        </w:tc>
        <w:tc>
          <w:tcPr>
            <w:tcW w:w="166" w:type="pct"/>
            <w:tcBorders>
              <w:top w:val="nil"/>
              <w:left w:val="nil"/>
              <w:bottom w:val="nil"/>
              <w:right w:val="nil"/>
            </w:tcBorders>
            <w:vAlign w:val="center"/>
            <w:hideMark/>
          </w:tcPr>
          <w:p w14:paraId="1719F7EC" w14:textId="77777777" w:rsidR="00A712B2" w:rsidRPr="00940237" w:rsidRDefault="00A712B2" w:rsidP="00A712B2">
            <w:pPr>
              <w:jc w:val="right"/>
              <w:rPr>
                <w:sz w:val="14"/>
                <w:szCs w:val="14"/>
              </w:rPr>
            </w:pPr>
          </w:p>
        </w:tc>
        <w:tc>
          <w:tcPr>
            <w:tcW w:w="162" w:type="pct"/>
            <w:tcBorders>
              <w:top w:val="nil"/>
              <w:left w:val="nil"/>
              <w:bottom w:val="nil"/>
              <w:right w:val="nil"/>
            </w:tcBorders>
            <w:vAlign w:val="center"/>
            <w:hideMark/>
          </w:tcPr>
          <w:p w14:paraId="5A48CD68" w14:textId="77777777" w:rsidR="00A712B2" w:rsidRPr="00940237" w:rsidRDefault="00A712B2" w:rsidP="00A712B2">
            <w:pPr>
              <w:jc w:val="right"/>
              <w:rPr>
                <w:sz w:val="14"/>
                <w:szCs w:val="14"/>
              </w:rPr>
            </w:pPr>
          </w:p>
        </w:tc>
        <w:tc>
          <w:tcPr>
            <w:tcW w:w="227" w:type="pct"/>
            <w:tcBorders>
              <w:top w:val="nil"/>
              <w:left w:val="nil"/>
              <w:bottom w:val="nil"/>
              <w:right w:val="nil"/>
            </w:tcBorders>
            <w:vAlign w:val="center"/>
            <w:hideMark/>
          </w:tcPr>
          <w:p w14:paraId="35FD0339" w14:textId="77777777" w:rsidR="00A712B2" w:rsidRPr="00940237" w:rsidRDefault="00A712B2" w:rsidP="00A712B2">
            <w:pPr>
              <w:jc w:val="right"/>
              <w:rPr>
                <w:sz w:val="14"/>
                <w:szCs w:val="14"/>
              </w:rPr>
            </w:pPr>
          </w:p>
        </w:tc>
        <w:tc>
          <w:tcPr>
            <w:tcW w:w="172" w:type="pct"/>
            <w:tcBorders>
              <w:top w:val="nil"/>
              <w:left w:val="nil"/>
              <w:bottom w:val="nil"/>
              <w:right w:val="nil"/>
            </w:tcBorders>
            <w:vAlign w:val="center"/>
            <w:hideMark/>
          </w:tcPr>
          <w:p w14:paraId="46715F86" w14:textId="77777777" w:rsidR="00A712B2" w:rsidRPr="00940237" w:rsidRDefault="00A712B2" w:rsidP="00A712B2">
            <w:pPr>
              <w:jc w:val="right"/>
              <w:rPr>
                <w:sz w:val="14"/>
                <w:szCs w:val="14"/>
              </w:rPr>
            </w:pPr>
          </w:p>
        </w:tc>
        <w:tc>
          <w:tcPr>
            <w:tcW w:w="243" w:type="pct"/>
            <w:tcBorders>
              <w:top w:val="nil"/>
              <w:left w:val="nil"/>
              <w:bottom w:val="nil"/>
              <w:right w:val="nil"/>
            </w:tcBorders>
            <w:vAlign w:val="center"/>
            <w:hideMark/>
          </w:tcPr>
          <w:p w14:paraId="066A6BE7" w14:textId="77777777" w:rsidR="00A712B2" w:rsidRPr="00940237" w:rsidRDefault="00A712B2" w:rsidP="00A712B2">
            <w:pPr>
              <w:jc w:val="right"/>
              <w:rPr>
                <w:sz w:val="14"/>
                <w:szCs w:val="14"/>
              </w:rPr>
            </w:pPr>
          </w:p>
        </w:tc>
        <w:tc>
          <w:tcPr>
            <w:tcW w:w="226" w:type="pct"/>
            <w:tcBorders>
              <w:top w:val="nil"/>
              <w:left w:val="nil"/>
              <w:bottom w:val="nil"/>
              <w:right w:val="nil"/>
            </w:tcBorders>
            <w:hideMark/>
          </w:tcPr>
          <w:p w14:paraId="3BBA36B0" w14:textId="77777777" w:rsidR="00A712B2" w:rsidRPr="00940237" w:rsidRDefault="00A712B2" w:rsidP="00A712B2">
            <w:pPr>
              <w:jc w:val="right"/>
              <w:rPr>
                <w:sz w:val="14"/>
                <w:szCs w:val="14"/>
              </w:rPr>
            </w:pPr>
          </w:p>
        </w:tc>
        <w:tc>
          <w:tcPr>
            <w:tcW w:w="271" w:type="pct"/>
            <w:tcBorders>
              <w:top w:val="nil"/>
              <w:left w:val="nil"/>
              <w:bottom w:val="nil"/>
              <w:right w:val="nil"/>
            </w:tcBorders>
            <w:hideMark/>
          </w:tcPr>
          <w:p w14:paraId="71D0D97F" w14:textId="77777777" w:rsidR="00A712B2" w:rsidRPr="00940237" w:rsidRDefault="00A712B2" w:rsidP="00A712B2">
            <w:pPr>
              <w:jc w:val="right"/>
              <w:rPr>
                <w:sz w:val="14"/>
                <w:szCs w:val="14"/>
              </w:rPr>
            </w:pPr>
          </w:p>
        </w:tc>
        <w:tc>
          <w:tcPr>
            <w:tcW w:w="320" w:type="pct"/>
            <w:tcBorders>
              <w:top w:val="nil"/>
              <w:left w:val="nil"/>
              <w:bottom w:val="nil"/>
            </w:tcBorders>
            <w:noWrap/>
            <w:hideMark/>
          </w:tcPr>
          <w:p w14:paraId="7434DBFD" w14:textId="77777777" w:rsidR="00A712B2" w:rsidRPr="00940237" w:rsidRDefault="00A712B2" w:rsidP="00A712B2">
            <w:pPr>
              <w:jc w:val="right"/>
              <w:rPr>
                <w:color w:val="000000"/>
                <w:sz w:val="14"/>
                <w:szCs w:val="14"/>
              </w:rPr>
            </w:pPr>
          </w:p>
        </w:tc>
        <w:tc>
          <w:tcPr>
            <w:tcW w:w="256" w:type="pct"/>
            <w:tcBorders>
              <w:top w:val="nil"/>
              <w:left w:val="nil"/>
              <w:bottom w:val="nil"/>
              <w:right w:val="nil"/>
            </w:tcBorders>
            <w:noWrap/>
            <w:vAlign w:val="center"/>
            <w:hideMark/>
          </w:tcPr>
          <w:p w14:paraId="2AE866AF" w14:textId="77777777" w:rsidR="00A712B2" w:rsidRPr="00940237" w:rsidRDefault="00A712B2" w:rsidP="00A712B2">
            <w:pPr>
              <w:rPr>
                <w:sz w:val="14"/>
                <w:szCs w:val="14"/>
                <w:lang w:eastAsia="tr-TR"/>
              </w:rPr>
            </w:pPr>
          </w:p>
        </w:tc>
        <w:tc>
          <w:tcPr>
            <w:tcW w:w="333" w:type="pct"/>
            <w:tcBorders>
              <w:top w:val="nil"/>
              <w:left w:val="nil"/>
              <w:bottom w:val="nil"/>
              <w:right w:val="single" w:sz="4" w:space="0" w:color="auto"/>
            </w:tcBorders>
            <w:vAlign w:val="center"/>
            <w:hideMark/>
          </w:tcPr>
          <w:p w14:paraId="30B7FF19" w14:textId="77777777" w:rsidR="00A712B2" w:rsidRPr="00940237" w:rsidRDefault="00A712B2" w:rsidP="00A712B2">
            <w:pPr>
              <w:jc w:val="center"/>
              <w:rPr>
                <w:color w:val="000000"/>
                <w:sz w:val="14"/>
                <w:szCs w:val="14"/>
                <w:lang w:eastAsia="tr-TR"/>
              </w:rPr>
            </w:pPr>
            <w:r w:rsidRPr="00940237">
              <w:rPr>
                <w:color w:val="000000"/>
                <w:sz w:val="14"/>
                <w:szCs w:val="14"/>
                <w:lang w:eastAsia="tr-TR"/>
              </w:rPr>
              <w:t> </w:t>
            </w:r>
          </w:p>
        </w:tc>
      </w:tr>
      <w:tr w:rsidR="00A712B2" w:rsidRPr="00940237" w14:paraId="2B108EB0" w14:textId="77777777" w:rsidTr="00A712B2">
        <w:trPr>
          <w:divId w:val="458306509"/>
          <w:trHeight w:val="113"/>
        </w:trPr>
        <w:tc>
          <w:tcPr>
            <w:tcW w:w="171" w:type="pct"/>
            <w:tcBorders>
              <w:top w:val="nil"/>
              <w:left w:val="single" w:sz="4" w:space="0" w:color="auto"/>
              <w:bottom w:val="nil"/>
              <w:right w:val="nil"/>
            </w:tcBorders>
            <w:vAlign w:val="center"/>
            <w:hideMark/>
          </w:tcPr>
          <w:p w14:paraId="3D2E992D" w14:textId="77777777" w:rsidR="00A712B2" w:rsidRPr="00940237" w:rsidRDefault="00A712B2" w:rsidP="00A712B2">
            <w:pPr>
              <w:jc w:val="center"/>
              <w:rPr>
                <w:b/>
                <w:bCs/>
                <w:color w:val="000000"/>
                <w:sz w:val="14"/>
                <w:szCs w:val="14"/>
              </w:rPr>
            </w:pPr>
            <w:r w:rsidRPr="00940237">
              <w:rPr>
                <w:b/>
                <w:bCs/>
                <w:color w:val="000000"/>
                <w:sz w:val="14"/>
                <w:szCs w:val="14"/>
              </w:rPr>
              <w:t> </w:t>
            </w:r>
          </w:p>
        </w:tc>
        <w:tc>
          <w:tcPr>
            <w:tcW w:w="868" w:type="pct"/>
            <w:tcBorders>
              <w:top w:val="nil"/>
              <w:left w:val="nil"/>
              <w:bottom w:val="nil"/>
              <w:right w:val="nil"/>
            </w:tcBorders>
            <w:vAlign w:val="bottom"/>
            <w:hideMark/>
          </w:tcPr>
          <w:p w14:paraId="3FB735CE" w14:textId="77777777" w:rsidR="00A712B2" w:rsidRPr="00940237" w:rsidRDefault="00A712B2" w:rsidP="00A712B2">
            <w:pPr>
              <w:jc w:val="center"/>
              <w:rPr>
                <w:b/>
                <w:bCs/>
                <w:color w:val="000000"/>
                <w:sz w:val="14"/>
                <w:szCs w:val="14"/>
              </w:rPr>
            </w:pPr>
          </w:p>
        </w:tc>
        <w:tc>
          <w:tcPr>
            <w:tcW w:w="224" w:type="pct"/>
            <w:tcBorders>
              <w:top w:val="nil"/>
              <w:left w:val="nil"/>
              <w:bottom w:val="nil"/>
              <w:right w:val="nil"/>
            </w:tcBorders>
            <w:vAlign w:val="bottom"/>
            <w:hideMark/>
          </w:tcPr>
          <w:p w14:paraId="7297ED3C" w14:textId="77777777" w:rsidR="00A712B2" w:rsidRPr="00940237" w:rsidRDefault="00A712B2" w:rsidP="00A712B2">
            <w:pPr>
              <w:rPr>
                <w:sz w:val="14"/>
                <w:szCs w:val="14"/>
              </w:rPr>
            </w:pPr>
          </w:p>
        </w:tc>
        <w:tc>
          <w:tcPr>
            <w:tcW w:w="250" w:type="pct"/>
            <w:tcBorders>
              <w:top w:val="nil"/>
              <w:left w:val="nil"/>
              <w:bottom w:val="nil"/>
              <w:right w:val="nil"/>
            </w:tcBorders>
            <w:vAlign w:val="center"/>
            <w:hideMark/>
          </w:tcPr>
          <w:p w14:paraId="497508FD" w14:textId="77777777" w:rsidR="00A712B2" w:rsidRPr="00940237" w:rsidRDefault="00A712B2" w:rsidP="00A712B2">
            <w:pPr>
              <w:jc w:val="right"/>
              <w:rPr>
                <w:sz w:val="14"/>
                <w:szCs w:val="14"/>
              </w:rPr>
            </w:pPr>
          </w:p>
        </w:tc>
        <w:tc>
          <w:tcPr>
            <w:tcW w:w="229" w:type="pct"/>
            <w:tcBorders>
              <w:top w:val="nil"/>
              <w:left w:val="nil"/>
              <w:bottom w:val="nil"/>
              <w:right w:val="nil"/>
            </w:tcBorders>
            <w:vAlign w:val="center"/>
            <w:hideMark/>
          </w:tcPr>
          <w:p w14:paraId="29E6A4DC" w14:textId="77777777" w:rsidR="00A712B2" w:rsidRPr="00940237" w:rsidRDefault="00A712B2" w:rsidP="00A712B2">
            <w:pPr>
              <w:jc w:val="right"/>
              <w:rPr>
                <w:sz w:val="14"/>
                <w:szCs w:val="14"/>
              </w:rPr>
            </w:pPr>
          </w:p>
        </w:tc>
        <w:tc>
          <w:tcPr>
            <w:tcW w:w="220" w:type="pct"/>
            <w:tcBorders>
              <w:top w:val="nil"/>
              <w:left w:val="nil"/>
              <w:bottom w:val="nil"/>
              <w:right w:val="nil"/>
            </w:tcBorders>
            <w:vAlign w:val="center"/>
            <w:hideMark/>
          </w:tcPr>
          <w:p w14:paraId="104F4253" w14:textId="77777777" w:rsidR="00A712B2" w:rsidRPr="00940237" w:rsidRDefault="00A712B2" w:rsidP="00A712B2">
            <w:pPr>
              <w:jc w:val="right"/>
              <w:rPr>
                <w:sz w:val="14"/>
                <w:szCs w:val="14"/>
              </w:rPr>
            </w:pPr>
          </w:p>
        </w:tc>
        <w:tc>
          <w:tcPr>
            <w:tcW w:w="243" w:type="pct"/>
            <w:tcBorders>
              <w:top w:val="nil"/>
              <w:left w:val="nil"/>
              <w:bottom w:val="nil"/>
              <w:right w:val="nil"/>
            </w:tcBorders>
            <w:vAlign w:val="center"/>
            <w:hideMark/>
          </w:tcPr>
          <w:p w14:paraId="4BB018AF" w14:textId="77777777" w:rsidR="00A712B2" w:rsidRPr="00940237" w:rsidRDefault="00A712B2" w:rsidP="00A712B2">
            <w:pPr>
              <w:jc w:val="right"/>
              <w:rPr>
                <w:sz w:val="14"/>
                <w:szCs w:val="14"/>
              </w:rPr>
            </w:pPr>
          </w:p>
        </w:tc>
        <w:tc>
          <w:tcPr>
            <w:tcW w:w="181" w:type="pct"/>
            <w:tcBorders>
              <w:top w:val="nil"/>
              <w:left w:val="nil"/>
              <w:bottom w:val="nil"/>
              <w:right w:val="nil"/>
            </w:tcBorders>
            <w:vAlign w:val="center"/>
            <w:hideMark/>
          </w:tcPr>
          <w:p w14:paraId="3DAFC3B2" w14:textId="77777777" w:rsidR="00A712B2" w:rsidRPr="00940237" w:rsidRDefault="00A712B2" w:rsidP="00A712B2">
            <w:pPr>
              <w:jc w:val="right"/>
              <w:rPr>
                <w:sz w:val="14"/>
                <w:szCs w:val="14"/>
              </w:rPr>
            </w:pPr>
          </w:p>
        </w:tc>
        <w:tc>
          <w:tcPr>
            <w:tcW w:w="237" w:type="pct"/>
            <w:tcBorders>
              <w:top w:val="nil"/>
              <w:left w:val="nil"/>
              <w:bottom w:val="nil"/>
              <w:right w:val="nil"/>
            </w:tcBorders>
            <w:vAlign w:val="center"/>
            <w:hideMark/>
          </w:tcPr>
          <w:p w14:paraId="1AF36081" w14:textId="77777777" w:rsidR="00A712B2" w:rsidRPr="00940237" w:rsidRDefault="00A712B2" w:rsidP="00A712B2">
            <w:pPr>
              <w:jc w:val="right"/>
              <w:rPr>
                <w:sz w:val="14"/>
                <w:szCs w:val="14"/>
              </w:rPr>
            </w:pPr>
          </w:p>
        </w:tc>
        <w:tc>
          <w:tcPr>
            <w:tcW w:w="166" w:type="pct"/>
            <w:tcBorders>
              <w:top w:val="nil"/>
              <w:left w:val="nil"/>
              <w:bottom w:val="nil"/>
              <w:right w:val="nil"/>
            </w:tcBorders>
            <w:vAlign w:val="center"/>
            <w:hideMark/>
          </w:tcPr>
          <w:p w14:paraId="05C9EA5E" w14:textId="77777777" w:rsidR="00A712B2" w:rsidRPr="00940237" w:rsidRDefault="00A712B2" w:rsidP="00A712B2">
            <w:pPr>
              <w:jc w:val="right"/>
              <w:rPr>
                <w:sz w:val="14"/>
                <w:szCs w:val="14"/>
              </w:rPr>
            </w:pPr>
          </w:p>
        </w:tc>
        <w:tc>
          <w:tcPr>
            <w:tcW w:w="162" w:type="pct"/>
            <w:tcBorders>
              <w:top w:val="nil"/>
              <w:left w:val="nil"/>
              <w:bottom w:val="nil"/>
              <w:right w:val="nil"/>
            </w:tcBorders>
            <w:vAlign w:val="center"/>
            <w:hideMark/>
          </w:tcPr>
          <w:p w14:paraId="2E30BFC9" w14:textId="77777777" w:rsidR="00A712B2" w:rsidRPr="00940237" w:rsidRDefault="00A712B2" w:rsidP="00A712B2">
            <w:pPr>
              <w:jc w:val="right"/>
              <w:rPr>
                <w:sz w:val="14"/>
                <w:szCs w:val="14"/>
              </w:rPr>
            </w:pPr>
          </w:p>
        </w:tc>
        <w:tc>
          <w:tcPr>
            <w:tcW w:w="227" w:type="pct"/>
            <w:tcBorders>
              <w:top w:val="nil"/>
              <w:left w:val="nil"/>
              <w:bottom w:val="nil"/>
              <w:right w:val="nil"/>
            </w:tcBorders>
            <w:vAlign w:val="center"/>
            <w:hideMark/>
          </w:tcPr>
          <w:p w14:paraId="1F3A5F3C" w14:textId="77777777" w:rsidR="00A712B2" w:rsidRPr="00940237" w:rsidRDefault="00A712B2" w:rsidP="00A712B2">
            <w:pPr>
              <w:jc w:val="right"/>
              <w:rPr>
                <w:sz w:val="14"/>
                <w:szCs w:val="14"/>
              </w:rPr>
            </w:pPr>
          </w:p>
        </w:tc>
        <w:tc>
          <w:tcPr>
            <w:tcW w:w="172" w:type="pct"/>
            <w:tcBorders>
              <w:top w:val="nil"/>
              <w:left w:val="nil"/>
              <w:bottom w:val="nil"/>
              <w:right w:val="nil"/>
            </w:tcBorders>
            <w:vAlign w:val="center"/>
            <w:hideMark/>
          </w:tcPr>
          <w:p w14:paraId="1D6432C7" w14:textId="77777777" w:rsidR="00A712B2" w:rsidRPr="00940237" w:rsidRDefault="00A712B2" w:rsidP="00A712B2">
            <w:pPr>
              <w:jc w:val="right"/>
              <w:rPr>
                <w:sz w:val="14"/>
                <w:szCs w:val="14"/>
              </w:rPr>
            </w:pPr>
          </w:p>
        </w:tc>
        <w:tc>
          <w:tcPr>
            <w:tcW w:w="243" w:type="pct"/>
            <w:tcBorders>
              <w:top w:val="nil"/>
              <w:left w:val="nil"/>
              <w:bottom w:val="nil"/>
              <w:right w:val="nil"/>
            </w:tcBorders>
            <w:vAlign w:val="center"/>
            <w:hideMark/>
          </w:tcPr>
          <w:p w14:paraId="27FCB5B1" w14:textId="77777777" w:rsidR="00A712B2" w:rsidRPr="00940237" w:rsidRDefault="00A712B2" w:rsidP="00A712B2">
            <w:pPr>
              <w:jc w:val="right"/>
              <w:rPr>
                <w:sz w:val="14"/>
                <w:szCs w:val="14"/>
              </w:rPr>
            </w:pPr>
          </w:p>
        </w:tc>
        <w:tc>
          <w:tcPr>
            <w:tcW w:w="226" w:type="pct"/>
            <w:tcBorders>
              <w:top w:val="nil"/>
              <w:left w:val="nil"/>
              <w:bottom w:val="nil"/>
              <w:right w:val="nil"/>
            </w:tcBorders>
            <w:vAlign w:val="center"/>
            <w:hideMark/>
          </w:tcPr>
          <w:p w14:paraId="24D30006" w14:textId="77777777" w:rsidR="00A712B2" w:rsidRPr="00940237" w:rsidRDefault="00A712B2" w:rsidP="00A712B2">
            <w:pPr>
              <w:jc w:val="right"/>
              <w:rPr>
                <w:sz w:val="14"/>
                <w:szCs w:val="14"/>
              </w:rPr>
            </w:pPr>
          </w:p>
        </w:tc>
        <w:tc>
          <w:tcPr>
            <w:tcW w:w="271" w:type="pct"/>
            <w:tcBorders>
              <w:top w:val="nil"/>
              <w:left w:val="nil"/>
              <w:right w:val="nil"/>
            </w:tcBorders>
            <w:vAlign w:val="center"/>
            <w:hideMark/>
          </w:tcPr>
          <w:p w14:paraId="4DB4ACE9" w14:textId="77777777" w:rsidR="00A712B2" w:rsidRPr="00940237" w:rsidRDefault="00A712B2" w:rsidP="00A712B2">
            <w:pPr>
              <w:jc w:val="right"/>
              <w:rPr>
                <w:sz w:val="14"/>
                <w:szCs w:val="14"/>
              </w:rPr>
            </w:pPr>
          </w:p>
        </w:tc>
        <w:tc>
          <w:tcPr>
            <w:tcW w:w="320" w:type="pct"/>
            <w:tcBorders>
              <w:top w:val="nil"/>
              <w:left w:val="nil"/>
              <w:bottom w:val="nil"/>
            </w:tcBorders>
            <w:noWrap/>
            <w:vAlign w:val="center"/>
            <w:hideMark/>
          </w:tcPr>
          <w:p w14:paraId="275A5278" w14:textId="77777777" w:rsidR="00A712B2" w:rsidRPr="00940237" w:rsidRDefault="00A712B2" w:rsidP="00A712B2">
            <w:pPr>
              <w:jc w:val="right"/>
              <w:rPr>
                <w:color w:val="000000"/>
                <w:sz w:val="14"/>
                <w:szCs w:val="14"/>
              </w:rPr>
            </w:pPr>
          </w:p>
        </w:tc>
        <w:tc>
          <w:tcPr>
            <w:tcW w:w="256" w:type="pct"/>
            <w:tcBorders>
              <w:top w:val="nil"/>
              <w:left w:val="nil"/>
              <w:bottom w:val="nil"/>
              <w:right w:val="nil"/>
            </w:tcBorders>
            <w:noWrap/>
            <w:vAlign w:val="center"/>
            <w:hideMark/>
          </w:tcPr>
          <w:p w14:paraId="4F1A87AE" w14:textId="77777777" w:rsidR="00A712B2" w:rsidRPr="00940237" w:rsidRDefault="00A712B2" w:rsidP="00A712B2">
            <w:pPr>
              <w:jc w:val="center"/>
              <w:rPr>
                <w:sz w:val="14"/>
                <w:szCs w:val="14"/>
                <w:lang w:eastAsia="tr-TR"/>
              </w:rPr>
            </w:pPr>
          </w:p>
        </w:tc>
        <w:tc>
          <w:tcPr>
            <w:tcW w:w="333" w:type="pct"/>
            <w:tcBorders>
              <w:top w:val="nil"/>
              <w:left w:val="nil"/>
              <w:bottom w:val="nil"/>
              <w:right w:val="single" w:sz="4" w:space="0" w:color="auto"/>
            </w:tcBorders>
            <w:vAlign w:val="center"/>
            <w:hideMark/>
          </w:tcPr>
          <w:p w14:paraId="47D3FFFE" w14:textId="77777777" w:rsidR="00A712B2" w:rsidRPr="00940237" w:rsidRDefault="00A712B2" w:rsidP="00A712B2">
            <w:pPr>
              <w:jc w:val="center"/>
              <w:rPr>
                <w:color w:val="000000"/>
                <w:sz w:val="14"/>
                <w:szCs w:val="14"/>
                <w:lang w:eastAsia="tr-TR"/>
              </w:rPr>
            </w:pPr>
            <w:r w:rsidRPr="00940237">
              <w:rPr>
                <w:color w:val="000000"/>
                <w:sz w:val="14"/>
                <w:szCs w:val="14"/>
                <w:lang w:eastAsia="tr-TR"/>
              </w:rPr>
              <w:t> </w:t>
            </w:r>
          </w:p>
        </w:tc>
      </w:tr>
      <w:tr w:rsidR="00A712B2" w:rsidRPr="00940237" w14:paraId="216B9672" w14:textId="77777777" w:rsidTr="00A712B2">
        <w:trPr>
          <w:divId w:val="458306509"/>
          <w:trHeight w:val="113"/>
        </w:trPr>
        <w:tc>
          <w:tcPr>
            <w:tcW w:w="171" w:type="pct"/>
            <w:tcBorders>
              <w:top w:val="nil"/>
              <w:left w:val="single" w:sz="4" w:space="0" w:color="auto"/>
              <w:bottom w:val="nil"/>
              <w:right w:val="nil"/>
            </w:tcBorders>
            <w:vAlign w:val="center"/>
            <w:hideMark/>
          </w:tcPr>
          <w:p w14:paraId="353EC07E" w14:textId="77777777" w:rsidR="00A712B2" w:rsidRPr="00940237" w:rsidRDefault="00A712B2" w:rsidP="00A712B2">
            <w:pPr>
              <w:rPr>
                <w:b/>
                <w:bCs/>
                <w:color w:val="000000"/>
                <w:sz w:val="14"/>
                <w:szCs w:val="14"/>
              </w:rPr>
            </w:pPr>
            <w:r w:rsidRPr="00940237">
              <w:rPr>
                <w:b/>
                <w:bCs/>
                <w:color w:val="000000"/>
                <w:sz w:val="14"/>
                <w:szCs w:val="14"/>
              </w:rPr>
              <w:t>I.</w:t>
            </w:r>
          </w:p>
        </w:tc>
        <w:tc>
          <w:tcPr>
            <w:tcW w:w="868" w:type="pct"/>
            <w:tcBorders>
              <w:top w:val="nil"/>
              <w:left w:val="nil"/>
              <w:bottom w:val="nil"/>
              <w:right w:val="nil"/>
            </w:tcBorders>
            <w:vAlign w:val="center"/>
            <w:hideMark/>
          </w:tcPr>
          <w:p w14:paraId="436B7159" w14:textId="77777777" w:rsidR="00A712B2" w:rsidRPr="00940237" w:rsidRDefault="00A712B2" w:rsidP="00A712B2">
            <w:pPr>
              <w:rPr>
                <w:b/>
                <w:bCs/>
                <w:color w:val="000000"/>
                <w:sz w:val="14"/>
                <w:szCs w:val="14"/>
              </w:rPr>
            </w:pPr>
            <w:r w:rsidRPr="00940237">
              <w:rPr>
                <w:b/>
                <w:bCs/>
                <w:color w:val="000000"/>
                <w:sz w:val="14"/>
                <w:szCs w:val="14"/>
              </w:rPr>
              <w:t xml:space="preserve">Önceki Dönem Sonu Bakiyesi </w:t>
            </w:r>
          </w:p>
        </w:tc>
        <w:tc>
          <w:tcPr>
            <w:tcW w:w="224" w:type="pct"/>
            <w:tcBorders>
              <w:top w:val="nil"/>
              <w:left w:val="nil"/>
              <w:bottom w:val="nil"/>
              <w:right w:val="nil"/>
            </w:tcBorders>
            <w:vAlign w:val="center"/>
            <w:hideMark/>
          </w:tcPr>
          <w:p w14:paraId="0BE8396E"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66EFD91F" w14:textId="77777777" w:rsidR="00A712B2" w:rsidRPr="00940237" w:rsidRDefault="00A712B2" w:rsidP="00A712B2">
            <w:pPr>
              <w:jc w:val="right"/>
              <w:rPr>
                <w:b/>
                <w:bCs/>
                <w:color w:val="000000"/>
                <w:sz w:val="14"/>
                <w:szCs w:val="14"/>
                <w:lang w:eastAsia="tr-TR"/>
              </w:rPr>
            </w:pPr>
            <w:r w:rsidRPr="00940237">
              <w:rPr>
                <w:b/>
                <w:bCs/>
                <w:color w:val="000000"/>
                <w:sz w:val="14"/>
                <w:szCs w:val="14"/>
              </w:rPr>
              <w:t>99.337</w:t>
            </w:r>
          </w:p>
        </w:tc>
        <w:tc>
          <w:tcPr>
            <w:tcW w:w="229" w:type="pct"/>
            <w:tcBorders>
              <w:top w:val="nil"/>
              <w:left w:val="nil"/>
              <w:bottom w:val="nil"/>
              <w:right w:val="nil"/>
            </w:tcBorders>
            <w:vAlign w:val="bottom"/>
            <w:hideMark/>
          </w:tcPr>
          <w:p w14:paraId="1A6961E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57DD235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59A0E32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0C37D56C"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550339D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r w:rsidRPr="00940237">
              <w:rPr>
                <w:b/>
                <w:bCs/>
                <w:color w:val="000000"/>
                <w:sz w:val="14"/>
                <w:szCs w:val="14"/>
                <w:lang w:eastAsia="tr-TR"/>
              </w:rPr>
              <w:t>2.245)</w:t>
            </w:r>
          </w:p>
        </w:tc>
        <w:tc>
          <w:tcPr>
            <w:tcW w:w="166" w:type="pct"/>
            <w:tcBorders>
              <w:top w:val="nil"/>
              <w:left w:val="nil"/>
              <w:bottom w:val="nil"/>
              <w:right w:val="nil"/>
            </w:tcBorders>
            <w:vAlign w:val="bottom"/>
            <w:hideMark/>
          </w:tcPr>
          <w:p w14:paraId="77CDFFD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34DD7B3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2FCC637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4F10A37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4C5B36BD"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624FC0D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r w:rsidRPr="00940237">
              <w:rPr>
                <w:b/>
                <w:bCs/>
                <w:color w:val="000000"/>
                <w:sz w:val="14"/>
                <w:szCs w:val="14"/>
                <w:lang w:eastAsia="tr-TR"/>
              </w:rPr>
              <w:t>21.140)</w:t>
            </w:r>
          </w:p>
        </w:tc>
        <w:tc>
          <w:tcPr>
            <w:tcW w:w="271" w:type="pct"/>
            <w:tcBorders>
              <w:top w:val="nil"/>
              <w:left w:val="nil"/>
              <w:bottom w:val="nil"/>
              <w:right w:val="nil"/>
            </w:tcBorders>
            <w:vAlign w:val="bottom"/>
            <w:hideMark/>
          </w:tcPr>
          <w:p w14:paraId="28A592DB" w14:textId="77777777" w:rsidR="00A712B2" w:rsidRPr="00940237" w:rsidRDefault="00A712B2" w:rsidP="00A712B2">
            <w:pPr>
              <w:jc w:val="right"/>
              <w:rPr>
                <w:b/>
                <w:bCs/>
                <w:color w:val="000000"/>
                <w:sz w:val="14"/>
                <w:szCs w:val="14"/>
                <w:lang w:eastAsia="tr-TR"/>
              </w:rPr>
            </w:pPr>
            <w:r w:rsidRPr="00940237">
              <w:rPr>
                <w:b/>
                <w:bCs/>
                <w:color w:val="000000"/>
                <w:sz w:val="14"/>
                <w:szCs w:val="14"/>
              </w:rPr>
              <w:t>8.092</w:t>
            </w:r>
          </w:p>
        </w:tc>
        <w:tc>
          <w:tcPr>
            <w:tcW w:w="320" w:type="pct"/>
            <w:tcBorders>
              <w:top w:val="nil"/>
              <w:left w:val="nil"/>
              <w:bottom w:val="nil"/>
            </w:tcBorders>
            <w:vAlign w:val="bottom"/>
            <w:hideMark/>
          </w:tcPr>
          <w:p w14:paraId="72FFAF7A" w14:textId="77777777" w:rsidR="00A712B2" w:rsidRPr="00940237" w:rsidRDefault="00A712B2" w:rsidP="00A712B2">
            <w:pPr>
              <w:jc w:val="right"/>
              <w:rPr>
                <w:b/>
                <w:bCs/>
                <w:color w:val="000000"/>
                <w:sz w:val="14"/>
                <w:szCs w:val="14"/>
              </w:rPr>
            </w:pPr>
            <w:r w:rsidRPr="00940237">
              <w:rPr>
                <w:b/>
                <w:bCs/>
                <w:color w:val="000000"/>
                <w:sz w:val="14"/>
                <w:szCs w:val="14"/>
              </w:rPr>
              <w:t>84.044</w:t>
            </w:r>
          </w:p>
        </w:tc>
        <w:tc>
          <w:tcPr>
            <w:tcW w:w="256" w:type="pct"/>
            <w:tcBorders>
              <w:top w:val="nil"/>
              <w:left w:val="nil"/>
              <w:bottom w:val="nil"/>
              <w:right w:val="nil"/>
            </w:tcBorders>
            <w:vAlign w:val="bottom"/>
            <w:hideMark/>
          </w:tcPr>
          <w:p w14:paraId="55FBC5F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36E59AA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84.044</w:t>
            </w:r>
          </w:p>
        </w:tc>
      </w:tr>
      <w:tr w:rsidR="00A712B2" w:rsidRPr="00940237" w14:paraId="7653E207" w14:textId="77777777" w:rsidTr="00A712B2">
        <w:trPr>
          <w:divId w:val="458306509"/>
          <w:trHeight w:val="113"/>
        </w:trPr>
        <w:tc>
          <w:tcPr>
            <w:tcW w:w="171" w:type="pct"/>
            <w:tcBorders>
              <w:top w:val="nil"/>
              <w:left w:val="single" w:sz="4" w:space="0" w:color="auto"/>
              <w:bottom w:val="nil"/>
              <w:right w:val="nil"/>
            </w:tcBorders>
            <w:vAlign w:val="center"/>
            <w:hideMark/>
          </w:tcPr>
          <w:p w14:paraId="377764B6" w14:textId="77777777" w:rsidR="00A712B2" w:rsidRPr="00940237" w:rsidRDefault="00A712B2" w:rsidP="00A712B2">
            <w:pPr>
              <w:rPr>
                <w:b/>
                <w:bCs/>
                <w:color w:val="000000"/>
                <w:sz w:val="14"/>
                <w:szCs w:val="14"/>
              </w:rPr>
            </w:pPr>
            <w:r w:rsidRPr="00940237">
              <w:rPr>
                <w:b/>
                <w:bCs/>
                <w:color w:val="000000"/>
                <w:sz w:val="14"/>
                <w:szCs w:val="14"/>
              </w:rPr>
              <w:t>II.</w:t>
            </w:r>
          </w:p>
        </w:tc>
        <w:tc>
          <w:tcPr>
            <w:tcW w:w="868" w:type="pct"/>
            <w:tcBorders>
              <w:top w:val="nil"/>
              <w:left w:val="nil"/>
              <w:bottom w:val="nil"/>
              <w:right w:val="nil"/>
            </w:tcBorders>
            <w:vAlign w:val="center"/>
            <w:hideMark/>
          </w:tcPr>
          <w:p w14:paraId="7A5F7706" w14:textId="77777777" w:rsidR="00A712B2" w:rsidRPr="00940237" w:rsidRDefault="00A712B2" w:rsidP="00A712B2">
            <w:pPr>
              <w:rPr>
                <w:b/>
                <w:bCs/>
                <w:color w:val="000000"/>
                <w:sz w:val="14"/>
                <w:szCs w:val="14"/>
              </w:rPr>
            </w:pPr>
            <w:r w:rsidRPr="00940237">
              <w:rPr>
                <w:b/>
                <w:bCs/>
                <w:color w:val="000000"/>
                <w:sz w:val="14"/>
                <w:szCs w:val="14"/>
              </w:rPr>
              <w:t>TMS 8 Uyarınca Yapılan Düzeltmeler</w:t>
            </w:r>
          </w:p>
        </w:tc>
        <w:tc>
          <w:tcPr>
            <w:tcW w:w="224" w:type="pct"/>
            <w:tcBorders>
              <w:top w:val="nil"/>
              <w:left w:val="nil"/>
              <w:bottom w:val="nil"/>
              <w:right w:val="nil"/>
            </w:tcBorders>
            <w:vAlign w:val="center"/>
            <w:hideMark/>
          </w:tcPr>
          <w:p w14:paraId="3B662A60"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59746ED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62CC9F9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5F1274BC"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6215423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649908D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5DF6404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4B0BF75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251DD7B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04E9906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0F54873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38D5439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688EF18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right w:val="nil"/>
            </w:tcBorders>
            <w:vAlign w:val="bottom"/>
            <w:hideMark/>
          </w:tcPr>
          <w:p w14:paraId="4ED5145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5F7B6729"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56" w:type="pct"/>
            <w:tcBorders>
              <w:top w:val="nil"/>
              <w:left w:val="nil"/>
              <w:bottom w:val="nil"/>
              <w:right w:val="nil"/>
            </w:tcBorders>
            <w:vAlign w:val="bottom"/>
            <w:hideMark/>
          </w:tcPr>
          <w:p w14:paraId="1C318A4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3391AAD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73C42DA1" w14:textId="77777777" w:rsidTr="00A712B2">
        <w:trPr>
          <w:divId w:val="458306509"/>
          <w:trHeight w:val="113"/>
        </w:trPr>
        <w:tc>
          <w:tcPr>
            <w:tcW w:w="171" w:type="pct"/>
            <w:tcBorders>
              <w:top w:val="nil"/>
              <w:left w:val="single" w:sz="4" w:space="0" w:color="auto"/>
              <w:bottom w:val="nil"/>
              <w:right w:val="nil"/>
            </w:tcBorders>
            <w:vAlign w:val="center"/>
            <w:hideMark/>
          </w:tcPr>
          <w:p w14:paraId="0B132447" w14:textId="77777777" w:rsidR="00A712B2" w:rsidRPr="00940237" w:rsidRDefault="00A712B2" w:rsidP="00A712B2">
            <w:pPr>
              <w:rPr>
                <w:color w:val="000000"/>
                <w:sz w:val="14"/>
                <w:szCs w:val="14"/>
              </w:rPr>
            </w:pPr>
            <w:r w:rsidRPr="00940237">
              <w:rPr>
                <w:color w:val="000000"/>
                <w:sz w:val="14"/>
                <w:szCs w:val="14"/>
              </w:rPr>
              <w:t>2.1</w:t>
            </w:r>
          </w:p>
        </w:tc>
        <w:tc>
          <w:tcPr>
            <w:tcW w:w="868" w:type="pct"/>
            <w:tcBorders>
              <w:top w:val="nil"/>
              <w:left w:val="nil"/>
              <w:bottom w:val="nil"/>
              <w:right w:val="nil"/>
            </w:tcBorders>
            <w:vAlign w:val="center"/>
            <w:hideMark/>
          </w:tcPr>
          <w:p w14:paraId="78636379" w14:textId="77777777" w:rsidR="00A712B2" w:rsidRPr="00940237" w:rsidRDefault="00A712B2" w:rsidP="00A712B2">
            <w:pPr>
              <w:rPr>
                <w:color w:val="000000"/>
                <w:sz w:val="14"/>
                <w:szCs w:val="14"/>
              </w:rPr>
            </w:pPr>
            <w:r w:rsidRPr="00940237">
              <w:rPr>
                <w:color w:val="000000"/>
                <w:sz w:val="14"/>
                <w:szCs w:val="14"/>
              </w:rPr>
              <w:t xml:space="preserve">Hataların Düzeltilmesinin Etkisi </w:t>
            </w:r>
          </w:p>
        </w:tc>
        <w:tc>
          <w:tcPr>
            <w:tcW w:w="224" w:type="pct"/>
            <w:tcBorders>
              <w:top w:val="nil"/>
              <w:left w:val="nil"/>
              <w:bottom w:val="nil"/>
              <w:right w:val="nil"/>
            </w:tcBorders>
            <w:vAlign w:val="center"/>
            <w:hideMark/>
          </w:tcPr>
          <w:p w14:paraId="17EC1531" w14:textId="77777777" w:rsidR="00A712B2" w:rsidRPr="00940237" w:rsidRDefault="00A712B2" w:rsidP="00A712B2">
            <w:pPr>
              <w:rPr>
                <w:color w:val="000000"/>
                <w:sz w:val="14"/>
                <w:szCs w:val="14"/>
              </w:rPr>
            </w:pPr>
          </w:p>
        </w:tc>
        <w:tc>
          <w:tcPr>
            <w:tcW w:w="250" w:type="pct"/>
            <w:tcBorders>
              <w:top w:val="nil"/>
              <w:left w:val="nil"/>
              <w:bottom w:val="nil"/>
              <w:right w:val="nil"/>
            </w:tcBorders>
            <w:vAlign w:val="bottom"/>
            <w:hideMark/>
          </w:tcPr>
          <w:p w14:paraId="56F5B292"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9" w:type="pct"/>
            <w:tcBorders>
              <w:top w:val="nil"/>
              <w:left w:val="nil"/>
              <w:bottom w:val="nil"/>
              <w:right w:val="nil"/>
            </w:tcBorders>
            <w:vAlign w:val="bottom"/>
            <w:hideMark/>
          </w:tcPr>
          <w:p w14:paraId="2AD0669A"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0" w:type="pct"/>
            <w:tcBorders>
              <w:top w:val="nil"/>
              <w:left w:val="nil"/>
              <w:bottom w:val="nil"/>
              <w:right w:val="nil"/>
            </w:tcBorders>
            <w:vAlign w:val="bottom"/>
            <w:hideMark/>
          </w:tcPr>
          <w:p w14:paraId="17FCFA7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5F206205"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81" w:type="pct"/>
            <w:tcBorders>
              <w:top w:val="nil"/>
              <w:left w:val="nil"/>
              <w:bottom w:val="nil"/>
              <w:right w:val="nil"/>
            </w:tcBorders>
            <w:vAlign w:val="bottom"/>
            <w:hideMark/>
          </w:tcPr>
          <w:p w14:paraId="785D30A8"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37" w:type="pct"/>
            <w:tcBorders>
              <w:top w:val="nil"/>
              <w:left w:val="nil"/>
              <w:bottom w:val="nil"/>
              <w:right w:val="nil"/>
            </w:tcBorders>
            <w:vAlign w:val="bottom"/>
            <w:hideMark/>
          </w:tcPr>
          <w:p w14:paraId="2A208AE1"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6" w:type="pct"/>
            <w:tcBorders>
              <w:top w:val="nil"/>
              <w:left w:val="nil"/>
              <w:bottom w:val="nil"/>
              <w:right w:val="nil"/>
            </w:tcBorders>
            <w:vAlign w:val="bottom"/>
            <w:hideMark/>
          </w:tcPr>
          <w:p w14:paraId="3D7C984E"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2" w:type="pct"/>
            <w:tcBorders>
              <w:top w:val="nil"/>
              <w:left w:val="nil"/>
              <w:bottom w:val="nil"/>
              <w:right w:val="nil"/>
            </w:tcBorders>
            <w:vAlign w:val="bottom"/>
            <w:hideMark/>
          </w:tcPr>
          <w:p w14:paraId="6FEBB582"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7" w:type="pct"/>
            <w:tcBorders>
              <w:top w:val="nil"/>
              <w:left w:val="nil"/>
              <w:bottom w:val="nil"/>
              <w:right w:val="nil"/>
            </w:tcBorders>
            <w:vAlign w:val="bottom"/>
            <w:hideMark/>
          </w:tcPr>
          <w:p w14:paraId="409F3FE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72" w:type="pct"/>
            <w:tcBorders>
              <w:top w:val="nil"/>
              <w:left w:val="nil"/>
              <w:bottom w:val="nil"/>
              <w:right w:val="nil"/>
            </w:tcBorders>
            <w:vAlign w:val="bottom"/>
            <w:hideMark/>
          </w:tcPr>
          <w:p w14:paraId="386253C2"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2F341C15"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6" w:type="pct"/>
            <w:tcBorders>
              <w:top w:val="nil"/>
              <w:left w:val="nil"/>
              <w:bottom w:val="nil"/>
              <w:right w:val="nil"/>
            </w:tcBorders>
            <w:vAlign w:val="bottom"/>
            <w:hideMark/>
          </w:tcPr>
          <w:p w14:paraId="7D262CF7"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71" w:type="pct"/>
            <w:tcBorders>
              <w:top w:val="nil"/>
              <w:left w:val="nil"/>
              <w:bottom w:val="nil"/>
              <w:right w:val="nil"/>
            </w:tcBorders>
            <w:vAlign w:val="bottom"/>
            <w:hideMark/>
          </w:tcPr>
          <w:p w14:paraId="3C97E9AE"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320" w:type="pct"/>
            <w:tcBorders>
              <w:top w:val="nil"/>
              <w:left w:val="nil"/>
              <w:bottom w:val="nil"/>
            </w:tcBorders>
            <w:vAlign w:val="bottom"/>
            <w:hideMark/>
          </w:tcPr>
          <w:p w14:paraId="2AEC8C0F" w14:textId="77777777" w:rsidR="00A712B2" w:rsidRPr="00940237" w:rsidRDefault="00A712B2" w:rsidP="00A712B2">
            <w:pPr>
              <w:jc w:val="right"/>
              <w:rPr>
                <w:color w:val="000000"/>
                <w:sz w:val="14"/>
                <w:szCs w:val="14"/>
              </w:rPr>
            </w:pPr>
            <w:r w:rsidRPr="00940237">
              <w:rPr>
                <w:color w:val="000000"/>
                <w:sz w:val="14"/>
                <w:szCs w:val="14"/>
              </w:rPr>
              <w:t>-</w:t>
            </w:r>
          </w:p>
        </w:tc>
        <w:tc>
          <w:tcPr>
            <w:tcW w:w="256" w:type="pct"/>
            <w:tcBorders>
              <w:top w:val="nil"/>
              <w:left w:val="nil"/>
              <w:bottom w:val="nil"/>
              <w:right w:val="nil"/>
            </w:tcBorders>
            <w:vAlign w:val="bottom"/>
            <w:hideMark/>
          </w:tcPr>
          <w:p w14:paraId="4FC5D8BD"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c>
          <w:tcPr>
            <w:tcW w:w="333" w:type="pct"/>
            <w:tcBorders>
              <w:top w:val="nil"/>
              <w:left w:val="nil"/>
              <w:bottom w:val="nil"/>
              <w:right w:val="single" w:sz="4" w:space="0" w:color="auto"/>
            </w:tcBorders>
            <w:vAlign w:val="bottom"/>
            <w:hideMark/>
          </w:tcPr>
          <w:p w14:paraId="7418BAD3"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r>
      <w:tr w:rsidR="00A712B2" w:rsidRPr="00940237" w14:paraId="60A709D1" w14:textId="77777777" w:rsidTr="00A712B2">
        <w:trPr>
          <w:divId w:val="458306509"/>
          <w:trHeight w:val="113"/>
        </w:trPr>
        <w:tc>
          <w:tcPr>
            <w:tcW w:w="171" w:type="pct"/>
            <w:tcBorders>
              <w:top w:val="nil"/>
              <w:left w:val="single" w:sz="4" w:space="0" w:color="auto"/>
              <w:bottom w:val="nil"/>
              <w:right w:val="nil"/>
            </w:tcBorders>
            <w:vAlign w:val="center"/>
            <w:hideMark/>
          </w:tcPr>
          <w:p w14:paraId="481778CB" w14:textId="77777777" w:rsidR="00A712B2" w:rsidRPr="00940237" w:rsidRDefault="00A712B2" w:rsidP="00A712B2">
            <w:pPr>
              <w:rPr>
                <w:color w:val="000000"/>
                <w:sz w:val="14"/>
                <w:szCs w:val="14"/>
              </w:rPr>
            </w:pPr>
            <w:r w:rsidRPr="00940237">
              <w:rPr>
                <w:color w:val="000000"/>
                <w:sz w:val="14"/>
                <w:szCs w:val="14"/>
              </w:rPr>
              <w:t>2.2</w:t>
            </w:r>
          </w:p>
        </w:tc>
        <w:tc>
          <w:tcPr>
            <w:tcW w:w="868" w:type="pct"/>
            <w:tcBorders>
              <w:top w:val="nil"/>
              <w:left w:val="nil"/>
              <w:bottom w:val="nil"/>
              <w:right w:val="nil"/>
            </w:tcBorders>
            <w:vAlign w:val="center"/>
            <w:hideMark/>
          </w:tcPr>
          <w:p w14:paraId="4781CE99" w14:textId="77777777" w:rsidR="00A712B2" w:rsidRPr="00940237" w:rsidRDefault="00A712B2" w:rsidP="00A712B2">
            <w:pPr>
              <w:rPr>
                <w:color w:val="000000"/>
                <w:sz w:val="14"/>
                <w:szCs w:val="14"/>
              </w:rPr>
            </w:pPr>
            <w:r w:rsidRPr="00940237">
              <w:rPr>
                <w:color w:val="000000"/>
                <w:sz w:val="14"/>
                <w:szCs w:val="14"/>
              </w:rPr>
              <w:t>Muhasebe Politikasında Yapılan Değişikliklerin Etkisi</w:t>
            </w:r>
          </w:p>
        </w:tc>
        <w:tc>
          <w:tcPr>
            <w:tcW w:w="224" w:type="pct"/>
            <w:tcBorders>
              <w:top w:val="nil"/>
              <w:left w:val="nil"/>
              <w:bottom w:val="nil"/>
              <w:right w:val="nil"/>
            </w:tcBorders>
            <w:vAlign w:val="center"/>
            <w:hideMark/>
          </w:tcPr>
          <w:p w14:paraId="59DFAF07" w14:textId="77777777" w:rsidR="00A712B2" w:rsidRPr="00940237" w:rsidRDefault="00A712B2" w:rsidP="00A712B2">
            <w:pPr>
              <w:rPr>
                <w:color w:val="000000"/>
                <w:sz w:val="14"/>
                <w:szCs w:val="14"/>
              </w:rPr>
            </w:pPr>
          </w:p>
        </w:tc>
        <w:tc>
          <w:tcPr>
            <w:tcW w:w="250" w:type="pct"/>
            <w:tcBorders>
              <w:top w:val="nil"/>
              <w:left w:val="nil"/>
              <w:bottom w:val="nil"/>
              <w:right w:val="nil"/>
            </w:tcBorders>
            <w:vAlign w:val="bottom"/>
            <w:hideMark/>
          </w:tcPr>
          <w:p w14:paraId="754A8B83"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9" w:type="pct"/>
            <w:tcBorders>
              <w:top w:val="nil"/>
              <w:left w:val="nil"/>
              <w:bottom w:val="nil"/>
              <w:right w:val="nil"/>
            </w:tcBorders>
            <w:vAlign w:val="bottom"/>
            <w:hideMark/>
          </w:tcPr>
          <w:p w14:paraId="47D716FA"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0" w:type="pct"/>
            <w:tcBorders>
              <w:top w:val="nil"/>
              <w:left w:val="nil"/>
              <w:bottom w:val="nil"/>
              <w:right w:val="nil"/>
            </w:tcBorders>
            <w:vAlign w:val="bottom"/>
            <w:hideMark/>
          </w:tcPr>
          <w:p w14:paraId="21994E5D"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115FFB96"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81" w:type="pct"/>
            <w:tcBorders>
              <w:top w:val="nil"/>
              <w:left w:val="nil"/>
              <w:bottom w:val="nil"/>
              <w:right w:val="nil"/>
            </w:tcBorders>
            <w:vAlign w:val="bottom"/>
            <w:hideMark/>
          </w:tcPr>
          <w:p w14:paraId="2A436D01"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37" w:type="pct"/>
            <w:tcBorders>
              <w:top w:val="nil"/>
              <w:left w:val="nil"/>
              <w:bottom w:val="nil"/>
              <w:right w:val="nil"/>
            </w:tcBorders>
            <w:vAlign w:val="bottom"/>
            <w:hideMark/>
          </w:tcPr>
          <w:p w14:paraId="77B98C16"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6" w:type="pct"/>
            <w:tcBorders>
              <w:top w:val="nil"/>
              <w:left w:val="nil"/>
              <w:bottom w:val="nil"/>
              <w:right w:val="nil"/>
            </w:tcBorders>
            <w:vAlign w:val="bottom"/>
            <w:hideMark/>
          </w:tcPr>
          <w:p w14:paraId="24402832"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2" w:type="pct"/>
            <w:tcBorders>
              <w:top w:val="nil"/>
              <w:left w:val="nil"/>
              <w:bottom w:val="nil"/>
              <w:right w:val="nil"/>
            </w:tcBorders>
            <w:vAlign w:val="bottom"/>
            <w:hideMark/>
          </w:tcPr>
          <w:p w14:paraId="4C52D7E9"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7" w:type="pct"/>
            <w:tcBorders>
              <w:top w:val="nil"/>
              <w:left w:val="nil"/>
              <w:bottom w:val="nil"/>
              <w:right w:val="nil"/>
            </w:tcBorders>
            <w:vAlign w:val="bottom"/>
            <w:hideMark/>
          </w:tcPr>
          <w:p w14:paraId="2131E601"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72" w:type="pct"/>
            <w:tcBorders>
              <w:top w:val="nil"/>
              <w:left w:val="nil"/>
              <w:bottom w:val="nil"/>
              <w:right w:val="nil"/>
            </w:tcBorders>
            <w:vAlign w:val="bottom"/>
            <w:hideMark/>
          </w:tcPr>
          <w:p w14:paraId="12517E78"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5B6D8DB8"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6" w:type="pct"/>
            <w:tcBorders>
              <w:top w:val="nil"/>
              <w:left w:val="nil"/>
              <w:bottom w:val="nil"/>
              <w:right w:val="nil"/>
            </w:tcBorders>
            <w:vAlign w:val="bottom"/>
            <w:hideMark/>
          </w:tcPr>
          <w:p w14:paraId="14E2BAAA"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71" w:type="pct"/>
            <w:tcBorders>
              <w:top w:val="nil"/>
              <w:left w:val="nil"/>
              <w:bottom w:val="nil"/>
            </w:tcBorders>
            <w:vAlign w:val="bottom"/>
            <w:hideMark/>
          </w:tcPr>
          <w:p w14:paraId="591FD809"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320" w:type="pct"/>
            <w:tcBorders>
              <w:top w:val="nil"/>
              <w:left w:val="nil"/>
              <w:bottom w:val="nil"/>
            </w:tcBorders>
            <w:vAlign w:val="bottom"/>
            <w:hideMark/>
          </w:tcPr>
          <w:p w14:paraId="35AFA7AA"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c>
          <w:tcPr>
            <w:tcW w:w="256" w:type="pct"/>
            <w:tcBorders>
              <w:top w:val="nil"/>
              <w:left w:val="nil"/>
              <w:bottom w:val="nil"/>
              <w:right w:val="nil"/>
            </w:tcBorders>
            <w:vAlign w:val="bottom"/>
            <w:hideMark/>
          </w:tcPr>
          <w:p w14:paraId="2EBFE8CB"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c>
          <w:tcPr>
            <w:tcW w:w="333" w:type="pct"/>
            <w:tcBorders>
              <w:top w:val="nil"/>
              <w:left w:val="nil"/>
              <w:bottom w:val="nil"/>
              <w:right w:val="single" w:sz="4" w:space="0" w:color="auto"/>
            </w:tcBorders>
            <w:vAlign w:val="bottom"/>
            <w:hideMark/>
          </w:tcPr>
          <w:p w14:paraId="13528AE4"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r>
      <w:tr w:rsidR="00A712B2" w:rsidRPr="00940237" w14:paraId="2068FD06" w14:textId="77777777" w:rsidTr="00A712B2">
        <w:trPr>
          <w:divId w:val="458306509"/>
          <w:trHeight w:val="113"/>
        </w:trPr>
        <w:tc>
          <w:tcPr>
            <w:tcW w:w="171" w:type="pct"/>
            <w:tcBorders>
              <w:top w:val="nil"/>
              <w:left w:val="single" w:sz="4" w:space="0" w:color="auto"/>
              <w:bottom w:val="nil"/>
              <w:right w:val="nil"/>
            </w:tcBorders>
            <w:vAlign w:val="center"/>
            <w:hideMark/>
          </w:tcPr>
          <w:p w14:paraId="03309196" w14:textId="77777777" w:rsidR="00A712B2" w:rsidRPr="00940237" w:rsidRDefault="00A712B2" w:rsidP="00A712B2">
            <w:pPr>
              <w:rPr>
                <w:b/>
                <w:bCs/>
                <w:color w:val="000000"/>
                <w:sz w:val="14"/>
                <w:szCs w:val="14"/>
              </w:rPr>
            </w:pPr>
            <w:r w:rsidRPr="00940237">
              <w:rPr>
                <w:b/>
                <w:bCs/>
                <w:color w:val="000000"/>
                <w:sz w:val="14"/>
                <w:szCs w:val="14"/>
              </w:rPr>
              <w:t>III.</w:t>
            </w:r>
          </w:p>
        </w:tc>
        <w:tc>
          <w:tcPr>
            <w:tcW w:w="868" w:type="pct"/>
            <w:tcBorders>
              <w:top w:val="nil"/>
              <w:left w:val="nil"/>
              <w:bottom w:val="nil"/>
              <w:right w:val="nil"/>
            </w:tcBorders>
            <w:vAlign w:val="center"/>
            <w:hideMark/>
          </w:tcPr>
          <w:p w14:paraId="794DE83A" w14:textId="77777777" w:rsidR="00A712B2" w:rsidRPr="00940237" w:rsidRDefault="00A712B2" w:rsidP="00A712B2">
            <w:pPr>
              <w:rPr>
                <w:b/>
                <w:bCs/>
                <w:color w:val="000000"/>
                <w:sz w:val="14"/>
                <w:szCs w:val="14"/>
              </w:rPr>
            </w:pPr>
            <w:r w:rsidRPr="00940237">
              <w:rPr>
                <w:b/>
                <w:bCs/>
                <w:color w:val="000000"/>
                <w:sz w:val="14"/>
                <w:szCs w:val="14"/>
              </w:rPr>
              <w:t>Yeni Bakiye (I+II)</w:t>
            </w:r>
          </w:p>
        </w:tc>
        <w:tc>
          <w:tcPr>
            <w:tcW w:w="224" w:type="pct"/>
            <w:tcBorders>
              <w:top w:val="nil"/>
              <w:left w:val="nil"/>
              <w:bottom w:val="nil"/>
              <w:right w:val="nil"/>
            </w:tcBorders>
            <w:vAlign w:val="center"/>
            <w:hideMark/>
          </w:tcPr>
          <w:p w14:paraId="3CD2F6E1"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0455DF3F" w14:textId="77777777" w:rsidR="00A712B2" w:rsidRPr="00940237" w:rsidRDefault="00A712B2" w:rsidP="00A712B2">
            <w:pPr>
              <w:jc w:val="right"/>
              <w:rPr>
                <w:b/>
                <w:bCs/>
                <w:color w:val="000000"/>
                <w:sz w:val="14"/>
                <w:szCs w:val="14"/>
                <w:lang w:eastAsia="tr-TR"/>
              </w:rPr>
            </w:pPr>
            <w:r w:rsidRPr="00940237">
              <w:rPr>
                <w:b/>
                <w:bCs/>
                <w:color w:val="000000"/>
                <w:sz w:val="14"/>
                <w:szCs w:val="14"/>
              </w:rPr>
              <w:t>99.337</w:t>
            </w:r>
          </w:p>
        </w:tc>
        <w:tc>
          <w:tcPr>
            <w:tcW w:w="229" w:type="pct"/>
            <w:tcBorders>
              <w:top w:val="nil"/>
              <w:left w:val="nil"/>
              <w:bottom w:val="nil"/>
              <w:right w:val="nil"/>
            </w:tcBorders>
            <w:vAlign w:val="bottom"/>
            <w:hideMark/>
          </w:tcPr>
          <w:p w14:paraId="6D622EA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6AA3BFE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27063D5D"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356CEBF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2EA4E14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r w:rsidRPr="00940237">
              <w:rPr>
                <w:b/>
                <w:bCs/>
                <w:color w:val="000000"/>
                <w:sz w:val="14"/>
                <w:szCs w:val="14"/>
                <w:lang w:eastAsia="tr-TR"/>
              </w:rPr>
              <w:t>2.245)</w:t>
            </w:r>
          </w:p>
        </w:tc>
        <w:tc>
          <w:tcPr>
            <w:tcW w:w="166" w:type="pct"/>
            <w:tcBorders>
              <w:top w:val="nil"/>
              <w:left w:val="nil"/>
              <w:bottom w:val="nil"/>
              <w:right w:val="nil"/>
            </w:tcBorders>
            <w:vAlign w:val="bottom"/>
            <w:hideMark/>
          </w:tcPr>
          <w:p w14:paraId="06645C3C"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533316A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69F9E37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3298D07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2B81EC2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324C566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r w:rsidRPr="00940237">
              <w:rPr>
                <w:b/>
                <w:bCs/>
                <w:color w:val="000000"/>
                <w:sz w:val="14"/>
                <w:szCs w:val="14"/>
                <w:lang w:eastAsia="tr-TR"/>
              </w:rPr>
              <w:t>21.140)</w:t>
            </w:r>
          </w:p>
        </w:tc>
        <w:tc>
          <w:tcPr>
            <w:tcW w:w="271" w:type="pct"/>
            <w:tcBorders>
              <w:top w:val="nil"/>
              <w:left w:val="nil"/>
              <w:bottom w:val="nil"/>
              <w:right w:val="nil"/>
            </w:tcBorders>
            <w:vAlign w:val="bottom"/>
            <w:hideMark/>
          </w:tcPr>
          <w:p w14:paraId="359A770B" w14:textId="77777777" w:rsidR="00A712B2" w:rsidRPr="00940237" w:rsidRDefault="00A712B2" w:rsidP="00A712B2">
            <w:pPr>
              <w:jc w:val="right"/>
              <w:rPr>
                <w:b/>
                <w:bCs/>
                <w:color w:val="000000"/>
                <w:sz w:val="14"/>
                <w:szCs w:val="14"/>
                <w:lang w:eastAsia="tr-TR"/>
              </w:rPr>
            </w:pPr>
            <w:r w:rsidRPr="00940237">
              <w:rPr>
                <w:b/>
                <w:bCs/>
                <w:color w:val="000000"/>
                <w:sz w:val="14"/>
                <w:szCs w:val="14"/>
              </w:rPr>
              <w:t>8.092</w:t>
            </w:r>
          </w:p>
        </w:tc>
        <w:tc>
          <w:tcPr>
            <w:tcW w:w="320" w:type="pct"/>
            <w:tcBorders>
              <w:top w:val="nil"/>
              <w:left w:val="nil"/>
              <w:bottom w:val="nil"/>
            </w:tcBorders>
            <w:vAlign w:val="bottom"/>
            <w:hideMark/>
          </w:tcPr>
          <w:p w14:paraId="01D5B67E" w14:textId="77777777" w:rsidR="00A712B2" w:rsidRPr="00940237" w:rsidRDefault="00A712B2" w:rsidP="00A712B2">
            <w:pPr>
              <w:jc w:val="right"/>
              <w:rPr>
                <w:b/>
                <w:bCs/>
                <w:color w:val="000000"/>
                <w:sz w:val="14"/>
                <w:szCs w:val="14"/>
              </w:rPr>
            </w:pPr>
            <w:r w:rsidRPr="00940237">
              <w:rPr>
                <w:b/>
                <w:bCs/>
                <w:color w:val="000000"/>
                <w:sz w:val="14"/>
                <w:szCs w:val="14"/>
              </w:rPr>
              <w:t>84.044</w:t>
            </w:r>
          </w:p>
        </w:tc>
        <w:tc>
          <w:tcPr>
            <w:tcW w:w="256" w:type="pct"/>
            <w:tcBorders>
              <w:top w:val="nil"/>
              <w:left w:val="nil"/>
              <w:bottom w:val="nil"/>
              <w:right w:val="nil"/>
            </w:tcBorders>
            <w:vAlign w:val="bottom"/>
            <w:hideMark/>
          </w:tcPr>
          <w:p w14:paraId="7EC6BCE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294A3F3E"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84.044</w:t>
            </w:r>
          </w:p>
        </w:tc>
      </w:tr>
      <w:tr w:rsidR="00A712B2" w:rsidRPr="00940237" w14:paraId="6AFE9A70" w14:textId="77777777" w:rsidTr="00A712B2">
        <w:trPr>
          <w:divId w:val="458306509"/>
          <w:trHeight w:val="113"/>
        </w:trPr>
        <w:tc>
          <w:tcPr>
            <w:tcW w:w="171" w:type="pct"/>
            <w:tcBorders>
              <w:top w:val="nil"/>
              <w:left w:val="single" w:sz="4" w:space="0" w:color="auto"/>
              <w:bottom w:val="nil"/>
              <w:right w:val="nil"/>
            </w:tcBorders>
            <w:vAlign w:val="center"/>
            <w:hideMark/>
          </w:tcPr>
          <w:p w14:paraId="76BF9E4D" w14:textId="77777777" w:rsidR="00A712B2" w:rsidRPr="00940237" w:rsidRDefault="00A712B2" w:rsidP="00A712B2">
            <w:pPr>
              <w:rPr>
                <w:b/>
                <w:bCs/>
                <w:color w:val="000000"/>
                <w:sz w:val="14"/>
                <w:szCs w:val="14"/>
              </w:rPr>
            </w:pPr>
            <w:r w:rsidRPr="00940237">
              <w:rPr>
                <w:b/>
                <w:bCs/>
                <w:color w:val="000000"/>
                <w:sz w:val="14"/>
                <w:szCs w:val="14"/>
              </w:rPr>
              <w:t>IV.</w:t>
            </w:r>
          </w:p>
        </w:tc>
        <w:tc>
          <w:tcPr>
            <w:tcW w:w="868" w:type="pct"/>
            <w:tcBorders>
              <w:top w:val="nil"/>
              <w:left w:val="nil"/>
              <w:bottom w:val="nil"/>
              <w:right w:val="nil"/>
            </w:tcBorders>
            <w:vAlign w:val="center"/>
            <w:hideMark/>
          </w:tcPr>
          <w:p w14:paraId="3028E8FC" w14:textId="77777777" w:rsidR="00A712B2" w:rsidRPr="00940237" w:rsidRDefault="00A712B2" w:rsidP="00A712B2">
            <w:pPr>
              <w:rPr>
                <w:b/>
                <w:bCs/>
                <w:color w:val="000000"/>
                <w:sz w:val="14"/>
                <w:szCs w:val="14"/>
              </w:rPr>
            </w:pPr>
            <w:r w:rsidRPr="00940237">
              <w:rPr>
                <w:b/>
                <w:bCs/>
                <w:color w:val="000000"/>
                <w:sz w:val="14"/>
                <w:szCs w:val="14"/>
              </w:rPr>
              <w:t>Toplam Kapsamlı Gelir</w:t>
            </w:r>
          </w:p>
        </w:tc>
        <w:tc>
          <w:tcPr>
            <w:tcW w:w="224" w:type="pct"/>
            <w:tcBorders>
              <w:top w:val="nil"/>
              <w:left w:val="nil"/>
              <w:bottom w:val="nil"/>
              <w:right w:val="nil"/>
            </w:tcBorders>
            <w:vAlign w:val="center"/>
            <w:hideMark/>
          </w:tcPr>
          <w:p w14:paraId="2C7ECC83"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1778839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055C6AE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457E0B3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0F811B0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66F640B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101DABA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r w:rsidRPr="00940237">
              <w:rPr>
                <w:b/>
                <w:bCs/>
                <w:color w:val="000000"/>
                <w:sz w:val="14"/>
                <w:szCs w:val="14"/>
                <w:lang w:eastAsia="tr-TR"/>
              </w:rPr>
              <w:t>3.899)</w:t>
            </w:r>
          </w:p>
        </w:tc>
        <w:tc>
          <w:tcPr>
            <w:tcW w:w="166" w:type="pct"/>
            <w:tcBorders>
              <w:top w:val="nil"/>
              <w:left w:val="nil"/>
              <w:bottom w:val="nil"/>
              <w:right w:val="nil"/>
            </w:tcBorders>
            <w:vAlign w:val="bottom"/>
            <w:hideMark/>
          </w:tcPr>
          <w:p w14:paraId="5D4E490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1F558AC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2FBAF02E" w14:textId="77777777" w:rsidR="00A712B2" w:rsidRPr="00940237" w:rsidRDefault="00A712B2" w:rsidP="00A712B2">
            <w:pPr>
              <w:jc w:val="right"/>
              <w:rPr>
                <w:b/>
                <w:bCs/>
                <w:color w:val="000000"/>
                <w:sz w:val="14"/>
                <w:szCs w:val="14"/>
                <w:lang w:eastAsia="tr-TR"/>
              </w:rPr>
            </w:pPr>
            <w:r w:rsidRPr="00940237">
              <w:rPr>
                <w:b/>
                <w:bCs/>
                <w:color w:val="000000"/>
                <w:sz w:val="14"/>
                <w:szCs w:val="14"/>
              </w:rPr>
              <w:t>8.303</w:t>
            </w:r>
          </w:p>
        </w:tc>
        <w:tc>
          <w:tcPr>
            <w:tcW w:w="172" w:type="pct"/>
            <w:tcBorders>
              <w:top w:val="nil"/>
              <w:left w:val="nil"/>
              <w:bottom w:val="nil"/>
              <w:right w:val="nil"/>
            </w:tcBorders>
            <w:vAlign w:val="bottom"/>
            <w:hideMark/>
          </w:tcPr>
          <w:p w14:paraId="319CEB67" w14:textId="77777777" w:rsidR="00A712B2" w:rsidRPr="00940237" w:rsidRDefault="00A712B2" w:rsidP="00A712B2">
            <w:pPr>
              <w:jc w:val="right"/>
              <w:rPr>
                <w:b/>
                <w:bCs/>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6BFFAE53" w14:textId="77777777" w:rsidR="00A712B2" w:rsidRPr="00940237" w:rsidRDefault="00A712B2" w:rsidP="00A712B2">
            <w:pPr>
              <w:jc w:val="right"/>
              <w:rPr>
                <w:b/>
                <w:bCs/>
                <w:color w:val="000000"/>
                <w:sz w:val="14"/>
                <w:szCs w:val="14"/>
                <w:lang w:eastAsia="tr-TR"/>
              </w:rPr>
            </w:pPr>
            <w:r w:rsidRPr="00940237">
              <w:rPr>
                <w:color w:val="000000"/>
                <w:sz w:val="14"/>
                <w:szCs w:val="14"/>
              </w:rPr>
              <w:t>-</w:t>
            </w:r>
          </w:p>
        </w:tc>
        <w:tc>
          <w:tcPr>
            <w:tcW w:w="226" w:type="pct"/>
            <w:tcBorders>
              <w:top w:val="nil"/>
              <w:left w:val="nil"/>
              <w:bottom w:val="nil"/>
              <w:right w:val="nil"/>
            </w:tcBorders>
            <w:vAlign w:val="bottom"/>
            <w:hideMark/>
          </w:tcPr>
          <w:p w14:paraId="4ACF932C" w14:textId="77777777" w:rsidR="00A712B2" w:rsidRPr="00940237" w:rsidRDefault="00A712B2" w:rsidP="00A712B2">
            <w:pPr>
              <w:jc w:val="right"/>
              <w:rPr>
                <w:b/>
                <w:bCs/>
                <w:color w:val="000000"/>
                <w:sz w:val="14"/>
                <w:szCs w:val="14"/>
                <w:lang w:eastAsia="tr-TR"/>
              </w:rPr>
            </w:pPr>
            <w:r w:rsidRPr="00940237">
              <w:rPr>
                <w:color w:val="000000"/>
                <w:sz w:val="14"/>
                <w:szCs w:val="14"/>
              </w:rPr>
              <w:t>-</w:t>
            </w:r>
          </w:p>
        </w:tc>
        <w:tc>
          <w:tcPr>
            <w:tcW w:w="271" w:type="pct"/>
            <w:tcBorders>
              <w:top w:val="nil"/>
              <w:left w:val="nil"/>
              <w:bottom w:val="nil"/>
              <w:right w:val="nil"/>
            </w:tcBorders>
            <w:vAlign w:val="bottom"/>
            <w:hideMark/>
          </w:tcPr>
          <w:p w14:paraId="184DE3EA" w14:textId="77777777" w:rsidR="00A712B2" w:rsidRPr="00940237" w:rsidRDefault="00A712B2" w:rsidP="00A712B2">
            <w:pPr>
              <w:jc w:val="right"/>
              <w:rPr>
                <w:b/>
                <w:bCs/>
                <w:color w:val="000000"/>
                <w:sz w:val="14"/>
                <w:szCs w:val="14"/>
                <w:lang w:eastAsia="tr-TR"/>
              </w:rPr>
            </w:pPr>
            <w:r w:rsidRPr="00940237">
              <w:rPr>
                <w:b/>
                <w:bCs/>
                <w:color w:val="000000"/>
                <w:sz w:val="14"/>
                <w:szCs w:val="14"/>
              </w:rPr>
              <w:t>1.353.642</w:t>
            </w:r>
          </w:p>
        </w:tc>
        <w:tc>
          <w:tcPr>
            <w:tcW w:w="320" w:type="pct"/>
            <w:tcBorders>
              <w:top w:val="nil"/>
              <w:left w:val="nil"/>
              <w:bottom w:val="nil"/>
            </w:tcBorders>
            <w:vAlign w:val="bottom"/>
            <w:hideMark/>
          </w:tcPr>
          <w:p w14:paraId="7F2D552E" w14:textId="77777777" w:rsidR="00A712B2" w:rsidRPr="00940237" w:rsidRDefault="00A712B2" w:rsidP="00A712B2">
            <w:pPr>
              <w:jc w:val="right"/>
              <w:rPr>
                <w:b/>
                <w:bCs/>
                <w:color w:val="000000"/>
                <w:sz w:val="14"/>
                <w:szCs w:val="14"/>
              </w:rPr>
            </w:pPr>
            <w:r w:rsidRPr="00940237">
              <w:rPr>
                <w:b/>
                <w:bCs/>
                <w:color w:val="000000"/>
                <w:sz w:val="14"/>
                <w:szCs w:val="14"/>
              </w:rPr>
              <w:t>1.358.046</w:t>
            </w:r>
          </w:p>
        </w:tc>
        <w:tc>
          <w:tcPr>
            <w:tcW w:w="256" w:type="pct"/>
            <w:tcBorders>
              <w:top w:val="nil"/>
              <w:left w:val="nil"/>
              <w:bottom w:val="nil"/>
              <w:right w:val="nil"/>
            </w:tcBorders>
            <w:vAlign w:val="bottom"/>
            <w:hideMark/>
          </w:tcPr>
          <w:p w14:paraId="0929C95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231EADC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1.358.046</w:t>
            </w:r>
          </w:p>
        </w:tc>
      </w:tr>
      <w:tr w:rsidR="00A712B2" w:rsidRPr="00940237" w14:paraId="0576B8F7" w14:textId="77777777" w:rsidTr="00A712B2">
        <w:trPr>
          <w:divId w:val="458306509"/>
          <w:trHeight w:val="113"/>
        </w:trPr>
        <w:tc>
          <w:tcPr>
            <w:tcW w:w="171" w:type="pct"/>
            <w:tcBorders>
              <w:top w:val="nil"/>
              <w:left w:val="single" w:sz="4" w:space="0" w:color="auto"/>
              <w:bottom w:val="nil"/>
              <w:right w:val="nil"/>
            </w:tcBorders>
            <w:vAlign w:val="center"/>
            <w:hideMark/>
          </w:tcPr>
          <w:p w14:paraId="4477BC63" w14:textId="77777777" w:rsidR="00A712B2" w:rsidRPr="00940237" w:rsidRDefault="00A712B2" w:rsidP="00A712B2">
            <w:pPr>
              <w:rPr>
                <w:b/>
                <w:bCs/>
                <w:color w:val="000000"/>
                <w:sz w:val="14"/>
                <w:szCs w:val="14"/>
              </w:rPr>
            </w:pPr>
            <w:r w:rsidRPr="00940237">
              <w:rPr>
                <w:b/>
                <w:bCs/>
                <w:color w:val="000000"/>
                <w:sz w:val="14"/>
                <w:szCs w:val="14"/>
              </w:rPr>
              <w:t>V.</w:t>
            </w:r>
          </w:p>
        </w:tc>
        <w:tc>
          <w:tcPr>
            <w:tcW w:w="868" w:type="pct"/>
            <w:tcBorders>
              <w:top w:val="nil"/>
              <w:left w:val="nil"/>
              <w:bottom w:val="nil"/>
              <w:right w:val="nil"/>
            </w:tcBorders>
            <w:vAlign w:val="center"/>
            <w:hideMark/>
          </w:tcPr>
          <w:p w14:paraId="40830BFD" w14:textId="77777777" w:rsidR="00A712B2" w:rsidRPr="00940237" w:rsidRDefault="00A712B2" w:rsidP="00A712B2">
            <w:pPr>
              <w:rPr>
                <w:b/>
                <w:bCs/>
                <w:color w:val="000000"/>
                <w:sz w:val="14"/>
                <w:szCs w:val="14"/>
              </w:rPr>
            </w:pPr>
            <w:r w:rsidRPr="00940237">
              <w:rPr>
                <w:b/>
                <w:bCs/>
                <w:color w:val="000000"/>
                <w:sz w:val="14"/>
                <w:szCs w:val="14"/>
              </w:rPr>
              <w:t>Nakden Gerçekleştirilen Sermaye Artırımı</w:t>
            </w:r>
          </w:p>
        </w:tc>
        <w:tc>
          <w:tcPr>
            <w:tcW w:w="224" w:type="pct"/>
            <w:tcBorders>
              <w:top w:val="nil"/>
              <w:left w:val="nil"/>
              <w:bottom w:val="nil"/>
              <w:right w:val="nil"/>
            </w:tcBorders>
            <w:vAlign w:val="center"/>
            <w:hideMark/>
          </w:tcPr>
          <w:p w14:paraId="7E6FC392"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20AEB000" w14:textId="77777777" w:rsidR="00A712B2" w:rsidRPr="00940237" w:rsidRDefault="00A712B2" w:rsidP="00A712B2">
            <w:pPr>
              <w:jc w:val="right"/>
              <w:rPr>
                <w:b/>
                <w:bCs/>
                <w:color w:val="000000"/>
                <w:sz w:val="14"/>
                <w:szCs w:val="14"/>
                <w:lang w:eastAsia="tr-TR"/>
              </w:rPr>
            </w:pPr>
            <w:r w:rsidRPr="00940237">
              <w:rPr>
                <w:b/>
                <w:bCs/>
                <w:color w:val="000000"/>
                <w:sz w:val="14"/>
                <w:szCs w:val="14"/>
              </w:rPr>
              <w:t>5.900.000</w:t>
            </w:r>
          </w:p>
        </w:tc>
        <w:tc>
          <w:tcPr>
            <w:tcW w:w="229" w:type="pct"/>
            <w:tcBorders>
              <w:top w:val="nil"/>
              <w:left w:val="nil"/>
              <w:bottom w:val="nil"/>
              <w:right w:val="nil"/>
            </w:tcBorders>
            <w:vAlign w:val="bottom"/>
            <w:hideMark/>
          </w:tcPr>
          <w:p w14:paraId="68A2C27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470C5B7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401D3866"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3C0970E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513E261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5847183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3A78DF1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4A13E29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77E8247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1FCB441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53FF166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right w:val="nil"/>
            </w:tcBorders>
            <w:vAlign w:val="bottom"/>
            <w:hideMark/>
          </w:tcPr>
          <w:p w14:paraId="7C0BE35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6F1D1343" w14:textId="77777777" w:rsidR="00A712B2" w:rsidRPr="00940237" w:rsidRDefault="00A712B2" w:rsidP="00A712B2">
            <w:pPr>
              <w:jc w:val="right"/>
              <w:rPr>
                <w:b/>
                <w:bCs/>
                <w:color w:val="000000"/>
                <w:sz w:val="14"/>
                <w:szCs w:val="14"/>
              </w:rPr>
            </w:pPr>
            <w:r w:rsidRPr="00940237">
              <w:rPr>
                <w:b/>
                <w:bCs/>
                <w:color w:val="000000"/>
                <w:sz w:val="14"/>
                <w:szCs w:val="14"/>
              </w:rPr>
              <w:t>5.900.000</w:t>
            </w:r>
          </w:p>
        </w:tc>
        <w:tc>
          <w:tcPr>
            <w:tcW w:w="256" w:type="pct"/>
            <w:tcBorders>
              <w:top w:val="nil"/>
              <w:left w:val="nil"/>
              <w:bottom w:val="nil"/>
              <w:right w:val="nil"/>
            </w:tcBorders>
            <w:vAlign w:val="bottom"/>
            <w:hideMark/>
          </w:tcPr>
          <w:p w14:paraId="4978D40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3B6AA633"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5.900.000</w:t>
            </w:r>
          </w:p>
        </w:tc>
      </w:tr>
      <w:tr w:rsidR="00A712B2" w:rsidRPr="00940237" w14:paraId="430F4EF2" w14:textId="77777777" w:rsidTr="00A712B2">
        <w:trPr>
          <w:divId w:val="458306509"/>
          <w:trHeight w:val="113"/>
        </w:trPr>
        <w:tc>
          <w:tcPr>
            <w:tcW w:w="171" w:type="pct"/>
            <w:tcBorders>
              <w:top w:val="nil"/>
              <w:left w:val="single" w:sz="4" w:space="0" w:color="auto"/>
              <w:bottom w:val="nil"/>
              <w:right w:val="nil"/>
            </w:tcBorders>
            <w:vAlign w:val="center"/>
            <w:hideMark/>
          </w:tcPr>
          <w:p w14:paraId="36A28551" w14:textId="77777777" w:rsidR="00A712B2" w:rsidRPr="00940237" w:rsidRDefault="00A712B2" w:rsidP="00A712B2">
            <w:pPr>
              <w:rPr>
                <w:b/>
                <w:bCs/>
                <w:color w:val="000000"/>
                <w:sz w:val="14"/>
                <w:szCs w:val="14"/>
              </w:rPr>
            </w:pPr>
            <w:r w:rsidRPr="00940237">
              <w:rPr>
                <w:b/>
                <w:bCs/>
                <w:color w:val="000000"/>
                <w:sz w:val="14"/>
                <w:szCs w:val="14"/>
              </w:rPr>
              <w:t>VI.</w:t>
            </w:r>
          </w:p>
        </w:tc>
        <w:tc>
          <w:tcPr>
            <w:tcW w:w="868" w:type="pct"/>
            <w:tcBorders>
              <w:top w:val="nil"/>
              <w:left w:val="nil"/>
              <w:bottom w:val="nil"/>
              <w:right w:val="nil"/>
            </w:tcBorders>
            <w:vAlign w:val="center"/>
            <w:hideMark/>
          </w:tcPr>
          <w:p w14:paraId="13E14700" w14:textId="77777777" w:rsidR="00A712B2" w:rsidRPr="00940237" w:rsidRDefault="00A712B2" w:rsidP="00A712B2">
            <w:pPr>
              <w:rPr>
                <w:b/>
                <w:bCs/>
                <w:color w:val="000000"/>
                <w:sz w:val="14"/>
                <w:szCs w:val="14"/>
              </w:rPr>
            </w:pPr>
            <w:r w:rsidRPr="00940237">
              <w:rPr>
                <w:b/>
                <w:bCs/>
                <w:color w:val="000000"/>
                <w:sz w:val="14"/>
                <w:szCs w:val="14"/>
              </w:rPr>
              <w:t>İç Kaynaklardan Gerçekleştirilen Sermaye Artırımı</w:t>
            </w:r>
          </w:p>
        </w:tc>
        <w:tc>
          <w:tcPr>
            <w:tcW w:w="224" w:type="pct"/>
            <w:tcBorders>
              <w:top w:val="nil"/>
              <w:left w:val="nil"/>
              <w:bottom w:val="nil"/>
              <w:right w:val="nil"/>
            </w:tcBorders>
            <w:vAlign w:val="center"/>
            <w:hideMark/>
          </w:tcPr>
          <w:p w14:paraId="446D84EB"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389114D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30DA7F4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4950F56C"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41E4000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62E21DE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17A20F7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3F374ACD"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473D71C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1B42372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5649DF6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6B0C5A4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53EFD97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tcBorders>
            <w:vAlign w:val="bottom"/>
            <w:hideMark/>
          </w:tcPr>
          <w:p w14:paraId="3376805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6425BEA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256" w:type="pct"/>
            <w:tcBorders>
              <w:top w:val="nil"/>
              <w:left w:val="nil"/>
              <w:bottom w:val="nil"/>
              <w:right w:val="nil"/>
            </w:tcBorders>
            <w:vAlign w:val="bottom"/>
            <w:hideMark/>
          </w:tcPr>
          <w:p w14:paraId="1710DA7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7C9A35C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0CF40EA" w14:textId="77777777" w:rsidTr="00A712B2">
        <w:trPr>
          <w:divId w:val="458306509"/>
          <w:trHeight w:val="113"/>
        </w:trPr>
        <w:tc>
          <w:tcPr>
            <w:tcW w:w="171" w:type="pct"/>
            <w:tcBorders>
              <w:top w:val="nil"/>
              <w:left w:val="single" w:sz="4" w:space="0" w:color="auto"/>
              <w:bottom w:val="nil"/>
              <w:right w:val="nil"/>
            </w:tcBorders>
            <w:vAlign w:val="center"/>
            <w:hideMark/>
          </w:tcPr>
          <w:p w14:paraId="3D54606C" w14:textId="77777777" w:rsidR="00A712B2" w:rsidRPr="00940237" w:rsidRDefault="00A712B2" w:rsidP="00A712B2">
            <w:pPr>
              <w:rPr>
                <w:b/>
                <w:bCs/>
                <w:color w:val="000000"/>
                <w:sz w:val="14"/>
                <w:szCs w:val="14"/>
              </w:rPr>
            </w:pPr>
            <w:r w:rsidRPr="00940237">
              <w:rPr>
                <w:b/>
                <w:bCs/>
                <w:color w:val="000000"/>
                <w:sz w:val="14"/>
                <w:szCs w:val="14"/>
              </w:rPr>
              <w:t>VII.</w:t>
            </w:r>
          </w:p>
        </w:tc>
        <w:tc>
          <w:tcPr>
            <w:tcW w:w="868" w:type="pct"/>
            <w:tcBorders>
              <w:top w:val="nil"/>
              <w:left w:val="nil"/>
              <w:bottom w:val="nil"/>
              <w:right w:val="nil"/>
            </w:tcBorders>
            <w:vAlign w:val="center"/>
            <w:hideMark/>
          </w:tcPr>
          <w:p w14:paraId="6903E626" w14:textId="77777777" w:rsidR="00A712B2" w:rsidRPr="00940237" w:rsidRDefault="00A712B2" w:rsidP="00A712B2">
            <w:pPr>
              <w:rPr>
                <w:b/>
                <w:bCs/>
                <w:color w:val="000000"/>
                <w:sz w:val="14"/>
                <w:szCs w:val="14"/>
              </w:rPr>
            </w:pPr>
            <w:r w:rsidRPr="00940237">
              <w:rPr>
                <w:b/>
                <w:bCs/>
                <w:color w:val="000000"/>
                <w:sz w:val="14"/>
                <w:szCs w:val="14"/>
              </w:rPr>
              <w:t>Ödenmiş Sermaye Enflasyon Düzeltme Farkı</w:t>
            </w:r>
          </w:p>
        </w:tc>
        <w:tc>
          <w:tcPr>
            <w:tcW w:w="224" w:type="pct"/>
            <w:tcBorders>
              <w:top w:val="nil"/>
              <w:left w:val="nil"/>
              <w:bottom w:val="nil"/>
              <w:right w:val="nil"/>
            </w:tcBorders>
            <w:vAlign w:val="center"/>
            <w:hideMark/>
          </w:tcPr>
          <w:p w14:paraId="55A1349E"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246C720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6F60691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60AB6CD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2B7A7E3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1549F51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514BD0F6"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649C5F4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5DFF446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24F05D6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343B98B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6D5ED16A"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6994B20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right w:val="nil"/>
            </w:tcBorders>
            <w:vAlign w:val="bottom"/>
            <w:hideMark/>
          </w:tcPr>
          <w:p w14:paraId="087EFE1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0AE613F2"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56" w:type="pct"/>
            <w:tcBorders>
              <w:top w:val="nil"/>
              <w:left w:val="nil"/>
              <w:bottom w:val="nil"/>
              <w:right w:val="nil"/>
            </w:tcBorders>
            <w:vAlign w:val="bottom"/>
            <w:hideMark/>
          </w:tcPr>
          <w:p w14:paraId="3797D3C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56A3465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40A45989" w14:textId="77777777" w:rsidTr="00A712B2">
        <w:trPr>
          <w:divId w:val="458306509"/>
          <w:trHeight w:val="113"/>
        </w:trPr>
        <w:tc>
          <w:tcPr>
            <w:tcW w:w="171" w:type="pct"/>
            <w:tcBorders>
              <w:top w:val="nil"/>
              <w:left w:val="single" w:sz="4" w:space="0" w:color="auto"/>
              <w:bottom w:val="nil"/>
              <w:right w:val="nil"/>
            </w:tcBorders>
            <w:vAlign w:val="center"/>
            <w:hideMark/>
          </w:tcPr>
          <w:p w14:paraId="39FA36C3" w14:textId="77777777" w:rsidR="00A712B2" w:rsidRPr="00940237" w:rsidRDefault="00A712B2" w:rsidP="00A712B2">
            <w:pPr>
              <w:rPr>
                <w:b/>
                <w:bCs/>
                <w:color w:val="000000"/>
                <w:sz w:val="14"/>
                <w:szCs w:val="14"/>
              </w:rPr>
            </w:pPr>
            <w:r w:rsidRPr="00940237">
              <w:rPr>
                <w:b/>
                <w:bCs/>
                <w:color w:val="000000"/>
                <w:sz w:val="14"/>
                <w:szCs w:val="14"/>
              </w:rPr>
              <w:t>VIII.</w:t>
            </w:r>
          </w:p>
        </w:tc>
        <w:tc>
          <w:tcPr>
            <w:tcW w:w="868" w:type="pct"/>
            <w:tcBorders>
              <w:top w:val="nil"/>
              <w:left w:val="nil"/>
              <w:bottom w:val="nil"/>
              <w:right w:val="nil"/>
            </w:tcBorders>
            <w:vAlign w:val="center"/>
            <w:hideMark/>
          </w:tcPr>
          <w:p w14:paraId="4F13A3F1" w14:textId="77777777" w:rsidR="00A712B2" w:rsidRPr="00940237" w:rsidRDefault="00A712B2" w:rsidP="00A712B2">
            <w:pPr>
              <w:rPr>
                <w:b/>
                <w:bCs/>
                <w:color w:val="000000"/>
                <w:sz w:val="14"/>
                <w:szCs w:val="14"/>
              </w:rPr>
            </w:pPr>
            <w:r w:rsidRPr="00940237">
              <w:rPr>
                <w:b/>
                <w:bCs/>
                <w:color w:val="000000"/>
                <w:sz w:val="14"/>
                <w:szCs w:val="14"/>
              </w:rPr>
              <w:t xml:space="preserve">Hisse Senedine Dönüştürülebilir Tahviller </w:t>
            </w:r>
          </w:p>
        </w:tc>
        <w:tc>
          <w:tcPr>
            <w:tcW w:w="224" w:type="pct"/>
            <w:tcBorders>
              <w:top w:val="nil"/>
              <w:left w:val="nil"/>
              <w:bottom w:val="nil"/>
              <w:right w:val="nil"/>
            </w:tcBorders>
            <w:vAlign w:val="center"/>
            <w:hideMark/>
          </w:tcPr>
          <w:p w14:paraId="3F852ADE"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72CA6A1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5A545C8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716E8A2C"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38B79FBD"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7777E2E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4D48E8E6"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011B9AE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1B1206C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1D9AD3F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57C3722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7FFE3CA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576ADBE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right w:val="nil"/>
            </w:tcBorders>
            <w:vAlign w:val="bottom"/>
            <w:hideMark/>
          </w:tcPr>
          <w:p w14:paraId="39829D4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62D7C83D"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56" w:type="pct"/>
            <w:tcBorders>
              <w:top w:val="nil"/>
              <w:left w:val="nil"/>
              <w:bottom w:val="nil"/>
              <w:right w:val="nil"/>
            </w:tcBorders>
            <w:vAlign w:val="bottom"/>
            <w:hideMark/>
          </w:tcPr>
          <w:p w14:paraId="0B29AF2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5930CFE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65C31F15" w14:textId="77777777" w:rsidTr="00A712B2">
        <w:trPr>
          <w:divId w:val="458306509"/>
          <w:trHeight w:val="113"/>
        </w:trPr>
        <w:tc>
          <w:tcPr>
            <w:tcW w:w="171" w:type="pct"/>
            <w:tcBorders>
              <w:top w:val="nil"/>
              <w:left w:val="single" w:sz="4" w:space="0" w:color="auto"/>
              <w:bottom w:val="nil"/>
              <w:right w:val="nil"/>
            </w:tcBorders>
            <w:vAlign w:val="center"/>
            <w:hideMark/>
          </w:tcPr>
          <w:p w14:paraId="7C0BB256" w14:textId="77777777" w:rsidR="00A712B2" w:rsidRPr="00940237" w:rsidRDefault="00A712B2" w:rsidP="00A712B2">
            <w:pPr>
              <w:rPr>
                <w:b/>
                <w:bCs/>
                <w:color w:val="000000"/>
                <w:sz w:val="14"/>
                <w:szCs w:val="14"/>
              </w:rPr>
            </w:pPr>
            <w:r w:rsidRPr="00940237">
              <w:rPr>
                <w:b/>
                <w:bCs/>
                <w:color w:val="000000"/>
                <w:sz w:val="14"/>
                <w:szCs w:val="14"/>
              </w:rPr>
              <w:t>IX.</w:t>
            </w:r>
          </w:p>
        </w:tc>
        <w:tc>
          <w:tcPr>
            <w:tcW w:w="868" w:type="pct"/>
            <w:tcBorders>
              <w:top w:val="nil"/>
              <w:left w:val="nil"/>
              <w:bottom w:val="nil"/>
              <w:right w:val="nil"/>
            </w:tcBorders>
            <w:vAlign w:val="center"/>
            <w:hideMark/>
          </w:tcPr>
          <w:p w14:paraId="67C577B7" w14:textId="77777777" w:rsidR="00A712B2" w:rsidRPr="00940237" w:rsidRDefault="00A712B2" w:rsidP="00A712B2">
            <w:pPr>
              <w:rPr>
                <w:b/>
                <w:bCs/>
                <w:color w:val="000000"/>
                <w:sz w:val="14"/>
                <w:szCs w:val="14"/>
              </w:rPr>
            </w:pPr>
            <w:r w:rsidRPr="00940237">
              <w:rPr>
                <w:b/>
                <w:bCs/>
                <w:color w:val="000000"/>
                <w:sz w:val="14"/>
                <w:szCs w:val="14"/>
              </w:rPr>
              <w:t>Sermaye Benzeri Borçlanma Araçları</w:t>
            </w:r>
          </w:p>
        </w:tc>
        <w:tc>
          <w:tcPr>
            <w:tcW w:w="224" w:type="pct"/>
            <w:tcBorders>
              <w:top w:val="nil"/>
              <w:left w:val="nil"/>
              <w:bottom w:val="nil"/>
              <w:right w:val="nil"/>
            </w:tcBorders>
            <w:vAlign w:val="center"/>
            <w:hideMark/>
          </w:tcPr>
          <w:p w14:paraId="1D8E85AB"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7FAAB0F5"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52539DEA"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6CDDFE0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1B678BE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6E6F788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456FE22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7043EFF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7959FC5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0C31C01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6BA3E8C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0A262F1B"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75E9C86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right w:val="nil"/>
            </w:tcBorders>
            <w:vAlign w:val="bottom"/>
            <w:hideMark/>
          </w:tcPr>
          <w:p w14:paraId="24B99D4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7FD2F3C5"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56" w:type="pct"/>
            <w:tcBorders>
              <w:top w:val="nil"/>
              <w:left w:val="nil"/>
              <w:bottom w:val="nil"/>
              <w:right w:val="nil"/>
            </w:tcBorders>
            <w:vAlign w:val="bottom"/>
            <w:hideMark/>
          </w:tcPr>
          <w:p w14:paraId="5ADEC40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2F12228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32960580" w14:textId="77777777" w:rsidTr="00A712B2">
        <w:trPr>
          <w:divId w:val="458306509"/>
          <w:trHeight w:val="113"/>
        </w:trPr>
        <w:tc>
          <w:tcPr>
            <w:tcW w:w="171" w:type="pct"/>
            <w:tcBorders>
              <w:top w:val="nil"/>
              <w:left w:val="single" w:sz="4" w:space="0" w:color="auto"/>
              <w:bottom w:val="nil"/>
              <w:right w:val="nil"/>
            </w:tcBorders>
            <w:vAlign w:val="center"/>
            <w:hideMark/>
          </w:tcPr>
          <w:p w14:paraId="098C4F82" w14:textId="77777777" w:rsidR="00A712B2" w:rsidRPr="00940237" w:rsidRDefault="00A712B2" w:rsidP="00A712B2">
            <w:pPr>
              <w:rPr>
                <w:b/>
                <w:bCs/>
                <w:color w:val="000000"/>
                <w:sz w:val="14"/>
                <w:szCs w:val="14"/>
              </w:rPr>
            </w:pPr>
            <w:r w:rsidRPr="00940237">
              <w:rPr>
                <w:b/>
                <w:bCs/>
                <w:color w:val="000000"/>
                <w:sz w:val="14"/>
                <w:szCs w:val="14"/>
              </w:rPr>
              <w:t>X.</w:t>
            </w:r>
          </w:p>
        </w:tc>
        <w:tc>
          <w:tcPr>
            <w:tcW w:w="868" w:type="pct"/>
            <w:tcBorders>
              <w:top w:val="nil"/>
              <w:left w:val="nil"/>
              <w:bottom w:val="nil"/>
              <w:right w:val="nil"/>
            </w:tcBorders>
            <w:vAlign w:val="center"/>
            <w:hideMark/>
          </w:tcPr>
          <w:p w14:paraId="66D2F0C3" w14:textId="77777777" w:rsidR="00A712B2" w:rsidRPr="00940237" w:rsidRDefault="00A712B2" w:rsidP="00A712B2">
            <w:pPr>
              <w:rPr>
                <w:b/>
                <w:bCs/>
                <w:color w:val="000000"/>
                <w:sz w:val="14"/>
                <w:szCs w:val="14"/>
              </w:rPr>
            </w:pPr>
            <w:r w:rsidRPr="00940237">
              <w:rPr>
                <w:b/>
                <w:bCs/>
                <w:color w:val="000000"/>
                <w:sz w:val="14"/>
                <w:szCs w:val="14"/>
              </w:rPr>
              <w:t>Diğer Değişiklikler Nedeniyle Artış /Azalış</w:t>
            </w:r>
          </w:p>
        </w:tc>
        <w:tc>
          <w:tcPr>
            <w:tcW w:w="224" w:type="pct"/>
            <w:tcBorders>
              <w:top w:val="nil"/>
              <w:left w:val="nil"/>
              <w:bottom w:val="nil"/>
              <w:right w:val="nil"/>
            </w:tcBorders>
            <w:vAlign w:val="center"/>
            <w:hideMark/>
          </w:tcPr>
          <w:p w14:paraId="456B4E11"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409ECB3A"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26E73CE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101717D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60F9A0D7"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639C31D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7A3202B6"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6B9F03FD"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4E68F52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2B909BFA"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65BC8702"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0C94329E"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2C66978A"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71" w:type="pct"/>
            <w:tcBorders>
              <w:top w:val="nil"/>
              <w:left w:val="nil"/>
              <w:bottom w:val="nil"/>
              <w:right w:val="nil"/>
            </w:tcBorders>
            <w:vAlign w:val="bottom"/>
            <w:hideMark/>
          </w:tcPr>
          <w:p w14:paraId="76D04F30"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320" w:type="pct"/>
            <w:tcBorders>
              <w:top w:val="nil"/>
              <w:left w:val="nil"/>
              <w:bottom w:val="nil"/>
            </w:tcBorders>
            <w:vAlign w:val="bottom"/>
            <w:hideMark/>
          </w:tcPr>
          <w:p w14:paraId="307ADE46"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56" w:type="pct"/>
            <w:tcBorders>
              <w:top w:val="nil"/>
              <w:left w:val="nil"/>
              <w:bottom w:val="nil"/>
              <w:right w:val="nil"/>
            </w:tcBorders>
            <w:vAlign w:val="bottom"/>
            <w:hideMark/>
          </w:tcPr>
          <w:p w14:paraId="74ADE46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4E1FBCA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76130DD6" w14:textId="77777777" w:rsidTr="00A712B2">
        <w:trPr>
          <w:divId w:val="458306509"/>
          <w:trHeight w:val="113"/>
        </w:trPr>
        <w:tc>
          <w:tcPr>
            <w:tcW w:w="171" w:type="pct"/>
            <w:tcBorders>
              <w:top w:val="nil"/>
              <w:left w:val="single" w:sz="4" w:space="0" w:color="auto"/>
              <w:bottom w:val="nil"/>
              <w:right w:val="nil"/>
            </w:tcBorders>
            <w:vAlign w:val="center"/>
            <w:hideMark/>
          </w:tcPr>
          <w:p w14:paraId="405DD25F" w14:textId="77777777" w:rsidR="00A712B2" w:rsidRPr="00940237" w:rsidRDefault="00A712B2" w:rsidP="00A712B2">
            <w:pPr>
              <w:rPr>
                <w:b/>
                <w:bCs/>
                <w:color w:val="000000"/>
                <w:sz w:val="14"/>
                <w:szCs w:val="14"/>
              </w:rPr>
            </w:pPr>
            <w:r w:rsidRPr="00940237">
              <w:rPr>
                <w:b/>
                <w:bCs/>
                <w:color w:val="000000"/>
                <w:sz w:val="14"/>
                <w:szCs w:val="14"/>
              </w:rPr>
              <w:t>XI.</w:t>
            </w:r>
          </w:p>
        </w:tc>
        <w:tc>
          <w:tcPr>
            <w:tcW w:w="868" w:type="pct"/>
            <w:tcBorders>
              <w:top w:val="nil"/>
              <w:left w:val="nil"/>
              <w:bottom w:val="nil"/>
              <w:right w:val="nil"/>
            </w:tcBorders>
            <w:vAlign w:val="center"/>
            <w:hideMark/>
          </w:tcPr>
          <w:p w14:paraId="6A5C5C4D" w14:textId="77777777" w:rsidR="00A712B2" w:rsidRPr="00940237" w:rsidRDefault="00A712B2" w:rsidP="00A712B2">
            <w:pPr>
              <w:rPr>
                <w:b/>
                <w:bCs/>
                <w:color w:val="000000"/>
                <w:sz w:val="14"/>
                <w:szCs w:val="14"/>
              </w:rPr>
            </w:pPr>
            <w:r w:rsidRPr="00940237">
              <w:rPr>
                <w:b/>
                <w:bCs/>
                <w:color w:val="000000"/>
                <w:sz w:val="14"/>
                <w:szCs w:val="14"/>
              </w:rPr>
              <w:t>Kâr Dağıtımı</w:t>
            </w:r>
          </w:p>
        </w:tc>
        <w:tc>
          <w:tcPr>
            <w:tcW w:w="224" w:type="pct"/>
            <w:tcBorders>
              <w:top w:val="nil"/>
              <w:left w:val="nil"/>
              <w:bottom w:val="nil"/>
              <w:right w:val="nil"/>
            </w:tcBorders>
            <w:vAlign w:val="center"/>
            <w:hideMark/>
          </w:tcPr>
          <w:p w14:paraId="744DF559" w14:textId="77777777" w:rsidR="00A712B2" w:rsidRPr="00940237" w:rsidRDefault="00A712B2" w:rsidP="00A712B2">
            <w:pPr>
              <w:rPr>
                <w:b/>
                <w:bCs/>
                <w:color w:val="000000"/>
                <w:sz w:val="14"/>
                <w:szCs w:val="14"/>
              </w:rPr>
            </w:pPr>
          </w:p>
        </w:tc>
        <w:tc>
          <w:tcPr>
            <w:tcW w:w="250" w:type="pct"/>
            <w:tcBorders>
              <w:top w:val="nil"/>
              <w:left w:val="nil"/>
              <w:bottom w:val="nil"/>
              <w:right w:val="nil"/>
            </w:tcBorders>
            <w:vAlign w:val="bottom"/>
            <w:hideMark/>
          </w:tcPr>
          <w:p w14:paraId="6DCA4F7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9" w:type="pct"/>
            <w:tcBorders>
              <w:top w:val="nil"/>
              <w:left w:val="nil"/>
              <w:bottom w:val="nil"/>
              <w:right w:val="nil"/>
            </w:tcBorders>
            <w:vAlign w:val="bottom"/>
            <w:hideMark/>
          </w:tcPr>
          <w:p w14:paraId="0556827D"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0" w:type="pct"/>
            <w:tcBorders>
              <w:top w:val="nil"/>
              <w:left w:val="nil"/>
              <w:bottom w:val="nil"/>
              <w:right w:val="nil"/>
            </w:tcBorders>
            <w:vAlign w:val="bottom"/>
            <w:hideMark/>
          </w:tcPr>
          <w:p w14:paraId="62D8A031"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2B866D2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81" w:type="pct"/>
            <w:tcBorders>
              <w:top w:val="nil"/>
              <w:left w:val="nil"/>
              <w:bottom w:val="nil"/>
              <w:right w:val="nil"/>
            </w:tcBorders>
            <w:vAlign w:val="bottom"/>
            <w:hideMark/>
          </w:tcPr>
          <w:p w14:paraId="5F15C2C9"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37" w:type="pct"/>
            <w:tcBorders>
              <w:top w:val="nil"/>
              <w:left w:val="nil"/>
              <w:bottom w:val="nil"/>
              <w:right w:val="nil"/>
            </w:tcBorders>
            <w:vAlign w:val="bottom"/>
            <w:hideMark/>
          </w:tcPr>
          <w:p w14:paraId="60DE888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6" w:type="pct"/>
            <w:tcBorders>
              <w:top w:val="nil"/>
              <w:left w:val="nil"/>
              <w:bottom w:val="nil"/>
              <w:right w:val="nil"/>
            </w:tcBorders>
            <w:vAlign w:val="bottom"/>
            <w:hideMark/>
          </w:tcPr>
          <w:p w14:paraId="5427EE38"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62" w:type="pct"/>
            <w:tcBorders>
              <w:top w:val="nil"/>
              <w:left w:val="nil"/>
              <w:bottom w:val="nil"/>
              <w:right w:val="nil"/>
            </w:tcBorders>
            <w:vAlign w:val="bottom"/>
            <w:hideMark/>
          </w:tcPr>
          <w:p w14:paraId="1AEAB20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7" w:type="pct"/>
            <w:tcBorders>
              <w:top w:val="nil"/>
              <w:left w:val="nil"/>
              <w:bottom w:val="nil"/>
              <w:right w:val="nil"/>
            </w:tcBorders>
            <w:vAlign w:val="bottom"/>
            <w:hideMark/>
          </w:tcPr>
          <w:p w14:paraId="38BBE47F"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172" w:type="pct"/>
            <w:tcBorders>
              <w:top w:val="nil"/>
              <w:left w:val="nil"/>
              <w:bottom w:val="nil"/>
              <w:right w:val="nil"/>
            </w:tcBorders>
            <w:vAlign w:val="bottom"/>
            <w:hideMark/>
          </w:tcPr>
          <w:p w14:paraId="1B39B9F3"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43" w:type="pct"/>
            <w:tcBorders>
              <w:top w:val="nil"/>
              <w:left w:val="nil"/>
              <w:bottom w:val="nil"/>
              <w:right w:val="nil"/>
            </w:tcBorders>
            <w:vAlign w:val="bottom"/>
            <w:hideMark/>
          </w:tcPr>
          <w:p w14:paraId="109F62A4"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p>
        </w:tc>
        <w:tc>
          <w:tcPr>
            <w:tcW w:w="226" w:type="pct"/>
            <w:tcBorders>
              <w:top w:val="nil"/>
              <w:left w:val="nil"/>
              <w:bottom w:val="nil"/>
              <w:right w:val="nil"/>
            </w:tcBorders>
            <w:vAlign w:val="bottom"/>
            <w:hideMark/>
          </w:tcPr>
          <w:p w14:paraId="4D97EC5E" w14:textId="77777777" w:rsidR="00A712B2" w:rsidRPr="00940237" w:rsidRDefault="00A712B2" w:rsidP="00A712B2">
            <w:pPr>
              <w:jc w:val="right"/>
              <w:rPr>
                <w:b/>
                <w:bCs/>
                <w:color w:val="000000"/>
                <w:sz w:val="14"/>
                <w:szCs w:val="14"/>
                <w:lang w:eastAsia="tr-TR"/>
              </w:rPr>
            </w:pPr>
            <w:r w:rsidRPr="00940237">
              <w:rPr>
                <w:b/>
                <w:bCs/>
                <w:color w:val="000000"/>
                <w:sz w:val="14"/>
                <w:szCs w:val="14"/>
              </w:rPr>
              <w:t>8.092</w:t>
            </w:r>
          </w:p>
        </w:tc>
        <w:tc>
          <w:tcPr>
            <w:tcW w:w="271" w:type="pct"/>
            <w:tcBorders>
              <w:top w:val="nil"/>
              <w:left w:val="nil"/>
              <w:bottom w:val="nil"/>
              <w:right w:val="nil"/>
            </w:tcBorders>
            <w:vAlign w:val="bottom"/>
            <w:hideMark/>
          </w:tcPr>
          <w:p w14:paraId="5853B43A" w14:textId="77777777" w:rsidR="00A712B2" w:rsidRPr="00940237" w:rsidRDefault="00A712B2" w:rsidP="00A712B2">
            <w:pPr>
              <w:jc w:val="right"/>
              <w:rPr>
                <w:b/>
                <w:bCs/>
                <w:color w:val="000000"/>
                <w:sz w:val="14"/>
                <w:szCs w:val="14"/>
                <w:lang w:eastAsia="tr-TR"/>
              </w:rPr>
            </w:pPr>
            <w:r w:rsidRPr="00940237">
              <w:rPr>
                <w:b/>
                <w:bCs/>
                <w:color w:val="000000"/>
                <w:sz w:val="14"/>
                <w:szCs w:val="14"/>
              </w:rPr>
              <w:t>(</w:t>
            </w:r>
            <w:r w:rsidRPr="00940237">
              <w:rPr>
                <w:b/>
                <w:bCs/>
                <w:color w:val="000000"/>
                <w:sz w:val="14"/>
                <w:szCs w:val="14"/>
                <w:lang w:eastAsia="tr-TR"/>
              </w:rPr>
              <w:t>8.092)</w:t>
            </w:r>
          </w:p>
        </w:tc>
        <w:tc>
          <w:tcPr>
            <w:tcW w:w="320" w:type="pct"/>
            <w:tcBorders>
              <w:top w:val="nil"/>
              <w:left w:val="nil"/>
              <w:bottom w:val="nil"/>
            </w:tcBorders>
            <w:vAlign w:val="bottom"/>
            <w:hideMark/>
          </w:tcPr>
          <w:p w14:paraId="1E360C5C"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56" w:type="pct"/>
            <w:tcBorders>
              <w:top w:val="nil"/>
              <w:left w:val="nil"/>
              <w:bottom w:val="nil"/>
              <w:right w:val="nil"/>
            </w:tcBorders>
            <w:vAlign w:val="bottom"/>
            <w:hideMark/>
          </w:tcPr>
          <w:p w14:paraId="1A84DF7E"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nil"/>
              <w:left w:val="nil"/>
              <w:bottom w:val="nil"/>
              <w:right w:val="single" w:sz="4" w:space="0" w:color="auto"/>
            </w:tcBorders>
            <w:vAlign w:val="bottom"/>
            <w:hideMark/>
          </w:tcPr>
          <w:p w14:paraId="767EB5D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4D74F85F" w14:textId="77777777" w:rsidTr="00A712B2">
        <w:trPr>
          <w:divId w:val="458306509"/>
          <w:trHeight w:val="113"/>
        </w:trPr>
        <w:tc>
          <w:tcPr>
            <w:tcW w:w="171" w:type="pct"/>
            <w:tcBorders>
              <w:top w:val="nil"/>
              <w:left w:val="single" w:sz="4" w:space="0" w:color="auto"/>
              <w:bottom w:val="nil"/>
              <w:right w:val="nil"/>
            </w:tcBorders>
            <w:vAlign w:val="center"/>
            <w:hideMark/>
          </w:tcPr>
          <w:p w14:paraId="5406BA03" w14:textId="77777777" w:rsidR="00A712B2" w:rsidRPr="00940237" w:rsidRDefault="00A712B2" w:rsidP="00A712B2">
            <w:pPr>
              <w:rPr>
                <w:color w:val="000000"/>
                <w:sz w:val="14"/>
                <w:szCs w:val="14"/>
              </w:rPr>
            </w:pPr>
            <w:r w:rsidRPr="00940237">
              <w:rPr>
                <w:color w:val="000000"/>
                <w:sz w:val="14"/>
                <w:szCs w:val="14"/>
              </w:rPr>
              <w:t>11.1</w:t>
            </w:r>
          </w:p>
        </w:tc>
        <w:tc>
          <w:tcPr>
            <w:tcW w:w="868" w:type="pct"/>
            <w:tcBorders>
              <w:top w:val="nil"/>
              <w:left w:val="nil"/>
              <w:bottom w:val="nil"/>
              <w:right w:val="nil"/>
            </w:tcBorders>
            <w:vAlign w:val="center"/>
            <w:hideMark/>
          </w:tcPr>
          <w:p w14:paraId="211AD4E4" w14:textId="77777777" w:rsidR="00A712B2" w:rsidRPr="00940237" w:rsidRDefault="00A712B2" w:rsidP="00A712B2">
            <w:pPr>
              <w:rPr>
                <w:color w:val="000000"/>
                <w:sz w:val="14"/>
                <w:szCs w:val="14"/>
              </w:rPr>
            </w:pPr>
            <w:r w:rsidRPr="00940237">
              <w:rPr>
                <w:color w:val="000000"/>
                <w:sz w:val="14"/>
                <w:szCs w:val="14"/>
              </w:rPr>
              <w:t>Dağıtılan Temettü</w:t>
            </w:r>
          </w:p>
        </w:tc>
        <w:tc>
          <w:tcPr>
            <w:tcW w:w="224" w:type="pct"/>
            <w:tcBorders>
              <w:top w:val="nil"/>
              <w:left w:val="nil"/>
              <w:bottom w:val="nil"/>
              <w:right w:val="nil"/>
            </w:tcBorders>
            <w:vAlign w:val="center"/>
            <w:hideMark/>
          </w:tcPr>
          <w:p w14:paraId="1D65F377" w14:textId="77777777" w:rsidR="00A712B2" w:rsidRPr="00940237" w:rsidRDefault="00A712B2" w:rsidP="00A712B2">
            <w:pPr>
              <w:rPr>
                <w:color w:val="000000"/>
                <w:sz w:val="14"/>
                <w:szCs w:val="14"/>
              </w:rPr>
            </w:pPr>
          </w:p>
        </w:tc>
        <w:tc>
          <w:tcPr>
            <w:tcW w:w="250" w:type="pct"/>
            <w:tcBorders>
              <w:top w:val="nil"/>
              <w:left w:val="nil"/>
              <w:bottom w:val="nil"/>
              <w:right w:val="nil"/>
            </w:tcBorders>
            <w:vAlign w:val="bottom"/>
            <w:hideMark/>
          </w:tcPr>
          <w:p w14:paraId="6B39DE64"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9" w:type="pct"/>
            <w:tcBorders>
              <w:top w:val="nil"/>
              <w:left w:val="nil"/>
              <w:bottom w:val="nil"/>
              <w:right w:val="nil"/>
            </w:tcBorders>
            <w:vAlign w:val="bottom"/>
            <w:hideMark/>
          </w:tcPr>
          <w:p w14:paraId="26158B14"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0" w:type="pct"/>
            <w:tcBorders>
              <w:top w:val="nil"/>
              <w:left w:val="nil"/>
              <w:bottom w:val="nil"/>
              <w:right w:val="nil"/>
            </w:tcBorders>
            <w:vAlign w:val="bottom"/>
            <w:hideMark/>
          </w:tcPr>
          <w:p w14:paraId="238555B6"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4D35D99E"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81" w:type="pct"/>
            <w:tcBorders>
              <w:top w:val="nil"/>
              <w:left w:val="nil"/>
              <w:bottom w:val="nil"/>
              <w:right w:val="nil"/>
            </w:tcBorders>
            <w:vAlign w:val="bottom"/>
            <w:hideMark/>
          </w:tcPr>
          <w:p w14:paraId="25EA6C93"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37" w:type="pct"/>
            <w:tcBorders>
              <w:top w:val="nil"/>
              <w:left w:val="nil"/>
              <w:bottom w:val="nil"/>
              <w:right w:val="nil"/>
            </w:tcBorders>
            <w:vAlign w:val="bottom"/>
            <w:hideMark/>
          </w:tcPr>
          <w:p w14:paraId="2D5405A4"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6" w:type="pct"/>
            <w:tcBorders>
              <w:top w:val="nil"/>
              <w:left w:val="nil"/>
              <w:bottom w:val="nil"/>
              <w:right w:val="nil"/>
            </w:tcBorders>
            <w:vAlign w:val="bottom"/>
            <w:hideMark/>
          </w:tcPr>
          <w:p w14:paraId="0B692DF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2" w:type="pct"/>
            <w:tcBorders>
              <w:top w:val="nil"/>
              <w:left w:val="nil"/>
              <w:bottom w:val="nil"/>
              <w:right w:val="nil"/>
            </w:tcBorders>
            <w:vAlign w:val="bottom"/>
            <w:hideMark/>
          </w:tcPr>
          <w:p w14:paraId="5D13FCFE"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7" w:type="pct"/>
            <w:tcBorders>
              <w:top w:val="nil"/>
              <w:left w:val="nil"/>
              <w:bottom w:val="nil"/>
              <w:right w:val="nil"/>
            </w:tcBorders>
            <w:vAlign w:val="bottom"/>
            <w:hideMark/>
          </w:tcPr>
          <w:p w14:paraId="62DD8DF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72" w:type="pct"/>
            <w:tcBorders>
              <w:top w:val="nil"/>
              <w:left w:val="nil"/>
              <w:bottom w:val="nil"/>
              <w:right w:val="nil"/>
            </w:tcBorders>
            <w:vAlign w:val="bottom"/>
            <w:hideMark/>
          </w:tcPr>
          <w:p w14:paraId="689B1F14"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22043BE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6" w:type="pct"/>
            <w:tcBorders>
              <w:top w:val="nil"/>
              <w:left w:val="nil"/>
              <w:bottom w:val="nil"/>
              <w:right w:val="nil"/>
            </w:tcBorders>
            <w:vAlign w:val="bottom"/>
            <w:hideMark/>
          </w:tcPr>
          <w:p w14:paraId="1779D2A6"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71" w:type="pct"/>
            <w:tcBorders>
              <w:top w:val="nil"/>
              <w:left w:val="nil"/>
              <w:bottom w:val="nil"/>
              <w:right w:val="nil"/>
            </w:tcBorders>
            <w:vAlign w:val="bottom"/>
            <w:hideMark/>
          </w:tcPr>
          <w:p w14:paraId="3792EEB7"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320" w:type="pct"/>
            <w:tcBorders>
              <w:top w:val="nil"/>
              <w:left w:val="nil"/>
              <w:bottom w:val="nil"/>
            </w:tcBorders>
            <w:vAlign w:val="bottom"/>
            <w:hideMark/>
          </w:tcPr>
          <w:p w14:paraId="1ADCB61A" w14:textId="77777777" w:rsidR="00A712B2" w:rsidRPr="00940237" w:rsidRDefault="00A712B2" w:rsidP="00A712B2">
            <w:pPr>
              <w:jc w:val="right"/>
              <w:rPr>
                <w:color w:val="000000"/>
                <w:sz w:val="14"/>
                <w:szCs w:val="14"/>
              </w:rPr>
            </w:pPr>
            <w:r w:rsidRPr="00940237">
              <w:rPr>
                <w:color w:val="000000"/>
                <w:sz w:val="14"/>
                <w:szCs w:val="14"/>
              </w:rPr>
              <w:t>-</w:t>
            </w:r>
          </w:p>
        </w:tc>
        <w:tc>
          <w:tcPr>
            <w:tcW w:w="256" w:type="pct"/>
            <w:tcBorders>
              <w:top w:val="nil"/>
              <w:left w:val="nil"/>
              <w:bottom w:val="nil"/>
              <w:right w:val="nil"/>
            </w:tcBorders>
            <w:vAlign w:val="bottom"/>
            <w:hideMark/>
          </w:tcPr>
          <w:p w14:paraId="2042D232"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c>
          <w:tcPr>
            <w:tcW w:w="333" w:type="pct"/>
            <w:tcBorders>
              <w:top w:val="nil"/>
              <w:left w:val="nil"/>
              <w:bottom w:val="nil"/>
              <w:right w:val="single" w:sz="4" w:space="0" w:color="auto"/>
            </w:tcBorders>
            <w:vAlign w:val="bottom"/>
            <w:hideMark/>
          </w:tcPr>
          <w:p w14:paraId="3E869E55"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r>
      <w:tr w:rsidR="00A712B2" w:rsidRPr="00940237" w14:paraId="4FE6654B" w14:textId="77777777" w:rsidTr="00A712B2">
        <w:trPr>
          <w:divId w:val="458306509"/>
          <w:trHeight w:val="113"/>
        </w:trPr>
        <w:tc>
          <w:tcPr>
            <w:tcW w:w="171" w:type="pct"/>
            <w:tcBorders>
              <w:top w:val="nil"/>
              <w:left w:val="single" w:sz="4" w:space="0" w:color="auto"/>
              <w:bottom w:val="nil"/>
              <w:right w:val="nil"/>
            </w:tcBorders>
            <w:vAlign w:val="center"/>
            <w:hideMark/>
          </w:tcPr>
          <w:p w14:paraId="1B693805" w14:textId="77777777" w:rsidR="00A712B2" w:rsidRPr="00940237" w:rsidRDefault="00A712B2" w:rsidP="00A712B2">
            <w:pPr>
              <w:rPr>
                <w:color w:val="000000"/>
                <w:sz w:val="14"/>
                <w:szCs w:val="14"/>
              </w:rPr>
            </w:pPr>
            <w:r w:rsidRPr="00940237">
              <w:rPr>
                <w:color w:val="000000"/>
                <w:sz w:val="14"/>
                <w:szCs w:val="14"/>
              </w:rPr>
              <w:t>11.2</w:t>
            </w:r>
          </w:p>
        </w:tc>
        <w:tc>
          <w:tcPr>
            <w:tcW w:w="868" w:type="pct"/>
            <w:tcBorders>
              <w:top w:val="nil"/>
              <w:left w:val="nil"/>
              <w:bottom w:val="nil"/>
              <w:right w:val="nil"/>
            </w:tcBorders>
            <w:vAlign w:val="center"/>
            <w:hideMark/>
          </w:tcPr>
          <w:p w14:paraId="2E96D3AF" w14:textId="77777777" w:rsidR="00A712B2" w:rsidRPr="00940237" w:rsidRDefault="00A712B2" w:rsidP="00A712B2">
            <w:pPr>
              <w:rPr>
                <w:color w:val="000000"/>
                <w:sz w:val="14"/>
                <w:szCs w:val="14"/>
              </w:rPr>
            </w:pPr>
            <w:r w:rsidRPr="00940237">
              <w:rPr>
                <w:color w:val="000000"/>
                <w:sz w:val="14"/>
                <w:szCs w:val="14"/>
              </w:rPr>
              <w:t>Yedeklere Aktarılan Tutarlar</w:t>
            </w:r>
          </w:p>
        </w:tc>
        <w:tc>
          <w:tcPr>
            <w:tcW w:w="224" w:type="pct"/>
            <w:tcBorders>
              <w:top w:val="nil"/>
              <w:left w:val="nil"/>
              <w:bottom w:val="nil"/>
              <w:right w:val="nil"/>
            </w:tcBorders>
            <w:vAlign w:val="center"/>
            <w:hideMark/>
          </w:tcPr>
          <w:p w14:paraId="6B43BF6E" w14:textId="77777777" w:rsidR="00A712B2" w:rsidRPr="00940237" w:rsidRDefault="00A712B2" w:rsidP="00A712B2">
            <w:pPr>
              <w:rPr>
                <w:color w:val="000000"/>
                <w:sz w:val="14"/>
                <w:szCs w:val="14"/>
              </w:rPr>
            </w:pPr>
          </w:p>
        </w:tc>
        <w:tc>
          <w:tcPr>
            <w:tcW w:w="250" w:type="pct"/>
            <w:tcBorders>
              <w:top w:val="nil"/>
              <w:left w:val="nil"/>
              <w:bottom w:val="nil"/>
              <w:right w:val="nil"/>
            </w:tcBorders>
            <w:vAlign w:val="bottom"/>
            <w:hideMark/>
          </w:tcPr>
          <w:p w14:paraId="2113DD84"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9" w:type="pct"/>
            <w:tcBorders>
              <w:top w:val="nil"/>
              <w:left w:val="nil"/>
              <w:bottom w:val="nil"/>
              <w:right w:val="nil"/>
            </w:tcBorders>
            <w:vAlign w:val="bottom"/>
            <w:hideMark/>
          </w:tcPr>
          <w:p w14:paraId="1225E2DA"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0" w:type="pct"/>
            <w:tcBorders>
              <w:top w:val="nil"/>
              <w:left w:val="nil"/>
              <w:bottom w:val="nil"/>
              <w:right w:val="nil"/>
            </w:tcBorders>
            <w:vAlign w:val="bottom"/>
            <w:hideMark/>
          </w:tcPr>
          <w:p w14:paraId="527C8D2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0F3EECDB"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81" w:type="pct"/>
            <w:tcBorders>
              <w:top w:val="nil"/>
              <w:left w:val="nil"/>
              <w:bottom w:val="nil"/>
              <w:right w:val="nil"/>
            </w:tcBorders>
            <w:vAlign w:val="bottom"/>
            <w:hideMark/>
          </w:tcPr>
          <w:p w14:paraId="7C113412"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37" w:type="pct"/>
            <w:tcBorders>
              <w:top w:val="nil"/>
              <w:left w:val="nil"/>
              <w:bottom w:val="nil"/>
              <w:right w:val="nil"/>
            </w:tcBorders>
            <w:vAlign w:val="bottom"/>
            <w:hideMark/>
          </w:tcPr>
          <w:p w14:paraId="3B077E51"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6" w:type="pct"/>
            <w:tcBorders>
              <w:top w:val="nil"/>
              <w:left w:val="nil"/>
              <w:bottom w:val="nil"/>
              <w:right w:val="nil"/>
            </w:tcBorders>
            <w:vAlign w:val="bottom"/>
            <w:hideMark/>
          </w:tcPr>
          <w:p w14:paraId="2985B2EF"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2" w:type="pct"/>
            <w:tcBorders>
              <w:top w:val="nil"/>
              <w:left w:val="nil"/>
              <w:bottom w:val="nil"/>
              <w:right w:val="nil"/>
            </w:tcBorders>
            <w:vAlign w:val="bottom"/>
            <w:hideMark/>
          </w:tcPr>
          <w:p w14:paraId="092E3592"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7" w:type="pct"/>
            <w:tcBorders>
              <w:top w:val="nil"/>
              <w:left w:val="nil"/>
              <w:bottom w:val="nil"/>
              <w:right w:val="nil"/>
            </w:tcBorders>
            <w:vAlign w:val="bottom"/>
            <w:hideMark/>
          </w:tcPr>
          <w:p w14:paraId="4CC9E519"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72" w:type="pct"/>
            <w:tcBorders>
              <w:top w:val="nil"/>
              <w:left w:val="nil"/>
              <w:bottom w:val="nil"/>
              <w:right w:val="nil"/>
            </w:tcBorders>
            <w:vAlign w:val="bottom"/>
            <w:hideMark/>
          </w:tcPr>
          <w:p w14:paraId="7866DFB9"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1DA1AEC6"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6" w:type="pct"/>
            <w:tcBorders>
              <w:top w:val="nil"/>
              <w:left w:val="nil"/>
              <w:bottom w:val="nil"/>
              <w:right w:val="nil"/>
            </w:tcBorders>
            <w:vAlign w:val="bottom"/>
            <w:hideMark/>
          </w:tcPr>
          <w:p w14:paraId="5EBAB16D"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71" w:type="pct"/>
            <w:tcBorders>
              <w:top w:val="nil"/>
              <w:left w:val="nil"/>
              <w:bottom w:val="nil"/>
              <w:right w:val="nil"/>
            </w:tcBorders>
            <w:vAlign w:val="bottom"/>
            <w:hideMark/>
          </w:tcPr>
          <w:p w14:paraId="3B359816"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320" w:type="pct"/>
            <w:tcBorders>
              <w:top w:val="nil"/>
              <w:left w:val="nil"/>
              <w:bottom w:val="nil"/>
            </w:tcBorders>
            <w:vAlign w:val="bottom"/>
            <w:hideMark/>
          </w:tcPr>
          <w:p w14:paraId="121856A4" w14:textId="77777777" w:rsidR="00A712B2" w:rsidRPr="00940237" w:rsidRDefault="00A712B2" w:rsidP="00A712B2">
            <w:pPr>
              <w:jc w:val="right"/>
              <w:rPr>
                <w:color w:val="000000"/>
                <w:sz w:val="14"/>
                <w:szCs w:val="14"/>
              </w:rPr>
            </w:pPr>
            <w:r w:rsidRPr="00940237">
              <w:rPr>
                <w:color w:val="000000"/>
                <w:sz w:val="14"/>
                <w:szCs w:val="14"/>
              </w:rPr>
              <w:t>-</w:t>
            </w:r>
          </w:p>
        </w:tc>
        <w:tc>
          <w:tcPr>
            <w:tcW w:w="256" w:type="pct"/>
            <w:tcBorders>
              <w:top w:val="nil"/>
              <w:left w:val="nil"/>
              <w:bottom w:val="nil"/>
              <w:right w:val="nil"/>
            </w:tcBorders>
            <w:vAlign w:val="bottom"/>
            <w:hideMark/>
          </w:tcPr>
          <w:p w14:paraId="4AC09277"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c>
          <w:tcPr>
            <w:tcW w:w="333" w:type="pct"/>
            <w:tcBorders>
              <w:top w:val="nil"/>
              <w:left w:val="nil"/>
              <w:bottom w:val="nil"/>
              <w:right w:val="single" w:sz="4" w:space="0" w:color="auto"/>
            </w:tcBorders>
            <w:vAlign w:val="bottom"/>
            <w:hideMark/>
          </w:tcPr>
          <w:p w14:paraId="58BFC49B"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r>
      <w:tr w:rsidR="00A712B2" w:rsidRPr="00940237" w14:paraId="0EFBC08B" w14:textId="77777777" w:rsidTr="00A712B2">
        <w:trPr>
          <w:divId w:val="458306509"/>
          <w:trHeight w:val="113"/>
        </w:trPr>
        <w:tc>
          <w:tcPr>
            <w:tcW w:w="171" w:type="pct"/>
            <w:tcBorders>
              <w:top w:val="nil"/>
              <w:left w:val="single" w:sz="4" w:space="0" w:color="auto"/>
              <w:bottom w:val="nil"/>
              <w:right w:val="nil"/>
            </w:tcBorders>
            <w:vAlign w:val="center"/>
            <w:hideMark/>
          </w:tcPr>
          <w:p w14:paraId="54C8D92B" w14:textId="77777777" w:rsidR="00A712B2" w:rsidRPr="00940237" w:rsidRDefault="00A712B2" w:rsidP="00A712B2">
            <w:pPr>
              <w:rPr>
                <w:color w:val="000000"/>
                <w:sz w:val="14"/>
                <w:szCs w:val="14"/>
              </w:rPr>
            </w:pPr>
            <w:r w:rsidRPr="00940237">
              <w:rPr>
                <w:color w:val="000000"/>
                <w:sz w:val="14"/>
                <w:szCs w:val="14"/>
              </w:rPr>
              <w:t>11.3</w:t>
            </w:r>
          </w:p>
        </w:tc>
        <w:tc>
          <w:tcPr>
            <w:tcW w:w="868" w:type="pct"/>
            <w:tcBorders>
              <w:top w:val="nil"/>
              <w:left w:val="nil"/>
              <w:bottom w:val="nil"/>
              <w:right w:val="nil"/>
            </w:tcBorders>
            <w:vAlign w:val="center"/>
            <w:hideMark/>
          </w:tcPr>
          <w:p w14:paraId="3840282E" w14:textId="77777777" w:rsidR="00A712B2" w:rsidRPr="00940237" w:rsidRDefault="00A712B2" w:rsidP="00A712B2">
            <w:pPr>
              <w:rPr>
                <w:color w:val="000000"/>
                <w:sz w:val="14"/>
                <w:szCs w:val="14"/>
              </w:rPr>
            </w:pPr>
            <w:r w:rsidRPr="00940237">
              <w:rPr>
                <w:color w:val="000000"/>
                <w:sz w:val="14"/>
                <w:szCs w:val="14"/>
              </w:rPr>
              <w:t xml:space="preserve">Diğer </w:t>
            </w:r>
          </w:p>
        </w:tc>
        <w:tc>
          <w:tcPr>
            <w:tcW w:w="224" w:type="pct"/>
            <w:tcBorders>
              <w:top w:val="nil"/>
              <w:left w:val="nil"/>
              <w:bottom w:val="nil"/>
              <w:right w:val="nil"/>
            </w:tcBorders>
            <w:vAlign w:val="center"/>
            <w:hideMark/>
          </w:tcPr>
          <w:p w14:paraId="10523339" w14:textId="77777777" w:rsidR="00A712B2" w:rsidRPr="00940237" w:rsidRDefault="00A712B2" w:rsidP="00A712B2">
            <w:pPr>
              <w:rPr>
                <w:color w:val="000000"/>
                <w:sz w:val="14"/>
                <w:szCs w:val="14"/>
              </w:rPr>
            </w:pPr>
          </w:p>
        </w:tc>
        <w:tc>
          <w:tcPr>
            <w:tcW w:w="250" w:type="pct"/>
            <w:tcBorders>
              <w:top w:val="nil"/>
              <w:left w:val="nil"/>
              <w:bottom w:val="nil"/>
              <w:right w:val="nil"/>
            </w:tcBorders>
            <w:vAlign w:val="bottom"/>
            <w:hideMark/>
          </w:tcPr>
          <w:p w14:paraId="3C83C243"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9" w:type="pct"/>
            <w:tcBorders>
              <w:top w:val="nil"/>
              <w:left w:val="nil"/>
              <w:bottom w:val="nil"/>
              <w:right w:val="nil"/>
            </w:tcBorders>
            <w:vAlign w:val="bottom"/>
            <w:hideMark/>
          </w:tcPr>
          <w:p w14:paraId="25C052CB"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0" w:type="pct"/>
            <w:tcBorders>
              <w:top w:val="nil"/>
              <w:left w:val="nil"/>
              <w:bottom w:val="nil"/>
              <w:right w:val="nil"/>
            </w:tcBorders>
            <w:vAlign w:val="bottom"/>
            <w:hideMark/>
          </w:tcPr>
          <w:p w14:paraId="5E34F00A"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2FE9959D"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81" w:type="pct"/>
            <w:tcBorders>
              <w:top w:val="nil"/>
              <w:left w:val="nil"/>
              <w:bottom w:val="nil"/>
              <w:right w:val="nil"/>
            </w:tcBorders>
            <w:vAlign w:val="bottom"/>
            <w:hideMark/>
          </w:tcPr>
          <w:p w14:paraId="2F1D63AE"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37" w:type="pct"/>
            <w:tcBorders>
              <w:top w:val="nil"/>
              <w:left w:val="nil"/>
              <w:bottom w:val="nil"/>
              <w:right w:val="nil"/>
            </w:tcBorders>
            <w:vAlign w:val="bottom"/>
            <w:hideMark/>
          </w:tcPr>
          <w:p w14:paraId="1585D42B"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6" w:type="pct"/>
            <w:tcBorders>
              <w:top w:val="nil"/>
              <w:left w:val="nil"/>
              <w:bottom w:val="nil"/>
              <w:right w:val="nil"/>
            </w:tcBorders>
            <w:vAlign w:val="bottom"/>
            <w:hideMark/>
          </w:tcPr>
          <w:p w14:paraId="4A2933D0"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62" w:type="pct"/>
            <w:tcBorders>
              <w:top w:val="nil"/>
              <w:left w:val="nil"/>
              <w:bottom w:val="nil"/>
              <w:right w:val="nil"/>
            </w:tcBorders>
            <w:vAlign w:val="bottom"/>
            <w:hideMark/>
          </w:tcPr>
          <w:p w14:paraId="29B58343"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7" w:type="pct"/>
            <w:tcBorders>
              <w:top w:val="nil"/>
              <w:left w:val="nil"/>
              <w:bottom w:val="nil"/>
              <w:right w:val="nil"/>
            </w:tcBorders>
            <w:vAlign w:val="bottom"/>
            <w:hideMark/>
          </w:tcPr>
          <w:p w14:paraId="33796CDE"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172" w:type="pct"/>
            <w:tcBorders>
              <w:top w:val="nil"/>
              <w:left w:val="nil"/>
              <w:bottom w:val="nil"/>
              <w:right w:val="nil"/>
            </w:tcBorders>
            <w:vAlign w:val="bottom"/>
            <w:hideMark/>
          </w:tcPr>
          <w:p w14:paraId="54525E15"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43" w:type="pct"/>
            <w:tcBorders>
              <w:top w:val="nil"/>
              <w:left w:val="nil"/>
              <w:bottom w:val="nil"/>
              <w:right w:val="nil"/>
            </w:tcBorders>
            <w:vAlign w:val="bottom"/>
            <w:hideMark/>
          </w:tcPr>
          <w:p w14:paraId="76F038DF" w14:textId="77777777" w:rsidR="00A712B2" w:rsidRPr="00940237" w:rsidRDefault="00A712B2" w:rsidP="00A712B2">
            <w:pPr>
              <w:jc w:val="right"/>
              <w:rPr>
                <w:color w:val="000000"/>
                <w:sz w:val="14"/>
                <w:szCs w:val="14"/>
                <w:lang w:eastAsia="tr-TR"/>
              </w:rPr>
            </w:pPr>
            <w:r w:rsidRPr="00940237">
              <w:rPr>
                <w:color w:val="000000"/>
                <w:sz w:val="14"/>
                <w:szCs w:val="14"/>
              </w:rPr>
              <w:t>-</w:t>
            </w:r>
          </w:p>
        </w:tc>
        <w:tc>
          <w:tcPr>
            <w:tcW w:w="226" w:type="pct"/>
            <w:tcBorders>
              <w:top w:val="nil"/>
              <w:left w:val="nil"/>
              <w:bottom w:val="nil"/>
              <w:right w:val="nil"/>
            </w:tcBorders>
            <w:vAlign w:val="bottom"/>
            <w:hideMark/>
          </w:tcPr>
          <w:p w14:paraId="78C2BCC4" w14:textId="77777777" w:rsidR="00A712B2" w:rsidRPr="00940237" w:rsidRDefault="00A712B2" w:rsidP="00A712B2">
            <w:pPr>
              <w:jc w:val="right"/>
              <w:rPr>
                <w:color w:val="000000"/>
                <w:sz w:val="14"/>
                <w:szCs w:val="14"/>
                <w:lang w:eastAsia="tr-TR"/>
              </w:rPr>
            </w:pPr>
            <w:r w:rsidRPr="00940237">
              <w:rPr>
                <w:color w:val="000000"/>
                <w:sz w:val="14"/>
                <w:szCs w:val="14"/>
              </w:rPr>
              <w:t>8.092</w:t>
            </w:r>
          </w:p>
        </w:tc>
        <w:tc>
          <w:tcPr>
            <w:tcW w:w="271" w:type="pct"/>
            <w:tcBorders>
              <w:top w:val="nil"/>
              <w:left w:val="nil"/>
              <w:bottom w:val="nil"/>
              <w:right w:val="nil"/>
            </w:tcBorders>
            <w:vAlign w:val="bottom"/>
            <w:hideMark/>
          </w:tcPr>
          <w:p w14:paraId="61D0B1D9" w14:textId="77777777" w:rsidR="00A712B2" w:rsidRPr="00940237" w:rsidRDefault="00A712B2" w:rsidP="00A712B2">
            <w:pPr>
              <w:jc w:val="right"/>
              <w:rPr>
                <w:color w:val="000000"/>
                <w:sz w:val="14"/>
                <w:szCs w:val="14"/>
                <w:lang w:eastAsia="tr-TR"/>
              </w:rPr>
            </w:pPr>
            <w:r w:rsidRPr="00940237">
              <w:rPr>
                <w:color w:val="000000"/>
                <w:sz w:val="14"/>
                <w:szCs w:val="14"/>
              </w:rPr>
              <w:t>(</w:t>
            </w:r>
            <w:r w:rsidRPr="00940237">
              <w:rPr>
                <w:color w:val="000000"/>
                <w:sz w:val="14"/>
                <w:szCs w:val="14"/>
                <w:lang w:eastAsia="tr-TR"/>
              </w:rPr>
              <w:t>8.092)</w:t>
            </w:r>
          </w:p>
        </w:tc>
        <w:tc>
          <w:tcPr>
            <w:tcW w:w="320" w:type="pct"/>
            <w:tcBorders>
              <w:top w:val="nil"/>
              <w:left w:val="nil"/>
              <w:bottom w:val="nil"/>
            </w:tcBorders>
            <w:vAlign w:val="bottom"/>
            <w:hideMark/>
          </w:tcPr>
          <w:p w14:paraId="1E43BB69" w14:textId="77777777" w:rsidR="00A712B2" w:rsidRPr="00940237" w:rsidRDefault="00A712B2" w:rsidP="00A712B2">
            <w:pPr>
              <w:jc w:val="right"/>
              <w:rPr>
                <w:color w:val="000000"/>
                <w:sz w:val="14"/>
                <w:szCs w:val="14"/>
              </w:rPr>
            </w:pPr>
            <w:r w:rsidRPr="00940237">
              <w:rPr>
                <w:color w:val="000000"/>
                <w:sz w:val="14"/>
                <w:szCs w:val="14"/>
              </w:rPr>
              <w:t>-</w:t>
            </w:r>
          </w:p>
        </w:tc>
        <w:tc>
          <w:tcPr>
            <w:tcW w:w="256" w:type="pct"/>
            <w:tcBorders>
              <w:top w:val="nil"/>
              <w:left w:val="nil"/>
              <w:bottom w:val="nil"/>
              <w:right w:val="nil"/>
            </w:tcBorders>
            <w:vAlign w:val="bottom"/>
            <w:hideMark/>
          </w:tcPr>
          <w:p w14:paraId="27795C00"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c>
          <w:tcPr>
            <w:tcW w:w="333" w:type="pct"/>
            <w:tcBorders>
              <w:top w:val="nil"/>
              <w:left w:val="nil"/>
              <w:bottom w:val="nil"/>
              <w:right w:val="single" w:sz="4" w:space="0" w:color="auto"/>
            </w:tcBorders>
            <w:vAlign w:val="bottom"/>
            <w:hideMark/>
          </w:tcPr>
          <w:p w14:paraId="75CB2FF5" w14:textId="77777777" w:rsidR="00A712B2" w:rsidRPr="00940237" w:rsidRDefault="00A712B2" w:rsidP="00A712B2">
            <w:pPr>
              <w:jc w:val="right"/>
              <w:rPr>
                <w:color w:val="000000"/>
                <w:sz w:val="14"/>
                <w:szCs w:val="14"/>
                <w:lang w:eastAsia="tr-TR"/>
              </w:rPr>
            </w:pPr>
            <w:r w:rsidRPr="00940237">
              <w:rPr>
                <w:color w:val="000000"/>
                <w:sz w:val="14"/>
                <w:szCs w:val="14"/>
                <w:lang w:eastAsia="tr-TR"/>
              </w:rPr>
              <w:t>-</w:t>
            </w:r>
          </w:p>
        </w:tc>
      </w:tr>
      <w:tr w:rsidR="00A712B2" w:rsidRPr="00940237" w14:paraId="3CA0AEBD" w14:textId="77777777" w:rsidTr="00A712B2">
        <w:trPr>
          <w:divId w:val="458306509"/>
          <w:trHeight w:val="113"/>
        </w:trPr>
        <w:tc>
          <w:tcPr>
            <w:tcW w:w="171" w:type="pct"/>
            <w:tcBorders>
              <w:top w:val="nil"/>
              <w:left w:val="single" w:sz="4" w:space="0" w:color="auto"/>
              <w:bottom w:val="nil"/>
              <w:right w:val="nil"/>
            </w:tcBorders>
            <w:vAlign w:val="center"/>
            <w:hideMark/>
          </w:tcPr>
          <w:p w14:paraId="6B1655C2" w14:textId="77777777" w:rsidR="00A712B2" w:rsidRPr="00940237" w:rsidRDefault="00A712B2" w:rsidP="00A712B2">
            <w:pPr>
              <w:rPr>
                <w:color w:val="000000"/>
                <w:sz w:val="14"/>
                <w:szCs w:val="14"/>
              </w:rPr>
            </w:pPr>
            <w:r w:rsidRPr="00940237">
              <w:rPr>
                <w:color w:val="000000"/>
                <w:sz w:val="14"/>
                <w:szCs w:val="14"/>
              </w:rPr>
              <w:t> </w:t>
            </w:r>
          </w:p>
        </w:tc>
        <w:tc>
          <w:tcPr>
            <w:tcW w:w="868" w:type="pct"/>
            <w:tcBorders>
              <w:top w:val="nil"/>
              <w:left w:val="nil"/>
              <w:bottom w:val="nil"/>
              <w:right w:val="nil"/>
            </w:tcBorders>
            <w:vAlign w:val="center"/>
            <w:hideMark/>
          </w:tcPr>
          <w:p w14:paraId="52E4D555" w14:textId="77777777" w:rsidR="00A712B2" w:rsidRPr="00940237" w:rsidRDefault="00A712B2" w:rsidP="00A712B2">
            <w:pPr>
              <w:rPr>
                <w:color w:val="000000"/>
                <w:sz w:val="14"/>
                <w:szCs w:val="14"/>
              </w:rPr>
            </w:pPr>
          </w:p>
        </w:tc>
        <w:tc>
          <w:tcPr>
            <w:tcW w:w="224" w:type="pct"/>
            <w:tcBorders>
              <w:top w:val="nil"/>
              <w:left w:val="nil"/>
              <w:bottom w:val="nil"/>
              <w:right w:val="nil"/>
            </w:tcBorders>
            <w:vAlign w:val="center"/>
            <w:hideMark/>
          </w:tcPr>
          <w:p w14:paraId="2FD90069" w14:textId="77777777" w:rsidR="00A712B2" w:rsidRPr="00940237" w:rsidRDefault="00A712B2" w:rsidP="00A712B2">
            <w:pPr>
              <w:jc w:val="both"/>
              <w:rPr>
                <w:sz w:val="14"/>
                <w:szCs w:val="14"/>
              </w:rPr>
            </w:pPr>
          </w:p>
        </w:tc>
        <w:tc>
          <w:tcPr>
            <w:tcW w:w="250" w:type="pct"/>
            <w:tcBorders>
              <w:top w:val="nil"/>
              <w:left w:val="nil"/>
              <w:bottom w:val="nil"/>
              <w:right w:val="nil"/>
            </w:tcBorders>
            <w:vAlign w:val="bottom"/>
            <w:hideMark/>
          </w:tcPr>
          <w:p w14:paraId="32F19084" w14:textId="77777777" w:rsidR="00A712B2" w:rsidRPr="00940237" w:rsidRDefault="00A712B2" w:rsidP="00A712B2">
            <w:pPr>
              <w:jc w:val="right"/>
              <w:rPr>
                <w:sz w:val="14"/>
                <w:szCs w:val="14"/>
              </w:rPr>
            </w:pPr>
          </w:p>
        </w:tc>
        <w:tc>
          <w:tcPr>
            <w:tcW w:w="229" w:type="pct"/>
            <w:tcBorders>
              <w:top w:val="nil"/>
              <w:left w:val="nil"/>
              <w:bottom w:val="nil"/>
              <w:right w:val="nil"/>
            </w:tcBorders>
            <w:vAlign w:val="bottom"/>
            <w:hideMark/>
          </w:tcPr>
          <w:p w14:paraId="7841DFA8" w14:textId="77777777" w:rsidR="00A712B2" w:rsidRPr="00940237" w:rsidRDefault="00A712B2" w:rsidP="00A712B2">
            <w:pPr>
              <w:jc w:val="right"/>
              <w:rPr>
                <w:sz w:val="14"/>
                <w:szCs w:val="14"/>
              </w:rPr>
            </w:pPr>
          </w:p>
        </w:tc>
        <w:tc>
          <w:tcPr>
            <w:tcW w:w="220" w:type="pct"/>
            <w:tcBorders>
              <w:top w:val="nil"/>
              <w:left w:val="nil"/>
              <w:bottom w:val="nil"/>
              <w:right w:val="nil"/>
            </w:tcBorders>
            <w:vAlign w:val="bottom"/>
            <w:hideMark/>
          </w:tcPr>
          <w:p w14:paraId="122E29B8" w14:textId="77777777" w:rsidR="00A712B2" w:rsidRPr="00940237" w:rsidRDefault="00A712B2" w:rsidP="00A712B2">
            <w:pPr>
              <w:jc w:val="right"/>
              <w:rPr>
                <w:sz w:val="14"/>
                <w:szCs w:val="14"/>
              </w:rPr>
            </w:pPr>
          </w:p>
        </w:tc>
        <w:tc>
          <w:tcPr>
            <w:tcW w:w="243" w:type="pct"/>
            <w:tcBorders>
              <w:top w:val="nil"/>
              <w:left w:val="nil"/>
              <w:bottom w:val="nil"/>
              <w:right w:val="nil"/>
            </w:tcBorders>
            <w:vAlign w:val="bottom"/>
            <w:hideMark/>
          </w:tcPr>
          <w:p w14:paraId="10032AB9" w14:textId="77777777" w:rsidR="00A712B2" w:rsidRPr="00940237" w:rsidRDefault="00A712B2" w:rsidP="00A712B2">
            <w:pPr>
              <w:jc w:val="right"/>
              <w:rPr>
                <w:sz w:val="14"/>
                <w:szCs w:val="14"/>
              </w:rPr>
            </w:pPr>
          </w:p>
        </w:tc>
        <w:tc>
          <w:tcPr>
            <w:tcW w:w="181" w:type="pct"/>
            <w:tcBorders>
              <w:top w:val="nil"/>
              <w:left w:val="nil"/>
              <w:bottom w:val="nil"/>
              <w:right w:val="nil"/>
            </w:tcBorders>
            <w:vAlign w:val="bottom"/>
            <w:hideMark/>
          </w:tcPr>
          <w:p w14:paraId="648ABB7E" w14:textId="77777777" w:rsidR="00A712B2" w:rsidRPr="00940237" w:rsidRDefault="00A712B2" w:rsidP="00A712B2">
            <w:pPr>
              <w:jc w:val="right"/>
              <w:rPr>
                <w:sz w:val="14"/>
                <w:szCs w:val="14"/>
              </w:rPr>
            </w:pPr>
          </w:p>
        </w:tc>
        <w:tc>
          <w:tcPr>
            <w:tcW w:w="237" w:type="pct"/>
            <w:tcBorders>
              <w:top w:val="nil"/>
              <w:left w:val="nil"/>
              <w:bottom w:val="nil"/>
              <w:right w:val="nil"/>
            </w:tcBorders>
            <w:vAlign w:val="bottom"/>
            <w:hideMark/>
          </w:tcPr>
          <w:p w14:paraId="3947CB22" w14:textId="77777777" w:rsidR="00A712B2" w:rsidRPr="00940237" w:rsidRDefault="00A712B2" w:rsidP="00A712B2">
            <w:pPr>
              <w:jc w:val="right"/>
              <w:rPr>
                <w:sz w:val="14"/>
                <w:szCs w:val="14"/>
              </w:rPr>
            </w:pPr>
          </w:p>
        </w:tc>
        <w:tc>
          <w:tcPr>
            <w:tcW w:w="166" w:type="pct"/>
            <w:tcBorders>
              <w:top w:val="nil"/>
              <w:left w:val="nil"/>
              <w:bottom w:val="nil"/>
              <w:right w:val="nil"/>
            </w:tcBorders>
            <w:vAlign w:val="bottom"/>
            <w:hideMark/>
          </w:tcPr>
          <w:p w14:paraId="1248A295" w14:textId="77777777" w:rsidR="00A712B2" w:rsidRPr="00940237" w:rsidRDefault="00A712B2" w:rsidP="00A712B2">
            <w:pPr>
              <w:jc w:val="right"/>
              <w:rPr>
                <w:sz w:val="14"/>
                <w:szCs w:val="14"/>
              </w:rPr>
            </w:pPr>
          </w:p>
        </w:tc>
        <w:tc>
          <w:tcPr>
            <w:tcW w:w="162" w:type="pct"/>
            <w:tcBorders>
              <w:top w:val="nil"/>
              <w:left w:val="nil"/>
              <w:bottom w:val="nil"/>
              <w:right w:val="nil"/>
            </w:tcBorders>
            <w:vAlign w:val="bottom"/>
            <w:hideMark/>
          </w:tcPr>
          <w:p w14:paraId="0791EFB2" w14:textId="77777777" w:rsidR="00A712B2" w:rsidRPr="00940237" w:rsidRDefault="00A712B2" w:rsidP="00A712B2">
            <w:pPr>
              <w:jc w:val="right"/>
              <w:rPr>
                <w:sz w:val="14"/>
                <w:szCs w:val="14"/>
              </w:rPr>
            </w:pPr>
          </w:p>
        </w:tc>
        <w:tc>
          <w:tcPr>
            <w:tcW w:w="227" w:type="pct"/>
            <w:tcBorders>
              <w:top w:val="nil"/>
              <w:left w:val="nil"/>
              <w:bottom w:val="nil"/>
              <w:right w:val="nil"/>
            </w:tcBorders>
            <w:vAlign w:val="bottom"/>
            <w:hideMark/>
          </w:tcPr>
          <w:p w14:paraId="04A530AC" w14:textId="77777777" w:rsidR="00A712B2" w:rsidRPr="00940237" w:rsidRDefault="00A712B2" w:rsidP="00A712B2">
            <w:pPr>
              <w:jc w:val="right"/>
              <w:rPr>
                <w:sz w:val="14"/>
                <w:szCs w:val="14"/>
              </w:rPr>
            </w:pPr>
          </w:p>
        </w:tc>
        <w:tc>
          <w:tcPr>
            <w:tcW w:w="172" w:type="pct"/>
            <w:tcBorders>
              <w:top w:val="nil"/>
              <w:left w:val="nil"/>
              <w:bottom w:val="nil"/>
              <w:right w:val="nil"/>
            </w:tcBorders>
            <w:vAlign w:val="bottom"/>
            <w:hideMark/>
          </w:tcPr>
          <w:p w14:paraId="5048E204" w14:textId="77777777" w:rsidR="00A712B2" w:rsidRPr="00940237" w:rsidRDefault="00A712B2" w:rsidP="00A712B2">
            <w:pPr>
              <w:jc w:val="right"/>
              <w:rPr>
                <w:sz w:val="14"/>
                <w:szCs w:val="14"/>
              </w:rPr>
            </w:pPr>
          </w:p>
        </w:tc>
        <w:tc>
          <w:tcPr>
            <w:tcW w:w="243" w:type="pct"/>
            <w:tcBorders>
              <w:top w:val="nil"/>
              <w:left w:val="nil"/>
              <w:bottom w:val="nil"/>
              <w:right w:val="nil"/>
            </w:tcBorders>
            <w:vAlign w:val="bottom"/>
            <w:hideMark/>
          </w:tcPr>
          <w:p w14:paraId="1713A1C0" w14:textId="77777777" w:rsidR="00A712B2" w:rsidRPr="00940237" w:rsidRDefault="00A712B2" w:rsidP="00A712B2">
            <w:pPr>
              <w:jc w:val="right"/>
              <w:rPr>
                <w:sz w:val="14"/>
                <w:szCs w:val="14"/>
              </w:rPr>
            </w:pPr>
          </w:p>
        </w:tc>
        <w:tc>
          <w:tcPr>
            <w:tcW w:w="226" w:type="pct"/>
            <w:tcBorders>
              <w:top w:val="nil"/>
              <w:left w:val="nil"/>
              <w:bottom w:val="nil"/>
              <w:right w:val="nil"/>
            </w:tcBorders>
            <w:vAlign w:val="bottom"/>
            <w:hideMark/>
          </w:tcPr>
          <w:p w14:paraId="6731049C" w14:textId="77777777" w:rsidR="00A712B2" w:rsidRPr="00940237" w:rsidRDefault="00A712B2" w:rsidP="00A712B2">
            <w:pPr>
              <w:jc w:val="right"/>
              <w:rPr>
                <w:sz w:val="14"/>
                <w:szCs w:val="14"/>
              </w:rPr>
            </w:pPr>
          </w:p>
        </w:tc>
        <w:tc>
          <w:tcPr>
            <w:tcW w:w="271" w:type="pct"/>
            <w:tcBorders>
              <w:top w:val="nil"/>
              <w:left w:val="nil"/>
              <w:bottom w:val="nil"/>
              <w:right w:val="nil"/>
            </w:tcBorders>
            <w:vAlign w:val="bottom"/>
            <w:hideMark/>
          </w:tcPr>
          <w:p w14:paraId="5E8AC7E9" w14:textId="77777777" w:rsidR="00A712B2" w:rsidRPr="00940237" w:rsidRDefault="00A712B2" w:rsidP="00A712B2">
            <w:pPr>
              <w:jc w:val="right"/>
              <w:rPr>
                <w:sz w:val="14"/>
                <w:szCs w:val="14"/>
              </w:rPr>
            </w:pPr>
          </w:p>
        </w:tc>
        <w:tc>
          <w:tcPr>
            <w:tcW w:w="320" w:type="pct"/>
            <w:tcBorders>
              <w:top w:val="nil"/>
              <w:left w:val="nil"/>
              <w:bottom w:val="nil"/>
            </w:tcBorders>
            <w:vAlign w:val="bottom"/>
            <w:hideMark/>
          </w:tcPr>
          <w:p w14:paraId="0D241D6C" w14:textId="77777777" w:rsidR="00A712B2" w:rsidRPr="00940237" w:rsidRDefault="00A712B2" w:rsidP="00A712B2">
            <w:pPr>
              <w:jc w:val="right"/>
              <w:rPr>
                <w:color w:val="000000"/>
                <w:sz w:val="14"/>
                <w:szCs w:val="14"/>
              </w:rPr>
            </w:pPr>
          </w:p>
        </w:tc>
        <w:tc>
          <w:tcPr>
            <w:tcW w:w="256" w:type="pct"/>
            <w:tcBorders>
              <w:top w:val="nil"/>
              <w:left w:val="nil"/>
              <w:bottom w:val="nil"/>
              <w:right w:val="nil"/>
            </w:tcBorders>
            <w:vAlign w:val="bottom"/>
            <w:hideMark/>
          </w:tcPr>
          <w:p w14:paraId="3D8981AA" w14:textId="77777777" w:rsidR="00A712B2" w:rsidRPr="00940237" w:rsidRDefault="00A712B2" w:rsidP="00A712B2">
            <w:pPr>
              <w:jc w:val="center"/>
              <w:rPr>
                <w:sz w:val="14"/>
                <w:szCs w:val="14"/>
                <w:lang w:eastAsia="tr-TR"/>
              </w:rPr>
            </w:pPr>
          </w:p>
        </w:tc>
        <w:tc>
          <w:tcPr>
            <w:tcW w:w="333" w:type="pct"/>
            <w:tcBorders>
              <w:top w:val="nil"/>
              <w:left w:val="nil"/>
              <w:bottom w:val="nil"/>
              <w:right w:val="single" w:sz="4" w:space="0" w:color="auto"/>
            </w:tcBorders>
            <w:vAlign w:val="bottom"/>
            <w:hideMark/>
          </w:tcPr>
          <w:p w14:paraId="5F4030E5" w14:textId="77777777" w:rsidR="00A712B2" w:rsidRPr="00940237" w:rsidRDefault="00A712B2" w:rsidP="00A712B2">
            <w:pPr>
              <w:jc w:val="center"/>
              <w:rPr>
                <w:color w:val="000000"/>
                <w:sz w:val="14"/>
                <w:szCs w:val="14"/>
                <w:lang w:eastAsia="tr-TR"/>
              </w:rPr>
            </w:pPr>
            <w:r w:rsidRPr="00940237">
              <w:rPr>
                <w:color w:val="000000"/>
                <w:sz w:val="14"/>
                <w:szCs w:val="14"/>
                <w:lang w:eastAsia="tr-TR"/>
              </w:rPr>
              <w:t> </w:t>
            </w:r>
          </w:p>
        </w:tc>
      </w:tr>
      <w:tr w:rsidR="00A712B2" w:rsidRPr="00940237" w14:paraId="4D13B260" w14:textId="77777777" w:rsidTr="00A712B2">
        <w:trPr>
          <w:divId w:val="458306509"/>
          <w:trHeight w:val="60"/>
        </w:trPr>
        <w:tc>
          <w:tcPr>
            <w:tcW w:w="171" w:type="pct"/>
            <w:tcBorders>
              <w:top w:val="single" w:sz="4" w:space="0" w:color="auto"/>
              <w:left w:val="single" w:sz="4" w:space="0" w:color="auto"/>
              <w:bottom w:val="single" w:sz="4" w:space="0" w:color="auto"/>
              <w:right w:val="nil"/>
            </w:tcBorders>
            <w:vAlign w:val="center"/>
            <w:hideMark/>
          </w:tcPr>
          <w:p w14:paraId="7B5C5190" w14:textId="77777777" w:rsidR="00A712B2" w:rsidRPr="00940237" w:rsidRDefault="00A712B2" w:rsidP="00A712B2">
            <w:pPr>
              <w:rPr>
                <w:b/>
                <w:bCs/>
                <w:color w:val="000000"/>
                <w:sz w:val="14"/>
                <w:szCs w:val="14"/>
              </w:rPr>
            </w:pPr>
            <w:r w:rsidRPr="00940237">
              <w:rPr>
                <w:b/>
                <w:bCs/>
                <w:color w:val="000000"/>
                <w:sz w:val="14"/>
                <w:szCs w:val="14"/>
              </w:rPr>
              <w:t> </w:t>
            </w:r>
          </w:p>
        </w:tc>
        <w:tc>
          <w:tcPr>
            <w:tcW w:w="868" w:type="pct"/>
            <w:tcBorders>
              <w:top w:val="single" w:sz="4" w:space="0" w:color="auto"/>
              <w:left w:val="nil"/>
              <w:bottom w:val="single" w:sz="4" w:space="0" w:color="auto"/>
              <w:right w:val="nil"/>
            </w:tcBorders>
            <w:vAlign w:val="center"/>
            <w:hideMark/>
          </w:tcPr>
          <w:p w14:paraId="1FB1F767" w14:textId="77777777" w:rsidR="00A712B2" w:rsidRPr="00940237" w:rsidRDefault="00A712B2" w:rsidP="00A712B2">
            <w:pPr>
              <w:rPr>
                <w:b/>
                <w:bCs/>
                <w:color w:val="000000"/>
                <w:sz w:val="14"/>
                <w:szCs w:val="14"/>
              </w:rPr>
            </w:pPr>
            <w:r w:rsidRPr="00940237">
              <w:rPr>
                <w:b/>
                <w:bCs/>
                <w:color w:val="000000"/>
                <w:sz w:val="14"/>
                <w:szCs w:val="14"/>
              </w:rPr>
              <w:t>Dönem Sonu Bakiyesi (III+IV+…...+X+XI)</w:t>
            </w:r>
          </w:p>
        </w:tc>
        <w:tc>
          <w:tcPr>
            <w:tcW w:w="224" w:type="pct"/>
            <w:tcBorders>
              <w:top w:val="single" w:sz="4" w:space="0" w:color="auto"/>
              <w:left w:val="nil"/>
              <w:bottom w:val="single" w:sz="4" w:space="0" w:color="auto"/>
              <w:right w:val="nil"/>
            </w:tcBorders>
            <w:vAlign w:val="center"/>
            <w:hideMark/>
          </w:tcPr>
          <w:p w14:paraId="096CE816" w14:textId="77777777" w:rsidR="00A712B2" w:rsidRPr="00940237" w:rsidRDefault="00A712B2" w:rsidP="00A712B2">
            <w:pPr>
              <w:rPr>
                <w:b/>
                <w:bCs/>
                <w:color w:val="000000"/>
                <w:sz w:val="14"/>
                <w:szCs w:val="14"/>
              </w:rPr>
            </w:pPr>
            <w:r w:rsidRPr="00940237">
              <w:rPr>
                <w:b/>
                <w:bCs/>
                <w:color w:val="000000"/>
                <w:sz w:val="14"/>
                <w:szCs w:val="14"/>
              </w:rPr>
              <w:t> </w:t>
            </w:r>
          </w:p>
        </w:tc>
        <w:tc>
          <w:tcPr>
            <w:tcW w:w="250" w:type="pct"/>
            <w:tcBorders>
              <w:top w:val="single" w:sz="4" w:space="0" w:color="auto"/>
              <w:left w:val="nil"/>
              <w:bottom w:val="single" w:sz="4" w:space="0" w:color="auto"/>
              <w:right w:val="nil"/>
            </w:tcBorders>
            <w:vAlign w:val="bottom"/>
            <w:hideMark/>
          </w:tcPr>
          <w:p w14:paraId="32105A47" w14:textId="77777777" w:rsidR="00A712B2" w:rsidRPr="00940237" w:rsidRDefault="00A712B2" w:rsidP="00A712B2">
            <w:pPr>
              <w:jc w:val="right"/>
              <w:rPr>
                <w:b/>
                <w:bCs/>
                <w:color w:val="000000"/>
                <w:sz w:val="14"/>
                <w:szCs w:val="14"/>
              </w:rPr>
            </w:pPr>
            <w:r w:rsidRPr="00940237">
              <w:rPr>
                <w:b/>
                <w:bCs/>
                <w:color w:val="000000"/>
                <w:sz w:val="14"/>
                <w:szCs w:val="14"/>
              </w:rPr>
              <w:t>5.999.337</w:t>
            </w:r>
          </w:p>
        </w:tc>
        <w:tc>
          <w:tcPr>
            <w:tcW w:w="229" w:type="pct"/>
            <w:tcBorders>
              <w:top w:val="single" w:sz="4" w:space="0" w:color="auto"/>
              <w:left w:val="nil"/>
              <w:bottom w:val="single" w:sz="4" w:space="0" w:color="auto"/>
              <w:right w:val="nil"/>
            </w:tcBorders>
            <w:vAlign w:val="bottom"/>
            <w:hideMark/>
          </w:tcPr>
          <w:p w14:paraId="386417CE"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20" w:type="pct"/>
            <w:tcBorders>
              <w:top w:val="single" w:sz="4" w:space="0" w:color="auto"/>
              <w:left w:val="nil"/>
              <w:bottom w:val="single" w:sz="4" w:space="0" w:color="auto"/>
              <w:right w:val="nil"/>
            </w:tcBorders>
            <w:vAlign w:val="bottom"/>
            <w:hideMark/>
          </w:tcPr>
          <w:p w14:paraId="72F214A5"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43" w:type="pct"/>
            <w:tcBorders>
              <w:top w:val="single" w:sz="4" w:space="0" w:color="auto"/>
              <w:left w:val="nil"/>
              <w:bottom w:val="single" w:sz="4" w:space="0" w:color="auto"/>
              <w:right w:val="nil"/>
            </w:tcBorders>
            <w:vAlign w:val="bottom"/>
            <w:hideMark/>
          </w:tcPr>
          <w:p w14:paraId="4C0F03D6"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181" w:type="pct"/>
            <w:tcBorders>
              <w:top w:val="single" w:sz="4" w:space="0" w:color="auto"/>
              <w:left w:val="nil"/>
              <w:bottom w:val="single" w:sz="4" w:space="0" w:color="auto"/>
              <w:right w:val="nil"/>
            </w:tcBorders>
            <w:vAlign w:val="bottom"/>
            <w:hideMark/>
          </w:tcPr>
          <w:p w14:paraId="7713195B"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37" w:type="pct"/>
            <w:tcBorders>
              <w:top w:val="single" w:sz="4" w:space="0" w:color="auto"/>
              <w:left w:val="nil"/>
              <w:bottom w:val="single" w:sz="4" w:space="0" w:color="auto"/>
              <w:right w:val="nil"/>
            </w:tcBorders>
            <w:vAlign w:val="bottom"/>
            <w:hideMark/>
          </w:tcPr>
          <w:p w14:paraId="32C0B87D" w14:textId="77777777" w:rsidR="00A712B2" w:rsidRPr="00940237" w:rsidRDefault="00A712B2" w:rsidP="00A712B2">
            <w:pPr>
              <w:jc w:val="right"/>
              <w:rPr>
                <w:b/>
                <w:bCs/>
                <w:color w:val="000000"/>
                <w:sz w:val="14"/>
                <w:szCs w:val="14"/>
                <w:lang w:eastAsia="tr-TR"/>
              </w:rPr>
            </w:pPr>
            <w:r w:rsidRPr="00940237">
              <w:rPr>
                <w:b/>
                <w:bCs/>
                <w:color w:val="000000"/>
                <w:sz w:val="14"/>
                <w:szCs w:val="14"/>
              </w:rPr>
              <w:t>(6.144</w:t>
            </w:r>
            <w:r w:rsidRPr="00940237">
              <w:rPr>
                <w:b/>
                <w:bCs/>
                <w:color w:val="000000"/>
                <w:sz w:val="14"/>
                <w:szCs w:val="14"/>
                <w:lang w:eastAsia="tr-TR"/>
              </w:rPr>
              <w:t>)</w:t>
            </w:r>
          </w:p>
        </w:tc>
        <w:tc>
          <w:tcPr>
            <w:tcW w:w="166" w:type="pct"/>
            <w:tcBorders>
              <w:top w:val="single" w:sz="4" w:space="0" w:color="auto"/>
              <w:left w:val="nil"/>
              <w:bottom w:val="single" w:sz="4" w:space="0" w:color="auto"/>
              <w:right w:val="nil"/>
            </w:tcBorders>
            <w:vAlign w:val="bottom"/>
            <w:hideMark/>
          </w:tcPr>
          <w:p w14:paraId="267253C7"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162" w:type="pct"/>
            <w:tcBorders>
              <w:top w:val="single" w:sz="4" w:space="0" w:color="auto"/>
              <w:left w:val="nil"/>
              <w:bottom w:val="single" w:sz="4" w:space="0" w:color="auto"/>
              <w:right w:val="nil"/>
            </w:tcBorders>
            <w:vAlign w:val="bottom"/>
            <w:hideMark/>
          </w:tcPr>
          <w:p w14:paraId="0B04ADE5"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27" w:type="pct"/>
            <w:tcBorders>
              <w:top w:val="single" w:sz="4" w:space="0" w:color="auto"/>
              <w:left w:val="nil"/>
              <w:bottom w:val="single" w:sz="4" w:space="0" w:color="auto"/>
              <w:right w:val="nil"/>
            </w:tcBorders>
            <w:vAlign w:val="bottom"/>
            <w:hideMark/>
          </w:tcPr>
          <w:p w14:paraId="4D8FF14C" w14:textId="77777777" w:rsidR="00A712B2" w:rsidRPr="00940237" w:rsidRDefault="00A712B2" w:rsidP="00A712B2">
            <w:pPr>
              <w:jc w:val="right"/>
              <w:rPr>
                <w:b/>
                <w:bCs/>
                <w:color w:val="000000"/>
                <w:sz w:val="14"/>
                <w:szCs w:val="14"/>
              </w:rPr>
            </w:pPr>
            <w:r w:rsidRPr="00940237">
              <w:rPr>
                <w:b/>
                <w:bCs/>
                <w:color w:val="000000"/>
                <w:sz w:val="14"/>
                <w:szCs w:val="14"/>
              </w:rPr>
              <w:t>8.303</w:t>
            </w:r>
          </w:p>
        </w:tc>
        <w:tc>
          <w:tcPr>
            <w:tcW w:w="172" w:type="pct"/>
            <w:tcBorders>
              <w:top w:val="single" w:sz="4" w:space="0" w:color="auto"/>
              <w:left w:val="nil"/>
              <w:bottom w:val="single" w:sz="4" w:space="0" w:color="auto"/>
              <w:right w:val="nil"/>
            </w:tcBorders>
            <w:vAlign w:val="bottom"/>
            <w:hideMark/>
          </w:tcPr>
          <w:p w14:paraId="2628D8E9"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43" w:type="pct"/>
            <w:tcBorders>
              <w:top w:val="single" w:sz="4" w:space="0" w:color="auto"/>
              <w:left w:val="nil"/>
              <w:bottom w:val="single" w:sz="4" w:space="0" w:color="auto"/>
              <w:right w:val="nil"/>
            </w:tcBorders>
            <w:vAlign w:val="bottom"/>
            <w:hideMark/>
          </w:tcPr>
          <w:p w14:paraId="0816367E" w14:textId="77777777" w:rsidR="00A712B2" w:rsidRPr="00940237" w:rsidRDefault="00A712B2" w:rsidP="00A712B2">
            <w:pPr>
              <w:jc w:val="right"/>
              <w:rPr>
                <w:b/>
                <w:bCs/>
                <w:color w:val="000000"/>
                <w:sz w:val="14"/>
                <w:szCs w:val="14"/>
              </w:rPr>
            </w:pPr>
            <w:r w:rsidRPr="00940237">
              <w:rPr>
                <w:b/>
                <w:bCs/>
                <w:color w:val="000000"/>
                <w:sz w:val="14"/>
                <w:szCs w:val="14"/>
              </w:rPr>
              <w:t>-</w:t>
            </w:r>
          </w:p>
        </w:tc>
        <w:tc>
          <w:tcPr>
            <w:tcW w:w="226" w:type="pct"/>
            <w:tcBorders>
              <w:top w:val="single" w:sz="4" w:space="0" w:color="auto"/>
              <w:left w:val="nil"/>
              <w:bottom w:val="single" w:sz="4" w:space="0" w:color="auto"/>
              <w:right w:val="nil"/>
            </w:tcBorders>
            <w:vAlign w:val="bottom"/>
            <w:hideMark/>
          </w:tcPr>
          <w:p w14:paraId="57353D10" w14:textId="77777777" w:rsidR="00A712B2" w:rsidRPr="00940237" w:rsidRDefault="00A712B2" w:rsidP="00A712B2">
            <w:pPr>
              <w:jc w:val="right"/>
              <w:rPr>
                <w:b/>
                <w:bCs/>
                <w:color w:val="000000"/>
                <w:sz w:val="14"/>
                <w:szCs w:val="14"/>
                <w:lang w:eastAsia="tr-TR"/>
              </w:rPr>
            </w:pPr>
            <w:r w:rsidRPr="00940237">
              <w:rPr>
                <w:b/>
                <w:bCs/>
                <w:color w:val="000000"/>
                <w:sz w:val="14"/>
                <w:szCs w:val="14"/>
              </w:rPr>
              <w:t>(13.048</w:t>
            </w:r>
            <w:r w:rsidRPr="00940237">
              <w:rPr>
                <w:b/>
                <w:bCs/>
                <w:color w:val="000000"/>
                <w:sz w:val="14"/>
                <w:szCs w:val="14"/>
                <w:lang w:eastAsia="tr-TR"/>
              </w:rPr>
              <w:t>)</w:t>
            </w:r>
          </w:p>
        </w:tc>
        <w:tc>
          <w:tcPr>
            <w:tcW w:w="271" w:type="pct"/>
            <w:tcBorders>
              <w:top w:val="single" w:sz="4" w:space="0" w:color="auto"/>
              <w:left w:val="nil"/>
              <w:bottom w:val="single" w:sz="4" w:space="0" w:color="auto"/>
              <w:right w:val="nil"/>
            </w:tcBorders>
            <w:vAlign w:val="bottom"/>
            <w:hideMark/>
          </w:tcPr>
          <w:p w14:paraId="30747EFB" w14:textId="77777777" w:rsidR="00A712B2" w:rsidRPr="00940237" w:rsidRDefault="00A712B2" w:rsidP="00A712B2">
            <w:pPr>
              <w:jc w:val="right"/>
              <w:rPr>
                <w:b/>
                <w:bCs/>
                <w:color w:val="000000"/>
                <w:sz w:val="14"/>
                <w:szCs w:val="14"/>
              </w:rPr>
            </w:pPr>
            <w:r w:rsidRPr="00940237">
              <w:rPr>
                <w:b/>
                <w:bCs/>
                <w:color w:val="000000"/>
                <w:sz w:val="14"/>
                <w:szCs w:val="14"/>
              </w:rPr>
              <w:t>1.353.642</w:t>
            </w:r>
          </w:p>
        </w:tc>
        <w:tc>
          <w:tcPr>
            <w:tcW w:w="320" w:type="pct"/>
            <w:tcBorders>
              <w:top w:val="single" w:sz="4" w:space="0" w:color="auto"/>
              <w:left w:val="nil"/>
              <w:bottom w:val="single" w:sz="4" w:space="0" w:color="auto"/>
            </w:tcBorders>
            <w:vAlign w:val="bottom"/>
            <w:hideMark/>
          </w:tcPr>
          <w:p w14:paraId="003839CE" w14:textId="77777777" w:rsidR="00A712B2" w:rsidRPr="00940237" w:rsidRDefault="00A712B2" w:rsidP="00A712B2">
            <w:pPr>
              <w:jc w:val="right"/>
              <w:rPr>
                <w:b/>
                <w:bCs/>
                <w:color w:val="000000"/>
                <w:sz w:val="14"/>
                <w:szCs w:val="14"/>
              </w:rPr>
            </w:pPr>
            <w:r w:rsidRPr="00940237">
              <w:rPr>
                <w:b/>
                <w:bCs/>
                <w:color w:val="000000"/>
                <w:sz w:val="14"/>
                <w:szCs w:val="14"/>
              </w:rPr>
              <w:t>7.342.090</w:t>
            </w:r>
          </w:p>
        </w:tc>
        <w:tc>
          <w:tcPr>
            <w:tcW w:w="256" w:type="pct"/>
            <w:tcBorders>
              <w:top w:val="single" w:sz="4" w:space="0" w:color="auto"/>
              <w:left w:val="nil"/>
              <w:bottom w:val="single" w:sz="4" w:space="0" w:color="auto"/>
              <w:right w:val="nil"/>
            </w:tcBorders>
            <w:vAlign w:val="bottom"/>
            <w:hideMark/>
          </w:tcPr>
          <w:p w14:paraId="080E466B"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333" w:type="pct"/>
            <w:tcBorders>
              <w:top w:val="single" w:sz="4" w:space="0" w:color="auto"/>
              <w:left w:val="nil"/>
              <w:bottom w:val="single" w:sz="4" w:space="0" w:color="auto"/>
              <w:right w:val="single" w:sz="4" w:space="0" w:color="auto"/>
            </w:tcBorders>
            <w:vAlign w:val="bottom"/>
            <w:hideMark/>
          </w:tcPr>
          <w:p w14:paraId="26B01B4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7.342.090</w:t>
            </w:r>
          </w:p>
        </w:tc>
      </w:tr>
    </w:tbl>
    <w:p w14:paraId="2F11354F" w14:textId="538FACCC" w:rsidR="00C25F2D" w:rsidRPr="00940237" w:rsidRDefault="00C25F2D" w:rsidP="00276D99">
      <w:pPr>
        <w:widowControl w:val="0"/>
        <w:kinsoku w:val="0"/>
        <w:overflowPunct w:val="0"/>
        <w:autoSpaceDE w:val="0"/>
        <w:adjustRightInd w:val="0"/>
        <w:ind w:left="426" w:hanging="426"/>
        <w:jc w:val="both"/>
        <w:rPr>
          <w:szCs w:val="20"/>
        </w:rPr>
      </w:pPr>
    </w:p>
    <w:p w14:paraId="5452191A" w14:textId="77777777" w:rsidR="000C0603" w:rsidRPr="00940237" w:rsidRDefault="000C0603" w:rsidP="000C0603">
      <w:pPr>
        <w:widowControl w:val="0"/>
        <w:tabs>
          <w:tab w:val="left" w:pos="-426"/>
        </w:tabs>
        <w:ind w:right="-1"/>
        <w:jc w:val="both"/>
        <w:rPr>
          <w:sz w:val="14"/>
          <w:szCs w:val="14"/>
        </w:rPr>
      </w:pPr>
      <w:r w:rsidRPr="00940237">
        <w:rPr>
          <w:sz w:val="14"/>
          <w:szCs w:val="14"/>
        </w:rPr>
        <w:t>Ana Ortaklık Banka, 1 Temmuz 2025 tarihi itibarıyla TFRS 9 Finansal Araçlar standardının değer düşüklüğüne ilişkin hükümlerini uygulamaya başlamış olup, önceki dönem finansal tabloları BDDK tarafından açıklanmış olan TFRS 9 uygulamayan bankalar için geçerli olan finansal tablo formatında sunulduğu için önceki dönem finansal tablo ve dipnotları yeniden düzenlenmemiş olup, ayrı olarak gösterilmiştir.</w:t>
      </w:r>
    </w:p>
    <w:p w14:paraId="39A367E7" w14:textId="77777777" w:rsidR="00F543B8" w:rsidRPr="00940237" w:rsidRDefault="00F543B8" w:rsidP="00276D99">
      <w:pPr>
        <w:widowControl w:val="0"/>
        <w:kinsoku w:val="0"/>
        <w:overflowPunct w:val="0"/>
        <w:autoSpaceDE w:val="0"/>
        <w:adjustRightInd w:val="0"/>
        <w:ind w:left="426" w:hanging="426"/>
        <w:jc w:val="both"/>
        <w:rPr>
          <w:sz w:val="14"/>
          <w:szCs w:val="14"/>
        </w:rPr>
      </w:pPr>
    </w:p>
    <w:p w14:paraId="043925B1" w14:textId="42FE4105" w:rsidR="00276D99" w:rsidRPr="00940237" w:rsidRDefault="00276D99" w:rsidP="00276D99">
      <w:pPr>
        <w:widowControl w:val="0"/>
        <w:kinsoku w:val="0"/>
        <w:overflowPunct w:val="0"/>
        <w:autoSpaceDE w:val="0"/>
        <w:adjustRightInd w:val="0"/>
        <w:ind w:left="426" w:hanging="426"/>
        <w:jc w:val="both"/>
        <w:rPr>
          <w:sz w:val="14"/>
          <w:szCs w:val="14"/>
        </w:rPr>
      </w:pPr>
      <w:r w:rsidRPr="00940237">
        <w:rPr>
          <w:sz w:val="14"/>
          <w:szCs w:val="14"/>
        </w:rPr>
        <w:t>1.</w:t>
      </w:r>
      <w:r w:rsidRPr="00940237">
        <w:rPr>
          <w:sz w:val="14"/>
          <w:szCs w:val="14"/>
        </w:rPr>
        <w:tab/>
        <w:t>Duran varlıklar birikmiş yeniden değerleme artışları/azalışları,</w:t>
      </w:r>
    </w:p>
    <w:p w14:paraId="1F67AD54" w14:textId="77777777" w:rsidR="00276D99" w:rsidRPr="00940237" w:rsidRDefault="00276D99" w:rsidP="00276D99">
      <w:pPr>
        <w:widowControl w:val="0"/>
        <w:kinsoku w:val="0"/>
        <w:overflowPunct w:val="0"/>
        <w:autoSpaceDE w:val="0"/>
        <w:adjustRightInd w:val="0"/>
        <w:ind w:left="426" w:hanging="426"/>
        <w:jc w:val="both"/>
        <w:rPr>
          <w:sz w:val="14"/>
          <w:szCs w:val="14"/>
        </w:rPr>
      </w:pPr>
      <w:r w:rsidRPr="00940237">
        <w:rPr>
          <w:sz w:val="14"/>
          <w:szCs w:val="14"/>
        </w:rPr>
        <w:t>2.</w:t>
      </w:r>
      <w:r w:rsidRPr="00940237">
        <w:rPr>
          <w:sz w:val="14"/>
          <w:szCs w:val="14"/>
        </w:rPr>
        <w:tab/>
        <w:t>Tanımlanmış fayda planlarının birikmiş yeniden ölçüm kazançları/kayıpları,</w:t>
      </w:r>
    </w:p>
    <w:p w14:paraId="67712191" w14:textId="77777777" w:rsidR="00276D99" w:rsidRPr="00940237" w:rsidRDefault="00276D99" w:rsidP="00276D99">
      <w:pPr>
        <w:widowControl w:val="0"/>
        <w:kinsoku w:val="0"/>
        <w:overflowPunct w:val="0"/>
        <w:autoSpaceDE w:val="0"/>
        <w:adjustRightInd w:val="0"/>
        <w:ind w:left="426" w:hanging="426"/>
        <w:jc w:val="both"/>
        <w:rPr>
          <w:sz w:val="14"/>
          <w:szCs w:val="14"/>
        </w:rPr>
      </w:pPr>
      <w:r w:rsidRPr="00940237">
        <w:rPr>
          <w:sz w:val="14"/>
          <w:szCs w:val="14"/>
        </w:rPr>
        <w:t>3.</w:t>
      </w:r>
      <w:r w:rsidRPr="00940237">
        <w:rPr>
          <w:sz w:val="14"/>
          <w:szCs w:val="14"/>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7A219E66" w14:textId="77777777" w:rsidR="00276D99" w:rsidRPr="00940237" w:rsidRDefault="00276D99" w:rsidP="00276D99">
      <w:pPr>
        <w:widowControl w:val="0"/>
        <w:kinsoku w:val="0"/>
        <w:overflowPunct w:val="0"/>
        <w:autoSpaceDE w:val="0"/>
        <w:adjustRightInd w:val="0"/>
        <w:ind w:left="426" w:hanging="426"/>
        <w:jc w:val="both"/>
        <w:rPr>
          <w:sz w:val="14"/>
          <w:szCs w:val="14"/>
        </w:rPr>
      </w:pPr>
      <w:r w:rsidRPr="00940237">
        <w:rPr>
          <w:sz w:val="14"/>
          <w:szCs w:val="14"/>
        </w:rPr>
        <w:t>4.</w:t>
      </w:r>
      <w:r w:rsidRPr="00940237">
        <w:rPr>
          <w:sz w:val="14"/>
          <w:szCs w:val="14"/>
        </w:rPr>
        <w:tab/>
        <w:t>Yabancı para çevirim farkları,</w:t>
      </w:r>
    </w:p>
    <w:p w14:paraId="76C6B061" w14:textId="77777777" w:rsidR="00276D99" w:rsidRPr="00940237" w:rsidRDefault="00276D99" w:rsidP="00276D99">
      <w:pPr>
        <w:widowControl w:val="0"/>
        <w:kinsoku w:val="0"/>
        <w:overflowPunct w:val="0"/>
        <w:autoSpaceDE w:val="0"/>
        <w:adjustRightInd w:val="0"/>
        <w:ind w:left="426" w:hanging="426"/>
        <w:jc w:val="both"/>
        <w:rPr>
          <w:sz w:val="14"/>
          <w:szCs w:val="14"/>
        </w:rPr>
      </w:pPr>
      <w:r w:rsidRPr="00940237">
        <w:rPr>
          <w:sz w:val="14"/>
          <w:szCs w:val="14"/>
        </w:rPr>
        <w:t>5.</w:t>
      </w:r>
      <w:r w:rsidRPr="00940237">
        <w:rPr>
          <w:sz w:val="14"/>
          <w:szCs w:val="14"/>
        </w:rPr>
        <w:tab/>
        <w:t>Gerçeğe uygun değer farkı diğer kapsamlı gelire yansıtılan finansal varlıkların birikmiş yeniden değerleme ve/veya sınıflandırma kazançları/kayıpları,</w:t>
      </w:r>
    </w:p>
    <w:p w14:paraId="3F6966DC" w14:textId="77777777" w:rsidR="00276D99" w:rsidRPr="00940237" w:rsidRDefault="00276D99" w:rsidP="00276D99">
      <w:pPr>
        <w:widowControl w:val="0"/>
        <w:kinsoku w:val="0"/>
        <w:overflowPunct w:val="0"/>
        <w:autoSpaceDE w:val="0"/>
        <w:adjustRightInd w:val="0"/>
        <w:ind w:left="426" w:hanging="426"/>
        <w:jc w:val="both"/>
        <w:rPr>
          <w:sz w:val="14"/>
          <w:szCs w:val="14"/>
        </w:rPr>
      </w:pPr>
      <w:r w:rsidRPr="00940237">
        <w:rPr>
          <w:sz w:val="14"/>
          <w:szCs w:val="14"/>
        </w:rPr>
        <w:t>6.</w:t>
      </w:r>
      <w:r w:rsidRPr="00940237">
        <w:rPr>
          <w:sz w:val="14"/>
          <w:szCs w:val="14"/>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2C28E1B" w14:textId="77777777" w:rsidR="00276D99" w:rsidRPr="00940237" w:rsidRDefault="00276D99" w:rsidP="00276D99">
      <w:pPr>
        <w:widowControl w:val="0"/>
        <w:jc w:val="both"/>
        <w:rPr>
          <w:szCs w:val="20"/>
        </w:rPr>
      </w:pPr>
    </w:p>
    <w:p w14:paraId="1DFA1311" w14:textId="472A537A" w:rsidR="00276D99" w:rsidRPr="00940237" w:rsidRDefault="00276D99" w:rsidP="00776680">
      <w:pPr>
        <w:widowControl w:val="0"/>
        <w:jc w:val="center"/>
        <w:rPr>
          <w:szCs w:val="20"/>
        </w:rPr>
      </w:pPr>
      <w:r w:rsidRPr="00940237">
        <w:rPr>
          <w:szCs w:val="20"/>
        </w:rPr>
        <w:t>İlişikteki açıklama ve dipnotlar bu finansal tabloların tamamlayıcı bir parçasıdır.</w:t>
      </w:r>
    </w:p>
    <w:p w14:paraId="316F3C06" w14:textId="5D298C59" w:rsidR="00276D99" w:rsidRPr="00940237" w:rsidRDefault="00276D99" w:rsidP="009F6E11">
      <w:pPr>
        <w:widowControl w:val="0"/>
        <w:jc w:val="center"/>
        <w:rPr>
          <w:sz w:val="16"/>
          <w:szCs w:val="16"/>
        </w:rPr>
        <w:sectPr w:rsidR="00276D99" w:rsidRPr="00940237" w:rsidSect="00504891">
          <w:pgSz w:w="16840" w:h="11907" w:orient="landscape" w:code="9"/>
          <w:pgMar w:top="851" w:right="851" w:bottom="851" w:left="851" w:header="851" w:footer="851" w:gutter="0"/>
          <w:cols w:space="708"/>
          <w:titlePg/>
          <w:docGrid w:linePitch="360"/>
        </w:sectPr>
      </w:pPr>
    </w:p>
    <w:p w14:paraId="337B3BF0" w14:textId="4A2048A5" w:rsidR="00A712B2" w:rsidRPr="00940237" w:rsidRDefault="00A712B2" w:rsidP="001B6D11">
      <w:pPr>
        <w:widowControl w:val="0"/>
        <w:jc w:val="both"/>
        <w:rPr>
          <w:szCs w:val="20"/>
        </w:rPr>
      </w:pPr>
    </w:p>
    <w:tbl>
      <w:tblPr>
        <w:tblW w:w="4931" w:type="pct"/>
        <w:tblCellMar>
          <w:left w:w="70" w:type="dxa"/>
          <w:right w:w="70" w:type="dxa"/>
        </w:tblCellMar>
        <w:tblLook w:val="04A0" w:firstRow="1" w:lastRow="0" w:firstColumn="1" w:lastColumn="0" w:noHBand="0" w:noVBand="1"/>
      </w:tblPr>
      <w:tblGrid>
        <w:gridCol w:w="492"/>
        <w:gridCol w:w="5883"/>
        <w:gridCol w:w="694"/>
        <w:gridCol w:w="1388"/>
        <w:gridCol w:w="1318"/>
      </w:tblGrid>
      <w:tr w:rsidR="00A712B2" w:rsidRPr="00940237" w14:paraId="603A219B" w14:textId="77777777" w:rsidTr="00F36F74">
        <w:trPr>
          <w:divId w:val="970673306"/>
          <w:trHeight w:val="20"/>
        </w:trPr>
        <w:tc>
          <w:tcPr>
            <w:tcW w:w="3261" w:type="pct"/>
            <w:gridSpan w:val="2"/>
            <w:tcBorders>
              <w:top w:val="single" w:sz="4" w:space="0" w:color="auto"/>
              <w:left w:val="single" w:sz="4" w:space="0" w:color="auto"/>
              <w:bottom w:val="single" w:sz="4" w:space="0" w:color="auto"/>
              <w:right w:val="single" w:sz="4" w:space="0" w:color="000000"/>
            </w:tcBorders>
            <w:noWrap/>
            <w:vAlign w:val="bottom"/>
            <w:hideMark/>
          </w:tcPr>
          <w:p w14:paraId="4FCDF795" w14:textId="6E64FE43" w:rsidR="00A712B2" w:rsidRPr="00940237" w:rsidRDefault="00A712B2" w:rsidP="00A712B2">
            <w:pPr>
              <w:jc w:val="center"/>
              <w:rPr>
                <w:b/>
                <w:bCs/>
                <w:sz w:val="14"/>
                <w:szCs w:val="14"/>
              </w:rPr>
            </w:pPr>
            <w:r w:rsidRPr="00940237">
              <w:rPr>
                <w:b/>
                <w:bCs/>
                <w:sz w:val="14"/>
                <w:szCs w:val="14"/>
              </w:rPr>
              <w:t>NAKİT AKIŞ TABLOSU</w:t>
            </w:r>
          </w:p>
        </w:tc>
        <w:tc>
          <w:tcPr>
            <w:tcW w:w="355" w:type="pct"/>
            <w:tcBorders>
              <w:top w:val="single" w:sz="4" w:space="0" w:color="auto"/>
              <w:left w:val="nil"/>
              <w:bottom w:val="single" w:sz="4" w:space="0" w:color="auto"/>
              <w:right w:val="single" w:sz="4" w:space="0" w:color="auto"/>
            </w:tcBorders>
            <w:vAlign w:val="bottom"/>
            <w:hideMark/>
          </w:tcPr>
          <w:p w14:paraId="2B9FF82E" w14:textId="77777777" w:rsidR="00A712B2" w:rsidRPr="00940237" w:rsidRDefault="00A712B2" w:rsidP="00A712B2">
            <w:pPr>
              <w:jc w:val="center"/>
              <w:rPr>
                <w:b/>
                <w:bCs/>
                <w:sz w:val="14"/>
                <w:szCs w:val="14"/>
              </w:rPr>
            </w:pPr>
            <w:r w:rsidRPr="00940237">
              <w:rPr>
                <w:b/>
                <w:bCs/>
                <w:sz w:val="14"/>
                <w:szCs w:val="14"/>
              </w:rPr>
              <w:t>Dipnot (Beşinci Bölüm-VI)</w:t>
            </w:r>
          </w:p>
        </w:tc>
        <w:tc>
          <w:tcPr>
            <w:tcW w:w="710" w:type="pct"/>
            <w:tcBorders>
              <w:top w:val="single" w:sz="4" w:space="0" w:color="auto"/>
              <w:left w:val="nil"/>
              <w:bottom w:val="single" w:sz="4" w:space="0" w:color="auto"/>
              <w:right w:val="single" w:sz="4" w:space="0" w:color="auto"/>
            </w:tcBorders>
            <w:vAlign w:val="bottom"/>
            <w:hideMark/>
          </w:tcPr>
          <w:p w14:paraId="3300C983" w14:textId="77777777" w:rsidR="00A712B2" w:rsidRPr="00940237" w:rsidRDefault="00A712B2" w:rsidP="00A712B2">
            <w:pPr>
              <w:jc w:val="right"/>
              <w:rPr>
                <w:b/>
                <w:bCs/>
                <w:sz w:val="14"/>
                <w:szCs w:val="14"/>
                <w:lang w:eastAsia="tr-TR"/>
              </w:rPr>
            </w:pPr>
            <w:r w:rsidRPr="00940237">
              <w:rPr>
                <w:b/>
                <w:bCs/>
                <w:sz w:val="14"/>
                <w:szCs w:val="14"/>
              </w:rPr>
              <w:t>Cari Dönem</w:t>
            </w:r>
            <w:r w:rsidRPr="00940237">
              <w:rPr>
                <w:b/>
                <w:bCs/>
                <w:sz w:val="14"/>
                <w:szCs w:val="14"/>
              </w:rPr>
              <w:br/>
              <w:t xml:space="preserve">1 Ocak - 31 </w:t>
            </w:r>
            <w:r w:rsidRPr="00940237">
              <w:rPr>
                <w:b/>
                <w:bCs/>
                <w:sz w:val="14"/>
                <w:szCs w:val="14"/>
                <w:lang w:eastAsia="tr-TR"/>
              </w:rPr>
              <w:t>Aralık 2025</w:t>
            </w:r>
          </w:p>
        </w:tc>
        <w:tc>
          <w:tcPr>
            <w:tcW w:w="674" w:type="pct"/>
            <w:tcBorders>
              <w:top w:val="single" w:sz="4" w:space="0" w:color="auto"/>
              <w:left w:val="nil"/>
              <w:bottom w:val="single" w:sz="4" w:space="0" w:color="auto"/>
              <w:right w:val="single" w:sz="4" w:space="0" w:color="auto"/>
            </w:tcBorders>
            <w:vAlign w:val="bottom"/>
            <w:hideMark/>
          </w:tcPr>
          <w:p w14:paraId="403F8766"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Önceki Dönem</w:t>
            </w:r>
            <w:r w:rsidRPr="00940237">
              <w:rPr>
                <w:b/>
                <w:bCs/>
                <w:color w:val="000000"/>
                <w:sz w:val="14"/>
                <w:szCs w:val="14"/>
                <w:lang w:eastAsia="tr-TR"/>
              </w:rPr>
              <w:br/>
              <w:t>1 Ocak - 31 Aralık 2024</w:t>
            </w:r>
          </w:p>
        </w:tc>
      </w:tr>
      <w:tr w:rsidR="00A712B2" w:rsidRPr="00940237" w14:paraId="51797A47" w14:textId="77777777" w:rsidTr="00F36F74">
        <w:trPr>
          <w:divId w:val="970673306"/>
          <w:trHeight w:val="20"/>
        </w:trPr>
        <w:tc>
          <w:tcPr>
            <w:tcW w:w="252" w:type="pct"/>
            <w:tcBorders>
              <w:top w:val="nil"/>
              <w:left w:val="single" w:sz="4" w:space="0" w:color="auto"/>
              <w:bottom w:val="nil"/>
              <w:right w:val="nil"/>
            </w:tcBorders>
            <w:noWrap/>
            <w:vAlign w:val="bottom"/>
            <w:hideMark/>
          </w:tcPr>
          <w:p w14:paraId="31281113" w14:textId="77777777" w:rsidR="00A712B2" w:rsidRPr="00940237" w:rsidRDefault="00A712B2" w:rsidP="00A712B2">
            <w:pPr>
              <w:rPr>
                <w:sz w:val="14"/>
                <w:szCs w:val="14"/>
              </w:rPr>
            </w:pPr>
            <w:r w:rsidRPr="00940237">
              <w:rPr>
                <w:sz w:val="14"/>
                <w:szCs w:val="14"/>
              </w:rPr>
              <w:t> </w:t>
            </w:r>
          </w:p>
        </w:tc>
        <w:tc>
          <w:tcPr>
            <w:tcW w:w="3009" w:type="pct"/>
            <w:tcBorders>
              <w:top w:val="nil"/>
              <w:left w:val="nil"/>
              <w:bottom w:val="nil"/>
              <w:right w:val="nil"/>
            </w:tcBorders>
            <w:noWrap/>
            <w:vAlign w:val="bottom"/>
            <w:hideMark/>
          </w:tcPr>
          <w:p w14:paraId="6923D09B" w14:textId="77777777" w:rsidR="00A712B2" w:rsidRPr="00940237" w:rsidRDefault="00A712B2" w:rsidP="00A712B2">
            <w:pPr>
              <w:rPr>
                <w:sz w:val="14"/>
                <w:szCs w:val="14"/>
              </w:rPr>
            </w:pPr>
          </w:p>
        </w:tc>
        <w:tc>
          <w:tcPr>
            <w:tcW w:w="355" w:type="pct"/>
            <w:tcBorders>
              <w:top w:val="nil"/>
              <w:left w:val="single" w:sz="4" w:space="0" w:color="auto"/>
              <w:bottom w:val="nil"/>
              <w:right w:val="single" w:sz="4" w:space="0" w:color="auto"/>
            </w:tcBorders>
            <w:noWrap/>
            <w:vAlign w:val="bottom"/>
            <w:hideMark/>
          </w:tcPr>
          <w:p w14:paraId="1E06A7D2" w14:textId="77777777" w:rsidR="00A712B2" w:rsidRPr="00940237" w:rsidRDefault="00A712B2" w:rsidP="00A712B2">
            <w:pPr>
              <w:rPr>
                <w:sz w:val="14"/>
                <w:szCs w:val="14"/>
              </w:rPr>
            </w:pPr>
            <w:r w:rsidRPr="00940237">
              <w:rPr>
                <w:sz w:val="14"/>
                <w:szCs w:val="14"/>
              </w:rPr>
              <w:t> </w:t>
            </w:r>
          </w:p>
        </w:tc>
        <w:tc>
          <w:tcPr>
            <w:tcW w:w="710" w:type="pct"/>
            <w:tcBorders>
              <w:top w:val="nil"/>
              <w:left w:val="nil"/>
              <w:bottom w:val="nil"/>
              <w:right w:val="single" w:sz="4" w:space="0" w:color="auto"/>
            </w:tcBorders>
            <w:noWrap/>
            <w:vAlign w:val="bottom"/>
            <w:hideMark/>
          </w:tcPr>
          <w:p w14:paraId="0060F125" w14:textId="77777777" w:rsidR="00A712B2" w:rsidRPr="00940237" w:rsidRDefault="00A712B2" w:rsidP="00A712B2">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220FC15B"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r>
      <w:tr w:rsidR="00A712B2" w:rsidRPr="00940237" w14:paraId="12B95C91" w14:textId="77777777" w:rsidTr="00F36F74">
        <w:trPr>
          <w:divId w:val="970673306"/>
          <w:trHeight w:val="20"/>
        </w:trPr>
        <w:tc>
          <w:tcPr>
            <w:tcW w:w="252" w:type="pct"/>
            <w:tcBorders>
              <w:top w:val="nil"/>
              <w:left w:val="single" w:sz="4" w:space="0" w:color="auto"/>
              <w:bottom w:val="nil"/>
              <w:right w:val="nil"/>
            </w:tcBorders>
            <w:noWrap/>
            <w:hideMark/>
          </w:tcPr>
          <w:p w14:paraId="3C54E330" w14:textId="77777777" w:rsidR="00A712B2" w:rsidRPr="00940237" w:rsidRDefault="00A712B2" w:rsidP="00A712B2">
            <w:pPr>
              <w:rPr>
                <w:b/>
                <w:bCs/>
                <w:sz w:val="14"/>
                <w:szCs w:val="14"/>
              </w:rPr>
            </w:pPr>
            <w:r w:rsidRPr="00940237">
              <w:rPr>
                <w:b/>
                <w:bCs/>
                <w:sz w:val="14"/>
                <w:szCs w:val="14"/>
              </w:rPr>
              <w:t>A.</w:t>
            </w:r>
          </w:p>
        </w:tc>
        <w:tc>
          <w:tcPr>
            <w:tcW w:w="3009" w:type="pct"/>
            <w:tcBorders>
              <w:top w:val="nil"/>
              <w:left w:val="nil"/>
              <w:bottom w:val="nil"/>
              <w:right w:val="nil"/>
            </w:tcBorders>
            <w:noWrap/>
            <w:hideMark/>
          </w:tcPr>
          <w:p w14:paraId="1F9C89C6" w14:textId="77777777" w:rsidR="00A712B2" w:rsidRPr="00940237" w:rsidRDefault="00A712B2" w:rsidP="00A712B2">
            <w:pPr>
              <w:rPr>
                <w:b/>
                <w:bCs/>
                <w:sz w:val="14"/>
                <w:szCs w:val="14"/>
              </w:rPr>
            </w:pPr>
            <w:r w:rsidRPr="00940237">
              <w:rPr>
                <w:b/>
                <w:bCs/>
                <w:sz w:val="14"/>
                <w:szCs w:val="14"/>
              </w:rPr>
              <w:t>BANKACILIK FAALİYETLERİNE İLİŞKİN NAKİT AKIŞLARI</w:t>
            </w:r>
          </w:p>
        </w:tc>
        <w:tc>
          <w:tcPr>
            <w:tcW w:w="355" w:type="pct"/>
            <w:tcBorders>
              <w:top w:val="nil"/>
              <w:left w:val="single" w:sz="4" w:space="0" w:color="auto"/>
              <w:bottom w:val="nil"/>
              <w:right w:val="single" w:sz="4" w:space="0" w:color="auto"/>
            </w:tcBorders>
            <w:noWrap/>
            <w:vAlign w:val="bottom"/>
            <w:hideMark/>
          </w:tcPr>
          <w:p w14:paraId="535E2288" w14:textId="77777777" w:rsidR="00A712B2" w:rsidRPr="00940237" w:rsidRDefault="00A712B2" w:rsidP="00A712B2">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bottom"/>
            <w:hideMark/>
          </w:tcPr>
          <w:p w14:paraId="5D5F9EAF" w14:textId="77777777" w:rsidR="00A712B2" w:rsidRPr="00940237" w:rsidRDefault="00A712B2" w:rsidP="00A712B2">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38579344"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r>
      <w:tr w:rsidR="00A712B2" w:rsidRPr="00940237" w14:paraId="520133C6" w14:textId="77777777" w:rsidTr="00F36F74">
        <w:trPr>
          <w:divId w:val="970673306"/>
          <w:trHeight w:val="20"/>
        </w:trPr>
        <w:tc>
          <w:tcPr>
            <w:tcW w:w="252" w:type="pct"/>
            <w:tcBorders>
              <w:top w:val="nil"/>
              <w:left w:val="single" w:sz="4" w:space="0" w:color="auto"/>
              <w:bottom w:val="nil"/>
              <w:right w:val="nil"/>
            </w:tcBorders>
            <w:hideMark/>
          </w:tcPr>
          <w:p w14:paraId="6C20D760" w14:textId="77777777" w:rsidR="00A712B2" w:rsidRPr="00940237" w:rsidRDefault="00A712B2" w:rsidP="00A712B2">
            <w:pPr>
              <w:rPr>
                <w:b/>
                <w:bCs/>
                <w:sz w:val="14"/>
                <w:szCs w:val="14"/>
              </w:rPr>
            </w:pPr>
            <w:r w:rsidRPr="00940237">
              <w:rPr>
                <w:b/>
                <w:bCs/>
                <w:sz w:val="14"/>
                <w:szCs w:val="14"/>
              </w:rPr>
              <w:t> </w:t>
            </w:r>
          </w:p>
        </w:tc>
        <w:tc>
          <w:tcPr>
            <w:tcW w:w="3009" w:type="pct"/>
            <w:tcBorders>
              <w:top w:val="nil"/>
              <w:left w:val="nil"/>
              <w:bottom w:val="nil"/>
              <w:right w:val="nil"/>
            </w:tcBorders>
            <w:hideMark/>
          </w:tcPr>
          <w:p w14:paraId="42F380A0" w14:textId="77777777" w:rsidR="00A712B2" w:rsidRPr="00940237" w:rsidRDefault="00A712B2" w:rsidP="00A712B2">
            <w:pPr>
              <w:rPr>
                <w:b/>
                <w:bCs/>
                <w:sz w:val="14"/>
                <w:szCs w:val="14"/>
              </w:rPr>
            </w:pPr>
          </w:p>
        </w:tc>
        <w:tc>
          <w:tcPr>
            <w:tcW w:w="355" w:type="pct"/>
            <w:tcBorders>
              <w:top w:val="nil"/>
              <w:left w:val="single" w:sz="4" w:space="0" w:color="auto"/>
              <w:bottom w:val="nil"/>
              <w:right w:val="single" w:sz="4" w:space="0" w:color="auto"/>
            </w:tcBorders>
            <w:vAlign w:val="bottom"/>
            <w:hideMark/>
          </w:tcPr>
          <w:p w14:paraId="129A529E" w14:textId="77777777" w:rsidR="00A712B2" w:rsidRPr="00940237" w:rsidRDefault="00A712B2" w:rsidP="00A712B2">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45603EBB" w14:textId="77777777" w:rsidR="00A712B2" w:rsidRPr="00940237" w:rsidRDefault="00A712B2" w:rsidP="00A712B2">
            <w:pPr>
              <w:jc w:val="right"/>
              <w:rPr>
                <w:sz w:val="14"/>
                <w:szCs w:val="14"/>
              </w:rPr>
            </w:pPr>
            <w:r w:rsidRPr="00940237">
              <w:rPr>
                <w:sz w:val="14"/>
                <w:szCs w:val="14"/>
              </w:rPr>
              <w:t> </w:t>
            </w:r>
          </w:p>
        </w:tc>
        <w:tc>
          <w:tcPr>
            <w:tcW w:w="674" w:type="pct"/>
            <w:tcBorders>
              <w:top w:val="nil"/>
              <w:left w:val="nil"/>
              <w:bottom w:val="nil"/>
              <w:right w:val="single" w:sz="4" w:space="0" w:color="auto"/>
            </w:tcBorders>
            <w:vAlign w:val="bottom"/>
            <w:hideMark/>
          </w:tcPr>
          <w:p w14:paraId="185362C7" w14:textId="77777777" w:rsidR="00A712B2" w:rsidRPr="00940237" w:rsidRDefault="00A712B2" w:rsidP="00A712B2">
            <w:pPr>
              <w:jc w:val="right"/>
              <w:rPr>
                <w:color w:val="000000"/>
                <w:sz w:val="14"/>
                <w:szCs w:val="14"/>
                <w:lang w:eastAsia="tr-TR"/>
              </w:rPr>
            </w:pPr>
            <w:r w:rsidRPr="00940237">
              <w:rPr>
                <w:color w:val="000000"/>
                <w:sz w:val="14"/>
                <w:szCs w:val="14"/>
                <w:lang w:eastAsia="tr-TR"/>
              </w:rPr>
              <w:t> </w:t>
            </w:r>
          </w:p>
        </w:tc>
      </w:tr>
      <w:tr w:rsidR="004D07B8" w:rsidRPr="00940237" w14:paraId="73BC9BB9" w14:textId="77777777" w:rsidTr="00EB75FD">
        <w:trPr>
          <w:divId w:val="970673306"/>
          <w:trHeight w:val="20"/>
        </w:trPr>
        <w:tc>
          <w:tcPr>
            <w:tcW w:w="252" w:type="pct"/>
            <w:tcBorders>
              <w:top w:val="nil"/>
              <w:left w:val="single" w:sz="4" w:space="0" w:color="auto"/>
              <w:bottom w:val="nil"/>
              <w:right w:val="nil"/>
            </w:tcBorders>
            <w:hideMark/>
          </w:tcPr>
          <w:p w14:paraId="132C17B6" w14:textId="77777777" w:rsidR="004D07B8" w:rsidRPr="00940237" w:rsidRDefault="004D07B8" w:rsidP="004D07B8">
            <w:pPr>
              <w:rPr>
                <w:b/>
                <w:bCs/>
                <w:sz w:val="14"/>
                <w:szCs w:val="14"/>
              </w:rPr>
            </w:pPr>
            <w:r w:rsidRPr="00940237">
              <w:rPr>
                <w:b/>
                <w:bCs/>
                <w:sz w:val="14"/>
                <w:szCs w:val="14"/>
              </w:rPr>
              <w:t>1.1</w:t>
            </w:r>
          </w:p>
        </w:tc>
        <w:tc>
          <w:tcPr>
            <w:tcW w:w="3009" w:type="pct"/>
            <w:tcBorders>
              <w:top w:val="nil"/>
              <w:left w:val="nil"/>
              <w:bottom w:val="nil"/>
              <w:right w:val="nil"/>
            </w:tcBorders>
            <w:hideMark/>
          </w:tcPr>
          <w:p w14:paraId="1D96605C" w14:textId="77777777" w:rsidR="004D07B8" w:rsidRPr="00940237" w:rsidRDefault="004D07B8" w:rsidP="004D07B8">
            <w:pPr>
              <w:rPr>
                <w:b/>
                <w:bCs/>
                <w:sz w:val="14"/>
                <w:szCs w:val="14"/>
              </w:rPr>
            </w:pPr>
            <w:r w:rsidRPr="00940237">
              <w:rPr>
                <w:b/>
                <w:bCs/>
                <w:sz w:val="14"/>
                <w:szCs w:val="14"/>
              </w:rPr>
              <w:t>Bankacılık Faaliyet Konusu Varlık ve Yükümlülüklerdeki Değişim Öncesi Faaliyet Kârı</w:t>
            </w:r>
          </w:p>
        </w:tc>
        <w:tc>
          <w:tcPr>
            <w:tcW w:w="355" w:type="pct"/>
            <w:tcBorders>
              <w:top w:val="nil"/>
              <w:left w:val="single" w:sz="4" w:space="0" w:color="auto"/>
              <w:bottom w:val="nil"/>
              <w:right w:val="single" w:sz="4" w:space="0" w:color="auto"/>
            </w:tcBorders>
            <w:vAlign w:val="bottom"/>
            <w:hideMark/>
          </w:tcPr>
          <w:p w14:paraId="2CFB6897" w14:textId="16E78B6A"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43E8210D" w14:textId="36357D82" w:rsidR="004D07B8" w:rsidRPr="00940237" w:rsidRDefault="004D07B8" w:rsidP="004D07B8">
            <w:pPr>
              <w:jc w:val="right"/>
              <w:rPr>
                <w:b/>
                <w:bCs/>
                <w:sz w:val="14"/>
                <w:szCs w:val="14"/>
              </w:rPr>
            </w:pPr>
            <w:r w:rsidRPr="00940237">
              <w:rPr>
                <w:b/>
                <w:bCs/>
                <w:sz w:val="14"/>
                <w:szCs w:val="14"/>
              </w:rPr>
              <w:t>726.078</w:t>
            </w:r>
          </w:p>
        </w:tc>
        <w:tc>
          <w:tcPr>
            <w:tcW w:w="674" w:type="pct"/>
            <w:tcBorders>
              <w:top w:val="nil"/>
              <w:left w:val="nil"/>
              <w:bottom w:val="nil"/>
              <w:right w:val="single" w:sz="4" w:space="0" w:color="auto"/>
            </w:tcBorders>
            <w:vAlign w:val="bottom"/>
            <w:hideMark/>
          </w:tcPr>
          <w:p w14:paraId="3B48D267" w14:textId="09943B6B" w:rsidR="004D07B8" w:rsidRPr="00940237" w:rsidRDefault="004D07B8" w:rsidP="004D07B8">
            <w:pPr>
              <w:jc w:val="right"/>
              <w:rPr>
                <w:b/>
                <w:bCs/>
                <w:color w:val="000000"/>
                <w:sz w:val="14"/>
                <w:szCs w:val="14"/>
                <w:lang w:eastAsia="tr-TR"/>
              </w:rPr>
            </w:pPr>
            <w:r w:rsidRPr="00940237">
              <w:rPr>
                <w:b/>
                <w:bCs/>
                <w:color w:val="000000"/>
                <w:sz w:val="14"/>
                <w:szCs w:val="14"/>
                <w:lang w:eastAsia="tr-TR"/>
              </w:rPr>
              <w:t>866.746</w:t>
            </w:r>
          </w:p>
        </w:tc>
      </w:tr>
      <w:tr w:rsidR="004D07B8" w:rsidRPr="00940237" w14:paraId="24F6B284" w14:textId="77777777" w:rsidTr="00EB75FD">
        <w:trPr>
          <w:divId w:val="970673306"/>
          <w:trHeight w:val="20"/>
        </w:trPr>
        <w:tc>
          <w:tcPr>
            <w:tcW w:w="252" w:type="pct"/>
            <w:tcBorders>
              <w:top w:val="nil"/>
              <w:left w:val="single" w:sz="4" w:space="0" w:color="auto"/>
              <w:bottom w:val="nil"/>
              <w:right w:val="nil"/>
            </w:tcBorders>
            <w:hideMark/>
          </w:tcPr>
          <w:p w14:paraId="25AEEE09"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42EEA36A"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57FFF2AC" w14:textId="5679A99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110D902C" w14:textId="12B183FB" w:rsidR="004D07B8" w:rsidRPr="00940237" w:rsidRDefault="004D07B8" w:rsidP="004D07B8">
            <w:pPr>
              <w:jc w:val="right"/>
              <w:rPr>
                <w:sz w:val="14"/>
                <w:szCs w:val="14"/>
              </w:rPr>
            </w:pPr>
            <w:r w:rsidRPr="00940237">
              <w:rPr>
                <w:b/>
                <w:bCs/>
                <w:sz w:val="14"/>
                <w:szCs w:val="14"/>
              </w:rPr>
              <w:t> </w:t>
            </w:r>
          </w:p>
        </w:tc>
        <w:tc>
          <w:tcPr>
            <w:tcW w:w="674" w:type="pct"/>
            <w:tcBorders>
              <w:top w:val="nil"/>
              <w:left w:val="nil"/>
              <w:bottom w:val="nil"/>
              <w:right w:val="single" w:sz="4" w:space="0" w:color="auto"/>
            </w:tcBorders>
            <w:noWrap/>
            <w:vAlign w:val="bottom"/>
            <w:hideMark/>
          </w:tcPr>
          <w:p w14:paraId="506099BC" w14:textId="31109644"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246DCEDB" w14:textId="77777777" w:rsidTr="00EB75FD">
        <w:trPr>
          <w:divId w:val="970673306"/>
          <w:trHeight w:val="20"/>
        </w:trPr>
        <w:tc>
          <w:tcPr>
            <w:tcW w:w="252" w:type="pct"/>
            <w:tcBorders>
              <w:top w:val="nil"/>
              <w:left w:val="single" w:sz="4" w:space="0" w:color="auto"/>
              <w:bottom w:val="nil"/>
              <w:right w:val="nil"/>
            </w:tcBorders>
            <w:hideMark/>
          </w:tcPr>
          <w:p w14:paraId="272B370A" w14:textId="77777777" w:rsidR="004D07B8" w:rsidRPr="00940237" w:rsidRDefault="004D07B8" w:rsidP="004D07B8">
            <w:pPr>
              <w:rPr>
                <w:sz w:val="14"/>
                <w:szCs w:val="14"/>
              </w:rPr>
            </w:pPr>
            <w:r w:rsidRPr="00940237">
              <w:rPr>
                <w:sz w:val="14"/>
                <w:szCs w:val="14"/>
              </w:rPr>
              <w:t>1.1.1</w:t>
            </w:r>
          </w:p>
        </w:tc>
        <w:tc>
          <w:tcPr>
            <w:tcW w:w="3009" w:type="pct"/>
            <w:tcBorders>
              <w:top w:val="nil"/>
              <w:left w:val="nil"/>
              <w:bottom w:val="nil"/>
              <w:right w:val="nil"/>
            </w:tcBorders>
            <w:hideMark/>
          </w:tcPr>
          <w:p w14:paraId="3FEB403E" w14:textId="77777777" w:rsidR="004D07B8" w:rsidRPr="00940237" w:rsidRDefault="004D07B8" w:rsidP="004D07B8">
            <w:pPr>
              <w:rPr>
                <w:sz w:val="14"/>
                <w:szCs w:val="14"/>
              </w:rPr>
            </w:pPr>
            <w:r w:rsidRPr="00940237">
              <w:rPr>
                <w:sz w:val="14"/>
                <w:szCs w:val="14"/>
              </w:rPr>
              <w:t>Alınan Kâr Payları</w:t>
            </w:r>
          </w:p>
        </w:tc>
        <w:tc>
          <w:tcPr>
            <w:tcW w:w="355" w:type="pct"/>
            <w:tcBorders>
              <w:top w:val="nil"/>
              <w:left w:val="single" w:sz="4" w:space="0" w:color="auto"/>
              <w:bottom w:val="nil"/>
              <w:right w:val="single" w:sz="4" w:space="0" w:color="auto"/>
            </w:tcBorders>
            <w:vAlign w:val="bottom"/>
            <w:hideMark/>
          </w:tcPr>
          <w:p w14:paraId="3F0C5A8C" w14:textId="6CA46D0E"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57FA8666" w14:textId="6CF0E9BA" w:rsidR="004D07B8" w:rsidRPr="00940237" w:rsidRDefault="004D07B8" w:rsidP="004D07B8">
            <w:pPr>
              <w:jc w:val="right"/>
              <w:rPr>
                <w:sz w:val="14"/>
                <w:szCs w:val="14"/>
              </w:rPr>
            </w:pPr>
            <w:r w:rsidRPr="00940237">
              <w:rPr>
                <w:sz w:val="14"/>
                <w:szCs w:val="14"/>
              </w:rPr>
              <w:t>10.973.000</w:t>
            </w:r>
          </w:p>
        </w:tc>
        <w:tc>
          <w:tcPr>
            <w:tcW w:w="674" w:type="pct"/>
            <w:tcBorders>
              <w:top w:val="nil"/>
              <w:left w:val="nil"/>
              <w:bottom w:val="nil"/>
              <w:right w:val="single" w:sz="4" w:space="0" w:color="auto"/>
            </w:tcBorders>
            <w:vAlign w:val="bottom"/>
            <w:hideMark/>
          </w:tcPr>
          <w:p w14:paraId="4102D337" w14:textId="0AD1A46A" w:rsidR="004D07B8" w:rsidRPr="00940237" w:rsidRDefault="004D07B8" w:rsidP="004D07B8">
            <w:pPr>
              <w:jc w:val="right"/>
              <w:rPr>
                <w:color w:val="000000"/>
                <w:sz w:val="14"/>
                <w:szCs w:val="14"/>
                <w:lang w:eastAsia="tr-TR"/>
              </w:rPr>
            </w:pPr>
            <w:r w:rsidRPr="00940237">
              <w:rPr>
                <w:color w:val="000000"/>
                <w:sz w:val="14"/>
                <w:szCs w:val="14"/>
                <w:lang w:eastAsia="tr-TR"/>
              </w:rPr>
              <w:t>2.107.436</w:t>
            </w:r>
          </w:p>
        </w:tc>
      </w:tr>
      <w:tr w:rsidR="004D07B8" w:rsidRPr="00940237" w14:paraId="4407EBCF" w14:textId="77777777" w:rsidTr="00EB75FD">
        <w:trPr>
          <w:divId w:val="970673306"/>
          <w:trHeight w:val="20"/>
        </w:trPr>
        <w:tc>
          <w:tcPr>
            <w:tcW w:w="252" w:type="pct"/>
            <w:tcBorders>
              <w:top w:val="nil"/>
              <w:left w:val="single" w:sz="4" w:space="0" w:color="auto"/>
              <w:bottom w:val="nil"/>
              <w:right w:val="nil"/>
            </w:tcBorders>
            <w:hideMark/>
          </w:tcPr>
          <w:p w14:paraId="23A5744A" w14:textId="77777777" w:rsidR="004D07B8" w:rsidRPr="00940237" w:rsidRDefault="004D07B8" w:rsidP="004D07B8">
            <w:pPr>
              <w:rPr>
                <w:sz w:val="14"/>
                <w:szCs w:val="14"/>
              </w:rPr>
            </w:pPr>
            <w:r w:rsidRPr="00940237">
              <w:rPr>
                <w:sz w:val="14"/>
                <w:szCs w:val="14"/>
              </w:rPr>
              <w:t>1.1.2</w:t>
            </w:r>
          </w:p>
        </w:tc>
        <w:tc>
          <w:tcPr>
            <w:tcW w:w="3009" w:type="pct"/>
            <w:tcBorders>
              <w:top w:val="nil"/>
              <w:left w:val="nil"/>
              <w:bottom w:val="nil"/>
              <w:right w:val="nil"/>
            </w:tcBorders>
            <w:hideMark/>
          </w:tcPr>
          <w:p w14:paraId="1D6AEE5C" w14:textId="77777777" w:rsidR="004D07B8" w:rsidRPr="00940237" w:rsidRDefault="004D07B8" w:rsidP="004D07B8">
            <w:pPr>
              <w:rPr>
                <w:sz w:val="14"/>
                <w:szCs w:val="14"/>
              </w:rPr>
            </w:pPr>
            <w:r w:rsidRPr="00940237">
              <w:rPr>
                <w:sz w:val="14"/>
                <w:szCs w:val="14"/>
              </w:rPr>
              <w:t>Ödenen Kâr Payları</w:t>
            </w:r>
          </w:p>
        </w:tc>
        <w:tc>
          <w:tcPr>
            <w:tcW w:w="355" w:type="pct"/>
            <w:tcBorders>
              <w:top w:val="nil"/>
              <w:left w:val="single" w:sz="4" w:space="0" w:color="auto"/>
              <w:bottom w:val="nil"/>
              <w:right w:val="single" w:sz="4" w:space="0" w:color="auto"/>
            </w:tcBorders>
            <w:vAlign w:val="bottom"/>
            <w:hideMark/>
          </w:tcPr>
          <w:p w14:paraId="2A471118" w14:textId="2F2211FB"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03679F1D" w14:textId="44B423FD" w:rsidR="004D07B8" w:rsidRPr="00940237" w:rsidRDefault="004D07B8" w:rsidP="004D07B8">
            <w:pPr>
              <w:jc w:val="right"/>
              <w:rPr>
                <w:sz w:val="14"/>
                <w:szCs w:val="14"/>
              </w:rPr>
            </w:pPr>
            <w:r w:rsidRPr="00940237">
              <w:rPr>
                <w:sz w:val="14"/>
                <w:szCs w:val="14"/>
              </w:rPr>
              <w:t>(6.652.936)</w:t>
            </w:r>
          </w:p>
        </w:tc>
        <w:tc>
          <w:tcPr>
            <w:tcW w:w="674" w:type="pct"/>
            <w:tcBorders>
              <w:top w:val="nil"/>
              <w:left w:val="nil"/>
              <w:bottom w:val="nil"/>
              <w:right w:val="single" w:sz="4" w:space="0" w:color="auto"/>
            </w:tcBorders>
            <w:vAlign w:val="bottom"/>
            <w:hideMark/>
          </w:tcPr>
          <w:p w14:paraId="394FC366" w14:textId="560C9B70" w:rsidR="004D07B8" w:rsidRPr="00940237" w:rsidRDefault="004D07B8" w:rsidP="004D07B8">
            <w:pPr>
              <w:jc w:val="right"/>
              <w:rPr>
                <w:color w:val="000000"/>
                <w:sz w:val="14"/>
                <w:szCs w:val="14"/>
                <w:lang w:eastAsia="tr-TR"/>
              </w:rPr>
            </w:pPr>
            <w:r w:rsidRPr="00940237">
              <w:rPr>
                <w:color w:val="000000"/>
                <w:sz w:val="14"/>
                <w:szCs w:val="14"/>
                <w:lang w:eastAsia="tr-TR"/>
              </w:rPr>
              <w:t>(1.069.389)</w:t>
            </w:r>
          </w:p>
        </w:tc>
      </w:tr>
      <w:tr w:rsidR="004D07B8" w:rsidRPr="00940237" w14:paraId="3BACB2C6" w14:textId="77777777" w:rsidTr="00EB75FD">
        <w:trPr>
          <w:divId w:val="970673306"/>
          <w:trHeight w:val="20"/>
        </w:trPr>
        <w:tc>
          <w:tcPr>
            <w:tcW w:w="252" w:type="pct"/>
            <w:tcBorders>
              <w:top w:val="nil"/>
              <w:left w:val="single" w:sz="4" w:space="0" w:color="auto"/>
              <w:bottom w:val="nil"/>
              <w:right w:val="nil"/>
            </w:tcBorders>
            <w:hideMark/>
          </w:tcPr>
          <w:p w14:paraId="7EEE302C" w14:textId="77777777" w:rsidR="004D07B8" w:rsidRPr="00940237" w:rsidRDefault="004D07B8" w:rsidP="004D07B8">
            <w:pPr>
              <w:rPr>
                <w:sz w:val="14"/>
                <w:szCs w:val="14"/>
              </w:rPr>
            </w:pPr>
            <w:r w:rsidRPr="00940237">
              <w:rPr>
                <w:sz w:val="14"/>
                <w:szCs w:val="14"/>
              </w:rPr>
              <w:t>1.1.3</w:t>
            </w:r>
          </w:p>
        </w:tc>
        <w:tc>
          <w:tcPr>
            <w:tcW w:w="3009" w:type="pct"/>
            <w:tcBorders>
              <w:top w:val="nil"/>
              <w:left w:val="nil"/>
              <w:bottom w:val="nil"/>
              <w:right w:val="nil"/>
            </w:tcBorders>
            <w:hideMark/>
          </w:tcPr>
          <w:p w14:paraId="12BB0F3C" w14:textId="77777777" w:rsidR="004D07B8" w:rsidRPr="00940237" w:rsidRDefault="004D07B8" w:rsidP="004D07B8">
            <w:pPr>
              <w:rPr>
                <w:sz w:val="14"/>
                <w:szCs w:val="14"/>
              </w:rPr>
            </w:pPr>
            <w:r w:rsidRPr="00940237">
              <w:rPr>
                <w:sz w:val="14"/>
                <w:szCs w:val="14"/>
              </w:rPr>
              <w:t>Alınan Temettüler</w:t>
            </w:r>
          </w:p>
        </w:tc>
        <w:tc>
          <w:tcPr>
            <w:tcW w:w="355" w:type="pct"/>
            <w:tcBorders>
              <w:top w:val="nil"/>
              <w:left w:val="single" w:sz="4" w:space="0" w:color="auto"/>
              <w:bottom w:val="nil"/>
              <w:right w:val="single" w:sz="4" w:space="0" w:color="auto"/>
            </w:tcBorders>
            <w:vAlign w:val="bottom"/>
            <w:hideMark/>
          </w:tcPr>
          <w:p w14:paraId="2D441F07" w14:textId="51E345A5"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29672C28" w14:textId="0EF30A88" w:rsidR="004D07B8" w:rsidRPr="00940237" w:rsidRDefault="004D07B8" w:rsidP="004D07B8">
            <w:pPr>
              <w:jc w:val="right"/>
              <w:rPr>
                <w:sz w:val="14"/>
                <w:szCs w:val="14"/>
              </w:rPr>
            </w:pPr>
            <w:r w:rsidRPr="00940237">
              <w:rPr>
                <w:sz w:val="14"/>
                <w:szCs w:val="14"/>
              </w:rPr>
              <w:t>87</w:t>
            </w:r>
          </w:p>
        </w:tc>
        <w:tc>
          <w:tcPr>
            <w:tcW w:w="674" w:type="pct"/>
            <w:tcBorders>
              <w:top w:val="nil"/>
              <w:left w:val="nil"/>
              <w:bottom w:val="nil"/>
              <w:right w:val="single" w:sz="4" w:space="0" w:color="auto"/>
            </w:tcBorders>
            <w:vAlign w:val="bottom"/>
            <w:hideMark/>
          </w:tcPr>
          <w:p w14:paraId="7615C17C" w14:textId="60B27DC7" w:rsidR="004D07B8" w:rsidRPr="00940237" w:rsidRDefault="004D07B8" w:rsidP="004D07B8">
            <w:pPr>
              <w:jc w:val="right"/>
              <w:rPr>
                <w:color w:val="000000"/>
                <w:sz w:val="14"/>
                <w:szCs w:val="14"/>
                <w:lang w:eastAsia="tr-TR"/>
              </w:rPr>
            </w:pPr>
            <w:r w:rsidRPr="00940237">
              <w:rPr>
                <w:color w:val="000000"/>
                <w:sz w:val="14"/>
                <w:szCs w:val="14"/>
                <w:lang w:eastAsia="tr-TR"/>
              </w:rPr>
              <w:t>52</w:t>
            </w:r>
          </w:p>
        </w:tc>
      </w:tr>
      <w:tr w:rsidR="004D07B8" w:rsidRPr="00940237" w14:paraId="4F0141D6" w14:textId="77777777" w:rsidTr="00EB75FD">
        <w:trPr>
          <w:divId w:val="970673306"/>
          <w:trHeight w:val="20"/>
        </w:trPr>
        <w:tc>
          <w:tcPr>
            <w:tcW w:w="252" w:type="pct"/>
            <w:tcBorders>
              <w:top w:val="nil"/>
              <w:left w:val="single" w:sz="4" w:space="0" w:color="auto"/>
              <w:bottom w:val="nil"/>
              <w:right w:val="nil"/>
            </w:tcBorders>
            <w:hideMark/>
          </w:tcPr>
          <w:p w14:paraId="6B53322A" w14:textId="77777777" w:rsidR="004D07B8" w:rsidRPr="00940237" w:rsidRDefault="004D07B8" w:rsidP="004D07B8">
            <w:pPr>
              <w:rPr>
                <w:sz w:val="14"/>
                <w:szCs w:val="14"/>
              </w:rPr>
            </w:pPr>
            <w:r w:rsidRPr="00940237">
              <w:rPr>
                <w:sz w:val="14"/>
                <w:szCs w:val="14"/>
              </w:rPr>
              <w:t>1.1.4</w:t>
            </w:r>
          </w:p>
        </w:tc>
        <w:tc>
          <w:tcPr>
            <w:tcW w:w="3009" w:type="pct"/>
            <w:tcBorders>
              <w:top w:val="nil"/>
              <w:left w:val="nil"/>
              <w:bottom w:val="nil"/>
              <w:right w:val="nil"/>
            </w:tcBorders>
            <w:hideMark/>
          </w:tcPr>
          <w:p w14:paraId="71B86619" w14:textId="77777777" w:rsidR="004D07B8" w:rsidRPr="00940237" w:rsidRDefault="004D07B8" w:rsidP="004D07B8">
            <w:pPr>
              <w:rPr>
                <w:sz w:val="14"/>
                <w:szCs w:val="14"/>
              </w:rPr>
            </w:pPr>
            <w:r w:rsidRPr="00940237">
              <w:rPr>
                <w:sz w:val="14"/>
                <w:szCs w:val="14"/>
              </w:rPr>
              <w:t>Alınan Ücret ve Komisyonlar</w:t>
            </w:r>
          </w:p>
        </w:tc>
        <w:tc>
          <w:tcPr>
            <w:tcW w:w="355" w:type="pct"/>
            <w:tcBorders>
              <w:top w:val="nil"/>
              <w:left w:val="single" w:sz="4" w:space="0" w:color="auto"/>
              <w:bottom w:val="nil"/>
              <w:right w:val="single" w:sz="4" w:space="0" w:color="auto"/>
            </w:tcBorders>
            <w:vAlign w:val="bottom"/>
            <w:hideMark/>
          </w:tcPr>
          <w:p w14:paraId="4A31BC33" w14:textId="1B0E2974"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710DD8C0" w14:textId="032E6D72" w:rsidR="004D07B8" w:rsidRPr="00940237" w:rsidRDefault="004D07B8" w:rsidP="004D07B8">
            <w:pPr>
              <w:jc w:val="right"/>
              <w:rPr>
                <w:sz w:val="14"/>
                <w:szCs w:val="14"/>
              </w:rPr>
            </w:pPr>
            <w:r w:rsidRPr="00940237">
              <w:rPr>
                <w:sz w:val="14"/>
                <w:szCs w:val="14"/>
              </w:rPr>
              <w:t>928.735</w:t>
            </w:r>
          </w:p>
        </w:tc>
        <w:tc>
          <w:tcPr>
            <w:tcW w:w="674" w:type="pct"/>
            <w:tcBorders>
              <w:top w:val="nil"/>
              <w:left w:val="nil"/>
              <w:bottom w:val="nil"/>
              <w:right w:val="single" w:sz="4" w:space="0" w:color="auto"/>
            </w:tcBorders>
            <w:vAlign w:val="bottom"/>
            <w:hideMark/>
          </w:tcPr>
          <w:p w14:paraId="3B4130FE" w14:textId="490B1709" w:rsidR="004D07B8" w:rsidRPr="00940237" w:rsidRDefault="004D07B8" w:rsidP="004D07B8">
            <w:pPr>
              <w:jc w:val="right"/>
              <w:rPr>
                <w:color w:val="000000"/>
                <w:sz w:val="14"/>
                <w:szCs w:val="14"/>
                <w:lang w:eastAsia="tr-TR"/>
              </w:rPr>
            </w:pPr>
            <w:r w:rsidRPr="00940237">
              <w:rPr>
                <w:color w:val="000000"/>
                <w:sz w:val="14"/>
                <w:szCs w:val="14"/>
                <w:lang w:eastAsia="tr-TR"/>
              </w:rPr>
              <w:t>182.968</w:t>
            </w:r>
          </w:p>
        </w:tc>
      </w:tr>
      <w:tr w:rsidR="004D07B8" w:rsidRPr="00940237" w14:paraId="2646833D" w14:textId="77777777" w:rsidTr="00EB75FD">
        <w:trPr>
          <w:divId w:val="970673306"/>
          <w:trHeight w:val="20"/>
        </w:trPr>
        <w:tc>
          <w:tcPr>
            <w:tcW w:w="252" w:type="pct"/>
            <w:tcBorders>
              <w:top w:val="nil"/>
              <w:left w:val="single" w:sz="4" w:space="0" w:color="auto"/>
              <w:bottom w:val="nil"/>
              <w:right w:val="nil"/>
            </w:tcBorders>
            <w:hideMark/>
          </w:tcPr>
          <w:p w14:paraId="7E47861B" w14:textId="77777777" w:rsidR="004D07B8" w:rsidRPr="00940237" w:rsidRDefault="004D07B8" w:rsidP="004D07B8">
            <w:pPr>
              <w:rPr>
                <w:sz w:val="14"/>
                <w:szCs w:val="14"/>
              </w:rPr>
            </w:pPr>
            <w:r w:rsidRPr="00940237">
              <w:rPr>
                <w:sz w:val="14"/>
                <w:szCs w:val="14"/>
              </w:rPr>
              <w:t>1.1.5</w:t>
            </w:r>
          </w:p>
        </w:tc>
        <w:tc>
          <w:tcPr>
            <w:tcW w:w="3009" w:type="pct"/>
            <w:tcBorders>
              <w:top w:val="nil"/>
              <w:left w:val="nil"/>
              <w:bottom w:val="nil"/>
              <w:right w:val="nil"/>
            </w:tcBorders>
            <w:hideMark/>
          </w:tcPr>
          <w:p w14:paraId="18F0B212" w14:textId="77777777" w:rsidR="004D07B8" w:rsidRPr="00940237" w:rsidRDefault="004D07B8" w:rsidP="004D07B8">
            <w:pPr>
              <w:rPr>
                <w:sz w:val="14"/>
                <w:szCs w:val="14"/>
              </w:rPr>
            </w:pPr>
            <w:r w:rsidRPr="00940237">
              <w:rPr>
                <w:sz w:val="14"/>
                <w:szCs w:val="14"/>
              </w:rPr>
              <w:t>Elde Edilen Diğer Kazançlar</w:t>
            </w:r>
          </w:p>
        </w:tc>
        <w:tc>
          <w:tcPr>
            <w:tcW w:w="355" w:type="pct"/>
            <w:tcBorders>
              <w:top w:val="nil"/>
              <w:left w:val="single" w:sz="4" w:space="0" w:color="auto"/>
              <w:bottom w:val="nil"/>
              <w:right w:val="single" w:sz="4" w:space="0" w:color="auto"/>
            </w:tcBorders>
            <w:vAlign w:val="bottom"/>
            <w:hideMark/>
          </w:tcPr>
          <w:p w14:paraId="64EC248B" w14:textId="36E0C21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5242D7B0" w14:textId="7A60B0B4" w:rsidR="004D07B8" w:rsidRPr="00940237" w:rsidRDefault="004D07B8" w:rsidP="004D07B8">
            <w:pPr>
              <w:jc w:val="right"/>
              <w:rPr>
                <w:sz w:val="14"/>
                <w:szCs w:val="14"/>
              </w:rPr>
            </w:pPr>
            <w:r w:rsidRPr="00940237">
              <w:rPr>
                <w:sz w:val="14"/>
                <w:szCs w:val="14"/>
              </w:rPr>
              <w:t>9.297</w:t>
            </w:r>
          </w:p>
        </w:tc>
        <w:tc>
          <w:tcPr>
            <w:tcW w:w="674" w:type="pct"/>
            <w:tcBorders>
              <w:top w:val="nil"/>
              <w:left w:val="nil"/>
              <w:bottom w:val="nil"/>
              <w:right w:val="single" w:sz="4" w:space="0" w:color="auto"/>
            </w:tcBorders>
            <w:vAlign w:val="bottom"/>
            <w:hideMark/>
          </w:tcPr>
          <w:p w14:paraId="69596A0E" w14:textId="3C5C26C7" w:rsidR="004D07B8" w:rsidRPr="00940237" w:rsidRDefault="004D07B8" w:rsidP="004D07B8">
            <w:pPr>
              <w:jc w:val="right"/>
              <w:rPr>
                <w:color w:val="000000"/>
                <w:sz w:val="14"/>
                <w:szCs w:val="14"/>
                <w:lang w:eastAsia="tr-TR"/>
              </w:rPr>
            </w:pPr>
            <w:r w:rsidRPr="00940237">
              <w:rPr>
                <w:color w:val="000000"/>
                <w:sz w:val="14"/>
                <w:szCs w:val="14"/>
                <w:lang w:eastAsia="tr-TR"/>
              </w:rPr>
              <w:t>(10.940)</w:t>
            </w:r>
          </w:p>
        </w:tc>
      </w:tr>
      <w:tr w:rsidR="004D07B8" w:rsidRPr="00940237" w14:paraId="175160F8" w14:textId="77777777" w:rsidTr="00EB75FD">
        <w:trPr>
          <w:divId w:val="970673306"/>
          <w:trHeight w:val="20"/>
        </w:trPr>
        <w:tc>
          <w:tcPr>
            <w:tcW w:w="252" w:type="pct"/>
            <w:tcBorders>
              <w:top w:val="nil"/>
              <w:left w:val="single" w:sz="4" w:space="0" w:color="auto"/>
              <w:bottom w:val="nil"/>
              <w:right w:val="nil"/>
            </w:tcBorders>
            <w:hideMark/>
          </w:tcPr>
          <w:p w14:paraId="7A258111" w14:textId="77777777" w:rsidR="004D07B8" w:rsidRPr="00940237" w:rsidRDefault="004D07B8" w:rsidP="004D07B8">
            <w:pPr>
              <w:rPr>
                <w:sz w:val="14"/>
                <w:szCs w:val="14"/>
              </w:rPr>
            </w:pPr>
            <w:r w:rsidRPr="00940237">
              <w:rPr>
                <w:sz w:val="14"/>
                <w:szCs w:val="14"/>
              </w:rPr>
              <w:t>1.1.6</w:t>
            </w:r>
          </w:p>
        </w:tc>
        <w:tc>
          <w:tcPr>
            <w:tcW w:w="3009" w:type="pct"/>
            <w:tcBorders>
              <w:top w:val="nil"/>
              <w:left w:val="nil"/>
              <w:bottom w:val="nil"/>
              <w:right w:val="nil"/>
            </w:tcBorders>
            <w:hideMark/>
          </w:tcPr>
          <w:p w14:paraId="0BD55513" w14:textId="77777777" w:rsidR="004D07B8" w:rsidRPr="00940237" w:rsidRDefault="004D07B8" w:rsidP="004D07B8">
            <w:pPr>
              <w:rPr>
                <w:sz w:val="14"/>
                <w:szCs w:val="14"/>
              </w:rPr>
            </w:pPr>
            <w:r w:rsidRPr="00940237">
              <w:rPr>
                <w:sz w:val="14"/>
                <w:szCs w:val="14"/>
              </w:rPr>
              <w:t>Zarar Olarak Muhasebeleştirilen Donuk Alacaklardan Tahsilatlar</w:t>
            </w:r>
          </w:p>
        </w:tc>
        <w:tc>
          <w:tcPr>
            <w:tcW w:w="355" w:type="pct"/>
            <w:tcBorders>
              <w:top w:val="nil"/>
              <w:left w:val="single" w:sz="4" w:space="0" w:color="auto"/>
              <w:bottom w:val="nil"/>
              <w:right w:val="single" w:sz="4" w:space="0" w:color="auto"/>
            </w:tcBorders>
            <w:vAlign w:val="bottom"/>
            <w:hideMark/>
          </w:tcPr>
          <w:p w14:paraId="122D82F6" w14:textId="7F83E834"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7705CEA9" w14:textId="311A0B24" w:rsidR="004D07B8" w:rsidRPr="00940237" w:rsidRDefault="004D07B8" w:rsidP="004D07B8">
            <w:pPr>
              <w:jc w:val="right"/>
              <w:rPr>
                <w:sz w:val="14"/>
                <w:szCs w:val="14"/>
              </w:rPr>
            </w:pPr>
            <w:r w:rsidRPr="00940237">
              <w:rPr>
                <w:sz w:val="14"/>
                <w:szCs w:val="14"/>
              </w:rPr>
              <w:t>3.655</w:t>
            </w:r>
          </w:p>
        </w:tc>
        <w:tc>
          <w:tcPr>
            <w:tcW w:w="674" w:type="pct"/>
            <w:tcBorders>
              <w:top w:val="nil"/>
              <w:left w:val="nil"/>
              <w:bottom w:val="nil"/>
              <w:right w:val="single" w:sz="4" w:space="0" w:color="auto"/>
            </w:tcBorders>
            <w:vAlign w:val="bottom"/>
            <w:hideMark/>
          </w:tcPr>
          <w:p w14:paraId="34D62B8C" w14:textId="13F58DE0"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2E86FDFC" w14:textId="77777777" w:rsidTr="00EB75FD">
        <w:trPr>
          <w:divId w:val="970673306"/>
          <w:trHeight w:val="20"/>
        </w:trPr>
        <w:tc>
          <w:tcPr>
            <w:tcW w:w="252" w:type="pct"/>
            <w:tcBorders>
              <w:top w:val="nil"/>
              <w:left w:val="single" w:sz="4" w:space="0" w:color="auto"/>
              <w:bottom w:val="nil"/>
              <w:right w:val="nil"/>
            </w:tcBorders>
            <w:hideMark/>
          </w:tcPr>
          <w:p w14:paraId="2801CC08" w14:textId="77777777" w:rsidR="004D07B8" w:rsidRPr="00940237" w:rsidRDefault="004D07B8" w:rsidP="004D07B8">
            <w:pPr>
              <w:rPr>
                <w:sz w:val="14"/>
                <w:szCs w:val="14"/>
              </w:rPr>
            </w:pPr>
            <w:r w:rsidRPr="00940237">
              <w:rPr>
                <w:sz w:val="14"/>
                <w:szCs w:val="14"/>
              </w:rPr>
              <w:t>1.1.7</w:t>
            </w:r>
          </w:p>
        </w:tc>
        <w:tc>
          <w:tcPr>
            <w:tcW w:w="3009" w:type="pct"/>
            <w:tcBorders>
              <w:top w:val="nil"/>
              <w:left w:val="nil"/>
              <w:bottom w:val="nil"/>
              <w:right w:val="nil"/>
            </w:tcBorders>
            <w:hideMark/>
          </w:tcPr>
          <w:p w14:paraId="67FD22C0" w14:textId="77777777" w:rsidR="004D07B8" w:rsidRPr="00940237" w:rsidRDefault="004D07B8" w:rsidP="004D07B8">
            <w:pPr>
              <w:rPr>
                <w:sz w:val="14"/>
                <w:szCs w:val="14"/>
              </w:rPr>
            </w:pPr>
            <w:r w:rsidRPr="00940237">
              <w:rPr>
                <w:sz w:val="14"/>
                <w:szCs w:val="14"/>
              </w:rPr>
              <w:t>Personele ve Hizmet Tedarik Edenlere Yapılan Nakit Ödemeler</w:t>
            </w:r>
          </w:p>
        </w:tc>
        <w:tc>
          <w:tcPr>
            <w:tcW w:w="355" w:type="pct"/>
            <w:tcBorders>
              <w:top w:val="nil"/>
              <w:left w:val="single" w:sz="4" w:space="0" w:color="auto"/>
              <w:bottom w:val="nil"/>
              <w:right w:val="single" w:sz="4" w:space="0" w:color="auto"/>
            </w:tcBorders>
            <w:vAlign w:val="bottom"/>
            <w:hideMark/>
          </w:tcPr>
          <w:p w14:paraId="752B0367" w14:textId="20825281"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0E2E7697" w14:textId="1F34F8F9" w:rsidR="004D07B8" w:rsidRPr="00940237" w:rsidRDefault="004D07B8" w:rsidP="004D07B8">
            <w:pPr>
              <w:jc w:val="right"/>
              <w:rPr>
                <w:sz w:val="14"/>
                <w:szCs w:val="14"/>
              </w:rPr>
            </w:pPr>
            <w:r w:rsidRPr="00940237">
              <w:rPr>
                <w:sz w:val="14"/>
                <w:szCs w:val="14"/>
              </w:rPr>
              <w:t>(1.586.836)</w:t>
            </w:r>
          </w:p>
        </w:tc>
        <w:tc>
          <w:tcPr>
            <w:tcW w:w="674" w:type="pct"/>
            <w:tcBorders>
              <w:top w:val="nil"/>
              <w:left w:val="nil"/>
              <w:bottom w:val="nil"/>
              <w:right w:val="single" w:sz="4" w:space="0" w:color="auto"/>
            </w:tcBorders>
            <w:vAlign w:val="bottom"/>
            <w:hideMark/>
          </w:tcPr>
          <w:p w14:paraId="27882F30" w14:textId="7FE4F247" w:rsidR="004D07B8" w:rsidRPr="00940237" w:rsidRDefault="004D07B8" w:rsidP="004D07B8">
            <w:pPr>
              <w:jc w:val="right"/>
              <w:rPr>
                <w:color w:val="000000"/>
                <w:sz w:val="14"/>
                <w:szCs w:val="14"/>
                <w:lang w:eastAsia="tr-TR"/>
              </w:rPr>
            </w:pPr>
            <w:r w:rsidRPr="00940237">
              <w:rPr>
                <w:color w:val="000000"/>
                <w:sz w:val="14"/>
                <w:szCs w:val="14"/>
                <w:lang w:eastAsia="tr-TR"/>
              </w:rPr>
              <w:t>(973.653)</w:t>
            </w:r>
          </w:p>
        </w:tc>
      </w:tr>
      <w:tr w:rsidR="004D07B8" w:rsidRPr="00940237" w14:paraId="04D89481" w14:textId="77777777" w:rsidTr="00EB75FD">
        <w:trPr>
          <w:divId w:val="970673306"/>
          <w:trHeight w:val="20"/>
        </w:trPr>
        <w:tc>
          <w:tcPr>
            <w:tcW w:w="252" w:type="pct"/>
            <w:tcBorders>
              <w:top w:val="nil"/>
              <w:left w:val="single" w:sz="4" w:space="0" w:color="auto"/>
              <w:bottom w:val="nil"/>
              <w:right w:val="nil"/>
            </w:tcBorders>
            <w:hideMark/>
          </w:tcPr>
          <w:p w14:paraId="0BCA7335" w14:textId="77777777" w:rsidR="004D07B8" w:rsidRPr="00940237" w:rsidRDefault="004D07B8" w:rsidP="004D07B8">
            <w:pPr>
              <w:rPr>
                <w:sz w:val="14"/>
                <w:szCs w:val="14"/>
              </w:rPr>
            </w:pPr>
            <w:r w:rsidRPr="00940237">
              <w:rPr>
                <w:sz w:val="14"/>
                <w:szCs w:val="14"/>
              </w:rPr>
              <w:t>1.1.8</w:t>
            </w:r>
          </w:p>
        </w:tc>
        <w:tc>
          <w:tcPr>
            <w:tcW w:w="3009" w:type="pct"/>
            <w:tcBorders>
              <w:top w:val="nil"/>
              <w:left w:val="nil"/>
              <w:bottom w:val="nil"/>
              <w:right w:val="nil"/>
            </w:tcBorders>
            <w:hideMark/>
          </w:tcPr>
          <w:p w14:paraId="70B276BE" w14:textId="77777777" w:rsidR="004D07B8" w:rsidRPr="00940237" w:rsidRDefault="004D07B8" w:rsidP="004D07B8">
            <w:pPr>
              <w:rPr>
                <w:sz w:val="14"/>
                <w:szCs w:val="14"/>
              </w:rPr>
            </w:pPr>
            <w:r w:rsidRPr="00940237">
              <w:rPr>
                <w:sz w:val="14"/>
                <w:szCs w:val="14"/>
              </w:rPr>
              <w:t>Ödenen Vergiler</w:t>
            </w:r>
          </w:p>
        </w:tc>
        <w:tc>
          <w:tcPr>
            <w:tcW w:w="355" w:type="pct"/>
            <w:tcBorders>
              <w:top w:val="nil"/>
              <w:left w:val="single" w:sz="4" w:space="0" w:color="auto"/>
              <w:bottom w:val="nil"/>
              <w:right w:val="single" w:sz="4" w:space="0" w:color="auto"/>
            </w:tcBorders>
            <w:vAlign w:val="bottom"/>
            <w:hideMark/>
          </w:tcPr>
          <w:p w14:paraId="09824399" w14:textId="21F45A58"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6567FFB3" w14:textId="0E56BC29" w:rsidR="004D07B8" w:rsidRPr="00940237" w:rsidRDefault="004D07B8" w:rsidP="004D07B8">
            <w:pPr>
              <w:jc w:val="right"/>
              <w:rPr>
                <w:sz w:val="14"/>
                <w:szCs w:val="14"/>
              </w:rPr>
            </w:pPr>
            <w:r w:rsidRPr="00940237">
              <w:rPr>
                <w:sz w:val="14"/>
                <w:szCs w:val="14"/>
              </w:rPr>
              <w:t>(1.532.652)</w:t>
            </w:r>
          </w:p>
        </w:tc>
        <w:tc>
          <w:tcPr>
            <w:tcW w:w="674" w:type="pct"/>
            <w:tcBorders>
              <w:top w:val="nil"/>
              <w:left w:val="nil"/>
              <w:bottom w:val="nil"/>
              <w:right w:val="single" w:sz="4" w:space="0" w:color="auto"/>
            </w:tcBorders>
            <w:vAlign w:val="bottom"/>
            <w:hideMark/>
          </w:tcPr>
          <w:p w14:paraId="61C95BEE" w14:textId="7621ED77" w:rsidR="004D07B8" w:rsidRPr="00940237" w:rsidRDefault="004D07B8" w:rsidP="004D07B8">
            <w:pPr>
              <w:jc w:val="right"/>
              <w:rPr>
                <w:color w:val="000000"/>
                <w:sz w:val="14"/>
                <w:szCs w:val="14"/>
                <w:lang w:eastAsia="tr-TR"/>
              </w:rPr>
            </w:pPr>
            <w:r w:rsidRPr="00940237">
              <w:rPr>
                <w:color w:val="000000"/>
                <w:sz w:val="14"/>
                <w:szCs w:val="14"/>
                <w:lang w:eastAsia="tr-TR"/>
              </w:rPr>
              <w:t>(161.694)</w:t>
            </w:r>
          </w:p>
        </w:tc>
      </w:tr>
      <w:tr w:rsidR="004D07B8" w:rsidRPr="00940237" w14:paraId="30F4FD3D" w14:textId="77777777" w:rsidTr="00EB75FD">
        <w:trPr>
          <w:divId w:val="970673306"/>
          <w:trHeight w:val="20"/>
        </w:trPr>
        <w:tc>
          <w:tcPr>
            <w:tcW w:w="252" w:type="pct"/>
            <w:tcBorders>
              <w:top w:val="nil"/>
              <w:left w:val="single" w:sz="4" w:space="0" w:color="auto"/>
              <w:bottom w:val="nil"/>
              <w:right w:val="nil"/>
            </w:tcBorders>
            <w:hideMark/>
          </w:tcPr>
          <w:p w14:paraId="03C5C094" w14:textId="77777777" w:rsidR="004D07B8" w:rsidRPr="00940237" w:rsidRDefault="004D07B8" w:rsidP="004D07B8">
            <w:pPr>
              <w:rPr>
                <w:sz w:val="14"/>
                <w:szCs w:val="14"/>
              </w:rPr>
            </w:pPr>
            <w:r w:rsidRPr="00940237">
              <w:rPr>
                <w:sz w:val="14"/>
                <w:szCs w:val="14"/>
              </w:rPr>
              <w:t>1.1.9</w:t>
            </w:r>
          </w:p>
        </w:tc>
        <w:tc>
          <w:tcPr>
            <w:tcW w:w="3009" w:type="pct"/>
            <w:tcBorders>
              <w:top w:val="nil"/>
              <w:left w:val="nil"/>
              <w:bottom w:val="nil"/>
              <w:right w:val="nil"/>
            </w:tcBorders>
            <w:hideMark/>
          </w:tcPr>
          <w:p w14:paraId="5479AB95" w14:textId="77777777" w:rsidR="004D07B8" w:rsidRPr="00940237" w:rsidRDefault="004D07B8" w:rsidP="004D07B8">
            <w:pPr>
              <w:rPr>
                <w:sz w:val="14"/>
                <w:szCs w:val="14"/>
              </w:rPr>
            </w:pPr>
            <w:r w:rsidRPr="00940237">
              <w:rPr>
                <w:sz w:val="14"/>
                <w:szCs w:val="14"/>
              </w:rPr>
              <w:t>Diğer</w:t>
            </w:r>
          </w:p>
        </w:tc>
        <w:tc>
          <w:tcPr>
            <w:tcW w:w="355" w:type="pct"/>
            <w:tcBorders>
              <w:top w:val="nil"/>
              <w:left w:val="single" w:sz="4" w:space="0" w:color="auto"/>
              <w:bottom w:val="nil"/>
              <w:right w:val="single" w:sz="4" w:space="0" w:color="auto"/>
            </w:tcBorders>
            <w:vAlign w:val="bottom"/>
            <w:hideMark/>
          </w:tcPr>
          <w:p w14:paraId="5AB84759" w14:textId="0152FEC7" w:rsidR="004D07B8" w:rsidRPr="00940237" w:rsidRDefault="004D07B8" w:rsidP="004D07B8">
            <w:pPr>
              <w:jc w:val="center"/>
              <w:rPr>
                <w:sz w:val="14"/>
                <w:szCs w:val="14"/>
              </w:rPr>
            </w:pPr>
            <w:r w:rsidRPr="00940237">
              <w:rPr>
                <w:sz w:val="14"/>
                <w:szCs w:val="14"/>
              </w:rPr>
              <w:t>(V-VI-3</w:t>
            </w:r>
            <w:r w:rsidRPr="00940237">
              <w:rPr>
                <w:sz w:val="14"/>
                <w:szCs w:val="14"/>
                <w:lang w:eastAsia="tr-TR"/>
              </w:rPr>
              <w:t>)</w:t>
            </w:r>
          </w:p>
        </w:tc>
        <w:tc>
          <w:tcPr>
            <w:tcW w:w="710" w:type="pct"/>
            <w:tcBorders>
              <w:top w:val="nil"/>
              <w:left w:val="nil"/>
              <w:bottom w:val="nil"/>
              <w:right w:val="single" w:sz="4" w:space="0" w:color="auto"/>
            </w:tcBorders>
            <w:vAlign w:val="center"/>
            <w:hideMark/>
          </w:tcPr>
          <w:p w14:paraId="6A960176" w14:textId="4D6D30B9" w:rsidR="004D07B8" w:rsidRPr="00940237" w:rsidRDefault="004D07B8" w:rsidP="004D07B8">
            <w:pPr>
              <w:jc w:val="right"/>
              <w:rPr>
                <w:sz w:val="14"/>
                <w:szCs w:val="14"/>
              </w:rPr>
            </w:pPr>
            <w:r w:rsidRPr="00940237">
              <w:rPr>
                <w:sz w:val="14"/>
                <w:szCs w:val="14"/>
              </w:rPr>
              <w:t>(1.416.272)</w:t>
            </w:r>
          </w:p>
        </w:tc>
        <w:tc>
          <w:tcPr>
            <w:tcW w:w="674" w:type="pct"/>
            <w:tcBorders>
              <w:top w:val="nil"/>
              <w:left w:val="nil"/>
              <w:bottom w:val="nil"/>
              <w:right w:val="single" w:sz="4" w:space="0" w:color="auto"/>
            </w:tcBorders>
            <w:vAlign w:val="bottom"/>
            <w:hideMark/>
          </w:tcPr>
          <w:p w14:paraId="17C30DCC" w14:textId="2665E2B3" w:rsidR="004D07B8" w:rsidRPr="00940237" w:rsidRDefault="004D07B8" w:rsidP="004D07B8">
            <w:pPr>
              <w:jc w:val="right"/>
              <w:rPr>
                <w:color w:val="000000"/>
                <w:sz w:val="14"/>
                <w:szCs w:val="14"/>
                <w:lang w:eastAsia="tr-TR"/>
              </w:rPr>
            </w:pPr>
            <w:r w:rsidRPr="00940237">
              <w:rPr>
                <w:color w:val="000000"/>
                <w:sz w:val="14"/>
                <w:szCs w:val="14"/>
                <w:lang w:eastAsia="tr-TR"/>
              </w:rPr>
              <w:t>791.966</w:t>
            </w:r>
          </w:p>
        </w:tc>
      </w:tr>
      <w:tr w:rsidR="004D07B8" w:rsidRPr="00940237" w14:paraId="2712421E" w14:textId="77777777" w:rsidTr="00EB75FD">
        <w:trPr>
          <w:divId w:val="970673306"/>
          <w:trHeight w:val="20"/>
        </w:trPr>
        <w:tc>
          <w:tcPr>
            <w:tcW w:w="252" w:type="pct"/>
            <w:tcBorders>
              <w:top w:val="nil"/>
              <w:left w:val="single" w:sz="4" w:space="0" w:color="auto"/>
              <w:bottom w:val="nil"/>
              <w:right w:val="nil"/>
            </w:tcBorders>
            <w:hideMark/>
          </w:tcPr>
          <w:p w14:paraId="41A3D47E" w14:textId="77777777" w:rsidR="004D07B8" w:rsidRPr="00940237" w:rsidRDefault="004D07B8" w:rsidP="004D07B8">
            <w:pPr>
              <w:rPr>
                <w:sz w:val="14"/>
                <w:szCs w:val="14"/>
              </w:rPr>
            </w:pPr>
            <w:r w:rsidRPr="00940237">
              <w:rPr>
                <w:sz w:val="14"/>
                <w:szCs w:val="14"/>
              </w:rPr>
              <w:t> </w:t>
            </w:r>
          </w:p>
        </w:tc>
        <w:tc>
          <w:tcPr>
            <w:tcW w:w="3009" w:type="pct"/>
            <w:tcBorders>
              <w:top w:val="nil"/>
              <w:left w:val="nil"/>
              <w:bottom w:val="nil"/>
              <w:right w:val="nil"/>
            </w:tcBorders>
            <w:hideMark/>
          </w:tcPr>
          <w:p w14:paraId="451BBC9E" w14:textId="77777777" w:rsidR="004D07B8" w:rsidRPr="00940237" w:rsidRDefault="004D07B8" w:rsidP="004D07B8">
            <w:pPr>
              <w:rPr>
                <w:sz w:val="14"/>
                <w:szCs w:val="14"/>
              </w:rPr>
            </w:pPr>
          </w:p>
        </w:tc>
        <w:tc>
          <w:tcPr>
            <w:tcW w:w="355" w:type="pct"/>
            <w:tcBorders>
              <w:top w:val="nil"/>
              <w:left w:val="single" w:sz="4" w:space="0" w:color="auto"/>
              <w:bottom w:val="nil"/>
              <w:right w:val="single" w:sz="4" w:space="0" w:color="auto"/>
            </w:tcBorders>
            <w:vAlign w:val="bottom"/>
            <w:hideMark/>
          </w:tcPr>
          <w:p w14:paraId="541FC0E1" w14:textId="1C7FC56E"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61375C84" w14:textId="389474D4"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23E5198F" w14:textId="5520C50A"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2A89FD6C" w14:textId="77777777" w:rsidTr="00EB75FD">
        <w:trPr>
          <w:divId w:val="970673306"/>
          <w:trHeight w:val="20"/>
        </w:trPr>
        <w:tc>
          <w:tcPr>
            <w:tcW w:w="252" w:type="pct"/>
            <w:tcBorders>
              <w:top w:val="nil"/>
              <w:left w:val="single" w:sz="4" w:space="0" w:color="auto"/>
              <w:bottom w:val="nil"/>
              <w:right w:val="nil"/>
            </w:tcBorders>
            <w:hideMark/>
          </w:tcPr>
          <w:p w14:paraId="027F3119" w14:textId="77777777" w:rsidR="004D07B8" w:rsidRPr="00940237" w:rsidRDefault="004D07B8" w:rsidP="004D07B8">
            <w:pPr>
              <w:rPr>
                <w:b/>
                <w:bCs/>
                <w:sz w:val="14"/>
                <w:szCs w:val="14"/>
              </w:rPr>
            </w:pPr>
            <w:r w:rsidRPr="00940237">
              <w:rPr>
                <w:b/>
                <w:bCs/>
                <w:sz w:val="14"/>
                <w:szCs w:val="14"/>
              </w:rPr>
              <w:t>1.2</w:t>
            </w:r>
          </w:p>
        </w:tc>
        <w:tc>
          <w:tcPr>
            <w:tcW w:w="3009" w:type="pct"/>
            <w:tcBorders>
              <w:top w:val="nil"/>
              <w:left w:val="nil"/>
              <w:bottom w:val="nil"/>
              <w:right w:val="nil"/>
            </w:tcBorders>
            <w:hideMark/>
          </w:tcPr>
          <w:p w14:paraId="648B4866" w14:textId="77777777" w:rsidR="004D07B8" w:rsidRPr="00940237" w:rsidRDefault="004D07B8" w:rsidP="004D07B8">
            <w:pPr>
              <w:rPr>
                <w:b/>
                <w:bCs/>
                <w:sz w:val="14"/>
                <w:szCs w:val="14"/>
              </w:rPr>
            </w:pPr>
            <w:r w:rsidRPr="00940237">
              <w:rPr>
                <w:b/>
                <w:bCs/>
                <w:sz w:val="14"/>
                <w:szCs w:val="14"/>
              </w:rPr>
              <w:t>Bankacılık Faaliyetleri Konusu Varlık ve Yükümlülüklerdeki Değişim</w:t>
            </w:r>
          </w:p>
        </w:tc>
        <w:tc>
          <w:tcPr>
            <w:tcW w:w="355" w:type="pct"/>
            <w:tcBorders>
              <w:top w:val="nil"/>
              <w:left w:val="single" w:sz="4" w:space="0" w:color="auto"/>
              <w:bottom w:val="nil"/>
              <w:right w:val="single" w:sz="4" w:space="0" w:color="auto"/>
            </w:tcBorders>
            <w:vAlign w:val="bottom"/>
            <w:hideMark/>
          </w:tcPr>
          <w:p w14:paraId="4E65535D" w14:textId="7B4EA504"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203BED41" w14:textId="2D6E8D32" w:rsidR="004D07B8" w:rsidRPr="00940237" w:rsidRDefault="004D07B8" w:rsidP="004D07B8">
            <w:pPr>
              <w:jc w:val="right"/>
              <w:rPr>
                <w:b/>
                <w:bCs/>
                <w:sz w:val="14"/>
                <w:szCs w:val="14"/>
              </w:rPr>
            </w:pPr>
            <w:r w:rsidRPr="00940237">
              <w:rPr>
                <w:b/>
                <w:bCs/>
                <w:sz w:val="14"/>
                <w:szCs w:val="14"/>
              </w:rPr>
              <w:t>12.982.425</w:t>
            </w:r>
          </w:p>
        </w:tc>
        <w:tc>
          <w:tcPr>
            <w:tcW w:w="674" w:type="pct"/>
            <w:tcBorders>
              <w:top w:val="nil"/>
              <w:left w:val="nil"/>
              <w:bottom w:val="nil"/>
              <w:right w:val="single" w:sz="4" w:space="0" w:color="auto"/>
            </w:tcBorders>
            <w:vAlign w:val="bottom"/>
            <w:hideMark/>
          </w:tcPr>
          <w:p w14:paraId="3609A19E" w14:textId="14AB4AA4" w:rsidR="004D07B8" w:rsidRPr="00940237" w:rsidRDefault="004D07B8" w:rsidP="004D07B8">
            <w:pPr>
              <w:jc w:val="right"/>
              <w:rPr>
                <w:b/>
                <w:bCs/>
                <w:color w:val="000000"/>
                <w:sz w:val="14"/>
                <w:szCs w:val="14"/>
                <w:lang w:eastAsia="tr-TR"/>
              </w:rPr>
            </w:pPr>
            <w:r w:rsidRPr="00940237">
              <w:rPr>
                <w:b/>
                <w:bCs/>
                <w:color w:val="000000"/>
                <w:sz w:val="14"/>
                <w:szCs w:val="14"/>
                <w:lang w:eastAsia="tr-TR"/>
              </w:rPr>
              <w:t>(242.257)</w:t>
            </w:r>
          </w:p>
        </w:tc>
      </w:tr>
      <w:tr w:rsidR="004D07B8" w:rsidRPr="00940237" w14:paraId="060FB427" w14:textId="77777777" w:rsidTr="00EB75FD">
        <w:trPr>
          <w:divId w:val="970673306"/>
          <w:trHeight w:val="20"/>
        </w:trPr>
        <w:tc>
          <w:tcPr>
            <w:tcW w:w="252" w:type="pct"/>
            <w:tcBorders>
              <w:top w:val="nil"/>
              <w:left w:val="single" w:sz="4" w:space="0" w:color="auto"/>
              <w:bottom w:val="nil"/>
              <w:right w:val="nil"/>
            </w:tcBorders>
            <w:hideMark/>
          </w:tcPr>
          <w:p w14:paraId="0ACBD59B" w14:textId="77777777" w:rsidR="004D07B8" w:rsidRPr="00940237" w:rsidRDefault="004D07B8" w:rsidP="004D07B8">
            <w:pPr>
              <w:rPr>
                <w:sz w:val="14"/>
                <w:szCs w:val="14"/>
              </w:rPr>
            </w:pPr>
            <w:r w:rsidRPr="00940237">
              <w:rPr>
                <w:sz w:val="14"/>
                <w:szCs w:val="14"/>
              </w:rPr>
              <w:t> </w:t>
            </w:r>
          </w:p>
        </w:tc>
        <w:tc>
          <w:tcPr>
            <w:tcW w:w="3009" w:type="pct"/>
            <w:tcBorders>
              <w:top w:val="nil"/>
              <w:left w:val="nil"/>
              <w:bottom w:val="nil"/>
              <w:right w:val="nil"/>
            </w:tcBorders>
            <w:hideMark/>
          </w:tcPr>
          <w:p w14:paraId="48CE45B8" w14:textId="77777777" w:rsidR="004D07B8" w:rsidRPr="00940237" w:rsidRDefault="004D07B8" w:rsidP="004D07B8">
            <w:pPr>
              <w:rPr>
                <w:sz w:val="14"/>
                <w:szCs w:val="14"/>
              </w:rPr>
            </w:pPr>
          </w:p>
        </w:tc>
        <w:tc>
          <w:tcPr>
            <w:tcW w:w="355" w:type="pct"/>
            <w:tcBorders>
              <w:top w:val="nil"/>
              <w:left w:val="single" w:sz="4" w:space="0" w:color="auto"/>
              <w:bottom w:val="nil"/>
              <w:right w:val="single" w:sz="4" w:space="0" w:color="auto"/>
            </w:tcBorders>
            <w:vAlign w:val="bottom"/>
            <w:hideMark/>
          </w:tcPr>
          <w:p w14:paraId="2C557657" w14:textId="70E40F30"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65A9C0EB" w14:textId="717DFB05"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3C5AE4FE" w14:textId="6570F932"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7D1D5488" w14:textId="77777777" w:rsidTr="00EB75FD">
        <w:trPr>
          <w:divId w:val="970673306"/>
          <w:trHeight w:val="20"/>
        </w:trPr>
        <w:tc>
          <w:tcPr>
            <w:tcW w:w="252" w:type="pct"/>
            <w:tcBorders>
              <w:top w:val="nil"/>
              <w:left w:val="single" w:sz="4" w:space="0" w:color="auto"/>
              <w:bottom w:val="nil"/>
              <w:right w:val="nil"/>
            </w:tcBorders>
            <w:hideMark/>
          </w:tcPr>
          <w:p w14:paraId="237EE169" w14:textId="77777777" w:rsidR="004D07B8" w:rsidRPr="00940237" w:rsidRDefault="004D07B8" w:rsidP="004D07B8">
            <w:pPr>
              <w:rPr>
                <w:sz w:val="14"/>
                <w:szCs w:val="14"/>
              </w:rPr>
            </w:pPr>
            <w:r w:rsidRPr="00940237">
              <w:rPr>
                <w:sz w:val="14"/>
                <w:szCs w:val="14"/>
              </w:rPr>
              <w:t>1.2.1</w:t>
            </w:r>
          </w:p>
        </w:tc>
        <w:tc>
          <w:tcPr>
            <w:tcW w:w="3009" w:type="pct"/>
            <w:tcBorders>
              <w:top w:val="nil"/>
              <w:left w:val="nil"/>
              <w:bottom w:val="nil"/>
              <w:right w:val="nil"/>
            </w:tcBorders>
            <w:hideMark/>
          </w:tcPr>
          <w:p w14:paraId="559A372F" w14:textId="77777777" w:rsidR="004D07B8" w:rsidRPr="00940237" w:rsidRDefault="004D07B8" w:rsidP="004D07B8">
            <w:pPr>
              <w:rPr>
                <w:sz w:val="14"/>
                <w:szCs w:val="14"/>
              </w:rPr>
            </w:pPr>
            <w:r w:rsidRPr="00940237">
              <w:rPr>
                <w:sz w:val="14"/>
                <w:szCs w:val="14"/>
              </w:rPr>
              <w:t>Gerçeğe Uygun Değer Farkı K/</w:t>
            </w:r>
            <w:proofErr w:type="spellStart"/>
            <w:r w:rsidRPr="00940237">
              <w:rPr>
                <w:sz w:val="14"/>
                <w:szCs w:val="14"/>
              </w:rPr>
              <w:t>Z’a</w:t>
            </w:r>
            <w:proofErr w:type="spellEnd"/>
            <w:r w:rsidRPr="00940237">
              <w:rPr>
                <w:sz w:val="14"/>
                <w:szCs w:val="14"/>
              </w:rPr>
              <w:t xml:space="preserve"> Yansıtılan </w:t>
            </w:r>
            <w:proofErr w:type="spellStart"/>
            <w:r w:rsidRPr="00940237">
              <w:rPr>
                <w:sz w:val="14"/>
                <w:szCs w:val="14"/>
              </w:rPr>
              <w:t>FV’larda</w:t>
            </w:r>
            <w:proofErr w:type="spellEnd"/>
            <w:r w:rsidRPr="00940237">
              <w:rPr>
                <w:sz w:val="14"/>
                <w:szCs w:val="14"/>
              </w:rPr>
              <w:t xml:space="preserve"> Net (Artış) Azalış</w:t>
            </w:r>
          </w:p>
        </w:tc>
        <w:tc>
          <w:tcPr>
            <w:tcW w:w="355" w:type="pct"/>
            <w:tcBorders>
              <w:top w:val="nil"/>
              <w:left w:val="single" w:sz="4" w:space="0" w:color="auto"/>
              <w:bottom w:val="nil"/>
              <w:right w:val="single" w:sz="4" w:space="0" w:color="auto"/>
            </w:tcBorders>
            <w:vAlign w:val="bottom"/>
            <w:hideMark/>
          </w:tcPr>
          <w:p w14:paraId="1843EF34" w14:textId="215D3680"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013C4B4D" w14:textId="58759639" w:rsidR="004D07B8" w:rsidRPr="00940237" w:rsidRDefault="004D07B8" w:rsidP="004D07B8">
            <w:pPr>
              <w:jc w:val="right"/>
              <w:rPr>
                <w:sz w:val="14"/>
                <w:szCs w:val="14"/>
              </w:rPr>
            </w:pPr>
            <w:r w:rsidRPr="00940237">
              <w:rPr>
                <w:sz w:val="14"/>
                <w:szCs w:val="14"/>
              </w:rPr>
              <w:t>(921.420)</w:t>
            </w:r>
          </w:p>
        </w:tc>
        <w:tc>
          <w:tcPr>
            <w:tcW w:w="674" w:type="pct"/>
            <w:tcBorders>
              <w:top w:val="nil"/>
              <w:left w:val="nil"/>
              <w:bottom w:val="nil"/>
              <w:right w:val="single" w:sz="4" w:space="0" w:color="auto"/>
            </w:tcBorders>
            <w:vAlign w:val="bottom"/>
            <w:hideMark/>
          </w:tcPr>
          <w:p w14:paraId="01217F4D" w14:textId="4FCF1A12" w:rsidR="004D07B8" w:rsidRPr="00940237" w:rsidRDefault="004D07B8" w:rsidP="004D07B8">
            <w:pPr>
              <w:jc w:val="right"/>
              <w:rPr>
                <w:color w:val="000000"/>
                <w:sz w:val="14"/>
                <w:szCs w:val="14"/>
                <w:lang w:eastAsia="tr-TR"/>
              </w:rPr>
            </w:pPr>
            <w:r w:rsidRPr="00940237">
              <w:rPr>
                <w:color w:val="000000"/>
                <w:sz w:val="14"/>
                <w:szCs w:val="14"/>
                <w:lang w:eastAsia="tr-TR"/>
              </w:rPr>
              <w:t>(134.512)</w:t>
            </w:r>
          </w:p>
        </w:tc>
      </w:tr>
      <w:tr w:rsidR="004D07B8" w:rsidRPr="00940237" w14:paraId="6636A23D" w14:textId="77777777" w:rsidTr="00EB75FD">
        <w:trPr>
          <w:divId w:val="970673306"/>
          <w:trHeight w:val="20"/>
        </w:trPr>
        <w:tc>
          <w:tcPr>
            <w:tcW w:w="252" w:type="pct"/>
            <w:tcBorders>
              <w:top w:val="nil"/>
              <w:left w:val="single" w:sz="4" w:space="0" w:color="auto"/>
              <w:bottom w:val="nil"/>
              <w:right w:val="nil"/>
            </w:tcBorders>
            <w:hideMark/>
          </w:tcPr>
          <w:p w14:paraId="6940ED82" w14:textId="77777777" w:rsidR="004D07B8" w:rsidRPr="00940237" w:rsidRDefault="004D07B8" w:rsidP="004D07B8">
            <w:pPr>
              <w:rPr>
                <w:sz w:val="14"/>
                <w:szCs w:val="14"/>
              </w:rPr>
            </w:pPr>
            <w:r w:rsidRPr="00940237">
              <w:rPr>
                <w:sz w:val="14"/>
                <w:szCs w:val="14"/>
              </w:rPr>
              <w:t>1.2.2</w:t>
            </w:r>
          </w:p>
        </w:tc>
        <w:tc>
          <w:tcPr>
            <w:tcW w:w="3009" w:type="pct"/>
            <w:tcBorders>
              <w:top w:val="nil"/>
              <w:left w:val="nil"/>
              <w:bottom w:val="nil"/>
              <w:right w:val="nil"/>
            </w:tcBorders>
            <w:hideMark/>
          </w:tcPr>
          <w:p w14:paraId="7AE48EBB" w14:textId="77777777" w:rsidR="004D07B8" w:rsidRPr="00940237" w:rsidRDefault="004D07B8" w:rsidP="004D07B8">
            <w:pPr>
              <w:rPr>
                <w:sz w:val="14"/>
                <w:szCs w:val="14"/>
              </w:rPr>
            </w:pPr>
            <w:r w:rsidRPr="00940237">
              <w:rPr>
                <w:sz w:val="14"/>
                <w:szCs w:val="14"/>
              </w:rPr>
              <w:t>Bankalar Hesabındaki Net (Artış) Azalış</w:t>
            </w:r>
          </w:p>
        </w:tc>
        <w:tc>
          <w:tcPr>
            <w:tcW w:w="355" w:type="pct"/>
            <w:tcBorders>
              <w:top w:val="nil"/>
              <w:left w:val="single" w:sz="4" w:space="0" w:color="auto"/>
              <w:bottom w:val="nil"/>
              <w:right w:val="single" w:sz="4" w:space="0" w:color="auto"/>
            </w:tcBorders>
            <w:vAlign w:val="bottom"/>
            <w:hideMark/>
          </w:tcPr>
          <w:p w14:paraId="2D449B77" w14:textId="013CC8D6"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C0CDDB3" w14:textId="4F39EABA" w:rsidR="004D07B8" w:rsidRPr="00940237" w:rsidRDefault="004D07B8" w:rsidP="004D07B8">
            <w:pPr>
              <w:jc w:val="right"/>
              <w:rPr>
                <w:sz w:val="14"/>
                <w:szCs w:val="14"/>
              </w:rPr>
            </w:pPr>
            <w:r w:rsidRPr="00940237">
              <w:rPr>
                <w:sz w:val="14"/>
                <w:szCs w:val="14"/>
              </w:rPr>
              <w:t>(10.867.873)</w:t>
            </w:r>
          </w:p>
        </w:tc>
        <w:tc>
          <w:tcPr>
            <w:tcW w:w="674" w:type="pct"/>
            <w:tcBorders>
              <w:top w:val="nil"/>
              <w:left w:val="nil"/>
              <w:bottom w:val="nil"/>
              <w:right w:val="single" w:sz="4" w:space="0" w:color="auto"/>
            </w:tcBorders>
            <w:vAlign w:val="bottom"/>
            <w:hideMark/>
          </w:tcPr>
          <w:p w14:paraId="54A20214" w14:textId="36422ACC" w:rsidR="004D07B8" w:rsidRPr="00940237" w:rsidRDefault="004D07B8" w:rsidP="004D07B8">
            <w:pPr>
              <w:jc w:val="right"/>
              <w:rPr>
                <w:color w:val="000000"/>
                <w:sz w:val="14"/>
                <w:szCs w:val="14"/>
                <w:lang w:eastAsia="tr-TR"/>
              </w:rPr>
            </w:pPr>
            <w:r w:rsidRPr="00940237">
              <w:rPr>
                <w:color w:val="000000"/>
                <w:sz w:val="14"/>
                <w:szCs w:val="14"/>
                <w:lang w:eastAsia="tr-TR"/>
              </w:rPr>
              <w:t>(2.005.191)</w:t>
            </w:r>
          </w:p>
        </w:tc>
      </w:tr>
      <w:tr w:rsidR="004D07B8" w:rsidRPr="00940237" w14:paraId="0E13F516" w14:textId="77777777" w:rsidTr="00EB75FD">
        <w:trPr>
          <w:divId w:val="970673306"/>
          <w:trHeight w:val="20"/>
        </w:trPr>
        <w:tc>
          <w:tcPr>
            <w:tcW w:w="252" w:type="pct"/>
            <w:tcBorders>
              <w:top w:val="nil"/>
              <w:left w:val="single" w:sz="4" w:space="0" w:color="auto"/>
              <w:bottom w:val="nil"/>
              <w:right w:val="nil"/>
            </w:tcBorders>
            <w:hideMark/>
          </w:tcPr>
          <w:p w14:paraId="58FAEA5B" w14:textId="77777777" w:rsidR="004D07B8" w:rsidRPr="00940237" w:rsidRDefault="004D07B8" w:rsidP="004D07B8">
            <w:pPr>
              <w:rPr>
                <w:sz w:val="14"/>
                <w:szCs w:val="14"/>
              </w:rPr>
            </w:pPr>
            <w:r w:rsidRPr="00940237">
              <w:rPr>
                <w:sz w:val="14"/>
                <w:szCs w:val="14"/>
              </w:rPr>
              <w:t>1.2.3</w:t>
            </w:r>
          </w:p>
        </w:tc>
        <w:tc>
          <w:tcPr>
            <w:tcW w:w="3009" w:type="pct"/>
            <w:tcBorders>
              <w:top w:val="nil"/>
              <w:left w:val="nil"/>
              <w:bottom w:val="nil"/>
              <w:right w:val="nil"/>
            </w:tcBorders>
            <w:hideMark/>
          </w:tcPr>
          <w:p w14:paraId="2CFD89FD" w14:textId="77777777" w:rsidR="004D07B8" w:rsidRPr="00940237" w:rsidRDefault="004D07B8" w:rsidP="004D07B8">
            <w:pPr>
              <w:rPr>
                <w:sz w:val="14"/>
                <w:szCs w:val="14"/>
              </w:rPr>
            </w:pPr>
            <w:r w:rsidRPr="00940237">
              <w:rPr>
                <w:sz w:val="14"/>
                <w:szCs w:val="14"/>
              </w:rPr>
              <w:t>Kredilerdeki Net (Artış) Azalış</w:t>
            </w:r>
          </w:p>
        </w:tc>
        <w:tc>
          <w:tcPr>
            <w:tcW w:w="355" w:type="pct"/>
            <w:tcBorders>
              <w:top w:val="nil"/>
              <w:left w:val="single" w:sz="4" w:space="0" w:color="auto"/>
              <w:bottom w:val="nil"/>
              <w:right w:val="single" w:sz="4" w:space="0" w:color="auto"/>
            </w:tcBorders>
            <w:vAlign w:val="bottom"/>
            <w:hideMark/>
          </w:tcPr>
          <w:p w14:paraId="15A37C17" w14:textId="311D01D4"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BDC3547" w14:textId="0FFA63EF" w:rsidR="004D07B8" w:rsidRPr="00940237" w:rsidRDefault="004D07B8" w:rsidP="004D07B8">
            <w:pPr>
              <w:jc w:val="right"/>
              <w:rPr>
                <w:sz w:val="14"/>
                <w:szCs w:val="14"/>
              </w:rPr>
            </w:pPr>
            <w:r w:rsidRPr="00940237">
              <w:rPr>
                <w:sz w:val="14"/>
                <w:szCs w:val="14"/>
              </w:rPr>
              <w:t>(29.776.226)</w:t>
            </w:r>
          </w:p>
        </w:tc>
        <w:tc>
          <w:tcPr>
            <w:tcW w:w="674" w:type="pct"/>
            <w:tcBorders>
              <w:top w:val="nil"/>
              <w:left w:val="nil"/>
              <w:bottom w:val="nil"/>
              <w:right w:val="single" w:sz="4" w:space="0" w:color="auto"/>
            </w:tcBorders>
            <w:vAlign w:val="bottom"/>
            <w:hideMark/>
          </w:tcPr>
          <w:p w14:paraId="09F4C41B" w14:textId="329D8E2B" w:rsidR="004D07B8" w:rsidRPr="00940237" w:rsidRDefault="004D07B8" w:rsidP="004D07B8">
            <w:pPr>
              <w:jc w:val="right"/>
              <w:rPr>
                <w:color w:val="000000"/>
                <w:sz w:val="14"/>
                <w:szCs w:val="14"/>
                <w:lang w:eastAsia="tr-TR"/>
              </w:rPr>
            </w:pPr>
            <w:r w:rsidRPr="00940237">
              <w:rPr>
                <w:color w:val="000000"/>
                <w:sz w:val="14"/>
                <w:szCs w:val="14"/>
                <w:lang w:eastAsia="tr-TR"/>
              </w:rPr>
              <w:t>(21.502.919)</w:t>
            </w:r>
          </w:p>
        </w:tc>
      </w:tr>
      <w:tr w:rsidR="004D07B8" w:rsidRPr="00940237" w14:paraId="5C52FDF3" w14:textId="77777777" w:rsidTr="00EB75FD">
        <w:trPr>
          <w:divId w:val="970673306"/>
          <w:trHeight w:val="20"/>
        </w:trPr>
        <w:tc>
          <w:tcPr>
            <w:tcW w:w="252" w:type="pct"/>
            <w:tcBorders>
              <w:top w:val="nil"/>
              <w:left w:val="single" w:sz="4" w:space="0" w:color="auto"/>
              <w:bottom w:val="nil"/>
              <w:right w:val="nil"/>
            </w:tcBorders>
            <w:hideMark/>
          </w:tcPr>
          <w:p w14:paraId="2EAE0617" w14:textId="77777777" w:rsidR="004D07B8" w:rsidRPr="00940237" w:rsidRDefault="004D07B8" w:rsidP="004D07B8">
            <w:pPr>
              <w:rPr>
                <w:sz w:val="14"/>
                <w:szCs w:val="14"/>
              </w:rPr>
            </w:pPr>
            <w:r w:rsidRPr="00940237">
              <w:rPr>
                <w:sz w:val="14"/>
                <w:szCs w:val="14"/>
              </w:rPr>
              <w:t>1.2.4</w:t>
            </w:r>
          </w:p>
        </w:tc>
        <w:tc>
          <w:tcPr>
            <w:tcW w:w="3009" w:type="pct"/>
            <w:tcBorders>
              <w:top w:val="nil"/>
              <w:left w:val="nil"/>
              <w:bottom w:val="nil"/>
              <w:right w:val="nil"/>
            </w:tcBorders>
            <w:hideMark/>
          </w:tcPr>
          <w:p w14:paraId="652C6390" w14:textId="77777777" w:rsidR="004D07B8" w:rsidRPr="00940237" w:rsidRDefault="004D07B8" w:rsidP="004D07B8">
            <w:pPr>
              <w:rPr>
                <w:sz w:val="14"/>
                <w:szCs w:val="14"/>
              </w:rPr>
            </w:pPr>
            <w:r w:rsidRPr="00940237">
              <w:rPr>
                <w:sz w:val="14"/>
                <w:szCs w:val="14"/>
              </w:rPr>
              <w:t>Diğer Varlıklarda Net (Artış) Azalış</w:t>
            </w:r>
          </w:p>
        </w:tc>
        <w:tc>
          <w:tcPr>
            <w:tcW w:w="355" w:type="pct"/>
            <w:tcBorders>
              <w:top w:val="nil"/>
              <w:left w:val="single" w:sz="4" w:space="0" w:color="auto"/>
              <w:bottom w:val="nil"/>
              <w:right w:val="single" w:sz="4" w:space="0" w:color="auto"/>
            </w:tcBorders>
            <w:vAlign w:val="bottom"/>
            <w:hideMark/>
          </w:tcPr>
          <w:p w14:paraId="72F488E4" w14:textId="4E814E86"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2A347D27" w14:textId="7269915E" w:rsidR="004D07B8" w:rsidRPr="00940237" w:rsidRDefault="004D07B8" w:rsidP="004D07B8">
            <w:pPr>
              <w:jc w:val="right"/>
              <w:rPr>
                <w:sz w:val="14"/>
                <w:szCs w:val="14"/>
              </w:rPr>
            </w:pPr>
            <w:r w:rsidRPr="00940237">
              <w:rPr>
                <w:sz w:val="14"/>
                <w:szCs w:val="14"/>
              </w:rPr>
              <w:t>(111.052)</w:t>
            </w:r>
          </w:p>
        </w:tc>
        <w:tc>
          <w:tcPr>
            <w:tcW w:w="674" w:type="pct"/>
            <w:tcBorders>
              <w:top w:val="nil"/>
              <w:left w:val="nil"/>
              <w:bottom w:val="nil"/>
              <w:right w:val="single" w:sz="4" w:space="0" w:color="auto"/>
            </w:tcBorders>
            <w:vAlign w:val="bottom"/>
            <w:hideMark/>
          </w:tcPr>
          <w:p w14:paraId="3AB2116B" w14:textId="4F6E61CE" w:rsidR="004D07B8" w:rsidRPr="00940237" w:rsidRDefault="004D07B8" w:rsidP="004D07B8">
            <w:pPr>
              <w:jc w:val="right"/>
              <w:rPr>
                <w:color w:val="000000"/>
                <w:sz w:val="14"/>
                <w:szCs w:val="14"/>
                <w:lang w:eastAsia="tr-TR"/>
              </w:rPr>
            </w:pPr>
            <w:r w:rsidRPr="00940237">
              <w:rPr>
                <w:color w:val="000000"/>
                <w:sz w:val="14"/>
                <w:szCs w:val="14"/>
                <w:lang w:eastAsia="tr-TR"/>
              </w:rPr>
              <w:t>(314.462)</w:t>
            </w:r>
          </w:p>
        </w:tc>
      </w:tr>
      <w:tr w:rsidR="004D07B8" w:rsidRPr="00940237" w14:paraId="6C114C27" w14:textId="77777777" w:rsidTr="00EB75FD">
        <w:trPr>
          <w:divId w:val="970673306"/>
          <w:trHeight w:val="20"/>
        </w:trPr>
        <w:tc>
          <w:tcPr>
            <w:tcW w:w="252" w:type="pct"/>
            <w:tcBorders>
              <w:top w:val="nil"/>
              <w:left w:val="single" w:sz="4" w:space="0" w:color="auto"/>
              <w:bottom w:val="nil"/>
              <w:right w:val="nil"/>
            </w:tcBorders>
            <w:hideMark/>
          </w:tcPr>
          <w:p w14:paraId="76E54970" w14:textId="77777777" w:rsidR="004D07B8" w:rsidRPr="00940237" w:rsidRDefault="004D07B8" w:rsidP="004D07B8">
            <w:pPr>
              <w:rPr>
                <w:sz w:val="14"/>
                <w:szCs w:val="14"/>
              </w:rPr>
            </w:pPr>
            <w:r w:rsidRPr="00940237">
              <w:rPr>
                <w:sz w:val="14"/>
                <w:szCs w:val="14"/>
              </w:rPr>
              <w:t>1.2.5</w:t>
            </w:r>
          </w:p>
        </w:tc>
        <w:tc>
          <w:tcPr>
            <w:tcW w:w="3009" w:type="pct"/>
            <w:tcBorders>
              <w:top w:val="nil"/>
              <w:left w:val="nil"/>
              <w:bottom w:val="nil"/>
              <w:right w:val="nil"/>
            </w:tcBorders>
            <w:hideMark/>
          </w:tcPr>
          <w:p w14:paraId="553F38AF" w14:textId="77777777" w:rsidR="004D07B8" w:rsidRPr="00940237" w:rsidRDefault="004D07B8" w:rsidP="004D07B8">
            <w:pPr>
              <w:rPr>
                <w:sz w:val="14"/>
                <w:szCs w:val="14"/>
              </w:rPr>
            </w:pPr>
            <w:r w:rsidRPr="00940237">
              <w:rPr>
                <w:sz w:val="14"/>
                <w:szCs w:val="14"/>
              </w:rPr>
              <w:t>Bankalardan Toplanan Fonlarda Net Azalış)</w:t>
            </w:r>
          </w:p>
        </w:tc>
        <w:tc>
          <w:tcPr>
            <w:tcW w:w="355" w:type="pct"/>
            <w:tcBorders>
              <w:top w:val="nil"/>
              <w:left w:val="single" w:sz="4" w:space="0" w:color="auto"/>
              <w:bottom w:val="nil"/>
              <w:right w:val="single" w:sz="4" w:space="0" w:color="auto"/>
            </w:tcBorders>
            <w:vAlign w:val="bottom"/>
            <w:hideMark/>
          </w:tcPr>
          <w:p w14:paraId="756E7A19" w14:textId="2722817F"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2A4EF9D5" w14:textId="6AB281A2"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32D337D2" w14:textId="34B07C37" w:rsidR="004D07B8" w:rsidRPr="00940237" w:rsidRDefault="004D07B8" w:rsidP="004D07B8">
            <w:pPr>
              <w:jc w:val="right"/>
              <w:rPr>
                <w:color w:val="000000"/>
                <w:sz w:val="14"/>
                <w:szCs w:val="14"/>
                <w:lang w:eastAsia="tr-TR"/>
              </w:rPr>
            </w:pPr>
            <w:r w:rsidRPr="00940237">
              <w:rPr>
                <w:color w:val="000000"/>
                <w:sz w:val="14"/>
                <w:szCs w:val="14"/>
                <w:lang w:eastAsia="tr-TR"/>
              </w:rPr>
              <w:t>2.136</w:t>
            </w:r>
          </w:p>
        </w:tc>
      </w:tr>
      <w:tr w:rsidR="004D07B8" w:rsidRPr="00940237" w14:paraId="7032C608" w14:textId="77777777" w:rsidTr="00EB75FD">
        <w:trPr>
          <w:divId w:val="970673306"/>
          <w:trHeight w:val="20"/>
        </w:trPr>
        <w:tc>
          <w:tcPr>
            <w:tcW w:w="252" w:type="pct"/>
            <w:tcBorders>
              <w:top w:val="nil"/>
              <w:left w:val="single" w:sz="4" w:space="0" w:color="auto"/>
              <w:bottom w:val="nil"/>
              <w:right w:val="nil"/>
            </w:tcBorders>
            <w:hideMark/>
          </w:tcPr>
          <w:p w14:paraId="6EA35E57" w14:textId="77777777" w:rsidR="004D07B8" w:rsidRPr="00940237" w:rsidRDefault="004D07B8" w:rsidP="004D07B8">
            <w:pPr>
              <w:rPr>
                <w:sz w:val="14"/>
                <w:szCs w:val="14"/>
              </w:rPr>
            </w:pPr>
            <w:r w:rsidRPr="00940237">
              <w:rPr>
                <w:sz w:val="14"/>
                <w:szCs w:val="14"/>
              </w:rPr>
              <w:t>1.2.6</w:t>
            </w:r>
          </w:p>
        </w:tc>
        <w:tc>
          <w:tcPr>
            <w:tcW w:w="3009" w:type="pct"/>
            <w:tcBorders>
              <w:top w:val="nil"/>
              <w:left w:val="nil"/>
              <w:bottom w:val="nil"/>
              <w:right w:val="nil"/>
            </w:tcBorders>
            <w:hideMark/>
          </w:tcPr>
          <w:p w14:paraId="0C671849" w14:textId="77777777" w:rsidR="004D07B8" w:rsidRPr="00940237" w:rsidRDefault="004D07B8" w:rsidP="004D07B8">
            <w:pPr>
              <w:rPr>
                <w:sz w:val="14"/>
                <w:szCs w:val="14"/>
              </w:rPr>
            </w:pPr>
            <w:r w:rsidRPr="00940237">
              <w:rPr>
                <w:sz w:val="14"/>
                <w:szCs w:val="14"/>
              </w:rPr>
              <w:t>Diğer Toplanan Fonlarda Net Artış (Azalış)</w:t>
            </w:r>
          </w:p>
        </w:tc>
        <w:tc>
          <w:tcPr>
            <w:tcW w:w="355" w:type="pct"/>
            <w:tcBorders>
              <w:top w:val="nil"/>
              <w:left w:val="single" w:sz="4" w:space="0" w:color="auto"/>
              <w:bottom w:val="nil"/>
              <w:right w:val="single" w:sz="4" w:space="0" w:color="auto"/>
            </w:tcBorders>
            <w:vAlign w:val="bottom"/>
            <w:hideMark/>
          </w:tcPr>
          <w:p w14:paraId="6A1B528D" w14:textId="215C473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53AE79B" w14:textId="4C297A0C" w:rsidR="004D07B8" w:rsidRPr="00940237" w:rsidRDefault="004D07B8" w:rsidP="004D07B8">
            <w:pPr>
              <w:jc w:val="right"/>
              <w:rPr>
                <w:sz w:val="14"/>
                <w:szCs w:val="14"/>
              </w:rPr>
            </w:pPr>
            <w:r w:rsidRPr="00940237">
              <w:rPr>
                <w:sz w:val="14"/>
                <w:szCs w:val="14"/>
              </w:rPr>
              <w:t>52.325.555</w:t>
            </w:r>
          </w:p>
        </w:tc>
        <w:tc>
          <w:tcPr>
            <w:tcW w:w="674" w:type="pct"/>
            <w:tcBorders>
              <w:top w:val="nil"/>
              <w:left w:val="nil"/>
              <w:bottom w:val="nil"/>
              <w:right w:val="single" w:sz="4" w:space="0" w:color="auto"/>
            </w:tcBorders>
            <w:vAlign w:val="bottom"/>
            <w:hideMark/>
          </w:tcPr>
          <w:p w14:paraId="2FD3ECDE" w14:textId="3F6BB756" w:rsidR="004D07B8" w:rsidRPr="00940237" w:rsidRDefault="004D07B8" w:rsidP="004D07B8">
            <w:pPr>
              <w:jc w:val="right"/>
              <w:rPr>
                <w:color w:val="000000"/>
                <w:sz w:val="14"/>
                <w:szCs w:val="14"/>
                <w:lang w:eastAsia="tr-TR"/>
              </w:rPr>
            </w:pPr>
            <w:r w:rsidRPr="00940237">
              <w:rPr>
                <w:color w:val="000000"/>
                <w:sz w:val="14"/>
                <w:szCs w:val="14"/>
                <w:lang w:eastAsia="tr-TR"/>
              </w:rPr>
              <w:t>22.832.771</w:t>
            </w:r>
          </w:p>
        </w:tc>
      </w:tr>
      <w:tr w:rsidR="004D07B8" w:rsidRPr="00940237" w14:paraId="56C0DBA7" w14:textId="77777777" w:rsidTr="00EB75FD">
        <w:trPr>
          <w:divId w:val="970673306"/>
          <w:trHeight w:val="20"/>
        </w:trPr>
        <w:tc>
          <w:tcPr>
            <w:tcW w:w="252" w:type="pct"/>
            <w:tcBorders>
              <w:top w:val="nil"/>
              <w:left w:val="single" w:sz="4" w:space="0" w:color="auto"/>
              <w:bottom w:val="nil"/>
              <w:right w:val="nil"/>
            </w:tcBorders>
            <w:hideMark/>
          </w:tcPr>
          <w:p w14:paraId="66E40263" w14:textId="77777777" w:rsidR="004D07B8" w:rsidRPr="00940237" w:rsidRDefault="004D07B8" w:rsidP="004D07B8">
            <w:pPr>
              <w:rPr>
                <w:sz w:val="14"/>
                <w:szCs w:val="14"/>
              </w:rPr>
            </w:pPr>
            <w:r w:rsidRPr="00940237">
              <w:rPr>
                <w:sz w:val="14"/>
                <w:szCs w:val="14"/>
              </w:rPr>
              <w:t>1.2.7</w:t>
            </w:r>
          </w:p>
        </w:tc>
        <w:tc>
          <w:tcPr>
            <w:tcW w:w="3009" w:type="pct"/>
            <w:tcBorders>
              <w:top w:val="nil"/>
              <w:left w:val="nil"/>
              <w:bottom w:val="nil"/>
              <w:right w:val="nil"/>
            </w:tcBorders>
            <w:hideMark/>
          </w:tcPr>
          <w:p w14:paraId="543C75F1" w14:textId="77777777" w:rsidR="004D07B8" w:rsidRPr="00940237" w:rsidRDefault="004D07B8" w:rsidP="004D07B8">
            <w:pPr>
              <w:rPr>
                <w:sz w:val="14"/>
                <w:szCs w:val="14"/>
              </w:rPr>
            </w:pPr>
            <w:r w:rsidRPr="00940237">
              <w:rPr>
                <w:sz w:val="14"/>
                <w:szCs w:val="14"/>
              </w:rPr>
              <w:t>Gerçeğe Uygun Değer Farkı K/</w:t>
            </w:r>
            <w:proofErr w:type="spellStart"/>
            <w:r w:rsidRPr="00940237">
              <w:rPr>
                <w:sz w:val="14"/>
                <w:szCs w:val="14"/>
              </w:rPr>
              <w:t>Z’a</w:t>
            </w:r>
            <w:proofErr w:type="spellEnd"/>
            <w:r w:rsidRPr="00940237">
              <w:rPr>
                <w:sz w:val="14"/>
                <w:szCs w:val="14"/>
              </w:rPr>
              <w:t xml:space="preserve"> Yansıtılan </w:t>
            </w:r>
            <w:proofErr w:type="spellStart"/>
            <w:r w:rsidRPr="00940237">
              <w:rPr>
                <w:sz w:val="14"/>
                <w:szCs w:val="14"/>
              </w:rPr>
              <w:t>FY’lerde</w:t>
            </w:r>
            <w:proofErr w:type="spellEnd"/>
            <w:r w:rsidRPr="00940237">
              <w:rPr>
                <w:sz w:val="14"/>
                <w:szCs w:val="14"/>
              </w:rPr>
              <w:t xml:space="preserve"> Net Artış (Azalış)</w:t>
            </w:r>
          </w:p>
        </w:tc>
        <w:tc>
          <w:tcPr>
            <w:tcW w:w="355" w:type="pct"/>
            <w:tcBorders>
              <w:top w:val="nil"/>
              <w:left w:val="single" w:sz="4" w:space="0" w:color="auto"/>
              <w:bottom w:val="nil"/>
              <w:right w:val="single" w:sz="4" w:space="0" w:color="auto"/>
            </w:tcBorders>
            <w:vAlign w:val="bottom"/>
            <w:hideMark/>
          </w:tcPr>
          <w:p w14:paraId="2E85808F" w14:textId="3E8B4FA0"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52A1B7E7" w14:textId="0BB0C518"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2118FD79" w14:textId="1DB2AB7F"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134611C" w14:textId="77777777" w:rsidTr="00EB75FD">
        <w:trPr>
          <w:divId w:val="970673306"/>
          <w:trHeight w:val="20"/>
        </w:trPr>
        <w:tc>
          <w:tcPr>
            <w:tcW w:w="252" w:type="pct"/>
            <w:tcBorders>
              <w:top w:val="nil"/>
              <w:left w:val="single" w:sz="4" w:space="0" w:color="auto"/>
              <w:bottom w:val="nil"/>
              <w:right w:val="nil"/>
            </w:tcBorders>
            <w:hideMark/>
          </w:tcPr>
          <w:p w14:paraId="3FB7878F" w14:textId="77777777" w:rsidR="004D07B8" w:rsidRPr="00940237" w:rsidRDefault="004D07B8" w:rsidP="004D07B8">
            <w:pPr>
              <w:rPr>
                <w:sz w:val="14"/>
                <w:szCs w:val="14"/>
              </w:rPr>
            </w:pPr>
            <w:r w:rsidRPr="00940237">
              <w:rPr>
                <w:sz w:val="14"/>
                <w:szCs w:val="14"/>
              </w:rPr>
              <w:t>1.2.8</w:t>
            </w:r>
          </w:p>
        </w:tc>
        <w:tc>
          <w:tcPr>
            <w:tcW w:w="3009" w:type="pct"/>
            <w:tcBorders>
              <w:top w:val="nil"/>
              <w:left w:val="nil"/>
              <w:bottom w:val="nil"/>
              <w:right w:val="nil"/>
            </w:tcBorders>
            <w:hideMark/>
          </w:tcPr>
          <w:p w14:paraId="7ED85662" w14:textId="77777777" w:rsidR="004D07B8" w:rsidRPr="00940237" w:rsidRDefault="004D07B8" w:rsidP="004D07B8">
            <w:pPr>
              <w:rPr>
                <w:sz w:val="14"/>
                <w:szCs w:val="14"/>
              </w:rPr>
            </w:pPr>
            <w:r w:rsidRPr="00940237">
              <w:rPr>
                <w:sz w:val="14"/>
                <w:szCs w:val="14"/>
              </w:rPr>
              <w:t>Alınan Kredilerdeki Net Artış (Azalış)</w:t>
            </w:r>
          </w:p>
        </w:tc>
        <w:tc>
          <w:tcPr>
            <w:tcW w:w="355" w:type="pct"/>
            <w:tcBorders>
              <w:top w:val="nil"/>
              <w:left w:val="single" w:sz="4" w:space="0" w:color="auto"/>
              <w:bottom w:val="nil"/>
              <w:right w:val="single" w:sz="4" w:space="0" w:color="auto"/>
            </w:tcBorders>
            <w:vAlign w:val="bottom"/>
            <w:hideMark/>
          </w:tcPr>
          <w:p w14:paraId="4C76DAD9" w14:textId="54F47F43"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06B68A62" w14:textId="05895895" w:rsidR="004D07B8" w:rsidRPr="00940237" w:rsidRDefault="004D07B8" w:rsidP="004D07B8">
            <w:pPr>
              <w:jc w:val="right"/>
              <w:rPr>
                <w:sz w:val="14"/>
                <w:szCs w:val="14"/>
              </w:rPr>
            </w:pPr>
            <w:r w:rsidRPr="00940237">
              <w:rPr>
                <w:sz w:val="14"/>
                <w:szCs w:val="14"/>
              </w:rPr>
              <w:t>(596.343)</w:t>
            </w:r>
          </w:p>
        </w:tc>
        <w:tc>
          <w:tcPr>
            <w:tcW w:w="674" w:type="pct"/>
            <w:tcBorders>
              <w:top w:val="nil"/>
              <w:left w:val="nil"/>
              <w:bottom w:val="nil"/>
              <w:right w:val="single" w:sz="4" w:space="0" w:color="auto"/>
            </w:tcBorders>
            <w:vAlign w:val="bottom"/>
            <w:hideMark/>
          </w:tcPr>
          <w:p w14:paraId="23E77306" w14:textId="7C4A6FCE"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391FD27F" w14:textId="77777777" w:rsidTr="00EB75FD">
        <w:trPr>
          <w:divId w:val="970673306"/>
          <w:trHeight w:val="20"/>
        </w:trPr>
        <w:tc>
          <w:tcPr>
            <w:tcW w:w="252" w:type="pct"/>
            <w:tcBorders>
              <w:top w:val="nil"/>
              <w:left w:val="single" w:sz="4" w:space="0" w:color="auto"/>
              <w:bottom w:val="nil"/>
              <w:right w:val="nil"/>
            </w:tcBorders>
            <w:hideMark/>
          </w:tcPr>
          <w:p w14:paraId="517E1DED" w14:textId="77777777" w:rsidR="004D07B8" w:rsidRPr="00940237" w:rsidRDefault="004D07B8" w:rsidP="004D07B8">
            <w:pPr>
              <w:rPr>
                <w:sz w:val="14"/>
                <w:szCs w:val="14"/>
              </w:rPr>
            </w:pPr>
            <w:r w:rsidRPr="00940237">
              <w:rPr>
                <w:sz w:val="14"/>
                <w:szCs w:val="14"/>
              </w:rPr>
              <w:t>1.2.9</w:t>
            </w:r>
          </w:p>
        </w:tc>
        <w:tc>
          <w:tcPr>
            <w:tcW w:w="3009" w:type="pct"/>
            <w:tcBorders>
              <w:top w:val="nil"/>
              <w:left w:val="nil"/>
              <w:bottom w:val="nil"/>
              <w:right w:val="nil"/>
            </w:tcBorders>
            <w:hideMark/>
          </w:tcPr>
          <w:p w14:paraId="6E4EF41F" w14:textId="77777777" w:rsidR="004D07B8" w:rsidRPr="00940237" w:rsidRDefault="004D07B8" w:rsidP="004D07B8">
            <w:pPr>
              <w:rPr>
                <w:sz w:val="14"/>
                <w:szCs w:val="14"/>
              </w:rPr>
            </w:pPr>
            <w:r w:rsidRPr="00940237">
              <w:rPr>
                <w:sz w:val="14"/>
                <w:szCs w:val="14"/>
              </w:rPr>
              <w:t>Vadesi Gelmiş Borçlarda Net Artış (Azalış)</w:t>
            </w:r>
          </w:p>
        </w:tc>
        <w:tc>
          <w:tcPr>
            <w:tcW w:w="355" w:type="pct"/>
            <w:tcBorders>
              <w:top w:val="nil"/>
              <w:left w:val="single" w:sz="4" w:space="0" w:color="auto"/>
              <w:bottom w:val="nil"/>
              <w:right w:val="single" w:sz="4" w:space="0" w:color="auto"/>
            </w:tcBorders>
            <w:vAlign w:val="bottom"/>
            <w:hideMark/>
          </w:tcPr>
          <w:p w14:paraId="65F84B8F" w14:textId="5221E860"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0177A85C" w14:textId="0F683DFC"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66828B1D" w14:textId="567152EA"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DDB3294" w14:textId="77777777" w:rsidTr="00EB75FD">
        <w:trPr>
          <w:divId w:val="970673306"/>
          <w:trHeight w:val="20"/>
        </w:trPr>
        <w:tc>
          <w:tcPr>
            <w:tcW w:w="252" w:type="pct"/>
            <w:tcBorders>
              <w:top w:val="nil"/>
              <w:left w:val="single" w:sz="4" w:space="0" w:color="auto"/>
              <w:bottom w:val="nil"/>
              <w:right w:val="nil"/>
            </w:tcBorders>
            <w:hideMark/>
          </w:tcPr>
          <w:p w14:paraId="14DB13DA" w14:textId="77777777" w:rsidR="004D07B8" w:rsidRPr="00940237" w:rsidRDefault="004D07B8" w:rsidP="004D07B8">
            <w:pPr>
              <w:rPr>
                <w:sz w:val="14"/>
                <w:szCs w:val="14"/>
              </w:rPr>
            </w:pPr>
            <w:r w:rsidRPr="00940237">
              <w:rPr>
                <w:sz w:val="14"/>
                <w:szCs w:val="14"/>
              </w:rPr>
              <w:t>1.2.10</w:t>
            </w:r>
          </w:p>
        </w:tc>
        <w:tc>
          <w:tcPr>
            <w:tcW w:w="3009" w:type="pct"/>
            <w:tcBorders>
              <w:top w:val="nil"/>
              <w:left w:val="nil"/>
              <w:bottom w:val="nil"/>
              <w:right w:val="nil"/>
            </w:tcBorders>
            <w:hideMark/>
          </w:tcPr>
          <w:p w14:paraId="33955123" w14:textId="77777777" w:rsidR="004D07B8" w:rsidRPr="00940237" w:rsidRDefault="004D07B8" w:rsidP="004D07B8">
            <w:pPr>
              <w:rPr>
                <w:sz w:val="14"/>
                <w:szCs w:val="14"/>
              </w:rPr>
            </w:pPr>
            <w:r w:rsidRPr="00940237">
              <w:rPr>
                <w:sz w:val="14"/>
                <w:szCs w:val="14"/>
              </w:rPr>
              <w:t>Diğer Borçlarda Net Artış (Azalış)</w:t>
            </w:r>
          </w:p>
        </w:tc>
        <w:tc>
          <w:tcPr>
            <w:tcW w:w="355" w:type="pct"/>
            <w:tcBorders>
              <w:top w:val="nil"/>
              <w:left w:val="single" w:sz="4" w:space="0" w:color="auto"/>
              <w:bottom w:val="nil"/>
              <w:right w:val="single" w:sz="4" w:space="0" w:color="auto"/>
            </w:tcBorders>
            <w:vAlign w:val="bottom"/>
            <w:hideMark/>
          </w:tcPr>
          <w:p w14:paraId="02567560" w14:textId="1EA7F1F4" w:rsidR="004D07B8" w:rsidRPr="00940237" w:rsidRDefault="004D07B8" w:rsidP="004D07B8">
            <w:pPr>
              <w:jc w:val="center"/>
              <w:rPr>
                <w:sz w:val="14"/>
                <w:szCs w:val="14"/>
              </w:rPr>
            </w:pPr>
            <w:r w:rsidRPr="00940237">
              <w:rPr>
                <w:sz w:val="14"/>
                <w:szCs w:val="14"/>
              </w:rPr>
              <w:t>(V-VI-3</w:t>
            </w:r>
            <w:r w:rsidRPr="00940237">
              <w:rPr>
                <w:sz w:val="14"/>
                <w:szCs w:val="14"/>
                <w:lang w:eastAsia="tr-TR"/>
              </w:rPr>
              <w:t>)</w:t>
            </w:r>
          </w:p>
        </w:tc>
        <w:tc>
          <w:tcPr>
            <w:tcW w:w="710" w:type="pct"/>
            <w:tcBorders>
              <w:top w:val="nil"/>
              <w:left w:val="nil"/>
              <w:bottom w:val="nil"/>
              <w:right w:val="single" w:sz="4" w:space="0" w:color="auto"/>
            </w:tcBorders>
            <w:vAlign w:val="center"/>
            <w:hideMark/>
          </w:tcPr>
          <w:p w14:paraId="49E18631" w14:textId="0D83059D" w:rsidR="004D07B8" w:rsidRPr="00940237" w:rsidRDefault="004D07B8" w:rsidP="004D07B8">
            <w:pPr>
              <w:jc w:val="right"/>
              <w:rPr>
                <w:sz w:val="14"/>
                <w:szCs w:val="14"/>
              </w:rPr>
            </w:pPr>
            <w:r w:rsidRPr="00940237">
              <w:rPr>
                <w:sz w:val="14"/>
                <w:szCs w:val="14"/>
              </w:rPr>
              <w:t>2.929.784</w:t>
            </w:r>
          </w:p>
        </w:tc>
        <w:tc>
          <w:tcPr>
            <w:tcW w:w="674" w:type="pct"/>
            <w:tcBorders>
              <w:top w:val="nil"/>
              <w:left w:val="nil"/>
              <w:bottom w:val="nil"/>
              <w:right w:val="single" w:sz="4" w:space="0" w:color="auto"/>
            </w:tcBorders>
            <w:vAlign w:val="bottom"/>
            <w:hideMark/>
          </w:tcPr>
          <w:p w14:paraId="6BE5E6FC" w14:textId="52F96AC8" w:rsidR="004D07B8" w:rsidRPr="00940237" w:rsidRDefault="004D07B8" w:rsidP="004D07B8">
            <w:pPr>
              <w:jc w:val="right"/>
              <w:rPr>
                <w:color w:val="000000"/>
                <w:sz w:val="14"/>
                <w:szCs w:val="14"/>
                <w:lang w:eastAsia="tr-TR"/>
              </w:rPr>
            </w:pPr>
            <w:r w:rsidRPr="00940237">
              <w:rPr>
                <w:color w:val="000000"/>
                <w:sz w:val="14"/>
                <w:szCs w:val="14"/>
                <w:lang w:eastAsia="tr-TR"/>
              </w:rPr>
              <w:t>879.920</w:t>
            </w:r>
          </w:p>
        </w:tc>
      </w:tr>
      <w:tr w:rsidR="004D07B8" w:rsidRPr="00940237" w14:paraId="5EB8DE04" w14:textId="77777777" w:rsidTr="00EB75FD">
        <w:trPr>
          <w:divId w:val="970673306"/>
          <w:trHeight w:val="20"/>
        </w:trPr>
        <w:tc>
          <w:tcPr>
            <w:tcW w:w="252" w:type="pct"/>
            <w:tcBorders>
              <w:top w:val="nil"/>
              <w:left w:val="single" w:sz="4" w:space="0" w:color="auto"/>
              <w:bottom w:val="nil"/>
              <w:right w:val="nil"/>
            </w:tcBorders>
            <w:hideMark/>
          </w:tcPr>
          <w:p w14:paraId="0D303A4D"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0E394A0F"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46DAC9C3" w14:textId="2B3CAD89"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527B0D0A" w14:textId="67859891"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55B0123F" w14:textId="35F2E6A9"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64F8BBA7" w14:textId="77777777" w:rsidTr="00EB75FD">
        <w:trPr>
          <w:divId w:val="970673306"/>
          <w:trHeight w:val="20"/>
        </w:trPr>
        <w:tc>
          <w:tcPr>
            <w:tcW w:w="252" w:type="pct"/>
            <w:tcBorders>
              <w:top w:val="nil"/>
              <w:left w:val="single" w:sz="4" w:space="0" w:color="auto"/>
              <w:bottom w:val="nil"/>
              <w:right w:val="nil"/>
            </w:tcBorders>
            <w:hideMark/>
          </w:tcPr>
          <w:p w14:paraId="752A2534" w14:textId="77777777" w:rsidR="004D07B8" w:rsidRPr="00940237" w:rsidRDefault="004D07B8" w:rsidP="004D07B8">
            <w:pPr>
              <w:rPr>
                <w:b/>
                <w:bCs/>
                <w:sz w:val="14"/>
                <w:szCs w:val="14"/>
              </w:rPr>
            </w:pPr>
            <w:r w:rsidRPr="00940237">
              <w:rPr>
                <w:b/>
                <w:bCs/>
                <w:sz w:val="14"/>
                <w:szCs w:val="14"/>
              </w:rPr>
              <w:t>I.</w:t>
            </w:r>
          </w:p>
        </w:tc>
        <w:tc>
          <w:tcPr>
            <w:tcW w:w="3009" w:type="pct"/>
            <w:tcBorders>
              <w:top w:val="nil"/>
              <w:left w:val="nil"/>
              <w:bottom w:val="nil"/>
              <w:right w:val="nil"/>
            </w:tcBorders>
            <w:hideMark/>
          </w:tcPr>
          <w:p w14:paraId="6CE22F5A" w14:textId="77777777" w:rsidR="004D07B8" w:rsidRPr="00940237" w:rsidRDefault="004D07B8" w:rsidP="004D07B8">
            <w:pPr>
              <w:rPr>
                <w:b/>
                <w:bCs/>
                <w:sz w:val="14"/>
                <w:szCs w:val="14"/>
              </w:rPr>
            </w:pPr>
            <w:r w:rsidRPr="00940237">
              <w:rPr>
                <w:b/>
                <w:bCs/>
                <w:sz w:val="14"/>
                <w:szCs w:val="14"/>
              </w:rPr>
              <w:t>Bankacılık Faaliyetlerinden Kaynaklanan Net Nakit Akışı</w:t>
            </w:r>
          </w:p>
        </w:tc>
        <w:tc>
          <w:tcPr>
            <w:tcW w:w="355" w:type="pct"/>
            <w:tcBorders>
              <w:top w:val="nil"/>
              <w:left w:val="single" w:sz="4" w:space="0" w:color="auto"/>
              <w:bottom w:val="nil"/>
              <w:right w:val="single" w:sz="4" w:space="0" w:color="auto"/>
            </w:tcBorders>
            <w:vAlign w:val="bottom"/>
            <w:hideMark/>
          </w:tcPr>
          <w:p w14:paraId="3C3F8C74" w14:textId="3A1E9A54"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6CFC023F" w14:textId="6FA1321D" w:rsidR="004D07B8" w:rsidRPr="00940237" w:rsidRDefault="004D07B8" w:rsidP="004D07B8">
            <w:pPr>
              <w:jc w:val="right"/>
              <w:rPr>
                <w:b/>
                <w:bCs/>
                <w:sz w:val="14"/>
                <w:szCs w:val="14"/>
              </w:rPr>
            </w:pPr>
            <w:r w:rsidRPr="00940237">
              <w:rPr>
                <w:b/>
                <w:bCs/>
                <w:sz w:val="14"/>
                <w:szCs w:val="14"/>
              </w:rPr>
              <w:t>13.708.503</w:t>
            </w:r>
          </w:p>
        </w:tc>
        <w:tc>
          <w:tcPr>
            <w:tcW w:w="674" w:type="pct"/>
            <w:tcBorders>
              <w:top w:val="nil"/>
              <w:left w:val="nil"/>
              <w:bottom w:val="nil"/>
              <w:right w:val="single" w:sz="4" w:space="0" w:color="auto"/>
            </w:tcBorders>
            <w:vAlign w:val="bottom"/>
            <w:hideMark/>
          </w:tcPr>
          <w:p w14:paraId="1AEF2F5D" w14:textId="6AC52E60" w:rsidR="004D07B8" w:rsidRPr="00940237" w:rsidRDefault="004D07B8" w:rsidP="004D07B8">
            <w:pPr>
              <w:jc w:val="right"/>
              <w:rPr>
                <w:b/>
                <w:bCs/>
                <w:color w:val="000000"/>
                <w:sz w:val="14"/>
                <w:szCs w:val="14"/>
                <w:lang w:eastAsia="tr-TR"/>
              </w:rPr>
            </w:pPr>
            <w:r w:rsidRPr="00940237">
              <w:rPr>
                <w:b/>
                <w:bCs/>
                <w:color w:val="000000"/>
                <w:sz w:val="14"/>
                <w:szCs w:val="14"/>
                <w:lang w:eastAsia="tr-TR"/>
              </w:rPr>
              <w:t>624.489</w:t>
            </w:r>
          </w:p>
        </w:tc>
      </w:tr>
      <w:tr w:rsidR="004D07B8" w:rsidRPr="00940237" w14:paraId="4ED84FE9" w14:textId="77777777" w:rsidTr="00EB75FD">
        <w:trPr>
          <w:divId w:val="970673306"/>
          <w:trHeight w:val="20"/>
        </w:trPr>
        <w:tc>
          <w:tcPr>
            <w:tcW w:w="252" w:type="pct"/>
            <w:tcBorders>
              <w:top w:val="nil"/>
              <w:left w:val="single" w:sz="4" w:space="0" w:color="auto"/>
              <w:bottom w:val="nil"/>
              <w:right w:val="nil"/>
            </w:tcBorders>
            <w:hideMark/>
          </w:tcPr>
          <w:p w14:paraId="3543F0B4"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0A75E69C"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681CB181" w14:textId="5B20FE2D"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2FD2A2F7" w14:textId="7881E418"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3EC2B64C" w14:textId="39E43AFB"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4584CEB1" w14:textId="77777777" w:rsidTr="00EB75FD">
        <w:trPr>
          <w:divId w:val="970673306"/>
          <w:trHeight w:val="20"/>
        </w:trPr>
        <w:tc>
          <w:tcPr>
            <w:tcW w:w="252" w:type="pct"/>
            <w:tcBorders>
              <w:top w:val="nil"/>
              <w:left w:val="single" w:sz="4" w:space="0" w:color="auto"/>
              <w:bottom w:val="nil"/>
              <w:right w:val="nil"/>
            </w:tcBorders>
            <w:hideMark/>
          </w:tcPr>
          <w:p w14:paraId="5B7E705D" w14:textId="77777777" w:rsidR="004D07B8" w:rsidRPr="00940237" w:rsidRDefault="004D07B8" w:rsidP="004D07B8">
            <w:pPr>
              <w:rPr>
                <w:b/>
                <w:bCs/>
                <w:sz w:val="14"/>
                <w:szCs w:val="14"/>
              </w:rPr>
            </w:pPr>
            <w:r w:rsidRPr="00940237">
              <w:rPr>
                <w:b/>
                <w:bCs/>
                <w:sz w:val="14"/>
                <w:szCs w:val="14"/>
              </w:rPr>
              <w:t>B.</w:t>
            </w:r>
          </w:p>
        </w:tc>
        <w:tc>
          <w:tcPr>
            <w:tcW w:w="3009" w:type="pct"/>
            <w:tcBorders>
              <w:top w:val="nil"/>
              <w:left w:val="nil"/>
              <w:bottom w:val="nil"/>
              <w:right w:val="nil"/>
            </w:tcBorders>
            <w:hideMark/>
          </w:tcPr>
          <w:p w14:paraId="1CA98E02" w14:textId="77777777" w:rsidR="004D07B8" w:rsidRPr="00940237" w:rsidRDefault="004D07B8" w:rsidP="004D07B8">
            <w:pPr>
              <w:rPr>
                <w:b/>
                <w:bCs/>
                <w:sz w:val="14"/>
                <w:szCs w:val="14"/>
              </w:rPr>
            </w:pPr>
            <w:r w:rsidRPr="00940237">
              <w:rPr>
                <w:b/>
                <w:bCs/>
                <w:sz w:val="14"/>
                <w:szCs w:val="14"/>
              </w:rPr>
              <w:t>YATIRIM FAALİYETLERİNE İLİŞKİN NAKİT AKIŞLARI</w:t>
            </w:r>
          </w:p>
        </w:tc>
        <w:tc>
          <w:tcPr>
            <w:tcW w:w="355" w:type="pct"/>
            <w:tcBorders>
              <w:top w:val="nil"/>
              <w:left w:val="single" w:sz="4" w:space="0" w:color="auto"/>
              <w:bottom w:val="nil"/>
              <w:right w:val="single" w:sz="4" w:space="0" w:color="auto"/>
            </w:tcBorders>
            <w:vAlign w:val="bottom"/>
            <w:hideMark/>
          </w:tcPr>
          <w:p w14:paraId="2FB99D9F" w14:textId="458E5955"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7EE0ADC1" w14:textId="057F126A"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0C76D2E2" w14:textId="34B709D7"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3A279F48" w14:textId="77777777" w:rsidTr="00EB75FD">
        <w:trPr>
          <w:divId w:val="970673306"/>
          <w:trHeight w:val="20"/>
        </w:trPr>
        <w:tc>
          <w:tcPr>
            <w:tcW w:w="252" w:type="pct"/>
            <w:tcBorders>
              <w:top w:val="nil"/>
              <w:left w:val="single" w:sz="4" w:space="0" w:color="auto"/>
              <w:bottom w:val="nil"/>
              <w:right w:val="nil"/>
            </w:tcBorders>
            <w:hideMark/>
          </w:tcPr>
          <w:p w14:paraId="12FA24AF"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215E12E3"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3107429E" w14:textId="5A844B46"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7E936B0E" w14:textId="4203F53F"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787EF91C" w14:textId="6893A686"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63F03EED" w14:textId="77777777" w:rsidTr="00EB75FD">
        <w:trPr>
          <w:divId w:val="970673306"/>
          <w:trHeight w:val="20"/>
        </w:trPr>
        <w:tc>
          <w:tcPr>
            <w:tcW w:w="252" w:type="pct"/>
            <w:tcBorders>
              <w:top w:val="nil"/>
              <w:left w:val="single" w:sz="4" w:space="0" w:color="auto"/>
              <w:bottom w:val="nil"/>
              <w:right w:val="nil"/>
            </w:tcBorders>
            <w:hideMark/>
          </w:tcPr>
          <w:p w14:paraId="1D166D97" w14:textId="77777777" w:rsidR="004D07B8" w:rsidRPr="00940237" w:rsidRDefault="004D07B8" w:rsidP="004D07B8">
            <w:pPr>
              <w:rPr>
                <w:b/>
                <w:bCs/>
                <w:sz w:val="14"/>
                <w:szCs w:val="14"/>
              </w:rPr>
            </w:pPr>
            <w:r w:rsidRPr="00940237">
              <w:rPr>
                <w:b/>
                <w:bCs/>
                <w:sz w:val="14"/>
                <w:szCs w:val="14"/>
              </w:rPr>
              <w:t>II.</w:t>
            </w:r>
          </w:p>
        </w:tc>
        <w:tc>
          <w:tcPr>
            <w:tcW w:w="3009" w:type="pct"/>
            <w:tcBorders>
              <w:top w:val="nil"/>
              <w:left w:val="nil"/>
              <w:bottom w:val="nil"/>
              <w:right w:val="nil"/>
            </w:tcBorders>
            <w:hideMark/>
          </w:tcPr>
          <w:p w14:paraId="00770AEF" w14:textId="77777777" w:rsidR="004D07B8" w:rsidRPr="00940237" w:rsidRDefault="004D07B8" w:rsidP="004D07B8">
            <w:pPr>
              <w:rPr>
                <w:b/>
                <w:bCs/>
                <w:sz w:val="14"/>
                <w:szCs w:val="14"/>
              </w:rPr>
            </w:pPr>
            <w:r w:rsidRPr="00940237">
              <w:rPr>
                <w:b/>
                <w:bCs/>
                <w:sz w:val="14"/>
                <w:szCs w:val="14"/>
              </w:rPr>
              <w:t>Yatırım Faaliyetlerinden Kaynaklanan Net Nakit Akışı</w:t>
            </w:r>
          </w:p>
        </w:tc>
        <w:tc>
          <w:tcPr>
            <w:tcW w:w="355" w:type="pct"/>
            <w:tcBorders>
              <w:top w:val="nil"/>
              <w:left w:val="single" w:sz="4" w:space="0" w:color="auto"/>
              <w:bottom w:val="nil"/>
              <w:right w:val="single" w:sz="4" w:space="0" w:color="auto"/>
            </w:tcBorders>
            <w:vAlign w:val="bottom"/>
            <w:hideMark/>
          </w:tcPr>
          <w:p w14:paraId="71EB1477" w14:textId="1E37D57F"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627D086C" w14:textId="4A76D00E" w:rsidR="004D07B8" w:rsidRPr="00940237" w:rsidRDefault="004D07B8" w:rsidP="004D07B8">
            <w:pPr>
              <w:jc w:val="right"/>
              <w:rPr>
                <w:b/>
                <w:bCs/>
                <w:sz w:val="14"/>
                <w:szCs w:val="14"/>
              </w:rPr>
            </w:pPr>
            <w:r w:rsidRPr="00940237">
              <w:rPr>
                <w:b/>
                <w:bCs/>
                <w:sz w:val="14"/>
                <w:szCs w:val="14"/>
              </w:rPr>
              <w:t>(5.085.302)</w:t>
            </w:r>
          </w:p>
        </w:tc>
        <w:tc>
          <w:tcPr>
            <w:tcW w:w="674" w:type="pct"/>
            <w:tcBorders>
              <w:top w:val="nil"/>
              <w:left w:val="nil"/>
              <w:bottom w:val="nil"/>
              <w:right w:val="single" w:sz="4" w:space="0" w:color="auto"/>
            </w:tcBorders>
            <w:vAlign w:val="bottom"/>
            <w:hideMark/>
          </w:tcPr>
          <w:p w14:paraId="71B911E4" w14:textId="51B582AD" w:rsidR="004D07B8" w:rsidRPr="00940237" w:rsidRDefault="004D07B8" w:rsidP="004D07B8">
            <w:pPr>
              <w:jc w:val="right"/>
              <w:rPr>
                <w:b/>
                <w:bCs/>
                <w:color w:val="000000"/>
                <w:sz w:val="14"/>
                <w:szCs w:val="14"/>
                <w:lang w:eastAsia="tr-TR"/>
              </w:rPr>
            </w:pPr>
            <w:r w:rsidRPr="00940237">
              <w:rPr>
                <w:b/>
                <w:bCs/>
                <w:color w:val="000000"/>
                <w:sz w:val="14"/>
                <w:szCs w:val="14"/>
                <w:lang w:eastAsia="tr-TR"/>
              </w:rPr>
              <w:t>(1.966.316)</w:t>
            </w:r>
          </w:p>
        </w:tc>
      </w:tr>
      <w:tr w:rsidR="004D07B8" w:rsidRPr="00940237" w14:paraId="41D2AD49" w14:textId="77777777" w:rsidTr="00EB75FD">
        <w:trPr>
          <w:divId w:val="970673306"/>
          <w:trHeight w:val="20"/>
        </w:trPr>
        <w:tc>
          <w:tcPr>
            <w:tcW w:w="252" w:type="pct"/>
            <w:tcBorders>
              <w:top w:val="nil"/>
              <w:left w:val="single" w:sz="4" w:space="0" w:color="auto"/>
              <w:bottom w:val="nil"/>
              <w:right w:val="nil"/>
            </w:tcBorders>
            <w:hideMark/>
          </w:tcPr>
          <w:p w14:paraId="12AB07E8" w14:textId="77777777" w:rsidR="004D07B8" w:rsidRPr="00940237" w:rsidRDefault="004D07B8" w:rsidP="004D07B8">
            <w:pPr>
              <w:rPr>
                <w:sz w:val="14"/>
                <w:szCs w:val="14"/>
              </w:rPr>
            </w:pPr>
            <w:r w:rsidRPr="00940237">
              <w:rPr>
                <w:sz w:val="14"/>
                <w:szCs w:val="14"/>
              </w:rPr>
              <w:t> </w:t>
            </w:r>
          </w:p>
        </w:tc>
        <w:tc>
          <w:tcPr>
            <w:tcW w:w="3009" w:type="pct"/>
            <w:tcBorders>
              <w:top w:val="nil"/>
              <w:left w:val="nil"/>
              <w:bottom w:val="nil"/>
              <w:right w:val="nil"/>
            </w:tcBorders>
            <w:hideMark/>
          </w:tcPr>
          <w:p w14:paraId="465B01C8" w14:textId="77777777" w:rsidR="004D07B8" w:rsidRPr="00940237" w:rsidRDefault="004D07B8" w:rsidP="004D07B8">
            <w:pPr>
              <w:rPr>
                <w:sz w:val="14"/>
                <w:szCs w:val="14"/>
              </w:rPr>
            </w:pPr>
          </w:p>
        </w:tc>
        <w:tc>
          <w:tcPr>
            <w:tcW w:w="355" w:type="pct"/>
            <w:tcBorders>
              <w:top w:val="nil"/>
              <w:left w:val="single" w:sz="4" w:space="0" w:color="auto"/>
              <w:bottom w:val="nil"/>
              <w:right w:val="single" w:sz="4" w:space="0" w:color="auto"/>
            </w:tcBorders>
            <w:vAlign w:val="bottom"/>
            <w:hideMark/>
          </w:tcPr>
          <w:p w14:paraId="2C603FD5" w14:textId="081FE93D"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037D909F" w14:textId="08C4F45B"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0321C6C2" w14:textId="6193E0CC"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620C539B" w14:textId="77777777" w:rsidTr="00EB75FD">
        <w:trPr>
          <w:divId w:val="970673306"/>
          <w:trHeight w:val="20"/>
        </w:trPr>
        <w:tc>
          <w:tcPr>
            <w:tcW w:w="252" w:type="pct"/>
            <w:tcBorders>
              <w:top w:val="nil"/>
              <w:left w:val="single" w:sz="4" w:space="0" w:color="auto"/>
              <w:bottom w:val="nil"/>
              <w:right w:val="nil"/>
            </w:tcBorders>
            <w:hideMark/>
          </w:tcPr>
          <w:p w14:paraId="4A4E94D3" w14:textId="77777777" w:rsidR="004D07B8" w:rsidRPr="00940237" w:rsidRDefault="004D07B8" w:rsidP="004D07B8">
            <w:pPr>
              <w:rPr>
                <w:sz w:val="14"/>
                <w:szCs w:val="14"/>
              </w:rPr>
            </w:pPr>
            <w:r w:rsidRPr="00940237">
              <w:rPr>
                <w:sz w:val="14"/>
                <w:szCs w:val="14"/>
              </w:rPr>
              <w:t>2.1</w:t>
            </w:r>
          </w:p>
        </w:tc>
        <w:tc>
          <w:tcPr>
            <w:tcW w:w="3009" w:type="pct"/>
            <w:tcBorders>
              <w:top w:val="nil"/>
              <w:left w:val="nil"/>
              <w:bottom w:val="nil"/>
              <w:right w:val="nil"/>
            </w:tcBorders>
            <w:hideMark/>
          </w:tcPr>
          <w:p w14:paraId="43B04230" w14:textId="77777777" w:rsidR="004D07B8" w:rsidRPr="00940237" w:rsidRDefault="004D07B8" w:rsidP="004D07B8">
            <w:pPr>
              <w:rPr>
                <w:sz w:val="14"/>
                <w:szCs w:val="14"/>
              </w:rPr>
            </w:pPr>
            <w:r w:rsidRPr="00940237">
              <w:rPr>
                <w:sz w:val="14"/>
                <w:szCs w:val="14"/>
              </w:rPr>
              <w:t>İktisap Edilen İştirakler, Bağlı Ortaklıklar ve Birlikte Kontrol Edilen Ortaklıklar (İş Ortaklıkları)</w:t>
            </w:r>
          </w:p>
        </w:tc>
        <w:tc>
          <w:tcPr>
            <w:tcW w:w="355" w:type="pct"/>
            <w:tcBorders>
              <w:top w:val="nil"/>
              <w:left w:val="single" w:sz="4" w:space="0" w:color="auto"/>
              <w:bottom w:val="nil"/>
              <w:right w:val="single" w:sz="4" w:space="0" w:color="auto"/>
            </w:tcBorders>
            <w:vAlign w:val="bottom"/>
            <w:hideMark/>
          </w:tcPr>
          <w:p w14:paraId="5BE7F59D" w14:textId="759E7B91"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6CC6817E" w14:textId="347A5D37" w:rsidR="004D07B8" w:rsidRPr="00940237" w:rsidRDefault="004D07B8" w:rsidP="004D07B8">
            <w:pPr>
              <w:jc w:val="right"/>
              <w:rPr>
                <w:sz w:val="14"/>
                <w:szCs w:val="14"/>
              </w:rPr>
            </w:pPr>
            <w:r w:rsidRPr="00940237">
              <w:rPr>
                <w:sz w:val="14"/>
                <w:szCs w:val="14"/>
              </w:rPr>
              <w:t>(3.750)</w:t>
            </w:r>
          </w:p>
        </w:tc>
        <w:tc>
          <w:tcPr>
            <w:tcW w:w="674" w:type="pct"/>
            <w:tcBorders>
              <w:top w:val="nil"/>
              <w:left w:val="nil"/>
              <w:bottom w:val="nil"/>
              <w:right w:val="single" w:sz="4" w:space="0" w:color="auto"/>
            </w:tcBorders>
            <w:vAlign w:val="bottom"/>
            <w:hideMark/>
          </w:tcPr>
          <w:p w14:paraId="1662A979" w14:textId="55767965" w:rsidR="004D07B8" w:rsidRPr="00940237" w:rsidRDefault="004D07B8" w:rsidP="004D07B8">
            <w:pPr>
              <w:jc w:val="right"/>
              <w:rPr>
                <w:color w:val="000000"/>
                <w:sz w:val="14"/>
                <w:szCs w:val="14"/>
                <w:lang w:eastAsia="tr-TR"/>
              </w:rPr>
            </w:pPr>
            <w:r w:rsidRPr="00940237">
              <w:rPr>
                <w:color w:val="000000"/>
                <w:sz w:val="14"/>
                <w:szCs w:val="14"/>
                <w:lang w:eastAsia="tr-TR"/>
              </w:rPr>
              <w:t>(1.250)</w:t>
            </w:r>
          </w:p>
        </w:tc>
      </w:tr>
      <w:tr w:rsidR="004D07B8" w:rsidRPr="00940237" w14:paraId="096900DB" w14:textId="77777777" w:rsidTr="00EB75FD">
        <w:trPr>
          <w:divId w:val="970673306"/>
          <w:trHeight w:val="20"/>
        </w:trPr>
        <w:tc>
          <w:tcPr>
            <w:tcW w:w="252" w:type="pct"/>
            <w:tcBorders>
              <w:top w:val="nil"/>
              <w:left w:val="single" w:sz="4" w:space="0" w:color="auto"/>
              <w:bottom w:val="nil"/>
              <w:right w:val="nil"/>
            </w:tcBorders>
            <w:hideMark/>
          </w:tcPr>
          <w:p w14:paraId="0DF05A8C" w14:textId="77777777" w:rsidR="004D07B8" w:rsidRPr="00940237" w:rsidRDefault="004D07B8" w:rsidP="004D07B8">
            <w:pPr>
              <w:rPr>
                <w:sz w:val="14"/>
                <w:szCs w:val="14"/>
              </w:rPr>
            </w:pPr>
            <w:r w:rsidRPr="00940237">
              <w:rPr>
                <w:sz w:val="14"/>
                <w:szCs w:val="14"/>
              </w:rPr>
              <w:t>2.2</w:t>
            </w:r>
          </w:p>
        </w:tc>
        <w:tc>
          <w:tcPr>
            <w:tcW w:w="3009" w:type="pct"/>
            <w:tcBorders>
              <w:top w:val="nil"/>
              <w:left w:val="nil"/>
              <w:bottom w:val="nil"/>
              <w:right w:val="nil"/>
            </w:tcBorders>
            <w:hideMark/>
          </w:tcPr>
          <w:p w14:paraId="58CE5C4A" w14:textId="77777777" w:rsidR="004D07B8" w:rsidRPr="00940237" w:rsidRDefault="004D07B8" w:rsidP="004D07B8">
            <w:pPr>
              <w:rPr>
                <w:sz w:val="14"/>
                <w:szCs w:val="14"/>
              </w:rPr>
            </w:pPr>
            <w:r w:rsidRPr="00940237">
              <w:rPr>
                <w:sz w:val="14"/>
                <w:szCs w:val="14"/>
              </w:rPr>
              <w:t>Elden Çıkarılan İştirakler, Bağlı Ortaklıklar ve Birlikte Kontrol Edilen Ortaklıklar (İş Ortaklıkları)</w:t>
            </w:r>
          </w:p>
        </w:tc>
        <w:tc>
          <w:tcPr>
            <w:tcW w:w="355" w:type="pct"/>
            <w:tcBorders>
              <w:top w:val="nil"/>
              <w:left w:val="single" w:sz="4" w:space="0" w:color="auto"/>
              <w:bottom w:val="nil"/>
              <w:right w:val="single" w:sz="4" w:space="0" w:color="auto"/>
            </w:tcBorders>
            <w:vAlign w:val="bottom"/>
            <w:hideMark/>
          </w:tcPr>
          <w:p w14:paraId="7FB75BE5" w14:textId="3CC298A1"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84D584D" w14:textId="01F89E96"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0A416269" w14:textId="7812DD3E"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620B1684" w14:textId="77777777" w:rsidTr="00EB75FD">
        <w:trPr>
          <w:divId w:val="970673306"/>
          <w:trHeight w:val="20"/>
        </w:trPr>
        <w:tc>
          <w:tcPr>
            <w:tcW w:w="252" w:type="pct"/>
            <w:tcBorders>
              <w:top w:val="nil"/>
              <w:left w:val="single" w:sz="4" w:space="0" w:color="auto"/>
              <w:bottom w:val="nil"/>
              <w:right w:val="nil"/>
            </w:tcBorders>
            <w:hideMark/>
          </w:tcPr>
          <w:p w14:paraId="1C529991" w14:textId="77777777" w:rsidR="004D07B8" w:rsidRPr="00940237" w:rsidRDefault="004D07B8" w:rsidP="004D07B8">
            <w:pPr>
              <w:rPr>
                <w:sz w:val="14"/>
                <w:szCs w:val="14"/>
              </w:rPr>
            </w:pPr>
            <w:r w:rsidRPr="00940237">
              <w:rPr>
                <w:sz w:val="14"/>
                <w:szCs w:val="14"/>
              </w:rPr>
              <w:t>2.3</w:t>
            </w:r>
          </w:p>
        </w:tc>
        <w:tc>
          <w:tcPr>
            <w:tcW w:w="3009" w:type="pct"/>
            <w:tcBorders>
              <w:top w:val="nil"/>
              <w:left w:val="nil"/>
              <w:bottom w:val="nil"/>
              <w:right w:val="nil"/>
            </w:tcBorders>
            <w:hideMark/>
          </w:tcPr>
          <w:p w14:paraId="27DA1882" w14:textId="77777777" w:rsidR="004D07B8" w:rsidRPr="00940237" w:rsidRDefault="004D07B8" w:rsidP="004D07B8">
            <w:pPr>
              <w:rPr>
                <w:sz w:val="14"/>
                <w:szCs w:val="14"/>
              </w:rPr>
            </w:pPr>
            <w:r w:rsidRPr="00940237">
              <w:rPr>
                <w:sz w:val="14"/>
                <w:szCs w:val="14"/>
              </w:rPr>
              <w:t>Satın Alınan Menkul ve Gayrimenkuller</w:t>
            </w:r>
          </w:p>
        </w:tc>
        <w:tc>
          <w:tcPr>
            <w:tcW w:w="355" w:type="pct"/>
            <w:tcBorders>
              <w:top w:val="nil"/>
              <w:left w:val="single" w:sz="4" w:space="0" w:color="auto"/>
              <w:bottom w:val="nil"/>
              <w:right w:val="single" w:sz="4" w:space="0" w:color="auto"/>
            </w:tcBorders>
            <w:vAlign w:val="bottom"/>
            <w:hideMark/>
          </w:tcPr>
          <w:p w14:paraId="74EAFBFB" w14:textId="38A054FA"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75D1B455" w14:textId="27D5418D" w:rsidR="004D07B8" w:rsidRPr="00940237" w:rsidRDefault="004D07B8" w:rsidP="004D07B8">
            <w:pPr>
              <w:jc w:val="right"/>
              <w:rPr>
                <w:sz w:val="14"/>
                <w:szCs w:val="14"/>
              </w:rPr>
            </w:pPr>
            <w:r w:rsidRPr="00940237">
              <w:rPr>
                <w:sz w:val="14"/>
                <w:szCs w:val="14"/>
              </w:rPr>
              <w:t>(603.434)</w:t>
            </w:r>
          </w:p>
        </w:tc>
        <w:tc>
          <w:tcPr>
            <w:tcW w:w="674" w:type="pct"/>
            <w:tcBorders>
              <w:top w:val="nil"/>
              <w:left w:val="nil"/>
              <w:bottom w:val="nil"/>
              <w:right w:val="single" w:sz="4" w:space="0" w:color="auto"/>
            </w:tcBorders>
            <w:vAlign w:val="bottom"/>
            <w:hideMark/>
          </w:tcPr>
          <w:p w14:paraId="09000D4E" w14:textId="5450A51E" w:rsidR="004D07B8" w:rsidRPr="00940237" w:rsidRDefault="004D07B8" w:rsidP="004D07B8">
            <w:pPr>
              <w:jc w:val="right"/>
              <w:rPr>
                <w:color w:val="000000"/>
                <w:sz w:val="14"/>
                <w:szCs w:val="14"/>
                <w:lang w:eastAsia="tr-TR"/>
              </w:rPr>
            </w:pPr>
            <w:r w:rsidRPr="00940237">
              <w:rPr>
                <w:color w:val="000000"/>
                <w:sz w:val="14"/>
                <w:szCs w:val="14"/>
                <w:lang w:eastAsia="tr-TR"/>
              </w:rPr>
              <w:t>(716.273)</w:t>
            </w:r>
          </w:p>
        </w:tc>
      </w:tr>
      <w:tr w:rsidR="004D07B8" w:rsidRPr="00940237" w14:paraId="1B92CBBC" w14:textId="77777777" w:rsidTr="00EB75FD">
        <w:trPr>
          <w:divId w:val="970673306"/>
          <w:trHeight w:val="20"/>
        </w:trPr>
        <w:tc>
          <w:tcPr>
            <w:tcW w:w="252" w:type="pct"/>
            <w:tcBorders>
              <w:top w:val="nil"/>
              <w:left w:val="single" w:sz="4" w:space="0" w:color="auto"/>
              <w:bottom w:val="nil"/>
              <w:right w:val="nil"/>
            </w:tcBorders>
            <w:hideMark/>
          </w:tcPr>
          <w:p w14:paraId="5E6BB419" w14:textId="77777777" w:rsidR="004D07B8" w:rsidRPr="00940237" w:rsidRDefault="004D07B8" w:rsidP="004D07B8">
            <w:pPr>
              <w:rPr>
                <w:sz w:val="14"/>
                <w:szCs w:val="14"/>
              </w:rPr>
            </w:pPr>
            <w:r w:rsidRPr="00940237">
              <w:rPr>
                <w:sz w:val="14"/>
                <w:szCs w:val="14"/>
              </w:rPr>
              <w:t>2.4</w:t>
            </w:r>
          </w:p>
        </w:tc>
        <w:tc>
          <w:tcPr>
            <w:tcW w:w="3009" w:type="pct"/>
            <w:tcBorders>
              <w:top w:val="nil"/>
              <w:left w:val="nil"/>
              <w:bottom w:val="nil"/>
              <w:right w:val="nil"/>
            </w:tcBorders>
            <w:hideMark/>
          </w:tcPr>
          <w:p w14:paraId="64E8FD5E" w14:textId="77777777" w:rsidR="004D07B8" w:rsidRPr="00940237" w:rsidRDefault="004D07B8" w:rsidP="004D07B8">
            <w:pPr>
              <w:rPr>
                <w:sz w:val="14"/>
                <w:szCs w:val="14"/>
              </w:rPr>
            </w:pPr>
            <w:r w:rsidRPr="00940237">
              <w:rPr>
                <w:sz w:val="14"/>
                <w:szCs w:val="14"/>
              </w:rPr>
              <w:t>Elden Çıkarılan Menkul ve Gayrimenkuller</w:t>
            </w:r>
          </w:p>
        </w:tc>
        <w:tc>
          <w:tcPr>
            <w:tcW w:w="355" w:type="pct"/>
            <w:tcBorders>
              <w:top w:val="nil"/>
              <w:left w:val="single" w:sz="4" w:space="0" w:color="auto"/>
              <w:bottom w:val="nil"/>
              <w:right w:val="single" w:sz="4" w:space="0" w:color="auto"/>
            </w:tcBorders>
            <w:vAlign w:val="bottom"/>
            <w:hideMark/>
          </w:tcPr>
          <w:p w14:paraId="594CFAA1" w14:textId="738990B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7937D983" w14:textId="3339C77C"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6EA06D6C" w14:textId="5D2CB7DF"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22AF345" w14:textId="77777777" w:rsidTr="00EB75FD">
        <w:trPr>
          <w:divId w:val="970673306"/>
          <w:trHeight w:val="20"/>
        </w:trPr>
        <w:tc>
          <w:tcPr>
            <w:tcW w:w="252" w:type="pct"/>
            <w:tcBorders>
              <w:top w:val="nil"/>
              <w:left w:val="single" w:sz="4" w:space="0" w:color="auto"/>
              <w:bottom w:val="nil"/>
              <w:right w:val="nil"/>
            </w:tcBorders>
            <w:hideMark/>
          </w:tcPr>
          <w:p w14:paraId="699EBCBE" w14:textId="77777777" w:rsidR="004D07B8" w:rsidRPr="00940237" w:rsidRDefault="004D07B8" w:rsidP="004D07B8">
            <w:pPr>
              <w:rPr>
                <w:sz w:val="14"/>
                <w:szCs w:val="14"/>
              </w:rPr>
            </w:pPr>
            <w:r w:rsidRPr="00940237">
              <w:rPr>
                <w:sz w:val="14"/>
                <w:szCs w:val="14"/>
              </w:rPr>
              <w:t>2.5</w:t>
            </w:r>
          </w:p>
        </w:tc>
        <w:tc>
          <w:tcPr>
            <w:tcW w:w="3009" w:type="pct"/>
            <w:tcBorders>
              <w:top w:val="nil"/>
              <w:left w:val="nil"/>
              <w:bottom w:val="nil"/>
              <w:right w:val="nil"/>
            </w:tcBorders>
            <w:hideMark/>
          </w:tcPr>
          <w:p w14:paraId="09BBAFE0" w14:textId="77777777" w:rsidR="004D07B8" w:rsidRPr="00940237" w:rsidRDefault="004D07B8" w:rsidP="004D07B8">
            <w:pPr>
              <w:rPr>
                <w:sz w:val="14"/>
                <w:szCs w:val="14"/>
              </w:rPr>
            </w:pPr>
            <w:r w:rsidRPr="00940237">
              <w:rPr>
                <w:sz w:val="14"/>
                <w:szCs w:val="14"/>
              </w:rPr>
              <w:t>Elde Edilen Gerçeğe Uygun Değer Farkı Diğer Kapsamlı Gelire Yansıtılan Finansal Varlıklar</w:t>
            </w:r>
          </w:p>
        </w:tc>
        <w:tc>
          <w:tcPr>
            <w:tcW w:w="355" w:type="pct"/>
            <w:tcBorders>
              <w:top w:val="nil"/>
              <w:left w:val="single" w:sz="4" w:space="0" w:color="auto"/>
              <w:bottom w:val="nil"/>
              <w:right w:val="single" w:sz="4" w:space="0" w:color="auto"/>
            </w:tcBorders>
            <w:vAlign w:val="bottom"/>
            <w:hideMark/>
          </w:tcPr>
          <w:p w14:paraId="0056D89B" w14:textId="0E94CEE3"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1EC05694" w14:textId="76590C1D" w:rsidR="004D07B8" w:rsidRPr="00940237" w:rsidRDefault="004D07B8" w:rsidP="004D07B8">
            <w:pPr>
              <w:jc w:val="right"/>
              <w:rPr>
                <w:sz w:val="14"/>
                <w:szCs w:val="14"/>
              </w:rPr>
            </w:pPr>
            <w:r w:rsidRPr="00940237">
              <w:rPr>
                <w:sz w:val="14"/>
                <w:szCs w:val="14"/>
              </w:rPr>
              <w:t>(4.471.690)</w:t>
            </w:r>
          </w:p>
        </w:tc>
        <w:tc>
          <w:tcPr>
            <w:tcW w:w="674" w:type="pct"/>
            <w:tcBorders>
              <w:top w:val="nil"/>
              <w:left w:val="nil"/>
              <w:bottom w:val="nil"/>
              <w:right w:val="single" w:sz="4" w:space="0" w:color="auto"/>
            </w:tcBorders>
            <w:vAlign w:val="bottom"/>
            <w:hideMark/>
          </w:tcPr>
          <w:p w14:paraId="53C61BF2" w14:textId="10169FAB" w:rsidR="004D07B8" w:rsidRPr="00940237" w:rsidRDefault="004D07B8" w:rsidP="004D07B8">
            <w:pPr>
              <w:jc w:val="right"/>
              <w:rPr>
                <w:color w:val="000000"/>
                <w:sz w:val="14"/>
                <w:szCs w:val="14"/>
                <w:lang w:eastAsia="tr-TR"/>
              </w:rPr>
            </w:pPr>
            <w:r w:rsidRPr="00940237">
              <w:rPr>
                <w:color w:val="000000"/>
                <w:sz w:val="14"/>
                <w:szCs w:val="14"/>
                <w:lang w:eastAsia="tr-TR"/>
              </w:rPr>
              <w:t>(881.192)</w:t>
            </w:r>
          </w:p>
        </w:tc>
      </w:tr>
      <w:tr w:rsidR="004D07B8" w:rsidRPr="00940237" w14:paraId="5CA06C1A" w14:textId="77777777" w:rsidTr="00EB75FD">
        <w:trPr>
          <w:divId w:val="970673306"/>
          <w:trHeight w:val="20"/>
        </w:trPr>
        <w:tc>
          <w:tcPr>
            <w:tcW w:w="252" w:type="pct"/>
            <w:tcBorders>
              <w:top w:val="nil"/>
              <w:left w:val="single" w:sz="4" w:space="0" w:color="auto"/>
              <w:bottom w:val="nil"/>
              <w:right w:val="nil"/>
            </w:tcBorders>
            <w:hideMark/>
          </w:tcPr>
          <w:p w14:paraId="74C38E88" w14:textId="77777777" w:rsidR="004D07B8" w:rsidRPr="00940237" w:rsidRDefault="004D07B8" w:rsidP="004D07B8">
            <w:pPr>
              <w:rPr>
                <w:sz w:val="14"/>
                <w:szCs w:val="14"/>
              </w:rPr>
            </w:pPr>
            <w:r w:rsidRPr="00940237">
              <w:rPr>
                <w:sz w:val="14"/>
                <w:szCs w:val="14"/>
              </w:rPr>
              <w:t>2.6</w:t>
            </w:r>
          </w:p>
        </w:tc>
        <w:tc>
          <w:tcPr>
            <w:tcW w:w="3009" w:type="pct"/>
            <w:tcBorders>
              <w:top w:val="nil"/>
              <w:left w:val="nil"/>
              <w:bottom w:val="nil"/>
              <w:right w:val="nil"/>
            </w:tcBorders>
            <w:hideMark/>
          </w:tcPr>
          <w:p w14:paraId="0D3FE9FA" w14:textId="77777777" w:rsidR="004D07B8" w:rsidRPr="00940237" w:rsidRDefault="004D07B8" w:rsidP="004D07B8">
            <w:pPr>
              <w:rPr>
                <w:sz w:val="14"/>
                <w:szCs w:val="14"/>
              </w:rPr>
            </w:pPr>
            <w:r w:rsidRPr="00940237">
              <w:rPr>
                <w:sz w:val="14"/>
                <w:szCs w:val="14"/>
              </w:rPr>
              <w:t>Elden Çıkarılan Gerçeğe Uygun Değer Farkı Diğer Kapsamlı Gelire Yansıtılan Finansal Varlıklar</w:t>
            </w:r>
          </w:p>
        </w:tc>
        <w:tc>
          <w:tcPr>
            <w:tcW w:w="355" w:type="pct"/>
            <w:tcBorders>
              <w:top w:val="nil"/>
              <w:left w:val="single" w:sz="4" w:space="0" w:color="auto"/>
              <w:bottom w:val="nil"/>
              <w:right w:val="single" w:sz="4" w:space="0" w:color="auto"/>
            </w:tcBorders>
            <w:vAlign w:val="bottom"/>
            <w:hideMark/>
          </w:tcPr>
          <w:p w14:paraId="67FFC4F4" w14:textId="6BF71FF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5A33BA20" w14:textId="1DBD517B" w:rsidR="004D07B8" w:rsidRPr="00940237" w:rsidRDefault="004D07B8" w:rsidP="004D07B8">
            <w:pPr>
              <w:jc w:val="right"/>
              <w:rPr>
                <w:sz w:val="14"/>
                <w:szCs w:val="14"/>
              </w:rPr>
            </w:pPr>
            <w:r w:rsidRPr="00940237">
              <w:rPr>
                <w:sz w:val="14"/>
                <w:szCs w:val="14"/>
              </w:rPr>
              <w:t>334.147</w:t>
            </w:r>
          </w:p>
        </w:tc>
        <w:tc>
          <w:tcPr>
            <w:tcW w:w="674" w:type="pct"/>
            <w:tcBorders>
              <w:top w:val="nil"/>
              <w:left w:val="nil"/>
              <w:bottom w:val="nil"/>
              <w:right w:val="single" w:sz="4" w:space="0" w:color="auto"/>
            </w:tcBorders>
            <w:vAlign w:val="bottom"/>
            <w:hideMark/>
          </w:tcPr>
          <w:p w14:paraId="0D7856A3" w14:textId="1FE94D59"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1E3732E" w14:textId="77777777" w:rsidTr="00EB75FD">
        <w:trPr>
          <w:divId w:val="970673306"/>
          <w:trHeight w:val="20"/>
        </w:trPr>
        <w:tc>
          <w:tcPr>
            <w:tcW w:w="252" w:type="pct"/>
            <w:tcBorders>
              <w:top w:val="nil"/>
              <w:left w:val="single" w:sz="4" w:space="0" w:color="auto"/>
              <w:bottom w:val="nil"/>
              <w:right w:val="nil"/>
            </w:tcBorders>
            <w:hideMark/>
          </w:tcPr>
          <w:p w14:paraId="116006D4" w14:textId="77777777" w:rsidR="004D07B8" w:rsidRPr="00940237" w:rsidRDefault="004D07B8" w:rsidP="004D07B8">
            <w:pPr>
              <w:rPr>
                <w:sz w:val="14"/>
                <w:szCs w:val="14"/>
              </w:rPr>
            </w:pPr>
            <w:r w:rsidRPr="00940237">
              <w:rPr>
                <w:sz w:val="14"/>
                <w:szCs w:val="14"/>
              </w:rPr>
              <w:t>2.7</w:t>
            </w:r>
          </w:p>
        </w:tc>
        <w:tc>
          <w:tcPr>
            <w:tcW w:w="3009" w:type="pct"/>
            <w:tcBorders>
              <w:top w:val="nil"/>
              <w:left w:val="nil"/>
              <w:bottom w:val="nil"/>
              <w:right w:val="nil"/>
            </w:tcBorders>
            <w:hideMark/>
          </w:tcPr>
          <w:p w14:paraId="2BF29D47" w14:textId="77777777" w:rsidR="004D07B8" w:rsidRPr="00940237" w:rsidRDefault="004D07B8" w:rsidP="004D07B8">
            <w:pPr>
              <w:rPr>
                <w:sz w:val="14"/>
                <w:szCs w:val="14"/>
              </w:rPr>
            </w:pPr>
            <w:r w:rsidRPr="00940237">
              <w:rPr>
                <w:sz w:val="14"/>
                <w:szCs w:val="14"/>
              </w:rPr>
              <w:t>Satın Alınan İtfa Edilmiş Maliyeti ile Ölçülen Finansal Varlıklar</w:t>
            </w:r>
          </w:p>
        </w:tc>
        <w:tc>
          <w:tcPr>
            <w:tcW w:w="355" w:type="pct"/>
            <w:tcBorders>
              <w:top w:val="nil"/>
              <w:left w:val="single" w:sz="4" w:space="0" w:color="auto"/>
              <w:bottom w:val="nil"/>
              <w:right w:val="single" w:sz="4" w:space="0" w:color="auto"/>
            </w:tcBorders>
            <w:vAlign w:val="bottom"/>
            <w:hideMark/>
          </w:tcPr>
          <w:p w14:paraId="1588715B" w14:textId="1EE6161A" w:rsidR="004D07B8" w:rsidRPr="00940237" w:rsidRDefault="004D07B8" w:rsidP="004D07B8">
            <w:pPr>
              <w:jc w:val="center"/>
              <w:rPr>
                <w:sz w:val="14"/>
                <w:szCs w:val="14"/>
              </w:rPr>
            </w:pPr>
            <w:r w:rsidRPr="00940237">
              <w:rPr>
                <w:sz w:val="14"/>
                <w:szCs w:val="14"/>
              </w:rPr>
              <w:t>(V-I-4</w:t>
            </w:r>
            <w:r w:rsidRPr="00940237">
              <w:rPr>
                <w:sz w:val="14"/>
                <w:szCs w:val="14"/>
                <w:lang w:eastAsia="tr-TR"/>
              </w:rPr>
              <w:t>)</w:t>
            </w:r>
          </w:p>
        </w:tc>
        <w:tc>
          <w:tcPr>
            <w:tcW w:w="710" w:type="pct"/>
            <w:tcBorders>
              <w:top w:val="nil"/>
              <w:left w:val="nil"/>
              <w:bottom w:val="nil"/>
              <w:right w:val="single" w:sz="4" w:space="0" w:color="auto"/>
            </w:tcBorders>
            <w:vAlign w:val="center"/>
            <w:hideMark/>
          </w:tcPr>
          <w:p w14:paraId="2E716B41" w14:textId="2432EECC" w:rsidR="004D07B8" w:rsidRPr="00940237" w:rsidRDefault="004D07B8" w:rsidP="004D07B8">
            <w:pPr>
              <w:jc w:val="right"/>
              <w:rPr>
                <w:sz w:val="14"/>
                <w:szCs w:val="14"/>
              </w:rPr>
            </w:pPr>
            <w:r w:rsidRPr="00940237">
              <w:rPr>
                <w:sz w:val="14"/>
                <w:szCs w:val="14"/>
              </w:rPr>
              <w:t>(340.575)</w:t>
            </w:r>
          </w:p>
        </w:tc>
        <w:tc>
          <w:tcPr>
            <w:tcW w:w="674" w:type="pct"/>
            <w:tcBorders>
              <w:top w:val="nil"/>
              <w:left w:val="nil"/>
              <w:bottom w:val="nil"/>
              <w:right w:val="single" w:sz="4" w:space="0" w:color="auto"/>
            </w:tcBorders>
            <w:vAlign w:val="bottom"/>
            <w:hideMark/>
          </w:tcPr>
          <w:p w14:paraId="502C631F" w14:textId="1472BD88" w:rsidR="004D07B8" w:rsidRPr="00940237" w:rsidRDefault="004D07B8" w:rsidP="004D07B8">
            <w:pPr>
              <w:jc w:val="right"/>
              <w:rPr>
                <w:color w:val="000000"/>
                <w:sz w:val="14"/>
                <w:szCs w:val="14"/>
                <w:lang w:eastAsia="tr-TR"/>
              </w:rPr>
            </w:pPr>
            <w:r w:rsidRPr="00940237">
              <w:rPr>
                <w:color w:val="000000"/>
                <w:sz w:val="14"/>
                <w:szCs w:val="14"/>
                <w:lang w:eastAsia="tr-TR"/>
              </w:rPr>
              <w:t>(367.601)</w:t>
            </w:r>
          </w:p>
        </w:tc>
      </w:tr>
      <w:tr w:rsidR="004D07B8" w:rsidRPr="00940237" w14:paraId="4E576AC3" w14:textId="77777777" w:rsidTr="00EB75FD">
        <w:trPr>
          <w:divId w:val="970673306"/>
          <w:trHeight w:val="20"/>
        </w:trPr>
        <w:tc>
          <w:tcPr>
            <w:tcW w:w="252" w:type="pct"/>
            <w:tcBorders>
              <w:top w:val="nil"/>
              <w:left w:val="single" w:sz="4" w:space="0" w:color="auto"/>
              <w:bottom w:val="nil"/>
              <w:right w:val="nil"/>
            </w:tcBorders>
            <w:hideMark/>
          </w:tcPr>
          <w:p w14:paraId="1DC67A2A" w14:textId="77777777" w:rsidR="004D07B8" w:rsidRPr="00940237" w:rsidRDefault="004D07B8" w:rsidP="004D07B8">
            <w:pPr>
              <w:rPr>
                <w:sz w:val="14"/>
                <w:szCs w:val="14"/>
              </w:rPr>
            </w:pPr>
            <w:r w:rsidRPr="00940237">
              <w:rPr>
                <w:sz w:val="14"/>
                <w:szCs w:val="14"/>
              </w:rPr>
              <w:t>2.8</w:t>
            </w:r>
          </w:p>
        </w:tc>
        <w:tc>
          <w:tcPr>
            <w:tcW w:w="3009" w:type="pct"/>
            <w:tcBorders>
              <w:top w:val="nil"/>
              <w:left w:val="nil"/>
              <w:bottom w:val="nil"/>
              <w:right w:val="nil"/>
            </w:tcBorders>
            <w:hideMark/>
          </w:tcPr>
          <w:p w14:paraId="6249578D" w14:textId="77777777" w:rsidR="004D07B8" w:rsidRPr="00940237" w:rsidRDefault="004D07B8" w:rsidP="004D07B8">
            <w:pPr>
              <w:rPr>
                <w:sz w:val="14"/>
                <w:szCs w:val="14"/>
              </w:rPr>
            </w:pPr>
            <w:r w:rsidRPr="00940237">
              <w:rPr>
                <w:sz w:val="14"/>
                <w:szCs w:val="14"/>
              </w:rPr>
              <w:t>Satılan İtfa Edilmiş Maliyeti ile Ölçülen Finansal Varlıklar</w:t>
            </w:r>
          </w:p>
        </w:tc>
        <w:tc>
          <w:tcPr>
            <w:tcW w:w="355" w:type="pct"/>
            <w:tcBorders>
              <w:top w:val="nil"/>
              <w:left w:val="single" w:sz="4" w:space="0" w:color="auto"/>
              <w:bottom w:val="nil"/>
              <w:right w:val="single" w:sz="4" w:space="0" w:color="auto"/>
            </w:tcBorders>
            <w:vAlign w:val="bottom"/>
            <w:hideMark/>
          </w:tcPr>
          <w:p w14:paraId="32B0A234" w14:textId="75D7346D"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D4B6089" w14:textId="021F0061"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0FC331BA" w14:textId="27C16225"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07387F82" w14:textId="77777777" w:rsidTr="00EB75FD">
        <w:trPr>
          <w:divId w:val="970673306"/>
          <w:trHeight w:val="20"/>
        </w:trPr>
        <w:tc>
          <w:tcPr>
            <w:tcW w:w="252" w:type="pct"/>
            <w:tcBorders>
              <w:top w:val="nil"/>
              <w:left w:val="single" w:sz="4" w:space="0" w:color="auto"/>
              <w:bottom w:val="nil"/>
              <w:right w:val="nil"/>
            </w:tcBorders>
            <w:hideMark/>
          </w:tcPr>
          <w:p w14:paraId="0AA78B8B" w14:textId="77777777" w:rsidR="004D07B8" w:rsidRPr="00940237" w:rsidRDefault="004D07B8" w:rsidP="004D07B8">
            <w:pPr>
              <w:rPr>
                <w:sz w:val="14"/>
                <w:szCs w:val="14"/>
              </w:rPr>
            </w:pPr>
            <w:r w:rsidRPr="00940237">
              <w:rPr>
                <w:sz w:val="14"/>
                <w:szCs w:val="14"/>
              </w:rPr>
              <w:t>2.9</w:t>
            </w:r>
          </w:p>
        </w:tc>
        <w:tc>
          <w:tcPr>
            <w:tcW w:w="3009" w:type="pct"/>
            <w:tcBorders>
              <w:top w:val="nil"/>
              <w:left w:val="nil"/>
              <w:bottom w:val="nil"/>
              <w:right w:val="nil"/>
            </w:tcBorders>
            <w:hideMark/>
          </w:tcPr>
          <w:p w14:paraId="58A0F8A9" w14:textId="77777777" w:rsidR="004D07B8" w:rsidRPr="00940237" w:rsidRDefault="004D07B8" w:rsidP="004D07B8">
            <w:pPr>
              <w:rPr>
                <w:sz w:val="14"/>
                <w:szCs w:val="14"/>
              </w:rPr>
            </w:pPr>
            <w:r w:rsidRPr="00940237">
              <w:rPr>
                <w:sz w:val="14"/>
                <w:szCs w:val="14"/>
              </w:rPr>
              <w:t>Diğer</w:t>
            </w:r>
          </w:p>
        </w:tc>
        <w:tc>
          <w:tcPr>
            <w:tcW w:w="355" w:type="pct"/>
            <w:tcBorders>
              <w:top w:val="nil"/>
              <w:left w:val="single" w:sz="4" w:space="0" w:color="auto"/>
              <w:bottom w:val="nil"/>
              <w:right w:val="single" w:sz="4" w:space="0" w:color="auto"/>
            </w:tcBorders>
            <w:vAlign w:val="bottom"/>
            <w:hideMark/>
          </w:tcPr>
          <w:p w14:paraId="327048D5" w14:textId="0237C5F3"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18A6DA44" w14:textId="0E90B009"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54100FBC" w14:textId="414B5480"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73D619DD" w14:textId="77777777" w:rsidTr="00EB75FD">
        <w:trPr>
          <w:divId w:val="970673306"/>
          <w:trHeight w:val="20"/>
        </w:trPr>
        <w:tc>
          <w:tcPr>
            <w:tcW w:w="252" w:type="pct"/>
            <w:tcBorders>
              <w:top w:val="nil"/>
              <w:left w:val="single" w:sz="4" w:space="0" w:color="auto"/>
              <w:bottom w:val="nil"/>
              <w:right w:val="nil"/>
            </w:tcBorders>
            <w:hideMark/>
          </w:tcPr>
          <w:p w14:paraId="1D805A65"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6018A90F"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2D1A9285" w14:textId="2A22A3F4" w:rsidR="004D07B8" w:rsidRPr="00940237" w:rsidRDefault="004D07B8" w:rsidP="004D07B8">
            <w:pPr>
              <w:jc w:val="center"/>
              <w:rPr>
                <w:b/>
                <w:bCs/>
                <w:sz w:val="14"/>
                <w:szCs w:val="14"/>
              </w:rPr>
            </w:pPr>
            <w:r w:rsidRPr="00940237">
              <w:rPr>
                <w:b/>
                <w:bCs/>
                <w:sz w:val="14"/>
                <w:szCs w:val="14"/>
              </w:rPr>
              <w:t> </w:t>
            </w:r>
          </w:p>
        </w:tc>
        <w:tc>
          <w:tcPr>
            <w:tcW w:w="710" w:type="pct"/>
            <w:tcBorders>
              <w:top w:val="nil"/>
              <w:left w:val="nil"/>
              <w:bottom w:val="nil"/>
              <w:right w:val="single" w:sz="4" w:space="0" w:color="auto"/>
            </w:tcBorders>
            <w:noWrap/>
            <w:vAlign w:val="center"/>
            <w:hideMark/>
          </w:tcPr>
          <w:p w14:paraId="6F73CBA2" w14:textId="15F5044E"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48580574" w14:textId="419A73DC"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5972D728" w14:textId="77777777" w:rsidTr="00EB75FD">
        <w:trPr>
          <w:divId w:val="970673306"/>
          <w:trHeight w:val="20"/>
        </w:trPr>
        <w:tc>
          <w:tcPr>
            <w:tcW w:w="252" w:type="pct"/>
            <w:tcBorders>
              <w:top w:val="nil"/>
              <w:left w:val="single" w:sz="4" w:space="0" w:color="auto"/>
              <w:bottom w:val="nil"/>
              <w:right w:val="nil"/>
            </w:tcBorders>
            <w:hideMark/>
          </w:tcPr>
          <w:p w14:paraId="77AB349C" w14:textId="77777777" w:rsidR="004D07B8" w:rsidRPr="00940237" w:rsidRDefault="004D07B8" w:rsidP="004D07B8">
            <w:pPr>
              <w:rPr>
                <w:b/>
                <w:bCs/>
                <w:sz w:val="14"/>
                <w:szCs w:val="14"/>
              </w:rPr>
            </w:pPr>
            <w:r w:rsidRPr="00940237">
              <w:rPr>
                <w:b/>
                <w:bCs/>
                <w:sz w:val="14"/>
                <w:szCs w:val="14"/>
              </w:rPr>
              <w:t>C.</w:t>
            </w:r>
          </w:p>
        </w:tc>
        <w:tc>
          <w:tcPr>
            <w:tcW w:w="3009" w:type="pct"/>
            <w:tcBorders>
              <w:top w:val="nil"/>
              <w:left w:val="nil"/>
              <w:bottom w:val="nil"/>
              <w:right w:val="nil"/>
            </w:tcBorders>
            <w:hideMark/>
          </w:tcPr>
          <w:p w14:paraId="7E0E324A" w14:textId="77777777" w:rsidR="004D07B8" w:rsidRPr="00940237" w:rsidRDefault="004D07B8" w:rsidP="004D07B8">
            <w:pPr>
              <w:rPr>
                <w:b/>
                <w:bCs/>
                <w:sz w:val="14"/>
                <w:szCs w:val="14"/>
              </w:rPr>
            </w:pPr>
            <w:r w:rsidRPr="00940237">
              <w:rPr>
                <w:b/>
                <w:bCs/>
                <w:sz w:val="14"/>
                <w:szCs w:val="14"/>
              </w:rPr>
              <w:t>FİNANSMAN FAALİYETLERİNE İLİŞKİN NAKİT AKIŞLARI</w:t>
            </w:r>
          </w:p>
        </w:tc>
        <w:tc>
          <w:tcPr>
            <w:tcW w:w="355" w:type="pct"/>
            <w:tcBorders>
              <w:top w:val="nil"/>
              <w:left w:val="single" w:sz="4" w:space="0" w:color="auto"/>
              <w:bottom w:val="nil"/>
              <w:right w:val="single" w:sz="4" w:space="0" w:color="auto"/>
            </w:tcBorders>
            <w:vAlign w:val="bottom"/>
            <w:hideMark/>
          </w:tcPr>
          <w:p w14:paraId="01AC3733" w14:textId="166EBC53" w:rsidR="004D07B8" w:rsidRPr="00940237" w:rsidRDefault="004D07B8" w:rsidP="004D07B8">
            <w:pPr>
              <w:jc w:val="center"/>
              <w:rPr>
                <w:b/>
                <w:bCs/>
                <w:sz w:val="14"/>
                <w:szCs w:val="14"/>
              </w:rPr>
            </w:pPr>
            <w:r w:rsidRPr="00940237">
              <w:rPr>
                <w:b/>
                <w:bCs/>
                <w:sz w:val="14"/>
                <w:szCs w:val="14"/>
              </w:rPr>
              <w:t> </w:t>
            </w:r>
          </w:p>
        </w:tc>
        <w:tc>
          <w:tcPr>
            <w:tcW w:w="710" w:type="pct"/>
            <w:tcBorders>
              <w:top w:val="nil"/>
              <w:left w:val="nil"/>
              <w:bottom w:val="nil"/>
              <w:right w:val="single" w:sz="4" w:space="0" w:color="auto"/>
            </w:tcBorders>
            <w:noWrap/>
            <w:vAlign w:val="center"/>
            <w:hideMark/>
          </w:tcPr>
          <w:p w14:paraId="46CE4BCF" w14:textId="2F13D7FA"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noWrap/>
            <w:vAlign w:val="bottom"/>
            <w:hideMark/>
          </w:tcPr>
          <w:p w14:paraId="733F2B73" w14:textId="1C70CB7E"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7D3B12F4" w14:textId="77777777" w:rsidTr="00EB75FD">
        <w:trPr>
          <w:divId w:val="970673306"/>
          <w:trHeight w:val="20"/>
        </w:trPr>
        <w:tc>
          <w:tcPr>
            <w:tcW w:w="252" w:type="pct"/>
            <w:tcBorders>
              <w:top w:val="nil"/>
              <w:left w:val="single" w:sz="4" w:space="0" w:color="auto"/>
              <w:bottom w:val="nil"/>
              <w:right w:val="nil"/>
            </w:tcBorders>
            <w:hideMark/>
          </w:tcPr>
          <w:p w14:paraId="25B50774"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2CEBB287"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692CA029" w14:textId="50F3FCA0" w:rsidR="004D07B8" w:rsidRPr="00940237" w:rsidRDefault="004D07B8" w:rsidP="004D07B8">
            <w:pPr>
              <w:jc w:val="center"/>
              <w:rPr>
                <w:b/>
                <w:bCs/>
                <w:sz w:val="14"/>
                <w:szCs w:val="14"/>
              </w:rPr>
            </w:pPr>
            <w:r w:rsidRPr="00940237">
              <w:rPr>
                <w:b/>
                <w:bCs/>
                <w:sz w:val="14"/>
                <w:szCs w:val="14"/>
              </w:rPr>
              <w:t> </w:t>
            </w:r>
          </w:p>
        </w:tc>
        <w:tc>
          <w:tcPr>
            <w:tcW w:w="710" w:type="pct"/>
            <w:tcBorders>
              <w:top w:val="nil"/>
              <w:left w:val="nil"/>
              <w:bottom w:val="nil"/>
              <w:right w:val="single" w:sz="4" w:space="0" w:color="auto"/>
            </w:tcBorders>
            <w:noWrap/>
            <w:vAlign w:val="center"/>
            <w:hideMark/>
          </w:tcPr>
          <w:p w14:paraId="70092ACB" w14:textId="784E9311"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2ABBAF26" w14:textId="3909FFA9"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63D78CDF" w14:textId="77777777" w:rsidTr="00EB75FD">
        <w:trPr>
          <w:divId w:val="970673306"/>
          <w:trHeight w:val="20"/>
        </w:trPr>
        <w:tc>
          <w:tcPr>
            <w:tcW w:w="252" w:type="pct"/>
            <w:tcBorders>
              <w:top w:val="nil"/>
              <w:left w:val="single" w:sz="4" w:space="0" w:color="auto"/>
              <w:bottom w:val="nil"/>
              <w:right w:val="nil"/>
            </w:tcBorders>
            <w:hideMark/>
          </w:tcPr>
          <w:p w14:paraId="5E5305C9" w14:textId="77777777" w:rsidR="004D07B8" w:rsidRPr="00940237" w:rsidRDefault="004D07B8" w:rsidP="004D07B8">
            <w:pPr>
              <w:rPr>
                <w:b/>
                <w:bCs/>
                <w:sz w:val="14"/>
                <w:szCs w:val="14"/>
              </w:rPr>
            </w:pPr>
            <w:r w:rsidRPr="00940237">
              <w:rPr>
                <w:b/>
                <w:bCs/>
                <w:sz w:val="14"/>
                <w:szCs w:val="14"/>
              </w:rPr>
              <w:t>III.</w:t>
            </w:r>
          </w:p>
        </w:tc>
        <w:tc>
          <w:tcPr>
            <w:tcW w:w="3009" w:type="pct"/>
            <w:tcBorders>
              <w:top w:val="nil"/>
              <w:left w:val="nil"/>
              <w:bottom w:val="nil"/>
              <w:right w:val="nil"/>
            </w:tcBorders>
            <w:hideMark/>
          </w:tcPr>
          <w:p w14:paraId="3211E6A2" w14:textId="77777777" w:rsidR="004D07B8" w:rsidRPr="00940237" w:rsidRDefault="004D07B8" w:rsidP="004D07B8">
            <w:pPr>
              <w:rPr>
                <w:b/>
                <w:bCs/>
                <w:sz w:val="14"/>
                <w:szCs w:val="14"/>
              </w:rPr>
            </w:pPr>
            <w:r w:rsidRPr="00940237">
              <w:rPr>
                <w:b/>
                <w:bCs/>
                <w:sz w:val="14"/>
                <w:szCs w:val="14"/>
              </w:rPr>
              <w:t>Finansman Faaliyetlerinden Sağlanan Net Nakit</w:t>
            </w:r>
          </w:p>
        </w:tc>
        <w:tc>
          <w:tcPr>
            <w:tcW w:w="355" w:type="pct"/>
            <w:tcBorders>
              <w:top w:val="nil"/>
              <w:left w:val="single" w:sz="4" w:space="0" w:color="auto"/>
              <w:bottom w:val="nil"/>
              <w:right w:val="single" w:sz="4" w:space="0" w:color="auto"/>
            </w:tcBorders>
            <w:vAlign w:val="bottom"/>
            <w:hideMark/>
          </w:tcPr>
          <w:p w14:paraId="73C99CEE" w14:textId="22EBDF21" w:rsidR="004D07B8" w:rsidRPr="00940237" w:rsidRDefault="004D07B8" w:rsidP="004D07B8">
            <w:pPr>
              <w:jc w:val="center"/>
              <w:rPr>
                <w:b/>
                <w:bCs/>
                <w:sz w:val="14"/>
                <w:szCs w:val="14"/>
              </w:rPr>
            </w:pPr>
            <w:r w:rsidRPr="00940237">
              <w:rPr>
                <w:b/>
                <w:bCs/>
                <w:sz w:val="14"/>
                <w:szCs w:val="14"/>
              </w:rPr>
              <w:t> </w:t>
            </w:r>
          </w:p>
        </w:tc>
        <w:tc>
          <w:tcPr>
            <w:tcW w:w="710" w:type="pct"/>
            <w:tcBorders>
              <w:top w:val="nil"/>
              <w:left w:val="nil"/>
              <w:bottom w:val="nil"/>
              <w:right w:val="single" w:sz="4" w:space="0" w:color="auto"/>
            </w:tcBorders>
            <w:vAlign w:val="center"/>
            <w:hideMark/>
          </w:tcPr>
          <w:p w14:paraId="18964CA0" w14:textId="60970674" w:rsidR="004D07B8" w:rsidRPr="00940237" w:rsidRDefault="004D07B8" w:rsidP="004D07B8">
            <w:pPr>
              <w:jc w:val="right"/>
              <w:rPr>
                <w:b/>
                <w:bCs/>
                <w:sz w:val="14"/>
                <w:szCs w:val="14"/>
              </w:rPr>
            </w:pPr>
            <w:r w:rsidRPr="00940237">
              <w:rPr>
                <w:b/>
                <w:bCs/>
                <w:sz w:val="14"/>
                <w:szCs w:val="14"/>
              </w:rPr>
              <w:t>3.731.051</w:t>
            </w:r>
          </w:p>
        </w:tc>
        <w:tc>
          <w:tcPr>
            <w:tcW w:w="674" w:type="pct"/>
            <w:tcBorders>
              <w:top w:val="nil"/>
              <w:left w:val="nil"/>
              <w:bottom w:val="nil"/>
              <w:right w:val="single" w:sz="4" w:space="0" w:color="auto"/>
            </w:tcBorders>
            <w:vAlign w:val="bottom"/>
            <w:hideMark/>
          </w:tcPr>
          <w:p w14:paraId="59065AD5" w14:textId="0A3D87D2" w:rsidR="004D07B8" w:rsidRPr="00940237" w:rsidRDefault="004D07B8" w:rsidP="004D07B8">
            <w:pPr>
              <w:jc w:val="right"/>
              <w:rPr>
                <w:b/>
                <w:bCs/>
                <w:color w:val="000000"/>
                <w:sz w:val="14"/>
                <w:szCs w:val="14"/>
                <w:lang w:eastAsia="tr-TR"/>
              </w:rPr>
            </w:pPr>
            <w:r w:rsidRPr="00940237">
              <w:rPr>
                <w:b/>
                <w:bCs/>
                <w:color w:val="000000"/>
                <w:sz w:val="14"/>
                <w:szCs w:val="14"/>
                <w:lang w:eastAsia="tr-TR"/>
              </w:rPr>
              <w:t>7.796.453</w:t>
            </w:r>
          </w:p>
        </w:tc>
      </w:tr>
      <w:tr w:rsidR="004D07B8" w:rsidRPr="00940237" w14:paraId="7F401959" w14:textId="77777777" w:rsidTr="00EB75FD">
        <w:trPr>
          <w:divId w:val="970673306"/>
          <w:trHeight w:val="20"/>
        </w:trPr>
        <w:tc>
          <w:tcPr>
            <w:tcW w:w="252" w:type="pct"/>
            <w:tcBorders>
              <w:top w:val="nil"/>
              <w:left w:val="single" w:sz="4" w:space="0" w:color="auto"/>
              <w:bottom w:val="nil"/>
              <w:right w:val="nil"/>
            </w:tcBorders>
            <w:hideMark/>
          </w:tcPr>
          <w:p w14:paraId="5F442BA4"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554B0A3E"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3AD4DA4B" w14:textId="0227C8E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12C74D0F" w14:textId="449DB513"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02E3FBD0" w14:textId="3B776D82"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73CE24D3" w14:textId="77777777" w:rsidTr="00EB75FD">
        <w:trPr>
          <w:divId w:val="970673306"/>
          <w:trHeight w:val="20"/>
        </w:trPr>
        <w:tc>
          <w:tcPr>
            <w:tcW w:w="252" w:type="pct"/>
            <w:tcBorders>
              <w:top w:val="nil"/>
              <w:left w:val="single" w:sz="4" w:space="0" w:color="auto"/>
              <w:bottom w:val="nil"/>
              <w:right w:val="nil"/>
            </w:tcBorders>
            <w:hideMark/>
          </w:tcPr>
          <w:p w14:paraId="591973C7" w14:textId="77777777" w:rsidR="004D07B8" w:rsidRPr="00940237" w:rsidRDefault="004D07B8" w:rsidP="004D07B8">
            <w:pPr>
              <w:rPr>
                <w:sz w:val="14"/>
                <w:szCs w:val="14"/>
              </w:rPr>
            </w:pPr>
            <w:r w:rsidRPr="00940237">
              <w:rPr>
                <w:sz w:val="14"/>
                <w:szCs w:val="14"/>
              </w:rPr>
              <w:t>3.1</w:t>
            </w:r>
          </w:p>
        </w:tc>
        <w:tc>
          <w:tcPr>
            <w:tcW w:w="3009" w:type="pct"/>
            <w:tcBorders>
              <w:top w:val="nil"/>
              <w:left w:val="nil"/>
              <w:bottom w:val="nil"/>
              <w:right w:val="nil"/>
            </w:tcBorders>
            <w:hideMark/>
          </w:tcPr>
          <w:p w14:paraId="407B8138" w14:textId="77777777" w:rsidR="004D07B8" w:rsidRPr="00940237" w:rsidRDefault="004D07B8" w:rsidP="004D07B8">
            <w:pPr>
              <w:rPr>
                <w:sz w:val="14"/>
                <w:szCs w:val="14"/>
              </w:rPr>
            </w:pPr>
            <w:r w:rsidRPr="00940237">
              <w:rPr>
                <w:sz w:val="14"/>
                <w:szCs w:val="14"/>
              </w:rPr>
              <w:t>Krediler ve İhraç Edilen Menkul Değerlerden Sağlanan Nakit</w:t>
            </w:r>
          </w:p>
        </w:tc>
        <w:tc>
          <w:tcPr>
            <w:tcW w:w="355" w:type="pct"/>
            <w:tcBorders>
              <w:top w:val="nil"/>
              <w:left w:val="single" w:sz="4" w:space="0" w:color="auto"/>
              <w:bottom w:val="nil"/>
              <w:right w:val="single" w:sz="4" w:space="0" w:color="auto"/>
            </w:tcBorders>
            <w:vAlign w:val="bottom"/>
            <w:hideMark/>
          </w:tcPr>
          <w:p w14:paraId="5D1918B5" w14:textId="2ECD998B"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26D5D004" w14:textId="2029F5C3" w:rsidR="004D07B8" w:rsidRPr="00940237" w:rsidRDefault="004D07B8" w:rsidP="004D07B8">
            <w:pPr>
              <w:jc w:val="right"/>
              <w:rPr>
                <w:sz w:val="14"/>
                <w:szCs w:val="14"/>
              </w:rPr>
            </w:pPr>
            <w:r w:rsidRPr="00940237">
              <w:rPr>
                <w:sz w:val="14"/>
                <w:szCs w:val="14"/>
              </w:rPr>
              <w:t>3.942.493</w:t>
            </w:r>
          </w:p>
        </w:tc>
        <w:tc>
          <w:tcPr>
            <w:tcW w:w="674" w:type="pct"/>
            <w:tcBorders>
              <w:top w:val="nil"/>
              <w:left w:val="nil"/>
              <w:bottom w:val="nil"/>
              <w:right w:val="single" w:sz="4" w:space="0" w:color="auto"/>
            </w:tcBorders>
            <w:vAlign w:val="bottom"/>
            <w:hideMark/>
          </w:tcPr>
          <w:p w14:paraId="7399F162" w14:textId="733C41BD" w:rsidR="004D07B8" w:rsidRPr="00940237" w:rsidRDefault="004D07B8" w:rsidP="004D07B8">
            <w:pPr>
              <w:jc w:val="right"/>
              <w:rPr>
                <w:color w:val="000000"/>
                <w:sz w:val="14"/>
                <w:szCs w:val="14"/>
                <w:lang w:eastAsia="tr-TR"/>
              </w:rPr>
            </w:pPr>
            <w:r w:rsidRPr="00940237">
              <w:rPr>
                <w:color w:val="000000"/>
                <w:sz w:val="14"/>
                <w:szCs w:val="14"/>
                <w:lang w:eastAsia="tr-TR"/>
              </w:rPr>
              <w:t>5.379.625</w:t>
            </w:r>
          </w:p>
        </w:tc>
      </w:tr>
      <w:tr w:rsidR="004D07B8" w:rsidRPr="00940237" w14:paraId="407B4136" w14:textId="77777777" w:rsidTr="00EB75FD">
        <w:trPr>
          <w:divId w:val="970673306"/>
          <w:trHeight w:val="20"/>
        </w:trPr>
        <w:tc>
          <w:tcPr>
            <w:tcW w:w="252" w:type="pct"/>
            <w:tcBorders>
              <w:top w:val="nil"/>
              <w:left w:val="single" w:sz="4" w:space="0" w:color="auto"/>
              <w:bottom w:val="nil"/>
              <w:right w:val="nil"/>
            </w:tcBorders>
            <w:hideMark/>
          </w:tcPr>
          <w:p w14:paraId="4667A5F8" w14:textId="77777777" w:rsidR="004D07B8" w:rsidRPr="00940237" w:rsidRDefault="004D07B8" w:rsidP="004D07B8">
            <w:pPr>
              <w:rPr>
                <w:sz w:val="14"/>
                <w:szCs w:val="14"/>
              </w:rPr>
            </w:pPr>
            <w:r w:rsidRPr="00940237">
              <w:rPr>
                <w:sz w:val="14"/>
                <w:szCs w:val="14"/>
              </w:rPr>
              <w:t>3.2</w:t>
            </w:r>
          </w:p>
        </w:tc>
        <w:tc>
          <w:tcPr>
            <w:tcW w:w="3009" w:type="pct"/>
            <w:tcBorders>
              <w:top w:val="nil"/>
              <w:left w:val="nil"/>
              <w:bottom w:val="nil"/>
              <w:right w:val="nil"/>
            </w:tcBorders>
            <w:hideMark/>
          </w:tcPr>
          <w:p w14:paraId="1156E38D" w14:textId="77777777" w:rsidR="004D07B8" w:rsidRPr="00940237" w:rsidRDefault="004D07B8" w:rsidP="004D07B8">
            <w:pPr>
              <w:rPr>
                <w:sz w:val="14"/>
                <w:szCs w:val="14"/>
              </w:rPr>
            </w:pPr>
            <w:r w:rsidRPr="00940237">
              <w:rPr>
                <w:sz w:val="14"/>
                <w:szCs w:val="14"/>
              </w:rPr>
              <w:t>Krediler ve İhraç Edilen Menkul Değerlerden Kaynaklanan Nakit Çıkışı</w:t>
            </w:r>
          </w:p>
        </w:tc>
        <w:tc>
          <w:tcPr>
            <w:tcW w:w="355" w:type="pct"/>
            <w:tcBorders>
              <w:top w:val="nil"/>
              <w:left w:val="single" w:sz="4" w:space="0" w:color="auto"/>
              <w:bottom w:val="nil"/>
              <w:right w:val="single" w:sz="4" w:space="0" w:color="auto"/>
            </w:tcBorders>
            <w:vAlign w:val="bottom"/>
            <w:hideMark/>
          </w:tcPr>
          <w:p w14:paraId="4D646480" w14:textId="22339DF7"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1F7058E5" w14:textId="3CB759DA"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340F0D3A" w14:textId="1063C624" w:rsidR="004D07B8" w:rsidRPr="00940237" w:rsidRDefault="004D07B8" w:rsidP="004D07B8">
            <w:pPr>
              <w:jc w:val="right"/>
              <w:rPr>
                <w:color w:val="000000"/>
                <w:sz w:val="14"/>
                <w:szCs w:val="14"/>
                <w:lang w:eastAsia="tr-TR"/>
              </w:rPr>
            </w:pPr>
            <w:r w:rsidRPr="00940237">
              <w:rPr>
                <w:color w:val="000000"/>
                <w:sz w:val="14"/>
                <w:szCs w:val="14"/>
                <w:lang w:eastAsia="tr-TR"/>
              </w:rPr>
              <w:t>(3.483.172)</w:t>
            </w:r>
          </w:p>
        </w:tc>
      </w:tr>
      <w:tr w:rsidR="004D07B8" w:rsidRPr="00940237" w14:paraId="442BF470" w14:textId="77777777" w:rsidTr="00EB75FD">
        <w:trPr>
          <w:divId w:val="970673306"/>
          <w:trHeight w:val="20"/>
        </w:trPr>
        <w:tc>
          <w:tcPr>
            <w:tcW w:w="252" w:type="pct"/>
            <w:tcBorders>
              <w:top w:val="nil"/>
              <w:left w:val="single" w:sz="4" w:space="0" w:color="auto"/>
              <w:bottom w:val="nil"/>
              <w:right w:val="nil"/>
            </w:tcBorders>
            <w:hideMark/>
          </w:tcPr>
          <w:p w14:paraId="538197F9" w14:textId="77777777" w:rsidR="004D07B8" w:rsidRPr="00940237" w:rsidRDefault="004D07B8" w:rsidP="004D07B8">
            <w:pPr>
              <w:rPr>
                <w:sz w:val="14"/>
                <w:szCs w:val="14"/>
              </w:rPr>
            </w:pPr>
            <w:r w:rsidRPr="00940237">
              <w:rPr>
                <w:sz w:val="14"/>
                <w:szCs w:val="14"/>
              </w:rPr>
              <w:t>3.3</w:t>
            </w:r>
          </w:p>
        </w:tc>
        <w:tc>
          <w:tcPr>
            <w:tcW w:w="3009" w:type="pct"/>
            <w:tcBorders>
              <w:top w:val="nil"/>
              <w:left w:val="nil"/>
              <w:bottom w:val="nil"/>
              <w:right w:val="nil"/>
            </w:tcBorders>
            <w:hideMark/>
          </w:tcPr>
          <w:p w14:paraId="2DAFFFC1" w14:textId="77777777" w:rsidR="004D07B8" w:rsidRPr="00940237" w:rsidRDefault="004D07B8" w:rsidP="004D07B8">
            <w:pPr>
              <w:rPr>
                <w:sz w:val="14"/>
                <w:szCs w:val="14"/>
              </w:rPr>
            </w:pPr>
            <w:r w:rsidRPr="00940237">
              <w:rPr>
                <w:sz w:val="14"/>
                <w:szCs w:val="14"/>
              </w:rPr>
              <w:t>İhraç Edilen Sermaye Araçları</w:t>
            </w:r>
          </w:p>
        </w:tc>
        <w:tc>
          <w:tcPr>
            <w:tcW w:w="355" w:type="pct"/>
            <w:tcBorders>
              <w:top w:val="nil"/>
              <w:left w:val="single" w:sz="4" w:space="0" w:color="auto"/>
              <w:bottom w:val="nil"/>
              <w:right w:val="single" w:sz="4" w:space="0" w:color="auto"/>
            </w:tcBorders>
            <w:vAlign w:val="bottom"/>
            <w:hideMark/>
          </w:tcPr>
          <w:p w14:paraId="53F34FDA" w14:textId="78F67DCE"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84B35A3" w14:textId="29A3B81A"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38558715" w14:textId="605677F0"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324E08E" w14:textId="77777777" w:rsidTr="00EB75FD">
        <w:trPr>
          <w:divId w:val="970673306"/>
          <w:trHeight w:val="20"/>
        </w:trPr>
        <w:tc>
          <w:tcPr>
            <w:tcW w:w="252" w:type="pct"/>
            <w:tcBorders>
              <w:top w:val="nil"/>
              <w:left w:val="single" w:sz="4" w:space="0" w:color="auto"/>
              <w:bottom w:val="nil"/>
              <w:right w:val="nil"/>
            </w:tcBorders>
            <w:hideMark/>
          </w:tcPr>
          <w:p w14:paraId="654D5549" w14:textId="77777777" w:rsidR="004D07B8" w:rsidRPr="00940237" w:rsidRDefault="004D07B8" w:rsidP="004D07B8">
            <w:pPr>
              <w:rPr>
                <w:sz w:val="14"/>
                <w:szCs w:val="14"/>
              </w:rPr>
            </w:pPr>
            <w:r w:rsidRPr="00940237">
              <w:rPr>
                <w:sz w:val="14"/>
                <w:szCs w:val="14"/>
              </w:rPr>
              <w:t>3.4</w:t>
            </w:r>
          </w:p>
        </w:tc>
        <w:tc>
          <w:tcPr>
            <w:tcW w:w="3009" w:type="pct"/>
            <w:tcBorders>
              <w:top w:val="nil"/>
              <w:left w:val="nil"/>
              <w:bottom w:val="nil"/>
              <w:right w:val="nil"/>
            </w:tcBorders>
            <w:hideMark/>
          </w:tcPr>
          <w:p w14:paraId="62CDC13C" w14:textId="77777777" w:rsidR="004D07B8" w:rsidRPr="00940237" w:rsidRDefault="004D07B8" w:rsidP="004D07B8">
            <w:pPr>
              <w:rPr>
                <w:sz w:val="14"/>
                <w:szCs w:val="14"/>
              </w:rPr>
            </w:pPr>
            <w:r w:rsidRPr="00940237">
              <w:rPr>
                <w:sz w:val="14"/>
                <w:szCs w:val="14"/>
              </w:rPr>
              <w:t>Temettü Ödemeleri</w:t>
            </w:r>
          </w:p>
        </w:tc>
        <w:tc>
          <w:tcPr>
            <w:tcW w:w="355" w:type="pct"/>
            <w:tcBorders>
              <w:top w:val="nil"/>
              <w:left w:val="single" w:sz="4" w:space="0" w:color="auto"/>
              <w:bottom w:val="nil"/>
              <w:right w:val="single" w:sz="4" w:space="0" w:color="auto"/>
            </w:tcBorders>
            <w:vAlign w:val="bottom"/>
            <w:hideMark/>
          </w:tcPr>
          <w:p w14:paraId="0A7B1456" w14:textId="34D24ED5"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2EC7CC2F" w14:textId="424FBB32"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41F0EF9B" w14:textId="026AE239"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5DB4D3C" w14:textId="77777777" w:rsidTr="00EB75FD">
        <w:trPr>
          <w:divId w:val="970673306"/>
          <w:trHeight w:val="20"/>
        </w:trPr>
        <w:tc>
          <w:tcPr>
            <w:tcW w:w="252" w:type="pct"/>
            <w:tcBorders>
              <w:top w:val="nil"/>
              <w:left w:val="single" w:sz="4" w:space="0" w:color="auto"/>
              <w:bottom w:val="nil"/>
              <w:right w:val="nil"/>
            </w:tcBorders>
            <w:hideMark/>
          </w:tcPr>
          <w:p w14:paraId="48C779DB" w14:textId="77777777" w:rsidR="004D07B8" w:rsidRPr="00940237" w:rsidRDefault="004D07B8" w:rsidP="004D07B8">
            <w:pPr>
              <w:rPr>
                <w:sz w:val="14"/>
                <w:szCs w:val="14"/>
              </w:rPr>
            </w:pPr>
            <w:r w:rsidRPr="00940237">
              <w:rPr>
                <w:sz w:val="14"/>
                <w:szCs w:val="14"/>
              </w:rPr>
              <w:t>3.5</w:t>
            </w:r>
          </w:p>
        </w:tc>
        <w:tc>
          <w:tcPr>
            <w:tcW w:w="3009" w:type="pct"/>
            <w:tcBorders>
              <w:top w:val="nil"/>
              <w:left w:val="nil"/>
              <w:bottom w:val="nil"/>
              <w:right w:val="nil"/>
            </w:tcBorders>
            <w:hideMark/>
          </w:tcPr>
          <w:p w14:paraId="279AB155" w14:textId="77777777" w:rsidR="004D07B8" w:rsidRPr="00940237" w:rsidRDefault="004D07B8" w:rsidP="004D07B8">
            <w:pPr>
              <w:rPr>
                <w:sz w:val="14"/>
                <w:szCs w:val="14"/>
              </w:rPr>
            </w:pPr>
            <w:r w:rsidRPr="00940237">
              <w:rPr>
                <w:sz w:val="14"/>
                <w:szCs w:val="14"/>
              </w:rPr>
              <w:t>Kiralamaya İlişkin Ödemeler</w:t>
            </w:r>
          </w:p>
        </w:tc>
        <w:tc>
          <w:tcPr>
            <w:tcW w:w="355" w:type="pct"/>
            <w:tcBorders>
              <w:top w:val="nil"/>
              <w:left w:val="single" w:sz="4" w:space="0" w:color="auto"/>
              <w:bottom w:val="nil"/>
              <w:right w:val="single" w:sz="4" w:space="0" w:color="auto"/>
            </w:tcBorders>
            <w:vAlign w:val="bottom"/>
            <w:hideMark/>
          </w:tcPr>
          <w:p w14:paraId="7491DD7F" w14:textId="0A32D439"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1AEB4641" w14:textId="68A588FB" w:rsidR="004D07B8" w:rsidRPr="00940237" w:rsidRDefault="004D07B8" w:rsidP="004D07B8">
            <w:pPr>
              <w:jc w:val="right"/>
              <w:rPr>
                <w:sz w:val="14"/>
                <w:szCs w:val="14"/>
              </w:rPr>
            </w:pPr>
            <w:r w:rsidRPr="00940237">
              <w:rPr>
                <w:sz w:val="14"/>
                <w:szCs w:val="14"/>
              </w:rPr>
              <w:t>(211.442)</w:t>
            </w:r>
          </w:p>
        </w:tc>
        <w:tc>
          <w:tcPr>
            <w:tcW w:w="674" w:type="pct"/>
            <w:tcBorders>
              <w:top w:val="nil"/>
              <w:left w:val="nil"/>
              <w:bottom w:val="nil"/>
              <w:right w:val="single" w:sz="4" w:space="0" w:color="auto"/>
            </w:tcBorders>
            <w:vAlign w:val="bottom"/>
            <w:hideMark/>
          </w:tcPr>
          <w:p w14:paraId="4EF2DB7E" w14:textId="02C27769" w:rsidR="004D07B8" w:rsidRPr="00940237" w:rsidRDefault="004D07B8" w:rsidP="004D07B8">
            <w:pPr>
              <w:jc w:val="right"/>
              <w:rPr>
                <w:color w:val="000000"/>
                <w:sz w:val="14"/>
                <w:szCs w:val="14"/>
                <w:lang w:eastAsia="tr-TR"/>
              </w:rPr>
            </w:pPr>
            <w:r w:rsidRPr="00940237">
              <w:rPr>
                <w:color w:val="000000"/>
                <w:sz w:val="14"/>
                <w:szCs w:val="14"/>
                <w:lang w:eastAsia="tr-TR"/>
              </w:rPr>
              <w:t>-</w:t>
            </w:r>
          </w:p>
        </w:tc>
      </w:tr>
      <w:tr w:rsidR="004D07B8" w:rsidRPr="00940237" w14:paraId="5C8A90DF" w14:textId="77777777" w:rsidTr="00EB75FD">
        <w:trPr>
          <w:divId w:val="970673306"/>
          <w:trHeight w:val="20"/>
        </w:trPr>
        <w:tc>
          <w:tcPr>
            <w:tcW w:w="252" w:type="pct"/>
            <w:tcBorders>
              <w:top w:val="nil"/>
              <w:left w:val="single" w:sz="4" w:space="0" w:color="auto"/>
              <w:bottom w:val="nil"/>
              <w:right w:val="nil"/>
            </w:tcBorders>
            <w:hideMark/>
          </w:tcPr>
          <w:p w14:paraId="592ED62E" w14:textId="77777777" w:rsidR="004D07B8" w:rsidRPr="00940237" w:rsidRDefault="004D07B8" w:rsidP="004D07B8">
            <w:pPr>
              <w:rPr>
                <w:sz w:val="14"/>
                <w:szCs w:val="14"/>
              </w:rPr>
            </w:pPr>
            <w:r w:rsidRPr="00940237">
              <w:rPr>
                <w:sz w:val="14"/>
                <w:szCs w:val="14"/>
              </w:rPr>
              <w:t>3.6</w:t>
            </w:r>
          </w:p>
        </w:tc>
        <w:tc>
          <w:tcPr>
            <w:tcW w:w="3009" w:type="pct"/>
            <w:tcBorders>
              <w:top w:val="nil"/>
              <w:left w:val="nil"/>
              <w:bottom w:val="nil"/>
              <w:right w:val="nil"/>
            </w:tcBorders>
            <w:hideMark/>
          </w:tcPr>
          <w:p w14:paraId="74DB8550" w14:textId="77777777" w:rsidR="004D07B8" w:rsidRPr="00940237" w:rsidRDefault="004D07B8" w:rsidP="004D07B8">
            <w:pPr>
              <w:rPr>
                <w:sz w:val="14"/>
                <w:szCs w:val="14"/>
                <w:vertAlign w:val="superscript"/>
              </w:rPr>
            </w:pPr>
            <w:r w:rsidRPr="00940237">
              <w:rPr>
                <w:sz w:val="14"/>
                <w:szCs w:val="14"/>
              </w:rPr>
              <w:t>Diğer</w:t>
            </w:r>
          </w:p>
        </w:tc>
        <w:tc>
          <w:tcPr>
            <w:tcW w:w="355" w:type="pct"/>
            <w:tcBorders>
              <w:top w:val="nil"/>
              <w:left w:val="single" w:sz="4" w:space="0" w:color="auto"/>
              <w:bottom w:val="nil"/>
              <w:right w:val="single" w:sz="4" w:space="0" w:color="auto"/>
            </w:tcBorders>
            <w:vAlign w:val="bottom"/>
            <w:hideMark/>
          </w:tcPr>
          <w:p w14:paraId="24964FC4" w14:textId="4E8E40AD"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357ED5DD" w14:textId="56C4FD4B" w:rsidR="004D07B8" w:rsidRPr="00940237" w:rsidRDefault="004D07B8" w:rsidP="004D07B8">
            <w:pPr>
              <w:jc w:val="right"/>
              <w:rPr>
                <w:sz w:val="14"/>
                <w:szCs w:val="14"/>
              </w:rPr>
            </w:pPr>
            <w:r w:rsidRPr="00940237">
              <w:rPr>
                <w:sz w:val="14"/>
                <w:szCs w:val="14"/>
              </w:rPr>
              <w:t>-</w:t>
            </w:r>
          </w:p>
        </w:tc>
        <w:tc>
          <w:tcPr>
            <w:tcW w:w="674" w:type="pct"/>
            <w:tcBorders>
              <w:top w:val="nil"/>
              <w:left w:val="nil"/>
              <w:bottom w:val="nil"/>
              <w:right w:val="single" w:sz="4" w:space="0" w:color="auto"/>
            </w:tcBorders>
            <w:vAlign w:val="bottom"/>
            <w:hideMark/>
          </w:tcPr>
          <w:p w14:paraId="5DDF59F2" w14:textId="34A82E7A" w:rsidR="004D07B8" w:rsidRPr="00940237" w:rsidRDefault="004D07B8" w:rsidP="004D07B8">
            <w:pPr>
              <w:jc w:val="right"/>
              <w:rPr>
                <w:color w:val="000000"/>
                <w:sz w:val="14"/>
                <w:szCs w:val="14"/>
                <w:lang w:eastAsia="tr-TR"/>
              </w:rPr>
            </w:pPr>
            <w:r w:rsidRPr="00940237">
              <w:rPr>
                <w:color w:val="000000"/>
                <w:sz w:val="14"/>
                <w:szCs w:val="14"/>
                <w:lang w:eastAsia="tr-TR"/>
              </w:rPr>
              <w:t>5.900.000</w:t>
            </w:r>
          </w:p>
        </w:tc>
      </w:tr>
      <w:tr w:rsidR="004D07B8" w:rsidRPr="00940237" w14:paraId="636FCB2F" w14:textId="77777777" w:rsidTr="00EB75FD">
        <w:trPr>
          <w:divId w:val="970673306"/>
          <w:trHeight w:val="20"/>
        </w:trPr>
        <w:tc>
          <w:tcPr>
            <w:tcW w:w="252" w:type="pct"/>
            <w:tcBorders>
              <w:top w:val="nil"/>
              <w:left w:val="single" w:sz="4" w:space="0" w:color="auto"/>
              <w:bottom w:val="nil"/>
              <w:right w:val="nil"/>
            </w:tcBorders>
            <w:hideMark/>
          </w:tcPr>
          <w:p w14:paraId="4AE4B3CC" w14:textId="77777777" w:rsidR="004D07B8" w:rsidRPr="00940237" w:rsidRDefault="004D07B8" w:rsidP="004D07B8">
            <w:pPr>
              <w:rPr>
                <w:sz w:val="14"/>
                <w:szCs w:val="14"/>
              </w:rPr>
            </w:pPr>
            <w:r w:rsidRPr="00940237">
              <w:rPr>
                <w:sz w:val="14"/>
                <w:szCs w:val="14"/>
              </w:rPr>
              <w:t> </w:t>
            </w:r>
          </w:p>
        </w:tc>
        <w:tc>
          <w:tcPr>
            <w:tcW w:w="3009" w:type="pct"/>
            <w:tcBorders>
              <w:top w:val="nil"/>
              <w:left w:val="nil"/>
              <w:bottom w:val="nil"/>
              <w:right w:val="nil"/>
            </w:tcBorders>
            <w:hideMark/>
          </w:tcPr>
          <w:p w14:paraId="42D26B75" w14:textId="77777777" w:rsidR="004D07B8" w:rsidRPr="00940237" w:rsidRDefault="004D07B8" w:rsidP="004D07B8">
            <w:pPr>
              <w:rPr>
                <w:sz w:val="14"/>
                <w:szCs w:val="14"/>
              </w:rPr>
            </w:pPr>
          </w:p>
        </w:tc>
        <w:tc>
          <w:tcPr>
            <w:tcW w:w="355" w:type="pct"/>
            <w:tcBorders>
              <w:top w:val="nil"/>
              <w:left w:val="single" w:sz="4" w:space="0" w:color="auto"/>
              <w:bottom w:val="nil"/>
              <w:right w:val="single" w:sz="4" w:space="0" w:color="auto"/>
            </w:tcBorders>
            <w:vAlign w:val="bottom"/>
            <w:hideMark/>
          </w:tcPr>
          <w:p w14:paraId="1D7132E2" w14:textId="2F76FE3F"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1AB9D79A" w14:textId="57D9673C" w:rsidR="004D07B8" w:rsidRPr="00940237" w:rsidRDefault="004D07B8" w:rsidP="004D07B8">
            <w:pPr>
              <w:jc w:val="right"/>
              <w:rPr>
                <w:sz w:val="14"/>
                <w:szCs w:val="14"/>
              </w:rPr>
            </w:pPr>
            <w:r w:rsidRPr="00940237">
              <w:rPr>
                <w:sz w:val="14"/>
                <w:szCs w:val="14"/>
              </w:rPr>
              <w:t> </w:t>
            </w:r>
          </w:p>
        </w:tc>
        <w:tc>
          <w:tcPr>
            <w:tcW w:w="674" w:type="pct"/>
            <w:tcBorders>
              <w:top w:val="nil"/>
              <w:left w:val="nil"/>
              <w:bottom w:val="nil"/>
              <w:right w:val="single" w:sz="4" w:space="0" w:color="auto"/>
            </w:tcBorders>
            <w:noWrap/>
            <w:vAlign w:val="bottom"/>
            <w:hideMark/>
          </w:tcPr>
          <w:p w14:paraId="6690FE11" w14:textId="679BB822"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2D4A54E4" w14:textId="77777777" w:rsidTr="00EB75FD">
        <w:trPr>
          <w:divId w:val="970673306"/>
          <w:trHeight w:val="20"/>
        </w:trPr>
        <w:tc>
          <w:tcPr>
            <w:tcW w:w="252" w:type="pct"/>
            <w:tcBorders>
              <w:top w:val="nil"/>
              <w:left w:val="single" w:sz="4" w:space="0" w:color="auto"/>
              <w:bottom w:val="nil"/>
              <w:right w:val="nil"/>
            </w:tcBorders>
            <w:hideMark/>
          </w:tcPr>
          <w:p w14:paraId="52D2B153" w14:textId="77777777" w:rsidR="004D07B8" w:rsidRPr="00940237" w:rsidRDefault="004D07B8" w:rsidP="004D07B8">
            <w:pPr>
              <w:rPr>
                <w:b/>
                <w:bCs/>
                <w:sz w:val="14"/>
                <w:szCs w:val="14"/>
              </w:rPr>
            </w:pPr>
            <w:r w:rsidRPr="00940237">
              <w:rPr>
                <w:b/>
                <w:bCs/>
                <w:sz w:val="14"/>
                <w:szCs w:val="14"/>
              </w:rPr>
              <w:t>IV.</w:t>
            </w:r>
          </w:p>
        </w:tc>
        <w:tc>
          <w:tcPr>
            <w:tcW w:w="3009" w:type="pct"/>
            <w:tcBorders>
              <w:top w:val="nil"/>
              <w:left w:val="nil"/>
              <w:bottom w:val="nil"/>
              <w:right w:val="nil"/>
            </w:tcBorders>
            <w:hideMark/>
          </w:tcPr>
          <w:p w14:paraId="77E9A287" w14:textId="77777777" w:rsidR="004D07B8" w:rsidRPr="00940237" w:rsidRDefault="004D07B8" w:rsidP="004D07B8">
            <w:pPr>
              <w:rPr>
                <w:b/>
                <w:bCs/>
                <w:sz w:val="14"/>
                <w:szCs w:val="14"/>
              </w:rPr>
            </w:pPr>
            <w:r w:rsidRPr="00940237">
              <w:rPr>
                <w:b/>
                <w:bCs/>
                <w:sz w:val="14"/>
                <w:szCs w:val="14"/>
              </w:rPr>
              <w:t>Yabancı Para Çevrim Farklarının Nakit ve Nakde Eşdeğer Varlıklar Üzerindeki Etkisi</w:t>
            </w:r>
          </w:p>
        </w:tc>
        <w:tc>
          <w:tcPr>
            <w:tcW w:w="355" w:type="pct"/>
            <w:tcBorders>
              <w:top w:val="nil"/>
              <w:left w:val="single" w:sz="4" w:space="0" w:color="auto"/>
              <w:bottom w:val="nil"/>
              <w:right w:val="single" w:sz="4" w:space="0" w:color="auto"/>
            </w:tcBorders>
            <w:vAlign w:val="bottom"/>
            <w:hideMark/>
          </w:tcPr>
          <w:p w14:paraId="590D0C07" w14:textId="5D03B15A" w:rsidR="004D07B8" w:rsidRPr="00940237" w:rsidRDefault="004D07B8" w:rsidP="004D07B8">
            <w:pPr>
              <w:jc w:val="center"/>
              <w:rPr>
                <w:b/>
                <w:bCs/>
                <w:sz w:val="14"/>
                <w:szCs w:val="14"/>
              </w:rPr>
            </w:pPr>
            <w:r w:rsidRPr="00940237">
              <w:rPr>
                <w:b/>
                <w:bCs/>
                <w:sz w:val="14"/>
                <w:szCs w:val="14"/>
              </w:rPr>
              <w:t>(V-VI-3</w:t>
            </w:r>
            <w:r w:rsidRPr="00940237">
              <w:rPr>
                <w:b/>
                <w:bCs/>
                <w:sz w:val="14"/>
                <w:szCs w:val="14"/>
                <w:lang w:eastAsia="tr-TR"/>
              </w:rPr>
              <w:t>)</w:t>
            </w:r>
          </w:p>
        </w:tc>
        <w:tc>
          <w:tcPr>
            <w:tcW w:w="710" w:type="pct"/>
            <w:tcBorders>
              <w:top w:val="nil"/>
              <w:left w:val="nil"/>
              <w:bottom w:val="nil"/>
              <w:right w:val="single" w:sz="4" w:space="0" w:color="auto"/>
            </w:tcBorders>
            <w:vAlign w:val="center"/>
            <w:hideMark/>
          </w:tcPr>
          <w:p w14:paraId="64935377" w14:textId="035F3D07" w:rsidR="004D07B8" w:rsidRPr="00940237" w:rsidRDefault="004D07B8" w:rsidP="004D07B8">
            <w:pPr>
              <w:jc w:val="right"/>
              <w:rPr>
                <w:b/>
                <w:bCs/>
                <w:sz w:val="14"/>
                <w:szCs w:val="14"/>
              </w:rPr>
            </w:pPr>
            <w:r w:rsidRPr="00940237">
              <w:rPr>
                <w:b/>
                <w:bCs/>
                <w:sz w:val="14"/>
                <w:szCs w:val="14"/>
              </w:rPr>
              <w:t>1.630.120</w:t>
            </w:r>
          </w:p>
        </w:tc>
        <w:tc>
          <w:tcPr>
            <w:tcW w:w="674" w:type="pct"/>
            <w:tcBorders>
              <w:top w:val="nil"/>
              <w:left w:val="nil"/>
              <w:bottom w:val="nil"/>
              <w:right w:val="single" w:sz="4" w:space="0" w:color="auto"/>
            </w:tcBorders>
            <w:vAlign w:val="bottom"/>
            <w:hideMark/>
          </w:tcPr>
          <w:p w14:paraId="02F5DDCB" w14:textId="38044D66" w:rsidR="004D07B8" w:rsidRPr="00940237" w:rsidRDefault="004D07B8" w:rsidP="004D07B8">
            <w:pPr>
              <w:jc w:val="right"/>
              <w:rPr>
                <w:b/>
                <w:bCs/>
                <w:color w:val="000000"/>
                <w:sz w:val="14"/>
                <w:szCs w:val="14"/>
                <w:lang w:eastAsia="tr-TR"/>
              </w:rPr>
            </w:pPr>
            <w:r w:rsidRPr="00940237">
              <w:rPr>
                <w:b/>
                <w:bCs/>
                <w:color w:val="000000"/>
                <w:sz w:val="14"/>
                <w:szCs w:val="14"/>
                <w:lang w:eastAsia="tr-TR"/>
              </w:rPr>
              <w:t>143.448</w:t>
            </w:r>
          </w:p>
        </w:tc>
      </w:tr>
      <w:tr w:rsidR="004D07B8" w:rsidRPr="00940237" w14:paraId="065B243F" w14:textId="77777777" w:rsidTr="00EB75FD">
        <w:trPr>
          <w:divId w:val="970673306"/>
          <w:trHeight w:val="20"/>
        </w:trPr>
        <w:tc>
          <w:tcPr>
            <w:tcW w:w="252" w:type="pct"/>
            <w:tcBorders>
              <w:top w:val="nil"/>
              <w:left w:val="single" w:sz="4" w:space="0" w:color="auto"/>
              <w:bottom w:val="nil"/>
              <w:right w:val="nil"/>
            </w:tcBorders>
            <w:hideMark/>
          </w:tcPr>
          <w:p w14:paraId="17A785C0"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10C2D5D8"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1D9270B3" w14:textId="2CBEEACF"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15FA4378" w14:textId="74CEDA4B" w:rsidR="004D07B8" w:rsidRPr="00940237" w:rsidRDefault="004D07B8" w:rsidP="004D07B8">
            <w:pPr>
              <w:jc w:val="right"/>
              <w:rPr>
                <w:b/>
                <w:bCs/>
                <w:sz w:val="14"/>
                <w:szCs w:val="14"/>
              </w:rPr>
            </w:pPr>
            <w:r w:rsidRPr="00940237">
              <w:rPr>
                <w:b/>
                <w:bCs/>
                <w:sz w:val="14"/>
                <w:szCs w:val="14"/>
              </w:rPr>
              <w:t>-</w:t>
            </w:r>
          </w:p>
        </w:tc>
        <w:tc>
          <w:tcPr>
            <w:tcW w:w="674" w:type="pct"/>
            <w:tcBorders>
              <w:top w:val="nil"/>
              <w:left w:val="nil"/>
              <w:bottom w:val="nil"/>
              <w:right w:val="single" w:sz="4" w:space="0" w:color="auto"/>
            </w:tcBorders>
            <w:noWrap/>
            <w:vAlign w:val="bottom"/>
            <w:hideMark/>
          </w:tcPr>
          <w:p w14:paraId="3CFB0E2A" w14:textId="395FD7E3"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67042E93" w14:textId="77777777" w:rsidTr="00EB75FD">
        <w:trPr>
          <w:divId w:val="970673306"/>
          <w:trHeight w:val="20"/>
        </w:trPr>
        <w:tc>
          <w:tcPr>
            <w:tcW w:w="252" w:type="pct"/>
            <w:tcBorders>
              <w:top w:val="nil"/>
              <w:left w:val="single" w:sz="4" w:space="0" w:color="auto"/>
              <w:bottom w:val="nil"/>
              <w:right w:val="nil"/>
            </w:tcBorders>
            <w:hideMark/>
          </w:tcPr>
          <w:p w14:paraId="718A4732" w14:textId="77777777" w:rsidR="004D07B8" w:rsidRPr="00940237" w:rsidRDefault="004D07B8" w:rsidP="004D07B8">
            <w:pPr>
              <w:rPr>
                <w:b/>
                <w:bCs/>
                <w:sz w:val="14"/>
                <w:szCs w:val="14"/>
              </w:rPr>
            </w:pPr>
            <w:r w:rsidRPr="00940237">
              <w:rPr>
                <w:b/>
                <w:bCs/>
                <w:sz w:val="14"/>
                <w:szCs w:val="14"/>
              </w:rPr>
              <w:t>V.</w:t>
            </w:r>
          </w:p>
        </w:tc>
        <w:tc>
          <w:tcPr>
            <w:tcW w:w="3009" w:type="pct"/>
            <w:tcBorders>
              <w:top w:val="nil"/>
              <w:left w:val="nil"/>
              <w:bottom w:val="nil"/>
              <w:right w:val="nil"/>
            </w:tcBorders>
            <w:hideMark/>
          </w:tcPr>
          <w:p w14:paraId="60DA3FD9" w14:textId="77777777" w:rsidR="004D07B8" w:rsidRPr="00940237" w:rsidRDefault="004D07B8" w:rsidP="004D07B8">
            <w:pPr>
              <w:rPr>
                <w:b/>
                <w:bCs/>
                <w:sz w:val="14"/>
                <w:szCs w:val="14"/>
              </w:rPr>
            </w:pPr>
            <w:r w:rsidRPr="00940237">
              <w:rPr>
                <w:b/>
                <w:bCs/>
                <w:sz w:val="14"/>
                <w:szCs w:val="14"/>
              </w:rPr>
              <w:t>Nakit ve Nakde Eşdeğer Varlıklardaki Net Artış</w:t>
            </w:r>
          </w:p>
        </w:tc>
        <w:tc>
          <w:tcPr>
            <w:tcW w:w="355" w:type="pct"/>
            <w:tcBorders>
              <w:top w:val="nil"/>
              <w:left w:val="single" w:sz="4" w:space="0" w:color="auto"/>
              <w:bottom w:val="nil"/>
              <w:right w:val="single" w:sz="4" w:space="0" w:color="auto"/>
            </w:tcBorders>
            <w:vAlign w:val="bottom"/>
            <w:hideMark/>
          </w:tcPr>
          <w:p w14:paraId="2FD05D3F" w14:textId="25252C4F"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vAlign w:val="center"/>
            <w:hideMark/>
          </w:tcPr>
          <w:p w14:paraId="67960590" w14:textId="1CDCFCFA" w:rsidR="004D07B8" w:rsidRPr="00940237" w:rsidRDefault="004D07B8" w:rsidP="004D07B8">
            <w:pPr>
              <w:jc w:val="right"/>
              <w:rPr>
                <w:b/>
                <w:bCs/>
                <w:sz w:val="14"/>
                <w:szCs w:val="14"/>
              </w:rPr>
            </w:pPr>
            <w:r w:rsidRPr="00940237">
              <w:rPr>
                <w:b/>
                <w:bCs/>
                <w:sz w:val="14"/>
                <w:szCs w:val="14"/>
              </w:rPr>
              <w:t>13.984.372</w:t>
            </w:r>
          </w:p>
        </w:tc>
        <w:tc>
          <w:tcPr>
            <w:tcW w:w="674" w:type="pct"/>
            <w:tcBorders>
              <w:top w:val="nil"/>
              <w:left w:val="nil"/>
              <w:bottom w:val="nil"/>
              <w:right w:val="single" w:sz="4" w:space="0" w:color="auto"/>
            </w:tcBorders>
            <w:vAlign w:val="bottom"/>
            <w:hideMark/>
          </w:tcPr>
          <w:p w14:paraId="016050B0" w14:textId="24959376" w:rsidR="004D07B8" w:rsidRPr="00940237" w:rsidRDefault="004D07B8" w:rsidP="004D07B8">
            <w:pPr>
              <w:jc w:val="right"/>
              <w:rPr>
                <w:b/>
                <w:bCs/>
                <w:color w:val="000000"/>
                <w:sz w:val="14"/>
                <w:szCs w:val="14"/>
                <w:lang w:eastAsia="tr-TR"/>
              </w:rPr>
            </w:pPr>
            <w:r w:rsidRPr="00940237">
              <w:rPr>
                <w:b/>
                <w:bCs/>
                <w:color w:val="000000"/>
                <w:sz w:val="14"/>
                <w:szCs w:val="14"/>
                <w:lang w:eastAsia="tr-TR"/>
              </w:rPr>
              <w:t>6.598.074</w:t>
            </w:r>
          </w:p>
        </w:tc>
      </w:tr>
      <w:tr w:rsidR="004D07B8" w:rsidRPr="00940237" w14:paraId="6BD3FFD9" w14:textId="77777777" w:rsidTr="00EB75FD">
        <w:trPr>
          <w:divId w:val="970673306"/>
          <w:trHeight w:val="20"/>
        </w:trPr>
        <w:tc>
          <w:tcPr>
            <w:tcW w:w="252" w:type="pct"/>
            <w:tcBorders>
              <w:top w:val="nil"/>
              <w:left w:val="single" w:sz="4" w:space="0" w:color="auto"/>
              <w:bottom w:val="nil"/>
              <w:right w:val="nil"/>
            </w:tcBorders>
            <w:hideMark/>
          </w:tcPr>
          <w:p w14:paraId="267BB7EA"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734B4A45"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2A6D3719" w14:textId="0C60C1C2" w:rsidR="004D07B8" w:rsidRPr="00940237" w:rsidRDefault="004D07B8" w:rsidP="004D07B8">
            <w:pPr>
              <w:jc w:val="center"/>
              <w:rPr>
                <w:sz w:val="14"/>
                <w:szCs w:val="14"/>
              </w:rPr>
            </w:pPr>
            <w:r w:rsidRPr="00940237">
              <w:rPr>
                <w:sz w:val="14"/>
                <w:szCs w:val="14"/>
              </w:rPr>
              <w:t> </w:t>
            </w:r>
          </w:p>
        </w:tc>
        <w:tc>
          <w:tcPr>
            <w:tcW w:w="710" w:type="pct"/>
            <w:tcBorders>
              <w:top w:val="nil"/>
              <w:left w:val="nil"/>
              <w:bottom w:val="nil"/>
              <w:right w:val="single" w:sz="4" w:space="0" w:color="auto"/>
            </w:tcBorders>
            <w:noWrap/>
            <w:vAlign w:val="center"/>
            <w:hideMark/>
          </w:tcPr>
          <w:p w14:paraId="3AE781A4" w14:textId="46B8BE21" w:rsidR="004D07B8" w:rsidRPr="00940237" w:rsidRDefault="004D07B8" w:rsidP="004D07B8">
            <w:pPr>
              <w:jc w:val="right"/>
              <w:rPr>
                <w:b/>
                <w:bCs/>
                <w:sz w:val="14"/>
                <w:szCs w:val="14"/>
              </w:rPr>
            </w:pPr>
            <w:r w:rsidRPr="00940237">
              <w:rPr>
                <w:b/>
                <w:bCs/>
                <w:sz w:val="14"/>
                <w:szCs w:val="14"/>
              </w:rPr>
              <w:t>-</w:t>
            </w:r>
          </w:p>
        </w:tc>
        <w:tc>
          <w:tcPr>
            <w:tcW w:w="674" w:type="pct"/>
            <w:tcBorders>
              <w:top w:val="nil"/>
              <w:left w:val="nil"/>
              <w:bottom w:val="nil"/>
              <w:right w:val="single" w:sz="4" w:space="0" w:color="auto"/>
            </w:tcBorders>
            <w:noWrap/>
            <w:vAlign w:val="bottom"/>
            <w:hideMark/>
          </w:tcPr>
          <w:p w14:paraId="5E6535F6" w14:textId="4F391D84"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2701C50C" w14:textId="77777777" w:rsidTr="00EB75FD">
        <w:trPr>
          <w:divId w:val="970673306"/>
          <w:trHeight w:val="20"/>
        </w:trPr>
        <w:tc>
          <w:tcPr>
            <w:tcW w:w="252" w:type="pct"/>
            <w:tcBorders>
              <w:top w:val="nil"/>
              <w:left w:val="single" w:sz="4" w:space="0" w:color="auto"/>
              <w:bottom w:val="nil"/>
              <w:right w:val="nil"/>
            </w:tcBorders>
            <w:hideMark/>
          </w:tcPr>
          <w:p w14:paraId="3F0B0DBC" w14:textId="77777777" w:rsidR="004D07B8" w:rsidRPr="00940237" w:rsidRDefault="004D07B8" w:rsidP="004D07B8">
            <w:pPr>
              <w:rPr>
                <w:b/>
                <w:bCs/>
                <w:sz w:val="14"/>
                <w:szCs w:val="14"/>
              </w:rPr>
            </w:pPr>
            <w:r w:rsidRPr="00940237">
              <w:rPr>
                <w:b/>
                <w:bCs/>
                <w:sz w:val="14"/>
                <w:szCs w:val="14"/>
              </w:rPr>
              <w:t>VI.</w:t>
            </w:r>
          </w:p>
        </w:tc>
        <w:tc>
          <w:tcPr>
            <w:tcW w:w="3009" w:type="pct"/>
            <w:tcBorders>
              <w:top w:val="nil"/>
              <w:left w:val="nil"/>
              <w:bottom w:val="nil"/>
              <w:right w:val="nil"/>
            </w:tcBorders>
            <w:hideMark/>
          </w:tcPr>
          <w:p w14:paraId="261AC056" w14:textId="77777777" w:rsidR="004D07B8" w:rsidRPr="00940237" w:rsidRDefault="004D07B8" w:rsidP="004D07B8">
            <w:pPr>
              <w:rPr>
                <w:b/>
                <w:bCs/>
                <w:sz w:val="14"/>
                <w:szCs w:val="14"/>
              </w:rPr>
            </w:pPr>
            <w:r w:rsidRPr="00940237">
              <w:rPr>
                <w:b/>
                <w:bCs/>
                <w:sz w:val="14"/>
                <w:szCs w:val="14"/>
              </w:rPr>
              <w:t>Dönem Başındaki Nakit ve Nakde Eşdeğer Varlıklar</w:t>
            </w:r>
          </w:p>
        </w:tc>
        <w:tc>
          <w:tcPr>
            <w:tcW w:w="355" w:type="pct"/>
            <w:tcBorders>
              <w:top w:val="nil"/>
              <w:left w:val="single" w:sz="4" w:space="0" w:color="auto"/>
              <w:bottom w:val="nil"/>
              <w:right w:val="single" w:sz="4" w:space="0" w:color="auto"/>
            </w:tcBorders>
            <w:vAlign w:val="bottom"/>
            <w:hideMark/>
          </w:tcPr>
          <w:p w14:paraId="6B517151" w14:textId="51A900F8" w:rsidR="004D07B8" w:rsidRPr="00940237" w:rsidRDefault="004D07B8" w:rsidP="004D07B8">
            <w:pPr>
              <w:jc w:val="center"/>
              <w:rPr>
                <w:b/>
                <w:bCs/>
                <w:sz w:val="14"/>
                <w:szCs w:val="14"/>
              </w:rPr>
            </w:pPr>
            <w:r w:rsidRPr="00940237">
              <w:rPr>
                <w:b/>
                <w:bCs/>
                <w:sz w:val="14"/>
                <w:szCs w:val="14"/>
              </w:rPr>
              <w:t>(V-VI-a</w:t>
            </w:r>
            <w:r w:rsidRPr="00940237">
              <w:rPr>
                <w:b/>
                <w:bCs/>
                <w:sz w:val="14"/>
                <w:szCs w:val="14"/>
                <w:lang w:eastAsia="tr-TR"/>
              </w:rPr>
              <w:t>)</w:t>
            </w:r>
          </w:p>
        </w:tc>
        <w:tc>
          <w:tcPr>
            <w:tcW w:w="710" w:type="pct"/>
            <w:tcBorders>
              <w:top w:val="nil"/>
              <w:left w:val="nil"/>
              <w:bottom w:val="nil"/>
              <w:right w:val="single" w:sz="4" w:space="0" w:color="auto"/>
            </w:tcBorders>
            <w:vAlign w:val="center"/>
            <w:hideMark/>
          </w:tcPr>
          <w:p w14:paraId="2E75149B" w14:textId="4129EE6C" w:rsidR="004D07B8" w:rsidRPr="00940237" w:rsidRDefault="004D07B8" w:rsidP="004D07B8">
            <w:pPr>
              <w:jc w:val="right"/>
              <w:rPr>
                <w:b/>
                <w:bCs/>
                <w:sz w:val="14"/>
                <w:szCs w:val="14"/>
              </w:rPr>
            </w:pPr>
            <w:r w:rsidRPr="00940237">
              <w:rPr>
                <w:b/>
                <w:bCs/>
                <w:sz w:val="14"/>
                <w:szCs w:val="14"/>
              </w:rPr>
              <w:t>7.027.847</w:t>
            </w:r>
          </w:p>
        </w:tc>
        <w:tc>
          <w:tcPr>
            <w:tcW w:w="674" w:type="pct"/>
            <w:tcBorders>
              <w:top w:val="nil"/>
              <w:left w:val="nil"/>
              <w:bottom w:val="nil"/>
              <w:right w:val="single" w:sz="4" w:space="0" w:color="auto"/>
            </w:tcBorders>
            <w:vAlign w:val="bottom"/>
            <w:hideMark/>
          </w:tcPr>
          <w:p w14:paraId="5CA4529A" w14:textId="4E2F8ACC" w:rsidR="004D07B8" w:rsidRPr="00940237" w:rsidRDefault="004D07B8" w:rsidP="004D07B8">
            <w:pPr>
              <w:jc w:val="right"/>
              <w:rPr>
                <w:b/>
                <w:bCs/>
                <w:color w:val="000000"/>
                <w:sz w:val="14"/>
                <w:szCs w:val="14"/>
                <w:lang w:eastAsia="tr-TR"/>
              </w:rPr>
            </w:pPr>
            <w:r w:rsidRPr="00940237">
              <w:rPr>
                <w:b/>
                <w:bCs/>
                <w:color w:val="000000"/>
                <w:sz w:val="14"/>
                <w:szCs w:val="14"/>
                <w:lang w:eastAsia="tr-TR"/>
              </w:rPr>
              <w:t>429.773</w:t>
            </w:r>
          </w:p>
        </w:tc>
      </w:tr>
      <w:tr w:rsidR="004D07B8" w:rsidRPr="00940237" w14:paraId="2117264A" w14:textId="77777777" w:rsidTr="00EB75FD">
        <w:trPr>
          <w:divId w:val="970673306"/>
          <w:trHeight w:val="20"/>
        </w:trPr>
        <w:tc>
          <w:tcPr>
            <w:tcW w:w="252" w:type="pct"/>
            <w:tcBorders>
              <w:top w:val="nil"/>
              <w:left w:val="single" w:sz="4" w:space="0" w:color="auto"/>
              <w:bottom w:val="nil"/>
              <w:right w:val="nil"/>
            </w:tcBorders>
            <w:hideMark/>
          </w:tcPr>
          <w:p w14:paraId="09F134CE" w14:textId="77777777" w:rsidR="004D07B8" w:rsidRPr="00940237" w:rsidRDefault="004D07B8" w:rsidP="004D07B8">
            <w:pPr>
              <w:rPr>
                <w:b/>
                <w:bCs/>
                <w:sz w:val="14"/>
                <w:szCs w:val="14"/>
              </w:rPr>
            </w:pPr>
            <w:r w:rsidRPr="00940237">
              <w:rPr>
                <w:b/>
                <w:bCs/>
                <w:sz w:val="14"/>
                <w:szCs w:val="14"/>
              </w:rPr>
              <w:t> </w:t>
            </w:r>
          </w:p>
        </w:tc>
        <w:tc>
          <w:tcPr>
            <w:tcW w:w="3009" w:type="pct"/>
            <w:tcBorders>
              <w:top w:val="nil"/>
              <w:left w:val="nil"/>
              <w:bottom w:val="nil"/>
              <w:right w:val="nil"/>
            </w:tcBorders>
            <w:hideMark/>
          </w:tcPr>
          <w:p w14:paraId="05837557" w14:textId="77777777" w:rsidR="004D07B8" w:rsidRPr="00940237" w:rsidRDefault="004D07B8" w:rsidP="004D07B8">
            <w:pPr>
              <w:rPr>
                <w:b/>
                <w:bCs/>
                <w:sz w:val="14"/>
                <w:szCs w:val="14"/>
              </w:rPr>
            </w:pPr>
          </w:p>
        </w:tc>
        <w:tc>
          <w:tcPr>
            <w:tcW w:w="355" w:type="pct"/>
            <w:tcBorders>
              <w:top w:val="nil"/>
              <w:left w:val="single" w:sz="4" w:space="0" w:color="auto"/>
              <w:bottom w:val="nil"/>
              <w:right w:val="single" w:sz="4" w:space="0" w:color="auto"/>
            </w:tcBorders>
            <w:vAlign w:val="bottom"/>
            <w:hideMark/>
          </w:tcPr>
          <w:p w14:paraId="1F394E6B" w14:textId="4AAFC2CF" w:rsidR="004D07B8" w:rsidRPr="00940237" w:rsidRDefault="004D07B8" w:rsidP="004D07B8">
            <w:pPr>
              <w:jc w:val="center"/>
              <w:rPr>
                <w:b/>
                <w:bCs/>
                <w:sz w:val="14"/>
                <w:szCs w:val="14"/>
              </w:rPr>
            </w:pPr>
            <w:r w:rsidRPr="00940237">
              <w:rPr>
                <w:b/>
                <w:bCs/>
                <w:sz w:val="14"/>
                <w:szCs w:val="14"/>
              </w:rPr>
              <w:t> </w:t>
            </w:r>
          </w:p>
        </w:tc>
        <w:tc>
          <w:tcPr>
            <w:tcW w:w="710" w:type="pct"/>
            <w:tcBorders>
              <w:top w:val="nil"/>
              <w:left w:val="nil"/>
              <w:bottom w:val="nil"/>
              <w:right w:val="single" w:sz="4" w:space="0" w:color="auto"/>
            </w:tcBorders>
            <w:noWrap/>
            <w:vAlign w:val="center"/>
            <w:hideMark/>
          </w:tcPr>
          <w:p w14:paraId="7482211B" w14:textId="7406F3E9" w:rsidR="004D07B8" w:rsidRPr="00940237" w:rsidRDefault="004D07B8" w:rsidP="004D07B8">
            <w:pPr>
              <w:jc w:val="right"/>
              <w:rPr>
                <w:b/>
                <w:bCs/>
                <w:sz w:val="14"/>
                <w:szCs w:val="14"/>
              </w:rPr>
            </w:pPr>
            <w:r w:rsidRPr="00940237">
              <w:rPr>
                <w:b/>
                <w:bCs/>
                <w:sz w:val="14"/>
                <w:szCs w:val="14"/>
              </w:rPr>
              <w:t>-</w:t>
            </w:r>
          </w:p>
        </w:tc>
        <w:tc>
          <w:tcPr>
            <w:tcW w:w="674" w:type="pct"/>
            <w:tcBorders>
              <w:top w:val="nil"/>
              <w:left w:val="nil"/>
              <w:bottom w:val="nil"/>
              <w:right w:val="single" w:sz="4" w:space="0" w:color="auto"/>
            </w:tcBorders>
            <w:noWrap/>
            <w:vAlign w:val="bottom"/>
            <w:hideMark/>
          </w:tcPr>
          <w:p w14:paraId="3F3CF887" w14:textId="609817B8" w:rsidR="004D07B8" w:rsidRPr="00940237" w:rsidRDefault="004D07B8" w:rsidP="004D07B8">
            <w:pPr>
              <w:jc w:val="right"/>
              <w:rPr>
                <w:color w:val="000000"/>
                <w:sz w:val="14"/>
                <w:szCs w:val="14"/>
                <w:lang w:eastAsia="tr-TR"/>
              </w:rPr>
            </w:pPr>
            <w:r w:rsidRPr="00940237">
              <w:rPr>
                <w:color w:val="000000"/>
                <w:sz w:val="14"/>
                <w:szCs w:val="14"/>
                <w:lang w:eastAsia="tr-TR"/>
              </w:rPr>
              <w:t> </w:t>
            </w:r>
          </w:p>
        </w:tc>
      </w:tr>
      <w:tr w:rsidR="004D07B8" w:rsidRPr="00940237" w14:paraId="55D5FCDF" w14:textId="77777777" w:rsidTr="00EB75FD">
        <w:trPr>
          <w:divId w:val="970673306"/>
          <w:trHeight w:val="20"/>
        </w:trPr>
        <w:tc>
          <w:tcPr>
            <w:tcW w:w="252" w:type="pct"/>
            <w:tcBorders>
              <w:top w:val="nil"/>
              <w:left w:val="single" w:sz="4" w:space="0" w:color="auto"/>
              <w:bottom w:val="single" w:sz="4" w:space="0" w:color="auto"/>
              <w:right w:val="nil"/>
            </w:tcBorders>
            <w:hideMark/>
          </w:tcPr>
          <w:p w14:paraId="1024B728" w14:textId="77777777" w:rsidR="004D07B8" w:rsidRPr="00940237" w:rsidRDefault="004D07B8" w:rsidP="004D07B8">
            <w:pPr>
              <w:rPr>
                <w:b/>
                <w:bCs/>
                <w:sz w:val="14"/>
                <w:szCs w:val="14"/>
              </w:rPr>
            </w:pPr>
            <w:r w:rsidRPr="00940237">
              <w:rPr>
                <w:b/>
                <w:bCs/>
                <w:sz w:val="14"/>
                <w:szCs w:val="14"/>
              </w:rPr>
              <w:t>VII.</w:t>
            </w:r>
          </w:p>
        </w:tc>
        <w:tc>
          <w:tcPr>
            <w:tcW w:w="3009" w:type="pct"/>
            <w:tcBorders>
              <w:top w:val="nil"/>
              <w:left w:val="nil"/>
              <w:bottom w:val="single" w:sz="4" w:space="0" w:color="auto"/>
              <w:right w:val="nil"/>
            </w:tcBorders>
            <w:hideMark/>
          </w:tcPr>
          <w:p w14:paraId="6B933DF0" w14:textId="77777777" w:rsidR="004D07B8" w:rsidRPr="00940237" w:rsidRDefault="004D07B8" w:rsidP="004D07B8">
            <w:pPr>
              <w:rPr>
                <w:b/>
                <w:bCs/>
                <w:sz w:val="14"/>
                <w:szCs w:val="14"/>
              </w:rPr>
            </w:pPr>
            <w:r w:rsidRPr="00940237">
              <w:rPr>
                <w:b/>
                <w:bCs/>
                <w:sz w:val="14"/>
                <w:szCs w:val="14"/>
              </w:rPr>
              <w:t>Dönem Sonundaki Nakit ve Nakde Eşdeğer Varlıklar</w:t>
            </w:r>
          </w:p>
        </w:tc>
        <w:tc>
          <w:tcPr>
            <w:tcW w:w="355" w:type="pct"/>
            <w:tcBorders>
              <w:top w:val="nil"/>
              <w:left w:val="single" w:sz="4" w:space="0" w:color="auto"/>
              <w:bottom w:val="single" w:sz="4" w:space="0" w:color="auto"/>
              <w:right w:val="single" w:sz="4" w:space="0" w:color="auto"/>
            </w:tcBorders>
            <w:vAlign w:val="bottom"/>
            <w:hideMark/>
          </w:tcPr>
          <w:p w14:paraId="0ABC1A2D" w14:textId="1FB978AC" w:rsidR="004D07B8" w:rsidRPr="00940237" w:rsidRDefault="004D07B8" w:rsidP="004D07B8">
            <w:pPr>
              <w:jc w:val="center"/>
              <w:rPr>
                <w:b/>
                <w:bCs/>
                <w:sz w:val="14"/>
                <w:szCs w:val="14"/>
              </w:rPr>
            </w:pPr>
            <w:r w:rsidRPr="00940237">
              <w:rPr>
                <w:b/>
                <w:bCs/>
                <w:sz w:val="14"/>
                <w:szCs w:val="14"/>
              </w:rPr>
              <w:t>(V-VI-b</w:t>
            </w:r>
            <w:r w:rsidRPr="00940237">
              <w:rPr>
                <w:b/>
                <w:bCs/>
                <w:sz w:val="14"/>
                <w:szCs w:val="14"/>
                <w:lang w:eastAsia="tr-TR"/>
              </w:rPr>
              <w:t>)</w:t>
            </w:r>
          </w:p>
        </w:tc>
        <w:tc>
          <w:tcPr>
            <w:tcW w:w="710" w:type="pct"/>
            <w:tcBorders>
              <w:top w:val="nil"/>
              <w:left w:val="nil"/>
              <w:bottom w:val="single" w:sz="4" w:space="0" w:color="auto"/>
              <w:right w:val="single" w:sz="4" w:space="0" w:color="auto"/>
            </w:tcBorders>
            <w:vAlign w:val="center"/>
            <w:hideMark/>
          </w:tcPr>
          <w:p w14:paraId="6D44D8BB" w14:textId="1BE04094" w:rsidR="004D07B8" w:rsidRPr="00940237" w:rsidRDefault="004D07B8" w:rsidP="004D07B8">
            <w:pPr>
              <w:jc w:val="right"/>
              <w:rPr>
                <w:b/>
                <w:bCs/>
                <w:sz w:val="14"/>
                <w:szCs w:val="14"/>
              </w:rPr>
            </w:pPr>
            <w:r w:rsidRPr="00940237">
              <w:rPr>
                <w:b/>
                <w:bCs/>
                <w:sz w:val="14"/>
                <w:szCs w:val="14"/>
              </w:rPr>
              <w:t>21.012.219</w:t>
            </w:r>
          </w:p>
        </w:tc>
        <w:tc>
          <w:tcPr>
            <w:tcW w:w="674" w:type="pct"/>
            <w:tcBorders>
              <w:top w:val="nil"/>
              <w:left w:val="nil"/>
              <w:bottom w:val="single" w:sz="4" w:space="0" w:color="auto"/>
              <w:right w:val="single" w:sz="4" w:space="0" w:color="auto"/>
            </w:tcBorders>
            <w:vAlign w:val="bottom"/>
            <w:hideMark/>
          </w:tcPr>
          <w:p w14:paraId="053B7A78" w14:textId="4659A72C" w:rsidR="004D07B8" w:rsidRPr="00940237" w:rsidRDefault="004D07B8" w:rsidP="004D07B8">
            <w:pPr>
              <w:jc w:val="right"/>
              <w:rPr>
                <w:b/>
                <w:bCs/>
                <w:color w:val="000000"/>
                <w:sz w:val="14"/>
                <w:szCs w:val="14"/>
                <w:lang w:eastAsia="tr-TR"/>
              </w:rPr>
            </w:pPr>
            <w:r w:rsidRPr="00940237">
              <w:rPr>
                <w:b/>
                <w:bCs/>
                <w:color w:val="000000"/>
                <w:sz w:val="14"/>
                <w:szCs w:val="14"/>
                <w:lang w:eastAsia="tr-TR"/>
              </w:rPr>
              <w:t>7.027.847</w:t>
            </w:r>
          </w:p>
        </w:tc>
      </w:tr>
    </w:tbl>
    <w:p w14:paraId="6BFFBA68" w14:textId="01663C34" w:rsidR="00776680" w:rsidRPr="00940237" w:rsidRDefault="00776680" w:rsidP="001B6D11">
      <w:pPr>
        <w:widowControl w:val="0"/>
        <w:jc w:val="both"/>
        <w:rPr>
          <w:szCs w:val="20"/>
        </w:rPr>
      </w:pPr>
    </w:p>
    <w:p w14:paraId="056CDDA8" w14:textId="30541171" w:rsidR="000C0603" w:rsidRPr="00940237" w:rsidRDefault="00DE3E8B" w:rsidP="000C0603">
      <w:pPr>
        <w:widowControl w:val="0"/>
        <w:tabs>
          <w:tab w:val="left" w:pos="-426"/>
        </w:tabs>
        <w:ind w:right="-1"/>
        <w:jc w:val="both"/>
        <w:rPr>
          <w:sz w:val="18"/>
          <w:szCs w:val="18"/>
        </w:rPr>
      </w:pPr>
      <w:r w:rsidRPr="00940237">
        <w:rPr>
          <w:sz w:val="18"/>
          <w:szCs w:val="18"/>
        </w:rPr>
        <w:t xml:space="preserve"> </w:t>
      </w:r>
    </w:p>
    <w:p w14:paraId="46389DAB" w14:textId="77777777" w:rsidR="00A72E07" w:rsidRPr="00940237" w:rsidRDefault="00A72E07" w:rsidP="001B6D11">
      <w:pPr>
        <w:widowControl w:val="0"/>
        <w:jc w:val="both"/>
        <w:rPr>
          <w:szCs w:val="20"/>
        </w:rPr>
      </w:pPr>
    </w:p>
    <w:p w14:paraId="0E32DE4D" w14:textId="77777777" w:rsidR="00776680" w:rsidRPr="00940237" w:rsidRDefault="00776680" w:rsidP="001B6D11">
      <w:pPr>
        <w:widowControl w:val="0"/>
        <w:jc w:val="both"/>
        <w:rPr>
          <w:szCs w:val="20"/>
        </w:rPr>
      </w:pPr>
    </w:p>
    <w:p w14:paraId="0FEA2FAF" w14:textId="77777777" w:rsidR="009D3CB8" w:rsidRPr="00940237" w:rsidRDefault="009D3CB8" w:rsidP="001B6D11">
      <w:pPr>
        <w:widowControl w:val="0"/>
        <w:jc w:val="both"/>
        <w:rPr>
          <w:szCs w:val="20"/>
        </w:rPr>
      </w:pPr>
    </w:p>
    <w:p w14:paraId="333ACCAC" w14:textId="77777777" w:rsidR="009D3CB8" w:rsidRPr="00940237" w:rsidRDefault="009D3CB8" w:rsidP="001B6D11">
      <w:pPr>
        <w:widowControl w:val="0"/>
        <w:jc w:val="both"/>
        <w:rPr>
          <w:szCs w:val="20"/>
        </w:rPr>
      </w:pPr>
    </w:p>
    <w:p w14:paraId="08DE56E1" w14:textId="77777777" w:rsidR="009D3CB8" w:rsidRPr="00940237" w:rsidRDefault="009D3CB8" w:rsidP="001B6D11">
      <w:pPr>
        <w:widowControl w:val="0"/>
        <w:jc w:val="both"/>
        <w:rPr>
          <w:szCs w:val="20"/>
        </w:rPr>
      </w:pPr>
    </w:p>
    <w:p w14:paraId="27CED308" w14:textId="77777777" w:rsidR="009D3CB8" w:rsidRPr="00940237" w:rsidRDefault="009D3CB8" w:rsidP="001B6D11">
      <w:pPr>
        <w:widowControl w:val="0"/>
        <w:jc w:val="both"/>
        <w:rPr>
          <w:szCs w:val="20"/>
        </w:rPr>
      </w:pPr>
    </w:p>
    <w:p w14:paraId="48A99C5A" w14:textId="1B4544BE" w:rsidR="00001F3A" w:rsidRPr="00940237" w:rsidRDefault="00001F3A" w:rsidP="009F6E11">
      <w:pPr>
        <w:widowControl w:val="0"/>
        <w:jc w:val="both"/>
        <w:rPr>
          <w:sz w:val="16"/>
          <w:szCs w:val="16"/>
        </w:rPr>
      </w:pPr>
    </w:p>
    <w:p w14:paraId="710105A3" w14:textId="3C9F2465" w:rsidR="00000738" w:rsidRPr="00940237" w:rsidRDefault="00FD1822" w:rsidP="009D3CB8">
      <w:pPr>
        <w:widowControl w:val="0"/>
        <w:jc w:val="center"/>
        <w:rPr>
          <w:sz w:val="16"/>
          <w:szCs w:val="16"/>
        </w:rPr>
      </w:pPr>
      <w:r w:rsidRPr="00940237">
        <w:rPr>
          <w:szCs w:val="20"/>
        </w:rPr>
        <w:t>İlişikteki açıklama ve dipnotlar bu finansal tablol</w:t>
      </w:r>
      <w:r w:rsidR="007C04FA" w:rsidRPr="00940237">
        <w:rPr>
          <w:szCs w:val="20"/>
        </w:rPr>
        <w:t>arın tamamlayıcı bir parçasıdır.</w:t>
      </w:r>
      <w:r w:rsidR="00000738" w:rsidRPr="00940237">
        <w:rPr>
          <w:sz w:val="16"/>
          <w:szCs w:val="16"/>
        </w:rPr>
        <w:br w:type="page"/>
      </w:r>
    </w:p>
    <w:p w14:paraId="47E17CFD" w14:textId="77777777" w:rsidR="00B72034" w:rsidRPr="00940237" w:rsidRDefault="00B72034" w:rsidP="00000738">
      <w:pPr>
        <w:tabs>
          <w:tab w:val="left" w:pos="1223"/>
        </w:tabs>
        <w:rPr>
          <w:sz w:val="16"/>
          <w:szCs w:val="16"/>
        </w:rPr>
        <w:sectPr w:rsidR="00B72034" w:rsidRPr="00940237" w:rsidSect="00504891">
          <w:headerReference w:type="even" r:id="rId56"/>
          <w:headerReference w:type="default" r:id="rId57"/>
          <w:footerReference w:type="even" r:id="rId58"/>
          <w:footerReference w:type="default" r:id="rId59"/>
          <w:headerReference w:type="first" r:id="rId60"/>
          <w:pgSz w:w="11907" w:h="16840" w:code="9"/>
          <w:pgMar w:top="851" w:right="851" w:bottom="851" w:left="1134" w:header="851" w:footer="851" w:gutter="0"/>
          <w:cols w:space="708"/>
          <w:titlePg/>
          <w:docGrid w:linePitch="360"/>
        </w:sectPr>
      </w:pPr>
    </w:p>
    <w:tbl>
      <w:tblPr>
        <w:tblW w:w="4965" w:type="pct"/>
        <w:tblLook w:val="04A0" w:firstRow="1" w:lastRow="0" w:firstColumn="1" w:lastColumn="0" w:noHBand="0" w:noVBand="1"/>
      </w:tblPr>
      <w:tblGrid>
        <w:gridCol w:w="5949"/>
        <w:gridCol w:w="1947"/>
        <w:gridCol w:w="1947"/>
      </w:tblGrid>
      <w:tr w:rsidR="00B72034" w:rsidRPr="00940237" w14:paraId="6199CADB" w14:textId="77777777" w:rsidTr="00B72034">
        <w:trPr>
          <w:trHeight w:val="113"/>
        </w:trPr>
        <w:tc>
          <w:tcPr>
            <w:tcW w:w="3022" w:type="pct"/>
            <w:tcBorders>
              <w:top w:val="single" w:sz="4" w:space="0" w:color="auto"/>
              <w:left w:val="single" w:sz="4" w:space="0" w:color="auto"/>
              <w:bottom w:val="single" w:sz="4" w:space="0" w:color="auto"/>
              <w:right w:val="single" w:sz="4" w:space="0" w:color="auto"/>
            </w:tcBorders>
            <w:vAlign w:val="center"/>
            <w:hideMark/>
          </w:tcPr>
          <w:p w14:paraId="17117D0A" w14:textId="77777777" w:rsidR="00B72034" w:rsidRPr="00940237" w:rsidRDefault="00B72034">
            <w:pPr>
              <w:jc w:val="center"/>
              <w:rPr>
                <w:b/>
                <w:bCs/>
                <w:sz w:val="15"/>
                <w:szCs w:val="15"/>
                <w:lang w:val="en-US"/>
              </w:rPr>
            </w:pPr>
            <w:r w:rsidRPr="00940237">
              <w:rPr>
                <w:b/>
                <w:bCs/>
                <w:sz w:val="15"/>
                <w:szCs w:val="15"/>
                <w:lang w:val="en-US"/>
              </w:rPr>
              <w:lastRenderedPageBreak/>
              <w:t>KAR DAĞITIM TABLOSU</w:t>
            </w:r>
          </w:p>
        </w:tc>
        <w:tc>
          <w:tcPr>
            <w:tcW w:w="989" w:type="pct"/>
            <w:tcBorders>
              <w:top w:val="single" w:sz="4" w:space="0" w:color="auto"/>
              <w:left w:val="single" w:sz="4" w:space="0" w:color="auto"/>
              <w:bottom w:val="single" w:sz="4" w:space="0" w:color="auto"/>
              <w:right w:val="single" w:sz="4" w:space="0" w:color="auto"/>
            </w:tcBorders>
            <w:vAlign w:val="bottom"/>
            <w:hideMark/>
          </w:tcPr>
          <w:p w14:paraId="14F69C1D" w14:textId="77777777" w:rsidR="00B72034" w:rsidRPr="00940237" w:rsidRDefault="00B72034">
            <w:pPr>
              <w:jc w:val="right"/>
              <w:rPr>
                <w:b/>
                <w:sz w:val="15"/>
                <w:szCs w:val="15"/>
                <w:lang w:val="en-US"/>
              </w:rPr>
            </w:pPr>
            <w:r w:rsidRPr="00940237">
              <w:rPr>
                <w:b/>
                <w:sz w:val="15"/>
                <w:szCs w:val="15"/>
                <w:lang w:val="en-US"/>
              </w:rPr>
              <w:t xml:space="preserve">31 </w:t>
            </w:r>
            <w:proofErr w:type="spellStart"/>
            <w:r w:rsidRPr="00940237">
              <w:rPr>
                <w:b/>
                <w:sz w:val="15"/>
                <w:szCs w:val="15"/>
                <w:lang w:val="en-US"/>
              </w:rPr>
              <w:t>Aralık</w:t>
            </w:r>
            <w:proofErr w:type="spellEnd"/>
            <w:r w:rsidRPr="00940237">
              <w:rPr>
                <w:b/>
                <w:sz w:val="15"/>
                <w:szCs w:val="15"/>
                <w:lang w:val="en-US"/>
              </w:rPr>
              <w:t xml:space="preserve"> 2025</w:t>
            </w:r>
          </w:p>
        </w:tc>
        <w:tc>
          <w:tcPr>
            <w:tcW w:w="989" w:type="pct"/>
            <w:tcBorders>
              <w:top w:val="single" w:sz="4" w:space="0" w:color="auto"/>
              <w:left w:val="single" w:sz="4" w:space="0" w:color="auto"/>
              <w:bottom w:val="single" w:sz="4" w:space="0" w:color="auto"/>
              <w:right w:val="single" w:sz="4" w:space="0" w:color="auto"/>
            </w:tcBorders>
            <w:vAlign w:val="bottom"/>
            <w:hideMark/>
          </w:tcPr>
          <w:p w14:paraId="53CFAFD8" w14:textId="77777777" w:rsidR="00B72034" w:rsidRPr="00940237" w:rsidRDefault="00B72034">
            <w:pPr>
              <w:jc w:val="right"/>
              <w:rPr>
                <w:b/>
                <w:sz w:val="15"/>
                <w:szCs w:val="15"/>
                <w:lang w:val="en-US"/>
              </w:rPr>
            </w:pPr>
            <w:r w:rsidRPr="00940237">
              <w:rPr>
                <w:b/>
                <w:sz w:val="15"/>
                <w:szCs w:val="15"/>
                <w:lang w:val="en-US"/>
              </w:rPr>
              <w:t xml:space="preserve">31 </w:t>
            </w:r>
            <w:proofErr w:type="spellStart"/>
            <w:r w:rsidRPr="00940237">
              <w:rPr>
                <w:b/>
                <w:sz w:val="15"/>
                <w:szCs w:val="15"/>
                <w:lang w:val="en-US"/>
              </w:rPr>
              <w:t>Aralık</w:t>
            </w:r>
            <w:proofErr w:type="spellEnd"/>
            <w:r w:rsidRPr="00940237">
              <w:rPr>
                <w:b/>
                <w:sz w:val="15"/>
                <w:szCs w:val="15"/>
                <w:lang w:val="en-US"/>
              </w:rPr>
              <w:t xml:space="preserve"> 2024</w:t>
            </w:r>
          </w:p>
        </w:tc>
      </w:tr>
      <w:tr w:rsidR="00B72034" w:rsidRPr="00940237" w14:paraId="014B06FC" w14:textId="77777777" w:rsidTr="00B72034">
        <w:trPr>
          <w:trHeight w:val="113"/>
        </w:trPr>
        <w:tc>
          <w:tcPr>
            <w:tcW w:w="3022" w:type="pct"/>
            <w:tcBorders>
              <w:top w:val="nil"/>
              <w:left w:val="single" w:sz="4" w:space="0" w:color="auto"/>
              <w:bottom w:val="nil"/>
              <w:right w:val="single" w:sz="4" w:space="0" w:color="auto"/>
            </w:tcBorders>
            <w:vAlign w:val="bottom"/>
          </w:tcPr>
          <w:p w14:paraId="64082825" w14:textId="77777777" w:rsidR="00B72034" w:rsidRPr="00940237" w:rsidRDefault="00B72034">
            <w:pPr>
              <w:rPr>
                <w:b/>
                <w:bCs/>
                <w:sz w:val="15"/>
                <w:szCs w:val="15"/>
                <w:lang w:val="en-US"/>
              </w:rPr>
            </w:pPr>
          </w:p>
        </w:tc>
        <w:tc>
          <w:tcPr>
            <w:tcW w:w="989" w:type="pct"/>
            <w:tcBorders>
              <w:top w:val="single" w:sz="4" w:space="0" w:color="auto"/>
              <w:left w:val="single" w:sz="4" w:space="0" w:color="auto"/>
              <w:bottom w:val="nil"/>
              <w:right w:val="single" w:sz="4" w:space="0" w:color="auto"/>
            </w:tcBorders>
          </w:tcPr>
          <w:p w14:paraId="27F9058F" w14:textId="77777777" w:rsidR="00B72034" w:rsidRPr="00940237" w:rsidRDefault="00B72034">
            <w:pPr>
              <w:jc w:val="center"/>
              <w:rPr>
                <w:b/>
                <w:sz w:val="15"/>
                <w:szCs w:val="15"/>
                <w:lang w:val="en-US"/>
              </w:rPr>
            </w:pPr>
          </w:p>
        </w:tc>
        <w:tc>
          <w:tcPr>
            <w:tcW w:w="989" w:type="pct"/>
            <w:tcBorders>
              <w:top w:val="single" w:sz="4" w:space="0" w:color="auto"/>
              <w:left w:val="single" w:sz="4" w:space="0" w:color="auto"/>
              <w:bottom w:val="nil"/>
              <w:right w:val="single" w:sz="4" w:space="0" w:color="auto"/>
            </w:tcBorders>
          </w:tcPr>
          <w:p w14:paraId="17570AEE" w14:textId="77777777" w:rsidR="00B72034" w:rsidRPr="00940237" w:rsidRDefault="00B72034">
            <w:pPr>
              <w:jc w:val="center"/>
              <w:rPr>
                <w:b/>
                <w:sz w:val="15"/>
                <w:szCs w:val="15"/>
                <w:lang w:val="en-US"/>
              </w:rPr>
            </w:pPr>
          </w:p>
        </w:tc>
      </w:tr>
      <w:tr w:rsidR="00B72034" w:rsidRPr="00940237" w14:paraId="424FB289" w14:textId="77777777" w:rsidTr="00B72034">
        <w:trPr>
          <w:trHeight w:val="113"/>
        </w:trPr>
        <w:tc>
          <w:tcPr>
            <w:tcW w:w="3022" w:type="pct"/>
            <w:tcBorders>
              <w:top w:val="nil"/>
              <w:left w:val="single" w:sz="4" w:space="0" w:color="auto"/>
              <w:bottom w:val="nil"/>
              <w:right w:val="single" w:sz="4" w:space="0" w:color="auto"/>
            </w:tcBorders>
            <w:hideMark/>
          </w:tcPr>
          <w:p w14:paraId="36579FB4" w14:textId="77777777" w:rsidR="00B72034" w:rsidRPr="00940237" w:rsidRDefault="00B72034">
            <w:pPr>
              <w:rPr>
                <w:b/>
                <w:sz w:val="15"/>
                <w:szCs w:val="15"/>
                <w:lang w:val="en-US"/>
              </w:rPr>
            </w:pPr>
            <w:r w:rsidRPr="00940237">
              <w:rPr>
                <w:b/>
                <w:sz w:val="15"/>
                <w:szCs w:val="15"/>
                <w:lang w:val="en-US"/>
              </w:rPr>
              <w:t>I. DÖNEM KÂRININ DAĞITIMI</w:t>
            </w:r>
          </w:p>
        </w:tc>
        <w:tc>
          <w:tcPr>
            <w:tcW w:w="989" w:type="pct"/>
            <w:tcBorders>
              <w:top w:val="nil"/>
              <w:left w:val="single" w:sz="4" w:space="0" w:color="auto"/>
              <w:bottom w:val="nil"/>
              <w:right w:val="single" w:sz="4" w:space="0" w:color="auto"/>
            </w:tcBorders>
          </w:tcPr>
          <w:p w14:paraId="5A969209" w14:textId="77777777" w:rsidR="00B72034" w:rsidRPr="00940237" w:rsidRDefault="00B72034">
            <w:pPr>
              <w:jc w:val="center"/>
              <w:rPr>
                <w:b/>
                <w:sz w:val="15"/>
                <w:szCs w:val="15"/>
                <w:lang w:val="en-US"/>
              </w:rPr>
            </w:pPr>
          </w:p>
        </w:tc>
        <w:tc>
          <w:tcPr>
            <w:tcW w:w="989" w:type="pct"/>
            <w:tcBorders>
              <w:top w:val="nil"/>
              <w:left w:val="single" w:sz="4" w:space="0" w:color="auto"/>
              <w:bottom w:val="nil"/>
              <w:right w:val="single" w:sz="4" w:space="0" w:color="auto"/>
            </w:tcBorders>
          </w:tcPr>
          <w:p w14:paraId="5D6D39CF" w14:textId="77777777" w:rsidR="00B72034" w:rsidRPr="00940237" w:rsidRDefault="00B72034">
            <w:pPr>
              <w:jc w:val="center"/>
              <w:rPr>
                <w:b/>
                <w:sz w:val="15"/>
                <w:szCs w:val="15"/>
                <w:lang w:val="en-US"/>
              </w:rPr>
            </w:pPr>
          </w:p>
        </w:tc>
      </w:tr>
      <w:tr w:rsidR="00B72034" w:rsidRPr="00940237" w14:paraId="47D2980B" w14:textId="77777777" w:rsidTr="00B72034">
        <w:trPr>
          <w:trHeight w:val="113"/>
        </w:trPr>
        <w:tc>
          <w:tcPr>
            <w:tcW w:w="3022" w:type="pct"/>
            <w:tcBorders>
              <w:top w:val="nil"/>
              <w:left w:val="single" w:sz="4" w:space="0" w:color="auto"/>
              <w:bottom w:val="nil"/>
              <w:right w:val="single" w:sz="4" w:space="0" w:color="auto"/>
            </w:tcBorders>
          </w:tcPr>
          <w:p w14:paraId="068100AC"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tcPr>
          <w:p w14:paraId="1E03843A" w14:textId="77777777" w:rsidR="00B72034" w:rsidRPr="00940237" w:rsidRDefault="00B72034">
            <w:pPr>
              <w:jc w:val="center"/>
              <w:rPr>
                <w:sz w:val="15"/>
                <w:szCs w:val="15"/>
                <w:lang w:val="en-US"/>
              </w:rPr>
            </w:pPr>
          </w:p>
        </w:tc>
        <w:tc>
          <w:tcPr>
            <w:tcW w:w="989" w:type="pct"/>
            <w:tcBorders>
              <w:top w:val="nil"/>
              <w:left w:val="single" w:sz="4" w:space="0" w:color="auto"/>
              <w:bottom w:val="nil"/>
              <w:right w:val="single" w:sz="4" w:space="0" w:color="auto"/>
            </w:tcBorders>
          </w:tcPr>
          <w:p w14:paraId="07F47253" w14:textId="77777777" w:rsidR="00B72034" w:rsidRPr="00940237" w:rsidRDefault="00B72034">
            <w:pPr>
              <w:jc w:val="center"/>
              <w:rPr>
                <w:sz w:val="15"/>
                <w:szCs w:val="15"/>
                <w:lang w:val="en-US"/>
              </w:rPr>
            </w:pPr>
          </w:p>
        </w:tc>
      </w:tr>
      <w:tr w:rsidR="00B72034" w:rsidRPr="00940237" w14:paraId="302AA66E" w14:textId="77777777" w:rsidTr="00B72034">
        <w:trPr>
          <w:trHeight w:val="113"/>
        </w:trPr>
        <w:tc>
          <w:tcPr>
            <w:tcW w:w="3022" w:type="pct"/>
            <w:tcBorders>
              <w:top w:val="nil"/>
              <w:left w:val="single" w:sz="4" w:space="0" w:color="auto"/>
              <w:bottom w:val="nil"/>
              <w:right w:val="single" w:sz="4" w:space="0" w:color="auto"/>
            </w:tcBorders>
            <w:hideMark/>
          </w:tcPr>
          <w:p w14:paraId="751FB92E" w14:textId="77777777" w:rsidR="00B72034" w:rsidRPr="00940237" w:rsidRDefault="00B72034">
            <w:pPr>
              <w:rPr>
                <w:sz w:val="15"/>
                <w:szCs w:val="15"/>
                <w:lang w:val="en-US"/>
              </w:rPr>
            </w:pPr>
            <w:r w:rsidRPr="00940237">
              <w:rPr>
                <w:sz w:val="15"/>
                <w:szCs w:val="15"/>
                <w:lang w:val="en-US"/>
              </w:rPr>
              <w:t xml:space="preserve">1.1. DÖNEM KÂRI </w:t>
            </w:r>
          </w:p>
        </w:tc>
        <w:tc>
          <w:tcPr>
            <w:tcW w:w="989" w:type="pct"/>
            <w:tcBorders>
              <w:top w:val="nil"/>
              <w:left w:val="single" w:sz="4" w:space="0" w:color="auto"/>
              <w:bottom w:val="nil"/>
              <w:right w:val="single" w:sz="4" w:space="0" w:color="auto"/>
            </w:tcBorders>
            <w:vAlign w:val="center"/>
            <w:hideMark/>
          </w:tcPr>
          <w:p w14:paraId="5D101C16" w14:textId="77777777" w:rsidR="00B72034" w:rsidRPr="00940237" w:rsidRDefault="00B72034">
            <w:pPr>
              <w:jc w:val="right"/>
              <w:rPr>
                <w:color w:val="000000"/>
                <w:sz w:val="15"/>
                <w:szCs w:val="15"/>
                <w:lang w:val="en-US"/>
              </w:rPr>
            </w:pPr>
            <w:r w:rsidRPr="00940237">
              <w:rPr>
                <w:color w:val="000000"/>
                <w:sz w:val="15"/>
                <w:szCs w:val="15"/>
                <w:lang w:val="en-US"/>
              </w:rPr>
              <w:t>2.755.183</w:t>
            </w:r>
          </w:p>
        </w:tc>
        <w:tc>
          <w:tcPr>
            <w:tcW w:w="989" w:type="pct"/>
            <w:tcBorders>
              <w:top w:val="nil"/>
              <w:left w:val="single" w:sz="4" w:space="0" w:color="auto"/>
              <w:bottom w:val="nil"/>
              <w:right w:val="single" w:sz="4" w:space="0" w:color="auto"/>
            </w:tcBorders>
            <w:vAlign w:val="center"/>
            <w:hideMark/>
          </w:tcPr>
          <w:p w14:paraId="4E1253EE" w14:textId="77777777" w:rsidR="00B72034" w:rsidRPr="00940237" w:rsidRDefault="00B72034">
            <w:pPr>
              <w:jc w:val="right"/>
              <w:rPr>
                <w:sz w:val="15"/>
                <w:szCs w:val="15"/>
                <w:lang w:val="en-US"/>
              </w:rPr>
            </w:pPr>
            <w:r w:rsidRPr="00940237">
              <w:rPr>
                <w:color w:val="000000"/>
                <w:sz w:val="15"/>
                <w:szCs w:val="15"/>
                <w:lang w:val="en-US"/>
              </w:rPr>
              <w:t>1.616.235</w:t>
            </w:r>
          </w:p>
        </w:tc>
      </w:tr>
      <w:tr w:rsidR="00B72034" w:rsidRPr="00940237" w14:paraId="375F74A7" w14:textId="77777777" w:rsidTr="00B72034">
        <w:trPr>
          <w:trHeight w:val="113"/>
        </w:trPr>
        <w:tc>
          <w:tcPr>
            <w:tcW w:w="3022" w:type="pct"/>
            <w:tcBorders>
              <w:top w:val="nil"/>
              <w:left w:val="single" w:sz="4" w:space="0" w:color="auto"/>
              <w:bottom w:val="nil"/>
              <w:right w:val="single" w:sz="4" w:space="0" w:color="auto"/>
            </w:tcBorders>
            <w:hideMark/>
          </w:tcPr>
          <w:p w14:paraId="6F3FA30C" w14:textId="77777777" w:rsidR="00B72034" w:rsidRPr="00940237" w:rsidRDefault="00B72034">
            <w:pPr>
              <w:rPr>
                <w:sz w:val="15"/>
                <w:szCs w:val="15"/>
                <w:lang w:val="en-US"/>
              </w:rPr>
            </w:pPr>
            <w:r w:rsidRPr="00940237">
              <w:rPr>
                <w:sz w:val="15"/>
                <w:szCs w:val="15"/>
                <w:lang w:val="en-US"/>
              </w:rPr>
              <w:t>1.2. ÖDENECEK VERGİ VE YASAL YÜKÜMLÜLÜKLER (-)</w:t>
            </w:r>
          </w:p>
        </w:tc>
        <w:tc>
          <w:tcPr>
            <w:tcW w:w="989" w:type="pct"/>
            <w:tcBorders>
              <w:top w:val="nil"/>
              <w:left w:val="single" w:sz="4" w:space="0" w:color="auto"/>
              <w:bottom w:val="nil"/>
              <w:right w:val="single" w:sz="4" w:space="0" w:color="auto"/>
            </w:tcBorders>
            <w:vAlign w:val="center"/>
            <w:hideMark/>
          </w:tcPr>
          <w:p w14:paraId="775F026F" w14:textId="77777777" w:rsidR="00B72034" w:rsidRPr="00940237" w:rsidRDefault="00B72034">
            <w:pPr>
              <w:jc w:val="right"/>
              <w:rPr>
                <w:color w:val="000000"/>
                <w:sz w:val="15"/>
                <w:szCs w:val="15"/>
                <w:lang w:val="en-US"/>
              </w:rPr>
            </w:pPr>
            <w:r w:rsidRPr="00940237">
              <w:rPr>
                <w:color w:val="000000"/>
                <w:sz w:val="15"/>
                <w:szCs w:val="15"/>
                <w:lang w:val="en-US"/>
              </w:rPr>
              <w:t>697.972</w:t>
            </w:r>
          </w:p>
        </w:tc>
        <w:tc>
          <w:tcPr>
            <w:tcW w:w="989" w:type="pct"/>
            <w:tcBorders>
              <w:top w:val="nil"/>
              <w:left w:val="single" w:sz="4" w:space="0" w:color="auto"/>
              <w:bottom w:val="nil"/>
              <w:right w:val="single" w:sz="4" w:space="0" w:color="auto"/>
            </w:tcBorders>
            <w:vAlign w:val="center"/>
            <w:hideMark/>
          </w:tcPr>
          <w:p w14:paraId="12ED5EED" w14:textId="77777777" w:rsidR="00B72034" w:rsidRPr="00940237" w:rsidRDefault="00B72034">
            <w:pPr>
              <w:jc w:val="right"/>
              <w:rPr>
                <w:sz w:val="15"/>
                <w:szCs w:val="15"/>
                <w:lang w:val="en-US"/>
              </w:rPr>
            </w:pPr>
            <w:r w:rsidRPr="00940237">
              <w:rPr>
                <w:color w:val="000000"/>
                <w:sz w:val="15"/>
                <w:szCs w:val="15"/>
                <w:lang w:val="en-US"/>
              </w:rPr>
              <w:t>262.593</w:t>
            </w:r>
          </w:p>
        </w:tc>
      </w:tr>
      <w:tr w:rsidR="00B72034" w:rsidRPr="00940237" w14:paraId="7138F65C" w14:textId="77777777" w:rsidTr="00B72034">
        <w:trPr>
          <w:trHeight w:val="113"/>
        </w:trPr>
        <w:tc>
          <w:tcPr>
            <w:tcW w:w="3022" w:type="pct"/>
            <w:tcBorders>
              <w:top w:val="nil"/>
              <w:left w:val="single" w:sz="4" w:space="0" w:color="auto"/>
              <w:bottom w:val="nil"/>
              <w:right w:val="single" w:sz="4" w:space="0" w:color="auto"/>
            </w:tcBorders>
            <w:hideMark/>
          </w:tcPr>
          <w:p w14:paraId="640AFA3D" w14:textId="77777777" w:rsidR="00B72034" w:rsidRPr="00940237" w:rsidRDefault="00B72034">
            <w:pPr>
              <w:rPr>
                <w:sz w:val="15"/>
                <w:szCs w:val="15"/>
                <w:lang w:val="en-US"/>
              </w:rPr>
            </w:pPr>
            <w:r w:rsidRPr="00940237">
              <w:rPr>
                <w:sz w:val="15"/>
                <w:szCs w:val="15"/>
                <w:lang w:val="en-US"/>
              </w:rPr>
              <w:t xml:space="preserve">1.2.1. </w:t>
            </w:r>
            <w:proofErr w:type="spellStart"/>
            <w:r w:rsidRPr="00940237">
              <w:rPr>
                <w:sz w:val="15"/>
                <w:szCs w:val="15"/>
                <w:lang w:val="en-US"/>
              </w:rPr>
              <w:t>Kurumlar</w:t>
            </w:r>
            <w:proofErr w:type="spellEnd"/>
            <w:r w:rsidRPr="00940237">
              <w:rPr>
                <w:sz w:val="15"/>
                <w:szCs w:val="15"/>
                <w:lang w:val="en-US"/>
              </w:rPr>
              <w:t xml:space="preserve"> </w:t>
            </w:r>
            <w:proofErr w:type="spellStart"/>
            <w:r w:rsidRPr="00940237">
              <w:rPr>
                <w:sz w:val="15"/>
                <w:szCs w:val="15"/>
                <w:lang w:val="en-US"/>
              </w:rPr>
              <w:t>Vergisi</w:t>
            </w:r>
            <w:proofErr w:type="spellEnd"/>
            <w:r w:rsidRPr="00940237">
              <w:rPr>
                <w:sz w:val="15"/>
                <w:szCs w:val="15"/>
                <w:lang w:val="en-US"/>
              </w:rPr>
              <w:t xml:space="preserve"> (</w:t>
            </w:r>
            <w:proofErr w:type="spellStart"/>
            <w:r w:rsidRPr="00940237">
              <w:rPr>
                <w:sz w:val="15"/>
                <w:szCs w:val="15"/>
                <w:lang w:val="en-US"/>
              </w:rPr>
              <w:t>Gelir</w:t>
            </w:r>
            <w:proofErr w:type="spellEnd"/>
            <w:r w:rsidRPr="00940237">
              <w:rPr>
                <w:sz w:val="15"/>
                <w:szCs w:val="15"/>
                <w:lang w:val="en-US"/>
              </w:rPr>
              <w:t xml:space="preserve"> </w:t>
            </w:r>
            <w:proofErr w:type="spellStart"/>
            <w:r w:rsidRPr="00940237">
              <w:rPr>
                <w:sz w:val="15"/>
                <w:szCs w:val="15"/>
                <w:lang w:val="en-US"/>
              </w:rPr>
              <w:t>Vergisi</w:t>
            </w:r>
            <w:proofErr w:type="spellEnd"/>
            <w:r w:rsidRPr="00940237">
              <w:rPr>
                <w:sz w:val="15"/>
                <w:szCs w:val="15"/>
                <w:lang w:val="en-US"/>
              </w:rPr>
              <w:t>)</w:t>
            </w:r>
          </w:p>
        </w:tc>
        <w:tc>
          <w:tcPr>
            <w:tcW w:w="989" w:type="pct"/>
            <w:tcBorders>
              <w:top w:val="nil"/>
              <w:left w:val="single" w:sz="4" w:space="0" w:color="auto"/>
              <w:bottom w:val="nil"/>
              <w:right w:val="single" w:sz="4" w:space="0" w:color="auto"/>
            </w:tcBorders>
            <w:vAlign w:val="center"/>
            <w:hideMark/>
          </w:tcPr>
          <w:p w14:paraId="142EF29E" w14:textId="77777777" w:rsidR="00B72034" w:rsidRPr="00940237" w:rsidRDefault="00B72034">
            <w:pPr>
              <w:jc w:val="right"/>
              <w:rPr>
                <w:color w:val="000000"/>
                <w:sz w:val="15"/>
                <w:szCs w:val="15"/>
                <w:lang w:val="en-US"/>
              </w:rPr>
            </w:pPr>
            <w:r w:rsidRPr="00940237">
              <w:rPr>
                <w:color w:val="000000"/>
                <w:sz w:val="15"/>
                <w:szCs w:val="15"/>
                <w:lang w:val="en-US"/>
              </w:rPr>
              <w:t>572.085</w:t>
            </w:r>
          </w:p>
        </w:tc>
        <w:tc>
          <w:tcPr>
            <w:tcW w:w="989" w:type="pct"/>
            <w:tcBorders>
              <w:top w:val="nil"/>
              <w:left w:val="single" w:sz="4" w:space="0" w:color="auto"/>
              <w:bottom w:val="nil"/>
              <w:right w:val="single" w:sz="4" w:space="0" w:color="auto"/>
            </w:tcBorders>
            <w:vAlign w:val="center"/>
            <w:hideMark/>
          </w:tcPr>
          <w:p w14:paraId="681E65EC" w14:textId="77777777" w:rsidR="00B72034" w:rsidRPr="00940237" w:rsidRDefault="00B72034">
            <w:pPr>
              <w:jc w:val="right"/>
              <w:rPr>
                <w:sz w:val="15"/>
                <w:szCs w:val="15"/>
                <w:lang w:val="en-US"/>
              </w:rPr>
            </w:pPr>
            <w:r w:rsidRPr="00940237">
              <w:rPr>
                <w:color w:val="000000"/>
                <w:sz w:val="15"/>
                <w:szCs w:val="15"/>
                <w:lang w:val="en-US"/>
              </w:rPr>
              <w:t>334.828</w:t>
            </w:r>
          </w:p>
        </w:tc>
      </w:tr>
      <w:tr w:rsidR="00B72034" w:rsidRPr="00940237" w14:paraId="3964F363" w14:textId="77777777" w:rsidTr="00B72034">
        <w:trPr>
          <w:trHeight w:val="113"/>
        </w:trPr>
        <w:tc>
          <w:tcPr>
            <w:tcW w:w="3022" w:type="pct"/>
            <w:tcBorders>
              <w:top w:val="nil"/>
              <w:left w:val="single" w:sz="4" w:space="0" w:color="auto"/>
              <w:bottom w:val="nil"/>
              <w:right w:val="single" w:sz="4" w:space="0" w:color="auto"/>
            </w:tcBorders>
            <w:hideMark/>
          </w:tcPr>
          <w:p w14:paraId="31500948" w14:textId="77777777" w:rsidR="00B72034" w:rsidRPr="00940237" w:rsidRDefault="00B72034">
            <w:pPr>
              <w:rPr>
                <w:sz w:val="15"/>
                <w:szCs w:val="15"/>
                <w:lang w:val="en-US"/>
              </w:rPr>
            </w:pPr>
            <w:r w:rsidRPr="00940237">
              <w:rPr>
                <w:sz w:val="15"/>
                <w:szCs w:val="15"/>
                <w:lang w:val="en-US"/>
              </w:rPr>
              <w:t xml:space="preserve">1.2.2. </w:t>
            </w:r>
            <w:proofErr w:type="spellStart"/>
            <w:r w:rsidRPr="00940237">
              <w:rPr>
                <w:sz w:val="15"/>
                <w:szCs w:val="15"/>
                <w:lang w:val="en-US"/>
              </w:rPr>
              <w:t>Gelir</w:t>
            </w:r>
            <w:proofErr w:type="spellEnd"/>
            <w:r w:rsidRPr="00940237">
              <w:rPr>
                <w:sz w:val="15"/>
                <w:szCs w:val="15"/>
                <w:lang w:val="en-US"/>
              </w:rPr>
              <w:t xml:space="preserve"> </w:t>
            </w:r>
            <w:proofErr w:type="spellStart"/>
            <w:r w:rsidRPr="00940237">
              <w:rPr>
                <w:sz w:val="15"/>
                <w:szCs w:val="15"/>
                <w:lang w:val="en-US"/>
              </w:rPr>
              <w:t>Vergisi</w:t>
            </w:r>
            <w:proofErr w:type="spellEnd"/>
            <w:r w:rsidRPr="00940237">
              <w:rPr>
                <w:sz w:val="15"/>
                <w:szCs w:val="15"/>
                <w:lang w:val="en-US"/>
              </w:rPr>
              <w:t xml:space="preserve"> </w:t>
            </w:r>
            <w:proofErr w:type="spellStart"/>
            <w:r w:rsidRPr="00940237">
              <w:rPr>
                <w:sz w:val="15"/>
                <w:szCs w:val="15"/>
                <w:lang w:val="en-US"/>
              </w:rPr>
              <w:t>Kesintisi</w:t>
            </w:r>
            <w:proofErr w:type="spellEnd"/>
          </w:p>
        </w:tc>
        <w:tc>
          <w:tcPr>
            <w:tcW w:w="989" w:type="pct"/>
            <w:tcBorders>
              <w:top w:val="nil"/>
              <w:left w:val="single" w:sz="4" w:space="0" w:color="auto"/>
              <w:bottom w:val="nil"/>
              <w:right w:val="single" w:sz="4" w:space="0" w:color="auto"/>
            </w:tcBorders>
            <w:vAlign w:val="center"/>
            <w:hideMark/>
          </w:tcPr>
          <w:p w14:paraId="6680CB52"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vAlign w:val="center"/>
            <w:hideMark/>
          </w:tcPr>
          <w:p w14:paraId="76050385" w14:textId="77777777" w:rsidR="00B72034" w:rsidRPr="00940237" w:rsidRDefault="00B72034">
            <w:pPr>
              <w:jc w:val="right"/>
              <w:rPr>
                <w:sz w:val="15"/>
                <w:szCs w:val="15"/>
                <w:lang w:val="en-US"/>
              </w:rPr>
            </w:pPr>
            <w:r w:rsidRPr="00940237">
              <w:rPr>
                <w:color w:val="000000"/>
                <w:sz w:val="15"/>
                <w:szCs w:val="15"/>
                <w:lang w:val="en-US"/>
              </w:rPr>
              <w:t>-</w:t>
            </w:r>
          </w:p>
        </w:tc>
      </w:tr>
      <w:tr w:rsidR="00B72034" w:rsidRPr="00940237" w14:paraId="4B670C43" w14:textId="77777777" w:rsidTr="00B72034">
        <w:trPr>
          <w:trHeight w:val="113"/>
        </w:trPr>
        <w:tc>
          <w:tcPr>
            <w:tcW w:w="3022" w:type="pct"/>
            <w:tcBorders>
              <w:top w:val="nil"/>
              <w:left w:val="single" w:sz="4" w:space="0" w:color="auto"/>
              <w:bottom w:val="nil"/>
              <w:right w:val="single" w:sz="4" w:space="0" w:color="auto"/>
            </w:tcBorders>
            <w:hideMark/>
          </w:tcPr>
          <w:p w14:paraId="70D9F05B" w14:textId="77777777" w:rsidR="00B72034" w:rsidRPr="00940237" w:rsidRDefault="00B72034">
            <w:pPr>
              <w:rPr>
                <w:sz w:val="15"/>
                <w:szCs w:val="15"/>
                <w:lang w:val="en-US"/>
              </w:rPr>
            </w:pPr>
            <w:r w:rsidRPr="00940237">
              <w:rPr>
                <w:sz w:val="15"/>
                <w:szCs w:val="15"/>
                <w:lang w:val="en-US"/>
              </w:rPr>
              <w:t xml:space="preserve">1.2.3. </w:t>
            </w:r>
            <w:proofErr w:type="spellStart"/>
            <w:r w:rsidRPr="00940237">
              <w:rPr>
                <w:sz w:val="15"/>
                <w:szCs w:val="15"/>
                <w:lang w:val="en-US"/>
              </w:rPr>
              <w:t>Diğer</w:t>
            </w:r>
            <w:proofErr w:type="spellEnd"/>
            <w:r w:rsidRPr="00940237">
              <w:rPr>
                <w:sz w:val="15"/>
                <w:szCs w:val="15"/>
                <w:lang w:val="en-US"/>
              </w:rPr>
              <w:t xml:space="preserve"> </w:t>
            </w:r>
            <w:proofErr w:type="spellStart"/>
            <w:r w:rsidRPr="00940237">
              <w:rPr>
                <w:sz w:val="15"/>
                <w:szCs w:val="15"/>
                <w:lang w:val="en-US"/>
              </w:rPr>
              <w:t>Vergi</w:t>
            </w:r>
            <w:proofErr w:type="spellEnd"/>
            <w:r w:rsidRPr="00940237">
              <w:rPr>
                <w:sz w:val="15"/>
                <w:szCs w:val="15"/>
                <w:lang w:val="en-US"/>
              </w:rPr>
              <w:t xml:space="preserve"> ve </w:t>
            </w:r>
            <w:proofErr w:type="spellStart"/>
            <w:r w:rsidRPr="00940237">
              <w:rPr>
                <w:sz w:val="15"/>
                <w:szCs w:val="15"/>
                <w:lang w:val="en-US"/>
              </w:rPr>
              <w:t>Yasal</w:t>
            </w:r>
            <w:proofErr w:type="spellEnd"/>
            <w:r w:rsidRPr="00940237">
              <w:rPr>
                <w:sz w:val="15"/>
                <w:szCs w:val="15"/>
                <w:lang w:val="en-US"/>
              </w:rPr>
              <w:t xml:space="preserve"> </w:t>
            </w:r>
            <w:proofErr w:type="spellStart"/>
            <w:r w:rsidRPr="00940237">
              <w:rPr>
                <w:sz w:val="15"/>
                <w:szCs w:val="15"/>
                <w:lang w:val="en-US"/>
              </w:rPr>
              <w:t>Yükümlülükler</w:t>
            </w:r>
            <w:proofErr w:type="spellEnd"/>
            <w:r w:rsidRPr="00940237">
              <w:rPr>
                <w:sz w:val="15"/>
                <w:szCs w:val="15"/>
                <w:lang w:val="en-US"/>
              </w:rPr>
              <w:t xml:space="preserve"> </w:t>
            </w:r>
            <w:r w:rsidRPr="00940237">
              <w:rPr>
                <w:sz w:val="15"/>
                <w:szCs w:val="15"/>
                <w:vertAlign w:val="superscript"/>
                <w:lang w:val="en-US"/>
              </w:rPr>
              <w:t>(*)</w:t>
            </w:r>
          </w:p>
        </w:tc>
        <w:tc>
          <w:tcPr>
            <w:tcW w:w="989" w:type="pct"/>
            <w:tcBorders>
              <w:top w:val="nil"/>
              <w:left w:val="single" w:sz="4" w:space="0" w:color="auto"/>
              <w:bottom w:val="nil"/>
              <w:right w:val="single" w:sz="4" w:space="0" w:color="auto"/>
            </w:tcBorders>
            <w:vAlign w:val="center"/>
            <w:hideMark/>
          </w:tcPr>
          <w:p w14:paraId="73E6D9A1" w14:textId="77777777" w:rsidR="00B72034" w:rsidRPr="00940237" w:rsidRDefault="00B72034">
            <w:pPr>
              <w:jc w:val="right"/>
              <w:rPr>
                <w:color w:val="000000"/>
                <w:sz w:val="15"/>
                <w:szCs w:val="15"/>
                <w:lang w:val="en-US"/>
              </w:rPr>
            </w:pPr>
            <w:r w:rsidRPr="00940237">
              <w:rPr>
                <w:color w:val="000000"/>
                <w:sz w:val="15"/>
                <w:szCs w:val="15"/>
                <w:lang w:val="en-US"/>
              </w:rPr>
              <w:t>125.887</w:t>
            </w:r>
          </w:p>
        </w:tc>
        <w:tc>
          <w:tcPr>
            <w:tcW w:w="989" w:type="pct"/>
            <w:tcBorders>
              <w:top w:val="nil"/>
              <w:left w:val="single" w:sz="4" w:space="0" w:color="auto"/>
              <w:bottom w:val="nil"/>
              <w:right w:val="single" w:sz="4" w:space="0" w:color="auto"/>
            </w:tcBorders>
            <w:vAlign w:val="center"/>
            <w:hideMark/>
          </w:tcPr>
          <w:p w14:paraId="7A37D804" w14:textId="77777777" w:rsidR="00B72034" w:rsidRPr="00940237" w:rsidRDefault="00B72034">
            <w:pPr>
              <w:jc w:val="right"/>
              <w:rPr>
                <w:sz w:val="15"/>
                <w:szCs w:val="15"/>
                <w:lang w:val="en-US"/>
              </w:rPr>
            </w:pPr>
            <w:r w:rsidRPr="00940237">
              <w:rPr>
                <w:color w:val="000000"/>
                <w:sz w:val="15"/>
                <w:szCs w:val="15"/>
                <w:lang w:val="en-US"/>
              </w:rPr>
              <w:t>(72.235)</w:t>
            </w:r>
          </w:p>
        </w:tc>
      </w:tr>
      <w:tr w:rsidR="00B72034" w:rsidRPr="00940237" w14:paraId="16A40E7E" w14:textId="77777777" w:rsidTr="00B72034">
        <w:trPr>
          <w:trHeight w:val="113"/>
        </w:trPr>
        <w:tc>
          <w:tcPr>
            <w:tcW w:w="3022" w:type="pct"/>
            <w:tcBorders>
              <w:top w:val="nil"/>
              <w:left w:val="single" w:sz="4" w:space="0" w:color="auto"/>
              <w:bottom w:val="nil"/>
              <w:right w:val="single" w:sz="4" w:space="0" w:color="auto"/>
            </w:tcBorders>
          </w:tcPr>
          <w:p w14:paraId="4B4E3517" w14:textId="77777777" w:rsidR="00B72034" w:rsidRPr="00940237" w:rsidRDefault="00B72034">
            <w:pPr>
              <w:rPr>
                <w:sz w:val="15"/>
                <w:szCs w:val="15"/>
                <w:lang w:val="en-US"/>
              </w:rPr>
            </w:pPr>
          </w:p>
        </w:tc>
        <w:tc>
          <w:tcPr>
            <w:tcW w:w="989" w:type="pct"/>
            <w:tcBorders>
              <w:top w:val="nil"/>
              <w:left w:val="single" w:sz="4" w:space="0" w:color="auto"/>
              <w:bottom w:val="nil"/>
              <w:right w:val="single" w:sz="4" w:space="0" w:color="auto"/>
            </w:tcBorders>
            <w:vAlign w:val="bottom"/>
            <w:hideMark/>
          </w:tcPr>
          <w:p w14:paraId="12578987"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4343AF2C" w14:textId="77777777" w:rsidR="00B72034" w:rsidRPr="00940237" w:rsidRDefault="00B72034">
            <w:pPr>
              <w:jc w:val="right"/>
              <w:rPr>
                <w:sz w:val="15"/>
                <w:szCs w:val="15"/>
                <w:lang w:val="en-US"/>
              </w:rPr>
            </w:pPr>
            <w:r w:rsidRPr="00940237">
              <w:rPr>
                <w:color w:val="000000"/>
                <w:sz w:val="15"/>
                <w:szCs w:val="15"/>
                <w:lang w:val="en-US"/>
              </w:rPr>
              <w:t> </w:t>
            </w:r>
          </w:p>
        </w:tc>
      </w:tr>
      <w:tr w:rsidR="00B72034" w:rsidRPr="00940237" w14:paraId="3D19AAA3" w14:textId="77777777" w:rsidTr="00B72034">
        <w:trPr>
          <w:trHeight w:val="113"/>
        </w:trPr>
        <w:tc>
          <w:tcPr>
            <w:tcW w:w="3022" w:type="pct"/>
            <w:tcBorders>
              <w:top w:val="nil"/>
              <w:left w:val="single" w:sz="4" w:space="0" w:color="auto"/>
              <w:bottom w:val="nil"/>
              <w:right w:val="single" w:sz="4" w:space="0" w:color="auto"/>
            </w:tcBorders>
            <w:hideMark/>
          </w:tcPr>
          <w:p w14:paraId="2ECCB3A4" w14:textId="77777777" w:rsidR="00B72034" w:rsidRPr="00940237" w:rsidRDefault="00B72034">
            <w:pPr>
              <w:rPr>
                <w:b/>
                <w:sz w:val="15"/>
                <w:szCs w:val="15"/>
                <w:lang w:val="en-US"/>
              </w:rPr>
            </w:pPr>
            <w:r w:rsidRPr="00940237">
              <w:rPr>
                <w:b/>
                <w:sz w:val="15"/>
                <w:szCs w:val="15"/>
                <w:lang w:val="en-US"/>
              </w:rPr>
              <w:t>A. NET DÖNEM KÂRI (1.1-1.2)</w:t>
            </w:r>
          </w:p>
        </w:tc>
        <w:tc>
          <w:tcPr>
            <w:tcW w:w="989" w:type="pct"/>
            <w:tcBorders>
              <w:top w:val="nil"/>
              <w:left w:val="single" w:sz="4" w:space="0" w:color="auto"/>
              <w:bottom w:val="nil"/>
              <w:right w:val="single" w:sz="4" w:space="0" w:color="auto"/>
            </w:tcBorders>
            <w:vAlign w:val="center"/>
            <w:hideMark/>
          </w:tcPr>
          <w:p w14:paraId="7E14796F" w14:textId="77777777" w:rsidR="00B72034" w:rsidRPr="00940237" w:rsidRDefault="00B72034">
            <w:pPr>
              <w:jc w:val="right"/>
              <w:rPr>
                <w:b/>
                <w:bCs/>
                <w:color w:val="000000"/>
                <w:sz w:val="15"/>
                <w:szCs w:val="15"/>
                <w:lang w:val="en-US"/>
              </w:rPr>
            </w:pPr>
            <w:r w:rsidRPr="00940237">
              <w:rPr>
                <w:b/>
                <w:bCs/>
                <w:color w:val="000000"/>
                <w:sz w:val="15"/>
                <w:szCs w:val="15"/>
                <w:lang w:val="en-US"/>
              </w:rPr>
              <w:t>2.057.211</w:t>
            </w:r>
          </w:p>
        </w:tc>
        <w:tc>
          <w:tcPr>
            <w:tcW w:w="989" w:type="pct"/>
            <w:tcBorders>
              <w:top w:val="nil"/>
              <w:left w:val="single" w:sz="4" w:space="0" w:color="auto"/>
              <w:bottom w:val="nil"/>
              <w:right w:val="single" w:sz="4" w:space="0" w:color="auto"/>
            </w:tcBorders>
            <w:vAlign w:val="center"/>
            <w:hideMark/>
          </w:tcPr>
          <w:p w14:paraId="728395E0" w14:textId="77777777" w:rsidR="00B72034" w:rsidRPr="00940237" w:rsidRDefault="00B72034">
            <w:pPr>
              <w:jc w:val="right"/>
              <w:rPr>
                <w:b/>
                <w:bCs/>
                <w:sz w:val="15"/>
                <w:szCs w:val="15"/>
                <w:lang w:val="en-US"/>
              </w:rPr>
            </w:pPr>
            <w:r w:rsidRPr="00940237">
              <w:rPr>
                <w:b/>
                <w:bCs/>
                <w:color w:val="000000"/>
                <w:sz w:val="15"/>
                <w:szCs w:val="15"/>
                <w:lang w:val="en-US"/>
              </w:rPr>
              <w:t>1.353.642</w:t>
            </w:r>
          </w:p>
        </w:tc>
      </w:tr>
      <w:tr w:rsidR="00B72034" w:rsidRPr="00940237" w14:paraId="1A5BC89E" w14:textId="77777777" w:rsidTr="00B72034">
        <w:trPr>
          <w:trHeight w:val="113"/>
        </w:trPr>
        <w:tc>
          <w:tcPr>
            <w:tcW w:w="3022" w:type="pct"/>
            <w:tcBorders>
              <w:top w:val="nil"/>
              <w:left w:val="single" w:sz="4" w:space="0" w:color="auto"/>
              <w:bottom w:val="nil"/>
              <w:right w:val="single" w:sz="4" w:space="0" w:color="auto"/>
            </w:tcBorders>
          </w:tcPr>
          <w:p w14:paraId="1CB3F739"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vAlign w:val="bottom"/>
            <w:hideMark/>
          </w:tcPr>
          <w:p w14:paraId="3F200E8A"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4BDA8CE3" w14:textId="77777777" w:rsidR="00B72034" w:rsidRPr="00940237" w:rsidRDefault="00B72034">
            <w:pPr>
              <w:jc w:val="right"/>
              <w:rPr>
                <w:sz w:val="15"/>
                <w:szCs w:val="15"/>
                <w:lang w:val="en-US"/>
              </w:rPr>
            </w:pPr>
            <w:r w:rsidRPr="00940237">
              <w:rPr>
                <w:color w:val="000000"/>
                <w:sz w:val="15"/>
                <w:szCs w:val="15"/>
                <w:lang w:val="en-US"/>
              </w:rPr>
              <w:t> </w:t>
            </w:r>
          </w:p>
        </w:tc>
      </w:tr>
      <w:tr w:rsidR="00B72034" w:rsidRPr="00940237" w14:paraId="3FED79DB" w14:textId="77777777" w:rsidTr="00B72034">
        <w:trPr>
          <w:trHeight w:val="113"/>
        </w:trPr>
        <w:tc>
          <w:tcPr>
            <w:tcW w:w="3022" w:type="pct"/>
            <w:tcBorders>
              <w:top w:val="nil"/>
              <w:left w:val="single" w:sz="4" w:space="0" w:color="auto"/>
              <w:bottom w:val="nil"/>
              <w:right w:val="single" w:sz="4" w:space="0" w:color="auto"/>
            </w:tcBorders>
            <w:hideMark/>
          </w:tcPr>
          <w:p w14:paraId="4E2C1B4E" w14:textId="77777777" w:rsidR="00B72034" w:rsidRPr="00940237" w:rsidRDefault="00B72034">
            <w:pPr>
              <w:rPr>
                <w:sz w:val="15"/>
                <w:szCs w:val="15"/>
                <w:lang w:val="en-US"/>
              </w:rPr>
            </w:pPr>
            <w:r w:rsidRPr="00940237">
              <w:rPr>
                <w:sz w:val="15"/>
                <w:szCs w:val="15"/>
                <w:lang w:val="en-US"/>
              </w:rPr>
              <w:t>1.3. GEÇMİŞ DÖNEMLER ZARARI (-)</w:t>
            </w:r>
          </w:p>
        </w:tc>
        <w:tc>
          <w:tcPr>
            <w:tcW w:w="989" w:type="pct"/>
            <w:tcBorders>
              <w:top w:val="nil"/>
              <w:left w:val="single" w:sz="4" w:space="0" w:color="auto"/>
              <w:bottom w:val="nil"/>
              <w:right w:val="single" w:sz="4" w:space="0" w:color="auto"/>
            </w:tcBorders>
            <w:vAlign w:val="center"/>
            <w:hideMark/>
          </w:tcPr>
          <w:p w14:paraId="0D206B3C"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vAlign w:val="center"/>
            <w:hideMark/>
          </w:tcPr>
          <w:p w14:paraId="2FBEA5DA" w14:textId="77777777" w:rsidR="00B72034" w:rsidRPr="00940237" w:rsidRDefault="00B72034">
            <w:pPr>
              <w:jc w:val="right"/>
              <w:rPr>
                <w:sz w:val="15"/>
                <w:szCs w:val="15"/>
                <w:lang w:val="en-US"/>
              </w:rPr>
            </w:pPr>
            <w:r w:rsidRPr="00940237">
              <w:rPr>
                <w:color w:val="000000"/>
                <w:sz w:val="15"/>
                <w:szCs w:val="15"/>
                <w:lang w:val="en-US"/>
              </w:rPr>
              <w:t>13.048</w:t>
            </w:r>
          </w:p>
        </w:tc>
      </w:tr>
      <w:tr w:rsidR="00B72034" w:rsidRPr="00940237" w14:paraId="4B5A32DD" w14:textId="77777777" w:rsidTr="00B72034">
        <w:trPr>
          <w:trHeight w:val="113"/>
        </w:trPr>
        <w:tc>
          <w:tcPr>
            <w:tcW w:w="3022" w:type="pct"/>
            <w:tcBorders>
              <w:top w:val="nil"/>
              <w:left w:val="single" w:sz="4" w:space="0" w:color="auto"/>
              <w:bottom w:val="nil"/>
              <w:right w:val="single" w:sz="4" w:space="0" w:color="auto"/>
            </w:tcBorders>
            <w:hideMark/>
          </w:tcPr>
          <w:p w14:paraId="1468A259" w14:textId="77777777" w:rsidR="00B72034" w:rsidRPr="00940237" w:rsidRDefault="00B72034">
            <w:pPr>
              <w:rPr>
                <w:sz w:val="15"/>
                <w:szCs w:val="15"/>
                <w:lang w:val="en-US"/>
              </w:rPr>
            </w:pPr>
            <w:r w:rsidRPr="00940237">
              <w:rPr>
                <w:sz w:val="15"/>
                <w:szCs w:val="15"/>
                <w:lang w:val="en-US"/>
              </w:rPr>
              <w:t>1.4. BİRİNCİ TERTİP YASAL YEDEK AKÇE (-)</w:t>
            </w:r>
          </w:p>
        </w:tc>
        <w:tc>
          <w:tcPr>
            <w:tcW w:w="989" w:type="pct"/>
            <w:tcBorders>
              <w:top w:val="nil"/>
              <w:left w:val="single" w:sz="4" w:space="0" w:color="auto"/>
              <w:bottom w:val="nil"/>
              <w:right w:val="single" w:sz="4" w:space="0" w:color="auto"/>
            </w:tcBorders>
            <w:vAlign w:val="center"/>
            <w:hideMark/>
          </w:tcPr>
          <w:p w14:paraId="0D28F75E" w14:textId="77777777" w:rsidR="00B72034" w:rsidRPr="00940237" w:rsidRDefault="00B72034">
            <w:pPr>
              <w:jc w:val="right"/>
              <w:rPr>
                <w:color w:val="000000"/>
                <w:sz w:val="15"/>
                <w:szCs w:val="15"/>
                <w:lang w:val="en-US"/>
              </w:rPr>
            </w:pPr>
            <w:r w:rsidRPr="00940237">
              <w:rPr>
                <w:color w:val="000000"/>
                <w:sz w:val="15"/>
                <w:szCs w:val="15"/>
                <w:lang w:val="en-US"/>
              </w:rPr>
              <w:t>102.861</w:t>
            </w:r>
          </w:p>
        </w:tc>
        <w:tc>
          <w:tcPr>
            <w:tcW w:w="989" w:type="pct"/>
            <w:tcBorders>
              <w:top w:val="nil"/>
              <w:left w:val="single" w:sz="4" w:space="0" w:color="auto"/>
              <w:bottom w:val="nil"/>
              <w:right w:val="single" w:sz="4" w:space="0" w:color="auto"/>
            </w:tcBorders>
            <w:vAlign w:val="center"/>
            <w:hideMark/>
          </w:tcPr>
          <w:p w14:paraId="77A68C1D" w14:textId="77777777" w:rsidR="00B72034" w:rsidRPr="00940237" w:rsidRDefault="00B72034">
            <w:pPr>
              <w:jc w:val="right"/>
              <w:rPr>
                <w:sz w:val="15"/>
                <w:szCs w:val="15"/>
                <w:lang w:val="en-US"/>
              </w:rPr>
            </w:pPr>
            <w:r w:rsidRPr="00940237">
              <w:rPr>
                <w:color w:val="000000"/>
                <w:sz w:val="15"/>
                <w:szCs w:val="15"/>
                <w:lang w:val="en-US"/>
              </w:rPr>
              <w:t>67.030</w:t>
            </w:r>
          </w:p>
        </w:tc>
      </w:tr>
      <w:tr w:rsidR="00B72034" w:rsidRPr="00940237" w14:paraId="7F35002D" w14:textId="77777777" w:rsidTr="00B72034">
        <w:trPr>
          <w:trHeight w:val="113"/>
        </w:trPr>
        <w:tc>
          <w:tcPr>
            <w:tcW w:w="3022" w:type="pct"/>
            <w:tcBorders>
              <w:top w:val="nil"/>
              <w:left w:val="single" w:sz="4" w:space="0" w:color="auto"/>
              <w:bottom w:val="nil"/>
              <w:right w:val="single" w:sz="4" w:space="0" w:color="auto"/>
            </w:tcBorders>
            <w:hideMark/>
          </w:tcPr>
          <w:p w14:paraId="5E5E2BB7" w14:textId="77777777" w:rsidR="00B72034" w:rsidRPr="00940237" w:rsidRDefault="00B72034">
            <w:pPr>
              <w:rPr>
                <w:sz w:val="15"/>
                <w:szCs w:val="15"/>
                <w:lang w:val="en-US"/>
              </w:rPr>
            </w:pPr>
            <w:r w:rsidRPr="00940237">
              <w:rPr>
                <w:sz w:val="15"/>
                <w:szCs w:val="15"/>
                <w:lang w:val="en-US"/>
              </w:rPr>
              <w:t>1.5. BANKADA BIRAKILMASI VE TASARRUFU ZORUNLU YASAL FONLAR (-)</w:t>
            </w:r>
          </w:p>
        </w:tc>
        <w:tc>
          <w:tcPr>
            <w:tcW w:w="989" w:type="pct"/>
            <w:tcBorders>
              <w:top w:val="nil"/>
              <w:left w:val="single" w:sz="4" w:space="0" w:color="auto"/>
              <w:bottom w:val="nil"/>
              <w:right w:val="single" w:sz="4" w:space="0" w:color="auto"/>
            </w:tcBorders>
            <w:vAlign w:val="center"/>
            <w:hideMark/>
          </w:tcPr>
          <w:p w14:paraId="5DBFE6BE"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vAlign w:val="center"/>
            <w:hideMark/>
          </w:tcPr>
          <w:p w14:paraId="2603EA01" w14:textId="77777777" w:rsidR="00B72034" w:rsidRPr="00940237" w:rsidRDefault="00B72034">
            <w:pPr>
              <w:jc w:val="right"/>
              <w:rPr>
                <w:sz w:val="15"/>
                <w:szCs w:val="15"/>
                <w:lang w:val="en-US"/>
              </w:rPr>
            </w:pPr>
            <w:r w:rsidRPr="00940237">
              <w:rPr>
                <w:color w:val="000000"/>
                <w:sz w:val="15"/>
                <w:szCs w:val="15"/>
                <w:lang w:val="en-US"/>
              </w:rPr>
              <w:t>-</w:t>
            </w:r>
          </w:p>
        </w:tc>
      </w:tr>
      <w:tr w:rsidR="00B72034" w:rsidRPr="00940237" w14:paraId="4A4DBA14" w14:textId="77777777" w:rsidTr="00B72034">
        <w:trPr>
          <w:trHeight w:val="113"/>
        </w:trPr>
        <w:tc>
          <w:tcPr>
            <w:tcW w:w="3022" w:type="pct"/>
            <w:tcBorders>
              <w:top w:val="nil"/>
              <w:left w:val="single" w:sz="4" w:space="0" w:color="auto"/>
              <w:bottom w:val="nil"/>
              <w:right w:val="single" w:sz="4" w:space="0" w:color="auto"/>
            </w:tcBorders>
          </w:tcPr>
          <w:p w14:paraId="2F54BA0E"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vAlign w:val="bottom"/>
            <w:hideMark/>
          </w:tcPr>
          <w:p w14:paraId="607280BA"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23C15104" w14:textId="77777777" w:rsidR="00B72034" w:rsidRPr="00940237" w:rsidRDefault="00B72034">
            <w:pPr>
              <w:jc w:val="right"/>
              <w:rPr>
                <w:sz w:val="15"/>
                <w:szCs w:val="15"/>
                <w:lang w:val="en-US"/>
              </w:rPr>
            </w:pPr>
            <w:r w:rsidRPr="00940237">
              <w:rPr>
                <w:color w:val="000000"/>
                <w:sz w:val="15"/>
                <w:szCs w:val="15"/>
                <w:lang w:val="en-US"/>
              </w:rPr>
              <w:t> </w:t>
            </w:r>
          </w:p>
        </w:tc>
      </w:tr>
      <w:tr w:rsidR="00B72034" w:rsidRPr="00940237" w14:paraId="21998ABE" w14:textId="77777777" w:rsidTr="00B72034">
        <w:trPr>
          <w:trHeight w:val="113"/>
        </w:trPr>
        <w:tc>
          <w:tcPr>
            <w:tcW w:w="3022" w:type="pct"/>
            <w:tcBorders>
              <w:top w:val="nil"/>
              <w:left w:val="single" w:sz="4" w:space="0" w:color="auto"/>
              <w:bottom w:val="nil"/>
              <w:right w:val="single" w:sz="4" w:space="0" w:color="auto"/>
            </w:tcBorders>
            <w:hideMark/>
          </w:tcPr>
          <w:p w14:paraId="22E870E0" w14:textId="77777777" w:rsidR="00B72034" w:rsidRPr="00940237" w:rsidRDefault="00B72034">
            <w:pPr>
              <w:rPr>
                <w:b/>
                <w:sz w:val="15"/>
                <w:szCs w:val="15"/>
                <w:lang w:val="en-US"/>
              </w:rPr>
            </w:pPr>
            <w:r w:rsidRPr="00940237">
              <w:rPr>
                <w:b/>
                <w:sz w:val="15"/>
                <w:szCs w:val="15"/>
                <w:lang w:val="en-US"/>
              </w:rPr>
              <w:t xml:space="preserve">B. DAĞITILABİLİR NET DÖNEM KÂRI [(A-(1.3+1.4+1.5)] </w:t>
            </w:r>
            <w:r w:rsidRPr="00940237">
              <w:rPr>
                <w:b/>
                <w:sz w:val="15"/>
                <w:szCs w:val="15"/>
                <w:vertAlign w:val="superscript"/>
                <w:lang w:val="en-US"/>
              </w:rPr>
              <w:t>(**)</w:t>
            </w:r>
          </w:p>
        </w:tc>
        <w:tc>
          <w:tcPr>
            <w:tcW w:w="989" w:type="pct"/>
            <w:tcBorders>
              <w:top w:val="nil"/>
              <w:left w:val="single" w:sz="4" w:space="0" w:color="auto"/>
              <w:bottom w:val="nil"/>
              <w:right w:val="single" w:sz="4" w:space="0" w:color="auto"/>
            </w:tcBorders>
            <w:vAlign w:val="center"/>
            <w:hideMark/>
          </w:tcPr>
          <w:p w14:paraId="4A3F1286" w14:textId="77777777" w:rsidR="00B72034" w:rsidRPr="00940237" w:rsidRDefault="00B72034">
            <w:pPr>
              <w:jc w:val="right"/>
              <w:rPr>
                <w:b/>
                <w:bCs/>
                <w:color w:val="000000"/>
                <w:sz w:val="15"/>
                <w:szCs w:val="15"/>
                <w:lang w:val="en-US"/>
              </w:rPr>
            </w:pPr>
            <w:r w:rsidRPr="00940237">
              <w:rPr>
                <w:b/>
                <w:bCs/>
                <w:color w:val="000000"/>
                <w:sz w:val="15"/>
                <w:szCs w:val="15"/>
                <w:lang w:val="en-US"/>
              </w:rPr>
              <w:t>1.954.350</w:t>
            </w:r>
          </w:p>
        </w:tc>
        <w:tc>
          <w:tcPr>
            <w:tcW w:w="989" w:type="pct"/>
            <w:tcBorders>
              <w:top w:val="nil"/>
              <w:left w:val="single" w:sz="4" w:space="0" w:color="auto"/>
              <w:bottom w:val="nil"/>
              <w:right w:val="single" w:sz="4" w:space="0" w:color="auto"/>
            </w:tcBorders>
            <w:vAlign w:val="center"/>
            <w:hideMark/>
          </w:tcPr>
          <w:p w14:paraId="70B66DA7" w14:textId="77777777" w:rsidR="00B72034" w:rsidRPr="00940237" w:rsidRDefault="00B72034">
            <w:pPr>
              <w:jc w:val="right"/>
              <w:rPr>
                <w:b/>
                <w:bCs/>
                <w:sz w:val="15"/>
                <w:szCs w:val="15"/>
                <w:lang w:val="en-US"/>
              </w:rPr>
            </w:pPr>
            <w:r w:rsidRPr="00940237">
              <w:rPr>
                <w:b/>
                <w:bCs/>
                <w:color w:val="000000"/>
                <w:sz w:val="15"/>
                <w:szCs w:val="15"/>
                <w:lang w:val="en-US"/>
              </w:rPr>
              <w:t>1.273.564</w:t>
            </w:r>
          </w:p>
        </w:tc>
      </w:tr>
      <w:tr w:rsidR="00B72034" w:rsidRPr="00940237" w14:paraId="67919EE6" w14:textId="77777777" w:rsidTr="00B72034">
        <w:trPr>
          <w:trHeight w:val="113"/>
        </w:trPr>
        <w:tc>
          <w:tcPr>
            <w:tcW w:w="3022" w:type="pct"/>
            <w:tcBorders>
              <w:top w:val="nil"/>
              <w:left w:val="single" w:sz="4" w:space="0" w:color="auto"/>
              <w:bottom w:val="nil"/>
              <w:right w:val="single" w:sz="4" w:space="0" w:color="auto"/>
            </w:tcBorders>
          </w:tcPr>
          <w:p w14:paraId="1A6C643B"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vAlign w:val="bottom"/>
            <w:hideMark/>
          </w:tcPr>
          <w:p w14:paraId="4B4DF0AB"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0816A3AB"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38CE019B" w14:textId="77777777" w:rsidTr="00B72034">
        <w:trPr>
          <w:trHeight w:val="113"/>
        </w:trPr>
        <w:tc>
          <w:tcPr>
            <w:tcW w:w="3022" w:type="pct"/>
            <w:tcBorders>
              <w:top w:val="nil"/>
              <w:left w:val="single" w:sz="4" w:space="0" w:color="auto"/>
              <w:bottom w:val="nil"/>
              <w:right w:val="single" w:sz="4" w:space="0" w:color="auto"/>
            </w:tcBorders>
            <w:hideMark/>
          </w:tcPr>
          <w:p w14:paraId="5889DE35" w14:textId="77777777" w:rsidR="00B72034" w:rsidRPr="00940237" w:rsidRDefault="00B72034">
            <w:pPr>
              <w:rPr>
                <w:sz w:val="15"/>
                <w:szCs w:val="15"/>
                <w:lang w:val="en-US"/>
              </w:rPr>
            </w:pPr>
            <w:r w:rsidRPr="00940237">
              <w:rPr>
                <w:sz w:val="15"/>
                <w:szCs w:val="15"/>
                <w:lang w:val="en-US"/>
              </w:rPr>
              <w:t>1.6. ORTAKLARA BİRİNCİ TEMETTÜ (-)</w:t>
            </w:r>
          </w:p>
        </w:tc>
        <w:tc>
          <w:tcPr>
            <w:tcW w:w="989" w:type="pct"/>
            <w:tcBorders>
              <w:top w:val="nil"/>
              <w:left w:val="single" w:sz="4" w:space="0" w:color="auto"/>
              <w:bottom w:val="nil"/>
              <w:right w:val="single" w:sz="4" w:space="0" w:color="auto"/>
            </w:tcBorders>
            <w:vAlign w:val="center"/>
            <w:hideMark/>
          </w:tcPr>
          <w:p w14:paraId="3C1E6C5F"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76305F89"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64A4EA43" w14:textId="77777777" w:rsidTr="00B72034">
        <w:trPr>
          <w:trHeight w:val="113"/>
        </w:trPr>
        <w:tc>
          <w:tcPr>
            <w:tcW w:w="3022" w:type="pct"/>
            <w:tcBorders>
              <w:top w:val="nil"/>
              <w:left w:val="single" w:sz="4" w:space="0" w:color="auto"/>
              <w:bottom w:val="nil"/>
              <w:right w:val="single" w:sz="4" w:space="0" w:color="auto"/>
            </w:tcBorders>
            <w:hideMark/>
          </w:tcPr>
          <w:p w14:paraId="52207472" w14:textId="77777777" w:rsidR="00B72034" w:rsidRPr="00940237" w:rsidRDefault="00B72034">
            <w:pPr>
              <w:rPr>
                <w:sz w:val="15"/>
                <w:szCs w:val="15"/>
                <w:lang w:val="en-US"/>
              </w:rPr>
            </w:pPr>
            <w:r w:rsidRPr="00940237">
              <w:rPr>
                <w:sz w:val="15"/>
                <w:szCs w:val="15"/>
                <w:lang w:val="en-US"/>
              </w:rPr>
              <w:t xml:space="preserve">1.6.1. </w:t>
            </w:r>
            <w:proofErr w:type="spellStart"/>
            <w:r w:rsidRPr="00940237">
              <w:rPr>
                <w:sz w:val="15"/>
                <w:szCs w:val="15"/>
                <w:lang w:val="en-US"/>
              </w:rPr>
              <w:t>Hisse</w:t>
            </w:r>
            <w:proofErr w:type="spellEnd"/>
            <w:r w:rsidRPr="00940237">
              <w:rPr>
                <w:sz w:val="15"/>
                <w:szCs w:val="15"/>
                <w:lang w:val="en-US"/>
              </w:rPr>
              <w:t xml:space="preserve"> </w:t>
            </w:r>
            <w:proofErr w:type="spellStart"/>
            <w:r w:rsidRPr="00940237">
              <w:rPr>
                <w:sz w:val="15"/>
                <w:szCs w:val="15"/>
                <w:lang w:val="en-US"/>
              </w:rPr>
              <w:t>Senedi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42200AC9"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624AA4E6"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2935E824" w14:textId="77777777" w:rsidTr="00B72034">
        <w:trPr>
          <w:trHeight w:val="113"/>
        </w:trPr>
        <w:tc>
          <w:tcPr>
            <w:tcW w:w="3022" w:type="pct"/>
            <w:tcBorders>
              <w:top w:val="nil"/>
              <w:left w:val="single" w:sz="4" w:space="0" w:color="auto"/>
              <w:bottom w:val="nil"/>
              <w:right w:val="single" w:sz="4" w:space="0" w:color="auto"/>
            </w:tcBorders>
            <w:hideMark/>
          </w:tcPr>
          <w:p w14:paraId="25BBFCF6" w14:textId="77777777" w:rsidR="00B72034" w:rsidRPr="00940237" w:rsidRDefault="00B72034">
            <w:pPr>
              <w:rPr>
                <w:sz w:val="15"/>
                <w:szCs w:val="15"/>
                <w:lang w:val="en-US"/>
              </w:rPr>
            </w:pPr>
            <w:r w:rsidRPr="00940237">
              <w:rPr>
                <w:sz w:val="15"/>
                <w:szCs w:val="15"/>
                <w:lang w:val="en-US"/>
              </w:rPr>
              <w:t xml:space="preserve">1.6.2. </w:t>
            </w:r>
            <w:proofErr w:type="spellStart"/>
            <w:r w:rsidRPr="00940237">
              <w:rPr>
                <w:sz w:val="15"/>
                <w:szCs w:val="15"/>
                <w:lang w:val="en-US"/>
              </w:rPr>
              <w:t>İmtiyazlı</w:t>
            </w:r>
            <w:proofErr w:type="spellEnd"/>
            <w:r w:rsidRPr="00940237">
              <w:rPr>
                <w:sz w:val="15"/>
                <w:szCs w:val="15"/>
                <w:lang w:val="en-US"/>
              </w:rPr>
              <w:t xml:space="preserve"> </w:t>
            </w:r>
            <w:proofErr w:type="spellStart"/>
            <w:r w:rsidRPr="00940237">
              <w:rPr>
                <w:sz w:val="15"/>
                <w:szCs w:val="15"/>
                <w:lang w:val="en-US"/>
              </w:rPr>
              <w:t>Hisse</w:t>
            </w:r>
            <w:proofErr w:type="spellEnd"/>
            <w:r w:rsidRPr="00940237">
              <w:rPr>
                <w:sz w:val="15"/>
                <w:szCs w:val="15"/>
                <w:lang w:val="en-US"/>
              </w:rPr>
              <w:t xml:space="preserve"> </w:t>
            </w:r>
            <w:proofErr w:type="spellStart"/>
            <w:r w:rsidRPr="00940237">
              <w:rPr>
                <w:sz w:val="15"/>
                <w:szCs w:val="15"/>
                <w:lang w:val="en-US"/>
              </w:rPr>
              <w:t>Senedi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37E41D12"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53BFBC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5FF99CE" w14:textId="77777777" w:rsidTr="00B72034">
        <w:trPr>
          <w:trHeight w:val="113"/>
        </w:trPr>
        <w:tc>
          <w:tcPr>
            <w:tcW w:w="3022" w:type="pct"/>
            <w:tcBorders>
              <w:top w:val="nil"/>
              <w:left w:val="single" w:sz="4" w:space="0" w:color="auto"/>
              <w:bottom w:val="nil"/>
              <w:right w:val="single" w:sz="4" w:space="0" w:color="auto"/>
            </w:tcBorders>
            <w:hideMark/>
          </w:tcPr>
          <w:p w14:paraId="14177C6E" w14:textId="77777777" w:rsidR="00B72034" w:rsidRPr="00940237" w:rsidRDefault="00B72034">
            <w:pPr>
              <w:rPr>
                <w:sz w:val="15"/>
                <w:szCs w:val="15"/>
                <w:lang w:val="en-US"/>
              </w:rPr>
            </w:pPr>
            <w:r w:rsidRPr="00940237">
              <w:rPr>
                <w:sz w:val="15"/>
                <w:szCs w:val="15"/>
                <w:lang w:val="en-US"/>
              </w:rPr>
              <w:t xml:space="preserve">1.6.3. </w:t>
            </w:r>
            <w:proofErr w:type="spellStart"/>
            <w:r w:rsidRPr="00940237">
              <w:rPr>
                <w:sz w:val="15"/>
                <w:szCs w:val="15"/>
                <w:lang w:val="en-US"/>
              </w:rPr>
              <w:t>Katılma</w:t>
            </w:r>
            <w:proofErr w:type="spellEnd"/>
            <w:r w:rsidRPr="00940237">
              <w:rPr>
                <w:sz w:val="15"/>
                <w:szCs w:val="15"/>
                <w:lang w:val="en-US"/>
              </w:rPr>
              <w:t xml:space="preserve"> </w:t>
            </w:r>
            <w:proofErr w:type="spellStart"/>
            <w:r w:rsidRPr="00940237">
              <w:rPr>
                <w:sz w:val="15"/>
                <w:szCs w:val="15"/>
                <w:lang w:val="en-US"/>
              </w:rPr>
              <w:t>İntifa</w:t>
            </w:r>
            <w:proofErr w:type="spellEnd"/>
            <w:r w:rsidRPr="00940237">
              <w:rPr>
                <w:sz w:val="15"/>
                <w:szCs w:val="15"/>
                <w:lang w:val="en-US"/>
              </w:rPr>
              <w:t xml:space="preserve"> </w:t>
            </w:r>
            <w:proofErr w:type="spellStart"/>
            <w:r w:rsidRPr="00940237">
              <w:rPr>
                <w:sz w:val="15"/>
                <w:szCs w:val="15"/>
                <w:lang w:val="en-US"/>
              </w:rPr>
              <w:t>Senetlerine</w:t>
            </w:r>
            <w:proofErr w:type="spellEnd"/>
          </w:p>
        </w:tc>
        <w:tc>
          <w:tcPr>
            <w:tcW w:w="989" w:type="pct"/>
            <w:tcBorders>
              <w:top w:val="nil"/>
              <w:left w:val="single" w:sz="4" w:space="0" w:color="auto"/>
              <w:bottom w:val="nil"/>
              <w:right w:val="single" w:sz="4" w:space="0" w:color="auto"/>
            </w:tcBorders>
            <w:vAlign w:val="center"/>
            <w:hideMark/>
          </w:tcPr>
          <w:p w14:paraId="640D4926"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6CBC11B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E6E3273" w14:textId="77777777" w:rsidTr="00B72034">
        <w:trPr>
          <w:trHeight w:val="113"/>
        </w:trPr>
        <w:tc>
          <w:tcPr>
            <w:tcW w:w="3022" w:type="pct"/>
            <w:tcBorders>
              <w:top w:val="nil"/>
              <w:left w:val="single" w:sz="4" w:space="0" w:color="auto"/>
              <w:bottom w:val="nil"/>
              <w:right w:val="single" w:sz="4" w:space="0" w:color="auto"/>
            </w:tcBorders>
            <w:hideMark/>
          </w:tcPr>
          <w:p w14:paraId="39BC39E5" w14:textId="77777777" w:rsidR="00B72034" w:rsidRPr="00940237" w:rsidRDefault="00B72034">
            <w:pPr>
              <w:rPr>
                <w:sz w:val="15"/>
                <w:szCs w:val="15"/>
                <w:lang w:val="en-US"/>
              </w:rPr>
            </w:pPr>
            <w:r w:rsidRPr="00940237">
              <w:rPr>
                <w:sz w:val="15"/>
                <w:szCs w:val="15"/>
                <w:lang w:val="en-US"/>
              </w:rPr>
              <w:t xml:space="preserve">1.6.4. </w:t>
            </w:r>
            <w:proofErr w:type="spellStart"/>
            <w:r w:rsidRPr="00940237">
              <w:rPr>
                <w:sz w:val="15"/>
                <w:szCs w:val="15"/>
                <w:lang w:val="en-US"/>
              </w:rPr>
              <w:t>Kâra</w:t>
            </w:r>
            <w:proofErr w:type="spellEnd"/>
            <w:r w:rsidRPr="00940237">
              <w:rPr>
                <w:sz w:val="15"/>
                <w:szCs w:val="15"/>
                <w:lang w:val="en-US"/>
              </w:rPr>
              <w:t xml:space="preserve"> </w:t>
            </w:r>
            <w:proofErr w:type="spellStart"/>
            <w:r w:rsidRPr="00940237">
              <w:rPr>
                <w:sz w:val="15"/>
                <w:szCs w:val="15"/>
                <w:lang w:val="en-US"/>
              </w:rPr>
              <w:t>İştirakli</w:t>
            </w:r>
            <w:proofErr w:type="spellEnd"/>
            <w:r w:rsidRPr="00940237">
              <w:rPr>
                <w:sz w:val="15"/>
                <w:szCs w:val="15"/>
                <w:lang w:val="en-US"/>
              </w:rPr>
              <w:t xml:space="preserve"> </w:t>
            </w:r>
            <w:proofErr w:type="spellStart"/>
            <w:r w:rsidRPr="00940237">
              <w:rPr>
                <w:sz w:val="15"/>
                <w:szCs w:val="15"/>
                <w:lang w:val="en-US"/>
              </w:rPr>
              <w:t>Tahvillere</w:t>
            </w:r>
            <w:proofErr w:type="spellEnd"/>
          </w:p>
        </w:tc>
        <w:tc>
          <w:tcPr>
            <w:tcW w:w="989" w:type="pct"/>
            <w:tcBorders>
              <w:top w:val="nil"/>
              <w:left w:val="single" w:sz="4" w:space="0" w:color="auto"/>
              <w:bottom w:val="nil"/>
              <w:right w:val="single" w:sz="4" w:space="0" w:color="auto"/>
            </w:tcBorders>
            <w:vAlign w:val="center"/>
            <w:hideMark/>
          </w:tcPr>
          <w:p w14:paraId="0505D9AA"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C7C0F92"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55B65BA3" w14:textId="77777777" w:rsidTr="00B72034">
        <w:trPr>
          <w:trHeight w:val="113"/>
        </w:trPr>
        <w:tc>
          <w:tcPr>
            <w:tcW w:w="3022" w:type="pct"/>
            <w:tcBorders>
              <w:top w:val="nil"/>
              <w:left w:val="single" w:sz="4" w:space="0" w:color="auto"/>
              <w:bottom w:val="nil"/>
              <w:right w:val="single" w:sz="4" w:space="0" w:color="auto"/>
            </w:tcBorders>
            <w:hideMark/>
          </w:tcPr>
          <w:p w14:paraId="74923A85" w14:textId="77777777" w:rsidR="00B72034" w:rsidRPr="00940237" w:rsidRDefault="00B72034">
            <w:pPr>
              <w:rPr>
                <w:sz w:val="15"/>
                <w:szCs w:val="15"/>
                <w:lang w:val="en-US"/>
              </w:rPr>
            </w:pPr>
            <w:r w:rsidRPr="00940237">
              <w:rPr>
                <w:sz w:val="15"/>
                <w:szCs w:val="15"/>
                <w:lang w:val="en-US"/>
              </w:rPr>
              <w:t xml:space="preserve">1.6.5. </w:t>
            </w:r>
            <w:proofErr w:type="spellStart"/>
            <w:r w:rsidRPr="00940237">
              <w:rPr>
                <w:sz w:val="15"/>
                <w:szCs w:val="15"/>
                <w:lang w:val="en-US"/>
              </w:rPr>
              <w:t>Kâr</w:t>
            </w:r>
            <w:proofErr w:type="spellEnd"/>
            <w:r w:rsidRPr="00940237">
              <w:rPr>
                <w:sz w:val="15"/>
                <w:szCs w:val="15"/>
                <w:lang w:val="en-US"/>
              </w:rPr>
              <w:t xml:space="preserve"> ve </w:t>
            </w:r>
            <w:proofErr w:type="spellStart"/>
            <w:r w:rsidRPr="00940237">
              <w:rPr>
                <w:sz w:val="15"/>
                <w:szCs w:val="15"/>
                <w:lang w:val="en-US"/>
              </w:rPr>
              <w:t>Zarar</w:t>
            </w:r>
            <w:proofErr w:type="spellEnd"/>
            <w:r w:rsidRPr="00940237">
              <w:rPr>
                <w:sz w:val="15"/>
                <w:szCs w:val="15"/>
                <w:lang w:val="en-US"/>
              </w:rPr>
              <w:t xml:space="preserve"> </w:t>
            </w:r>
            <w:proofErr w:type="spellStart"/>
            <w:r w:rsidRPr="00940237">
              <w:rPr>
                <w:sz w:val="15"/>
                <w:szCs w:val="15"/>
                <w:lang w:val="en-US"/>
              </w:rPr>
              <w:t>Ortaklığı</w:t>
            </w:r>
            <w:proofErr w:type="spellEnd"/>
            <w:r w:rsidRPr="00940237">
              <w:rPr>
                <w:sz w:val="15"/>
                <w:szCs w:val="15"/>
                <w:lang w:val="en-US"/>
              </w:rPr>
              <w:t xml:space="preserve"> </w:t>
            </w:r>
            <w:proofErr w:type="spellStart"/>
            <w:r w:rsidRPr="00940237">
              <w:rPr>
                <w:sz w:val="15"/>
                <w:szCs w:val="15"/>
                <w:lang w:val="en-US"/>
              </w:rPr>
              <w:t>Belgesi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28DBEADE"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17CE0584"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933BE69" w14:textId="77777777" w:rsidTr="00B72034">
        <w:trPr>
          <w:trHeight w:val="113"/>
        </w:trPr>
        <w:tc>
          <w:tcPr>
            <w:tcW w:w="3022" w:type="pct"/>
            <w:tcBorders>
              <w:top w:val="nil"/>
              <w:left w:val="single" w:sz="4" w:space="0" w:color="auto"/>
              <w:bottom w:val="nil"/>
              <w:right w:val="single" w:sz="4" w:space="0" w:color="auto"/>
            </w:tcBorders>
            <w:hideMark/>
          </w:tcPr>
          <w:p w14:paraId="4FE66F61" w14:textId="77777777" w:rsidR="00B72034" w:rsidRPr="00940237" w:rsidRDefault="00B72034">
            <w:pPr>
              <w:rPr>
                <w:sz w:val="15"/>
                <w:szCs w:val="15"/>
                <w:lang w:val="en-US"/>
              </w:rPr>
            </w:pPr>
            <w:r w:rsidRPr="00940237">
              <w:rPr>
                <w:sz w:val="15"/>
                <w:szCs w:val="15"/>
                <w:lang w:val="en-US"/>
              </w:rPr>
              <w:t>1.7. PERSONELE TEMETTÜ (-)</w:t>
            </w:r>
          </w:p>
        </w:tc>
        <w:tc>
          <w:tcPr>
            <w:tcW w:w="989" w:type="pct"/>
            <w:tcBorders>
              <w:top w:val="nil"/>
              <w:left w:val="single" w:sz="4" w:space="0" w:color="auto"/>
              <w:bottom w:val="nil"/>
              <w:right w:val="single" w:sz="4" w:space="0" w:color="auto"/>
            </w:tcBorders>
            <w:vAlign w:val="center"/>
            <w:hideMark/>
          </w:tcPr>
          <w:p w14:paraId="564BBD0B"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32A042E9"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5C15DE90" w14:textId="77777777" w:rsidTr="00B72034">
        <w:trPr>
          <w:trHeight w:val="113"/>
        </w:trPr>
        <w:tc>
          <w:tcPr>
            <w:tcW w:w="3022" w:type="pct"/>
            <w:tcBorders>
              <w:top w:val="nil"/>
              <w:left w:val="single" w:sz="4" w:space="0" w:color="auto"/>
              <w:bottom w:val="nil"/>
              <w:right w:val="single" w:sz="4" w:space="0" w:color="auto"/>
            </w:tcBorders>
            <w:hideMark/>
          </w:tcPr>
          <w:p w14:paraId="611C8CD9" w14:textId="77777777" w:rsidR="00B72034" w:rsidRPr="00940237" w:rsidRDefault="00B72034">
            <w:pPr>
              <w:rPr>
                <w:sz w:val="15"/>
                <w:szCs w:val="15"/>
                <w:lang w:val="en-US"/>
              </w:rPr>
            </w:pPr>
            <w:r w:rsidRPr="00940237">
              <w:rPr>
                <w:sz w:val="15"/>
                <w:szCs w:val="15"/>
                <w:lang w:val="en-US"/>
              </w:rPr>
              <w:t>1.8. YÖNETİM KURULUNA TEMETTÜ (-)</w:t>
            </w:r>
          </w:p>
        </w:tc>
        <w:tc>
          <w:tcPr>
            <w:tcW w:w="989" w:type="pct"/>
            <w:tcBorders>
              <w:top w:val="nil"/>
              <w:left w:val="single" w:sz="4" w:space="0" w:color="auto"/>
              <w:bottom w:val="nil"/>
              <w:right w:val="single" w:sz="4" w:space="0" w:color="auto"/>
            </w:tcBorders>
            <w:vAlign w:val="center"/>
            <w:hideMark/>
          </w:tcPr>
          <w:p w14:paraId="1F543E58"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7DE883D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BA5EB04" w14:textId="77777777" w:rsidTr="00B72034">
        <w:trPr>
          <w:trHeight w:val="113"/>
        </w:trPr>
        <w:tc>
          <w:tcPr>
            <w:tcW w:w="3022" w:type="pct"/>
            <w:tcBorders>
              <w:top w:val="nil"/>
              <w:left w:val="single" w:sz="4" w:space="0" w:color="auto"/>
              <w:bottom w:val="nil"/>
              <w:right w:val="single" w:sz="4" w:space="0" w:color="auto"/>
            </w:tcBorders>
            <w:hideMark/>
          </w:tcPr>
          <w:p w14:paraId="4E081B0B" w14:textId="77777777" w:rsidR="00B72034" w:rsidRPr="00940237" w:rsidRDefault="00B72034">
            <w:pPr>
              <w:rPr>
                <w:sz w:val="15"/>
                <w:szCs w:val="15"/>
                <w:lang w:val="en-US"/>
              </w:rPr>
            </w:pPr>
            <w:r w:rsidRPr="00940237">
              <w:rPr>
                <w:sz w:val="15"/>
                <w:szCs w:val="15"/>
                <w:lang w:val="en-US"/>
              </w:rPr>
              <w:t>1.9. ORTAKLARA İKİNCİ TEMETTÜ (-)</w:t>
            </w:r>
          </w:p>
        </w:tc>
        <w:tc>
          <w:tcPr>
            <w:tcW w:w="989" w:type="pct"/>
            <w:tcBorders>
              <w:top w:val="nil"/>
              <w:left w:val="single" w:sz="4" w:space="0" w:color="auto"/>
              <w:bottom w:val="nil"/>
              <w:right w:val="single" w:sz="4" w:space="0" w:color="auto"/>
            </w:tcBorders>
            <w:vAlign w:val="center"/>
            <w:hideMark/>
          </w:tcPr>
          <w:p w14:paraId="280261F2"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7E74386F"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AF40289" w14:textId="77777777" w:rsidTr="00B72034">
        <w:trPr>
          <w:trHeight w:val="113"/>
        </w:trPr>
        <w:tc>
          <w:tcPr>
            <w:tcW w:w="3022" w:type="pct"/>
            <w:tcBorders>
              <w:top w:val="nil"/>
              <w:left w:val="single" w:sz="4" w:space="0" w:color="auto"/>
              <w:bottom w:val="nil"/>
              <w:right w:val="single" w:sz="4" w:space="0" w:color="auto"/>
            </w:tcBorders>
            <w:hideMark/>
          </w:tcPr>
          <w:p w14:paraId="3735D97C" w14:textId="77777777" w:rsidR="00B72034" w:rsidRPr="00940237" w:rsidRDefault="00B72034">
            <w:pPr>
              <w:rPr>
                <w:sz w:val="15"/>
                <w:szCs w:val="15"/>
                <w:lang w:val="en-US"/>
              </w:rPr>
            </w:pPr>
            <w:r w:rsidRPr="00940237">
              <w:rPr>
                <w:sz w:val="15"/>
                <w:szCs w:val="15"/>
                <w:lang w:val="en-US"/>
              </w:rPr>
              <w:t xml:space="preserve">1.9.1. </w:t>
            </w:r>
            <w:proofErr w:type="spellStart"/>
            <w:r w:rsidRPr="00940237">
              <w:rPr>
                <w:sz w:val="15"/>
                <w:szCs w:val="15"/>
                <w:lang w:val="en-US"/>
              </w:rPr>
              <w:t>Hisse</w:t>
            </w:r>
            <w:proofErr w:type="spellEnd"/>
            <w:r w:rsidRPr="00940237">
              <w:rPr>
                <w:sz w:val="15"/>
                <w:szCs w:val="15"/>
                <w:lang w:val="en-US"/>
              </w:rPr>
              <w:t xml:space="preserve"> </w:t>
            </w:r>
            <w:proofErr w:type="spellStart"/>
            <w:r w:rsidRPr="00940237">
              <w:rPr>
                <w:sz w:val="15"/>
                <w:szCs w:val="15"/>
                <w:lang w:val="en-US"/>
              </w:rPr>
              <w:t>Senedi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27E54C81"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22B4BE44"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BA06B2D" w14:textId="77777777" w:rsidTr="00B72034">
        <w:trPr>
          <w:trHeight w:val="113"/>
        </w:trPr>
        <w:tc>
          <w:tcPr>
            <w:tcW w:w="3022" w:type="pct"/>
            <w:tcBorders>
              <w:top w:val="nil"/>
              <w:left w:val="single" w:sz="4" w:space="0" w:color="auto"/>
              <w:bottom w:val="nil"/>
              <w:right w:val="single" w:sz="4" w:space="0" w:color="auto"/>
            </w:tcBorders>
            <w:hideMark/>
          </w:tcPr>
          <w:p w14:paraId="4E11EE5A" w14:textId="77777777" w:rsidR="00B72034" w:rsidRPr="00940237" w:rsidRDefault="00B72034">
            <w:pPr>
              <w:rPr>
                <w:sz w:val="15"/>
                <w:szCs w:val="15"/>
                <w:lang w:val="en-US"/>
              </w:rPr>
            </w:pPr>
            <w:r w:rsidRPr="00940237">
              <w:rPr>
                <w:sz w:val="15"/>
                <w:szCs w:val="15"/>
                <w:lang w:val="en-US"/>
              </w:rPr>
              <w:t xml:space="preserve">1.9.2. </w:t>
            </w:r>
            <w:proofErr w:type="spellStart"/>
            <w:r w:rsidRPr="00940237">
              <w:rPr>
                <w:sz w:val="15"/>
                <w:szCs w:val="15"/>
                <w:lang w:val="en-US"/>
              </w:rPr>
              <w:t>İmtiyazlı</w:t>
            </w:r>
            <w:proofErr w:type="spellEnd"/>
            <w:r w:rsidRPr="00940237">
              <w:rPr>
                <w:sz w:val="15"/>
                <w:szCs w:val="15"/>
                <w:lang w:val="en-US"/>
              </w:rPr>
              <w:t xml:space="preserve"> </w:t>
            </w:r>
            <w:proofErr w:type="spellStart"/>
            <w:r w:rsidRPr="00940237">
              <w:rPr>
                <w:sz w:val="15"/>
                <w:szCs w:val="15"/>
                <w:lang w:val="en-US"/>
              </w:rPr>
              <w:t>Hisse</w:t>
            </w:r>
            <w:proofErr w:type="spellEnd"/>
            <w:r w:rsidRPr="00940237">
              <w:rPr>
                <w:sz w:val="15"/>
                <w:szCs w:val="15"/>
                <w:lang w:val="en-US"/>
              </w:rPr>
              <w:t xml:space="preserve"> </w:t>
            </w:r>
            <w:proofErr w:type="spellStart"/>
            <w:r w:rsidRPr="00940237">
              <w:rPr>
                <w:sz w:val="15"/>
                <w:szCs w:val="15"/>
                <w:lang w:val="en-US"/>
              </w:rPr>
              <w:t>Senedi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20F1CF75"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77B09065"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8F597BA" w14:textId="77777777" w:rsidTr="00B72034">
        <w:trPr>
          <w:trHeight w:val="113"/>
        </w:trPr>
        <w:tc>
          <w:tcPr>
            <w:tcW w:w="3022" w:type="pct"/>
            <w:tcBorders>
              <w:top w:val="nil"/>
              <w:left w:val="single" w:sz="4" w:space="0" w:color="auto"/>
              <w:bottom w:val="nil"/>
              <w:right w:val="single" w:sz="4" w:space="0" w:color="auto"/>
            </w:tcBorders>
            <w:hideMark/>
          </w:tcPr>
          <w:p w14:paraId="643C7A2F" w14:textId="77777777" w:rsidR="00B72034" w:rsidRPr="00940237" w:rsidRDefault="00B72034">
            <w:pPr>
              <w:rPr>
                <w:sz w:val="15"/>
                <w:szCs w:val="15"/>
                <w:lang w:val="en-US"/>
              </w:rPr>
            </w:pPr>
            <w:r w:rsidRPr="00940237">
              <w:rPr>
                <w:sz w:val="15"/>
                <w:szCs w:val="15"/>
                <w:lang w:val="en-US"/>
              </w:rPr>
              <w:t xml:space="preserve">1.9.3. </w:t>
            </w:r>
            <w:proofErr w:type="spellStart"/>
            <w:r w:rsidRPr="00940237">
              <w:rPr>
                <w:sz w:val="15"/>
                <w:szCs w:val="15"/>
                <w:lang w:val="en-US"/>
              </w:rPr>
              <w:t>Katılma</w:t>
            </w:r>
            <w:proofErr w:type="spellEnd"/>
            <w:r w:rsidRPr="00940237">
              <w:rPr>
                <w:sz w:val="15"/>
                <w:szCs w:val="15"/>
                <w:lang w:val="en-US"/>
              </w:rPr>
              <w:t xml:space="preserve"> </w:t>
            </w:r>
            <w:proofErr w:type="spellStart"/>
            <w:r w:rsidRPr="00940237">
              <w:rPr>
                <w:sz w:val="15"/>
                <w:szCs w:val="15"/>
                <w:lang w:val="en-US"/>
              </w:rPr>
              <w:t>İntifa</w:t>
            </w:r>
            <w:proofErr w:type="spellEnd"/>
            <w:r w:rsidRPr="00940237">
              <w:rPr>
                <w:sz w:val="15"/>
                <w:szCs w:val="15"/>
                <w:lang w:val="en-US"/>
              </w:rPr>
              <w:t xml:space="preserve"> </w:t>
            </w:r>
            <w:proofErr w:type="spellStart"/>
            <w:r w:rsidRPr="00940237">
              <w:rPr>
                <w:sz w:val="15"/>
                <w:szCs w:val="15"/>
                <w:lang w:val="en-US"/>
              </w:rPr>
              <w:t>Senetlerine</w:t>
            </w:r>
            <w:proofErr w:type="spellEnd"/>
          </w:p>
        </w:tc>
        <w:tc>
          <w:tcPr>
            <w:tcW w:w="989" w:type="pct"/>
            <w:tcBorders>
              <w:top w:val="nil"/>
              <w:left w:val="single" w:sz="4" w:space="0" w:color="auto"/>
              <w:bottom w:val="nil"/>
              <w:right w:val="single" w:sz="4" w:space="0" w:color="auto"/>
            </w:tcBorders>
            <w:vAlign w:val="center"/>
            <w:hideMark/>
          </w:tcPr>
          <w:p w14:paraId="7F2838EF"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51D1D30"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4C1A0A4" w14:textId="77777777" w:rsidTr="00B72034">
        <w:trPr>
          <w:trHeight w:val="113"/>
        </w:trPr>
        <w:tc>
          <w:tcPr>
            <w:tcW w:w="3022" w:type="pct"/>
            <w:tcBorders>
              <w:top w:val="nil"/>
              <w:left w:val="single" w:sz="4" w:space="0" w:color="auto"/>
              <w:bottom w:val="nil"/>
              <w:right w:val="single" w:sz="4" w:space="0" w:color="auto"/>
            </w:tcBorders>
            <w:hideMark/>
          </w:tcPr>
          <w:p w14:paraId="50CA7384" w14:textId="77777777" w:rsidR="00B72034" w:rsidRPr="00940237" w:rsidRDefault="00B72034">
            <w:pPr>
              <w:rPr>
                <w:sz w:val="15"/>
                <w:szCs w:val="15"/>
                <w:lang w:val="en-US"/>
              </w:rPr>
            </w:pPr>
            <w:r w:rsidRPr="00940237">
              <w:rPr>
                <w:sz w:val="15"/>
                <w:szCs w:val="15"/>
                <w:lang w:val="en-US"/>
              </w:rPr>
              <w:t xml:space="preserve">1.9.4. </w:t>
            </w:r>
            <w:proofErr w:type="spellStart"/>
            <w:r w:rsidRPr="00940237">
              <w:rPr>
                <w:sz w:val="15"/>
                <w:szCs w:val="15"/>
                <w:lang w:val="en-US"/>
              </w:rPr>
              <w:t>Kâra</w:t>
            </w:r>
            <w:proofErr w:type="spellEnd"/>
            <w:r w:rsidRPr="00940237">
              <w:rPr>
                <w:sz w:val="15"/>
                <w:szCs w:val="15"/>
                <w:lang w:val="en-US"/>
              </w:rPr>
              <w:t xml:space="preserve"> </w:t>
            </w:r>
            <w:proofErr w:type="spellStart"/>
            <w:r w:rsidRPr="00940237">
              <w:rPr>
                <w:sz w:val="15"/>
                <w:szCs w:val="15"/>
                <w:lang w:val="en-US"/>
              </w:rPr>
              <w:t>İştirakli</w:t>
            </w:r>
            <w:proofErr w:type="spellEnd"/>
            <w:r w:rsidRPr="00940237">
              <w:rPr>
                <w:sz w:val="15"/>
                <w:szCs w:val="15"/>
                <w:lang w:val="en-US"/>
              </w:rPr>
              <w:t xml:space="preserve"> </w:t>
            </w:r>
            <w:proofErr w:type="spellStart"/>
            <w:r w:rsidRPr="00940237">
              <w:rPr>
                <w:sz w:val="15"/>
                <w:szCs w:val="15"/>
                <w:lang w:val="en-US"/>
              </w:rPr>
              <w:t>Tahvillere</w:t>
            </w:r>
            <w:proofErr w:type="spellEnd"/>
          </w:p>
        </w:tc>
        <w:tc>
          <w:tcPr>
            <w:tcW w:w="989" w:type="pct"/>
            <w:tcBorders>
              <w:top w:val="nil"/>
              <w:left w:val="single" w:sz="4" w:space="0" w:color="auto"/>
              <w:bottom w:val="nil"/>
              <w:right w:val="single" w:sz="4" w:space="0" w:color="auto"/>
            </w:tcBorders>
            <w:vAlign w:val="center"/>
            <w:hideMark/>
          </w:tcPr>
          <w:p w14:paraId="01BE6A98"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010C025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5B8623E3" w14:textId="77777777" w:rsidTr="00B72034">
        <w:trPr>
          <w:trHeight w:val="113"/>
        </w:trPr>
        <w:tc>
          <w:tcPr>
            <w:tcW w:w="3022" w:type="pct"/>
            <w:tcBorders>
              <w:top w:val="nil"/>
              <w:left w:val="single" w:sz="4" w:space="0" w:color="auto"/>
              <w:bottom w:val="nil"/>
              <w:right w:val="single" w:sz="4" w:space="0" w:color="auto"/>
            </w:tcBorders>
            <w:hideMark/>
          </w:tcPr>
          <w:p w14:paraId="533C7B6D" w14:textId="77777777" w:rsidR="00B72034" w:rsidRPr="00940237" w:rsidRDefault="00B72034">
            <w:pPr>
              <w:rPr>
                <w:sz w:val="15"/>
                <w:szCs w:val="15"/>
                <w:lang w:val="en-US"/>
              </w:rPr>
            </w:pPr>
            <w:r w:rsidRPr="00940237">
              <w:rPr>
                <w:sz w:val="15"/>
                <w:szCs w:val="15"/>
                <w:lang w:val="en-US"/>
              </w:rPr>
              <w:t xml:space="preserve">1.9.5. </w:t>
            </w:r>
            <w:proofErr w:type="spellStart"/>
            <w:r w:rsidRPr="00940237">
              <w:rPr>
                <w:sz w:val="15"/>
                <w:szCs w:val="15"/>
                <w:lang w:val="en-US"/>
              </w:rPr>
              <w:t>Kâr</w:t>
            </w:r>
            <w:proofErr w:type="spellEnd"/>
            <w:r w:rsidRPr="00940237">
              <w:rPr>
                <w:sz w:val="15"/>
                <w:szCs w:val="15"/>
                <w:lang w:val="en-US"/>
              </w:rPr>
              <w:t xml:space="preserve"> ve </w:t>
            </w:r>
            <w:proofErr w:type="spellStart"/>
            <w:r w:rsidRPr="00940237">
              <w:rPr>
                <w:sz w:val="15"/>
                <w:szCs w:val="15"/>
                <w:lang w:val="en-US"/>
              </w:rPr>
              <w:t>Zarar</w:t>
            </w:r>
            <w:proofErr w:type="spellEnd"/>
            <w:r w:rsidRPr="00940237">
              <w:rPr>
                <w:sz w:val="15"/>
                <w:szCs w:val="15"/>
                <w:lang w:val="en-US"/>
              </w:rPr>
              <w:t xml:space="preserve"> </w:t>
            </w:r>
            <w:proofErr w:type="spellStart"/>
            <w:r w:rsidRPr="00940237">
              <w:rPr>
                <w:sz w:val="15"/>
                <w:szCs w:val="15"/>
                <w:lang w:val="en-US"/>
              </w:rPr>
              <w:t>Ortaklığı</w:t>
            </w:r>
            <w:proofErr w:type="spellEnd"/>
            <w:r w:rsidRPr="00940237">
              <w:rPr>
                <w:sz w:val="15"/>
                <w:szCs w:val="15"/>
                <w:lang w:val="en-US"/>
              </w:rPr>
              <w:t xml:space="preserve"> </w:t>
            </w:r>
            <w:proofErr w:type="spellStart"/>
            <w:r w:rsidRPr="00940237">
              <w:rPr>
                <w:sz w:val="15"/>
                <w:szCs w:val="15"/>
                <w:lang w:val="en-US"/>
              </w:rPr>
              <w:t>Belgesi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5257F91C"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13FC9253"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142DF853" w14:textId="77777777" w:rsidTr="00B72034">
        <w:trPr>
          <w:trHeight w:val="113"/>
        </w:trPr>
        <w:tc>
          <w:tcPr>
            <w:tcW w:w="3022" w:type="pct"/>
            <w:tcBorders>
              <w:top w:val="nil"/>
              <w:left w:val="single" w:sz="4" w:space="0" w:color="auto"/>
              <w:bottom w:val="nil"/>
              <w:right w:val="single" w:sz="4" w:space="0" w:color="auto"/>
            </w:tcBorders>
            <w:hideMark/>
          </w:tcPr>
          <w:p w14:paraId="441B9BF9" w14:textId="77777777" w:rsidR="00B72034" w:rsidRPr="00940237" w:rsidRDefault="00B72034">
            <w:pPr>
              <w:rPr>
                <w:sz w:val="15"/>
                <w:szCs w:val="15"/>
                <w:lang w:val="en-US"/>
              </w:rPr>
            </w:pPr>
            <w:r w:rsidRPr="00940237">
              <w:rPr>
                <w:sz w:val="15"/>
                <w:szCs w:val="15"/>
                <w:lang w:val="en-US"/>
              </w:rPr>
              <w:t>1.10. İKİNCİ TERTİP YASAL YEDEK AKÇE (-)</w:t>
            </w:r>
          </w:p>
        </w:tc>
        <w:tc>
          <w:tcPr>
            <w:tcW w:w="989" w:type="pct"/>
            <w:tcBorders>
              <w:top w:val="nil"/>
              <w:left w:val="single" w:sz="4" w:space="0" w:color="auto"/>
              <w:bottom w:val="nil"/>
              <w:right w:val="single" w:sz="4" w:space="0" w:color="auto"/>
            </w:tcBorders>
            <w:vAlign w:val="center"/>
            <w:hideMark/>
          </w:tcPr>
          <w:p w14:paraId="723B777F"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6E642D62"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1479BFA" w14:textId="77777777" w:rsidTr="00B72034">
        <w:trPr>
          <w:trHeight w:val="113"/>
        </w:trPr>
        <w:tc>
          <w:tcPr>
            <w:tcW w:w="3022" w:type="pct"/>
            <w:tcBorders>
              <w:top w:val="nil"/>
              <w:left w:val="single" w:sz="4" w:space="0" w:color="auto"/>
              <w:bottom w:val="nil"/>
              <w:right w:val="single" w:sz="4" w:space="0" w:color="auto"/>
            </w:tcBorders>
            <w:hideMark/>
          </w:tcPr>
          <w:p w14:paraId="429C3509" w14:textId="77777777" w:rsidR="00B72034" w:rsidRPr="00940237" w:rsidRDefault="00B72034">
            <w:pPr>
              <w:rPr>
                <w:sz w:val="15"/>
                <w:szCs w:val="15"/>
                <w:lang w:val="en-US"/>
              </w:rPr>
            </w:pPr>
            <w:r w:rsidRPr="00940237">
              <w:rPr>
                <w:sz w:val="15"/>
                <w:szCs w:val="15"/>
                <w:lang w:val="en-US"/>
              </w:rPr>
              <w:t>1.11. STATÜ YEDEKLERİ (-)</w:t>
            </w:r>
          </w:p>
        </w:tc>
        <w:tc>
          <w:tcPr>
            <w:tcW w:w="989" w:type="pct"/>
            <w:tcBorders>
              <w:top w:val="nil"/>
              <w:left w:val="single" w:sz="4" w:space="0" w:color="auto"/>
              <w:bottom w:val="nil"/>
              <w:right w:val="single" w:sz="4" w:space="0" w:color="auto"/>
            </w:tcBorders>
            <w:vAlign w:val="center"/>
            <w:hideMark/>
          </w:tcPr>
          <w:p w14:paraId="7DAB6C8A"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346FD4E8"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59E8069E" w14:textId="77777777" w:rsidTr="00B72034">
        <w:trPr>
          <w:trHeight w:val="113"/>
        </w:trPr>
        <w:tc>
          <w:tcPr>
            <w:tcW w:w="3022" w:type="pct"/>
            <w:tcBorders>
              <w:top w:val="nil"/>
              <w:left w:val="single" w:sz="4" w:space="0" w:color="auto"/>
              <w:bottom w:val="nil"/>
              <w:right w:val="single" w:sz="4" w:space="0" w:color="auto"/>
            </w:tcBorders>
            <w:hideMark/>
          </w:tcPr>
          <w:p w14:paraId="73379B89" w14:textId="77777777" w:rsidR="00B72034" w:rsidRPr="00940237" w:rsidRDefault="00B72034">
            <w:pPr>
              <w:rPr>
                <w:sz w:val="15"/>
                <w:szCs w:val="15"/>
                <w:lang w:val="en-US"/>
              </w:rPr>
            </w:pPr>
            <w:r w:rsidRPr="00940237">
              <w:rPr>
                <w:sz w:val="15"/>
                <w:szCs w:val="15"/>
                <w:lang w:val="en-US"/>
              </w:rPr>
              <w:t>1.12. OLAĞANÜSTÜ YEDEKLER</w:t>
            </w:r>
          </w:p>
        </w:tc>
        <w:tc>
          <w:tcPr>
            <w:tcW w:w="989" w:type="pct"/>
            <w:tcBorders>
              <w:top w:val="nil"/>
              <w:left w:val="single" w:sz="4" w:space="0" w:color="auto"/>
              <w:bottom w:val="nil"/>
              <w:right w:val="single" w:sz="4" w:space="0" w:color="auto"/>
            </w:tcBorders>
            <w:vAlign w:val="center"/>
            <w:hideMark/>
          </w:tcPr>
          <w:p w14:paraId="3756CF2E"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1856EDA8"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54D8969" w14:textId="77777777" w:rsidTr="00B72034">
        <w:trPr>
          <w:trHeight w:val="113"/>
        </w:trPr>
        <w:tc>
          <w:tcPr>
            <w:tcW w:w="3022" w:type="pct"/>
            <w:tcBorders>
              <w:top w:val="nil"/>
              <w:left w:val="single" w:sz="4" w:space="0" w:color="auto"/>
              <w:bottom w:val="nil"/>
              <w:right w:val="single" w:sz="4" w:space="0" w:color="auto"/>
            </w:tcBorders>
            <w:hideMark/>
          </w:tcPr>
          <w:p w14:paraId="3552CB44" w14:textId="77777777" w:rsidR="00B72034" w:rsidRPr="00940237" w:rsidRDefault="00B72034">
            <w:pPr>
              <w:rPr>
                <w:sz w:val="15"/>
                <w:szCs w:val="15"/>
                <w:lang w:val="en-US"/>
              </w:rPr>
            </w:pPr>
            <w:r w:rsidRPr="00940237">
              <w:rPr>
                <w:sz w:val="15"/>
                <w:szCs w:val="15"/>
                <w:lang w:val="en-US"/>
              </w:rPr>
              <w:t>1.13. DİĞER YEDEKLER</w:t>
            </w:r>
          </w:p>
        </w:tc>
        <w:tc>
          <w:tcPr>
            <w:tcW w:w="989" w:type="pct"/>
            <w:tcBorders>
              <w:top w:val="nil"/>
              <w:left w:val="single" w:sz="4" w:space="0" w:color="auto"/>
              <w:bottom w:val="nil"/>
              <w:right w:val="single" w:sz="4" w:space="0" w:color="auto"/>
            </w:tcBorders>
            <w:vAlign w:val="center"/>
            <w:hideMark/>
          </w:tcPr>
          <w:p w14:paraId="444CD0CF"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51F37E9F"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572775CD" w14:textId="77777777" w:rsidTr="00B72034">
        <w:trPr>
          <w:trHeight w:val="113"/>
        </w:trPr>
        <w:tc>
          <w:tcPr>
            <w:tcW w:w="3022" w:type="pct"/>
            <w:tcBorders>
              <w:top w:val="nil"/>
              <w:left w:val="single" w:sz="4" w:space="0" w:color="auto"/>
              <w:bottom w:val="nil"/>
              <w:right w:val="single" w:sz="4" w:space="0" w:color="auto"/>
            </w:tcBorders>
            <w:hideMark/>
          </w:tcPr>
          <w:p w14:paraId="0A9D26FD" w14:textId="77777777" w:rsidR="00B72034" w:rsidRPr="00940237" w:rsidRDefault="00B72034">
            <w:pPr>
              <w:rPr>
                <w:sz w:val="15"/>
                <w:szCs w:val="15"/>
                <w:lang w:val="en-US"/>
              </w:rPr>
            </w:pPr>
            <w:r w:rsidRPr="00940237">
              <w:rPr>
                <w:sz w:val="15"/>
                <w:szCs w:val="15"/>
                <w:lang w:val="en-US"/>
              </w:rPr>
              <w:t>1.14. ÖZEL FONLAR</w:t>
            </w:r>
          </w:p>
        </w:tc>
        <w:tc>
          <w:tcPr>
            <w:tcW w:w="989" w:type="pct"/>
            <w:tcBorders>
              <w:top w:val="nil"/>
              <w:left w:val="single" w:sz="4" w:space="0" w:color="auto"/>
              <w:bottom w:val="nil"/>
              <w:right w:val="single" w:sz="4" w:space="0" w:color="auto"/>
            </w:tcBorders>
            <w:vAlign w:val="center"/>
            <w:hideMark/>
          </w:tcPr>
          <w:p w14:paraId="49ED60F8"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32ADF89D"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256D9F72" w14:textId="77777777" w:rsidTr="00B72034">
        <w:trPr>
          <w:trHeight w:val="113"/>
        </w:trPr>
        <w:tc>
          <w:tcPr>
            <w:tcW w:w="3022" w:type="pct"/>
            <w:tcBorders>
              <w:top w:val="nil"/>
              <w:left w:val="single" w:sz="4" w:space="0" w:color="auto"/>
              <w:bottom w:val="nil"/>
              <w:right w:val="single" w:sz="4" w:space="0" w:color="auto"/>
            </w:tcBorders>
          </w:tcPr>
          <w:p w14:paraId="1FDF205A" w14:textId="77777777" w:rsidR="00B72034" w:rsidRPr="00940237" w:rsidRDefault="00B72034">
            <w:pPr>
              <w:rPr>
                <w:sz w:val="15"/>
                <w:szCs w:val="15"/>
                <w:lang w:val="en-US"/>
              </w:rPr>
            </w:pPr>
          </w:p>
        </w:tc>
        <w:tc>
          <w:tcPr>
            <w:tcW w:w="989" w:type="pct"/>
            <w:tcBorders>
              <w:top w:val="nil"/>
              <w:left w:val="single" w:sz="4" w:space="0" w:color="auto"/>
              <w:bottom w:val="nil"/>
              <w:right w:val="single" w:sz="4" w:space="0" w:color="auto"/>
            </w:tcBorders>
            <w:vAlign w:val="bottom"/>
            <w:hideMark/>
          </w:tcPr>
          <w:p w14:paraId="4DE8DF3B"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79C8BFA9"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51785BBC" w14:textId="77777777" w:rsidTr="00B72034">
        <w:trPr>
          <w:trHeight w:val="113"/>
        </w:trPr>
        <w:tc>
          <w:tcPr>
            <w:tcW w:w="3022" w:type="pct"/>
            <w:tcBorders>
              <w:top w:val="nil"/>
              <w:left w:val="single" w:sz="4" w:space="0" w:color="auto"/>
              <w:bottom w:val="nil"/>
              <w:right w:val="single" w:sz="4" w:space="0" w:color="auto"/>
            </w:tcBorders>
            <w:hideMark/>
          </w:tcPr>
          <w:p w14:paraId="798AA55D" w14:textId="77777777" w:rsidR="00B72034" w:rsidRPr="00940237" w:rsidRDefault="00B72034">
            <w:pPr>
              <w:rPr>
                <w:b/>
                <w:sz w:val="15"/>
                <w:szCs w:val="15"/>
                <w:lang w:val="en-US"/>
              </w:rPr>
            </w:pPr>
            <w:r w:rsidRPr="00940237">
              <w:rPr>
                <w:b/>
                <w:sz w:val="15"/>
                <w:szCs w:val="15"/>
                <w:lang w:val="en-US"/>
              </w:rPr>
              <w:t>II. YEDEKLERDEN DAĞITIM</w:t>
            </w:r>
          </w:p>
        </w:tc>
        <w:tc>
          <w:tcPr>
            <w:tcW w:w="989" w:type="pct"/>
            <w:tcBorders>
              <w:top w:val="nil"/>
              <w:left w:val="single" w:sz="4" w:space="0" w:color="auto"/>
              <w:bottom w:val="nil"/>
              <w:right w:val="single" w:sz="4" w:space="0" w:color="auto"/>
            </w:tcBorders>
            <w:vAlign w:val="center"/>
            <w:hideMark/>
          </w:tcPr>
          <w:p w14:paraId="56F6CF87"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center"/>
            <w:hideMark/>
          </w:tcPr>
          <w:p w14:paraId="558459DD"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B1732C7" w14:textId="77777777" w:rsidTr="00B72034">
        <w:trPr>
          <w:trHeight w:val="161"/>
        </w:trPr>
        <w:tc>
          <w:tcPr>
            <w:tcW w:w="3022" w:type="pct"/>
            <w:tcBorders>
              <w:top w:val="nil"/>
              <w:left w:val="single" w:sz="4" w:space="0" w:color="auto"/>
              <w:bottom w:val="nil"/>
              <w:right w:val="single" w:sz="4" w:space="0" w:color="auto"/>
            </w:tcBorders>
          </w:tcPr>
          <w:p w14:paraId="11641D15"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vAlign w:val="bottom"/>
            <w:hideMark/>
          </w:tcPr>
          <w:p w14:paraId="48BC63AE"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7E48D4C3"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7141F087" w14:textId="77777777" w:rsidTr="00B72034">
        <w:trPr>
          <w:trHeight w:val="113"/>
        </w:trPr>
        <w:tc>
          <w:tcPr>
            <w:tcW w:w="3022" w:type="pct"/>
            <w:tcBorders>
              <w:top w:val="nil"/>
              <w:left w:val="single" w:sz="4" w:space="0" w:color="auto"/>
              <w:bottom w:val="nil"/>
              <w:right w:val="single" w:sz="4" w:space="0" w:color="auto"/>
            </w:tcBorders>
            <w:hideMark/>
          </w:tcPr>
          <w:p w14:paraId="5403D289" w14:textId="77777777" w:rsidR="00B72034" w:rsidRPr="00940237" w:rsidRDefault="00B72034">
            <w:pPr>
              <w:rPr>
                <w:sz w:val="15"/>
                <w:szCs w:val="15"/>
                <w:lang w:val="en-US"/>
              </w:rPr>
            </w:pPr>
            <w:r w:rsidRPr="00940237">
              <w:rPr>
                <w:sz w:val="15"/>
                <w:szCs w:val="15"/>
                <w:lang w:val="en-US"/>
              </w:rPr>
              <w:t>2.1. DAĞITILAN YEDEKLER</w:t>
            </w:r>
          </w:p>
        </w:tc>
        <w:tc>
          <w:tcPr>
            <w:tcW w:w="989" w:type="pct"/>
            <w:tcBorders>
              <w:top w:val="nil"/>
              <w:left w:val="single" w:sz="4" w:space="0" w:color="auto"/>
              <w:bottom w:val="nil"/>
              <w:right w:val="single" w:sz="4" w:space="0" w:color="auto"/>
            </w:tcBorders>
            <w:vAlign w:val="center"/>
            <w:hideMark/>
          </w:tcPr>
          <w:p w14:paraId="31B0AE3B"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6218ECD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BAB39C7" w14:textId="77777777" w:rsidTr="00B72034">
        <w:trPr>
          <w:trHeight w:val="113"/>
        </w:trPr>
        <w:tc>
          <w:tcPr>
            <w:tcW w:w="3022" w:type="pct"/>
            <w:tcBorders>
              <w:top w:val="nil"/>
              <w:left w:val="single" w:sz="4" w:space="0" w:color="auto"/>
              <w:bottom w:val="nil"/>
              <w:right w:val="single" w:sz="4" w:space="0" w:color="auto"/>
            </w:tcBorders>
            <w:hideMark/>
          </w:tcPr>
          <w:p w14:paraId="09B56CBF" w14:textId="77777777" w:rsidR="00B72034" w:rsidRPr="00940237" w:rsidRDefault="00B72034">
            <w:pPr>
              <w:rPr>
                <w:sz w:val="15"/>
                <w:szCs w:val="15"/>
                <w:lang w:val="en-US"/>
              </w:rPr>
            </w:pPr>
            <w:r w:rsidRPr="00940237">
              <w:rPr>
                <w:sz w:val="15"/>
                <w:szCs w:val="15"/>
                <w:lang w:val="en-US"/>
              </w:rPr>
              <w:t>2.2. İKİNCİ TERTİP YASAL YEDEKLER (-)</w:t>
            </w:r>
          </w:p>
        </w:tc>
        <w:tc>
          <w:tcPr>
            <w:tcW w:w="989" w:type="pct"/>
            <w:tcBorders>
              <w:top w:val="nil"/>
              <w:left w:val="single" w:sz="4" w:space="0" w:color="auto"/>
              <w:bottom w:val="nil"/>
              <w:right w:val="single" w:sz="4" w:space="0" w:color="auto"/>
            </w:tcBorders>
            <w:vAlign w:val="center"/>
            <w:hideMark/>
          </w:tcPr>
          <w:p w14:paraId="10199F0D"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1F76A06"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30B8C432" w14:textId="77777777" w:rsidTr="00B72034">
        <w:trPr>
          <w:trHeight w:val="113"/>
        </w:trPr>
        <w:tc>
          <w:tcPr>
            <w:tcW w:w="3022" w:type="pct"/>
            <w:tcBorders>
              <w:top w:val="nil"/>
              <w:left w:val="single" w:sz="4" w:space="0" w:color="auto"/>
              <w:bottom w:val="nil"/>
              <w:right w:val="single" w:sz="4" w:space="0" w:color="auto"/>
            </w:tcBorders>
            <w:hideMark/>
          </w:tcPr>
          <w:p w14:paraId="02D459B8" w14:textId="77777777" w:rsidR="00B72034" w:rsidRPr="00940237" w:rsidRDefault="00B72034">
            <w:pPr>
              <w:rPr>
                <w:sz w:val="15"/>
                <w:szCs w:val="15"/>
                <w:lang w:val="en-US"/>
              </w:rPr>
            </w:pPr>
            <w:r w:rsidRPr="00940237">
              <w:rPr>
                <w:sz w:val="15"/>
                <w:szCs w:val="15"/>
                <w:lang w:val="en-US"/>
              </w:rPr>
              <w:t>2.3. ORTAKLARA PAY (-)</w:t>
            </w:r>
          </w:p>
        </w:tc>
        <w:tc>
          <w:tcPr>
            <w:tcW w:w="989" w:type="pct"/>
            <w:tcBorders>
              <w:top w:val="nil"/>
              <w:left w:val="single" w:sz="4" w:space="0" w:color="auto"/>
              <w:bottom w:val="nil"/>
              <w:right w:val="single" w:sz="4" w:space="0" w:color="auto"/>
            </w:tcBorders>
            <w:vAlign w:val="center"/>
            <w:hideMark/>
          </w:tcPr>
          <w:p w14:paraId="278293D4"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576DF765"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E280A18" w14:textId="77777777" w:rsidTr="00B72034">
        <w:trPr>
          <w:trHeight w:val="113"/>
        </w:trPr>
        <w:tc>
          <w:tcPr>
            <w:tcW w:w="3022" w:type="pct"/>
            <w:tcBorders>
              <w:top w:val="nil"/>
              <w:left w:val="single" w:sz="4" w:space="0" w:color="auto"/>
              <w:bottom w:val="nil"/>
              <w:right w:val="single" w:sz="4" w:space="0" w:color="auto"/>
            </w:tcBorders>
            <w:hideMark/>
          </w:tcPr>
          <w:p w14:paraId="3B4B7839" w14:textId="77777777" w:rsidR="00B72034" w:rsidRPr="00940237" w:rsidRDefault="00B72034">
            <w:pPr>
              <w:rPr>
                <w:sz w:val="15"/>
                <w:szCs w:val="15"/>
                <w:lang w:val="en-US"/>
              </w:rPr>
            </w:pPr>
            <w:r w:rsidRPr="00940237">
              <w:rPr>
                <w:sz w:val="15"/>
                <w:szCs w:val="15"/>
                <w:lang w:val="en-US"/>
              </w:rPr>
              <w:t xml:space="preserve">2.3.1. </w:t>
            </w:r>
            <w:proofErr w:type="spellStart"/>
            <w:r w:rsidRPr="00940237">
              <w:rPr>
                <w:sz w:val="15"/>
                <w:szCs w:val="15"/>
                <w:lang w:val="en-US"/>
              </w:rPr>
              <w:t>Hisse</w:t>
            </w:r>
            <w:proofErr w:type="spellEnd"/>
            <w:r w:rsidRPr="00940237">
              <w:rPr>
                <w:sz w:val="15"/>
                <w:szCs w:val="15"/>
                <w:lang w:val="en-US"/>
              </w:rPr>
              <w:t xml:space="preserve"> </w:t>
            </w:r>
            <w:proofErr w:type="spellStart"/>
            <w:r w:rsidRPr="00940237">
              <w:rPr>
                <w:sz w:val="15"/>
                <w:szCs w:val="15"/>
                <w:lang w:val="en-US"/>
              </w:rPr>
              <w:t>Senedi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594FF62D"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6BA40386"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8ACA4DD" w14:textId="77777777" w:rsidTr="00B72034">
        <w:trPr>
          <w:trHeight w:val="113"/>
        </w:trPr>
        <w:tc>
          <w:tcPr>
            <w:tcW w:w="3022" w:type="pct"/>
            <w:tcBorders>
              <w:top w:val="nil"/>
              <w:left w:val="single" w:sz="4" w:space="0" w:color="auto"/>
              <w:bottom w:val="nil"/>
              <w:right w:val="single" w:sz="4" w:space="0" w:color="auto"/>
            </w:tcBorders>
            <w:hideMark/>
          </w:tcPr>
          <w:p w14:paraId="3117E91A" w14:textId="77777777" w:rsidR="00B72034" w:rsidRPr="00940237" w:rsidRDefault="00B72034">
            <w:pPr>
              <w:rPr>
                <w:sz w:val="15"/>
                <w:szCs w:val="15"/>
                <w:lang w:val="en-US"/>
              </w:rPr>
            </w:pPr>
            <w:r w:rsidRPr="00940237">
              <w:rPr>
                <w:sz w:val="15"/>
                <w:szCs w:val="15"/>
                <w:lang w:val="en-US"/>
              </w:rPr>
              <w:t xml:space="preserve">2.3.2. </w:t>
            </w:r>
            <w:proofErr w:type="spellStart"/>
            <w:r w:rsidRPr="00940237">
              <w:rPr>
                <w:sz w:val="15"/>
                <w:szCs w:val="15"/>
                <w:lang w:val="en-US"/>
              </w:rPr>
              <w:t>İmtiyazlı</w:t>
            </w:r>
            <w:proofErr w:type="spellEnd"/>
            <w:r w:rsidRPr="00940237">
              <w:rPr>
                <w:sz w:val="15"/>
                <w:szCs w:val="15"/>
                <w:lang w:val="en-US"/>
              </w:rPr>
              <w:t xml:space="preserve"> </w:t>
            </w:r>
            <w:proofErr w:type="spellStart"/>
            <w:r w:rsidRPr="00940237">
              <w:rPr>
                <w:sz w:val="15"/>
                <w:szCs w:val="15"/>
                <w:lang w:val="en-US"/>
              </w:rPr>
              <w:t>Hisse</w:t>
            </w:r>
            <w:proofErr w:type="spellEnd"/>
            <w:r w:rsidRPr="00940237">
              <w:rPr>
                <w:sz w:val="15"/>
                <w:szCs w:val="15"/>
                <w:lang w:val="en-US"/>
              </w:rPr>
              <w:t xml:space="preserve"> </w:t>
            </w:r>
            <w:proofErr w:type="spellStart"/>
            <w:r w:rsidRPr="00940237">
              <w:rPr>
                <w:sz w:val="15"/>
                <w:szCs w:val="15"/>
                <w:lang w:val="en-US"/>
              </w:rPr>
              <w:t>Senedi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7D564EA0"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73135B90"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782B5E4E" w14:textId="77777777" w:rsidTr="00B72034">
        <w:trPr>
          <w:trHeight w:val="113"/>
        </w:trPr>
        <w:tc>
          <w:tcPr>
            <w:tcW w:w="3022" w:type="pct"/>
            <w:tcBorders>
              <w:top w:val="nil"/>
              <w:left w:val="single" w:sz="4" w:space="0" w:color="auto"/>
              <w:bottom w:val="nil"/>
              <w:right w:val="single" w:sz="4" w:space="0" w:color="auto"/>
            </w:tcBorders>
            <w:hideMark/>
          </w:tcPr>
          <w:p w14:paraId="223D8E60" w14:textId="77777777" w:rsidR="00B72034" w:rsidRPr="00940237" w:rsidRDefault="00B72034">
            <w:pPr>
              <w:rPr>
                <w:sz w:val="15"/>
                <w:szCs w:val="15"/>
                <w:lang w:val="en-US"/>
              </w:rPr>
            </w:pPr>
            <w:r w:rsidRPr="00940237">
              <w:rPr>
                <w:sz w:val="15"/>
                <w:szCs w:val="15"/>
                <w:lang w:val="en-US"/>
              </w:rPr>
              <w:t xml:space="preserve">2.3.3. </w:t>
            </w:r>
            <w:proofErr w:type="spellStart"/>
            <w:r w:rsidRPr="00940237">
              <w:rPr>
                <w:sz w:val="15"/>
                <w:szCs w:val="15"/>
                <w:lang w:val="en-US"/>
              </w:rPr>
              <w:t>Katılma</w:t>
            </w:r>
            <w:proofErr w:type="spellEnd"/>
            <w:r w:rsidRPr="00940237">
              <w:rPr>
                <w:sz w:val="15"/>
                <w:szCs w:val="15"/>
                <w:lang w:val="en-US"/>
              </w:rPr>
              <w:t xml:space="preserve"> </w:t>
            </w:r>
            <w:proofErr w:type="spellStart"/>
            <w:r w:rsidRPr="00940237">
              <w:rPr>
                <w:sz w:val="15"/>
                <w:szCs w:val="15"/>
                <w:lang w:val="en-US"/>
              </w:rPr>
              <w:t>İntifa</w:t>
            </w:r>
            <w:proofErr w:type="spellEnd"/>
            <w:r w:rsidRPr="00940237">
              <w:rPr>
                <w:sz w:val="15"/>
                <w:szCs w:val="15"/>
                <w:lang w:val="en-US"/>
              </w:rPr>
              <w:t xml:space="preserve"> </w:t>
            </w:r>
            <w:proofErr w:type="spellStart"/>
            <w:r w:rsidRPr="00940237">
              <w:rPr>
                <w:sz w:val="15"/>
                <w:szCs w:val="15"/>
                <w:lang w:val="en-US"/>
              </w:rPr>
              <w:t>Senetlerine</w:t>
            </w:r>
            <w:proofErr w:type="spellEnd"/>
          </w:p>
        </w:tc>
        <w:tc>
          <w:tcPr>
            <w:tcW w:w="989" w:type="pct"/>
            <w:tcBorders>
              <w:top w:val="nil"/>
              <w:left w:val="single" w:sz="4" w:space="0" w:color="auto"/>
              <w:bottom w:val="nil"/>
              <w:right w:val="single" w:sz="4" w:space="0" w:color="auto"/>
            </w:tcBorders>
            <w:vAlign w:val="center"/>
            <w:hideMark/>
          </w:tcPr>
          <w:p w14:paraId="2E8BB56B"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0BB9AB8"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1157399E" w14:textId="77777777" w:rsidTr="00B72034">
        <w:trPr>
          <w:trHeight w:val="74"/>
        </w:trPr>
        <w:tc>
          <w:tcPr>
            <w:tcW w:w="3022" w:type="pct"/>
            <w:tcBorders>
              <w:top w:val="nil"/>
              <w:left w:val="single" w:sz="4" w:space="0" w:color="auto"/>
              <w:bottom w:val="nil"/>
              <w:right w:val="single" w:sz="4" w:space="0" w:color="auto"/>
            </w:tcBorders>
            <w:hideMark/>
          </w:tcPr>
          <w:p w14:paraId="32CDD1E5" w14:textId="77777777" w:rsidR="00B72034" w:rsidRPr="00940237" w:rsidRDefault="00B72034">
            <w:pPr>
              <w:rPr>
                <w:sz w:val="15"/>
                <w:szCs w:val="15"/>
                <w:lang w:val="en-US"/>
              </w:rPr>
            </w:pPr>
            <w:r w:rsidRPr="00940237">
              <w:rPr>
                <w:sz w:val="15"/>
                <w:szCs w:val="15"/>
                <w:lang w:val="en-US"/>
              </w:rPr>
              <w:t xml:space="preserve">2.3.4. </w:t>
            </w:r>
            <w:proofErr w:type="spellStart"/>
            <w:r w:rsidRPr="00940237">
              <w:rPr>
                <w:sz w:val="15"/>
                <w:szCs w:val="15"/>
                <w:lang w:val="en-US"/>
              </w:rPr>
              <w:t>Kâra</w:t>
            </w:r>
            <w:proofErr w:type="spellEnd"/>
            <w:r w:rsidRPr="00940237">
              <w:rPr>
                <w:sz w:val="15"/>
                <w:szCs w:val="15"/>
                <w:lang w:val="en-US"/>
              </w:rPr>
              <w:t xml:space="preserve"> </w:t>
            </w:r>
            <w:proofErr w:type="spellStart"/>
            <w:r w:rsidRPr="00940237">
              <w:rPr>
                <w:sz w:val="15"/>
                <w:szCs w:val="15"/>
                <w:lang w:val="en-US"/>
              </w:rPr>
              <w:t>İştirakli</w:t>
            </w:r>
            <w:proofErr w:type="spellEnd"/>
            <w:r w:rsidRPr="00940237">
              <w:rPr>
                <w:sz w:val="15"/>
                <w:szCs w:val="15"/>
                <w:lang w:val="en-US"/>
              </w:rPr>
              <w:t xml:space="preserve"> </w:t>
            </w:r>
            <w:proofErr w:type="spellStart"/>
            <w:r w:rsidRPr="00940237">
              <w:rPr>
                <w:sz w:val="15"/>
                <w:szCs w:val="15"/>
                <w:lang w:val="en-US"/>
              </w:rPr>
              <w:t>Tahvillere</w:t>
            </w:r>
            <w:proofErr w:type="spellEnd"/>
          </w:p>
        </w:tc>
        <w:tc>
          <w:tcPr>
            <w:tcW w:w="989" w:type="pct"/>
            <w:tcBorders>
              <w:top w:val="nil"/>
              <w:left w:val="single" w:sz="4" w:space="0" w:color="auto"/>
              <w:bottom w:val="nil"/>
              <w:right w:val="single" w:sz="4" w:space="0" w:color="auto"/>
            </w:tcBorders>
            <w:vAlign w:val="center"/>
            <w:hideMark/>
          </w:tcPr>
          <w:p w14:paraId="1CFA05E6"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3EC11BE0"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36503BA6" w14:textId="77777777" w:rsidTr="00B72034">
        <w:trPr>
          <w:trHeight w:val="113"/>
        </w:trPr>
        <w:tc>
          <w:tcPr>
            <w:tcW w:w="3022" w:type="pct"/>
            <w:tcBorders>
              <w:top w:val="nil"/>
              <w:left w:val="single" w:sz="4" w:space="0" w:color="auto"/>
              <w:bottom w:val="nil"/>
              <w:right w:val="single" w:sz="4" w:space="0" w:color="auto"/>
            </w:tcBorders>
            <w:hideMark/>
          </w:tcPr>
          <w:p w14:paraId="5A4A22B0" w14:textId="77777777" w:rsidR="00B72034" w:rsidRPr="00940237" w:rsidRDefault="00B72034">
            <w:pPr>
              <w:rPr>
                <w:sz w:val="15"/>
                <w:szCs w:val="15"/>
                <w:lang w:val="en-US"/>
              </w:rPr>
            </w:pPr>
            <w:r w:rsidRPr="00940237">
              <w:rPr>
                <w:sz w:val="15"/>
                <w:szCs w:val="15"/>
                <w:lang w:val="en-US"/>
              </w:rPr>
              <w:t xml:space="preserve">2.3.5. </w:t>
            </w:r>
            <w:proofErr w:type="spellStart"/>
            <w:r w:rsidRPr="00940237">
              <w:rPr>
                <w:sz w:val="15"/>
                <w:szCs w:val="15"/>
                <w:lang w:val="en-US"/>
              </w:rPr>
              <w:t>Kâr</w:t>
            </w:r>
            <w:proofErr w:type="spellEnd"/>
            <w:r w:rsidRPr="00940237">
              <w:rPr>
                <w:sz w:val="15"/>
                <w:szCs w:val="15"/>
                <w:lang w:val="en-US"/>
              </w:rPr>
              <w:t xml:space="preserve"> ve </w:t>
            </w:r>
            <w:proofErr w:type="spellStart"/>
            <w:r w:rsidRPr="00940237">
              <w:rPr>
                <w:sz w:val="15"/>
                <w:szCs w:val="15"/>
                <w:lang w:val="en-US"/>
              </w:rPr>
              <w:t>Zarar</w:t>
            </w:r>
            <w:proofErr w:type="spellEnd"/>
            <w:r w:rsidRPr="00940237">
              <w:rPr>
                <w:sz w:val="15"/>
                <w:szCs w:val="15"/>
                <w:lang w:val="en-US"/>
              </w:rPr>
              <w:t xml:space="preserve"> </w:t>
            </w:r>
            <w:proofErr w:type="spellStart"/>
            <w:r w:rsidRPr="00940237">
              <w:rPr>
                <w:sz w:val="15"/>
                <w:szCs w:val="15"/>
                <w:lang w:val="en-US"/>
              </w:rPr>
              <w:t>Ortaklığı</w:t>
            </w:r>
            <w:proofErr w:type="spellEnd"/>
            <w:r w:rsidRPr="00940237">
              <w:rPr>
                <w:sz w:val="15"/>
                <w:szCs w:val="15"/>
                <w:lang w:val="en-US"/>
              </w:rPr>
              <w:t xml:space="preserve"> </w:t>
            </w:r>
            <w:proofErr w:type="spellStart"/>
            <w:r w:rsidRPr="00940237">
              <w:rPr>
                <w:sz w:val="15"/>
                <w:szCs w:val="15"/>
                <w:lang w:val="en-US"/>
              </w:rPr>
              <w:t>Belgesi</w:t>
            </w:r>
            <w:proofErr w:type="spellEnd"/>
            <w:r w:rsidRPr="00940237">
              <w:rPr>
                <w:sz w:val="15"/>
                <w:szCs w:val="15"/>
                <w:lang w:val="en-US"/>
              </w:rPr>
              <w:t xml:space="preserve"> </w:t>
            </w:r>
            <w:proofErr w:type="spellStart"/>
            <w:r w:rsidRPr="00940237">
              <w:rPr>
                <w:sz w:val="15"/>
                <w:szCs w:val="15"/>
                <w:lang w:val="en-US"/>
              </w:rPr>
              <w:t>Sahiplerine</w:t>
            </w:r>
            <w:proofErr w:type="spellEnd"/>
          </w:p>
        </w:tc>
        <w:tc>
          <w:tcPr>
            <w:tcW w:w="989" w:type="pct"/>
            <w:tcBorders>
              <w:top w:val="nil"/>
              <w:left w:val="single" w:sz="4" w:space="0" w:color="auto"/>
              <w:bottom w:val="nil"/>
              <w:right w:val="single" w:sz="4" w:space="0" w:color="auto"/>
            </w:tcBorders>
            <w:vAlign w:val="center"/>
            <w:hideMark/>
          </w:tcPr>
          <w:p w14:paraId="69218DEE"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74ED50D"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123C9AA2" w14:textId="77777777" w:rsidTr="00B72034">
        <w:trPr>
          <w:trHeight w:val="113"/>
        </w:trPr>
        <w:tc>
          <w:tcPr>
            <w:tcW w:w="3022" w:type="pct"/>
            <w:tcBorders>
              <w:top w:val="nil"/>
              <w:left w:val="single" w:sz="4" w:space="0" w:color="auto"/>
              <w:bottom w:val="nil"/>
              <w:right w:val="single" w:sz="4" w:space="0" w:color="auto"/>
            </w:tcBorders>
            <w:hideMark/>
          </w:tcPr>
          <w:p w14:paraId="3F0D26AC" w14:textId="77777777" w:rsidR="00B72034" w:rsidRPr="00940237" w:rsidRDefault="00B72034">
            <w:pPr>
              <w:rPr>
                <w:sz w:val="15"/>
                <w:szCs w:val="15"/>
                <w:lang w:val="en-US"/>
              </w:rPr>
            </w:pPr>
            <w:r w:rsidRPr="00940237">
              <w:rPr>
                <w:sz w:val="15"/>
                <w:szCs w:val="15"/>
                <w:lang w:val="en-US"/>
              </w:rPr>
              <w:t>2.4. PERSONELE PAY (-)</w:t>
            </w:r>
          </w:p>
        </w:tc>
        <w:tc>
          <w:tcPr>
            <w:tcW w:w="989" w:type="pct"/>
            <w:tcBorders>
              <w:top w:val="nil"/>
              <w:left w:val="single" w:sz="4" w:space="0" w:color="auto"/>
              <w:bottom w:val="nil"/>
              <w:right w:val="single" w:sz="4" w:space="0" w:color="auto"/>
            </w:tcBorders>
            <w:vAlign w:val="center"/>
            <w:hideMark/>
          </w:tcPr>
          <w:p w14:paraId="76916661"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3118588"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6831ADFA" w14:textId="77777777" w:rsidTr="00B72034">
        <w:trPr>
          <w:trHeight w:val="113"/>
        </w:trPr>
        <w:tc>
          <w:tcPr>
            <w:tcW w:w="3022" w:type="pct"/>
            <w:tcBorders>
              <w:top w:val="nil"/>
              <w:left w:val="single" w:sz="4" w:space="0" w:color="auto"/>
              <w:bottom w:val="nil"/>
              <w:right w:val="single" w:sz="4" w:space="0" w:color="auto"/>
            </w:tcBorders>
            <w:hideMark/>
          </w:tcPr>
          <w:p w14:paraId="3A0505BB" w14:textId="77777777" w:rsidR="00B72034" w:rsidRPr="00940237" w:rsidRDefault="00B72034">
            <w:pPr>
              <w:rPr>
                <w:sz w:val="15"/>
                <w:szCs w:val="15"/>
                <w:lang w:val="en-US"/>
              </w:rPr>
            </w:pPr>
            <w:r w:rsidRPr="00940237">
              <w:rPr>
                <w:sz w:val="15"/>
                <w:szCs w:val="15"/>
                <w:lang w:val="en-US"/>
              </w:rPr>
              <w:t>2.5. YÖNETİM KURULUNA PAY (-)</w:t>
            </w:r>
          </w:p>
        </w:tc>
        <w:tc>
          <w:tcPr>
            <w:tcW w:w="989" w:type="pct"/>
            <w:tcBorders>
              <w:top w:val="nil"/>
              <w:left w:val="single" w:sz="4" w:space="0" w:color="auto"/>
              <w:bottom w:val="nil"/>
              <w:right w:val="single" w:sz="4" w:space="0" w:color="auto"/>
            </w:tcBorders>
            <w:vAlign w:val="center"/>
            <w:hideMark/>
          </w:tcPr>
          <w:p w14:paraId="6DB99858"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041657C4"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2507793B" w14:textId="77777777" w:rsidTr="00B72034">
        <w:trPr>
          <w:trHeight w:val="113"/>
        </w:trPr>
        <w:tc>
          <w:tcPr>
            <w:tcW w:w="3022" w:type="pct"/>
            <w:tcBorders>
              <w:top w:val="nil"/>
              <w:left w:val="single" w:sz="4" w:space="0" w:color="auto"/>
              <w:bottom w:val="nil"/>
              <w:right w:val="single" w:sz="4" w:space="0" w:color="auto"/>
            </w:tcBorders>
          </w:tcPr>
          <w:p w14:paraId="54EC3D5D" w14:textId="77777777" w:rsidR="00B72034" w:rsidRPr="00940237" w:rsidRDefault="00B72034">
            <w:pPr>
              <w:rPr>
                <w:sz w:val="15"/>
                <w:szCs w:val="15"/>
                <w:lang w:val="en-US"/>
              </w:rPr>
            </w:pPr>
          </w:p>
        </w:tc>
        <w:tc>
          <w:tcPr>
            <w:tcW w:w="989" w:type="pct"/>
            <w:tcBorders>
              <w:top w:val="nil"/>
              <w:left w:val="single" w:sz="4" w:space="0" w:color="auto"/>
              <w:bottom w:val="nil"/>
              <w:right w:val="single" w:sz="4" w:space="0" w:color="auto"/>
            </w:tcBorders>
            <w:vAlign w:val="bottom"/>
            <w:hideMark/>
          </w:tcPr>
          <w:p w14:paraId="05FB080F"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0A70D0D0"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34C5660C" w14:textId="77777777" w:rsidTr="00B72034">
        <w:trPr>
          <w:trHeight w:val="113"/>
        </w:trPr>
        <w:tc>
          <w:tcPr>
            <w:tcW w:w="3022" w:type="pct"/>
            <w:tcBorders>
              <w:top w:val="nil"/>
              <w:left w:val="single" w:sz="4" w:space="0" w:color="auto"/>
              <w:bottom w:val="nil"/>
              <w:right w:val="single" w:sz="4" w:space="0" w:color="auto"/>
            </w:tcBorders>
            <w:hideMark/>
          </w:tcPr>
          <w:p w14:paraId="2AC292B8" w14:textId="77777777" w:rsidR="00B72034" w:rsidRPr="00940237" w:rsidRDefault="00B72034">
            <w:pPr>
              <w:rPr>
                <w:b/>
                <w:sz w:val="15"/>
                <w:szCs w:val="15"/>
                <w:lang w:val="en-US"/>
              </w:rPr>
            </w:pPr>
            <w:r w:rsidRPr="00940237">
              <w:rPr>
                <w:b/>
                <w:sz w:val="15"/>
                <w:szCs w:val="15"/>
                <w:lang w:val="en-US"/>
              </w:rPr>
              <w:t>III. HİSSE BAŞINA KÂR</w:t>
            </w:r>
          </w:p>
        </w:tc>
        <w:tc>
          <w:tcPr>
            <w:tcW w:w="989" w:type="pct"/>
            <w:tcBorders>
              <w:top w:val="nil"/>
              <w:left w:val="single" w:sz="4" w:space="0" w:color="auto"/>
              <w:bottom w:val="nil"/>
              <w:right w:val="single" w:sz="4" w:space="0" w:color="auto"/>
            </w:tcBorders>
            <w:vAlign w:val="center"/>
            <w:hideMark/>
          </w:tcPr>
          <w:p w14:paraId="05835EDC"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center"/>
            <w:hideMark/>
          </w:tcPr>
          <w:p w14:paraId="1BDAD260"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3F3C1E38" w14:textId="77777777" w:rsidTr="00B72034">
        <w:trPr>
          <w:trHeight w:val="113"/>
        </w:trPr>
        <w:tc>
          <w:tcPr>
            <w:tcW w:w="3022" w:type="pct"/>
            <w:tcBorders>
              <w:top w:val="nil"/>
              <w:left w:val="single" w:sz="4" w:space="0" w:color="auto"/>
              <w:bottom w:val="nil"/>
              <w:right w:val="single" w:sz="4" w:space="0" w:color="auto"/>
            </w:tcBorders>
          </w:tcPr>
          <w:p w14:paraId="13E8A48B"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vAlign w:val="bottom"/>
            <w:hideMark/>
          </w:tcPr>
          <w:p w14:paraId="5EFD153A"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2E243CC5"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48569409" w14:textId="77777777" w:rsidTr="00B72034">
        <w:trPr>
          <w:trHeight w:val="113"/>
        </w:trPr>
        <w:tc>
          <w:tcPr>
            <w:tcW w:w="3022" w:type="pct"/>
            <w:tcBorders>
              <w:top w:val="nil"/>
              <w:left w:val="single" w:sz="4" w:space="0" w:color="auto"/>
              <w:bottom w:val="nil"/>
              <w:right w:val="single" w:sz="4" w:space="0" w:color="auto"/>
            </w:tcBorders>
            <w:hideMark/>
          </w:tcPr>
          <w:p w14:paraId="00601D38" w14:textId="77777777" w:rsidR="00B72034" w:rsidRPr="00940237" w:rsidRDefault="00B72034">
            <w:pPr>
              <w:rPr>
                <w:sz w:val="15"/>
                <w:szCs w:val="15"/>
                <w:lang w:val="en-US"/>
              </w:rPr>
            </w:pPr>
            <w:r w:rsidRPr="00940237">
              <w:rPr>
                <w:sz w:val="15"/>
                <w:szCs w:val="15"/>
                <w:lang w:val="en-US"/>
              </w:rPr>
              <w:t xml:space="preserve">3.1. HİSSE SENEDİ SAHİPLERİNE </w:t>
            </w:r>
            <w:r w:rsidRPr="00940237">
              <w:rPr>
                <w:sz w:val="15"/>
                <w:szCs w:val="15"/>
                <w:vertAlign w:val="superscript"/>
                <w:lang w:val="en-US"/>
              </w:rPr>
              <w:t>(***)</w:t>
            </w:r>
            <w:r w:rsidRPr="00940237">
              <w:rPr>
                <w:sz w:val="15"/>
                <w:szCs w:val="15"/>
                <w:lang w:val="en-US"/>
              </w:rPr>
              <w:t xml:space="preserve"> (tam TL)</w:t>
            </w:r>
          </w:p>
        </w:tc>
        <w:tc>
          <w:tcPr>
            <w:tcW w:w="989" w:type="pct"/>
            <w:tcBorders>
              <w:top w:val="nil"/>
              <w:left w:val="single" w:sz="4" w:space="0" w:color="auto"/>
              <w:bottom w:val="nil"/>
              <w:right w:val="single" w:sz="4" w:space="0" w:color="auto"/>
            </w:tcBorders>
            <w:vAlign w:val="center"/>
            <w:hideMark/>
          </w:tcPr>
          <w:p w14:paraId="024D9CC7" w14:textId="77777777" w:rsidR="00B72034" w:rsidRPr="00940237" w:rsidRDefault="00B72034">
            <w:pPr>
              <w:jc w:val="right"/>
              <w:rPr>
                <w:b/>
                <w:bCs/>
                <w:color w:val="000000"/>
                <w:sz w:val="15"/>
                <w:szCs w:val="15"/>
                <w:lang w:val="en-US"/>
              </w:rPr>
            </w:pPr>
            <w:r w:rsidRPr="00940237">
              <w:rPr>
                <w:b/>
                <w:bCs/>
                <w:color w:val="000000"/>
                <w:sz w:val="15"/>
                <w:szCs w:val="15"/>
                <w:lang w:val="en-US"/>
              </w:rPr>
              <w:t>0,0269</w:t>
            </w:r>
          </w:p>
        </w:tc>
        <w:tc>
          <w:tcPr>
            <w:tcW w:w="989" w:type="pct"/>
            <w:tcBorders>
              <w:top w:val="nil"/>
              <w:left w:val="single" w:sz="4" w:space="0" w:color="auto"/>
              <w:bottom w:val="nil"/>
              <w:right w:val="single" w:sz="4" w:space="0" w:color="auto"/>
            </w:tcBorders>
            <w:hideMark/>
          </w:tcPr>
          <w:p w14:paraId="768430F1" w14:textId="77777777" w:rsidR="00B72034" w:rsidRPr="00940237" w:rsidRDefault="00B72034">
            <w:pPr>
              <w:jc w:val="right"/>
              <w:rPr>
                <w:sz w:val="15"/>
                <w:szCs w:val="15"/>
                <w:lang w:val="en-US"/>
              </w:rPr>
            </w:pPr>
            <w:r w:rsidRPr="00940237">
              <w:rPr>
                <w:b/>
                <w:bCs/>
                <w:color w:val="000000"/>
                <w:sz w:val="15"/>
                <w:szCs w:val="15"/>
                <w:lang w:val="en-US"/>
              </w:rPr>
              <w:t>0,0212</w:t>
            </w:r>
          </w:p>
        </w:tc>
      </w:tr>
      <w:tr w:rsidR="00B72034" w:rsidRPr="00940237" w14:paraId="1F71146C" w14:textId="77777777" w:rsidTr="00B72034">
        <w:trPr>
          <w:trHeight w:val="113"/>
        </w:trPr>
        <w:tc>
          <w:tcPr>
            <w:tcW w:w="3022" w:type="pct"/>
            <w:tcBorders>
              <w:top w:val="nil"/>
              <w:left w:val="single" w:sz="4" w:space="0" w:color="auto"/>
              <w:bottom w:val="nil"/>
              <w:right w:val="single" w:sz="4" w:space="0" w:color="auto"/>
            </w:tcBorders>
            <w:hideMark/>
          </w:tcPr>
          <w:p w14:paraId="3C79F90F" w14:textId="77777777" w:rsidR="00B72034" w:rsidRPr="00940237" w:rsidRDefault="00B72034">
            <w:pPr>
              <w:rPr>
                <w:sz w:val="15"/>
                <w:szCs w:val="15"/>
                <w:lang w:val="en-US"/>
              </w:rPr>
            </w:pPr>
            <w:r w:rsidRPr="00940237">
              <w:rPr>
                <w:sz w:val="15"/>
                <w:szCs w:val="15"/>
                <w:lang w:val="en-US"/>
              </w:rPr>
              <w:t>3.2. HİSSE SENEDİ SAHİPLERİNE (%)</w:t>
            </w:r>
          </w:p>
        </w:tc>
        <w:tc>
          <w:tcPr>
            <w:tcW w:w="989" w:type="pct"/>
            <w:tcBorders>
              <w:top w:val="nil"/>
              <w:left w:val="single" w:sz="4" w:space="0" w:color="auto"/>
              <w:bottom w:val="nil"/>
              <w:right w:val="single" w:sz="4" w:space="0" w:color="auto"/>
            </w:tcBorders>
            <w:vAlign w:val="center"/>
            <w:hideMark/>
          </w:tcPr>
          <w:p w14:paraId="2E547B7C" w14:textId="77777777" w:rsidR="00B72034" w:rsidRPr="00940237" w:rsidRDefault="00B72034">
            <w:pPr>
              <w:jc w:val="right"/>
              <w:rPr>
                <w:b/>
                <w:bCs/>
                <w:color w:val="000000"/>
                <w:sz w:val="15"/>
                <w:szCs w:val="15"/>
                <w:lang w:val="en-US"/>
              </w:rPr>
            </w:pPr>
            <w:r w:rsidRPr="00940237">
              <w:rPr>
                <w:b/>
                <w:bCs/>
                <w:color w:val="000000"/>
                <w:sz w:val="15"/>
                <w:szCs w:val="15"/>
                <w:lang w:val="en-US"/>
              </w:rPr>
              <w:t>2,6871</w:t>
            </w:r>
          </w:p>
        </w:tc>
        <w:tc>
          <w:tcPr>
            <w:tcW w:w="989" w:type="pct"/>
            <w:tcBorders>
              <w:top w:val="nil"/>
              <w:left w:val="single" w:sz="4" w:space="0" w:color="auto"/>
              <w:bottom w:val="nil"/>
              <w:right w:val="single" w:sz="4" w:space="0" w:color="auto"/>
            </w:tcBorders>
            <w:hideMark/>
          </w:tcPr>
          <w:p w14:paraId="7A11FF03" w14:textId="77777777" w:rsidR="00B72034" w:rsidRPr="00940237" w:rsidRDefault="00B72034">
            <w:pPr>
              <w:jc w:val="right"/>
              <w:rPr>
                <w:sz w:val="15"/>
                <w:szCs w:val="15"/>
                <w:lang w:val="en-US"/>
              </w:rPr>
            </w:pPr>
            <w:r w:rsidRPr="00940237">
              <w:rPr>
                <w:b/>
                <w:bCs/>
                <w:color w:val="000000"/>
                <w:sz w:val="15"/>
                <w:szCs w:val="15"/>
                <w:lang w:val="en-US"/>
              </w:rPr>
              <w:t>2,12</w:t>
            </w:r>
          </w:p>
        </w:tc>
      </w:tr>
      <w:tr w:rsidR="00B72034" w:rsidRPr="00940237" w14:paraId="2363471C" w14:textId="77777777" w:rsidTr="00B72034">
        <w:trPr>
          <w:trHeight w:val="113"/>
        </w:trPr>
        <w:tc>
          <w:tcPr>
            <w:tcW w:w="3022" w:type="pct"/>
            <w:tcBorders>
              <w:top w:val="nil"/>
              <w:left w:val="single" w:sz="4" w:space="0" w:color="auto"/>
              <w:bottom w:val="nil"/>
              <w:right w:val="single" w:sz="4" w:space="0" w:color="auto"/>
            </w:tcBorders>
            <w:hideMark/>
          </w:tcPr>
          <w:p w14:paraId="5029304D" w14:textId="77777777" w:rsidR="00B72034" w:rsidRPr="00940237" w:rsidRDefault="00B72034">
            <w:pPr>
              <w:rPr>
                <w:sz w:val="15"/>
                <w:szCs w:val="15"/>
                <w:lang w:val="en-US"/>
              </w:rPr>
            </w:pPr>
            <w:r w:rsidRPr="00940237">
              <w:rPr>
                <w:sz w:val="15"/>
                <w:szCs w:val="15"/>
                <w:lang w:val="en-US"/>
              </w:rPr>
              <w:t>3.3. İMTİYAZLI HİSSE SENEDİ SAHİPLERİNE</w:t>
            </w:r>
          </w:p>
        </w:tc>
        <w:tc>
          <w:tcPr>
            <w:tcW w:w="989" w:type="pct"/>
            <w:tcBorders>
              <w:top w:val="nil"/>
              <w:left w:val="single" w:sz="4" w:space="0" w:color="auto"/>
              <w:bottom w:val="nil"/>
              <w:right w:val="single" w:sz="4" w:space="0" w:color="auto"/>
            </w:tcBorders>
            <w:vAlign w:val="center"/>
            <w:hideMark/>
          </w:tcPr>
          <w:p w14:paraId="572ED53C"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3AB741C7"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2918FA7F" w14:textId="77777777" w:rsidTr="00B72034">
        <w:trPr>
          <w:trHeight w:val="113"/>
        </w:trPr>
        <w:tc>
          <w:tcPr>
            <w:tcW w:w="3022" w:type="pct"/>
            <w:tcBorders>
              <w:top w:val="nil"/>
              <w:left w:val="single" w:sz="4" w:space="0" w:color="auto"/>
              <w:bottom w:val="nil"/>
              <w:right w:val="single" w:sz="4" w:space="0" w:color="auto"/>
            </w:tcBorders>
            <w:hideMark/>
          </w:tcPr>
          <w:p w14:paraId="32ABD284" w14:textId="77777777" w:rsidR="00B72034" w:rsidRPr="00940237" w:rsidRDefault="00B72034">
            <w:pPr>
              <w:rPr>
                <w:sz w:val="15"/>
                <w:szCs w:val="15"/>
                <w:lang w:val="en-US"/>
              </w:rPr>
            </w:pPr>
            <w:r w:rsidRPr="00940237">
              <w:rPr>
                <w:sz w:val="15"/>
                <w:szCs w:val="15"/>
                <w:lang w:val="en-US"/>
              </w:rPr>
              <w:t>3.4. İMTİYAZLI HİSSE SENEDİ SAHİPLERİNE (%)</w:t>
            </w:r>
          </w:p>
        </w:tc>
        <w:tc>
          <w:tcPr>
            <w:tcW w:w="989" w:type="pct"/>
            <w:tcBorders>
              <w:top w:val="nil"/>
              <w:left w:val="single" w:sz="4" w:space="0" w:color="auto"/>
              <w:bottom w:val="nil"/>
              <w:right w:val="single" w:sz="4" w:space="0" w:color="auto"/>
            </w:tcBorders>
            <w:vAlign w:val="center"/>
            <w:hideMark/>
          </w:tcPr>
          <w:p w14:paraId="04B7E786"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1E39C3CB"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6E363643" w14:textId="77777777" w:rsidTr="00B72034">
        <w:trPr>
          <w:trHeight w:val="113"/>
        </w:trPr>
        <w:tc>
          <w:tcPr>
            <w:tcW w:w="3022" w:type="pct"/>
            <w:tcBorders>
              <w:top w:val="nil"/>
              <w:left w:val="single" w:sz="4" w:space="0" w:color="auto"/>
              <w:bottom w:val="nil"/>
              <w:right w:val="single" w:sz="4" w:space="0" w:color="auto"/>
            </w:tcBorders>
          </w:tcPr>
          <w:p w14:paraId="3E4E9302" w14:textId="77777777" w:rsidR="00B72034" w:rsidRPr="00940237" w:rsidRDefault="00B72034">
            <w:pPr>
              <w:rPr>
                <w:sz w:val="15"/>
                <w:szCs w:val="15"/>
                <w:lang w:val="en-US"/>
              </w:rPr>
            </w:pPr>
          </w:p>
        </w:tc>
        <w:tc>
          <w:tcPr>
            <w:tcW w:w="989" w:type="pct"/>
            <w:tcBorders>
              <w:top w:val="nil"/>
              <w:left w:val="single" w:sz="4" w:space="0" w:color="auto"/>
              <w:bottom w:val="nil"/>
              <w:right w:val="single" w:sz="4" w:space="0" w:color="auto"/>
            </w:tcBorders>
            <w:vAlign w:val="bottom"/>
            <w:hideMark/>
          </w:tcPr>
          <w:p w14:paraId="676A8865"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7CFF6E45"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32444AA4" w14:textId="77777777" w:rsidTr="00B72034">
        <w:trPr>
          <w:trHeight w:val="113"/>
        </w:trPr>
        <w:tc>
          <w:tcPr>
            <w:tcW w:w="3022" w:type="pct"/>
            <w:tcBorders>
              <w:top w:val="nil"/>
              <w:left w:val="single" w:sz="4" w:space="0" w:color="auto"/>
              <w:bottom w:val="nil"/>
              <w:right w:val="single" w:sz="4" w:space="0" w:color="auto"/>
            </w:tcBorders>
            <w:hideMark/>
          </w:tcPr>
          <w:p w14:paraId="30CCA971" w14:textId="77777777" w:rsidR="00B72034" w:rsidRPr="00940237" w:rsidRDefault="00B72034">
            <w:pPr>
              <w:rPr>
                <w:b/>
                <w:sz w:val="15"/>
                <w:szCs w:val="15"/>
                <w:lang w:val="en-US"/>
              </w:rPr>
            </w:pPr>
            <w:r w:rsidRPr="00940237">
              <w:rPr>
                <w:b/>
                <w:sz w:val="15"/>
                <w:szCs w:val="15"/>
                <w:lang w:val="en-US"/>
              </w:rPr>
              <w:t>IV. HİSSE BAŞINA TEMETTÜ</w:t>
            </w:r>
          </w:p>
        </w:tc>
        <w:tc>
          <w:tcPr>
            <w:tcW w:w="989" w:type="pct"/>
            <w:tcBorders>
              <w:top w:val="nil"/>
              <w:left w:val="single" w:sz="4" w:space="0" w:color="auto"/>
              <w:bottom w:val="nil"/>
              <w:right w:val="single" w:sz="4" w:space="0" w:color="auto"/>
            </w:tcBorders>
            <w:vAlign w:val="center"/>
            <w:hideMark/>
          </w:tcPr>
          <w:p w14:paraId="368D2CB1"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center"/>
            <w:hideMark/>
          </w:tcPr>
          <w:p w14:paraId="60F8579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B0DCC8C" w14:textId="77777777" w:rsidTr="00B72034">
        <w:trPr>
          <w:trHeight w:val="113"/>
        </w:trPr>
        <w:tc>
          <w:tcPr>
            <w:tcW w:w="3022" w:type="pct"/>
            <w:tcBorders>
              <w:top w:val="nil"/>
              <w:left w:val="single" w:sz="4" w:space="0" w:color="auto"/>
              <w:bottom w:val="nil"/>
              <w:right w:val="single" w:sz="4" w:space="0" w:color="auto"/>
            </w:tcBorders>
          </w:tcPr>
          <w:p w14:paraId="00F03DD0" w14:textId="77777777" w:rsidR="00B72034" w:rsidRPr="00940237" w:rsidRDefault="00B72034">
            <w:pPr>
              <w:rPr>
                <w:b/>
                <w:sz w:val="15"/>
                <w:szCs w:val="15"/>
                <w:lang w:val="en-US"/>
              </w:rPr>
            </w:pPr>
          </w:p>
        </w:tc>
        <w:tc>
          <w:tcPr>
            <w:tcW w:w="989" w:type="pct"/>
            <w:tcBorders>
              <w:top w:val="nil"/>
              <w:left w:val="single" w:sz="4" w:space="0" w:color="auto"/>
              <w:bottom w:val="nil"/>
              <w:right w:val="single" w:sz="4" w:space="0" w:color="auto"/>
            </w:tcBorders>
            <w:vAlign w:val="bottom"/>
            <w:hideMark/>
          </w:tcPr>
          <w:p w14:paraId="1B800BF0" w14:textId="77777777" w:rsidR="00B72034" w:rsidRPr="00940237" w:rsidRDefault="00B72034">
            <w:pPr>
              <w:jc w:val="right"/>
              <w:rPr>
                <w:color w:val="000000"/>
                <w:sz w:val="15"/>
                <w:szCs w:val="15"/>
                <w:lang w:val="en-US"/>
              </w:rPr>
            </w:pPr>
            <w:r w:rsidRPr="00940237">
              <w:rPr>
                <w:color w:val="000000"/>
                <w:sz w:val="15"/>
                <w:szCs w:val="15"/>
                <w:lang w:val="en-US"/>
              </w:rPr>
              <w:t> </w:t>
            </w:r>
          </w:p>
        </w:tc>
        <w:tc>
          <w:tcPr>
            <w:tcW w:w="989" w:type="pct"/>
            <w:tcBorders>
              <w:top w:val="nil"/>
              <w:left w:val="single" w:sz="4" w:space="0" w:color="auto"/>
              <w:bottom w:val="nil"/>
              <w:right w:val="single" w:sz="4" w:space="0" w:color="auto"/>
            </w:tcBorders>
            <w:vAlign w:val="bottom"/>
            <w:hideMark/>
          </w:tcPr>
          <w:p w14:paraId="1A56B295"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00B61C66" w14:textId="77777777" w:rsidTr="00B72034">
        <w:trPr>
          <w:trHeight w:val="113"/>
        </w:trPr>
        <w:tc>
          <w:tcPr>
            <w:tcW w:w="3022" w:type="pct"/>
            <w:tcBorders>
              <w:top w:val="nil"/>
              <w:left w:val="single" w:sz="4" w:space="0" w:color="auto"/>
              <w:bottom w:val="nil"/>
              <w:right w:val="single" w:sz="4" w:space="0" w:color="auto"/>
            </w:tcBorders>
            <w:hideMark/>
          </w:tcPr>
          <w:p w14:paraId="2B6CBA7D" w14:textId="77777777" w:rsidR="00B72034" w:rsidRPr="00940237" w:rsidRDefault="00B72034">
            <w:pPr>
              <w:rPr>
                <w:sz w:val="15"/>
                <w:szCs w:val="15"/>
                <w:lang w:val="en-US"/>
              </w:rPr>
            </w:pPr>
            <w:r w:rsidRPr="00940237">
              <w:rPr>
                <w:sz w:val="15"/>
                <w:szCs w:val="15"/>
                <w:lang w:val="en-US"/>
              </w:rPr>
              <w:t>4.1. HİSSE SENEDİ SAHİPLERİNE (tam TL)</w:t>
            </w:r>
          </w:p>
        </w:tc>
        <w:tc>
          <w:tcPr>
            <w:tcW w:w="989" w:type="pct"/>
            <w:tcBorders>
              <w:top w:val="nil"/>
              <w:left w:val="single" w:sz="4" w:space="0" w:color="auto"/>
              <w:bottom w:val="nil"/>
              <w:right w:val="single" w:sz="4" w:space="0" w:color="auto"/>
            </w:tcBorders>
            <w:vAlign w:val="center"/>
            <w:hideMark/>
          </w:tcPr>
          <w:p w14:paraId="053B2245"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489E6C86"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6D37E78A" w14:textId="77777777" w:rsidTr="00B72034">
        <w:trPr>
          <w:trHeight w:val="113"/>
        </w:trPr>
        <w:tc>
          <w:tcPr>
            <w:tcW w:w="3022" w:type="pct"/>
            <w:tcBorders>
              <w:top w:val="nil"/>
              <w:left w:val="single" w:sz="4" w:space="0" w:color="auto"/>
              <w:bottom w:val="nil"/>
              <w:right w:val="single" w:sz="4" w:space="0" w:color="auto"/>
            </w:tcBorders>
            <w:hideMark/>
          </w:tcPr>
          <w:p w14:paraId="656C2A67" w14:textId="77777777" w:rsidR="00B72034" w:rsidRPr="00940237" w:rsidRDefault="00B72034">
            <w:pPr>
              <w:rPr>
                <w:sz w:val="15"/>
                <w:szCs w:val="15"/>
                <w:lang w:val="en-US"/>
              </w:rPr>
            </w:pPr>
            <w:r w:rsidRPr="00940237">
              <w:rPr>
                <w:sz w:val="15"/>
                <w:szCs w:val="15"/>
                <w:lang w:val="en-US"/>
              </w:rPr>
              <w:t>4.2. HİSSE SENEDİ SAHİPLERİNE (%)</w:t>
            </w:r>
          </w:p>
        </w:tc>
        <w:tc>
          <w:tcPr>
            <w:tcW w:w="989" w:type="pct"/>
            <w:tcBorders>
              <w:top w:val="nil"/>
              <w:left w:val="single" w:sz="4" w:space="0" w:color="auto"/>
              <w:bottom w:val="nil"/>
              <w:right w:val="single" w:sz="4" w:space="0" w:color="auto"/>
            </w:tcBorders>
            <w:vAlign w:val="center"/>
            <w:hideMark/>
          </w:tcPr>
          <w:p w14:paraId="01A397DA"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7C052A62"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1C260172" w14:textId="77777777" w:rsidTr="00B72034">
        <w:trPr>
          <w:trHeight w:val="113"/>
        </w:trPr>
        <w:tc>
          <w:tcPr>
            <w:tcW w:w="3022" w:type="pct"/>
            <w:tcBorders>
              <w:top w:val="nil"/>
              <w:left w:val="single" w:sz="4" w:space="0" w:color="auto"/>
              <w:bottom w:val="nil"/>
              <w:right w:val="single" w:sz="4" w:space="0" w:color="auto"/>
            </w:tcBorders>
            <w:hideMark/>
          </w:tcPr>
          <w:p w14:paraId="14BA7AC4" w14:textId="77777777" w:rsidR="00B72034" w:rsidRPr="00940237" w:rsidRDefault="00B72034">
            <w:pPr>
              <w:rPr>
                <w:sz w:val="15"/>
                <w:szCs w:val="15"/>
                <w:lang w:val="en-US"/>
              </w:rPr>
            </w:pPr>
            <w:r w:rsidRPr="00940237">
              <w:rPr>
                <w:sz w:val="15"/>
                <w:szCs w:val="15"/>
                <w:lang w:val="en-US"/>
              </w:rPr>
              <w:t>4.3. İMTİYAZLI HİSSE SENEDİ SAHİPLERİNE</w:t>
            </w:r>
          </w:p>
        </w:tc>
        <w:tc>
          <w:tcPr>
            <w:tcW w:w="989" w:type="pct"/>
            <w:tcBorders>
              <w:top w:val="nil"/>
              <w:left w:val="single" w:sz="4" w:space="0" w:color="auto"/>
              <w:bottom w:val="nil"/>
              <w:right w:val="single" w:sz="4" w:space="0" w:color="auto"/>
            </w:tcBorders>
            <w:vAlign w:val="center"/>
            <w:hideMark/>
          </w:tcPr>
          <w:p w14:paraId="51047EC1"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347F8BE1"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6DAC52DB" w14:textId="77777777" w:rsidTr="00B72034">
        <w:trPr>
          <w:trHeight w:val="113"/>
        </w:trPr>
        <w:tc>
          <w:tcPr>
            <w:tcW w:w="3022" w:type="pct"/>
            <w:tcBorders>
              <w:top w:val="nil"/>
              <w:left w:val="single" w:sz="4" w:space="0" w:color="auto"/>
              <w:bottom w:val="nil"/>
              <w:right w:val="single" w:sz="4" w:space="0" w:color="auto"/>
            </w:tcBorders>
            <w:vAlign w:val="bottom"/>
            <w:hideMark/>
          </w:tcPr>
          <w:p w14:paraId="7912298F" w14:textId="77777777" w:rsidR="00B72034" w:rsidRPr="00940237" w:rsidRDefault="00B72034">
            <w:pPr>
              <w:rPr>
                <w:b/>
                <w:sz w:val="15"/>
                <w:szCs w:val="15"/>
                <w:lang w:val="en-US"/>
              </w:rPr>
            </w:pPr>
            <w:r w:rsidRPr="00940237">
              <w:rPr>
                <w:sz w:val="15"/>
                <w:szCs w:val="15"/>
                <w:lang w:val="en-US"/>
              </w:rPr>
              <w:t>4.4. İMTİYAZLI HİSSE SENEDİ SAHİPLERİNE (%)</w:t>
            </w:r>
          </w:p>
        </w:tc>
        <w:tc>
          <w:tcPr>
            <w:tcW w:w="989" w:type="pct"/>
            <w:tcBorders>
              <w:top w:val="nil"/>
              <w:left w:val="single" w:sz="4" w:space="0" w:color="auto"/>
              <w:bottom w:val="nil"/>
              <w:right w:val="single" w:sz="4" w:space="0" w:color="auto"/>
            </w:tcBorders>
            <w:vAlign w:val="center"/>
            <w:hideMark/>
          </w:tcPr>
          <w:p w14:paraId="48D1472A" w14:textId="77777777" w:rsidR="00B72034" w:rsidRPr="00940237" w:rsidRDefault="00B72034">
            <w:pPr>
              <w:jc w:val="right"/>
              <w:rPr>
                <w:color w:val="000000"/>
                <w:sz w:val="15"/>
                <w:szCs w:val="15"/>
                <w:lang w:val="en-US"/>
              </w:rPr>
            </w:pPr>
            <w:r w:rsidRPr="00940237">
              <w:rPr>
                <w:color w:val="000000"/>
                <w:sz w:val="15"/>
                <w:szCs w:val="15"/>
                <w:lang w:val="en-US"/>
              </w:rPr>
              <w:t>-</w:t>
            </w:r>
          </w:p>
        </w:tc>
        <w:tc>
          <w:tcPr>
            <w:tcW w:w="989" w:type="pct"/>
            <w:tcBorders>
              <w:top w:val="nil"/>
              <w:left w:val="single" w:sz="4" w:space="0" w:color="auto"/>
              <w:bottom w:val="nil"/>
              <w:right w:val="single" w:sz="4" w:space="0" w:color="auto"/>
            </w:tcBorders>
            <w:hideMark/>
          </w:tcPr>
          <w:p w14:paraId="1FA3E59C" w14:textId="77777777" w:rsidR="00B72034" w:rsidRPr="00940237" w:rsidRDefault="00B72034">
            <w:pPr>
              <w:jc w:val="right"/>
              <w:rPr>
                <w:sz w:val="15"/>
                <w:szCs w:val="15"/>
                <w:lang w:val="en-US"/>
              </w:rPr>
            </w:pPr>
            <w:r w:rsidRPr="00940237">
              <w:rPr>
                <w:b/>
                <w:bCs/>
                <w:color w:val="000000"/>
                <w:sz w:val="15"/>
                <w:szCs w:val="15"/>
                <w:lang w:val="en-US"/>
              </w:rPr>
              <w:t>- </w:t>
            </w:r>
          </w:p>
        </w:tc>
      </w:tr>
      <w:tr w:rsidR="00B72034" w:rsidRPr="00940237" w14:paraId="6CCB6B23" w14:textId="77777777" w:rsidTr="00B72034">
        <w:trPr>
          <w:trHeight w:val="113"/>
        </w:trPr>
        <w:tc>
          <w:tcPr>
            <w:tcW w:w="3022" w:type="pct"/>
            <w:tcBorders>
              <w:top w:val="nil"/>
              <w:left w:val="single" w:sz="4" w:space="0" w:color="auto"/>
              <w:bottom w:val="single" w:sz="4" w:space="0" w:color="auto"/>
              <w:right w:val="single" w:sz="4" w:space="0" w:color="auto"/>
            </w:tcBorders>
            <w:vAlign w:val="bottom"/>
          </w:tcPr>
          <w:p w14:paraId="06F39CD0" w14:textId="77777777" w:rsidR="00B72034" w:rsidRPr="00940237" w:rsidRDefault="00B72034">
            <w:pPr>
              <w:rPr>
                <w:sz w:val="15"/>
                <w:szCs w:val="15"/>
                <w:lang w:val="en-US"/>
              </w:rPr>
            </w:pPr>
          </w:p>
        </w:tc>
        <w:tc>
          <w:tcPr>
            <w:tcW w:w="989" w:type="pct"/>
            <w:tcBorders>
              <w:top w:val="nil"/>
              <w:left w:val="single" w:sz="4" w:space="0" w:color="auto"/>
              <w:bottom w:val="single" w:sz="4" w:space="0" w:color="auto"/>
              <w:right w:val="single" w:sz="4" w:space="0" w:color="auto"/>
            </w:tcBorders>
            <w:vAlign w:val="bottom"/>
          </w:tcPr>
          <w:p w14:paraId="4AD397C7" w14:textId="77777777" w:rsidR="00B72034" w:rsidRPr="00940237" w:rsidRDefault="00B72034">
            <w:pPr>
              <w:jc w:val="right"/>
              <w:rPr>
                <w:sz w:val="15"/>
                <w:szCs w:val="15"/>
                <w:lang w:val="en-US"/>
              </w:rPr>
            </w:pPr>
          </w:p>
        </w:tc>
        <w:tc>
          <w:tcPr>
            <w:tcW w:w="989" w:type="pct"/>
            <w:tcBorders>
              <w:top w:val="nil"/>
              <w:left w:val="single" w:sz="4" w:space="0" w:color="auto"/>
              <w:bottom w:val="single" w:sz="4" w:space="0" w:color="auto"/>
              <w:right w:val="single" w:sz="4" w:space="0" w:color="auto"/>
            </w:tcBorders>
            <w:vAlign w:val="bottom"/>
          </w:tcPr>
          <w:p w14:paraId="32727A52" w14:textId="77777777" w:rsidR="00B72034" w:rsidRPr="00940237" w:rsidRDefault="00B72034">
            <w:pPr>
              <w:jc w:val="right"/>
              <w:rPr>
                <w:sz w:val="15"/>
                <w:szCs w:val="15"/>
                <w:lang w:val="en-US"/>
              </w:rPr>
            </w:pPr>
          </w:p>
        </w:tc>
      </w:tr>
    </w:tbl>
    <w:p w14:paraId="68EF81F2" w14:textId="77777777" w:rsidR="00B72034" w:rsidRPr="00940237" w:rsidRDefault="00B72034" w:rsidP="00B72034">
      <w:pPr>
        <w:rPr>
          <w:sz w:val="16"/>
          <w:szCs w:val="16"/>
        </w:rPr>
      </w:pPr>
    </w:p>
    <w:p w14:paraId="6634B1AD" w14:textId="77777777" w:rsidR="00B72034" w:rsidRPr="00940237" w:rsidRDefault="00B72034" w:rsidP="00B72034">
      <w:pPr>
        <w:widowControl w:val="0"/>
        <w:ind w:left="567" w:hanging="567"/>
        <w:jc w:val="both"/>
        <w:rPr>
          <w:sz w:val="16"/>
          <w:szCs w:val="16"/>
        </w:rPr>
      </w:pPr>
      <w:r w:rsidRPr="00940237">
        <w:rPr>
          <w:sz w:val="16"/>
          <w:szCs w:val="16"/>
          <w:vertAlign w:val="superscript"/>
        </w:rPr>
        <w:t>(*)</w:t>
      </w:r>
      <w:r w:rsidRPr="00940237">
        <w:rPr>
          <w:sz w:val="16"/>
          <w:szCs w:val="16"/>
          <w:vertAlign w:val="superscript"/>
        </w:rPr>
        <w:tab/>
      </w:r>
      <w:r w:rsidRPr="00940237">
        <w:rPr>
          <w:sz w:val="16"/>
          <w:szCs w:val="16"/>
        </w:rPr>
        <w:t>Ertelenmiş vergi geliri diğer vergi ve yasal yükümlülükler satırında gösterilmiştir. Kar dağıtımına konu edilmemesi gerekmekte olup olağanüstü yedekler içerisinde tutulmaktadır.</w:t>
      </w:r>
    </w:p>
    <w:p w14:paraId="0E912779" w14:textId="77777777" w:rsidR="00B72034" w:rsidRPr="00940237" w:rsidRDefault="00B72034" w:rsidP="00B72034">
      <w:pPr>
        <w:widowControl w:val="0"/>
        <w:ind w:left="567" w:hanging="567"/>
        <w:jc w:val="both"/>
        <w:rPr>
          <w:sz w:val="16"/>
          <w:szCs w:val="16"/>
        </w:rPr>
      </w:pPr>
      <w:r w:rsidRPr="00940237">
        <w:rPr>
          <w:sz w:val="16"/>
          <w:szCs w:val="16"/>
          <w:vertAlign w:val="superscript"/>
        </w:rPr>
        <w:t>(**)</w:t>
      </w:r>
      <w:r w:rsidRPr="00940237">
        <w:rPr>
          <w:sz w:val="16"/>
          <w:szCs w:val="16"/>
        </w:rPr>
        <w:tab/>
        <w:t>Cari döneme ait karın dağıtımı hakkında Banka’nın yetkili organı Genel Kurul’dur. Bu finansal tabloların düzenlendiği tarih itibarıyla Banka’nın yıllık Olağan Genel Kurul toplantısı henüz yapılmamıştır.</w:t>
      </w:r>
    </w:p>
    <w:p w14:paraId="71A3F677" w14:textId="77777777" w:rsidR="00B72034" w:rsidRPr="00940237" w:rsidRDefault="00B72034" w:rsidP="00B72034">
      <w:pPr>
        <w:widowControl w:val="0"/>
        <w:ind w:left="567" w:hanging="567"/>
        <w:jc w:val="both"/>
        <w:rPr>
          <w:sz w:val="16"/>
          <w:szCs w:val="16"/>
        </w:rPr>
      </w:pPr>
      <w:r w:rsidRPr="00940237">
        <w:rPr>
          <w:sz w:val="16"/>
          <w:szCs w:val="16"/>
          <w:vertAlign w:val="superscript"/>
        </w:rPr>
        <w:t>(***)</w:t>
      </w:r>
      <w:r w:rsidRPr="00940237">
        <w:rPr>
          <w:sz w:val="16"/>
          <w:szCs w:val="16"/>
        </w:rPr>
        <w:tab/>
        <w:t>İlgili dönem sonundaki hisse senedi adedi kullanılarak hesaplanmıştır.</w:t>
      </w:r>
      <w:r w:rsidRPr="00940237">
        <w:rPr>
          <w:sz w:val="16"/>
          <w:szCs w:val="16"/>
        </w:rPr>
        <w:tab/>
      </w:r>
    </w:p>
    <w:p w14:paraId="5726D3A4" w14:textId="77777777" w:rsidR="00B72034" w:rsidRPr="00940237" w:rsidRDefault="00B72034" w:rsidP="00B72034">
      <w:pPr>
        <w:widowControl w:val="0"/>
        <w:jc w:val="center"/>
        <w:rPr>
          <w:sz w:val="16"/>
          <w:szCs w:val="16"/>
        </w:rPr>
      </w:pPr>
    </w:p>
    <w:p w14:paraId="07922AAD" w14:textId="77777777" w:rsidR="00B72034" w:rsidRPr="00940237" w:rsidRDefault="00B72034" w:rsidP="00B72034">
      <w:pPr>
        <w:widowControl w:val="0"/>
        <w:jc w:val="center"/>
        <w:rPr>
          <w:sz w:val="16"/>
          <w:szCs w:val="16"/>
        </w:rPr>
      </w:pPr>
    </w:p>
    <w:p w14:paraId="5515518A" w14:textId="77777777" w:rsidR="009D3CB8" w:rsidRPr="00940237" w:rsidRDefault="009D3CB8" w:rsidP="00B72034">
      <w:pPr>
        <w:widowControl w:val="0"/>
        <w:jc w:val="center"/>
        <w:rPr>
          <w:sz w:val="16"/>
          <w:szCs w:val="16"/>
        </w:rPr>
      </w:pPr>
    </w:p>
    <w:p w14:paraId="69E566C6" w14:textId="77777777" w:rsidR="009D3CB8" w:rsidRPr="00940237" w:rsidRDefault="009D3CB8" w:rsidP="00B72034">
      <w:pPr>
        <w:widowControl w:val="0"/>
        <w:jc w:val="center"/>
        <w:rPr>
          <w:sz w:val="16"/>
          <w:szCs w:val="16"/>
        </w:rPr>
      </w:pPr>
    </w:p>
    <w:p w14:paraId="4063F890" w14:textId="44828FA1" w:rsidR="00B72034" w:rsidRPr="00940237" w:rsidRDefault="00B72034" w:rsidP="009D3CB8">
      <w:pPr>
        <w:widowControl w:val="0"/>
        <w:jc w:val="center"/>
        <w:rPr>
          <w:sz w:val="16"/>
          <w:szCs w:val="16"/>
        </w:rPr>
      </w:pPr>
      <w:r w:rsidRPr="00940237">
        <w:rPr>
          <w:szCs w:val="20"/>
        </w:rPr>
        <w:t>İlişikteki açıklama ve dipnotlar bu finansal tabloların tamamlayıcı bir parçasıdır</w:t>
      </w:r>
      <w:r w:rsidRPr="00940237">
        <w:rPr>
          <w:sz w:val="16"/>
          <w:szCs w:val="16"/>
        </w:rPr>
        <w:t>.</w:t>
      </w:r>
    </w:p>
    <w:p w14:paraId="5D599EAF" w14:textId="75A16EE1" w:rsidR="00B72034" w:rsidRPr="00940237" w:rsidRDefault="00B72034" w:rsidP="00B72034">
      <w:pPr>
        <w:rPr>
          <w:sz w:val="16"/>
          <w:szCs w:val="16"/>
        </w:rPr>
        <w:sectPr w:rsidR="00B72034" w:rsidRPr="00940237" w:rsidSect="00504891">
          <w:headerReference w:type="first" r:id="rId61"/>
          <w:pgSz w:w="11907" w:h="16840" w:code="9"/>
          <w:pgMar w:top="851" w:right="851" w:bottom="851" w:left="1134" w:header="851" w:footer="851" w:gutter="0"/>
          <w:cols w:space="708"/>
          <w:titlePg/>
          <w:docGrid w:linePitch="360"/>
        </w:sectPr>
      </w:pPr>
    </w:p>
    <w:p w14:paraId="21346882" w14:textId="55B2BD88" w:rsidR="000A410D" w:rsidRPr="00940237" w:rsidRDefault="000A410D" w:rsidP="00204048">
      <w:pPr>
        <w:pStyle w:val="GvdeMetniGirintisi"/>
        <w:widowControl w:val="0"/>
        <w:ind w:firstLine="0"/>
        <w:jc w:val="center"/>
        <w:rPr>
          <w:b/>
          <w:szCs w:val="20"/>
        </w:rPr>
      </w:pPr>
      <w:bookmarkStart w:id="11" w:name="_Hlk189745998"/>
      <w:bookmarkStart w:id="12" w:name="_Hlk189663184"/>
      <w:r w:rsidRPr="00940237">
        <w:rPr>
          <w:b/>
          <w:szCs w:val="20"/>
        </w:rPr>
        <w:lastRenderedPageBreak/>
        <w:t>ÜÇÜNCÜ BÖLÜM</w:t>
      </w:r>
    </w:p>
    <w:p w14:paraId="4CB5494A" w14:textId="77777777" w:rsidR="00F115B8" w:rsidRPr="00940237" w:rsidRDefault="00F115B8" w:rsidP="00204048">
      <w:pPr>
        <w:pStyle w:val="GvdeMetniGirintisi"/>
        <w:widowControl w:val="0"/>
        <w:ind w:firstLine="0"/>
        <w:jc w:val="center"/>
        <w:rPr>
          <w:b/>
          <w:szCs w:val="20"/>
        </w:rPr>
      </w:pPr>
    </w:p>
    <w:p w14:paraId="59E2528E" w14:textId="46863112" w:rsidR="00632D27" w:rsidRPr="00940237" w:rsidRDefault="008C6792" w:rsidP="00204048">
      <w:pPr>
        <w:pStyle w:val="GvdeMetniGirintisi"/>
        <w:widowControl w:val="0"/>
        <w:ind w:firstLine="0"/>
        <w:jc w:val="center"/>
        <w:rPr>
          <w:b/>
          <w:szCs w:val="20"/>
        </w:rPr>
      </w:pPr>
      <w:r w:rsidRPr="00940237">
        <w:rPr>
          <w:b/>
          <w:szCs w:val="20"/>
        </w:rPr>
        <w:t>MUHASEBE POLİTİKALARI</w:t>
      </w:r>
      <w:r w:rsidR="000A410D" w:rsidRPr="00940237">
        <w:rPr>
          <w:b/>
          <w:szCs w:val="20"/>
        </w:rPr>
        <w:t>NA İLİŞKİN AÇIKLAMALAR</w:t>
      </w:r>
    </w:p>
    <w:p w14:paraId="7FA8C580" w14:textId="77777777" w:rsidR="00204048" w:rsidRPr="00940237" w:rsidRDefault="00204048" w:rsidP="00204048">
      <w:pPr>
        <w:pStyle w:val="GvdeMetniGirintisi"/>
        <w:widowControl w:val="0"/>
        <w:ind w:firstLine="0"/>
        <w:rPr>
          <w:b/>
          <w:szCs w:val="20"/>
        </w:rPr>
      </w:pPr>
    </w:p>
    <w:p w14:paraId="5A8606B3" w14:textId="32A06E32" w:rsidR="00632D27" w:rsidRPr="00940237" w:rsidRDefault="000A410D" w:rsidP="00204048">
      <w:pPr>
        <w:pStyle w:val="GvdeMetni2"/>
        <w:widowControl w:val="0"/>
        <w:numPr>
          <w:ilvl w:val="4"/>
          <w:numId w:val="4"/>
        </w:numPr>
        <w:tabs>
          <w:tab w:val="clear" w:pos="3960"/>
        </w:tabs>
        <w:ind w:left="851" w:hanging="851"/>
      </w:pPr>
      <w:r w:rsidRPr="00940237">
        <w:t>SUNUM ESASLARINA İLİŞKİN AÇIKLAMALAR</w:t>
      </w:r>
    </w:p>
    <w:p w14:paraId="4FB0453C" w14:textId="1F189C1C" w:rsidR="0060139D" w:rsidRPr="00940237" w:rsidRDefault="0060139D" w:rsidP="00ED2040">
      <w:pPr>
        <w:jc w:val="both"/>
        <w:rPr>
          <w:szCs w:val="20"/>
        </w:rPr>
      </w:pPr>
    </w:p>
    <w:p w14:paraId="4E47CB7A" w14:textId="26490964" w:rsidR="004B5EBD" w:rsidRPr="00940237" w:rsidRDefault="00880B22" w:rsidP="00B10FDB">
      <w:pPr>
        <w:pStyle w:val="ListeParagraf"/>
        <w:numPr>
          <w:ilvl w:val="0"/>
          <w:numId w:val="62"/>
        </w:numPr>
        <w:spacing w:line="278" w:lineRule="auto"/>
        <w:ind w:left="851" w:hanging="851"/>
        <w:contextualSpacing/>
        <w:jc w:val="both"/>
        <w:rPr>
          <w:b/>
          <w:bCs/>
          <w:szCs w:val="20"/>
        </w:rPr>
      </w:pPr>
      <w:bookmarkStart w:id="13" w:name="_Hlk40377250"/>
      <w:r w:rsidRPr="00940237">
        <w:rPr>
          <w:b/>
          <w:bCs/>
          <w:szCs w:val="20"/>
        </w:rPr>
        <w:t>Finansal tablolar ile bunlara ilişkin açıklama ve dipnotların Türkiye Muhasebe Standartları ve Bankaların Muhasebe Uygulamalarına ve Belgelerin Saklanmasına İlişkin Usul ve Esaslar Hakkında Yönetmeliğe uygun olarak hazırlanması</w:t>
      </w:r>
    </w:p>
    <w:p w14:paraId="5AFA0DE7" w14:textId="77777777" w:rsidR="004B5EBD" w:rsidRPr="00940237" w:rsidRDefault="004B5EBD" w:rsidP="004B5EBD">
      <w:pPr>
        <w:pStyle w:val="ListeParagraf"/>
        <w:spacing w:line="278" w:lineRule="auto"/>
        <w:ind w:left="851"/>
        <w:contextualSpacing/>
        <w:jc w:val="both"/>
        <w:rPr>
          <w:b/>
          <w:bCs/>
          <w:szCs w:val="20"/>
        </w:rPr>
      </w:pPr>
    </w:p>
    <w:p w14:paraId="39BFE4EC" w14:textId="0F48883F" w:rsidR="00880B22" w:rsidRPr="00940237" w:rsidRDefault="006C628F" w:rsidP="00880B22">
      <w:pPr>
        <w:pStyle w:val="GvdeMetni"/>
        <w:widowControl w:val="0"/>
        <w:ind w:left="851"/>
        <w:rPr>
          <w:color w:val="auto"/>
        </w:rPr>
      </w:pPr>
      <w:r w:rsidRPr="00940237">
        <w:rPr>
          <w:color w:val="auto"/>
        </w:rPr>
        <w:t>Ana Ortaklık Banka</w:t>
      </w:r>
      <w:r w:rsidR="00506E7D" w:rsidRPr="00940237">
        <w:rPr>
          <w:color w:val="auto"/>
        </w:rPr>
        <w:t xml:space="preserve">, finansal tablolarını 1 Kasım 2006 tarihli ve 26333 sayılı Resmi </w:t>
      </w:r>
      <w:proofErr w:type="spellStart"/>
      <w:r w:rsidR="00506E7D" w:rsidRPr="00940237">
        <w:rPr>
          <w:color w:val="auto"/>
        </w:rPr>
        <w:t>Gazete'de</w:t>
      </w:r>
      <w:proofErr w:type="spellEnd"/>
      <w:r w:rsidR="00506E7D" w:rsidRPr="00940237">
        <w:rPr>
          <w:color w:val="auto"/>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"BDDK Muhasebe ve Finansal Raporlama </w:t>
      </w:r>
      <w:proofErr w:type="spellStart"/>
      <w:r w:rsidR="00506E7D" w:rsidRPr="00940237">
        <w:rPr>
          <w:color w:val="auto"/>
        </w:rPr>
        <w:t>Mevzuatı"na</w:t>
      </w:r>
      <w:proofErr w:type="spellEnd"/>
      <w:r w:rsidR="00506E7D" w:rsidRPr="00940237">
        <w:rPr>
          <w:color w:val="auto"/>
        </w:rPr>
        <w:t xml:space="preserve"> uygun olarak düzenlemektedir.</w:t>
      </w:r>
    </w:p>
    <w:p w14:paraId="11BE128B" w14:textId="77777777" w:rsidR="00880B22" w:rsidRPr="00940237" w:rsidRDefault="00880B22" w:rsidP="00880B22">
      <w:pPr>
        <w:pStyle w:val="GvdeMetni"/>
        <w:widowControl w:val="0"/>
        <w:ind w:left="851"/>
        <w:rPr>
          <w:color w:val="auto"/>
        </w:rPr>
      </w:pPr>
    </w:p>
    <w:p w14:paraId="43DA2C0C" w14:textId="61C8979A" w:rsidR="00FA5230" w:rsidRPr="00940237" w:rsidRDefault="00880B22" w:rsidP="00FA5230">
      <w:pPr>
        <w:pStyle w:val="GvdeMetni"/>
        <w:widowControl w:val="0"/>
        <w:ind w:left="851"/>
        <w:rPr>
          <w:color w:val="auto"/>
        </w:rPr>
      </w:pPr>
      <w:r w:rsidRPr="00940237">
        <w:rPr>
          <w:color w:val="auto"/>
        </w:rPr>
        <w:t xml:space="preserve">Düzenlenen kamuya açıklanacak konsolide finansal tabloların biçim ve içerikleri ile bunların açıklama ve dipnotları 28 Haziran 2012 tarih ve 28337 sayılı Resmî </w:t>
      </w:r>
      <w:proofErr w:type="spellStart"/>
      <w:r w:rsidRPr="00940237">
        <w:rPr>
          <w:color w:val="auto"/>
        </w:rPr>
        <w:t>Gazete’de</w:t>
      </w:r>
      <w:proofErr w:type="spellEnd"/>
      <w:r w:rsidRPr="00940237">
        <w:rPr>
          <w:color w:val="auto"/>
        </w:rPr>
        <w:t xml:space="preserve"> yayımlanan “Bankalarca Kamuya Açıklanacak Finansal Tablolar ile Bunlara İlişkin Açıklama ve Dipnotlar Hakkında Tebliğ” ile bu tebliğe ek ve değişiklikler getiren tebliğlere uygun olarak hazırlanmıştır. </w:t>
      </w:r>
      <w:r w:rsidR="006C628F" w:rsidRPr="00940237">
        <w:rPr>
          <w:color w:val="auto"/>
        </w:rPr>
        <w:t>Ana Ortaklık Banka</w:t>
      </w:r>
      <w:r w:rsidRPr="00940237">
        <w:rPr>
          <w:color w:val="auto"/>
        </w:rPr>
        <w:t xml:space="preserve">, muhasebe kayıtlarını Türk parası olarak, Bankacılık Kanunu, Türk Ticaret Kanunu ve Türk vergi mevzuatına uygun olarak tutmaktadır. </w:t>
      </w:r>
    </w:p>
    <w:p w14:paraId="3EBECEBC" w14:textId="390DDDDC" w:rsidR="00FA5230" w:rsidRPr="00940237" w:rsidRDefault="00FA5230" w:rsidP="00880B22">
      <w:pPr>
        <w:pStyle w:val="GvdeMetni"/>
        <w:widowControl w:val="0"/>
        <w:ind w:left="851"/>
        <w:rPr>
          <w:color w:val="auto"/>
        </w:rPr>
      </w:pPr>
    </w:p>
    <w:p w14:paraId="64051969" w14:textId="375A38FF" w:rsidR="00FA5230" w:rsidRPr="00940237" w:rsidRDefault="00FA5230" w:rsidP="00880B22">
      <w:pPr>
        <w:pStyle w:val="GvdeMetni"/>
        <w:widowControl w:val="0"/>
        <w:ind w:left="851"/>
        <w:rPr>
          <w:color w:val="auto"/>
        </w:rPr>
      </w:pPr>
      <w:r w:rsidRPr="00940237">
        <w:rPr>
          <w:color w:val="auto"/>
        </w:rPr>
        <w:t>Konsolide finansal tablolar, gerçeğe uygun değerleri ile gösterilen finansal varlık ve yükümlülüklerin dışında, tarihi maliyet esası baz alınarak aksi belirtilmedikçe, finansal rapor ve dipnotlarda tüm bakiyeler Bin Türk Lirası (“TL”) olarak sunulmuştur.</w:t>
      </w:r>
    </w:p>
    <w:p w14:paraId="7F722406" w14:textId="77777777" w:rsidR="00880B22" w:rsidRPr="00940237" w:rsidRDefault="00880B22" w:rsidP="00880B22">
      <w:pPr>
        <w:pStyle w:val="GvdeMetni"/>
        <w:widowControl w:val="0"/>
        <w:ind w:left="851"/>
        <w:rPr>
          <w:color w:val="auto"/>
        </w:rPr>
      </w:pPr>
    </w:p>
    <w:p w14:paraId="745BA51B" w14:textId="77777777" w:rsidR="00D6649E" w:rsidRPr="00940237" w:rsidRDefault="00880B22" w:rsidP="00D6649E">
      <w:pPr>
        <w:pStyle w:val="GvdeMetni"/>
        <w:widowControl w:val="0"/>
        <w:tabs>
          <w:tab w:val="clear" w:pos="0"/>
          <w:tab w:val="clear" w:pos="567"/>
          <w:tab w:val="clear" w:pos="720"/>
        </w:tabs>
        <w:ind w:left="851"/>
        <w:rPr>
          <w:color w:val="auto"/>
        </w:rPr>
      </w:pPr>
      <w:r w:rsidRPr="00940237">
        <w:rPr>
          <w:color w:val="auto"/>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940237">
        <w:rPr>
          <w:color w:val="auto"/>
        </w:rPr>
        <w:t>TFRS’yi</w:t>
      </w:r>
      <w:proofErr w:type="spellEnd"/>
      <w:r w:rsidRPr="00940237">
        <w:rPr>
          <w:color w:val="auto"/>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 kendi alanlarında düzenleme ve denetleme yapmakla yetkili olan kurum ya da kuruluşların TMS 29 hükümlerinin uygulanmasına yönelik olarak farklı geçiş tarihleri belirleyebileceğini açıklamıştır. BDDK’nın 12 Aralık 2023 tarih ve 10744 sayılı kararıyla, bankalar ile finansal kiralama, </w:t>
      </w:r>
      <w:proofErr w:type="spellStart"/>
      <w:r w:rsidRPr="00940237">
        <w:rPr>
          <w:color w:val="auto"/>
        </w:rPr>
        <w:t>faktoring</w:t>
      </w:r>
      <w:proofErr w:type="spellEnd"/>
      <w:r w:rsidRPr="00940237">
        <w:rPr>
          <w:color w:val="auto"/>
        </w:rPr>
        <w:t xml:space="preserve">, finansman, tasarruf finansman ve varlık yönetim şirketlerinin 31 Aralık 2023 tarihli finansal tablolarının TMS 29 kapsamında yapılması gereken enflasyon düzeltmesine tabi tutulmayacağı, 11 Ocak 2024 tarih ve 10825 sayılı kararıyla ise, 1 Ocak 2025 tarihinden itibaren enflasyon muhasebesi uygulamasına geçileceği açıklanmıştır. Bununla birlikte, BDDK’nın 5 Aralık 2024 tarih ve 11021 sayılı kararı uyarınca bankalar ile finansal kiralama, </w:t>
      </w:r>
      <w:proofErr w:type="spellStart"/>
      <w:r w:rsidRPr="00940237">
        <w:rPr>
          <w:color w:val="auto"/>
        </w:rPr>
        <w:t>faktoring</w:t>
      </w:r>
      <w:proofErr w:type="spellEnd"/>
      <w:r w:rsidRPr="00940237">
        <w:rPr>
          <w:color w:val="auto"/>
        </w:rPr>
        <w:t>, finansman, tasarruf finansman ve varlık yönetim şirketlerinin 2025 yılında da enflasyon muhasebesi uygulamamasına karar verilmiştir.</w:t>
      </w:r>
      <w:r w:rsidR="005D5FD4" w:rsidRPr="00940237">
        <w:rPr>
          <w:color w:val="auto"/>
        </w:rPr>
        <w:t xml:space="preserve"> </w:t>
      </w:r>
      <w:r w:rsidR="00D6649E" w:rsidRPr="00940237">
        <w:rPr>
          <w:color w:val="auto"/>
        </w:rPr>
        <w:t>Buna istinaden, 31 Aralık 2025 tarihli finansal tablolarda TMS 29 uygulanmamış ve enflasyon düzeltmesi yapılmamıştır.</w:t>
      </w:r>
    </w:p>
    <w:p w14:paraId="6938DA6F" w14:textId="77777777" w:rsidR="00D6649E" w:rsidRPr="00940237" w:rsidRDefault="00D6649E" w:rsidP="00D6649E">
      <w:pPr>
        <w:pStyle w:val="GvdeMetni"/>
        <w:widowControl w:val="0"/>
        <w:tabs>
          <w:tab w:val="clear" w:pos="0"/>
          <w:tab w:val="clear" w:pos="567"/>
          <w:tab w:val="clear" w:pos="720"/>
        </w:tabs>
        <w:ind w:left="851"/>
      </w:pPr>
    </w:p>
    <w:p w14:paraId="4520BBA6" w14:textId="77777777" w:rsidR="00D6649E" w:rsidRPr="00940237" w:rsidRDefault="00D6649E" w:rsidP="00D6649E">
      <w:pPr>
        <w:pStyle w:val="GvdeMetni"/>
        <w:widowControl w:val="0"/>
        <w:tabs>
          <w:tab w:val="clear" w:pos="0"/>
          <w:tab w:val="clear" w:pos="567"/>
          <w:tab w:val="clear" w:pos="720"/>
        </w:tabs>
        <w:ind w:left="851"/>
        <w:rPr>
          <w:color w:val="auto"/>
        </w:rPr>
      </w:pPr>
      <w:r w:rsidRPr="00940237">
        <w:rPr>
          <w:color w:val="auto"/>
        </w:rPr>
        <w:t xml:space="preserve">BDDK’nın 18 Aralık 2025 tarih ve 11340 sayılı kararıyla ise 11 Ocak 2024 tarih ve 10825 sayılı kararının yürürlükten kaldırıldığı; bankalar ile finansal kiralama, </w:t>
      </w:r>
      <w:proofErr w:type="spellStart"/>
      <w:r w:rsidRPr="00940237">
        <w:rPr>
          <w:color w:val="auto"/>
        </w:rPr>
        <w:t>faktoring</w:t>
      </w:r>
      <w:proofErr w:type="spellEnd"/>
      <w:r w:rsidRPr="00940237">
        <w:rPr>
          <w:color w:val="auto"/>
        </w:rPr>
        <w:t>, finansman, tasarruf finansman ve varlık yönetim şirketlerinin 2026 yılında enflasyon düzeltmesine tabi tutulmayacağı ilan edilmiştir. Buna istinaden, 31 Aralık 2025 tarihli finansal tablolarda TMS 29 uygulanmamış ve enflasyon düzeltmesi yapılmamıştır.</w:t>
      </w:r>
    </w:p>
    <w:p w14:paraId="76299FC9" w14:textId="4C90C741" w:rsidR="00846ADD" w:rsidRPr="00940237" w:rsidRDefault="00846ADD" w:rsidP="00D6649E">
      <w:pPr>
        <w:pStyle w:val="GvdeMetni"/>
        <w:widowControl w:val="0"/>
        <w:tabs>
          <w:tab w:val="clear" w:pos="0"/>
          <w:tab w:val="clear" w:pos="567"/>
          <w:tab w:val="clear" w:pos="720"/>
        </w:tabs>
        <w:ind w:left="851"/>
      </w:pPr>
      <w:r w:rsidRPr="00940237">
        <w:br w:type="page"/>
      </w:r>
    </w:p>
    <w:p w14:paraId="5C650AF1" w14:textId="77777777" w:rsidR="00846ADD" w:rsidRPr="00940237" w:rsidRDefault="00846ADD" w:rsidP="00846ADD">
      <w:pPr>
        <w:pStyle w:val="GvdeMetniGirintisi"/>
        <w:widowControl w:val="0"/>
        <w:ind w:firstLine="0"/>
        <w:jc w:val="left"/>
        <w:rPr>
          <w:b/>
          <w:szCs w:val="20"/>
        </w:rPr>
      </w:pPr>
      <w:r w:rsidRPr="00940237">
        <w:rPr>
          <w:b/>
          <w:szCs w:val="20"/>
        </w:rPr>
        <w:lastRenderedPageBreak/>
        <w:t>MUHASEBE POLİTİKALARINA İLİŞKİN AÇIKLAMALAR (Devamı)</w:t>
      </w:r>
    </w:p>
    <w:p w14:paraId="3A8005A3" w14:textId="77777777" w:rsidR="00846ADD" w:rsidRPr="00940237" w:rsidRDefault="00846ADD">
      <w:pPr>
        <w:rPr>
          <w:szCs w:val="20"/>
        </w:rPr>
      </w:pPr>
    </w:p>
    <w:p w14:paraId="24197723" w14:textId="77777777" w:rsidR="00846ADD" w:rsidRPr="00940237" w:rsidRDefault="00846ADD" w:rsidP="00B10FDB">
      <w:pPr>
        <w:pStyle w:val="ListeParagraf"/>
        <w:numPr>
          <w:ilvl w:val="0"/>
          <w:numId w:val="62"/>
        </w:numPr>
        <w:spacing w:line="278" w:lineRule="auto"/>
        <w:ind w:left="851" w:hanging="851"/>
        <w:contextualSpacing/>
        <w:jc w:val="both"/>
        <w:rPr>
          <w:b/>
          <w:bCs/>
          <w:szCs w:val="20"/>
        </w:rPr>
      </w:pPr>
      <w:r w:rsidRPr="00940237">
        <w:rPr>
          <w:b/>
          <w:bCs/>
          <w:szCs w:val="20"/>
        </w:rPr>
        <w:t>Muhasebe Politikasındaki Değişiklikler</w:t>
      </w:r>
    </w:p>
    <w:p w14:paraId="7FFC31D5" w14:textId="77777777" w:rsidR="00846ADD" w:rsidRPr="00940237" w:rsidRDefault="00846ADD" w:rsidP="00846ADD">
      <w:pPr>
        <w:spacing w:line="278" w:lineRule="auto"/>
        <w:contextualSpacing/>
        <w:jc w:val="both"/>
        <w:rPr>
          <w:b/>
          <w:bCs/>
          <w:szCs w:val="20"/>
        </w:rPr>
      </w:pPr>
    </w:p>
    <w:p w14:paraId="10A854F1" w14:textId="77777777" w:rsidR="00834D92" w:rsidRPr="00940237" w:rsidRDefault="00834D92" w:rsidP="00834D92">
      <w:pPr>
        <w:ind w:left="851"/>
        <w:jc w:val="both"/>
      </w:pPr>
      <w:r w:rsidRPr="00940237">
        <w:t xml:space="preserve">Ana Ortaklık Banka BDDK’dan alınan 20 Eylül 2024 tarihli izne istinaden, karşılıklarını TFRS 9 uyarınca oluşturulan beklenen kredi zararları metodu ile değil, Karşılıklar Yönetmeliğinin 10’uncu, 11’inci, 13’üncü ve 15’inci maddeleri kapsamında hesaplamaktaydı. 1 Temmuz 2025 tarihi itibarıyla ilişikteki konsolide finansal tablolarında, 22 Haziran 2016 tarih ve 29750 sayılı Resmî </w:t>
      </w:r>
      <w:proofErr w:type="spellStart"/>
      <w:r w:rsidRPr="00940237">
        <w:t>Gazete’de</w:t>
      </w:r>
      <w:proofErr w:type="spellEnd"/>
      <w:r w:rsidRPr="00940237">
        <w:t xml:space="preserve"> yayımlanan “Kredilerin Sınıflandırılması ve Bunlar için Ayrılacak Karşılıklara İlişkin Usul ve Esaslar Hakkında Yönetmelik” uyarınca, KGK tarafından yayınlanan TFRS 9 Finansal Araçlar (TFRS 9) standardını ilk kez uygulamaya başlamıştır. TFRS 9'un geçiş hükümleri uyarınca önceki dönem finansal tablo ve dipnotları yeniden düzenlenmemiştir. Dolayısıyla </w:t>
      </w:r>
      <w:proofErr w:type="spellStart"/>
      <w:r w:rsidRPr="00940237">
        <w:t>standartın</w:t>
      </w:r>
      <w:proofErr w:type="spellEnd"/>
      <w:r w:rsidRPr="00940237">
        <w:t xml:space="preserve"> ilk uygulama etkileri geçmiş dönem ve cari dönem kâr zararlarına </w:t>
      </w:r>
      <w:proofErr w:type="spellStart"/>
      <w:r w:rsidRPr="00940237">
        <w:t>yanstılmış</w:t>
      </w:r>
      <w:proofErr w:type="spellEnd"/>
      <w:r w:rsidRPr="00940237">
        <w:t xml:space="preserve"> ve ilişikteki finansal tablolar karşılaştırmalı değil ayrı ayrı sunulmuşlardır. </w:t>
      </w:r>
    </w:p>
    <w:p w14:paraId="24CF4C56" w14:textId="77777777" w:rsidR="00834D92" w:rsidRPr="00940237" w:rsidRDefault="00834D92" w:rsidP="00834D92">
      <w:pPr>
        <w:ind w:left="851"/>
        <w:jc w:val="both"/>
      </w:pPr>
      <w:r w:rsidRPr="00940237">
        <w:t xml:space="preserve"> </w:t>
      </w:r>
    </w:p>
    <w:p w14:paraId="3FB04E38" w14:textId="77777777" w:rsidR="00834D92" w:rsidRPr="00940237" w:rsidRDefault="00834D92" w:rsidP="00834D92">
      <w:pPr>
        <w:ind w:left="851"/>
        <w:jc w:val="both"/>
      </w:pPr>
      <w:r w:rsidRPr="00940237">
        <w:t xml:space="preserve">TFRS 9 geçişine ilişkin bilgiler Üçüncü bölüm XXII </w:t>
      </w:r>
      <w:proofErr w:type="spellStart"/>
      <w:r w:rsidRPr="00940237">
        <w:t>no’lu</w:t>
      </w:r>
      <w:proofErr w:type="spellEnd"/>
      <w:r w:rsidRPr="00940237">
        <w:t xml:space="preserve"> dipnotta açıklamıştır.</w:t>
      </w:r>
    </w:p>
    <w:p w14:paraId="1F4D65F8" w14:textId="77777777" w:rsidR="00880B22" w:rsidRPr="00940237" w:rsidRDefault="00880B22" w:rsidP="00880B22">
      <w:pPr>
        <w:pStyle w:val="GvdeMetni"/>
        <w:widowControl w:val="0"/>
        <w:tabs>
          <w:tab w:val="clear" w:pos="0"/>
          <w:tab w:val="clear" w:pos="567"/>
          <w:tab w:val="clear" w:pos="720"/>
        </w:tabs>
        <w:ind w:left="851"/>
        <w:rPr>
          <w:color w:val="auto"/>
        </w:rPr>
      </w:pPr>
    </w:p>
    <w:p w14:paraId="2EB2680B" w14:textId="77777777" w:rsidR="00880B22" w:rsidRPr="00940237" w:rsidRDefault="00880B22" w:rsidP="00880B22">
      <w:pPr>
        <w:pStyle w:val="GvdeMetni"/>
        <w:widowControl w:val="0"/>
        <w:tabs>
          <w:tab w:val="clear" w:pos="0"/>
          <w:tab w:val="clear" w:pos="567"/>
          <w:tab w:val="clear" w:pos="720"/>
        </w:tabs>
        <w:ind w:left="851"/>
        <w:rPr>
          <w:color w:val="auto"/>
          <w:sz w:val="16"/>
          <w:szCs w:val="16"/>
        </w:rPr>
      </w:pPr>
    </w:p>
    <w:p w14:paraId="0D4E2F30" w14:textId="4CE319B0" w:rsidR="00880B22" w:rsidRPr="00940237" w:rsidRDefault="00880B22" w:rsidP="00B10FDB">
      <w:pPr>
        <w:pStyle w:val="ListeParagraf"/>
        <w:numPr>
          <w:ilvl w:val="0"/>
          <w:numId w:val="62"/>
        </w:numPr>
        <w:spacing w:line="278" w:lineRule="auto"/>
        <w:ind w:left="851" w:hanging="851"/>
        <w:contextualSpacing/>
        <w:jc w:val="both"/>
        <w:rPr>
          <w:b/>
          <w:bCs/>
          <w:szCs w:val="20"/>
        </w:rPr>
      </w:pPr>
      <w:r w:rsidRPr="00940237">
        <w:rPr>
          <w:b/>
          <w:bCs/>
          <w:szCs w:val="20"/>
        </w:rPr>
        <w:t>Finansal tabloların hazırlanmasında izlenen muhasebe politikaları ve kullanılan değerleme esasları:</w:t>
      </w:r>
    </w:p>
    <w:p w14:paraId="3F5D4E7A" w14:textId="77777777" w:rsidR="004B5EBD" w:rsidRPr="00940237" w:rsidRDefault="004B5EBD" w:rsidP="004B5EBD">
      <w:pPr>
        <w:pStyle w:val="ListeParagraf"/>
        <w:spacing w:line="278" w:lineRule="auto"/>
        <w:ind w:left="851"/>
        <w:contextualSpacing/>
        <w:jc w:val="both"/>
        <w:rPr>
          <w:b/>
          <w:bCs/>
          <w:sz w:val="16"/>
          <w:szCs w:val="16"/>
        </w:rPr>
      </w:pPr>
    </w:p>
    <w:p w14:paraId="4915AF96" w14:textId="4D4FCB20" w:rsidR="000350F9" w:rsidRPr="00940237" w:rsidRDefault="00880B22" w:rsidP="003A1536">
      <w:pPr>
        <w:widowControl w:val="0"/>
        <w:autoSpaceDE w:val="0"/>
        <w:autoSpaceDN w:val="0"/>
        <w:adjustRightInd w:val="0"/>
        <w:ind w:left="851"/>
        <w:jc w:val="both"/>
        <w:rPr>
          <w:b/>
          <w:szCs w:val="20"/>
        </w:rPr>
      </w:pPr>
      <w:r w:rsidRPr="00940237">
        <w:rPr>
          <w:szCs w:val="20"/>
        </w:rPr>
        <w:t>Finansal tabloların hazırlanması, bilanço tarihi itibarıyla raporlanan aktif ve pasiflerin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ile değişikliklerin etkisi ilgili dipnotlarda açıklanmaktadır.</w:t>
      </w:r>
      <w:bookmarkStart w:id="14" w:name="_Hlk167274635"/>
      <w:bookmarkEnd w:id="11"/>
      <w:bookmarkEnd w:id="12"/>
    </w:p>
    <w:p w14:paraId="39AD9F43" w14:textId="77777777" w:rsidR="000350F9" w:rsidRPr="00940237" w:rsidRDefault="000350F9" w:rsidP="0097685D">
      <w:pPr>
        <w:widowControl w:val="0"/>
        <w:ind w:left="851" w:hanging="851"/>
        <w:jc w:val="both"/>
        <w:rPr>
          <w:b/>
          <w:szCs w:val="20"/>
        </w:rPr>
      </w:pPr>
    </w:p>
    <w:p w14:paraId="0B9BCC74" w14:textId="14D83B63" w:rsidR="0097685D" w:rsidRPr="00940237" w:rsidRDefault="0097685D" w:rsidP="00AB377A">
      <w:pPr>
        <w:pStyle w:val="GvdeMetni2"/>
        <w:widowControl w:val="0"/>
        <w:numPr>
          <w:ilvl w:val="4"/>
          <w:numId w:val="4"/>
        </w:numPr>
        <w:tabs>
          <w:tab w:val="clear" w:pos="3960"/>
        </w:tabs>
        <w:ind w:left="851" w:hanging="851"/>
      </w:pPr>
      <w:r w:rsidRPr="00940237">
        <w:t xml:space="preserve">FİNANSAL ARAÇLARIN KULLANIM STRATEJİSİ VE YABANCI PARA CİNSİNDEN İŞLEMLERE İLİŞKİN AÇIKLAMALAR </w:t>
      </w:r>
    </w:p>
    <w:p w14:paraId="55B7F07F" w14:textId="77777777" w:rsidR="0097685D" w:rsidRPr="00940237" w:rsidRDefault="0097685D" w:rsidP="0097685D">
      <w:pPr>
        <w:ind w:left="868"/>
        <w:jc w:val="both"/>
        <w:rPr>
          <w:bCs/>
          <w:szCs w:val="20"/>
        </w:rPr>
      </w:pPr>
    </w:p>
    <w:p w14:paraId="3C2C6CFC" w14:textId="5C146C1B" w:rsidR="0097685D" w:rsidRPr="00940237" w:rsidRDefault="00103B8E" w:rsidP="0097685D">
      <w:pPr>
        <w:widowControl w:val="0"/>
        <w:ind w:left="851"/>
        <w:jc w:val="both"/>
        <w:rPr>
          <w:bCs/>
          <w:szCs w:val="20"/>
        </w:rPr>
      </w:pPr>
      <w:r w:rsidRPr="00940237">
        <w:rPr>
          <w:bCs/>
          <w:szCs w:val="20"/>
        </w:rPr>
        <w:t>Grup</w:t>
      </w:r>
      <w:r w:rsidR="0097685D" w:rsidRPr="00940237">
        <w:rPr>
          <w:bCs/>
          <w:szCs w:val="20"/>
        </w:rPr>
        <w:t xml:space="preserve">, finansal araçlara ilişkin stratejilerini kaynak yapısını dikkate alarak oluşturmaktadır. </w:t>
      </w:r>
      <w:r w:rsidR="00EA1866" w:rsidRPr="00940237">
        <w:rPr>
          <w:bCs/>
          <w:szCs w:val="20"/>
        </w:rPr>
        <w:t>Ana Ortaklık Banka</w:t>
      </w:r>
      <w:r w:rsidR="0097685D" w:rsidRPr="00940237">
        <w:rPr>
          <w:bCs/>
          <w:szCs w:val="20"/>
        </w:rPr>
        <w:t xml:space="preserve">’nın kaynak yapısı, esas olarak özel cari hesaplar ile katılma hesaplarında toplanan fonlardan meydana gelmektedir. </w:t>
      </w:r>
      <w:r w:rsidR="00EA1866" w:rsidRPr="00940237">
        <w:rPr>
          <w:bCs/>
          <w:szCs w:val="20"/>
        </w:rPr>
        <w:t>Ana Ortaklık Banka</w:t>
      </w:r>
      <w:r w:rsidR="0097685D" w:rsidRPr="00940237">
        <w:rPr>
          <w:bCs/>
          <w:szCs w:val="20"/>
        </w:rPr>
        <w:t xml:space="preserve"> vadesi gelmiş yükümlülüklerin karşılanabilirliğini sağlayan likidite yapısını, yeterli düzeyde nakit varlık bulundurarak korumaktadır.</w:t>
      </w:r>
    </w:p>
    <w:p w14:paraId="0F5DE5E7" w14:textId="77777777" w:rsidR="0097685D" w:rsidRPr="00940237" w:rsidRDefault="0097685D" w:rsidP="0097685D">
      <w:pPr>
        <w:widowControl w:val="0"/>
        <w:jc w:val="both"/>
        <w:rPr>
          <w:bCs/>
          <w:szCs w:val="20"/>
        </w:rPr>
      </w:pPr>
    </w:p>
    <w:p w14:paraId="2049870B" w14:textId="149DB892" w:rsidR="0097685D" w:rsidRPr="00940237" w:rsidRDefault="0097685D" w:rsidP="0097685D">
      <w:pPr>
        <w:widowControl w:val="0"/>
        <w:autoSpaceDE w:val="0"/>
        <w:autoSpaceDN w:val="0"/>
        <w:adjustRightInd w:val="0"/>
        <w:ind w:left="851"/>
        <w:jc w:val="both"/>
        <w:rPr>
          <w:bCs/>
          <w:szCs w:val="20"/>
        </w:rPr>
      </w:pPr>
      <w:r w:rsidRPr="00940237">
        <w:rPr>
          <w:bCs/>
          <w:szCs w:val="20"/>
        </w:rPr>
        <w:t xml:space="preserve">Yabancı para işlemlerden doğan kur farkı gelir ve giderleri işlemin yapıldığı dönemde “Kur Değişiminin Etkilerine İlişkin Türkiye Muhasebe Standardı” (“TMS 21”) esas alınarak muhasebeleştirilmiştir. </w:t>
      </w:r>
      <w:r w:rsidR="00D54470" w:rsidRPr="00940237">
        <w:rPr>
          <w:bCs/>
          <w:szCs w:val="20"/>
        </w:rPr>
        <w:t>Dönem sonlarında, yabancı para aktif ve pasif hesapların bakiyeleri, dönem sonu Türkiye Cumhuriyet Merkez Bankası döviz alış kurlarından değerlemeye tabi tutularak TL’ye çevrilmiş ve oluşan kur farkları kambiyo işlemleri karı veya zararı olarak kayıtlara yansıtılmıştır.</w:t>
      </w:r>
    </w:p>
    <w:p w14:paraId="3FCE6658" w14:textId="77777777" w:rsidR="0097685D" w:rsidRPr="00940237" w:rsidRDefault="0097685D" w:rsidP="0097685D">
      <w:pPr>
        <w:widowControl w:val="0"/>
        <w:autoSpaceDE w:val="0"/>
        <w:autoSpaceDN w:val="0"/>
        <w:adjustRightInd w:val="0"/>
        <w:ind w:left="851"/>
        <w:jc w:val="both"/>
        <w:rPr>
          <w:bCs/>
          <w:szCs w:val="20"/>
        </w:rPr>
      </w:pPr>
    </w:p>
    <w:p w14:paraId="6C392465" w14:textId="77777777" w:rsidR="0097685D" w:rsidRPr="00940237" w:rsidRDefault="0097685D" w:rsidP="0097685D">
      <w:pPr>
        <w:widowControl w:val="0"/>
        <w:ind w:left="851"/>
        <w:jc w:val="both"/>
        <w:rPr>
          <w:bCs/>
          <w:szCs w:val="20"/>
        </w:rPr>
      </w:pPr>
      <w:r w:rsidRPr="00940237">
        <w:rPr>
          <w:bCs/>
          <w:szCs w:val="20"/>
        </w:rPr>
        <w:t>Yabancı para krediler hesaplarında izlenen krediler takibe intikal ettiklerinde yabancı para krediler hesaplarında izlenmeye devam edilirler ve cari kurlarla değerlenirler.</w:t>
      </w:r>
    </w:p>
    <w:p w14:paraId="59DF9FF7" w14:textId="77777777" w:rsidR="0097685D" w:rsidRPr="00940237" w:rsidRDefault="0097685D" w:rsidP="0097685D">
      <w:pPr>
        <w:ind w:left="868"/>
        <w:jc w:val="both"/>
        <w:rPr>
          <w:bCs/>
          <w:szCs w:val="20"/>
        </w:rPr>
      </w:pPr>
    </w:p>
    <w:p w14:paraId="7A375B52" w14:textId="3270A7AE" w:rsidR="00F115B8" w:rsidRPr="00940237" w:rsidRDefault="0097685D" w:rsidP="000350F9">
      <w:pPr>
        <w:widowControl w:val="0"/>
        <w:autoSpaceDE w:val="0"/>
        <w:autoSpaceDN w:val="0"/>
        <w:adjustRightInd w:val="0"/>
        <w:ind w:left="851"/>
        <w:jc w:val="both"/>
        <w:rPr>
          <w:bCs/>
          <w:szCs w:val="20"/>
        </w:rPr>
      </w:pPr>
      <w:r w:rsidRPr="00940237">
        <w:rPr>
          <w:bCs/>
          <w:szCs w:val="20"/>
        </w:rPr>
        <w:t>Borçlanmayı temsil eden menkul değerler ile parasal nitelikli finansal varlıkların Türk Lirası’na dönüştürülmesinden kaynaklanan farklar gelir tablosuna dahil edilmektedir.</w:t>
      </w:r>
    </w:p>
    <w:p w14:paraId="26DD7F40" w14:textId="77777777" w:rsidR="000350F9" w:rsidRPr="00940237" w:rsidRDefault="000350F9" w:rsidP="000350F9">
      <w:pPr>
        <w:widowControl w:val="0"/>
        <w:autoSpaceDE w:val="0"/>
        <w:autoSpaceDN w:val="0"/>
        <w:adjustRightInd w:val="0"/>
        <w:ind w:left="851"/>
        <w:jc w:val="both"/>
        <w:rPr>
          <w:bCs/>
          <w:szCs w:val="20"/>
        </w:rPr>
      </w:pPr>
    </w:p>
    <w:bookmarkEnd w:id="13"/>
    <w:bookmarkEnd w:id="14"/>
    <w:p w14:paraId="6FA27AD9" w14:textId="607D8259" w:rsidR="00051380" w:rsidRPr="00940237" w:rsidRDefault="008762C7" w:rsidP="0097685D">
      <w:pPr>
        <w:widowControl w:val="0"/>
        <w:autoSpaceDE w:val="0"/>
        <w:autoSpaceDN w:val="0"/>
        <w:adjustRightInd w:val="0"/>
        <w:ind w:left="851"/>
        <w:jc w:val="both"/>
        <w:rPr>
          <w:szCs w:val="20"/>
        </w:rPr>
      </w:pPr>
      <w:r w:rsidRPr="00940237">
        <w:rPr>
          <w:szCs w:val="20"/>
        </w:rPr>
        <w:t>Aktif ve pasif hesaplarda izlenen ve bir vadeye bağlı olmayan kıymetli maden (altın</w:t>
      </w:r>
      <w:r w:rsidR="00C9586C" w:rsidRPr="00940237">
        <w:rPr>
          <w:szCs w:val="20"/>
        </w:rPr>
        <w:t xml:space="preserve"> ve gümüş</w:t>
      </w:r>
      <w:r w:rsidRPr="00940237">
        <w:rPr>
          <w:szCs w:val="20"/>
        </w:rPr>
        <w:t xml:space="preserve">) cinsinden varlık ve yükümlülükler dönem sonu </w:t>
      </w:r>
      <w:r w:rsidR="004A5B56" w:rsidRPr="00940237">
        <w:rPr>
          <w:szCs w:val="20"/>
        </w:rPr>
        <w:t>Borsa İstanbul referans fiyatlarıyla</w:t>
      </w:r>
      <w:r w:rsidRPr="00940237">
        <w:rPr>
          <w:szCs w:val="20"/>
        </w:rPr>
        <w:t xml:space="preserve"> değerlemeye tabi tutularak Türk Lirası’na çevrilmiş ve oluşan değerleme farkları kambiyo işlemleri karı veya zararı olarak kayıtlara yansıtılmıştır.</w:t>
      </w:r>
      <w:r w:rsidR="0097685D" w:rsidRPr="00940237">
        <w:rPr>
          <w:szCs w:val="20"/>
        </w:rPr>
        <w:t xml:space="preserve"> </w:t>
      </w:r>
      <w:r w:rsidR="00F5269B" w:rsidRPr="00940237">
        <w:rPr>
          <w:szCs w:val="20"/>
        </w:rPr>
        <w:t>Ana Ortaklık Banka’nın</w:t>
      </w:r>
      <w:r w:rsidR="00632D27" w:rsidRPr="00940237">
        <w:rPr>
          <w:szCs w:val="20"/>
        </w:rPr>
        <w:t xml:space="preserve"> aktifleştirdiği kur farkı bulunmamaktadır. </w:t>
      </w:r>
    </w:p>
    <w:p w14:paraId="0B555E79" w14:textId="77777777" w:rsidR="00051380" w:rsidRPr="00940237" w:rsidRDefault="00051380">
      <w:pPr>
        <w:rPr>
          <w:szCs w:val="20"/>
        </w:rPr>
      </w:pPr>
      <w:r w:rsidRPr="00940237">
        <w:rPr>
          <w:szCs w:val="20"/>
        </w:rPr>
        <w:br w:type="page"/>
      </w:r>
    </w:p>
    <w:p w14:paraId="6515F4D6" w14:textId="77777777" w:rsidR="00051380" w:rsidRPr="00940237" w:rsidRDefault="00051380" w:rsidP="00051380">
      <w:pPr>
        <w:pStyle w:val="GvdeMetniGirintisi"/>
        <w:widowControl w:val="0"/>
        <w:ind w:firstLine="0"/>
        <w:jc w:val="left"/>
        <w:rPr>
          <w:b/>
          <w:szCs w:val="20"/>
        </w:rPr>
      </w:pPr>
      <w:r w:rsidRPr="00940237">
        <w:rPr>
          <w:b/>
          <w:szCs w:val="20"/>
        </w:rPr>
        <w:lastRenderedPageBreak/>
        <w:t>MUHASEBE POLİTİKALARINA İLİŞKİN AÇIKLAMALAR (Devamı)</w:t>
      </w:r>
    </w:p>
    <w:p w14:paraId="648CEE9C" w14:textId="0DAABBE7" w:rsidR="00AB377A" w:rsidRPr="00940237" w:rsidRDefault="00AB377A" w:rsidP="0097685D">
      <w:pPr>
        <w:widowControl w:val="0"/>
        <w:autoSpaceDE w:val="0"/>
        <w:autoSpaceDN w:val="0"/>
        <w:adjustRightInd w:val="0"/>
        <w:ind w:left="851"/>
        <w:jc w:val="both"/>
        <w:rPr>
          <w:szCs w:val="20"/>
        </w:rPr>
      </w:pPr>
    </w:p>
    <w:p w14:paraId="69F74F9A" w14:textId="4C869A98" w:rsidR="00AB377A" w:rsidRPr="00940237" w:rsidRDefault="00AB377A" w:rsidP="00AB377A">
      <w:pPr>
        <w:pStyle w:val="GvdeMetni2"/>
        <w:widowControl w:val="0"/>
        <w:numPr>
          <w:ilvl w:val="4"/>
          <w:numId w:val="4"/>
        </w:numPr>
        <w:tabs>
          <w:tab w:val="clear" w:pos="3960"/>
        </w:tabs>
        <w:ind w:left="851" w:hanging="851"/>
      </w:pPr>
      <w:r w:rsidRPr="00940237">
        <w:t>KONSOLİDE EDİLEN ORTAKLIKLARA İLİŞKİN BİLGİLER</w:t>
      </w:r>
    </w:p>
    <w:p w14:paraId="62E5A351" w14:textId="1EB73C0F" w:rsidR="00AB377A" w:rsidRPr="00940237" w:rsidRDefault="00AB377A" w:rsidP="00AB377A">
      <w:pPr>
        <w:pStyle w:val="GvdeMetni2"/>
        <w:widowControl w:val="0"/>
        <w:ind w:left="851"/>
      </w:pPr>
    </w:p>
    <w:p w14:paraId="7687D8EC" w14:textId="28ACBE49" w:rsidR="00AB377A" w:rsidRPr="00940237" w:rsidRDefault="006226CB" w:rsidP="006226CB">
      <w:pPr>
        <w:widowControl w:val="0"/>
        <w:autoSpaceDE w:val="0"/>
        <w:autoSpaceDN w:val="0"/>
        <w:adjustRightInd w:val="0"/>
        <w:ind w:left="851"/>
        <w:jc w:val="both"/>
        <w:rPr>
          <w:szCs w:val="20"/>
        </w:rPr>
      </w:pPr>
      <w:r w:rsidRPr="00940237">
        <w:rPr>
          <w:szCs w:val="20"/>
        </w:rPr>
        <w:t>Konsolide finansal tablolar “Konsolide Finansal Tablolara İlişkin Türkiye Muhasebe Standardı” (“TFRS 10”) hükümlerine uygun olarak hazırlanmıştır.</w:t>
      </w:r>
    </w:p>
    <w:p w14:paraId="060CD083" w14:textId="77777777" w:rsidR="00C454D5" w:rsidRPr="00940237" w:rsidRDefault="00C454D5" w:rsidP="006226CB">
      <w:pPr>
        <w:widowControl w:val="0"/>
        <w:autoSpaceDE w:val="0"/>
        <w:autoSpaceDN w:val="0"/>
        <w:adjustRightInd w:val="0"/>
        <w:ind w:left="851"/>
        <w:jc w:val="both"/>
        <w:rPr>
          <w:szCs w:val="20"/>
        </w:rPr>
      </w:pPr>
    </w:p>
    <w:p w14:paraId="0F9D82B9" w14:textId="77777777" w:rsidR="00C454D5" w:rsidRPr="00940237" w:rsidRDefault="00C454D5" w:rsidP="00C454D5">
      <w:pPr>
        <w:widowControl w:val="0"/>
        <w:shd w:val="clear" w:color="auto" w:fill="FFFFFF" w:themeFill="background1"/>
        <w:spacing w:line="235" w:lineRule="auto"/>
        <w:ind w:left="851"/>
        <w:jc w:val="both"/>
        <w:rPr>
          <w:szCs w:val="20"/>
        </w:rPr>
      </w:pPr>
      <w:r w:rsidRPr="00940237">
        <w:rPr>
          <w:szCs w:val="20"/>
        </w:rPr>
        <w:t>Ana Ortaklık Banka ve konsolide edilen ortaklıklar, bir bütün olarak, “Grup” olarak adlandırılmaktadır.</w:t>
      </w:r>
    </w:p>
    <w:p w14:paraId="15813A4F" w14:textId="3F2D6A29" w:rsidR="006226CB" w:rsidRPr="00940237" w:rsidRDefault="006226CB" w:rsidP="006226CB">
      <w:pPr>
        <w:widowControl w:val="0"/>
        <w:autoSpaceDE w:val="0"/>
        <w:autoSpaceDN w:val="0"/>
        <w:adjustRightInd w:val="0"/>
        <w:ind w:left="851"/>
        <w:jc w:val="both"/>
        <w:rPr>
          <w:szCs w:val="20"/>
        </w:rPr>
      </w:pPr>
    </w:p>
    <w:p w14:paraId="27E1F19A" w14:textId="138A8860" w:rsidR="006226CB" w:rsidRPr="00940237" w:rsidRDefault="006226CB" w:rsidP="006226CB">
      <w:pPr>
        <w:widowControl w:val="0"/>
        <w:autoSpaceDE w:val="0"/>
        <w:autoSpaceDN w:val="0"/>
        <w:adjustRightInd w:val="0"/>
        <w:ind w:left="851"/>
        <w:jc w:val="both"/>
        <w:rPr>
          <w:szCs w:val="20"/>
        </w:rPr>
      </w:pPr>
      <w:r w:rsidRPr="00940237">
        <w:rPr>
          <w:szCs w:val="20"/>
        </w:rPr>
        <w:t xml:space="preserve">Konsolidasyon kapsamındaki kuruluşların unvanları, ana merkezlerinin bulunduğu yerler, faaliyet konuları ve </w:t>
      </w:r>
      <w:r w:rsidR="00FD77B4" w:rsidRPr="00940237">
        <w:rPr>
          <w:szCs w:val="20"/>
        </w:rPr>
        <w:t>Ana Ortaklık Banka’nın</w:t>
      </w:r>
      <w:r w:rsidRPr="00940237">
        <w:rPr>
          <w:szCs w:val="20"/>
        </w:rPr>
        <w:t xml:space="preserve"> pay oranları aşağıdaki gibidir:</w:t>
      </w:r>
    </w:p>
    <w:p w14:paraId="6B6AFC46" w14:textId="025CF927" w:rsidR="006226CB" w:rsidRPr="00940237" w:rsidRDefault="006226CB" w:rsidP="006226CB">
      <w:pPr>
        <w:widowControl w:val="0"/>
        <w:autoSpaceDE w:val="0"/>
        <w:autoSpaceDN w:val="0"/>
        <w:adjustRightInd w:val="0"/>
        <w:ind w:left="851"/>
        <w:jc w:val="both"/>
        <w:rPr>
          <w:szCs w:val="20"/>
        </w:rPr>
      </w:pPr>
    </w:p>
    <w:tbl>
      <w:tblPr>
        <w:tblW w:w="5221" w:type="pct"/>
        <w:tblLook w:val="0000" w:firstRow="0" w:lastRow="0" w:firstColumn="0" w:lastColumn="0" w:noHBand="0" w:noVBand="0"/>
      </w:tblPr>
      <w:tblGrid>
        <w:gridCol w:w="317"/>
        <w:gridCol w:w="3654"/>
        <w:gridCol w:w="1416"/>
        <w:gridCol w:w="1842"/>
        <w:gridCol w:w="1149"/>
        <w:gridCol w:w="1687"/>
      </w:tblGrid>
      <w:tr w:rsidR="00A01579" w:rsidRPr="00940237" w14:paraId="1E2A9C2E" w14:textId="025CF0CE" w:rsidTr="001466D0">
        <w:trPr>
          <w:trHeight w:val="113"/>
        </w:trPr>
        <w:tc>
          <w:tcPr>
            <w:tcW w:w="158" w:type="pct"/>
            <w:tcBorders>
              <w:bottom w:val="single" w:sz="4" w:space="0" w:color="auto"/>
            </w:tcBorders>
          </w:tcPr>
          <w:p w14:paraId="49905FC2" w14:textId="77777777" w:rsidR="00A01579" w:rsidRPr="00940237" w:rsidRDefault="00A01579" w:rsidP="00A01579">
            <w:pPr>
              <w:pStyle w:val="GvdeMetniGirintisi"/>
              <w:tabs>
                <w:tab w:val="left" w:pos="900"/>
              </w:tabs>
              <w:ind w:firstLine="0"/>
              <w:jc w:val="center"/>
              <w:rPr>
                <w:b/>
                <w:bCs/>
                <w:sz w:val="18"/>
                <w:szCs w:val="18"/>
              </w:rPr>
            </w:pPr>
          </w:p>
        </w:tc>
        <w:tc>
          <w:tcPr>
            <w:tcW w:w="1815" w:type="pct"/>
            <w:tcBorders>
              <w:bottom w:val="single" w:sz="4" w:space="0" w:color="auto"/>
            </w:tcBorders>
            <w:vAlign w:val="bottom"/>
          </w:tcPr>
          <w:p w14:paraId="42B6625A" w14:textId="77777777" w:rsidR="00A01579" w:rsidRPr="00940237" w:rsidRDefault="00A01579" w:rsidP="00A01579">
            <w:pPr>
              <w:pStyle w:val="GvdeMetniGirintisi"/>
              <w:tabs>
                <w:tab w:val="left" w:pos="900"/>
              </w:tabs>
              <w:ind w:firstLine="0"/>
              <w:jc w:val="center"/>
              <w:rPr>
                <w:b/>
                <w:bCs/>
                <w:sz w:val="18"/>
                <w:szCs w:val="18"/>
              </w:rPr>
            </w:pPr>
            <w:r w:rsidRPr="00940237">
              <w:rPr>
                <w:b/>
                <w:bCs/>
                <w:sz w:val="18"/>
                <w:szCs w:val="18"/>
              </w:rPr>
              <w:t>Unvanı</w:t>
            </w:r>
          </w:p>
        </w:tc>
        <w:tc>
          <w:tcPr>
            <w:tcW w:w="703" w:type="pct"/>
            <w:tcBorders>
              <w:bottom w:val="single" w:sz="4" w:space="0" w:color="auto"/>
            </w:tcBorders>
            <w:vAlign w:val="bottom"/>
          </w:tcPr>
          <w:p w14:paraId="69E7FE78" w14:textId="77777777" w:rsidR="00A01579" w:rsidRPr="00940237" w:rsidRDefault="00A01579" w:rsidP="00A01579">
            <w:pPr>
              <w:pStyle w:val="GvdeMetniGirintisi"/>
              <w:tabs>
                <w:tab w:val="left" w:pos="900"/>
              </w:tabs>
              <w:ind w:left="-108" w:firstLine="0"/>
              <w:jc w:val="center"/>
              <w:rPr>
                <w:b/>
                <w:bCs/>
                <w:sz w:val="18"/>
                <w:szCs w:val="18"/>
              </w:rPr>
            </w:pPr>
            <w:r w:rsidRPr="00940237">
              <w:rPr>
                <w:b/>
                <w:bCs/>
                <w:sz w:val="18"/>
                <w:szCs w:val="18"/>
              </w:rPr>
              <w:t>Adres (Şehir/Ülke)</w:t>
            </w:r>
          </w:p>
        </w:tc>
        <w:tc>
          <w:tcPr>
            <w:tcW w:w="915" w:type="pct"/>
            <w:tcBorders>
              <w:bottom w:val="single" w:sz="4" w:space="0" w:color="auto"/>
            </w:tcBorders>
            <w:vAlign w:val="bottom"/>
          </w:tcPr>
          <w:p w14:paraId="388131B7" w14:textId="3DBC498A" w:rsidR="00A01579" w:rsidRPr="00940237" w:rsidRDefault="00A01579" w:rsidP="00A01579">
            <w:pPr>
              <w:pStyle w:val="GvdeMetniGirintisi"/>
              <w:tabs>
                <w:tab w:val="left" w:pos="900"/>
              </w:tabs>
              <w:ind w:left="-108" w:firstLine="0"/>
              <w:jc w:val="center"/>
              <w:rPr>
                <w:b/>
                <w:bCs/>
                <w:sz w:val="18"/>
                <w:szCs w:val="18"/>
              </w:rPr>
            </w:pPr>
            <w:r w:rsidRPr="00940237">
              <w:rPr>
                <w:b/>
                <w:bCs/>
                <w:sz w:val="18"/>
                <w:szCs w:val="18"/>
              </w:rPr>
              <w:t>Faaliyet Konusu</w:t>
            </w:r>
          </w:p>
        </w:tc>
        <w:tc>
          <w:tcPr>
            <w:tcW w:w="571" w:type="pct"/>
            <w:tcBorders>
              <w:bottom w:val="single" w:sz="4" w:space="0" w:color="auto"/>
            </w:tcBorders>
            <w:vAlign w:val="bottom"/>
          </w:tcPr>
          <w:p w14:paraId="2DFD3BFE" w14:textId="290178BA" w:rsidR="00A01579" w:rsidRPr="00940237" w:rsidRDefault="00A01579" w:rsidP="00A01579">
            <w:pPr>
              <w:ind w:left="-93"/>
              <w:jc w:val="center"/>
              <w:rPr>
                <w:b/>
                <w:bCs/>
                <w:sz w:val="18"/>
                <w:szCs w:val="18"/>
              </w:rPr>
            </w:pPr>
            <w:r w:rsidRPr="00940237">
              <w:rPr>
                <w:b/>
                <w:bCs/>
                <w:sz w:val="18"/>
                <w:szCs w:val="18"/>
              </w:rPr>
              <w:t>Ana Ortaklık Bankanın</w:t>
            </w:r>
          </w:p>
          <w:p w14:paraId="66F34854" w14:textId="77777777" w:rsidR="00A01579" w:rsidRPr="00940237" w:rsidRDefault="00A01579" w:rsidP="00A01579">
            <w:pPr>
              <w:ind w:left="-93"/>
              <w:jc w:val="center"/>
              <w:rPr>
                <w:b/>
                <w:bCs/>
                <w:sz w:val="18"/>
                <w:szCs w:val="18"/>
              </w:rPr>
            </w:pPr>
            <w:r w:rsidRPr="00940237">
              <w:rPr>
                <w:b/>
                <w:bCs/>
                <w:sz w:val="18"/>
                <w:szCs w:val="18"/>
              </w:rPr>
              <w:t>Pay Oranı (%)</w:t>
            </w:r>
          </w:p>
        </w:tc>
        <w:tc>
          <w:tcPr>
            <w:tcW w:w="838" w:type="pct"/>
            <w:tcBorders>
              <w:bottom w:val="single" w:sz="4" w:space="0" w:color="auto"/>
            </w:tcBorders>
            <w:vAlign w:val="bottom"/>
          </w:tcPr>
          <w:p w14:paraId="428ED378" w14:textId="0CE7F690" w:rsidR="00A01579" w:rsidRPr="00940237" w:rsidRDefault="00A01579" w:rsidP="00A01579">
            <w:pPr>
              <w:ind w:left="-93"/>
              <w:jc w:val="center"/>
              <w:rPr>
                <w:b/>
                <w:bCs/>
                <w:sz w:val="18"/>
                <w:szCs w:val="18"/>
              </w:rPr>
            </w:pPr>
            <w:r w:rsidRPr="00940237">
              <w:rPr>
                <w:b/>
                <w:bCs/>
                <w:sz w:val="18"/>
                <w:szCs w:val="18"/>
              </w:rPr>
              <w:t>Konsolidasyon Yöntemi</w:t>
            </w:r>
          </w:p>
        </w:tc>
      </w:tr>
      <w:tr w:rsidR="00A01579" w:rsidRPr="00940237" w14:paraId="6A2F2115" w14:textId="7C538B1E" w:rsidTr="001466D0">
        <w:trPr>
          <w:trHeight w:val="113"/>
        </w:trPr>
        <w:tc>
          <w:tcPr>
            <w:tcW w:w="158" w:type="pct"/>
            <w:tcBorders>
              <w:top w:val="single" w:sz="4" w:space="0" w:color="auto"/>
            </w:tcBorders>
          </w:tcPr>
          <w:p w14:paraId="63B64622" w14:textId="77777777" w:rsidR="00A01579" w:rsidRPr="00940237" w:rsidRDefault="00A01579" w:rsidP="00A01579">
            <w:pPr>
              <w:pStyle w:val="GvdeMetniGirintisi"/>
              <w:tabs>
                <w:tab w:val="left" w:pos="900"/>
              </w:tabs>
              <w:ind w:firstLine="0"/>
              <w:jc w:val="center"/>
              <w:rPr>
                <w:b/>
                <w:bCs/>
                <w:sz w:val="18"/>
                <w:szCs w:val="18"/>
              </w:rPr>
            </w:pPr>
          </w:p>
        </w:tc>
        <w:tc>
          <w:tcPr>
            <w:tcW w:w="1815" w:type="pct"/>
            <w:tcBorders>
              <w:top w:val="single" w:sz="4" w:space="0" w:color="auto"/>
            </w:tcBorders>
            <w:vAlign w:val="bottom"/>
          </w:tcPr>
          <w:p w14:paraId="62AD73BF" w14:textId="77777777" w:rsidR="00A01579" w:rsidRPr="00940237" w:rsidRDefault="00A01579" w:rsidP="00A01579">
            <w:pPr>
              <w:pStyle w:val="GvdeMetniGirintisi"/>
              <w:tabs>
                <w:tab w:val="left" w:pos="900"/>
              </w:tabs>
              <w:ind w:firstLine="0"/>
              <w:jc w:val="center"/>
              <w:rPr>
                <w:b/>
                <w:bCs/>
                <w:sz w:val="18"/>
                <w:szCs w:val="18"/>
              </w:rPr>
            </w:pPr>
          </w:p>
        </w:tc>
        <w:tc>
          <w:tcPr>
            <w:tcW w:w="703" w:type="pct"/>
            <w:tcBorders>
              <w:top w:val="single" w:sz="4" w:space="0" w:color="auto"/>
            </w:tcBorders>
            <w:vAlign w:val="bottom"/>
          </w:tcPr>
          <w:p w14:paraId="333E47B8" w14:textId="77777777" w:rsidR="00A01579" w:rsidRPr="00940237" w:rsidRDefault="00A01579" w:rsidP="00C319E4">
            <w:pPr>
              <w:pStyle w:val="GvdeMetniGirintisi"/>
              <w:tabs>
                <w:tab w:val="left" w:pos="900"/>
              </w:tabs>
              <w:ind w:left="-108" w:firstLine="0"/>
              <w:jc w:val="center"/>
              <w:rPr>
                <w:b/>
                <w:bCs/>
                <w:sz w:val="18"/>
                <w:szCs w:val="18"/>
              </w:rPr>
            </w:pPr>
          </w:p>
        </w:tc>
        <w:tc>
          <w:tcPr>
            <w:tcW w:w="915" w:type="pct"/>
            <w:tcBorders>
              <w:top w:val="single" w:sz="4" w:space="0" w:color="auto"/>
            </w:tcBorders>
          </w:tcPr>
          <w:p w14:paraId="40760591" w14:textId="77777777" w:rsidR="00A01579" w:rsidRPr="00940237" w:rsidRDefault="00A01579" w:rsidP="00C319E4">
            <w:pPr>
              <w:ind w:left="-93"/>
              <w:jc w:val="center"/>
              <w:rPr>
                <w:b/>
                <w:bCs/>
                <w:sz w:val="18"/>
                <w:szCs w:val="18"/>
              </w:rPr>
            </w:pPr>
          </w:p>
        </w:tc>
        <w:tc>
          <w:tcPr>
            <w:tcW w:w="571" w:type="pct"/>
            <w:tcBorders>
              <w:top w:val="single" w:sz="4" w:space="0" w:color="auto"/>
            </w:tcBorders>
            <w:vAlign w:val="bottom"/>
          </w:tcPr>
          <w:p w14:paraId="27E7297B" w14:textId="4F5D1185" w:rsidR="00A01579" w:rsidRPr="00940237" w:rsidRDefault="00A01579" w:rsidP="00C319E4">
            <w:pPr>
              <w:ind w:left="-93"/>
              <w:jc w:val="center"/>
              <w:rPr>
                <w:b/>
                <w:bCs/>
                <w:sz w:val="18"/>
                <w:szCs w:val="18"/>
              </w:rPr>
            </w:pPr>
          </w:p>
        </w:tc>
        <w:tc>
          <w:tcPr>
            <w:tcW w:w="838" w:type="pct"/>
            <w:tcBorders>
              <w:top w:val="single" w:sz="4" w:space="0" w:color="auto"/>
            </w:tcBorders>
          </w:tcPr>
          <w:p w14:paraId="2C0CFDA7" w14:textId="77777777" w:rsidR="00A01579" w:rsidRPr="00940237" w:rsidRDefault="00A01579" w:rsidP="00C319E4">
            <w:pPr>
              <w:ind w:left="-93"/>
              <w:jc w:val="center"/>
              <w:rPr>
                <w:b/>
                <w:bCs/>
                <w:sz w:val="18"/>
                <w:szCs w:val="18"/>
              </w:rPr>
            </w:pPr>
          </w:p>
        </w:tc>
      </w:tr>
      <w:tr w:rsidR="00A01579" w:rsidRPr="00940237" w14:paraId="7E97A08F" w14:textId="096BBDF9" w:rsidTr="001466D0">
        <w:trPr>
          <w:trHeight w:val="113"/>
        </w:trPr>
        <w:tc>
          <w:tcPr>
            <w:tcW w:w="158" w:type="pct"/>
            <w:vAlign w:val="bottom"/>
          </w:tcPr>
          <w:p w14:paraId="2D1514D2" w14:textId="77777777" w:rsidR="00A01579" w:rsidRPr="00940237" w:rsidRDefault="00A01579" w:rsidP="00A01579">
            <w:pPr>
              <w:pStyle w:val="GvdeMetniGirintisi"/>
              <w:tabs>
                <w:tab w:val="left" w:pos="900"/>
              </w:tabs>
              <w:ind w:firstLine="0"/>
              <w:jc w:val="center"/>
              <w:rPr>
                <w:b/>
                <w:bCs/>
                <w:sz w:val="18"/>
                <w:szCs w:val="18"/>
              </w:rPr>
            </w:pPr>
            <w:r w:rsidRPr="00940237">
              <w:rPr>
                <w:b/>
                <w:bCs/>
                <w:sz w:val="18"/>
                <w:szCs w:val="18"/>
              </w:rPr>
              <w:t>1</w:t>
            </w:r>
          </w:p>
        </w:tc>
        <w:tc>
          <w:tcPr>
            <w:tcW w:w="1815" w:type="pct"/>
          </w:tcPr>
          <w:p w14:paraId="1CCC8F3D" w14:textId="77777777" w:rsidR="00A01579" w:rsidRPr="00940237" w:rsidRDefault="00A01579" w:rsidP="00A01579">
            <w:pPr>
              <w:pStyle w:val="GvdeMetniGirintisi"/>
              <w:tabs>
                <w:tab w:val="left" w:pos="900"/>
              </w:tabs>
              <w:ind w:firstLine="0"/>
              <w:jc w:val="left"/>
              <w:rPr>
                <w:sz w:val="18"/>
                <w:szCs w:val="18"/>
              </w:rPr>
            </w:pPr>
            <w:r w:rsidRPr="00940237">
              <w:rPr>
                <w:sz w:val="18"/>
                <w:szCs w:val="18"/>
              </w:rPr>
              <w:t>DK Girişim Sermayesi Yatırım Ortaklığı A.Ş.</w:t>
            </w:r>
          </w:p>
        </w:tc>
        <w:tc>
          <w:tcPr>
            <w:tcW w:w="703" w:type="pct"/>
            <w:vAlign w:val="bottom"/>
          </w:tcPr>
          <w:p w14:paraId="6E9FCD8E" w14:textId="77777777" w:rsidR="00A01579" w:rsidRPr="00940237" w:rsidRDefault="00A01579" w:rsidP="00C319E4">
            <w:pPr>
              <w:pStyle w:val="GvdeMetniGirintisi"/>
              <w:tabs>
                <w:tab w:val="left" w:pos="900"/>
              </w:tabs>
              <w:ind w:firstLine="0"/>
              <w:jc w:val="center"/>
              <w:rPr>
                <w:sz w:val="18"/>
                <w:szCs w:val="18"/>
              </w:rPr>
            </w:pPr>
            <w:r w:rsidRPr="00940237">
              <w:rPr>
                <w:sz w:val="18"/>
                <w:szCs w:val="18"/>
              </w:rPr>
              <w:t>İstanbul/Türkiye</w:t>
            </w:r>
          </w:p>
        </w:tc>
        <w:tc>
          <w:tcPr>
            <w:tcW w:w="915" w:type="pct"/>
          </w:tcPr>
          <w:p w14:paraId="0F852757" w14:textId="6741B5E4" w:rsidR="00A01579" w:rsidRPr="00940237" w:rsidRDefault="001466D0" w:rsidP="00C319E4">
            <w:pPr>
              <w:jc w:val="center"/>
              <w:rPr>
                <w:sz w:val="18"/>
                <w:szCs w:val="18"/>
              </w:rPr>
            </w:pPr>
            <w:r w:rsidRPr="00940237">
              <w:rPr>
                <w:sz w:val="18"/>
                <w:szCs w:val="18"/>
              </w:rPr>
              <w:t>Girişim Sermayesi</w:t>
            </w:r>
          </w:p>
        </w:tc>
        <w:tc>
          <w:tcPr>
            <w:tcW w:w="571" w:type="pct"/>
            <w:vAlign w:val="bottom"/>
          </w:tcPr>
          <w:p w14:paraId="553C1FAA" w14:textId="0AC054E2" w:rsidR="00A01579" w:rsidRPr="00940237" w:rsidRDefault="00A01579" w:rsidP="00C319E4">
            <w:pPr>
              <w:jc w:val="center"/>
              <w:rPr>
                <w:sz w:val="18"/>
                <w:szCs w:val="18"/>
              </w:rPr>
            </w:pPr>
            <w:r w:rsidRPr="00940237">
              <w:rPr>
                <w:sz w:val="18"/>
                <w:szCs w:val="18"/>
              </w:rPr>
              <w:t>100</w:t>
            </w:r>
          </w:p>
        </w:tc>
        <w:tc>
          <w:tcPr>
            <w:tcW w:w="838" w:type="pct"/>
          </w:tcPr>
          <w:p w14:paraId="0563A5D2" w14:textId="552DE2EC" w:rsidR="00A01579" w:rsidRPr="00940237" w:rsidRDefault="00A01579" w:rsidP="00C319E4">
            <w:pPr>
              <w:jc w:val="center"/>
              <w:rPr>
                <w:sz w:val="18"/>
                <w:szCs w:val="18"/>
              </w:rPr>
            </w:pPr>
            <w:r w:rsidRPr="00940237">
              <w:rPr>
                <w:sz w:val="18"/>
                <w:szCs w:val="18"/>
              </w:rPr>
              <w:t>Tam Konsolidasyon</w:t>
            </w:r>
          </w:p>
        </w:tc>
      </w:tr>
      <w:tr w:rsidR="00A01579" w:rsidRPr="00940237" w14:paraId="54E2B919" w14:textId="5ADD0AC8" w:rsidTr="001466D0">
        <w:trPr>
          <w:trHeight w:val="113"/>
        </w:trPr>
        <w:tc>
          <w:tcPr>
            <w:tcW w:w="158" w:type="pct"/>
            <w:vAlign w:val="bottom"/>
          </w:tcPr>
          <w:p w14:paraId="19F78C0E" w14:textId="77777777" w:rsidR="00A01579" w:rsidRPr="00940237" w:rsidRDefault="00A01579" w:rsidP="00A01579">
            <w:pPr>
              <w:pStyle w:val="GvdeMetniGirintisi"/>
              <w:tabs>
                <w:tab w:val="left" w:pos="900"/>
              </w:tabs>
              <w:ind w:firstLine="0"/>
              <w:jc w:val="center"/>
              <w:rPr>
                <w:b/>
                <w:bCs/>
                <w:sz w:val="18"/>
                <w:szCs w:val="18"/>
              </w:rPr>
            </w:pPr>
            <w:r w:rsidRPr="00940237">
              <w:rPr>
                <w:b/>
                <w:bCs/>
                <w:sz w:val="18"/>
                <w:szCs w:val="18"/>
              </w:rPr>
              <w:t>2</w:t>
            </w:r>
          </w:p>
        </w:tc>
        <w:tc>
          <w:tcPr>
            <w:tcW w:w="1815" w:type="pct"/>
          </w:tcPr>
          <w:p w14:paraId="48C4C389" w14:textId="77777777" w:rsidR="00A01579" w:rsidRPr="00940237" w:rsidRDefault="00A01579" w:rsidP="00A01579">
            <w:pPr>
              <w:pStyle w:val="GvdeMetniGirintisi"/>
              <w:tabs>
                <w:tab w:val="left" w:pos="900"/>
              </w:tabs>
              <w:ind w:firstLine="0"/>
              <w:jc w:val="left"/>
              <w:rPr>
                <w:sz w:val="18"/>
                <w:szCs w:val="18"/>
              </w:rPr>
            </w:pPr>
            <w:r w:rsidRPr="00940237">
              <w:rPr>
                <w:sz w:val="18"/>
                <w:szCs w:val="18"/>
              </w:rPr>
              <w:t>DK Portföy Yönetimi A.Ş.</w:t>
            </w:r>
          </w:p>
        </w:tc>
        <w:tc>
          <w:tcPr>
            <w:tcW w:w="703" w:type="pct"/>
          </w:tcPr>
          <w:p w14:paraId="3F8E3F6D" w14:textId="77777777" w:rsidR="00A01579" w:rsidRPr="00940237" w:rsidRDefault="00A01579" w:rsidP="00C319E4">
            <w:pPr>
              <w:pStyle w:val="GvdeMetniGirintisi"/>
              <w:tabs>
                <w:tab w:val="left" w:pos="900"/>
              </w:tabs>
              <w:ind w:firstLine="0"/>
              <w:jc w:val="center"/>
              <w:rPr>
                <w:sz w:val="18"/>
                <w:szCs w:val="18"/>
              </w:rPr>
            </w:pPr>
            <w:r w:rsidRPr="00940237">
              <w:rPr>
                <w:sz w:val="18"/>
                <w:szCs w:val="18"/>
              </w:rPr>
              <w:t>İstanbul/Türkiye</w:t>
            </w:r>
          </w:p>
        </w:tc>
        <w:tc>
          <w:tcPr>
            <w:tcW w:w="915" w:type="pct"/>
          </w:tcPr>
          <w:p w14:paraId="5ADCCA2A" w14:textId="7635EA64" w:rsidR="00A01579" w:rsidRPr="00940237" w:rsidRDefault="001466D0" w:rsidP="00C319E4">
            <w:pPr>
              <w:jc w:val="center"/>
              <w:rPr>
                <w:sz w:val="18"/>
                <w:szCs w:val="18"/>
              </w:rPr>
            </w:pPr>
            <w:r w:rsidRPr="00940237">
              <w:rPr>
                <w:sz w:val="18"/>
                <w:szCs w:val="18"/>
              </w:rPr>
              <w:t>Portföy Yönetimi</w:t>
            </w:r>
          </w:p>
        </w:tc>
        <w:tc>
          <w:tcPr>
            <w:tcW w:w="571" w:type="pct"/>
            <w:vAlign w:val="bottom"/>
          </w:tcPr>
          <w:p w14:paraId="37B5CF69" w14:textId="0242E1CB" w:rsidR="00A01579" w:rsidRPr="00940237" w:rsidRDefault="00A01579" w:rsidP="00C319E4">
            <w:pPr>
              <w:jc w:val="center"/>
              <w:rPr>
                <w:sz w:val="18"/>
                <w:szCs w:val="18"/>
              </w:rPr>
            </w:pPr>
            <w:r w:rsidRPr="00940237">
              <w:rPr>
                <w:sz w:val="18"/>
                <w:szCs w:val="18"/>
              </w:rPr>
              <w:t>100</w:t>
            </w:r>
          </w:p>
        </w:tc>
        <w:tc>
          <w:tcPr>
            <w:tcW w:w="838" w:type="pct"/>
          </w:tcPr>
          <w:p w14:paraId="6CF37BE9" w14:textId="0415B60B" w:rsidR="00A01579" w:rsidRPr="00940237" w:rsidRDefault="00A01579" w:rsidP="00C319E4">
            <w:pPr>
              <w:jc w:val="center"/>
              <w:rPr>
                <w:sz w:val="18"/>
                <w:szCs w:val="18"/>
              </w:rPr>
            </w:pPr>
            <w:r w:rsidRPr="00940237">
              <w:rPr>
                <w:sz w:val="18"/>
                <w:szCs w:val="18"/>
              </w:rPr>
              <w:t>Tam Konsolidasyon</w:t>
            </w:r>
          </w:p>
        </w:tc>
      </w:tr>
      <w:tr w:rsidR="00A01579" w:rsidRPr="00940237" w14:paraId="07024844" w14:textId="53E59101" w:rsidTr="001466D0">
        <w:trPr>
          <w:trHeight w:val="113"/>
        </w:trPr>
        <w:tc>
          <w:tcPr>
            <w:tcW w:w="158" w:type="pct"/>
            <w:vAlign w:val="bottom"/>
          </w:tcPr>
          <w:p w14:paraId="18E3D8A3" w14:textId="77777777" w:rsidR="00A01579" w:rsidRPr="00940237" w:rsidRDefault="00A01579" w:rsidP="00A01579">
            <w:pPr>
              <w:pStyle w:val="GvdeMetniGirintisi"/>
              <w:tabs>
                <w:tab w:val="left" w:pos="900"/>
              </w:tabs>
              <w:ind w:firstLine="0"/>
              <w:jc w:val="center"/>
              <w:rPr>
                <w:b/>
                <w:bCs/>
                <w:sz w:val="18"/>
                <w:szCs w:val="18"/>
              </w:rPr>
            </w:pPr>
            <w:r w:rsidRPr="00940237">
              <w:rPr>
                <w:b/>
                <w:bCs/>
                <w:sz w:val="18"/>
                <w:szCs w:val="18"/>
              </w:rPr>
              <w:t>3</w:t>
            </w:r>
          </w:p>
        </w:tc>
        <w:tc>
          <w:tcPr>
            <w:tcW w:w="1815" w:type="pct"/>
          </w:tcPr>
          <w:p w14:paraId="77FAB5E9" w14:textId="77777777" w:rsidR="00A01579" w:rsidRPr="00940237" w:rsidRDefault="00A01579" w:rsidP="00A01579">
            <w:pPr>
              <w:pStyle w:val="GvdeMetniGirintisi"/>
              <w:tabs>
                <w:tab w:val="left" w:pos="900"/>
              </w:tabs>
              <w:ind w:firstLine="0"/>
              <w:jc w:val="left"/>
              <w:rPr>
                <w:sz w:val="18"/>
                <w:szCs w:val="18"/>
              </w:rPr>
            </w:pPr>
            <w:r w:rsidRPr="00940237">
              <w:rPr>
                <w:sz w:val="18"/>
                <w:szCs w:val="18"/>
              </w:rPr>
              <w:t>DK Varlık Kiralama A.Ş.</w:t>
            </w:r>
          </w:p>
        </w:tc>
        <w:tc>
          <w:tcPr>
            <w:tcW w:w="703" w:type="pct"/>
          </w:tcPr>
          <w:p w14:paraId="68219D89" w14:textId="77777777" w:rsidR="00A01579" w:rsidRPr="00940237" w:rsidRDefault="00A01579" w:rsidP="00C319E4">
            <w:pPr>
              <w:pStyle w:val="GvdeMetniGirintisi"/>
              <w:tabs>
                <w:tab w:val="left" w:pos="900"/>
              </w:tabs>
              <w:ind w:firstLine="0"/>
              <w:jc w:val="center"/>
              <w:rPr>
                <w:sz w:val="18"/>
                <w:szCs w:val="18"/>
              </w:rPr>
            </w:pPr>
            <w:r w:rsidRPr="00940237">
              <w:rPr>
                <w:sz w:val="18"/>
                <w:szCs w:val="18"/>
              </w:rPr>
              <w:t>İstanbul/Türkiye</w:t>
            </w:r>
          </w:p>
        </w:tc>
        <w:tc>
          <w:tcPr>
            <w:tcW w:w="915" w:type="pct"/>
          </w:tcPr>
          <w:p w14:paraId="5710F1FB" w14:textId="6EEC5954" w:rsidR="00A01579" w:rsidRPr="00940237" w:rsidRDefault="001466D0" w:rsidP="00C319E4">
            <w:pPr>
              <w:jc w:val="center"/>
              <w:rPr>
                <w:sz w:val="18"/>
                <w:szCs w:val="18"/>
              </w:rPr>
            </w:pPr>
            <w:r w:rsidRPr="00940237">
              <w:rPr>
                <w:sz w:val="18"/>
                <w:szCs w:val="18"/>
              </w:rPr>
              <w:t>Kira Sertifikası İhracı</w:t>
            </w:r>
          </w:p>
        </w:tc>
        <w:tc>
          <w:tcPr>
            <w:tcW w:w="571" w:type="pct"/>
            <w:vAlign w:val="bottom"/>
          </w:tcPr>
          <w:p w14:paraId="2181AE23" w14:textId="6344878C" w:rsidR="00A01579" w:rsidRPr="00940237" w:rsidRDefault="00A01579" w:rsidP="00C319E4">
            <w:pPr>
              <w:jc w:val="center"/>
              <w:rPr>
                <w:sz w:val="18"/>
                <w:szCs w:val="18"/>
              </w:rPr>
            </w:pPr>
            <w:r w:rsidRPr="00940237">
              <w:rPr>
                <w:sz w:val="18"/>
                <w:szCs w:val="18"/>
              </w:rPr>
              <w:t>100</w:t>
            </w:r>
          </w:p>
        </w:tc>
        <w:tc>
          <w:tcPr>
            <w:tcW w:w="838" w:type="pct"/>
          </w:tcPr>
          <w:p w14:paraId="28F8BAD7" w14:textId="150C849E" w:rsidR="00A01579" w:rsidRPr="00940237" w:rsidRDefault="00A01579" w:rsidP="00C319E4">
            <w:pPr>
              <w:jc w:val="center"/>
              <w:rPr>
                <w:sz w:val="18"/>
                <w:szCs w:val="18"/>
              </w:rPr>
            </w:pPr>
            <w:r w:rsidRPr="00940237">
              <w:rPr>
                <w:sz w:val="18"/>
                <w:szCs w:val="18"/>
              </w:rPr>
              <w:t>Tam Konsolidasyon</w:t>
            </w:r>
          </w:p>
        </w:tc>
      </w:tr>
      <w:tr w:rsidR="00A01579" w:rsidRPr="00940237" w14:paraId="53235758" w14:textId="69249E06" w:rsidTr="001466D0">
        <w:trPr>
          <w:trHeight w:val="113"/>
        </w:trPr>
        <w:tc>
          <w:tcPr>
            <w:tcW w:w="158" w:type="pct"/>
            <w:tcBorders>
              <w:bottom w:val="single" w:sz="4" w:space="0" w:color="auto"/>
            </w:tcBorders>
            <w:vAlign w:val="bottom"/>
          </w:tcPr>
          <w:p w14:paraId="7D9AFA1E" w14:textId="77777777" w:rsidR="00A01579" w:rsidRPr="00940237" w:rsidRDefault="00A01579" w:rsidP="00A01579">
            <w:pPr>
              <w:pStyle w:val="GvdeMetniGirintisi"/>
              <w:tabs>
                <w:tab w:val="left" w:pos="900"/>
              </w:tabs>
              <w:ind w:firstLine="0"/>
              <w:jc w:val="center"/>
              <w:rPr>
                <w:b/>
                <w:bCs/>
                <w:sz w:val="18"/>
                <w:szCs w:val="18"/>
              </w:rPr>
            </w:pPr>
            <w:r w:rsidRPr="00940237">
              <w:rPr>
                <w:b/>
                <w:bCs/>
                <w:sz w:val="18"/>
                <w:szCs w:val="18"/>
              </w:rPr>
              <w:t>4</w:t>
            </w:r>
          </w:p>
        </w:tc>
        <w:tc>
          <w:tcPr>
            <w:tcW w:w="1815" w:type="pct"/>
            <w:tcBorders>
              <w:bottom w:val="single" w:sz="4" w:space="0" w:color="auto"/>
            </w:tcBorders>
          </w:tcPr>
          <w:p w14:paraId="3D7A518D" w14:textId="77777777" w:rsidR="00A01579" w:rsidRPr="00940237" w:rsidRDefault="00A01579" w:rsidP="00A01579">
            <w:pPr>
              <w:pStyle w:val="GvdeMetniGirintisi"/>
              <w:tabs>
                <w:tab w:val="left" w:pos="900"/>
              </w:tabs>
              <w:ind w:firstLine="0"/>
              <w:jc w:val="left"/>
              <w:rPr>
                <w:sz w:val="18"/>
                <w:szCs w:val="18"/>
              </w:rPr>
            </w:pPr>
            <w:r w:rsidRPr="00940237">
              <w:rPr>
                <w:sz w:val="18"/>
                <w:szCs w:val="18"/>
              </w:rPr>
              <w:t>DK Yatırım Menkul Değerler A.Ş.</w:t>
            </w:r>
          </w:p>
        </w:tc>
        <w:tc>
          <w:tcPr>
            <w:tcW w:w="703" w:type="pct"/>
            <w:tcBorders>
              <w:bottom w:val="single" w:sz="4" w:space="0" w:color="auto"/>
            </w:tcBorders>
          </w:tcPr>
          <w:p w14:paraId="1897636B" w14:textId="77777777" w:rsidR="00A01579" w:rsidRPr="00940237" w:rsidRDefault="00A01579" w:rsidP="00C319E4">
            <w:pPr>
              <w:pStyle w:val="GvdeMetniGirintisi"/>
              <w:tabs>
                <w:tab w:val="left" w:pos="900"/>
              </w:tabs>
              <w:ind w:firstLine="0"/>
              <w:jc w:val="center"/>
              <w:rPr>
                <w:sz w:val="18"/>
                <w:szCs w:val="18"/>
              </w:rPr>
            </w:pPr>
            <w:r w:rsidRPr="00940237">
              <w:rPr>
                <w:sz w:val="18"/>
                <w:szCs w:val="18"/>
              </w:rPr>
              <w:t>İstanbul/Türkiye</w:t>
            </w:r>
          </w:p>
        </w:tc>
        <w:tc>
          <w:tcPr>
            <w:tcW w:w="915" w:type="pct"/>
            <w:tcBorders>
              <w:bottom w:val="single" w:sz="4" w:space="0" w:color="auto"/>
            </w:tcBorders>
          </w:tcPr>
          <w:p w14:paraId="27E544BE" w14:textId="41D5E933" w:rsidR="00A01579" w:rsidRPr="00940237" w:rsidRDefault="001466D0" w:rsidP="00C319E4">
            <w:pPr>
              <w:jc w:val="center"/>
              <w:rPr>
                <w:sz w:val="18"/>
                <w:szCs w:val="18"/>
              </w:rPr>
            </w:pPr>
            <w:r w:rsidRPr="00940237">
              <w:rPr>
                <w:sz w:val="18"/>
                <w:szCs w:val="18"/>
              </w:rPr>
              <w:t>Aracı Kuruluş</w:t>
            </w:r>
          </w:p>
        </w:tc>
        <w:tc>
          <w:tcPr>
            <w:tcW w:w="571" w:type="pct"/>
            <w:tcBorders>
              <w:bottom w:val="single" w:sz="4" w:space="0" w:color="auto"/>
            </w:tcBorders>
            <w:vAlign w:val="bottom"/>
          </w:tcPr>
          <w:p w14:paraId="2B6B6C37" w14:textId="40200825" w:rsidR="00A01579" w:rsidRPr="00940237" w:rsidRDefault="00A01579" w:rsidP="00C319E4">
            <w:pPr>
              <w:jc w:val="center"/>
              <w:rPr>
                <w:sz w:val="18"/>
                <w:szCs w:val="18"/>
              </w:rPr>
            </w:pPr>
            <w:r w:rsidRPr="00940237">
              <w:rPr>
                <w:sz w:val="18"/>
                <w:szCs w:val="18"/>
              </w:rPr>
              <w:t>100</w:t>
            </w:r>
          </w:p>
        </w:tc>
        <w:tc>
          <w:tcPr>
            <w:tcW w:w="838" w:type="pct"/>
            <w:tcBorders>
              <w:bottom w:val="single" w:sz="4" w:space="0" w:color="auto"/>
            </w:tcBorders>
          </w:tcPr>
          <w:p w14:paraId="3CCF36CE" w14:textId="1F5CD67F" w:rsidR="00A01579" w:rsidRPr="00940237" w:rsidRDefault="00A01579" w:rsidP="00C319E4">
            <w:pPr>
              <w:jc w:val="center"/>
              <w:rPr>
                <w:sz w:val="18"/>
                <w:szCs w:val="18"/>
              </w:rPr>
            </w:pPr>
            <w:r w:rsidRPr="00940237">
              <w:rPr>
                <w:sz w:val="18"/>
                <w:szCs w:val="18"/>
              </w:rPr>
              <w:t>Tam Konsolidasyon</w:t>
            </w:r>
          </w:p>
        </w:tc>
      </w:tr>
    </w:tbl>
    <w:p w14:paraId="43CF10FA" w14:textId="77777777" w:rsidR="006226CB" w:rsidRPr="00940237" w:rsidRDefault="006226CB" w:rsidP="006226CB">
      <w:pPr>
        <w:widowControl w:val="0"/>
        <w:autoSpaceDE w:val="0"/>
        <w:autoSpaceDN w:val="0"/>
        <w:adjustRightInd w:val="0"/>
        <w:ind w:left="851"/>
        <w:jc w:val="both"/>
        <w:rPr>
          <w:szCs w:val="20"/>
        </w:rPr>
      </w:pPr>
    </w:p>
    <w:p w14:paraId="1E1F8CA5" w14:textId="77777777" w:rsidR="001466D0" w:rsidRPr="00940237" w:rsidRDefault="001466D0">
      <w:r w:rsidRPr="00940237">
        <w:br w:type="page"/>
      </w:r>
    </w:p>
    <w:p w14:paraId="06C2A0E5" w14:textId="77777777" w:rsidR="00696FEB" w:rsidRPr="00940237" w:rsidRDefault="00696FEB" w:rsidP="00696FEB">
      <w:pPr>
        <w:pStyle w:val="GvdeMetniGirintisi"/>
        <w:widowControl w:val="0"/>
        <w:ind w:firstLine="0"/>
        <w:jc w:val="left"/>
        <w:rPr>
          <w:b/>
          <w:szCs w:val="20"/>
        </w:rPr>
      </w:pPr>
      <w:bookmarkStart w:id="15" w:name="_Hlk198211073"/>
      <w:bookmarkStart w:id="16" w:name="_Hlk198212437"/>
      <w:r w:rsidRPr="00940237">
        <w:rPr>
          <w:b/>
          <w:szCs w:val="20"/>
        </w:rPr>
        <w:lastRenderedPageBreak/>
        <w:t>MUHASEBE POLİTİKALARINA İLİŞKİN AÇIKLAMALAR (Devamı)</w:t>
      </w:r>
    </w:p>
    <w:p w14:paraId="6A818B1C" w14:textId="77777777" w:rsidR="00696FEB" w:rsidRPr="00940237" w:rsidRDefault="00696FEB" w:rsidP="0053071C">
      <w:pPr>
        <w:ind w:left="851"/>
        <w:jc w:val="both"/>
      </w:pPr>
    </w:p>
    <w:p w14:paraId="11CD9692" w14:textId="7D5C84D0" w:rsidR="00696FEB" w:rsidRPr="00940237" w:rsidRDefault="00696FEB" w:rsidP="00B10FDB">
      <w:pPr>
        <w:pStyle w:val="GvdeMetni2"/>
        <w:widowControl w:val="0"/>
        <w:numPr>
          <w:ilvl w:val="0"/>
          <w:numId w:val="75"/>
        </w:numPr>
        <w:tabs>
          <w:tab w:val="clear" w:pos="3960"/>
        </w:tabs>
      </w:pPr>
      <w:r w:rsidRPr="00940237">
        <w:t>KONSOLİDE EDİLEN ORTAKLIKLARA İLİŞKİN BİLGİLER (Devamı)</w:t>
      </w:r>
    </w:p>
    <w:p w14:paraId="6F18C5F0" w14:textId="77777777" w:rsidR="00696FEB" w:rsidRPr="00940237" w:rsidRDefault="00696FEB" w:rsidP="0053071C">
      <w:pPr>
        <w:ind w:left="851"/>
        <w:jc w:val="both"/>
      </w:pPr>
    </w:p>
    <w:p w14:paraId="0D9BA321" w14:textId="090D9E60" w:rsidR="0053071C" w:rsidRPr="00940237" w:rsidRDefault="0004016F" w:rsidP="0053071C">
      <w:pPr>
        <w:ind w:left="851"/>
        <w:jc w:val="both"/>
      </w:pPr>
      <w:r w:rsidRPr="00940237">
        <w:t>DK Girişim Sermayesi Yatırım Ortaklığı A.Ş., 04.02.2024 tarihinde, tamamı Ana Ortaklık Banka tarafından ödenen 200.000 TL sermaye ile kurulmuş ve ticaret siciline tescil edilmiştir.</w:t>
      </w:r>
      <w:r w:rsidR="0053071C" w:rsidRPr="00940237">
        <w:t xml:space="preserve"> </w:t>
      </w:r>
      <w:r w:rsidR="00727FD8" w:rsidRPr="00940237">
        <w:t>Şirket, girişim sermayesi yatırımları, sermaye piyasası araçları ve Sermaye Piyasası Kurulunca belirlenecek diğer varlık ve işlemlerden oluşan portföyü işletmek amacıyla paylarını ihraç etmek üzere kurulmuştur.</w:t>
      </w:r>
    </w:p>
    <w:p w14:paraId="71A36FDA" w14:textId="2606F0EA" w:rsidR="0053071C" w:rsidRPr="00940237" w:rsidRDefault="0053071C" w:rsidP="0053071C">
      <w:pPr>
        <w:ind w:left="851"/>
        <w:jc w:val="both"/>
      </w:pPr>
    </w:p>
    <w:p w14:paraId="1DBE0483" w14:textId="3F55828E" w:rsidR="0053071C" w:rsidRPr="00940237" w:rsidRDefault="0004016F" w:rsidP="0053071C">
      <w:pPr>
        <w:ind w:left="851"/>
        <w:jc w:val="both"/>
      </w:pPr>
      <w:r w:rsidRPr="00940237">
        <w:t xml:space="preserve">DK Portföy Yönetimi A.Ş., </w:t>
      </w:r>
      <w:r w:rsidR="00605794" w:rsidRPr="00940237">
        <w:t xml:space="preserve">05.02.2025 </w:t>
      </w:r>
      <w:r w:rsidRPr="00940237">
        <w:t xml:space="preserve">tarihinde, tamamı Ana Ortaklık Banka tarafından ödenen 100.000 TL sermaye ile kurulmuş ve ticaret siciline tescil edilmiştir. Şirket, 02.07.2013 tarihli ve 28695 sayılı Resmî </w:t>
      </w:r>
      <w:proofErr w:type="spellStart"/>
      <w:r w:rsidRPr="00940237">
        <w:t>Gazete’de</w:t>
      </w:r>
      <w:proofErr w:type="spellEnd"/>
      <w:r w:rsidRPr="00940237">
        <w:t xml:space="preserve"> yayımlanan Portföy Yönetim Şirketleri ve Bu Şirketlerin Faaliyetlerine İlişkin Esaslar Tebliği kapsamında, portföy yönetimi faaliyeti yürütmek üzere kurulmuştur.</w:t>
      </w:r>
    </w:p>
    <w:p w14:paraId="439D88F3" w14:textId="77777777" w:rsidR="0053071C" w:rsidRPr="00940237" w:rsidRDefault="0053071C" w:rsidP="001466D0">
      <w:pPr>
        <w:ind w:left="851"/>
        <w:jc w:val="both"/>
      </w:pPr>
    </w:p>
    <w:p w14:paraId="659037E2" w14:textId="43284C26" w:rsidR="0053071C" w:rsidRPr="00940237" w:rsidRDefault="001466D0" w:rsidP="001466D0">
      <w:pPr>
        <w:ind w:left="851"/>
        <w:jc w:val="both"/>
      </w:pPr>
      <w:r w:rsidRPr="00940237">
        <w:t xml:space="preserve">DK Varlık Kiralama A.Ş., Bankacılık Düzenleme ve Denetleme Kurulu ve Sermaye Piyasası </w:t>
      </w:r>
      <w:proofErr w:type="spellStart"/>
      <w:r w:rsidRPr="00940237">
        <w:t>Kurulu’dan</w:t>
      </w:r>
      <w:proofErr w:type="spellEnd"/>
      <w:r w:rsidRPr="00940237">
        <w:t xml:space="preserve"> alınan izin doğrultusunda 06.02.2025 tarihinde</w:t>
      </w:r>
      <w:r w:rsidR="0004016F" w:rsidRPr="00940237">
        <w:t>,</w:t>
      </w:r>
      <w:r w:rsidRPr="00940237">
        <w:t xml:space="preserve"> tamamı Ana Ortaklık Banka tarafından </w:t>
      </w:r>
      <w:r w:rsidR="0004016F" w:rsidRPr="00940237">
        <w:t>ödenen</w:t>
      </w:r>
      <w:r w:rsidRPr="00940237">
        <w:t xml:space="preserve"> 250 TL sermaye ile kurulmuş ve ticaret siciline tescil edilmiştir. </w:t>
      </w:r>
      <w:r w:rsidR="0004016F" w:rsidRPr="00940237">
        <w:t>Sermaye Piyasası Kurulu</w:t>
      </w:r>
      <w:r w:rsidRPr="00940237">
        <w:t>’n</w:t>
      </w:r>
      <w:r w:rsidR="0004016F" w:rsidRPr="00940237">
        <w:t>u</w:t>
      </w:r>
      <w:r w:rsidRPr="00940237">
        <w:t xml:space="preserve">n 7 Haziran 2013 tarihli ve 28760 sayılı </w:t>
      </w:r>
      <w:r w:rsidR="00713972" w:rsidRPr="00940237">
        <w:t>Resmî</w:t>
      </w:r>
      <w:r w:rsidRPr="00940237">
        <w:t xml:space="preserve"> </w:t>
      </w:r>
      <w:proofErr w:type="spellStart"/>
      <w:r w:rsidRPr="00940237">
        <w:t>Gazete’de</w:t>
      </w:r>
      <w:proofErr w:type="spellEnd"/>
      <w:r w:rsidRPr="00940237">
        <w:t xml:space="preserve"> yayımlanan Kira Sertifikaları Tebliği (III-61.1) çerçevesinde münhasıran kira sertifikası ihraç etmek amacıyla kurulmuştur. </w:t>
      </w:r>
    </w:p>
    <w:p w14:paraId="5B401513" w14:textId="77777777" w:rsidR="0053071C" w:rsidRPr="00940237" w:rsidRDefault="0053071C" w:rsidP="001466D0">
      <w:pPr>
        <w:ind w:left="851"/>
        <w:jc w:val="both"/>
      </w:pPr>
    </w:p>
    <w:bookmarkEnd w:id="15"/>
    <w:p w14:paraId="250643F6" w14:textId="48514CA9" w:rsidR="001466D0" w:rsidRPr="00940237" w:rsidRDefault="0004016F" w:rsidP="001466D0">
      <w:pPr>
        <w:ind w:left="851"/>
        <w:jc w:val="both"/>
      </w:pPr>
      <w:r w:rsidRPr="00940237">
        <w:t xml:space="preserve">DK Yatırım Menkul Değerler A.Ş., 19.03.2025 tarihinde, tamamı Ana Ortaklık Banka tarafından ödenen 350.000 TL sermaye ile kurulmuş ve ticaret siciline tescil edilmiştir. Şirket, 17.12.2023 tarihli ve 28854 sayılı Resmî </w:t>
      </w:r>
      <w:proofErr w:type="spellStart"/>
      <w:r w:rsidRPr="00940237">
        <w:t>Gazete’de</w:t>
      </w:r>
      <w:proofErr w:type="spellEnd"/>
      <w:r w:rsidRPr="00940237">
        <w:t xml:space="preserve"> yayımlanan Yatırım Kuruluşlarının Kuruluş ve Faaliyet Esasları Tebliği çerçevesinde faaliyet göstermek üzere kurulmuştur.</w:t>
      </w:r>
    </w:p>
    <w:bookmarkEnd w:id="16"/>
    <w:p w14:paraId="15DB3F65" w14:textId="77777777" w:rsidR="001466D0" w:rsidRPr="00940237" w:rsidRDefault="001466D0" w:rsidP="0097685D">
      <w:pPr>
        <w:widowControl w:val="0"/>
        <w:autoSpaceDE w:val="0"/>
        <w:autoSpaceDN w:val="0"/>
        <w:adjustRightInd w:val="0"/>
        <w:ind w:left="851"/>
        <w:jc w:val="both"/>
        <w:rPr>
          <w:b/>
          <w:bCs/>
          <w:szCs w:val="20"/>
        </w:rPr>
      </w:pPr>
    </w:p>
    <w:p w14:paraId="223F9423" w14:textId="21D224D2" w:rsidR="002538BD" w:rsidRPr="00940237" w:rsidRDefault="002538BD" w:rsidP="0097685D">
      <w:pPr>
        <w:widowControl w:val="0"/>
        <w:autoSpaceDE w:val="0"/>
        <w:autoSpaceDN w:val="0"/>
        <w:adjustRightInd w:val="0"/>
        <w:ind w:left="851"/>
        <w:jc w:val="both"/>
        <w:rPr>
          <w:szCs w:val="20"/>
        </w:rPr>
      </w:pPr>
      <w:r w:rsidRPr="00940237">
        <w:rPr>
          <w:b/>
          <w:bCs/>
          <w:szCs w:val="20"/>
        </w:rPr>
        <w:t>Bağlı ortaklıkların konsolide edilme esasları</w:t>
      </w:r>
    </w:p>
    <w:p w14:paraId="3D02A238" w14:textId="466B1091" w:rsidR="002538BD" w:rsidRPr="00940237" w:rsidRDefault="002538BD" w:rsidP="0097685D">
      <w:pPr>
        <w:widowControl w:val="0"/>
        <w:autoSpaceDE w:val="0"/>
        <w:autoSpaceDN w:val="0"/>
        <w:adjustRightInd w:val="0"/>
        <w:ind w:left="851"/>
        <w:jc w:val="both"/>
        <w:rPr>
          <w:szCs w:val="20"/>
        </w:rPr>
      </w:pPr>
    </w:p>
    <w:p w14:paraId="3C5D0FD9" w14:textId="77777777" w:rsidR="00FA5230" w:rsidRPr="00940237" w:rsidRDefault="00FA5230" w:rsidP="0097685D">
      <w:pPr>
        <w:widowControl w:val="0"/>
        <w:autoSpaceDE w:val="0"/>
        <w:autoSpaceDN w:val="0"/>
        <w:adjustRightInd w:val="0"/>
        <w:ind w:left="851"/>
        <w:jc w:val="both"/>
        <w:rPr>
          <w:rFonts w:ascii="TimesNewRomanPSMT" w:hAnsi="TimesNewRomanPSMT"/>
          <w:color w:val="000000"/>
          <w:szCs w:val="20"/>
        </w:rPr>
      </w:pPr>
      <w:r w:rsidRPr="00940237">
        <w:rPr>
          <w:rFonts w:ascii="TimesNewRomanPSMT" w:hAnsi="TimesNewRomanPSMT"/>
          <w:color w:val="000000"/>
          <w:szCs w:val="20"/>
        </w:rPr>
        <w:t xml:space="preserve">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 </w:t>
      </w:r>
    </w:p>
    <w:p w14:paraId="023AB3D5" w14:textId="77777777" w:rsidR="00FA5230" w:rsidRPr="00940237" w:rsidRDefault="00FA5230" w:rsidP="0097685D">
      <w:pPr>
        <w:widowControl w:val="0"/>
        <w:autoSpaceDE w:val="0"/>
        <w:autoSpaceDN w:val="0"/>
        <w:adjustRightInd w:val="0"/>
        <w:ind w:left="851"/>
        <w:jc w:val="both"/>
        <w:rPr>
          <w:rFonts w:ascii="TimesNewRomanPSMT" w:hAnsi="TimesNewRomanPSMT"/>
          <w:color w:val="000000"/>
          <w:szCs w:val="20"/>
        </w:rPr>
      </w:pPr>
    </w:p>
    <w:p w14:paraId="3ABEAF22" w14:textId="77777777" w:rsidR="00FA5230" w:rsidRPr="00940237" w:rsidRDefault="00FA5230" w:rsidP="0097685D">
      <w:pPr>
        <w:widowControl w:val="0"/>
        <w:autoSpaceDE w:val="0"/>
        <w:autoSpaceDN w:val="0"/>
        <w:adjustRightInd w:val="0"/>
        <w:ind w:left="851"/>
        <w:jc w:val="both"/>
        <w:rPr>
          <w:rFonts w:ascii="TimesNewRomanPSMT" w:hAnsi="TimesNewRomanPSMT"/>
          <w:color w:val="000000"/>
          <w:szCs w:val="20"/>
        </w:rPr>
      </w:pPr>
      <w:r w:rsidRPr="00940237">
        <w:rPr>
          <w:rFonts w:ascii="TimesNewRomanPSMT" w:hAnsi="TimesNewRomanPSMT"/>
          <w:color w:val="000000"/>
          <w:szCs w:val="20"/>
        </w:rPr>
        <w:t xml:space="preserve">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 </w:t>
      </w:r>
    </w:p>
    <w:p w14:paraId="120ADF01" w14:textId="77777777" w:rsidR="00FA5230" w:rsidRPr="00940237" w:rsidRDefault="00FA5230" w:rsidP="0097685D">
      <w:pPr>
        <w:widowControl w:val="0"/>
        <w:autoSpaceDE w:val="0"/>
        <w:autoSpaceDN w:val="0"/>
        <w:adjustRightInd w:val="0"/>
        <w:ind w:left="851"/>
        <w:jc w:val="both"/>
        <w:rPr>
          <w:rFonts w:ascii="TimesNewRomanPSMT" w:hAnsi="TimesNewRomanPSMT"/>
          <w:color w:val="000000"/>
          <w:szCs w:val="20"/>
        </w:rPr>
      </w:pPr>
    </w:p>
    <w:p w14:paraId="67C72675" w14:textId="77777777" w:rsidR="00FA5230" w:rsidRPr="00940237" w:rsidRDefault="00FA5230" w:rsidP="0097685D">
      <w:pPr>
        <w:widowControl w:val="0"/>
        <w:autoSpaceDE w:val="0"/>
        <w:autoSpaceDN w:val="0"/>
        <w:adjustRightInd w:val="0"/>
        <w:ind w:left="851"/>
        <w:jc w:val="both"/>
        <w:rPr>
          <w:rFonts w:ascii="TimesNewRomanPSMT" w:hAnsi="TimesNewRomanPSMT"/>
          <w:color w:val="000000"/>
          <w:szCs w:val="20"/>
        </w:rPr>
      </w:pPr>
      <w:r w:rsidRPr="00940237">
        <w:rPr>
          <w:rFonts w:ascii="TimesNewRomanPSMT" w:hAnsi="TimesNewRomanPSMT"/>
          <w:color w:val="000000"/>
          <w:szCs w:val="20"/>
        </w:rPr>
        <w:t xml:space="preserve">Bağlı ortaklıklar, faaliyet sonuçları, aktif ve özkaynak büyüklükleri bazında önemlilik ilkesi çerçevesinde, tam konsolidasyon yöntemi kullanılmak suretiyle konsolide edilmektedir. 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 </w:t>
      </w:r>
    </w:p>
    <w:p w14:paraId="58F719A4" w14:textId="77777777" w:rsidR="00FA5230" w:rsidRPr="00940237" w:rsidRDefault="00FA5230" w:rsidP="0097685D">
      <w:pPr>
        <w:widowControl w:val="0"/>
        <w:autoSpaceDE w:val="0"/>
        <w:autoSpaceDN w:val="0"/>
        <w:adjustRightInd w:val="0"/>
        <w:ind w:left="851"/>
        <w:jc w:val="both"/>
        <w:rPr>
          <w:rFonts w:ascii="TimesNewRomanPSMT" w:hAnsi="TimesNewRomanPSMT"/>
          <w:color w:val="000000"/>
          <w:szCs w:val="20"/>
        </w:rPr>
      </w:pPr>
    </w:p>
    <w:p w14:paraId="3501EDC1" w14:textId="1CCF80F7" w:rsidR="00FA5230" w:rsidRPr="00940237" w:rsidRDefault="00FA5230" w:rsidP="0097685D">
      <w:pPr>
        <w:widowControl w:val="0"/>
        <w:autoSpaceDE w:val="0"/>
        <w:autoSpaceDN w:val="0"/>
        <w:adjustRightInd w:val="0"/>
        <w:ind w:left="851"/>
        <w:jc w:val="both"/>
        <w:rPr>
          <w:szCs w:val="20"/>
        </w:rPr>
      </w:pPr>
      <w:r w:rsidRPr="00940237">
        <w:rPr>
          <w:rFonts w:ascii="TimesNewRomanPSMT" w:hAnsi="TimesNewRomanPSMT"/>
          <w:color w:val="000000"/>
          <w:szCs w:val="20"/>
        </w:rPr>
        <w:t>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w:t>
      </w:r>
    </w:p>
    <w:p w14:paraId="4E8561F0" w14:textId="51550A68" w:rsidR="00696FEB" w:rsidRPr="00940237" w:rsidRDefault="00696FEB">
      <w:pPr>
        <w:rPr>
          <w:szCs w:val="20"/>
        </w:rPr>
      </w:pPr>
      <w:r w:rsidRPr="00940237">
        <w:rPr>
          <w:szCs w:val="20"/>
        </w:rPr>
        <w:br w:type="page"/>
      </w:r>
    </w:p>
    <w:p w14:paraId="4889C1E1" w14:textId="77777777" w:rsidR="00696FEB" w:rsidRPr="00940237" w:rsidRDefault="00696FEB" w:rsidP="00696FEB">
      <w:pPr>
        <w:pStyle w:val="GvdeMetniGirintisi"/>
        <w:widowControl w:val="0"/>
        <w:ind w:firstLine="0"/>
        <w:jc w:val="left"/>
        <w:rPr>
          <w:b/>
          <w:szCs w:val="20"/>
        </w:rPr>
      </w:pPr>
      <w:r w:rsidRPr="00940237">
        <w:rPr>
          <w:b/>
          <w:szCs w:val="20"/>
        </w:rPr>
        <w:lastRenderedPageBreak/>
        <w:t>MUHASEBE POLİTİKALARINA İLİŞKİN AÇIKLAMALAR (Devamı)</w:t>
      </w:r>
    </w:p>
    <w:p w14:paraId="467D1B36" w14:textId="77777777" w:rsidR="002538BD" w:rsidRPr="00940237" w:rsidRDefault="002538BD" w:rsidP="0097685D">
      <w:pPr>
        <w:widowControl w:val="0"/>
        <w:autoSpaceDE w:val="0"/>
        <w:autoSpaceDN w:val="0"/>
        <w:adjustRightInd w:val="0"/>
        <w:ind w:left="851"/>
        <w:jc w:val="both"/>
        <w:rPr>
          <w:szCs w:val="20"/>
        </w:rPr>
      </w:pPr>
    </w:p>
    <w:p w14:paraId="2F0BD239" w14:textId="16BAC164" w:rsidR="00A70306" w:rsidRPr="00940237" w:rsidRDefault="000A410D" w:rsidP="00B10FDB">
      <w:pPr>
        <w:pStyle w:val="GvdeMetni2"/>
        <w:widowControl w:val="0"/>
        <w:numPr>
          <w:ilvl w:val="0"/>
          <w:numId w:val="75"/>
        </w:numPr>
        <w:tabs>
          <w:tab w:val="clear" w:pos="3960"/>
        </w:tabs>
      </w:pPr>
      <w:r w:rsidRPr="00940237">
        <w:t>VADELİ İŞLEM VE OPSİYON SÖZLEŞMELERİ İLE TÜREV ÜRÜNLERE İLİŞKİN AÇIKLAMALAR</w:t>
      </w:r>
    </w:p>
    <w:p w14:paraId="738CB37D" w14:textId="77777777" w:rsidR="00A70306" w:rsidRPr="00940237" w:rsidRDefault="00A70306" w:rsidP="0097685D">
      <w:pPr>
        <w:widowControl w:val="0"/>
        <w:autoSpaceDE w:val="0"/>
        <w:autoSpaceDN w:val="0"/>
        <w:adjustRightInd w:val="0"/>
        <w:jc w:val="both"/>
        <w:rPr>
          <w:color w:val="000000"/>
          <w:szCs w:val="20"/>
        </w:rPr>
      </w:pPr>
    </w:p>
    <w:p w14:paraId="77CEB9FE" w14:textId="50726994" w:rsidR="00A70306" w:rsidRPr="00940237" w:rsidRDefault="00A70306" w:rsidP="0097685D">
      <w:pPr>
        <w:widowControl w:val="0"/>
        <w:autoSpaceDE w:val="0"/>
        <w:autoSpaceDN w:val="0"/>
        <w:adjustRightInd w:val="0"/>
        <w:ind w:left="851"/>
        <w:jc w:val="both"/>
        <w:rPr>
          <w:color w:val="000000"/>
          <w:szCs w:val="20"/>
        </w:rPr>
      </w:pPr>
      <w:r w:rsidRPr="00940237">
        <w:rPr>
          <w:color w:val="000000"/>
          <w:szCs w:val="20"/>
        </w:rPr>
        <w:t xml:space="preserve">Türev işlemler portföyü piyasa koşullarına göre dönem içinde değişiklik göstermektedir. </w:t>
      </w:r>
      <w:r w:rsidR="00103B8E" w:rsidRPr="00940237">
        <w:rPr>
          <w:color w:val="000000"/>
          <w:szCs w:val="20"/>
        </w:rPr>
        <w:t>Grup</w:t>
      </w:r>
      <w:r w:rsidRPr="00940237">
        <w:rPr>
          <w:color w:val="000000"/>
          <w:szCs w:val="20"/>
        </w:rPr>
        <w:t xml:space="preserve"> valörlü spot döviz alım-satım işlemlerini vadeli aktif değerler alım satım taahhütlerinde muhasebeleştirmektedir.</w:t>
      </w:r>
    </w:p>
    <w:p w14:paraId="50C24194" w14:textId="77777777" w:rsidR="00A70306" w:rsidRPr="00940237" w:rsidRDefault="00A70306" w:rsidP="0097685D">
      <w:pPr>
        <w:widowControl w:val="0"/>
        <w:rPr>
          <w:szCs w:val="20"/>
        </w:rPr>
      </w:pPr>
    </w:p>
    <w:p w14:paraId="475AB1CB" w14:textId="471A3D85" w:rsidR="00553193" w:rsidRPr="00940237" w:rsidRDefault="00A70306" w:rsidP="0097685D">
      <w:pPr>
        <w:widowControl w:val="0"/>
        <w:autoSpaceDE w:val="0"/>
        <w:autoSpaceDN w:val="0"/>
        <w:adjustRightInd w:val="0"/>
        <w:ind w:left="851"/>
        <w:jc w:val="both"/>
        <w:rPr>
          <w:color w:val="000000"/>
          <w:szCs w:val="20"/>
        </w:rPr>
      </w:pPr>
      <w:r w:rsidRPr="00940237">
        <w:rPr>
          <w:color w:val="000000"/>
          <w:szCs w:val="20"/>
        </w:rPr>
        <w:t>Türev işlemlerden doğan yükümlülük ve alacaklar sözleşme tutarları üzerinden nazım hesaplara kaydedilmektedir.</w:t>
      </w:r>
      <w:r w:rsidRPr="00940237">
        <w:rPr>
          <w:szCs w:val="20"/>
        </w:rPr>
        <w:t xml:space="preserve"> </w:t>
      </w:r>
      <w:r w:rsidRPr="00940237">
        <w:rPr>
          <w:color w:val="000000"/>
          <w:szCs w:val="20"/>
        </w:rPr>
        <w:t xml:space="preserve">Türev finansal araçlar ilk olarak gerçeğe uygun değerleriyle kayda alınmaktadır. Türev işlemler kayda alınmalarını izleyen dönemlerde; gerçeğe uygun değerin pozitif veya negatif olmasına göre türev finansal varlıkların gerçeğe uygun değer farkı </w:t>
      </w:r>
      <w:proofErr w:type="gramStart"/>
      <w:r w:rsidRPr="00940237">
        <w:rPr>
          <w:color w:val="000000"/>
          <w:szCs w:val="20"/>
        </w:rPr>
        <w:t>kar</w:t>
      </w:r>
      <w:proofErr w:type="gramEnd"/>
      <w:r w:rsidRPr="00940237">
        <w:rPr>
          <w:color w:val="000000"/>
          <w:szCs w:val="20"/>
        </w:rPr>
        <w:t xml:space="preserve"> zarara yansıtılan kısmı veya türev finansal yükümlülüklerin gerçeğe uygun değer farkı kar zarara yansıtılan kısmı hesaplarında bilanço içerisinde gösterilmektedir. Yapılan değerleme sonucu gerçeğe uygun değerde meydana gelen farklar, kar veya zarar tablosunda ticari kâr/zarar kaleminde türev finansal işlemlerden kâr/zarar ve kambiyo işlemleri kârı/zararı kalemleri altında muhasebeleştirilmektedir.</w:t>
      </w:r>
    </w:p>
    <w:p w14:paraId="1C4CD956" w14:textId="77777777" w:rsidR="009B0E8B" w:rsidRPr="00940237" w:rsidRDefault="009B0E8B" w:rsidP="0097685D">
      <w:pPr>
        <w:widowControl w:val="0"/>
        <w:autoSpaceDE w:val="0"/>
        <w:autoSpaceDN w:val="0"/>
        <w:adjustRightInd w:val="0"/>
        <w:ind w:left="851" w:hanging="851"/>
        <w:jc w:val="both"/>
        <w:rPr>
          <w:b/>
          <w:szCs w:val="20"/>
        </w:rPr>
      </w:pPr>
      <w:bookmarkStart w:id="17" w:name="_Hlk173918862"/>
    </w:p>
    <w:p w14:paraId="73DA4412" w14:textId="326D00B2" w:rsidR="00A70306" w:rsidRPr="00940237" w:rsidRDefault="000A410D" w:rsidP="00B10FDB">
      <w:pPr>
        <w:pStyle w:val="GvdeMetni2"/>
        <w:widowControl w:val="0"/>
        <w:numPr>
          <w:ilvl w:val="0"/>
          <w:numId w:val="75"/>
        </w:numPr>
        <w:tabs>
          <w:tab w:val="clear" w:pos="3960"/>
        </w:tabs>
      </w:pPr>
      <w:r w:rsidRPr="00940237">
        <w:t>KAR PAYI GELİR VE GİDERİNE İLİŞKİN AÇIKLAMALAR</w:t>
      </w:r>
    </w:p>
    <w:p w14:paraId="1772652C" w14:textId="77777777" w:rsidR="00A70306" w:rsidRPr="00940237" w:rsidRDefault="00A70306" w:rsidP="0097685D">
      <w:pPr>
        <w:pStyle w:val="GvdeMetniGirintisi"/>
        <w:widowControl w:val="0"/>
        <w:ind w:firstLine="0"/>
        <w:jc w:val="left"/>
        <w:rPr>
          <w:i/>
          <w:szCs w:val="20"/>
          <w:lang w:eastAsia="tr-TR"/>
        </w:rPr>
      </w:pPr>
    </w:p>
    <w:p w14:paraId="1A9FFB90" w14:textId="559AB9D4" w:rsidR="00A70306" w:rsidRPr="00940237" w:rsidRDefault="007468FA" w:rsidP="0097685D">
      <w:pPr>
        <w:pStyle w:val="GvdeMetniGirintisi"/>
        <w:widowControl w:val="0"/>
        <w:ind w:left="851" w:firstLine="0"/>
        <w:jc w:val="left"/>
        <w:rPr>
          <w:i/>
          <w:szCs w:val="20"/>
          <w:lang w:eastAsia="tr-TR"/>
        </w:rPr>
      </w:pPr>
      <w:r w:rsidRPr="00940237">
        <w:rPr>
          <w:i/>
          <w:szCs w:val="20"/>
          <w:lang w:eastAsia="tr-TR"/>
        </w:rPr>
        <w:t>Kâr</w:t>
      </w:r>
      <w:r w:rsidR="00A70306" w:rsidRPr="00940237">
        <w:rPr>
          <w:i/>
          <w:szCs w:val="20"/>
          <w:lang w:eastAsia="tr-TR"/>
        </w:rPr>
        <w:t xml:space="preserve"> payı gelirleri</w:t>
      </w:r>
    </w:p>
    <w:p w14:paraId="06828E18" w14:textId="77777777" w:rsidR="00A70306" w:rsidRPr="00940237" w:rsidRDefault="00A70306" w:rsidP="0097685D">
      <w:pPr>
        <w:pStyle w:val="GvdeMetniGirintisi"/>
        <w:widowControl w:val="0"/>
        <w:ind w:left="851" w:firstLine="0"/>
        <w:jc w:val="left"/>
        <w:rPr>
          <w:i/>
          <w:szCs w:val="20"/>
          <w:lang w:eastAsia="tr-TR"/>
        </w:rPr>
      </w:pPr>
    </w:p>
    <w:p w14:paraId="161A2E2D" w14:textId="78E171F2" w:rsidR="004B029B" w:rsidRPr="00940237" w:rsidRDefault="007468FA" w:rsidP="0097685D">
      <w:pPr>
        <w:widowControl w:val="0"/>
        <w:autoSpaceDE w:val="0"/>
        <w:autoSpaceDN w:val="0"/>
        <w:adjustRightInd w:val="0"/>
        <w:ind w:left="851"/>
        <w:jc w:val="both"/>
        <w:rPr>
          <w:szCs w:val="20"/>
        </w:rPr>
      </w:pPr>
      <w:r w:rsidRPr="00940237">
        <w:rPr>
          <w:szCs w:val="20"/>
        </w:rPr>
        <w:t>Kâr</w:t>
      </w:r>
      <w:r w:rsidR="004B029B" w:rsidRPr="00940237">
        <w:rPr>
          <w:szCs w:val="20"/>
        </w:rPr>
        <w:t xml:space="preserve"> payı gelirleri, TFRS 9</w:t>
      </w:r>
      <w:r w:rsidR="00953DF8" w:rsidRPr="00940237">
        <w:rPr>
          <w:szCs w:val="20"/>
        </w:rPr>
        <w:t>’</w:t>
      </w:r>
      <w:r w:rsidR="004B029B" w:rsidRPr="00940237">
        <w:rPr>
          <w:szCs w:val="20"/>
        </w:rPr>
        <w:t>da belirlenen finansal varlığın gelecekteki nakit akımlarının bugünkü net değerine eşitleyen iç verim oranı yöntemine göre muhasebeleştirilmekte ve tahakkuk esasına göre kayıtlara yansıtılmaktadır.</w:t>
      </w:r>
    </w:p>
    <w:p w14:paraId="4E379779" w14:textId="77777777" w:rsidR="00A70306" w:rsidRPr="00940237" w:rsidRDefault="00A70306" w:rsidP="0097685D">
      <w:pPr>
        <w:widowControl w:val="0"/>
        <w:autoSpaceDE w:val="0"/>
        <w:autoSpaceDN w:val="0"/>
        <w:adjustRightInd w:val="0"/>
        <w:ind w:left="851"/>
        <w:jc w:val="both"/>
        <w:rPr>
          <w:szCs w:val="20"/>
        </w:rPr>
      </w:pPr>
    </w:p>
    <w:p w14:paraId="14575510" w14:textId="57FC394F" w:rsidR="00A70306" w:rsidRPr="00940237" w:rsidRDefault="007468FA" w:rsidP="0097685D">
      <w:pPr>
        <w:pStyle w:val="GvdeMetniGirintisi"/>
        <w:widowControl w:val="0"/>
        <w:ind w:left="851" w:firstLine="0"/>
        <w:jc w:val="left"/>
        <w:rPr>
          <w:i/>
          <w:szCs w:val="20"/>
          <w:lang w:eastAsia="tr-TR"/>
        </w:rPr>
      </w:pPr>
      <w:r w:rsidRPr="00940237">
        <w:rPr>
          <w:i/>
          <w:szCs w:val="20"/>
          <w:lang w:eastAsia="tr-TR"/>
        </w:rPr>
        <w:t>Kâr</w:t>
      </w:r>
      <w:r w:rsidR="00A70306" w:rsidRPr="00940237">
        <w:rPr>
          <w:i/>
          <w:szCs w:val="20"/>
          <w:lang w:eastAsia="tr-TR"/>
        </w:rPr>
        <w:t xml:space="preserve"> payı giderleri</w:t>
      </w:r>
    </w:p>
    <w:p w14:paraId="75671496" w14:textId="77777777" w:rsidR="00A70306" w:rsidRPr="00940237" w:rsidRDefault="00A70306" w:rsidP="0097685D">
      <w:pPr>
        <w:pStyle w:val="GvdeMetniGirintisi"/>
        <w:widowControl w:val="0"/>
        <w:ind w:left="851" w:firstLine="0"/>
        <w:jc w:val="left"/>
        <w:rPr>
          <w:i/>
          <w:szCs w:val="20"/>
          <w:lang w:eastAsia="tr-TR"/>
        </w:rPr>
      </w:pPr>
    </w:p>
    <w:p w14:paraId="0E8DAD2A" w14:textId="55699769" w:rsidR="00A70306" w:rsidRPr="00940237" w:rsidRDefault="00EA1866" w:rsidP="0097685D">
      <w:pPr>
        <w:pStyle w:val="GvdeMetni"/>
        <w:widowControl w:val="0"/>
        <w:tabs>
          <w:tab w:val="clear" w:pos="0"/>
          <w:tab w:val="clear" w:pos="567"/>
          <w:tab w:val="clear" w:pos="720"/>
        </w:tabs>
        <w:ind w:left="851"/>
        <w:rPr>
          <w:color w:val="auto"/>
          <w:lang w:eastAsia="tr-TR"/>
        </w:rPr>
      </w:pPr>
      <w:r w:rsidRPr="00940237">
        <w:rPr>
          <w:color w:val="auto"/>
          <w:lang w:eastAsia="tr-TR"/>
        </w:rPr>
        <w:t>Ana Ortaklık Banka</w:t>
      </w:r>
      <w:r w:rsidR="00A70306" w:rsidRPr="00940237">
        <w:rPr>
          <w:color w:val="auto"/>
          <w:lang w:eastAsia="tr-TR"/>
        </w:rPr>
        <w:t xml:space="preserve">, </w:t>
      </w:r>
      <w:r w:rsidR="007468FA" w:rsidRPr="00940237">
        <w:rPr>
          <w:color w:val="auto"/>
          <w:lang w:eastAsia="tr-TR"/>
        </w:rPr>
        <w:t>kâr</w:t>
      </w:r>
      <w:r w:rsidR="00A70306" w:rsidRPr="00940237">
        <w:rPr>
          <w:color w:val="auto"/>
          <w:lang w:eastAsia="tr-TR"/>
        </w:rPr>
        <w:t xml:space="preserve"> payı giderlerini tahakkuk esasına göre muhasebeleştirmektedir. Kar/zarar katılma hesapları üzerinden birim değer hesaplama yöntemine göre hesaplanan gider reeskontu, bilançoda “Toplanan Fonlar” hesabı üzerinde gösterilmiştir.</w:t>
      </w:r>
    </w:p>
    <w:bookmarkEnd w:id="17"/>
    <w:p w14:paraId="60E1E147" w14:textId="77777777" w:rsidR="00E464E1" w:rsidRPr="00940237" w:rsidRDefault="00E464E1" w:rsidP="00E464E1">
      <w:pPr>
        <w:widowControl w:val="0"/>
        <w:autoSpaceDE w:val="0"/>
        <w:autoSpaceDN w:val="0"/>
        <w:adjustRightInd w:val="0"/>
        <w:ind w:left="851" w:hanging="851"/>
        <w:jc w:val="both"/>
        <w:rPr>
          <w:b/>
          <w:szCs w:val="20"/>
        </w:rPr>
      </w:pPr>
    </w:p>
    <w:p w14:paraId="697A69A2" w14:textId="7C1A4D07" w:rsidR="00332B3C" w:rsidRPr="00940237" w:rsidRDefault="000A410D" w:rsidP="00B10FDB">
      <w:pPr>
        <w:pStyle w:val="GvdeMetni2"/>
        <w:widowControl w:val="0"/>
        <w:numPr>
          <w:ilvl w:val="0"/>
          <w:numId w:val="75"/>
        </w:numPr>
        <w:tabs>
          <w:tab w:val="clear" w:pos="3960"/>
        </w:tabs>
      </w:pPr>
      <w:r w:rsidRPr="00940237">
        <w:t>ÜCRET VE KOMİSYON GELİR VE GİDERLERİNE İLİŞKİN AÇIKLAMALAR</w:t>
      </w:r>
    </w:p>
    <w:p w14:paraId="18336B9B" w14:textId="77777777" w:rsidR="00332B3C" w:rsidRPr="00940237" w:rsidRDefault="00332B3C" w:rsidP="00E464E1">
      <w:pPr>
        <w:pStyle w:val="GvdeMetniGirintisi"/>
        <w:widowControl w:val="0"/>
        <w:ind w:firstLine="0"/>
        <w:rPr>
          <w:szCs w:val="20"/>
        </w:rPr>
      </w:pPr>
    </w:p>
    <w:p w14:paraId="6C36F01E" w14:textId="77777777" w:rsidR="006C3FA6" w:rsidRPr="00940237" w:rsidRDefault="006C3FA6" w:rsidP="00E464E1">
      <w:pPr>
        <w:widowControl w:val="0"/>
        <w:ind w:left="851"/>
        <w:jc w:val="both"/>
        <w:rPr>
          <w:szCs w:val="20"/>
        </w:rPr>
      </w:pPr>
      <w:r w:rsidRPr="00940237">
        <w:rPr>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etkin kar oranının ayrılmaz bir parçası olanlar dışındaki ücret ve komisyonlar, TFRS 15 Müşteri Sözleşmelerinden Hasılat standardına uygun olarak muhasebeleştirilmektedir.</w:t>
      </w:r>
    </w:p>
    <w:p w14:paraId="12A69CAC" w14:textId="77777777" w:rsidR="006C3FA6" w:rsidRPr="00940237" w:rsidRDefault="006C3FA6" w:rsidP="00E464E1">
      <w:pPr>
        <w:widowControl w:val="0"/>
        <w:ind w:left="851"/>
        <w:jc w:val="both"/>
        <w:rPr>
          <w:szCs w:val="20"/>
        </w:rPr>
      </w:pPr>
    </w:p>
    <w:p w14:paraId="1CD52A02" w14:textId="63795E29" w:rsidR="006C3FA6" w:rsidRPr="00940237" w:rsidRDefault="00EA1866" w:rsidP="00E464E1">
      <w:pPr>
        <w:widowControl w:val="0"/>
        <w:ind w:left="851"/>
        <w:jc w:val="both"/>
        <w:rPr>
          <w:szCs w:val="20"/>
        </w:rPr>
      </w:pPr>
      <w:r w:rsidRPr="00940237">
        <w:rPr>
          <w:szCs w:val="20"/>
        </w:rPr>
        <w:t>Ana Ortaklık Banka</w:t>
      </w:r>
      <w:r w:rsidR="006C3FA6" w:rsidRPr="00940237">
        <w:rPr>
          <w:szCs w:val="20"/>
        </w:rPr>
        <w:t xml:space="preserve"> tarafından kullandırılan nakdi ve </w:t>
      </w:r>
      <w:proofErr w:type="spellStart"/>
      <w:r w:rsidR="006C3FA6" w:rsidRPr="00940237">
        <w:rPr>
          <w:szCs w:val="20"/>
        </w:rPr>
        <w:t>gayrinakdi</w:t>
      </w:r>
      <w:proofErr w:type="spellEnd"/>
      <w:r w:rsidR="006C3FA6" w:rsidRPr="00940237">
        <w:rPr>
          <w:szCs w:val="20"/>
        </w:rPr>
        <w:t xml:space="preserve"> krediler için peşin tahsil edilen ücret ve komisyonların dönemi ilgilendiren bölümü TFRS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“Kredilerden Alınan Kar Payları” kaleminde gösterilmektedir.</w:t>
      </w:r>
    </w:p>
    <w:p w14:paraId="38B9590E" w14:textId="77777777" w:rsidR="006C3FA6" w:rsidRPr="00940237" w:rsidRDefault="006C3FA6" w:rsidP="00E464E1">
      <w:pPr>
        <w:widowControl w:val="0"/>
        <w:ind w:left="851"/>
        <w:jc w:val="both"/>
        <w:rPr>
          <w:szCs w:val="20"/>
        </w:rPr>
      </w:pPr>
    </w:p>
    <w:p w14:paraId="5C95EF8E" w14:textId="1C98EDC3" w:rsidR="00776AB1" w:rsidRPr="00940237" w:rsidRDefault="006C3FA6" w:rsidP="00E464E1">
      <w:pPr>
        <w:widowControl w:val="0"/>
        <w:ind w:left="851"/>
        <w:jc w:val="both"/>
        <w:rPr>
          <w:szCs w:val="20"/>
        </w:rPr>
      </w:pPr>
      <w:r w:rsidRPr="00940237">
        <w:rPr>
          <w:szCs w:val="20"/>
        </w:rPr>
        <w:t xml:space="preserve">BDDK’nın 8 Haziran 2012 tarih ve B.02.1.BDK.0.13.00.0-91.11-12061 sayılı yazısı ile uzun vadeli </w:t>
      </w:r>
      <w:proofErr w:type="spellStart"/>
      <w:r w:rsidRPr="00940237">
        <w:rPr>
          <w:szCs w:val="20"/>
        </w:rPr>
        <w:t>gayrinakdi</w:t>
      </w:r>
      <w:proofErr w:type="spellEnd"/>
      <w:r w:rsidRPr="00940237">
        <w:rPr>
          <w:szCs w:val="20"/>
        </w:rPr>
        <w:t xml:space="preserve"> kredilerden üçer aylık ya da üçer aydan daha kısa periyotlarla tahsil edilen komisyonların doğrudan gelir kaydedilmesinde sakınca bulunmadığı ifade edilmiş olup, </w:t>
      </w:r>
      <w:r w:rsidR="00EA1866" w:rsidRPr="00940237">
        <w:rPr>
          <w:szCs w:val="20"/>
        </w:rPr>
        <w:t>Ana Ortaklık Banka</w:t>
      </w:r>
      <w:r w:rsidRPr="00940237">
        <w:rPr>
          <w:szCs w:val="20"/>
        </w:rPr>
        <w:t xml:space="preserve"> söz konusu nakdi ve </w:t>
      </w:r>
      <w:proofErr w:type="spellStart"/>
      <w:r w:rsidRPr="00940237">
        <w:rPr>
          <w:szCs w:val="20"/>
        </w:rPr>
        <w:t>gayrinakdi</w:t>
      </w:r>
      <w:proofErr w:type="spellEnd"/>
      <w:r w:rsidRPr="00940237">
        <w:rPr>
          <w:szCs w:val="20"/>
        </w:rPr>
        <w:t xml:space="preserve"> kredi komisyonlarını doğrudan gelir kaydetmektedir.</w:t>
      </w:r>
    </w:p>
    <w:p w14:paraId="3B0511BD" w14:textId="33A3A872" w:rsidR="00696FEB" w:rsidRPr="00940237" w:rsidRDefault="00696FEB">
      <w:pPr>
        <w:rPr>
          <w:szCs w:val="20"/>
        </w:rPr>
      </w:pPr>
      <w:r w:rsidRPr="00940237">
        <w:rPr>
          <w:szCs w:val="20"/>
        </w:rPr>
        <w:br w:type="page"/>
      </w:r>
    </w:p>
    <w:p w14:paraId="191A76C7" w14:textId="77777777" w:rsidR="00696FEB" w:rsidRPr="00940237" w:rsidRDefault="00696FEB" w:rsidP="00696FEB">
      <w:pPr>
        <w:pStyle w:val="GvdeMetniGirintisi"/>
        <w:widowControl w:val="0"/>
        <w:ind w:firstLine="0"/>
        <w:jc w:val="left"/>
        <w:rPr>
          <w:b/>
          <w:szCs w:val="20"/>
        </w:rPr>
      </w:pPr>
      <w:r w:rsidRPr="00940237">
        <w:rPr>
          <w:b/>
          <w:szCs w:val="20"/>
        </w:rPr>
        <w:lastRenderedPageBreak/>
        <w:t>MUHASEBE POLİTİKALARINA İLİŞKİN AÇIKLAMALAR (Devamı)</w:t>
      </w:r>
    </w:p>
    <w:p w14:paraId="2881DD7B" w14:textId="77777777" w:rsidR="00776AB1" w:rsidRPr="00940237" w:rsidRDefault="00776AB1" w:rsidP="00242C82">
      <w:pPr>
        <w:widowControl w:val="0"/>
        <w:ind w:left="851"/>
        <w:jc w:val="both"/>
        <w:rPr>
          <w:szCs w:val="20"/>
        </w:rPr>
      </w:pPr>
    </w:p>
    <w:p w14:paraId="2AF1E19E" w14:textId="740D18AC" w:rsidR="00776AB1" w:rsidRPr="00940237" w:rsidRDefault="00776AB1" w:rsidP="00B10FDB">
      <w:pPr>
        <w:pStyle w:val="GvdeMetni2"/>
        <w:widowControl w:val="0"/>
        <w:numPr>
          <w:ilvl w:val="0"/>
          <w:numId w:val="75"/>
        </w:numPr>
      </w:pPr>
      <w:r w:rsidRPr="00940237">
        <w:t>FİNANSAL VARLIKLARA İLİŞKİN AÇIKLAMALAR</w:t>
      </w:r>
    </w:p>
    <w:p w14:paraId="4EA95461" w14:textId="77777777" w:rsidR="006E1B4C" w:rsidRPr="00940237" w:rsidRDefault="006E1B4C" w:rsidP="00242C82">
      <w:pPr>
        <w:pStyle w:val="GvdeMetni"/>
        <w:widowControl w:val="0"/>
        <w:tabs>
          <w:tab w:val="clear" w:pos="0"/>
          <w:tab w:val="clear" w:pos="567"/>
          <w:tab w:val="clear" w:pos="720"/>
        </w:tabs>
        <w:ind w:left="851" w:hanging="851"/>
        <w:rPr>
          <w:b/>
          <w:color w:val="auto"/>
        </w:rPr>
      </w:pPr>
    </w:p>
    <w:p w14:paraId="1C693E8C" w14:textId="5FE28C0C" w:rsidR="00776AB1" w:rsidRPr="00940237" w:rsidRDefault="00EA1866" w:rsidP="00242C82">
      <w:pPr>
        <w:ind w:left="851"/>
        <w:jc w:val="both"/>
        <w:rPr>
          <w:szCs w:val="20"/>
        </w:rPr>
      </w:pPr>
      <w:r w:rsidRPr="00940237">
        <w:rPr>
          <w:szCs w:val="20"/>
        </w:rPr>
        <w:t>Ana Ortaklık Banka</w:t>
      </w:r>
      <w:r w:rsidR="00776AB1" w:rsidRPr="00940237">
        <w:rPr>
          <w:szCs w:val="20"/>
        </w:rPr>
        <w:t xml:space="preserve">,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İlgili finansal varlıklar, Kamu Gözetimi Muhasebe ve Denetim Standartları Kurumu (KGK) tarafından 19 Ocak 2017 tarihli ve 29953 sayılı Resmî </w:t>
      </w:r>
      <w:proofErr w:type="spellStart"/>
      <w:r w:rsidR="00776AB1" w:rsidRPr="00940237">
        <w:rPr>
          <w:szCs w:val="20"/>
        </w:rPr>
        <w:t>Gazete’de</w:t>
      </w:r>
      <w:proofErr w:type="spellEnd"/>
      <w:r w:rsidR="00776AB1" w:rsidRPr="00940237">
        <w:rPr>
          <w:szCs w:val="20"/>
        </w:rPr>
        <w:t xml:space="preserve"> yayımlanan finansal araçların sınıflandırılması ve ölçümüne ilişkin “TFRS 9 Finansal Araçlar” standardının üçüncü bölümünde yer alan “Finansal Tablolara Alma ve Finansal Tablo Dışı Bırakma” hükümlerine göre muhasebeleştirilmekte veya kayıtlardan çıkarılmaktadır.</w:t>
      </w:r>
    </w:p>
    <w:p w14:paraId="0C9133AA" w14:textId="77777777" w:rsidR="00776AB1" w:rsidRPr="00940237" w:rsidRDefault="00776AB1" w:rsidP="00242C82">
      <w:pPr>
        <w:ind w:left="851"/>
        <w:jc w:val="both"/>
        <w:rPr>
          <w:szCs w:val="20"/>
        </w:rPr>
      </w:pPr>
    </w:p>
    <w:p w14:paraId="3977BA14" w14:textId="26E4574C" w:rsidR="00776AB1" w:rsidRPr="00940237" w:rsidRDefault="00776AB1" w:rsidP="00242C82">
      <w:pPr>
        <w:widowControl w:val="0"/>
        <w:ind w:left="851"/>
        <w:jc w:val="both"/>
        <w:rPr>
          <w:szCs w:val="20"/>
        </w:rPr>
      </w:pPr>
      <w:r w:rsidRPr="00940237">
        <w:rPr>
          <w:szCs w:val="20"/>
        </w:rPr>
        <w:t xml:space="preserve">İlk kez finansal tablolara alınan finansal varlıklar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r w:rsidR="00EA1866" w:rsidRPr="00940237">
        <w:rPr>
          <w:szCs w:val="20"/>
        </w:rPr>
        <w:t>Ana Ortaklık Banka</w:t>
      </w:r>
      <w:r w:rsidRPr="00940237">
        <w:rPr>
          <w:szCs w:val="20"/>
        </w:rPr>
        <w:t xml:space="preserve">, finansal bir varlığı sadece finansal araca ilişkin sözleşme hükümlerine taraf olduğunda finansal durum tablosuna almaktadır. Finansal bir varlığın ilk kez finansal tablolara alınması sırasında, </w:t>
      </w:r>
      <w:r w:rsidR="00EA1866" w:rsidRPr="00940237">
        <w:rPr>
          <w:szCs w:val="20"/>
        </w:rPr>
        <w:t>Ana Ortaklık Banka</w:t>
      </w:r>
      <w:r w:rsidRPr="00940237">
        <w:rPr>
          <w:szCs w:val="20"/>
        </w:rPr>
        <w:t xml:space="preserve"> tarafından belirlenen iş modeli ve finansal varlığın sözleşmeye bağlı nakit akışlarının özellikleri göz önünde bulundurulmaktadır.</w:t>
      </w:r>
    </w:p>
    <w:p w14:paraId="49F75F60" w14:textId="77777777" w:rsidR="00E464E1" w:rsidRPr="00940237" w:rsidRDefault="00E464E1" w:rsidP="00242C82">
      <w:pPr>
        <w:widowControl w:val="0"/>
        <w:ind w:left="851"/>
        <w:jc w:val="both"/>
        <w:rPr>
          <w:szCs w:val="20"/>
        </w:rPr>
      </w:pPr>
    </w:p>
    <w:p w14:paraId="412A6962" w14:textId="12218997" w:rsidR="00E464E1" w:rsidRPr="00940237" w:rsidRDefault="00EA1866" w:rsidP="00242C82">
      <w:pPr>
        <w:widowControl w:val="0"/>
        <w:ind w:left="851"/>
        <w:jc w:val="both"/>
        <w:rPr>
          <w:rStyle w:val="ui-provider"/>
          <w:szCs w:val="20"/>
        </w:rPr>
      </w:pPr>
      <w:r w:rsidRPr="00940237">
        <w:rPr>
          <w:rStyle w:val="ui-provider"/>
          <w:szCs w:val="20"/>
        </w:rPr>
        <w:t>Ana Ortaklık Banka</w:t>
      </w:r>
      <w:r w:rsidR="00776AB1" w:rsidRPr="00940237">
        <w:rPr>
          <w:rStyle w:val="ui-provider"/>
          <w:szCs w:val="20"/>
        </w:rPr>
        <w:t xml:space="preserve">’nın itfa edilmiş maliyeti ile ölçülen menkul kıymet portföylerinde tüketici fiyatlarına (“TÜFE”) endeksli </w:t>
      </w:r>
      <w:proofErr w:type="spellStart"/>
      <w:r w:rsidR="00776AB1" w:rsidRPr="00940237">
        <w:rPr>
          <w:rStyle w:val="ui-provider"/>
          <w:szCs w:val="20"/>
        </w:rPr>
        <w:t>sukukları</w:t>
      </w:r>
      <w:proofErr w:type="spellEnd"/>
      <w:r w:rsidR="00776AB1" w:rsidRPr="00940237">
        <w:rPr>
          <w:rStyle w:val="ui-provider"/>
          <w:szCs w:val="20"/>
        </w:rPr>
        <w:t xml:space="preserve"> bulunmaktadır. Söz konusu </w:t>
      </w:r>
      <w:proofErr w:type="spellStart"/>
      <w:r w:rsidR="00776AB1" w:rsidRPr="00940237">
        <w:rPr>
          <w:rStyle w:val="ui-provider"/>
          <w:szCs w:val="20"/>
        </w:rPr>
        <w:t>sukukların</w:t>
      </w:r>
      <w:proofErr w:type="spellEnd"/>
      <w:r w:rsidR="00776AB1" w:rsidRPr="00940237">
        <w:rPr>
          <w:rStyle w:val="ui-provider"/>
          <w:szCs w:val="20"/>
        </w:rPr>
        <w:t xml:space="preserve"> yıl içerisindeki değerlemeleri reel kupon oranları ve hazine referans endeksi baz alınarak etkin iç verim oranı yöntemine göre yapılmaktadır. Bu kıymetlerin fiili kupon ödeme tutarları, alış-satış işlemleri ile yılsonu değerlemelerinde ise hazine tarafından açıklanan endeks değerleri kullanılmaktadır. </w:t>
      </w:r>
      <w:proofErr w:type="spellStart"/>
      <w:r w:rsidR="00776AB1" w:rsidRPr="00940237">
        <w:rPr>
          <w:rStyle w:val="ui-provider"/>
          <w:szCs w:val="20"/>
        </w:rPr>
        <w:t>TÜFE’li</w:t>
      </w:r>
      <w:proofErr w:type="spellEnd"/>
      <w:r w:rsidR="00776AB1" w:rsidRPr="00940237">
        <w:rPr>
          <w:rStyle w:val="ui-provider"/>
          <w:szCs w:val="20"/>
        </w:rPr>
        <w:t xml:space="preserve"> kıymetlere ilişkin endeks hesaplamaları T.C. Hazine ve Maliye Bakanlığı’nın TÜFE’ye Endeksli Tahviller Yatırımcı Kılavuzunda belirtildiği yöntem ile yapılmaktadır.</w:t>
      </w:r>
    </w:p>
    <w:p w14:paraId="2449CF49" w14:textId="77777777" w:rsidR="00E464E1" w:rsidRPr="00940237" w:rsidRDefault="00E464E1" w:rsidP="00242C82">
      <w:pPr>
        <w:pStyle w:val="GvdeMetni"/>
        <w:widowControl w:val="0"/>
        <w:tabs>
          <w:tab w:val="clear" w:pos="0"/>
          <w:tab w:val="clear" w:pos="567"/>
          <w:tab w:val="clear" w:pos="720"/>
        </w:tabs>
        <w:ind w:left="141"/>
        <w:rPr>
          <w:b/>
          <w:color w:val="auto"/>
        </w:rPr>
      </w:pPr>
    </w:p>
    <w:p w14:paraId="63F437FC" w14:textId="0828D63B" w:rsidR="00332B3C" w:rsidRPr="00940237" w:rsidRDefault="00332B3C" w:rsidP="00077A76">
      <w:pPr>
        <w:pStyle w:val="ListeParagraf"/>
        <w:widowControl w:val="0"/>
        <w:numPr>
          <w:ilvl w:val="0"/>
          <w:numId w:val="40"/>
        </w:numPr>
        <w:ind w:left="851" w:hanging="851"/>
        <w:rPr>
          <w:b/>
          <w:szCs w:val="20"/>
        </w:rPr>
      </w:pPr>
      <w:r w:rsidRPr="00940237">
        <w:rPr>
          <w:b/>
          <w:bCs/>
          <w:szCs w:val="20"/>
        </w:rPr>
        <w:t>Gerçeğe uygun değer farkı kar/zarara yansıtılan finansal varlıklar:</w:t>
      </w:r>
    </w:p>
    <w:p w14:paraId="0DAA1E07" w14:textId="77777777" w:rsidR="00E464E1" w:rsidRPr="00940237" w:rsidRDefault="00E464E1" w:rsidP="00242C82">
      <w:pPr>
        <w:widowControl w:val="0"/>
        <w:rPr>
          <w:b/>
          <w:szCs w:val="20"/>
        </w:rPr>
      </w:pPr>
    </w:p>
    <w:p w14:paraId="723A4294" w14:textId="225A3CC0" w:rsidR="00332B3C" w:rsidRPr="00940237" w:rsidRDefault="00332B3C" w:rsidP="00242C82">
      <w:pPr>
        <w:widowControl w:val="0"/>
        <w:ind w:left="851"/>
        <w:jc w:val="both"/>
        <w:rPr>
          <w:szCs w:val="20"/>
        </w:rPr>
      </w:pPr>
      <w:r w:rsidRPr="00940237">
        <w:rPr>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kar sağlamak amacıyla elde edilen veya elde edilme nedeninden bağımsız olarak, kısa dönemde kar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051FD4FB" w14:textId="77777777" w:rsidR="00E464E1" w:rsidRPr="00940237" w:rsidRDefault="00E464E1" w:rsidP="00242C82">
      <w:pPr>
        <w:widowControl w:val="0"/>
        <w:jc w:val="both"/>
        <w:rPr>
          <w:szCs w:val="20"/>
        </w:rPr>
      </w:pPr>
    </w:p>
    <w:p w14:paraId="401910D1" w14:textId="14926FE4" w:rsidR="00332B3C" w:rsidRPr="00940237" w:rsidRDefault="00332B3C" w:rsidP="00077A76">
      <w:pPr>
        <w:pStyle w:val="ListeParagraf"/>
        <w:widowControl w:val="0"/>
        <w:numPr>
          <w:ilvl w:val="0"/>
          <w:numId w:val="40"/>
        </w:numPr>
        <w:ind w:left="851" w:hanging="851"/>
        <w:rPr>
          <w:b/>
          <w:bCs/>
          <w:szCs w:val="20"/>
        </w:rPr>
      </w:pPr>
      <w:r w:rsidRPr="00940237">
        <w:rPr>
          <w:b/>
          <w:bCs/>
          <w:szCs w:val="20"/>
        </w:rPr>
        <w:t>Gerçeğe uygun değer farkı diğer kapsamlı gelire yansıtılan finansal varlıklar:</w:t>
      </w:r>
    </w:p>
    <w:p w14:paraId="256A0D98" w14:textId="77777777" w:rsidR="00E464E1" w:rsidRPr="00940237" w:rsidRDefault="00E464E1" w:rsidP="00242C82">
      <w:pPr>
        <w:widowControl w:val="0"/>
        <w:rPr>
          <w:b/>
          <w:bCs/>
          <w:szCs w:val="20"/>
        </w:rPr>
      </w:pPr>
    </w:p>
    <w:p w14:paraId="4B26F61E" w14:textId="77777777" w:rsidR="00332B3C" w:rsidRPr="00940237" w:rsidRDefault="00332B3C" w:rsidP="00242C82">
      <w:pPr>
        <w:widowControl w:val="0"/>
        <w:autoSpaceDE w:val="0"/>
        <w:autoSpaceDN w:val="0"/>
        <w:adjustRightInd w:val="0"/>
        <w:ind w:left="851"/>
        <w:jc w:val="both"/>
        <w:rPr>
          <w:szCs w:val="20"/>
        </w:rPr>
      </w:pPr>
      <w:r w:rsidRPr="00940237">
        <w:rPr>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940237">
        <w:rPr>
          <w:szCs w:val="20"/>
        </w:rPr>
        <w:t>kote</w:t>
      </w:r>
      <w:proofErr w:type="spellEnd"/>
      <w:r w:rsidRPr="00940237">
        <w:rPr>
          <w:szCs w:val="20"/>
        </w:rPr>
        <w:t xml:space="preserve"> olmayan </w:t>
      </w:r>
      <w:proofErr w:type="spellStart"/>
      <w:r w:rsidRPr="00940237">
        <w:rPr>
          <w:szCs w:val="20"/>
        </w:rPr>
        <w:t>özkaynağa</w:t>
      </w:r>
      <w:proofErr w:type="spellEnd"/>
      <w:r w:rsidRPr="00940237">
        <w:rPr>
          <w:szCs w:val="20"/>
        </w:rPr>
        <w:t xml:space="preserve"> dayalı araçlar ise maliyet değerlerinden varsa değer düşüklükleri indirildikten sonraki değerleri ile kayda alınmaktadır.</w:t>
      </w:r>
    </w:p>
    <w:p w14:paraId="1E956299" w14:textId="537DBEF2" w:rsidR="00242C82" w:rsidRPr="00940237" w:rsidRDefault="00242C82" w:rsidP="00242C82">
      <w:pPr>
        <w:rPr>
          <w:szCs w:val="20"/>
        </w:rPr>
      </w:pPr>
      <w:r w:rsidRPr="00940237">
        <w:rPr>
          <w:szCs w:val="20"/>
        </w:rPr>
        <w:br w:type="page"/>
      </w:r>
    </w:p>
    <w:p w14:paraId="6DD357D0" w14:textId="77777777" w:rsidR="00242C82" w:rsidRPr="00940237" w:rsidRDefault="00242C82" w:rsidP="00242C82">
      <w:pPr>
        <w:pStyle w:val="GvdeMetniGirintisi"/>
        <w:widowControl w:val="0"/>
        <w:ind w:firstLine="0"/>
        <w:rPr>
          <w:b/>
          <w:szCs w:val="20"/>
        </w:rPr>
      </w:pPr>
      <w:r w:rsidRPr="00940237">
        <w:rPr>
          <w:b/>
          <w:szCs w:val="20"/>
        </w:rPr>
        <w:lastRenderedPageBreak/>
        <w:t>MUHASEBE POLİTİKALARINA İLİŞKİN AÇIKLAMALAR (Devamı)</w:t>
      </w:r>
    </w:p>
    <w:p w14:paraId="5FDCC3EA" w14:textId="77777777" w:rsidR="00242C82" w:rsidRPr="00940237" w:rsidRDefault="00242C82" w:rsidP="00242C82">
      <w:pPr>
        <w:pStyle w:val="GvdeMetniGirintisi"/>
        <w:widowControl w:val="0"/>
        <w:ind w:firstLine="0"/>
        <w:rPr>
          <w:b/>
          <w:szCs w:val="20"/>
        </w:rPr>
      </w:pPr>
    </w:p>
    <w:p w14:paraId="3354E3DE" w14:textId="77777777" w:rsidR="00242C82" w:rsidRPr="00940237" w:rsidRDefault="00242C82" w:rsidP="00B10FDB">
      <w:pPr>
        <w:pStyle w:val="GvdeMetni"/>
        <w:widowControl w:val="0"/>
        <w:numPr>
          <w:ilvl w:val="0"/>
          <w:numId w:val="93"/>
        </w:numPr>
        <w:tabs>
          <w:tab w:val="clear" w:pos="0"/>
          <w:tab w:val="clear" w:pos="567"/>
          <w:tab w:val="clear" w:pos="720"/>
        </w:tabs>
        <w:rPr>
          <w:b/>
          <w:color w:val="auto"/>
        </w:rPr>
      </w:pPr>
      <w:r w:rsidRPr="00940237">
        <w:rPr>
          <w:b/>
          <w:color w:val="auto"/>
        </w:rPr>
        <w:t>FİNANSAL VARLIKLARA İLİŞKİN AÇIKLAMALAR (Devamı)</w:t>
      </w:r>
    </w:p>
    <w:p w14:paraId="1A13348A" w14:textId="77777777" w:rsidR="00332B3C" w:rsidRPr="00940237" w:rsidRDefault="00332B3C" w:rsidP="00242C82">
      <w:pPr>
        <w:widowControl w:val="0"/>
        <w:ind w:left="426"/>
        <w:jc w:val="both"/>
        <w:rPr>
          <w:szCs w:val="20"/>
        </w:rPr>
      </w:pPr>
    </w:p>
    <w:p w14:paraId="621A41D0" w14:textId="77777777" w:rsidR="000B65E2" w:rsidRPr="00940237" w:rsidRDefault="000B65E2" w:rsidP="00077A76">
      <w:pPr>
        <w:pStyle w:val="ListeParagraf"/>
        <w:widowControl w:val="0"/>
        <w:numPr>
          <w:ilvl w:val="0"/>
          <w:numId w:val="40"/>
        </w:numPr>
        <w:ind w:left="851" w:hanging="851"/>
        <w:rPr>
          <w:b/>
          <w:bCs/>
          <w:szCs w:val="20"/>
        </w:rPr>
      </w:pPr>
      <w:r w:rsidRPr="00940237">
        <w:rPr>
          <w:b/>
          <w:bCs/>
          <w:szCs w:val="20"/>
        </w:rPr>
        <w:t>İtfa edilmiş maliyet ile ölçülen finansal varlıklar</w:t>
      </w:r>
    </w:p>
    <w:p w14:paraId="7E3A5175" w14:textId="77777777" w:rsidR="00E464E1" w:rsidRPr="00940237" w:rsidRDefault="00E464E1" w:rsidP="00242C82">
      <w:pPr>
        <w:widowControl w:val="0"/>
        <w:rPr>
          <w:b/>
          <w:bCs/>
          <w:szCs w:val="20"/>
        </w:rPr>
      </w:pPr>
    </w:p>
    <w:p w14:paraId="6CA8619C" w14:textId="2307E059" w:rsidR="000B65E2" w:rsidRPr="00940237" w:rsidRDefault="000B65E2" w:rsidP="00242C82">
      <w:pPr>
        <w:widowControl w:val="0"/>
        <w:autoSpaceDE w:val="0"/>
        <w:autoSpaceDN w:val="0"/>
        <w:adjustRightInd w:val="0"/>
        <w:ind w:left="851"/>
        <w:jc w:val="both"/>
        <w:rPr>
          <w:szCs w:val="20"/>
        </w:rPr>
      </w:pPr>
      <w:r w:rsidRPr="00940237">
        <w:rPr>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11757C" w:rsidRPr="00940237">
        <w:rPr>
          <w:szCs w:val="20"/>
        </w:rPr>
        <w:t>kâr</w:t>
      </w:r>
      <w:r w:rsidRPr="00940237">
        <w:rPr>
          <w:szCs w:val="20"/>
        </w:rPr>
        <w:t xml:space="preserve"> payı ödemelerini içeren nakit akışlarına yol açması durumunda finansal varlık itfa edilmiş maliyeti ile ölçülen finansal varlık olarak sınıflandırılmaktadır.</w:t>
      </w:r>
    </w:p>
    <w:p w14:paraId="12B59735" w14:textId="77777777" w:rsidR="000B65E2" w:rsidRPr="00940237" w:rsidRDefault="000B65E2" w:rsidP="00242C82">
      <w:pPr>
        <w:widowControl w:val="0"/>
        <w:autoSpaceDE w:val="0"/>
        <w:autoSpaceDN w:val="0"/>
        <w:adjustRightInd w:val="0"/>
        <w:ind w:left="851"/>
        <w:jc w:val="both"/>
        <w:rPr>
          <w:szCs w:val="20"/>
        </w:rPr>
      </w:pPr>
    </w:p>
    <w:p w14:paraId="1CE65E42" w14:textId="091C209D" w:rsidR="00776AB1" w:rsidRPr="00940237" w:rsidRDefault="000B65E2" w:rsidP="00242C82">
      <w:pPr>
        <w:widowControl w:val="0"/>
        <w:autoSpaceDE w:val="0"/>
        <w:autoSpaceDN w:val="0"/>
        <w:adjustRightInd w:val="0"/>
        <w:ind w:left="851"/>
        <w:jc w:val="both"/>
        <w:rPr>
          <w:szCs w:val="20"/>
        </w:rPr>
      </w:pPr>
      <w:r w:rsidRPr="00940237">
        <w:rPr>
          <w:szCs w:val="20"/>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w:t>
      </w:r>
      <w:r w:rsidR="0011757C" w:rsidRPr="00940237">
        <w:rPr>
          <w:szCs w:val="20"/>
        </w:rPr>
        <w:t>kâr</w:t>
      </w:r>
      <w:r w:rsidRPr="00940237">
        <w:rPr>
          <w:szCs w:val="20"/>
        </w:rPr>
        <w:t xml:space="preserve"> payı gelirleri gelir tablosuna yansıtılmaktadır.</w:t>
      </w:r>
    </w:p>
    <w:p w14:paraId="37D12576" w14:textId="77777777" w:rsidR="00776AB1" w:rsidRPr="00940237" w:rsidRDefault="00776AB1" w:rsidP="00242C82">
      <w:pPr>
        <w:widowControl w:val="0"/>
        <w:autoSpaceDE w:val="0"/>
        <w:autoSpaceDN w:val="0"/>
        <w:adjustRightInd w:val="0"/>
        <w:ind w:left="426"/>
        <w:jc w:val="both"/>
        <w:rPr>
          <w:szCs w:val="20"/>
        </w:rPr>
      </w:pPr>
    </w:p>
    <w:p w14:paraId="6D96FA27" w14:textId="77777777" w:rsidR="00776AB1" w:rsidRPr="00940237" w:rsidRDefault="00776AB1" w:rsidP="00077A76">
      <w:pPr>
        <w:pStyle w:val="ListeParagraf"/>
        <w:widowControl w:val="0"/>
        <w:numPr>
          <w:ilvl w:val="0"/>
          <w:numId w:val="40"/>
        </w:numPr>
        <w:ind w:left="851" w:hanging="851"/>
        <w:rPr>
          <w:b/>
          <w:bCs/>
          <w:szCs w:val="20"/>
        </w:rPr>
      </w:pPr>
      <w:r w:rsidRPr="00940237">
        <w:rPr>
          <w:b/>
          <w:bCs/>
          <w:szCs w:val="20"/>
        </w:rPr>
        <w:t>Krediler</w:t>
      </w:r>
    </w:p>
    <w:p w14:paraId="5DFCA1A4" w14:textId="77777777" w:rsidR="00E464E1" w:rsidRPr="00940237" w:rsidRDefault="00E464E1" w:rsidP="00242C82">
      <w:pPr>
        <w:widowControl w:val="0"/>
        <w:rPr>
          <w:b/>
          <w:bCs/>
          <w:szCs w:val="20"/>
        </w:rPr>
      </w:pPr>
    </w:p>
    <w:p w14:paraId="5D8058CA" w14:textId="77777777" w:rsidR="00051380" w:rsidRPr="00940237" w:rsidRDefault="00051380" w:rsidP="00051380">
      <w:pPr>
        <w:widowControl w:val="0"/>
        <w:autoSpaceDE w:val="0"/>
        <w:autoSpaceDN w:val="0"/>
        <w:adjustRightInd w:val="0"/>
        <w:ind w:left="851"/>
        <w:jc w:val="both"/>
        <w:rPr>
          <w:szCs w:val="20"/>
        </w:rPr>
      </w:pPr>
      <w:r w:rsidRPr="00940237">
        <w:rPr>
          <w:szCs w:val="20"/>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14:paraId="1FDB31E6" w14:textId="77777777" w:rsidR="00051380" w:rsidRPr="00940237" w:rsidRDefault="00051380" w:rsidP="00051380">
      <w:pPr>
        <w:widowControl w:val="0"/>
        <w:autoSpaceDE w:val="0"/>
        <w:autoSpaceDN w:val="0"/>
        <w:adjustRightInd w:val="0"/>
        <w:ind w:left="851"/>
        <w:jc w:val="both"/>
        <w:rPr>
          <w:szCs w:val="20"/>
        </w:rPr>
      </w:pPr>
    </w:p>
    <w:p w14:paraId="37160957" w14:textId="0E27D6EC" w:rsidR="00051380" w:rsidRPr="00940237" w:rsidRDefault="008F769D" w:rsidP="00051380">
      <w:pPr>
        <w:widowControl w:val="0"/>
        <w:autoSpaceDE w:val="0"/>
        <w:autoSpaceDN w:val="0"/>
        <w:adjustRightInd w:val="0"/>
        <w:ind w:left="851"/>
        <w:jc w:val="both"/>
        <w:rPr>
          <w:szCs w:val="20"/>
        </w:rPr>
      </w:pPr>
      <w:r w:rsidRPr="00940237">
        <w:rPr>
          <w:szCs w:val="20"/>
        </w:rPr>
        <w:t xml:space="preserve">Ana Ortaklık </w:t>
      </w:r>
      <w:r w:rsidR="00051380" w:rsidRPr="00940237">
        <w:rPr>
          <w:szCs w:val="20"/>
        </w:rPr>
        <w:t xml:space="preserve">Banka yönetimi, kredileri, “Kredilerin Sınıflandırılması ve Bunlar İçin ayrılacak Karşılıklarına İlişkin Usul ve Esaslar Hakkında Yönetmeliği” kapsamında TFRS 9 uygulayan bankalarca uygulanacak yöntemlere uygun olarak sınıflandırmalarını yapar. Banka ayrıca, kredi portföyünü düzenli aralıklarla gözden geçirir ve kullandırılan kredilerin tahsil edilemeyeceğine dair şüphelerin görülmesi durumunda, sorunlu hale gelmiş kabul edilen krediler 22 Eylül 2016 tarih ve 29750 Sayılı Resmi </w:t>
      </w:r>
      <w:proofErr w:type="spellStart"/>
      <w:r w:rsidR="00051380" w:rsidRPr="00940237">
        <w:rPr>
          <w:szCs w:val="20"/>
        </w:rPr>
        <w:t>Gazete’de</w:t>
      </w:r>
      <w:proofErr w:type="spellEnd"/>
      <w:r w:rsidR="00051380" w:rsidRPr="00940237">
        <w:rPr>
          <w:szCs w:val="20"/>
        </w:rPr>
        <w:t xml:space="preserve"> yayımlanmış olan ve 18 Ekim 2018 tarih ve 30569 sayılı Resmi </w:t>
      </w:r>
      <w:proofErr w:type="spellStart"/>
      <w:r w:rsidR="00051380" w:rsidRPr="00940237">
        <w:rPr>
          <w:szCs w:val="20"/>
        </w:rPr>
        <w:t>Gazete’de</w:t>
      </w:r>
      <w:proofErr w:type="spellEnd"/>
      <w:r w:rsidR="00051380" w:rsidRPr="00940237">
        <w:rPr>
          <w:szCs w:val="20"/>
        </w:rPr>
        <w:t xml:space="preserve"> yayımlanan yönetmelik ile değişiklik yapılan “Kredilerin Sınıflandırılması ve Bunlar İçin ayrılacak Karşılıklarına İlişkin Usul ve Esaslar Hakkında Yönetmeliğinde (“Karşılıklar Yönetmeliği”) yer alan esaslar çerçevesinde TFRS 9 uygulayan bankalarca uygulanacak yöntemlere uygun olarak sınıflandırmalarını gerçekleştirir.</w:t>
      </w:r>
    </w:p>
    <w:p w14:paraId="296CD368" w14:textId="4EF7150C" w:rsidR="00D6649E" w:rsidRPr="00940237" w:rsidRDefault="00D6649E" w:rsidP="00051380">
      <w:pPr>
        <w:widowControl w:val="0"/>
        <w:autoSpaceDE w:val="0"/>
        <w:autoSpaceDN w:val="0"/>
        <w:adjustRightInd w:val="0"/>
        <w:ind w:left="851"/>
        <w:jc w:val="both"/>
        <w:rPr>
          <w:szCs w:val="20"/>
        </w:rPr>
      </w:pPr>
    </w:p>
    <w:p w14:paraId="3E775073" w14:textId="77777777" w:rsidR="00D6649E" w:rsidRPr="00940237" w:rsidRDefault="00D6649E" w:rsidP="00D6649E">
      <w:pPr>
        <w:widowControl w:val="0"/>
        <w:autoSpaceDE w:val="0"/>
        <w:autoSpaceDN w:val="0"/>
        <w:adjustRightInd w:val="0"/>
        <w:ind w:left="851"/>
        <w:jc w:val="both"/>
        <w:rPr>
          <w:szCs w:val="20"/>
        </w:rPr>
      </w:pPr>
      <w:r w:rsidRPr="00940237">
        <w:rPr>
          <w:szCs w:val="20"/>
        </w:rPr>
        <w:t>Bankanın kâr zarar ortaklığı yatırımı bulunmamaktadır.</w:t>
      </w:r>
    </w:p>
    <w:p w14:paraId="77EF4625" w14:textId="77777777" w:rsidR="00D6649E" w:rsidRPr="00940237" w:rsidRDefault="00D6649E" w:rsidP="00051380">
      <w:pPr>
        <w:widowControl w:val="0"/>
        <w:autoSpaceDE w:val="0"/>
        <w:autoSpaceDN w:val="0"/>
        <w:adjustRightInd w:val="0"/>
        <w:ind w:left="851"/>
        <w:jc w:val="both"/>
        <w:rPr>
          <w:szCs w:val="20"/>
        </w:rPr>
      </w:pPr>
    </w:p>
    <w:p w14:paraId="3E54EB87" w14:textId="326024B5" w:rsidR="0025237D" w:rsidRPr="00940237" w:rsidRDefault="0025237D" w:rsidP="0025237D">
      <w:pPr>
        <w:widowControl w:val="0"/>
        <w:spacing w:line="235" w:lineRule="auto"/>
        <w:jc w:val="both"/>
        <w:rPr>
          <w:szCs w:val="20"/>
        </w:rPr>
      </w:pPr>
    </w:p>
    <w:p w14:paraId="4ABDDCC1" w14:textId="3265E03B" w:rsidR="00051380" w:rsidRPr="00940237" w:rsidRDefault="008F769D" w:rsidP="00051380">
      <w:pPr>
        <w:widowControl w:val="0"/>
        <w:autoSpaceDE w:val="0"/>
        <w:autoSpaceDN w:val="0"/>
        <w:adjustRightInd w:val="0"/>
        <w:ind w:left="851"/>
        <w:jc w:val="both"/>
        <w:rPr>
          <w:szCs w:val="20"/>
        </w:rPr>
      </w:pPr>
      <w:r w:rsidRPr="00940237">
        <w:rPr>
          <w:szCs w:val="20"/>
        </w:rPr>
        <w:t xml:space="preserve">Ana Ortaklık </w:t>
      </w:r>
      <w:r w:rsidR="00051380" w:rsidRPr="00940237">
        <w:rPr>
          <w:szCs w:val="20"/>
        </w:rPr>
        <w:t>Banka, kredi ve diğer alacakların TFRS 9 uyarınca ayrılan karşılıklarını periyodik sıklıkla geriye dönük olarak sonuçları baz alınarak değerlendirmekte ve bu değerlendirmelerin sonucunda gerekli gördüğü takdirde aşamalandırma kurallarında ve ilgili karşılık bakiyelerinin hesaplamasında kullanılan parametrelerde güncellemeler yapmaktadır.</w:t>
      </w:r>
    </w:p>
    <w:p w14:paraId="30315B78" w14:textId="77777777" w:rsidR="00051380" w:rsidRPr="00940237" w:rsidRDefault="00051380" w:rsidP="0025237D">
      <w:pPr>
        <w:widowControl w:val="0"/>
        <w:spacing w:line="235" w:lineRule="auto"/>
        <w:jc w:val="both"/>
        <w:rPr>
          <w:szCs w:val="20"/>
        </w:rPr>
      </w:pPr>
    </w:p>
    <w:p w14:paraId="094DBC24" w14:textId="77777777" w:rsidR="00051380" w:rsidRPr="00940237" w:rsidRDefault="00051380" w:rsidP="00051380">
      <w:pPr>
        <w:spacing w:after="160" w:line="252" w:lineRule="auto"/>
        <w:contextualSpacing/>
        <w:jc w:val="both"/>
        <w:rPr>
          <w:b/>
          <w:bCs/>
          <w:szCs w:val="20"/>
        </w:rPr>
      </w:pPr>
      <w:bookmarkStart w:id="18" w:name="_Hlk212998573"/>
      <w:r w:rsidRPr="00940237">
        <w:rPr>
          <w:b/>
          <w:bCs/>
          <w:szCs w:val="20"/>
        </w:rPr>
        <w:t>Beklenen Zarar Karşılıklarına İlişkin Açıklamalar:</w:t>
      </w:r>
    </w:p>
    <w:p w14:paraId="06376BAD" w14:textId="77777777" w:rsidR="00051380" w:rsidRPr="00940237" w:rsidRDefault="00051380" w:rsidP="00051380">
      <w:pPr>
        <w:spacing w:after="160" w:line="252" w:lineRule="auto"/>
        <w:contextualSpacing/>
        <w:jc w:val="both"/>
        <w:rPr>
          <w:b/>
          <w:bCs/>
          <w:szCs w:val="20"/>
        </w:rPr>
      </w:pPr>
    </w:p>
    <w:p w14:paraId="172A80FA" w14:textId="4A38C07A" w:rsidR="00051380" w:rsidRPr="00940237" w:rsidRDefault="00051380" w:rsidP="00051380">
      <w:pPr>
        <w:ind w:left="851"/>
        <w:jc w:val="both"/>
        <w:rPr>
          <w:szCs w:val="20"/>
        </w:rPr>
      </w:pPr>
      <w:r w:rsidRPr="00940237">
        <w:rPr>
          <w:szCs w:val="20"/>
        </w:rPr>
        <w:t>Ana Ortaklık Banka, BDDK’nın verdiği TFRS 9 muafiyeti doğrultusunda, kuruluşundan 31.07.2025 dönemine kadar genel ve özel karşılıkları, Kredilerin Sınıflandırılması ve Bunlar İçin Ayrılacak Karşılıklara İlişkin Usul ve Esaslar Hakkında Yönetmelik’in 10., 11., 13. ve 15. maddeleri kapsamında ayırmıştır. 31.07.2025 dönemi ve sonrasında ise aynı yönetmeliğin 10. maddesine göre TFRS 9 kapsamında karşılık ayırmaktadır. Karşılık ayırma süreci; Kamu Gözetimi, Muhasebe ve Denetim Standartları Kurumu (KGK) tarafından yayınlanan Türkiye Finansal Raporlama Standardı 9 Finansal Araçlar (TFRS 9), BDDK tarafından yayınlanan Kredilerin Sınıflandırılması ve Bunlar İçin Ayrılacak Karşılıklara İlişkin Usul ve Esaslar Hakkında Yönetmelik ile TFRS 9 Uyarınca Beklenen Kredi Zararı Karşılığı Hesaplamasına İlişkin Rehber çerçevesinde yürütülmektedir. İlgili regülasyon uyarınca itfa edilmiş maliyetinden ve gerçeğe uygun değer farkı diğer kapsamlı gelire yansıtılarak ölçülen finansal varlıklarla birlikte cayılamaz kredi taahhütleri ve gayri nakdi kredileri için beklenen zarar karşılığı ayrılmaktadır. Her raporlama tarihinde, değer düşüklüğü kapsamındaki finansal aracın kredi riskinde ilk defa finansal tablolara alınmasından bu yana önemli bir artış olup olmadığı değerlendirilir.</w:t>
      </w:r>
    </w:p>
    <w:p w14:paraId="34AC6605" w14:textId="20A4A7ED" w:rsidR="009D3CB8" w:rsidRPr="00940237" w:rsidRDefault="009D3CB8">
      <w:pPr>
        <w:rPr>
          <w:szCs w:val="20"/>
        </w:rPr>
      </w:pPr>
      <w:r w:rsidRPr="00940237">
        <w:rPr>
          <w:szCs w:val="20"/>
        </w:rPr>
        <w:br w:type="page"/>
      </w:r>
    </w:p>
    <w:p w14:paraId="4402FA2A" w14:textId="77777777" w:rsidR="006D7EB0" w:rsidRPr="00940237" w:rsidRDefault="006D7EB0" w:rsidP="006D7EB0">
      <w:pPr>
        <w:pStyle w:val="GvdeMetniGirintisi"/>
        <w:widowControl w:val="0"/>
        <w:ind w:firstLine="0"/>
        <w:rPr>
          <w:b/>
          <w:szCs w:val="20"/>
        </w:rPr>
      </w:pPr>
      <w:r w:rsidRPr="00940237">
        <w:rPr>
          <w:b/>
          <w:szCs w:val="20"/>
        </w:rPr>
        <w:lastRenderedPageBreak/>
        <w:t>MUHASEBE POLİTİKALARINA İLİŞKİN AÇIKLAMALAR (Devamı)</w:t>
      </w:r>
    </w:p>
    <w:p w14:paraId="4143E4AA" w14:textId="77777777" w:rsidR="006D7EB0" w:rsidRPr="00940237" w:rsidRDefault="006D7EB0" w:rsidP="006D7EB0">
      <w:pPr>
        <w:pStyle w:val="GvdeMetniGirintisi"/>
        <w:widowControl w:val="0"/>
        <w:ind w:firstLine="0"/>
        <w:rPr>
          <w:b/>
          <w:szCs w:val="20"/>
        </w:rPr>
      </w:pPr>
    </w:p>
    <w:p w14:paraId="64A82B91" w14:textId="77777777" w:rsidR="006D7EB0" w:rsidRPr="00940237" w:rsidRDefault="006D7EB0" w:rsidP="00B10FDB">
      <w:pPr>
        <w:pStyle w:val="GvdeMetni"/>
        <w:widowControl w:val="0"/>
        <w:numPr>
          <w:ilvl w:val="0"/>
          <w:numId w:val="91"/>
        </w:numPr>
        <w:tabs>
          <w:tab w:val="clear" w:pos="0"/>
          <w:tab w:val="clear" w:pos="567"/>
          <w:tab w:val="clear" w:pos="720"/>
        </w:tabs>
        <w:rPr>
          <w:b/>
          <w:color w:val="auto"/>
        </w:rPr>
      </w:pPr>
      <w:r w:rsidRPr="00940237">
        <w:rPr>
          <w:b/>
          <w:color w:val="auto"/>
        </w:rPr>
        <w:t>FİNANSAL VARLIKLARA İLİŞKİN AÇIKLAMALAR (Devamı)</w:t>
      </w:r>
    </w:p>
    <w:p w14:paraId="2DF5A68B" w14:textId="77777777" w:rsidR="006D7EB0" w:rsidRPr="00940237" w:rsidRDefault="006D7EB0" w:rsidP="00051380">
      <w:pPr>
        <w:ind w:left="851"/>
        <w:jc w:val="both"/>
        <w:rPr>
          <w:szCs w:val="20"/>
        </w:rPr>
      </w:pPr>
    </w:p>
    <w:p w14:paraId="7E2CE5A2" w14:textId="54D296F2" w:rsidR="00051380" w:rsidRPr="00940237" w:rsidRDefault="00262102" w:rsidP="00051380">
      <w:pPr>
        <w:ind w:left="851"/>
        <w:jc w:val="both"/>
        <w:rPr>
          <w:szCs w:val="20"/>
        </w:rPr>
      </w:pPr>
      <w:r w:rsidRPr="00940237">
        <w:rPr>
          <w:szCs w:val="20"/>
        </w:rPr>
        <w:t xml:space="preserve">Ana Ortaklık </w:t>
      </w:r>
      <w:r w:rsidR="00051380" w:rsidRPr="00940237">
        <w:rPr>
          <w:szCs w:val="20"/>
        </w:rPr>
        <w:t>Banka, bir finansal araçtaki kredi riskinin, ilk defa finansal tablolara alınmasından bu yana önemli ölçüde artış meydana gelmemesi durumunda söz konusu finansal varlığı birinci aşama olarak sınıflandırır ve söz 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1B7274AF" w14:textId="77777777" w:rsidR="00051380" w:rsidRPr="00940237" w:rsidRDefault="00051380" w:rsidP="00051380">
      <w:pPr>
        <w:ind w:left="851"/>
        <w:jc w:val="both"/>
        <w:rPr>
          <w:szCs w:val="20"/>
        </w:rPr>
      </w:pPr>
      <w:r w:rsidRPr="00940237">
        <w:rPr>
          <w:szCs w:val="20"/>
        </w:rPr>
        <w:t>Beklenen kredi zararları tahmini, tarafsız, olasılıklara göre ağırlıklandırılmış ve geçmiş olaylar, mevcut şartlar ve gelecekteki ekonomik şartlara ilişkin tahminler hakkında desteklenebilir bilgiler içermektedir. Finansal varlıklar, finansal tablolara ilk alındıkları andan itibaren gözlemlenen kredi risklerindeki artışa bağlı olarak aşağıdaki üç kategoriye ayrılmıştır:</w:t>
      </w:r>
    </w:p>
    <w:p w14:paraId="10F328BB" w14:textId="77777777" w:rsidR="00051380" w:rsidRPr="00940237" w:rsidRDefault="00051380" w:rsidP="00051380">
      <w:pPr>
        <w:ind w:left="851"/>
        <w:jc w:val="both"/>
        <w:rPr>
          <w:szCs w:val="20"/>
        </w:rPr>
      </w:pPr>
    </w:p>
    <w:p w14:paraId="5B6E4887" w14:textId="77777777" w:rsidR="00051380" w:rsidRPr="00940237" w:rsidRDefault="00051380" w:rsidP="00051380">
      <w:pPr>
        <w:ind w:left="851"/>
        <w:jc w:val="both"/>
        <w:rPr>
          <w:b/>
          <w:bCs/>
          <w:szCs w:val="20"/>
        </w:rPr>
      </w:pPr>
      <w:r w:rsidRPr="00940237">
        <w:rPr>
          <w:b/>
          <w:bCs/>
          <w:szCs w:val="20"/>
        </w:rPr>
        <w:t>Aşama 1:</w:t>
      </w:r>
    </w:p>
    <w:p w14:paraId="30E13E88" w14:textId="77777777" w:rsidR="00051380" w:rsidRPr="00940237" w:rsidRDefault="00051380" w:rsidP="00051380">
      <w:pPr>
        <w:ind w:left="851"/>
        <w:jc w:val="both"/>
        <w:rPr>
          <w:b/>
          <w:bCs/>
          <w:szCs w:val="20"/>
        </w:rPr>
      </w:pPr>
    </w:p>
    <w:p w14:paraId="4C28B8EE" w14:textId="77777777" w:rsidR="00051380" w:rsidRPr="00940237" w:rsidRDefault="00051380" w:rsidP="00051380">
      <w:pPr>
        <w:ind w:left="851"/>
        <w:jc w:val="both"/>
        <w:rPr>
          <w:szCs w:val="20"/>
        </w:rPr>
      </w:pPr>
      <w:r w:rsidRPr="00940237">
        <w:rPr>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514B4DEA" w14:textId="77777777" w:rsidR="00051380" w:rsidRPr="00940237" w:rsidRDefault="00051380" w:rsidP="00051380">
      <w:pPr>
        <w:ind w:left="851"/>
        <w:jc w:val="both"/>
        <w:rPr>
          <w:szCs w:val="20"/>
        </w:rPr>
      </w:pPr>
    </w:p>
    <w:p w14:paraId="50F8E079" w14:textId="77777777" w:rsidR="00051380" w:rsidRPr="00940237" w:rsidRDefault="00051380" w:rsidP="00051380">
      <w:pPr>
        <w:ind w:left="851"/>
        <w:jc w:val="both"/>
        <w:rPr>
          <w:b/>
          <w:bCs/>
          <w:szCs w:val="20"/>
        </w:rPr>
      </w:pPr>
      <w:r w:rsidRPr="00940237">
        <w:rPr>
          <w:b/>
          <w:bCs/>
          <w:szCs w:val="20"/>
        </w:rPr>
        <w:t>Aşama 2:</w:t>
      </w:r>
    </w:p>
    <w:p w14:paraId="76C87352" w14:textId="77777777" w:rsidR="00051380" w:rsidRPr="00940237" w:rsidRDefault="00051380" w:rsidP="00051380">
      <w:pPr>
        <w:ind w:left="851"/>
        <w:jc w:val="both"/>
        <w:rPr>
          <w:b/>
          <w:bCs/>
          <w:szCs w:val="20"/>
        </w:rPr>
      </w:pPr>
    </w:p>
    <w:p w14:paraId="02FD0A2D" w14:textId="77777777" w:rsidR="00051380" w:rsidRPr="00940237" w:rsidRDefault="00051380" w:rsidP="00051380">
      <w:pPr>
        <w:ind w:left="851"/>
        <w:jc w:val="both"/>
        <w:rPr>
          <w:szCs w:val="20"/>
        </w:rPr>
      </w:pPr>
      <w:r w:rsidRPr="00940237">
        <w:rPr>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itibarıyla finansal varlığın ömrü boyunca kredi risklerinin temerrüt olasılığı ve temerrüt halinde kayıp oranları ile çarpılması suretiyle hesaplanır.</w:t>
      </w:r>
    </w:p>
    <w:p w14:paraId="407C1DB7" w14:textId="77777777" w:rsidR="00051380" w:rsidRPr="00940237" w:rsidRDefault="00051380" w:rsidP="00051380">
      <w:pPr>
        <w:ind w:left="851"/>
        <w:jc w:val="both"/>
        <w:rPr>
          <w:b/>
          <w:bCs/>
          <w:szCs w:val="20"/>
        </w:rPr>
      </w:pPr>
    </w:p>
    <w:p w14:paraId="748CC641" w14:textId="77777777" w:rsidR="00051380" w:rsidRPr="00940237" w:rsidRDefault="00051380" w:rsidP="00051380">
      <w:pPr>
        <w:ind w:left="851"/>
        <w:jc w:val="both"/>
        <w:rPr>
          <w:b/>
          <w:bCs/>
          <w:szCs w:val="20"/>
        </w:rPr>
      </w:pPr>
      <w:r w:rsidRPr="00940237">
        <w:rPr>
          <w:b/>
          <w:bCs/>
          <w:szCs w:val="20"/>
        </w:rPr>
        <w:t>Aşama 3:</w:t>
      </w:r>
    </w:p>
    <w:p w14:paraId="579E951C" w14:textId="77777777" w:rsidR="00051380" w:rsidRPr="00940237" w:rsidRDefault="00051380" w:rsidP="00051380"/>
    <w:p w14:paraId="060024A0" w14:textId="377513E6" w:rsidR="00051380" w:rsidRPr="00940237" w:rsidRDefault="00051380" w:rsidP="00051380">
      <w:pPr>
        <w:ind w:left="851"/>
        <w:jc w:val="both"/>
        <w:rPr>
          <w:szCs w:val="20"/>
        </w:rPr>
      </w:pPr>
      <w:r w:rsidRPr="00940237">
        <w:rPr>
          <w:szCs w:val="20"/>
        </w:rPr>
        <w:t>Raporlama tarihi itibarıyla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14:paraId="4E89D143" w14:textId="77777777" w:rsidR="00051380" w:rsidRPr="00940237" w:rsidRDefault="00051380" w:rsidP="00051380">
      <w:pPr>
        <w:ind w:left="851"/>
        <w:jc w:val="both"/>
        <w:rPr>
          <w:szCs w:val="20"/>
        </w:rPr>
      </w:pPr>
    </w:p>
    <w:p w14:paraId="182DC797" w14:textId="77777777" w:rsidR="00051380" w:rsidRPr="00940237" w:rsidRDefault="00051380" w:rsidP="00051380">
      <w:pPr>
        <w:ind w:left="851"/>
        <w:jc w:val="both"/>
        <w:rPr>
          <w:b/>
          <w:bCs/>
          <w:szCs w:val="20"/>
        </w:rPr>
      </w:pPr>
      <w:r w:rsidRPr="00940237">
        <w:rPr>
          <w:b/>
          <w:bCs/>
          <w:szCs w:val="20"/>
        </w:rPr>
        <w:t>Beklenen Kredi Zararlarının Hesaplanması</w:t>
      </w:r>
    </w:p>
    <w:p w14:paraId="2F4EB3F0" w14:textId="77777777" w:rsidR="00051380" w:rsidRPr="00940237" w:rsidRDefault="00051380" w:rsidP="00051380">
      <w:pPr>
        <w:ind w:left="851"/>
        <w:jc w:val="both"/>
        <w:rPr>
          <w:szCs w:val="20"/>
        </w:rPr>
      </w:pPr>
    </w:p>
    <w:p w14:paraId="7959CDFC" w14:textId="56CB53DB" w:rsidR="00051380" w:rsidRPr="00940237" w:rsidRDefault="00051380" w:rsidP="00051380">
      <w:pPr>
        <w:ind w:left="851"/>
        <w:jc w:val="both"/>
        <w:rPr>
          <w:szCs w:val="20"/>
        </w:rPr>
      </w:pPr>
      <w:r w:rsidRPr="00940237">
        <w:rPr>
          <w:szCs w:val="20"/>
        </w:rPr>
        <w:t>Ana Ortaklık Banka, beklenen kredi zararlarını, belirlenen makro-ekonomik senaryolarda olasılıklara göre ağırlıklandırılmış, geçmiş olayları ve mevcut koşulları dikkate alan ve geleceğe dair makro-ekonomik tahminleri içeren raporlama tarihi itibarıyla elde edilebilen makul, tarafsız ve desteklenebilir bilgilerle ölçmektedir.</w:t>
      </w:r>
    </w:p>
    <w:p w14:paraId="62AE087A" w14:textId="77777777" w:rsidR="006D7EB0" w:rsidRPr="00940237" w:rsidRDefault="00262102" w:rsidP="00051380">
      <w:pPr>
        <w:ind w:left="851"/>
        <w:jc w:val="both"/>
        <w:rPr>
          <w:szCs w:val="20"/>
        </w:rPr>
      </w:pPr>
      <w:r w:rsidRPr="00940237">
        <w:rPr>
          <w:szCs w:val="20"/>
        </w:rPr>
        <w:t xml:space="preserve">Ana Ortaklık </w:t>
      </w:r>
      <w:r w:rsidR="00051380" w:rsidRPr="00940237">
        <w:rPr>
          <w:szCs w:val="20"/>
        </w:rPr>
        <w:t xml:space="preserve">Banka, Temerrüt Olasılığı (TO) parametresi için tarihsel verisi olmadığı için içsel temerrüt olasılığı modelleri geliştirememektedir. Bu hususta makul bir yaklaşımla, aşama 1 olarak sınıflandırılan krediler için 12 aylık beklenen kredi zarar karşılılık hesaplamalarında, BDDK tarafından her ay düzenli olarak yayınlanan sektörel kredi dağılımı verisini kullanarak sektörler bazındaki Takibe Dönüşüm Oranı (TDO) gerçekleşmelerini ilgili sektördeki müşteriler için temerrüt olasılığı olarak kullanmaktadır. Banka, bu temerrüt olasılıklarına geleceğe yönelik beklentilerin yansıtılması maksadıyla modelleme çalışması yapmıştır. TDO ile makro-ekonomik değişkenler arasında ilişki modellenerek </w:t>
      </w:r>
      <w:proofErr w:type="spellStart"/>
      <w:r w:rsidR="00051380" w:rsidRPr="00940237">
        <w:rPr>
          <w:szCs w:val="20"/>
        </w:rPr>
        <w:t>TDO’nun</w:t>
      </w:r>
      <w:proofErr w:type="spellEnd"/>
      <w:r w:rsidR="00051380" w:rsidRPr="00940237">
        <w:rPr>
          <w:szCs w:val="20"/>
        </w:rPr>
        <w:t xml:space="preserve"> senaryolar bazında gelecekte nasıl bir seyir izleyeceği tahmin edilmiş ve böylece geleceğe yönelik beklentiler Beklenen Kredi Zararı hesaplamasına dahil edilmiştir. Aşama 2 olarak sınıflandırılan krediler için Ömür boyu beklenen kredi zarar karşılık hesaplamalarında ise TO parametresi olarak, katılım bankalarının çeyreklik bazda kamuya açıkladıkları aşama </w:t>
      </w:r>
    </w:p>
    <w:p w14:paraId="0F98B57E" w14:textId="77777777" w:rsidR="00B042D1" w:rsidRPr="00940237" w:rsidRDefault="00B042D1">
      <w:pPr>
        <w:rPr>
          <w:b/>
          <w:szCs w:val="20"/>
        </w:rPr>
      </w:pPr>
      <w:r w:rsidRPr="00940237">
        <w:rPr>
          <w:b/>
          <w:szCs w:val="20"/>
        </w:rPr>
        <w:br w:type="page"/>
      </w:r>
    </w:p>
    <w:p w14:paraId="09FCC06A" w14:textId="1FAB7448" w:rsidR="006D7EB0" w:rsidRPr="00940237" w:rsidRDefault="006D7EB0" w:rsidP="006D7EB0">
      <w:pPr>
        <w:pStyle w:val="GvdeMetniGirintisi"/>
        <w:widowControl w:val="0"/>
        <w:ind w:firstLine="0"/>
        <w:rPr>
          <w:b/>
          <w:szCs w:val="20"/>
        </w:rPr>
      </w:pPr>
      <w:r w:rsidRPr="00940237">
        <w:rPr>
          <w:b/>
          <w:szCs w:val="20"/>
        </w:rPr>
        <w:lastRenderedPageBreak/>
        <w:t>MUHASEBE POLİTİKALARINA İLİŞKİN AÇIKLAMALAR (Devamı)</w:t>
      </w:r>
    </w:p>
    <w:p w14:paraId="406E6498" w14:textId="77777777" w:rsidR="006D7EB0" w:rsidRPr="00940237" w:rsidRDefault="006D7EB0" w:rsidP="006D7EB0">
      <w:pPr>
        <w:pStyle w:val="GvdeMetniGirintisi"/>
        <w:widowControl w:val="0"/>
        <w:ind w:firstLine="0"/>
        <w:rPr>
          <w:b/>
          <w:szCs w:val="20"/>
        </w:rPr>
      </w:pPr>
    </w:p>
    <w:p w14:paraId="6615FD00" w14:textId="77777777" w:rsidR="006D7EB0" w:rsidRPr="00940237" w:rsidRDefault="006D7EB0" w:rsidP="00B10FDB">
      <w:pPr>
        <w:pStyle w:val="GvdeMetni"/>
        <w:widowControl w:val="0"/>
        <w:numPr>
          <w:ilvl w:val="0"/>
          <w:numId w:val="92"/>
        </w:numPr>
        <w:tabs>
          <w:tab w:val="clear" w:pos="0"/>
          <w:tab w:val="clear" w:pos="567"/>
          <w:tab w:val="clear" w:pos="720"/>
        </w:tabs>
        <w:rPr>
          <w:b/>
          <w:color w:val="auto"/>
        </w:rPr>
      </w:pPr>
      <w:r w:rsidRPr="00940237">
        <w:rPr>
          <w:b/>
          <w:color w:val="auto"/>
        </w:rPr>
        <w:t>FİNANSAL VARLIKLARA İLİŞKİN AÇIKLAMALAR (Devamı)</w:t>
      </w:r>
    </w:p>
    <w:p w14:paraId="03C3CF84" w14:textId="77777777" w:rsidR="006D7EB0" w:rsidRPr="00940237" w:rsidRDefault="006D7EB0" w:rsidP="00051380">
      <w:pPr>
        <w:ind w:left="851"/>
        <w:jc w:val="both"/>
        <w:rPr>
          <w:szCs w:val="20"/>
        </w:rPr>
      </w:pPr>
    </w:p>
    <w:p w14:paraId="0540278C" w14:textId="49880F67" w:rsidR="00051380" w:rsidRPr="00940237" w:rsidRDefault="00051380" w:rsidP="00051380">
      <w:pPr>
        <w:ind w:left="851"/>
        <w:jc w:val="both"/>
        <w:rPr>
          <w:szCs w:val="20"/>
        </w:rPr>
      </w:pPr>
      <w:r w:rsidRPr="00940237">
        <w:rPr>
          <w:szCs w:val="20"/>
        </w:rPr>
        <w:t>2 nakdi kredi tutarları ile onlar için ayırdıkları karşılıklar temel alınarak yakın izleme karşılık oranlarının ortalaması kullanılmaktadır. Banka, bu temerrüt olasılıklarına geleceğe yönelik beklentilerin yansıtılması maksadıyla yakın izleme karşılık oranlarının makro-ekonomik senaryolar bazında gelecekte nasıl bir seyir izleyeceğini tahmin etmiş ve böylece geleceğe yönelik beklentiler Ömür boyu Beklenen Kredi Zararı hesaplamasına dahil edilmiştir. Aşama 3 olarak sınıflandırılan krediler için Ömür boyu beklenen kredi zarar karşılık hesaplamalarında ise TO parametresi %100 olarak kullanılmaktadır.</w:t>
      </w:r>
    </w:p>
    <w:p w14:paraId="0939E806" w14:textId="77777777" w:rsidR="00051380" w:rsidRPr="00940237" w:rsidRDefault="00051380" w:rsidP="00051380">
      <w:pPr>
        <w:ind w:left="851"/>
        <w:jc w:val="both"/>
        <w:rPr>
          <w:szCs w:val="20"/>
        </w:rPr>
      </w:pPr>
    </w:p>
    <w:p w14:paraId="0D86F092" w14:textId="77777777" w:rsidR="00051380" w:rsidRPr="00940237" w:rsidRDefault="00051380" w:rsidP="00051380">
      <w:pPr>
        <w:ind w:left="851"/>
        <w:jc w:val="both"/>
        <w:rPr>
          <w:szCs w:val="20"/>
        </w:rPr>
      </w:pPr>
      <w:r w:rsidRPr="00940237">
        <w:rPr>
          <w:szCs w:val="20"/>
        </w:rPr>
        <w:t>Temerrüt Halinde Kayıp (THK) parametresi için ise makul bir yaklaşımla BDDK tarafından yayınlanan Kredi Riskine Esas Tutarın İçsel Derecelendirmeye Dayalı Yaklaşımlar ile Hesaplanmasına İlişkin Tebliğ’deki Temel İDD yaklaşımı ile uyumlu şekilde %45 oranını kullanmaktadır.</w:t>
      </w:r>
    </w:p>
    <w:p w14:paraId="0CC7C1F8" w14:textId="77777777" w:rsidR="00051380" w:rsidRPr="00940237" w:rsidRDefault="00051380" w:rsidP="00051380">
      <w:pPr>
        <w:ind w:left="851"/>
        <w:jc w:val="both"/>
        <w:rPr>
          <w:szCs w:val="20"/>
        </w:rPr>
      </w:pPr>
      <w:r w:rsidRPr="00940237">
        <w:rPr>
          <w:szCs w:val="20"/>
        </w:rPr>
        <w:t>Temerrüt Tutarı (TT) parametresi kapsamında gayri nakdi krediler ve cayılamaz limit taahhütleri için Krediye Dönüşüm Oranları (KDO) belirlenirken makul bir yaklaşımla Sermaye Yeterliliği Rasyosu (SYR) hesaplamasında kullanılan yasal oranlar referans alınmıştır. Gayri nakdi kredilerde ve cayılamaz limit taahhütlerinde nazım hesaplarda kayıtlı nominal tutara krediye dönüşüm oranı uygulanmakta ve bu oranın uygulanmasıyla elde edilen tutar, risk tutarı olarak kabul edilmektedir.</w:t>
      </w:r>
    </w:p>
    <w:p w14:paraId="66691205" w14:textId="77777777" w:rsidR="00051380" w:rsidRPr="00940237" w:rsidRDefault="00051380" w:rsidP="00051380">
      <w:pPr>
        <w:ind w:left="851"/>
        <w:jc w:val="both"/>
        <w:rPr>
          <w:szCs w:val="20"/>
        </w:rPr>
      </w:pPr>
      <w:r w:rsidRPr="00940237">
        <w:rPr>
          <w:szCs w:val="20"/>
        </w:rPr>
        <w:t>Beklenen kredi zararlarının hesaplamasında üç ana parametre kullanılmaktadır: Temerrüt Olasılığı (TO), Temerrüt Halinde Kayıp (THK) ve Temerrüt Tutarı (TT).</w:t>
      </w:r>
    </w:p>
    <w:p w14:paraId="67E53C3B" w14:textId="77777777" w:rsidR="00051380" w:rsidRPr="00940237" w:rsidRDefault="00051380" w:rsidP="00051380">
      <w:pPr>
        <w:ind w:left="851"/>
        <w:jc w:val="both"/>
        <w:rPr>
          <w:szCs w:val="20"/>
        </w:rPr>
      </w:pPr>
    </w:p>
    <w:p w14:paraId="60448B48" w14:textId="77777777" w:rsidR="00051380" w:rsidRPr="00940237" w:rsidRDefault="00051380" w:rsidP="00051380">
      <w:pPr>
        <w:ind w:left="851"/>
        <w:jc w:val="both"/>
        <w:rPr>
          <w:b/>
          <w:bCs/>
          <w:szCs w:val="20"/>
        </w:rPr>
      </w:pPr>
      <w:r w:rsidRPr="00940237">
        <w:rPr>
          <w:b/>
          <w:bCs/>
          <w:szCs w:val="20"/>
        </w:rPr>
        <w:t>Temerrüt Olasılığı</w:t>
      </w:r>
    </w:p>
    <w:p w14:paraId="40A03FEB" w14:textId="77777777" w:rsidR="00051380" w:rsidRPr="00940237" w:rsidRDefault="00051380" w:rsidP="00051380">
      <w:pPr>
        <w:ind w:left="851"/>
        <w:jc w:val="both"/>
        <w:rPr>
          <w:b/>
          <w:bCs/>
          <w:szCs w:val="20"/>
        </w:rPr>
      </w:pPr>
    </w:p>
    <w:p w14:paraId="5EC0F063" w14:textId="77777777" w:rsidR="00051380" w:rsidRPr="00940237" w:rsidRDefault="00051380" w:rsidP="00051380">
      <w:pPr>
        <w:ind w:left="851"/>
        <w:jc w:val="both"/>
        <w:rPr>
          <w:szCs w:val="20"/>
        </w:rPr>
      </w:pPr>
      <w:r w:rsidRPr="00940237">
        <w:rPr>
          <w:szCs w:val="20"/>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2AD2F3E3" w14:textId="77777777" w:rsidR="00051380" w:rsidRPr="00940237" w:rsidRDefault="00051380" w:rsidP="00051380">
      <w:pPr>
        <w:ind w:left="851"/>
        <w:jc w:val="both"/>
        <w:rPr>
          <w:szCs w:val="20"/>
        </w:rPr>
      </w:pPr>
    </w:p>
    <w:p w14:paraId="79E310D8" w14:textId="45E13F0C" w:rsidR="00051380" w:rsidRPr="00940237" w:rsidRDefault="00051380" w:rsidP="00051380">
      <w:pPr>
        <w:ind w:left="851"/>
        <w:jc w:val="both"/>
        <w:rPr>
          <w:szCs w:val="20"/>
        </w:rPr>
      </w:pPr>
      <w:r w:rsidRPr="00940237">
        <w:rPr>
          <w:szCs w:val="20"/>
        </w:rPr>
        <w:t>Ana Ortaklık Banka, temerrüt tanımında BDDK mevzuatı ile uyumlu olarak, borçlunun Banka’ya olan yükümlülüklerini 91 gün veya daha uzun süreyle yerine getirmemesi durumunu temerrüt olarak kabul etmektedir. Kurumsal alacaklar için müşteri bazında temerrüt yaklaşımı benimsenmiş olup, müşterinin herhangi bir hesabının temerrüde düşmesi durumunda, müşteriye ait diğer tüm hesaplar da temerrüde düşmüş kabul edilmektedir.</w:t>
      </w:r>
    </w:p>
    <w:p w14:paraId="6D3C9BA1" w14:textId="77777777" w:rsidR="00DE3E8B" w:rsidRPr="00940237" w:rsidRDefault="00DE3E8B" w:rsidP="00051380">
      <w:pPr>
        <w:ind w:left="851"/>
        <w:jc w:val="both"/>
        <w:rPr>
          <w:szCs w:val="20"/>
        </w:rPr>
      </w:pPr>
    </w:p>
    <w:p w14:paraId="170A3651" w14:textId="77777777" w:rsidR="00051380" w:rsidRPr="00940237" w:rsidRDefault="00051380" w:rsidP="00051380">
      <w:pPr>
        <w:ind w:left="851"/>
        <w:jc w:val="both"/>
        <w:rPr>
          <w:szCs w:val="20"/>
        </w:rPr>
      </w:pPr>
      <w:r w:rsidRPr="00940237">
        <w:rPr>
          <w:szCs w:val="20"/>
        </w:rPr>
        <w:t>91 gün gecikme kuralı dışında, aşağıdaki koşulu sağlayan karşı taraflar da temerrüde düşer;</w:t>
      </w:r>
    </w:p>
    <w:p w14:paraId="0607E76C" w14:textId="77777777" w:rsidR="00DE3E8B" w:rsidRPr="00940237" w:rsidRDefault="00DE3E8B" w:rsidP="00051380">
      <w:pPr>
        <w:ind w:left="851"/>
        <w:jc w:val="both"/>
        <w:rPr>
          <w:szCs w:val="20"/>
        </w:rPr>
      </w:pPr>
    </w:p>
    <w:p w14:paraId="7DD28109" w14:textId="7845D92C" w:rsidR="00051380" w:rsidRPr="00940237" w:rsidRDefault="00051380" w:rsidP="00051380">
      <w:pPr>
        <w:ind w:left="851"/>
        <w:jc w:val="both"/>
        <w:rPr>
          <w:szCs w:val="20"/>
        </w:rPr>
      </w:pPr>
      <w:r w:rsidRPr="00940237">
        <w:rPr>
          <w:szCs w:val="20"/>
        </w:rPr>
        <w:t>Bir hesap vadesini 91 gün geçmeden yasal takip olarak sınıflandırılırsa</w:t>
      </w:r>
    </w:p>
    <w:p w14:paraId="0FAD3EA4" w14:textId="2AA95D01" w:rsidR="00051380" w:rsidRPr="00940237" w:rsidRDefault="00051380" w:rsidP="00051380">
      <w:pPr>
        <w:ind w:left="851"/>
        <w:jc w:val="both"/>
        <w:rPr>
          <w:szCs w:val="20"/>
        </w:rPr>
      </w:pPr>
      <w:r w:rsidRPr="00940237">
        <w:rPr>
          <w:szCs w:val="20"/>
        </w:rPr>
        <w:t xml:space="preserve">Bu koşulların sağlanmadığı durumlarda müşteri, </w:t>
      </w:r>
      <w:proofErr w:type="spellStart"/>
      <w:r w:rsidRPr="00940237">
        <w:rPr>
          <w:szCs w:val="20"/>
        </w:rPr>
        <w:t>temerrütsüz</w:t>
      </w:r>
      <w:proofErr w:type="spellEnd"/>
      <w:r w:rsidRPr="00940237">
        <w:rPr>
          <w:szCs w:val="20"/>
        </w:rPr>
        <w:t xml:space="preserve"> olarak değerlendirilmektedir.</w:t>
      </w:r>
    </w:p>
    <w:p w14:paraId="3E61B81E" w14:textId="77777777" w:rsidR="00DE3E8B" w:rsidRPr="00940237" w:rsidRDefault="00DE3E8B" w:rsidP="00051380">
      <w:pPr>
        <w:ind w:left="851"/>
        <w:jc w:val="both"/>
        <w:rPr>
          <w:szCs w:val="20"/>
        </w:rPr>
      </w:pPr>
    </w:p>
    <w:p w14:paraId="0448E389" w14:textId="77777777" w:rsidR="00051380" w:rsidRPr="00940237" w:rsidRDefault="00051380" w:rsidP="00051380">
      <w:pPr>
        <w:ind w:left="851"/>
        <w:jc w:val="both"/>
        <w:rPr>
          <w:szCs w:val="20"/>
        </w:rPr>
      </w:pPr>
      <w:r w:rsidRPr="00940237">
        <w:rPr>
          <w:szCs w:val="20"/>
        </w:rPr>
        <w:t>Temerrüt tanımı kapsamında performans süresi, referans tarihinden itibaren 12 ay olarak tanımlanmıştır.</w:t>
      </w:r>
    </w:p>
    <w:p w14:paraId="7B4DBCF5" w14:textId="77777777" w:rsidR="00051380" w:rsidRPr="00940237" w:rsidRDefault="00051380" w:rsidP="00051380">
      <w:pPr>
        <w:rPr>
          <w:b/>
          <w:bCs/>
          <w:szCs w:val="20"/>
        </w:rPr>
      </w:pPr>
    </w:p>
    <w:p w14:paraId="7056FA10" w14:textId="77777777" w:rsidR="00051380" w:rsidRPr="00940237" w:rsidRDefault="00051380" w:rsidP="00051380">
      <w:pPr>
        <w:rPr>
          <w:b/>
          <w:szCs w:val="20"/>
        </w:rPr>
      </w:pPr>
      <w:r w:rsidRPr="00940237">
        <w:rPr>
          <w:b/>
          <w:szCs w:val="20"/>
        </w:rPr>
        <w:br w:type="page"/>
      </w:r>
    </w:p>
    <w:p w14:paraId="53C429C7" w14:textId="0456A594" w:rsidR="00051380" w:rsidRPr="00940237" w:rsidRDefault="00051380" w:rsidP="00051380">
      <w:pPr>
        <w:pStyle w:val="GvdeMetniGirintisi"/>
        <w:widowControl w:val="0"/>
        <w:ind w:firstLine="0"/>
        <w:jc w:val="left"/>
        <w:rPr>
          <w:b/>
          <w:szCs w:val="20"/>
        </w:rPr>
      </w:pPr>
      <w:r w:rsidRPr="00940237">
        <w:rPr>
          <w:b/>
          <w:szCs w:val="20"/>
        </w:rPr>
        <w:lastRenderedPageBreak/>
        <w:t>MUHASEBE POLİTİKALARINA İLİŞKİN AÇIKLAMALAR (Devamı)</w:t>
      </w:r>
    </w:p>
    <w:p w14:paraId="0B1ADB16" w14:textId="77777777" w:rsidR="006D7EB0" w:rsidRPr="00940237" w:rsidRDefault="006D7EB0" w:rsidP="00051380">
      <w:pPr>
        <w:pStyle w:val="GvdeMetniGirintisi"/>
        <w:widowControl w:val="0"/>
        <w:ind w:firstLine="0"/>
        <w:jc w:val="left"/>
        <w:rPr>
          <w:b/>
          <w:szCs w:val="20"/>
        </w:rPr>
      </w:pPr>
    </w:p>
    <w:p w14:paraId="70EA71BD" w14:textId="5A8673EF" w:rsidR="006D7EB0" w:rsidRPr="00940237" w:rsidRDefault="006D7EB0" w:rsidP="006D7EB0">
      <w:pPr>
        <w:pStyle w:val="GvdeMetni"/>
        <w:widowControl w:val="0"/>
        <w:tabs>
          <w:tab w:val="clear" w:pos="0"/>
          <w:tab w:val="clear" w:pos="567"/>
          <w:tab w:val="clear" w:pos="720"/>
        </w:tabs>
        <w:spacing w:after="120" w:line="223" w:lineRule="auto"/>
        <w:ind w:left="851" w:hanging="851"/>
        <w:rPr>
          <w:b/>
          <w:color w:val="auto"/>
        </w:rPr>
      </w:pPr>
      <w:r w:rsidRPr="00940237">
        <w:rPr>
          <w:b/>
          <w:color w:val="auto"/>
        </w:rPr>
        <w:t>V</w:t>
      </w:r>
      <w:r w:rsidR="00D63560" w:rsidRPr="00940237">
        <w:rPr>
          <w:b/>
          <w:color w:val="auto"/>
        </w:rPr>
        <w:t>I</w:t>
      </w:r>
      <w:r w:rsidRPr="00940237">
        <w:rPr>
          <w:b/>
          <w:color w:val="auto"/>
        </w:rPr>
        <w:t>I.</w:t>
      </w:r>
      <w:r w:rsidRPr="00940237">
        <w:rPr>
          <w:b/>
          <w:color w:val="auto"/>
        </w:rPr>
        <w:tab/>
        <w:t>FİNANSAL VARLIKLARA İLİŞKİN AÇIKLAMALAR (Devamı)</w:t>
      </w:r>
    </w:p>
    <w:p w14:paraId="27839BC6" w14:textId="77777777" w:rsidR="00051380" w:rsidRPr="00940237" w:rsidRDefault="00051380" w:rsidP="00051380">
      <w:pPr>
        <w:jc w:val="both"/>
        <w:rPr>
          <w:b/>
          <w:bCs/>
          <w:szCs w:val="20"/>
        </w:rPr>
      </w:pPr>
    </w:p>
    <w:p w14:paraId="7EFBC4A8" w14:textId="77777777" w:rsidR="00051380" w:rsidRPr="00940237" w:rsidRDefault="00051380" w:rsidP="00051380">
      <w:pPr>
        <w:ind w:left="851"/>
        <w:jc w:val="both"/>
        <w:rPr>
          <w:b/>
          <w:bCs/>
          <w:szCs w:val="20"/>
        </w:rPr>
      </w:pPr>
      <w:r w:rsidRPr="00940237">
        <w:rPr>
          <w:b/>
          <w:bCs/>
          <w:szCs w:val="20"/>
        </w:rPr>
        <w:t>Temerrüt Halinde Kayıp</w:t>
      </w:r>
    </w:p>
    <w:p w14:paraId="1BB4570C" w14:textId="77777777" w:rsidR="00051380" w:rsidRPr="00940237" w:rsidRDefault="00051380" w:rsidP="00051380">
      <w:pPr>
        <w:jc w:val="both"/>
        <w:rPr>
          <w:szCs w:val="20"/>
        </w:rPr>
      </w:pPr>
    </w:p>
    <w:p w14:paraId="707C1E21" w14:textId="77777777" w:rsidR="00051380" w:rsidRPr="00940237" w:rsidRDefault="00051380" w:rsidP="00051380">
      <w:pPr>
        <w:ind w:left="851"/>
        <w:jc w:val="both"/>
        <w:rPr>
          <w:szCs w:val="20"/>
        </w:rPr>
      </w:pPr>
      <w:r w:rsidRPr="00940237">
        <w:rPr>
          <w:szCs w:val="20"/>
        </w:rPr>
        <w:t xml:space="preserve">Temerrüt Halinde Kayıp, borçlunun temerrüde düşmesi durumunda maruz kalınması beklenen ekonomik kaybı ifade eder. Banka, THK oranını, BDDK tarafından yayımlanan "Kredi Riskine Esas Tutarın İçsel Derecelendirmeye Dayalı Yaklaşımlar ile Hesaplanmasına İlişkin </w:t>
      </w:r>
      <w:proofErr w:type="spellStart"/>
      <w:r w:rsidRPr="00940237">
        <w:rPr>
          <w:szCs w:val="20"/>
        </w:rPr>
        <w:t>Tebliğ"deki</w:t>
      </w:r>
      <w:proofErr w:type="spellEnd"/>
      <w:r w:rsidRPr="00940237">
        <w:rPr>
          <w:szCs w:val="20"/>
        </w:rPr>
        <w:t xml:space="preserve"> Temel İDD yaklaşımıyla uyumlu olarak %45 seviyesinde belirlemektedir.</w:t>
      </w:r>
    </w:p>
    <w:p w14:paraId="649CCFB9" w14:textId="77777777" w:rsidR="00051380" w:rsidRPr="00940237" w:rsidRDefault="00051380" w:rsidP="00051380">
      <w:pPr>
        <w:ind w:left="851"/>
        <w:jc w:val="both"/>
        <w:rPr>
          <w:szCs w:val="20"/>
        </w:rPr>
      </w:pPr>
    </w:p>
    <w:p w14:paraId="6ED9D03C" w14:textId="77777777" w:rsidR="00051380" w:rsidRPr="00940237" w:rsidRDefault="00051380" w:rsidP="00051380">
      <w:pPr>
        <w:ind w:left="851"/>
        <w:jc w:val="both"/>
        <w:rPr>
          <w:b/>
          <w:bCs/>
          <w:szCs w:val="20"/>
        </w:rPr>
      </w:pPr>
      <w:r w:rsidRPr="00940237">
        <w:rPr>
          <w:b/>
          <w:bCs/>
          <w:szCs w:val="20"/>
        </w:rPr>
        <w:t>Temerrüt Tutarı</w:t>
      </w:r>
    </w:p>
    <w:p w14:paraId="35167A72" w14:textId="77777777" w:rsidR="00051380" w:rsidRPr="00940237" w:rsidRDefault="00051380" w:rsidP="00051380">
      <w:pPr>
        <w:ind w:left="851"/>
        <w:jc w:val="both"/>
        <w:rPr>
          <w:szCs w:val="20"/>
        </w:rPr>
      </w:pPr>
    </w:p>
    <w:p w14:paraId="3A642994" w14:textId="77777777" w:rsidR="00051380" w:rsidRPr="00940237" w:rsidRDefault="00051380" w:rsidP="00051380">
      <w:pPr>
        <w:ind w:left="851"/>
        <w:jc w:val="both"/>
        <w:rPr>
          <w:szCs w:val="20"/>
        </w:rPr>
      </w:pPr>
      <w:r w:rsidRPr="00940237">
        <w:rPr>
          <w:szCs w:val="20"/>
        </w:rPr>
        <w:t xml:space="preserve">Temerrüt Tutarı, borçlunun temerrüde düşmesi durumunda maruz kalınması beklenen brüt alacak tutarını ifade eder. Bu tutar, temerrüt tarihinde beklenen anapara ve kâr payı geri ödemelerinden oluşmaktadır. Temerrüt tutarının hesaplanması, alacağın türüne (nakdi, </w:t>
      </w:r>
      <w:proofErr w:type="spellStart"/>
      <w:r w:rsidRPr="00940237">
        <w:rPr>
          <w:szCs w:val="20"/>
        </w:rPr>
        <w:t>gayrinakdi</w:t>
      </w:r>
      <w:proofErr w:type="spellEnd"/>
      <w:r w:rsidRPr="00940237">
        <w:rPr>
          <w:szCs w:val="20"/>
        </w:rPr>
        <w:t xml:space="preserve"> vb.) ve ilgili finansal varlığın sınıflandırmasına bağlı olarak değişiklik gösterir.</w:t>
      </w:r>
    </w:p>
    <w:p w14:paraId="2F9BD527" w14:textId="77777777" w:rsidR="00051380" w:rsidRPr="00940237" w:rsidRDefault="00051380" w:rsidP="00051380">
      <w:pPr>
        <w:ind w:left="851"/>
        <w:jc w:val="both"/>
        <w:rPr>
          <w:szCs w:val="20"/>
        </w:rPr>
      </w:pPr>
      <w:r w:rsidRPr="00940237">
        <w:rPr>
          <w:szCs w:val="20"/>
        </w:rPr>
        <w:t>Ömür boyu beklenen zararın belirlenmesinde Banka’nın kredi riskine maruz kalacağı dönem dikkate alınarak hesaplanmaktadır.</w:t>
      </w:r>
    </w:p>
    <w:p w14:paraId="084D1077" w14:textId="77777777" w:rsidR="00051380" w:rsidRPr="00940237" w:rsidRDefault="00051380" w:rsidP="00051380">
      <w:pPr>
        <w:ind w:left="851"/>
        <w:jc w:val="both"/>
        <w:rPr>
          <w:b/>
          <w:bCs/>
          <w:szCs w:val="20"/>
        </w:rPr>
      </w:pPr>
    </w:p>
    <w:p w14:paraId="0F7D49CC" w14:textId="77777777" w:rsidR="00051380" w:rsidRPr="00940237" w:rsidRDefault="00051380" w:rsidP="00051380">
      <w:pPr>
        <w:ind w:left="851"/>
        <w:jc w:val="both"/>
        <w:rPr>
          <w:b/>
          <w:bCs/>
          <w:szCs w:val="20"/>
        </w:rPr>
      </w:pPr>
      <w:r w:rsidRPr="00940237">
        <w:rPr>
          <w:b/>
          <w:bCs/>
          <w:szCs w:val="20"/>
        </w:rPr>
        <w:t>Kredi Riskinde Önemli Artış</w:t>
      </w:r>
    </w:p>
    <w:p w14:paraId="5484E329" w14:textId="77777777" w:rsidR="00051380" w:rsidRPr="00940237" w:rsidRDefault="00051380" w:rsidP="00051380">
      <w:pPr>
        <w:ind w:left="851"/>
        <w:jc w:val="both"/>
        <w:rPr>
          <w:b/>
          <w:bCs/>
          <w:szCs w:val="20"/>
        </w:rPr>
      </w:pPr>
    </w:p>
    <w:p w14:paraId="090B83C0" w14:textId="4CFD6478" w:rsidR="00051380" w:rsidRPr="00940237" w:rsidRDefault="00051380" w:rsidP="00051380">
      <w:pPr>
        <w:ind w:left="851"/>
        <w:jc w:val="both"/>
        <w:rPr>
          <w:szCs w:val="20"/>
        </w:rPr>
      </w:pPr>
      <w:r w:rsidRPr="00940237">
        <w:rPr>
          <w:szCs w:val="20"/>
        </w:rPr>
        <w:t>Ana Ortaklık Banka kredi riskindeki önemli artış nedeniyle 2. Aşama (Kredi Riskinde Önemli Artış) olarak sınıflandırılacak finansal varlıkların belirlenmesinde nitel değerlendirmeler yapmaktadır.</w:t>
      </w:r>
    </w:p>
    <w:p w14:paraId="19CA06CA" w14:textId="77777777" w:rsidR="00051380" w:rsidRPr="00940237" w:rsidRDefault="00051380" w:rsidP="00051380">
      <w:pPr>
        <w:ind w:left="851"/>
        <w:jc w:val="both"/>
        <w:rPr>
          <w:szCs w:val="20"/>
        </w:rPr>
      </w:pPr>
    </w:p>
    <w:p w14:paraId="76732309" w14:textId="77777777" w:rsidR="00051380" w:rsidRPr="00940237" w:rsidRDefault="00051380" w:rsidP="00051380">
      <w:pPr>
        <w:ind w:left="851"/>
        <w:jc w:val="both"/>
        <w:rPr>
          <w:szCs w:val="20"/>
        </w:rPr>
      </w:pPr>
      <w:r w:rsidRPr="00940237">
        <w:rPr>
          <w:szCs w:val="20"/>
        </w:rPr>
        <w:t>Nitel değerlendirmeler kapsamında, aşağıdaki koşullardan herhangi birinin gerçekleşmesi durumunda ilgili finansal varlık 2. Aşama olarak sınıflandırılmaktadır.</w:t>
      </w:r>
    </w:p>
    <w:p w14:paraId="3A13FE31" w14:textId="77777777" w:rsidR="00051380" w:rsidRPr="00940237" w:rsidRDefault="00051380" w:rsidP="00051380">
      <w:pPr>
        <w:ind w:left="851"/>
        <w:jc w:val="both"/>
        <w:rPr>
          <w:szCs w:val="20"/>
        </w:rPr>
      </w:pPr>
    </w:p>
    <w:p w14:paraId="2C0B6343" w14:textId="77777777" w:rsidR="00051380" w:rsidRPr="00940237" w:rsidRDefault="00051380" w:rsidP="00051380">
      <w:pPr>
        <w:ind w:left="851"/>
        <w:jc w:val="both"/>
        <w:rPr>
          <w:szCs w:val="20"/>
        </w:rPr>
      </w:pPr>
      <w:r w:rsidRPr="00940237">
        <w:rPr>
          <w:szCs w:val="20"/>
        </w:rPr>
        <w:t>I.            Raporlama tarihinde vadesi 30 günden fazla gecikmiş olan alacaklar,</w:t>
      </w:r>
    </w:p>
    <w:p w14:paraId="4BEBC36D" w14:textId="77777777" w:rsidR="00051380" w:rsidRPr="00940237" w:rsidRDefault="00051380" w:rsidP="00051380">
      <w:pPr>
        <w:ind w:left="851"/>
        <w:jc w:val="both"/>
        <w:rPr>
          <w:szCs w:val="20"/>
        </w:rPr>
      </w:pPr>
      <w:r w:rsidRPr="00940237">
        <w:rPr>
          <w:szCs w:val="20"/>
        </w:rPr>
        <w:t>II.           Bankalarca Finansal Yeniden Yapılandırma Sürecinde olan alacaklar</w:t>
      </w:r>
    </w:p>
    <w:p w14:paraId="2EB50E61" w14:textId="77777777" w:rsidR="00051380" w:rsidRPr="00940237" w:rsidRDefault="00051380" w:rsidP="00051380">
      <w:pPr>
        <w:ind w:left="851"/>
        <w:jc w:val="both"/>
        <w:rPr>
          <w:szCs w:val="20"/>
        </w:rPr>
      </w:pPr>
      <w:r w:rsidRPr="00940237">
        <w:rPr>
          <w:szCs w:val="20"/>
        </w:rPr>
        <w:t>III.         İflas erteleme, İflas Başvurusu ve konkordato ilan eden alacaklar,</w:t>
      </w:r>
    </w:p>
    <w:p w14:paraId="72F57AA6" w14:textId="77777777" w:rsidR="00051380" w:rsidRPr="00940237" w:rsidRDefault="00051380" w:rsidP="00051380">
      <w:pPr>
        <w:ind w:left="851"/>
        <w:jc w:val="both"/>
        <w:rPr>
          <w:szCs w:val="20"/>
        </w:rPr>
      </w:pPr>
      <w:r w:rsidRPr="00940237">
        <w:rPr>
          <w:szCs w:val="20"/>
        </w:rPr>
        <w:t>IV.         Bankamız tarafından hukuki takip başlatılan alacaklar,</w:t>
      </w:r>
    </w:p>
    <w:p w14:paraId="4E6F2339" w14:textId="77777777" w:rsidR="00051380" w:rsidRPr="00940237" w:rsidRDefault="00051380" w:rsidP="00051380">
      <w:pPr>
        <w:ind w:left="851"/>
        <w:jc w:val="both"/>
        <w:rPr>
          <w:szCs w:val="20"/>
        </w:rPr>
      </w:pPr>
      <w:r w:rsidRPr="00940237">
        <w:rPr>
          <w:szCs w:val="20"/>
        </w:rPr>
        <w:t>V.          Ödeme güçlüğü nedeniyle yeniden yapılandırma kapsamında değerlendirilen alacaklar,</w:t>
      </w:r>
    </w:p>
    <w:p w14:paraId="18A7115C" w14:textId="77777777" w:rsidR="00051380" w:rsidRPr="00940237" w:rsidRDefault="00051380" w:rsidP="00051380">
      <w:pPr>
        <w:ind w:left="851"/>
        <w:jc w:val="both"/>
        <w:rPr>
          <w:szCs w:val="20"/>
        </w:rPr>
      </w:pPr>
      <w:r w:rsidRPr="00940237">
        <w:rPr>
          <w:szCs w:val="20"/>
        </w:rPr>
        <w:t>VI.         Aşağıdaki koşullardan en az ikisinin gerçekleşmesi;</w:t>
      </w:r>
    </w:p>
    <w:p w14:paraId="5C51AD1E" w14:textId="77777777" w:rsidR="00051380" w:rsidRPr="00940237" w:rsidRDefault="00051380" w:rsidP="00B10FDB">
      <w:pPr>
        <w:pStyle w:val="ListeParagraf"/>
        <w:numPr>
          <w:ilvl w:val="7"/>
          <w:numId w:val="62"/>
        </w:numPr>
        <w:ind w:left="1560"/>
        <w:jc w:val="both"/>
        <w:rPr>
          <w:szCs w:val="20"/>
        </w:rPr>
      </w:pPr>
      <w:r w:rsidRPr="00940237">
        <w:rPr>
          <w:szCs w:val="20"/>
        </w:rPr>
        <w:t>Gecikme günü 7 günden fazla olması,</w:t>
      </w:r>
    </w:p>
    <w:p w14:paraId="446B48AA" w14:textId="77777777" w:rsidR="00051380" w:rsidRPr="00940237" w:rsidRDefault="00051380" w:rsidP="00B10FDB">
      <w:pPr>
        <w:pStyle w:val="ListeParagraf"/>
        <w:numPr>
          <w:ilvl w:val="7"/>
          <w:numId w:val="62"/>
        </w:numPr>
        <w:ind w:left="1560"/>
        <w:jc w:val="both"/>
        <w:rPr>
          <w:szCs w:val="20"/>
        </w:rPr>
      </w:pPr>
      <w:r w:rsidRPr="00940237">
        <w:rPr>
          <w:szCs w:val="20"/>
        </w:rPr>
        <w:t>Banka tarafından tazmin edilen bir yükümlülüğün bulunması,</w:t>
      </w:r>
    </w:p>
    <w:p w14:paraId="62CF89C2" w14:textId="77777777" w:rsidR="00051380" w:rsidRPr="00940237" w:rsidRDefault="00051380" w:rsidP="00B10FDB">
      <w:pPr>
        <w:pStyle w:val="ListeParagraf"/>
        <w:numPr>
          <w:ilvl w:val="7"/>
          <w:numId w:val="62"/>
        </w:numPr>
        <w:ind w:left="1560"/>
        <w:jc w:val="both"/>
        <w:rPr>
          <w:szCs w:val="20"/>
        </w:rPr>
      </w:pPr>
      <w:proofErr w:type="spellStart"/>
      <w:r w:rsidRPr="00940237">
        <w:rPr>
          <w:szCs w:val="20"/>
        </w:rPr>
        <w:t>Memzuç</w:t>
      </w:r>
      <w:proofErr w:type="spellEnd"/>
      <w:r w:rsidRPr="00940237">
        <w:rPr>
          <w:szCs w:val="20"/>
        </w:rPr>
        <w:t xml:space="preserve"> Takip riskinin bankamız nakdi riskine oranı %1’den büyük olması,</w:t>
      </w:r>
    </w:p>
    <w:p w14:paraId="4EE4B5D0" w14:textId="77777777" w:rsidR="00051380" w:rsidRPr="00940237" w:rsidRDefault="00051380" w:rsidP="00B10FDB">
      <w:pPr>
        <w:pStyle w:val="ListeParagraf"/>
        <w:numPr>
          <w:ilvl w:val="7"/>
          <w:numId w:val="62"/>
        </w:numPr>
        <w:ind w:left="1560"/>
        <w:jc w:val="both"/>
        <w:rPr>
          <w:szCs w:val="20"/>
        </w:rPr>
      </w:pPr>
      <w:r w:rsidRPr="00940237">
        <w:rPr>
          <w:szCs w:val="20"/>
        </w:rPr>
        <w:t>Düzeltmesi yapılmamış Karşılıksız çekinin bulunması,</w:t>
      </w:r>
    </w:p>
    <w:p w14:paraId="371FBA57" w14:textId="77777777" w:rsidR="00051380" w:rsidRPr="00940237" w:rsidRDefault="00051380" w:rsidP="00051380">
      <w:pPr>
        <w:ind w:left="851"/>
        <w:jc w:val="both"/>
        <w:rPr>
          <w:szCs w:val="20"/>
        </w:rPr>
      </w:pPr>
    </w:p>
    <w:p w14:paraId="573C63E9" w14:textId="77777777" w:rsidR="00051380" w:rsidRPr="00940237" w:rsidRDefault="00051380" w:rsidP="00051380">
      <w:pPr>
        <w:ind w:left="851"/>
        <w:jc w:val="both"/>
        <w:rPr>
          <w:szCs w:val="20"/>
        </w:rPr>
      </w:pPr>
      <w:r w:rsidRPr="00940237">
        <w:rPr>
          <w:szCs w:val="20"/>
        </w:rPr>
        <w:t>VII. Aşağıdaki koşullardan en az üçünün gerçekleşmesi;</w:t>
      </w:r>
    </w:p>
    <w:p w14:paraId="42D1C659" w14:textId="77777777" w:rsidR="00051380" w:rsidRPr="00940237" w:rsidRDefault="00051380" w:rsidP="00B10FDB">
      <w:pPr>
        <w:pStyle w:val="ListeParagraf"/>
        <w:numPr>
          <w:ilvl w:val="7"/>
          <w:numId w:val="78"/>
        </w:numPr>
        <w:ind w:left="1560"/>
        <w:jc w:val="both"/>
        <w:rPr>
          <w:szCs w:val="20"/>
        </w:rPr>
      </w:pPr>
      <w:r w:rsidRPr="00940237">
        <w:rPr>
          <w:szCs w:val="20"/>
        </w:rPr>
        <w:t>Gecikme günü 15 günden fazla olması,</w:t>
      </w:r>
    </w:p>
    <w:p w14:paraId="04B322F8" w14:textId="77777777" w:rsidR="00051380" w:rsidRPr="00940237" w:rsidRDefault="00051380" w:rsidP="00B10FDB">
      <w:pPr>
        <w:pStyle w:val="ListeParagraf"/>
        <w:numPr>
          <w:ilvl w:val="7"/>
          <w:numId w:val="78"/>
        </w:numPr>
        <w:ind w:left="1560"/>
        <w:jc w:val="both"/>
        <w:rPr>
          <w:szCs w:val="20"/>
        </w:rPr>
      </w:pPr>
      <w:r w:rsidRPr="00940237">
        <w:rPr>
          <w:szCs w:val="20"/>
        </w:rPr>
        <w:t>Banka tarafından tazmin edilen bir yükümlülüğün bulunması,</w:t>
      </w:r>
    </w:p>
    <w:p w14:paraId="67514761" w14:textId="77777777" w:rsidR="00051380" w:rsidRPr="00940237" w:rsidRDefault="00051380" w:rsidP="00B10FDB">
      <w:pPr>
        <w:pStyle w:val="ListeParagraf"/>
        <w:numPr>
          <w:ilvl w:val="7"/>
          <w:numId w:val="78"/>
        </w:numPr>
        <w:ind w:left="1560"/>
        <w:jc w:val="both"/>
        <w:rPr>
          <w:szCs w:val="20"/>
        </w:rPr>
      </w:pPr>
      <w:proofErr w:type="spellStart"/>
      <w:r w:rsidRPr="00940237">
        <w:rPr>
          <w:szCs w:val="20"/>
        </w:rPr>
        <w:t>Memzuç</w:t>
      </w:r>
      <w:proofErr w:type="spellEnd"/>
      <w:r w:rsidRPr="00940237">
        <w:rPr>
          <w:szCs w:val="20"/>
        </w:rPr>
        <w:t xml:space="preserve"> Takip riskinin bankamız nakdi riskine oranı %1’den büyük olması,</w:t>
      </w:r>
    </w:p>
    <w:p w14:paraId="342C326D" w14:textId="77777777" w:rsidR="00051380" w:rsidRPr="00940237" w:rsidRDefault="00051380" w:rsidP="00B10FDB">
      <w:pPr>
        <w:pStyle w:val="ListeParagraf"/>
        <w:numPr>
          <w:ilvl w:val="7"/>
          <w:numId w:val="78"/>
        </w:numPr>
        <w:ind w:left="1560"/>
        <w:jc w:val="both"/>
        <w:rPr>
          <w:szCs w:val="20"/>
        </w:rPr>
      </w:pPr>
      <w:r w:rsidRPr="00940237">
        <w:rPr>
          <w:szCs w:val="20"/>
        </w:rPr>
        <w:t>Düzeltmesi yapılmamış Karşılıksız çekinin bulunması,</w:t>
      </w:r>
    </w:p>
    <w:p w14:paraId="1E973F70" w14:textId="77777777" w:rsidR="00051380" w:rsidRPr="00940237" w:rsidRDefault="00051380" w:rsidP="00B10FDB">
      <w:pPr>
        <w:pStyle w:val="ListeParagraf"/>
        <w:numPr>
          <w:ilvl w:val="7"/>
          <w:numId w:val="78"/>
        </w:numPr>
        <w:ind w:left="1560"/>
        <w:jc w:val="both"/>
        <w:rPr>
          <w:szCs w:val="20"/>
        </w:rPr>
      </w:pPr>
      <w:r w:rsidRPr="00940237">
        <w:rPr>
          <w:szCs w:val="20"/>
        </w:rPr>
        <w:t>E-Haciz veya İcra kaydının bulunması,</w:t>
      </w:r>
    </w:p>
    <w:p w14:paraId="2B697C3D" w14:textId="77777777" w:rsidR="00051380" w:rsidRPr="00940237" w:rsidRDefault="00051380" w:rsidP="00B10FDB">
      <w:pPr>
        <w:pStyle w:val="ListeParagraf"/>
        <w:numPr>
          <w:ilvl w:val="7"/>
          <w:numId w:val="78"/>
        </w:numPr>
        <w:ind w:left="1560"/>
        <w:jc w:val="both"/>
        <w:rPr>
          <w:szCs w:val="20"/>
        </w:rPr>
      </w:pPr>
      <w:proofErr w:type="spellStart"/>
      <w:r w:rsidRPr="00940237">
        <w:rPr>
          <w:szCs w:val="20"/>
        </w:rPr>
        <w:t>Memzuç</w:t>
      </w:r>
      <w:proofErr w:type="spellEnd"/>
      <w:r w:rsidRPr="00940237">
        <w:rPr>
          <w:szCs w:val="20"/>
        </w:rPr>
        <w:t xml:space="preserve"> Tahakkuk riskinin bankamız nakdi riskine oranı %1’den büyük olması,</w:t>
      </w:r>
    </w:p>
    <w:p w14:paraId="08CFEDC1" w14:textId="77777777" w:rsidR="00051380" w:rsidRPr="00940237" w:rsidRDefault="00051380" w:rsidP="00B10FDB">
      <w:pPr>
        <w:pStyle w:val="ListeParagraf"/>
        <w:numPr>
          <w:ilvl w:val="7"/>
          <w:numId w:val="78"/>
        </w:numPr>
        <w:ind w:left="1560"/>
        <w:jc w:val="both"/>
        <w:rPr>
          <w:szCs w:val="20"/>
        </w:rPr>
      </w:pPr>
      <w:proofErr w:type="spellStart"/>
      <w:r w:rsidRPr="00940237">
        <w:rPr>
          <w:szCs w:val="20"/>
        </w:rPr>
        <w:t>Memzuç</w:t>
      </w:r>
      <w:proofErr w:type="spellEnd"/>
      <w:r w:rsidRPr="00940237">
        <w:rPr>
          <w:szCs w:val="20"/>
        </w:rPr>
        <w:t xml:space="preserve"> Tazmin riskinin bankamız nakdi riskine oranı %1’den büyük olması,</w:t>
      </w:r>
    </w:p>
    <w:p w14:paraId="2BE0C46E" w14:textId="77777777" w:rsidR="00051380" w:rsidRPr="00940237" w:rsidRDefault="00051380" w:rsidP="00B10FDB">
      <w:pPr>
        <w:pStyle w:val="ListeParagraf"/>
        <w:numPr>
          <w:ilvl w:val="7"/>
          <w:numId w:val="78"/>
        </w:numPr>
        <w:ind w:left="1560"/>
        <w:jc w:val="both"/>
        <w:rPr>
          <w:szCs w:val="20"/>
        </w:rPr>
      </w:pPr>
      <w:proofErr w:type="spellStart"/>
      <w:r w:rsidRPr="00940237">
        <w:rPr>
          <w:szCs w:val="20"/>
        </w:rPr>
        <w:t>Memzuç</w:t>
      </w:r>
      <w:proofErr w:type="spellEnd"/>
      <w:r w:rsidRPr="00940237">
        <w:rPr>
          <w:szCs w:val="20"/>
        </w:rPr>
        <w:t xml:space="preserve"> Yapılandırma riskinin bankamız nakdi riskine oranı %25’ten büyük olması durumunda müşteri sistem tarafından 2.Gruba alınmaktadır.</w:t>
      </w:r>
    </w:p>
    <w:bookmarkEnd w:id="18"/>
    <w:p w14:paraId="15B59D53" w14:textId="77777777" w:rsidR="00E6325F" w:rsidRPr="00940237" w:rsidRDefault="00E6325F" w:rsidP="00332B3C">
      <w:pPr>
        <w:pStyle w:val="GvdeMetni2"/>
        <w:widowControl w:val="0"/>
        <w:ind w:left="851" w:hanging="851"/>
      </w:pPr>
    </w:p>
    <w:p w14:paraId="23E63567" w14:textId="34C6CE20" w:rsidR="00332B3C" w:rsidRPr="00940237" w:rsidRDefault="00E6325F" w:rsidP="00B10FDB">
      <w:pPr>
        <w:pStyle w:val="GvdeMetni2"/>
        <w:widowControl w:val="0"/>
        <w:numPr>
          <w:ilvl w:val="0"/>
          <w:numId w:val="75"/>
        </w:numPr>
      </w:pPr>
      <w:r w:rsidRPr="00940237">
        <w:t>FİNANSAL ARAÇLARIN NETLEŞTİRİLMESİNE İLİŞKİN AÇIKLAMALAR</w:t>
      </w:r>
    </w:p>
    <w:p w14:paraId="519B7D72" w14:textId="77777777" w:rsidR="00332B3C" w:rsidRPr="00940237" w:rsidRDefault="00332B3C" w:rsidP="00332B3C">
      <w:pPr>
        <w:widowControl w:val="0"/>
        <w:autoSpaceDE w:val="0"/>
        <w:autoSpaceDN w:val="0"/>
        <w:adjustRightInd w:val="0"/>
        <w:ind w:left="851"/>
        <w:jc w:val="both"/>
        <w:rPr>
          <w:szCs w:val="20"/>
        </w:rPr>
      </w:pPr>
    </w:p>
    <w:p w14:paraId="1219B020" w14:textId="205396F0" w:rsidR="00242C82" w:rsidRPr="00940237" w:rsidRDefault="00332B3C" w:rsidP="006D7EB0">
      <w:pPr>
        <w:widowControl w:val="0"/>
        <w:autoSpaceDE w:val="0"/>
        <w:autoSpaceDN w:val="0"/>
        <w:adjustRightInd w:val="0"/>
        <w:ind w:left="851"/>
        <w:jc w:val="both"/>
        <w:rPr>
          <w:b/>
          <w:szCs w:val="20"/>
        </w:rPr>
      </w:pPr>
      <w:r w:rsidRPr="00940237">
        <w:rPr>
          <w:szCs w:val="20"/>
        </w:rPr>
        <w:t xml:space="preserve">Finansal varlıklar ve borçlar, </w:t>
      </w:r>
      <w:r w:rsidR="005F0BA4" w:rsidRPr="00940237">
        <w:rPr>
          <w:szCs w:val="20"/>
        </w:rPr>
        <w:t>Grubun</w:t>
      </w:r>
      <w:r w:rsidRPr="00940237">
        <w:rPr>
          <w:szCs w:val="20"/>
        </w:rPr>
        <w:t xml:space="preserve"> netleştirmeye yönelik bir hakka ve yaptırım gücüne sahip olması ve ilgili finansal varlık ve borcu net tutarları üzerinden tahsil etme/ödeme niyetinde olması veya ilgili finansal varlığı ve borcu eş zamanlı olarak sonuçlandırma hakkına sahip olması durumlarında bilançoda net tutarları üzerinden gösterilmektedir.</w:t>
      </w:r>
      <w:r w:rsidR="00242C82" w:rsidRPr="00940237">
        <w:rPr>
          <w:b/>
          <w:szCs w:val="20"/>
        </w:rPr>
        <w:br w:type="page"/>
      </w:r>
    </w:p>
    <w:p w14:paraId="0874A408" w14:textId="77777777" w:rsidR="00242C82" w:rsidRPr="00940237" w:rsidRDefault="00242C82" w:rsidP="00242C82">
      <w:pPr>
        <w:pStyle w:val="GvdeMetniGirintisi"/>
        <w:widowControl w:val="0"/>
        <w:ind w:firstLine="0"/>
        <w:rPr>
          <w:b/>
          <w:szCs w:val="20"/>
        </w:rPr>
      </w:pPr>
      <w:r w:rsidRPr="00940237">
        <w:rPr>
          <w:b/>
          <w:szCs w:val="20"/>
        </w:rPr>
        <w:lastRenderedPageBreak/>
        <w:t>MUHASEBE POLİTİKALARINA İLİŞKİN AÇIKLAMALAR (Devamı)</w:t>
      </w:r>
    </w:p>
    <w:p w14:paraId="0B22E995" w14:textId="77777777" w:rsidR="00E6325F" w:rsidRPr="00940237" w:rsidRDefault="00E6325F" w:rsidP="0025237D">
      <w:pPr>
        <w:pStyle w:val="GvdeMetniGirintisi"/>
        <w:widowControl w:val="0"/>
        <w:spacing w:line="235" w:lineRule="auto"/>
        <w:ind w:firstLine="0"/>
        <w:jc w:val="left"/>
        <w:rPr>
          <w:b/>
          <w:szCs w:val="20"/>
        </w:rPr>
      </w:pPr>
    </w:p>
    <w:p w14:paraId="7CAB1D3F" w14:textId="26EE2302" w:rsidR="00E6325F" w:rsidRPr="00940237" w:rsidRDefault="00DF415D" w:rsidP="00B10FDB">
      <w:pPr>
        <w:pStyle w:val="GvdeMetni2"/>
        <w:widowControl w:val="0"/>
        <w:numPr>
          <w:ilvl w:val="0"/>
          <w:numId w:val="75"/>
        </w:numPr>
      </w:pPr>
      <w:r w:rsidRPr="00940237">
        <w:t>SATIŞ VE GERİ ALIŞ ANLAŞMALARI VE MENKUL DEĞERLERİN ÖDÜNÇ VERİLMESİ İŞLEMLERİNE İLİŞKİN AÇIKLAMALAR</w:t>
      </w:r>
    </w:p>
    <w:p w14:paraId="4B8DE243" w14:textId="77777777" w:rsidR="00E6325F" w:rsidRPr="00940237" w:rsidRDefault="00E6325F" w:rsidP="00E6325F">
      <w:pPr>
        <w:pStyle w:val="GvdeMetni2"/>
        <w:widowControl w:val="0"/>
        <w:ind w:left="851" w:hanging="851"/>
      </w:pPr>
    </w:p>
    <w:p w14:paraId="36CF07C9" w14:textId="0B4559A4" w:rsidR="00DF415D" w:rsidRPr="00940237" w:rsidRDefault="00E6325F" w:rsidP="00E6325F">
      <w:pPr>
        <w:pStyle w:val="GvdeMetni"/>
        <w:widowControl w:val="0"/>
        <w:tabs>
          <w:tab w:val="clear" w:pos="0"/>
          <w:tab w:val="clear" w:pos="567"/>
          <w:tab w:val="clear" w:pos="720"/>
        </w:tabs>
        <w:ind w:left="851" w:right="-1"/>
        <w:rPr>
          <w:color w:val="auto"/>
        </w:rPr>
      </w:pPr>
      <w:r w:rsidRPr="00940237">
        <w:rPr>
          <w:color w:val="auto"/>
        </w:rPr>
        <w:t xml:space="preserve">Tekrar geri alımlarını öngören anlaşmalar çerçevesinde satılmış olan menkul kıymetler </w:t>
      </w:r>
      <w:r w:rsidR="005F0BA4" w:rsidRPr="00940237">
        <w:rPr>
          <w:color w:val="auto"/>
        </w:rPr>
        <w:t>Grup</w:t>
      </w:r>
      <w:r w:rsidRPr="00940237">
        <w:rPr>
          <w:color w:val="auto"/>
        </w:rPr>
        <w:t xml:space="preserve"> portföyünde tutuluş amaçlarına göre “Gerçeğe </w:t>
      </w:r>
      <w:r w:rsidR="0009220A" w:rsidRPr="00940237">
        <w:rPr>
          <w:color w:val="auto"/>
        </w:rPr>
        <w:t>Uygun Değer Farkı Kar/Zarara Yansıtılan</w:t>
      </w:r>
      <w:r w:rsidRPr="00940237">
        <w:rPr>
          <w:color w:val="auto"/>
        </w:rPr>
        <w:t>”, “</w:t>
      </w:r>
      <w:r w:rsidR="00516846" w:rsidRPr="00940237">
        <w:rPr>
          <w:color w:val="auto"/>
        </w:rPr>
        <w:t xml:space="preserve">Gerçeğe </w:t>
      </w:r>
      <w:r w:rsidR="0009220A" w:rsidRPr="00940237">
        <w:rPr>
          <w:color w:val="auto"/>
        </w:rPr>
        <w:t>Uygun Değer Farkı Diğer Kapsamlı Gelire Yansıtılan</w:t>
      </w:r>
      <w:r w:rsidRPr="00940237">
        <w:rPr>
          <w:color w:val="auto"/>
        </w:rPr>
        <w:t>” veya “</w:t>
      </w:r>
      <w:r w:rsidR="00516846" w:rsidRPr="00940237">
        <w:rPr>
          <w:color w:val="auto"/>
        </w:rPr>
        <w:t xml:space="preserve">İtfa </w:t>
      </w:r>
      <w:r w:rsidR="0009220A" w:rsidRPr="00940237">
        <w:rPr>
          <w:color w:val="auto"/>
        </w:rPr>
        <w:t>Edilmiş Maliyet</w:t>
      </w:r>
      <w:r w:rsidRPr="00940237">
        <w:rPr>
          <w:color w:val="auto"/>
        </w:rPr>
        <w:t>” portföylerinde sınıflandırılmakta ve ait olduğu portföyün esaslarına göre değerlemeye tabi tutulmaktadır.</w:t>
      </w:r>
    </w:p>
    <w:p w14:paraId="7290F4C4" w14:textId="77777777" w:rsidR="00DF415D" w:rsidRPr="00940237" w:rsidRDefault="00DF415D" w:rsidP="00E6325F">
      <w:pPr>
        <w:pStyle w:val="GvdeMetni"/>
        <w:widowControl w:val="0"/>
        <w:tabs>
          <w:tab w:val="clear" w:pos="0"/>
          <w:tab w:val="clear" w:pos="567"/>
          <w:tab w:val="clear" w:pos="720"/>
        </w:tabs>
        <w:ind w:left="851" w:right="-1"/>
        <w:rPr>
          <w:color w:val="auto"/>
        </w:rPr>
      </w:pPr>
    </w:p>
    <w:p w14:paraId="1D2DFF3B" w14:textId="32E41FD3" w:rsidR="00E6325F" w:rsidRPr="00940237" w:rsidRDefault="00E6325F" w:rsidP="00E6325F">
      <w:pPr>
        <w:pStyle w:val="GvdeMetni"/>
        <w:widowControl w:val="0"/>
        <w:tabs>
          <w:tab w:val="clear" w:pos="0"/>
          <w:tab w:val="clear" w:pos="567"/>
          <w:tab w:val="clear" w:pos="720"/>
        </w:tabs>
        <w:ind w:left="851" w:right="-1"/>
        <w:rPr>
          <w:color w:val="auto"/>
        </w:rPr>
      </w:pPr>
      <w:r w:rsidRPr="00940237">
        <w:rPr>
          <w:color w:val="auto"/>
        </w:rPr>
        <w:t xml:space="preserve">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w:t>
      </w:r>
      <w:r w:rsidR="0009220A" w:rsidRPr="00940237">
        <w:rPr>
          <w:color w:val="auto"/>
        </w:rPr>
        <w:t>Piyasası İşlemlerine Verilen Kar Payları</w:t>
      </w:r>
      <w:r w:rsidRPr="00940237">
        <w:rPr>
          <w:color w:val="auto"/>
        </w:rPr>
        <w:t xml:space="preserve">” kaleminde izlenmektedir. </w:t>
      </w:r>
    </w:p>
    <w:p w14:paraId="74A5A995" w14:textId="77777777" w:rsidR="00776AB1" w:rsidRPr="00940237" w:rsidRDefault="00776AB1" w:rsidP="00E6325F">
      <w:pPr>
        <w:pStyle w:val="GvdeMetni"/>
        <w:widowControl w:val="0"/>
        <w:tabs>
          <w:tab w:val="clear" w:pos="0"/>
          <w:tab w:val="clear" w:pos="567"/>
          <w:tab w:val="clear" w:pos="720"/>
        </w:tabs>
        <w:ind w:left="851" w:right="-1"/>
        <w:rPr>
          <w:color w:val="auto"/>
        </w:rPr>
      </w:pPr>
    </w:p>
    <w:p w14:paraId="36CF04C5" w14:textId="77777777" w:rsidR="00776AB1" w:rsidRPr="00940237" w:rsidRDefault="00776AB1" w:rsidP="00B10FDB">
      <w:pPr>
        <w:pStyle w:val="GvdeMetni2"/>
        <w:widowControl w:val="0"/>
        <w:numPr>
          <w:ilvl w:val="0"/>
          <w:numId w:val="75"/>
        </w:numPr>
      </w:pPr>
      <w:r w:rsidRPr="00940237">
        <w:t>SATIŞ AMAÇLI ELDE TUTULAN VE DURDURULAN FAALİYETLERE İLİŞKİN DURAN VARLIKLAR İLE BU VARLIKLARA İLİŞKİN BORÇLAR HAKKINDA AÇIKLAMALAR</w:t>
      </w:r>
    </w:p>
    <w:p w14:paraId="3EF6CD90" w14:textId="77777777" w:rsidR="00776AB1" w:rsidRPr="00940237" w:rsidRDefault="00776AB1" w:rsidP="00242C82">
      <w:pPr>
        <w:widowControl w:val="0"/>
        <w:autoSpaceDE w:val="0"/>
        <w:autoSpaceDN w:val="0"/>
        <w:adjustRightInd w:val="0"/>
        <w:jc w:val="both"/>
        <w:rPr>
          <w:szCs w:val="20"/>
        </w:rPr>
      </w:pPr>
    </w:p>
    <w:p w14:paraId="1D38D88B" w14:textId="77777777" w:rsidR="00776AB1" w:rsidRPr="00940237" w:rsidRDefault="00776AB1" w:rsidP="00242C82">
      <w:pPr>
        <w:widowControl w:val="0"/>
        <w:autoSpaceDE w:val="0"/>
        <w:autoSpaceDN w:val="0"/>
        <w:adjustRightInd w:val="0"/>
        <w:ind w:left="851"/>
        <w:jc w:val="both"/>
        <w:rPr>
          <w:szCs w:val="20"/>
        </w:rPr>
      </w:pPr>
      <w:r w:rsidRPr="00940237">
        <w:rPr>
          <w:szCs w:val="20"/>
        </w:rPr>
        <w:t>Satış amaçlı elde tutulan varlık olarak sınıflandırılan bir duran varlık (veya elden çıkarılacak duran varlık grubu) defter değeri ile satış maliyeti düşülmüş gerçeğe uygun değerinden küçük olanı ile ölçülür ve söz konusu varlıklar üzerinden amortisman ayırma işlemi durdurulur.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940237">
        <w:rPr>
          <w:color w:val="0000FF"/>
          <w:szCs w:val="20"/>
        </w:rPr>
        <w:t>.</w:t>
      </w:r>
      <w:r w:rsidRPr="00940237">
        <w:rPr>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28D80E0F" w14:textId="77777777" w:rsidR="00776AB1" w:rsidRPr="00940237" w:rsidRDefault="00776AB1" w:rsidP="00242C82">
      <w:pPr>
        <w:widowControl w:val="0"/>
        <w:autoSpaceDE w:val="0"/>
        <w:autoSpaceDN w:val="0"/>
        <w:adjustRightInd w:val="0"/>
        <w:ind w:left="851"/>
        <w:jc w:val="both"/>
        <w:rPr>
          <w:szCs w:val="20"/>
        </w:rPr>
      </w:pPr>
    </w:p>
    <w:p w14:paraId="03A02CD2" w14:textId="7218EBBE" w:rsidR="00776AB1" w:rsidRPr="00940237" w:rsidRDefault="00776AB1" w:rsidP="00242C82">
      <w:pPr>
        <w:widowControl w:val="0"/>
        <w:ind w:left="851"/>
        <w:jc w:val="both"/>
        <w:rPr>
          <w:szCs w:val="20"/>
        </w:rPr>
      </w:pPr>
      <w:r w:rsidRPr="00940237">
        <w:rPr>
          <w:szCs w:val="20"/>
        </w:rPr>
        <w:t xml:space="preserve">Durdurulan bir faaliyet, </w:t>
      </w:r>
      <w:r w:rsidR="005F0BA4" w:rsidRPr="00940237">
        <w:rPr>
          <w:szCs w:val="20"/>
        </w:rPr>
        <w:t>Grubun</w:t>
      </w:r>
      <w:r w:rsidRPr="00940237">
        <w:rPr>
          <w:szCs w:val="20"/>
        </w:rPr>
        <w:t xml:space="preserve"> elden çıkarılan veya satış amacıyla elde tutulan olarak sınıflandırılan bir bölümüdür. Durdurulan faaliyetlere ilişkin sonuçlar gelir tablosunda ayrı olarak sunulur. </w:t>
      </w:r>
      <w:r w:rsidR="005F0BA4" w:rsidRPr="00940237">
        <w:rPr>
          <w:szCs w:val="20"/>
        </w:rPr>
        <w:t>Grubun</w:t>
      </w:r>
      <w:r w:rsidRPr="00940237">
        <w:rPr>
          <w:szCs w:val="20"/>
        </w:rPr>
        <w:t xml:space="preserve"> durdurulan faaliyeti bulunmamaktadır.</w:t>
      </w:r>
    </w:p>
    <w:p w14:paraId="6949574C" w14:textId="3DA6E20A" w:rsidR="006B4B08" w:rsidRPr="00940237" w:rsidRDefault="006B4B08" w:rsidP="00242C82">
      <w:pPr>
        <w:widowControl w:val="0"/>
        <w:ind w:left="851"/>
        <w:jc w:val="both"/>
        <w:rPr>
          <w:szCs w:val="20"/>
        </w:rPr>
      </w:pPr>
    </w:p>
    <w:p w14:paraId="4BA3582C" w14:textId="5F4CD897" w:rsidR="006B4B08" w:rsidRPr="00940237" w:rsidRDefault="00DF415D" w:rsidP="00B10FDB">
      <w:pPr>
        <w:pStyle w:val="GvdeMetni2"/>
        <w:widowControl w:val="0"/>
        <w:numPr>
          <w:ilvl w:val="0"/>
          <w:numId w:val="75"/>
        </w:numPr>
      </w:pPr>
      <w:bookmarkStart w:id="19" w:name="_Hlk103158885"/>
      <w:r w:rsidRPr="00940237">
        <w:t>ŞEREFİYE VE DİĞER MADDİ OLMAYAN DURAN VARLIKLARA İLİŞKİN AÇIKLAMALAR</w:t>
      </w:r>
      <w:bookmarkEnd w:id="19"/>
    </w:p>
    <w:p w14:paraId="547A67CD" w14:textId="77777777" w:rsidR="006B4B08" w:rsidRPr="00940237" w:rsidRDefault="006B4B08" w:rsidP="00242C82">
      <w:pPr>
        <w:pStyle w:val="GvdeMetniGirintisi"/>
        <w:widowControl w:val="0"/>
        <w:ind w:firstLine="0"/>
        <w:rPr>
          <w:szCs w:val="20"/>
        </w:rPr>
      </w:pPr>
      <w:bookmarkStart w:id="20" w:name="_Hlk103158901"/>
    </w:p>
    <w:p w14:paraId="76ECF8D0" w14:textId="73177213" w:rsidR="006B4B08" w:rsidRPr="00940237" w:rsidRDefault="006B4B08" w:rsidP="00242C82">
      <w:pPr>
        <w:pStyle w:val="GvdeMetniGirintisi"/>
        <w:widowControl w:val="0"/>
        <w:ind w:left="851" w:firstLine="0"/>
        <w:rPr>
          <w:szCs w:val="20"/>
        </w:rPr>
      </w:pPr>
      <w:r w:rsidRPr="00940237">
        <w:rPr>
          <w:szCs w:val="20"/>
        </w:rPr>
        <w:t xml:space="preserve">Şerefiye ve diğer maddi olmayan duran varlıklar “Maddi Olmayan Duran Varlıklara İlişkin Türkiye Muhasebe Standardı” (“TMS 38”) uyarınca kayıtlara maliyet bedelinden alınmaktadır. Bilanço tarihi itibarıyla ilişikteki finansal tablolarda şerefiye tutarı bulunmamaktadır. </w:t>
      </w:r>
      <w:r w:rsidR="00EA1866" w:rsidRPr="00940237">
        <w:rPr>
          <w:szCs w:val="20"/>
        </w:rPr>
        <w:t>Ana Ortaklık Banka</w:t>
      </w:r>
      <w:r w:rsidRPr="00940237">
        <w:rPr>
          <w:szCs w:val="20"/>
        </w:rPr>
        <w:t xml:space="preserve">’nın maddi olmayan duran varlıkları, yazılım programları, aktifleştirilen bilgi teknolojileri hizmetleri ile </w:t>
      </w:r>
      <w:proofErr w:type="spellStart"/>
      <w:r w:rsidRPr="00940237">
        <w:rPr>
          <w:szCs w:val="20"/>
        </w:rPr>
        <w:t>gayrimaddi</w:t>
      </w:r>
      <w:proofErr w:type="spellEnd"/>
      <w:r w:rsidRPr="00940237">
        <w:rPr>
          <w:szCs w:val="20"/>
        </w:rPr>
        <w:t xml:space="preserve"> haklardan oluşmaktadır. </w:t>
      </w:r>
    </w:p>
    <w:p w14:paraId="7C123F7E" w14:textId="77777777" w:rsidR="006B4B08" w:rsidRPr="00940237" w:rsidRDefault="006B4B08" w:rsidP="00242C82">
      <w:pPr>
        <w:pStyle w:val="GvdeMetniGirintisi"/>
        <w:widowControl w:val="0"/>
        <w:ind w:left="851" w:firstLine="0"/>
        <w:rPr>
          <w:szCs w:val="20"/>
        </w:rPr>
      </w:pPr>
    </w:p>
    <w:bookmarkEnd w:id="20"/>
    <w:p w14:paraId="6909BABB" w14:textId="7E0FF72D" w:rsidR="006B4B08" w:rsidRPr="00940237" w:rsidRDefault="006B4B08" w:rsidP="00242C82">
      <w:pPr>
        <w:widowControl w:val="0"/>
        <w:autoSpaceDE w:val="0"/>
        <w:autoSpaceDN w:val="0"/>
        <w:adjustRightInd w:val="0"/>
        <w:ind w:left="851"/>
        <w:jc w:val="both"/>
        <w:rPr>
          <w:szCs w:val="20"/>
        </w:rPr>
      </w:pPr>
      <w:r w:rsidRPr="00940237">
        <w:rPr>
          <w:szCs w:val="20"/>
        </w:rPr>
        <w:t xml:space="preserve">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w:t>
      </w:r>
      <w:r w:rsidR="00EA1866" w:rsidRPr="00940237">
        <w:rPr>
          <w:szCs w:val="20"/>
        </w:rPr>
        <w:t>Ana Ortaklık Banka</w:t>
      </w:r>
      <w:r w:rsidRPr="00940237">
        <w:rPr>
          <w:szCs w:val="20"/>
        </w:rPr>
        <w:t xml:space="preserve">, maddi olmayan duran varlıklara ilişkin tükenme paylarını, varlıkların faydalı ömürlerine göre eşit tutarlı, doğrusal amortisman yöntemini kullanarak ayırmaktadır. </w:t>
      </w:r>
      <w:r w:rsidR="00EA1866" w:rsidRPr="00940237">
        <w:rPr>
          <w:szCs w:val="20"/>
        </w:rPr>
        <w:t>Ana Ortaklık Banka</w:t>
      </w:r>
      <w:r w:rsidRPr="00940237">
        <w:rPr>
          <w:szCs w:val="20"/>
        </w:rPr>
        <w:t>’nın bilgisayar yazılımlarının faydalı ömürleri 3 ile 4 yıl olarak, diğer maddi olmayan duran varlıklarının tahmini ekonomik ömrü ise 15 yıl olarak belirlenmiştir.</w:t>
      </w:r>
      <w:r w:rsidR="00DF415D" w:rsidRPr="00940237">
        <w:rPr>
          <w:szCs w:val="20"/>
        </w:rPr>
        <w:t xml:space="preserve"> </w:t>
      </w:r>
      <w:r w:rsidR="005F0BA4" w:rsidRPr="00940237">
        <w:rPr>
          <w:szCs w:val="20"/>
        </w:rPr>
        <w:t>Grup</w:t>
      </w:r>
      <w:r w:rsidRPr="00940237">
        <w:rPr>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634C384" w14:textId="2DA72734" w:rsidR="00242C82" w:rsidRPr="00940237" w:rsidRDefault="00242C82">
      <w:pPr>
        <w:rPr>
          <w:szCs w:val="20"/>
        </w:rPr>
      </w:pPr>
      <w:r w:rsidRPr="00940237">
        <w:rPr>
          <w:szCs w:val="20"/>
        </w:rPr>
        <w:br w:type="page"/>
      </w:r>
    </w:p>
    <w:p w14:paraId="035F28F6" w14:textId="77777777" w:rsidR="00242C82" w:rsidRPr="00940237" w:rsidRDefault="00242C82" w:rsidP="009D3CB8">
      <w:pPr>
        <w:pStyle w:val="GvdeMetniGirintisi"/>
        <w:widowControl w:val="0"/>
        <w:spacing w:line="204" w:lineRule="auto"/>
        <w:ind w:firstLine="0"/>
        <w:rPr>
          <w:b/>
          <w:szCs w:val="20"/>
        </w:rPr>
      </w:pPr>
      <w:r w:rsidRPr="00940237">
        <w:rPr>
          <w:b/>
          <w:szCs w:val="20"/>
        </w:rPr>
        <w:lastRenderedPageBreak/>
        <w:t>MUHASEBE POLİTİKALARINA İLİŞKİN AÇIKLAMALAR (Devamı)</w:t>
      </w:r>
    </w:p>
    <w:p w14:paraId="0097BE6D" w14:textId="77777777" w:rsidR="00F15D44" w:rsidRPr="00940237" w:rsidRDefault="00F15D44" w:rsidP="009D3CB8">
      <w:pPr>
        <w:widowControl w:val="0"/>
        <w:autoSpaceDE w:val="0"/>
        <w:autoSpaceDN w:val="0"/>
        <w:adjustRightInd w:val="0"/>
        <w:spacing w:line="204" w:lineRule="auto"/>
        <w:jc w:val="both"/>
        <w:rPr>
          <w:szCs w:val="20"/>
        </w:rPr>
      </w:pPr>
    </w:p>
    <w:p w14:paraId="28BA9AE5" w14:textId="46E13B0A" w:rsidR="00632D27" w:rsidRPr="00940237" w:rsidRDefault="00DF415D" w:rsidP="009D3CB8">
      <w:pPr>
        <w:pStyle w:val="GvdeMetni2"/>
        <w:widowControl w:val="0"/>
        <w:numPr>
          <w:ilvl w:val="0"/>
          <w:numId w:val="75"/>
        </w:numPr>
        <w:spacing w:line="204" w:lineRule="auto"/>
      </w:pPr>
      <w:r w:rsidRPr="00940237">
        <w:t>MADDİ DURAN VARLIKLARA İLİŞKİN AÇIKLAMALAR</w:t>
      </w:r>
    </w:p>
    <w:p w14:paraId="777A1325" w14:textId="77777777" w:rsidR="0025237D" w:rsidRPr="00940237" w:rsidRDefault="0025237D" w:rsidP="009D3CB8">
      <w:pPr>
        <w:widowControl w:val="0"/>
        <w:autoSpaceDE w:val="0"/>
        <w:autoSpaceDN w:val="0"/>
        <w:adjustRightInd w:val="0"/>
        <w:spacing w:line="204" w:lineRule="auto"/>
        <w:jc w:val="both"/>
        <w:rPr>
          <w:sz w:val="16"/>
          <w:szCs w:val="16"/>
        </w:rPr>
      </w:pPr>
    </w:p>
    <w:p w14:paraId="19D4F9D1" w14:textId="2C27371D" w:rsidR="00BA33CA" w:rsidRPr="00940237" w:rsidRDefault="00632D27" w:rsidP="009D3CB8">
      <w:pPr>
        <w:widowControl w:val="0"/>
        <w:autoSpaceDE w:val="0"/>
        <w:autoSpaceDN w:val="0"/>
        <w:adjustRightInd w:val="0"/>
        <w:spacing w:line="204" w:lineRule="auto"/>
        <w:ind w:left="851"/>
        <w:jc w:val="both"/>
        <w:rPr>
          <w:szCs w:val="20"/>
        </w:rPr>
      </w:pPr>
      <w:r w:rsidRPr="00940237">
        <w:rPr>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940237">
        <w:rPr>
          <w:szCs w:val="20"/>
        </w:rPr>
        <w:t>arlığın değer düşüklüğü karşılı</w:t>
      </w:r>
      <w:r w:rsidR="00B23846" w:rsidRPr="00940237">
        <w:rPr>
          <w:szCs w:val="20"/>
        </w:rPr>
        <w:t>k</w:t>
      </w:r>
      <w:r w:rsidRPr="00940237">
        <w:rPr>
          <w:szCs w:val="20"/>
        </w:rPr>
        <w:t>ları düşülerek finansal tabl</w:t>
      </w:r>
      <w:r w:rsidR="00B23846" w:rsidRPr="00940237">
        <w:rPr>
          <w:szCs w:val="20"/>
        </w:rPr>
        <w:t xml:space="preserve">olarda “Maddi Duran Varlıklara İlişkin Türkiye </w:t>
      </w:r>
      <w:r w:rsidRPr="00940237">
        <w:rPr>
          <w:szCs w:val="20"/>
        </w:rPr>
        <w:t>Muhasebe Standardı” (“TM</w:t>
      </w:r>
      <w:r w:rsidR="00A82E06" w:rsidRPr="00940237">
        <w:rPr>
          <w:szCs w:val="20"/>
        </w:rPr>
        <w:t>S 16”) uyarınca izlenmektedir.</w:t>
      </w:r>
    </w:p>
    <w:p w14:paraId="6036A1CE" w14:textId="77777777" w:rsidR="0025237D" w:rsidRPr="00940237" w:rsidRDefault="0025237D" w:rsidP="009D3CB8">
      <w:pPr>
        <w:widowControl w:val="0"/>
        <w:autoSpaceDE w:val="0"/>
        <w:autoSpaceDN w:val="0"/>
        <w:adjustRightInd w:val="0"/>
        <w:spacing w:line="204" w:lineRule="auto"/>
        <w:ind w:left="851"/>
        <w:jc w:val="both"/>
        <w:rPr>
          <w:sz w:val="16"/>
          <w:szCs w:val="16"/>
        </w:rPr>
      </w:pPr>
    </w:p>
    <w:p w14:paraId="5048D78B" w14:textId="77777777" w:rsidR="00632D27" w:rsidRPr="00940237" w:rsidRDefault="00501CEA" w:rsidP="009D3CB8">
      <w:pPr>
        <w:widowControl w:val="0"/>
        <w:autoSpaceDE w:val="0"/>
        <w:autoSpaceDN w:val="0"/>
        <w:adjustRightInd w:val="0"/>
        <w:spacing w:line="204" w:lineRule="auto"/>
        <w:ind w:left="851"/>
        <w:jc w:val="both"/>
        <w:rPr>
          <w:szCs w:val="20"/>
        </w:rPr>
      </w:pPr>
      <w:r w:rsidRPr="00940237">
        <w:rPr>
          <w:szCs w:val="20"/>
        </w:rPr>
        <w:t>M</w:t>
      </w:r>
      <w:r w:rsidR="00632D27" w:rsidRPr="00940237">
        <w:rPr>
          <w:szCs w:val="20"/>
        </w:rPr>
        <w:t>addi duran varlıklar üzerinde rehin, ipotek ve benzeri herhangi bir takyidat bulunmamaktadır.</w:t>
      </w:r>
    </w:p>
    <w:p w14:paraId="227FAD7B" w14:textId="77777777" w:rsidR="0025237D" w:rsidRPr="00940237" w:rsidRDefault="0025237D" w:rsidP="009D3CB8">
      <w:pPr>
        <w:widowControl w:val="0"/>
        <w:autoSpaceDE w:val="0"/>
        <w:autoSpaceDN w:val="0"/>
        <w:adjustRightInd w:val="0"/>
        <w:spacing w:line="204" w:lineRule="auto"/>
        <w:ind w:left="851"/>
        <w:jc w:val="both"/>
        <w:rPr>
          <w:sz w:val="16"/>
          <w:szCs w:val="16"/>
        </w:rPr>
      </w:pPr>
    </w:p>
    <w:p w14:paraId="1581CD76" w14:textId="77777777" w:rsidR="00632D27" w:rsidRPr="00940237" w:rsidRDefault="00632D27" w:rsidP="009D3CB8">
      <w:pPr>
        <w:widowControl w:val="0"/>
        <w:autoSpaceDE w:val="0"/>
        <w:autoSpaceDN w:val="0"/>
        <w:adjustRightInd w:val="0"/>
        <w:spacing w:line="204" w:lineRule="auto"/>
        <w:ind w:left="851"/>
        <w:jc w:val="both"/>
        <w:rPr>
          <w:szCs w:val="20"/>
        </w:rPr>
      </w:pPr>
      <w:r w:rsidRPr="00940237">
        <w:rPr>
          <w:szCs w:val="20"/>
        </w:rPr>
        <w:t>Muhasebe tahminlerinde, cari döneme önemli bir etkisi olan ya da sonraki dönemlerde önemli bir etkisi olması beklenen değişiklik bulunmamaktadır.</w:t>
      </w:r>
    </w:p>
    <w:p w14:paraId="6A605C2F" w14:textId="77777777" w:rsidR="0025237D" w:rsidRPr="00940237" w:rsidRDefault="0025237D" w:rsidP="009D3CB8">
      <w:pPr>
        <w:widowControl w:val="0"/>
        <w:autoSpaceDE w:val="0"/>
        <w:autoSpaceDN w:val="0"/>
        <w:adjustRightInd w:val="0"/>
        <w:spacing w:line="204" w:lineRule="auto"/>
        <w:ind w:left="851"/>
        <w:jc w:val="both"/>
        <w:rPr>
          <w:sz w:val="16"/>
          <w:szCs w:val="16"/>
        </w:rPr>
      </w:pPr>
    </w:p>
    <w:p w14:paraId="2FB3D2CD" w14:textId="77777777" w:rsidR="00632D27" w:rsidRPr="00940237" w:rsidRDefault="00632D27" w:rsidP="009D3CB8">
      <w:pPr>
        <w:pStyle w:val="GvdeMetniGirintisi"/>
        <w:widowControl w:val="0"/>
        <w:spacing w:line="204" w:lineRule="auto"/>
        <w:ind w:left="851" w:firstLine="0"/>
        <w:rPr>
          <w:szCs w:val="20"/>
        </w:rPr>
      </w:pPr>
      <w:r w:rsidRPr="00940237">
        <w:rPr>
          <w:szCs w:val="20"/>
        </w:rPr>
        <w:t>Maddi duran varlıkların amortismanı doğrusal yönteme göre hesaplanmaktadır. Kullanılan amortisman oranları aktiflerin ekonomik ömürleri dikkate alınarak ayrılmakta olup kullanılan oranlar aşağıdaki gibidir:</w:t>
      </w:r>
    </w:p>
    <w:p w14:paraId="47FEBA51" w14:textId="77777777" w:rsidR="0025237D" w:rsidRPr="00940237" w:rsidRDefault="0025237D" w:rsidP="009D3CB8">
      <w:pPr>
        <w:pStyle w:val="GvdeMetniGirintisi"/>
        <w:widowControl w:val="0"/>
        <w:spacing w:line="204" w:lineRule="auto"/>
        <w:ind w:firstLine="0"/>
        <w:rPr>
          <w:sz w:val="16"/>
          <w:szCs w:val="16"/>
        </w:rPr>
      </w:pPr>
    </w:p>
    <w:tbl>
      <w:tblPr>
        <w:tblW w:w="4522" w:type="pct"/>
        <w:tblInd w:w="868" w:type="dxa"/>
        <w:tblLook w:val="0000" w:firstRow="0" w:lastRow="0" w:firstColumn="0" w:lastColumn="0" w:noHBand="0" w:noVBand="0"/>
      </w:tblPr>
      <w:tblGrid>
        <w:gridCol w:w="5581"/>
        <w:gridCol w:w="3137"/>
      </w:tblGrid>
      <w:tr w:rsidR="00632D27" w:rsidRPr="00940237" w14:paraId="39998D34" w14:textId="77777777" w:rsidTr="00C67CCF">
        <w:trPr>
          <w:trHeight w:val="104"/>
        </w:trPr>
        <w:tc>
          <w:tcPr>
            <w:tcW w:w="3201" w:type="pct"/>
          </w:tcPr>
          <w:p w14:paraId="20AADF63" w14:textId="77777777" w:rsidR="00632D27" w:rsidRPr="00940237" w:rsidRDefault="00632D27" w:rsidP="009D3CB8">
            <w:pPr>
              <w:pStyle w:val="GvdeMetniGirintisi"/>
              <w:widowControl w:val="0"/>
              <w:spacing w:line="204" w:lineRule="auto"/>
              <w:ind w:firstLine="540"/>
              <w:rPr>
                <w:szCs w:val="20"/>
              </w:rPr>
            </w:pPr>
          </w:p>
        </w:tc>
        <w:tc>
          <w:tcPr>
            <w:tcW w:w="1799" w:type="pct"/>
            <w:tcBorders>
              <w:bottom w:val="single" w:sz="4" w:space="0" w:color="auto"/>
            </w:tcBorders>
            <w:vAlign w:val="bottom"/>
          </w:tcPr>
          <w:p w14:paraId="5648956E" w14:textId="77777777" w:rsidR="00632D27" w:rsidRPr="00940237" w:rsidRDefault="009735D0" w:rsidP="009D3CB8">
            <w:pPr>
              <w:pStyle w:val="GvdeMetniGirintisi"/>
              <w:widowControl w:val="0"/>
              <w:spacing w:line="204" w:lineRule="auto"/>
              <w:ind w:firstLine="0"/>
              <w:jc w:val="right"/>
              <w:rPr>
                <w:b/>
                <w:szCs w:val="20"/>
              </w:rPr>
            </w:pPr>
            <w:r w:rsidRPr="00940237">
              <w:rPr>
                <w:b/>
                <w:szCs w:val="20"/>
              </w:rPr>
              <w:t>Amortisman Oranı</w:t>
            </w:r>
            <w:r w:rsidR="00B75FBE" w:rsidRPr="00940237">
              <w:rPr>
                <w:b/>
                <w:szCs w:val="20"/>
              </w:rPr>
              <w:t xml:space="preserve"> </w:t>
            </w:r>
            <w:r w:rsidRPr="00940237">
              <w:rPr>
                <w:b/>
                <w:szCs w:val="20"/>
              </w:rPr>
              <w:t>(%)</w:t>
            </w:r>
          </w:p>
        </w:tc>
      </w:tr>
      <w:tr w:rsidR="00632D27" w:rsidRPr="00940237" w14:paraId="28B2723E" w14:textId="77777777" w:rsidTr="0025237D">
        <w:trPr>
          <w:trHeight w:val="125"/>
        </w:trPr>
        <w:tc>
          <w:tcPr>
            <w:tcW w:w="3201" w:type="pct"/>
            <w:vAlign w:val="bottom"/>
          </w:tcPr>
          <w:p w14:paraId="060A90C2" w14:textId="77777777" w:rsidR="00632D27" w:rsidRPr="00940237" w:rsidRDefault="00632D27" w:rsidP="009D3CB8">
            <w:pPr>
              <w:pStyle w:val="GvdeMetniGirintisi"/>
              <w:widowControl w:val="0"/>
              <w:spacing w:line="204" w:lineRule="auto"/>
              <w:ind w:left="-108" w:firstLine="0"/>
              <w:jc w:val="left"/>
              <w:rPr>
                <w:szCs w:val="20"/>
              </w:rPr>
            </w:pPr>
            <w:r w:rsidRPr="00940237">
              <w:rPr>
                <w:szCs w:val="20"/>
              </w:rPr>
              <w:t>Mobilya, mefruşat ve büro makineleri</w:t>
            </w:r>
          </w:p>
        </w:tc>
        <w:tc>
          <w:tcPr>
            <w:tcW w:w="1799" w:type="pct"/>
            <w:vAlign w:val="bottom"/>
          </w:tcPr>
          <w:p w14:paraId="5E601FD7" w14:textId="5FC80B2C" w:rsidR="00632D27" w:rsidRPr="00940237" w:rsidRDefault="009735D0" w:rsidP="009D3CB8">
            <w:pPr>
              <w:pStyle w:val="GvdeMetniGirintisi"/>
              <w:widowControl w:val="0"/>
              <w:spacing w:line="204" w:lineRule="auto"/>
              <w:ind w:firstLine="0"/>
              <w:jc w:val="right"/>
              <w:rPr>
                <w:szCs w:val="20"/>
              </w:rPr>
            </w:pPr>
            <w:r w:rsidRPr="00940237">
              <w:rPr>
                <w:szCs w:val="20"/>
              </w:rPr>
              <w:t>4</w:t>
            </w:r>
            <w:r w:rsidR="003667F3" w:rsidRPr="00940237">
              <w:rPr>
                <w:szCs w:val="20"/>
              </w:rPr>
              <w:t xml:space="preserve"> </w:t>
            </w:r>
            <w:r w:rsidRPr="00940237">
              <w:rPr>
                <w:szCs w:val="20"/>
              </w:rPr>
              <w:t>–</w:t>
            </w:r>
            <w:r w:rsidR="003667F3" w:rsidRPr="00940237">
              <w:rPr>
                <w:szCs w:val="20"/>
              </w:rPr>
              <w:t xml:space="preserve"> </w:t>
            </w:r>
            <w:r w:rsidR="00632D27" w:rsidRPr="00940237">
              <w:rPr>
                <w:szCs w:val="20"/>
              </w:rPr>
              <w:t xml:space="preserve">33 </w:t>
            </w:r>
          </w:p>
        </w:tc>
      </w:tr>
      <w:tr w:rsidR="00632D27" w:rsidRPr="00940237" w14:paraId="590A739B" w14:textId="77777777" w:rsidTr="0025237D">
        <w:trPr>
          <w:trHeight w:val="125"/>
        </w:trPr>
        <w:tc>
          <w:tcPr>
            <w:tcW w:w="3201" w:type="pct"/>
            <w:vAlign w:val="bottom"/>
          </w:tcPr>
          <w:p w14:paraId="60D58705" w14:textId="77777777" w:rsidR="00632D27" w:rsidRPr="00940237" w:rsidRDefault="00632D27" w:rsidP="009D3CB8">
            <w:pPr>
              <w:pStyle w:val="GvdeMetniGirintisi"/>
              <w:widowControl w:val="0"/>
              <w:spacing w:line="204" w:lineRule="auto"/>
              <w:ind w:left="-108" w:firstLine="0"/>
              <w:jc w:val="left"/>
              <w:rPr>
                <w:szCs w:val="20"/>
              </w:rPr>
            </w:pPr>
            <w:r w:rsidRPr="00940237">
              <w:rPr>
                <w:szCs w:val="20"/>
              </w:rPr>
              <w:t>Kasalar</w:t>
            </w:r>
          </w:p>
        </w:tc>
        <w:tc>
          <w:tcPr>
            <w:tcW w:w="1799" w:type="pct"/>
            <w:vAlign w:val="bottom"/>
          </w:tcPr>
          <w:p w14:paraId="7AA9A421" w14:textId="71CCAB4C" w:rsidR="00632D27" w:rsidRPr="00940237" w:rsidRDefault="009735D0" w:rsidP="009D3CB8">
            <w:pPr>
              <w:pStyle w:val="GvdeMetniGirintisi"/>
              <w:widowControl w:val="0"/>
              <w:spacing w:line="204" w:lineRule="auto"/>
              <w:ind w:firstLine="0"/>
              <w:jc w:val="right"/>
              <w:rPr>
                <w:szCs w:val="20"/>
              </w:rPr>
            </w:pPr>
            <w:r w:rsidRPr="00940237">
              <w:rPr>
                <w:szCs w:val="20"/>
              </w:rPr>
              <w:t>2</w:t>
            </w:r>
            <w:r w:rsidR="003667F3" w:rsidRPr="00940237">
              <w:rPr>
                <w:szCs w:val="20"/>
              </w:rPr>
              <w:t xml:space="preserve"> </w:t>
            </w:r>
            <w:r w:rsidRPr="00940237">
              <w:rPr>
                <w:szCs w:val="20"/>
              </w:rPr>
              <w:t>–</w:t>
            </w:r>
            <w:r w:rsidR="003667F3" w:rsidRPr="00940237">
              <w:rPr>
                <w:szCs w:val="20"/>
              </w:rPr>
              <w:t xml:space="preserve"> </w:t>
            </w:r>
            <w:r w:rsidR="00632D27" w:rsidRPr="00940237">
              <w:rPr>
                <w:szCs w:val="20"/>
              </w:rPr>
              <w:t>20</w:t>
            </w:r>
          </w:p>
        </w:tc>
      </w:tr>
      <w:tr w:rsidR="00632D27" w:rsidRPr="00940237" w14:paraId="6EF3DA29" w14:textId="77777777" w:rsidTr="0025237D">
        <w:trPr>
          <w:trHeight w:val="82"/>
        </w:trPr>
        <w:tc>
          <w:tcPr>
            <w:tcW w:w="3201" w:type="pct"/>
            <w:vAlign w:val="bottom"/>
          </w:tcPr>
          <w:p w14:paraId="0101F7A0" w14:textId="77777777" w:rsidR="00632D27" w:rsidRPr="00940237" w:rsidRDefault="00632D27" w:rsidP="009D3CB8">
            <w:pPr>
              <w:pStyle w:val="GvdeMetniGirintisi"/>
              <w:widowControl w:val="0"/>
              <w:spacing w:line="204" w:lineRule="auto"/>
              <w:ind w:left="-108" w:firstLine="0"/>
              <w:jc w:val="left"/>
              <w:rPr>
                <w:szCs w:val="20"/>
              </w:rPr>
            </w:pPr>
            <w:r w:rsidRPr="00940237">
              <w:rPr>
                <w:szCs w:val="20"/>
              </w:rPr>
              <w:t>Faaliyet Kiralaması Geliştirme Maliyetleri (Özel maliyetler)</w:t>
            </w:r>
          </w:p>
        </w:tc>
        <w:tc>
          <w:tcPr>
            <w:tcW w:w="1799" w:type="pct"/>
            <w:vAlign w:val="bottom"/>
          </w:tcPr>
          <w:p w14:paraId="43856155" w14:textId="77777777" w:rsidR="00DB3C20" w:rsidRPr="00940237" w:rsidRDefault="00632D27" w:rsidP="009D3CB8">
            <w:pPr>
              <w:pStyle w:val="GvdeMetniGirintisi"/>
              <w:widowControl w:val="0"/>
              <w:spacing w:line="204" w:lineRule="auto"/>
              <w:ind w:firstLine="0"/>
              <w:jc w:val="right"/>
              <w:rPr>
                <w:szCs w:val="20"/>
              </w:rPr>
            </w:pPr>
            <w:r w:rsidRPr="00940237">
              <w:rPr>
                <w:szCs w:val="20"/>
              </w:rPr>
              <w:t>Kira süresince – 5 yıl</w:t>
            </w:r>
          </w:p>
        </w:tc>
      </w:tr>
      <w:tr w:rsidR="005F2C83" w:rsidRPr="00940237" w14:paraId="1D08684E" w14:textId="77777777" w:rsidTr="0025237D">
        <w:trPr>
          <w:trHeight w:val="82"/>
        </w:trPr>
        <w:tc>
          <w:tcPr>
            <w:tcW w:w="3201" w:type="pct"/>
            <w:tcBorders>
              <w:bottom w:val="single" w:sz="4" w:space="0" w:color="auto"/>
            </w:tcBorders>
            <w:vAlign w:val="bottom"/>
          </w:tcPr>
          <w:p w14:paraId="149535C5" w14:textId="0D741BCB" w:rsidR="005F2C83" w:rsidRPr="00940237" w:rsidRDefault="005F2C83" w:rsidP="009D3CB8">
            <w:pPr>
              <w:pStyle w:val="GvdeMetniGirintisi"/>
              <w:widowControl w:val="0"/>
              <w:spacing w:line="204" w:lineRule="auto"/>
              <w:ind w:left="-108" w:firstLine="0"/>
              <w:jc w:val="left"/>
              <w:rPr>
                <w:szCs w:val="20"/>
              </w:rPr>
            </w:pPr>
            <w:r w:rsidRPr="00940237">
              <w:rPr>
                <w:szCs w:val="20"/>
              </w:rPr>
              <w:t xml:space="preserve">Kiralanan varlıklar </w:t>
            </w:r>
          </w:p>
        </w:tc>
        <w:tc>
          <w:tcPr>
            <w:tcW w:w="1799" w:type="pct"/>
            <w:tcBorders>
              <w:bottom w:val="single" w:sz="4" w:space="0" w:color="auto"/>
            </w:tcBorders>
            <w:vAlign w:val="bottom"/>
          </w:tcPr>
          <w:p w14:paraId="3B3C8D60" w14:textId="1402771A" w:rsidR="005F2C83" w:rsidRPr="00940237" w:rsidRDefault="005F2C83" w:rsidP="009D3CB8">
            <w:pPr>
              <w:pStyle w:val="GvdeMetniGirintisi"/>
              <w:widowControl w:val="0"/>
              <w:spacing w:line="204" w:lineRule="auto"/>
              <w:ind w:firstLine="0"/>
              <w:jc w:val="right"/>
              <w:rPr>
                <w:szCs w:val="20"/>
              </w:rPr>
            </w:pPr>
            <w:r w:rsidRPr="00940237">
              <w:rPr>
                <w:szCs w:val="20"/>
              </w:rPr>
              <w:t>1</w:t>
            </w:r>
            <w:r w:rsidR="003667F3" w:rsidRPr="00940237">
              <w:rPr>
                <w:szCs w:val="20"/>
              </w:rPr>
              <w:t xml:space="preserve"> – </w:t>
            </w:r>
            <w:r w:rsidRPr="00940237">
              <w:rPr>
                <w:szCs w:val="20"/>
              </w:rPr>
              <w:t xml:space="preserve">10 yıl </w:t>
            </w:r>
          </w:p>
        </w:tc>
      </w:tr>
    </w:tbl>
    <w:p w14:paraId="3CF2ED85" w14:textId="77777777" w:rsidR="006B4B08" w:rsidRPr="00940237" w:rsidRDefault="006B4B08" w:rsidP="009D3CB8">
      <w:pPr>
        <w:spacing w:line="204" w:lineRule="auto"/>
        <w:rPr>
          <w:sz w:val="16"/>
          <w:szCs w:val="16"/>
        </w:rPr>
      </w:pPr>
    </w:p>
    <w:p w14:paraId="1D4F76EA" w14:textId="394DC251" w:rsidR="006B4B08" w:rsidRPr="00940237" w:rsidRDefault="006B4B08" w:rsidP="009D3CB8">
      <w:pPr>
        <w:spacing w:line="204" w:lineRule="auto"/>
        <w:ind w:left="854"/>
        <w:jc w:val="both"/>
        <w:rPr>
          <w:szCs w:val="20"/>
        </w:rPr>
      </w:pPr>
      <w:r w:rsidRPr="00940237">
        <w:rPr>
          <w:szCs w:val="20"/>
        </w:rPr>
        <w:t>Maddi duran varlıkların elden çıkarılmasından kaynaklanan kar veya zarar, net elden çıkarma hasılatı ile ilgili maddi duran varlığın net defter değerinin farkı olarak gelir tablosuna yansıtılmaktadır. Maddi duran varlığın onarım maliyetlerinden varlığın ekonomik ömrünü uzatıcı nitelikte olanlar aktifleştirilmekte, diğer onarım maliyetleri ise gider olarak kayıtlara yansıtılmaktadır. Maddi duran varlıklarla ilgili alım taahhüdü bulunmamaktadır.</w:t>
      </w:r>
    </w:p>
    <w:p w14:paraId="4B60B1B7" w14:textId="77777777" w:rsidR="006B4B08" w:rsidRPr="00940237" w:rsidRDefault="006B4B08" w:rsidP="009D3CB8">
      <w:pPr>
        <w:spacing w:line="204" w:lineRule="auto"/>
        <w:ind w:left="854"/>
        <w:rPr>
          <w:sz w:val="16"/>
          <w:szCs w:val="16"/>
        </w:rPr>
      </w:pPr>
    </w:p>
    <w:p w14:paraId="578EA78D" w14:textId="0A5E3A03" w:rsidR="006B4B08" w:rsidRPr="00940237" w:rsidRDefault="00DF415D" w:rsidP="009D3CB8">
      <w:pPr>
        <w:pStyle w:val="GvdeMetni2"/>
        <w:widowControl w:val="0"/>
        <w:numPr>
          <w:ilvl w:val="0"/>
          <w:numId w:val="75"/>
        </w:numPr>
        <w:spacing w:line="204" w:lineRule="auto"/>
        <w:rPr>
          <w:bCs/>
        </w:rPr>
      </w:pPr>
      <w:r w:rsidRPr="00940237">
        <w:rPr>
          <w:bCs/>
        </w:rPr>
        <w:t>KİRALAMA İŞLEMLERİNE İLİŞKİN AÇIKLAMALAR</w:t>
      </w:r>
    </w:p>
    <w:p w14:paraId="3AC9999C" w14:textId="77777777" w:rsidR="00FB4424" w:rsidRPr="00940237" w:rsidRDefault="00FB4424" w:rsidP="009D3CB8">
      <w:pPr>
        <w:widowControl w:val="0"/>
        <w:spacing w:line="204" w:lineRule="auto"/>
        <w:ind w:left="851" w:hanging="851"/>
        <w:jc w:val="both"/>
        <w:rPr>
          <w:b/>
          <w:iCs/>
          <w:sz w:val="16"/>
          <w:szCs w:val="16"/>
        </w:rPr>
      </w:pPr>
    </w:p>
    <w:p w14:paraId="41EEB4F5" w14:textId="5FF79465" w:rsidR="008146EE" w:rsidRPr="00940237" w:rsidRDefault="006B4B08" w:rsidP="009D3CB8">
      <w:pPr>
        <w:widowControl w:val="0"/>
        <w:autoSpaceDE w:val="0"/>
        <w:autoSpaceDN w:val="0"/>
        <w:adjustRightInd w:val="0"/>
        <w:spacing w:line="204" w:lineRule="auto"/>
        <w:ind w:left="851"/>
        <w:jc w:val="both"/>
        <w:rPr>
          <w:szCs w:val="20"/>
        </w:rPr>
      </w:pPr>
      <w:r w:rsidRPr="00940237">
        <w:rPr>
          <w:szCs w:val="20"/>
        </w:rPr>
        <w:t>Finansal kiralama yoluyla edinilen maddi duran varlıklar kiranın başlangıç tarihinde</w:t>
      </w:r>
      <w:r w:rsidR="005F0BA4" w:rsidRPr="00940237">
        <w:rPr>
          <w:szCs w:val="20"/>
        </w:rPr>
        <w:t xml:space="preserve"> Grubun</w:t>
      </w:r>
      <w:r w:rsidRPr="00940237">
        <w:rPr>
          <w:szCs w:val="20"/>
        </w:rPr>
        <w:t xml:space="preserve"> aktifinde varlık, pasifinde ise borç olarak kaydedilir. Bilançoda varlık ve borç olarak yer alan tutarların tespitinde, varlığın gerçeğe uygun değeri ile kira ödemelerinin bugünkü değerinden düşük olanı esas alınır. Kiralamadan doğan finansman maliyetleri, kiralama süresi boyunca iç verim oranı dikkate alınarak ilgili dönemler itibarıyla giderleştirilir.</w:t>
      </w:r>
    </w:p>
    <w:p w14:paraId="3238DBC1" w14:textId="78C2D608" w:rsidR="008146EE" w:rsidRPr="00940237" w:rsidRDefault="008146EE" w:rsidP="009D3CB8">
      <w:pPr>
        <w:spacing w:line="204" w:lineRule="auto"/>
        <w:rPr>
          <w:sz w:val="16"/>
          <w:szCs w:val="16"/>
        </w:rPr>
      </w:pPr>
    </w:p>
    <w:p w14:paraId="62A4FBFE" w14:textId="5DF7D79A" w:rsidR="00E464E1" w:rsidRPr="00940237" w:rsidRDefault="006B4B08" w:rsidP="009D3CB8">
      <w:pPr>
        <w:widowControl w:val="0"/>
        <w:spacing w:line="204" w:lineRule="auto"/>
        <w:ind w:left="851"/>
        <w:jc w:val="both"/>
        <w:rPr>
          <w:szCs w:val="20"/>
        </w:rPr>
      </w:pPr>
      <w:r w:rsidRPr="00940237">
        <w:rPr>
          <w:szCs w:val="20"/>
        </w:rPr>
        <w:t xml:space="preserve">Finansal kiralama yoluyla edinilen sabit kıymetler faydalı ömürleri dikkate alınarak amortismana tabi tutulmakta ve geri kazanılabilir değerlerinde bir azalma tespit edildiğinde değer düşüklüğü karşılığı ayrılmaktadır. </w:t>
      </w:r>
      <w:r w:rsidR="00EA1866" w:rsidRPr="00940237">
        <w:rPr>
          <w:szCs w:val="20"/>
        </w:rPr>
        <w:t>Ana Ortaklık Banka</w:t>
      </w:r>
      <w:r w:rsidRPr="00940237">
        <w:rPr>
          <w:szCs w:val="20"/>
        </w:rPr>
        <w:t xml:space="preserve">, katılım bankası olarak finansal kiralama işlemlerinde kiraya veren (kiralayan) taraf olarak yer almaktadır. </w:t>
      </w:r>
      <w:r w:rsidR="00EA1866" w:rsidRPr="00940237">
        <w:rPr>
          <w:szCs w:val="20"/>
        </w:rPr>
        <w:t>Ana Ortaklık Banka</w:t>
      </w:r>
      <w:r w:rsidRPr="00940237">
        <w:rPr>
          <w:szCs w:val="20"/>
        </w:rPr>
        <w:t xml:space="preserve">, finansal kiralamaya konu edilmiş varlıkları bilançoda net kiralama yatırımı tutarına eşit değerde bir alacak olarak göstermektedir. Finansal gelir, net yatırım üzerinden sabit dönemsel getiri sağlayacak şekilde finansal tablolara yansıtılır. 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 </w:t>
      </w:r>
    </w:p>
    <w:p w14:paraId="429909F6" w14:textId="77777777" w:rsidR="008146EE" w:rsidRPr="00940237" w:rsidRDefault="008146EE" w:rsidP="009D3CB8">
      <w:pPr>
        <w:widowControl w:val="0"/>
        <w:spacing w:line="204" w:lineRule="auto"/>
        <w:jc w:val="both"/>
        <w:rPr>
          <w:sz w:val="16"/>
          <w:szCs w:val="16"/>
        </w:rPr>
      </w:pPr>
    </w:p>
    <w:p w14:paraId="4DBC09AE" w14:textId="098D44A0" w:rsidR="0097564B" w:rsidRPr="00940237" w:rsidRDefault="0097564B" w:rsidP="009D3CB8">
      <w:pPr>
        <w:widowControl w:val="0"/>
        <w:autoSpaceDE w:val="0"/>
        <w:autoSpaceDN w:val="0"/>
        <w:adjustRightInd w:val="0"/>
        <w:spacing w:line="204" w:lineRule="auto"/>
        <w:ind w:left="851"/>
        <w:jc w:val="both"/>
        <w:rPr>
          <w:szCs w:val="20"/>
        </w:rPr>
      </w:pPr>
      <w:r w:rsidRPr="00940237">
        <w:rPr>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0069D2E8" w14:textId="77777777" w:rsidR="00BE031B" w:rsidRPr="00940237" w:rsidRDefault="00BE031B" w:rsidP="009D3CB8">
      <w:pPr>
        <w:widowControl w:val="0"/>
        <w:autoSpaceDE w:val="0"/>
        <w:autoSpaceDN w:val="0"/>
        <w:adjustRightInd w:val="0"/>
        <w:spacing w:line="204" w:lineRule="auto"/>
        <w:ind w:left="851"/>
        <w:jc w:val="both"/>
        <w:rPr>
          <w:sz w:val="16"/>
          <w:szCs w:val="16"/>
        </w:rPr>
      </w:pPr>
    </w:p>
    <w:p w14:paraId="29A8071D" w14:textId="436D76DC" w:rsidR="00242C82" w:rsidRPr="00940237" w:rsidRDefault="00EA1866" w:rsidP="009D3CB8">
      <w:pPr>
        <w:widowControl w:val="0"/>
        <w:autoSpaceDE w:val="0"/>
        <w:autoSpaceDN w:val="0"/>
        <w:adjustRightInd w:val="0"/>
        <w:spacing w:line="204" w:lineRule="auto"/>
        <w:ind w:left="851"/>
        <w:jc w:val="both"/>
        <w:rPr>
          <w:szCs w:val="20"/>
        </w:rPr>
      </w:pPr>
      <w:r w:rsidRPr="00940237">
        <w:rPr>
          <w:szCs w:val="20"/>
        </w:rPr>
        <w:t>Ana Ortaklık Banka</w:t>
      </w:r>
      <w:r w:rsidR="006B4B08" w:rsidRPr="00940237">
        <w:rPr>
          <w:szCs w:val="20"/>
        </w:rPr>
        <w:t xml:space="preserve">,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w:t>
      </w:r>
      <w:r w:rsidRPr="00940237">
        <w:rPr>
          <w:szCs w:val="20"/>
        </w:rPr>
        <w:t>Ana Ortaklık Banka</w:t>
      </w:r>
      <w:r w:rsidR="006B4B08" w:rsidRPr="00940237">
        <w:rPr>
          <w:szCs w:val="20"/>
        </w:rPr>
        <w:t xml:space="preserve">,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iskonto edilir. </w:t>
      </w:r>
      <w:r w:rsidRPr="00940237">
        <w:rPr>
          <w:szCs w:val="20"/>
        </w:rPr>
        <w:t>Ana Ortaklık Banka</w:t>
      </w:r>
      <w:r w:rsidR="006B4B08" w:rsidRPr="00940237">
        <w:rPr>
          <w:szCs w:val="20"/>
        </w:rPr>
        <w:t xml:space="preserve">, bu oranın kolaylıkla belirlenememesi durumunda, kendi tespit edeceği alternatif borçlanma oranını kullanır. Kiralama yükümlülüğü üzerindeki </w:t>
      </w:r>
      <w:r w:rsidR="00D96B75" w:rsidRPr="00940237">
        <w:rPr>
          <w:szCs w:val="20"/>
        </w:rPr>
        <w:t>kâr</w:t>
      </w:r>
      <w:r w:rsidR="006B4B08" w:rsidRPr="00940237">
        <w:rPr>
          <w:szCs w:val="20"/>
        </w:rPr>
        <w:t xml:space="preserve"> payı gideri ile kullanım hakkı varlığının amortisman giderini ayrı olarak kaydedilir.  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242C82" w:rsidRPr="00940237">
        <w:rPr>
          <w:szCs w:val="20"/>
        </w:rPr>
        <w:br w:type="page"/>
      </w:r>
    </w:p>
    <w:p w14:paraId="2A94144A" w14:textId="77777777" w:rsidR="00242C82" w:rsidRPr="00940237" w:rsidRDefault="00242C82" w:rsidP="00242C82">
      <w:pPr>
        <w:pStyle w:val="GvdeMetniGirintisi"/>
        <w:widowControl w:val="0"/>
        <w:spacing w:line="211" w:lineRule="auto"/>
        <w:ind w:firstLine="0"/>
        <w:rPr>
          <w:b/>
          <w:szCs w:val="20"/>
        </w:rPr>
      </w:pPr>
      <w:r w:rsidRPr="00940237">
        <w:rPr>
          <w:b/>
          <w:szCs w:val="20"/>
        </w:rPr>
        <w:lastRenderedPageBreak/>
        <w:t>MUHASEBE POLİTİKALARINA İLİŞKİN AÇIKLAMALAR (Devamı)</w:t>
      </w:r>
    </w:p>
    <w:p w14:paraId="5975AA11" w14:textId="77777777" w:rsidR="006B4B08" w:rsidRPr="00940237" w:rsidRDefault="006B4B08" w:rsidP="00242C82">
      <w:pPr>
        <w:widowControl w:val="0"/>
        <w:autoSpaceDE w:val="0"/>
        <w:autoSpaceDN w:val="0"/>
        <w:adjustRightInd w:val="0"/>
        <w:spacing w:line="211" w:lineRule="auto"/>
        <w:ind w:left="851"/>
        <w:jc w:val="both"/>
        <w:rPr>
          <w:szCs w:val="20"/>
        </w:rPr>
      </w:pPr>
    </w:p>
    <w:p w14:paraId="2D4051DB" w14:textId="2C6B26FB" w:rsidR="00242C82" w:rsidRPr="00940237" w:rsidRDefault="00242C82" w:rsidP="00B10FDB">
      <w:pPr>
        <w:pStyle w:val="GvdeMetni2"/>
        <w:widowControl w:val="0"/>
        <w:numPr>
          <w:ilvl w:val="0"/>
          <w:numId w:val="76"/>
        </w:numPr>
        <w:spacing w:line="211" w:lineRule="auto"/>
        <w:rPr>
          <w:bCs/>
        </w:rPr>
      </w:pPr>
      <w:r w:rsidRPr="00940237">
        <w:rPr>
          <w:bCs/>
        </w:rPr>
        <w:t>KİRALAMA İŞLEMLERİNE İLİŞKİN AÇIKLAMALAR (Devamı)</w:t>
      </w:r>
    </w:p>
    <w:p w14:paraId="3F46C047" w14:textId="184B43EE" w:rsidR="006B4B08" w:rsidRPr="00940237" w:rsidRDefault="006B4B08" w:rsidP="00242C82">
      <w:pPr>
        <w:widowControl w:val="0"/>
        <w:autoSpaceDE w:val="0"/>
        <w:autoSpaceDN w:val="0"/>
        <w:adjustRightInd w:val="0"/>
        <w:ind w:left="851"/>
        <w:jc w:val="both"/>
        <w:rPr>
          <w:sz w:val="14"/>
          <w:szCs w:val="14"/>
        </w:rPr>
      </w:pPr>
    </w:p>
    <w:p w14:paraId="4DD3C22E" w14:textId="77777777" w:rsidR="006B4B08" w:rsidRPr="00940237" w:rsidRDefault="006B4B08" w:rsidP="00242C82">
      <w:pPr>
        <w:widowControl w:val="0"/>
        <w:autoSpaceDE w:val="0"/>
        <w:autoSpaceDN w:val="0"/>
        <w:adjustRightInd w:val="0"/>
        <w:ind w:left="851"/>
        <w:jc w:val="both"/>
        <w:rPr>
          <w:b/>
          <w:szCs w:val="20"/>
        </w:rPr>
      </w:pPr>
      <w:r w:rsidRPr="00940237">
        <w:rPr>
          <w:b/>
          <w:szCs w:val="20"/>
        </w:rPr>
        <w:t xml:space="preserve">Kullanım Hakkı Varlığı </w:t>
      </w:r>
    </w:p>
    <w:p w14:paraId="3187CD76" w14:textId="77777777" w:rsidR="0030346E" w:rsidRPr="00940237" w:rsidRDefault="0030346E" w:rsidP="00242C82">
      <w:pPr>
        <w:widowControl w:val="0"/>
        <w:autoSpaceDE w:val="0"/>
        <w:autoSpaceDN w:val="0"/>
        <w:adjustRightInd w:val="0"/>
        <w:ind w:left="851"/>
        <w:jc w:val="both"/>
        <w:rPr>
          <w:b/>
          <w:sz w:val="14"/>
          <w:szCs w:val="14"/>
        </w:rPr>
      </w:pPr>
    </w:p>
    <w:p w14:paraId="1218A734" w14:textId="77777777" w:rsidR="006B4B08" w:rsidRPr="00940237" w:rsidRDefault="006B4B08" w:rsidP="00242C82">
      <w:pPr>
        <w:widowControl w:val="0"/>
        <w:autoSpaceDE w:val="0"/>
        <w:autoSpaceDN w:val="0"/>
        <w:adjustRightInd w:val="0"/>
        <w:ind w:left="851"/>
        <w:jc w:val="both"/>
        <w:rPr>
          <w:szCs w:val="20"/>
        </w:rPr>
      </w:pPr>
      <w:r w:rsidRPr="00940237">
        <w:rPr>
          <w:szCs w:val="20"/>
        </w:rPr>
        <w:t>Kullanım hakkı varlığı ilk olarak maliyet yöntemiyle muhasebeleştirilir ve aşağıdakileri içerir:</w:t>
      </w:r>
    </w:p>
    <w:p w14:paraId="56D33667" w14:textId="77777777" w:rsidR="006B4B08" w:rsidRPr="00940237" w:rsidRDefault="006B4B08" w:rsidP="00242C82">
      <w:pPr>
        <w:widowControl w:val="0"/>
        <w:autoSpaceDE w:val="0"/>
        <w:autoSpaceDN w:val="0"/>
        <w:adjustRightInd w:val="0"/>
        <w:jc w:val="both"/>
        <w:rPr>
          <w:sz w:val="14"/>
          <w:szCs w:val="14"/>
        </w:rPr>
      </w:pPr>
    </w:p>
    <w:p w14:paraId="7FDAF650" w14:textId="77777777" w:rsidR="006B4B08" w:rsidRPr="00940237" w:rsidRDefault="006B4B08" w:rsidP="00242C82">
      <w:pPr>
        <w:widowControl w:val="0"/>
        <w:autoSpaceDE w:val="0"/>
        <w:autoSpaceDN w:val="0"/>
        <w:adjustRightInd w:val="0"/>
        <w:ind w:left="1276" w:hanging="425"/>
        <w:jc w:val="both"/>
        <w:rPr>
          <w:szCs w:val="20"/>
        </w:rPr>
      </w:pPr>
      <w:r w:rsidRPr="00940237">
        <w:rPr>
          <w:szCs w:val="20"/>
        </w:rPr>
        <w:t>-</w:t>
      </w:r>
      <w:r w:rsidRPr="00940237">
        <w:rPr>
          <w:szCs w:val="20"/>
        </w:rPr>
        <w:tab/>
        <w:t>Kira yükümlülüğünün ilk ölçüm tutarı,</w:t>
      </w:r>
    </w:p>
    <w:p w14:paraId="0E2866A8" w14:textId="77777777" w:rsidR="006B4B08" w:rsidRPr="00940237" w:rsidRDefault="006B4B08" w:rsidP="00242C82">
      <w:pPr>
        <w:widowControl w:val="0"/>
        <w:autoSpaceDE w:val="0"/>
        <w:autoSpaceDN w:val="0"/>
        <w:adjustRightInd w:val="0"/>
        <w:ind w:left="1276" w:hanging="425"/>
        <w:jc w:val="both"/>
        <w:rPr>
          <w:szCs w:val="20"/>
        </w:rPr>
      </w:pPr>
      <w:r w:rsidRPr="00940237">
        <w:rPr>
          <w:szCs w:val="20"/>
        </w:rPr>
        <w:t>-</w:t>
      </w:r>
      <w:r w:rsidRPr="00940237">
        <w:rPr>
          <w:szCs w:val="20"/>
        </w:rPr>
        <w:tab/>
        <w:t>Kiralamanın fiilen başladığı tarihte veya öncesinde yapılan tüm kira ödemelerinden alınan tüm kiralama teşviklerinin düşülmesiyle elde edilen tutar,</w:t>
      </w:r>
    </w:p>
    <w:p w14:paraId="3EF6FDCB" w14:textId="596CCB08" w:rsidR="006B4B08" w:rsidRPr="00940237" w:rsidRDefault="006B4B08" w:rsidP="00242C82">
      <w:pPr>
        <w:widowControl w:val="0"/>
        <w:autoSpaceDE w:val="0"/>
        <w:autoSpaceDN w:val="0"/>
        <w:adjustRightInd w:val="0"/>
        <w:ind w:left="1276" w:hanging="425"/>
        <w:jc w:val="both"/>
        <w:rPr>
          <w:szCs w:val="20"/>
        </w:rPr>
      </w:pPr>
      <w:r w:rsidRPr="00940237">
        <w:rPr>
          <w:szCs w:val="20"/>
        </w:rPr>
        <w:t>-</w:t>
      </w:r>
      <w:r w:rsidRPr="00940237">
        <w:rPr>
          <w:szCs w:val="20"/>
        </w:rPr>
        <w:tab/>
      </w:r>
      <w:r w:rsidR="00EA1866" w:rsidRPr="00940237">
        <w:rPr>
          <w:szCs w:val="20"/>
        </w:rPr>
        <w:t>Ana Ortaklık Banka</w:t>
      </w:r>
      <w:r w:rsidRPr="00940237">
        <w:rPr>
          <w:szCs w:val="20"/>
        </w:rPr>
        <w:t xml:space="preserve"> tarafından katlanılan tüm başlangıçtaki doğrudan maliyetler.</w:t>
      </w:r>
    </w:p>
    <w:p w14:paraId="24732885" w14:textId="77777777" w:rsidR="006B4B08" w:rsidRPr="00940237" w:rsidRDefault="006B4B08" w:rsidP="00242C82">
      <w:pPr>
        <w:widowControl w:val="0"/>
        <w:autoSpaceDE w:val="0"/>
        <w:autoSpaceDN w:val="0"/>
        <w:adjustRightInd w:val="0"/>
        <w:jc w:val="both"/>
        <w:rPr>
          <w:sz w:val="14"/>
          <w:szCs w:val="14"/>
        </w:rPr>
      </w:pPr>
    </w:p>
    <w:p w14:paraId="70E62CA3" w14:textId="04A9354B" w:rsidR="006B4B08" w:rsidRPr="00940237" w:rsidRDefault="00EA1866" w:rsidP="00242C82">
      <w:pPr>
        <w:widowControl w:val="0"/>
        <w:autoSpaceDE w:val="0"/>
        <w:autoSpaceDN w:val="0"/>
        <w:adjustRightInd w:val="0"/>
        <w:ind w:left="851"/>
        <w:jc w:val="both"/>
        <w:rPr>
          <w:szCs w:val="20"/>
        </w:rPr>
      </w:pPr>
      <w:r w:rsidRPr="00940237">
        <w:rPr>
          <w:szCs w:val="20"/>
        </w:rPr>
        <w:t>Ana Ortaklık Banka</w:t>
      </w:r>
      <w:r w:rsidR="006B4B08" w:rsidRPr="00940237">
        <w:rPr>
          <w:szCs w:val="20"/>
        </w:rPr>
        <w:t xml:space="preserve"> maliyet yöntemini uygularken, kullanım hakkı varlığını:</w:t>
      </w:r>
    </w:p>
    <w:p w14:paraId="494B5D81" w14:textId="77777777" w:rsidR="006B4B08" w:rsidRPr="00940237" w:rsidRDefault="006B4B08" w:rsidP="00242C82">
      <w:pPr>
        <w:widowControl w:val="0"/>
        <w:autoSpaceDE w:val="0"/>
        <w:autoSpaceDN w:val="0"/>
        <w:adjustRightInd w:val="0"/>
        <w:jc w:val="both"/>
        <w:rPr>
          <w:sz w:val="14"/>
          <w:szCs w:val="14"/>
        </w:rPr>
      </w:pPr>
    </w:p>
    <w:p w14:paraId="6B4EF41A" w14:textId="77777777" w:rsidR="006B4B08" w:rsidRPr="00940237" w:rsidRDefault="006B4B08" w:rsidP="00242C82">
      <w:pPr>
        <w:widowControl w:val="0"/>
        <w:autoSpaceDE w:val="0"/>
        <w:autoSpaceDN w:val="0"/>
        <w:adjustRightInd w:val="0"/>
        <w:ind w:left="1276" w:hanging="425"/>
        <w:jc w:val="both"/>
        <w:rPr>
          <w:szCs w:val="20"/>
        </w:rPr>
      </w:pPr>
      <w:r w:rsidRPr="00940237">
        <w:rPr>
          <w:szCs w:val="20"/>
        </w:rPr>
        <w:t>-</w:t>
      </w:r>
      <w:r w:rsidRPr="00940237">
        <w:rPr>
          <w:szCs w:val="20"/>
        </w:rPr>
        <w:tab/>
        <w:t>Birikmiş amortisman ve birikmiş değer düşüklüğü zararları düşülmüş ve</w:t>
      </w:r>
    </w:p>
    <w:p w14:paraId="4EF78C45" w14:textId="77777777" w:rsidR="006B4B08" w:rsidRPr="00940237" w:rsidRDefault="006B4B08" w:rsidP="00242C82">
      <w:pPr>
        <w:widowControl w:val="0"/>
        <w:autoSpaceDE w:val="0"/>
        <w:autoSpaceDN w:val="0"/>
        <w:adjustRightInd w:val="0"/>
        <w:ind w:left="1276" w:hanging="425"/>
        <w:jc w:val="both"/>
        <w:rPr>
          <w:szCs w:val="20"/>
        </w:rPr>
      </w:pPr>
      <w:r w:rsidRPr="00940237">
        <w:rPr>
          <w:szCs w:val="20"/>
        </w:rPr>
        <w:t>-</w:t>
      </w:r>
      <w:r w:rsidRPr="00940237">
        <w:rPr>
          <w:szCs w:val="20"/>
        </w:rPr>
        <w:tab/>
        <w:t>Kira yükümlülüğünün yeniden ölçümüne göre düzeltilmiş maliyeti üzerinden ölçer.</w:t>
      </w:r>
    </w:p>
    <w:p w14:paraId="09CD129B" w14:textId="77777777" w:rsidR="006B4B08" w:rsidRPr="00940237" w:rsidRDefault="006B4B08" w:rsidP="00242C82">
      <w:pPr>
        <w:widowControl w:val="0"/>
        <w:autoSpaceDE w:val="0"/>
        <w:autoSpaceDN w:val="0"/>
        <w:adjustRightInd w:val="0"/>
        <w:jc w:val="both"/>
        <w:rPr>
          <w:sz w:val="14"/>
          <w:szCs w:val="14"/>
        </w:rPr>
      </w:pPr>
    </w:p>
    <w:p w14:paraId="1B4F6820" w14:textId="1F09484E" w:rsidR="006B4B08" w:rsidRPr="00940237" w:rsidRDefault="00EA1866" w:rsidP="00242C82">
      <w:pPr>
        <w:widowControl w:val="0"/>
        <w:autoSpaceDE w:val="0"/>
        <w:autoSpaceDN w:val="0"/>
        <w:adjustRightInd w:val="0"/>
        <w:ind w:left="851"/>
        <w:jc w:val="both"/>
        <w:rPr>
          <w:szCs w:val="20"/>
        </w:rPr>
      </w:pPr>
      <w:r w:rsidRPr="00940237">
        <w:rPr>
          <w:szCs w:val="20"/>
        </w:rPr>
        <w:t>Ana Ortaklık Banka</w:t>
      </w:r>
      <w:r w:rsidR="006B4B08" w:rsidRPr="00940237">
        <w:rPr>
          <w:szCs w:val="20"/>
        </w:rPr>
        <w:t>, kullanım hakkı varlığını amortismana tabi tutarken TMS 16 Maddi Duran Varlıklar standardında yer alan amortisman hükümlerini uygular.</w:t>
      </w:r>
    </w:p>
    <w:p w14:paraId="1A79CDAA" w14:textId="70B3D32B" w:rsidR="006B4B08" w:rsidRPr="00940237" w:rsidRDefault="006B4B08" w:rsidP="00242C82">
      <w:pPr>
        <w:widowControl w:val="0"/>
        <w:autoSpaceDE w:val="0"/>
        <w:autoSpaceDN w:val="0"/>
        <w:adjustRightInd w:val="0"/>
        <w:ind w:left="851"/>
        <w:jc w:val="both"/>
        <w:rPr>
          <w:sz w:val="14"/>
          <w:szCs w:val="14"/>
        </w:rPr>
      </w:pPr>
    </w:p>
    <w:p w14:paraId="7C4E5E32" w14:textId="77777777" w:rsidR="006B4B08" w:rsidRPr="00940237" w:rsidRDefault="006B4B08" w:rsidP="00242C82">
      <w:pPr>
        <w:widowControl w:val="0"/>
        <w:autoSpaceDE w:val="0"/>
        <w:autoSpaceDN w:val="0"/>
        <w:adjustRightInd w:val="0"/>
        <w:ind w:left="851"/>
        <w:rPr>
          <w:szCs w:val="20"/>
        </w:rPr>
      </w:pPr>
      <w:r w:rsidRPr="00940237">
        <w:rPr>
          <w:b/>
          <w:szCs w:val="20"/>
        </w:rPr>
        <w:t>Kira Yükümlülüğü</w:t>
      </w:r>
      <w:r w:rsidRPr="00940237">
        <w:rPr>
          <w:szCs w:val="20"/>
        </w:rPr>
        <w:t>:</w:t>
      </w:r>
    </w:p>
    <w:p w14:paraId="154A4B4C" w14:textId="77777777" w:rsidR="0030346E" w:rsidRPr="00940237" w:rsidRDefault="0030346E" w:rsidP="00242C82">
      <w:pPr>
        <w:widowControl w:val="0"/>
        <w:autoSpaceDE w:val="0"/>
        <w:autoSpaceDN w:val="0"/>
        <w:adjustRightInd w:val="0"/>
        <w:ind w:left="851"/>
        <w:rPr>
          <w:sz w:val="14"/>
          <w:szCs w:val="14"/>
        </w:rPr>
      </w:pPr>
    </w:p>
    <w:p w14:paraId="125CA56A" w14:textId="570E6F38" w:rsidR="006B4B08" w:rsidRPr="00940237" w:rsidRDefault="006B4B08" w:rsidP="00242C82">
      <w:pPr>
        <w:widowControl w:val="0"/>
        <w:autoSpaceDE w:val="0"/>
        <w:autoSpaceDN w:val="0"/>
        <w:adjustRightInd w:val="0"/>
        <w:ind w:left="851"/>
        <w:jc w:val="both"/>
        <w:rPr>
          <w:szCs w:val="20"/>
        </w:rPr>
      </w:pPr>
      <w:r w:rsidRPr="00940237">
        <w:rPr>
          <w:szCs w:val="20"/>
        </w:rPr>
        <w:t xml:space="preserve">Kiralamanın fiilen başladığı tarihte, </w:t>
      </w:r>
      <w:r w:rsidR="00EA1866" w:rsidRPr="00940237">
        <w:rPr>
          <w:szCs w:val="20"/>
        </w:rPr>
        <w:t>Ana Ortaklık Banka</w:t>
      </w:r>
      <w:r w:rsidRPr="00940237">
        <w:rPr>
          <w:szCs w:val="20"/>
        </w:rPr>
        <w:t xml:space="preserve"> kira yükümlülüğünü o tarihte ödenmemiş olan kira ödemelerinin bugünkü değeri üzerinden ölçer. Kira ödemeleri, bu oranın kolaylıkla belirlenebilmesi durumunda, kiralamadaki zımni kar oranı kullanılarak iskonto edilir. </w:t>
      </w:r>
      <w:r w:rsidR="00EA1866" w:rsidRPr="00940237">
        <w:rPr>
          <w:szCs w:val="20"/>
        </w:rPr>
        <w:t>Ana Ortaklık Banka</w:t>
      </w:r>
      <w:r w:rsidRPr="00940237">
        <w:rPr>
          <w:szCs w:val="20"/>
        </w:rPr>
        <w:t xml:space="preserve">, bu oranın kolaylıkla belirlenememesi durumunda, </w:t>
      </w:r>
      <w:r w:rsidR="00EA1866" w:rsidRPr="00940237">
        <w:rPr>
          <w:szCs w:val="20"/>
        </w:rPr>
        <w:t>Ana Ortaklık Banka</w:t>
      </w:r>
      <w:r w:rsidRPr="00940237">
        <w:rPr>
          <w:szCs w:val="20"/>
        </w:rPr>
        <w:t>’nın alternatif borçlanma oranını kullanır. Kiralamanın fiilen başladığı tarihte, kira yükümlülüğünün ölçümüne dahil olan kira ödemeleri, dayanak varlığın kiralama suresi boyunca kullanım hakkı için yapılacak ve kiralamanın fiilen başladığı tarihte ödenmemiş olan ödemelerden oluşur.</w:t>
      </w:r>
    </w:p>
    <w:p w14:paraId="07428E68" w14:textId="77777777" w:rsidR="006B4B08" w:rsidRPr="00940237" w:rsidRDefault="006B4B08" w:rsidP="00242C82">
      <w:pPr>
        <w:widowControl w:val="0"/>
        <w:autoSpaceDE w:val="0"/>
        <w:autoSpaceDN w:val="0"/>
        <w:adjustRightInd w:val="0"/>
        <w:ind w:left="851"/>
        <w:jc w:val="both"/>
        <w:rPr>
          <w:sz w:val="14"/>
          <w:szCs w:val="14"/>
        </w:rPr>
      </w:pPr>
    </w:p>
    <w:p w14:paraId="1F5DD66B" w14:textId="6B6753D5" w:rsidR="006B4B08" w:rsidRPr="00940237" w:rsidRDefault="006B4B08" w:rsidP="00242C82">
      <w:pPr>
        <w:widowControl w:val="0"/>
        <w:autoSpaceDE w:val="0"/>
        <w:autoSpaceDN w:val="0"/>
        <w:adjustRightInd w:val="0"/>
        <w:ind w:left="851"/>
        <w:jc w:val="both"/>
        <w:rPr>
          <w:szCs w:val="20"/>
        </w:rPr>
      </w:pPr>
      <w:r w:rsidRPr="00940237">
        <w:rPr>
          <w:szCs w:val="20"/>
        </w:rPr>
        <w:t xml:space="preserve">Kiralamanın fiilen başladığı tarihten sonra </w:t>
      </w:r>
      <w:r w:rsidR="00EA1866" w:rsidRPr="00940237">
        <w:rPr>
          <w:szCs w:val="20"/>
        </w:rPr>
        <w:t>Ana Ortaklık Banka</w:t>
      </w:r>
      <w:r w:rsidRPr="00940237">
        <w:rPr>
          <w:szCs w:val="20"/>
        </w:rPr>
        <w:t>, kira yükümlülüğünü aşağıdaki şekilde ölçer;</w:t>
      </w:r>
    </w:p>
    <w:p w14:paraId="6DF787E8" w14:textId="77777777" w:rsidR="006B4B08" w:rsidRPr="00940237" w:rsidRDefault="006B4B08" w:rsidP="00242C82">
      <w:pPr>
        <w:widowControl w:val="0"/>
        <w:autoSpaceDE w:val="0"/>
        <w:autoSpaceDN w:val="0"/>
        <w:adjustRightInd w:val="0"/>
        <w:ind w:left="851"/>
        <w:jc w:val="both"/>
        <w:rPr>
          <w:sz w:val="14"/>
          <w:szCs w:val="14"/>
        </w:rPr>
      </w:pPr>
    </w:p>
    <w:p w14:paraId="4C25C298" w14:textId="77777777" w:rsidR="006B4B08" w:rsidRPr="00940237" w:rsidRDefault="006B4B08" w:rsidP="00242C82">
      <w:pPr>
        <w:widowControl w:val="0"/>
        <w:autoSpaceDE w:val="0"/>
        <w:autoSpaceDN w:val="0"/>
        <w:adjustRightInd w:val="0"/>
        <w:ind w:left="1276" w:hanging="425"/>
        <w:rPr>
          <w:szCs w:val="20"/>
        </w:rPr>
      </w:pPr>
      <w:r w:rsidRPr="00940237">
        <w:rPr>
          <w:szCs w:val="20"/>
        </w:rPr>
        <w:t>-</w:t>
      </w:r>
      <w:r w:rsidRPr="00940237">
        <w:rPr>
          <w:szCs w:val="20"/>
        </w:rPr>
        <w:tab/>
        <w:t>Defter değerini, kira yükümlülüğündeki kar oranını yansıtacak şekilde artırır,</w:t>
      </w:r>
    </w:p>
    <w:p w14:paraId="5FA73009" w14:textId="77777777" w:rsidR="006B4B08" w:rsidRPr="00940237" w:rsidRDefault="006B4B08" w:rsidP="00242C82">
      <w:pPr>
        <w:widowControl w:val="0"/>
        <w:autoSpaceDE w:val="0"/>
        <w:autoSpaceDN w:val="0"/>
        <w:adjustRightInd w:val="0"/>
        <w:ind w:left="1276" w:hanging="425"/>
        <w:rPr>
          <w:szCs w:val="20"/>
        </w:rPr>
      </w:pPr>
      <w:r w:rsidRPr="00940237">
        <w:rPr>
          <w:szCs w:val="20"/>
        </w:rPr>
        <w:t>-</w:t>
      </w:r>
      <w:r w:rsidRPr="00940237">
        <w:rPr>
          <w:szCs w:val="20"/>
        </w:rPr>
        <w:tab/>
        <w:t>Defter değerini, yapılmış olan kira ödemelerini yansıtacak şekilde azaltır,</w:t>
      </w:r>
    </w:p>
    <w:p w14:paraId="2BEABBE9" w14:textId="77777777" w:rsidR="006B4B08" w:rsidRPr="00940237" w:rsidRDefault="006B4B08" w:rsidP="00242C82">
      <w:pPr>
        <w:widowControl w:val="0"/>
        <w:autoSpaceDE w:val="0"/>
        <w:autoSpaceDN w:val="0"/>
        <w:adjustRightInd w:val="0"/>
        <w:ind w:left="1276" w:hanging="425"/>
        <w:rPr>
          <w:szCs w:val="20"/>
        </w:rPr>
      </w:pPr>
      <w:r w:rsidRPr="00940237">
        <w:rPr>
          <w:szCs w:val="20"/>
        </w:rPr>
        <w:t>-</w:t>
      </w:r>
      <w:r w:rsidRPr="00940237">
        <w:rPr>
          <w:szCs w:val="20"/>
        </w:rPr>
        <w:tab/>
        <w:t>Defter değerini yeniden değerlendirmeleri ve yeniden yapılandırmaları yansıtacak şekilde ya da revize edilmiş özü itibarıyla sabit olan kira ödemelerini yansıtacak şekilde yeniden ölçer.</w:t>
      </w:r>
    </w:p>
    <w:p w14:paraId="0CF3EFE6" w14:textId="77777777" w:rsidR="0030346E" w:rsidRPr="00940237" w:rsidRDefault="0030346E" w:rsidP="00242C82">
      <w:pPr>
        <w:widowControl w:val="0"/>
        <w:autoSpaceDE w:val="0"/>
        <w:autoSpaceDN w:val="0"/>
        <w:adjustRightInd w:val="0"/>
        <w:ind w:left="1276" w:hanging="425"/>
        <w:rPr>
          <w:sz w:val="14"/>
          <w:szCs w:val="14"/>
        </w:rPr>
      </w:pPr>
    </w:p>
    <w:p w14:paraId="3DB8F9A7" w14:textId="08C1FEF6" w:rsidR="00DF415D" w:rsidRPr="00940237" w:rsidRDefault="006B4B08" w:rsidP="00242C82">
      <w:pPr>
        <w:widowControl w:val="0"/>
        <w:autoSpaceDE w:val="0"/>
        <w:autoSpaceDN w:val="0"/>
        <w:adjustRightInd w:val="0"/>
        <w:ind w:left="851"/>
        <w:jc w:val="both"/>
        <w:rPr>
          <w:szCs w:val="20"/>
        </w:rPr>
      </w:pPr>
      <w:r w:rsidRPr="00940237">
        <w:rPr>
          <w:szCs w:val="20"/>
        </w:rPr>
        <w:t>Kiralama suresindeki her bir döneme ait kira yükümlülüğüne ilişkin kar oranı, kira yükümlülüğünün kalan bakiyesine sabit bir dönemsel kar oranı uygulanarak bulunan tutardır.</w:t>
      </w:r>
    </w:p>
    <w:p w14:paraId="1DE3F664" w14:textId="77777777" w:rsidR="006C7154" w:rsidRPr="00940237" w:rsidRDefault="006C7154" w:rsidP="00242C82">
      <w:pPr>
        <w:widowControl w:val="0"/>
        <w:autoSpaceDE w:val="0"/>
        <w:autoSpaceDN w:val="0"/>
        <w:adjustRightInd w:val="0"/>
        <w:jc w:val="both"/>
        <w:rPr>
          <w:sz w:val="14"/>
          <w:szCs w:val="14"/>
        </w:rPr>
      </w:pPr>
    </w:p>
    <w:p w14:paraId="03792C04" w14:textId="0298C2FB" w:rsidR="00632D27" w:rsidRPr="00940237" w:rsidRDefault="00DF415D" w:rsidP="00B10FDB">
      <w:pPr>
        <w:pStyle w:val="GvdeMetni2"/>
        <w:widowControl w:val="0"/>
        <w:numPr>
          <w:ilvl w:val="0"/>
          <w:numId w:val="76"/>
        </w:numPr>
        <w:rPr>
          <w:bCs/>
        </w:rPr>
      </w:pPr>
      <w:r w:rsidRPr="00940237">
        <w:rPr>
          <w:bCs/>
        </w:rPr>
        <w:t>KARŞILIKLAR VE KOŞULLU YÜKÜMLÜLÜKLERE İLİŞKİN AÇIKLAMALAR</w:t>
      </w:r>
    </w:p>
    <w:p w14:paraId="5BED71AC" w14:textId="77777777" w:rsidR="0025237D" w:rsidRPr="00940237" w:rsidRDefault="0025237D" w:rsidP="00242C82">
      <w:pPr>
        <w:widowControl w:val="0"/>
        <w:autoSpaceDE w:val="0"/>
        <w:autoSpaceDN w:val="0"/>
        <w:adjustRightInd w:val="0"/>
        <w:jc w:val="both"/>
        <w:rPr>
          <w:sz w:val="14"/>
          <w:szCs w:val="14"/>
        </w:rPr>
      </w:pPr>
    </w:p>
    <w:p w14:paraId="5A9A5032" w14:textId="15CC5BE1" w:rsidR="00632D27" w:rsidRPr="00940237" w:rsidRDefault="00632D27" w:rsidP="00242C82">
      <w:pPr>
        <w:widowControl w:val="0"/>
        <w:autoSpaceDE w:val="0"/>
        <w:autoSpaceDN w:val="0"/>
        <w:adjustRightInd w:val="0"/>
        <w:ind w:left="851"/>
        <w:jc w:val="both"/>
        <w:rPr>
          <w:szCs w:val="20"/>
        </w:rPr>
      </w:pPr>
      <w:r w:rsidRPr="00940237">
        <w:rPr>
          <w:szCs w:val="20"/>
        </w:rPr>
        <w:t xml:space="preserve">Krediler için ayrılan </w:t>
      </w:r>
      <w:r w:rsidR="005A795C" w:rsidRPr="00940237">
        <w:rPr>
          <w:szCs w:val="20"/>
        </w:rPr>
        <w:t>beklenen zarar</w:t>
      </w:r>
      <w:r w:rsidRPr="00940237">
        <w:rPr>
          <w:szCs w:val="20"/>
        </w:rPr>
        <w:t xml:space="preserve"> karşılıklar</w:t>
      </w:r>
      <w:r w:rsidR="005A795C" w:rsidRPr="00940237">
        <w:rPr>
          <w:szCs w:val="20"/>
        </w:rPr>
        <w:t>ı</w:t>
      </w:r>
      <w:r w:rsidRPr="00940237">
        <w:rPr>
          <w:szCs w:val="20"/>
        </w:rPr>
        <w:t xml:space="preserve"> dışında kalan karşılıklar ve şarta bağlı yükümlülükler “Karşılıklar, Koşullu Borçlar ve Koşullu Varlıklara İlişkin Türkiye Muhasebe Standardı”</w:t>
      </w:r>
      <w:r w:rsidR="006A428D" w:rsidRPr="00940237">
        <w:rPr>
          <w:szCs w:val="20"/>
        </w:rPr>
        <w:t xml:space="preserve"> </w:t>
      </w:r>
      <w:r w:rsidRPr="00940237">
        <w:rPr>
          <w:szCs w:val="20"/>
        </w:rPr>
        <w:t>(“TMS 37”)’</w:t>
      </w:r>
      <w:proofErr w:type="spellStart"/>
      <w:r w:rsidRPr="00940237">
        <w:rPr>
          <w:szCs w:val="20"/>
        </w:rPr>
        <w:t>na</w:t>
      </w:r>
      <w:proofErr w:type="spellEnd"/>
      <w:r w:rsidRPr="00940237">
        <w:rPr>
          <w:szCs w:val="20"/>
        </w:rPr>
        <w:t xml:space="preserve"> uygun olarak muhasebeleştirilmektedir. </w:t>
      </w:r>
    </w:p>
    <w:p w14:paraId="09C6F7AA" w14:textId="77777777" w:rsidR="0025237D" w:rsidRPr="00940237" w:rsidRDefault="0025237D" w:rsidP="00242C82">
      <w:pPr>
        <w:widowControl w:val="0"/>
        <w:autoSpaceDE w:val="0"/>
        <w:autoSpaceDN w:val="0"/>
        <w:adjustRightInd w:val="0"/>
        <w:ind w:left="851"/>
        <w:jc w:val="both"/>
        <w:rPr>
          <w:sz w:val="14"/>
          <w:szCs w:val="14"/>
        </w:rPr>
      </w:pPr>
    </w:p>
    <w:p w14:paraId="6D037796" w14:textId="77777777" w:rsidR="00632D27" w:rsidRPr="00940237" w:rsidRDefault="00632D27" w:rsidP="00242C82">
      <w:pPr>
        <w:pStyle w:val="GvdeMetniGirintisi"/>
        <w:widowControl w:val="0"/>
        <w:ind w:left="851" w:firstLine="0"/>
        <w:rPr>
          <w:szCs w:val="20"/>
        </w:rPr>
      </w:pPr>
      <w:r w:rsidRPr="00940237">
        <w:rPr>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0471B23" w14:textId="77777777" w:rsidR="0025237D" w:rsidRPr="00940237" w:rsidRDefault="0025237D" w:rsidP="00242C82">
      <w:pPr>
        <w:pStyle w:val="GvdeMetniGirintisi"/>
        <w:widowControl w:val="0"/>
        <w:ind w:left="851" w:firstLine="0"/>
        <w:rPr>
          <w:sz w:val="14"/>
          <w:szCs w:val="14"/>
        </w:rPr>
      </w:pPr>
    </w:p>
    <w:p w14:paraId="390FA523" w14:textId="3D541940" w:rsidR="00632D27" w:rsidRPr="00940237" w:rsidRDefault="00632D27" w:rsidP="00242C82">
      <w:pPr>
        <w:pStyle w:val="GvdeMetniGirintisi"/>
        <w:widowControl w:val="0"/>
        <w:ind w:left="851" w:firstLine="0"/>
        <w:rPr>
          <w:szCs w:val="20"/>
        </w:rPr>
      </w:pPr>
      <w:r w:rsidRPr="00940237">
        <w:rPr>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1951B607" w14:textId="77777777" w:rsidR="0025237D" w:rsidRPr="00940237" w:rsidRDefault="0025237D" w:rsidP="00242C82">
      <w:pPr>
        <w:pStyle w:val="GvdeMetniGirintisi"/>
        <w:widowControl w:val="0"/>
        <w:ind w:left="851" w:firstLine="0"/>
        <w:rPr>
          <w:sz w:val="14"/>
          <w:szCs w:val="14"/>
        </w:rPr>
      </w:pPr>
    </w:p>
    <w:p w14:paraId="283EFC12" w14:textId="3F755AC5" w:rsidR="009D3CB8" w:rsidRPr="00940237" w:rsidRDefault="00B32471" w:rsidP="00242C82">
      <w:pPr>
        <w:pStyle w:val="GvdeMetni"/>
        <w:widowControl w:val="0"/>
        <w:tabs>
          <w:tab w:val="clear" w:pos="0"/>
          <w:tab w:val="clear" w:pos="720"/>
          <w:tab w:val="left" w:pos="142"/>
          <w:tab w:val="left" w:pos="540"/>
        </w:tabs>
        <w:ind w:left="851"/>
        <w:rPr>
          <w:color w:val="auto"/>
        </w:rPr>
      </w:pPr>
      <w:r w:rsidRPr="00940237">
        <w:rPr>
          <w:color w:val="auto"/>
        </w:rPr>
        <w:t xml:space="preserve">Geçmiş olaylardan kaynaklanan ve </w:t>
      </w:r>
      <w:r w:rsidR="00EA1866" w:rsidRPr="00940237">
        <w:rPr>
          <w:color w:val="auto"/>
        </w:rPr>
        <w:t>Ana Ortaklık Banka</w:t>
      </w:r>
      <w:r w:rsidRPr="00940237">
        <w:rPr>
          <w:color w:val="auto"/>
        </w:rPr>
        <w:t>’nın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r w:rsidR="009D3CB8" w:rsidRPr="00940237">
        <w:rPr>
          <w:color w:val="auto"/>
        </w:rPr>
        <w:br w:type="page"/>
      </w:r>
    </w:p>
    <w:p w14:paraId="0AA87392" w14:textId="77777777" w:rsidR="00D63560" w:rsidRPr="00940237" w:rsidRDefault="00D63560" w:rsidP="00D63560">
      <w:pPr>
        <w:pStyle w:val="GvdeMetniGirintisi"/>
        <w:widowControl w:val="0"/>
        <w:spacing w:line="211" w:lineRule="auto"/>
        <w:ind w:firstLine="0"/>
        <w:rPr>
          <w:b/>
          <w:szCs w:val="20"/>
        </w:rPr>
      </w:pPr>
      <w:r w:rsidRPr="00940237">
        <w:rPr>
          <w:b/>
          <w:szCs w:val="20"/>
        </w:rPr>
        <w:lastRenderedPageBreak/>
        <w:t>MUHASEBE POLİTİKALARINA İLİŞKİN AÇIKLAMALAR (Devamı)</w:t>
      </w:r>
    </w:p>
    <w:p w14:paraId="08A62636" w14:textId="77777777" w:rsidR="00D63560" w:rsidRPr="00940237" w:rsidRDefault="00D63560" w:rsidP="00D6649E">
      <w:pPr>
        <w:pStyle w:val="GvdeMetni"/>
        <w:widowControl w:val="0"/>
        <w:tabs>
          <w:tab w:val="left" w:pos="142"/>
          <w:tab w:val="left" w:pos="540"/>
        </w:tabs>
        <w:ind w:left="851"/>
        <w:rPr>
          <w:color w:val="auto"/>
        </w:rPr>
      </w:pPr>
    </w:p>
    <w:p w14:paraId="21D45CFD" w14:textId="31B47E25" w:rsidR="00D63560" w:rsidRPr="00940237" w:rsidRDefault="00D63560" w:rsidP="00B10FDB">
      <w:pPr>
        <w:pStyle w:val="GvdeMetni2"/>
        <w:widowControl w:val="0"/>
        <w:numPr>
          <w:ilvl w:val="0"/>
          <w:numId w:val="94"/>
        </w:numPr>
        <w:rPr>
          <w:bCs/>
        </w:rPr>
      </w:pPr>
      <w:r w:rsidRPr="00940237">
        <w:rPr>
          <w:bCs/>
        </w:rPr>
        <w:t xml:space="preserve">KARŞILIKLAR VE KOŞULLU YÜKÜMLÜLÜKLERE İLİŞKİN AÇIKLAMALAR </w:t>
      </w:r>
      <w:r w:rsidRPr="00940237">
        <w:t>(Devamı)</w:t>
      </w:r>
    </w:p>
    <w:p w14:paraId="745819DB" w14:textId="77777777" w:rsidR="00D63560" w:rsidRPr="00940237" w:rsidRDefault="00D63560" w:rsidP="00D63560">
      <w:pPr>
        <w:pStyle w:val="GvdeMetni2"/>
        <w:widowControl w:val="0"/>
        <w:ind w:left="851"/>
        <w:rPr>
          <w:bCs/>
        </w:rPr>
      </w:pPr>
    </w:p>
    <w:p w14:paraId="51EFF016" w14:textId="69148CCD" w:rsidR="00D6649E" w:rsidRPr="00940237" w:rsidRDefault="00D6649E" w:rsidP="00D6649E">
      <w:pPr>
        <w:pStyle w:val="GvdeMetni"/>
        <w:widowControl w:val="0"/>
        <w:tabs>
          <w:tab w:val="left" w:pos="142"/>
          <w:tab w:val="left" w:pos="540"/>
        </w:tabs>
        <w:ind w:left="851"/>
        <w:rPr>
          <w:color w:val="auto"/>
        </w:rPr>
      </w:pPr>
      <w:r w:rsidRPr="00940237">
        <w:rPr>
          <w:color w:val="auto"/>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7CDA5394" w14:textId="77777777" w:rsidR="00D6649E" w:rsidRPr="00940237" w:rsidRDefault="00D6649E" w:rsidP="00D6649E">
      <w:pPr>
        <w:pStyle w:val="GvdeMetni"/>
        <w:widowControl w:val="0"/>
        <w:tabs>
          <w:tab w:val="left" w:pos="142"/>
          <w:tab w:val="left" w:pos="540"/>
        </w:tabs>
        <w:ind w:left="851"/>
        <w:rPr>
          <w:color w:val="auto"/>
        </w:rPr>
      </w:pPr>
    </w:p>
    <w:p w14:paraId="5EC561EE" w14:textId="77777777" w:rsidR="00D6649E" w:rsidRPr="00940237" w:rsidRDefault="00D6649E" w:rsidP="00D6649E">
      <w:pPr>
        <w:pStyle w:val="GvdeMetni"/>
        <w:widowControl w:val="0"/>
        <w:tabs>
          <w:tab w:val="left" w:pos="142"/>
          <w:tab w:val="left" w:pos="540"/>
        </w:tabs>
        <w:ind w:left="851"/>
        <w:rPr>
          <w:color w:val="auto"/>
        </w:rPr>
      </w:pPr>
      <w:r w:rsidRPr="00940237">
        <w:rPr>
          <w:color w:val="auto"/>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554AC964" w14:textId="77777777" w:rsidR="00D6649E" w:rsidRPr="00940237" w:rsidRDefault="00D6649E" w:rsidP="00D6649E">
      <w:pPr>
        <w:pStyle w:val="GvdeMetni"/>
        <w:widowControl w:val="0"/>
        <w:tabs>
          <w:tab w:val="left" w:pos="142"/>
          <w:tab w:val="left" w:pos="540"/>
        </w:tabs>
        <w:ind w:left="851"/>
        <w:rPr>
          <w:color w:val="auto"/>
        </w:rPr>
      </w:pPr>
      <w:r w:rsidRPr="00940237">
        <w:rPr>
          <w:color w:val="auto"/>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311CEAAE" w14:textId="77777777" w:rsidR="00D6649E" w:rsidRPr="00940237" w:rsidRDefault="00D6649E" w:rsidP="00D6649E">
      <w:pPr>
        <w:pStyle w:val="GvdeMetni"/>
        <w:widowControl w:val="0"/>
        <w:tabs>
          <w:tab w:val="left" w:pos="142"/>
          <w:tab w:val="left" w:pos="540"/>
        </w:tabs>
        <w:ind w:left="851"/>
        <w:rPr>
          <w:color w:val="auto"/>
        </w:rPr>
      </w:pPr>
    </w:p>
    <w:p w14:paraId="3D63D786" w14:textId="77777777" w:rsidR="00D6649E" w:rsidRPr="00940237" w:rsidRDefault="00D6649E" w:rsidP="00D6649E">
      <w:pPr>
        <w:pStyle w:val="GvdeMetni"/>
        <w:widowControl w:val="0"/>
        <w:tabs>
          <w:tab w:val="clear" w:pos="0"/>
          <w:tab w:val="clear" w:pos="720"/>
          <w:tab w:val="left" w:pos="142"/>
          <w:tab w:val="left" w:pos="540"/>
        </w:tabs>
        <w:ind w:left="851"/>
        <w:rPr>
          <w:color w:val="auto"/>
        </w:rPr>
      </w:pPr>
      <w:r w:rsidRPr="00940237">
        <w:rPr>
          <w:color w:val="auto"/>
        </w:rPr>
        <w:t>Kar dengeleme rezervinin çözülmesi veya iptal edilmesi durumunda, söz konusu tutarlar yalnızca katılma hesabı sahiplerine dağıtılmak üzere kullanılmakta olup, ilgili tutarlar diğer faaliyet gelirleri hesabında muhasebeleştirilmektedir.</w:t>
      </w:r>
    </w:p>
    <w:p w14:paraId="4ABC8048" w14:textId="77777777" w:rsidR="00D6649E" w:rsidRPr="00940237" w:rsidRDefault="00D6649E" w:rsidP="00242C82">
      <w:pPr>
        <w:pStyle w:val="GvdeMetni"/>
        <w:widowControl w:val="0"/>
        <w:tabs>
          <w:tab w:val="clear" w:pos="0"/>
          <w:tab w:val="clear" w:pos="720"/>
          <w:tab w:val="left" w:pos="142"/>
          <w:tab w:val="left" w:pos="540"/>
        </w:tabs>
        <w:ind w:left="851"/>
        <w:rPr>
          <w:color w:val="auto"/>
        </w:rPr>
      </w:pPr>
    </w:p>
    <w:p w14:paraId="4F0EA7A8" w14:textId="77777777" w:rsidR="0025237D" w:rsidRPr="00940237" w:rsidRDefault="0025237D" w:rsidP="00242C82">
      <w:pPr>
        <w:pStyle w:val="GvdeMetni"/>
        <w:widowControl w:val="0"/>
        <w:tabs>
          <w:tab w:val="clear" w:pos="0"/>
          <w:tab w:val="clear" w:pos="720"/>
          <w:tab w:val="left" w:pos="142"/>
          <w:tab w:val="left" w:pos="540"/>
        </w:tabs>
        <w:rPr>
          <w:color w:val="auto"/>
        </w:rPr>
      </w:pPr>
    </w:p>
    <w:p w14:paraId="1358F58A" w14:textId="67A7A291" w:rsidR="00632D27" w:rsidRPr="00940237" w:rsidRDefault="00DF415D" w:rsidP="00B10FDB">
      <w:pPr>
        <w:pStyle w:val="GvdeMetni2"/>
        <w:widowControl w:val="0"/>
        <w:numPr>
          <w:ilvl w:val="0"/>
          <w:numId w:val="94"/>
        </w:numPr>
        <w:rPr>
          <w:bCs/>
        </w:rPr>
      </w:pPr>
      <w:r w:rsidRPr="00940237">
        <w:rPr>
          <w:bCs/>
        </w:rPr>
        <w:t>ÇALIŞANLARIN HAKLARINA İLİŞKİN YÜKÜMLÜLÜKLERE İLİŞKİN AÇIKLAMALAR</w:t>
      </w:r>
    </w:p>
    <w:p w14:paraId="18245B45" w14:textId="77777777" w:rsidR="0025237D" w:rsidRPr="00940237" w:rsidRDefault="0025237D" w:rsidP="00242C82">
      <w:pPr>
        <w:pStyle w:val="BodybyBD"/>
        <w:keepLines w:val="0"/>
        <w:widowControl w:val="0"/>
        <w:autoSpaceDE w:val="0"/>
        <w:autoSpaceDN w:val="0"/>
        <w:adjustRightInd w:val="0"/>
        <w:spacing w:before="0" w:after="0" w:line="240" w:lineRule="auto"/>
        <w:rPr>
          <w:sz w:val="20"/>
          <w:szCs w:val="20"/>
        </w:rPr>
      </w:pPr>
    </w:p>
    <w:p w14:paraId="1540F6E1" w14:textId="2D732EF1" w:rsidR="0022681F" w:rsidRPr="00940237" w:rsidRDefault="00112795" w:rsidP="00242C82">
      <w:pPr>
        <w:pStyle w:val="BodybyBD"/>
        <w:keepLines w:val="0"/>
        <w:widowControl w:val="0"/>
        <w:autoSpaceDE w:val="0"/>
        <w:autoSpaceDN w:val="0"/>
        <w:adjustRightInd w:val="0"/>
        <w:spacing w:before="0" w:after="0" w:line="240" w:lineRule="auto"/>
        <w:ind w:left="851"/>
        <w:rPr>
          <w:sz w:val="20"/>
          <w:szCs w:val="20"/>
        </w:rPr>
      </w:pPr>
      <w:r w:rsidRPr="00940237">
        <w:rPr>
          <w:sz w:val="20"/>
          <w:szCs w:val="20"/>
        </w:rPr>
        <w:t>Grup</w:t>
      </w:r>
      <w:r w:rsidR="00EA1866" w:rsidRPr="00940237">
        <w:rPr>
          <w:sz w:val="20"/>
          <w:szCs w:val="20"/>
        </w:rPr>
        <w:t xml:space="preserve"> </w:t>
      </w:r>
      <w:r w:rsidR="0022681F" w:rsidRPr="00940237">
        <w:rPr>
          <w:sz w:val="20"/>
          <w:szCs w:val="20"/>
        </w:rPr>
        <w:t xml:space="preserve">çalışanların haklarına ilişkin yükümlülüklerini </w:t>
      </w:r>
      <w:r w:rsidR="00D83F35" w:rsidRPr="00940237">
        <w:rPr>
          <w:sz w:val="20"/>
          <w:szCs w:val="20"/>
        </w:rPr>
        <w:t>(“</w:t>
      </w:r>
      <w:r w:rsidR="0022681F" w:rsidRPr="00940237">
        <w:rPr>
          <w:sz w:val="20"/>
          <w:szCs w:val="20"/>
        </w:rPr>
        <w:t>TMS 19</w:t>
      </w:r>
      <w:r w:rsidR="00D83F35" w:rsidRPr="00940237">
        <w:rPr>
          <w:sz w:val="20"/>
          <w:szCs w:val="20"/>
        </w:rPr>
        <w:t>”)</w:t>
      </w:r>
      <w:r w:rsidR="00266E78" w:rsidRPr="00940237">
        <w:rPr>
          <w:sz w:val="20"/>
          <w:szCs w:val="20"/>
        </w:rPr>
        <w:t xml:space="preserve"> </w:t>
      </w:r>
      <w:r w:rsidR="00D83F35" w:rsidRPr="00940237">
        <w:rPr>
          <w:sz w:val="20"/>
          <w:szCs w:val="20"/>
        </w:rPr>
        <w:t>“</w:t>
      </w:r>
      <w:r w:rsidR="0022681F" w:rsidRPr="00940237">
        <w:rPr>
          <w:sz w:val="20"/>
          <w:szCs w:val="20"/>
        </w:rPr>
        <w:t>Çalışanlara Sağlanan Faydalar” standardı uyarınca muhasebeleştirmektedir.</w:t>
      </w:r>
    </w:p>
    <w:p w14:paraId="4D02FA22" w14:textId="77777777" w:rsidR="0025237D" w:rsidRPr="00940237" w:rsidRDefault="0025237D" w:rsidP="00242C82">
      <w:pPr>
        <w:pStyle w:val="BodybyBD"/>
        <w:keepLines w:val="0"/>
        <w:widowControl w:val="0"/>
        <w:autoSpaceDE w:val="0"/>
        <w:autoSpaceDN w:val="0"/>
        <w:adjustRightInd w:val="0"/>
        <w:spacing w:before="0" w:after="0" w:line="240" w:lineRule="auto"/>
        <w:ind w:left="851"/>
        <w:rPr>
          <w:sz w:val="20"/>
          <w:szCs w:val="20"/>
        </w:rPr>
      </w:pPr>
    </w:p>
    <w:p w14:paraId="4E8C5358" w14:textId="16661D94" w:rsidR="0025237D" w:rsidRPr="00940237" w:rsidRDefault="0053225C" w:rsidP="00242C82">
      <w:pPr>
        <w:pStyle w:val="BodybyBD"/>
        <w:keepLines w:val="0"/>
        <w:widowControl w:val="0"/>
        <w:autoSpaceDE w:val="0"/>
        <w:autoSpaceDN w:val="0"/>
        <w:adjustRightInd w:val="0"/>
        <w:spacing w:before="0" w:after="0" w:line="240" w:lineRule="auto"/>
        <w:ind w:left="851"/>
        <w:rPr>
          <w:sz w:val="20"/>
          <w:szCs w:val="20"/>
        </w:rPr>
      </w:pPr>
      <w:r w:rsidRPr="00940237">
        <w:rPr>
          <w:sz w:val="20"/>
          <w:szCs w:val="20"/>
        </w:rPr>
        <w:t xml:space="preserve">Yürürlükteki kanunlara göre, </w:t>
      </w:r>
      <w:r w:rsidR="00112795" w:rsidRPr="00940237">
        <w:rPr>
          <w:sz w:val="20"/>
          <w:szCs w:val="20"/>
        </w:rPr>
        <w:t>Grup</w:t>
      </w:r>
      <w:r w:rsidRPr="00940237">
        <w:rPr>
          <w:sz w:val="20"/>
          <w:szCs w:val="20"/>
        </w:rPr>
        <w:t>, emeklilik dolayısıyla istifa ve İş Kanunu’nda belirtilen davranışlar dışındaki sebeplerle istihdamı sona erdirilen çalışanlara belirli bir toplu ödeme yapmakla yükümlüdür. 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34BF3CEB" w14:textId="77777777" w:rsidR="0053225C" w:rsidRPr="00940237" w:rsidRDefault="0053225C" w:rsidP="00242C82">
      <w:pPr>
        <w:pStyle w:val="BodybyBD"/>
        <w:keepLines w:val="0"/>
        <w:widowControl w:val="0"/>
        <w:autoSpaceDE w:val="0"/>
        <w:autoSpaceDN w:val="0"/>
        <w:adjustRightInd w:val="0"/>
        <w:spacing w:before="0" w:after="0" w:line="240" w:lineRule="auto"/>
        <w:ind w:left="851"/>
        <w:rPr>
          <w:sz w:val="20"/>
          <w:szCs w:val="20"/>
        </w:rPr>
      </w:pPr>
    </w:p>
    <w:p w14:paraId="65ED3B75" w14:textId="5C19C911" w:rsidR="00537C3E" w:rsidRPr="00940237" w:rsidRDefault="00112795" w:rsidP="00242C82">
      <w:pPr>
        <w:pStyle w:val="BodybyBD"/>
        <w:keepLines w:val="0"/>
        <w:widowControl w:val="0"/>
        <w:autoSpaceDE w:val="0"/>
        <w:autoSpaceDN w:val="0"/>
        <w:adjustRightInd w:val="0"/>
        <w:spacing w:before="0" w:after="0" w:line="240" w:lineRule="auto"/>
        <w:ind w:left="851"/>
        <w:rPr>
          <w:sz w:val="20"/>
          <w:szCs w:val="20"/>
        </w:rPr>
      </w:pPr>
      <w:r w:rsidRPr="00940237">
        <w:rPr>
          <w:sz w:val="20"/>
          <w:szCs w:val="20"/>
        </w:rPr>
        <w:t>Grup</w:t>
      </w:r>
      <w:r w:rsidR="0022681F" w:rsidRPr="00940237">
        <w:rPr>
          <w:sz w:val="20"/>
          <w:szCs w:val="20"/>
        </w:rPr>
        <w:t>, çalışanlarının kullanmadığı izin günlerine ilişkin TMS 19 standardı uyarınca karşılık ayırm</w:t>
      </w:r>
      <w:r w:rsidR="0053225C" w:rsidRPr="00940237">
        <w:rPr>
          <w:sz w:val="20"/>
          <w:szCs w:val="20"/>
        </w:rPr>
        <w:t>akta</w:t>
      </w:r>
      <w:r w:rsidR="0022681F" w:rsidRPr="00940237">
        <w:rPr>
          <w:sz w:val="20"/>
          <w:szCs w:val="20"/>
        </w:rPr>
        <w:t xml:space="preserve"> ve finansal tablolarına yansıtm</w:t>
      </w:r>
      <w:r w:rsidR="0053225C" w:rsidRPr="00940237">
        <w:rPr>
          <w:sz w:val="20"/>
          <w:szCs w:val="20"/>
        </w:rPr>
        <w:t>aktadır.</w:t>
      </w:r>
    </w:p>
    <w:p w14:paraId="5B44C4D9" w14:textId="78409657" w:rsidR="0053225C" w:rsidRPr="00940237" w:rsidRDefault="0053225C" w:rsidP="00242C82">
      <w:pPr>
        <w:pStyle w:val="BodybyBD"/>
        <w:keepLines w:val="0"/>
        <w:widowControl w:val="0"/>
        <w:autoSpaceDE w:val="0"/>
        <w:autoSpaceDN w:val="0"/>
        <w:adjustRightInd w:val="0"/>
        <w:spacing w:before="0" w:after="0" w:line="240" w:lineRule="auto"/>
        <w:ind w:left="851"/>
        <w:rPr>
          <w:sz w:val="20"/>
          <w:szCs w:val="20"/>
        </w:rPr>
      </w:pPr>
    </w:p>
    <w:p w14:paraId="3A7170C8" w14:textId="04F4B379" w:rsidR="007F286D" w:rsidRPr="00940237" w:rsidRDefault="0053225C" w:rsidP="00242C82">
      <w:pPr>
        <w:pStyle w:val="BodybyBD"/>
        <w:keepLines w:val="0"/>
        <w:widowControl w:val="0"/>
        <w:autoSpaceDE w:val="0"/>
        <w:autoSpaceDN w:val="0"/>
        <w:adjustRightInd w:val="0"/>
        <w:spacing w:before="0" w:after="0" w:line="240" w:lineRule="auto"/>
        <w:ind w:left="851"/>
        <w:rPr>
          <w:sz w:val="20"/>
          <w:szCs w:val="20"/>
        </w:rPr>
      </w:pPr>
      <w:r w:rsidRPr="00940237">
        <w:rPr>
          <w:sz w:val="20"/>
          <w:szCs w:val="20"/>
        </w:rPr>
        <w:t xml:space="preserve">Bilanço tarihi itibarıyla finansal tablolarda ilave karşılık ayrılmasını gerektiren çalışan haklarından doğan kısa vadeli yükümlülükler bulunmamaktadır. </w:t>
      </w:r>
      <w:r w:rsidR="00112795" w:rsidRPr="00940237">
        <w:rPr>
          <w:sz w:val="20"/>
          <w:szCs w:val="20"/>
        </w:rPr>
        <w:t>Grup</w:t>
      </w:r>
      <w:r w:rsidRPr="00940237">
        <w:rPr>
          <w:sz w:val="20"/>
          <w:szCs w:val="20"/>
        </w:rPr>
        <w:t xml:space="preserve"> çalışanlarının üyesi olduğu vakıf, sandık ve benzeri kuruluşlar bulunmamaktadır.</w:t>
      </w:r>
    </w:p>
    <w:p w14:paraId="60D47BD1" w14:textId="2D007D8D" w:rsidR="0053225C" w:rsidRPr="00940237" w:rsidRDefault="0053225C" w:rsidP="00242C82">
      <w:pPr>
        <w:pStyle w:val="BodybyBD"/>
        <w:keepLines w:val="0"/>
        <w:widowControl w:val="0"/>
        <w:autoSpaceDE w:val="0"/>
        <w:autoSpaceDN w:val="0"/>
        <w:adjustRightInd w:val="0"/>
        <w:spacing w:before="0" w:after="0" w:line="240" w:lineRule="auto"/>
        <w:ind w:left="851"/>
        <w:rPr>
          <w:sz w:val="20"/>
          <w:szCs w:val="20"/>
        </w:rPr>
      </w:pPr>
    </w:p>
    <w:p w14:paraId="37CB0826" w14:textId="4F335A15" w:rsidR="00632D27" w:rsidRPr="00940237" w:rsidRDefault="00DF415D" w:rsidP="00B10FDB">
      <w:pPr>
        <w:pStyle w:val="GvdeMetni2"/>
        <w:widowControl w:val="0"/>
        <w:numPr>
          <w:ilvl w:val="0"/>
          <w:numId w:val="94"/>
        </w:numPr>
        <w:rPr>
          <w:bCs/>
        </w:rPr>
      </w:pPr>
      <w:r w:rsidRPr="00940237">
        <w:rPr>
          <w:bCs/>
        </w:rPr>
        <w:t>VERGİ UYGULAMALARINA İLİŞKİN AÇIKLAMALAR</w:t>
      </w:r>
    </w:p>
    <w:p w14:paraId="51E1D683" w14:textId="77777777" w:rsidR="0025237D" w:rsidRPr="00940237" w:rsidRDefault="0025237D" w:rsidP="00242C82">
      <w:pPr>
        <w:pStyle w:val="GvdeMetniGirintisi"/>
        <w:widowControl w:val="0"/>
        <w:ind w:left="851" w:firstLine="0"/>
        <w:rPr>
          <w:b/>
          <w:szCs w:val="20"/>
        </w:rPr>
      </w:pPr>
    </w:p>
    <w:p w14:paraId="20FDDC35" w14:textId="60FCF751" w:rsidR="0008711C" w:rsidRPr="00940237" w:rsidRDefault="00DF415D" w:rsidP="00242C82">
      <w:pPr>
        <w:pStyle w:val="GvdeMetniGirintisi"/>
        <w:widowControl w:val="0"/>
        <w:ind w:left="851" w:firstLine="0"/>
        <w:rPr>
          <w:b/>
          <w:szCs w:val="20"/>
        </w:rPr>
      </w:pPr>
      <w:r w:rsidRPr="00940237">
        <w:rPr>
          <w:b/>
          <w:szCs w:val="20"/>
        </w:rPr>
        <w:t xml:space="preserve">Kurumlar Vergisi </w:t>
      </w:r>
    </w:p>
    <w:p w14:paraId="28368C7C" w14:textId="77777777" w:rsidR="0025237D" w:rsidRPr="00940237" w:rsidRDefault="0025237D" w:rsidP="00242C82">
      <w:pPr>
        <w:pStyle w:val="GvdeMetniGirintisi"/>
        <w:widowControl w:val="0"/>
        <w:ind w:left="851" w:firstLine="0"/>
        <w:rPr>
          <w:b/>
          <w:szCs w:val="20"/>
        </w:rPr>
      </w:pPr>
    </w:p>
    <w:p w14:paraId="0C1AF18C" w14:textId="05F9C749" w:rsidR="007F286D" w:rsidRPr="00940237" w:rsidRDefault="00112795" w:rsidP="00242C82">
      <w:pPr>
        <w:pStyle w:val="GvdeMetniGirintisi"/>
        <w:widowControl w:val="0"/>
        <w:ind w:left="851" w:firstLine="0"/>
        <w:rPr>
          <w:szCs w:val="20"/>
        </w:rPr>
      </w:pPr>
      <w:r w:rsidRPr="00940237">
        <w:rPr>
          <w:szCs w:val="20"/>
        </w:rPr>
        <w:t>Grup</w:t>
      </w:r>
      <w:r w:rsidR="0008711C" w:rsidRPr="00940237">
        <w:rPr>
          <w:szCs w:val="20"/>
        </w:rPr>
        <w:t>, Türkiye’de yürürlükte bulunan vergi mevzuatına tabidir.</w:t>
      </w:r>
      <w:r w:rsidR="00332B3C" w:rsidRPr="00940237">
        <w:rPr>
          <w:szCs w:val="20"/>
        </w:rPr>
        <w:t xml:space="preserve"> Kurumlar vergisi oranı, 21 Haziran 2006 tarihli ve 26205 sayılı </w:t>
      </w:r>
      <w:r w:rsidR="00B21AE8" w:rsidRPr="00940237">
        <w:rPr>
          <w:szCs w:val="20"/>
        </w:rPr>
        <w:t>Resmî</w:t>
      </w:r>
      <w:r w:rsidR="00332B3C" w:rsidRPr="00940237">
        <w:rPr>
          <w:szCs w:val="20"/>
        </w:rPr>
        <w:t xml:space="preserve"> </w:t>
      </w:r>
      <w:proofErr w:type="spellStart"/>
      <w:r w:rsidR="00332B3C" w:rsidRPr="00940237">
        <w:rPr>
          <w:szCs w:val="20"/>
        </w:rPr>
        <w:t>Gazete’de</w:t>
      </w:r>
      <w:proofErr w:type="spellEnd"/>
      <w:r w:rsidR="00332B3C" w:rsidRPr="00940237">
        <w:rPr>
          <w:szCs w:val="20"/>
        </w:rPr>
        <w:t xml:space="preserve"> yayımlanarak yürürlüğe giren 5520 sayılı Kurumlar Vergisi Kanunu ile 1 Ocak 2006 tarihinden itibaren geçerli olmak üzere %20 olarak belirlenmiştir. Ancak; 15 Nisan 2022 tarih ve 31810 sayılı Resmi </w:t>
      </w:r>
      <w:proofErr w:type="spellStart"/>
      <w:r w:rsidR="00332B3C" w:rsidRPr="00940237">
        <w:rPr>
          <w:szCs w:val="20"/>
        </w:rPr>
        <w:t>Gazete’de</w:t>
      </w:r>
      <w:proofErr w:type="spellEnd"/>
      <w:r w:rsidR="00332B3C" w:rsidRPr="00940237">
        <w:rPr>
          <w:szCs w:val="20"/>
        </w:rPr>
        <w:t xml:space="preserv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1 Temmuz 2022 tarihinden itibaren verilmesi gereken beyannamelerden başlamak ve 1 Ocak 2022 tarihinden itibaren başlayan hesap dönemlerine ait kurum kazançlarına uygulanmak üzere yürürlüğe girmiştir.</w:t>
      </w:r>
    </w:p>
    <w:p w14:paraId="2C380D27" w14:textId="77777777" w:rsidR="00332B3C" w:rsidRPr="00940237" w:rsidRDefault="00332B3C" w:rsidP="004C6EA2">
      <w:pPr>
        <w:pStyle w:val="GvdeMetniGirintisi"/>
        <w:widowControl w:val="0"/>
        <w:ind w:left="851" w:firstLine="0"/>
        <w:rPr>
          <w:szCs w:val="20"/>
        </w:rPr>
      </w:pPr>
    </w:p>
    <w:p w14:paraId="011CED45" w14:textId="77777777" w:rsidR="00D63560" w:rsidRPr="00940237" w:rsidRDefault="00D63560">
      <w:pPr>
        <w:rPr>
          <w:szCs w:val="20"/>
        </w:rPr>
      </w:pPr>
      <w:r w:rsidRPr="00940237">
        <w:rPr>
          <w:szCs w:val="20"/>
        </w:rPr>
        <w:br w:type="page"/>
      </w:r>
    </w:p>
    <w:p w14:paraId="4DC722DE" w14:textId="77777777" w:rsidR="00D63560" w:rsidRPr="00940237" w:rsidRDefault="00D63560" w:rsidP="00D63560">
      <w:pPr>
        <w:pStyle w:val="GvdeMetniGirintisi"/>
        <w:widowControl w:val="0"/>
        <w:ind w:firstLine="0"/>
        <w:rPr>
          <w:b/>
          <w:szCs w:val="20"/>
        </w:rPr>
      </w:pPr>
      <w:r w:rsidRPr="00940237">
        <w:rPr>
          <w:b/>
          <w:szCs w:val="20"/>
        </w:rPr>
        <w:lastRenderedPageBreak/>
        <w:t>MUHASEBE POLİTİKALARINA İLİŞKİN AÇIKLAMALAR (Devamı)</w:t>
      </w:r>
    </w:p>
    <w:p w14:paraId="6B917E55" w14:textId="77777777" w:rsidR="00D63560" w:rsidRPr="00940237" w:rsidRDefault="00D63560" w:rsidP="00D63560">
      <w:pPr>
        <w:pStyle w:val="GvdeMetniGirintisi"/>
        <w:widowControl w:val="0"/>
        <w:ind w:left="851" w:firstLine="0"/>
        <w:rPr>
          <w:szCs w:val="20"/>
        </w:rPr>
      </w:pPr>
    </w:p>
    <w:p w14:paraId="47A86675" w14:textId="495336A2" w:rsidR="00D63560" w:rsidRPr="00940237" w:rsidRDefault="00D63560" w:rsidP="00B10FDB">
      <w:pPr>
        <w:pStyle w:val="GvdeMetniGirintisi"/>
        <w:widowControl w:val="0"/>
        <w:numPr>
          <w:ilvl w:val="0"/>
          <w:numId w:val="95"/>
        </w:numPr>
        <w:rPr>
          <w:b/>
          <w:iCs/>
          <w:szCs w:val="20"/>
        </w:rPr>
      </w:pPr>
      <w:r w:rsidRPr="00940237">
        <w:rPr>
          <w:b/>
          <w:iCs/>
          <w:szCs w:val="20"/>
        </w:rPr>
        <w:t>VERGİ UYGULAMALARINA İLİŞKİN AÇIKLAMALAR (Devamı)</w:t>
      </w:r>
    </w:p>
    <w:p w14:paraId="7ED19522" w14:textId="77777777" w:rsidR="00D63560" w:rsidRPr="00940237" w:rsidRDefault="00D63560" w:rsidP="00D63560">
      <w:pPr>
        <w:pStyle w:val="GvdeMetniGirintisi"/>
        <w:widowControl w:val="0"/>
        <w:ind w:left="851" w:firstLine="0"/>
        <w:rPr>
          <w:b/>
          <w:iCs/>
          <w:szCs w:val="20"/>
        </w:rPr>
      </w:pPr>
    </w:p>
    <w:p w14:paraId="22EE72EE" w14:textId="3456CDAB" w:rsidR="00332B3C" w:rsidRPr="00940237" w:rsidRDefault="00332B3C" w:rsidP="004C6EA2">
      <w:pPr>
        <w:pStyle w:val="GvdeMetniGirintisi"/>
        <w:widowControl w:val="0"/>
        <w:ind w:left="851" w:firstLine="0"/>
        <w:rPr>
          <w:szCs w:val="20"/>
        </w:rPr>
      </w:pPr>
      <w:r w:rsidRPr="00940237">
        <w:rPr>
          <w:szCs w:val="20"/>
        </w:rPr>
        <w:t xml:space="preserve">15 Temmuz 2023 tarih ve 32249 sayılı </w:t>
      </w:r>
      <w:r w:rsidR="00B21AE8" w:rsidRPr="00940237">
        <w:rPr>
          <w:szCs w:val="20"/>
        </w:rPr>
        <w:t>Resmî</w:t>
      </w:r>
      <w:r w:rsidRPr="00940237">
        <w:rPr>
          <w:szCs w:val="20"/>
        </w:rPr>
        <w:t xml:space="preserve"> </w:t>
      </w:r>
      <w:proofErr w:type="spellStart"/>
      <w:r w:rsidRPr="00940237">
        <w:rPr>
          <w:szCs w:val="20"/>
        </w:rPr>
        <w:t>Gazete’de</w:t>
      </w:r>
      <w:proofErr w:type="spellEnd"/>
      <w:r w:rsidRPr="00940237">
        <w:rPr>
          <w:szCs w:val="20"/>
        </w:rPr>
        <w:t xml:space="preserv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 31 Aralık 202</w:t>
      </w:r>
      <w:r w:rsidR="004C3F1B" w:rsidRPr="00940237">
        <w:rPr>
          <w:szCs w:val="20"/>
        </w:rPr>
        <w:t>5</w:t>
      </w:r>
      <w:r w:rsidRPr="00940237">
        <w:rPr>
          <w:szCs w:val="20"/>
        </w:rPr>
        <w:t xml:space="preserve"> tarihi itibarıyla finansal tablolarda Kurumlar vergisi oranı %30 olarak uygulanmıştır.</w:t>
      </w:r>
    </w:p>
    <w:p w14:paraId="2F7EED86" w14:textId="77777777" w:rsidR="00332B3C" w:rsidRPr="00940237" w:rsidRDefault="00332B3C" w:rsidP="004C6EA2">
      <w:pPr>
        <w:pStyle w:val="GvdeMetniGirintisi"/>
        <w:widowControl w:val="0"/>
        <w:ind w:left="851" w:firstLine="0"/>
        <w:rPr>
          <w:szCs w:val="20"/>
        </w:rPr>
      </w:pPr>
    </w:p>
    <w:p w14:paraId="039CAC61" w14:textId="43E7C79A" w:rsidR="0008711C" w:rsidRPr="00940237" w:rsidRDefault="00332B3C" w:rsidP="004C6EA2">
      <w:pPr>
        <w:pStyle w:val="GvdeMetniGirintisi"/>
        <w:widowControl w:val="0"/>
        <w:ind w:left="851" w:firstLine="0"/>
        <w:rPr>
          <w:szCs w:val="20"/>
        </w:rPr>
      </w:pPr>
      <w:r w:rsidRPr="00940237">
        <w:rPr>
          <w:szCs w:val="20"/>
        </w:rPr>
        <w:t>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w:t>
      </w:r>
    </w:p>
    <w:p w14:paraId="2DE13710" w14:textId="340A2BAB" w:rsidR="00EC7E6E" w:rsidRPr="00940237" w:rsidRDefault="00EC7E6E" w:rsidP="004C6EA2">
      <w:pPr>
        <w:pStyle w:val="GvdeMetniGirintisi"/>
        <w:widowControl w:val="0"/>
        <w:ind w:left="851" w:firstLine="0"/>
        <w:rPr>
          <w:szCs w:val="20"/>
        </w:rPr>
      </w:pPr>
    </w:p>
    <w:p w14:paraId="0B3925C7" w14:textId="5B6514BF" w:rsidR="00332B3C" w:rsidRPr="00940237" w:rsidRDefault="00E04E7B" w:rsidP="00E04E7B">
      <w:pPr>
        <w:pStyle w:val="GvdeMetniGirintisi"/>
        <w:widowControl w:val="0"/>
        <w:ind w:left="851" w:firstLine="0"/>
        <w:rPr>
          <w:szCs w:val="20"/>
        </w:rPr>
      </w:pPr>
      <w:r w:rsidRPr="00940237">
        <w:rPr>
          <w:szCs w:val="20"/>
        </w:rPr>
        <w:t xml:space="preserve">Türkiye’deki bir işyeri ya da </w:t>
      </w:r>
      <w:proofErr w:type="gramStart"/>
      <w:r w:rsidRPr="00940237">
        <w:rPr>
          <w:szCs w:val="20"/>
        </w:rPr>
        <w:t>daimi</w:t>
      </w:r>
      <w:proofErr w:type="gramEnd"/>
      <w:r w:rsidRPr="00940237">
        <w:rPr>
          <w:szCs w:val="20"/>
        </w:rPr>
        <w:t xml:space="preserve"> temsilcisi aracılığı ile gelir elde eden dar mükellef kurumlar ile Türkiye’de yerleşik kurumlara ödenen kâr paylarından (temettüler) stopaj yapılmaz. Bunların dışında kalan kişi ve kurumlara yapılan temettü ödemeleri %15 oranında stopaja tabidir. Kârın sermayeye ilavesi, kâr dağıtımı sayılmaz ve stopaj uygulanmaz.</w:t>
      </w:r>
    </w:p>
    <w:p w14:paraId="4CEE68C2" w14:textId="77777777" w:rsidR="00332B3C" w:rsidRPr="00940237" w:rsidRDefault="00332B3C" w:rsidP="004C6EA2">
      <w:pPr>
        <w:pStyle w:val="GvdeMetniGirintisi"/>
        <w:widowControl w:val="0"/>
        <w:ind w:left="851" w:firstLine="0"/>
        <w:rPr>
          <w:szCs w:val="20"/>
        </w:rPr>
      </w:pPr>
    </w:p>
    <w:p w14:paraId="1D372388" w14:textId="5DB3D7F9" w:rsidR="00242C82" w:rsidRPr="00940237" w:rsidRDefault="00332B3C" w:rsidP="00AC0A40">
      <w:pPr>
        <w:pStyle w:val="GvdeMetniGirintisi"/>
        <w:widowControl w:val="0"/>
        <w:ind w:left="851" w:firstLine="0"/>
        <w:rPr>
          <w:szCs w:val="20"/>
        </w:rPr>
      </w:pPr>
      <w:r w:rsidRPr="00940237">
        <w:rPr>
          <w:szCs w:val="20"/>
        </w:rPr>
        <w:t>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73B2E094" w14:textId="5EC9449E" w:rsidR="00150C38" w:rsidRPr="00940237" w:rsidRDefault="00150C38">
      <w:pPr>
        <w:rPr>
          <w:b/>
          <w:szCs w:val="20"/>
        </w:rPr>
      </w:pPr>
    </w:p>
    <w:p w14:paraId="23D8F16B" w14:textId="7A786225" w:rsidR="00332B3C" w:rsidRPr="00940237" w:rsidRDefault="00EA1866" w:rsidP="004C6EA2">
      <w:pPr>
        <w:pStyle w:val="GvdeMetniGirintisi"/>
        <w:widowControl w:val="0"/>
        <w:ind w:left="851" w:firstLine="0"/>
        <w:rPr>
          <w:szCs w:val="20"/>
        </w:rPr>
      </w:pPr>
      <w:r w:rsidRPr="00940237">
        <w:rPr>
          <w:szCs w:val="20"/>
        </w:rPr>
        <w:t>Ana Ortaklık Banka</w:t>
      </w:r>
      <w:r w:rsidR="00332B3C" w:rsidRPr="00940237">
        <w:rPr>
          <w:szCs w:val="20"/>
        </w:rPr>
        <w:t xml:space="preserve">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w:t>
      </w:r>
      <w:r w:rsidRPr="00940237">
        <w:rPr>
          <w:szCs w:val="20"/>
        </w:rPr>
        <w:t>Ana Ortaklık Banka</w:t>
      </w:r>
      <w:r w:rsidR="00332B3C" w:rsidRPr="00940237">
        <w:rPr>
          <w:szCs w:val="20"/>
        </w:rPr>
        <w:t xml:space="preserve"> aktifinde en az iki yıl süre ile elde tutulan gayrimenkullere ait istisna uygulaması 15 Temmuz 2023 tarih ve 32249 sayılı Resmi </w:t>
      </w:r>
      <w:proofErr w:type="spellStart"/>
      <w:r w:rsidR="00332B3C" w:rsidRPr="00940237">
        <w:rPr>
          <w:szCs w:val="20"/>
        </w:rPr>
        <w:t>Gazete’de</w:t>
      </w:r>
      <w:proofErr w:type="spellEnd"/>
      <w:r w:rsidR="00332B3C" w:rsidRPr="00940237">
        <w:rPr>
          <w:szCs w:val="20"/>
        </w:rPr>
        <w:t xml:space="preserv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15 Temmuz 2023 tarihinden önce yapılan satışlar için %50, sonrasında yapılan satışlar için ise istisna oranının %25 olarak uygulanacağı açıklanmıştır.</w:t>
      </w:r>
    </w:p>
    <w:p w14:paraId="5B012D78" w14:textId="77777777" w:rsidR="00332B3C" w:rsidRPr="00940237" w:rsidRDefault="00332B3C" w:rsidP="004C6EA2">
      <w:pPr>
        <w:pStyle w:val="GvdeMetniGirintisi"/>
        <w:widowControl w:val="0"/>
        <w:ind w:left="851" w:firstLine="0"/>
        <w:rPr>
          <w:szCs w:val="20"/>
        </w:rPr>
      </w:pPr>
    </w:p>
    <w:p w14:paraId="1A1AF355" w14:textId="77777777" w:rsidR="00F427BE" w:rsidRPr="00940237" w:rsidRDefault="00332B3C" w:rsidP="004C6EA2">
      <w:pPr>
        <w:pStyle w:val="GvdeMetniGirintisi"/>
        <w:widowControl w:val="0"/>
        <w:ind w:left="851" w:firstLine="0"/>
        <w:rPr>
          <w:szCs w:val="20"/>
        </w:rPr>
      </w:pPr>
      <w:r w:rsidRPr="00940237">
        <w:rPr>
          <w:szCs w:val="20"/>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w:t>
      </w:r>
      <w:proofErr w:type="spellStart"/>
      <w:r w:rsidRPr="00940237">
        <w:rPr>
          <w:szCs w:val="20"/>
        </w:rPr>
        <w:t>ziyaa</w:t>
      </w:r>
      <w:proofErr w:type="spellEnd"/>
      <w:r w:rsidRPr="00940237">
        <w:rPr>
          <w:szCs w:val="20"/>
        </w:rPr>
        <w:t xml:space="preserve"> uğramış sayılır.</w:t>
      </w:r>
    </w:p>
    <w:p w14:paraId="4E895526" w14:textId="77777777" w:rsidR="00F427BE" w:rsidRPr="00940237" w:rsidRDefault="00F427BE" w:rsidP="004C6EA2">
      <w:pPr>
        <w:pStyle w:val="GvdeMetniGirintisi"/>
        <w:widowControl w:val="0"/>
        <w:ind w:left="851" w:firstLine="0"/>
        <w:rPr>
          <w:szCs w:val="20"/>
        </w:rPr>
      </w:pPr>
    </w:p>
    <w:p w14:paraId="05946D66" w14:textId="77777777" w:rsidR="00F427BE" w:rsidRPr="00940237" w:rsidRDefault="00F427BE" w:rsidP="00F427BE">
      <w:pPr>
        <w:pStyle w:val="GvdeMetniGirintisi"/>
        <w:widowControl w:val="0"/>
        <w:ind w:left="851" w:firstLine="0"/>
        <w:rPr>
          <w:szCs w:val="20"/>
        </w:rPr>
      </w:pPr>
      <w:r w:rsidRPr="00940237">
        <w:rPr>
          <w:szCs w:val="20"/>
        </w:rPr>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940237">
        <w:rPr>
          <w:szCs w:val="20"/>
        </w:rPr>
        <w:t>ziyaa</w:t>
      </w:r>
      <w:proofErr w:type="spellEnd"/>
      <w:r w:rsidRPr="00940237">
        <w:rPr>
          <w:szCs w:val="20"/>
        </w:rPr>
        <w:t xml:space="preserve"> uğramış sayılır. Aynı süre içinde işletmenin tasfiyesi (bu Kanuna göre yapılan devir ve bölünmeler hariç) halinde de bu hüküm uygulanır.</w:t>
      </w:r>
    </w:p>
    <w:p w14:paraId="4FEE64DA" w14:textId="77777777" w:rsidR="00F427BE" w:rsidRPr="00940237" w:rsidRDefault="00F427BE" w:rsidP="004C6EA2">
      <w:pPr>
        <w:pStyle w:val="GvdeMetniGirintisi"/>
        <w:widowControl w:val="0"/>
        <w:ind w:left="851" w:firstLine="0"/>
        <w:rPr>
          <w:szCs w:val="20"/>
        </w:rPr>
      </w:pPr>
    </w:p>
    <w:p w14:paraId="6E98640B" w14:textId="271A56DB" w:rsidR="00451EE9" w:rsidRPr="00940237" w:rsidRDefault="00F427BE" w:rsidP="00F427BE">
      <w:pPr>
        <w:pStyle w:val="GvdeMetniGirintisi"/>
        <w:widowControl w:val="0"/>
        <w:ind w:left="851" w:firstLine="0"/>
        <w:rPr>
          <w:szCs w:val="20"/>
        </w:rPr>
      </w:pPr>
      <w:r w:rsidRPr="00940237">
        <w:rPr>
          <w:szCs w:val="20"/>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0B5058ED" w14:textId="55FDC6FB" w:rsidR="009D3CB8" w:rsidRPr="00940237" w:rsidRDefault="009D3CB8">
      <w:pPr>
        <w:rPr>
          <w:b/>
          <w:szCs w:val="20"/>
        </w:rPr>
      </w:pPr>
      <w:r w:rsidRPr="00940237">
        <w:rPr>
          <w:b/>
          <w:szCs w:val="20"/>
        </w:rPr>
        <w:br w:type="page"/>
      </w:r>
    </w:p>
    <w:p w14:paraId="13F1438D" w14:textId="77777777" w:rsidR="009D3CB8" w:rsidRPr="00940237" w:rsidRDefault="009D3CB8" w:rsidP="009D3CB8">
      <w:pPr>
        <w:pStyle w:val="GvdeMetniGirintisi"/>
        <w:widowControl w:val="0"/>
        <w:ind w:firstLine="0"/>
        <w:rPr>
          <w:b/>
          <w:szCs w:val="20"/>
        </w:rPr>
      </w:pPr>
      <w:r w:rsidRPr="00940237">
        <w:rPr>
          <w:b/>
          <w:szCs w:val="20"/>
        </w:rPr>
        <w:lastRenderedPageBreak/>
        <w:t>MUHASEBE POLİTİKALARINA İLİŞKİN AÇIKLAMALAR (Devamı)</w:t>
      </w:r>
    </w:p>
    <w:p w14:paraId="29B9421B" w14:textId="77777777" w:rsidR="009D3CB8" w:rsidRPr="00940237" w:rsidRDefault="009D3CB8" w:rsidP="009D3CB8">
      <w:pPr>
        <w:pStyle w:val="GvdeMetniGirintisi"/>
        <w:widowControl w:val="0"/>
        <w:ind w:left="851" w:firstLine="0"/>
        <w:rPr>
          <w:szCs w:val="20"/>
        </w:rPr>
      </w:pPr>
    </w:p>
    <w:p w14:paraId="4329BD08" w14:textId="77777777" w:rsidR="009D3CB8" w:rsidRPr="00940237" w:rsidRDefault="009D3CB8" w:rsidP="009D3CB8">
      <w:pPr>
        <w:pStyle w:val="GvdeMetniGirintisi"/>
        <w:widowControl w:val="0"/>
        <w:ind w:left="851" w:hanging="851"/>
        <w:rPr>
          <w:b/>
          <w:iCs/>
          <w:szCs w:val="20"/>
        </w:rPr>
      </w:pPr>
      <w:r w:rsidRPr="00940237">
        <w:rPr>
          <w:b/>
          <w:iCs/>
          <w:szCs w:val="20"/>
        </w:rPr>
        <w:t>XVII.</w:t>
      </w:r>
      <w:r w:rsidRPr="00940237">
        <w:rPr>
          <w:b/>
          <w:iCs/>
          <w:szCs w:val="20"/>
        </w:rPr>
        <w:tab/>
        <w:t>VERGİ UYGULAMALARINA İLİŞKİN AÇIKLAMALAR (Devamı)</w:t>
      </w:r>
    </w:p>
    <w:p w14:paraId="03C76819" w14:textId="77777777" w:rsidR="00332B3C" w:rsidRPr="00940237" w:rsidRDefault="00332B3C" w:rsidP="004C6EA2">
      <w:pPr>
        <w:pStyle w:val="GvdeMetniGirintisi"/>
        <w:widowControl w:val="0"/>
        <w:ind w:firstLine="0"/>
        <w:rPr>
          <w:b/>
          <w:szCs w:val="20"/>
        </w:rPr>
      </w:pPr>
    </w:p>
    <w:p w14:paraId="1ABFFCCA" w14:textId="6A9204AA" w:rsidR="00332B3C" w:rsidRPr="00940237" w:rsidRDefault="00332B3C" w:rsidP="004C6EA2">
      <w:pPr>
        <w:pStyle w:val="GvdeMetniGirintisi"/>
        <w:widowControl w:val="0"/>
        <w:ind w:left="851" w:firstLine="0"/>
        <w:rPr>
          <w:szCs w:val="20"/>
        </w:rPr>
      </w:pPr>
      <w:r w:rsidRPr="00940237">
        <w:rPr>
          <w:szCs w:val="20"/>
        </w:rPr>
        <w:t>Türk vergi mevzuatına göre beyanname üzerinde gösterilen mali zararlar 5 yılı aşmamak kaydıyla dönem kurum kazancından indirilebilirler. Ancak, mali zararlar, geçmiş yıl karlarından mahsup edilemez.</w:t>
      </w:r>
    </w:p>
    <w:p w14:paraId="26074E9A" w14:textId="77777777" w:rsidR="00332B3C" w:rsidRPr="00940237" w:rsidRDefault="00332B3C" w:rsidP="004C6EA2">
      <w:pPr>
        <w:pStyle w:val="GvdeMetniGirintisi"/>
        <w:widowControl w:val="0"/>
        <w:ind w:left="851" w:firstLine="0"/>
        <w:rPr>
          <w:szCs w:val="20"/>
        </w:rPr>
      </w:pPr>
    </w:p>
    <w:p w14:paraId="3C3464A9" w14:textId="762251B2" w:rsidR="00332B3C" w:rsidRPr="00940237" w:rsidRDefault="00332B3C" w:rsidP="009D3CB8">
      <w:pPr>
        <w:pStyle w:val="GvdeMetniGirintisi"/>
        <w:widowControl w:val="0"/>
        <w:ind w:left="851" w:firstLine="0"/>
        <w:rPr>
          <w:szCs w:val="20"/>
        </w:rPr>
      </w:pPr>
      <w:r w:rsidRPr="00940237">
        <w:rPr>
          <w:szCs w:val="20"/>
        </w:rPr>
        <w:t>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w:t>
      </w:r>
    </w:p>
    <w:p w14:paraId="5E5C8B82" w14:textId="77777777" w:rsidR="00332B3C" w:rsidRPr="00940237" w:rsidRDefault="00332B3C" w:rsidP="009D3CB8">
      <w:pPr>
        <w:pStyle w:val="GvdeMetniGirintisi"/>
        <w:widowControl w:val="0"/>
        <w:ind w:left="851" w:firstLine="0"/>
        <w:rPr>
          <w:szCs w:val="20"/>
        </w:rPr>
      </w:pPr>
    </w:p>
    <w:p w14:paraId="0A1EB586" w14:textId="77777777" w:rsidR="009D3CB8" w:rsidRPr="00940237" w:rsidRDefault="00332B3C" w:rsidP="009D3CB8">
      <w:pPr>
        <w:pStyle w:val="GvdeMetniGirintisi"/>
        <w:widowControl w:val="0"/>
        <w:ind w:left="851" w:firstLine="0"/>
        <w:rPr>
          <w:szCs w:val="20"/>
        </w:rPr>
      </w:pPr>
      <w:r w:rsidRPr="00940237">
        <w:rPr>
          <w:szCs w:val="20"/>
        </w:rPr>
        <w:t xml:space="preserve">Diğer taraftan, Vergi Usul Kanunu’nun mükerrer 298/A maddesi hükmü çerçevesinde, 2021 takvim yılı sonu itibarıyla kurumlar vergisi hesaplamasında enflasyon düzeltmesi için aranan koşullar gerçekleşmiştir. Ancak 29 Ocak 2022 tarih ve 31734 sayılı Resmi </w:t>
      </w:r>
      <w:proofErr w:type="spellStart"/>
      <w:r w:rsidRPr="00940237">
        <w:rPr>
          <w:szCs w:val="20"/>
        </w:rPr>
        <w:t>Gazete’de</w:t>
      </w:r>
      <w:proofErr w:type="spellEnd"/>
      <w:r w:rsidRPr="00940237">
        <w:rPr>
          <w:szCs w:val="20"/>
        </w:rPr>
        <w:t xml:space="preserve"> yayımlanan 7352 sayılı “Vergi Usul Kanunu İle Kurumlar Vergisi Kanununda Değişiklik Yapılmasına Dair Kanun” ile 213 sayılı Vergi Usul Kanunu’na geçici 33’üncü madde eklenmiş ve geçici vergi dönemleri de dahil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w:t>
      </w:r>
      <w:r w:rsidR="00E464E1" w:rsidRPr="00940237">
        <w:rPr>
          <w:szCs w:val="20"/>
        </w:rPr>
        <w:br/>
      </w:r>
      <w:r w:rsidRPr="00940237">
        <w:rPr>
          <w:szCs w:val="20"/>
        </w:rPr>
        <w:t xml:space="preserve">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940237">
        <w:rPr>
          <w:szCs w:val="20"/>
        </w:rPr>
        <w:t>Faktoring</w:t>
      </w:r>
      <w:proofErr w:type="spellEnd"/>
      <w:r w:rsidRPr="00940237">
        <w:rPr>
          <w:szCs w:val="20"/>
        </w:rPr>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2024 ve 2025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w:t>
      </w:r>
    </w:p>
    <w:p w14:paraId="636642CF" w14:textId="57268B07" w:rsidR="00242C82" w:rsidRPr="00940237" w:rsidRDefault="00242C82" w:rsidP="009D3CB8">
      <w:pPr>
        <w:pStyle w:val="GvdeMetniGirintisi"/>
        <w:widowControl w:val="0"/>
        <w:ind w:left="851" w:firstLine="0"/>
        <w:rPr>
          <w:szCs w:val="20"/>
        </w:rPr>
      </w:pPr>
    </w:p>
    <w:p w14:paraId="03577FB6" w14:textId="22FBC4C5" w:rsidR="00866EF1" w:rsidRPr="00940237" w:rsidRDefault="00506E7D" w:rsidP="004C6EA2">
      <w:pPr>
        <w:pStyle w:val="GvdeMetniGirintisi"/>
        <w:widowControl w:val="0"/>
        <w:ind w:left="851" w:firstLine="0"/>
        <w:rPr>
          <w:sz w:val="19"/>
          <w:szCs w:val="19"/>
        </w:rPr>
      </w:pPr>
      <w:bookmarkStart w:id="21" w:name="_Hlk196727216"/>
      <w:r w:rsidRPr="00940237">
        <w:rPr>
          <w:sz w:val="19"/>
          <w:szCs w:val="19"/>
        </w:rPr>
        <w:t xml:space="preserve">15 Şubat 2025 tarihli ve 32814 Sayılı </w:t>
      </w:r>
      <w:proofErr w:type="gramStart"/>
      <w:r w:rsidRPr="00940237">
        <w:rPr>
          <w:sz w:val="19"/>
          <w:szCs w:val="19"/>
        </w:rPr>
        <w:t>Resmi</w:t>
      </w:r>
      <w:proofErr w:type="gramEnd"/>
      <w:r w:rsidRPr="00940237">
        <w:rPr>
          <w:sz w:val="19"/>
          <w:szCs w:val="19"/>
        </w:rPr>
        <w:t xml:space="preserve"> </w:t>
      </w:r>
      <w:proofErr w:type="spellStart"/>
      <w:r w:rsidRPr="00940237">
        <w:rPr>
          <w:sz w:val="19"/>
          <w:szCs w:val="19"/>
        </w:rPr>
        <w:t>Gazete’de</w:t>
      </w:r>
      <w:proofErr w:type="spellEnd"/>
      <w:r w:rsidRPr="00940237">
        <w:rPr>
          <w:sz w:val="19"/>
          <w:szCs w:val="19"/>
        </w:rPr>
        <w:t xml:space="preserve"> yayınlanan 582 Sıra </w:t>
      </w:r>
      <w:proofErr w:type="spellStart"/>
      <w:r w:rsidRPr="00940237">
        <w:rPr>
          <w:sz w:val="19"/>
          <w:szCs w:val="19"/>
        </w:rPr>
        <w:t>No’lu</w:t>
      </w:r>
      <w:proofErr w:type="spellEnd"/>
      <w:r w:rsidRPr="00940237">
        <w:rPr>
          <w:sz w:val="19"/>
          <w:szCs w:val="19"/>
        </w:rPr>
        <w:t xml:space="preserve"> VUK Tebliği göre; 2025 hesap döneminin birinci, ikinci ve üçüncü geçici vergi dönemleri sonu itibarıyla enflasyon düzeltmesi yapılmaması kararlaştırılmıştır.</w:t>
      </w:r>
    </w:p>
    <w:p w14:paraId="2FB88BD7" w14:textId="1CDE8657" w:rsidR="00B562C9" w:rsidRPr="00940237" w:rsidRDefault="00B562C9" w:rsidP="004C6EA2">
      <w:pPr>
        <w:pStyle w:val="GvdeMetniGirintisi"/>
        <w:widowControl w:val="0"/>
        <w:ind w:left="851" w:firstLine="0"/>
        <w:rPr>
          <w:sz w:val="19"/>
          <w:szCs w:val="19"/>
        </w:rPr>
      </w:pPr>
    </w:p>
    <w:p w14:paraId="14F3FB72" w14:textId="77777777" w:rsidR="00B562C9" w:rsidRPr="00940237" w:rsidRDefault="00B562C9" w:rsidP="00B562C9">
      <w:pPr>
        <w:pStyle w:val="GvdeMetniGirintisi"/>
        <w:widowControl w:val="0"/>
        <w:ind w:left="851" w:firstLine="0"/>
        <w:rPr>
          <w:szCs w:val="20"/>
        </w:rPr>
      </w:pPr>
      <w:r w:rsidRPr="00940237">
        <w:rPr>
          <w:szCs w:val="20"/>
        </w:rPr>
        <w:t xml:space="preserve">Ancak, 25.12.2025 tarihli Resmî Gazetede yayımlanan 7571 sayılı Türk Ceza Kanunu ile Bazı Kanunlarda ve 631 Sayılı Kanun Hükmünde Kararnamede Değişiklik Yapılmasına Dair Kanun’la, şartlar oluşsa dahi, 2025, 2026 ve 2027 hesap dönemlerinde enflasyon düzeltmesinin uygulanmayacağı karara bağlanmıştır. Buna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Bu fıkra kapsamında belirlenen dönemleri geçici vergi dönemleri de dahil olmak üzere üç hesap dönemine kadar uzatmaya Cumhurbaşkanı yetkili kılınmıştır. VUK mükerrer 298. maddesinin (Ç) fıkrası ve Geçici 32. maddelerindeki düzenlemeler ile 537 Sayılı VUK Genel Tebliği çerçevesinde tanımlanan kapsamda ihtiyari olarak mükelleflere yeniden değerleme </w:t>
      </w:r>
      <w:proofErr w:type="gramStart"/>
      <w:r w:rsidRPr="00940237">
        <w:rPr>
          <w:szCs w:val="20"/>
        </w:rPr>
        <w:t>imkanı</w:t>
      </w:r>
      <w:proofErr w:type="gramEnd"/>
      <w:r w:rsidRPr="00940237">
        <w:rPr>
          <w:szCs w:val="20"/>
        </w:rPr>
        <w:t xml:space="preserve"> getirilmiştir. Ancak VUK mükerrer 298. Maddesinin (A) fıkrası ve Geçici 33. madde uyarınca, enflasyon düzeltmesinin yapma zorunluluğu bulunduğu dönemlerde, aynı maddenin (Ç) fıkrası kapsamında yeniden değerleme yapılamaz. 2025 yılı için yeniden değerleme uygulaması yapılmamıştır. </w:t>
      </w:r>
    </w:p>
    <w:p w14:paraId="6F0213C3" w14:textId="77777777" w:rsidR="00B562C9" w:rsidRPr="00940237" w:rsidRDefault="00B562C9" w:rsidP="00B562C9">
      <w:pPr>
        <w:pStyle w:val="GvdeMetniGirintisi"/>
        <w:widowControl w:val="0"/>
        <w:ind w:left="851" w:firstLine="0"/>
        <w:rPr>
          <w:szCs w:val="20"/>
        </w:rPr>
      </w:pPr>
    </w:p>
    <w:p w14:paraId="3DBD0764" w14:textId="287BAB7B" w:rsidR="009D3CB8" w:rsidRPr="00940237" w:rsidRDefault="00B562C9" w:rsidP="00B562C9">
      <w:pPr>
        <w:pStyle w:val="GvdeMetniGirintisi"/>
        <w:widowControl w:val="0"/>
        <w:ind w:left="851" w:firstLine="0"/>
        <w:rPr>
          <w:szCs w:val="20"/>
        </w:rPr>
      </w:pPr>
      <w:r w:rsidRPr="00940237">
        <w:rPr>
          <w:szCs w:val="20"/>
        </w:rPr>
        <w:t xml:space="preserve">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28.09.2024 tarih, 32676 sayılı </w:t>
      </w:r>
      <w:proofErr w:type="gramStart"/>
      <w:r w:rsidRPr="00940237">
        <w:rPr>
          <w:szCs w:val="20"/>
        </w:rPr>
        <w:t>Resmi</w:t>
      </w:r>
      <w:proofErr w:type="gramEnd"/>
      <w:r w:rsidRPr="00940237">
        <w:rPr>
          <w:szCs w:val="20"/>
        </w:rPr>
        <w:t xml:space="preserve"> </w:t>
      </w:r>
      <w:proofErr w:type="spellStart"/>
      <w:r w:rsidRPr="00940237">
        <w:rPr>
          <w:szCs w:val="20"/>
        </w:rPr>
        <w:t>Gazete’de</w:t>
      </w:r>
      <w:proofErr w:type="spellEnd"/>
      <w:r w:rsidRPr="00940237">
        <w:rPr>
          <w:szCs w:val="20"/>
        </w:rPr>
        <w:t xml:space="preserve"> 23 Seri </w:t>
      </w:r>
      <w:proofErr w:type="spellStart"/>
      <w:r w:rsidRPr="00940237">
        <w:rPr>
          <w:szCs w:val="20"/>
        </w:rPr>
        <w:t>No'lu</w:t>
      </w:r>
      <w:proofErr w:type="spellEnd"/>
      <w:r w:rsidRPr="00940237">
        <w:rPr>
          <w:szCs w:val="20"/>
        </w:rPr>
        <w:t xml:space="preserve"> Kurumlar Vergisi Genel Tebliği yayımlanmıştır.</w:t>
      </w:r>
      <w:r w:rsidR="009D3CB8" w:rsidRPr="00940237">
        <w:rPr>
          <w:szCs w:val="20"/>
        </w:rPr>
        <w:br w:type="page"/>
      </w:r>
    </w:p>
    <w:p w14:paraId="35E0C115" w14:textId="77777777" w:rsidR="009D3CB8" w:rsidRPr="00940237" w:rsidRDefault="009D3CB8" w:rsidP="009D3CB8">
      <w:pPr>
        <w:pStyle w:val="GvdeMetniGirintisi"/>
        <w:widowControl w:val="0"/>
        <w:ind w:firstLine="0"/>
        <w:rPr>
          <w:b/>
          <w:szCs w:val="20"/>
        </w:rPr>
      </w:pPr>
      <w:r w:rsidRPr="00940237">
        <w:rPr>
          <w:b/>
          <w:szCs w:val="20"/>
        </w:rPr>
        <w:lastRenderedPageBreak/>
        <w:t>MUHASEBE POLİTİKALARINA İLİŞKİN AÇIKLAMALAR (Devamı)</w:t>
      </w:r>
    </w:p>
    <w:p w14:paraId="0A5C2158" w14:textId="77777777" w:rsidR="009D3CB8" w:rsidRPr="00940237" w:rsidRDefault="009D3CB8" w:rsidP="009D3CB8">
      <w:pPr>
        <w:pStyle w:val="GvdeMetniGirintisi"/>
        <w:widowControl w:val="0"/>
        <w:ind w:left="851" w:firstLine="0"/>
        <w:rPr>
          <w:szCs w:val="20"/>
        </w:rPr>
      </w:pPr>
    </w:p>
    <w:p w14:paraId="0B77D0DD" w14:textId="77777777" w:rsidR="009D3CB8" w:rsidRPr="00940237" w:rsidRDefault="009D3CB8" w:rsidP="009D3CB8">
      <w:pPr>
        <w:pStyle w:val="GvdeMetniGirintisi"/>
        <w:widowControl w:val="0"/>
        <w:ind w:left="851" w:hanging="851"/>
        <w:rPr>
          <w:b/>
          <w:iCs/>
          <w:szCs w:val="20"/>
        </w:rPr>
      </w:pPr>
      <w:r w:rsidRPr="00940237">
        <w:rPr>
          <w:b/>
          <w:iCs/>
          <w:szCs w:val="20"/>
        </w:rPr>
        <w:t>XVII.</w:t>
      </w:r>
      <w:r w:rsidRPr="00940237">
        <w:rPr>
          <w:b/>
          <w:iCs/>
          <w:szCs w:val="20"/>
        </w:rPr>
        <w:tab/>
        <w:t>VERGİ UYGULAMALARINA İLİŞKİN AÇIKLAMALAR (Devamı)</w:t>
      </w:r>
    </w:p>
    <w:bookmarkEnd w:id="21"/>
    <w:p w14:paraId="2F338C1B" w14:textId="777F4450" w:rsidR="0025237D" w:rsidRPr="00940237" w:rsidRDefault="0025237D" w:rsidP="009D3CB8">
      <w:pPr>
        <w:pStyle w:val="GvdeMetniGirintisi"/>
        <w:widowControl w:val="0"/>
        <w:ind w:left="851" w:firstLine="0"/>
        <w:rPr>
          <w:b/>
          <w:szCs w:val="20"/>
        </w:rPr>
      </w:pPr>
    </w:p>
    <w:p w14:paraId="21FE6DFF" w14:textId="549D426A" w:rsidR="00632D27" w:rsidRPr="00940237" w:rsidRDefault="00632D27" w:rsidP="009D3CB8">
      <w:pPr>
        <w:pStyle w:val="GvdeMetniGirintisi"/>
        <w:widowControl w:val="0"/>
        <w:ind w:left="851" w:firstLine="0"/>
        <w:rPr>
          <w:szCs w:val="20"/>
        </w:rPr>
      </w:pPr>
      <w:r w:rsidRPr="00940237">
        <w:rPr>
          <w:b/>
          <w:szCs w:val="20"/>
        </w:rPr>
        <w:t>Ertelenmiş vergiler</w:t>
      </w:r>
      <w:r w:rsidRPr="00940237">
        <w:rPr>
          <w:szCs w:val="20"/>
        </w:rPr>
        <w:t xml:space="preserve"> </w:t>
      </w:r>
    </w:p>
    <w:p w14:paraId="59764240" w14:textId="532BACC9" w:rsidR="00B87FEA" w:rsidRPr="00940237" w:rsidRDefault="00B87FEA" w:rsidP="009D3CB8">
      <w:pPr>
        <w:widowControl w:val="0"/>
        <w:ind w:left="851"/>
        <w:jc w:val="both"/>
        <w:rPr>
          <w:bCs/>
          <w:szCs w:val="20"/>
        </w:rPr>
      </w:pPr>
    </w:p>
    <w:p w14:paraId="4D907229" w14:textId="6B54161F" w:rsidR="006243A7" w:rsidRPr="00940237" w:rsidRDefault="0053225C" w:rsidP="009D3CB8">
      <w:pPr>
        <w:widowControl w:val="0"/>
        <w:ind w:left="851"/>
        <w:jc w:val="both"/>
        <w:rPr>
          <w:bCs/>
          <w:szCs w:val="20"/>
        </w:rPr>
      </w:pPr>
      <w:r w:rsidRPr="00940237">
        <w:rPr>
          <w:bCs/>
          <w:szCs w:val="20"/>
        </w:rPr>
        <w:t>Ertelenen vergi varlığı veya yükümlülüğü, “Gelir Vergilerine İlişkin Türkiye Muhasebe Standardı” (“TMS 12”) hükümlerince varlıkların ve yükümlülüklerin finansal tablolarda gösterilen tutarları ile vergi mevzuatına göre hesaplanan tutarlar arasında ortaya çıkan geçici farklılıkların bilanço yöntemine göre vergi etkilerinin ilgili dönemlerde yürürlükte olan vergi oranları dikkate alınarak hesaplanmasıyla belirlenmektedir. Ertelenmiş vergi aktif ve yükümlülükleri netleştirilmek suretiyle finansal tablolara yansıtılmıştır. Ertelenmiş vergi yükümlülüğü vergilendirilebilir geçici farkların tümü için hesaplanırken, indirilebilir geçici farklardan oluşan ertelenmiş vergi varlıkları, gelecekte vergiye tabi kar elde etmek suretiyle bu farklardan yararlanmanın kuvvetle muhtemel olması şartıyla hesaplanmaktadır.</w:t>
      </w:r>
      <w:r w:rsidR="0072325C" w:rsidRPr="00940237">
        <w:rPr>
          <w:bCs/>
          <w:szCs w:val="20"/>
        </w:rPr>
        <w:t xml:space="preserve"> </w:t>
      </w:r>
      <w:r w:rsidRPr="00940237">
        <w:rPr>
          <w:bCs/>
          <w:szCs w:val="20"/>
        </w:rPr>
        <w:t xml:space="preserve">Ertelenmiş vergi, varlıkların oluştuğu veya yükümlülüklerin yerine getirildiği dönemde geçerli olan veya yürürlüğe girmesi kesine yakın olan vergi oranları üzerinden hesaplanır ve kar veya zarar tablosuna gider veya gelir olarak kaydedilir. Bununla birlikte, ertelenen vergi, aynı veya farklı bir dönemde doğrudan özkaynak ile ilişkilendirilen varlıklarla ilgili ise doğrudan özkaynak hesaplarında muhasebeleştirilir. </w:t>
      </w:r>
      <w:bookmarkStart w:id="22" w:name="_Hlk196727236"/>
      <w:r w:rsidR="00EA1866" w:rsidRPr="00940237">
        <w:rPr>
          <w:bCs/>
          <w:szCs w:val="20"/>
        </w:rPr>
        <w:t>Ana Ortaklık Banka</w:t>
      </w:r>
      <w:r w:rsidRPr="00940237">
        <w:rPr>
          <w:bCs/>
          <w:szCs w:val="20"/>
        </w:rPr>
        <w:t xml:space="preserve"> </w:t>
      </w:r>
      <w:r w:rsidR="00A526D9" w:rsidRPr="00940237">
        <w:rPr>
          <w:bCs/>
          <w:szCs w:val="20"/>
        </w:rPr>
        <w:t>3</w:t>
      </w:r>
      <w:r w:rsidR="003E373E" w:rsidRPr="00940237">
        <w:rPr>
          <w:bCs/>
          <w:szCs w:val="20"/>
        </w:rPr>
        <w:t>1</w:t>
      </w:r>
      <w:r w:rsidR="00A526D9" w:rsidRPr="00940237">
        <w:rPr>
          <w:bCs/>
          <w:szCs w:val="20"/>
        </w:rPr>
        <w:t xml:space="preserve"> </w:t>
      </w:r>
      <w:r w:rsidR="003E373E" w:rsidRPr="00940237">
        <w:rPr>
          <w:bCs/>
          <w:szCs w:val="20"/>
        </w:rPr>
        <w:t>Aralık</w:t>
      </w:r>
      <w:r w:rsidR="00A526D9" w:rsidRPr="00940237">
        <w:rPr>
          <w:bCs/>
          <w:szCs w:val="20"/>
        </w:rPr>
        <w:t xml:space="preserve"> 2025</w:t>
      </w:r>
      <w:r w:rsidRPr="00940237">
        <w:rPr>
          <w:bCs/>
          <w:szCs w:val="20"/>
        </w:rPr>
        <w:t xml:space="preserve"> tarihli finansal tabloları hazırlarken gerçekleşmesi veya kapanması beklenen geçici farklar için %30 vergi oranı kullanmıştır.</w:t>
      </w:r>
      <w:bookmarkEnd w:id="22"/>
    </w:p>
    <w:p w14:paraId="4C15DBD7" w14:textId="77777777" w:rsidR="0053225C" w:rsidRPr="00940237" w:rsidRDefault="0053225C" w:rsidP="009D3CB8">
      <w:pPr>
        <w:widowControl w:val="0"/>
        <w:ind w:left="851"/>
        <w:jc w:val="both"/>
        <w:rPr>
          <w:bCs/>
          <w:szCs w:val="20"/>
        </w:rPr>
      </w:pPr>
    </w:p>
    <w:p w14:paraId="3B8AB11A" w14:textId="77777777" w:rsidR="00B562C9" w:rsidRPr="00940237" w:rsidRDefault="00B562C9" w:rsidP="009D3CB8">
      <w:pPr>
        <w:widowControl w:val="0"/>
        <w:ind w:left="851"/>
        <w:jc w:val="both"/>
        <w:rPr>
          <w:bCs/>
          <w:szCs w:val="20"/>
        </w:rPr>
      </w:pPr>
      <w:r w:rsidRPr="00940237">
        <w:rPr>
          <w:bCs/>
          <w:szCs w:val="20"/>
        </w:rPr>
        <w:t xml:space="preserve">Bununla birlikte, 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 </w:t>
      </w:r>
      <w:bookmarkStart w:id="23" w:name="_Hlk196727326"/>
    </w:p>
    <w:bookmarkEnd w:id="23"/>
    <w:p w14:paraId="35427FC0" w14:textId="77777777" w:rsidR="0053225C" w:rsidRPr="00940237" w:rsidRDefault="0053225C" w:rsidP="009D3CB8">
      <w:pPr>
        <w:widowControl w:val="0"/>
        <w:ind w:left="851"/>
        <w:jc w:val="both"/>
        <w:rPr>
          <w:bCs/>
          <w:szCs w:val="20"/>
        </w:rPr>
      </w:pPr>
    </w:p>
    <w:p w14:paraId="2047E728" w14:textId="0F2F53F5" w:rsidR="0008711C" w:rsidRPr="00940237" w:rsidRDefault="0008711C" w:rsidP="009D3CB8">
      <w:pPr>
        <w:widowControl w:val="0"/>
        <w:autoSpaceDE w:val="0"/>
        <w:autoSpaceDN w:val="0"/>
        <w:adjustRightInd w:val="0"/>
        <w:ind w:left="851"/>
        <w:rPr>
          <w:b/>
          <w:bCs/>
          <w:szCs w:val="20"/>
        </w:rPr>
      </w:pPr>
      <w:r w:rsidRPr="00940237">
        <w:rPr>
          <w:b/>
          <w:bCs/>
          <w:szCs w:val="20"/>
        </w:rPr>
        <w:t>Transfer Fiyatlandırması</w:t>
      </w:r>
    </w:p>
    <w:p w14:paraId="65DCA432" w14:textId="77777777" w:rsidR="006243A7" w:rsidRPr="00940237" w:rsidRDefault="006243A7" w:rsidP="009D3CB8">
      <w:pPr>
        <w:widowControl w:val="0"/>
        <w:autoSpaceDE w:val="0"/>
        <w:autoSpaceDN w:val="0"/>
        <w:adjustRightInd w:val="0"/>
        <w:ind w:left="851"/>
        <w:rPr>
          <w:b/>
          <w:bCs/>
          <w:szCs w:val="20"/>
        </w:rPr>
      </w:pPr>
    </w:p>
    <w:p w14:paraId="00820D8A" w14:textId="70FA8316" w:rsidR="0008711C" w:rsidRPr="00940237" w:rsidRDefault="0008711C" w:rsidP="009D3CB8">
      <w:pPr>
        <w:widowControl w:val="0"/>
        <w:ind w:left="851"/>
        <w:jc w:val="both"/>
        <w:rPr>
          <w:bCs/>
          <w:szCs w:val="20"/>
        </w:rPr>
      </w:pPr>
      <w:r w:rsidRPr="00940237">
        <w:rPr>
          <w:bCs/>
          <w:szCs w:val="20"/>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r w:rsidR="009554D9" w:rsidRPr="00940237">
        <w:rPr>
          <w:bCs/>
          <w:szCs w:val="20"/>
        </w:rPr>
        <w:t xml:space="preserve"> </w:t>
      </w:r>
      <w:r w:rsidRPr="00940237">
        <w:rPr>
          <w:bCs/>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2262D690" w14:textId="77777777" w:rsidR="00880B22" w:rsidRPr="00940237" w:rsidRDefault="00880B22" w:rsidP="009D3CB8">
      <w:pPr>
        <w:widowControl w:val="0"/>
        <w:ind w:left="851"/>
        <w:jc w:val="both"/>
        <w:rPr>
          <w:b/>
          <w:szCs w:val="20"/>
        </w:rPr>
      </w:pPr>
    </w:p>
    <w:p w14:paraId="4025A189" w14:textId="7EEE98A4" w:rsidR="00880B22" w:rsidRPr="00940237" w:rsidRDefault="00880B22" w:rsidP="009D3CB8">
      <w:pPr>
        <w:widowControl w:val="0"/>
        <w:ind w:left="851"/>
        <w:jc w:val="both"/>
        <w:rPr>
          <w:b/>
          <w:szCs w:val="20"/>
        </w:rPr>
      </w:pPr>
      <w:r w:rsidRPr="00940237">
        <w:rPr>
          <w:b/>
          <w:szCs w:val="20"/>
        </w:rPr>
        <w:t>Yerel ve Küresel Asgari Tamamlayıcı Kurumlar Vergisi</w:t>
      </w:r>
    </w:p>
    <w:p w14:paraId="7EB2CEA5" w14:textId="77777777" w:rsidR="00880B22" w:rsidRPr="00940237" w:rsidRDefault="00880B22" w:rsidP="009D3CB8">
      <w:pPr>
        <w:widowControl w:val="0"/>
        <w:ind w:left="851"/>
        <w:jc w:val="both"/>
        <w:rPr>
          <w:bCs/>
          <w:szCs w:val="20"/>
        </w:rPr>
      </w:pPr>
    </w:p>
    <w:p w14:paraId="2CAE93E4" w14:textId="77777777" w:rsidR="00880B22" w:rsidRPr="00940237" w:rsidRDefault="00880B22" w:rsidP="009D3CB8">
      <w:pPr>
        <w:widowControl w:val="0"/>
        <w:ind w:left="851"/>
        <w:jc w:val="both"/>
        <w:rPr>
          <w:bCs/>
          <w:szCs w:val="20"/>
        </w:rPr>
      </w:pPr>
      <w:r w:rsidRPr="00940237">
        <w:rPr>
          <w:bCs/>
          <w:szCs w:val="20"/>
        </w:rPr>
        <w:t xml:space="preserve">Eylül 2023’te KGK, İkinci Sütun gelir vergileriyle ilgili ertelenmiş vergi varlık ve yükümlülüklerinin muhasebeleştirilmesi ve açıklanmasına zorunlu bir istisna getiren TMS 12’ye yönelik değişiklikler yayımlamıştır. Söz konusu değişiklikler, Ekonomik </w:t>
      </w:r>
      <w:proofErr w:type="gramStart"/>
      <w:r w:rsidRPr="00940237">
        <w:rPr>
          <w:bCs/>
          <w:szCs w:val="20"/>
        </w:rPr>
        <w:t>İşbirliği</w:t>
      </w:r>
      <w:proofErr w:type="gramEnd"/>
      <w:r w:rsidRPr="00940237">
        <w:rPr>
          <w:bCs/>
          <w:szCs w:val="20"/>
        </w:rPr>
        <w:t xml:space="preserve"> ve Kalkınma Teşkilatı (OECD) tarafından yayımlanan İkinci Sütun Modeli Kurallarının uygulanması amacıyla yürürlüğe girmiş ya da yürürlüğe girmesi kesine yakın olan vergi kanunlarından ortaya çıkan gelir verilerine TMS 12’nin uygulanacağını açıklığa kavuşturmuştur. Bu değişiklikler ayrıca bu tür vergi kanunlarından etkilenen işletmeler için belirli açıklama hükümleri getirmektedir. Bu kapsamdaki ertelenmiş vergiler hakkındaki bilgilerin muhasebeleştirilmeyeceğine ve açıklanmayacağına yönelik istisna ile istisnanın uygulanmış olduğuna yönelik açıklama hükmü değişikliğin yayımlanmasıyla birlikte uygulanır.</w:t>
      </w:r>
    </w:p>
    <w:p w14:paraId="406C66B9" w14:textId="77777777" w:rsidR="00880B22" w:rsidRPr="00940237" w:rsidRDefault="00880B22" w:rsidP="009D3CB8">
      <w:pPr>
        <w:widowControl w:val="0"/>
        <w:ind w:left="851"/>
        <w:jc w:val="both"/>
        <w:rPr>
          <w:bCs/>
          <w:szCs w:val="20"/>
        </w:rPr>
      </w:pPr>
    </w:p>
    <w:p w14:paraId="19AD9955" w14:textId="4CC3FBCB" w:rsidR="00242C82" w:rsidRPr="00940237" w:rsidRDefault="00880B22" w:rsidP="009D3CB8">
      <w:pPr>
        <w:widowControl w:val="0"/>
        <w:ind w:left="851"/>
        <w:jc w:val="both"/>
        <w:rPr>
          <w:bCs/>
          <w:szCs w:val="20"/>
        </w:rPr>
      </w:pPr>
      <w:r w:rsidRPr="00940237">
        <w:rPr>
          <w:bCs/>
          <w:szCs w:val="20"/>
        </w:rPr>
        <w:t xml:space="preserve">OECD’ye üye ülkelerin üzerinde anlaştığı Sütun 2 düzenlemeleri 2 Ağustos 2024 tarihli </w:t>
      </w:r>
      <w:r w:rsidR="00336A7F" w:rsidRPr="00940237">
        <w:rPr>
          <w:bCs/>
          <w:szCs w:val="20"/>
        </w:rPr>
        <w:t>Resmî</w:t>
      </w:r>
      <w:r w:rsidRPr="00940237">
        <w:rPr>
          <w:bCs/>
          <w:szCs w:val="20"/>
        </w:rPr>
        <w:t xml:space="preserve"> </w:t>
      </w:r>
      <w:proofErr w:type="spellStart"/>
      <w:r w:rsidRPr="00940237">
        <w:rPr>
          <w:bCs/>
          <w:szCs w:val="20"/>
        </w:rPr>
        <w:t>Gazete’de</w:t>
      </w:r>
      <w:proofErr w:type="spellEnd"/>
      <w:r w:rsidRPr="00940237">
        <w:rPr>
          <w:bCs/>
          <w:szCs w:val="20"/>
        </w:rPr>
        <w:t xml:space="preserve"> yayımlanan 7524 sayılı Vergi Kanunları ile Bazı Kanunlarda ve 375 Sayılı Kanun Hükmünde Kararnamede Değişiklik Yapılmasına Dair Kanun ile Türkiye’de yürürlüğe girmiştir. Konuyla ilgili ikincil mevzuat yayımlanmamış olmakla birlikte, OECD tarafından yayımlanan düzenlemeler dikkate alınarak yapılan ön değerlendirmelerde, </w:t>
      </w:r>
      <w:proofErr w:type="spellStart"/>
      <w:r w:rsidRPr="00940237">
        <w:rPr>
          <w:bCs/>
          <w:szCs w:val="20"/>
        </w:rPr>
        <w:t>bahsekonu</w:t>
      </w:r>
      <w:proofErr w:type="spellEnd"/>
      <w:r w:rsidRPr="00940237">
        <w:rPr>
          <w:bCs/>
          <w:szCs w:val="20"/>
        </w:rPr>
        <w:t xml:space="preserve"> düzenlemelerin, finansal tablolar üzerinde bir etkisi bulunmamaktadır.</w:t>
      </w:r>
    </w:p>
    <w:p w14:paraId="5480005D" w14:textId="2AC620E7" w:rsidR="009D3CB8" w:rsidRPr="00940237" w:rsidRDefault="009D3CB8">
      <w:pPr>
        <w:rPr>
          <w:bCs/>
          <w:szCs w:val="20"/>
        </w:rPr>
      </w:pPr>
      <w:r w:rsidRPr="00940237">
        <w:rPr>
          <w:bCs/>
          <w:szCs w:val="20"/>
        </w:rPr>
        <w:br w:type="page"/>
      </w:r>
    </w:p>
    <w:p w14:paraId="4186678E" w14:textId="77777777" w:rsidR="009D3CB8" w:rsidRPr="00940237" w:rsidRDefault="009D3CB8" w:rsidP="009D3CB8">
      <w:pPr>
        <w:pStyle w:val="GvdeMetniGirintisi"/>
        <w:widowControl w:val="0"/>
        <w:spacing w:line="216" w:lineRule="auto"/>
        <w:ind w:firstLine="0"/>
        <w:rPr>
          <w:b/>
          <w:sz w:val="19"/>
          <w:szCs w:val="19"/>
        </w:rPr>
      </w:pPr>
      <w:r w:rsidRPr="00940237">
        <w:rPr>
          <w:b/>
          <w:sz w:val="19"/>
          <w:szCs w:val="19"/>
        </w:rPr>
        <w:lastRenderedPageBreak/>
        <w:t>MUHASEBE POLİTİKALARINA İLİŞKİN AÇIKLAMALAR (Devamı)</w:t>
      </w:r>
    </w:p>
    <w:p w14:paraId="5C3F8B4D" w14:textId="77777777" w:rsidR="009D3CB8" w:rsidRPr="00940237" w:rsidRDefault="009D3CB8" w:rsidP="009D3CB8">
      <w:pPr>
        <w:pStyle w:val="GvdeMetniGirintisi"/>
        <w:widowControl w:val="0"/>
        <w:spacing w:line="216" w:lineRule="auto"/>
        <w:ind w:left="851" w:firstLine="0"/>
        <w:rPr>
          <w:sz w:val="16"/>
          <w:szCs w:val="16"/>
        </w:rPr>
      </w:pPr>
    </w:p>
    <w:p w14:paraId="04109D44" w14:textId="26B105A9" w:rsidR="009554D9" w:rsidRPr="00940237" w:rsidRDefault="00451EE9" w:rsidP="009D3CB8">
      <w:pPr>
        <w:pStyle w:val="GvdeMetni2"/>
        <w:widowControl w:val="0"/>
        <w:numPr>
          <w:ilvl w:val="0"/>
          <w:numId w:val="95"/>
        </w:numPr>
        <w:spacing w:line="216" w:lineRule="auto"/>
        <w:rPr>
          <w:bCs/>
        </w:rPr>
      </w:pPr>
      <w:r w:rsidRPr="00940237">
        <w:rPr>
          <w:bCs/>
        </w:rPr>
        <w:t>BORÇLANMALARA İLİŞKİN İLAVE AÇIKLAMALAR</w:t>
      </w:r>
    </w:p>
    <w:p w14:paraId="0C6DED55" w14:textId="77777777" w:rsidR="009554D9" w:rsidRPr="00940237" w:rsidRDefault="009554D9" w:rsidP="009D3CB8">
      <w:pPr>
        <w:widowControl w:val="0"/>
        <w:spacing w:line="216" w:lineRule="auto"/>
        <w:jc w:val="both"/>
        <w:rPr>
          <w:sz w:val="16"/>
          <w:szCs w:val="16"/>
        </w:rPr>
      </w:pPr>
    </w:p>
    <w:p w14:paraId="70368F1F" w14:textId="349B4346" w:rsidR="009554D9" w:rsidRPr="00940237" w:rsidRDefault="00EA1866" w:rsidP="009D3CB8">
      <w:pPr>
        <w:widowControl w:val="0"/>
        <w:spacing w:line="216" w:lineRule="auto"/>
        <w:ind w:left="851"/>
        <w:jc w:val="both"/>
        <w:rPr>
          <w:bCs/>
          <w:szCs w:val="20"/>
        </w:rPr>
      </w:pPr>
      <w:r w:rsidRPr="00940237">
        <w:rPr>
          <w:bCs/>
          <w:szCs w:val="20"/>
        </w:rPr>
        <w:t>Ana Ortaklık Banka</w:t>
      </w:r>
      <w:r w:rsidR="009554D9" w:rsidRPr="00940237">
        <w:rPr>
          <w:bCs/>
          <w:szCs w:val="20"/>
        </w:rPr>
        <w:t>, Gerçeğe uygun değer üzerinden yansıtılan finansal araçlara ilişkin yükümlülükler hariç, finansal yükümlülükler işlem maliyetleri dahil elde etme maliyetleri ile kayıtlara alınmakta ve izleyen dönemlerde “iç verim oranı yöntemi” ile hesaplanan iskonto edilmiş bedelleri ile değerlenmektedir.</w:t>
      </w:r>
    </w:p>
    <w:p w14:paraId="3BDE2C57" w14:textId="77777777" w:rsidR="00444D4B" w:rsidRPr="00940237" w:rsidRDefault="00444D4B" w:rsidP="009D3CB8">
      <w:pPr>
        <w:widowControl w:val="0"/>
        <w:spacing w:line="216" w:lineRule="auto"/>
        <w:ind w:left="851"/>
        <w:jc w:val="both"/>
        <w:rPr>
          <w:bCs/>
          <w:sz w:val="16"/>
          <w:szCs w:val="16"/>
        </w:rPr>
      </w:pPr>
    </w:p>
    <w:p w14:paraId="781D8FC5" w14:textId="2F8BE5A4" w:rsidR="009554D9" w:rsidRPr="00940237" w:rsidRDefault="00EA1866" w:rsidP="009D3CB8">
      <w:pPr>
        <w:widowControl w:val="0"/>
        <w:spacing w:line="216" w:lineRule="auto"/>
        <w:ind w:left="851"/>
        <w:jc w:val="both"/>
        <w:rPr>
          <w:bCs/>
          <w:szCs w:val="20"/>
        </w:rPr>
      </w:pPr>
      <w:r w:rsidRPr="00940237">
        <w:rPr>
          <w:bCs/>
          <w:szCs w:val="20"/>
        </w:rPr>
        <w:t>Ana Ortaklık Banka</w:t>
      </w:r>
      <w:r w:rsidR="009554D9" w:rsidRPr="00940237">
        <w:rPr>
          <w:bCs/>
          <w:szCs w:val="20"/>
        </w:rPr>
        <w:t xml:space="preserve"> tarafından ihraç edilen, borçlanmayı temsil eden araçlar bulunmamaktadır.  </w:t>
      </w:r>
      <w:r w:rsidRPr="00940237">
        <w:rPr>
          <w:bCs/>
          <w:szCs w:val="20"/>
        </w:rPr>
        <w:t>Ana Ortaklık Banka</w:t>
      </w:r>
      <w:r w:rsidR="009554D9" w:rsidRPr="00940237">
        <w:rPr>
          <w:bCs/>
          <w:szCs w:val="20"/>
        </w:rPr>
        <w:t xml:space="preserve"> tarafından hisse senedine dönüştürülebilir tahvil ihraç edilmemiştir.</w:t>
      </w:r>
    </w:p>
    <w:p w14:paraId="21216DFB" w14:textId="77777777" w:rsidR="009554D9" w:rsidRPr="00940237" w:rsidRDefault="009554D9" w:rsidP="009D3CB8">
      <w:pPr>
        <w:widowControl w:val="0"/>
        <w:spacing w:line="216" w:lineRule="auto"/>
        <w:ind w:left="851"/>
        <w:jc w:val="both"/>
        <w:rPr>
          <w:bCs/>
          <w:sz w:val="16"/>
          <w:szCs w:val="16"/>
        </w:rPr>
      </w:pPr>
    </w:p>
    <w:p w14:paraId="17C5669C" w14:textId="24DA8B99" w:rsidR="00460ACA" w:rsidRPr="00940237" w:rsidRDefault="009554D9" w:rsidP="009D3CB8">
      <w:pPr>
        <w:widowControl w:val="0"/>
        <w:spacing w:line="216" w:lineRule="auto"/>
        <w:ind w:left="851"/>
        <w:jc w:val="both"/>
        <w:rPr>
          <w:bCs/>
          <w:szCs w:val="20"/>
        </w:rPr>
      </w:pPr>
      <w:r w:rsidRPr="00940237">
        <w:rPr>
          <w:bCs/>
          <w:szCs w:val="20"/>
        </w:rPr>
        <w:t>Kullanıma ve satışa hazır hale getirilmesi önemli ölçüde zaman isteyen varlıklar (özellikli varlıklar) söz konusu olduğunda, satın alınması, yapımı veya üretimi ile doğrudan ilişkilendirilen borçlanma maliyetleri, ilgili varlık kullanıma veya satışa hazır hale getirilene kadar varlığın maliyetine dahil edilmektedir. Bir dönemde, özellikli bir varlığın elde edilmesi amacıyla borç alınan fonlara ilişkin aktifleştirilebilecek borçlanma maliyetleri tutarı, ilgili dönemde bu varlıklar için katlanılan toplam borçlanma maliyetlerinden bu fonların geçici yatırımlardan elde edilen gelirlerin düşülmesi sonucu belirlenen tutardır. Diğer tüm borçlanma maliyetleri, oluştukları dönemde gelir tablosuna kaydedilmektedir.</w:t>
      </w:r>
    </w:p>
    <w:p w14:paraId="6F2A2AB2" w14:textId="3E8BF823" w:rsidR="00460ACA" w:rsidRPr="00940237" w:rsidRDefault="00460ACA" w:rsidP="009D3CB8">
      <w:pPr>
        <w:spacing w:line="216" w:lineRule="auto"/>
        <w:rPr>
          <w:bCs/>
          <w:sz w:val="16"/>
          <w:szCs w:val="16"/>
        </w:rPr>
      </w:pPr>
    </w:p>
    <w:p w14:paraId="02FF9EED" w14:textId="5A9B59B1" w:rsidR="00632D27" w:rsidRPr="00940237" w:rsidRDefault="00451EE9" w:rsidP="009D3CB8">
      <w:pPr>
        <w:pStyle w:val="GvdeMetni2"/>
        <w:widowControl w:val="0"/>
        <w:numPr>
          <w:ilvl w:val="0"/>
          <w:numId w:val="95"/>
        </w:numPr>
        <w:spacing w:line="216" w:lineRule="auto"/>
        <w:rPr>
          <w:bCs/>
        </w:rPr>
      </w:pPr>
      <w:r w:rsidRPr="00940237">
        <w:rPr>
          <w:bCs/>
        </w:rPr>
        <w:t>İHRAÇ EDİLEN HİSSE SENETLERİNE İLİŞKİN AÇIKLAMALAR</w:t>
      </w:r>
    </w:p>
    <w:p w14:paraId="06711F53" w14:textId="77777777" w:rsidR="00B87FEA" w:rsidRPr="00940237" w:rsidRDefault="00B87FEA" w:rsidP="009D3CB8">
      <w:pPr>
        <w:widowControl w:val="0"/>
        <w:autoSpaceDE w:val="0"/>
        <w:autoSpaceDN w:val="0"/>
        <w:adjustRightInd w:val="0"/>
        <w:spacing w:line="216" w:lineRule="auto"/>
        <w:jc w:val="both"/>
        <w:rPr>
          <w:szCs w:val="20"/>
        </w:rPr>
      </w:pPr>
    </w:p>
    <w:p w14:paraId="04E0C2EC" w14:textId="48F552AA" w:rsidR="00E024D3" w:rsidRPr="00940237" w:rsidRDefault="00116258" w:rsidP="009D3CB8">
      <w:pPr>
        <w:widowControl w:val="0"/>
        <w:autoSpaceDE w:val="0"/>
        <w:autoSpaceDN w:val="0"/>
        <w:adjustRightInd w:val="0"/>
        <w:spacing w:line="216" w:lineRule="auto"/>
        <w:ind w:left="851"/>
        <w:jc w:val="both"/>
        <w:rPr>
          <w:szCs w:val="20"/>
        </w:rPr>
      </w:pPr>
      <w:r w:rsidRPr="00940237">
        <w:rPr>
          <w:szCs w:val="20"/>
        </w:rPr>
        <w:t>Bulunmamaktadır.</w:t>
      </w:r>
    </w:p>
    <w:p w14:paraId="39E86CB2" w14:textId="77777777" w:rsidR="00A37418" w:rsidRPr="00940237" w:rsidRDefault="00A37418" w:rsidP="009D3CB8">
      <w:pPr>
        <w:widowControl w:val="0"/>
        <w:autoSpaceDE w:val="0"/>
        <w:autoSpaceDN w:val="0"/>
        <w:adjustRightInd w:val="0"/>
        <w:spacing w:line="216" w:lineRule="auto"/>
        <w:jc w:val="both"/>
        <w:rPr>
          <w:b/>
          <w:sz w:val="16"/>
          <w:szCs w:val="16"/>
        </w:rPr>
      </w:pPr>
    </w:p>
    <w:p w14:paraId="1A156BF7" w14:textId="465248F6" w:rsidR="00632D27" w:rsidRPr="00940237" w:rsidRDefault="00451EE9" w:rsidP="009D3CB8">
      <w:pPr>
        <w:pStyle w:val="GvdeMetni2"/>
        <w:widowControl w:val="0"/>
        <w:numPr>
          <w:ilvl w:val="0"/>
          <w:numId w:val="95"/>
        </w:numPr>
        <w:spacing w:line="216" w:lineRule="auto"/>
        <w:rPr>
          <w:bCs/>
        </w:rPr>
      </w:pPr>
      <w:r w:rsidRPr="00940237">
        <w:rPr>
          <w:bCs/>
        </w:rPr>
        <w:t>AVAL VE KABULLERE İLİŞKİN AÇIKLAMALAR</w:t>
      </w:r>
    </w:p>
    <w:p w14:paraId="0856D14A" w14:textId="77777777" w:rsidR="00A37418" w:rsidRPr="00940237" w:rsidRDefault="00A37418" w:rsidP="009D3CB8">
      <w:pPr>
        <w:widowControl w:val="0"/>
        <w:autoSpaceDE w:val="0"/>
        <w:autoSpaceDN w:val="0"/>
        <w:adjustRightInd w:val="0"/>
        <w:spacing w:line="216" w:lineRule="auto"/>
        <w:jc w:val="both"/>
        <w:rPr>
          <w:sz w:val="16"/>
          <w:szCs w:val="16"/>
        </w:rPr>
      </w:pPr>
    </w:p>
    <w:p w14:paraId="0787E44B" w14:textId="7B0DE018" w:rsidR="00341A54" w:rsidRPr="00940237" w:rsidRDefault="00EA1866" w:rsidP="009D3CB8">
      <w:pPr>
        <w:widowControl w:val="0"/>
        <w:autoSpaceDE w:val="0"/>
        <w:autoSpaceDN w:val="0"/>
        <w:adjustRightInd w:val="0"/>
        <w:spacing w:line="216" w:lineRule="auto"/>
        <w:ind w:left="851"/>
        <w:jc w:val="both"/>
        <w:rPr>
          <w:szCs w:val="20"/>
        </w:rPr>
      </w:pPr>
      <w:r w:rsidRPr="00940237">
        <w:rPr>
          <w:szCs w:val="20"/>
        </w:rPr>
        <w:t>Ana Ortaklık Banka</w:t>
      </w:r>
      <w:r w:rsidR="00632D27" w:rsidRPr="00940237">
        <w:rPr>
          <w:szCs w:val="20"/>
        </w:rPr>
        <w:t>, aval ve kabullerin ödemelerini, müşterilerin ödemeleri ile eşzamanlı olarak gerçekleştirmektedir. Aval ve kabuller olası borç ve taahhütler olarak bilanço dışı yükümlülüklerde gösterilmektedir.</w:t>
      </w:r>
    </w:p>
    <w:p w14:paraId="26A579F8" w14:textId="1E991319" w:rsidR="00D63560" w:rsidRPr="00940237" w:rsidRDefault="00D63560" w:rsidP="009D3CB8">
      <w:pPr>
        <w:spacing w:line="216" w:lineRule="auto"/>
        <w:rPr>
          <w:b/>
          <w:iCs/>
          <w:sz w:val="16"/>
          <w:szCs w:val="16"/>
        </w:rPr>
      </w:pPr>
    </w:p>
    <w:p w14:paraId="7E603270" w14:textId="24163231" w:rsidR="00632D27" w:rsidRPr="00940237" w:rsidRDefault="00451EE9" w:rsidP="009D3CB8">
      <w:pPr>
        <w:pStyle w:val="GvdeMetni2"/>
        <w:widowControl w:val="0"/>
        <w:numPr>
          <w:ilvl w:val="0"/>
          <w:numId w:val="95"/>
        </w:numPr>
        <w:spacing w:line="216" w:lineRule="auto"/>
        <w:rPr>
          <w:bCs/>
        </w:rPr>
      </w:pPr>
      <w:r w:rsidRPr="00940237">
        <w:rPr>
          <w:bCs/>
        </w:rPr>
        <w:t>DEVLET TEŞVİKLERİNE İLİŞKİN AÇIKLAMALAR</w:t>
      </w:r>
    </w:p>
    <w:p w14:paraId="66C5C910" w14:textId="77777777" w:rsidR="00A37418" w:rsidRPr="00940237" w:rsidRDefault="00A37418" w:rsidP="009D3CB8">
      <w:pPr>
        <w:widowControl w:val="0"/>
        <w:autoSpaceDE w:val="0"/>
        <w:autoSpaceDN w:val="0"/>
        <w:adjustRightInd w:val="0"/>
        <w:spacing w:line="216" w:lineRule="auto"/>
        <w:jc w:val="both"/>
        <w:rPr>
          <w:sz w:val="16"/>
          <w:szCs w:val="16"/>
        </w:rPr>
      </w:pPr>
    </w:p>
    <w:p w14:paraId="03CCCB4A" w14:textId="05A03C63" w:rsidR="00E16DDE" w:rsidRPr="00940237" w:rsidRDefault="00112795" w:rsidP="009D3CB8">
      <w:pPr>
        <w:widowControl w:val="0"/>
        <w:autoSpaceDE w:val="0"/>
        <w:autoSpaceDN w:val="0"/>
        <w:adjustRightInd w:val="0"/>
        <w:spacing w:line="216" w:lineRule="auto"/>
        <w:ind w:left="851"/>
        <w:jc w:val="both"/>
        <w:rPr>
          <w:szCs w:val="20"/>
        </w:rPr>
      </w:pPr>
      <w:r w:rsidRPr="00940237">
        <w:rPr>
          <w:szCs w:val="20"/>
        </w:rPr>
        <w:t>Grubun</w:t>
      </w:r>
      <w:r w:rsidR="00632D27" w:rsidRPr="00940237">
        <w:rPr>
          <w:szCs w:val="20"/>
        </w:rPr>
        <w:t xml:space="preserve"> bilanço tarihi itibarıyla yararlanmış olduğu devlet teşviki bulunmamaktadır.</w:t>
      </w:r>
    </w:p>
    <w:p w14:paraId="63DACE14" w14:textId="77777777" w:rsidR="00A37418" w:rsidRPr="00940237" w:rsidRDefault="00A37418" w:rsidP="009D3CB8">
      <w:pPr>
        <w:widowControl w:val="0"/>
        <w:spacing w:line="216" w:lineRule="auto"/>
        <w:rPr>
          <w:sz w:val="16"/>
          <w:szCs w:val="16"/>
        </w:rPr>
      </w:pPr>
    </w:p>
    <w:p w14:paraId="62C562E4" w14:textId="41A82728" w:rsidR="00B66682" w:rsidRPr="00940237" w:rsidRDefault="00451EE9" w:rsidP="009D3CB8">
      <w:pPr>
        <w:pStyle w:val="GvdeMetni2"/>
        <w:widowControl w:val="0"/>
        <w:numPr>
          <w:ilvl w:val="0"/>
          <w:numId w:val="95"/>
        </w:numPr>
        <w:spacing w:line="216" w:lineRule="auto"/>
        <w:rPr>
          <w:bCs/>
        </w:rPr>
      </w:pPr>
      <w:r w:rsidRPr="00940237">
        <w:rPr>
          <w:bCs/>
        </w:rPr>
        <w:t>DİĞER HUSUSLARA İLİŞKİN AÇIKLAMALAR</w:t>
      </w:r>
    </w:p>
    <w:p w14:paraId="6821984E" w14:textId="126E119C" w:rsidR="00A37418" w:rsidRPr="00940237" w:rsidRDefault="00A37418" w:rsidP="009D3CB8">
      <w:pPr>
        <w:widowControl w:val="0"/>
        <w:autoSpaceDE w:val="0"/>
        <w:autoSpaceDN w:val="0"/>
        <w:adjustRightInd w:val="0"/>
        <w:spacing w:line="216" w:lineRule="auto"/>
        <w:ind w:hanging="600"/>
        <w:jc w:val="both"/>
        <w:rPr>
          <w:sz w:val="16"/>
          <w:szCs w:val="16"/>
        </w:rPr>
      </w:pPr>
    </w:p>
    <w:p w14:paraId="74E68DFD" w14:textId="77777777" w:rsidR="00DE3E8B" w:rsidRPr="00940237" w:rsidRDefault="00DE3E8B" w:rsidP="009D3CB8">
      <w:pPr>
        <w:widowControl w:val="0"/>
        <w:autoSpaceDE w:val="0"/>
        <w:autoSpaceDN w:val="0"/>
        <w:adjustRightInd w:val="0"/>
        <w:spacing w:line="216" w:lineRule="auto"/>
        <w:ind w:left="851"/>
        <w:jc w:val="both"/>
        <w:rPr>
          <w:b/>
          <w:szCs w:val="20"/>
        </w:rPr>
      </w:pPr>
      <w:bookmarkStart w:id="24" w:name="_Hlk213761167"/>
      <w:r w:rsidRPr="00940237">
        <w:rPr>
          <w:b/>
          <w:szCs w:val="20"/>
        </w:rPr>
        <w:t>TFRS 9 Finansal Araçlar Standardına Geçiş</w:t>
      </w:r>
    </w:p>
    <w:p w14:paraId="4BE219F9" w14:textId="77777777" w:rsidR="00DE3E8B" w:rsidRPr="00940237" w:rsidRDefault="00DE3E8B" w:rsidP="009D3CB8">
      <w:pPr>
        <w:widowControl w:val="0"/>
        <w:autoSpaceDE w:val="0"/>
        <w:autoSpaceDN w:val="0"/>
        <w:adjustRightInd w:val="0"/>
        <w:spacing w:line="216" w:lineRule="auto"/>
        <w:ind w:left="851"/>
        <w:jc w:val="both"/>
        <w:rPr>
          <w:b/>
          <w:sz w:val="16"/>
          <w:szCs w:val="16"/>
        </w:rPr>
      </w:pPr>
    </w:p>
    <w:p w14:paraId="3C0B310F" w14:textId="38DEA0EB" w:rsidR="00DE3E8B" w:rsidRPr="00940237" w:rsidRDefault="00DE3E8B" w:rsidP="009D3CB8">
      <w:pPr>
        <w:spacing w:line="216" w:lineRule="auto"/>
        <w:ind w:left="851"/>
        <w:jc w:val="both"/>
      </w:pPr>
      <w:r w:rsidRPr="00940237">
        <w:t xml:space="preserve">Kamu Gözetimi Muhasebe ve Denetim Standartları Kurumu tarafından 19 Ocak 2017 tarihli ve 29953 sayılı </w:t>
      </w:r>
      <w:r w:rsidR="00AB43B0" w:rsidRPr="00940237">
        <w:t>Resmî</w:t>
      </w:r>
      <w:r w:rsidRPr="00940237">
        <w:t xml:space="preserve"> </w:t>
      </w:r>
      <w:proofErr w:type="spellStart"/>
      <w:r w:rsidRPr="00940237">
        <w:t>Gazete’de</w:t>
      </w:r>
      <w:proofErr w:type="spellEnd"/>
      <w:r w:rsidRPr="00940237">
        <w:t xml:space="preserve"> yayımlanan finansal araçların sınıflandırılması ve ölçümü ile alakalı “TFRS 9 Finansal Araçlar” standardı </w:t>
      </w:r>
      <w:proofErr w:type="spellStart"/>
      <w:r w:rsidRPr="00940237">
        <w:t>Grup’da</w:t>
      </w:r>
      <w:proofErr w:type="spellEnd"/>
      <w:r w:rsidRPr="00940237">
        <w:t xml:space="preserve"> 1 Temmuz 2025 tarihinden geçerli olmak üzere uygulanmaya başlanmıştır.</w:t>
      </w:r>
    </w:p>
    <w:p w14:paraId="1465F0DB" w14:textId="77777777" w:rsidR="00DE3E8B" w:rsidRPr="00940237" w:rsidRDefault="00DE3E8B" w:rsidP="009D3CB8">
      <w:pPr>
        <w:spacing w:line="216" w:lineRule="auto"/>
        <w:ind w:left="851"/>
        <w:jc w:val="both"/>
        <w:rPr>
          <w:sz w:val="16"/>
          <w:szCs w:val="16"/>
        </w:rPr>
      </w:pPr>
    </w:p>
    <w:p w14:paraId="25D5C452" w14:textId="111E5CDE" w:rsidR="00DE3E8B" w:rsidRPr="00940237" w:rsidRDefault="00DE3E8B" w:rsidP="009D3CB8">
      <w:pPr>
        <w:widowControl w:val="0"/>
        <w:autoSpaceDE w:val="0"/>
        <w:autoSpaceDN w:val="0"/>
        <w:adjustRightInd w:val="0"/>
        <w:spacing w:line="216" w:lineRule="auto"/>
        <w:ind w:left="851"/>
        <w:rPr>
          <w:sz w:val="16"/>
          <w:szCs w:val="16"/>
        </w:rPr>
      </w:pPr>
      <w:r w:rsidRPr="00940237">
        <w:t xml:space="preserve">TFRS 9 Finansal Araçlar </w:t>
      </w:r>
      <w:proofErr w:type="spellStart"/>
      <w:r w:rsidRPr="00940237">
        <w:t>Standardı’nın</w:t>
      </w:r>
      <w:proofErr w:type="spellEnd"/>
      <w:r w:rsidRPr="00940237">
        <w:t xml:space="preserve"> değer düşüklüğü hükümlerinin uygulanmasına ilişkin 1 Temmuz 202</w:t>
      </w:r>
      <w:r w:rsidR="000F205D" w:rsidRPr="00940237">
        <w:t>5</w:t>
      </w:r>
      <w:r w:rsidRPr="00940237">
        <w:t xml:space="preserve"> tarihli sınıflandırma ve düzeltme kayıtlarına aşağıdaki tabloda yer verilmiştir.</w:t>
      </w:r>
      <w:r w:rsidRPr="00940237">
        <w:cr/>
      </w:r>
    </w:p>
    <w:p w14:paraId="14D95190" w14:textId="77777777" w:rsidR="00DE3E8B" w:rsidRPr="00940237" w:rsidRDefault="00DE3E8B" w:rsidP="009D3CB8">
      <w:pPr>
        <w:pStyle w:val="ListeParagraf"/>
        <w:numPr>
          <w:ilvl w:val="0"/>
          <w:numId w:val="81"/>
        </w:numPr>
        <w:spacing w:line="216" w:lineRule="auto"/>
        <w:ind w:left="851" w:hanging="851"/>
        <w:rPr>
          <w:b/>
          <w:bCs/>
        </w:rPr>
      </w:pPr>
      <w:r w:rsidRPr="00940237">
        <w:rPr>
          <w:b/>
          <w:bCs/>
        </w:rPr>
        <w:t>Finansal varlıkların sınıflandırılması ve ölçümü ve sınıflanan finansal varlıkların TFRS 9'a geçişte finansal durum tablosu mutabakatı</w:t>
      </w:r>
    </w:p>
    <w:bookmarkEnd w:id="24"/>
    <w:p w14:paraId="701AB7A2" w14:textId="77777777" w:rsidR="00DE3E8B" w:rsidRPr="00940237" w:rsidRDefault="00DE3E8B" w:rsidP="009D3CB8">
      <w:pPr>
        <w:pStyle w:val="GvdeMetniGirintisi"/>
        <w:widowControl w:val="0"/>
        <w:spacing w:line="216" w:lineRule="auto"/>
        <w:ind w:firstLine="0"/>
        <w:rPr>
          <w:b/>
          <w:sz w:val="16"/>
          <w:szCs w:val="16"/>
        </w:rPr>
      </w:pPr>
    </w:p>
    <w:tbl>
      <w:tblPr>
        <w:tblW w:w="4563" w:type="pct"/>
        <w:tblInd w:w="846" w:type="dxa"/>
        <w:tblLayout w:type="fixed"/>
        <w:tblCellMar>
          <w:left w:w="70" w:type="dxa"/>
          <w:right w:w="70" w:type="dxa"/>
        </w:tblCellMar>
        <w:tblLook w:val="04A0" w:firstRow="1" w:lastRow="0" w:firstColumn="1" w:lastColumn="0" w:noHBand="0" w:noVBand="1"/>
      </w:tblPr>
      <w:tblGrid>
        <w:gridCol w:w="1560"/>
        <w:gridCol w:w="1987"/>
        <w:gridCol w:w="1699"/>
        <w:gridCol w:w="1701"/>
        <w:gridCol w:w="1840"/>
      </w:tblGrid>
      <w:tr w:rsidR="00DE3E8B" w:rsidRPr="00940237" w14:paraId="7B5955D7" w14:textId="77777777" w:rsidTr="00573792">
        <w:trPr>
          <w:trHeight w:val="285"/>
        </w:trPr>
        <w:tc>
          <w:tcPr>
            <w:tcW w:w="887" w:type="pct"/>
            <w:tcBorders>
              <w:top w:val="single" w:sz="4" w:space="0" w:color="auto"/>
              <w:left w:val="single" w:sz="4" w:space="0" w:color="auto"/>
              <w:bottom w:val="single" w:sz="4" w:space="0" w:color="auto"/>
              <w:right w:val="single" w:sz="4" w:space="0" w:color="auto"/>
            </w:tcBorders>
            <w:noWrap/>
            <w:vAlign w:val="center"/>
            <w:hideMark/>
          </w:tcPr>
          <w:p w14:paraId="4C03B624" w14:textId="77777777" w:rsidR="00DE3E8B" w:rsidRPr="00940237" w:rsidRDefault="00DE3E8B" w:rsidP="009D3CB8">
            <w:pPr>
              <w:spacing w:line="216" w:lineRule="auto"/>
              <w:rPr>
                <w:b/>
                <w:bCs/>
                <w:color w:val="000000"/>
                <w:sz w:val="14"/>
                <w:szCs w:val="14"/>
                <w:lang w:eastAsia="tr-TR"/>
              </w:rPr>
            </w:pPr>
            <w:r w:rsidRPr="00940237">
              <w:rPr>
                <w:b/>
                <w:bCs/>
                <w:color w:val="000000"/>
                <w:sz w:val="14"/>
                <w:szCs w:val="14"/>
                <w:lang w:eastAsia="tr-TR"/>
              </w:rPr>
              <w:t>VARLIKLAR</w:t>
            </w:r>
          </w:p>
        </w:tc>
        <w:tc>
          <w:tcPr>
            <w:tcW w:w="1130" w:type="pct"/>
            <w:tcBorders>
              <w:top w:val="single" w:sz="4" w:space="0" w:color="auto"/>
              <w:left w:val="nil"/>
              <w:bottom w:val="single" w:sz="4" w:space="0" w:color="auto"/>
              <w:right w:val="single" w:sz="4" w:space="0" w:color="auto"/>
            </w:tcBorders>
            <w:noWrap/>
            <w:vAlign w:val="bottom"/>
            <w:hideMark/>
          </w:tcPr>
          <w:p w14:paraId="456F5952"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1 Temmuz 2025 Öncesi</w:t>
            </w:r>
          </w:p>
        </w:tc>
        <w:tc>
          <w:tcPr>
            <w:tcW w:w="967" w:type="pct"/>
            <w:tcBorders>
              <w:top w:val="single" w:sz="4" w:space="0" w:color="auto"/>
              <w:left w:val="nil"/>
              <w:bottom w:val="single" w:sz="4" w:space="0" w:color="auto"/>
              <w:right w:val="single" w:sz="4" w:space="0" w:color="auto"/>
            </w:tcBorders>
            <w:noWrap/>
            <w:vAlign w:val="bottom"/>
            <w:hideMark/>
          </w:tcPr>
          <w:p w14:paraId="5BC27B40"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TFRS 9 Sınıflama etkisi</w:t>
            </w:r>
          </w:p>
        </w:tc>
        <w:tc>
          <w:tcPr>
            <w:tcW w:w="968" w:type="pct"/>
            <w:tcBorders>
              <w:top w:val="single" w:sz="4" w:space="0" w:color="auto"/>
              <w:left w:val="nil"/>
              <w:bottom w:val="single" w:sz="4" w:space="0" w:color="auto"/>
              <w:right w:val="single" w:sz="4" w:space="0" w:color="auto"/>
            </w:tcBorders>
            <w:noWrap/>
            <w:vAlign w:val="bottom"/>
            <w:hideMark/>
          </w:tcPr>
          <w:p w14:paraId="4EFF25A2"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TFRS 9 Değerleme etkisi</w:t>
            </w:r>
          </w:p>
        </w:tc>
        <w:tc>
          <w:tcPr>
            <w:tcW w:w="1047" w:type="pct"/>
            <w:tcBorders>
              <w:top w:val="single" w:sz="4" w:space="0" w:color="auto"/>
              <w:left w:val="nil"/>
              <w:bottom w:val="single" w:sz="4" w:space="0" w:color="auto"/>
              <w:right w:val="single" w:sz="4" w:space="0" w:color="auto"/>
            </w:tcBorders>
            <w:noWrap/>
            <w:vAlign w:val="bottom"/>
            <w:hideMark/>
          </w:tcPr>
          <w:p w14:paraId="2D539A75"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1 Temmuz 2025 Sonrası</w:t>
            </w:r>
          </w:p>
        </w:tc>
      </w:tr>
      <w:tr w:rsidR="00DE3E8B" w:rsidRPr="00940237" w14:paraId="68AF5689" w14:textId="77777777" w:rsidTr="00573792">
        <w:trPr>
          <w:trHeight w:val="285"/>
        </w:trPr>
        <w:tc>
          <w:tcPr>
            <w:tcW w:w="887" w:type="pct"/>
            <w:tcBorders>
              <w:top w:val="nil"/>
              <w:left w:val="single" w:sz="4" w:space="0" w:color="auto"/>
              <w:bottom w:val="single" w:sz="4" w:space="0" w:color="auto"/>
              <w:right w:val="single" w:sz="4" w:space="0" w:color="auto"/>
            </w:tcBorders>
            <w:noWrap/>
            <w:vAlign w:val="center"/>
            <w:hideMark/>
          </w:tcPr>
          <w:p w14:paraId="2D3F030E" w14:textId="77777777" w:rsidR="00DE3E8B" w:rsidRPr="00940237" w:rsidRDefault="00DE3E8B" w:rsidP="009D3CB8">
            <w:pPr>
              <w:spacing w:line="216" w:lineRule="auto"/>
              <w:rPr>
                <w:color w:val="000000"/>
                <w:sz w:val="14"/>
                <w:szCs w:val="14"/>
                <w:lang w:eastAsia="tr-TR"/>
              </w:rPr>
            </w:pPr>
            <w:r w:rsidRPr="00940237">
              <w:rPr>
                <w:color w:val="000000"/>
                <w:sz w:val="14"/>
                <w:szCs w:val="14"/>
                <w:lang w:eastAsia="tr-TR"/>
              </w:rPr>
              <w:t>Beklenen Zarar Karşılıkları</w:t>
            </w:r>
          </w:p>
        </w:tc>
        <w:tc>
          <w:tcPr>
            <w:tcW w:w="1130" w:type="pct"/>
            <w:tcBorders>
              <w:top w:val="nil"/>
              <w:left w:val="nil"/>
              <w:bottom w:val="single" w:sz="4" w:space="0" w:color="auto"/>
              <w:right w:val="single" w:sz="4" w:space="0" w:color="auto"/>
            </w:tcBorders>
            <w:noWrap/>
            <w:vAlign w:val="bottom"/>
            <w:hideMark/>
          </w:tcPr>
          <w:p w14:paraId="656503EE"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w:t>
            </w:r>
          </w:p>
        </w:tc>
        <w:tc>
          <w:tcPr>
            <w:tcW w:w="967" w:type="pct"/>
            <w:tcBorders>
              <w:top w:val="nil"/>
              <w:left w:val="nil"/>
              <w:bottom w:val="single" w:sz="4" w:space="0" w:color="auto"/>
              <w:right w:val="single" w:sz="4" w:space="0" w:color="auto"/>
            </w:tcBorders>
            <w:noWrap/>
            <w:vAlign w:val="bottom"/>
            <w:hideMark/>
          </w:tcPr>
          <w:p w14:paraId="6F54A51D"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w:t>
            </w:r>
          </w:p>
        </w:tc>
        <w:tc>
          <w:tcPr>
            <w:tcW w:w="968" w:type="pct"/>
            <w:tcBorders>
              <w:top w:val="nil"/>
              <w:left w:val="nil"/>
              <w:bottom w:val="single" w:sz="4" w:space="0" w:color="auto"/>
              <w:right w:val="single" w:sz="4" w:space="0" w:color="auto"/>
            </w:tcBorders>
            <w:noWrap/>
            <w:vAlign w:val="bottom"/>
            <w:hideMark/>
          </w:tcPr>
          <w:p w14:paraId="1D4F39B5"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148.328</w:t>
            </w:r>
          </w:p>
        </w:tc>
        <w:tc>
          <w:tcPr>
            <w:tcW w:w="1047" w:type="pct"/>
            <w:tcBorders>
              <w:top w:val="nil"/>
              <w:left w:val="nil"/>
              <w:bottom w:val="single" w:sz="4" w:space="0" w:color="auto"/>
              <w:right w:val="single" w:sz="4" w:space="0" w:color="auto"/>
            </w:tcBorders>
            <w:noWrap/>
            <w:vAlign w:val="bottom"/>
            <w:hideMark/>
          </w:tcPr>
          <w:p w14:paraId="03658516"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148.328</w:t>
            </w:r>
          </w:p>
        </w:tc>
      </w:tr>
      <w:tr w:rsidR="00DE3E8B" w:rsidRPr="00940237" w14:paraId="363C307A" w14:textId="77777777" w:rsidTr="00573792">
        <w:trPr>
          <w:trHeight w:val="285"/>
        </w:trPr>
        <w:tc>
          <w:tcPr>
            <w:tcW w:w="887" w:type="pct"/>
            <w:tcBorders>
              <w:top w:val="nil"/>
              <w:left w:val="single" w:sz="4" w:space="0" w:color="auto"/>
              <w:bottom w:val="single" w:sz="4" w:space="0" w:color="auto"/>
              <w:right w:val="single" w:sz="4" w:space="0" w:color="auto"/>
            </w:tcBorders>
            <w:noWrap/>
            <w:vAlign w:val="center"/>
            <w:hideMark/>
          </w:tcPr>
          <w:p w14:paraId="2997B2CB" w14:textId="77777777" w:rsidR="00DE3E8B" w:rsidRPr="00940237" w:rsidRDefault="00DE3E8B" w:rsidP="009D3CB8">
            <w:pPr>
              <w:spacing w:line="216" w:lineRule="auto"/>
              <w:rPr>
                <w:b/>
                <w:bCs/>
                <w:color w:val="000000"/>
                <w:sz w:val="14"/>
                <w:szCs w:val="14"/>
                <w:lang w:eastAsia="tr-TR"/>
              </w:rPr>
            </w:pPr>
            <w:r w:rsidRPr="00940237">
              <w:rPr>
                <w:b/>
                <w:bCs/>
                <w:color w:val="000000"/>
                <w:sz w:val="14"/>
                <w:szCs w:val="14"/>
                <w:lang w:eastAsia="tr-TR"/>
              </w:rPr>
              <w:t>YÜKÜMLÜLÜKLER</w:t>
            </w:r>
          </w:p>
        </w:tc>
        <w:tc>
          <w:tcPr>
            <w:tcW w:w="1130" w:type="pct"/>
            <w:tcBorders>
              <w:top w:val="nil"/>
              <w:left w:val="nil"/>
              <w:bottom w:val="single" w:sz="4" w:space="0" w:color="auto"/>
              <w:right w:val="single" w:sz="4" w:space="0" w:color="auto"/>
            </w:tcBorders>
            <w:noWrap/>
            <w:vAlign w:val="bottom"/>
            <w:hideMark/>
          </w:tcPr>
          <w:p w14:paraId="3BB2D43D"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1 Temmuz 2025 Öncesi</w:t>
            </w:r>
          </w:p>
        </w:tc>
        <w:tc>
          <w:tcPr>
            <w:tcW w:w="967" w:type="pct"/>
            <w:tcBorders>
              <w:top w:val="nil"/>
              <w:left w:val="nil"/>
              <w:bottom w:val="single" w:sz="4" w:space="0" w:color="auto"/>
              <w:right w:val="single" w:sz="4" w:space="0" w:color="auto"/>
            </w:tcBorders>
            <w:noWrap/>
            <w:vAlign w:val="bottom"/>
            <w:hideMark/>
          </w:tcPr>
          <w:p w14:paraId="5684EE5E"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TFRS 9 Sınıflama etkisi</w:t>
            </w:r>
          </w:p>
        </w:tc>
        <w:tc>
          <w:tcPr>
            <w:tcW w:w="968" w:type="pct"/>
            <w:tcBorders>
              <w:top w:val="nil"/>
              <w:left w:val="nil"/>
              <w:bottom w:val="single" w:sz="4" w:space="0" w:color="auto"/>
              <w:right w:val="single" w:sz="4" w:space="0" w:color="auto"/>
            </w:tcBorders>
            <w:noWrap/>
            <w:vAlign w:val="bottom"/>
            <w:hideMark/>
          </w:tcPr>
          <w:p w14:paraId="44B96D8E"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TFRS 9 Değerleme etkisi</w:t>
            </w:r>
          </w:p>
        </w:tc>
        <w:tc>
          <w:tcPr>
            <w:tcW w:w="1047" w:type="pct"/>
            <w:tcBorders>
              <w:top w:val="nil"/>
              <w:left w:val="nil"/>
              <w:bottom w:val="single" w:sz="4" w:space="0" w:color="auto"/>
              <w:right w:val="single" w:sz="4" w:space="0" w:color="auto"/>
            </w:tcBorders>
            <w:noWrap/>
            <w:vAlign w:val="bottom"/>
            <w:hideMark/>
          </w:tcPr>
          <w:p w14:paraId="18ACBF86" w14:textId="77777777" w:rsidR="00DE3E8B" w:rsidRPr="00940237" w:rsidRDefault="00DE3E8B" w:rsidP="009D3CB8">
            <w:pPr>
              <w:spacing w:line="216" w:lineRule="auto"/>
              <w:jc w:val="right"/>
              <w:rPr>
                <w:b/>
                <w:bCs/>
                <w:color w:val="000000"/>
                <w:sz w:val="14"/>
                <w:szCs w:val="14"/>
                <w:lang w:eastAsia="tr-TR"/>
              </w:rPr>
            </w:pPr>
            <w:r w:rsidRPr="00940237">
              <w:rPr>
                <w:b/>
                <w:bCs/>
                <w:color w:val="000000"/>
                <w:sz w:val="14"/>
                <w:szCs w:val="14"/>
                <w:lang w:eastAsia="tr-TR"/>
              </w:rPr>
              <w:t>1 Temmuz 2025 Sonrası</w:t>
            </w:r>
          </w:p>
        </w:tc>
      </w:tr>
      <w:tr w:rsidR="00DE3E8B" w:rsidRPr="00940237" w14:paraId="494D0A1E" w14:textId="77777777" w:rsidTr="00573792">
        <w:trPr>
          <w:trHeight w:val="285"/>
        </w:trPr>
        <w:tc>
          <w:tcPr>
            <w:tcW w:w="887" w:type="pct"/>
            <w:tcBorders>
              <w:top w:val="nil"/>
              <w:left w:val="single" w:sz="4" w:space="0" w:color="auto"/>
              <w:bottom w:val="single" w:sz="4" w:space="0" w:color="auto"/>
              <w:right w:val="single" w:sz="4" w:space="0" w:color="auto"/>
            </w:tcBorders>
            <w:noWrap/>
            <w:vAlign w:val="center"/>
            <w:hideMark/>
          </w:tcPr>
          <w:p w14:paraId="3E1C8605" w14:textId="77777777" w:rsidR="00DE3E8B" w:rsidRPr="00940237" w:rsidRDefault="00DE3E8B" w:rsidP="009D3CB8">
            <w:pPr>
              <w:spacing w:line="216" w:lineRule="auto"/>
              <w:rPr>
                <w:color w:val="000000"/>
                <w:sz w:val="14"/>
                <w:szCs w:val="14"/>
                <w:lang w:eastAsia="tr-TR"/>
              </w:rPr>
            </w:pPr>
            <w:r w:rsidRPr="00940237">
              <w:rPr>
                <w:color w:val="000000"/>
                <w:sz w:val="14"/>
                <w:szCs w:val="14"/>
                <w:lang w:eastAsia="tr-TR"/>
              </w:rPr>
              <w:t>Genel Karşılıklar</w:t>
            </w:r>
          </w:p>
        </w:tc>
        <w:tc>
          <w:tcPr>
            <w:tcW w:w="1130" w:type="pct"/>
            <w:tcBorders>
              <w:top w:val="nil"/>
              <w:left w:val="nil"/>
              <w:bottom w:val="single" w:sz="4" w:space="0" w:color="auto"/>
              <w:right w:val="single" w:sz="4" w:space="0" w:color="auto"/>
            </w:tcBorders>
            <w:noWrap/>
            <w:vAlign w:val="bottom"/>
            <w:hideMark/>
          </w:tcPr>
          <w:p w14:paraId="674E5584"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369.935</w:t>
            </w:r>
          </w:p>
        </w:tc>
        <w:tc>
          <w:tcPr>
            <w:tcW w:w="967" w:type="pct"/>
            <w:tcBorders>
              <w:top w:val="nil"/>
              <w:left w:val="nil"/>
              <w:bottom w:val="single" w:sz="4" w:space="0" w:color="auto"/>
              <w:right w:val="single" w:sz="4" w:space="0" w:color="auto"/>
            </w:tcBorders>
            <w:noWrap/>
            <w:vAlign w:val="bottom"/>
            <w:hideMark/>
          </w:tcPr>
          <w:p w14:paraId="433391C7"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w:t>
            </w:r>
          </w:p>
        </w:tc>
        <w:tc>
          <w:tcPr>
            <w:tcW w:w="968" w:type="pct"/>
            <w:tcBorders>
              <w:top w:val="nil"/>
              <w:left w:val="nil"/>
              <w:bottom w:val="single" w:sz="4" w:space="0" w:color="auto"/>
              <w:right w:val="single" w:sz="4" w:space="0" w:color="auto"/>
            </w:tcBorders>
            <w:noWrap/>
            <w:vAlign w:val="bottom"/>
            <w:hideMark/>
          </w:tcPr>
          <w:p w14:paraId="2C6C5D8E"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(369.935)</w:t>
            </w:r>
          </w:p>
        </w:tc>
        <w:tc>
          <w:tcPr>
            <w:tcW w:w="1047" w:type="pct"/>
            <w:tcBorders>
              <w:top w:val="nil"/>
              <w:left w:val="nil"/>
              <w:bottom w:val="single" w:sz="4" w:space="0" w:color="auto"/>
              <w:right w:val="single" w:sz="4" w:space="0" w:color="auto"/>
            </w:tcBorders>
            <w:noWrap/>
            <w:vAlign w:val="bottom"/>
            <w:hideMark/>
          </w:tcPr>
          <w:p w14:paraId="544DD764"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w:t>
            </w:r>
          </w:p>
        </w:tc>
      </w:tr>
      <w:tr w:rsidR="00DE3E8B" w:rsidRPr="00940237" w14:paraId="019E78E2" w14:textId="77777777" w:rsidTr="00573792">
        <w:trPr>
          <w:trHeight w:val="285"/>
        </w:trPr>
        <w:tc>
          <w:tcPr>
            <w:tcW w:w="887" w:type="pct"/>
            <w:tcBorders>
              <w:top w:val="nil"/>
              <w:left w:val="single" w:sz="4" w:space="0" w:color="auto"/>
              <w:bottom w:val="single" w:sz="4" w:space="0" w:color="auto"/>
              <w:right w:val="single" w:sz="4" w:space="0" w:color="auto"/>
            </w:tcBorders>
            <w:noWrap/>
            <w:vAlign w:val="center"/>
            <w:hideMark/>
          </w:tcPr>
          <w:p w14:paraId="2B8A053B" w14:textId="77777777" w:rsidR="00DE3E8B" w:rsidRPr="00940237" w:rsidRDefault="00DE3E8B" w:rsidP="009D3CB8">
            <w:pPr>
              <w:spacing w:line="216" w:lineRule="auto"/>
              <w:rPr>
                <w:color w:val="000000"/>
                <w:sz w:val="14"/>
                <w:szCs w:val="14"/>
                <w:lang w:eastAsia="tr-TR"/>
              </w:rPr>
            </w:pPr>
            <w:r w:rsidRPr="00940237">
              <w:rPr>
                <w:color w:val="000000"/>
                <w:sz w:val="14"/>
                <w:szCs w:val="14"/>
                <w:lang w:eastAsia="tr-TR"/>
              </w:rPr>
              <w:t>Diğer Karşılıklar</w:t>
            </w:r>
          </w:p>
        </w:tc>
        <w:tc>
          <w:tcPr>
            <w:tcW w:w="1130" w:type="pct"/>
            <w:tcBorders>
              <w:top w:val="nil"/>
              <w:left w:val="nil"/>
              <w:bottom w:val="single" w:sz="4" w:space="0" w:color="auto"/>
              <w:right w:val="single" w:sz="4" w:space="0" w:color="auto"/>
            </w:tcBorders>
            <w:noWrap/>
            <w:vAlign w:val="bottom"/>
            <w:hideMark/>
          </w:tcPr>
          <w:p w14:paraId="68F76439"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w:t>
            </w:r>
          </w:p>
        </w:tc>
        <w:tc>
          <w:tcPr>
            <w:tcW w:w="967" w:type="pct"/>
            <w:tcBorders>
              <w:top w:val="nil"/>
              <w:left w:val="nil"/>
              <w:bottom w:val="single" w:sz="4" w:space="0" w:color="auto"/>
              <w:right w:val="single" w:sz="4" w:space="0" w:color="auto"/>
            </w:tcBorders>
            <w:noWrap/>
            <w:vAlign w:val="bottom"/>
            <w:hideMark/>
          </w:tcPr>
          <w:p w14:paraId="75CCDCF5"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w:t>
            </w:r>
          </w:p>
        </w:tc>
        <w:tc>
          <w:tcPr>
            <w:tcW w:w="968" w:type="pct"/>
            <w:tcBorders>
              <w:top w:val="nil"/>
              <w:left w:val="nil"/>
              <w:bottom w:val="single" w:sz="4" w:space="0" w:color="auto"/>
              <w:right w:val="single" w:sz="4" w:space="0" w:color="auto"/>
            </w:tcBorders>
            <w:noWrap/>
            <w:vAlign w:val="bottom"/>
            <w:hideMark/>
          </w:tcPr>
          <w:p w14:paraId="4F45A5AE"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192.553</w:t>
            </w:r>
          </w:p>
        </w:tc>
        <w:tc>
          <w:tcPr>
            <w:tcW w:w="1047" w:type="pct"/>
            <w:tcBorders>
              <w:top w:val="nil"/>
              <w:left w:val="nil"/>
              <w:bottom w:val="single" w:sz="4" w:space="0" w:color="auto"/>
              <w:right w:val="single" w:sz="4" w:space="0" w:color="auto"/>
            </w:tcBorders>
            <w:noWrap/>
            <w:vAlign w:val="bottom"/>
            <w:hideMark/>
          </w:tcPr>
          <w:p w14:paraId="3DF1D5A9"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192.553</w:t>
            </w:r>
          </w:p>
        </w:tc>
      </w:tr>
      <w:tr w:rsidR="00DE3E8B" w:rsidRPr="00940237" w14:paraId="4F8DAF1B" w14:textId="77777777" w:rsidTr="00573792">
        <w:trPr>
          <w:trHeight w:val="285"/>
        </w:trPr>
        <w:tc>
          <w:tcPr>
            <w:tcW w:w="887" w:type="pct"/>
            <w:tcBorders>
              <w:top w:val="nil"/>
              <w:left w:val="single" w:sz="4" w:space="0" w:color="auto"/>
              <w:bottom w:val="single" w:sz="4" w:space="0" w:color="auto"/>
              <w:right w:val="single" w:sz="4" w:space="0" w:color="auto"/>
            </w:tcBorders>
            <w:noWrap/>
            <w:vAlign w:val="center"/>
            <w:hideMark/>
          </w:tcPr>
          <w:p w14:paraId="37902A54" w14:textId="77777777" w:rsidR="00DE3E8B" w:rsidRPr="00940237" w:rsidRDefault="00DE3E8B" w:rsidP="009D3CB8">
            <w:pPr>
              <w:spacing w:line="216" w:lineRule="auto"/>
              <w:rPr>
                <w:color w:val="000000"/>
                <w:sz w:val="14"/>
                <w:szCs w:val="14"/>
                <w:lang w:eastAsia="tr-TR"/>
              </w:rPr>
            </w:pPr>
            <w:r w:rsidRPr="00940237">
              <w:rPr>
                <w:color w:val="000000"/>
                <w:sz w:val="14"/>
                <w:szCs w:val="14"/>
                <w:lang w:eastAsia="tr-TR"/>
              </w:rPr>
              <w:t>Geçmiş Yıllar Kar Zararı</w:t>
            </w:r>
          </w:p>
        </w:tc>
        <w:tc>
          <w:tcPr>
            <w:tcW w:w="1130" w:type="pct"/>
            <w:tcBorders>
              <w:top w:val="nil"/>
              <w:left w:val="nil"/>
              <w:bottom w:val="single" w:sz="4" w:space="0" w:color="auto"/>
              <w:right w:val="single" w:sz="4" w:space="0" w:color="auto"/>
            </w:tcBorders>
            <w:noWrap/>
            <w:vAlign w:val="bottom"/>
            <w:hideMark/>
          </w:tcPr>
          <w:p w14:paraId="30B4A326"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w:t>
            </w:r>
          </w:p>
        </w:tc>
        <w:tc>
          <w:tcPr>
            <w:tcW w:w="967" w:type="pct"/>
            <w:tcBorders>
              <w:top w:val="nil"/>
              <w:left w:val="nil"/>
              <w:bottom w:val="single" w:sz="4" w:space="0" w:color="auto"/>
              <w:right w:val="single" w:sz="4" w:space="0" w:color="auto"/>
            </w:tcBorders>
            <w:noWrap/>
            <w:vAlign w:val="bottom"/>
            <w:hideMark/>
          </w:tcPr>
          <w:p w14:paraId="1CE3A473"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w:t>
            </w:r>
          </w:p>
        </w:tc>
        <w:tc>
          <w:tcPr>
            <w:tcW w:w="968" w:type="pct"/>
            <w:tcBorders>
              <w:top w:val="nil"/>
              <w:left w:val="nil"/>
              <w:bottom w:val="single" w:sz="4" w:space="0" w:color="auto"/>
              <w:right w:val="single" w:sz="4" w:space="0" w:color="auto"/>
            </w:tcBorders>
            <w:noWrap/>
            <w:vAlign w:val="bottom"/>
            <w:hideMark/>
          </w:tcPr>
          <w:p w14:paraId="642899BB"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29.054</w:t>
            </w:r>
          </w:p>
        </w:tc>
        <w:tc>
          <w:tcPr>
            <w:tcW w:w="1047" w:type="pct"/>
            <w:tcBorders>
              <w:top w:val="nil"/>
              <w:left w:val="nil"/>
              <w:bottom w:val="single" w:sz="4" w:space="0" w:color="auto"/>
              <w:right w:val="single" w:sz="4" w:space="0" w:color="auto"/>
            </w:tcBorders>
            <w:noWrap/>
            <w:vAlign w:val="bottom"/>
            <w:hideMark/>
          </w:tcPr>
          <w:p w14:paraId="049E7F7E" w14:textId="77777777" w:rsidR="00DE3E8B" w:rsidRPr="00940237" w:rsidRDefault="00DE3E8B" w:rsidP="009D3CB8">
            <w:pPr>
              <w:spacing w:line="216" w:lineRule="auto"/>
              <w:jc w:val="right"/>
              <w:rPr>
                <w:color w:val="000000"/>
                <w:sz w:val="14"/>
                <w:szCs w:val="14"/>
                <w:lang w:eastAsia="tr-TR"/>
              </w:rPr>
            </w:pPr>
            <w:r w:rsidRPr="00940237">
              <w:rPr>
                <w:color w:val="000000"/>
                <w:sz w:val="14"/>
                <w:szCs w:val="14"/>
                <w:lang w:eastAsia="tr-TR"/>
              </w:rPr>
              <w:t>29.054</w:t>
            </w:r>
          </w:p>
        </w:tc>
      </w:tr>
    </w:tbl>
    <w:p w14:paraId="25AA87BE" w14:textId="6F9252D7" w:rsidR="009D3CB8" w:rsidRPr="00940237" w:rsidRDefault="009D3CB8" w:rsidP="009D3CB8">
      <w:pPr>
        <w:spacing w:line="216" w:lineRule="auto"/>
        <w:rPr>
          <w:b/>
          <w:bCs/>
          <w:sz w:val="16"/>
          <w:szCs w:val="16"/>
        </w:rPr>
      </w:pPr>
    </w:p>
    <w:p w14:paraId="222E4AAC" w14:textId="77777777" w:rsidR="00051380" w:rsidRPr="00940237" w:rsidRDefault="00051380" w:rsidP="009D3CB8">
      <w:pPr>
        <w:pStyle w:val="ListeParagraf"/>
        <w:numPr>
          <w:ilvl w:val="0"/>
          <w:numId w:val="81"/>
        </w:numPr>
        <w:spacing w:line="216" w:lineRule="auto"/>
        <w:ind w:left="851" w:hanging="851"/>
        <w:rPr>
          <w:b/>
          <w:bCs/>
        </w:rPr>
      </w:pPr>
      <w:r w:rsidRPr="00940237">
        <w:rPr>
          <w:b/>
          <w:bCs/>
        </w:rPr>
        <w:t>TFRS 9 değer düşüklüğü uygulamasına geçişin özkaynak etkileri</w:t>
      </w:r>
    </w:p>
    <w:p w14:paraId="64F35F08" w14:textId="77777777" w:rsidR="00051380" w:rsidRPr="00940237" w:rsidRDefault="00051380" w:rsidP="009D3CB8">
      <w:pPr>
        <w:spacing w:line="216" w:lineRule="auto"/>
        <w:rPr>
          <w:b/>
          <w:bCs/>
          <w:sz w:val="16"/>
          <w:szCs w:val="20"/>
        </w:rPr>
      </w:pPr>
    </w:p>
    <w:p w14:paraId="3E0E357A" w14:textId="755B7516" w:rsidR="000A410D" w:rsidRPr="00940237" w:rsidRDefault="00051380" w:rsidP="009D3CB8">
      <w:pPr>
        <w:pStyle w:val="ListeParagraf"/>
        <w:spacing w:line="216" w:lineRule="auto"/>
        <w:ind w:left="851"/>
        <w:jc w:val="both"/>
        <w:rPr>
          <w:szCs w:val="20"/>
        </w:rPr>
      </w:pPr>
      <w:r w:rsidRPr="00940237">
        <w:rPr>
          <w:szCs w:val="20"/>
        </w:rPr>
        <w:t xml:space="preserve">19 Ocak 2017 tarihli 29953 sayılı Resmî </w:t>
      </w:r>
      <w:proofErr w:type="spellStart"/>
      <w:r w:rsidRPr="00940237">
        <w:rPr>
          <w:szCs w:val="20"/>
        </w:rPr>
        <w:t>Gazete’de</w:t>
      </w:r>
      <w:proofErr w:type="spellEnd"/>
      <w:r w:rsidRPr="00940237">
        <w:rPr>
          <w:szCs w:val="20"/>
        </w:rPr>
        <w:t xml:space="preserv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 olan 1 Temmuz 2025’deki defter değeri arasındaki farkın özkaynakların açılış bakiyesine yansıtılması gerektiği ifade edilmektedir. Bu kapsamda, TFRS 9 geçiş öncesi değer düşüklüğü karşılığı ile 1 Temmuz 2025 itibarıyla TFRS 9 öngörülen zarar modeline uygun olarak ölçülen yeni beklenen zarar karşılığı arasındaki </w:t>
      </w:r>
      <w:r w:rsidR="00051DBE" w:rsidRPr="00940237">
        <w:rPr>
          <w:szCs w:val="20"/>
        </w:rPr>
        <w:t>29.054 TL gelir yönlü karşılık tutarı ve 8.716 TL gider yönlü ertelenmiş vergi tutarı</w:t>
      </w:r>
      <w:r w:rsidRPr="00940237">
        <w:rPr>
          <w:szCs w:val="20"/>
        </w:rPr>
        <w:t xml:space="preserve"> özkaynaklarda “Geçmiş dönem karı/zararı” hesabına yansıtılmıştır.</w:t>
      </w:r>
      <w:r w:rsidR="000A410D" w:rsidRPr="00940237">
        <w:rPr>
          <w:szCs w:val="20"/>
        </w:rPr>
        <w:br w:type="page"/>
      </w:r>
    </w:p>
    <w:p w14:paraId="3538248C" w14:textId="76562584" w:rsidR="002C6E36" w:rsidRPr="00940237" w:rsidRDefault="00B75FBE" w:rsidP="009D3CB8">
      <w:pPr>
        <w:pStyle w:val="GvdeMetniGirintisi"/>
        <w:widowControl w:val="0"/>
        <w:spacing w:line="223" w:lineRule="auto"/>
        <w:ind w:firstLine="0"/>
        <w:jc w:val="center"/>
        <w:rPr>
          <w:b/>
          <w:sz w:val="18"/>
          <w:szCs w:val="18"/>
        </w:rPr>
      </w:pPr>
      <w:r w:rsidRPr="00940237">
        <w:rPr>
          <w:b/>
          <w:sz w:val="18"/>
          <w:szCs w:val="18"/>
        </w:rPr>
        <w:lastRenderedPageBreak/>
        <w:t>DÖRDÜNCÜ BÖLÜM</w:t>
      </w:r>
    </w:p>
    <w:p w14:paraId="2C4AE463" w14:textId="77777777" w:rsidR="00A37418" w:rsidRPr="00940237" w:rsidRDefault="00A37418" w:rsidP="009D3CB8">
      <w:pPr>
        <w:pStyle w:val="GvdeMetniGirintisi"/>
        <w:widowControl w:val="0"/>
        <w:spacing w:line="223" w:lineRule="auto"/>
        <w:ind w:firstLine="0"/>
        <w:rPr>
          <w:b/>
          <w:sz w:val="18"/>
          <w:szCs w:val="18"/>
        </w:rPr>
      </w:pPr>
    </w:p>
    <w:p w14:paraId="45DEDF55" w14:textId="5679A390" w:rsidR="00AE6405" w:rsidRPr="00940237" w:rsidRDefault="00B02580" w:rsidP="009D3CB8">
      <w:pPr>
        <w:pStyle w:val="GvdeMetniGirintisi"/>
        <w:widowControl w:val="0"/>
        <w:spacing w:line="223" w:lineRule="auto"/>
        <w:ind w:firstLine="0"/>
        <w:jc w:val="center"/>
        <w:rPr>
          <w:b/>
          <w:sz w:val="18"/>
          <w:szCs w:val="18"/>
        </w:rPr>
      </w:pPr>
      <w:r w:rsidRPr="00940237">
        <w:rPr>
          <w:b/>
          <w:sz w:val="18"/>
          <w:szCs w:val="18"/>
        </w:rPr>
        <w:t xml:space="preserve">GRUBUN </w:t>
      </w:r>
      <w:r w:rsidR="00451EE9" w:rsidRPr="00940237">
        <w:rPr>
          <w:b/>
          <w:sz w:val="18"/>
          <w:szCs w:val="18"/>
        </w:rPr>
        <w:t>MALİ BÜNYE</w:t>
      </w:r>
      <w:r w:rsidRPr="00940237">
        <w:rPr>
          <w:b/>
          <w:sz w:val="18"/>
          <w:szCs w:val="18"/>
        </w:rPr>
        <w:t>SİNE</w:t>
      </w:r>
      <w:r w:rsidR="00451EE9" w:rsidRPr="00940237">
        <w:rPr>
          <w:b/>
          <w:sz w:val="18"/>
          <w:szCs w:val="18"/>
        </w:rPr>
        <w:t xml:space="preserve"> VE RİSK YÖNETİMİNE İLİŞKİN BİLGİLER</w:t>
      </w:r>
    </w:p>
    <w:p w14:paraId="3D77C5F5" w14:textId="77777777" w:rsidR="00A37418" w:rsidRPr="00940237" w:rsidRDefault="00A37418" w:rsidP="009D3CB8">
      <w:pPr>
        <w:pStyle w:val="GvdeMetniGirintisi"/>
        <w:widowControl w:val="0"/>
        <w:spacing w:line="223" w:lineRule="auto"/>
        <w:ind w:firstLine="0"/>
        <w:rPr>
          <w:b/>
          <w:sz w:val="12"/>
          <w:szCs w:val="12"/>
        </w:rPr>
      </w:pPr>
    </w:p>
    <w:p w14:paraId="122A9CDE" w14:textId="7E00BCE9" w:rsidR="00F117F1" w:rsidRPr="00940237" w:rsidRDefault="00C560CD" w:rsidP="009D3CB8">
      <w:pPr>
        <w:widowControl w:val="0"/>
        <w:spacing w:line="223" w:lineRule="auto"/>
        <w:ind w:left="851" w:hanging="851"/>
        <w:jc w:val="both"/>
        <w:rPr>
          <w:b/>
          <w:sz w:val="18"/>
          <w:szCs w:val="18"/>
        </w:rPr>
      </w:pPr>
      <w:r w:rsidRPr="00940237">
        <w:rPr>
          <w:b/>
          <w:sz w:val="18"/>
          <w:szCs w:val="18"/>
        </w:rPr>
        <w:t>I.</w:t>
      </w:r>
      <w:r w:rsidRPr="00940237">
        <w:rPr>
          <w:b/>
          <w:sz w:val="18"/>
          <w:szCs w:val="18"/>
        </w:rPr>
        <w:tab/>
      </w:r>
      <w:r w:rsidR="00B02580" w:rsidRPr="00940237">
        <w:rPr>
          <w:b/>
          <w:sz w:val="18"/>
          <w:szCs w:val="18"/>
        </w:rPr>
        <w:t xml:space="preserve">KONSOLİDE </w:t>
      </w:r>
      <w:r w:rsidRPr="00940237">
        <w:rPr>
          <w:b/>
          <w:sz w:val="18"/>
          <w:szCs w:val="18"/>
        </w:rPr>
        <w:t>ÖZKAYNAK KALEMLERİNE İLİŞKİN AÇIKLAMALAR</w:t>
      </w:r>
    </w:p>
    <w:p w14:paraId="24E06F8C" w14:textId="77777777" w:rsidR="008B5969" w:rsidRPr="00940237" w:rsidRDefault="008B5969" w:rsidP="009D3CB8">
      <w:pPr>
        <w:widowControl w:val="0"/>
        <w:spacing w:line="223" w:lineRule="auto"/>
        <w:ind w:left="851" w:hanging="851"/>
        <w:jc w:val="both"/>
        <w:rPr>
          <w:b/>
          <w:sz w:val="14"/>
          <w:szCs w:val="14"/>
        </w:rPr>
      </w:pPr>
    </w:p>
    <w:p w14:paraId="2B1A51A7" w14:textId="737D934B" w:rsidR="00451EE9" w:rsidRPr="00940237" w:rsidRDefault="0081600B" w:rsidP="009D3CB8">
      <w:pPr>
        <w:widowControl w:val="0"/>
        <w:spacing w:line="223" w:lineRule="auto"/>
        <w:ind w:left="851"/>
        <w:jc w:val="both"/>
        <w:rPr>
          <w:sz w:val="18"/>
          <w:szCs w:val="18"/>
        </w:rPr>
      </w:pPr>
      <w:r w:rsidRPr="00940237">
        <w:rPr>
          <w:sz w:val="18"/>
          <w:szCs w:val="18"/>
        </w:rPr>
        <w:t xml:space="preserve">Özkaynak tutarı ve sermaye yeterliliği standart oranı “Bankaların Özkaynaklarına İlişkin Yönetmelik” ile “Bankaların Sermaye Yeterliliğinin Ölçülmesine ve Değerlendirilmesine İlişkin Yönetmelik” çerçevesinde hesaplanmıştır. </w:t>
      </w:r>
    </w:p>
    <w:p w14:paraId="7BF7A08A" w14:textId="77777777" w:rsidR="00E464E1" w:rsidRPr="00940237" w:rsidRDefault="00E464E1" w:rsidP="009D3CB8">
      <w:pPr>
        <w:widowControl w:val="0"/>
        <w:spacing w:line="223" w:lineRule="auto"/>
        <w:jc w:val="both"/>
        <w:rPr>
          <w:sz w:val="12"/>
          <w:szCs w:val="12"/>
        </w:rPr>
      </w:pPr>
    </w:p>
    <w:p w14:paraId="71229748" w14:textId="5B1398B4" w:rsidR="008B5969" w:rsidRPr="00940237" w:rsidRDefault="008B5969" w:rsidP="009D3CB8">
      <w:pPr>
        <w:widowControl w:val="0"/>
        <w:spacing w:line="223" w:lineRule="auto"/>
        <w:ind w:left="851"/>
        <w:jc w:val="both"/>
        <w:rPr>
          <w:sz w:val="18"/>
          <w:szCs w:val="18"/>
        </w:rPr>
      </w:pPr>
      <w:r w:rsidRPr="00940237">
        <w:rPr>
          <w:sz w:val="18"/>
          <w:szCs w:val="18"/>
        </w:rPr>
        <w:t xml:space="preserve">Bankacılık Düzenleme ve Denetleme Kurulunun 12 Aralık 2023 tarih ve 10747 sayılı Kararı uyarınca kredi riskine esas tutarın hesaplanmasında yabancı para birimindeki değerlenmiş tutarları hesaplarken </w:t>
      </w:r>
      <w:r w:rsidR="00E464E1" w:rsidRPr="00940237">
        <w:rPr>
          <w:sz w:val="18"/>
          <w:szCs w:val="18"/>
        </w:rPr>
        <w:br/>
      </w:r>
      <w:r w:rsidRPr="00940237">
        <w:rPr>
          <w:sz w:val="18"/>
          <w:szCs w:val="18"/>
        </w:rPr>
        <w:t xml:space="preserve">26 Haziran 2023 tarihine ait Merkez Bankası döviz alış kuru kullanılmıştır. 12 Aralık 2023 tarih ve 10747 sayılı düzenleme çerçevesinde bankaların sahip oldukları menkul kıymetlerden, 1 Ocak 2024 tarihi itibarıyla “Gerçeğe Uygun Değer Farkı Diğer Kapsamlı Gelire Yansıtılan Menkul Değerler” portföyünde yer alanların net değerleme farklarının negatif olması durumunda, bu farkların özkaynak tutarında dikkate alınmamasına </w:t>
      </w:r>
      <w:proofErr w:type="gramStart"/>
      <w:r w:rsidRPr="00940237">
        <w:rPr>
          <w:sz w:val="18"/>
          <w:szCs w:val="18"/>
        </w:rPr>
        <w:t>imkan</w:t>
      </w:r>
      <w:proofErr w:type="gramEnd"/>
      <w:r w:rsidRPr="00940237">
        <w:rPr>
          <w:sz w:val="18"/>
          <w:szCs w:val="18"/>
        </w:rPr>
        <w:t xml:space="preserve"> tanınmıştır.</w:t>
      </w:r>
    </w:p>
    <w:p w14:paraId="7C888D0E" w14:textId="77777777" w:rsidR="00E464E1" w:rsidRPr="00940237" w:rsidRDefault="00E464E1" w:rsidP="009D3CB8">
      <w:pPr>
        <w:widowControl w:val="0"/>
        <w:spacing w:line="223" w:lineRule="auto"/>
        <w:ind w:left="851"/>
        <w:jc w:val="both"/>
        <w:rPr>
          <w:sz w:val="12"/>
          <w:szCs w:val="12"/>
        </w:rPr>
      </w:pPr>
    </w:p>
    <w:p w14:paraId="611A3A8B" w14:textId="0B835529" w:rsidR="003F113A" w:rsidRPr="00940237" w:rsidRDefault="00B02580" w:rsidP="009D3CB8">
      <w:pPr>
        <w:widowControl w:val="0"/>
        <w:spacing w:line="223" w:lineRule="auto"/>
        <w:ind w:left="851"/>
        <w:jc w:val="both"/>
        <w:rPr>
          <w:sz w:val="19"/>
          <w:szCs w:val="19"/>
        </w:rPr>
      </w:pPr>
      <w:r w:rsidRPr="00940237">
        <w:rPr>
          <w:sz w:val="18"/>
          <w:szCs w:val="18"/>
        </w:rPr>
        <w:t xml:space="preserve">Ana Ortaklık </w:t>
      </w:r>
      <w:r w:rsidR="0081600B" w:rsidRPr="00940237">
        <w:rPr>
          <w:sz w:val="18"/>
          <w:szCs w:val="18"/>
        </w:rPr>
        <w:t xml:space="preserve">Banka’nın </w:t>
      </w:r>
      <w:r w:rsidR="00D63CA1" w:rsidRPr="00940237">
        <w:rPr>
          <w:sz w:val="18"/>
          <w:szCs w:val="18"/>
        </w:rPr>
        <w:t>3</w:t>
      </w:r>
      <w:r w:rsidR="003E373E" w:rsidRPr="00940237">
        <w:rPr>
          <w:sz w:val="18"/>
          <w:szCs w:val="18"/>
        </w:rPr>
        <w:t>1</w:t>
      </w:r>
      <w:r w:rsidR="00D63CA1" w:rsidRPr="00940237">
        <w:rPr>
          <w:sz w:val="18"/>
          <w:szCs w:val="18"/>
        </w:rPr>
        <w:t xml:space="preserve"> </w:t>
      </w:r>
      <w:r w:rsidR="003E373E" w:rsidRPr="00940237">
        <w:rPr>
          <w:sz w:val="18"/>
          <w:szCs w:val="18"/>
        </w:rPr>
        <w:t>Aralık</w:t>
      </w:r>
      <w:r w:rsidR="00D63CA1" w:rsidRPr="00940237">
        <w:rPr>
          <w:sz w:val="18"/>
          <w:szCs w:val="18"/>
        </w:rPr>
        <w:t xml:space="preserve"> 2025</w:t>
      </w:r>
      <w:r w:rsidR="00FC71E5" w:rsidRPr="00940237">
        <w:rPr>
          <w:sz w:val="18"/>
          <w:szCs w:val="18"/>
        </w:rPr>
        <w:t xml:space="preserve"> </w:t>
      </w:r>
      <w:r w:rsidR="0081600B" w:rsidRPr="00940237">
        <w:rPr>
          <w:sz w:val="18"/>
          <w:szCs w:val="18"/>
        </w:rPr>
        <w:t xml:space="preserve">tarihi itibarıyla hesaplanan cari dönem özkaynak tutarı </w:t>
      </w:r>
      <w:bookmarkStart w:id="25" w:name="_Hlk133326191"/>
      <w:r w:rsidR="00FC2237" w:rsidRPr="00940237">
        <w:rPr>
          <w:sz w:val="18"/>
          <w:szCs w:val="18"/>
        </w:rPr>
        <w:t>9.058.491</w:t>
      </w:r>
      <w:r w:rsidR="00CA15D6" w:rsidRPr="00940237">
        <w:rPr>
          <w:sz w:val="18"/>
          <w:szCs w:val="18"/>
        </w:rPr>
        <w:t xml:space="preserve"> </w:t>
      </w:r>
      <w:bookmarkEnd w:id="25"/>
      <w:r w:rsidR="0081600B" w:rsidRPr="00940237">
        <w:rPr>
          <w:sz w:val="18"/>
          <w:szCs w:val="18"/>
        </w:rPr>
        <w:t xml:space="preserve">TL, sermaye yeterliliği standart oranı da </w:t>
      </w:r>
      <w:r w:rsidR="00CA15D6" w:rsidRPr="00940237">
        <w:rPr>
          <w:sz w:val="18"/>
          <w:szCs w:val="18"/>
        </w:rPr>
        <w:t>%</w:t>
      </w:r>
      <w:r w:rsidR="00FC2237" w:rsidRPr="00940237">
        <w:rPr>
          <w:sz w:val="18"/>
          <w:szCs w:val="18"/>
        </w:rPr>
        <w:t>19</w:t>
      </w:r>
      <w:r w:rsidR="00CA15D6" w:rsidRPr="00940237">
        <w:rPr>
          <w:sz w:val="18"/>
          <w:szCs w:val="18"/>
        </w:rPr>
        <w:t>,</w:t>
      </w:r>
      <w:r w:rsidR="00FC2237" w:rsidRPr="00940237">
        <w:rPr>
          <w:sz w:val="18"/>
          <w:szCs w:val="18"/>
        </w:rPr>
        <w:t>05</w:t>
      </w:r>
      <w:r w:rsidR="00CA15D6" w:rsidRPr="00940237">
        <w:rPr>
          <w:sz w:val="18"/>
          <w:szCs w:val="18"/>
        </w:rPr>
        <w:t>’d</w:t>
      </w:r>
      <w:r w:rsidR="00FC2237" w:rsidRPr="00940237">
        <w:rPr>
          <w:sz w:val="18"/>
          <w:szCs w:val="18"/>
        </w:rPr>
        <w:t>i</w:t>
      </w:r>
      <w:r w:rsidR="00CA15D6" w:rsidRPr="00940237">
        <w:rPr>
          <w:sz w:val="18"/>
          <w:szCs w:val="18"/>
        </w:rPr>
        <w:t>r</w:t>
      </w:r>
      <w:r w:rsidR="00575F15" w:rsidRPr="00940237">
        <w:rPr>
          <w:sz w:val="18"/>
          <w:szCs w:val="18"/>
        </w:rPr>
        <w:t>.</w:t>
      </w:r>
      <w:r w:rsidR="00A05FF0" w:rsidRPr="00940237">
        <w:rPr>
          <w:sz w:val="18"/>
          <w:szCs w:val="18"/>
        </w:rPr>
        <w:t xml:space="preserve"> </w:t>
      </w:r>
      <w:r w:rsidR="00751AE6" w:rsidRPr="00940237">
        <w:rPr>
          <w:sz w:val="18"/>
          <w:szCs w:val="18"/>
        </w:rPr>
        <w:t>3</w:t>
      </w:r>
      <w:r w:rsidR="004D26F1" w:rsidRPr="00940237">
        <w:rPr>
          <w:sz w:val="18"/>
          <w:szCs w:val="18"/>
        </w:rPr>
        <w:t xml:space="preserve">1 </w:t>
      </w:r>
      <w:r w:rsidR="00751AE6" w:rsidRPr="00940237">
        <w:rPr>
          <w:sz w:val="18"/>
          <w:szCs w:val="18"/>
        </w:rPr>
        <w:t>Aralık</w:t>
      </w:r>
      <w:r w:rsidR="00F61513" w:rsidRPr="00940237">
        <w:rPr>
          <w:sz w:val="18"/>
          <w:szCs w:val="18"/>
        </w:rPr>
        <w:t xml:space="preserve"> </w:t>
      </w:r>
      <w:r w:rsidR="004D26F1" w:rsidRPr="00940237">
        <w:rPr>
          <w:sz w:val="18"/>
          <w:szCs w:val="18"/>
        </w:rPr>
        <w:t>20</w:t>
      </w:r>
      <w:r w:rsidR="00A81300" w:rsidRPr="00940237">
        <w:rPr>
          <w:sz w:val="18"/>
          <w:szCs w:val="18"/>
        </w:rPr>
        <w:t>2</w:t>
      </w:r>
      <w:r w:rsidR="00F61513" w:rsidRPr="00940237">
        <w:rPr>
          <w:sz w:val="18"/>
          <w:szCs w:val="18"/>
        </w:rPr>
        <w:t>4</w:t>
      </w:r>
      <w:r w:rsidR="00F35CB1" w:rsidRPr="00940237">
        <w:rPr>
          <w:sz w:val="18"/>
          <w:szCs w:val="18"/>
        </w:rPr>
        <w:t xml:space="preserve"> için</w:t>
      </w:r>
      <w:r w:rsidR="0081600B" w:rsidRPr="00940237">
        <w:rPr>
          <w:sz w:val="18"/>
          <w:szCs w:val="18"/>
        </w:rPr>
        <w:t xml:space="preserve"> özkaynak tutarı </w:t>
      </w:r>
      <w:r w:rsidR="00EF00A0" w:rsidRPr="00940237">
        <w:rPr>
          <w:sz w:val="18"/>
          <w:szCs w:val="18"/>
        </w:rPr>
        <w:t>7.068.728</w:t>
      </w:r>
      <w:r w:rsidR="00A81300" w:rsidRPr="00940237">
        <w:rPr>
          <w:sz w:val="18"/>
          <w:szCs w:val="18"/>
        </w:rPr>
        <w:t xml:space="preserve"> </w:t>
      </w:r>
      <w:r w:rsidR="0081600B" w:rsidRPr="00940237">
        <w:rPr>
          <w:sz w:val="18"/>
          <w:szCs w:val="18"/>
        </w:rPr>
        <w:t xml:space="preserve">TL, sermaye yeterliliği standart oranı da </w:t>
      </w:r>
      <w:r w:rsidR="00A05FF0" w:rsidRPr="00940237">
        <w:rPr>
          <w:sz w:val="18"/>
          <w:szCs w:val="18"/>
        </w:rPr>
        <w:t>%</w:t>
      </w:r>
      <w:r w:rsidR="00EF00A0" w:rsidRPr="00940237">
        <w:rPr>
          <w:sz w:val="18"/>
          <w:szCs w:val="18"/>
        </w:rPr>
        <w:t>46,94</w:t>
      </w:r>
      <w:r w:rsidR="00FC6C55" w:rsidRPr="00940237">
        <w:rPr>
          <w:sz w:val="18"/>
          <w:szCs w:val="18"/>
        </w:rPr>
        <w:t>’d</w:t>
      </w:r>
      <w:r w:rsidR="00DE3E8B" w:rsidRPr="00940237">
        <w:rPr>
          <w:sz w:val="18"/>
          <w:szCs w:val="18"/>
        </w:rPr>
        <w:t>ü</w:t>
      </w:r>
      <w:r w:rsidR="0081600B" w:rsidRPr="00940237">
        <w:rPr>
          <w:sz w:val="18"/>
          <w:szCs w:val="18"/>
        </w:rPr>
        <w:t xml:space="preserve">r. </w:t>
      </w:r>
      <w:r w:rsidRPr="00940237">
        <w:rPr>
          <w:sz w:val="18"/>
          <w:szCs w:val="18"/>
        </w:rPr>
        <w:t xml:space="preserve">Ana Ortaklık </w:t>
      </w:r>
      <w:r w:rsidR="0081600B" w:rsidRPr="00940237">
        <w:rPr>
          <w:sz w:val="18"/>
          <w:szCs w:val="18"/>
        </w:rPr>
        <w:t>Banka’nın sermaye yeterliliği standart oranı ilgili mevzuat ile belirlenen asgari oranın üzerindedir.</w:t>
      </w:r>
      <w:r w:rsidR="001F5D66" w:rsidRPr="00940237">
        <w:rPr>
          <w:sz w:val="18"/>
          <w:szCs w:val="18"/>
        </w:rPr>
        <w:t xml:space="preserve"> </w:t>
      </w:r>
      <w:r w:rsidR="003F113A" w:rsidRPr="00940237">
        <w:rPr>
          <w:sz w:val="19"/>
          <w:szCs w:val="19"/>
        </w:rPr>
        <w:t xml:space="preserve">Bahsi geçen düzenlemeler BDDK’nın 13.11.2025 tarih, 11286 sayılı kararı kapsamında 2026 yılının </w:t>
      </w:r>
      <w:proofErr w:type="gramStart"/>
      <w:r w:rsidR="003F113A" w:rsidRPr="00940237">
        <w:rPr>
          <w:sz w:val="19"/>
          <w:szCs w:val="19"/>
        </w:rPr>
        <w:t>Ocak</w:t>
      </w:r>
      <w:proofErr w:type="gramEnd"/>
      <w:r w:rsidR="003F113A" w:rsidRPr="00940237">
        <w:rPr>
          <w:sz w:val="19"/>
          <w:szCs w:val="19"/>
        </w:rPr>
        <w:t xml:space="preserve"> ayı itibarıyla yürürlükten kaldırılmış olup Aralık 2025 itibarıyla ilgili düzenlemeler dikkate alınmaksızın hesaplanan sermaye yeterliliği standart oranı ise %</w:t>
      </w:r>
      <w:r w:rsidR="00070FF9" w:rsidRPr="00940237">
        <w:rPr>
          <w:sz w:val="19"/>
          <w:szCs w:val="19"/>
        </w:rPr>
        <w:t>16,32</w:t>
      </w:r>
      <w:r w:rsidR="003F113A" w:rsidRPr="00940237">
        <w:rPr>
          <w:sz w:val="19"/>
          <w:szCs w:val="19"/>
        </w:rPr>
        <w:t xml:space="preserve"> seviyesindedir.</w:t>
      </w:r>
    </w:p>
    <w:p w14:paraId="76F5DA13" w14:textId="77777777" w:rsidR="00E464E1" w:rsidRPr="00940237" w:rsidRDefault="00E464E1" w:rsidP="009D3CB8">
      <w:pPr>
        <w:widowControl w:val="0"/>
        <w:spacing w:line="223" w:lineRule="auto"/>
        <w:jc w:val="both"/>
        <w:rPr>
          <w:sz w:val="14"/>
          <w:szCs w:val="14"/>
        </w:rPr>
      </w:pPr>
    </w:p>
    <w:p w14:paraId="0AC1E11A" w14:textId="58541DE5" w:rsidR="0089258C" w:rsidRPr="00940237" w:rsidRDefault="00B02580" w:rsidP="009D3CB8">
      <w:pPr>
        <w:pStyle w:val="ListeParagraf"/>
        <w:widowControl w:val="0"/>
        <w:numPr>
          <w:ilvl w:val="0"/>
          <w:numId w:val="42"/>
        </w:numPr>
        <w:spacing w:line="223" w:lineRule="auto"/>
        <w:ind w:left="567" w:right="244" w:hanging="567"/>
        <w:jc w:val="both"/>
        <w:rPr>
          <w:b/>
          <w:szCs w:val="20"/>
        </w:rPr>
      </w:pPr>
      <w:r w:rsidRPr="00940237">
        <w:rPr>
          <w:b/>
          <w:szCs w:val="20"/>
        </w:rPr>
        <w:t xml:space="preserve">Konsolide </w:t>
      </w:r>
      <w:r w:rsidR="0089258C" w:rsidRPr="00940237">
        <w:rPr>
          <w:b/>
          <w:szCs w:val="20"/>
        </w:rPr>
        <w:t>Özkaynak kalemlerine ilişkin bilgiler:</w:t>
      </w:r>
    </w:p>
    <w:p w14:paraId="2DF1B88A" w14:textId="34677E54" w:rsidR="00A712B2" w:rsidRPr="00940237" w:rsidRDefault="00A712B2" w:rsidP="009D3CB8">
      <w:pPr>
        <w:spacing w:line="223" w:lineRule="auto"/>
        <w:rPr>
          <w:lang w:val="en-US"/>
        </w:rPr>
      </w:pPr>
    </w:p>
    <w:tbl>
      <w:tblPr>
        <w:tblW w:w="9639" w:type="dxa"/>
        <w:tblCellMar>
          <w:left w:w="70" w:type="dxa"/>
          <w:right w:w="70" w:type="dxa"/>
        </w:tblCellMar>
        <w:tblLook w:val="04A0" w:firstRow="1" w:lastRow="0" w:firstColumn="1" w:lastColumn="0" w:noHBand="0" w:noVBand="1"/>
      </w:tblPr>
      <w:tblGrid>
        <w:gridCol w:w="7371"/>
        <w:gridCol w:w="1134"/>
        <w:gridCol w:w="1134"/>
      </w:tblGrid>
      <w:tr w:rsidR="00A712B2" w:rsidRPr="00940237" w14:paraId="086A2AE9" w14:textId="77777777" w:rsidTr="00A712B2">
        <w:trPr>
          <w:divId w:val="220949824"/>
          <w:trHeight w:val="113"/>
        </w:trPr>
        <w:tc>
          <w:tcPr>
            <w:tcW w:w="7371" w:type="dxa"/>
            <w:noWrap/>
            <w:vAlign w:val="bottom"/>
            <w:hideMark/>
          </w:tcPr>
          <w:p w14:paraId="68D79FD0" w14:textId="39D14FDE" w:rsidR="00A712B2" w:rsidRPr="00940237" w:rsidRDefault="00A712B2" w:rsidP="009D3CB8">
            <w:pPr>
              <w:spacing w:line="223" w:lineRule="auto"/>
              <w:rPr>
                <w:sz w:val="14"/>
                <w:szCs w:val="14"/>
                <w:lang w:eastAsia="tr-TR"/>
              </w:rPr>
            </w:pPr>
          </w:p>
        </w:tc>
        <w:tc>
          <w:tcPr>
            <w:tcW w:w="1134" w:type="dxa"/>
            <w:noWrap/>
            <w:vAlign w:val="bottom"/>
            <w:hideMark/>
          </w:tcPr>
          <w:p w14:paraId="331ACF25" w14:textId="77777777" w:rsidR="00A712B2" w:rsidRPr="00940237" w:rsidRDefault="00A712B2" w:rsidP="009D3CB8">
            <w:pPr>
              <w:spacing w:line="223" w:lineRule="auto"/>
              <w:jc w:val="right"/>
              <w:rPr>
                <w:b/>
                <w:bCs/>
                <w:color w:val="000000"/>
                <w:sz w:val="14"/>
                <w:szCs w:val="14"/>
                <w:lang w:eastAsia="tr-TR"/>
              </w:rPr>
            </w:pPr>
            <w:r w:rsidRPr="00940237">
              <w:rPr>
                <w:b/>
                <w:bCs/>
                <w:color w:val="000000"/>
                <w:sz w:val="14"/>
                <w:szCs w:val="14"/>
                <w:lang w:eastAsia="tr-TR"/>
              </w:rPr>
              <w:t>31 Aralık 2025</w:t>
            </w:r>
          </w:p>
        </w:tc>
        <w:tc>
          <w:tcPr>
            <w:tcW w:w="1134" w:type="dxa"/>
            <w:noWrap/>
            <w:vAlign w:val="bottom"/>
            <w:hideMark/>
          </w:tcPr>
          <w:p w14:paraId="26899D74" w14:textId="77777777" w:rsidR="00A712B2" w:rsidRPr="00940237" w:rsidRDefault="00A712B2" w:rsidP="009D3CB8">
            <w:pPr>
              <w:spacing w:line="223" w:lineRule="auto"/>
              <w:jc w:val="right"/>
              <w:rPr>
                <w:b/>
                <w:bCs/>
                <w:color w:val="000000"/>
                <w:sz w:val="14"/>
                <w:szCs w:val="14"/>
                <w:lang w:eastAsia="tr-TR"/>
              </w:rPr>
            </w:pPr>
            <w:r w:rsidRPr="00940237">
              <w:rPr>
                <w:b/>
                <w:bCs/>
                <w:color w:val="000000"/>
                <w:sz w:val="14"/>
                <w:szCs w:val="14"/>
                <w:lang w:eastAsia="tr-TR"/>
              </w:rPr>
              <w:t>31 Aralık 2024</w:t>
            </w:r>
          </w:p>
        </w:tc>
      </w:tr>
      <w:tr w:rsidR="00A712B2" w:rsidRPr="00940237" w14:paraId="6315B813" w14:textId="77777777" w:rsidTr="00A712B2">
        <w:trPr>
          <w:divId w:val="220949824"/>
          <w:trHeight w:val="113"/>
        </w:trPr>
        <w:tc>
          <w:tcPr>
            <w:tcW w:w="7371" w:type="dxa"/>
            <w:tcBorders>
              <w:bottom w:val="single" w:sz="4" w:space="0" w:color="auto"/>
            </w:tcBorders>
            <w:vAlign w:val="center"/>
            <w:hideMark/>
          </w:tcPr>
          <w:p w14:paraId="6BFCCFDC" w14:textId="77777777" w:rsidR="00A712B2" w:rsidRPr="00940237" w:rsidRDefault="00A712B2" w:rsidP="009D3CB8">
            <w:pPr>
              <w:spacing w:line="223" w:lineRule="auto"/>
              <w:rPr>
                <w:b/>
                <w:bCs/>
                <w:color w:val="000000"/>
                <w:sz w:val="14"/>
                <w:szCs w:val="14"/>
                <w:lang w:eastAsia="tr-TR"/>
              </w:rPr>
            </w:pPr>
            <w:r w:rsidRPr="00940237">
              <w:rPr>
                <w:b/>
                <w:bCs/>
                <w:color w:val="000000"/>
                <w:sz w:val="14"/>
                <w:szCs w:val="14"/>
                <w:lang w:eastAsia="tr-TR"/>
              </w:rPr>
              <w:t>ÇEKİRDEK SERMAYE</w:t>
            </w:r>
          </w:p>
        </w:tc>
        <w:tc>
          <w:tcPr>
            <w:tcW w:w="1134" w:type="dxa"/>
            <w:tcBorders>
              <w:bottom w:val="single" w:sz="4" w:space="0" w:color="auto"/>
            </w:tcBorders>
            <w:noWrap/>
            <w:vAlign w:val="bottom"/>
            <w:hideMark/>
          </w:tcPr>
          <w:p w14:paraId="5CBF12FF" w14:textId="77777777" w:rsidR="00A712B2" w:rsidRPr="00940237" w:rsidRDefault="00A712B2" w:rsidP="009D3CB8">
            <w:pPr>
              <w:spacing w:line="223" w:lineRule="auto"/>
              <w:jc w:val="right"/>
              <w:rPr>
                <w:b/>
                <w:bCs/>
                <w:color w:val="000000"/>
                <w:sz w:val="14"/>
                <w:szCs w:val="14"/>
                <w:lang w:eastAsia="tr-TR"/>
              </w:rPr>
            </w:pPr>
            <w:r w:rsidRPr="00940237">
              <w:rPr>
                <w:b/>
                <w:bCs/>
                <w:color w:val="000000"/>
                <w:sz w:val="14"/>
                <w:szCs w:val="14"/>
                <w:lang w:eastAsia="tr-TR"/>
              </w:rPr>
              <w:t> </w:t>
            </w:r>
          </w:p>
        </w:tc>
        <w:tc>
          <w:tcPr>
            <w:tcW w:w="1134" w:type="dxa"/>
            <w:tcBorders>
              <w:bottom w:val="single" w:sz="4" w:space="0" w:color="auto"/>
            </w:tcBorders>
            <w:noWrap/>
            <w:vAlign w:val="bottom"/>
            <w:hideMark/>
          </w:tcPr>
          <w:p w14:paraId="2948A604" w14:textId="77777777" w:rsidR="00A712B2" w:rsidRPr="00940237" w:rsidRDefault="00A712B2" w:rsidP="009D3CB8">
            <w:pPr>
              <w:spacing w:line="223" w:lineRule="auto"/>
              <w:jc w:val="right"/>
              <w:rPr>
                <w:b/>
                <w:bCs/>
                <w:color w:val="000000"/>
                <w:sz w:val="14"/>
                <w:szCs w:val="14"/>
                <w:lang w:eastAsia="tr-TR"/>
              </w:rPr>
            </w:pPr>
            <w:r w:rsidRPr="00940237">
              <w:rPr>
                <w:b/>
                <w:bCs/>
                <w:color w:val="000000"/>
                <w:sz w:val="14"/>
                <w:szCs w:val="14"/>
                <w:lang w:eastAsia="tr-TR"/>
              </w:rPr>
              <w:t> </w:t>
            </w:r>
          </w:p>
        </w:tc>
      </w:tr>
      <w:tr w:rsidR="00A712B2" w:rsidRPr="00940237" w14:paraId="6D74CF8A" w14:textId="77777777" w:rsidTr="00A712B2">
        <w:trPr>
          <w:divId w:val="220949824"/>
          <w:trHeight w:val="113"/>
        </w:trPr>
        <w:tc>
          <w:tcPr>
            <w:tcW w:w="7371" w:type="dxa"/>
            <w:tcBorders>
              <w:top w:val="single" w:sz="4" w:space="0" w:color="auto"/>
            </w:tcBorders>
            <w:vAlign w:val="center"/>
            <w:hideMark/>
          </w:tcPr>
          <w:p w14:paraId="53439BD3"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Bankanın tasfiyesi halinde alacak hakkı açısından diğer tüm alacaklardan sonra gelen ödenmiş sermaye</w:t>
            </w:r>
          </w:p>
        </w:tc>
        <w:tc>
          <w:tcPr>
            <w:tcW w:w="1134" w:type="dxa"/>
            <w:tcBorders>
              <w:top w:val="single" w:sz="4" w:space="0" w:color="auto"/>
            </w:tcBorders>
            <w:vAlign w:val="center"/>
            <w:hideMark/>
          </w:tcPr>
          <w:p w14:paraId="63BDCF35"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7.272.337</w:t>
            </w:r>
          </w:p>
        </w:tc>
        <w:tc>
          <w:tcPr>
            <w:tcW w:w="1134" w:type="dxa"/>
            <w:tcBorders>
              <w:top w:val="single" w:sz="4" w:space="0" w:color="auto"/>
            </w:tcBorders>
            <w:vAlign w:val="center"/>
            <w:hideMark/>
          </w:tcPr>
          <w:p w14:paraId="03C31121"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5.999.337</w:t>
            </w:r>
          </w:p>
        </w:tc>
      </w:tr>
      <w:tr w:rsidR="00A712B2" w:rsidRPr="00940237" w14:paraId="1B879D5A" w14:textId="77777777" w:rsidTr="00A712B2">
        <w:trPr>
          <w:divId w:val="220949824"/>
          <w:trHeight w:val="113"/>
        </w:trPr>
        <w:tc>
          <w:tcPr>
            <w:tcW w:w="7371" w:type="dxa"/>
            <w:vAlign w:val="center"/>
            <w:hideMark/>
          </w:tcPr>
          <w:p w14:paraId="354AD5F2"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Hisse senedi ihraç primleri</w:t>
            </w:r>
          </w:p>
        </w:tc>
        <w:tc>
          <w:tcPr>
            <w:tcW w:w="1134" w:type="dxa"/>
            <w:vAlign w:val="center"/>
            <w:hideMark/>
          </w:tcPr>
          <w:p w14:paraId="12FE85A6"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4959F7E3"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2F64474E" w14:textId="77777777" w:rsidTr="00A712B2">
        <w:trPr>
          <w:divId w:val="220949824"/>
          <w:trHeight w:val="113"/>
        </w:trPr>
        <w:tc>
          <w:tcPr>
            <w:tcW w:w="7371" w:type="dxa"/>
            <w:vAlign w:val="center"/>
            <w:hideMark/>
          </w:tcPr>
          <w:p w14:paraId="3CAC5006"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Yedek akçeler</w:t>
            </w:r>
          </w:p>
        </w:tc>
        <w:tc>
          <w:tcPr>
            <w:tcW w:w="1134" w:type="dxa"/>
            <w:vAlign w:val="center"/>
            <w:hideMark/>
          </w:tcPr>
          <w:p w14:paraId="3986D736"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67.594</w:t>
            </w:r>
          </w:p>
        </w:tc>
        <w:tc>
          <w:tcPr>
            <w:tcW w:w="1134" w:type="dxa"/>
            <w:vAlign w:val="center"/>
            <w:hideMark/>
          </w:tcPr>
          <w:p w14:paraId="04FB1514"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09627791" w14:textId="77777777" w:rsidTr="00A712B2">
        <w:trPr>
          <w:divId w:val="220949824"/>
          <w:trHeight w:val="113"/>
        </w:trPr>
        <w:tc>
          <w:tcPr>
            <w:tcW w:w="7371" w:type="dxa"/>
            <w:vAlign w:val="center"/>
            <w:hideMark/>
          </w:tcPr>
          <w:p w14:paraId="3510472A"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Türkiye Muhasebe Standartları (TMS) uyarınca özkaynaklara yansıtılan kazançlar</w:t>
            </w:r>
          </w:p>
        </w:tc>
        <w:tc>
          <w:tcPr>
            <w:tcW w:w="1134" w:type="dxa"/>
            <w:vAlign w:val="center"/>
            <w:hideMark/>
          </w:tcPr>
          <w:p w14:paraId="4C86E934"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60.297</w:t>
            </w:r>
          </w:p>
        </w:tc>
        <w:tc>
          <w:tcPr>
            <w:tcW w:w="1134" w:type="dxa"/>
            <w:vAlign w:val="center"/>
            <w:hideMark/>
          </w:tcPr>
          <w:p w14:paraId="6EAD4CA6"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8.303</w:t>
            </w:r>
          </w:p>
        </w:tc>
      </w:tr>
      <w:tr w:rsidR="00A712B2" w:rsidRPr="00940237" w14:paraId="38E90CC1" w14:textId="77777777" w:rsidTr="00A712B2">
        <w:trPr>
          <w:divId w:val="220949824"/>
          <w:trHeight w:val="113"/>
        </w:trPr>
        <w:tc>
          <w:tcPr>
            <w:tcW w:w="7371" w:type="dxa"/>
            <w:vAlign w:val="center"/>
            <w:hideMark/>
          </w:tcPr>
          <w:p w14:paraId="2191A183"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Kâr</w:t>
            </w:r>
          </w:p>
        </w:tc>
        <w:tc>
          <w:tcPr>
            <w:tcW w:w="1134" w:type="dxa"/>
            <w:vAlign w:val="center"/>
            <w:hideMark/>
          </w:tcPr>
          <w:p w14:paraId="6AEDDC07"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2.303.239</w:t>
            </w:r>
          </w:p>
        </w:tc>
        <w:tc>
          <w:tcPr>
            <w:tcW w:w="1134" w:type="dxa"/>
            <w:vAlign w:val="center"/>
            <w:hideMark/>
          </w:tcPr>
          <w:p w14:paraId="421EF6A6"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1.353.642</w:t>
            </w:r>
          </w:p>
        </w:tc>
      </w:tr>
      <w:tr w:rsidR="00A712B2" w:rsidRPr="00940237" w14:paraId="7EF807D0" w14:textId="77777777" w:rsidTr="00A712B2">
        <w:trPr>
          <w:divId w:val="220949824"/>
          <w:trHeight w:val="113"/>
        </w:trPr>
        <w:tc>
          <w:tcPr>
            <w:tcW w:w="7371" w:type="dxa"/>
            <w:vAlign w:val="center"/>
            <w:hideMark/>
          </w:tcPr>
          <w:p w14:paraId="5F9B28C5" w14:textId="77777777" w:rsidR="00A712B2" w:rsidRPr="00940237" w:rsidRDefault="00A712B2" w:rsidP="009D3CB8">
            <w:pPr>
              <w:spacing w:line="223" w:lineRule="auto"/>
              <w:ind w:firstLineChars="100" w:firstLine="140"/>
              <w:rPr>
                <w:color w:val="000000"/>
                <w:sz w:val="14"/>
                <w:szCs w:val="14"/>
                <w:lang w:eastAsia="tr-TR"/>
              </w:rPr>
            </w:pPr>
            <w:r w:rsidRPr="00940237">
              <w:rPr>
                <w:color w:val="000000"/>
                <w:sz w:val="14"/>
                <w:szCs w:val="14"/>
                <w:lang w:eastAsia="tr-TR"/>
              </w:rPr>
              <w:t>Net Dönem Kârı</w:t>
            </w:r>
          </w:p>
        </w:tc>
        <w:tc>
          <w:tcPr>
            <w:tcW w:w="1134" w:type="dxa"/>
            <w:vAlign w:val="center"/>
            <w:hideMark/>
          </w:tcPr>
          <w:p w14:paraId="5E77F38B"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2.282.901</w:t>
            </w:r>
          </w:p>
        </w:tc>
        <w:tc>
          <w:tcPr>
            <w:tcW w:w="1134" w:type="dxa"/>
            <w:vAlign w:val="center"/>
            <w:hideMark/>
          </w:tcPr>
          <w:p w14:paraId="3AC6FD81"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1.353.642</w:t>
            </w:r>
          </w:p>
        </w:tc>
      </w:tr>
      <w:tr w:rsidR="00A712B2" w:rsidRPr="00940237" w14:paraId="2A438E35" w14:textId="77777777" w:rsidTr="00A712B2">
        <w:trPr>
          <w:divId w:val="220949824"/>
          <w:trHeight w:val="113"/>
        </w:trPr>
        <w:tc>
          <w:tcPr>
            <w:tcW w:w="7371" w:type="dxa"/>
            <w:vAlign w:val="center"/>
            <w:hideMark/>
          </w:tcPr>
          <w:p w14:paraId="0C50C17C" w14:textId="77777777" w:rsidR="00A712B2" w:rsidRPr="00940237" w:rsidRDefault="00A712B2" w:rsidP="009D3CB8">
            <w:pPr>
              <w:spacing w:line="223" w:lineRule="auto"/>
              <w:ind w:firstLineChars="100" w:firstLine="140"/>
              <w:rPr>
                <w:color w:val="000000"/>
                <w:sz w:val="14"/>
                <w:szCs w:val="14"/>
                <w:lang w:eastAsia="tr-TR"/>
              </w:rPr>
            </w:pPr>
            <w:r w:rsidRPr="00940237">
              <w:rPr>
                <w:color w:val="000000"/>
                <w:sz w:val="14"/>
                <w:szCs w:val="14"/>
                <w:lang w:eastAsia="tr-TR"/>
              </w:rPr>
              <w:t>Geçmiş Yıllar Kârı</w:t>
            </w:r>
          </w:p>
        </w:tc>
        <w:tc>
          <w:tcPr>
            <w:tcW w:w="1134" w:type="dxa"/>
            <w:vAlign w:val="center"/>
            <w:hideMark/>
          </w:tcPr>
          <w:p w14:paraId="111B5C89"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20.338</w:t>
            </w:r>
          </w:p>
        </w:tc>
        <w:tc>
          <w:tcPr>
            <w:tcW w:w="1134" w:type="dxa"/>
            <w:vAlign w:val="center"/>
            <w:hideMark/>
          </w:tcPr>
          <w:p w14:paraId="61B9A6DE"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6EE39FAA" w14:textId="77777777" w:rsidTr="00A712B2">
        <w:trPr>
          <w:divId w:val="220949824"/>
          <w:trHeight w:val="113"/>
        </w:trPr>
        <w:tc>
          <w:tcPr>
            <w:tcW w:w="7371" w:type="dxa"/>
            <w:vAlign w:val="center"/>
            <w:hideMark/>
          </w:tcPr>
          <w:p w14:paraId="7CB34EE2"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İştirakler, bağlı ortaklıklar ve birlikte kontrol edilen ortaklıklardan bedelsiz olarak edinilen ve dönem kârı içerisinde muhasebeleştirilmeyen hisseler</w:t>
            </w:r>
          </w:p>
        </w:tc>
        <w:tc>
          <w:tcPr>
            <w:tcW w:w="1134" w:type="dxa"/>
            <w:vAlign w:val="center"/>
            <w:hideMark/>
          </w:tcPr>
          <w:p w14:paraId="05E626D2"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696BFD5C"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4A6914DB" w14:textId="77777777" w:rsidTr="00A712B2">
        <w:trPr>
          <w:divId w:val="220949824"/>
          <w:trHeight w:val="113"/>
        </w:trPr>
        <w:tc>
          <w:tcPr>
            <w:tcW w:w="7371" w:type="dxa"/>
            <w:vAlign w:val="center"/>
            <w:hideMark/>
          </w:tcPr>
          <w:p w14:paraId="2D713685"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Azınlık Payları</w:t>
            </w:r>
          </w:p>
        </w:tc>
        <w:tc>
          <w:tcPr>
            <w:tcW w:w="1134" w:type="dxa"/>
            <w:noWrap/>
            <w:vAlign w:val="bottom"/>
            <w:hideMark/>
          </w:tcPr>
          <w:p w14:paraId="6B45463C"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5BA4554B"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2ADAC05B" w14:textId="77777777" w:rsidTr="00A712B2">
        <w:trPr>
          <w:divId w:val="220949824"/>
          <w:trHeight w:val="113"/>
        </w:trPr>
        <w:tc>
          <w:tcPr>
            <w:tcW w:w="7371" w:type="dxa"/>
            <w:tcBorders>
              <w:bottom w:val="single" w:sz="4" w:space="0" w:color="auto"/>
            </w:tcBorders>
            <w:vAlign w:val="center"/>
            <w:hideMark/>
          </w:tcPr>
          <w:p w14:paraId="3C520401" w14:textId="77777777" w:rsidR="00A712B2" w:rsidRPr="00940237" w:rsidRDefault="00A712B2" w:rsidP="009D3CB8">
            <w:pPr>
              <w:spacing w:line="223" w:lineRule="auto"/>
              <w:rPr>
                <w:b/>
                <w:bCs/>
                <w:color w:val="000000"/>
                <w:sz w:val="14"/>
                <w:szCs w:val="14"/>
                <w:lang w:eastAsia="tr-TR"/>
              </w:rPr>
            </w:pPr>
            <w:r w:rsidRPr="00940237">
              <w:rPr>
                <w:b/>
                <w:bCs/>
                <w:color w:val="000000"/>
                <w:sz w:val="14"/>
                <w:szCs w:val="14"/>
                <w:lang w:eastAsia="tr-TR"/>
              </w:rPr>
              <w:t>İndirimler Öncesi Çekirdek Sermaye</w:t>
            </w:r>
          </w:p>
        </w:tc>
        <w:tc>
          <w:tcPr>
            <w:tcW w:w="1134" w:type="dxa"/>
            <w:tcBorders>
              <w:bottom w:val="single" w:sz="4" w:space="0" w:color="auto"/>
            </w:tcBorders>
            <w:vAlign w:val="center"/>
            <w:hideMark/>
          </w:tcPr>
          <w:p w14:paraId="31706A2A"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9.703.467</w:t>
            </w:r>
          </w:p>
        </w:tc>
        <w:tc>
          <w:tcPr>
            <w:tcW w:w="1134" w:type="dxa"/>
            <w:tcBorders>
              <w:bottom w:val="single" w:sz="4" w:space="0" w:color="auto"/>
            </w:tcBorders>
            <w:vAlign w:val="center"/>
            <w:hideMark/>
          </w:tcPr>
          <w:p w14:paraId="40A591E4"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7.361.282</w:t>
            </w:r>
          </w:p>
        </w:tc>
      </w:tr>
      <w:tr w:rsidR="00A712B2" w:rsidRPr="00940237" w14:paraId="40600CA0" w14:textId="77777777" w:rsidTr="00A712B2">
        <w:trPr>
          <w:divId w:val="220949824"/>
          <w:trHeight w:val="113"/>
        </w:trPr>
        <w:tc>
          <w:tcPr>
            <w:tcW w:w="7371" w:type="dxa"/>
            <w:tcBorders>
              <w:top w:val="single" w:sz="4" w:space="0" w:color="auto"/>
              <w:bottom w:val="single" w:sz="4" w:space="0" w:color="auto"/>
            </w:tcBorders>
            <w:vAlign w:val="center"/>
            <w:hideMark/>
          </w:tcPr>
          <w:p w14:paraId="25122572" w14:textId="77777777" w:rsidR="00A712B2" w:rsidRPr="00940237" w:rsidRDefault="00A712B2" w:rsidP="009D3CB8">
            <w:pPr>
              <w:spacing w:line="223" w:lineRule="auto"/>
              <w:rPr>
                <w:b/>
                <w:bCs/>
                <w:color w:val="000000"/>
                <w:sz w:val="14"/>
                <w:szCs w:val="14"/>
                <w:lang w:eastAsia="tr-TR"/>
              </w:rPr>
            </w:pPr>
            <w:r w:rsidRPr="00940237">
              <w:rPr>
                <w:b/>
                <w:bCs/>
                <w:color w:val="000000"/>
                <w:sz w:val="14"/>
                <w:szCs w:val="14"/>
                <w:lang w:eastAsia="tr-TR"/>
              </w:rPr>
              <w:t>Çekirdek Sermayeden Yapılacak İndirimler</w:t>
            </w:r>
          </w:p>
        </w:tc>
        <w:tc>
          <w:tcPr>
            <w:tcW w:w="1134" w:type="dxa"/>
            <w:tcBorders>
              <w:top w:val="single" w:sz="4" w:space="0" w:color="auto"/>
              <w:bottom w:val="single" w:sz="4" w:space="0" w:color="auto"/>
            </w:tcBorders>
            <w:vAlign w:val="center"/>
            <w:hideMark/>
          </w:tcPr>
          <w:p w14:paraId="44335DB5"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 </w:t>
            </w:r>
          </w:p>
        </w:tc>
        <w:tc>
          <w:tcPr>
            <w:tcW w:w="1134" w:type="dxa"/>
            <w:tcBorders>
              <w:top w:val="single" w:sz="4" w:space="0" w:color="auto"/>
              <w:bottom w:val="single" w:sz="4" w:space="0" w:color="auto"/>
            </w:tcBorders>
            <w:vAlign w:val="center"/>
            <w:hideMark/>
          </w:tcPr>
          <w:p w14:paraId="019EB3B0"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 </w:t>
            </w:r>
          </w:p>
        </w:tc>
      </w:tr>
      <w:tr w:rsidR="00A712B2" w:rsidRPr="00940237" w14:paraId="7025029C" w14:textId="77777777" w:rsidTr="00A712B2">
        <w:trPr>
          <w:divId w:val="220949824"/>
          <w:trHeight w:val="113"/>
        </w:trPr>
        <w:tc>
          <w:tcPr>
            <w:tcW w:w="7371" w:type="dxa"/>
            <w:tcBorders>
              <w:top w:val="single" w:sz="4" w:space="0" w:color="auto"/>
            </w:tcBorders>
            <w:vAlign w:val="center"/>
            <w:hideMark/>
          </w:tcPr>
          <w:p w14:paraId="3FD13DFA"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Bankaların Özkaynaklarına İlişkin Yönetmeliğin 9 uncu maddesinin birinci fıkrasının (i) bendi uyarınca hesaplanan değerleme ayarlamaları</w:t>
            </w:r>
          </w:p>
        </w:tc>
        <w:tc>
          <w:tcPr>
            <w:tcW w:w="1134" w:type="dxa"/>
            <w:tcBorders>
              <w:top w:val="single" w:sz="4" w:space="0" w:color="auto"/>
            </w:tcBorders>
            <w:vAlign w:val="center"/>
            <w:hideMark/>
          </w:tcPr>
          <w:p w14:paraId="59437BAE"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tcBorders>
              <w:top w:val="single" w:sz="4" w:space="0" w:color="auto"/>
            </w:tcBorders>
            <w:vAlign w:val="center"/>
            <w:hideMark/>
          </w:tcPr>
          <w:p w14:paraId="0CECB694"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0086E7D1" w14:textId="77777777" w:rsidTr="00A712B2">
        <w:trPr>
          <w:divId w:val="220949824"/>
          <w:trHeight w:val="113"/>
        </w:trPr>
        <w:tc>
          <w:tcPr>
            <w:tcW w:w="7371" w:type="dxa"/>
            <w:vAlign w:val="center"/>
            <w:hideMark/>
          </w:tcPr>
          <w:p w14:paraId="56E21960"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Net dönem zararı ile geçmiş yıllar zararı toplamının yedek akçelerle karşılanamayan kısmı ile TMS uyarınca özkaynaklara yansıtılan kayıplar</w:t>
            </w:r>
          </w:p>
        </w:tc>
        <w:tc>
          <w:tcPr>
            <w:tcW w:w="1134" w:type="dxa"/>
            <w:vAlign w:val="center"/>
            <w:hideMark/>
          </w:tcPr>
          <w:p w14:paraId="3AF457B5"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5.126</w:t>
            </w:r>
          </w:p>
        </w:tc>
        <w:tc>
          <w:tcPr>
            <w:tcW w:w="1134" w:type="dxa"/>
            <w:vAlign w:val="center"/>
            <w:hideMark/>
          </w:tcPr>
          <w:p w14:paraId="4AD5A0CE"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19.192</w:t>
            </w:r>
          </w:p>
        </w:tc>
      </w:tr>
      <w:tr w:rsidR="00A712B2" w:rsidRPr="00940237" w14:paraId="305A8BB0" w14:textId="77777777" w:rsidTr="00A712B2">
        <w:trPr>
          <w:divId w:val="220949824"/>
          <w:trHeight w:val="113"/>
        </w:trPr>
        <w:tc>
          <w:tcPr>
            <w:tcW w:w="7371" w:type="dxa"/>
            <w:vAlign w:val="center"/>
            <w:hideMark/>
          </w:tcPr>
          <w:p w14:paraId="5277DC65"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Faaliyet kiralaması geliştirme maliyetleri</w:t>
            </w:r>
          </w:p>
        </w:tc>
        <w:tc>
          <w:tcPr>
            <w:tcW w:w="1134" w:type="dxa"/>
            <w:vAlign w:val="center"/>
            <w:hideMark/>
          </w:tcPr>
          <w:p w14:paraId="5B4EF39F"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250.615</w:t>
            </w:r>
          </w:p>
        </w:tc>
        <w:tc>
          <w:tcPr>
            <w:tcW w:w="1134" w:type="dxa"/>
            <w:vAlign w:val="center"/>
            <w:hideMark/>
          </w:tcPr>
          <w:p w14:paraId="7EE4F366"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147.382</w:t>
            </w:r>
          </w:p>
        </w:tc>
      </w:tr>
      <w:tr w:rsidR="00A712B2" w:rsidRPr="00940237" w14:paraId="55D3F17A" w14:textId="77777777" w:rsidTr="00A712B2">
        <w:trPr>
          <w:divId w:val="220949824"/>
          <w:trHeight w:val="113"/>
        </w:trPr>
        <w:tc>
          <w:tcPr>
            <w:tcW w:w="7371" w:type="dxa"/>
            <w:vAlign w:val="center"/>
            <w:hideMark/>
          </w:tcPr>
          <w:p w14:paraId="1CADADB1"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İlgili ertelenmiş vergi yükümlülüğü ile mahsup edildikten sonra kalan şerefiye</w:t>
            </w:r>
          </w:p>
        </w:tc>
        <w:tc>
          <w:tcPr>
            <w:tcW w:w="1134" w:type="dxa"/>
            <w:vAlign w:val="center"/>
            <w:hideMark/>
          </w:tcPr>
          <w:p w14:paraId="4DED0F1B"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1A69544E"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2DA5C61D" w14:textId="77777777" w:rsidTr="00A712B2">
        <w:trPr>
          <w:divId w:val="220949824"/>
          <w:trHeight w:val="113"/>
        </w:trPr>
        <w:tc>
          <w:tcPr>
            <w:tcW w:w="7371" w:type="dxa"/>
            <w:vAlign w:val="center"/>
            <w:hideMark/>
          </w:tcPr>
          <w:p w14:paraId="3EE3B78D"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İpotek hizmeti sunma hakları hariç olmak üzere ilgili ertelenmiş vergi yükümlülüğü ile mahsup edildikten sonra kalan diğer maddi olmayan duran varlıklar</w:t>
            </w:r>
          </w:p>
        </w:tc>
        <w:tc>
          <w:tcPr>
            <w:tcW w:w="1134" w:type="dxa"/>
            <w:vAlign w:val="center"/>
            <w:hideMark/>
          </w:tcPr>
          <w:p w14:paraId="41057B15"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458.515</w:t>
            </w:r>
          </w:p>
        </w:tc>
        <w:tc>
          <w:tcPr>
            <w:tcW w:w="1134" w:type="dxa"/>
            <w:vAlign w:val="center"/>
            <w:hideMark/>
          </w:tcPr>
          <w:p w14:paraId="0A4FACD3"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212.558</w:t>
            </w:r>
          </w:p>
        </w:tc>
      </w:tr>
      <w:tr w:rsidR="00A712B2" w:rsidRPr="00940237" w14:paraId="4206DA3B" w14:textId="77777777" w:rsidTr="00A712B2">
        <w:trPr>
          <w:divId w:val="220949824"/>
          <w:trHeight w:val="113"/>
        </w:trPr>
        <w:tc>
          <w:tcPr>
            <w:tcW w:w="7371" w:type="dxa"/>
            <w:vAlign w:val="center"/>
            <w:hideMark/>
          </w:tcPr>
          <w:p w14:paraId="4BAE077F"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134" w:type="dxa"/>
            <w:vAlign w:val="center"/>
            <w:hideMark/>
          </w:tcPr>
          <w:p w14:paraId="6E627F7B"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53C1848C"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09830A2F" w14:textId="77777777" w:rsidTr="00A712B2">
        <w:trPr>
          <w:divId w:val="220949824"/>
          <w:trHeight w:val="113"/>
        </w:trPr>
        <w:tc>
          <w:tcPr>
            <w:tcW w:w="7371" w:type="dxa"/>
            <w:vAlign w:val="center"/>
            <w:hideMark/>
          </w:tcPr>
          <w:p w14:paraId="1BEEEE71"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Gerçeğe uygun değeri üzerinden izlenmeyen varlık veya yükümlülüklerin nakit akış riskinden korunma işlemine konu edilmesi halinde ortaya çıkan farklar</w:t>
            </w:r>
          </w:p>
        </w:tc>
        <w:tc>
          <w:tcPr>
            <w:tcW w:w="1134" w:type="dxa"/>
            <w:vAlign w:val="center"/>
            <w:hideMark/>
          </w:tcPr>
          <w:p w14:paraId="383E12D5"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40654E8B"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65CB28AF" w14:textId="77777777" w:rsidTr="00A712B2">
        <w:trPr>
          <w:divId w:val="220949824"/>
          <w:trHeight w:val="113"/>
        </w:trPr>
        <w:tc>
          <w:tcPr>
            <w:tcW w:w="7371" w:type="dxa"/>
            <w:vAlign w:val="center"/>
            <w:hideMark/>
          </w:tcPr>
          <w:p w14:paraId="032A5ED5"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Kredi Riskine Esas Tutarın İçsel Derecelendirmeye Dayalı Yaklaşımlar ile Hesaplanmasına İlişkin Tebliğ uyarınca hesaplanan toplam beklenen kayıp tutarının, toplam karşılık tutarını aşan kısmı</w:t>
            </w:r>
          </w:p>
        </w:tc>
        <w:tc>
          <w:tcPr>
            <w:tcW w:w="1134" w:type="dxa"/>
            <w:vAlign w:val="center"/>
            <w:hideMark/>
          </w:tcPr>
          <w:p w14:paraId="0B84B5DF"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7D41F118"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74B7406E" w14:textId="77777777" w:rsidTr="00A712B2">
        <w:trPr>
          <w:divId w:val="220949824"/>
          <w:trHeight w:val="113"/>
        </w:trPr>
        <w:tc>
          <w:tcPr>
            <w:tcW w:w="7371" w:type="dxa"/>
            <w:vAlign w:val="center"/>
            <w:hideMark/>
          </w:tcPr>
          <w:p w14:paraId="3DE49FC2"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Menkul kıymetleştirme işlemlerinden kaynaklanan kazançlar</w:t>
            </w:r>
          </w:p>
        </w:tc>
        <w:tc>
          <w:tcPr>
            <w:tcW w:w="1134" w:type="dxa"/>
            <w:vAlign w:val="center"/>
            <w:hideMark/>
          </w:tcPr>
          <w:p w14:paraId="06D1BBAF"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3719D2C2"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187A3A89" w14:textId="77777777" w:rsidTr="00A712B2">
        <w:trPr>
          <w:divId w:val="220949824"/>
          <w:trHeight w:val="113"/>
        </w:trPr>
        <w:tc>
          <w:tcPr>
            <w:tcW w:w="7371" w:type="dxa"/>
            <w:vAlign w:val="center"/>
            <w:hideMark/>
          </w:tcPr>
          <w:p w14:paraId="352FA1A4"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Bankanın yükümlülüklerinin gerçeğe uygun değerlerinde, kredi değerliliğindeki değişikliklere bağlı olarak oluşan farklar sonucu ortaya çıkan gerçekleşmemiş kazançlar ve kayıplar</w:t>
            </w:r>
          </w:p>
        </w:tc>
        <w:tc>
          <w:tcPr>
            <w:tcW w:w="1134" w:type="dxa"/>
            <w:vAlign w:val="center"/>
            <w:hideMark/>
          </w:tcPr>
          <w:p w14:paraId="7F58D6C8"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0E34BE6E"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70533439" w14:textId="77777777" w:rsidTr="00A712B2">
        <w:trPr>
          <w:divId w:val="220949824"/>
          <w:trHeight w:val="113"/>
        </w:trPr>
        <w:tc>
          <w:tcPr>
            <w:tcW w:w="7371" w:type="dxa"/>
            <w:vAlign w:val="center"/>
            <w:hideMark/>
          </w:tcPr>
          <w:p w14:paraId="24245291"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Tanımlanmış fayda plan varlıklarının net tutarı</w:t>
            </w:r>
          </w:p>
        </w:tc>
        <w:tc>
          <w:tcPr>
            <w:tcW w:w="1134" w:type="dxa"/>
            <w:vAlign w:val="center"/>
            <w:hideMark/>
          </w:tcPr>
          <w:p w14:paraId="20805261"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75E51493"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7E2CA434" w14:textId="77777777" w:rsidTr="00A712B2">
        <w:trPr>
          <w:divId w:val="220949824"/>
          <w:trHeight w:val="113"/>
        </w:trPr>
        <w:tc>
          <w:tcPr>
            <w:tcW w:w="7371" w:type="dxa"/>
            <w:vAlign w:val="center"/>
            <w:hideMark/>
          </w:tcPr>
          <w:p w14:paraId="43077368"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Bankanın kendi çekirdek sermayesine yapmış olduğu doğrudan veya dolaylı yatırımlar</w:t>
            </w:r>
          </w:p>
        </w:tc>
        <w:tc>
          <w:tcPr>
            <w:tcW w:w="1134" w:type="dxa"/>
            <w:vAlign w:val="center"/>
            <w:hideMark/>
          </w:tcPr>
          <w:p w14:paraId="0FE32AA3"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18E75821"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7D07750E" w14:textId="77777777" w:rsidTr="00A712B2">
        <w:trPr>
          <w:divId w:val="220949824"/>
          <w:trHeight w:val="113"/>
        </w:trPr>
        <w:tc>
          <w:tcPr>
            <w:tcW w:w="7371" w:type="dxa"/>
            <w:vAlign w:val="center"/>
            <w:hideMark/>
          </w:tcPr>
          <w:p w14:paraId="11A46444"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 xml:space="preserve">Kanunun </w:t>
            </w:r>
            <w:proofErr w:type="gramStart"/>
            <w:r w:rsidRPr="00940237">
              <w:rPr>
                <w:color w:val="000000"/>
                <w:sz w:val="14"/>
                <w:szCs w:val="14"/>
                <w:lang w:eastAsia="tr-TR"/>
              </w:rPr>
              <w:t>56 ncı</w:t>
            </w:r>
            <w:proofErr w:type="gramEnd"/>
            <w:r w:rsidRPr="00940237">
              <w:rPr>
                <w:color w:val="000000"/>
                <w:sz w:val="14"/>
                <w:szCs w:val="14"/>
                <w:lang w:eastAsia="tr-TR"/>
              </w:rPr>
              <w:t xml:space="preserve"> maddesinin dördüncü fıkrasına aykırı olarak edinilen paylar</w:t>
            </w:r>
          </w:p>
        </w:tc>
        <w:tc>
          <w:tcPr>
            <w:tcW w:w="1134" w:type="dxa"/>
            <w:vAlign w:val="center"/>
            <w:hideMark/>
          </w:tcPr>
          <w:p w14:paraId="6AA74477"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2DFA792D"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24FDFE12" w14:textId="77777777" w:rsidTr="00A712B2">
        <w:trPr>
          <w:divId w:val="220949824"/>
          <w:trHeight w:val="113"/>
        </w:trPr>
        <w:tc>
          <w:tcPr>
            <w:tcW w:w="7371" w:type="dxa"/>
            <w:vAlign w:val="center"/>
            <w:hideMark/>
          </w:tcPr>
          <w:p w14:paraId="2222A5C1"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34" w:type="dxa"/>
            <w:vAlign w:val="center"/>
            <w:hideMark/>
          </w:tcPr>
          <w:p w14:paraId="263DA6C5"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26339C40"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2FC204B6" w14:textId="77777777" w:rsidTr="00A712B2">
        <w:trPr>
          <w:divId w:val="220949824"/>
          <w:trHeight w:val="113"/>
        </w:trPr>
        <w:tc>
          <w:tcPr>
            <w:tcW w:w="7371" w:type="dxa"/>
            <w:vAlign w:val="center"/>
            <w:hideMark/>
          </w:tcPr>
          <w:p w14:paraId="3F08C292"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134" w:type="dxa"/>
            <w:vAlign w:val="center"/>
            <w:hideMark/>
          </w:tcPr>
          <w:p w14:paraId="4E1D2033"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4E69111A"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1A29D797" w14:textId="77777777" w:rsidTr="00A712B2">
        <w:trPr>
          <w:divId w:val="220949824"/>
          <w:trHeight w:val="113"/>
        </w:trPr>
        <w:tc>
          <w:tcPr>
            <w:tcW w:w="7371" w:type="dxa"/>
            <w:vAlign w:val="center"/>
            <w:hideMark/>
          </w:tcPr>
          <w:p w14:paraId="413B9408"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İpotek hizmeti sunma haklarının çekirdek sermayenin %10’nunu aşan kısmı</w:t>
            </w:r>
          </w:p>
        </w:tc>
        <w:tc>
          <w:tcPr>
            <w:tcW w:w="1134" w:type="dxa"/>
            <w:vAlign w:val="center"/>
            <w:hideMark/>
          </w:tcPr>
          <w:p w14:paraId="25AACF8C"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24E90321"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190B986E" w14:textId="77777777" w:rsidTr="00A712B2">
        <w:trPr>
          <w:divId w:val="220949824"/>
          <w:trHeight w:val="113"/>
        </w:trPr>
        <w:tc>
          <w:tcPr>
            <w:tcW w:w="7371" w:type="dxa"/>
            <w:noWrap/>
            <w:vAlign w:val="center"/>
            <w:hideMark/>
          </w:tcPr>
          <w:p w14:paraId="52408416"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Geçici farklara dayanan ertelenmiş vergi varlıklarının çekirdek sermayenin %10’nunu aşan kısmı</w:t>
            </w:r>
          </w:p>
        </w:tc>
        <w:tc>
          <w:tcPr>
            <w:tcW w:w="1134" w:type="dxa"/>
            <w:vAlign w:val="center"/>
            <w:hideMark/>
          </w:tcPr>
          <w:p w14:paraId="10181DBB"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08394B54"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7B0D8605" w14:textId="77777777" w:rsidTr="00A712B2">
        <w:trPr>
          <w:divId w:val="220949824"/>
          <w:trHeight w:val="113"/>
        </w:trPr>
        <w:tc>
          <w:tcPr>
            <w:tcW w:w="7371" w:type="dxa"/>
            <w:vAlign w:val="center"/>
            <w:hideMark/>
          </w:tcPr>
          <w:p w14:paraId="6CE36F4D"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 xml:space="preserve">Bankaların Özkaynaklarına İlişkin Yönetmeliğin Geçici </w:t>
            </w:r>
            <w:proofErr w:type="gramStart"/>
            <w:r w:rsidRPr="00940237">
              <w:rPr>
                <w:color w:val="000000"/>
                <w:sz w:val="14"/>
                <w:szCs w:val="14"/>
                <w:lang w:eastAsia="tr-TR"/>
              </w:rPr>
              <w:t>2 nci</w:t>
            </w:r>
            <w:proofErr w:type="gramEnd"/>
            <w:r w:rsidRPr="00940237">
              <w:rPr>
                <w:color w:val="000000"/>
                <w:sz w:val="14"/>
                <w:szCs w:val="14"/>
                <w:lang w:eastAsia="tr-TR"/>
              </w:rPr>
              <w:t xml:space="preserve"> maddesinin ikinci fıkrası uyarınca çekirdek sermayenin %15’ini aşan tutarlar</w:t>
            </w:r>
          </w:p>
        </w:tc>
        <w:tc>
          <w:tcPr>
            <w:tcW w:w="1134" w:type="dxa"/>
            <w:vAlign w:val="center"/>
            <w:hideMark/>
          </w:tcPr>
          <w:p w14:paraId="6C31D7C7"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4F2FE268"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12851494" w14:textId="77777777" w:rsidTr="00A712B2">
        <w:trPr>
          <w:divId w:val="220949824"/>
          <w:trHeight w:val="113"/>
        </w:trPr>
        <w:tc>
          <w:tcPr>
            <w:tcW w:w="7371" w:type="dxa"/>
            <w:vAlign w:val="center"/>
            <w:hideMark/>
          </w:tcPr>
          <w:p w14:paraId="50DB70A4"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134" w:type="dxa"/>
            <w:vAlign w:val="center"/>
            <w:hideMark/>
          </w:tcPr>
          <w:p w14:paraId="0D7D231D"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14B8D9B8"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3BB1E36F" w14:textId="77777777" w:rsidTr="00A712B2">
        <w:trPr>
          <w:divId w:val="220949824"/>
          <w:trHeight w:val="113"/>
        </w:trPr>
        <w:tc>
          <w:tcPr>
            <w:tcW w:w="7371" w:type="dxa"/>
            <w:vAlign w:val="center"/>
            <w:hideMark/>
          </w:tcPr>
          <w:p w14:paraId="1673361A"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İpotek hizmeti sunma haklarından kaynaklanan aşım tutarı</w:t>
            </w:r>
          </w:p>
        </w:tc>
        <w:tc>
          <w:tcPr>
            <w:tcW w:w="1134" w:type="dxa"/>
            <w:vAlign w:val="center"/>
            <w:hideMark/>
          </w:tcPr>
          <w:p w14:paraId="5CEF5018"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63E0A1F3"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3FA75931" w14:textId="77777777" w:rsidTr="00A712B2">
        <w:trPr>
          <w:divId w:val="220949824"/>
          <w:trHeight w:val="113"/>
        </w:trPr>
        <w:tc>
          <w:tcPr>
            <w:tcW w:w="7371" w:type="dxa"/>
            <w:vAlign w:val="center"/>
            <w:hideMark/>
          </w:tcPr>
          <w:p w14:paraId="326EF257"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Geçici farklara dayanan ertelenmiş vergi varlıklarından kaynaklanan aşım tutarı</w:t>
            </w:r>
          </w:p>
        </w:tc>
        <w:tc>
          <w:tcPr>
            <w:tcW w:w="1134" w:type="dxa"/>
            <w:vAlign w:val="center"/>
            <w:hideMark/>
          </w:tcPr>
          <w:p w14:paraId="6553C55A"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59C6EE0D"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4F67A7B2" w14:textId="77777777" w:rsidTr="00A712B2">
        <w:trPr>
          <w:divId w:val="220949824"/>
          <w:trHeight w:val="113"/>
        </w:trPr>
        <w:tc>
          <w:tcPr>
            <w:tcW w:w="7371" w:type="dxa"/>
            <w:vAlign w:val="center"/>
            <w:hideMark/>
          </w:tcPr>
          <w:p w14:paraId="121578EE"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Kurulca belirlenecek diğer kalemler</w:t>
            </w:r>
          </w:p>
        </w:tc>
        <w:tc>
          <w:tcPr>
            <w:tcW w:w="1134" w:type="dxa"/>
            <w:vAlign w:val="center"/>
            <w:hideMark/>
          </w:tcPr>
          <w:p w14:paraId="5CCD0AEA"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4128A5A6"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680C37EE" w14:textId="77777777" w:rsidTr="00A712B2">
        <w:trPr>
          <w:divId w:val="220949824"/>
          <w:trHeight w:val="113"/>
        </w:trPr>
        <w:tc>
          <w:tcPr>
            <w:tcW w:w="7371" w:type="dxa"/>
            <w:vAlign w:val="center"/>
            <w:hideMark/>
          </w:tcPr>
          <w:p w14:paraId="56994210" w14:textId="77777777" w:rsidR="00A712B2" w:rsidRPr="00940237" w:rsidRDefault="00A712B2" w:rsidP="009D3CB8">
            <w:pPr>
              <w:spacing w:line="223" w:lineRule="auto"/>
              <w:rPr>
                <w:color w:val="000000"/>
                <w:sz w:val="14"/>
                <w:szCs w:val="14"/>
                <w:lang w:eastAsia="tr-TR"/>
              </w:rPr>
            </w:pPr>
            <w:r w:rsidRPr="00940237">
              <w:rPr>
                <w:color w:val="000000"/>
                <w:sz w:val="14"/>
                <w:szCs w:val="14"/>
                <w:lang w:eastAsia="tr-TR"/>
              </w:rPr>
              <w:t>Yeterli ilave ana sermaye veya katkı sermaye bulunmaması halinde çekirdek sermayeden indirim yapılacak tutar</w:t>
            </w:r>
          </w:p>
        </w:tc>
        <w:tc>
          <w:tcPr>
            <w:tcW w:w="1134" w:type="dxa"/>
            <w:vAlign w:val="center"/>
            <w:hideMark/>
          </w:tcPr>
          <w:p w14:paraId="508836F4"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c>
          <w:tcPr>
            <w:tcW w:w="1134" w:type="dxa"/>
            <w:vAlign w:val="center"/>
            <w:hideMark/>
          </w:tcPr>
          <w:p w14:paraId="14B11200"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w:t>
            </w:r>
          </w:p>
        </w:tc>
      </w:tr>
      <w:tr w:rsidR="00A712B2" w:rsidRPr="00940237" w14:paraId="70D05424" w14:textId="77777777" w:rsidTr="00A712B2">
        <w:trPr>
          <w:divId w:val="220949824"/>
          <w:trHeight w:val="113"/>
        </w:trPr>
        <w:tc>
          <w:tcPr>
            <w:tcW w:w="7371" w:type="dxa"/>
            <w:tcBorders>
              <w:bottom w:val="single" w:sz="4" w:space="0" w:color="auto"/>
            </w:tcBorders>
            <w:vAlign w:val="center"/>
            <w:hideMark/>
          </w:tcPr>
          <w:p w14:paraId="37CA8C90" w14:textId="77777777" w:rsidR="00A712B2" w:rsidRPr="00940237" w:rsidRDefault="00A712B2" w:rsidP="009D3CB8">
            <w:pPr>
              <w:spacing w:line="223" w:lineRule="auto"/>
              <w:rPr>
                <w:b/>
                <w:bCs/>
                <w:color w:val="000000"/>
                <w:sz w:val="14"/>
                <w:szCs w:val="14"/>
                <w:lang w:eastAsia="tr-TR"/>
              </w:rPr>
            </w:pPr>
            <w:r w:rsidRPr="00940237">
              <w:rPr>
                <w:b/>
                <w:bCs/>
                <w:color w:val="000000"/>
                <w:sz w:val="14"/>
                <w:szCs w:val="14"/>
                <w:lang w:eastAsia="tr-TR"/>
              </w:rPr>
              <w:t>Çekirdek Sermayeden Yapılan İndirimler Toplamı</w:t>
            </w:r>
          </w:p>
        </w:tc>
        <w:tc>
          <w:tcPr>
            <w:tcW w:w="1134" w:type="dxa"/>
            <w:tcBorders>
              <w:bottom w:val="single" w:sz="4" w:space="0" w:color="auto"/>
            </w:tcBorders>
            <w:vAlign w:val="center"/>
            <w:hideMark/>
          </w:tcPr>
          <w:p w14:paraId="707F47C0"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714.256</w:t>
            </w:r>
          </w:p>
        </w:tc>
        <w:tc>
          <w:tcPr>
            <w:tcW w:w="1134" w:type="dxa"/>
            <w:tcBorders>
              <w:bottom w:val="single" w:sz="4" w:space="0" w:color="auto"/>
            </w:tcBorders>
            <w:vAlign w:val="center"/>
            <w:hideMark/>
          </w:tcPr>
          <w:p w14:paraId="5DF08FFA" w14:textId="77777777" w:rsidR="00A712B2" w:rsidRPr="00940237" w:rsidRDefault="00A712B2" w:rsidP="009D3CB8">
            <w:pPr>
              <w:spacing w:line="223" w:lineRule="auto"/>
              <w:jc w:val="right"/>
              <w:rPr>
                <w:color w:val="000000"/>
                <w:sz w:val="14"/>
                <w:szCs w:val="14"/>
                <w:lang w:eastAsia="tr-TR"/>
              </w:rPr>
            </w:pPr>
            <w:r w:rsidRPr="00940237">
              <w:rPr>
                <w:color w:val="000000"/>
                <w:sz w:val="14"/>
                <w:szCs w:val="14"/>
                <w:lang w:eastAsia="tr-TR"/>
              </w:rPr>
              <w:t>379.132</w:t>
            </w:r>
          </w:p>
        </w:tc>
      </w:tr>
      <w:tr w:rsidR="00A712B2" w:rsidRPr="00940237" w14:paraId="35FA8AA3" w14:textId="77777777" w:rsidTr="00A712B2">
        <w:trPr>
          <w:divId w:val="220949824"/>
          <w:trHeight w:val="113"/>
        </w:trPr>
        <w:tc>
          <w:tcPr>
            <w:tcW w:w="7371" w:type="dxa"/>
            <w:tcBorders>
              <w:top w:val="single" w:sz="4" w:space="0" w:color="auto"/>
              <w:bottom w:val="single" w:sz="4" w:space="0" w:color="auto"/>
            </w:tcBorders>
            <w:vAlign w:val="center"/>
            <w:hideMark/>
          </w:tcPr>
          <w:p w14:paraId="0338DF9E" w14:textId="77777777" w:rsidR="00A712B2" w:rsidRPr="00940237" w:rsidRDefault="00A712B2" w:rsidP="009D3CB8">
            <w:pPr>
              <w:spacing w:line="223" w:lineRule="auto"/>
              <w:rPr>
                <w:b/>
                <w:bCs/>
                <w:color w:val="000000"/>
                <w:sz w:val="14"/>
                <w:szCs w:val="14"/>
                <w:lang w:eastAsia="tr-TR"/>
              </w:rPr>
            </w:pPr>
            <w:r w:rsidRPr="00940237">
              <w:rPr>
                <w:b/>
                <w:bCs/>
                <w:color w:val="000000"/>
                <w:sz w:val="14"/>
                <w:szCs w:val="14"/>
                <w:lang w:eastAsia="tr-TR"/>
              </w:rPr>
              <w:t>Çekirdek Sermaye Toplamı</w:t>
            </w:r>
          </w:p>
        </w:tc>
        <w:tc>
          <w:tcPr>
            <w:tcW w:w="1134" w:type="dxa"/>
            <w:tcBorders>
              <w:top w:val="single" w:sz="4" w:space="0" w:color="auto"/>
              <w:bottom w:val="single" w:sz="4" w:space="0" w:color="auto"/>
            </w:tcBorders>
            <w:vAlign w:val="center"/>
            <w:hideMark/>
          </w:tcPr>
          <w:p w14:paraId="37E771A9" w14:textId="77777777" w:rsidR="00A712B2" w:rsidRPr="00940237" w:rsidRDefault="00A712B2" w:rsidP="009D3CB8">
            <w:pPr>
              <w:spacing w:line="223" w:lineRule="auto"/>
              <w:jc w:val="right"/>
              <w:rPr>
                <w:b/>
                <w:bCs/>
                <w:color w:val="000000"/>
                <w:sz w:val="14"/>
                <w:szCs w:val="14"/>
                <w:lang w:eastAsia="tr-TR"/>
              </w:rPr>
            </w:pPr>
            <w:r w:rsidRPr="00940237">
              <w:rPr>
                <w:b/>
                <w:bCs/>
                <w:color w:val="000000"/>
                <w:sz w:val="14"/>
                <w:szCs w:val="14"/>
                <w:lang w:eastAsia="tr-TR"/>
              </w:rPr>
              <w:t>8.989.211</w:t>
            </w:r>
          </w:p>
        </w:tc>
        <w:tc>
          <w:tcPr>
            <w:tcW w:w="1134" w:type="dxa"/>
            <w:tcBorders>
              <w:top w:val="single" w:sz="4" w:space="0" w:color="auto"/>
              <w:bottom w:val="single" w:sz="4" w:space="0" w:color="auto"/>
            </w:tcBorders>
            <w:vAlign w:val="center"/>
            <w:hideMark/>
          </w:tcPr>
          <w:p w14:paraId="45004241" w14:textId="77777777" w:rsidR="00A712B2" w:rsidRPr="00940237" w:rsidRDefault="00A712B2" w:rsidP="009D3CB8">
            <w:pPr>
              <w:spacing w:line="223" w:lineRule="auto"/>
              <w:jc w:val="right"/>
              <w:rPr>
                <w:b/>
                <w:bCs/>
                <w:color w:val="000000"/>
                <w:sz w:val="14"/>
                <w:szCs w:val="14"/>
                <w:lang w:eastAsia="tr-TR"/>
              </w:rPr>
            </w:pPr>
            <w:r w:rsidRPr="00940237">
              <w:rPr>
                <w:b/>
                <w:bCs/>
                <w:color w:val="000000"/>
                <w:sz w:val="14"/>
                <w:szCs w:val="14"/>
                <w:lang w:eastAsia="tr-TR"/>
              </w:rPr>
              <w:t>6.982.150</w:t>
            </w:r>
          </w:p>
        </w:tc>
      </w:tr>
    </w:tbl>
    <w:p w14:paraId="1B54A9B7" w14:textId="4C3F5332" w:rsidR="00D21A38" w:rsidRPr="00940237" w:rsidRDefault="00D21A38" w:rsidP="009D3CB8">
      <w:pPr>
        <w:spacing w:line="223" w:lineRule="auto"/>
        <w:rPr>
          <w:b/>
          <w:szCs w:val="20"/>
        </w:rPr>
      </w:pPr>
    </w:p>
    <w:p w14:paraId="248C5215" w14:textId="77777777" w:rsidR="009D3CB8" w:rsidRPr="00940237" w:rsidRDefault="009D3CB8">
      <w:pPr>
        <w:rPr>
          <w:b/>
          <w:szCs w:val="20"/>
        </w:rPr>
      </w:pPr>
      <w:r w:rsidRPr="00940237">
        <w:rPr>
          <w:b/>
          <w:szCs w:val="20"/>
        </w:rPr>
        <w:br w:type="page"/>
      </w:r>
    </w:p>
    <w:p w14:paraId="6651BC68" w14:textId="21110227" w:rsidR="00B857EA" w:rsidRPr="00940237" w:rsidRDefault="00451EE9" w:rsidP="009D3CB8">
      <w:pPr>
        <w:ind w:firstLine="567"/>
        <w:rPr>
          <w:b/>
          <w:szCs w:val="20"/>
        </w:rPr>
      </w:pPr>
      <w:r w:rsidRPr="00940237">
        <w:rPr>
          <w:b/>
          <w:szCs w:val="20"/>
        </w:rPr>
        <w:lastRenderedPageBreak/>
        <w:t xml:space="preserve">MALİ BÜNYEYE VE RİSK YÖNETİMİNE İLİŞKİN BİLGİLER </w:t>
      </w:r>
      <w:r w:rsidR="00B857EA" w:rsidRPr="00940237">
        <w:rPr>
          <w:b/>
          <w:szCs w:val="20"/>
        </w:rPr>
        <w:t>(Devamı)</w:t>
      </w:r>
    </w:p>
    <w:p w14:paraId="6F59E276" w14:textId="77777777" w:rsidR="00B857EA" w:rsidRPr="00940237" w:rsidRDefault="00B857EA" w:rsidP="00B857EA">
      <w:pPr>
        <w:pStyle w:val="ListeParagraf"/>
        <w:widowControl w:val="0"/>
        <w:ind w:left="851"/>
        <w:jc w:val="both"/>
        <w:rPr>
          <w:b/>
          <w:szCs w:val="20"/>
        </w:rPr>
      </w:pPr>
    </w:p>
    <w:p w14:paraId="3069A9D1" w14:textId="7307114F" w:rsidR="00CF3759" w:rsidRPr="00940237" w:rsidRDefault="00B02580" w:rsidP="00077A76">
      <w:pPr>
        <w:pStyle w:val="ListeParagraf"/>
        <w:widowControl w:val="0"/>
        <w:numPr>
          <w:ilvl w:val="0"/>
          <w:numId w:val="26"/>
        </w:numPr>
        <w:ind w:left="851" w:hanging="851"/>
        <w:jc w:val="both"/>
        <w:rPr>
          <w:b/>
          <w:szCs w:val="20"/>
        </w:rPr>
      </w:pPr>
      <w:r w:rsidRPr="00940237">
        <w:rPr>
          <w:b/>
          <w:szCs w:val="20"/>
        </w:rPr>
        <w:t xml:space="preserve">KONSOLİDE </w:t>
      </w:r>
      <w:r w:rsidR="00E009D9" w:rsidRPr="00940237">
        <w:rPr>
          <w:b/>
          <w:szCs w:val="20"/>
        </w:rPr>
        <w:t>ÖZKAYNAK KALEMLERİNE İLİŞKİN AÇIKLAMALAR</w:t>
      </w:r>
      <w:r w:rsidR="00451EE9" w:rsidRPr="00940237">
        <w:rPr>
          <w:b/>
          <w:szCs w:val="20"/>
        </w:rPr>
        <w:t xml:space="preserve"> </w:t>
      </w:r>
      <w:r w:rsidR="00CF3759" w:rsidRPr="00940237">
        <w:rPr>
          <w:b/>
          <w:szCs w:val="20"/>
        </w:rPr>
        <w:t>(</w:t>
      </w:r>
      <w:r w:rsidR="00A37418" w:rsidRPr="00940237">
        <w:rPr>
          <w:b/>
          <w:szCs w:val="20"/>
        </w:rPr>
        <w:t>Devamı</w:t>
      </w:r>
      <w:r w:rsidR="00CF3759" w:rsidRPr="00940237">
        <w:rPr>
          <w:b/>
          <w:szCs w:val="20"/>
        </w:rPr>
        <w:t>):</w:t>
      </w:r>
    </w:p>
    <w:p w14:paraId="582CA437" w14:textId="77777777" w:rsidR="00A37418" w:rsidRPr="00940237" w:rsidRDefault="00A37418" w:rsidP="00A37418">
      <w:pPr>
        <w:widowControl w:val="0"/>
        <w:ind w:left="-567"/>
        <w:jc w:val="both"/>
        <w:rPr>
          <w:b/>
          <w:szCs w:val="20"/>
        </w:rPr>
      </w:pPr>
    </w:p>
    <w:p w14:paraId="1CD0C9C0" w14:textId="340524A2" w:rsidR="00B42C0E" w:rsidRPr="00940237" w:rsidRDefault="00B02580" w:rsidP="00077A76">
      <w:pPr>
        <w:pStyle w:val="ListeParagraf"/>
        <w:widowControl w:val="0"/>
        <w:numPr>
          <w:ilvl w:val="0"/>
          <w:numId w:val="27"/>
        </w:numPr>
        <w:ind w:left="1276" w:hanging="425"/>
        <w:jc w:val="both"/>
        <w:rPr>
          <w:b/>
          <w:szCs w:val="20"/>
        </w:rPr>
      </w:pPr>
      <w:r w:rsidRPr="00940237">
        <w:rPr>
          <w:b/>
          <w:szCs w:val="20"/>
        </w:rPr>
        <w:t xml:space="preserve">Konsolide </w:t>
      </w:r>
      <w:r w:rsidR="00B75FBE" w:rsidRPr="00940237">
        <w:rPr>
          <w:b/>
          <w:szCs w:val="20"/>
        </w:rPr>
        <w:t>Özkaynak kalemlerine ilişkin bilgiler (</w:t>
      </w:r>
      <w:r w:rsidR="00A37418" w:rsidRPr="00940237">
        <w:rPr>
          <w:b/>
          <w:szCs w:val="20"/>
        </w:rPr>
        <w:t>Devamı</w:t>
      </w:r>
      <w:r w:rsidR="00B75FBE" w:rsidRPr="00940237">
        <w:rPr>
          <w:b/>
          <w:szCs w:val="20"/>
        </w:rPr>
        <w:t>):</w:t>
      </w:r>
    </w:p>
    <w:p w14:paraId="1DD6BB33" w14:textId="0E6ED072" w:rsidR="00A712B2" w:rsidRPr="00940237" w:rsidRDefault="00A712B2" w:rsidP="00C838D9">
      <w:pPr>
        <w:rPr>
          <w:lang w:val="en-US"/>
        </w:rPr>
      </w:pPr>
    </w:p>
    <w:tbl>
      <w:tblPr>
        <w:tblW w:w="9781" w:type="dxa"/>
        <w:tblCellMar>
          <w:left w:w="70" w:type="dxa"/>
          <w:right w:w="70" w:type="dxa"/>
        </w:tblCellMar>
        <w:tblLook w:val="04A0" w:firstRow="1" w:lastRow="0" w:firstColumn="1" w:lastColumn="0" w:noHBand="0" w:noVBand="1"/>
      </w:tblPr>
      <w:tblGrid>
        <w:gridCol w:w="6946"/>
        <w:gridCol w:w="1418"/>
        <w:gridCol w:w="1417"/>
      </w:tblGrid>
      <w:tr w:rsidR="00A712B2" w:rsidRPr="00940237" w14:paraId="31392AC3" w14:textId="77777777" w:rsidTr="00A712B2">
        <w:trPr>
          <w:divId w:val="979382133"/>
          <w:trHeight w:val="170"/>
        </w:trPr>
        <w:tc>
          <w:tcPr>
            <w:tcW w:w="6946" w:type="dxa"/>
            <w:noWrap/>
            <w:vAlign w:val="bottom"/>
            <w:hideMark/>
          </w:tcPr>
          <w:p w14:paraId="28BA8033" w14:textId="493F5618" w:rsidR="00A712B2" w:rsidRPr="00940237" w:rsidRDefault="00A712B2" w:rsidP="00A712B2">
            <w:pPr>
              <w:rPr>
                <w:sz w:val="14"/>
                <w:szCs w:val="14"/>
                <w:lang w:eastAsia="tr-TR"/>
              </w:rPr>
            </w:pPr>
          </w:p>
        </w:tc>
        <w:tc>
          <w:tcPr>
            <w:tcW w:w="1418" w:type="dxa"/>
            <w:noWrap/>
            <w:vAlign w:val="bottom"/>
            <w:hideMark/>
          </w:tcPr>
          <w:p w14:paraId="15D4E5A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31 Aralık 2025</w:t>
            </w:r>
          </w:p>
        </w:tc>
        <w:tc>
          <w:tcPr>
            <w:tcW w:w="1417" w:type="dxa"/>
            <w:noWrap/>
            <w:vAlign w:val="bottom"/>
            <w:hideMark/>
          </w:tcPr>
          <w:p w14:paraId="237A988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31 Aralık 2024</w:t>
            </w:r>
          </w:p>
        </w:tc>
      </w:tr>
      <w:tr w:rsidR="00A712B2" w:rsidRPr="00940237" w14:paraId="42656C53" w14:textId="77777777" w:rsidTr="00A712B2">
        <w:trPr>
          <w:divId w:val="979382133"/>
          <w:trHeight w:val="170"/>
        </w:trPr>
        <w:tc>
          <w:tcPr>
            <w:tcW w:w="6946" w:type="dxa"/>
            <w:tcBorders>
              <w:bottom w:val="single" w:sz="4" w:space="0" w:color="auto"/>
            </w:tcBorders>
            <w:vAlign w:val="center"/>
            <w:hideMark/>
          </w:tcPr>
          <w:p w14:paraId="792A4085"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İLAVE ANA SERMAYE</w:t>
            </w:r>
          </w:p>
        </w:tc>
        <w:tc>
          <w:tcPr>
            <w:tcW w:w="1418" w:type="dxa"/>
            <w:tcBorders>
              <w:bottom w:val="single" w:sz="4" w:space="0" w:color="auto"/>
            </w:tcBorders>
            <w:noWrap/>
            <w:vAlign w:val="bottom"/>
            <w:hideMark/>
          </w:tcPr>
          <w:p w14:paraId="64FA2BAB"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c>
          <w:tcPr>
            <w:tcW w:w="1417" w:type="dxa"/>
            <w:tcBorders>
              <w:bottom w:val="single" w:sz="4" w:space="0" w:color="auto"/>
            </w:tcBorders>
            <w:noWrap/>
            <w:vAlign w:val="bottom"/>
            <w:hideMark/>
          </w:tcPr>
          <w:p w14:paraId="6C6A3AF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78786045" w14:textId="77777777" w:rsidTr="00A712B2">
        <w:trPr>
          <w:divId w:val="979382133"/>
          <w:trHeight w:val="170"/>
        </w:trPr>
        <w:tc>
          <w:tcPr>
            <w:tcW w:w="6946" w:type="dxa"/>
            <w:tcBorders>
              <w:top w:val="single" w:sz="4" w:space="0" w:color="auto"/>
            </w:tcBorders>
            <w:vAlign w:val="center"/>
            <w:hideMark/>
          </w:tcPr>
          <w:p w14:paraId="47F98E62" w14:textId="77777777" w:rsidR="00A712B2" w:rsidRPr="00940237" w:rsidRDefault="00A712B2" w:rsidP="00A712B2">
            <w:pPr>
              <w:rPr>
                <w:color w:val="000000"/>
                <w:sz w:val="14"/>
                <w:szCs w:val="14"/>
                <w:lang w:eastAsia="tr-TR"/>
              </w:rPr>
            </w:pPr>
            <w:r w:rsidRPr="00940237">
              <w:rPr>
                <w:color w:val="000000"/>
                <w:sz w:val="14"/>
                <w:szCs w:val="14"/>
                <w:lang w:eastAsia="tr-TR"/>
              </w:rPr>
              <w:t>Çekirdek sermayeye dahil edilmeyen imtiyazlı paylara tekabül eden sermaye ile bunlara ilişkin ihraç primleri</w:t>
            </w:r>
          </w:p>
        </w:tc>
        <w:tc>
          <w:tcPr>
            <w:tcW w:w="1418" w:type="dxa"/>
            <w:tcBorders>
              <w:top w:val="single" w:sz="4" w:space="0" w:color="auto"/>
            </w:tcBorders>
            <w:vAlign w:val="center"/>
            <w:hideMark/>
          </w:tcPr>
          <w:p w14:paraId="4BD82476"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tcBorders>
            <w:vAlign w:val="center"/>
            <w:hideMark/>
          </w:tcPr>
          <w:p w14:paraId="3DFB9B0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33E39EAC" w14:textId="77777777" w:rsidTr="00A712B2">
        <w:trPr>
          <w:divId w:val="979382133"/>
          <w:trHeight w:val="170"/>
        </w:trPr>
        <w:tc>
          <w:tcPr>
            <w:tcW w:w="6946" w:type="dxa"/>
            <w:vAlign w:val="center"/>
            <w:hideMark/>
          </w:tcPr>
          <w:p w14:paraId="3D121E65" w14:textId="77777777" w:rsidR="00A712B2" w:rsidRPr="00940237" w:rsidRDefault="00A712B2" w:rsidP="00A712B2">
            <w:pPr>
              <w:rPr>
                <w:color w:val="000000"/>
                <w:sz w:val="14"/>
                <w:szCs w:val="14"/>
                <w:lang w:eastAsia="tr-TR"/>
              </w:rPr>
            </w:pPr>
            <w:r w:rsidRPr="00940237">
              <w:rPr>
                <w:color w:val="000000"/>
                <w:sz w:val="14"/>
                <w:szCs w:val="14"/>
                <w:lang w:eastAsia="tr-TR"/>
              </w:rPr>
              <w:t>Kurumca uygun görülen borçlanma araçları ve bunlara ilişkin ihraç primleri</w:t>
            </w:r>
          </w:p>
        </w:tc>
        <w:tc>
          <w:tcPr>
            <w:tcW w:w="1418" w:type="dxa"/>
            <w:vAlign w:val="center"/>
            <w:hideMark/>
          </w:tcPr>
          <w:p w14:paraId="7B24CEB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4E1C6F3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AFF2D7D" w14:textId="77777777" w:rsidTr="00A712B2">
        <w:trPr>
          <w:divId w:val="979382133"/>
          <w:trHeight w:val="170"/>
        </w:trPr>
        <w:tc>
          <w:tcPr>
            <w:tcW w:w="6946" w:type="dxa"/>
            <w:vAlign w:val="center"/>
            <w:hideMark/>
          </w:tcPr>
          <w:p w14:paraId="3E4AF278" w14:textId="77777777" w:rsidR="00A712B2" w:rsidRPr="00940237" w:rsidRDefault="00A712B2" w:rsidP="00A712B2">
            <w:pPr>
              <w:rPr>
                <w:color w:val="000000"/>
                <w:sz w:val="14"/>
                <w:szCs w:val="14"/>
                <w:lang w:eastAsia="tr-TR"/>
              </w:rPr>
            </w:pPr>
            <w:r w:rsidRPr="00940237">
              <w:rPr>
                <w:color w:val="000000"/>
                <w:sz w:val="14"/>
                <w:szCs w:val="14"/>
                <w:lang w:eastAsia="tr-TR"/>
              </w:rPr>
              <w:t>Kurumca uygun görülen borçlanma araçları ve bunlara ilişkin ihraç primleri (Geçici Madde 4 kapsamında olanlar)</w:t>
            </w:r>
          </w:p>
        </w:tc>
        <w:tc>
          <w:tcPr>
            <w:tcW w:w="1418" w:type="dxa"/>
            <w:vAlign w:val="center"/>
            <w:hideMark/>
          </w:tcPr>
          <w:p w14:paraId="5C44B21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52712E0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E514E97" w14:textId="77777777" w:rsidTr="00A712B2">
        <w:trPr>
          <w:divId w:val="979382133"/>
          <w:trHeight w:val="170"/>
        </w:trPr>
        <w:tc>
          <w:tcPr>
            <w:tcW w:w="6946" w:type="dxa"/>
            <w:vAlign w:val="center"/>
            <w:hideMark/>
          </w:tcPr>
          <w:p w14:paraId="0A80ECAE" w14:textId="77777777" w:rsidR="00A712B2" w:rsidRPr="00940237" w:rsidRDefault="00A712B2" w:rsidP="00A712B2">
            <w:pPr>
              <w:rPr>
                <w:color w:val="000000"/>
                <w:sz w:val="14"/>
                <w:szCs w:val="14"/>
                <w:lang w:eastAsia="tr-TR"/>
              </w:rPr>
            </w:pPr>
            <w:r w:rsidRPr="00940237">
              <w:rPr>
                <w:color w:val="000000"/>
                <w:sz w:val="14"/>
                <w:szCs w:val="14"/>
                <w:lang w:eastAsia="tr-TR"/>
              </w:rPr>
              <w:t>Üçüncü kişilerin ilave ana sermayedeki payları</w:t>
            </w:r>
          </w:p>
        </w:tc>
        <w:tc>
          <w:tcPr>
            <w:tcW w:w="1418" w:type="dxa"/>
            <w:vAlign w:val="center"/>
            <w:hideMark/>
          </w:tcPr>
          <w:p w14:paraId="0F0481A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3AEE2D6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37C32924" w14:textId="77777777" w:rsidTr="00A712B2">
        <w:trPr>
          <w:divId w:val="979382133"/>
          <w:trHeight w:val="170"/>
        </w:trPr>
        <w:tc>
          <w:tcPr>
            <w:tcW w:w="6946" w:type="dxa"/>
            <w:vAlign w:val="center"/>
            <w:hideMark/>
          </w:tcPr>
          <w:p w14:paraId="7040E632" w14:textId="77777777" w:rsidR="00A712B2" w:rsidRPr="00940237" w:rsidRDefault="00A712B2" w:rsidP="00A712B2">
            <w:pPr>
              <w:rPr>
                <w:color w:val="000000"/>
                <w:sz w:val="14"/>
                <w:szCs w:val="14"/>
                <w:lang w:eastAsia="tr-TR"/>
              </w:rPr>
            </w:pPr>
            <w:r w:rsidRPr="00940237">
              <w:rPr>
                <w:color w:val="000000"/>
                <w:sz w:val="14"/>
                <w:szCs w:val="14"/>
                <w:lang w:eastAsia="tr-TR"/>
              </w:rPr>
              <w:t>Üçüncü kişilerin ilave ana sermayedeki payları (Geçici Madde 3 kapsamında olanlar)</w:t>
            </w:r>
          </w:p>
        </w:tc>
        <w:tc>
          <w:tcPr>
            <w:tcW w:w="1418" w:type="dxa"/>
            <w:vAlign w:val="center"/>
            <w:hideMark/>
          </w:tcPr>
          <w:p w14:paraId="04CC093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228A895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59A159D8" w14:textId="77777777" w:rsidTr="00A712B2">
        <w:trPr>
          <w:divId w:val="979382133"/>
          <w:trHeight w:val="170"/>
        </w:trPr>
        <w:tc>
          <w:tcPr>
            <w:tcW w:w="6946" w:type="dxa"/>
            <w:tcBorders>
              <w:bottom w:val="single" w:sz="4" w:space="0" w:color="auto"/>
            </w:tcBorders>
            <w:vAlign w:val="center"/>
            <w:hideMark/>
          </w:tcPr>
          <w:p w14:paraId="550E2ACF"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İndirimler Öncesi İlave Ana Sermaye</w:t>
            </w:r>
          </w:p>
        </w:tc>
        <w:tc>
          <w:tcPr>
            <w:tcW w:w="1418" w:type="dxa"/>
            <w:tcBorders>
              <w:bottom w:val="single" w:sz="4" w:space="0" w:color="auto"/>
            </w:tcBorders>
            <w:vAlign w:val="center"/>
            <w:hideMark/>
          </w:tcPr>
          <w:p w14:paraId="1B8D3426"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bottom w:val="single" w:sz="4" w:space="0" w:color="auto"/>
            </w:tcBorders>
            <w:vAlign w:val="center"/>
            <w:hideMark/>
          </w:tcPr>
          <w:p w14:paraId="13164D5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4350C99C" w14:textId="77777777" w:rsidTr="00A712B2">
        <w:trPr>
          <w:divId w:val="979382133"/>
          <w:trHeight w:val="170"/>
        </w:trPr>
        <w:tc>
          <w:tcPr>
            <w:tcW w:w="6946" w:type="dxa"/>
            <w:tcBorders>
              <w:top w:val="single" w:sz="4" w:space="0" w:color="auto"/>
              <w:bottom w:val="single" w:sz="4" w:space="0" w:color="auto"/>
            </w:tcBorders>
            <w:vAlign w:val="center"/>
            <w:hideMark/>
          </w:tcPr>
          <w:p w14:paraId="1E009481"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İlave Ana Sermayeden Yapılacak İndirimler</w:t>
            </w:r>
          </w:p>
        </w:tc>
        <w:tc>
          <w:tcPr>
            <w:tcW w:w="1418" w:type="dxa"/>
            <w:tcBorders>
              <w:top w:val="single" w:sz="4" w:space="0" w:color="auto"/>
              <w:bottom w:val="single" w:sz="4" w:space="0" w:color="auto"/>
            </w:tcBorders>
            <w:vAlign w:val="center"/>
            <w:hideMark/>
          </w:tcPr>
          <w:p w14:paraId="174DD4F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bottom w:val="single" w:sz="4" w:space="0" w:color="auto"/>
            </w:tcBorders>
            <w:vAlign w:val="center"/>
            <w:hideMark/>
          </w:tcPr>
          <w:p w14:paraId="1FEF886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6FF7FE80" w14:textId="77777777" w:rsidTr="00A712B2">
        <w:trPr>
          <w:divId w:val="979382133"/>
          <w:trHeight w:val="170"/>
        </w:trPr>
        <w:tc>
          <w:tcPr>
            <w:tcW w:w="6946" w:type="dxa"/>
            <w:tcBorders>
              <w:top w:val="single" w:sz="4" w:space="0" w:color="auto"/>
            </w:tcBorders>
            <w:vAlign w:val="center"/>
            <w:hideMark/>
          </w:tcPr>
          <w:p w14:paraId="0D53389F" w14:textId="77777777" w:rsidR="00A712B2" w:rsidRPr="00940237" w:rsidRDefault="00A712B2" w:rsidP="00A712B2">
            <w:pPr>
              <w:rPr>
                <w:color w:val="000000"/>
                <w:sz w:val="14"/>
                <w:szCs w:val="14"/>
                <w:lang w:eastAsia="tr-TR"/>
              </w:rPr>
            </w:pPr>
            <w:r w:rsidRPr="00940237">
              <w:rPr>
                <w:color w:val="000000"/>
                <w:sz w:val="14"/>
                <w:szCs w:val="14"/>
                <w:lang w:eastAsia="tr-TR"/>
              </w:rPr>
              <w:t>Bankanın kendi ilave ana sermayesine yapmış olduğu doğrudan veya dolaylı yatırımlar</w:t>
            </w:r>
          </w:p>
        </w:tc>
        <w:tc>
          <w:tcPr>
            <w:tcW w:w="1418" w:type="dxa"/>
            <w:tcBorders>
              <w:top w:val="single" w:sz="4" w:space="0" w:color="auto"/>
            </w:tcBorders>
            <w:vAlign w:val="center"/>
            <w:hideMark/>
          </w:tcPr>
          <w:p w14:paraId="4CAFE22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tcBorders>
            <w:vAlign w:val="center"/>
            <w:hideMark/>
          </w:tcPr>
          <w:p w14:paraId="128413CB"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382151E" w14:textId="77777777" w:rsidTr="00A712B2">
        <w:trPr>
          <w:divId w:val="979382133"/>
          <w:trHeight w:val="170"/>
        </w:trPr>
        <w:tc>
          <w:tcPr>
            <w:tcW w:w="6946" w:type="dxa"/>
            <w:vAlign w:val="center"/>
            <w:hideMark/>
          </w:tcPr>
          <w:p w14:paraId="17EB77B4" w14:textId="77777777" w:rsidR="00A712B2" w:rsidRPr="00940237" w:rsidRDefault="00A712B2" w:rsidP="00A712B2">
            <w:pPr>
              <w:rPr>
                <w:color w:val="000000"/>
                <w:sz w:val="14"/>
                <w:szCs w:val="14"/>
                <w:lang w:eastAsia="tr-TR"/>
              </w:rPr>
            </w:pPr>
            <w:r w:rsidRPr="00940237">
              <w:rPr>
                <w:color w:val="000000"/>
                <w:sz w:val="14"/>
                <w:szCs w:val="14"/>
                <w:lang w:eastAsia="tr-TR"/>
              </w:rPr>
              <w:t xml:space="preserve">Bankanın ilave ana sermaye kalemlerine yatırım yapan bankalar ile finansal kuruluşlar tarafından ihraç edilen ve Yönetmeliğin </w:t>
            </w:r>
            <w:proofErr w:type="gramStart"/>
            <w:r w:rsidRPr="00940237">
              <w:rPr>
                <w:color w:val="000000"/>
                <w:sz w:val="14"/>
                <w:szCs w:val="14"/>
                <w:lang w:eastAsia="tr-TR"/>
              </w:rPr>
              <w:t>7 nci</w:t>
            </w:r>
            <w:proofErr w:type="gramEnd"/>
            <w:r w:rsidRPr="00940237">
              <w:rPr>
                <w:color w:val="000000"/>
                <w:sz w:val="14"/>
                <w:szCs w:val="14"/>
                <w:lang w:eastAsia="tr-TR"/>
              </w:rPr>
              <w:t xml:space="preserve"> maddesinde belirtilen şartları taşıyan özkaynak kalemlerine bankanın yaptığı yatırımlar</w:t>
            </w:r>
          </w:p>
        </w:tc>
        <w:tc>
          <w:tcPr>
            <w:tcW w:w="1418" w:type="dxa"/>
            <w:vAlign w:val="center"/>
            <w:hideMark/>
          </w:tcPr>
          <w:p w14:paraId="3F5BE9F7"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442B7DB3"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CCC1140" w14:textId="77777777" w:rsidTr="00A712B2">
        <w:trPr>
          <w:divId w:val="979382133"/>
          <w:trHeight w:val="170"/>
        </w:trPr>
        <w:tc>
          <w:tcPr>
            <w:tcW w:w="6946" w:type="dxa"/>
            <w:vAlign w:val="center"/>
            <w:hideMark/>
          </w:tcPr>
          <w:p w14:paraId="4070F89D" w14:textId="77777777" w:rsidR="00A712B2" w:rsidRPr="00940237" w:rsidRDefault="00A712B2" w:rsidP="00A712B2">
            <w:pPr>
              <w:rPr>
                <w:color w:val="000000"/>
                <w:sz w:val="14"/>
                <w:szCs w:val="14"/>
                <w:lang w:eastAsia="tr-TR"/>
              </w:rPr>
            </w:pPr>
            <w:r w:rsidRPr="00940237">
              <w:rPr>
                <w:color w:val="000000"/>
                <w:sz w:val="14"/>
                <w:szCs w:val="14"/>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18" w:type="dxa"/>
            <w:vAlign w:val="center"/>
            <w:hideMark/>
          </w:tcPr>
          <w:p w14:paraId="48FE7B46"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65CBF6E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3DDADB37" w14:textId="77777777" w:rsidTr="00A712B2">
        <w:trPr>
          <w:divId w:val="979382133"/>
          <w:trHeight w:val="170"/>
        </w:trPr>
        <w:tc>
          <w:tcPr>
            <w:tcW w:w="6946" w:type="dxa"/>
            <w:vAlign w:val="center"/>
            <w:hideMark/>
          </w:tcPr>
          <w:p w14:paraId="1BBE9E77" w14:textId="77777777" w:rsidR="00A712B2" w:rsidRPr="00940237" w:rsidRDefault="00A712B2" w:rsidP="00A712B2">
            <w:pPr>
              <w:rPr>
                <w:color w:val="000000"/>
                <w:sz w:val="14"/>
                <w:szCs w:val="14"/>
                <w:lang w:eastAsia="tr-TR"/>
              </w:rPr>
            </w:pPr>
            <w:r w:rsidRPr="00940237">
              <w:rPr>
                <w:color w:val="000000"/>
                <w:sz w:val="14"/>
                <w:szCs w:val="14"/>
                <w:lang w:eastAsia="tr-TR"/>
              </w:rPr>
              <w:t>Ortaklık paylarının %10 veya daha fazlasına sahip olunan ve konsolide edilmeyen bankalar ve finansal kuruluşların ilave ana sermaye unsurlarına yapılan yatırımların net uzun pozisyonları toplamı</w:t>
            </w:r>
          </w:p>
        </w:tc>
        <w:tc>
          <w:tcPr>
            <w:tcW w:w="1418" w:type="dxa"/>
            <w:vAlign w:val="center"/>
            <w:hideMark/>
          </w:tcPr>
          <w:p w14:paraId="7AD2096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66BEB962"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326C4DA6" w14:textId="77777777" w:rsidTr="00A712B2">
        <w:trPr>
          <w:divId w:val="979382133"/>
          <w:trHeight w:val="170"/>
        </w:trPr>
        <w:tc>
          <w:tcPr>
            <w:tcW w:w="6946" w:type="dxa"/>
            <w:vAlign w:val="center"/>
            <w:hideMark/>
          </w:tcPr>
          <w:p w14:paraId="10189511" w14:textId="77777777" w:rsidR="00A712B2" w:rsidRPr="00940237" w:rsidRDefault="00A712B2" w:rsidP="00A712B2">
            <w:pPr>
              <w:rPr>
                <w:color w:val="000000"/>
                <w:sz w:val="14"/>
                <w:szCs w:val="14"/>
                <w:lang w:eastAsia="tr-TR"/>
              </w:rPr>
            </w:pPr>
            <w:r w:rsidRPr="00940237">
              <w:rPr>
                <w:color w:val="000000"/>
                <w:sz w:val="14"/>
                <w:szCs w:val="14"/>
                <w:lang w:eastAsia="tr-TR"/>
              </w:rPr>
              <w:t>Kurulca belirlenecek diğer kalemler</w:t>
            </w:r>
          </w:p>
        </w:tc>
        <w:tc>
          <w:tcPr>
            <w:tcW w:w="1418" w:type="dxa"/>
            <w:vAlign w:val="center"/>
            <w:hideMark/>
          </w:tcPr>
          <w:p w14:paraId="1A1B569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25D689A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4F073BA" w14:textId="77777777" w:rsidTr="00A712B2">
        <w:trPr>
          <w:divId w:val="979382133"/>
          <w:trHeight w:val="170"/>
        </w:trPr>
        <w:tc>
          <w:tcPr>
            <w:tcW w:w="6946" w:type="dxa"/>
            <w:tcBorders>
              <w:bottom w:val="single" w:sz="4" w:space="0" w:color="auto"/>
            </w:tcBorders>
            <w:vAlign w:val="center"/>
            <w:hideMark/>
          </w:tcPr>
          <w:p w14:paraId="7FEB9BB0"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Geçiş Sürecinde Ana Sermayeden İndirilmeye Devam Edecek Unsurlar</w:t>
            </w:r>
          </w:p>
        </w:tc>
        <w:tc>
          <w:tcPr>
            <w:tcW w:w="1418" w:type="dxa"/>
            <w:tcBorders>
              <w:bottom w:val="single" w:sz="4" w:space="0" w:color="auto"/>
            </w:tcBorders>
            <w:vAlign w:val="center"/>
            <w:hideMark/>
          </w:tcPr>
          <w:p w14:paraId="0CC0AC9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bottom w:val="single" w:sz="4" w:space="0" w:color="auto"/>
            </w:tcBorders>
            <w:vAlign w:val="center"/>
            <w:hideMark/>
          </w:tcPr>
          <w:p w14:paraId="56AA0E3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164A206B" w14:textId="77777777" w:rsidTr="00A712B2">
        <w:trPr>
          <w:divId w:val="979382133"/>
          <w:trHeight w:val="170"/>
        </w:trPr>
        <w:tc>
          <w:tcPr>
            <w:tcW w:w="6946" w:type="dxa"/>
            <w:tcBorders>
              <w:top w:val="single" w:sz="4" w:space="0" w:color="auto"/>
            </w:tcBorders>
            <w:vAlign w:val="center"/>
            <w:hideMark/>
          </w:tcPr>
          <w:p w14:paraId="27948A4D" w14:textId="77777777" w:rsidR="00A712B2" w:rsidRPr="00940237" w:rsidRDefault="00A712B2" w:rsidP="00A712B2">
            <w:pPr>
              <w:rPr>
                <w:color w:val="000000"/>
                <w:sz w:val="14"/>
                <w:szCs w:val="14"/>
                <w:lang w:eastAsia="tr-TR"/>
              </w:rPr>
            </w:pPr>
            <w:r w:rsidRPr="00940237">
              <w:rPr>
                <w:color w:val="000000"/>
                <w:sz w:val="14"/>
                <w:szCs w:val="14"/>
                <w:lang w:eastAsia="tr-TR"/>
              </w:rPr>
              <w:t xml:space="preserve">Şerefiye veya diğer maddi olmayan duran varlıklar ve bunlara ilişkin ertelenmiş vergi yükümlülüklerinin Bankaların Özkaynaklarına İlişkin Yönetmeliğin Geçici </w:t>
            </w:r>
            <w:proofErr w:type="gramStart"/>
            <w:r w:rsidRPr="00940237">
              <w:rPr>
                <w:color w:val="000000"/>
                <w:sz w:val="14"/>
                <w:szCs w:val="14"/>
                <w:lang w:eastAsia="tr-TR"/>
              </w:rPr>
              <w:t>2 nci</w:t>
            </w:r>
            <w:proofErr w:type="gramEnd"/>
            <w:r w:rsidRPr="00940237">
              <w:rPr>
                <w:color w:val="000000"/>
                <w:sz w:val="14"/>
                <w:szCs w:val="14"/>
                <w:lang w:eastAsia="tr-TR"/>
              </w:rPr>
              <w:t xml:space="preserve"> maddesinin birinci fıkrası uyarınca çekirdek sermayeden indirilmeyen kısmı (-)</w:t>
            </w:r>
          </w:p>
        </w:tc>
        <w:tc>
          <w:tcPr>
            <w:tcW w:w="1418" w:type="dxa"/>
            <w:tcBorders>
              <w:top w:val="single" w:sz="4" w:space="0" w:color="auto"/>
            </w:tcBorders>
            <w:vAlign w:val="center"/>
            <w:hideMark/>
          </w:tcPr>
          <w:p w14:paraId="088A7CC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tcBorders>
            <w:vAlign w:val="center"/>
            <w:hideMark/>
          </w:tcPr>
          <w:p w14:paraId="43E07DE2"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265446DF" w14:textId="77777777" w:rsidTr="00A712B2">
        <w:trPr>
          <w:divId w:val="979382133"/>
          <w:trHeight w:val="170"/>
        </w:trPr>
        <w:tc>
          <w:tcPr>
            <w:tcW w:w="6946" w:type="dxa"/>
            <w:vAlign w:val="center"/>
            <w:hideMark/>
          </w:tcPr>
          <w:p w14:paraId="34CA7021" w14:textId="77777777" w:rsidR="00A712B2" w:rsidRPr="00940237" w:rsidRDefault="00A712B2" w:rsidP="00A712B2">
            <w:pPr>
              <w:rPr>
                <w:color w:val="000000"/>
                <w:sz w:val="14"/>
                <w:szCs w:val="14"/>
                <w:lang w:eastAsia="tr-TR"/>
              </w:rPr>
            </w:pPr>
            <w:r w:rsidRPr="00940237">
              <w:rPr>
                <w:color w:val="000000"/>
                <w:sz w:val="14"/>
                <w:szCs w:val="14"/>
                <w:lang w:eastAsia="tr-TR"/>
              </w:rPr>
              <w:t xml:space="preserve">Net ertelenmiş vergi varlığı/vergi borcunun Bankaların Özkaynaklarına İlişkin Yönetmeliğin Geçici </w:t>
            </w:r>
            <w:proofErr w:type="gramStart"/>
            <w:r w:rsidRPr="00940237">
              <w:rPr>
                <w:color w:val="000000"/>
                <w:sz w:val="14"/>
                <w:szCs w:val="14"/>
                <w:lang w:eastAsia="tr-TR"/>
              </w:rPr>
              <w:t>2 nci</w:t>
            </w:r>
            <w:proofErr w:type="gramEnd"/>
            <w:r w:rsidRPr="00940237">
              <w:rPr>
                <w:color w:val="000000"/>
                <w:sz w:val="14"/>
                <w:szCs w:val="14"/>
                <w:lang w:eastAsia="tr-TR"/>
              </w:rPr>
              <w:t xml:space="preserve"> maddesinin birinci fıkrası uyarınca çekirdek sermayeden indirilmeyen kısmı (-)</w:t>
            </w:r>
          </w:p>
        </w:tc>
        <w:tc>
          <w:tcPr>
            <w:tcW w:w="1418" w:type="dxa"/>
            <w:vAlign w:val="center"/>
            <w:hideMark/>
          </w:tcPr>
          <w:p w14:paraId="553C71D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0AE8F6E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76B38B67" w14:textId="77777777" w:rsidTr="00A712B2">
        <w:trPr>
          <w:divId w:val="979382133"/>
          <w:trHeight w:val="170"/>
        </w:trPr>
        <w:tc>
          <w:tcPr>
            <w:tcW w:w="6946" w:type="dxa"/>
            <w:vAlign w:val="center"/>
            <w:hideMark/>
          </w:tcPr>
          <w:p w14:paraId="0A2F9BC7" w14:textId="77777777" w:rsidR="00A712B2" w:rsidRPr="00940237" w:rsidRDefault="00A712B2" w:rsidP="00A712B2">
            <w:pPr>
              <w:rPr>
                <w:color w:val="000000"/>
                <w:sz w:val="14"/>
                <w:szCs w:val="14"/>
                <w:lang w:eastAsia="tr-TR"/>
              </w:rPr>
            </w:pPr>
            <w:r w:rsidRPr="00940237">
              <w:rPr>
                <w:color w:val="000000"/>
                <w:sz w:val="14"/>
                <w:szCs w:val="14"/>
                <w:lang w:eastAsia="tr-TR"/>
              </w:rPr>
              <w:t>Yeterli katkı sermaye bulunmaması halinde ilave ana sermayeden indirim yapılacak tutar (-)</w:t>
            </w:r>
          </w:p>
        </w:tc>
        <w:tc>
          <w:tcPr>
            <w:tcW w:w="1418" w:type="dxa"/>
            <w:vAlign w:val="center"/>
            <w:hideMark/>
          </w:tcPr>
          <w:p w14:paraId="5F77CEB3"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124185B7"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5E757CDD" w14:textId="77777777" w:rsidTr="00A712B2">
        <w:trPr>
          <w:divId w:val="979382133"/>
          <w:trHeight w:val="170"/>
        </w:trPr>
        <w:tc>
          <w:tcPr>
            <w:tcW w:w="6946" w:type="dxa"/>
            <w:tcBorders>
              <w:bottom w:val="single" w:sz="4" w:space="0" w:color="auto"/>
            </w:tcBorders>
            <w:vAlign w:val="center"/>
            <w:hideMark/>
          </w:tcPr>
          <w:p w14:paraId="60F7EB06"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İlave ana sermayeden yapılan indirimler toplamı</w:t>
            </w:r>
          </w:p>
        </w:tc>
        <w:tc>
          <w:tcPr>
            <w:tcW w:w="1418" w:type="dxa"/>
            <w:tcBorders>
              <w:bottom w:val="single" w:sz="4" w:space="0" w:color="auto"/>
            </w:tcBorders>
            <w:vAlign w:val="center"/>
            <w:hideMark/>
          </w:tcPr>
          <w:p w14:paraId="220021B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bottom w:val="single" w:sz="4" w:space="0" w:color="auto"/>
            </w:tcBorders>
            <w:vAlign w:val="center"/>
            <w:hideMark/>
          </w:tcPr>
          <w:p w14:paraId="7A1A4FD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02DA7580" w14:textId="77777777" w:rsidTr="00A712B2">
        <w:trPr>
          <w:divId w:val="979382133"/>
          <w:trHeight w:val="170"/>
        </w:trPr>
        <w:tc>
          <w:tcPr>
            <w:tcW w:w="6946" w:type="dxa"/>
            <w:tcBorders>
              <w:top w:val="single" w:sz="4" w:space="0" w:color="auto"/>
              <w:bottom w:val="single" w:sz="4" w:space="0" w:color="auto"/>
            </w:tcBorders>
            <w:vAlign w:val="center"/>
            <w:hideMark/>
          </w:tcPr>
          <w:p w14:paraId="5C440612"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İlave Ana Sermaye Toplamı</w:t>
            </w:r>
          </w:p>
        </w:tc>
        <w:tc>
          <w:tcPr>
            <w:tcW w:w="1418" w:type="dxa"/>
            <w:tcBorders>
              <w:top w:val="single" w:sz="4" w:space="0" w:color="auto"/>
              <w:bottom w:val="single" w:sz="4" w:space="0" w:color="auto"/>
            </w:tcBorders>
            <w:vAlign w:val="center"/>
            <w:hideMark/>
          </w:tcPr>
          <w:p w14:paraId="38A9CDE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bottom w:val="single" w:sz="4" w:space="0" w:color="auto"/>
            </w:tcBorders>
            <w:vAlign w:val="center"/>
            <w:hideMark/>
          </w:tcPr>
          <w:p w14:paraId="654E2B27"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3BD46C54" w14:textId="77777777" w:rsidTr="00A712B2">
        <w:trPr>
          <w:divId w:val="979382133"/>
          <w:trHeight w:val="170"/>
        </w:trPr>
        <w:tc>
          <w:tcPr>
            <w:tcW w:w="6946" w:type="dxa"/>
            <w:tcBorders>
              <w:top w:val="single" w:sz="4" w:space="0" w:color="auto"/>
              <w:bottom w:val="single" w:sz="4" w:space="0" w:color="auto"/>
            </w:tcBorders>
            <w:vAlign w:val="center"/>
            <w:hideMark/>
          </w:tcPr>
          <w:p w14:paraId="11DA6C6B"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Ana Sermaye Toplamı (Ana Sermaye=Çekirdek Sermaye + İlave Ana Sermaye)</w:t>
            </w:r>
          </w:p>
        </w:tc>
        <w:tc>
          <w:tcPr>
            <w:tcW w:w="1418" w:type="dxa"/>
            <w:tcBorders>
              <w:top w:val="single" w:sz="4" w:space="0" w:color="auto"/>
              <w:bottom w:val="single" w:sz="4" w:space="0" w:color="auto"/>
            </w:tcBorders>
            <w:vAlign w:val="center"/>
            <w:hideMark/>
          </w:tcPr>
          <w:p w14:paraId="037E123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8.989.211</w:t>
            </w:r>
          </w:p>
        </w:tc>
        <w:tc>
          <w:tcPr>
            <w:tcW w:w="1417" w:type="dxa"/>
            <w:tcBorders>
              <w:top w:val="single" w:sz="4" w:space="0" w:color="auto"/>
              <w:bottom w:val="single" w:sz="4" w:space="0" w:color="auto"/>
            </w:tcBorders>
            <w:vAlign w:val="center"/>
            <w:hideMark/>
          </w:tcPr>
          <w:p w14:paraId="168D0A6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6.982.150</w:t>
            </w:r>
          </w:p>
        </w:tc>
      </w:tr>
      <w:tr w:rsidR="00A712B2" w:rsidRPr="00940237" w14:paraId="00BECA82" w14:textId="77777777" w:rsidTr="00A712B2">
        <w:trPr>
          <w:divId w:val="979382133"/>
          <w:trHeight w:val="170"/>
        </w:trPr>
        <w:tc>
          <w:tcPr>
            <w:tcW w:w="6946" w:type="dxa"/>
            <w:tcBorders>
              <w:top w:val="single" w:sz="4" w:space="0" w:color="auto"/>
              <w:bottom w:val="single" w:sz="4" w:space="0" w:color="auto"/>
            </w:tcBorders>
            <w:vAlign w:val="center"/>
            <w:hideMark/>
          </w:tcPr>
          <w:p w14:paraId="5F4CAFBA"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KATKI SERMAYE</w:t>
            </w:r>
          </w:p>
        </w:tc>
        <w:tc>
          <w:tcPr>
            <w:tcW w:w="1418" w:type="dxa"/>
            <w:tcBorders>
              <w:top w:val="single" w:sz="4" w:space="0" w:color="auto"/>
              <w:bottom w:val="single" w:sz="4" w:space="0" w:color="auto"/>
            </w:tcBorders>
            <w:noWrap/>
            <w:vAlign w:val="bottom"/>
            <w:hideMark/>
          </w:tcPr>
          <w:p w14:paraId="1BFE4AE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bottom w:val="single" w:sz="4" w:space="0" w:color="auto"/>
            </w:tcBorders>
            <w:noWrap/>
            <w:vAlign w:val="bottom"/>
            <w:hideMark/>
          </w:tcPr>
          <w:p w14:paraId="058CAC6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48650785" w14:textId="77777777" w:rsidTr="00A712B2">
        <w:trPr>
          <w:divId w:val="979382133"/>
          <w:trHeight w:val="170"/>
        </w:trPr>
        <w:tc>
          <w:tcPr>
            <w:tcW w:w="6946" w:type="dxa"/>
            <w:tcBorders>
              <w:top w:val="single" w:sz="4" w:space="0" w:color="auto"/>
            </w:tcBorders>
            <w:vAlign w:val="center"/>
            <w:hideMark/>
          </w:tcPr>
          <w:p w14:paraId="326B7D99" w14:textId="77777777" w:rsidR="00A712B2" w:rsidRPr="00940237" w:rsidRDefault="00A712B2" w:rsidP="00A712B2">
            <w:pPr>
              <w:rPr>
                <w:color w:val="000000"/>
                <w:sz w:val="14"/>
                <w:szCs w:val="14"/>
                <w:lang w:eastAsia="tr-TR"/>
              </w:rPr>
            </w:pPr>
            <w:r w:rsidRPr="00940237">
              <w:rPr>
                <w:color w:val="000000"/>
                <w:sz w:val="14"/>
                <w:szCs w:val="14"/>
                <w:lang w:eastAsia="tr-TR"/>
              </w:rPr>
              <w:t>Kurumca uygun görülen borçlanma araçları ve bunlara ilişkin ihraç primleri</w:t>
            </w:r>
          </w:p>
        </w:tc>
        <w:tc>
          <w:tcPr>
            <w:tcW w:w="1418" w:type="dxa"/>
            <w:tcBorders>
              <w:top w:val="single" w:sz="4" w:space="0" w:color="auto"/>
            </w:tcBorders>
            <w:vAlign w:val="center"/>
            <w:hideMark/>
          </w:tcPr>
          <w:p w14:paraId="60BE1C0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tcBorders>
            <w:vAlign w:val="center"/>
            <w:hideMark/>
          </w:tcPr>
          <w:p w14:paraId="78469F9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7DCE0B4E" w14:textId="77777777" w:rsidTr="00A712B2">
        <w:trPr>
          <w:divId w:val="979382133"/>
          <w:trHeight w:val="170"/>
        </w:trPr>
        <w:tc>
          <w:tcPr>
            <w:tcW w:w="6946" w:type="dxa"/>
            <w:vAlign w:val="center"/>
            <w:hideMark/>
          </w:tcPr>
          <w:p w14:paraId="66DE64D6" w14:textId="77777777" w:rsidR="00A712B2" w:rsidRPr="00940237" w:rsidRDefault="00A712B2" w:rsidP="00A712B2">
            <w:pPr>
              <w:rPr>
                <w:color w:val="000000"/>
                <w:sz w:val="14"/>
                <w:szCs w:val="14"/>
                <w:lang w:eastAsia="tr-TR"/>
              </w:rPr>
            </w:pPr>
            <w:r w:rsidRPr="00940237">
              <w:rPr>
                <w:color w:val="000000"/>
                <w:sz w:val="14"/>
                <w:szCs w:val="14"/>
                <w:lang w:eastAsia="tr-TR"/>
              </w:rPr>
              <w:t>Kurumca uygun görülen borçlanma araçları ve bunlara ilişkin ihraç primleri (Geçici Madde 4 kapsamında olanlar)</w:t>
            </w:r>
          </w:p>
        </w:tc>
        <w:tc>
          <w:tcPr>
            <w:tcW w:w="1418" w:type="dxa"/>
            <w:vAlign w:val="center"/>
            <w:hideMark/>
          </w:tcPr>
          <w:p w14:paraId="7CCF58AE"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3989FD7A"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1AEA98E9" w14:textId="77777777" w:rsidTr="00A712B2">
        <w:trPr>
          <w:divId w:val="979382133"/>
          <w:trHeight w:val="170"/>
        </w:trPr>
        <w:tc>
          <w:tcPr>
            <w:tcW w:w="6946" w:type="dxa"/>
            <w:vAlign w:val="center"/>
            <w:hideMark/>
          </w:tcPr>
          <w:p w14:paraId="6494B54E" w14:textId="77777777" w:rsidR="00A712B2" w:rsidRPr="00940237" w:rsidRDefault="00A712B2" w:rsidP="00A712B2">
            <w:pPr>
              <w:rPr>
                <w:color w:val="000000"/>
                <w:sz w:val="14"/>
                <w:szCs w:val="14"/>
                <w:lang w:eastAsia="tr-TR"/>
              </w:rPr>
            </w:pPr>
            <w:r w:rsidRPr="00940237">
              <w:rPr>
                <w:color w:val="000000"/>
                <w:sz w:val="14"/>
                <w:szCs w:val="14"/>
                <w:lang w:eastAsia="tr-TR"/>
              </w:rPr>
              <w:t>Üçüncü Kişilerin katkı sermayedeki payları</w:t>
            </w:r>
          </w:p>
        </w:tc>
        <w:tc>
          <w:tcPr>
            <w:tcW w:w="1418" w:type="dxa"/>
            <w:vAlign w:val="center"/>
            <w:hideMark/>
          </w:tcPr>
          <w:p w14:paraId="37FC68D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694F1BCE"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6F052CCD" w14:textId="77777777" w:rsidTr="00A712B2">
        <w:trPr>
          <w:divId w:val="979382133"/>
          <w:trHeight w:val="170"/>
        </w:trPr>
        <w:tc>
          <w:tcPr>
            <w:tcW w:w="6946" w:type="dxa"/>
            <w:vAlign w:val="center"/>
            <w:hideMark/>
          </w:tcPr>
          <w:p w14:paraId="34F8EBC7" w14:textId="77777777" w:rsidR="00A712B2" w:rsidRPr="00940237" w:rsidRDefault="00A712B2" w:rsidP="00A712B2">
            <w:pPr>
              <w:rPr>
                <w:color w:val="000000"/>
                <w:sz w:val="14"/>
                <w:szCs w:val="14"/>
                <w:lang w:eastAsia="tr-TR"/>
              </w:rPr>
            </w:pPr>
            <w:r w:rsidRPr="00940237">
              <w:rPr>
                <w:color w:val="000000"/>
                <w:sz w:val="14"/>
                <w:szCs w:val="14"/>
                <w:lang w:eastAsia="tr-TR"/>
              </w:rPr>
              <w:t>Üçüncü kişilerin katkı sermayedeki payları (Geçici Madde 3 kapsamında olanlar)</w:t>
            </w:r>
          </w:p>
        </w:tc>
        <w:tc>
          <w:tcPr>
            <w:tcW w:w="1418" w:type="dxa"/>
            <w:vAlign w:val="center"/>
            <w:hideMark/>
          </w:tcPr>
          <w:p w14:paraId="4C79EF8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7CE8189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31323FD2" w14:textId="77777777" w:rsidTr="00A712B2">
        <w:trPr>
          <w:divId w:val="979382133"/>
          <w:trHeight w:val="170"/>
        </w:trPr>
        <w:tc>
          <w:tcPr>
            <w:tcW w:w="6946" w:type="dxa"/>
            <w:vAlign w:val="center"/>
            <w:hideMark/>
          </w:tcPr>
          <w:p w14:paraId="3494B8B9" w14:textId="77777777" w:rsidR="00A712B2" w:rsidRPr="00940237" w:rsidRDefault="00A712B2" w:rsidP="00A712B2">
            <w:pPr>
              <w:rPr>
                <w:color w:val="000000"/>
                <w:sz w:val="14"/>
                <w:szCs w:val="14"/>
                <w:lang w:eastAsia="tr-TR"/>
              </w:rPr>
            </w:pPr>
            <w:r w:rsidRPr="00940237">
              <w:rPr>
                <w:color w:val="000000"/>
                <w:sz w:val="14"/>
                <w:szCs w:val="14"/>
                <w:lang w:eastAsia="tr-TR"/>
              </w:rPr>
              <w:t>Karşılıklar (Bankaların Özkaynaklarına İlişkin Yönetmeliğin 8 inci maddesinin birinci fıkrasında belirtilen tutarlar)</w:t>
            </w:r>
          </w:p>
        </w:tc>
        <w:tc>
          <w:tcPr>
            <w:tcW w:w="1418" w:type="dxa"/>
            <w:vAlign w:val="center"/>
            <w:hideMark/>
          </w:tcPr>
          <w:p w14:paraId="487F5B9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69.280</w:t>
            </w:r>
          </w:p>
        </w:tc>
        <w:tc>
          <w:tcPr>
            <w:tcW w:w="1417" w:type="dxa"/>
            <w:vAlign w:val="center"/>
            <w:hideMark/>
          </w:tcPr>
          <w:p w14:paraId="58EA57A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86.578</w:t>
            </w:r>
          </w:p>
        </w:tc>
      </w:tr>
      <w:tr w:rsidR="00A712B2" w:rsidRPr="00940237" w14:paraId="69CA7C78" w14:textId="77777777" w:rsidTr="00A712B2">
        <w:trPr>
          <w:divId w:val="979382133"/>
          <w:trHeight w:val="170"/>
        </w:trPr>
        <w:tc>
          <w:tcPr>
            <w:tcW w:w="6946" w:type="dxa"/>
            <w:tcBorders>
              <w:bottom w:val="single" w:sz="4" w:space="0" w:color="auto"/>
            </w:tcBorders>
            <w:vAlign w:val="center"/>
            <w:hideMark/>
          </w:tcPr>
          <w:p w14:paraId="6FC72910"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İndirimler Öncesi Katkı Sermaye</w:t>
            </w:r>
          </w:p>
        </w:tc>
        <w:tc>
          <w:tcPr>
            <w:tcW w:w="1418" w:type="dxa"/>
            <w:tcBorders>
              <w:bottom w:val="single" w:sz="4" w:space="0" w:color="auto"/>
            </w:tcBorders>
            <w:vAlign w:val="center"/>
            <w:hideMark/>
          </w:tcPr>
          <w:p w14:paraId="467F397B"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69.280</w:t>
            </w:r>
          </w:p>
        </w:tc>
        <w:tc>
          <w:tcPr>
            <w:tcW w:w="1417" w:type="dxa"/>
            <w:tcBorders>
              <w:bottom w:val="single" w:sz="4" w:space="0" w:color="auto"/>
            </w:tcBorders>
            <w:vAlign w:val="center"/>
            <w:hideMark/>
          </w:tcPr>
          <w:p w14:paraId="19CD0877"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86.578</w:t>
            </w:r>
          </w:p>
        </w:tc>
      </w:tr>
      <w:tr w:rsidR="00A712B2" w:rsidRPr="00940237" w14:paraId="6BB73A66" w14:textId="77777777" w:rsidTr="00A712B2">
        <w:trPr>
          <w:divId w:val="979382133"/>
          <w:trHeight w:val="170"/>
        </w:trPr>
        <w:tc>
          <w:tcPr>
            <w:tcW w:w="6946" w:type="dxa"/>
            <w:tcBorders>
              <w:top w:val="single" w:sz="4" w:space="0" w:color="auto"/>
              <w:bottom w:val="single" w:sz="4" w:space="0" w:color="auto"/>
            </w:tcBorders>
            <w:vAlign w:val="center"/>
            <w:hideMark/>
          </w:tcPr>
          <w:p w14:paraId="1815ED20"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Katkı Sermayeden Yapılacak İndirimler</w:t>
            </w:r>
          </w:p>
        </w:tc>
        <w:tc>
          <w:tcPr>
            <w:tcW w:w="1418" w:type="dxa"/>
            <w:tcBorders>
              <w:top w:val="single" w:sz="4" w:space="0" w:color="auto"/>
              <w:bottom w:val="single" w:sz="4" w:space="0" w:color="auto"/>
            </w:tcBorders>
            <w:vAlign w:val="center"/>
            <w:hideMark/>
          </w:tcPr>
          <w:p w14:paraId="1C369CD3"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c>
          <w:tcPr>
            <w:tcW w:w="1417" w:type="dxa"/>
            <w:tcBorders>
              <w:top w:val="single" w:sz="4" w:space="0" w:color="auto"/>
              <w:bottom w:val="single" w:sz="4" w:space="0" w:color="auto"/>
            </w:tcBorders>
            <w:vAlign w:val="center"/>
            <w:hideMark/>
          </w:tcPr>
          <w:p w14:paraId="762B06F7"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3EA39647" w14:textId="77777777" w:rsidTr="00A712B2">
        <w:trPr>
          <w:divId w:val="979382133"/>
          <w:trHeight w:val="170"/>
        </w:trPr>
        <w:tc>
          <w:tcPr>
            <w:tcW w:w="6946" w:type="dxa"/>
            <w:tcBorders>
              <w:top w:val="single" w:sz="4" w:space="0" w:color="auto"/>
            </w:tcBorders>
            <w:vAlign w:val="center"/>
            <w:hideMark/>
          </w:tcPr>
          <w:p w14:paraId="6F4840E1" w14:textId="77777777" w:rsidR="00A712B2" w:rsidRPr="00940237" w:rsidRDefault="00A712B2" w:rsidP="00A712B2">
            <w:pPr>
              <w:rPr>
                <w:color w:val="000000"/>
                <w:sz w:val="14"/>
                <w:szCs w:val="14"/>
                <w:lang w:eastAsia="tr-TR"/>
              </w:rPr>
            </w:pPr>
            <w:r w:rsidRPr="00940237">
              <w:rPr>
                <w:color w:val="000000"/>
                <w:sz w:val="14"/>
                <w:szCs w:val="14"/>
                <w:lang w:eastAsia="tr-TR"/>
              </w:rPr>
              <w:t>Bankanın kendi katkı sermayesine yapmış olduğu doğrudan veya dolaylı yatırımlar (-)</w:t>
            </w:r>
          </w:p>
        </w:tc>
        <w:tc>
          <w:tcPr>
            <w:tcW w:w="1418" w:type="dxa"/>
            <w:tcBorders>
              <w:top w:val="single" w:sz="4" w:space="0" w:color="auto"/>
            </w:tcBorders>
            <w:vAlign w:val="center"/>
            <w:hideMark/>
          </w:tcPr>
          <w:p w14:paraId="41EDF23F"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tcBorders>
            <w:vAlign w:val="center"/>
            <w:hideMark/>
          </w:tcPr>
          <w:p w14:paraId="6073342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0FF645F4" w14:textId="77777777" w:rsidTr="00A712B2">
        <w:trPr>
          <w:divId w:val="979382133"/>
          <w:trHeight w:val="170"/>
        </w:trPr>
        <w:tc>
          <w:tcPr>
            <w:tcW w:w="6946" w:type="dxa"/>
            <w:vAlign w:val="center"/>
            <w:hideMark/>
          </w:tcPr>
          <w:p w14:paraId="24C8F5CA" w14:textId="77777777" w:rsidR="00A712B2" w:rsidRPr="00940237" w:rsidRDefault="00A712B2" w:rsidP="00A712B2">
            <w:pPr>
              <w:rPr>
                <w:color w:val="000000"/>
                <w:sz w:val="14"/>
                <w:szCs w:val="14"/>
                <w:lang w:eastAsia="tr-TR"/>
              </w:rPr>
            </w:pPr>
            <w:r w:rsidRPr="00940237">
              <w:rPr>
                <w:color w:val="000000"/>
                <w:sz w:val="14"/>
                <w:szCs w:val="14"/>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418" w:type="dxa"/>
            <w:vAlign w:val="center"/>
            <w:hideMark/>
          </w:tcPr>
          <w:p w14:paraId="4C8A119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67D2759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484D1FB1" w14:textId="77777777" w:rsidTr="00A712B2">
        <w:trPr>
          <w:divId w:val="979382133"/>
          <w:trHeight w:val="170"/>
        </w:trPr>
        <w:tc>
          <w:tcPr>
            <w:tcW w:w="6946" w:type="dxa"/>
            <w:vAlign w:val="center"/>
            <w:hideMark/>
          </w:tcPr>
          <w:p w14:paraId="75E64D2C" w14:textId="77777777" w:rsidR="00A712B2" w:rsidRPr="00940237" w:rsidRDefault="00A712B2" w:rsidP="00A712B2">
            <w:pPr>
              <w:rPr>
                <w:color w:val="000000"/>
                <w:sz w:val="14"/>
                <w:szCs w:val="14"/>
                <w:lang w:eastAsia="tr-TR"/>
              </w:rPr>
            </w:pPr>
            <w:r w:rsidRPr="00940237">
              <w:rPr>
                <w:color w:val="000000"/>
                <w:sz w:val="14"/>
                <w:szCs w:val="14"/>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18" w:type="dxa"/>
            <w:vAlign w:val="center"/>
            <w:hideMark/>
          </w:tcPr>
          <w:p w14:paraId="1F2B7F48"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62BEAF0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629BD104" w14:textId="77777777" w:rsidTr="00A712B2">
        <w:trPr>
          <w:divId w:val="979382133"/>
          <w:trHeight w:val="170"/>
        </w:trPr>
        <w:tc>
          <w:tcPr>
            <w:tcW w:w="6946" w:type="dxa"/>
            <w:vAlign w:val="center"/>
            <w:hideMark/>
          </w:tcPr>
          <w:p w14:paraId="51C5B113" w14:textId="77777777" w:rsidR="00A712B2" w:rsidRPr="00940237" w:rsidRDefault="00A712B2" w:rsidP="00A712B2">
            <w:pPr>
              <w:rPr>
                <w:color w:val="000000"/>
                <w:sz w:val="14"/>
                <w:szCs w:val="14"/>
                <w:lang w:eastAsia="tr-TR"/>
              </w:rPr>
            </w:pPr>
            <w:r w:rsidRPr="00940237">
              <w:rPr>
                <w:color w:val="000000"/>
                <w:sz w:val="14"/>
                <w:szCs w:val="14"/>
                <w:lang w:eastAsia="tr-TR"/>
              </w:rPr>
              <w:t>Ortaklık paylarının %10 veya daha fazlasına sahip olunan ve konsolide edilmeyen bankalar ve finansal kuruluşların katkı sermaye unsurlarına yapılan yatırımların net uzun pozisyonları toplamı</w:t>
            </w:r>
          </w:p>
        </w:tc>
        <w:tc>
          <w:tcPr>
            <w:tcW w:w="1418" w:type="dxa"/>
            <w:vAlign w:val="center"/>
            <w:hideMark/>
          </w:tcPr>
          <w:p w14:paraId="282715B2"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7E7827C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727AEF75" w14:textId="77777777" w:rsidTr="00A712B2">
        <w:trPr>
          <w:divId w:val="979382133"/>
          <w:trHeight w:val="170"/>
        </w:trPr>
        <w:tc>
          <w:tcPr>
            <w:tcW w:w="6946" w:type="dxa"/>
            <w:vAlign w:val="center"/>
            <w:hideMark/>
          </w:tcPr>
          <w:p w14:paraId="0EAE75E0" w14:textId="77777777" w:rsidR="00A712B2" w:rsidRPr="00940237" w:rsidRDefault="00A712B2" w:rsidP="00A712B2">
            <w:pPr>
              <w:rPr>
                <w:color w:val="000000"/>
                <w:sz w:val="14"/>
                <w:szCs w:val="14"/>
                <w:lang w:eastAsia="tr-TR"/>
              </w:rPr>
            </w:pPr>
            <w:r w:rsidRPr="00940237">
              <w:rPr>
                <w:color w:val="000000"/>
                <w:sz w:val="14"/>
                <w:szCs w:val="14"/>
                <w:lang w:eastAsia="tr-TR"/>
              </w:rPr>
              <w:t>Kurulca belirlenecek diğer kalemler (-)</w:t>
            </w:r>
          </w:p>
        </w:tc>
        <w:tc>
          <w:tcPr>
            <w:tcW w:w="1418" w:type="dxa"/>
            <w:vAlign w:val="center"/>
            <w:hideMark/>
          </w:tcPr>
          <w:p w14:paraId="55ECC9AC"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7801A74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66610C3F" w14:textId="77777777" w:rsidTr="00A712B2">
        <w:trPr>
          <w:divId w:val="979382133"/>
          <w:trHeight w:val="170"/>
        </w:trPr>
        <w:tc>
          <w:tcPr>
            <w:tcW w:w="6946" w:type="dxa"/>
            <w:tcBorders>
              <w:bottom w:val="single" w:sz="4" w:space="0" w:color="auto"/>
            </w:tcBorders>
            <w:vAlign w:val="center"/>
            <w:hideMark/>
          </w:tcPr>
          <w:p w14:paraId="71416332"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Katkı Sermayeden Yapılan İndirimler Toplamı</w:t>
            </w:r>
          </w:p>
        </w:tc>
        <w:tc>
          <w:tcPr>
            <w:tcW w:w="1418" w:type="dxa"/>
            <w:tcBorders>
              <w:bottom w:val="single" w:sz="4" w:space="0" w:color="auto"/>
            </w:tcBorders>
            <w:vAlign w:val="center"/>
            <w:hideMark/>
          </w:tcPr>
          <w:p w14:paraId="7487739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bottom w:val="single" w:sz="4" w:space="0" w:color="auto"/>
            </w:tcBorders>
            <w:vAlign w:val="center"/>
            <w:hideMark/>
          </w:tcPr>
          <w:p w14:paraId="0B696C0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4354F4FE" w14:textId="77777777" w:rsidTr="00A712B2">
        <w:trPr>
          <w:divId w:val="979382133"/>
          <w:trHeight w:val="170"/>
        </w:trPr>
        <w:tc>
          <w:tcPr>
            <w:tcW w:w="6946" w:type="dxa"/>
            <w:tcBorders>
              <w:top w:val="single" w:sz="4" w:space="0" w:color="auto"/>
              <w:bottom w:val="single" w:sz="4" w:space="0" w:color="auto"/>
            </w:tcBorders>
            <w:vAlign w:val="center"/>
            <w:hideMark/>
          </w:tcPr>
          <w:p w14:paraId="341FBB55"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Katkı Sermaye Toplamı</w:t>
            </w:r>
          </w:p>
        </w:tc>
        <w:tc>
          <w:tcPr>
            <w:tcW w:w="1418" w:type="dxa"/>
            <w:tcBorders>
              <w:top w:val="single" w:sz="4" w:space="0" w:color="auto"/>
              <w:bottom w:val="single" w:sz="4" w:space="0" w:color="auto"/>
            </w:tcBorders>
            <w:vAlign w:val="center"/>
            <w:hideMark/>
          </w:tcPr>
          <w:p w14:paraId="40627BAE"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69.280</w:t>
            </w:r>
          </w:p>
        </w:tc>
        <w:tc>
          <w:tcPr>
            <w:tcW w:w="1417" w:type="dxa"/>
            <w:tcBorders>
              <w:top w:val="single" w:sz="4" w:space="0" w:color="auto"/>
              <w:bottom w:val="single" w:sz="4" w:space="0" w:color="auto"/>
            </w:tcBorders>
            <w:vAlign w:val="center"/>
            <w:hideMark/>
          </w:tcPr>
          <w:p w14:paraId="1D2F86D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86.578</w:t>
            </w:r>
          </w:p>
        </w:tc>
      </w:tr>
      <w:tr w:rsidR="00A712B2" w:rsidRPr="00940237" w14:paraId="2DD30285" w14:textId="77777777" w:rsidTr="00A712B2">
        <w:trPr>
          <w:divId w:val="979382133"/>
          <w:trHeight w:val="170"/>
        </w:trPr>
        <w:tc>
          <w:tcPr>
            <w:tcW w:w="6946" w:type="dxa"/>
            <w:tcBorders>
              <w:top w:val="single" w:sz="4" w:space="0" w:color="auto"/>
              <w:bottom w:val="single" w:sz="4" w:space="0" w:color="auto"/>
            </w:tcBorders>
            <w:vAlign w:val="center"/>
            <w:hideMark/>
          </w:tcPr>
          <w:p w14:paraId="2D479D06"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Toplam Özkaynak (Ana Sermaye ve Katkı Sermaye Toplamı)</w:t>
            </w:r>
          </w:p>
        </w:tc>
        <w:tc>
          <w:tcPr>
            <w:tcW w:w="1418" w:type="dxa"/>
            <w:tcBorders>
              <w:top w:val="single" w:sz="4" w:space="0" w:color="auto"/>
              <w:bottom w:val="single" w:sz="4" w:space="0" w:color="auto"/>
            </w:tcBorders>
            <w:vAlign w:val="center"/>
            <w:hideMark/>
          </w:tcPr>
          <w:p w14:paraId="2F5FC679"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9.058.491</w:t>
            </w:r>
          </w:p>
        </w:tc>
        <w:tc>
          <w:tcPr>
            <w:tcW w:w="1417" w:type="dxa"/>
            <w:tcBorders>
              <w:top w:val="single" w:sz="4" w:space="0" w:color="auto"/>
              <w:bottom w:val="single" w:sz="4" w:space="0" w:color="auto"/>
            </w:tcBorders>
            <w:vAlign w:val="center"/>
            <w:hideMark/>
          </w:tcPr>
          <w:p w14:paraId="084DDAE4"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7.068.728</w:t>
            </w:r>
          </w:p>
        </w:tc>
      </w:tr>
      <w:tr w:rsidR="00A712B2" w:rsidRPr="00940237" w14:paraId="3259347C" w14:textId="77777777" w:rsidTr="00A712B2">
        <w:trPr>
          <w:divId w:val="979382133"/>
          <w:trHeight w:val="170"/>
        </w:trPr>
        <w:tc>
          <w:tcPr>
            <w:tcW w:w="6946" w:type="dxa"/>
            <w:tcBorders>
              <w:top w:val="single" w:sz="4" w:space="0" w:color="auto"/>
              <w:bottom w:val="single" w:sz="4" w:space="0" w:color="auto"/>
            </w:tcBorders>
            <w:vAlign w:val="center"/>
            <w:hideMark/>
          </w:tcPr>
          <w:p w14:paraId="131469CF" w14:textId="77777777" w:rsidR="00A712B2" w:rsidRPr="00940237" w:rsidRDefault="00A712B2" w:rsidP="00A712B2">
            <w:pPr>
              <w:rPr>
                <w:b/>
                <w:bCs/>
                <w:color w:val="000000"/>
                <w:sz w:val="14"/>
                <w:szCs w:val="14"/>
                <w:lang w:eastAsia="tr-TR"/>
              </w:rPr>
            </w:pPr>
            <w:r w:rsidRPr="00940237">
              <w:rPr>
                <w:b/>
                <w:bCs/>
                <w:color w:val="000000"/>
                <w:sz w:val="14"/>
                <w:szCs w:val="14"/>
                <w:lang w:eastAsia="tr-TR"/>
              </w:rPr>
              <w:t>Ana Sermaye ve Katkı Sermaye Toplamı (Toplam Özkaynak)</w:t>
            </w:r>
          </w:p>
        </w:tc>
        <w:tc>
          <w:tcPr>
            <w:tcW w:w="1418" w:type="dxa"/>
            <w:tcBorders>
              <w:top w:val="single" w:sz="4" w:space="0" w:color="auto"/>
              <w:bottom w:val="single" w:sz="4" w:space="0" w:color="auto"/>
            </w:tcBorders>
            <w:vAlign w:val="center"/>
            <w:hideMark/>
          </w:tcPr>
          <w:p w14:paraId="112BD43D"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bottom w:val="single" w:sz="4" w:space="0" w:color="auto"/>
            </w:tcBorders>
            <w:vAlign w:val="center"/>
            <w:hideMark/>
          </w:tcPr>
          <w:p w14:paraId="5979D7D0"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 </w:t>
            </w:r>
          </w:p>
        </w:tc>
      </w:tr>
      <w:tr w:rsidR="00A712B2" w:rsidRPr="00940237" w14:paraId="6FE2AAAD" w14:textId="77777777" w:rsidTr="00A712B2">
        <w:trPr>
          <w:divId w:val="979382133"/>
          <w:trHeight w:val="170"/>
        </w:trPr>
        <w:tc>
          <w:tcPr>
            <w:tcW w:w="6946" w:type="dxa"/>
            <w:tcBorders>
              <w:top w:val="single" w:sz="4" w:space="0" w:color="auto"/>
            </w:tcBorders>
            <w:vAlign w:val="center"/>
            <w:hideMark/>
          </w:tcPr>
          <w:p w14:paraId="233F3E6F" w14:textId="77777777" w:rsidR="00A712B2" w:rsidRPr="00940237" w:rsidRDefault="00A712B2" w:rsidP="00A712B2">
            <w:pPr>
              <w:rPr>
                <w:color w:val="000000"/>
                <w:sz w:val="14"/>
                <w:szCs w:val="14"/>
                <w:lang w:eastAsia="tr-TR"/>
              </w:rPr>
            </w:pPr>
            <w:r w:rsidRPr="00940237">
              <w:rPr>
                <w:color w:val="000000"/>
                <w:sz w:val="14"/>
                <w:szCs w:val="14"/>
                <w:lang w:eastAsia="tr-TR"/>
              </w:rPr>
              <w:t>Kanunun 50 ve 51 inci maddeleri hükümlerine aykırı olarak kullandırılan krediler</w:t>
            </w:r>
          </w:p>
        </w:tc>
        <w:tc>
          <w:tcPr>
            <w:tcW w:w="1418" w:type="dxa"/>
            <w:tcBorders>
              <w:top w:val="single" w:sz="4" w:space="0" w:color="auto"/>
            </w:tcBorders>
            <w:vAlign w:val="center"/>
            <w:hideMark/>
          </w:tcPr>
          <w:p w14:paraId="4C4AE37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top w:val="single" w:sz="4" w:space="0" w:color="auto"/>
            </w:tcBorders>
            <w:vAlign w:val="center"/>
            <w:hideMark/>
          </w:tcPr>
          <w:p w14:paraId="70044BF3"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7B11591C" w14:textId="77777777" w:rsidTr="00A712B2">
        <w:trPr>
          <w:divId w:val="979382133"/>
          <w:trHeight w:val="170"/>
        </w:trPr>
        <w:tc>
          <w:tcPr>
            <w:tcW w:w="6946" w:type="dxa"/>
            <w:vAlign w:val="center"/>
            <w:hideMark/>
          </w:tcPr>
          <w:p w14:paraId="65BAA35C" w14:textId="77777777" w:rsidR="00A712B2" w:rsidRPr="00940237" w:rsidRDefault="00A712B2" w:rsidP="00A712B2">
            <w:pPr>
              <w:rPr>
                <w:color w:val="000000"/>
                <w:sz w:val="14"/>
                <w:szCs w:val="14"/>
                <w:lang w:eastAsia="tr-TR"/>
              </w:rPr>
            </w:pPr>
            <w:r w:rsidRPr="00940237">
              <w:rPr>
                <w:color w:val="000000"/>
                <w:sz w:val="14"/>
                <w:szCs w:val="14"/>
                <w:lang w:eastAsia="tr-TR"/>
              </w:rPr>
              <w:t xml:space="preserve">Kanunun </w:t>
            </w:r>
            <w:proofErr w:type="gramStart"/>
            <w:r w:rsidRPr="00940237">
              <w:rPr>
                <w:color w:val="000000"/>
                <w:sz w:val="14"/>
                <w:szCs w:val="14"/>
                <w:lang w:eastAsia="tr-TR"/>
              </w:rPr>
              <w:t>57 nci</w:t>
            </w:r>
            <w:proofErr w:type="gramEnd"/>
            <w:r w:rsidRPr="00940237">
              <w:rPr>
                <w:color w:val="000000"/>
                <w:sz w:val="14"/>
                <w:szCs w:val="14"/>
                <w:lang w:eastAsia="tr-TR"/>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18" w:type="dxa"/>
            <w:vAlign w:val="center"/>
            <w:hideMark/>
          </w:tcPr>
          <w:p w14:paraId="4419EBA5"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vAlign w:val="center"/>
            <w:hideMark/>
          </w:tcPr>
          <w:p w14:paraId="3171F002"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r w:rsidR="00A712B2" w:rsidRPr="00940237" w14:paraId="274CECA0" w14:textId="77777777" w:rsidTr="00A712B2">
        <w:trPr>
          <w:divId w:val="979382133"/>
          <w:trHeight w:val="170"/>
        </w:trPr>
        <w:tc>
          <w:tcPr>
            <w:tcW w:w="6946" w:type="dxa"/>
            <w:tcBorders>
              <w:bottom w:val="single" w:sz="4" w:space="0" w:color="auto"/>
            </w:tcBorders>
            <w:vAlign w:val="center"/>
            <w:hideMark/>
          </w:tcPr>
          <w:p w14:paraId="639485F3" w14:textId="77777777" w:rsidR="00A712B2" w:rsidRPr="00940237" w:rsidRDefault="00A712B2" w:rsidP="00A712B2">
            <w:pPr>
              <w:rPr>
                <w:color w:val="000000"/>
                <w:sz w:val="14"/>
                <w:szCs w:val="14"/>
                <w:lang w:eastAsia="tr-TR"/>
              </w:rPr>
            </w:pPr>
            <w:r w:rsidRPr="00940237">
              <w:rPr>
                <w:color w:val="000000"/>
                <w:sz w:val="14"/>
                <w:szCs w:val="14"/>
                <w:lang w:eastAsia="tr-TR"/>
              </w:rPr>
              <w:t xml:space="preserve">Kurulca belirlenecek diğer hesaplar </w:t>
            </w:r>
          </w:p>
        </w:tc>
        <w:tc>
          <w:tcPr>
            <w:tcW w:w="1418" w:type="dxa"/>
            <w:tcBorders>
              <w:bottom w:val="single" w:sz="4" w:space="0" w:color="auto"/>
            </w:tcBorders>
            <w:vAlign w:val="center"/>
            <w:hideMark/>
          </w:tcPr>
          <w:p w14:paraId="53E3A201"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c>
          <w:tcPr>
            <w:tcW w:w="1417" w:type="dxa"/>
            <w:tcBorders>
              <w:bottom w:val="single" w:sz="4" w:space="0" w:color="auto"/>
            </w:tcBorders>
            <w:vAlign w:val="center"/>
            <w:hideMark/>
          </w:tcPr>
          <w:p w14:paraId="5ECADB53" w14:textId="77777777" w:rsidR="00A712B2" w:rsidRPr="00940237" w:rsidRDefault="00A712B2" w:rsidP="00A712B2">
            <w:pPr>
              <w:jc w:val="right"/>
              <w:rPr>
                <w:b/>
                <w:bCs/>
                <w:color w:val="000000"/>
                <w:sz w:val="14"/>
                <w:szCs w:val="14"/>
                <w:lang w:eastAsia="tr-TR"/>
              </w:rPr>
            </w:pPr>
            <w:r w:rsidRPr="00940237">
              <w:rPr>
                <w:b/>
                <w:bCs/>
                <w:color w:val="000000"/>
                <w:sz w:val="14"/>
                <w:szCs w:val="14"/>
                <w:lang w:eastAsia="tr-TR"/>
              </w:rPr>
              <w:t>-</w:t>
            </w:r>
          </w:p>
        </w:tc>
      </w:tr>
    </w:tbl>
    <w:p w14:paraId="7743F417" w14:textId="6C122052" w:rsidR="00993539" w:rsidRPr="00940237" w:rsidRDefault="00993539" w:rsidP="00C838D9"/>
    <w:p w14:paraId="4A3D737E" w14:textId="77777777" w:rsidR="00FC2237" w:rsidRPr="00940237" w:rsidRDefault="00FC2237">
      <w:pPr>
        <w:rPr>
          <w:b/>
          <w:szCs w:val="20"/>
        </w:rPr>
      </w:pPr>
      <w:r w:rsidRPr="00940237">
        <w:rPr>
          <w:b/>
          <w:szCs w:val="20"/>
        </w:rPr>
        <w:br w:type="page"/>
      </w:r>
    </w:p>
    <w:p w14:paraId="5797F9FE" w14:textId="63A19E29" w:rsidR="00451EE9" w:rsidRPr="00940237" w:rsidRDefault="00451EE9" w:rsidP="00C838D9">
      <w:pPr>
        <w:rPr>
          <w:b/>
          <w:szCs w:val="20"/>
        </w:rPr>
      </w:pPr>
      <w:r w:rsidRPr="00940237">
        <w:rPr>
          <w:b/>
          <w:szCs w:val="20"/>
        </w:rPr>
        <w:lastRenderedPageBreak/>
        <w:t>MALİ BÜNYEYE VE RİSK YÖNETİMİNE İLİŞKİN BİLGİLER (Devamı)</w:t>
      </w:r>
    </w:p>
    <w:p w14:paraId="7C5E5B23" w14:textId="77777777" w:rsidR="00451EE9" w:rsidRPr="00940237" w:rsidRDefault="00451EE9" w:rsidP="00451EE9">
      <w:pPr>
        <w:pStyle w:val="ListeParagraf"/>
        <w:widowControl w:val="0"/>
        <w:ind w:left="851"/>
        <w:jc w:val="both"/>
        <w:rPr>
          <w:b/>
          <w:szCs w:val="20"/>
        </w:rPr>
      </w:pPr>
    </w:p>
    <w:p w14:paraId="4ADB5410" w14:textId="681755AF" w:rsidR="00451EE9" w:rsidRPr="00940237" w:rsidRDefault="0025165F" w:rsidP="00077A76">
      <w:pPr>
        <w:pStyle w:val="ListeParagraf"/>
        <w:widowControl w:val="0"/>
        <w:numPr>
          <w:ilvl w:val="0"/>
          <w:numId w:val="43"/>
        </w:numPr>
        <w:ind w:left="851" w:hanging="851"/>
        <w:jc w:val="both"/>
        <w:rPr>
          <w:b/>
          <w:szCs w:val="20"/>
        </w:rPr>
      </w:pPr>
      <w:r w:rsidRPr="00940237">
        <w:rPr>
          <w:b/>
          <w:szCs w:val="20"/>
        </w:rPr>
        <w:t xml:space="preserve">KONSOLİDE </w:t>
      </w:r>
      <w:r w:rsidR="00E009D9" w:rsidRPr="00940237">
        <w:rPr>
          <w:b/>
          <w:szCs w:val="20"/>
        </w:rPr>
        <w:t>ÖZKAYNAK KALEMLERİNE İLİŞKİN AÇIKLAMALAR</w:t>
      </w:r>
      <w:r w:rsidR="00451EE9" w:rsidRPr="00940237">
        <w:rPr>
          <w:b/>
          <w:szCs w:val="20"/>
        </w:rPr>
        <w:t xml:space="preserve"> (Devamı):</w:t>
      </w:r>
    </w:p>
    <w:p w14:paraId="5B34B783" w14:textId="77777777" w:rsidR="00451EE9" w:rsidRPr="00940237" w:rsidRDefault="00451EE9" w:rsidP="00451EE9">
      <w:pPr>
        <w:widowControl w:val="0"/>
        <w:ind w:left="-567"/>
        <w:jc w:val="both"/>
        <w:rPr>
          <w:b/>
          <w:szCs w:val="20"/>
        </w:rPr>
      </w:pPr>
    </w:p>
    <w:p w14:paraId="1071044B" w14:textId="2057A4CA" w:rsidR="00451EE9" w:rsidRPr="00940237" w:rsidRDefault="00B02580" w:rsidP="00077A76">
      <w:pPr>
        <w:pStyle w:val="ListeParagraf"/>
        <w:widowControl w:val="0"/>
        <w:numPr>
          <w:ilvl w:val="0"/>
          <w:numId w:val="44"/>
        </w:numPr>
        <w:ind w:left="1276" w:hanging="425"/>
        <w:jc w:val="both"/>
        <w:rPr>
          <w:b/>
          <w:szCs w:val="20"/>
        </w:rPr>
      </w:pPr>
      <w:r w:rsidRPr="00940237">
        <w:rPr>
          <w:b/>
          <w:szCs w:val="20"/>
        </w:rPr>
        <w:t xml:space="preserve">Konsolide </w:t>
      </w:r>
      <w:r w:rsidR="00451EE9" w:rsidRPr="00940237">
        <w:rPr>
          <w:b/>
          <w:szCs w:val="20"/>
        </w:rPr>
        <w:t>Özkaynak kalemlerine ilişkin bilgiler (Devamı):</w:t>
      </w:r>
    </w:p>
    <w:p w14:paraId="7AE21C4B" w14:textId="60DF2819" w:rsidR="00A712B2" w:rsidRPr="00940237" w:rsidRDefault="00A712B2" w:rsidP="008B6ADA">
      <w:pPr>
        <w:rPr>
          <w:lang w:val="en-US"/>
        </w:rPr>
      </w:pPr>
    </w:p>
    <w:tbl>
      <w:tblPr>
        <w:tblW w:w="9356" w:type="dxa"/>
        <w:tblCellMar>
          <w:left w:w="70" w:type="dxa"/>
          <w:right w:w="70" w:type="dxa"/>
        </w:tblCellMar>
        <w:tblLook w:val="04A0" w:firstRow="1" w:lastRow="0" w:firstColumn="1" w:lastColumn="0" w:noHBand="0" w:noVBand="1"/>
      </w:tblPr>
      <w:tblGrid>
        <w:gridCol w:w="6804"/>
        <w:gridCol w:w="1276"/>
        <w:gridCol w:w="1276"/>
      </w:tblGrid>
      <w:tr w:rsidR="00A712B2" w:rsidRPr="00940237" w14:paraId="5D4C2FDD" w14:textId="77777777" w:rsidTr="00A712B2">
        <w:trPr>
          <w:divId w:val="920681123"/>
          <w:trHeight w:val="170"/>
        </w:trPr>
        <w:tc>
          <w:tcPr>
            <w:tcW w:w="6804" w:type="dxa"/>
            <w:noWrap/>
            <w:vAlign w:val="bottom"/>
            <w:hideMark/>
          </w:tcPr>
          <w:p w14:paraId="6C38D222" w14:textId="5D5E0491" w:rsidR="00A712B2" w:rsidRPr="00940237" w:rsidRDefault="00A712B2" w:rsidP="00A712B2">
            <w:pPr>
              <w:rPr>
                <w:sz w:val="16"/>
                <w:szCs w:val="16"/>
                <w:lang w:eastAsia="tr-TR"/>
              </w:rPr>
            </w:pPr>
          </w:p>
        </w:tc>
        <w:tc>
          <w:tcPr>
            <w:tcW w:w="1276" w:type="dxa"/>
            <w:noWrap/>
            <w:vAlign w:val="bottom"/>
            <w:hideMark/>
          </w:tcPr>
          <w:p w14:paraId="5AE2658D"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31 Aralık 2025</w:t>
            </w:r>
          </w:p>
        </w:tc>
        <w:tc>
          <w:tcPr>
            <w:tcW w:w="1276" w:type="dxa"/>
            <w:noWrap/>
            <w:vAlign w:val="bottom"/>
            <w:hideMark/>
          </w:tcPr>
          <w:p w14:paraId="3A5EAE29"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31 Aralık 2024</w:t>
            </w:r>
          </w:p>
        </w:tc>
      </w:tr>
      <w:tr w:rsidR="00A712B2" w:rsidRPr="00940237" w14:paraId="5B6C5132" w14:textId="77777777" w:rsidTr="00A712B2">
        <w:trPr>
          <w:divId w:val="920681123"/>
          <w:trHeight w:val="170"/>
        </w:trPr>
        <w:tc>
          <w:tcPr>
            <w:tcW w:w="6804" w:type="dxa"/>
            <w:tcBorders>
              <w:bottom w:val="single" w:sz="4" w:space="0" w:color="auto"/>
            </w:tcBorders>
            <w:vAlign w:val="center"/>
            <w:hideMark/>
          </w:tcPr>
          <w:p w14:paraId="4ED50A60"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Geçiş Sürecinde Ana Sermaye ve Katkı Sermaye Toplamından (Sermayeden) İndirilmeye Devam Edecek Unsurlar</w:t>
            </w:r>
          </w:p>
        </w:tc>
        <w:tc>
          <w:tcPr>
            <w:tcW w:w="1276" w:type="dxa"/>
            <w:tcBorders>
              <w:bottom w:val="single" w:sz="4" w:space="0" w:color="auto"/>
            </w:tcBorders>
            <w:noWrap/>
            <w:vAlign w:val="bottom"/>
            <w:hideMark/>
          </w:tcPr>
          <w:p w14:paraId="5DFBDD9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276" w:type="dxa"/>
            <w:tcBorders>
              <w:bottom w:val="single" w:sz="4" w:space="0" w:color="auto"/>
            </w:tcBorders>
            <w:noWrap/>
            <w:vAlign w:val="bottom"/>
            <w:hideMark/>
          </w:tcPr>
          <w:p w14:paraId="2270C618"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A712B2" w:rsidRPr="00940237" w14:paraId="513C35CD" w14:textId="77777777" w:rsidTr="00A712B2">
        <w:trPr>
          <w:divId w:val="920681123"/>
          <w:trHeight w:val="170"/>
        </w:trPr>
        <w:tc>
          <w:tcPr>
            <w:tcW w:w="6804" w:type="dxa"/>
            <w:tcBorders>
              <w:top w:val="single" w:sz="4" w:space="0" w:color="auto"/>
            </w:tcBorders>
            <w:vAlign w:val="center"/>
            <w:hideMark/>
          </w:tcPr>
          <w:p w14:paraId="6573DA22" w14:textId="77777777" w:rsidR="00A712B2" w:rsidRPr="00940237" w:rsidRDefault="00A712B2" w:rsidP="00A712B2">
            <w:pPr>
              <w:rPr>
                <w:color w:val="000000"/>
                <w:sz w:val="16"/>
                <w:szCs w:val="16"/>
                <w:lang w:eastAsia="tr-TR"/>
              </w:rPr>
            </w:pPr>
            <w:r w:rsidRPr="00940237">
              <w:rPr>
                <w:color w:val="000000"/>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940237">
              <w:rPr>
                <w:color w:val="000000"/>
                <w:sz w:val="16"/>
                <w:szCs w:val="16"/>
                <w:lang w:eastAsia="tr-TR"/>
              </w:rPr>
              <w:t>2 nci</w:t>
            </w:r>
            <w:proofErr w:type="gramEnd"/>
            <w:r w:rsidRPr="00940237">
              <w:rPr>
                <w:color w:val="000000"/>
                <w:sz w:val="16"/>
                <w:szCs w:val="16"/>
                <w:lang w:eastAsia="tr-TR"/>
              </w:rPr>
              <w:t xml:space="preserve"> maddesinin birinci fıkrası uyarınca çekirdek sermayeden, ilave ana sermayeden ve katkı sermayeden indirilmeyen kısmı</w:t>
            </w:r>
          </w:p>
        </w:tc>
        <w:tc>
          <w:tcPr>
            <w:tcW w:w="1276" w:type="dxa"/>
            <w:tcBorders>
              <w:top w:val="single" w:sz="4" w:space="0" w:color="auto"/>
            </w:tcBorders>
            <w:vAlign w:val="center"/>
            <w:hideMark/>
          </w:tcPr>
          <w:p w14:paraId="28842491"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tcBorders>
              <w:top w:val="single" w:sz="4" w:space="0" w:color="auto"/>
            </w:tcBorders>
            <w:vAlign w:val="center"/>
            <w:hideMark/>
          </w:tcPr>
          <w:p w14:paraId="707B9CD3"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4597C235" w14:textId="77777777" w:rsidTr="00A712B2">
        <w:trPr>
          <w:divId w:val="920681123"/>
          <w:trHeight w:val="170"/>
        </w:trPr>
        <w:tc>
          <w:tcPr>
            <w:tcW w:w="6804" w:type="dxa"/>
            <w:vAlign w:val="center"/>
            <w:hideMark/>
          </w:tcPr>
          <w:p w14:paraId="0DE8C9B9" w14:textId="77777777" w:rsidR="00A712B2" w:rsidRPr="00940237" w:rsidRDefault="00A712B2" w:rsidP="00A712B2">
            <w:pPr>
              <w:rPr>
                <w:color w:val="000000"/>
                <w:sz w:val="16"/>
                <w:szCs w:val="16"/>
                <w:lang w:eastAsia="tr-TR"/>
              </w:rPr>
            </w:pPr>
            <w:r w:rsidRPr="00940237">
              <w:rPr>
                <w:color w:val="000000"/>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940237">
              <w:rPr>
                <w:color w:val="000000"/>
                <w:sz w:val="16"/>
                <w:szCs w:val="16"/>
                <w:lang w:eastAsia="tr-TR"/>
              </w:rPr>
              <w:t>2 nci</w:t>
            </w:r>
            <w:proofErr w:type="gramEnd"/>
            <w:r w:rsidRPr="00940237">
              <w:rPr>
                <w:color w:val="000000"/>
                <w:sz w:val="16"/>
                <w:szCs w:val="16"/>
                <w:lang w:eastAsia="tr-TR"/>
              </w:rPr>
              <w:t xml:space="preserve"> maddesinin birinci fıkrası uyarınca, ilave ana sermayeden ve katkı sermayeden indirilmeyen kısmı</w:t>
            </w:r>
          </w:p>
        </w:tc>
        <w:tc>
          <w:tcPr>
            <w:tcW w:w="1276" w:type="dxa"/>
            <w:vAlign w:val="center"/>
            <w:hideMark/>
          </w:tcPr>
          <w:p w14:paraId="368F864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3B1F94AF"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4768BCE3" w14:textId="77777777" w:rsidTr="00A712B2">
        <w:trPr>
          <w:divId w:val="920681123"/>
          <w:trHeight w:val="170"/>
        </w:trPr>
        <w:tc>
          <w:tcPr>
            <w:tcW w:w="6804" w:type="dxa"/>
            <w:vAlign w:val="center"/>
            <w:hideMark/>
          </w:tcPr>
          <w:p w14:paraId="6A0253C7" w14:textId="77777777" w:rsidR="00A712B2" w:rsidRPr="00940237" w:rsidRDefault="00A712B2" w:rsidP="00A712B2">
            <w:pPr>
              <w:rPr>
                <w:color w:val="000000"/>
                <w:sz w:val="16"/>
                <w:szCs w:val="16"/>
                <w:lang w:eastAsia="tr-TR"/>
              </w:rPr>
            </w:pPr>
            <w:r w:rsidRPr="00940237">
              <w:rPr>
                <w:color w:val="000000"/>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maddesininbirinci fıkrası uyarınca çekirdek sermayeden indirilmeyen kısmı</w:t>
            </w:r>
          </w:p>
        </w:tc>
        <w:tc>
          <w:tcPr>
            <w:tcW w:w="1276" w:type="dxa"/>
            <w:vAlign w:val="center"/>
            <w:hideMark/>
          </w:tcPr>
          <w:p w14:paraId="7654E20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3170974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22137CAD" w14:textId="77777777" w:rsidTr="00A712B2">
        <w:trPr>
          <w:divId w:val="920681123"/>
          <w:trHeight w:val="170"/>
        </w:trPr>
        <w:tc>
          <w:tcPr>
            <w:tcW w:w="6804" w:type="dxa"/>
            <w:tcBorders>
              <w:bottom w:val="single" w:sz="4" w:space="0" w:color="auto"/>
            </w:tcBorders>
            <w:vAlign w:val="center"/>
            <w:hideMark/>
          </w:tcPr>
          <w:p w14:paraId="1823237D"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Özkaynak (Ana sermaye ve katkı sermaye toplamı)</w:t>
            </w:r>
          </w:p>
        </w:tc>
        <w:tc>
          <w:tcPr>
            <w:tcW w:w="1276" w:type="dxa"/>
            <w:tcBorders>
              <w:bottom w:val="single" w:sz="4" w:space="0" w:color="auto"/>
            </w:tcBorders>
            <w:vAlign w:val="center"/>
            <w:hideMark/>
          </w:tcPr>
          <w:p w14:paraId="17152FC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9.058.491</w:t>
            </w:r>
          </w:p>
        </w:tc>
        <w:tc>
          <w:tcPr>
            <w:tcW w:w="1276" w:type="dxa"/>
            <w:tcBorders>
              <w:bottom w:val="single" w:sz="4" w:space="0" w:color="auto"/>
            </w:tcBorders>
            <w:vAlign w:val="center"/>
            <w:hideMark/>
          </w:tcPr>
          <w:p w14:paraId="22D6B611"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7.068.728</w:t>
            </w:r>
          </w:p>
        </w:tc>
      </w:tr>
      <w:tr w:rsidR="00A712B2" w:rsidRPr="00940237" w14:paraId="254E3FCE" w14:textId="77777777" w:rsidTr="00A712B2">
        <w:trPr>
          <w:divId w:val="920681123"/>
          <w:trHeight w:val="170"/>
        </w:trPr>
        <w:tc>
          <w:tcPr>
            <w:tcW w:w="6804" w:type="dxa"/>
            <w:tcBorders>
              <w:top w:val="single" w:sz="4" w:space="0" w:color="auto"/>
              <w:bottom w:val="single" w:sz="4" w:space="0" w:color="auto"/>
            </w:tcBorders>
            <w:vAlign w:val="center"/>
            <w:hideMark/>
          </w:tcPr>
          <w:p w14:paraId="60A2ABCC"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Risk Ağırlıklı Tutarlar</w:t>
            </w:r>
          </w:p>
        </w:tc>
        <w:tc>
          <w:tcPr>
            <w:tcW w:w="1276" w:type="dxa"/>
            <w:tcBorders>
              <w:top w:val="single" w:sz="4" w:space="0" w:color="auto"/>
              <w:bottom w:val="single" w:sz="4" w:space="0" w:color="auto"/>
            </w:tcBorders>
            <w:vAlign w:val="center"/>
            <w:hideMark/>
          </w:tcPr>
          <w:p w14:paraId="5BA59EB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47.563.873</w:t>
            </w:r>
          </w:p>
        </w:tc>
        <w:tc>
          <w:tcPr>
            <w:tcW w:w="1276" w:type="dxa"/>
            <w:tcBorders>
              <w:top w:val="single" w:sz="4" w:space="0" w:color="auto"/>
              <w:bottom w:val="single" w:sz="4" w:space="0" w:color="auto"/>
            </w:tcBorders>
            <w:vAlign w:val="center"/>
            <w:hideMark/>
          </w:tcPr>
          <w:p w14:paraId="7BC73BCE"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15.057.976</w:t>
            </w:r>
          </w:p>
        </w:tc>
      </w:tr>
      <w:tr w:rsidR="00A712B2" w:rsidRPr="00940237" w14:paraId="64D482F5" w14:textId="77777777" w:rsidTr="00A712B2">
        <w:trPr>
          <w:divId w:val="920681123"/>
          <w:trHeight w:val="170"/>
        </w:trPr>
        <w:tc>
          <w:tcPr>
            <w:tcW w:w="6804" w:type="dxa"/>
            <w:tcBorders>
              <w:top w:val="single" w:sz="4" w:space="0" w:color="auto"/>
            </w:tcBorders>
            <w:vAlign w:val="center"/>
            <w:hideMark/>
          </w:tcPr>
          <w:p w14:paraId="45F27FF4"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SERMAYE YETERLİLİĞİ ORANLARI</w:t>
            </w:r>
          </w:p>
        </w:tc>
        <w:tc>
          <w:tcPr>
            <w:tcW w:w="1276" w:type="dxa"/>
            <w:tcBorders>
              <w:top w:val="single" w:sz="4" w:space="0" w:color="auto"/>
            </w:tcBorders>
            <w:noWrap/>
            <w:vAlign w:val="bottom"/>
            <w:hideMark/>
          </w:tcPr>
          <w:p w14:paraId="03237D60"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276" w:type="dxa"/>
            <w:tcBorders>
              <w:top w:val="single" w:sz="4" w:space="0" w:color="auto"/>
            </w:tcBorders>
            <w:noWrap/>
            <w:vAlign w:val="bottom"/>
            <w:hideMark/>
          </w:tcPr>
          <w:p w14:paraId="038D752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A712B2" w:rsidRPr="00940237" w14:paraId="7E79A48F" w14:textId="77777777" w:rsidTr="00A712B2">
        <w:trPr>
          <w:divId w:val="920681123"/>
          <w:trHeight w:val="170"/>
        </w:trPr>
        <w:tc>
          <w:tcPr>
            <w:tcW w:w="6804" w:type="dxa"/>
            <w:vAlign w:val="center"/>
            <w:hideMark/>
          </w:tcPr>
          <w:p w14:paraId="47B0D267" w14:textId="77777777" w:rsidR="00A712B2" w:rsidRPr="00940237" w:rsidRDefault="00A712B2" w:rsidP="00A712B2">
            <w:pPr>
              <w:rPr>
                <w:color w:val="000000"/>
                <w:sz w:val="16"/>
                <w:szCs w:val="16"/>
                <w:lang w:eastAsia="tr-TR"/>
              </w:rPr>
            </w:pPr>
            <w:r w:rsidRPr="00940237">
              <w:rPr>
                <w:color w:val="000000"/>
                <w:sz w:val="16"/>
                <w:szCs w:val="16"/>
                <w:lang w:eastAsia="tr-TR"/>
              </w:rPr>
              <w:t>Çekirdek Sermaye Yeterliliği Oranı (%)</w:t>
            </w:r>
          </w:p>
        </w:tc>
        <w:tc>
          <w:tcPr>
            <w:tcW w:w="1276" w:type="dxa"/>
            <w:vAlign w:val="center"/>
            <w:hideMark/>
          </w:tcPr>
          <w:p w14:paraId="65848911"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18,90</w:t>
            </w:r>
          </w:p>
        </w:tc>
        <w:tc>
          <w:tcPr>
            <w:tcW w:w="1276" w:type="dxa"/>
            <w:vAlign w:val="center"/>
            <w:hideMark/>
          </w:tcPr>
          <w:p w14:paraId="288B2E3D"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46,37</w:t>
            </w:r>
          </w:p>
        </w:tc>
      </w:tr>
      <w:tr w:rsidR="00A712B2" w:rsidRPr="00940237" w14:paraId="03AEF4B0" w14:textId="77777777" w:rsidTr="00A712B2">
        <w:trPr>
          <w:divId w:val="920681123"/>
          <w:trHeight w:val="170"/>
        </w:trPr>
        <w:tc>
          <w:tcPr>
            <w:tcW w:w="6804" w:type="dxa"/>
            <w:vAlign w:val="center"/>
            <w:hideMark/>
          </w:tcPr>
          <w:p w14:paraId="1BAB1051" w14:textId="77777777" w:rsidR="00A712B2" w:rsidRPr="00940237" w:rsidRDefault="00A712B2" w:rsidP="00A712B2">
            <w:pPr>
              <w:rPr>
                <w:color w:val="000000"/>
                <w:sz w:val="16"/>
                <w:szCs w:val="16"/>
                <w:lang w:eastAsia="tr-TR"/>
              </w:rPr>
            </w:pPr>
            <w:r w:rsidRPr="00940237">
              <w:rPr>
                <w:color w:val="000000"/>
                <w:sz w:val="16"/>
                <w:szCs w:val="16"/>
                <w:lang w:eastAsia="tr-TR"/>
              </w:rPr>
              <w:t>Ana Sermaye Yeterliliği Oranı (%)</w:t>
            </w:r>
          </w:p>
        </w:tc>
        <w:tc>
          <w:tcPr>
            <w:tcW w:w="1276" w:type="dxa"/>
            <w:vAlign w:val="center"/>
            <w:hideMark/>
          </w:tcPr>
          <w:p w14:paraId="0C9DAB6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18,90</w:t>
            </w:r>
          </w:p>
        </w:tc>
        <w:tc>
          <w:tcPr>
            <w:tcW w:w="1276" w:type="dxa"/>
            <w:vAlign w:val="center"/>
            <w:hideMark/>
          </w:tcPr>
          <w:p w14:paraId="17C535D5"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46,37</w:t>
            </w:r>
          </w:p>
        </w:tc>
      </w:tr>
      <w:tr w:rsidR="00A712B2" w:rsidRPr="00940237" w14:paraId="21B40E13" w14:textId="77777777" w:rsidTr="00A712B2">
        <w:trPr>
          <w:divId w:val="920681123"/>
          <w:trHeight w:val="170"/>
        </w:trPr>
        <w:tc>
          <w:tcPr>
            <w:tcW w:w="6804" w:type="dxa"/>
            <w:vAlign w:val="center"/>
            <w:hideMark/>
          </w:tcPr>
          <w:p w14:paraId="69EDC247" w14:textId="77777777" w:rsidR="00A712B2" w:rsidRPr="00940237" w:rsidRDefault="00A712B2" w:rsidP="00A712B2">
            <w:pPr>
              <w:rPr>
                <w:color w:val="000000"/>
                <w:sz w:val="16"/>
                <w:szCs w:val="16"/>
                <w:lang w:eastAsia="tr-TR"/>
              </w:rPr>
            </w:pPr>
            <w:r w:rsidRPr="00940237">
              <w:rPr>
                <w:color w:val="000000"/>
                <w:sz w:val="16"/>
                <w:szCs w:val="16"/>
                <w:lang w:eastAsia="tr-TR"/>
              </w:rPr>
              <w:t>Sermaye Yeterliliği Oranı (%)</w:t>
            </w:r>
          </w:p>
        </w:tc>
        <w:tc>
          <w:tcPr>
            <w:tcW w:w="1276" w:type="dxa"/>
            <w:vAlign w:val="center"/>
            <w:hideMark/>
          </w:tcPr>
          <w:p w14:paraId="6142FC6D"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19,05</w:t>
            </w:r>
          </w:p>
        </w:tc>
        <w:tc>
          <w:tcPr>
            <w:tcW w:w="1276" w:type="dxa"/>
            <w:vAlign w:val="center"/>
            <w:hideMark/>
          </w:tcPr>
          <w:p w14:paraId="61DACB3F"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46,94</w:t>
            </w:r>
          </w:p>
        </w:tc>
      </w:tr>
      <w:tr w:rsidR="00A712B2" w:rsidRPr="00940237" w14:paraId="18EAE0F4" w14:textId="77777777" w:rsidTr="00A712B2">
        <w:trPr>
          <w:divId w:val="920681123"/>
          <w:trHeight w:val="170"/>
        </w:trPr>
        <w:tc>
          <w:tcPr>
            <w:tcW w:w="6804" w:type="dxa"/>
            <w:tcBorders>
              <w:bottom w:val="single" w:sz="4" w:space="0" w:color="auto"/>
            </w:tcBorders>
            <w:vAlign w:val="center"/>
            <w:hideMark/>
          </w:tcPr>
          <w:p w14:paraId="138CAEBF"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TAMPONLAR</w:t>
            </w:r>
          </w:p>
        </w:tc>
        <w:tc>
          <w:tcPr>
            <w:tcW w:w="1276" w:type="dxa"/>
            <w:tcBorders>
              <w:bottom w:val="single" w:sz="4" w:space="0" w:color="auto"/>
            </w:tcBorders>
            <w:noWrap/>
            <w:vAlign w:val="bottom"/>
            <w:hideMark/>
          </w:tcPr>
          <w:p w14:paraId="17187F93"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276" w:type="dxa"/>
            <w:tcBorders>
              <w:bottom w:val="single" w:sz="4" w:space="0" w:color="auto"/>
            </w:tcBorders>
            <w:noWrap/>
            <w:vAlign w:val="bottom"/>
            <w:hideMark/>
          </w:tcPr>
          <w:p w14:paraId="21E2E7FF"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A712B2" w:rsidRPr="00940237" w14:paraId="752FE2AC" w14:textId="77777777" w:rsidTr="00A712B2">
        <w:trPr>
          <w:divId w:val="920681123"/>
          <w:trHeight w:val="170"/>
        </w:trPr>
        <w:tc>
          <w:tcPr>
            <w:tcW w:w="6804" w:type="dxa"/>
            <w:tcBorders>
              <w:top w:val="single" w:sz="4" w:space="0" w:color="auto"/>
            </w:tcBorders>
            <w:vAlign w:val="center"/>
            <w:hideMark/>
          </w:tcPr>
          <w:p w14:paraId="05C4B6C7"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ilave çekirdek sermaye gereksinim oranı (a+b+c)</w:t>
            </w:r>
          </w:p>
        </w:tc>
        <w:tc>
          <w:tcPr>
            <w:tcW w:w="1276" w:type="dxa"/>
            <w:tcBorders>
              <w:top w:val="single" w:sz="4" w:space="0" w:color="auto"/>
            </w:tcBorders>
            <w:vAlign w:val="center"/>
            <w:hideMark/>
          </w:tcPr>
          <w:p w14:paraId="66A4A45E"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2,62</w:t>
            </w:r>
          </w:p>
        </w:tc>
        <w:tc>
          <w:tcPr>
            <w:tcW w:w="1276" w:type="dxa"/>
            <w:tcBorders>
              <w:top w:val="single" w:sz="4" w:space="0" w:color="auto"/>
            </w:tcBorders>
            <w:vAlign w:val="center"/>
            <w:hideMark/>
          </w:tcPr>
          <w:p w14:paraId="55428D34"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2,57</w:t>
            </w:r>
          </w:p>
        </w:tc>
      </w:tr>
      <w:tr w:rsidR="00A712B2" w:rsidRPr="00940237" w14:paraId="60F617B8" w14:textId="77777777" w:rsidTr="00A712B2">
        <w:trPr>
          <w:divId w:val="920681123"/>
          <w:trHeight w:val="170"/>
        </w:trPr>
        <w:tc>
          <w:tcPr>
            <w:tcW w:w="6804" w:type="dxa"/>
            <w:vAlign w:val="center"/>
            <w:hideMark/>
          </w:tcPr>
          <w:p w14:paraId="4917D812" w14:textId="77777777" w:rsidR="00A712B2" w:rsidRPr="00940237" w:rsidRDefault="00A712B2" w:rsidP="00A712B2">
            <w:pPr>
              <w:rPr>
                <w:color w:val="000000"/>
                <w:sz w:val="16"/>
                <w:szCs w:val="16"/>
                <w:lang w:eastAsia="tr-TR"/>
              </w:rPr>
            </w:pPr>
            <w:r w:rsidRPr="00940237">
              <w:rPr>
                <w:color w:val="000000"/>
                <w:sz w:val="16"/>
                <w:szCs w:val="16"/>
                <w:lang w:eastAsia="tr-TR"/>
              </w:rPr>
              <w:t>a)                    Sermaye koruma tamponu oranı (%)</w:t>
            </w:r>
          </w:p>
        </w:tc>
        <w:tc>
          <w:tcPr>
            <w:tcW w:w="1276" w:type="dxa"/>
            <w:vAlign w:val="center"/>
            <w:hideMark/>
          </w:tcPr>
          <w:p w14:paraId="32C9007C"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2,50</w:t>
            </w:r>
          </w:p>
        </w:tc>
        <w:tc>
          <w:tcPr>
            <w:tcW w:w="1276" w:type="dxa"/>
            <w:vAlign w:val="center"/>
            <w:hideMark/>
          </w:tcPr>
          <w:p w14:paraId="642455A2"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2,50</w:t>
            </w:r>
          </w:p>
        </w:tc>
      </w:tr>
      <w:tr w:rsidR="00A712B2" w:rsidRPr="00940237" w14:paraId="07313DD7" w14:textId="77777777" w:rsidTr="00A712B2">
        <w:trPr>
          <w:divId w:val="920681123"/>
          <w:trHeight w:val="170"/>
        </w:trPr>
        <w:tc>
          <w:tcPr>
            <w:tcW w:w="6804" w:type="dxa"/>
            <w:vAlign w:val="center"/>
            <w:hideMark/>
          </w:tcPr>
          <w:p w14:paraId="5BF8CEF3" w14:textId="77777777" w:rsidR="00A712B2" w:rsidRPr="00940237" w:rsidRDefault="00A712B2" w:rsidP="00A712B2">
            <w:pPr>
              <w:rPr>
                <w:color w:val="000000"/>
                <w:sz w:val="16"/>
                <w:szCs w:val="16"/>
                <w:lang w:eastAsia="tr-TR"/>
              </w:rPr>
            </w:pPr>
            <w:r w:rsidRPr="00940237">
              <w:rPr>
                <w:color w:val="000000"/>
                <w:sz w:val="16"/>
                <w:szCs w:val="16"/>
                <w:lang w:eastAsia="tr-TR"/>
              </w:rPr>
              <w:t>b)                   Bankaya özgü döngüsel sermaye tamponu oranı (%)</w:t>
            </w:r>
          </w:p>
        </w:tc>
        <w:tc>
          <w:tcPr>
            <w:tcW w:w="1276" w:type="dxa"/>
            <w:vAlign w:val="center"/>
            <w:hideMark/>
          </w:tcPr>
          <w:p w14:paraId="732829B3"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0,12</w:t>
            </w:r>
          </w:p>
        </w:tc>
        <w:tc>
          <w:tcPr>
            <w:tcW w:w="1276" w:type="dxa"/>
            <w:vAlign w:val="center"/>
            <w:hideMark/>
          </w:tcPr>
          <w:p w14:paraId="66D4A7AB"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0,07</w:t>
            </w:r>
          </w:p>
        </w:tc>
      </w:tr>
      <w:tr w:rsidR="00A712B2" w:rsidRPr="00940237" w14:paraId="07A9C40B" w14:textId="77777777" w:rsidTr="00A712B2">
        <w:trPr>
          <w:divId w:val="920681123"/>
          <w:trHeight w:val="170"/>
        </w:trPr>
        <w:tc>
          <w:tcPr>
            <w:tcW w:w="6804" w:type="dxa"/>
            <w:vAlign w:val="center"/>
            <w:hideMark/>
          </w:tcPr>
          <w:p w14:paraId="071E181B" w14:textId="77777777" w:rsidR="00A712B2" w:rsidRPr="00940237" w:rsidRDefault="00A712B2" w:rsidP="00A712B2">
            <w:pPr>
              <w:rPr>
                <w:color w:val="000000"/>
                <w:sz w:val="16"/>
                <w:szCs w:val="16"/>
                <w:lang w:eastAsia="tr-TR"/>
              </w:rPr>
            </w:pPr>
            <w:r w:rsidRPr="00940237">
              <w:rPr>
                <w:color w:val="000000"/>
                <w:sz w:val="16"/>
                <w:szCs w:val="16"/>
                <w:lang w:eastAsia="tr-TR"/>
              </w:rPr>
              <w:t>c)                    Sistemik önemli banka tamponu oranı (%)</w:t>
            </w:r>
          </w:p>
        </w:tc>
        <w:tc>
          <w:tcPr>
            <w:tcW w:w="1276" w:type="dxa"/>
            <w:vAlign w:val="center"/>
            <w:hideMark/>
          </w:tcPr>
          <w:p w14:paraId="288F83B9"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0,00</w:t>
            </w:r>
          </w:p>
        </w:tc>
        <w:tc>
          <w:tcPr>
            <w:tcW w:w="1276" w:type="dxa"/>
            <w:vAlign w:val="center"/>
            <w:hideMark/>
          </w:tcPr>
          <w:p w14:paraId="24BD27B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0,00</w:t>
            </w:r>
          </w:p>
        </w:tc>
      </w:tr>
      <w:tr w:rsidR="00A712B2" w:rsidRPr="00940237" w14:paraId="27229804" w14:textId="77777777" w:rsidTr="00A712B2">
        <w:trPr>
          <w:divId w:val="920681123"/>
          <w:trHeight w:val="170"/>
        </w:trPr>
        <w:tc>
          <w:tcPr>
            <w:tcW w:w="6804" w:type="dxa"/>
            <w:vAlign w:val="center"/>
            <w:hideMark/>
          </w:tcPr>
          <w:p w14:paraId="16D299B0" w14:textId="77777777" w:rsidR="00A712B2" w:rsidRPr="00940237" w:rsidRDefault="00A712B2" w:rsidP="00A712B2">
            <w:pPr>
              <w:rPr>
                <w:color w:val="000000"/>
                <w:sz w:val="16"/>
                <w:szCs w:val="16"/>
                <w:lang w:eastAsia="tr-TR"/>
              </w:rPr>
            </w:pPr>
            <w:r w:rsidRPr="00940237">
              <w:rPr>
                <w:color w:val="000000"/>
                <w:sz w:val="16"/>
                <w:szCs w:val="16"/>
                <w:lang w:eastAsia="tr-TR"/>
              </w:rPr>
              <w:t xml:space="preserve">Sermaye Koruma ve Döngüsel Sermaye Tamponlarına İlişkin Yönetmeliğin </w:t>
            </w:r>
            <w:proofErr w:type="gramStart"/>
            <w:r w:rsidRPr="00940237">
              <w:rPr>
                <w:color w:val="000000"/>
                <w:sz w:val="16"/>
                <w:szCs w:val="16"/>
                <w:lang w:eastAsia="tr-TR"/>
              </w:rPr>
              <w:t>4 üncü</w:t>
            </w:r>
            <w:proofErr w:type="gramEnd"/>
            <w:r w:rsidRPr="00940237">
              <w:rPr>
                <w:color w:val="000000"/>
                <w:sz w:val="16"/>
                <w:szCs w:val="16"/>
                <w:lang w:eastAsia="tr-TR"/>
              </w:rPr>
              <w:t xml:space="preserve"> maddesinin birinci fıkrası uyarınca hesaplanacak ilave çekirdek sermaye tutarının risk ağırlıklı varlıklar tutarına oranı (%)</w:t>
            </w:r>
          </w:p>
        </w:tc>
        <w:tc>
          <w:tcPr>
            <w:tcW w:w="1276" w:type="dxa"/>
            <w:vAlign w:val="center"/>
            <w:hideMark/>
          </w:tcPr>
          <w:p w14:paraId="285EB78D"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10,33</w:t>
            </w:r>
          </w:p>
        </w:tc>
        <w:tc>
          <w:tcPr>
            <w:tcW w:w="1276" w:type="dxa"/>
            <w:vAlign w:val="center"/>
            <w:hideMark/>
          </w:tcPr>
          <w:p w14:paraId="54B4620E"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38,37</w:t>
            </w:r>
          </w:p>
        </w:tc>
      </w:tr>
      <w:tr w:rsidR="00A712B2" w:rsidRPr="00940237" w14:paraId="1B5C19AC" w14:textId="77777777" w:rsidTr="00A712B2">
        <w:trPr>
          <w:divId w:val="920681123"/>
          <w:trHeight w:val="170"/>
        </w:trPr>
        <w:tc>
          <w:tcPr>
            <w:tcW w:w="6804" w:type="dxa"/>
            <w:tcBorders>
              <w:bottom w:val="single" w:sz="4" w:space="0" w:color="auto"/>
            </w:tcBorders>
            <w:vAlign w:val="center"/>
            <w:hideMark/>
          </w:tcPr>
          <w:p w14:paraId="752E9EA0"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Uygulanacak İndirim Esaslarında Aşım Tutarının Altında Kalan Tutarlar</w:t>
            </w:r>
          </w:p>
        </w:tc>
        <w:tc>
          <w:tcPr>
            <w:tcW w:w="1276" w:type="dxa"/>
            <w:tcBorders>
              <w:bottom w:val="single" w:sz="4" w:space="0" w:color="auto"/>
            </w:tcBorders>
            <w:noWrap/>
            <w:vAlign w:val="bottom"/>
            <w:hideMark/>
          </w:tcPr>
          <w:p w14:paraId="188863C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276" w:type="dxa"/>
            <w:tcBorders>
              <w:bottom w:val="single" w:sz="4" w:space="0" w:color="auto"/>
            </w:tcBorders>
            <w:noWrap/>
            <w:vAlign w:val="bottom"/>
            <w:hideMark/>
          </w:tcPr>
          <w:p w14:paraId="43688250"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A712B2" w:rsidRPr="00940237" w14:paraId="412D7A76" w14:textId="77777777" w:rsidTr="00A712B2">
        <w:trPr>
          <w:divId w:val="920681123"/>
          <w:trHeight w:val="170"/>
        </w:trPr>
        <w:tc>
          <w:tcPr>
            <w:tcW w:w="6804" w:type="dxa"/>
            <w:tcBorders>
              <w:top w:val="single" w:sz="4" w:space="0" w:color="auto"/>
            </w:tcBorders>
            <w:vAlign w:val="center"/>
            <w:hideMark/>
          </w:tcPr>
          <w:p w14:paraId="37519076" w14:textId="77777777" w:rsidR="00A712B2" w:rsidRPr="00940237" w:rsidRDefault="00A712B2" w:rsidP="00A712B2">
            <w:pPr>
              <w:rPr>
                <w:color w:val="000000"/>
                <w:sz w:val="16"/>
                <w:szCs w:val="16"/>
                <w:lang w:eastAsia="tr-TR"/>
              </w:rPr>
            </w:pPr>
            <w:r w:rsidRPr="00940237">
              <w:rPr>
                <w:color w:val="000000"/>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276" w:type="dxa"/>
            <w:tcBorders>
              <w:top w:val="single" w:sz="4" w:space="0" w:color="auto"/>
            </w:tcBorders>
            <w:vAlign w:val="center"/>
            <w:hideMark/>
          </w:tcPr>
          <w:p w14:paraId="4F1FC274"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tcBorders>
              <w:top w:val="single" w:sz="4" w:space="0" w:color="auto"/>
            </w:tcBorders>
            <w:vAlign w:val="center"/>
            <w:hideMark/>
          </w:tcPr>
          <w:p w14:paraId="1073AFD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4CF8540C" w14:textId="77777777" w:rsidTr="00A712B2">
        <w:trPr>
          <w:divId w:val="920681123"/>
          <w:trHeight w:val="170"/>
        </w:trPr>
        <w:tc>
          <w:tcPr>
            <w:tcW w:w="6804" w:type="dxa"/>
            <w:vAlign w:val="center"/>
            <w:hideMark/>
          </w:tcPr>
          <w:p w14:paraId="08BFD2EB" w14:textId="77777777" w:rsidR="00A712B2" w:rsidRPr="00940237" w:rsidRDefault="00A712B2" w:rsidP="00A712B2">
            <w:pPr>
              <w:rPr>
                <w:color w:val="000000"/>
                <w:sz w:val="16"/>
                <w:szCs w:val="16"/>
                <w:lang w:eastAsia="tr-TR"/>
              </w:rPr>
            </w:pPr>
            <w:r w:rsidRPr="00940237">
              <w:rPr>
                <w:color w:val="000000"/>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center"/>
            <w:hideMark/>
          </w:tcPr>
          <w:p w14:paraId="420B30E0"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425EE15C"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1F5278FF" w14:textId="77777777" w:rsidTr="00A712B2">
        <w:trPr>
          <w:divId w:val="920681123"/>
          <w:trHeight w:val="170"/>
        </w:trPr>
        <w:tc>
          <w:tcPr>
            <w:tcW w:w="6804" w:type="dxa"/>
            <w:vAlign w:val="center"/>
            <w:hideMark/>
          </w:tcPr>
          <w:p w14:paraId="6DBD3117" w14:textId="77777777" w:rsidR="00A712B2" w:rsidRPr="00940237" w:rsidRDefault="00A712B2" w:rsidP="00A712B2">
            <w:pPr>
              <w:rPr>
                <w:color w:val="000000"/>
                <w:sz w:val="16"/>
                <w:szCs w:val="16"/>
                <w:lang w:eastAsia="tr-TR"/>
              </w:rPr>
            </w:pPr>
            <w:r w:rsidRPr="00940237">
              <w:rPr>
                <w:color w:val="000000"/>
                <w:sz w:val="16"/>
                <w:szCs w:val="16"/>
                <w:lang w:eastAsia="tr-TR"/>
              </w:rPr>
              <w:t>İpotek hizmeti sunma haklarından kaynaklanan tutar</w:t>
            </w:r>
          </w:p>
        </w:tc>
        <w:tc>
          <w:tcPr>
            <w:tcW w:w="1276" w:type="dxa"/>
            <w:vAlign w:val="center"/>
            <w:hideMark/>
          </w:tcPr>
          <w:p w14:paraId="0E112C4E"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43DD6402"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09690B55" w14:textId="77777777" w:rsidTr="00A712B2">
        <w:trPr>
          <w:divId w:val="920681123"/>
          <w:trHeight w:val="170"/>
        </w:trPr>
        <w:tc>
          <w:tcPr>
            <w:tcW w:w="6804" w:type="dxa"/>
            <w:vAlign w:val="center"/>
            <w:hideMark/>
          </w:tcPr>
          <w:p w14:paraId="39F88110" w14:textId="77777777" w:rsidR="00A712B2" w:rsidRPr="00940237" w:rsidRDefault="00A712B2" w:rsidP="00A712B2">
            <w:pPr>
              <w:rPr>
                <w:color w:val="000000"/>
                <w:sz w:val="16"/>
                <w:szCs w:val="16"/>
                <w:lang w:eastAsia="tr-TR"/>
              </w:rPr>
            </w:pPr>
            <w:r w:rsidRPr="00940237">
              <w:rPr>
                <w:color w:val="000000"/>
                <w:sz w:val="16"/>
                <w:szCs w:val="16"/>
                <w:lang w:eastAsia="tr-TR"/>
              </w:rPr>
              <w:t>Geçici farklara dayanan ertelenmiş vergi varlıklarından kaynaklanan tutar</w:t>
            </w:r>
          </w:p>
        </w:tc>
        <w:tc>
          <w:tcPr>
            <w:tcW w:w="1276" w:type="dxa"/>
            <w:vAlign w:val="center"/>
            <w:hideMark/>
          </w:tcPr>
          <w:p w14:paraId="0D7C2605"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6ECB542C"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6AB6F844" w14:textId="77777777" w:rsidTr="00A712B2">
        <w:trPr>
          <w:divId w:val="920681123"/>
          <w:trHeight w:val="170"/>
        </w:trPr>
        <w:tc>
          <w:tcPr>
            <w:tcW w:w="6804" w:type="dxa"/>
            <w:tcBorders>
              <w:bottom w:val="single" w:sz="4" w:space="0" w:color="auto"/>
            </w:tcBorders>
            <w:vAlign w:val="center"/>
            <w:hideMark/>
          </w:tcPr>
          <w:p w14:paraId="1DE46C5C"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Katkı Sermaye Hesaplamasında Dikkate Alınan Karşılıklara İlişkin Sınırlar</w:t>
            </w:r>
          </w:p>
        </w:tc>
        <w:tc>
          <w:tcPr>
            <w:tcW w:w="1276" w:type="dxa"/>
            <w:tcBorders>
              <w:bottom w:val="single" w:sz="4" w:space="0" w:color="auto"/>
            </w:tcBorders>
            <w:noWrap/>
            <w:vAlign w:val="bottom"/>
            <w:hideMark/>
          </w:tcPr>
          <w:p w14:paraId="5F1DCCE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276" w:type="dxa"/>
            <w:tcBorders>
              <w:bottom w:val="single" w:sz="4" w:space="0" w:color="auto"/>
            </w:tcBorders>
            <w:noWrap/>
            <w:vAlign w:val="bottom"/>
            <w:hideMark/>
          </w:tcPr>
          <w:p w14:paraId="154A9EB3"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A712B2" w:rsidRPr="00940237" w14:paraId="52175FF2" w14:textId="77777777" w:rsidTr="00A712B2">
        <w:trPr>
          <w:divId w:val="920681123"/>
          <w:trHeight w:val="170"/>
        </w:trPr>
        <w:tc>
          <w:tcPr>
            <w:tcW w:w="6804" w:type="dxa"/>
            <w:tcBorders>
              <w:top w:val="single" w:sz="4" w:space="0" w:color="auto"/>
            </w:tcBorders>
            <w:vAlign w:val="center"/>
            <w:hideMark/>
          </w:tcPr>
          <w:p w14:paraId="085F2E3C" w14:textId="77777777" w:rsidR="00A712B2" w:rsidRPr="00940237" w:rsidRDefault="00A712B2" w:rsidP="00A712B2">
            <w:pPr>
              <w:rPr>
                <w:color w:val="000000"/>
                <w:sz w:val="16"/>
                <w:szCs w:val="16"/>
                <w:lang w:eastAsia="tr-TR"/>
              </w:rPr>
            </w:pPr>
            <w:r w:rsidRPr="00940237">
              <w:rPr>
                <w:color w:val="000000"/>
                <w:sz w:val="16"/>
                <w:szCs w:val="16"/>
                <w:lang w:eastAsia="tr-TR"/>
              </w:rPr>
              <w:t>Standart yaklaşımın kullanıldığı alacaklar için ayrılan genel karşılıklar (Onbindeyüzyirmibeşlik sınır öncesi)</w:t>
            </w:r>
          </w:p>
        </w:tc>
        <w:tc>
          <w:tcPr>
            <w:tcW w:w="1276" w:type="dxa"/>
            <w:tcBorders>
              <w:top w:val="single" w:sz="4" w:space="0" w:color="auto"/>
            </w:tcBorders>
            <w:vAlign w:val="center"/>
            <w:hideMark/>
          </w:tcPr>
          <w:p w14:paraId="467D6BFE"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69.280</w:t>
            </w:r>
          </w:p>
        </w:tc>
        <w:tc>
          <w:tcPr>
            <w:tcW w:w="1276" w:type="dxa"/>
            <w:tcBorders>
              <w:top w:val="single" w:sz="4" w:space="0" w:color="auto"/>
            </w:tcBorders>
            <w:vAlign w:val="center"/>
            <w:hideMark/>
          </w:tcPr>
          <w:p w14:paraId="54A4D1F4"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86.578</w:t>
            </w:r>
          </w:p>
        </w:tc>
      </w:tr>
      <w:tr w:rsidR="00A712B2" w:rsidRPr="00940237" w14:paraId="2B7447D0" w14:textId="77777777" w:rsidTr="00A712B2">
        <w:trPr>
          <w:divId w:val="920681123"/>
          <w:trHeight w:val="170"/>
        </w:trPr>
        <w:tc>
          <w:tcPr>
            <w:tcW w:w="6804" w:type="dxa"/>
            <w:vAlign w:val="center"/>
            <w:hideMark/>
          </w:tcPr>
          <w:p w14:paraId="65C8ACBD" w14:textId="77777777" w:rsidR="00A712B2" w:rsidRPr="00940237" w:rsidRDefault="00A712B2" w:rsidP="00A712B2">
            <w:pPr>
              <w:rPr>
                <w:color w:val="000000"/>
                <w:sz w:val="16"/>
                <w:szCs w:val="16"/>
                <w:lang w:eastAsia="tr-TR"/>
              </w:rPr>
            </w:pPr>
            <w:r w:rsidRPr="00940237">
              <w:rPr>
                <w:color w:val="000000"/>
                <w:sz w:val="16"/>
                <w:szCs w:val="16"/>
                <w:lang w:eastAsia="tr-TR"/>
              </w:rPr>
              <w:t>Standart yaklaşımın kullanıldığı alacaklar için ayrılan genel karşılıkların risk ağırlıklı tutarlar toplamının %1,25’ine kadar olan kısmı</w:t>
            </w:r>
          </w:p>
        </w:tc>
        <w:tc>
          <w:tcPr>
            <w:tcW w:w="1276" w:type="dxa"/>
            <w:vAlign w:val="center"/>
            <w:hideMark/>
          </w:tcPr>
          <w:p w14:paraId="5E97C91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69.280</w:t>
            </w:r>
          </w:p>
        </w:tc>
        <w:tc>
          <w:tcPr>
            <w:tcW w:w="1276" w:type="dxa"/>
            <w:vAlign w:val="center"/>
            <w:hideMark/>
          </w:tcPr>
          <w:p w14:paraId="000A6FEB"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86.578</w:t>
            </w:r>
          </w:p>
        </w:tc>
      </w:tr>
      <w:tr w:rsidR="00A712B2" w:rsidRPr="00940237" w14:paraId="365C481C" w14:textId="77777777" w:rsidTr="00A712B2">
        <w:trPr>
          <w:divId w:val="920681123"/>
          <w:trHeight w:val="170"/>
        </w:trPr>
        <w:tc>
          <w:tcPr>
            <w:tcW w:w="6804" w:type="dxa"/>
            <w:vAlign w:val="center"/>
            <w:hideMark/>
          </w:tcPr>
          <w:p w14:paraId="26F3CE4F" w14:textId="77777777" w:rsidR="00A712B2" w:rsidRPr="00940237" w:rsidRDefault="00A712B2" w:rsidP="00A712B2">
            <w:pPr>
              <w:rPr>
                <w:color w:val="000000"/>
                <w:sz w:val="16"/>
                <w:szCs w:val="16"/>
                <w:lang w:eastAsia="tr-TR"/>
              </w:rPr>
            </w:pPr>
            <w:r w:rsidRPr="00940237">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276" w:type="dxa"/>
            <w:vAlign w:val="center"/>
            <w:hideMark/>
          </w:tcPr>
          <w:p w14:paraId="723E6258"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5E4FCC44"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4D6A987D" w14:textId="77777777" w:rsidTr="00A712B2">
        <w:trPr>
          <w:divId w:val="920681123"/>
          <w:trHeight w:val="170"/>
        </w:trPr>
        <w:tc>
          <w:tcPr>
            <w:tcW w:w="6804" w:type="dxa"/>
            <w:vAlign w:val="center"/>
            <w:hideMark/>
          </w:tcPr>
          <w:p w14:paraId="0D473A3C" w14:textId="77777777" w:rsidR="00A712B2" w:rsidRPr="00940237" w:rsidRDefault="00A712B2" w:rsidP="00A712B2">
            <w:pPr>
              <w:rPr>
                <w:color w:val="000000"/>
                <w:sz w:val="16"/>
                <w:szCs w:val="16"/>
                <w:lang w:eastAsia="tr-TR"/>
              </w:rPr>
            </w:pPr>
            <w:r w:rsidRPr="00940237">
              <w:rPr>
                <w:color w:val="000000"/>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center"/>
            <w:hideMark/>
          </w:tcPr>
          <w:p w14:paraId="0091BE08"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7233EF27"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3B9DFEB3" w14:textId="77777777" w:rsidTr="00A712B2">
        <w:trPr>
          <w:divId w:val="920681123"/>
          <w:trHeight w:val="170"/>
        </w:trPr>
        <w:tc>
          <w:tcPr>
            <w:tcW w:w="6804" w:type="dxa"/>
            <w:tcBorders>
              <w:bottom w:val="single" w:sz="4" w:space="0" w:color="auto"/>
            </w:tcBorders>
            <w:vAlign w:val="center"/>
            <w:hideMark/>
          </w:tcPr>
          <w:p w14:paraId="0D68D964"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Geçici Madde 4 hükümlerine tabi borçlanma araçları (1 Ocak 2018 ve 1 Ocak 2022 arasında uygulanmak üzere)</w:t>
            </w:r>
          </w:p>
        </w:tc>
        <w:tc>
          <w:tcPr>
            <w:tcW w:w="1276" w:type="dxa"/>
            <w:tcBorders>
              <w:bottom w:val="single" w:sz="4" w:space="0" w:color="auto"/>
            </w:tcBorders>
            <w:noWrap/>
            <w:vAlign w:val="bottom"/>
            <w:hideMark/>
          </w:tcPr>
          <w:p w14:paraId="0A688CF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1276" w:type="dxa"/>
            <w:tcBorders>
              <w:bottom w:val="single" w:sz="4" w:space="0" w:color="auto"/>
            </w:tcBorders>
            <w:noWrap/>
            <w:vAlign w:val="bottom"/>
            <w:hideMark/>
          </w:tcPr>
          <w:p w14:paraId="67F4F669"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r>
      <w:tr w:rsidR="00A712B2" w:rsidRPr="00940237" w14:paraId="2ACB3133" w14:textId="77777777" w:rsidTr="00A712B2">
        <w:trPr>
          <w:divId w:val="920681123"/>
          <w:trHeight w:val="170"/>
        </w:trPr>
        <w:tc>
          <w:tcPr>
            <w:tcW w:w="6804" w:type="dxa"/>
            <w:tcBorders>
              <w:top w:val="single" w:sz="4" w:space="0" w:color="auto"/>
            </w:tcBorders>
            <w:vAlign w:val="center"/>
            <w:hideMark/>
          </w:tcPr>
          <w:p w14:paraId="3740E9BA" w14:textId="77777777" w:rsidR="00A712B2" w:rsidRPr="00940237" w:rsidRDefault="00A712B2" w:rsidP="00A712B2">
            <w:pPr>
              <w:rPr>
                <w:color w:val="000000"/>
                <w:sz w:val="16"/>
                <w:szCs w:val="16"/>
                <w:lang w:eastAsia="tr-TR"/>
              </w:rPr>
            </w:pPr>
            <w:r w:rsidRPr="00940237">
              <w:rPr>
                <w:color w:val="000000"/>
                <w:sz w:val="16"/>
                <w:szCs w:val="16"/>
                <w:lang w:eastAsia="tr-TR"/>
              </w:rPr>
              <w:t>Geçici Madde 4 hükümlerine tabi ilave ana sermaye kalemlerine ilişkin üst sınır</w:t>
            </w:r>
          </w:p>
        </w:tc>
        <w:tc>
          <w:tcPr>
            <w:tcW w:w="1276" w:type="dxa"/>
            <w:tcBorders>
              <w:top w:val="single" w:sz="4" w:space="0" w:color="auto"/>
            </w:tcBorders>
            <w:vAlign w:val="center"/>
            <w:hideMark/>
          </w:tcPr>
          <w:p w14:paraId="50535019"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tcBorders>
              <w:top w:val="single" w:sz="4" w:space="0" w:color="auto"/>
            </w:tcBorders>
            <w:vAlign w:val="center"/>
            <w:hideMark/>
          </w:tcPr>
          <w:p w14:paraId="2734AC85"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24BE3300" w14:textId="77777777" w:rsidTr="00A712B2">
        <w:trPr>
          <w:divId w:val="920681123"/>
          <w:trHeight w:val="170"/>
        </w:trPr>
        <w:tc>
          <w:tcPr>
            <w:tcW w:w="6804" w:type="dxa"/>
            <w:vAlign w:val="center"/>
            <w:hideMark/>
          </w:tcPr>
          <w:p w14:paraId="502B44EC" w14:textId="77777777" w:rsidR="00A712B2" w:rsidRPr="00940237" w:rsidRDefault="00A712B2" w:rsidP="00A712B2">
            <w:pPr>
              <w:rPr>
                <w:color w:val="000000"/>
                <w:sz w:val="16"/>
                <w:szCs w:val="16"/>
                <w:lang w:eastAsia="tr-TR"/>
              </w:rPr>
            </w:pPr>
            <w:r w:rsidRPr="00940237">
              <w:rPr>
                <w:color w:val="000000"/>
                <w:sz w:val="16"/>
                <w:szCs w:val="16"/>
                <w:lang w:eastAsia="tr-TR"/>
              </w:rPr>
              <w:t>Geçici Madde 4 hükümlerine tabi ilave ana sermaye kalemlerinin üst sınırı aşan kısmı</w:t>
            </w:r>
          </w:p>
        </w:tc>
        <w:tc>
          <w:tcPr>
            <w:tcW w:w="1276" w:type="dxa"/>
            <w:vAlign w:val="center"/>
            <w:hideMark/>
          </w:tcPr>
          <w:p w14:paraId="26FFF1F2"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43F18D15"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4F7B46BB" w14:textId="77777777" w:rsidTr="00A712B2">
        <w:trPr>
          <w:divId w:val="920681123"/>
          <w:trHeight w:val="170"/>
        </w:trPr>
        <w:tc>
          <w:tcPr>
            <w:tcW w:w="6804" w:type="dxa"/>
            <w:vAlign w:val="center"/>
            <w:hideMark/>
          </w:tcPr>
          <w:p w14:paraId="2FB74EB5" w14:textId="77777777" w:rsidR="00A712B2" w:rsidRPr="00940237" w:rsidRDefault="00A712B2" w:rsidP="00A712B2">
            <w:pPr>
              <w:rPr>
                <w:color w:val="000000"/>
                <w:sz w:val="16"/>
                <w:szCs w:val="16"/>
                <w:lang w:eastAsia="tr-TR"/>
              </w:rPr>
            </w:pPr>
            <w:r w:rsidRPr="00940237">
              <w:rPr>
                <w:color w:val="000000"/>
                <w:sz w:val="16"/>
                <w:szCs w:val="16"/>
                <w:lang w:eastAsia="tr-TR"/>
              </w:rPr>
              <w:t>Geçici Madde 4 hükümlerine tabi katkı sermaye kalemlerine ilişkin üst sınır</w:t>
            </w:r>
          </w:p>
        </w:tc>
        <w:tc>
          <w:tcPr>
            <w:tcW w:w="1276" w:type="dxa"/>
            <w:vAlign w:val="center"/>
            <w:hideMark/>
          </w:tcPr>
          <w:p w14:paraId="26534913"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vAlign w:val="center"/>
            <w:hideMark/>
          </w:tcPr>
          <w:p w14:paraId="64273724"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r w:rsidR="00A712B2" w:rsidRPr="00940237" w14:paraId="408C00A7" w14:textId="77777777" w:rsidTr="00A712B2">
        <w:trPr>
          <w:divId w:val="920681123"/>
          <w:trHeight w:val="170"/>
        </w:trPr>
        <w:tc>
          <w:tcPr>
            <w:tcW w:w="6804" w:type="dxa"/>
            <w:tcBorders>
              <w:bottom w:val="single" w:sz="4" w:space="0" w:color="auto"/>
            </w:tcBorders>
            <w:vAlign w:val="center"/>
            <w:hideMark/>
          </w:tcPr>
          <w:p w14:paraId="475547EE" w14:textId="77777777" w:rsidR="00A712B2" w:rsidRPr="00940237" w:rsidRDefault="00A712B2" w:rsidP="00A712B2">
            <w:pPr>
              <w:rPr>
                <w:color w:val="000000"/>
                <w:sz w:val="16"/>
                <w:szCs w:val="16"/>
                <w:lang w:eastAsia="tr-TR"/>
              </w:rPr>
            </w:pPr>
            <w:r w:rsidRPr="00940237">
              <w:rPr>
                <w:color w:val="000000"/>
                <w:sz w:val="16"/>
                <w:szCs w:val="16"/>
                <w:lang w:eastAsia="tr-TR"/>
              </w:rPr>
              <w:t>Geçici Madde 4 hükümlerine tabi katkı sermaye kalemlerinin üst sınırı aşan kısmı</w:t>
            </w:r>
          </w:p>
        </w:tc>
        <w:tc>
          <w:tcPr>
            <w:tcW w:w="1276" w:type="dxa"/>
            <w:tcBorders>
              <w:bottom w:val="single" w:sz="4" w:space="0" w:color="auto"/>
            </w:tcBorders>
            <w:vAlign w:val="center"/>
            <w:hideMark/>
          </w:tcPr>
          <w:p w14:paraId="2DB540B1"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c>
          <w:tcPr>
            <w:tcW w:w="1276" w:type="dxa"/>
            <w:tcBorders>
              <w:bottom w:val="single" w:sz="4" w:space="0" w:color="auto"/>
            </w:tcBorders>
            <w:vAlign w:val="center"/>
            <w:hideMark/>
          </w:tcPr>
          <w:p w14:paraId="1D7F87DE"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w:t>
            </w:r>
          </w:p>
        </w:tc>
      </w:tr>
    </w:tbl>
    <w:p w14:paraId="3E26F5D2" w14:textId="6D61ED72" w:rsidR="00A37418" w:rsidRPr="00940237" w:rsidRDefault="00A37418" w:rsidP="008B6ADA"/>
    <w:p w14:paraId="6F56B756" w14:textId="46EC8EC0" w:rsidR="00F66E71" w:rsidRPr="00940237" w:rsidRDefault="00F66E71" w:rsidP="00150D23">
      <w:pPr>
        <w:widowControl w:val="0"/>
        <w:tabs>
          <w:tab w:val="left" w:pos="426"/>
          <w:tab w:val="left" w:pos="6830"/>
          <w:tab w:val="left" w:pos="7986"/>
        </w:tabs>
        <w:ind w:right="-19"/>
        <w:rPr>
          <w:color w:val="000000"/>
          <w:sz w:val="16"/>
          <w:szCs w:val="16"/>
        </w:rPr>
      </w:pPr>
      <w:r w:rsidRPr="00940237">
        <w:rPr>
          <w:szCs w:val="20"/>
        </w:rPr>
        <w:br w:type="page"/>
      </w:r>
    </w:p>
    <w:p w14:paraId="1180B439" w14:textId="77777777" w:rsidR="00D8352C" w:rsidRPr="00940237" w:rsidRDefault="00D8352C" w:rsidP="00D8352C">
      <w:pPr>
        <w:rPr>
          <w:b/>
          <w:szCs w:val="20"/>
        </w:rPr>
      </w:pPr>
      <w:bookmarkStart w:id="26" w:name="_Hlk70322411"/>
      <w:r w:rsidRPr="00940237">
        <w:rPr>
          <w:b/>
          <w:szCs w:val="20"/>
        </w:rPr>
        <w:lastRenderedPageBreak/>
        <w:t>MALİ BÜNYEYE VE RİSK YÖNETİMİNE İLİŞKİN BİLGİLER (Devamı)</w:t>
      </w:r>
    </w:p>
    <w:p w14:paraId="3E9B2BAD" w14:textId="77777777" w:rsidR="00B857EA" w:rsidRPr="00940237" w:rsidRDefault="00B857EA" w:rsidP="00B857EA">
      <w:pPr>
        <w:pStyle w:val="ListeParagraf"/>
        <w:widowControl w:val="0"/>
        <w:ind w:left="-426"/>
        <w:rPr>
          <w:b/>
          <w:szCs w:val="20"/>
        </w:rPr>
      </w:pPr>
    </w:p>
    <w:bookmarkEnd w:id="26"/>
    <w:p w14:paraId="1BD5BB9D" w14:textId="16D258D5" w:rsidR="00584F22" w:rsidRPr="00940237" w:rsidRDefault="00BE7741" w:rsidP="009F6E11">
      <w:pPr>
        <w:widowControl w:val="0"/>
        <w:autoSpaceDE w:val="0"/>
        <w:autoSpaceDN w:val="0"/>
        <w:adjustRightInd w:val="0"/>
        <w:ind w:left="851" w:right="-1" w:hanging="851"/>
        <w:jc w:val="both"/>
        <w:rPr>
          <w:b/>
          <w:szCs w:val="20"/>
        </w:rPr>
      </w:pPr>
      <w:r w:rsidRPr="00940237">
        <w:rPr>
          <w:b/>
          <w:szCs w:val="20"/>
        </w:rPr>
        <w:t>II</w:t>
      </w:r>
      <w:r w:rsidR="0057519E" w:rsidRPr="00940237">
        <w:rPr>
          <w:b/>
          <w:szCs w:val="20"/>
        </w:rPr>
        <w:t>.</w:t>
      </w:r>
      <w:r w:rsidR="00D05182" w:rsidRPr="00940237">
        <w:rPr>
          <w:b/>
          <w:szCs w:val="20"/>
        </w:rPr>
        <w:tab/>
      </w:r>
      <w:r w:rsidR="0025165F" w:rsidRPr="00940237">
        <w:rPr>
          <w:b/>
          <w:szCs w:val="20"/>
        </w:rPr>
        <w:t xml:space="preserve">KONSOLİDE </w:t>
      </w:r>
      <w:r w:rsidR="006218A8" w:rsidRPr="00940237">
        <w:rPr>
          <w:b/>
          <w:szCs w:val="20"/>
        </w:rPr>
        <w:t>KREDİ RİSKİNE İLİŞKİN AÇIKLAMALAR</w:t>
      </w:r>
    </w:p>
    <w:p w14:paraId="3641D3D4" w14:textId="77777777" w:rsidR="00460ACA" w:rsidRPr="00940237" w:rsidRDefault="00460ACA" w:rsidP="005E33B1">
      <w:pPr>
        <w:widowControl w:val="0"/>
        <w:autoSpaceDE w:val="0"/>
        <w:autoSpaceDN w:val="0"/>
        <w:adjustRightInd w:val="0"/>
        <w:ind w:left="851" w:right="-1" w:hanging="851"/>
        <w:jc w:val="both"/>
        <w:rPr>
          <w:b/>
          <w:szCs w:val="20"/>
        </w:rPr>
      </w:pPr>
    </w:p>
    <w:p w14:paraId="5E642E50" w14:textId="77777777" w:rsidR="00530D88" w:rsidRPr="00940237" w:rsidRDefault="00530D88" w:rsidP="009D3CB8">
      <w:pPr>
        <w:pStyle w:val="ListeParagraf"/>
        <w:numPr>
          <w:ilvl w:val="0"/>
          <w:numId w:val="84"/>
        </w:numPr>
        <w:autoSpaceDE w:val="0"/>
        <w:autoSpaceDN w:val="0"/>
        <w:adjustRightInd w:val="0"/>
        <w:spacing w:before="120" w:after="120"/>
        <w:ind w:left="851" w:hanging="851"/>
        <w:jc w:val="both"/>
        <w:rPr>
          <w:szCs w:val="20"/>
        </w:rPr>
      </w:pPr>
      <w:bookmarkStart w:id="27" w:name="_Hlk99378919"/>
      <w:r w:rsidRPr="00940237">
        <w:rPr>
          <w:szCs w:val="20"/>
        </w:rPr>
        <w:t xml:space="preserve">Kredi riski, Banka’nın gerek nakdi gerekse gayri nakdi kredi ilişkisi içinde bulunduğu kurumsal ve bireysel müşterilerin, Banka ile yaptığı sözleşme gereklerine uymayarak yükümlülüğünü kısmen veya tamamen zamanında yerine getirememesinden oluşabilecek risk ve zararları ifade etmektedir. </w:t>
      </w:r>
    </w:p>
    <w:p w14:paraId="4451A747" w14:textId="77777777" w:rsidR="00530D88" w:rsidRPr="00940237" w:rsidRDefault="00530D88" w:rsidP="009D3CB8">
      <w:pPr>
        <w:pStyle w:val="ListeParagraf"/>
        <w:autoSpaceDE w:val="0"/>
        <w:autoSpaceDN w:val="0"/>
        <w:adjustRightInd w:val="0"/>
        <w:spacing w:before="120" w:after="120"/>
        <w:ind w:left="851"/>
        <w:jc w:val="both"/>
        <w:rPr>
          <w:szCs w:val="20"/>
        </w:rPr>
      </w:pPr>
      <w:r w:rsidRPr="00940237">
        <w:rPr>
          <w:szCs w:val="20"/>
        </w:rPr>
        <w:t xml:space="preserve">Kredi tahsis yetkisi esas olarak Yönetim Kurulu’na ait olup, Yönetim Kurulu’nun verdiği yetkiye istinaden Banka’nın risk limitleri Genel Müdürlük Kredi Komitesi, Kredi Komitesi ve Yönetim Kurulu’nca belirlenmektedir. Genel Müdürlük Kredi komitesi bu yetkisinin bir kısmını veya tamamını, birimler veya şubeler aracılığı ile kullanabilmektedir. Kredi Komitesi’ne ve Yönetim Kurulu’na kredi teklifleri yazılı olarak sunulmaktadır. </w:t>
      </w:r>
    </w:p>
    <w:p w14:paraId="0B8B1E12" w14:textId="77777777" w:rsidR="00530D88" w:rsidRPr="00940237" w:rsidRDefault="00530D88" w:rsidP="009D3CB8">
      <w:pPr>
        <w:autoSpaceDE w:val="0"/>
        <w:autoSpaceDN w:val="0"/>
        <w:adjustRightInd w:val="0"/>
        <w:spacing w:before="120" w:after="120"/>
        <w:ind w:left="851"/>
        <w:jc w:val="both"/>
        <w:rPr>
          <w:szCs w:val="20"/>
        </w:rPr>
      </w:pPr>
      <w:r w:rsidRPr="00940237">
        <w:rPr>
          <w:szCs w:val="20"/>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birçok kriter bir arada değerlendirilmektedir. </w:t>
      </w:r>
    </w:p>
    <w:p w14:paraId="730D52C1" w14:textId="77777777" w:rsidR="00530D88" w:rsidRPr="00940237" w:rsidRDefault="00530D88" w:rsidP="009D3CB8">
      <w:pPr>
        <w:autoSpaceDE w:val="0"/>
        <w:autoSpaceDN w:val="0"/>
        <w:adjustRightInd w:val="0"/>
        <w:spacing w:before="120" w:after="120"/>
        <w:ind w:left="851"/>
        <w:jc w:val="both"/>
        <w:rPr>
          <w:szCs w:val="20"/>
        </w:rPr>
      </w:pPr>
      <w:r w:rsidRPr="00940237">
        <w:rPr>
          <w:szCs w:val="20"/>
        </w:rPr>
        <w:t xml:space="preserve">Banka Yönetim Kurulu’nun aldığı karar gereği prensip olarak, bir gerçek ya da tüzel kişiye tahsis edilecek limitte üst sınır olarak banka özkaynaklarının %15’i dikkate alınır (Yönetim Kurulu Kararıyla belirtilen sınırın üzerinde limit tahsis yapılması tabiidir).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612CBB7C" w14:textId="77777777" w:rsidR="00530D88" w:rsidRPr="00940237" w:rsidRDefault="00530D88" w:rsidP="009D3CB8">
      <w:pPr>
        <w:autoSpaceDE w:val="0"/>
        <w:autoSpaceDN w:val="0"/>
        <w:adjustRightInd w:val="0"/>
        <w:spacing w:before="120" w:after="120"/>
        <w:ind w:left="851"/>
        <w:jc w:val="both"/>
        <w:rPr>
          <w:szCs w:val="20"/>
        </w:rPr>
      </w:pPr>
      <w:r w:rsidRPr="00940237">
        <w:rPr>
          <w:szCs w:val="20"/>
        </w:rPr>
        <w:t>Kredi borçlularının kredibiliteleri düzenli aralıklarla ilgili mevzuata uygun şekilde izlenmektedir. Verilen krediler için hesap durumu belgeleri ilgili mevzuatta öngörüldüğü şekilde alınmakta, denetlenmekte ve gerektiği durumlarda güncellenmektedir.</w:t>
      </w:r>
    </w:p>
    <w:p w14:paraId="0C216A2D" w14:textId="77777777" w:rsidR="00530D88" w:rsidRPr="00940237" w:rsidRDefault="00530D88" w:rsidP="009D3CB8">
      <w:pPr>
        <w:autoSpaceDE w:val="0"/>
        <w:autoSpaceDN w:val="0"/>
        <w:adjustRightInd w:val="0"/>
        <w:spacing w:before="120" w:after="120"/>
        <w:ind w:left="851"/>
        <w:jc w:val="both"/>
        <w:rPr>
          <w:szCs w:val="20"/>
        </w:rPr>
      </w:pPr>
      <w:r w:rsidRPr="00940237">
        <w:rPr>
          <w:szCs w:val="20"/>
        </w:rPr>
        <w:t>Kredi müşterilerinin kredi limitleri, Banka’nın kredi limit yenileme prosedürlerine uygun olarak periyodik olarak yenilenmektedir. Banka, kredi politikaları çerçevesinde kurumsal ve bireysel kredilerin değerliliğini analiz ederek, krediler için gerekli teminatları almaktadır. Kredi riski için alınan başlıca teminatlar, gayrimenkul ipotekleri, nakit blokajı ile araç ve makine rehinleridir.</w:t>
      </w:r>
    </w:p>
    <w:p w14:paraId="78F309ED" w14:textId="77777777" w:rsidR="00530D88" w:rsidRPr="00940237" w:rsidRDefault="00530D88" w:rsidP="009D3CB8">
      <w:pPr>
        <w:autoSpaceDE w:val="0"/>
        <w:autoSpaceDN w:val="0"/>
        <w:adjustRightInd w:val="0"/>
        <w:spacing w:before="120" w:after="120"/>
        <w:ind w:left="851"/>
        <w:jc w:val="both"/>
        <w:rPr>
          <w:szCs w:val="20"/>
        </w:rPr>
      </w:pPr>
      <w:r w:rsidRPr="00940237">
        <w:rPr>
          <w:szCs w:val="20"/>
        </w:rPr>
        <w:t>Yurtiçi ve yurtdışı muhabir bankalarla yapılan plasman veya döviz alım satım gibi hazine işlemlerinde Kredi Komitesi’nin ve Yönetim Kurulu’nun her bir banka için tahsis ettiği limitler günlük olarak Hazine Yönetimi tarafından takip edilmektedir.</w:t>
      </w:r>
    </w:p>
    <w:p w14:paraId="1ED0B12D" w14:textId="77777777" w:rsidR="00530D88" w:rsidRPr="00940237" w:rsidRDefault="00530D88" w:rsidP="00530D88">
      <w:pPr>
        <w:jc w:val="both"/>
        <w:rPr>
          <w:b/>
          <w:szCs w:val="20"/>
        </w:rPr>
      </w:pPr>
      <w:r w:rsidRPr="00940237">
        <w:rPr>
          <w:b/>
          <w:szCs w:val="20"/>
        </w:rPr>
        <w:br w:type="page"/>
      </w:r>
    </w:p>
    <w:p w14:paraId="4729CA5D" w14:textId="77777777" w:rsidR="00530D88" w:rsidRPr="00940237" w:rsidRDefault="00530D88" w:rsidP="00530D88">
      <w:pPr>
        <w:rPr>
          <w:b/>
          <w:szCs w:val="20"/>
        </w:rPr>
      </w:pPr>
      <w:r w:rsidRPr="00940237">
        <w:rPr>
          <w:b/>
          <w:szCs w:val="20"/>
        </w:rPr>
        <w:lastRenderedPageBreak/>
        <w:t>MALİ BÜNYEYE VE RİSK YÖNETİMİNE İLİŞKİN BİLGİLER (Devamı)</w:t>
      </w:r>
    </w:p>
    <w:p w14:paraId="29452269" w14:textId="77777777" w:rsidR="00530D88" w:rsidRPr="00940237" w:rsidRDefault="00530D88" w:rsidP="00530D88">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5C45DAB4" w14:textId="77777777" w:rsidR="00530D88" w:rsidRPr="00940237" w:rsidRDefault="00530D88" w:rsidP="00530D88">
      <w:pPr>
        <w:autoSpaceDE w:val="0"/>
        <w:autoSpaceDN w:val="0"/>
        <w:adjustRightInd w:val="0"/>
        <w:spacing w:before="120" w:after="120"/>
        <w:jc w:val="both"/>
        <w:rPr>
          <w:szCs w:val="20"/>
        </w:rPr>
      </w:pPr>
      <w:r w:rsidRPr="00940237">
        <w:rPr>
          <w:szCs w:val="20"/>
        </w:rPr>
        <w:t>Kredi riski azaltımının etkileri dikkate alınmaksızın mahsup işlemleri sonrası maruz kalınan risklerin toplam tutarı ile farklı risk sınıfları ve türlerine göre ayrıştırılmış risklerin ilgili döneme ilişkin ortalama tutarı:</w:t>
      </w:r>
    </w:p>
    <w:tbl>
      <w:tblPr>
        <w:tblW w:w="5000" w:type="pct"/>
        <w:tblCellMar>
          <w:left w:w="0" w:type="dxa"/>
          <w:right w:w="0" w:type="dxa"/>
        </w:tblCellMar>
        <w:tblLook w:val="0000" w:firstRow="0" w:lastRow="0" w:firstColumn="0" w:lastColumn="0" w:noHBand="0" w:noVBand="0"/>
      </w:tblPr>
      <w:tblGrid>
        <w:gridCol w:w="6886"/>
        <w:gridCol w:w="1365"/>
        <w:gridCol w:w="1388"/>
      </w:tblGrid>
      <w:tr w:rsidR="00530D88" w:rsidRPr="00940237" w14:paraId="77D75C30" w14:textId="77777777" w:rsidTr="009829C7">
        <w:trPr>
          <w:trHeight w:val="227"/>
        </w:trPr>
        <w:tc>
          <w:tcPr>
            <w:tcW w:w="3572" w:type="pct"/>
            <w:tcBorders>
              <w:top w:val="single" w:sz="4" w:space="0" w:color="auto"/>
              <w:bottom w:val="single" w:sz="4" w:space="0" w:color="auto"/>
            </w:tcBorders>
            <w:vAlign w:val="bottom"/>
          </w:tcPr>
          <w:p w14:paraId="7EE40CF2" w14:textId="77777777" w:rsidR="00530D88" w:rsidRPr="00940237" w:rsidRDefault="00530D88" w:rsidP="009829C7">
            <w:pPr>
              <w:ind w:left="323" w:hanging="323"/>
              <w:rPr>
                <w:rFonts w:eastAsia="Arial Unicode MS"/>
                <w:b/>
                <w:sz w:val="18"/>
                <w:szCs w:val="18"/>
              </w:rPr>
            </w:pPr>
            <w:r w:rsidRPr="00940237">
              <w:rPr>
                <w:rFonts w:eastAsia="Arial Unicode MS"/>
                <w:b/>
                <w:sz w:val="18"/>
                <w:szCs w:val="18"/>
              </w:rPr>
              <w:t>Risk Sınıfları:</w:t>
            </w:r>
          </w:p>
        </w:tc>
        <w:tc>
          <w:tcPr>
            <w:tcW w:w="708" w:type="pct"/>
            <w:tcBorders>
              <w:top w:val="single" w:sz="4" w:space="0" w:color="auto"/>
              <w:bottom w:val="single" w:sz="4" w:space="0" w:color="auto"/>
            </w:tcBorders>
            <w:vAlign w:val="bottom"/>
          </w:tcPr>
          <w:p w14:paraId="0DD18CCA" w14:textId="77777777" w:rsidR="00530D88" w:rsidRPr="00940237" w:rsidRDefault="00530D88" w:rsidP="009829C7">
            <w:pPr>
              <w:ind w:right="56"/>
              <w:jc w:val="right"/>
              <w:rPr>
                <w:b/>
                <w:sz w:val="18"/>
                <w:szCs w:val="18"/>
              </w:rPr>
            </w:pPr>
            <w:r w:rsidRPr="00940237">
              <w:rPr>
                <w:b/>
                <w:sz w:val="18"/>
                <w:szCs w:val="18"/>
              </w:rPr>
              <w:t>31 Aralık 2025</w:t>
            </w:r>
          </w:p>
          <w:p w14:paraId="3B12D203" w14:textId="77777777" w:rsidR="00530D88" w:rsidRPr="00940237" w:rsidRDefault="00530D88" w:rsidP="009829C7">
            <w:pPr>
              <w:ind w:right="56"/>
              <w:jc w:val="right"/>
              <w:rPr>
                <w:b/>
                <w:sz w:val="18"/>
                <w:szCs w:val="18"/>
              </w:rPr>
            </w:pPr>
            <w:r w:rsidRPr="00940237">
              <w:rPr>
                <w:b/>
                <w:sz w:val="18"/>
                <w:szCs w:val="18"/>
              </w:rPr>
              <w:t xml:space="preserve">Risk Tutarı </w:t>
            </w:r>
          </w:p>
        </w:tc>
        <w:tc>
          <w:tcPr>
            <w:tcW w:w="720" w:type="pct"/>
            <w:tcBorders>
              <w:top w:val="single" w:sz="4" w:space="0" w:color="auto"/>
              <w:bottom w:val="single" w:sz="4" w:space="0" w:color="auto"/>
            </w:tcBorders>
            <w:vAlign w:val="bottom"/>
          </w:tcPr>
          <w:p w14:paraId="5C0F9282" w14:textId="77777777" w:rsidR="00530D88" w:rsidRPr="00940237" w:rsidRDefault="00530D88" w:rsidP="009829C7">
            <w:pPr>
              <w:ind w:right="56"/>
              <w:jc w:val="right"/>
              <w:rPr>
                <w:b/>
                <w:sz w:val="18"/>
                <w:szCs w:val="18"/>
              </w:rPr>
            </w:pPr>
            <w:r w:rsidRPr="00940237">
              <w:rPr>
                <w:b/>
                <w:sz w:val="18"/>
                <w:szCs w:val="18"/>
              </w:rPr>
              <w:t>Ortalama</w:t>
            </w:r>
          </w:p>
          <w:p w14:paraId="5C7461C3" w14:textId="77777777" w:rsidR="00530D88" w:rsidRPr="00940237" w:rsidRDefault="00530D88" w:rsidP="009829C7">
            <w:pPr>
              <w:ind w:right="56"/>
              <w:jc w:val="right"/>
              <w:rPr>
                <w:b/>
                <w:sz w:val="18"/>
                <w:szCs w:val="18"/>
              </w:rPr>
            </w:pPr>
            <w:r w:rsidRPr="00940237">
              <w:rPr>
                <w:b/>
                <w:sz w:val="18"/>
                <w:szCs w:val="18"/>
              </w:rPr>
              <w:t>Risk Tutarı</w:t>
            </w:r>
          </w:p>
        </w:tc>
      </w:tr>
      <w:tr w:rsidR="00530D88" w:rsidRPr="00940237" w14:paraId="761E4643" w14:textId="77777777" w:rsidTr="009829C7">
        <w:trPr>
          <w:trHeight w:val="65"/>
        </w:trPr>
        <w:tc>
          <w:tcPr>
            <w:tcW w:w="3572" w:type="pct"/>
            <w:tcBorders>
              <w:top w:val="single" w:sz="4" w:space="0" w:color="auto"/>
            </w:tcBorders>
            <w:vAlign w:val="bottom"/>
          </w:tcPr>
          <w:p w14:paraId="1BF8A24A" w14:textId="77777777" w:rsidR="00530D88" w:rsidRPr="00940237" w:rsidRDefault="00530D88" w:rsidP="009829C7">
            <w:pPr>
              <w:ind w:left="323" w:hanging="323"/>
              <w:rPr>
                <w:rFonts w:eastAsia="Arial Unicode MS"/>
                <w:b/>
                <w:sz w:val="18"/>
                <w:szCs w:val="18"/>
              </w:rPr>
            </w:pPr>
          </w:p>
        </w:tc>
        <w:tc>
          <w:tcPr>
            <w:tcW w:w="708" w:type="pct"/>
            <w:tcBorders>
              <w:top w:val="single" w:sz="4" w:space="0" w:color="auto"/>
            </w:tcBorders>
            <w:vAlign w:val="bottom"/>
          </w:tcPr>
          <w:p w14:paraId="2C76A64F" w14:textId="77777777" w:rsidR="00530D88" w:rsidRPr="00940237" w:rsidRDefault="00530D88" w:rsidP="009829C7">
            <w:pPr>
              <w:ind w:right="56"/>
              <w:jc w:val="right"/>
              <w:rPr>
                <w:b/>
                <w:sz w:val="18"/>
                <w:szCs w:val="18"/>
              </w:rPr>
            </w:pPr>
          </w:p>
        </w:tc>
        <w:tc>
          <w:tcPr>
            <w:tcW w:w="720" w:type="pct"/>
            <w:tcBorders>
              <w:top w:val="single" w:sz="4" w:space="0" w:color="auto"/>
            </w:tcBorders>
            <w:vAlign w:val="bottom"/>
          </w:tcPr>
          <w:p w14:paraId="5ED6EBBB" w14:textId="77777777" w:rsidR="00530D88" w:rsidRPr="00940237" w:rsidRDefault="00530D88" w:rsidP="009829C7">
            <w:pPr>
              <w:ind w:right="56"/>
              <w:jc w:val="right"/>
              <w:rPr>
                <w:b/>
                <w:sz w:val="18"/>
                <w:szCs w:val="18"/>
              </w:rPr>
            </w:pPr>
          </w:p>
        </w:tc>
      </w:tr>
      <w:tr w:rsidR="007E4129" w:rsidRPr="00940237" w14:paraId="79684407" w14:textId="77777777" w:rsidTr="00684B69">
        <w:trPr>
          <w:trHeight w:val="20"/>
        </w:trPr>
        <w:tc>
          <w:tcPr>
            <w:tcW w:w="3572" w:type="pct"/>
            <w:vAlign w:val="bottom"/>
          </w:tcPr>
          <w:p w14:paraId="027A76AC" w14:textId="77777777" w:rsidR="007E4129" w:rsidRPr="00940237" w:rsidRDefault="007E4129" w:rsidP="007E4129">
            <w:pPr>
              <w:ind w:left="323" w:hanging="323"/>
              <w:rPr>
                <w:sz w:val="18"/>
                <w:szCs w:val="18"/>
              </w:rPr>
            </w:pPr>
            <w:r w:rsidRPr="00940237">
              <w:rPr>
                <w:sz w:val="18"/>
                <w:szCs w:val="18"/>
              </w:rPr>
              <w:t>Merkezi yönetimlerden veya merkez bankalarından alacaklar</w:t>
            </w:r>
          </w:p>
        </w:tc>
        <w:tc>
          <w:tcPr>
            <w:tcW w:w="708" w:type="pct"/>
            <w:tcBorders>
              <w:top w:val="nil"/>
              <w:left w:val="nil"/>
              <w:bottom w:val="nil"/>
              <w:right w:val="nil"/>
            </w:tcBorders>
            <w:vAlign w:val="center"/>
          </w:tcPr>
          <w:p w14:paraId="2F27618D" w14:textId="14D1C8F0" w:rsidR="007E4129" w:rsidRPr="00940237" w:rsidRDefault="007E4129" w:rsidP="007E4129">
            <w:pPr>
              <w:ind w:right="126"/>
              <w:jc w:val="right"/>
              <w:rPr>
                <w:color w:val="000000"/>
                <w:sz w:val="18"/>
                <w:szCs w:val="18"/>
              </w:rPr>
            </w:pPr>
            <w:r w:rsidRPr="00940237">
              <w:rPr>
                <w:color w:val="000000"/>
                <w:sz w:val="18"/>
                <w:szCs w:val="18"/>
              </w:rPr>
              <w:t>20.324.427</w:t>
            </w:r>
          </w:p>
        </w:tc>
        <w:tc>
          <w:tcPr>
            <w:tcW w:w="720" w:type="pct"/>
            <w:vAlign w:val="center"/>
          </w:tcPr>
          <w:p w14:paraId="14D6397E" w14:textId="27768989" w:rsidR="007E4129" w:rsidRPr="00940237" w:rsidRDefault="007E4129" w:rsidP="007E4129">
            <w:pPr>
              <w:ind w:right="126"/>
              <w:jc w:val="right"/>
              <w:rPr>
                <w:color w:val="000000"/>
                <w:sz w:val="18"/>
                <w:szCs w:val="18"/>
              </w:rPr>
            </w:pPr>
            <w:r w:rsidRPr="00940237">
              <w:rPr>
                <w:color w:val="000000"/>
                <w:sz w:val="18"/>
                <w:szCs w:val="18"/>
              </w:rPr>
              <w:t>11.672.441</w:t>
            </w:r>
          </w:p>
        </w:tc>
      </w:tr>
      <w:tr w:rsidR="007E4129" w:rsidRPr="00940237" w14:paraId="64794336" w14:textId="77777777" w:rsidTr="00684B69">
        <w:trPr>
          <w:trHeight w:val="20"/>
        </w:trPr>
        <w:tc>
          <w:tcPr>
            <w:tcW w:w="3572" w:type="pct"/>
            <w:vAlign w:val="bottom"/>
          </w:tcPr>
          <w:p w14:paraId="3006B5A8" w14:textId="77777777" w:rsidR="007E4129" w:rsidRPr="00940237" w:rsidRDefault="007E4129" w:rsidP="007E4129">
            <w:pPr>
              <w:ind w:left="323" w:hanging="323"/>
              <w:rPr>
                <w:sz w:val="18"/>
                <w:szCs w:val="18"/>
              </w:rPr>
            </w:pPr>
            <w:r w:rsidRPr="00940237">
              <w:rPr>
                <w:sz w:val="18"/>
                <w:szCs w:val="18"/>
              </w:rPr>
              <w:t>Bölgesel yönetimlerden veya yerel yönetimlerden alacaklar</w:t>
            </w:r>
          </w:p>
        </w:tc>
        <w:tc>
          <w:tcPr>
            <w:tcW w:w="708" w:type="pct"/>
            <w:tcBorders>
              <w:top w:val="nil"/>
              <w:left w:val="nil"/>
              <w:bottom w:val="nil"/>
              <w:right w:val="nil"/>
            </w:tcBorders>
            <w:vAlign w:val="center"/>
          </w:tcPr>
          <w:p w14:paraId="0C73C447" w14:textId="1BBC7B94"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503D8DE4" w14:textId="58075FC7"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6C7DB5C2" w14:textId="77777777" w:rsidTr="00684B69">
        <w:trPr>
          <w:trHeight w:val="20"/>
        </w:trPr>
        <w:tc>
          <w:tcPr>
            <w:tcW w:w="3572" w:type="pct"/>
            <w:vAlign w:val="bottom"/>
          </w:tcPr>
          <w:p w14:paraId="1B14513A" w14:textId="77777777" w:rsidR="007E4129" w:rsidRPr="00940237" w:rsidRDefault="007E4129" w:rsidP="007E4129">
            <w:pPr>
              <w:ind w:left="323" w:hanging="323"/>
              <w:rPr>
                <w:sz w:val="18"/>
                <w:szCs w:val="18"/>
              </w:rPr>
            </w:pPr>
            <w:r w:rsidRPr="00940237">
              <w:rPr>
                <w:sz w:val="18"/>
                <w:szCs w:val="18"/>
              </w:rPr>
              <w:t>İdari birimlerden ve ticari olmayan girişimlerden alacaklar</w:t>
            </w:r>
          </w:p>
        </w:tc>
        <w:tc>
          <w:tcPr>
            <w:tcW w:w="708" w:type="pct"/>
            <w:tcBorders>
              <w:top w:val="nil"/>
              <w:left w:val="nil"/>
              <w:bottom w:val="nil"/>
              <w:right w:val="nil"/>
            </w:tcBorders>
            <w:vAlign w:val="center"/>
          </w:tcPr>
          <w:p w14:paraId="757CD30B" w14:textId="42E99047"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50B936F2" w14:textId="56E51D6C"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046EC488" w14:textId="77777777" w:rsidTr="00684B69">
        <w:trPr>
          <w:trHeight w:val="20"/>
        </w:trPr>
        <w:tc>
          <w:tcPr>
            <w:tcW w:w="3572" w:type="pct"/>
            <w:vAlign w:val="bottom"/>
          </w:tcPr>
          <w:p w14:paraId="2DB2B722" w14:textId="77777777" w:rsidR="007E4129" w:rsidRPr="00940237" w:rsidRDefault="007E4129" w:rsidP="007E4129">
            <w:pPr>
              <w:ind w:left="323" w:hanging="323"/>
              <w:rPr>
                <w:sz w:val="18"/>
                <w:szCs w:val="18"/>
              </w:rPr>
            </w:pPr>
            <w:r w:rsidRPr="00940237">
              <w:rPr>
                <w:sz w:val="18"/>
                <w:szCs w:val="18"/>
              </w:rPr>
              <w:t>Çok taraflı kalkınma bankalarından alacaklar</w:t>
            </w:r>
          </w:p>
        </w:tc>
        <w:tc>
          <w:tcPr>
            <w:tcW w:w="708" w:type="pct"/>
            <w:tcBorders>
              <w:top w:val="nil"/>
              <w:left w:val="nil"/>
              <w:bottom w:val="nil"/>
              <w:right w:val="nil"/>
            </w:tcBorders>
            <w:vAlign w:val="center"/>
          </w:tcPr>
          <w:p w14:paraId="3C285D4E" w14:textId="4680FD1C"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73905DE3" w14:textId="51894097"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410FB17D" w14:textId="77777777" w:rsidTr="00684B69">
        <w:trPr>
          <w:trHeight w:val="20"/>
        </w:trPr>
        <w:tc>
          <w:tcPr>
            <w:tcW w:w="3572" w:type="pct"/>
            <w:vAlign w:val="bottom"/>
          </w:tcPr>
          <w:p w14:paraId="28763AA6" w14:textId="77777777" w:rsidR="007E4129" w:rsidRPr="00940237" w:rsidRDefault="007E4129" w:rsidP="007E4129">
            <w:pPr>
              <w:ind w:left="323" w:hanging="323"/>
              <w:rPr>
                <w:sz w:val="18"/>
                <w:szCs w:val="18"/>
              </w:rPr>
            </w:pPr>
            <w:r w:rsidRPr="00940237">
              <w:rPr>
                <w:sz w:val="18"/>
                <w:szCs w:val="18"/>
              </w:rPr>
              <w:t>Uluslararası teşkilatlardan alacaklar</w:t>
            </w:r>
          </w:p>
        </w:tc>
        <w:tc>
          <w:tcPr>
            <w:tcW w:w="708" w:type="pct"/>
            <w:tcBorders>
              <w:top w:val="nil"/>
              <w:left w:val="nil"/>
              <w:bottom w:val="nil"/>
              <w:right w:val="nil"/>
            </w:tcBorders>
            <w:vAlign w:val="center"/>
          </w:tcPr>
          <w:p w14:paraId="5AB4B058" w14:textId="5263E4C5"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60DE0917" w14:textId="4F23710A"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197F8E8F" w14:textId="77777777" w:rsidTr="00684B69">
        <w:trPr>
          <w:trHeight w:val="20"/>
        </w:trPr>
        <w:tc>
          <w:tcPr>
            <w:tcW w:w="3572" w:type="pct"/>
            <w:vAlign w:val="bottom"/>
          </w:tcPr>
          <w:p w14:paraId="1218E519" w14:textId="77777777" w:rsidR="007E4129" w:rsidRPr="00940237" w:rsidRDefault="007E4129" w:rsidP="007E4129">
            <w:pPr>
              <w:ind w:left="323" w:hanging="323"/>
              <w:rPr>
                <w:sz w:val="18"/>
                <w:szCs w:val="18"/>
              </w:rPr>
            </w:pPr>
            <w:r w:rsidRPr="00940237">
              <w:rPr>
                <w:sz w:val="18"/>
                <w:szCs w:val="18"/>
              </w:rPr>
              <w:t>Bankalardan ve aracı kurumlardan alacaklar</w:t>
            </w:r>
          </w:p>
        </w:tc>
        <w:tc>
          <w:tcPr>
            <w:tcW w:w="708" w:type="pct"/>
            <w:tcBorders>
              <w:top w:val="nil"/>
              <w:left w:val="nil"/>
              <w:bottom w:val="nil"/>
              <w:right w:val="nil"/>
            </w:tcBorders>
            <w:vAlign w:val="center"/>
          </w:tcPr>
          <w:p w14:paraId="6019BE01" w14:textId="2D953894" w:rsidR="007E4129" w:rsidRPr="00940237" w:rsidRDefault="007E4129" w:rsidP="007E4129">
            <w:pPr>
              <w:ind w:right="126"/>
              <w:jc w:val="right"/>
              <w:rPr>
                <w:color w:val="000000"/>
                <w:sz w:val="18"/>
                <w:szCs w:val="18"/>
              </w:rPr>
            </w:pPr>
            <w:r w:rsidRPr="00940237">
              <w:rPr>
                <w:color w:val="000000"/>
                <w:sz w:val="18"/>
                <w:szCs w:val="18"/>
              </w:rPr>
              <w:t>6.939.984</w:t>
            </w:r>
          </w:p>
        </w:tc>
        <w:tc>
          <w:tcPr>
            <w:tcW w:w="720" w:type="pct"/>
            <w:vAlign w:val="center"/>
          </w:tcPr>
          <w:p w14:paraId="569B28F8" w14:textId="635AB228" w:rsidR="007E4129" w:rsidRPr="00940237" w:rsidRDefault="007E4129" w:rsidP="007E4129">
            <w:pPr>
              <w:ind w:right="126"/>
              <w:jc w:val="right"/>
              <w:rPr>
                <w:color w:val="000000"/>
                <w:sz w:val="18"/>
                <w:szCs w:val="18"/>
              </w:rPr>
            </w:pPr>
            <w:r w:rsidRPr="00940237">
              <w:rPr>
                <w:color w:val="000000"/>
                <w:sz w:val="18"/>
                <w:szCs w:val="18"/>
              </w:rPr>
              <w:t>3.289.558</w:t>
            </w:r>
          </w:p>
        </w:tc>
      </w:tr>
      <w:tr w:rsidR="007E4129" w:rsidRPr="00940237" w14:paraId="082027BD" w14:textId="77777777" w:rsidTr="00684B69">
        <w:trPr>
          <w:trHeight w:val="20"/>
        </w:trPr>
        <w:tc>
          <w:tcPr>
            <w:tcW w:w="3572" w:type="pct"/>
            <w:vAlign w:val="bottom"/>
          </w:tcPr>
          <w:p w14:paraId="4D8CBCF8" w14:textId="77777777" w:rsidR="007E4129" w:rsidRPr="00940237" w:rsidRDefault="007E4129" w:rsidP="007E4129">
            <w:pPr>
              <w:ind w:left="323" w:hanging="323"/>
              <w:rPr>
                <w:sz w:val="18"/>
                <w:szCs w:val="18"/>
              </w:rPr>
            </w:pPr>
            <w:r w:rsidRPr="00940237">
              <w:rPr>
                <w:sz w:val="18"/>
                <w:szCs w:val="18"/>
              </w:rPr>
              <w:t>Kurumsal alacaklar</w:t>
            </w:r>
          </w:p>
        </w:tc>
        <w:tc>
          <w:tcPr>
            <w:tcW w:w="708" w:type="pct"/>
            <w:tcBorders>
              <w:top w:val="nil"/>
              <w:left w:val="nil"/>
              <w:bottom w:val="nil"/>
              <w:right w:val="nil"/>
            </w:tcBorders>
            <w:vAlign w:val="center"/>
          </w:tcPr>
          <w:p w14:paraId="2B3A58B3" w14:textId="03D3FA7B" w:rsidR="007E4129" w:rsidRPr="00940237" w:rsidRDefault="007E4129" w:rsidP="007E4129">
            <w:pPr>
              <w:ind w:right="126"/>
              <w:jc w:val="right"/>
              <w:rPr>
                <w:color w:val="000000"/>
                <w:sz w:val="18"/>
                <w:szCs w:val="18"/>
              </w:rPr>
            </w:pPr>
            <w:r w:rsidRPr="00940237">
              <w:rPr>
                <w:color w:val="000000"/>
                <w:sz w:val="18"/>
                <w:szCs w:val="18"/>
              </w:rPr>
              <w:t>38.336.398</w:t>
            </w:r>
          </w:p>
        </w:tc>
        <w:tc>
          <w:tcPr>
            <w:tcW w:w="720" w:type="pct"/>
            <w:vAlign w:val="center"/>
          </w:tcPr>
          <w:p w14:paraId="7869A65D" w14:textId="192534F4" w:rsidR="007E4129" w:rsidRPr="00940237" w:rsidRDefault="007E4129" w:rsidP="007E4129">
            <w:pPr>
              <w:ind w:right="126"/>
              <w:jc w:val="right"/>
              <w:rPr>
                <w:color w:val="000000"/>
                <w:sz w:val="18"/>
                <w:szCs w:val="18"/>
              </w:rPr>
            </w:pPr>
            <w:r w:rsidRPr="00940237">
              <w:rPr>
                <w:color w:val="000000"/>
                <w:sz w:val="18"/>
                <w:szCs w:val="18"/>
              </w:rPr>
              <w:t>22.794.329</w:t>
            </w:r>
          </w:p>
        </w:tc>
      </w:tr>
      <w:tr w:rsidR="007E4129" w:rsidRPr="00940237" w14:paraId="07B67911" w14:textId="77777777" w:rsidTr="00684B69">
        <w:trPr>
          <w:trHeight w:val="20"/>
        </w:trPr>
        <w:tc>
          <w:tcPr>
            <w:tcW w:w="3572" w:type="pct"/>
            <w:vAlign w:val="bottom"/>
          </w:tcPr>
          <w:p w14:paraId="54A12B24" w14:textId="77777777" w:rsidR="007E4129" w:rsidRPr="00940237" w:rsidRDefault="007E4129" w:rsidP="007E4129">
            <w:pPr>
              <w:ind w:left="323" w:hanging="323"/>
              <w:rPr>
                <w:sz w:val="18"/>
                <w:szCs w:val="18"/>
              </w:rPr>
            </w:pPr>
            <w:r w:rsidRPr="00940237">
              <w:rPr>
                <w:sz w:val="18"/>
                <w:szCs w:val="18"/>
              </w:rPr>
              <w:t>Perakende alacaklar</w:t>
            </w:r>
          </w:p>
        </w:tc>
        <w:tc>
          <w:tcPr>
            <w:tcW w:w="708" w:type="pct"/>
            <w:tcBorders>
              <w:top w:val="nil"/>
              <w:left w:val="nil"/>
              <w:bottom w:val="nil"/>
              <w:right w:val="nil"/>
            </w:tcBorders>
            <w:vAlign w:val="center"/>
          </w:tcPr>
          <w:p w14:paraId="4600E7BC" w14:textId="4D1EDEC7"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2BC6E11A" w14:textId="49116A74" w:rsidR="007E4129" w:rsidRPr="00940237" w:rsidRDefault="007E4129" w:rsidP="007E4129">
            <w:pPr>
              <w:ind w:right="126"/>
              <w:jc w:val="right"/>
              <w:rPr>
                <w:color w:val="000000"/>
                <w:sz w:val="18"/>
                <w:szCs w:val="18"/>
              </w:rPr>
            </w:pPr>
            <w:r w:rsidRPr="00940237">
              <w:rPr>
                <w:color w:val="000000"/>
                <w:sz w:val="18"/>
                <w:szCs w:val="18"/>
              </w:rPr>
              <w:t>4.995.521</w:t>
            </w:r>
          </w:p>
        </w:tc>
      </w:tr>
      <w:tr w:rsidR="007E4129" w:rsidRPr="00940237" w14:paraId="40F2B82C" w14:textId="77777777" w:rsidTr="00684B69">
        <w:trPr>
          <w:trHeight w:val="20"/>
        </w:trPr>
        <w:tc>
          <w:tcPr>
            <w:tcW w:w="3572" w:type="pct"/>
            <w:vAlign w:val="bottom"/>
          </w:tcPr>
          <w:p w14:paraId="7E4F33C0" w14:textId="77777777" w:rsidR="007E4129" w:rsidRPr="00940237" w:rsidRDefault="007E4129" w:rsidP="007E4129">
            <w:pPr>
              <w:ind w:left="323" w:hanging="323"/>
              <w:rPr>
                <w:sz w:val="18"/>
                <w:szCs w:val="18"/>
              </w:rPr>
            </w:pPr>
            <w:r w:rsidRPr="00940237">
              <w:rPr>
                <w:sz w:val="18"/>
                <w:szCs w:val="18"/>
              </w:rPr>
              <w:t>Gayrimenkul ipoteği ile teminatlandırılan alacaklar</w:t>
            </w:r>
          </w:p>
        </w:tc>
        <w:tc>
          <w:tcPr>
            <w:tcW w:w="708" w:type="pct"/>
            <w:tcBorders>
              <w:top w:val="nil"/>
              <w:left w:val="nil"/>
              <w:bottom w:val="nil"/>
              <w:right w:val="nil"/>
            </w:tcBorders>
            <w:vAlign w:val="center"/>
          </w:tcPr>
          <w:p w14:paraId="3F813DE4" w14:textId="42179545" w:rsidR="007E4129" w:rsidRPr="00940237" w:rsidRDefault="007E4129" w:rsidP="007E4129">
            <w:pPr>
              <w:ind w:right="126"/>
              <w:jc w:val="right"/>
              <w:rPr>
                <w:color w:val="000000"/>
                <w:sz w:val="18"/>
                <w:szCs w:val="18"/>
              </w:rPr>
            </w:pPr>
            <w:r w:rsidRPr="00940237">
              <w:rPr>
                <w:color w:val="000000"/>
                <w:sz w:val="18"/>
                <w:szCs w:val="18"/>
              </w:rPr>
              <w:t>3.971.945</w:t>
            </w:r>
          </w:p>
        </w:tc>
        <w:tc>
          <w:tcPr>
            <w:tcW w:w="720" w:type="pct"/>
            <w:vAlign w:val="center"/>
          </w:tcPr>
          <w:p w14:paraId="5C303875" w14:textId="5B554D8E"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463F72D7" w14:textId="77777777" w:rsidTr="00684B69">
        <w:trPr>
          <w:trHeight w:val="20"/>
        </w:trPr>
        <w:tc>
          <w:tcPr>
            <w:tcW w:w="3572" w:type="pct"/>
            <w:vAlign w:val="bottom"/>
          </w:tcPr>
          <w:p w14:paraId="3A903764" w14:textId="77777777" w:rsidR="007E4129" w:rsidRPr="00940237" w:rsidRDefault="007E4129" w:rsidP="007E4129">
            <w:pPr>
              <w:ind w:left="323" w:hanging="323"/>
              <w:rPr>
                <w:sz w:val="18"/>
                <w:szCs w:val="18"/>
              </w:rPr>
            </w:pPr>
            <w:r w:rsidRPr="00940237">
              <w:rPr>
                <w:sz w:val="18"/>
                <w:szCs w:val="18"/>
              </w:rPr>
              <w:t>Tahsili gecikmiş alacaklar</w:t>
            </w:r>
          </w:p>
        </w:tc>
        <w:tc>
          <w:tcPr>
            <w:tcW w:w="708" w:type="pct"/>
            <w:tcBorders>
              <w:top w:val="nil"/>
              <w:left w:val="nil"/>
              <w:bottom w:val="nil"/>
              <w:right w:val="nil"/>
            </w:tcBorders>
            <w:vAlign w:val="center"/>
          </w:tcPr>
          <w:p w14:paraId="49A9D523" w14:textId="2ED06482"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13628971" w14:textId="75107A32"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41FE2DA2" w14:textId="77777777" w:rsidTr="00684B69">
        <w:trPr>
          <w:trHeight w:val="20"/>
        </w:trPr>
        <w:tc>
          <w:tcPr>
            <w:tcW w:w="3572" w:type="pct"/>
            <w:vAlign w:val="bottom"/>
          </w:tcPr>
          <w:p w14:paraId="0B258431" w14:textId="77777777" w:rsidR="007E4129" w:rsidRPr="00940237" w:rsidRDefault="007E4129" w:rsidP="007E4129">
            <w:pPr>
              <w:ind w:left="323" w:hanging="323"/>
              <w:rPr>
                <w:sz w:val="18"/>
                <w:szCs w:val="18"/>
              </w:rPr>
            </w:pPr>
            <w:r w:rsidRPr="00940237">
              <w:rPr>
                <w:sz w:val="18"/>
                <w:szCs w:val="18"/>
              </w:rPr>
              <w:t>Kurulca riski yüksek belirlenmiş alacaklar</w:t>
            </w:r>
          </w:p>
        </w:tc>
        <w:tc>
          <w:tcPr>
            <w:tcW w:w="708" w:type="pct"/>
            <w:tcBorders>
              <w:top w:val="nil"/>
              <w:left w:val="nil"/>
              <w:bottom w:val="nil"/>
              <w:right w:val="nil"/>
            </w:tcBorders>
            <w:vAlign w:val="center"/>
          </w:tcPr>
          <w:p w14:paraId="394CF65C" w14:textId="160EBA3A"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589407DA" w14:textId="163983AE" w:rsidR="007E4129" w:rsidRPr="00940237" w:rsidRDefault="007E4129" w:rsidP="007E4129">
            <w:pPr>
              <w:ind w:right="126"/>
              <w:jc w:val="right"/>
              <w:rPr>
                <w:color w:val="000000"/>
                <w:sz w:val="18"/>
                <w:szCs w:val="18"/>
              </w:rPr>
            </w:pPr>
            <w:r w:rsidRPr="00940237">
              <w:rPr>
                <w:color w:val="000000"/>
                <w:sz w:val="18"/>
                <w:szCs w:val="18"/>
              </w:rPr>
              <w:t>1.218.885</w:t>
            </w:r>
          </w:p>
        </w:tc>
      </w:tr>
      <w:tr w:rsidR="007E4129" w:rsidRPr="00940237" w14:paraId="50FF53CD" w14:textId="77777777" w:rsidTr="00684B69">
        <w:trPr>
          <w:trHeight w:val="20"/>
        </w:trPr>
        <w:tc>
          <w:tcPr>
            <w:tcW w:w="3572" w:type="pct"/>
            <w:vAlign w:val="bottom"/>
          </w:tcPr>
          <w:p w14:paraId="4F2967DB" w14:textId="77777777" w:rsidR="007E4129" w:rsidRPr="00940237" w:rsidRDefault="007E4129" w:rsidP="007E4129">
            <w:pPr>
              <w:ind w:left="323" w:hanging="323"/>
              <w:rPr>
                <w:sz w:val="18"/>
                <w:szCs w:val="18"/>
              </w:rPr>
            </w:pPr>
            <w:r w:rsidRPr="00940237">
              <w:rPr>
                <w:sz w:val="18"/>
                <w:szCs w:val="18"/>
              </w:rPr>
              <w:t>Teminatlı menkul kıymetler</w:t>
            </w:r>
          </w:p>
        </w:tc>
        <w:tc>
          <w:tcPr>
            <w:tcW w:w="708" w:type="pct"/>
            <w:tcBorders>
              <w:top w:val="nil"/>
              <w:left w:val="nil"/>
              <w:bottom w:val="nil"/>
              <w:right w:val="nil"/>
            </w:tcBorders>
            <w:vAlign w:val="center"/>
          </w:tcPr>
          <w:p w14:paraId="02822BC2" w14:textId="61320714"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56D553DE" w14:textId="46E4DEA8" w:rsidR="007E4129" w:rsidRPr="00940237" w:rsidRDefault="007E4129" w:rsidP="007E4129">
            <w:pPr>
              <w:ind w:right="126"/>
              <w:jc w:val="right"/>
              <w:rPr>
                <w:color w:val="000000"/>
                <w:sz w:val="18"/>
                <w:szCs w:val="18"/>
              </w:rPr>
            </w:pPr>
            <w:r w:rsidRPr="00940237">
              <w:rPr>
                <w:color w:val="000000"/>
                <w:sz w:val="18"/>
                <w:szCs w:val="18"/>
              </w:rPr>
              <w:t>1.778.707</w:t>
            </w:r>
          </w:p>
        </w:tc>
      </w:tr>
      <w:tr w:rsidR="007E4129" w:rsidRPr="00940237" w14:paraId="0259126D" w14:textId="77777777" w:rsidTr="00684B69">
        <w:trPr>
          <w:trHeight w:val="20"/>
        </w:trPr>
        <w:tc>
          <w:tcPr>
            <w:tcW w:w="3572" w:type="pct"/>
            <w:vAlign w:val="bottom"/>
          </w:tcPr>
          <w:p w14:paraId="6E3EBC62" w14:textId="77777777" w:rsidR="007E4129" w:rsidRPr="00940237" w:rsidRDefault="007E4129" w:rsidP="007E4129">
            <w:pPr>
              <w:rPr>
                <w:sz w:val="18"/>
                <w:szCs w:val="18"/>
              </w:rPr>
            </w:pPr>
            <w:r w:rsidRPr="00940237">
              <w:rPr>
                <w:sz w:val="18"/>
                <w:szCs w:val="18"/>
              </w:rPr>
              <w:t>Bankalardan ve aracı kurumlardan olan kısa vadeli alacaklar ile kısa vadeli kurumsal alacaklar</w:t>
            </w:r>
          </w:p>
        </w:tc>
        <w:tc>
          <w:tcPr>
            <w:tcW w:w="708" w:type="pct"/>
            <w:tcBorders>
              <w:top w:val="nil"/>
              <w:left w:val="nil"/>
              <w:bottom w:val="nil"/>
              <w:right w:val="nil"/>
            </w:tcBorders>
            <w:vAlign w:val="center"/>
          </w:tcPr>
          <w:p w14:paraId="77CDDE6E" w14:textId="5F2A67D0" w:rsidR="007E4129" w:rsidRPr="00940237" w:rsidRDefault="007E4129" w:rsidP="007E4129">
            <w:pPr>
              <w:ind w:right="126"/>
              <w:jc w:val="right"/>
              <w:rPr>
                <w:color w:val="000000"/>
                <w:sz w:val="18"/>
                <w:szCs w:val="18"/>
              </w:rPr>
            </w:pPr>
            <w:r w:rsidRPr="00940237">
              <w:rPr>
                <w:color w:val="000000"/>
                <w:sz w:val="18"/>
                <w:szCs w:val="18"/>
              </w:rPr>
              <w:t>-</w:t>
            </w:r>
          </w:p>
        </w:tc>
        <w:tc>
          <w:tcPr>
            <w:tcW w:w="720" w:type="pct"/>
            <w:vAlign w:val="center"/>
          </w:tcPr>
          <w:p w14:paraId="2FDB1248" w14:textId="65612C3B" w:rsidR="007E4129" w:rsidRPr="00940237" w:rsidRDefault="007E4129" w:rsidP="007E4129">
            <w:pPr>
              <w:ind w:right="126"/>
              <w:jc w:val="right"/>
              <w:rPr>
                <w:color w:val="000000"/>
                <w:sz w:val="18"/>
                <w:szCs w:val="18"/>
              </w:rPr>
            </w:pPr>
            <w:r w:rsidRPr="00940237">
              <w:rPr>
                <w:color w:val="000000"/>
                <w:sz w:val="18"/>
                <w:szCs w:val="18"/>
              </w:rPr>
              <w:t>1.405</w:t>
            </w:r>
          </w:p>
        </w:tc>
      </w:tr>
      <w:tr w:rsidR="007E4129" w:rsidRPr="00940237" w14:paraId="10415564" w14:textId="77777777" w:rsidTr="00684B69">
        <w:trPr>
          <w:trHeight w:val="20"/>
        </w:trPr>
        <w:tc>
          <w:tcPr>
            <w:tcW w:w="3572" w:type="pct"/>
            <w:vAlign w:val="bottom"/>
          </w:tcPr>
          <w:p w14:paraId="2E2490E7" w14:textId="77777777" w:rsidR="007E4129" w:rsidRPr="00940237" w:rsidRDefault="007E4129" w:rsidP="007E4129">
            <w:pPr>
              <w:ind w:left="323" w:hanging="323"/>
              <w:rPr>
                <w:sz w:val="18"/>
                <w:szCs w:val="18"/>
              </w:rPr>
            </w:pPr>
            <w:r w:rsidRPr="00940237">
              <w:rPr>
                <w:sz w:val="18"/>
                <w:szCs w:val="18"/>
              </w:rPr>
              <w:t>Kolektif yatırım kuruluşu niteliğindeki yatırımlar</w:t>
            </w:r>
          </w:p>
        </w:tc>
        <w:tc>
          <w:tcPr>
            <w:tcW w:w="708" w:type="pct"/>
            <w:tcBorders>
              <w:top w:val="nil"/>
              <w:left w:val="nil"/>
              <w:bottom w:val="nil"/>
              <w:right w:val="nil"/>
            </w:tcBorders>
            <w:vAlign w:val="center"/>
          </w:tcPr>
          <w:p w14:paraId="4BD7B554" w14:textId="572E0F45" w:rsidR="007E4129" w:rsidRPr="00940237" w:rsidRDefault="007E4129" w:rsidP="007E4129">
            <w:pPr>
              <w:ind w:right="126"/>
              <w:jc w:val="right"/>
              <w:rPr>
                <w:color w:val="000000"/>
                <w:sz w:val="18"/>
                <w:szCs w:val="18"/>
              </w:rPr>
            </w:pPr>
            <w:r w:rsidRPr="00940237">
              <w:rPr>
                <w:color w:val="000000"/>
                <w:sz w:val="18"/>
                <w:szCs w:val="18"/>
              </w:rPr>
              <w:t>1.332.522</w:t>
            </w:r>
          </w:p>
        </w:tc>
        <w:tc>
          <w:tcPr>
            <w:tcW w:w="720" w:type="pct"/>
            <w:vAlign w:val="center"/>
          </w:tcPr>
          <w:p w14:paraId="2D5425F8" w14:textId="0B0F74E7" w:rsidR="007E4129" w:rsidRPr="00940237" w:rsidRDefault="007E4129" w:rsidP="007E4129">
            <w:pPr>
              <w:ind w:right="126"/>
              <w:jc w:val="right"/>
              <w:rPr>
                <w:color w:val="000000"/>
                <w:sz w:val="18"/>
                <w:szCs w:val="18"/>
              </w:rPr>
            </w:pPr>
            <w:r w:rsidRPr="00940237">
              <w:rPr>
                <w:color w:val="000000"/>
                <w:sz w:val="18"/>
                <w:szCs w:val="18"/>
              </w:rPr>
              <w:t>290</w:t>
            </w:r>
          </w:p>
        </w:tc>
      </w:tr>
      <w:tr w:rsidR="007E4129" w:rsidRPr="00940237" w14:paraId="52AEC08C" w14:textId="77777777" w:rsidTr="00684B69">
        <w:trPr>
          <w:trHeight w:val="20"/>
        </w:trPr>
        <w:tc>
          <w:tcPr>
            <w:tcW w:w="3572" w:type="pct"/>
            <w:vAlign w:val="bottom"/>
          </w:tcPr>
          <w:p w14:paraId="35759CF1" w14:textId="77777777" w:rsidR="007E4129" w:rsidRPr="00940237" w:rsidRDefault="007E4129" w:rsidP="007E4129">
            <w:pPr>
              <w:ind w:left="323" w:hanging="323"/>
              <w:rPr>
                <w:sz w:val="18"/>
                <w:szCs w:val="18"/>
              </w:rPr>
            </w:pPr>
            <w:r w:rsidRPr="00940237">
              <w:rPr>
                <w:sz w:val="18"/>
                <w:szCs w:val="18"/>
              </w:rPr>
              <w:t>Diğer alacaklar</w:t>
            </w:r>
          </w:p>
        </w:tc>
        <w:tc>
          <w:tcPr>
            <w:tcW w:w="708" w:type="pct"/>
            <w:tcBorders>
              <w:top w:val="nil"/>
              <w:left w:val="nil"/>
              <w:bottom w:val="nil"/>
              <w:right w:val="nil"/>
            </w:tcBorders>
            <w:vAlign w:val="center"/>
          </w:tcPr>
          <w:p w14:paraId="7C12AB8E" w14:textId="2523F4D9" w:rsidR="007E4129" w:rsidRPr="00940237" w:rsidRDefault="007E4129" w:rsidP="007E4129">
            <w:pPr>
              <w:ind w:right="126"/>
              <w:jc w:val="right"/>
              <w:rPr>
                <w:color w:val="000000"/>
                <w:sz w:val="18"/>
                <w:szCs w:val="18"/>
              </w:rPr>
            </w:pPr>
            <w:r w:rsidRPr="00940237">
              <w:rPr>
                <w:color w:val="000000"/>
                <w:sz w:val="18"/>
                <w:szCs w:val="18"/>
              </w:rPr>
              <w:t>2.967.828</w:t>
            </w:r>
          </w:p>
        </w:tc>
        <w:tc>
          <w:tcPr>
            <w:tcW w:w="720" w:type="pct"/>
            <w:vAlign w:val="center"/>
          </w:tcPr>
          <w:p w14:paraId="734C56E7" w14:textId="74706F1F"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731D356A" w14:textId="77777777" w:rsidTr="00684B69">
        <w:trPr>
          <w:trHeight w:val="20"/>
        </w:trPr>
        <w:tc>
          <w:tcPr>
            <w:tcW w:w="3572" w:type="pct"/>
            <w:vAlign w:val="bottom"/>
          </w:tcPr>
          <w:p w14:paraId="151D929A" w14:textId="77777777" w:rsidR="007E4129" w:rsidRPr="00940237" w:rsidRDefault="007E4129" w:rsidP="007E4129">
            <w:pPr>
              <w:ind w:left="323" w:hanging="323"/>
              <w:rPr>
                <w:sz w:val="18"/>
                <w:szCs w:val="18"/>
              </w:rPr>
            </w:pPr>
            <w:r w:rsidRPr="00940237">
              <w:rPr>
                <w:sz w:val="18"/>
                <w:szCs w:val="18"/>
              </w:rPr>
              <w:t>Hisse senedi yatırımları</w:t>
            </w:r>
          </w:p>
        </w:tc>
        <w:tc>
          <w:tcPr>
            <w:tcW w:w="708" w:type="pct"/>
            <w:tcBorders>
              <w:top w:val="nil"/>
              <w:left w:val="nil"/>
              <w:bottom w:val="nil"/>
              <w:right w:val="nil"/>
            </w:tcBorders>
            <w:vAlign w:val="center"/>
          </w:tcPr>
          <w:p w14:paraId="2A8DEC52" w14:textId="4E903B5B" w:rsidR="007E4129" w:rsidRPr="00940237" w:rsidRDefault="007E4129" w:rsidP="007E4129">
            <w:pPr>
              <w:ind w:right="126"/>
              <w:jc w:val="right"/>
              <w:rPr>
                <w:color w:val="000000"/>
                <w:sz w:val="18"/>
                <w:szCs w:val="18"/>
              </w:rPr>
            </w:pPr>
            <w:r w:rsidRPr="00940237">
              <w:rPr>
                <w:color w:val="000000"/>
                <w:sz w:val="18"/>
                <w:szCs w:val="18"/>
              </w:rPr>
              <w:t>50.886</w:t>
            </w:r>
          </w:p>
        </w:tc>
        <w:tc>
          <w:tcPr>
            <w:tcW w:w="720" w:type="pct"/>
            <w:vAlign w:val="center"/>
          </w:tcPr>
          <w:p w14:paraId="21AFDF7B" w14:textId="12F23D7F" w:rsidR="007E4129" w:rsidRPr="00940237" w:rsidRDefault="007E4129" w:rsidP="007E4129">
            <w:pPr>
              <w:ind w:right="126"/>
              <w:jc w:val="right"/>
              <w:rPr>
                <w:color w:val="000000"/>
                <w:sz w:val="18"/>
                <w:szCs w:val="18"/>
              </w:rPr>
            </w:pPr>
            <w:r w:rsidRPr="00940237">
              <w:rPr>
                <w:color w:val="000000"/>
                <w:sz w:val="18"/>
                <w:szCs w:val="18"/>
              </w:rPr>
              <w:t>-</w:t>
            </w:r>
          </w:p>
        </w:tc>
      </w:tr>
      <w:tr w:rsidR="007E4129" w:rsidRPr="00940237" w14:paraId="73501D21" w14:textId="77777777" w:rsidTr="00684B69">
        <w:trPr>
          <w:trHeight w:val="20"/>
        </w:trPr>
        <w:tc>
          <w:tcPr>
            <w:tcW w:w="3572" w:type="pct"/>
            <w:tcBorders>
              <w:bottom w:val="single" w:sz="4" w:space="0" w:color="auto"/>
            </w:tcBorders>
            <w:vAlign w:val="bottom"/>
          </w:tcPr>
          <w:p w14:paraId="42972B81" w14:textId="77777777" w:rsidR="007E4129" w:rsidRPr="00940237" w:rsidRDefault="007E4129" w:rsidP="007E4129">
            <w:pPr>
              <w:ind w:left="323" w:hanging="323"/>
              <w:rPr>
                <w:sz w:val="18"/>
                <w:szCs w:val="18"/>
              </w:rPr>
            </w:pPr>
          </w:p>
        </w:tc>
        <w:tc>
          <w:tcPr>
            <w:tcW w:w="708" w:type="pct"/>
            <w:tcBorders>
              <w:top w:val="nil"/>
              <w:left w:val="nil"/>
              <w:bottom w:val="single" w:sz="4" w:space="0" w:color="auto"/>
              <w:right w:val="nil"/>
            </w:tcBorders>
            <w:vAlign w:val="bottom"/>
          </w:tcPr>
          <w:p w14:paraId="3C6CC16A" w14:textId="77777777" w:rsidR="007E4129" w:rsidRPr="00940237" w:rsidRDefault="007E4129" w:rsidP="007E4129">
            <w:pPr>
              <w:ind w:right="126"/>
              <w:jc w:val="right"/>
              <w:rPr>
                <w:color w:val="000000"/>
                <w:sz w:val="18"/>
                <w:szCs w:val="18"/>
              </w:rPr>
            </w:pPr>
          </w:p>
        </w:tc>
        <w:tc>
          <w:tcPr>
            <w:tcW w:w="720" w:type="pct"/>
            <w:tcBorders>
              <w:top w:val="nil"/>
              <w:left w:val="nil"/>
              <w:bottom w:val="single" w:sz="4" w:space="0" w:color="auto"/>
              <w:right w:val="nil"/>
            </w:tcBorders>
            <w:vAlign w:val="bottom"/>
          </w:tcPr>
          <w:p w14:paraId="3344D946" w14:textId="77777777" w:rsidR="007E4129" w:rsidRPr="00940237" w:rsidRDefault="007E4129" w:rsidP="007E4129">
            <w:pPr>
              <w:ind w:right="126"/>
              <w:jc w:val="right"/>
              <w:rPr>
                <w:color w:val="000000"/>
                <w:sz w:val="18"/>
                <w:szCs w:val="18"/>
              </w:rPr>
            </w:pPr>
          </w:p>
        </w:tc>
      </w:tr>
      <w:tr w:rsidR="007E4129" w:rsidRPr="00940237" w14:paraId="6ECE45A4" w14:textId="77777777" w:rsidTr="00684B69">
        <w:trPr>
          <w:trHeight w:val="20"/>
        </w:trPr>
        <w:tc>
          <w:tcPr>
            <w:tcW w:w="3572" w:type="pct"/>
            <w:tcBorders>
              <w:top w:val="single" w:sz="4" w:space="0" w:color="auto"/>
              <w:bottom w:val="single" w:sz="4" w:space="0" w:color="auto"/>
            </w:tcBorders>
            <w:vAlign w:val="bottom"/>
          </w:tcPr>
          <w:p w14:paraId="637A7EDC" w14:textId="77777777" w:rsidR="007E4129" w:rsidRPr="00940237" w:rsidRDefault="007E4129" w:rsidP="007E4129">
            <w:pPr>
              <w:ind w:left="323" w:hanging="323"/>
              <w:rPr>
                <w:bCs/>
                <w:sz w:val="18"/>
                <w:szCs w:val="18"/>
              </w:rPr>
            </w:pPr>
            <w:r w:rsidRPr="00940237">
              <w:rPr>
                <w:bCs/>
                <w:sz w:val="18"/>
                <w:szCs w:val="18"/>
              </w:rPr>
              <w:t>Toplam</w:t>
            </w:r>
          </w:p>
        </w:tc>
        <w:tc>
          <w:tcPr>
            <w:tcW w:w="708" w:type="pct"/>
            <w:tcBorders>
              <w:top w:val="single" w:sz="4" w:space="0" w:color="auto"/>
              <w:left w:val="nil"/>
              <w:bottom w:val="single" w:sz="4" w:space="0" w:color="auto"/>
              <w:right w:val="nil"/>
            </w:tcBorders>
            <w:vAlign w:val="center"/>
          </w:tcPr>
          <w:p w14:paraId="6D61B222" w14:textId="661287EC" w:rsidR="007E4129" w:rsidRPr="00940237" w:rsidRDefault="007E4129" w:rsidP="007E4129">
            <w:pPr>
              <w:ind w:right="126"/>
              <w:jc w:val="right"/>
              <w:rPr>
                <w:bCs/>
                <w:color w:val="000000"/>
                <w:sz w:val="18"/>
                <w:szCs w:val="18"/>
              </w:rPr>
            </w:pPr>
            <w:r w:rsidRPr="00940237">
              <w:rPr>
                <w:bCs/>
                <w:color w:val="000000"/>
                <w:sz w:val="18"/>
                <w:szCs w:val="18"/>
              </w:rPr>
              <w:t>73.923.990</w:t>
            </w:r>
          </w:p>
        </w:tc>
        <w:tc>
          <w:tcPr>
            <w:tcW w:w="720" w:type="pct"/>
            <w:tcBorders>
              <w:top w:val="single" w:sz="4" w:space="0" w:color="auto"/>
              <w:left w:val="nil"/>
              <w:bottom w:val="single" w:sz="4" w:space="0" w:color="auto"/>
              <w:right w:val="nil"/>
            </w:tcBorders>
            <w:vAlign w:val="center"/>
          </w:tcPr>
          <w:p w14:paraId="57FBB7FD" w14:textId="2F1ED20A" w:rsidR="007E4129" w:rsidRPr="00940237" w:rsidRDefault="007E4129" w:rsidP="007E4129">
            <w:pPr>
              <w:ind w:right="126"/>
              <w:jc w:val="right"/>
              <w:rPr>
                <w:bCs/>
                <w:color w:val="000000"/>
                <w:sz w:val="18"/>
                <w:szCs w:val="18"/>
              </w:rPr>
            </w:pPr>
            <w:r w:rsidRPr="00940237">
              <w:rPr>
                <w:bCs/>
                <w:color w:val="000000"/>
                <w:sz w:val="18"/>
                <w:szCs w:val="18"/>
              </w:rPr>
              <w:t>45.751.135</w:t>
            </w:r>
          </w:p>
        </w:tc>
      </w:tr>
    </w:tbl>
    <w:p w14:paraId="7A529185" w14:textId="77777777" w:rsidR="00530D88" w:rsidRPr="00940237" w:rsidRDefault="00530D88" w:rsidP="00530D88">
      <w:pPr>
        <w:autoSpaceDE w:val="0"/>
        <w:autoSpaceDN w:val="0"/>
        <w:adjustRightInd w:val="0"/>
        <w:spacing w:before="120" w:after="120"/>
        <w:jc w:val="both"/>
        <w:rPr>
          <w:b/>
          <w:szCs w:val="20"/>
        </w:rPr>
      </w:pPr>
      <w:bookmarkStart w:id="28" w:name="_Hlk153376063"/>
    </w:p>
    <w:tbl>
      <w:tblPr>
        <w:tblW w:w="5000" w:type="pct"/>
        <w:tblCellMar>
          <w:left w:w="0" w:type="dxa"/>
          <w:right w:w="0" w:type="dxa"/>
        </w:tblCellMar>
        <w:tblLook w:val="0000" w:firstRow="0" w:lastRow="0" w:firstColumn="0" w:lastColumn="0" w:noHBand="0" w:noVBand="0"/>
      </w:tblPr>
      <w:tblGrid>
        <w:gridCol w:w="6886"/>
        <w:gridCol w:w="1365"/>
        <w:gridCol w:w="1388"/>
      </w:tblGrid>
      <w:tr w:rsidR="00530D88" w:rsidRPr="00940237" w14:paraId="47481543" w14:textId="77777777" w:rsidTr="009829C7">
        <w:trPr>
          <w:trHeight w:val="227"/>
        </w:trPr>
        <w:tc>
          <w:tcPr>
            <w:tcW w:w="3572" w:type="pct"/>
            <w:tcBorders>
              <w:top w:val="single" w:sz="4" w:space="0" w:color="auto"/>
              <w:bottom w:val="single" w:sz="4" w:space="0" w:color="auto"/>
            </w:tcBorders>
            <w:vAlign w:val="bottom"/>
          </w:tcPr>
          <w:p w14:paraId="4CA59FB7" w14:textId="77777777" w:rsidR="00530D88" w:rsidRPr="00940237" w:rsidRDefault="00530D88" w:rsidP="009829C7">
            <w:pPr>
              <w:spacing w:line="228" w:lineRule="auto"/>
              <w:ind w:left="323" w:hanging="323"/>
              <w:rPr>
                <w:rFonts w:eastAsia="Arial Unicode MS"/>
                <w:b/>
                <w:sz w:val="18"/>
                <w:szCs w:val="18"/>
              </w:rPr>
            </w:pPr>
            <w:r w:rsidRPr="00940237">
              <w:rPr>
                <w:rFonts w:eastAsia="Arial Unicode MS"/>
                <w:b/>
                <w:sz w:val="18"/>
                <w:szCs w:val="18"/>
              </w:rPr>
              <w:t>Risk Sınıfları:</w:t>
            </w:r>
          </w:p>
        </w:tc>
        <w:tc>
          <w:tcPr>
            <w:tcW w:w="708" w:type="pct"/>
            <w:tcBorders>
              <w:top w:val="single" w:sz="4" w:space="0" w:color="auto"/>
              <w:bottom w:val="single" w:sz="4" w:space="0" w:color="auto"/>
            </w:tcBorders>
            <w:vAlign w:val="bottom"/>
          </w:tcPr>
          <w:p w14:paraId="08ED07D3" w14:textId="77777777" w:rsidR="00530D88" w:rsidRPr="00940237" w:rsidRDefault="00530D88" w:rsidP="009829C7">
            <w:pPr>
              <w:spacing w:line="228" w:lineRule="auto"/>
              <w:ind w:right="56"/>
              <w:jc w:val="right"/>
              <w:rPr>
                <w:b/>
                <w:sz w:val="18"/>
                <w:szCs w:val="18"/>
              </w:rPr>
            </w:pPr>
            <w:r w:rsidRPr="00940237">
              <w:rPr>
                <w:b/>
                <w:sz w:val="18"/>
                <w:szCs w:val="18"/>
              </w:rPr>
              <w:t>31 Aralık 2024</w:t>
            </w:r>
          </w:p>
          <w:p w14:paraId="0851E30D" w14:textId="77777777" w:rsidR="00530D88" w:rsidRPr="00940237" w:rsidRDefault="00530D88" w:rsidP="009829C7">
            <w:pPr>
              <w:spacing w:line="228" w:lineRule="auto"/>
              <w:ind w:right="56"/>
              <w:jc w:val="right"/>
              <w:rPr>
                <w:b/>
                <w:sz w:val="18"/>
                <w:szCs w:val="18"/>
              </w:rPr>
            </w:pPr>
            <w:r w:rsidRPr="00940237">
              <w:rPr>
                <w:b/>
                <w:sz w:val="18"/>
                <w:szCs w:val="18"/>
              </w:rPr>
              <w:t xml:space="preserve">Risk Tutarı </w:t>
            </w:r>
          </w:p>
        </w:tc>
        <w:tc>
          <w:tcPr>
            <w:tcW w:w="720" w:type="pct"/>
            <w:tcBorders>
              <w:top w:val="single" w:sz="4" w:space="0" w:color="auto"/>
              <w:bottom w:val="single" w:sz="4" w:space="0" w:color="auto"/>
            </w:tcBorders>
            <w:vAlign w:val="bottom"/>
          </w:tcPr>
          <w:p w14:paraId="48802271" w14:textId="77777777" w:rsidR="00530D88" w:rsidRPr="00940237" w:rsidRDefault="00530D88" w:rsidP="009829C7">
            <w:pPr>
              <w:spacing w:line="228" w:lineRule="auto"/>
              <w:ind w:right="56"/>
              <w:jc w:val="right"/>
              <w:rPr>
                <w:b/>
                <w:sz w:val="18"/>
                <w:szCs w:val="18"/>
              </w:rPr>
            </w:pPr>
            <w:r w:rsidRPr="00940237">
              <w:rPr>
                <w:b/>
                <w:sz w:val="18"/>
                <w:szCs w:val="18"/>
              </w:rPr>
              <w:t>Ortalama</w:t>
            </w:r>
          </w:p>
          <w:p w14:paraId="76B63625" w14:textId="77777777" w:rsidR="00530D88" w:rsidRPr="00940237" w:rsidRDefault="00530D88" w:rsidP="009829C7">
            <w:pPr>
              <w:spacing w:line="228" w:lineRule="auto"/>
              <w:ind w:right="56"/>
              <w:jc w:val="right"/>
              <w:rPr>
                <w:b/>
                <w:sz w:val="18"/>
                <w:szCs w:val="18"/>
              </w:rPr>
            </w:pPr>
            <w:r w:rsidRPr="00940237">
              <w:rPr>
                <w:b/>
                <w:sz w:val="18"/>
                <w:szCs w:val="18"/>
              </w:rPr>
              <w:t>Risk Tutarı</w:t>
            </w:r>
          </w:p>
        </w:tc>
      </w:tr>
      <w:tr w:rsidR="00530D88" w:rsidRPr="00940237" w14:paraId="52872D3D" w14:textId="77777777" w:rsidTr="009829C7">
        <w:trPr>
          <w:trHeight w:val="65"/>
        </w:trPr>
        <w:tc>
          <w:tcPr>
            <w:tcW w:w="3572" w:type="pct"/>
            <w:tcBorders>
              <w:top w:val="single" w:sz="4" w:space="0" w:color="auto"/>
            </w:tcBorders>
            <w:vAlign w:val="bottom"/>
          </w:tcPr>
          <w:p w14:paraId="336493DE" w14:textId="77777777" w:rsidR="00530D88" w:rsidRPr="00940237" w:rsidRDefault="00530D88" w:rsidP="009829C7">
            <w:pPr>
              <w:spacing w:line="228" w:lineRule="auto"/>
              <w:ind w:left="323" w:hanging="323"/>
              <w:rPr>
                <w:rFonts w:eastAsia="Arial Unicode MS"/>
                <w:b/>
                <w:sz w:val="18"/>
                <w:szCs w:val="18"/>
              </w:rPr>
            </w:pPr>
          </w:p>
        </w:tc>
        <w:tc>
          <w:tcPr>
            <w:tcW w:w="708" w:type="pct"/>
            <w:tcBorders>
              <w:top w:val="single" w:sz="4" w:space="0" w:color="auto"/>
            </w:tcBorders>
            <w:vAlign w:val="bottom"/>
          </w:tcPr>
          <w:p w14:paraId="34896E09" w14:textId="77777777" w:rsidR="00530D88" w:rsidRPr="00940237" w:rsidRDefault="00530D88" w:rsidP="009829C7">
            <w:pPr>
              <w:spacing w:line="228" w:lineRule="auto"/>
              <w:ind w:right="56"/>
              <w:jc w:val="right"/>
              <w:rPr>
                <w:b/>
                <w:sz w:val="18"/>
                <w:szCs w:val="18"/>
              </w:rPr>
            </w:pPr>
          </w:p>
        </w:tc>
        <w:tc>
          <w:tcPr>
            <w:tcW w:w="720" w:type="pct"/>
            <w:tcBorders>
              <w:top w:val="single" w:sz="4" w:space="0" w:color="auto"/>
            </w:tcBorders>
            <w:vAlign w:val="bottom"/>
          </w:tcPr>
          <w:p w14:paraId="174F2690" w14:textId="77777777" w:rsidR="00530D88" w:rsidRPr="00940237" w:rsidRDefault="00530D88" w:rsidP="009829C7">
            <w:pPr>
              <w:spacing w:line="228" w:lineRule="auto"/>
              <w:ind w:right="56"/>
              <w:jc w:val="right"/>
              <w:rPr>
                <w:b/>
                <w:sz w:val="18"/>
                <w:szCs w:val="18"/>
              </w:rPr>
            </w:pPr>
          </w:p>
        </w:tc>
      </w:tr>
      <w:tr w:rsidR="000D0299" w:rsidRPr="00940237" w14:paraId="0348B11D" w14:textId="77777777" w:rsidTr="009829C7">
        <w:trPr>
          <w:trHeight w:val="20"/>
        </w:trPr>
        <w:tc>
          <w:tcPr>
            <w:tcW w:w="3572" w:type="pct"/>
            <w:vAlign w:val="bottom"/>
          </w:tcPr>
          <w:p w14:paraId="26DF6F94" w14:textId="77777777" w:rsidR="000D0299" w:rsidRPr="00940237" w:rsidRDefault="000D0299" w:rsidP="000D0299">
            <w:pPr>
              <w:spacing w:line="228" w:lineRule="auto"/>
              <w:ind w:left="323" w:hanging="323"/>
              <w:rPr>
                <w:sz w:val="18"/>
                <w:szCs w:val="18"/>
              </w:rPr>
            </w:pPr>
            <w:r w:rsidRPr="00940237">
              <w:rPr>
                <w:sz w:val="18"/>
                <w:szCs w:val="18"/>
              </w:rPr>
              <w:t>Merkezi yönetimlerden veya merkez bankalarından alacaklar</w:t>
            </w:r>
          </w:p>
        </w:tc>
        <w:tc>
          <w:tcPr>
            <w:tcW w:w="708" w:type="pct"/>
            <w:tcBorders>
              <w:top w:val="nil"/>
              <w:left w:val="nil"/>
              <w:bottom w:val="nil"/>
              <w:right w:val="nil"/>
            </w:tcBorders>
          </w:tcPr>
          <w:p w14:paraId="64C84240" w14:textId="36B834F0" w:rsidR="000D0299" w:rsidRPr="00940237" w:rsidRDefault="000D0299" w:rsidP="000D0299">
            <w:pPr>
              <w:spacing w:line="228" w:lineRule="auto"/>
              <w:ind w:right="126"/>
              <w:jc w:val="right"/>
              <w:rPr>
                <w:color w:val="000000"/>
                <w:sz w:val="18"/>
                <w:szCs w:val="22"/>
              </w:rPr>
            </w:pPr>
            <w:r w:rsidRPr="00940237">
              <w:rPr>
                <w:sz w:val="18"/>
                <w:szCs w:val="22"/>
                <w:lang w:val="en-US"/>
              </w:rPr>
              <w:t>4.830.858</w:t>
            </w:r>
          </w:p>
        </w:tc>
        <w:tc>
          <w:tcPr>
            <w:tcW w:w="720" w:type="pct"/>
          </w:tcPr>
          <w:p w14:paraId="71A28802" w14:textId="77C12E28" w:rsidR="000D0299" w:rsidRPr="00940237" w:rsidRDefault="000D0299" w:rsidP="000D0299">
            <w:pPr>
              <w:spacing w:line="228" w:lineRule="auto"/>
              <w:ind w:right="126"/>
              <w:jc w:val="right"/>
              <w:rPr>
                <w:color w:val="000000"/>
                <w:sz w:val="18"/>
                <w:szCs w:val="22"/>
              </w:rPr>
            </w:pPr>
            <w:r w:rsidRPr="00940237">
              <w:rPr>
                <w:sz w:val="18"/>
                <w:szCs w:val="22"/>
                <w:lang w:val="en-US"/>
              </w:rPr>
              <w:t>1.575.993</w:t>
            </w:r>
          </w:p>
        </w:tc>
      </w:tr>
      <w:tr w:rsidR="000D0299" w:rsidRPr="00940237" w14:paraId="25A3577C" w14:textId="77777777" w:rsidTr="009829C7">
        <w:trPr>
          <w:trHeight w:val="20"/>
        </w:trPr>
        <w:tc>
          <w:tcPr>
            <w:tcW w:w="3572" w:type="pct"/>
            <w:vAlign w:val="bottom"/>
          </w:tcPr>
          <w:p w14:paraId="16BF46BB" w14:textId="77777777" w:rsidR="000D0299" w:rsidRPr="00940237" w:rsidRDefault="000D0299" w:rsidP="000D0299">
            <w:pPr>
              <w:spacing w:line="228" w:lineRule="auto"/>
              <w:ind w:left="323" w:hanging="323"/>
              <w:rPr>
                <w:sz w:val="18"/>
                <w:szCs w:val="18"/>
              </w:rPr>
            </w:pPr>
            <w:r w:rsidRPr="00940237">
              <w:rPr>
                <w:sz w:val="18"/>
                <w:szCs w:val="18"/>
              </w:rPr>
              <w:t>Bölgesel yönetimlerden veya yerel yönetimlerden alacaklar</w:t>
            </w:r>
          </w:p>
        </w:tc>
        <w:tc>
          <w:tcPr>
            <w:tcW w:w="708" w:type="pct"/>
            <w:tcBorders>
              <w:top w:val="nil"/>
              <w:left w:val="nil"/>
              <w:bottom w:val="nil"/>
              <w:right w:val="nil"/>
            </w:tcBorders>
          </w:tcPr>
          <w:p w14:paraId="43093952" w14:textId="3A4C8348"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53E8D0E9" w14:textId="7699A53A"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084BD2B2" w14:textId="77777777" w:rsidTr="009829C7">
        <w:trPr>
          <w:trHeight w:val="20"/>
        </w:trPr>
        <w:tc>
          <w:tcPr>
            <w:tcW w:w="3572" w:type="pct"/>
            <w:vAlign w:val="bottom"/>
          </w:tcPr>
          <w:p w14:paraId="065FE58D" w14:textId="77777777" w:rsidR="000D0299" w:rsidRPr="00940237" w:rsidRDefault="000D0299" w:rsidP="000D0299">
            <w:pPr>
              <w:spacing w:line="228" w:lineRule="auto"/>
              <w:ind w:left="323" w:hanging="323"/>
              <w:rPr>
                <w:sz w:val="18"/>
                <w:szCs w:val="18"/>
              </w:rPr>
            </w:pPr>
            <w:r w:rsidRPr="00940237">
              <w:rPr>
                <w:sz w:val="18"/>
                <w:szCs w:val="18"/>
              </w:rPr>
              <w:t>İdari birimlerden ve ticari olmayan girişimlerden alacaklar</w:t>
            </w:r>
          </w:p>
        </w:tc>
        <w:tc>
          <w:tcPr>
            <w:tcW w:w="708" w:type="pct"/>
            <w:tcBorders>
              <w:top w:val="nil"/>
              <w:left w:val="nil"/>
              <w:bottom w:val="nil"/>
              <w:right w:val="nil"/>
            </w:tcBorders>
          </w:tcPr>
          <w:p w14:paraId="27F5F9DD" w14:textId="4FB2ABA2"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227F4A23" w14:textId="090850B4"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1AAB6E53" w14:textId="77777777" w:rsidTr="009829C7">
        <w:trPr>
          <w:trHeight w:val="20"/>
        </w:trPr>
        <w:tc>
          <w:tcPr>
            <w:tcW w:w="3572" w:type="pct"/>
            <w:vAlign w:val="bottom"/>
          </w:tcPr>
          <w:p w14:paraId="5FDEB00F" w14:textId="77777777" w:rsidR="000D0299" w:rsidRPr="00940237" w:rsidRDefault="000D0299" w:rsidP="000D0299">
            <w:pPr>
              <w:spacing w:line="228" w:lineRule="auto"/>
              <w:ind w:left="323" w:hanging="323"/>
              <w:rPr>
                <w:sz w:val="18"/>
                <w:szCs w:val="18"/>
              </w:rPr>
            </w:pPr>
            <w:r w:rsidRPr="00940237">
              <w:rPr>
                <w:sz w:val="18"/>
                <w:szCs w:val="18"/>
              </w:rPr>
              <w:t>Çok taraflı kalkınma bankalarından alacaklar</w:t>
            </w:r>
          </w:p>
        </w:tc>
        <w:tc>
          <w:tcPr>
            <w:tcW w:w="708" w:type="pct"/>
            <w:tcBorders>
              <w:top w:val="nil"/>
              <w:left w:val="nil"/>
              <w:bottom w:val="nil"/>
              <w:right w:val="nil"/>
            </w:tcBorders>
          </w:tcPr>
          <w:p w14:paraId="7D150E88" w14:textId="46EA1FFE"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2BDB6481" w14:textId="3351FF96"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6D8B9B48" w14:textId="77777777" w:rsidTr="009829C7">
        <w:trPr>
          <w:trHeight w:val="20"/>
        </w:trPr>
        <w:tc>
          <w:tcPr>
            <w:tcW w:w="3572" w:type="pct"/>
            <w:vAlign w:val="bottom"/>
          </w:tcPr>
          <w:p w14:paraId="3DB4283D" w14:textId="77777777" w:rsidR="000D0299" w:rsidRPr="00940237" w:rsidRDefault="000D0299" w:rsidP="000D0299">
            <w:pPr>
              <w:spacing w:line="228" w:lineRule="auto"/>
              <w:ind w:left="323" w:hanging="323"/>
              <w:rPr>
                <w:sz w:val="18"/>
                <w:szCs w:val="18"/>
              </w:rPr>
            </w:pPr>
            <w:r w:rsidRPr="00940237">
              <w:rPr>
                <w:sz w:val="18"/>
                <w:szCs w:val="18"/>
              </w:rPr>
              <w:t>Uluslararası teşkilatlardan alacaklar</w:t>
            </w:r>
          </w:p>
        </w:tc>
        <w:tc>
          <w:tcPr>
            <w:tcW w:w="708" w:type="pct"/>
            <w:tcBorders>
              <w:top w:val="nil"/>
              <w:left w:val="nil"/>
              <w:bottom w:val="nil"/>
              <w:right w:val="nil"/>
            </w:tcBorders>
          </w:tcPr>
          <w:p w14:paraId="43788DF1" w14:textId="4AEE8AD8"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02EA31F8" w14:textId="185E563C"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70C714F1" w14:textId="77777777" w:rsidTr="009829C7">
        <w:trPr>
          <w:trHeight w:val="20"/>
        </w:trPr>
        <w:tc>
          <w:tcPr>
            <w:tcW w:w="3572" w:type="pct"/>
            <w:vAlign w:val="bottom"/>
          </w:tcPr>
          <w:p w14:paraId="1FD10F19" w14:textId="77777777" w:rsidR="000D0299" w:rsidRPr="00940237" w:rsidRDefault="000D0299" w:rsidP="000D0299">
            <w:pPr>
              <w:spacing w:line="228" w:lineRule="auto"/>
              <w:ind w:left="323" w:hanging="323"/>
              <w:rPr>
                <w:sz w:val="18"/>
                <w:szCs w:val="18"/>
              </w:rPr>
            </w:pPr>
            <w:r w:rsidRPr="00940237">
              <w:rPr>
                <w:sz w:val="18"/>
                <w:szCs w:val="18"/>
              </w:rPr>
              <w:t>Bankalardan ve aracı kurumlardan alacaklar</w:t>
            </w:r>
          </w:p>
        </w:tc>
        <w:tc>
          <w:tcPr>
            <w:tcW w:w="708" w:type="pct"/>
            <w:tcBorders>
              <w:top w:val="nil"/>
              <w:left w:val="nil"/>
              <w:bottom w:val="nil"/>
              <w:right w:val="nil"/>
            </w:tcBorders>
          </w:tcPr>
          <w:p w14:paraId="323CF8E4" w14:textId="1EF8BDA2" w:rsidR="000D0299" w:rsidRPr="00940237" w:rsidRDefault="000D0299" w:rsidP="000D0299">
            <w:pPr>
              <w:spacing w:line="228" w:lineRule="auto"/>
              <w:ind w:right="126"/>
              <w:jc w:val="right"/>
              <w:rPr>
                <w:color w:val="000000"/>
                <w:sz w:val="18"/>
                <w:szCs w:val="22"/>
              </w:rPr>
            </w:pPr>
            <w:r w:rsidRPr="00940237">
              <w:rPr>
                <w:sz w:val="18"/>
                <w:szCs w:val="22"/>
                <w:lang w:val="en-US"/>
              </w:rPr>
              <w:t>5.221.722</w:t>
            </w:r>
          </w:p>
        </w:tc>
        <w:tc>
          <w:tcPr>
            <w:tcW w:w="720" w:type="pct"/>
          </w:tcPr>
          <w:p w14:paraId="68250F41" w14:textId="7078F125" w:rsidR="000D0299" w:rsidRPr="00940237" w:rsidRDefault="000D0299" w:rsidP="000D0299">
            <w:pPr>
              <w:spacing w:line="228" w:lineRule="auto"/>
              <w:ind w:right="126"/>
              <w:jc w:val="right"/>
              <w:rPr>
                <w:color w:val="000000"/>
                <w:sz w:val="18"/>
                <w:szCs w:val="22"/>
              </w:rPr>
            </w:pPr>
            <w:r w:rsidRPr="00940237">
              <w:rPr>
                <w:sz w:val="18"/>
                <w:szCs w:val="22"/>
                <w:lang w:val="en-US"/>
              </w:rPr>
              <w:t>1.911.171</w:t>
            </w:r>
          </w:p>
        </w:tc>
      </w:tr>
      <w:tr w:rsidR="000D0299" w:rsidRPr="00940237" w14:paraId="2D0B1ED8" w14:textId="77777777" w:rsidTr="009829C7">
        <w:trPr>
          <w:trHeight w:val="20"/>
        </w:trPr>
        <w:tc>
          <w:tcPr>
            <w:tcW w:w="3572" w:type="pct"/>
            <w:vAlign w:val="bottom"/>
          </w:tcPr>
          <w:p w14:paraId="207B43B6" w14:textId="77777777" w:rsidR="000D0299" w:rsidRPr="00940237" w:rsidRDefault="000D0299" w:rsidP="000D0299">
            <w:pPr>
              <w:spacing w:line="228" w:lineRule="auto"/>
              <w:ind w:left="323" w:hanging="323"/>
              <w:rPr>
                <w:sz w:val="18"/>
                <w:szCs w:val="18"/>
              </w:rPr>
            </w:pPr>
            <w:r w:rsidRPr="00940237">
              <w:rPr>
                <w:sz w:val="18"/>
                <w:szCs w:val="18"/>
              </w:rPr>
              <w:t>Kurumsal alacaklar</w:t>
            </w:r>
          </w:p>
        </w:tc>
        <w:tc>
          <w:tcPr>
            <w:tcW w:w="708" w:type="pct"/>
            <w:tcBorders>
              <w:top w:val="nil"/>
              <w:left w:val="nil"/>
              <w:bottom w:val="nil"/>
              <w:right w:val="nil"/>
            </w:tcBorders>
          </w:tcPr>
          <w:p w14:paraId="33E14ECC" w14:textId="17F09481" w:rsidR="000D0299" w:rsidRPr="00940237" w:rsidRDefault="000D0299" w:rsidP="000D0299">
            <w:pPr>
              <w:spacing w:line="228" w:lineRule="auto"/>
              <w:ind w:right="126"/>
              <w:jc w:val="right"/>
              <w:rPr>
                <w:color w:val="000000"/>
                <w:sz w:val="18"/>
                <w:szCs w:val="22"/>
              </w:rPr>
            </w:pPr>
            <w:r w:rsidRPr="00940237">
              <w:rPr>
                <w:sz w:val="18"/>
                <w:szCs w:val="22"/>
                <w:lang w:val="en-US"/>
              </w:rPr>
              <w:t>13.423.540</w:t>
            </w:r>
          </w:p>
        </w:tc>
        <w:tc>
          <w:tcPr>
            <w:tcW w:w="720" w:type="pct"/>
          </w:tcPr>
          <w:p w14:paraId="6598ABFE" w14:textId="0CDE2E3A" w:rsidR="000D0299" w:rsidRPr="00940237" w:rsidRDefault="000D0299" w:rsidP="000D0299">
            <w:pPr>
              <w:spacing w:line="228" w:lineRule="auto"/>
              <w:ind w:right="126"/>
              <w:jc w:val="right"/>
              <w:rPr>
                <w:color w:val="000000"/>
                <w:sz w:val="18"/>
                <w:szCs w:val="22"/>
              </w:rPr>
            </w:pPr>
            <w:r w:rsidRPr="00940237">
              <w:rPr>
                <w:sz w:val="18"/>
                <w:szCs w:val="22"/>
                <w:lang w:val="en-US"/>
              </w:rPr>
              <w:t>3.368.614</w:t>
            </w:r>
          </w:p>
        </w:tc>
      </w:tr>
      <w:tr w:rsidR="000D0299" w:rsidRPr="00940237" w14:paraId="43556362" w14:textId="77777777" w:rsidTr="009829C7">
        <w:trPr>
          <w:trHeight w:val="20"/>
        </w:trPr>
        <w:tc>
          <w:tcPr>
            <w:tcW w:w="3572" w:type="pct"/>
            <w:vAlign w:val="bottom"/>
          </w:tcPr>
          <w:p w14:paraId="1EAB09B4" w14:textId="77777777" w:rsidR="000D0299" w:rsidRPr="00940237" w:rsidRDefault="000D0299" w:rsidP="000D0299">
            <w:pPr>
              <w:spacing w:line="228" w:lineRule="auto"/>
              <w:ind w:left="323" w:hanging="323"/>
              <w:rPr>
                <w:sz w:val="18"/>
                <w:szCs w:val="18"/>
              </w:rPr>
            </w:pPr>
            <w:r w:rsidRPr="00940237">
              <w:rPr>
                <w:sz w:val="18"/>
                <w:szCs w:val="18"/>
              </w:rPr>
              <w:t>Perakende alacaklar</w:t>
            </w:r>
          </w:p>
        </w:tc>
        <w:tc>
          <w:tcPr>
            <w:tcW w:w="708" w:type="pct"/>
            <w:tcBorders>
              <w:top w:val="nil"/>
              <w:left w:val="nil"/>
              <w:bottom w:val="nil"/>
              <w:right w:val="nil"/>
            </w:tcBorders>
          </w:tcPr>
          <w:p w14:paraId="22A011F0" w14:textId="15D91F7F"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71DCEBF7" w14:textId="40FA5100" w:rsidR="000D0299" w:rsidRPr="00940237" w:rsidRDefault="000D0299" w:rsidP="000D0299">
            <w:pPr>
              <w:spacing w:line="228" w:lineRule="auto"/>
              <w:ind w:right="126"/>
              <w:jc w:val="right"/>
              <w:rPr>
                <w:color w:val="000000"/>
                <w:sz w:val="18"/>
                <w:szCs w:val="22"/>
              </w:rPr>
            </w:pPr>
            <w:r w:rsidRPr="00940237">
              <w:rPr>
                <w:sz w:val="18"/>
                <w:szCs w:val="22"/>
                <w:lang w:val="en-US"/>
              </w:rPr>
              <w:t>46</w:t>
            </w:r>
          </w:p>
        </w:tc>
      </w:tr>
      <w:tr w:rsidR="000D0299" w:rsidRPr="00940237" w14:paraId="5C49993C" w14:textId="77777777" w:rsidTr="009829C7">
        <w:trPr>
          <w:trHeight w:val="20"/>
        </w:trPr>
        <w:tc>
          <w:tcPr>
            <w:tcW w:w="3572" w:type="pct"/>
            <w:vAlign w:val="bottom"/>
          </w:tcPr>
          <w:p w14:paraId="3DD27BCC" w14:textId="77777777" w:rsidR="000D0299" w:rsidRPr="00940237" w:rsidRDefault="000D0299" w:rsidP="000D0299">
            <w:pPr>
              <w:spacing w:line="228" w:lineRule="auto"/>
              <w:ind w:left="323" w:hanging="323"/>
              <w:rPr>
                <w:sz w:val="18"/>
                <w:szCs w:val="18"/>
              </w:rPr>
            </w:pPr>
            <w:r w:rsidRPr="00940237">
              <w:rPr>
                <w:sz w:val="18"/>
                <w:szCs w:val="18"/>
              </w:rPr>
              <w:t>Gayrimenkul ipoteği ile teminatlandırılan alacaklar</w:t>
            </w:r>
          </w:p>
        </w:tc>
        <w:tc>
          <w:tcPr>
            <w:tcW w:w="708" w:type="pct"/>
            <w:tcBorders>
              <w:top w:val="nil"/>
              <w:left w:val="nil"/>
              <w:bottom w:val="nil"/>
              <w:right w:val="nil"/>
            </w:tcBorders>
          </w:tcPr>
          <w:p w14:paraId="4EE408BE" w14:textId="161A122A" w:rsidR="000D0299" w:rsidRPr="00940237" w:rsidRDefault="000D0299" w:rsidP="000D0299">
            <w:pPr>
              <w:spacing w:line="228" w:lineRule="auto"/>
              <w:ind w:right="126"/>
              <w:jc w:val="right"/>
              <w:rPr>
                <w:color w:val="000000"/>
                <w:sz w:val="18"/>
                <w:szCs w:val="22"/>
              </w:rPr>
            </w:pPr>
            <w:r w:rsidRPr="00940237">
              <w:rPr>
                <w:sz w:val="18"/>
                <w:szCs w:val="22"/>
                <w:lang w:val="en-US"/>
              </w:rPr>
              <w:t>709.613</w:t>
            </w:r>
          </w:p>
        </w:tc>
        <w:tc>
          <w:tcPr>
            <w:tcW w:w="720" w:type="pct"/>
          </w:tcPr>
          <w:p w14:paraId="1D302D61" w14:textId="49F5AC6F" w:rsidR="000D0299" w:rsidRPr="00940237" w:rsidRDefault="000D0299" w:rsidP="000D0299">
            <w:pPr>
              <w:spacing w:line="228" w:lineRule="auto"/>
              <w:ind w:right="126"/>
              <w:jc w:val="right"/>
              <w:rPr>
                <w:color w:val="000000"/>
                <w:sz w:val="18"/>
                <w:szCs w:val="22"/>
              </w:rPr>
            </w:pPr>
            <w:r w:rsidRPr="00940237">
              <w:rPr>
                <w:sz w:val="18"/>
                <w:szCs w:val="22"/>
                <w:lang w:val="en-US"/>
              </w:rPr>
              <w:t>195.263</w:t>
            </w:r>
          </w:p>
        </w:tc>
      </w:tr>
      <w:tr w:rsidR="000D0299" w:rsidRPr="00940237" w14:paraId="058BB472" w14:textId="77777777" w:rsidTr="009829C7">
        <w:trPr>
          <w:trHeight w:val="20"/>
        </w:trPr>
        <w:tc>
          <w:tcPr>
            <w:tcW w:w="3572" w:type="pct"/>
            <w:vAlign w:val="bottom"/>
          </w:tcPr>
          <w:p w14:paraId="0E887914" w14:textId="77777777" w:rsidR="000D0299" w:rsidRPr="00940237" w:rsidRDefault="000D0299" w:rsidP="000D0299">
            <w:pPr>
              <w:spacing w:line="228" w:lineRule="auto"/>
              <w:ind w:left="323" w:hanging="323"/>
              <w:rPr>
                <w:sz w:val="18"/>
                <w:szCs w:val="18"/>
              </w:rPr>
            </w:pPr>
            <w:r w:rsidRPr="00940237">
              <w:rPr>
                <w:sz w:val="18"/>
                <w:szCs w:val="18"/>
              </w:rPr>
              <w:t>Tahsili gecikmiş alacaklar</w:t>
            </w:r>
          </w:p>
        </w:tc>
        <w:tc>
          <w:tcPr>
            <w:tcW w:w="708" w:type="pct"/>
            <w:tcBorders>
              <w:top w:val="nil"/>
              <w:left w:val="nil"/>
              <w:bottom w:val="nil"/>
              <w:right w:val="nil"/>
            </w:tcBorders>
          </w:tcPr>
          <w:p w14:paraId="2499A56C" w14:textId="1D22289A"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356BD9B5" w14:textId="3616B2DF"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3D518503" w14:textId="77777777" w:rsidTr="009829C7">
        <w:trPr>
          <w:trHeight w:val="20"/>
        </w:trPr>
        <w:tc>
          <w:tcPr>
            <w:tcW w:w="3572" w:type="pct"/>
            <w:vAlign w:val="bottom"/>
          </w:tcPr>
          <w:p w14:paraId="5B963C06" w14:textId="77777777" w:rsidR="000D0299" w:rsidRPr="00940237" w:rsidRDefault="000D0299" w:rsidP="000D0299">
            <w:pPr>
              <w:spacing w:line="228" w:lineRule="auto"/>
              <w:ind w:left="323" w:hanging="323"/>
              <w:rPr>
                <w:sz w:val="18"/>
                <w:szCs w:val="18"/>
              </w:rPr>
            </w:pPr>
            <w:r w:rsidRPr="00940237">
              <w:rPr>
                <w:sz w:val="18"/>
                <w:szCs w:val="18"/>
              </w:rPr>
              <w:t>Kurulca riski yüksek belirlenmiş alacaklar</w:t>
            </w:r>
          </w:p>
        </w:tc>
        <w:tc>
          <w:tcPr>
            <w:tcW w:w="708" w:type="pct"/>
            <w:tcBorders>
              <w:top w:val="nil"/>
              <w:left w:val="nil"/>
              <w:bottom w:val="nil"/>
              <w:right w:val="nil"/>
            </w:tcBorders>
          </w:tcPr>
          <w:p w14:paraId="2D899E61" w14:textId="610DAA54" w:rsidR="000D0299" w:rsidRPr="00940237" w:rsidRDefault="000D0299" w:rsidP="000D0299">
            <w:pPr>
              <w:spacing w:line="228" w:lineRule="auto"/>
              <w:ind w:right="126"/>
              <w:jc w:val="right"/>
              <w:rPr>
                <w:color w:val="000000"/>
                <w:sz w:val="18"/>
                <w:szCs w:val="22"/>
              </w:rPr>
            </w:pPr>
            <w:r w:rsidRPr="00940237">
              <w:rPr>
                <w:sz w:val="18"/>
                <w:szCs w:val="22"/>
                <w:lang w:val="en-US"/>
              </w:rPr>
              <w:t>27.648</w:t>
            </w:r>
          </w:p>
        </w:tc>
        <w:tc>
          <w:tcPr>
            <w:tcW w:w="720" w:type="pct"/>
          </w:tcPr>
          <w:p w14:paraId="138DADCE" w14:textId="5F5EE33D" w:rsidR="000D0299" w:rsidRPr="00940237" w:rsidRDefault="000D0299" w:rsidP="000D0299">
            <w:pPr>
              <w:spacing w:line="228" w:lineRule="auto"/>
              <w:ind w:right="126"/>
              <w:jc w:val="right"/>
              <w:rPr>
                <w:color w:val="000000"/>
                <w:sz w:val="18"/>
                <w:szCs w:val="22"/>
              </w:rPr>
            </w:pPr>
            <w:r w:rsidRPr="00940237">
              <w:rPr>
                <w:sz w:val="18"/>
                <w:szCs w:val="22"/>
                <w:lang w:val="en-US"/>
              </w:rPr>
              <w:t>1.548.945</w:t>
            </w:r>
          </w:p>
        </w:tc>
      </w:tr>
      <w:tr w:rsidR="000D0299" w:rsidRPr="00940237" w14:paraId="657AAAA6" w14:textId="77777777" w:rsidTr="009829C7">
        <w:trPr>
          <w:trHeight w:val="20"/>
        </w:trPr>
        <w:tc>
          <w:tcPr>
            <w:tcW w:w="3572" w:type="pct"/>
            <w:vAlign w:val="bottom"/>
          </w:tcPr>
          <w:p w14:paraId="7B68A15F" w14:textId="77777777" w:rsidR="000D0299" w:rsidRPr="00940237" w:rsidRDefault="000D0299" w:rsidP="000D0299">
            <w:pPr>
              <w:spacing w:line="228" w:lineRule="auto"/>
              <w:ind w:left="323" w:hanging="323"/>
              <w:rPr>
                <w:sz w:val="18"/>
                <w:szCs w:val="18"/>
              </w:rPr>
            </w:pPr>
            <w:r w:rsidRPr="00940237">
              <w:rPr>
                <w:sz w:val="18"/>
                <w:szCs w:val="18"/>
              </w:rPr>
              <w:t>Teminatlı menkul kıymetler</w:t>
            </w:r>
          </w:p>
        </w:tc>
        <w:tc>
          <w:tcPr>
            <w:tcW w:w="708" w:type="pct"/>
            <w:tcBorders>
              <w:top w:val="nil"/>
              <w:left w:val="nil"/>
              <w:bottom w:val="nil"/>
              <w:right w:val="nil"/>
            </w:tcBorders>
          </w:tcPr>
          <w:p w14:paraId="7803BF2E" w14:textId="05226CA7"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42CA49B6" w14:textId="197BA037"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5AB37DC2" w14:textId="77777777" w:rsidTr="009829C7">
        <w:trPr>
          <w:trHeight w:val="20"/>
        </w:trPr>
        <w:tc>
          <w:tcPr>
            <w:tcW w:w="3572" w:type="pct"/>
            <w:vAlign w:val="bottom"/>
          </w:tcPr>
          <w:p w14:paraId="2DF192D9" w14:textId="77777777" w:rsidR="000D0299" w:rsidRPr="00940237" w:rsidRDefault="000D0299" w:rsidP="000D0299">
            <w:pPr>
              <w:spacing w:line="228" w:lineRule="auto"/>
              <w:rPr>
                <w:sz w:val="18"/>
                <w:szCs w:val="18"/>
              </w:rPr>
            </w:pPr>
            <w:r w:rsidRPr="00940237">
              <w:rPr>
                <w:sz w:val="18"/>
                <w:szCs w:val="18"/>
              </w:rPr>
              <w:t>Bankalardan ve aracı kurumlardan olan kısa vadeli alacaklar ile kısa vadeli kurumsal alacaklar</w:t>
            </w:r>
          </w:p>
        </w:tc>
        <w:tc>
          <w:tcPr>
            <w:tcW w:w="708" w:type="pct"/>
            <w:tcBorders>
              <w:top w:val="nil"/>
              <w:left w:val="nil"/>
              <w:bottom w:val="nil"/>
              <w:right w:val="nil"/>
            </w:tcBorders>
          </w:tcPr>
          <w:p w14:paraId="279B61EE" w14:textId="38651C80" w:rsidR="000D0299" w:rsidRPr="00940237" w:rsidRDefault="000D0299" w:rsidP="000D0299">
            <w:pPr>
              <w:spacing w:line="228" w:lineRule="auto"/>
              <w:ind w:right="126"/>
              <w:jc w:val="right"/>
              <w:rPr>
                <w:color w:val="000000"/>
                <w:sz w:val="18"/>
                <w:szCs w:val="22"/>
              </w:rPr>
            </w:pPr>
            <w:r w:rsidRPr="00940237">
              <w:rPr>
                <w:sz w:val="18"/>
                <w:szCs w:val="22"/>
                <w:lang w:val="en-US"/>
              </w:rPr>
              <w:t>-</w:t>
            </w:r>
          </w:p>
        </w:tc>
        <w:tc>
          <w:tcPr>
            <w:tcW w:w="720" w:type="pct"/>
          </w:tcPr>
          <w:p w14:paraId="0F08ABCD" w14:textId="05555DCD" w:rsidR="000D0299" w:rsidRPr="00940237" w:rsidRDefault="000D0299" w:rsidP="000D0299">
            <w:pPr>
              <w:spacing w:line="228" w:lineRule="auto"/>
              <w:ind w:right="126"/>
              <w:jc w:val="right"/>
              <w:rPr>
                <w:color w:val="000000"/>
                <w:sz w:val="18"/>
                <w:szCs w:val="22"/>
              </w:rPr>
            </w:pPr>
            <w:r w:rsidRPr="00940237">
              <w:rPr>
                <w:sz w:val="18"/>
                <w:szCs w:val="22"/>
                <w:lang w:val="en-US"/>
              </w:rPr>
              <w:t>-</w:t>
            </w:r>
          </w:p>
        </w:tc>
      </w:tr>
      <w:tr w:rsidR="000D0299" w:rsidRPr="00940237" w14:paraId="7B1C7323" w14:textId="77777777" w:rsidTr="009829C7">
        <w:trPr>
          <w:trHeight w:val="20"/>
        </w:trPr>
        <w:tc>
          <w:tcPr>
            <w:tcW w:w="3572" w:type="pct"/>
            <w:vAlign w:val="bottom"/>
          </w:tcPr>
          <w:p w14:paraId="32EC74B6" w14:textId="77777777" w:rsidR="000D0299" w:rsidRPr="00940237" w:rsidRDefault="000D0299" w:rsidP="000D0299">
            <w:pPr>
              <w:spacing w:line="228" w:lineRule="auto"/>
              <w:ind w:left="323" w:hanging="323"/>
              <w:rPr>
                <w:sz w:val="18"/>
                <w:szCs w:val="18"/>
              </w:rPr>
            </w:pPr>
            <w:r w:rsidRPr="00940237">
              <w:rPr>
                <w:sz w:val="18"/>
                <w:szCs w:val="18"/>
              </w:rPr>
              <w:t>Kolektif yatırım kuruluşu niteliğindeki yatırımlar</w:t>
            </w:r>
          </w:p>
        </w:tc>
        <w:tc>
          <w:tcPr>
            <w:tcW w:w="708" w:type="pct"/>
            <w:tcBorders>
              <w:top w:val="nil"/>
              <w:left w:val="nil"/>
              <w:bottom w:val="nil"/>
              <w:right w:val="nil"/>
            </w:tcBorders>
          </w:tcPr>
          <w:p w14:paraId="34463FE9" w14:textId="067C4973" w:rsidR="000D0299" w:rsidRPr="00940237" w:rsidRDefault="000D0299" w:rsidP="000D0299">
            <w:pPr>
              <w:spacing w:line="228" w:lineRule="auto"/>
              <w:ind w:right="126"/>
              <w:jc w:val="right"/>
              <w:rPr>
                <w:color w:val="000000"/>
                <w:sz w:val="18"/>
                <w:szCs w:val="22"/>
              </w:rPr>
            </w:pPr>
            <w:r w:rsidRPr="00940237">
              <w:rPr>
                <w:sz w:val="18"/>
                <w:szCs w:val="22"/>
                <w:lang w:val="en-US"/>
              </w:rPr>
              <w:t>948</w:t>
            </w:r>
          </w:p>
        </w:tc>
        <w:tc>
          <w:tcPr>
            <w:tcW w:w="720" w:type="pct"/>
          </w:tcPr>
          <w:p w14:paraId="060EA6AA" w14:textId="389F9FA1" w:rsidR="000D0299" w:rsidRPr="00940237" w:rsidRDefault="000D0299" w:rsidP="000D0299">
            <w:pPr>
              <w:spacing w:line="228" w:lineRule="auto"/>
              <w:ind w:right="126"/>
              <w:jc w:val="right"/>
              <w:rPr>
                <w:color w:val="000000"/>
                <w:sz w:val="18"/>
                <w:szCs w:val="22"/>
              </w:rPr>
            </w:pPr>
            <w:r w:rsidRPr="00940237">
              <w:rPr>
                <w:sz w:val="18"/>
                <w:szCs w:val="22"/>
                <w:lang w:val="en-US"/>
              </w:rPr>
              <w:t>1.683.441</w:t>
            </w:r>
          </w:p>
        </w:tc>
      </w:tr>
      <w:tr w:rsidR="000D0299" w:rsidRPr="00940237" w14:paraId="4E5C069D" w14:textId="77777777" w:rsidTr="009829C7">
        <w:trPr>
          <w:trHeight w:val="20"/>
        </w:trPr>
        <w:tc>
          <w:tcPr>
            <w:tcW w:w="3572" w:type="pct"/>
            <w:vAlign w:val="bottom"/>
          </w:tcPr>
          <w:p w14:paraId="0D7A0C70" w14:textId="77777777" w:rsidR="000D0299" w:rsidRPr="00940237" w:rsidRDefault="000D0299" w:rsidP="000D0299">
            <w:pPr>
              <w:spacing w:line="228" w:lineRule="auto"/>
              <w:ind w:left="323" w:hanging="323"/>
              <w:rPr>
                <w:sz w:val="18"/>
                <w:szCs w:val="18"/>
              </w:rPr>
            </w:pPr>
            <w:r w:rsidRPr="00940237">
              <w:rPr>
                <w:sz w:val="18"/>
                <w:szCs w:val="18"/>
              </w:rPr>
              <w:t>Diğer alacaklar</w:t>
            </w:r>
          </w:p>
        </w:tc>
        <w:tc>
          <w:tcPr>
            <w:tcW w:w="708" w:type="pct"/>
            <w:tcBorders>
              <w:top w:val="nil"/>
              <w:left w:val="nil"/>
              <w:bottom w:val="nil"/>
              <w:right w:val="nil"/>
            </w:tcBorders>
          </w:tcPr>
          <w:p w14:paraId="1E3BEEF2" w14:textId="6166E7B0" w:rsidR="000D0299" w:rsidRPr="00940237" w:rsidRDefault="000D0299" w:rsidP="000D0299">
            <w:pPr>
              <w:spacing w:line="228" w:lineRule="auto"/>
              <w:ind w:right="126"/>
              <w:jc w:val="right"/>
              <w:rPr>
                <w:color w:val="000000"/>
                <w:sz w:val="18"/>
                <w:szCs w:val="22"/>
              </w:rPr>
            </w:pPr>
            <w:r w:rsidRPr="00940237">
              <w:rPr>
                <w:sz w:val="18"/>
                <w:szCs w:val="22"/>
                <w:lang w:val="en-US"/>
              </w:rPr>
              <w:t>991.124</w:t>
            </w:r>
          </w:p>
        </w:tc>
        <w:tc>
          <w:tcPr>
            <w:tcW w:w="720" w:type="pct"/>
          </w:tcPr>
          <w:p w14:paraId="7C4A6D9C" w14:textId="1A1F0AF6" w:rsidR="000D0299" w:rsidRPr="00940237" w:rsidRDefault="000D0299" w:rsidP="000D0299">
            <w:pPr>
              <w:spacing w:line="228" w:lineRule="auto"/>
              <w:ind w:right="126"/>
              <w:jc w:val="right"/>
              <w:rPr>
                <w:color w:val="000000"/>
                <w:sz w:val="18"/>
                <w:szCs w:val="22"/>
              </w:rPr>
            </w:pPr>
            <w:r w:rsidRPr="00940237">
              <w:rPr>
                <w:sz w:val="18"/>
                <w:szCs w:val="22"/>
                <w:lang w:val="en-US"/>
              </w:rPr>
              <w:t>580.120</w:t>
            </w:r>
          </w:p>
        </w:tc>
      </w:tr>
      <w:tr w:rsidR="000D0299" w:rsidRPr="00940237" w14:paraId="310FC382" w14:textId="77777777" w:rsidTr="009829C7">
        <w:trPr>
          <w:trHeight w:val="20"/>
        </w:trPr>
        <w:tc>
          <w:tcPr>
            <w:tcW w:w="3572" w:type="pct"/>
            <w:vAlign w:val="bottom"/>
          </w:tcPr>
          <w:p w14:paraId="3B768223" w14:textId="77777777" w:rsidR="000D0299" w:rsidRPr="00940237" w:rsidRDefault="000D0299" w:rsidP="000D0299">
            <w:pPr>
              <w:spacing w:line="228" w:lineRule="auto"/>
              <w:ind w:left="323" w:hanging="323"/>
              <w:rPr>
                <w:sz w:val="18"/>
                <w:szCs w:val="18"/>
              </w:rPr>
            </w:pPr>
            <w:r w:rsidRPr="00940237">
              <w:rPr>
                <w:sz w:val="18"/>
                <w:szCs w:val="18"/>
              </w:rPr>
              <w:t>Hisse senedi yatırımları</w:t>
            </w:r>
          </w:p>
        </w:tc>
        <w:tc>
          <w:tcPr>
            <w:tcW w:w="708" w:type="pct"/>
            <w:tcBorders>
              <w:top w:val="nil"/>
              <w:left w:val="nil"/>
              <w:bottom w:val="nil"/>
              <w:right w:val="nil"/>
            </w:tcBorders>
          </w:tcPr>
          <w:p w14:paraId="4C6B4F08" w14:textId="3DCA720D" w:rsidR="000D0299" w:rsidRPr="00940237" w:rsidRDefault="000D0299" w:rsidP="000D0299">
            <w:pPr>
              <w:spacing w:line="228" w:lineRule="auto"/>
              <w:ind w:right="126"/>
              <w:jc w:val="right"/>
              <w:rPr>
                <w:color w:val="000000"/>
                <w:sz w:val="18"/>
                <w:szCs w:val="22"/>
              </w:rPr>
            </w:pPr>
            <w:r w:rsidRPr="00940237">
              <w:rPr>
                <w:sz w:val="18"/>
                <w:szCs w:val="22"/>
                <w:lang w:val="en-US"/>
              </w:rPr>
              <w:t>1.265</w:t>
            </w:r>
          </w:p>
        </w:tc>
        <w:tc>
          <w:tcPr>
            <w:tcW w:w="720" w:type="pct"/>
          </w:tcPr>
          <w:p w14:paraId="4BC3C956" w14:textId="281C18AE" w:rsidR="000D0299" w:rsidRPr="00940237" w:rsidRDefault="000D0299" w:rsidP="000D0299">
            <w:pPr>
              <w:spacing w:line="228" w:lineRule="auto"/>
              <w:ind w:right="126"/>
              <w:jc w:val="right"/>
              <w:rPr>
                <w:color w:val="000000"/>
                <w:sz w:val="18"/>
                <w:szCs w:val="22"/>
              </w:rPr>
            </w:pPr>
            <w:r w:rsidRPr="00940237">
              <w:rPr>
                <w:sz w:val="18"/>
                <w:szCs w:val="22"/>
                <w:lang w:val="en-US"/>
              </w:rPr>
              <w:t>1.057</w:t>
            </w:r>
          </w:p>
        </w:tc>
      </w:tr>
      <w:tr w:rsidR="000D0299" w:rsidRPr="00940237" w14:paraId="485830DA" w14:textId="77777777" w:rsidTr="009829C7">
        <w:trPr>
          <w:trHeight w:val="20"/>
        </w:trPr>
        <w:tc>
          <w:tcPr>
            <w:tcW w:w="3572" w:type="pct"/>
            <w:vAlign w:val="bottom"/>
          </w:tcPr>
          <w:p w14:paraId="44CC0ED8" w14:textId="77777777" w:rsidR="000D0299" w:rsidRPr="00940237" w:rsidRDefault="000D0299" w:rsidP="000D0299">
            <w:pPr>
              <w:spacing w:line="228" w:lineRule="auto"/>
              <w:ind w:left="323" w:hanging="323"/>
              <w:rPr>
                <w:sz w:val="18"/>
                <w:szCs w:val="18"/>
              </w:rPr>
            </w:pPr>
          </w:p>
        </w:tc>
        <w:tc>
          <w:tcPr>
            <w:tcW w:w="708" w:type="pct"/>
            <w:tcBorders>
              <w:top w:val="nil"/>
              <w:left w:val="nil"/>
              <w:bottom w:val="nil"/>
              <w:right w:val="nil"/>
            </w:tcBorders>
          </w:tcPr>
          <w:p w14:paraId="63624C48" w14:textId="77777777" w:rsidR="000D0299" w:rsidRPr="00940237" w:rsidRDefault="000D0299" w:rsidP="000D0299">
            <w:pPr>
              <w:spacing w:line="228" w:lineRule="auto"/>
              <w:ind w:right="126"/>
              <w:jc w:val="right"/>
              <w:rPr>
                <w:sz w:val="18"/>
                <w:szCs w:val="22"/>
              </w:rPr>
            </w:pPr>
          </w:p>
        </w:tc>
        <w:tc>
          <w:tcPr>
            <w:tcW w:w="720" w:type="pct"/>
          </w:tcPr>
          <w:p w14:paraId="4D1561DD" w14:textId="77777777" w:rsidR="000D0299" w:rsidRPr="00940237" w:rsidRDefault="000D0299" w:rsidP="000D0299">
            <w:pPr>
              <w:spacing w:line="228" w:lineRule="auto"/>
              <w:ind w:right="126"/>
              <w:jc w:val="right"/>
              <w:rPr>
                <w:sz w:val="18"/>
                <w:szCs w:val="22"/>
              </w:rPr>
            </w:pPr>
          </w:p>
        </w:tc>
      </w:tr>
      <w:tr w:rsidR="000D0299" w:rsidRPr="00940237" w14:paraId="67E799DD" w14:textId="77777777" w:rsidTr="009829C7">
        <w:trPr>
          <w:trHeight w:val="20"/>
        </w:trPr>
        <w:tc>
          <w:tcPr>
            <w:tcW w:w="3572" w:type="pct"/>
            <w:tcBorders>
              <w:top w:val="single" w:sz="4" w:space="0" w:color="auto"/>
              <w:bottom w:val="single" w:sz="4" w:space="0" w:color="auto"/>
            </w:tcBorders>
            <w:vAlign w:val="bottom"/>
          </w:tcPr>
          <w:p w14:paraId="7A5705AA" w14:textId="77777777" w:rsidR="000D0299" w:rsidRPr="00940237" w:rsidRDefault="000D0299" w:rsidP="000D0299">
            <w:pPr>
              <w:spacing w:line="228" w:lineRule="auto"/>
              <w:ind w:left="323" w:hanging="323"/>
              <w:rPr>
                <w:b/>
                <w:sz w:val="18"/>
                <w:szCs w:val="18"/>
              </w:rPr>
            </w:pPr>
            <w:r w:rsidRPr="00940237">
              <w:rPr>
                <w:b/>
                <w:sz w:val="18"/>
                <w:szCs w:val="18"/>
              </w:rPr>
              <w:t>Toplam</w:t>
            </w:r>
          </w:p>
        </w:tc>
        <w:tc>
          <w:tcPr>
            <w:tcW w:w="708" w:type="pct"/>
            <w:tcBorders>
              <w:top w:val="single" w:sz="4" w:space="0" w:color="auto"/>
              <w:left w:val="nil"/>
              <w:bottom w:val="single" w:sz="4" w:space="0" w:color="auto"/>
              <w:right w:val="nil"/>
            </w:tcBorders>
          </w:tcPr>
          <w:p w14:paraId="77814F3A" w14:textId="5E6AABF8" w:rsidR="000D0299" w:rsidRPr="00940237" w:rsidRDefault="000D0299" w:rsidP="000D0299">
            <w:pPr>
              <w:spacing w:line="228" w:lineRule="auto"/>
              <w:ind w:right="126"/>
              <w:jc w:val="right"/>
              <w:rPr>
                <w:b/>
                <w:bCs/>
                <w:color w:val="000000"/>
                <w:sz w:val="18"/>
                <w:szCs w:val="22"/>
              </w:rPr>
            </w:pPr>
            <w:r w:rsidRPr="00940237">
              <w:rPr>
                <w:b/>
                <w:bCs/>
                <w:sz w:val="18"/>
                <w:szCs w:val="22"/>
                <w:lang w:val="en-US"/>
              </w:rPr>
              <w:t>25.206.718</w:t>
            </w:r>
          </w:p>
        </w:tc>
        <w:tc>
          <w:tcPr>
            <w:tcW w:w="720" w:type="pct"/>
            <w:tcBorders>
              <w:top w:val="single" w:sz="4" w:space="0" w:color="auto"/>
              <w:left w:val="nil"/>
              <w:bottom w:val="single" w:sz="4" w:space="0" w:color="auto"/>
              <w:right w:val="nil"/>
            </w:tcBorders>
          </w:tcPr>
          <w:p w14:paraId="36C969AB" w14:textId="61A46749" w:rsidR="000D0299" w:rsidRPr="00940237" w:rsidRDefault="000D0299" w:rsidP="000D0299">
            <w:pPr>
              <w:spacing w:line="228" w:lineRule="auto"/>
              <w:ind w:right="126"/>
              <w:jc w:val="right"/>
              <w:rPr>
                <w:b/>
                <w:bCs/>
                <w:color w:val="000000"/>
                <w:sz w:val="18"/>
                <w:szCs w:val="22"/>
              </w:rPr>
            </w:pPr>
            <w:r w:rsidRPr="00940237">
              <w:rPr>
                <w:b/>
                <w:bCs/>
                <w:sz w:val="18"/>
                <w:szCs w:val="22"/>
                <w:lang w:val="en-US"/>
              </w:rPr>
              <w:t>10.864.650</w:t>
            </w:r>
          </w:p>
        </w:tc>
      </w:tr>
    </w:tbl>
    <w:p w14:paraId="3B069DD5" w14:textId="77777777" w:rsidR="00530D88" w:rsidRPr="00940237" w:rsidRDefault="00530D88" w:rsidP="009D3CB8">
      <w:pPr>
        <w:autoSpaceDE w:val="0"/>
        <w:autoSpaceDN w:val="0"/>
        <w:adjustRightInd w:val="0"/>
        <w:spacing w:before="120" w:after="120"/>
        <w:ind w:left="851" w:hanging="851"/>
        <w:jc w:val="both"/>
        <w:rPr>
          <w:szCs w:val="20"/>
        </w:rPr>
      </w:pPr>
      <w:r w:rsidRPr="00940237">
        <w:rPr>
          <w:b/>
          <w:szCs w:val="20"/>
        </w:rPr>
        <w:t>(2)</w:t>
      </w:r>
      <w:bookmarkEnd w:id="28"/>
      <w:r w:rsidRPr="00940237">
        <w:rPr>
          <w:szCs w:val="20"/>
        </w:rPr>
        <w:tab/>
        <w:t>Vadeli işlem sözleşmesi ve benzeri diğer sözleşmeler için üstlenilen kredi riski piyasa hareketlerinden kaynaklanan riskler ile beraber yönetilmektedir.</w:t>
      </w:r>
    </w:p>
    <w:p w14:paraId="07E1D976" w14:textId="59951A4B" w:rsidR="00530D88" w:rsidRPr="00940237" w:rsidRDefault="00530D88" w:rsidP="009D3CB8">
      <w:pPr>
        <w:autoSpaceDE w:val="0"/>
        <w:autoSpaceDN w:val="0"/>
        <w:adjustRightInd w:val="0"/>
        <w:spacing w:before="120" w:after="120"/>
        <w:ind w:left="851" w:hanging="851"/>
        <w:jc w:val="both"/>
        <w:rPr>
          <w:szCs w:val="20"/>
        </w:rPr>
      </w:pPr>
      <w:r w:rsidRPr="00940237">
        <w:rPr>
          <w:b/>
          <w:szCs w:val="20"/>
        </w:rPr>
        <w:t>(3)</w:t>
      </w:r>
      <w:r w:rsidRPr="00940237">
        <w:rPr>
          <w:szCs w:val="20"/>
        </w:rPr>
        <w:t xml:space="preserve"> </w:t>
      </w:r>
      <w:r w:rsidR="009D3CB8" w:rsidRPr="00940237">
        <w:rPr>
          <w:szCs w:val="20"/>
        </w:rPr>
        <w:tab/>
      </w:r>
      <w:r w:rsidRPr="00940237">
        <w:rPr>
          <w:szCs w:val="20"/>
        </w:rPr>
        <w:t>Vadeli işlem ve benzer nitelikli sözleşmelerin riskleri düzenli olarak takip edilmekte ve kredi riskine göre gerekli görüldüğünde risklerin azaltılması yoluna gidilmektedir.</w:t>
      </w:r>
    </w:p>
    <w:p w14:paraId="7E60389D" w14:textId="77777777" w:rsidR="00530D88" w:rsidRPr="00940237" w:rsidRDefault="00530D88" w:rsidP="009D3CB8">
      <w:pPr>
        <w:autoSpaceDE w:val="0"/>
        <w:autoSpaceDN w:val="0"/>
        <w:adjustRightInd w:val="0"/>
        <w:spacing w:before="120" w:after="120"/>
        <w:ind w:left="851" w:hanging="851"/>
        <w:jc w:val="both"/>
        <w:rPr>
          <w:szCs w:val="20"/>
        </w:rPr>
      </w:pPr>
      <w:r w:rsidRPr="00940237">
        <w:rPr>
          <w:b/>
          <w:szCs w:val="20"/>
        </w:rPr>
        <w:t>(4)</w:t>
      </w:r>
      <w:r w:rsidRPr="00940237">
        <w:rPr>
          <w:szCs w:val="20"/>
        </w:rPr>
        <w:tab/>
        <w:t xml:space="preserve">Tazmin edilen gayri nakdi krediler, vadesi geldiği halde ödenmeyen krediler gibi aynı risk ağırlığına tabi tutulmaktadır. Yenilenen ve yeniden itfa planına bağlanan krediler Banka tarafından Banka’nın kredi risk yönetimi ve takibi ilkelerine göre izlemeye alınmaktadır. İlgili müşterinin finansal durumu ve ticari faaliyetleri sürekli analiz edilmekte ve yenilenen plana göre anapara ve </w:t>
      </w:r>
      <w:proofErr w:type="gramStart"/>
      <w:r w:rsidRPr="00940237">
        <w:rPr>
          <w:szCs w:val="20"/>
        </w:rPr>
        <w:t>kar</w:t>
      </w:r>
      <w:proofErr w:type="gramEnd"/>
      <w:r w:rsidRPr="00940237">
        <w:rPr>
          <w:szCs w:val="20"/>
        </w:rPr>
        <w:t xml:space="preserve"> payı ödemelerinin yapılıp yapılmadığı ilgili birimler tarafından takip edilmektedir. </w:t>
      </w:r>
    </w:p>
    <w:p w14:paraId="5790A310" w14:textId="77777777" w:rsidR="00D63560" w:rsidRPr="00940237" w:rsidRDefault="00D63560" w:rsidP="009D3CB8">
      <w:pPr>
        <w:autoSpaceDE w:val="0"/>
        <w:autoSpaceDN w:val="0"/>
        <w:adjustRightInd w:val="0"/>
        <w:spacing w:before="120" w:after="120"/>
        <w:ind w:left="851" w:hanging="851"/>
        <w:jc w:val="both"/>
        <w:rPr>
          <w:szCs w:val="20"/>
        </w:rPr>
      </w:pPr>
    </w:p>
    <w:p w14:paraId="1824598F" w14:textId="77777777" w:rsidR="00D63560" w:rsidRPr="00940237" w:rsidRDefault="00D63560" w:rsidP="009D3CB8">
      <w:pPr>
        <w:ind w:left="851" w:hanging="851"/>
        <w:rPr>
          <w:b/>
          <w:szCs w:val="20"/>
        </w:rPr>
      </w:pPr>
      <w:bookmarkStart w:id="29" w:name="_Hlk223359291"/>
      <w:r w:rsidRPr="00940237">
        <w:rPr>
          <w:b/>
          <w:szCs w:val="20"/>
        </w:rPr>
        <w:t>MALİ BÜNYEYE VE RİSK YÖNETİMİNE İLİŞKİN BİLGİLER (Devamı)</w:t>
      </w:r>
    </w:p>
    <w:bookmarkEnd w:id="29"/>
    <w:p w14:paraId="458C7A9F" w14:textId="77777777" w:rsidR="00D63560" w:rsidRPr="00940237" w:rsidRDefault="00D63560" w:rsidP="009D3CB8">
      <w:pPr>
        <w:autoSpaceDE w:val="0"/>
        <w:autoSpaceDN w:val="0"/>
        <w:adjustRightInd w:val="0"/>
        <w:spacing w:before="120" w:after="120"/>
        <w:ind w:left="851" w:hanging="851"/>
        <w:jc w:val="both"/>
        <w:rPr>
          <w:b/>
          <w:szCs w:val="20"/>
        </w:rPr>
      </w:pPr>
      <w:r w:rsidRPr="00940237">
        <w:rPr>
          <w:b/>
          <w:szCs w:val="20"/>
        </w:rPr>
        <w:t>II.</w:t>
      </w:r>
      <w:r w:rsidRPr="00940237">
        <w:rPr>
          <w:b/>
          <w:szCs w:val="20"/>
        </w:rPr>
        <w:tab/>
        <w:t>KREDİ RİSKİNE İLİŞKİN AÇIKLAMALAR (Devamı)</w:t>
      </w:r>
    </w:p>
    <w:p w14:paraId="4C68DA71" w14:textId="0E21BEB3" w:rsidR="00530D88" w:rsidRPr="00940237" w:rsidRDefault="00530D88" w:rsidP="009D3CB8">
      <w:pPr>
        <w:autoSpaceDE w:val="0"/>
        <w:autoSpaceDN w:val="0"/>
        <w:adjustRightInd w:val="0"/>
        <w:spacing w:before="120" w:after="120"/>
        <w:ind w:left="851"/>
        <w:jc w:val="both"/>
        <w:rPr>
          <w:szCs w:val="20"/>
        </w:rPr>
      </w:pPr>
      <w:r w:rsidRPr="00940237">
        <w:rPr>
          <w:szCs w:val="20"/>
        </w:rPr>
        <w:t>Banka’nın risk yönetim anlayışı çerçevesinde uzun vadeli risklerin kısa vadeli risklere oranla daha fazla kredi riskine maruz kaldığı kabul edilmekte ve uzun vadeli riskler için risk limiti belirleme, teminatlandırma gibi hususlar kısa vadeli risklere oranla daha geniş kapsamlı olarak ele alınmaktadır.</w:t>
      </w:r>
    </w:p>
    <w:p w14:paraId="6D91012E" w14:textId="77777777" w:rsidR="00530D88" w:rsidRPr="00940237" w:rsidRDefault="00530D88" w:rsidP="009D3CB8">
      <w:pPr>
        <w:autoSpaceDE w:val="0"/>
        <w:autoSpaceDN w:val="0"/>
        <w:adjustRightInd w:val="0"/>
        <w:spacing w:before="120" w:after="120"/>
        <w:ind w:left="851" w:hanging="851"/>
        <w:jc w:val="both"/>
        <w:rPr>
          <w:szCs w:val="20"/>
        </w:rPr>
      </w:pPr>
      <w:r w:rsidRPr="00940237">
        <w:rPr>
          <w:b/>
          <w:szCs w:val="20"/>
        </w:rPr>
        <w:t>(5)</w:t>
      </w:r>
      <w:r w:rsidRPr="00940237">
        <w:rPr>
          <w:szCs w:val="20"/>
        </w:rPr>
        <w:tab/>
        <w:t>Banka’nın çeşitli yabancı ülkelerde bankacılık faaliyeti kapsamında limiti mevcut olup, bu limitlerin tahsisi ve revizyonu aşamasında gerekli araştırmalar (ekonomik, konjonktürel vb.) yapılmaktadır.</w:t>
      </w:r>
    </w:p>
    <w:p w14:paraId="6EE743A2" w14:textId="77777777" w:rsidR="00530D88" w:rsidRPr="00940237" w:rsidRDefault="00530D88" w:rsidP="009D3CB8">
      <w:pPr>
        <w:autoSpaceDE w:val="0"/>
        <w:autoSpaceDN w:val="0"/>
        <w:adjustRightInd w:val="0"/>
        <w:spacing w:before="120" w:after="120"/>
        <w:ind w:left="851" w:hanging="851"/>
        <w:jc w:val="both"/>
        <w:rPr>
          <w:szCs w:val="20"/>
        </w:rPr>
      </w:pPr>
      <w:r w:rsidRPr="00940237">
        <w:rPr>
          <w:szCs w:val="20"/>
        </w:rPr>
        <w:t>Muhabirlik faaliyetleri ve uluslararası emtia işlemleri için çalışılacak bankalara ise ilgili kredi komitelerince limit tahsis edilmekte olup, bu limitler Banka’nın ölçeği ve muhatap banka ölçeği dikkate alınarak tahsis edilmekte ve risk yoğunlaşmasından kaçınılmaktadır. Bu açıdan ciddi bir risk taşınmamaktadır.</w:t>
      </w:r>
    </w:p>
    <w:p w14:paraId="391A9CDB" w14:textId="5EFD3488" w:rsidR="00530D88" w:rsidRPr="00940237" w:rsidRDefault="00530D88" w:rsidP="009D3CB8">
      <w:pPr>
        <w:autoSpaceDE w:val="0"/>
        <w:autoSpaceDN w:val="0"/>
        <w:adjustRightInd w:val="0"/>
        <w:spacing w:after="120"/>
        <w:ind w:left="851" w:hanging="851"/>
        <w:jc w:val="both"/>
        <w:rPr>
          <w:szCs w:val="20"/>
        </w:rPr>
      </w:pPr>
      <w:r w:rsidRPr="00940237">
        <w:rPr>
          <w:b/>
          <w:szCs w:val="20"/>
        </w:rPr>
        <w:t>(6)</w:t>
      </w:r>
      <w:r w:rsidRPr="00940237">
        <w:rPr>
          <w:szCs w:val="20"/>
        </w:rPr>
        <w:tab/>
        <w:t>Banka’nın ilk büyük 100 ve 200 nakdi kredi müşterisinden olan nakdi alacağının toplam nakdi krediler portföyü içindeki payı sırasıyla %</w:t>
      </w:r>
      <w:r w:rsidR="00CA15D6" w:rsidRPr="00940237">
        <w:rPr>
          <w:szCs w:val="20"/>
        </w:rPr>
        <w:t>69</w:t>
      </w:r>
      <w:r w:rsidRPr="00940237">
        <w:rPr>
          <w:szCs w:val="20"/>
        </w:rPr>
        <w:t xml:space="preserve"> ve %</w:t>
      </w:r>
      <w:r w:rsidR="00CA15D6" w:rsidRPr="00940237">
        <w:rPr>
          <w:szCs w:val="20"/>
        </w:rPr>
        <w:t>81</w:t>
      </w:r>
      <w:r w:rsidRPr="00940237">
        <w:rPr>
          <w:szCs w:val="20"/>
        </w:rPr>
        <w:t xml:space="preserve">’dir. </w:t>
      </w:r>
    </w:p>
    <w:p w14:paraId="4D0052E7" w14:textId="7DB56F55" w:rsidR="00530D88" w:rsidRPr="00940237" w:rsidRDefault="00530D88" w:rsidP="009D3CB8">
      <w:pPr>
        <w:autoSpaceDE w:val="0"/>
        <w:autoSpaceDN w:val="0"/>
        <w:adjustRightInd w:val="0"/>
        <w:spacing w:after="120"/>
        <w:ind w:left="851"/>
        <w:jc w:val="both"/>
        <w:rPr>
          <w:szCs w:val="20"/>
        </w:rPr>
      </w:pPr>
      <w:r w:rsidRPr="00940237">
        <w:rPr>
          <w:szCs w:val="20"/>
        </w:rPr>
        <w:t xml:space="preserve">Banka’nın ilk büyük 100 ve 200 </w:t>
      </w:r>
      <w:proofErr w:type="spellStart"/>
      <w:r w:rsidRPr="00940237">
        <w:rPr>
          <w:szCs w:val="20"/>
        </w:rPr>
        <w:t>gayrinakdi</w:t>
      </w:r>
      <w:proofErr w:type="spellEnd"/>
      <w:r w:rsidRPr="00940237">
        <w:rPr>
          <w:szCs w:val="20"/>
        </w:rPr>
        <w:t xml:space="preserve"> kredi müşterisinden olan </w:t>
      </w:r>
      <w:proofErr w:type="spellStart"/>
      <w:r w:rsidRPr="00940237">
        <w:rPr>
          <w:szCs w:val="20"/>
        </w:rPr>
        <w:t>gayrinakdi</w:t>
      </w:r>
      <w:proofErr w:type="spellEnd"/>
      <w:r w:rsidRPr="00940237">
        <w:rPr>
          <w:szCs w:val="20"/>
        </w:rPr>
        <w:t xml:space="preserve"> alacağının toplam </w:t>
      </w:r>
      <w:proofErr w:type="spellStart"/>
      <w:r w:rsidRPr="00940237">
        <w:rPr>
          <w:szCs w:val="20"/>
        </w:rPr>
        <w:t>gayrinakdi</w:t>
      </w:r>
      <w:proofErr w:type="spellEnd"/>
      <w:r w:rsidRPr="00940237">
        <w:rPr>
          <w:szCs w:val="20"/>
        </w:rPr>
        <w:t xml:space="preserve"> krediler portföyü içindeki payı sırasıyla %</w:t>
      </w:r>
      <w:r w:rsidR="00CA15D6" w:rsidRPr="00940237">
        <w:rPr>
          <w:szCs w:val="20"/>
        </w:rPr>
        <w:t>75,2</w:t>
      </w:r>
      <w:r w:rsidRPr="00940237">
        <w:rPr>
          <w:szCs w:val="20"/>
        </w:rPr>
        <w:t xml:space="preserve"> ve %</w:t>
      </w:r>
      <w:r w:rsidR="00CA15D6" w:rsidRPr="00940237">
        <w:rPr>
          <w:szCs w:val="20"/>
        </w:rPr>
        <w:t>91</w:t>
      </w:r>
      <w:r w:rsidRPr="00940237">
        <w:rPr>
          <w:szCs w:val="20"/>
        </w:rPr>
        <w:t>’dir.</w:t>
      </w:r>
    </w:p>
    <w:p w14:paraId="20793D7D" w14:textId="2A444DBB" w:rsidR="00530D88" w:rsidRPr="00940237" w:rsidRDefault="00530D88" w:rsidP="009D3CB8">
      <w:pPr>
        <w:autoSpaceDE w:val="0"/>
        <w:autoSpaceDN w:val="0"/>
        <w:adjustRightInd w:val="0"/>
        <w:spacing w:after="120"/>
        <w:ind w:left="851"/>
        <w:jc w:val="both"/>
        <w:rPr>
          <w:szCs w:val="20"/>
        </w:rPr>
      </w:pPr>
      <w:r w:rsidRPr="00940237">
        <w:rPr>
          <w:szCs w:val="20"/>
        </w:rPr>
        <w:t xml:space="preserve">Banka’nın ilk büyük 100 ve 200 kredi müşterisinden olan nakdi ve </w:t>
      </w:r>
      <w:proofErr w:type="spellStart"/>
      <w:r w:rsidRPr="00940237">
        <w:rPr>
          <w:szCs w:val="20"/>
        </w:rPr>
        <w:t>gayrinakdi</w:t>
      </w:r>
      <w:proofErr w:type="spellEnd"/>
      <w:r w:rsidRPr="00940237">
        <w:rPr>
          <w:szCs w:val="20"/>
        </w:rPr>
        <w:t xml:space="preserve"> alacak tutarının toplam bilanço içi ve </w:t>
      </w:r>
      <w:proofErr w:type="spellStart"/>
      <w:r w:rsidRPr="00940237">
        <w:rPr>
          <w:szCs w:val="20"/>
        </w:rPr>
        <w:t>gayrinakdi</w:t>
      </w:r>
      <w:proofErr w:type="spellEnd"/>
      <w:r w:rsidRPr="00940237">
        <w:rPr>
          <w:szCs w:val="20"/>
        </w:rPr>
        <w:t xml:space="preserve"> krediler toplamı içindeki payı %</w:t>
      </w:r>
      <w:r w:rsidR="00CA15D6" w:rsidRPr="00940237">
        <w:rPr>
          <w:szCs w:val="20"/>
        </w:rPr>
        <w:t>75</w:t>
      </w:r>
      <w:r w:rsidRPr="00940237">
        <w:rPr>
          <w:szCs w:val="20"/>
        </w:rPr>
        <w:t xml:space="preserve"> ve %</w:t>
      </w:r>
      <w:r w:rsidR="00CA15D6" w:rsidRPr="00940237">
        <w:rPr>
          <w:szCs w:val="20"/>
        </w:rPr>
        <w:t>89</w:t>
      </w:r>
      <w:r w:rsidRPr="00940237">
        <w:rPr>
          <w:szCs w:val="20"/>
        </w:rPr>
        <w:t>’d</w:t>
      </w:r>
      <w:r w:rsidR="00CA15D6" w:rsidRPr="00940237">
        <w:rPr>
          <w:szCs w:val="20"/>
        </w:rPr>
        <w:t>u</w:t>
      </w:r>
      <w:r w:rsidRPr="00940237">
        <w:rPr>
          <w:szCs w:val="20"/>
        </w:rPr>
        <w:t>r.</w:t>
      </w:r>
    </w:p>
    <w:p w14:paraId="56183BE2" w14:textId="77777777" w:rsidR="00946F54" w:rsidRPr="00940237" w:rsidRDefault="00946F54" w:rsidP="009D3CB8">
      <w:pPr>
        <w:autoSpaceDE w:val="0"/>
        <w:autoSpaceDN w:val="0"/>
        <w:adjustRightInd w:val="0"/>
        <w:ind w:left="851" w:hanging="851"/>
        <w:jc w:val="both"/>
        <w:rPr>
          <w:szCs w:val="20"/>
        </w:rPr>
      </w:pPr>
      <w:bookmarkStart w:id="30" w:name="_Hlk222747815"/>
      <w:r w:rsidRPr="00940237">
        <w:rPr>
          <w:b/>
          <w:szCs w:val="20"/>
        </w:rPr>
        <w:t>(7)</w:t>
      </w:r>
      <w:r w:rsidRPr="00940237">
        <w:rPr>
          <w:szCs w:val="20"/>
        </w:rPr>
        <w:tab/>
        <w:t>Bankaca üstlenilen kredi riski için ayrılan gayri nakdi krediler için ayrılanlar hariç beklenen zarar karşılıkları (Aşama 1 ve 2) tutarı 151.433 TL’dir.</w:t>
      </w:r>
    </w:p>
    <w:bookmarkEnd w:id="30"/>
    <w:p w14:paraId="06B650C5" w14:textId="77777777" w:rsidR="00946F54" w:rsidRPr="00940237" w:rsidRDefault="00946F54" w:rsidP="00530D88">
      <w:pPr>
        <w:autoSpaceDE w:val="0"/>
        <w:autoSpaceDN w:val="0"/>
        <w:adjustRightInd w:val="0"/>
        <w:jc w:val="both"/>
        <w:rPr>
          <w:szCs w:val="20"/>
        </w:rPr>
      </w:pPr>
    </w:p>
    <w:p w14:paraId="4D912B56" w14:textId="77777777" w:rsidR="00946F54" w:rsidRPr="00940237" w:rsidRDefault="00946F54" w:rsidP="00530D88">
      <w:pPr>
        <w:autoSpaceDE w:val="0"/>
        <w:autoSpaceDN w:val="0"/>
        <w:adjustRightInd w:val="0"/>
        <w:jc w:val="both"/>
        <w:rPr>
          <w:szCs w:val="20"/>
        </w:rPr>
      </w:pPr>
    </w:p>
    <w:p w14:paraId="719B3BFC" w14:textId="77777777" w:rsidR="00946F54" w:rsidRPr="00940237" w:rsidRDefault="00946F54" w:rsidP="00530D88">
      <w:pPr>
        <w:autoSpaceDE w:val="0"/>
        <w:autoSpaceDN w:val="0"/>
        <w:adjustRightInd w:val="0"/>
        <w:jc w:val="both"/>
        <w:rPr>
          <w:szCs w:val="20"/>
        </w:rPr>
      </w:pPr>
    </w:p>
    <w:p w14:paraId="6638A885" w14:textId="553872DC" w:rsidR="00946F54" w:rsidRPr="00940237" w:rsidRDefault="00946F54" w:rsidP="00530D88">
      <w:pPr>
        <w:autoSpaceDE w:val="0"/>
        <w:autoSpaceDN w:val="0"/>
        <w:adjustRightInd w:val="0"/>
        <w:jc w:val="both"/>
        <w:rPr>
          <w:szCs w:val="20"/>
        </w:rPr>
        <w:sectPr w:rsidR="00946F54" w:rsidRPr="00940237" w:rsidSect="0004729F">
          <w:headerReference w:type="even" r:id="rId62"/>
          <w:footerReference w:type="even" r:id="rId63"/>
          <w:footerReference w:type="default" r:id="rId64"/>
          <w:headerReference w:type="first" r:id="rId65"/>
          <w:pgSz w:w="11907" w:h="16840" w:code="9"/>
          <w:pgMar w:top="1134" w:right="1134" w:bottom="1134" w:left="1134" w:header="851" w:footer="851" w:gutter="0"/>
          <w:cols w:space="708"/>
          <w:titlePg/>
          <w:docGrid w:linePitch="360"/>
        </w:sectPr>
      </w:pPr>
    </w:p>
    <w:p w14:paraId="4832C0AA" w14:textId="77777777" w:rsidR="00EA68A6" w:rsidRPr="00940237" w:rsidRDefault="00EA68A6" w:rsidP="00EA68A6">
      <w:pPr>
        <w:rPr>
          <w:b/>
          <w:szCs w:val="20"/>
        </w:rPr>
      </w:pPr>
      <w:r w:rsidRPr="00940237">
        <w:rPr>
          <w:b/>
          <w:szCs w:val="20"/>
        </w:rPr>
        <w:lastRenderedPageBreak/>
        <w:t>MALİ BÜNYEYE VE RİSK YÖNETİMİNE İLİŞKİN BİLGİLER (Devamı)</w:t>
      </w:r>
    </w:p>
    <w:p w14:paraId="26A5D46E" w14:textId="658AC9D5" w:rsidR="00530D88" w:rsidRPr="00940237" w:rsidRDefault="00530D88" w:rsidP="00530D88">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42D338D5" w14:textId="77777777" w:rsidR="00530D88" w:rsidRPr="00940237" w:rsidRDefault="00530D88" w:rsidP="00530D88">
      <w:pPr>
        <w:autoSpaceDE w:val="0"/>
        <w:autoSpaceDN w:val="0"/>
        <w:adjustRightInd w:val="0"/>
        <w:spacing w:before="120" w:after="120"/>
        <w:jc w:val="both"/>
        <w:rPr>
          <w:szCs w:val="20"/>
        </w:rPr>
      </w:pPr>
      <w:r w:rsidRPr="00940237">
        <w:rPr>
          <w:b/>
          <w:szCs w:val="20"/>
        </w:rPr>
        <w:t>(8)</w:t>
      </w:r>
      <w:r w:rsidRPr="00940237">
        <w:rPr>
          <w:szCs w:val="20"/>
        </w:rPr>
        <w:tab/>
      </w:r>
      <w:r w:rsidRPr="00940237">
        <w:rPr>
          <w:b/>
          <w:szCs w:val="20"/>
        </w:rPr>
        <w:t>Önemli Bölgelerdeki Önemlilik Arz eden Risklere İlişkin Profil:</w:t>
      </w:r>
    </w:p>
    <w:tbl>
      <w:tblPr>
        <w:tblW w:w="14572" w:type="dxa"/>
        <w:tblCellMar>
          <w:left w:w="70" w:type="dxa"/>
          <w:right w:w="70" w:type="dxa"/>
        </w:tblCellMar>
        <w:tblLook w:val="04A0" w:firstRow="1" w:lastRow="0" w:firstColumn="1" w:lastColumn="0" w:noHBand="0" w:noVBand="1"/>
      </w:tblPr>
      <w:tblGrid>
        <w:gridCol w:w="2245"/>
        <w:gridCol w:w="860"/>
        <w:gridCol w:w="517"/>
        <w:gridCol w:w="458"/>
        <w:gridCol w:w="395"/>
        <w:gridCol w:w="666"/>
        <w:gridCol w:w="794"/>
        <w:gridCol w:w="903"/>
        <w:gridCol w:w="659"/>
        <w:gridCol w:w="780"/>
        <w:gridCol w:w="642"/>
        <w:gridCol w:w="719"/>
        <w:gridCol w:w="618"/>
        <w:gridCol w:w="618"/>
        <w:gridCol w:w="618"/>
        <w:gridCol w:w="780"/>
        <w:gridCol w:w="660"/>
        <w:gridCol w:w="780"/>
        <w:gridCol w:w="860"/>
      </w:tblGrid>
      <w:tr w:rsidR="00530D88" w:rsidRPr="00940237" w14:paraId="0936CDDB" w14:textId="77777777" w:rsidTr="009D3CB8">
        <w:trPr>
          <w:trHeight w:val="206"/>
        </w:trPr>
        <w:tc>
          <w:tcPr>
            <w:tcW w:w="2245" w:type="dxa"/>
            <w:tcBorders>
              <w:top w:val="single" w:sz="4" w:space="0" w:color="auto"/>
              <w:left w:val="nil"/>
              <w:bottom w:val="single" w:sz="4" w:space="0" w:color="auto"/>
              <w:right w:val="nil"/>
            </w:tcBorders>
            <w:vAlign w:val="bottom"/>
          </w:tcPr>
          <w:p w14:paraId="3C38180C" w14:textId="77777777" w:rsidR="00530D88" w:rsidRPr="00940237" w:rsidRDefault="00530D88" w:rsidP="009829C7">
            <w:pPr>
              <w:ind w:firstLineChars="30" w:firstLine="42"/>
              <w:rPr>
                <w:b/>
                <w:bCs/>
                <w:color w:val="000000"/>
                <w:sz w:val="14"/>
                <w:szCs w:val="14"/>
              </w:rPr>
            </w:pPr>
          </w:p>
        </w:tc>
        <w:tc>
          <w:tcPr>
            <w:tcW w:w="860" w:type="dxa"/>
            <w:tcBorders>
              <w:top w:val="single" w:sz="4" w:space="0" w:color="auto"/>
              <w:left w:val="nil"/>
              <w:bottom w:val="single" w:sz="4" w:space="0" w:color="auto"/>
              <w:right w:val="nil"/>
            </w:tcBorders>
            <w:vAlign w:val="bottom"/>
          </w:tcPr>
          <w:p w14:paraId="4EFF67F0" w14:textId="77777777" w:rsidR="00530D88" w:rsidRPr="00940237" w:rsidRDefault="00530D88" w:rsidP="009D3CB8">
            <w:pPr>
              <w:ind w:firstLineChars="30" w:firstLine="42"/>
              <w:jc w:val="right"/>
              <w:rPr>
                <w:b/>
                <w:bCs/>
                <w:color w:val="000000"/>
                <w:sz w:val="14"/>
                <w:szCs w:val="14"/>
              </w:rPr>
            </w:pPr>
          </w:p>
        </w:tc>
        <w:tc>
          <w:tcPr>
            <w:tcW w:w="517" w:type="dxa"/>
            <w:tcBorders>
              <w:top w:val="single" w:sz="4" w:space="0" w:color="auto"/>
              <w:left w:val="nil"/>
              <w:bottom w:val="single" w:sz="4" w:space="0" w:color="auto"/>
              <w:right w:val="nil"/>
            </w:tcBorders>
            <w:vAlign w:val="bottom"/>
          </w:tcPr>
          <w:p w14:paraId="37434B63" w14:textId="77777777" w:rsidR="00530D88" w:rsidRPr="00940237" w:rsidRDefault="00530D88" w:rsidP="009D3CB8">
            <w:pPr>
              <w:ind w:firstLineChars="30" w:firstLine="42"/>
              <w:jc w:val="right"/>
              <w:rPr>
                <w:b/>
                <w:bCs/>
                <w:color w:val="000000"/>
                <w:sz w:val="14"/>
                <w:szCs w:val="14"/>
              </w:rPr>
            </w:pPr>
          </w:p>
        </w:tc>
        <w:tc>
          <w:tcPr>
            <w:tcW w:w="458" w:type="dxa"/>
            <w:tcBorders>
              <w:top w:val="single" w:sz="4" w:space="0" w:color="auto"/>
              <w:left w:val="nil"/>
              <w:bottom w:val="single" w:sz="4" w:space="0" w:color="auto"/>
              <w:right w:val="nil"/>
            </w:tcBorders>
            <w:vAlign w:val="bottom"/>
          </w:tcPr>
          <w:p w14:paraId="2BAFEFB4" w14:textId="77777777" w:rsidR="00530D88" w:rsidRPr="00940237" w:rsidRDefault="00530D88" w:rsidP="009D3CB8">
            <w:pPr>
              <w:ind w:firstLineChars="30" w:firstLine="42"/>
              <w:jc w:val="right"/>
              <w:rPr>
                <w:b/>
                <w:bCs/>
                <w:color w:val="000000"/>
                <w:sz w:val="14"/>
                <w:szCs w:val="14"/>
              </w:rPr>
            </w:pPr>
          </w:p>
        </w:tc>
        <w:tc>
          <w:tcPr>
            <w:tcW w:w="395" w:type="dxa"/>
            <w:tcBorders>
              <w:top w:val="single" w:sz="4" w:space="0" w:color="auto"/>
              <w:left w:val="nil"/>
              <w:bottom w:val="single" w:sz="4" w:space="0" w:color="auto"/>
              <w:right w:val="nil"/>
            </w:tcBorders>
            <w:vAlign w:val="bottom"/>
          </w:tcPr>
          <w:p w14:paraId="178BA4F5" w14:textId="77777777" w:rsidR="00530D88" w:rsidRPr="00940237" w:rsidRDefault="00530D88" w:rsidP="009D3CB8">
            <w:pPr>
              <w:ind w:firstLineChars="30" w:firstLine="42"/>
              <w:jc w:val="right"/>
              <w:rPr>
                <w:b/>
                <w:bCs/>
                <w:color w:val="000000"/>
                <w:sz w:val="14"/>
                <w:szCs w:val="14"/>
              </w:rPr>
            </w:pPr>
          </w:p>
        </w:tc>
        <w:tc>
          <w:tcPr>
            <w:tcW w:w="666" w:type="dxa"/>
            <w:tcBorders>
              <w:top w:val="single" w:sz="4" w:space="0" w:color="auto"/>
              <w:left w:val="nil"/>
              <w:bottom w:val="single" w:sz="4" w:space="0" w:color="auto"/>
              <w:right w:val="nil"/>
            </w:tcBorders>
            <w:vAlign w:val="bottom"/>
          </w:tcPr>
          <w:p w14:paraId="6344194D" w14:textId="77777777" w:rsidR="00530D88" w:rsidRPr="00940237" w:rsidRDefault="00530D88" w:rsidP="009D3CB8">
            <w:pPr>
              <w:ind w:firstLineChars="30" w:firstLine="42"/>
              <w:jc w:val="right"/>
              <w:rPr>
                <w:b/>
                <w:bCs/>
                <w:color w:val="000000"/>
                <w:sz w:val="14"/>
                <w:szCs w:val="14"/>
              </w:rPr>
            </w:pPr>
          </w:p>
        </w:tc>
        <w:tc>
          <w:tcPr>
            <w:tcW w:w="794" w:type="dxa"/>
            <w:tcBorders>
              <w:top w:val="single" w:sz="4" w:space="0" w:color="auto"/>
              <w:left w:val="nil"/>
              <w:bottom w:val="single" w:sz="4" w:space="0" w:color="auto"/>
              <w:right w:val="nil"/>
            </w:tcBorders>
            <w:vAlign w:val="bottom"/>
          </w:tcPr>
          <w:p w14:paraId="468B980F" w14:textId="77777777" w:rsidR="00530D88" w:rsidRPr="00940237" w:rsidRDefault="00530D88" w:rsidP="009D3CB8">
            <w:pPr>
              <w:ind w:firstLineChars="30" w:firstLine="42"/>
              <w:jc w:val="right"/>
              <w:rPr>
                <w:b/>
                <w:bCs/>
                <w:color w:val="000000"/>
                <w:sz w:val="14"/>
                <w:szCs w:val="14"/>
              </w:rPr>
            </w:pPr>
          </w:p>
        </w:tc>
        <w:tc>
          <w:tcPr>
            <w:tcW w:w="903" w:type="dxa"/>
            <w:tcBorders>
              <w:top w:val="single" w:sz="4" w:space="0" w:color="auto"/>
              <w:left w:val="nil"/>
              <w:bottom w:val="single" w:sz="4" w:space="0" w:color="auto"/>
              <w:right w:val="nil"/>
            </w:tcBorders>
            <w:vAlign w:val="bottom"/>
          </w:tcPr>
          <w:p w14:paraId="74553F4D" w14:textId="77777777" w:rsidR="00530D88" w:rsidRPr="00940237" w:rsidRDefault="00530D88" w:rsidP="009D3CB8">
            <w:pPr>
              <w:ind w:firstLineChars="30" w:firstLine="42"/>
              <w:jc w:val="right"/>
              <w:rPr>
                <w:b/>
                <w:bCs/>
                <w:color w:val="000000"/>
                <w:sz w:val="14"/>
                <w:szCs w:val="14"/>
              </w:rPr>
            </w:pPr>
          </w:p>
        </w:tc>
        <w:tc>
          <w:tcPr>
            <w:tcW w:w="1439" w:type="dxa"/>
            <w:gridSpan w:val="2"/>
            <w:tcBorders>
              <w:top w:val="single" w:sz="4" w:space="0" w:color="auto"/>
              <w:left w:val="nil"/>
              <w:bottom w:val="single" w:sz="4" w:space="0" w:color="auto"/>
              <w:right w:val="nil"/>
            </w:tcBorders>
            <w:vAlign w:val="bottom"/>
          </w:tcPr>
          <w:p w14:paraId="056A7499"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Risk Sınıfları (*)</w:t>
            </w:r>
          </w:p>
        </w:tc>
        <w:tc>
          <w:tcPr>
            <w:tcW w:w="642" w:type="dxa"/>
            <w:tcBorders>
              <w:top w:val="single" w:sz="4" w:space="0" w:color="auto"/>
              <w:left w:val="nil"/>
              <w:bottom w:val="single" w:sz="4" w:space="0" w:color="auto"/>
              <w:right w:val="nil"/>
            </w:tcBorders>
            <w:vAlign w:val="bottom"/>
          </w:tcPr>
          <w:p w14:paraId="6007BC5D" w14:textId="77777777" w:rsidR="00530D88" w:rsidRPr="00940237" w:rsidRDefault="00530D88" w:rsidP="009D3CB8">
            <w:pPr>
              <w:ind w:firstLineChars="30" w:firstLine="42"/>
              <w:jc w:val="right"/>
              <w:rPr>
                <w:b/>
                <w:bCs/>
                <w:color w:val="000000"/>
                <w:sz w:val="14"/>
                <w:szCs w:val="14"/>
              </w:rPr>
            </w:pPr>
          </w:p>
        </w:tc>
        <w:tc>
          <w:tcPr>
            <w:tcW w:w="719" w:type="dxa"/>
            <w:tcBorders>
              <w:top w:val="single" w:sz="4" w:space="0" w:color="auto"/>
              <w:left w:val="nil"/>
              <w:bottom w:val="single" w:sz="4" w:space="0" w:color="auto"/>
              <w:right w:val="nil"/>
            </w:tcBorders>
            <w:vAlign w:val="bottom"/>
          </w:tcPr>
          <w:p w14:paraId="23D23120" w14:textId="77777777" w:rsidR="00530D88" w:rsidRPr="00940237" w:rsidRDefault="00530D88" w:rsidP="009D3CB8">
            <w:pPr>
              <w:ind w:firstLineChars="30" w:firstLine="42"/>
              <w:jc w:val="right"/>
              <w:rPr>
                <w:b/>
                <w:bCs/>
                <w:color w:val="000000"/>
                <w:sz w:val="14"/>
                <w:szCs w:val="14"/>
              </w:rPr>
            </w:pPr>
          </w:p>
        </w:tc>
        <w:tc>
          <w:tcPr>
            <w:tcW w:w="618" w:type="dxa"/>
            <w:tcBorders>
              <w:top w:val="single" w:sz="4" w:space="0" w:color="auto"/>
              <w:left w:val="nil"/>
              <w:bottom w:val="single" w:sz="4" w:space="0" w:color="auto"/>
              <w:right w:val="nil"/>
            </w:tcBorders>
            <w:vAlign w:val="bottom"/>
          </w:tcPr>
          <w:p w14:paraId="51B35D55" w14:textId="77777777" w:rsidR="00530D88" w:rsidRPr="00940237" w:rsidRDefault="00530D88" w:rsidP="009D3CB8">
            <w:pPr>
              <w:ind w:firstLineChars="30" w:firstLine="42"/>
              <w:jc w:val="right"/>
              <w:rPr>
                <w:b/>
                <w:bCs/>
                <w:color w:val="000000"/>
                <w:sz w:val="14"/>
                <w:szCs w:val="14"/>
              </w:rPr>
            </w:pPr>
          </w:p>
        </w:tc>
        <w:tc>
          <w:tcPr>
            <w:tcW w:w="618" w:type="dxa"/>
            <w:tcBorders>
              <w:top w:val="single" w:sz="4" w:space="0" w:color="auto"/>
              <w:left w:val="nil"/>
              <w:bottom w:val="single" w:sz="4" w:space="0" w:color="auto"/>
              <w:right w:val="nil"/>
            </w:tcBorders>
            <w:vAlign w:val="bottom"/>
          </w:tcPr>
          <w:p w14:paraId="6910755F" w14:textId="77777777" w:rsidR="00530D88" w:rsidRPr="00940237" w:rsidRDefault="00530D88" w:rsidP="009D3CB8">
            <w:pPr>
              <w:ind w:firstLineChars="30" w:firstLine="42"/>
              <w:jc w:val="right"/>
              <w:rPr>
                <w:b/>
                <w:bCs/>
                <w:color w:val="000000"/>
                <w:sz w:val="14"/>
                <w:szCs w:val="14"/>
              </w:rPr>
            </w:pPr>
          </w:p>
        </w:tc>
        <w:tc>
          <w:tcPr>
            <w:tcW w:w="618" w:type="dxa"/>
            <w:tcBorders>
              <w:top w:val="single" w:sz="4" w:space="0" w:color="auto"/>
              <w:left w:val="nil"/>
              <w:bottom w:val="single" w:sz="4" w:space="0" w:color="auto"/>
              <w:right w:val="nil"/>
            </w:tcBorders>
            <w:vAlign w:val="bottom"/>
          </w:tcPr>
          <w:p w14:paraId="3773A224" w14:textId="77777777" w:rsidR="00530D88" w:rsidRPr="00940237" w:rsidRDefault="00530D88" w:rsidP="009D3CB8">
            <w:pPr>
              <w:ind w:firstLineChars="30" w:firstLine="42"/>
              <w:jc w:val="right"/>
              <w:rPr>
                <w:b/>
                <w:bCs/>
                <w:color w:val="000000"/>
                <w:sz w:val="14"/>
                <w:szCs w:val="14"/>
              </w:rPr>
            </w:pPr>
          </w:p>
        </w:tc>
        <w:tc>
          <w:tcPr>
            <w:tcW w:w="780" w:type="dxa"/>
            <w:tcBorders>
              <w:top w:val="single" w:sz="4" w:space="0" w:color="auto"/>
              <w:left w:val="nil"/>
              <w:bottom w:val="single" w:sz="4" w:space="0" w:color="auto"/>
              <w:right w:val="nil"/>
            </w:tcBorders>
            <w:vAlign w:val="bottom"/>
          </w:tcPr>
          <w:p w14:paraId="6A2016BE" w14:textId="77777777" w:rsidR="00530D88" w:rsidRPr="00940237" w:rsidRDefault="00530D88" w:rsidP="009D3CB8">
            <w:pPr>
              <w:ind w:firstLineChars="30" w:firstLine="42"/>
              <w:jc w:val="right"/>
              <w:rPr>
                <w:b/>
                <w:bCs/>
                <w:color w:val="000000"/>
                <w:sz w:val="14"/>
                <w:szCs w:val="14"/>
              </w:rPr>
            </w:pPr>
          </w:p>
        </w:tc>
        <w:tc>
          <w:tcPr>
            <w:tcW w:w="660" w:type="dxa"/>
            <w:tcBorders>
              <w:top w:val="single" w:sz="4" w:space="0" w:color="auto"/>
              <w:left w:val="nil"/>
              <w:bottom w:val="single" w:sz="4" w:space="0" w:color="auto"/>
              <w:right w:val="nil"/>
            </w:tcBorders>
            <w:vAlign w:val="bottom"/>
          </w:tcPr>
          <w:p w14:paraId="6C1564CB" w14:textId="77777777" w:rsidR="00530D88" w:rsidRPr="00940237" w:rsidRDefault="00530D88" w:rsidP="009D3CB8">
            <w:pPr>
              <w:ind w:firstLineChars="30" w:firstLine="42"/>
              <w:jc w:val="right"/>
              <w:rPr>
                <w:b/>
                <w:bCs/>
                <w:color w:val="000000"/>
                <w:sz w:val="14"/>
                <w:szCs w:val="14"/>
              </w:rPr>
            </w:pPr>
          </w:p>
        </w:tc>
        <w:tc>
          <w:tcPr>
            <w:tcW w:w="780" w:type="dxa"/>
            <w:tcBorders>
              <w:top w:val="single" w:sz="4" w:space="0" w:color="auto"/>
              <w:left w:val="nil"/>
              <w:bottom w:val="single" w:sz="4" w:space="0" w:color="auto"/>
              <w:right w:val="nil"/>
            </w:tcBorders>
            <w:vAlign w:val="bottom"/>
          </w:tcPr>
          <w:p w14:paraId="0BC89D8F" w14:textId="77777777" w:rsidR="00530D88" w:rsidRPr="00940237" w:rsidRDefault="00530D88" w:rsidP="009D3CB8">
            <w:pPr>
              <w:ind w:firstLineChars="30" w:firstLine="42"/>
              <w:jc w:val="right"/>
              <w:rPr>
                <w:b/>
                <w:bCs/>
                <w:color w:val="000000"/>
                <w:sz w:val="14"/>
                <w:szCs w:val="14"/>
              </w:rPr>
            </w:pPr>
          </w:p>
        </w:tc>
        <w:tc>
          <w:tcPr>
            <w:tcW w:w="860" w:type="dxa"/>
            <w:tcBorders>
              <w:top w:val="single" w:sz="4" w:space="0" w:color="auto"/>
              <w:left w:val="nil"/>
              <w:bottom w:val="single" w:sz="4" w:space="0" w:color="auto"/>
              <w:right w:val="nil"/>
            </w:tcBorders>
            <w:vAlign w:val="bottom"/>
          </w:tcPr>
          <w:p w14:paraId="2A513A50" w14:textId="77777777" w:rsidR="00530D88" w:rsidRPr="00940237" w:rsidRDefault="00530D88" w:rsidP="009D3CB8">
            <w:pPr>
              <w:ind w:firstLineChars="30" w:firstLine="42"/>
              <w:jc w:val="right"/>
              <w:rPr>
                <w:b/>
                <w:bCs/>
                <w:color w:val="000000"/>
                <w:sz w:val="14"/>
                <w:szCs w:val="14"/>
              </w:rPr>
            </w:pPr>
          </w:p>
        </w:tc>
      </w:tr>
      <w:tr w:rsidR="00530D88" w:rsidRPr="00940237" w14:paraId="168EEFD1" w14:textId="77777777" w:rsidTr="009D3CB8">
        <w:trPr>
          <w:trHeight w:val="206"/>
        </w:trPr>
        <w:tc>
          <w:tcPr>
            <w:tcW w:w="2245" w:type="dxa"/>
            <w:tcBorders>
              <w:top w:val="single" w:sz="4" w:space="0" w:color="auto"/>
              <w:left w:val="nil"/>
              <w:bottom w:val="single" w:sz="4" w:space="0" w:color="auto"/>
              <w:right w:val="nil"/>
            </w:tcBorders>
            <w:vAlign w:val="bottom"/>
            <w:hideMark/>
          </w:tcPr>
          <w:p w14:paraId="16840648" w14:textId="385E8230" w:rsidR="00530D88" w:rsidRPr="00940237" w:rsidRDefault="00530D88" w:rsidP="009829C7">
            <w:pPr>
              <w:ind w:firstLineChars="30" w:firstLine="42"/>
              <w:rPr>
                <w:b/>
                <w:bCs/>
                <w:color w:val="000000"/>
                <w:sz w:val="14"/>
                <w:szCs w:val="14"/>
              </w:rPr>
            </w:pPr>
            <w:bookmarkStart w:id="31" w:name="_Hlk183783019"/>
            <w:r w:rsidRPr="00940237">
              <w:rPr>
                <w:b/>
                <w:bCs/>
                <w:color w:val="000000"/>
                <w:sz w:val="14"/>
                <w:szCs w:val="14"/>
              </w:rPr>
              <w:t>31 Aralık 202</w:t>
            </w:r>
            <w:r w:rsidR="00F67600" w:rsidRPr="00940237">
              <w:rPr>
                <w:b/>
                <w:bCs/>
                <w:color w:val="000000"/>
                <w:sz w:val="14"/>
                <w:szCs w:val="14"/>
              </w:rPr>
              <w:t>5</w:t>
            </w:r>
          </w:p>
        </w:tc>
        <w:tc>
          <w:tcPr>
            <w:tcW w:w="860" w:type="dxa"/>
            <w:tcBorders>
              <w:top w:val="single" w:sz="4" w:space="0" w:color="auto"/>
              <w:left w:val="nil"/>
              <w:bottom w:val="single" w:sz="4" w:space="0" w:color="auto"/>
              <w:right w:val="nil"/>
            </w:tcBorders>
            <w:vAlign w:val="bottom"/>
            <w:hideMark/>
          </w:tcPr>
          <w:p w14:paraId="61F1A2B7"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w:t>
            </w:r>
          </w:p>
        </w:tc>
        <w:tc>
          <w:tcPr>
            <w:tcW w:w="517" w:type="dxa"/>
            <w:tcBorders>
              <w:top w:val="single" w:sz="4" w:space="0" w:color="auto"/>
              <w:left w:val="nil"/>
              <w:bottom w:val="single" w:sz="4" w:space="0" w:color="auto"/>
              <w:right w:val="nil"/>
            </w:tcBorders>
            <w:vAlign w:val="bottom"/>
            <w:hideMark/>
          </w:tcPr>
          <w:p w14:paraId="0DFC26EB"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2</w:t>
            </w:r>
          </w:p>
        </w:tc>
        <w:tc>
          <w:tcPr>
            <w:tcW w:w="458" w:type="dxa"/>
            <w:tcBorders>
              <w:top w:val="single" w:sz="4" w:space="0" w:color="auto"/>
              <w:left w:val="nil"/>
              <w:bottom w:val="single" w:sz="4" w:space="0" w:color="auto"/>
              <w:right w:val="nil"/>
            </w:tcBorders>
            <w:vAlign w:val="bottom"/>
            <w:hideMark/>
          </w:tcPr>
          <w:p w14:paraId="1D6DB015"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3</w:t>
            </w:r>
          </w:p>
        </w:tc>
        <w:tc>
          <w:tcPr>
            <w:tcW w:w="395" w:type="dxa"/>
            <w:tcBorders>
              <w:top w:val="single" w:sz="4" w:space="0" w:color="auto"/>
              <w:left w:val="nil"/>
              <w:bottom w:val="single" w:sz="4" w:space="0" w:color="auto"/>
              <w:right w:val="nil"/>
            </w:tcBorders>
            <w:vAlign w:val="bottom"/>
            <w:hideMark/>
          </w:tcPr>
          <w:p w14:paraId="1408DDA3"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4</w:t>
            </w:r>
          </w:p>
        </w:tc>
        <w:tc>
          <w:tcPr>
            <w:tcW w:w="666" w:type="dxa"/>
            <w:tcBorders>
              <w:top w:val="single" w:sz="4" w:space="0" w:color="auto"/>
              <w:left w:val="nil"/>
              <w:bottom w:val="single" w:sz="4" w:space="0" w:color="auto"/>
              <w:right w:val="nil"/>
            </w:tcBorders>
            <w:vAlign w:val="bottom"/>
            <w:hideMark/>
          </w:tcPr>
          <w:p w14:paraId="332B7F0C"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5</w:t>
            </w:r>
          </w:p>
        </w:tc>
        <w:tc>
          <w:tcPr>
            <w:tcW w:w="794" w:type="dxa"/>
            <w:tcBorders>
              <w:top w:val="single" w:sz="4" w:space="0" w:color="auto"/>
              <w:left w:val="nil"/>
              <w:bottom w:val="single" w:sz="4" w:space="0" w:color="auto"/>
              <w:right w:val="nil"/>
            </w:tcBorders>
            <w:vAlign w:val="bottom"/>
            <w:hideMark/>
          </w:tcPr>
          <w:p w14:paraId="26B5B81E"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6</w:t>
            </w:r>
          </w:p>
        </w:tc>
        <w:tc>
          <w:tcPr>
            <w:tcW w:w="903" w:type="dxa"/>
            <w:tcBorders>
              <w:top w:val="single" w:sz="4" w:space="0" w:color="auto"/>
              <w:left w:val="nil"/>
              <w:bottom w:val="single" w:sz="4" w:space="0" w:color="auto"/>
              <w:right w:val="nil"/>
            </w:tcBorders>
            <w:vAlign w:val="bottom"/>
            <w:hideMark/>
          </w:tcPr>
          <w:p w14:paraId="246518B0"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7</w:t>
            </w:r>
          </w:p>
        </w:tc>
        <w:tc>
          <w:tcPr>
            <w:tcW w:w="659" w:type="dxa"/>
            <w:tcBorders>
              <w:top w:val="single" w:sz="4" w:space="0" w:color="auto"/>
              <w:left w:val="nil"/>
              <w:bottom w:val="single" w:sz="4" w:space="0" w:color="auto"/>
              <w:right w:val="nil"/>
            </w:tcBorders>
            <w:vAlign w:val="bottom"/>
            <w:hideMark/>
          </w:tcPr>
          <w:p w14:paraId="5570DDD8"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8</w:t>
            </w:r>
          </w:p>
        </w:tc>
        <w:tc>
          <w:tcPr>
            <w:tcW w:w="780" w:type="dxa"/>
            <w:tcBorders>
              <w:top w:val="single" w:sz="4" w:space="0" w:color="auto"/>
              <w:left w:val="nil"/>
              <w:bottom w:val="single" w:sz="4" w:space="0" w:color="auto"/>
              <w:right w:val="nil"/>
            </w:tcBorders>
            <w:vAlign w:val="bottom"/>
            <w:hideMark/>
          </w:tcPr>
          <w:p w14:paraId="65FB935D"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9</w:t>
            </w:r>
          </w:p>
        </w:tc>
        <w:tc>
          <w:tcPr>
            <w:tcW w:w="642" w:type="dxa"/>
            <w:tcBorders>
              <w:top w:val="single" w:sz="4" w:space="0" w:color="auto"/>
              <w:left w:val="nil"/>
              <w:bottom w:val="single" w:sz="4" w:space="0" w:color="auto"/>
              <w:right w:val="nil"/>
            </w:tcBorders>
            <w:vAlign w:val="bottom"/>
          </w:tcPr>
          <w:p w14:paraId="7F514633"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10</w:t>
            </w:r>
          </w:p>
        </w:tc>
        <w:tc>
          <w:tcPr>
            <w:tcW w:w="719" w:type="dxa"/>
            <w:tcBorders>
              <w:top w:val="single" w:sz="4" w:space="0" w:color="auto"/>
              <w:left w:val="nil"/>
              <w:bottom w:val="single" w:sz="4" w:space="0" w:color="auto"/>
              <w:right w:val="nil"/>
            </w:tcBorders>
            <w:vAlign w:val="bottom"/>
            <w:hideMark/>
          </w:tcPr>
          <w:p w14:paraId="6BFF168C"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11</w:t>
            </w:r>
          </w:p>
        </w:tc>
        <w:tc>
          <w:tcPr>
            <w:tcW w:w="618" w:type="dxa"/>
            <w:tcBorders>
              <w:top w:val="single" w:sz="4" w:space="0" w:color="auto"/>
              <w:left w:val="nil"/>
              <w:bottom w:val="single" w:sz="4" w:space="0" w:color="auto"/>
              <w:right w:val="nil"/>
            </w:tcBorders>
            <w:vAlign w:val="bottom"/>
          </w:tcPr>
          <w:p w14:paraId="3410FB29"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12</w:t>
            </w:r>
          </w:p>
        </w:tc>
        <w:tc>
          <w:tcPr>
            <w:tcW w:w="618" w:type="dxa"/>
            <w:tcBorders>
              <w:top w:val="single" w:sz="4" w:space="0" w:color="auto"/>
              <w:left w:val="nil"/>
              <w:bottom w:val="single" w:sz="4" w:space="0" w:color="auto"/>
              <w:right w:val="nil"/>
            </w:tcBorders>
            <w:vAlign w:val="bottom"/>
          </w:tcPr>
          <w:p w14:paraId="0A8028F1"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13</w:t>
            </w:r>
          </w:p>
        </w:tc>
        <w:tc>
          <w:tcPr>
            <w:tcW w:w="618" w:type="dxa"/>
            <w:tcBorders>
              <w:top w:val="single" w:sz="4" w:space="0" w:color="auto"/>
              <w:left w:val="nil"/>
              <w:bottom w:val="single" w:sz="4" w:space="0" w:color="auto"/>
              <w:right w:val="nil"/>
            </w:tcBorders>
            <w:vAlign w:val="bottom"/>
          </w:tcPr>
          <w:p w14:paraId="71AF5F3E"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14</w:t>
            </w:r>
          </w:p>
        </w:tc>
        <w:tc>
          <w:tcPr>
            <w:tcW w:w="780" w:type="dxa"/>
            <w:tcBorders>
              <w:top w:val="single" w:sz="4" w:space="0" w:color="auto"/>
              <w:left w:val="nil"/>
              <w:bottom w:val="single" w:sz="4" w:space="0" w:color="auto"/>
              <w:right w:val="nil"/>
            </w:tcBorders>
            <w:vAlign w:val="bottom"/>
          </w:tcPr>
          <w:p w14:paraId="6FE5C87A"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15</w:t>
            </w:r>
          </w:p>
        </w:tc>
        <w:tc>
          <w:tcPr>
            <w:tcW w:w="660" w:type="dxa"/>
            <w:tcBorders>
              <w:top w:val="single" w:sz="4" w:space="0" w:color="auto"/>
              <w:left w:val="nil"/>
              <w:bottom w:val="single" w:sz="4" w:space="0" w:color="auto"/>
              <w:right w:val="nil"/>
            </w:tcBorders>
            <w:vAlign w:val="bottom"/>
          </w:tcPr>
          <w:p w14:paraId="5D48F35E"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16</w:t>
            </w:r>
          </w:p>
        </w:tc>
        <w:tc>
          <w:tcPr>
            <w:tcW w:w="780" w:type="dxa"/>
            <w:tcBorders>
              <w:top w:val="single" w:sz="4" w:space="0" w:color="auto"/>
              <w:left w:val="nil"/>
              <w:bottom w:val="single" w:sz="4" w:space="0" w:color="auto"/>
              <w:right w:val="nil"/>
            </w:tcBorders>
            <w:vAlign w:val="bottom"/>
          </w:tcPr>
          <w:p w14:paraId="52AD5183"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17</w:t>
            </w:r>
          </w:p>
        </w:tc>
        <w:tc>
          <w:tcPr>
            <w:tcW w:w="860" w:type="dxa"/>
            <w:tcBorders>
              <w:top w:val="single" w:sz="4" w:space="0" w:color="auto"/>
              <w:left w:val="nil"/>
              <w:bottom w:val="single" w:sz="4" w:space="0" w:color="auto"/>
              <w:right w:val="nil"/>
            </w:tcBorders>
            <w:vAlign w:val="bottom"/>
          </w:tcPr>
          <w:p w14:paraId="5E1CEBCD"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Toplam</w:t>
            </w:r>
          </w:p>
        </w:tc>
      </w:tr>
      <w:tr w:rsidR="007E4129" w:rsidRPr="00940237" w14:paraId="649C5CE0" w14:textId="77777777" w:rsidTr="009D3CB8">
        <w:trPr>
          <w:trHeight w:val="206"/>
        </w:trPr>
        <w:tc>
          <w:tcPr>
            <w:tcW w:w="2245" w:type="dxa"/>
            <w:tcBorders>
              <w:top w:val="single" w:sz="4" w:space="0" w:color="auto"/>
              <w:left w:val="nil"/>
              <w:bottom w:val="nil"/>
              <w:right w:val="nil"/>
            </w:tcBorders>
            <w:vAlign w:val="bottom"/>
            <w:hideMark/>
          </w:tcPr>
          <w:p w14:paraId="0492DE53" w14:textId="77777777" w:rsidR="007E4129" w:rsidRPr="00940237" w:rsidRDefault="007E4129" w:rsidP="007E4129">
            <w:pPr>
              <w:ind w:firstLineChars="30" w:firstLine="42"/>
              <w:rPr>
                <w:color w:val="000000"/>
                <w:sz w:val="14"/>
                <w:szCs w:val="14"/>
              </w:rPr>
            </w:pPr>
            <w:r w:rsidRPr="00940237">
              <w:rPr>
                <w:color w:val="000000"/>
                <w:sz w:val="14"/>
                <w:szCs w:val="14"/>
              </w:rPr>
              <w:t>Yurtiçi</w:t>
            </w:r>
          </w:p>
        </w:tc>
        <w:tc>
          <w:tcPr>
            <w:tcW w:w="860" w:type="dxa"/>
            <w:tcBorders>
              <w:top w:val="nil"/>
              <w:left w:val="nil"/>
              <w:bottom w:val="nil"/>
              <w:right w:val="nil"/>
            </w:tcBorders>
            <w:vAlign w:val="bottom"/>
          </w:tcPr>
          <w:p w14:paraId="1167CEE0" w14:textId="5374FE27" w:rsidR="007E4129" w:rsidRPr="00940237" w:rsidRDefault="007E4129" w:rsidP="009D3CB8">
            <w:pPr>
              <w:jc w:val="right"/>
              <w:rPr>
                <w:color w:val="000000"/>
                <w:sz w:val="14"/>
                <w:szCs w:val="14"/>
              </w:rPr>
            </w:pPr>
            <w:r w:rsidRPr="00940237">
              <w:rPr>
                <w:color w:val="000000"/>
                <w:sz w:val="14"/>
                <w:szCs w:val="14"/>
              </w:rPr>
              <w:t>20.324.427</w:t>
            </w:r>
          </w:p>
        </w:tc>
        <w:tc>
          <w:tcPr>
            <w:tcW w:w="517" w:type="dxa"/>
            <w:tcBorders>
              <w:top w:val="nil"/>
              <w:left w:val="nil"/>
              <w:bottom w:val="nil"/>
              <w:right w:val="nil"/>
            </w:tcBorders>
            <w:vAlign w:val="bottom"/>
          </w:tcPr>
          <w:p w14:paraId="56782E1B" w14:textId="21ECBC26"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5B8DADA1" w14:textId="5A7B3CCD"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654AE1F0" w14:textId="3BA414DD"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04CA95F9" w14:textId="30B942F6"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6AE82681" w14:textId="20E7C22A" w:rsidR="007E4129" w:rsidRPr="00940237" w:rsidRDefault="007E4129" w:rsidP="009D3CB8">
            <w:pPr>
              <w:jc w:val="right"/>
              <w:rPr>
                <w:color w:val="000000"/>
                <w:sz w:val="14"/>
                <w:szCs w:val="14"/>
              </w:rPr>
            </w:pPr>
            <w:r w:rsidRPr="00940237">
              <w:rPr>
                <w:color w:val="000000"/>
                <w:sz w:val="14"/>
                <w:szCs w:val="14"/>
              </w:rPr>
              <w:t>4.885.188</w:t>
            </w:r>
          </w:p>
        </w:tc>
        <w:tc>
          <w:tcPr>
            <w:tcW w:w="903" w:type="dxa"/>
            <w:tcBorders>
              <w:top w:val="nil"/>
              <w:left w:val="nil"/>
              <w:bottom w:val="nil"/>
              <w:right w:val="nil"/>
            </w:tcBorders>
            <w:vAlign w:val="bottom"/>
          </w:tcPr>
          <w:p w14:paraId="671A13C7" w14:textId="71BAED0B" w:rsidR="007E4129" w:rsidRPr="00940237" w:rsidRDefault="007E4129" w:rsidP="009D3CB8">
            <w:pPr>
              <w:jc w:val="right"/>
              <w:rPr>
                <w:color w:val="000000"/>
                <w:sz w:val="14"/>
                <w:szCs w:val="14"/>
              </w:rPr>
            </w:pPr>
            <w:r w:rsidRPr="00940237">
              <w:rPr>
                <w:color w:val="000000"/>
                <w:sz w:val="14"/>
                <w:szCs w:val="14"/>
              </w:rPr>
              <w:t>35.531.755</w:t>
            </w:r>
          </w:p>
        </w:tc>
        <w:tc>
          <w:tcPr>
            <w:tcW w:w="659" w:type="dxa"/>
            <w:tcBorders>
              <w:top w:val="nil"/>
              <w:left w:val="nil"/>
              <w:bottom w:val="nil"/>
              <w:right w:val="nil"/>
            </w:tcBorders>
            <w:vAlign w:val="bottom"/>
          </w:tcPr>
          <w:p w14:paraId="6E75AF4D" w14:textId="395AF536"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33D32066" w14:textId="04308DB1" w:rsidR="007E4129" w:rsidRPr="00940237" w:rsidRDefault="007E4129" w:rsidP="009D3CB8">
            <w:pPr>
              <w:jc w:val="right"/>
              <w:rPr>
                <w:color w:val="000000"/>
                <w:sz w:val="14"/>
                <w:szCs w:val="14"/>
              </w:rPr>
            </w:pPr>
            <w:r w:rsidRPr="00940237">
              <w:rPr>
                <w:color w:val="000000"/>
                <w:sz w:val="14"/>
                <w:szCs w:val="14"/>
              </w:rPr>
              <w:t>3.971.945</w:t>
            </w:r>
          </w:p>
        </w:tc>
        <w:tc>
          <w:tcPr>
            <w:tcW w:w="642" w:type="dxa"/>
            <w:tcBorders>
              <w:top w:val="nil"/>
              <w:left w:val="nil"/>
              <w:bottom w:val="nil"/>
              <w:right w:val="nil"/>
            </w:tcBorders>
            <w:vAlign w:val="bottom"/>
          </w:tcPr>
          <w:p w14:paraId="458EB39C" w14:textId="22CFAEAC"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0E8D3740" w14:textId="289BC28F"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A8D41FA" w14:textId="28559A98"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782908B5" w14:textId="04CE7820"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93FEF61" w14:textId="45EE92A2"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04CF3E2C" w14:textId="74EB7E09" w:rsidR="007E4129" w:rsidRPr="00940237" w:rsidRDefault="007E4129" w:rsidP="009D3CB8">
            <w:pPr>
              <w:jc w:val="right"/>
              <w:rPr>
                <w:color w:val="000000"/>
                <w:sz w:val="14"/>
                <w:szCs w:val="14"/>
              </w:rPr>
            </w:pPr>
            <w:r w:rsidRPr="00940237">
              <w:rPr>
                <w:color w:val="000000"/>
                <w:sz w:val="14"/>
                <w:szCs w:val="14"/>
              </w:rPr>
              <w:t>1.332.524</w:t>
            </w:r>
          </w:p>
        </w:tc>
        <w:tc>
          <w:tcPr>
            <w:tcW w:w="660" w:type="dxa"/>
            <w:tcBorders>
              <w:top w:val="nil"/>
              <w:left w:val="nil"/>
              <w:bottom w:val="nil"/>
              <w:right w:val="nil"/>
            </w:tcBorders>
            <w:vAlign w:val="bottom"/>
          </w:tcPr>
          <w:p w14:paraId="1D90E0F9" w14:textId="3A40C4AC" w:rsidR="007E4129" w:rsidRPr="00940237" w:rsidRDefault="007E4129" w:rsidP="009D3CB8">
            <w:pPr>
              <w:jc w:val="right"/>
              <w:rPr>
                <w:color w:val="000000"/>
                <w:sz w:val="14"/>
                <w:szCs w:val="14"/>
              </w:rPr>
            </w:pPr>
            <w:r w:rsidRPr="00940237">
              <w:rPr>
                <w:color w:val="000000"/>
                <w:sz w:val="14"/>
                <w:szCs w:val="14"/>
              </w:rPr>
              <w:t>15</w:t>
            </w:r>
          </w:p>
        </w:tc>
        <w:tc>
          <w:tcPr>
            <w:tcW w:w="780" w:type="dxa"/>
            <w:tcBorders>
              <w:top w:val="nil"/>
              <w:left w:val="nil"/>
              <w:bottom w:val="nil"/>
              <w:right w:val="nil"/>
            </w:tcBorders>
            <w:vAlign w:val="bottom"/>
          </w:tcPr>
          <w:p w14:paraId="5A1372C4" w14:textId="7C1EF4F4" w:rsidR="007E4129" w:rsidRPr="00940237" w:rsidRDefault="007E4129" w:rsidP="009D3CB8">
            <w:pPr>
              <w:jc w:val="right"/>
              <w:rPr>
                <w:color w:val="000000"/>
                <w:sz w:val="14"/>
                <w:szCs w:val="14"/>
              </w:rPr>
            </w:pPr>
            <w:r w:rsidRPr="00940237">
              <w:rPr>
                <w:color w:val="000000"/>
                <w:sz w:val="14"/>
                <w:szCs w:val="14"/>
              </w:rPr>
              <w:t>2.967.828</w:t>
            </w:r>
          </w:p>
        </w:tc>
        <w:tc>
          <w:tcPr>
            <w:tcW w:w="860" w:type="dxa"/>
            <w:tcBorders>
              <w:top w:val="nil"/>
              <w:left w:val="nil"/>
              <w:bottom w:val="nil"/>
              <w:right w:val="nil"/>
            </w:tcBorders>
            <w:vAlign w:val="bottom"/>
          </w:tcPr>
          <w:p w14:paraId="3726BFE4" w14:textId="2F739180" w:rsidR="007E4129" w:rsidRPr="00940237" w:rsidRDefault="007E4129" w:rsidP="009D3CB8">
            <w:pPr>
              <w:jc w:val="right"/>
              <w:rPr>
                <w:color w:val="000000"/>
                <w:sz w:val="14"/>
                <w:szCs w:val="14"/>
              </w:rPr>
            </w:pPr>
            <w:r w:rsidRPr="00940237">
              <w:rPr>
                <w:color w:val="000000"/>
                <w:sz w:val="14"/>
                <w:szCs w:val="14"/>
              </w:rPr>
              <w:t>69.013.682</w:t>
            </w:r>
          </w:p>
        </w:tc>
      </w:tr>
      <w:tr w:rsidR="007E4129" w:rsidRPr="00940237" w14:paraId="36E326D0" w14:textId="77777777" w:rsidTr="009D3CB8">
        <w:trPr>
          <w:trHeight w:val="206"/>
        </w:trPr>
        <w:tc>
          <w:tcPr>
            <w:tcW w:w="2245" w:type="dxa"/>
            <w:tcBorders>
              <w:top w:val="nil"/>
              <w:left w:val="nil"/>
              <w:bottom w:val="nil"/>
              <w:right w:val="nil"/>
            </w:tcBorders>
            <w:vAlign w:val="bottom"/>
            <w:hideMark/>
          </w:tcPr>
          <w:p w14:paraId="5DA3EF6A" w14:textId="77777777" w:rsidR="007E4129" w:rsidRPr="00940237" w:rsidRDefault="007E4129" w:rsidP="007E4129">
            <w:pPr>
              <w:ind w:firstLineChars="30" w:firstLine="42"/>
              <w:rPr>
                <w:color w:val="000000"/>
                <w:sz w:val="14"/>
                <w:szCs w:val="14"/>
              </w:rPr>
            </w:pPr>
            <w:r w:rsidRPr="00940237">
              <w:rPr>
                <w:color w:val="000000"/>
                <w:sz w:val="14"/>
                <w:szCs w:val="14"/>
              </w:rPr>
              <w:t>Avrupa birliği ülkeleri</w:t>
            </w:r>
          </w:p>
        </w:tc>
        <w:tc>
          <w:tcPr>
            <w:tcW w:w="860" w:type="dxa"/>
            <w:tcBorders>
              <w:top w:val="nil"/>
              <w:left w:val="nil"/>
              <w:bottom w:val="nil"/>
              <w:right w:val="nil"/>
            </w:tcBorders>
            <w:vAlign w:val="bottom"/>
          </w:tcPr>
          <w:p w14:paraId="7524A0E1" w14:textId="761BE5CA"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193CBCBF" w14:textId="12090D29"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4A21992B" w14:textId="48B78FAC"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05FDDFCA" w14:textId="04093AE4"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777F01B3" w14:textId="3314FBA3"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5E712E81" w14:textId="5A81F012" w:rsidR="007E4129" w:rsidRPr="00940237" w:rsidRDefault="007E4129" w:rsidP="009D3CB8">
            <w:pPr>
              <w:jc w:val="right"/>
              <w:rPr>
                <w:color w:val="000000"/>
                <w:sz w:val="14"/>
                <w:szCs w:val="14"/>
              </w:rPr>
            </w:pPr>
            <w:r w:rsidRPr="00940237">
              <w:rPr>
                <w:color w:val="000000"/>
                <w:sz w:val="14"/>
                <w:szCs w:val="14"/>
              </w:rPr>
              <w:t>108.834</w:t>
            </w:r>
          </w:p>
        </w:tc>
        <w:tc>
          <w:tcPr>
            <w:tcW w:w="903" w:type="dxa"/>
            <w:tcBorders>
              <w:top w:val="nil"/>
              <w:left w:val="nil"/>
              <w:bottom w:val="nil"/>
              <w:right w:val="nil"/>
            </w:tcBorders>
            <w:vAlign w:val="bottom"/>
          </w:tcPr>
          <w:p w14:paraId="3711FC15" w14:textId="50733C3B" w:rsidR="007E4129" w:rsidRPr="00940237" w:rsidRDefault="007E4129" w:rsidP="009D3CB8">
            <w:pPr>
              <w:jc w:val="right"/>
              <w:rPr>
                <w:color w:val="000000"/>
                <w:sz w:val="14"/>
                <w:szCs w:val="14"/>
              </w:rPr>
            </w:pPr>
            <w:r w:rsidRPr="00940237">
              <w:rPr>
                <w:color w:val="000000"/>
                <w:sz w:val="14"/>
                <w:szCs w:val="14"/>
              </w:rPr>
              <w:t>98.804</w:t>
            </w:r>
          </w:p>
        </w:tc>
        <w:tc>
          <w:tcPr>
            <w:tcW w:w="659" w:type="dxa"/>
            <w:tcBorders>
              <w:top w:val="nil"/>
              <w:left w:val="nil"/>
              <w:bottom w:val="nil"/>
              <w:right w:val="nil"/>
            </w:tcBorders>
            <w:vAlign w:val="bottom"/>
          </w:tcPr>
          <w:p w14:paraId="480076B6" w14:textId="2F1E1469"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54D71017" w14:textId="4E4E95AC"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59911261" w14:textId="5F0E1964"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2D7AECC7" w14:textId="4A3802BD"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FDA6A74" w14:textId="31C8DCEB"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932CE03" w14:textId="1ECB04FD"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0D163C2F" w14:textId="0BB6A52D"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290F8A8D" w14:textId="7B6E70F9"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544314E5" w14:textId="76572947"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2C856E95" w14:textId="4D6DAA74"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15F0185B" w14:textId="0938FB9C" w:rsidR="007E4129" w:rsidRPr="00940237" w:rsidRDefault="007E4129" w:rsidP="009D3CB8">
            <w:pPr>
              <w:jc w:val="right"/>
              <w:rPr>
                <w:color w:val="000000"/>
                <w:sz w:val="14"/>
                <w:szCs w:val="14"/>
              </w:rPr>
            </w:pPr>
            <w:r w:rsidRPr="00940237">
              <w:rPr>
                <w:color w:val="000000"/>
                <w:sz w:val="14"/>
                <w:szCs w:val="14"/>
              </w:rPr>
              <w:t>207.638</w:t>
            </w:r>
          </w:p>
        </w:tc>
      </w:tr>
      <w:tr w:rsidR="007E4129" w:rsidRPr="00940237" w14:paraId="716EB8D4" w14:textId="77777777" w:rsidTr="009D3CB8">
        <w:trPr>
          <w:trHeight w:val="206"/>
        </w:trPr>
        <w:tc>
          <w:tcPr>
            <w:tcW w:w="2245" w:type="dxa"/>
            <w:tcBorders>
              <w:top w:val="nil"/>
              <w:left w:val="nil"/>
              <w:bottom w:val="nil"/>
              <w:right w:val="nil"/>
            </w:tcBorders>
            <w:vAlign w:val="bottom"/>
            <w:hideMark/>
          </w:tcPr>
          <w:p w14:paraId="4354C58A" w14:textId="77777777" w:rsidR="007E4129" w:rsidRPr="00940237" w:rsidRDefault="007E4129" w:rsidP="007E4129">
            <w:pPr>
              <w:ind w:firstLineChars="30" w:firstLine="42"/>
              <w:rPr>
                <w:color w:val="000000"/>
                <w:sz w:val="14"/>
                <w:szCs w:val="14"/>
              </w:rPr>
            </w:pPr>
            <w:r w:rsidRPr="00940237">
              <w:rPr>
                <w:color w:val="000000"/>
                <w:sz w:val="14"/>
                <w:szCs w:val="14"/>
              </w:rPr>
              <w:t xml:space="preserve">OECD ülkeleri </w:t>
            </w:r>
            <w:r w:rsidRPr="00940237">
              <w:rPr>
                <w:color w:val="000000"/>
                <w:sz w:val="14"/>
                <w:szCs w:val="14"/>
                <w:vertAlign w:val="superscript"/>
              </w:rPr>
              <w:t>(**)</w:t>
            </w:r>
          </w:p>
        </w:tc>
        <w:tc>
          <w:tcPr>
            <w:tcW w:w="860" w:type="dxa"/>
            <w:tcBorders>
              <w:top w:val="nil"/>
              <w:left w:val="nil"/>
              <w:bottom w:val="nil"/>
              <w:right w:val="nil"/>
            </w:tcBorders>
            <w:vAlign w:val="bottom"/>
          </w:tcPr>
          <w:p w14:paraId="262B2004" w14:textId="66CA4A9D"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5F780DF8" w14:textId="24E6F156"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1BBCDF1A" w14:textId="0BE06E84"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37C7B386" w14:textId="5C53B4C1"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033EF5AC" w14:textId="462C19CA"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216380BB" w14:textId="2F70F4BE" w:rsidR="007E4129" w:rsidRPr="00940237" w:rsidRDefault="007E4129" w:rsidP="009D3CB8">
            <w:pPr>
              <w:jc w:val="right"/>
              <w:rPr>
                <w:color w:val="000000"/>
                <w:sz w:val="14"/>
                <w:szCs w:val="14"/>
              </w:rPr>
            </w:pPr>
            <w:r w:rsidRPr="00940237">
              <w:rPr>
                <w:color w:val="000000"/>
                <w:sz w:val="14"/>
                <w:szCs w:val="14"/>
              </w:rPr>
              <w:t>1.234.009</w:t>
            </w:r>
          </w:p>
        </w:tc>
        <w:tc>
          <w:tcPr>
            <w:tcW w:w="903" w:type="dxa"/>
            <w:tcBorders>
              <w:top w:val="nil"/>
              <w:left w:val="nil"/>
              <w:bottom w:val="nil"/>
              <w:right w:val="nil"/>
            </w:tcBorders>
            <w:vAlign w:val="bottom"/>
          </w:tcPr>
          <w:p w14:paraId="014E5716" w14:textId="4747FAF6" w:rsidR="007E4129" w:rsidRPr="00940237" w:rsidRDefault="007E4129" w:rsidP="009D3CB8">
            <w:pPr>
              <w:jc w:val="right"/>
              <w:rPr>
                <w:color w:val="000000"/>
                <w:sz w:val="14"/>
                <w:szCs w:val="14"/>
              </w:rPr>
            </w:pPr>
            <w:r w:rsidRPr="00940237">
              <w:rPr>
                <w:color w:val="000000"/>
                <w:sz w:val="14"/>
                <w:szCs w:val="14"/>
              </w:rPr>
              <w:t>2.705.838</w:t>
            </w:r>
          </w:p>
        </w:tc>
        <w:tc>
          <w:tcPr>
            <w:tcW w:w="659" w:type="dxa"/>
            <w:tcBorders>
              <w:top w:val="nil"/>
              <w:left w:val="nil"/>
              <w:bottom w:val="nil"/>
              <w:right w:val="nil"/>
            </w:tcBorders>
            <w:vAlign w:val="bottom"/>
          </w:tcPr>
          <w:p w14:paraId="356FA69B" w14:textId="0085AF5C"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17576A52" w14:textId="0BF2D82A"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0F967AD9" w14:textId="18B9CB72"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1AF38D02" w14:textId="6D27A833"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0C7545B8" w14:textId="551FD432"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0A005BF8" w14:textId="7B74DC54"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4AD4EE71" w14:textId="18F2FDDF"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65CC4B7A" w14:textId="147E1A36"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69786CC5" w14:textId="1EF467E2"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4BF1BF85" w14:textId="7DF90F1D"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144D381F" w14:textId="7A0F66E5" w:rsidR="007E4129" w:rsidRPr="00940237" w:rsidRDefault="007E4129" w:rsidP="009D3CB8">
            <w:pPr>
              <w:jc w:val="right"/>
              <w:rPr>
                <w:color w:val="000000"/>
                <w:sz w:val="14"/>
                <w:szCs w:val="14"/>
              </w:rPr>
            </w:pPr>
            <w:r w:rsidRPr="00940237">
              <w:rPr>
                <w:color w:val="000000"/>
                <w:sz w:val="14"/>
                <w:szCs w:val="14"/>
              </w:rPr>
              <w:t>3.939.847</w:t>
            </w:r>
          </w:p>
        </w:tc>
      </w:tr>
      <w:tr w:rsidR="007E4129" w:rsidRPr="00940237" w14:paraId="346B3146" w14:textId="77777777" w:rsidTr="009D3CB8">
        <w:trPr>
          <w:trHeight w:val="206"/>
        </w:trPr>
        <w:tc>
          <w:tcPr>
            <w:tcW w:w="2245" w:type="dxa"/>
            <w:tcBorders>
              <w:top w:val="nil"/>
              <w:left w:val="nil"/>
              <w:bottom w:val="nil"/>
              <w:right w:val="nil"/>
            </w:tcBorders>
            <w:vAlign w:val="bottom"/>
            <w:hideMark/>
          </w:tcPr>
          <w:p w14:paraId="3FB5865D" w14:textId="77777777" w:rsidR="007E4129" w:rsidRPr="00940237" w:rsidRDefault="007E4129" w:rsidP="007E4129">
            <w:pPr>
              <w:ind w:firstLineChars="30" w:firstLine="42"/>
              <w:rPr>
                <w:color w:val="000000"/>
                <w:sz w:val="14"/>
                <w:szCs w:val="14"/>
              </w:rPr>
            </w:pPr>
            <w:r w:rsidRPr="00940237">
              <w:rPr>
                <w:color w:val="000000"/>
                <w:sz w:val="14"/>
                <w:szCs w:val="14"/>
              </w:rPr>
              <w:t>Kıyı bankacılığı bölgeleri</w:t>
            </w:r>
          </w:p>
        </w:tc>
        <w:tc>
          <w:tcPr>
            <w:tcW w:w="860" w:type="dxa"/>
            <w:tcBorders>
              <w:top w:val="nil"/>
              <w:left w:val="nil"/>
              <w:bottom w:val="nil"/>
              <w:right w:val="nil"/>
            </w:tcBorders>
            <w:vAlign w:val="bottom"/>
          </w:tcPr>
          <w:p w14:paraId="31F0869C" w14:textId="4D02B6AE"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7368ECEE" w14:textId="0241537E"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1B5653A2" w14:textId="10F703AC"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59D33A5A" w14:textId="1955AA09"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177279FF" w14:textId="7E827F09"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1DBEE350" w14:textId="7FA6E9F9" w:rsidR="007E4129" w:rsidRPr="00940237" w:rsidRDefault="007E4129" w:rsidP="009D3CB8">
            <w:pPr>
              <w:jc w:val="right"/>
              <w:rPr>
                <w:color w:val="000000"/>
                <w:sz w:val="14"/>
                <w:szCs w:val="14"/>
              </w:rPr>
            </w:pPr>
            <w:r w:rsidRPr="00940237">
              <w:rPr>
                <w:color w:val="000000"/>
                <w:sz w:val="14"/>
                <w:szCs w:val="14"/>
              </w:rPr>
              <w:t>-</w:t>
            </w:r>
          </w:p>
        </w:tc>
        <w:tc>
          <w:tcPr>
            <w:tcW w:w="903" w:type="dxa"/>
            <w:tcBorders>
              <w:top w:val="nil"/>
              <w:left w:val="nil"/>
              <w:bottom w:val="nil"/>
              <w:right w:val="nil"/>
            </w:tcBorders>
            <w:vAlign w:val="bottom"/>
          </w:tcPr>
          <w:p w14:paraId="3F2325F7" w14:textId="40171DDD" w:rsidR="007E4129" w:rsidRPr="00940237" w:rsidRDefault="007E4129" w:rsidP="009D3CB8">
            <w:pPr>
              <w:jc w:val="right"/>
              <w:rPr>
                <w:color w:val="000000"/>
                <w:sz w:val="14"/>
                <w:szCs w:val="14"/>
              </w:rPr>
            </w:pPr>
            <w:r w:rsidRPr="00940237">
              <w:rPr>
                <w:color w:val="000000"/>
                <w:sz w:val="14"/>
                <w:szCs w:val="14"/>
              </w:rPr>
              <w:t>-</w:t>
            </w:r>
          </w:p>
        </w:tc>
        <w:tc>
          <w:tcPr>
            <w:tcW w:w="659" w:type="dxa"/>
            <w:tcBorders>
              <w:top w:val="nil"/>
              <w:left w:val="nil"/>
              <w:bottom w:val="nil"/>
              <w:right w:val="nil"/>
            </w:tcBorders>
            <w:vAlign w:val="bottom"/>
          </w:tcPr>
          <w:p w14:paraId="42744D85" w14:textId="54D586C5"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02CECA87" w14:textId="7BD90FD7"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523C3D09" w14:textId="5E0576A7"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6BFE719D" w14:textId="7B147833"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1B5981BC" w14:textId="462CABD3"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3D2B9C6" w14:textId="3EB01431"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62DCEC6" w14:textId="14D03A3A"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366266B6" w14:textId="770BCAA8"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780B135B" w14:textId="05929C23"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5BF26F96" w14:textId="1A3841B6"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7EAFAC20" w14:textId="058D6DF9" w:rsidR="007E4129" w:rsidRPr="00940237" w:rsidRDefault="007E4129" w:rsidP="009D3CB8">
            <w:pPr>
              <w:jc w:val="right"/>
              <w:rPr>
                <w:color w:val="000000"/>
                <w:sz w:val="14"/>
                <w:szCs w:val="14"/>
              </w:rPr>
            </w:pPr>
            <w:r w:rsidRPr="00940237">
              <w:rPr>
                <w:color w:val="000000"/>
                <w:sz w:val="14"/>
                <w:szCs w:val="14"/>
              </w:rPr>
              <w:t>-</w:t>
            </w:r>
          </w:p>
        </w:tc>
      </w:tr>
      <w:tr w:rsidR="007E4129" w:rsidRPr="00940237" w14:paraId="634A4E71" w14:textId="77777777" w:rsidTr="009D3CB8">
        <w:trPr>
          <w:trHeight w:val="206"/>
        </w:trPr>
        <w:tc>
          <w:tcPr>
            <w:tcW w:w="2245" w:type="dxa"/>
            <w:tcBorders>
              <w:top w:val="nil"/>
              <w:left w:val="nil"/>
              <w:bottom w:val="nil"/>
              <w:right w:val="nil"/>
            </w:tcBorders>
            <w:vAlign w:val="bottom"/>
            <w:hideMark/>
          </w:tcPr>
          <w:p w14:paraId="0F4E28C5" w14:textId="77777777" w:rsidR="007E4129" w:rsidRPr="00940237" w:rsidRDefault="007E4129" w:rsidP="007E4129">
            <w:pPr>
              <w:ind w:firstLineChars="30" w:firstLine="42"/>
              <w:rPr>
                <w:color w:val="000000"/>
                <w:sz w:val="14"/>
                <w:szCs w:val="14"/>
              </w:rPr>
            </w:pPr>
            <w:r w:rsidRPr="00940237">
              <w:rPr>
                <w:color w:val="000000"/>
                <w:sz w:val="14"/>
                <w:szCs w:val="14"/>
              </w:rPr>
              <w:t>ABD, Kanada</w:t>
            </w:r>
          </w:p>
        </w:tc>
        <w:tc>
          <w:tcPr>
            <w:tcW w:w="860" w:type="dxa"/>
            <w:tcBorders>
              <w:top w:val="nil"/>
              <w:left w:val="nil"/>
              <w:bottom w:val="nil"/>
              <w:right w:val="nil"/>
            </w:tcBorders>
            <w:vAlign w:val="bottom"/>
          </w:tcPr>
          <w:p w14:paraId="447EB4FB" w14:textId="7EE46A6D"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4BF1C97D" w14:textId="2A24588C"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15CBA51E" w14:textId="0D5CB85F"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408A282B" w14:textId="2B11BDFE"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0F33E346" w14:textId="747E16D7"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54A2AC40" w14:textId="23C09850" w:rsidR="007E4129" w:rsidRPr="00940237" w:rsidRDefault="007E4129" w:rsidP="009D3CB8">
            <w:pPr>
              <w:jc w:val="right"/>
              <w:rPr>
                <w:color w:val="000000"/>
                <w:sz w:val="14"/>
                <w:szCs w:val="14"/>
              </w:rPr>
            </w:pPr>
            <w:r w:rsidRPr="00940237">
              <w:rPr>
                <w:color w:val="000000"/>
                <w:sz w:val="14"/>
                <w:szCs w:val="14"/>
              </w:rPr>
              <w:t>711.952</w:t>
            </w:r>
          </w:p>
        </w:tc>
        <w:tc>
          <w:tcPr>
            <w:tcW w:w="903" w:type="dxa"/>
            <w:tcBorders>
              <w:top w:val="nil"/>
              <w:left w:val="nil"/>
              <w:bottom w:val="nil"/>
              <w:right w:val="nil"/>
            </w:tcBorders>
            <w:vAlign w:val="bottom"/>
          </w:tcPr>
          <w:p w14:paraId="7FB6F973" w14:textId="4BBC38DC" w:rsidR="007E4129" w:rsidRPr="00940237" w:rsidRDefault="007E4129" w:rsidP="009D3CB8">
            <w:pPr>
              <w:jc w:val="right"/>
              <w:rPr>
                <w:color w:val="000000"/>
                <w:sz w:val="14"/>
                <w:szCs w:val="14"/>
              </w:rPr>
            </w:pPr>
            <w:r w:rsidRPr="00940237">
              <w:rPr>
                <w:color w:val="000000"/>
                <w:sz w:val="14"/>
                <w:szCs w:val="14"/>
              </w:rPr>
              <w:t>-</w:t>
            </w:r>
          </w:p>
        </w:tc>
        <w:tc>
          <w:tcPr>
            <w:tcW w:w="659" w:type="dxa"/>
            <w:tcBorders>
              <w:top w:val="nil"/>
              <w:left w:val="nil"/>
              <w:bottom w:val="nil"/>
              <w:right w:val="nil"/>
            </w:tcBorders>
            <w:vAlign w:val="bottom"/>
          </w:tcPr>
          <w:p w14:paraId="298CA7B1" w14:textId="7BEC4FE5"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1409EEF8" w14:textId="36F873F3"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5C216660" w14:textId="3097DD98"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08615941" w14:textId="69A24F3D"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19A9C711" w14:textId="6FE7EBF9"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21469059" w14:textId="5E318028"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2B1C7083" w14:textId="4226AF38"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7D1524AF" w14:textId="2B7D53A2"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2F2D3846" w14:textId="10E09C32"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74D4A214" w14:textId="67E8E985"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1C5AD281" w14:textId="3644558C" w:rsidR="007E4129" w:rsidRPr="00940237" w:rsidRDefault="007E4129" w:rsidP="009D3CB8">
            <w:pPr>
              <w:jc w:val="right"/>
              <w:rPr>
                <w:color w:val="000000"/>
                <w:sz w:val="14"/>
                <w:szCs w:val="14"/>
              </w:rPr>
            </w:pPr>
            <w:r w:rsidRPr="00940237">
              <w:rPr>
                <w:color w:val="000000"/>
                <w:sz w:val="14"/>
                <w:szCs w:val="14"/>
              </w:rPr>
              <w:t>711.952</w:t>
            </w:r>
          </w:p>
        </w:tc>
      </w:tr>
      <w:tr w:rsidR="007E4129" w:rsidRPr="00940237" w14:paraId="2B3D77B8" w14:textId="77777777" w:rsidTr="009D3CB8">
        <w:trPr>
          <w:trHeight w:val="206"/>
        </w:trPr>
        <w:tc>
          <w:tcPr>
            <w:tcW w:w="2245" w:type="dxa"/>
            <w:tcBorders>
              <w:top w:val="nil"/>
              <w:left w:val="nil"/>
              <w:bottom w:val="nil"/>
              <w:right w:val="nil"/>
            </w:tcBorders>
            <w:vAlign w:val="bottom"/>
            <w:hideMark/>
          </w:tcPr>
          <w:p w14:paraId="34B02C01" w14:textId="77777777" w:rsidR="007E4129" w:rsidRPr="00940237" w:rsidRDefault="007E4129" w:rsidP="007E4129">
            <w:pPr>
              <w:ind w:firstLineChars="30" w:firstLine="42"/>
              <w:rPr>
                <w:color w:val="000000"/>
                <w:sz w:val="14"/>
                <w:szCs w:val="14"/>
              </w:rPr>
            </w:pPr>
            <w:r w:rsidRPr="00940237">
              <w:rPr>
                <w:color w:val="000000"/>
                <w:sz w:val="14"/>
                <w:szCs w:val="14"/>
              </w:rPr>
              <w:t>Diğer ülkeler</w:t>
            </w:r>
          </w:p>
        </w:tc>
        <w:tc>
          <w:tcPr>
            <w:tcW w:w="860" w:type="dxa"/>
            <w:tcBorders>
              <w:top w:val="nil"/>
              <w:left w:val="nil"/>
              <w:bottom w:val="nil"/>
              <w:right w:val="nil"/>
            </w:tcBorders>
            <w:vAlign w:val="bottom"/>
          </w:tcPr>
          <w:p w14:paraId="6594EBDE" w14:textId="7362FBF1"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1D2984C2" w14:textId="34477D0A"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5CD6C989" w14:textId="2371B61C"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36FE7C6A" w14:textId="07708080"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5BF7BAB5" w14:textId="191B0D50"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49C2A78A" w14:textId="7E7D2266" w:rsidR="007E4129" w:rsidRPr="00940237" w:rsidRDefault="007E4129" w:rsidP="009D3CB8">
            <w:pPr>
              <w:jc w:val="right"/>
              <w:rPr>
                <w:color w:val="000000"/>
                <w:sz w:val="14"/>
                <w:szCs w:val="14"/>
              </w:rPr>
            </w:pPr>
            <w:r w:rsidRPr="00940237">
              <w:rPr>
                <w:color w:val="000000"/>
                <w:sz w:val="14"/>
                <w:szCs w:val="14"/>
              </w:rPr>
              <w:t>-</w:t>
            </w:r>
          </w:p>
        </w:tc>
        <w:tc>
          <w:tcPr>
            <w:tcW w:w="903" w:type="dxa"/>
            <w:tcBorders>
              <w:top w:val="nil"/>
              <w:left w:val="nil"/>
              <w:bottom w:val="nil"/>
              <w:right w:val="nil"/>
            </w:tcBorders>
            <w:vAlign w:val="bottom"/>
          </w:tcPr>
          <w:p w14:paraId="4BA247A7" w14:textId="38E01D77" w:rsidR="007E4129" w:rsidRPr="00940237" w:rsidRDefault="007E4129" w:rsidP="009D3CB8">
            <w:pPr>
              <w:jc w:val="right"/>
              <w:rPr>
                <w:color w:val="000000"/>
                <w:sz w:val="14"/>
                <w:szCs w:val="14"/>
              </w:rPr>
            </w:pPr>
            <w:r w:rsidRPr="00940237">
              <w:rPr>
                <w:color w:val="000000"/>
                <w:sz w:val="14"/>
                <w:szCs w:val="14"/>
              </w:rPr>
              <w:t>-</w:t>
            </w:r>
          </w:p>
        </w:tc>
        <w:tc>
          <w:tcPr>
            <w:tcW w:w="659" w:type="dxa"/>
            <w:tcBorders>
              <w:top w:val="nil"/>
              <w:left w:val="nil"/>
              <w:bottom w:val="nil"/>
              <w:right w:val="nil"/>
            </w:tcBorders>
            <w:vAlign w:val="bottom"/>
          </w:tcPr>
          <w:p w14:paraId="2BA3A870" w14:textId="40A65DB5"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40819133" w14:textId="5ED03F6F"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45AC3A6D" w14:textId="088E64E7"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7B4A4CD3" w14:textId="780C41AB"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6C7223B3" w14:textId="7CB1D69C"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71D07D57" w14:textId="3744CB94"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6665616C" w14:textId="4BE42FD6"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5A575EF3" w14:textId="4404425C"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64E26DA3" w14:textId="32DF7B50"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5D94EC7E" w14:textId="56DE04FC"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3541754A" w14:textId="1CC0AA38" w:rsidR="007E4129" w:rsidRPr="00940237" w:rsidRDefault="007E4129" w:rsidP="009D3CB8">
            <w:pPr>
              <w:jc w:val="right"/>
              <w:rPr>
                <w:color w:val="000000"/>
                <w:sz w:val="14"/>
                <w:szCs w:val="14"/>
              </w:rPr>
            </w:pPr>
            <w:r w:rsidRPr="00940237">
              <w:rPr>
                <w:color w:val="000000"/>
                <w:sz w:val="14"/>
                <w:szCs w:val="14"/>
              </w:rPr>
              <w:t>-</w:t>
            </w:r>
          </w:p>
        </w:tc>
      </w:tr>
      <w:tr w:rsidR="007E4129" w:rsidRPr="00940237" w14:paraId="7E86EB57" w14:textId="77777777" w:rsidTr="009D3CB8">
        <w:trPr>
          <w:trHeight w:val="206"/>
        </w:trPr>
        <w:tc>
          <w:tcPr>
            <w:tcW w:w="2245" w:type="dxa"/>
            <w:tcBorders>
              <w:top w:val="nil"/>
              <w:left w:val="nil"/>
              <w:bottom w:val="nil"/>
              <w:right w:val="nil"/>
            </w:tcBorders>
            <w:vAlign w:val="bottom"/>
            <w:hideMark/>
          </w:tcPr>
          <w:p w14:paraId="70268D88" w14:textId="77777777" w:rsidR="007E4129" w:rsidRPr="00940237" w:rsidRDefault="007E4129" w:rsidP="007E4129">
            <w:pPr>
              <w:ind w:firstLineChars="30" w:firstLine="42"/>
              <w:rPr>
                <w:color w:val="000000"/>
                <w:sz w:val="14"/>
                <w:szCs w:val="14"/>
              </w:rPr>
            </w:pPr>
            <w:r w:rsidRPr="00940237">
              <w:rPr>
                <w:color w:val="000000"/>
                <w:sz w:val="14"/>
                <w:szCs w:val="14"/>
              </w:rPr>
              <w:t xml:space="preserve">İştirak, Bağlı Ortaklık ve </w:t>
            </w:r>
          </w:p>
          <w:p w14:paraId="12108362" w14:textId="77777777" w:rsidR="007E4129" w:rsidRPr="00940237" w:rsidRDefault="007E4129" w:rsidP="007E4129">
            <w:pPr>
              <w:ind w:firstLineChars="30" w:firstLine="42"/>
              <w:rPr>
                <w:color w:val="000000"/>
                <w:sz w:val="14"/>
                <w:szCs w:val="14"/>
              </w:rPr>
            </w:pPr>
            <w:r w:rsidRPr="00940237">
              <w:rPr>
                <w:color w:val="000000"/>
                <w:sz w:val="14"/>
                <w:szCs w:val="14"/>
              </w:rPr>
              <w:t>Birlikte Kontrol Edilen Ortaklıklar</w:t>
            </w:r>
          </w:p>
        </w:tc>
        <w:tc>
          <w:tcPr>
            <w:tcW w:w="860" w:type="dxa"/>
            <w:tcBorders>
              <w:top w:val="nil"/>
              <w:left w:val="nil"/>
              <w:bottom w:val="nil"/>
              <w:right w:val="nil"/>
            </w:tcBorders>
            <w:vAlign w:val="bottom"/>
          </w:tcPr>
          <w:p w14:paraId="1E8D0C83" w14:textId="3E5CAD0B"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2425C320" w14:textId="090A7AF9"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57BB6BAE" w14:textId="453EB64E"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4C1ECFDF" w14:textId="0C4295F4"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551979CC" w14:textId="40E3AFB9"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4D627481" w14:textId="1B86E12C" w:rsidR="007E4129" w:rsidRPr="00940237" w:rsidRDefault="007E4129" w:rsidP="009D3CB8">
            <w:pPr>
              <w:jc w:val="right"/>
              <w:rPr>
                <w:color w:val="000000"/>
                <w:sz w:val="14"/>
                <w:szCs w:val="14"/>
              </w:rPr>
            </w:pPr>
            <w:r w:rsidRPr="00940237">
              <w:rPr>
                <w:color w:val="000000"/>
                <w:sz w:val="14"/>
                <w:szCs w:val="14"/>
              </w:rPr>
              <w:t>-</w:t>
            </w:r>
          </w:p>
        </w:tc>
        <w:tc>
          <w:tcPr>
            <w:tcW w:w="903" w:type="dxa"/>
            <w:tcBorders>
              <w:top w:val="nil"/>
              <w:left w:val="nil"/>
              <w:bottom w:val="nil"/>
              <w:right w:val="nil"/>
            </w:tcBorders>
            <w:vAlign w:val="bottom"/>
          </w:tcPr>
          <w:p w14:paraId="551C5A32" w14:textId="5E186A9B" w:rsidR="007E4129" w:rsidRPr="00940237" w:rsidRDefault="007E4129" w:rsidP="009D3CB8">
            <w:pPr>
              <w:jc w:val="right"/>
              <w:rPr>
                <w:color w:val="000000"/>
                <w:sz w:val="14"/>
                <w:szCs w:val="14"/>
              </w:rPr>
            </w:pPr>
            <w:r w:rsidRPr="00940237">
              <w:rPr>
                <w:color w:val="000000"/>
                <w:sz w:val="14"/>
                <w:szCs w:val="14"/>
              </w:rPr>
              <w:t>-</w:t>
            </w:r>
          </w:p>
        </w:tc>
        <w:tc>
          <w:tcPr>
            <w:tcW w:w="659" w:type="dxa"/>
            <w:tcBorders>
              <w:top w:val="nil"/>
              <w:left w:val="nil"/>
              <w:bottom w:val="nil"/>
              <w:right w:val="nil"/>
            </w:tcBorders>
            <w:vAlign w:val="bottom"/>
          </w:tcPr>
          <w:p w14:paraId="3BBD0821" w14:textId="53A392A9"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5DEDBD44" w14:textId="7F6F43BD"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0482CD65" w14:textId="4D7F7A64"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290E608D" w14:textId="12592895"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279AD84B" w14:textId="3AE630B3"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7A686B44" w14:textId="5A994150"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12E80E7C" w14:textId="694A3696"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6B806B68" w14:textId="7A37F71C"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38A5761C" w14:textId="0BF5E5F0" w:rsidR="007E4129" w:rsidRPr="00940237" w:rsidRDefault="007E4129" w:rsidP="009D3CB8">
            <w:pPr>
              <w:jc w:val="right"/>
              <w:rPr>
                <w:color w:val="000000"/>
                <w:sz w:val="14"/>
                <w:szCs w:val="14"/>
              </w:rPr>
            </w:pPr>
            <w:r w:rsidRPr="00940237">
              <w:rPr>
                <w:color w:val="000000"/>
                <w:sz w:val="14"/>
                <w:szCs w:val="14"/>
              </w:rPr>
              <w:t>50.871</w:t>
            </w:r>
          </w:p>
        </w:tc>
        <w:tc>
          <w:tcPr>
            <w:tcW w:w="780" w:type="dxa"/>
            <w:tcBorders>
              <w:top w:val="nil"/>
              <w:left w:val="nil"/>
              <w:bottom w:val="nil"/>
              <w:right w:val="nil"/>
            </w:tcBorders>
            <w:vAlign w:val="bottom"/>
          </w:tcPr>
          <w:p w14:paraId="3EB0D76E" w14:textId="004B6240"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214566D6" w14:textId="4137CBB6" w:rsidR="007E4129" w:rsidRPr="00940237" w:rsidRDefault="007E4129" w:rsidP="009D3CB8">
            <w:pPr>
              <w:jc w:val="right"/>
              <w:rPr>
                <w:color w:val="000000"/>
                <w:sz w:val="14"/>
                <w:szCs w:val="14"/>
              </w:rPr>
            </w:pPr>
            <w:r w:rsidRPr="00940237">
              <w:rPr>
                <w:color w:val="000000"/>
                <w:sz w:val="14"/>
                <w:szCs w:val="14"/>
              </w:rPr>
              <w:t>50.871</w:t>
            </w:r>
          </w:p>
        </w:tc>
      </w:tr>
      <w:tr w:rsidR="007E4129" w:rsidRPr="00940237" w14:paraId="2D7E0E13" w14:textId="77777777" w:rsidTr="009D3CB8">
        <w:trPr>
          <w:trHeight w:val="206"/>
        </w:trPr>
        <w:tc>
          <w:tcPr>
            <w:tcW w:w="2245" w:type="dxa"/>
            <w:tcBorders>
              <w:top w:val="nil"/>
              <w:left w:val="nil"/>
              <w:bottom w:val="nil"/>
              <w:right w:val="nil"/>
            </w:tcBorders>
            <w:vAlign w:val="bottom"/>
            <w:hideMark/>
          </w:tcPr>
          <w:p w14:paraId="18FF7360" w14:textId="77777777" w:rsidR="007E4129" w:rsidRPr="00940237" w:rsidRDefault="007E4129" w:rsidP="007E4129">
            <w:pPr>
              <w:rPr>
                <w:color w:val="000000"/>
                <w:sz w:val="14"/>
                <w:szCs w:val="14"/>
              </w:rPr>
            </w:pPr>
            <w:r w:rsidRPr="00940237">
              <w:rPr>
                <w:color w:val="000000"/>
                <w:sz w:val="14"/>
                <w:szCs w:val="14"/>
              </w:rPr>
              <w:t>Dağıtılmamış Varlıklar/ Yükümlülükler</w:t>
            </w:r>
            <w:r w:rsidRPr="00940237">
              <w:rPr>
                <w:color w:val="000000"/>
                <w:sz w:val="14"/>
                <w:szCs w:val="14"/>
                <w:vertAlign w:val="superscript"/>
              </w:rPr>
              <w:t>(***)</w:t>
            </w:r>
          </w:p>
        </w:tc>
        <w:tc>
          <w:tcPr>
            <w:tcW w:w="860" w:type="dxa"/>
            <w:tcBorders>
              <w:top w:val="nil"/>
              <w:left w:val="nil"/>
              <w:bottom w:val="nil"/>
              <w:right w:val="nil"/>
            </w:tcBorders>
            <w:vAlign w:val="bottom"/>
          </w:tcPr>
          <w:p w14:paraId="1AF9ECA4" w14:textId="46854044" w:rsidR="007E4129" w:rsidRPr="00940237" w:rsidRDefault="007E4129" w:rsidP="009D3CB8">
            <w:pPr>
              <w:jc w:val="right"/>
              <w:rPr>
                <w:color w:val="000000"/>
                <w:sz w:val="14"/>
                <w:szCs w:val="14"/>
              </w:rPr>
            </w:pPr>
            <w:r w:rsidRPr="00940237">
              <w:rPr>
                <w:color w:val="000000"/>
                <w:sz w:val="14"/>
                <w:szCs w:val="14"/>
              </w:rPr>
              <w:t>-</w:t>
            </w:r>
          </w:p>
        </w:tc>
        <w:tc>
          <w:tcPr>
            <w:tcW w:w="517" w:type="dxa"/>
            <w:tcBorders>
              <w:top w:val="nil"/>
              <w:left w:val="nil"/>
              <w:bottom w:val="nil"/>
              <w:right w:val="nil"/>
            </w:tcBorders>
            <w:vAlign w:val="bottom"/>
          </w:tcPr>
          <w:p w14:paraId="00F7FCFD" w14:textId="5A8B62CF" w:rsidR="007E4129" w:rsidRPr="00940237" w:rsidRDefault="007E4129" w:rsidP="009D3CB8">
            <w:pPr>
              <w:jc w:val="right"/>
              <w:rPr>
                <w:color w:val="000000"/>
                <w:sz w:val="14"/>
                <w:szCs w:val="14"/>
              </w:rPr>
            </w:pPr>
            <w:r w:rsidRPr="00940237">
              <w:rPr>
                <w:color w:val="000000"/>
                <w:sz w:val="14"/>
                <w:szCs w:val="14"/>
              </w:rPr>
              <w:t>-</w:t>
            </w:r>
          </w:p>
        </w:tc>
        <w:tc>
          <w:tcPr>
            <w:tcW w:w="458" w:type="dxa"/>
            <w:tcBorders>
              <w:top w:val="nil"/>
              <w:left w:val="nil"/>
              <w:bottom w:val="nil"/>
              <w:right w:val="nil"/>
            </w:tcBorders>
            <w:vAlign w:val="bottom"/>
          </w:tcPr>
          <w:p w14:paraId="44B12C3C" w14:textId="1A8ECA03" w:rsidR="007E4129" w:rsidRPr="00940237" w:rsidRDefault="007E4129" w:rsidP="009D3CB8">
            <w:pPr>
              <w:jc w:val="right"/>
              <w:rPr>
                <w:color w:val="000000"/>
                <w:sz w:val="14"/>
                <w:szCs w:val="14"/>
              </w:rPr>
            </w:pPr>
            <w:r w:rsidRPr="00940237">
              <w:rPr>
                <w:color w:val="000000"/>
                <w:sz w:val="14"/>
                <w:szCs w:val="14"/>
              </w:rPr>
              <w:t>-</w:t>
            </w:r>
          </w:p>
        </w:tc>
        <w:tc>
          <w:tcPr>
            <w:tcW w:w="395" w:type="dxa"/>
            <w:tcBorders>
              <w:top w:val="nil"/>
              <w:left w:val="nil"/>
              <w:bottom w:val="nil"/>
              <w:right w:val="nil"/>
            </w:tcBorders>
            <w:vAlign w:val="bottom"/>
          </w:tcPr>
          <w:p w14:paraId="5BFAC7B9" w14:textId="5FB77E3B" w:rsidR="007E4129" w:rsidRPr="00940237" w:rsidRDefault="007E4129" w:rsidP="009D3CB8">
            <w:pPr>
              <w:jc w:val="right"/>
              <w:rPr>
                <w:color w:val="000000"/>
                <w:sz w:val="14"/>
                <w:szCs w:val="14"/>
              </w:rPr>
            </w:pPr>
            <w:r w:rsidRPr="00940237">
              <w:rPr>
                <w:color w:val="000000"/>
                <w:sz w:val="14"/>
                <w:szCs w:val="14"/>
              </w:rPr>
              <w:t>-</w:t>
            </w:r>
          </w:p>
        </w:tc>
        <w:tc>
          <w:tcPr>
            <w:tcW w:w="666" w:type="dxa"/>
            <w:tcBorders>
              <w:top w:val="nil"/>
              <w:left w:val="nil"/>
              <w:bottom w:val="nil"/>
              <w:right w:val="nil"/>
            </w:tcBorders>
            <w:vAlign w:val="bottom"/>
          </w:tcPr>
          <w:p w14:paraId="3ECCE5EA" w14:textId="4EE8A0FA" w:rsidR="007E4129" w:rsidRPr="00940237" w:rsidRDefault="007E4129" w:rsidP="009D3CB8">
            <w:pPr>
              <w:jc w:val="right"/>
              <w:rPr>
                <w:color w:val="000000"/>
                <w:sz w:val="14"/>
                <w:szCs w:val="14"/>
              </w:rPr>
            </w:pPr>
            <w:r w:rsidRPr="00940237">
              <w:rPr>
                <w:color w:val="000000"/>
                <w:sz w:val="14"/>
                <w:szCs w:val="14"/>
              </w:rPr>
              <w:t>-</w:t>
            </w:r>
          </w:p>
        </w:tc>
        <w:tc>
          <w:tcPr>
            <w:tcW w:w="794" w:type="dxa"/>
            <w:tcBorders>
              <w:top w:val="nil"/>
              <w:left w:val="nil"/>
              <w:bottom w:val="nil"/>
              <w:right w:val="nil"/>
            </w:tcBorders>
            <w:vAlign w:val="bottom"/>
          </w:tcPr>
          <w:p w14:paraId="559D1673" w14:textId="0615E073" w:rsidR="007E4129" w:rsidRPr="00940237" w:rsidRDefault="007E4129" w:rsidP="009D3CB8">
            <w:pPr>
              <w:jc w:val="right"/>
              <w:rPr>
                <w:color w:val="000000"/>
                <w:sz w:val="14"/>
                <w:szCs w:val="14"/>
              </w:rPr>
            </w:pPr>
            <w:r w:rsidRPr="00940237">
              <w:rPr>
                <w:color w:val="000000"/>
                <w:sz w:val="14"/>
                <w:szCs w:val="14"/>
              </w:rPr>
              <w:t>-</w:t>
            </w:r>
          </w:p>
        </w:tc>
        <w:tc>
          <w:tcPr>
            <w:tcW w:w="903" w:type="dxa"/>
            <w:tcBorders>
              <w:top w:val="nil"/>
              <w:left w:val="nil"/>
              <w:bottom w:val="nil"/>
              <w:right w:val="nil"/>
            </w:tcBorders>
            <w:vAlign w:val="bottom"/>
          </w:tcPr>
          <w:p w14:paraId="06732ED2" w14:textId="7686E50E" w:rsidR="007E4129" w:rsidRPr="00940237" w:rsidRDefault="007E4129" w:rsidP="009D3CB8">
            <w:pPr>
              <w:jc w:val="right"/>
              <w:rPr>
                <w:color w:val="000000"/>
                <w:sz w:val="14"/>
                <w:szCs w:val="14"/>
              </w:rPr>
            </w:pPr>
            <w:r w:rsidRPr="00940237">
              <w:rPr>
                <w:color w:val="000000"/>
                <w:sz w:val="14"/>
                <w:szCs w:val="14"/>
              </w:rPr>
              <w:t>-</w:t>
            </w:r>
          </w:p>
        </w:tc>
        <w:tc>
          <w:tcPr>
            <w:tcW w:w="659" w:type="dxa"/>
            <w:tcBorders>
              <w:top w:val="nil"/>
              <w:left w:val="nil"/>
              <w:bottom w:val="nil"/>
              <w:right w:val="nil"/>
            </w:tcBorders>
            <w:vAlign w:val="bottom"/>
          </w:tcPr>
          <w:p w14:paraId="0BD7D721" w14:textId="2D9B5DC5"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7264C03D" w14:textId="29A48AEE" w:rsidR="007E4129" w:rsidRPr="00940237" w:rsidRDefault="007E4129" w:rsidP="009D3CB8">
            <w:pPr>
              <w:jc w:val="right"/>
              <w:rPr>
                <w:color w:val="000000"/>
                <w:sz w:val="14"/>
                <w:szCs w:val="14"/>
              </w:rPr>
            </w:pPr>
            <w:r w:rsidRPr="00940237">
              <w:rPr>
                <w:color w:val="000000"/>
                <w:sz w:val="14"/>
                <w:szCs w:val="14"/>
              </w:rPr>
              <w:t>-</w:t>
            </w:r>
          </w:p>
        </w:tc>
        <w:tc>
          <w:tcPr>
            <w:tcW w:w="642" w:type="dxa"/>
            <w:tcBorders>
              <w:top w:val="nil"/>
              <w:left w:val="nil"/>
              <w:bottom w:val="nil"/>
              <w:right w:val="nil"/>
            </w:tcBorders>
            <w:vAlign w:val="bottom"/>
          </w:tcPr>
          <w:p w14:paraId="1E2FC74B" w14:textId="4CF33CBA" w:rsidR="007E4129" w:rsidRPr="00940237" w:rsidRDefault="007E4129" w:rsidP="009D3CB8">
            <w:pPr>
              <w:jc w:val="right"/>
              <w:rPr>
                <w:color w:val="000000"/>
                <w:sz w:val="14"/>
                <w:szCs w:val="14"/>
              </w:rPr>
            </w:pPr>
            <w:r w:rsidRPr="00940237">
              <w:rPr>
                <w:color w:val="000000"/>
                <w:sz w:val="14"/>
                <w:szCs w:val="14"/>
              </w:rPr>
              <w:t>-</w:t>
            </w:r>
          </w:p>
        </w:tc>
        <w:tc>
          <w:tcPr>
            <w:tcW w:w="719" w:type="dxa"/>
            <w:tcBorders>
              <w:top w:val="nil"/>
              <w:left w:val="nil"/>
              <w:bottom w:val="nil"/>
              <w:right w:val="nil"/>
            </w:tcBorders>
            <w:vAlign w:val="bottom"/>
          </w:tcPr>
          <w:p w14:paraId="29FD47B6" w14:textId="490DE303"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74B4E52F" w14:textId="612D3A3E"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5AC934A2" w14:textId="36F9C419" w:rsidR="007E4129" w:rsidRPr="00940237" w:rsidRDefault="007E4129" w:rsidP="009D3CB8">
            <w:pPr>
              <w:jc w:val="right"/>
              <w:rPr>
                <w:color w:val="000000"/>
                <w:sz w:val="14"/>
                <w:szCs w:val="14"/>
              </w:rPr>
            </w:pPr>
            <w:r w:rsidRPr="00940237">
              <w:rPr>
                <w:color w:val="000000"/>
                <w:sz w:val="14"/>
                <w:szCs w:val="14"/>
              </w:rPr>
              <w:t>-</w:t>
            </w:r>
          </w:p>
        </w:tc>
        <w:tc>
          <w:tcPr>
            <w:tcW w:w="618" w:type="dxa"/>
            <w:tcBorders>
              <w:top w:val="nil"/>
              <w:left w:val="nil"/>
              <w:bottom w:val="nil"/>
              <w:right w:val="nil"/>
            </w:tcBorders>
            <w:vAlign w:val="bottom"/>
          </w:tcPr>
          <w:p w14:paraId="73F50EBA" w14:textId="30C1C07D"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1B42FAA5" w14:textId="35AA8B29" w:rsidR="007E4129" w:rsidRPr="00940237" w:rsidRDefault="007E4129" w:rsidP="009D3CB8">
            <w:pPr>
              <w:jc w:val="right"/>
              <w:rPr>
                <w:color w:val="000000"/>
                <w:sz w:val="14"/>
                <w:szCs w:val="14"/>
              </w:rPr>
            </w:pPr>
            <w:r w:rsidRPr="00940237">
              <w:rPr>
                <w:color w:val="000000"/>
                <w:sz w:val="14"/>
                <w:szCs w:val="14"/>
              </w:rPr>
              <w:t>-</w:t>
            </w:r>
          </w:p>
        </w:tc>
        <w:tc>
          <w:tcPr>
            <w:tcW w:w="660" w:type="dxa"/>
            <w:tcBorders>
              <w:top w:val="nil"/>
              <w:left w:val="nil"/>
              <w:bottom w:val="nil"/>
              <w:right w:val="nil"/>
            </w:tcBorders>
            <w:vAlign w:val="bottom"/>
          </w:tcPr>
          <w:p w14:paraId="73965631" w14:textId="00F661BE" w:rsidR="007E4129" w:rsidRPr="00940237" w:rsidRDefault="007E4129" w:rsidP="009D3CB8">
            <w:pPr>
              <w:jc w:val="right"/>
              <w:rPr>
                <w:color w:val="000000"/>
                <w:sz w:val="14"/>
                <w:szCs w:val="14"/>
              </w:rPr>
            </w:pPr>
            <w:r w:rsidRPr="00940237">
              <w:rPr>
                <w:color w:val="000000"/>
                <w:sz w:val="14"/>
                <w:szCs w:val="14"/>
              </w:rPr>
              <w:t>-</w:t>
            </w:r>
          </w:p>
        </w:tc>
        <w:tc>
          <w:tcPr>
            <w:tcW w:w="780" w:type="dxa"/>
            <w:tcBorders>
              <w:top w:val="nil"/>
              <w:left w:val="nil"/>
              <w:bottom w:val="nil"/>
              <w:right w:val="nil"/>
            </w:tcBorders>
            <w:vAlign w:val="bottom"/>
          </w:tcPr>
          <w:p w14:paraId="6975963A" w14:textId="1CF6B64E" w:rsidR="007E4129" w:rsidRPr="00940237" w:rsidRDefault="007E4129" w:rsidP="009D3CB8">
            <w:pPr>
              <w:jc w:val="right"/>
              <w:rPr>
                <w:color w:val="000000"/>
                <w:sz w:val="14"/>
                <w:szCs w:val="14"/>
              </w:rPr>
            </w:pPr>
            <w:r w:rsidRPr="00940237">
              <w:rPr>
                <w:color w:val="000000"/>
                <w:sz w:val="14"/>
                <w:szCs w:val="14"/>
              </w:rPr>
              <w:t>-</w:t>
            </w:r>
          </w:p>
        </w:tc>
        <w:tc>
          <w:tcPr>
            <w:tcW w:w="860" w:type="dxa"/>
            <w:tcBorders>
              <w:top w:val="nil"/>
              <w:left w:val="nil"/>
              <w:bottom w:val="nil"/>
              <w:right w:val="nil"/>
            </w:tcBorders>
            <w:vAlign w:val="bottom"/>
          </w:tcPr>
          <w:p w14:paraId="5F1115CC" w14:textId="3D6C8E91" w:rsidR="007E4129" w:rsidRPr="00940237" w:rsidRDefault="007E4129" w:rsidP="009D3CB8">
            <w:pPr>
              <w:jc w:val="right"/>
              <w:rPr>
                <w:color w:val="000000"/>
                <w:sz w:val="14"/>
                <w:szCs w:val="14"/>
              </w:rPr>
            </w:pPr>
            <w:r w:rsidRPr="00940237">
              <w:rPr>
                <w:color w:val="000000"/>
                <w:sz w:val="14"/>
                <w:szCs w:val="14"/>
              </w:rPr>
              <w:t>-</w:t>
            </w:r>
          </w:p>
        </w:tc>
      </w:tr>
      <w:tr w:rsidR="007E4129" w:rsidRPr="00940237" w14:paraId="5A91606E" w14:textId="77777777" w:rsidTr="009D3CB8">
        <w:trPr>
          <w:trHeight w:val="206"/>
        </w:trPr>
        <w:tc>
          <w:tcPr>
            <w:tcW w:w="2245" w:type="dxa"/>
            <w:tcBorders>
              <w:top w:val="nil"/>
              <w:left w:val="nil"/>
              <w:bottom w:val="single" w:sz="4" w:space="0" w:color="auto"/>
              <w:right w:val="nil"/>
            </w:tcBorders>
            <w:vAlign w:val="bottom"/>
          </w:tcPr>
          <w:p w14:paraId="57EEB602" w14:textId="77777777" w:rsidR="007E4129" w:rsidRPr="00940237" w:rsidRDefault="007E4129" w:rsidP="007E4129">
            <w:pPr>
              <w:ind w:firstLineChars="30" w:firstLine="42"/>
              <w:rPr>
                <w:color w:val="000000"/>
                <w:sz w:val="14"/>
                <w:szCs w:val="14"/>
              </w:rPr>
            </w:pPr>
          </w:p>
        </w:tc>
        <w:tc>
          <w:tcPr>
            <w:tcW w:w="860" w:type="dxa"/>
            <w:tcBorders>
              <w:top w:val="nil"/>
              <w:left w:val="nil"/>
              <w:bottom w:val="single" w:sz="4" w:space="0" w:color="auto"/>
              <w:right w:val="nil"/>
            </w:tcBorders>
            <w:vAlign w:val="bottom"/>
          </w:tcPr>
          <w:p w14:paraId="7BC95306" w14:textId="6A3B35CE" w:rsidR="007E4129" w:rsidRPr="00940237" w:rsidRDefault="007E4129" w:rsidP="009D3CB8">
            <w:pPr>
              <w:jc w:val="right"/>
              <w:rPr>
                <w:color w:val="000000"/>
                <w:sz w:val="14"/>
                <w:szCs w:val="14"/>
              </w:rPr>
            </w:pPr>
            <w:r w:rsidRPr="00940237">
              <w:rPr>
                <w:color w:val="000000"/>
                <w:sz w:val="14"/>
                <w:szCs w:val="14"/>
              </w:rPr>
              <w:t> </w:t>
            </w:r>
          </w:p>
        </w:tc>
        <w:tc>
          <w:tcPr>
            <w:tcW w:w="517" w:type="dxa"/>
            <w:tcBorders>
              <w:top w:val="nil"/>
              <w:left w:val="nil"/>
              <w:bottom w:val="single" w:sz="4" w:space="0" w:color="auto"/>
              <w:right w:val="nil"/>
            </w:tcBorders>
            <w:vAlign w:val="bottom"/>
          </w:tcPr>
          <w:p w14:paraId="75830763" w14:textId="21D9494E" w:rsidR="007E4129" w:rsidRPr="00940237" w:rsidRDefault="007E4129" w:rsidP="009D3CB8">
            <w:pPr>
              <w:jc w:val="right"/>
              <w:rPr>
                <w:color w:val="000000"/>
                <w:sz w:val="14"/>
                <w:szCs w:val="14"/>
              </w:rPr>
            </w:pPr>
            <w:r w:rsidRPr="00940237">
              <w:rPr>
                <w:color w:val="000000"/>
                <w:sz w:val="14"/>
                <w:szCs w:val="14"/>
              </w:rPr>
              <w:t> </w:t>
            </w:r>
          </w:p>
        </w:tc>
        <w:tc>
          <w:tcPr>
            <w:tcW w:w="458" w:type="dxa"/>
            <w:tcBorders>
              <w:top w:val="nil"/>
              <w:left w:val="nil"/>
              <w:bottom w:val="single" w:sz="4" w:space="0" w:color="auto"/>
              <w:right w:val="nil"/>
            </w:tcBorders>
            <w:vAlign w:val="bottom"/>
          </w:tcPr>
          <w:p w14:paraId="3EBF44B2" w14:textId="0A1EE3DF" w:rsidR="007E4129" w:rsidRPr="00940237" w:rsidRDefault="007E4129" w:rsidP="009D3CB8">
            <w:pPr>
              <w:jc w:val="right"/>
              <w:rPr>
                <w:color w:val="000000"/>
                <w:sz w:val="14"/>
                <w:szCs w:val="14"/>
              </w:rPr>
            </w:pPr>
            <w:r w:rsidRPr="00940237">
              <w:rPr>
                <w:color w:val="000000"/>
                <w:sz w:val="14"/>
                <w:szCs w:val="14"/>
              </w:rPr>
              <w:t> </w:t>
            </w:r>
          </w:p>
        </w:tc>
        <w:tc>
          <w:tcPr>
            <w:tcW w:w="395" w:type="dxa"/>
            <w:tcBorders>
              <w:top w:val="nil"/>
              <w:left w:val="nil"/>
              <w:bottom w:val="single" w:sz="4" w:space="0" w:color="auto"/>
              <w:right w:val="nil"/>
            </w:tcBorders>
            <w:vAlign w:val="bottom"/>
          </w:tcPr>
          <w:p w14:paraId="4ABB3183" w14:textId="71BE1BF9" w:rsidR="007E4129" w:rsidRPr="00940237" w:rsidRDefault="007E4129" w:rsidP="009D3CB8">
            <w:pPr>
              <w:jc w:val="right"/>
              <w:rPr>
                <w:color w:val="000000"/>
                <w:sz w:val="14"/>
                <w:szCs w:val="14"/>
              </w:rPr>
            </w:pPr>
            <w:r w:rsidRPr="00940237">
              <w:rPr>
                <w:color w:val="000000"/>
                <w:sz w:val="14"/>
                <w:szCs w:val="14"/>
              </w:rPr>
              <w:t> </w:t>
            </w:r>
          </w:p>
        </w:tc>
        <w:tc>
          <w:tcPr>
            <w:tcW w:w="666" w:type="dxa"/>
            <w:tcBorders>
              <w:top w:val="nil"/>
              <w:left w:val="nil"/>
              <w:bottom w:val="single" w:sz="4" w:space="0" w:color="auto"/>
              <w:right w:val="nil"/>
            </w:tcBorders>
            <w:vAlign w:val="bottom"/>
          </w:tcPr>
          <w:p w14:paraId="0A67480F" w14:textId="4134AB81" w:rsidR="007E4129" w:rsidRPr="00940237" w:rsidRDefault="007E4129" w:rsidP="009D3CB8">
            <w:pPr>
              <w:jc w:val="right"/>
              <w:rPr>
                <w:color w:val="000000"/>
                <w:sz w:val="14"/>
                <w:szCs w:val="14"/>
              </w:rPr>
            </w:pPr>
            <w:r w:rsidRPr="00940237">
              <w:rPr>
                <w:color w:val="000000"/>
                <w:sz w:val="14"/>
                <w:szCs w:val="14"/>
              </w:rPr>
              <w:t> </w:t>
            </w:r>
          </w:p>
        </w:tc>
        <w:tc>
          <w:tcPr>
            <w:tcW w:w="794" w:type="dxa"/>
            <w:tcBorders>
              <w:top w:val="nil"/>
              <w:left w:val="nil"/>
              <w:bottom w:val="single" w:sz="4" w:space="0" w:color="auto"/>
              <w:right w:val="nil"/>
            </w:tcBorders>
            <w:vAlign w:val="bottom"/>
          </w:tcPr>
          <w:p w14:paraId="37441648" w14:textId="660F2685" w:rsidR="007E4129" w:rsidRPr="00940237" w:rsidRDefault="007E4129" w:rsidP="009D3CB8">
            <w:pPr>
              <w:jc w:val="right"/>
              <w:rPr>
                <w:color w:val="000000"/>
                <w:sz w:val="14"/>
                <w:szCs w:val="14"/>
              </w:rPr>
            </w:pPr>
            <w:r w:rsidRPr="00940237">
              <w:rPr>
                <w:color w:val="000000"/>
                <w:sz w:val="14"/>
                <w:szCs w:val="14"/>
              </w:rPr>
              <w:t> </w:t>
            </w:r>
          </w:p>
        </w:tc>
        <w:tc>
          <w:tcPr>
            <w:tcW w:w="903" w:type="dxa"/>
            <w:tcBorders>
              <w:top w:val="nil"/>
              <w:left w:val="nil"/>
              <w:bottom w:val="single" w:sz="4" w:space="0" w:color="auto"/>
              <w:right w:val="nil"/>
            </w:tcBorders>
            <w:vAlign w:val="bottom"/>
          </w:tcPr>
          <w:p w14:paraId="4A178FCA" w14:textId="7EC96C42" w:rsidR="007E4129" w:rsidRPr="00940237" w:rsidRDefault="007E4129" w:rsidP="009D3CB8">
            <w:pPr>
              <w:jc w:val="right"/>
              <w:rPr>
                <w:color w:val="000000"/>
                <w:sz w:val="14"/>
                <w:szCs w:val="14"/>
              </w:rPr>
            </w:pPr>
            <w:r w:rsidRPr="00940237">
              <w:rPr>
                <w:color w:val="000000"/>
                <w:sz w:val="14"/>
                <w:szCs w:val="14"/>
              </w:rPr>
              <w:t> </w:t>
            </w:r>
          </w:p>
        </w:tc>
        <w:tc>
          <w:tcPr>
            <w:tcW w:w="659" w:type="dxa"/>
            <w:tcBorders>
              <w:top w:val="nil"/>
              <w:left w:val="nil"/>
              <w:bottom w:val="single" w:sz="4" w:space="0" w:color="auto"/>
              <w:right w:val="nil"/>
            </w:tcBorders>
            <w:vAlign w:val="bottom"/>
          </w:tcPr>
          <w:p w14:paraId="04F404BD" w14:textId="2F4BFD5F" w:rsidR="007E4129" w:rsidRPr="00940237" w:rsidRDefault="007E4129" w:rsidP="009D3CB8">
            <w:pPr>
              <w:jc w:val="right"/>
              <w:rPr>
                <w:color w:val="000000"/>
                <w:sz w:val="14"/>
                <w:szCs w:val="14"/>
              </w:rPr>
            </w:pPr>
            <w:r w:rsidRPr="00940237">
              <w:rPr>
                <w:color w:val="000000"/>
                <w:sz w:val="14"/>
                <w:szCs w:val="14"/>
              </w:rPr>
              <w:t> </w:t>
            </w:r>
          </w:p>
        </w:tc>
        <w:tc>
          <w:tcPr>
            <w:tcW w:w="780" w:type="dxa"/>
            <w:tcBorders>
              <w:top w:val="nil"/>
              <w:left w:val="nil"/>
              <w:bottom w:val="single" w:sz="4" w:space="0" w:color="auto"/>
              <w:right w:val="nil"/>
            </w:tcBorders>
            <w:vAlign w:val="bottom"/>
          </w:tcPr>
          <w:p w14:paraId="20667DA9" w14:textId="74CDFDB9" w:rsidR="007E4129" w:rsidRPr="00940237" w:rsidRDefault="007E4129" w:rsidP="009D3CB8">
            <w:pPr>
              <w:jc w:val="right"/>
              <w:rPr>
                <w:color w:val="000000"/>
                <w:sz w:val="14"/>
                <w:szCs w:val="14"/>
              </w:rPr>
            </w:pPr>
            <w:r w:rsidRPr="00940237">
              <w:rPr>
                <w:color w:val="000000"/>
                <w:sz w:val="14"/>
                <w:szCs w:val="14"/>
              </w:rPr>
              <w:t> </w:t>
            </w:r>
          </w:p>
        </w:tc>
        <w:tc>
          <w:tcPr>
            <w:tcW w:w="642" w:type="dxa"/>
            <w:tcBorders>
              <w:top w:val="nil"/>
              <w:left w:val="nil"/>
              <w:bottom w:val="single" w:sz="4" w:space="0" w:color="auto"/>
              <w:right w:val="nil"/>
            </w:tcBorders>
            <w:vAlign w:val="bottom"/>
          </w:tcPr>
          <w:p w14:paraId="16EF7C50" w14:textId="0FEE12F6" w:rsidR="007E4129" w:rsidRPr="00940237" w:rsidRDefault="007E4129" w:rsidP="009D3CB8">
            <w:pPr>
              <w:jc w:val="right"/>
              <w:rPr>
                <w:color w:val="000000"/>
                <w:sz w:val="14"/>
                <w:szCs w:val="14"/>
              </w:rPr>
            </w:pPr>
            <w:r w:rsidRPr="00940237">
              <w:rPr>
                <w:color w:val="000000"/>
                <w:sz w:val="14"/>
                <w:szCs w:val="14"/>
              </w:rPr>
              <w:t> </w:t>
            </w:r>
          </w:p>
        </w:tc>
        <w:tc>
          <w:tcPr>
            <w:tcW w:w="719" w:type="dxa"/>
            <w:tcBorders>
              <w:top w:val="nil"/>
              <w:left w:val="nil"/>
              <w:bottom w:val="single" w:sz="4" w:space="0" w:color="auto"/>
              <w:right w:val="nil"/>
            </w:tcBorders>
            <w:vAlign w:val="bottom"/>
          </w:tcPr>
          <w:p w14:paraId="7C80BA36" w14:textId="0D8AA233" w:rsidR="007E4129" w:rsidRPr="00940237" w:rsidRDefault="007E4129" w:rsidP="009D3CB8">
            <w:pPr>
              <w:jc w:val="right"/>
              <w:rPr>
                <w:color w:val="000000"/>
                <w:sz w:val="14"/>
                <w:szCs w:val="14"/>
              </w:rPr>
            </w:pPr>
            <w:r w:rsidRPr="00940237">
              <w:rPr>
                <w:color w:val="000000"/>
                <w:sz w:val="14"/>
                <w:szCs w:val="14"/>
              </w:rPr>
              <w:t> </w:t>
            </w:r>
          </w:p>
        </w:tc>
        <w:tc>
          <w:tcPr>
            <w:tcW w:w="618" w:type="dxa"/>
            <w:tcBorders>
              <w:top w:val="nil"/>
              <w:left w:val="nil"/>
              <w:bottom w:val="single" w:sz="4" w:space="0" w:color="auto"/>
              <w:right w:val="nil"/>
            </w:tcBorders>
            <w:vAlign w:val="bottom"/>
          </w:tcPr>
          <w:p w14:paraId="7174AFD0" w14:textId="5291E3E7" w:rsidR="007E4129" w:rsidRPr="00940237" w:rsidRDefault="007E4129" w:rsidP="009D3CB8">
            <w:pPr>
              <w:jc w:val="right"/>
              <w:rPr>
                <w:color w:val="000000"/>
                <w:sz w:val="14"/>
                <w:szCs w:val="14"/>
              </w:rPr>
            </w:pPr>
            <w:r w:rsidRPr="00940237">
              <w:rPr>
                <w:color w:val="000000"/>
                <w:sz w:val="14"/>
                <w:szCs w:val="14"/>
              </w:rPr>
              <w:t> </w:t>
            </w:r>
          </w:p>
        </w:tc>
        <w:tc>
          <w:tcPr>
            <w:tcW w:w="618" w:type="dxa"/>
            <w:tcBorders>
              <w:top w:val="nil"/>
              <w:left w:val="nil"/>
              <w:bottom w:val="single" w:sz="4" w:space="0" w:color="auto"/>
              <w:right w:val="nil"/>
            </w:tcBorders>
            <w:vAlign w:val="bottom"/>
          </w:tcPr>
          <w:p w14:paraId="2489A4B1" w14:textId="6CF7FCDD" w:rsidR="007E4129" w:rsidRPr="00940237" w:rsidRDefault="007E4129" w:rsidP="009D3CB8">
            <w:pPr>
              <w:jc w:val="right"/>
              <w:rPr>
                <w:color w:val="000000"/>
                <w:sz w:val="14"/>
                <w:szCs w:val="14"/>
              </w:rPr>
            </w:pPr>
            <w:r w:rsidRPr="00940237">
              <w:rPr>
                <w:color w:val="000000"/>
                <w:sz w:val="14"/>
                <w:szCs w:val="14"/>
              </w:rPr>
              <w:t> </w:t>
            </w:r>
          </w:p>
        </w:tc>
        <w:tc>
          <w:tcPr>
            <w:tcW w:w="618" w:type="dxa"/>
            <w:tcBorders>
              <w:top w:val="nil"/>
              <w:left w:val="nil"/>
              <w:bottom w:val="single" w:sz="4" w:space="0" w:color="auto"/>
              <w:right w:val="nil"/>
            </w:tcBorders>
            <w:vAlign w:val="bottom"/>
          </w:tcPr>
          <w:p w14:paraId="4F7FE3F4" w14:textId="76BCE121" w:rsidR="007E4129" w:rsidRPr="00940237" w:rsidRDefault="007E4129" w:rsidP="009D3CB8">
            <w:pPr>
              <w:jc w:val="right"/>
              <w:rPr>
                <w:color w:val="000000"/>
                <w:sz w:val="14"/>
                <w:szCs w:val="14"/>
              </w:rPr>
            </w:pPr>
            <w:r w:rsidRPr="00940237">
              <w:rPr>
                <w:color w:val="000000"/>
                <w:sz w:val="14"/>
                <w:szCs w:val="14"/>
              </w:rPr>
              <w:t> </w:t>
            </w:r>
          </w:p>
        </w:tc>
        <w:tc>
          <w:tcPr>
            <w:tcW w:w="780" w:type="dxa"/>
            <w:tcBorders>
              <w:top w:val="nil"/>
              <w:left w:val="nil"/>
              <w:bottom w:val="single" w:sz="4" w:space="0" w:color="auto"/>
              <w:right w:val="nil"/>
            </w:tcBorders>
            <w:vAlign w:val="bottom"/>
          </w:tcPr>
          <w:p w14:paraId="7858F6AE" w14:textId="2368051D" w:rsidR="007E4129" w:rsidRPr="00940237" w:rsidRDefault="007E4129" w:rsidP="009D3CB8">
            <w:pPr>
              <w:jc w:val="right"/>
              <w:rPr>
                <w:color w:val="000000"/>
                <w:sz w:val="14"/>
                <w:szCs w:val="14"/>
              </w:rPr>
            </w:pPr>
            <w:r w:rsidRPr="00940237">
              <w:rPr>
                <w:color w:val="000000"/>
                <w:sz w:val="14"/>
                <w:szCs w:val="14"/>
              </w:rPr>
              <w:t> </w:t>
            </w:r>
          </w:p>
        </w:tc>
        <w:tc>
          <w:tcPr>
            <w:tcW w:w="660" w:type="dxa"/>
            <w:tcBorders>
              <w:top w:val="nil"/>
              <w:left w:val="nil"/>
              <w:bottom w:val="single" w:sz="4" w:space="0" w:color="auto"/>
              <w:right w:val="nil"/>
            </w:tcBorders>
            <w:vAlign w:val="bottom"/>
          </w:tcPr>
          <w:p w14:paraId="07FC78C3" w14:textId="4C242519" w:rsidR="007E4129" w:rsidRPr="00940237" w:rsidRDefault="007E4129" w:rsidP="009D3CB8">
            <w:pPr>
              <w:jc w:val="right"/>
              <w:rPr>
                <w:color w:val="000000"/>
                <w:sz w:val="14"/>
                <w:szCs w:val="14"/>
              </w:rPr>
            </w:pPr>
            <w:r w:rsidRPr="00940237">
              <w:rPr>
                <w:color w:val="000000"/>
                <w:sz w:val="14"/>
                <w:szCs w:val="14"/>
              </w:rPr>
              <w:t> </w:t>
            </w:r>
          </w:p>
        </w:tc>
        <w:tc>
          <w:tcPr>
            <w:tcW w:w="780" w:type="dxa"/>
            <w:tcBorders>
              <w:top w:val="nil"/>
              <w:left w:val="nil"/>
              <w:bottom w:val="single" w:sz="4" w:space="0" w:color="auto"/>
              <w:right w:val="nil"/>
            </w:tcBorders>
            <w:vAlign w:val="bottom"/>
          </w:tcPr>
          <w:p w14:paraId="7BB17494" w14:textId="7845E23E" w:rsidR="007E4129" w:rsidRPr="00940237" w:rsidRDefault="007E4129" w:rsidP="009D3CB8">
            <w:pPr>
              <w:jc w:val="right"/>
              <w:rPr>
                <w:color w:val="000000"/>
                <w:sz w:val="14"/>
                <w:szCs w:val="14"/>
              </w:rPr>
            </w:pPr>
            <w:r w:rsidRPr="00940237">
              <w:rPr>
                <w:color w:val="000000"/>
                <w:sz w:val="14"/>
                <w:szCs w:val="14"/>
              </w:rPr>
              <w:t> </w:t>
            </w:r>
          </w:p>
        </w:tc>
        <w:tc>
          <w:tcPr>
            <w:tcW w:w="860" w:type="dxa"/>
            <w:tcBorders>
              <w:top w:val="nil"/>
              <w:left w:val="nil"/>
              <w:bottom w:val="single" w:sz="4" w:space="0" w:color="auto"/>
              <w:right w:val="nil"/>
            </w:tcBorders>
            <w:vAlign w:val="bottom"/>
          </w:tcPr>
          <w:p w14:paraId="61D24441" w14:textId="62FC47A9" w:rsidR="007E4129" w:rsidRPr="00940237" w:rsidRDefault="007E4129" w:rsidP="009D3CB8">
            <w:pPr>
              <w:jc w:val="right"/>
              <w:rPr>
                <w:color w:val="000000"/>
                <w:sz w:val="14"/>
                <w:szCs w:val="14"/>
              </w:rPr>
            </w:pPr>
            <w:r w:rsidRPr="00940237">
              <w:rPr>
                <w:color w:val="000000"/>
                <w:sz w:val="14"/>
                <w:szCs w:val="14"/>
              </w:rPr>
              <w:t> </w:t>
            </w:r>
          </w:p>
        </w:tc>
      </w:tr>
      <w:tr w:rsidR="007E4129" w:rsidRPr="00940237" w14:paraId="4D88470A" w14:textId="77777777" w:rsidTr="009D3CB8">
        <w:trPr>
          <w:trHeight w:val="206"/>
        </w:trPr>
        <w:tc>
          <w:tcPr>
            <w:tcW w:w="2245" w:type="dxa"/>
            <w:tcBorders>
              <w:top w:val="single" w:sz="4" w:space="0" w:color="auto"/>
              <w:left w:val="nil"/>
              <w:bottom w:val="single" w:sz="4" w:space="0" w:color="auto"/>
              <w:right w:val="nil"/>
            </w:tcBorders>
            <w:vAlign w:val="bottom"/>
          </w:tcPr>
          <w:p w14:paraId="162D4E9B" w14:textId="77777777" w:rsidR="007E4129" w:rsidRPr="00940237" w:rsidRDefault="007E4129" w:rsidP="007E4129">
            <w:pPr>
              <w:ind w:firstLineChars="30" w:firstLine="42"/>
              <w:rPr>
                <w:b/>
                <w:bCs/>
                <w:color w:val="000000"/>
                <w:sz w:val="14"/>
                <w:szCs w:val="14"/>
              </w:rPr>
            </w:pPr>
            <w:r w:rsidRPr="00940237">
              <w:rPr>
                <w:b/>
                <w:bCs/>
                <w:color w:val="000000"/>
                <w:sz w:val="14"/>
                <w:szCs w:val="14"/>
              </w:rPr>
              <w:t> TOPLAM</w:t>
            </w:r>
          </w:p>
        </w:tc>
        <w:tc>
          <w:tcPr>
            <w:tcW w:w="860" w:type="dxa"/>
            <w:tcBorders>
              <w:top w:val="single" w:sz="4" w:space="0" w:color="auto"/>
              <w:left w:val="nil"/>
              <w:bottom w:val="single" w:sz="4" w:space="0" w:color="auto"/>
              <w:right w:val="nil"/>
            </w:tcBorders>
            <w:vAlign w:val="bottom"/>
          </w:tcPr>
          <w:p w14:paraId="632D4056" w14:textId="18D55149" w:rsidR="007E4129" w:rsidRPr="00940237" w:rsidRDefault="007E4129" w:rsidP="009D3CB8">
            <w:pPr>
              <w:jc w:val="right"/>
              <w:rPr>
                <w:b/>
                <w:bCs/>
                <w:color w:val="000000"/>
                <w:sz w:val="14"/>
                <w:szCs w:val="14"/>
              </w:rPr>
            </w:pPr>
            <w:r w:rsidRPr="00940237">
              <w:rPr>
                <w:b/>
                <w:bCs/>
                <w:color w:val="000000"/>
                <w:sz w:val="14"/>
                <w:szCs w:val="14"/>
              </w:rPr>
              <w:t>20.324.427</w:t>
            </w:r>
          </w:p>
        </w:tc>
        <w:tc>
          <w:tcPr>
            <w:tcW w:w="517" w:type="dxa"/>
            <w:tcBorders>
              <w:top w:val="single" w:sz="4" w:space="0" w:color="auto"/>
              <w:left w:val="nil"/>
              <w:bottom w:val="single" w:sz="4" w:space="0" w:color="auto"/>
              <w:right w:val="nil"/>
            </w:tcBorders>
            <w:vAlign w:val="bottom"/>
          </w:tcPr>
          <w:p w14:paraId="5A0A0DA4" w14:textId="602539BB" w:rsidR="007E4129" w:rsidRPr="00940237" w:rsidRDefault="007E4129" w:rsidP="009D3CB8">
            <w:pPr>
              <w:jc w:val="right"/>
              <w:rPr>
                <w:b/>
                <w:bCs/>
                <w:color w:val="000000"/>
                <w:sz w:val="14"/>
                <w:szCs w:val="14"/>
              </w:rPr>
            </w:pPr>
            <w:r w:rsidRPr="00940237">
              <w:rPr>
                <w:b/>
                <w:bCs/>
                <w:color w:val="000000"/>
                <w:sz w:val="14"/>
                <w:szCs w:val="14"/>
              </w:rPr>
              <w:t>-</w:t>
            </w:r>
          </w:p>
        </w:tc>
        <w:tc>
          <w:tcPr>
            <w:tcW w:w="458" w:type="dxa"/>
            <w:tcBorders>
              <w:top w:val="single" w:sz="4" w:space="0" w:color="auto"/>
              <w:left w:val="nil"/>
              <w:bottom w:val="single" w:sz="4" w:space="0" w:color="auto"/>
              <w:right w:val="nil"/>
            </w:tcBorders>
            <w:vAlign w:val="bottom"/>
          </w:tcPr>
          <w:p w14:paraId="4EBA23B8" w14:textId="0A66565B" w:rsidR="007E4129" w:rsidRPr="00940237" w:rsidRDefault="007E4129" w:rsidP="009D3CB8">
            <w:pPr>
              <w:jc w:val="right"/>
              <w:rPr>
                <w:b/>
                <w:bCs/>
                <w:color w:val="000000"/>
                <w:sz w:val="14"/>
                <w:szCs w:val="14"/>
              </w:rPr>
            </w:pPr>
            <w:r w:rsidRPr="00940237">
              <w:rPr>
                <w:b/>
                <w:bCs/>
                <w:color w:val="000000"/>
                <w:sz w:val="14"/>
                <w:szCs w:val="14"/>
              </w:rPr>
              <w:t>-</w:t>
            </w:r>
          </w:p>
        </w:tc>
        <w:tc>
          <w:tcPr>
            <w:tcW w:w="395" w:type="dxa"/>
            <w:tcBorders>
              <w:top w:val="single" w:sz="4" w:space="0" w:color="auto"/>
              <w:left w:val="nil"/>
              <w:bottom w:val="single" w:sz="4" w:space="0" w:color="auto"/>
              <w:right w:val="nil"/>
            </w:tcBorders>
            <w:vAlign w:val="bottom"/>
          </w:tcPr>
          <w:p w14:paraId="55F92D33" w14:textId="3C40151C" w:rsidR="007E4129" w:rsidRPr="00940237" w:rsidRDefault="007E4129" w:rsidP="009D3CB8">
            <w:pPr>
              <w:jc w:val="right"/>
              <w:rPr>
                <w:b/>
                <w:bCs/>
                <w:color w:val="000000"/>
                <w:sz w:val="14"/>
                <w:szCs w:val="14"/>
              </w:rPr>
            </w:pPr>
            <w:r w:rsidRPr="00940237">
              <w:rPr>
                <w:b/>
                <w:bCs/>
                <w:color w:val="000000"/>
                <w:sz w:val="14"/>
                <w:szCs w:val="14"/>
              </w:rPr>
              <w:t>-</w:t>
            </w:r>
          </w:p>
        </w:tc>
        <w:tc>
          <w:tcPr>
            <w:tcW w:w="666" w:type="dxa"/>
            <w:tcBorders>
              <w:top w:val="single" w:sz="4" w:space="0" w:color="auto"/>
              <w:left w:val="nil"/>
              <w:bottom w:val="single" w:sz="4" w:space="0" w:color="auto"/>
              <w:right w:val="nil"/>
            </w:tcBorders>
            <w:vAlign w:val="bottom"/>
          </w:tcPr>
          <w:p w14:paraId="5347D1D2" w14:textId="3ECFD52C" w:rsidR="007E4129" w:rsidRPr="00940237" w:rsidRDefault="007E4129" w:rsidP="009D3CB8">
            <w:pPr>
              <w:jc w:val="right"/>
              <w:rPr>
                <w:b/>
                <w:bCs/>
                <w:color w:val="000000"/>
                <w:sz w:val="14"/>
                <w:szCs w:val="14"/>
              </w:rPr>
            </w:pPr>
            <w:r w:rsidRPr="00940237">
              <w:rPr>
                <w:b/>
                <w:bCs/>
                <w:color w:val="000000"/>
                <w:sz w:val="14"/>
                <w:szCs w:val="14"/>
              </w:rPr>
              <w:t>-</w:t>
            </w:r>
          </w:p>
        </w:tc>
        <w:tc>
          <w:tcPr>
            <w:tcW w:w="794" w:type="dxa"/>
            <w:tcBorders>
              <w:top w:val="single" w:sz="4" w:space="0" w:color="auto"/>
              <w:left w:val="nil"/>
              <w:bottom w:val="single" w:sz="4" w:space="0" w:color="auto"/>
              <w:right w:val="nil"/>
            </w:tcBorders>
            <w:vAlign w:val="bottom"/>
          </w:tcPr>
          <w:p w14:paraId="05494C65" w14:textId="7D2D4B6B" w:rsidR="007E4129" w:rsidRPr="00940237" w:rsidRDefault="007E4129" w:rsidP="009D3CB8">
            <w:pPr>
              <w:jc w:val="right"/>
              <w:rPr>
                <w:b/>
                <w:bCs/>
                <w:color w:val="000000"/>
                <w:sz w:val="14"/>
                <w:szCs w:val="14"/>
              </w:rPr>
            </w:pPr>
            <w:r w:rsidRPr="00940237">
              <w:rPr>
                <w:b/>
                <w:bCs/>
                <w:color w:val="000000"/>
                <w:sz w:val="14"/>
                <w:szCs w:val="14"/>
              </w:rPr>
              <w:t>6.939.983</w:t>
            </w:r>
          </w:p>
        </w:tc>
        <w:tc>
          <w:tcPr>
            <w:tcW w:w="903" w:type="dxa"/>
            <w:tcBorders>
              <w:top w:val="single" w:sz="4" w:space="0" w:color="auto"/>
              <w:left w:val="nil"/>
              <w:bottom w:val="single" w:sz="4" w:space="0" w:color="auto"/>
              <w:right w:val="nil"/>
            </w:tcBorders>
            <w:vAlign w:val="bottom"/>
          </w:tcPr>
          <w:p w14:paraId="68046FC4" w14:textId="721A500F" w:rsidR="007E4129" w:rsidRPr="00940237" w:rsidRDefault="007E4129" w:rsidP="009D3CB8">
            <w:pPr>
              <w:jc w:val="right"/>
              <w:rPr>
                <w:b/>
                <w:bCs/>
                <w:color w:val="000000"/>
                <w:sz w:val="14"/>
                <w:szCs w:val="14"/>
              </w:rPr>
            </w:pPr>
            <w:r w:rsidRPr="00940237">
              <w:rPr>
                <w:b/>
                <w:bCs/>
                <w:color w:val="000000"/>
                <w:sz w:val="14"/>
                <w:szCs w:val="14"/>
              </w:rPr>
              <w:t>38.336.397</w:t>
            </w:r>
          </w:p>
        </w:tc>
        <w:tc>
          <w:tcPr>
            <w:tcW w:w="659" w:type="dxa"/>
            <w:tcBorders>
              <w:top w:val="single" w:sz="4" w:space="0" w:color="auto"/>
              <w:left w:val="nil"/>
              <w:bottom w:val="single" w:sz="4" w:space="0" w:color="auto"/>
              <w:right w:val="nil"/>
            </w:tcBorders>
            <w:vAlign w:val="bottom"/>
          </w:tcPr>
          <w:p w14:paraId="0D40B16F" w14:textId="66E22A11" w:rsidR="007E4129" w:rsidRPr="00940237" w:rsidRDefault="007E4129" w:rsidP="009D3CB8">
            <w:pPr>
              <w:jc w:val="right"/>
              <w:rPr>
                <w:b/>
                <w:bCs/>
                <w:color w:val="000000"/>
                <w:sz w:val="14"/>
                <w:szCs w:val="14"/>
              </w:rPr>
            </w:pPr>
            <w:r w:rsidRPr="00940237">
              <w:rPr>
                <w:b/>
                <w:bCs/>
                <w:color w:val="000000"/>
                <w:sz w:val="14"/>
                <w:szCs w:val="14"/>
              </w:rPr>
              <w:t>-</w:t>
            </w:r>
          </w:p>
        </w:tc>
        <w:tc>
          <w:tcPr>
            <w:tcW w:w="780" w:type="dxa"/>
            <w:tcBorders>
              <w:top w:val="single" w:sz="4" w:space="0" w:color="auto"/>
              <w:left w:val="nil"/>
              <w:bottom w:val="single" w:sz="4" w:space="0" w:color="auto"/>
              <w:right w:val="nil"/>
            </w:tcBorders>
            <w:vAlign w:val="bottom"/>
          </w:tcPr>
          <w:p w14:paraId="05E3B323" w14:textId="505B67BE" w:rsidR="007E4129" w:rsidRPr="00940237" w:rsidRDefault="007E4129" w:rsidP="009D3CB8">
            <w:pPr>
              <w:jc w:val="right"/>
              <w:rPr>
                <w:b/>
                <w:bCs/>
                <w:color w:val="000000"/>
                <w:sz w:val="14"/>
                <w:szCs w:val="14"/>
              </w:rPr>
            </w:pPr>
            <w:r w:rsidRPr="00940237">
              <w:rPr>
                <w:b/>
                <w:bCs/>
                <w:color w:val="000000"/>
                <w:sz w:val="14"/>
                <w:szCs w:val="14"/>
              </w:rPr>
              <w:t>3.971.945</w:t>
            </w:r>
          </w:p>
        </w:tc>
        <w:tc>
          <w:tcPr>
            <w:tcW w:w="642" w:type="dxa"/>
            <w:tcBorders>
              <w:top w:val="single" w:sz="4" w:space="0" w:color="auto"/>
              <w:left w:val="nil"/>
              <w:bottom w:val="single" w:sz="4" w:space="0" w:color="auto"/>
              <w:right w:val="nil"/>
            </w:tcBorders>
            <w:vAlign w:val="bottom"/>
          </w:tcPr>
          <w:p w14:paraId="0B5C07F4" w14:textId="0A3F3586" w:rsidR="007E4129" w:rsidRPr="00940237" w:rsidRDefault="007E4129" w:rsidP="009D3CB8">
            <w:pPr>
              <w:jc w:val="right"/>
              <w:rPr>
                <w:b/>
                <w:bCs/>
                <w:color w:val="000000"/>
                <w:sz w:val="14"/>
                <w:szCs w:val="14"/>
              </w:rPr>
            </w:pPr>
            <w:r w:rsidRPr="00940237">
              <w:rPr>
                <w:b/>
                <w:bCs/>
                <w:color w:val="000000"/>
                <w:sz w:val="14"/>
                <w:szCs w:val="14"/>
              </w:rPr>
              <w:t>-</w:t>
            </w:r>
          </w:p>
        </w:tc>
        <w:tc>
          <w:tcPr>
            <w:tcW w:w="719" w:type="dxa"/>
            <w:tcBorders>
              <w:top w:val="single" w:sz="4" w:space="0" w:color="auto"/>
              <w:left w:val="nil"/>
              <w:bottom w:val="single" w:sz="4" w:space="0" w:color="auto"/>
              <w:right w:val="nil"/>
            </w:tcBorders>
            <w:vAlign w:val="bottom"/>
          </w:tcPr>
          <w:p w14:paraId="64A9E4FE" w14:textId="179D707A" w:rsidR="007E4129" w:rsidRPr="00940237" w:rsidRDefault="007E4129" w:rsidP="009D3CB8">
            <w:pPr>
              <w:jc w:val="right"/>
              <w:rPr>
                <w:b/>
                <w:bCs/>
                <w:color w:val="000000"/>
                <w:sz w:val="14"/>
                <w:szCs w:val="14"/>
              </w:rPr>
            </w:pPr>
            <w:r w:rsidRPr="00940237">
              <w:rPr>
                <w:b/>
                <w:bCs/>
                <w:color w:val="000000"/>
                <w:sz w:val="14"/>
                <w:szCs w:val="14"/>
              </w:rPr>
              <w:t>-</w:t>
            </w:r>
          </w:p>
        </w:tc>
        <w:tc>
          <w:tcPr>
            <w:tcW w:w="618" w:type="dxa"/>
            <w:tcBorders>
              <w:top w:val="single" w:sz="4" w:space="0" w:color="auto"/>
              <w:left w:val="nil"/>
              <w:bottom w:val="single" w:sz="4" w:space="0" w:color="auto"/>
              <w:right w:val="nil"/>
            </w:tcBorders>
            <w:vAlign w:val="bottom"/>
          </w:tcPr>
          <w:p w14:paraId="64C2DDCE" w14:textId="67BEA2F7" w:rsidR="007E4129" w:rsidRPr="00940237" w:rsidRDefault="007E4129" w:rsidP="009D3CB8">
            <w:pPr>
              <w:jc w:val="right"/>
              <w:rPr>
                <w:b/>
                <w:bCs/>
                <w:color w:val="000000"/>
                <w:sz w:val="14"/>
                <w:szCs w:val="14"/>
              </w:rPr>
            </w:pPr>
            <w:r w:rsidRPr="00940237">
              <w:rPr>
                <w:b/>
                <w:bCs/>
                <w:color w:val="000000"/>
                <w:sz w:val="14"/>
                <w:szCs w:val="14"/>
              </w:rPr>
              <w:t>-</w:t>
            </w:r>
          </w:p>
        </w:tc>
        <w:tc>
          <w:tcPr>
            <w:tcW w:w="618" w:type="dxa"/>
            <w:tcBorders>
              <w:top w:val="single" w:sz="4" w:space="0" w:color="auto"/>
              <w:left w:val="nil"/>
              <w:bottom w:val="single" w:sz="4" w:space="0" w:color="auto"/>
              <w:right w:val="nil"/>
            </w:tcBorders>
            <w:vAlign w:val="bottom"/>
          </w:tcPr>
          <w:p w14:paraId="22C41981" w14:textId="76910876" w:rsidR="007E4129" w:rsidRPr="00940237" w:rsidRDefault="007E4129" w:rsidP="009D3CB8">
            <w:pPr>
              <w:jc w:val="right"/>
              <w:rPr>
                <w:b/>
                <w:bCs/>
                <w:color w:val="000000"/>
                <w:sz w:val="14"/>
                <w:szCs w:val="14"/>
              </w:rPr>
            </w:pPr>
            <w:r w:rsidRPr="00940237">
              <w:rPr>
                <w:b/>
                <w:bCs/>
                <w:color w:val="000000"/>
                <w:sz w:val="14"/>
                <w:szCs w:val="14"/>
              </w:rPr>
              <w:t>-</w:t>
            </w:r>
          </w:p>
        </w:tc>
        <w:tc>
          <w:tcPr>
            <w:tcW w:w="618" w:type="dxa"/>
            <w:tcBorders>
              <w:top w:val="single" w:sz="4" w:space="0" w:color="auto"/>
              <w:left w:val="nil"/>
              <w:bottom w:val="single" w:sz="4" w:space="0" w:color="auto"/>
              <w:right w:val="nil"/>
            </w:tcBorders>
            <w:vAlign w:val="bottom"/>
          </w:tcPr>
          <w:p w14:paraId="58133265" w14:textId="26411BED" w:rsidR="007E4129" w:rsidRPr="00940237" w:rsidRDefault="007E4129" w:rsidP="009D3CB8">
            <w:pPr>
              <w:jc w:val="right"/>
              <w:rPr>
                <w:b/>
                <w:bCs/>
                <w:color w:val="000000"/>
                <w:sz w:val="14"/>
                <w:szCs w:val="14"/>
              </w:rPr>
            </w:pPr>
            <w:r w:rsidRPr="00940237">
              <w:rPr>
                <w:b/>
                <w:bCs/>
                <w:color w:val="000000"/>
                <w:sz w:val="14"/>
                <w:szCs w:val="14"/>
              </w:rPr>
              <w:t>-</w:t>
            </w:r>
          </w:p>
        </w:tc>
        <w:tc>
          <w:tcPr>
            <w:tcW w:w="780" w:type="dxa"/>
            <w:tcBorders>
              <w:top w:val="single" w:sz="4" w:space="0" w:color="auto"/>
              <w:left w:val="nil"/>
              <w:bottom w:val="single" w:sz="4" w:space="0" w:color="auto"/>
              <w:right w:val="nil"/>
            </w:tcBorders>
            <w:vAlign w:val="bottom"/>
          </w:tcPr>
          <w:p w14:paraId="73811FEF" w14:textId="6508CE1D" w:rsidR="007E4129" w:rsidRPr="00940237" w:rsidRDefault="007E4129" w:rsidP="009D3CB8">
            <w:pPr>
              <w:jc w:val="right"/>
              <w:rPr>
                <w:b/>
                <w:bCs/>
                <w:color w:val="000000"/>
                <w:sz w:val="14"/>
                <w:szCs w:val="14"/>
              </w:rPr>
            </w:pPr>
            <w:r w:rsidRPr="00940237">
              <w:rPr>
                <w:b/>
                <w:bCs/>
                <w:color w:val="000000"/>
                <w:sz w:val="14"/>
                <w:szCs w:val="14"/>
              </w:rPr>
              <w:t>1.332.524</w:t>
            </w:r>
          </w:p>
        </w:tc>
        <w:tc>
          <w:tcPr>
            <w:tcW w:w="660" w:type="dxa"/>
            <w:tcBorders>
              <w:top w:val="single" w:sz="4" w:space="0" w:color="auto"/>
              <w:left w:val="nil"/>
              <w:bottom w:val="single" w:sz="4" w:space="0" w:color="auto"/>
              <w:right w:val="nil"/>
            </w:tcBorders>
            <w:vAlign w:val="bottom"/>
          </w:tcPr>
          <w:p w14:paraId="3BB30C76" w14:textId="053EAB9C" w:rsidR="007E4129" w:rsidRPr="00940237" w:rsidRDefault="007E4129" w:rsidP="009D3CB8">
            <w:pPr>
              <w:jc w:val="right"/>
              <w:rPr>
                <w:b/>
                <w:bCs/>
                <w:color w:val="000000"/>
                <w:sz w:val="14"/>
                <w:szCs w:val="14"/>
              </w:rPr>
            </w:pPr>
            <w:r w:rsidRPr="00940237">
              <w:rPr>
                <w:b/>
                <w:bCs/>
                <w:color w:val="000000"/>
                <w:sz w:val="14"/>
                <w:szCs w:val="14"/>
              </w:rPr>
              <w:t>50.886</w:t>
            </w:r>
          </w:p>
        </w:tc>
        <w:tc>
          <w:tcPr>
            <w:tcW w:w="780" w:type="dxa"/>
            <w:tcBorders>
              <w:top w:val="single" w:sz="4" w:space="0" w:color="auto"/>
              <w:left w:val="nil"/>
              <w:bottom w:val="single" w:sz="4" w:space="0" w:color="auto"/>
              <w:right w:val="nil"/>
            </w:tcBorders>
            <w:vAlign w:val="bottom"/>
          </w:tcPr>
          <w:p w14:paraId="5EF1CF6D" w14:textId="491D700A" w:rsidR="007E4129" w:rsidRPr="00940237" w:rsidRDefault="007E4129" w:rsidP="009D3CB8">
            <w:pPr>
              <w:jc w:val="right"/>
              <w:rPr>
                <w:b/>
                <w:bCs/>
                <w:color w:val="000000"/>
                <w:sz w:val="14"/>
                <w:szCs w:val="14"/>
              </w:rPr>
            </w:pPr>
            <w:r w:rsidRPr="00940237">
              <w:rPr>
                <w:b/>
                <w:bCs/>
                <w:color w:val="000000"/>
                <w:sz w:val="14"/>
                <w:szCs w:val="14"/>
              </w:rPr>
              <w:t>2.967.828</w:t>
            </w:r>
          </w:p>
        </w:tc>
        <w:tc>
          <w:tcPr>
            <w:tcW w:w="860" w:type="dxa"/>
            <w:tcBorders>
              <w:top w:val="single" w:sz="4" w:space="0" w:color="auto"/>
              <w:left w:val="nil"/>
              <w:bottom w:val="single" w:sz="4" w:space="0" w:color="auto"/>
              <w:right w:val="nil"/>
            </w:tcBorders>
            <w:vAlign w:val="bottom"/>
          </w:tcPr>
          <w:p w14:paraId="7DAF6A27" w14:textId="421672A0" w:rsidR="007E4129" w:rsidRPr="00940237" w:rsidRDefault="007E4129" w:rsidP="009D3CB8">
            <w:pPr>
              <w:jc w:val="right"/>
              <w:rPr>
                <w:b/>
                <w:bCs/>
                <w:color w:val="000000"/>
                <w:sz w:val="14"/>
                <w:szCs w:val="14"/>
              </w:rPr>
            </w:pPr>
            <w:r w:rsidRPr="00940237">
              <w:rPr>
                <w:b/>
                <w:bCs/>
                <w:color w:val="000000"/>
                <w:sz w:val="14"/>
                <w:szCs w:val="14"/>
              </w:rPr>
              <w:t>73.923.990</w:t>
            </w:r>
          </w:p>
        </w:tc>
      </w:tr>
      <w:tr w:rsidR="00530D88" w:rsidRPr="00940237" w14:paraId="55575639" w14:textId="77777777" w:rsidTr="009D3CB8">
        <w:trPr>
          <w:trHeight w:val="206"/>
        </w:trPr>
        <w:tc>
          <w:tcPr>
            <w:tcW w:w="2245" w:type="dxa"/>
            <w:tcBorders>
              <w:top w:val="single" w:sz="4" w:space="0" w:color="auto"/>
              <w:left w:val="nil"/>
              <w:bottom w:val="single" w:sz="4" w:space="0" w:color="auto"/>
              <w:right w:val="nil"/>
            </w:tcBorders>
            <w:vAlign w:val="bottom"/>
          </w:tcPr>
          <w:p w14:paraId="001A21A1" w14:textId="77777777" w:rsidR="00530D88" w:rsidRPr="00940237" w:rsidRDefault="00530D88" w:rsidP="009829C7">
            <w:pPr>
              <w:ind w:firstLineChars="30" w:firstLine="42"/>
              <w:rPr>
                <w:b/>
                <w:bCs/>
                <w:color w:val="000000"/>
                <w:sz w:val="14"/>
                <w:szCs w:val="14"/>
              </w:rPr>
            </w:pPr>
          </w:p>
        </w:tc>
        <w:tc>
          <w:tcPr>
            <w:tcW w:w="860" w:type="dxa"/>
            <w:tcBorders>
              <w:top w:val="single" w:sz="4" w:space="0" w:color="auto"/>
              <w:left w:val="nil"/>
              <w:bottom w:val="single" w:sz="4" w:space="0" w:color="auto"/>
              <w:right w:val="nil"/>
            </w:tcBorders>
            <w:vAlign w:val="bottom"/>
          </w:tcPr>
          <w:p w14:paraId="0588CC8C" w14:textId="77777777" w:rsidR="00530D88" w:rsidRPr="00940237" w:rsidRDefault="00530D88" w:rsidP="009D3CB8">
            <w:pPr>
              <w:ind w:firstLineChars="30" w:firstLine="42"/>
              <w:jc w:val="right"/>
              <w:rPr>
                <w:b/>
                <w:bCs/>
                <w:color w:val="000000"/>
                <w:sz w:val="14"/>
                <w:szCs w:val="14"/>
              </w:rPr>
            </w:pPr>
          </w:p>
        </w:tc>
        <w:tc>
          <w:tcPr>
            <w:tcW w:w="517" w:type="dxa"/>
            <w:tcBorders>
              <w:top w:val="single" w:sz="4" w:space="0" w:color="auto"/>
              <w:left w:val="nil"/>
              <w:bottom w:val="single" w:sz="4" w:space="0" w:color="auto"/>
              <w:right w:val="nil"/>
            </w:tcBorders>
            <w:vAlign w:val="bottom"/>
          </w:tcPr>
          <w:p w14:paraId="6C1BCD08" w14:textId="77777777" w:rsidR="00530D88" w:rsidRPr="00940237" w:rsidRDefault="00530D88" w:rsidP="009D3CB8">
            <w:pPr>
              <w:ind w:firstLineChars="30" w:firstLine="42"/>
              <w:jc w:val="right"/>
              <w:rPr>
                <w:b/>
                <w:bCs/>
                <w:color w:val="000000"/>
                <w:sz w:val="14"/>
                <w:szCs w:val="14"/>
              </w:rPr>
            </w:pPr>
          </w:p>
        </w:tc>
        <w:tc>
          <w:tcPr>
            <w:tcW w:w="458" w:type="dxa"/>
            <w:tcBorders>
              <w:top w:val="single" w:sz="4" w:space="0" w:color="auto"/>
              <w:left w:val="nil"/>
              <w:bottom w:val="single" w:sz="4" w:space="0" w:color="auto"/>
              <w:right w:val="nil"/>
            </w:tcBorders>
            <w:vAlign w:val="bottom"/>
          </w:tcPr>
          <w:p w14:paraId="0195A0A2" w14:textId="77777777" w:rsidR="00530D88" w:rsidRPr="00940237" w:rsidRDefault="00530D88" w:rsidP="009D3CB8">
            <w:pPr>
              <w:ind w:firstLineChars="30" w:firstLine="42"/>
              <w:jc w:val="right"/>
              <w:rPr>
                <w:b/>
                <w:bCs/>
                <w:color w:val="000000"/>
                <w:sz w:val="14"/>
                <w:szCs w:val="14"/>
              </w:rPr>
            </w:pPr>
          </w:p>
        </w:tc>
        <w:tc>
          <w:tcPr>
            <w:tcW w:w="395" w:type="dxa"/>
            <w:tcBorders>
              <w:top w:val="single" w:sz="4" w:space="0" w:color="auto"/>
              <w:left w:val="nil"/>
              <w:bottom w:val="single" w:sz="4" w:space="0" w:color="auto"/>
              <w:right w:val="nil"/>
            </w:tcBorders>
            <w:vAlign w:val="bottom"/>
          </w:tcPr>
          <w:p w14:paraId="644029C3" w14:textId="77777777" w:rsidR="00530D88" w:rsidRPr="00940237" w:rsidRDefault="00530D88" w:rsidP="009D3CB8">
            <w:pPr>
              <w:ind w:firstLineChars="30" w:firstLine="42"/>
              <w:jc w:val="right"/>
              <w:rPr>
                <w:b/>
                <w:bCs/>
                <w:color w:val="000000"/>
                <w:sz w:val="14"/>
                <w:szCs w:val="14"/>
              </w:rPr>
            </w:pPr>
          </w:p>
        </w:tc>
        <w:tc>
          <w:tcPr>
            <w:tcW w:w="666" w:type="dxa"/>
            <w:tcBorders>
              <w:top w:val="single" w:sz="4" w:space="0" w:color="auto"/>
              <w:left w:val="nil"/>
              <w:bottom w:val="single" w:sz="4" w:space="0" w:color="auto"/>
              <w:right w:val="nil"/>
            </w:tcBorders>
            <w:vAlign w:val="bottom"/>
          </w:tcPr>
          <w:p w14:paraId="0C8EFF8D" w14:textId="77777777" w:rsidR="00530D88" w:rsidRPr="00940237" w:rsidRDefault="00530D88" w:rsidP="009D3CB8">
            <w:pPr>
              <w:ind w:firstLineChars="30" w:firstLine="42"/>
              <w:jc w:val="right"/>
              <w:rPr>
                <w:b/>
                <w:bCs/>
                <w:color w:val="000000"/>
                <w:sz w:val="14"/>
                <w:szCs w:val="14"/>
              </w:rPr>
            </w:pPr>
          </w:p>
        </w:tc>
        <w:tc>
          <w:tcPr>
            <w:tcW w:w="794" w:type="dxa"/>
            <w:tcBorders>
              <w:top w:val="single" w:sz="4" w:space="0" w:color="auto"/>
              <w:left w:val="nil"/>
              <w:bottom w:val="single" w:sz="4" w:space="0" w:color="auto"/>
              <w:right w:val="nil"/>
            </w:tcBorders>
            <w:vAlign w:val="bottom"/>
          </w:tcPr>
          <w:p w14:paraId="64EE7DC4" w14:textId="77777777" w:rsidR="00530D88" w:rsidRPr="00940237" w:rsidRDefault="00530D88" w:rsidP="009D3CB8">
            <w:pPr>
              <w:ind w:firstLineChars="30" w:firstLine="42"/>
              <w:jc w:val="right"/>
              <w:rPr>
                <w:b/>
                <w:bCs/>
                <w:color w:val="000000"/>
                <w:sz w:val="14"/>
                <w:szCs w:val="14"/>
              </w:rPr>
            </w:pPr>
          </w:p>
        </w:tc>
        <w:tc>
          <w:tcPr>
            <w:tcW w:w="903" w:type="dxa"/>
            <w:tcBorders>
              <w:top w:val="single" w:sz="4" w:space="0" w:color="auto"/>
              <w:left w:val="nil"/>
              <w:bottom w:val="single" w:sz="4" w:space="0" w:color="auto"/>
              <w:right w:val="nil"/>
            </w:tcBorders>
            <w:vAlign w:val="bottom"/>
          </w:tcPr>
          <w:p w14:paraId="2C5BB53A" w14:textId="77777777" w:rsidR="00530D88" w:rsidRPr="00940237" w:rsidRDefault="00530D88" w:rsidP="009D3CB8">
            <w:pPr>
              <w:ind w:firstLineChars="30" w:firstLine="42"/>
              <w:jc w:val="right"/>
              <w:rPr>
                <w:b/>
                <w:bCs/>
                <w:color w:val="000000"/>
                <w:sz w:val="14"/>
                <w:szCs w:val="14"/>
              </w:rPr>
            </w:pPr>
          </w:p>
        </w:tc>
        <w:tc>
          <w:tcPr>
            <w:tcW w:w="659" w:type="dxa"/>
            <w:tcBorders>
              <w:top w:val="single" w:sz="4" w:space="0" w:color="auto"/>
              <w:left w:val="nil"/>
              <w:bottom w:val="single" w:sz="4" w:space="0" w:color="auto"/>
              <w:right w:val="nil"/>
            </w:tcBorders>
            <w:vAlign w:val="bottom"/>
          </w:tcPr>
          <w:p w14:paraId="5544308F" w14:textId="77777777" w:rsidR="00530D88" w:rsidRPr="00940237" w:rsidRDefault="00530D88" w:rsidP="009D3CB8">
            <w:pPr>
              <w:ind w:firstLineChars="30" w:firstLine="42"/>
              <w:jc w:val="right"/>
              <w:rPr>
                <w:b/>
                <w:bCs/>
                <w:color w:val="000000"/>
                <w:sz w:val="14"/>
                <w:szCs w:val="14"/>
              </w:rPr>
            </w:pPr>
          </w:p>
        </w:tc>
        <w:tc>
          <w:tcPr>
            <w:tcW w:w="780" w:type="dxa"/>
            <w:tcBorders>
              <w:top w:val="single" w:sz="4" w:space="0" w:color="auto"/>
              <w:left w:val="nil"/>
              <w:bottom w:val="single" w:sz="4" w:space="0" w:color="auto"/>
              <w:right w:val="nil"/>
            </w:tcBorders>
            <w:vAlign w:val="bottom"/>
          </w:tcPr>
          <w:p w14:paraId="3407CA85" w14:textId="77777777" w:rsidR="00530D88" w:rsidRPr="00940237" w:rsidRDefault="00530D88" w:rsidP="009D3CB8">
            <w:pPr>
              <w:ind w:firstLineChars="30" w:firstLine="42"/>
              <w:jc w:val="right"/>
              <w:rPr>
                <w:b/>
                <w:bCs/>
                <w:color w:val="000000"/>
                <w:sz w:val="14"/>
                <w:szCs w:val="14"/>
              </w:rPr>
            </w:pPr>
          </w:p>
        </w:tc>
        <w:tc>
          <w:tcPr>
            <w:tcW w:w="642" w:type="dxa"/>
            <w:tcBorders>
              <w:top w:val="single" w:sz="4" w:space="0" w:color="auto"/>
              <w:left w:val="nil"/>
              <w:bottom w:val="single" w:sz="4" w:space="0" w:color="auto"/>
              <w:right w:val="nil"/>
            </w:tcBorders>
            <w:vAlign w:val="bottom"/>
          </w:tcPr>
          <w:p w14:paraId="29F131BA" w14:textId="77777777" w:rsidR="00530D88" w:rsidRPr="00940237" w:rsidRDefault="00530D88" w:rsidP="009D3CB8">
            <w:pPr>
              <w:ind w:firstLineChars="30" w:firstLine="42"/>
              <w:jc w:val="right"/>
              <w:rPr>
                <w:b/>
                <w:bCs/>
                <w:color w:val="000000"/>
                <w:sz w:val="14"/>
                <w:szCs w:val="14"/>
              </w:rPr>
            </w:pPr>
          </w:p>
        </w:tc>
        <w:tc>
          <w:tcPr>
            <w:tcW w:w="719" w:type="dxa"/>
            <w:tcBorders>
              <w:top w:val="single" w:sz="4" w:space="0" w:color="auto"/>
              <w:left w:val="nil"/>
              <w:bottom w:val="single" w:sz="4" w:space="0" w:color="auto"/>
              <w:right w:val="nil"/>
            </w:tcBorders>
            <w:vAlign w:val="bottom"/>
          </w:tcPr>
          <w:p w14:paraId="250D6525" w14:textId="77777777" w:rsidR="00530D88" w:rsidRPr="00940237" w:rsidRDefault="00530D88" w:rsidP="009D3CB8">
            <w:pPr>
              <w:ind w:firstLineChars="30" w:firstLine="42"/>
              <w:jc w:val="right"/>
              <w:rPr>
                <w:b/>
                <w:bCs/>
                <w:color w:val="000000"/>
                <w:sz w:val="14"/>
                <w:szCs w:val="14"/>
              </w:rPr>
            </w:pPr>
          </w:p>
        </w:tc>
        <w:tc>
          <w:tcPr>
            <w:tcW w:w="618" w:type="dxa"/>
            <w:tcBorders>
              <w:top w:val="single" w:sz="4" w:space="0" w:color="auto"/>
              <w:left w:val="nil"/>
              <w:bottom w:val="single" w:sz="4" w:space="0" w:color="auto"/>
              <w:right w:val="nil"/>
            </w:tcBorders>
            <w:vAlign w:val="bottom"/>
          </w:tcPr>
          <w:p w14:paraId="0DEDF53E" w14:textId="77777777" w:rsidR="00530D88" w:rsidRPr="00940237" w:rsidRDefault="00530D88" w:rsidP="009D3CB8">
            <w:pPr>
              <w:ind w:firstLineChars="30" w:firstLine="42"/>
              <w:jc w:val="right"/>
              <w:rPr>
                <w:b/>
                <w:bCs/>
                <w:color w:val="000000"/>
                <w:sz w:val="14"/>
                <w:szCs w:val="14"/>
              </w:rPr>
            </w:pPr>
          </w:p>
        </w:tc>
        <w:tc>
          <w:tcPr>
            <w:tcW w:w="618" w:type="dxa"/>
            <w:tcBorders>
              <w:top w:val="single" w:sz="4" w:space="0" w:color="auto"/>
              <w:left w:val="nil"/>
              <w:bottom w:val="single" w:sz="4" w:space="0" w:color="auto"/>
              <w:right w:val="nil"/>
            </w:tcBorders>
            <w:vAlign w:val="bottom"/>
          </w:tcPr>
          <w:p w14:paraId="7CE5F2DB" w14:textId="77777777" w:rsidR="00530D88" w:rsidRPr="00940237" w:rsidRDefault="00530D88" w:rsidP="009D3CB8">
            <w:pPr>
              <w:ind w:firstLineChars="30" w:firstLine="42"/>
              <w:jc w:val="right"/>
              <w:rPr>
                <w:b/>
                <w:bCs/>
                <w:color w:val="000000"/>
                <w:sz w:val="14"/>
                <w:szCs w:val="14"/>
              </w:rPr>
            </w:pPr>
          </w:p>
        </w:tc>
        <w:tc>
          <w:tcPr>
            <w:tcW w:w="618" w:type="dxa"/>
            <w:tcBorders>
              <w:top w:val="single" w:sz="4" w:space="0" w:color="auto"/>
              <w:left w:val="nil"/>
              <w:bottom w:val="single" w:sz="4" w:space="0" w:color="auto"/>
              <w:right w:val="nil"/>
            </w:tcBorders>
            <w:vAlign w:val="bottom"/>
          </w:tcPr>
          <w:p w14:paraId="1CA2C9A0" w14:textId="77777777" w:rsidR="00530D88" w:rsidRPr="00940237" w:rsidRDefault="00530D88" w:rsidP="009D3CB8">
            <w:pPr>
              <w:ind w:firstLineChars="30" w:firstLine="42"/>
              <w:jc w:val="right"/>
              <w:rPr>
                <w:b/>
                <w:bCs/>
                <w:color w:val="000000"/>
                <w:sz w:val="14"/>
                <w:szCs w:val="14"/>
              </w:rPr>
            </w:pPr>
          </w:p>
        </w:tc>
        <w:tc>
          <w:tcPr>
            <w:tcW w:w="780" w:type="dxa"/>
            <w:tcBorders>
              <w:top w:val="single" w:sz="4" w:space="0" w:color="auto"/>
              <w:left w:val="nil"/>
              <w:bottom w:val="single" w:sz="4" w:space="0" w:color="auto"/>
              <w:right w:val="nil"/>
            </w:tcBorders>
            <w:vAlign w:val="bottom"/>
          </w:tcPr>
          <w:p w14:paraId="2C1DC197" w14:textId="77777777" w:rsidR="00530D88" w:rsidRPr="00940237" w:rsidRDefault="00530D88" w:rsidP="009D3CB8">
            <w:pPr>
              <w:ind w:firstLineChars="30" w:firstLine="42"/>
              <w:jc w:val="right"/>
              <w:rPr>
                <w:b/>
                <w:bCs/>
                <w:color w:val="000000"/>
                <w:sz w:val="14"/>
                <w:szCs w:val="14"/>
              </w:rPr>
            </w:pPr>
          </w:p>
        </w:tc>
        <w:tc>
          <w:tcPr>
            <w:tcW w:w="660" w:type="dxa"/>
            <w:tcBorders>
              <w:top w:val="single" w:sz="4" w:space="0" w:color="auto"/>
              <w:left w:val="nil"/>
              <w:bottom w:val="single" w:sz="4" w:space="0" w:color="auto"/>
              <w:right w:val="nil"/>
            </w:tcBorders>
            <w:vAlign w:val="bottom"/>
          </w:tcPr>
          <w:p w14:paraId="0C9875C1" w14:textId="77777777" w:rsidR="00530D88" w:rsidRPr="00940237" w:rsidRDefault="00530D88" w:rsidP="009D3CB8">
            <w:pPr>
              <w:ind w:firstLineChars="30" w:firstLine="42"/>
              <w:jc w:val="right"/>
              <w:rPr>
                <w:b/>
                <w:bCs/>
                <w:color w:val="000000"/>
                <w:sz w:val="14"/>
                <w:szCs w:val="14"/>
              </w:rPr>
            </w:pPr>
          </w:p>
        </w:tc>
        <w:tc>
          <w:tcPr>
            <w:tcW w:w="780" w:type="dxa"/>
            <w:tcBorders>
              <w:top w:val="single" w:sz="4" w:space="0" w:color="auto"/>
              <w:left w:val="nil"/>
              <w:bottom w:val="single" w:sz="4" w:space="0" w:color="auto"/>
              <w:right w:val="nil"/>
            </w:tcBorders>
            <w:vAlign w:val="bottom"/>
          </w:tcPr>
          <w:p w14:paraId="4FEA33EB" w14:textId="77777777" w:rsidR="00530D88" w:rsidRPr="00940237" w:rsidRDefault="00530D88" w:rsidP="009D3CB8">
            <w:pPr>
              <w:ind w:firstLineChars="30" w:firstLine="42"/>
              <w:jc w:val="right"/>
              <w:rPr>
                <w:b/>
                <w:bCs/>
                <w:color w:val="000000"/>
                <w:sz w:val="14"/>
                <w:szCs w:val="14"/>
              </w:rPr>
            </w:pPr>
          </w:p>
        </w:tc>
        <w:tc>
          <w:tcPr>
            <w:tcW w:w="860" w:type="dxa"/>
            <w:tcBorders>
              <w:top w:val="single" w:sz="4" w:space="0" w:color="auto"/>
              <w:left w:val="nil"/>
              <w:bottom w:val="single" w:sz="4" w:space="0" w:color="auto"/>
              <w:right w:val="nil"/>
            </w:tcBorders>
            <w:vAlign w:val="bottom"/>
          </w:tcPr>
          <w:p w14:paraId="66D6B129" w14:textId="77777777" w:rsidR="00530D88" w:rsidRPr="00940237" w:rsidRDefault="00530D88" w:rsidP="009D3CB8">
            <w:pPr>
              <w:ind w:firstLineChars="30" w:firstLine="42"/>
              <w:jc w:val="right"/>
              <w:rPr>
                <w:b/>
                <w:bCs/>
                <w:color w:val="000000"/>
                <w:sz w:val="14"/>
                <w:szCs w:val="14"/>
              </w:rPr>
            </w:pPr>
          </w:p>
        </w:tc>
      </w:tr>
      <w:tr w:rsidR="00530D88" w:rsidRPr="00940237" w14:paraId="21975B9B" w14:textId="77777777" w:rsidTr="009D3CB8">
        <w:trPr>
          <w:trHeight w:val="206"/>
        </w:trPr>
        <w:tc>
          <w:tcPr>
            <w:tcW w:w="2245" w:type="dxa"/>
            <w:tcBorders>
              <w:top w:val="single" w:sz="4" w:space="0" w:color="auto"/>
              <w:left w:val="nil"/>
              <w:bottom w:val="single" w:sz="4" w:space="0" w:color="auto"/>
              <w:right w:val="nil"/>
            </w:tcBorders>
            <w:vAlign w:val="bottom"/>
            <w:hideMark/>
          </w:tcPr>
          <w:p w14:paraId="1293AADE" w14:textId="7D6E1250" w:rsidR="00530D88" w:rsidRPr="00940237" w:rsidRDefault="00CA15D6" w:rsidP="009829C7">
            <w:pPr>
              <w:ind w:firstLineChars="30" w:firstLine="42"/>
              <w:rPr>
                <w:b/>
                <w:bCs/>
                <w:color w:val="000000"/>
                <w:sz w:val="14"/>
                <w:szCs w:val="14"/>
              </w:rPr>
            </w:pPr>
            <w:r w:rsidRPr="00940237">
              <w:rPr>
                <w:b/>
                <w:bCs/>
                <w:color w:val="000000"/>
                <w:sz w:val="14"/>
                <w:szCs w:val="14"/>
              </w:rPr>
              <w:t>3</w:t>
            </w:r>
            <w:r w:rsidR="00530D88" w:rsidRPr="00940237">
              <w:rPr>
                <w:b/>
                <w:bCs/>
                <w:color w:val="000000"/>
                <w:sz w:val="14"/>
                <w:szCs w:val="14"/>
              </w:rPr>
              <w:t xml:space="preserve">1 </w:t>
            </w:r>
            <w:r w:rsidRPr="00940237">
              <w:rPr>
                <w:b/>
                <w:bCs/>
                <w:color w:val="000000"/>
                <w:sz w:val="14"/>
                <w:szCs w:val="14"/>
              </w:rPr>
              <w:t>Aralık</w:t>
            </w:r>
            <w:r w:rsidR="00530D88" w:rsidRPr="00940237">
              <w:rPr>
                <w:b/>
                <w:bCs/>
                <w:color w:val="000000"/>
                <w:sz w:val="14"/>
                <w:szCs w:val="14"/>
              </w:rPr>
              <w:t xml:space="preserve"> 2024</w:t>
            </w:r>
          </w:p>
        </w:tc>
        <w:tc>
          <w:tcPr>
            <w:tcW w:w="860" w:type="dxa"/>
            <w:tcBorders>
              <w:top w:val="single" w:sz="4" w:space="0" w:color="auto"/>
              <w:left w:val="nil"/>
              <w:bottom w:val="single" w:sz="4" w:space="0" w:color="auto"/>
              <w:right w:val="nil"/>
            </w:tcBorders>
            <w:vAlign w:val="bottom"/>
            <w:hideMark/>
          </w:tcPr>
          <w:p w14:paraId="460EB82D"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w:t>
            </w:r>
          </w:p>
        </w:tc>
        <w:tc>
          <w:tcPr>
            <w:tcW w:w="517" w:type="dxa"/>
            <w:tcBorders>
              <w:top w:val="single" w:sz="4" w:space="0" w:color="auto"/>
              <w:left w:val="nil"/>
              <w:bottom w:val="single" w:sz="4" w:space="0" w:color="auto"/>
              <w:right w:val="nil"/>
            </w:tcBorders>
            <w:vAlign w:val="bottom"/>
            <w:hideMark/>
          </w:tcPr>
          <w:p w14:paraId="3DBC72A9"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2</w:t>
            </w:r>
          </w:p>
        </w:tc>
        <w:tc>
          <w:tcPr>
            <w:tcW w:w="458" w:type="dxa"/>
            <w:tcBorders>
              <w:top w:val="single" w:sz="4" w:space="0" w:color="auto"/>
              <w:left w:val="nil"/>
              <w:bottom w:val="single" w:sz="4" w:space="0" w:color="auto"/>
              <w:right w:val="nil"/>
            </w:tcBorders>
            <w:vAlign w:val="bottom"/>
            <w:hideMark/>
          </w:tcPr>
          <w:p w14:paraId="01878ED9"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3</w:t>
            </w:r>
          </w:p>
        </w:tc>
        <w:tc>
          <w:tcPr>
            <w:tcW w:w="395" w:type="dxa"/>
            <w:tcBorders>
              <w:top w:val="single" w:sz="4" w:space="0" w:color="auto"/>
              <w:left w:val="nil"/>
              <w:bottom w:val="single" w:sz="4" w:space="0" w:color="auto"/>
              <w:right w:val="nil"/>
            </w:tcBorders>
            <w:vAlign w:val="bottom"/>
            <w:hideMark/>
          </w:tcPr>
          <w:p w14:paraId="487FB8F4"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4</w:t>
            </w:r>
          </w:p>
        </w:tc>
        <w:tc>
          <w:tcPr>
            <w:tcW w:w="666" w:type="dxa"/>
            <w:tcBorders>
              <w:top w:val="single" w:sz="4" w:space="0" w:color="auto"/>
              <w:left w:val="nil"/>
              <w:bottom w:val="single" w:sz="4" w:space="0" w:color="auto"/>
              <w:right w:val="nil"/>
            </w:tcBorders>
            <w:vAlign w:val="bottom"/>
            <w:hideMark/>
          </w:tcPr>
          <w:p w14:paraId="66E7433A"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5</w:t>
            </w:r>
          </w:p>
        </w:tc>
        <w:tc>
          <w:tcPr>
            <w:tcW w:w="794" w:type="dxa"/>
            <w:tcBorders>
              <w:top w:val="single" w:sz="4" w:space="0" w:color="auto"/>
              <w:left w:val="nil"/>
              <w:bottom w:val="single" w:sz="4" w:space="0" w:color="auto"/>
              <w:right w:val="nil"/>
            </w:tcBorders>
            <w:vAlign w:val="bottom"/>
            <w:hideMark/>
          </w:tcPr>
          <w:p w14:paraId="510B0487"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6</w:t>
            </w:r>
          </w:p>
        </w:tc>
        <w:tc>
          <w:tcPr>
            <w:tcW w:w="903" w:type="dxa"/>
            <w:tcBorders>
              <w:top w:val="single" w:sz="4" w:space="0" w:color="auto"/>
              <w:left w:val="nil"/>
              <w:bottom w:val="single" w:sz="4" w:space="0" w:color="auto"/>
              <w:right w:val="nil"/>
            </w:tcBorders>
            <w:vAlign w:val="bottom"/>
            <w:hideMark/>
          </w:tcPr>
          <w:p w14:paraId="2EB97D92"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7</w:t>
            </w:r>
          </w:p>
        </w:tc>
        <w:tc>
          <w:tcPr>
            <w:tcW w:w="659" w:type="dxa"/>
            <w:tcBorders>
              <w:top w:val="single" w:sz="4" w:space="0" w:color="auto"/>
              <w:left w:val="nil"/>
              <w:bottom w:val="single" w:sz="4" w:space="0" w:color="auto"/>
              <w:right w:val="nil"/>
            </w:tcBorders>
            <w:vAlign w:val="bottom"/>
            <w:hideMark/>
          </w:tcPr>
          <w:p w14:paraId="1D130B4E"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8</w:t>
            </w:r>
          </w:p>
        </w:tc>
        <w:tc>
          <w:tcPr>
            <w:tcW w:w="780" w:type="dxa"/>
            <w:tcBorders>
              <w:top w:val="single" w:sz="4" w:space="0" w:color="auto"/>
              <w:left w:val="nil"/>
              <w:bottom w:val="single" w:sz="4" w:space="0" w:color="auto"/>
              <w:right w:val="nil"/>
            </w:tcBorders>
            <w:vAlign w:val="bottom"/>
            <w:hideMark/>
          </w:tcPr>
          <w:p w14:paraId="7EA56AD3"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9</w:t>
            </w:r>
          </w:p>
        </w:tc>
        <w:tc>
          <w:tcPr>
            <w:tcW w:w="642" w:type="dxa"/>
            <w:tcBorders>
              <w:top w:val="single" w:sz="4" w:space="0" w:color="auto"/>
              <w:left w:val="nil"/>
              <w:bottom w:val="single" w:sz="4" w:space="0" w:color="auto"/>
              <w:right w:val="nil"/>
            </w:tcBorders>
            <w:vAlign w:val="bottom"/>
          </w:tcPr>
          <w:p w14:paraId="2B002966"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10</w:t>
            </w:r>
          </w:p>
        </w:tc>
        <w:tc>
          <w:tcPr>
            <w:tcW w:w="719" w:type="dxa"/>
            <w:tcBorders>
              <w:top w:val="single" w:sz="4" w:space="0" w:color="auto"/>
              <w:left w:val="nil"/>
              <w:bottom w:val="single" w:sz="4" w:space="0" w:color="auto"/>
              <w:right w:val="nil"/>
            </w:tcBorders>
            <w:vAlign w:val="bottom"/>
            <w:hideMark/>
          </w:tcPr>
          <w:p w14:paraId="4040F490"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11</w:t>
            </w:r>
          </w:p>
        </w:tc>
        <w:tc>
          <w:tcPr>
            <w:tcW w:w="618" w:type="dxa"/>
            <w:tcBorders>
              <w:top w:val="single" w:sz="4" w:space="0" w:color="auto"/>
              <w:left w:val="nil"/>
              <w:bottom w:val="single" w:sz="4" w:space="0" w:color="auto"/>
              <w:right w:val="nil"/>
            </w:tcBorders>
            <w:vAlign w:val="bottom"/>
          </w:tcPr>
          <w:p w14:paraId="16F30F3B"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12</w:t>
            </w:r>
          </w:p>
        </w:tc>
        <w:tc>
          <w:tcPr>
            <w:tcW w:w="618" w:type="dxa"/>
            <w:tcBorders>
              <w:top w:val="single" w:sz="4" w:space="0" w:color="auto"/>
              <w:left w:val="nil"/>
              <w:bottom w:val="single" w:sz="4" w:space="0" w:color="auto"/>
              <w:right w:val="nil"/>
            </w:tcBorders>
            <w:vAlign w:val="bottom"/>
          </w:tcPr>
          <w:p w14:paraId="059C18E3"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13</w:t>
            </w:r>
          </w:p>
        </w:tc>
        <w:tc>
          <w:tcPr>
            <w:tcW w:w="618" w:type="dxa"/>
            <w:tcBorders>
              <w:top w:val="single" w:sz="4" w:space="0" w:color="auto"/>
              <w:left w:val="nil"/>
              <w:bottom w:val="single" w:sz="4" w:space="0" w:color="auto"/>
              <w:right w:val="nil"/>
            </w:tcBorders>
            <w:vAlign w:val="bottom"/>
          </w:tcPr>
          <w:p w14:paraId="507376C2"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14</w:t>
            </w:r>
          </w:p>
        </w:tc>
        <w:tc>
          <w:tcPr>
            <w:tcW w:w="780" w:type="dxa"/>
            <w:tcBorders>
              <w:top w:val="single" w:sz="4" w:space="0" w:color="auto"/>
              <w:left w:val="nil"/>
              <w:bottom w:val="single" w:sz="4" w:space="0" w:color="auto"/>
              <w:right w:val="nil"/>
            </w:tcBorders>
            <w:vAlign w:val="bottom"/>
          </w:tcPr>
          <w:p w14:paraId="789FD673"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15</w:t>
            </w:r>
          </w:p>
        </w:tc>
        <w:tc>
          <w:tcPr>
            <w:tcW w:w="660" w:type="dxa"/>
            <w:tcBorders>
              <w:top w:val="single" w:sz="4" w:space="0" w:color="auto"/>
              <w:left w:val="nil"/>
              <w:bottom w:val="single" w:sz="4" w:space="0" w:color="auto"/>
              <w:right w:val="nil"/>
            </w:tcBorders>
            <w:vAlign w:val="bottom"/>
          </w:tcPr>
          <w:p w14:paraId="26F30226"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16</w:t>
            </w:r>
          </w:p>
        </w:tc>
        <w:tc>
          <w:tcPr>
            <w:tcW w:w="780" w:type="dxa"/>
            <w:tcBorders>
              <w:top w:val="single" w:sz="4" w:space="0" w:color="auto"/>
              <w:left w:val="nil"/>
              <w:bottom w:val="single" w:sz="4" w:space="0" w:color="auto"/>
              <w:right w:val="nil"/>
            </w:tcBorders>
            <w:vAlign w:val="bottom"/>
          </w:tcPr>
          <w:p w14:paraId="53A635C2"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17</w:t>
            </w:r>
          </w:p>
        </w:tc>
        <w:tc>
          <w:tcPr>
            <w:tcW w:w="860" w:type="dxa"/>
            <w:tcBorders>
              <w:top w:val="single" w:sz="4" w:space="0" w:color="auto"/>
              <w:left w:val="nil"/>
              <w:bottom w:val="single" w:sz="4" w:space="0" w:color="auto"/>
              <w:right w:val="nil"/>
            </w:tcBorders>
            <w:vAlign w:val="bottom"/>
          </w:tcPr>
          <w:p w14:paraId="2A693808" w14:textId="77777777" w:rsidR="00530D88" w:rsidRPr="00940237" w:rsidRDefault="00530D88" w:rsidP="009D3CB8">
            <w:pPr>
              <w:ind w:firstLineChars="30" w:firstLine="42"/>
              <w:jc w:val="right"/>
              <w:rPr>
                <w:b/>
                <w:bCs/>
                <w:color w:val="000000"/>
                <w:sz w:val="14"/>
                <w:szCs w:val="14"/>
              </w:rPr>
            </w:pPr>
            <w:r w:rsidRPr="00940237">
              <w:rPr>
                <w:b/>
                <w:bCs/>
                <w:color w:val="000000"/>
                <w:sz w:val="14"/>
                <w:szCs w:val="14"/>
              </w:rPr>
              <w:t>Toplam</w:t>
            </w:r>
          </w:p>
        </w:tc>
      </w:tr>
      <w:tr w:rsidR="00E12D29" w:rsidRPr="00940237" w14:paraId="3FC45775" w14:textId="77777777" w:rsidTr="009D3CB8">
        <w:trPr>
          <w:trHeight w:val="206"/>
        </w:trPr>
        <w:tc>
          <w:tcPr>
            <w:tcW w:w="2245" w:type="dxa"/>
            <w:tcBorders>
              <w:top w:val="single" w:sz="4" w:space="0" w:color="auto"/>
              <w:left w:val="nil"/>
              <w:bottom w:val="nil"/>
              <w:right w:val="nil"/>
            </w:tcBorders>
            <w:vAlign w:val="bottom"/>
            <w:hideMark/>
          </w:tcPr>
          <w:p w14:paraId="46A214D6" w14:textId="77777777" w:rsidR="00E12D29" w:rsidRPr="00940237" w:rsidRDefault="00E12D29" w:rsidP="00E12D29">
            <w:pPr>
              <w:ind w:firstLineChars="30" w:firstLine="42"/>
              <w:rPr>
                <w:color w:val="000000"/>
                <w:sz w:val="14"/>
                <w:szCs w:val="14"/>
              </w:rPr>
            </w:pPr>
            <w:r w:rsidRPr="00940237">
              <w:rPr>
                <w:color w:val="000000"/>
                <w:sz w:val="14"/>
                <w:szCs w:val="14"/>
              </w:rPr>
              <w:t>Yurtiçi</w:t>
            </w:r>
          </w:p>
        </w:tc>
        <w:tc>
          <w:tcPr>
            <w:tcW w:w="860" w:type="dxa"/>
            <w:tcBorders>
              <w:top w:val="nil"/>
              <w:left w:val="nil"/>
              <w:bottom w:val="nil"/>
              <w:right w:val="nil"/>
            </w:tcBorders>
            <w:vAlign w:val="bottom"/>
          </w:tcPr>
          <w:p w14:paraId="5306332D" w14:textId="0479546B" w:rsidR="00E12D29" w:rsidRPr="00940237" w:rsidRDefault="00E12D29" w:rsidP="009D3CB8">
            <w:pPr>
              <w:jc w:val="right"/>
              <w:rPr>
                <w:color w:val="000000"/>
                <w:sz w:val="14"/>
                <w:szCs w:val="14"/>
              </w:rPr>
            </w:pPr>
            <w:r w:rsidRPr="00940237">
              <w:rPr>
                <w:sz w:val="14"/>
                <w:szCs w:val="14"/>
                <w:lang w:val="en-US"/>
              </w:rPr>
              <w:t>4.830.858</w:t>
            </w:r>
          </w:p>
        </w:tc>
        <w:tc>
          <w:tcPr>
            <w:tcW w:w="517" w:type="dxa"/>
            <w:tcBorders>
              <w:top w:val="nil"/>
              <w:left w:val="nil"/>
              <w:bottom w:val="nil"/>
              <w:right w:val="nil"/>
            </w:tcBorders>
            <w:vAlign w:val="bottom"/>
          </w:tcPr>
          <w:p w14:paraId="2FE63298" w14:textId="7BBEFC3B" w:rsidR="00E12D29" w:rsidRPr="00940237" w:rsidRDefault="00E12D29" w:rsidP="009D3CB8">
            <w:pPr>
              <w:jc w:val="right"/>
              <w:rPr>
                <w:color w:val="000000"/>
                <w:sz w:val="14"/>
                <w:szCs w:val="14"/>
              </w:rPr>
            </w:pPr>
            <w:r w:rsidRPr="00940237">
              <w:rPr>
                <w:sz w:val="14"/>
                <w:szCs w:val="14"/>
                <w:lang w:val="en-US"/>
              </w:rPr>
              <w:t>-</w:t>
            </w:r>
          </w:p>
        </w:tc>
        <w:tc>
          <w:tcPr>
            <w:tcW w:w="458" w:type="dxa"/>
            <w:tcBorders>
              <w:top w:val="nil"/>
              <w:left w:val="nil"/>
              <w:bottom w:val="nil"/>
              <w:right w:val="nil"/>
            </w:tcBorders>
            <w:vAlign w:val="bottom"/>
          </w:tcPr>
          <w:p w14:paraId="2D2FC49E" w14:textId="5E3787CA" w:rsidR="00E12D29" w:rsidRPr="00940237" w:rsidRDefault="00E12D29" w:rsidP="009D3CB8">
            <w:pPr>
              <w:jc w:val="right"/>
              <w:rPr>
                <w:color w:val="000000"/>
                <w:sz w:val="14"/>
                <w:szCs w:val="14"/>
              </w:rPr>
            </w:pPr>
            <w:r w:rsidRPr="00940237">
              <w:rPr>
                <w:sz w:val="14"/>
                <w:szCs w:val="14"/>
                <w:lang w:val="en-US"/>
              </w:rPr>
              <w:t>-</w:t>
            </w:r>
          </w:p>
        </w:tc>
        <w:tc>
          <w:tcPr>
            <w:tcW w:w="395" w:type="dxa"/>
            <w:tcBorders>
              <w:top w:val="nil"/>
              <w:left w:val="nil"/>
              <w:bottom w:val="nil"/>
              <w:right w:val="nil"/>
            </w:tcBorders>
            <w:vAlign w:val="bottom"/>
          </w:tcPr>
          <w:p w14:paraId="1C969B3F" w14:textId="1338ABE3" w:rsidR="00E12D29" w:rsidRPr="00940237" w:rsidRDefault="00E12D29" w:rsidP="009D3CB8">
            <w:pPr>
              <w:jc w:val="right"/>
              <w:rPr>
                <w:color w:val="000000"/>
                <w:sz w:val="14"/>
                <w:szCs w:val="14"/>
              </w:rPr>
            </w:pPr>
            <w:r w:rsidRPr="00940237">
              <w:rPr>
                <w:sz w:val="14"/>
                <w:szCs w:val="14"/>
                <w:lang w:val="en-US"/>
              </w:rPr>
              <w:t>-</w:t>
            </w:r>
          </w:p>
        </w:tc>
        <w:tc>
          <w:tcPr>
            <w:tcW w:w="666" w:type="dxa"/>
            <w:tcBorders>
              <w:top w:val="nil"/>
              <w:left w:val="nil"/>
              <w:bottom w:val="nil"/>
              <w:right w:val="nil"/>
            </w:tcBorders>
            <w:vAlign w:val="bottom"/>
          </w:tcPr>
          <w:p w14:paraId="58CE7C0E" w14:textId="70AB63B5" w:rsidR="00E12D29" w:rsidRPr="00940237" w:rsidRDefault="00E12D29" w:rsidP="009D3CB8">
            <w:pPr>
              <w:jc w:val="right"/>
              <w:rPr>
                <w:color w:val="000000"/>
                <w:sz w:val="14"/>
                <w:szCs w:val="14"/>
              </w:rPr>
            </w:pPr>
            <w:r w:rsidRPr="00940237">
              <w:rPr>
                <w:sz w:val="14"/>
                <w:szCs w:val="14"/>
                <w:lang w:val="en-US"/>
              </w:rPr>
              <w:t>-</w:t>
            </w:r>
          </w:p>
        </w:tc>
        <w:tc>
          <w:tcPr>
            <w:tcW w:w="794" w:type="dxa"/>
            <w:tcBorders>
              <w:top w:val="nil"/>
              <w:left w:val="nil"/>
              <w:bottom w:val="nil"/>
              <w:right w:val="nil"/>
            </w:tcBorders>
            <w:vAlign w:val="bottom"/>
          </w:tcPr>
          <w:p w14:paraId="0479F976" w14:textId="462F55C8" w:rsidR="00E12D29" w:rsidRPr="00940237" w:rsidRDefault="00E12D29" w:rsidP="009D3CB8">
            <w:pPr>
              <w:jc w:val="right"/>
              <w:rPr>
                <w:color w:val="000000"/>
                <w:sz w:val="14"/>
                <w:szCs w:val="14"/>
              </w:rPr>
            </w:pPr>
            <w:r w:rsidRPr="00940237">
              <w:rPr>
                <w:sz w:val="14"/>
                <w:szCs w:val="14"/>
                <w:lang w:val="en-US"/>
              </w:rPr>
              <w:t>4.975.319</w:t>
            </w:r>
          </w:p>
        </w:tc>
        <w:tc>
          <w:tcPr>
            <w:tcW w:w="903" w:type="dxa"/>
            <w:tcBorders>
              <w:top w:val="nil"/>
              <w:left w:val="nil"/>
              <w:bottom w:val="nil"/>
              <w:right w:val="nil"/>
            </w:tcBorders>
            <w:vAlign w:val="bottom"/>
          </w:tcPr>
          <w:p w14:paraId="5663C536" w14:textId="4D041DF7" w:rsidR="00E12D29" w:rsidRPr="00940237" w:rsidRDefault="00E12D29" w:rsidP="009D3CB8">
            <w:pPr>
              <w:jc w:val="right"/>
              <w:rPr>
                <w:color w:val="000000"/>
                <w:sz w:val="14"/>
                <w:szCs w:val="14"/>
              </w:rPr>
            </w:pPr>
            <w:r w:rsidRPr="00940237">
              <w:rPr>
                <w:sz w:val="14"/>
                <w:szCs w:val="14"/>
                <w:lang w:val="en-US"/>
              </w:rPr>
              <w:t>12.957.365</w:t>
            </w:r>
          </w:p>
        </w:tc>
        <w:tc>
          <w:tcPr>
            <w:tcW w:w="659" w:type="dxa"/>
            <w:tcBorders>
              <w:top w:val="nil"/>
              <w:left w:val="nil"/>
              <w:bottom w:val="nil"/>
              <w:right w:val="nil"/>
            </w:tcBorders>
            <w:vAlign w:val="bottom"/>
          </w:tcPr>
          <w:p w14:paraId="4C917BF0" w14:textId="0589D98C"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044C7F6E" w14:textId="79612584" w:rsidR="00E12D29" w:rsidRPr="00940237" w:rsidRDefault="00E12D29" w:rsidP="009D3CB8">
            <w:pPr>
              <w:jc w:val="right"/>
              <w:rPr>
                <w:color w:val="000000"/>
                <w:sz w:val="14"/>
                <w:szCs w:val="14"/>
              </w:rPr>
            </w:pPr>
            <w:r w:rsidRPr="00940237">
              <w:rPr>
                <w:sz w:val="14"/>
                <w:szCs w:val="14"/>
                <w:lang w:val="en-US"/>
              </w:rPr>
              <w:t>709.613</w:t>
            </w:r>
          </w:p>
        </w:tc>
        <w:tc>
          <w:tcPr>
            <w:tcW w:w="642" w:type="dxa"/>
            <w:tcBorders>
              <w:top w:val="nil"/>
              <w:left w:val="nil"/>
              <w:bottom w:val="nil"/>
              <w:right w:val="nil"/>
            </w:tcBorders>
            <w:vAlign w:val="bottom"/>
          </w:tcPr>
          <w:p w14:paraId="05C15F41" w14:textId="75BDF434" w:rsidR="00E12D29" w:rsidRPr="00940237" w:rsidRDefault="00E12D29" w:rsidP="009D3CB8">
            <w:pPr>
              <w:jc w:val="right"/>
              <w:rPr>
                <w:sz w:val="14"/>
                <w:szCs w:val="14"/>
              </w:rPr>
            </w:pPr>
            <w:r w:rsidRPr="00940237">
              <w:rPr>
                <w:sz w:val="14"/>
                <w:szCs w:val="14"/>
                <w:lang w:val="en-US"/>
              </w:rPr>
              <w:t>-</w:t>
            </w:r>
          </w:p>
        </w:tc>
        <w:tc>
          <w:tcPr>
            <w:tcW w:w="719" w:type="dxa"/>
            <w:tcBorders>
              <w:top w:val="nil"/>
              <w:left w:val="nil"/>
              <w:bottom w:val="nil"/>
              <w:right w:val="nil"/>
            </w:tcBorders>
            <w:vAlign w:val="bottom"/>
          </w:tcPr>
          <w:p w14:paraId="666FEE3E" w14:textId="42FA5E30" w:rsidR="00E12D29" w:rsidRPr="00940237" w:rsidRDefault="00E12D29" w:rsidP="009D3CB8">
            <w:pPr>
              <w:jc w:val="right"/>
              <w:rPr>
                <w:color w:val="000000"/>
                <w:sz w:val="14"/>
                <w:szCs w:val="14"/>
              </w:rPr>
            </w:pPr>
            <w:r w:rsidRPr="00940237">
              <w:rPr>
                <w:sz w:val="14"/>
                <w:szCs w:val="14"/>
                <w:lang w:val="en-US"/>
              </w:rPr>
              <w:t>27.648</w:t>
            </w:r>
          </w:p>
        </w:tc>
        <w:tc>
          <w:tcPr>
            <w:tcW w:w="618" w:type="dxa"/>
            <w:tcBorders>
              <w:top w:val="nil"/>
              <w:left w:val="nil"/>
              <w:bottom w:val="nil"/>
              <w:right w:val="nil"/>
            </w:tcBorders>
            <w:vAlign w:val="bottom"/>
          </w:tcPr>
          <w:p w14:paraId="6F13B21D" w14:textId="7A5769D5"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61A4EA75" w14:textId="1420CE6F"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0EC38850" w14:textId="0682D212"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7E511790" w14:textId="1AD7A09E" w:rsidR="00E12D29" w:rsidRPr="00940237" w:rsidRDefault="00E12D29" w:rsidP="009D3CB8">
            <w:pPr>
              <w:jc w:val="right"/>
              <w:rPr>
                <w:color w:val="000000"/>
                <w:sz w:val="14"/>
                <w:szCs w:val="14"/>
              </w:rPr>
            </w:pPr>
            <w:r w:rsidRPr="00940237">
              <w:rPr>
                <w:sz w:val="14"/>
                <w:szCs w:val="14"/>
                <w:lang w:val="en-US"/>
              </w:rPr>
              <w:t>948</w:t>
            </w:r>
          </w:p>
        </w:tc>
        <w:tc>
          <w:tcPr>
            <w:tcW w:w="660" w:type="dxa"/>
            <w:tcBorders>
              <w:top w:val="nil"/>
              <w:left w:val="nil"/>
              <w:bottom w:val="nil"/>
              <w:right w:val="nil"/>
            </w:tcBorders>
            <w:vAlign w:val="bottom"/>
          </w:tcPr>
          <w:p w14:paraId="0801D97D" w14:textId="01E10540" w:rsidR="00E12D29" w:rsidRPr="00940237" w:rsidRDefault="00E12D29" w:rsidP="009D3CB8">
            <w:pPr>
              <w:jc w:val="right"/>
              <w:rPr>
                <w:color w:val="000000"/>
                <w:sz w:val="14"/>
                <w:szCs w:val="14"/>
              </w:rPr>
            </w:pPr>
            <w:r w:rsidRPr="00940237">
              <w:rPr>
                <w:sz w:val="14"/>
                <w:szCs w:val="14"/>
                <w:lang w:val="en-US"/>
              </w:rPr>
              <w:t>15</w:t>
            </w:r>
          </w:p>
        </w:tc>
        <w:tc>
          <w:tcPr>
            <w:tcW w:w="780" w:type="dxa"/>
            <w:tcBorders>
              <w:top w:val="nil"/>
              <w:left w:val="nil"/>
              <w:bottom w:val="nil"/>
              <w:right w:val="nil"/>
            </w:tcBorders>
            <w:vAlign w:val="bottom"/>
          </w:tcPr>
          <w:p w14:paraId="4A0152B9" w14:textId="158A6C89" w:rsidR="00E12D29" w:rsidRPr="00940237" w:rsidRDefault="00E12D29" w:rsidP="009D3CB8">
            <w:pPr>
              <w:jc w:val="right"/>
              <w:rPr>
                <w:color w:val="000000"/>
                <w:sz w:val="14"/>
                <w:szCs w:val="14"/>
              </w:rPr>
            </w:pPr>
            <w:r w:rsidRPr="00940237">
              <w:rPr>
                <w:sz w:val="14"/>
                <w:szCs w:val="14"/>
                <w:lang w:val="en-US"/>
              </w:rPr>
              <w:t>991.124</w:t>
            </w:r>
          </w:p>
        </w:tc>
        <w:tc>
          <w:tcPr>
            <w:tcW w:w="860" w:type="dxa"/>
            <w:tcBorders>
              <w:top w:val="nil"/>
              <w:left w:val="nil"/>
              <w:bottom w:val="nil"/>
              <w:right w:val="nil"/>
            </w:tcBorders>
            <w:vAlign w:val="bottom"/>
          </w:tcPr>
          <w:p w14:paraId="2FCF5388" w14:textId="1324CB45" w:rsidR="00E12D29" w:rsidRPr="00940237" w:rsidRDefault="00E12D29" w:rsidP="009D3CB8">
            <w:pPr>
              <w:jc w:val="right"/>
              <w:rPr>
                <w:color w:val="000000"/>
                <w:sz w:val="14"/>
                <w:szCs w:val="14"/>
              </w:rPr>
            </w:pPr>
            <w:r w:rsidRPr="00940237">
              <w:rPr>
                <w:sz w:val="14"/>
                <w:szCs w:val="14"/>
                <w:lang w:val="en-US"/>
              </w:rPr>
              <w:t>24.492.890</w:t>
            </w:r>
          </w:p>
        </w:tc>
      </w:tr>
      <w:tr w:rsidR="00E12D29" w:rsidRPr="00940237" w14:paraId="244F5EA4" w14:textId="77777777" w:rsidTr="009D3CB8">
        <w:trPr>
          <w:trHeight w:val="206"/>
        </w:trPr>
        <w:tc>
          <w:tcPr>
            <w:tcW w:w="2245" w:type="dxa"/>
            <w:tcBorders>
              <w:top w:val="nil"/>
              <w:left w:val="nil"/>
              <w:bottom w:val="nil"/>
              <w:right w:val="nil"/>
            </w:tcBorders>
            <w:vAlign w:val="bottom"/>
            <w:hideMark/>
          </w:tcPr>
          <w:p w14:paraId="6A5BEF2E" w14:textId="77777777" w:rsidR="00E12D29" w:rsidRPr="00940237" w:rsidRDefault="00E12D29" w:rsidP="00E12D29">
            <w:pPr>
              <w:ind w:firstLineChars="30" w:firstLine="42"/>
              <w:rPr>
                <w:color w:val="000000"/>
                <w:sz w:val="14"/>
                <w:szCs w:val="14"/>
              </w:rPr>
            </w:pPr>
            <w:r w:rsidRPr="00940237">
              <w:rPr>
                <w:color w:val="000000"/>
                <w:sz w:val="14"/>
                <w:szCs w:val="14"/>
              </w:rPr>
              <w:t>Avrupa birliği ülkeleri</w:t>
            </w:r>
          </w:p>
        </w:tc>
        <w:tc>
          <w:tcPr>
            <w:tcW w:w="860" w:type="dxa"/>
            <w:tcBorders>
              <w:top w:val="nil"/>
              <w:left w:val="nil"/>
              <w:bottom w:val="nil"/>
              <w:right w:val="nil"/>
            </w:tcBorders>
            <w:vAlign w:val="bottom"/>
          </w:tcPr>
          <w:p w14:paraId="63F3A315" w14:textId="06E69257" w:rsidR="00E12D29" w:rsidRPr="00940237" w:rsidRDefault="00E12D29" w:rsidP="009D3CB8">
            <w:pPr>
              <w:jc w:val="right"/>
              <w:rPr>
                <w:color w:val="000000"/>
                <w:sz w:val="14"/>
                <w:szCs w:val="14"/>
              </w:rPr>
            </w:pPr>
            <w:r w:rsidRPr="00940237">
              <w:rPr>
                <w:sz w:val="14"/>
                <w:szCs w:val="14"/>
                <w:lang w:val="en-US"/>
              </w:rPr>
              <w:t>-</w:t>
            </w:r>
          </w:p>
        </w:tc>
        <w:tc>
          <w:tcPr>
            <w:tcW w:w="517" w:type="dxa"/>
            <w:tcBorders>
              <w:top w:val="nil"/>
              <w:left w:val="nil"/>
              <w:bottom w:val="nil"/>
              <w:right w:val="nil"/>
            </w:tcBorders>
            <w:vAlign w:val="bottom"/>
          </w:tcPr>
          <w:p w14:paraId="14C441A3" w14:textId="5A60EA3F"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4816B7FF" w14:textId="5A22CCB9"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2A9D8ACE" w14:textId="2BC24C0C" w:rsidR="00E12D29" w:rsidRPr="00940237" w:rsidRDefault="00E12D29" w:rsidP="009D3CB8">
            <w:pPr>
              <w:jc w:val="right"/>
              <w:rPr>
                <w:sz w:val="14"/>
                <w:szCs w:val="14"/>
              </w:rPr>
            </w:pPr>
            <w:r w:rsidRPr="00940237">
              <w:rPr>
                <w:sz w:val="14"/>
                <w:szCs w:val="14"/>
                <w:lang w:val="en-US"/>
              </w:rPr>
              <w:t>-</w:t>
            </w:r>
          </w:p>
        </w:tc>
        <w:tc>
          <w:tcPr>
            <w:tcW w:w="666" w:type="dxa"/>
            <w:tcBorders>
              <w:top w:val="nil"/>
              <w:left w:val="nil"/>
              <w:bottom w:val="nil"/>
              <w:right w:val="nil"/>
            </w:tcBorders>
            <w:vAlign w:val="bottom"/>
          </w:tcPr>
          <w:p w14:paraId="78E2BA27" w14:textId="197BA0D4" w:rsidR="00E12D29" w:rsidRPr="00940237" w:rsidRDefault="00E12D29" w:rsidP="009D3CB8">
            <w:pPr>
              <w:jc w:val="right"/>
              <w:rPr>
                <w:color w:val="000000"/>
                <w:sz w:val="14"/>
                <w:szCs w:val="14"/>
              </w:rPr>
            </w:pPr>
            <w:r w:rsidRPr="00940237">
              <w:rPr>
                <w:sz w:val="14"/>
                <w:szCs w:val="14"/>
                <w:lang w:val="en-US"/>
              </w:rPr>
              <w:t>-</w:t>
            </w:r>
          </w:p>
        </w:tc>
        <w:tc>
          <w:tcPr>
            <w:tcW w:w="794" w:type="dxa"/>
            <w:tcBorders>
              <w:top w:val="nil"/>
              <w:left w:val="nil"/>
              <w:bottom w:val="nil"/>
              <w:right w:val="nil"/>
            </w:tcBorders>
            <w:vAlign w:val="bottom"/>
          </w:tcPr>
          <w:p w14:paraId="2D0C68A6" w14:textId="3D75925B" w:rsidR="00E12D29" w:rsidRPr="00940237" w:rsidRDefault="00E12D29" w:rsidP="009D3CB8">
            <w:pPr>
              <w:jc w:val="right"/>
              <w:rPr>
                <w:color w:val="000000"/>
                <w:sz w:val="14"/>
                <w:szCs w:val="14"/>
              </w:rPr>
            </w:pPr>
            <w:r w:rsidRPr="00940237">
              <w:rPr>
                <w:sz w:val="14"/>
                <w:szCs w:val="14"/>
                <w:lang w:val="en-US"/>
              </w:rPr>
              <w:t>44.367</w:t>
            </w:r>
          </w:p>
        </w:tc>
        <w:tc>
          <w:tcPr>
            <w:tcW w:w="903" w:type="dxa"/>
            <w:tcBorders>
              <w:top w:val="nil"/>
              <w:left w:val="nil"/>
              <w:bottom w:val="nil"/>
              <w:right w:val="nil"/>
            </w:tcBorders>
            <w:vAlign w:val="bottom"/>
          </w:tcPr>
          <w:p w14:paraId="50177328" w14:textId="5F2A6D65" w:rsidR="00E12D29" w:rsidRPr="00940237" w:rsidRDefault="00E12D29" w:rsidP="009D3CB8">
            <w:pPr>
              <w:jc w:val="right"/>
              <w:rPr>
                <w:color w:val="000000"/>
                <w:sz w:val="14"/>
                <w:szCs w:val="14"/>
              </w:rPr>
            </w:pPr>
            <w:r w:rsidRPr="00940237">
              <w:rPr>
                <w:sz w:val="14"/>
                <w:szCs w:val="14"/>
                <w:lang w:val="en-US"/>
              </w:rPr>
              <w:t>39.006</w:t>
            </w:r>
          </w:p>
        </w:tc>
        <w:tc>
          <w:tcPr>
            <w:tcW w:w="659" w:type="dxa"/>
            <w:tcBorders>
              <w:top w:val="nil"/>
              <w:left w:val="nil"/>
              <w:bottom w:val="nil"/>
              <w:right w:val="nil"/>
            </w:tcBorders>
            <w:vAlign w:val="bottom"/>
          </w:tcPr>
          <w:p w14:paraId="2EA9B0FB" w14:textId="7E395D80"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3EF752CB" w14:textId="12659CE7" w:rsidR="00E12D29" w:rsidRPr="00940237" w:rsidRDefault="00E12D29" w:rsidP="009D3CB8">
            <w:pPr>
              <w:jc w:val="right"/>
              <w:rPr>
                <w:color w:val="000000"/>
                <w:sz w:val="14"/>
                <w:szCs w:val="14"/>
              </w:rPr>
            </w:pPr>
            <w:r w:rsidRPr="00940237">
              <w:rPr>
                <w:sz w:val="14"/>
                <w:szCs w:val="14"/>
                <w:lang w:val="en-US"/>
              </w:rPr>
              <w:t>-</w:t>
            </w:r>
          </w:p>
        </w:tc>
        <w:tc>
          <w:tcPr>
            <w:tcW w:w="642" w:type="dxa"/>
            <w:tcBorders>
              <w:top w:val="nil"/>
              <w:left w:val="nil"/>
              <w:bottom w:val="nil"/>
              <w:right w:val="nil"/>
            </w:tcBorders>
            <w:vAlign w:val="bottom"/>
          </w:tcPr>
          <w:p w14:paraId="313005C5" w14:textId="5BB8D830" w:rsidR="00E12D29" w:rsidRPr="00940237" w:rsidRDefault="00E12D29" w:rsidP="009D3CB8">
            <w:pPr>
              <w:jc w:val="right"/>
              <w:rPr>
                <w:sz w:val="14"/>
                <w:szCs w:val="14"/>
              </w:rPr>
            </w:pPr>
            <w:r w:rsidRPr="00940237">
              <w:rPr>
                <w:sz w:val="14"/>
                <w:szCs w:val="14"/>
                <w:lang w:val="en-US"/>
              </w:rPr>
              <w:t>-</w:t>
            </w:r>
          </w:p>
        </w:tc>
        <w:tc>
          <w:tcPr>
            <w:tcW w:w="719" w:type="dxa"/>
            <w:tcBorders>
              <w:top w:val="nil"/>
              <w:left w:val="nil"/>
              <w:bottom w:val="nil"/>
              <w:right w:val="nil"/>
            </w:tcBorders>
            <w:vAlign w:val="bottom"/>
          </w:tcPr>
          <w:p w14:paraId="1A5A301C" w14:textId="12949EB0"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10F457F9" w14:textId="763D2BC3"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08DFAEF9" w14:textId="526A26B0"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08482CD3" w14:textId="3C0363E6"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53EC4E21" w14:textId="7E512E01" w:rsidR="00E12D29" w:rsidRPr="00940237" w:rsidRDefault="00E12D29" w:rsidP="009D3CB8">
            <w:pPr>
              <w:jc w:val="right"/>
              <w:rPr>
                <w:color w:val="000000"/>
                <w:sz w:val="14"/>
                <w:szCs w:val="14"/>
              </w:rPr>
            </w:pPr>
            <w:r w:rsidRPr="00940237">
              <w:rPr>
                <w:sz w:val="14"/>
                <w:szCs w:val="14"/>
                <w:lang w:val="en-US"/>
              </w:rPr>
              <w:t>-</w:t>
            </w:r>
          </w:p>
        </w:tc>
        <w:tc>
          <w:tcPr>
            <w:tcW w:w="660" w:type="dxa"/>
            <w:tcBorders>
              <w:top w:val="nil"/>
              <w:left w:val="nil"/>
              <w:bottom w:val="nil"/>
              <w:right w:val="nil"/>
            </w:tcBorders>
            <w:vAlign w:val="bottom"/>
          </w:tcPr>
          <w:p w14:paraId="2B7E19A9" w14:textId="519F5414"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1FAB41C9" w14:textId="2FB22920" w:rsidR="00E12D29" w:rsidRPr="00940237" w:rsidRDefault="00E12D29" w:rsidP="009D3CB8">
            <w:pPr>
              <w:jc w:val="right"/>
              <w:rPr>
                <w:color w:val="000000"/>
                <w:sz w:val="14"/>
                <w:szCs w:val="14"/>
              </w:rPr>
            </w:pPr>
            <w:r w:rsidRPr="00940237">
              <w:rPr>
                <w:sz w:val="14"/>
                <w:szCs w:val="14"/>
                <w:lang w:val="en-US"/>
              </w:rPr>
              <w:t>-</w:t>
            </w:r>
          </w:p>
        </w:tc>
        <w:tc>
          <w:tcPr>
            <w:tcW w:w="860" w:type="dxa"/>
            <w:tcBorders>
              <w:top w:val="nil"/>
              <w:left w:val="nil"/>
              <w:bottom w:val="nil"/>
              <w:right w:val="nil"/>
            </w:tcBorders>
            <w:vAlign w:val="bottom"/>
          </w:tcPr>
          <w:p w14:paraId="08078A40" w14:textId="1EE54328" w:rsidR="00E12D29" w:rsidRPr="00940237" w:rsidRDefault="00E12D29" w:rsidP="009D3CB8">
            <w:pPr>
              <w:jc w:val="right"/>
              <w:rPr>
                <w:color w:val="000000"/>
                <w:sz w:val="14"/>
                <w:szCs w:val="14"/>
              </w:rPr>
            </w:pPr>
            <w:r w:rsidRPr="00940237">
              <w:rPr>
                <w:sz w:val="14"/>
                <w:szCs w:val="14"/>
                <w:lang w:val="en-US"/>
              </w:rPr>
              <w:t>83.373</w:t>
            </w:r>
          </w:p>
        </w:tc>
      </w:tr>
      <w:tr w:rsidR="00E12D29" w:rsidRPr="00940237" w14:paraId="6A5A4B46" w14:textId="77777777" w:rsidTr="009D3CB8">
        <w:trPr>
          <w:trHeight w:val="206"/>
        </w:trPr>
        <w:tc>
          <w:tcPr>
            <w:tcW w:w="2245" w:type="dxa"/>
            <w:tcBorders>
              <w:top w:val="nil"/>
              <w:left w:val="nil"/>
              <w:bottom w:val="nil"/>
              <w:right w:val="nil"/>
            </w:tcBorders>
            <w:vAlign w:val="bottom"/>
            <w:hideMark/>
          </w:tcPr>
          <w:p w14:paraId="13EE858F" w14:textId="77777777" w:rsidR="00E12D29" w:rsidRPr="00940237" w:rsidRDefault="00E12D29" w:rsidP="00E12D29">
            <w:pPr>
              <w:ind w:firstLineChars="30" w:firstLine="42"/>
              <w:rPr>
                <w:color w:val="000000"/>
                <w:sz w:val="14"/>
                <w:szCs w:val="14"/>
              </w:rPr>
            </w:pPr>
            <w:r w:rsidRPr="00940237">
              <w:rPr>
                <w:color w:val="000000"/>
                <w:sz w:val="14"/>
                <w:szCs w:val="14"/>
              </w:rPr>
              <w:t xml:space="preserve">OECD ülkeleri </w:t>
            </w:r>
            <w:r w:rsidRPr="00940237">
              <w:rPr>
                <w:color w:val="000000"/>
                <w:sz w:val="14"/>
                <w:szCs w:val="14"/>
                <w:vertAlign w:val="superscript"/>
              </w:rPr>
              <w:t>(**)</w:t>
            </w:r>
          </w:p>
        </w:tc>
        <w:tc>
          <w:tcPr>
            <w:tcW w:w="860" w:type="dxa"/>
            <w:tcBorders>
              <w:top w:val="nil"/>
              <w:left w:val="nil"/>
              <w:bottom w:val="nil"/>
              <w:right w:val="nil"/>
            </w:tcBorders>
            <w:vAlign w:val="bottom"/>
          </w:tcPr>
          <w:p w14:paraId="40867978" w14:textId="3D4E4EC3" w:rsidR="00E12D29" w:rsidRPr="00940237" w:rsidRDefault="00E12D29" w:rsidP="009D3CB8">
            <w:pPr>
              <w:jc w:val="right"/>
              <w:rPr>
                <w:color w:val="000000"/>
                <w:sz w:val="14"/>
                <w:szCs w:val="14"/>
              </w:rPr>
            </w:pPr>
            <w:r w:rsidRPr="00940237">
              <w:rPr>
                <w:sz w:val="14"/>
                <w:szCs w:val="14"/>
                <w:lang w:val="en-US"/>
              </w:rPr>
              <w:t>-</w:t>
            </w:r>
          </w:p>
        </w:tc>
        <w:tc>
          <w:tcPr>
            <w:tcW w:w="517" w:type="dxa"/>
            <w:tcBorders>
              <w:top w:val="nil"/>
              <w:left w:val="nil"/>
              <w:bottom w:val="nil"/>
              <w:right w:val="nil"/>
            </w:tcBorders>
            <w:vAlign w:val="bottom"/>
          </w:tcPr>
          <w:p w14:paraId="01EEC51E" w14:textId="5DB67B2A"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400CBF2E" w14:textId="5C28312A"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440F12CB" w14:textId="5ED9DF47" w:rsidR="00E12D29" w:rsidRPr="00940237" w:rsidRDefault="00E12D29" w:rsidP="009D3CB8">
            <w:pPr>
              <w:jc w:val="right"/>
              <w:rPr>
                <w:sz w:val="14"/>
                <w:szCs w:val="14"/>
              </w:rPr>
            </w:pPr>
            <w:r w:rsidRPr="00940237">
              <w:rPr>
                <w:sz w:val="14"/>
                <w:szCs w:val="14"/>
                <w:lang w:val="en-US"/>
              </w:rPr>
              <w:t>-</w:t>
            </w:r>
          </w:p>
        </w:tc>
        <w:tc>
          <w:tcPr>
            <w:tcW w:w="666" w:type="dxa"/>
            <w:tcBorders>
              <w:top w:val="nil"/>
              <w:left w:val="nil"/>
              <w:bottom w:val="nil"/>
              <w:right w:val="nil"/>
            </w:tcBorders>
            <w:vAlign w:val="bottom"/>
          </w:tcPr>
          <w:p w14:paraId="1150C061" w14:textId="273B86FE" w:rsidR="00E12D29" w:rsidRPr="00940237" w:rsidRDefault="00E12D29" w:rsidP="009D3CB8">
            <w:pPr>
              <w:jc w:val="right"/>
              <w:rPr>
                <w:color w:val="000000"/>
                <w:sz w:val="14"/>
                <w:szCs w:val="14"/>
              </w:rPr>
            </w:pPr>
            <w:r w:rsidRPr="00940237">
              <w:rPr>
                <w:sz w:val="14"/>
                <w:szCs w:val="14"/>
                <w:lang w:val="en-US"/>
              </w:rPr>
              <w:t>-</w:t>
            </w:r>
          </w:p>
        </w:tc>
        <w:tc>
          <w:tcPr>
            <w:tcW w:w="794" w:type="dxa"/>
            <w:tcBorders>
              <w:top w:val="nil"/>
              <w:left w:val="nil"/>
              <w:bottom w:val="nil"/>
              <w:right w:val="nil"/>
            </w:tcBorders>
            <w:vAlign w:val="bottom"/>
          </w:tcPr>
          <w:p w14:paraId="61F0F96A" w14:textId="44134C6C" w:rsidR="00E12D29" w:rsidRPr="00940237" w:rsidRDefault="00E12D29" w:rsidP="009D3CB8">
            <w:pPr>
              <w:jc w:val="right"/>
              <w:rPr>
                <w:color w:val="000000"/>
                <w:sz w:val="14"/>
                <w:szCs w:val="14"/>
              </w:rPr>
            </w:pPr>
            <w:r w:rsidRPr="00940237">
              <w:rPr>
                <w:sz w:val="14"/>
                <w:szCs w:val="14"/>
                <w:lang w:val="en-US"/>
              </w:rPr>
              <w:t>202.036</w:t>
            </w:r>
          </w:p>
        </w:tc>
        <w:tc>
          <w:tcPr>
            <w:tcW w:w="903" w:type="dxa"/>
            <w:tcBorders>
              <w:top w:val="nil"/>
              <w:left w:val="nil"/>
              <w:bottom w:val="nil"/>
              <w:right w:val="nil"/>
            </w:tcBorders>
            <w:vAlign w:val="bottom"/>
          </w:tcPr>
          <w:p w14:paraId="749D4FD7" w14:textId="2CEF1C26" w:rsidR="00E12D29" w:rsidRPr="00940237" w:rsidRDefault="00E12D29" w:rsidP="009D3CB8">
            <w:pPr>
              <w:jc w:val="right"/>
              <w:rPr>
                <w:color w:val="000000"/>
                <w:sz w:val="14"/>
                <w:szCs w:val="14"/>
              </w:rPr>
            </w:pPr>
            <w:r w:rsidRPr="00940237">
              <w:rPr>
                <w:sz w:val="14"/>
                <w:szCs w:val="14"/>
                <w:lang w:val="en-US"/>
              </w:rPr>
              <w:t>427.169</w:t>
            </w:r>
          </w:p>
        </w:tc>
        <w:tc>
          <w:tcPr>
            <w:tcW w:w="659" w:type="dxa"/>
            <w:tcBorders>
              <w:top w:val="nil"/>
              <w:left w:val="nil"/>
              <w:bottom w:val="nil"/>
              <w:right w:val="nil"/>
            </w:tcBorders>
            <w:vAlign w:val="bottom"/>
          </w:tcPr>
          <w:p w14:paraId="520CE05E" w14:textId="64436E3E"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53085A54" w14:textId="50881DBB" w:rsidR="00E12D29" w:rsidRPr="00940237" w:rsidRDefault="00E12D29" w:rsidP="009D3CB8">
            <w:pPr>
              <w:jc w:val="right"/>
              <w:rPr>
                <w:sz w:val="14"/>
                <w:szCs w:val="14"/>
              </w:rPr>
            </w:pPr>
            <w:r w:rsidRPr="00940237">
              <w:rPr>
                <w:sz w:val="14"/>
                <w:szCs w:val="14"/>
                <w:lang w:val="en-US"/>
              </w:rPr>
              <w:t>-</w:t>
            </w:r>
          </w:p>
        </w:tc>
        <w:tc>
          <w:tcPr>
            <w:tcW w:w="642" w:type="dxa"/>
            <w:tcBorders>
              <w:top w:val="nil"/>
              <w:left w:val="nil"/>
              <w:bottom w:val="nil"/>
              <w:right w:val="nil"/>
            </w:tcBorders>
            <w:vAlign w:val="bottom"/>
          </w:tcPr>
          <w:p w14:paraId="027E1CBD" w14:textId="650F097B" w:rsidR="00E12D29" w:rsidRPr="00940237" w:rsidRDefault="00E12D29" w:rsidP="009D3CB8">
            <w:pPr>
              <w:jc w:val="right"/>
              <w:rPr>
                <w:sz w:val="14"/>
                <w:szCs w:val="14"/>
              </w:rPr>
            </w:pPr>
            <w:r w:rsidRPr="00940237">
              <w:rPr>
                <w:sz w:val="14"/>
                <w:szCs w:val="14"/>
                <w:lang w:val="en-US"/>
              </w:rPr>
              <w:t>-</w:t>
            </w:r>
          </w:p>
        </w:tc>
        <w:tc>
          <w:tcPr>
            <w:tcW w:w="719" w:type="dxa"/>
            <w:tcBorders>
              <w:top w:val="nil"/>
              <w:left w:val="nil"/>
              <w:bottom w:val="nil"/>
              <w:right w:val="nil"/>
            </w:tcBorders>
            <w:vAlign w:val="bottom"/>
          </w:tcPr>
          <w:p w14:paraId="3B21386E" w14:textId="44D79162"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047EAF88" w14:textId="6EFB851D"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0B20972D" w14:textId="11949C08"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7C54579C" w14:textId="6BD280FB"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4AB1F9B3" w14:textId="0FC719D2" w:rsidR="00E12D29" w:rsidRPr="00940237" w:rsidRDefault="00E12D29" w:rsidP="009D3CB8">
            <w:pPr>
              <w:jc w:val="right"/>
              <w:rPr>
                <w:sz w:val="14"/>
                <w:szCs w:val="14"/>
              </w:rPr>
            </w:pPr>
            <w:r w:rsidRPr="00940237">
              <w:rPr>
                <w:sz w:val="14"/>
                <w:szCs w:val="14"/>
                <w:lang w:val="en-US"/>
              </w:rPr>
              <w:t>-</w:t>
            </w:r>
          </w:p>
        </w:tc>
        <w:tc>
          <w:tcPr>
            <w:tcW w:w="660" w:type="dxa"/>
            <w:tcBorders>
              <w:top w:val="nil"/>
              <w:left w:val="nil"/>
              <w:bottom w:val="nil"/>
              <w:right w:val="nil"/>
            </w:tcBorders>
            <w:vAlign w:val="bottom"/>
          </w:tcPr>
          <w:p w14:paraId="28C535F3" w14:textId="13E8E824"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30B370AA" w14:textId="4E484F4D" w:rsidR="00E12D29" w:rsidRPr="00940237" w:rsidRDefault="00E12D29" w:rsidP="009D3CB8">
            <w:pPr>
              <w:jc w:val="right"/>
              <w:rPr>
                <w:sz w:val="14"/>
                <w:szCs w:val="14"/>
              </w:rPr>
            </w:pPr>
            <w:r w:rsidRPr="00940237">
              <w:rPr>
                <w:sz w:val="14"/>
                <w:szCs w:val="14"/>
                <w:lang w:val="en-US"/>
              </w:rPr>
              <w:t>-</w:t>
            </w:r>
          </w:p>
        </w:tc>
        <w:tc>
          <w:tcPr>
            <w:tcW w:w="860" w:type="dxa"/>
            <w:tcBorders>
              <w:top w:val="nil"/>
              <w:left w:val="nil"/>
              <w:bottom w:val="nil"/>
              <w:right w:val="nil"/>
            </w:tcBorders>
            <w:vAlign w:val="bottom"/>
          </w:tcPr>
          <w:p w14:paraId="6EF5E4E0" w14:textId="5A322DFC" w:rsidR="00E12D29" w:rsidRPr="00940237" w:rsidRDefault="00E12D29" w:rsidP="009D3CB8">
            <w:pPr>
              <w:jc w:val="right"/>
              <w:rPr>
                <w:sz w:val="14"/>
                <w:szCs w:val="14"/>
              </w:rPr>
            </w:pPr>
            <w:r w:rsidRPr="00940237">
              <w:rPr>
                <w:sz w:val="14"/>
                <w:szCs w:val="14"/>
                <w:lang w:val="en-US"/>
              </w:rPr>
              <w:t>629.205</w:t>
            </w:r>
          </w:p>
        </w:tc>
      </w:tr>
      <w:tr w:rsidR="00E12D29" w:rsidRPr="00940237" w14:paraId="46198110" w14:textId="77777777" w:rsidTr="009D3CB8">
        <w:trPr>
          <w:trHeight w:val="206"/>
        </w:trPr>
        <w:tc>
          <w:tcPr>
            <w:tcW w:w="2245" w:type="dxa"/>
            <w:tcBorders>
              <w:top w:val="nil"/>
              <w:left w:val="nil"/>
              <w:bottom w:val="nil"/>
              <w:right w:val="nil"/>
            </w:tcBorders>
            <w:vAlign w:val="bottom"/>
            <w:hideMark/>
          </w:tcPr>
          <w:p w14:paraId="2506BDD5" w14:textId="77777777" w:rsidR="00E12D29" w:rsidRPr="00940237" w:rsidRDefault="00E12D29" w:rsidP="00E12D29">
            <w:pPr>
              <w:ind w:firstLineChars="30" w:firstLine="42"/>
              <w:rPr>
                <w:color w:val="000000"/>
                <w:sz w:val="14"/>
                <w:szCs w:val="14"/>
              </w:rPr>
            </w:pPr>
            <w:r w:rsidRPr="00940237">
              <w:rPr>
                <w:color w:val="000000"/>
                <w:sz w:val="14"/>
                <w:szCs w:val="14"/>
              </w:rPr>
              <w:t>Kıyı bankacılığı bölgeleri</w:t>
            </w:r>
          </w:p>
        </w:tc>
        <w:tc>
          <w:tcPr>
            <w:tcW w:w="860" w:type="dxa"/>
            <w:tcBorders>
              <w:top w:val="nil"/>
              <w:left w:val="nil"/>
              <w:bottom w:val="nil"/>
              <w:right w:val="nil"/>
            </w:tcBorders>
            <w:vAlign w:val="bottom"/>
          </w:tcPr>
          <w:p w14:paraId="0EAD6275" w14:textId="72A9C042" w:rsidR="00E12D29" w:rsidRPr="00940237" w:rsidRDefault="00E12D29" w:rsidP="009D3CB8">
            <w:pPr>
              <w:jc w:val="right"/>
              <w:rPr>
                <w:sz w:val="14"/>
                <w:szCs w:val="14"/>
              </w:rPr>
            </w:pPr>
            <w:r w:rsidRPr="00940237">
              <w:rPr>
                <w:sz w:val="14"/>
                <w:szCs w:val="14"/>
                <w:lang w:val="en-US"/>
              </w:rPr>
              <w:t>-</w:t>
            </w:r>
          </w:p>
        </w:tc>
        <w:tc>
          <w:tcPr>
            <w:tcW w:w="517" w:type="dxa"/>
            <w:tcBorders>
              <w:top w:val="nil"/>
              <w:left w:val="nil"/>
              <w:bottom w:val="nil"/>
              <w:right w:val="nil"/>
            </w:tcBorders>
            <w:vAlign w:val="bottom"/>
          </w:tcPr>
          <w:p w14:paraId="2CA6E052" w14:textId="71F0EE48"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18F87E03" w14:textId="5F8DFE58"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1006F2DD" w14:textId="30359023" w:rsidR="00E12D29" w:rsidRPr="00940237" w:rsidRDefault="00E12D29" w:rsidP="009D3CB8">
            <w:pPr>
              <w:jc w:val="right"/>
              <w:rPr>
                <w:sz w:val="14"/>
                <w:szCs w:val="14"/>
              </w:rPr>
            </w:pPr>
            <w:r w:rsidRPr="00940237">
              <w:rPr>
                <w:sz w:val="14"/>
                <w:szCs w:val="14"/>
                <w:lang w:val="en-US"/>
              </w:rPr>
              <w:t>-</w:t>
            </w:r>
          </w:p>
        </w:tc>
        <w:tc>
          <w:tcPr>
            <w:tcW w:w="666" w:type="dxa"/>
            <w:tcBorders>
              <w:top w:val="nil"/>
              <w:left w:val="nil"/>
              <w:bottom w:val="nil"/>
              <w:right w:val="nil"/>
            </w:tcBorders>
            <w:vAlign w:val="bottom"/>
          </w:tcPr>
          <w:p w14:paraId="759FBD7B" w14:textId="7366DAFE" w:rsidR="00E12D29" w:rsidRPr="00940237" w:rsidRDefault="00E12D29" w:rsidP="009D3CB8">
            <w:pPr>
              <w:jc w:val="right"/>
              <w:rPr>
                <w:color w:val="000000"/>
                <w:sz w:val="14"/>
                <w:szCs w:val="14"/>
              </w:rPr>
            </w:pPr>
            <w:r w:rsidRPr="00940237">
              <w:rPr>
                <w:sz w:val="14"/>
                <w:szCs w:val="14"/>
                <w:lang w:val="en-US"/>
              </w:rPr>
              <w:t>-</w:t>
            </w:r>
          </w:p>
        </w:tc>
        <w:tc>
          <w:tcPr>
            <w:tcW w:w="794" w:type="dxa"/>
            <w:tcBorders>
              <w:top w:val="nil"/>
              <w:left w:val="nil"/>
              <w:bottom w:val="nil"/>
              <w:right w:val="nil"/>
            </w:tcBorders>
            <w:vAlign w:val="bottom"/>
          </w:tcPr>
          <w:p w14:paraId="0C35168A" w14:textId="3E18DE2C" w:rsidR="00E12D29" w:rsidRPr="00940237" w:rsidRDefault="00E12D29" w:rsidP="009D3CB8">
            <w:pPr>
              <w:jc w:val="right"/>
              <w:rPr>
                <w:color w:val="000000"/>
                <w:sz w:val="14"/>
                <w:szCs w:val="14"/>
              </w:rPr>
            </w:pPr>
            <w:r w:rsidRPr="00940237">
              <w:rPr>
                <w:sz w:val="14"/>
                <w:szCs w:val="14"/>
                <w:lang w:val="en-US"/>
              </w:rPr>
              <w:t>-</w:t>
            </w:r>
          </w:p>
        </w:tc>
        <w:tc>
          <w:tcPr>
            <w:tcW w:w="903" w:type="dxa"/>
            <w:tcBorders>
              <w:top w:val="nil"/>
              <w:left w:val="nil"/>
              <w:bottom w:val="nil"/>
              <w:right w:val="nil"/>
            </w:tcBorders>
            <w:vAlign w:val="bottom"/>
          </w:tcPr>
          <w:p w14:paraId="6BAE738A" w14:textId="14F2D9DE" w:rsidR="00E12D29" w:rsidRPr="00940237" w:rsidRDefault="00E12D29" w:rsidP="009D3CB8">
            <w:pPr>
              <w:jc w:val="right"/>
              <w:rPr>
                <w:color w:val="000000"/>
                <w:sz w:val="14"/>
                <w:szCs w:val="14"/>
              </w:rPr>
            </w:pPr>
            <w:r w:rsidRPr="00940237">
              <w:rPr>
                <w:sz w:val="14"/>
                <w:szCs w:val="14"/>
                <w:lang w:val="en-US"/>
              </w:rPr>
              <w:t>-</w:t>
            </w:r>
          </w:p>
        </w:tc>
        <w:tc>
          <w:tcPr>
            <w:tcW w:w="659" w:type="dxa"/>
            <w:tcBorders>
              <w:top w:val="nil"/>
              <w:left w:val="nil"/>
              <w:bottom w:val="nil"/>
              <w:right w:val="nil"/>
            </w:tcBorders>
            <w:vAlign w:val="bottom"/>
          </w:tcPr>
          <w:p w14:paraId="1E9352F2" w14:textId="7441D618"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14E1D147" w14:textId="6F183FDC" w:rsidR="00E12D29" w:rsidRPr="00940237" w:rsidRDefault="00E12D29" w:rsidP="009D3CB8">
            <w:pPr>
              <w:jc w:val="right"/>
              <w:rPr>
                <w:color w:val="000000"/>
                <w:sz w:val="14"/>
                <w:szCs w:val="14"/>
              </w:rPr>
            </w:pPr>
            <w:r w:rsidRPr="00940237">
              <w:rPr>
                <w:sz w:val="14"/>
                <w:szCs w:val="14"/>
                <w:lang w:val="en-US"/>
              </w:rPr>
              <w:t>-</w:t>
            </w:r>
          </w:p>
        </w:tc>
        <w:tc>
          <w:tcPr>
            <w:tcW w:w="642" w:type="dxa"/>
            <w:tcBorders>
              <w:top w:val="nil"/>
              <w:left w:val="nil"/>
              <w:bottom w:val="nil"/>
              <w:right w:val="nil"/>
            </w:tcBorders>
            <w:vAlign w:val="bottom"/>
          </w:tcPr>
          <w:p w14:paraId="36264F95" w14:textId="6FED4343" w:rsidR="00E12D29" w:rsidRPr="00940237" w:rsidRDefault="00E12D29" w:rsidP="009D3CB8">
            <w:pPr>
              <w:jc w:val="right"/>
              <w:rPr>
                <w:sz w:val="14"/>
                <w:szCs w:val="14"/>
              </w:rPr>
            </w:pPr>
            <w:r w:rsidRPr="00940237">
              <w:rPr>
                <w:sz w:val="14"/>
                <w:szCs w:val="14"/>
                <w:lang w:val="en-US"/>
              </w:rPr>
              <w:t>-</w:t>
            </w:r>
          </w:p>
        </w:tc>
        <w:tc>
          <w:tcPr>
            <w:tcW w:w="719" w:type="dxa"/>
            <w:tcBorders>
              <w:top w:val="nil"/>
              <w:left w:val="nil"/>
              <w:bottom w:val="nil"/>
              <w:right w:val="nil"/>
            </w:tcBorders>
            <w:vAlign w:val="bottom"/>
          </w:tcPr>
          <w:p w14:paraId="76C7E935" w14:textId="6527958D"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6E4A8D8A" w14:textId="549E4260"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3D24C791" w14:textId="06BF7BD3"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4708D6D3" w14:textId="7E4197DD"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39262BA1" w14:textId="088316DA" w:rsidR="00E12D29" w:rsidRPr="00940237" w:rsidRDefault="00E12D29" w:rsidP="009D3CB8">
            <w:pPr>
              <w:jc w:val="right"/>
              <w:rPr>
                <w:color w:val="000000"/>
                <w:sz w:val="14"/>
                <w:szCs w:val="14"/>
              </w:rPr>
            </w:pPr>
            <w:r w:rsidRPr="00940237">
              <w:rPr>
                <w:sz w:val="14"/>
                <w:szCs w:val="14"/>
                <w:lang w:val="en-US"/>
              </w:rPr>
              <w:t>-</w:t>
            </w:r>
          </w:p>
        </w:tc>
        <w:tc>
          <w:tcPr>
            <w:tcW w:w="660" w:type="dxa"/>
            <w:tcBorders>
              <w:top w:val="nil"/>
              <w:left w:val="nil"/>
              <w:bottom w:val="nil"/>
              <w:right w:val="nil"/>
            </w:tcBorders>
            <w:vAlign w:val="bottom"/>
          </w:tcPr>
          <w:p w14:paraId="08648434" w14:textId="18CE0C7E"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133061A9" w14:textId="3436C011" w:rsidR="00E12D29" w:rsidRPr="00940237" w:rsidRDefault="00E12D29" w:rsidP="009D3CB8">
            <w:pPr>
              <w:jc w:val="right"/>
              <w:rPr>
                <w:color w:val="000000"/>
                <w:sz w:val="14"/>
                <w:szCs w:val="14"/>
              </w:rPr>
            </w:pPr>
            <w:r w:rsidRPr="00940237">
              <w:rPr>
                <w:sz w:val="14"/>
                <w:szCs w:val="14"/>
                <w:lang w:val="en-US"/>
              </w:rPr>
              <w:t>-</w:t>
            </w:r>
          </w:p>
        </w:tc>
        <w:tc>
          <w:tcPr>
            <w:tcW w:w="860" w:type="dxa"/>
            <w:tcBorders>
              <w:top w:val="nil"/>
              <w:left w:val="nil"/>
              <w:bottom w:val="nil"/>
              <w:right w:val="nil"/>
            </w:tcBorders>
            <w:vAlign w:val="bottom"/>
          </w:tcPr>
          <w:p w14:paraId="421F4EA9" w14:textId="6291E41E" w:rsidR="00E12D29" w:rsidRPr="00940237" w:rsidRDefault="00E12D29" w:rsidP="009D3CB8">
            <w:pPr>
              <w:jc w:val="right"/>
              <w:rPr>
                <w:color w:val="000000"/>
                <w:sz w:val="14"/>
                <w:szCs w:val="14"/>
              </w:rPr>
            </w:pPr>
            <w:r w:rsidRPr="00940237">
              <w:rPr>
                <w:sz w:val="14"/>
                <w:szCs w:val="14"/>
                <w:lang w:val="en-US"/>
              </w:rPr>
              <w:t>-</w:t>
            </w:r>
          </w:p>
        </w:tc>
      </w:tr>
      <w:tr w:rsidR="00E12D29" w:rsidRPr="00940237" w14:paraId="47E24CA0" w14:textId="77777777" w:rsidTr="009D3CB8">
        <w:trPr>
          <w:trHeight w:val="206"/>
        </w:trPr>
        <w:tc>
          <w:tcPr>
            <w:tcW w:w="2245" w:type="dxa"/>
            <w:tcBorders>
              <w:top w:val="nil"/>
              <w:left w:val="nil"/>
              <w:bottom w:val="nil"/>
              <w:right w:val="nil"/>
            </w:tcBorders>
            <w:vAlign w:val="bottom"/>
            <w:hideMark/>
          </w:tcPr>
          <w:p w14:paraId="5B790A38" w14:textId="77777777" w:rsidR="00E12D29" w:rsidRPr="00940237" w:rsidRDefault="00E12D29" w:rsidP="00E12D29">
            <w:pPr>
              <w:ind w:firstLineChars="30" w:firstLine="42"/>
              <w:rPr>
                <w:color w:val="000000"/>
                <w:sz w:val="14"/>
                <w:szCs w:val="14"/>
              </w:rPr>
            </w:pPr>
            <w:r w:rsidRPr="00940237">
              <w:rPr>
                <w:color w:val="000000"/>
                <w:sz w:val="14"/>
                <w:szCs w:val="14"/>
              </w:rPr>
              <w:t>ABD, Kanada</w:t>
            </w:r>
          </w:p>
        </w:tc>
        <w:tc>
          <w:tcPr>
            <w:tcW w:w="860" w:type="dxa"/>
            <w:tcBorders>
              <w:top w:val="nil"/>
              <w:left w:val="nil"/>
              <w:bottom w:val="nil"/>
              <w:right w:val="nil"/>
            </w:tcBorders>
            <w:vAlign w:val="bottom"/>
          </w:tcPr>
          <w:p w14:paraId="4D89E427" w14:textId="3A157872" w:rsidR="00E12D29" w:rsidRPr="00940237" w:rsidRDefault="00E12D29" w:rsidP="009D3CB8">
            <w:pPr>
              <w:jc w:val="right"/>
              <w:rPr>
                <w:sz w:val="14"/>
                <w:szCs w:val="14"/>
              </w:rPr>
            </w:pPr>
            <w:r w:rsidRPr="00940237">
              <w:rPr>
                <w:sz w:val="14"/>
                <w:szCs w:val="14"/>
                <w:lang w:val="en-US"/>
              </w:rPr>
              <w:t>-</w:t>
            </w:r>
          </w:p>
        </w:tc>
        <w:tc>
          <w:tcPr>
            <w:tcW w:w="517" w:type="dxa"/>
            <w:tcBorders>
              <w:top w:val="nil"/>
              <w:left w:val="nil"/>
              <w:bottom w:val="nil"/>
              <w:right w:val="nil"/>
            </w:tcBorders>
            <w:vAlign w:val="bottom"/>
          </w:tcPr>
          <w:p w14:paraId="3E0295E4" w14:textId="5FA4DFA9"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043D30FC" w14:textId="54E91D45"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3A8CEF44" w14:textId="4D1B6038" w:rsidR="00E12D29" w:rsidRPr="00940237" w:rsidRDefault="00E12D29" w:rsidP="009D3CB8">
            <w:pPr>
              <w:jc w:val="right"/>
              <w:rPr>
                <w:sz w:val="14"/>
                <w:szCs w:val="14"/>
              </w:rPr>
            </w:pPr>
            <w:r w:rsidRPr="00940237">
              <w:rPr>
                <w:sz w:val="14"/>
                <w:szCs w:val="14"/>
                <w:lang w:val="en-US"/>
              </w:rPr>
              <w:t>-</w:t>
            </w:r>
          </w:p>
        </w:tc>
        <w:tc>
          <w:tcPr>
            <w:tcW w:w="666" w:type="dxa"/>
            <w:tcBorders>
              <w:top w:val="nil"/>
              <w:left w:val="nil"/>
              <w:bottom w:val="nil"/>
              <w:right w:val="nil"/>
            </w:tcBorders>
            <w:vAlign w:val="bottom"/>
          </w:tcPr>
          <w:p w14:paraId="4BC3D4A0" w14:textId="79C81DF5" w:rsidR="00E12D29" w:rsidRPr="00940237" w:rsidRDefault="00E12D29" w:rsidP="009D3CB8">
            <w:pPr>
              <w:jc w:val="right"/>
              <w:rPr>
                <w:color w:val="000000"/>
                <w:sz w:val="14"/>
                <w:szCs w:val="14"/>
              </w:rPr>
            </w:pPr>
            <w:r w:rsidRPr="00940237">
              <w:rPr>
                <w:sz w:val="14"/>
                <w:szCs w:val="14"/>
                <w:lang w:val="en-US"/>
              </w:rPr>
              <w:t>-</w:t>
            </w:r>
          </w:p>
        </w:tc>
        <w:tc>
          <w:tcPr>
            <w:tcW w:w="794" w:type="dxa"/>
            <w:tcBorders>
              <w:top w:val="nil"/>
              <w:left w:val="nil"/>
              <w:bottom w:val="nil"/>
              <w:right w:val="nil"/>
            </w:tcBorders>
            <w:vAlign w:val="bottom"/>
          </w:tcPr>
          <w:p w14:paraId="32C0DE8F" w14:textId="5BEA222B" w:rsidR="00E12D29" w:rsidRPr="00940237" w:rsidRDefault="00E12D29" w:rsidP="009D3CB8">
            <w:pPr>
              <w:jc w:val="right"/>
              <w:rPr>
                <w:color w:val="000000"/>
                <w:sz w:val="14"/>
                <w:szCs w:val="14"/>
              </w:rPr>
            </w:pPr>
            <w:r w:rsidRPr="00940237">
              <w:rPr>
                <w:sz w:val="14"/>
                <w:szCs w:val="14"/>
                <w:lang w:val="en-US"/>
              </w:rPr>
              <w:t>-</w:t>
            </w:r>
          </w:p>
        </w:tc>
        <w:tc>
          <w:tcPr>
            <w:tcW w:w="903" w:type="dxa"/>
            <w:tcBorders>
              <w:top w:val="nil"/>
              <w:left w:val="nil"/>
              <w:bottom w:val="nil"/>
              <w:right w:val="nil"/>
            </w:tcBorders>
            <w:vAlign w:val="bottom"/>
          </w:tcPr>
          <w:p w14:paraId="2C26E506" w14:textId="35A3E9D6" w:rsidR="00E12D29" w:rsidRPr="00940237" w:rsidRDefault="00E12D29" w:rsidP="009D3CB8">
            <w:pPr>
              <w:jc w:val="right"/>
              <w:rPr>
                <w:color w:val="000000"/>
                <w:sz w:val="14"/>
                <w:szCs w:val="14"/>
              </w:rPr>
            </w:pPr>
            <w:r w:rsidRPr="00940237">
              <w:rPr>
                <w:sz w:val="14"/>
                <w:szCs w:val="14"/>
                <w:lang w:val="en-US"/>
              </w:rPr>
              <w:t>-</w:t>
            </w:r>
          </w:p>
        </w:tc>
        <w:tc>
          <w:tcPr>
            <w:tcW w:w="659" w:type="dxa"/>
            <w:tcBorders>
              <w:top w:val="nil"/>
              <w:left w:val="nil"/>
              <w:bottom w:val="nil"/>
              <w:right w:val="nil"/>
            </w:tcBorders>
            <w:vAlign w:val="bottom"/>
          </w:tcPr>
          <w:p w14:paraId="6B2CDF2F" w14:textId="1D1BD528"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337AFD45" w14:textId="0BF9E766" w:rsidR="00E12D29" w:rsidRPr="00940237" w:rsidRDefault="00E12D29" w:rsidP="009D3CB8">
            <w:pPr>
              <w:jc w:val="right"/>
              <w:rPr>
                <w:sz w:val="14"/>
                <w:szCs w:val="14"/>
              </w:rPr>
            </w:pPr>
            <w:r w:rsidRPr="00940237">
              <w:rPr>
                <w:sz w:val="14"/>
                <w:szCs w:val="14"/>
                <w:lang w:val="en-US"/>
              </w:rPr>
              <w:t>-</w:t>
            </w:r>
          </w:p>
        </w:tc>
        <w:tc>
          <w:tcPr>
            <w:tcW w:w="642" w:type="dxa"/>
            <w:tcBorders>
              <w:top w:val="nil"/>
              <w:left w:val="nil"/>
              <w:bottom w:val="nil"/>
              <w:right w:val="nil"/>
            </w:tcBorders>
            <w:vAlign w:val="bottom"/>
          </w:tcPr>
          <w:p w14:paraId="105308D3" w14:textId="5BD6D9AE" w:rsidR="00E12D29" w:rsidRPr="00940237" w:rsidRDefault="00E12D29" w:rsidP="009D3CB8">
            <w:pPr>
              <w:jc w:val="right"/>
              <w:rPr>
                <w:sz w:val="14"/>
                <w:szCs w:val="14"/>
              </w:rPr>
            </w:pPr>
            <w:r w:rsidRPr="00940237">
              <w:rPr>
                <w:sz w:val="14"/>
                <w:szCs w:val="14"/>
                <w:lang w:val="en-US"/>
              </w:rPr>
              <w:t>-</w:t>
            </w:r>
          </w:p>
        </w:tc>
        <w:tc>
          <w:tcPr>
            <w:tcW w:w="719" w:type="dxa"/>
            <w:tcBorders>
              <w:top w:val="nil"/>
              <w:left w:val="nil"/>
              <w:bottom w:val="nil"/>
              <w:right w:val="nil"/>
            </w:tcBorders>
            <w:vAlign w:val="bottom"/>
          </w:tcPr>
          <w:p w14:paraId="5C864870" w14:textId="6234A826"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2695DCF6" w14:textId="07D510BC"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5E4A8EE6" w14:textId="6C511AF2"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6D58FCF8" w14:textId="1B874A53"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09EDBA1F" w14:textId="643F788E" w:rsidR="00E12D29" w:rsidRPr="00940237" w:rsidRDefault="00E12D29" w:rsidP="009D3CB8">
            <w:pPr>
              <w:jc w:val="right"/>
              <w:rPr>
                <w:sz w:val="14"/>
                <w:szCs w:val="14"/>
              </w:rPr>
            </w:pPr>
            <w:r w:rsidRPr="00940237">
              <w:rPr>
                <w:sz w:val="14"/>
                <w:szCs w:val="14"/>
                <w:lang w:val="en-US"/>
              </w:rPr>
              <w:t>-</w:t>
            </w:r>
          </w:p>
        </w:tc>
        <w:tc>
          <w:tcPr>
            <w:tcW w:w="660" w:type="dxa"/>
            <w:tcBorders>
              <w:top w:val="nil"/>
              <w:left w:val="nil"/>
              <w:bottom w:val="nil"/>
              <w:right w:val="nil"/>
            </w:tcBorders>
            <w:vAlign w:val="bottom"/>
          </w:tcPr>
          <w:p w14:paraId="0009ECD7" w14:textId="21DED060"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17CFA2B7" w14:textId="41579520" w:rsidR="00E12D29" w:rsidRPr="00940237" w:rsidRDefault="00E12D29" w:rsidP="009D3CB8">
            <w:pPr>
              <w:jc w:val="right"/>
              <w:rPr>
                <w:sz w:val="14"/>
                <w:szCs w:val="14"/>
              </w:rPr>
            </w:pPr>
            <w:r w:rsidRPr="00940237">
              <w:rPr>
                <w:sz w:val="14"/>
                <w:szCs w:val="14"/>
                <w:lang w:val="en-US"/>
              </w:rPr>
              <w:t>-</w:t>
            </w:r>
          </w:p>
        </w:tc>
        <w:tc>
          <w:tcPr>
            <w:tcW w:w="860" w:type="dxa"/>
            <w:tcBorders>
              <w:top w:val="nil"/>
              <w:left w:val="nil"/>
              <w:bottom w:val="nil"/>
              <w:right w:val="nil"/>
            </w:tcBorders>
            <w:vAlign w:val="bottom"/>
          </w:tcPr>
          <w:p w14:paraId="13A1F936" w14:textId="30A81675" w:rsidR="00E12D29" w:rsidRPr="00940237" w:rsidRDefault="00E12D29" w:rsidP="009D3CB8">
            <w:pPr>
              <w:jc w:val="right"/>
              <w:rPr>
                <w:sz w:val="14"/>
                <w:szCs w:val="14"/>
              </w:rPr>
            </w:pPr>
            <w:r w:rsidRPr="00940237">
              <w:rPr>
                <w:sz w:val="14"/>
                <w:szCs w:val="14"/>
                <w:lang w:val="en-US"/>
              </w:rPr>
              <w:t>-</w:t>
            </w:r>
          </w:p>
        </w:tc>
      </w:tr>
      <w:tr w:rsidR="00E12D29" w:rsidRPr="00940237" w14:paraId="61BBCCAD" w14:textId="77777777" w:rsidTr="009D3CB8">
        <w:trPr>
          <w:trHeight w:val="206"/>
        </w:trPr>
        <w:tc>
          <w:tcPr>
            <w:tcW w:w="2245" w:type="dxa"/>
            <w:tcBorders>
              <w:top w:val="nil"/>
              <w:left w:val="nil"/>
              <w:bottom w:val="nil"/>
              <w:right w:val="nil"/>
            </w:tcBorders>
            <w:vAlign w:val="bottom"/>
            <w:hideMark/>
          </w:tcPr>
          <w:p w14:paraId="4FA26CC3" w14:textId="77777777" w:rsidR="00E12D29" w:rsidRPr="00940237" w:rsidRDefault="00E12D29" w:rsidP="00E12D29">
            <w:pPr>
              <w:ind w:firstLineChars="30" w:firstLine="42"/>
              <w:rPr>
                <w:color w:val="000000"/>
                <w:sz w:val="14"/>
                <w:szCs w:val="14"/>
              </w:rPr>
            </w:pPr>
            <w:r w:rsidRPr="00940237">
              <w:rPr>
                <w:color w:val="000000"/>
                <w:sz w:val="14"/>
                <w:szCs w:val="14"/>
              </w:rPr>
              <w:t>Diğer ülkeler</w:t>
            </w:r>
          </w:p>
        </w:tc>
        <w:tc>
          <w:tcPr>
            <w:tcW w:w="860" w:type="dxa"/>
            <w:tcBorders>
              <w:top w:val="nil"/>
              <w:left w:val="nil"/>
              <w:bottom w:val="nil"/>
              <w:right w:val="nil"/>
            </w:tcBorders>
            <w:vAlign w:val="bottom"/>
          </w:tcPr>
          <w:p w14:paraId="253345EA" w14:textId="29BF517E" w:rsidR="00E12D29" w:rsidRPr="00940237" w:rsidRDefault="00E12D29" w:rsidP="009D3CB8">
            <w:pPr>
              <w:jc w:val="right"/>
              <w:rPr>
                <w:sz w:val="14"/>
                <w:szCs w:val="14"/>
              </w:rPr>
            </w:pPr>
            <w:r w:rsidRPr="00940237">
              <w:rPr>
                <w:sz w:val="14"/>
                <w:szCs w:val="14"/>
                <w:lang w:val="en-US"/>
              </w:rPr>
              <w:t>-</w:t>
            </w:r>
          </w:p>
        </w:tc>
        <w:tc>
          <w:tcPr>
            <w:tcW w:w="517" w:type="dxa"/>
            <w:tcBorders>
              <w:top w:val="nil"/>
              <w:left w:val="nil"/>
              <w:bottom w:val="nil"/>
              <w:right w:val="nil"/>
            </w:tcBorders>
            <w:vAlign w:val="bottom"/>
          </w:tcPr>
          <w:p w14:paraId="3B0DEA04" w14:textId="1EE9F24C"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1FD76449" w14:textId="15031318"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252F0D47" w14:textId="4D654F13" w:rsidR="00E12D29" w:rsidRPr="00940237" w:rsidRDefault="00E12D29" w:rsidP="009D3CB8">
            <w:pPr>
              <w:jc w:val="right"/>
              <w:rPr>
                <w:color w:val="000000"/>
                <w:sz w:val="14"/>
                <w:szCs w:val="14"/>
              </w:rPr>
            </w:pPr>
            <w:r w:rsidRPr="00940237">
              <w:rPr>
                <w:sz w:val="14"/>
                <w:szCs w:val="14"/>
                <w:lang w:val="en-US"/>
              </w:rPr>
              <w:t>-</w:t>
            </w:r>
          </w:p>
        </w:tc>
        <w:tc>
          <w:tcPr>
            <w:tcW w:w="666" w:type="dxa"/>
            <w:tcBorders>
              <w:top w:val="nil"/>
              <w:left w:val="nil"/>
              <w:bottom w:val="nil"/>
              <w:right w:val="nil"/>
            </w:tcBorders>
            <w:vAlign w:val="bottom"/>
          </w:tcPr>
          <w:p w14:paraId="191D1E95" w14:textId="484617BE" w:rsidR="00E12D29" w:rsidRPr="00940237" w:rsidRDefault="00E12D29" w:rsidP="009D3CB8">
            <w:pPr>
              <w:jc w:val="right"/>
              <w:rPr>
                <w:color w:val="000000"/>
                <w:sz w:val="14"/>
                <w:szCs w:val="14"/>
              </w:rPr>
            </w:pPr>
            <w:r w:rsidRPr="00940237">
              <w:rPr>
                <w:sz w:val="14"/>
                <w:szCs w:val="14"/>
                <w:lang w:val="en-US"/>
              </w:rPr>
              <w:t>-</w:t>
            </w:r>
          </w:p>
        </w:tc>
        <w:tc>
          <w:tcPr>
            <w:tcW w:w="794" w:type="dxa"/>
            <w:tcBorders>
              <w:top w:val="nil"/>
              <w:left w:val="nil"/>
              <w:bottom w:val="nil"/>
              <w:right w:val="nil"/>
            </w:tcBorders>
            <w:vAlign w:val="bottom"/>
          </w:tcPr>
          <w:p w14:paraId="0D2B000A" w14:textId="4317C0AE" w:rsidR="00E12D29" w:rsidRPr="00940237" w:rsidRDefault="00E12D29" w:rsidP="009D3CB8">
            <w:pPr>
              <w:jc w:val="right"/>
              <w:rPr>
                <w:color w:val="000000"/>
                <w:sz w:val="14"/>
                <w:szCs w:val="14"/>
              </w:rPr>
            </w:pPr>
            <w:r w:rsidRPr="00940237">
              <w:rPr>
                <w:sz w:val="14"/>
                <w:szCs w:val="14"/>
                <w:lang w:val="en-US"/>
              </w:rPr>
              <w:t>-</w:t>
            </w:r>
          </w:p>
        </w:tc>
        <w:tc>
          <w:tcPr>
            <w:tcW w:w="903" w:type="dxa"/>
            <w:tcBorders>
              <w:top w:val="nil"/>
              <w:left w:val="nil"/>
              <w:bottom w:val="nil"/>
              <w:right w:val="nil"/>
            </w:tcBorders>
            <w:vAlign w:val="bottom"/>
          </w:tcPr>
          <w:p w14:paraId="45AD452B" w14:textId="366D55E5" w:rsidR="00E12D29" w:rsidRPr="00940237" w:rsidRDefault="00E12D29" w:rsidP="009D3CB8">
            <w:pPr>
              <w:jc w:val="right"/>
              <w:rPr>
                <w:color w:val="000000"/>
                <w:sz w:val="14"/>
                <w:szCs w:val="14"/>
              </w:rPr>
            </w:pPr>
            <w:r w:rsidRPr="00940237">
              <w:rPr>
                <w:sz w:val="14"/>
                <w:szCs w:val="14"/>
                <w:lang w:val="en-US"/>
              </w:rPr>
              <w:t>-</w:t>
            </w:r>
          </w:p>
        </w:tc>
        <w:tc>
          <w:tcPr>
            <w:tcW w:w="659" w:type="dxa"/>
            <w:tcBorders>
              <w:top w:val="nil"/>
              <w:left w:val="nil"/>
              <w:bottom w:val="nil"/>
              <w:right w:val="nil"/>
            </w:tcBorders>
            <w:vAlign w:val="bottom"/>
          </w:tcPr>
          <w:p w14:paraId="23434BAE" w14:textId="58C6FC14"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67BB0982" w14:textId="6AE327E2" w:rsidR="00E12D29" w:rsidRPr="00940237" w:rsidRDefault="00E12D29" w:rsidP="009D3CB8">
            <w:pPr>
              <w:jc w:val="right"/>
              <w:rPr>
                <w:color w:val="000000"/>
                <w:sz w:val="14"/>
                <w:szCs w:val="14"/>
              </w:rPr>
            </w:pPr>
            <w:r w:rsidRPr="00940237">
              <w:rPr>
                <w:sz w:val="14"/>
                <w:szCs w:val="14"/>
                <w:lang w:val="en-US"/>
              </w:rPr>
              <w:t>-</w:t>
            </w:r>
          </w:p>
        </w:tc>
        <w:tc>
          <w:tcPr>
            <w:tcW w:w="642" w:type="dxa"/>
            <w:tcBorders>
              <w:top w:val="nil"/>
              <w:left w:val="nil"/>
              <w:bottom w:val="nil"/>
              <w:right w:val="nil"/>
            </w:tcBorders>
            <w:vAlign w:val="bottom"/>
          </w:tcPr>
          <w:p w14:paraId="0D689C04" w14:textId="26664778" w:rsidR="00E12D29" w:rsidRPr="00940237" w:rsidRDefault="00E12D29" w:rsidP="009D3CB8">
            <w:pPr>
              <w:jc w:val="right"/>
              <w:rPr>
                <w:sz w:val="14"/>
                <w:szCs w:val="14"/>
              </w:rPr>
            </w:pPr>
            <w:r w:rsidRPr="00940237">
              <w:rPr>
                <w:sz w:val="14"/>
                <w:szCs w:val="14"/>
                <w:lang w:val="en-US"/>
              </w:rPr>
              <w:t>-</w:t>
            </w:r>
          </w:p>
        </w:tc>
        <w:tc>
          <w:tcPr>
            <w:tcW w:w="719" w:type="dxa"/>
            <w:tcBorders>
              <w:top w:val="nil"/>
              <w:left w:val="nil"/>
              <w:bottom w:val="nil"/>
              <w:right w:val="nil"/>
            </w:tcBorders>
            <w:vAlign w:val="bottom"/>
          </w:tcPr>
          <w:p w14:paraId="01360C7D" w14:textId="2A5FB73B"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1189D262" w14:textId="20A040B4"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6F58AB34" w14:textId="08C7771C"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37ACD8AC" w14:textId="6287B46F"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7D011A91" w14:textId="2DCC9AFE" w:rsidR="00E12D29" w:rsidRPr="00940237" w:rsidRDefault="00E12D29" w:rsidP="009D3CB8">
            <w:pPr>
              <w:jc w:val="right"/>
              <w:rPr>
                <w:color w:val="000000"/>
                <w:sz w:val="14"/>
                <w:szCs w:val="14"/>
              </w:rPr>
            </w:pPr>
            <w:r w:rsidRPr="00940237">
              <w:rPr>
                <w:sz w:val="14"/>
                <w:szCs w:val="14"/>
                <w:lang w:val="en-US"/>
              </w:rPr>
              <w:t>-</w:t>
            </w:r>
          </w:p>
        </w:tc>
        <w:tc>
          <w:tcPr>
            <w:tcW w:w="660" w:type="dxa"/>
            <w:tcBorders>
              <w:top w:val="nil"/>
              <w:left w:val="nil"/>
              <w:bottom w:val="nil"/>
              <w:right w:val="nil"/>
            </w:tcBorders>
            <w:vAlign w:val="bottom"/>
          </w:tcPr>
          <w:p w14:paraId="2E6535F2" w14:textId="710E1F76"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7BD355C2" w14:textId="50E13FA2" w:rsidR="00E12D29" w:rsidRPr="00940237" w:rsidRDefault="00E12D29" w:rsidP="009D3CB8">
            <w:pPr>
              <w:jc w:val="right"/>
              <w:rPr>
                <w:color w:val="000000"/>
                <w:sz w:val="14"/>
                <w:szCs w:val="14"/>
              </w:rPr>
            </w:pPr>
            <w:r w:rsidRPr="00940237">
              <w:rPr>
                <w:sz w:val="14"/>
                <w:szCs w:val="14"/>
                <w:lang w:val="en-US"/>
              </w:rPr>
              <w:t>-</w:t>
            </w:r>
          </w:p>
        </w:tc>
        <w:tc>
          <w:tcPr>
            <w:tcW w:w="860" w:type="dxa"/>
            <w:tcBorders>
              <w:top w:val="nil"/>
              <w:left w:val="nil"/>
              <w:bottom w:val="nil"/>
              <w:right w:val="nil"/>
            </w:tcBorders>
            <w:vAlign w:val="bottom"/>
          </w:tcPr>
          <w:p w14:paraId="758DF34D" w14:textId="495C7C7B" w:rsidR="00E12D29" w:rsidRPr="00940237" w:rsidRDefault="00E12D29" w:rsidP="009D3CB8">
            <w:pPr>
              <w:jc w:val="right"/>
              <w:rPr>
                <w:color w:val="000000"/>
                <w:sz w:val="14"/>
                <w:szCs w:val="14"/>
              </w:rPr>
            </w:pPr>
            <w:r w:rsidRPr="00940237">
              <w:rPr>
                <w:sz w:val="14"/>
                <w:szCs w:val="14"/>
                <w:lang w:val="en-US"/>
              </w:rPr>
              <w:t>-</w:t>
            </w:r>
          </w:p>
        </w:tc>
      </w:tr>
      <w:tr w:rsidR="00E12D29" w:rsidRPr="00940237" w14:paraId="6FC5ABAB" w14:textId="77777777" w:rsidTr="009D3CB8">
        <w:trPr>
          <w:trHeight w:val="206"/>
        </w:trPr>
        <w:tc>
          <w:tcPr>
            <w:tcW w:w="2245" w:type="dxa"/>
            <w:tcBorders>
              <w:top w:val="nil"/>
              <w:left w:val="nil"/>
              <w:bottom w:val="nil"/>
              <w:right w:val="nil"/>
            </w:tcBorders>
            <w:vAlign w:val="bottom"/>
            <w:hideMark/>
          </w:tcPr>
          <w:p w14:paraId="7CA804DA" w14:textId="77777777" w:rsidR="00E12D29" w:rsidRPr="00940237" w:rsidRDefault="00E12D29" w:rsidP="00E12D29">
            <w:pPr>
              <w:ind w:firstLineChars="30" w:firstLine="42"/>
              <w:rPr>
                <w:color w:val="000000"/>
                <w:sz w:val="14"/>
                <w:szCs w:val="14"/>
              </w:rPr>
            </w:pPr>
            <w:r w:rsidRPr="00940237">
              <w:rPr>
                <w:color w:val="000000"/>
                <w:sz w:val="14"/>
                <w:szCs w:val="14"/>
              </w:rPr>
              <w:t xml:space="preserve">İştirak, Bağlı Ortaklık ve </w:t>
            </w:r>
          </w:p>
          <w:p w14:paraId="54CF10A3" w14:textId="77777777" w:rsidR="00E12D29" w:rsidRPr="00940237" w:rsidRDefault="00E12D29" w:rsidP="00E12D29">
            <w:pPr>
              <w:ind w:firstLineChars="30" w:firstLine="42"/>
              <w:rPr>
                <w:color w:val="000000"/>
                <w:sz w:val="14"/>
                <w:szCs w:val="14"/>
              </w:rPr>
            </w:pPr>
            <w:r w:rsidRPr="00940237">
              <w:rPr>
                <w:color w:val="000000"/>
                <w:sz w:val="14"/>
                <w:szCs w:val="14"/>
              </w:rPr>
              <w:t>Birlikte Kontrol Edilen Ortaklıklar</w:t>
            </w:r>
          </w:p>
        </w:tc>
        <w:tc>
          <w:tcPr>
            <w:tcW w:w="860" w:type="dxa"/>
            <w:tcBorders>
              <w:top w:val="nil"/>
              <w:left w:val="nil"/>
              <w:bottom w:val="nil"/>
              <w:right w:val="nil"/>
            </w:tcBorders>
            <w:vAlign w:val="bottom"/>
          </w:tcPr>
          <w:p w14:paraId="26BE175B" w14:textId="7D3542EC" w:rsidR="00E12D29" w:rsidRPr="00940237" w:rsidRDefault="00E12D29" w:rsidP="009D3CB8">
            <w:pPr>
              <w:jc w:val="right"/>
              <w:rPr>
                <w:color w:val="000000"/>
                <w:sz w:val="14"/>
                <w:szCs w:val="14"/>
              </w:rPr>
            </w:pPr>
            <w:r w:rsidRPr="00940237">
              <w:rPr>
                <w:sz w:val="14"/>
                <w:szCs w:val="14"/>
                <w:lang w:val="en-US"/>
              </w:rPr>
              <w:t>-</w:t>
            </w:r>
          </w:p>
        </w:tc>
        <w:tc>
          <w:tcPr>
            <w:tcW w:w="517" w:type="dxa"/>
            <w:tcBorders>
              <w:top w:val="nil"/>
              <w:left w:val="nil"/>
              <w:bottom w:val="nil"/>
              <w:right w:val="nil"/>
            </w:tcBorders>
            <w:vAlign w:val="bottom"/>
          </w:tcPr>
          <w:p w14:paraId="6592C53D" w14:textId="04A60BC5"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4AA5A46E" w14:textId="30D43E99"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4FA1DFAF" w14:textId="0FFD0653" w:rsidR="00E12D29" w:rsidRPr="00940237" w:rsidRDefault="00E12D29" w:rsidP="009D3CB8">
            <w:pPr>
              <w:jc w:val="right"/>
              <w:rPr>
                <w:sz w:val="14"/>
                <w:szCs w:val="14"/>
              </w:rPr>
            </w:pPr>
            <w:r w:rsidRPr="00940237">
              <w:rPr>
                <w:sz w:val="14"/>
                <w:szCs w:val="14"/>
                <w:lang w:val="en-US"/>
              </w:rPr>
              <w:t>-</w:t>
            </w:r>
          </w:p>
        </w:tc>
        <w:tc>
          <w:tcPr>
            <w:tcW w:w="666" w:type="dxa"/>
            <w:tcBorders>
              <w:top w:val="nil"/>
              <w:left w:val="nil"/>
              <w:bottom w:val="nil"/>
              <w:right w:val="nil"/>
            </w:tcBorders>
            <w:vAlign w:val="bottom"/>
          </w:tcPr>
          <w:p w14:paraId="100F209B" w14:textId="054B0B3F" w:rsidR="00E12D29" w:rsidRPr="00940237" w:rsidRDefault="00E12D29" w:rsidP="009D3CB8">
            <w:pPr>
              <w:jc w:val="right"/>
              <w:rPr>
                <w:sz w:val="14"/>
                <w:szCs w:val="14"/>
              </w:rPr>
            </w:pPr>
            <w:r w:rsidRPr="00940237">
              <w:rPr>
                <w:sz w:val="14"/>
                <w:szCs w:val="14"/>
                <w:lang w:val="en-US"/>
              </w:rPr>
              <w:t>-</w:t>
            </w:r>
          </w:p>
        </w:tc>
        <w:tc>
          <w:tcPr>
            <w:tcW w:w="794" w:type="dxa"/>
            <w:tcBorders>
              <w:top w:val="nil"/>
              <w:left w:val="nil"/>
              <w:bottom w:val="nil"/>
              <w:right w:val="nil"/>
            </w:tcBorders>
            <w:vAlign w:val="bottom"/>
          </w:tcPr>
          <w:p w14:paraId="2F62A098" w14:textId="0217DAFA" w:rsidR="00E12D29" w:rsidRPr="00940237" w:rsidRDefault="00E12D29" w:rsidP="009D3CB8">
            <w:pPr>
              <w:jc w:val="right"/>
              <w:rPr>
                <w:sz w:val="14"/>
                <w:szCs w:val="14"/>
              </w:rPr>
            </w:pPr>
            <w:r w:rsidRPr="00940237">
              <w:rPr>
                <w:sz w:val="14"/>
                <w:szCs w:val="14"/>
                <w:lang w:val="en-US"/>
              </w:rPr>
              <w:t>-</w:t>
            </w:r>
          </w:p>
        </w:tc>
        <w:tc>
          <w:tcPr>
            <w:tcW w:w="903" w:type="dxa"/>
            <w:tcBorders>
              <w:top w:val="nil"/>
              <w:left w:val="nil"/>
              <w:bottom w:val="nil"/>
              <w:right w:val="nil"/>
            </w:tcBorders>
            <w:vAlign w:val="bottom"/>
          </w:tcPr>
          <w:p w14:paraId="75B7A93A" w14:textId="525402A6" w:rsidR="00E12D29" w:rsidRPr="00940237" w:rsidRDefault="00E12D29" w:rsidP="009D3CB8">
            <w:pPr>
              <w:jc w:val="right"/>
              <w:rPr>
                <w:sz w:val="14"/>
                <w:szCs w:val="14"/>
              </w:rPr>
            </w:pPr>
            <w:r w:rsidRPr="00940237">
              <w:rPr>
                <w:sz w:val="14"/>
                <w:szCs w:val="14"/>
                <w:lang w:val="en-US"/>
              </w:rPr>
              <w:t>-</w:t>
            </w:r>
          </w:p>
        </w:tc>
        <w:tc>
          <w:tcPr>
            <w:tcW w:w="659" w:type="dxa"/>
            <w:tcBorders>
              <w:top w:val="nil"/>
              <w:left w:val="nil"/>
              <w:bottom w:val="nil"/>
              <w:right w:val="nil"/>
            </w:tcBorders>
            <w:vAlign w:val="bottom"/>
          </w:tcPr>
          <w:p w14:paraId="21E41740" w14:textId="3A900D12"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465CAB6C" w14:textId="4270D79F" w:rsidR="00E12D29" w:rsidRPr="00940237" w:rsidRDefault="00E12D29" w:rsidP="009D3CB8">
            <w:pPr>
              <w:jc w:val="right"/>
              <w:rPr>
                <w:sz w:val="14"/>
                <w:szCs w:val="14"/>
              </w:rPr>
            </w:pPr>
            <w:r w:rsidRPr="00940237">
              <w:rPr>
                <w:sz w:val="14"/>
                <w:szCs w:val="14"/>
                <w:lang w:val="en-US"/>
              </w:rPr>
              <w:t>-</w:t>
            </w:r>
          </w:p>
        </w:tc>
        <w:tc>
          <w:tcPr>
            <w:tcW w:w="642" w:type="dxa"/>
            <w:tcBorders>
              <w:top w:val="nil"/>
              <w:left w:val="nil"/>
              <w:bottom w:val="nil"/>
              <w:right w:val="nil"/>
            </w:tcBorders>
            <w:vAlign w:val="bottom"/>
          </w:tcPr>
          <w:p w14:paraId="6C291869" w14:textId="4D2D79F6" w:rsidR="00E12D29" w:rsidRPr="00940237" w:rsidRDefault="00E12D29" w:rsidP="009D3CB8">
            <w:pPr>
              <w:jc w:val="right"/>
              <w:rPr>
                <w:color w:val="000000"/>
                <w:sz w:val="14"/>
                <w:szCs w:val="14"/>
              </w:rPr>
            </w:pPr>
            <w:r w:rsidRPr="00940237">
              <w:rPr>
                <w:sz w:val="14"/>
                <w:szCs w:val="14"/>
                <w:lang w:val="en-US"/>
              </w:rPr>
              <w:t>-</w:t>
            </w:r>
          </w:p>
        </w:tc>
        <w:tc>
          <w:tcPr>
            <w:tcW w:w="719" w:type="dxa"/>
            <w:tcBorders>
              <w:top w:val="nil"/>
              <w:left w:val="nil"/>
              <w:bottom w:val="nil"/>
              <w:right w:val="nil"/>
            </w:tcBorders>
            <w:vAlign w:val="bottom"/>
          </w:tcPr>
          <w:p w14:paraId="7F9A6D9A" w14:textId="4D68D52B"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626B97B7" w14:textId="687F1DC2"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54A8418A" w14:textId="3BFF5A2A" w:rsidR="00E12D29" w:rsidRPr="00940237" w:rsidRDefault="00E12D29" w:rsidP="009D3CB8">
            <w:pPr>
              <w:jc w:val="right"/>
              <w:rPr>
                <w:color w:val="000000"/>
                <w:sz w:val="14"/>
                <w:szCs w:val="14"/>
              </w:rPr>
            </w:pPr>
            <w:r w:rsidRPr="00940237">
              <w:rPr>
                <w:sz w:val="14"/>
                <w:szCs w:val="14"/>
                <w:lang w:val="en-US"/>
              </w:rPr>
              <w:t>-</w:t>
            </w:r>
          </w:p>
        </w:tc>
        <w:tc>
          <w:tcPr>
            <w:tcW w:w="618" w:type="dxa"/>
            <w:tcBorders>
              <w:top w:val="nil"/>
              <w:left w:val="nil"/>
              <w:bottom w:val="nil"/>
              <w:right w:val="nil"/>
            </w:tcBorders>
            <w:vAlign w:val="bottom"/>
          </w:tcPr>
          <w:p w14:paraId="55E720DA" w14:textId="0E3C39B9" w:rsidR="00E12D29" w:rsidRPr="00940237" w:rsidRDefault="00E12D29" w:rsidP="009D3CB8">
            <w:pPr>
              <w:jc w:val="right"/>
              <w:rPr>
                <w:color w:val="000000"/>
                <w:sz w:val="14"/>
                <w:szCs w:val="14"/>
              </w:rPr>
            </w:pPr>
            <w:r w:rsidRPr="00940237">
              <w:rPr>
                <w:sz w:val="14"/>
                <w:szCs w:val="14"/>
                <w:lang w:val="en-US"/>
              </w:rPr>
              <w:t>-</w:t>
            </w:r>
          </w:p>
        </w:tc>
        <w:tc>
          <w:tcPr>
            <w:tcW w:w="780" w:type="dxa"/>
            <w:tcBorders>
              <w:top w:val="nil"/>
              <w:left w:val="nil"/>
              <w:bottom w:val="nil"/>
              <w:right w:val="nil"/>
            </w:tcBorders>
            <w:vAlign w:val="bottom"/>
          </w:tcPr>
          <w:p w14:paraId="1EE41D3E" w14:textId="26A02131" w:rsidR="00E12D29" w:rsidRPr="00940237" w:rsidRDefault="00E12D29" w:rsidP="009D3CB8">
            <w:pPr>
              <w:jc w:val="right"/>
              <w:rPr>
                <w:color w:val="000000"/>
                <w:sz w:val="14"/>
                <w:szCs w:val="14"/>
              </w:rPr>
            </w:pPr>
            <w:r w:rsidRPr="00940237">
              <w:rPr>
                <w:sz w:val="14"/>
                <w:szCs w:val="14"/>
                <w:lang w:val="en-US"/>
              </w:rPr>
              <w:t>-</w:t>
            </w:r>
          </w:p>
        </w:tc>
        <w:tc>
          <w:tcPr>
            <w:tcW w:w="660" w:type="dxa"/>
            <w:tcBorders>
              <w:top w:val="nil"/>
              <w:left w:val="nil"/>
              <w:bottom w:val="nil"/>
              <w:right w:val="nil"/>
            </w:tcBorders>
            <w:vAlign w:val="bottom"/>
          </w:tcPr>
          <w:p w14:paraId="3042A964" w14:textId="193D3942" w:rsidR="00E12D29" w:rsidRPr="00940237" w:rsidRDefault="00E12D29" w:rsidP="009D3CB8">
            <w:pPr>
              <w:jc w:val="right"/>
              <w:rPr>
                <w:color w:val="000000"/>
                <w:sz w:val="14"/>
                <w:szCs w:val="14"/>
              </w:rPr>
            </w:pPr>
            <w:r w:rsidRPr="00940237">
              <w:rPr>
                <w:sz w:val="14"/>
                <w:szCs w:val="14"/>
                <w:lang w:val="en-US"/>
              </w:rPr>
              <w:t>1.250</w:t>
            </w:r>
          </w:p>
        </w:tc>
        <w:tc>
          <w:tcPr>
            <w:tcW w:w="780" w:type="dxa"/>
            <w:tcBorders>
              <w:top w:val="nil"/>
              <w:left w:val="nil"/>
              <w:bottom w:val="nil"/>
              <w:right w:val="nil"/>
            </w:tcBorders>
            <w:vAlign w:val="bottom"/>
          </w:tcPr>
          <w:p w14:paraId="08694151" w14:textId="575F95C3" w:rsidR="00E12D29" w:rsidRPr="00940237" w:rsidRDefault="00E12D29" w:rsidP="009D3CB8">
            <w:pPr>
              <w:jc w:val="right"/>
              <w:rPr>
                <w:color w:val="000000"/>
                <w:sz w:val="14"/>
                <w:szCs w:val="14"/>
              </w:rPr>
            </w:pPr>
            <w:r w:rsidRPr="00940237">
              <w:rPr>
                <w:sz w:val="14"/>
                <w:szCs w:val="14"/>
                <w:lang w:val="en-US"/>
              </w:rPr>
              <w:t>-</w:t>
            </w:r>
          </w:p>
        </w:tc>
        <w:tc>
          <w:tcPr>
            <w:tcW w:w="860" w:type="dxa"/>
            <w:tcBorders>
              <w:top w:val="nil"/>
              <w:left w:val="nil"/>
              <w:bottom w:val="nil"/>
              <w:right w:val="nil"/>
            </w:tcBorders>
            <w:vAlign w:val="bottom"/>
          </w:tcPr>
          <w:p w14:paraId="48FB67B0" w14:textId="0DC0F08B" w:rsidR="00E12D29" w:rsidRPr="00940237" w:rsidRDefault="00E12D29" w:rsidP="009D3CB8">
            <w:pPr>
              <w:jc w:val="right"/>
              <w:rPr>
                <w:color w:val="000000"/>
                <w:sz w:val="14"/>
                <w:szCs w:val="14"/>
              </w:rPr>
            </w:pPr>
            <w:r w:rsidRPr="00940237">
              <w:rPr>
                <w:sz w:val="14"/>
                <w:szCs w:val="14"/>
                <w:lang w:val="en-US"/>
              </w:rPr>
              <w:t>1.250</w:t>
            </w:r>
          </w:p>
        </w:tc>
      </w:tr>
      <w:tr w:rsidR="00E12D29" w:rsidRPr="00940237" w14:paraId="063DB9E4" w14:textId="77777777" w:rsidTr="009D3CB8">
        <w:trPr>
          <w:trHeight w:val="206"/>
        </w:trPr>
        <w:tc>
          <w:tcPr>
            <w:tcW w:w="2245" w:type="dxa"/>
            <w:tcBorders>
              <w:top w:val="nil"/>
              <w:left w:val="nil"/>
              <w:bottom w:val="nil"/>
              <w:right w:val="nil"/>
            </w:tcBorders>
            <w:vAlign w:val="bottom"/>
            <w:hideMark/>
          </w:tcPr>
          <w:p w14:paraId="0D57AC12" w14:textId="77777777" w:rsidR="00E12D29" w:rsidRPr="00940237" w:rsidRDefault="00E12D29" w:rsidP="00E12D29">
            <w:pPr>
              <w:ind w:firstLineChars="30" w:firstLine="42"/>
              <w:rPr>
                <w:sz w:val="14"/>
                <w:szCs w:val="14"/>
              </w:rPr>
            </w:pPr>
            <w:r w:rsidRPr="00940237">
              <w:rPr>
                <w:color w:val="000000"/>
                <w:sz w:val="14"/>
                <w:szCs w:val="14"/>
              </w:rPr>
              <w:t>Dağıtılmamış Varlıklar/</w:t>
            </w:r>
            <w:r w:rsidRPr="00940237">
              <w:rPr>
                <w:sz w:val="14"/>
                <w:szCs w:val="14"/>
              </w:rPr>
              <w:t xml:space="preserve"> </w:t>
            </w:r>
          </w:p>
          <w:p w14:paraId="7770E635" w14:textId="77777777" w:rsidR="00E12D29" w:rsidRPr="00940237" w:rsidRDefault="00E12D29" w:rsidP="00E12D29">
            <w:pPr>
              <w:ind w:firstLineChars="30" w:firstLine="42"/>
              <w:rPr>
                <w:color w:val="000000"/>
                <w:sz w:val="14"/>
                <w:szCs w:val="14"/>
              </w:rPr>
            </w:pPr>
            <w:r w:rsidRPr="00940237">
              <w:rPr>
                <w:color w:val="000000"/>
                <w:sz w:val="14"/>
                <w:szCs w:val="14"/>
              </w:rPr>
              <w:t>Yükümlülükler</w:t>
            </w:r>
            <w:r w:rsidRPr="00940237">
              <w:rPr>
                <w:color w:val="000000"/>
                <w:sz w:val="14"/>
                <w:szCs w:val="14"/>
                <w:vertAlign w:val="superscript"/>
              </w:rPr>
              <w:t>(***)</w:t>
            </w:r>
          </w:p>
        </w:tc>
        <w:tc>
          <w:tcPr>
            <w:tcW w:w="860" w:type="dxa"/>
            <w:tcBorders>
              <w:top w:val="nil"/>
              <w:left w:val="nil"/>
              <w:bottom w:val="nil"/>
              <w:right w:val="nil"/>
            </w:tcBorders>
            <w:vAlign w:val="bottom"/>
          </w:tcPr>
          <w:p w14:paraId="413C7DE2" w14:textId="3D41E6B3" w:rsidR="00E12D29" w:rsidRPr="00940237" w:rsidRDefault="00E12D29" w:rsidP="009D3CB8">
            <w:pPr>
              <w:jc w:val="right"/>
              <w:rPr>
                <w:color w:val="000000"/>
                <w:sz w:val="14"/>
                <w:szCs w:val="14"/>
              </w:rPr>
            </w:pPr>
            <w:r w:rsidRPr="00940237">
              <w:rPr>
                <w:sz w:val="14"/>
                <w:szCs w:val="14"/>
                <w:lang w:val="en-US"/>
              </w:rPr>
              <w:t>-</w:t>
            </w:r>
          </w:p>
        </w:tc>
        <w:tc>
          <w:tcPr>
            <w:tcW w:w="517" w:type="dxa"/>
            <w:tcBorders>
              <w:top w:val="nil"/>
              <w:left w:val="nil"/>
              <w:bottom w:val="nil"/>
              <w:right w:val="nil"/>
            </w:tcBorders>
            <w:vAlign w:val="bottom"/>
          </w:tcPr>
          <w:p w14:paraId="48B6200B" w14:textId="354F2C76" w:rsidR="00E12D29" w:rsidRPr="00940237" w:rsidRDefault="00E12D29" w:rsidP="009D3CB8">
            <w:pPr>
              <w:jc w:val="right"/>
              <w:rPr>
                <w:sz w:val="14"/>
                <w:szCs w:val="14"/>
              </w:rPr>
            </w:pPr>
            <w:r w:rsidRPr="00940237">
              <w:rPr>
                <w:sz w:val="14"/>
                <w:szCs w:val="14"/>
                <w:lang w:val="en-US"/>
              </w:rPr>
              <w:t>-</w:t>
            </w:r>
          </w:p>
        </w:tc>
        <w:tc>
          <w:tcPr>
            <w:tcW w:w="458" w:type="dxa"/>
            <w:tcBorders>
              <w:top w:val="nil"/>
              <w:left w:val="nil"/>
              <w:bottom w:val="nil"/>
              <w:right w:val="nil"/>
            </w:tcBorders>
            <w:vAlign w:val="bottom"/>
          </w:tcPr>
          <w:p w14:paraId="0DF810C7" w14:textId="1CC7CB73" w:rsidR="00E12D29" w:rsidRPr="00940237" w:rsidRDefault="00E12D29" w:rsidP="009D3CB8">
            <w:pPr>
              <w:jc w:val="right"/>
              <w:rPr>
                <w:sz w:val="14"/>
                <w:szCs w:val="14"/>
              </w:rPr>
            </w:pPr>
            <w:r w:rsidRPr="00940237">
              <w:rPr>
                <w:sz w:val="14"/>
                <w:szCs w:val="14"/>
                <w:lang w:val="en-US"/>
              </w:rPr>
              <w:t>-</w:t>
            </w:r>
          </w:p>
        </w:tc>
        <w:tc>
          <w:tcPr>
            <w:tcW w:w="395" w:type="dxa"/>
            <w:tcBorders>
              <w:top w:val="nil"/>
              <w:left w:val="nil"/>
              <w:bottom w:val="nil"/>
              <w:right w:val="nil"/>
            </w:tcBorders>
            <w:vAlign w:val="bottom"/>
          </w:tcPr>
          <w:p w14:paraId="00A8606A" w14:textId="78751F85" w:rsidR="00E12D29" w:rsidRPr="00940237" w:rsidRDefault="00E12D29" w:rsidP="009D3CB8">
            <w:pPr>
              <w:jc w:val="right"/>
              <w:rPr>
                <w:sz w:val="14"/>
                <w:szCs w:val="14"/>
              </w:rPr>
            </w:pPr>
            <w:r w:rsidRPr="00940237">
              <w:rPr>
                <w:sz w:val="14"/>
                <w:szCs w:val="14"/>
                <w:lang w:val="en-US"/>
              </w:rPr>
              <w:t>-</w:t>
            </w:r>
          </w:p>
        </w:tc>
        <w:tc>
          <w:tcPr>
            <w:tcW w:w="666" w:type="dxa"/>
            <w:tcBorders>
              <w:top w:val="nil"/>
              <w:left w:val="nil"/>
              <w:bottom w:val="nil"/>
              <w:right w:val="nil"/>
            </w:tcBorders>
            <w:vAlign w:val="bottom"/>
          </w:tcPr>
          <w:p w14:paraId="568765DF" w14:textId="0415E628" w:rsidR="00E12D29" w:rsidRPr="00940237" w:rsidRDefault="00E12D29" w:rsidP="009D3CB8">
            <w:pPr>
              <w:jc w:val="right"/>
              <w:rPr>
                <w:sz w:val="14"/>
                <w:szCs w:val="14"/>
              </w:rPr>
            </w:pPr>
            <w:r w:rsidRPr="00940237">
              <w:rPr>
                <w:sz w:val="14"/>
                <w:szCs w:val="14"/>
                <w:lang w:val="en-US"/>
              </w:rPr>
              <w:t>-</w:t>
            </w:r>
          </w:p>
        </w:tc>
        <w:tc>
          <w:tcPr>
            <w:tcW w:w="794" w:type="dxa"/>
            <w:tcBorders>
              <w:top w:val="nil"/>
              <w:left w:val="nil"/>
              <w:bottom w:val="nil"/>
              <w:right w:val="nil"/>
            </w:tcBorders>
            <w:vAlign w:val="bottom"/>
          </w:tcPr>
          <w:p w14:paraId="235C1207" w14:textId="3151BDC1" w:rsidR="00E12D29" w:rsidRPr="00940237" w:rsidRDefault="00E12D29" w:rsidP="009D3CB8">
            <w:pPr>
              <w:jc w:val="right"/>
              <w:rPr>
                <w:sz w:val="14"/>
                <w:szCs w:val="14"/>
              </w:rPr>
            </w:pPr>
            <w:r w:rsidRPr="00940237">
              <w:rPr>
                <w:sz w:val="14"/>
                <w:szCs w:val="14"/>
                <w:lang w:val="en-US"/>
              </w:rPr>
              <w:t>-</w:t>
            </w:r>
          </w:p>
        </w:tc>
        <w:tc>
          <w:tcPr>
            <w:tcW w:w="903" w:type="dxa"/>
            <w:tcBorders>
              <w:top w:val="nil"/>
              <w:left w:val="nil"/>
              <w:bottom w:val="nil"/>
              <w:right w:val="nil"/>
            </w:tcBorders>
            <w:vAlign w:val="bottom"/>
          </w:tcPr>
          <w:p w14:paraId="1E2C58B5" w14:textId="3E2A9CA7" w:rsidR="00E12D29" w:rsidRPr="00940237" w:rsidRDefault="00E12D29" w:rsidP="009D3CB8">
            <w:pPr>
              <w:jc w:val="right"/>
              <w:rPr>
                <w:sz w:val="14"/>
                <w:szCs w:val="14"/>
              </w:rPr>
            </w:pPr>
            <w:r w:rsidRPr="00940237">
              <w:rPr>
                <w:sz w:val="14"/>
                <w:szCs w:val="14"/>
                <w:lang w:val="en-US"/>
              </w:rPr>
              <w:t>-</w:t>
            </w:r>
          </w:p>
        </w:tc>
        <w:tc>
          <w:tcPr>
            <w:tcW w:w="659" w:type="dxa"/>
            <w:tcBorders>
              <w:top w:val="nil"/>
              <w:left w:val="nil"/>
              <w:bottom w:val="nil"/>
              <w:right w:val="nil"/>
            </w:tcBorders>
            <w:vAlign w:val="bottom"/>
          </w:tcPr>
          <w:p w14:paraId="2653DA24" w14:textId="40C2FD64"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79E46E5E" w14:textId="238B6C30" w:rsidR="00E12D29" w:rsidRPr="00940237" w:rsidRDefault="00E12D29" w:rsidP="009D3CB8">
            <w:pPr>
              <w:jc w:val="right"/>
              <w:rPr>
                <w:sz w:val="14"/>
                <w:szCs w:val="14"/>
              </w:rPr>
            </w:pPr>
            <w:r w:rsidRPr="00940237">
              <w:rPr>
                <w:sz w:val="14"/>
                <w:szCs w:val="14"/>
                <w:lang w:val="en-US"/>
              </w:rPr>
              <w:t>-</w:t>
            </w:r>
          </w:p>
        </w:tc>
        <w:tc>
          <w:tcPr>
            <w:tcW w:w="642" w:type="dxa"/>
            <w:tcBorders>
              <w:top w:val="nil"/>
              <w:left w:val="nil"/>
              <w:bottom w:val="nil"/>
              <w:right w:val="nil"/>
            </w:tcBorders>
            <w:vAlign w:val="bottom"/>
          </w:tcPr>
          <w:p w14:paraId="4B6AFD71" w14:textId="531EC407" w:rsidR="00E12D29" w:rsidRPr="00940237" w:rsidRDefault="00E12D29" w:rsidP="009D3CB8">
            <w:pPr>
              <w:jc w:val="right"/>
              <w:rPr>
                <w:color w:val="000000"/>
                <w:sz w:val="14"/>
                <w:szCs w:val="14"/>
              </w:rPr>
            </w:pPr>
            <w:r w:rsidRPr="00940237">
              <w:rPr>
                <w:sz w:val="14"/>
                <w:szCs w:val="14"/>
                <w:lang w:val="en-US"/>
              </w:rPr>
              <w:t>-</w:t>
            </w:r>
          </w:p>
        </w:tc>
        <w:tc>
          <w:tcPr>
            <w:tcW w:w="719" w:type="dxa"/>
            <w:tcBorders>
              <w:top w:val="nil"/>
              <w:left w:val="nil"/>
              <w:bottom w:val="nil"/>
              <w:right w:val="nil"/>
            </w:tcBorders>
            <w:vAlign w:val="bottom"/>
          </w:tcPr>
          <w:p w14:paraId="6289A41A" w14:textId="3832F03A"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5569614C" w14:textId="6EF83676"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46C67102" w14:textId="2C882D87" w:rsidR="00E12D29" w:rsidRPr="00940237" w:rsidRDefault="00E12D29" w:rsidP="009D3CB8">
            <w:pPr>
              <w:jc w:val="right"/>
              <w:rPr>
                <w:sz w:val="14"/>
                <w:szCs w:val="14"/>
              </w:rPr>
            </w:pPr>
            <w:r w:rsidRPr="00940237">
              <w:rPr>
                <w:sz w:val="14"/>
                <w:szCs w:val="14"/>
                <w:lang w:val="en-US"/>
              </w:rPr>
              <w:t>-</w:t>
            </w:r>
          </w:p>
        </w:tc>
        <w:tc>
          <w:tcPr>
            <w:tcW w:w="618" w:type="dxa"/>
            <w:tcBorders>
              <w:top w:val="nil"/>
              <w:left w:val="nil"/>
              <w:bottom w:val="nil"/>
              <w:right w:val="nil"/>
            </w:tcBorders>
            <w:vAlign w:val="bottom"/>
          </w:tcPr>
          <w:p w14:paraId="45EA2FBF" w14:textId="710A7762"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443679F1" w14:textId="55046A0C" w:rsidR="00E12D29" w:rsidRPr="00940237" w:rsidRDefault="00E12D29" w:rsidP="009D3CB8">
            <w:pPr>
              <w:jc w:val="right"/>
              <w:rPr>
                <w:sz w:val="14"/>
                <w:szCs w:val="14"/>
              </w:rPr>
            </w:pPr>
            <w:r w:rsidRPr="00940237">
              <w:rPr>
                <w:sz w:val="14"/>
                <w:szCs w:val="14"/>
                <w:lang w:val="en-US"/>
              </w:rPr>
              <w:t>-</w:t>
            </w:r>
          </w:p>
        </w:tc>
        <w:tc>
          <w:tcPr>
            <w:tcW w:w="660" w:type="dxa"/>
            <w:tcBorders>
              <w:top w:val="nil"/>
              <w:left w:val="nil"/>
              <w:bottom w:val="nil"/>
              <w:right w:val="nil"/>
            </w:tcBorders>
            <w:vAlign w:val="bottom"/>
          </w:tcPr>
          <w:p w14:paraId="78F0FE4B" w14:textId="3539D8E6" w:rsidR="00E12D29" w:rsidRPr="00940237" w:rsidRDefault="00E12D29" w:rsidP="009D3CB8">
            <w:pPr>
              <w:jc w:val="right"/>
              <w:rPr>
                <w:sz w:val="14"/>
                <w:szCs w:val="14"/>
              </w:rPr>
            </w:pPr>
            <w:r w:rsidRPr="00940237">
              <w:rPr>
                <w:sz w:val="14"/>
                <w:szCs w:val="14"/>
                <w:lang w:val="en-US"/>
              </w:rPr>
              <w:t>-</w:t>
            </w:r>
          </w:p>
        </w:tc>
        <w:tc>
          <w:tcPr>
            <w:tcW w:w="780" w:type="dxa"/>
            <w:tcBorders>
              <w:top w:val="nil"/>
              <w:left w:val="nil"/>
              <w:bottom w:val="nil"/>
              <w:right w:val="nil"/>
            </w:tcBorders>
            <w:vAlign w:val="bottom"/>
          </w:tcPr>
          <w:p w14:paraId="50588B17" w14:textId="25D0B4E9" w:rsidR="00E12D29" w:rsidRPr="00940237" w:rsidRDefault="00E12D29" w:rsidP="009D3CB8">
            <w:pPr>
              <w:jc w:val="right"/>
              <w:rPr>
                <w:sz w:val="14"/>
                <w:szCs w:val="14"/>
              </w:rPr>
            </w:pPr>
            <w:r w:rsidRPr="00940237">
              <w:rPr>
                <w:sz w:val="14"/>
                <w:szCs w:val="14"/>
                <w:lang w:val="en-US"/>
              </w:rPr>
              <w:t>-</w:t>
            </w:r>
          </w:p>
        </w:tc>
        <w:tc>
          <w:tcPr>
            <w:tcW w:w="860" w:type="dxa"/>
            <w:tcBorders>
              <w:top w:val="nil"/>
              <w:left w:val="nil"/>
              <w:bottom w:val="nil"/>
              <w:right w:val="nil"/>
            </w:tcBorders>
            <w:vAlign w:val="bottom"/>
          </w:tcPr>
          <w:p w14:paraId="6FDCD755" w14:textId="23925763" w:rsidR="00E12D29" w:rsidRPr="00940237" w:rsidRDefault="00E12D29" w:rsidP="009D3CB8">
            <w:pPr>
              <w:jc w:val="right"/>
              <w:rPr>
                <w:sz w:val="14"/>
                <w:szCs w:val="14"/>
              </w:rPr>
            </w:pPr>
            <w:r w:rsidRPr="00940237">
              <w:rPr>
                <w:sz w:val="14"/>
                <w:szCs w:val="14"/>
                <w:lang w:val="en-US"/>
              </w:rPr>
              <w:t>-</w:t>
            </w:r>
          </w:p>
        </w:tc>
      </w:tr>
      <w:tr w:rsidR="00E12D29" w:rsidRPr="00940237" w14:paraId="4F8ABD54" w14:textId="77777777" w:rsidTr="009D3CB8">
        <w:trPr>
          <w:trHeight w:val="206"/>
        </w:trPr>
        <w:tc>
          <w:tcPr>
            <w:tcW w:w="2245" w:type="dxa"/>
            <w:tcBorders>
              <w:top w:val="nil"/>
              <w:left w:val="nil"/>
              <w:bottom w:val="single" w:sz="4" w:space="0" w:color="auto"/>
              <w:right w:val="nil"/>
            </w:tcBorders>
            <w:vAlign w:val="bottom"/>
            <w:hideMark/>
          </w:tcPr>
          <w:p w14:paraId="0911036C" w14:textId="77777777" w:rsidR="00E12D29" w:rsidRPr="00940237" w:rsidRDefault="00E12D29" w:rsidP="00E12D29">
            <w:pPr>
              <w:ind w:firstLineChars="30" w:firstLine="42"/>
              <w:rPr>
                <w:color w:val="000000"/>
                <w:sz w:val="14"/>
                <w:szCs w:val="14"/>
              </w:rPr>
            </w:pPr>
          </w:p>
        </w:tc>
        <w:tc>
          <w:tcPr>
            <w:tcW w:w="860" w:type="dxa"/>
            <w:tcBorders>
              <w:top w:val="nil"/>
              <w:left w:val="nil"/>
              <w:bottom w:val="single" w:sz="4" w:space="0" w:color="auto"/>
              <w:right w:val="nil"/>
            </w:tcBorders>
            <w:vAlign w:val="bottom"/>
          </w:tcPr>
          <w:p w14:paraId="6CBD046C" w14:textId="77777777" w:rsidR="00E12D29" w:rsidRPr="00940237" w:rsidRDefault="00E12D29" w:rsidP="009D3CB8">
            <w:pPr>
              <w:jc w:val="right"/>
              <w:rPr>
                <w:sz w:val="14"/>
                <w:szCs w:val="14"/>
              </w:rPr>
            </w:pPr>
          </w:p>
        </w:tc>
        <w:tc>
          <w:tcPr>
            <w:tcW w:w="517" w:type="dxa"/>
            <w:tcBorders>
              <w:top w:val="nil"/>
              <w:left w:val="nil"/>
              <w:bottom w:val="single" w:sz="4" w:space="0" w:color="auto"/>
              <w:right w:val="nil"/>
            </w:tcBorders>
            <w:vAlign w:val="bottom"/>
          </w:tcPr>
          <w:p w14:paraId="2A5F9A4C" w14:textId="77777777" w:rsidR="00E12D29" w:rsidRPr="00940237" w:rsidRDefault="00E12D29" w:rsidP="009D3CB8">
            <w:pPr>
              <w:jc w:val="right"/>
              <w:rPr>
                <w:sz w:val="14"/>
                <w:szCs w:val="14"/>
              </w:rPr>
            </w:pPr>
          </w:p>
        </w:tc>
        <w:tc>
          <w:tcPr>
            <w:tcW w:w="458" w:type="dxa"/>
            <w:tcBorders>
              <w:top w:val="nil"/>
              <w:left w:val="nil"/>
              <w:bottom w:val="single" w:sz="4" w:space="0" w:color="auto"/>
              <w:right w:val="nil"/>
            </w:tcBorders>
            <w:vAlign w:val="bottom"/>
          </w:tcPr>
          <w:p w14:paraId="30AF2137" w14:textId="77777777" w:rsidR="00E12D29" w:rsidRPr="00940237" w:rsidRDefault="00E12D29" w:rsidP="009D3CB8">
            <w:pPr>
              <w:jc w:val="right"/>
              <w:rPr>
                <w:sz w:val="14"/>
                <w:szCs w:val="14"/>
              </w:rPr>
            </w:pPr>
          </w:p>
        </w:tc>
        <w:tc>
          <w:tcPr>
            <w:tcW w:w="395" w:type="dxa"/>
            <w:tcBorders>
              <w:top w:val="nil"/>
              <w:left w:val="nil"/>
              <w:bottom w:val="single" w:sz="4" w:space="0" w:color="auto"/>
              <w:right w:val="nil"/>
            </w:tcBorders>
            <w:vAlign w:val="bottom"/>
          </w:tcPr>
          <w:p w14:paraId="4999F905" w14:textId="77777777" w:rsidR="00E12D29" w:rsidRPr="00940237" w:rsidRDefault="00E12D29" w:rsidP="009D3CB8">
            <w:pPr>
              <w:jc w:val="right"/>
              <w:rPr>
                <w:sz w:val="14"/>
                <w:szCs w:val="14"/>
              </w:rPr>
            </w:pPr>
          </w:p>
        </w:tc>
        <w:tc>
          <w:tcPr>
            <w:tcW w:w="666" w:type="dxa"/>
            <w:tcBorders>
              <w:top w:val="nil"/>
              <w:left w:val="nil"/>
              <w:bottom w:val="single" w:sz="4" w:space="0" w:color="auto"/>
              <w:right w:val="nil"/>
            </w:tcBorders>
            <w:vAlign w:val="bottom"/>
          </w:tcPr>
          <w:p w14:paraId="32F31DF1" w14:textId="77777777" w:rsidR="00E12D29" w:rsidRPr="00940237" w:rsidRDefault="00E12D29" w:rsidP="009D3CB8">
            <w:pPr>
              <w:jc w:val="right"/>
              <w:rPr>
                <w:sz w:val="14"/>
                <w:szCs w:val="14"/>
              </w:rPr>
            </w:pPr>
          </w:p>
        </w:tc>
        <w:tc>
          <w:tcPr>
            <w:tcW w:w="794" w:type="dxa"/>
            <w:tcBorders>
              <w:top w:val="nil"/>
              <w:left w:val="nil"/>
              <w:bottom w:val="single" w:sz="4" w:space="0" w:color="auto"/>
              <w:right w:val="nil"/>
            </w:tcBorders>
            <w:vAlign w:val="bottom"/>
          </w:tcPr>
          <w:p w14:paraId="33D07A52" w14:textId="77777777" w:rsidR="00E12D29" w:rsidRPr="00940237" w:rsidRDefault="00E12D29" w:rsidP="009D3CB8">
            <w:pPr>
              <w:jc w:val="right"/>
              <w:rPr>
                <w:sz w:val="14"/>
                <w:szCs w:val="14"/>
              </w:rPr>
            </w:pPr>
          </w:p>
        </w:tc>
        <w:tc>
          <w:tcPr>
            <w:tcW w:w="903" w:type="dxa"/>
            <w:tcBorders>
              <w:top w:val="nil"/>
              <w:left w:val="nil"/>
              <w:bottom w:val="single" w:sz="4" w:space="0" w:color="auto"/>
              <w:right w:val="nil"/>
            </w:tcBorders>
            <w:vAlign w:val="bottom"/>
          </w:tcPr>
          <w:p w14:paraId="5FF17879" w14:textId="77777777" w:rsidR="00E12D29" w:rsidRPr="00940237" w:rsidRDefault="00E12D29" w:rsidP="009D3CB8">
            <w:pPr>
              <w:jc w:val="right"/>
              <w:rPr>
                <w:sz w:val="14"/>
                <w:szCs w:val="14"/>
              </w:rPr>
            </w:pPr>
          </w:p>
        </w:tc>
        <w:tc>
          <w:tcPr>
            <w:tcW w:w="659" w:type="dxa"/>
            <w:tcBorders>
              <w:top w:val="nil"/>
              <w:left w:val="nil"/>
              <w:bottom w:val="single" w:sz="4" w:space="0" w:color="auto"/>
              <w:right w:val="nil"/>
            </w:tcBorders>
            <w:vAlign w:val="bottom"/>
          </w:tcPr>
          <w:p w14:paraId="4DA7AE3F" w14:textId="77777777" w:rsidR="00E12D29" w:rsidRPr="00940237" w:rsidRDefault="00E12D29" w:rsidP="009D3CB8">
            <w:pPr>
              <w:jc w:val="right"/>
              <w:rPr>
                <w:sz w:val="14"/>
                <w:szCs w:val="14"/>
              </w:rPr>
            </w:pPr>
          </w:p>
        </w:tc>
        <w:tc>
          <w:tcPr>
            <w:tcW w:w="780" w:type="dxa"/>
            <w:tcBorders>
              <w:top w:val="nil"/>
              <w:left w:val="nil"/>
              <w:bottom w:val="single" w:sz="4" w:space="0" w:color="auto"/>
              <w:right w:val="nil"/>
            </w:tcBorders>
            <w:vAlign w:val="bottom"/>
          </w:tcPr>
          <w:p w14:paraId="34D47D21" w14:textId="77777777" w:rsidR="00E12D29" w:rsidRPr="00940237" w:rsidRDefault="00E12D29" w:rsidP="009D3CB8">
            <w:pPr>
              <w:jc w:val="right"/>
              <w:rPr>
                <w:sz w:val="14"/>
                <w:szCs w:val="14"/>
              </w:rPr>
            </w:pPr>
          </w:p>
        </w:tc>
        <w:tc>
          <w:tcPr>
            <w:tcW w:w="642" w:type="dxa"/>
            <w:tcBorders>
              <w:top w:val="nil"/>
              <w:left w:val="nil"/>
              <w:bottom w:val="single" w:sz="4" w:space="0" w:color="auto"/>
              <w:right w:val="nil"/>
            </w:tcBorders>
            <w:vAlign w:val="bottom"/>
          </w:tcPr>
          <w:p w14:paraId="56D13773" w14:textId="77777777" w:rsidR="00E12D29" w:rsidRPr="00940237" w:rsidRDefault="00E12D29" w:rsidP="009D3CB8">
            <w:pPr>
              <w:jc w:val="right"/>
              <w:rPr>
                <w:sz w:val="14"/>
                <w:szCs w:val="14"/>
              </w:rPr>
            </w:pPr>
          </w:p>
        </w:tc>
        <w:tc>
          <w:tcPr>
            <w:tcW w:w="719" w:type="dxa"/>
            <w:tcBorders>
              <w:top w:val="nil"/>
              <w:left w:val="nil"/>
              <w:bottom w:val="single" w:sz="4" w:space="0" w:color="auto"/>
              <w:right w:val="nil"/>
            </w:tcBorders>
            <w:vAlign w:val="bottom"/>
          </w:tcPr>
          <w:p w14:paraId="3349162A" w14:textId="77777777" w:rsidR="00E12D29" w:rsidRPr="00940237" w:rsidRDefault="00E12D29" w:rsidP="009D3CB8">
            <w:pPr>
              <w:jc w:val="right"/>
              <w:rPr>
                <w:sz w:val="14"/>
                <w:szCs w:val="14"/>
              </w:rPr>
            </w:pPr>
          </w:p>
        </w:tc>
        <w:tc>
          <w:tcPr>
            <w:tcW w:w="618" w:type="dxa"/>
            <w:tcBorders>
              <w:top w:val="nil"/>
              <w:left w:val="nil"/>
              <w:bottom w:val="single" w:sz="4" w:space="0" w:color="auto"/>
              <w:right w:val="nil"/>
            </w:tcBorders>
            <w:vAlign w:val="bottom"/>
          </w:tcPr>
          <w:p w14:paraId="15E40581" w14:textId="77777777" w:rsidR="00E12D29" w:rsidRPr="00940237" w:rsidRDefault="00E12D29" w:rsidP="009D3CB8">
            <w:pPr>
              <w:jc w:val="right"/>
              <w:rPr>
                <w:sz w:val="14"/>
                <w:szCs w:val="14"/>
              </w:rPr>
            </w:pPr>
          </w:p>
        </w:tc>
        <w:tc>
          <w:tcPr>
            <w:tcW w:w="618" w:type="dxa"/>
            <w:tcBorders>
              <w:top w:val="nil"/>
              <w:left w:val="nil"/>
              <w:bottom w:val="single" w:sz="4" w:space="0" w:color="auto"/>
              <w:right w:val="nil"/>
            </w:tcBorders>
            <w:vAlign w:val="bottom"/>
          </w:tcPr>
          <w:p w14:paraId="67B3DAD6" w14:textId="77777777" w:rsidR="00E12D29" w:rsidRPr="00940237" w:rsidRDefault="00E12D29" w:rsidP="009D3CB8">
            <w:pPr>
              <w:jc w:val="right"/>
              <w:rPr>
                <w:sz w:val="14"/>
                <w:szCs w:val="14"/>
              </w:rPr>
            </w:pPr>
          </w:p>
        </w:tc>
        <w:tc>
          <w:tcPr>
            <w:tcW w:w="618" w:type="dxa"/>
            <w:tcBorders>
              <w:top w:val="nil"/>
              <w:left w:val="nil"/>
              <w:bottom w:val="single" w:sz="4" w:space="0" w:color="auto"/>
              <w:right w:val="nil"/>
            </w:tcBorders>
            <w:vAlign w:val="bottom"/>
          </w:tcPr>
          <w:p w14:paraId="79DF2DB0" w14:textId="77777777" w:rsidR="00E12D29" w:rsidRPr="00940237" w:rsidRDefault="00E12D29" w:rsidP="009D3CB8">
            <w:pPr>
              <w:jc w:val="right"/>
              <w:rPr>
                <w:sz w:val="14"/>
                <w:szCs w:val="14"/>
              </w:rPr>
            </w:pPr>
          </w:p>
        </w:tc>
        <w:tc>
          <w:tcPr>
            <w:tcW w:w="780" w:type="dxa"/>
            <w:tcBorders>
              <w:top w:val="nil"/>
              <w:left w:val="nil"/>
              <w:bottom w:val="single" w:sz="4" w:space="0" w:color="auto"/>
              <w:right w:val="nil"/>
            </w:tcBorders>
            <w:vAlign w:val="bottom"/>
          </w:tcPr>
          <w:p w14:paraId="01E8B300" w14:textId="77777777" w:rsidR="00E12D29" w:rsidRPr="00940237" w:rsidRDefault="00E12D29" w:rsidP="009D3CB8">
            <w:pPr>
              <w:jc w:val="right"/>
              <w:rPr>
                <w:sz w:val="14"/>
                <w:szCs w:val="14"/>
              </w:rPr>
            </w:pPr>
          </w:p>
        </w:tc>
        <w:tc>
          <w:tcPr>
            <w:tcW w:w="660" w:type="dxa"/>
            <w:tcBorders>
              <w:top w:val="nil"/>
              <w:left w:val="nil"/>
              <w:bottom w:val="single" w:sz="4" w:space="0" w:color="auto"/>
              <w:right w:val="nil"/>
            </w:tcBorders>
            <w:vAlign w:val="bottom"/>
          </w:tcPr>
          <w:p w14:paraId="5727B66E" w14:textId="77777777" w:rsidR="00E12D29" w:rsidRPr="00940237" w:rsidRDefault="00E12D29" w:rsidP="009D3CB8">
            <w:pPr>
              <w:jc w:val="right"/>
              <w:rPr>
                <w:sz w:val="14"/>
                <w:szCs w:val="14"/>
              </w:rPr>
            </w:pPr>
          </w:p>
        </w:tc>
        <w:tc>
          <w:tcPr>
            <w:tcW w:w="780" w:type="dxa"/>
            <w:tcBorders>
              <w:top w:val="nil"/>
              <w:left w:val="nil"/>
              <w:bottom w:val="single" w:sz="4" w:space="0" w:color="auto"/>
              <w:right w:val="nil"/>
            </w:tcBorders>
            <w:vAlign w:val="bottom"/>
          </w:tcPr>
          <w:p w14:paraId="298E72FB" w14:textId="77777777" w:rsidR="00E12D29" w:rsidRPr="00940237" w:rsidRDefault="00E12D29" w:rsidP="009D3CB8">
            <w:pPr>
              <w:jc w:val="right"/>
              <w:rPr>
                <w:sz w:val="14"/>
                <w:szCs w:val="14"/>
              </w:rPr>
            </w:pPr>
          </w:p>
        </w:tc>
        <w:tc>
          <w:tcPr>
            <w:tcW w:w="860" w:type="dxa"/>
            <w:tcBorders>
              <w:top w:val="nil"/>
              <w:left w:val="nil"/>
              <w:bottom w:val="single" w:sz="4" w:space="0" w:color="auto"/>
              <w:right w:val="nil"/>
            </w:tcBorders>
            <w:vAlign w:val="bottom"/>
          </w:tcPr>
          <w:p w14:paraId="58DDC992" w14:textId="77777777" w:rsidR="00E12D29" w:rsidRPr="00940237" w:rsidRDefault="00E12D29" w:rsidP="009D3CB8">
            <w:pPr>
              <w:jc w:val="right"/>
              <w:rPr>
                <w:sz w:val="14"/>
                <w:szCs w:val="14"/>
              </w:rPr>
            </w:pPr>
          </w:p>
        </w:tc>
      </w:tr>
      <w:tr w:rsidR="00E12D29" w:rsidRPr="00940237" w14:paraId="4DDDA2E6" w14:textId="77777777" w:rsidTr="009D3CB8">
        <w:trPr>
          <w:trHeight w:val="206"/>
        </w:trPr>
        <w:tc>
          <w:tcPr>
            <w:tcW w:w="2245" w:type="dxa"/>
            <w:tcBorders>
              <w:top w:val="single" w:sz="4" w:space="0" w:color="auto"/>
              <w:left w:val="nil"/>
              <w:bottom w:val="single" w:sz="4" w:space="0" w:color="auto"/>
              <w:right w:val="nil"/>
            </w:tcBorders>
            <w:vAlign w:val="bottom"/>
          </w:tcPr>
          <w:p w14:paraId="188E30CF" w14:textId="77777777" w:rsidR="00E12D29" w:rsidRPr="00940237" w:rsidRDefault="00E12D29" w:rsidP="00E12D29">
            <w:pPr>
              <w:ind w:firstLineChars="30" w:firstLine="42"/>
              <w:rPr>
                <w:b/>
                <w:bCs/>
                <w:color w:val="000000"/>
                <w:sz w:val="14"/>
                <w:szCs w:val="14"/>
              </w:rPr>
            </w:pPr>
            <w:r w:rsidRPr="00940237">
              <w:rPr>
                <w:b/>
                <w:bCs/>
                <w:color w:val="000000"/>
                <w:sz w:val="14"/>
                <w:szCs w:val="14"/>
              </w:rPr>
              <w:t>TOPLAM</w:t>
            </w:r>
          </w:p>
        </w:tc>
        <w:tc>
          <w:tcPr>
            <w:tcW w:w="860" w:type="dxa"/>
            <w:tcBorders>
              <w:top w:val="single" w:sz="4" w:space="0" w:color="auto"/>
              <w:left w:val="nil"/>
              <w:bottom w:val="single" w:sz="4" w:space="0" w:color="auto"/>
              <w:right w:val="nil"/>
            </w:tcBorders>
            <w:vAlign w:val="bottom"/>
          </w:tcPr>
          <w:p w14:paraId="21F34141" w14:textId="6CA6E86F" w:rsidR="00E12D29" w:rsidRPr="00940237" w:rsidRDefault="00E12D29" w:rsidP="009D3CB8">
            <w:pPr>
              <w:jc w:val="right"/>
              <w:rPr>
                <w:b/>
                <w:bCs/>
                <w:color w:val="000000"/>
                <w:sz w:val="14"/>
                <w:szCs w:val="14"/>
              </w:rPr>
            </w:pPr>
            <w:r w:rsidRPr="00940237">
              <w:rPr>
                <w:b/>
                <w:bCs/>
                <w:sz w:val="14"/>
                <w:szCs w:val="14"/>
                <w:lang w:val="en-US"/>
              </w:rPr>
              <w:t>4.830.858</w:t>
            </w:r>
          </w:p>
        </w:tc>
        <w:tc>
          <w:tcPr>
            <w:tcW w:w="517" w:type="dxa"/>
            <w:tcBorders>
              <w:top w:val="single" w:sz="4" w:space="0" w:color="auto"/>
              <w:left w:val="nil"/>
              <w:bottom w:val="single" w:sz="4" w:space="0" w:color="auto"/>
              <w:right w:val="nil"/>
            </w:tcBorders>
            <w:vAlign w:val="bottom"/>
          </w:tcPr>
          <w:p w14:paraId="0C1B1C1B" w14:textId="7A05FD11" w:rsidR="00E12D29" w:rsidRPr="00940237" w:rsidRDefault="00E12D29" w:rsidP="009D3CB8">
            <w:pPr>
              <w:jc w:val="right"/>
              <w:rPr>
                <w:b/>
                <w:bCs/>
                <w:color w:val="000000"/>
                <w:sz w:val="14"/>
                <w:szCs w:val="14"/>
              </w:rPr>
            </w:pPr>
            <w:r w:rsidRPr="00940237">
              <w:rPr>
                <w:b/>
                <w:bCs/>
                <w:sz w:val="14"/>
                <w:szCs w:val="14"/>
                <w:lang w:val="en-US"/>
              </w:rPr>
              <w:t>-</w:t>
            </w:r>
          </w:p>
        </w:tc>
        <w:tc>
          <w:tcPr>
            <w:tcW w:w="458" w:type="dxa"/>
            <w:tcBorders>
              <w:top w:val="single" w:sz="4" w:space="0" w:color="auto"/>
              <w:left w:val="nil"/>
              <w:bottom w:val="single" w:sz="4" w:space="0" w:color="auto"/>
              <w:right w:val="nil"/>
            </w:tcBorders>
            <w:vAlign w:val="bottom"/>
          </w:tcPr>
          <w:p w14:paraId="0711E1D9" w14:textId="3B8481E1" w:rsidR="00E12D29" w:rsidRPr="00940237" w:rsidRDefault="00E12D29" w:rsidP="009D3CB8">
            <w:pPr>
              <w:jc w:val="right"/>
              <w:rPr>
                <w:b/>
                <w:bCs/>
                <w:color w:val="000000"/>
                <w:sz w:val="14"/>
                <w:szCs w:val="14"/>
              </w:rPr>
            </w:pPr>
            <w:r w:rsidRPr="00940237">
              <w:rPr>
                <w:b/>
                <w:bCs/>
                <w:sz w:val="14"/>
                <w:szCs w:val="14"/>
                <w:lang w:val="en-US"/>
              </w:rPr>
              <w:t>-</w:t>
            </w:r>
          </w:p>
        </w:tc>
        <w:tc>
          <w:tcPr>
            <w:tcW w:w="395" w:type="dxa"/>
            <w:tcBorders>
              <w:top w:val="single" w:sz="4" w:space="0" w:color="auto"/>
              <w:left w:val="nil"/>
              <w:bottom w:val="single" w:sz="4" w:space="0" w:color="auto"/>
              <w:right w:val="nil"/>
            </w:tcBorders>
            <w:vAlign w:val="bottom"/>
          </w:tcPr>
          <w:p w14:paraId="5411F17C" w14:textId="32EB0927" w:rsidR="00E12D29" w:rsidRPr="00940237" w:rsidRDefault="00E12D29" w:rsidP="009D3CB8">
            <w:pPr>
              <w:jc w:val="right"/>
              <w:rPr>
                <w:b/>
                <w:bCs/>
                <w:color w:val="000000"/>
                <w:sz w:val="14"/>
                <w:szCs w:val="14"/>
              </w:rPr>
            </w:pPr>
            <w:r w:rsidRPr="00940237">
              <w:rPr>
                <w:b/>
                <w:bCs/>
                <w:sz w:val="14"/>
                <w:szCs w:val="14"/>
                <w:lang w:val="en-US"/>
              </w:rPr>
              <w:t>-</w:t>
            </w:r>
          </w:p>
        </w:tc>
        <w:tc>
          <w:tcPr>
            <w:tcW w:w="666" w:type="dxa"/>
            <w:tcBorders>
              <w:top w:val="single" w:sz="4" w:space="0" w:color="auto"/>
              <w:left w:val="nil"/>
              <w:bottom w:val="single" w:sz="4" w:space="0" w:color="auto"/>
              <w:right w:val="nil"/>
            </w:tcBorders>
            <w:vAlign w:val="bottom"/>
          </w:tcPr>
          <w:p w14:paraId="4F6A0FF7" w14:textId="6D33C7C0" w:rsidR="00E12D29" w:rsidRPr="00940237" w:rsidRDefault="00E12D29" w:rsidP="009D3CB8">
            <w:pPr>
              <w:jc w:val="right"/>
              <w:rPr>
                <w:b/>
                <w:bCs/>
                <w:color w:val="000000"/>
                <w:sz w:val="14"/>
                <w:szCs w:val="14"/>
              </w:rPr>
            </w:pPr>
            <w:r w:rsidRPr="00940237">
              <w:rPr>
                <w:b/>
                <w:bCs/>
                <w:sz w:val="14"/>
                <w:szCs w:val="14"/>
                <w:lang w:val="en-US"/>
              </w:rPr>
              <w:t>-</w:t>
            </w:r>
          </w:p>
        </w:tc>
        <w:tc>
          <w:tcPr>
            <w:tcW w:w="794" w:type="dxa"/>
            <w:tcBorders>
              <w:top w:val="single" w:sz="4" w:space="0" w:color="auto"/>
              <w:left w:val="nil"/>
              <w:bottom w:val="single" w:sz="4" w:space="0" w:color="auto"/>
              <w:right w:val="nil"/>
            </w:tcBorders>
            <w:vAlign w:val="bottom"/>
          </w:tcPr>
          <w:p w14:paraId="32F3627A" w14:textId="1CAFB815" w:rsidR="00E12D29" w:rsidRPr="00940237" w:rsidRDefault="00E12D29" w:rsidP="009D3CB8">
            <w:pPr>
              <w:jc w:val="right"/>
              <w:rPr>
                <w:b/>
                <w:bCs/>
                <w:color w:val="000000"/>
                <w:sz w:val="14"/>
                <w:szCs w:val="14"/>
              </w:rPr>
            </w:pPr>
            <w:r w:rsidRPr="00940237">
              <w:rPr>
                <w:b/>
                <w:bCs/>
                <w:sz w:val="14"/>
                <w:szCs w:val="14"/>
                <w:lang w:val="en-US"/>
              </w:rPr>
              <w:t>5.221.722</w:t>
            </w:r>
          </w:p>
        </w:tc>
        <w:tc>
          <w:tcPr>
            <w:tcW w:w="903" w:type="dxa"/>
            <w:tcBorders>
              <w:top w:val="single" w:sz="4" w:space="0" w:color="auto"/>
              <w:left w:val="nil"/>
              <w:bottom w:val="single" w:sz="4" w:space="0" w:color="auto"/>
              <w:right w:val="nil"/>
            </w:tcBorders>
            <w:vAlign w:val="bottom"/>
          </w:tcPr>
          <w:p w14:paraId="3E15C3CD" w14:textId="5242B134" w:rsidR="00E12D29" w:rsidRPr="00940237" w:rsidRDefault="00E12D29" w:rsidP="009D3CB8">
            <w:pPr>
              <w:jc w:val="right"/>
              <w:rPr>
                <w:b/>
                <w:bCs/>
                <w:color w:val="000000"/>
                <w:sz w:val="14"/>
                <w:szCs w:val="14"/>
              </w:rPr>
            </w:pPr>
            <w:r w:rsidRPr="00940237">
              <w:rPr>
                <w:b/>
                <w:bCs/>
                <w:sz w:val="14"/>
                <w:szCs w:val="14"/>
                <w:lang w:val="en-US"/>
              </w:rPr>
              <w:t>13.423.540</w:t>
            </w:r>
          </w:p>
        </w:tc>
        <w:tc>
          <w:tcPr>
            <w:tcW w:w="659" w:type="dxa"/>
            <w:tcBorders>
              <w:top w:val="single" w:sz="4" w:space="0" w:color="auto"/>
              <w:left w:val="nil"/>
              <w:bottom w:val="single" w:sz="4" w:space="0" w:color="auto"/>
              <w:right w:val="nil"/>
            </w:tcBorders>
            <w:vAlign w:val="bottom"/>
          </w:tcPr>
          <w:p w14:paraId="64057560" w14:textId="67577E95" w:rsidR="00E12D29" w:rsidRPr="00940237" w:rsidRDefault="00E12D29" w:rsidP="009D3CB8">
            <w:pPr>
              <w:jc w:val="right"/>
              <w:rPr>
                <w:b/>
                <w:bCs/>
                <w:color w:val="000000"/>
                <w:sz w:val="14"/>
                <w:szCs w:val="14"/>
              </w:rPr>
            </w:pPr>
            <w:r w:rsidRPr="00940237">
              <w:rPr>
                <w:b/>
                <w:bCs/>
                <w:sz w:val="14"/>
                <w:szCs w:val="14"/>
                <w:lang w:val="en-US"/>
              </w:rPr>
              <w:t>-</w:t>
            </w:r>
          </w:p>
        </w:tc>
        <w:tc>
          <w:tcPr>
            <w:tcW w:w="780" w:type="dxa"/>
            <w:tcBorders>
              <w:top w:val="single" w:sz="4" w:space="0" w:color="auto"/>
              <w:left w:val="nil"/>
              <w:bottom w:val="single" w:sz="4" w:space="0" w:color="auto"/>
              <w:right w:val="nil"/>
            </w:tcBorders>
            <w:vAlign w:val="bottom"/>
          </w:tcPr>
          <w:p w14:paraId="4074BEEA" w14:textId="6FB527DD" w:rsidR="00E12D29" w:rsidRPr="00940237" w:rsidRDefault="00E12D29" w:rsidP="009D3CB8">
            <w:pPr>
              <w:jc w:val="right"/>
              <w:rPr>
                <w:b/>
                <w:bCs/>
                <w:color w:val="000000"/>
                <w:sz w:val="14"/>
                <w:szCs w:val="14"/>
              </w:rPr>
            </w:pPr>
            <w:r w:rsidRPr="00940237">
              <w:rPr>
                <w:b/>
                <w:bCs/>
                <w:sz w:val="14"/>
                <w:szCs w:val="14"/>
                <w:lang w:val="en-US"/>
              </w:rPr>
              <w:t>709.613</w:t>
            </w:r>
          </w:p>
        </w:tc>
        <w:tc>
          <w:tcPr>
            <w:tcW w:w="642" w:type="dxa"/>
            <w:tcBorders>
              <w:top w:val="single" w:sz="4" w:space="0" w:color="auto"/>
              <w:left w:val="nil"/>
              <w:bottom w:val="single" w:sz="4" w:space="0" w:color="auto"/>
              <w:right w:val="nil"/>
            </w:tcBorders>
            <w:vAlign w:val="bottom"/>
          </w:tcPr>
          <w:p w14:paraId="59CCE515" w14:textId="5D4FE9B1" w:rsidR="00E12D29" w:rsidRPr="00940237" w:rsidRDefault="00E12D29" w:rsidP="009D3CB8">
            <w:pPr>
              <w:jc w:val="right"/>
              <w:rPr>
                <w:b/>
                <w:bCs/>
                <w:sz w:val="14"/>
                <w:szCs w:val="14"/>
              </w:rPr>
            </w:pPr>
            <w:r w:rsidRPr="00940237">
              <w:rPr>
                <w:b/>
                <w:bCs/>
                <w:sz w:val="14"/>
                <w:szCs w:val="14"/>
                <w:lang w:val="en-US"/>
              </w:rPr>
              <w:t>-</w:t>
            </w:r>
          </w:p>
        </w:tc>
        <w:tc>
          <w:tcPr>
            <w:tcW w:w="719" w:type="dxa"/>
            <w:tcBorders>
              <w:top w:val="single" w:sz="4" w:space="0" w:color="auto"/>
              <w:left w:val="nil"/>
              <w:bottom w:val="single" w:sz="4" w:space="0" w:color="auto"/>
              <w:right w:val="nil"/>
            </w:tcBorders>
            <w:vAlign w:val="bottom"/>
          </w:tcPr>
          <w:p w14:paraId="247D3ACF" w14:textId="6E87B807" w:rsidR="00E12D29" w:rsidRPr="00940237" w:rsidRDefault="00E12D29" w:rsidP="009D3CB8">
            <w:pPr>
              <w:jc w:val="right"/>
              <w:rPr>
                <w:b/>
                <w:bCs/>
                <w:color w:val="000000"/>
                <w:sz w:val="14"/>
                <w:szCs w:val="14"/>
              </w:rPr>
            </w:pPr>
            <w:r w:rsidRPr="00940237">
              <w:rPr>
                <w:b/>
                <w:bCs/>
                <w:sz w:val="14"/>
                <w:szCs w:val="14"/>
                <w:lang w:val="en-US"/>
              </w:rPr>
              <w:t>27.648</w:t>
            </w:r>
          </w:p>
        </w:tc>
        <w:tc>
          <w:tcPr>
            <w:tcW w:w="618" w:type="dxa"/>
            <w:tcBorders>
              <w:top w:val="single" w:sz="4" w:space="0" w:color="auto"/>
              <w:left w:val="nil"/>
              <w:bottom w:val="single" w:sz="4" w:space="0" w:color="auto"/>
              <w:right w:val="nil"/>
            </w:tcBorders>
            <w:vAlign w:val="bottom"/>
          </w:tcPr>
          <w:p w14:paraId="7345EB6A" w14:textId="44B61046" w:rsidR="00E12D29" w:rsidRPr="00940237" w:rsidRDefault="00E12D29" w:rsidP="009D3CB8">
            <w:pPr>
              <w:jc w:val="right"/>
              <w:rPr>
                <w:b/>
                <w:bCs/>
                <w:color w:val="000000"/>
                <w:sz w:val="14"/>
                <w:szCs w:val="14"/>
              </w:rPr>
            </w:pPr>
            <w:r w:rsidRPr="00940237">
              <w:rPr>
                <w:b/>
                <w:bCs/>
                <w:sz w:val="14"/>
                <w:szCs w:val="14"/>
                <w:lang w:val="en-US"/>
              </w:rPr>
              <w:t>-</w:t>
            </w:r>
          </w:p>
        </w:tc>
        <w:tc>
          <w:tcPr>
            <w:tcW w:w="618" w:type="dxa"/>
            <w:tcBorders>
              <w:top w:val="single" w:sz="4" w:space="0" w:color="auto"/>
              <w:left w:val="nil"/>
              <w:bottom w:val="single" w:sz="4" w:space="0" w:color="auto"/>
              <w:right w:val="nil"/>
            </w:tcBorders>
            <w:vAlign w:val="bottom"/>
          </w:tcPr>
          <w:p w14:paraId="5C654801" w14:textId="36F36B97" w:rsidR="00E12D29" w:rsidRPr="00940237" w:rsidRDefault="00E12D29" w:rsidP="009D3CB8">
            <w:pPr>
              <w:jc w:val="right"/>
              <w:rPr>
                <w:b/>
                <w:bCs/>
                <w:color w:val="000000"/>
                <w:sz w:val="14"/>
                <w:szCs w:val="14"/>
              </w:rPr>
            </w:pPr>
            <w:r w:rsidRPr="00940237">
              <w:rPr>
                <w:b/>
                <w:bCs/>
                <w:sz w:val="14"/>
                <w:szCs w:val="14"/>
                <w:lang w:val="en-US"/>
              </w:rPr>
              <w:t>-</w:t>
            </w:r>
          </w:p>
        </w:tc>
        <w:tc>
          <w:tcPr>
            <w:tcW w:w="618" w:type="dxa"/>
            <w:tcBorders>
              <w:top w:val="single" w:sz="4" w:space="0" w:color="auto"/>
              <w:left w:val="nil"/>
              <w:bottom w:val="single" w:sz="4" w:space="0" w:color="auto"/>
              <w:right w:val="nil"/>
            </w:tcBorders>
            <w:vAlign w:val="bottom"/>
          </w:tcPr>
          <w:p w14:paraId="34882A00" w14:textId="6C89A4B8" w:rsidR="00E12D29" w:rsidRPr="00940237" w:rsidRDefault="00E12D29" w:rsidP="009D3CB8">
            <w:pPr>
              <w:jc w:val="right"/>
              <w:rPr>
                <w:b/>
                <w:bCs/>
                <w:color w:val="000000"/>
                <w:sz w:val="14"/>
                <w:szCs w:val="14"/>
              </w:rPr>
            </w:pPr>
            <w:r w:rsidRPr="00940237">
              <w:rPr>
                <w:b/>
                <w:bCs/>
                <w:sz w:val="14"/>
                <w:szCs w:val="14"/>
                <w:lang w:val="en-US"/>
              </w:rPr>
              <w:t>-</w:t>
            </w:r>
          </w:p>
        </w:tc>
        <w:tc>
          <w:tcPr>
            <w:tcW w:w="780" w:type="dxa"/>
            <w:tcBorders>
              <w:top w:val="single" w:sz="4" w:space="0" w:color="auto"/>
              <w:left w:val="nil"/>
              <w:bottom w:val="single" w:sz="4" w:space="0" w:color="auto"/>
              <w:right w:val="nil"/>
            </w:tcBorders>
            <w:vAlign w:val="bottom"/>
          </w:tcPr>
          <w:p w14:paraId="66C02175" w14:textId="2FE67324" w:rsidR="00E12D29" w:rsidRPr="00940237" w:rsidRDefault="00E12D29" w:rsidP="009D3CB8">
            <w:pPr>
              <w:jc w:val="right"/>
              <w:rPr>
                <w:b/>
                <w:bCs/>
                <w:color w:val="000000"/>
                <w:sz w:val="14"/>
                <w:szCs w:val="14"/>
              </w:rPr>
            </w:pPr>
            <w:r w:rsidRPr="00940237">
              <w:rPr>
                <w:b/>
                <w:bCs/>
                <w:sz w:val="14"/>
                <w:szCs w:val="14"/>
                <w:lang w:val="en-US"/>
              </w:rPr>
              <w:t>948</w:t>
            </w:r>
          </w:p>
        </w:tc>
        <w:tc>
          <w:tcPr>
            <w:tcW w:w="660" w:type="dxa"/>
            <w:tcBorders>
              <w:top w:val="single" w:sz="4" w:space="0" w:color="auto"/>
              <w:left w:val="nil"/>
              <w:bottom w:val="single" w:sz="4" w:space="0" w:color="auto"/>
              <w:right w:val="nil"/>
            </w:tcBorders>
            <w:vAlign w:val="bottom"/>
          </w:tcPr>
          <w:p w14:paraId="73D06F13" w14:textId="2FB3F2E0" w:rsidR="00E12D29" w:rsidRPr="00940237" w:rsidRDefault="00E12D29" w:rsidP="009D3CB8">
            <w:pPr>
              <w:jc w:val="right"/>
              <w:rPr>
                <w:b/>
                <w:bCs/>
                <w:color w:val="000000"/>
                <w:sz w:val="14"/>
                <w:szCs w:val="14"/>
              </w:rPr>
            </w:pPr>
            <w:r w:rsidRPr="00940237">
              <w:rPr>
                <w:b/>
                <w:bCs/>
                <w:sz w:val="14"/>
                <w:szCs w:val="14"/>
                <w:lang w:val="en-US"/>
              </w:rPr>
              <w:t>1.265</w:t>
            </w:r>
          </w:p>
        </w:tc>
        <w:tc>
          <w:tcPr>
            <w:tcW w:w="780" w:type="dxa"/>
            <w:tcBorders>
              <w:top w:val="single" w:sz="4" w:space="0" w:color="auto"/>
              <w:left w:val="nil"/>
              <w:bottom w:val="single" w:sz="4" w:space="0" w:color="auto"/>
              <w:right w:val="nil"/>
            </w:tcBorders>
            <w:vAlign w:val="bottom"/>
          </w:tcPr>
          <w:p w14:paraId="1E42297C" w14:textId="388DCA42" w:rsidR="00E12D29" w:rsidRPr="00940237" w:rsidRDefault="00E12D29" w:rsidP="009D3CB8">
            <w:pPr>
              <w:jc w:val="right"/>
              <w:rPr>
                <w:b/>
                <w:bCs/>
                <w:color w:val="000000"/>
                <w:sz w:val="14"/>
                <w:szCs w:val="14"/>
              </w:rPr>
            </w:pPr>
            <w:r w:rsidRPr="00940237">
              <w:rPr>
                <w:b/>
                <w:bCs/>
                <w:sz w:val="14"/>
                <w:szCs w:val="14"/>
                <w:lang w:val="en-US"/>
              </w:rPr>
              <w:t>991.124</w:t>
            </w:r>
          </w:p>
        </w:tc>
        <w:tc>
          <w:tcPr>
            <w:tcW w:w="860" w:type="dxa"/>
            <w:tcBorders>
              <w:top w:val="single" w:sz="4" w:space="0" w:color="auto"/>
              <w:left w:val="nil"/>
              <w:bottom w:val="single" w:sz="4" w:space="0" w:color="auto"/>
              <w:right w:val="nil"/>
            </w:tcBorders>
            <w:vAlign w:val="bottom"/>
          </w:tcPr>
          <w:p w14:paraId="6B3E3E01" w14:textId="1F6DD587" w:rsidR="00E12D29" w:rsidRPr="00940237" w:rsidRDefault="00E12D29" w:rsidP="009D3CB8">
            <w:pPr>
              <w:jc w:val="right"/>
              <w:rPr>
                <w:b/>
                <w:bCs/>
                <w:color w:val="000000"/>
                <w:sz w:val="14"/>
                <w:szCs w:val="14"/>
              </w:rPr>
            </w:pPr>
            <w:r w:rsidRPr="00940237">
              <w:rPr>
                <w:b/>
                <w:bCs/>
                <w:sz w:val="14"/>
                <w:szCs w:val="14"/>
                <w:lang w:val="en-US"/>
              </w:rPr>
              <w:t>25.206.718</w:t>
            </w:r>
          </w:p>
        </w:tc>
      </w:tr>
    </w:tbl>
    <w:bookmarkEnd w:id="31"/>
    <w:p w14:paraId="4ABF392E" w14:textId="77777777" w:rsidR="00530D88" w:rsidRPr="00940237" w:rsidRDefault="00530D88" w:rsidP="00530D88">
      <w:pPr>
        <w:rPr>
          <w:sz w:val="14"/>
          <w:szCs w:val="14"/>
        </w:rPr>
      </w:pPr>
      <w:r w:rsidRPr="00940237">
        <w:rPr>
          <w:sz w:val="14"/>
          <w:szCs w:val="14"/>
          <w:vertAlign w:val="superscript"/>
        </w:rPr>
        <w:t>(*)</w:t>
      </w:r>
      <w:r w:rsidRPr="00940237">
        <w:rPr>
          <w:sz w:val="14"/>
          <w:szCs w:val="14"/>
        </w:rPr>
        <w:tab/>
        <w:t xml:space="preserve">Bankaların Sermaye Yeterliliğinin Ölçülmesine ve Değerlendirilmesine İlişkin Yönetmelikte yer alan risk sınıfları dikkate alınacaktır. </w:t>
      </w:r>
    </w:p>
    <w:p w14:paraId="25017B92" w14:textId="77777777" w:rsidR="00530D88" w:rsidRPr="00940237" w:rsidRDefault="00530D88" w:rsidP="00530D88">
      <w:pPr>
        <w:rPr>
          <w:sz w:val="14"/>
          <w:szCs w:val="14"/>
        </w:rPr>
      </w:pPr>
      <w:r w:rsidRPr="00940237">
        <w:rPr>
          <w:sz w:val="14"/>
          <w:szCs w:val="14"/>
          <w:vertAlign w:val="superscript"/>
        </w:rPr>
        <w:t>(**)</w:t>
      </w:r>
      <w:r w:rsidRPr="00940237">
        <w:rPr>
          <w:sz w:val="14"/>
          <w:szCs w:val="14"/>
        </w:rPr>
        <w:tab/>
        <w:t xml:space="preserve">AB ülkeleri, ABD ve Kanada dışındaki OECD ülkeleri </w:t>
      </w:r>
    </w:p>
    <w:p w14:paraId="44EE4C0F" w14:textId="77777777" w:rsidR="00530D88" w:rsidRPr="00940237" w:rsidRDefault="00530D88" w:rsidP="00530D88">
      <w:pPr>
        <w:rPr>
          <w:sz w:val="14"/>
          <w:szCs w:val="14"/>
        </w:rPr>
      </w:pPr>
      <w:r w:rsidRPr="00940237">
        <w:rPr>
          <w:sz w:val="14"/>
          <w:szCs w:val="14"/>
          <w:vertAlign w:val="superscript"/>
        </w:rPr>
        <w:t>(***)</w:t>
      </w:r>
      <w:r w:rsidRPr="00940237">
        <w:rPr>
          <w:sz w:val="14"/>
          <w:szCs w:val="14"/>
        </w:rPr>
        <w:tab/>
        <w:t>Tutarlı bir esasa göre bölümlere dağıtılamayan varlık ve yükümlülükler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1"/>
        <w:gridCol w:w="5943"/>
      </w:tblGrid>
      <w:tr w:rsidR="00530D88" w:rsidRPr="00940237" w14:paraId="5FB717FE" w14:textId="77777777" w:rsidTr="009829C7">
        <w:tc>
          <w:tcPr>
            <w:tcW w:w="3828" w:type="dxa"/>
          </w:tcPr>
          <w:p w14:paraId="04E8A1E3" w14:textId="77777777" w:rsidR="00530D88" w:rsidRPr="00940237" w:rsidRDefault="00530D88" w:rsidP="009829C7">
            <w:pPr>
              <w:rPr>
                <w:sz w:val="12"/>
                <w:szCs w:val="16"/>
              </w:rPr>
            </w:pPr>
            <w:r w:rsidRPr="00940237">
              <w:rPr>
                <w:sz w:val="12"/>
                <w:szCs w:val="16"/>
              </w:rPr>
              <w:t>1- Merkezi yönetimlerden veya merkez bankalarından alacaklar</w:t>
            </w:r>
          </w:p>
          <w:p w14:paraId="6B972B0C" w14:textId="77777777" w:rsidR="00530D88" w:rsidRPr="00940237" w:rsidRDefault="00530D88" w:rsidP="009829C7">
            <w:pPr>
              <w:rPr>
                <w:sz w:val="12"/>
                <w:szCs w:val="16"/>
              </w:rPr>
            </w:pPr>
            <w:r w:rsidRPr="00940237">
              <w:rPr>
                <w:sz w:val="12"/>
                <w:szCs w:val="16"/>
              </w:rPr>
              <w:t>2- Bölgesel yönetimlerden veya yerel yönetimlerden alacaklar</w:t>
            </w:r>
          </w:p>
          <w:p w14:paraId="215B644C" w14:textId="77777777" w:rsidR="00530D88" w:rsidRPr="00940237" w:rsidRDefault="00530D88" w:rsidP="009829C7">
            <w:pPr>
              <w:rPr>
                <w:sz w:val="12"/>
                <w:szCs w:val="16"/>
              </w:rPr>
            </w:pPr>
            <w:r w:rsidRPr="00940237">
              <w:rPr>
                <w:sz w:val="12"/>
                <w:szCs w:val="16"/>
              </w:rPr>
              <w:t>3- İdari birimlerden ve ticari olmayan girişimlerden alacaklar</w:t>
            </w:r>
          </w:p>
          <w:p w14:paraId="4A2371AE" w14:textId="77777777" w:rsidR="00530D88" w:rsidRPr="00940237" w:rsidRDefault="00530D88" w:rsidP="009829C7">
            <w:pPr>
              <w:rPr>
                <w:sz w:val="12"/>
                <w:szCs w:val="16"/>
              </w:rPr>
            </w:pPr>
            <w:r w:rsidRPr="00940237">
              <w:rPr>
                <w:sz w:val="12"/>
                <w:szCs w:val="16"/>
              </w:rPr>
              <w:t>4- Çok taraflı kalkınma bankalarından alacaklar</w:t>
            </w:r>
          </w:p>
          <w:p w14:paraId="4CCCF148" w14:textId="77777777" w:rsidR="00530D88" w:rsidRPr="00940237" w:rsidRDefault="00530D88" w:rsidP="009829C7">
            <w:pPr>
              <w:rPr>
                <w:sz w:val="12"/>
                <w:szCs w:val="16"/>
              </w:rPr>
            </w:pPr>
            <w:r w:rsidRPr="00940237">
              <w:rPr>
                <w:sz w:val="12"/>
                <w:szCs w:val="16"/>
              </w:rPr>
              <w:t>5- Uluslararası teşkilatlardan alacaklar</w:t>
            </w:r>
          </w:p>
          <w:p w14:paraId="6D514586" w14:textId="77777777" w:rsidR="00530D88" w:rsidRPr="00940237" w:rsidRDefault="00530D88" w:rsidP="009829C7">
            <w:pPr>
              <w:rPr>
                <w:sz w:val="12"/>
                <w:szCs w:val="16"/>
              </w:rPr>
            </w:pPr>
            <w:r w:rsidRPr="00940237">
              <w:rPr>
                <w:sz w:val="12"/>
                <w:szCs w:val="16"/>
              </w:rPr>
              <w:t>6- Bankalar ve aracı kurumlardan alacaklar</w:t>
            </w:r>
          </w:p>
        </w:tc>
        <w:tc>
          <w:tcPr>
            <w:tcW w:w="4801" w:type="dxa"/>
          </w:tcPr>
          <w:p w14:paraId="61E514DF" w14:textId="77777777" w:rsidR="00530D88" w:rsidRPr="00940237" w:rsidRDefault="00530D88" w:rsidP="009829C7">
            <w:pPr>
              <w:rPr>
                <w:sz w:val="12"/>
                <w:szCs w:val="16"/>
              </w:rPr>
            </w:pPr>
            <w:r w:rsidRPr="00940237">
              <w:rPr>
                <w:sz w:val="12"/>
                <w:szCs w:val="16"/>
              </w:rPr>
              <w:t>7- Kurumsal alacaklar</w:t>
            </w:r>
          </w:p>
          <w:p w14:paraId="2C5E9E22" w14:textId="77777777" w:rsidR="00530D88" w:rsidRPr="00940237" w:rsidRDefault="00530D88" w:rsidP="009829C7">
            <w:pPr>
              <w:rPr>
                <w:sz w:val="12"/>
                <w:szCs w:val="16"/>
              </w:rPr>
            </w:pPr>
            <w:r w:rsidRPr="00940237">
              <w:rPr>
                <w:sz w:val="12"/>
                <w:szCs w:val="16"/>
              </w:rPr>
              <w:t>8- Perakende alacaklar</w:t>
            </w:r>
          </w:p>
          <w:p w14:paraId="44E54023" w14:textId="77777777" w:rsidR="00530D88" w:rsidRPr="00940237" w:rsidRDefault="00530D88" w:rsidP="009829C7">
            <w:pPr>
              <w:rPr>
                <w:sz w:val="12"/>
                <w:szCs w:val="16"/>
              </w:rPr>
            </w:pPr>
            <w:r w:rsidRPr="00940237">
              <w:rPr>
                <w:sz w:val="12"/>
                <w:szCs w:val="16"/>
              </w:rPr>
              <w:t>9- Gayrimenkul ipoteğiyle teminatlandırılmış alacaklar</w:t>
            </w:r>
          </w:p>
          <w:p w14:paraId="29DA6AFD" w14:textId="77777777" w:rsidR="00530D88" w:rsidRPr="00940237" w:rsidRDefault="00530D88" w:rsidP="009829C7">
            <w:pPr>
              <w:rPr>
                <w:sz w:val="12"/>
                <w:szCs w:val="16"/>
              </w:rPr>
            </w:pPr>
            <w:r w:rsidRPr="00940237">
              <w:rPr>
                <w:sz w:val="12"/>
                <w:szCs w:val="16"/>
              </w:rPr>
              <w:t>10- Tahsili gecikmiş alacaklar</w:t>
            </w:r>
          </w:p>
          <w:p w14:paraId="3B473172" w14:textId="77777777" w:rsidR="00530D88" w:rsidRPr="00940237" w:rsidRDefault="00530D88" w:rsidP="009829C7">
            <w:pPr>
              <w:rPr>
                <w:sz w:val="12"/>
                <w:szCs w:val="16"/>
              </w:rPr>
            </w:pPr>
            <w:r w:rsidRPr="00940237">
              <w:rPr>
                <w:sz w:val="12"/>
                <w:szCs w:val="16"/>
              </w:rPr>
              <w:t>11- Kurulca riski yüksek olarak belirlenen alacaklar</w:t>
            </w:r>
          </w:p>
          <w:p w14:paraId="3540AB78" w14:textId="77777777" w:rsidR="00530D88" w:rsidRPr="00940237" w:rsidRDefault="00530D88" w:rsidP="009829C7">
            <w:pPr>
              <w:rPr>
                <w:sz w:val="12"/>
                <w:szCs w:val="16"/>
              </w:rPr>
            </w:pPr>
            <w:r w:rsidRPr="00940237">
              <w:rPr>
                <w:sz w:val="12"/>
                <w:szCs w:val="16"/>
              </w:rPr>
              <w:t>12- Teminatlı menkul kıymetler</w:t>
            </w:r>
          </w:p>
        </w:tc>
        <w:tc>
          <w:tcPr>
            <w:tcW w:w="5943" w:type="dxa"/>
          </w:tcPr>
          <w:p w14:paraId="0CFEF842" w14:textId="77777777" w:rsidR="00530D88" w:rsidRPr="00940237" w:rsidRDefault="00530D88" w:rsidP="009829C7">
            <w:pPr>
              <w:rPr>
                <w:sz w:val="12"/>
                <w:szCs w:val="16"/>
              </w:rPr>
            </w:pPr>
            <w:r w:rsidRPr="00940237">
              <w:rPr>
                <w:sz w:val="12"/>
                <w:szCs w:val="16"/>
              </w:rPr>
              <w:t>13- Menkul kıymetleştirme pozisyonları</w:t>
            </w:r>
          </w:p>
          <w:p w14:paraId="2C86B167" w14:textId="77777777" w:rsidR="00530D88" w:rsidRPr="00940237" w:rsidRDefault="00530D88" w:rsidP="009829C7">
            <w:pPr>
              <w:rPr>
                <w:sz w:val="12"/>
                <w:szCs w:val="16"/>
              </w:rPr>
            </w:pPr>
            <w:r w:rsidRPr="00940237">
              <w:rPr>
                <w:sz w:val="12"/>
                <w:szCs w:val="16"/>
              </w:rPr>
              <w:t>14- Bankalar ve aracı kurumlardan olan kısa vadeli alacaklar ile kısa vadeli kurumsal alacaklar</w:t>
            </w:r>
          </w:p>
          <w:p w14:paraId="46508373" w14:textId="77777777" w:rsidR="00530D88" w:rsidRPr="00940237" w:rsidRDefault="00530D88" w:rsidP="009829C7">
            <w:pPr>
              <w:rPr>
                <w:sz w:val="12"/>
                <w:szCs w:val="16"/>
              </w:rPr>
            </w:pPr>
            <w:r w:rsidRPr="00940237">
              <w:rPr>
                <w:sz w:val="12"/>
                <w:szCs w:val="16"/>
              </w:rPr>
              <w:t>15- Kolektif yatırım kuruluşu niteliğindeki yatırımlar</w:t>
            </w:r>
          </w:p>
          <w:p w14:paraId="19CFB41D" w14:textId="77777777" w:rsidR="00530D88" w:rsidRPr="00940237" w:rsidRDefault="00530D88" w:rsidP="009829C7">
            <w:pPr>
              <w:rPr>
                <w:sz w:val="12"/>
                <w:szCs w:val="16"/>
              </w:rPr>
            </w:pPr>
            <w:r w:rsidRPr="00940237">
              <w:rPr>
                <w:sz w:val="12"/>
                <w:szCs w:val="16"/>
              </w:rPr>
              <w:t>16- Hisse senedi yatırımları</w:t>
            </w:r>
          </w:p>
          <w:p w14:paraId="503D6E23" w14:textId="77777777" w:rsidR="00530D88" w:rsidRPr="00940237" w:rsidRDefault="00530D88" w:rsidP="009829C7">
            <w:pPr>
              <w:rPr>
                <w:sz w:val="12"/>
                <w:szCs w:val="16"/>
              </w:rPr>
            </w:pPr>
            <w:r w:rsidRPr="00940237">
              <w:rPr>
                <w:sz w:val="12"/>
                <w:szCs w:val="16"/>
              </w:rPr>
              <w:t>17- Diğer alacaklar</w:t>
            </w:r>
          </w:p>
        </w:tc>
      </w:tr>
    </w:tbl>
    <w:p w14:paraId="549BCE11" w14:textId="77777777" w:rsidR="009D3CB8" w:rsidRPr="00940237" w:rsidRDefault="009D3CB8" w:rsidP="00D63560">
      <w:pPr>
        <w:rPr>
          <w:b/>
          <w:szCs w:val="20"/>
        </w:rPr>
      </w:pPr>
    </w:p>
    <w:p w14:paraId="610BCD6D" w14:textId="77777777" w:rsidR="009D3CB8" w:rsidRPr="00940237" w:rsidRDefault="009D3CB8">
      <w:pPr>
        <w:rPr>
          <w:b/>
          <w:szCs w:val="20"/>
        </w:rPr>
      </w:pPr>
      <w:r w:rsidRPr="00940237">
        <w:rPr>
          <w:b/>
          <w:szCs w:val="20"/>
        </w:rPr>
        <w:br w:type="page"/>
      </w:r>
    </w:p>
    <w:p w14:paraId="7D0DFFA7" w14:textId="783D41A2" w:rsidR="00D63560" w:rsidRPr="00940237" w:rsidRDefault="00D63560" w:rsidP="00D63560">
      <w:pPr>
        <w:rPr>
          <w:b/>
          <w:szCs w:val="20"/>
        </w:rPr>
      </w:pPr>
      <w:r w:rsidRPr="00940237">
        <w:rPr>
          <w:b/>
          <w:szCs w:val="20"/>
        </w:rPr>
        <w:lastRenderedPageBreak/>
        <w:t>MALİ BÜNYEYE VE RİSK YÖNETİMİNE İLİŞKİN BİLGİLER (Devamı)</w:t>
      </w:r>
    </w:p>
    <w:p w14:paraId="0E205EF7" w14:textId="7C81079D" w:rsidR="00530D88" w:rsidRPr="00940237" w:rsidRDefault="00530D88" w:rsidP="00530D88">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0AE7EE98" w14:textId="77777777" w:rsidR="00530D88" w:rsidRPr="00940237" w:rsidRDefault="00530D88" w:rsidP="00530D88">
      <w:pPr>
        <w:tabs>
          <w:tab w:val="left" w:pos="-142"/>
        </w:tabs>
        <w:spacing w:before="120" w:after="120"/>
        <w:ind w:left="-142" w:firstLine="142"/>
        <w:rPr>
          <w:b/>
          <w:szCs w:val="20"/>
        </w:rPr>
      </w:pPr>
      <w:r w:rsidRPr="00940237">
        <w:rPr>
          <w:b/>
          <w:szCs w:val="20"/>
        </w:rPr>
        <w:t>Sektörlere veya Karşı Taraflara Göre Risk Profili:</w:t>
      </w:r>
    </w:p>
    <w:tbl>
      <w:tblPr>
        <w:tblW w:w="5000" w:type="pct"/>
        <w:tblCellMar>
          <w:left w:w="30" w:type="dxa"/>
          <w:right w:w="30" w:type="dxa"/>
        </w:tblCellMar>
        <w:tblLook w:val="0000" w:firstRow="0" w:lastRow="0" w:firstColumn="0" w:lastColumn="0" w:noHBand="0" w:noVBand="0"/>
      </w:tblPr>
      <w:tblGrid>
        <w:gridCol w:w="275"/>
        <w:gridCol w:w="1528"/>
        <w:gridCol w:w="782"/>
        <w:gridCol w:w="443"/>
        <w:gridCol w:w="493"/>
        <w:gridCol w:w="280"/>
        <w:gridCol w:w="641"/>
        <w:gridCol w:w="699"/>
        <w:gridCol w:w="781"/>
        <w:gridCol w:w="621"/>
        <w:gridCol w:w="699"/>
        <w:gridCol w:w="405"/>
        <w:gridCol w:w="632"/>
        <w:gridCol w:w="452"/>
        <w:gridCol w:w="702"/>
        <w:gridCol w:w="702"/>
        <w:gridCol w:w="702"/>
        <w:gridCol w:w="702"/>
        <w:gridCol w:w="702"/>
        <w:gridCol w:w="781"/>
        <w:gridCol w:w="781"/>
        <w:gridCol w:w="769"/>
      </w:tblGrid>
      <w:tr w:rsidR="00530D88" w:rsidRPr="00940237" w14:paraId="4987E838" w14:textId="77777777" w:rsidTr="007E4129">
        <w:trPr>
          <w:trHeight w:val="133"/>
        </w:trPr>
        <w:tc>
          <w:tcPr>
            <w:tcW w:w="94" w:type="pct"/>
            <w:tcBorders>
              <w:top w:val="single" w:sz="4" w:space="0" w:color="auto"/>
              <w:bottom w:val="single" w:sz="4" w:space="0" w:color="auto"/>
            </w:tcBorders>
            <w:vAlign w:val="bottom"/>
          </w:tcPr>
          <w:p w14:paraId="7EB8EDEB" w14:textId="77777777" w:rsidR="00530D88" w:rsidRPr="00940237" w:rsidRDefault="00530D88" w:rsidP="009829C7">
            <w:pPr>
              <w:autoSpaceDE w:val="0"/>
              <w:autoSpaceDN w:val="0"/>
              <w:adjustRightInd w:val="0"/>
              <w:ind w:left="180" w:hanging="180"/>
              <w:rPr>
                <w:rFonts w:eastAsia="Arial Unicode MS"/>
                <w:b/>
                <w:sz w:val="14"/>
                <w:szCs w:val="14"/>
              </w:rPr>
            </w:pPr>
          </w:p>
        </w:tc>
        <w:tc>
          <w:tcPr>
            <w:tcW w:w="524" w:type="pct"/>
            <w:tcBorders>
              <w:top w:val="single" w:sz="4" w:space="0" w:color="auto"/>
              <w:bottom w:val="single" w:sz="4" w:space="0" w:color="auto"/>
            </w:tcBorders>
            <w:vAlign w:val="bottom"/>
          </w:tcPr>
          <w:p w14:paraId="178C5320" w14:textId="50733984" w:rsidR="00530D88" w:rsidRPr="00940237" w:rsidRDefault="00F67600" w:rsidP="009829C7">
            <w:pPr>
              <w:autoSpaceDE w:val="0"/>
              <w:autoSpaceDN w:val="0"/>
              <w:adjustRightInd w:val="0"/>
              <w:ind w:left="180" w:hanging="180"/>
              <w:rPr>
                <w:rFonts w:eastAsia="Arial Unicode MS"/>
                <w:b/>
                <w:sz w:val="14"/>
                <w:szCs w:val="14"/>
              </w:rPr>
            </w:pPr>
            <w:r w:rsidRPr="00940237">
              <w:rPr>
                <w:rFonts w:eastAsia="Arial Unicode MS"/>
                <w:b/>
                <w:sz w:val="14"/>
                <w:szCs w:val="14"/>
              </w:rPr>
              <w:t>31 Aralık 2025</w:t>
            </w:r>
          </w:p>
        </w:tc>
        <w:tc>
          <w:tcPr>
            <w:tcW w:w="268" w:type="pct"/>
            <w:tcBorders>
              <w:top w:val="single" w:sz="4" w:space="0" w:color="auto"/>
              <w:bottom w:val="single" w:sz="4" w:space="0" w:color="auto"/>
            </w:tcBorders>
            <w:vAlign w:val="bottom"/>
          </w:tcPr>
          <w:p w14:paraId="7D5DA4C0" w14:textId="77777777" w:rsidR="00530D88" w:rsidRPr="00940237" w:rsidRDefault="00530D88" w:rsidP="009829C7">
            <w:pPr>
              <w:autoSpaceDE w:val="0"/>
              <w:autoSpaceDN w:val="0"/>
              <w:adjustRightInd w:val="0"/>
              <w:jc w:val="right"/>
              <w:rPr>
                <w:rFonts w:eastAsia="Arial Unicode MS"/>
                <w:b/>
                <w:sz w:val="14"/>
                <w:szCs w:val="14"/>
              </w:rPr>
            </w:pPr>
          </w:p>
        </w:tc>
        <w:tc>
          <w:tcPr>
            <w:tcW w:w="152" w:type="pct"/>
            <w:tcBorders>
              <w:top w:val="single" w:sz="4" w:space="0" w:color="auto"/>
              <w:bottom w:val="single" w:sz="4" w:space="0" w:color="auto"/>
            </w:tcBorders>
            <w:vAlign w:val="bottom"/>
          </w:tcPr>
          <w:p w14:paraId="0C864773" w14:textId="77777777" w:rsidR="00530D88" w:rsidRPr="00940237" w:rsidRDefault="00530D88" w:rsidP="009829C7">
            <w:pPr>
              <w:autoSpaceDE w:val="0"/>
              <w:autoSpaceDN w:val="0"/>
              <w:adjustRightInd w:val="0"/>
              <w:jc w:val="right"/>
              <w:rPr>
                <w:rFonts w:eastAsia="Arial Unicode MS"/>
                <w:b/>
                <w:sz w:val="14"/>
                <w:szCs w:val="14"/>
              </w:rPr>
            </w:pPr>
          </w:p>
        </w:tc>
        <w:tc>
          <w:tcPr>
            <w:tcW w:w="169" w:type="pct"/>
            <w:tcBorders>
              <w:top w:val="single" w:sz="4" w:space="0" w:color="auto"/>
              <w:bottom w:val="single" w:sz="4" w:space="0" w:color="auto"/>
            </w:tcBorders>
            <w:vAlign w:val="bottom"/>
          </w:tcPr>
          <w:p w14:paraId="166FB742" w14:textId="77777777" w:rsidR="00530D88" w:rsidRPr="00940237" w:rsidRDefault="00530D88" w:rsidP="009829C7">
            <w:pPr>
              <w:autoSpaceDE w:val="0"/>
              <w:autoSpaceDN w:val="0"/>
              <w:adjustRightInd w:val="0"/>
              <w:jc w:val="right"/>
              <w:rPr>
                <w:rFonts w:eastAsia="Arial Unicode MS"/>
                <w:b/>
                <w:sz w:val="14"/>
                <w:szCs w:val="14"/>
              </w:rPr>
            </w:pPr>
          </w:p>
        </w:tc>
        <w:tc>
          <w:tcPr>
            <w:tcW w:w="96" w:type="pct"/>
            <w:tcBorders>
              <w:top w:val="single" w:sz="4" w:space="0" w:color="auto"/>
              <w:bottom w:val="single" w:sz="4" w:space="0" w:color="auto"/>
            </w:tcBorders>
            <w:vAlign w:val="bottom"/>
          </w:tcPr>
          <w:p w14:paraId="56D62675" w14:textId="77777777" w:rsidR="00530D88" w:rsidRPr="00940237" w:rsidRDefault="00530D88" w:rsidP="009829C7">
            <w:pPr>
              <w:autoSpaceDE w:val="0"/>
              <w:autoSpaceDN w:val="0"/>
              <w:adjustRightInd w:val="0"/>
              <w:jc w:val="right"/>
              <w:rPr>
                <w:rFonts w:eastAsia="Arial Unicode MS"/>
                <w:b/>
                <w:sz w:val="14"/>
                <w:szCs w:val="14"/>
              </w:rPr>
            </w:pPr>
          </w:p>
        </w:tc>
        <w:tc>
          <w:tcPr>
            <w:tcW w:w="220" w:type="pct"/>
            <w:tcBorders>
              <w:top w:val="single" w:sz="4" w:space="0" w:color="auto"/>
              <w:bottom w:val="single" w:sz="4" w:space="0" w:color="auto"/>
            </w:tcBorders>
            <w:vAlign w:val="bottom"/>
          </w:tcPr>
          <w:p w14:paraId="708E3B48" w14:textId="77777777" w:rsidR="00530D88" w:rsidRPr="00940237" w:rsidRDefault="00530D88" w:rsidP="009829C7">
            <w:pPr>
              <w:autoSpaceDE w:val="0"/>
              <w:autoSpaceDN w:val="0"/>
              <w:adjustRightInd w:val="0"/>
              <w:jc w:val="right"/>
              <w:rPr>
                <w:rFonts w:eastAsia="Arial Unicode MS"/>
                <w:b/>
                <w:sz w:val="14"/>
                <w:szCs w:val="14"/>
              </w:rPr>
            </w:pPr>
          </w:p>
        </w:tc>
        <w:tc>
          <w:tcPr>
            <w:tcW w:w="240" w:type="pct"/>
            <w:tcBorders>
              <w:top w:val="single" w:sz="4" w:space="0" w:color="auto"/>
              <w:bottom w:val="single" w:sz="4" w:space="0" w:color="auto"/>
            </w:tcBorders>
            <w:vAlign w:val="bottom"/>
          </w:tcPr>
          <w:p w14:paraId="1B851EC3" w14:textId="77777777" w:rsidR="00530D88" w:rsidRPr="00940237" w:rsidRDefault="00530D88" w:rsidP="009829C7">
            <w:pPr>
              <w:autoSpaceDE w:val="0"/>
              <w:autoSpaceDN w:val="0"/>
              <w:adjustRightInd w:val="0"/>
              <w:jc w:val="right"/>
              <w:rPr>
                <w:rFonts w:eastAsia="Arial Unicode MS"/>
                <w:b/>
                <w:sz w:val="14"/>
                <w:szCs w:val="14"/>
              </w:rPr>
            </w:pPr>
          </w:p>
        </w:tc>
        <w:tc>
          <w:tcPr>
            <w:tcW w:w="268" w:type="pct"/>
            <w:tcBorders>
              <w:top w:val="single" w:sz="4" w:space="0" w:color="auto"/>
              <w:bottom w:val="single" w:sz="4" w:space="0" w:color="auto"/>
            </w:tcBorders>
            <w:vAlign w:val="bottom"/>
          </w:tcPr>
          <w:p w14:paraId="5CF9DE01" w14:textId="77777777" w:rsidR="00530D88" w:rsidRPr="00940237" w:rsidRDefault="00530D88" w:rsidP="009829C7">
            <w:pPr>
              <w:autoSpaceDE w:val="0"/>
              <w:autoSpaceDN w:val="0"/>
              <w:adjustRightInd w:val="0"/>
              <w:jc w:val="right"/>
              <w:rPr>
                <w:rFonts w:eastAsia="Arial Unicode MS"/>
                <w:b/>
                <w:sz w:val="14"/>
                <w:szCs w:val="14"/>
              </w:rPr>
            </w:pPr>
          </w:p>
        </w:tc>
        <w:tc>
          <w:tcPr>
            <w:tcW w:w="213" w:type="pct"/>
            <w:tcBorders>
              <w:top w:val="single" w:sz="4" w:space="0" w:color="auto"/>
              <w:bottom w:val="single" w:sz="4" w:space="0" w:color="auto"/>
            </w:tcBorders>
            <w:vAlign w:val="bottom"/>
          </w:tcPr>
          <w:p w14:paraId="78C6AAEB" w14:textId="77777777" w:rsidR="00530D88" w:rsidRPr="00940237" w:rsidRDefault="00530D88" w:rsidP="009829C7">
            <w:pPr>
              <w:autoSpaceDE w:val="0"/>
              <w:autoSpaceDN w:val="0"/>
              <w:adjustRightInd w:val="0"/>
              <w:jc w:val="right"/>
              <w:rPr>
                <w:rFonts w:eastAsia="Arial Unicode MS"/>
                <w:b/>
                <w:sz w:val="14"/>
                <w:szCs w:val="14"/>
              </w:rPr>
            </w:pPr>
          </w:p>
        </w:tc>
        <w:tc>
          <w:tcPr>
            <w:tcW w:w="379" w:type="pct"/>
            <w:gridSpan w:val="2"/>
            <w:tcBorders>
              <w:top w:val="single" w:sz="4" w:space="0" w:color="auto"/>
              <w:bottom w:val="single" w:sz="4" w:space="0" w:color="auto"/>
            </w:tcBorders>
            <w:vAlign w:val="bottom"/>
          </w:tcPr>
          <w:p w14:paraId="78980269" w14:textId="77777777" w:rsidR="00530D88" w:rsidRPr="00940237" w:rsidRDefault="00530D88" w:rsidP="009829C7">
            <w:pPr>
              <w:jc w:val="right"/>
              <w:rPr>
                <w:b/>
                <w:bCs/>
                <w:color w:val="000000"/>
                <w:sz w:val="14"/>
                <w:szCs w:val="14"/>
              </w:rPr>
            </w:pPr>
            <w:r w:rsidRPr="00940237">
              <w:rPr>
                <w:rFonts w:eastAsia="Arial Unicode MS"/>
                <w:b/>
                <w:sz w:val="14"/>
                <w:szCs w:val="14"/>
              </w:rPr>
              <w:t>Risk Sınıfları</w:t>
            </w:r>
          </w:p>
        </w:tc>
        <w:tc>
          <w:tcPr>
            <w:tcW w:w="217" w:type="pct"/>
            <w:tcBorders>
              <w:top w:val="single" w:sz="4" w:space="0" w:color="auto"/>
              <w:bottom w:val="single" w:sz="4" w:space="0" w:color="auto"/>
            </w:tcBorders>
          </w:tcPr>
          <w:p w14:paraId="7AA17EE3" w14:textId="77777777" w:rsidR="00530D88" w:rsidRPr="00940237" w:rsidRDefault="00530D88" w:rsidP="009829C7">
            <w:pPr>
              <w:jc w:val="right"/>
              <w:rPr>
                <w:b/>
                <w:bCs/>
                <w:color w:val="000000"/>
                <w:sz w:val="14"/>
                <w:szCs w:val="14"/>
              </w:rPr>
            </w:pPr>
          </w:p>
        </w:tc>
        <w:tc>
          <w:tcPr>
            <w:tcW w:w="155" w:type="pct"/>
            <w:tcBorders>
              <w:top w:val="single" w:sz="4" w:space="0" w:color="auto"/>
              <w:bottom w:val="single" w:sz="4" w:space="0" w:color="auto"/>
            </w:tcBorders>
          </w:tcPr>
          <w:p w14:paraId="208DB757" w14:textId="77777777" w:rsidR="00530D88" w:rsidRPr="00940237" w:rsidRDefault="00530D88" w:rsidP="009829C7">
            <w:pPr>
              <w:tabs>
                <w:tab w:val="left" w:pos="272"/>
                <w:tab w:val="right" w:pos="606"/>
              </w:tabs>
              <w:jc w:val="right"/>
              <w:rPr>
                <w:b/>
                <w:bCs/>
                <w:color w:val="000000"/>
                <w:sz w:val="14"/>
                <w:szCs w:val="14"/>
              </w:rPr>
            </w:pPr>
          </w:p>
        </w:tc>
        <w:tc>
          <w:tcPr>
            <w:tcW w:w="241" w:type="pct"/>
            <w:tcBorders>
              <w:top w:val="single" w:sz="4" w:space="0" w:color="auto"/>
              <w:bottom w:val="single" w:sz="4" w:space="0" w:color="auto"/>
            </w:tcBorders>
          </w:tcPr>
          <w:p w14:paraId="77BF353B" w14:textId="77777777" w:rsidR="00530D88" w:rsidRPr="00940237" w:rsidRDefault="00530D88" w:rsidP="009829C7">
            <w:pPr>
              <w:jc w:val="right"/>
              <w:rPr>
                <w:b/>
                <w:bCs/>
                <w:color w:val="000000"/>
                <w:sz w:val="14"/>
                <w:szCs w:val="14"/>
              </w:rPr>
            </w:pPr>
          </w:p>
        </w:tc>
        <w:tc>
          <w:tcPr>
            <w:tcW w:w="241" w:type="pct"/>
            <w:tcBorders>
              <w:top w:val="single" w:sz="4" w:space="0" w:color="auto"/>
              <w:bottom w:val="single" w:sz="4" w:space="0" w:color="auto"/>
            </w:tcBorders>
          </w:tcPr>
          <w:p w14:paraId="7D6A1436" w14:textId="77777777" w:rsidR="00530D88" w:rsidRPr="00940237" w:rsidRDefault="00530D88" w:rsidP="009829C7">
            <w:pPr>
              <w:jc w:val="right"/>
              <w:rPr>
                <w:b/>
                <w:bCs/>
                <w:color w:val="000000"/>
                <w:sz w:val="14"/>
                <w:szCs w:val="14"/>
              </w:rPr>
            </w:pPr>
          </w:p>
        </w:tc>
        <w:tc>
          <w:tcPr>
            <w:tcW w:w="241" w:type="pct"/>
            <w:tcBorders>
              <w:top w:val="single" w:sz="4" w:space="0" w:color="auto"/>
              <w:bottom w:val="single" w:sz="4" w:space="0" w:color="auto"/>
            </w:tcBorders>
          </w:tcPr>
          <w:p w14:paraId="69965E84" w14:textId="77777777" w:rsidR="00530D88" w:rsidRPr="00940237" w:rsidRDefault="00530D88" w:rsidP="009829C7">
            <w:pPr>
              <w:jc w:val="right"/>
              <w:rPr>
                <w:b/>
                <w:bCs/>
                <w:color w:val="000000"/>
                <w:sz w:val="14"/>
                <w:szCs w:val="14"/>
              </w:rPr>
            </w:pPr>
          </w:p>
        </w:tc>
        <w:tc>
          <w:tcPr>
            <w:tcW w:w="241" w:type="pct"/>
            <w:tcBorders>
              <w:top w:val="single" w:sz="4" w:space="0" w:color="auto"/>
              <w:bottom w:val="single" w:sz="4" w:space="0" w:color="auto"/>
            </w:tcBorders>
          </w:tcPr>
          <w:p w14:paraId="48B4D461" w14:textId="77777777" w:rsidR="00530D88" w:rsidRPr="00940237" w:rsidRDefault="00530D88" w:rsidP="009829C7">
            <w:pPr>
              <w:jc w:val="right"/>
              <w:rPr>
                <w:b/>
                <w:bCs/>
                <w:color w:val="000000"/>
                <w:sz w:val="14"/>
                <w:szCs w:val="14"/>
              </w:rPr>
            </w:pPr>
          </w:p>
        </w:tc>
        <w:tc>
          <w:tcPr>
            <w:tcW w:w="241" w:type="pct"/>
            <w:tcBorders>
              <w:top w:val="single" w:sz="4" w:space="0" w:color="auto"/>
              <w:bottom w:val="single" w:sz="4" w:space="0" w:color="auto"/>
            </w:tcBorders>
          </w:tcPr>
          <w:p w14:paraId="5C4472B1" w14:textId="77777777" w:rsidR="00530D88" w:rsidRPr="00940237" w:rsidRDefault="00530D88" w:rsidP="009829C7">
            <w:pPr>
              <w:jc w:val="right"/>
              <w:rPr>
                <w:b/>
                <w:bCs/>
                <w:color w:val="000000"/>
                <w:sz w:val="14"/>
                <w:szCs w:val="14"/>
              </w:rPr>
            </w:pPr>
          </w:p>
        </w:tc>
        <w:tc>
          <w:tcPr>
            <w:tcW w:w="268" w:type="pct"/>
            <w:tcBorders>
              <w:top w:val="single" w:sz="4" w:space="0" w:color="auto"/>
              <w:bottom w:val="single" w:sz="4" w:space="0" w:color="auto"/>
            </w:tcBorders>
            <w:vAlign w:val="bottom"/>
          </w:tcPr>
          <w:p w14:paraId="48F0C7E4" w14:textId="77777777" w:rsidR="00530D88" w:rsidRPr="00940237" w:rsidRDefault="00530D88" w:rsidP="009829C7">
            <w:pPr>
              <w:jc w:val="right"/>
              <w:rPr>
                <w:b/>
                <w:bCs/>
                <w:color w:val="000000"/>
                <w:sz w:val="14"/>
                <w:szCs w:val="14"/>
              </w:rPr>
            </w:pPr>
          </w:p>
        </w:tc>
        <w:tc>
          <w:tcPr>
            <w:tcW w:w="268" w:type="pct"/>
            <w:tcBorders>
              <w:top w:val="single" w:sz="4" w:space="0" w:color="auto"/>
              <w:bottom w:val="single" w:sz="4" w:space="0" w:color="auto"/>
            </w:tcBorders>
            <w:vAlign w:val="bottom"/>
          </w:tcPr>
          <w:p w14:paraId="58315CA1" w14:textId="77777777" w:rsidR="00530D88" w:rsidRPr="00940237" w:rsidRDefault="00530D88" w:rsidP="009829C7">
            <w:pPr>
              <w:jc w:val="right"/>
              <w:rPr>
                <w:b/>
                <w:bCs/>
                <w:color w:val="000000"/>
                <w:sz w:val="14"/>
                <w:szCs w:val="14"/>
              </w:rPr>
            </w:pPr>
          </w:p>
        </w:tc>
        <w:tc>
          <w:tcPr>
            <w:tcW w:w="268" w:type="pct"/>
            <w:tcBorders>
              <w:top w:val="single" w:sz="4" w:space="0" w:color="auto"/>
              <w:bottom w:val="single" w:sz="4" w:space="0" w:color="auto"/>
            </w:tcBorders>
            <w:vAlign w:val="bottom"/>
          </w:tcPr>
          <w:p w14:paraId="78BB6E6B" w14:textId="77777777" w:rsidR="00530D88" w:rsidRPr="00940237" w:rsidRDefault="00530D88" w:rsidP="009829C7">
            <w:pPr>
              <w:jc w:val="right"/>
              <w:rPr>
                <w:b/>
                <w:bCs/>
                <w:color w:val="000000"/>
                <w:sz w:val="14"/>
                <w:szCs w:val="14"/>
              </w:rPr>
            </w:pPr>
          </w:p>
        </w:tc>
      </w:tr>
      <w:tr w:rsidR="00530D88" w:rsidRPr="00940237" w14:paraId="399D59FA" w14:textId="77777777" w:rsidTr="007E4129">
        <w:trPr>
          <w:trHeight w:val="133"/>
        </w:trPr>
        <w:tc>
          <w:tcPr>
            <w:tcW w:w="94" w:type="pct"/>
            <w:tcBorders>
              <w:top w:val="single" w:sz="4" w:space="0" w:color="auto"/>
              <w:bottom w:val="single" w:sz="4" w:space="0" w:color="auto"/>
            </w:tcBorders>
            <w:vAlign w:val="bottom"/>
          </w:tcPr>
          <w:p w14:paraId="7DE4952A" w14:textId="77777777" w:rsidR="00530D88" w:rsidRPr="00940237" w:rsidRDefault="00530D88" w:rsidP="009829C7">
            <w:pPr>
              <w:autoSpaceDE w:val="0"/>
              <w:autoSpaceDN w:val="0"/>
              <w:adjustRightInd w:val="0"/>
              <w:ind w:left="180" w:hanging="180"/>
              <w:rPr>
                <w:rFonts w:eastAsia="Arial Unicode MS"/>
                <w:b/>
                <w:sz w:val="14"/>
                <w:szCs w:val="14"/>
              </w:rPr>
            </w:pPr>
          </w:p>
        </w:tc>
        <w:tc>
          <w:tcPr>
            <w:tcW w:w="524" w:type="pct"/>
            <w:tcBorders>
              <w:top w:val="single" w:sz="4" w:space="0" w:color="auto"/>
              <w:bottom w:val="single" w:sz="4" w:space="0" w:color="auto"/>
            </w:tcBorders>
            <w:vAlign w:val="bottom"/>
          </w:tcPr>
          <w:p w14:paraId="453B70E2" w14:textId="77777777" w:rsidR="00530D88" w:rsidRPr="00940237" w:rsidRDefault="00530D88" w:rsidP="009829C7">
            <w:pPr>
              <w:autoSpaceDE w:val="0"/>
              <w:autoSpaceDN w:val="0"/>
              <w:adjustRightInd w:val="0"/>
              <w:ind w:left="180" w:hanging="180"/>
              <w:rPr>
                <w:rFonts w:eastAsia="Arial Unicode MS"/>
                <w:b/>
                <w:sz w:val="14"/>
                <w:szCs w:val="14"/>
              </w:rPr>
            </w:pPr>
            <w:r w:rsidRPr="00940237">
              <w:rPr>
                <w:rFonts w:eastAsia="Arial Unicode MS"/>
                <w:b/>
                <w:sz w:val="14"/>
                <w:szCs w:val="14"/>
              </w:rPr>
              <w:t>Sektörler/Karşı Taraflar</w:t>
            </w:r>
          </w:p>
        </w:tc>
        <w:tc>
          <w:tcPr>
            <w:tcW w:w="268" w:type="pct"/>
            <w:tcBorders>
              <w:top w:val="single" w:sz="4" w:space="0" w:color="auto"/>
              <w:bottom w:val="single" w:sz="4" w:space="0" w:color="auto"/>
            </w:tcBorders>
            <w:vAlign w:val="bottom"/>
          </w:tcPr>
          <w:p w14:paraId="14665510"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1</w:t>
            </w:r>
          </w:p>
        </w:tc>
        <w:tc>
          <w:tcPr>
            <w:tcW w:w="152" w:type="pct"/>
            <w:tcBorders>
              <w:top w:val="single" w:sz="4" w:space="0" w:color="auto"/>
              <w:bottom w:val="single" w:sz="4" w:space="0" w:color="auto"/>
            </w:tcBorders>
            <w:vAlign w:val="bottom"/>
          </w:tcPr>
          <w:p w14:paraId="34D9FAD0"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2</w:t>
            </w:r>
          </w:p>
        </w:tc>
        <w:tc>
          <w:tcPr>
            <w:tcW w:w="169" w:type="pct"/>
            <w:tcBorders>
              <w:top w:val="single" w:sz="4" w:space="0" w:color="auto"/>
              <w:bottom w:val="single" w:sz="4" w:space="0" w:color="auto"/>
            </w:tcBorders>
            <w:vAlign w:val="bottom"/>
          </w:tcPr>
          <w:p w14:paraId="2977D9A7"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3</w:t>
            </w:r>
          </w:p>
        </w:tc>
        <w:tc>
          <w:tcPr>
            <w:tcW w:w="96" w:type="pct"/>
            <w:tcBorders>
              <w:top w:val="single" w:sz="4" w:space="0" w:color="auto"/>
              <w:bottom w:val="single" w:sz="4" w:space="0" w:color="auto"/>
            </w:tcBorders>
            <w:vAlign w:val="bottom"/>
          </w:tcPr>
          <w:p w14:paraId="75E59835"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4</w:t>
            </w:r>
          </w:p>
        </w:tc>
        <w:tc>
          <w:tcPr>
            <w:tcW w:w="220" w:type="pct"/>
            <w:tcBorders>
              <w:top w:val="single" w:sz="4" w:space="0" w:color="auto"/>
              <w:bottom w:val="single" w:sz="4" w:space="0" w:color="auto"/>
            </w:tcBorders>
            <w:vAlign w:val="bottom"/>
          </w:tcPr>
          <w:p w14:paraId="040D2078"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5</w:t>
            </w:r>
          </w:p>
        </w:tc>
        <w:tc>
          <w:tcPr>
            <w:tcW w:w="240" w:type="pct"/>
            <w:tcBorders>
              <w:top w:val="single" w:sz="4" w:space="0" w:color="auto"/>
              <w:bottom w:val="single" w:sz="4" w:space="0" w:color="auto"/>
            </w:tcBorders>
            <w:vAlign w:val="bottom"/>
          </w:tcPr>
          <w:p w14:paraId="06A34EC6"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6</w:t>
            </w:r>
          </w:p>
        </w:tc>
        <w:tc>
          <w:tcPr>
            <w:tcW w:w="268" w:type="pct"/>
            <w:tcBorders>
              <w:top w:val="single" w:sz="4" w:space="0" w:color="auto"/>
              <w:bottom w:val="single" w:sz="4" w:space="0" w:color="auto"/>
            </w:tcBorders>
            <w:vAlign w:val="bottom"/>
          </w:tcPr>
          <w:p w14:paraId="4211B7BA"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7</w:t>
            </w:r>
          </w:p>
        </w:tc>
        <w:tc>
          <w:tcPr>
            <w:tcW w:w="213" w:type="pct"/>
            <w:tcBorders>
              <w:top w:val="single" w:sz="4" w:space="0" w:color="auto"/>
              <w:bottom w:val="single" w:sz="4" w:space="0" w:color="auto"/>
            </w:tcBorders>
            <w:vAlign w:val="bottom"/>
          </w:tcPr>
          <w:p w14:paraId="3CC24472"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8</w:t>
            </w:r>
          </w:p>
        </w:tc>
        <w:tc>
          <w:tcPr>
            <w:tcW w:w="240" w:type="pct"/>
            <w:tcBorders>
              <w:top w:val="single" w:sz="4" w:space="0" w:color="auto"/>
              <w:bottom w:val="single" w:sz="4" w:space="0" w:color="auto"/>
            </w:tcBorders>
            <w:vAlign w:val="bottom"/>
          </w:tcPr>
          <w:p w14:paraId="03C89625" w14:textId="77777777" w:rsidR="00530D88" w:rsidRPr="00940237" w:rsidRDefault="00530D88" w:rsidP="009829C7">
            <w:pPr>
              <w:autoSpaceDE w:val="0"/>
              <w:autoSpaceDN w:val="0"/>
              <w:adjustRightInd w:val="0"/>
              <w:jc w:val="right"/>
              <w:rPr>
                <w:rFonts w:eastAsia="Arial Unicode MS"/>
                <w:b/>
                <w:sz w:val="14"/>
                <w:szCs w:val="14"/>
              </w:rPr>
            </w:pPr>
            <w:r w:rsidRPr="00940237">
              <w:rPr>
                <w:rFonts w:eastAsia="Arial Unicode MS"/>
                <w:b/>
                <w:sz w:val="14"/>
                <w:szCs w:val="14"/>
              </w:rPr>
              <w:t>9</w:t>
            </w:r>
          </w:p>
        </w:tc>
        <w:tc>
          <w:tcPr>
            <w:tcW w:w="139" w:type="pct"/>
            <w:tcBorders>
              <w:top w:val="single" w:sz="4" w:space="0" w:color="auto"/>
              <w:bottom w:val="single" w:sz="4" w:space="0" w:color="auto"/>
            </w:tcBorders>
            <w:vAlign w:val="bottom"/>
          </w:tcPr>
          <w:p w14:paraId="4134BCEB" w14:textId="77777777" w:rsidR="00530D88" w:rsidRPr="00940237" w:rsidRDefault="00530D88" w:rsidP="009829C7">
            <w:pPr>
              <w:jc w:val="right"/>
              <w:rPr>
                <w:b/>
                <w:bCs/>
                <w:color w:val="000000"/>
                <w:sz w:val="14"/>
                <w:szCs w:val="14"/>
              </w:rPr>
            </w:pPr>
            <w:r w:rsidRPr="00940237">
              <w:rPr>
                <w:b/>
                <w:bCs/>
                <w:color w:val="000000"/>
                <w:sz w:val="14"/>
                <w:szCs w:val="14"/>
              </w:rPr>
              <w:t>10</w:t>
            </w:r>
          </w:p>
        </w:tc>
        <w:tc>
          <w:tcPr>
            <w:tcW w:w="217" w:type="pct"/>
            <w:tcBorders>
              <w:top w:val="single" w:sz="4" w:space="0" w:color="auto"/>
              <w:bottom w:val="single" w:sz="4" w:space="0" w:color="auto"/>
            </w:tcBorders>
            <w:vAlign w:val="bottom"/>
          </w:tcPr>
          <w:p w14:paraId="1F40550C" w14:textId="77777777" w:rsidR="00530D88" w:rsidRPr="00940237" w:rsidRDefault="00530D88" w:rsidP="009829C7">
            <w:pPr>
              <w:jc w:val="right"/>
              <w:rPr>
                <w:b/>
                <w:bCs/>
                <w:color w:val="000000"/>
                <w:sz w:val="14"/>
                <w:szCs w:val="14"/>
              </w:rPr>
            </w:pPr>
            <w:r w:rsidRPr="00940237">
              <w:rPr>
                <w:b/>
                <w:bCs/>
                <w:color w:val="000000"/>
                <w:sz w:val="14"/>
                <w:szCs w:val="14"/>
              </w:rPr>
              <w:t>11</w:t>
            </w:r>
          </w:p>
        </w:tc>
        <w:tc>
          <w:tcPr>
            <w:tcW w:w="155" w:type="pct"/>
            <w:tcBorders>
              <w:top w:val="single" w:sz="4" w:space="0" w:color="auto"/>
              <w:bottom w:val="single" w:sz="4" w:space="0" w:color="auto"/>
            </w:tcBorders>
            <w:vAlign w:val="bottom"/>
          </w:tcPr>
          <w:p w14:paraId="020B6064" w14:textId="77777777" w:rsidR="00530D88" w:rsidRPr="00940237" w:rsidRDefault="00530D88" w:rsidP="009829C7">
            <w:pPr>
              <w:tabs>
                <w:tab w:val="left" w:pos="272"/>
                <w:tab w:val="right" w:pos="606"/>
              </w:tabs>
              <w:jc w:val="right"/>
              <w:rPr>
                <w:b/>
                <w:bCs/>
                <w:color w:val="000000"/>
                <w:sz w:val="14"/>
                <w:szCs w:val="14"/>
              </w:rPr>
            </w:pPr>
            <w:r w:rsidRPr="00940237">
              <w:rPr>
                <w:b/>
                <w:bCs/>
                <w:color w:val="000000"/>
                <w:sz w:val="14"/>
                <w:szCs w:val="14"/>
              </w:rPr>
              <w:t>12</w:t>
            </w:r>
          </w:p>
        </w:tc>
        <w:tc>
          <w:tcPr>
            <w:tcW w:w="241" w:type="pct"/>
            <w:tcBorders>
              <w:top w:val="single" w:sz="4" w:space="0" w:color="auto"/>
              <w:bottom w:val="single" w:sz="4" w:space="0" w:color="auto"/>
            </w:tcBorders>
            <w:vAlign w:val="bottom"/>
          </w:tcPr>
          <w:p w14:paraId="097D8432" w14:textId="77777777" w:rsidR="00530D88" w:rsidRPr="00940237" w:rsidRDefault="00530D88" w:rsidP="009829C7">
            <w:pPr>
              <w:jc w:val="right"/>
              <w:rPr>
                <w:b/>
                <w:bCs/>
                <w:color w:val="000000"/>
                <w:sz w:val="14"/>
                <w:szCs w:val="14"/>
              </w:rPr>
            </w:pPr>
            <w:r w:rsidRPr="00940237">
              <w:rPr>
                <w:b/>
                <w:bCs/>
                <w:color w:val="000000"/>
                <w:sz w:val="14"/>
                <w:szCs w:val="14"/>
              </w:rPr>
              <w:t>13</w:t>
            </w:r>
          </w:p>
        </w:tc>
        <w:tc>
          <w:tcPr>
            <w:tcW w:w="241" w:type="pct"/>
            <w:tcBorders>
              <w:top w:val="single" w:sz="4" w:space="0" w:color="auto"/>
              <w:bottom w:val="single" w:sz="4" w:space="0" w:color="auto"/>
            </w:tcBorders>
            <w:vAlign w:val="bottom"/>
          </w:tcPr>
          <w:p w14:paraId="2F45178F" w14:textId="77777777" w:rsidR="00530D88" w:rsidRPr="00940237" w:rsidRDefault="00530D88" w:rsidP="009829C7">
            <w:pPr>
              <w:jc w:val="right"/>
              <w:rPr>
                <w:b/>
                <w:bCs/>
                <w:color w:val="000000"/>
                <w:sz w:val="14"/>
                <w:szCs w:val="14"/>
              </w:rPr>
            </w:pPr>
            <w:r w:rsidRPr="00940237">
              <w:rPr>
                <w:b/>
                <w:bCs/>
                <w:color w:val="000000"/>
                <w:sz w:val="14"/>
                <w:szCs w:val="14"/>
              </w:rPr>
              <w:t>14</w:t>
            </w:r>
          </w:p>
        </w:tc>
        <w:tc>
          <w:tcPr>
            <w:tcW w:w="241" w:type="pct"/>
            <w:tcBorders>
              <w:top w:val="single" w:sz="4" w:space="0" w:color="auto"/>
              <w:bottom w:val="single" w:sz="4" w:space="0" w:color="auto"/>
            </w:tcBorders>
            <w:vAlign w:val="bottom"/>
          </w:tcPr>
          <w:p w14:paraId="08A58590" w14:textId="77777777" w:rsidR="00530D88" w:rsidRPr="00940237" w:rsidRDefault="00530D88" w:rsidP="009829C7">
            <w:pPr>
              <w:jc w:val="right"/>
              <w:rPr>
                <w:b/>
                <w:bCs/>
                <w:color w:val="000000"/>
                <w:sz w:val="14"/>
                <w:szCs w:val="14"/>
              </w:rPr>
            </w:pPr>
            <w:r w:rsidRPr="00940237">
              <w:rPr>
                <w:b/>
                <w:bCs/>
                <w:color w:val="000000"/>
                <w:sz w:val="14"/>
                <w:szCs w:val="14"/>
              </w:rPr>
              <w:t>15</w:t>
            </w:r>
          </w:p>
        </w:tc>
        <w:tc>
          <w:tcPr>
            <w:tcW w:w="241" w:type="pct"/>
            <w:tcBorders>
              <w:top w:val="single" w:sz="4" w:space="0" w:color="auto"/>
              <w:bottom w:val="single" w:sz="4" w:space="0" w:color="auto"/>
            </w:tcBorders>
            <w:vAlign w:val="bottom"/>
          </w:tcPr>
          <w:p w14:paraId="51018784" w14:textId="77777777" w:rsidR="00530D88" w:rsidRPr="00940237" w:rsidRDefault="00530D88" w:rsidP="009829C7">
            <w:pPr>
              <w:jc w:val="right"/>
              <w:rPr>
                <w:b/>
                <w:bCs/>
                <w:color w:val="000000"/>
                <w:sz w:val="14"/>
                <w:szCs w:val="14"/>
              </w:rPr>
            </w:pPr>
            <w:r w:rsidRPr="00940237">
              <w:rPr>
                <w:b/>
                <w:bCs/>
                <w:color w:val="000000"/>
                <w:sz w:val="14"/>
                <w:szCs w:val="14"/>
              </w:rPr>
              <w:t>16</w:t>
            </w:r>
          </w:p>
        </w:tc>
        <w:tc>
          <w:tcPr>
            <w:tcW w:w="241" w:type="pct"/>
            <w:tcBorders>
              <w:top w:val="single" w:sz="4" w:space="0" w:color="auto"/>
              <w:bottom w:val="single" w:sz="4" w:space="0" w:color="auto"/>
            </w:tcBorders>
            <w:vAlign w:val="bottom"/>
          </w:tcPr>
          <w:p w14:paraId="42B8BCDD" w14:textId="77777777" w:rsidR="00530D88" w:rsidRPr="00940237" w:rsidRDefault="00530D88" w:rsidP="009829C7">
            <w:pPr>
              <w:jc w:val="right"/>
              <w:rPr>
                <w:b/>
                <w:bCs/>
                <w:color w:val="000000"/>
                <w:sz w:val="14"/>
                <w:szCs w:val="14"/>
              </w:rPr>
            </w:pPr>
            <w:r w:rsidRPr="00940237">
              <w:rPr>
                <w:b/>
                <w:bCs/>
                <w:color w:val="000000"/>
                <w:sz w:val="14"/>
                <w:szCs w:val="14"/>
              </w:rPr>
              <w:t>17</w:t>
            </w:r>
          </w:p>
        </w:tc>
        <w:tc>
          <w:tcPr>
            <w:tcW w:w="268" w:type="pct"/>
            <w:tcBorders>
              <w:top w:val="single" w:sz="4" w:space="0" w:color="auto"/>
              <w:bottom w:val="single" w:sz="4" w:space="0" w:color="auto"/>
            </w:tcBorders>
            <w:vAlign w:val="bottom"/>
          </w:tcPr>
          <w:p w14:paraId="44324DA4" w14:textId="77777777" w:rsidR="00530D88" w:rsidRPr="00940237" w:rsidRDefault="00530D88" w:rsidP="009829C7">
            <w:pPr>
              <w:jc w:val="right"/>
              <w:rPr>
                <w:rFonts w:eastAsia="Arial Unicode MS"/>
                <w:b/>
                <w:sz w:val="14"/>
                <w:szCs w:val="14"/>
              </w:rPr>
            </w:pPr>
            <w:r w:rsidRPr="00940237">
              <w:rPr>
                <w:b/>
                <w:bCs/>
                <w:color w:val="000000"/>
                <w:sz w:val="14"/>
                <w:szCs w:val="14"/>
              </w:rPr>
              <w:t xml:space="preserve">    TP</w:t>
            </w:r>
          </w:p>
        </w:tc>
        <w:tc>
          <w:tcPr>
            <w:tcW w:w="268" w:type="pct"/>
            <w:tcBorders>
              <w:top w:val="single" w:sz="4" w:space="0" w:color="auto"/>
              <w:bottom w:val="single" w:sz="4" w:space="0" w:color="auto"/>
            </w:tcBorders>
            <w:vAlign w:val="bottom"/>
          </w:tcPr>
          <w:p w14:paraId="58D960DF" w14:textId="77777777" w:rsidR="00530D88" w:rsidRPr="00940237" w:rsidRDefault="00530D88" w:rsidP="009829C7">
            <w:pPr>
              <w:jc w:val="right"/>
              <w:rPr>
                <w:rFonts w:eastAsia="Arial Unicode MS"/>
                <w:b/>
                <w:sz w:val="14"/>
                <w:szCs w:val="14"/>
              </w:rPr>
            </w:pPr>
            <w:r w:rsidRPr="00940237">
              <w:rPr>
                <w:b/>
                <w:bCs/>
                <w:color w:val="000000"/>
                <w:sz w:val="14"/>
                <w:szCs w:val="14"/>
              </w:rPr>
              <w:t>YP</w:t>
            </w:r>
          </w:p>
        </w:tc>
        <w:tc>
          <w:tcPr>
            <w:tcW w:w="268" w:type="pct"/>
            <w:tcBorders>
              <w:top w:val="single" w:sz="4" w:space="0" w:color="auto"/>
              <w:bottom w:val="single" w:sz="4" w:space="0" w:color="auto"/>
            </w:tcBorders>
            <w:vAlign w:val="bottom"/>
          </w:tcPr>
          <w:p w14:paraId="2666321D" w14:textId="77777777" w:rsidR="00530D88" w:rsidRPr="00940237" w:rsidRDefault="00530D88" w:rsidP="009829C7">
            <w:pPr>
              <w:jc w:val="right"/>
              <w:rPr>
                <w:b/>
                <w:bCs/>
                <w:color w:val="000000"/>
                <w:sz w:val="14"/>
                <w:szCs w:val="14"/>
              </w:rPr>
            </w:pPr>
            <w:r w:rsidRPr="00940237">
              <w:rPr>
                <w:b/>
                <w:bCs/>
                <w:color w:val="000000"/>
                <w:sz w:val="14"/>
                <w:szCs w:val="14"/>
              </w:rPr>
              <w:t xml:space="preserve">      Toplam</w:t>
            </w:r>
          </w:p>
        </w:tc>
      </w:tr>
      <w:tr w:rsidR="007E4129" w:rsidRPr="00940237" w14:paraId="6AAD52DB" w14:textId="77777777" w:rsidTr="007E4129">
        <w:trPr>
          <w:trHeight w:val="176"/>
        </w:trPr>
        <w:tc>
          <w:tcPr>
            <w:tcW w:w="94" w:type="pct"/>
            <w:tcBorders>
              <w:top w:val="single" w:sz="4" w:space="0" w:color="auto"/>
            </w:tcBorders>
            <w:vAlign w:val="bottom"/>
          </w:tcPr>
          <w:p w14:paraId="6491A4AF" w14:textId="77777777" w:rsidR="007E4129" w:rsidRPr="00940237" w:rsidRDefault="007E4129" w:rsidP="007E4129">
            <w:pPr>
              <w:autoSpaceDE w:val="0"/>
              <w:autoSpaceDN w:val="0"/>
              <w:adjustRightInd w:val="0"/>
              <w:ind w:left="180" w:hanging="180"/>
              <w:rPr>
                <w:rFonts w:eastAsia="Arial Unicode MS"/>
                <w:b/>
                <w:sz w:val="14"/>
                <w:szCs w:val="14"/>
              </w:rPr>
            </w:pPr>
            <w:r w:rsidRPr="00940237">
              <w:rPr>
                <w:rFonts w:eastAsia="Arial Unicode MS"/>
                <w:b/>
                <w:sz w:val="14"/>
                <w:szCs w:val="14"/>
              </w:rPr>
              <w:t>1</w:t>
            </w:r>
          </w:p>
        </w:tc>
        <w:tc>
          <w:tcPr>
            <w:tcW w:w="524" w:type="pct"/>
            <w:tcBorders>
              <w:top w:val="single" w:sz="4" w:space="0" w:color="auto"/>
            </w:tcBorders>
            <w:vAlign w:val="bottom"/>
          </w:tcPr>
          <w:p w14:paraId="4267B7BF" w14:textId="77777777" w:rsidR="007E4129" w:rsidRPr="00940237" w:rsidRDefault="007E4129" w:rsidP="007E4129">
            <w:pPr>
              <w:rPr>
                <w:b/>
                <w:bCs/>
                <w:color w:val="000000"/>
                <w:sz w:val="14"/>
                <w:szCs w:val="14"/>
              </w:rPr>
            </w:pPr>
            <w:r w:rsidRPr="00940237">
              <w:rPr>
                <w:b/>
                <w:bCs/>
                <w:color w:val="000000"/>
                <w:sz w:val="14"/>
                <w:szCs w:val="14"/>
              </w:rPr>
              <w:t>Tarım</w:t>
            </w:r>
          </w:p>
        </w:tc>
        <w:tc>
          <w:tcPr>
            <w:tcW w:w="268" w:type="pct"/>
            <w:tcBorders>
              <w:top w:val="nil"/>
              <w:left w:val="nil"/>
              <w:bottom w:val="nil"/>
              <w:right w:val="nil"/>
            </w:tcBorders>
            <w:vAlign w:val="center"/>
          </w:tcPr>
          <w:p w14:paraId="200102FD" w14:textId="727DD90C" w:rsidR="007E4129" w:rsidRPr="00940237" w:rsidRDefault="007E4129" w:rsidP="007E4129">
            <w:pPr>
              <w:jc w:val="right"/>
              <w:rPr>
                <w:b/>
                <w:sz w:val="14"/>
                <w:szCs w:val="14"/>
              </w:rPr>
            </w:pPr>
            <w:r w:rsidRPr="00940237">
              <w:rPr>
                <w:b/>
                <w:bCs/>
                <w:color w:val="000000"/>
                <w:sz w:val="14"/>
                <w:szCs w:val="14"/>
              </w:rPr>
              <w:t>-</w:t>
            </w:r>
          </w:p>
        </w:tc>
        <w:tc>
          <w:tcPr>
            <w:tcW w:w="152" w:type="pct"/>
            <w:tcBorders>
              <w:top w:val="nil"/>
              <w:left w:val="nil"/>
              <w:bottom w:val="nil"/>
              <w:right w:val="nil"/>
            </w:tcBorders>
            <w:vAlign w:val="center"/>
          </w:tcPr>
          <w:p w14:paraId="61DC6D43" w14:textId="54D4F9D2" w:rsidR="007E4129" w:rsidRPr="00940237" w:rsidRDefault="007E4129" w:rsidP="007E4129">
            <w:pPr>
              <w:jc w:val="right"/>
              <w:rPr>
                <w:b/>
                <w:sz w:val="14"/>
                <w:szCs w:val="14"/>
              </w:rPr>
            </w:pPr>
            <w:r w:rsidRPr="00940237">
              <w:rPr>
                <w:b/>
                <w:bCs/>
                <w:color w:val="000000"/>
                <w:sz w:val="14"/>
                <w:szCs w:val="14"/>
              </w:rPr>
              <w:t>-</w:t>
            </w:r>
          </w:p>
        </w:tc>
        <w:tc>
          <w:tcPr>
            <w:tcW w:w="169" w:type="pct"/>
            <w:tcBorders>
              <w:top w:val="nil"/>
              <w:left w:val="nil"/>
              <w:bottom w:val="nil"/>
              <w:right w:val="nil"/>
            </w:tcBorders>
            <w:vAlign w:val="center"/>
          </w:tcPr>
          <w:p w14:paraId="60589CDF" w14:textId="2CD4299E" w:rsidR="007E4129" w:rsidRPr="00940237" w:rsidRDefault="007E4129" w:rsidP="007E4129">
            <w:pPr>
              <w:jc w:val="right"/>
              <w:rPr>
                <w:b/>
                <w:sz w:val="14"/>
                <w:szCs w:val="14"/>
              </w:rPr>
            </w:pPr>
            <w:r w:rsidRPr="00940237">
              <w:rPr>
                <w:b/>
                <w:bCs/>
                <w:color w:val="000000"/>
                <w:sz w:val="14"/>
                <w:szCs w:val="14"/>
              </w:rPr>
              <w:t>-</w:t>
            </w:r>
          </w:p>
        </w:tc>
        <w:tc>
          <w:tcPr>
            <w:tcW w:w="96" w:type="pct"/>
            <w:tcBorders>
              <w:top w:val="nil"/>
              <w:left w:val="nil"/>
              <w:bottom w:val="nil"/>
              <w:right w:val="nil"/>
            </w:tcBorders>
            <w:vAlign w:val="center"/>
          </w:tcPr>
          <w:p w14:paraId="428708AE" w14:textId="4E161F27" w:rsidR="007E4129" w:rsidRPr="00940237" w:rsidRDefault="007E4129" w:rsidP="007E4129">
            <w:pPr>
              <w:jc w:val="right"/>
              <w:rPr>
                <w:b/>
                <w:sz w:val="14"/>
                <w:szCs w:val="14"/>
              </w:rPr>
            </w:pPr>
            <w:r w:rsidRPr="00940237">
              <w:rPr>
                <w:b/>
                <w:bCs/>
                <w:color w:val="000000"/>
                <w:sz w:val="14"/>
                <w:szCs w:val="14"/>
              </w:rPr>
              <w:t>-</w:t>
            </w:r>
          </w:p>
        </w:tc>
        <w:tc>
          <w:tcPr>
            <w:tcW w:w="220" w:type="pct"/>
            <w:tcBorders>
              <w:top w:val="nil"/>
              <w:left w:val="nil"/>
              <w:bottom w:val="nil"/>
              <w:right w:val="nil"/>
            </w:tcBorders>
            <w:vAlign w:val="center"/>
          </w:tcPr>
          <w:p w14:paraId="5164C3BE" w14:textId="7CD2BBE7"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21B62345" w14:textId="27D70A1E"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nil"/>
              <w:right w:val="nil"/>
            </w:tcBorders>
            <w:vAlign w:val="center"/>
          </w:tcPr>
          <w:p w14:paraId="6373E056" w14:textId="7EE24E54" w:rsidR="007E4129" w:rsidRPr="00940237" w:rsidRDefault="007E4129" w:rsidP="007E4129">
            <w:pPr>
              <w:jc w:val="right"/>
              <w:rPr>
                <w:b/>
                <w:sz w:val="14"/>
                <w:szCs w:val="14"/>
              </w:rPr>
            </w:pPr>
            <w:r w:rsidRPr="00940237">
              <w:rPr>
                <w:b/>
                <w:bCs/>
                <w:color w:val="000000"/>
                <w:sz w:val="14"/>
                <w:szCs w:val="14"/>
              </w:rPr>
              <w:t>190.159</w:t>
            </w:r>
          </w:p>
        </w:tc>
        <w:tc>
          <w:tcPr>
            <w:tcW w:w="213" w:type="pct"/>
            <w:tcBorders>
              <w:top w:val="nil"/>
              <w:left w:val="nil"/>
              <w:bottom w:val="nil"/>
              <w:right w:val="nil"/>
            </w:tcBorders>
            <w:vAlign w:val="center"/>
          </w:tcPr>
          <w:p w14:paraId="6F722E03" w14:textId="22230171"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0A5C2314" w14:textId="41C77195" w:rsidR="007E4129" w:rsidRPr="00940237" w:rsidRDefault="007E4129" w:rsidP="007E4129">
            <w:pPr>
              <w:jc w:val="right"/>
              <w:rPr>
                <w:b/>
                <w:sz w:val="14"/>
                <w:szCs w:val="14"/>
              </w:rPr>
            </w:pPr>
            <w:r w:rsidRPr="00940237">
              <w:rPr>
                <w:b/>
                <w:bCs/>
                <w:color w:val="000000"/>
                <w:sz w:val="14"/>
                <w:szCs w:val="14"/>
              </w:rPr>
              <w:t>1.740</w:t>
            </w:r>
          </w:p>
        </w:tc>
        <w:tc>
          <w:tcPr>
            <w:tcW w:w="139" w:type="pct"/>
            <w:tcBorders>
              <w:top w:val="nil"/>
              <w:left w:val="nil"/>
              <w:bottom w:val="nil"/>
              <w:right w:val="nil"/>
            </w:tcBorders>
            <w:vAlign w:val="center"/>
          </w:tcPr>
          <w:p w14:paraId="0BBA5EA8" w14:textId="626FB07B" w:rsidR="007E4129" w:rsidRPr="00940237" w:rsidRDefault="007E4129" w:rsidP="007E4129">
            <w:pPr>
              <w:jc w:val="right"/>
              <w:rPr>
                <w:b/>
                <w:sz w:val="14"/>
                <w:szCs w:val="14"/>
              </w:rPr>
            </w:pPr>
            <w:r w:rsidRPr="00940237">
              <w:rPr>
                <w:b/>
                <w:bCs/>
                <w:color w:val="000000"/>
                <w:sz w:val="14"/>
                <w:szCs w:val="14"/>
              </w:rPr>
              <w:t>-</w:t>
            </w:r>
          </w:p>
        </w:tc>
        <w:tc>
          <w:tcPr>
            <w:tcW w:w="217" w:type="pct"/>
            <w:tcBorders>
              <w:top w:val="nil"/>
              <w:left w:val="nil"/>
              <w:bottom w:val="nil"/>
              <w:right w:val="nil"/>
            </w:tcBorders>
            <w:vAlign w:val="center"/>
          </w:tcPr>
          <w:p w14:paraId="07CE02D7" w14:textId="2A368E30" w:rsidR="007E4129" w:rsidRPr="00940237" w:rsidRDefault="007E4129" w:rsidP="007E4129">
            <w:pPr>
              <w:jc w:val="right"/>
              <w:rPr>
                <w:b/>
                <w:sz w:val="14"/>
                <w:szCs w:val="14"/>
              </w:rPr>
            </w:pPr>
            <w:r w:rsidRPr="00940237">
              <w:rPr>
                <w:b/>
                <w:bCs/>
                <w:color w:val="000000"/>
                <w:sz w:val="14"/>
                <w:szCs w:val="14"/>
              </w:rPr>
              <w:t>-</w:t>
            </w:r>
          </w:p>
        </w:tc>
        <w:tc>
          <w:tcPr>
            <w:tcW w:w="155" w:type="pct"/>
            <w:tcBorders>
              <w:top w:val="nil"/>
              <w:left w:val="nil"/>
              <w:bottom w:val="nil"/>
              <w:right w:val="nil"/>
            </w:tcBorders>
            <w:vAlign w:val="center"/>
          </w:tcPr>
          <w:p w14:paraId="054FA13D" w14:textId="46290F6F"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5AE95E4D" w14:textId="6CCBAC91"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45D39234" w14:textId="37ADDCC5"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609CB3C0" w14:textId="773E6C58"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76A8A4F0" w14:textId="1D5F2939"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3ECC835F" w14:textId="040690B4"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nil"/>
              <w:right w:val="nil"/>
            </w:tcBorders>
            <w:vAlign w:val="center"/>
          </w:tcPr>
          <w:p w14:paraId="46D8BAD6" w14:textId="4CE18A78" w:rsidR="007E4129" w:rsidRPr="00940237" w:rsidRDefault="007E4129" w:rsidP="007E4129">
            <w:pPr>
              <w:jc w:val="right"/>
              <w:rPr>
                <w:b/>
                <w:sz w:val="14"/>
                <w:szCs w:val="14"/>
              </w:rPr>
            </w:pPr>
            <w:r w:rsidRPr="00940237">
              <w:rPr>
                <w:b/>
                <w:bCs/>
                <w:color w:val="000000"/>
                <w:sz w:val="14"/>
                <w:szCs w:val="14"/>
              </w:rPr>
              <w:t>183.884</w:t>
            </w:r>
          </w:p>
        </w:tc>
        <w:tc>
          <w:tcPr>
            <w:tcW w:w="268" w:type="pct"/>
            <w:tcBorders>
              <w:top w:val="nil"/>
              <w:left w:val="nil"/>
              <w:bottom w:val="nil"/>
              <w:right w:val="nil"/>
            </w:tcBorders>
            <w:vAlign w:val="center"/>
          </w:tcPr>
          <w:p w14:paraId="03849018" w14:textId="5D7EDF29" w:rsidR="007E4129" w:rsidRPr="00940237" w:rsidRDefault="007E4129" w:rsidP="007E4129">
            <w:pPr>
              <w:jc w:val="right"/>
              <w:rPr>
                <w:b/>
                <w:sz w:val="14"/>
                <w:szCs w:val="14"/>
              </w:rPr>
            </w:pPr>
            <w:r w:rsidRPr="00940237">
              <w:rPr>
                <w:b/>
                <w:bCs/>
                <w:color w:val="000000"/>
                <w:sz w:val="14"/>
                <w:szCs w:val="14"/>
              </w:rPr>
              <w:t>8.016</w:t>
            </w:r>
          </w:p>
        </w:tc>
        <w:tc>
          <w:tcPr>
            <w:tcW w:w="268" w:type="pct"/>
            <w:tcBorders>
              <w:top w:val="single" w:sz="4" w:space="0" w:color="auto"/>
              <w:left w:val="nil"/>
              <w:bottom w:val="nil"/>
              <w:right w:val="nil"/>
            </w:tcBorders>
            <w:vAlign w:val="center"/>
          </w:tcPr>
          <w:p w14:paraId="0F988EDC" w14:textId="39679F6C" w:rsidR="007E4129" w:rsidRPr="00940237" w:rsidRDefault="007E4129" w:rsidP="007E4129">
            <w:pPr>
              <w:jc w:val="right"/>
              <w:rPr>
                <w:b/>
                <w:sz w:val="14"/>
                <w:szCs w:val="14"/>
              </w:rPr>
            </w:pPr>
            <w:r w:rsidRPr="00940237">
              <w:rPr>
                <w:b/>
                <w:bCs/>
                <w:color w:val="000000"/>
                <w:sz w:val="14"/>
                <w:szCs w:val="14"/>
              </w:rPr>
              <w:t>191.900</w:t>
            </w:r>
          </w:p>
        </w:tc>
      </w:tr>
      <w:tr w:rsidR="007E4129" w:rsidRPr="00940237" w14:paraId="1B544899" w14:textId="77777777" w:rsidTr="007E4129">
        <w:trPr>
          <w:trHeight w:val="133"/>
        </w:trPr>
        <w:tc>
          <w:tcPr>
            <w:tcW w:w="94" w:type="pct"/>
            <w:vAlign w:val="bottom"/>
          </w:tcPr>
          <w:p w14:paraId="16507999"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1.1</w:t>
            </w:r>
          </w:p>
        </w:tc>
        <w:tc>
          <w:tcPr>
            <w:tcW w:w="524" w:type="pct"/>
            <w:vAlign w:val="bottom"/>
          </w:tcPr>
          <w:p w14:paraId="2855947C" w14:textId="77777777" w:rsidR="007E4129" w:rsidRPr="00940237" w:rsidRDefault="007E4129" w:rsidP="007E4129">
            <w:pPr>
              <w:rPr>
                <w:color w:val="000000"/>
                <w:sz w:val="14"/>
                <w:szCs w:val="14"/>
              </w:rPr>
            </w:pPr>
            <w:r w:rsidRPr="00940237">
              <w:rPr>
                <w:color w:val="000000"/>
                <w:sz w:val="14"/>
                <w:szCs w:val="14"/>
              </w:rPr>
              <w:t xml:space="preserve">   Çiftçilik ve Hayvancılık </w:t>
            </w:r>
          </w:p>
        </w:tc>
        <w:tc>
          <w:tcPr>
            <w:tcW w:w="268" w:type="pct"/>
            <w:tcBorders>
              <w:top w:val="nil"/>
              <w:left w:val="nil"/>
              <w:bottom w:val="nil"/>
              <w:right w:val="nil"/>
            </w:tcBorders>
            <w:vAlign w:val="center"/>
          </w:tcPr>
          <w:p w14:paraId="762E31D5" w14:textId="784EDF75"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653AC1F2" w14:textId="0F754B20"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1A2F4DA3" w14:textId="3D183673"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23C22F32" w14:textId="0D4FEEBD"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6B9967DB" w14:textId="1966301A"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77321C77" w14:textId="1DF3C38D"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87AEE40" w14:textId="73C377E7" w:rsidR="007E4129" w:rsidRPr="00940237" w:rsidRDefault="007E4129" w:rsidP="007E4129">
            <w:pPr>
              <w:jc w:val="right"/>
              <w:rPr>
                <w:sz w:val="14"/>
                <w:szCs w:val="14"/>
              </w:rPr>
            </w:pPr>
            <w:r w:rsidRPr="00940237">
              <w:rPr>
                <w:color w:val="000000"/>
                <w:sz w:val="14"/>
                <w:szCs w:val="14"/>
              </w:rPr>
              <w:t>190.159</w:t>
            </w:r>
          </w:p>
        </w:tc>
        <w:tc>
          <w:tcPr>
            <w:tcW w:w="213" w:type="pct"/>
            <w:tcBorders>
              <w:top w:val="nil"/>
              <w:left w:val="nil"/>
              <w:bottom w:val="nil"/>
              <w:right w:val="nil"/>
            </w:tcBorders>
            <w:vAlign w:val="center"/>
          </w:tcPr>
          <w:p w14:paraId="7F12F22D" w14:textId="0767BFFC"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14E19BE4" w14:textId="617121C6" w:rsidR="007E4129" w:rsidRPr="00940237" w:rsidRDefault="007E4129" w:rsidP="007E4129">
            <w:pPr>
              <w:jc w:val="right"/>
              <w:rPr>
                <w:sz w:val="14"/>
                <w:szCs w:val="14"/>
              </w:rPr>
            </w:pPr>
            <w:r w:rsidRPr="00940237">
              <w:rPr>
                <w:color w:val="000000"/>
                <w:sz w:val="14"/>
                <w:szCs w:val="14"/>
              </w:rPr>
              <w:t>1.740</w:t>
            </w:r>
          </w:p>
        </w:tc>
        <w:tc>
          <w:tcPr>
            <w:tcW w:w="139" w:type="pct"/>
            <w:tcBorders>
              <w:top w:val="nil"/>
              <w:left w:val="nil"/>
              <w:bottom w:val="nil"/>
              <w:right w:val="nil"/>
            </w:tcBorders>
            <w:vAlign w:val="center"/>
          </w:tcPr>
          <w:p w14:paraId="2E2630E7" w14:textId="747E3834"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0A2ED4CE" w14:textId="73FBDB04"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41A68FDE" w14:textId="576EC70E"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DEA17DC" w14:textId="1002182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8A20F18" w14:textId="5C4D9392"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C29B9B9" w14:textId="098FA9A6"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7C6DC46" w14:textId="3253D7E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2FD631E" w14:textId="7BB505A4"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6DD028C6" w14:textId="0C3E80CA" w:rsidR="007E4129" w:rsidRPr="00940237" w:rsidRDefault="007E4129" w:rsidP="007E4129">
            <w:pPr>
              <w:jc w:val="right"/>
              <w:rPr>
                <w:sz w:val="14"/>
                <w:szCs w:val="14"/>
              </w:rPr>
            </w:pPr>
            <w:r w:rsidRPr="00940237">
              <w:rPr>
                <w:color w:val="000000"/>
                <w:sz w:val="14"/>
                <w:szCs w:val="14"/>
              </w:rPr>
              <w:t>183.884</w:t>
            </w:r>
          </w:p>
        </w:tc>
        <w:tc>
          <w:tcPr>
            <w:tcW w:w="268" w:type="pct"/>
            <w:tcBorders>
              <w:top w:val="nil"/>
              <w:left w:val="nil"/>
              <w:bottom w:val="nil"/>
              <w:right w:val="nil"/>
            </w:tcBorders>
            <w:vAlign w:val="center"/>
          </w:tcPr>
          <w:p w14:paraId="65B91A94" w14:textId="1C577FA8" w:rsidR="007E4129" w:rsidRPr="00940237" w:rsidRDefault="007E4129" w:rsidP="007E4129">
            <w:pPr>
              <w:jc w:val="right"/>
              <w:rPr>
                <w:sz w:val="14"/>
                <w:szCs w:val="14"/>
              </w:rPr>
            </w:pPr>
            <w:r w:rsidRPr="00940237">
              <w:rPr>
                <w:color w:val="000000"/>
                <w:sz w:val="14"/>
                <w:szCs w:val="14"/>
              </w:rPr>
              <w:t>8.016</w:t>
            </w:r>
          </w:p>
        </w:tc>
        <w:tc>
          <w:tcPr>
            <w:tcW w:w="268" w:type="pct"/>
            <w:tcBorders>
              <w:top w:val="nil"/>
              <w:left w:val="nil"/>
              <w:bottom w:val="nil"/>
              <w:right w:val="nil"/>
            </w:tcBorders>
            <w:vAlign w:val="center"/>
          </w:tcPr>
          <w:p w14:paraId="093D9A47" w14:textId="33C32AF1" w:rsidR="007E4129" w:rsidRPr="00940237" w:rsidRDefault="007E4129" w:rsidP="007E4129">
            <w:pPr>
              <w:jc w:val="right"/>
              <w:rPr>
                <w:sz w:val="14"/>
                <w:szCs w:val="14"/>
              </w:rPr>
            </w:pPr>
            <w:r w:rsidRPr="00940237">
              <w:rPr>
                <w:color w:val="000000"/>
                <w:sz w:val="14"/>
                <w:szCs w:val="14"/>
              </w:rPr>
              <w:t>191.900</w:t>
            </w:r>
          </w:p>
        </w:tc>
      </w:tr>
      <w:tr w:rsidR="007E4129" w:rsidRPr="00940237" w14:paraId="0125A10F" w14:textId="77777777" w:rsidTr="007E4129">
        <w:trPr>
          <w:trHeight w:val="133"/>
        </w:trPr>
        <w:tc>
          <w:tcPr>
            <w:tcW w:w="94" w:type="pct"/>
            <w:vAlign w:val="bottom"/>
          </w:tcPr>
          <w:p w14:paraId="0B71CEE8"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1.2</w:t>
            </w:r>
          </w:p>
        </w:tc>
        <w:tc>
          <w:tcPr>
            <w:tcW w:w="524" w:type="pct"/>
            <w:vAlign w:val="bottom"/>
          </w:tcPr>
          <w:p w14:paraId="281B4C09" w14:textId="77777777" w:rsidR="007E4129" w:rsidRPr="00940237" w:rsidRDefault="007E4129" w:rsidP="007E4129">
            <w:pPr>
              <w:rPr>
                <w:color w:val="000000"/>
                <w:sz w:val="14"/>
                <w:szCs w:val="14"/>
              </w:rPr>
            </w:pPr>
            <w:r w:rsidRPr="00940237">
              <w:rPr>
                <w:color w:val="000000"/>
                <w:sz w:val="14"/>
                <w:szCs w:val="14"/>
              </w:rPr>
              <w:t xml:space="preserve">   Ormancılık</w:t>
            </w:r>
          </w:p>
        </w:tc>
        <w:tc>
          <w:tcPr>
            <w:tcW w:w="268" w:type="pct"/>
            <w:tcBorders>
              <w:top w:val="nil"/>
              <w:left w:val="nil"/>
              <w:bottom w:val="nil"/>
              <w:right w:val="nil"/>
            </w:tcBorders>
            <w:vAlign w:val="center"/>
          </w:tcPr>
          <w:p w14:paraId="3A40C020" w14:textId="4C865446"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611750B5" w14:textId="567C1D4C"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56801BB9" w14:textId="3B53F33B"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0BB47E99" w14:textId="042842C8"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266966C3" w14:textId="094DB994"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3497FCA4" w14:textId="5C5B47D4"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45C3E317" w14:textId="7E25979A" w:rsidR="007E4129" w:rsidRPr="00940237" w:rsidRDefault="007E4129" w:rsidP="007E4129">
            <w:pPr>
              <w:jc w:val="right"/>
              <w:rPr>
                <w:sz w:val="14"/>
                <w:szCs w:val="14"/>
              </w:rPr>
            </w:pPr>
            <w:r w:rsidRPr="00940237">
              <w:rPr>
                <w:color w:val="000000"/>
                <w:sz w:val="14"/>
                <w:szCs w:val="14"/>
              </w:rPr>
              <w:t>-</w:t>
            </w:r>
          </w:p>
        </w:tc>
        <w:tc>
          <w:tcPr>
            <w:tcW w:w="213" w:type="pct"/>
            <w:tcBorders>
              <w:top w:val="nil"/>
              <w:left w:val="nil"/>
              <w:bottom w:val="nil"/>
              <w:right w:val="nil"/>
            </w:tcBorders>
            <w:vAlign w:val="center"/>
          </w:tcPr>
          <w:p w14:paraId="06EBB616" w14:textId="44D43131"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1BB51D78" w14:textId="34408E78" w:rsidR="007E4129" w:rsidRPr="00940237" w:rsidRDefault="007E4129" w:rsidP="007E4129">
            <w:pPr>
              <w:jc w:val="right"/>
              <w:rPr>
                <w:sz w:val="14"/>
                <w:szCs w:val="14"/>
              </w:rPr>
            </w:pPr>
            <w:r w:rsidRPr="00940237">
              <w:rPr>
                <w:color w:val="000000"/>
                <w:sz w:val="14"/>
                <w:szCs w:val="14"/>
              </w:rPr>
              <w:t>-</w:t>
            </w:r>
          </w:p>
        </w:tc>
        <w:tc>
          <w:tcPr>
            <w:tcW w:w="139" w:type="pct"/>
            <w:tcBorders>
              <w:top w:val="nil"/>
              <w:left w:val="nil"/>
              <w:bottom w:val="nil"/>
              <w:right w:val="nil"/>
            </w:tcBorders>
            <w:vAlign w:val="center"/>
          </w:tcPr>
          <w:p w14:paraId="0E385645" w14:textId="26864043"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22524818" w14:textId="728365CC"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49A48EF2" w14:textId="35F57597"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90CA5AB" w14:textId="17163D52"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53C5D1A" w14:textId="364EFADA"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7CC68F6" w14:textId="3320BA81"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7E3A03F" w14:textId="51152689"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2878CE4" w14:textId="0CA39637"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534F858" w14:textId="2C18B15F"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6C282900" w14:textId="61AA0C59"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BB9C774" w14:textId="089F916A" w:rsidR="007E4129" w:rsidRPr="00940237" w:rsidRDefault="007E4129" w:rsidP="007E4129">
            <w:pPr>
              <w:jc w:val="right"/>
              <w:rPr>
                <w:sz w:val="14"/>
                <w:szCs w:val="14"/>
              </w:rPr>
            </w:pPr>
            <w:r w:rsidRPr="00940237">
              <w:rPr>
                <w:color w:val="000000"/>
                <w:sz w:val="14"/>
                <w:szCs w:val="14"/>
              </w:rPr>
              <w:t>-</w:t>
            </w:r>
          </w:p>
        </w:tc>
      </w:tr>
      <w:tr w:rsidR="007E4129" w:rsidRPr="00940237" w14:paraId="570F9203" w14:textId="77777777" w:rsidTr="007E4129">
        <w:trPr>
          <w:trHeight w:val="133"/>
        </w:trPr>
        <w:tc>
          <w:tcPr>
            <w:tcW w:w="94" w:type="pct"/>
            <w:vAlign w:val="bottom"/>
          </w:tcPr>
          <w:p w14:paraId="1BA06FDA"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1.3</w:t>
            </w:r>
          </w:p>
        </w:tc>
        <w:tc>
          <w:tcPr>
            <w:tcW w:w="524" w:type="pct"/>
            <w:vAlign w:val="bottom"/>
          </w:tcPr>
          <w:p w14:paraId="74EFC8E6" w14:textId="77777777" w:rsidR="007E4129" w:rsidRPr="00940237" w:rsidRDefault="007E4129" w:rsidP="007E4129">
            <w:pPr>
              <w:rPr>
                <w:color w:val="000000"/>
                <w:sz w:val="14"/>
                <w:szCs w:val="14"/>
              </w:rPr>
            </w:pPr>
            <w:r w:rsidRPr="00940237">
              <w:rPr>
                <w:color w:val="000000"/>
                <w:sz w:val="14"/>
                <w:szCs w:val="14"/>
              </w:rPr>
              <w:t xml:space="preserve">   Balıkçılık</w:t>
            </w:r>
          </w:p>
        </w:tc>
        <w:tc>
          <w:tcPr>
            <w:tcW w:w="268" w:type="pct"/>
            <w:tcBorders>
              <w:top w:val="nil"/>
              <w:left w:val="nil"/>
              <w:bottom w:val="nil"/>
              <w:right w:val="nil"/>
            </w:tcBorders>
            <w:vAlign w:val="center"/>
          </w:tcPr>
          <w:p w14:paraId="2DFB0891" w14:textId="72ACEA60"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12847F37" w14:textId="4A9FA004"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001120F9" w14:textId="3F0B6FB6"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2C2AA894" w14:textId="2E54BDCD"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7B92117A" w14:textId="6037F0F2"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2DB56963" w14:textId="3172D3DE"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398BC61" w14:textId="592C1F1E" w:rsidR="007E4129" w:rsidRPr="00940237" w:rsidRDefault="007E4129" w:rsidP="007E4129">
            <w:pPr>
              <w:jc w:val="right"/>
              <w:rPr>
                <w:sz w:val="14"/>
                <w:szCs w:val="14"/>
              </w:rPr>
            </w:pPr>
            <w:r w:rsidRPr="00940237">
              <w:rPr>
                <w:color w:val="000000"/>
                <w:sz w:val="14"/>
                <w:szCs w:val="14"/>
              </w:rPr>
              <w:t>-</w:t>
            </w:r>
          </w:p>
        </w:tc>
        <w:tc>
          <w:tcPr>
            <w:tcW w:w="213" w:type="pct"/>
            <w:tcBorders>
              <w:top w:val="nil"/>
              <w:left w:val="nil"/>
              <w:bottom w:val="nil"/>
              <w:right w:val="nil"/>
            </w:tcBorders>
            <w:vAlign w:val="center"/>
          </w:tcPr>
          <w:p w14:paraId="357F9EAB" w14:textId="3A2D3D6C"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7BF6E042" w14:textId="56DC7E7A" w:rsidR="007E4129" w:rsidRPr="00940237" w:rsidRDefault="007E4129" w:rsidP="007E4129">
            <w:pPr>
              <w:jc w:val="right"/>
              <w:rPr>
                <w:sz w:val="14"/>
                <w:szCs w:val="14"/>
              </w:rPr>
            </w:pPr>
            <w:r w:rsidRPr="00940237">
              <w:rPr>
                <w:color w:val="000000"/>
                <w:sz w:val="14"/>
                <w:szCs w:val="14"/>
              </w:rPr>
              <w:t>-</w:t>
            </w:r>
          </w:p>
        </w:tc>
        <w:tc>
          <w:tcPr>
            <w:tcW w:w="139" w:type="pct"/>
            <w:tcBorders>
              <w:top w:val="nil"/>
              <w:left w:val="nil"/>
              <w:bottom w:val="nil"/>
              <w:right w:val="nil"/>
            </w:tcBorders>
            <w:vAlign w:val="center"/>
          </w:tcPr>
          <w:p w14:paraId="49063186" w14:textId="11684C05"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0DA6AABD" w14:textId="4DF83750"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4DF0CBF5" w14:textId="257FD0B2"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9CD51CB" w14:textId="4F259FC4"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4C79FC7" w14:textId="4ADBF741"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394976A0" w14:textId="3FF59306"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258B017" w14:textId="29A4D65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F6845A3" w14:textId="6D983E24"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4E444B8A" w14:textId="60077B6B"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D12D85B" w14:textId="72533D15"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4702F220" w14:textId="0FFA7268" w:rsidR="007E4129" w:rsidRPr="00940237" w:rsidRDefault="007E4129" w:rsidP="007E4129">
            <w:pPr>
              <w:jc w:val="right"/>
              <w:rPr>
                <w:sz w:val="14"/>
                <w:szCs w:val="14"/>
              </w:rPr>
            </w:pPr>
            <w:r w:rsidRPr="00940237">
              <w:rPr>
                <w:color w:val="000000"/>
                <w:sz w:val="14"/>
                <w:szCs w:val="14"/>
              </w:rPr>
              <w:t>-</w:t>
            </w:r>
          </w:p>
        </w:tc>
      </w:tr>
      <w:tr w:rsidR="007E4129" w:rsidRPr="00940237" w14:paraId="18FA026F" w14:textId="77777777" w:rsidTr="007E4129">
        <w:trPr>
          <w:trHeight w:val="133"/>
        </w:trPr>
        <w:tc>
          <w:tcPr>
            <w:tcW w:w="94" w:type="pct"/>
            <w:vAlign w:val="bottom"/>
          </w:tcPr>
          <w:p w14:paraId="0B615582" w14:textId="77777777" w:rsidR="007E4129" w:rsidRPr="00940237" w:rsidRDefault="007E4129" w:rsidP="007E4129">
            <w:pPr>
              <w:autoSpaceDE w:val="0"/>
              <w:autoSpaceDN w:val="0"/>
              <w:adjustRightInd w:val="0"/>
              <w:ind w:left="180" w:hanging="180"/>
              <w:rPr>
                <w:rFonts w:eastAsia="Arial Unicode MS"/>
                <w:b/>
                <w:sz w:val="14"/>
                <w:szCs w:val="14"/>
              </w:rPr>
            </w:pPr>
            <w:r w:rsidRPr="00940237">
              <w:rPr>
                <w:rFonts w:eastAsia="Arial Unicode MS"/>
                <w:b/>
                <w:sz w:val="14"/>
                <w:szCs w:val="14"/>
              </w:rPr>
              <w:t>2</w:t>
            </w:r>
          </w:p>
        </w:tc>
        <w:tc>
          <w:tcPr>
            <w:tcW w:w="524" w:type="pct"/>
            <w:vAlign w:val="bottom"/>
          </w:tcPr>
          <w:p w14:paraId="301A1C97" w14:textId="77777777" w:rsidR="007E4129" w:rsidRPr="00940237" w:rsidRDefault="007E4129" w:rsidP="007E4129">
            <w:pPr>
              <w:rPr>
                <w:b/>
                <w:bCs/>
                <w:color w:val="000000"/>
                <w:sz w:val="14"/>
                <w:szCs w:val="14"/>
              </w:rPr>
            </w:pPr>
            <w:r w:rsidRPr="00940237">
              <w:rPr>
                <w:b/>
                <w:bCs/>
                <w:color w:val="000000"/>
                <w:sz w:val="14"/>
                <w:szCs w:val="14"/>
              </w:rPr>
              <w:t>Sanayi</w:t>
            </w:r>
          </w:p>
        </w:tc>
        <w:tc>
          <w:tcPr>
            <w:tcW w:w="268" w:type="pct"/>
            <w:tcBorders>
              <w:top w:val="nil"/>
              <w:left w:val="nil"/>
              <w:bottom w:val="nil"/>
              <w:right w:val="nil"/>
            </w:tcBorders>
            <w:vAlign w:val="center"/>
          </w:tcPr>
          <w:p w14:paraId="74C7A7D1" w14:textId="299B9EA6" w:rsidR="007E4129" w:rsidRPr="00940237" w:rsidRDefault="007E4129" w:rsidP="007E4129">
            <w:pPr>
              <w:jc w:val="right"/>
              <w:rPr>
                <w:b/>
                <w:sz w:val="14"/>
                <w:szCs w:val="14"/>
              </w:rPr>
            </w:pPr>
            <w:r w:rsidRPr="00940237">
              <w:rPr>
                <w:b/>
                <w:bCs/>
                <w:color w:val="000000"/>
                <w:sz w:val="14"/>
                <w:szCs w:val="14"/>
              </w:rPr>
              <w:t>-</w:t>
            </w:r>
          </w:p>
        </w:tc>
        <w:tc>
          <w:tcPr>
            <w:tcW w:w="152" w:type="pct"/>
            <w:tcBorders>
              <w:top w:val="nil"/>
              <w:left w:val="nil"/>
              <w:bottom w:val="nil"/>
              <w:right w:val="nil"/>
            </w:tcBorders>
            <w:vAlign w:val="center"/>
          </w:tcPr>
          <w:p w14:paraId="2A7DEA66" w14:textId="7CD9FAED" w:rsidR="007E4129" w:rsidRPr="00940237" w:rsidRDefault="007E4129" w:rsidP="007E4129">
            <w:pPr>
              <w:jc w:val="right"/>
              <w:rPr>
                <w:b/>
                <w:sz w:val="14"/>
                <w:szCs w:val="14"/>
              </w:rPr>
            </w:pPr>
            <w:r w:rsidRPr="00940237">
              <w:rPr>
                <w:b/>
                <w:bCs/>
                <w:color w:val="000000"/>
                <w:sz w:val="14"/>
                <w:szCs w:val="14"/>
              </w:rPr>
              <w:t>-</w:t>
            </w:r>
          </w:p>
        </w:tc>
        <w:tc>
          <w:tcPr>
            <w:tcW w:w="169" w:type="pct"/>
            <w:tcBorders>
              <w:top w:val="nil"/>
              <w:left w:val="nil"/>
              <w:bottom w:val="nil"/>
              <w:right w:val="nil"/>
            </w:tcBorders>
            <w:vAlign w:val="center"/>
          </w:tcPr>
          <w:p w14:paraId="3B960D11" w14:textId="2BF6037A" w:rsidR="007E4129" w:rsidRPr="00940237" w:rsidRDefault="007E4129" w:rsidP="007E4129">
            <w:pPr>
              <w:jc w:val="right"/>
              <w:rPr>
                <w:b/>
                <w:sz w:val="14"/>
                <w:szCs w:val="14"/>
              </w:rPr>
            </w:pPr>
            <w:r w:rsidRPr="00940237">
              <w:rPr>
                <w:b/>
                <w:bCs/>
                <w:color w:val="000000"/>
                <w:sz w:val="14"/>
                <w:szCs w:val="14"/>
              </w:rPr>
              <w:t>-</w:t>
            </w:r>
          </w:p>
        </w:tc>
        <w:tc>
          <w:tcPr>
            <w:tcW w:w="96" w:type="pct"/>
            <w:tcBorders>
              <w:top w:val="nil"/>
              <w:left w:val="nil"/>
              <w:bottom w:val="nil"/>
              <w:right w:val="nil"/>
            </w:tcBorders>
            <w:vAlign w:val="center"/>
          </w:tcPr>
          <w:p w14:paraId="06801FFE" w14:textId="740A5FDE" w:rsidR="007E4129" w:rsidRPr="00940237" w:rsidRDefault="007E4129" w:rsidP="007E4129">
            <w:pPr>
              <w:jc w:val="right"/>
              <w:rPr>
                <w:b/>
                <w:sz w:val="14"/>
                <w:szCs w:val="14"/>
              </w:rPr>
            </w:pPr>
            <w:r w:rsidRPr="00940237">
              <w:rPr>
                <w:b/>
                <w:bCs/>
                <w:color w:val="000000"/>
                <w:sz w:val="14"/>
                <w:szCs w:val="14"/>
              </w:rPr>
              <w:t>-</w:t>
            </w:r>
          </w:p>
        </w:tc>
        <w:tc>
          <w:tcPr>
            <w:tcW w:w="220" w:type="pct"/>
            <w:tcBorders>
              <w:top w:val="nil"/>
              <w:left w:val="nil"/>
              <w:bottom w:val="nil"/>
              <w:right w:val="nil"/>
            </w:tcBorders>
            <w:vAlign w:val="center"/>
          </w:tcPr>
          <w:p w14:paraId="7C580C71" w14:textId="7D843190"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58E23B98" w14:textId="4CE1F3CD"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nil"/>
              <w:right w:val="nil"/>
            </w:tcBorders>
            <w:vAlign w:val="center"/>
          </w:tcPr>
          <w:p w14:paraId="7A150976" w14:textId="6BB84B9F" w:rsidR="007E4129" w:rsidRPr="00940237" w:rsidRDefault="007E4129" w:rsidP="007E4129">
            <w:pPr>
              <w:jc w:val="right"/>
              <w:rPr>
                <w:b/>
                <w:sz w:val="14"/>
                <w:szCs w:val="14"/>
              </w:rPr>
            </w:pPr>
            <w:r w:rsidRPr="00940237">
              <w:rPr>
                <w:b/>
                <w:bCs/>
                <w:color w:val="000000"/>
                <w:sz w:val="14"/>
                <w:szCs w:val="14"/>
              </w:rPr>
              <w:t>13.735.125</w:t>
            </w:r>
          </w:p>
        </w:tc>
        <w:tc>
          <w:tcPr>
            <w:tcW w:w="213" w:type="pct"/>
            <w:tcBorders>
              <w:top w:val="nil"/>
              <w:left w:val="nil"/>
              <w:bottom w:val="nil"/>
              <w:right w:val="nil"/>
            </w:tcBorders>
            <w:vAlign w:val="center"/>
          </w:tcPr>
          <w:p w14:paraId="1418EC81" w14:textId="0452DDCC"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1B35D56D" w14:textId="5CA7F2C6" w:rsidR="007E4129" w:rsidRPr="00940237" w:rsidRDefault="007E4129" w:rsidP="007E4129">
            <w:pPr>
              <w:jc w:val="right"/>
              <w:rPr>
                <w:b/>
                <w:sz w:val="14"/>
                <w:szCs w:val="14"/>
              </w:rPr>
            </w:pPr>
            <w:r w:rsidRPr="00940237">
              <w:rPr>
                <w:b/>
                <w:bCs/>
                <w:color w:val="000000"/>
                <w:sz w:val="14"/>
                <w:szCs w:val="14"/>
              </w:rPr>
              <w:t>1.009.728</w:t>
            </w:r>
          </w:p>
        </w:tc>
        <w:tc>
          <w:tcPr>
            <w:tcW w:w="139" w:type="pct"/>
            <w:tcBorders>
              <w:top w:val="nil"/>
              <w:left w:val="nil"/>
              <w:bottom w:val="nil"/>
              <w:right w:val="nil"/>
            </w:tcBorders>
            <w:vAlign w:val="center"/>
          </w:tcPr>
          <w:p w14:paraId="7B4971CA" w14:textId="16125C88" w:rsidR="007E4129" w:rsidRPr="00940237" w:rsidRDefault="007E4129" w:rsidP="007E4129">
            <w:pPr>
              <w:jc w:val="right"/>
              <w:rPr>
                <w:b/>
                <w:sz w:val="14"/>
                <w:szCs w:val="14"/>
              </w:rPr>
            </w:pPr>
            <w:r w:rsidRPr="00940237">
              <w:rPr>
                <w:b/>
                <w:bCs/>
                <w:color w:val="000000"/>
                <w:sz w:val="14"/>
                <w:szCs w:val="14"/>
              </w:rPr>
              <w:t>-</w:t>
            </w:r>
          </w:p>
        </w:tc>
        <w:tc>
          <w:tcPr>
            <w:tcW w:w="217" w:type="pct"/>
            <w:tcBorders>
              <w:top w:val="nil"/>
              <w:left w:val="nil"/>
              <w:bottom w:val="nil"/>
              <w:right w:val="nil"/>
            </w:tcBorders>
            <w:vAlign w:val="center"/>
          </w:tcPr>
          <w:p w14:paraId="4B9F3F41" w14:textId="68F687F0" w:rsidR="007E4129" w:rsidRPr="00940237" w:rsidRDefault="007E4129" w:rsidP="007E4129">
            <w:pPr>
              <w:jc w:val="right"/>
              <w:rPr>
                <w:b/>
                <w:sz w:val="14"/>
                <w:szCs w:val="14"/>
              </w:rPr>
            </w:pPr>
            <w:r w:rsidRPr="00940237">
              <w:rPr>
                <w:b/>
                <w:bCs/>
                <w:color w:val="000000"/>
                <w:sz w:val="14"/>
                <w:szCs w:val="14"/>
              </w:rPr>
              <w:t>-</w:t>
            </w:r>
          </w:p>
        </w:tc>
        <w:tc>
          <w:tcPr>
            <w:tcW w:w="155" w:type="pct"/>
            <w:tcBorders>
              <w:top w:val="nil"/>
              <w:left w:val="nil"/>
              <w:bottom w:val="nil"/>
              <w:right w:val="nil"/>
            </w:tcBorders>
            <w:vAlign w:val="center"/>
          </w:tcPr>
          <w:p w14:paraId="374A779B" w14:textId="643ACE77"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3EDB4ABA" w14:textId="5381BD6A"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7DCE9E1A" w14:textId="16208A43"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7A945828" w14:textId="322F7574"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2806FB88" w14:textId="2E90AF7A"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2EEC53C5" w14:textId="038E965A"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nil"/>
              <w:right w:val="nil"/>
            </w:tcBorders>
            <w:vAlign w:val="center"/>
          </w:tcPr>
          <w:p w14:paraId="3B566B5B" w14:textId="4DD93D24" w:rsidR="007E4129" w:rsidRPr="00940237" w:rsidRDefault="007E4129" w:rsidP="007E4129">
            <w:pPr>
              <w:jc w:val="right"/>
              <w:rPr>
                <w:b/>
                <w:sz w:val="14"/>
                <w:szCs w:val="14"/>
              </w:rPr>
            </w:pPr>
            <w:r w:rsidRPr="00940237">
              <w:rPr>
                <w:b/>
                <w:bCs/>
                <w:color w:val="000000"/>
                <w:sz w:val="14"/>
                <w:szCs w:val="14"/>
              </w:rPr>
              <w:t>9.285.648</w:t>
            </w:r>
          </w:p>
        </w:tc>
        <w:tc>
          <w:tcPr>
            <w:tcW w:w="268" w:type="pct"/>
            <w:tcBorders>
              <w:top w:val="nil"/>
              <w:left w:val="nil"/>
              <w:bottom w:val="nil"/>
              <w:right w:val="nil"/>
            </w:tcBorders>
            <w:vAlign w:val="center"/>
          </w:tcPr>
          <w:p w14:paraId="7D616423" w14:textId="2D61943B" w:rsidR="007E4129" w:rsidRPr="00940237" w:rsidRDefault="007E4129" w:rsidP="007E4129">
            <w:pPr>
              <w:jc w:val="right"/>
              <w:rPr>
                <w:b/>
                <w:sz w:val="14"/>
                <w:szCs w:val="14"/>
              </w:rPr>
            </w:pPr>
            <w:r w:rsidRPr="00940237">
              <w:rPr>
                <w:b/>
                <w:bCs/>
                <w:color w:val="000000"/>
                <w:sz w:val="14"/>
                <w:szCs w:val="14"/>
              </w:rPr>
              <w:t>5.459.203</w:t>
            </w:r>
          </w:p>
        </w:tc>
        <w:tc>
          <w:tcPr>
            <w:tcW w:w="268" w:type="pct"/>
            <w:tcBorders>
              <w:top w:val="nil"/>
              <w:left w:val="nil"/>
              <w:bottom w:val="nil"/>
              <w:right w:val="nil"/>
            </w:tcBorders>
            <w:vAlign w:val="center"/>
          </w:tcPr>
          <w:p w14:paraId="1C4B8A01" w14:textId="3F9BED12" w:rsidR="007E4129" w:rsidRPr="00940237" w:rsidRDefault="007E4129" w:rsidP="007E4129">
            <w:pPr>
              <w:jc w:val="right"/>
              <w:rPr>
                <w:b/>
                <w:sz w:val="14"/>
                <w:szCs w:val="14"/>
              </w:rPr>
            </w:pPr>
            <w:r w:rsidRPr="00940237">
              <w:rPr>
                <w:b/>
                <w:bCs/>
                <w:color w:val="000000"/>
                <w:sz w:val="14"/>
                <w:szCs w:val="14"/>
              </w:rPr>
              <w:t>14.744.851</w:t>
            </w:r>
          </w:p>
        </w:tc>
      </w:tr>
      <w:tr w:rsidR="007E4129" w:rsidRPr="00940237" w14:paraId="7A1C3F1D" w14:textId="77777777" w:rsidTr="007E4129">
        <w:trPr>
          <w:trHeight w:val="133"/>
        </w:trPr>
        <w:tc>
          <w:tcPr>
            <w:tcW w:w="94" w:type="pct"/>
            <w:vAlign w:val="bottom"/>
          </w:tcPr>
          <w:p w14:paraId="4A3C2D65"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2.1</w:t>
            </w:r>
          </w:p>
        </w:tc>
        <w:tc>
          <w:tcPr>
            <w:tcW w:w="524" w:type="pct"/>
            <w:vAlign w:val="bottom"/>
          </w:tcPr>
          <w:p w14:paraId="01A66A11" w14:textId="77777777" w:rsidR="007E4129" w:rsidRPr="00940237" w:rsidRDefault="007E4129" w:rsidP="007E4129">
            <w:pPr>
              <w:ind w:left="160"/>
              <w:rPr>
                <w:rFonts w:eastAsia="Arial Unicode MS"/>
                <w:b/>
                <w:bCs/>
                <w:noProof/>
                <w:color w:val="000000"/>
                <w:sz w:val="14"/>
                <w:szCs w:val="14"/>
              </w:rPr>
            </w:pPr>
            <w:r w:rsidRPr="00940237">
              <w:rPr>
                <w:color w:val="000000"/>
                <w:sz w:val="14"/>
                <w:szCs w:val="14"/>
              </w:rPr>
              <w:t xml:space="preserve">Madencilik ve Taş ocakçılığı </w:t>
            </w:r>
          </w:p>
        </w:tc>
        <w:tc>
          <w:tcPr>
            <w:tcW w:w="268" w:type="pct"/>
            <w:tcBorders>
              <w:top w:val="nil"/>
              <w:left w:val="nil"/>
              <w:bottom w:val="nil"/>
              <w:right w:val="nil"/>
            </w:tcBorders>
            <w:vAlign w:val="center"/>
          </w:tcPr>
          <w:p w14:paraId="683FB0A4" w14:textId="213A088D"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6E6872B2" w14:textId="638163C4"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38050A47" w14:textId="42F3175F"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34682A1F" w14:textId="2DA83D5D"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1B24C96C" w14:textId="7F388866"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6D4FE5C2" w14:textId="3F909C34"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D2E4627" w14:textId="10FC1004" w:rsidR="007E4129" w:rsidRPr="00940237" w:rsidRDefault="007E4129" w:rsidP="007E4129">
            <w:pPr>
              <w:jc w:val="right"/>
              <w:rPr>
                <w:sz w:val="14"/>
                <w:szCs w:val="14"/>
              </w:rPr>
            </w:pPr>
            <w:r w:rsidRPr="00940237">
              <w:rPr>
                <w:color w:val="000000"/>
                <w:sz w:val="14"/>
                <w:szCs w:val="14"/>
              </w:rPr>
              <w:t>1.242.109</w:t>
            </w:r>
          </w:p>
        </w:tc>
        <w:tc>
          <w:tcPr>
            <w:tcW w:w="213" w:type="pct"/>
            <w:tcBorders>
              <w:top w:val="nil"/>
              <w:left w:val="nil"/>
              <w:bottom w:val="nil"/>
              <w:right w:val="nil"/>
            </w:tcBorders>
            <w:vAlign w:val="center"/>
          </w:tcPr>
          <w:p w14:paraId="6346179D" w14:textId="45DA8A13"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1304CCE3" w14:textId="68740934" w:rsidR="007E4129" w:rsidRPr="00940237" w:rsidRDefault="007E4129" w:rsidP="007E4129">
            <w:pPr>
              <w:jc w:val="right"/>
              <w:rPr>
                <w:sz w:val="14"/>
                <w:szCs w:val="14"/>
              </w:rPr>
            </w:pPr>
            <w:r w:rsidRPr="00940237">
              <w:rPr>
                <w:color w:val="000000"/>
                <w:sz w:val="14"/>
                <w:szCs w:val="14"/>
              </w:rPr>
              <w:t>14.218</w:t>
            </w:r>
          </w:p>
        </w:tc>
        <w:tc>
          <w:tcPr>
            <w:tcW w:w="139" w:type="pct"/>
            <w:tcBorders>
              <w:top w:val="nil"/>
              <w:left w:val="nil"/>
              <w:bottom w:val="nil"/>
              <w:right w:val="nil"/>
            </w:tcBorders>
            <w:vAlign w:val="center"/>
          </w:tcPr>
          <w:p w14:paraId="3A34D4B1" w14:textId="6C91799D"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17D054EF" w14:textId="4B2C2D5C" w:rsidR="007E4129" w:rsidRPr="00940237" w:rsidRDefault="007E4129" w:rsidP="007E4129">
            <w:pPr>
              <w:jc w:val="right"/>
              <w:rPr>
                <w:bCs/>
                <w:sz w:val="14"/>
                <w:szCs w:val="14"/>
              </w:rPr>
            </w:pPr>
            <w:r w:rsidRPr="00940237">
              <w:rPr>
                <w:color w:val="000000"/>
                <w:sz w:val="14"/>
                <w:szCs w:val="14"/>
              </w:rPr>
              <w:t>-</w:t>
            </w:r>
          </w:p>
        </w:tc>
        <w:tc>
          <w:tcPr>
            <w:tcW w:w="155" w:type="pct"/>
            <w:tcBorders>
              <w:top w:val="nil"/>
              <w:left w:val="nil"/>
              <w:bottom w:val="nil"/>
              <w:right w:val="nil"/>
            </w:tcBorders>
            <w:vAlign w:val="center"/>
          </w:tcPr>
          <w:p w14:paraId="2E570501" w14:textId="1F62768E"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B67C955" w14:textId="63E4AC27"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37A3B724" w14:textId="4D8E4B9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EB5C42F" w14:textId="376BFF6E"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3E340C53" w14:textId="4BFECA7E"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DC9B067" w14:textId="2A818058"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6D8160F7" w14:textId="47F74BFB" w:rsidR="007E4129" w:rsidRPr="00940237" w:rsidRDefault="007E4129" w:rsidP="007E4129">
            <w:pPr>
              <w:jc w:val="right"/>
              <w:rPr>
                <w:sz w:val="14"/>
                <w:szCs w:val="14"/>
              </w:rPr>
            </w:pPr>
            <w:r w:rsidRPr="00940237">
              <w:rPr>
                <w:color w:val="000000"/>
                <w:sz w:val="14"/>
                <w:szCs w:val="14"/>
              </w:rPr>
              <w:t>1.196.862</w:t>
            </w:r>
          </w:p>
        </w:tc>
        <w:tc>
          <w:tcPr>
            <w:tcW w:w="268" w:type="pct"/>
            <w:tcBorders>
              <w:top w:val="nil"/>
              <w:left w:val="nil"/>
              <w:bottom w:val="nil"/>
              <w:right w:val="nil"/>
            </w:tcBorders>
            <w:vAlign w:val="center"/>
          </w:tcPr>
          <w:p w14:paraId="1771E62F" w14:textId="024B1938" w:rsidR="007E4129" w:rsidRPr="00940237" w:rsidRDefault="007E4129" w:rsidP="007E4129">
            <w:pPr>
              <w:jc w:val="right"/>
              <w:rPr>
                <w:sz w:val="14"/>
                <w:szCs w:val="14"/>
              </w:rPr>
            </w:pPr>
            <w:r w:rsidRPr="00940237">
              <w:rPr>
                <w:color w:val="000000"/>
                <w:sz w:val="14"/>
                <w:szCs w:val="14"/>
              </w:rPr>
              <w:t>59.464</w:t>
            </w:r>
          </w:p>
        </w:tc>
        <w:tc>
          <w:tcPr>
            <w:tcW w:w="268" w:type="pct"/>
            <w:tcBorders>
              <w:top w:val="nil"/>
              <w:left w:val="nil"/>
              <w:bottom w:val="nil"/>
              <w:right w:val="nil"/>
            </w:tcBorders>
            <w:vAlign w:val="center"/>
          </w:tcPr>
          <w:p w14:paraId="079855B2" w14:textId="77695472" w:rsidR="007E4129" w:rsidRPr="00940237" w:rsidRDefault="007E4129" w:rsidP="007E4129">
            <w:pPr>
              <w:jc w:val="right"/>
              <w:rPr>
                <w:sz w:val="14"/>
                <w:szCs w:val="14"/>
              </w:rPr>
            </w:pPr>
            <w:r w:rsidRPr="00940237">
              <w:rPr>
                <w:color w:val="000000"/>
                <w:sz w:val="14"/>
                <w:szCs w:val="14"/>
              </w:rPr>
              <w:t>1.256.326</w:t>
            </w:r>
          </w:p>
        </w:tc>
      </w:tr>
      <w:tr w:rsidR="007E4129" w:rsidRPr="00940237" w14:paraId="1B9FC356" w14:textId="77777777" w:rsidTr="007E4129">
        <w:trPr>
          <w:trHeight w:val="133"/>
        </w:trPr>
        <w:tc>
          <w:tcPr>
            <w:tcW w:w="94" w:type="pct"/>
            <w:vAlign w:val="bottom"/>
          </w:tcPr>
          <w:p w14:paraId="28AE373E"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2.2</w:t>
            </w:r>
          </w:p>
        </w:tc>
        <w:tc>
          <w:tcPr>
            <w:tcW w:w="524" w:type="pct"/>
            <w:vAlign w:val="bottom"/>
          </w:tcPr>
          <w:p w14:paraId="3E8A1B2B" w14:textId="77777777" w:rsidR="007E4129" w:rsidRPr="00940237" w:rsidRDefault="007E4129" w:rsidP="007E4129">
            <w:pPr>
              <w:rPr>
                <w:color w:val="000000"/>
                <w:sz w:val="14"/>
                <w:szCs w:val="14"/>
              </w:rPr>
            </w:pPr>
            <w:r w:rsidRPr="00940237">
              <w:rPr>
                <w:color w:val="000000"/>
                <w:sz w:val="14"/>
                <w:szCs w:val="14"/>
              </w:rPr>
              <w:t xml:space="preserve">   İmalat Sanayi</w:t>
            </w:r>
          </w:p>
        </w:tc>
        <w:tc>
          <w:tcPr>
            <w:tcW w:w="268" w:type="pct"/>
            <w:tcBorders>
              <w:top w:val="nil"/>
              <w:left w:val="nil"/>
              <w:bottom w:val="nil"/>
              <w:right w:val="nil"/>
            </w:tcBorders>
            <w:vAlign w:val="center"/>
          </w:tcPr>
          <w:p w14:paraId="53410BB3" w14:textId="1AB68D4B"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016AAC05" w14:textId="72899425"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7455F50F" w14:textId="1B1E3D86"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20A737F7" w14:textId="7840D15C"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4A1AB2F5" w14:textId="1F744611"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7D502BA1" w14:textId="7A63EA69"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07A6BC66" w14:textId="28AA650C" w:rsidR="007E4129" w:rsidRPr="00940237" w:rsidRDefault="007E4129" w:rsidP="007E4129">
            <w:pPr>
              <w:jc w:val="right"/>
              <w:rPr>
                <w:sz w:val="14"/>
                <w:szCs w:val="14"/>
              </w:rPr>
            </w:pPr>
            <w:r w:rsidRPr="00940237">
              <w:rPr>
                <w:color w:val="000000"/>
                <w:sz w:val="14"/>
                <w:szCs w:val="14"/>
              </w:rPr>
              <w:t>11.624.353</w:t>
            </w:r>
          </w:p>
        </w:tc>
        <w:tc>
          <w:tcPr>
            <w:tcW w:w="213" w:type="pct"/>
            <w:tcBorders>
              <w:top w:val="nil"/>
              <w:left w:val="nil"/>
              <w:bottom w:val="nil"/>
              <w:right w:val="nil"/>
            </w:tcBorders>
            <w:vAlign w:val="center"/>
          </w:tcPr>
          <w:p w14:paraId="229640BD" w14:textId="2DBEDB3B"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793E6886" w14:textId="6134F5B2" w:rsidR="007E4129" w:rsidRPr="00940237" w:rsidRDefault="007E4129" w:rsidP="007E4129">
            <w:pPr>
              <w:jc w:val="right"/>
              <w:rPr>
                <w:sz w:val="14"/>
                <w:szCs w:val="14"/>
              </w:rPr>
            </w:pPr>
            <w:r w:rsidRPr="00940237">
              <w:rPr>
                <w:color w:val="000000"/>
                <w:sz w:val="14"/>
                <w:szCs w:val="14"/>
              </w:rPr>
              <w:t>987.847</w:t>
            </w:r>
          </w:p>
        </w:tc>
        <w:tc>
          <w:tcPr>
            <w:tcW w:w="139" w:type="pct"/>
            <w:tcBorders>
              <w:top w:val="nil"/>
              <w:left w:val="nil"/>
              <w:bottom w:val="nil"/>
              <w:right w:val="nil"/>
            </w:tcBorders>
            <w:vAlign w:val="center"/>
          </w:tcPr>
          <w:p w14:paraId="6A3CE306" w14:textId="0F8432A1"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3CDE513E" w14:textId="06688996" w:rsidR="007E4129" w:rsidRPr="00940237" w:rsidRDefault="007E4129" w:rsidP="007E4129">
            <w:pPr>
              <w:jc w:val="right"/>
              <w:rPr>
                <w:bCs/>
                <w:sz w:val="14"/>
                <w:szCs w:val="14"/>
              </w:rPr>
            </w:pPr>
            <w:r w:rsidRPr="00940237">
              <w:rPr>
                <w:color w:val="000000"/>
                <w:sz w:val="14"/>
                <w:szCs w:val="14"/>
              </w:rPr>
              <w:t>-</w:t>
            </w:r>
          </w:p>
        </w:tc>
        <w:tc>
          <w:tcPr>
            <w:tcW w:w="155" w:type="pct"/>
            <w:tcBorders>
              <w:top w:val="nil"/>
              <w:left w:val="nil"/>
              <w:bottom w:val="nil"/>
              <w:right w:val="nil"/>
            </w:tcBorders>
            <w:vAlign w:val="center"/>
          </w:tcPr>
          <w:p w14:paraId="37DF9F3A" w14:textId="1A1C9A13"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8EC3689" w14:textId="41DB6A7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38F4DDAB" w14:textId="625A4C7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4E8AFEE" w14:textId="3F21D9B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DB209E4" w14:textId="7D6D7E0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2322DCC" w14:textId="785A86EE"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A13A6E7" w14:textId="032282BC" w:rsidR="007E4129" w:rsidRPr="00940237" w:rsidRDefault="007E4129" w:rsidP="007E4129">
            <w:pPr>
              <w:jc w:val="right"/>
              <w:rPr>
                <w:sz w:val="14"/>
                <w:szCs w:val="14"/>
              </w:rPr>
            </w:pPr>
            <w:r w:rsidRPr="00940237">
              <w:rPr>
                <w:color w:val="000000"/>
                <w:sz w:val="14"/>
                <w:szCs w:val="14"/>
              </w:rPr>
              <w:t>7.336.144</w:t>
            </w:r>
          </w:p>
        </w:tc>
        <w:tc>
          <w:tcPr>
            <w:tcW w:w="268" w:type="pct"/>
            <w:tcBorders>
              <w:top w:val="nil"/>
              <w:left w:val="nil"/>
              <w:bottom w:val="nil"/>
              <w:right w:val="nil"/>
            </w:tcBorders>
            <w:vAlign w:val="center"/>
          </w:tcPr>
          <w:p w14:paraId="3EF6C3D0" w14:textId="75751207" w:rsidR="007E4129" w:rsidRPr="00940237" w:rsidRDefault="007E4129" w:rsidP="007E4129">
            <w:pPr>
              <w:jc w:val="right"/>
              <w:rPr>
                <w:sz w:val="14"/>
                <w:szCs w:val="14"/>
              </w:rPr>
            </w:pPr>
            <w:r w:rsidRPr="00940237">
              <w:rPr>
                <w:color w:val="000000"/>
                <w:sz w:val="14"/>
                <w:szCs w:val="14"/>
              </w:rPr>
              <w:t>5.276.055</w:t>
            </w:r>
          </w:p>
        </w:tc>
        <w:tc>
          <w:tcPr>
            <w:tcW w:w="268" w:type="pct"/>
            <w:tcBorders>
              <w:top w:val="nil"/>
              <w:left w:val="nil"/>
              <w:bottom w:val="nil"/>
              <w:right w:val="nil"/>
            </w:tcBorders>
            <w:vAlign w:val="center"/>
          </w:tcPr>
          <w:p w14:paraId="1BC2CF84" w14:textId="187AC392" w:rsidR="007E4129" w:rsidRPr="00940237" w:rsidRDefault="007E4129" w:rsidP="007E4129">
            <w:pPr>
              <w:jc w:val="right"/>
              <w:rPr>
                <w:sz w:val="14"/>
                <w:szCs w:val="14"/>
              </w:rPr>
            </w:pPr>
            <w:r w:rsidRPr="00940237">
              <w:rPr>
                <w:color w:val="000000"/>
                <w:sz w:val="14"/>
                <w:szCs w:val="14"/>
              </w:rPr>
              <w:t>12.612.199</w:t>
            </w:r>
          </w:p>
        </w:tc>
      </w:tr>
      <w:tr w:rsidR="007E4129" w:rsidRPr="00940237" w14:paraId="44ECB10B" w14:textId="77777777" w:rsidTr="007E4129">
        <w:trPr>
          <w:trHeight w:val="133"/>
        </w:trPr>
        <w:tc>
          <w:tcPr>
            <w:tcW w:w="94" w:type="pct"/>
            <w:vAlign w:val="bottom"/>
          </w:tcPr>
          <w:p w14:paraId="5B157F8D" w14:textId="77777777" w:rsidR="007E4129" w:rsidRPr="00940237" w:rsidRDefault="007E4129" w:rsidP="007E4129">
            <w:pPr>
              <w:autoSpaceDE w:val="0"/>
              <w:autoSpaceDN w:val="0"/>
              <w:adjustRightInd w:val="0"/>
              <w:ind w:left="112" w:hanging="112"/>
              <w:rPr>
                <w:rFonts w:eastAsia="Arial Unicode MS"/>
                <w:sz w:val="14"/>
                <w:szCs w:val="14"/>
              </w:rPr>
            </w:pPr>
            <w:r w:rsidRPr="00940237">
              <w:rPr>
                <w:rFonts w:eastAsia="Arial Unicode MS"/>
                <w:sz w:val="14"/>
                <w:szCs w:val="14"/>
              </w:rPr>
              <w:t>2.3</w:t>
            </w:r>
          </w:p>
        </w:tc>
        <w:tc>
          <w:tcPr>
            <w:tcW w:w="524" w:type="pct"/>
            <w:vAlign w:val="bottom"/>
          </w:tcPr>
          <w:p w14:paraId="62CB1EBC" w14:textId="77777777" w:rsidR="007E4129" w:rsidRPr="00940237" w:rsidRDefault="007E4129" w:rsidP="007E4129">
            <w:pPr>
              <w:rPr>
                <w:color w:val="000000"/>
                <w:sz w:val="14"/>
                <w:szCs w:val="14"/>
              </w:rPr>
            </w:pPr>
            <w:r w:rsidRPr="00940237">
              <w:rPr>
                <w:color w:val="000000"/>
                <w:sz w:val="14"/>
                <w:szCs w:val="14"/>
              </w:rPr>
              <w:t xml:space="preserve">   Elektrik, Gaz, Su</w:t>
            </w:r>
          </w:p>
        </w:tc>
        <w:tc>
          <w:tcPr>
            <w:tcW w:w="268" w:type="pct"/>
            <w:tcBorders>
              <w:top w:val="nil"/>
              <w:left w:val="nil"/>
              <w:bottom w:val="nil"/>
              <w:right w:val="nil"/>
            </w:tcBorders>
            <w:vAlign w:val="center"/>
          </w:tcPr>
          <w:p w14:paraId="2566FC53" w14:textId="70D44F2E"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7AEAB073" w14:textId="2C1E5422"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188023BE" w14:textId="4A4B5629"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06E7DC29" w14:textId="5F11B95B"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07F5C3D9" w14:textId="28250325"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7A672316" w14:textId="3E7E252F"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61B9F93A" w14:textId="34C2CAFB" w:rsidR="007E4129" w:rsidRPr="00940237" w:rsidRDefault="007E4129" w:rsidP="007E4129">
            <w:pPr>
              <w:jc w:val="right"/>
              <w:rPr>
                <w:sz w:val="14"/>
                <w:szCs w:val="14"/>
              </w:rPr>
            </w:pPr>
            <w:r w:rsidRPr="00940237">
              <w:rPr>
                <w:color w:val="000000"/>
                <w:sz w:val="14"/>
                <w:szCs w:val="14"/>
              </w:rPr>
              <w:t>868.663</w:t>
            </w:r>
          </w:p>
        </w:tc>
        <w:tc>
          <w:tcPr>
            <w:tcW w:w="213" w:type="pct"/>
            <w:tcBorders>
              <w:top w:val="nil"/>
              <w:left w:val="nil"/>
              <w:bottom w:val="nil"/>
              <w:right w:val="nil"/>
            </w:tcBorders>
            <w:vAlign w:val="center"/>
          </w:tcPr>
          <w:p w14:paraId="369B1830" w14:textId="69148FE6"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76FBB569" w14:textId="619C41C4" w:rsidR="007E4129" w:rsidRPr="00940237" w:rsidRDefault="007E4129" w:rsidP="007E4129">
            <w:pPr>
              <w:jc w:val="right"/>
              <w:rPr>
                <w:sz w:val="14"/>
                <w:szCs w:val="14"/>
              </w:rPr>
            </w:pPr>
            <w:r w:rsidRPr="00940237">
              <w:rPr>
                <w:color w:val="000000"/>
                <w:sz w:val="14"/>
                <w:szCs w:val="14"/>
              </w:rPr>
              <w:t>7.663</w:t>
            </w:r>
          </w:p>
        </w:tc>
        <w:tc>
          <w:tcPr>
            <w:tcW w:w="139" w:type="pct"/>
            <w:tcBorders>
              <w:top w:val="nil"/>
              <w:left w:val="nil"/>
              <w:bottom w:val="nil"/>
              <w:right w:val="nil"/>
            </w:tcBorders>
            <w:vAlign w:val="center"/>
          </w:tcPr>
          <w:p w14:paraId="316B8464" w14:textId="3F7573EA"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04C2C4ED" w14:textId="6E27C6BC" w:rsidR="007E4129" w:rsidRPr="00940237" w:rsidRDefault="007E4129" w:rsidP="007E4129">
            <w:pPr>
              <w:jc w:val="right"/>
              <w:rPr>
                <w:bCs/>
                <w:sz w:val="14"/>
                <w:szCs w:val="14"/>
              </w:rPr>
            </w:pPr>
            <w:r w:rsidRPr="00940237">
              <w:rPr>
                <w:color w:val="000000"/>
                <w:sz w:val="14"/>
                <w:szCs w:val="14"/>
              </w:rPr>
              <w:t>-</w:t>
            </w:r>
          </w:p>
        </w:tc>
        <w:tc>
          <w:tcPr>
            <w:tcW w:w="155" w:type="pct"/>
            <w:tcBorders>
              <w:top w:val="nil"/>
              <w:left w:val="nil"/>
              <w:bottom w:val="nil"/>
              <w:right w:val="nil"/>
            </w:tcBorders>
            <w:vAlign w:val="center"/>
          </w:tcPr>
          <w:p w14:paraId="3F096E59" w14:textId="282567C5"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7DB1349" w14:textId="3E996E3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A7FD83F" w14:textId="3434D821"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597C4F8" w14:textId="3DE60BBF"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A6C675C" w14:textId="4804E1C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BC62BA3" w14:textId="5B445BDE"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4C84BF51" w14:textId="57B62B83" w:rsidR="007E4129" w:rsidRPr="00940237" w:rsidRDefault="007E4129" w:rsidP="007E4129">
            <w:pPr>
              <w:jc w:val="right"/>
              <w:rPr>
                <w:sz w:val="14"/>
                <w:szCs w:val="14"/>
              </w:rPr>
            </w:pPr>
            <w:r w:rsidRPr="00940237">
              <w:rPr>
                <w:color w:val="000000"/>
                <w:sz w:val="14"/>
                <w:szCs w:val="14"/>
              </w:rPr>
              <w:t>752.642</w:t>
            </w:r>
          </w:p>
        </w:tc>
        <w:tc>
          <w:tcPr>
            <w:tcW w:w="268" w:type="pct"/>
            <w:tcBorders>
              <w:top w:val="nil"/>
              <w:left w:val="nil"/>
              <w:bottom w:val="nil"/>
              <w:right w:val="nil"/>
            </w:tcBorders>
            <w:vAlign w:val="center"/>
          </w:tcPr>
          <w:p w14:paraId="1BAC5B9F" w14:textId="3BD29E87" w:rsidR="007E4129" w:rsidRPr="00940237" w:rsidRDefault="007E4129" w:rsidP="007E4129">
            <w:pPr>
              <w:jc w:val="right"/>
              <w:rPr>
                <w:sz w:val="14"/>
                <w:szCs w:val="14"/>
              </w:rPr>
            </w:pPr>
            <w:r w:rsidRPr="00940237">
              <w:rPr>
                <w:color w:val="000000"/>
                <w:sz w:val="14"/>
                <w:szCs w:val="14"/>
              </w:rPr>
              <w:t>123.684</w:t>
            </w:r>
          </w:p>
        </w:tc>
        <w:tc>
          <w:tcPr>
            <w:tcW w:w="268" w:type="pct"/>
            <w:tcBorders>
              <w:top w:val="nil"/>
              <w:left w:val="nil"/>
              <w:bottom w:val="nil"/>
              <w:right w:val="nil"/>
            </w:tcBorders>
            <w:vAlign w:val="center"/>
          </w:tcPr>
          <w:p w14:paraId="3E43AA65" w14:textId="353DFAA9" w:rsidR="007E4129" w:rsidRPr="00940237" w:rsidRDefault="007E4129" w:rsidP="007E4129">
            <w:pPr>
              <w:jc w:val="right"/>
              <w:rPr>
                <w:sz w:val="14"/>
                <w:szCs w:val="14"/>
              </w:rPr>
            </w:pPr>
            <w:r w:rsidRPr="00940237">
              <w:rPr>
                <w:color w:val="000000"/>
                <w:sz w:val="14"/>
                <w:szCs w:val="14"/>
              </w:rPr>
              <w:t>876.326</w:t>
            </w:r>
          </w:p>
        </w:tc>
      </w:tr>
      <w:tr w:rsidR="007E4129" w:rsidRPr="00940237" w14:paraId="2C755ED1" w14:textId="77777777" w:rsidTr="007E4129">
        <w:trPr>
          <w:trHeight w:val="133"/>
        </w:trPr>
        <w:tc>
          <w:tcPr>
            <w:tcW w:w="94" w:type="pct"/>
            <w:vAlign w:val="bottom"/>
          </w:tcPr>
          <w:p w14:paraId="4750D05B" w14:textId="77777777" w:rsidR="007E4129" w:rsidRPr="00940237" w:rsidRDefault="007E4129" w:rsidP="007E4129">
            <w:pPr>
              <w:autoSpaceDE w:val="0"/>
              <w:autoSpaceDN w:val="0"/>
              <w:adjustRightInd w:val="0"/>
              <w:rPr>
                <w:rFonts w:eastAsia="Arial Unicode MS"/>
                <w:b/>
                <w:sz w:val="14"/>
                <w:szCs w:val="14"/>
              </w:rPr>
            </w:pPr>
            <w:r w:rsidRPr="00940237">
              <w:rPr>
                <w:rFonts w:eastAsia="Arial Unicode MS"/>
                <w:b/>
                <w:sz w:val="14"/>
                <w:szCs w:val="14"/>
              </w:rPr>
              <w:t>3</w:t>
            </w:r>
          </w:p>
        </w:tc>
        <w:tc>
          <w:tcPr>
            <w:tcW w:w="524" w:type="pct"/>
            <w:vAlign w:val="bottom"/>
          </w:tcPr>
          <w:p w14:paraId="02561957" w14:textId="77777777" w:rsidR="007E4129" w:rsidRPr="00940237" w:rsidRDefault="007E4129" w:rsidP="007E4129">
            <w:pPr>
              <w:rPr>
                <w:b/>
                <w:bCs/>
                <w:color w:val="000000"/>
                <w:sz w:val="14"/>
                <w:szCs w:val="14"/>
              </w:rPr>
            </w:pPr>
            <w:r w:rsidRPr="00940237">
              <w:rPr>
                <w:b/>
                <w:bCs/>
                <w:color w:val="000000"/>
                <w:sz w:val="14"/>
                <w:szCs w:val="14"/>
              </w:rPr>
              <w:t>İnşaat</w:t>
            </w:r>
          </w:p>
        </w:tc>
        <w:tc>
          <w:tcPr>
            <w:tcW w:w="268" w:type="pct"/>
            <w:tcBorders>
              <w:top w:val="nil"/>
              <w:left w:val="nil"/>
              <w:bottom w:val="nil"/>
              <w:right w:val="nil"/>
            </w:tcBorders>
            <w:vAlign w:val="center"/>
          </w:tcPr>
          <w:p w14:paraId="3C16CFC2" w14:textId="37451953" w:rsidR="007E4129" w:rsidRPr="00940237" w:rsidRDefault="007E4129" w:rsidP="007E4129">
            <w:pPr>
              <w:jc w:val="right"/>
              <w:rPr>
                <w:b/>
                <w:sz w:val="14"/>
                <w:szCs w:val="14"/>
              </w:rPr>
            </w:pPr>
            <w:r w:rsidRPr="00940237">
              <w:rPr>
                <w:b/>
                <w:bCs/>
                <w:color w:val="000000"/>
                <w:sz w:val="14"/>
                <w:szCs w:val="14"/>
              </w:rPr>
              <w:t>-</w:t>
            </w:r>
          </w:p>
        </w:tc>
        <w:tc>
          <w:tcPr>
            <w:tcW w:w="152" w:type="pct"/>
            <w:tcBorders>
              <w:top w:val="nil"/>
              <w:left w:val="nil"/>
              <w:bottom w:val="nil"/>
              <w:right w:val="nil"/>
            </w:tcBorders>
            <w:vAlign w:val="center"/>
          </w:tcPr>
          <w:p w14:paraId="522D2550" w14:textId="42197D07" w:rsidR="007E4129" w:rsidRPr="00940237" w:rsidRDefault="007E4129" w:rsidP="007E4129">
            <w:pPr>
              <w:jc w:val="right"/>
              <w:rPr>
                <w:b/>
                <w:sz w:val="14"/>
                <w:szCs w:val="14"/>
              </w:rPr>
            </w:pPr>
            <w:r w:rsidRPr="00940237">
              <w:rPr>
                <w:b/>
                <w:bCs/>
                <w:color w:val="000000"/>
                <w:sz w:val="14"/>
                <w:szCs w:val="14"/>
              </w:rPr>
              <w:t>-</w:t>
            </w:r>
          </w:p>
        </w:tc>
        <w:tc>
          <w:tcPr>
            <w:tcW w:w="169" w:type="pct"/>
            <w:tcBorders>
              <w:top w:val="nil"/>
              <w:left w:val="nil"/>
              <w:bottom w:val="nil"/>
              <w:right w:val="nil"/>
            </w:tcBorders>
            <w:vAlign w:val="center"/>
          </w:tcPr>
          <w:p w14:paraId="28FD44C2" w14:textId="76B85561" w:rsidR="007E4129" w:rsidRPr="00940237" w:rsidRDefault="007E4129" w:rsidP="007E4129">
            <w:pPr>
              <w:jc w:val="right"/>
              <w:rPr>
                <w:b/>
                <w:sz w:val="14"/>
                <w:szCs w:val="14"/>
              </w:rPr>
            </w:pPr>
            <w:r w:rsidRPr="00940237">
              <w:rPr>
                <w:b/>
                <w:bCs/>
                <w:color w:val="000000"/>
                <w:sz w:val="14"/>
                <w:szCs w:val="14"/>
              </w:rPr>
              <w:t>-</w:t>
            </w:r>
          </w:p>
        </w:tc>
        <w:tc>
          <w:tcPr>
            <w:tcW w:w="96" w:type="pct"/>
            <w:tcBorders>
              <w:top w:val="nil"/>
              <w:left w:val="nil"/>
              <w:bottom w:val="nil"/>
              <w:right w:val="nil"/>
            </w:tcBorders>
            <w:vAlign w:val="center"/>
          </w:tcPr>
          <w:p w14:paraId="17438006" w14:textId="3FFF24AE" w:rsidR="007E4129" w:rsidRPr="00940237" w:rsidRDefault="007E4129" w:rsidP="007E4129">
            <w:pPr>
              <w:jc w:val="right"/>
              <w:rPr>
                <w:b/>
                <w:sz w:val="14"/>
                <w:szCs w:val="14"/>
              </w:rPr>
            </w:pPr>
            <w:r w:rsidRPr="00940237">
              <w:rPr>
                <w:b/>
                <w:bCs/>
                <w:color w:val="000000"/>
                <w:sz w:val="14"/>
                <w:szCs w:val="14"/>
              </w:rPr>
              <w:t>-</w:t>
            </w:r>
          </w:p>
        </w:tc>
        <w:tc>
          <w:tcPr>
            <w:tcW w:w="220" w:type="pct"/>
            <w:tcBorders>
              <w:top w:val="nil"/>
              <w:left w:val="nil"/>
              <w:bottom w:val="nil"/>
              <w:right w:val="nil"/>
            </w:tcBorders>
            <w:vAlign w:val="center"/>
          </w:tcPr>
          <w:p w14:paraId="13932CD7" w14:textId="3A16EC93"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102BF299" w14:textId="3E9FD980"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nil"/>
              <w:right w:val="nil"/>
            </w:tcBorders>
            <w:vAlign w:val="center"/>
          </w:tcPr>
          <w:p w14:paraId="01069DCB" w14:textId="4BCB8DFA" w:rsidR="007E4129" w:rsidRPr="00940237" w:rsidRDefault="007E4129" w:rsidP="007E4129">
            <w:pPr>
              <w:jc w:val="right"/>
              <w:rPr>
                <w:b/>
                <w:sz w:val="14"/>
                <w:szCs w:val="14"/>
              </w:rPr>
            </w:pPr>
            <w:r w:rsidRPr="00940237">
              <w:rPr>
                <w:b/>
                <w:bCs/>
                <w:color w:val="000000"/>
                <w:sz w:val="14"/>
                <w:szCs w:val="14"/>
              </w:rPr>
              <w:t>7.589.747</w:t>
            </w:r>
          </w:p>
        </w:tc>
        <w:tc>
          <w:tcPr>
            <w:tcW w:w="213" w:type="pct"/>
            <w:tcBorders>
              <w:top w:val="nil"/>
              <w:left w:val="nil"/>
              <w:bottom w:val="nil"/>
              <w:right w:val="nil"/>
            </w:tcBorders>
            <w:vAlign w:val="center"/>
          </w:tcPr>
          <w:p w14:paraId="75E02FC9" w14:textId="717A0717"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34963752" w14:textId="473C2890" w:rsidR="007E4129" w:rsidRPr="00940237" w:rsidRDefault="007E4129" w:rsidP="007E4129">
            <w:pPr>
              <w:jc w:val="right"/>
              <w:rPr>
                <w:b/>
                <w:sz w:val="14"/>
                <w:szCs w:val="14"/>
              </w:rPr>
            </w:pPr>
            <w:r w:rsidRPr="00940237">
              <w:rPr>
                <w:b/>
                <w:bCs/>
                <w:color w:val="000000"/>
                <w:sz w:val="14"/>
                <w:szCs w:val="14"/>
              </w:rPr>
              <w:t>546.071</w:t>
            </w:r>
          </w:p>
        </w:tc>
        <w:tc>
          <w:tcPr>
            <w:tcW w:w="139" w:type="pct"/>
            <w:tcBorders>
              <w:top w:val="nil"/>
              <w:left w:val="nil"/>
              <w:bottom w:val="nil"/>
              <w:right w:val="nil"/>
            </w:tcBorders>
            <w:vAlign w:val="center"/>
          </w:tcPr>
          <w:p w14:paraId="01D50934" w14:textId="45AE652E" w:rsidR="007E4129" w:rsidRPr="00940237" w:rsidRDefault="007E4129" w:rsidP="007E4129">
            <w:pPr>
              <w:jc w:val="right"/>
              <w:rPr>
                <w:b/>
                <w:sz w:val="14"/>
                <w:szCs w:val="14"/>
              </w:rPr>
            </w:pPr>
            <w:r w:rsidRPr="00940237">
              <w:rPr>
                <w:b/>
                <w:bCs/>
                <w:color w:val="000000"/>
                <w:sz w:val="14"/>
                <w:szCs w:val="14"/>
              </w:rPr>
              <w:t>-</w:t>
            </w:r>
          </w:p>
        </w:tc>
        <w:tc>
          <w:tcPr>
            <w:tcW w:w="217" w:type="pct"/>
            <w:tcBorders>
              <w:top w:val="nil"/>
              <w:left w:val="nil"/>
              <w:bottom w:val="nil"/>
              <w:right w:val="nil"/>
            </w:tcBorders>
            <w:vAlign w:val="center"/>
          </w:tcPr>
          <w:p w14:paraId="64CEBD25" w14:textId="322578B4" w:rsidR="007E4129" w:rsidRPr="00940237" w:rsidRDefault="007E4129" w:rsidP="007E4129">
            <w:pPr>
              <w:jc w:val="right"/>
              <w:rPr>
                <w:b/>
                <w:sz w:val="14"/>
                <w:szCs w:val="14"/>
              </w:rPr>
            </w:pPr>
            <w:r w:rsidRPr="00940237">
              <w:rPr>
                <w:b/>
                <w:bCs/>
                <w:color w:val="000000"/>
                <w:sz w:val="14"/>
                <w:szCs w:val="14"/>
              </w:rPr>
              <w:t>-</w:t>
            </w:r>
          </w:p>
        </w:tc>
        <w:tc>
          <w:tcPr>
            <w:tcW w:w="155" w:type="pct"/>
            <w:tcBorders>
              <w:top w:val="nil"/>
              <w:left w:val="nil"/>
              <w:bottom w:val="nil"/>
              <w:right w:val="nil"/>
            </w:tcBorders>
            <w:vAlign w:val="center"/>
          </w:tcPr>
          <w:p w14:paraId="6A3B298E" w14:textId="73108609"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7AB619C1" w14:textId="113F6F13"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3706F3E7" w14:textId="71472704"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20C7C940" w14:textId="054FD48A"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2B80580B" w14:textId="30691407"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75BE75E2" w14:textId="00ADAD7F"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nil"/>
              <w:right w:val="nil"/>
            </w:tcBorders>
            <w:vAlign w:val="center"/>
          </w:tcPr>
          <w:p w14:paraId="26BD61C7" w14:textId="7C7DDF7E" w:rsidR="007E4129" w:rsidRPr="00940237" w:rsidRDefault="007E4129" w:rsidP="007E4129">
            <w:pPr>
              <w:jc w:val="right"/>
              <w:rPr>
                <w:b/>
                <w:sz w:val="14"/>
                <w:szCs w:val="14"/>
              </w:rPr>
            </w:pPr>
            <w:r w:rsidRPr="00940237">
              <w:rPr>
                <w:b/>
                <w:bCs/>
                <w:color w:val="000000"/>
                <w:sz w:val="14"/>
                <w:szCs w:val="14"/>
              </w:rPr>
              <w:t>7.309.923</w:t>
            </w:r>
          </w:p>
        </w:tc>
        <w:tc>
          <w:tcPr>
            <w:tcW w:w="268" w:type="pct"/>
            <w:tcBorders>
              <w:top w:val="nil"/>
              <w:left w:val="nil"/>
              <w:bottom w:val="nil"/>
              <w:right w:val="nil"/>
            </w:tcBorders>
            <w:vAlign w:val="center"/>
          </w:tcPr>
          <w:p w14:paraId="4A5CE0BD" w14:textId="3FB3C04F" w:rsidR="007E4129" w:rsidRPr="00940237" w:rsidRDefault="007E4129" w:rsidP="007E4129">
            <w:pPr>
              <w:jc w:val="right"/>
              <w:rPr>
                <w:b/>
                <w:sz w:val="14"/>
                <w:szCs w:val="14"/>
              </w:rPr>
            </w:pPr>
            <w:r w:rsidRPr="00940237">
              <w:rPr>
                <w:b/>
                <w:bCs/>
                <w:color w:val="000000"/>
                <w:sz w:val="14"/>
                <w:szCs w:val="14"/>
              </w:rPr>
              <w:t>825.895</w:t>
            </w:r>
          </w:p>
        </w:tc>
        <w:tc>
          <w:tcPr>
            <w:tcW w:w="268" w:type="pct"/>
            <w:tcBorders>
              <w:top w:val="nil"/>
              <w:left w:val="nil"/>
              <w:bottom w:val="nil"/>
              <w:right w:val="nil"/>
            </w:tcBorders>
            <w:vAlign w:val="center"/>
          </w:tcPr>
          <w:p w14:paraId="68269D81" w14:textId="15B0D498" w:rsidR="007E4129" w:rsidRPr="00940237" w:rsidRDefault="007E4129" w:rsidP="007E4129">
            <w:pPr>
              <w:jc w:val="right"/>
              <w:rPr>
                <w:b/>
                <w:sz w:val="14"/>
                <w:szCs w:val="14"/>
              </w:rPr>
            </w:pPr>
            <w:r w:rsidRPr="00940237">
              <w:rPr>
                <w:b/>
                <w:bCs/>
                <w:color w:val="000000"/>
                <w:sz w:val="14"/>
                <w:szCs w:val="14"/>
              </w:rPr>
              <w:t>8.135.818</w:t>
            </w:r>
          </w:p>
        </w:tc>
      </w:tr>
      <w:tr w:rsidR="007E4129" w:rsidRPr="00940237" w14:paraId="4E142773" w14:textId="77777777" w:rsidTr="007E4129">
        <w:trPr>
          <w:trHeight w:val="133"/>
        </w:trPr>
        <w:tc>
          <w:tcPr>
            <w:tcW w:w="94" w:type="pct"/>
            <w:vAlign w:val="bottom"/>
          </w:tcPr>
          <w:p w14:paraId="2DC3428E" w14:textId="77777777" w:rsidR="007E4129" w:rsidRPr="00940237" w:rsidRDefault="007E4129" w:rsidP="007E4129">
            <w:pPr>
              <w:autoSpaceDE w:val="0"/>
              <w:autoSpaceDN w:val="0"/>
              <w:adjustRightInd w:val="0"/>
              <w:ind w:left="180" w:hanging="180"/>
              <w:rPr>
                <w:rFonts w:eastAsia="Arial Unicode MS"/>
                <w:b/>
                <w:sz w:val="14"/>
                <w:szCs w:val="14"/>
              </w:rPr>
            </w:pPr>
            <w:r w:rsidRPr="00940237">
              <w:rPr>
                <w:rFonts w:eastAsia="Arial Unicode MS"/>
                <w:b/>
                <w:sz w:val="14"/>
                <w:szCs w:val="14"/>
              </w:rPr>
              <w:t>4</w:t>
            </w:r>
          </w:p>
        </w:tc>
        <w:tc>
          <w:tcPr>
            <w:tcW w:w="524" w:type="pct"/>
            <w:vAlign w:val="bottom"/>
          </w:tcPr>
          <w:p w14:paraId="36DD1821" w14:textId="77777777" w:rsidR="007E4129" w:rsidRPr="00940237" w:rsidRDefault="007E4129" w:rsidP="007E4129">
            <w:pPr>
              <w:rPr>
                <w:b/>
                <w:bCs/>
                <w:color w:val="000000"/>
                <w:sz w:val="14"/>
                <w:szCs w:val="14"/>
              </w:rPr>
            </w:pPr>
            <w:r w:rsidRPr="00940237">
              <w:rPr>
                <w:b/>
                <w:bCs/>
                <w:color w:val="000000"/>
                <w:sz w:val="14"/>
                <w:szCs w:val="14"/>
              </w:rPr>
              <w:t>Hizmetler</w:t>
            </w:r>
          </w:p>
        </w:tc>
        <w:tc>
          <w:tcPr>
            <w:tcW w:w="268" w:type="pct"/>
            <w:tcBorders>
              <w:top w:val="nil"/>
              <w:left w:val="nil"/>
              <w:bottom w:val="nil"/>
              <w:right w:val="nil"/>
            </w:tcBorders>
            <w:vAlign w:val="center"/>
          </w:tcPr>
          <w:p w14:paraId="5AF37BF5" w14:textId="7B4D86A9" w:rsidR="007E4129" w:rsidRPr="00940237" w:rsidRDefault="007E4129" w:rsidP="007E4129">
            <w:pPr>
              <w:jc w:val="right"/>
              <w:rPr>
                <w:b/>
                <w:sz w:val="14"/>
                <w:szCs w:val="14"/>
              </w:rPr>
            </w:pPr>
            <w:r w:rsidRPr="00940237">
              <w:rPr>
                <w:b/>
                <w:bCs/>
                <w:color w:val="000000"/>
                <w:sz w:val="14"/>
                <w:szCs w:val="14"/>
              </w:rPr>
              <w:t>20.324.427</w:t>
            </w:r>
          </w:p>
        </w:tc>
        <w:tc>
          <w:tcPr>
            <w:tcW w:w="152" w:type="pct"/>
            <w:tcBorders>
              <w:top w:val="nil"/>
              <w:left w:val="nil"/>
              <w:bottom w:val="nil"/>
              <w:right w:val="nil"/>
            </w:tcBorders>
            <w:vAlign w:val="center"/>
          </w:tcPr>
          <w:p w14:paraId="49E75B44" w14:textId="2DBB2181" w:rsidR="007E4129" w:rsidRPr="00940237" w:rsidRDefault="007E4129" w:rsidP="007E4129">
            <w:pPr>
              <w:jc w:val="right"/>
              <w:rPr>
                <w:b/>
                <w:sz w:val="14"/>
                <w:szCs w:val="14"/>
              </w:rPr>
            </w:pPr>
            <w:r w:rsidRPr="00940237">
              <w:rPr>
                <w:b/>
                <w:bCs/>
                <w:color w:val="000000"/>
                <w:sz w:val="14"/>
                <w:szCs w:val="14"/>
              </w:rPr>
              <w:t>-</w:t>
            </w:r>
          </w:p>
        </w:tc>
        <w:tc>
          <w:tcPr>
            <w:tcW w:w="169" w:type="pct"/>
            <w:tcBorders>
              <w:top w:val="nil"/>
              <w:left w:val="nil"/>
              <w:bottom w:val="nil"/>
              <w:right w:val="nil"/>
            </w:tcBorders>
            <w:vAlign w:val="center"/>
          </w:tcPr>
          <w:p w14:paraId="4BA523CF" w14:textId="67E5AD5E" w:rsidR="007E4129" w:rsidRPr="00940237" w:rsidRDefault="007E4129" w:rsidP="007E4129">
            <w:pPr>
              <w:jc w:val="right"/>
              <w:rPr>
                <w:b/>
                <w:sz w:val="14"/>
                <w:szCs w:val="14"/>
              </w:rPr>
            </w:pPr>
            <w:r w:rsidRPr="00940237">
              <w:rPr>
                <w:b/>
                <w:bCs/>
                <w:color w:val="000000"/>
                <w:sz w:val="14"/>
                <w:szCs w:val="14"/>
              </w:rPr>
              <w:t>-</w:t>
            </w:r>
          </w:p>
        </w:tc>
        <w:tc>
          <w:tcPr>
            <w:tcW w:w="96" w:type="pct"/>
            <w:tcBorders>
              <w:top w:val="nil"/>
              <w:left w:val="nil"/>
              <w:bottom w:val="nil"/>
              <w:right w:val="nil"/>
            </w:tcBorders>
            <w:vAlign w:val="center"/>
          </w:tcPr>
          <w:p w14:paraId="195B8974" w14:textId="2C550EA2" w:rsidR="007E4129" w:rsidRPr="00940237" w:rsidRDefault="007E4129" w:rsidP="007E4129">
            <w:pPr>
              <w:jc w:val="right"/>
              <w:rPr>
                <w:b/>
                <w:sz w:val="14"/>
                <w:szCs w:val="14"/>
              </w:rPr>
            </w:pPr>
            <w:r w:rsidRPr="00940237">
              <w:rPr>
                <w:b/>
                <w:bCs/>
                <w:color w:val="000000"/>
                <w:sz w:val="14"/>
                <w:szCs w:val="14"/>
              </w:rPr>
              <w:t>-</w:t>
            </w:r>
          </w:p>
        </w:tc>
        <w:tc>
          <w:tcPr>
            <w:tcW w:w="220" w:type="pct"/>
            <w:tcBorders>
              <w:top w:val="nil"/>
              <w:left w:val="nil"/>
              <w:bottom w:val="nil"/>
              <w:right w:val="nil"/>
            </w:tcBorders>
            <w:vAlign w:val="center"/>
          </w:tcPr>
          <w:p w14:paraId="67B4E508" w14:textId="04209165"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21C33F19" w14:textId="0C342A13" w:rsidR="007E4129" w:rsidRPr="00940237" w:rsidRDefault="007E4129" w:rsidP="007E4129">
            <w:pPr>
              <w:jc w:val="right"/>
              <w:rPr>
                <w:b/>
                <w:sz w:val="14"/>
                <w:szCs w:val="14"/>
              </w:rPr>
            </w:pPr>
            <w:r w:rsidRPr="00940237">
              <w:rPr>
                <w:b/>
                <w:bCs/>
                <w:color w:val="000000"/>
                <w:sz w:val="14"/>
                <w:szCs w:val="14"/>
              </w:rPr>
              <w:t>6.939.984</w:t>
            </w:r>
          </w:p>
        </w:tc>
        <w:tc>
          <w:tcPr>
            <w:tcW w:w="268" w:type="pct"/>
            <w:tcBorders>
              <w:top w:val="nil"/>
              <w:left w:val="nil"/>
              <w:bottom w:val="nil"/>
              <w:right w:val="nil"/>
            </w:tcBorders>
            <w:vAlign w:val="center"/>
          </w:tcPr>
          <w:p w14:paraId="5A5857BB" w14:textId="2D0A2AB4" w:rsidR="007E4129" w:rsidRPr="00940237" w:rsidRDefault="007E4129" w:rsidP="007E4129">
            <w:pPr>
              <w:jc w:val="right"/>
              <w:rPr>
                <w:b/>
                <w:sz w:val="14"/>
                <w:szCs w:val="14"/>
              </w:rPr>
            </w:pPr>
            <w:r w:rsidRPr="00940237">
              <w:rPr>
                <w:b/>
                <w:bCs/>
                <w:color w:val="000000"/>
                <w:sz w:val="14"/>
                <w:szCs w:val="14"/>
              </w:rPr>
              <w:t>13.236.680</w:t>
            </w:r>
          </w:p>
        </w:tc>
        <w:tc>
          <w:tcPr>
            <w:tcW w:w="213" w:type="pct"/>
            <w:tcBorders>
              <w:top w:val="nil"/>
              <w:left w:val="nil"/>
              <w:bottom w:val="nil"/>
              <w:right w:val="nil"/>
            </w:tcBorders>
            <w:vAlign w:val="center"/>
          </w:tcPr>
          <w:p w14:paraId="0A2A7CE0" w14:textId="14E5153B"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nil"/>
              <w:right w:val="nil"/>
            </w:tcBorders>
            <w:vAlign w:val="center"/>
          </w:tcPr>
          <w:p w14:paraId="1B054BFC" w14:textId="592ACC50" w:rsidR="007E4129" w:rsidRPr="00940237" w:rsidRDefault="007E4129" w:rsidP="007E4129">
            <w:pPr>
              <w:jc w:val="right"/>
              <w:rPr>
                <w:b/>
                <w:sz w:val="14"/>
                <w:szCs w:val="14"/>
              </w:rPr>
            </w:pPr>
            <w:r w:rsidRPr="00940237">
              <w:rPr>
                <w:b/>
                <w:bCs/>
                <w:color w:val="000000"/>
                <w:sz w:val="14"/>
                <w:szCs w:val="14"/>
              </w:rPr>
              <w:t>1.786.778</w:t>
            </w:r>
          </w:p>
        </w:tc>
        <w:tc>
          <w:tcPr>
            <w:tcW w:w="139" w:type="pct"/>
            <w:tcBorders>
              <w:top w:val="nil"/>
              <w:left w:val="nil"/>
              <w:bottom w:val="nil"/>
              <w:right w:val="nil"/>
            </w:tcBorders>
            <w:vAlign w:val="center"/>
          </w:tcPr>
          <w:p w14:paraId="3540B546" w14:textId="753776AB" w:rsidR="007E4129" w:rsidRPr="00940237" w:rsidRDefault="007E4129" w:rsidP="007E4129">
            <w:pPr>
              <w:jc w:val="right"/>
              <w:rPr>
                <w:b/>
                <w:sz w:val="14"/>
                <w:szCs w:val="14"/>
              </w:rPr>
            </w:pPr>
            <w:r w:rsidRPr="00940237">
              <w:rPr>
                <w:b/>
                <w:bCs/>
                <w:color w:val="000000"/>
                <w:sz w:val="14"/>
                <w:szCs w:val="14"/>
              </w:rPr>
              <w:t>-</w:t>
            </w:r>
          </w:p>
        </w:tc>
        <w:tc>
          <w:tcPr>
            <w:tcW w:w="217" w:type="pct"/>
            <w:tcBorders>
              <w:top w:val="nil"/>
              <w:left w:val="nil"/>
              <w:bottom w:val="nil"/>
              <w:right w:val="nil"/>
            </w:tcBorders>
            <w:vAlign w:val="center"/>
          </w:tcPr>
          <w:p w14:paraId="0E771726" w14:textId="387408EF" w:rsidR="007E4129" w:rsidRPr="00940237" w:rsidRDefault="007E4129" w:rsidP="007E4129">
            <w:pPr>
              <w:jc w:val="right"/>
              <w:rPr>
                <w:b/>
                <w:sz w:val="14"/>
                <w:szCs w:val="14"/>
              </w:rPr>
            </w:pPr>
            <w:r w:rsidRPr="00940237">
              <w:rPr>
                <w:b/>
                <w:bCs/>
                <w:color w:val="000000"/>
                <w:sz w:val="14"/>
                <w:szCs w:val="14"/>
              </w:rPr>
              <w:t>-</w:t>
            </w:r>
          </w:p>
        </w:tc>
        <w:tc>
          <w:tcPr>
            <w:tcW w:w="155" w:type="pct"/>
            <w:tcBorders>
              <w:top w:val="nil"/>
              <w:left w:val="nil"/>
              <w:bottom w:val="nil"/>
              <w:right w:val="nil"/>
            </w:tcBorders>
            <w:vAlign w:val="center"/>
          </w:tcPr>
          <w:p w14:paraId="09BFC2AF" w14:textId="2A40535D"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1C9C57B1" w14:textId="004AEC2B"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34DCE9E8" w14:textId="6883CE63"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1A06437F" w14:textId="25812B10"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nil"/>
              <w:right w:val="nil"/>
            </w:tcBorders>
            <w:vAlign w:val="center"/>
          </w:tcPr>
          <w:p w14:paraId="7D582D49" w14:textId="15D7ADFE" w:rsidR="007E4129" w:rsidRPr="00940237" w:rsidRDefault="007E4129" w:rsidP="007E4129">
            <w:pPr>
              <w:jc w:val="right"/>
              <w:rPr>
                <w:b/>
                <w:sz w:val="14"/>
                <w:szCs w:val="14"/>
              </w:rPr>
            </w:pPr>
            <w:r w:rsidRPr="00940237">
              <w:rPr>
                <w:b/>
                <w:bCs/>
                <w:color w:val="000000"/>
                <w:sz w:val="14"/>
                <w:szCs w:val="14"/>
              </w:rPr>
              <w:t>50.886</w:t>
            </w:r>
          </w:p>
        </w:tc>
        <w:tc>
          <w:tcPr>
            <w:tcW w:w="241" w:type="pct"/>
            <w:tcBorders>
              <w:top w:val="nil"/>
              <w:left w:val="nil"/>
              <w:bottom w:val="nil"/>
              <w:right w:val="nil"/>
            </w:tcBorders>
            <w:vAlign w:val="center"/>
          </w:tcPr>
          <w:p w14:paraId="3ACE34AB" w14:textId="79882453" w:rsidR="007E4129" w:rsidRPr="00940237" w:rsidRDefault="007E4129" w:rsidP="007E4129">
            <w:pPr>
              <w:jc w:val="right"/>
              <w:rPr>
                <w:b/>
                <w:sz w:val="14"/>
                <w:szCs w:val="14"/>
              </w:rPr>
            </w:pPr>
            <w:r w:rsidRPr="00940237">
              <w:rPr>
                <w:b/>
                <w:bCs/>
                <w:color w:val="000000"/>
                <w:sz w:val="14"/>
                <w:szCs w:val="14"/>
              </w:rPr>
              <w:t>2.967.830</w:t>
            </w:r>
          </w:p>
        </w:tc>
        <w:tc>
          <w:tcPr>
            <w:tcW w:w="268" w:type="pct"/>
            <w:tcBorders>
              <w:top w:val="nil"/>
              <w:left w:val="nil"/>
              <w:bottom w:val="nil"/>
              <w:right w:val="nil"/>
            </w:tcBorders>
            <w:vAlign w:val="center"/>
          </w:tcPr>
          <w:p w14:paraId="13C7545F" w14:textId="02F21A16" w:rsidR="007E4129" w:rsidRPr="00940237" w:rsidRDefault="007E4129" w:rsidP="007E4129">
            <w:pPr>
              <w:jc w:val="right"/>
              <w:rPr>
                <w:b/>
                <w:sz w:val="14"/>
                <w:szCs w:val="14"/>
              </w:rPr>
            </w:pPr>
            <w:r w:rsidRPr="00940237">
              <w:rPr>
                <w:b/>
                <w:bCs/>
                <w:color w:val="000000"/>
                <w:sz w:val="14"/>
                <w:szCs w:val="14"/>
              </w:rPr>
              <w:t>21.896.192</w:t>
            </w:r>
          </w:p>
        </w:tc>
        <w:tc>
          <w:tcPr>
            <w:tcW w:w="268" w:type="pct"/>
            <w:tcBorders>
              <w:top w:val="nil"/>
              <w:left w:val="nil"/>
              <w:bottom w:val="nil"/>
              <w:right w:val="nil"/>
            </w:tcBorders>
            <w:vAlign w:val="center"/>
          </w:tcPr>
          <w:p w14:paraId="60FC8897" w14:textId="40FFF210" w:rsidR="007E4129" w:rsidRPr="00940237" w:rsidRDefault="007E4129" w:rsidP="007E4129">
            <w:pPr>
              <w:jc w:val="right"/>
              <w:rPr>
                <w:b/>
                <w:sz w:val="14"/>
                <w:szCs w:val="14"/>
              </w:rPr>
            </w:pPr>
            <w:r w:rsidRPr="00940237">
              <w:rPr>
                <w:b/>
                <w:bCs/>
                <w:color w:val="000000"/>
                <w:sz w:val="14"/>
                <w:szCs w:val="14"/>
              </w:rPr>
              <w:t>23.410.392</w:t>
            </w:r>
          </w:p>
        </w:tc>
        <w:tc>
          <w:tcPr>
            <w:tcW w:w="268" w:type="pct"/>
            <w:tcBorders>
              <w:top w:val="nil"/>
              <w:left w:val="nil"/>
              <w:bottom w:val="nil"/>
              <w:right w:val="nil"/>
            </w:tcBorders>
            <w:vAlign w:val="center"/>
          </w:tcPr>
          <w:p w14:paraId="5310FF04" w14:textId="41B105EF" w:rsidR="007E4129" w:rsidRPr="00940237" w:rsidRDefault="007E4129" w:rsidP="007E4129">
            <w:pPr>
              <w:jc w:val="right"/>
              <w:rPr>
                <w:b/>
                <w:sz w:val="14"/>
                <w:szCs w:val="14"/>
              </w:rPr>
            </w:pPr>
            <w:r w:rsidRPr="00940237">
              <w:rPr>
                <w:b/>
                <w:bCs/>
                <w:color w:val="000000"/>
                <w:sz w:val="14"/>
                <w:szCs w:val="14"/>
              </w:rPr>
              <w:t>45.306.584</w:t>
            </w:r>
          </w:p>
        </w:tc>
      </w:tr>
      <w:tr w:rsidR="007E4129" w:rsidRPr="00940237" w14:paraId="49A88478" w14:textId="77777777" w:rsidTr="007E4129">
        <w:trPr>
          <w:trHeight w:val="133"/>
        </w:trPr>
        <w:tc>
          <w:tcPr>
            <w:tcW w:w="94" w:type="pct"/>
          </w:tcPr>
          <w:p w14:paraId="763A4F4D"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4.1</w:t>
            </w:r>
          </w:p>
        </w:tc>
        <w:tc>
          <w:tcPr>
            <w:tcW w:w="524" w:type="pct"/>
            <w:vAlign w:val="bottom"/>
          </w:tcPr>
          <w:p w14:paraId="360125B9" w14:textId="77777777" w:rsidR="007E4129" w:rsidRPr="00940237" w:rsidRDefault="007E4129" w:rsidP="007E4129">
            <w:pPr>
              <w:ind w:left="160"/>
              <w:rPr>
                <w:rFonts w:eastAsia="Arial Unicode MS"/>
                <w:b/>
                <w:bCs/>
                <w:noProof/>
                <w:color w:val="000000"/>
                <w:sz w:val="14"/>
                <w:szCs w:val="14"/>
              </w:rPr>
            </w:pPr>
            <w:r w:rsidRPr="00940237">
              <w:rPr>
                <w:color w:val="000000"/>
                <w:sz w:val="14"/>
                <w:szCs w:val="14"/>
              </w:rPr>
              <w:t>Toptan ve Perakende Ticaret</w:t>
            </w:r>
          </w:p>
        </w:tc>
        <w:tc>
          <w:tcPr>
            <w:tcW w:w="268" w:type="pct"/>
            <w:tcBorders>
              <w:top w:val="nil"/>
              <w:left w:val="nil"/>
              <w:bottom w:val="nil"/>
              <w:right w:val="nil"/>
            </w:tcBorders>
            <w:vAlign w:val="center"/>
          </w:tcPr>
          <w:p w14:paraId="651101A5" w14:textId="32203890"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5879162B" w14:textId="7FA676AC"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385459CC" w14:textId="62916456"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1705A959" w14:textId="1D6D390D"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4F3E84B0" w14:textId="64961A85"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2C75271C" w14:textId="07D15584"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56A287A" w14:textId="62E3F2A6" w:rsidR="007E4129" w:rsidRPr="00940237" w:rsidRDefault="007E4129" w:rsidP="007E4129">
            <w:pPr>
              <w:jc w:val="right"/>
              <w:rPr>
                <w:sz w:val="14"/>
                <w:szCs w:val="14"/>
              </w:rPr>
            </w:pPr>
            <w:r w:rsidRPr="00940237">
              <w:rPr>
                <w:color w:val="000000"/>
                <w:sz w:val="14"/>
                <w:szCs w:val="14"/>
              </w:rPr>
              <w:t>8.020.782</w:t>
            </w:r>
          </w:p>
        </w:tc>
        <w:tc>
          <w:tcPr>
            <w:tcW w:w="213" w:type="pct"/>
            <w:tcBorders>
              <w:top w:val="nil"/>
              <w:left w:val="nil"/>
              <w:bottom w:val="nil"/>
              <w:right w:val="nil"/>
            </w:tcBorders>
            <w:vAlign w:val="center"/>
          </w:tcPr>
          <w:p w14:paraId="749F98D9" w14:textId="0F19E4B4"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29B7B671" w14:textId="6EEA6BC9" w:rsidR="007E4129" w:rsidRPr="00940237" w:rsidRDefault="007E4129" w:rsidP="007E4129">
            <w:pPr>
              <w:jc w:val="right"/>
              <w:rPr>
                <w:sz w:val="14"/>
                <w:szCs w:val="14"/>
              </w:rPr>
            </w:pPr>
            <w:r w:rsidRPr="00940237">
              <w:rPr>
                <w:color w:val="000000"/>
                <w:sz w:val="14"/>
                <w:szCs w:val="14"/>
              </w:rPr>
              <w:t>1.367.633</w:t>
            </w:r>
          </w:p>
        </w:tc>
        <w:tc>
          <w:tcPr>
            <w:tcW w:w="139" w:type="pct"/>
            <w:tcBorders>
              <w:top w:val="nil"/>
              <w:left w:val="nil"/>
              <w:bottom w:val="nil"/>
              <w:right w:val="nil"/>
            </w:tcBorders>
            <w:vAlign w:val="center"/>
          </w:tcPr>
          <w:p w14:paraId="07DEDF67" w14:textId="5B5E2E5A"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0C2D1770" w14:textId="73AC51F2"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38E8CCD3" w14:textId="45A8F7C0"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60689C7" w14:textId="60C43A4F"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3E069F0" w14:textId="3F029870"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34D0370" w14:textId="27C4AC9C"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C89C511" w14:textId="1801D4A0" w:rsidR="007E4129" w:rsidRPr="00940237" w:rsidRDefault="007E4129" w:rsidP="007E4129">
            <w:pPr>
              <w:jc w:val="right"/>
              <w:rPr>
                <w:sz w:val="14"/>
                <w:szCs w:val="14"/>
              </w:rPr>
            </w:pPr>
            <w:r w:rsidRPr="00940237">
              <w:rPr>
                <w:color w:val="000000"/>
                <w:sz w:val="14"/>
                <w:szCs w:val="14"/>
              </w:rPr>
              <w:t>5.000</w:t>
            </w:r>
          </w:p>
        </w:tc>
        <w:tc>
          <w:tcPr>
            <w:tcW w:w="241" w:type="pct"/>
            <w:tcBorders>
              <w:top w:val="nil"/>
              <w:left w:val="nil"/>
              <w:bottom w:val="nil"/>
              <w:right w:val="nil"/>
            </w:tcBorders>
            <w:vAlign w:val="center"/>
          </w:tcPr>
          <w:p w14:paraId="6C59EDCC" w14:textId="4C95FEE3"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1049608" w14:textId="507A54B7" w:rsidR="007E4129" w:rsidRPr="00940237" w:rsidRDefault="007E4129" w:rsidP="007E4129">
            <w:pPr>
              <w:jc w:val="right"/>
              <w:rPr>
                <w:sz w:val="14"/>
                <w:szCs w:val="14"/>
              </w:rPr>
            </w:pPr>
            <w:r w:rsidRPr="00940237">
              <w:rPr>
                <w:color w:val="000000"/>
                <w:sz w:val="14"/>
                <w:szCs w:val="14"/>
              </w:rPr>
              <w:t>6.490.942</w:t>
            </w:r>
          </w:p>
        </w:tc>
        <w:tc>
          <w:tcPr>
            <w:tcW w:w="268" w:type="pct"/>
            <w:tcBorders>
              <w:top w:val="nil"/>
              <w:left w:val="nil"/>
              <w:bottom w:val="nil"/>
              <w:right w:val="nil"/>
            </w:tcBorders>
            <w:vAlign w:val="center"/>
          </w:tcPr>
          <w:p w14:paraId="37FC928A" w14:textId="1EB00327" w:rsidR="007E4129" w:rsidRPr="00940237" w:rsidRDefault="007E4129" w:rsidP="007E4129">
            <w:pPr>
              <w:jc w:val="right"/>
              <w:rPr>
                <w:sz w:val="14"/>
                <w:szCs w:val="14"/>
              </w:rPr>
            </w:pPr>
            <w:r w:rsidRPr="00940237">
              <w:rPr>
                <w:color w:val="000000"/>
                <w:sz w:val="14"/>
                <w:szCs w:val="14"/>
              </w:rPr>
              <w:t>2.902.474</w:t>
            </w:r>
          </w:p>
        </w:tc>
        <w:tc>
          <w:tcPr>
            <w:tcW w:w="268" w:type="pct"/>
            <w:tcBorders>
              <w:top w:val="nil"/>
              <w:left w:val="nil"/>
              <w:bottom w:val="nil"/>
              <w:right w:val="nil"/>
            </w:tcBorders>
            <w:vAlign w:val="center"/>
          </w:tcPr>
          <w:p w14:paraId="6F8E859B" w14:textId="7D0983EA" w:rsidR="007E4129" w:rsidRPr="00940237" w:rsidRDefault="007E4129" w:rsidP="007E4129">
            <w:pPr>
              <w:jc w:val="right"/>
              <w:rPr>
                <w:sz w:val="14"/>
                <w:szCs w:val="14"/>
              </w:rPr>
            </w:pPr>
            <w:r w:rsidRPr="00940237">
              <w:rPr>
                <w:color w:val="000000"/>
                <w:sz w:val="14"/>
                <w:szCs w:val="14"/>
              </w:rPr>
              <w:t>9.393.416</w:t>
            </w:r>
          </w:p>
        </w:tc>
      </w:tr>
      <w:tr w:rsidR="007E4129" w:rsidRPr="00940237" w14:paraId="1213BE8F" w14:textId="77777777" w:rsidTr="007E4129">
        <w:trPr>
          <w:trHeight w:val="133"/>
        </w:trPr>
        <w:tc>
          <w:tcPr>
            <w:tcW w:w="94" w:type="pct"/>
            <w:vAlign w:val="bottom"/>
          </w:tcPr>
          <w:p w14:paraId="60EEBE7E"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4.2</w:t>
            </w:r>
          </w:p>
        </w:tc>
        <w:tc>
          <w:tcPr>
            <w:tcW w:w="524" w:type="pct"/>
            <w:vAlign w:val="bottom"/>
          </w:tcPr>
          <w:p w14:paraId="420ECBE1" w14:textId="77777777" w:rsidR="007E4129" w:rsidRPr="00940237" w:rsidRDefault="007E4129" w:rsidP="007E4129">
            <w:pPr>
              <w:rPr>
                <w:color w:val="000000"/>
                <w:sz w:val="14"/>
                <w:szCs w:val="14"/>
              </w:rPr>
            </w:pPr>
            <w:r w:rsidRPr="00940237">
              <w:rPr>
                <w:color w:val="000000"/>
                <w:sz w:val="14"/>
                <w:szCs w:val="14"/>
              </w:rPr>
              <w:t xml:space="preserve">   Otel ve Lokanta Hizmetleri</w:t>
            </w:r>
          </w:p>
        </w:tc>
        <w:tc>
          <w:tcPr>
            <w:tcW w:w="268" w:type="pct"/>
            <w:tcBorders>
              <w:top w:val="nil"/>
              <w:left w:val="nil"/>
              <w:bottom w:val="nil"/>
              <w:right w:val="nil"/>
            </w:tcBorders>
            <w:vAlign w:val="center"/>
          </w:tcPr>
          <w:p w14:paraId="4CB043FD" w14:textId="0BB34337"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212D252B" w14:textId="12B0C270"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5BF79772" w14:textId="405E6D7B"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4479CC6D" w14:textId="2CBC6F82"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0FA44D8A" w14:textId="51D0EBA8"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2D3F55BD" w14:textId="701BA322"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71C90CBF" w14:textId="284683D1" w:rsidR="007E4129" w:rsidRPr="00940237" w:rsidRDefault="007E4129" w:rsidP="007E4129">
            <w:pPr>
              <w:jc w:val="right"/>
              <w:rPr>
                <w:sz w:val="14"/>
                <w:szCs w:val="14"/>
              </w:rPr>
            </w:pPr>
            <w:r w:rsidRPr="00940237">
              <w:rPr>
                <w:color w:val="000000"/>
                <w:sz w:val="14"/>
                <w:szCs w:val="14"/>
              </w:rPr>
              <w:t>290.011</w:t>
            </w:r>
          </w:p>
        </w:tc>
        <w:tc>
          <w:tcPr>
            <w:tcW w:w="213" w:type="pct"/>
            <w:tcBorders>
              <w:top w:val="nil"/>
              <w:left w:val="nil"/>
              <w:bottom w:val="nil"/>
              <w:right w:val="nil"/>
            </w:tcBorders>
            <w:vAlign w:val="center"/>
          </w:tcPr>
          <w:p w14:paraId="48FAFA77" w14:textId="7280B852"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5F678377" w14:textId="6C0C946A" w:rsidR="007E4129" w:rsidRPr="00940237" w:rsidRDefault="007E4129" w:rsidP="007E4129">
            <w:pPr>
              <w:jc w:val="right"/>
              <w:rPr>
                <w:sz w:val="14"/>
                <w:szCs w:val="14"/>
              </w:rPr>
            </w:pPr>
            <w:r w:rsidRPr="00940237">
              <w:rPr>
                <w:color w:val="000000"/>
                <w:sz w:val="14"/>
                <w:szCs w:val="14"/>
              </w:rPr>
              <w:t>17.613</w:t>
            </w:r>
          </w:p>
        </w:tc>
        <w:tc>
          <w:tcPr>
            <w:tcW w:w="139" w:type="pct"/>
            <w:tcBorders>
              <w:top w:val="nil"/>
              <w:left w:val="nil"/>
              <w:bottom w:val="nil"/>
              <w:right w:val="nil"/>
            </w:tcBorders>
            <w:vAlign w:val="center"/>
          </w:tcPr>
          <w:p w14:paraId="212B5D13" w14:textId="45AA7014"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179E6A83" w14:textId="62343AD9"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3368D771" w14:textId="2A267D1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81DD833" w14:textId="2208227C"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BFC07AE" w14:textId="32099C16"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EBF47F2" w14:textId="180C6EE9"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B37EF6B" w14:textId="314272F9"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BE8DA46" w14:textId="36B526DC"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0F0A99C2" w14:textId="54A79BCB" w:rsidR="007E4129" w:rsidRPr="00940237" w:rsidRDefault="007E4129" w:rsidP="007E4129">
            <w:pPr>
              <w:jc w:val="right"/>
              <w:rPr>
                <w:sz w:val="14"/>
                <w:szCs w:val="14"/>
              </w:rPr>
            </w:pPr>
            <w:r w:rsidRPr="00940237">
              <w:rPr>
                <w:color w:val="000000"/>
                <w:sz w:val="14"/>
                <w:szCs w:val="14"/>
              </w:rPr>
              <w:t>272.495</w:t>
            </w:r>
          </w:p>
        </w:tc>
        <w:tc>
          <w:tcPr>
            <w:tcW w:w="268" w:type="pct"/>
            <w:tcBorders>
              <w:top w:val="nil"/>
              <w:left w:val="nil"/>
              <w:bottom w:val="nil"/>
              <w:right w:val="nil"/>
            </w:tcBorders>
            <w:vAlign w:val="center"/>
          </w:tcPr>
          <w:p w14:paraId="24B9514A" w14:textId="41B09E30" w:rsidR="007E4129" w:rsidRPr="00940237" w:rsidRDefault="007E4129" w:rsidP="007E4129">
            <w:pPr>
              <w:jc w:val="right"/>
              <w:rPr>
                <w:sz w:val="14"/>
                <w:szCs w:val="14"/>
              </w:rPr>
            </w:pPr>
            <w:r w:rsidRPr="00940237">
              <w:rPr>
                <w:color w:val="000000"/>
                <w:sz w:val="14"/>
                <w:szCs w:val="14"/>
              </w:rPr>
              <w:t>35.128</w:t>
            </w:r>
          </w:p>
        </w:tc>
        <w:tc>
          <w:tcPr>
            <w:tcW w:w="268" w:type="pct"/>
            <w:tcBorders>
              <w:top w:val="nil"/>
              <w:left w:val="nil"/>
              <w:bottom w:val="nil"/>
              <w:right w:val="nil"/>
            </w:tcBorders>
            <w:vAlign w:val="center"/>
          </w:tcPr>
          <w:p w14:paraId="747044FE" w14:textId="45A6DEB7" w:rsidR="007E4129" w:rsidRPr="00940237" w:rsidRDefault="007E4129" w:rsidP="007E4129">
            <w:pPr>
              <w:jc w:val="right"/>
              <w:rPr>
                <w:sz w:val="14"/>
                <w:szCs w:val="14"/>
              </w:rPr>
            </w:pPr>
            <w:r w:rsidRPr="00940237">
              <w:rPr>
                <w:color w:val="000000"/>
                <w:sz w:val="14"/>
                <w:szCs w:val="14"/>
              </w:rPr>
              <w:t>307.623</w:t>
            </w:r>
          </w:p>
        </w:tc>
      </w:tr>
      <w:tr w:rsidR="007E4129" w:rsidRPr="00940237" w14:paraId="57F2B0DE" w14:textId="77777777" w:rsidTr="007E4129">
        <w:trPr>
          <w:trHeight w:val="133"/>
        </w:trPr>
        <w:tc>
          <w:tcPr>
            <w:tcW w:w="94" w:type="pct"/>
            <w:vAlign w:val="bottom"/>
          </w:tcPr>
          <w:p w14:paraId="1A823836"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4.3</w:t>
            </w:r>
          </w:p>
        </w:tc>
        <w:tc>
          <w:tcPr>
            <w:tcW w:w="524" w:type="pct"/>
            <w:vAlign w:val="bottom"/>
          </w:tcPr>
          <w:p w14:paraId="10B3354E" w14:textId="77777777" w:rsidR="007E4129" w:rsidRPr="00940237" w:rsidRDefault="007E4129" w:rsidP="007E4129">
            <w:pPr>
              <w:rPr>
                <w:color w:val="000000"/>
                <w:sz w:val="14"/>
                <w:szCs w:val="14"/>
              </w:rPr>
            </w:pPr>
            <w:r w:rsidRPr="00940237">
              <w:rPr>
                <w:color w:val="000000"/>
                <w:sz w:val="14"/>
                <w:szCs w:val="14"/>
              </w:rPr>
              <w:t xml:space="preserve">   Ulaştırma </w:t>
            </w:r>
            <w:proofErr w:type="gramStart"/>
            <w:r w:rsidRPr="00940237">
              <w:rPr>
                <w:color w:val="000000"/>
                <w:sz w:val="14"/>
                <w:szCs w:val="14"/>
              </w:rPr>
              <w:t>Ve</w:t>
            </w:r>
            <w:proofErr w:type="gramEnd"/>
            <w:r w:rsidRPr="00940237">
              <w:rPr>
                <w:color w:val="000000"/>
                <w:sz w:val="14"/>
                <w:szCs w:val="14"/>
              </w:rPr>
              <w:t xml:space="preserve"> Haberleşme</w:t>
            </w:r>
          </w:p>
        </w:tc>
        <w:tc>
          <w:tcPr>
            <w:tcW w:w="268" w:type="pct"/>
            <w:tcBorders>
              <w:top w:val="nil"/>
              <w:left w:val="nil"/>
              <w:bottom w:val="nil"/>
              <w:right w:val="nil"/>
            </w:tcBorders>
            <w:vAlign w:val="center"/>
          </w:tcPr>
          <w:p w14:paraId="4610A1F7" w14:textId="764DFFDD"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07225627" w14:textId="0CA98C06"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4B4FCC57" w14:textId="08B9F801"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4F5F0BF5" w14:textId="0537F622"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0C5A947E" w14:textId="0AEB7DD1"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09FF5B20" w14:textId="35060B95"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4579AB1" w14:textId="793ABDA8" w:rsidR="007E4129" w:rsidRPr="00940237" w:rsidRDefault="007E4129" w:rsidP="007E4129">
            <w:pPr>
              <w:jc w:val="right"/>
              <w:rPr>
                <w:sz w:val="14"/>
                <w:szCs w:val="14"/>
              </w:rPr>
            </w:pPr>
            <w:r w:rsidRPr="00940237">
              <w:rPr>
                <w:color w:val="000000"/>
                <w:sz w:val="14"/>
                <w:szCs w:val="14"/>
              </w:rPr>
              <w:t>1.219.256</w:t>
            </w:r>
          </w:p>
        </w:tc>
        <w:tc>
          <w:tcPr>
            <w:tcW w:w="213" w:type="pct"/>
            <w:tcBorders>
              <w:top w:val="nil"/>
              <w:left w:val="nil"/>
              <w:bottom w:val="nil"/>
              <w:right w:val="nil"/>
            </w:tcBorders>
            <w:vAlign w:val="center"/>
          </w:tcPr>
          <w:p w14:paraId="4FD63764" w14:textId="2F331109"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6817CEEB" w14:textId="79BC2302" w:rsidR="007E4129" w:rsidRPr="00940237" w:rsidRDefault="007E4129" w:rsidP="007E4129">
            <w:pPr>
              <w:jc w:val="right"/>
              <w:rPr>
                <w:sz w:val="14"/>
                <w:szCs w:val="14"/>
              </w:rPr>
            </w:pPr>
            <w:r w:rsidRPr="00940237">
              <w:rPr>
                <w:color w:val="000000"/>
                <w:sz w:val="14"/>
                <w:szCs w:val="14"/>
              </w:rPr>
              <w:t>122.358</w:t>
            </w:r>
          </w:p>
        </w:tc>
        <w:tc>
          <w:tcPr>
            <w:tcW w:w="139" w:type="pct"/>
            <w:tcBorders>
              <w:top w:val="nil"/>
              <w:left w:val="nil"/>
              <w:bottom w:val="nil"/>
              <w:right w:val="nil"/>
            </w:tcBorders>
            <w:vAlign w:val="center"/>
          </w:tcPr>
          <w:p w14:paraId="7469F42B" w14:textId="7F267B47"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1FC91DEB" w14:textId="7699829F"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018D8370" w14:textId="5F20D41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CF8029B" w14:textId="7ABF58B4"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188C083" w14:textId="33492C2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364E3C84" w14:textId="73D213B9"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2746AB8" w14:textId="399D8A95"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72EFBB8" w14:textId="32F83AB9"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607BAAD1" w14:textId="0889FABF" w:rsidR="007E4129" w:rsidRPr="00940237" w:rsidRDefault="007E4129" w:rsidP="007E4129">
            <w:pPr>
              <w:jc w:val="right"/>
              <w:rPr>
                <w:sz w:val="14"/>
                <w:szCs w:val="14"/>
              </w:rPr>
            </w:pPr>
            <w:r w:rsidRPr="00940237">
              <w:rPr>
                <w:color w:val="000000"/>
                <w:sz w:val="14"/>
                <w:szCs w:val="14"/>
              </w:rPr>
              <w:t>772.182</w:t>
            </w:r>
          </w:p>
        </w:tc>
        <w:tc>
          <w:tcPr>
            <w:tcW w:w="268" w:type="pct"/>
            <w:tcBorders>
              <w:top w:val="nil"/>
              <w:left w:val="nil"/>
              <w:bottom w:val="nil"/>
              <w:right w:val="nil"/>
            </w:tcBorders>
            <w:vAlign w:val="center"/>
          </w:tcPr>
          <w:p w14:paraId="03550034" w14:textId="34F8F04D" w:rsidR="007E4129" w:rsidRPr="00940237" w:rsidRDefault="007E4129" w:rsidP="007E4129">
            <w:pPr>
              <w:jc w:val="right"/>
              <w:rPr>
                <w:sz w:val="14"/>
                <w:szCs w:val="14"/>
              </w:rPr>
            </w:pPr>
            <w:r w:rsidRPr="00940237">
              <w:rPr>
                <w:color w:val="000000"/>
                <w:sz w:val="14"/>
                <w:szCs w:val="14"/>
              </w:rPr>
              <w:t>569.433</w:t>
            </w:r>
          </w:p>
        </w:tc>
        <w:tc>
          <w:tcPr>
            <w:tcW w:w="268" w:type="pct"/>
            <w:tcBorders>
              <w:top w:val="nil"/>
              <w:left w:val="nil"/>
              <w:bottom w:val="nil"/>
              <w:right w:val="nil"/>
            </w:tcBorders>
            <w:vAlign w:val="center"/>
          </w:tcPr>
          <w:p w14:paraId="6EF56A0F" w14:textId="006A3ABE" w:rsidR="007E4129" w:rsidRPr="00940237" w:rsidRDefault="007E4129" w:rsidP="007E4129">
            <w:pPr>
              <w:jc w:val="right"/>
              <w:rPr>
                <w:sz w:val="14"/>
                <w:szCs w:val="14"/>
              </w:rPr>
            </w:pPr>
            <w:r w:rsidRPr="00940237">
              <w:rPr>
                <w:color w:val="000000"/>
                <w:sz w:val="14"/>
                <w:szCs w:val="14"/>
              </w:rPr>
              <w:t>1.341.615</w:t>
            </w:r>
          </w:p>
        </w:tc>
      </w:tr>
      <w:tr w:rsidR="007E4129" w:rsidRPr="00940237" w14:paraId="435E28CB" w14:textId="77777777" w:rsidTr="007E4129">
        <w:trPr>
          <w:trHeight w:val="133"/>
        </w:trPr>
        <w:tc>
          <w:tcPr>
            <w:tcW w:w="94" w:type="pct"/>
            <w:vAlign w:val="bottom"/>
          </w:tcPr>
          <w:p w14:paraId="14782951"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4.4</w:t>
            </w:r>
          </w:p>
        </w:tc>
        <w:tc>
          <w:tcPr>
            <w:tcW w:w="524" w:type="pct"/>
            <w:vAlign w:val="bottom"/>
          </w:tcPr>
          <w:p w14:paraId="60D5B4C8" w14:textId="77777777" w:rsidR="007E4129" w:rsidRPr="00940237" w:rsidRDefault="007E4129" w:rsidP="007E4129">
            <w:pPr>
              <w:rPr>
                <w:color w:val="000000"/>
                <w:sz w:val="14"/>
                <w:szCs w:val="14"/>
              </w:rPr>
            </w:pPr>
            <w:r w:rsidRPr="00940237">
              <w:rPr>
                <w:color w:val="000000"/>
                <w:sz w:val="14"/>
                <w:szCs w:val="14"/>
              </w:rPr>
              <w:t xml:space="preserve">   Mali Kuruluşlar</w:t>
            </w:r>
          </w:p>
        </w:tc>
        <w:tc>
          <w:tcPr>
            <w:tcW w:w="268" w:type="pct"/>
            <w:tcBorders>
              <w:top w:val="nil"/>
              <w:left w:val="nil"/>
              <w:bottom w:val="nil"/>
              <w:right w:val="nil"/>
            </w:tcBorders>
            <w:vAlign w:val="center"/>
          </w:tcPr>
          <w:p w14:paraId="01854AE1" w14:textId="19FF1B63" w:rsidR="007E4129" w:rsidRPr="00940237" w:rsidRDefault="007E4129" w:rsidP="007E4129">
            <w:pPr>
              <w:jc w:val="right"/>
              <w:rPr>
                <w:sz w:val="14"/>
                <w:szCs w:val="14"/>
              </w:rPr>
            </w:pPr>
            <w:r w:rsidRPr="00940237">
              <w:rPr>
                <w:color w:val="000000"/>
                <w:sz w:val="14"/>
                <w:szCs w:val="14"/>
              </w:rPr>
              <w:t>20.324.427</w:t>
            </w:r>
          </w:p>
        </w:tc>
        <w:tc>
          <w:tcPr>
            <w:tcW w:w="152" w:type="pct"/>
            <w:tcBorders>
              <w:top w:val="nil"/>
              <w:left w:val="nil"/>
              <w:bottom w:val="nil"/>
              <w:right w:val="nil"/>
            </w:tcBorders>
            <w:vAlign w:val="center"/>
          </w:tcPr>
          <w:p w14:paraId="719654A1" w14:textId="6F242101"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2F399BDA" w14:textId="711A457D"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501CC6D9" w14:textId="585A9C3A"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7B0545B3" w14:textId="4F89DAE4"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144FE030" w14:textId="5457776C" w:rsidR="007E4129" w:rsidRPr="00940237" w:rsidRDefault="007E4129" w:rsidP="007E4129">
            <w:pPr>
              <w:jc w:val="right"/>
              <w:rPr>
                <w:sz w:val="14"/>
                <w:szCs w:val="14"/>
              </w:rPr>
            </w:pPr>
            <w:r w:rsidRPr="00940237">
              <w:rPr>
                <w:color w:val="000000"/>
                <w:sz w:val="14"/>
                <w:szCs w:val="14"/>
              </w:rPr>
              <w:t>6.939.984</w:t>
            </w:r>
          </w:p>
        </w:tc>
        <w:tc>
          <w:tcPr>
            <w:tcW w:w="268" w:type="pct"/>
            <w:tcBorders>
              <w:top w:val="nil"/>
              <w:left w:val="nil"/>
              <w:bottom w:val="nil"/>
              <w:right w:val="nil"/>
            </w:tcBorders>
            <w:vAlign w:val="center"/>
          </w:tcPr>
          <w:p w14:paraId="5758442A" w14:textId="5A5C48D9" w:rsidR="007E4129" w:rsidRPr="00940237" w:rsidRDefault="007E4129" w:rsidP="007E4129">
            <w:pPr>
              <w:jc w:val="right"/>
              <w:rPr>
                <w:sz w:val="14"/>
                <w:szCs w:val="14"/>
              </w:rPr>
            </w:pPr>
            <w:r w:rsidRPr="00940237">
              <w:rPr>
                <w:color w:val="000000"/>
                <w:sz w:val="14"/>
                <w:szCs w:val="14"/>
              </w:rPr>
              <w:t>149.919</w:t>
            </w:r>
          </w:p>
        </w:tc>
        <w:tc>
          <w:tcPr>
            <w:tcW w:w="213" w:type="pct"/>
            <w:tcBorders>
              <w:top w:val="nil"/>
              <w:left w:val="nil"/>
              <w:bottom w:val="nil"/>
              <w:right w:val="nil"/>
            </w:tcBorders>
            <w:vAlign w:val="center"/>
          </w:tcPr>
          <w:p w14:paraId="703BD7F8" w14:textId="01DC0A0A"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42D947B2" w14:textId="6B27D6E0" w:rsidR="007E4129" w:rsidRPr="00940237" w:rsidRDefault="007E4129" w:rsidP="007E4129">
            <w:pPr>
              <w:jc w:val="right"/>
              <w:rPr>
                <w:sz w:val="14"/>
                <w:szCs w:val="14"/>
              </w:rPr>
            </w:pPr>
            <w:r w:rsidRPr="00940237">
              <w:rPr>
                <w:color w:val="000000"/>
                <w:sz w:val="14"/>
                <w:szCs w:val="14"/>
              </w:rPr>
              <w:t>246.018</w:t>
            </w:r>
          </w:p>
        </w:tc>
        <w:tc>
          <w:tcPr>
            <w:tcW w:w="139" w:type="pct"/>
            <w:tcBorders>
              <w:top w:val="nil"/>
              <w:left w:val="nil"/>
              <w:bottom w:val="nil"/>
              <w:right w:val="nil"/>
            </w:tcBorders>
            <w:vAlign w:val="center"/>
          </w:tcPr>
          <w:p w14:paraId="24A04238" w14:textId="19C7734A"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33192DEB" w14:textId="49ECD209"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68036676" w14:textId="1B44E72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57EB1C1" w14:textId="59695611"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87620BD" w14:textId="5E65D7CF"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6D2D483" w14:textId="35B1CD52"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12FAE56" w14:textId="0CD93045" w:rsidR="007E4129" w:rsidRPr="00940237" w:rsidRDefault="007E4129" w:rsidP="007E4129">
            <w:pPr>
              <w:jc w:val="right"/>
              <w:rPr>
                <w:sz w:val="14"/>
                <w:szCs w:val="14"/>
              </w:rPr>
            </w:pPr>
            <w:r w:rsidRPr="00940237">
              <w:rPr>
                <w:color w:val="000000"/>
                <w:sz w:val="14"/>
                <w:szCs w:val="14"/>
              </w:rPr>
              <w:t>45.886</w:t>
            </w:r>
          </w:p>
        </w:tc>
        <w:tc>
          <w:tcPr>
            <w:tcW w:w="241" w:type="pct"/>
            <w:tcBorders>
              <w:top w:val="nil"/>
              <w:left w:val="nil"/>
              <w:bottom w:val="nil"/>
              <w:right w:val="nil"/>
            </w:tcBorders>
            <w:vAlign w:val="center"/>
          </w:tcPr>
          <w:p w14:paraId="6D3FDFBF" w14:textId="1D1B41DC" w:rsidR="007E4129" w:rsidRPr="00940237" w:rsidRDefault="007E4129" w:rsidP="007E4129">
            <w:pPr>
              <w:jc w:val="right"/>
              <w:rPr>
                <w:sz w:val="14"/>
                <w:szCs w:val="14"/>
              </w:rPr>
            </w:pPr>
            <w:r w:rsidRPr="00940237">
              <w:rPr>
                <w:color w:val="000000"/>
                <w:sz w:val="14"/>
                <w:szCs w:val="14"/>
              </w:rPr>
              <w:t>2.967.830</w:t>
            </w:r>
          </w:p>
        </w:tc>
        <w:tc>
          <w:tcPr>
            <w:tcW w:w="268" w:type="pct"/>
            <w:tcBorders>
              <w:top w:val="nil"/>
              <w:left w:val="nil"/>
              <w:bottom w:val="nil"/>
              <w:right w:val="nil"/>
            </w:tcBorders>
            <w:vAlign w:val="center"/>
          </w:tcPr>
          <w:p w14:paraId="46779FAB" w14:textId="3F733060" w:rsidR="007E4129" w:rsidRPr="00940237" w:rsidRDefault="007E4129" w:rsidP="007E4129">
            <w:pPr>
              <w:jc w:val="right"/>
              <w:rPr>
                <w:sz w:val="14"/>
                <w:szCs w:val="14"/>
              </w:rPr>
            </w:pPr>
            <w:r w:rsidRPr="00940237">
              <w:rPr>
                <w:color w:val="000000"/>
                <w:sz w:val="14"/>
                <w:szCs w:val="14"/>
              </w:rPr>
              <w:t>11.658.617</w:t>
            </w:r>
          </w:p>
        </w:tc>
        <w:tc>
          <w:tcPr>
            <w:tcW w:w="268" w:type="pct"/>
            <w:tcBorders>
              <w:top w:val="nil"/>
              <w:left w:val="nil"/>
              <w:bottom w:val="nil"/>
              <w:right w:val="nil"/>
            </w:tcBorders>
            <w:vAlign w:val="center"/>
          </w:tcPr>
          <w:p w14:paraId="76353191" w14:textId="2899B3E4" w:rsidR="007E4129" w:rsidRPr="00940237" w:rsidRDefault="007E4129" w:rsidP="007E4129">
            <w:pPr>
              <w:jc w:val="right"/>
              <w:rPr>
                <w:sz w:val="14"/>
                <w:szCs w:val="14"/>
              </w:rPr>
            </w:pPr>
            <w:r w:rsidRPr="00940237">
              <w:rPr>
                <w:color w:val="000000"/>
                <w:sz w:val="14"/>
                <w:szCs w:val="14"/>
              </w:rPr>
              <w:t>19.015.447</w:t>
            </w:r>
          </w:p>
        </w:tc>
        <w:tc>
          <w:tcPr>
            <w:tcW w:w="268" w:type="pct"/>
            <w:tcBorders>
              <w:top w:val="nil"/>
              <w:left w:val="nil"/>
              <w:bottom w:val="nil"/>
              <w:right w:val="nil"/>
            </w:tcBorders>
            <w:vAlign w:val="center"/>
          </w:tcPr>
          <w:p w14:paraId="71BB8EB2" w14:textId="59013AD3" w:rsidR="007E4129" w:rsidRPr="00940237" w:rsidRDefault="007E4129" w:rsidP="007E4129">
            <w:pPr>
              <w:jc w:val="right"/>
              <w:rPr>
                <w:sz w:val="14"/>
                <w:szCs w:val="14"/>
              </w:rPr>
            </w:pPr>
            <w:r w:rsidRPr="00940237">
              <w:rPr>
                <w:color w:val="000000"/>
                <w:sz w:val="14"/>
                <w:szCs w:val="14"/>
              </w:rPr>
              <w:t>30.674.064</w:t>
            </w:r>
          </w:p>
        </w:tc>
      </w:tr>
      <w:tr w:rsidR="007E4129" w:rsidRPr="00940237" w14:paraId="18114BE2" w14:textId="77777777" w:rsidTr="007E4129">
        <w:trPr>
          <w:trHeight w:val="133"/>
        </w:trPr>
        <w:tc>
          <w:tcPr>
            <w:tcW w:w="94" w:type="pct"/>
            <w:vAlign w:val="bottom"/>
          </w:tcPr>
          <w:p w14:paraId="0E4FBD67"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4.5</w:t>
            </w:r>
          </w:p>
        </w:tc>
        <w:tc>
          <w:tcPr>
            <w:tcW w:w="524" w:type="pct"/>
            <w:vAlign w:val="bottom"/>
          </w:tcPr>
          <w:p w14:paraId="2421E11A" w14:textId="77777777" w:rsidR="007E4129" w:rsidRPr="00940237" w:rsidRDefault="007E4129" w:rsidP="007E4129">
            <w:pPr>
              <w:rPr>
                <w:color w:val="000000"/>
                <w:sz w:val="14"/>
                <w:szCs w:val="14"/>
              </w:rPr>
            </w:pPr>
            <w:r w:rsidRPr="00940237">
              <w:rPr>
                <w:color w:val="000000"/>
                <w:sz w:val="14"/>
                <w:szCs w:val="14"/>
              </w:rPr>
              <w:t xml:space="preserve">   Gayrimenkul ve Kira. </w:t>
            </w:r>
            <w:proofErr w:type="spellStart"/>
            <w:r w:rsidRPr="00940237">
              <w:rPr>
                <w:color w:val="000000"/>
                <w:sz w:val="14"/>
                <w:szCs w:val="14"/>
              </w:rPr>
              <w:t>Hizm</w:t>
            </w:r>
            <w:proofErr w:type="spellEnd"/>
            <w:r w:rsidRPr="00940237">
              <w:rPr>
                <w:color w:val="000000"/>
                <w:sz w:val="14"/>
                <w:szCs w:val="14"/>
              </w:rPr>
              <w:t>.</w:t>
            </w:r>
          </w:p>
        </w:tc>
        <w:tc>
          <w:tcPr>
            <w:tcW w:w="268" w:type="pct"/>
            <w:tcBorders>
              <w:top w:val="nil"/>
              <w:left w:val="nil"/>
              <w:bottom w:val="nil"/>
              <w:right w:val="nil"/>
            </w:tcBorders>
            <w:vAlign w:val="center"/>
          </w:tcPr>
          <w:p w14:paraId="42C55D44" w14:textId="234D3C0B"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2897C3BC" w14:textId="142A65B9"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613CC874" w14:textId="77875F6C"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73E2FD14" w14:textId="735AF8D0"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6613DA87" w14:textId="479BDBE2"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22B36D66" w14:textId="1BD6E0E7"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8789B4C" w14:textId="231182B7" w:rsidR="007E4129" w:rsidRPr="00940237" w:rsidRDefault="007E4129" w:rsidP="007E4129">
            <w:pPr>
              <w:jc w:val="right"/>
              <w:rPr>
                <w:sz w:val="14"/>
                <w:szCs w:val="14"/>
              </w:rPr>
            </w:pPr>
            <w:r w:rsidRPr="00940237">
              <w:rPr>
                <w:color w:val="000000"/>
                <w:sz w:val="14"/>
                <w:szCs w:val="14"/>
              </w:rPr>
              <w:t>3.361.984</w:t>
            </w:r>
          </w:p>
        </w:tc>
        <w:tc>
          <w:tcPr>
            <w:tcW w:w="213" w:type="pct"/>
            <w:tcBorders>
              <w:top w:val="nil"/>
              <w:left w:val="nil"/>
              <w:bottom w:val="nil"/>
              <w:right w:val="nil"/>
            </w:tcBorders>
            <w:vAlign w:val="center"/>
          </w:tcPr>
          <w:p w14:paraId="25EAAA1F" w14:textId="6422DAA0"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368D363D" w14:textId="74412C34" w:rsidR="007E4129" w:rsidRPr="00940237" w:rsidRDefault="007E4129" w:rsidP="007E4129">
            <w:pPr>
              <w:jc w:val="right"/>
              <w:rPr>
                <w:sz w:val="14"/>
                <w:szCs w:val="14"/>
              </w:rPr>
            </w:pPr>
            <w:r w:rsidRPr="00940237">
              <w:rPr>
                <w:color w:val="000000"/>
                <w:sz w:val="14"/>
                <w:szCs w:val="14"/>
              </w:rPr>
              <w:t>28.156</w:t>
            </w:r>
          </w:p>
        </w:tc>
        <w:tc>
          <w:tcPr>
            <w:tcW w:w="139" w:type="pct"/>
            <w:tcBorders>
              <w:top w:val="nil"/>
              <w:left w:val="nil"/>
              <w:bottom w:val="nil"/>
              <w:right w:val="nil"/>
            </w:tcBorders>
            <w:vAlign w:val="center"/>
          </w:tcPr>
          <w:p w14:paraId="626686DE" w14:textId="3E624CBF"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1250E225" w14:textId="5F8EFB77"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440063B5" w14:textId="5E59AED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DFDEE6B" w14:textId="6E5F5AA6"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1B06CA3" w14:textId="4B165B1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844AD64" w14:textId="56410B8A"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DBC98B1" w14:textId="66F089B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73A7D17" w14:textId="185A72B0"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49DDBD70" w14:textId="3A6D64BD" w:rsidR="007E4129" w:rsidRPr="00940237" w:rsidRDefault="007E4129" w:rsidP="007E4129">
            <w:pPr>
              <w:jc w:val="right"/>
              <w:rPr>
                <w:sz w:val="14"/>
                <w:szCs w:val="14"/>
              </w:rPr>
            </w:pPr>
            <w:r w:rsidRPr="00940237">
              <w:rPr>
                <w:color w:val="000000"/>
                <w:sz w:val="14"/>
                <w:szCs w:val="14"/>
              </w:rPr>
              <w:t>2.518.612</w:t>
            </w:r>
          </w:p>
        </w:tc>
        <w:tc>
          <w:tcPr>
            <w:tcW w:w="268" w:type="pct"/>
            <w:tcBorders>
              <w:top w:val="nil"/>
              <w:left w:val="nil"/>
              <w:bottom w:val="nil"/>
              <w:right w:val="nil"/>
            </w:tcBorders>
            <w:vAlign w:val="center"/>
          </w:tcPr>
          <w:p w14:paraId="5AB9429C" w14:textId="5285B4FE" w:rsidR="007E4129" w:rsidRPr="00940237" w:rsidRDefault="007E4129" w:rsidP="007E4129">
            <w:pPr>
              <w:jc w:val="right"/>
              <w:rPr>
                <w:sz w:val="14"/>
                <w:szCs w:val="14"/>
              </w:rPr>
            </w:pPr>
            <w:r w:rsidRPr="00940237">
              <w:rPr>
                <w:color w:val="000000"/>
                <w:sz w:val="14"/>
                <w:szCs w:val="14"/>
              </w:rPr>
              <w:t>871.527</w:t>
            </w:r>
          </w:p>
        </w:tc>
        <w:tc>
          <w:tcPr>
            <w:tcW w:w="268" w:type="pct"/>
            <w:tcBorders>
              <w:top w:val="nil"/>
              <w:left w:val="nil"/>
              <w:bottom w:val="nil"/>
              <w:right w:val="nil"/>
            </w:tcBorders>
            <w:vAlign w:val="center"/>
          </w:tcPr>
          <w:p w14:paraId="103D3B1C" w14:textId="59CB4D74" w:rsidR="007E4129" w:rsidRPr="00940237" w:rsidRDefault="007E4129" w:rsidP="007E4129">
            <w:pPr>
              <w:jc w:val="right"/>
              <w:rPr>
                <w:sz w:val="14"/>
                <w:szCs w:val="14"/>
              </w:rPr>
            </w:pPr>
            <w:r w:rsidRPr="00940237">
              <w:rPr>
                <w:color w:val="000000"/>
                <w:sz w:val="14"/>
                <w:szCs w:val="14"/>
              </w:rPr>
              <w:t>3.390.139</w:t>
            </w:r>
          </w:p>
        </w:tc>
      </w:tr>
      <w:tr w:rsidR="007E4129" w:rsidRPr="00940237" w14:paraId="464775A7" w14:textId="77777777" w:rsidTr="007E4129">
        <w:trPr>
          <w:trHeight w:val="133"/>
        </w:trPr>
        <w:tc>
          <w:tcPr>
            <w:tcW w:w="94" w:type="pct"/>
            <w:vAlign w:val="bottom"/>
          </w:tcPr>
          <w:p w14:paraId="6A98E51B"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4.6</w:t>
            </w:r>
          </w:p>
        </w:tc>
        <w:tc>
          <w:tcPr>
            <w:tcW w:w="524" w:type="pct"/>
            <w:vAlign w:val="bottom"/>
          </w:tcPr>
          <w:p w14:paraId="069A2C02" w14:textId="77777777" w:rsidR="007E4129" w:rsidRPr="00940237" w:rsidRDefault="007E4129" w:rsidP="007E4129">
            <w:pPr>
              <w:rPr>
                <w:color w:val="000000"/>
                <w:sz w:val="14"/>
                <w:szCs w:val="14"/>
              </w:rPr>
            </w:pPr>
            <w:r w:rsidRPr="00940237">
              <w:rPr>
                <w:color w:val="000000"/>
                <w:sz w:val="14"/>
                <w:szCs w:val="14"/>
              </w:rPr>
              <w:t xml:space="preserve">   Serbest Meslek Hizmetleri</w:t>
            </w:r>
          </w:p>
        </w:tc>
        <w:tc>
          <w:tcPr>
            <w:tcW w:w="268" w:type="pct"/>
            <w:tcBorders>
              <w:top w:val="nil"/>
              <w:left w:val="nil"/>
              <w:bottom w:val="nil"/>
              <w:right w:val="nil"/>
            </w:tcBorders>
            <w:vAlign w:val="center"/>
          </w:tcPr>
          <w:p w14:paraId="6396EB1E" w14:textId="7FC9B76F"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2FC6C60D" w14:textId="26A8C791"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77A8A6A1" w14:textId="0363074E"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1C0D5A63" w14:textId="12295645"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47515105" w14:textId="4E819315"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159E0A7B" w14:textId="4A73569C"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6B04C61B" w14:textId="1DA4433F" w:rsidR="007E4129" w:rsidRPr="00940237" w:rsidRDefault="007E4129" w:rsidP="007E4129">
            <w:pPr>
              <w:jc w:val="right"/>
              <w:rPr>
                <w:sz w:val="14"/>
                <w:szCs w:val="14"/>
              </w:rPr>
            </w:pPr>
            <w:r w:rsidRPr="00940237">
              <w:rPr>
                <w:color w:val="000000"/>
                <w:sz w:val="14"/>
                <w:szCs w:val="14"/>
              </w:rPr>
              <w:t>-</w:t>
            </w:r>
          </w:p>
        </w:tc>
        <w:tc>
          <w:tcPr>
            <w:tcW w:w="213" w:type="pct"/>
            <w:tcBorders>
              <w:top w:val="nil"/>
              <w:left w:val="nil"/>
              <w:bottom w:val="nil"/>
              <w:right w:val="nil"/>
            </w:tcBorders>
            <w:vAlign w:val="center"/>
          </w:tcPr>
          <w:p w14:paraId="3130E735" w14:textId="45D05ABB"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3C229739" w14:textId="52CFEE7B" w:rsidR="007E4129" w:rsidRPr="00940237" w:rsidRDefault="007E4129" w:rsidP="007E4129">
            <w:pPr>
              <w:jc w:val="right"/>
              <w:rPr>
                <w:sz w:val="14"/>
                <w:szCs w:val="14"/>
              </w:rPr>
            </w:pPr>
            <w:r w:rsidRPr="00940237">
              <w:rPr>
                <w:color w:val="000000"/>
                <w:sz w:val="14"/>
                <w:szCs w:val="14"/>
              </w:rPr>
              <w:t>-</w:t>
            </w:r>
          </w:p>
        </w:tc>
        <w:tc>
          <w:tcPr>
            <w:tcW w:w="139" w:type="pct"/>
            <w:tcBorders>
              <w:top w:val="nil"/>
              <w:left w:val="nil"/>
              <w:bottom w:val="nil"/>
              <w:right w:val="nil"/>
            </w:tcBorders>
            <w:vAlign w:val="center"/>
          </w:tcPr>
          <w:p w14:paraId="16103DAD" w14:textId="355C5E63"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081AD2C5" w14:textId="45997A1E"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08147688" w14:textId="7C7AF8F4"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4140445" w14:textId="62141C2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EF47BC5" w14:textId="0CE9995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43D10F3" w14:textId="0C84145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5C0390F" w14:textId="1F5B8688"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A59B4D1" w14:textId="096B2FFC"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E7A6A87" w14:textId="12BC9049"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9558427" w14:textId="5191CCB9"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50BB8E1B" w14:textId="60C77BA2" w:rsidR="007E4129" w:rsidRPr="00940237" w:rsidRDefault="007E4129" w:rsidP="007E4129">
            <w:pPr>
              <w:jc w:val="right"/>
              <w:rPr>
                <w:sz w:val="14"/>
                <w:szCs w:val="14"/>
              </w:rPr>
            </w:pPr>
            <w:r w:rsidRPr="00940237">
              <w:rPr>
                <w:color w:val="000000"/>
                <w:sz w:val="14"/>
                <w:szCs w:val="14"/>
              </w:rPr>
              <w:t>-</w:t>
            </w:r>
          </w:p>
        </w:tc>
      </w:tr>
      <w:tr w:rsidR="007E4129" w:rsidRPr="00940237" w14:paraId="0E527BB8" w14:textId="77777777" w:rsidTr="007E4129">
        <w:trPr>
          <w:trHeight w:val="133"/>
        </w:trPr>
        <w:tc>
          <w:tcPr>
            <w:tcW w:w="94" w:type="pct"/>
            <w:vAlign w:val="bottom"/>
          </w:tcPr>
          <w:p w14:paraId="3E796B53" w14:textId="77777777" w:rsidR="007E4129" w:rsidRPr="00940237" w:rsidRDefault="007E4129" w:rsidP="007E4129">
            <w:pPr>
              <w:autoSpaceDE w:val="0"/>
              <w:autoSpaceDN w:val="0"/>
              <w:adjustRightInd w:val="0"/>
              <w:ind w:left="180" w:hanging="180"/>
              <w:rPr>
                <w:rFonts w:eastAsia="Arial Unicode MS"/>
                <w:sz w:val="14"/>
                <w:szCs w:val="14"/>
              </w:rPr>
            </w:pPr>
            <w:r w:rsidRPr="00940237">
              <w:rPr>
                <w:rFonts w:eastAsia="Arial Unicode MS"/>
                <w:sz w:val="14"/>
                <w:szCs w:val="14"/>
              </w:rPr>
              <w:t>4.7</w:t>
            </w:r>
          </w:p>
        </w:tc>
        <w:tc>
          <w:tcPr>
            <w:tcW w:w="524" w:type="pct"/>
            <w:vAlign w:val="bottom"/>
          </w:tcPr>
          <w:p w14:paraId="531718F5" w14:textId="77777777" w:rsidR="007E4129" w:rsidRPr="00940237" w:rsidRDefault="007E4129" w:rsidP="007E4129">
            <w:pPr>
              <w:rPr>
                <w:color w:val="000000"/>
                <w:sz w:val="14"/>
                <w:szCs w:val="14"/>
              </w:rPr>
            </w:pPr>
            <w:r w:rsidRPr="00940237">
              <w:rPr>
                <w:color w:val="000000"/>
                <w:sz w:val="14"/>
                <w:szCs w:val="14"/>
              </w:rPr>
              <w:t xml:space="preserve">   Eğitim Hizmetleri</w:t>
            </w:r>
          </w:p>
        </w:tc>
        <w:tc>
          <w:tcPr>
            <w:tcW w:w="268" w:type="pct"/>
            <w:tcBorders>
              <w:top w:val="nil"/>
              <w:left w:val="nil"/>
              <w:bottom w:val="nil"/>
              <w:right w:val="nil"/>
            </w:tcBorders>
            <w:vAlign w:val="center"/>
          </w:tcPr>
          <w:p w14:paraId="3825459F" w14:textId="06675636"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08ECBDB5" w14:textId="044C64CA"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7D366D2A" w14:textId="3D70D9B2"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2C06EF1A" w14:textId="4BCA858E"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210F8240" w14:textId="4854B481"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6B04A7DD" w14:textId="5A31CAA9"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CA8C897" w14:textId="6B74471F" w:rsidR="007E4129" w:rsidRPr="00940237" w:rsidRDefault="007E4129" w:rsidP="007E4129">
            <w:pPr>
              <w:jc w:val="right"/>
              <w:rPr>
                <w:sz w:val="14"/>
                <w:szCs w:val="14"/>
              </w:rPr>
            </w:pPr>
            <w:r w:rsidRPr="00940237">
              <w:rPr>
                <w:color w:val="000000"/>
                <w:sz w:val="14"/>
                <w:szCs w:val="14"/>
              </w:rPr>
              <w:t>2.465</w:t>
            </w:r>
          </w:p>
        </w:tc>
        <w:tc>
          <w:tcPr>
            <w:tcW w:w="213" w:type="pct"/>
            <w:tcBorders>
              <w:top w:val="nil"/>
              <w:left w:val="nil"/>
              <w:bottom w:val="nil"/>
              <w:right w:val="nil"/>
            </w:tcBorders>
            <w:vAlign w:val="center"/>
          </w:tcPr>
          <w:p w14:paraId="622413B5" w14:textId="3DE7A08C"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1D14F234" w14:textId="7895A0CF" w:rsidR="007E4129" w:rsidRPr="00940237" w:rsidRDefault="007E4129" w:rsidP="007E4129">
            <w:pPr>
              <w:jc w:val="right"/>
              <w:rPr>
                <w:sz w:val="14"/>
                <w:szCs w:val="14"/>
              </w:rPr>
            </w:pPr>
            <w:r w:rsidRPr="00940237">
              <w:rPr>
                <w:color w:val="000000"/>
                <w:sz w:val="14"/>
                <w:szCs w:val="14"/>
              </w:rPr>
              <w:t>-</w:t>
            </w:r>
          </w:p>
        </w:tc>
        <w:tc>
          <w:tcPr>
            <w:tcW w:w="139" w:type="pct"/>
            <w:tcBorders>
              <w:top w:val="nil"/>
              <w:left w:val="nil"/>
              <w:bottom w:val="nil"/>
              <w:right w:val="nil"/>
            </w:tcBorders>
            <w:vAlign w:val="center"/>
          </w:tcPr>
          <w:p w14:paraId="479C7A80" w14:textId="0436D76A"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59145086" w14:textId="681A9E1B"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7B61FE37" w14:textId="3848CBAD"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79628681" w14:textId="1B433E29"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53CEECE3" w14:textId="0AD49CDA"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4629B34" w14:textId="13C42DBE"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15E8F275" w14:textId="06BFE46E"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4AA40CE" w14:textId="5CA73D42"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3284F18F" w14:textId="0C16FA23" w:rsidR="007E4129" w:rsidRPr="00940237" w:rsidRDefault="007E4129" w:rsidP="007E4129">
            <w:pPr>
              <w:jc w:val="right"/>
              <w:rPr>
                <w:sz w:val="14"/>
                <w:szCs w:val="14"/>
              </w:rPr>
            </w:pPr>
            <w:r w:rsidRPr="00940237">
              <w:rPr>
                <w:color w:val="000000"/>
                <w:sz w:val="14"/>
                <w:szCs w:val="14"/>
              </w:rPr>
              <w:t>2.465</w:t>
            </w:r>
          </w:p>
        </w:tc>
        <w:tc>
          <w:tcPr>
            <w:tcW w:w="268" w:type="pct"/>
            <w:tcBorders>
              <w:top w:val="nil"/>
              <w:left w:val="nil"/>
              <w:bottom w:val="nil"/>
              <w:right w:val="nil"/>
            </w:tcBorders>
            <w:vAlign w:val="center"/>
          </w:tcPr>
          <w:p w14:paraId="3133C2CF" w14:textId="1594584D"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29C53A18" w14:textId="2E64E0AB" w:rsidR="007E4129" w:rsidRPr="00940237" w:rsidRDefault="007E4129" w:rsidP="007E4129">
            <w:pPr>
              <w:jc w:val="right"/>
              <w:rPr>
                <w:sz w:val="14"/>
                <w:szCs w:val="14"/>
              </w:rPr>
            </w:pPr>
            <w:r w:rsidRPr="00940237">
              <w:rPr>
                <w:color w:val="000000"/>
                <w:sz w:val="14"/>
                <w:szCs w:val="14"/>
              </w:rPr>
              <w:t>2.465</w:t>
            </w:r>
          </w:p>
        </w:tc>
      </w:tr>
      <w:tr w:rsidR="007E4129" w:rsidRPr="00940237" w14:paraId="367522FF" w14:textId="77777777" w:rsidTr="007E4129">
        <w:trPr>
          <w:trHeight w:val="133"/>
        </w:trPr>
        <w:tc>
          <w:tcPr>
            <w:tcW w:w="94" w:type="pct"/>
            <w:vAlign w:val="bottom"/>
          </w:tcPr>
          <w:p w14:paraId="0D6102E3" w14:textId="77777777" w:rsidR="007E4129" w:rsidRPr="00940237" w:rsidRDefault="007E4129" w:rsidP="007E4129">
            <w:pPr>
              <w:autoSpaceDE w:val="0"/>
              <w:autoSpaceDN w:val="0"/>
              <w:adjustRightInd w:val="0"/>
              <w:ind w:left="112" w:hanging="112"/>
              <w:rPr>
                <w:rFonts w:eastAsia="Arial Unicode MS"/>
                <w:sz w:val="14"/>
                <w:szCs w:val="14"/>
              </w:rPr>
            </w:pPr>
            <w:r w:rsidRPr="00940237">
              <w:rPr>
                <w:rFonts w:eastAsia="Arial Unicode MS"/>
                <w:sz w:val="14"/>
                <w:szCs w:val="14"/>
              </w:rPr>
              <w:t>4.8</w:t>
            </w:r>
          </w:p>
        </w:tc>
        <w:tc>
          <w:tcPr>
            <w:tcW w:w="524" w:type="pct"/>
            <w:vAlign w:val="bottom"/>
          </w:tcPr>
          <w:p w14:paraId="5DB8650D" w14:textId="77777777" w:rsidR="007E4129" w:rsidRPr="00940237" w:rsidRDefault="007E4129" w:rsidP="007E4129">
            <w:pPr>
              <w:rPr>
                <w:color w:val="000000"/>
                <w:sz w:val="14"/>
                <w:szCs w:val="14"/>
              </w:rPr>
            </w:pPr>
            <w:r w:rsidRPr="00940237">
              <w:rPr>
                <w:color w:val="000000"/>
                <w:sz w:val="14"/>
                <w:szCs w:val="14"/>
              </w:rPr>
              <w:t xml:space="preserve">   Sağlık ve Sosyal Hizmetler</w:t>
            </w:r>
          </w:p>
        </w:tc>
        <w:tc>
          <w:tcPr>
            <w:tcW w:w="268" w:type="pct"/>
            <w:tcBorders>
              <w:top w:val="nil"/>
              <w:left w:val="nil"/>
              <w:bottom w:val="nil"/>
              <w:right w:val="nil"/>
            </w:tcBorders>
            <w:vAlign w:val="center"/>
          </w:tcPr>
          <w:p w14:paraId="06099278" w14:textId="347C06A0" w:rsidR="007E4129" w:rsidRPr="00940237" w:rsidRDefault="007E4129" w:rsidP="007E4129">
            <w:pPr>
              <w:jc w:val="right"/>
              <w:rPr>
                <w:sz w:val="14"/>
                <w:szCs w:val="14"/>
              </w:rPr>
            </w:pPr>
            <w:r w:rsidRPr="00940237">
              <w:rPr>
                <w:color w:val="000000"/>
                <w:sz w:val="14"/>
                <w:szCs w:val="14"/>
              </w:rPr>
              <w:t>-</w:t>
            </w:r>
          </w:p>
        </w:tc>
        <w:tc>
          <w:tcPr>
            <w:tcW w:w="152" w:type="pct"/>
            <w:tcBorders>
              <w:top w:val="nil"/>
              <w:left w:val="nil"/>
              <w:bottom w:val="nil"/>
              <w:right w:val="nil"/>
            </w:tcBorders>
            <w:vAlign w:val="center"/>
          </w:tcPr>
          <w:p w14:paraId="3844CAE7" w14:textId="2F822918" w:rsidR="007E4129" w:rsidRPr="00940237" w:rsidRDefault="007E4129" w:rsidP="007E4129">
            <w:pPr>
              <w:jc w:val="right"/>
              <w:rPr>
                <w:sz w:val="14"/>
                <w:szCs w:val="14"/>
              </w:rPr>
            </w:pPr>
            <w:r w:rsidRPr="00940237">
              <w:rPr>
                <w:color w:val="000000"/>
                <w:sz w:val="14"/>
                <w:szCs w:val="14"/>
              </w:rPr>
              <w:t>-</w:t>
            </w:r>
          </w:p>
        </w:tc>
        <w:tc>
          <w:tcPr>
            <w:tcW w:w="169" w:type="pct"/>
            <w:tcBorders>
              <w:top w:val="nil"/>
              <w:left w:val="nil"/>
              <w:bottom w:val="nil"/>
              <w:right w:val="nil"/>
            </w:tcBorders>
            <w:vAlign w:val="center"/>
          </w:tcPr>
          <w:p w14:paraId="4228DA6E" w14:textId="5934CC06" w:rsidR="007E4129" w:rsidRPr="00940237" w:rsidRDefault="007E4129" w:rsidP="007E4129">
            <w:pPr>
              <w:jc w:val="right"/>
              <w:rPr>
                <w:sz w:val="14"/>
                <w:szCs w:val="14"/>
              </w:rPr>
            </w:pPr>
            <w:r w:rsidRPr="00940237">
              <w:rPr>
                <w:color w:val="000000"/>
                <w:sz w:val="14"/>
                <w:szCs w:val="14"/>
              </w:rPr>
              <w:t>-</w:t>
            </w:r>
          </w:p>
        </w:tc>
        <w:tc>
          <w:tcPr>
            <w:tcW w:w="96" w:type="pct"/>
            <w:tcBorders>
              <w:top w:val="nil"/>
              <w:left w:val="nil"/>
              <w:bottom w:val="nil"/>
              <w:right w:val="nil"/>
            </w:tcBorders>
            <w:vAlign w:val="center"/>
          </w:tcPr>
          <w:p w14:paraId="345097FC" w14:textId="32BEFBF0" w:rsidR="007E4129" w:rsidRPr="00940237" w:rsidRDefault="007E4129" w:rsidP="007E4129">
            <w:pPr>
              <w:jc w:val="right"/>
              <w:rPr>
                <w:sz w:val="14"/>
                <w:szCs w:val="14"/>
              </w:rPr>
            </w:pPr>
            <w:r w:rsidRPr="00940237">
              <w:rPr>
                <w:color w:val="000000"/>
                <w:sz w:val="14"/>
                <w:szCs w:val="14"/>
              </w:rPr>
              <w:t>-</w:t>
            </w:r>
          </w:p>
        </w:tc>
        <w:tc>
          <w:tcPr>
            <w:tcW w:w="220" w:type="pct"/>
            <w:tcBorders>
              <w:top w:val="nil"/>
              <w:left w:val="nil"/>
              <w:bottom w:val="nil"/>
              <w:right w:val="nil"/>
            </w:tcBorders>
            <w:vAlign w:val="center"/>
          </w:tcPr>
          <w:p w14:paraId="12E37937" w14:textId="55573221"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3BADDE37" w14:textId="47337483"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1832B668" w14:textId="36E2DFE5" w:rsidR="007E4129" w:rsidRPr="00940237" w:rsidRDefault="007E4129" w:rsidP="007E4129">
            <w:pPr>
              <w:jc w:val="right"/>
              <w:rPr>
                <w:sz w:val="14"/>
                <w:szCs w:val="14"/>
              </w:rPr>
            </w:pPr>
            <w:r w:rsidRPr="00940237">
              <w:rPr>
                <w:color w:val="000000"/>
                <w:sz w:val="14"/>
                <w:szCs w:val="14"/>
              </w:rPr>
              <w:t>192.263</w:t>
            </w:r>
          </w:p>
        </w:tc>
        <w:tc>
          <w:tcPr>
            <w:tcW w:w="213" w:type="pct"/>
            <w:tcBorders>
              <w:top w:val="nil"/>
              <w:left w:val="nil"/>
              <w:bottom w:val="nil"/>
              <w:right w:val="nil"/>
            </w:tcBorders>
            <w:vAlign w:val="center"/>
          </w:tcPr>
          <w:p w14:paraId="6C8C5FC3" w14:textId="716850D2" w:rsidR="007E4129" w:rsidRPr="00940237" w:rsidRDefault="007E4129" w:rsidP="007E4129">
            <w:pPr>
              <w:jc w:val="right"/>
              <w:rPr>
                <w:sz w:val="14"/>
                <w:szCs w:val="14"/>
              </w:rPr>
            </w:pPr>
            <w:r w:rsidRPr="00940237">
              <w:rPr>
                <w:color w:val="000000"/>
                <w:sz w:val="14"/>
                <w:szCs w:val="14"/>
              </w:rPr>
              <w:t>-</w:t>
            </w:r>
          </w:p>
        </w:tc>
        <w:tc>
          <w:tcPr>
            <w:tcW w:w="240" w:type="pct"/>
            <w:tcBorders>
              <w:top w:val="nil"/>
              <w:left w:val="nil"/>
              <w:bottom w:val="nil"/>
              <w:right w:val="nil"/>
            </w:tcBorders>
            <w:vAlign w:val="center"/>
          </w:tcPr>
          <w:p w14:paraId="6042AD94" w14:textId="4EFA7EF4" w:rsidR="007E4129" w:rsidRPr="00940237" w:rsidRDefault="007E4129" w:rsidP="007E4129">
            <w:pPr>
              <w:jc w:val="right"/>
              <w:rPr>
                <w:sz w:val="14"/>
                <w:szCs w:val="14"/>
              </w:rPr>
            </w:pPr>
            <w:r w:rsidRPr="00940237">
              <w:rPr>
                <w:color w:val="000000"/>
                <w:sz w:val="14"/>
                <w:szCs w:val="14"/>
              </w:rPr>
              <w:t>5.000</w:t>
            </w:r>
          </w:p>
        </w:tc>
        <w:tc>
          <w:tcPr>
            <w:tcW w:w="139" w:type="pct"/>
            <w:tcBorders>
              <w:top w:val="nil"/>
              <w:left w:val="nil"/>
              <w:bottom w:val="nil"/>
              <w:right w:val="nil"/>
            </w:tcBorders>
            <w:vAlign w:val="center"/>
          </w:tcPr>
          <w:p w14:paraId="7909FCC6" w14:textId="48F9E865" w:rsidR="007E4129" w:rsidRPr="00940237" w:rsidRDefault="007E4129" w:rsidP="007E4129">
            <w:pPr>
              <w:jc w:val="right"/>
              <w:rPr>
                <w:sz w:val="14"/>
                <w:szCs w:val="14"/>
              </w:rPr>
            </w:pPr>
            <w:r w:rsidRPr="00940237">
              <w:rPr>
                <w:color w:val="000000"/>
                <w:sz w:val="14"/>
                <w:szCs w:val="14"/>
              </w:rPr>
              <w:t>-</w:t>
            </w:r>
          </w:p>
        </w:tc>
        <w:tc>
          <w:tcPr>
            <w:tcW w:w="217" w:type="pct"/>
            <w:tcBorders>
              <w:top w:val="nil"/>
              <w:left w:val="nil"/>
              <w:bottom w:val="nil"/>
              <w:right w:val="nil"/>
            </w:tcBorders>
            <w:vAlign w:val="center"/>
          </w:tcPr>
          <w:p w14:paraId="0F333B5B" w14:textId="7F07F486" w:rsidR="007E4129" w:rsidRPr="00940237" w:rsidRDefault="007E4129" w:rsidP="007E4129">
            <w:pPr>
              <w:jc w:val="right"/>
              <w:rPr>
                <w:sz w:val="14"/>
                <w:szCs w:val="14"/>
              </w:rPr>
            </w:pPr>
            <w:r w:rsidRPr="00940237">
              <w:rPr>
                <w:color w:val="000000"/>
                <w:sz w:val="14"/>
                <w:szCs w:val="14"/>
              </w:rPr>
              <w:t>-</w:t>
            </w:r>
          </w:p>
        </w:tc>
        <w:tc>
          <w:tcPr>
            <w:tcW w:w="155" w:type="pct"/>
            <w:tcBorders>
              <w:top w:val="nil"/>
              <w:left w:val="nil"/>
              <w:bottom w:val="nil"/>
              <w:right w:val="nil"/>
            </w:tcBorders>
            <w:vAlign w:val="center"/>
          </w:tcPr>
          <w:p w14:paraId="3B78DC9D" w14:textId="08793D3F"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26B4429C" w14:textId="69CE6266"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6C6C30C3" w14:textId="36A3AC22"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D979DBB" w14:textId="28797CB4"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0C8AD033" w14:textId="5994DCBB" w:rsidR="007E4129" w:rsidRPr="00940237" w:rsidRDefault="007E4129" w:rsidP="007E4129">
            <w:pPr>
              <w:jc w:val="right"/>
              <w:rPr>
                <w:sz w:val="14"/>
                <w:szCs w:val="14"/>
              </w:rPr>
            </w:pPr>
            <w:r w:rsidRPr="00940237">
              <w:rPr>
                <w:color w:val="000000"/>
                <w:sz w:val="14"/>
                <w:szCs w:val="14"/>
              </w:rPr>
              <w:t>-</w:t>
            </w:r>
          </w:p>
        </w:tc>
        <w:tc>
          <w:tcPr>
            <w:tcW w:w="241" w:type="pct"/>
            <w:tcBorders>
              <w:top w:val="nil"/>
              <w:left w:val="nil"/>
              <w:bottom w:val="nil"/>
              <w:right w:val="nil"/>
            </w:tcBorders>
            <w:vAlign w:val="center"/>
          </w:tcPr>
          <w:p w14:paraId="4461F005" w14:textId="6C97E383" w:rsidR="007E4129" w:rsidRPr="00940237" w:rsidRDefault="007E4129" w:rsidP="007E4129">
            <w:pPr>
              <w:jc w:val="right"/>
              <w:rPr>
                <w:sz w:val="14"/>
                <w:szCs w:val="14"/>
              </w:rPr>
            </w:pPr>
            <w:r w:rsidRPr="00940237">
              <w:rPr>
                <w:color w:val="000000"/>
                <w:sz w:val="14"/>
                <w:szCs w:val="14"/>
              </w:rPr>
              <w:t>-</w:t>
            </w:r>
          </w:p>
        </w:tc>
        <w:tc>
          <w:tcPr>
            <w:tcW w:w="268" w:type="pct"/>
            <w:tcBorders>
              <w:top w:val="nil"/>
              <w:left w:val="nil"/>
              <w:bottom w:val="nil"/>
              <w:right w:val="nil"/>
            </w:tcBorders>
            <w:vAlign w:val="center"/>
          </w:tcPr>
          <w:p w14:paraId="7C41D232" w14:textId="0BDEADE2" w:rsidR="007E4129" w:rsidRPr="00940237" w:rsidRDefault="007E4129" w:rsidP="007E4129">
            <w:pPr>
              <w:jc w:val="right"/>
              <w:rPr>
                <w:sz w:val="14"/>
                <w:szCs w:val="14"/>
              </w:rPr>
            </w:pPr>
            <w:r w:rsidRPr="00940237">
              <w:rPr>
                <w:color w:val="000000"/>
                <w:sz w:val="14"/>
                <w:szCs w:val="14"/>
              </w:rPr>
              <w:t>180.879</w:t>
            </w:r>
          </w:p>
        </w:tc>
        <w:tc>
          <w:tcPr>
            <w:tcW w:w="268" w:type="pct"/>
            <w:tcBorders>
              <w:top w:val="nil"/>
              <w:left w:val="nil"/>
              <w:bottom w:val="nil"/>
              <w:right w:val="nil"/>
            </w:tcBorders>
            <w:vAlign w:val="center"/>
          </w:tcPr>
          <w:p w14:paraId="0429B4F7" w14:textId="2F2B210D" w:rsidR="007E4129" w:rsidRPr="00940237" w:rsidRDefault="007E4129" w:rsidP="007E4129">
            <w:pPr>
              <w:jc w:val="right"/>
              <w:rPr>
                <w:sz w:val="14"/>
                <w:szCs w:val="14"/>
              </w:rPr>
            </w:pPr>
            <w:r w:rsidRPr="00940237">
              <w:rPr>
                <w:color w:val="000000"/>
                <w:sz w:val="14"/>
                <w:szCs w:val="14"/>
              </w:rPr>
              <w:t>16.383</w:t>
            </w:r>
          </w:p>
        </w:tc>
        <w:tc>
          <w:tcPr>
            <w:tcW w:w="268" w:type="pct"/>
            <w:tcBorders>
              <w:top w:val="nil"/>
              <w:left w:val="nil"/>
              <w:bottom w:val="nil"/>
              <w:right w:val="nil"/>
            </w:tcBorders>
            <w:vAlign w:val="center"/>
          </w:tcPr>
          <w:p w14:paraId="4F101151" w14:textId="1F1BC0F9" w:rsidR="007E4129" w:rsidRPr="00940237" w:rsidRDefault="007E4129" w:rsidP="007E4129">
            <w:pPr>
              <w:jc w:val="right"/>
              <w:rPr>
                <w:sz w:val="14"/>
                <w:szCs w:val="14"/>
              </w:rPr>
            </w:pPr>
            <w:r w:rsidRPr="00940237">
              <w:rPr>
                <w:color w:val="000000"/>
                <w:sz w:val="14"/>
                <w:szCs w:val="14"/>
              </w:rPr>
              <w:t>197.262</w:t>
            </w:r>
          </w:p>
        </w:tc>
      </w:tr>
      <w:tr w:rsidR="007E4129" w:rsidRPr="00940237" w14:paraId="50AE66DE" w14:textId="77777777" w:rsidTr="007E4129">
        <w:trPr>
          <w:trHeight w:val="131"/>
        </w:trPr>
        <w:tc>
          <w:tcPr>
            <w:tcW w:w="94" w:type="pct"/>
            <w:tcBorders>
              <w:bottom w:val="single" w:sz="4" w:space="0" w:color="auto"/>
            </w:tcBorders>
            <w:vAlign w:val="bottom"/>
          </w:tcPr>
          <w:p w14:paraId="46CC70EB" w14:textId="77777777" w:rsidR="007E4129" w:rsidRPr="00940237" w:rsidRDefault="007E4129" w:rsidP="007E4129">
            <w:pPr>
              <w:autoSpaceDE w:val="0"/>
              <w:autoSpaceDN w:val="0"/>
              <w:adjustRightInd w:val="0"/>
              <w:rPr>
                <w:rFonts w:eastAsia="Arial Unicode MS"/>
                <w:b/>
                <w:sz w:val="14"/>
                <w:szCs w:val="14"/>
              </w:rPr>
            </w:pPr>
            <w:r w:rsidRPr="00940237">
              <w:rPr>
                <w:rFonts w:eastAsia="Arial Unicode MS"/>
                <w:b/>
                <w:sz w:val="14"/>
                <w:szCs w:val="14"/>
              </w:rPr>
              <w:t>5</w:t>
            </w:r>
          </w:p>
        </w:tc>
        <w:tc>
          <w:tcPr>
            <w:tcW w:w="524" w:type="pct"/>
            <w:tcBorders>
              <w:bottom w:val="single" w:sz="4" w:space="0" w:color="auto"/>
            </w:tcBorders>
            <w:vAlign w:val="bottom"/>
          </w:tcPr>
          <w:p w14:paraId="2C14D0DF" w14:textId="77777777" w:rsidR="007E4129" w:rsidRPr="00940237" w:rsidRDefault="007E4129" w:rsidP="007E4129">
            <w:pPr>
              <w:rPr>
                <w:b/>
                <w:bCs/>
                <w:color w:val="000000"/>
                <w:sz w:val="14"/>
                <w:szCs w:val="14"/>
              </w:rPr>
            </w:pPr>
            <w:r w:rsidRPr="00940237">
              <w:rPr>
                <w:b/>
                <w:bCs/>
                <w:color w:val="000000"/>
                <w:sz w:val="14"/>
                <w:szCs w:val="14"/>
              </w:rPr>
              <w:t>Diğer</w:t>
            </w:r>
          </w:p>
        </w:tc>
        <w:tc>
          <w:tcPr>
            <w:tcW w:w="268" w:type="pct"/>
            <w:tcBorders>
              <w:top w:val="nil"/>
              <w:left w:val="nil"/>
              <w:bottom w:val="single" w:sz="4" w:space="0" w:color="auto"/>
              <w:right w:val="nil"/>
            </w:tcBorders>
            <w:vAlign w:val="center"/>
          </w:tcPr>
          <w:p w14:paraId="359DCB43" w14:textId="13C768F2" w:rsidR="007E4129" w:rsidRPr="00940237" w:rsidRDefault="007E4129" w:rsidP="007E4129">
            <w:pPr>
              <w:jc w:val="right"/>
              <w:rPr>
                <w:b/>
                <w:sz w:val="14"/>
                <w:szCs w:val="14"/>
              </w:rPr>
            </w:pPr>
            <w:r w:rsidRPr="00940237">
              <w:rPr>
                <w:b/>
                <w:bCs/>
                <w:color w:val="000000"/>
                <w:sz w:val="14"/>
                <w:szCs w:val="14"/>
              </w:rPr>
              <w:t>-</w:t>
            </w:r>
          </w:p>
        </w:tc>
        <w:tc>
          <w:tcPr>
            <w:tcW w:w="152" w:type="pct"/>
            <w:tcBorders>
              <w:top w:val="nil"/>
              <w:left w:val="nil"/>
              <w:bottom w:val="single" w:sz="4" w:space="0" w:color="auto"/>
              <w:right w:val="nil"/>
            </w:tcBorders>
            <w:vAlign w:val="center"/>
          </w:tcPr>
          <w:p w14:paraId="018B916D" w14:textId="1946E13A" w:rsidR="007E4129" w:rsidRPr="00940237" w:rsidRDefault="007E4129" w:rsidP="007E4129">
            <w:pPr>
              <w:jc w:val="right"/>
              <w:rPr>
                <w:b/>
                <w:sz w:val="14"/>
                <w:szCs w:val="14"/>
              </w:rPr>
            </w:pPr>
            <w:r w:rsidRPr="00940237">
              <w:rPr>
                <w:b/>
                <w:bCs/>
                <w:color w:val="000000"/>
                <w:sz w:val="14"/>
                <w:szCs w:val="14"/>
              </w:rPr>
              <w:t>-</w:t>
            </w:r>
          </w:p>
        </w:tc>
        <w:tc>
          <w:tcPr>
            <w:tcW w:w="169" w:type="pct"/>
            <w:tcBorders>
              <w:top w:val="nil"/>
              <w:left w:val="nil"/>
              <w:bottom w:val="single" w:sz="4" w:space="0" w:color="auto"/>
              <w:right w:val="nil"/>
            </w:tcBorders>
            <w:vAlign w:val="center"/>
          </w:tcPr>
          <w:p w14:paraId="6256AC08" w14:textId="29D6514B" w:rsidR="007E4129" w:rsidRPr="00940237" w:rsidRDefault="007E4129" w:rsidP="007E4129">
            <w:pPr>
              <w:jc w:val="right"/>
              <w:rPr>
                <w:b/>
                <w:sz w:val="14"/>
                <w:szCs w:val="14"/>
              </w:rPr>
            </w:pPr>
            <w:r w:rsidRPr="00940237">
              <w:rPr>
                <w:b/>
                <w:bCs/>
                <w:color w:val="000000"/>
                <w:sz w:val="14"/>
                <w:szCs w:val="14"/>
              </w:rPr>
              <w:t>-</w:t>
            </w:r>
          </w:p>
        </w:tc>
        <w:tc>
          <w:tcPr>
            <w:tcW w:w="96" w:type="pct"/>
            <w:tcBorders>
              <w:top w:val="nil"/>
              <w:left w:val="nil"/>
              <w:bottom w:val="single" w:sz="4" w:space="0" w:color="auto"/>
              <w:right w:val="nil"/>
            </w:tcBorders>
            <w:vAlign w:val="center"/>
          </w:tcPr>
          <w:p w14:paraId="321299E8" w14:textId="050B772C" w:rsidR="007E4129" w:rsidRPr="00940237" w:rsidRDefault="007E4129" w:rsidP="007E4129">
            <w:pPr>
              <w:jc w:val="right"/>
              <w:rPr>
                <w:b/>
                <w:sz w:val="14"/>
                <w:szCs w:val="14"/>
              </w:rPr>
            </w:pPr>
            <w:r w:rsidRPr="00940237">
              <w:rPr>
                <w:b/>
                <w:bCs/>
                <w:color w:val="000000"/>
                <w:sz w:val="14"/>
                <w:szCs w:val="14"/>
              </w:rPr>
              <w:t>-</w:t>
            </w:r>
          </w:p>
        </w:tc>
        <w:tc>
          <w:tcPr>
            <w:tcW w:w="220" w:type="pct"/>
            <w:tcBorders>
              <w:top w:val="nil"/>
              <w:left w:val="nil"/>
              <w:bottom w:val="single" w:sz="4" w:space="0" w:color="auto"/>
              <w:right w:val="nil"/>
            </w:tcBorders>
            <w:vAlign w:val="center"/>
          </w:tcPr>
          <w:p w14:paraId="0EA726E9" w14:textId="04ED253B"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single" w:sz="4" w:space="0" w:color="auto"/>
              <w:right w:val="nil"/>
            </w:tcBorders>
            <w:vAlign w:val="center"/>
          </w:tcPr>
          <w:p w14:paraId="3D8C7304" w14:textId="33779A81"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single" w:sz="4" w:space="0" w:color="auto"/>
              <w:right w:val="nil"/>
            </w:tcBorders>
            <w:vAlign w:val="center"/>
          </w:tcPr>
          <w:p w14:paraId="50252709" w14:textId="5868E982" w:rsidR="007E4129" w:rsidRPr="00940237" w:rsidRDefault="007E4129" w:rsidP="007E4129">
            <w:pPr>
              <w:jc w:val="right"/>
              <w:rPr>
                <w:b/>
                <w:sz w:val="14"/>
                <w:szCs w:val="14"/>
              </w:rPr>
            </w:pPr>
            <w:r w:rsidRPr="00940237">
              <w:rPr>
                <w:b/>
                <w:bCs/>
                <w:color w:val="000000"/>
                <w:sz w:val="14"/>
                <w:szCs w:val="14"/>
              </w:rPr>
              <w:t>3.584.686</w:t>
            </w:r>
          </w:p>
        </w:tc>
        <w:tc>
          <w:tcPr>
            <w:tcW w:w="213" w:type="pct"/>
            <w:tcBorders>
              <w:top w:val="nil"/>
              <w:left w:val="nil"/>
              <w:bottom w:val="single" w:sz="4" w:space="0" w:color="auto"/>
              <w:right w:val="nil"/>
            </w:tcBorders>
            <w:vAlign w:val="center"/>
          </w:tcPr>
          <w:p w14:paraId="3C576228" w14:textId="7BD5418C" w:rsidR="007E4129" w:rsidRPr="00940237" w:rsidRDefault="007E4129" w:rsidP="007E4129">
            <w:pPr>
              <w:jc w:val="right"/>
              <w:rPr>
                <w:b/>
                <w:sz w:val="14"/>
                <w:szCs w:val="14"/>
              </w:rPr>
            </w:pPr>
            <w:r w:rsidRPr="00940237">
              <w:rPr>
                <w:b/>
                <w:bCs/>
                <w:color w:val="000000"/>
                <w:sz w:val="14"/>
                <w:szCs w:val="14"/>
              </w:rPr>
              <w:t>-</w:t>
            </w:r>
          </w:p>
        </w:tc>
        <w:tc>
          <w:tcPr>
            <w:tcW w:w="240" w:type="pct"/>
            <w:tcBorders>
              <w:top w:val="nil"/>
              <w:left w:val="nil"/>
              <w:bottom w:val="single" w:sz="4" w:space="0" w:color="auto"/>
              <w:right w:val="nil"/>
            </w:tcBorders>
            <w:vAlign w:val="center"/>
          </w:tcPr>
          <w:p w14:paraId="7F5D62DB" w14:textId="29648E99" w:rsidR="007E4129" w:rsidRPr="00940237" w:rsidRDefault="007E4129" w:rsidP="007E4129">
            <w:pPr>
              <w:jc w:val="right"/>
              <w:rPr>
                <w:b/>
                <w:sz w:val="14"/>
                <w:szCs w:val="14"/>
              </w:rPr>
            </w:pPr>
            <w:r w:rsidRPr="00940237">
              <w:rPr>
                <w:b/>
                <w:bCs/>
                <w:color w:val="000000"/>
                <w:sz w:val="14"/>
                <w:szCs w:val="14"/>
              </w:rPr>
              <w:t>627.628</w:t>
            </w:r>
          </w:p>
        </w:tc>
        <w:tc>
          <w:tcPr>
            <w:tcW w:w="139" w:type="pct"/>
            <w:tcBorders>
              <w:top w:val="nil"/>
              <w:left w:val="nil"/>
              <w:bottom w:val="single" w:sz="4" w:space="0" w:color="auto"/>
              <w:right w:val="nil"/>
            </w:tcBorders>
            <w:vAlign w:val="center"/>
          </w:tcPr>
          <w:p w14:paraId="3CA672F4" w14:textId="7527ED23" w:rsidR="007E4129" w:rsidRPr="00940237" w:rsidRDefault="007E4129" w:rsidP="007E4129">
            <w:pPr>
              <w:jc w:val="right"/>
              <w:rPr>
                <w:b/>
                <w:sz w:val="14"/>
                <w:szCs w:val="14"/>
              </w:rPr>
            </w:pPr>
            <w:r w:rsidRPr="00940237">
              <w:rPr>
                <w:b/>
                <w:bCs/>
                <w:color w:val="000000"/>
                <w:sz w:val="14"/>
                <w:szCs w:val="14"/>
              </w:rPr>
              <w:t>-</w:t>
            </w:r>
          </w:p>
        </w:tc>
        <w:tc>
          <w:tcPr>
            <w:tcW w:w="217" w:type="pct"/>
            <w:tcBorders>
              <w:top w:val="nil"/>
              <w:left w:val="nil"/>
              <w:bottom w:val="single" w:sz="4" w:space="0" w:color="auto"/>
              <w:right w:val="nil"/>
            </w:tcBorders>
            <w:vAlign w:val="center"/>
          </w:tcPr>
          <w:p w14:paraId="5894DD2C" w14:textId="6D7699A3" w:rsidR="007E4129" w:rsidRPr="00940237" w:rsidRDefault="007E4129" w:rsidP="007E4129">
            <w:pPr>
              <w:jc w:val="right"/>
              <w:rPr>
                <w:b/>
                <w:sz w:val="14"/>
                <w:szCs w:val="14"/>
              </w:rPr>
            </w:pPr>
            <w:r w:rsidRPr="00940237">
              <w:rPr>
                <w:b/>
                <w:bCs/>
                <w:color w:val="000000"/>
                <w:sz w:val="14"/>
                <w:szCs w:val="14"/>
              </w:rPr>
              <w:t>-</w:t>
            </w:r>
          </w:p>
        </w:tc>
        <w:tc>
          <w:tcPr>
            <w:tcW w:w="155" w:type="pct"/>
            <w:tcBorders>
              <w:top w:val="nil"/>
              <w:left w:val="nil"/>
              <w:bottom w:val="single" w:sz="4" w:space="0" w:color="auto"/>
              <w:right w:val="nil"/>
            </w:tcBorders>
            <w:vAlign w:val="center"/>
          </w:tcPr>
          <w:p w14:paraId="61F5B55A" w14:textId="2D8C397B"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single" w:sz="4" w:space="0" w:color="auto"/>
              <w:right w:val="nil"/>
            </w:tcBorders>
            <w:vAlign w:val="center"/>
          </w:tcPr>
          <w:p w14:paraId="2A3B2BC4" w14:textId="667EFBD6"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single" w:sz="4" w:space="0" w:color="auto"/>
              <w:right w:val="nil"/>
            </w:tcBorders>
            <w:vAlign w:val="center"/>
          </w:tcPr>
          <w:p w14:paraId="3B0AD186" w14:textId="28C7D935"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single" w:sz="4" w:space="0" w:color="auto"/>
              <w:right w:val="nil"/>
            </w:tcBorders>
            <w:vAlign w:val="center"/>
          </w:tcPr>
          <w:p w14:paraId="2914DAEC" w14:textId="7ED8CAA5" w:rsidR="007E4129" w:rsidRPr="00940237" w:rsidRDefault="007E4129" w:rsidP="007E4129">
            <w:pPr>
              <w:jc w:val="right"/>
              <w:rPr>
                <w:b/>
                <w:sz w:val="14"/>
                <w:szCs w:val="14"/>
              </w:rPr>
            </w:pPr>
            <w:r w:rsidRPr="00940237">
              <w:rPr>
                <w:b/>
                <w:bCs/>
                <w:color w:val="000000"/>
                <w:sz w:val="14"/>
                <w:szCs w:val="14"/>
              </w:rPr>
              <w:t>1.332.524</w:t>
            </w:r>
          </w:p>
        </w:tc>
        <w:tc>
          <w:tcPr>
            <w:tcW w:w="241" w:type="pct"/>
            <w:tcBorders>
              <w:top w:val="nil"/>
              <w:left w:val="nil"/>
              <w:bottom w:val="single" w:sz="4" w:space="0" w:color="auto"/>
              <w:right w:val="nil"/>
            </w:tcBorders>
            <w:vAlign w:val="center"/>
          </w:tcPr>
          <w:p w14:paraId="201F5006" w14:textId="6DE67BBC" w:rsidR="007E4129" w:rsidRPr="00940237" w:rsidRDefault="007E4129" w:rsidP="007E4129">
            <w:pPr>
              <w:jc w:val="right"/>
              <w:rPr>
                <w:b/>
                <w:sz w:val="14"/>
                <w:szCs w:val="14"/>
              </w:rPr>
            </w:pPr>
            <w:r w:rsidRPr="00940237">
              <w:rPr>
                <w:b/>
                <w:bCs/>
                <w:color w:val="000000"/>
                <w:sz w:val="14"/>
                <w:szCs w:val="14"/>
              </w:rPr>
              <w:t>-</w:t>
            </w:r>
          </w:p>
        </w:tc>
        <w:tc>
          <w:tcPr>
            <w:tcW w:w="241" w:type="pct"/>
            <w:tcBorders>
              <w:top w:val="nil"/>
              <w:left w:val="nil"/>
              <w:bottom w:val="single" w:sz="4" w:space="0" w:color="auto"/>
              <w:right w:val="nil"/>
            </w:tcBorders>
            <w:vAlign w:val="center"/>
          </w:tcPr>
          <w:p w14:paraId="6C4DCA2C" w14:textId="4D5FAF73" w:rsidR="007E4129" w:rsidRPr="00940237" w:rsidRDefault="007E4129" w:rsidP="007E4129">
            <w:pPr>
              <w:jc w:val="right"/>
              <w:rPr>
                <w:b/>
                <w:sz w:val="14"/>
                <w:szCs w:val="14"/>
              </w:rPr>
            </w:pPr>
            <w:r w:rsidRPr="00940237">
              <w:rPr>
                <w:b/>
                <w:bCs/>
                <w:color w:val="000000"/>
                <w:sz w:val="14"/>
                <w:szCs w:val="14"/>
              </w:rPr>
              <w:t>-</w:t>
            </w:r>
          </w:p>
        </w:tc>
        <w:tc>
          <w:tcPr>
            <w:tcW w:w="268" w:type="pct"/>
            <w:tcBorders>
              <w:top w:val="nil"/>
              <w:left w:val="nil"/>
              <w:bottom w:val="single" w:sz="4" w:space="0" w:color="auto"/>
              <w:right w:val="nil"/>
            </w:tcBorders>
            <w:vAlign w:val="center"/>
          </w:tcPr>
          <w:p w14:paraId="7F51EB92" w14:textId="642708AD" w:rsidR="007E4129" w:rsidRPr="00940237" w:rsidRDefault="007E4129" w:rsidP="007E4129">
            <w:pPr>
              <w:jc w:val="right"/>
              <w:rPr>
                <w:b/>
                <w:sz w:val="14"/>
                <w:szCs w:val="14"/>
              </w:rPr>
            </w:pPr>
            <w:r w:rsidRPr="00940237">
              <w:rPr>
                <w:b/>
                <w:bCs/>
                <w:color w:val="000000"/>
                <w:sz w:val="14"/>
                <w:szCs w:val="14"/>
              </w:rPr>
              <w:t>2.449.285</w:t>
            </w:r>
          </w:p>
        </w:tc>
        <w:tc>
          <w:tcPr>
            <w:tcW w:w="268" w:type="pct"/>
            <w:tcBorders>
              <w:top w:val="nil"/>
              <w:left w:val="nil"/>
              <w:bottom w:val="single" w:sz="4" w:space="0" w:color="auto"/>
              <w:right w:val="nil"/>
            </w:tcBorders>
            <w:vAlign w:val="center"/>
          </w:tcPr>
          <w:p w14:paraId="04C74E55" w14:textId="29787635" w:rsidR="007E4129" w:rsidRPr="00940237" w:rsidRDefault="007E4129" w:rsidP="007E4129">
            <w:pPr>
              <w:jc w:val="right"/>
              <w:rPr>
                <w:b/>
                <w:sz w:val="14"/>
                <w:szCs w:val="14"/>
              </w:rPr>
            </w:pPr>
            <w:r w:rsidRPr="00940237">
              <w:rPr>
                <w:b/>
                <w:bCs/>
                <w:color w:val="000000"/>
                <w:sz w:val="14"/>
                <w:szCs w:val="14"/>
              </w:rPr>
              <w:t>3.095.552</w:t>
            </w:r>
          </w:p>
        </w:tc>
        <w:tc>
          <w:tcPr>
            <w:tcW w:w="268" w:type="pct"/>
            <w:tcBorders>
              <w:top w:val="nil"/>
              <w:left w:val="nil"/>
              <w:bottom w:val="single" w:sz="4" w:space="0" w:color="auto"/>
              <w:right w:val="nil"/>
            </w:tcBorders>
            <w:vAlign w:val="center"/>
          </w:tcPr>
          <w:p w14:paraId="6D14C3F4" w14:textId="102DD27F" w:rsidR="007E4129" w:rsidRPr="00940237" w:rsidRDefault="007E4129" w:rsidP="007E4129">
            <w:pPr>
              <w:jc w:val="right"/>
              <w:rPr>
                <w:b/>
                <w:sz w:val="14"/>
                <w:szCs w:val="14"/>
              </w:rPr>
            </w:pPr>
            <w:r w:rsidRPr="00940237">
              <w:rPr>
                <w:b/>
                <w:bCs/>
                <w:color w:val="000000"/>
                <w:sz w:val="14"/>
                <w:szCs w:val="14"/>
              </w:rPr>
              <w:t>5.544.837</w:t>
            </w:r>
          </w:p>
        </w:tc>
      </w:tr>
      <w:tr w:rsidR="007E4129" w:rsidRPr="00940237" w14:paraId="682F6223" w14:textId="77777777" w:rsidTr="007E4129">
        <w:trPr>
          <w:trHeight w:val="133"/>
        </w:trPr>
        <w:tc>
          <w:tcPr>
            <w:tcW w:w="94" w:type="pct"/>
            <w:tcBorders>
              <w:top w:val="single" w:sz="4" w:space="0" w:color="auto"/>
              <w:bottom w:val="single" w:sz="12" w:space="0" w:color="auto"/>
            </w:tcBorders>
            <w:vAlign w:val="bottom"/>
          </w:tcPr>
          <w:p w14:paraId="4DAD3CF9" w14:textId="77777777" w:rsidR="007E4129" w:rsidRPr="00940237" w:rsidRDefault="007E4129" w:rsidP="007E4129">
            <w:pPr>
              <w:autoSpaceDE w:val="0"/>
              <w:autoSpaceDN w:val="0"/>
              <w:adjustRightInd w:val="0"/>
              <w:ind w:left="180" w:hanging="180"/>
              <w:rPr>
                <w:rFonts w:eastAsia="Arial Unicode MS"/>
                <w:b/>
                <w:sz w:val="14"/>
                <w:szCs w:val="14"/>
              </w:rPr>
            </w:pPr>
          </w:p>
        </w:tc>
        <w:tc>
          <w:tcPr>
            <w:tcW w:w="524" w:type="pct"/>
            <w:tcBorders>
              <w:top w:val="single" w:sz="4" w:space="0" w:color="auto"/>
              <w:bottom w:val="single" w:sz="12" w:space="0" w:color="auto"/>
            </w:tcBorders>
            <w:vAlign w:val="bottom"/>
          </w:tcPr>
          <w:p w14:paraId="0A08ECA2" w14:textId="77777777" w:rsidR="007E4129" w:rsidRPr="00940237" w:rsidRDefault="007E4129" w:rsidP="007E4129">
            <w:pPr>
              <w:rPr>
                <w:b/>
                <w:bCs/>
                <w:color w:val="000000"/>
                <w:sz w:val="14"/>
                <w:szCs w:val="14"/>
              </w:rPr>
            </w:pPr>
            <w:r w:rsidRPr="00940237">
              <w:rPr>
                <w:b/>
                <w:bCs/>
                <w:color w:val="000000"/>
                <w:sz w:val="14"/>
                <w:szCs w:val="14"/>
              </w:rPr>
              <w:t>Toplam</w:t>
            </w:r>
          </w:p>
        </w:tc>
        <w:tc>
          <w:tcPr>
            <w:tcW w:w="268" w:type="pct"/>
            <w:tcBorders>
              <w:top w:val="single" w:sz="4" w:space="0" w:color="auto"/>
              <w:left w:val="nil"/>
              <w:bottom w:val="single" w:sz="12" w:space="0" w:color="auto"/>
              <w:right w:val="nil"/>
            </w:tcBorders>
            <w:vAlign w:val="center"/>
          </w:tcPr>
          <w:p w14:paraId="136AC3F8" w14:textId="64B2C433" w:rsidR="007E4129" w:rsidRPr="00940237" w:rsidRDefault="007E4129" w:rsidP="007E4129">
            <w:pPr>
              <w:jc w:val="right"/>
              <w:rPr>
                <w:b/>
                <w:sz w:val="14"/>
                <w:szCs w:val="14"/>
              </w:rPr>
            </w:pPr>
            <w:r w:rsidRPr="00940237">
              <w:rPr>
                <w:b/>
                <w:bCs/>
                <w:color w:val="000000"/>
                <w:sz w:val="14"/>
                <w:szCs w:val="14"/>
              </w:rPr>
              <w:t>20.324.427</w:t>
            </w:r>
          </w:p>
        </w:tc>
        <w:tc>
          <w:tcPr>
            <w:tcW w:w="152" w:type="pct"/>
            <w:tcBorders>
              <w:top w:val="single" w:sz="4" w:space="0" w:color="auto"/>
              <w:left w:val="nil"/>
              <w:bottom w:val="single" w:sz="12" w:space="0" w:color="auto"/>
              <w:right w:val="nil"/>
            </w:tcBorders>
            <w:vAlign w:val="center"/>
          </w:tcPr>
          <w:p w14:paraId="01ECAEA7" w14:textId="481EDA78" w:rsidR="007E4129" w:rsidRPr="00940237" w:rsidRDefault="007E4129" w:rsidP="007E4129">
            <w:pPr>
              <w:jc w:val="right"/>
              <w:rPr>
                <w:b/>
                <w:sz w:val="14"/>
                <w:szCs w:val="14"/>
              </w:rPr>
            </w:pPr>
            <w:r w:rsidRPr="00940237">
              <w:rPr>
                <w:b/>
                <w:bCs/>
                <w:color w:val="000000"/>
                <w:sz w:val="14"/>
                <w:szCs w:val="14"/>
              </w:rPr>
              <w:t>-</w:t>
            </w:r>
          </w:p>
        </w:tc>
        <w:tc>
          <w:tcPr>
            <w:tcW w:w="169" w:type="pct"/>
            <w:tcBorders>
              <w:top w:val="single" w:sz="4" w:space="0" w:color="auto"/>
              <w:left w:val="nil"/>
              <w:bottom w:val="single" w:sz="12" w:space="0" w:color="auto"/>
              <w:right w:val="nil"/>
            </w:tcBorders>
            <w:vAlign w:val="center"/>
          </w:tcPr>
          <w:p w14:paraId="6FF500ED" w14:textId="162B3E39" w:rsidR="007E4129" w:rsidRPr="00940237" w:rsidRDefault="007E4129" w:rsidP="007E4129">
            <w:pPr>
              <w:jc w:val="right"/>
              <w:rPr>
                <w:b/>
                <w:sz w:val="14"/>
                <w:szCs w:val="14"/>
              </w:rPr>
            </w:pPr>
            <w:r w:rsidRPr="00940237">
              <w:rPr>
                <w:b/>
                <w:bCs/>
                <w:color w:val="000000"/>
                <w:sz w:val="14"/>
                <w:szCs w:val="14"/>
              </w:rPr>
              <w:t>-</w:t>
            </w:r>
          </w:p>
        </w:tc>
        <w:tc>
          <w:tcPr>
            <w:tcW w:w="96" w:type="pct"/>
            <w:tcBorders>
              <w:top w:val="single" w:sz="4" w:space="0" w:color="auto"/>
              <w:left w:val="nil"/>
              <w:bottom w:val="single" w:sz="12" w:space="0" w:color="auto"/>
              <w:right w:val="nil"/>
            </w:tcBorders>
            <w:vAlign w:val="center"/>
          </w:tcPr>
          <w:p w14:paraId="25317026" w14:textId="31B2F9FC" w:rsidR="007E4129" w:rsidRPr="00940237" w:rsidRDefault="007E4129" w:rsidP="007E4129">
            <w:pPr>
              <w:jc w:val="right"/>
              <w:rPr>
                <w:b/>
                <w:sz w:val="14"/>
                <w:szCs w:val="14"/>
              </w:rPr>
            </w:pPr>
            <w:r w:rsidRPr="00940237">
              <w:rPr>
                <w:b/>
                <w:bCs/>
                <w:color w:val="000000"/>
                <w:sz w:val="14"/>
                <w:szCs w:val="14"/>
              </w:rPr>
              <w:t>-</w:t>
            </w:r>
          </w:p>
        </w:tc>
        <w:tc>
          <w:tcPr>
            <w:tcW w:w="220" w:type="pct"/>
            <w:tcBorders>
              <w:top w:val="single" w:sz="4" w:space="0" w:color="auto"/>
              <w:left w:val="nil"/>
              <w:bottom w:val="single" w:sz="12" w:space="0" w:color="auto"/>
              <w:right w:val="nil"/>
            </w:tcBorders>
            <w:vAlign w:val="center"/>
          </w:tcPr>
          <w:p w14:paraId="74A82982" w14:textId="6E9FEC34" w:rsidR="007E4129" w:rsidRPr="00940237" w:rsidRDefault="007E4129" w:rsidP="007E4129">
            <w:pPr>
              <w:jc w:val="right"/>
              <w:rPr>
                <w:b/>
                <w:sz w:val="14"/>
                <w:szCs w:val="14"/>
              </w:rPr>
            </w:pPr>
            <w:r w:rsidRPr="00940237">
              <w:rPr>
                <w:b/>
                <w:bCs/>
                <w:color w:val="000000"/>
                <w:sz w:val="14"/>
                <w:szCs w:val="14"/>
              </w:rPr>
              <w:t>-</w:t>
            </w:r>
          </w:p>
        </w:tc>
        <w:tc>
          <w:tcPr>
            <w:tcW w:w="240" w:type="pct"/>
            <w:tcBorders>
              <w:top w:val="single" w:sz="4" w:space="0" w:color="auto"/>
              <w:left w:val="nil"/>
              <w:bottom w:val="single" w:sz="12" w:space="0" w:color="auto"/>
              <w:right w:val="nil"/>
            </w:tcBorders>
            <w:vAlign w:val="center"/>
          </w:tcPr>
          <w:p w14:paraId="724D59E8" w14:textId="058A1821" w:rsidR="007E4129" w:rsidRPr="00940237" w:rsidRDefault="007E4129" w:rsidP="007E4129">
            <w:pPr>
              <w:jc w:val="right"/>
              <w:rPr>
                <w:b/>
                <w:sz w:val="14"/>
                <w:szCs w:val="14"/>
              </w:rPr>
            </w:pPr>
            <w:r w:rsidRPr="00940237">
              <w:rPr>
                <w:b/>
                <w:bCs/>
                <w:color w:val="000000"/>
                <w:sz w:val="14"/>
                <w:szCs w:val="14"/>
              </w:rPr>
              <w:t>6.939.984</w:t>
            </w:r>
          </w:p>
        </w:tc>
        <w:tc>
          <w:tcPr>
            <w:tcW w:w="268" w:type="pct"/>
            <w:tcBorders>
              <w:top w:val="single" w:sz="4" w:space="0" w:color="auto"/>
              <w:left w:val="nil"/>
              <w:bottom w:val="single" w:sz="12" w:space="0" w:color="auto"/>
              <w:right w:val="nil"/>
            </w:tcBorders>
            <w:vAlign w:val="center"/>
          </w:tcPr>
          <w:p w14:paraId="1C7F18E3" w14:textId="43EE129E" w:rsidR="007E4129" w:rsidRPr="00940237" w:rsidRDefault="007E4129" w:rsidP="007E4129">
            <w:pPr>
              <w:jc w:val="right"/>
              <w:rPr>
                <w:b/>
                <w:sz w:val="14"/>
                <w:szCs w:val="14"/>
              </w:rPr>
            </w:pPr>
            <w:r w:rsidRPr="00940237">
              <w:rPr>
                <w:b/>
                <w:bCs/>
                <w:color w:val="000000"/>
                <w:sz w:val="14"/>
                <w:szCs w:val="14"/>
              </w:rPr>
              <w:t>38.336.397</w:t>
            </w:r>
          </w:p>
        </w:tc>
        <w:tc>
          <w:tcPr>
            <w:tcW w:w="213" w:type="pct"/>
            <w:tcBorders>
              <w:top w:val="single" w:sz="4" w:space="0" w:color="auto"/>
              <w:left w:val="nil"/>
              <w:bottom w:val="single" w:sz="12" w:space="0" w:color="auto"/>
              <w:right w:val="nil"/>
            </w:tcBorders>
            <w:vAlign w:val="center"/>
          </w:tcPr>
          <w:p w14:paraId="52EA7CD4" w14:textId="6C0272AA" w:rsidR="007E4129" w:rsidRPr="00940237" w:rsidRDefault="007E4129" w:rsidP="007E4129">
            <w:pPr>
              <w:jc w:val="right"/>
              <w:rPr>
                <w:b/>
                <w:sz w:val="14"/>
                <w:szCs w:val="14"/>
              </w:rPr>
            </w:pPr>
            <w:r w:rsidRPr="00940237">
              <w:rPr>
                <w:b/>
                <w:bCs/>
                <w:color w:val="000000"/>
                <w:sz w:val="14"/>
                <w:szCs w:val="14"/>
              </w:rPr>
              <w:t>-</w:t>
            </w:r>
          </w:p>
        </w:tc>
        <w:tc>
          <w:tcPr>
            <w:tcW w:w="240" w:type="pct"/>
            <w:tcBorders>
              <w:top w:val="single" w:sz="4" w:space="0" w:color="auto"/>
              <w:left w:val="nil"/>
              <w:bottom w:val="single" w:sz="12" w:space="0" w:color="auto"/>
              <w:right w:val="nil"/>
            </w:tcBorders>
            <w:vAlign w:val="center"/>
          </w:tcPr>
          <w:p w14:paraId="08C3ABFB" w14:textId="55B06349" w:rsidR="007E4129" w:rsidRPr="00940237" w:rsidRDefault="007E4129" w:rsidP="007E4129">
            <w:pPr>
              <w:jc w:val="right"/>
              <w:rPr>
                <w:b/>
                <w:sz w:val="14"/>
                <w:szCs w:val="14"/>
              </w:rPr>
            </w:pPr>
            <w:r w:rsidRPr="00940237">
              <w:rPr>
                <w:b/>
                <w:bCs/>
                <w:color w:val="000000"/>
                <w:sz w:val="14"/>
                <w:szCs w:val="14"/>
              </w:rPr>
              <w:t>3.971.945</w:t>
            </w:r>
          </w:p>
        </w:tc>
        <w:tc>
          <w:tcPr>
            <w:tcW w:w="139" w:type="pct"/>
            <w:tcBorders>
              <w:top w:val="single" w:sz="4" w:space="0" w:color="auto"/>
              <w:left w:val="nil"/>
              <w:bottom w:val="single" w:sz="12" w:space="0" w:color="auto"/>
              <w:right w:val="nil"/>
            </w:tcBorders>
            <w:vAlign w:val="center"/>
          </w:tcPr>
          <w:p w14:paraId="55A9834A" w14:textId="5B4F3590" w:rsidR="007E4129" w:rsidRPr="00940237" w:rsidRDefault="007E4129" w:rsidP="007E4129">
            <w:pPr>
              <w:jc w:val="right"/>
              <w:rPr>
                <w:b/>
                <w:sz w:val="14"/>
                <w:szCs w:val="14"/>
              </w:rPr>
            </w:pPr>
            <w:r w:rsidRPr="00940237">
              <w:rPr>
                <w:b/>
                <w:bCs/>
                <w:color w:val="000000"/>
                <w:sz w:val="14"/>
                <w:szCs w:val="14"/>
              </w:rPr>
              <w:t>-</w:t>
            </w:r>
          </w:p>
        </w:tc>
        <w:tc>
          <w:tcPr>
            <w:tcW w:w="217" w:type="pct"/>
            <w:tcBorders>
              <w:top w:val="single" w:sz="4" w:space="0" w:color="auto"/>
              <w:left w:val="nil"/>
              <w:bottom w:val="single" w:sz="12" w:space="0" w:color="auto"/>
              <w:right w:val="nil"/>
            </w:tcBorders>
            <w:vAlign w:val="center"/>
          </w:tcPr>
          <w:p w14:paraId="631E962E" w14:textId="4B006868" w:rsidR="007E4129" w:rsidRPr="00940237" w:rsidRDefault="007E4129" w:rsidP="007E4129">
            <w:pPr>
              <w:jc w:val="right"/>
              <w:rPr>
                <w:b/>
                <w:sz w:val="14"/>
                <w:szCs w:val="14"/>
              </w:rPr>
            </w:pPr>
            <w:r w:rsidRPr="00940237">
              <w:rPr>
                <w:b/>
                <w:bCs/>
                <w:color w:val="000000"/>
                <w:sz w:val="14"/>
                <w:szCs w:val="14"/>
              </w:rPr>
              <w:t>-</w:t>
            </w:r>
          </w:p>
        </w:tc>
        <w:tc>
          <w:tcPr>
            <w:tcW w:w="155" w:type="pct"/>
            <w:tcBorders>
              <w:top w:val="single" w:sz="4" w:space="0" w:color="auto"/>
              <w:left w:val="nil"/>
              <w:bottom w:val="single" w:sz="12" w:space="0" w:color="auto"/>
              <w:right w:val="nil"/>
            </w:tcBorders>
            <w:vAlign w:val="center"/>
          </w:tcPr>
          <w:p w14:paraId="27745CEC" w14:textId="75239F65" w:rsidR="007E4129" w:rsidRPr="00940237" w:rsidRDefault="007E4129" w:rsidP="007E4129">
            <w:pPr>
              <w:jc w:val="right"/>
              <w:rPr>
                <w:b/>
                <w:sz w:val="14"/>
                <w:szCs w:val="14"/>
              </w:rPr>
            </w:pPr>
            <w:r w:rsidRPr="00940237">
              <w:rPr>
                <w:b/>
                <w:bCs/>
                <w:color w:val="000000"/>
                <w:sz w:val="14"/>
                <w:szCs w:val="14"/>
              </w:rPr>
              <w:t>-</w:t>
            </w:r>
          </w:p>
        </w:tc>
        <w:tc>
          <w:tcPr>
            <w:tcW w:w="241" w:type="pct"/>
            <w:tcBorders>
              <w:top w:val="single" w:sz="4" w:space="0" w:color="auto"/>
              <w:left w:val="nil"/>
              <w:bottom w:val="single" w:sz="12" w:space="0" w:color="auto"/>
              <w:right w:val="nil"/>
            </w:tcBorders>
            <w:vAlign w:val="center"/>
          </w:tcPr>
          <w:p w14:paraId="361D8707" w14:textId="088C0B68" w:rsidR="007E4129" w:rsidRPr="00940237" w:rsidRDefault="007E4129" w:rsidP="007E4129">
            <w:pPr>
              <w:jc w:val="right"/>
              <w:rPr>
                <w:b/>
                <w:sz w:val="14"/>
                <w:szCs w:val="14"/>
              </w:rPr>
            </w:pPr>
            <w:r w:rsidRPr="00940237">
              <w:rPr>
                <w:b/>
                <w:bCs/>
                <w:color w:val="000000"/>
                <w:sz w:val="14"/>
                <w:szCs w:val="14"/>
              </w:rPr>
              <w:t>-</w:t>
            </w:r>
          </w:p>
        </w:tc>
        <w:tc>
          <w:tcPr>
            <w:tcW w:w="241" w:type="pct"/>
            <w:tcBorders>
              <w:top w:val="single" w:sz="4" w:space="0" w:color="auto"/>
              <w:left w:val="nil"/>
              <w:bottom w:val="single" w:sz="12" w:space="0" w:color="auto"/>
              <w:right w:val="nil"/>
            </w:tcBorders>
            <w:vAlign w:val="center"/>
          </w:tcPr>
          <w:p w14:paraId="25D1E159" w14:textId="76BF9837" w:rsidR="007E4129" w:rsidRPr="00940237" w:rsidRDefault="007E4129" w:rsidP="007E4129">
            <w:pPr>
              <w:jc w:val="right"/>
              <w:rPr>
                <w:b/>
                <w:sz w:val="14"/>
                <w:szCs w:val="14"/>
              </w:rPr>
            </w:pPr>
            <w:r w:rsidRPr="00940237">
              <w:rPr>
                <w:b/>
                <w:bCs/>
                <w:color w:val="000000"/>
                <w:sz w:val="14"/>
                <w:szCs w:val="14"/>
              </w:rPr>
              <w:t>-</w:t>
            </w:r>
          </w:p>
        </w:tc>
        <w:tc>
          <w:tcPr>
            <w:tcW w:w="241" w:type="pct"/>
            <w:tcBorders>
              <w:top w:val="single" w:sz="4" w:space="0" w:color="auto"/>
              <w:left w:val="nil"/>
              <w:bottom w:val="single" w:sz="12" w:space="0" w:color="auto"/>
              <w:right w:val="nil"/>
            </w:tcBorders>
            <w:vAlign w:val="center"/>
          </w:tcPr>
          <w:p w14:paraId="7FBEE9F2" w14:textId="2DA35D7B" w:rsidR="007E4129" w:rsidRPr="00940237" w:rsidRDefault="007E4129" w:rsidP="007E4129">
            <w:pPr>
              <w:jc w:val="right"/>
              <w:rPr>
                <w:b/>
                <w:sz w:val="14"/>
                <w:szCs w:val="14"/>
              </w:rPr>
            </w:pPr>
            <w:r w:rsidRPr="00940237">
              <w:rPr>
                <w:b/>
                <w:bCs/>
                <w:color w:val="000000"/>
                <w:sz w:val="14"/>
                <w:szCs w:val="14"/>
              </w:rPr>
              <w:t>1.332.524</w:t>
            </w:r>
          </w:p>
        </w:tc>
        <w:tc>
          <w:tcPr>
            <w:tcW w:w="241" w:type="pct"/>
            <w:tcBorders>
              <w:top w:val="single" w:sz="4" w:space="0" w:color="auto"/>
              <w:left w:val="nil"/>
              <w:bottom w:val="single" w:sz="12" w:space="0" w:color="auto"/>
              <w:right w:val="nil"/>
            </w:tcBorders>
            <w:vAlign w:val="center"/>
          </w:tcPr>
          <w:p w14:paraId="5A21E837" w14:textId="6DDEB611" w:rsidR="007E4129" w:rsidRPr="00940237" w:rsidRDefault="007E4129" w:rsidP="007E4129">
            <w:pPr>
              <w:jc w:val="right"/>
              <w:rPr>
                <w:b/>
                <w:sz w:val="14"/>
                <w:szCs w:val="14"/>
              </w:rPr>
            </w:pPr>
            <w:r w:rsidRPr="00940237">
              <w:rPr>
                <w:b/>
                <w:bCs/>
                <w:color w:val="000000"/>
                <w:sz w:val="14"/>
                <w:szCs w:val="14"/>
              </w:rPr>
              <w:t>50.886</w:t>
            </w:r>
          </w:p>
        </w:tc>
        <w:tc>
          <w:tcPr>
            <w:tcW w:w="241" w:type="pct"/>
            <w:tcBorders>
              <w:top w:val="single" w:sz="4" w:space="0" w:color="auto"/>
              <w:left w:val="nil"/>
              <w:bottom w:val="single" w:sz="12" w:space="0" w:color="auto"/>
              <w:right w:val="nil"/>
            </w:tcBorders>
            <w:vAlign w:val="center"/>
          </w:tcPr>
          <w:p w14:paraId="61D67732" w14:textId="346E8EE8" w:rsidR="007E4129" w:rsidRPr="00940237" w:rsidRDefault="007E4129" w:rsidP="007E4129">
            <w:pPr>
              <w:jc w:val="right"/>
              <w:rPr>
                <w:b/>
                <w:sz w:val="14"/>
                <w:szCs w:val="14"/>
              </w:rPr>
            </w:pPr>
            <w:r w:rsidRPr="00940237">
              <w:rPr>
                <w:b/>
                <w:bCs/>
                <w:color w:val="000000"/>
                <w:sz w:val="14"/>
                <w:szCs w:val="14"/>
              </w:rPr>
              <w:t>2.967.830</w:t>
            </w:r>
          </w:p>
        </w:tc>
        <w:tc>
          <w:tcPr>
            <w:tcW w:w="268" w:type="pct"/>
            <w:tcBorders>
              <w:top w:val="single" w:sz="4" w:space="0" w:color="auto"/>
              <w:left w:val="nil"/>
              <w:bottom w:val="single" w:sz="12" w:space="0" w:color="auto"/>
              <w:right w:val="nil"/>
            </w:tcBorders>
            <w:vAlign w:val="center"/>
          </w:tcPr>
          <w:p w14:paraId="7BA7A49C" w14:textId="465BD31E" w:rsidR="007E4129" w:rsidRPr="00940237" w:rsidRDefault="007E4129" w:rsidP="007E4129">
            <w:pPr>
              <w:jc w:val="right"/>
              <w:rPr>
                <w:b/>
                <w:sz w:val="14"/>
                <w:szCs w:val="14"/>
              </w:rPr>
            </w:pPr>
            <w:r w:rsidRPr="00940237">
              <w:rPr>
                <w:b/>
                <w:bCs/>
                <w:color w:val="000000"/>
                <w:sz w:val="14"/>
                <w:szCs w:val="14"/>
              </w:rPr>
              <w:t>41.124.932</w:t>
            </w:r>
          </w:p>
        </w:tc>
        <w:tc>
          <w:tcPr>
            <w:tcW w:w="268" w:type="pct"/>
            <w:tcBorders>
              <w:top w:val="single" w:sz="4" w:space="0" w:color="auto"/>
              <w:left w:val="nil"/>
              <w:bottom w:val="single" w:sz="12" w:space="0" w:color="auto"/>
              <w:right w:val="nil"/>
            </w:tcBorders>
            <w:vAlign w:val="center"/>
          </w:tcPr>
          <w:p w14:paraId="6962E0A4" w14:textId="79D5E249" w:rsidR="007E4129" w:rsidRPr="00940237" w:rsidRDefault="007E4129" w:rsidP="007E4129">
            <w:pPr>
              <w:jc w:val="right"/>
              <w:rPr>
                <w:b/>
                <w:sz w:val="14"/>
                <w:szCs w:val="14"/>
              </w:rPr>
            </w:pPr>
            <w:r w:rsidRPr="00940237">
              <w:rPr>
                <w:b/>
                <w:bCs/>
                <w:color w:val="000000"/>
                <w:sz w:val="14"/>
                <w:szCs w:val="14"/>
              </w:rPr>
              <w:t>32.799.058</w:t>
            </w:r>
          </w:p>
        </w:tc>
        <w:tc>
          <w:tcPr>
            <w:tcW w:w="268" w:type="pct"/>
            <w:tcBorders>
              <w:top w:val="single" w:sz="4" w:space="0" w:color="auto"/>
              <w:left w:val="nil"/>
              <w:bottom w:val="single" w:sz="12" w:space="0" w:color="auto"/>
              <w:right w:val="nil"/>
            </w:tcBorders>
            <w:vAlign w:val="center"/>
          </w:tcPr>
          <w:p w14:paraId="1150EA0B" w14:textId="2E1B1A33" w:rsidR="007E4129" w:rsidRPr="00940237" w:rsidRDefault="007E4129" w:rsidP="007E4129">
            <w:pPr>
              <w:jc w:val="right"/>
              <w:rPr>
                <w:b/>
                <w:sz w:val="14"/>
                <w:szCs w:val="14"/>
              </w:rPr>
            </w:pPr>
            <w:r w:rsidRPr="00940237">
              <w:rPr>
                <w:b/>
                <w:bCs/>
                <w:color w:val="000000"/>
                <w:sz w:val="14"/>
                <w:szCs w:val="14"/>
              </w:rPr>
              <w:t>73.923.990</w:t>
            </w:r>
          </w:p>
        </w:tc>
      </w:tr>
    </w:tbl>
    <w:p w14:paraId="7CD4D71E" w14:textId="77777777" w:rsidR="00530D88" w:rsidRPr="00940237" w:rsidRDefault="00530D88" w:rsidP="00530D88"/>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1"/>
        <w:gridCol w:w="5943"/>
      </w:tblGrid>
      <w:tr w:rsidR="00530D88" w:rsidRPr="00940237" w14:paraId="00C4DEDB" w14:textId="77777777" w:rsidTr="009829C7">
        <w:tc>
          <w:tcPr>
            <w:tcW w:w="3828" w:type="dxa"/>
          </w:tcPr>
          <w:p w14:paraId="0C4D8426" w14:textId="77777777" w:rsidR="00530D88" w:rsidRPr="00940237" w:rsidRDefault="00530D88" w:rsidP="009829C7">
            <w:pPr>
              <w:rPr>
                <w:sz w:val="12"/>
                <w:szCs w:val="16"/>
              </w:rPr>
            </w:pPr>
            <w:r w:rsidRPr="00940237">
              <w:rPr>
                <w:sz w:val="12"/>
                <w:szCs w:val="16"/>
              </w:rPr>
              <w:t>1- Merkezi yönetimlerden veya merkez bankalarından alacaklar</w:t>
            </w:r>
          </w:p>
          <w:p w14:paraId="14D36F2A" w14:textId="77777777" w:rsidR="00530D88" w:rsidRPr="00940237" w:rsidRDefault="00530D88" w:rsidP="009829C7">
            <w:pPr>
              <w:rPr>
                <w:sz w:val="12"/>
                <w:szCs w:val="16"/>
              </w:rPr>
            </w:pPr>
            <w:r w:rsidRPr="00940237">
              <w:rPr>
                <w:sz w:val="12"/>
                <w:szCs w:val="16"/>
              </w:rPr>
              <w:t>2- Bölgesel yönetimlerden veya yerel yönetimlerden alacaklar</w:t>
            </w:r>
          </w:p>
          <w:p w14:paraId="0E5C4B11" w14:textId="77777777" w:rsidR="00530D88" w:rsidRPr="00940237" w:rsidRDefault="00530D88" w:rsidP="009829C7">
            <w:pPr>
              <w:rPr>
                <w:sz w:val="12"/>
                <w:szCs w:val="16"/>
              </w:rPr>
            </w:pPr>
            <w:r w:rsidRPr="00940237">
              <w:rPr>
                <w:sz w:val="12"/>
                <w:szCs w:val="16"/>
              </w:rPr>
              <w:t>3- İdari birimlerden ve ticari olmayan girişimlerden alacaklar</w:t>
            </w:r>
          </w:p>
          <w:p w14:paraId="05B8967C" w14:textId="77777777" w:rsidR="00530D88" w:rsidRPr="00940237" w:rsidRDefault="00530D88" w:rsidP="009829C7">
            <w:pPr>
              <w:rPr>
                <w:sz w:val="12"/>
                <w:szCs w:val="16"/>
              </w:rPr>
            </w:pPr>
            <w:r w:rsidRPr="00940237">
              <w:rPr>
                <w:sz w:val="12"/>
                <w:szCs w:val="16"/>
              </w:rPr>
              <w:t>4- Çok taraflı kalkınma bankalarından alacaklar</w:t>
            </w:r>
          </w:p>
          <w:p w14:paraId="1571B538" w14:textId="77777777" w:rsidR="00530D88" w:rsidRPr="00940237" w:rsidRDefault="00530D88" w:rsidP="009829C7">
            <w:pPr>
              <w:rPr>
                <w:sz w:val="12"/>
                <w:szCs w:val="16"/>
              </w:rPr>
            </w:pPr>
            <w:r w:rsidRPr="00940237">
              <w:rPr>
                <w:sz w:val="12"/>
                <w:szCs w:val="16"/>
              </w:rPr>
              <w:t>5- Uluslararası teşkilatlardan alacaklar</w:t>
            </w:r>
          </w:p>
          <w:p w14:paraId="4641D23A" w14:textId="77777777" w:rsidR="00530D88" w:rsidRPr="00940237" w:rsidRDefault="00530D88" w:rsidP="009829C7">
            <w:pPr>
              <w:rPr>
                <w:sz w:val="12"/>
                <w:szCs w:val="16"/>
              </w:rPr>
            </w:pPr>
            <w:r w:rsidRPr="00940237">
              <w:rPr>
                <w:sz w:val="12"/>
                <w:szCs w:val="16"/>
              </w:rPr>
              <w:t>6- Bankalar ve aracı kurumlardan alacaklar</w:t>
            </w:r>
          </w:p>
        </w:tc>
        <w:tc>
          <w:tcPr>
            <w:tcW w:w="4801" w:type="dxa"/>
          </w:tcPr>
          <w:p w14:paraId="662ACD57" w14:textId="77777777" w:rsidR="00530D88" w:rsidRPr="00940237" w:rsidRDefault="00530D88" w:rsidP="009829C7">
            <w:pPr>
              <w:rPr>
                <w:sz w:val="12"/>
                <w:szCs w:val="16"/>
              </w:rPr>
            </w:pPr>
            <w:r w:rsidRPr="00940237">
              <w:rPr>
                <w:sz w:val="12"/>
                <w:szCs w:val="16"/>
              </w:rPr>
              <w:t>7- Kurumsal alacaklar</w:t>
            </w:r>
          </w:p>
          <w:p w14:paraId="13146D62" w14:textId="77777777" w:rsidR="00530D88" w:rsidRPr="00940237" w:rsidRDefault="00530D88" w:rsidP="009829C7">
            <w:pPr>
              <w:rPr>
                <w:sz w:val="12"/>
                <w:szCs w:val="16"/>
              </w:rPr>
            </w:pPr>
            <w:r w:rsidRPr="00940237">
              <w:rPr>
                <w:sz w:val="12"/>
                <w:szCs w:val="16"/>
              </w:rPr>
              <w:t>8- Perakende alacaklar</w:t>
            </w:r>
          </w:p>
          <w:p w14:paraId="11B4F5DD" w14:textId="77777777" w:rsidR="00530D88" w:rsidRPr="00940237" w:rsidRDefault="00530D88" w:rsidP="009829C7">
            <w:pPr>
              <w:rPr>
                <w:sz w:val="12"/>
                <w:szCs w:val="16"/>
              </w:rPr>
            </w:pPr>
            <w:r w:rsidRPr="00940237">
              <w:rPr>
                <w:sz w:val="12"/>
                <w:szCs w:val="16"/>
              </w:rPr>
              <w:t>9- Gayrimenkul ipoteğiyle teminatlandırılmış alacaklar</w:t>
            </w:r>
          </w:p>
          <w:p w14:paraId="6648C7AB" w14:textId="77777777" w:rsidR="00530D88" w:rsidRPr="00940237" w:rsidRDefault="00530D88" w:rsidP="009829C7">
            <w:pPr>
              <w:rPr>
                <w:sz w:val="12"/>
                <w:szCs w:val="16"/>
              </w:rPr>
            </w:pPr>
            <w:r w:rsidRPr="00940237">
              <w:rPr>
                <w:sz w:val="12"/>
                <w:szCs w:val="16"/>
              </w:rPr>
              <w:t>10- Tahsili gecikmiş alacaklar</w:t>
            </w:r>
          </w:p>
          <w:p w14:paraId="1120E7A8" w14:textId="77777777" w:rsidR="00530D88" w:rsidRPr="00940237" w:rsidRDefault="00530D88" w:rsidP="009829C7">
            <w:pPr>
              <w:rPr>
                <w:sz w:val="12"/>
                <w:szCs w:val="16"/>
              </w:rPr>
            </w:pPr>
            <w:r w:rsidRPr="00940237">
              <w:rPr>
                <w:sz w:val="12"/>
                <w:szCs w:val="16"/>
              </w:rPr>
              <w:t>11- Kurulca riski yüksek olarak belirlenen alacaklar</w:t>
            </w:r>
          </w:p>
          <w:p w14:paraId="3663C729" w14:textId="77777777" w:rsidR="00530D88" w:rsidRPr="00940237" w:rsidRDefault="00530D88" w:rsidP="009829C7">
            <w:pPr>
              <w:rPr>
                <w:sz w:val="12"/>
                <w:szCs w:val="16"/>
              </w:rPr>
            </w:pPr>
            <w:r w:rsidRPr="00940237">
              <w:rPr>
                <w:sz w:val="12"/>
                <w:szCs w:val="16"/>
              </w:rPr>
              <w:t>12- Teminatlı menkul kıymetler</w:t>
            </w:r>
          </w:p>
        </w:tc>
        <w:tc>
          <w:tcPr>
            <w:tcW w:w="5943" w:type="dxa"/>
          </w:tcPr>
          <w:p w14:paraId="2CDC5367" w14:textId="77777777" w:rsidR="00530D88" w:rsidRPr="00940237" w:rsidRDefault="00530D88" w:rsidP="009829C7">
            <w:pPr>
              <w:rPr>
                <w:sz w:val="12"/>
                <w:szCs w:val="16"/>
              </w:rPr>
            </w:pPr>
            <w:r w:rsidRPr="00940237">
              <w:rPr>
                <w:sz w:val="12"/>
                <w:szCs w:val="16"/>
              </w:rPr>
              <w:t>13- Menkul kıymetleştirme pozisyonları</w:t>
            </w:r>
          </w:p>
          <w:p w14:paraId="1B78524A" w14:textId="77777777" w:rsidR="00530D88" w:rsidRPr="00940237" w:rsidRDefault="00530D88" w:rsidP="009829C7">
            <w:pPr>
              <w:rPr>
                <w:sz w:val="12"/>
                <w:szCs w:val="16"/>
              </w:rPr>
            </w:pPr>
            <w:r w:rsidRPr="00940237">
              <w:rPr>
                <w:sz w:val="12"/>
                <w:szCs w:val="16"/>
              </w:rPr>
              <w:t>14- Bankalar ve aracı kurumlardan olan kısa vadeli alacaklar ile kısa vadeli kurumsal alacaklar</w:t>
            </w:r>
          </w:p>
          <w:p w14:paraId="71F99960" w14:textId="77777777" w:rsidR="00530D88" w:rsidRPr="00940237" w:rsidRDefault="00530D88" w:rsidP="009829C7">
            <w:pPr>
              <w:rPr>
                <w:sz w:val="12"/>
                <w:szCs w:val="16"/>
              </w:rPr>
            </w:pPr>
            <w:r w:rsidRPr="00940237">
              <w:rPr>
                <w:sz w:val="12"/>
                <w:szCs w:val="16"/>
              </w:rPr>
              <w:t>15- Kolektif yatırım kuruluşu niteliğindeki yatırımlar</w:t>
            </w:r>
          </w:p>
          <w:p w14:paraId="0F7DF66F" w14:textId="77777777" w:rsidR="00530D88" w:rsidRPr="00940237" w:rsidRDefault="00530D88" w:rsidP="009829C7">
            <w:pPr>
              <w:rPr>
                <w:sz w:val="12"/>
                <w:szCs w:val="16"/>
              </w:rPr>
            </w:pPr>
            <w:r w:rsidRPr="00940237">
              <w:rPr>
                <w:sz w:val="12"/>
                <w:szCs w:val="16"/>
              </w:rPr>
              <w:t>16- Hisse senedi yatırımları</w:t>
            </w:r>
          </w:p>
          <w:p w14:paraId="6E63ABDB" w14:textId="77777777" w:rsidR="00530D88" w:rsidRPr="00940237" w:rsidRDefault="00530D88" w:rsidP="009829C7">
            <w:pPr>
              <w:rPr>
                <w:sz w:val="12"/>
                <w:szCs w:val="16"/>
              </w:rPr>
            </w:pPr>
            <w:r w:rsidRPr="00940237">
              <w:rPr>
                <w:sz w:val="12"/>
                <w:szCs w:val="16"/>
              </w:rPr>
              <w:t>17- Diğer alacaklar</w:t>
            </w:r>
          </w:p>
        </w:tc>
      </w:tr>
    </w:tbl>
    <w:p w14:paraId="1BA6396C" w14:textId="77777777" w:rsidR="00530D88" w:rsidRPr="00940237" w:rsidRDefault="00530D88" w:rsidP="00530D88"/>
    <w:p w14:paraId="24ECE6C2" w14:textId="77777777" w:rsidR="009D3CB8" w:rsidRPr="00940237" w:rsidRDefault="009D3CB8">
      <w:pPr>
        <w:rPr>
          <w:b/>
          <w:szCs w:val="20"/>
        </w:rPr>
      </w:pPr>
      <w:r w:rsidRPr="00940237">
        <w:rPr>
          <w:b/>
          <w:szCs w:val="20"/>
        </w:rPr>
        <w:br w:type="page"/>
      </w:r>
    </w:p>
    <w:p w14:paraId="26FCB545" w14:textId="1CD4A5E4" w:rsidR="00D63560" w:rsidRPr="00940237" w:rsidRDefault="00D63560" w:rsidP="00D63560">
      <w:pPr>
        <w:rPr>
          <w:b/>
          <w:szCs w:val="20"/>
        </w:rPr>
      </w:pPr>
      <w:r w:rsidRPr="00940237">
        <w:rPr>
          <w:b/>
          <w:szCs w:val="20"/>
        </w:rPr>
        <w:lastRenderedPageBreak/>
        <w:t>MALİ BÜNYEYE VE RİSK YÖNETİMİNE İLİŞKİN BİLGİLER (Devamı)</w:t>
      </w:r>
    </w:p>
    <w:p w14:paraId="40462B55" w14:textId="1A97881B" w:rsidR="00D63560" w:rsidRPr="00940237" w:rsidRDefault="00D63560" w:rsidP="00D63560">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35AE1D27" w14:textId="77777777" w:rsidR="00F9728C" w:rsidRPr="00940237" w:rsidRDefault="00F9728C" w:rsidP="00F9728C">
      <w:pPr>
        <w:tabs>
          <w:tab w:val="left" w:pos="-142"/>
        </w:tabs>
        <w:spacing w:before="120" w:after="120"/>
        <w:ind w:left="-142" w:firstLine="142"/>
        <w:rPr>
          <w:b/>
          <w:szCs w:val="20"/>
        </w:rPr>
      </w:pPr>
      <w:r w:rsidRPr="00940237">
        <w:rPr>
          <w:b/>
          <w:szCs w:val="20"/>
        </w:rPr>
        <w:t>Sektörlere veya Karşı Taraflara Göre Risk Profili:</w:t>
      </w:r>
    </w:p>
    <w:tbl>
      <w:tblPr>
        <w:tblW w:w="5000" w:type="pct"/>
        <w:tblCellMar>
          <w:left w:w="30" w:type="dxa"/>
          <w:right w:w="30" w:type="dxa"/>
        </w:tblCellMar>
        <w:tblLook w:val="0000" w:firstRow="0" w:lastRow="0" w:firstColumn="0" w:lastColumn="0" w:noHBand="0" w:noVBand="0"/>
      </w:tblPr>
      <w:tblGrid>
        <w:gridCol w:w="287"/>
        <w:gridCol w:w="1539"/>
        <w:gridCol w:w="699"/>
        <w:gridCol w:w="455"/>
        <w:gridCol w:w="504"/>
        <w:gridCol w:w="291"/>
        <w:gridCol w:w="653"/>
        <w:gridCol w:w="699"/>
        <w:gridCol w:w="781"/>
        <w:gridCol w:w="641"/>
        <w:gridCol w:w="586"/>
        <w:gridCol w:w="414"/>
        <w:gridCol w:w="641"/>
        <w:gridCol w:w="463"/>
        <w:gridCol w:w="711"/>
        <w:gridCol w:w="711"/>
        <w:gridCol w:w="711"/>
        <w:gridCol w:w="711"/>
        <w:gridCol w:w="711"/>
        <w:gridCol w:w="781"/>
        <w:gridCol w:w="793"/>
        <w:gridCol w:w="790"/>
      </w:tblGrid>
      <w:tr w:rsidR="00F9728C" w:rsidRPr="00940237" w14:paraId="6FB8AFC6" w14:textId="77777777" w:rsidTr="00E12D29">
        <w:trPr>
          <w:trHeight w:val="133"/>
        </w:trPr>
        <w:tc>
          <w:tcPr>
            <w:tcW w:w="98" w:type="pct"/>
            <w:tcBorders>
              <w:top w:val="single" w:sz="4" w:space="0" w:color="auto"/>
              <w:bottom w:val="single" w:sz="4" w:space="0" w:color="auto"/>
            </w:tcBorders>
            <w:vAlign w:val="bottom"/>
          </w:tcPr>
          <w:p w14:paraId="73A139CE" w14:textId="77777777" w:rsidR="00F9728C" w:rsidRPr="00940237" w:rsidRDefault="00F9728C" w:rsidP="00512404">
            <w:pPr>
              <w:autoSpaceDE w:val="0"/>
              <w:autoSpaceDN w:val="0"/>
              <w:adjustRightInd w:val="0"/>
              <w:ind w:left="180" w:hanging="180"/>
              <w:rPr>
                <w:rFonts w:eastAsia="Arial Unicode MS"/>
                <w:b/>
                <w:sz w:val="14"/>
                <w:szCs w:val="14"/>
              </w:rPr>
            </w:pPr>
          </w:p>
        </w:tc>
        <w:tc>
          <w:tcPr>
            <w:tcW w:w="528" w:type="pct"/>
            <w:tcBorders>
              <w:top w:val="single" w:sz="4" w:space="0" w:color="auto"/>
              <w:bottom w:val="single" w:sz="4" w:space="0" w:color="auto"/>
            </w:tcBorders>
            <w:vAlign w:val="bottom"/>
          </w:tcPr>
          <w:p w14:paraId="0B338F79" w14:textId="77777777" w:rsidR="00F9728C" w:rsidRPr="00940237" w:rsidRDefault="00F9728C" w:rsidP="00512404">
            <w:pPr>
              <w:autoSpaceDE w:val="0"/>
              <w:autoSpaceDN w:val="0"/>
              <w:adjustRightInd w:val="0"/>
              <w:ind w:left="180" w:hanging="180"/>
              <w:rPr>
                <w:rFonts w:eastAsia="Arial Unicode MS"/>
                <w:b/>
                <w:sz w:val="14"/>
                <w:szCs w:val="14"/>
              </w:rPr>
            </w:pPr>
            <w:r w:rsidRPr="00940237">
              <w:rPr>
                <w:rFonts w:eastAsia="Arial Unicode MS"/>
                <w:b/>
                <w:sz w:val="14"/>
                <w:szCs w:val="14"/>
              </w:rPr>
              <w:t>31 Aralık 2024</w:t>
            </w:r>
          </w:p>
        </w:tc>
        <w:tc>
          <w:tcPr>
            <w:tcW w:w="240" w:type="pct"/>
            <w:tcBorders>
              <w:top w:val="single" w:sz="4" w:space="0" w:color="auto"/>
              <w:bottom w:val="single" w:sz="4" w:space="0" w:color="auto"/>
            </w:tcBorders>
            <w:vAlign w:val="bottom"/>
          </w:tcPr>
          <w:p w14:paraId="5413BD58" w14:textId="77777777" w:rsidR="00F9728C" w:rsidRPr="00940237" w:rsidRDefault="00F9728C" w:rsidP="00512404">
            <w:pPr>
              <w:autoSpaceDE w:val="0"/>
              <w:autoSpaceDN w:val="0"/>
              <w:adjustRightInd w:val="0"/>
              <w:jc w:val="right"/>
              <w:rPr>
                <w:rFonts w:eastAsia="Arial Unicode MS"/>
                <w:b/>
                <w:sz w:val="14"/>
                <w:szCs w:val="14"/>
              </w:rPr>
            </w:pPr>
          </w:p>
        </w:tc>
        <w:tc>
          <w:tcPr>
            <w:tcW w:w="156" w:type="pct"/>
            <w:tcBorders>
              <w:top w:val="single" w:sz="4" w:space="0" w:color="auto"/>
              <w:bottom w:val="single" w:sz="4" w:space="0" w:color="auto"/>
            </w:tcBorders>
            <w:vAlign w:val="bottom"/>
          </w:tcPr>
          <w:p w14:paraId="1453AF24" w14:textId="77777777" w:rsidR="00F9728C" w:rsidRPr="00940237" w:rsidRDefault="00F9728C" w:rsidP="00512404">
            <w:pPr>
              <w:autoSpaceDE w:val="0"/>
              <w:autoSpaceDN w:val="0"/>
              <w:adjustRightInd w:val="0"/>
              <w:jc w:val="right"/>
              <w:rPr>
                <w:rFonts w:eastAsia="Arial Unicode MS"/>
                <w:b/>
                <w:sz w:val="14"/>
                <w:szCs w:val="14"/>
              </w:rPr>
            </w:pPr>
          </w:p>
        </w:tc>
        <w:tc>
          <w:tcPr>
            <w:tcW w:w="173" w:type="pct"/>
            <w:tcBorders>
              <w:top w:val="single" w:sz="4" w:space="0" w:color="auto"/>
              <w:bottom w:val="single" w:sz="4" w:space="0" w:color="auto"/>
            </w:tcBorders>
            <w:vAlign w:val="bottom"/>
          </w:tcPr>
          <w:p w14:paraId="6972A735" w14:textId="77777777" w:rsidR="00F9728C" w:rsidRPr="00940237" w:rsidRDefault="00F9728C" w:rsidP="00512404">
            <w:pPr>
              <w:autoSpaceDE w:val="0"/>
              <w:autoSpaceDN w:val="0"/>
              <w:adjustRightInd w:val="0"/>
              <w:jc w:val="right"/>
              <w:rPr>
                <w:rFonts w:eastAsia="Arial Unicode MS"/>
                <w:b/>
                <w:sz w:val="14"/>
                <w:szCs w:val="14"/>
              </w:rPr>
            </w:pPr>
          </w:p>
        </w:tc>
        <w:tc>
          <w:tcPr>
            <w:tcW w:w="100" w:type="pct"/>
            <w:tcBorders>
              <w:top w:val="single" w:sz="4" w:space="0" w:color="auto"/>
              <w:bottom w:val="single" w:sz="4" w:space="0" w:color="auto"/>
            </w:tcBorders>
            <w:vAlign w:val="bottom"/>
          </w:tcPr>
          <w:p w14:paraId="6E857FC2" w14:textId="77777777" w:rsidR="00F9728C" w:rsidRPr="00940237" w:rsidRDefault="00F9728C" w:rsidP="00512404">
            <w:pPr>
              <w:autoSpaceDE w:val="0"/>
              <w:autoSpaceDN w:val="0"/>
              <w:adjustRightInd w:val="0"/>
              <w:jc w:val="right"/>
              <w:rPr>
                <w:rFonts w:eastAsia="Arial Unicode MS"/>
                <w:b/>
                <w:sz w:val="14"/>
                <w:szCs w:val="14"/>
              </w:rPr>
            </w:pPr>
          </w:p>
        </w:tc>
        <w:tc>
          <w:tcPr>
            <w:tcW w:w="224" w:type="pct"/>
            <w:tcBorders>
              <w:top w:val="single" w:sz="4" w:space="0" w:color="auto"/>
              <w:bottom w:val="single" w:sz="4" w:space="0" w:color="auto"/>
            </w:tcBorders>
            <w:vAlign w:val="bottom"/>
          </w:tcPr>
          <w:p w14:paraId="128317B6" w14:textId="77777777" w:rsidR="00F9728C" w:rsidRPr="00940237" w:rsidRDefault="00F9728C" w:rsidP="00512404">
            <w:pPr>
              <w:autoSpaceDE w:val="0"/>
              <w:autoSpaceDN w:val="0"/>
              <w:adjustRightInd w:val="0"/>
              <w:jc w:val="right"/>
              <w:rPr>
                <w:rFonts w:eastAsia="Arial Unicode MS"/>
                <w:b/>
                <w:sz w:val="14"/>
                <w:szCs w:val="14"/>
              </w:rPr>
            </w:pPr>
          </w:p>
        </w:tc>
        <w:tc>
          <w:tcPr>
            <w:tcW w:w="240" w:type="pct"/>
            <w:tcBorders>
              <w:top w:val="single" w:sz="4" w:space="0" w:color="auto"/>
              <w:bottom w:val="single" w:sz="4" w:space="0" w:color="auto"/>
            </w:tcBorders>
            <w:vAlign w:val="bottom"/>
          </w:tcPr>
          <w:p w14:paraId="4A3159B0" w14:textId="77777777" w:rsidR="00F9728C" w:rsidRPr="00940237" w:rsidRDefault="00F9728C" w:rsidP="00512404">
            <w:pPr>
              <w:autoSpaceDE w:val="0"/>
              <w:autoSpaceDN w:val="0"/>
              <w:adjustRightInd w:val="0"/>
              <w:jc w:val="right"/>
              <w:rPr>
                <w:rFonts w:eastAsia="Arial Unicode MS"/>
                <w:b/>
                <w:sz w:val="14"/>
                <w:szCs w:val="14"/>
              </w:rPr>
            </w:pPr>
          </w:p>
        </w:tc>
        <w:tc>
          <w:tcPr>
            <w:tcW w:w="268" w:type="pct"/>
            <w:tcBorders>
              <w:top w:val="single" w:sz="4" w:space="0" w:color="auto"/>
              <w:bottom w:val="single" w:sz="4" w:space="0" w:color="auto"/>
            </w:tcBorders>
            <w:vAlign w:val="bottom"/>
          </w:tcPr>
          <w:p w14:paraId="624A9418" w14:textId="77777777" w:rsidR="00F9728C" w:rsidRPr="00940237" w:rsidRDefault="00F9728C" w:rsidP="00512404">
            <w:pPr>
              <w:autoSpaceDE w:val="0"/>
              <w:autoSpaceDN w:val="0"/>
              <w:adjustRightInd w:val="0"/>
              <w:jc w:val="right"/>
              <w:rPr>
                <w:rFonts w:eastAsia="Arial Unicode MS"/>
                <w:b/>
                <w:sz w:val="14"/>
                <w:szCs w:val="14"/>
              </w:rPr>
            </w:pPr>
          </w:p>
        </w:tc>
        <w:tc>
          <w:tcPr>
            <w:tcW w:w="220" w:type="pct"/>
            <w:tcBorders>
              <w:top w:val="single" w:sz="4" w:space="0" w:color="auto"/>
              <w:bottom w:val="single" w:sz="4" w:space="0" w:color="auto"/>
            </w:tcBorders>
            <w:vAlign w:val="bottom"/>
          </w:tcPr>
          <w:p w14:paraId="622050C8" w14:textId="77777777" w:rsidR="00F9728C" w:rsidRPr="00940237" w:rsidRDefault="00F9728C" w:rsidP="00512404">
            <w:pPr>
              <w:autoSpaceDE w:val="0"/>
              <w:autoSpaceDN w:val="0"/>
              <w:adjustRightInd w:val="0"/>
              <w:jc w:val="right"/>
              <w:rPr>
                <w:rFonts w:eastAsia="Arial Unicode MS"/>
                <w:b/>
                <w:sz w:val="14"/>
                <w:szCs w:val="14"/>
              </w:rPr>
            </w:pPr>
          </w:p>
        </w:tc>
        <w:tc>
          <w:tcPr>
            <w:tcW w:w="343" w:type="pct"/>
            <w:gridSpan w:val="2"/>
            <w:tcBorders>
              <w:top w:val="single" w:sz="4" w:space="0" w:color="auto"/>
              <w:bottom w:val="single" w:sz="4" w:space="0" w:color="auto"/>
            </w:tcBorders>
            <w:vAlign w:val="bottom"/>
          </w:tcPr>
          <w:p w14:paraId="0CC7F05C" w14:textId="77777777" w:rsidR="00F9728C" w:rsidRPr="00940237" w:rsidRDefault="00F9728C" w:rsidP="00512404">
            <w:pPr>
              <w:jc w:val="right"/>
              <w:rPr>
                <w:b/>
                <w:bCs/>
                <w:color w:val="000000"/>
                <w:sz w:val="14"/>
                <w:szCs w:val="14"/>
              </w:rPr>
            </w:pPr>
            <w:r w:rsidRPr="00940237">
              <w:rPr>
                <w:rFonts w:eastAsia="Arial Unicode MS"/>
                <w:b/>
                <w:sz w:val="14"/>
                <w:szCs w:val="14"/>
              </w:rPr>
              <w:t>Risk Sınıfları</w:t>
            </w:r>
          </w:p>
        </w:tc>
        <w:tc>
          <w:tcPr>
            <w:tcW w:w="220" w:type="pct"/>
            <w:tcBorders>
              <w:top w:val="single" w:sz="4" w:space="0" w:color="auto"/>
              <w:bottom w:val="single" w:sz="4" w:space="0" w:color="auto"/>
            </w:tcBorders>
          </w:tcPr>
          <w:p w14:paraId="6D5CBBE1" w14:textId="77777777" w:rsidR="00F9728C" w:rsidRPr="00940237" w:rsidRDefault="00F9728C" w:rsidP="00512404">
            <w:pPr>
              <w:jc w:val="right"/>
              <w:rPr>
                <w:b/>
                <w:bCs/>
                <w:color w:val="000000"/>
                <w:sz w:val="14"/>
                <w:szCs w:val="14"/>
              </w:rPr>
            </w:pPr>
          </w:p>
        </w:tc>
        <w:tc>
          <w:tcPr>
            <w:tcW w:w="159" w:type="pct"/>
            <w:tcBorders>
              <w:top w:val="single" w:sz="4" w:space="0" w:color="auto"/>
              <w:bottom w:val="single" w:sz="4" w:space="0" w:color="auto"/>
            </w:tcBorders>
          </w:tcPr>
          <w:p w14:paraId="19A0AB5D" w14:textId="77777777" w:rsidR="00F9728C" w:rsidRPr="00940237" w:rsidRDefault="00F9728C" w:rsidP="00512404">
            <w:pPr>
              <w:tabs>
                <w:tab w:val="left" w:pos="272"/>
                <w:tab w:val="right" w:pos="606"/>
              </w:tabs>
              <w:jc w:val="right"/>
              <w:rPr>
                <w:b/>
                <w:bCs/>
                <w:color w:val="000000"/>
                <w:sz w:val="14"/>
                <w:szCs w:val="14"/>
              </w:rPr>
            </w:pPr>
          </w:p>
        </w:tc>
        <w:tc>
          <w:tcPr>
            <w:tcW w:w="244" w:type="pct"/>
            <w:tcBorders>
              <w:top w:val="single" w:sz="4" w:space="0" w:color="auto"/>
              <w:bottom w:val="single" w:sz="4" w:space="0" w:color="auto"/>
            </w:tcBorders>
          </w:tcPr>
          <w:p w14:paraId="43DAD5BE" w14:textId="77777777" w:rsidR="00F9728C" w:rsidRPr="00940237" w:rsidRDefault="00F9728C" w:rsidP="00512404">
            <w:pPr>
              <w:jc w:val="right"/>
              <w:rPr>
                <w:b/>
                <w:bCs/>
                <w:color w:val="000000"/>
                <w:sz w:val="14"/>
                <w:szCs w:val="14"/>
              </w:rPr>
            </w:pPr>
          </w:p>
        </w:tc>
        <w:tc>
          <w:tcPr>
            <w:tcW w:w="244" w:type="pct"/>
            <w:tcBorders>
              <w:top w:val="single" w:sz="4" w:space="0" w:color="auto"/>
              <w:bottom w:val="single" w:sz="4" w:space="0" w:color="auto"/>
            </w:tcBorders>
          </w:tcPr>
          <w:p w14:paraId="3D46B463" w14:textId="77777777" w:rsidR="00F9728C" w:rsidRPr="00940237" w:rsidRDefault="00F9728C" w:rsidP="00512404">
            <w:pPr>
              <w:jc w:val="right"/>
              <w:rPr>
                <w:b/>
                <w:bCs/>
                <w:color w:val="000000"/>
                <w:sz w:val="14"/>
                <w:szCs w:val="14"/>
              </w:rPr>
            </w:pPr>
          </w:p>
        </w:tc>
        <w:tc>
          <w:tcPr>
            <w:tcW w:w="244" w:type="pct"/>
            <w:tcBorders>
              <w:top w:val="single" w:sz="4" w:space="0" w:color="auto"/>
              <w:bottom w:val="single" w:sz="4" w:space="0" w:color="auto"/>
            </w:tcBorders>
          </w:tcPr>
          <w:p w14:paraId="5C83160D" w14:textId="77777777" w:rsidR="00F9728C" w:rsidRPr="00940237" w:rsidRDefault="00F9728C" w:rsidP="00512404">
            <w:pPr>
              <w:jc w:val="right"/>
              <w:rPr>
                <w:b/>
                <w:bCs/>
                <w:color w:val="000000"/>
                <w:sz w:val="14"/>
                <w:szCs w:val="14"/>
              </w:rPr>
            </w:pPr>
          </w:p>
        </w:tc>
        <w:tc>
          <w:tcPr>
            <w:tcW w:w="244" w:type="pct"/>
            <w:tcBorders>
              <w:top w:val="single" w:sz="4" w:space="0" w:color="auto"/>
              <w:bottom w:val="single" w:sz="4" w:space="0" w:color="auto"/>
            </w:tcBorders>
          </w:tcPr>
          <w:p w14:paraId="2BF1D3A1" w14:textId="77777777" w:rsidR="00F9728C" w:rsidRPr="00940237" w:rsidRDefault="00F9728C" w:rsidP="00512404">
            <w:pPr>
              <w:jc w:val="right"/>
              <w:rPr>
                <w:b/>
                <w:bCs/>
                <w:color w:val="000000"/>
                <w:sz w:val="14"/>
                <w:szCs w:val="14"/>
              </w:rPr>
            </w:pPr>
          </w:p>
        </w:tc>
        <w:tc>
          <w:tcPr>
            <w:tcW w:w="244" w:type="pct"/>
            <w:tcBorders>
              <w:top w:val="single" w:sz="4" w:space="0" w:color="auto"/>
              <w:bottom w:val="single" w:sz="4" w:space="0" w:color="auto"/>
            </w:tcBorders>
          </w:tcPr>
          <w:p w14:paraId="77509855" w14:textId="77777777" w:rsidR="00F9728C" w:rsidRPr="00940237" w:rsidRDefault="00F9728C" w:rsidP="00512404">
            <w:pPr>
              <w:jc w:val="right"/>
              <w:rPr>
                <w:b/>
                <w:bCs/>
                <w:color w:val="000000"/>
                <w:sz w:val="14"/>
                <w:szCs w:val="14"/>
              </w:rPr>
            </w:pPr>
          </w:p>
        </w:tc>
        <w:tc>
          <w:tcPr>
            <w:tcW w:w="268" w:type="pct"/>
            <w:tcBorders>
              <w:top w:val="single" w:sz="4" w:space="0" w:color="auto"/>
              <w:bottom w:val="single" w:sz="4" w:space="0" w:color="auto"/>
            </w:tcBorders>
            <w:vAlign w:val="bottom"/>
          </w:tcPr>
          <w:p w14:paraId="69F0F4B4" w14:textId="77777777" w:rsidR="00F9728C" w:rsidRPr="00940237" w:rsidRDefault="00F9728C" w:rsidP="00512404">
            <w:pPr>
              <w:jc w:val="right"/>
              <w:rPr>
                <w:b/>
                <w:bCs/>
                <w:color w:val="000000"/>
                <w:sz w:val="14"/>
                <w:szCs w:val="14"/>
              </w:rPr>
            </w:pPr>
          </w:p>
        </w:tc>
        <w:tc>
          <w:tcPr>
            <w:tcW w:w="272" w:type="pct"/>
            <w:tcBorders>
              <w:top w:val="single" w:sz="4" w:space="0" w:color="auto"/>
              <w:bottom w:val="single" w:sz="4" w:space="0" w:color="auto"/>
            </w:tcBorders>
            <w:vAlign w:val="bottom"/>
          </w:tcPr>
          <w:p w14:paraId="5BE89919" w14:textId="77777777" w:rsidR="00F9728C" w:rsidRPr="00940237" w:rsidRDefault="00F9728C" w:rsidP="00512404">
            <w:pPr>
              <w:jc w:val="right"/>
              <w:rPr>
                <w:b/>
                <w:bCs/>
                <w:color w:val="000000"/>
                <w:sz w:val="14"/>
                <w:szCs w:val="14"/>
              </w:rPr>
            </w:pPr>
          </w:p>
        </w:tc>
        <w:tc>
          <w:tcPr>
            <w:tcW w:w="271" w:type="pct"/>
            <w:tcBorders>
              <w:top w:val="single" w:sz="4" w:space="0" w:color="auto"/>
              <w:bottom w:val="single" w:sz="4" w:space="0" w:color="auto"/>
            </w:tcBorders>
            <w:vAlign w:val="bottom"/>
          </w:tcPr>
          <w:p w14:paraId="054629A7" w14:textId="77777777" w:rsidR="00F9728C" w:rsidRPr="00940237" w:rsidRDefault="00F9728C" w:rsidP="00512404">
            <w:pPr>
              <w:jc w:val="right"/>
              <w:rPr>
                <w:b/>
                <w:bCs/>
                <w:color w:val="000000"/>
                <w:sz w:val="14"/>
                <w:szCs w:val="14"/>
              </w:rPr>
            </w:pPr>
          </w:p>
        </w:tc>
      </w:tr>
      <w:tr w:rsidR="00F9728C" w:rsidRPr="00940237" w14:paraId="66715968" w14:textId="77777777" w:rsidTr="00E12D29">
        <w:trPr>
          <w:trHeight w:val="133"/>
        </w:trPr>
        <w:tc>
          <w:tcPr>
            <w:tcW w:w="98" w:type="pct"/>
            <w:tcBorders>
              <w:top w:val="single" w:sz="4" w:space="0" w:color="auto"/>
              <w:bottom w:val="single" w:sz="4" w:space="0" w:color="auto"/>
            </w:tcBorders>
            <w:vAlign w:val="bottom"/>
          </w:tcPr>
          <w:p w14:paraId="1B3C4368" w14:textId="77777777" w:rsidR="00F9728C" w:rsidRPr="00940237" w:rsidRDefault="00F9728C" w:rsidP="00512404">
            <w:pPr>
              <w:autoSpaceDE w:val="0"/>
              <w:autoSpaceDN w:val="0"/>
              <w:adjustRightInd w:val="0"/>
              <w:ind w:left="180" w:hanging="180"/>
              <w:rPr>
                <w:rFonts w:eastAsia="Arial Unicode MS"/>
                <w:b/>
                <w:sz w:val="14"/>
                <w:szCs w:val="14"/>
              </w:rPr>
            </w:pPr>
          </w:p>
        </w:tc>
        <w:tc>
          <w:tcPr>
            <w:tcW w:w="528" w:type="pct"/>
            <w:tcBorders>
              <w:top w:val="single" w:sz="4" w:space="0" w:color="auto"/>
              <w:bottom w:val="single" w:sz="4" w:space="0" w:color="auto"/>
            </w:tcBorders>
            <w:vAlign w:val="bottom"/>
          </w:tcPr>
          <w:p w14:paraId="71F2A5A6" w14:textId="77777777" w:rsidR="00F9728C" w:rsidRPr="00940237" w:rsidRDefault="00F9728C" w:rsidP="00512404">
            <w:pPr>
              <w:autoSpaceDE w:val="0"/>
              <w:autoSpaceDN w:val="0"/>
              <w:adjustRightInd w:val="0"/>
              <w:ind w:left="180" w:hanging="180"/>
              <w:rPr>
                <w:rFonts w:eastAsia="Arial Unicode MS"/>
                <w:b/>
                <w:sz w:val="14"/>
                <w:szCs w:val="14"/>
              </w:rPr>
            </w:pPr>
            <w:r w:rsidRPr="00940237">
              <w:rPr>
                <w:rFonts w:eastAsia="Arial Unicode MS"/>
                <w:b/>
                <w:sz w:val="14"/>
                <w:szCs w:val="14"/>
              </w:rPr>
              <w:t>Sektörler/Karşı Taraflar</w:t>
            </w:r>
          </w:p>
        </w:tc>
        <w:tc>
          <w:tcPr>
            <w:tcW w:w="240" w:type="pct"/>
            <w:tcBorders>
              <w:top w:val="single" w:sz="4" w:space="0" w:color="auto"/>
              <w:bottom w:val="single" w:sz="4" w:space="0" w:color="auto"/>
            </w:tcBorders>
            <w:vAlign w:val="bottom"/>
          </w:tcPr>
          <w:p w14:paraId="04C9CC57"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1</w:t>
            </w:r>
          </w:p>
        </w:tc>
        <w:tc>
          <w:tcPr>
            <w:tcW w:w="156" w:type="pct"/>
            <w:tcBorders>
              <w:top w:val="single" w:sz="4" w:space="0" w:color="auto"/>
              <w:bottom w:val="single" w:sz="4" w:space="0" w:color="auto"/>
            </w:tcBorders>
            <w:vAlign w:val="bottom"/>
          </w:tcPr>
          <w:p w14:paraId="4CB0E2F9"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2</w:t>
            </w:r>
          </w:p>
        </w:tc>
        <w:tc>
          <w:tcPr>
            <w:tcW w:w="173" w:type="pct"/>
            <w:tcBorders>
              <w:top w:val="single" w:sz="4" w:space="0" w:color="auto"/>
              <w:bottom w:val="single" w:sz="4" w:space="0" w:color="auto"/>
            </w:tcBorders>
            <w:vAlign w:val="bottom"/>
          </w:tcPr>
          <w:p w14:paraId="39003B3B"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3</w:t>
            </w:r>
          </w:p>
        </w:tc>
        <w:tc>
          <w:tcPr>
            <w:tcW w:w="100" w:type="pct"/>
            <w:tcBorders>
              <w:top w:val="single" w:sz="4" w:space="0" w:color="auto"/>
              <w:bottom w:val="single" w:sz="4" w:space="0" w:color="auto"/>
            </w:tcBorders>
            <w:vAlign w:val="bottom"/>
          </w:tcPr>
          <w:p w14:paraId="58ED18EE"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4</w:t>
            </w:r>
          </w:p>
        </w:tc>
        <w:tc>
          <w:tcPr>
            <w:tcW w:w="224" w:type="pct"/>
            <w:tcBorders>
              <w:top w:val="single" w:sz="4" w:space="0" w:color="auto"/>
              <w:bottom w:val="single" w:sz="4" w:space="0" w:color="auto"/>
            </w:tcBorders>
            <w:vAlign w:val="bottom"/>
          </w:tcPr>
          <w:p w14:paraId="1AE23BC7"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5</w:t>
            </w:r>
          </w:p>
        </w:tc>
        <w:tc>
          <w:tcPr>
            <w:tcW w:w="240" w:type="pct"/>
            <w:tcBorders>
              <w:top w:val="single" w:sz="4" w:space="0" w:color="auto"/>
              <w:bottom w:val="single" w:sz="4" w:space="0" w:color="auto"/>
            </w:tcBorders>
            <w:vAlign w:val="bottom"/>
          </w:tcPr>
          <w:p w14:paraId="741C088C"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6</w:t>
            </w:r>
          </w:p>
        </w:tc>
        <w:tc>
          <w:tcPr>
            <w:tcW w:w="268" w:type="pct"/>
            <w:tcBorders>
              <w:top w:val="single" w:sz="4" w:space="0" w:color="auto"/>
              <w:bottom w:val="single" w:sz="4" w:space="0" w:color="auto"/>
            </w:tcBorders>
            <w:vAlign w:val="bottom"/>
          </w:tcPr>
          <w:p w14:paraId="7280D918"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7</w:t>
            </w:r>
          </w:p>
        </w:tc>
        <w:tc>
          <w:tcPr>
            <w:tcW w:w="220" w:type="pct"/>
            <w:tcBorders>
              <w:top w:val="single" w:sz="4" w:space="0" w:color="auto"/>
              <w:bottom w:val="single" w:sz="4" w:space="0" w:color="auto"/>
            </w:tcBorders>
            <w:vAlign w:val="bottom"/>
          </w:tcPr>
          <w:p w14:paraId="54155FD5"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8</w:t>
            </w:r>
          </w:p>
        </w:tc>
        <w:tc>
          <w:tcPr>
            <w:tcW w:w="201" w:type="pct"/>
            <w:tcBorders>
              <w:top w:val="single" w:sz="4" w:space="0" w:color="auto"/>
              <w:bottom w:val="single" w:sz="4" w:space="0" w:color="auto"/>
            </w:tcBorders>
            <w:vAlign w:val="bottom"/>
          </w:tcPr>
          <w:p w14:paraId="530A60CB" w14:textId="77777777" w:rsidR="00F9728C" w:rsidRPr="00940237" w:rsidRDefault="00F9728C" w:rsidP="00512404">
            <w:pPr>
              <w:autoSpaceDE w:val="0"/>
              <w:autoSpaceDN w:val="0"/>
              <w:adjustRightInd w:val="0"/>
              <w:jc w:val="right"/>
              <w:rPr>
                <w:rFonts w:eastAsia="Arial Unicode MS"/>
                <w:b/>
                <w:sz w:val="14"/>
                <w:szCs w:val="14"/>
              </w:rPr>
            </w:pPr>
            <w:r w:rsidRPr="00940237">
              <w:rPr>
                <w:rFonts w:eastAsia="Arial Unicode MS"/>
                <w:b/>
                <w:sz w:val="14"/>
                <w:szCs w:val="14"/>
              </w:rPr>
              <w:t>9</w:t>
            </w:r>
          </w:p>
        </w:tc>
        <w:tc>
          <w:tcPr>
            <w:tcW w:w="142" w:type="pct"/>
            <w:tcBorders>
              <w:top w:val="single" w:sz="4" w:space="0" w:color="auto"/>
              <w:bottom w:val="single" w:sz="4" w:space="0" w:color="auto"/>
            </w:tcBorders>
            <w:vAlign w:val="bottom"/>
          </w:tcPr>
          <w:p w14:paraId="50303399" w14:textId="77777777" w:rsidR="00F9728C" w:rsidRPr="00940237" w:rsidRDefault="00F9728C" w:rsidP="00512404">
            <w:pPr>
              <w:jc w:val="right"/>
              <w:rPr>
                <w:b/>
                <w:bCs/>
                <w:color w:val="000000"/>
                <w:sz w:val="14"/>
                <w:szCs w:val="14"/>
              </w:rPr>
            </w:pPr>
            <w:r w:rsidRPr="00940237">
              <w:rPr>
                <w:b/>
                <w:bCs/>
                <w:color w:val="000000"/>
                <w:sz w:val="14"/>
                <w:szCs w:val="14"/>
              </w:rPr>
              <w:t>10</w:t>
            </w:r>
          </w:p>
        </w:tc>
        <w:tc>
          <w:tcPr>
            <w:tcW w:w="220" w:type="pct"/>
            <w:tcBorders>
              <w:top w:val="single" w:sz="4" w:space="0" w:color="auto"/>
              <w:bottom w:val="single" w:sz="4" w:space="0" w:color="auto"/>
            </w:tcBorders>
            <w:vAlign w:val="bottom"/>
          </w:tcPr>
          <w:p w14:paraId="643844FA" w14:textId="77777777" w:rsidR="00F9728C" w:rsidRPr="00940237" w:rsidRDefault="00F9728C" w:rsidP="00512404">
            <w:pPr>
              <w:jc w:val="right"/>
              <w:rPr>
                <w:b/>
                <w:bCs/>
                <w:color w:val="000000"/>
                <w:sz w:val="14"/>
                <w:szCs w:val="14"/>
              </w:rPr>
            </w:pPr>
            <w:r w:rsidRPr="00940237">
              <w:rPr>
                <w:b/>
                <w:bCs/>
                <w:color w:val="000000"/>
                <w:sz w:val="14"/>
                <w:szCs w:val="14"/>
              </w:rPr>
              <w:t>11</w:t>
            </w:r>
          </w:p>
        </w:tc>
        <w:tc>
          <w:tcPr>
            <w:tcW w:w="159" w:type="pct"/>
            <w:tcBorders>
              <w:top w:val="single" w:sz="4" w:space="0" w:color="auto"/>
              <w:bottom w:val="single" w:sz="4" w:space="0" w:color="auto"/>
            </w:tcBorders>
            <w:vAlign w:val="bottom"/>
          </w:tcPr>
          <w:p w14:paraId="5DBB2733" w14:textId="77777777" w:rsidR="00F9728C" w:rsidRPr="00940237" w:rsidRDefault="00F9728C" w:rsidP="00512404">
            <w:pPr>
              <w:tabs>
                <w:tab w:val="left" w:pos="272"/>
                <w:tab w:val="right" w:pos="606"/>
              </w:tabs>
              <w:jc w:val="right"/>
              <w:rPr>
                <w:b/>
                <w:bCs/>
                <w:color w:val="000000"/>
                <w:sz w:val="14"/>
                <w:szCs w:val="14"/>
              </w:rPr>
            </w:pPr>
            <w:r w:rsidRPr="00940237">
              <w:rPr>
                <w:b/>
                <w:bCs/>
                <w:color w:val="000000"/>
                <w:sz w:val="14"/>
                <w:szCs w:val="14"/>
              </w:rPr>
              <w:t>12</w:t>
            </w:r>
          </w:p>
        </w:tc>
        <w:tc>
          <w:tcPr>
            <w:tcW w:w="244" w:type="pct"/>
            <w:tcBorders>
              <w:top w:val="single" w:sz="4" w:space="0" w:color="auto"/>
              <w:bottom w:val="single" w:sz="4" w:space="0" w:color="auto"/>
            </w:tcBorders>
            <w:vAlign w:val="bottom"/>
          </w:tcPr>
          <w:p w14:paraId="6FDBBD72" w14:textId="77777777" w:rsidR="00F9728C" w:rsidRPr="00940237" w:rsidRDefault="00F9728C" w:rsidP="00512404">
            <w:pPr>
              <w:jc w:val="right"/>
              <w:rPr>
                <w:b/>
                <w:bCs/>
                <w:color w:val="000000"/>
                <w:sz w:val="14"/>
                <w:szCs w:val="14"/>
              </w:rPr>
            </w:pPr>
            <w:r w:rsidRPr="00940237">
              <w:rPr>
                <w:b/>
                <w:bCs/>
                <w:color w:val="000000"/>
                <w:sz w:val="14"/>
                <w:szCs w:val="14"/>
              </w:rPr>
              <w:t>13</w:t>
            </w:r>
          </w:p>
        </w:tc>
        <w:tc>
          <w:tcPr>
            <w:tcW w:w="244" w:type="pct"/>
            <w:tcBorders>
              <w:top w:val="single" w:sz="4" w:space="0" w:color="auto"/>
              <w:bottom w:val="single" w:sz="4" w:space="0" w:color="auto"/>
            </w:tcBorders>
            <w:vAlign w:val="bottom"/>
          </w:tcPr>
          <w:p w14:paraId="5BFFAA29" w14:textId="77777777" w:rsidR="00F9728C" w:rsidRPr="00940237" w:rsidRDefault="00F9728C" w:rsidP="00512404">
            <w:pPr>
              <w:jc w:val="right"/>
              <w:rPr>
                <w:b/>
                <w:bCs/>
                <w:color w:val="000000"/>
                <w:sz w:val="14"/>
                <w:szCs w:val="14"/>
              </w:rPr>
            </w:pPr>
            <w:r w:rsidRPr="00940237">
              <w:rPr>
                <w:b/>
                <w:bCs/>
                <w:color w:val="000000"/>
                <w:sz w:val="14"/>
                <w:szCs w:val="14"/>
              </w:rPr>
              <w:t>14</w:t>
            </w:r>
          </w:p>
        </w:tc>
        <w:tc>
          <w:tcPr>
            <w:tcW w:w="244" w:type="pct"/>
            <w:tcBorders>
              <w:top w:val="single" w:sz="4" w:space="0" w:color="auto"/>
              <w:bottom w:val="single" w:sz="4" w:space="0" w:color="auto"/>
            </w:tcBorders>
            <w:vAlign w:val="bottom"/>
          </w:tcPr>
          <w:p w14:paraId="7A2FC886" w14:textId="77777777" w:rsidR="00F9728C" w:rsidRPr="00940237" w:rsidRDefault="00F9728C" w:rsidP="00512404">
            <w:pPr>
              <w:jc w:val="right"/>
              <w:rPr>
                <w:b/>
                <w:bCs/>
                <w:color w:val="000000"/>
                <w:sz w:val="14"/>
                <w:szCs w:val="14"/>
              </w:rPr>
            </w:pPr>
            <w:r w:rsidRPr="00940237">
              <w:rPr>
                <w:b/>
                <w:bCs/>
                <w:color w:val="000000"/>
                <w:sz w:val="14"/>
                <w:szCs w:val="14"/>
              </w:rPr>
              <w:t>15</w:t>
            </w:r>
          </w:p>
        </w:tc>
        <w:tc>
          <w:tcPr>
            <w:tcW w:w="244" w:type="pct"/>
            <w:tcBorders>
              <w:top w:val="single" w:sz="4" w:space="0" w:color="auto"/>
              <w:bottom w:val="single" w:sz="4" w:space="0" w:color="auto"/>
            </w:tcBorders>
            <w:vAlign w:val="bottom"/>
          </w:tcPr>
          <w:p w14:paraId="162CB086" w14:textId="77777777" w:rsidR="00F9728C" w:rsidRPr="00940237" w:rsidRDefault="00F9728C" w:rsidP="00512404">
            <w:pPr>
              <w:jc w:val="right"/>
              <w:rPr>
                <w:b/>
                <w:bCs/>
                <w:color w:val="000000"/>
                <w:sz w:val="14"/>
                <w:szCs w:val="14"/>
              </w:rPr>
            </w:pPr>
            <w:r w:rsidRPr="00940237">
              <w:rPr>
                <w:b/>
                <w:bCs/>
                <w:color w:val="000000"/>
                <w:sz w:val="14"/>
                <w:szCs w:val="14"/>
              </w:rPr>
              <w:t>16</w:t>
            </w:r>
          </w:p>
        </w:tc>
        <w:tc>
          <w:tcPr>
            <w:tcW w:w="244" w:type="pct"/>
            <w:tcBorders>
              <w:top w:val="single" w:sz="4" w:space="0" w:color="auto"/>
              <w:bottom w:val="single" w:sz="4" w:space="0" w:color="auto"/>
            </w:tcBorders>
            <w:vAlign w:val="bottom"/>
          </w:tcPr>
          <w:p w14:paraId="4B7CB143" w14:textId="77777777" w:rsidR="00F9728C" w:rsidRPr="00940237" w:rsidRDefault="00F9728C" w:rsidP="00512404">
            <w:pPr>
              <w:jc w:val="right"/>
              <w:rPr>
                <w:b/>
                <w:bCs/>
                <w:color w:val="000000"/>
                <w:sz w:val="14"/>
                <w:szCs w:val="14"/>
              </w:rPr>
            </w:pPr>
            <w:r w:rsidRPr="00940237">
              <w:rPr>
                <w:b/>
                <w:bCs/>
                <w:color w:val="000000"/>
                <w:sz w:val="14"/>
                <w:szCs w:val="14"/>
              </w:rPr>
              <w:t>17</w:t>
            </w:r>
          </w:p>
        </w:tc>
        <w:tc>
          <w:tcPr>
            <w:tcW w:w="268" w:type="pct"/>
            <w:tcBorders>
              <w:top w:val="single" w:sz="4" w:space="0" w:color="auto"/>
              <w:bottom w:val="single" w:sz="4" w:space="0" w:color="auto"/>
            </w:tcBorders>
            <w:vAlign w:val="bottom"/>
          </w:tcPr>
          <w:p w14:paraId="09A9341B" w14:textId="77777777" w:rsidR="00F9728C" w:rsidRPr="00940237" w:rsidRDefault="00F9728C" w:rsidP="00512404">
            <w:pPr>
              <w:jc w:val="right"/>
              <w:rPr>
                <w:rFonts w:eastAsia="Arial Unicode MS"/>
                <w:b/>
                <w:sz w:val="14"/>
                <w:szCs w:val="14"/>
              </w:rPr>
            </w:pPr>
            <w:r w:rsidRPr="00940237">
              <w:rPr>
                <w:b/>
                <w:bCs/>
                <w:color w:val="000000"/>
                <w:sz w:val="14"/>
                <w:szCs w:val="14"/>
              </w:rPr>
              <w:t xml:space="preserve">    TP</w:t>
            </w:r>
          </w:p>
        </w:tc>
        <w:tc>
          <w:tcPr>
            <w:tcW w:w="272" w:type="pct"/>
            <w:tcBorders>
              <w:top w:val="single" w:sz="4" w:space="0" w:color="auto"/>
              <w:bottom w:val="single" w:sz="4" w:space="0" w:color="auto"/>
            </w:tcBorders>
            <w:vAlign w:val="bottom"/>
          </w:tcPr>
          <w:p w14:paraId="3B409E57" w14:textId="77777777" w:rsidR="00F9728C" w:rsidRPr="00940237" w:rsidRDefault="00F9728C" w:rsidP="00512404">
            <w:pPr>
              <w:jc w:val="right"/>
              <w:rPr>
                <w:rFonts w:eastAsia="Arial Unicode MS"/>
                <w:b/>
                <w:sz w:val="14"/>
                <w:szCs w:val="14"/>
              </w:rPr>
            </w:pPr>
            <w:r w:rsidRPr="00940237">
              <w:rPr>
                <w:b/>
                <w:bCs/>
                <w:color w:val="000000"/>
                <w:sz w:val="14"/>
                <w:szCs w:val="14"/>
              </w:rPr>
              <w:t>YP</w:t>
            </w:r>
          </w:p>
        </w:tc>
        <w:tc>
          <w:tcPr>
            <w:tcW w:w="271" w:type="pct"/>
            <w:tcBorders>
              <w:top w:val="single" w:sz="4" w:space="0" w:color="auto"/>
              <w:bottom w:val="single" w:sz="4" w:space="0" w:color="auto"/>
            </w:tcBorders>
            <w:vAlign w:val="bottom"/>
          </w:tcPr>
          <w:p w14:paraId="390741BA" w14:textId="77777777" w:rsidR="00F9728C" w:rsidRPr="00940237" w:rsidRDefault="00F9728C" w:rsidP="00512404">
            <w:pPr>
              <w:jc w:val="right"/>
              <w:rPr>
                <w:b/>
                <w:bCs/>
                <w:color w:val="000000"/>
                <w:sz w:val="14"/>
                <w:szCs w:val="14"/>
              </w:rPr>
            </w:pPr>
            <w:r w:rsidRPr="00940237">
              <w:rPr>
                <w:b/>
                <w:bCs/>
                <w:color w:val="000000"/>
                <w:sz w:val="14"/>
                <w:szCs w:val="14"/>
              </w:rPr>
              <w:t xml:space="preserve">      Toplam</w:t>
            </w:r>
          </w:p>
        </w:tc>
      </w:tr>
      <w:tr w:rsidR="00E12D29" w:rsidRPr="00940237" w14:paraId="0C6548E9" w14:textId="77777777" w:rsidTr="00E12D29">
        <w:trPr>
          <w:trHeight w:val="176"/>
        </w:trPr>
        <w:tc>
          <w:tcPr>
            <w:tcW w:w="98" w:type="pct"/>
            <w:tcBorders>
              <w:top w:val="single" w:sz="4" w:space="0" w:color="auto"/>
            </w:tcBorders>
            <w:vAlign w:val="bottom"/>
          </w:tcPr>
          <w:p w14:paraId="257FC6A5" w14:textId="77777777" w:rsidR="00E12D29" w:rsidRPr="00940237" w:rsidRDefault="00E12D29" w:rsidP="00E12D29">
            <w:pPr>
              <w:autoSpaceDE w:val="0"/>
              <w:autoSpaceDN w:val="0"/>
              <w:adjustRightInd w:val="0"/>
              <w:ind w:left="180" w:hanging="180"/>
              <w:rPr>
                <w:rFonts w:eastAsia="Arial Unicode MS"/>
                <w:b/>
                <w:sz w:val="14"/>
                <w:szCs w:val="14"/>
              </w:rPr>
            </w:pPr>
            <w:r w:rsidRPr="00940237">
              <w:rPr>
                <w:rFonts w:eastAsia="Arial Unicode MS"/>
                <w:b/>
                <w:sz w:val="14"/>
                <w:szCs w:val="14"/>
              </w:rPr>
              <w:t>1</w:t>
            </w:r>
          </w:p>
        </w:tc>
        <w:tc>
          <w:tcPr>
            <w:tcW w:w="528" w:type="pct"/>
            <w:tcBorders>
              <w:top w:val="single" w:sz="4" w:space="0" w:color="auto"/>
            </w:tcBorders>
            <w:vAlign w:val="bottom"/>
          </w:tcPr>
          <w:p w14:paraId="31F475F1" w14:textId="77777777" w:rsidR="00E12D29" w:rsidRPr="00940237" w:rsidRDefault="00E12D29" w:rsidP="00E12D29">
            <w:pPr>
              <w:rPr>
                <w:b/>
                <w:bCs/>
                <w:color w:val="000000"/>
                <w:sz w:val="14"/>
                <w:szCs w:val="14"/>
              </w:rPr>
            </w:pPr>
            <w:r w:rsidRPr="00940237">
              <w:rPr>
                <w:b/>
                <w:bCs/>
                <w:color w:val="000000"/>
                <w:sz w:val="14"/>
                <w:szCs w:val="14"/>
              </w:rPr>
              <w:t>Tarım</w:t>
            </w:r>
          </w:p>
        </w:tc>
        <w:tc>
          <w:tcPr>
            <w:tcW w:w="240" w:type="pct"/>
            <w:tcBorders>
              <w:top w:val="nil"/>
              <w:left w:val="nil"/>
              <w:bottom w:val="nil"/>
              <w:right w:val="nil"/>
            </w:tcBorders>
            <w:vAlign w:val="bottom"/>
          </w:tcPr>
          <w:p w14:paraId="0A5D7BC4" w14:textId="24A098D3" w:rsidR="00E12D29" w:rsidRPr="00940237" w:rsidRDefault="00E12D29" w:rsidP="00E12D29">
            <w:pPr>
              <w:jc w:val="right"/>
              <w:rPr>
                <w:b/>
                <w:sz w:val="14"/>
                <w:szCs w:val="14"/>
              </w:rPr>
            </w:pPr>
            <w:r w:rsidRPr="00940237">
              <w:rPr>
                <w:b/>
                <w:bCs/>
                <w:color w:val="000000"/>
                <w:sz w:val="14"/>
                <w:szCs w:val="14"/>
                <w:lang w:val="en-US"/>
              </w:rPr>
              <w:t>-</w:t>
            </w:r>
          </w:p>
        </w:tc>
        <w:tc>
          <w:tcPr>
            <w:tcW w:w="156" w:type="pct"/>
            <w:tcBorders>
              <w:top w:val="nil"/>
              <w:left w:val="nil"/>
              <w:bottom w:val="nil"/>
              <w:right w:val="nil"/>
            </w:tcBorders>
            <w:vAlign w:val="bottom"/>
          </w:tcPr>
          <w:p w14:paraId="3F61C02E" w14:textId="49369F32" w:rsidR="00E12D29" w:rsidRPr="00940237" w:rsidRDefault="00E12D29" w:rsidP="00E12D29">
            <w:pPr>
              <w:jc w:val="right"/>
              <w:rPr>
                <w:b/>
                <w:sz w:val="14"/>
                <w:szCs w:val="14"/>
              </w:rPr>
            </w:pPr>
            <w:r w:rsidRPr="00940237">
              <w:rPr>
                <w:b/>
                <w:bCs/>
                <w:color w:val="000000"/>
                <w:sz w:val="14"/>
                <w:szCs w:val="14"/>
                <w:lang w:val="en-US"/>
              </w:rPr>
              <w:t>-</w:t>
            </w:r>
          </w:p>
        </w:tc>
        <w:tc>
          <w:tcPr>
            <w:tcW w:w="173" w:type="pct"/>
            <w:tcBorders>
              <w:top w:val="nil"/>
              <w:left w:val="nil"/>
              <w:bottom w:val="nil"/>
              <w:right w:val="nil"/>
            </w:tcBorders>
            <w:vAlign w:val="bottom"/>
          </w:tcPr>
          <w:p w14:paraId="24168479" w14:textId="64936062" w:rsidR="00E12D29" w:rsidRPr="00940237" w:rsidRDefault="00E12D29" w:rsidP="00E12D29">
            <w:pPr>
              <w:jc w:val="right"/>
              <w:rPr>
                <w:b/>
                <w:sz w:val="14"/>
                <w:szCs w:val="14"/>
              </w:rPr>
            </w:pPr>
            <w:r w:rsidRPr="00940237">
              <w:rPr>
                <w:b/>
                <w:bCs/>
                <w:color w:val="000000"/>
                <w:sz w:val="14"/>
                <w:szCs w:val="14"/>
                <w:lang w:val="en-US"/>
              </w:rPr>
              <w:t>-</w:t>
            </w:r>
          </w:p>
        </w:tc>
        <w:tc>
          <w:tcPr>
            <w:tcW w:w="100" w:type="pct"/>
            <w:tcBorders>
              <w:top w:val="nil"/>
              <w:left w:val="nil"/>
              <w:bottom w:val="nil"/>
              <w:right w:val="nil"/>
            </w:tcBorders>
            <w:vAlign w:val="bottom"/>
          </w:tcPr>
          <w:p w14:paraId="0EE4CEAE" w14:textId="704A22E0" w:rsidR="00E12D29" w:rsidRPr="00940237" w:rsidRDefault="00E12D29" w:rsidP="00E12D29">
            <w:pPr>
              <w:jc w:val="right"/>
              <w:rPr>
                <w:b/>
                <w:sz w:val="14"/>
                <w:szCs w:val="14"/>
              </w:rPr>
            </w:pPr>
            <w:r w:rsidRPr="00940237">
              <w:rPr>
                <w:b/>
                <w:bCs/>
                <w:color w:val="000000"/>
                <w:sz w:val="14"/>
                <w:szCs w:val="14"/>
                <w:lang w:val="en-US"/>
              </w:rPr>
              <w:t>-</w:t>
            </w:r>
          </w:p>
        </w:tc>
        <w:tc>
          <w:tcPr>
            <w:tcW w:w="224" w:type="pct"/>
            <w:tcBorders>
              <w:top w:val="nil"/>
              <w:left w:val="nil"/>
              <w:bottom w:val="nil"/>
              <w:right w:val="nil"/>
            </w:tcBorders>
            <w:vAlign w:val="bottom"/>
          </w:tcPr>
          <w:p w14:paraId="7AD9AFF1" w14:textId="25BA7758" w:rsidR="00E12D29" w:rsidRPr="00940237" w:rsidRDefault="00E12D29" w:rsidP="00E12D29">
            <w:pPr>
              <w:jc w:val="right"/>
              <w:rPr>
                <w:b/>
                <w:sz w:val="14"/>
                <w:szCs w:val="14"/>
              </w:rPr>
            </w:pPr>
            <w:r w:rsidRPr="00940237">
              <w:rPr>
                <w:b/>
                <w:bCs/>
                <w:color w:val="000000"/>
                <w:sz w:val="14"/>
                <w:szCs w:val="14"/>
                <w:lang w:val="en-US"/>
              </w:rPr>
              <w:t>-</w:t>
            </w:r>
          </w:p>
        </w:tc>
        <w:tc>
          <w:tcPr>
            <w:tcW w:w="240" w:type="pct"/>
            <w:tcBorders>
              <w:top w:val="nil"/>
              <w:left w:val="nil"/>
              <w:bottom w:val="nil"/>
              <w:right w:val="nil"/>
            </w:tcBorders>
            <w:vAlign w:val="bottom"/>
          </w:tcPr>
          <w:p w14:paraId="0C3F9C60" w14:textId="620BB873"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nil"/>
              <w:right w:val="nil"/>
            </w:tcBorders>
            <w:vAlign w:val="bottom"/>
          </w:tcPr>
          <w:p w14:paraId="7F5ED108" w14:textId="57C84639" w:rsidR="00E12D29" w:rsidRPr="00940237" w:rsidRDefault="00E12D29" w:rsidP="00E12D29">
            <w:pPr>
              <w:jc w:val="right"/>
              <w:rPr>
                <w:b/>
                <w:sz w:val="14"/>
                <w:szCs w:val="14"/>
              </w:rPr>
            </w:pPr>
            <w:r w:rsidRPr="00940237">
              <w:rPr>
                <w:b/>
                <w:bCs/>
                <w:color w:val="000000"/>
                <w:sz w:val="14"/>
                <w:szCs w:val="14"/>
                <w:lang w:val="en-US"/>
              </w:rPr>
              <w:t>147.662</w:t>
            </w:r>
          </w:p>
        </w:tc>
        <w:tc>
          <w:tcPr>
            <w:tcW w:w="220" w:type="pct"/>
            <w:tcBorders>
              <w:top w:val="nil"/>
              <w:left w:val="nil"/>
              <w:bottom w:val="nil"/>
              <w:right w:val="nil"/>
            </w:tcBorders>
            <w:vAlign w:val="bottom"/>
          </w:tcPr>
          <w:p w14:paraId="73862F04" w14:textId="219D8BAC" w:rsidR="00E12D29" w:rsidRPr="00940237" w:rsidRDefault="00E12D29" w:rsidP="00E12D29">
            <w:pPr>
              <w:jc w:val="right"/>
              <w:rPr>
                <w:b/>
                <w:sz w:val="14"/>
                <w:szCs w:val="14"/>
              </w:rPr>
            </w:pPr>
            <w:r w:rsidRPr="00940237">
              <w:rPr>
                <w:b/>
                <w:bCs/>
                <w:color w:val="000000"/>
                <w:sz w:val="14"/>
                <w:szCs w:val="14"/>
                <w:lang w:val="en-US"/>
              </w:rPr>
              <w:t>-</w:t>
            </w:r>
          </w:p>
        </w:tc>
        <w:tc>
          <w:tcPr>
            <w:tcW w:w="201" w:type="pct"/>
            <w:tcBorders>
              <w:top w:val="nil"/>
              <w:left w:val="nil"/>
              <w:bottom w:val="nil"/>
              <w:right w:val="nil"/>
            </w:tcBorders>
            <w:vAlign w:val="bottom"/>
          </w:tcPr>
          <w:p w14:paraId="7DC6AA41" w14:textId="173F095F" w:rsidR="00E12D29" w:rsidRPr="00940237" w:rsidRDefault="00E12D29" w:rsidP="00E12D29">
            <w:pPr>
              <w:jc w:val="right"/>
              <w:rPr>
                <w:b/>
                <w:sz w:val="14"/>
                <w:szCs w:val="14"/>
              </w:rPr>
            </w:pPr>
            <w:r w:rsidRPr="00940237">
              <w:rPr>
                <w:b/>
                <w:bCs/>
                <w:color w:val="000000"/>
                <w:sz w:val="14"/>
                <w:szCs w:val="14"/>
                <w:lang w:val="en-US"/>
              </w:rPr>
              <w:t>-</w:t>
            </w:r>
          </w:p>
        </w:tc>
        <w:tc>
          <w:tcPr>
            <w:tcW w:w="142" w:type="pct"/>
            <w:tcBorders>
              <w:top w:val="nil"/>
              <w:left w:val="nil"/>
              <w:bottom w:val="nil"/>
              <w:right w:val="nil"/>
            </w:tcBorders>
            <w:vAlign w:val="bottom"/>
          </w:tcPr>
          <w:p w14:paraId="497E7EEB" w14:textId="7425A4C1" w:rsidR="00E12D29" w:rsidRPr="00940237" w:rsidRDefault="00E12D29" w:rsidP="00E12D29">
            <w:pPr>
              <w:jc w:val="right"/>
              <w:rPr>
                <w:b/>
                <w:sz w:val="14"/>
                <w:szCs w:val="14"/>
              </w:rPr>
            </w:pPr>
            <w:r w:rsidRPr="00940237">
              <w:rPr>
                <w:b/>
                <w:bCs/>
                <w:color w:val="000000"/>
                <w:sz w:val="14"/>
                <w:szCs w:val="14"/>
                <w:lang w:val="en-US"/>
              </w:rPr>
              <w:t>-</w:t>
            </w:r>
          </w:p>
        </w:tc>
        <w:tc>
          <w:tcPr>
            <w:tcW w:w="220" w:type="pct"/>
            <w:tcBorders>
              <w:top w:val="nil"/>
              <w:left w:val="nil"/>
              <w:bottom w:val="nil"/>
              <w:right w:val="nil"/>
            </w:tcBorders>
            <w:vAlign w:val="bottom"/>
          </w:tcPr>
          <w:p w14:paraId="14D7C83A" w14:textId="05E16482" w:rsidR="00E12D29" w:rsidRPr="00940237" w:rsidRDefault="00E12D29" w:rsidP="00E12D29">
            <w:pPr>
              <w:jc w:val="right"/>
              <w:rPr>
                <w:b/>
                <w:sz w:val="14"/>
                <w:szCs w:val="14"/>
              </w:rPr>
            </w:pPr>
            <w:r w:rsidRPr="00940237">
              <w:rPr>
                <w:b/>
                <w:bCs/>
                <w:color w:val="000000"/>
                <w:sz w:val="14"/>
                <w:szCs w:val="14"/>
                <w:lang w:val="en-US"/>
              </w:rPr>
              <w:t>-</w:t>
            </w:r>
          </w:p>
        </w:tc>
        <w:tc>
          <w:tcPr>
            <w:tcW w:w="159" w:type="pct"/>
            <w:tcBorders>
              <w:top w:val="nil"/>
              <w:left w:val="nil"/>
              <w:bottom w:val="nil"/>
              <w:right w:val="nil"/>
            </w:tcBorders>
            <w:vAlign w:val="bottom"/>
          </w:tcPr>
          <w:p w14:paraId="35291E28" w14:textId="6043C4DC"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0576AA25" w14:textId="221F6B9B"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3469F71A" w14:textId="2285395A"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603979FC" w14:textId="555CA406"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180994B6" w14:textId="4176C8D1"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429ACDA1" w14:textId="55697B91"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nil"/>
              <w:right w:val="nil"/>
            </w:tcBorders>
            <w:vAlign w:val="bottom"/>
          </w:tcPr>
          <w:p w14:paraId="47CF6637" w14:textId="50F20677" w:rsidR="00E12D29" w:rsidRPr="00940237" w:rsidRDefault="00E12D29" w:rsidP="00E12D29">
            <w:pPr>
              <w:jc w:val="right"/>
              <w:rPr>
                <w:b/>
                <w:sz w:val="14"/>
                <w:szCs w:val="14"/>
              </w:rPr>
            </w:pPr>
            <w:r w:rsidRPr="00940237">
              <w:rPr>
                <w:b/>
                <w:bCs/>
                <w:color w:val="000000"/>
                <w:sz w:val="14"/>
                <w:szCs w:val="14"/>
                <w:lang w:val="en-US"/>
              </w:rPr>
              <w:t>145.317</w:t>
            </w:r>
          </w:p>
        </w:tc>
        <w:tc>
          <w:tcPr>
            <w:tcW w:w="272" w:type="pct"/>
            <w:tcBorders>
              <w:top w:val="nil"/>
              <w:left w:val="nil"/>
              <w:bottom w:val="nil"/>
              <w:right w:val="nil"/>
            </w:tcBorders>
            <w:vAlign w:val="bottom"/>
          </w:tcPr>
          <w:p w14:paraId="7A9125D1" w14:textId="3975CF48" w:rsidR="00E12D29" w:rsidRPr="00940237" w:rsidRDefault="00E12D29" w:rsidP="00E12D29">
            <w:pPr>
              <w:jc w:val="right"/>
              <w:rPr>
                <w:b/>
                <w:sz w:val="14"/>
                <w:szCs w:val="14"/>
              </w:rPr>
            </w:pPr>
            <w:r w:rsidRPr="00940237">
              <w:rPr>
                <w:b/>
                <w:bCs/>
                <w:color w:val="000000"/>
                <w:sz w:val="14"/>
                <w:szCs w:val="14"/>
                <w:lang w:val="en-US"/>
              </w:rPr>
              <w:t>2.345</w:t>
            </w:r>
          </w:p>
        </w:tc>
        <w:tc>
          <w:tcPr>
            <w:tcW w:w="271" w:type="pct"/>
            <w:tcBorders>
              <w:top w:val="single" w:sz="4" w:space="0" w:color="auto"/>
              <w:left w:val="nil"/>
              <w:bottom w:val="nil"/>
              <w:right w:val="nil"/>
            </w:tcBorders>
            <w:vAlign w:val="bottom"/>
          </w:tcPr>
          <w:p w14:paraId="2D64BAF6" w14:textId="7BA45972" w:rsidR="00E12D29" w:rsidRPr="00940237" w:rsidRDefault="00E12D29" w:rsidP="00E12D29">
            <w:pPr>
              <w:jc w:val="right"/>
              <w:rPr>
                <w:b/>
                <w:sz w:val="14"/>
                <w:szCs w:val="14"/>
              </w:rPr>
            </w:pPr>
            <w:r w:rsidRPr="00940237">
              <w:rPr>
                <w:b/>
                <w:bCs/>
                <w:color w:val="000000"/>
                <w:sz w:val="14"/>
                <w:szCs w:val="14"/>
                <w:lang w:val="en-US"/>
              </w:rPr>
              <w:t>147.662</w:t>
            </w:r>
          </w:p>
        </w:tc>
      </w:tr>
      <w:tr w:rsidR="00E12D29" w:rsidRPr="00940237" w14:paraId="55AC5419" w14:textId="77777777" w:rsidTr="00E12D29">
        <w:trPr>
          <w:trHeight w:val="133"/>
        </w:trPr>
        <w:tc>
          <w:tcPr>
            <w:tcW w:w="98" w:type="pct"/>
            <w:vAlign w:val="bottom"/>
          </w:tcPr>
          <w:p w14:paraId="24AAC872"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1.1</w:t>
            </w:r>
          </w:p>
        </w:tc>
        <w:tc>
          <w:tcPr>
            <w:tcW w:w="528" w:type="pct"/>
            <w:vAlign w:val="bottom"/>
          </w:tcPr>
          <w:p w14:paraId="46D880ED" w14:textId="77777777" w:rsidR="00E12D29" w:rsidRPr="00940237" w:rsidRDefault="00E12D29" w:rsidP="00E12D29">
            <w:pPr>
              <w:rPr>
                <w:color w:val="000000"/>
                <w:sz w:val="14"/>
                <w:szCs w:val="14"/>
              </w:rPr>
            </w:pPr>
            <w:r w:rsidRPr="00940237">
              <w:rPr>
                <w:color w:val="000000"/>
                <w:sz w:val="14"/>
                <w:szCs w:val="14"/>
              </w:rPr>
              <w:t xml:space="preserve">   Çiftçilik ve Hayvancılık </w:t>
            </w:r>
          </w:p>
        </w:tc>
        <w:tc>
          <w:tcPr>
            <w:tcW w:w="240" w:type="pct"/>
            <w:tcBorders>
              <w:top w:val="nil"/>
              <w:left w:val="nil"/>
              <w:bottom w:val="nil"/>
              <w:right w:val="nil"/>
            </w:tcBorders>
            <w:vAlign w:val="bottom"/>
          </w:tcPr>
          <w:p w14:paraId="7AD6D0D2" w14:textId="3C4E0863"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1E16087E" w14:textId="7E747F17"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4E509B85" w14:textId="6B653629"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056B1DAE" w14:textId="1DDB47A1"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795E3FF3" w14:textId="3BCAE34B"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2FC83FC5" w14:textId="1C7A4072"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30433106" w14:textId="3E8DDD42" w:rsidR="00E12D29" w:rsidRPr="00940237" w:rsidRDefault="00E12D29" w:rsidP="00E12D29">
            <w:pPr>
              <w:jc w:val="right"/>
              <w:rPr>
                <w:sz w:val="14"/>
                <w:szCs w:val="14"/>
              </w:rPr>
            </w:pPr>
            <w:r w:rsidRPr="00940237">
              <w:rPr>
                <w:color w:val="000000"/>
                <w:sz w:val="14"/>
                <w:szCs w:val="14"/>
                <w:lang w:val="en-US"/>
              </w:rPr>
              <w:t>147.662</w:t>
            </w:r>
          </w:p>
        </w:tc>
        <w:tc>
          <w:tcPr>
            <w:tcW w:w="220" w:type="pct"/>
            <w:tcBorders>
              <w:top w:val="nil"/>
              <w:left w:val="nil"/>
              <w:bottom w:val="nil"/>
              <w:right w:val="nil"/>
            </w:tcBorders>
            <w:vAlign w:val="bottom"/>
          </w:tcPr>
          <w:p w14:paraId="1CBC7F76" w14:textId="0EE01369"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067281E6" w14:textId="78BD42D7"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71EE1896" w14:textId="74B017E0"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56322FFF" w14:textId="2AFC3085"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5E682D11" w14:textId="103A6971"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D95C070" w14:textId="12BF1046"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5046BAB" w14:textId="1BDA2715"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5A356F0" w14:textId="53C2877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64B0A89" w14:textId="07073A08"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7DFD8FA" w14:textId="1EA28699"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3193B2EE" w14:textId="45BD60A1" w:rsidR="00E12D29" w:rsidRPr="00940237" w:rsidRDefault="00E12D29" w:rsidP="00E12D29">
            <w:pPr>
              <w:jc w:val="right"/>
              <w:rPr>
                <w:sz w:val="14"/>
                <w:szCs w:val="14"/>
              </w:rPr>
            </w:pPr>
            <w:r w:rsidRPr="00940237">
              <w:rPr>
                <w:color w:val="000000"/>
                <w:sz w:val="14"/>
                <w:szCs w:val="14"/>
                <w:lang w:val="en-US"/>
              </w:rPr>
              <w:t>145.317</w:t>
            </w:r>
          </w:p>
        </w:tc>
        <w:tc>
          <w:tcPr>
            <w:tcW w:w="272" w:type="pct"/>
            <w:tcBorders>
              <w:top w:val="nil"/>
              <w:left w:val="nil"/>
              <w:bottom w:val="nil"/>
              <w:right w:val="nil"/>
            </w:tcBorders>
            <w:vAlign w:val="bottom"/>
          </w:tcPr>
          <w:p w14:paraId="0A443293" w14:textId="26B5F45F" w:rsidR="00E12D29" w:rsidRPr="00940237" w:rsidRDefault="00E12D29" w:rsidP="00E12D29">
            <w:pPr>
              <w:jc w:val="right"/>
              <w:rPr>
                <w:sz w:val="14"/>
                <w:szCs w:val="14"/>
              </w:rPr>
            </w:pPr>
            <w:r w:rsidRPr="00940237">
              <w:rPr>
                <w:color w:val="000000"/>
                <w:sz w:val="14"/>
                <w:szCs w:val="14"/>
                <w:lang w:val="en-US"/>
              </w:rPr>
              <w:t>2.345</w:t>
            </w:r>
          </w:p>
        </w:tc>
        <w:tc>
          <w:tcPr>
            <w:tcW w:w="271" w:type="pct"/>
            <w:tcBorders>
              <w:top w:val="nil"/>
              <w:left w:val="nil"/>
              <w:bottom w:val="nil"/>
              <w:right w:val="nil"/>
            </w:tcBorders>
            <w:vAlign w:val="bottom"/>
          </w:tcPr>
          <w:p w14:paraId="7554EA45" w14:textId="3A59385E" w:rsidR="00E12D29" w:rsidRPr="00940237" w:rsidRDefault="00E12D29" w:rsidP="00E12D29">
            <w:pPr>
              <w:jc w:val="right"/>
              <w:rPr>
                <w:sz w:val="14"/>
                <w:szCs w:val="14"/>
              </w:rPr>
            </w:pPr>
            <w:r w:rsidRPr="00940237">
              <w:rPr>
                <w:color w:val="000000"/>
                <w:sz w:val="14"/>
                <w:szCs w:val="14"/>
                <w:lang w:val="en-US"/>
              </w:rPr>
              <w:t>147.662</w:t>
            </w:r>
          </w:p>
        </w:tc>
      </w:tr>
      <w:tr w:rsidR="00E12D29" w:rsidRPr="00940237" w14:paraId="0B9A7EF9" w14:textId="77777777" w:rsidTr="00E12D29">
        <w:trPr>
          <w:trHeight w:val="133"/>
        </w:trPr>
        <w:tc>
          <w:tcPr>
            <w:tcW w:w="98" w:type="pct"/>
            <w:vAlign w:val="bottom"/>
          </w:tcPr>
          <w:p w14:paraId="4F2326D0"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1.2</w:t>
            </w:r>
          </w:p>
        </w:tc>
        <w:tc>
          <w:tcPr>
            <w:tcW w:w="528" w:type="pct"/>
            <w:vAlign w:val="bottom"/>
          </w:tcPr>
          <w:p w14:paraId="1294CA57" w14:textId="77777777" w:rsidR="00E12D29" w:rsidRPr="00940237" w:rsidRDefault="00E12D29" w:rsidP="00E12D29">
            <w:pPr>
              <w:rPr>
                <w:color w:val="000000"/>
                <w:sz w:val="14"/>
                <w:szCs w:val="14"/>
              </w:rPr>
            </w:pPr>
            <w:r w:rsidRPr="00940237">
              <w:rPr>
                <w:color w:val="000000"/>
                <w:sz w:val="14"/>
                <w:szCs w:val="14"/>
              </w:rPr>
              <w:t xml:space="preserve">   Ormancılık</w:t>
            </w:r>
          </w:p>
        </w:tc>
        <w:tc>
          <w:tcPr>
            <w:tcW w:w="240" w:type="pct"/>
            <w:tcBorders>
              <w:top w:val="nil"/>
              <w:left w:val="nil"/>
              <w:bottom w:val="nil"/>
              <w:right w:val="nil"/>
            </w:tcBorders>
            <w:vAlign w:val="bottom"/>
          </w:tcPr>
          <w:p w14:paraId="712317BC" w14:textId="66FD878F"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6A5286F9" w14:textId="521367D6"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7B10EC13" w14:textId="42D9C116"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533D8B23" w14:textId="1373E8C5"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7B0FAFD4" w14:textId="323205FC"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23D94A5C" w14:textId="0D377204"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62066617" w14:textId="48D6D96A"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2A8762D0" w14:textId="6D41018C"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26E692F7" w14:textId="030C169F"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76A0D98E" w14:textId="1BE72072"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13C715E6" w14:textId="4AF6BFEF"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579FCF07" w14:textId="3E8C9062"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8D61B68" w14:textId="5F15BF38"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8E632C8" w14:textId="51CA4616"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236FFDD" w14:textId="20D2B857"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302BFFD" w14:textId="68AA6B4B"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B8C2CBE" w14:textId="5D829392"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2B9D5B14" w14:textId="216858E4" w:rsidR="00E12D29" w:rsidRPr="00940237" w:rsidRDefault="00E12D29" w:rsidP="00E12D29">
            <w:pPr>
              <w:jc w:val="right"/>
              <w:rPr>
                <w:sz w:val="14"/>
                <w:szCs w:val="14"/>
              </w:rPr>
            </w:pPr>
            <w:r w:rsidRPr="00940237">
              <w:rPr>
                <w:color w:val="000000"/>
                <w:sz w:val="14"/>
                <w:szCs w:val="14"/>
                <w:lang w:val="en-US"/>
              </w:rPr>
              <w:t>-</w:t>
            </w:r>
          </w:p>
        </w:tc>
        <w:tc>
          <w:tcPr>
            <w:tcW w:w="272" w:type="pct"/>
            <w:tcBorders>
              <w:top w:val="nil"/>
              <w:left w:val="nil"/>
              <w:bottom w:val="nil"/>
              <w:right w:val="nil"/>
            </w:tcBorders>
            <w:vAlign w:val="bottom"/>
          </w:tcPr>
          <w:p w14:paraId="4EBBD0E0" w14:textId="5D00B41C"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16490D93" w14:textId="4F132DC7" w:rsidR="00E12D29" w:rsidRPr="00940237" w:rsidRDefault="00E12D29" w:rsidP="00E12D29">
            <w:pPr>
              <w:jc w:val="right"/>
              <w:rPr>
                <w:sz w:val="14"/>
                <w:szCs w:val="14"/>
              </w:rPr>
            </w:pPr>
            <w:r w:rsidRPr="00940237">
              <w:rPr>
                <w:color w:val="000000"/>
                <w:sz w:val="14"/>
                <w:szCs w:val="14"/>
                <w:lang w:val="en-US"/>
              </w:rPr>
              <w:t>-</w:t>
            </w:r>
          </w:p>
        </w:tc>
      </w:tr>
      <w:tr w:rsidR="00E12D29" w:rsidRPr="00940237" w14:paraId="02FC4DF3" w14:textId="77777777" w:rsidTr="00E12D29">
        <w:trPr>
          <w:trHeight w:val="133"/>
        </w:trPr>
        <w:tc>
          <w:tcPr>
            <w:tcW w:w="98" w:type="pct"/>
            <w:vAlign w:val="bottom"/>
          </w:tcPr>
          <w:p w14:paraId="4105BD45"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1.3</w:t>
            </w:r>
          </w:p>
        </w:tc>
        <w:tc>
          <w:tcPr>
            <w:tcW w:w="528" w:type="pct"/>
            <w:vAlign w:val="bottom"/>
          </w:tcPr>
          <w:p w14:paraId="143ADD5B" w14:textId="77777777" w:rsidR="00E12D29" w:rsidRPr="00940237" w:rsidRDefault="00E12D29" w:rsidP="00E12D29">
            <w:pPr>
              <w:rPr>
                <w:color w:val="000000"/>
                <w:sz w:val="14"/>
                <w:szCs w:val="14"/>
              </w:rPr>
            </w:pPr>
            <w:r w:rsidRPr="00940237">
              <w:rPr>
                <w:color w:val="000000"/>
                <w:sz w:val="14"/>
                <w:szCs w:val="14"/>
              </w:rPr>
              <w:t xml:space="preserve">   Balıkçılık</w:t>
            </w:r>
          </w:p>
        </w:tc>
        <w:tc>
          <w:tcPr>
            <w:tcW w:w="240" w:type="pct"/>
            <w:tcBorders>
              <w:top w:val="nil"/>
              <w:left w:val="nil"/>
              <w:bottom w:val="nil"/>
              <w:right w:val="nil"/>
            </w:tcBorders>
            <w:vAlign w:val="bottom"/>
          </w:tcPr>
          <w:p w14:paraId="314AA501" w14:textId="2175AE9C"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17A8F301" w14:textId="4EE3F8BB"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477F2675" w14:textId="502AC480"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73F34013" w14:textId="7676EFCF"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55EE167B" w14:textId="261FB3FE"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29E15702" w14:textId="6D9BDF9C"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44D3B7E6" w14:textId="617F3BFC"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0942DA09" w14:textId="03B37BF0"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64B338D3" w14:textId="63D8FFC8"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4A97E146" w14:textId="32155CEF"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3FAA267A" w14:textId="71C11DEB"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7D92ED4F" w14:textId="26923EEA"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8A6EB7C" w14:textId="1840C528"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6A4AA39" w14:textId="1121B7C9"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6230CB1" w14:textId="37A9D91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9AAE726" w14:textId="429D4F6E"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6C727897" w14:textId="3360F9F6"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7E89263F" w14:textId="12B42586" w:rsidR="00E12D29" w:rsidRPr="00940237" w:rsidRDefault="00E12D29" w:rsidP="00E12D29">
            <w:pPr>
              <w:jc w:val="right"/>
              <w:rPr>
                <w:sz w:val="14"/>
                <w:szCs w:val="14"/>
              </w:rPr>
            </w:pPr>
            <w:r w:rsidRPr="00940237">
              <w:rPr>
                <w:color w:val="000000"/>
                <w:sz w:val="14"/>
                <w:szCs w:val="14"/>
                <w:lang w:val="en-US"/>
              </w:rPr>
              <w:t>-</w:t>
            </w:r>
          </w:p>
        </w:tc>
        <w:tc>
          <w:tcPr>
            <w:tcW w:w="272" w:type="pct"/>
            <w:tcBorders>
              <w:top w:val="nil"/>
              <w:left w:val="nil"/>
              <w:bottom w:val="nil"/>
              <w:right w:val="nil"/>
            </w:tcBorders>
            <w:vAlign w:val="bottom"/>
          </w:tcPr>
          <w:p w14:paraId="6E8D4694" w14:textId="201C864C"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3CD99A2C" w14:textId="475C79D8" w:rsidR="00E12D29" w:rsidRPr="00940237" w:rsidRDefault="00E12D29" w:rsidP="00E12D29">
            <w:pPr>
              <w:jc w:val="right"/>
              <w:rPr>
                <w:sz w:val="14"/>
                <w:szCs w:val="14"/>
              </w:rPr>
            </w:pPr>
            <w:r w:rsidRPr="00940237">
              <w:rPr>
                <w:color w:val="000000"/>
                <w:sz w:val="14"/>
                <w:szCs w:val="14"/>
                <w:lang w:val="en-US"/>
              </w:rPr>
              <w:t>-</w:t>
            </w:r>
          </w:p>
        </w:tc>
      </w:tr>
      <w:tr w:rsidR="00E12D29" w:rsidRPr="00940237" w14:paraId="5609985D" w14:textId="77777777" w:rsidTr="00E12D29">
        <w:trPr>
          <w:trHeight w:val="133"/>
        </w:trPr>
        <w:tc>
          <w:tcPr>
            <w:tcW w:w="98" w:type="pct"/>
            <w:vAlign w:val="bottom"/>
          </w:tcPr>
          <w:p w14:paraId="24470D17" w14:textId="77777777" w:rsidR="00E12D29" w:rsidRPr="00940237" w:rsidRDefault="00E12D29" w:rsidP="00E12D29">
            <w:pPr>
              <w:autoSpaceDE w:val="0"/>
              <w:autoSpaceDN w:val="0"/>
              <w:adjustRightInd w:val="0"/>
              <w:ind w:left="180" w:hanging="180"/>
              <w:rPr>
                <w:rFonts w:eastAsia="Arial Unicode MS"/>
                <w:b/>
                <w:sz w:val="14"/>
                <w:szCs w:val="14"/>
              </w:rPr>
            </w:pPr>
            <w:r w:rsidRPr="00940237">
              <w:rPr>
                <w:rFonts w:eastAsia="Arial Unicode MS"/>
                <w:b/>
                <w:sz w:val="14"/>
                <w:szCs w:val="14"/>
              </w:rPr>
              <w:t>2</w:t>
            </w:r>
          </w:p>
        </w:tc>
        <w:tc>
          <w:tcPr>
            <w:tcW w:w="528" w:type="pct"/>
            <w:vAlign w:val="bottom"/>
          </w:tcPr>
          <w:p w14:paraId="54CDEC78" w14:textId="77777777" w:rsidR="00E12D29" w:rsidRPr="00940237" w:rsidRDefault="00E12D29" w:rsidP="00E12D29">
            <w:pPr>
              <w:rPr>
                <w:b/>
                <w:bCs/>
                <w:color w:val="000000"/>
                <w:sz w:val="14"/>
                <w:szCs w:val="14"/>
              </w:rPr>
            </w:pPr>
            <w:r w:rsidRPr="00940237">
              <w:rPr>
                <w:b/>
                <w:bCs/>
                <w:color w:val="000000"/>
                <w:sz w:val="14"/>
                <w:szCs w:val="14"/>
              </w:rPr>
              <w:t>Sanayi</w:t>
            </w:r>
          </w:p>
        </w:tc>
        <w:tc>
          <w:tcPr>
            <w:tcW w:w="240" w:type="pct"/>
            <w:tcBorders>
              <w:top w:val="nil"/>
              <w:left w:val="nil"/>
              <w:bottom w:val="nil"/>
              <w:right w:val="nil"/>
            </w:tcBorders>
            <w:vAlign w:val="bottom"/>
          </w:tcPr>
          <w:p w14:paraId="7AF5A283" w14:textId="4302C124" w:rsidR="00E12D29" w:rsidRPr="00940237" w:rsidRDefault="00E12D29" w:rsidP="00E12D29">
            <w:pPr>
              <w:jc w:val="right"/>
              <w:rPr>
                <w:b/>
                <w:sz w:val="14"/>
                <w:szCs w:val="14"/>
              </w:rPr>
            </w:pPr>
            <w:r w:rsidRPr="00940237">
              <w:rPr>
                <w:b/>
                <w:bCs/>
                <w:color w:val="000000"/>
                <w:sz w:val="14"/>
                <w:szCs w:val="14"/>
                <w:lang w:val="en-US"/>
              </w:rPr>
              <w:t>-</w:t>
            </w:r>
          </w:p>
        </w:tc>
        <w:tc>
          <w:tcPr>
            <w:tcW w:w="156" w:type="pct"/>
            <w:tcBorders>
              <w:top w:val="nil"/>
              <w:left w:val="nil"/>
              <w:bottom w:val="nil"/>
              <w:right w:val="nil"/>
            </w:tcBorders>
            <w:vAlign w:val="bottom"/>
          </w:tcPr>
          <w:p w14:paraId="3C688383" w14:textId="489FEF94" w:rsidR="00E12D29" w:rsidRPr="00940237" w:rsidRDefault="00E12D29" w:rsidP="00E12D29">
            <w:pPr>
              <w:jc w:val="right"/>
              <w:rPr>
                <w:b/>
                <w:sz w:val="14"/>
                <w:szCs w:val="14"/>
              </w:rPr>
            </w:pPr>
            <w:r w:rsidRPr="00940237">
              <w:rPr>
                <w:b/>
                <w:bCs/>
                <w:color w:val="000000"/>
                <w:sz w:val="14"/>
                <w:szCs w:val="14"/>
                <w:lang w:val="en-US"/>
              </w:rPr>
              <w:t>-</w:t>
            </w:r>
          </w:p>
        </w:tc>
        <w:tc>
          <w:tcPr>
            <w:tcW w:w="173" w:type="pct"/>
            <w:tcBorders>
              <w:top w:val="nil"/>
              <w:left w:val="nil"/>
              <w:bottom w:val="nil"/>
              <w:right w:val="nil"/>
            </w:tcBorders>
            <w:vAlign w:val="bottom"/>
          </w:tcPr>
          <w:p w14:paraId="1089FF40" w14:textId="17069A4A" w:rsidR="00E12D29" w:rsidRPr="00940237" w:rsidRDefault="00E12D29" w:rsidP="00E12D29">
            <w:pPr>
              <w:jc w:val="right"/>
              <w:rPr>
                <w:b/>
                <w:sz w:val="14"/>
                <w:szCs w:val="14"/>
              </w:rPr>
            </w:pPr>
            <w:r w:rsidRPr="00940237">
              <w:rPr>
                <w:b/>
                <w:bCs/>
                <w:color w:val="000000"/>
                <w:sz w:val="14"/>
                <w:szCs w:val="14"/>
                <w:lang w:val="en-US"/>
              </w:rPr>
              <w:t>-</w:t>
            </w:r>
          </w:p>
        </w:tc>
        <w:tc>
          <w:tcPr>
            <w:tcW w:w="100" w:type="pct"/>
            <w:tcBorders>
              <w:top w:val="nil"/>
              <w:left w:val="nil"/>
              <w:bottom w:val="nil"/>
              <w:right w:val="nil"/>
            </w:tcBorders>
            <w:vAlign w:val="bottom"/>
          </w:tcPr>
          <w:p w14:paraId="1911F8BE" w14:textId="56901097" w:rsidR="00E12D29" w:rsidRPr="00940237" w:rsidRDefault="00E12D29" w:rsidP="00E12D29">
            <w:pPr>
              <w:jc w:val="right"/>
              <w:rPr>
                <w:b/>
                <w:sz w:val="14"/>
                <w:szCs w:val="14"/>
              </w:rPr>
            </w:pPr>
            <w:r w:rsidRPr="00940237">
              <w:rPr>
                <w:b/>
                <w:bCs/>
                <w:color w:val="000000"/>
                <w:sz w:val="14"/>
                <w:szCs w:val="14"/>
                <w:lang w:val="en-US"/>
              </w:rPr>
              <w:t>-</w:t>
            </w:r>
          </w:p>
        </w:tc>
        <w:tc>
          <w:tcPr>
            <w:tcW w:w="224" w:type="pct"/>
            <w:tcBorders>
              <w:top w:val="nil"/>
              <w:left w:val="nil"/>
              <w:bottom w:val="nil"/>
              <w:right w:val="nil"/>
            </w:tcBorders>
            <w:vAlign w:val="bottom"/>
          </w:tcPr>
          <w:p w14:paraId="6180573B" w14:textId="7FC84CAD" w:rsidR="00E12D29" w:rsidRPr="00940237" w:rsidRDefault="00E12D29" w:rsidP="00E12D29">
            <w:pPr>
              <w:jc w:val="right"/>
              <w:rPr>
                <w:b/>
                <w:sz w:val="14"/>
                <w:szCs w:val="14"/>
              </w:rPr>
            </w:pPr>
            <w:r w:rsidRPr="00940237">
              <w:rPr>
                <w:b/>
                <w:bCs/>
                <w:color w:val="000000"/>
                <w:sz w:val="14"/>
                <w:szCs w:val="14"/>
                <w:lang w:val="en-US"/>
              </w:rPr>
              <w:t>-</w:t>
            </w:r>
          </w:p>
        </w:tc>
        <w:tc>
          <w:tcPr>
            <w:tcW w:w="240" w:type="pct"/>
            <w:tcBorders>
              <w:top w:val="nil"/>
              <w:left w:val="nil"/>
              <w:bottom w:val="nil"/>
              <w:right w:val="nil"/>
            </w:tcBorders>
            <w:vAlign w:val="bottom"/>
          </w:tcPr>
          <w:p w14:paraId="139F53D8" w14:textId="25D21FB7"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nil"/>
              <w:right w:val="nil"/>
            </w:tcBorders>
            <w:vAlign w:val="bottom"/>
          </w:tcPr>
          <w:p w14:paraId="62603E0A" w14:textId="64F397DE" w:rsidR="00E12D29" w:rsidRPr="00940237" w:rsidRDefault="00E12D29" w:rsidP="00E12D29">
            <w:pPr>
              <w:jc w:val="right"/>
              <w:rPr>
                <w:b/>
                <w:sz w:val="14"/>
                <w:szCs w:val="14"/>
              </w:rPr>
            </w:pPr>
            <w:r w:rsidRPr="00940237">
              <w:rPr>
                <w:b/>
                <w:bCs/>
                <w:color w:val="000000"/>
                <w:sz w:val="14"/>
                <w:szCs w:val="14"/>
                <w:lang w:val="en-US"/>
              </w:rPr>
              <w:t>3.473.351</w:t>
            </w:r>
          </w:p>
        </w:tc>
        <w:tc>
          <w:tcPr>
            <w:tcW w:w="220" w:type="pct"/>
            <w:tcBorders>
              <w:top w:val="nil"/>
              <w:left w:val="nil"/>
              <w:bottom w:val="nil"/>
              <w:right w:val="nil"/>
            </w:tcBorders>
            <w:vAlign w:val="bottom"/>
          </w:tcPr>
          <w:p w14:paraId="2138E4CB" w14:textId="188C4581" w:rsidR="00E12D29" w:rsidRPr="00940237" w:rsidRDefault="00E12D29" w:rsidP="00E12D29">
            <w:pPr>
              <w:jc w:val="right"/>
              <w:rPr>
                <w:b/>
                <w:sz w:val="14"/>
                <w:szCs w:val="14"/>
              </w:rPr>
            </w:pPr>
            <w:r w:rsidRPr="00940237">
              <w:rPr>
                <w:b/>
                <w:bCs/>
                <w:color w:val="000000"/>
                <w:sz w:val="14"/>
                <w:szCs w:val="14"/>
                <w:lang w:val="en-US"/>
              </w:rPr>
              <w:t>-</w:t>
            </w:r>
          </w:p>
        </w:tc>
        <w:tc>
          <w:tcPr>
            <w:tcW w:w="201" w:type="pct"/>
            <w:tcBorders>
              <w:top w:val="nil"/>
              <w:left w:val="nil"/>
              <w:bottom w:val="nil"/>
              <w:right w:val="nil"/>
            </w:tcBorders>
            <w:vAlign w:val="bottom"/>
          </w:tcPr>
          <w:p w14:paraId="1EAE0D73" w14:textId="086FDFBA" w:rsidR="00E12D29" w:rsidRPr="00940237" w:rsidRDefault="00E12D29" w:rsidP="00E12D29">
            <w:pPr>
              <w:jc w:val="right"/>
              <w:rPr>
                <w:b/>
                <w:sz w:val="14"/>
                <w:szCs w:val="14"/>
              </w:rPr>
            </w:pPr>
            <w:r w:rsidRPr="00940237">
              <w:rPr>
                <w:b/>
                <w:bCs/>
                <w:color w:val="000000"/>
                <w:sz w:val="14"/>
                <w:szCs w:val="14"/>
                <w:lang w:val="en-US"/>
              </w:rPr>
              <w:t>238.040</w:t>
            </w:r>
          </w:p>
        </w:tc>
        <w:tc>
          <w:tcPr>
            <w:tcW w:w="142" w:type="pct"/>
            <w:tcBorders>
              <w:top w:val="nil"/>
              <w:left w:val="nil"/>
              <w:bottom w:val="nil"/>
              <w:right w:val="nil"/>
            </w:tcBorders>
            <w:vAlign w:val="bottom"/>
          </w:tcPr>
          <w:p w14:paraId="1646B61E" w14:textId="1875CC42" w:rsidR="00E12D29" w:rsidRPr="00940237" w:rsidRDefault="00E12D29" w:rsidP="00E12D29">
            <w:pPr>
              <w:jc w:val="right"/>
              <w:rPr>
                <w:b/>
                <w:sz w:val="14"/>
                <w:szCs w:val="14"/>
              </w:rPr>
            </w:pPr>
            <w:r w:rsidRPr="00940237">
              <w:rPr>
                <w:b/>
                <w:bCs/>
                <w:color w:val="000000"/>
                <w:sz w:val="14"/>
                <w:szCs w:val="14"/>
                <w:lang w:val="en-US"/>
              </w:rPr>
              <w:t>-</w:t>
            </w:r>
          </w:p>
        </w:tc>
        <w:tc>
          <w:tcPr>
            <w:tcW w:w="220" w:type="pct"/>
            <w:tcBorders>
              <w:top w:val="nil"/>
              <w:left w:val="nil"/>
              <w:bottom w:val="nil"/>
              <w:right w:val="nil"/>
            </w:tcBorders>
            <w:vAlign w:val="bottom"/>
          </w:tcPr>
          <w:p w14:paraId="31C55F5C" w14:textId="2C29C293" w:rsidR="00E12D29" w:rsidRPr="00940237" w:rsidRDefault="00E12D29" w:rsidP="00E12D29">
            <w:pPr>
              <w:jc w:val="right"/>
              <w:rPr>
                <w:b/>
                <w:sz w:val="14"/>
                <w:szCs w:val="14"/>
              </w:rPr>
            </w:pPr>
            <w:r w:rsidRPr="00940237">
              <w:rPr>
                <w:b/>
                <w:bCs/>
                <w:color w:val="000000"/>
                <w:sz w:val="14"/>
                <w:szCs w:val="14"/>
                <w:lang w:val="en-US"/>
              </w:rPr>
              <w:t>-</w:t>
            </w:r>
          </w:p>
        </w:tc>
        <w:tc>
          <w:tcPr>
            <w:tcW w:w="159" w:type="pct"/>
            <w:tcBorders>
              <w:top w:val="nil"/>
              <w:left w:val="nil"/>
              <w:bottom w:val="nil"/>
              <w:right w:val="nil"/>
            </w:tcBorders>
            <w:vAlign w:val="bottom"/>
          </w:tcPr>
          <w:p w14:paraId="7BE82AAE" w14:textId="5FEF5071"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14BA4262" w14:textId="1139396B"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4891761A" w14:textId="04DCB05A"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0F6CAEBF" w14:textId="669F41A3"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57788D0F" w14:textId="270DA908"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46C850B7" w14:textId="5B3441F0"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nil"/>
              <w:right w:val="nil"/>
            </w:tcBorders>
            <w:vAlign w:val="bottom"/>
          </w:tcPr>
          <w:p w14:paraId="0DCD5546" w14:textId="6B0A463F" w:rsidR="00E12D29" w:rsidRPr="00940237" w:rsidRDefault="00E12D29" w:rsidP="00E12D29">
            <w:pPr>
              <w:jc w:val="right"/>
              <w:rPr>
                <w:b/>
                <w:sz w:val="14"/>
                <w:szCs w:val="14"/>
              </w:rPr>
            </w:pPr>
            <w:r w:rsidRPr="00940237">
              <w:rPr>
                <w:b/>
                <w:bCs/>
                <w:color w:val="000000"/>
                <w:sz w:val="14"/>
                <w:szCs w:val="14"/>
                <w:lang w:val="en-US"/>
              </w:rPr>
              <w:t>1.881.438</w:t>
            </w:r>
          </w:p>
        </w:tc>
        <w:tc>
          <w:tcPr>
            <w:tcW w:w="272" w:type="pct"/>
            <w:tcBorders>
              <w:top w:val="nil"/>
              <w:left w:val="nil"/>
              <w:bottom w:val="nil"/>
              <w:right w:val="nil"/>
            </w:tcBorders>
            <w:vAlign w:val="bottom"/>
          </w:tcPr>
          <w:p w14:paraId="194D1B46" w14:textId="1E3B6F74" w:rsidR="00E12D29" w:rsidRPr="00940237" w:rsidRDefault="00E12D29" w:rsidP="00E12D29">
            <w:pPr>
              <w:jc w:val="right"/>
              <w:rPr>
                <w:b/>
                <w:sz w:val="14"/>
                <w:szCs w:val="14"/>
              </w:rPr>
            </w:pPr>
            <w:r w:rsidRPr="00940237">
              <w:rPr>
                <w:b/>
                <w:bCs/>
                <w:color w:val="000000"/>
                <w:sz w:val="14"/>
                <w:szCs w:val="14"/>
                <w:lang w:val="en-US"/>
              </w:rPr>
              <w:t>1.829.953</w:t>
            </w:r>
          </w:p>
        </w:tc>
        <w:tc>
          <w:tcPr>
            <w:tcW w:w="271" w:type="pct"/>
            <w:tcBorders>
              <w:top w:val="nil"/>
              <w:left w:val="nil"/>
              <w:bottom w:val="nil"/>
              <w:right w:val="nil"/>
            </w:tcBorders>
            <w:vAlign w:val="bottom"/>
          </w:tcPr>
          <w:p w14:paraId="3E1C12CA" w14:textId="5EBE39AD" w:rsidR="00E12D29" w:rsidRPr="00940237" w:rsidRDefault="00E12D29" w:rsidP="00E12D29">
            <w:pPr>
              <w:jc w:val="right"/>
              <w:rPr>
                <w:b/>
                <w:sz w:val="14"/>
                <w:szCs w:val="14"/>
              </w:rPr>
            </w:pPr>
            <w:r w:rsidRPr="00940237">
              <w:rPr>
                <w:b/>
                <w:bCs/>
                <w:color w:val="000000"/>
                <w:sz w:val="14"/>
                <w:szCs w:val="14"/>
                <w:lang w:val="en-US"/>
              </w:rPr>
              <w:t>3.711.391</w:t>
            </w:r>
          </w:p>
        </w:tc>
      </w:tr>
      <w:tr w:rsidR="00E12D29" w:rsidRPr="00940237" w14:paraId="0568CE45" w14:textId="77777777" w:rsidTr="00E12D29">
        <w:trPr>
          <w:trHeight w:val="133"/>
        </w:trPr>
        <w:tc>
          <w:tcPr>
            <w:tcW w:w="98" w:type="pct"/>
            <w:vAlign w:val="bottom"/>
          </w:tcPr>
          <w:p w14:paraId="4926FE7A"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2.1</w:t>
            </w:r>
          </w:p>
        </w:tc>
        <w:tc>
          <w:tcPr>
            <w:tcW w:w="528" w:type="pct"/>
            <w:vAlign w:val="bottom"/>
          </w:tcPr>
          <w:p w14:paraId="77FD6E3A" w14:textId="77777777" w:rsidR="00E12D29" w:rsidRPr="00940237" w:rsidRDefault="00E12D29" w:rsidP="00E12D29">
            <w:pPr>
              <w:ind w:left="160"/>
              <w:rPr>
                <w:rFonts w:eastAsia="Arial Unicode MS"/>
                <w:b/>
                <w:bCs/>
                <w:noProof/>
                <w:color w:val="000000"/>
                <w:sz w:val="14"/>
                <w:szCs w:val="14"/>
              </w:rPr>
            </w:pPr>
            <w:r w:rsidRPr="00940237">
              <w:rPr>
                <w:color w:val="000000"/>
                <w:sz w:val="14"/>
                <w:szCs w:val="14"/>
              </w:rPr>
              <w:t xml:space="preserve">Madencilik ve Taş ocakçılığı </w:t>
            </w:r>
          </w:p>
        </w:tc>
        <w:tc>
          <w:tcPr>
            <w:tcW w:w="240" w:type="pct"/>
            <w:tcBorders>
              <w:top w:val="nil"/>
              <w:left w:val="nil"/>
              <w:bottom w:val="nil"/>
              <w:right w:val="nil"/>
            </w:tcBorders>
            <w:vAlign w:val="bottom"/>
          </w:tcPr>
          <w:p w14:paraId="507A9417" w14:textId="15B1ADDC"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09901B4A" w14:textId="0CAD9371"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78738CB1" w14:textId="239A9C61"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03E965F4" w14:textId="7E0C748F"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2BF8FAAA" w14:textId="4A871A91"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09B50801" w14:textId="41975FFF"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0100C357" w14:textId="3105F825" w:rsidR="00E12D29" w:rsidRPr="00940237" w:rsidRDefault="00E12D29" w:rsidP="00E12D29">
            <w:pPr>
              <w:jc w:val="right"/>
              <w:rPr>
                <w:sz w:val="14"/>
                <w:szCs w:val="14"/>
              </w:rPr>
            </w:pPr>
            <w:r w:rsidRPr="00940237">
              <w:rPr>
                <w:color w:val="000000"/>
                <w:sz w:val="14"/>
                <w:szCs w:val="14"/>
                <w:lang w:val="en-US"/>
              </w:rPr>
              <w:t>794.095</w:t>
            </w:r>
          </w:p>
        </w:tc>
        <w:tc>
          <w:tcPr>
            <w:tcW w:w="220" w:type="pct"/>
            <w:tcBorders>
              <w:top w:val="nil"/>
              <w:left w:val="nil"/>
              <w:bottom w:val="nil"/>
              <w:right w:val="nil"/>
            </w:tcBorders>
            <w:vAlign w:val="bottom"/>
          </w:tcPr>
          <w:p w14:paraId="1552A432" w14:textId="150B58B1"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1E71BF80" w14:textId="591F4CB2"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0CCC4C5C" w14:textId="219DE30D"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149A1FC2" w14:textId="71731E59" w:rsidR="00E12D29" w:rsidRPr="00940237" w:rsidRDefault="00E12D29" w:rsidP="00E12D29">
            <w:pPr>
              <w:jc w:val="right"/>
              <w:rPr>
                <w:bCs/>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77C10564" w14:textId="4D4A392C"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2F8C075" w14:textId="593B3D58"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BFC12C2" w14:textId="22EFB96E"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068768A" w14:textId="3BC97F7D"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29872B5" w14:textId="188BB91C"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D757D38" w14:textId="67003EEE"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7F51A3BC" w14:textId="02DEA8C1" w:rsidR="00E12D29" w:rsidRPr="00940237" w:rsidRDefault="00E12D29" w:rsidP="00E12D29">
            <w:pPr>
              <w:jc w:val="right"/>
              <w:rPr>
                <w:sz w:val="14"/>
                <w:szCs w:val="14"/>
              </w:rPr>
            </w:pPr>
            <w:r w:rsidRPr="00940237">
              <w:rPr>
                <w:color w:val="000000"/>
                <w:sz w:val="14"/>
                <w:szCs w:val="14"/>
                <w:lang w:val="en-US"/>
              </w:rPr>
              <w:t>794.095</w:t>
            </w:r>
          </w:p>
        </w:tc>
        <w:tc>
          <w:tcPr>
            <w:tcW w:w="272" w:type="pct"/>
            <w:tcBorders>
              <w:top w:val="nil"/>
              <w:left w:val="nil"/>
              <w:bottom w:val="nil"/>
              <w:right w:val="nil"/>
            </w:tcBorders>
            <w:vAlign w:val="bottom"/>
          </w:tcPr>
          <w:p w14:paraId="7A034DB1" w14:textId="2203BA0A"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6BC87CCE" w14:textId="49FE6752" w:rsidR="00E12D29" w:rsidRPr="00940237" w:rsidRDefault="00E12D29" w:rsidP="00E12D29">
            <w:pPr>
              <w:jc w:val="right"/>
              <w:rPr>
                <w:sz w:val="14"/>
                <w:szCs w:val="14"/>
              </w:rPr>
            </w:pPr>
            <w:r w:rsidRPr="00940237">
              <w:rPr>
                <w:color w:val="000000"/>
                <w:sz w:val="14"/>
                <w:szCs w:val="14"/>
                <w:lang w:val="en-US"/>
              </w:rPr>
              <w:t>794.095</w:t>
            </w:r>
          </w:p>
        </w:tc>
      </w:tr>
      <w:tr w:rsidR="00E12D29" w:rsidRPr="00940237" w14:paraId="1E1C1BD0" w14:textId="77777777" w:rsidTr="00E12D29">
        <w:trPr>
          <w:trHeight w:val="133"/>
        </w:trPr>
        <w:tc>
          <w:tcPr>
            <w:tcW w:w="98" w:type="pct"/>
            <w:vAlign w:val="bottom"/>
          </w:tcPr>
          <w:p w14:paraId="20BDE20B"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2.2</w:t>
            </w:r>
          </w:p>
        </w:tc>
        <w:tc>
          <w:tcPr>
            <w:tcW w:w="528" w:type="pct"/>
            <w:vAlign w:val="bottom"/>
          </w:tcPr>
          <w:p w14:paraId="2F958395" w14:textId="77777777" w:rsidR="00E12D29" w:rsidRPr="00940237" w:rsidRDefault="00E12D29" w:rsidP="00E12D29">
            <w:pPr>
              <w:rPr>
                <w:color w:val="000000"/>
                <w:sz w:val="14"/>
                <w:szCs w:val="14"/>
              </w:rPr>
            </w:pPr>
            <w:r w:rsidRPr="00940237">
              <w:rPr>
                <w:color w:val="000000"/>
                <w:sz w:val="14"/>
                <w:szCs w:val="14"/>
              </w:rPr>
              <w:t xml:space="preserve">   İmalat Sanayi</w:t>
            </w:r>
          </w:p>
        </w:tc>
        <w:tc>
          <w:tcPr>
            <w:tcW w:w="240" w:type="pct"/>
            <w:tcBorders>
              <w:top w:val="nil"/>
              <w:left w:val="nil"/>
              <w:bottom w:val="nil"/>
              <w:right w:val="nil"/>
            </w:tcBorders>
            <w:vAlign w:val="bottom"/>
          </w:tcPr>
          <w:p w14:paraId="15E5BED4" w14:textId="73453C85"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29D67A5F" w14:textId="382AFF12"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2421608F" w14:textId="54FC2B86"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2F8223D2" w14:textId="5789320F"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2EA4E8E9" w14:textId="03AF343C"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07880046" w14:textId="34354FF9"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077F37CD" w14:textId="380F060B" w:rsidR="00E12D29" w:rsidRPr="00940237" w:rsidRDefault="00E12D29" w:rsidP="00E12D29">
            <w:pPr>
              <w:jc w:val="right"/>
              <w:rPr>
                <w:sz w:val="14"/>
                <w:szCs w:val="14"/>
              </w:rPr>
            </w:pPr>
            <w:r w:rsidRPr="00940237">
              <w:rPr>
                <w:color w:val="000000"/>
                <w:sz w:val="14"/>
                <w:szCs w:val="14"/>
                <w:lang w:val="en-US"/>
              </w:rPr>
              <w:t>2.439.665</w:t>
            </w:r>
          </w:p>
        </w:tc>
        <w:tc>
          <w:tcPr>
            <w:tcW w:w="220" w:type="pct"/>
            <w:tcBorders>
              <w:top w:val="nil"/>
              <w:left w:val="nil"/>
              <w:bottom w:val="nil"/>
              <w:right w:val="nil"/>
            </w:tcBorders>
            <w:vAlign w:val="bottom"/>
          </w:tcPr>
          <w:p w14:paraId="368C7A0E" w14:textId="2848E1A9"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463348F9" w14:textId="708A9661" w:rsidR="00E12D29" w:rsidRPr="00940237" w:rsidRDefault="00E12D29" w:rsidP="00E12D29">
            <w:pPr>
              <w:jc w:val="right"/>
              <w:rPr>
                <w:sz w:val="14"/>
                <w:szCs w:val="14"/>
              </w:rPr>
            </w:pPr>
            <w:r w:rsidRPr="00940237">
              <w:rPr>
                <w:color w:val="000000"/>
                <w:sz w:val="14"/>
                <w:szCs w:val="14"/>
                <w:lang w:val="en-US"/>
              </w:rPr>
              <w:t>231.177</w:t>
            </w:r>
          </w:p>
        </w:tc>
        <w:tc>
          <w:tcPr>
            <w:tcW w:w="142" w:type="pct"/>
            <w:tcBorders>
              <w:top w:val="nil"/>
              <w:left w:val="nil"/>
              <w:bottom w:val="nil"/>
              <w:right w:val="nil"/>
            </w:tcBorders>
            <w:vAlign w:val="bottom"/>
          </w:tcPr>
          <w:p w14:paraId="388342C9" w14:textId="2269C725"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1EA5FA0E" w14:textId="3DBA59FF" w:rsidR="00E12D29" w:rsidRPr="00940237" w:rsidRDefault="00E12D29" w:rsidP="00E12D29">
            <w:pPr>
              <w:jc w:val="right"/>
              <w:rPr>
                <w:bCs/>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6076A72D" w14:textId="0502149F"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2F85D1D" w14:textId="491DBA10"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D18ED5D" w14:textId="5245B5C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056DBBB" w14:textId="5618021C"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F3871B2" w14:textId="4A067F7E"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36E8E8F" w14:textId="5732FFBE"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635FD612" w14:textId="78CF7AC8" w:rsidR="00E12D29" w:rsidRPr="00940237" w:rsidRDefault="00E12D29" w:rsidP="00E12D29">
            <w:pPr>
              <w:jc w:val="right"/>
              <w:rPr>
                <w:sz w:val="14"/>
                <w:szCs w:val="14"/>
              </w:rPr>
            </w:pPr>
            <w:r w:rsidRPr="00940237">
              <w:rPr>
                <w:color w:val="000000"/>
                <w:sz w:val="14"/>
                <w:szCs w:val="14"/>
                <w:lang w:val="en-US"/>
              </w:rPr>
              <w:t>847.752</w:t>
            </w:r>
          </w:p>
        </w:tc>
        <w:tc>
          <w:tcPr>
            <w:tcW w:w="272" w:type="pct"/>
            <w:tcBorders>
              <w:top w:val="nil"/>
              <w:left w:val="nil"/>
              <w:bottom w:val="nil"/>
              <w:right w:val="nil"/>
            </w:tcBorders>
            <w:vAlign w:val="bottom"/>
          </w:tcPr>
          <w:p w14:paraId="6EA44D5F" w14:textId="6972E194" w:rsidR="00E12D29" w:rsidRPr="00940237" w:rsidRDefault="00E12D29" w:rsidP="00E12D29">
            <w:pPr>
              <w:jc w:val="right"/>
              <w:rPr>
                <w:sz w:val="14"/>
                <w:szCs w:val="14"/>
              </w:rPr>
            </w:pPr>
            <w:r w:rsidRPr="00940237">
              <w:rPr>
                <w:color w:val="000000"/>
                <w:sz w:val="14"/>
                <w:szCs w:val="14"/>
                <w:lang w:val="en-US"/>
              </w:rPr>
              <w:t>1.823.090</w:t>
            </w:r>
          </w:p>
        </w:tc>
        <w:tc>
          <w:tcPr>
            <w:tcW w:w="271" w:type="pct"/>
            <w:tcBorders>
              <w:top w:val="nil"/>
              <w:left w:val="nil"/>
              <w:bottom w:val="nil"/>
              <w:right w:val="nil"/>
            </w:tcBorders>
            <w:vAlign w:val="bottom"/>
          </w:tcPr>
          <w:p w14:paraId="303937BD" w14:textId="28C36B9B" w:rsidR="00E12D29" w:rsidRPr="00940237" w:rsidRDefault="00E12D29" w:rsidP="00E12D29">
            <w:pPr>
              <w:jc w:val="right"/>
              <w:rPr>
                <w:sz w:val="14"/>
                <w:szCs w:val="14"/>
              </w:rPr>
            </w:pPr>
            <w:r w:rsidRPr="00940237">
              <w:rPr>
                <w:color w:val="000000"/>
                <w:sz w:val="14"/>
                <w:szCs w:val="14"/>
                <w:lang w:val="en-US"/>
              </w:rPr>
              <w:t>2.670.842</w:t>
            </w:r>
          </w:p>
        </w:tc>
      </w:tr>
      <w:tr w:rsidR="00E12D29" w:rsidRPr="00940237" w14:paraId="009F7CCC" w14:textId="77777777" w:rsidTr="00E12D29">
        <w:trPr>
          <w:trHeight w:val="133"/>
        </w:trPr>
        <w:tc>
          <w:tcPr>
            <w:tcW w:w="98" w:type="pct"/>
            <w:vAlign w:val="bottom"/>
          </w:tcPr>
          <w:p w14:paraId="3763BF59" w14:textId="77777777" w:rsidR="00E12D29" w:rsidRPr="00940237" w:rsidRDefault="00E12D29" w:rsidP="00E12D29">
            <w:pPr>
              <w:autoSpaceDE w:val="0"/>
              <w:autoSpaceDN w:val="0"/>
              <w:adjustRightInd w:val="0"/>
              <w:ind w:left="112" w:hanging="112"/>
              <w:rPr>
                <w:rFonts w:eastAsia="Arial Unicode MS"/>
                <w:sz w:val="14"/>
                <w:szCs w:val="14"/>
              </w:rPr>
            </w:pPr>
            <w:r w:rsidRPr="00940237">
              <w:rPr>
                <w:rFonts w:eastAsia="Arial Unicode MS"/>
                <w:sz w:val="14"/>
                <w:szCs w:val="14"/>
              </w:rPr>
              <w:t>2.3</w:t>
            </w:r>
          </w:p>
        </w:tc>
        <w:tc>
          <w:tcPr>
            <w:tcW w:w="528" w:type="pct"/>
            <w:vAlign w:val="bottom"/>
          </w:tcPr>
          <w:p w14:paraId="08B0896F" w14:textId="77777777" w:rsidR="00E12D29" w:rsidRPr="00940237" w:rsidRDefault="00E12D29" w:rsidP="00E12D29">
            <w:pPr>
              <w:rPr>
                <w:color w:val="000000"/>
                <w:sz w:val="14"/>
                <w:szCs w:val="14"/>
              </w:rPr>
            </w:pPr>
            <w:r w:rsidRPr="00940237">
              <w:rPr>
                <w:color w:val="000000"/>
                <w:sz w:val="14"/>
                <w:szCs w:val="14"/>
              </w:rPr>
              <w:t xml:space="preserve">   Elektrik, Gaz, Su</w:t>
            </w:r>
          </w:p>
        </w:tc>
        <w:tc>
          <w:tcPr>
            <w:tcW w:w="240" w:type="pct"/>
            <w:tcBorders>
              <w:top w:val="nil"/>
              <w:left w:val="nil"/>
              <w:bottom w:val="nil"/>
              <w:right w:val="nil"/>
            </w:tcBorders>
            <w:vAlign w:val="bottom"/>
          </w:tcPr>
          <w:p w14:paraId="77952177" w14:textId="6B9CEC9E"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2F31D0A3" w14:textId="51DBB5A1"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251DC12D" w14:textId="78D4E20C"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0188AB86" w14:textId="49E0F306"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7328F4CA" w14:textId="5D5B27ED"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0543E3AC" w14:textId="5A6616F0"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1881E6EC" w14:textId="7D6BAEC1" w:rsidR="00E12D29" w:rsidRPr="00940237" w:rsidRDefault="00E12D29" w:rsidP="00E12D29">
            <w:pPr>
              <w:jc w:val="right"/>
              <w:rPr>
                <w:sz w:val="14"/>
                <w:szCs w:val="14"/>
              </w:rPr>
            </w:pPr>
            <w:r w:rsidRPr="00940237">
              <w:rPr>
                <w:color w:val="000000"/>
                <w:sz w:val="14"/>
                <w:szCs w:val="14"/>
                <w:lang w:val="en-US"/>
              </w:rPr>
              <w:t>239.591</w:t>
            </w:r>
          </w:p>
        </w:tc>
        <w:tc>
          <w:tcPr>
            <w:tcW w:w="220" w:type="pct"/>
            <w:tcBorders>
              <w:top w:val="nil"/>
              <w:left w:val="nil"/>
              <w:bottom w:val="nil"/>
              <w:right w:val="nil"/>
            </w:tcBorders>
            <w:vAlign w:val="bottom"/>
          </w:tcPr>
          <w:p w14:paraId="4A84B05E" w14:textId="7D0FB296"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5F6EEEAC" w14:textId="503FB9DB" w:rsidR="00E12D29" w:rsidRPr="00940237" w:rsidRDefault="00E12D29" w:rsidP="00E12D29">
            <w:pPr>
              <w:jc w:val="right"/>
              <w:rPr>
                <w:sz w:val="14"/>
                <w:szCs w:val="14"/>
              </w:rPr>
            </w:pPr>
            <w:r w:rsidRPr="00940237">
              <w:rPr>
                <w:color w:val="000000"/>
                <w:sz w:val="14"/>
                <w:szCs w:val="14"/>
                <w:lang w:val="en-US"/>
              </w:rPr>
              <w:t>6.863</w:t>
            </w:r>
          </w:p>
        </w:tc>
        <w:tc>
          <w:tcPr>
            <w:tcW w:w="142" w:type="pct"/>
            <w:tcBorders>
              <w:top w:val="nil"/>
              <w:left w:val="nil"/>
              <w:bottom w:val="nil"/>
              <w:right w:val="nil"/>
            </w:tcBorders>
            <w:vAlign w:val="bottom"/>
          </w:tcPr>
          <w:p w14:paraId="3DC7253C" w14:textId="596CFB4D"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1BEC4617" w14:textId="01F06EDE" w:rsidR="00E12D29" w:rsidRPr="00940237" w:rsidRDefault="00E12D29" w:rsidP="00E12D29">
            <w:pPr>
              <w:jc w:val="right"/>
              <w:rPr>
                <w:bCs/>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5249AB48" w14:textId="68711DB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6F3CDB92" w14:textId="0612AC6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CC057E5" w14:textId="6DF6BC41"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9F89660" w14:textId="1128A08B"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60ADC4D4" w14:textId="4ABFC6FA"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564DEB2" w14:textId="75C57747"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09C018CD" w14:textId="7C4E6C12" w:rsidR="00E12D29" w:rsidRPr="00940237" w:rsidRDefault="00E12D29" w:rsidP="00E12D29">
            <w:pPr>
              <w:jc w:val="right"/>
              <w:rPr>
                <w:sz w:val="14"/>
                <w:szCs w:val="14"/>
              </w:rPr>
            </w:pPr>
            <w:r w:rsidRPr="00940237">
              <w:rPr>
                <w:color w:val="000000"/>
                <w:sz w:val="14"/>
                <w:szCs w:val="14"/>
                <w:lang w:val="en-US"/>
              </w:rPr>
              <w:t>239.591</w:t>
            </w:r>
          </w:p>
        </w:tc>
        <w:tc>
          <w:tcPr>
            <w:tcW w:w="272" w:type="pct"/>
            <w:tcBorders>
              <w:top w:val="nil"/>
              <w:left w:val="nil"/>
              <w:bottom w:val="nil"/>
              <w:right w:val="nil"/>
            </w:tcBorders>
            <w:vAlign w:val="bottom"/>
          </w:tcPr>
          <w:p w14:paraId="2984248D" w14:textId="574FE414" w:rsidR="00E12D29" w:rsidRPr="00940237" w:rsidRDefault="00E12D29" w:rsidP="00E12D29">
            <w:pPr>
              <w:jc w:val="right"/>
              <w:rPr>
                <w:sz w:val="14"/>
                <w:szCs w:val="14"/>
              </w:rPr>
            </w:pPr>
            <w:r w:rsidRPr="00940237">
              <w:rPr>
                <w:color w:val="000000"/>
                <w:sz w:val="14"/>
                <w:szCs w:val="14"/>
                <w:lang w:val="en-US"/>
              </w:rPr>
              <w:t>6.863</w:t>
            </w:r>
          </w:p>
        </w:tc>
        <w:tc>
          <w:tcPr>
            <w:tcW w:w="271" w:type="pct"/>
            <w:tcBorders>
              <w:top w:val="nil"/>
              <w:left w:val="nil"/>
              <w:bottom w:val="nil"/>
              <w:right w:val="nil"/>
            </w:tcBorders>
            <w:vAlign w:val="bottom"/>
          </w:tcPr>
          <w:p w14:paraId="4D7AF1EA" w14:textId="6F4D5405" w:rsidR="00E12D29" w:rsidRPr="00940237" w:rsidRDefault="00E12D29" w:rsidP="00E12D29">
            <w:pPr>
              <w:jc w:val="right"/>
              <w:rPr>
                <w:sz w:val="14"/>
                <w:szCs w:val="14"/>
              </w:rPr>
            </w:pPr>
            <w:r w:rsidRPr="00940237">
              <w:rPr>
                <w:color w:val="000000"/>
                <w:sz w:val="14"/>
                <w:szCs w:val="14"/>
                <w:lang w:val="en-US"/>
              </w:rPr>
              <w:t>246.454</w:t>
            </w:r>
          </w:p>
        </w:tc>
      </w:tr>
      <w:tr w:rsidR="00E12D29" w:rsidRPr="00940237" w14:paraId="6BF775EA" w14:textId="77777777" w:rsidTr="00E12D29">
        <w:trPr>
          <w:trHeight w:val="133"/>
        </w:trPr>
        <w:tc>
          <w:tcPr>
            <w:tcW w:w="98" w:type="pct"/>
            <w:vAlign w:val="bottom"/>
          </w:tcPr>
          <w:p w14:paraId="018348F9" w14:textId="77777777" w:rsidR="00E12D29" w:rsidRPr="00940237" w:rsidRDefault="00E12D29" w:rsidP="00E12D29">
            <w:pPr>
              <w:autoSpaceDE w:val="0"/>
              <w:autoSpaceDN w:val="0"/>
              <w:adjustRightInd w:val="0"/>
              <w:rPr>
                <w:rFonts w:eastAsia="Arial Unicode MS"/>
                <w:b/>
                <w:sz w:val="14"/>
                <w:szCs w:val="14"/>
              </w:rPr>
            </w:pPr>
            <w:r w:rsidRPr="00940237">
              <w:rPr>
                <w:rFonts w:eastAsia="Arial Unicode MS"/>
                <w:b/>
                <w:sz w:val="14"/>
                <w:szCs w:val="14"/>
              </w:rPr>
              <w:t>3</w:t>
            </w:r>
          </w:p>
        </w:tc>
        <w:tc>
          <w:tcPr>
            <w:tcW w:w="528" w:type="pct"/>
            <w:vAlign w:val="bottom"/>
          </w:tcPr>
          <w:p w14:paraId="2493280A" w14:textId="77777777" w:rsidR="00E12D29" w:rsidRPr="00940237" w:rsidRDefault="00E12D29" w:rsidP="00E12D29">
            <w:pPr>
              <w:rPr>
                <w:b/>
                <w:bCs/>
                <w:color w:val="000000"/>
                <w:sz w:val="14"/>
                <w:szCs w:val="14"/>
              </w:rPr>
            </w:pPr>
            <w:r w:rsidRPr="00940237">
              <w:rPr>
                <w:b/>
                <w:bCs/>
                <w:color w:val="000000"/>
                <w:sz w:val="14"/>
                <w:szCs w:val="14"/>
              </w:rPr>
              <w:t>İnşaat</w:t>
            </w:r>
          </w:p>
        </w:tc>
        <w:tc>
          <w:tcPr>
            <w:tcW w:w="240" w:type="pct"/>
            <w:tcBorders>
              <w:top w:val="nil"/>
              <w:left w:val="nil"/>
              <w:bottom w:val="nil"/>
              <w:right w:val="nil"/>
            </w:tcBorders>
            <w:vAlign w:val="bottom"/>
          </w:tcPr>
          <w:p w14:paraId="3C73D3B8" w14:textId="1FF9A8FB" w:rsidR="00E12D29" w:rsidRPr="00940237" w:rsidRDefault="00E12D29" w:rsidP="00E12D29">
            <w:pPr>
              <w:jc w:val="right"/>
              <w:rPr>
                <w:b/>
                <w:sz w:val="14"/>
                <w:szCs w:val="14"/>
              </w:rPr>
            </w:pPr>
            <w:r w:rsidRPr="00940237">
              <w:rPr>
                <w:b/>
                <w:bCs/>
                <w:color w:val="000000"/>
                <w:sz w:val="14"/>
                <w:szCs w:val="14"/>
                <w:lang w:val="en-US"/>
              </w:rPr>
              <w:t>-</w:t>
            </w:r>
          </w:p>
        </w:tc>
        <w:tc>
          <w:tcPr>
            <w:tcW w:w="156" w:type="pct"/>
            <w:tcBorders>
              <w:top w:val="nil"/>
              <w:left w:val="nil"/>
              <w:bottom w:val="nil"/>
              <w:right w:val="nil"/>
            </w:tcBorders>
            <w:vAlign w:val="bottom"/>
          </w:tcPr>
          <w:p w14:paraId="428E215B" w14:textId="3D760239" w:rsidR="00E12D29" w:rsidRPr="00940237" w:rsidRDefault="00E12D29" w:rsidP="00E12D29">
            <w:pPr>
              <w:jc w:val="right"/>
              <w:rPr>
                <w:b/>
                <w:sz w:val="14"/>
                <w:szCs w:val="14"/>
              </w:rPr>
            </w:pPr>
            <w:r w:rsidRPr="00940237">
              <w:rPr>
                <w:b/>
                <w:bCs/>
                <w:color w:val="000000"/>
                <w:sz w:val="14"/>
                <w:szCs w:val="14"/>
                <w:lang w:val="en-US"/>
              </w:rPr>
              <w:t>-</w:t>
            </w:r>
          </w:p>
        </w:tc>
        <w:tc>
          <w:tcPr>
            <w:tcW w:w="173" w:type="pct"/>
            <w:tcBorders>
              <w:top w:val="nil"/>
              <w:left w:val="nil"/>
              <w:bottom w:val="nil"/>
              <w:right w:val="nil"/>
            </w:tcBorders>
            <w:vAlign w:val="bottom"/>
          </w:tcPr>
          <w:p w14:paraId="61A28A9B" w14:textId="7E848B28" w:rsidR="00E12D29" w:rsidRPr="00940237" w:rsidRDefault="00E12D29" w:rsidP="00E12D29">
            <w:pPr>
              <w:jc w:val="right"/>
              <w:rPr>
                <w:b/>
                <w:sz w:val="14"/>
                <w:szCs w:val="14"/>
              </w:rPr>
            </w:pPr>
            <w:r w:rsidRPr="00940237">
              <w:rPr>
                <w:b/>
                <w:bCs/>
                <w:color w:val="000000"/>
                <w:sz w:val="14"/>
                <w:szCs w:val="14"/>
                <w:lang w:val="en-US"/>
              </w:rPr>
              <w:t>-</w:t>
            </w:r>
          </w:p>
        </w:tc>
        <w:tc>
          <w:tcPr>
            <w:tcW w:w="100" w:type="pct"/>
            <w:tcBorders>
              <w:top w:val="nil"/>
              <w:left w:val="nil"/>
              <w:bottom w:val="nil"/>
              <w:right w:val="nil"/>
            </w:tcBorders>
            <w:vAlign w:val="bottom"/>
          </w:tcPr>
          <w:p w14:paraId="33AC4163" w14:textId="27AFEFD7" w:rsidR="00E12D29" w:rsidRPr="00940237" w:rsidRDefault="00E12D29" w:rsidP="00E12D29">
            <w:pPr>
              <w:jc w:val="right"/>
              <w:rPr>
                <w:b/>
                <w:sz w:val="14"/>
                <w:szCs w:val="14"/>
              </w:rPr>
            </w:pPr>
            <w:r w:rsidRPr="00940237">
              <w:rPr>
                <w:b/>
                <w:bCs/>
                <w:color w:val="000000"/>
                <w:sz w:val="14"/>
                <w:szCs w:val="14"/>
                <w:lang w:val="en-US"/>
              </w:rPr>
              <w:t>-</w:t>
            </w:r>
          </w:p>
        </w:tc>
        <w:tc>
          <w:tcPr>
            <w:tcW w:w="224" w:type="pct"/>
            <w:tcBorders>
              <w:top w:val="nil"/>
              <w:left w:val="nil"/>
              <w:bottom w:val="nil"/>
              <w:right w:val="nil"/>
            </w:tcBorders>
            <w:vAlign w:val="bottom"/>
          </w:tcPr>
          <w:p w14:paraId="72554E13" w14:textId="05A6AC61" w:rsidR="00E12D29" w:rsidRPr="00940237" w:rsidRDefault="00E12D29" w:rsidP="00E12D29">
            <w:pPr>
              <w:jc w:val="right"/>
              <w:rPr>
                <w:b/>
                <w:sz w:val="14"/>
                <w:szCs w:val="14"/>
              </w:rPr>
            </w:pPr>
            <w:r w:rsidRPr="00940237">
              <w:rPr>
                <w:b/>
                <w:bCs/>
                <w:color w:val="000000"/>
                <w:sz w:val="14"/>
                <w:szCs w:val="14"/>
                <w:lang w:val="en-US"/>
              </w:rPr>
              <w:t>-</w:t>
            </w:r>
          </w:p>
        </w:tc>
        <w:tc>
          <w:tcPr>
            <w:tcW w:w="240" w:type="pct"/>
            <w:tcBorders>
              <w:top w:val="nil"/>
              <w:left w:val="nil"/>
              <w:bottom w:val="nil"/>
              <w:right w:val="nil"/>
            </w:tcBorders>
            <w:vAlign w:val="bottom"/>
          </w:tcPr>
          <w:p w14:paraId="4DA12A4F" w14:textId="4F247DC8"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nil"/>
              <w:right w:val="nil"/>
            </w:tcBorders>
            <w:vAlign w:val="bottom"/>
          </w:tcPr>
          <w:p w14:paraId="3AE0F8D5" w14:textId="2DA95336" w:rsidR="00E12D29" w:rsidRPr="00940237" w:rsidRDefault="00E12D29" w:rsidP="00E12D29">
            <w:pPr>
              <w:jc w:val="right"/>
              <w:rPr>
                <w:b/>
                <w:sz w:val="14"/>
                <w:szCs w:val="14"/>
              </w:rPr>
            </w:pPr>
            <w:r w:rsidRPr="00940237">
              <w:rPr>
                <w:b/>
                <w:bCs/>
                <w:color w:val="000000"/>
                <w:sz w:val="14"/>
                <w:szCs w:val="14"/>
                <w:lang w:val="en-US"/>
              </w:rPr>
              <w:t>2.147.548</w:t>
            </w:r>
          </w:p>
        </w:tc>
        <w:tc>
          <w:tcPr>
            <w:tcW w:w="220" w:type="pct"/>
            <w:tcBorders>
              <w:top w:val="nil"/>
              <w:left w:val="nil"/>
              <w:bottom w:val="nil"/>
              <w:right w:val="nil"/>
            </w:tcBorders>
            <w:vAlign w:val="bottom"/>
          </w:tcPr>
          <w:p w14:paraId="63B6DEF0" w14:textId="5700EEF1" w:rsidR="00E12D29" w:rsidRPr="00940237" w:rsidRDefault="00E12D29" w:rsidP="00E12D29">
            <w:pPr>
              <w:jc w:val="right"/>
              <w:rPr>
                <w:b/>
                <w:sz w:val="14"/>
                <w:szCs w:val="14"/>
              </w:rPr>
            </w:pPr>
            <w:r w:rsidRPr="00940237">
              <w:rPr>
                <w:b/>
                <w:bCs/>
                <w:color w:val="000000"/>
                <w:sz w:val="14"/>
                <w:szCs w:val="14"/>
                <w:lang w:val="en-US"/>
              </w:rPr>
              <w:t>-</w:t>
            </w:r>
          </w:p>
        </w:tc>
        <w:tc>
          <w:tcPr>
            <w:tcW w:w="201" w:type="pct"/>
            <w:tcBorders>
              <w:top w:val="nil"/>
              <w:left w:val="nil"/>
              <w:bottom w:val="nil"/>
              <w:right w:val="nil"/>
            </w:tcBorders>
            <w:vAlign w:val="bottom"/>
          </w:tcPr>
          <w:p w14:paraId="79939C0A" w14:textId="53BDF2F4" w:rsidR="00E12D29" w:rsidRPr="00940237" w:rsidRDefault="00E12D29" w:rsidP="00E12D29">
            <w:pPr>
              <w:jc w:val="right"/>
              <w:rPr>
                <w:b/>
                <w:sz w:val="14"/>
                <w:szCs w:val="14"/>
              </w:rPr>
            </w:pPr>
            <w:r w:rsidRPr="00940237">
              <w:rPr>
                <w:b/>
                <w:bCs/>
                <w:color w:val="000000"/>
                <w:sz w:val="14"/>
                <w:szCs w:val="14"/>
                <w:lang w:val="en-US"/>
              </w:rPr>
              <w:t>197.024</w:t>
            </w:r>
          </w:p>
        </w:tc>
        <w:tc>
          <w:tcPr>
            <w:tcW w:w="142" w:type="pct"/>
            <w:tcBorders>
              <w:top w:val="nil"/>
              <w:left w:val="nil"/>
              <w:bottom w:val="nil"/>
              <w:right w:val="nil"/>
            </w:tcBorders>
            <w:vAlign w:val="bottom"/>
          </w:tcPr>
          <w:p w14:paraId="2ED61954" w14:textId="5D8D0DFB" w:rsidR="00E12D29" w:rsidRPr="00940237" w:rsidRDefault="00E12D29" w:rsidP="00E12D29">
            <w:pPr>
              <w:jc w:val="right"/>
              <w:rPr>
                <w:b/>
                <w:sz w:val="14"/>
                <w:szCs w:val="14"/>
              </w:rPr>
            </w:pPr>
            <w:r w:rsidRPr="00940237">
              <w:rPr>
                <w:b/>
                <w:bCs/>
                <w:color w:val="000000"/>
                <w:sz w:val="14"/>
                <w:szCs w:val="14"/>
                <w:lang w:val="en-US"/>
              </w:rPr>
              <w:t>-</w:t>
            </w:r>
          </w:p>
        </w:tc>
        <w:tc>
          <w:tcPr>
            <w:tcW w:w="220" w:type="pct"/>
            <w:tcBorders>
              <w:top w:val="nil"/>
              <w:left w:val="nil"/>
              <w:bottom w:val="nil"/>
              <w:right w:val="nil"/>
            </w:tcBorders>
            <w:vAlign w:val="bottom"/>
          </w:tcPr>
          <w:p w14:paraId="6696825B" w14:textId="45B82D15" w:rsidR="00E12D29" w:rsidRPr="00940237" w:rsidRDefault="00E12D29" w:rsidP="00E12D29">
            <w:pPr>
              <w:jc w:val="right"/>
              <w:rPr>
                <w:b/>
                <w:sz w:val="14"/>
                <w:szCs w:val="14"/>
              </w:rPr>
            </w:pPr>
            <w:r w:rsidRPr="00940237">
              <w:rPr>
                <w:b/>
                <w:bCs/>
                <w:color w:val="000000"/>
                <w:sz w:val="14"/>
                <w:szCs w:val="14"/>
                <w:lang w:val="en-US"/>
              </w:rPr>
              <w:t>-</w:t>
            </w:r>
          </w:p>
        </w:tc>
        <w:tc>
          <w:tcPr>
            <w:tcW w:w="159" w:type="pct"/>
            <w:tcBorders>
              <w:top w:val="nil"/>
              <w:left w:val="nil"/>
              <w:bottom w:val="nil"/>
              <w:right w:val="nil"/>
            </w:tcBorders>
            <w:vAlign w:val="bottom"/>
          </w:tcPr>
          <w:p w14:paraId="3713CAE8" w14:textId="182FB5B1"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0D5BE4B3" w14:textId="0F96EC32"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19616645" w14:textId="302BAADA"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489D243B" w14:textId="2067FE38"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4F83C9FE" w14:textId="526299CC"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0DE8F7F5" w14:textId="10239A54"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nil"/>
              <w:right w:val="nil"/>
            </w:tcBorders>
            <w:vAlign w:val="bottom"/>
          </w:tcPr>
          <w:p w14:paraId="3D7D2DF2" w14:textId="0F348D12" w:rsidR="00E12D29" w:rsidRPr="00940237" w:rsidRDefault="00E12D29" w:rsidP="00E12D29">
            <w:pPr>
              <w:jc w:val="right"/>
              <w:rPr>
                <w:b/>
                <w:sz w:val="14"/>
                <w:szCs w:val="14"/>
              </w:rPr>
            </w:pPr>
            <w:r w:rsidRPr="00940237">
              <w:rPr>
                <w:b/>
                <w:bCs/>
                <w:color w:val="000000"/>
                <w:sz w:val="14"/>
                <w:szCs w:val="14"/>
                <w:lang w:val="en-US"/>
              </w:rPr>
              <w:t>2.241.348</w:t>
            </w:r>
          </w:p>
        </w:tc>
        <w:tc>
          <w:tcPr>
            <w:tcW w:w="272" w:type="pct"/>
            <w:tcBorders>
              <w:top w:val="nil"/>
              <w:left w:val="nil"/>
              <w:bottom w:val="nil"/>
              <w:right w:val="nil"/>
            </w:tcBorders>
            <w:vAlign w:val="bottom"/>
          </w:tcPr>
          <w:p w14:paraId="065882BF" w14:textId="26CC3DA5" w:rsidR="00E12D29" w:rsidRPr="00940237" w:rsidRDefault="00E12D29" w:rsidP="00E12D29">
            <w:pPr>
              <w:jc w:val="right"/>
              <w:rPr>
                <w:b/>
                <w:sz w:val="14"/>
                <w:szCs w:val="14"/>
              </w:rPr>
            </w:pPr>
            <w:r w:rsidRPr="00940237">
              <w:rPr>
                <w:b/>
                <w:bCs/>
                <w:color w:val="000000"/>
                <w:sz w:val="14"/>
                <w:szCs w:val="14"/>
                <w:lang w:val="en-US"/>
              </w:rPr>
              <w:t>103.224</w:t>
            </w:r>
          </w:p>
        </w:tc>
        <w:tc>
          <w:tcPr>
            <w:tcW w:w="271" w:type="pct"/>
            <w:tcBorders>
              <w:top w:val="nil"/>
              <w:left w:val="nil"/>
              <w:bottom w:val="nil"/>
              <w:right w:val="nil"/>
            </w:tcBorders>
            <w:vAlign w:val="bottom"/>
          </w:tcPr>
          <w:p w14:paraId="0C9C8719" w14:textId="4D5B9E16" w:rsidR="00E12D29" w:rsidRPr="00940237" w:rsidRDefault="00E12D29" w:rsidP="00E12D29">
            <w:pPr>
              <w:jc w:val="right"/>
              <w:rPr>
                <w:b/>
                <w:sz w:val="14"/>
                <w:szCs w:val="14"/>
              </w:rPr>
            </w:pPr>
            <w:r w:rsidRPr="00940237">
              <w:rPr>
                <w:b/>
                <w:bCs/>
                <w:color w:val="000000"/>
                <w:sz w:val="14"/>
                <w:szCs w:val="14"/>
                <w:lang w:val="en-US"/>
              </w:rPr>
              <w:t>2.344.572</w:t>
            </w:r>
          </w:p>
        </w:tc>
      </w:tr>
      <w:tr w:rsidR="00E12D29" w:rsidRPr="00940237" w14:paraId="2368948A" w14:textId="77777777" w:rsidTr="00E12D29">
        <w:trPr>
          <w:trHeight w:val="133"/>
        </w:trPr>
        <w:tc>
          <w:tcPr>
            <w:tcW w:w="98" w:type="pct"/>
            <w:vAlign w:val="bottom"/>
          </w:tcPr>
          <w:p w14:paraId="0F7375D1" w14:textId="77777777" w:rsidR="00E12D29" w:rsidRPr="00940237" w:rsidRDefault="00E12D29" w:rsidP="00E12D29">
            <w:pPr>
              <w:autoSpaceDE w:val="0"/>
              <w:autoSpaceDN w:val="0"/>
              <w:adjustRightInd w:val="0"/>
              <w:ind w:left="180" w:hanging="180"/>
              <w:rPr>
                <w:rFonts w:eastAsia="Arial Unicode MS"/>
                <w:b/>
                <w:sz w:val="14"/>
                <w:szCs w:val="14"/>
              </w:rPr>
            </w:pPr>
            <w:r w:rsidRPr="00940237">
              <w:rPr>
                <w:rFonts w:eastAsia="Arial Unicode MS"/>
                <w:b/>
                <w:sz w:val="14"/>
                <w:szCs w:val="14"/>
              </w:rPr>
              <w:t>4</w:t>
            </w:r>
          </w:p>
        </w:tc>
        <w:tc>
          <w:tcPr>
            <w:tcW w:w="528" w:type="pct"/>
            <w:vAlign w:val="bottom"/>
          </w:tcPr>
          <w:p w14:paraId="5B7B844D" w14:textId="77777777" w:rsidR="00E12D29" w:rsidRPr="00940237" w:rsidRDefault="00E12D29" w:rsidP="00E12D29">
            <w:pPr>
              <w:rPr>
                <w:b/>
                <w:bCs/>
                <w:color w:val="000000"/>
                <w:sz w:val="14"/>
                <w:szCs w:val="14"/>
              </w:rPr>
            </w:pPr>
            <w:r w:rsidRPr="00940237">
              <w:rPr>
                <w:b/>
                <w:bCs/>
                <w:color w:val="000000"/>
                <w:sz w:val="14"/>
                <w:szCs w:val="14"/>
              </w:rPr>
              <w:t>Hizmetler</w:t>
            </w:r>
          </w:p>
        </w:tc>
        <w:tc>
          <w:tcPr>
            <w:tcW w:w="240" w:type="pct"/>
            <w:tcBorders>
              <w:top w:val="nil"/>
              <w:left w:val="nil"/>
              <w:bottom w:val="nil"/>
              <w:right w:val="nil"/>
            </w:tcBorders>
            <w:vAlign w:val="bottom"/>
          </w:tcPr>
          <w:p w14:paraId="2C8F72B6" w14:textId="1A9B5F58" w:rsidR="00E12D29" w:rsidRPr="00940237" w:rsidRDefault="00E12D29" w:rsidP="00E12D29">
            <w:pPr>
              <w:jc w:val="right"/>
              <w:rPr>
                <w:b/>
                <w:sz w:val="14"/>
                <w:szCs w:val="14"/>
              </w:rPr>
            </w:pPr>
            <w:r w:rsidRPr="00940237">
              <w:rPr>
                <w:b/>
                <w:bCs/>
                <w:color w:val="000000"/>
                <w:sz w:val="14"/>
                <w:szCs w:val="14"/>
                <w:lang w:val="en-US"/>
              </w:rPr>
              <w:t>4.830.858</w:t>
            </w:r>
          </w:p>
        </w:tc>
        <w:tc>
          <w:tcPr>
            <w:tcW w:w="156" w:type="pct"/>
            <w:tcBorders>
              <w:top w:val="nil"/>
              <w:left w:val="nil"/>
              <w:bottom w:val="nil"/>
              <w:right w:val="nil"/>
            </w:tcBorders>
            <w:vAlign w:val="bottom"/>
          </w:tcPr>
          <w:p w14:paraId="163089CF" w14:textId="4626EBC6" w:rsidR="00E12D29" w:rsidRPr="00940237" w:rsidRDefault="00E12D29" w:rsidP="00E12D29">
            <w:pPr>
              <w:jc w:val="right"/>
              <w:rPr>
                <w:b/>
                <w:sz w:val="14"/>
                <w:szCs w:val="14"/>
              </w:rPr>
            </w:pPr>
            <w:r w:rsidRPr="00940237">
              <w:rPr>
                <w:b/>
                <w:bCs/>
                <w:color w:val="000000"/>
                <w:sz w:val="14"/>
                <w:szCs w:val="14"/>
                <w:lang w:val="en-US"/>
              </w:rPr>
              <w:t>-</w:t>
            </w:r>
          </w:p>
        </w:tc>
        <w:tc>
          <w:tcPr>
            <w:tcW w:w="173" w:type="pct"/>
            <w:tcBorders>
              <w:top w:val="nil"/>
              <w:left w:val="nil"/>
              <w:bottom w:val="nil"/>
              <w:right w:val="nil"/>
            </w:tcBorders>
            <w:vAlign w:val="bottom"/>
          </w:tcPr>
          <w:p w14:paraId="5F238DEF" w14:textId="6FDDDA6C" w:rsidR="00E12D29" w:rsidRPr="00940237" w:rsidRDefault="00E12D29" w:rsidP="00E12D29">
            <w:pPr>
              <w:jc w:val="right"/>
              <w:rPr>
                <w:b/>
                <w:sz w:val="14"/>
                <w:szCs w:val="14"/>
              </w:rPr>
            </w:pPr>
            <w:r w:rsidRPr="00940237">
              <w:rPr>
                <w:b/>
                <w:bCs/>
                <w:color w:val="000000"/>
                <w:sz w:val="14"/>
                <w:szCs w:val="14"/>
                <w:lang w:val="en-US"/>
              </w:rPr>
              <w:t>-</w:t>
            </w:r>
          </w:p>
        </w:tc>
        <w:tc>
          <w:tcPr>
            <w:tcW w:w="100" w:type="pct"/>
            <w:tcBorders>
              <w:top w:val="nil"/>
              <w:left w:val="nil"/>
              <w:bottom w:val="nil"/>
              <w:right w:val="nil"/>
            </w:tcBorders>
            <w:vAlign w:val="bottom"/>
          </w:tcPr>
          <w:p w14:paraId="7208EB74" w14:textId="0EF655E3" w:rsidR="00E12D29" w:rsidRPr="00940237" w:rsidRDefault="00E12D29" w:rsidP="00E12D29">
            <w:pPr>
              <w:jc w:val="right"/>
              <w:rPr>
                <w:b/>
                <w:sz w:val="14"/>
                <w:szCs w:val="14"/>
              </w:rPr>
            </w:pPr>
            <w:r w:rsidRPr="00940237">
              <w:rPr>
                <w:b/>
                <w:bCs/>
                <w:color w:val="000000"/>
                <w:sz w:val="14"/>
                <w:szCs w:val="14"/>
                <w:lang w:val="en-US"/>
              </w:rPr>
              <w:t>-</w:t>
            </w:r>
          </w:p>
        </w:tc>
        <w:tc>
          <w:tcPr>
            <w:tcW w:w="224" w:type="pct"/>
            <w:tcBorders>
              <w:top w:val="nil"/>
              <w:left w:val="nil"/>
              <w:bottom w:val="nil"/>
              <w:right w:val="nil"/>
            </w:tcBorders>
            <w:vAlign w:val="bottom"/>
          </w:tcPr>
          <w:p w14:paraId="5B3DB4FA" w14:textId="70CDCF1C" w:rsidR="00E12D29" w:rsidRPr="00940237" w:rsidRDefault="00E12D29" w:rsidP="00E12D29">
            <w:pPr>
              <w:jc w:val="right"/>
              <w:rPr>
                <w:b/>
                <w:sz w:val="14"/>
                <w:szCs w:val="14"/>
              </w:rPr>
            </w:pPr>
            <w:r w:rsidRPr="00940237">
              <w:rPr>
                <w:b/>
                <w:bCs/>
                <w:color w:val="000000"/>
                <w:sz w:val="14"/>
                <w:szCs w:val="14"/>
                <w:lang w:val="en-US"/>
              </w:rPr>
              <w:t>-</w:t>
            </w:r>
          </w:p>
        </w:tc>
        <w:tc>
          <w:tcPr>
            <w:tcW w:w="240" w:type="pct"/>
            <w:tcBorders>
              <w:top w:val="nil"/>
              <w:left w:val="nil"/>
              <w:bottom w:val="nil"/>
              <w:right w:val="nil"/>
            </w:tcBorders>
            <w:vAlign w:val="bottom"/>
          </w:tcPr>
          <w:p w14:paraId="6954D421" w14:textId="6F8D63F0" w:rsidR="00E12D29" w:rsidRPr="00940237" w:rsidRDefault="00E12D29" w:rsidP="00E12D29">
            <w:pPr>
              <w:jc w:val="right"/>
              <w:rPr>
                <w:b/>
                <w:sz w:val="14"/>
                <w:szCs w:val="14"/>
              </w:rPr>
            </w:pPr>
            <w:r w:rsidRPr="00940237">
              <w:rPr>
                <w:b/>
                <w:bCs/>
                <w:color w:val="000000"/>
                <w:sz w:val="14"/>
                <w:szCs w:val="14"/>
                <w:lang w:val="en-US"/>
              </w:rPr>
              <w:t>5.221.722</w:t>
            </w:r>
          </w:p>
        </w:tc>
        <w:tc>
          <w:tcPr>
            <w:tcW w:w="268" w:type="pct"/>
            <w:tcBorders>
              <w:top w:val="nil"/>
              <w:left w:val="nil"/>
              <w:bottom w:val="nil"/>
              <w:right w:val="nil"/>
            </w:tcBorders>
            <w:vAlign w:val="bottom"/>
          </w:tcPr>
          <w:p w14:paraId="765AD2BF" w14:textId="113F96FA" w:rsidR="00E12D29" w:rsidRPr="00940237" w:rsidRDefault="00E12D29" w:rsidP="00E12D29">
            <w:pPr>
              <w:jc w:val="right"/>
              <w:rPr>
                <w:b/>
                <w:sz w:val="14"/>
                <w:szCs w:val="14"/>
              </w:rPr>
            </w:pPr>
            <w:r w:rsidRPr="00940237">
              <w:rPr>
                <w:b/>
                <w:bCs/>
                <w:color w:val="000000"/>
                <w:sz w:val="14"/>
                <w:szCs w:val="14"/>
                <w:lang w:val="en-US"/>
              </w:rPr>
              <w:t>6.639.062</w:t>
            </w:r>
          </w:p>
        </w:tc>
        <w:tc>
          <w:tcPr>
            <w:tcW w:w="220" w:type="pct"/>
            <w:tcBorders>
              <w:top w:val="nil"/>
              <w:left w:val="nil"/>
              <w:bottom w:val="nil"/>
              <w:right w:val="nil"/>
            </w:tcBorders>
            <w:vAlign w:val="bottom"/>
          </w:tcPr>
          <w:p w14:paraId="1553E4A6" w14:textId="587CB7A5" w:rsidR="00E12D29" w:rsidRPr="00940237" w:rsidRDefault="00E12D29" w:rsidP="00E12D29">
            <w:pPr>
              <w:jc w:val="right"/>
              <w:rPr>
                <w:b/>
                <w:sz w:val="14"/>
                <w:szCs w:val="14"/>
              </w:rPr>
            </w:pPr>
            <w:r w:rsidRPr="00940237">
              <w:rPr>
                <w:b/>
                <w:bCs/>
                <w:color w:val="000000"/>
                <w:sz w:val="14"/>
                <w:szCs w:val="14"/>
                <w:lang w:val="en-US"/>
              </w:rPr>
              <w:t>-</w:t>
            </w:r>
          </w:p>
        </w:tc>
        <w:tc>
          <w:tcPr>
            <w:tcW w:w="201" w:type="pct"/>
            <w:tcBorders>
              <w:top w:val="nil"/>
              <w:left w:val="nil"/>
              <w:bottom w:val="nil"/>
              <w:right w:val="nil"/>
            </w:tcBorders>
            <w:vAlign w:val="bottom"/>
          </w:tcPr>
          <w:p w14:paraId="4E776023" w14:textId="25DA1017" w:rsidR="00E12D29" w:rsidRPr="00940237" w:rsidRDefault="00E12D29" w:rsidP="00E12D29">
            <w:pPr>
              <w:jc w:val="right"/>
              <w:rPr>
                <w:b/>
                <w:sz w:val="14"/>
                <w:szCs w:val="14"/>
              </w:rPr>
            </w:pPr>
            <w:r w:rsidRPr="00940237">
              <w:rPr>
                <w:b/>
                <w:bCs/>
                <w:color w:val="000000"/>
                <w:sz w:val="14"/>
                <w:szCs w:val="14"/>
                <w:lang w:val="en-US"/>
              </w:rPr>
              <w:t>271.533</w:t>
            </w:r>
          </w:p>
        </w:tc>
        <w:tc>
          <w:tcPr>
            <w:tcW w:w="142" w:type="pct"/>
            <w:tcBorders>
              <w:top w:val="nil"/>
              <w:left w:val="nil"/>
              <w:bottom w:val="nil"/>
              <w:right w:val="nil"/>
            </w:tcBorders>
            <w:vAlign w:val="bottom"/>
          </w:tcPr>
          <w:p w14:paraId="54B00285" w14:textId="00D8A124" w:rsidR="00E12D29" w:rsidRPr="00940237" w:rsidRDefault="00E12D29" w:rsidP="00E12D29">
            <w:pPr>
              <w:jc w:val="right"/>
              <w:rPr>
                <w:b/>
                <w:sz w:val="14"/>
                <w:szCs w:val="14"/>
              </w:rPr>
            </w:pPr>
            <w:r w:rsidRPr="00940237">
              <w:rPr>
                <w:b/>
                <w:bCs/>
                <w:color w:val="000000"/>
                <w:sz w:val="14"/>
                <w:szCs w:val="14"/>
                <w:lang w:val="en-US"/>
              </w:rPr>
              <w:t>-</w:t>
            </w:r>
          </w:p>
        </w:tc>
        <w:tc>
          <w:tcPr>
            <w:tcW w:w="220" w:type="pct"/>
            <w:tcBorders>
              <w:top w:val="nil"/>
              <w:left w:val="nil"/>
              <w:bottom w:val="nil"/>
              <w:right w:val="nil"/>
            </w:tcBorders>
            <w:vAlign w:val="bottom"/>
          </w:tcPr>
          <w:p w14:paraId="7F5D800E" w14:textId="5A7A0043" w:rsidR="00E12D29" w:rsidRPr="00940237" w:rsidRDefault="00E12D29" w:rsidP="00E12D29">
            <w:pPr>
              <w:jc w:val="right"/>
              <w:rPr>
                <w:b/>
                <w:sz w:val="14"/>
                <w:szCs w:val="14"/>
              </w:rPr>
            </w:pPr>
            <w:r w:rsidRPr="00940237">
              <w:rPr>
                <w:b/>
                <w:bCs/>
                <w:color w:val="000000"/>
                <w:sz w:val="14"/>
                <w:szCs w:val="14"/>
                <w:lang w:val="en-US"/>
              </w:rPr>
              <w:t>27.648</w:t>
            </w:r>
          </w:p>
        </w:tc>
        <w:tc>
          <w:tcPr>
            <w:tcW w:w="159" w:type="pct"/>
            <w:tcBorders>
              <w:top w:val="nil"/>
              <w:left w:val="nil"/>
              <w:bottom w:val="nil"/>
              <w:right w:val="nil"/>
            </w:tcBorders>
            <w:vAlign w:val="bottom"/>
          </w:tcPr>
          <w:p w14:paraId="41068DD3" w14:textId="78074C3D"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337BB17E" w14:textId="0E0A1BEB"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2B550072" w14:textId="39AB25F2"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76FEEECD" w14:textId="7F5FDD8E"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nil"/>
              <w:right w:val="nil"/>
            </w:tcBorders>
            <w:vAlign w:val="bottom"/>
          </w:tcPr>
          <w:p w14:paraId="2D1C2310" w14:textId="36CA7BD3" w:rsidR="00E12D29" w:rsidRPr="00940237" w:rsidRDefault="00E12D29" w:rsidP="00E12D29">
            <w:pPr>
              <w:jc w:val="right"/>
              <w:rPr>
                <w:b/>
                <w:sz w:val="14"/>
                <w:szCs w:val="14"/>
              </w:rPr>
            </w:pPr>
            <w:r w:rsidRPr="00940237">
              <w:rPr>
                <w:b/>
                <w:bCs/>
                <w:color w:val="000000"/>
                <w:sz w:val="14"/>
                <w:szCs w:val="14"/>
                <w:lang w:val="en-US"/>
              </w:rPr>
              <w:t>1.265</w:t>
            </w:r>
          </w:p>
        </w:tc>
        <w:tc>
          <w:tcPr>
            <w:tcW w:w="244" w:type="pct"/>
            <w:tcBorders>
              <w:top w:val="nil"/>
              <w:left w:val="nil"/>
              <w:bottom w:val="nil"/>
              <w:right w:val="nil"/>
            </w:tcBorders>
            <w:vAlign w:val="bottom"/>
          </w:tcPr>
          <w:p w14:paraId="2B79E891" w14:textId="572F28FE" w:rsidR="00E12D29" w:rsidRPr="00940237" w:rsidRDefault="00E12D29" w:rsidP="00E12D29">
            <w:pPr>
              <w:jc w:val="right"/>
              <w:rPr>
                <w:b/>
                <w:sz w:val="14"/>
                <w:szCs w:val="14"/>
              </w:rPr>
            </w:pPr>
            <w:r w:rsidRPr="00940237">
              <w:rPr>
                <w:b/>
                <w:bCs/>
                <w:color w:val="000000"/>
                <w:sz w:val="14"/>
                <w:szCs w:val="14"/>
                <w:lang w:val="en-US"/>
              </w:rPr>
              <w:t>991.124</w:t>
            </w:r>
          </w:p>
        </w:tc>
        <w:tc>
          <w:tcPr>
            <w:tcW w:w="268" w:type="pct"/>
            <w:tcBorders>
              <w:top w:val="nil"/>
              <w:left w:val="nil"/>
              <w:bottom w:val="nil"/>
              <w:right w:val="nil"/>
            </w:tcBorders>
            <w:vAlign w:val="bottom"/>
          </w:tcPr>
          <w:p w14:paraId="7EDBCEA6" w14:textId="29C05E5A" w:rsidR="00E12D29" w:rsidRPr="00940237" w:rsidRDefault="00E12D29" w:rsidP="00E12D29">
            <w:pPr>
              <w:jc w:val="right"/>
              <w:rPr>
                <w:b/>
                <w:sz w:val="14"/>
                <w:szCs w:val="14"/>
              </w:rPr>
            </w:pPr>
            <w:r w:rsidRPr="00940237">
              <w:rPr>
                <w:b/>
                <w:bCs/>
                <w:color w:val="000000"/>
                <w:sz w:val="14"/>
                <w:szCs w:val="14"/>
                <w:lang w:val="en-US"/>
              </w:rPr>
              <w:t>11.830.164</w:t>
            </w:r>
          </w:p>
        </w:tc>
        <w:tc>
          <w:tcPr>
            <w:tcW w:w="272" w:type="pct"/>
            <w:tcBorders>
              <w:top w:val="nil"/>
              <w:left w:val="nil"/>
              <w:bottom w:val="nil"/>
              <w:right w:val="nil"/>
            </w:tcBorders>
            <w:vAlign w:val="bottom"/>
          </w:tcPr>
          <w:p w14:paraId="5193BD8D" w14:textId="4AF2106F" w:rsidR="00E12D29" w:rsidRPr="00940237" w:rsidRDefault="00E12D29" w:rsidP="00E12D29">
            <w:pPr>
              <w:jc w:val="right"/>
              <w:rPr>
                <w:b/>
                <w:sz w:val="14"/>
                <w:szCs w:val="14"/>
              </w:rPr>
            </w:pPr>
            <w:r w:rsidRPr="00940237">
              <w:rPr>
                <w:b/>
                <w:bCs/>
                <w:color w:val="000000"/>
                <w:sz w:val="14"/>
                <w:szCs w:val="14"/>
                <w:lang w:val="en-US"/>
              </w:rPr>
              <w:t>6.153.048</w:t>
            </w:r>
          </w:p>
        </w:tc>
        <w:tc>
          <w:tcPr>
            <w:tcW w:w="271" w:type="pct"/>
            <w:tcBorders>
              <w:top w:val="nil"/>
              <w:left w:val="nil"/>
              <w:bottom w:val="nil"/>
              <w:right w:val="nil"/>
            </w:tcBorders>
            <w:vAlign w:val="bottom"/>
          </w:tcPr>
          <w:p w14:paraId="2BDB9ED1" w14:textId="53BF110A" w:rsidR="00E12D29" w:rsidRPr="00940237" w:rsidRDefault="00E12D29" w:rsidP="00E12D29">
            <w:pPr>
              <w:jc w:val="right"/>
              <w:rPr>
                <w:b/>
                <w:sz w:val="14"/>
                <w:szCs w:val="14"/>
              </w:rPr>
            </w:pPr>
            <w:r w:rsidRPr="00940237">
              <w:rPr>
                <w:b/>
                <w:bCs/>
                <w:color w:val="000000"/>
                <w:sz w:val="14"/>
                <w:szCs w:val="14"/>
                <w:lang w:val="en-US"/>
              </w:rPr>
              <w:t>17.983.212</w:t>
            </w:r>
          </w:p>
        </w:tc>
      </w:tr>
      <w:tr w:rsidR="00E12D29" w:rsidRPr="00940237" w14:paraId="43443761" w14:textId="77777777" w:rsidTr="00E12D29">
        <w:trPr>
          <w:trHeight w:val="133"/>
        </w:trPr>
        <w:tc>
          <w:tcPr>
            <w:tcW w:w="98" w:type="pct"/>
          </w:tcPr>
          <w:p w14:paraId="7E173916"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4.1</w:t>
            </w:r>
          </w:p>
        </w:tc>
        <w:tc>
          <w:tcPr>
            <w:tcW w:w="528" w:type="pct"/>
            <w:vAlign w:val="bottom"/>
          </w:tcPr>
          <w:p w14:paraId="5BF601B8" w14:textId="77777777" w:rsidR="00E12D29" w:rsidRPr="00940237" w:rsidRDefault="00E12D29" w:rsidP="00E12D29">
            <w:pPr>
              <w:ind w:left="160"/>
              <w:rPr>
                <w:rFonts w:eastAsia="Arial Unicode MS"/>
                <w:b/>
                <w:bCs/>
                <w:noProof/>
                <w:color w:val="000000"/>
                <w:sz w:val="14"/>
                <w:szCs w:val="14"/>
              </w:rPr>
            </w:pPr>
            <w:r w:rsidRPr="00940237">
              <w:rPr>
                <w:color w:val="000000"/>
                <w:sz w:val="14"/>
                <w:szCs w:val="14"/>
              </w:rPr>
              <w:t>Toptan ve Perakende Ticaret</w:t>
            </w:r>
          </w:p>
        </w:tc>
        <w:tc>
          <w:tcPr>
            <w:tcW w:w="240" w:type="pct"/>
            <w:tcBorders>
              <w:top w:val="nil"/>
              <w:left w:val="nil"/>
              <w:bottom w:val="nil"/>
              <w:right w:val="nil"/>
            </w:tcBorders>
            <w:vAlign w:val="bottom"/>
          </w:tcPr>
          <w:p w14:paraId="07ACCC16" w14:textId="129DA4CB"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0B1E0C1C" w14:textId="3C64412E"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1AC356C8" w14:textId="4E249729"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52E4EA81" w14:textId="4A660E0E"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33054B61" w14:textId="5B7743FA"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6D298D05" w14:textId="4F3C867F"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6E13EF47" w14:textId="10D9B8E9" w:rsidR="00E12D29" w:rsidRPr="00940237" w:rsidRDefault="00E12D29" w:rsidP="00E12D29">
            <w:pPr>
              <w:jc w:val="right"/>
              <w:rPr>
                <w:sz w:val="14"/>
                <w:szCs w:val="14"/>
              </w:rPr>
            </w:pPr>
            <w:r w:rsidRPr="00940237">
              <w:rPr>
                <w:color w:val="000000"/>
                <w:sz w:val="14"/>
                <w:szCs w:val="14"/>
                <w:lang w:val="en-US"/>
              </w:rPr>
              <w:t>3.436.862</w:t>
            </w:r>
          </w:p>
        </w:tc>
        <w:tc>
          <w:tcPr>
            <w:tcW w:w="220" w:type="pct"/>
            <w:tcBorders>
              <w:top w:val="nil"/>
              <w:left w:val="nil"/>
              <w:bottom w:val="nil"/>
              <w:right w:val="nil"/>
            </w:tcBorders>
            <w:vAlign w:val="bottom"/>
          </w:tcPr>
          <w:p w14:paraId="0DCF5761" w14:textId="4BAF9F8A"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6657DCF5" w14:textId="25861195" w:rsidR="00E12D29" w:rsidRPr="00940237" w:rsidRDefault="00E12D29" w:rsidP="00E12D29">
            <w:pPr>
              <w:jc w:val="right"/>
              <w:rPr>
                <w:sz w:val="14"/>
                <w:szCs w:val="14"/>
              </w:rPr>
            </w:pPr>
            <w:r w:rsidRPr="00940237">
              <w:rPr>
                <w:color w:val="000000"/>
                <w:sz w:val="14"/>
                <w:szCs w:val="14"/>
                <w:lang w:val="en-US"/>
              </w:rPr>
              <w:t>235.146</w:t>
            </w:r>
          </w:p>
        </w:tc>
        <w:tc>
          <w:tcPr>
            <w:tcW w:w="142" w:type="pct"/>
            <w:tcBorders>
              <w:top w:val="nil"/>
              <w:left w:val="nil"/>
              <w:bottom w:val="nil"/>
              <w:right w:val="nil"/>
            </w:tcBorders>
            <w:vAlign w:val="bottom"/>
          </w:tcPr>
          <w:p w14:paraId="53C49019" w14:textId="4AA3A560"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36D8FAE8" w14:textId="064B0B42" w:rsidR="00E12D29" w:rsidRPr="00940237" w:rsidRDefault="00E12D29" w:rsidP="00E12D29">
            <w:pPr>
              <w:jc w:val="right"/>
              <w:rPr>
                <w:sz w:val="14"/>
                <w:szCs w:val="14"/>
              </w:rPr>
            </w:pPr>
            <w:r w:rsidRPr="00940237">
              <w:rPr>
                <w:color w:val="000000"/>
                <w:sz w:val="14"/>
                <w:szCs w:val="14"/>
                <w:lang w:val="en-US"/>
              </w:rPr>
              <w:t>27.648</w:t>
            </w:r>
          </w:p>
        </w:tc>
        <w:tc>
          <w:tcPr>
            <w:tcW w:w="159" w:type="pct"/>
            <w:tcBorders>
              <w:top w:val="nil"/>
              <w:left w:val="nil"/>
              <w:bottom w:val="nil"/>
              <w:right w:val="nil"/>
            </w:tcBorders>
            <w:vAlign w:val="bottom"/>
          </w:tcPr>
          <w:p w14:paraId="3D1E585E" w14:textId="5A6301D2"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030EFEE" w14:textId="5FFEE605"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07158E1" w14:textId="200483F1"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176B53EE" w14:textId="73A3BD16"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B7FA10A" w14:textId="0B635C4C"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A51B7DD" w14:textId="7401CD7E"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6C077675" w14:textId="0BBC93EB" w:rsidR="00E12D29" w:rsidRPr="00940237" w:rsidRDefault="00E12D29" w:rsidP="00E12D29">
            <w:pPr>
              <w:jc w:val="right"/>
              <w:rPr>
                <w:sz w:val="14"/>
                <w:szCs w:val="14"/>
              </w:rPr>
            </w:pPr>
            <w:r w:rsidRPr="00940237">
              <w:rPr>
                <w:color w:val="000000"/>
                <w:sz w:val="14"/>
                <w:szCs w:val="14"/>
                <w:lang w:val="en-US"/>
              </w:rPr>
              <w:t>2.596.297</w:t>
            </w:r>
          </w:p>
        </w:tc>
        <w:tc>
          <w:tcPr>
            <w:tcW w:w="272" w:type="pct"/>
            <w:tcBorders>
              <w:top w:val="nil"/>
              <w:left w:val="nil"/>
              <w:bottom w:val="nil"/>
              <w:right w:val="nil"/>
            </w:tcBorders>
            <w:vAlign w:val="bottom"/>
          </w:tcPr>
          <w:p w14:paraId="75584E80" w14:textId="363254A2" w:rsidR="00E12D29" w:rsidRPr="00940237" w:rsidRDefault="00E12D29" w:rsidP="00E12D29">
            <w:pPr>
              <w:jc w:val="right"/>
              <w:rPr>
                <w:sz w:val="14"/>
                <w:szCs w:val="14"/>
              </w:rPr>
            </w:pPr>
            <w:r w:rsidRPr="00940237">
              <w:rPr>
                <w:color w:val="000000"/>
                <w:sz w:val="14"/>
                <w:szCs w:val="14"/>
                <w:lang w:val="en-US"/>
              </w:rPr>
              <w:t>1.103.359</w:t>
            </w:r>
          </w:p>
        </w:tc>
        <w:tc>
          <w:tcPr>
            <w:tcW w:w="271" w:type="pct"/>
            <w:tcBorders>
              <w:top w:val="nil"/>
              <w:left w:val="nil"/>
              <w:bottom w:val="nil"/>
              <w:right w:val="nil"/>
            </w:tcBorders>
            <w:vAlign w:val="bottom"/>
          </w:tcPr>
          <w:p w14:paraId="57C88932" w14:textId="59D26428" w:rsidR="00E12D29" w:rsidRPr="00940237" w:rsidRDefault="00E12D29" w:rsidP="00E12D29">
            <w:pPr>
              <w:jc w:val="right"/>
              <w:rPr>
                <w:sz w:val="14"/>
                <w:szCs w:val="14"/>
              </w:rPr>
            </w:pPr>
            <w:r w:rsidRPr="00940237">
              <w:rPr>
                <w:color w:val="000000"/>
                <w:sz w:val="14"/>
                <w:szCs w:val="14"/>
                <w:lang w:val="en-US"/>
              </w:rPr>
              <w:t>3.699.656</w:t>
            </w:r>
          </w:p>
        </w:tc>
      </w:tr>
      <w:tr w:rsidR="00E12D29" w:rsidRPr="00940237" w14:paraId="65CE4DE8" w14:textId="77777777" w:rsidTr="00E12D29">
        <w:trPr>
          <w:trHeight w:val="133"/>
        </w:trPr>
        <w:tc>
          <w:tcPr>
            <w:tcW w:w="98" w:type="pct"/>
            <w:vAlign w:val="bottom"/>
          </w:tcPr>
          <w:p w14:paraId="2B0D5384"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4.2</w:t>
            </w:r>
          </w:p>
        </w:tc>
        <w:tc>
          <w:tcPr>
            <w:tcW w:w="528" w:type="pct"/>
            <w:vAlign w:val="bottom"/>
          </w:tcPr>
          <w:p w14:paraId="3949A92C" w14:textId="77777777" w:rsidR="00E12D29" w:rsidRPr="00940237" w:rsidRDefault="00E12D29" w:rsidP="00E12D29">
            <w:pPr>
              <w:rPr>
                <w:color w:val="000000"/>
                <w:sz w:val="14"/>
                <w:szCs w:val="14"/>
              </w:rPr>
            </w:pPr>
            <w:r w:rsidRPr="00940237">
              <w:rPr>
                <w:color w:val="000000"/>
                <w:sz w:val="14"/>
                <w:szCs w:val="14"/>
              </w:rPr>
              <w:t xml:space="preserve">   Otel ve Lokanta Hizmetleri</w:t>
            </w:r>
          </w:p>
        </w:tc>
        <w:tc>
          <w:tcPr>
            <w:tcW w:w="240" w:type="pct"/>
            <w:tcBorders>
              <w:top w:val="nil"/>
              <w:left w:val="nil"/>
              <w:bottom w:val="nil"/>
              <w:right w:val="nil"/>
            </w:tcBorders>
            <w:vAlign w:val="bottom"/>
          </w:tcPr>
          <w:p w14:paraId="59EBDBFE" w14:textId="33782524"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48638567" w14:textId="5C85693C"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2D018A00" w14:textId="29F24E82"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2F17E3B7" w14:textId="473BBD1B"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4287A26C" w14:textId="7EE23A86"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686ED2E3" w14:textId="488E4A01"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7E9D3D81" w14:textId="18B184D9" w:rsidR="00E12D29" w:rsidRPr="00940237" w:rsidRDefault="00E12D29" w:rsidP="00E12D29">
            <w:pPr>
              <w:jc w:val="right"/>
              <w:rPr>
                <w:sz w:val="14"/>
                <w:szCs w:val="14"/>
              </w:rPr>
            </w:pPr>
            <w:r w:rsidRPr="00940237">
              <w:rPr>
                <w:color w:val="000000"/>
                <w:sz w:val="14"/>
                <w:szCs w:val="14"/>
                <w:lang w:val="en-US"/>
              </w:rPr>
              <w:t>57.659</w:t>
            </w:r>
          </w:p>
        </w:tc>
        <w:tc>
          <w:tcPr>
            <w:tcW w:w="220" w:type="pct"/>
            <w:tcBorders>
              <w:top w:val="nil"/>
              <w:left w:val="nil"/>
              <w:bottom w:val="nil"/>
              <w:right w:val="nil"/>
            </w:tcBorders>
            <w:vAlign w:val="bottom"/>
          </w:tcPr>
          <w:p w14:paraId="714D8568" w14:textId="203A3266"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4603D740" w14:textId="2EA53D33" w:rsidR="00E12D29" w:rsidRPr="00940237" w:rsidRDefault="00E12D29" w:rsidP="00E12D29">
            <w:pPr>
              <w:jc w:val="right"/>
              <w:rPr>
                <w:sz w:val="14"/>
                <w:szCs w:val="14"/>
              </w:rPr>
            </w:pPr>
            <w:r w:rsidRPr="00940237">
              <w:rPr>
                <w:color w:val="000000"/>
                <w:sz w:val="14"/>
                <w:szCs w:val="14"/>
                <w:lang w:val="en-US"/>
              </w:rPr>
              <w:t>19.208</w:t>
            </w:r>
          </w:p>
        </w:tc>
        <w:tc>
          <w:tcPr>
            <w:tcW w:w="142" w:type="pct"/>
            <w:tcBorders>
              <w:top w:val="nil"/>
              <w:left w:val="nil"/>
              <w:bottom w:val="nil"/>
              <w:right w:val="nil"/>
            </w:tcBorders>
            <w:vAlign w:val="bottom"/>
          </w:tcPr>
          <w:p w14:paraId="1C657E74" w14:textId="1BADA258"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7CB0F790" w14:textId="1473581B"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2C163DD5" w14:textId="4EC99241"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6C4EEB38" w14:textId="69A7DB58"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AA2B131" w14:textId="18570487"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E74635E" w14:textId="31F5FFDE"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1214DA54" w14:textId="67A65928"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5087F70" w14:textId="55D8A13C"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720DCAFE" w14:textId="2536BFC9" w:rsidR="00E12D29" w:rsidRPr="00940237" w:rsidRDefault="00E12D29" w:rsidP="00E12D29">
            <w:pPr>
              <w:jc w:val="right"/>
              <w:rPr>
                <w:sz w:val="14"/>
                <w:szCs w:val="14"/>
              </w:rPr>
            </w:pPr>
            <w:r w:rsidRPr="00940237">
              <w:rPr>
                <w:color w:val="000000"/>
                <w:sz w:val="14"/>
                <w:szCs w:val="14"/>
                <w:lang w:val="en-US"/>
              </w:rPr>
              <w:t>76.867</w:t>
            </w:r>
          </w:p>
        </w:tc>
        <w:tc>
          <w:tcPr>
            <w:tcW w:w="272" w:type="pct"/>
            <w:tcBorders>
              <w:top w:val="nil"/>
              <w:left w:val="nil"/>
              <w:bottom w:val="nil"/>
              <w:right w:val="nil"/>
            </w:tcBorders>
            <w:vAlign w:val="bottom"/>
          </w:tcPr>
          <w:p w14:paraId="16317447" w14:textId="7B3A7F63"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024680F8" w14:textId="48E0EA24" w:rsidR="00E12D29" w:rsidRPr="00940237" w:rsidRDefault="00E12D29" w:rsidP="00E12D29">
            <w:pPr>
              <w:jc w:val="right"/>
              <w:rPr>
                <w:sz w:val="14"/>
                <w:szCs w:val="14"/>
              </w:rPr>
            </w:pPr>
            <w:r w:rsidRPr="00940237">
              <w:rPr>
                <w:color w:val="000000"/>
                <w:sz w:val="14"/>
                <w:szCs w:val="14"/>
                <w:lang w:val="en-US"/>
              </w:rPr>
              <w:t>76.867</w:t>
            </w:r>
          </w:p>
        </w:tc>
      </w:tr>
      <w:tr w:rsidR="00E12D29" w:rsidRPr="00940237" w14:paraId="7B18746D" w14:textId="77777777" w:rsidTr="00E12D29">
        <w:trPr>
          <w:trHeight w:val="133"/>
        </w:trPr>
        <w:tc>
          <w:tcPr>
            <w:tcW w:w="98" w:type="pct"/>
            <w:vAlign w:val="bottom"/>
          </w:tcPr>
          <w:p w14:paraId="368FB6BE"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4.3</w:t>
            </w:r>
          </w:p>
        </w:tc>
        <w:tc>
          <w:tcPr>
            <w:tcW w:w="528" w:type="pct"/>
            <w:vAlign w:val="bottom"/>
          </w:tcPr>
          <w:p w14:paraId="4262725C" w14:textId="77777777" w:rsidR="00E12D29" w:rsidRPr="00940237" w:rsidRDefault="00E12D29" w:rsidP="00E12D29">
            <w:pPr>
              <w:rPr>
                <w:color w:val="000000"/>
                <w:sz w:val="14"/>
                <w:szCs w:val="14"/>
              </w:rPr>
            </w:pPr>
            <w:r w:rsidRPr="00940237">
              <w:rPr>
                <w:color w:val="000000"/>
                <w:sz w:val="14"/>
                <w:szCs w:val="14"/>
              </w:rPr>
              <w:t xml:space="preserve">   Ulaştırma </w:t>
            </w:r>
            <w:proofErr w:type="gramStart"/>
            <w:r w:rsidRPr="00940237">
              <w:rPr>
                <w:color w:val="000000"/>
                <w:sz w:val="14"/>
                <w:szCs w:val="14"/>
              </w:rPr>
              <w:t>Ve</w:t>
            </w:r>
            <w:proofErr w:type="gramEnd"/>
            <w:r w:rsidRPr="00940237">
              <w:rPr>
                <w:color w:val="000000"/>
                <w:sz w:val="14"/>
                <w:szCs w:val="14"/>
              </w:rPr>
              <w:t xml:space="preserve"> Haberleşme</w:t>
            </w:r>
          </w:p>
        </w:tc>
        <w:tc>
          <w:tcPr>
            <w:tcW w:w="240" w:type="pct"/>
            <w:tcBorders>
              <w:top w:val="nil"/>
              <w:left w:val="nil"/>
              <w:bottom w:val="nil"/>
              <w:right w:val="nil"/>
            </w:tcBorders>
            <w:vAlign w:val="bottom"/>
          </w:tcPr>
          <w:p w14:paraId="55CA1D5F" w14:textId="036691A4"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45D59935" w14:textId="111DACC4"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2E635BF9" w14:textId="63DF40D4"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34CC3181" w14:textId="1BB88BAD"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1893F7BC" w14:textId="6A90CE64"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7F93A0EA" w14:textId="611F8137"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5D9124FF" w14:textId="58AB91C4" w:rsidR="00E12D29" w:rsidRPr="00940237" w:rsidRDefault="00E12D29" w:rsidP="00E12D29">
            <w:pPr>
              <w:jc w:val="right"/>
              <w:rPr>
                <w:sz w:val="14"/>
                <w:szCs w:val="14"/>
              </w:rPr>
            </w:pPr>
            <w:r w:rsidRPr="00940237">
              <w:rPr>
                <w:color w:val="000000"/>
                <w:sz w:val="14"/>
                <w:szCs w:val="14"/>
                <w:lang w:val="en-US"/>
              </w:rPr>
              <w:t>1.093.175</w:t>
            </w:r>
          </w:p>
        </w:tc>
        <w:tc>
          <w:tcPr>
            <w:tcW w:w="220" w:type="pct"/>
            <w:tcBorders>
              <w:top w:val="nil"/>
              <w:left w:val="nil"/>
              <w:bottom w:val="nil"/>
              <w:right w:val="nil"/>
            </w:tcBorders>
            <w:vAlign w:val="bottom"/>
          </w:tcPr>
          <w:p w14:paraId="24452B5F" w14:textId="38E45FE8"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0C9DA219" w14:textId="3115CD06" w:rsidR="00E12D29" w:rsidRPr="00940237" w:rsidRDefault="00E12D29" w:rsidP="00E12D29">
            <w:pPr>
              <w:jc w:val="right"/>
              <w:rPr>
                <w:sz w:val="14"/>
                <w:szCs w:val="14"/>
              </w:rPr>
            </w:pPr>
            <w:r w:rsidRPr="00940237">
              <w:rPr>
                <w:color w:val="000000"/>
                <w:sz w:val="14"/>
                <w:szCs w:val="14"/>
                <w:lang w:val="en-US"/>
              </w:rPr>
              <w:t>2.819</w:t>
            </w:r>
          </w:p>
        </w:tc>
        <w:tc>
          <w:tcPr>
            <w:tcW w:w="142" w:type="pct"/>
            <w:tcBorders>
              <w:top w:val="nil"/>
              <w:left w:val="nil"/>
              <w:bottom w:val="nil"/>
              <w:right w:val="nil"/>
            </w:tcBorders>
            <w:vAlign w:val="bottom"/>
          </w:tcPr>
          <w:p w14:paraId="1660509B" w14:textId="0E0651DF"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080114A4" w14:textId="71A0AEDA"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2C819240" w14:textId="6A0A6AF0"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1D45D59" w14:textId="49635E79"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B0DC65F" w14:textId="2D69B1A7"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6A7FF657" w14:textId="5275EC4F"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A1A518E" w14:textId="7E6DA2EA"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6EB78847" w14:textId="3026EF4B"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11F407E1" w14:textId="64813CB0" w:rsidR="00E12D29" w:rsidRPr="00940237" w:rsidRDefault="00E12D29" w:rsidP="00E12D29">
            <w:pPr>
              <w:jc w:val="right"/>
              <w:rPr>
                <w:sz w:val="14"/>
                <w:szCs w:val="14"/>
              </w:rPr>
            </w:pPr>
            <w:r w:rsidRPr="00940237">
              <w:rPr>
                <w:color w:val="000000"/>
                <w:sz w:val="14"/>
                <w:szCs w:val="14"/>
                <w:lang w:val="en-US"/>
              </w:rPr>
              <w:t>812.957</w:t>
            </w:r>
          </w:p>
        </w:tc>
        <w:tc>
          <w:tcPr>
            <w:tcW w:w="272" w:type="pct"/>
            <w:tcBorders>
              <w:top w:val="nil"/>
              <w:left w:val="nil"/>
              <w:bottom w:val="nil"/>
              <w:right w:val="nil"/>
            </w:tcBorders>
            <w:vAlign w:val="bottom"/>
          </w:tcPr>
          <w:p w14:paraId="59DEEE6C" w14:textId="649E32B1" w:rsidR="00E12D29" w:rsidRPr="00940237" w:rsidRDefault="00E12D29" w:rsidP="00E12D29">
            <w:pPr>
              <w:jc w:val="right"/>
              <w:rPr>
                <w:sz w:val="14"/>
                <w:szCs w:val="14"/>
              </w:rPr>
            </w:pPr>
            <w:r w:rsidRPr="00940237">
              <w:rPr>
                <w:color w:val="000000"/>
                <w:sz w:val="14"/>
                <w:szCs w:val="14"/>
                <w:lang w:val="en-US"/>
              </w:rPr>
              <w:t>283.037</w:t>
            </w:r>
          </w:p>
        </w:tc>
        <w:tc>
          <w:tcPr>
            <w:tcW w:w="271" w:type="pct"/>
            <w:tcBorders>
              <w:top w:val="nil"/>
              <w:left w:val="nil"/>
              <w:bottom w:val="nil"/>
              <w:right w:val="nil"/>
            </w:tcBorders>
            <w:vAlign w:val="bottom"/>
          </w:tcPr>
          <w:p w14:paraId="586D7B1A" w14:textId="6CBED638" w:rsidR="00E12D29" w:rsidRPr="00940237" w:rsidRDefault="00E12D29" w:rsidP="00E12D29">
            <w:pPr>
              <w:jc w:val="right"/>
              <w:rPr>
                <w:sz w:val="14"/>
                <w:szCs w:val="14"/>
              </w:rPr>
            </w:pPr>
            <w:r w:rsidRPr="00940237">
              <w:rPr>
                <w:color w:val="000000"/>
                <w:sz w:val="14"/>
                <w:szCs w:val="14"/>
                <w:lang w:val="en-US"/>
              </w:rPr>
              <w:t>1.095.994</w:t>
            </w:r>
          </w:p>
        </w:tc>
      </w:tr>
      <w:tr w:rsidR="00E12D29" w:rsidRPr="00940237" w14:paraId="47E851D7" w14:textId="77777777" w:rsidTr="00E12D29">
        <w:trPr>
          <w:trHeight w:val="133"/>
        </w:trPr>
        <w:tc>
          <w:tcPr>
            <w:tcW w:w="98" w:type="pct"/>
            <w:vAlign w:val="bottom"/>
          </w:tcPr>
          <w:p w14:paraId="74376D95"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4.4</w:t>
            </w:r>
          </w:p>
        </w:tc>
        <w:tc>
          <w:tcPr>
            <w:tcW w:w="528" w:type="pct"/>
            <w:vAlign w:val="bottom"/>
          </w:tcPr>
          <w:p w14:paraId="0D73F43A" w14:textId="77777777" w:rsidR="00E12D29" w:rsidRPr="00940237" w:rsidRDefault="00E12D29" w:rsidP="00E12D29">
            <w:pPr>
              <w:rPr>
                <w:color w:val="000000"/>
                <w:sz w:val="14"/>
                <w:szCs w:val="14"/>
              </w:rPr>
            </w:pPr>
            <w:r w:rsidRPr="00940237">
              <w:rPr>
                <w:color w:val="000000"/>
                <w:sz w:val="14"/>
                <w:szCs w:val="14"/>
              </w:rPr>
              <w:t xml:space="preserve">   Mali Kuruluşlar</w:t>
            </w:r>
          </w:p>
        </w:tc>
        <w:tc>
          <w:tcPr>
            <w:tcW w:w="240" w:type="pct"/>
            <w:tcBorders>
              <w:top w:val="nil"/>
              <w:left w:val="nil"/>
              <w:bottom w:val="nil"/>
              <w:right w:val="nil"/>
            </w:tcBorders>
            <w:vAlign w:val="bottom"/>
          </w:tcPr>
          <w:p w14:paraId="346D1BBB" w14:textId="0A96B472" w:rsidR="00E12D29" w:rsidRPr="00940237" w:rsidRDefault="00E12D29" w:rsidP="00E12D29">
            <w:pPr>
              <w:jc w:val="right"/>
              <w:rPr>
                <w:sz w:val="14"/>
                <w:szCs w:val="14"/>
              </w:rPr>
            </w:pPr>
            <w:r w:rsidRPr="00940237">
              <w:rPr>
                <w:color w:val="000000"/>
                <w:sz w:val="14"/>
                <w:szCs w:val="14"/>
                <w:lang w:val="en-US"/>
              </w:rPr>
              <w:t>4.830.858</w:t>
            </w:r>
          </w:p>
        </w:tc>
        <w:tc>
          <w:tcPr>
            <w:tcW w:w="156" w:type="pct"/>
            <w:tcBorders>
              <w:top w:val="nil"/>
              <w:left w:val="nil"/>
              <w:bottom w:val="nil"/>
              <w:right w:val="nil"/>
            </w:tcBorders>
            <w:vAlign w:val="bottom"/>
          </w:tcPr>
          <w:p w14:paraId="58CD936C" w14:textId="409FF039"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619D82CE" w14:textId="01294909"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72AFFA3D" w14:textId="5EF6AE18"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641FFB75" w14:textId="64ABAF5F"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39FE96BD" w14:textId="58C10A80" w:rsidR="00E12D29" w:rsidRPr="00940237" w:rsidRDefault="00E12D29" w:rsidP="00E12D29">
            <w:pPr>
              <w:jc w:val="right"/>
              <w:rPr>
                <w:sz w:val="14"/>
                <w:szCs w:val="14"/>
              </w:rPr>
            </w:pPr>
            <w:r w:rsidRPr="00940237">
              <w:rPr>
                <w:color w:val="000000"/>
                <w:sz w:val="14"/>
                <w:szCs w:val="14"/>
                <w:lang w:val="en-US"/>
              </w:rPr>
              <w:t>5.221.722</w:t>
            </w:r>
          </w:p>
        </w:tc>
        <w:tc>
          <w:tcPr>
            <w:tcW w:w="268" w:type="pct"/>
            <w:tcBorders>
              <w:top w:val="nil"/>
              <w:left w:val="nil"/>
              <w:bottom w:val="nil"/>
              <w:right w:val="nil"/>
            </w:tcBorders>
            <w:vAlign w:val="bottom"/>
          </w:tcPr>
          <w:p w14:paraId="76E9A553" w14:textId="611EDA6E" w:rsidR="00E12D29" w:rsidRPr="00940237" w:rsidRDefault="00E12D29" w:rsidP="00E12D29">
            <w:pPr>
              <w:jc w:val="right"/>
              <w:rPr>
                <w:sz w:val="14"/>
                <w:szCs w:val="14"/>
              </w:rPr>
            </w:pPr>
            <w:r w:rsidRPr="00940237">
              <w:rPr>
                <w:color w:val="000000"/>
                <w:sz w:val="14"/>
                <w:szCs w:val="14"/>
                <w:lang w:val="en-US"/>
              </w:rPr>
              <w:t>1.036.207</w:t>
            </w:r>
          </w:p>
        </w:tc>
        <w:tc>
          <w:tcPr>
            <w:tcW w:w="220" w:type="pct"/>
            <w:tcBorders>
              <w:top w:val="nil"/>
              <w:left w:val="nil"/>
              <w:bottom w:val="nil"/>
              <w:right w:val="nil"/>
            </w:tcBorders>
            <w:vAlign w:val="bottom"/>
          </w:tcPr>
          <w:p w14:paraId="7C786B18" w14:textId="0134773A"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32B160FF" w14:textId="182174A3" w:rsidR="00E12D29" w:rsidRPr="00940237" w:rsidRDefault="00E12D29" w:rsidP="00E12D29">
            <w:pPr>
              <w:jc w:val="right"/>
              <w:rPr>
                <w:sz w:val="14"/>
                <w:szCs w:val="14"/>
              </w:rPr>
            </w:pPr>
            <w:r w:rsidRPr="00940237">
              <w:rPr>
                <w:color w:val="000000"/>
                <w:sz w:val="14"/>
                <w:szCs w:val="14"/>
                <w:lang w:val="en-US"/>
              </w:rPr>
              <w:t>8.613</w:t>
            </w:r>
          </w:p>
        </w:tc>
        <w:tc>
          <w:tcPr>
            <w:tcW w:w="142" w:type="pct"/>
            <w:tcBorders>
              <w:top w:val="nil"/>
              <w:left w:val="nil"/>
              <w:bottom w:val="nil"/>
              <w:right w:val="nil"/>
            </w:tcBorders>
            <w:vAlign w:val="bottom"/>
          </w:tcPr>
          <w:p w14:paraId="59E2D20E" w14:textId="2AF8AFBA"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6DA13E7F" w14:textId="66AAC52D"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5DE77F0D" w14:textId="05F9F496"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15020BBD" w14:textId="74B5D827"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A89085D" w14:textId="46F1CD77"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6127BD3" w14:textId="2DEF116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4E2535A7" w14:textId="4B598BD7" w:rsidR="00E12D29" w:rsidRPr="00940237" w:rsidRDefault="00E12D29" w:rsidP="00E12D29">
            <w:pPr>
              <w:jc w:val="right"/>
              <w:rPr>
                <w:sz w:val="14"/>
                <w:szCs w:val="14"/>
              </w:rPr>
            </w:pPr>
            <w:r w:rsidRPr="00940237">
              <w:rPr>
                <w:color w:val="000000"/>
                <w:sz w:val="14"/>
                <w:szCs w:val="14"/>
                <w:lang w:val="en-US"/>
              </w:rPr>
              <w:t>1.265</w:t>
            </w:r>
          </w:p>
        </w:tc>
        <w:tc>
          <w:tcPr>
            <w:tcW w:w="244" w:type="pct"/>
            <w:tcBorders>
              <w:top w:val="nil"/>
              <w:left w:val="nil"/>
              <w:bottom w:val="nil"/>
              <w:right w:val="nil"/>
            </w:tcBorders>
            <w:vAlign w:val="bottom"/>
          </w:tcPr>
          <w:p w14:paraId="04882602" w14:textId="26C3D16A" w:rsidR="00E12D29" w:rsidRPr="00940237" w:rsidRDefault="00E12D29" w:rsidP="00E12D29">
            <w:pPr>
              <w:jc w:val="right"/>
              <w:rPr>
                <w:sz w:val="14"/>
                <w:szCs w:val="14"/>
              </w:rPr>
            </w:pPr>
            <w:r w:rsidRPr="00940237">
              <w:rPr>
                <w:color w:val="000000"/>
                <w:sz w:val="14"/>
                <w:szCs w:val="14"/>
                <w:lang w:val="en-US"/>
              </w:rPr>
              <w:t>991.124</w:t>
            </w:r>
          </w:p>
        </w:tc>
        <w:tc>
          <w:tcPr>
            <w:tcW w:w="268" w:type="pct"/>
            <w:tcBorders>
              <w:top w:val="nil"/>
              <w:left w:val="nil"/>
              <w:bottom w:val="nil"/>
              <w:right w:val="nil"/>
            </w:tcBorders>
            <w:vAlign w:val="bottom"/>
          </w:tcPr>
          <w:p w14:paraId="7626C223" w14:textId="2411FFF6" w:rsidR="00E12D29" w:rsidRPr="00940237" w:rsidRDefault="00E12D29" w:rsidP="00E12D29">
            <w:pPr>
              <w:jc w:val="right"/>
              <w:rPr>
                <w:sz w:val="14"/>
                <w:szCs w:val="14"/>
              </w:rPr>
            </w:pPr>
            <w:r w:rsidRPr="00940237">
              <w:rPr>
                <w:color w:val="000000"/>
                <w:sz w:val="14"/>
                <w:szCs w:val="14"/>
                <w:lang w:val="en-US"/>
              </w:rPr>
              <w:t>7.539.656</w:t>
            </w:r>
          </w:p>
        </w:tc>
        <w:tc>
          <w:tcPr>
            <w:tcW w:w="272" w:type="pct"/>
            <w:tcBorders>
              <w:top w:val="nil"/>
              <w:left w:val="nil"/>
              <w:bottom w:val="nil"/>
              <w:right w:val="nil"/>
            </w:tcBorders>
            <w:vAlign w:val="bottom"/>
          </w:tcPr>
          <w:p w14:paraId="47F2A762" w14:textId="35BEA273" w:rsidR="00E12D29" w:rsidRPr="00940237" w:rsidRDefault="00E12D29" w:rsidP="00E12D29">
            <w:pPr>
              <w:jc w:val="right"/>
              <w:rPr>
                <w:sz w:val="14"/>
                <w:szCs w:val="14"/>
              </w:rPr>
            </w:pPr>
            <w:r w:rsidRPr="00940237">
              <w:rPr>
                <w:color w:val="000000"/>
                <w:sz w:val="14"/>
                <w:szCs w:val="14"/>
                <w:lang w:val="en-US"/>
              </w:rPr>
              <w:t>4.550.133</w:t>
            </w:r>
          </w:p>
        </w:tc>
        <w:tc>
          <w:tcPr>
            <w:tcW w:w="271" w:type="pct"/>
            <w:tcBorders>
              <w:top w:val="nil"/>
              <w:left w:val="nil"/>
              <w:bottom w:val="nil"/>
              <w:right w:val="nil"/>
            </w:tcBorders>
            <w:vAlign w:val="bottom"/>
          </w:tcPr>
          <w:p w14:paraId="430C3F61" w14:textId="39521F43" w:rsidR="00E12D29" w:rsidRPr="00940237" w:rsidRDefault="00E12D29" w:rsidP="00E12D29">
            <w:pPr>
              <w:jc w:val="right"/>
              <w:rPr>
                <w:sz w:val="14"/>
                <w:szCs w:val="14"/>
              </w:rPr>
            </w:pPr>
            <w:r w:rsidRPr="00940237">
              <w:rPr>
                <w:color w:val="000000"/>
                <w:sz w:val="14"/>
                <w:szCs w:val="14"/>
                <w:lang w:val="en-US"/>
              </w:rPr>
              <w:t>12.089.789</w:t>
            </w:r>
          </w:p>
        </w:tc>
      </w:tr>
      <w:tr w:rsidR="00E12D29" w:rsidRPr="00940237" w14:paraId="2D5CA3CC" w14:textId="77777777" w:rsidTr="00E12D29">
        <w:trPr>
          <w:trHeight w:val="133"/>
        </w:trPr>
        <w:tc>
          <w:tcPr>
            <w:tcW w:w="98" w:type="pct"/>
            <w:vAlign w:val="bottom"/>
          </w:tcPr>
          <w:p w14:paraId="36988AA2"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4.5</w:t>
            </w:r>
          </w:p>
        </w:tc>
        <w:tc>
          <w:tcPr>
            <w:tcW w:w="528" w:type="pct"/>
            <w:vAlign w:val="bottom"/>
          </w:tcPr>
          <w:p w14:paraId="150B476A" w14:textId="77777777" w:rsidR="00E12D29" w:rsidRPr="00940237" w:rsidRDefault="00E12D29" w:rsidP="00E12D29">
            <w:pPr>
              <w:rPr>
                <w:color w:val="000000"/>
                <w:sz w:val="14"/>
                <w:szCs w:val="14"/>
              </w:rPr>
            </w:pPr>
            <w:r w:rsidRPr="00940237">
              <w:rPr>
                <w:color w:val="000000"/>
                <w:sz w:val="14"/>
                <w:szCs w:val="14"/>
              </w:rPr>
              <w:t xml:space="preserve">   Gayrimenkul ve Kira. </w:t>
            </w:r>
            <w:proofErr w:type="spellStart"/>
            <w:r w:rsidRPr="00940237">
              <w:rPr>
                <w:color w:val="000000"/>
                <w:sz w:val="14"/>
                <w:szCs w:val="14"/>
              </w:rPr>
              <w:t>Hizm</w:t>
            </w:r>
            <w:proofErr w:type="spellEnd"/>
            <w:r w:rsidRPr="00940237">
              <w:rPr>
                <w:color w:val="000000"/>
                <w:sz w:val="14"/>
                <w:szCs w:val="14"/>
              </w:rPr>
              <w:t>.</w:t>
            </w:r>
          </w:p>
        </w:tc>
        <w:tc>
          <w:tcPr>
            <w:tcW w:w="240" w:type="pct"/>
            <w:tcBorders>
              <w:top w:val="nil"/>
              <w:left w:val="nil"/>
              <w:bottom w:val="nil"/>
              <w:right w:val="nil"/>
            </w:tcBorders>
            <w:vAlign w:val="bottom"/>
          </w:tcPr>
          <w:p w14:paraId="6CBF69D3" w14:textId="1B496502"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064BA5F6" w14:textId="53F929D2"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1F2A8DD5" w14:textId="0868B137"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3E8FF873" w14:textId="0051AC56"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343B25FA" w14:textId="205268D4"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5C2CA543" w14:textId="673C0948"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37CCD315" w14:textId="1255102B" w:rsidR="00E12D29" w:rsidRPr="00940237" w:rsidRDefault="00E12D29" w:rsidP="00E12D29">
            <w:pPr>
              <w:jc w:val="right"/>
              <w:rPr>
                <w:sz w:val="14"/>
                <w:szCs w:val="14"/>
              </w:rPr>
            </w:pPr>
            <w:r w:rsidRPr="00940237">
              <w:rPr>
                <w:color w:val="000000"/>
                <w:sz w:val="14"/>
                <w:szCs w:val="14"/>
                <w:lang w:val="en-US"/>
              </w:rPr>
              <w:t>910.555</w:t>
            </w:r>
          </w:p>
        </w:tc>
        <w:tc>
          <w:tcPr>
            <w:tcW w:w="220" w:type="pct"/>
            <w:tcBorders>
              <w:top w:val="nil"/>
              <w:left w:val="nil"/>
              <w:bottom w:val="nil"/>
              <w:right w:val="nil"/>
            </w:tcBorders>
            <w:vAlign w:val="bottom"/>
          </w:tcPr>
          <w:p w14:paraId="47CA9B01" w14:textId="686D6527"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42A94F0D" w14:textId="544E8EAC" w:rsidR="00E12D29" w:rsidRPr="00940237" w:rsidRDefault="00E12D29" w:rsidP="00E12D29">
            <w:pPr>
              <w:jc w:val="right"/>
              <w:rPr>
                <w:sz w:val="14"/>
                <w:szCs w:val="14"/>
              </w:rPr>
            </w:pPr>
            <w:r w:rsidRPr="00940237">
              <w:rPr>
                <w:color w:val="000000"/>
                <w:sz w:val="14"/>
                <w:szCs w:val="14"/>
                <w:lang w:val="en-US"/>
              </w:rPr>
              <w:t>5.747</w:t>
            </w:r>
          </w:p>
        </w:tc>
        <w:tc>
          <w:tcPr>
            <w:tcW w:w="142" w:type="pct"/>
            <w:tcBorders>
              <w:top w:val="nil"/>
              <w:left w:val="nil"/>
              <w:bottom w:val="nil"/>
              <w:right w:val="nil"/>
            </w:tcBorders>
            <w:vAlign w:val="bottom"/>
          </w:tcPr>
          <w:p w14:paraId="744A8FD1" w14:textId="58B5052F"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6B7C4CEB" w14:textId="6A44ACFD"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1A9FC74A" w14:textId="009B0A9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EAD155B" w14:textId="05E96561"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1193C18" w14:textId="4D95795A"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0233E42" w14:textId="671684BA"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3184623" w14:textId="119ED9E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5479698" w14:textId="6EAAFAED"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2668EBA9" w14:textId="50FBBDEE" w:rsidR="00E12D29" w:rsidRPr="00940237" w:rsidRDefault="00E12D29" w:rsidP="00E12D29">
            <w:pPr>
              <w:jc w:val="right"/>
              <w:rPr>
                <w:sz w:val="14"/>
                <w:szCs w:val="14"/>
              </w:rPr>
            </w:pPr>
            <w:r w:rsidRPr="00940237">
              <w:rPr>
                <w:color w:val="000000"/>
                <w:sz w:val="14"/>
                <w:szCs w:val="14"/>
                <w:lang w:val="en-US"/>
              </w:rPr>
              <w:t>699.783</w:t>
            </w:r>
          </w:p>
        </w:tc>
        <w:tc>
          <w:tcPr>
            <w:tcW w:w="272" w:type="pct"/>
            <w:tcBorders>
              <w:top w:val="nil"/>
              <w:left w:val="nil"/>
              <w:bottom w:val="nil"/>
              <w:right w:val="nil"/>
            </w:tcBorders>
            <w:vAlign w:val="bottom"/>
          </w:tcPr>
          <w:p w14:paraId="22256CD7" w14:textId="23EDC439" w:rsidR="00E12D29" w:rsidRPr="00940237" w:rsidRDefault="00E12D29" w:rsidP="00E12D29">
            <w:pPr>
              <w:jc w:val="right"/>
              <w:rPr>
                <w:sz w:val="14"/>
                <w:szCs w:val="14"/>
              </w:rPr>
            </w:pPr>
            <w:r w:rsidRPr="00940237">
              <w:rPr>
                <w:color w:val="000000"/>
                <w:sz w:val="14"/>
                <w:szCs w:val="14"/>
                <w:lang w:val="en-US"/>
              </w:rPr>
              <w:t>216.519</w:t>
            </w:r>
          </w:p>
        </w:tc>
        <w:tc>
          <w:tcPr>
            <w:tcW w:w="271" w:type="pct"/>
            <w:tcBorders>
              <w:top w:val="nil"/>
              <w:left w:val="nil"/>
              <w:bottom w:val="nil"/>
              <w:right w:val="nil"/>
            </w:tcBorders>
            <w:vAlign w:val="bottom"/>
          </w:tcPr>
          <w:p w14:paraId="10CD41A9" w14:textId="165F0FDC" w:rsidR="00E12D29" w:rsidRPr="00940237" w:rsidRDefault="00E12D29" w:rsidP="00E12D29">
            <w:pPr>
              <w:jc w:val="right"/>
              <w:rPr>
                <w:sz w:val="14"/>
                <w:szCs w:val="14"/>
              </w:rPr>
            </w:pPr>
            <w:r w:rsidRPr="00940237">
              <w:rPr>
                <w:color w:val="000000"/>
                <w:sz w:val="14"/>
                <w:szCs w:val="14"/>
                <w:lang w:val="en-US"/>
              </w:rPr>
              <w:t>916.302</w:t>
            </w:r>
          </w:p>
        </w:tc>
      </w:tr>
      <w:tr w:rsidR="00E12D29" w:rsidRPr="00940237" w14:paraId="564F4B5D" w14:textId="77777777" w:rsidTr="00E12D29">
        <w:trPr>
          <w:trHeight w:val="133"/>
        </w:trPr>
        <w:tc>
          <w:tcPr>
            <w:tcW w:w="98" w:type="pct"/>
            <w:vAlign w:val="bottom"/>
          </w:tcPr>
          <w:p w14:paraId="560493D0"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4.6</w:t>
            </w:r>
          </w:p>
        </w:tc>
        <w:tc>
          <w:tcPr>
            <w:tcW w:w="528" w:type="pct"/>
            <w:vAlign w:val="bottom"/>
          </w:tcPr>
          <w:p w14:paraId="08A77014" w14:textId="77777777" w:rsidR="00E12D29" w:rsidRPr="00940237" w:rsidRDefault="00E12D29" w:rsidP="00E12D29">
            <w:pPr>
              <w:rPr>
                <w:color w:val="000000"/>
                <w:sz w:val="14"/>
                <w:szCs w:val="14"/>
              </w:rPr>
            </w:pPr>
            <w:r w:rsidRPr="00940237">
              <w:rPr>
                <w:color w:val="000000"/>
                <w:sz w:val="14"/>
                <w:szCs w:val="14"/>
              </w:rPr>
              <w:t xml:space="preserve">   Serbest Meslek Hizmetleri</w:t>
            </w:r>
          </w:p>
        </w:tc>
        <w:tc>
          <w:tcPr>
            <w:tcW w:w="240" w:type="pct"/>
            <w:tcBorders>
              <w:top w:val="nil"/>
              <w:left w:val="nil"/>
              <w:bottom w:val="nil"/>
              <w:right w:val="nil"/>
            </w:tcBorders>
            <w:vAlign w:val="bottom"/>
          </w:tcPr>
          <w:p w14:paraId="1A8356C1" w14:textId="31A88248"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3BA3F963" w14:textId="541BC129"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1CA32B8D" w14:textId="4783DE8F"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3ACA78DE" w14:textId="2E480AB2"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048BC2C8" w14:textId="52FE26C6"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00BC15E0" w14:textId="72139A48"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4A9FF416" w14:textId="6B88DEE4"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7563D54B" w14:textId="13E42037"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11FA99BB" w14:textId="76571185"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55E85B98" w14:textId="37ED6ABD"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4E0ECD0E" w14:textId="5D300BB2"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28DD6F13" w14:textId="2FDE0487"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1FAEF56" w14:textId="54D2ACED"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2BCA25E" w14:textId="20C4948D"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9ADA7BF" w14:textId="44FB8BE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6091BAF" w14:textId="0454C976"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677E57C" w14:textId="6BEBCC0D"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30ABA8E1" w14:textId="2BA5BEBA" w:rsidR="00E12D29" w:rsidRPr="00940237" w:rsidRDefault="00E12D29" w:rsidP="00E12D29">
            <w:pPr>
              <w:jc w:val="right"/>
              <w:rPr>
                <w:sz w:val="14"/>
                <w:szCs w:val="14"/>
              </w:rPr>
            </w:pPr>
            <w:r w:rsidRPr="00940237">
              <w:rPr>
                <w:color w:val="000000"/>
                <w:sz w:val="14"/>
                <w:szCs w:val="14"/>
                <w:lang w:val="en-US"/>
              </w:rPr>
              <w:t>-</w:t>
            </w:r>
          </w:p>
        </w:tc>
        <w:tc>
          <w:tcPr>
            <w:tcW w:w="272" w:type="pct"/>
            <w:tcBorders>
              <w:top w:val="nil"/>
              <w:left w:val="nil"/>
              <w:bottom w:val="nil"/>
              <w:right w:val="nil"/>
            </w:tcBorders>
            <w:vAlign w:val="bottom"/>
          </w:tcPr>
          <w:p w14:paraId="447A899E" w14:textId="67EE5A84"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2BFE4FFC" w14:textId="06C48172" w:rsidR="00E12D29" w:rsidRPr="00940237" w:rsidRDefault="00E12D29" w:rsidP="00E12D29">
            <w:pPr>
              <w:jc w:val="right"/>
              <w:rPr>
                <w:sz w:val="14"/>
                <w:szCs w:val="14"/>
              </w:rPr>
            </w:pPr>
            <w:r w:rsidRPr="00940237">
              <w:rPr>
                <w:color w:val="000000"/>
                <w:sz w:val="14"/>
                <w:szCs w:val="14"/>
                <w:lang w:val="en-US"/>
              </w:rPr>
              <w:t>-</w:t>
            </w:r>
          </w:p>
        </w:tc>
      </w:tr>
      <w:tr w:rsidR="00E12D29" w:rsidRPr="00940237" w14:paraId="5BA1BD0D" w14:textId="77777777" w:rsidTr="00E12D29">
        <w:trPr>
          <w:trHeight w:val="133"/>
        </w:trPr>
        <w:tc>
          <w:tcPr>
            <w:tcW w:w="98" w:type="pct"/>
            <w:vAlign w:val="bottom"/>
          </w:tcPr>
          <w:p w14:paraId="3B0B204D" w14:textId="77777777" w:rsidR="00E12D29" w:rsidRPr="00940237" w:rsidRDefault="00E12D29" w:rsidP="00E12D29">
            <w:pPr>
              <w:autoSpaceDE w:val="0"/>
              <w:autoSpaceDN w:val="0"/>
              <w:adjustRightInd w:val="0"/>
              <w:ind w:left="180" w:hanging="180"/>
              <w:rPr>
                <w:rFonts w:eastAsia="Arial Unicode MS"/>
                <w:sz w:val="14"/>
                <w:szCs w:val="14"/>
              </w:rPr>
            </w:pPr>
            <w:r w:rsidRPr="00940237">
              <w:rPr>
                <w:rFonts w:eastAsia="Arial Unicode MS"/>
                <w:sz w:val="14"/>
                <w:szCs w:val="14"/>
              </w:rPr>
              <w:t>4.7</w:t>
            </w:r>
          </w:p>
        </w:tc>
        <w:tc>
          <w:tcPr>
            <w:tcW w:w="528" w:type="pct"/>
            <w:vAlign w:val="bottom"/>
          </w:tcPr>
          <w:p w14:paraId="34E30AEE" w14:textId="77777777" w:rsidR="00E12D29" w:rsidRPr="00940237" w:rsidRDefault="00E12D29" w:rsidP="00E12D29">
            <w:pPr>
              <w:rPr>
                <w:color w:val="000000"/>
                <w:sz w:val="14"/>
                <w:szCs w:val="14"/>
              </w:rPr>
            </w:pPr>
            <w:r w:rsidRPr="00940237">
              <w:rPr>
                <w:color w:val="000000"/>
                <w:sz w:val="14"/>
                <w:szCs w:val="14"/>
              </w:rPr>
              <w:t xml:space="preserve">   Eğitim Hizmetleri</w:t>
            </w:r>
          </w:p>
        </w:tc>
        <w:tc>
          <w:tcPr>
            <w:tcW w:w="240" w:type="pct"/>
            <w:tcBorders>
              <w:top w:val="nil"/>
              <w:left w:val="nil"/>
              <w:bottom w:val="nil"/>
              <w:right w:val="nil"/>
            </w:tcBorders>
            <w:vAlign w:val="bottom"/>
          </w:tcPr>
          <w:p w14:paraId="052727F4" w14:textId="0630AB3C"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4A3466CD" w14:textId="06F39ECA"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575891ED" w14:textId="0F4A3B4B"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7BE30790" w14:textId="550725BB"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4FA610AE" w14:textId="2F4F5EFD"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30DAB64F" w14:textId="6465E661"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5190B908" w14:textId="2F02ACBD"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38175AEC" w14:textId="49FA3BF5"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7307E29A" w14:textId="32059714"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108D2A1B" w14:textId="580CF6D1"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1295008A" w14:textId="4A7C26AC"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7942607B" w14:textId="30246670"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27C514A" w14:textId="218DD450"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6472812" w14:textId="57246349"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22D9307B" w14:textId="2399D31C"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0125A57F" w14:textId="655B7C6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1C4A9F34" w14:textId="35C2466B"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75CA4BDB" w14:textId="1C43B4F7" w:rsidR="00E12D29" w:rsidRPr="00940237" w:rsidRDefault="00E12D29" w:rsidP="00E12D29">
            <w:pPr>
              <w:jc w:val="right"/>
              <w:rPr>
                <w:sz w:val="14"/>
                <w:szCs w:val="14"/>
              </w:rPr>
            </w:pPr>
            <w:r w:rsidRPr="00940237">
              <w:rPr>
                <w:color w:val="000000"/>
                <w:sz w:val="14"/>
                <w:szCs w:val="14"/>
                <w:lang w:val="en-US"/>
              </w:rPr>
              <w:t>-</w:t>
            </w:r>
          </w:p>
        </w:tc>
        <w:tc>
          <w:tcPr>
            <w:tcW w:w="272" w:type="pct"/>
            <w:tcBorders>
              <w:top w:val="nil"/>
              <w:left w:val="nil"/>
              <w:bottom w:val="nil"/>
              <w:right w:val="nil"/>
            </w:tcBorders>
            <w:vAlign w:val="bottom"/>
          </w:tcPr>
          <w:p w14:paraId="6CCCFE37" w14:textId="59BEAADE"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0F416A90" w14:textId="66AEC8DE" w:rsidR="00E12D29" w:rsidRPr="00940237" w:rsidRDefault="00E12D29" w:rsidP="00E12D29">
            <w:pPr>
              <w:jc w:val="right"/>
              <w:rPr>
                <w:sz w:val="14"/>
                <w:szCs w:val="14"/>
              </w:rPr>
            </w:pPr>
            <w:r w:rsidRPr="00940237">
              <w:rPr>
                <w:color w:val="000000"/>
                <w:sz w:val="14"/>
                <w:szCs w:val="14"/>
                <w:lang w:val="en-US"/>
              </w:rPr>
              <w:t>-</w:t>
            </w:r>
          </w:p>
        </w:tc>
      </w:tr>
      <w:tr w:rsidR="00E12D29" w:rsidRPr="00940237" w14:paraId="7579A2DD" w14:textId="77777777" w:rsidTr="00E12D29">
        <w:trPr>
          <w:trHeight w:val="133"/>
        </w:trPr>
        <w:tc>
          <w:tcPr>
            <w:tcW w:w="98" w:type="pct"/>
            <w:vAlign w:val="bottom"/>
          </w:tcPr>
          <w:p w14:paraId="66DE720A" w14:textId="77777777" w:rsidR="00E12D29" w:rsidRPr="00940237" w:rsidRDefault="00E12D29" w:rsidP="00E12D29">
            <w:pPr>
              <w:autoSpaceDE w:val="0"/>
              <w:autoSpaceDN w:val="0"/>
              <w:adjustRightInd w:val="0"/>
              <w:ind w:left="112" w:hanging="112"/>
              <w:rPr>
                <w:rFonts w:eastAsia="Arial Unicode MS"/>
                <w:sz w:val="14"/>
                <w:szCs w:val="14"/>
              </w:rPr>
            </w:pPr>
            <w:r w:rsidRPr="00940237">
              <w:rPr>
                <w:rFonts w:eastAsia="Arial Unicode MS"/>
                <w:sz w:val="14"/>
                <w:szCs w:val="14"/>
              </w:rPr>
              <w:t>4.8</w:t>
            </w:r>
          </w:p>
        </w:tc>
        <w:tc>
          <w:tcPr>
            <w:tcW w:w="528" w:type="pct"/>
            <w:vAlign w:val="bottom"/>
          </w:tcPr>
          <w:p w14:paraId="7EC9CD0F" w14:textId="77777777" w:rsidR="00E12D29" w:rsidRPr="00940237" w:rsidRDefault="00E12D29" w:rsidP="00E12D29">
            <w:pPr>
              <w:rPr>
                <w:color w:val="000000"/>
                <w:sz w:val="14"/>
                <w:szCs w:val="14"/>
              </w:rPr>
            </w:pPr>
            <w:r w:rsidRPr="00940237">
              <w:rPr>
                <w:color w:val="000000"/>
                <w:sz w:val="14"/>
                <w:szCs w:val="14"/>
              </w:rPr>
              <w:t xml:space="preserve">   Sağlık ve Sosyal Hizmetler</w:t>
            </w:r>
          </w:p>
        </w:tc>
        <w:tc>
          <w:tcPr>
            <w:tcW w:w="240" w:type="pct"/>
            <w:tcBorders>
              <w:top w:val="nil"/>
              <w:left w:val="nil"/>
              <w:bottom w:val="nil"/>
              <w:right w:val="nil"/>
            </w:tcBorders>
            <w:vAlign w:val="bottom"/>
          </w:tcPr>
          <w:p w14:paraId="1ECCBA14" w14:textId="397315D2" w:rsidR="00E12D29" w:rsidRPr="00940237" w:rsidRDefault="00E12D29" w:rsidP="00E12D29">
            <w:pPr>
              <w:jc w:val="right"/>
              <w:rPr>
                <w:sz w:val="14"/>
                <w:szCs w:val="14"/>
              </w:rPr>
            </w:pPr>
            <w:r w:rsidRPr="00940237">
              <w:rPr>
                <w:color w:val="000000"/>
                <w:sz w:val="14"/>
                <w:szCs w:val="14"/>
                <w:lang w:val="en-US"/>
              </w:rPr>
              <w:t>-</w:t>
            </w:r>
          </w:p>
        </w:tc>
        <w:tc>
          <w:tcPr>
            <w:tcW w:w="156" w:type="pct"/>
            <w:tcBorders>
              <w:top w:val="nil"/>
              <w:left w:val="nil"/>
              <w:bottom w:val="nil"/>
              <w:right w:val="nil"/>
            </w:tcBorders>
            <w:vAlign w:val="bottom"/>
          </w:tcPr>
          <w:p w14:paraId="2F0B4E09" w14:textId="4970BEF7" w:rsidR="00E12D29" w:rsidRPr="00940237" w:rsidRDefault="00E12D29" w:rsidP="00E12D29">
            <w:pPr>
              <w:jc w:val="right"/>
              <w:rPr>
                <w:sz w:val="14"/>
                <w:szCs w:val="14"/>
              </w:rPr>
            </w:pPr>
            <w:r w:rsidRPr="00940237">
              <w:rPr>
                <w:color w:val="000000"/>
                <w:sz w:val="14"/>
                <w:szCs w:val="14"/>
                <w:lang w:val="en-US"/>
              </w:rPr>
              <w:t>-</w:t>
            </w:r>
          </w:p>
        </w:tc>
        <w:tc>
          <w:tcPr>
            <w:tcW w:w="173" w:type="pct"/>
            <w:tcBorders>
              <w:top w:val="nil"/>
              <w:left w:val="nil"/>
              <w:bottom w:val="nil"/>
              <w:right w:val="nil"/>
            </w:tcBorders>
            <w:vAlign w:val="bottom"/>
          </w:tcPr>
          <w:p w14:paraId="5FBD6EA8" w14:textId="0A01936A" w:rsidR="00E12D29" w:rsidRPr="00940237" w:rsidRDefault="00E12D29" w:rsidP="00E12D29">
            <w:pPr>
              <w:jc w:val="right"/>
              <w:rPr>
                <w:sz w:val="14"/>
                <w:szCs w:val="14"/>
              </w:rPr>
            </w:pPr>
            <w:r w:rsidRPr="00940237">
              <w:rPr>
                <w:color w:val="000000"/>
                <w:sz w:val="14"/>
                <w:szCs w:val="14"/>
                <w:lang w:val="en-US"/>
              </w:rPr>
              <w:t>-</w:t>
            </w:r>
          </w:p>
        </w:tc>
        <w:tc>
          <w:tcPr>
            <w:tcW w:w="100" w:type="pct"/>
            <w:tcBorders>
              <w:top w:val="nil"/>
              <w:left w:val="nil"/>
              <w:bottom w:val="nil"/>
              <w:right w:val="nil"/>
            </w:tcBorders>
            <w:vAlign w:val="bottom"/>
          </w:tcPr>
          <w:p w14:paraId="014B1680" w14:textId="64B83E3E" w:rsidR="00E12D29" w:rsidRPr="00940237" w:rsidRDefault="00E12D29" w:rsidP="00E12D29">
            <w:pPr>
              <w:jc w:val="right"/>
              <w:rPr>
                <w:sz w:val="14"/>
                <w:szCs w:val="14"/>
              </w:rPr>
            </w:pPr>
            <w:r w:rsidRPr="00940237">
              <w:rPr>
                <w:color w:val="000000"/>
                <w:sz w:val="14"/>
                <w:szCs w:val="14"/>
                <w:lang w:val="en-US"/>
              </w:rPr>
              <w:t>-</w:t>
            </w:r>
          </w:p>
        </w:tc>
        <w:tc>
          <w:tcPr>
            <w:tcW w:w="224" w:type="pct"/>
            <w:tcBorders>
              <w:top w:val="nil"/>
              <w:left w:val="nil"/>
              <w:bottom w:val="nil"/>
              <w:right w:val="nil"/>
            </w:tcBorders>
            <w:vAlign w:val="bottom"/>
          </w:tcPr>
          <w:p w14:paraId="38AADC74" w14:textId="1AE9210F" w:rsidR="00E12D29" w:rsidRPr="00940237" w:rsidRDefault="00E12D29" w:rsidP="00E12D29">
            <w:pPr>
              <w:jc w:val="right"/>
              <w:rPr>
                <w:sz w:val="14"/>
                <w:szCs w:val="14"/>
              </w:rPr>
            </w:pPr>
            <w:r w:rsidRPr="00940237">
              <w:rPr>
                <w:color w:val="000000"/>
                <w:sz w:val="14"/>
                <w:szCs w:val="14"/>
                <w:lang w:val="en-US"/>
              </w:rPr>
              <w:t>-</w:t>
            </w:r>
          </w:p>
        </w:tc>
        <w:tc>
          <w:tcPr>
            <w:tcW w:w="240" w:type="pct"/>
            <w:tcBorders>
              <w:top w:val="nil"/>
              <w:left w:val="nil"/>
              <w:bottom w:val="nil"/>
              <w:right w:val="nil"/>
            </w:tcBorders>
            <w:vAlign w:val="bottom"/>
          </w:tcPr>
          <w:p w14:paraId="0DD83193" w14:textId="07538D5B"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39F294C4" w14:textId="006B3DF6" w:rsidR="00E12D29" w:rsidRPr="00940237" w:rsidRDefault="00E12D29" w:rsidP="00E12D29">
            <w:pPr>
              <w:jc w:val="right"/>
              <w:rPr>
                <w:sz w:val="14"/>
                <w:szCs w:val="14"/>
              </w:rPr>
            </w:pPr>
            <w:r w:rsidRPr="00940237">
              <w:rPr>
                <w:color w:val="000000"/>
                <w:sz w:val="14"/>
                <w:szCs w:val="14"/>
                <w:lang w:val="en-US"/>
              </w:rPr>
              <w:t>104.604</w:t>
            </w:r>
          </w:p>
        </w:tc>
        <w:tc>
          <w:tcPr>
            <w:tcW w:w="220" w:type="pct"/>
            <w:tcBorders>
              <w:top w:val="nil"/>
              <w:left w:val="nil"/>
              <w:bottom w:val="nil"/>
              <w:right w:val="nil"/>
            </w:tcBorders>
            <w:vAlign w:val="bottom"/>
          </w:tcPr>
          <w:p w14:paraId="2A41FE2B" w14:textId="5A8B27FC" w:rsidR="00E12D29" w:rsidRPr="00940237" w:rsidRDefault="00E12D29" w:rsidP="00E12D29">
            <w:pPr>
              <w:jc w:val="right"/>
              <w:rPr>
                <w:sz w:val="14"/>
                <w:szCs w:val="14"/>
              </w:rPr>
            </w:pPr>
            <w:r w:rsidRPr="00940237">
              <w:rPr>
                <w:color w:val="000000"/>
                <w:sz w:val="14"/>
                <w:szCs w:val="14"/>
                <w:lang w:val="en-US"/>
              </w:rPr>
              <w:t>-</w:t>
            </w:r>
          </w:p>
        </w:tc>
        <w:tc>
          <w:tcPr>
            <w:tcW w:w="201" w:type="pct"/>
            <w:tcBorders>
              <w:top w:val="nil"/>
              <w:left w:val="nil"/>
              <w:bottom w:val="nil"/>
              <w:right w:val="nil"/>
            </w:tcBorders>
            <w:vAlign w:val="bottom"/>
          </w:tcPr>
          <w:p w14:paraId="40C07EBA" w14:textId="6F97F48B" w:rsidR="00E12D29" w:rsidRPr="00940237" w:rsidRDefault="00E12D29" w:rsidP="00E12D29">
            <w:pPr>
              <w:jc w:val="right"/>
              <w:rPr>
                <w:sz w:val="14"/>
                <w:szCs w:val="14"/>
              </w:rPr>
            </w:pPr>
            <w:r w:rsidRPr="00940237">
              <w:rPr>
                <w:color w:val="000000"/>
                <w:sz w:val="14"/>
                <w:szCs w:val="14"/>
                <w:lang w:val="en-US"/>
              </w:rPr>
              <w:t>-</w:t>
            </w:r>
          </w:p>
        </w:tc>
        <w:tc>
          <w:tcPr>
            <w:tcW w:w="142" w:type="pct"/>
            <w:tcBorders>
              <w:top w:val="nil"/>
              <w:left w:val="nil"/>
              <w:bottom w:val="nil"/>
              <w:right w:val="nil"/>
            </w:tcBorders>
            <w:vAlign w:val="bottom"/>
          </w:tcPr>
          <w:p w14:paraId="33CA8DDF" w14:textId="51122E2D" w:rsidR="00E12D29" w:rsidRPr="00940237" w:rsidRDefault="00E12D29" w:rsidP="00E12D29">
            <w:pPr>
              <w:jc w:val="right"/>
              <w:rPr>
                <w:sz w:val="14"/>
                <w:szCs w:val="14"/>
              </w:rPr>
            </w:pPr>
            <w:r w:rsidRPr="00940237">
              <w:rPr>
                <w:color w:val="000000"/>
                <w:sz w:val="14"/>
                <w:szCs w:val="14"/>
                <w:lang w:val="en-US"/>
              </w:rPr>
              <w:t>-</w:t>
            </w:r>
          </w:p>
        </w:tc>
        <w:tc>
          <w:tcPr>
            <w:tcW w:w="220" w:type="pct"/>
            <w:tcBorders>
              <w:top w:val="nil"/>
              <w:left w:val="nil"/>
              <w:bottom w:val="nil"/>
              <w:right w:val="nil"/>
            </w:tcBorders>
            <w:vAlign w:val="bottom"/>
          </w:tcPr>
          <w:p w14:paraId="7CB177DA" w14:textId="402C2B88" w:rsidR="00E12D29" w:rsidRPr="00940237" w:rsidRDefault="00E12D29" w:rsidP="00E12D29">
            <w:pPr>
              <w:jc w:val="right"/>
              <w:rPr>
                <w:sz w:val="14"/>
                <w:szCs w:val="14"/>
              </w:rPr>
            </w:pPr>
            <w:r w:rsidRPr="00940237">
              <w:rPr>
                <w:color w:val="000000"/>
                <w:sz w:val="14"/>
                <w:szCs w:val="14"/>
                <w:lang w:val="en-US"/>
              </w:rPr>
              <w:t>-</w:t>
            </w:r>
          </w:p>
        </w:tc>
        <w:tc>
          <w:tcPr>
            <w:tcW w:w="159" w:type="pct"/>
            <w:tcBorders>
              <w:top w:val="nil"/>
              <w:left w:val="nil"/>
              <w:bottom w:val="nil"/>
              <w:right w:val="nil"/>
            </w:tcBorders>
            <w:vAlign w:val="bottom"/>
          </w:tcPr>
          <w:p w14:paraId="3F4FF037" w14:textId="76AB27D3"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8BF37EE" w14:textId="3AFDE891"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5AD1B060" w14:textId="72C20E5C"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39684A16" w14:textId="3D68FA75"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70EF0774" w14:textId="352C8B76" w:rsidR="00E12D29" w:rsidRPr="00940237" w:rsidRDefault="00E12D29" w:rsidP="00E12D29">
            <w:pPr>
              <w:jc w:val="right"/>
              <w:rPr>
                <w:sz w:val="14"/>
                <w:szCs w:val="14"/>
              </w:rPr>
            </w:pPr>
            <w:r w:rsidRPr="00940237">
              <w:rPr>
                <w:color w:val="000000"/>
                <w:sz w:val="14"/>
                <w:szCs w:val="14"/>
                <w:lang w:val="en-US"/>
              </w:rPr>
              <w:t>-</w:t>
            </w:r>
          </w:p>
        </w:tc>
        <w:tc>
          <w:tcPr>
            <w:tcW w:w="244" w:type="pct"/>
            <w:tcBorders>
              <w:top w:val="nil"/>
              <w:left w:val="nil"/>
              <w:bottom w:val="nil"/>
              <w:right w:val="nil"/>
            </w:tcBorders>
            <w:vAlign w:val="bottom"/>
          </w:tcPr>
          <w:p w14:paraId="1CFDE8B3" w14:textId="5404C810" w:rsidR="00E12D29" w:rsidRPr="00940237" w:rsidRDefault="00E12D29" w:rsidP="00E12D29">
            <w:pPr>
              <w:jc w:val="right"/>
              <w:rPr>
                <w:sz w:val="14"/>
                <w:szCs w:val="14"/>
              </w:rPr>
            </w:pPr>
            <w:r w:rsidRPr="00940237">
              <w:rPr>
                <w:color w:val="000000"/>
                <w:sz w:val="14"/>
                <w:szCs w:val="14"/>
                <w:lang w:val="en-US"/>
              </w:rPr>
              <w:t>-</w:t>
            </w:r>
          </w:p>
        </w:tc>
        <w:tc>
          <w:tcPr>
            <w:tcW w:w="268" w:type="pct"/>
            <w:tcBorders>
              <w:top w:val="nil"/>
              <w:left w:val="nil"/>
              <w:bottom w:val="nil"/>
              <w:right w:val="nil"/>
            </w:tcBorders>
            <w:vAlign w:val="bottom"/>
          </w:tcPr>
          <w:p w14:paraId="53D4E2BC" w14:textId="6E3897E2" w:rsidR="00E12D29" w:rsidRPr="00940237" w:rsidRDefault="00E12D29" w:rsidP="00E12D29">
            <w:pPr>
              <w:jc w:val="right"/>
              <w:rPr>
                <w:sz w:val="14"/>
                <w:szCs w:val="14"/>
              </w:rPr>
            </w:pPr>
            <w:r w:rsidRPr="00940237">
              <w:rPr>
                <w:color w:val="000000"/>
                <w:sz w:val="14"/>
                <w:szCs w:val="14"/>
                <w:lang w:val="en-US"/>
              </w:rPr>
              <w:t>104.604</w:t>
            </w:r>
          </w:p>
        </w:tc>
        <w:tc>
          <w:tcPr>
            <w:tcW w:w="272" w:type="pct"/>
            <w:tcBorders>
              <w:top w:val="nil"/>
              <w:left w:val="nil"/>
              <w:bottom w:val="nil"/>
              <w:right w:val="nil"/>
            </w:tcBorders>
            <w:vAlign w:val="bottom"/>
          </w:tcPr>
          <w:p w14:paraId="290B199E" w14:textId="6A617E10" w:rsidR="00E12D29" w:rsidRPr="00940237" w:rsidRDefault="00E12D29" w:rsidP="00E12D29">
            <w:pPr>
              <w:jc w:val="right"/>
              <w:rPr>
                <w:sz w:val="14"/>
                <w:szCs w:val="14"/>
              </w:rPr>
            </w:pPr>
            <w:r w:rsidRPr="00940237">
              <w:rPr>
                <w:color w:val="000000"/>
                <w:sz w:val="14"/>
                <w:szCs w:val="14"/>
                <w:lang w:val="en-US"/>
              </w:rPr>
              <w:t>-</w:t>
            </w:r>
          </w:p>
        </w:tc>
        <w:tc>
          <w:tcPr>
            <w:tcW w:w="271" w:type="pct"/>
            <w:tcBorders>
              <w:top w:val="nil"/>
              <w:left w:val="nil"/>
              <w:bottom w:val="nil"/>
              <w:right w:val="nil"/>
            </w:tcBorders>
            <w:vAlign w:val="bottom"/>
          </w:tcPr>
          <w:p w14:paraId="29E29BA4" w14:textId="3B304911" w:rsidR="00E12D29" w:rsidRPr="00940237" w:rsidRDefault="00E12D29" w:rsidP="00E12D29">
            <w:pPr>
              <w:jc w:val="right"/>
              <w:rPr>
                <w:sz w:val="14"/>
                <w:szCs w:val="14"/>
              </w:rPr>
            </w:pPr>
            <w:r w:rsidRPr="00940237">
              <w:rPr>
                <w:color w:val="000000"/>
                <w:sz w:val="14"/>
                <w:szCs w:val="14"/>
                <w:lang w:val="en-US"/>
              </w:rPr>
              <w:t>104.604</w:t>
            </w:r>
          </w:p>
        </w:tc>
      </w:tr>
      <w:tr w:rsidR="00E12D29" w:rsidRPr="00940237" w14:paraId="3C3EF54F" w14:textId="77777777" w:rsidTr="00E12D29">
        <w:trPr>
          <w:trHeight w:val="131"/>
        </w:trPr>
        <w:tc>
          <w:tcPr>
            <w:tcW w:w="98" w:type="pct"/>
            <w:tcBorders>
              <w:bottom w:val="single" w:sz="4" w:space="0" w:color="auto"/>
            </w:tcBorders>
            <w:vAlign w:val="bottom"/>
          </w:tcPr>
          <w:p w14:paraId="5669F2A4" w14:textId="77777777" w:rsidR="00E12D29" w:rsidRPr="00940237" w:rsidRDefault="00E12D29" w:rsidP="00E12D29">
            <w:pPr>
              <w:autoSpaceDE w:val="0"/>
              <w:autoSpaceDN w:val="0"/>
              <w:adjustRightInd w:val="0"/>
              <w:rPr>
                <w:rFonts w:eastAsia="Arial Unicode MS"/>
                <w:b/>
                <w:sz w:val="14"/>
                <w:szCs w:val="14"/>
              </w:rPr>
            </w:pPr>
            <w:r w:rsidRPr="00940237">
              <w:rPr>
                <w:rFonts w:eastAsia="Arial Unicode MS"/>
                <w:b/>
                <w:sz w:val="14"/>
                <w:szCs w:val="14"/>
              </w:rPr>
              <w:t>5</w:t>
            </w:r>
          </w:p>
        </w:tc>
        <w:tc>
          <w:tcPr>
            <w:tcW w:w="528" w:type="pct"/>
            <w:tcBorders>
              <w:bottom w:val="single" w:sz="4" w:space="0" w:color="auto"/>
            </w:tcBorders>
            <w:vAlign w:val="bottom"/>
          </w:tcPr>
          <w:p w14:paraId="398E6F3F" w14:textId="77777777" w:rsidR="00E12D29" w:rsidRPr="00940237" w:rsidRDefault="00E12D29" w:rsidP="00E12D29">
            <w:pPr>
              <w:rPr>
                <w:b/>
                <w:bCs/>
                <w:color w:val="000000"/>
                <w:sz w:val="14"/>
                <w:szCs w:val="14"/>
              </w:rPr>
            </w:pPr>
            <w:r w:rsidRPr="00940237">
              <w:rPr>
                <w:b/>
                <w:bCs/>
                <w:color w:val="000000"/>
                <w:sz w:val="14"/>
                <w:szCs w:val="14"/>
              </w:rPr>
              <w:t>Diğer</w:t>
            </w:r>
          </w:p>
        </w:tc>
        <w:tc>
          <w:tcPr>
            <w:tcW w:w="240" w:type="pct"/>
            <w:tcBorders>
              <w:top w:val="nil"/>
              <w:left w:val="nil"/>
              <w:bottom w:val="single" w:sz="4" w:space="0" w:color="auto"/>
              <w:right w:val="nil"/>
            </w:tcBorders>
            <w:vAlign w:val="bottom"/>
          </w:tcPr>
          <w:p w14:paraId="284E8C6B" w14:textId="4C4A84A3" w:rsidR="00E12D29" w:rsidRPr="00940237" w:rsidRDefault="00E12D29" w:rsidP="00E12D29">
            <w:pPr>
              <w:jc w:val="right"/>
              <w:rPr>
                <w:b/>
                <w:sz w:val="14"/>
                <w:szCs w:val="14"/>
              </w:rPr>
            </w:pPr>
            <w:r w:rsidRPr="00940237">
              <w:rPr>
                <w:b/>
                <w:bCs/>
                <w:color w:val="000000"/>
                <w:sz w:val="14"/>
                <w:szCs w:val="14"/>
                <w:lang w:val="en-US"/>
              </w:rPr>
              <w:t>-</w:t>
            </w:r>
          </w:p>
        </w:tc>
        <w:tc>
          <w:tcPr>
            <w:tcW w:w="156" w:type="pct"/>
            <w:tcBorders>
              <w:top w:val="nil"/>
              <w:left w:val="nil"/>
              <w:bottom w:val="single" w:sz="4" w:space="0" w:color="auto"/>
              <w:right w:val="nil"/>
            </w:tcBorders>
            <w:vAlign w:val="bottom"/>
          </w:tcPr>
          <w:p w14:paraId="686DB81D" w14:textId="6627B91C" w:rsidR="00E12D29" w:rsidRPr="00940237" w:rsidRDefault="00E12D29" w:rsidP="00E12D29">
            <w:pPr>
              <w:jc w:val="right"/>
              <w:rPr>
                <w:b/>
                <w:sz w:val="14"/>
                <w:szCs w:val="14"/>
              </w:rPr>
            </w:pPr>
            <w:r w:rsidRPr="00940237">
              <w:rPr>
                <w:b/>
                <w:bCs/>
                <w:color w:val="000000"/>
                <w:sz w:val="14"/>
                <w:szCs w:val="14"/>
                <w:lang w:val="en-US"/>
              </w:rPr>
              <w:t>-</w:t>
            </w:r>
          </w:p>
        </w:tc>
        <w:tc>
          <w:tcPr>
            <w:tcW w:w="173" w:type="pct"/>
            <w:tcBorders>
              <w:top w:val="nil"/>
              <w:left w:val="nil"/>
              <w:bottom w:val="single" w:sz="4" w:space="0" w:color="auto"/>
              <w:right w:val="nil"/>
            </w:tcBorders>
            <w:vAlign w:val="bottom"/>
          </w:tcPr>
          <w:p w14:paraId="543D292B" w14:textId="0A63E3E4" w:rsidR="00E12D29" w:rsidRPr="00940237" w:rsidRDefault="00E12D29" w:rsidP="00E12D29">
            <w:pPr>
              <w:jc w:val="right"/>
              <w:rPr>
                <w:b/>
                <w:sz w:val="14"/>
                <w:szCs w:val="14"/>
              </w:rPr>
            </w:pPr>
            <w:r w:rsidRPr="00940237">
              <w:rPr>
                <w:b/>
                <w:bCs/>
                <w:color w:val="000000"/>
                <w:sz w:val="14"/>
                <w:szCs w:val="14"/>
                <w:lang w:val="en-US"/>
              </w:rPr>
              <w:t>-</w:t>
            </w:r>
          </w:p>
        </w:tc>
        <w:tc>
          <w:tcPr>
            <w:tcW w:w="100" w:type="pct"/>
            <w:tcBorders>
              <w:top w:val="nil"/>
              <w:left w:val="nil"/>
              <w:bottom w:val="single" w:sz="4" w:space="0" w:color="auto"/>
              <w:right w:val="nil"/>
            </w:tcBorders>
            <w:vAlign w:val="bottom"/>
          </w:tcPr>
          <w:p w14:paraId="49614165" w14:textId="35173780" w:rsidR="00E12D29" w:rsidRPr="00940237" w:rsidRDefault="00E12D29" w:rsidP="00E12D29">
            <w:pPr>
              <w:jc w:val="right"/>
              <w:rPr>
                <w:b/>
                <w:sz w:val="14"/>
                <w:szCs w:val="14"/>
              </w:rPr>
            </w:pPr>
            <w:r w:rsidRPr="00940237">
              <w:rPr>
                <w:b/>
                <w:bCs/>
                <w:color w:val="000000"/>
                <w:sz w:val="14"/>
                <w:szCs w:val="14"/>
                <w:lang w:val="en-US"/>
              </w:rPr>
              <w:t>-</w:t>
            </w:r>
          </w:p>
        </w:tc>
        <w:tc>
          <w:tcPr>
            <w:tcW w:w="224" w:type="pct"/>
            <w:tcBorders>
              <w:top w:val="nil"/>
              <w:left w:val="nil"/>
              <w:bottom w:val="single" w:sz="4" w:space="0" w:color="auto"/>
              <w:right w:val="nil"/>
            </w:tcBorders>
            <w:vAlign w:val="bottom"/>
          </w:tcPr>
          <w:p w14:paraId="33169350" w14:textId="0F77B82C" w:rsidR="00E12D29" w:rsidRPr="00940237" w:rsidRDefault="00E12D29" w:rsidP="00E12D29">
            <w:pPr>
              <w:jc w:val="right"/>
              <w:rPr>
                <w:b/>
                <w:sz w:val="14"/>
                <w:szCs w:val="14"/>
              </w:rPr>
            </w:pPr>
            <w:r w:rsidRPr="00940237">
              <w:rPr>
                <w:b/>
                <w:bCs/>
                <w:color w:val="000000"/>
                <w:sz w:val="14"/>
                <w:szCs w:val="14"/>
                <w:lang w:val="en-US"/>
              </w:rPr>
              <w:t>-</w:t>
            </w:r>
          </w:p>
        </w:tc>
        <w:tc>
          <w:tcPr>
            <w:tcW w:w="240" w:type="pct"/>
            <w:tcBorders>
              <w:top w:val="nil"/>
              <w:left w:val="nil"/>
              <w:bottom w:val="single" w:sz="4" w:space="0" w:color="auto"/>
              <w:right w:val="nil"/>
            </w:tcBorders>
            <w:vAlign w:val="bottom"/>
          </w:tcPr>
          <w:p w14:paraId="041E32D1" w14:textId="20C378E4"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single" w:sz="4" w:space="0" w:color="auto"/>
              <w:right w:val="nil"/>
            </w:tcBorders>
            <w:vAlign w:val="bottom"/>
          </w:tcPr>
          <w:p w14:paraId="15902BBC" w14:textId="04323CD6" w:rsidR="00E12D29" w:rsidRPr="00940237" w:rsidRDefault="00E12D29" w:rsidP="00E12D29">
            <w:pPr>
              <w:jc w:val="right"/>
              <w:rPr>
                <w:b/>
                <w:sz w:val="14"/>
                <w:szCs w:val="14"/>
              </w:rPr>
            </w:pPr>
            <w:r w:rsidRPr="00940237">
              <w:rPr>
                <w:b/>
                <w:bCs/>
                <w:color w:val="000000"/>
                <w:sz w:val="14"/>
                <w:szCs w:val="14"/>
                <w:lang w:val="en-US"/>
              </w:rPr>
              <w:t>1.015.917</w:t>
            </w:r>
          </w:p>
        </w:tc>
        <w:tc>
          <w:tcPr>
            <w:tcW w:w="220" w:type="pct"/>
            <w:tcBorders>
              <w:top w:val="nil"/>
              <w:left w:val="nil"/>
              <w:bottom w:val="single" w:sz="4" w:space="0" w:color="auto"/>
              <w:right w:val="nil"/>
            </w:tcBorders>
            <w:vAlign w:val="bottom"/>
          </w:tcPr>
          <w:p w14:paraId="56EA7A6D" w14:textId="4400B247" w:rsidR="00E12D29" w:rsidRPr="00940237" w:rsidRDefault="00E12D29" w:rsidP="00E12D29">
            <w:pPr>
              <w:jc w:val="right"/>
              <w:rPr>
                <w:b/>
                <w:sz w:val="14"/>
                <w:szCs w:val="14"/>
              </w:rPr>
            </w:pPr>
            <w:r w:rsidRPr="00940237">
              <w:rPr>
                <w:b/>
                <w:bCs/>
                <w:color w:val="000000"/>
                <w:sz w:val="14"/>
                <w:szCs w:val="14"/>
                <w:lang w:val="en-US"/>
              </w:rPr>
              <w:t>-</w:t>
            </w:r>
          </w:p>
        </w:tc>
        <w:tc>
          <w:tcPr>
            <w:tcW w:w="201" w:type="pct"/>
            <w:tcBorders>
              <w:top w:val="nil"/>
              <w:left w:val="nil"/>
              <w:bottom w:val="single" w:sz="4" w:space="0" w:color="auto"/>
              <w:right w:val="nil"/>
            </w:tcBorders>
            <w:vAlign w:val="bottom"/>
          </w:tcPr>
          <w:p w14:paraId="7C678B19" w14:textId="2342D9C5" w:rsidR="00E12D29" w:rsidRPr="00940237" w:rsidRDefault="00E12D29" w:rsidP="00E12D29">
            <w:pPr>
              <w:jc w:val="right"/>
              <w:rPr>
                <w:b/>
                <w:sz w:val="14"/>
                <w:szCs w:val="14"/>
              </w:rPr>
            </w:pPr>
            <w:r w:rsidRPr="00940237">
              <w:rPr>
                <w:b/>
                <w:bCs/>
                <w:color w:val="000000"/>
                <w:sz w:val="14"/>
                <w:szCs w:val="14"/>
                <w:lang w:val="en-US"/>
              </w:rPr>
              <w:t>3.016</w:t>
            </w:r>
          </w:p>
        </w:tc>
        <w:tc>
          <w:tcPr>
            <w:tcW w:w="142" w:type="pct"/>
            <w:tcBorders>
              <w:top w:val="nil"/>
              <w:left w:val="nil"/>
              <w:bottom w:val="single" w:sz="4" w:space="0" w:color="auto"/>
              <w:right w:val="nil"/>
            </w:tcBorders>
            <w:vAlign w:val="bottom"/>
          </w:tcPr>
          <w:p w14:paraId="2B5046AE" w14:textId="3138AEE4" w:rsidR="00E12D29" w:rsidRPr="00940237" w:rsidRDefault="00E12D29" w:rsidP="00E12D29">
            <w:pPr>
              <w:jc w:val="right"/>
              <w:rPr>
                <w:b/>
                <w:sz w:val="14"/>
                <w:szCs w:val="14"/>
              </w:rPr>
            </w:pPr>
            <w:r w:rsidRPr="00940237">
              <w:rPr>
                <w:b/>
                <w:bCs/>
                <w:color w:val="000000"/>
                <w:sz w:val="14"/>
                <w:szCs w:val="14"/>
                <w:lang w:val="en-US"/>
              </w:rPr>
              <w:t>-</w:t>
            </w:r>
          </w:p>
        </w:tc>
        <w:tc>
          <w:tcPr>
            <w:tcW w:w="220" w:type="pct"/>
            <w:tcBorders>
              <w:top w:val="nil"/>
              <w:left w:val="nil"/>
              <w:bottom w:val="single" w:sz="4" w:space="0" w:color="auto"/>
              <w:right w:val="nil"/>
            </w:tcBorders>
            <w:vAlign w:val="bottom"/>
          </w:tcPr>
          <w:p w14:paraId="41B439C8" w14:textId="4276AA13" w:rsidR="00E12D29" w:rsidRPr="00940237" w:rsidRDefault="00E12D29" w:rsidP="00E12D29">
            <w:pPr>
              <w:jc w:val="right"/>
              <w:rPr>
                <w:b/>
                <w:sz w:val="14"/>
                <w:szCs w:val="14"/>
              </w:rPr>
            </w:pPr>
            <w:r w:rsidRPr="00940237">
              <w:rPr>
                <w:b/>
                <w:bCs/>
                <w:color w:val="000000"/>
                <w:sz w:val="14"/>
                <w:szCs w:val="14"/>
                <w:lang w:val="en-US"/>
              </w:rPr>
              <w:t>-</w:t>
            </w:r>
          </w:p>
        </w:tc>
        <w:tc>
          <w:tcPr>
            <w:tcW w:w="159" w:type="pct"/>
            <w:tcBorders>
              <w:top w:val="nil"/>
              <w:left w:val="nil"/>
              <w:bottom w:val="single" w:sz="4" w:space="0" w:color="auto"/>
              <w:right w:val="nil"/>
            </w:tcBorders>
            <w:vAlign w:val="bottom"/>
          </w:tcPr>
          <w:p w14:paraId="3A198CD1" w14:textId="63BA3CEB"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single" w:sz="4" w:space="0" w:color="auto"/>
              <w:right w:val="nil"/>
            </w:tcBorders>
            <w:vAlign w:val="bottom"/>
          </w:tcPr>
          <w:p w14:paraId="013BFBA1" w14:textId="32367D02"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single" w:sz="4" w:space="0" w:color="auto"/>
              <w:right w:val="nil"/>
            </w:tcBorders>
            <w:vAlign w:val="bottom"/>
          </w:tcPr>
          <w:p w14:paraId="753110D3" w14:textId="4B1790F0"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single" w:sz="4" w:space="0" w:color="auto"/>
              <w:right w:val="nil"/>
            </w:tcBorders>
            <w:vAlign w:val="bottom"/>
          </w:tcPr>
          <w:p w14:paraId="765F577A" w14:textId="0355759A" w:rsidR="00E12D29" w:rsidRPr="00940237" w:rsidRDefault="00E12D29" w:rsidP="00E12D29">
            <w:pPr>
              <w:jc w:val="right"/>
              <w:rPr>
                <w:b/>
                <w:sz w:val="14"/>
                <w:szCs w:val="14"/>
              </w:rPr>
            </w:pPr>
            <w:r w:rsidRPr="00940237">
              <w:rPr>
                <w:b/>
                <w:bCs/>
                <w:color w:val="000000"/>
                <w:sz w:val="14"/>
                <w:szCs w:val="14"/>
                <w:lang w:val="en-US"/>
              </w:rPr>
              <w:t>948</w:t>
            </w:r>
          </w:p>
        </w:tc>
        <w:tc>
          <w:tcPr>
            <w:tcW w:w="244" w:type="pct"/>
            <w:tcBorders>
              <w:top w:val="nil"/>
              <w:left w:val="nil"/>
              <w:bottom w:val="single" w:sz="4" w:space="0" w:color="auto"/>
              <w:right w:val="nil"/>
            </w:tcBorders>
            <w:vAlign w:val="bottom"/>
          </w:tcPr>
          <w:p w14:paraId="42ABCD32" w14:textId="46906F5F"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nil"/>
              <w:left w:val="nil"/>
              <w:bottom w:val="single" w:sz="4" w:space="0" w:color="auto"/>
              <w:right w:val="nil"/>
            </w:tcBorders>
            <w:vAlign w:val="bottom"/>
          </w:tcPr>
          <w:p w14:paraId="53EBC3F7" w14:textId="55A06709" w:rsidR="00E12D29" w:rsidRPr="00940237" w:rsidRDefault="00E12D29" w:rsidP="00E12D29">
            <w:pPr>
              <w:jc w:val="right"/>
              <w:rPr>
                <w:b/>
                <w:sz w:val="14"/>
                <w:szCs w:val="14"/>
              </w:rPr>
            </w:pPr>
            <w:r w:rsidRPr="00940237">
              <w:rPr>
                <w:b/>
                <w:bCs/>
                <w:color w:val="000000"/>
                <w:sz w:val="14"/>
                <w:szCs w:val="14"/>
                <w:lang w:val="en-US"/>
              </w:rPr>
              <w:t>-</w:t>
            </w:r>
          </w:p>
        </w:tc>
        <w:tc>
          <w:tcPr>
            <w:tcW w:w="268" w:type="pct"/>
            <w:tcBorders>
              <w:top w:val="nil"/>
              <w:left w:val="nil"/>
              <w:bottom w:val="single" w:sz="4" w:space="0" w:color="auto"/>
              <w:right w:val="nil"/>
            </w:tcBorders>
            <w:vAlign w:val="bottom"/>
          </w:tcPr>
          <w:p w14:paraId="16C9BB8A" w14:textId="0ADB88F1" w:rsidR="00E12D29" w:rsidRPr="00940237" w:rsidRDefault="00E12D29" w:rsidP="00E12D29">
            <w:pPr>
              <w:jc w:val="right"/>
              <w:rPr>
                <w:b/>
                <w:sz w:val="14"/>
                <w:szCs w:val="14"/>
              </w:rPr>
            </w:pPr>
            <w:r w:rsidRPr="00940237">
              <w:rPr>
                <w:b/>
                <w:bCs/>
                <w:color w:val="000000"/>
                <w:sz w:val="14"/>
                <w:szCs w:val="14"/>
                <w:lang w:val="en-US"/>
              </w:rPr>
              <w:t>555.499</w:t>
            </w:r>
          </w:p>
        </w:tc>
        <w:tc>
          <w:tcPr>
            <w:tcW w:w="272" w:type="pct"/>
            <w:tcBorders>
              <w:top w:val="nil"/>
              <w:left w:val="nil"/>
              <w:bottom w:val="single" w:sz="4" w:space="0" w:color="auto"/>
              <w:right w:val="nil"/>
            </w:tcBorders>
            <w:vAlign w:val="bottom"/>
          </w:tcPr>
          <w:p w14:paraId="542C6AAF" w14:textId="4DF16391" w:rsidR="00E12D29" w:rsidRPr="00940237" w:rsidRDefault="00E12D29" w:rsidP="00E12D29">
            <w:pPr>
              <w:jc w:val="right"/>
              <w:rPr>
                <w:b/>
                <w:sz w:val="14"/>
                <w:szCs w:val="14"/>
              </w:rPr>
            </w:pPr>
            <w:r w:rsidRPr="00940237">
              <w:rPr>
                <w:b/>
                <w:bCs/>
                <w:color w:val="000000"/>
                <w:sz w:val="14"/>
                <w:szCs w:val="14"/>
                <w:lang w:val="en-US"/>
              </w:rPr>
              <w:t>464.382</w:t>
            </w:r>
          </w:p>
        </w:tc>
        <w:tc>
          <w:tcPr>
            <w:tcW w:w="271" w:type="pct"/>
            <w:tcBorders>
              <w:top w:val="nil"/>
              <w:left w:val="nil"/>
              <w:bottom w:val="single" w:sz="4" w:space="0" w:color="auto"/>
              <w:right w:val="nil"/>
            </w:tcBorders>
            <w:vAlign w:val="bottom"/>
          </w:tcPr>
          <w:p w14:paraId="47059557" w14:textId="5E37B945" w:rsidR="00E12D29" w:rsidRPr="00940237" w:rsidRDefault="00E12D29" w:rsidP="00E12D29">
            <w:pPr>
              <w:jc w:val="right"/>
              <w:rPr>
                <w:b/>
                <w:sz w:val="14"/>
                <w:szCs w:val="14"/>
              </w:rPr>
            </w:pPr>
            <w:r w:rsidRPr="00940237">
              <w:rPr>
                <w:b/>
                <w:bCs/>
                <w:color w:val="000000"/>
                <w:sz w:val="14"/>
                <w:szCs w:val="14"/>
                <w:lang w:val="en-US"/>
              </w:rPr>
              <w:t>1.019.881</w:t>
            </w:r>
          </w:p>
        </w:tc>
      </w:tr>
      <w:tr w:rsidR="00E12D29" w:rsidRPr="00940237" w14:paraId="12F1EC61" w14:textId="77777777" w:rsidTr="00E12D29">
        <w:trPr>
          <w:trHeight w:val="133"/>
        </w:trPr>
        <w:tc>
          <w:tcPr>
            <w:tcW w:w="98" w:type="pct"/>
            <w:tcBorders>
              <w:top w:val="single" w:sz="4" w:space="0" w:color="auto"/>
              <w:bottom w:val="single" w:sz="12" w:space="0" w:color="auto"/>
            </w:tcBorders>
            <w:vAlign w:val="bottom"/>
          </w:tcPr>
          <w:p w14:paraId="5655B535" w14:textId="77777777" w:rsidR="00E12D29" w:rsidRPr="00940237" w:rsidRDefault="00E12D29" w:rsidP="00E12D29">
            <w:pPr>
              <w:autoSpaceDE w:val="0"/>
              <w:autoSpaceDN w:val="0"/>
              <w:adjustRightInd w:val="0"/>
              <w:ind w:left="180" w:hanging="180"/>
              <w:rPr>
                <w:rFonts w:eastAsia="Arial Unicode MS"/>
                <w:b/>
                <w:sz w:val="14"/>
                <w:szCs w:val="14"/>
              </w:rPr>
            </w:pPr>
          </w:p>
        </w:tc>
        <w:tc>
          <w:tcPr>
            <w:tcW w:w="528" w:type="pct"/>
            <w:tcBorders>
              <w:top w:val="single" w:sz="4" w:space="0" w:color="auto"/>
              <w:bottom w:val="single" w:sz="12" w:space="0" w:color="auto"/>
            </w:tcBorders>
            <w:vAlign w:val="bottom"/>
          </w:tcPr>
          <w:p w14:paraId="3115A678" w14:textId="77777777" w:rsidR="00E12D29" w:rsidRPr="00940237" w:rsidRDefault="00E12D29" w:rsidP="00E12D29">
            <w:pPr>
              <w:rPr>
                <w:b/>
                <w:bCs/>
                <w:color w:val="000000"/>
                <w:sz w:val="14"/>
                <w:szCs w:val="14"/>
              </w:rPr>
            </w:pPr>
            <w:r w:rsidRPr="00940237">
              <w:rPr>
                <w:b/>
                <w:bCs/>
                <w:color w:val="000000"/>
                <w:sz w:val="14"/>
                <w:szCs w:val="14"/>
              </w:rPr>
              <w:t>Toplam</w:t>
            </w:r>
          </w:p>
        </w:tc>
        <w:tc>
          <w:tcPr>
            <w:tcW w:w="240" w:type="pct"/>
            <w:tcBorders>
              <w:top w:val="single" w:sz="4" w:space="0" w:color="auto"/>
              <w:left w:val="nil"/>
              <w:bottom w:val="single" w:sz="12" w:space="0" w:color="auto"/>
              <w:right w:val="nil"/>
            </w:tcBorders>
            <w:vAlign w:val="bottom"/>
          </w:tcPr>
          <w:p w14:paraId="26A018DF" w14:textId="0B16842B" w:rsidR="00E12D29" w:rsidRPr="00940237" w:rsidRDefault="00E12D29" w:rsidP="00E12D29">
            <w:pPr>
              <w:jc w:val="right"/>
              <w:rPr>
                <w:b/>
                <w:sz w:val="14"/>
                <w:szCs w:val="14"/>
              </w:rPr>
            </w:pPr>
            <w:r w:rsidRPr="00940237">
              <w:rPr>
                <w:b/>
                <w:bCs/>
                <w:color w:val="000000"/>
                <w:sz w:val="14"/>
                <w:szCs w:val="14"/>
                <w:lang w:val="en-US"/>
              </w:rPr>
              <w:t>4.830.858</w:t>
            </w:r>
          </w:p>
        </w:tc>
        <w:tc>
          <w:tcPr>
            <w:tcW w:w="156" w:type="pct"/>
            <w:tcBorders>
              <w:top w:val="single" w:sz="4" w:space="0" w:color="auto"/>
              <w:left w:val="nil"/>
              <w:bottom w:val="single" w:sz="12" w:space="0" w:color="auto"/>
              <w:right w:val="nil"/>
            </w:tcBorders>
            <w:vAlign w:val="bottom"/>
          </w:tcPr>
          <w:p w14:paraId="66E6DD3B" w14:textId="192BBFAE" w:rsidR="00E12D29" w:rsidRPr="00940237" w:rsidRDefault="00E12D29" w:rsidP="00E12D29">
            <w:pPr>
              <w:jc w:val="right"/>
              <w:rPr>
                <w:b/>
                <w:sz w:val="14"/>
                <w:szCs w:val="14"/>
              </w:rPr>
            </w:pPr>
            <w:r w:rsidRPr="00940237">
              <w:rPr>
                <w:b/>
                <w:bCs/>
                <w:color w:val="000000"/>
                <w:sz w:val="14"/>
                <w:szCs w:val="14"/>
                <w:lang w:val="en-US"/>
              </w:rPr>
              <w:t>-</w:t>
            </w:r>
          </w:p>
        </w:tc>
        <w:tc>
          <w:tcPr>
            <w:tcW w:w="173" w:type="pct"/>
            <w:tcBorders>
              <w:top w:val="single" w:sz="4" w:space="0" w:color="auto"/>
              <w:left w:val="nil"/>
              <w:bottom w:val="single" w:sz="12" w:space="0" w:color="auto"/>
              <w:right w:val="nil"/>
            </w:tcBorders>
            <w:vAlign w:val="bottom"/>
          </w:tcPr>
          <w:p w14:paraId="41C1FF71" w14:textId="49A6DA7D" w:rsidR="00E12D29" w:rsidRPr="00940237" w:rsidRDefault="00E12D29" w:rsidP="00E12D29">
            <w:pPr>
              <w:jc w:val="right"/>
              <w:rPr>
                <w:b/>
                <w:sz w:val="14"/>
                <w:szCs w:val="14"/>
              </w:rPr>
            </w:pPr>
            <w:r w:rsidRPr="00940237">
              <w:rPr>
                <w:b/>
                <w:bCs/>
                <w:color w:val="000000"/>
                <w:sz w:val="14"/>
                <w:szCs w:val="14"/>
                <w:lang w:val="en-US"/>
              </w:rPr>
              <w:t>-</w:t>
            </w:r>
          </w:p>
        </w:tc>
        <w:tc>
          <w:tcPr>
            <w:tcW w:w="100" w:type="pct"/>
            <w:tcBorders>
              <w:top w:val="single" w:sz="4" w:space="0" w:color="auto"/>
              <w:left w:val="nil"/>
              <w:bottom w:val="single" w:sz="12" w:space="0" w:color="auto"/>
              <w:right w:val="nil"/>
            </w:tcBorders>
            <w:vAlign w:val="bottom"/>
          </w:tcPr>
          <w:p w14:paraId="4A71782D" w14:textId="4FD725F4" w:rsidR="00E12D29" w:rsidRPr="00940237" w:rsidRDefault="00E12D29" w:rsidP="00E12D29">
            <w:pPr>
              <w:jc w:val="right"/>
              <w:rPr>
                <w:b/>
                <w:sz w:val="14"/>
                <w:szCs w:val="14"/>
              </w:rPr>
            </w:pPr>
            <w:r w:rsidRPr="00940237">
              <w:rPr>
                <w:b/>
                <w:bCs/>
                <w:color w:val="000000"/>
                <w:sz w:val="14"/>
                <w:szCs w:val="14"/>
                <w:lang w:val="en-US"/>
              </w:rPr>
              <w:t>-</w:t>
            </w:r>
          </w:p>
        </w:tc>
        <w:tc>
          <w:tcPr>
            <w:tcW w:w="224" w:type="pct"/>
            <w:tcBorders>
              <w:top w:val="single" w:sz="4" w:space="0" w:color="auto"/>
              <w:left w:val="nil"/>
              <w:bottom w:val="single" w:sz="12" w:space="0" w:color="auto"/>
              <w:right w:val="nil"/>
            </w:tcBorders>
            <w:vAlign w:val="bottom"/>
          </w:tcPr>
          <w:p w14:paraId="7E1C4649" w14:textId="7544F5BF" w:rsidR="00E12D29" w:rsidRPr="00940237" w:rsidRDefault="00E12D29" w:rsidP="00E12D29">
            <w:pPr>
              <w:jc w:val="right"/>
              <w:rPr>
                <w:b/>
                <w:sz w:val="14"/>
                <w:szCs w:val="14"/>
              </w:rPr>
            </w:pPr>
            <w:r w:rsidRPr="00940237">
              <w:rPr>
                <w:b/>
                <w:bCs/>
                <w:color w:val="000000"/>
                <w:sz w:val="14"/>
                <w:szCs w:val="14"/>
                <w:lang w:val="en-US"/>
              </w:rPr>
              <w:t>-</w:t>
            </w:r>
          </w:p>
        </w:tc>
        <w:tc>
          <w:tcPr>
            <w:tcW w:w="240" w:type="pct"/>
            <w:tcBorders>
              <w:top w:val="single" w:sz="4" w:space="0" w:color="auto"/>
              <w:left w:val="nil"/>
              <w:bottom w:val="single" w:sz="12" w:space="0" w:color="auto"/>
              <w:right w:val="nil"/>
            </w:tcBorders>
            <w:vAlign w:val="bottom"/>
          </w:tcPr>
          <w:p w14:paraId="1DC16CF6" w14:textId="6C43A539" w:rsidR="00E12D29" w:rsidRPr="00940237" w:rsidRDefault="00E12D29" w:rsidP="00E12D29">
            <w:pPr>
              <w:jc w:val="right"/>
              <w:rPr>
                <w:b/>
                <w:sz w:val="14"/>
                <w:szCs w:val="14"/>
              </w:rPr>
            </w:pPr>
            <w:r w:rsidRPr="00940237">
              <w:rPr>
                <w:b/>
                <w:bCs/>
                <w:color w:val="000000"/>
                <w:sz w:val="14"/>
                <w:szCs w:val="14"/>
                <w:lang w:val="en-US"/>
              </w:rPr>
              <w:t>5.221.722</w:t>
            </w:r>
          </w:p>
        </w:tc>
        <w:tc>
          <w:tcPr>
            <w:tcW w:w="268" w:type="pct"/>
            <w:tcBorders>
              <w:top w:val="single" w:sz="4" w:space="0" w:color="auto"/>
              <w:left w:val="nil"/>
              <w:bottom w:val="single" w:sz="12" w:space="0" w:color="auto"/>
              <w:right w:val="nil"/>
            </w:tcBorders>
            <w:vAlign w:val="bottom"/>
          </w:tcPr>
          <w:p w14:paraId="207DD862" w14:textId="2F5B8330" w:rsidR="00E12D29" w:rsidRPr="00940237" w:rsidRDefault="00E12D29" w:rsidP="00E12D29">
            <w:pPr>
              <w:jc w:val="right"/>
              <w:rPr>
                <w:b/>
                <w:sz w:val="14"/>
                <w:szCs w:val="14"/>
              </w:rPr>
            </w:pPr>
            <w:r w:rsidRPr="00940237">
              <w:rPr>
                <w:b/>
                <w:bCs/>
                <w:color w:val="000000"/>
                <w:sz w:val="14"/>
                <w:szCs w:val="14"/>
                <w:lang w:val="en-US"/>
              </w:rPr>
              <w:t>13.423.540</w:t>
            </w:r>
          </w:p>
        </w:tc>
        <w:tc>
          <w:tcPr>
            <w:tcW w:w="220" w:type="pct"/>
            <w:tcBorders>
              <w:top w:val="single" w:sz="4" w:space="0" w:color="auto"/>
              <w:left w:val="nil"/>
              <w:bottom w:val="single" w:sz="12" w:space="0" w:color="auto"/>
              <w:right w:val="nil"/>
            </w:tcBorders>
            <w:vAlign w:val="bottom"/>
          </w:tcPr>
          <w:p w14:paraId="16E2F83A" w14:textId="6636539A" w:rsidR="00E12D29" w:rsidRPr="00940237" w:rsidRDefault="00E12D29" w:rsidP="00E12D29">
            <w:pPr>
              <w:jc w:val="right"/>
              <w:rPr>
                <w:b/>
                <w:sz w:val="14"/>
                <w:szCs w:val="14"/>
              </w:rPr>
            </w:pPr>
            <w:r w:rsidRPr="00940237">
              <w:rPr>
                <w:b/>
                <w:bCs/>
                <w:color w:val="000000"/>
                <w:sz w:val="14"/>
                <w:szCs w:val="14"/>
                <w:lang w:val="en-US"/>
              </w:rPr>
              <w:t>-</w:t>
            </w:r>
          </w:p>
        </w:tc>
        <w:tc>
          <w:tcPr>
            <w:tcW w:w="201" w:type="pct"/>
            <w:tcBorders>
              <w:top w:val="single" w:sz="4" w:space="0" w:color="auto"/>
              <w:left w:val="nil"/>
              <w:bottom w:val="single" w:sz="12" w:space="0" w:color="auto"/>
              <w:right w:val="nil"/>
            </w:tcBorders>
            <w:vAlign w:val="bottom"/>
          </w:tcPr>
          <w:p w14:paraId="1C598DA2" w14:textId="17C6D880" w:rsidR="00E12D29" w:rsidRPr="00940237" w:rsidRDefault="00E12D29" w:rsidP="00E12D29">
            <w:pPr>
              <w:jc w:val="right"/>
              <w:rPr>
                <w:b/>
                <w:sz w:val="14"/>
                <w:szCs w:val="14"/>
              </w:rPr>
            </w:pPr>
            <w:r w:rsidRPr="00940237">
              <w:rPr>
                <w:b/>
                <w:bCs/>
                <w:color w:val="000000"/>
                <w:sz w:val="14"/>
                <w:szCs w:val="14"/>
                <w:lang w:val="en-US"/>
              </w:rPr>
              <w:t>709.613</w:t>
            </w:r>
          </w:p>
        </w:tc>
        <w:tc>
          <w:tcPr>
            <w:tcW w:w="142" w:type="pct"/>
            <w:tcBorders>
              <w:top w:val="single" w:sz="4" w:space="0" w:color="auto"/>
              <w:left w:val="nil"/>
              <w:bottom w:val="single" w:sz="12" w:space="0" w:color="auto"/>
              <w:right w:val="nil"/>
            </w:tcBorders>
            <w:vAlign w:val="bottom"/>
          </w:tcPr>
          <w:p w14:paraId="329B3B0C" w14:textId="550BF7BA" w:rsidR="00E12D29" w:rsidRPr="00940237" w:rsidRDefault="00E12D29" w:rsidP="00E12D29">
            <w:pPr>
              <w:jc w:val="right"/>
              <w:rPr>
                <w:b/>
                <w:sz w:val="14"/>
                <w:szCs w:val="14"/>
              </w:rPr>
            </w:pPr>
            <w:r w:rsidRPr="00940237">
              <w:rPr>
                <w:b/>
                <w:bCs/>
                <w:color w:val="000000"/>
                <w:sz w:val="14"/>
                <w:szCs w:val="14"/>
                <w:lang w:val="en-US"/>
              </w:rPr>
              <w:t>-</w:t>
            </w:r>
          </w:p>
        </w:tc>
        <w:tc>
          <w:tcPr>
            <w:tcW w:w="220" w:type="pct"/>
            <w:tcBorders>
              <w:top w:val="single" w:sz="4" w:space="0" w:color="auto"/>
              <w:left w:val="nil"/>
              <w:bottom w:val="single" w:sz="12" w:space="0" w:color="auto"/>
              <w:right w:val="nil"/>
            </w:tcBorders>
            <w:vAlign w:val="bottom"/>
          </w:tcPr>
          <w:p w14:paraId="083501DF" w14:textId="6CAFC8B0" w:rsidR="00E12D29" w:rsidRPr="00940237" w:rsidRDefault="00E12D29" w:rsidP="00E12D29">
            <w:pPr>
              <w:jc w:val="right"/>
              <w:rPr>
                <w:b/>
                <w:sz w:val="14"/>
                <w:szCs w:val="14"/>
              </w:rPr>
            </w:pPr>
            <w:r w:rsidRPr="00940237">
              <w:rPr>
                <w:b/>
                <w:bCs/>
                <w:color w:val="000000"/>
                <w:sz w:val="14"/>
                <w:szCs w:val="14"/>
                <w:lang w:val="en-US"/>
              </w:rPr>
              <w:t>27.648</w:t>
            </w:r>
          </w:p>
        </w:tc>
        <w:tc>
          <w:tcPr>
            <w:tcW w:w="159" w:type="pct"/>
            <w:tcBorders>
              <w:top w:val="single" w:sz="4" w:space="0" w:color="auto"/>
              <w:left w:val="nil"/>
              <w:bottom w:val="single" w:sz="12" w:space="0" w:color="auto"/>
              <w:right w:val="nil"/>
            </w:tcBorders>
            <w:vAlign w:val="bottom"/>
          </w:tcPr>
          <w:p w14:paraId="74957890" w14:textId="244F2A35"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single" w:sz="4" w:space="0" w:color="auto"/>
              <w:left w:val="nil"/>
              <w:bottom w:val="single" w:sz="12" w:space="0" w:color="auto"/>
              <w:right w:val="nil"/>
            </w:tcBorders>
            <w:vAlign w:val="bottom"/>
          </w:tcPr>
          <w:p w14:paraId="253F2121" w14:textId="4FBF5C5A"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single" w:sz="4" w:space="0" w:color="auto"/>
              <w:left w:val="nil"/>
              <w:bottom w:val="single" w:sz="12" w:space="0" w:color="auto"/>
              <w:right w:val="nil"/>
            </w:tcBorders>
            <w:vAlign w:val="bottom"/>
          </w:tcPr>
          <w:p w14:paraId="01E6A95D" w14:textId="6306C5EF" w:rsidR="00E12D29" w:rsidRPr="00940237" w:rsidRDefault="00E12D29" w:rsidP="00E12D29">
            <w:pPr>
              <w:jc w:val="right"/>
              <w:rPr>
                <w:b/>
                <w:sz w:val="14"/>
                <w:szCs w:val="14"/>
              </w:rPr>
            </w:pPr>
            <w:r w:rsidRPr="00940237">
              <w:rPr>
                <w:b/>
                <w:bCs/>
                <w:color w:val="000000"/>
                <w:sz w:val="14"/>
                <w:szCs w:val="14"/>
                <w:lang w:val="en-US"/>
              </w:rPr>
              <w:t>-</w:t>
            </w:r>
          </w:p>
        </w:tc>
        <w:tc>
          <w:tcPr>
            <w:tcW w:w="244" w:type="pct"/>
            <w:tcBorders>
              <w:top w:val="single" w:sz="4" w:space="0" w:color="auto"/>
              <w:left w:val="nil"/>
              <w:bottom w:val="single" w:sz="12" w:space="0" w:color="auto"/>
              <w:right w:val="nil"/>
            </w:tcBorders>
            <w:vAlign w:val="bottom"/>
          </w:tcPr>
          <w:p w14:paraId="08FBF502" w14:textId="71D72326" w:rsidR="00E12D29" w:rsidRPr="00940237" w:rsidRDefault="00E12D29" w:rsidP="00E12D29">
            <w:pPr>
              <w:jc w:val="right"/>
              <w:rPr>
                <w:b/>
                <w:sz w:val="14"/>
                <w:szCs w:val="14"/>
              </w:rPr>
            </w:pPr>
            <w:r w:rsidRPr="00940237">
              <w:rPr>
                <w:b/>
                <w:bCs/>
                <w:color w:val="000000"/>
                <w:sz w:val="14"/>
                <w:szCs w:val="14"/>
                <w:lang w:val="en-US"/>
              </w:rPr>
              <w:t>948</w:t>
            </w:r>
          </w:p>
        </w:tc>
        <w:tc>
          <w:tcPr>
            <w:tcW w:w="244" w:type="pct"/>
            <w:tcBorders>
              <w:top w:val="single" w:sz="4" w:space="0" w:color="auto"/>
              <w:left w:val="nil"/>
              <w:bottom w:val="single" w:sz="12" w:space="0" w:color="auto"/>
              <w:right w:val="nil"/>
            </w:tcBorders>
            <w:vAlign w:val="bottom"/>
          </w:tcPr>
          <w:p w14:paraId="44F30540" w14:textId="09059A7F" w:rsidR="00E12D29" w:rsidRPr="00940237" w:rsidRDefault="00E12D29" w:rsidP="00E12D29">
            <w:pPr>
              <w:jc w:val="right"/>
              <w:rPr>
                <w:b/>
                <w:sz w:val="14"/>
                <w:szCs w:val="14"/>
              </w:rPr>
            </w:pPr>
            <w:r w:rsidRPr="00940237">
              <w:rPr>
                <w:b/>
                <w:bCs/>
                <w:color w:val="000000"/>
                <w:sz w:val="14"/>
                <w:szCs w:val="14"/>
                <w:lang w:val="en-US"/>
              </w:rPr>
              <w:t>1.265</w:t>
            </w:r>
          </w:p>
        </w:tc>
        <w:tc>
          <w:tcPr>
            <w:tcW w:w="244" w:type="pct"/>
            <w:tcBorders>
              <w:top w:val="single" w:sz="4" w:space="0" w:color="auto"/>
              <w:left w:val="nil"/>
              <w:bottom w:val="single" w:sz="12" w:space="0" w:color="auto"/>
              <w:right w:val="nil"/>
            </w:tcBorders>
            <w:vAlign w:val="bottom"/>
          </w:tcPr>
          <w:p w14:paraId="3A1D4993" w14:textId="4B317E70" w:rsidR="00E12D29" w:rsidRPr="00940237" w:rsidRDefault="00E12D29" w:rsidP="00E12D29">
            <w:pPr>
              <w:jc w:val="right"/>
              <w:rPr>
                <w:b/>
                <w:sz w:val="14"/>
                <w:szCs w:val="14"/>
              </w:rPr>
            </w:pPr>
            <w:r w:rsidRPr="00940237">
              <w:rPr>
                <w:b/>
                <w:bCs/>
                <w:color w:val="000000"/>
                <w:sz w:val="14"/>
                <w:szCs w:val="14"/>
                <w:lang w:val="en-US"/>
              </w:rPr>
              <w:t>991.124</w:t>
            </w:r>
          </w:p>
        </w:tc>
        <w:tc>
          <w:tcPr>
            <w:tcW w:w="268" w:type="pct"/>
            <w:tcBorders>
              <w:top w:val="single" w:sz="4" w:space="0" w:color="auto"/>
              <w:left w:val="nil"/>
              <w:bottom w:val="single" w:sz="12" w:space="0" w:color="auto"/>
              <w:right w:val="nil"/>
            </w:tcBorders>
            <w:vAlign w:val="bottom"/>
          </w:tcPr>
          <w:p w14:paraId="109C5516" w14:textId="70B8F5E0" w:rsidR="00E12D29" w:rsidRPr="00940237" w:rsidRDefault="00E12D29" w:rsidP="00E12D29">
            <w:pPr>
              <w:jc w:val="right"/>
              <w:rPr>
                <w:b/>
                <w:sz w:val="14"/>
                <w:szCs w:val="14"/>
              </w:rPr>
            </w:pPr>
            <w:r w:rsidRPr="00940237">
              <w:rPr>
                <w:b/>
                <w:bCs/>
                <w:color w:val="000000"/>
                <w:sz w:val="14"/>
                <w:szCs w:val="14"/>
                <w:lang w:val="en-US"/>
              </w:rPr>
              <w:t>16.653.766</w:t>
            </w:r>
          </w:p>
        </w:tc>
        <w:tc>
          <w:tcPr>
            <w:tcW w:w="272" w:type="pct"/>
            <w:tcBorders>
              <w:top w:val="single" w:sz="4" w:space="0" w:color="auto"/>
              <w:left w:val="nil"/>
              <w:bottom w:val="single" w:sz="12" w:space="0" w:color="auto"/>
              <w:right w:val="nil"/>
            </w:tcBorders>
            <w:vAlign w:val="bottom"/>
          </w:tcPr>
          <w:p w14:paraId="5878E7CF" w14:textId="3D6AEC6A" w:rsidR="00E12D29" w:rsidRPr="00940237" w:rsidRDefault="00E12D29" w:rsidP="00E12D29">
            <w:pPr>
              <w:jc w:val="right"/>
              <w:rPr>
                <w:b/>
                <w:sz w:val="14"/>
                <w:szCs w:val="14"/>
              </w:rPr>
            </w:pPr>
            <w:r w:rsidRPr="00940237">
              <w:rPr>
                <w:b/>
                <w:bCs/>
                <w:color w:val="000000"/>
                <w:sz w:val="14"/>
                <w:szCs w:val="14"/>
                <w:lang w:val="en-US"/>
              </w:rPr>
              <w:t>8.552.952</w:t>
            </w:r>
          </w:p>
        </w:tc>
        <w:tc>
          <w:tcPr>
            <w:tcW w:w="271" w:type="pct"/>
            <w:tcBorders>
              <w:top w:val="single" w:sz="4" w:space="0" w:color="auto"/>
              <w:left w:val="nil"/>
              <w:bottom w:val="single" w:sz="12" w:space="0" w:color="auto"/>
              <w:right w:val="nil"/>
            </w:tcBorders>
            <w:vAlign w:val="bottom"/>
          </w:tcPr>
          <w:p w14:paraId="3161E098" w14:textId="72859AD4" w:rsidR="00E12D29" w:rsidRPr="00940237" w:rsidRDefault="00E12D29" w:rsidP="00E12D29">
            <w:pPr>
              <w:jc w:val="right"/>
              <w:rPr>
                <w:b/>
                <w:sz w:val="14"/>
                <w:szCs w:val="14"/>
              </w:rPr>
            </w:pPr>
            <w:r w:rsidRPr="00940237">
              <w:rPr>
                <w:b/>
                <w:bCs/>
                <w:color w:val="000000"/>
                <w:sz w:val="14"/>
                <w:szCs w:val="14"/>
                <w:lang w:val="en-US"/>
              </w:rPr>
              <w:t>25.206.718</w:t>
            </w:r>
          </w:p>
        </w:tc>
      </w:tr>
    </w:tbl>
    <w:p w14:paraId="660611D0" w14:textId="77777777" w:rsidR="00F9728C" w:rsidRPr="00940237" w:rsidRDefault="00F9728C" w:rsidP="00F9728C"/>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801"/>
        <w:gridCol w:w="5943"/>
      </w:tblGrid>
      <w:tr w:rsidR="00F9728C" w:rsidRPr="00940237" w14:paraId="57084992" w14:textId="77777777" w:rsidTr="00512404">
        <w:tc>
          <w:tcPr>
            <w:tcW w:w="3828" w:type="dxa"/>
          </w:tcPr>
          <w:p w14:paraId="11E64AD5" w14:textId="77777777" w:rsidR="00F9728C" w:rsidRPr="00940237" w:rsidRDefault="00F9728C" w:rsidP="00512404">
            <w:pPr>
              <w:rPr>
                <w:sz w:val="12"/>
                <w:szCs w:val="16"/>
              </w:rPr>
            </w:pPr>
            <w:r w:rsidRPr="00940237">
              <w:rPr>
                <w:sz w:val="12"/>
                <w:szCs w:val="16"/>
              </w:rPr>
              <w:t>1- Merkezi yönetimlerden veya merkez bankalarından alacaklar</w:t>
            </w:r>
          </w:p>
          <w:p w14:paraId="4AD180EE" w14:textId="77777777" w:rsidR="00F9728C" w:rsidRPr="00940237" w:rsidRDefault="00F9728C" w:rsidP="00512404">
            <w:pPr>
              <w:rPr>
                <w:sz w:val="12"/>
                <w:szCs w:val="16"/>
              </w:rPr>
            </w:pPr>
            <w:r w:rsidRPr="00940237">
              <w:rPr>
                <w:sz w:val="12"/>
                <w:szCs w:val="16"/>
              </w:rPr>
              <w:t>2- Bölgesel yönetimlerden veya yerel yönetimlerden alacaklar</w:t>
            </w:r>
          </w:p>
          <w:p w14:paraId="624C0319" w14:textId="77777777" w:rsidR="00F9728C" w:rsidRPr="00940237" w:rsidRDefault="00F9728C" w:rsidP="00512404">
            <w:pPr>
              <w:rPr>
                <w:sz w:val="12"/>
                <w:szCs w:val="16"/>
              </w:rPr>
            </w:pPr>
            <w:r w:rsidRPr="00940237">
              <w:rPr>
                <w:sz w:val="12"/>
                <w:szCs w:val="16"/>
              </w:rPr>
              <w:t>3- İdari birimlerden ve ticari olmayan girişimlerden alacaklar</w:t>
            </w:r>
          </w:p>
          <w:p w14:paraId="191FD1B7" w14:textId="77777777" w:rsidR="00F9728C" w:rsidRPr="00940237" w:rsidRDefault="00F9728C" w:rsidP="00512404">
            <w:pPr>
              <w:rPr>
                <w:sz w:val="12"/>
                <w:szCs w:val="16"/>
              </w:rPr>
            </w:pPr>
            <w:r w:rsidRPr="00940237">
              <w:rPr>
                <w:sz w:val="12"/>
                <w:szCs w:val="16"/>
              </w:rPr>
              <w:t>4- Çok taraflı kalkınma bankalarından alacaklar</w:t>
            </w:r>
          </w:p>
          <w:p w14:paraId="74BD2814" w14:textId="77777777" w:rsidR="00F9728C" w:rsidRPr="00940237" w:rsidRDefault="00F9728C" w:rsidP="00512404">
            <w:pPr>
              <w:rPr>
                <w:sz w:val="12"/>
                <w:szCs w:val="16"/>
              </w:rPr>
            </w:pPr>
            <w:r w:rsidRPr="00940237">
              <w:rPr>
                <w:sz w:val="12"/>
                <w:szCs w:val="16"/>
              </w:rPr>
              <w:t>5- Uluslararası teşkilatlardan alacaklar</w:t>
            </w:r>
          </w:p>
          <w:p w14:paraId="17B775DD" w14:textId="77777777" w:rsidR="00F9728C" w:rsidRPr="00940237" w:rsidRDefault="00F9728C" w:rsidP="00512404">
            <w:pPr>
              <w:rPr>
                <w:sz w:val="12"/>
                <w:szCs w:val="16"/>
              </w:rPr>
            </w:pPr>
            <w:r w:rsidRPr="00940237">
              <w:rPr>
                <w:sz w:val="12"/>
                <w:szCs w:val="16"/>
              </w:rPr>
              <w:t>6- Bankalar ve aracı kurumlardan alacaklar</w:t>
            </w:r>
          </w:p>
        </w:tc>
        <w:tc>
          <w:tcPr>
            <w:tcW w:w="4801" w:type="dxa"/>
          </w:tcPr>
          <w:p w14:paraId="743156A8" w14:textId="77777777" w:rsidR="00F9728C" w:rsidRPr="00940237" w:rsidRDefault="00F9728C" w:rsidP="00512404">
            <w:pPr>
              <w:rPr>
                <w:sz w:val="12"/>
                <w:szCs w:val="16"/>
              </w:rPr>
            </w:pPr>
            <w:r w:rsidRPr="00940237">
              <w:rPr>
                <w:sz w:val="12"/>
                <w:szCs w:val="16"/>
              </w:rPr>
              <w:t>7- Kurumsal alacaklar</w:t>
            </w:r>
          </w:p>
          <w:p w14:paraId="23D64DCA" w14:textId="77777777" w:rsidR="00F9728C" w:rsidRPr="00940237" w:rsidRDefault="00F9728C" w:rsidP="00512404">
            <w:pPr>
              <w:rPr>
                <w:sz w:val="12"/>
                <w:szCs w:val="16"/>
              </w:rPr>
            </w:pPr>
            <w:r w:rsidRPr="00940237">
              <w:rPr>
                <w:sz w:val="12"/>
                <w:szCs w:val="16"/>
              </w:rPr>
              <w:t>8- Perakende alacaklar</w:t>
            </w:r>
          </w:p>
          <w:p w14:paraId="6F730171" w14:textId="77777777" w:rsidR="00F9728C" w:rsidRPr="00940237" w:rsidRDefault="00F9728C" w:rsidP="00512404">
            <w:pPr>
              <w:rPr>
                <w:sz w:val="12"/>
                <w:szCs w:val="16"/>
              </w:rPr>
            </w:pPr>
            <w:r w:rsidRPr="00940237">
              <w:rPr>
                <w:sz w:val="12"/>
                <w:szCs w:val="16"/>
              </w:rPr>
              <w:t>9- Gayrimenkul ipoteğiyle teminatlandırılmış alacaklar</w:t>
            </w:r>
          </w:p>
          <w:p w14:paraId="2A0B3BB2" w14:textId="77777777" w:rsidR="00F9728C" w:rsidRPr="00940237" w:rsidRDefault="00F9728C" w:rsidP="00512404">
            <w:pPr>
              <w:rPr>
                <w:sz w:val="12"/>
                <w:szCs w:val="16"/>
              </w:rPr>
            </w:pPr>
            <w:r w:rsidRPr="00940237">
              <w:rPr>
                <w:sz w:val="12"/>
                <w:szCs w:val="16"/>
              </w:rPr>
              <w:t>10- Tahsili gecikmiş alacaklar</w:t>
            </w:r>
          </w:p>
          <w:p w14:paraId="0BFDE805" w14:textId="77777777" w:rsidR="00F9728C" w:rsidRPr="00940237" w:rsidRDefault="00F9728C" w:rsidP="00512404">
            <w:pPr>
              <w:rPr>
                <w:sz w:val="12"/>
                <w:szCs w:val="16"/>
              </w:rPr>
            </w:pPr>
            <w:r w:rsidRPr="00940237">
              <w:rPr>
                <w:sz w:val="12"/>
                <w:szCs w:val="16"/>
              </w:rPr>
              <w:t>11- Kurulca riski yüksek olarak belirlenen alacaklar</w:t>
            </w:r>
          </w:p>
          <w:p w14:paraId="26BABED1" w14:textId="77777777" w:rsidR="00F9728C" w:rsidRPr="00940237" w:rsidRDefault="00F9728C" w:rsidP="00512404">
            <w:pPr>
              <w:rPr>
                <w:sz w:val="12"/>
                <w:szCs w:val="16"/>
              </w:rPr>
            </w:pPr>
            <w:r w:rsidRPr="00940237">
              <w:rPr>
                <w:sz w:val="12"/>
                <w:szCs w:val="16"/>
              </w:rPr>
              <w:t>12- Teminatlı menkul kıymetler</w:t>
            </w:r>
          </w:p>
        </w:tc>
        <w:tc>
          <w:tcPr>
            <w:tcW w:w="5943" w:type="dxa"/>
          </w:tcPr>
          <w:p w14:paraId="653717D6" w14:textId="77777777" w:rsidR="00F9728C" w:rsidRPr="00940237" w:rsidRDefault="00F9728C" w:rsidP="00512404">
            <w:pPr>
              <w:rPr>
                <w:sz w:val="12"/>
                <w:szCs w:val="16"/>
              </w:rPr>
            </w:pPr>
            <w:r w:rsidRPr="00940237">
              <w:rPr>
                <w:sz w:val="12"/>
                <w:szCs w:val="16"/>
              </w:rPr>
              <w:t>13- Menkul kıymetleştirme pozisyonları</w:t>
            </w:r>
          </w:p>
          <w:p w14:paraId="0D9A6AA0" w14:textId="77777777" w:rsidR="00F9728C" w:rsidRPr="00940237" w:rsidRDefault="00F9728C" w:rsidP="00512404">
            <w:pPr>
              <w:rPr>
                <w:sz w:val="12"/>
                <w:szCs w:val="16"/>
              </w:rPr>
            </w:pPr>
            <w:r w:rsidRPr="00940237">
              <w:rPr>
                <w:sz w:val="12"/>
                <w:szCs w:val="16"/>
              </w:rPr>
              <w:t>14- Bankalar ve aracı kurumlardan olan kısa vadeli alacaklar ile kısa vadeli kurumsal alacaklar</w:t>
            </w:r>
          </w:p>
          <w:p w14:paraId="77F93598" w14:textId="77777777" w:rsidR="00F9728C" w:rsidRPr="00940237" w:rsidRDefault="00F9728C" w:rsidP="00512404">
            <w:pPr>
              <w:rPr>
                <w:sz w:val="12"/>
                <w:szCs w:val="16"/>
              </w:rPr>
            </w:pPr>
            <w:r w:rsidRPr="00940237">
              <w:rPr>
                <w:sz w:val="12"/>
                <w:szCs w:val="16"/>
              </w:rPr>
              <w:t>15- Kolektif yatırım kuruluşu niteliğindeki yatırımlar</w:t>
            </w:r>
          </w:p>
          <w:p w14:paraId="2E89EE46" w14:textId="77777777" w:rsidR="00F9728C" w:rsidRPr="00940237" w:rsidRDefault="00F9728C" w:rsidP="00512404">
            <w:pPr>
              <w:rPr>
                <w:sz w:val="12"/>
                <w:szCs w:val="16"/>
              </w:rPr>
            </w:pPr>
            <w:r w:rsidRPr="00940237">
              <w:rPr>
                <w:sz w:val="12"/>
                <w:szCs w:val="16"/>
              </w:rPr>
              <w:t>16- Hisse senedi yatırımları</w:t>
            </w:r>
          </w:p>
          <w:p w14:paraId="7C86B630" w14:textId="77777777" w:rsidR="00F9728C" w:rsidRPr="00940237" w:rsidRDefault="00F9728C" w:rsidP="00512404">
            <w:pPr>
              <w:rPr>
                <w:sz w:val="12"/>
                <w:szCs w:val="16"/>
              </w:rPr>
            </w:pPr>
            <w:r w:rsidRPr="00940237">
              <w:rPr>
                <w:sz w:val="12"/>
                <w:szCs w:val="16"/>
              </w:rPr>
              <w:t>17- Diğer alacaklar</w:t>
            </w:r>
          </w:p>
        </w:tc>
      </w:tr>
    </w:tbl>
    <w:p w14:paraId="73FB42DF" w14:textId="77777777" w:rsidR="00F9728C" w:rsidRPr="00940237" w:rsidRDefault="00F9728C" w:rsidP="00F9728C">
      <w:r w:rsidRPr="00940237">
        <w:br w:type="page"/>
      </w:r>
    </w:p>
    <w:p w14:paraId="52F5B11C" w14:textId="5CB6E74B" w:rsidR="00F9728C" w:rsidRPr="00940237" w:rsidRDefault="00F9728C" w:rsidP="00530D88">
      <w:pPr>
        <w:sectPr w:rsidR="00F9728C" w:rsidRPr="00940237" w:rsidSect="007B7B09">
          <w:pgSz w:w="16840" w:h="11907" w:orient="landscape" w:code="9"/>
          <w:pgMar w:top="1134" w:right="1134" w:bottom="1134" w:left="1134" w:header="851" w:footer="851" w:gutter="0"/>
          <w:cols w:space="708"/>
          <w:titlePg/>
          <w:docGrid w:linePitch="360"/>
        </w:sectPr>
      </w:pPr>
    </w:p>
    <w:p w14:paraId="2FC6186E" w14:textId="77777777" w:rsidR="00D63560" w:rsidRPr="00940237" w:rsidRDefault="00D63560" w:rsidP="00D63560">
      <w:pPr>
        <w:rPr>
          <w:b/>
          <w:szCs w:val="20"/>
        </w:rPr>
      </w:pPr>
      <w:r w:rsidRPr="00940237">
        <w:rPr>
          <w:b/>
          <w:szCs w:val="20"/>
        </w:rPr>
        <w:lastRenderedPageBreak/>
        <w:t>MALİ BÜNYEYE VE RİSK YÖNETİMİNE İLİŞKİN BİLGİLER (Devamı)</w:t>
      </w:r>
    </w:p>
    <w:p w14:paraId="36987273" w14:textId="37DA6C07" w:rsidR="00530D88" w:rsidRPr="00940237" w:rsidRDefault="00530D88" w:rsidP="00530D88">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116B7DE5" w14:textId="77777777" w:rsidR="00530D88" w:rsidRPr="00940237" w:rsidRDefault="00530D88" w:rsidP="00530D88">
      <w:pPr>
        <w:spacing w:before="60" w:after="120"/>
        <w:rPr>
          <w:b/>
          <w:szCs w:val="20"/>
        </w:rPr>
      </w:pPr>
      <w:r w:rsidRPr="00940237">
        <w:rPr>
          <w:b/>
          <w:szCs w:val="20"/>
        </w:rPr>
        <w:t>Vade Unsuru Taşıyan Risklerin Kalan Vadelerine Göre Dağılımı:</w:t>
      </w:r>
    </w:p>
    <w:tbl>
      <w:tblPr>
        <w:tblW w:w="5000" w:type="pct"/>
        <w:tblLook w:val="01E0" w:firstRow="1" w:lastRow="1" w:firstColumn="1" w:lastColumn="1" w:noHBand="0" w:noVBand="0"/>
      </w:tblPr>
      <w:tblGrid>
        <w:gridCol w:w="508"/>
        <w:gridCol w:w="3354"/>
        <w:gridCol w:w="1074"/>
        <w:gridCol w:w="1074"/>
        <w:gridCol w:w="1074"/>
        <w:gridCol w:w="1074"/>
        <w:gridCol w:w="1481"/>
      </w:tblGrid>
      <w:tr w:rsidR="00530D88" w:rsidRPr="00940237" w14:paraId="13BCB735" w14:textId="77777777" w:rsidTr="009829C7">
        <w:trPr>
          <w:cantSplit/>
          <w:trHeight w:val="20"/>
        </w:trPr>
        <w:tc>
          <w:tcPr>
            <w:tcW w:w="264" w:type="pct"/>
            <w:tcBorders>
              <w:top w:val="single" w:sz="4" w:space="0" w:color="auto"/>
              <w:left w:val="nil"/>
              <w:bottom w:val="single" w:sz="4" w:space="0" w:color="auto"/>
              <w:right w:val="nil"/>
            </w:tcBorders>
            <w:vAlign w:val="bottom"/>
          </w:tcPr>
          <w:p w14:paraId="63C9850B" w14:textId="77777777" w:rsidR="00530D88" w:rsidRPr="00940237" w:rsidRDefault="00530D88" w:rsidP="009829C7">
            <w:pPr>
              <w:rPr>
                <w:b/>
                <w:sz w:val="16"/>
                <w:szCs w:val="16"/>
              </w:rPr>
            </w:pPr>
          </w:p>
        </w:tc>
        <w:tc>
          <w:tcPr>
            <w:tcW w:w="1740" w:type="pct"/>
            <w:tcBorders>
              <w:top w:val="single" w:sz="4" w:space="0" w:color="auto"/>
              <w:left w:val="nil"/>
              <w:bottom w:val="single" w:sz="4" w:space="0" w:color="auto"/>
              <w:right w:val="nil"/>
            </w:tcBorders>
            <w:vAlign w:val="bottom"/>
          </w:tcPr>
          <w:p w14:paraId="4501E271" w14:textId="4DC3C8EA" w:rsidR="00530D88" w:rsidRPr="00940237" w:rsidRDefault="00F67600" w:rsidP="009829C7">
            <w:pPr>
              <w:rPr>
                <w:b/>
                <w:bCs/>
                <w:sz w:val="16"/>
                <w:szCs w:val="16"/>
              </w:rPr>
            </w:pPr>
            <w:r w:rsidRPr="00940237">
              <w:rPr>
                <w:b/>
                <w:bCs/>
                <w:sz w:val="16"/>
                <w:szCs w:val="16"/>
              </w:rPr>
              <w:t>31 Aralık 2025</w:t>
            </w:r>
          </w:p>
        </w:tc>
        <w:tc>
          <w:tcPr>
            <w:tcW w:w="2997" w:type="pct"/>
            <w:gridSpan w:val="5"/>
            <w:tcBorders>
              <w:top w:val="single" w:sz="4" w:space="0" w:color="auto"/>
              <w:left w:val="nil"/>
              <w:bottom w:val="single" w:sz="4" w:space="0" w:color="auto"/>
              <w:right w:val="nil"/>
            </w:tcBorders>
            <w:vAlign w:val="bottom"/>
            <w:hideMark/>
          </w:tcPr>
          <w:p w14:paraId="7458F505" w14:textId="77777777" w:rsidR="00530D88" w:rsidRPr="00940237" w:rsidRDefault="00530D88" w:rsidP="009829C7">
            <w:pPr>
              <w:spacing w:line="240" w:lineRule="exact"/>
              <w:jc w:val="center"/>
              <w:rPr>
                <w:b/>
                <w:sz w:val="16"/>
                <w:szCs w:val="16"/>
              </w:rPr>
            </w:pPr>
            <w:r w:rsidRPr="00940237">
              <w:rPr>
                <w:b/>
                <w:sz w:val="16"/>
                <w:szCs w:val="16"/>
              </w:rPr>
              <w:t>Vadeye Kalan Süre</w:t>
            </w:r>
          </w:p>
        </w:tc>
      </w:tr>
      <w:tr w:rsidR="00530D88" w:rsidRPr="00940237" w14:paraId="58CFC90D" w14:textId="77777777" w:rsidTr="009829C7">
        <w:trPr>
          <w:cantSplit/>
          <w:trHeight w:val="20"/>
        </w:trPr>
        <w:tc>
          <w:tcPr>
            <w:tcW w:w="264" w:type="pct"/>
            <w:tcBorders>
              <w:top w:val="single" w:sz="4" w:space="0" w:color="auto"/>
              <w:left w:val="nil"/>
              <w:bottom w:val="single" w:sz="4" w:space="0" w:color="auto"/>
              <w:right w:val="nil"/>
            </w:tcBorders>
            <w:vAlign w:val="bottom"/>
            <w:hideMark/>
          </w:tcPr>
          <w:p w14:paraId="49CD1F6E" w14:textId="77777777" w:rsidR="00530D88" w:rsidRPr="00940237" w:rsidRDefault="00530D88" w:rsidP="009829C7">
            <w:pPr>
              <w:rPr>
                <w:b/>
                <w:sz w:val="16"/>
                <w:szCs w:val="16"/>
              </w:rPr>
            </w:pPr>
          </w:p>
        </w:tc>
        <w:tc>
          <w:tcPr>
            <w:tcW w:w="1740" w:type="pct"/>
            <w:tcBorders>
              <w:top w:val="single" w:sz="4" w:space="0" w:color="auto"/>
              <w:left w:val="nil"/>
              <w:bottom w:val="single" w:sz="4" w:space="0" w:color="auto"/>
              <w:right w:val="nil"/>
            </w:tcBorders>
            <w:vAlign w:val="bottom"/>
            <w:hideMark/>
          </w:tcPr>
          <w:p w14:paraId="5D3B9B1F" w14:textId="77777777" w:rsidR="00530D88" w:rsidRPr="00940237" w:rsidRDefault="00530D88" w:rsidP="009829C7">
            <w:pPr>
              <w:ind w:hanging="10"/>
              <w:rPr>
                <w:b/>
                <w:sz w:val="16"/>
                <w:szCs w:val="16"/>
              </w:rPr>
            </w:pPr>
            <w:r w:rsidRPr="00940237">
              <w:rPr>
                <w:b/>
                <w:sz w:val="16"/>
                <w:szCs w:val="16"/>
              </w:rPr>
              <w:t>Risk Sınıfları</w:t>
            </w:r>
          </w:p>
        </w:tc>
        <w:tc>
          <w:tcPr>
            <w:tcW w:w="557" w:type="pct"/>
            <w:tcBorders>
              <w:top w:val="single" w:sz="4" w:space="0" w:color="auto"/>
              <w:left w:val="nil"/>
              <w:bottom w:val="single" w:sz="4" w:space="0" w:color="auto"/>
              <w:right w:val="nil"/>
            </w:tcBorders>
            <w:vAlign w:val="bottom"/>
            <w:hideMark/>
          </w:tcPr>
          <w:p w14:paraId="52BADE22" w14:textId="77777777" w:rsidR="00530D88" w:rsidRPr="00940237" w:rsidRDefault="00530D88" w:rsidP="009D3CB8">
            <w:pPr>
              <w:spacing w:line="240" w:lineRule="exact"/>
              <w:ind w:right="-42"/>
              <w:jc w:val="right"/>
              <w:rPr>
                <w:b/>
                <w:sz w:val="16"/>
                <w:szCs w:val="16"/>
              </w:rPr>
            </w:pPr>
            <w:r w:rsidRPr="00940237">
              <w:rPr>
                <w:b/>
                <w:sz w:val="16"/>
                <w:szCs w:val="16"/>
              </w:rPr>
              <w:t>1 ay</w:t>
            </w:r>
          </w:p>
        </w:tc>
        <w:tc>
          <w:tcPr>
            <w:tcW w:w="557" w:type="pct"/>
            <w:tcBorders>
              <w:top w:val="single" w:sz="4" w:space="0" w:color="auto"/>
              <w:left w:val="nil"/>
              <w:bottom w:val="single" w:sz="4" w:space="0" w:color="auto"/>
              <w:right w:val="nil"/>
            </w:tcBorders>
            <w:vAlign w:val="bottom"/>
            <w:hideMark/>
          </w:tcPr>
          <w:p w14:paraId="65E8B170" w14:textId="77777777" w:rsidR="00530D88" w:rsidRPr="00940237" w:rsidRDefault="00530D88" w:rsidP="009D3CB8">
            <w:pPr>
              <w:spacing w:line="240" w:lineRule="exact"/>
              <w:ind w:right="-42"/>
              <w:jc w:val="right"/>
              <w:rPr>
                <w:b/>
                <w:sz w:val="16"/>
                <w:szCs w:val="16"/>
              </w:rPr>
            </w:pPr>
            <w:r w:rsidRPr="00940237">
              <w:rPr>
                <w:b/>
                <w:sz w:val="16"/>
                <w:szCs w:val="16"/>
              </w:rPr>
              <w:t>1–3 ay</w:t>
            </w:r>
          </w:p>
        </w:tc>
        <w:tc>
          <w:tcPr>
            <w:tcW w:w="557" w:type="pct"/>
            <w:tcBorders>
              <w:top w:val="single" w:sz="4" w:space="0" w:color="auto"/>
              <w:left w:val="nil"/>
              <w:bottom w:val="single" w:sz="4" w:space="0" w:color="auto"/>
              <w:right w:val="nil"/>
            </w:tcBorders>
            <w:vAlign w:val="bottom"/>
            <w:hideMark/>
          </w:tcPr>
          <w:p w14:paraId="2AEC15E4" w14:textId="77777777" w:rsidR="00530D88" w:rsidRPr="00940237" w:rsidRDefault="00530D88" w:rsidP="009D3CB8">
            <w:pPr>
              <w:spacing w:line="240" w:lineRule="exact"/>
              <w:ind w:right="-42"/>
              <w:jc w:val="right"/>
              <w:rPr>
                <w:b/>
                <w:sz w:val="16"/>
                <w:szCs w:val="16"/>
              </w:rPr>
            </w:pPr>
            <w:r w:rsidRPr="00940237">
              <w:rPr>
                <w:b/>
                <w:sz w:val="16"/>
                <w:szCs w:val="16"/>
              </w:rPr>
              <w:t>3–6 ay</w:t>
            </w:r>
          </w:p>
        </w:tc>
        <w:tc>
          <w:tcPr>
            <w:tcW w:w="557" w:type="pct"/>
            <w:tcBorders>
              <w:top w:val="single" w:sz="4" w:space="0" w:color="auto"/>
              <w:left w:val="nil"/>
              <w:bottom w:val="single" w:sz="4" w:space="0" w:color="auto"/>
              <w:right w:val="nil"/>
            </w:tcBorders>
            <w:vAlign w:val="bottom"/>
            <w:hideMark/>
          </w:tcPr>
          <w:p w14:paraId="3E109D80" w14:textId="77777777" w:rsidR="00530D88" w:rsidRPr="00940237" w:rsidRDefault="00530D88" w:rsidP="009D3CB8">
            <w:pPr>
              <w:spacing w:line="240" w:lineRule="exact"/>
              <w:ind w:right="-42"/>
              <w:jc w:val="right"/>
              <w:rPr>
                <w:b/>
                <w:sz w:val="16"/>
                <w:szCs w:val="16"/>
              </w:rPr>
            </w:pPr>
            <w:r w:rsidRPr="00940237">
              <w:rPr>
                <w:b/>
                <w:sz w:val="16"/>
                <w:szCs w:val="16"/>
              </w:rPr>
              <w:t>6–12 ay</w:t>
            </w:r>
          </w:p>
        </w:tc>
        <w:tc>
          <w:tcPr>
            <w:tcW w:w="768" w:type="pct"/>
            <w:tcBorders>
              <w:top w:val="single" w:sz="4" w:space="0" w:color="auto"/>
              <w:left w:val="nil"/>
              <w:bottom w:val="single" w:sz="4" w:space="0" w:color="auto"/>
              <w:right w:val="nil"/>
            </w:tcBorders>
            <w:vAlign w:val="bottom"/>
            <w:hideMark/>
          </w:tcPr>
          <w:p w14:paraId="1E7710E4" w14:textId="77777777" w:rsidR="00530D88" w:rsidRPr="00940237" w:rsidRDefault="00530D88" w:rsidP="009D3CB8">
            <w:pPr>
              <w:spacing w:line="240" w:lineRule="exact"/>
              <w:ind w:right="-42"/>
              <w:jc w:val="right"/>
              <w:rPr>
                <w:b/>
                <w:sz w:val="16"/>
                <w:szCs w:val="16"/>
              </w:rPr>
            </w:pPr>
            <w:r w:rsidRPr="00940237">
              <w:rPr>
                <w:b/>
                <w:sz w:val="16"/>
                <w:szCs w:val="16"/>
              </w:rPr>
              <w:t>1 yıl üzeri</w:t>
            </w:r>
          </w:p>
        </w:tc>
      </w:tr>
      <w:tr w:rsidR="007E4129" w:rsidRPr="00940237" w14:paraId="0863A962" w14:textId="77777777" w:rsidTr="007E4129">
        <w:trPr>
          <w:cantSplit/>
          <w:trHeight w:val="20"/>
        </w:trPr>
        <w:tc>
          <w:tcPr>
            <w:tcW w:w="264" w:type="pct"/>
            <w:tcBorders>
              <w:top w:val="single" w:sz="4" w:space="0" w:color="auto"/>
              <w:left w:val="nil"/>
              <w:bottom w:val="nil"/>
              <w:right w:val="nil"/>
            </w:tcBorders>
            <w:hideMark/>
          </w:tcPr>
          <w:p w14:paraId="3660E9D7" w14:textId="77777777" w:rsidR="007E4129" w:rsidRPr="00940237" w:rsidRDefault="007E4129" w:rsidP="007E4129">
            <w:pPr>
              <w:spacing w:line="240" w:lineRule="exact"/>
              <w:rPr>
                <w:sz w:val="16"/>
                <w:szCs w:val="16"/>
              </w:rPr>
            </w:pPr>
            <w:r w:rsidRPr="00940237">
              <w:rPr>
                <w:sz w:val="16"/>
                <w:szCs w:val="16"/>
              </w:rPr>
              <w:t>1</w:t>
            </w:r>
          </w:p>
        </w:tc>
        <w:tc>
          <w:tcPr>
            <w:tcW w:w="1740" w:type="pct"/>
            <w:tcBorders>
              <w:top w:val="single" w:sz="4" w:space="0" w:color="auto"/>
              <w:left w:val="nil"/>
              <w:bottom w:val="nil"/>
              <w:right w:val="nil"/>
            </w:tcBorders>
            <w:vAlign w:val="bottom"/>
            <w:hideMark/>
          </w:tcPr>
          <w:p w14:paraId="3EF7A915" w14:textId="77777777" w:rsidR="007E4129" w:rsidRPr="00940237" w:rsidRDefault="007E4129" w:rsidP="007E4129">
            <w:pPr>
              <w:ind w:left="-10"/>
              <w:rPr>
                <w:sz w:val="16"/>
                <w:szCs w:val="16"/>
              </w:rPr>
            </w:pPr>
            <w:r w:rsidRPr="00940237">
              <w:rPr>
                <w:sz w:val="16"/>
                <w:szCs w:val="16"/>
              </w:rPr>
              <w:t>Merkezi yönetimlerden veya merkez bankalarından alacaklar</w:t>
            </w:r>
          </w:p>
        </w:tc>
        <w:tc>
          <w:tcPr>
            <w:tcW w:w="557" w:type="pct"/>
            <w:vAlign w:val="bottom"/>
          </w:tcPr>
          <w:p w14:paraId="3E1E6B83" w14:textId="3DE09F18" w:rsidR="007E4129" w:rsidRPr="00940237" w:rsidRDefault="007E4129" w:rsidP="009D3CB8">
            <w:pPr>
              <w:ind w:right="-42"/>
              <w:jc w:val="right"/>
              <w:rPr>
                <w:color w:val="000000"/>
                <w:sz w:val="16"/>
                <w:szCs w:val="16"/>
              </w:rPr>
            </w:pPr>
            <w:r w:rsidRPr="00940237">
              <w:rPr>
                <w:color w:val="000000"/>
                <w:sz w:val="16"/>
                <w:szCs w:val="16"/>
              </w:rPr>
              <w:t>14.800.001</w:t>
            </w:r>
          </w:p>
        </w:tc>
        <w:tc>
          <w:tcPr>
            <w:tcW w:w="557" w:type="pct"/>
            <w:vAlign w:val="bottom"/>
          </w:tcPr>
          <w:p w14:paraId="300F551C" w14:textId="6B51D16E"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5740E8D0" w14:textId="6E76451B" w:rsidR="007E4129" w:rsidRPr="00940237" w:rsidRDefault="007E4129" w:rsidP="009D3CB8">
            <w:pPr>
              <w:ind w:right="-42"/>
              <w:jc w:val="right"/>
              <w:rPr>
                <w:color w:val="000000"/>
                <w:sz w:val="16"/>
                <w:szCs w:val="16"/>
              </w:rPr>
            </w:pPr>
            <w:r w:rsidRPr="00940237">
              <w:rPr>
                <w:color w:val="000000"/>
                <w:sz w:val="16"/>
                <w:szCs w:val="16"/>
              </w:rPr>
              <w:t>709.400</w:t>
            </w:r>
          </w:p>
        </w:tc>
        <w:tc>
          <w:tcPr>
            <w:tcW w:w="557" w:type="pct"/>
            <w:vAlign w:val="bottom"/>
          </w:tcPr>
          <w:p w14:paraId="70306500" w14:textId="7D60FE97" w:rsidR="007E4129" w:rsidRPr="00940237" w:rsidRDefault="007E4129" w:rsidP="009D3CB8">
            <w:pPr>
              <w:ind w:right="-42"/>
              <w:jc w:val="right"/>
              <w:rPr>
                <w:color w:val="000000"/>
                <w:sz w:val="16"/>
                <w:szCs w:val="16"/>
              </w:rPr>
            </w:pPr>
            <w:r w:rsidRPr="00940237">
              <w:rPr>
                <w:color w:val="000000"/>
                <w:sz w:val="16"/>
                <w:szCs w:val="16"/>
              </w:rPr>
              <w:t>690.473</w:t>
            </w:r>
          </w:p>
        </w:tc>
        <w:tc>
          <w:tcPr>
            <w:tcW w:w="768" w:type="pct"/>
            <w:vAlign w:val="bottom"/>
          </w:tcPr>
          <w:p w14:paraId="0B9FB15B" w14:textId="50C78E6F" w:rsidR="007E4129" w:rsidRPr="00940237" w:rsidRDefault="007E4129" w:rsidP="009D3CB8">
            <w:pPr>
              <w:ind w:right="-42"/>
              <w:jc w:val="right"/>
              <w:rPr>
                <w:color w:val="000000"/>
                <w:sz w:val="16"/>
                <w:szCs w:val="16"/>
              </w:rPr>
            </w:pPr>
            <w:r w:rsidRPr="00940237">
              <w:rPr>
                <w:color w:val="000000"/>
                <w:sz w:val="16"/>
                <w:szCs w:val="16"/>
              </w:rPr>
              <w:t>4.124.554</w:t>
            </w:r>
          </w:p>
        </w:tc>
      </w:tr>
      <w:tr w:rsidR="007E4129" w:rsidRPr="00940237" w14:paraId="6D057CB8" w14:textId="77777777" w:rsidTr="007E4129">
        <w:trPr>
          <w:cantSplit/>
          <w:trHeight w:val="20"/>
        </w:trPr>
        <w:tc>
          <w:tcPr>
            <w:tcW w:w="264" w:type="pct"/>
            <w:hideMark/>
          </w:tcPr>
          <w:p w14:paraId="7265C65A" w14:textId="77777777" w:rsidR="007E4129" w:rsidRPr="00940237" w:rsidRDefault="007E4129" w:rsidP="007E4129">
            <w:pPr>
              <w:spacing w:line="240" w:lineRule="exact"/>
              <w:rPr>
                <w:sz w:val="16"/>
                <w:szCs w:val="16"/>
              </w:rPr>
            </w:pPr>
            <w:r w:rsidRPr="00940237">
              <w:rPr>
                <w:sz w:val="16"/>
                <w:szCs w:val="16"/>
              </w:rPr>
              <w:t>2</w:t>
            </w:r>
          </w:p>
        </w:tc>
        <w:tc>
          <w:tcPr>
            <w:tcW w:w="1740" w:type="pct"/>
            <w:vAlign w:val="bottom"/>
            <w:hideMark/>
          </w:tcPr>
          <w:p w14:paraId="45775BE9" w14:textId="77777777" w:rsidR="007E4129" w:rsidRPr="00940237" w:rsidRDefault="007E4129" w:rsidP="007E4129">
            <w:pPr>
              <w:ind w:left="-10"/>
              <w:rPr>
                <w:sz w:val="16"/>
                <w:szCs w:val="16"/>
              </w:rPr>
            </w:pPr>
            <w:r w:rsidRPr="00940237">
              <w:rPr>
                <w:sz w:val="16"/>
                <w:szCs w:val="16"/>
              </w:rPr>
              <w:t>Bölgesel yönetimlerden veya yerel yönetimlerden alacaklar</w:t>
            </w:r>
          </w:p>
        </w:tc>
        <w:tc>
          <w:tcPr>
            <w:tcW w:w="557" w:type="pct"/>
            <w:vAlign w:val="bottom"/>
          </w:tcPr>
          <w:p w14:paraId="0F0DE52C" w14:textId="06E3D060"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231D6F33" w14:textId="41A9879E"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3B3FC36E" w14:textId="55196996"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18392CE1" w14:textId="22D0A1AB"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647B6603" w14:textId="28E71763"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589D5B14" w14:textId="77777777" w:rsidTr="007E4129">
        <w:trPr>
          <w:cantSplit/>
          <w:trHeight w:val="20"/>
        </w:trPr>
        <w:tc>
          <w:tcPr>
            <w:tcW w:w="264" w:type="pct"/>
            <w:hideMark/>
          </w:tcPr>
          <w:p w14:paraId="068E93D0" w14:textId="77777777" w:rsidR="007E4129" w:rsidRPr="00940237" w:rsidRDefault="007E4129" w:rsidP="007E4129">
            <w:pPr>
              <w:spacing w:line="240" w:lineRule="exact"/>
              <w:rPr>
                <w:sz w:val="16"/>
                <w:szCs w:val="16"/>
              </w:rPr>
            </w:pPr>
            <w:r w:rsidRPr="00940237">
              <w:rPr>
                <w:sz w:val="16"/>
                <w:szCs w:val="16"/>
              </w:rPr>
              <w:t>3</w:t>
            </w:r>
          </w:p>
        </w:tc>
        <w:tc>
          <w:tcPr>
            <w:tcW w:w="1740" w:type="pct"/>
            <w:vAlign w:val="bottom"/>
            <w:hideMark/>
          </w:tcPr>
          <w:p w14:paraId="26C93482" w14:textId="77777777" w:rsidR="007E4129" w:rsidRPr="00940237" w:rsidRDefault="007E4129" w:rsidP="007E4129">
            <w:pPr>
              <w:ind w:left="-10"/>
              <w:rPr>
                <w:sz w:val="16"/>
                <w:szCs w:val="16"/>
              </w:rPr>
            </w:pPr>
            <w:r w:rsidRPr="00940237">
              <w:rPr>
                <w:sz w:val="16"/>
                <w:szCs w:val="16"/>
              </w:rPr>
              <w:t>İdari birimlerden ve ticari olmayan girişimlerden alacaklar</w:t>
            </w:r>
          </w:p>
        </w:tc>
        <w:tc>
          <w:tcPr>
            <w:tcW w:w="557" w:type="pct"/>
            <w:vAlign w:val="bottom"/>
          </w:tcPr>
          <w:p w14:paraId="0FF01D92" w14:textId="70392E2E"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09AB2250" w14:textId="0AFA564F"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05501A5A" w14:textId="3428B9A1"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6D0FA684" w14:textId="7EB9EC20"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0C73FC29" w14:textId="6C54BDD3"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0EBEBD3E" w14:textId="77777777" w:rsidTr="007E4129">
        <w:trPr>
          <w:cantSplit/>
          <w:trHeight w:val="20"/>
        </w:trPr>
        <w:tc>
          <w:tcPr>
            <w:tcW w:w="264" w:type="pct"/>
            <w:hideMark/>
          </w:tcPr>
          <w:p w14:paraId="27BBF239" w14:textId="77777777" w:rsidR="007E4129" w:rsidRPr="00940237" w:rsidRDefault="007E4129" w:rsidP="007E4129">
            <w:pPr>
              <w:spacing w:line="240" w:lineRule="exact"/>
              <w:rPr>
                <w:sz w:val="16"/>
                <w:szCs w:val="16"/>
              </w:rPr>
            </w:pPr>
            <w:r w:rsidRPr="00940237">
              <w:rPr>
                <w:sz w:val="16"/>
                <w:szCs w:val="16"/>
              </w:rPr>
              <w:t>4</w:t>
            </w:r>
          </w:p>
        </w:tc>
        <w:tc>
          <w:tcPr>
            <w:tcW w:w="1740" w:type="pct"/>
            <w:vAlign w:val="bottom"/>
            <w:hideMark/>
          </w:tcPr>
          <w:p w14:paraId="70483405" w14:textId="77777777" w:rsidR="007E4129" w:rsidRPr="00940237" w:rsidRDefault="007E4129" w:rsidP="007E4129">
            <w:pPr>
              <w:ind w:left="-10"/>
              <w:rPr>
                <w:sz w:val="16"/>
                <w:szCs w:val="16"/>
              </w:rPr>
            </w:pPr>
            <w:r w:rsidRPr="00940237">
              <w:rPr>
                <w:sz w:val="16"/>
                <w:szCs w:val="16"/>
              </w:rPr>
              <w:t>Çok taraflı kalkınma bankalarından alacaklar</w:t>
            </w:r>
          </w:p>
        </w:tc>
        <w:tc>
          <w:tcPr>
            <w:tcW w:w="557" w:type="pct"/>
            <w:vAlign w:val="bottom"/>
          </w:tcPr>
          <w:p w14:paraId="1D009051" w14:textId="3B080CF5"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39AD2780" w14:textId="16B600E4"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42D13C8E" w14:textId="26AADD76"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700CF25E" w14:textId="5FB795D5"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3BBAF7BC" w14:textId="7D37076E"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164415F4" w14:textId="77777777" w:rsidTr="007E4129">
        <w:trPr>
          <w:cantSplit/>
          <w:trHeight w:val="20"/>
        </w:trPr>
        <w:tc>
          <w:tcPr>
            <w:tcW w:w="264" w:type="pct"/>
            <w:hideMark/>
          </w:tcPr>
          <w:p w14:paraId="466EB41D" w14:textId="77777777" w:rsidR="007E4129" w:rsidRPr="00940237" w:rsidRDefault="007E4129" w:rsidP="007E4129">
            <w:pPr>
              <w:spacing w:line="240" w:lineRule="exact"/>
              <w:rPr>
                <w:sz w:val="16"/>
                <w:szCs w:val="16"/>
              </w:rPr>
            </w:pPr>
            <w:r w:rsidRPr="00940237">
              <w:rPr>
                <w:sz w:val="16"/>
                <w:szCs w:val="16"/>
              </w:rPr>
              <w:t>5</w:t>
            </w:r>
          </w:p>
        </w:tc>
        <w:tc>
          <w:tcPr>
            <w:tcW w:w="1740" w:type="pct"/>
            <w:vAlign w:val="bottom"/>
            <w:hideMark/>
          </w:tcPr>
          <w:p w14:paraId="2000860B" w14:textId="77777777" w:rsidR="007E4129" w:rsidRPr="00940237" w:rsidRDefault="007E4129" w:rsidP="007E4129">
            <w:pPr>
              <w:ind w:left="-10"/>
              <w:rPr>
                <w:sz w:val="16"/>
                <w:szCs w:val="16"/>
              </w:rPr>
            </w:pPr>
            <w:r w:rsidRPr="00940237">
              <w:rPr>
                <w:sz w:val="16"/>
                <w:szCs w:val="16"/>
              </w:rPr>
              <w:t>Uluslararası teşkilatlardan alacaklar</w:t>
            </w:r>
          </w:p>
        </w:tc>
        <w:tc>
          <w:tcPr>
            <w:tcW w:w="557" w:type="pct"/>
            <w:vAlign w:val="bottom"/>
          </w:tcPr>
          <w:p w14:paraId="4F230EBD" w14:textId="7FFDB7A7"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0EF95216" w14:textId="7285CD1A"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0DCEDF47" w14:textId="14FC22AD"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54584CA1" w14:textId="34EE85EA"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5A80B246" w14:textId="79F12F33"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60068905" w14:textId="77777777" w:rsidTr="007E4129">
        <w:trPr>
          <w:cantSplit/>
          <w:trHeight w:val="20"/>
        </w:trPr>
        <w:tc>
          <w:tcPr>
            <w:tcW w:w="264" w:type="pct"/>
            <w:hideMark/>
          </w:tcPr>
          <w:p w14:paraId="4D0AE20B" w14:textId="77777777" w:rsidR="007E4129" w:rsidRPr="00940237" w:rsidRDefault="007E4129" w:rsidP="007E4129">
            <w:pPr>
              <w:spacing w:line="240" w:lineRule="exact"/>
              <w:rPr>
                <w:sz w:val="16"/>
                <w:szCs w:val="16"/>
              </w:rPr>
            </w:pPr>
            <w:r w:rsidRPr="00940237">
              <w:rPr>
                <w:sz w:val="16"/>
                <w:szCs w:val="16"/>
              </w:rPr>
              <w:t>6</w:t>
            </w:r>
          </w:p>
        </w:tc>
        <w:tc>
          <w:tcPr>
            <w:tcW w:w="1740" w:type="pct"/>
            <w:vAlign w:val="bottom"/>
            <w:hideMark/>
          </w:tcPr>
          <w:p w14:paraId="358EA6E0" w14:textId="77777777" w:rsidR="007E4129" w:rsidRPr="00940237" w:rsidRDefault="007E4129" w:rsidP="007E4129">
            <w:pPr>
              <w:tabs>
                <w:tab w:val="left" w:pos="490"/>
                <w:tab w:val="left" w:pos="2722"/>
              </w:tabs>
              <w:ind w:left="-10"/>
              <w:rPr>
                <w:sz w:val="16"/>
                <w:szCs w:val="16"/>
              </w:rPr>
            </w:pPr>
            <w:r w:rsidRPr="00940237">
              <w:rPr>
                <w:sz w:val="16"/>
                <w:szCs w:val="16"/>
              </w:rPr>
              <w:t>Bankalardan ve aracı kurumlardan alacaklar</w:t>
            </w:r>
          </w:p>
        </w:tc>
        <w:tc>
          <w:tcPr>
            <w:tcW w:w="557" w:type="pct"/>
            <w:vAlign w:val="bottom"/>
          </w:tcPr>
          <w:p w14:paraId="3CA4A1E9" w14:textId="61536FC7" w:rsidR="007E4129" w:rsidRPr="00940237" w:rsidRDefault="007E4129" w:rsidP="009D3CB8">
            <w:pPr>
              <w:ind w:right="-42"/>
              <w:jc w:val="right"/>
              <w:rPr>
                <w:color w:val="000000"/>
                <w:sz w:val="16"/>
                <w:szCs w:val="16"/>
              </w:rPr>
            </w:pPr>
            <w:r w:rsidRPr="00940237">
              <w:rPr>
                <w:color w:val="000000"/>
                <w:sz w:val="16"/>
                <w:szCs w:val="16"/>
              </w:rPr>
              <w:t>6.921.707</w:t>
            </w:r>
          </w:p>
        </w:tc>
        <w:tc>
          <w:tcPr>
            <w:tcW w:w="557" w:type="pct"/>
            <w:vAlign w:val="bottom"/>
          </w:tcPr>
          <w:p w14:paraId="12E44CE0" w14:textId="289FF2B3" w:rsidR="007E4129" w:rsidRPr="00940237" w:rsidRDefault="007E4129" w:rsidP="009D3CB8">
            <w:pPr>
              <w:ind w:right="-42"/>
              <w:jc w:val="right"/>
              <w:rPr>
                <w:color w:val="000000"/>
                <w:sz w:val="16"/>
                <w:szCs w:val="16"/>
              </w:rPr>
            </w:pPr>
            <w:r w:rsidRPr="00940237">
              <w:rPr>
                <w:color w:val="000000"/>
                <w:sz w:val="16"/>
                <w:szCs w:val="16"/>
              </w:rPr>
              <w:t>18.277</w:t>
            </w:r>
          </w:p>
        </w:tc>
        <w:tc>
          <w:tcPr>
            <w:tcW w:w="557" w:type="pct"/>
            <w:vAlign w:val="bottom"/>
          </w:tcPr>
          <w:p w14:paraId="5B65F00F" w14:textId="62BB12B6"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70B7629D" w14:textId="7DDFFE48"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464F01D8" w14:textId="314D3D84" w:rsidR="007E4129" w:rsidRPr="00940237" w:rsidRDefault="007E4129" w:rsidP="009D3CB8">
            <w:pPr>
              <w:ind w:right="-42"/>
              <w:jc w:val="right"/>
              <w:rPr>
                <w:color w:val="000000"/>
                <w:sz w:val="16"/>
                <w:szCs w:val="16"/>
              </w:rPr>
            </w:pPr>
            <w:r w:rsidRPr="00940237">
              <w:rPr>
                <w:color w:val="000000"/>
                <w:sz w:val="16"/>
                <w:szCs w:val="16"/>
              </w:rPr>
              <w:t>1</w:t>
            </w:r>
          </w:p>
        </w:tc>
      </w:tr>
      <w:tr w:rsidR="007E4129" w:rsidRPr="00940237" w14:paraId="44F45B9B" w14:textId="77777777" w:rsidTr="007E4129">
        <w:trPr>
          <w:cantSplit/>
          <w:trHeight w:val="20"/>
        </w:trPr>
        <w:tc>
          <w:tcPr>
            <w:tcW w:w="264" w:type="pct"/>
            <w:hideMark/>
          </w:tcPr>
          <w:p w14:paraId="75C35E94" w14:textId="77777777" w:rsidR="007E4129" w:rsidRPr="00940237" w:rsidRDefault="007E4129" w:rsidP="007E4129">
            <w:pPr>
              <w:spacing w:line="240" w:lineRule="exact"/>
              <w:rPr>
                <w:sz w:val="16"/>
                <w:szCs w:val="16"/>
              </w:rPr>
            </w:pPr>
            <w:r w:rsidRPr="00940237">
              <w:rPr>
                <w:sz w:val="16"/>
                <w:szCs w:val="16"/>
              </w:rPr>
              <w:t>7</w:t>
            </w:r>
          </w:p>
        </w:tc>
        <w:tc>
          <w:tcPr>
            <w:tcW w:w="1740" w:type="pct"/>
            <w:vAlign w:val="bottom"/>
            <w:hideMark/>
          </w:tcPr>
          <w:p w14:paraId="631044D5" w14:textId="77777777" w:rsidR="007E4129" w:rsidRPr="00940237" w:rsidRDefault="007E4129" w:rsidP="007E4129">
            <w:pPr>
              <w:ind w:left="-10"/>
              <w:rPr>
                <w:sz w:val="16"/>
                <w:szCs w:val="16"/>
              </w:rPr>
            </w:pPr>
            <w:r w:rsidRPr="00940237">
              <w:rPr>
                <w:sz w:val="16"/>
                <w:szCs w:val="16"/>
              </w:rPr>
              <w:t>Kurumsal alacaklar</w:t>
            </w:r>
          </w:p>
        </w:tc>
        <w:tc>
          <w:tcPr>
            <w:tcW w:w="557" w:type="pct"/>
            <w:vAlign w:val="bottom"/>
          </w:tcPr>
          <w:p w14:paraId="022D7CF8" w14:textId="0AED52B1" w:rsidR="007E4129" w:rsidRPr="00940237" w:rsidRDefault="007E4129" w:rsidP="009D3CB8">
            <w:pPr>
              <w:ind w:right="-42"/>
              <w:jc w:val="right"/>
              <w:rPr>
                <w:color w:val="000000"/>
                <w:sz w:val="16"/>
                <w:szCs w:val="16"/>
              </w:rPr>
            </w:pPr>
            <w:r w:rsidRPr="00940237">
              <w:rPr>
                <w:color w:val="000000"/>
                <w:sz w:val="16"/>
                <w:szCs w:val="16"/>
              </w:rPr>
              <w:t>7.502.150</w:t>
            </w:r>
          </w:p>
        </w:tc>
        <w:tc>
          <w:tcPr>
            <w:tcW w:w="557" w:type="pct"/>
            <w:vAlign w:val="bottom"/>
          </w:tcPr>
          <w:p w14:paraId="261FE48D" w14:textId="42B9FB39" w:rsidR="007E4129" w:rsidRPr="00940237" w:rsidRDefault="007E4129" w:rsidP="009D3CB8">
            <w:pPr>
              <w:ind w:right="-42"/>
              <w:jc w:val="right"/>
              <w:rPr>
                <w:color w:val="000000"/>
                <w:sz w:val="16"/>
                <w:szCs w:val="16"/>
              </w:rPr>
            </w:pPr>
            <w:r w:rsidRPr="00940237">
              <w:rPr>
                <w:color w:val="000000"/>
                <w:sz w:val="16"/>
                <w:szCs w:val="16"/>
              </w:rPr>
              <w:t>6.598.654</w:t>
            </w:r>
          </w:p>
        </w:tc>
        <w:tc>
          <w:tcPr>
            <w:tcW w:w="557" w:type="pct"/>
            <w:vAlign w:val="bottom"/>
          </w:tcPr>
          <w:p w14:paraId="308FC061" w14:textId="173F2616" w:rsidR="007E4129" w:rsidRPr="00940237" w:rsidRDefault="007E4129" w:rsidP="009D3CB8">
            <w:pPr>
              <w:ind w:right="-42"/>
              <w:jc w:val="right"/>
              <w:rPr>
                <w:color w:val="000000"/>
                <w:sz w:val="16"/>
                <w:szCs w:val="16"/>
              </w:rPr>
            </w:pPr>
            <w:r w:rsidRPr="00940237">
              <w:rPr>
                <w:color w:val="000000"/>
                <w:sz w:val="16"/>
                <w:szCs w:val="16"/>
              </w:rPr>
              <w:t>7.333.296</w:t>
            </w:r>
          </w:p>
        </w:tc>
        <w:tc>
          <w:tcPr>
            <w:tcW w:w="557" w:type="pct"/>
            <w:vAlign w:val="bottom"/>
          </w:tcPr>
          <w:p w14:paraId="15D41AD7" w14:textId="0862D22B" w:rsidR="007E4129" w:rsidRPr="00940237" w:rsidRDefault="007E4129" w:rsidP="009D3CB8">
            <w:pPr>
              <w:ind w:right="-42"/>
              <w:jc w:val="right"/>
              <w:rPr>
                <w:color w:val="000000"/>
                <w:sz w:val="16"/>
                <w:szCs w:val="16"/>
              </w:rPr>
            </w:pPr>
            <w:r w:rsidRPr="00940237">
              <w:rPr>
                <w:color w:val="000000"/>
                <w:sz w:val="16"/>
                <w:szCs w:val="16"/>
              </w:rPr>
              <w:t>9.426.935</w:t>
            </w:r>
          </w:p>
        </w:tc>
        <w:tc>
          <w:tcPr>
            <w:tcW w:w="768" w:type="pct"/>
            <w:vAlign w:val="bottom"/>
          </w:tcPr>
          <w:p w14:paraId="0516562B" w14:textId="006BEC09" w:rsidR="007E4129" w:rsidRPr="00940237" w:rsidRDefault="007E4129" w:rsidP="009D3CB8">
            <w:pPr>
              <w:ind w:right="-42"/>
              <w:jc w:val="right"/>
              <w:rPr>
                <w:color w:val="000000"/>
                <w:sz w:val="16"/>
                <w:szCs w:val="16"/>
              </w:rPr>
            </w:pPr>
            <w:r w:rsidRPr="00940237">
              <w:rPr>
                <w:color w:val="000000"/>
                <w:sz w:val="16"/>
                <w:szCs w:val="16"/>
              </w:rPr>
              <w:t>7.475.363</w:t>
            </w:r>
          </w:p>
        </w:tc>
      </w:tr>
      <w:tr w:rsidR="007E4129" w:rsidRPr="00940237" w14:paraId="2C6E182A" w14:textId="77777777" w:rsidTr="007E4129">
        <w:trPr>
          <w:cantSplit/>
          <w:trHeight w:val="20"/>
        </w:trPr>
        <w:tc>
          <w:tcPr>
            <w:tcW w:w="264" w:type="pct"/>
            <w:hideMark/>
          </w:tcPr>
          <w:p w14:paraId="6D6B14AF" w14:textId="77777777" w:rsidR="007E4129" w:rsidRPr="00940237" w:rsidRDefault="007E4129" w:rsidP="007E4129">
            <w:pPr>
              <w:spacing w:line="240" w:lineRule="exact"/>
              <w:rPr>
                <w:sz w:val="16"/>
                <w:szCs w:val="16"/>
              </w:rPr>
            </w:pPr>
            <w:r w:rsidRPr="00940237">
              <w:rPr>
                <w:sz w:val="16"/>
                <w:szCs w:val="16"/>
              </w:rPr>
              <w:t>8</w:t>
            </w:r>
          </w:p>
        </w:tc>
        <w:tc>
          <w:tcPr>
            <w:tcW w:w="1740" w:type="pct"/>
            <w:vAlign w:val="bottom"/>
            <w:hideMark/>
          </w:tcPr>
          <w:p w14:paraId="40057370" w14:textId="77777777" w:rsidR="007E4129" w:rsidRPr="00940237" w:rsidRDefault="007E4129" w:rsidP="007E4129">
            <w:pPr>
              <w:ind w:left="-10"/>
              <w:rPr>
                <w:sz w:val="16"/>
                <w:szCs w:val="16"/>
              </w:rPr>
            </w:pPr>
            <w:r w:rsidRPr="00940237">
              <w:rPr>
                <w:sz w:val="16"/>
                <w:szCs w:val="16"/>
              </w:rPr>
              <w:t>Perakende alacaklar</w:t>
            </w:r>
          </w:p>
        </w:tc>
        <w:tc>
          <w:tcPr>
            <w:tcW w:w="557" w:type="pct"/>
            <w:vAlign w:val="bottom"/>
          </w:tcPr>
          <w:p w14:paraId="2C2A5EE3" w14:textId="1A3AE21D"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70870414" w14:textId="2BBF3D5A"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06B45666" w14:textId="667BB566"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4F634685" w14:textId="7C5A4A23"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2E953063" w14:textId="298D320C"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15BFE579" w14:textId="77777777" w:rsidTr="007E4129">
        <w:trPr>
          <w:cantSplit/>
          <w:trHeight w:val="20"/>
        </w:trPr>
        <w:tc>
          <w:tcPr>
            <w:tcW w:w="264" w:type="pct"/>
            <w:hideMark/>
          </w:tcPr>
          <w:p w14:paraId="16A1C0B4" w14:textId="77777777" w:rsidR="007E4129" w:rsidRPr="00940237" w:rsidRDefault="007E4129" w:rsidP="007E4129">
            <w:pPr>
              <w:spacing w:line="240" w:lineRule="exact"/>
              <w:rPr>
                <w:sz w:val="16"/>
                <w:szCs w:val="16"/>
              </w:rPr>
            </w:pPr>
            <w:r w:rsidRPr="00940237">
              <w:rPr>
                <w:sz w:val="16"/>
                <w:szCs w:val="16"/>
              </w:rPr>
              <w:t>9</w:t>
            </w:r>
          </w:p>
        </w:tc>
        <w:tc>
          <w:tcPr>
            <w:tcW w:w="1740" w:type="pct"/>
            <w:vAlign w:val="bottom"/>
            <w:hideMark/>
          </w:tcPr>
          <w:p w14:paraId="566A6AC4" w14:textId="77777777" w:rsidR="007E4129" w:rsidRPr="00940237" w:rsidRDefault="007E4129" w:rsidP="007E4129">
            <w:pPr>
              <w:ind w:left="-10"/>
              <w:rPr>
                <w:sz w:val="16"/>
                <w:szCs w:val="16"/>
              </w:rPr>
            </w:pPr>
            <w:r w:rsidRPr="00940237">
              <w:rPr>
                <w:sz w:val="16"/>
                <w:szCs w:val="16"/>
              </w:rPr>
              <w:t>Gayrimenkul ipoteği ile teminatlandırılan alacaklar</w:t>
            </w:r>
          </w:p>
        </w:tc>
        <w:tc>
          <w:tcPr>
            <w:tcW w:w="557" w:type="pct"/>
            <w:vAlign w:val="bottom"/>
          </w:tcPr>
          <w:p w14:paraId="4B8ED5F1" w14:textId="42C66044" w:rsidR="007E4129" w:rsidRPr="00940237" w:rsidRDefault="007E4129" w:rsidP="009D3CB8">
            <w:pPr>
              <w:ind w:right="-42"/>
              <w:jc w:val="right"/>
              <w:rPr>
                <w:color w:val="000000"/>
                <w:sz w:val="16"/>
                <w:szCs w:val="16"/>
              </w:rPr>
            </w:pPr>
            <w:r w:rsidRPr="00940237">
              <w:rPr>
                <w:color w:val="000000"/>
                <w:sz w:val="16"/>
                <w:szCs w:val="16"/>
              </w:rPr>
              <w:t>326.834</w:t>
            </w:r>
          </w:p>
        </w:tc>
        <w:tc>
          <w:tcPr>
            <w:tcW w:w="557" w:type="pct"/>
            <w:vAlign w:val="bottom"/>
          </w:tcPr>
          <w:p w14:paraId="41B2583D" w14:textId="61E2798D" w:rsidR="007E4129" w:rsidRPr="00940237" w:rsidRDefault="007E4129" w:rsidP="009D3CB8">
            <w:pPr>
              <w:ind w:right="-42"/>
              <w:jc w:val="right"/>
              <w:rPr>
                <w:color w:val="000000"/>
                <w:sz w:val="16"/>
                <w:szCs w:val="16"/>
              </w:rPr>
            </w:pPr>
            <w:r w:rsidRPr="00940237">
              <w:rPr>
                <w:color w:val="000000"/>
                <w:sz w:val="16"/>
                <w:szCs w:val="16"/>
              </w:rPr>
              <w:t>164.828</w:t>
            </w:r>
          </w:p>
        </w:tc>
        <w:tc>
          <w:tcPr>
            <w:tcW w:w="557" w:type="pct"/>
            <w:vAlign w:val="bottom"/>
          </w:tcPr>
          <w:p w14:paraId="71F00642" w14:textId="5BB1CF3A" w:rsidR="007E4129" w:rsidRPr="00940237" w:rsidRDefault="007E4129" w:rsidP="009D3CB8">
            <w:pPr>
              <w:ind w:right="-42"/>
              <w:jc w:val="right"/>
              <w:rPr>
                <w:color w:val="000000"/>
                <w:sz w:val="16"/>
                <w:szCs w:val="16"/>
              </w:rPr>
            </w:pPr>
            <w:r w:rsidRPr="00940237">
              <w:rPr>
                <w:color w:val="000000"/>
                <w:sz w:val="16"/>
                <w:szCs w:val="16"/>
              </w:rPr>
              <w:t>443.087</w:t>
            </w:r>
          </w:p>
        </w:tc>
        <w:tc>
          <w:tcPr>
            <w:tcW w:w="557" w:type="pct"/>
            <w:vAlign w:val="bottom"/>
          </w:tcPr>
          <w:p w14:paraId="202CF39C" w14:textId="5B6BB41D" w:rsidR="007E4129" w:rsidRPr="00940237" w:rsidRDefault="007E4129" w:rsidP="009D3CB8">
            <w:pPr>
              <w:ind w:right="-42"/>
              <w:jc w:val="right"/>
              <w:rPr>
                <w:color w:val="000000"/>
                <w:sz w:val="16"/>
                <w:szCs w:val="16"/>
              </w:rPr>
            </w:pPr>
            <w:r w:rsidRPr="00940237">
              <w:rPr>
                <w:color w:val="000000"/>
                <w:sz w:val="16"/>
                <w:szCs w:val="16"/>
              </w:rPr>
              <w:t>1.311.246</w:t>
            </w:r>
          </w:p>
        </w:tc>
        <w:tc>
          <w:tcPr>
            <w:tcW w:w="768" w:type="pct"/>
            <w:vAlign w:val="bottom"/>
          </w:tcPr>
          <w:p w14:paraId="778A7538" w14:textId="1942A41F" w:rsidR="007E4129" w:rsidRPr="00940237" w:rsidRDefault="007E4129" w:rsidP="009D3CB8">
            <w:pPr>
              <w:ind w:right="-42"/>
              <w:jc w:val="right"/>
              <w:rPr>
                <w:color w:val="000000"/>
                <w:sz w:val="16"/>
                <w:szCs w:val="16"/>
              </w:rPr>
            </w:pPr>
            <w:r w:rsidRPr="00940237">
              <w:rPr>
                <w:color w:val="000000"/>
                <w:sz w:val="16"/>
                <w:szCs w:val="16"/>
              </w:rPr>
              <w:t>1.725.949</w:t>
            </w:r>
          </w:p>
        </w:tc>
      </w:tr>
      <w:tr w:rsidR="007E4129" w:rsidRPr="00940237" w14:paraId="55A33B55" w14:textId="77777777" w:rsidTr="007E4129">
        <w:trPr>
          <w:cantSplit/>
          <w:trHeight w:val="20"/>
        </w:trPr>
        <w:tc>
          <w:tcPr>
            <w:tcW w:w="264" w:type="pct"/>
            <w:hideMark/>
          </w:tcPr>
          <w:p w14:paraId="7DD31DCF" w14:textId="77777777" w:rsidR="007E4129" w:rsidRPr="00940237" w:rsidRDefault="007E4129" w:rsidP="007E4129">
            <w:pPr>
              <w:spacing w:line="240" w:lineRule="exact"/>
              <w:rPr>
                <w:sz w:val="16"/>
                <w:szCs w:val="16"/>
              </w:rPr>
            </w:pPr>
            <w:r w:rsidRPr="00940237">
              <w:rPr>
                <w:sz w:val="16"/>
                <w:szCs w:val="16"/>
              </w:rPr>
              <w:t>10</w:t>
            </w:r>
          </w:p>
        </w:tc>
        <w:tc>
          <w:tcPr>
            <w:tcW w:w="1740" w:type="pct"/>
            <w:vAlign w:val="bottom"/>
            <w:hideMark/>
          </w:tcPr>
          <w:p w14:paraId="272B79A6" w14:textId="77777777" w:rsidR="007E4129" w:rsidRPr="00940237" w:rsidRDefault="007E4129" w:rsidP="007E4129">
            <w:pPr>
              <w:ind w:left="-10"/>
              <w:rPr>
                <w:sz w:val="16"/>
                <w:szCs w:val="16"/>
              </w:rPr>
            </w:pPr>
            <w:r w:rsidRPr="00940237">
              <w:rPr>
                <w:sz w:val="16"/>
                <w:szCs w:val="16"/>
              </w:rPr>
              <w:t>Tahsili gecikmiş alacaklar</w:t>
            </w:r>
          </w:p>
        </w:tc>
        <w:tc>
          <w:tcPr>
            <w:tcW w:w="557" w:type="pct"/>
            <w:vAlign w:val="bottom"/>
          </w:tcPr>
          <w:p w14:paraId="49E69B10" w14:textId="6A5CA444"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2ED792C6" w14:textId="25B27F4B"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1F26873B" w14:textId="267F828C"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241E98FC" w14:textId="551DD06D"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44DFB804" w14:textId="50DDBB08"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0E0C33A8" w14:textId="77777777" w:rsidTr="007E4129">
        <w:trPr>
          <w:cantSplit/>
          <w:trHeight w:val="20"/>
        </w:trPr>
        <w:tc>
          <w:tcPr>
            <w:tcW w:w="264" w:type="pct"/>
            <w:hideMark/>
          </w:tcPr>
          <w:p w14:paraId="72280976" w14:textId="77777777" w:rsidR="007E4129" w:rsidRPr="00940237" w:rsidRDefault="007E4129" w:rsidP="007E4129">
            <w:pPr>
              <w:spacing w:line="240" w:lineRule="exact"/>
              <w:rPr>
                <w:sz w:val="16"/>
                <w:szCs w:val="16"/>
              </w:rPr>
            </w:pPr>
            <w:r w:rsidRPr="00940237">
              <w:rPr>
                <w:sz w:val="16"/>
                <w:szCs w:val="16"/>
              </w:rPr>
              <w:t>11</w:t>
            </w:r>
          </w:p>
        </w:tc>
        <w:tc>
          <w:tcPr>
            <w:tcW w:w="1740" w:type="pct"/>
            <w:vAlign w:val="bottom"/>
            <w:hideMark/>
          </w:tcPr>
          <w:p w14:paraId="04FFEF0E" w14:textId="77777777" w:rsidR="007E4129" w:rsidRPr="00940237" w:rsidRDefault="007E4129" w:rsidP="007E4129">
            <w:pPr>
              <w:spacing w:line="240" w:lineRule="exact"/>
              <w:ind w:left="-10"/>
              <w:rPr>
                <w:sz w:val="16"/>
                <w:szCs w:val="16"/>
              </w:rPr>
            </w:pPr>
            <w:r w:rsidRPr="00940237">
              <w:rPr>
                <w:sz w:val="16"/>
                <w:szCs w:val="16"/>
              </w:rPr>
              <w:t>Kurulca riski yüksek belirlenmiş alacaklar</w:t>
            </w:r>
          </w:p>
        </w:tc>
        <w:tc>
          <w:tcPr>
            <w:tcW w:w="557" w:type="pct"/>
            <w:vAlign w:val="bottom"/>
          </w:tcPr>
          <w:p w14:paraId="698290E0" w14:textId="3B831C70"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50FCC255" w14:textId="44712402"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0BB8125F" w14:textId="03529A37"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2FA571AC" w14:textId="0877AEED"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79069EEF" w14:textId="78F07E8B"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48A7A6A9" w14:textId="77777777" w:rsidTr="007E4129">
        <w:trPr>
          <w:cantSplit/>
          <w:trHeight w:val="20"/>
        </w:trPr>
        <w:tc>
          <w:tcPr>
            <w:tcW w:w="264" w:type="pct"/>
            <w:hideMark/>
          </w:tcPr>
          <w:p w14:paraId="05267F30" w14:textId="77777777" w:rsidR="007E4129" w:rsidRPr="00940237" w:rsidRDefault="007E4129" w:rsidP="007E4129">
            <w:pPr>
              <w:spacing w:line="240" w:lineRule="exact"/>
              <w:rPr>
                <w:sz w:val="16"/>
                <w:szCs w:val="16"/>
              </w:rPr>
            </w:pPr>
            <w:r w:rsidRPr="00940237">
              <w:rPr>
                <w:sz w:val="16"/>
                <w:szCs w:val="16"/>
              </w:rPr>
              <w:t>12</w:t>
            </w:r>
          </w:p>
        </w:tc>
        <w:tc>
          <w:tcPr>
            <w:tcW w:w="1740" w:type="pct"/>
            <w:vAlign w:val="bottom"/>
            <w:hideMark/>
          </w:tcPr>
          <w:p w14:paraId="30EA0F08" w14:textId="77777777" w:rsidR="007E4129" w:rsidRPr="00940237" w:rsidRDefault="007E4129" w:rsidP="007E4129">
            <w:pPr>
              <w:spacing w:line="240" w:lineRule="exact"/>
              <w:ind w:left="-10"/>
              <w:rPr>
                <w:sz w:val="16"/>
                <w:szCs w:val="16"/>
              </w:rPr>
            </w:pPr>
            <w:r w:rsidRPr="00940237">
              <w:rPr>
                <w:sz w:val="16"/>
                <w:szCs w:val="16"/>
              </w:rPr>
              <w:t>Teminatlı menkul kıymetler</w:t>
            </w:r>
          </w:p>
        </w:tc>
        <w:tc>
          <w:tcPr>
            <w:tcW w:w="557" w:type="pct"/>
            <w:vAlign w:val="bottom"/>
          </w:tcPr>
          <w:p w14:paraId="1E4F8165" w14:textId="7E6F6608"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6B23D136" w14:textId="27AD8B10"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581DF66F" w14:textId="2BE5A121"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1083D6DF" w14:textId="32442652"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2CD6D49F" w14:textId="4C28CBC7"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2036A7FF" w14:textId="77777777" w:rsidTr="007E4129">
        <w:trPr>
          <w:cantSplit/>
          <w:trHeight w:val="20"/>
        </w:trPr>
        <w:tc>
          <w:tcPr>
            <w:tcW w:w="264" w:type="pct"/>
            <w:hideMark/>
          </w:tcPr>
          <w:p w14:paraId="62B1857F" w14:textId="77777777" w:rsidR="007E4129" w:rsidRPr="00940237" w:rsidRDefault="007E4129" w:rsidP="007E4129">
            <w:pPr>
              <w:spacing w:line="240" w:lineRule="exact"/>
              <w:rPr>
                <w:sz w:val="16"/>
                <w:szCs w:val="16"/>
              </w:rPr>
            </w:pPr>
            <w:r w:rsidRPr="00940237">
              <w:rPr>
                <w:sz w:val="16"/>
                <w:szCs w:val="16"/>
              </w:rPr>
              <w:t>13</w:t>
            </w:r>
          </w:p>
        </w:tc>
        <w:tc>
          <w:tcPr>
            <w:tcW w:w="1740" w:type="pct"/>
            <w:vAlign w:val="bottom"/>
            <w:hideMark/>
          </w:tcPr>
          <w:p w14:paraId="4F5B4CC0" w14:textId="77777777" w:rsidR="007E4129" w:rsidRPr="00940237" w:rsidRDefault="007E4129" w:rsidP="007E4129">
            <w:pPr>
              <w:ind w:left="-10"/>
              <w:rPr>
                <w:sz w:val="16"/>
                <w:szCs w:val="16"/>
              </w:rPr>
            </w:pPr>
            <w:r w:rsidRPr="00940237">
              <w:rPr>
                <w:sz w:val="16"/>
                <w:szCs w:val="16"/>
              </w:rPr>
              <w:t>Bankalardan ve aracı kurumlardan olan kısa vadeli alacaklar ile kısa vadeli kurumsal alacaklar</w:t>
            </w:r>
          </w:p>
        </w:tc>
        <w:tc>
          <w:tcPr>
            <w:tcW w:w="557" w:type="pct"/>
            <w:vAlign w:val="bottom"/>
          </w:tcPr>
          <w:p w14:paraId="7C9C4600" w14:textId="2E4B85AA"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12366F8E" w14:textId="793E0888"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4D62504F" w14:textId="61B0E71F"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4FAFC99B" w14:textId="345C6F16"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25D61028" w14:textId="017E7003"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4CFA9D04" w14:textId="77777777" w:rsidTr="007E4129">
        <w:trPr>
          <w:cantSplit/>
          <w:trHeight w:val="20"/>
        </w:trPr>
        <w:tc>
          <w:tcPr>
            <w:tcW w:w="264" w:type="pct"/>
            <w:hideMark/>
          </w:tcPr>
          <w:p w14:paraId="6BD7B6D4" w14:textId="77777777" w:rsidR="007E4129" w:rsidRPr="00940237" w:rsidRDefault="007E4129" w:rsidP="007E4129">
            <w:pPr>
              <w:spacing w:line="240" w:lineRule="exact"/>
              <w:rPr>
                <w:sz w:val="16"/>
                <w:szCs w:val="16"/>
              </w:rPr>
            </w:pPr>
            <w:r w:rsidRPr="00940237">
              <w:rPr>
                <w:sz w:val="16"/>
                <w:szCs w:val="16"/>
              </w:rPr>
              <w:t>14</w:t>
            </w:r>
          </w:p>
        </w:tc>
        <w:tc>
          <w:tcPr>
            <w:tcW w:w="1740" w:type="pct"/>
            <w:vAlign w:val="bottom"/>
            <w:hideMark/>
          </w:tcPr>
          <w:p w14:paraId="4D8DD103" w14:textId="77777777" w:rsidR="007E4129" w:rsidRPr="00940237" w:rsidRDefault="007E4129" w:rsidP="007E4129">
            <w:pPr>
              <w:spacing w:line="240" w:lineRule="exact"/>
              <w:ind w:left="-10"/>
              <w:rPr>
                <w:sz w:val="16"/>
                <w:szCs w:val="16"/>
              </w:rPr>
            </w:pPr>
            <w:r w:rsidRPr="00940237">
              <w:rPr>
                <w:sz w:val="16"/>
                <w:szCs w:val="16"/>
              </w:rPr>
              <w:t>Kolektif yatırım kuruluşu niteliğindeki yatırımlar</w:t>
            </w:r>
          </w:p>
        </w:tc>
        <w:tc>
          <w:tcPr>
            <w:tcW w:w="557" w:type="pct"/>
            <w:vAlign w:val="bottom"/>
          </w:tcPr>
          <w:p w14:paraId="54982C71" w14:textId="765B37AB" w:rsidR="007E4129" w:rsidRPr="00940237" w:rsidRDefault="007E4129" w:rsidP="009D3CB8">
            <w:pPr>
              <w:ind w:right="-42"/>
              <w:jc w:val="right"/>
              <w:rPr>
                <w:color w:val="000000"/>
                <w:sz w:val="16"/>
                <w:szCs w:val="16"/>
              </w:rPr>
            </w:pPr>
            <w:r w:rsidRPr="00940237">
              <w:rPr>
                <w:color w:val="000000"/>
                <w:sz w:val="16"/>
                <w:szCs w:val="16"/>
              </w:rPr>
              <w:t>1.332.522</w:t>
            </w:r>
          </w:p>
        </w:tc>
        <w:tc>
          <w:tcPr>
            <w:tcW w:w="557" w:type="pct"/>
            <w:vAlign w:val="bottom"/>
          </w:tcPr>
          <w:p w14:paraId="6CEDC869" w14:textId="7E603BD5"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792E4A6B" w14:textId="6E7F82F1" w:rsidR="007E4129" w:rsidRPr="00940237" w:rsidRDefault="007E4129" w:rsidP="009D3CB8">
            <w:pPr>
              <w:ind w:right="-42"/>
              <w:jc w:val="right"/>
              <w:rPr>
                <w:color w:val="000000"/>
                <w:sz w:val="16"/>
                <w:szCs w:val="16"/>
              </w:rPr>
            </w:pPr>
            <w:r w:rsidRPr="00940237">
              <w:rPr>
                <w:color w:val="000000"/>
                <w:sz w:val="16"/>
                <w:szCs w:val="16"/>
              </w:rPr>
              <w:t>-</w:t>
            </w:r>
          </w:p>
        </w:tc>
        <w:tc>
          <w:tcPr>
            <w:tcW w:w="557" w:type="pct"/>
            <w:vAlign w:val="bottom"/>
          </w:tcPr>
          <w:p w14:paraId="7FE9E8D2" w14:textId="266C9B35" w:rsidR="007E4129" w:rsidRPr="00940237" w:rsidRDefault="007E4129" w:rsidP="009D3CB8">
            <w:pPr>
              <w:ind w:right="-42"/>
              <w:jc w:val="right"/>
              <w:rPr>
                <w:color w:val="000000"/>
                <w:sz w:val="16"/>
                <w:szCs w:val="16"/>
              </w:rPr>
            </w:pPr>
            <w:r w:rsidRPr="00940237">
              <w:rPr>
                <w:color w:val="000000"/>
                <w:sz w:val="16"/>
                <w:szCs w:val="16"/>
              </w:rPr>
              <w:t>-</w:t>
            </w:r>
          </w:p>
        </w:tc>
        <w:tc>
          <w:tcPr>
            <w:tcW w:w="768" w:type="pct"/>
            <w:vAlign w:val="bottom"/>
          </w:tcPr>
          <w:p w14:paraId="4B95CD87" w14:textId="0569886C" w:rsidR="007E4129" w:rsidRPr="00940237" w:rsidRDefault="007E4129" w:rsidP="009D3CB8">
            <w:pPr>
              <w:ind w:right="-42"/>
              <w:jc w:val="right"/>
              <w:rPr>
                <w:color w:val="000000"/>
                <w:sz w:val="16"/>
                <w:szCs w:val="16"/>
              </w:rPr>
            </w:pPr>
            <w:r w:rsidRPr="00940237">
              <w:rPr>
                <w:color w:val="000000"/>
                <w:sz w:val="16"/>
                <w:szCs w:val="16"/>
              </w:rPr>
              <w:t>-</w:t>
            </w:r>
          </w:p>
        </w:tc>
      </w:tr>
      <w:tr w:rsidR="007E4129" w:rsidRPr="00940237" w14:paraId="2A3402B8" w14:textId="77777777" w:rsidTr="007E4129">
        <w:trPr>
          <w:cantSplit/>
          <w:trHeight w:val="20"/>
        </w:trPr>
        <w:tc>
          <w:tcPr>
            <w:tcW w:w="264" w:type="pct"/>
            <w:hideMark/>
          </w:tcPr>
          <w:p w14:paraId="45668EA6" w14:textId="77777777" w:rsidR="007E4129" w:rsidRPr="00940237" w:rsidRDefault="007E4129" w:rsidP="007E4129">
            <w:pPr>
              <w:spacing w:line="240" w:lineRule="exact"/>
              <w:rPr>
                <w:sz w:val="16"/>
                <w:szCs w:val="16"/>
              </w:rPr>
            </w:pPr>
            <w:r w:rsidRPr="00940237">
              <w:rPr>
                <w:sz w:val="16"/>
                <w:szCs w:val="16"/>
              </w:rPr>
              <w:t>15</w:t>
            </w:r>
          </w:p>
        </w:tc>
        <w:tc>
          <w:tcPr>
            <w:tcW w:w="1740" w:type="pct"/>
            <w:vAlign w:val="bottom"/>
            <w:hideMark/>
          </w:tcPr>
          <w:p w14:paraId="0A7B5B3D" w14:textId="77777777" w:rsidR="007E4129" w:rsidRPr="00940237" w:rsidRDefault="007E4129" w:rsidP="007E4129">
            <w:pPr>
              <w:spacing w:line="240" w:lineRule="exact"/>
              <w:ind w:left="-10"/>
              <w:rPr>
                <w:sz w:val="16"/>
                <w:szCs w:val="16"/>
              </w:rPr>
            </w:pPr>
            <w:r w:rsidRPr="00940237">
              <w:rPr>
                <w:sz w:val="16"/>
                <w:szCs w:val="16"/>
              </w:rPr>
              <w:t>Diğer alacaklar</w:t>
            </w:r>
          </w:p>
        </w:tc>
        <w:tc>
          <w:tcPr>
            <w:tcW w:w="557" w:type="pct"/>
            <w:vAlign w:val="bottom"/>
          </w:tcPr>
          <w:p w14:paraId="3967D9F9" w14:textId="5F565B36" w:rsidR="007E4129" w:rsidRPr="00940237" w:rsidRDefault="007E4129" w:rsidP="009D3CB8">
            <w:pPr>
              <w:ind w:right="-42"/>
              <w:jc w:val="right"/>
              <w:rPr>
                <w:sz w:val="16"/>
                <w:szCs w:val="16"/>
              </w:rPr>
            </w:pPr>
            <w:r w:rsidRPr="00940237">
              <w:rPr>
                <w:color w:val="000000"/>
                <w:sz w:val="16"/>
                <w:szCs w:val="16"/>
              </w:rPr>
              <w:t>2.967.828</w:t>
            </w:r>
          </w:p>
        </w:tc>
        <w:tc>
          <w:tcPr>
            <w:tcW w:w="557" w:type="pct"/>
            <w:vAlign w:val="bottom"/>
          </w:tcPr>
          <w:p w14:paraId="602202BE" w14:textId="0F766EED" w:rsidR="007E4129" w:rsidRPr="00940237" w:rsidRDefault="007E4129" w:rsidP="009D3CB8">
            <w:pPr>
              <w:ind w:right="-42"/>
              <w:jc w:val="right"/>
              <w:rPr>
                <w:sz w:val="16"/>
                <w:szCs w:val="16"/>
              </w:rPr>
            </w:pPr>
            <w:r w:rsidRPr="00940237">
              <w:rPr>
                <w:color w:val="000000"/>
                <w:sz w:val="16"/>
                <w:szCs w:val="16"/>
              </w:rPr>
              <w:t>-</w:t>
            </w:r>
          </w:p>
        </w:tc>
        <w:tc>
          <w:tcPr>
            <w:tcW w:w="557" w:type="pct"/>
            <w:vAlign w:val="bottom"/>
          </w:tcPr>
          <w:p w14:paraId="13D01256" w14:textId="4CB4E787" w:rsidR="007E4129" w:rsidRPr="00940237" w:rsidRDefault="007E4129" w:rsidP="009D3CB8">
            <w:pPr>
              <w:ind w:right="-42"/>
              <w:jc w:val="right"/>
              <w:rPr>
                <w:sz w:val="16"/>
                <w:szCs w:val="16"/>
              </w:rPr>
            </w:pPr>
            <w:r w:rsidRPr="00940237">
              <w:rPr>
                <w:color w:val="000000"/>
                <w:sz w:val="16"/>
                <w:szCs w:val="16"/>
              </w:rPr>
              <w:t>-</w:t>
            </w:r>
          </w:p>
        </w:tc>
        <w:tc>
          <w:tcPr>
            <w:tcW w:w="557" w:type="pct"/>
            <w:vAlign w:val="bottom"/>
          </w:tcPr>
          <w:p w14:paraId="305C2284" w14:textId="7EB70A2E" w:rsidR="007E4129" w:rsidRPr="00940237" w:rsidRDefault="007E4129" w:rsidP="009D3CB8">
            <w:pPr>
              <w:ind w:right="-42"/>
              <w:jc w:val="right"/>
              <w:rPr>
                <w:sz w:val="16"/>
                <w:szCs w:val="16"/>
              </w:rPr>
            </w:pPr>
            <w:r w:rsidRPr="00940237">
              <w:rPr>
                <w:color w:val="000000"/>
                <w:sz w:val="16"/>
                <w:szCs w:val="16"/>
              </w:rPr>
              <w:t>-</w:t>
            </w:r>
          </w:p>
        </w:tc>
        <w:tc>
          <w:tcPr>
            <w:tcW w:w="768" w:type="pct"/>
            <w:vAlign w:val="bottom"/>
          </w:tcPr>
          <w:p w14:paraId="59A50169" w14:textId="7816164F" w:rsidR="007E4129" w:rsidRPr="00940237" w:rsidRDefault="007E4129" w:rsidP="009D3CB8">
            <w:pPr>
              <w:ind w:right="-42"/>
              <w:jc w:val="right"/>
              <w:rPr>
                <w:sz w:val="16"/>
                <w:szCs w:val="16"/>
              </w:rPr>
            </w:pPr>
            <w:r w:rsidRPr="00940237">
              <w:rPr>
                <w:color w:val="000000"/>
                <w:sz w:val="16"/>
                <w:szCs w:val="16"/>
              </w:rPr>
              <w:t>-</w:t>
            </w:r>
          </w:p>
        </w:tc>
      </w:tr>
      <w:tr w:rsidR="007E4129" w:rsidRPr="00940237" w14:paraId="54CD6531" w14:textId="77777777" w:rsidTr="007E4129">
        <w:trPr>
          <w:cantSplit/>
          <w:trHeight w:val="20"/>
        </w:trPr>
        <w:tc>
          <w:tcPr>
            <w:tcW w:w="264" w:type="pct"/>
            <w:tcBorders>
              <w:top w:val="nil"/>
              <w:left w:val="nil"/>
              <w:bottom w:val="single" w:sz="4" w:space="0" w:color="auto"/>
              <w:right w:val="nil"/>
            </w:tcBorders>
            <w:hideMark/>
          </w:tcPr>
          <w:p w14:paraId="28592410" w14:textId="77777777" w:rsidR="007E4129" w:rsidRPr="00940237" w:rsidRDefault="007E4129" w:rsidP="007E4129">
            <w:pPr>
              <w:spacing w:line="240" w:lineRule="exact"/>
              <w:rPr>
                <w:sz w:val="16"/>
                <w:szCs w:val="16"/>
              </w:rPr>
            </w:pPr>
            <w:r w:rsidRPr="00940237">
              <w:rPr>
                <w:sz w:val="16"/>
                <w:szCs w:val="16"/>
              </w:rPr>
              <w:t>16</w:t>
            </w:r>
          </w:p>
        </w:tc>
        <w:tc>
          <w:tcPr>
            <w:tcW w:w="1740" w:type="pct"/>
            <w:tcBorders>
              <w:top w:val="nil"/>
              <w:left w:val="nil"/>
              <w:bottom w:val="single" w:sz="4" w:space="0" w:color="auto"/>
              <w:right w:val="nil"/>
            </w:tcBorders>
            <w:vAlign w:val="bottom"/>
            <w:hideMark/>
          </w:tcPr>
          <w:p w14:paraId="7EC93DC5" w14:textId="77777777" w:rsidR="007E4129" w:rsidRPr="00940237" w:rsidRDefault="007E4129" w:rsidP="007E4129">
            <w:pPr>
              <w:spacing w:line="240" w:lineRule="exact"/>
              <w:ind w:left="-10"/>
              <w:rPr>
                <w:sz w:val="16"/>
                <w:szCs w:val="16"/>
              </w:rPr>
            </w:pPr>
            <w:r w:rsidRPr="00940237">
              <w:rPr>
                <w:sz w:val="16"/>
                <w:szCs w:val="16"/>
              </w:rPr>
              <w:t>Hisse senedi yatırımları</w:t>
            </w:r>
          </w:p>
        </w:tc>
        <w:tc>
          <w:tcPr>
            <w:tcW w:w="557" w:type="pct"/>
            <w:tcBorders>
              <w:top w:val="nil"/>
              <w:left w:val="nil"/>
              <w:bottom w:val="single" w:sz="4" w:space="0" w:color="auto"/>
              <w:right w:val="nil"/>
            </w:tcBorders>
            <w:vAlign w:val="bottom"/>
          </w:tcPr>
          <w:p w14:paraId="0953A51B" w14:textId="25FB8351" w:rsidR="007E4129" w:rsidRPr="00940237" w:rsidRDefault="007E4129" w:rsidP="009D3CB8">
            <w:pPr>
              <w:ind w:right="-42"/>
              <w:jc w:val="right"/>
              <w:rPr>
                <w:sz w:val="16"/>
                <w:szCs w:val="16"/>
              </w:rPr>
            </w:pPr>
            <w:r w:rsidRPr="00940237">
              <w:rPr>
                <w:color w:val="000000"/>
                <w:sz w:val="16"/>
                <w:szCs w:val="16"/>
              </w:rPr>
              <w:t>50.886</w:t>
            </w:r>
          </w:p>
        </w:tc>
        <w:tc>
          <w:tcPr>
            <w:tcW w:w="557" w:type="pct"/>
            <w:tcBorders>
              <w:top w:val="nil"/>
              <w:left w:val="nil"/>
              <w:bottom w:val="single" w:sz="4" w:space="0" w:color="auto"/>
              <w:right w:val="nil"/>
            </w:tcBorders>
            <w:vAlign w:val="bottom"/>
          </w:tcPr>
          <w:p w14:paraId="68F1BE12" w14:textId="663D90A5" w:rsidR="007E4129" w:rsidRPr="00940237" w:rsidRDefault="007E4129" w:rsidP="009D3CB8">
            <w:pPr>
              <w:ind w:right="-42"/>
              <w:jc w:val="right"/>
              <w:rPr>
                <w:sz w:val="16"/>
                <w:szCs w:val="16"/>
              </w:rPr>
            </w:pPr>
            <w:r w:rsidRPr="00940237">
              <w:rPr>
                <w:color w:val="000000"/>
                <w:sz w:val="16"/>
                <w:szCs w:val="16"/>
              </w:rPr>
              <w:t>-</w:t>
            </w:r>
          </w:p>
        </w:tc>
        <w:tc>
          <w:tcPr>
            <w:tcW w:w="557" w:type="pct"/>
            <w:tcBorders>
              <w:top w:val="nil"/>
              <w:left w:val="nil"/>
              <w:bottom w:val="single" w:sz="4" w:space="0" w:color="auto"/>
              <w:right w:val="nil"/>
            </w:tcBorders>
            <w:vAlign w:val="bottom"/>
          </w:tcPr>
          <w:p w14:paraId="1D159A66" w14:textId="39A48F26" w:rsidR="007E4129" w:rsidRPr="00940237" w:rsidRDefault="007E4129" w:rsidP="009D3CB8">
            <w:pPr>
              <w:ind w:right="-42"/>
              <w:jc w:val="right"/>
              <w:rPr>
                <w:sz w:val="16"/>
                <w:szCs w:val="16"/>
              </w:rPr>
            </w:pPr>
            <w:r w:rsidRPr="00940237">
              <w:rPr>
                <w:color w:val="000000"/>
                <w:sz w:val="16"/>
                <w:szCs w:val="16"/>
              </w:rPr>
              <w:t>-</w:t>
            </w:r>
          </w:p>
        </w:tc>
        <w:tc>
          <w:tcPr>
            <w:tcW w:w="557" w:type="pct"/>
            <w:tcBorders>
              <w:top w:val="nil"/>
              <w:left w:val="nil"/>
              <w:bottom w:val="single" w:sz="4" w:space="0" w:color="auto"/>
              <w:right w:val="nil"/>
            </w:tcBorders>
            <w:vAlign w:val="bottom"/>
          </w:tcPr>
          <w:p w14:paraId="60D0F712" w14:textId="24117D2F" w:rsidR="007E4129" w:rsidRPr="00940237" w:rsidRDefault="007E4129" w:rsidP="009D3CB8">
            <w:pPr>
              <w:ind w:right="-42"/>
              <w:jc w:val="right"/>
              <w:rPr>
                <w:sz w:val="16"/>
                <w:szCs w:val="16"/>
              </w:rPr>
            </w:pPr>
            <w:r w:rsidRPr="00940237">
              <w:rPr>
                <w:color w:val="000000"/>
                <w:sz w:val="16"/>
                <w:szCs w:val="16"/>
              </w:rPr>
              <w:t>-</w:t>
            </w:r>
          </w:p>
        </w:tc>
        <w:tc>
          <w:tcPr>
            <w:tcW w:w="768" w:type="pct"/>
            <w:tcBorders>
              <w:top w:val="nil"/>
              <w:left w:val="nil"/>
              <w:bottom w:val="single" w:sz="4" w:space="0" w:color="auto"/>
              <w:right w:val="nil"/>
            </w:tcBorders>
            <w:vAlign w:val="bottom"/>
          </w:tcPr>
          <w:p w14:paraId="4BA35A56" w14:textId="5D9D1CDC" w:rsidR="007E4129" w:rsidRPr="00940237" w:rsidRDefault="007E4129" w:rsidP="009D3CB8">
            <w:pPr>
              <w:ind w:right="-42"/>
              <w:jc w:val="right"/>
              <w:rPr>
                <w:sz w:val="16"/>
                <w:szCs w:val="16"/>
              </w:rPr>
            </w:pPr>
            <w:r w:rsidRPr="00940237">
              <w:rPr>
                <w:color w:val="000000"/>
                <w:sz w:val="16"/>
                <w:szCs w:val="16"/>
              </w:rPr>
              <w:t>-</w:t>
            </w:r>
          </w:p>
        </w:tc>
      </w:tr>
      <w:tr w:rsidR="007E4129" w:rsidRPr="00940237" w14:paraId="0EEAAF1A" w14:textId="77777777" w:rsidTr="007E4129">
        <w:trPr>
          <w:cantSplit/>
          <w:trHeight w:val="20"/>
        </w:trPr>
        <w:tc>
          <w:tcPr>
            <w:tcW w:w="264" w:type="pct"/>
            <w:tcBorders>
              <w:top w:val="single" w:sz="4" w:space="0" w:color="auto"/>
              <w:left w:val="nil"/>
              <w:bottom w:val="single" w:sz="12" w:space="0" w:color="auto"/>
              <w:right w:val="nil"/>
            </w:tcBorders>
            <w:hideMark/>
          </w:tcPr>
          <w:p w14:paraId="66AFDB5F" w14:textId="77777777" w:rsidR="007E4129" w:rsidRPr="00940237" w:rsidRDefault="007E4129" w:rsidP="007E4129">
            <w:pPr>
              <w:spacing w:line="240" w:lineRule="exact"/>
              <w:rPr>
                <w:b/>
                <w:sz w:val="16"/>
                <w:szCs w:val="16"/>
              </w:rPr>
            </w:pPr>
            <w:r w:rsidRPr="00940237">
              <w:rPr>
                <w:b/>
                <w:sz w:val="16"/>
                <w:szCs w:val="16"/>
              </w:rPr>
              <w:t>17</w:t>
            </w:r>
          </w:p>
        </w:tc>
        <w:tc>
          <w:tcPr>
            <w:tcW w:w="1740" w:type="pct"/>
            <w:tcBorders>
              <w:top w:val="single" w:sz="4" w:space="0" w:color="auto"/>
              <w:left w:val="nil"/>
              <w:bottom w:val="single" w:sz="12" w:space="0" w:color="auto"/>
              <w:right w:val="nil"/>
            </w:tcBorders>
            <w:vAlign w:val="bottom"/>
            <w:hideMark/>
          </w:tcPr>
          <w:p w14:paraId="037FABCC" w14:textId="77777777" w:rsidR="007E4129" w:rsidRPr="00940237" w:rsidRDefault="007E4129" w:rsidP="007E4129">
            <w:pPr>
              <w:spacing w:line="240" w:lineRule="exact"/>
              <w:rPr>
                <w:b/>
                <w:snapToGrid w:val="0"/>
                <w:sz w:val="16"/>
                <w:szCs w:val="16"/>
              </w:rPr>
            </w:pPr>
            <w:r w:rsidRPr="00940237">
              <w:rPr>
                <w:b/>
                <w:sz w:val="16"/>
                <w:szCs w:val="16"/>
              </w:rPr>
              <w:t>Toplam</w:t>
            </w:r>
          </w:p>
        </w:tc>
        <w:tc>
          <w:tcPr>
            <w:tcW w:w="557" w:type="pct"/>
            <w:tcBorders>
              <w:top w:val="single" w:sz="4" w:space="0" w:color="auto"/>
              <w:left w:val="nil"/>
              <w:bottom w:val="single" w:sz="12" w:space="0" w:color="auto"/>
              <w:right w:val="nil"/>
            </w:tcBorders>
            <w:vAlign w:val="bottom"/>
          </w:tcPr>
          <w:p w14:paraId="53EE743F" w14:textId="2A99AAFA" w:rsidR="007E4129" w:rsidRPr="00940237" w:rsidRDefault="007E4129" w:rsidP="009D3CB8">
            <w:pPr>
              <w:ind w:right="-42"/>
              <w:jc w:val="right"/>
              <w:rPr>
                <w:b/>
                <w:sz w:val="16"/>
                <w:szCs w:val="16"/>
              </w:rPr>
            </w:pPr>
            <w:r w:rsidRPr="00940237">
              <w:rPr>
                <w:b/>
                <w:bCs/>
                <w:color w:val="000000"/>
                <w:sz w:val="16"/>
                <w:szCs w:val="16"/>
              </w:rPr>
              <w:t>33.901.928</w:t>
            </w:r>
          </w:p>
        </w:tc>
        <w:tc>
          <w:tcPr>
            <w:tcW w:w="557" w:type="pct"/>
            <w:tcBorders>
              <w:top w:val="single" w:sz="4" w:space="0" w:color="auto"/>
              <w:left w:val="nil"/>
              <w:bottom w:val="single" w:sz="12" w:space="0" w:color="auto"/>
              <w:right w:val="nil"/>
            </w:tcBorders>
            <w:vAlign w:val="bottom"/>
          </w:tcPr>
          <w:p w14:paraId="7DEE6522" w14:textId="2EE035CB" w:rsidR="007E4129" w:rsidRPr="00940237" w:rsidRDefault="007E4129" w:rsidP="009D3CB8">
            <w:pPr>
              <w:ind w:right="-42"/>
              <w:jc w:val="right"/>
              <w:rPr>
                <w:b/>
                <w:sz w:val="16"/>
                <w:szCs w:val="16"/>
              </w:rPr>
            </w:pPr>
            <w:r w:rsidRPr="00940237">
              <w:rPr>
                <w:b/>
                <w:bCs/>
                <w:color w:val="000000"/>
                <w:sz w:val="16"/>
                <w:szCs w:val="16"/>
              </w:rPr>
              <w:t>6.781.759</w:t>
            </w:r>
          </w:p>
        </w:tc>
        <w:tc>
          <w:tcPr>
            <w:tcW w:w="557" w:type="pct"/>
            <w:tcBorders>
              <w:top w:val="single" w:sz="4" w:space="0" w:color="auto"/>
              <w:left w:val="nil"/>
              <w:bottom w:val="single" w:sz="12" w:space="0" w:color="auto"/>
              <w:right w:val="nil"/>
            </w:tcBorders>
            <w:vAlign w:val="bottom"/>
          </w:tcPr>
          <w:p w14:paraId="3DAAB7CC" w14:textId="43D1565B" w:rsidR="007E4129" w:rsidRPr="00940237" w:rsidRDefault="007E4129" w:rsidP="009D3CB8">
            <w:pPr>
              <w:ind w:right="-42"/>
              <w:jc w:val="right"/>
              <w:rPr>
                <w:b/>
                <w:sz w:val="16"/>
                <w:szCs w:val="16"/>
              </w:rPr>
            </w:pPr>
            <w:r w:rsidRPr="00940237">
              <w:rPr>
                <w:b/>
                <w:bCs/>
                <w:color w:val="000000"/>
                <w:sz w:val="16"/>
                <w:szCs w:val="16"/>
              </w:rPr>
              <w:t>8.485.783</w:t>
            </w:r>
          </w:p>
        </w:tc>
        <w:tc>
          <w:tcPr>
            <w:tcW w:w="557" w:type="pct"/>
            <w:tcBorders>
              <w:top w:val="single" w:sz="4" w:space="0" w:color="auto"/>
              <w:left w:val="nil"/>
              <w:bottom w:val="single" w:sz="12" w:space="0" w:color="auto"/>
              <w:right w:val="nil"/>
            </w:tcBorders>
            <w:vAlign w:val="bottom"/>
          </w:tcPr>
          <w:p w14:paraId="5959DD0F" w14:textId="5A66C053" w:rsidR="007E4129" w:rsidRPr="00940237" w:rsidRDefault="007E4129" w:rsidP="009D3CB8">
            <w:pPr>
              <w:ind w:right="-42"/>
              <w:jc w:val="right"/>
              <w:rPr>
                <w:b/>
                <w:sz w:val="16"/>
                <w:szCs w:val="16"/>
              </w:rPr>
            </w:pPr>
            <w:r w:rsidRPr="00940237">
              <w:rPr>
                <w:b/>
                <w:bCs/>
                <w:color w:val="000000"/>
                <w:sz w:val="16"/>
                <w:szCs w:val="16"/>
              </w:rPr>
              <w:t>11.428.654</w:t>
            </w:r>
          </w:p>
        </w:tc>
        <w:tc>
          <w:tcPr>
            <w:tcW w:w="768" w:type="pct"/>
            <w:tcBorders>
              <w:top w:val="single" w:sz="4" w:space="0" w:color="auto"/>
              <w:left w:val="nil"/>
              <w:bottom w:val="single" w:sz="12" w:space="0" w:color="auto"/>
              <w:right w:val="nil"/>
            </w:tcBorders>
            <w:vAlign w:val="bottom"/>
          </w:tcPr>
          <w:p w14:paraId="67825B05" w14:textId="4E59BC44" w:rsidR="007E4129" w:rsidRPr="00940237" w:rsidRDefault="007E4129" w:rsidP="009D3CB8">
            <w:pPr>
              <w:ind w:right="-42"/>
              <w:jc w:val="right"/>
              <w:rPr>
                <w:b/>
                <w:sz w:val="16"/>
                <w:szCs w:val="16"/>
              </w:rPr>
            </w:pPr>
            <w:r w:rsidRPr="00940237">
              <w:rPr>
                <w:b/>
                <w:bCs/>
                <w:color w:val="000000"/>
                <w:sz w:val="16"/>
                <w:szCs w:val="16"/>
              </w:rPr>
              <w:t>13.325.867</w:t>
            </w:r>
          </w:p>
        </w:tc>
      </w:tr>
    </w:tbl>
    <w:p w14:paraId="74FC10D0" w14:textId="77777777" w:rsidR="00F9728C" w:rsidRPr="00940237" w:rsidRDefault="00F9728C" w:rsidP="00F9728C">
      <w:pPr>
        <w:spacing w:before="120" w:after="120" w:line="240" w:lineRule="exact"/>
        <w:jc w:val="both"/>
        <w:rPr>
          <w:b/>
          <w:szCs w:val="20"/>
        </w:rPr>
      </w:pPr>
    </w:p>
    <w:tbl>
      <w:tblPr>
        <w:tblW w:w="5000" w:type="pct"/>
        <w:tblLook w:val="01E0" w:firstRow="1" w:lastRow="1" w:firstColumn="1" w:lastColumn="1" w:noHBand="0" w:noVBand="0"/>
      </w:tblPr>
      <w:tblGrid>
        <w:gridCol w:w="508"/>
        <w:gridCol w:w="3354"/>
        <w:gridCol w:w="1074"/>
        <w:gridCol w:w="1074"/>
        <w:gridCol w:w="1074"/>
        <w:gridCol w:w="1074"/>
        <w:gridCol w:w="1481"/>
      </w:tblGrid>
      <w:tr w:rsidR="00F9728C" w:rsidRPr="00940237" w14:paraId="7AF10959" w14:textId="77777777" w:rsidTr="00512404">
        <w:trPr>
          <w:cantSplit/>
          <w:trHeight w:val="20"/>
        </w:trPr>
        <w:tc>
          <w:tcPr>
            <w:tcW w:w="264" w:type="pct"/>
            <w:tcBorders>
              <w:top w:val="single" w:sz="4" w:space="0" w:color="auto"/>
              <w:left w:val="nil"/>
              <w:bottom w:val="single" w:sz="4" w:space="0" w:color="auto"/>
              <w:right w:val="nil"/>
            </w:tcBorders>
            <w:vAlign w:val="bottom"/>
          </w:tcPr>
          <w:p w14:paraId="051DE18B" w14:textId="77777777" w:rsidR="00F9728C" w:rsidRPr="00940237" w:rsidRDefault="00F9728C" w:rsidP="00512404">
            <w:pPr>
              <w:rPr>
                <w:b/>
                <w:sz w:val="16"/>
                <w:szCs w:val="16"/>
              </w:rPr>
            </w:pPr>
          </w:p>
        </w:tc>
        <w:tc>
          <w:tcPr>
            <w:tcW w:w="1740" w:type="pct"/>
            <w:tcBorders>
              <w:top w:val="single" w:sz="4" w:space="0" w:color="auto"/>
              <w:left w:val="nil"/>
              <w:bottom w:val="single" w:sz="4" w:space="0" w:color="auto"/>
              <w:right w:val="nil"/>
            </w:tcBorders>
            <w:vAlign w:val="bottom"/>
          </w:tcPr>
          <w:p w14:paraId="66624D36" w14:textId="77777777" w:rsidR="00F9728C" w:rsidRPr="00940237" w:rsidRDefault="00F9728C" w:rsidP="00512404">
            <w:pPr>
              <w:rPr>
                <w:b/>
                <w:bCs/>
                <w:sz w:val="16"/>
                <w:szCs w:val="16"/>
              </w:rPr>
            </w:pPr>
            <w:r w:rsidRPr="00940237">
              <w:rPr>
                <w:b/>
                <w:bCs/>
                <w:sz w:val="16"/>
                <w:szCs w:val="16"/>
              </w:rPr>
              <w:t>31 Aralık 2024</w:t>
            </w:r>
          </w:p>
        </w:tc>
        <w:tc>
          <w:tcPr>
            <w:tcW w:w="2997" w:type="pct"/>
            <w:gridSpan w:val="5"/>
            <w:tcBorders>
              <w:top w:val="single" w:sz="4" w:space="0" w:color="auto"/>
              <w:left w:val="nil"/>
              <w:bottom w:val="single" w:sz="4" w:space="0" w:color="auto"/>
              <w:right w:val="nil"/>
            </w:tcBorders>
            <w:vAlign w:val="bottom"/>
            <w:hideMark/>
          </w:tcPr>
          <w:p w14:paraId="643907E7" w14:textId="77777777" w:rsidR="00F9728C" w:rsidRPr="00940237" w:rsidRDefault="00F9728C" w:rsidP="00512404">
            <w:pPr>
              <w:jc w:val="center"/>
              <w:rPr>
                <w:b/>
                <w:sz w:val="16"/>
                <w:szCs w:val="16"/>
              </w:rPr>
            </w:pPr>
            <w:r w:rsidRPr="00940237">
              <w:rPr>
                <w:b/>
                <w:sz w:val="16"/>
                <w:szCs w:val="16"/>
              </w:rPr>
              <w:t>Vadeye Kalan Süre</w:t>
            </w:r>
          </w:p>
        </w:tc>
      </w:tr>
      <w:tr w:rsidR="00F9728C" w:rsidRPr="00940237" w14:paraId="637BAEF3" w14:textId="77777777" w:rsidTr="00512404">
        <w:trPr>
          <w:cantSplit/>
          <w:trHeight w:val="20"/>
        </w:trPr>
        <w:tc>
          <w:tcPr>
            <w:tcW w:w="264" w:type="pct"/>
            <w:tcBorders>
              <w:top w:val="single" w:sz="4" w:space="0" w:color="auto"/>
              <w:left w:val="nil"/>
              <w:bottom w:val="single" w:sz="4" w:space="0" w:color="auto"/>
              <w:right w:val="nil"/>
            </w:tcBorders>
            <w:vAlign w:val="bottom"/>
            <w:hideMark/>
          </w:tcPr>
          <w:p w14:paraId="0C0092C5" w14:textId="77777777" w:rsidR="00F9728C" w:rsidRPr="00940237" w:rsidRDefault="00F9728C" w:rsidP="00512404">
            <w:pPr>
              <w:rPr>
                <w:b/>
                <w:sz w:val="16"/>
                <w:szCs w:val="16"/>
              </w:rPr>
            </w:pPr>
          </w:p>
        </w:tc>
        <w:tc>
          <w:tcPr>
            <w:tcW w:w="1740" w:type="pct"/>
            <w:tcBorders>
              <w:top w:val="single" w:sz="4" w:space="0" w:color="auto"/>
              <w:left w:val="nil"/>
              <w:bottom w:val="single" w:sz="4" w:space="0" w:color="auto"/>
              <w:right w:val="nil"/>
            </w:tcBorders>
            <w:vAlign w:val="bottom"/>
            <w:hideMark/>
          </w:tcPr>
          <w:p w14:paraId="0D0B57BA" w14:textId="77777777" w:rsidR="00F9728C" w:rsidRPr="00940237" w:rsidRDefault="00F9728C" w:rsidP="00512404">
            <w:pPr>
              <w:ind w:hanging="10"/>
              <w:rPr>
                <w:b/>
                <w:sz w:val="16"/>
                <w:szCs w:val="16"/>
              </w:rPr>
            </w:pPr>
            <w:r w:rsidRPr="00940237">
              <w:rPr>
                <w:b/>
                <w:sz w:val="16"/>
                <w:szCs w:val="16"/>
              </w:rPr>
              <w:t>Risk Sınıfları</w:t>
            </w:r>
          </w:p>
        </w:tc>
        <w:tc>
          <w:tcPr>
            <w:tcW w:w="557" w:type="pct"/>
            <w:tcBorders>
              <w:top w:val="single" w:sz="4" w:space="0" w:color="auto"/>
              <w:left w:val="nil"/>
              <w:bottom w:val="single" w:sz="4" w:space="0" w:color="auto"/>
              <w:right w:val="nil"/>
            </w:tcBorders>
            <w:vAlign w:val="bottom"/>
            <w:hideMark/>
          </w:tcPr>
          <w:p w14:paraId="07312AFA" w14:textId="77777777" w:rsidR="00F9728C" w:rsidRPr="00940237" w:rsidRDefault="00F9728C" w:rsidP="009D3CB8">
            <w:pPr>
              <w:ind w:right="-42"/>
              <w:jc w:val="right"/>
              <w:rPr>
                <w:b/>
                <w:sz w:val="16"/>
                <w:szCs w:val="16"/>
              </w:rPr>
            </w:pPr>
            <w:r w:rsidRPr="00940237">
              <w:rPr>
                <w:b/>
                <w:sz w:val="16"/>
                <w:szCs w:val="16"/>
              </w:rPr>
              <w:t>1 ay</w:t>
            </w:r>
          </w:p>
        </w:tc>
        <w:tc>
          <w:tcPr>
            <w:tcW w:w="557" w:type="pct"/>
            <w:tcBorders>
              <w:top w:val="single" w:sz="4" w:space="0" w:color="auto"/>
              <w:left w:val="nil"/>
              <w:bottom w:val="single" w:sz="4" w:space="0" w:color="auto"/>
              <w:right w:val="nil"/>
            </w:tcBorders>
            <w:vAlign w:val="bottom"/>
            <w:hideMark/>
          </w:tcPr>
          <w:p w14:paraId="044A7956" w14:textId="77777777" w:rsidR="00F9728C" w:rsidRPr="00940237" w:rsidRDefault="00F9728C" w:rsidP="009D3CB8">
            <w:pPr>
              <w:ind w:right="-42"/>
              <w:jc w:val="right"/>
              <w:rPr>
                <w:b/>
                <w:sz w:val="16"/>
                <w:szCs w:val="16"/>
              </w:rPr>
            </w:pPr>
            <w:r w:rsidRPr="00940237">
              <w:rPr>
                <w:b/>
                <w:sz w:val="16"/>
                <w:szCs w:val="16"/>
              </w:rPr>
              <w:t>1–3 ay</w:t>
            </w:r>
          </w:p>
        </w:tc>
        <w:tc>
          <w:tcPr>
            <w:tcW w:w="557" w:type="pct"/>
            <w:tcBorders>
              <w:top w:val="single" w:sz="4" w:space="0" w:color="auto"/>
              <w:left w:val="nil"/>
              <w:bottom w:val="single" w:sz="4" w:space="0" w:color="auto"/>
              <w:right w:val="nil"/>
            </w:tcBorders>
            <w:vAlign w:val="bottom"/>
            <w:hideMark/>
          </w:tcPr>
          <w:p w14:paraId="381D9AC8" w14:textId="77777777" w:rsidR="00F9728C" w:rsidRPr="00940237" w:rsidRDefault="00F9728C" w:rsidP="009D3CB8">
            <w:pPr>
              <w:ind w:right="-42"/>
              <w:jc w:val="right"/>
              <w:rPr>
                <w:b/>
                <w:sz w:val="16"/>
                <w:szCs w:val="16"/>
              </w:rPr>
            </w:pPr>
            <w:r w:rsidRPr="00940237">
              <w:rPr>
                <w:b/>
                <w:sz w:val="16"/>
                <w:szCs w:val="16"/>
              </w:rPr>
              <w:t>3–6 ay</w:t>
            </w:r>
          </w:p>
        </w:tc>
        <w:tc>
          <w:tcPr>
            <w:tcW w:w="557" w:type="pct"/>
            <w:tcBorders>
              <w:top w:val="single" w:sz="4" w:space="0" w:color="auto"/>
              <w:left w:val="nil"/>
              <w:bottom w:val="single" w:sz="4" w:space="0" w:color="auto"/>
              <w:right w:val="nil"/>
            </w:tcBorders>
            <w:vAlign w:val="bottom"/>
            <w:hideMark/>
          </w:tcPr>
          <w:p w14:paraId="62C7A985" w14:textId="77777777" w:rsidR="00F9728C" w:rsidRPr="00940237" w:rsidRDefault="00F9728C" w:rsidP="009D3CB8">
            <w:pPr>
              <w:ind w:right="-42"/>
              <w:jc w:val="right"/>
              <w:rPr>
                <w:b/>
                <w:sz w:val="16"/>
                <w:szCs w:val="16"/>
              </w:rPr>
            </w:pPr>
            <w:r w:rsidRPr="00940237">
              <w:rPr>
                <w:b/>
                <w:sz w:val="16"/>
                <w:szCs w:val="16"/>
              </w:rPr>
              <w:t>6–12 ay</w:t>
            </w:r>
          </w:p>
        </w:tc>
        <w:tc>
          <w:tcPr>
            <w:tcW w:w="768" w:type="pct"/>
            <w:tcBorders>
              <w:top w:val="single" w:sz="4" w:space="0" w:color="auto"/>
              <w:left w:val="nil"/>
              <w:bottom w:val="single" w:sz="4" w:space="0" w:color="auto"/>
              <w:right w:val="nil"/>
            </w:tcBorders>
            <w:vAlign w:val="bottom"/>
            <w:hideMark/>
          </w:tcPr>
          <w:p w14:paraId="20BF3C5E" w14:textId="77777777" w:rsidR="00F9728C" w:rsidRPr="00940237" w:rsidRDefault="00F9728C" w:rsidP="009D3CB8">
            <w:pPr>
              <w:ind w:right="-42"/>
              <w:jc w:val="right"/>
              <w:rPr>
                <w:b/>
                <w:sz w:val="16"/>
                <w:szCs w:val="16"/>
              </w:rPr>
            </w:pPr>
            <w:r w:rsidRPr="00940237">
              <w:rPr>
                <w:b/>
                <w:sz w:val="16"/>
                <w:szCs w:val="16"/>
              </w:rPr>
              <w:t>1 yıl üzeri</w:t>
            </w:r>
          </w:p>
        </w:tc>
      </w:tr>
      <w:tr w:rsidR="00E12D29" w:rsidRPr="00940237" w14:paraId="12BB4227" w14:textId="77777777" w:rsidTr="00512404">
        <w:trPr>
          <w:cantSplit/>
          <w:trHeight w:val="20"/>
        </w:trPr>
        <w:tc>
          <w:tcPr>
            <w:tcW w:w="264" w:type="pct"/>
            <w:tcBorders>
              <w:top w:val="single" w:sz="4" w:space="0" w:color="auto"/>
              <w:left w:val="nil"/>
              <w:bottom w:val="nil"/>
              <w:right w:val="nil"/>
            </w:tcBorders>
            <w:hideMark/>
          </w:tcPr>
          <w:p w14:paraId="1AF38116" w14:textId="77777777" w:rsidR="00E12D29" w:rsidRPr="00940237" w:rsidRDefault="00E12D29" w:rsidP="00E12D29">
            <w:pPr>
              <w:rPr>
                <w:sz w:val="16"/>
                <w:szCs w:val="16"/>
              </w:rPr>
            </w:pPr>
            <w:r w:rsidRPr="00940237">
              <w:rPr>
                <w:sz w:val="16"/>
                <w:szCs w:val="16"/>
              </w:rPr>
              <w:t>1</w:t>
            </w:r>
          </w:p>
        </w:tc>
        <w:tc>
          <w:tcPr>
            <w:tcW w:w="1740" w:type="pct"/>
            <w:tcBorders>
              <w:top w:val="single" w:sz="4" w:space="0" w:color="auto"/>
              <w:left w:val="nil"/>
              <w:bottom w:val="nil"/>
              <w:right w:val="nil"/>
            </w:tcBorders>
            <w:vAlign w:val="bottom"/>
            <w:hideMark/>
          </w:tcPr>
          <w:p w14:paraId="0AABF68C" w14:textId="77777777" w:rsidR="00E12D29" w:rsidRPr="00940237" w:rsidRDefault="00E12D29" w:rsidP="00E12D29">
            <w:pPr>
              <w:ind w:left="-10"/>
              <w:rPr>
                <w:sz w:val="16"/>
                <w:szCs w:val="16"/>
              </w:rPr>
            </w:pPr>
            <w:r w:rsidRPr="00940237">
              <w:rPr>
                <w:sz w:val="16"/>
                <w:szCs w:val="16"/>
              </w:rPr>
              <w:t>Merkezi yönetimlerden veya merkez bankalarından alacaklar</w:t>
            </w:r>
          </w:p>
        </w:tc>
        <w:tc>
          <w:tcPr>
            <w:tcW w:w="557" w:type="pct"/>
            <w:vAlign w:val="bottom"/>
          </w:tcPr>
          <w:p w14:paraId="021E0C44" w14:textId="2C3E21D9" w:rsidR="00E12D29" w:rsidRPr="00940237" w:rsidRDefault="00E12D29" w:rsidP="009D3CB8">
            <w:pPr>
              <w:ind w:right="-42"/>
              <w:jc w:val="right"/>
              <w:rPr>
                <w:color w:val="000000"/>
                <w:sz w:val="16"/>
                <w:szCs w:val="16"/>
              </w:rPr>
            </w:pPr>
            <w:r w:rsidRPr="00940237">
              <w:rPr>
                <w:color w:val="000000"/>
                <w:sz w:val="16"/>
                <w:szCs w:val="16"/>
                <w:lang w:val="en-US"/>
              </w:rPr>
              <w:t>3.475.105</w:t>
            </w:r>
          </w:p>
        </w:tc>
        <w:tc>
          <w:tcPr>
            <w:tcW w:w="557" w:type="pct"/>
            <w:vAlign w:val="bottom"/>
          </w:tcPr>
          <w:p w14:paraId="55C9310B" w14:textId="6C035D79"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226B5083" w14:textId="3C96D0E0"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09FC7015" w14:textId="752CC86C"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34649BD6" w14:textId="0FB3F5B9" w:rsidR="00E12D29" w:rsidRPr="00940237" w:rsidRDefault="00E12D29" w:rsidP="009D3CB8">
            <w:pPr>
              <w:ind w:right="-42"/>
              <w:jc w:val="right"/>
              <w:rPr>
                <w:color w:val="000000"/>
                <w:sz w:val="16"/>
                <w:szCs w:val="16"/>
              </w:rPr>
            </w:pPr>
            <w:r w:rsidRPr="00940237">
              <w:rPr>
                <w:color w:val="000000"/>
                <w:sz w:val="16"/>
                <w:szCs w:val="16"/>
                <w:lang w:val="en-US"/>
              </w:rPr>
              <w:t>1.355.753</w:t>
            </w:r>
          </w:p>
        </w:tc>
      </w:tr>
      <w:tr w:rsidR="00E12D29" w:rsidRPr="00940237" w14:paraId="22F2679B" w14:textId="77777777" w:rsidTr="00512404">
        <w:trPr>
          <w:cantSplit/>
          <w:trHeight w:val="20"/>
        </w:trPr>
        <w:tc>
          <w:tcPr>
            <w:tcW w:w="264" w:type="pct"/>
            <w:hideMark/>
          </w:tcPr>
          <w:p w14:paraId="34E58ABD" w14:textId="77777777" w:rsidR="00E12D29" w:rsidRPr="00940237" w:rsidRDefault="00E12D29" w:rsidP="00E12D29">
            <w:pPr>
              <w:rPr>
                <w:sz w:val="16"/>
                <w:szCs w:val="16"/>
              </w:rPr>
            </w:pPr>
            <w:r w:rsidRPr="00940237">
              <w:rPr>
                <w:sz w:val="16"/>
                <w:szCs w:val="16"/>
              </w:rPr>
              <w:t>2</w:t>
            </w:r>
          </w:p>
        </w:tc>
        <w:tc>
          <w:tcPr>
            <w:tcW w:w="1740" w:type="pct"/>
            <w:vAlign w:val="bottom"/>
            <w:hideMark/>
          </w:tcPr>
          <w:p w14:paraId="650853D1" w14:textId="77777777" w:rsidR="00E12D29" w:rsidRPr="00940237" w:rsidRDefault="00E12D29" w:rsidP="00E12D29">
            <w:pPr>
              <w:ind w:left="-10"/>
              <w:rPr>
                <w:sz w:val="16"/>
                <w:szCs w:val="16"/>
              </w:rPr>
            </w:pPr>
            <w:r w:rsidRPr="00940237">
              <w:rPr>
                <w:sz w:val="16"/>
                <w:szCs w:val="16"/>
              </w:rPr>
              <w:t>Bölgesel yönetimlerden veya yerel yönetimlerden alacaklar</w:t>
            </w:r>
          </w:p>
        </w:tc>
        <w:tc>
          <w:tcPr>
            <w:tcW w:w="557" w:type="pct"/>
            <w:vAlign w:val="bottom"/>
          </w:tcPr>
          <w:p w14:paraId="0B846CFE" w14:textId="7583334D"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72560D9C" w14:textId="44A82295"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6A55027F" w14:textId="148240C3"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5A4DA078" w14:textId="3935B631"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6F120FBB" w14:textId="4A3A5B8E"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5F0F1BAA" w14:textId="77777777" w:rsidTr="00512404">
        <w:trPr>
          <w:cantSplit/>
          <w:trHeight w:val="20"/>
        </w:trPr>
        <w:tc>
          <w:tcPr>
            <w:tcW w:w="264" w:type="pct"/>
            <w:hideMark/>
          </w:tcPr>
          <w:p w14:paraId="487D63B9" w14:textId="77777777" w:rsidR="00E12D29" w:rsidRPr="00940237" w:rsidRDefault="00E12D29" w:rsidP="00E12D29">
            <w:pPr>
              <w:rPr>
                <w:sz w:val="16"/>
                <w:szCs w:val="16"/>
              </w:rPr>
            </w:pPr>
            <w:r w:rsidRPr="00940237">
              <w:rPr>
                <w:sz w:val="16"/>
                <w:szCs w:val="16"/>
              </w:rPr>
              <w:t>3</w:t>
            </w:r>
          </w:p>
        </w:tc>
        <w:tc>
          <w:tcPr>
            <w:tcW w:w="1740" w:type="pct"/>
            <w:vAlign w:val="bottom"/>
            <w:hideMark/>
          </w:tcPr>
          <w:p w14:paraId="0D6795D0" w14:textId="77777777" w:rsidR="00E12D29" w:rsidRPr="00940237" w:rsidRDefault="00E12D29" w:rsidP="00E12D29">
            <w:pPr>
              <w:ind w:left="-10"/>
              <w:rPr>
                <w:sz w:val="16"/>
                <w:szCs w:val="16"/>
              </w:rPr>
            </w:pPr>
            <w:r w:rsidRPr="00940237">
              <w:rPr>
                <w:sz w:val="16"/>
                <w:szCs w:val="16"/>
              </w:rPr>
              <w:t>İdari birimlerden ve ticari olmayan girişimlerden alacaklar</w:t>
            </w:r>
          </w:p>
        </w:tc>
        <w:tc>
          <w:tcPr>
            <w:tcW w:w="557" w:type="pct"/>
            <w:vAlign w:val="bottom"/>
          </w:tcPr>
          <w:p w14:paraId="59EB0BBA" w14:textId="4B386273"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292DBD22" w14:textId="380BC660"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5ABD7DAB" w14:textId="6A89E9D9"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328AEB6E" w14:textId="0AE489F8"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16769A6E" w14:textId="639C4A70"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56C42D6E" w14:textId="77777777" w:rsidTr="00512404">
        <w:trPr>
          <w:cantSplit/>
          <w:trHeight w:val="20"/>
        </w:trPr>
        <w:tc>
          <w:tcPr>
            <w:tcW w:w="264" w:type="pct"/>
            <w:hideMark/>
          </w:tcPr>
          <w:p w14:paraId="61A54151" w14:textId="77777777" w:rsidR="00E12D29" w:rsidRPr="00940237" w:rsidRDefault="00E12D29" w:rsidP="00E12D29">
            <w:pPr>
              <w:rPr>
                <w:sz w:val="16"/>
                <w:szCs w:val="16"/>
              </w:rPr>
            </w:pPr>
            <w:r w:rsidRPr="00940237">
              <w:rPr>
                <w:sz w:val="16"/>
                <w:szCs w:val="16"/>
              </w:rPr>
              <w:t>4</w:t>
            </w:r>
          </w:p>
        </w:tc>
        <w:tc>
          <w:tcPr>
            <w:tcW w:w="1740" w:type="pct"/>
            <w:vAlign w:val="bottom"/>
            <w:hideMark/>
          </w:tcPr>
          <w:p w14:paraId="1BC7A43C" w14:textId="77777777" w:rsidR="00E12D29" w:rsidRPr="00940237" w:rsidRDefault="00E12D29" w:rsidP="00E12D29">
            <w:pPr>
              <w:ind w:left="-10"/>
              <w:rPr>
                <w:sz w:val="16"/>
                <w:szCs w:val="16"/>
              </w:rPr>
            </w:pPr>
            <w:r w:rsidRPr="00940237">
              <w:rPr>
                <w:sz w:val="16"/>
                <w:szCs w:val="16"/>
              </w:rPr>
              <w:t>Çok taraflı kalkınma bankalarından alacaklar</w:t>
            </w:r>
          </w:p>
        </w:tc>
        <w:tc>
          <w:tcPr>
            <w:tcW w:w="557" w:type="pct"/>
            <w:vAlign w:val="bottom"/>
          </w:tcPr>
          <w:p w14:paraId="54F4432C" w14:textId="2C4B5E0F"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39C1E3B9" w14:textId="36480052"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5E4A09E5" w14:textId="73F27550"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596A804A" w14:textId="7DF659AF"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65C87883" w14:textId="78269848"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08E94874" w14:textId="77777777" w:rsidTr="00512404">
        <w:trPr>
          <w:cantSplit/>
          <w:trHeight w:val="20"/>
        </w:trPr>
        <w:tc>
          <w:tcPr>
            <w:tcW w:w="264" w:type="pct"/>
            <w:hideMark/>
          </w:tcPr>
          <w:p w14:paraId="3F0FA7C2" w14:textId="77777777" w:rsidR="00E12D29" w:rsidRPr="00940237" w:rsidRDefault="00E12D29" w:rsidP="00E12D29">
            <w:pPr>
              <w:rPr>
                <w:sz w:val="16"/>
                <w:szCs w:val="16"/>
              </w:rPr>
            </w:pPr>
            <w:r w:rsidRPr="00940237">
              <w:rPr>
                <w:sz w:val="16"/>
                <w:szCs w:val="16"/>
              </w:rPr>
              <w:t>5</w:t>
            </w:r>
          </w:p>
        </w:tc>
        <w:tc>
          <w:tcPr>
            <w:tcW w:w="1740" w:type="pct"/>
            <w:vAlign w:val="bottom"/>
            <w:hideMark/>
          </w:tcPr>
          <w:p w14:paraId="56A38C4D" w14:textId="77777777" w:rsidR="00E12D29" w:rsidRPr="00940237" w:rsidRDefault="00E12D29" w:rsidP="00E12D29">
            <w:pPr>
              <w:ind w:left="-10"/>
              <w:rPr>
                <w:sz w:val="16"/>
                <w:szCs w:val="16"/>
              </w:rPr>
            </w:pPr>
            <w:r w:rsidRPr="00940237">
              <w:rPr>
                <w:sz w:val="16"/>
                <w:szCs w:val="16"/>
              </w:rPr>
              <w:t>Uluslararası teşkilatlardan alacaklar</w:t>
            </w:r>
          </w:p>
        </w:tc>
        <w:tc>
          <w:tcPr>
            <w:tcW w:w="557" w:type="pct"/>
            <w:vAlign w:val="bottom"/>
          </w:tcPr>
          <w:p w14:paraId="5B4A431B" w14:textId="34EA7012"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4AFD5A8B" w14:textId="6C8246FB"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74876A5F" w14:textId="17A17F49"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0A08C397" w14:textId="01E0AFE7"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0D441BC0" w14:textId="6D6A62CD"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37393C30" w14:textId="77777777" w:rsidTr="00512404">
        <w:trPr>
          <w:cantSplit/>
          <w:trHeight w:val="20"/>
        </w:trPr>
        <w:tc>
          <w:tcPr>
            <w:tcW w:w="264" w:type="pct"/>
            <w:hideMark/>
          </w:tcPr>
          <w:p w14:paraId="788D4A5A" w14:textId="77777777" w:rsidR="00E12D29" w:rsidRPr="00940237" w:rsidRDefault="00E12D29" w:rsidP="00E12D29">
            <w:pPr>
              <w:rPr>
                <w:sz w:val="16"/>
                <w:szCs w:val="16"/>
              </w:rPr>
            </w:pPr>
            <w:r w:rsidRPr="00940237">
              <w:rPr>
                <w:sz w:val="16"/>
                <w:szCs w:val="16"/>
              </w:rPr>
              <w:t>6</w:t>
            </w:r>
          </w:p>
        </w:tc>
        <w:tc>
          <w:tcPr>
            <w:tcW w:w="1740" w:type="pct"/>
            <w:vAlign w:val="bottom"/>
            <w:hideMark/>
          </w:tcPr>
          <w:p w14:paraId="5F6A5215" w14:textId="77777777" w:rsidR="00E12D29" w:rsidRPr="00940237" w:rsidRDefault="00E12D29" w:rsidP="00E12D29">
            <w:pPr>
              <w:tabs>
                <w:tab w:val="left" w:pos="490"/>
                <w:tab w:val="left" w:pos="2722"/>
              </w:tabs>
              <w:ind w:left="-10"/>
              <w:rPr>
                <w:sz w:val="16"/>
                <w:szCs w:val="16"/>
              </w:rPr>
            </w:pPr>
            <w:r w:rsidRPr="00940237">
              <w:rPr>
                <w:sz w:val="16"/>
                <w:szCs w:val="16"/>
              </w:rPr>
              <w:t>Bankalardan ve aracı kurumlardan alacaklar</w:t>
            </w:r>
          </w:p>
        </w:tc>
        <w:tc>
          <w:tcPr>
            <w:tcW w:w="557" w:type="pct"/>
            <w:vAlign w:val="bottom"/>
          </w:tcPr>
          <w:p w14:paraId="0CDBE558" w14:textId="080B8AAB" w:rsidR="00E12D29" w:rsidRPr="00940237" w:rsidRDefault="00E12D29" w:rsidP="009D3CB8">
            <w:pPr>
              <w:ind w:right="-42"/>
              <w:jc w:val="right"/>
              <w:rPr>
                <w:color w:val="000000"/>
                <w:sz w:val="16"/>
                <w:szCs w:val="16"/>
              </w:rPr>
            </w:pPr>
            <w:r w:rsidRPr="00940237">
              <w:rPr>
                <w:color w:val="000000"/>
                <w:sz w:val="16"/>
                <w:szCs w:val="16"/>
                <w:lang w:val="en-US"/>
              </w:rPr>
              <w:t>5.221.721</w:t>
            </w:r>
          </w:p>
        </w:tc>
        <w:tc>
          <w:tcPr>
            <w:tcW w:w="557" w:type="pct"/>
            <w:vAlign w:val="bottom"/>
          </w:tcPr>
          <w:p w14:paraId="6AFA2227" w14:textId="73AF679F"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18FD336C" w14:textId="1C4B3409"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44AA7673" w14:textId="0CB549FC"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5A8EE6CD" w14:textId="44958957" w:rsidR="00E12D29" w:rsidRPr="00940237" w:rsidRDefault="00E12D29" w:rsidP="009D3CB8">
            <w:pPr>
              <w:ind w:right="-42"/>
              <w:jc w:val="right"/>
              <w:rPr>
                <w:color w:val="000000"/>
                <w:sz w:val="16"/>
                <w:szCs w:val="16"/>
              </w:rPr>
            </w:pPr>
            <w:r w:rsidRPr="00940237">
              <w:rPr>
                <w:color w:val="000000"/>
                <w:sz w:val="16"/>
                <w:szCs w:val="16"/>
                <w:lang w:val="en-US"/>
              </w:rPr>
              <w:t>1</w:t>
            </w:r>
          </w:p>
        </w:tc>
      </w:tr>
      <w:tr w:rsidR="00E12D29" w:rsidRPr="00940237" w14:paraId="2F0C6367" w14:textId="77777777" w:rsidTr="00512404">
        <w:trPr>
          <w:cantSplit/>
          <w:trHeight w:val="20"/>
        </w:trPr>
        <w:tc>
          <w:tcPr>
            <w:tcW w:w="264" w:type="pct"/>
            <w:hideMark/>
          </w:tcPr>
          <w:p w14:paraId="29C6BEA0" w14:textId="77777777" w:rsidR="00E12D29" w:rsidRPr="00940237" w:rsidRDefault="00E12D29" w:rsidP="00E12D29">
            <w:pPr>
              <w:rPr>
                <w:sz w:val="16"/>
                <w:szCs w:val="16"/>
              </w:rPr>
            </w:pPr>
            <w:r w:rsidRPr="00940237">
              <w:rPr>
                <w:sz w:val="16"/>
                <w:szCs w:val="16"/>
              </w:rPr>
              <w:t>7</w:t>
            </w:r>
          </w:p>
        </w:tc>
        <w:tc>
          <w:tcPr>
            <w:tcW w:w="1740" w:type="pct"/>
            <w:vAlign w:val="bottom"/>
            <w:hideMark/>
          </w:tcPr>
          <w:p w14:paraId="488BDB03" w14:textId="77777777" w:rsidR="00E12D29" w:rsidRPr="00940237" w:rsidRDefault="00E12D29" w:rsidP="00E12D29">
            <w:pPr>
              <w:ind w:left="-10"/>
              <w:rPr>
                <w:sz w:val="16"/>
                <w:szCs w:val="16"/>
              </w:rPr>
            </w:pPr>
            <w:r w:rsidRPr="00940237">
              <w:rPr>
                <w:sz w:val="16"/>
                <w:szCs w:val="16"/>
              </w:rPr>
              <w:t>Kurumsal alacaklar</w:t>
            </w:r>
          </w:p>
        </w:tc>
        <w:tc>
          <w:tcPr>
            <w:tcW w:w="557" w:type="pct"/>
            <w:vAlign w:val="bottom"/>
          </w:tcPr>
          <w:p w14:paraId="385DE898" w14:textId="41941149" w:rsidR="00E12D29" w:rsidRPr="00940237" w:rsidRDefault="00E12D29" w:rsidP="009D3CB8">
            <w:pPr>
              <w:ind w:right="-42"/>
              <w:jc w:val="right"/>
              <w:rPr>
                <w:color w:val="000000"/>
                <w:sz w:val="16"/>
                <w:szCs w:val="16"/>
              </w:rPr>
            </w:pPr>
            <w:r w:rsidRPr="00940237">
              <w:rPr>
                <w:color w:val="000000"/>
                <w:sz w:val="16"/>
                <w:szCs w:val="16"/>
                <w:lang w:val="en-US"/>
              </w:rPr>
              <w:t>1.845.945</w:t>
            </w:r>
          </w:p>
        </w:tc>
        <w:tc>
          <w:tcPr>
            <w:tcW w:w="557" w:type="pct"/>
            <w:vAlign w:val="bottom"/>
          </w:tcPr>
          <w:p w14:paraId="05B0D548" w14:textId="76784260" w:rsidR="00E12D29" w:rsidRPr="00940237" w:rsidRDefault="00E12D29" w:rsidP="009D3CB8">
            <w:pPr>
              <w:ind w:right="-42"/>
              <w:jc w:val="right"/>
              <w:rPr>
                <w:color w:val="000000"/>
                <w:sz w:val="16"/>
                <w:szCs w:val="16"/>
              </w:rPr>
            </w:pPr>
            <w:r w:rsidRPr="00940237">
              <w:rPr>
                <w:color w:val="000000"/>
                <w:sz w:val="16"/>
                <w:szCs w:val="16"/>
                <w:lang w:val="en-US"/>
              </w:rPr>
              <w:t>3.025.603</w:t>
            </w:r>
          </w:p>
        </w:tc>
        <w:tc>
          <w:tcPr>
            <w:tcW w:w="557" w:type="pct"/>
            <w:vAlign w:val="bottom"/>
          </w:tcPr>
          <w:p w14:paraId="6BF2D843" w14:textId="10F72D4A" w:rsidR="00E12D29" w:rsidRPr="00940237" w:rsidRDefault="00E12D29" w:rsidP="009D3CB8">
            <w:pPr>
              <w:ind w:right="-42"/>
              <w:jc w:val="right"/>
              <w:rPr>
                <w:color w:val="000000"/>
                <w:sz w:val="16"/>
                <w:szCs w:val="16"/>
              </w:rPr>
            </w:pPr>
            <w:r w:rsidRPr="00940237">
              <w:rPr>
                <w:color w:val="000000"/>
                <w:sz w:val="16"/>
                <w:szCs w:val="16"/>
                <w:lang w:val="en-US"/>
              </w:rPr>
              <w:t>2.931.029</w:t>
            </w:r>
          </w:p>
        </w:tc>
        <w:tc>
          <w:tcPr>
            <w:tcW w:w="557" w:type="pct"/>
            <w:vAlign w:val="bottom"/>
          </w:tcPr>
          <w:p w14:paraId="5E5F6984" w14:textId="5A6864B7" w:rsidR="00E12D29" w:rsidRPr="00940237" w:rsidRDefault="00E12D29" w:rsidP="009D3CB8">
            <w:pPr>
              <w:ind w:right="-42"/>
              <w:jc w:val="right"/>
              <w:rPr>
                <w:color w:val="000000"/>
                <w:sz w:val="16"/>
                <w:szCs w:val="16"/>
              </w:rPr>
            </w:pPr>
            <w:r w:rsidRPr="00940237">
              <w:rPr>
                <w:color w:val="000000"/>
                <w:sz w:val="16"/>
                <w:szCs w:val="16"/>
                <w:lang w:val="en-US"/>
              </w:rPr>
              <w:t>2.487.398</w:t>
            </w:r>
          </w:p>
        </w:tc>
        <w:tc>
          <w:tcPr>
            <w:tcW w:w="768" w:type="pct"/>
            <w:vAlign w:val="bottom"/>
          </w:tcPr>
          <w:p w14:paraId="0D5FCB71" w14:textId="1F8F6EF1" w:rsidR="00E12D29" w:rsidRPr="00940237" w:rsidRDefault="00E12D29" w:rsidP="009D3CB8">
            <w:pPr>
              <w:ind w:right="-42"/>
              <w:jc w:val="right"/>
              <w:rPr>
                <w:color w:val="000000"/>
                <w:sz w:val="16"/>
                <w:szCs w:val="16"/>
              </w:rPr>
            </w:pPr>
            <w:r w:rsidRPr="00940237">
              <w:rPr>
                <w:color w:val="000000"/>
                <w:sz w:val="16"/>
                <w:szCs w:val="16"/>
                <w:lang w:val="en-US"/>
              </w:rPr>
              <w:t>3.133.565</w:t>
            </w:r>
          </w:p>
        </w:tc>
      </w:tr>
      <w:tr w:rsidR="00E12D29" w:rsidRPr="00940237" w14:paraId="191F7346" w14:textId="77777777" w:rsidTr="00512404">
        <w:trPr>
          <w:cantSplit/>
          <w:trHeight w:val="20"/>
        </w:trPr>
        <w:tc>
          <w:tcPr>
            <w:tcW w:w="264" w:type="pct"/>
            <w:hideMark/>
          </w:tcPr>
          <w:p w14:paraId="094E267C" w14:textId="77777777" w:rsidR="00E12D29" w:rsidRPr="00940237" w:rsidRDefault="00E12D29" w:rsidP="00E12D29">
            <w:pPr>
              <w:rPr>
                <w:sz w:val="16"/>
                <w:szCs w:val="16"/>
              </w:rPr>
            </w:pPr>
            <w:r w:rsidRPr="00940237">
              <w:rPr>
                <w:sz w:val="16"/>
                <w:szCs w:val="16"/>
              </w:rPr>
              <w:t>8</w:t>
            </w:r>
          </w:p>
        </w:tc>
        <w:tc>
          <w:tcPr>
            <w:tcW w:w="1740" w:type="pct"/>
            <w:vAlign w:val="bottom"/>
            <w:hideMark/>
          </w:tcPr>
          <w:p w14:paraId="16272224" w14:textId="77777777" w:rsidR="00E12D29" w:rsidRPr="00940237" w:rsidRDefault="00E12D29" w:rsidP="00E12D29">
            <w:pPr>
              <w:ind w:left="-10"/>
              <w:rPr>
                <w:sz w:val="16"/>
                <w:szCs w:val="16"/>
              </w:rPr>
            </w:pPr>
            <w:r w:rsidRPr="00940237">
              <w:rPr>
                <w:sz w:val="16"/>
                <w:szCs w:val="16"/>
              </w:rPr>
              <w:t>Perakende alacaklar</w:t>
            </w:r>
          </w:p>
        </w:tc>
        <w:tc>
          <w:tcPr>
            <w:tcW w:w="557" w:type="pct"/>
            <w:vAlign w:val="bottom"/>
          </w:tcPr>
          <w:p w14:paraId="7655704E" w14:textId="7C51FECB"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46C24723" w14:textId="11555953"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262FEBA6" w14:textId="32815D8F"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1770024B" w14:textId="19F96055"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3F14B98F" w14:textId="5CF4AA16"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7C8FF8F9" w14:textId="77777777" w:rsidTr="00512404">
        <w:trPr>
          <w:cantSplit/>
          <w:trHeight w:val="20"/>
        </w:trPr>
        <w:tc>
          <w:tcPr>
            <w:tcW w:w="264" w:type="pct"/>
            <w:hideMark/>
          </w:tcPr>
          <w:p w14:paraId="6696137A" w14:textId="77777777" w:rsidR="00E12D29" w:rsidRPr="00940237" w:rsidRDefault="00E12D29" w:rsidP="00E12D29">
            <w:pPr>
              <w:rPr>
                <w:sz w:val="16"/>
                <w:szCs w:val="16"/>
              </w:rPr>
            </w:pPr>
            <w:r w:rsidRPr="00940237">
              <w:rPr>
                <w:sz w:val="16"/>
                <w:szCs w:val="16"/>
              </w:rPr>
              <w:t>9</w:t>
            </w:r>
          </w:p>
        </w:tc>
        <w:tc>
          <w:tcPr>
            <w:tcW w:w="1740" w:type="pct"/>
            <w:vAlign w:val="bottom"/>
            <w:hideMark/>
          </w:tcPr>
          <w:p w14:paraId="2676215D" w14:textId="77777777" w:rsidR="00E12D29" w:rsidRPr="00940237" w:rsidRDefault="00E12D29" w:rsidP="00E12D29">
            <w:pPr>
              <w:ind w:left="-10"/>
              <w:rPr>
                <w:sz w:val="16"/>
                <w:szCs w:val="16"/>
              </w:rPr>
            </w:pPr>
            <w:r w:rsidRPr="00940237">
              <w:rPr>
                <w:sz w:val="16"/>
                <w:szCs w:val="16"/>
              </w:rPr>
              <w:t>Gayrimenkul ipoteği ile teminatlandırılan alacaklar</w:t>
            </w:r>
          </w:p>
        </w:tc>
        <w:tc>
          <w:tcPr>
            <w:tcW w:w="557" w:type="pct"/>
            <w:vAlign w:val="bottom"/>
          </w:tcPr>
          <w:p w14:paraId="1CEAB1CC" w14:textId="4E146F26" w:rsidR="00E12D29" w:rsidRPr="00940237" w:rsidRDefault="00E12D29" w:rsidP="009D3CB8">
            <w:pPr>
              <w:ind w:right="-42"/>
              <w:jc w:val="right"/>
              <w:rPr>
                <w:color w:val="000000"/>
                <w:sz w:val="16"/>
                <w:szCs w:val="16"/>
              </w:rPr>
            </w:pPr>
            <w:r w:rsidRPr="00940237">
              <w:rPr>
                <w:color w:val="000000"/>
                <w:sz w:val="16"/>
                <w:szCs w:val="16"/>
                <w:lang w:val="en-US"/>
              </w:rPr>
              <w:t>62.670</w:t>
            </w:r>
          </w:p>
        </w:tc>
        <w:tc>
          <w:tcPr>
            <w:tcW w:w="557" w:type="pct"/>
            <w:vAlign w:val="bottom"/>
          </w:tcPr>
          <w:p w14:paraId="72B39DBF" w14:textId="64EA03FA" w:rsidR="00E12D29" w:rsidRPr="00940237" w:rsidRDefault="00E12D29" w:rsidP="009D3CB8">
            <w:pPr>
              <w:ind w:right="-42"/>
              <w:jc w:val="right"/>
              <w:rPr>
                <w:color w:val="000000"/>
                <w:sz w:val="16"/>
                <w:szCs w:val="16"/>
              </w:rPr>
            </w:pPr>
            <w:r w:rsidRPr="00940237">
              <w:rPr>
                <w:color w:val="000000"/>
                <w:sz w:val="16"/>
                <w:szCs w:val="16"/>
                <w:lang w:val="en-US"/>
              </w:rPr>
              <w:t>64.169</w:t>
            </w:r>
          </w:p>
        </w:tc>
        <w:tc>
          <w:tcPr>
            <w:tcW w:w="557" w:type="pct"/>
            <w:vAlign w:val="bottom"/>
          </w:tcPr>
          <w:p w14:paraId="6FB7A2E4" w14:textId="32A50B7F" w:rsidR="00E12D29" w:rsidRPr="00940237" w:rsidRDefault="00E12D29" w:rsidP="009D3CB8">
            <w:pPr>
              <w:ind w:right="-42"/>
              <w:jc w:val="right"/>
              <w:rPr>
                <w:color w:val="000000"/>
                <w:sz w:val="16"/>
                <w:szCs w:val="16"/>
              </w:rPr>
            </w:pPr>
            <w:r w:rsidRPr="00940237">
              <w:rPr>
                <w:color w:val="000000"/>
                <w:sz w:val="16"/>
                <w:szCs w:val="16"/>
                <w:lang w:val="en-US"/>
              </w:rPr>
              <w:t>115.226</w:t>
            </w:r>
          </w:p>
        </w:tc>
        <w:tc>
          <w:tcPr>
            <w:tcW w:w="557" w:type="pct"/>
            <w:vAlign w:val="bottom"/>
          </w:tcPr>
          <w:p w14:paraId="72F1046E" w14:textId="7FC577D0" w:rsidR="00E12D29" w:rsidRPr="00940237" w:rsidRDefault="00E12D29" w:rsidP="009D3CB8">
            <w:pPr>
              <w:ind w:right="-42"/>
              <w:jc w:val="right"/>
              <w:rPr>
                <w:color w:val="000000"/>
                <w:sz w:val="16"/>
                <w:szCs w:val="16"/>
              </w:rPr>
            </w:pPr>
            <w:r w:rsidRPr="00940237">
              <w:rPr>
                <w:color w:val="000000"/>
                <w:sz w:val="16"/>
                <w:szCs w:val="16"/>
                <w:lang w:val="en-US"/>
              </w:rPr>
              <w:t>153.239</w:t>
            </w:r>
          </w:p>
        </w:tc>
        <w:tc>
          <w:tcPr>
            <w:tcW w:w="768" w:type="pct"/>
            <w:vAlign w:val="bottom"/>
          </w:tcPr>
          <w:p w14:paraId="2343D6B1" w14:textId="6D36B21C" w:rsidR="00E12D29" w:rsidRPr="00940237" w:rsidRDefault="00E12D29" w:rsidP="009D3CB8">
            <w:pPr>
              <w:ind w:right="-42"/>
              <w:jc w:val="right"/>
              <w:rPr>
                <w:color w:val="000000"/>
                <w:sz w:val="16"/>
                <w:szCs w:val="16"/>
              </w:rPr>
            </w:pPr>
            <w:r w:rsidRPr="00940237">
              <w:rPr>
                <w:color w:val="000000"/>
                <w:sz w:val="16"/>
                <w:szCs w:val="16"/>
                <w:lang w:val="en-US"/>
              </w:rPr>
              <w:t>314.309</w:t>
            </w:r>
          </w:p>
        </w:tc>
      </w:tr>
      <w:tr w:rsidR="00E12D29" w:rsidRPr="00940237" w14:paraId="1DD1E779" w14:textId="77777777" w:rsidTr="00512404">
        <w:trPr>
          <w:cantSplit/>
          <w:trHeight w:val="20"/>
        </w:trPr>
        <w:tc>
          <w:tcPr>
            <w:tcW w:w="264" w:type="pct"/>
            <w:hideMark/>
          </w:tcPr>
          <w:p w14:paraId="3A4F5CE5" w14:textId="77777777" w:rsidR="00E12D29" w:rsidRPr="00940237" w:rsidRDefault="00E12D29" w:rsidP="00E12D29">
            <w:pPr>
              <w:rPr>
                <w:sz w:val="16"/>
                <w:szCs w:val="16"/>
              </w:rPr>
            </w:pPr>
            <w:r w:rsidRPr="00940237">
              <w:rPr>
                <w:sz w:val="16"/>
                <w:szCs w:val="16"/>
              </w:rPr>
              <w:t>10</w:t>
            </w:r>
          </w:p>
        </w:tc>
        <w:tc>
          <w:tcPr>
            <w:tcW w:w="1740" w:type="pct"/>
            <w:vAlign w:val="bottom"/>
            <w:hideMark/>
          </w:tcPr>
          <w:p w14:paraId="11ABA186" w14:textId="77777777" w:rsidR="00E12D29" w:rsidRPr="00940237" w:rsidRDefault="00E12D29" w:rsidP="00E12D29">
            <w:pPr>
              <w:ind w:left="-10"/>
              <w:rPr>
                <w:sz w:val="16"/>
                <w:szCs w:val="16"/>
              </w:rPr>
            </w:pPr>
            <w:r w:rsidRPr="00940237">
              <w:rPr>
                <w:sz w:val="16"/>
                <w:szCs w:val="16"/>
              </w:rPr>
              <w:t>Tahsili gecikmiş alacaklar</w:t>
            </w:r>
          </w:p>
        </w:tc>
        <w:tc>
          <w:tcPr>
            <w:tcW w:w="557" w:type="pct"/>
            <w:vAlign w:val="bottom"/>
          </w:tcPr>
          <w:p w14:paraId="00604D7A" w14:textId="68177AC3"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0988F2DA" w14:textId="50F7B237"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65D94B25" w14:textId="5163CFA0"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5C24AA44" w14:textId="7826171D"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05A4C979" w14:textId="202CF9A3"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3010DCED" w14:textId="77777777" w:rsidTr="00512404">
        <w:trPr>
          <w:cantSplit/>
          <w:trHeight w:val="20"/>
        </w:trPr>
        <w:tc>
          <w:tcPr>
            <w:tcW w:w="264" w:type="pct"/>
            <w:hideMark/>
          </w:tcPr>
          <w:p w14:paraId="18A9CF7F" w14:textId="77777777" w:rsidR="00E12D29" w:rsidRPr="00940237" w:rsidRDefault="00E12D29" w:rsidP="00E12D29">
            <w:pPr>
              <w:rPr>
                <w:sz w:val="16"/>
                <w:szCs w:val="16"/>
              </w:rPr>
            </w:pPr>
            <w:r w:rsidRPr="00940237">
              <w:rPr>
                <w:sz w:val="16"/>
                <w:szCs w:val="16"/>
              </w:rPr>
              <w:t>11</w:t>
            </w:r>
          </w:p>
        </w:tc>
        <w:tc>
          <w:tcPr>
            <w:tcW w:w="1740" w:type="pct"/>
            <w:vAlign w:val="bottom"/>
            <w:hideMark/>
          </w:tcPr>
          <w:p w14:paraId="4589FA00" w14:textId="77777777" w:rsidR="00E12D29" w:rsidRPr="00940237" w:rsidRDefault="00E12D29" w:rsidP="00E12D29">
            <w:pPr>
              <w:ind w:left="-10"/>
              <w:rPr>
                <w:sz w:val="16"/>
                <w:szCs w:val="16"/>
              </w:rPr>
            </w:pPr>
            <w:r w:rsidRPr="00940237">
              <w:rPr>
                <w:sz w:val="16"/>
                <w:szCs w:val="16"/>
              </w:rPr>
              <w:t>Kurulca riski yüksek belirlenmiş alacaklar</w:t>
            </w:r>
          </w:p>
        </w:tc>
        <w:tc>
          <w:tcPr>
            <w:tcW w:w="557" w:type="pct"/>
            <w:vAlign w:val="bottom"/>
          </w:tcPr>
          <w:p w14:paraId="5948BB0C" w14:textId="387459E1" w:rsidR="00E12D29" w:rsidRPr="00940237" w:rsidRDefault="00E12D29" w:rsidP="009D3CB8">
            <w:pPr>
              <w:ind w:right="-42"/>
              <w:jc w:val="right"/>
              <w:rPr>
                <w:color w:val="000000"/>
                <w:sz w:val="16"/>
                <w:szCs w:val="16"/>
              </w:rPr>
            </w:pPr>
            <w:r w:rsidRPr="00940237">
              <w:rPr>
                <w:color w:val="000000"/>
                <w:sz w:val="16"/>
                <w:szCs w:val="16"/>
                <w:lang w:val="en-US"/>
              </w:rPr>
              <w:t>1</w:t>
            </w:r>
          </w:p>
        </w:tc>
        <w:tc>
          <w:tcPr>
            <w:tcW w:w="557" w:type="pct"/>
            <w:vAlign w:val="bottom"/>
          </w:tcPr>
          <w:p w14:paraId="563CAE86" w14:textId="03271E83"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71002B7C" w14:textId="004001BB" w:rsidR="00E12D29" w:rsidRPr="00940237" w:rsidRDefault="00E12D29" w:rsidP="009D3CB8">
            <w:pPr>
              <w:ind w:right="-42"/>
              <w:jc w:val="right"/>
              <w:rPr>
                <w:color w:val="000000"/>
                <w:sz w:val="16"/>
                <w:szCs w:val="16"/>
              </w:rPr>
            </w:pPr>
            <w:r w:rsidRPr="00940237">
              <w:rPr>
                <w:color w:val="000000"/>
                <w:sz w:val="16"/>
                <w:szCs w:val="16"/>
                <w:lang w:val="en-US"/>
              </w:rPr>
              <w:t>2.458</w:t>
            </w:r>
          </w:p>
        </w:tc>
        <w:tc>
          <w:tcPr>
            <w:tcW w:w="557" w:type="pct"/>
            <w:vAlign w:val="bottom"/>
          </w:tcPr>
          <w:p w14:paraId="2E9127F6" w14:textId="385E14AB" w:rsidR="00E12D29" w:rsidRPr="00940237" w:rsidRDefault="00E12D29" w:rsidP="009D3CB8">
            <w:pPr>
              <w:ind w:right="-42"/>
              <w:jc w:val="right"/>
              <w:rPr>
                <w:color w:val="000000"/>
                <w:sz w:val="16"/>
                <w:szCs w:val="16"/>
              </w:rPr>
            </w:pPr>
            <w:r w:rsidRPr="00940237">
              <w:rPr>
                <w:color w:val="000000"/>
                <w:sz w:val="16"/>
                <w:szCs w:val="16"/>
                <w:lang w:val="en-US"/>
              </w:rPr>
              <w:t>25.189</w:t>
            </w:r>
          </w:p>
        </w:tc>
        <w:tc>
          <w:tcPr>
            <w:tcW w:w="768" w:type="pct"/>
            <w:vAlign w:val="bottom"/>
          </w:tcPr>
          <w:p w14:paraId="11B6E236" w14:textId="5189AF1D"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1E6217ED" w14:textId="77777777" w:rsidTr="00512404">
        <w:trPr>
          <w:cantSplit/>
          <w:trHeight w:val="20"/>
        </w:trPr>
        <w:tc>
          <w:tcPr>
            <w:tcW w:w="264" w:type="pct"/>
            <w:hideMark/>
          </w:tcPr>
          <w:p w14:paraId="11F8497E" w14:textId="77777777" w:rsidR="00E12D29" w:rsidRPr="00940237" w:rsidRDefault="00E12D29" w:rsidP="00E12D29">
            <w:pPr>
              <w:rPr>
                <w:sz w:val="16"/>
                <w:szCs w:val="16"/>
              </w:rPr>
            </w:pPr>
            <w:r w:rsidRPr="00940237">
              <w:rPr>
                <w:sz w:val="16"/>
                <w:szCs w:val="16"/>
              </w:rPr>
              <w:t>12</w:t>
            </w:r>
          </w:p>
        </w:tc>
        <w:tc>
          <w:tcPr>
            <w:tcW w:w="1740" w:type="pct"/>
            <w:vAlign w:val="bottom"/>
            <w:hideMark/>
          </w:tcPr>
          <w:p w14:paraId="7D280EA2" w14:textId="77777777" w:rsidR="00E12D29" w:rsidRPr="00940237" w:rsidRDefault="00E12D29" w:rsidP="00E12D29">
            <w:pPr>
              <w:ind w:left="-10"/>
              <w:rPr>
                <w:sz w:val="16"/>
                <w:szCs w:val="16"/>
              </w:rPr>
            </w:pPr>
            <w:r w:rsidRPr="00940237">
              <w:rPr>
                <w:sz w:val="16"/>
                <w:szCs w:val="16"/>
              </w:rPr>
              <w:t>Teminatlı menkul kıymetler</w:t>
            </w:r>
          </w:p>
        </w:tc>
        <w:tc>
          <w:tcPr>
            <w:tcW w:w="557" w:type="pct"/>
            <w:vAlign w:val="bottom"/>
          </w:tcPr>
          <w:p w14:paraId="04C64EF9" w14:textId="3D63BF65"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46D04C25" w14:textId="75BF824A"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40060F4B" w14:textId="57FF486E"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438580A5" w14:textId="16C11661"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73A50FF5" w14:textId="57AFE368"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759C17E6" w14:textId="77777777" w:rsidTr="00512404">
        <w:trPr>
          <w:cantSplit/>
          <w:trHeight w:val="20"/>
        </w:trPr>
        <w:tc>
          <w:tcPr>
            <w:tcW w:w="264" w:type="pct"/>
            <w:hideMark/>
          </w:tcPr>
          <w:p w14:paraId="343CA48F" w14:textId="77777777" w:rsidR="00E12D29" w:rsidRPr="00940237" w:rsidRDefault="00E12D29" w:rsidP="00E12D29">
            <w:pPr>
              <w:rPr>
                <w:sz w:val="16"/>
                <w:szCs w:val="16"/>
              </w:rPr>
            </w:pPr>
            <w:r w:rsidRPr="00940237">
              <w:rPr>
                <w:sz w:val="16"/>
                <w:szCs w:val="16"/>
              </w:rPr>
              <w:t>13</w:t>
            </w:r>
          </w:p>
        </w:tc>
        <w:tc>
          <w:tcPr>
            <w:tcW w:w="1740" w:type="pct"/>
            <w:vAlign w:val="bottom"/>
            <w:hideMark/>
          </w:tcPr>
          <w:p w14:paraId="1581C40A" w14:textId="77777777" w:rsidR="00E12D29" w:rsidRPr="00940237" w:rsidRDefault="00E12D29" w:rsidP="00E12D29">
            <w:pPr>
              <w:ind w:left="-10"/>
              <w:rPr>
                <w:sz w:val="16"/>
                <w:szCs w:val="16"/>
              </w:rPr>
            </w:pPr>
            <w:r w:rsidRPr="00940237">
              <w:rPr>
                <w:sz w:val="16"/>
                <w:szCs w:val="16"/>
              </w:rPr>
              <w:t>Bankalardan ve aracı kurumlardan olan kısa vadeli alacaklar ile kısa vadeli kurumsal alacaklar</w:t>
            </w:r>
          </w:p>
        </w:tc>
        <w:tc>
          <w:tcPr>
            <w:tcW w:w="557" w:type="pct"/>
            <w:vAlign w:val="bottom"/>
          </w:tcPr>
          <w:p w14:paraId="2E4A6F0D" w14:textId="3C9ABF55"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78932122" w14:textId="147D220E"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3F6B0645" w14:textId="78972ECF"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07DC54B8" w14:textId="1EBB049A"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2AAACD8B" w14:textId="76424676"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1E82FE36" w14:textId="77777777" w:rsidTr="00512404">
        <w:trPr>
          <w:cantSplit/>
          <w:trHeight w:val="20"/>
        </w:trPr>
        <w:tc>
          <w:tcPr>
            <w:tcW w:w="264" w:type="pct"/>
            <w:hideMark/>
          </w:tcPr>
          <w:p w14:paraId="004DBA8F" w14:textId="77777777" w:rsidR="00E12D29" w:rsidRPr="00940237" w:rsidRDefault="00E12D29" w:rsidP="00E12D29">
            <w:pPr>
              <w:rPr>
                <w:sz w:val="16"/>
                <w:szCs w:val="16"/>
              </w:rPr>
            </w:pPr>
            <w:r w:rsidRPr="00940237">
              <w:rPr>
                <w:sz w:val="16"/>
                <w:szCs w:val="16"/>
              </w:rPr>
              <w:t>14</w:t>
            </w:r>
          </w:p>
        </w:tc>
        <w:tc>
          <w:tcPr>
            <w:tcW w:w="1740" w:type="pct"/>
            <w:vAlign w:val="bottom"/>
            <w:hideMark/>
          </w:tcPr>
          <w:p w14:paraId="40FAB7EC" w14:textId="77777777" w:rsidR="00E12D29" w:rsidRPr="00940237" w:rsidRDefault="00E12D29" w:rsidP="00E12D29">
            <w:pPr>
              <w:ind w:left="-10"/>
              <w:rPr>
                <w:sz w:val="16"/>
                <w:szCs w:val="16"/>
              </w:rPr>
            </w:pPr>
            <w:r w:rsidRPr="00940237">
              <w:rPr>
                <w:sz w:val="16"/>
                <w:szCs w:val="16"/>
              </w:rPr>
              <w:t>Kolektif yatırım kuruluşu niteliğindeki yatırımlar</w:t>
            </w:r>
          </w:p>
        </w:tc>
        <w:tc>
          <w:tcPr>
            <w:tcW w:w="557" w:type="pct"/>
            <w:vAlign w:val="bottom"/>
          </w:tcPr>
          <w:p w14:paraId="6D6EA682" w14:textId="05BDA3AA" w:rsidR="00E12D29" w:rsidRPr="00940237" w:rsidRDefault="00E12D29" w:rsidP="009D3CB8">
            <w:pPr>
              <w:ind w:right="-42"/>
              <w:jc w:val="right"/>
              <w:rPr>
                <w:color w:val="000000"/>
                <w:sz w:val="16"/>
                <w:szCs w:val="16"/>
              </w:rPr>
            </w:pPr>
            <w:r w:rsidRPr="00940237">
              <w:rPr>
                <w:color w:val="000000"/>
                <w:sz w:val="16"/>
                <w:szCs w:val="16"/>
                <w:lang w:val="en-US"/>
              </w:rPr>
              <w:t>948</w:t>
            </w:r>
          </w:p>
        </w:tc>
        <w:tc>
          <w:tcPr>
            <w:tcW w:w="557" w:type="pct"/>
            <w:vAlign w:val="bottom"/>
          </w:tcPr>
          <w:p w14:paraId="48F6C648" w14:textId="44902FF1"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3E219824" w14:textId="18215F64" w:rsidR="00E12D29" w:rsidRPr="00940237" w:rsidRDefault="00E12D29" w:rsidP="009D3CB8">
            <w:pPr>
              <w:ind w:right="-42"/>
              <w:jc w:val="right"/>
              <w:rPr>
                <w:color w:val="000000"/>
                <w:sz w:val="16"/>
                <w:szCs w:val="16"/>
              </w:rPr>
            </w:pPr>
            <w:r w:rsidRPr="00940237">
              <w:rPr>
                <w:color w:val="000000"/>
                <w:sz w:val="16"/>
                <w:szCs w:val="16"/>
                <w:lang w:val="en-US"/>
              </w:rPr>
              <w:t>-</w:t>
            </w:r>
          </w:p>
        </w:tc>
        <w:tc>
          <w:tcPr>
            <w:tcW w:w="557" w:type="pct"/>
            <w:vAlign w:val="bottom"/>
          </w:tcPr>
          <w:p w14:paraId="29D66AB5" w14:textId="0AFA476D" w:rsidR="00E12D29" w:rsidRPr="00940237" w:rsidRDefault="00E12D29" w:rsidP="009D3CB8">
            <w:pPr>
              <w:ind w:right="-42"/>
              <w:jc w:val="right"/>
              <w:rPr>
                <w:color w:val="000000"/>
                <w:sz w:val="16"/>
                <w:szCs w:val="16"/>
              </w:rPr>
            </w:pPr>
            <w:r w:rsidRPr="00940237">
              <w:rPr>
                <w:color w:val="000000"/>
                <w:sz w:val="16"/>
                <w:szCs w:val="16"/>
                <w:lang w:val="en-US"/>
              </w:rPr>
              <w:t>-</w:t>
            </w:r>
          </w:p>
        </w:tc>
        <w:tc>
          <w:tcPr>
            <w:tcW w:w="768" w:type="pct"/>
            <w:vAlign w:val="bottom"/>
          </w:tcPr>
          <w:p w14:paraId="21C85C20" w14:textId="2511E9B8" w:rsidR="00E12D29" w:rsidRPr="00940237" w:rsidRDefault="00E12D29" w:rsidP="009D3CB8">
            <w:pPr>
              <w:ind w:right="-42"/>
              <w:jc w:val="right"/>
              <w:rPr>
                <w:color w:val="000000"/>
                <w:sz w:val="16"/>
                <w:szCs w:val="16"/>
              </w:rPr>
            </w:pPr>
            <w:r w:rsidRPr="00940237">
              <w:rPr>
                <w:color w:val="000000"/>
                <w:sz w:val="16"/>
                <w:szCs w:val="16"/>
                <w:lang w:val="en-US"/>
              </w:rPr>
              <w:t>-</w:t>
            </w:r>
          </w:p>
        </w:tc>
      </w:tr>
      <w:tr w:rsidR="00E12D29" w:rsidRPr="00940237" w14:paraId="41EA16B4" w14:textId="77777777" w:rsidTr="00512404">
        <w:trPr>
          <w:cantSplit/>
          <w:trHeight w:val="20"/>
        </w:trPr>
        <w:tc>
          <w:tcPr>
            <w:tcW w:w="264" w:type="pct"/>
            <w:hideMark/>
          </w:tcPr>
          <w:p w14:paraId="225F1524" w14:textId="77777777" w:rsidR="00E12D29" w:rsidRPr="00940237" w:rsidRDefault="00E12D29" w:rsidP="00E12D29">
            <w:pPr>
              <w:rPr>
                <w:sz w:val="16"/>
                <w:szCs w:val="16"/>
              </w:rPr>
            </w:pPr>
            <w:r w:rsidRPr="00940237">
              <w:rPr>
                <w:sz w:val="16"/>
                <w:szCs w:val="16"/>
              </w:rPr>
              <w:t>15</w:t>
            </w:r>
          </w:p>
        </w:tc>
        <w:tc>
          <w:tcPr>
            <w:tcW w:w="1740" w:type="pct"/>
            <w:vAlign w:val="bottom"/>
            <w:hideMark/>
          </w:tcPr>
          <w:p w14:paraId="34BAD068" w14:textId="77777777" w:rsidR="00E12D29" w:rsidRPr="00940237" w:rsidRDefault="00E12D29" w:rsidP="00E12D29">
            <w:pPr>
              <w:ind w:left="-10"/>
              <w:rPr>
                <w:sz w:val="16"/>
                <w:szCs w:val="16"/>
              </w:rPr>
            </w:pPr>
            <w:r w:rsidRPr="00940237">
              <w:rPr>
                <w:sz w:val="16"/>
                <w:szCs w:val="16"/>
              </w:rPr>
              <w:t>Diğer alacaklar</w:t>
            </w:r>
          </w:p>
        </w:tc>
        <w:tc>
          <w:tcPr>
            <w:tcW w:w="557" w:type="pct"/>
            <w:vAlign w:val="bottom"/>
          </w:tcPr>
          <w:p w14:paraId="7DDA06CF" w14:textId="205881C3" w:rsidR="00E12D29" w:rsidRPr="00940237" w:rsidRDefault="00E12D29" w:rsidP="009D3CB8">
            <w:pPr>
              <w:ind w:right="-42"/>
              <w:jc w:val="right"/>
              <w:rPr>
                <w:sz w:val="16"/>
                <w:szCs w:val="16"/>
              </w:rPr>
            </w:pPr>
            <w:r w:rsidRPr="00940237">
              <w:rPr>
                <w:color w:val="000000"/>
                <w:sz w:val="16"/>
                <w:szCs w:val="16"/>
                <w:lang w:val="en-US"/>
              </w:rPr>
              <w:t>991.124</w:t>
            </w:r>
          </w:p>
        </w:tc>
        <w:tc>
          <w:tcPr>
            <w:tcW w:w="557" w:type="pct"/>
            <w:vAlign w:val="bottom"/>
          </w:tcPr>
          <w:p w14:paraId="30443C05" w14:textId="30CABAEE" w:rsidR="00E12D29" w:rsidRPr="00940237" w:rsidRDefault="00E12D29" w:rsidP="009D3CB8">
            <w:pPr>
              <w:ind w:right="-42"/>
              <w:jc w:val="right"/>
              <w:rPr>
                <w:sz w:val="16"/>
                <w:szCs w:val="16"/>
              </w:rPr>
            </w:pPr>
            <w:r w:rsidRPr="00940237">
              <w:rPr>
                <w:color w:val="000000"/>
                <w:sz w:val="16"/>
                <w:szCs w:val="16"/>
                <w:lang w:val="en-US"/>
              </w:rPr>
              <w:t>-</w:t>
            </w:r>
          </w:p>
        </w:tc>
        <w:tc>
          <w:tcPr>
            <w:tcW w:w="557" w:type="pct"/>
            <w:vAlign w:val="bottom"/>
          </w:tcPr>
          <w:p w14:paraId="44BF595E" w14:textId="7063D2EB" w:rsidR="00E12D29" w:rsidRPr="00940237" w:rsidRDefault="00E12D29" w:rsidP="009D3CB8">
            <w:pPr>
              <w:ind w:right="-42"/>
              <w:jc w:val="right"/>
              <w:rPr>
                <w:sz w:val="16"/>
                <w:szCs w:val="16"/>
              </w:rPr>
            </w:pPr>
            <w:r w:rsidRPr="00940237">
              <w:rPr>
                <w:color w:val="000000"/>
                <w:sz w:val="16"/>
                <w:szCs w:val="16"/>
                <w:lang w:val="en-US"/>
              </w:rPr>
              <w:t>-</w:t>
            </w:r>
          </w:p>
        </w:tc>
        <w:tc>
          <w:tcPr>
            <w:tcW w:w="557" w:type="pct"/>
            <w:vAlign w:val="bottom"/>
          </w:tcPr>
          <w:p w14:paraId="7BD444E9" w14:textId="3ED0DD77" w:rsidR="00E12D29" w:rsidRPr="00940237" w:rsidRDefault="00E12D29" w:rsidP="009D3CB8">
            <w:pPr>
              <w:ind w:right="-42"/>
              <w:jc w:val="right"/>
              <w:rPr>
                <w:sz w:val="16"/>
                <w:szCs w:val="16"/>
              </w:rPr>
            </w:pPr>
            <w:r w:rsidRPr="00940237">
              <w:rPr>
                <w:color w:val="000000"/>
                <w:sz w:val="16"/>
                <w:szCs w:val="16"/>
                <w:lang w:val="en-US"/>
              </w:rPr>
              <w:t>-</w:t>
            </w:r>
          </w:p>
        </w:tc>
        <w:tc>
          <w:tcPr>
            <w:tcW w:w="768" w:type="pct"/>
            <w:vAlign w:val="bottom"/>
          </w:tcPr>
          <w:p w14:paraId="19648FB7" w14:textId="6A55C7B8" w:rsidR="00E12D29" w:rsidRPr="00940237" w:rsidRDefault="00E12D29" w:rsidP="009D3CB8">
            <w:pPr>
              <w:ind w:right="-42"/>
              <w:jc w:val="right"/>
              <w:rPr>
                <w:sz w:val="16"/>
                <w:szCs w:val="16"/>
              </w:rPr>
            </w:pPr>
            <w:r w:rsidRPr="00940237">
              <w:rPr>
                <w:color w:val="000000"/>
                <w:sz w:val="16"/>
                <w:szCs w:val="16"/>
                <w:lang w:val="en-US"/>
              </w:rPr>
              <w:t>-</w:t>
            </w:r>
          </w:p>
        </w:tc>
      </w:tr>
      <w:tr w:rsidR="00E12D29" w:rsidRPr="00940237" w14:paraId="66914A65" w14:textId="77777777" w:rsidTr="00512404">
        <w:trPr>
          <w:cantSplit/>
          <w:trHeight w:val="20"/>
        </w:trPr>
        <w:tc>
          <w:tcPr>
            <w:tcW w:w="264" w:type="pct"/>
            <w:tcBorders>
              <w:top w:val="nil"/>
              <w:left w:val="nil"/>
              <w:bottom w:val="single" w:sz="4" w:space="0" w:color="auto"/>
              <w:right w:val="nil"/>
            </w:tcBorders>
            <w:hideMark/>
          </w:tcPr>
          <w:p w14:paraId="4C75CC36" w14:textId="77777777" w:rsidR="00E12D29" w:rsidRPr="00940237" w:rsidRDefault="00E12D29" w:rsidP="00E12D29">
            <w:pPr>
              <w:rPr>
                <w:sz w:val="16"/>
                <w:szCs w:val="16"/>
              </w:rPr>
            </w:pPr>
            <w:r w:rsidRPr="00940237">
              <w:rPr>
                <w:sz w:val="16"/>
                <w:szCs w:val="16"/>
              </w:rPr>
              <w:t>16</w:t>
            </w:r>
          </w:p>
        </w:tc>
        <w:tc>
          <w:tcPr>
            <w:tcW w:w="1740" w:type="pct"/>
            <w:tcBorders>
              <w:top w:val="nil"/>
              <w:left w:val="nil"/>
              <w:bottom w:val="single" w:sz="4" w:space="0" w:color="auto"/>
              <w:right w:val="nil"/>
            </w:tcBorders>
            <w:vAlign w:val="bottom"/>
            <w:hideMark/>
          </w:tcPr>
          <w:p w14:paraId="5E27FEC5" w14:textId="77777777" w:rsidR="00E12D29" w:rsidRPr="00940237" w:rsidRDefault="00E12D29" w:rsidP="00E12D29">
            <w:pPr>
              <w:ind w:left="-10"/>
              <w:rPr>
                <w:sz w:val="16"/>
                <w:szCs w:val="16"/>
              </w:rPr>
            </w:pPr>
            <w:r w:rsidRPr="00940237">
              <w:rPr>
                <w:sz w:val="16"/>
                <w:szCs w:val="16"/>
              </w:rPr>
              <w:t>Hisse senedi yatırımları</w:t>
            </w:r>
          </w:p>
        </w:tc>
        <w:tc>
          <w:tcPr>
            <w:tcW w:w="557" w:type="pct"/>
            <w:tcBorders>
              <w:top w:val="nil"/>
              <w:left w:val="nil"/>
              <w:bottom w:val="single" w:sz="4" w:space="0" w:color="auto"/>
              <w:right w:val="nil"/>
            </w:tcBorders>
            <w:vAlign w:val="bottom"/>
          </w:tcPr>
          <w:p w14:paraId="3F65AC86" w14:textId="464D21C7" w:rsidR="00E12D29" w:rsidRPr="00940237" w:rsidRDefault="00E12D29" w:rsidP="009D3CB8">
            <w:pPr>
              <w:ind w:right="-42"/>
              <w:jc w:val="right"/>
              <w:rPr>
                <w:sz w:val="16"/>
                <w:szCs w:val="16"/>
              </w:rPr>
            </w:pPr>
            <w:r w:rsidRPr="00940237">
              <w:rPr>
                <w:color w:val="000000"/>
                <w:sz w:val="16"/>
                <w:szCs w:val="16"/>
                <w:lang w:val="en-US"/>
              </w:rPr>
              <w:t>1.265</w:t>
            </w:r>
          </w:p>
        </w:tc>
        <w:tc>
          <w:tcPr>
            <w:tcW w:w="557" w:type="pct"/>
            <w:tcBorders>
              <w:top w:val="nil"/>
              <w:left w:val="nil"/>
              <w:bottom w:val="single" w:sz="4" w:space="0" w:color="auto"/>
              <w:right w:val="nil"/>
            </w:tcBorders>
            <w:vAlign w:val="bottom"/>
          </w:tcPr>
          <w:p w14:paraId="3A986C2B" w14:textId="1045E334" w:rsidR="00E12D29" w:rsidRPr="00940237" w:rsidRDefault="00E12D29" w:rsidP="009D3CB8">
            <w:pPr>
              <w:ind w:right="-42"/>
              <w:jc w:val="right"/>
              <w:rPr>
                <w:sz w:val="16"/>
                <w:szCs w:val="16"/>
              </w:rPr>
            </w:pPr>
            <w:r w:rsidRPr="00940237">
              <w:rPr>
                <w:color w:val="000000"/>
                <w:sz w:val="16"/>
                <w:szCs w:val="16"/>
                <w:lang w:val="en-US"/>
              </w:rPr>
              <w:t>-</w:t>
            </w:r>
          </w:p>
        </w:tc>
        <w:tc>
          <w:tcPr>
            <w:tcW w:w="557" w:type="pct"/>
            <w:tcBorders>
              <w:top w:val="nil"/>
              <w:left w:val="nil"/>
              <w:bottom w:val="single" w:sz="4" w:space="0" w:color="auto"/>
              <w:right w:val="nil"/>
            </w:tcBorders>
            <w:vAlign w:val="bottom"/>
          </w:tcPr>
          <w:p w14:paraId="047A7F26" w14:textId="374139A2" w:rsidR="00E12D29" w:rsidRPr="00940237" w:rsidRDefault="00E12D29" w:rsidP="009D3CB8">
            <w:pPr>
              <w:ind w:right="-42"/>
              <w:jc w:val="right"/>
              <w:rPr>
                <w:sz w:val="16"/>
                <w:szCs w:val="16"/>
              </w:rPr>
            </w:pPr>
            <w:r w:rsidRPr="00940237">
              <w:rPr>
                <w:color w:val="000000"/>
                <w:sz w:val="16"/>
                <w:szCs w:val="16"/>
                <w:lang w:val="en-US"/>
              </w:rPr>
              <w:t>-</w:t>
            </w:r>
          </w:p>
        </w:tc>
        <w:tc>
          <w:tcPr>
            <w:tcW w:w="557" w:type="pct"/>
            <w:tcBorders>
              <w:top w:val="nil"/>
              <w:left w:val="nil"/>
              <w:bottom w:val="single" w:sz="4" w:space="0" w:color="auto"/>
              <w:right w:val="nil"/>
            </w:tcBorders>
            <w:vAlign w:val="bottom"/>
          </w:tcPr>
          <w:p w14:paraId="6A6C79E4" w14:textId="0A69BC14" w:rsidR="00E12D29" w:rsidRPr="00940237" w:rsidRDefault="00E12D29" w:rsidP="009D3CB8">
            <w:pPr>
              <w:ind w:right="-42"/>
              <w:jc w:val="right"/>
              <w:rPr>
                <w:sz w:val="16"/>
                <w:szCs w:val="16"/>
              </w:rPr>
            </w:pPr>
            <w:r w:rsidRPr="00940237">
              <w:rPr>
                <w:color w:val="000000"/>
                <w:sz w:val="16"/>
                <w:szCs w:val="16"/>
                <w:lang w:val="en-US"/>
              </w:rPr>
              <w:t>-</w:t>
            </w:r>
          </w:p>
        </w:tc>
        <w:tc>
          <w:tcPr>
            <w:tcW w:w="768" w:type="pct"/>
            <w:tcBorders>
              <w:top w:val="nil"/>
              <w:left w:val="nil"/>
              <w:bottom w:val="single" w:sz="4" w:space="0" w:color="auto"/>
              <w:right w:val="nil"/>
            </w:tcBorders>
            <w:vAlign w:val="bottom"/>
          </w:tcPr>
          <w:p w14:paraId="5E8D1CA8" w14:textId="485B2B31" w:rsidR="00E12D29" w:rsidRPr="00940237" w:rsidRDefault="00E12D29" w:rsidP="009D3CB8">
            <w:pPr>
              <w:ind w:right="-42"/>
              <w:jc w:val="right"/>
              <w:rPr>
                <w:sz w:val="16"/>
                <w:szCs w:val="16"/>
              </w:rPr>
            </w:pPr>
            <w:r w:rsidRPr="00940237">
              <w:rPr>
                <w:color w:val="000000"/>
                <w:sz w:val="16"/>
                <w:szCs w:val="16"/>
                <w:lang w:val="en-US"/>
              </w:rPr>
              <w:t>-</w:t>
            </w:r>
          </w:p>
        </w:tc>
      </w:tr>
      <w:tr w:rsidR="00E12D29" w:rsidRPr="00940237" w14:paraId="4D270A18" w14:textId="77777777" w:rsidTr="00512404">
        <w:trPr>
          <w:cantSplit/>
          <w:trHeight w:val="20"/>
        </w:trPr>
        <w:tc>
          <w:tcPr>
            <w:tcW w:w="264" w:type="pct"/>
            <w:tcBorders>
              <w:top w:val="single" w:sz="4" w:space="0" w:color="auto"/>
              <w:left w:val="nil"/>
              <w:bottom w:val="single" w:sz="12" w:space="0" w:color="auto"/>
              <w:right w:val="nil"/>
            </w:tcBorders>
            <w:hideMark/>
          </w:tcPr>
          <w:p w14:paraId="6EDFFE13" w14:textId="77777777" w:rsidR="00E12D29" w:rsidRPr="00940237" w:rsidRDefault="00E12D29" w:rsidP="00E12D29">
            <w:pPr>
              <w:rPr>
                <w:b/>
                <w:sz w:val="16"/>
                <w:szCs w:val="16"/>
              </w:rPr>
            </w:pPr>
            <w:r w:rsidRPr="00940237">
              <w:rPr>
                <w:b/>
                <w:sz w:val="16"/>
                <w:szCs w:val="16"/>
              </w:rPr>
              <w:t>17</w:t>
            </w:r>
          </w:p>
        </w:tc>
        <w:tc>
          <w:tcPr>
            <w:tcW w:w="1740" w:type="pct"/>
            <w:tcBorders>
              <w:top w:val="single" w:sz="4" w:space="0" w:color="auto"/>
              <w:left w:val="nil"/>
              <w:bottom w:val="single" w:sz="12" w:space="0" w:color="auto"/>
              <w:right w:val="nil"/>
            </w:tcBorders>
            <w:vAlign w:val="bottom"/>
            <w:hideMark/>
          </w:tcPr>
          <w:p w14:paraId="222302A2" w14:textId="77777777" w:rsidR="00E12D29" w:rsidRPr="00940237" w:rsidRDefault="00E12D29" w:rsidP="00E12D29">
            <w:pPr>
              <w:rPr>
                <w:b/>
                <w:snapToGrid w:val="0"/>
                <w:sz w:val="16"/>
                <w:szCs w:val="16"/>
              </w:rPr>
            </w:pPr>
            <w:r w:rsidRPr="00940237">
              <w:rPr>
                <w:b/>
                <w:sz w:val="16"/>
                <w:szCs w:val="16"/>
              </w:rPr>
              <w:t>Toplam</w:t>
            </w:r>
          </w:p>
        </w:tc>
        <w:tc>
          <w:tcPr>
            <w:tcW w:w="557" w:type="pct"/>
            <w:tcBorders>
              <w:top w:val="single" w:sz="4" w:space="0" w:color="auto"/>
              <w:left w:val="nil"/>
              <w:bottom w:val="single" w:sz="12" w:space="0" w:color="auto"/>
              <w:right w:val="nil"/>
            </w:tcBorders>
            <w:vAlign w:val="bottom"/>
          </w:tcPr>
          <w:p w14:paraId="3428D1B3" w14:textId="2323801E" w:rsidR="00E12D29" w:rsidRPr="00940237" w:rsidRDefault="00E12D29" w:rsidP="009D3CB8">
            <w:pPr>
              <w:ind w:right="-42"/>
              <w:jc w:val="right"/>
              <w:rPr>
                <w:b/>
                <w:sz w:val="16"/>
                <w:szCs w:val="16"/>
              </w:rPr>
            </w:pPr>
            <w:r w:rsidRPr="00940237">
              <w:rPr>
                <w:b/>
                <w:bCs/>
                <w:color w:val="000000"/>
                <w:sz w:val="16"/>
                <w:szCs w:val="16"/>
                <w:lang w:val="en-US"/>
              </w:rPr>
              <w:t>11.598.779</w:t>
            </w:r>
          </w:p>
        </w:tc>
        <w:tc>
          <w:tcPr>
            <w:tcW w:w="557" w:type="pct"/>
            <w:tcBorders>
              <w:top w:val="single" w:sz="4" w:space="0" w:color="auto"/>
              <w:left w:val="nil"/>
              <w:bottom w:val="single" w:sz="12" w:space="0" w:color="auto"/>
              <w:right w:val="nil"/>
            </w:tcBorders>
            <w:vAlign w:val="bottom"/>
          </w:tcPr>
          <w:p w14:paraId="1D01997F" w14:textId="4A3CDD83" w:rsidR="00E12D29" w:rsidRPr="00940237" w:rsidRDefault="00E12D29" w:rsidP="009D3CB8">
            <w:pPr>
              <w:ind w:right="-42"/>
              <w:jc w:val="right"/>
              <w:rPr>
                <w:b/>
                <w:sz w:val="16"/>
                <w:szCs w:val="16"/>
              </w:rPr>
            </w:pPr>
            <w:r w:rsidRPr="00940237">
              <w:rPr>
                <w:b/>
                <w:bCs/>
                <w:color w:val="000000"/>
                <w:sz w:val="16"/>
                <w:szCs w:val="16"/>
                <w:lang w:val="en-US"/>
              </w:rPr>
              <w:t>3.089.772</w:t>
            </w:r>
          </w:p>
        </w:tc>
        <w:tc>
          <w:tcPr>
            <w:tcW w:w="557" w:type="pct"/>
            <w:tcBorders>
              <w:top w:val="single" w:sz="4" w:space="0" w:color="auto"/>
              <w:left w:val="nil"/>
              <w:bottom w:val="single" w:sz="12" w:space="0" w:color="auto"/>
              <w:right w:val="nil"/>
            </w:tcBorders>
            <w:vAlign w:val="bottom"/>
          </w:tcPr>
          <w:p w14:paraId="616A4BF7" w14:textId="64DC3918" w:rsidR="00E12D29" w:rsidRPr="00940237" w:rsidRDefault="00E12D29" w:rsidP="009D3CB8">
            <w:pPr>
              <w:ind w:right="-42"/>
              <w:jc w:val="right"/>
              <w:rPr>
                <w:b/>
                <w:sz w:val="16"/>
                <w:szCs w:val="16"/>
              </w:rPr>
            </w:pPr>
            <w:r w:rsidRPr="00940237">
              <w:rPr>
                <w:b/>
                <w:bCs/>
                <w:color w:val="000000"/>
                <w:sz w:val="16"/>
                <w:szCs w:val="16"/>
                <w:lang w:val="en-US"/>
              </w:rPr>
              <w:t>3.048.713</w:t>
            </w:r>
          </w:p>
        </w:tc>
        <w:tc>
          <w:tcPr>
            <w:tcW w:w="557" w:type="pct"/>
            <w:tcBorders>
              <w:top w:val="single" w:sz="4" w:space="0" w:color="auto"/>
              <w:left w:val="nil"/>
              <w:bottom w:val="single" w:sz="12" w:space="0" w:color="auto"/>
              <w:right w:val="nil"/>
            </w:tcBorders>
            <w:vAlign w:val="bottom"/>
          </w:tcPr>
          <w:p w14:paraId="45F130BA" w14:textId="342FAF22" w:rsidR="00E12D29" w:rsidRPr="00940237" w:rsidRDefault="00E12D29" w:rsidP="009D3CB8">
            <w:pPr>
              <w:ind w:right="-42"/>
              <w:jc w:val="right"/>
              <w:rPr>
                <w:b/>
                <w:sz w:val="16"/>
                <w:szCs w:val="16"/>
              </w:rPr>
            </w:pPr>
            <w:r w:rsidRPr="00940237">
              <w:rPr>
                <w:b/>
                <w:bCs/>
                <w:color w:val="000000"/>
                <w:sz w:val="16"/>
                <w:szCs w:val="16"/>
                <w:lang w:val="en-US"/>
              </w:rPr>
              <w:t>2.665.826</w:t>
            </w:r>
          </w:p>
        </w:tc>
        <w:tc>
          <w:tcPr>
            <w:tcW w:w="768" w:type="pct"/>
            <w:tcBorders>
              <w:top w:val="single" w:sz="4" w:space="0" w:color="auto"/>
              <w:left w:val="nil"/>
              <w:bottom w:val="single" w:sz="12" w:space="0" w:color="auto"/>
              <w:right w:val="nil"/>
            </w:tcBorders>
            <w:vAlign w:val="bottom"/>
          </w:tcPr>
          <w:p w14:paraId="50E71BEC" w14:textId="56BB9668" w:rsidR="00E12D29" w:rsidRPr="00940237" w:rsidRDefault="00E12D29" w:rsidP="009D3CB8">
            <w:pPr>
              <w:ind w:right="-42"/>
              <w:jc w:val="right"/>
              <w:rPr>
                <w:b/>
                <w:sz w:val="16"/>
                <w:szCs w:val="16"/>
              </w:rPr>
            </w:pPr>
            <w:r w:rsidRPr="00940237">
              <w:rPr>
                <w:b/>
                <w:bCs/>
                <w:color w:val="000000"/>
                <w:sz w:val="16"/>
                <w:szCs w:val="16"/>
                <w:lang w:val="en-US"/>
              </w:rPr>
              <w:t>4.803.628</w:t>
            </w:r>
          </w:p>
        </w:tc>
      </w:tr>
    </w:tbl>
    <w:p w14:paraId="069FACC3" w14:textId="77777777" w:rsidR="00D63560" w:rsidRPr="00940237" w:rsidRDefault="00D63560" w:rsidP="00F9728C">
      <w:pPr>
        <w:spacing w:before="120" w:after="120" w:line="240" w:lineRule="exact"/>
        <w:jc w:val="both"/>
        <w:rPr>
          <w:b/>
          <w:szCs w:val="20"/>
        </w:rPr>
      </w:pPr>
    </w:p>
    <w:p w14:paraId="1C39F727" w14:textId="77777777" w:rsidR="00D63560" w:rsidRPr="00940237" w:rsidRDefault="00D63560">
      <w:pPr>
        <w:rPr>
          <w:b/>
          <w:szCs w:val="20"/>
        </w:rPr>
      </w:pPr>
      <w:r w:rsidRPr="00940237">
        <w:rPr>
          <w:b/>
          <w:szCs w:val="20"/>
        </w:rPr>
        <w:br w:type="page"/>
      </w:r>
    </w:p>
    <w:p w14:paraId="0B54635C" w14:textId="77777777" w:rsidR="00D63560" w:rsidRPr="00940237" w:rsidRDefault="00D63560" w:rsidP="009D3CB8">
      <w:pPr>
        <w:spacing w:line="216" w:lineRule="auto"/>
        <w:rPr>
          <w:b/>
          <w:szCs w:val="20"/>
        </w:rPr>
      </w:pPr>
      <w:r w:rsidRPr="00940237">
        <w:rPr>
          <w:b/>
          <w:szCs w:val="20"/>
        </w:rPr>
        <w:lastRenderedPageBreak/>
        <w:t>MALİ BÜNYEYE VE RİSK YÖNETİMİNE İLİŞKİN BİLGİLER (Devamı)</w:t>
      </w:r>
    </w:p>
    <w:p w14:paraId="3F747AF1" w14:textId="77777777" w:rsidR="00D63560" w:rsidRPr="00940237" w:rsidRDefault="00D63560" w:rsidP="009D3CB8">
      <w:pPr>
        <w:autoSpaceDE w:val="0"/>
        <w:autoSpaceDN w:val="0"/>
        <w:adjustRightInd w:val="0"/>
        <w:spacing w:before="120" w:after="120" w:line="216" w:lineRule="auto"/>
        <w:jc w:val="both"/>
        <w:rPr>
          <w:b/>
          <w:szCs w:val="20"/>
        </w:rPr>
      </w:pPr>
      <w:r w:rsidRPr="00940237">
        <w:rPr>
          <w:b/>
          <w:szCs w:val="20"/>
        </w:rPr>
        <w:t>II.</w:t>
      </w:r>
      <w:r w:rsidRPr="00940237">
        <w:rPr>
          <w:b/>
          <w:szCs w:val="20"/>
        </w:rPr>
        <w:tab/>
        <w:t>KREDİ RİSKİNE İLİŞKİN AÇIKLAMALAR (Devamı)</w:t>
      </w:r>
    </w:p>
    <w:p w14:paraId="6DBB20FE" w14:textId="76CB4870" w:rsidR="00F9728C" w:rsidRPr="00940237" w:rsidRDefault="00F9728C" w:rsidP="009D3CB8">
      <w:pPr>
        <w:spacing w:before="120" w:after="120" w:line="216" w:lineRule="auto"/>
        <w:ind w:left="851" w:hanging="851"/>
        <w:jc w:val="both"/>
        <w:rPr>
          <w:szCs w:val="20"/>
        </w:rPr>
      </w:pPr>
      <w:r w:rsidRPr="00940237">
        <w:rPr>
          <w:b/>
          <w:szCs w:val="20"/>
        </w:rPr>
        <w:t>(9)</w:t>
      </w:r>
      <w:r w:rsidRPr="00940237">
        <w:rPr>
          <w:szCs w:val="20"/>
        </w:rPr>
        <w:t xml:space="preserve"> </w:t>
      </w:r>
      <w:r w:rsidRPr="00940237">
        <w:rPr>
          <w:szCs w:val="20"/>
        </w:rPr>
        <w:tab/>
        <w:t>Bankaların Sermaye Yeterliliğinin Ölçülmesine ve Değerlendirilmesine İlişkin Yönetmeliğin 6’ncı maddesinde belirtilen risk sınıflarına ait risk ağırlıklarının belirlenmesinde kredi müşterileri tarafından görevlendirilen derecelendirme kuruluşlarından alınan derecelendirme notları kullanılmamaktadır. Derecelendirilmemiş merkezi yönetimlerden ve merkez bankalarından alacaklar için OECD (</w:t>
      </w:r>
      <w:proofErr w:type="spellStart"/>
      <w:r w:rsidRPr="00940237">
        <w:rPr>
          <w:szCs w:val="20"/>
        </w:rPr>
        <w:t>Organization</w:t>
      </w:r>
      <w:proofErr w:type="spellEnd"/>
      <w:r w:rsidRPr="00940237">
        <w:rPr>
          <w:szCs w:val="20"/>
        </w:rPr>
        <w:t xml:space="preserve"> </w:t>
      </w:r>
      <w:proofErr w:type="spellStart"/>
      <w:r w:rsidRPr="00940237">
        <w:rPr>
          <w:szCs w:val="20"/>
        </w:rPr>
        <w:t>for</w:t>
      </w:r>
      <w:proofErr w:type="spellEnd"/>
      <w:r w:rsidRPr="00940237">
        <w:rPr>
          <w:szCs w:val="20"/>
        </w:rPr>
        <w:t xml:space="preserve"> </w:t>
      </w:r>
      <w:proofErr w:type="spellStart"/>
      <w:r w:rsidRPr="00940237">
        <w:rPr>
          <w:szCs w:val="20"/>
        </w:rPr>
        <w:t>Economic</w:t>
      </w:r>
      <w:proofErr w:type="spellEnd"/>
      <w:r w:rsidRPr="00940237">
        <w:rPr>
          <w:szCs w:val="20"/>
        </w:rPr>
        <w:t xml:space="preserve"> </w:t>
      </w:r>
      <w:proofErr w:type="spellStart"/>
      <w:r w:rsidRPr="00940237">
        <w:rPr>
          <w:szCs w:val="20"/>
        </w:rPr>
        <w:t>Cooperation</w:t>
      </w:r>
      <w:proofErr w:type="spellEnd"/>
      <w:r w:rsidRPr="00940237">
        <w:rPr>
          <w:szCs w:val="20"/>
        </w:rPr>
        <w:t xml:space="preserve"> </w:t>
      </w:r>
      <w:proofErr w:type="spellStart"/>
      <w:r w:rsidRPr="00940237">
        <w:rPr>
          <w:szCs w:val="20"/>
        </w:rPr>
        <w:t>and</w:t>
      </w:r>
      <w:proofErr w:type="spellEnd"/>
      <w:r w:rsidRPr="00940237">
        <w:rPr>
          <w:szCs w:val="20"/>
        </w:rPr>
        <w:t xml:space="preserve"> Development) tarafından verilen derecelendirme notları dikkate alınmaktadır. Yönetmelikte yer alan diğer alacaklar derecesiz kabul edilmek suretiyle sermaye yeterliliği hesabına dâhil edilmektedir.</w:t>
      </w:r>
    </w:p>
    <w:p w14:paraId="3EEDAE27" w14:textId="77777777" w:rsidR="00F9728C" w:rsidRPr="00940237" w:rsidRDefault="00F9728C" w:rsidP="009D3CB8">
      <w:pPr>
        <w:spacing w:line="216" w:lineRule="auto"/>
        <w:ind w:left="851"/>
        <w:jc w:val="both"/>
        <w:rPr>
          <w:szCs w:val="20"/>
        </w:rPr>
      </w:pPr>
      <w:r w:rsidRPr="00940237">
        <w:rPr>
          <w:szCs w:val="20"/>
        </w:rPr>
        <w:t xml:space="preserve">Kredi derecelendirme kuruluşlarının verdiği derecelerin eşleştirmesini gösteren “Kredi Kalite Kademesi Tablosu” </w:t>
      </w:r>
      <w:proofErr w:type="spellStart"/>
      <w:r w:rsidRPr="00940237">
        <w:rPr>
          <w:szCs w:val="20"/>
        </w:rPr>
        <w:t>na</w:t>
      </w:r>
      <w:proofErr w:type="spellEnd"/>
      <w:r w:rsidRPr="00940237">
        <w:rPr>
          <w:szCs w:val="20"/>
        </w:rPr>
        <w:t xml:space="preserve"> aşağıda yer verilmiştir.</w:t>
      </w:r>
    </w:p>
    <w:p w14:paraId="1D05B24F" w14:textId="3D14351F" w:rsidR="00530D88" w:rsidRPr="00940237" w:rsidRDefault="00530D88" w:rsidP="009D3CB8">
      <w:pPr>
        <w:autoSpaceDE w:val="0"/>
        <w:autoSpaceDN w:val="0"/>
        <w:adjustRightInd w:val="0"/>
        <w:spacing w:line="216" w:lineRule="auto"/>
        <w:jc w:val="both"/>
        <w:rPr>
          <w:b/>
          <w:sz w:val="16"/>
          <w:szCs w:val="16"/>
        </w:rPr>
      </w:pPr>
    </w:p>
    <w:tbl>
      <w:tblPr>
        <w:tblStyle w:val="TableGrid"/>
        <w:tblW w:w="5000" w:type="pct"/>
        <w:tblInd w:w="0" w:type="dxa"/>
        <w:tblCellMar>
          <w:top w:w="46" w:type="dxa"/>
          <w:left w:w="60" w:type="dxa"/>
          <w:right w:w="21" w:type="dxa"/>
        </w:tblCellMar>
        <w:tblLook w:val="04A0" w:firstRow="1" w:lastRow="0" w:firstColumn="1" w:lastColumn="0" w:noHBand="0" w:noVBand="1"/>
      </w:tblPr>
      <w:tblGrid>
        <w:gridCol w:w="422"/>
        <w:gridCol w:w="992"/>
        <w:gridCol w:w="951"/>
        <w:gridCol w:w="953"/>
        <w:gridCol w:w="790"/>
        <w:gridCol w:w="1781"/>
        <w:gridCol w:w="849"/>
        <w:gridCol w:w="1793"/>
        <w:gridCol w:w="1098"/>
      </w:tblGrid>
      <w:tr w:rsidR="00530D88" w:rsidRPr="00940237" w14:paraId="72A1575F" w14:textId="77777777" w:rsidTr="009D3CB8">
        <w:trPr>
          <w:cantSplit/>
          <w:trHeight w:val="170"/>
        </w:trPr>
        <w:tc>
          <w:tcPr>
            <w:tcW w:w="219"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7E964195" w14:textId="77777777" w:rsidR="00530D88" w:rsidRPr="00940237" w:rsidRDefault="00530D88" w:rsidP="009D3CB8">
            <w:pPr>
              <w:spacing w:line="216" w:lineRule="auto"/>
              <w:ind w:left="85" w:right="113"/>
              <w:jc w:val="center"/>
              <w:rPr>
                <w:rFonts w:ascii="Times New Roman" w:hAnsi="Times New Roman" w:cs="Times New Roman"/>
                <w:b/>
                <w:sz w:val="15"/>
                <w:szCs w:val="15"/>
              </w:rPr>
            </w:pPr>
            <w:r w:rsidRPr="00940237">
              <w:rPr>
                <w:rFonts w:ascii="Times New Roman" w:hAnsi="Times New Roman" w:cs="Times New Roman"/>
                <w:b/>
                <w:sz w:val="15"/>
                <w:szCs w:val="15"/>
              </w:rPr>
              <w:t>Eşleştirilecek Derecelendirmeler</w:t>
            </w:r>
          </w:p>
        </w:tc>
        <w:tc>
          <w:tcPr>
            <w:tcW w:w="515" w:type="pct"/>
            <w:tcBorders>
              <w:top w:val="single" w:sz="4" w:space="0" w:color="000000"/>
              <w:left w:val="single" w:sz="4" w:space="0" w:color="000000"/>
              <w:bottom w:val="single" w:sz="4" w:space="0" w:color="000000"/>
              <w:right w:val="single" w:sz="4" w:space="0" w:color="000000"/>
            </w:tcBorders>
            <w:vAlign w:val="center"/>
          </w:tcPr>
          <w:p w14:paraId="655EFCDE" w14:textId="77777777" w:rsidR="00530D88" w:rsidRPr="00940237" w:rsidRDefault="00530D88" w:rsidP="009D3CB8">
            <w:pPr>
              <w:spacing w:line="216" w:lineRule="auto"/>
              <w:ind w:left="2"/>
              <w:jc w:val="center"/>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817C7B7"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b/>
                <w:sz w:val="15"/>
                <w:szCs w:val="15"/>
              </w:rPr>
              <w:t>Kredi</w:t>
            </w:r>
          </w:p>
          <w:p w14:paraId="13555CA6"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b/>
                <w:sz w:val="15"/>
                <w:szCs w:val="15"/>
              </w:rPr>
              <w:t>Kalitesi</w:t>
            </w:r>
          </w:p>
          <w:p w14:paraId="4CD00360" w14:textId="77777777" w:rsidR="00530D88" w:rsidRPr="00940237" w:rsidRDefault="00530D88" w:rsidP="009D3CB8">
            <w:pPr>
              <w:spacing w:line="216" w:lineRule="auto"/>
              <w:ind w:left="19"/>
              <w:jc w:val="center"/>
              <w:rPr>
                <w:rFonts w:ascii="Times New Roman" w:hAnsi="Times New Roman" w:cs="Times New Roman"/>
                <w:sz w:val="15"/>
                <w:szCs w:val="15"/>
              </w:rPr>
            </w:pPr>
            <w:r w:rsidRPr="00940237">
              <w:rPr>
                <w:rFonts w:ascii="Times New Roman" w:hAnsi="Times New Roman" w:cs="Times New Roman"/>
                <w:b/>
                <w:sz w:val="15"/>
                <w:szCs w:val="15"/>
              </w:rPr>
              <w:t>Kademesi</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31E671E" w14:textId="77777777" w:rsidR="00530D88" w:rsidRPr="00940237" w:rsidRDefault="00530D88" w:rsidP="009D3CB8">
            <w:pPr>
              <w:spacing w:line="216" w:lineRule="auto"/>
              <w:ind w:left="26"/>
              <w:jc w:val="center"/>
              <w:rPr>
                <w:rFonts w:ascii="Times New Roman" w:hAnsi="Times New Roman" w:cs="Times New Roman"/>
                <w:sz w:val="15"/>
                <w:szCs w:val="15"/>
              </w:rPr>
            </w:pPr>
            <w:proofErr w:type="spellStart"/>
            <w:r w:rsidRPr="00940237">
              <w:rPr>
                <w:rFonts w:ascii="Times New Roman" w:hAnsi="Times New Roman" w:cs="Times New Roman"/>
                <w:b/>
                <w:sz w:val="15"/>
                <w:szCs w:val="15"/>
              </w:rPr>
              <w:t>Fitch</w:t>
            </w:r>
            <w:proofErr w:type="spellEnd"/>
            <w:r w:rsidRPr="00940237">
              <w:rPr>
                <w:rFonts w:ascii="Times New Roman" w:hAnsi="Times New Roman" w:cs="Times New Roman"/>
                <w:b/>
                <w:sz w:val="15"/>
                <w:szCs w:val="15"/>
              </w:rPr>
              <w:t xml:space="preserve"> </w:t>
            </w:r>
            <w:proofErr w:type="spellStart"/>
            <w:r w:rsidRPr="00940237">
              <w:rPr>
                <w:rFonts w:ascii="Times New Roman" w:hAnsi="Times New Roman" w:cs="Times New Roman"/>
                <w:b/>
                <w:sz w:val="15"/>
                <w:szCs w:val="15"/>
              </w:rPr>
              <w:t>Ratings</w:t>
            </w:r>
            <w:proofErr w:type="spellEnd"/>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066E3A9" w14:textId="77777777" w:rsidR="00530D88" w:rsidRPr="00940237" w:rsidRDefault="00530D88" w:rsidP="009D3CB8">
            <w:pPr>
              <w:spacing w:line="216" w:lineRule="auto"/>
              <w:ind w:right="41"/>
              <w:jc w:val="center"/>
              <w:rPr>
                <w:rFonts w:ascii="Times New Roman" w:hAnsi="Times New Roman" w:cs="Times New Roman"/>
                <w:sz w:val="15"/>
                <w:szCs w:val="15"/>
              </w:rPr>
            </w:pPr>
            <w:r w:rsidRPr="00940237">
              <w:rPr>
                <w:rFonts w:ascii="Times New Roman" w:hAnsi="Times New Roman" w:cs="Times New Roman"/>
                <w:b/>
                <w:sz w:val="15"/>
                <w:szCs w:val="15"/>
              </w:rPr>
              <w:t>Moody's</w:t>
            </w:r>
          </w:p>
          <w:p w14:paraId="2638843E"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b/>
                <w:sz w:val="15"/>
                <w:szCs w:val="15"/>
              </w:rPr>
              <w:t>Investor Service</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135FAB0"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b/>
                <w:sz w:val="15"/>
                <w:szCs w:val="15"/>
              </w:rPr>
              <w:t xml:space="preserve">S&amp;P </w:t>
            </w:r>
            <w:proofErr w:type="spellStart"/>
            <w:r w:rsidRPr="00940237">
              <w:rPr>
                <w:rFonts w:ascii="Times New Roman" w:hAnsi="Times New Roman" w:cs="Times New Roman"/>
                <w:b/>
                <w:sz w:val="15"/>
                <w:szCs w:val="15"/>
              </w:rPr>
              <w:t>Ratings</w:t>
            </w:r>
            <w:proofErr w:type="spellEnd"/>
            <w:r w:rsidRPr="00940237">
              <w:rPr>
                <w:rFonts w:ascii="Times New Roman" w:hAnsi="Times New Roman" w:cs="Times New Roman"/>
                <w:b/>
                <w:sz w:val="15"/>
                <w:szCs w:val="15"/>
              </w:rPr>
              <w:t xml:space="preserve"> Services</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6EDF2CAB"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b/>
                <w:sz w:val="15"/>
                <w:szCs w:val="15"/>
              </w:rPr>
              <w:t xml:space="preserve">Japan </w:t>
            </w:r>
            <w:proofErr w:type="spellStart"/>
            <w:r w:rsidRPr="00940237">
              <w:rPr>
                <w:rFonts w:ascii="Times New Roman" w:hAnsi="Times New Roman" w:cs="Times New Roman"/>
                <w:b/>
                <w:sz w:val="15"/>
                <w:szCs w:val="15"/>
              </w:rPr>
              <w:t>Credit</w:t>
            </w:r>
            <w:proofErr w:type="spellEnd"/>
            <w:r w:rsidRPr="00940237">
              <w:rPr>
                <w:rFonts w:ascii="Times New Roman" w:hAnsi="Times New Roman" w:cs="Times New Roman"/>
                <w:b/>
                <w:sz w:val="15"/>
                <w:szCs w:val="15"/>
              </w:rPr>
              <w:t xml:space="preserve"> </w:t>
            </w:r>
            <w:proofErr w:type="spellStart"/>
            <w:r w:rsidRPr="00940237">
              <w:rPr>
                <w:rFonts w:ascii="Times New Roman" w:hAnsi="Times New Roman" w:cs="Times New Roman"/>
                <w:b/>
                <w:sz w:val="15"/>
                <w:szCs w:val="15"/>
              </w:rPr>
              <w:t>Rating</w:t>
            </w:r>
            <w:proofErr w:type="spellEnd"/>
            <w:r w:rsidRPr="00940237">
              <w:rPr>
                <w:rFonts w:ascii="Times New Roman" w:hAnsi="Times New Roman" w:cs="Times New Roman"/>
                <w:b/>
                <w:sz w:val="15"/>
                <w:szCs w:val="15"/>
              </w:rPr>
              <w:t xml:space="preserve"> </w:t>
            </w:r>
            <w:proofErr w:type="spellStart"/>
            <w:r w:rsidRPr="00940237">
              <w:rPr>
                <w:rFonts w:ascii="Times New Roman" w:hAnsi="Times New Roman" w:cs="Times New Roman"/>
                <w:b/>
                <w:sz w:val="15"/>
                <w:szCs w:val="15"/>
              </w:rPr>
              <w:t>Agency</w:t>
            </w:r>
            <w:proofErr w:type="spellEnd"/>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02C18A32"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eastAsia="Calibri" w:hAnsi="Times New Roman" w:cs="Times New Roman"/>
                <w:b/>
                <w:sz w:val="15"/>
                <w:szCs w:val="15"/>
              </w:rPr>
              <w:t>DBRS</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5DF4D32" w14:textId="77777777" w:rsidR="00530D88" w:rsidRPr="00940237" w:rsidRDefault="00530D88" w:rsidP="009D3CB8">
            <w:pPr>
              <w:spacing w:line="216" w:lineRule="auto"/>
              <w:ind w:right="36"/>
              <w:jc w:val="center"/>
              <w:rPr>
                <w:rFonts w:ascii="Times New Roman" w:hAnsi="Times New Roman" w:cs="Times New Roman"/>
                <w:sz w:val="15"/>
                <w:szCs w:val="15"/>
              </w:rPr>
            </w:pPr>
            <w:r w:rsidRPr="00940237">
              <w:rPr>
                <w:rFonts w:ascii="Times New Roman" w:eastAsia="Calibri" w:hAnsi="Times New Roman" w:cs="Times New Roman"/>
                <w:b/>
                <w:sz w:val="15"/>
                <w:szCs w:val="15"/>
              </w:rPr>
              <w:t>IIRA</w:t>
            </w:r>
          </w:p>
        </w:tc>
      </w:tr>
      <w:tr w:rsidR="00530D88" w:rsidRPr="00940237" w14:paraId="4D4D214D"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2A1D10C"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04DD84D1" w14:textId="77777777" w:rsidR="00530D88" w:rsidRPr="00940237" w:rsidRDefault="00530D88" w:rsidP="009D3CB8">
            <w:pPr>
              <w:spacing w:line="216" w:lineRule="auto"/>
              <w:ind w:left="351" w:right="113"/>
              <w:jc w:val="center"/>
              <w:rPr>
                <w:rFonts w:ascii="Times New Roman" w:hAnsi="Times New Roman" w:cs="Times New Roman"/>
                <w:b/>
                <w:sz w:val="15"/>
                <w:szCs w:val="15"/>
              </w:rPr>
            </w:pPr>
            <w:r w:rsidRPr="00940237">
              <w:rPr>
                <w:rFonts w:ascii="Times New Roman" w:hAnsi="Times New Roman" w:cs="Times New Roman"/>
                <w:b/>
                <w:sz w:val="15"/>
                <w:szCs w:val="15"/>
              </w:rPr>
              <w:t>Uzun vadeli kredi derecelendirmeleri</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13CF608"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AB75BE8" w14:textId="77777777" w:rsidR="00530D88" w:rsidRPr="00940237" w:rsidRDefault="00530D88" w:rsidP="009D3CB8">
            <w:pPr>
              <w:spacing w:line="216" w:lineRule="auto"/>
              <w:ind w:left="50"/>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474DCCAA" w14:textId="77777777" w:rsidR="00530D88" w:rsidRPr="00940237" w:rsidRDefault="00530D88" w:rsidP="009D3CB8">
            <w:pPr>
              <w:spacing w:line="216" w:lineRule="auto"/>
              <w:ind w:right="38"/>
              <w:jc w:val="center"/>
              <w:rPr>
                <w:rFonts w:ascii="Times New Roman" w:hAnsi="Times New Roman" w:cs="Times New Roman"/>
                <w:sz w:val="15"/>
                <w:szCs w:val="15"/>
              </w:rPr>
            </w:pPr>
            <w:proofErr w:type="spellStart"/>
            <w:r w:rsidRPr="00940237">
              <w:rPr>
                <w:rFonts w:ascii="Times New Roman" w:hAnsi="Times New Roman" w:cs="Times New Roman"/>
                <w:sz w:val="15"/>
                <w:szCs w:val="15"/>
              </w:rPr>
              <w:t>Aaa</w:t>
            </w:r>
            <w:proofErr w:type="spellEnd"/>
            <w:r w:rsidRPr="00940237">
              <w:rPr>
                <w:rFonts w:ascii="Times New Roman" w:hAnsi="Times New Roman" w:cs="Times New Roman"/>
                <w:sz w:val="15"/>
                <w:szCs w:val="15"/>
              </w:rPr>
              <w:t xml:space="preserve"> ile 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0EB1797E"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98E812F"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7AFEBA91" w14:textId="77777777" w:rsidR="00530D88" w:rsidRPr="00940237" w:rsidRDefault="00530D88" w:rsidP="009D3CB8">
            <w:pPr>
              <w:spacing w:line="216" w:lineRule="auto"/>
              <w:ind w:right="41"/>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AAA </w:t>
            </w:r>
            <w:r w:rsidRPr="00940237">
              <w:rPr>
                <w:rFonts w:ascii="Times New Roman" w:hAnsi="Times New Roman" w:cs="Times New Roman"/>
                <w:sz w:val="15"/>
                <w:szCs w:val="15"/>
              </w:rPr>
              <w:t>ile</w:t>
            </w:r>
            <w:r w:rsidRPr="00940237">
              <w:rPr>
                <w:rFonts w:ascii="Times New Roman" w:eastAsia="Calibri" w:hAnsi="Times New Roman" w:cs="Times New Roman"/>
                <w:sz w:val="15"/>
                <w:szCs w:val="15"/>
              </w:rPr>
              <w:t xml:space="preserve"> AA </w:t>
            </w:r>
          </w:p>
          <w:p w14:paraId="19484C5B"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eastAsia="Calibri" w:hAnsi="Times New Roman" w:cs="Times New Roman"/>
                <w:sz w:val="15"/>
                <w:szCs w:val="15"/>
              </w:rPr>
              <w:t>(</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5A60652" w14:textId="77777777" w:rsidR="00530D88" w:rsidRPr="00940237" w:rsidRDefault="00530D88" w:rsidP="009D3CB8">
            <w:pPr>
              <w:spacing w:line="216" w:lineRule="auto"/>
              <w:ind w:left="36"/>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r>
      <w:tr w:rsidR="00530D88" w:rsidRPr="00940237" w14:paraId="400E57E9"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23035294"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183B5CE"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4E288F6"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1AD1923"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8AA3067"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A1 ile 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40FAD58"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879DF37"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674F714"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A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w:t>
            </w:r>
            <w:r w:rsidRPr="00940237">
              <w:rPr>
                <w:rFonts w:ascii="Times New Roman" w:hAnsi="Times New Roman" w:cs="Times New Roman"/>
                <w:sz w:val="15"/>
                <w:szCs w:val="15"/>
              </w:rPr>
              <w:t xml:space="preserve"> ile</w:t>
            </w:r>
            <w:r w:rsidRPr="00940237">
              <w:rPr>
                <w:rFonts w:ascii="Times New Roman" w:eastAsia="Calibri" w:hAnsi="Times New Roman" w:cs="Times New Roman"/>
                <w:sz w:val="15"/>
                <w:szCs w:val="15"/>
              </w:rPr>
              <w:t xml:space="preserve"> A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103799A7"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r>
      <w:tr w:rsidR="00530D88" w:rsidRPr="00940237" w14:paraId="25C4B591"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14F60FC"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D486721"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3DA9570C"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47D488B"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7554C686"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Baa1 ile Baa3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050EE33" w14:textId="77777777" w:rsidR="00530D88" w:rsidRPr="00940237" w:rsidRDefault="00530D88" w:rsidP="009D3CB8">
            <w:pPr>
              <w:spacing w:line="216" w:lineRule="auto"/>
              <w:ind w:left="46"/>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BCF0D8B" w14:textId="77777777" w:rsidR="00530D88" w:rsidRPr="00940237" w:rsidRDefault="00530D88" w:rsidP="009D3CB8">
            <w:pPr>
              <w:spacing w:line="216" w:lineRule="auto"/>
              <w:ind w:left="2"/>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147605D" w14:textId="77777777" w:rsidR="00530D88" w:rsidRPr="00940237" w:rsidRDefault="00530D88" w:rsidP="009D3CB8">
            <w:pPr>
              <w:spacing w:line="216" w:lineRule="auto"/>
              <w:ind w:left="26" w:right="27"/>
              <w:jc w:val="center"/>
              <w:rPr>
                <w:rFonts w:ascii="Times New Roman" w:hAnsi="Times New Roman" w:cs="Times New Roman"/>
                <w:sz w:val="15"/>
                <w:szCs w:val="15"/>
              </w:rPr>
            </w:pPr>
            <w:r w:rsidRPr="00940237">
              <w:rPr>
                <w:rFonts w:ascii="Times New Roman" w:eastAsia="Calibri" w:hAnsi="Times New Roman" w:cs="Times New Roman"/>
                <w:sz w:val="15"/>
                <w:szCs w:val="15"/>
              </w:rPr>
              <w:t>BBB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w:t>
            </w:r>
            <w:r w:rsidRPr="00940237">
              <w:rPr>
                <w:rFonts w:ascii="Times New Roman" w:hAnsi="Times New Roman" w:cs="Times New Roman"/>
                <w:sz w:val="15"/>
                <w:szCs w:val="15"/>
              </w:rPr>
              <w:t xml:space="preserve"> ile</w:t>
            </w:r>
            <w:r w:rsidRPr="00940237">
              <w:rPr>
                <w:rFonts w:ascii="Times New Roman" w:eastAsia="Calibri" w:hAnsi="Times New Roman" w:cs="Times New Roman"/>
                <w:sz w:val="15"/>
                <w:szCs w:val="15"/>
              </w:rPr>
              <w:t xml:space="preserve"> BBB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0A48CBF2"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r>
      <w:tr w:rsidR="00530D88" w:rsidRPr="00940237" w14:paraId="2B9E32C9"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6764D6D"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03850899"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21A77953"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0E63148"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9FD5F9E"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Ba1 ile Ba3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849D650"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23AF9175"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16BF98A"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BB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w:t>
            </w:r>
            <w:r w:rsidRPr="00940237">
              <w:rPr>
                <w:rFonts w:ascii="Times New Roman" w:hAnsi="Times New Roman" w:cs="Times New Roman"/>
                <w:sz w:val="15"/>
                <w:szCs w:val="15"/>
              </w:rPr>
              <w:t xml:space="preserve"> ile</w:t>
            </w:r>
            <w:r w:rsidRPr="00940237">
              <w:rPr>
                <w:rFonts w:ascii="Times New Roman" w:eastAsia="Calibri" w:hAnsi="Times New Roman" w:cs="Times New Roman"/>
                <w:sz w:val="15"/>
                <w:szCs w:val="15"/>
              </w:rPr>
              <w:t xml:space="preserve"> BB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650FA46"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r>
      <w:tr w:rsidR="00530D88" w:rsidRPr="00940237" w14:paraId="2EC0B64A"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F0F1D50"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31E46D2A"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233CBBB4"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BF99AE4" w14:textId="77777777" w:rsidR="00530D88" w:rsidRPr="00940237" w:rsidRDefault="00530D88" w:rsidP="009D3CB8">
            <w:pPr>
              <w:spacing w:line="216" w:lineRule="auto"/>
              <w:ind w:right="32"/>
              <w:jc w:val="center"/>
              <w:rPr>
                <w:rFonts w:ascii="Times New Roman" w:hAnsi="Times New Roman" w:cs="Times New Roman"/>
                <w:sz w:val="15"/>
                <w:szCs w:val="15"/>
              </w:rPr>
            </w:pPr>
            <w:r w:rsidRPr="00940237">
              <w:rPr>
                <w:rFonts w:ascii="Times New Roman" w:hAnsi="Times New Roman" w:cs="Times New Roman"/>
                <w:sz w:val="15"/>
                <w:szCs w:val="15"/>
              </w:rPr>
              <w:t xml:space="preserve">B+ ile 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61B80700"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B1 ile B3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BF173AC" w14:textId="77777777" w:rsidR="00530D88" w:rsidRPr="00940237" w:rsidRDefault="00530D88" w:rsidP="009D3CB8">
            <w:pPr>
              <w:spacing w:line="216" w:lineRule="auto"/>
              <w:ind w:right="30"/>
              <w:jc w:val="center"/>
              <w:rPr>
                <w:rFonts w:ascii="Times New Roman" w:hAnsi="Times New Roman" w:cs="Times New Roman"/>
                <w:sz w:val="15"/>
                <w:szCs w:val="15"/>
              </w:rPr>
            </w:pPr>
            <w:r w:rsidRPr="00940237">
              <w:rPr>
                <w:rFonts w:ascii="Times New Roman" w:hAnsi="Times New Roman" w:cs="Times New Roman"/>
                <w:sz w:val="15"/>
                <w:szCs w:val="15"/>
              </w:rPr>
              <w:t xml:space="preserve">B+ ile 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28EF842C"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B+ ile B-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07AE5B0A"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B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ile</w:t>
            </w:r>
            <w:r w:rsidRPr="00940237">
              <w:rPr>
                <w:rFonts w:ascii="Times New Roman" w:eastAsia="Calibri" w:hAnsi="Times New Roman" w:cs="Times New Roman"/>
                <w:sz w:val="15"/>
                <w:szCs w:val="15"/>
              </w:rPr>
              <w:t xml:space="preserve"> B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6E733F2"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B+ ile B- </w:t>
            </w:r>
          </w:p>
        </w:tc>
      </w:tr>
      <w:tr w:rsidR="00530D88" w:rsidRPr="00940237" w14:paraId="04916C70"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21DF386"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2142FD3"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B7B8AD2"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D89539B"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CCC+ ve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48595FCA"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Caa1 ve aşağısı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7BC933D" w14:textId="77777777" w:rsidR="00530D88" w:rsidRPr="00940237" w:rsidRDefault="00530D88" w:rsidP="009D3CB8">
            <w:pPr>
              <w:spacing w:line="216" w:lineRule="auto"/>
              <w:ind w:left="19"/>
              <w:jc w:val="center"/>
              <w:rPr>
                <w:rFonts w:ascii="Times New Roman" w:hAnsi="Times New Roman" w:cs="Times New Roman"/>
                <w:sz w:val="15"/>
                <w:szCs w:val="15"/>
              </w:rPr>
            </w:pPr>
            <w:r w:rsidRPr="00940237">
              <w:rPr>
                <w:rFonts w:ascii="Times New Roman" w:hAnsi="Times New Roman" w:cs="Times New Roman"/>
                <w:sz w:val="15"/>
                <w:szCs w:val="15"/>
              </w:rPr>
              <w:t xml:space="preserve">CCC+ ve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869503F" w14:textId="77777777" w:rsidR="00530D88" w:rsidRPr="00940237" w:rsidRDefault="00530D88" w:rsidP="009D3CB8">
            <w:pPr>
              <w:spacing w:line="216" w:lineRule="auto"/>
              <w:ind w:left="22"/>
              <w:jc w:val="center"/>
              <w:rPr>
                <w:rFonts w:ascii="Times New Roman" w:hAnsi="Times New Roman" w:cs="Times New Roman"/>
                <w:sz w:val="15"/>
                <w:szCs w:val="15"/>
              </w:rPr>
            </w:pPr>
            <w:r w:rsidRPr="00940237">
              <w:rPr>
                <w:rFonts w:ascii="Times New Roman" w:hAnsi="Times New Roman" w:cs="Times New Roman"/>
                <w:sz w:val="15"/>
                <w:szCs w:val="15"/>
              </w:rPr>
              <w:t xml:space="preserve">CCC ve aşağısı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B38467F" w14:textId="77777777" w:rsidR="00530D88" w:rsidRPr="00940237" w:rsidRDefault="00530D88" w:rsidP="009D3CB8">
            <w:pPr>
              <w:spacing w:line="216" w:lineRule="auto"/>
              <w:ind w:left="13" w:right="17"/>
              <w:jc w:val="center"/>
              <w:rPr>
                <w:rFonts w:ascii="Times New Roman" w:hAnsi="Times New Roman" w:cs="Times New Roman"/>
                <w:sz w:val="15"/>
                <w:szCs w:val="15"/>
              </w:rPr>
            </w:pPr>
            <w:r w:rsidRPr="00940237">
              <w:rPr>
                <w:rFonts w:ascii="Times New Roman" w:eastAsia="Calibri" w:hAnsi="Times New Roman" w:cs="Times New Roman"/>
                <w:sz w:val="15"/>
                <w:szCs w:val="15"/>
              </w:rPr>
              <w:t>CCC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 xml:space="preserve">ve aşağısı </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8F54629"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CCC+ ve aşağısı </w:t>
            </w:r>
          </w:p>
        </w:tc>
      </w:tr>
      <w:tr w:rsidR="00530D88" w:rsidRPr="00940237" w14:paraId="65B836D3"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9F9BA7C"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5C7410EB" w14:textId="77777777" w:rsidR="00530D88" w:rsidRPr="00940237" w:rsidRDefault="00530D88" w:rsidP="009D3CB8">
            <w:pPr>
              <w:spacing w:line="216" w:lineRule="auto"/>
              <w:ind w:left="351" w:right="113"/>
              <w:jc w:val="center"/>
              <w:rPr>
                <w:rFonts w:ascii="Times New Roman" w:hAnsi="Times New Roman" w:cs="Times New Roman"/>
                <w:b/>
                <w:sz w:val="15"/>
                <w:szCs w:val="15"/>
              </w:rPr>
            </w:pPr>
            <w:r w:rsidRPr="00940237">
              <w:rPr>
                <w:rFonts w:ascii="Times New Roman" w:hAnsi="Times New Roman" w:cs="Times New Roman"/>
                <w:b/>
                <w:sz w:val="15"/>
                <w:szCs w:val="15"/>
              </w:rPr>
              <w:t>Kısa vadeli kredi derecelendirmeleri</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6BB9FA75"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8CA5AB4"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F1+ ile F1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6606A380"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P-1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7BB45DC"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A-1+ ile A-1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673D306"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J-1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4737FAC"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R-1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w:t>
            </w:r>
            <w:r w:rsidRPr="00940237">
              <w:rPr>
                <w:rFonts w:ascii="Times New Roman" w:hAnsi="Times New Roman" w:cs="Times New Roman"/>
                <w:sz w:val="15"/>
                <w:szCs w:val="15"/>
              </w:rPr>
              <w:t xml:space="preserve"> ile</w:t>
            </w:r>
            <w:r w:rsidRPr="00940237">
              <w:rPr>
                <w:rFonts w:ascii="Times New Roman" w:eastAsia="Calibri" w:hAnsi="Times New Roman" w:cs="Times New Roman"/>
                <w:sz w:val="15"/>
                <w:szCs w:val="15"/>
              </w:rPr>
              <w:t xml:space="preserve"> R-1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DF5B1F1"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A-1+ ile A-1 </w:t>
            </w:r>
          </w:p>
        </w:tc>
      </w:tr>
      <w:tr w:rsidR="00530D88" w:rsidRPr="00940237" w14:paraId="51169C05"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71C3968"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0D3352E"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1ABFCDB"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E101A8D"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F2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AD76786"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P-2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04AB3110"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A-2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685DAD3"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J-2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828AA57"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R-2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proofErr w:type="spellStart"/>
            <w:r w:rsidRPr="00940237">
              <w:rPr>
                <w:rFonts w:ascii="Times New Roman" w:hAnsi="Times New Roman" w:cs="Times New Roman"/>
                <w:sz w:val="15"/>
                <w:szCs w:val="15"/>
              </w:rPr>
              <w:t>to</w:t>
            </w:r>
            <w:proofErr w:type="spellEnd"/>
            <w:r w:rsidRPr="00940237">
              <w:rPr>
                <w:rFonts w:ascii="Times New Roman" w:eastAsia="Calibri" w:hAnsi="Times New Roman" w:cs="Times New Roman"/>
                <w:sz w:val="15"/>
                <w:szCs w:val="15"/>
              </w:rPr>
              <w:t xml:space="preserve"> R-2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B1BB5B4"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A-2 </w:t>
            </w:r>
          </w:p>
        </w:tc>
      </w:tr>
      <w:tr w:rsidR="00530D88" w:rsidRPr="00940237" w14:paraId="63D4577D"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B6C5FA7"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379E82D4"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70DCDEA"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7A16E1D"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F3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70A1BCA"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P-3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79D8D245"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A-3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E07A29F"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J-3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55F6637C"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R-3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68536EF3"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A-3 </w:t>
            </w:r>
          </w:p>
        </w:tc>
      </w:tr>
      <w:tr w:rsidR="00530D88" w:rsidRPr="00940237" w14:paraId="72F69258"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42D2FDF"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34927992"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724E9DAB"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D039BD6"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F3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E7E3E2E"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NP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C243197"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A-3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38F679D"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J-3 aşağısı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F86D251" w14:textId="77777777" w:rsidR="00530D88" w:rsidRPr="00940237" w:rsidRDefault="00530D88" w:rsidP="009D3CB8">
            <w:pPr>
              <w:spacing w:line="216" w:lineRule="auto"/>
              <w:rPr>
                <w:rFonts w:ascii="Times New Roman" w:hAnsi="Times New Roman" w:cs="Times New Roman"/>
                <w:sz w:val="15"/>
                <w:szCs w:val="15"/>
              </w:rPr>
            </w:pPr>
            <w:r w:rsidRPr="00940237">
              <w:rPr>
                <w:rFonts w:ascii="Times New Roman" w:eastAsia="Calibri" w:hAnsi="Times New Roman" w:cs="Times New Roman"/>
                <w:sz w:val="15"/>
                <w:szCs w:val="15"/>
              </w:rPr>
              <w:t xml:space="preserve">         R-3 aşağısı</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223F56ED"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A-3 aşağısı </w:t>
            </w:r>
          </w:p>
        </w:tc>
      </w:tr>
      <w:tr w:rsidR="00530D88" w:rsidRPr="00940237" w14:paraId="226B0802"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8592869"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0F703A76"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F7F6D26"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68B320F"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50C2878"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0E792DDB"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9E0EF1E"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5423375"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eastAsia="Calibri" w:hAnsi="Times New Roman" w:cs="Times New Roman"/>
                <w:sz w:val="15"/>
                <w:szCs w:val="15"/>
              </w:rPr>
              <w:t>-</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7BCD602"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r>
      <w:tr w:rsidR="00530D88" w:rsidRPr="00940237" w14:paraId="5928526E"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F1F032C"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63C9B601"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C582A7D"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D62ED5A"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7387DC6"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D3DD3F2"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67F8BB89"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C3F61B1"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eastAsia="Calibri" w:hAnsi="Times New Roman" w:cs="Times New Roman"/>
                <w:sz w:val="15"/>
                <w:szCs w:val="15"/>
              </w:rPr>
              <w:t>-</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3693A4DC"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r>
      <w:tr w:rsidR="00530D88" w:rsidRPr="00940237" w14:paraId="537593AE"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7AEF1CE0"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4233B230" w14:textId="77777777" w:rsidR="00530D88" w:rsidRPr="00940237" w:rsidRDefault="00530D88" w:rsidP="009D3CB8">
            <w:pPr>
              <w:spacing w:line="216" w:lineRule="auto"/>
              <w:ind w:left="292" w:right="113"/>
              <w:jc w:val="center"/>
              <w:rPr>
                <w:rFonts w:ascii="Times New Roman" w:hAnsi="Times New Roman" w:cs="Times New Roman"/>
                <w:b/>
                <w:sz w:val="15"/>
                <w:szCs w:val="15"/>
              </w:rPr>
            </w:pPr>
            <w:r w:rsidRPr="00940237">
              <w:rPr>
                <w:rFonts w:ascii="Times New Roman" w:hAnsi="Times New Roman" w:cs="Times New Roman"/>
                <w:b/>
                <w:sz w:val="15"/>
                <w:szCs w:val="15"/>
              </w:rPr>
              <w:t>Uzun vadeli menkul kıymetleştirme pozisyonları için derecelendirmeler</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447BC2B"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F0AAA91" w14:textId="77777777" w:rsidR="00530D88" w:rsidRPr="00940237" w:rsidRDefault="00530D88" w:rsidP="009D3CB8">
            <w:pPr>
              <w:spacing w:line="216" w:lineRule="auto"/>
              <w:ind w:left="50"/>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373E5A90" w14:textId="77777777" w:rsidR="00530D88" w:rsidRPr="00940237" w:rsidRDefault="00530D88" w:rsidP="009D3CB8">
            <w:pPr>
              <w:spacing w:line="216" w:lineRule="auto"/>
              <w:ind w:right="38"/>
              <w:jc w:val="center"/>
              <w:rPr>
                <w:rFonts w:ascii="Times New Roman" w:hAnsi="Times New Roman" w:cs="Times New Roman"/>
                <w:sz w:val="15"/>
                <w:szCs w:val="15"/>
              </w:rPr>
            </w:pPr>
            <w:proofErr w:type="spellStart"/>
            <w:r w:rsidRPr="00940237">
              <w:rPr>
                <w:rFonts w:ascii="Times New Roman" w:hAnsi="Times New Roman" w:cs="Times New Roman"/>
                <w:sz w:val="15"/>
                <w:szCs w:val="15"/>
              </w:rPr>
              <w:t>Aaa</w:t>
            </w:r>
            <w:proofErr w:type="spellEnd"/>
            <w:r w:rsidRPr="00940237">
              <w:rPr>
                <w:rFonts w:ascii="Times New Roman" w:hAnsi="Times New Roman" w:cs="Times New Roman"/>
                <w:sz w:val="15"/>
                <w:szCs w:val="15"/>
              </w:rPr>
              <w:t xml:space="preserve"> ile 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E2510A4"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EFC449D"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EE0F734" w14:textId="77777777" w:rsidR="00530D88" w:rsidRPr="00940237" w:rsidRDefault="00530D88" w:rsidP="009D3CB8">
            <w:pPr>
              <w:spacing w:line="216" w:lineRule="auto"/>
              <w:ind w:right="41"/>
              <w:jc w:val="center"/>
              <w:rPr>
                <w:rFonts w:ascii="Times New Roman" w:hAnsi="Times New Roman" w:cs="Times New Roman"/>
                <w:sz w:val="15"/>
                <w:szCs w:val="15"/>
              </w:rPr>
            </w:pPr>
            <w:r w:rsidRPr="00940237">
              <w:rPr>
                <w:rFonts w:ascii="Times New Roman" w:eastAsia="Calibri" w:hAnsi="Times New Roman" w:cs="Times New Roman"/>
                <w:sz w:val="15"/>
                <w:szCs w:val="15"/>
              </w:rPr>
              <w:t>AAA</w:t>
            </w:r>
            <w:r w:rsidRPr="00940237">
              <w:rPr>
                <w:rFonts w:ascii="Times New Roman" w:hAnsi="Times New Roman" w:cs="Times New Roman"/>
                <w:sz w:val="15"/>
                <w:szCs w:val="15"/>
              </w:rPr>
              <w:t xml:space="preserve"> ile</w:t>
            </w:r>
            <w:r w:rsidRPr="00940237">
              <w:rPr>
                <w:rFonts w:ascii="Times New Roman" w:eastAsia="Calibri" w:hAnsi="Times New Roman" w:cs="Times New Roman"/>
                <w:sz w:val="15"/>
                <w:szCs w:val="15"/>
              </w:rPr>
              <w:t xml:space="preserve"> AA </w:t>
            </w:r>
          </w:p>
          <w:p w14:paraId="27785A43"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eastAsia="Calibri" w:hAnsi="Times New Roman" w:cs="Times New Roman"/>
                <w:sz w:val="15"/>
                <w:szCs w:val="15"/>
              </w:rPr>
              <w:t>(</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F2B840C" w14:textId="77777777" w:rsidR="00530D88" w:rsidRPr="00940237" w:rsidRDefault="00530D88" w:rsidP="009D3CB8">
            <w:pPr>
              <w:spacing w:line="216" w:lineRule="auto"/>
              <w:ind w:left="36"/>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r>
      <w:tr w:rsidR="00530D88" w:rsidRPr="00940237" w14:paraId="70B38A96"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0AF5373"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121496E"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350AD4F5"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7B98863B"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5626D5C"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A1 ile 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4C0A39DD"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F5AAC27"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48B17FB"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A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ile</w:t>
            </w:r>
            <w:r w:rsidRPr="00940237">
              <w:rPr>
                <w:rFonts w:ascii="Times New Roman" w:eastAsia="Calibri" w:hAnsi="Times New Roman" w:cs="Times New Roman"/>
                <w:sz w:val="15"/>
                <w:szCs w:val="15"/>
              </w:rPr>
              <w:t xml:space="preserve"> A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3723BA6C"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r>
      <w:tr w:rsidR="00530D88" w:rsidRPr="00940237" w14:paraId="3B623CE0"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2D89607"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3A0055FF"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39EFEE1B"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48E4CD0"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2259A96"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Baa1 ile Baa3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7A829DC" w14:textId="77777777" w:rsidR="00530D88" w:rsidRPr="00940237" w:rsidRDefault="00530D88" w:rsidP="009D3CB8">
            <w:pPr>
              <w:spacing w:line="216" w:lineRule="auto"/>
              <w:ind w:left="46"/>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295AADB2"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6C6582A" w14:textId="77777777" w:rsidR="00530D88" w:rsidRPr="00940237" w:rsidRDefault="00530D88" w:rsidP="009D3CB8">
            <w:pPr>
              <w:spacing w:line="216" w:lineRule="auto"/>
              <w:ind w:left="26" w:right="27"/>
              <w:jc w:val="center"/>
              <w:rPr>
                <w:rFonts w:ascii="Times New Roman" w:hAnsi="Times New Roman" w:cs="Times New Roman"/>
                <w:sz w:val="15"/>
                <w:szCs w:val="15"/>
              </w:rPr>
            </w:pPr>
            <w:r w:rsidRPr="00940237">
              <w:rPr>
                <w:rFonts w:ascii="Times New Roman" w:eastAsia="Calibri" w:hAnsi="Times New Roman" w:cs="Times New Roman"/>
                <w:sz w:val="15"/>
                <w:szCs w:val="15"/>
              </w:rPr>
              <w:t>BBB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ile</w:t>
            </w:r>
            <w:r w:rsidRPr="00940237">
              <w:rPr>
                <w:rFonts w:ascii="Times New Roman" w:eastAsia="Calibri" w:hAnsi="Times New Roman" w:cs="Times New Roman"/>
                <w:sz w:val="15"/>
                <w:szCs w:val="15"/>
              </w:rPr>
              <w:t xml:space="preserve"> BBB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230F635"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r>
      <w:tr w:rsidR="00530D88" w:rsidRPr="00940237" w14:paraId="601BB74D"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42C62D40"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47C2BBDA"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4AD7E9A"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EDE9CB4"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D2E9F87"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Ba1 ile Ba3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0AAB45E"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FD64813"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A97D724"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BB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w:t>
            </w:r>
            <w:r w:rsidRPr="00940237">
              <w:rPr>
                <w:rFonts w:ascii="Times New Roman" w:hAnsi="Times New Roman" w:cs="Times New Roman"/>
                <w:sz w:val="15"/>
                <w:szCs w:val="15"/>
              </w:rPr>
              <w:t xml:space="preserve"> ile</w:t>
            </w:r>
            <w:r w:rsidRPr="00940237">
              <w:rPr>
                <w:rFonts w:ascii="Times New Roman" w:eastAsia="Calibri" w:hAnsi="Times New Roman" w:cs="Times New Roman"/>
                <w:sz w:val="15"/>
                <w:szCs w:val="15"/>
              </w:rPr>
              <w:t xml:space="preserve"> BB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E2582E7"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r>
      <w:tr w:rsidR="00530D88" w:rsidRPr="00940237" w14:paraId="1FC4F3BC"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2253E795"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07E7F41B"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688C7364"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F33BD62"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B+ ve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EF554AF" w14:textId="77777777" w:rsidR="00530D88" w:rsidRPr="00940237" w:rsidRDefault="00530D88" w:rsidP="009D3CB8">
            <w:pPr>
              <w:spacing w:line="216" w:lineRule="auto"/>
              <w:ind w:right="37"/>
              <w:jc w:val="center"/>
              <w:rPr>
                <w:rFonts w:ascii="Times New Roman" w:hAnsi="Times New Roman" w:cs="Times New Roman"/>
                <w:sz w:val="15"/>
                <w:szCs w:val="15"/>
              </w:rPr>
            </w:pPr>
            <w:r w:rsidRPr="00940237">
              <w:rPr>
                <w:rFonts w:ascii="Times New Roman" w:hAnsi="Times New Roman" w:cs="Times New Roman"/>
                <w:sz w:val="15"/>
                <w:szCs w:val="15"/>
              </w:rPr>
              <w:t xml:space="preserve">B1 ve aşağısı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4BE8FA0"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B+ ve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6D989CA1"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2BDAC79"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B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 xml:space="preserve">ve aşağısı </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118E6BA9" w14:textId="77777777" w:rsidR="00530D88" w:rsidRPr="00940237" w:rsidRDefault="00530D88" w:rsidP="009D3CB8">
            <w:pPr>
              <w:spacing w:line="216" w:lineRule="auto"/>
              <w:ind w:left="38"/>
              <w:jc w:val="center"/>
              <w:rPr>
                <w:rFonts w:ascii="Times New Roman" w:hAnsi="Times New Roman" w:cs="Times New Roman"/>
                <w:sz w:val="15"/>
                <w:szCs w:val="15"/>
              </w:rPr>
            </w:pPr>
            <w:r w:rsidRPr="00940237">
              <w:rPr>
                <w:rFonts w:ascii="Times New Roman" w:hAnsi="Times New Roman" w:cs="Times New Roman"/>
                <w:sz w:val="15"/>
                <w:szCs w:val="15"/>
              </w:rPr>
              <w:t xml:space="preserve">B+ ve aşağısı </w:t>
            </w:r>
          </w:p>
        </w:tc>
      </w:tr>
      <w:tr w:rsidR="00530D88" w:rsidRPr="00940237" w14:paraId="041B9271"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1C735C2"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326631BD" w14:textId="77777777" w:rsidR="00530D88" w:rsidRPr="00940237" w:rsidRDefault="00530D88" w:rsidP="009D3CB8">
            <w:pPr>
              <w:spacing w:line="216" w:lineRule="auto"/>
              <w:ind w:left="54" w:right="113"/>
              <w:jc w:val="center"/>
              <w:rPr>
                <w:rFonts w:ascii="Times New Roman" w:hAnsi="Times New Roman" w:cs="Times New Roman"/>
                <w:b/>
                <w:sz w:val="15"/>
                <w:szCs w:val="15"/>
              </w:rPr>
            </w:pPr>
            <w:r w:rsidRPr="00940237">
              <w:rPr>
                <w:rFonts w:ascii="Times New Roman" w:hAnsi="Times New Roman" w:cs="Times New Roman"/>
                <w:b/>
                <w:sz w:val="15"/>
                <w:szCs w:val="15"/>
              </w:rPr>
              <w:t>Kısa vadeli menkul Kıymetleştirme pozisyonları için derecelendirmeler</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58EE678"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62C5606"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F1+ ile F1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DECE226"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P-1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3AC8799"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A-1+ ile A-1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CDAD07A"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17C8E46"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R-1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ile</w:t>
            </w:r>
            <w:r w:rsidRPr="00940237">
              <w:rPr>
                <w:rFonts w:ascii="Times New Roman" w:eastAsia="Calibri" w:hAnsi="Times New Roman" w:cs="Times New Roman"/>
                <w:sz w:val="15"/>
                <w:szCs w:val="15"/>
              </w:rPr>
              <w:t xml:space="preserve"> R-1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26ABE83"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A-1+ ile A-1 </w:t>
            </w:r>
          </w:p>
        </w:tc>
      </w:tr>
      <w:tr w:rsidR="00530D88" w:rsidRPr="00940237" w14:paraId="2D56504D"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30CDAD6D"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D830729"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06B6A490"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7D3D4AC"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F2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4929258"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P-2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0604F4DE"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A-2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7329349"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3A49188F"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eastAsia="Calibri" w:hAnsi="Times New Roman" w:cs="Times New Roman"/>
                <w:sz w:val="15"/>
                <w:szCs w:val="15"/>
              </w:rPr>
              <w:t>R-2 (</w:t>
            </w:r>
            <w:r w:rsidRPr="00940237">
              <w:rPr>
                <w:rFonts w:ascii="Times New Roman" w:hAnsi="Times New Roman" w:cs="Times New Roman"/>
                <w:sz w:val="15"/>
                <w:szCs w:val="15"/>
              </w:rPr>
              <w:t>yüksek</w:t>
            </w:r>
            <w:r w:rsidRPr="00940237">
              <w:rPr>
                <w:rFonts w:ascii="Times New Roman" w:eastAsia="Calibri" w:hAnsi="Times New Roman" w:cs="Times New Roman"/>
                <w:sz w:val="15"/>
                <w:szCs w:val="15"/>
              </w:rPr>
              <w:t xml:space="preserve">) </w:t>
            </w:r>
            <w:r w:rsidRPr="00940237">
              <w:rPr>
                <w:rFonts w:ascii="Times New Roman" w:hAnsi="Times New Roman" w:cs="Times New Roman"/>
                <w:sz w:val="15"/>
                <w:szCs w:val="15"/>
              </w:rPr>
              <w:t>ile</w:t>
            </w:r>
            <w:r w:rsidRPr="00940237">
              <w:rPr>
                <w:rFonts w:ascii="Times New Roman" w:eastAsia="Calibri" w:hAnsi="Times New Roman" w:cs="Times New Roman"/>
                <w:sz w:val="15"/>
                <w:szCs w:val="15"/>
              </w:rPr>
              <w:t xml:space="preserve"> R-2 (</w:t>
            </w:r>
            <w:r w:rsidRPr="00940237">
              <w:rPr>
                <w:rFonts w:ascii="Times New Roman" w:hAnsi="Times New Roman" w:cs="Times New Roman"/>
                <w:sz w:val="15"/>
                <w:szCs w:val="15"/>
              </w:rPr>
              <w:t>düşük</w:t>
            </w: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213FF2E7"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A-2 </w:t>
            </w:r>
          </w:p>
        </w:tc>
      </w:tr>
      <w:tr w:rsidR="00530D88" w:rsidRPr="00940237" w14:paraId="7F5086F9"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3535F48"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107B27AC"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FADB525" w14:textId="77777777" w:rsidR="00530D88" w:rsidRPr="00940237" w:rsidRDefault="00530D88" w:rsidP="009D3CB8">
            <w:pPr>
              <w:spacing w:line="216" w:lineRule="auto"/>
              <w:ind w:right="35"/>
              <w:jc w:val="center"/>
              <w:rPr>
                <w:rFonts w:ascii="Times New Roman" w:hAnsi="Times New Roman" w:cs="Times New Roman"/>
                <w:sz w:val="15"/>
                <w:szCs w:val="15"/>
              </w:rPr>
            </w:pPr>
            <w:r w:rsidRPr="00940237">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260B271B"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F3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4E80869"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P-3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24975034"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 xml:space="preserve">A-3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BECAD3C"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1BEC88A"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R-3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2F2025A2"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A-3 </w:t>
            </w:r>
          </w:p>
        </w:tc>
      </w:tr>
      <w:tr w:rsidR="00530D88" w:rsidRPr="00940237" w14:paraId="4D0C8DA2"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4F56F777"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660778E"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DD76EEF"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Diğerleri</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5CC79353"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F3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6F6BC272"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NP </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140F93D1"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A-3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34A66AE7" w14:textId="77777777" w:rsidR="00530D88" w:rsidRPr="00940237" w:rsidRDefault="00530D88" w:rsidP="009D3CB8">
            <w:pPr>
              <w:spacing w:line="216" w:lineRule="auto"/>
              <w:ind w:right="34"/>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6F5FFFAC"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R-3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0E06EEE" w14:textId="77777777" w:rsidR="00530D88" w:rsidRPr="00940237" w:rsidRDefault="00530D88" w:rsidP="009D3CB8">
            <w:pPr>
              <w:spacing w:line="216" w:lineRule="auto"/>
              <w:ind w:right="40"/>
              <w:jc w:val="center"/>
              <w:rPr>
                <w:rFonts w:ascii="Times New Roman" w:hAnsi="Times New Roman" w:cs="Times New Roman"/>
                <w:sz w:val="15"/>
                <w:szCs w:val="15"/>
              </w:rPr>
            </w:pPr>
            <w:r w:rsidRPr="00940237">
              <w:rPr>
                <w:rFonts w:ascii="Times New Roman" w:hAnsi="Times New Roman" w:cs="Times New Roman"/>
                <w:sz w:val="15"/>
                <w:szCs w:val="15"/>
              </w:rPr>
              <w:t xml:space="preserve">A-3 aşağısı </w:t>
            </w:r>
          </w:p>
        </w:tc>
      </w:tr>
      <w:tr w:rsidR="00530D88" w:rsidRPr="00940237" w14:paraId="009B456E" w14:textId="77777777" w:rsidTr="009D3CB8">
        <w:trPr>
          <w:cantSplit/>
          <w:trHeight w:val="170"/>
        </w:trPr>
        <w:tc>
          <w:tcPr>
            <w:tcW w:w="219" w:type="pct"/>
            <w:vMerge w:val="restart"/>
            <w:tcBorders>
              <w:top w:val="single" w:sz="4" w:space="0" w:color="000000"/>
              <w:left w:val="single" w:sz="4" w:space="0" w:color="000000"/>
              <w:bottom w:val="single" w:sz="4" w:space="0" w:color="000000"/>
              <w:right w:val="single" w:sz="4" w:space="0" w:color="000000"/>
            </w:tcBorders>
            <w:vAlign w:val="center"/>
          </w:tcPr>
          <w:p w14:paraId="75A24C47" w14:textId="77777777" w:rsidR="00530D88" w:rsidRPr="00940237" w:rsidRDefault="00530D88" w:rsidP="009D3CB8">
            <w:pPr>
              <w:spacing w:after="160" w:line="216" w:lineRule="auto"/>
              <w:jc w:val="center"/>
              <w:rPr>
                <w:rFonts w:ascii="Times New Roman" w:hAnsi="Times New Roman" w:cs="Times New Roman"/>
                <w:b/>
                <w:sz w:val="15"/>
                <w:szCs w:val="15"/>
              </w:rPr>
            </w:pPr>
          </w:p>
        </w:tc>
        <w:tc>
          <w:tcPr>
            <w:tcW w:w="51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6E55241F" w14:textId="77777777" w:rsidR="00530D88" w:rsidRPr="00940237" w:rsidRDefault="00530D88" w:rsidP="009D3CB8">
            <w:pPr>
              <w:spacing w:line="216" w:lineRule="auto"/>
              <w:ind w:left="373" w:right="113"/>
              <w:jc w:val="center"/>
              <w:rPr>
                <w:rFonts w:ascii="Times New Roman" w:hAnsi="Times New Roman" w:cs="Times New Roman"/>
                <w:b/>
                <w:sz w:val="15"/>
                <w:szCs w:val="15"/>
              </w:rPr>
            </w:pPr>
            <w:r w:rsidRPr="00940237">
              <w:rPr>
                <w:rFonts w:ascii="Times New Roman" w:hAnsi="Times New Roman" w:cs="Times New Roman"/>
                <w:b/>
                <w:sz w:val="15"/>
                <w:szCs w:val="15"/>
              </w:rPr>
              <w:t>Kolektif yatırım kuruluşlarına ilişkin eşleştirme</w:t>
            </w: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3579B7E"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1</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2F50FB5" w14:textId="77777777" w:rsidR="00530D88" w:rsidRPr="00940237" w:rsidRDefault="00530D88" w:rsidP="009D3CB8">
            <w:pPr>
              <w:spacing w:line="216" w:lineRule="auto"/>
              <w:ind w:left="72"/>
              <w:jc w:val="center"/>
              <w:rPr>
                <w:rFonts w:ascii="Times New Roman" w:hAnsi="Times New Roman" w:cs="Times New Roman"/>
                <w:sz w:val="15"/>
                <w:szCs w:val="15"/>
              </w:rPr>
            </w:pPr>
            <w:r w:rsidRPr="00940237">
              <w:rPr>
                <w:rFonts w:ascii="Times New Roman" w:hAnsi="Times New Roman" w:cs="Times New Roman"/>
                <w:sz w:val="15"/>
                <w:szCs w:val="15"/>
              </w:rPr>
              <w:t xml:space="preserve">AAA ile AA-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6E6871E9" w14:textId="77777777" w:rsidR="00530D88" w:rsidRPr="00940237" w:rsidRDefault="00530D88" w:rsidP="009D3CB8">
            <w:pPr>
              <w:spacing w:line="216" w:lineRule="auto"/>
              <w:ind w:right="42"/>
              <w:jc w:val="center"/>
              <w:rPr>
                <w:rFonts w:ascii="Times New Roman" w:hAnsi="Times New Roman" w:cs="Times New Roman"/>
                <w:sz w:val="15"/>
                <w:szCs w:val="15"/>
              </w:rPr>
            </w:pPr>
            <w:proofErr w:type="spellStart"/>
            <w:r w:rsidRPr="00940237">
              <w:rPr>
                <w:rFonts w:ascii="Times New Roman" w:hAnsi="Times New Roman" w:cs="Times New Roman"/>
                <w:sz w:val="15"/>
                <w:szCs w:val="15"/>
              </w:rPr>
              <w:t>Aaa</w:t>
            </w:r>
            <w:proofErr w:type="spellEnd"/>
            <w:r w:rsidRPr="00940237">
              <w:rPr>
                <w:rFonts w:ascii="Times New Roman" w:hAnsi="Times New Roman" w:cs="Times New Roman"/>
                <w:sz w:val="15"/>
                <w:szCs w:val="15"/>
              </w:rPr>
              <w:t xml:space="preserve"> ile Aa3 </w:t>
            </w:r>
          </w:p>
        </w:tc>
        <w:tc>
          <w:tcPr>
            <w:tcW w:w="925" w:type="pct"/>
            <w:tcBorders>
              <w:top w:val="single" w:sz="4" w:space="0" w:color="000000"/>
              <w:left w:val="single" w:sz="4" w:space="0" w:color="000000"/>
              <w:bottom w:val="single" w:sz="4" w:space="0" w:color="000000"/>
              <w:right w:val="single" w:sz="4" w:space="0" w:color="000000"/>
            </w:tcBorders>
            <w:hideMark/>
          </w:tcPr>
          <w:p w14:paraId="37E6EBB6" w14:textId="77777777" w:rsidR="00530D88" w:rsidRPr="00940237" w:rsidRDefault="00530D88" w:rsidP="009D3CB8">
            <w:pPr>
              <w:spacing w:after="43"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FCQR: </w:t>
            </w:r>
            <w:proofErr w:type="spellStart"/>
            <w:r w:rsidRPr="00940237">
              <w:rPr>
                <w:rFonts w:ascii="Times New Roman" w:hAnsi="Times New Roman" w:cs="Times New Roman"/>
                <w:sz w:val="15"/>
                <w:szCs w:val="15"/>
              </w:rPr>
              <w:t>AAAf</w:t>
            </w:r>
            <w:proofErr w:type="spellEnd"/>
            <w:r w:rsidRPr="00940237">
              <w:rPr>
                <w:rFonts w:ascii="Times New Roman" w:hAnsi="Times New Roman" w:cs="Times New Roman"/>
                <w:sz w:val="15"/>
                <w:szCs w:val="15"/>
              </w:rPr>
              <w:t xml:space="preserve"> ile AA-f; </w:t>
            </w:r>
          </w:p>
          <w:p w14:paraId="30ED6688"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PSFR: </w:t>
            </w:r>
            <w:proofErr w:type="spellStart"/>
            <w:r w:rsidRPr="00940237">
              <w:rPr>
                <w:rFonts w:ascii="Times New Roman" w:hAnsi="Times New Roman" w:cs="Times New Roman"/>
                <w:sz w:val="15"/>
                <w:szCs w:val="15"/>
              </w:rPr>
              <w:t>AAAm</w:t>
            </w:r>
            <w:proofErr w:type="spellEnd"/>
            <w:r w:rsidRPr="00940237">
              <w:rPr>
                <w:rFonts w:ascii="Times New Roman" w:hAnsi="Times New Roman" w:cs="Times New Roman"/>
                <w:sz w:val="15"/>
                <w:szCs w:val="15"/>
              </w:rPr>
              <w:t xml:space="preserve"> ile AA-m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E8338D7"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B2843E2"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2C0FC49"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r>
      <w:tr w:rsidR="00530D88" w:rsidRPr="00940237" w14:paraId="21672A1C"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FC33652"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5F07CBD1"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49230909"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2</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601E7EA0"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hAnsi="Times New Roman" w:cs="Times New Roman"/>
                <w:sz w:val="15"/>
                <w:szCs w:val="15"/>
              </w:rPr>
              <w:t xml:space="preserve">A+ ile A-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CECB099" w14:textId="77777777" w:rsidR="00530D88" w:rsidRPr="00940237" w:rsidRDefault="00530D88" w:rsidP="009D3CB8">
            <w:pPr>
              <w:spacing w:line="216" w:lineRule="auto"/>
              <w:ind w:right="47"/>
              <w:jc w:val="center"/>
              <w:rPr>
                <w:rFonts w:ascii="Times New Roman" w:hAnsi="Times New Roman" w:cs="Times New Roman"/>
                <w:sz w:val="15"/>
                <w:szCs w:val="15"/>
              </w:rPr>
            </w:pPr>
            <w:r w:rsidRPr="00940237">
              <w:rPr>
                <w:rFonts w:ascii="Times New Roman" w:hAnsi="Times New Roman" w:cs="Times New Roman"/>
                <w:sz w:val="15"/>
                <w:szCs w:val="15"/>
              </w:rPr>
              <w:t xml:space="preserve">A1 ile A3 </w:t>
            </w:r>
          </w:p>
        </w:tc>
        <w:tc>
          <w:tcPr>
            <w:tcW w:w="925" w:type="pct"/>
            <w:tcBorders>
              <w:top w:val="single" w:sz="4" w:space="0" w:color="000000"/>
              <w:left w:val="single" w:sz="4" w:space="0" w:color="000000"/>
              <w:bottom w:val="single" w:sz="4" w:space="0" w:color="000000"/>
              <w:right w:val="single" w:sz="4" w:space="0" w:color="000000"/>
            </w:tcBorders>
            <w:hideMark/>
          </w:tcPr>
          <w:p w14:paraId="6F3F8358" w14:textId="77777777" w:rsidR="00530D88" w:rsidRPr="00940237" w:rsidRDefault="00530D88" w:rsidP="009D3CB8">
            <w:pPr>
              <w:spacing w:after="41"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FCQR: </w:t>
            </w:r>
            <w:proofErr w:type="spellStart"/>
            <w:r w:rsidRPr="00940237">
              <w:rPr>
                <w:rFonts w:ascii="Times New Roman" w:hAnsi="Times New Roman" w:cs="Times New Roman"/>
                <w:sz w:val="15"/>
                <w:szCs w:val="15"/>
              </w:rPr>
              <w:t>A+f</w:t>
            </w:r>
            <w:proofErr w:type="spellEnd"/>
            <w:r w:rsidRPr="00940237">
              <w:rPr>
                <w:rFonts w:ascii="Times New Roman" w:hAnsi="Times New Roman" w:cs="Times New Roman"/>
                <w:sz w:val="15"/>
                <w:szCs w:val="15"/>
              </w:rPr>
              <w:t xml:space="preserve"> ile A-f; </w:t>
            </w:r>
          </w:p>
          <w:p w14:paraId="729EB5C9"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PSFR: </w:t>
            </w:r>
            <w:proofErr w:type="spellStart"/>
            <w:r w:rsidRPr="00940237">
              <w:rPr>
                <w:rFonts w:ascii="Times New Roman" w:hAnsi="Times New Roman" w:cs="Times New Roman"/>
                <w:sz w:val="15"/>
                <w:szCs w:val="15"/>
              </w:rPr>
              <w:t>A+m</w:t>
            </w:r>
            <w:proofErr w:type="spellEnd"/>
            <w:r w:rsidRPr="00940237">
              <w:rPr>
                <w:rFonts w:ascii="Times New Roman" w:hAnsi="Times New Roman" w:cs="Times New Roman"/>
                <w:sz w:val="15"/>
                <w:szCs w:val="15"/>
              </w:rPr>
              <w:t xml:space="preserve"> ile A-m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DB0D2BC"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39153BC"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49461A2E"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r>
      <w:tr w:rsidR="00530D88" w:rsidRPr="00940237" w14:paraId="0502A9E2"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0DC72E05"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2D3D31FC"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1FB364EB"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3</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40335314" w14:textId="77777777" w:rsidR="00530D88" w:rsidRPr="00940237" w:rsidRDefault="00530D88" w:rsidP="009D3CB8">
            <w:pPr>
              <w:spacing w:line="216" w:lineRule="auto"/>
              <w:ind w:left="14" w:right="14"/>
              <w:jc w:val="center"/>
              <w:rPr>
                <w:rFonts w:ascii="Times New Roman" w:hAnsi="Times New Roman" w:cs="Times New Roman"/>
                <w:sz w:val="15"/>
                <w:szCs w:val="15"/>
              </w:rPr>
            </w:pPr>
            <w:r w:rsidRPr="00940237">
              <w:rPr>
                <w:rFonts w:ascii="Times New Roman" w:hAnsi="Times New Roman" w:cs="Times New Roman"/>
                <w:sz w:val="15"/>
                <w:szCs w:val="15"/>
              </w:rPr>
              <w:t xml:space="preserve">BBB+ ile BBB-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0C06F997" w14:textId="77777777" w:rsidR="00530D88" w:rsidRPr="00940237" w:rsidRDefault="00530D88" w:rsidP="009D3CB8">
            <w:pPr>
              <w:spacing w:line="216" w:lineRule="auto"/>
              <w:ind w:right="42"/>
              <w:jc w:val="center"/>
              <w:rPr>
                <w:rFonts w:ascii="Times New Roman" w:hAnsi="Times New Roman" w:cs="Times New Roman"/>
                <w:sz w:val="15"/>
                <w:szCs w:val="15"/>
              </w:rPr>
            </w:pPr>
            <w:r w:rsidRPr="00940237">
              <w:rPr>
                <w:rFonts w:ascii="Times New Roman" w:hAnsi="Times New Roman" w:cs="Times New Roman"/>
                <w:sz w:val="15"/>
                <w:szCs w:val="15"/>
              </w:rPr>
              <w:t xml:space="preserve">Baa1 ile Baa3 </w:t>
            </w:r>
          </w:p>
        </w:tc>
        <w:tc>
          <w:tcPr>
            <w:tcW w:w="925" w:type="pct"/>
            <w:tcBorders>
              <w:top w:val="single" w:sz="4" w:space="0" w:color="000000"/>
              <w:left w:val="single" w:sz="4" w:space="0" w:color="000000"/>
              <w:bottom w:val="single" w:sz="4" w:space="0" w:color="000000"/>
              <w:right w:val="single" w:sz="4" w:space="0" w:color="000000"/>
            </w:tcBorders>
            <w:hideMark/>
          </w:tcPr>
          <w:p w14:paraId="02A1C8BC" w14:textId="77777777" w:rsidR="00530D88" w:rsidRPr="00940237" w:rsidRDefault="00530D88" w:rsidP="009D3CB8">
            <w:pPr>
              <w:spacing w:after="18" w:line="216" w:lineRule="auto"/>
              <w:ind w:left="16" w:right="14"/>
              <w:jc w:val="center"/>
              <w:rPr>
                <w:rFonts w:ascii="Times New Roman" w:hAnsi="Times New Roman" w:cs="Times New Roman"/>
                <w:sz w:val="15"/>
                <w:szCs w:val="15"/>
              </w:rPr>
            </w:pPr>
            <w:r w:rsidRPr="00940237">
              <w:rPr>
                <w:rFonts w:ascii="Times New Roman" w:hAnsi="Times New Roman" w:cs="Times New Roman"/>
                <w:sz w:val="15"/>
                <w:szCs w:val="15"/>
              </w:rPr>
              <w:t xml:space="preserve">FCQR: </w:t>
            </w:r>
            <w:proofErr w:type="spellStart"/>
            <w:r w:rsidRPr="00940237">
              <w:rPr>
                <w:rFonts w:ascii="Times New Roman" w:hAnsi="Times New Roman" w:cs="Times New Roman"/>
                <w:sz w:val="15"/>
                <w:szCs w:val="15"/>
              </w:rPr>
              <w:t>BBB+f</w:t>
            </w:r>
            <w:proofErr w:type="spellEnd"/>
            <w:r w:rsidRPr="00940237">
              <w:rPr>
                <w:rFonts w:ascii="Times New Roman" w:hAnsi="Times New Roman" w:cs="Times New Roman"/>
                <w:sz w:val="15"/>
                <w:szCs w:val="15"/>
              </w:rPr>
              <w:t xml:space="preserve"> ile BBB-f; </w:t>
            </w:r>
          </w:p>
          <w:p w14:paraId="139E9497" w14:textId="77777777" w:rsidR="00530D88" w:rsidRPr="00940237" w:rsidRDefault="00530D88" w:rsidP="009D3CB8">
            <w:pPr>
              <w:spacing w:line="216" w:lineRule="auto"/>
              <w:ind w:left="2" w:right="2"/>
              <w:jc w:val="center"/>
              <w:rPr>
                <w:rFonts w:ascii="Times New Roman" w:hAnsi="Times New Roman" w:cs="Times New Roman"/>
                <w:sz w:val="15"/>
                <w:szCs w:val="15"/>
              </w:rPr>
            </w:pPr>
            <w:r w:rsidRPr="00940237">
              <w:rPr>
                <w:rFonts w:ascii="Times New Roman" w:hAnsi="Times New Roman" w:cs="Times New Roman"/>
                <w:sz w:val="15"/>
                <w:szCs w:val="15"/>
              </w:rPr>
              <w:t xml:space="preserve">PSFR: </w:t>
            </w:r>
            <w:proofErr w:type="spellStart"/>
            <w:r w:rsidRPr="00940237">
              <w:rPr>
                <w:rFonts w:ascii="Times New Roman" w:hAnsi="Times New Roman" w:cs="Times New Roman"/>
                <w:sz w:val="15"/>
                <w:szCs w:val="15"/>
              </w:rPr>
              <w:t>BBB+m</w:t>
            </w:r>
            <w:proofErr w:type="spellEnd"/>
            <w:r w:rsidRPr="00940237">
              <w:rPr>
                <w:rFonts w:ascii="Times New Roman" w:hAnsi="Times New Roman" w:cs="Times New Roman"/>
                <w:sz w:val="15"/>
                <w:szCs w:val="15"/>
              </w:rPr>
              <w:t xml:space="preserve"> ile BBB-m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45B7127D"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1B4D27A5"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79F69D6F"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r>
      <w:tr w:rsidR="00530D88" w:rsidRPr="00940237" w14:paraId="7D0E6C1D"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523BEEA2"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603EAB25"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5F3892AA"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185F7700" w14:textId="77777777" w:rsidR="00530D88" w:rsidRPr="00940237" w:rsidRDefault="00530D88" w:rsidP="009D3CB8">
            <w:pPr>
              <w:spacing w:line="216" w:lineRule="auto"/>
              <w:ind w:right="41"/>
              <w:jc w:val="center"/>
              <w:rPr>
                <w:rFonts w:ascii="Times New Roman" w:hAnsi="Times New Roman" w:cs="Times New Roman"/>
                <w:sz w:val="15"/>
                <w:szCs w:val="15"/>
              </w:rPr>
            </w:pPr>
            <w:r w:rsidRPr="00940237">
              <w:rPr>
                <w:rFonts w:ascii="Times New Roman" w:hAnsi="Times New Roman" w:cs="Times New Roman"/>
                <w:sz w:val="15"/>
                <w:szCs w:val="15"/>
              </w:rPr>
              <w:t xml:space="preserve">BB+ ile BB-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2164FC6A" w14:textId="77777777" w:rsidR="00530D88" w:rsidRPr="00940237" w:rsidRDefault="00530D88" w:rsidP="009D3CB8">
            <w:pPr>
              <w:spacing w:line="216" w:lineRule="auto"/>
              <w:ind w:right="44"/>
              <w:jc w:val="center"/>
              <w:rPr>
                <w:rFonts w:ascii="Times New Roman" w:hAnsi="Times New Roman" w:cs="Times New Roman"/>
                <w:sz w:val="15"/>
                <w:szCs w:val="15"/>
              </w:rPr>
            </w:pPr>
            <w:r w:rsidRPr="00940237">
              <w:rPr>
                <w:rFonts w:ascii="Times New Roman" w:hAnsi="Times New Roman" w:cs="Times New Roman"/>
                <w:sz w:val="15"/>
                <w:szCs w:val="15"/>
              </w:rPr>
              <w:t xml:space="preserve">Ba1 ile Ba3 </w:t>
            </w:r>
          </w:p>
        </w:tc>
        <w:tc>
          <w:tcPr>
            <w:tcW w:w="925" w:type="pct"/>
            <w:tcBorders>
              <w:top w:val="single" w:sz="4" w:space="0" w:color="000000"/>
              <w:left w:val="single" w:sz="4" w:space="0" w:color="000000"/>
              <w:bottom w:val="single" w:sz="4" w:space="0" w:color="000000"/>
              <w:right w:val="single" w:sz="4" w:space="0" w:color="000000"/>
            </w:tcBorders>
            <w:hideMark/>
          </w:tcPr>
          <w:p w14:paraId="3A3437F0" w14:textId="77777777" w:rsidR="00530D88" w:rsidRPr="00940237" w:rsidRDefault="00530D88" w:rsidP="009D3CB8">
            <w:pPr>
              <w:spacing w:after="38"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FCQR: </w:t>
            </w:r>
            <w:proofErr w:type="spellStart"/>
            <w:r w:rsidRPr="00940237">
              <w:rPr>
                <w:rFonts w:ascii="Times New Roman" w:hAnsi="Times New Roman" w:cs="Times New Roman"/>
                <w:sz w:val="15"/>
                <w:szCs w:val="15"/>
              </w:rPr>
              <w:t>BB+f</w:t>
            </w:r>
            <w:proofErr w:type="spellEnd"/>
            <w:r w:rsidRPr="00940237">
              <w:rPr>
                <w:rFonts w:ascii="Times New Roman" w:hAnsi="Times New Roman" w:cs="Times New Roman"/>
                <w:sz w:val="15"/>
                <w:szCs w:val="15"/>
              </w:rPr>
              <w:t xml:space="preserve"> ile BB-f; </w:t>
            </w:r>
          </w:p>
          <w:p w14:paraId="0052CC55"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PSFR: </w:t>
            </w:r>
            <w:proofErr w:type="spellStart"/>
            <w:r w:rsidRPr="00940237">
              <w:rPr>
                <w:rFonts w:ascii="Times New Roman" w:hAnsi="Times New Roman" w:cs="Times New Roman"/>
                <w:sz w:val="15"/>
                <w:szCs w:val="15"/>
              </w:rPr>
              <w:t>BB+m</w:t>
            </w:r>
            <w:proofErr w:type="spellEnd"/>
            <w:r w:rsidRPr="00940237">
              <w:rPr>
                <w:rFonts w:ascii="Times New Roman" w:hAnsi="Times New Roman" w:cs="Times New Roman"/>
                <w:sz w:val="15"/>
                <w:szCs w:val="15"/>
              </w:rPr>
              <w:t xml:space="preserve"> ile BB-m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037579B4"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CCA90EF"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1226FEEC"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r>
      <w:tr w:rsidR="00530D88" w:rsidRPr="00940237" w14:paraId="574406AA"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2D568035"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6A814BD7"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7D476818"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37715DA0" w14:textId="77777777" w:rsidR="00530D88" w:rsidRPr="00940237" w:rsidRDefault="00530D88" w:rsidP="009D3CB8">
            <w:pPr>
              <w:spacing w:line="216" w:lineRule="auto"/>
              <w:ind w:right="36"/>
              <w:jc w:val="center"/>
              <w:rPr>
                <w:rFonts w:ascii="Times New Roman" w:hAnsi="Times New Roman" w:cs="Times New Roman"/>
                <w:sz w:val="15"/>
                <w:szCs w:val="15"/>
              </w:rPr>
            </w:pPr>
            <w:r w:rsidRPr="00940237">
              <w:rPr>
                <w:rFonts w:ascii="Times New Roman" w:hAnsi="Times New Roman" w:cs="Times New Roman"/>
                <w:sz w:val="15"/>
                <w:szCs w:val="15"/>
              </w:rPr>
              <w:t xml:space="preserve">B+ ile B-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321952D" w14:textId="77777777" w:rsidR="00530D88" w:rsidRPr="00940237" w:rsidRDefault="00530D88" w:rsidP="009D3CB8">
            <w:pPr>
              <w:spacing w:line="216" w:lineRule="auto"/>
              <w:ind w:right="41"/>
              <w:jc w:val="center"/>
              <w:rPr>
                <w:rFonts w:ascii="Times New Roman" w:hAnsi="Times New Roman" w:cs="Times New Roman"/>
                <w:sz w:val="15"/>
                <w:szCs w:val="15"/>
              </w:rPr>
            </w:pPr>
            <w:r w:rsidRPr="00940237">
              <w:rPr>
                <w:rFonts w:ascii="Times New Roman" w:hAnsi="Times New Roman" w:cs="Times New Roman"/>
                <w:sz w:val="15"/>
                <w:szCs w:val="15"/>
              </w:rPr>
              <w:t xml:space="preserve">B1 ile B3 </w:t>
            </w:r>
          </w:p>
        </w:tc>
        <w:tc>
          <w:tcPr>
            <w:tcW w:w="925" w:type="pct"/>
            <w:tcBorders>
              <w:top w:val="single" w:sz="4" w:space="0" w:color="000000"/>
              <w:left w:val="single" w:sz="4" w:space="0" w:color="000000"/>
              <w:bottom w:val="single" w:sz="4" w:space="0" w:color="000000"/>
              <w:right w:val="single" w:sz="4" w:space="0" w:color="000000"/>
            </w:tcBorders>
            <w:hideMark/>
          </w:tcPr>
          <w:p w14:paraId="0A648EDB" w14:textId="77777777" w:rsidR="00530D88" w:rsidRPr="00940237" w:rsidRDefault="00530D88" w:rsidP="009D3CB8">
            <w:pPr>
              <w:spacing w:line="216" w:lineRule="auto"/>
              <w:ind w:left="2"/>
              <w:rPr>
                <w:rFonts w:ascii="Times New Roman" w:hAnsi="Times New Roman" w:cs="Times New Roman"/>
                <w:sz w:val="15"/>
                <w:szCs w:val="15"/>
              </w:rPr>
            </w:pPr>
            <w:r w:rsidRPr="00940237">
              <w:rPr>
                <w:rFonts w:ascii="Times New Roman" w:hAnsi="Times New Roman" w:cs="Times New Roman"/>
                <w:sz w:val="15"/>
                <w:szCs w:val="15"/>
              </w:rPr>
              <w:t xml:space="preserve">FCQR: </w:t>
            </w:r>
            <w:proofErr w:type="spellStart"/>
            <w:r w:rsidRPr="00940237">
              <w:rPr>
                <w:rFonts w:ascii="Times New Roman" w:hAnsi="Times New Roman" w:cs="Times New Roman"/>
                <w:sz w:val="15"/>
                <w:szCs w:val="15"/>
              </w:rPr>
              <w:t>B+f</w:t>
            </w:r>
            <w:proofErr w:type="spellEnd"/>
            <w:r w:rsidRPr="00940237">
              <w:rPr>
                <w:rFonts w:ascii="Times New Roman" w:hAnsi="Times New Roman" w:cs="Times New Roman"/>
                <w:sz w:val="15"/>
                <w:szCs w:val="15"/>
              </w:rPr>
              <w:t xml:space="preserve"> ile B-</w:t>
            </w:r>
          </w:p>
          <w:p w14:paraId="4EC9212E" w14:textId="77777777" w:rsidR="00530D88" w:rsidRPr="00940237" w:rsidRDefault="00530D88" w:rsidP="009D3CB8">
            <w:pPr>
              <w:spacing w:after="22"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f;  </w:t>
            </w:r>
          </w:p>
          <w:p w14:paraId="150AAF57"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PSFR: </w:t>
            </w:r>
            <w:proofErr w:type="spellStart"/>
            <w:r w:rsidRPr="00940237">
              <w:rPr>
                <w:rFonts w:ascii="Times New Roman" w:hAnsi="Times New Roman" w:cs="Times New Roman"/>
                <w:sz w:val="15"/>
                <w:szCs w:val="15"/>
              </w:rPr>
              <w:t>B+m</w:t>
            </w:r>
            <w:proofErr w:type="spellEnd"/>
            <w:r w:rsidRPr="00940237">
              <w:rPr>
                <w:rFonts w:ascii="Times New Roman" w:hAnsi="Times New Roman" w:cs="Times New Roman"/>
                <w:sz w:val="15"/>
                <w:szCs w:val="15"/>
              </w:rPr>
              <w:t xml:space="preserve"> ile B-m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55F556F9"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40167B67"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3988FC4E"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r>
      <w:tr w:rsidR="00530D88" w:rsidRPr="00940237" w14:paraId="7270F963" w14:textId="77777777" w:rsidTr="009D3CB8">
        <w:trPr>
          <w:cantSplit/>
          <w:trHeight w:val="170"/>
        </w:trPr>
        <w:tc>
          <w:tcPr>
            <w:tcW w:w="219" w:type="pct"/>
            <w:vMerge/>
            <w:tcBorders>
              <w:top w:val="single" w:sz="4" w:space="0" w:color="000000"/>
              <w:left w:val="single" w:sz="4" w:space="0" w:color="000000"/>
              <w:bottom w:val="single" w:sz="4" w:space="0" w:color="000000"/>
              <w:right w:val="single" w:sz="4" w:space="0" w:color="000000"/>
            </w:tcBorders>
            <w:vAlign w:val="center"/>
            <w:hideMark/>
          </w:tcPr>
          <w:p w14:paraId="67C088CA" w14:textId="77777777" w:rsidR="00530D88" w:rsidRPr="00940237" w:rsidRDefault="00530D88" w:rsidP="009D3CB8">
            <w:pPr>
              <w:spacing w:line="216" w:lineRule="auto"/>
              <w:rPr>
                <w:rFonts w:ascii="Times New Roman" w:hAnsi="Times New Roman" w:cs="Times New Roman"/>
                <w:b/>
                <w:sz w:val="15"/>
                <w:szCs w:val="15"/>
              </w:rPr>
            </w:pPr>
          </w:p>
        </w:tc>
        <w:tc>
          <w:tcPr>
            <w:tcW w:w="515" w:type="pct"/>
            <w:vMerge/>
            <w:tcBorders>
              <w:top w:val="single" w:sz="4" w:space="0" w:color="000000"/>
              <w:left w:val="single" w:sz="4" w:space="0" w:color="000000"/>
              <w:bottom w:val="single" w:sz="4" w:space="0" w:color="000000"/>
              <w:right w:val="single" w:sz="4" w:space="0" w:color="000000"/>
            </w:tcBorders>
            <w:vAlign w:val="center"/>
            <w:hideMark/>
          </w:tcPr>
          <w:p w14:paraId="604C8FD6" w14:textId="77777777" w:rsidR="00530D88" w:rsidRPr="00940237" w:rsidRDefault="00530D88" w:rsidP="009D3CB8">
            <w:pPr>
              <w:spacing w:line="216" w:lineRule="auto"/>
              <w:rPr>
                <w:rFonts w:ascii="Times New Roman" w:hAnsi="Times New Roman" w:cs="Times New Roman"/>
                <w:b/>
                <w:sz w:val="15"/>
                <w:szCs w:val="15"/>
              </w:rPr>
            </w:pPr>
          </w:p>
        </w:tc>
        <w:tc>
          <w:tcPr>
            <w:tcW w:w="494" w:type="pct"/>
            <w:tcBorders>
              <w:top w:val="single" w:sz="4" w:space="0" w:color="000000"/>
              <w:left w:val="single" w:sz="4" w:space="0" w:color="000000"/>
              <w:bottom w:val="single" w:sz="4" w:space="0" w:color="000000"/>
              <w:right w:val="single" w:sz="4" w:space="0" w:color="000000"/>
            </w:tcBorders>
            <w:vAlign w:val="center"/>
            <w:hideMark/>
          </w:tcPr>
          <w:p w14:paraId="7436F881" w14:textId="77777777" w:rsidR="00530D88" w:rsidRPr="00940237" w:rsidRDefault="00530D88" w:rsidP="009D3CB8">
            <w:pPr>
              <w:spacing w:line="216" w:lineRule="auto"/>
              <w:ind w:right="39"/>
              <w:jc w:val="center"/>
              <w:rPr>
                <w:rFonts w:ascii="Times New Roman" w:hAnsi="Times New Roman" w:cs="Times New Roman"/>
                <w:sz w:val="15"/>
                <w:szCs w:val="15"/>
              </w:rPr>
            </w:pPr>
            <w:r w:rsidRPr="00940237">
              <w:rPr>
                <w:rFonts w:ascii="Times New Roman" w:hAnsi="Times New Roman" w:cs="Times New Roman"/>
                <w:sz w:val="15"/>
                <w:szCs w:val="15"/>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14:paraId="7BE85F0D" w14:textId="77777777" w:rsidR="00530D88" w:rsidRPr="00940237" w:rsidRDefault="00530D88" w:rsidP="009D3CB8">
            <w:pPr>
              <w:spacing w:line="216" w:lineRule="auto"/>
              <w:jc w:val="center"/>
              <w:rPr>
                <w:rFonts w:ascii="Times New Roman" w:hAnsi="Times New Roman" w:cs="Times New Roman"/>
                <w:sz w:val="15"/>
                <w:szCs w:val="15"/>
              </w:rPr>
            </w:pPr>
            <w:r w:rsidRPr="00940237">
              <w:rPr>
                <w:rFonts w:ascii="Times New Roman" w:hAnsi="Times New Roman" w:cs="Times New Roman"/>
                <w:sz w:val="15"/>
                <w:szCs w:val="15"/>
              </w:rPr>
              <w:t xml:space="preserve">CCC+ ve aşağısı </w:t>
            </w:r>
          </w:p>
        </w:tc>
        <w:tc>
          <w:tcPr>
            <w:tcW w:w="410" w:type="pct"/>
            <w:tcBorders>
              <w:top w:val="single" w:sz="4" w:space="0" w:color="000000"/>
              <w:left w:val="single" w:sz="4" w:space="0" w:color="000000"/>
              <w:bottom w:val="single" w:sz="4" w:space="0" w:color="000000"/>
              <w:right w:val="single" w:sz="4" w:space="0" w:color="000000"/>
            </w:tcBorders>
            <w:vAlign w:val="center"/>
            <w:hideMark/>
          </w:tcPr>
          <w:p w14:paraId="1C936F09" w14:textId="77777777" w:rsidR="00530D88" w:rsidRPr="00940237" w:rsidRDefault="00530D88" w:rsidP="009D3CB8">
            <w:pPr>
              <w:spacing w:line="216" w:lineRule="auto"/>
              <w:ind w:right="44"/>
              <w:jc w:val="center"/>
              <w:rPr>
                <w:rFonts w:ascii="Times New Roman" w:hAnsi="Times New Roman" w:cs="Times New Roman"/>
                <w:sz w:val="15"/>
                <w:szCs w:val="15"/>
              </w:rPr>
            </w:pPr>
            <w:r w:rsidRPr="00940237">
              <w:rPr>
                <w:rFonts w:ascii="Times New Roman" w:hAnsi="Times New Roman" w:cs="Times New Roman"/>
                <w:sz w:val="15"/>
                <w:szCs w:val="15"/>
              </w:rPr>
              <w:t xml:space="preserve">Caa1 ve aşağısı </w:t>
            </w:r>
          </w:p>
        </w:tc>
        <w:tc>
          <w:tcPr>
            <w:tcW w:w="925" w:type="pct"/>
            <w:tcBorders>
              <w:top w:val="single" w:sz="4" w:space="0" w:color="000000"/>
              <w:left w:val="single" w:sz="4" w:space="0" w:color="000000"/>
              <w:bottom w:val="single" w:sz="4" w:space="0" w:color="000000"/>
              <w:right w:val="single" w:sz="4" w:space="0" w:color="000000"/>
            </w:tcBorders>
            <w:hideMark/>
          </w:tcPr>
          <w:p w14:paraId="5F1762BE" w14:textId="77777777" w:rsidR="00530D88" w:rsidRPr="00940237" w:rsidRDefault="00530D88" w:rsidP="009D3CB8">
            <w:pPr>
              <w:spacing w:line="216" w:lineRule="auto"/>
              <w:ind w:left="18" w:hanging="18"/>
              <w:jc w:val="center"/>
              <w:rPr>
                <w:rFonts w:ascii="Times New Roman" w:hAnsi="Times New Roman" w:cs="Times New Roman"/>
                <w:sz w:val="15"/>
                <w:szCs w:val="15"/>
              </w:rPr>
            </w:pPr>
            <w:r w:rsidRPr="00940237">
              <w:rPr>
                <w:rFonts w:ascii="Times New Roman" w:hAnsi="Times New Roman" w:cs="Times New Roman"/>
                <w:sz w:val="15"/>
                <w:szCs w:val="15"/>
              </w:rPr>
              <w:t xml:space="preserve">FCQR: </w:t>
            </w:r>
            <w:proofErr w:type="spellStart"/>
            <w:r w:rsidRPr="00940237">
              <w:rPr>
                <w:rFonts w:ascii="Times New Roman" w:hAnsi="Times New Roman" w:cs="Times New Roman"/>
                <w:sz w:val="15"/>
                <w:szCs w:val="15"/>
              </w:rPr>
              <w:t>CCC+f</w:t>
            </w:r>
            <w:proofErr w:type="spellEnd"/>
            <w:r w:rsidRPr="00940237">
              <w:rPr>
                <w:rFonts w:ascii="Times New Roman" w:hAnsi="Times New Roman" w:cs="Times New Roman"/>
                <w:sz w:val="15"/>
                <w:szCs w:val="15"/>
              </w:rPr>
              <w:t xml:space="preserve"> ve aşağısı; PSFR: </w:t>
            </w:r>
            <w:proofErr w:type="spellStart"/>
            <w:r w:rsidRPr="00940237">
              <w:rPr>
                <w:rFonts w:ascii="Times New Roman" w:hAnsi="Times New Roman" w:cs="Times New Roman"/>
                <w:sz w:val="15"/>
                <w:szCs w:val="15"/>
              </w:rPr>
              <w:t>CCC+m</w:t>
            </w:r>
            <w:proofErr w:type="spellEnd"/>
            <w:r w:rsidRPr="00940237">
              <w:rPr>
                <w:rFonts w:ascii="Times New Roman" w:hAnsi="Times New Roman" w:cs="Times New Roman"/>
                <w:sz w:val="15"/>
                <w:szCs w:val="15"/>
              </w:rPr>
              <w:t xml:space="preserve"> ve aşağısı </w:t>
            </w:r>
          </w:p>
        </w:tc>
        <w:tc>
          <w:tcPr>
            <w:tcW w:w="441" w:type="pct"/>
            <w:tcBorders>
              <w:top w:val="single" w:sz="4" w:space="0" w:color="000000"/>
              <w:left w:val="single" w:sz="4" w:space="0" w:color="000000"/>
              <w:bottom w:val="single" w:sz="4" w:space="0" w:color="000000"/>
              <w:right w:val="single" w:sz="4" w:space="0" w:color="000000"/>
            </w:tcBorders>
            <w:vAlign w:val="center"/>
            <w:hideMark/>
          </w:tcPr>
          <w:p w14:paraId="1F33EEE3" w14:textId="77777777" w:rsidR="00530D88" w:rsidRPr="00940237" w:rsidRDefault="00530D88" w:rsidP="009D3CB8">
            <w:pPr>
              <w:spacing w:line="216" w:lineRule="auto"/>
              <w:ind w:right="38"/>
              <w:jc w:val="center"/>
              <w:rPr>
                <w:rFonts w:ascii="Times New Roman" w:hAnsi="Times New Roman" w:cs="Times New Roman"/>
                <w:sz w:val="15"/>
                <w:szCs w:val="15"/>
              </w:rPr>
            </w:pPr>
            <w:r w:rsidRPr="00940237">
              <w:rPr>
                <w:rFonts w:ascii="Times New Roman" w:hAnsi="Times New Roman" w:cs="Times New Roman"/>
                <w:sz w:val="15"/>
                <w:szCs w:val="15"/>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hideMark/>
          </w:tcPr>
          <w:p w14:paraId="26604878"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c>
          <w:tcPr>
            <w:tcW w:w="570" w:type="pct"/>
            <w:tcBorders>
              <w:top w:val="single" w:sz="4" w:space="0" w:color="000000"/>
              <w:left w:val="single" w:sz="4" w:space="0" w:color="000000"/>
              <w:bottom w:val="single" w:sz="4" w:space="0" w:color="000000"/>
              <w:right w:val="single" w:sz="4" w:space="0" w:color="000000"/>
            </w:tcBorders>
            <w:vAlign w:val="center"/>
            <w:hideMark/>
          </w:tcPr>
          <w:p w14:paraId="56C8DA71" w14:textId="77777777" w:rsidR="00530D88" w:rsidRPr="00940237" w:rsidRDefault="00530D88" w:rsidP="009D3CB8">
            <w:pPr>
              <w:spacing w:line="216" w:lineRule="auto"/>
              <w:ind w:right="43"/>
              <w:jc w:val="center"/>
              <w:rPr>
                <w:rFonts w:ascii="Times New Roman" w:hAnsi="Times New Roman" w:cs="Times New Roman"/>
                <w:sz w:val="15"/>
                <w:szCs w:val="15"/>
              </w:rPr>
            </w:pPr>
            <w:r w:rsidRPr="00940237">
              <w:rPr>
                <w:rFonts w:ascii="Times New Roman" w:eastAsia="Calibri" w:hAnsi="Times New Roman" w:cs="Times New Roman"/>
                <w:sz w:val="15"/>
                <w:szCs w:val="15"/>
              </w:rPr>
              <w:t xml:space="preserve">- </w:t>
            </w:r>
          </w:p>
        </w:tc>
      </w:tr>
    </w:tbl>
    <w:p w14:paraId="731C5115" w14:textId="77777777" w:rsidR="00530D88" w:rsidRPr="00940237" w:rsidRDefault="00530D88" w:rsidP="009D3CB8">
      <w:pPr>
        <w:spacing w:line="216" w:lineRule="auto"/>
      </w:pPr>
      <w:r w:rsidRPr="00940237">
        <w:br w:type="page"/>
      </w:r>
    </w:p>
    <w:p w14:paraId="205F983A" w14:textId="77777777" w:rsidR="00530D88" w:rsidRPr="00940237" w:rsidRDefault="00530D88" w:rsidP="00530D88">
      <w:pPr>
        <w:rPr>
          <w:b/>
          <w:szCs w:val="20"/>
        </w:rPr>
      </w:pPr>
      <w:r w:rsidRPr="00940237">
        <w:rPr>
          <w:b/>
          <w:szCs w:val="20"/>
        </w:rPr>
        <w:lastRenderedPageBreak/>
        <w:t>MALİ BÜNYEYE VE RİSK YÖNETİMİNE İLİŞKİN BİLGİLER (Devamı)</w:t>
      </w:r>
    </w:p>
    <w:p w14:paraId="0E5FBDD1" w14:textId="77777777" w:rsidR="00530D88" w:rsidRPr="00940237" w:rsidRDefault="00530D88" w:rsidP="00530D88">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0A01BF1D" w14:textId="77777777" w:rsidR="00530D88" w:rsidRPr="00940237" w:rsidRDefault="00530D88" w:rsidP="00530D88">
      <w:pPr>
        <w:spacing w:before="120" w:after="120"/>
        <w:ind w:right="-182"/>
        <w:jc w:val="both"/>
        <w:rPr>
          <w:szCs w:val="20"/>
        </w:rPr>
      </w:pPr>
      <w:r w:rsidRPr="00940237">
        <w:rPr>
          <w:szCs w:val="20"/>
        </w:rPr>
        <w:t>Bankaların Sermaye Yeterliliğinin Ölçülmesine ve Değerlendirilmesine İlişkin Yönetmeliğin Ek-1’inde tanımlanan her bir risk ağırlığına tekabül eden kredi riski azaltımı öncesi ve sonrası toplam risk tutarı ve özkaynaklardan indirilen tutarlara ilişkin bilgiler:</w:t>
      </w:r>
    </w:p>
    <w:tbl>
      <w:tblPr>
        <w:tblW w:w="5000" w:type="pct"/>
        <w:tblCellMar>
          <w:left w:w="30" w:type="dxa"/>
          <w:right w:w="30" w:type="dxa"/>
        </w:tblCellMar>
        <w:tblLook w:val="04A0" w:firstRow="1" w:lastRow="0" w:firstColumn="1" w:lastColumn="0" w:noHBand="0" w:noVBand="1"/>
      </w:tblPr>
      <w:tblGrid>
        <w:gridCol w:w="151"/>
        <w:gridCol w:w="1326"/>
        <w:gridCol w:w="869"/>
        <w:gridCol w:w="420"/>
        <w:gridCol w:w="869"/>
        <w:gridCol w:w="781"/>
        <w:gridCol w:w="781"/>
        <w:gridCol w:w="742"/>
        <w:gridCol w:w="883"/>
        <w:gridCol w:w="567"/>
        <w:gridCol w:w="891"/>
        <w:gridCol w:w="1359"/>
      </w:tblGrid>
      <w:tr w:rsidR="00F76D9E" w:rsidRPr="00940237" w14:paraId="42ABADE8" w14:textId="77777777" w:rsidTr="007E4129">
        <w:trPr>
          <w:trHeight w:val="144"/>
        </w:trPr>
        <w:tc>
          <w:tcPr>
            <w:tcW w:w="78" w:type="pct"/>
            <w:tcBorders>
              <w:top w:val="single" w:sz="4" w:space="0" w:color="auto"/>
              <w:left w:val="nil"/>
              <w:bottom w:val="single" w:sz="4" w:space="0" w:color="auto"/>
              <w:right w:val="nil"/>
            </w:tcBorders>
            <w:vAlign w:val="bottom"/>
          </w:tcPr>
          <w:p w14:paraId="6F0A6ED7" w14:textId="77777777" w:rsidR="00F76D9E" w:rsidRPr="00940237" w:rsidRDefault="00F76D9E" w:rsidP="009829C7">
            <w:pPr>
              <w:autoSpaceDE w:val="0"/>
              <w:autoSpaceDN w:val="0"/>
              <w:adjustRightInd w:val="0"/>
              <w:ind w:left="180" w:hanging="180"/>
              <w:rPr>
                <w:rFonts w:eastAsia="Arial Unicode MS"/>
                <w:b/>
                <w:sz w:val="16"/>
                <w:szCs w:val="16"/>
              </w:rPr>
            </w:pPr>
          </w:p>
        </w:tc>
        <w:tc>
          <w:tcPr>
            <w:tcW w:w="688" w:type="pct"/>
            <w:tcBorders>
              <w:top w:val="single" w:sz="4" w:space="0" w:color="auto"/>
              <w:left w:val="nil"/>
              <w:bottom w:val="single" w:sz="4" w:space="0" w:color="auto"/>
              <w:right w:val="nil"/>
            </w:tcBorders>
            <w:vAlign w:val="bottom"/>
          </w:tcPr>
          <w:p w14:paraId="7E4B3247" w14:textId="36363EDE" w:rsidR="00F76D9E" w:rsidRPr="00940237" w:rsidRDefault="00F76D9E" w:rsidP="009829C7">
            <w:pPr>
              <w:autoSpaceDE w:val="0"/>
              <w:autoSpaceDN w:val="0"/>
              <w:adjustRightInd w:val="0"/>
              <w:rPr>
                <w:rFonts w:eastAsia="Arial Unicode MS"/>
                <w:b/>
                <w:sz w:val="16"/>
                <w:szCs w:val="16"/>
              </w:rPr>
            </w:pPr>
            <w:r w:rsidRPr="00940237">
              <w:rPr>
                <w:rFonts w:eastAsia="Arial Unicode MS"/>
                <w:b/>
                <w:sz w:val="16"/>
                <w:szCs w:val="16"/>
              </w:rPr>
              <w:t>31 Aralık 2025</w:t>
            </w:r>
          </w:p>
        </w:tc>
        <w:tc>
          <w:tcPr>
            <w:tcW w:w="451" w:type="pct"/>
            <w:tcBorders>
              <w:top w:val="single" w:sz="4" w:space="0" w:color="auto"/>
              <w:left w:val="nil"/>
              <w:bottom w:val="single" w:sz="4" w:space="0" w:color="auto"/>
              <w:right w:val="nil"/>
            </w:tcBorders>
            <w:vAlign w:val="bottom"/>
          </w:tcPr>
          <w:p w14:paraId="25D4B785" w14:textId="77777777" w:rsidR="00F76D9E" w:rsidRPr="00940237" w:rsidRDefault="00F76D9E" w:rsidP="009829C7">
            <w:pPr>
              <w:autoSpaceDE w:val="0"/>
              <w:autoSpaceDN w:val="0"/>
              <w:adjustRightInd w:val="0"/>
              <w:jc w:val="center"/>
              <w:rPr>
                <w:rFonts w:eastAsia="Arial Unicode MS"/>
                <w:b/>
                <w:sz w:val="16"/>
                <w:szCs w:val="16"/>
              </w:rPr>
            </w:pPr>
          </w:p>
        </w:tc>
        <w:tc>
          <w:tcPr>
            <w:tcW w:w="218" w:type="pct"/>
            <w:tcBorders>
              <w:top w:val="single" w:sz="4" w:space="0" w:color="auto"/>
              <w:left w:val="nil"/>
              <w:bottom w:val="single" w:sz="4" w:space="0" w:color="auto"/>
              <w:right w:val="nil"/>
            </w:tcBorders>
            <w:vAlign w:val="bottom"/>
          </w:tcPr>
          <w:p w14:paraId="6C91282E" w14:textId="77777777" w:rsidR="00F76D9E" w:rsidRPr="00940237" w:rsidRDefault="00F76D9E" w:rsidP="009829C7">
            <w:pPr>
              <w:autoSpaceDE w:val="0"/>
              <w:autoSpaceDN w:val="0"/>
              <w:adjustRightInd w:val="0"/>
              <w:jc w:val="center"/>
              <w:rPr>
                <w:rFonts w:eastAsia="Arial Unicode MS"/>
                <w:b/>
                <w:sz w:val="16"/>
                <w:szCs w:val="16"/>
              </w:rPr>
            </w:pPr>
          </w:p>
        </w:tc>
        <w:tc>
          <w:tcPr>
            <w:tcW w:w="451" w:type="pct"/>
            <w:tcBorders>
              <w:top w:val="single" w:sz="4" w:space="0" w:color="auto"/>
              <w:left w:val="nil"/>
              <w:bottom w:val="single" w:sz="4" w:space="0" w:color="auto"/>
              <w:right w:val="nil"/>
            </w:tcBorders>
            <w:vAlign w:val="bottom"/>
          </w:tcPr>
          <w:p w14:paraId="17BF55C3" w14:textId="77777777" w:rsidR="00F76D9E" w:rsidRPr="00940237" w:rsidRDefault="00F76D9E" w:rsidP="009829C7">
            <w:pPr>
              <w:autoSpaceDE w:val="0"/>
              <w:autoSpaceDN w:val="0"/>
              <w:adjustRightInd w:val="0"/>
              <w:jc w:val="center"/>
              <w:rPr>
                <w:rFonts w:eastAsia="Arial Unicode MS"/>
                <w:b/>
                <w:sz w:val="16"/>
                <w:szCs w:val="16"/>
              </w:rPr>
            </w:pPr>
          </w:p>
        </w:tc>
        <w:tc>
          <w:tcPr>
            <w:tcW w:w="405" w:type="pct"/>
            <w:tcBorders>
              <w:top w:val="single" w:sz="4" w:space="0" w:color="auto"/>
              <w:left w:val="nil"/>
              <w:bottom w:val="single" w:sz="4" w:space="0" w:color="auto"/>
              <w:right w:val="nil"/>
            </w:tcBorders>
            <w:vAlign w:val="bottom"/>
          </w:tcPr>
          <w:p w14:paraId="2249E6CB" w14:textId="77777777" w:rsidR="00F76D9E" w:rsidRPr="00940237" w:rsidRDefault="00F76D9E" w:rsidP="009829C7">
            <w:pPr>
              <w:autoSpaceDE w:val="0"/>
              <w:autoSpaceDN w:val="0"/>
              <w:adjustRightInd w:val="0"/>
              <w:jc w:val="center"/>
              <w:rPr>
                <w:rFonts w:eastAsia="Arial Unicode MS"/>
                <w:b/>
                <w:sz w:val="16"/>
                <w:szCs w:val="16"/>
              </w:rPr>
            </w:pPr>
          </w:p>
        </w:tc>
        <w:tc>
          <w:tcPr>
            <w:tcW w:w="405" w:type="pct"/>
            <w:tcBorders>
              <w:top w:val="single" w:sz="4" w:space="0" w:color="auto"/>
              <w:left w:val="nil"/>
              <w:bottom w:val="single" w:sz="4" w:space="0" w:color="auto"/>
              <w:right w:val="nil"/>
            </w:tcBorders>
            <w:vAlign w:val="bottom"/>
          </w:tcPr>
          <w:p w14:paraId="0827C221" w14:textId="77777777" w:rsidR="00F76D9E" w:rsidRPr="00940237" w:rsidRDefault="00F76D9E" w:rsidP="009829C7">
            <w:pPr>
              <w:autoSpaceDE w:val="0"/>
              <w:autoSpaceDN w:val="0"/>
              <w:adjustRightInd w:val="0"/>
              <w:jc w:val="center"/>
              <w:rPr>
                <w:rFonts w:eastAsia="Arial Unicode MS"/>
                <w:b/>
                <w:sz w:val="16"/>
                <w:szCs w:val="16"/>
              </w:rPr>
            </w:pPr>
          </w:p>
        </w:tc>
        <w:tc>
          <w:tcPr>
            <w:tcW w:w="385" w:type="pct"/>
            <w:tcBorders>
              <w:top w:val="single" w:sz="4" w:space="0" w:color="auto"/>
              <w:left w:val="nil"/>
              <w:bottom w:val="single" w:sz="4" w:space="0" w:color="auto"/>
              <w:right w:val="nil"/>
            </w:tcBorders>
            <w:vAlign w:val="bottom"/>
          </w:tcPr>
          <w:p w14:paraId="784F314B" w14:textId="77777777" w:rsidR="00F76D9E" w:rsidRPr="00940237" w:rsidRDefault="00F76D9E" w:rsidP="009829C7">
            <w:pPr>
              <w:autoSpaceDE w:val="0"/>
              <w:autoSpaceDN w:val="0"/>
              <w:adjustRightInd w:val="0"/>
              <w:jc w:val="center"/>
              <w:rPr>
                <w:rFonts w:eastAsia="Arial Unicode MS"/>
                <w:b/>
                <w:sz w:val="16"/>
                <w:szCs w:val="16"/>
              </w:rPr>
            </w:pPr>
          </w:p>
        </w:tc>
        <w:tc>
          <w:tcPr>
            <w:tcW w:w="458" w:type="pct"/>
            <w:tcBorders>
              <w:top w:val="single" w:sz="4" w:space="0" w:color="auto"/>
              <w:left w:val="nil"/>
              <w:bottom w:val="single" w:sz="4" w:space="0" w:color="auto"/>
              <w:right w:val="nil"/>
            </w:tcBorders>
            <w:vAlign w:val="bottom"/>
          </w:tcPr>
          <w:p w14:paraId="11230B20" w14:textId="77777777" w:rsidR="00F76D9E" w:rsidRPr="00940237" w:rsidRDefault="00F76D9E" w:rsidP="009829C7">
            <w:pPr>
              <w:autoSpaceDE w:val="0"/>
              <w:autoSpaceDN w:val="0"/>
              <w:adjustRightInd w:val="0"/>
              <w:jc w:val="center"/>
              <w:rPr>
                <w:rFonts w:eastAsia="Arial Unicode MS"/>
                <w:b/>
                <w:sz w:val="16"/>
                <w:szCs w:val="16"/>
              </w:rPr>
            </w:pPr>
          </w:p>
        </w:tc>
        <w:tc>
          <w:tcPr>
            <w:tcW w:w="294" w:type="pct"/>
            <w:tcBorders>
              <w:top w:val="single" w:sz="4" w:space="0" w:color="auto"/>
              <w:left w:val="nil"/>
              <w:bottom w:val="single" w:sz="4" w:space="0" w:color="auto"/>
              <w:right w:val="nil"/>
            </w:tcBorders>
            <w:vAlign w:val="bottom"/>
          </w:tcPr>
          <w:p w14:paraId="086E8E4A" w14:textId="77777777" w:rsidR="00F76D9E" w:rsidRPr="00940237" w:rsidRDefault="00F76D9E" w:rsidP="009829C7">
            <w:pPr>
              <w:autoSpaceDE w:val="0"/>
              <w:autoSpaceDN w:val="0"/>
              <w:adjustRightInd w:val="0"/>
              <w:jc w:val="center"/>
              <w:rPr>
                <w:rFonts w:eastAsia="Arial Unicode MS"/>
                <w:b/>
                <w:sz w:val="16"/>
                <w:szCs w:val="16"/>
              </w:rPr>
            </w:pPr>
          </w:p>
        </w:tc>
        <w:tc>
          <w:tcPr>
            <w:tcW w:w="462" w:type="pct"/>
            <w:tcBorders>
              <w:top w:val="single" w:sz="4" w:space="0" w:color="auto"/>
              <w:left w:val="nil"/>
              <w:bottom w:val="single" w:sz="4" w:space="0" w:color="auto"/>
              <w:right w:val="nil"/>
            </w:tcBorders>
            <w:vAlign w:val="bottom"/>
          </w:tcPr>
          <w:p w14:paraId="14556130" w14:textId="77777777" w:rsidR="00F76D9E" w:rsidRPr="00940237" w:rsidRDefault="00F76D9E" w:rsidP="009829C7">
            <w:pPr>
              <w:autoSpaceDE w:val="0"/>
              <w:autoSpaceDN w:val="0"/>
              <w:adjustRightInd w:val="0"/>
              <w:jc w:val="center"/>
              <w:rPr>
                <w:rFonts w:eastAsia="Arial Unicode MS"/>
                <w:b/>
                <w:sz w:val="16"/>
                <w:szCs w:val="16"/>
              </w:rPr>
            </w:pPr>
          </w:p>
        </w:tc>
        <w:tc>
          <w:tcPr>
            <w:tcW w:w="706" w:type="pct"/>
            <w:tcBorders>
              <w:top w:val="single" w:sz="4" w:space="0" w:color="auto"/>
              <w:left w:val="nil"/>
              <w:bottom w:val="single" w:sz="4" w:space="0" w:color="auto"/>
              <w:right w:val="nil"/>
            </w:tcBorders>
            <w:vAlign w:val="bottom"/>
          </w:tcPr>
          <w:p w14:paraId="2A7E19AC" w14:textId="77777777" w:rsidR="00F76D9E" w:rsidRPr="00940237" w:rsidRDefault="00F76D9E" w:rsidP="009829C7">
            <w:pPr>
              <w:autoSpaceDE w:val="0"/>
              <w:autoSpaceDN w:val="0"/>
              <w:adjustRightInd w:val="0"/>
              <w:jc w:val="right"/>
              <w:rPr>
                <w:rFonts w:eastAsia="Arial Unicode MS"/>
                <w:b/>
                <w:sz w:val="16"/>
                <w:szCs w:val="16"/>
              </w:rPr>
            </w:pPr>
          </w:p>
        </w:tc>
      </w:tr>
      <w:tr w:rsidR="00530D88" w:rsidRPr="00940237" w14:paraId="4468B94C" w14:textId="77777777" w:rsidTr="007E4129">
        <w:trPr>
          <w:trHeight w:val="453"/>
        </w:trPr>
        <w:tc>
          <w:tcPr>
            <w:tcW w:w="78" w:type="pct"/>
            <w:tcBorders>
              <w:top w:val="single" w:sz="4" w:space="0" w:color="auto"/>
              <w:left w:val="nil"/>
              <w:bottom w:val="single" w:sz="4" w:space="0" w:color="auto"/>
              <w:right w:val="nil"/>
            </w:tcBorders>
            <w:vAlign w:val="bottom"/>
          </w:tcPr>
          <w:p w14:paraId="000D7A41" w14:textId="77777777" w:rsidR="00530D88" w:rsidRPr="00940237" w:rsidRDefault="00530D88" w:rsidP="009829C7">
            <w:pPr>
              <w:autoSpaceDE w:val="0"/>
              <w:autoSpaceDN w:val="0"/>
              <w:adjustRightInd w:val="0"/>
              <w:ind w:left="180" w:hanging="180"/>
              <w:rPr>
                <w:rFonts w:eastAsia="Arial Unicode MS"/>
                <w:b/>
                <w:sz w:val="16"/>
                <w:szCs w:val="16"/>
              </w:rPr>
            </w:pPr>
            <w:bookmarkStart w:id="32" w:name="_Hlk127257166"/>
          </w:p>
        </w:tc>
        <w:tc>
          <w:tcPr>
            <w:tcW w:w="688" w:type="pct"/>
            <w:tcBorders>
              <w:top w:val="single" w:sz="4" w:space="0" w:color="auto"/>
              <w:left w:val="nil"/>
              <w:bottom w:val="single" w:sz="4" w:space="0" w:color="auto"/>
              <w:right w:val="nil"/>
            </w:tcBorders>
            <w:vAlign w:val="bottom"/>
            <w:hideMark/>
          </w:tcPr>
          <w:p w14:paraId="2017C45D" w14:textId="77777777" w:rsidR="00530D88" w:rsidRPr="00940237" w:rsidRDefault="00530D88" w:rsidP="009829C7">
            <w:pPr>
              <w:autoSpaceDE w:val="0"/>
              <w:autoSpaceDN w:val="0"/>
              <w:adjustRightInd w:val="0"/>
              <w:rPr>
                <w:rFonts w:eastAsia="Arial Unicode MS"/>
                <w:b/>
                <w:sz w:val="16"/>
                <w:szCs w:val="16"/>
              </w:rPr>
            </w:pPr>
            <w:r w:rsidRPr="00940237">
              <w:rPr>
                <w:rFonts w:eastAsia="Arial Unicode MS"/>
                <w:b/>
                <w:sz w:val="16"/>
                <w:szCs w:val="16"/>
              </w:rPr>
              <w:t>Risk Ağırlığı</w:t>
            </w:r>
          </w:p>
        </w:tc>
        <w:tc>
          <w:tcPr>
            <w:tcW w:w="451" w:type="pct"/>
            <w:tcBorders>
              <w:top w:val="single" w:sz="4" w:space="0" w:color="auto"/>
              <w:left w:val="nil"/>
              <w:bottom w:val="single" w:sz="4" w:space="0" w:color="auto"/>
              <w:right w:val="nil"/>
            </w:tcBorders>
            <w:vAlign w:val="bottom"/>
            <w:hideMark/>
          </w:tcPr>
          <w:p w14:paraId="4AD4F8D4"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%0</w:t>
            </w:r>
          </w:p>
        </w:tc>
        <w:tc>
          <w:tcPr>
            <w:tcW w:w="218" w:type="pct"/>
            <w:tcBorders>
              <w:top w:val="single" w:sz="4" w:space="0" w:color="auto"/>
              <w:left w:val="nil"/>
              <w:bottom w:val="single" w:sz="4" w:space="0" w:color="auto"/>
              <w:right w:val="nil"/>
            </w:tcBorders>
            <w:vAlign w:val="bottom"/>
            <w:hideMark/>
          </w:tcPr>
          <w:p w14:paraId="675ACAB5"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%10</w:t>
            </w:r>
          </w:p>
        </w:tc>
        <w:tc>
          <w:tcPr>
            <w:tcW w:w="451" w:type="pct"/>
            <w:tcBorders>
              <w:top w:val="single" w:sz="4" w:space="0" w:color="auto"/>
              <w:left w:val="nil"/>
              <w:bottom w:val="single" w:sz="4" w:space="0" w:color="auto"/>
              <w:right w:val="nil"/>
            </w:tcBorders>
            <w:vAlign w:val="bottom"/>
            <w:hideMark/>
          </w:tcPr>
          <w:p w14:paraId="211F7EF6"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%20</w:t>
            </w:r>
          </w:p>
        </w:tc>
        <w:tc>
          <w:tcPr>
            <w:tcW w:w="405" w:type="pct"/>
            <w:tcBorders>
              <w:top w:val="single" w:sz="4" w:space="0" w:color="auto"/>
              <w:left w:val="nil"/>
              <w:bottom w:val="single" w:sz="4" w:space="0" w:color="auto"/>
              <w:right w:val="nil"/>
            </w:tcBorders>
            <w:vAlign w:val="bottom"/>
            <w:hideMark/>
          </w:tcPr>
          <w:p w14:paraId="50566AD9"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%35</w:t>
            </w:r>
          </w:p>
        </w:tc>
        <w:tc>
          <w:tcPr>
            <w:tcW w:w="405" w:type="pct"/>
            <w:tcBorders>
              <w:top w:val="single" w:sz="4" w:space="0" w:color="auto"/>
              <w:left w:val="nil"/>
              <w:bottom w:val="single" w:sz="4" w:space="0" w:color="auto"/>
              <w:right w:val="nil"/>
            </w:tcBorders>
            <w:vAlign w:val="bottom"/>
            <w:hideMark/>
          </w:tcPr>
          <w:p w14:paraId="1E4DEB9D"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%50</w:t>
            </w:r>
          </w:p>
        </w:tc>
        <w:tc>
          <w:tcPr>
            <w:tcW w:w="385" w:type="pct"/>
            <w:tcBorders>
              <w:top w:val="single" w:sz="4" w:space="0" w:color="auto"/>
              <w:left w:val="nil"/>
              <w:bottom w:val="single" w:sz="4" w:space="0" w:color="auto"/>
              <w:right w:val="nil"/>
            </w:tcBorders>
            <w:vAlign w:val="bottom"/>
            <w:hideMark/>
          </w:tcPr>
          <w:p w14:paraId="2E54A547"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%75</w:t>
            </w:r>
          </w:p>
        </w:tc>
        <w:tc>
          <w:tcPr>
            <w:tcW w:w="458" w:type="pct"/>
            <w:tcBorders>
              <w:top w:val="single" w:sz="4" w:space="0" w:color="auto"/>
              <w:left w:val="nil"/>
              <w:bottom w:val="single" w:sz="4" w:space="0" w:color="auto"/>
              <w:right w:val="nil"/>
            </w:tcBorders>
            <w:vAlign w:val="bottom"/>
            <w:hideMark/>
          </w:tcPr>
          <w:p w14:paraId="005553F6"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%100</w:t>
            </w:r>
          </w:p>
        </w:tc>
        <w:tc>
          <w:tcPr>
            <w:tcW w:w="294" w:type="pct"/>
            <w:tcBorders>
              <w:top w:val="single" w:sz="4" w:space="0" w:color="auto"/>
              <w:left w:val="nil"/>
              <w:bottom w:val="single" w:sz="4" w:space="0" w:color="auto"/>
              <w:right w:val="nil"/>
            </w:tcBorders>
            <w:vAlign w:val="bottom"/>
            <w:hideMark/>
          </w:tcPr>
          <w:p w14:paraId="6482BC90"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%150</w:t>
            </w:r>
          </w:p>
        </w:tc>
        <w:tc>
          <w:tcPr>
            <w:tcW w:w="462" w:type="pct"/>
            <w:tcBorders>
              <w:top w:val="single" w:sz="4" w:space="0" w:color="auto"/>
              <w:left w:val="nil"/>
              <w:bottom w:val="single" w:sz="4" w:space="0" w:color="auto"/>
              <w:right w:val="nil"/>
            </w:tcBorders>
            <w:vAlign w:val="bottom"/>
            <w:hideMark/>
          </w:tcPr>
          <w:p w14:paraId="0688C300" w14:textId="77777777" w:rsidR="00530D88" w:rsidRPr="00940237" w:rsidRDefault="00530D88" w:rsidP="009829C7">
            <w:pPr>
              <w:autoSpaceDE w:val="0"/>
              <w:autoSpaceDN w:val="0"/>
              <w:adjustRightInd w:val="0"/>
              <w:jc w:val="center"/>
              <w:rPr>
                <w:rFonts w:eastAsia="Arial Unicode MS"/>
                <w:b/>
                <w:sz w:val="16"/>
                <w:szCs w:val="16"/>
              </w:rPr>
            </w:pPr>
            <w:r w:rsidRPr="00940237">
              <w:rPr>
                <w:rFonts w:eastAsia="Arial Unicode MS"/>
                <w:b/>
                <w:sz w:val="16"/>
                <w:szCs w:val="16"/>
              </w:rPr>
              <w:t>Diğerleri</w:t>
            </w:r>
            <w:r w:rsidRPr="00940237">
              <w:rPr>
                <w:rFonts w:eastAsia="Arial Unicode MS"/>
                <w:b/>
                <w:sz w:val="16"/>
                <w:szCs w:val="16"/>
                <w:vertAlign w:val="superscript"/>
              </w:rPr>
              <w:t>(*)</w:t>
            </w:r>
          </w:p>
        </w:tc>
        <w:tc>
          <w:tcPr>
            <w:tcW w:w="706" w:type="pct"/>
            <w:tcBorders>
              <w:top w:val="single" w:sz="4" w:space="0" w:color="auto"/>
              <w:left w:val="nil"/>
              <w:bottom w:val="single" w:sz="4" w:space="0" w:color="auto"/>
              <w:right w:val="nil"/>
            </w:tcBorders>
            <w:vAlign w:val="bottom"/>
            <w:hideMark/>
          </w:tcPr>
          <w:p w14:paraId="47AD7AF7" w14:textId="77777777" w:rsidR="00530D88" w:rsidRPr="00940237" w:rsidRDefault="00530D88" w:rsidP="009829C7">
            <w:pPr>
              <w:autoSpaceDE w:val="0"/>
              <w:autoSpaceDN w:val="0"/>
              <w:adjustRightInd w:val="0"/>
              <w:jc w:val="right"/>
              <w:rPr>
                <w:rFonts w:eastAsia="Arial Unicode MS"/>
                <w:b/>
                <w:sz w:val="16"/>
                <w:szCs w:val="16"/>
              </w:rPr>
            </w:pPr>
            <w:r w:rsidRPr="00940237">
              <w:rPr>
                <w:rFonts w:eastAsia="Arial Unicode MS"/>
                <w:b/>
                <w:sz w:val="16"/>
                <w:szCs w:val="16"/>
              </w:rPr>
              <w:t>Özkaynaklardan</w:t>
            </w:r>
          </w:p>
          <w:p w14:paraId="655336C3" w14:textId="77777777" w:rsidR="00530D88" w:rsidRPr="00940237" w:rsidRDefault="00530D88" w:rsidP="009829C7">
            <w:pPr>
              <w:autoSpaceDE w:val="0"/>
              <w:autoSpaceDN w:val="0"/>
              <w:adjustRightInd w:val="0"/>
              <w:jc w:val="right"/>
              <w:rPr>
                <w:rFonts w:eastAsia="Arial Unicode MS"/>
                <w:b/>
                <w:sz w:val="16"/>
                <w:szCs w:val="16"/>
              </w:rPr>
            </w:pPr>
            <w:r w:rsidRPr="00940237">
              <w:rPr>
                <w:rFonts w:eastAsia="Arial Unicode MS"/>
                <w:b/>
                <w:sz w:val="16"/>
                <w:szCs w:val="16"/>
              </w:rPr>
              <w:t>İndirilenler</w:t>
            </w:r>
          </w:p>
        </w:tc>
      </w:tr>
      <w:bookmarkEnd w:id="32"/>
      <w:tr w:rsidR="007E4129" w:rsidRPr="00940237" w14:paraId="55DD3D2C" w14:textId="77777777" w:rsidTr="007E4129">
        <w:trPr>
          <w:trHeight w:val="403"/>
        </w:trPr>
        <w:tc>
          <w:tcPr>
            <w:tcW w:w="78" w:type="pct"/>
            <w:tcBorders>
              <w:top w:val="single" w:sz="4" w:space="0" w:color="auto"/>
              <w:left w:val="nil"/>
              <w:bottom w:val="nil"/>
              <w:right w:val="nil"/>
            </w:tcBorders>
            <w:hideMark/>
          </w:tcPr>
          <w:p w14:paraId="00996604" w14:textId="77777777" w:rsidR="007E4129" w:rsidRPr="00940237" w:rsidRDefault="007E4129" w:rsidP="007E4129">
            <w:pPr>
              <w:autoSpaceDE w:val="0"/>
              <w:autoSpaceDN w:val="0"/>
              <w:adjustRightInd w:val="0"/>
              <w:ind w:left="180" w:hanging="180"/>
              <w:rPr>
                <w:rFonts w:eastAsia="Arial Unicode MS"/>
                <w:sz w:val="16"/>
                <w:szCs w:val="16"/>
              </w:rPr>
            </w:pPr>
            <w:r w:rsidRPr="00940237">
              <w:rPr>
                <w:rFonts w:eastAsia="Arial Unicode MS"/>
                <w:sz w:val="16"/>
                <w:szCs w:val="16"/>
              </w:rPr>
              <w:t>1</w:t>
            </w:r>
          </w:p>
        </w:tc>
        <w:tc>
          <w:tcPr>
            <w:tcW w:w="688" w:type="pct"/>
            <w:tcBorders>
              <w:top w:val="single" w:sz="4" w:space="0" w:color="auto"/>
              <w:left w:val="nil"/>
              <w:bottom w:val="nil"/>
              <w:right w:val="nil"/>
            </w:tcBorders>
            <w:hideMark/>
          </w:tcPr>
          <w:p w14:paraId="17EB4CEC" w14:textId="77777777" w:rsidR="007E4129" w:rsidRPr="00940237" w:rsidRDefault="007E4129" w:rsidP="007E4129">
            <w:pPr>
              <w:autoSpaceDE w:val="0"/>
              <w:autoSpaceDN w:val="0"/>
              <w:adjustRightInd w:val="0"/>
              <w:rPr>
                <w:rFonts w:eastAsia="Arial Unicode MS"/>
                <w:sz w:val="16"/>
                <w:szCs w:val="16"/>
              </w:rPr>
            </w:pPr>
            <w:r w:rsidRPr="00940237">
              <w:rPr>
                <w:rFonts w:eastAsia="Arial Unicode MS"/>
                <w:sz w:val="16"/>
                <w:szCs w:val="16"/>
              </w:rPr>
              <w:t xml:space="preserve">Kredi Riski Azaltımı </w:t>
            </w:r>
          </w:p>
          <w:p w14:paraId="38F2A652" w14:textId="77777777" w:rsidR="007E4129" w:rsidRPr="00940237" w:rsidRDefault="007E4129" w:rsidP="007E4129">
            <w:pPr>
              <w:autoSpaceDE w:val="0"/>
              <w:autoSpaceDN w:val="0"/>
              <w:adjustRightInd w:val="0"/>
              <w:ind w:left="180" w:hanging="180"/>
              <w:rPr>
                <w:rFonts w:eastAsia="Arial Unicode MS"/>
                <w:sz w:val="16"/>
                <w:szCs w:val="16"/>
              </w:rPr>
            </w:pPr>
            <w:r w:rsidRPr="00940237">
              <w:rPr>
                <w:rFonts w:eastAsia="Arial Unicode MS"/>
                <w:sz w:val="16"/>
                <w:szCs w:val="16"/>
              </w:rPr>
              <w:t>Öncesi Tutar</w:t>
            </w:r>
          </w:p>
        </w:tc>
        <w:tc>
          <w:tcPr>
            <w:tcW w:w="451" w:type="pct"/>
            <w:tcBorders>
              <w:top w:val="single" w:sz="4" w:space="0" w:color="auto"/>
              <w:left w:val="nil"/>
              <w:bottom w:val="nil"/>
              <w:right w:val="nil"/>
            </w:tcBorders>
            <w:vAlign w:val="center"/>
          </w:tcPr>
          <w:p w14:paraId="4FE359B0" w14:textId="3923142A" w:rsidR="007E4129" w:rsidRPr="00940237" w:rsidRDefault="007E4129" w:rsidP="007E4129">
            <w:pPr>
              <w:jc w:val="center"/>
              <w:rPr>
                <w:sz w:val="16"/>
                <w:szCs w:val="16"/>
              </w:rPr>
            </w:pPr>
            <w:r w:rsidRPr="00940237">
              <w:rPr>
                <w:color w:val="000000"/>
                <w:sz w:val="16"/>
                <w:szCs w:val="16"/>
              </w:rPr>
              <w:t>22.074.715</w:t>
            </w:r>
          </w:p>
        </w:tc>
        <w:tc>
          <w:tcPr>
            <w:tcW w:w="218" w:type="pct"/>
            <w:tcBorders>
              <w:top w:val="single" w:sz="4" w:space="0" w:color="auto"/>
              <w:left w:val="nil"/>
              <w:bottom w:val="nil"/>
              <w:right w:val="nil"/>
            </w:tcBorders>
            <w:vAlign w:val="center"/>
          </w:tcPr>
          <w:p w14:paraId="5FF49871" w14:textId="73D7F806" w:rsidR="007E4129" w:rsidRPr="00940237" w:rsidRDefault="007E4129" w:rsidP="007E4129">
            <w:pPr>
              <w:jc w:val="center"/>
              <w:rPr>
                <w:sz w:val="16"/>
                <w:szCs w:val="16"/>
              </w:rPr>
            </w:pPr>
            <w:r w:rsidRPr="00940237">
              <w:rPr>
                <w:color w:val="000000"/>
                <w:sz w:val="16"/>
                <w:szCs w:val="16"/>
              </w:rPr>
              <w:t>-</w:t>
            </w:r>
          </w:p>
        </w:tc>
        <w:tc>
          <w:tcPr>
            <w:tcW w:w="451" w:type="pct"/>
            <w:tcBorders>
              <w:top w:val="single" w:sz="4" w:space="0" w:color="auto"/>
              <w:left w:val="nil"/>
              <w:bottom w:val="nil"/>
              <w:right w:val="nil"/>
            </w:tcBorders>
            <w:vAlign w:val="center"/>
          </w:tcPr>
          <w:p w14:paraId="45890948" w14:textId="6AD3CB5A" w:rsidR="007E4129" w:rsidRPr="00940237" w:rsidRDefault="007E4129" w:rsidP="007E4129">
            <w:pPr>
              <w:jc w:val="center"/>
              <w:rPr>
                <w:sz w:val="16"/>
                <w:szCs w:val="16"/>
              </w:rPr>
            </w:pPr>
            <w:r w:rsidRPr="00940237">
              <w:rPr>
                <w:color w:val="000000"/>
                <w:sz w:val="16"/>
                <w:szCs w:val="16"/>
              </w:rPr>
              <w:t>6.905.544</w:t>
            </w:r>
          </w:p>
        </w:tc>
        <w:tc>
          <w:tcPr>
            <w:tcW w:w="405" w:type="pct"/>
            <w:tcBorders>
              <w:top w:val="single" w:sz="4" w:space="0" w:color="auto"/>
              <w:left w:val="nil"/>
              <w:bottom w:val="nil"/>
              <w:right w:val="nil"/>
            </w:tcBorders>
            <w:vAlign w:val="center"/>
          </w:tcPr>
          <w:p w14:paraId="3535EE04" w14:textId="14235B18" w:rsidR="007E4129" w:rsidRPr="00940237" w:rsidRDefault="007E4129" w:rsidP="007E4129">
            <w:pPr>
              <w:jc w:val="center"/>
              <w:rPr>
                <w:sz w:val="16"/>
                <w:szCs w:val="16"/>
              </w:rPr>
            </w:pPr>
            <w:r w:rsidRPr="00940237">
              <w:rPr>
                <w:color w:val="000000"/>
                <w:sz w:val="16"/>
                <w:szCs w:val="16"/>
              </w:rPr>
              <w:t>1.737.144</w:t>
            </w:r>
          </w:p>
        </w:tc>
        <w:tc>
          <w:tcPr>
            <w:tcW w:w="405" w:type="pct"/>
            <w:tcBorders>
              <w:top w:val="single" w:sz="4" w:space="0" w:color="auto"/>
              <w:left w:val="nil"/>
              <w:bottom w:val="nil"/>
              <w:right w:val="nil"/>
            </w:tcBorders>
            <w:vAlign w:val="center"/>
          </w:tcPr>
          <w:p w14:paraId="70F8E7A4" w14:textId="2DB7569E" w:rsidR="007E4129" w:rsidRPr="00940237" w:rsidRDefault="007E4129" w:rsidP="007E4129">
            <w:pPr>
              <w:jc w:val="center"/>
              <w:rPr>
                <w:sz w:val="16"/>
                <w:szCs w:val="16"/>
              </w:rPr>
            </w:pPr>
            <w:r w:rsidRPr="00940237">
              <w:rPr>
                <w:color w:val="000000"/>
                <w:sz w:val="16"/>
                <w:szCs w:val="16"/>
              </w:rPr>
              <w:t>1.747.073</w:t>
            </w:r>
          </w:p>
        </w:tc>
        <w:tc>
          <w:tcPr>
            <w:tcW w:w="385" w:type="pct"/>
            <w:tcBorders>
              <w:top w:val="single" w:sz="4" w:space="0" w:color="auto"/>
              <w:left w:val="nil"/>
              <w:bottom w:val="nil"/>
              <w:right w:val="nil"/>
            </w:tcBorders>
            <w:vAlign w:val="center"/>
          </w:tcPr>
          <w:p w14:paraId="17DB76C4" w14:textId="4A6B82A3" w:rsidR="007E4129" w:rsidRPr="00940237" w:rsidRDefault="007E4129" w:rsidP="007E4129">
            <w:pPr>
              <w:jc w:val="center"/>
              <w:rPr>
                <w:sz w:val="16"/>
                <w:szCs w:val="16"/>
              </w:rPr>
            </w:pPr>
            <w:r w:rsidRPr="00940237">
              <w:rPr>
                <w:color w:val="000000"/>
                <w:sz w:val="16"/>
                <w:szCs w:val="16"/>
              </w:rPr>
              <w:t>-</w:t>
            </w:r>
          </w:p>
        </w:tc>
        <w:tc>
          <w:tcPr>
            <w:tcW w:w="458" w:type="pct"/>
            <w:tcBorders>
              <w:top w:val="single" w:sz="4" w:space="0" w:color="auto"/>
              <w:left w:val="nil"/>
              <w:bottom w:val="nil"/>
              <w:right w:val="nil"/>
            </w:tcBorders>
            <w:vAlign w:val="center"/>
          </w:tcPr>
          <w:p w14:paraId="5967FE2A" w14:textId="4C054211" w:rsidR="007E4129" w:rsidRPr="00940237" w:rsidRDefault="007E4129" w:rsidP="007E4129">
            <w:pPr>
              <w:jc w:val="center"/>
              <w:rPr>
                <w:sz w:val="16"/>
                <w:szCs w:val="16"/>
              </w:rPr>
            </w:pPr>
            <w:r w:rsidRPr="00940237">
              <w:rPr>
                <w:color w:val="000000"/>
                <w:sz w:val="16"/>
                <w:szCs w:val="16"/>
              </w:rPr>
              <w:t>41.459.514</w:t>
            </w:r>
          </w:p>
        </w:tc>
        <w:tc>
          <w:tcPr>
            <w:tcW w:w="294" w:type="pct"/>
            <w:tcBorders>
              <w:top w:val="single" w:sz="4" w:space="0" w:color="auto"/>
              <w:left w:val="nil"/>
              <w:bottom w:val="nil"/>
              <w:right w:val="nil"/>
            </w:tcBorders>
            <w:vAlign w:val="center"/>
          </w:tcPr>
          <w:p w14:paraId="058E7D9C" w14:textId="0A2579CD" w:rsidR="007E4129" w:rsidRPr="00940237" w:rsidRDefault="007E4129" w:rsidP="007E4129">
            <w:pPr>
              <w:jc w:val="center"/>
              <w:rPr>
                <w:sz w:val="16"/>
                <w:szCs w:val="16"/>
              </w:rPr>
            </w:pPr>
            <w:r w:rsidRPr="00940237">
              <w:rPr>
                <w:color w:val="000000"/>
                <w:sz w:val="16"/>
                <w:szCs w:val="16"/>
              </w:rPr>
              <w:t>-</w:t>
            </w:r>
          </w:p>
        </w:tc>
        <w:tc>
          <w:tcPr>
            <w:tcW w:w="462" w:type="pct"/>
            <w:tcBorders>
              <w:top w:val="single" w:sz="4" w:space="0" w:color="auto"/>
              <w:left w:val="nil"/>
              <w:bottom w:val="nil"/>
              <w:right w:val="nil"/>
            </w:tcBorders>
            <w:vAlign w:val="center"/>
          </w:tcPr>
          <w:p w14:paraId="46756FCF" w14:textId="5244425A" w:rsidR="007E4129" w:rsidRPr="00940237" w:rsidRDefault="007E4129" w:rsidP="007E4129">
            <w:pPr>
              <w:jc w:val="center"/>
              <w:rPr>
                <w:sz w:val="16"/>
                <w:szCs w:val="16"/>
              </w:rPr>
            </w:pPr>
            <w:r w:rsidRPr="00940237">
              <w:rPr>
                <w:color w:val="000000"/>
                <w:sz w:val="16"/>
                <w:szCs w:val="16"/>
              </w:rPr>
              <w:t>-</w:t>
            </w:r>
          </w:p>
        </w:tc>
        <w:tc>
          <w:tcPr>
            <w:tcW w:w="706" w:type="pct"/>
            <w:tcBorders>
              <w:top w:val="single" w:sz="4" w:space="0" w:color="auto"/>
              <w:left w:val="nil"/>
              <w:bottom w:val="nil"/>
              <w:right w:val="nil"/>
            </w:tcBorders>
            <w:vAlign w:val="center"/>
          </w:tcPr>
          <w:p w14:paraId="224F4380" w14:textId="1521DC75" w:rsidR="007E4129" w:rsidRPr="00940237" w:rsidRDefault="007E4129" w:rsidP="007E4129">
            <w:pPr>
              <w:jc w:val="center"/>
              <w:rPr>
                <w:sz w:val="16"/>
                <w:szCs w:val="16"/>
              </w:rPr>
            </w:pPr>
            <w:r w:rsidRPr="00940237">
              <w:rPr>
                <w:color w:val="000000"/>
                <w:sz w:val="16"/>
                <w:szCs w:val="16"/>
              </w:rPr>
              <w:t>709.130</w:t>
            </w:r>
          </w:p>
        </w:tc>
      </w:tr>
      <w:tr w:rsidR="007E4129" w:rsidRPr="00940237" w14:paraId="7B9E053B" w14:textId="77777777" w:rsidTr="007E4129">
        <w:trPr>
          <w:trHeight w:val="413"/>
        </w:trPr>
        <w:tc>
          <w:tcPr>
            <w:tcW w:w="78" w:type="pct"/>
            <w:tcBorders>
              <w:top w:val="nil"/>
              <w:left w:val="nil"/>
              <w:bottom w:val="single" w:sz="4" w:space="0" w:color="auto"/>
              <w:right w:val="nil"/>
            </w:tcBorders>
            <w:hideMark/>
          </w:tcPr>
          <w:p w14:paraId="23809941" w14:textId="77777777" w:rsidR="007E4129" w:rsidRPr="00940237" w:rsidRDefault="007E4129" w:rsidP="007E4129">
            <w:pPr>
              <w:autoSpaceDE w:val="0"/>
              <w:autoSpaceDN w:val="0"/>
              <w:adjustRightInd w:val="0"/>
              <w:ind w:left="180" w:hanging="180"/>
              <w:rPr>
                <w:rFonts w:eastAsia="Arial Unicode MS"/>
                <w:sz w:val="16"/>
                <w:szCs w:val="16"/>
              </w:rPr>
            </w:pPr>
            <w:r w:rsidRPr="00940237">
              <w:rPr>
                <w:rFonts w:eastAsia="Arial Unicode MS"/>
                <w:sz w:val="16"/>
                <w:szCs w:val="16"/>
              </w:rPr>
              <w:t>2</w:t>
            </w:r>
          </w:p>
        </w:tc>
        <w:tc>
          <w:tcPr>
            <w:tcW w:w="688" w:type="pct"/>
            <w:tcBorders>
              <w:top w:val="nil"/>
              <w:left w:val="nil"/>
              <w:bottom w:val="single" w:sz="4" w:space="0" w:color="auto"/>
              <w:right w:val="nil"/>
            </w:tcBorders>
            <w:hideMark/>
          </w:tcPr>
          <w:p w14:paraId="1784050B" w14:textId="77777777" w:rsidR="007E4129" w:rsidRPr="00940237" w:rsidRDefault="007E4129" w:rsidP="007E4129">
            <w:pPr>
              <w:autoSpaceDE w:val="0"/>
              <w:autoSpaceDN w:val="0"/>
              <w:adjustRightInd w:val="0"/>
              <w:rPr>
                <w:rFonts w:eastAsia="Arial Unicode MS"/>
                <w:sz w:val="16"/>
                <w:szCs w:val="16"/>
              </w:rPr>
            </w:pPr>
            <w:r w:rsidRPr="00940237">
              <w:rPr>
                <w:rFonts w:eastAsia="Arial Unicode MS"/>
                <w:sz w:val="16"/>
                <w:szCs w:val="16"/>
              </w:rPr>
              <w:t xml:space="preserve">Kredi Riski Azaltımı </w:t>
            </w:r>
          </w:p>
          <w:p w14:paraId="3EC233D7" w14:textId="77777777" w:rsidR="007E4129" w:rsidRPr="00940237" w:rsidRDefault="007E4129" w:rsidP="007E4129">
            <w:pPr>
              <w:autoSpaceDE w:val="0"/>
              <w:autoSpaceDN w:val="0"/>
              <w:adjustRightInd w:val="0"/>
              <w:rPr>
                <w:rFonts w:eastAsia="Arial Unicode MS"/>
                <w:sz w:val="16"/>
                <w:szCs w:val="16"/>
              </w:rPr>
            </w:pPr>
            <w:r w:rsidRPr="00940237">
              <w:rPr>
                <w:rFonts w:eastAsia="Arial Unicode MS"/>
                <w:sz w:val="16"/>
                <w:szCs w:val="16"/>
              </w:rPr>
              <w:t>Sonrası Tutar</w:t>
            </w:r>
          </w:p>
        </w:tc>
        <w:tc>
          <w:tcPr>
            <w:tcW w:w="451" w:type="pct"/>
            <w:tcBorders>
              <w:top w:val="nil"/>
              <w:left w:val="nil"/>
              <w:bottom w:val="single" w:sz="4" w:space="0" w:color="auto"/>
              <w:right w:val="nil"/>
            </w:tcBorders>
            <w:vAlign w:val="center"/>
          </w:tcPr>
          <w:p w14:paraId="3B4B8577" w14:textId="2BACC879" w:rsidR="007E4129" w:rsidRPr="00940237" w:rsidRDefault="007E4129" w:rsidP="007E4129">
            <w:pPr>
              <w:jc w:val="center"/>
              <w:rPr>
                <w:sz w:val="16"/>
                <w:szCs w:val="16"/>
              </w:rPr>
            </w:pPr>
            <w:r w:rsidRPr="00940237">
              <w:rPr>
                <w:color w:val="000000"/>
                <w:sz w:val="16"/>
                <w:szCs w:val="16"/>
              </w:rPr>
              <w:t>22.939.425</w:t>
            </w:r>
          </w:p>
        </w:tc>
        <w:tc>
          <w:tcPr>
            <w:tcW w:w="218" w:type="pct"/>
            <w:tcBorders>
              <w:top w:val="nil"/>
              <w:left w:val="nil"/>
              <w:bottom w:val="single" w:sz="4" w:space="0" w:color="auto"/>
              <w:right w:val="nil"/>
            </w:tcBorders>
            <w:vAlign w:val="center"/>
          </w:tcPr>
          <w:p w14:paraId="5B4BEF36" w14:textId="1BFAB498" w:rsidR="007E4129" w:rsidRPr="00940237" w:rsidRDefault="007E4129" w:rsidP="007E4129">
            <w:pPr>
              <w:jc w:val="center"/>
              <w:rPr>
                <w:sz w:val="16"/>
                <w:szCs w:val="16"/>
              </w:rPr>
            </w:pPr>
            <w:r w:rsidRPr="00940237">
              <w:rPr>
                <w:color w:val="000000"/>
                <w:sz w:val="16"/>
                <w:szCs w:val="16"/>
              </w:rPr>
              <w:t>-</w:t>
            </w:r>
          </w:p>
        </w:tc>
        <w:tc>
          <w:tcPr>
            <w:tcW w:w="451" w:type="pct"/>
            <w:tcBorders>
              <w:top w:val="nil"/>
              <w:left w:val="nil"/>
              <w:bottom w:val="single" w:sz="4" w:space="0" w:color="auto"/>
              <w:right w:val="nil"/>
            </w:tcBorders>
            <w:vAlign w:val="center"/>
          </w:tcPr>
          <w:p w14:paraId="0B24C150" w14:textId="15EAC3F3" w:rsidR="007E4129" w:rsidRPr="00940237" w:rsidRDefault="007E4129" w:rsidP="007E4129">
            <w:pPr>
              <w:jc w:val="center"/>
              <w:rPr>
                <w:sz w:val="16"/>
                <w:szCs w:val="16"/>
              </w:rPr>
            </w:pPr>
            <w:r w:rsidRPr="00940237">
              <w:rPr>
                <w:color w:val="000000"/>
                <w:sz w:val="16"/>
                <w:szCs w:val="16"/>
              </w:rPr>
              <w:t>9.993.987</w:t>
            </w:r>
          </w:p>
        </w:tc>
        <w:tc>
          <w:tcPr>
            <w:tcW w:w="405" w:type="pct"/>
            <w:tcBorders>
              <w:top w:val="nil"/>
              <w:left w:val="nil"/>
              <w:bottom w:val="single" w:sz="4" w:space="0" w:color="auto"/>
              <w:right w:val="nil"/>
            </w:tcBorders>
            <w:vAlign w:val="center"/>
          </w:tcPr>
          <w:p w14:paraId="1C18D39C" w14:textId="4E70758E" w:rsidR="007E4129" w:rsidRPr="00940237" w:rsidRDefault="007E4129" w:rsidP="007E4129">
            <w:pPr>
              <w:jc w:val="center"/>
              <w:rPr>
                <w:sz w:val="16"/>
                <w:szCs w:val="16"/>
              </w:rPr>
            </w:pPr>
            <w:r w:rsidRPr="00940237">
              <w:rPr>
                <w:color w:val="000000"/>
                <w:sz w:val="16"/>
                <w:szCs w:val="16"/>
              </w:rPr>
              <w:t>1.619.233</w:t>
            </w:r>
          </w:p>
        </w:tc>
        <w:tc>
          <w:tcPr>
            <w:tcW w:w="405" w:type="pct"/>
            <w:tcBorders>
              <w:top w:val="nil"/>
              <w:left w:val="nil"/>
              <w:bottom w:val="single" w:sz="4" w:space="0" w:color="auto"/>
              <w:right w:val="nil"/>
            </w:tcBorders>
            <w:vAlign w:val="center"/>
          </w:tcPr>
          <w:p w14:paraId="7F7ACE53" w14:textId="7085F0B7" w:rsidR="007E4129" w:rsidRPr="00940237" w:rsidRDefault="007E4129" w:rsidP="007E4129">
            <w:pPr>
              <w:jc w:val="center"/>
              <w:rPr>
                <w:sz w:val="16"/>
                <w:szCs w:val="16"/>
              </w:rPr>
            </w:pPr>
            <w:r w:rsidRPr="00940237">
              <w:rPr>
                <w:color w:val="000000"/>
                <w:sz w:val="16"/>
                <w:szCs w:val="16"/>
              </w:rPr>
              <w:t>1.691.661</w:t>
            </w:r>
          </w:p>
        </w:tc>
        <w:tc>
          <w:tcPr>
            <w:tcW w:w="385" w:type="pct"/>
            <w:tcBorders>
              <w:top w:val="nil"/>
              <w:left w:val="nil"/>
              <w:bottom w:val="single" w:sz="4" w:space="0" w:color="auto"/>
              <w:right w:val="nil"/>
            </w:tcBorders>
            <w:vAlign w:val="center"/>
          </w:tcPr>
          <w:p w14:paraId="254A515F" w14:textId="3FD6A9C2" w:rsidR="007E4129" w:rsidRPr="00940237" w:rsidRDefault="007E4129" w:rsidP="007E4129">
            <w:pPr>
              <w:jc w:val="center"/>
              <w:rPr>
                <w:sz w:val="16"/>
                <w:szCs w:val="16"/>
              </w:rPr>
            </w:pPr>
            <w:r w:rsidRPr="00940237">
              <w:rPr>
                <w:color w:val="000000"/>
                <w:sz w:val="16"/>
                <w:szCs w:val="16"/>
              </w:rPr>
              <w:t>-</w:t>
            </w:r>
          </w:p>
        </w:tc>
        <w:tc>
          <w:tcPr>
            <w:tcW w:w="458" w:type="pct"/>
            <w:tcBorders>
              <w:top w:val="nil"/>
              <w:left w:val="nil"/>
              <w:bottom w:val="single" w:sz="4" w:space="0" w:color="auto"/>
              <w:right w:val="nil"/>
            </w:tcBorders>
            <w:vAlign w:val="center"/>
          </w:tcPr>
          <w:p w14:paraId="2F206FDF" w14:textId="640A3DD4" w:rsidR="007E4129" w:rsidRPr="00940237" w:rsidRDefault="007E4129" w:rsidP="007E4129">
            <w:pPr>
              <w:jc w:val="center"/>
              <w:rPr>
                <w:sz w:val="16"/>
                <w:szCs w:val="16"/>
              </w:rPr>
            </w:pPr>
            <w:r w:rsidRPr="00940237">
              <w:rPr>
                <w:color w:val="000000"/>
                <w:sz w:val="16"/>
                <w:szCs w:val="16"/>
              </w:rPr>
              <w:t>37.679.684</w:t>
            </w:r>
          </w:p>
        </w:tc>
        <w:tc>
          <w:tcPr>
            <w:tcW w:w="294" w:type="pct"/>
            <w:tcBorders>
              <w:top w:val="nil"/>
              <w:left w:val="nil"/>
              <w:bottom w:val="single" w:sz="4" w:space="0" w:color="auto"/>
              <w:right w:val="nil"/>
            </w:tcBorders>
            <w:vAlign w:val="center"/>
          </w:tcPr>
          <w:p w14:paraId="0A7086FF" w14:textId="3A7670E0" w:rsidR="007E4129" w:rsidRPr="00940237" w:rsidRDefault="007E4129" w:rsidP="007E4129">
            <w:pPr>
              <w:jc w:val="center"/>
              <w:rPr>
                <w:sz w:val="16"/>
                <w:szCs w:val="16"/>
              </w:rPr>
            </w:pPr>
            <w:r w:rsidRPr="00940237">
              <w:rPr>
                <w:color w:val="000000"/>
                <w:sz w:val="16"/>
                <w:szCs w:val="16"/>
              </w:rPr>
              <w:t>-</w:t>
            </w:r>
          </w:p>
        </w:tc>
        <w:tc>
          <w:tcPr>
            <w:tcW w:w="462" w:type="pct"/>
            <w:tcBorders>
              <w:top w:val="nil"/>
              <w:left w:val="nil"/>
              <w:bottom w:val="single" w:sz="4" w:space="0" w:color="auto"/>
              <w:right w:val="nil"/>
            </w:tcBorders>
            <w:vAlign w:val="center"/>
          </w:tcPr>
          <w:p w14:paraId="19F794F8" w14:textId="443D38C7" w:rsidR="007E4129" w:rsidRPr="00940237" w:rsidRDefault="007E4129" w:rsidP="007E4129">
            <w:pPr>
              <w:jc w:val="center"/>
              <w:rPr>
                <w:sz w:val="16"/>
                <w:szCs w:val="16"/>
              </w:rPr>
            </w:pPr>
            <w:r w:rsidRPr="00940237">
              <w:rPr>
                <w:color w:val="000000"/>
                <w:sz w:val="16"/>
                <w:szCs w:val="16"/>
              </w:rPr>
              <w:t>-</w:t>
            </w:r>
          </w:p>
        </w:tc>
        <w:tc>
          <w:tcPr>
            <w:tcW w:w="706" w:type="pct"/>
            <w:tcBorders>
              <w:top w:val="nil"/>
              <w:left w:val="nil"/>
              <w:bottom w:val="single" w:sz="4" w:space="0" w:color="auto"/>
              <w:right w:val="nil"/>
            </w:tcBorders>
            <w:vAlign w:val="center"/>
          </w:tcPr>
          <w:p w14:paraId="4A1AA7A3" w14:textId="5BB772B7" w:rsidR="007E4129" w:rsidRPr="00940237" w:rsidRDefault="007E4129" w:rsidP="007E4129">
            <w:pPr>
              <w:jc w:val="center"/>
              <w:rPr>
                <w:sz w:val="16"/>
                <w:szCs w:val="16"/>
              </w:rPr>
            </w:pPr>
            <w:r w:rsidRPr="00940237">
              <w:rPr>
                <w:color w:val="000000"/>
                <w:sz w:val="16"/>
                <w:szCs w:val="16"/>
              </w:rPr>
              <w:t>-</w:t>
            </w:r>
          </w:p>
        </w:tc>
      </w:tr>
    </w:tbl>
    <w:p w14:paraId="783BB3A6" w14:textId="63FFF687" w:rsidR="00530D88" w:rsidRPr="00940237" w:rsidRDefault="00530D88" w:rsidP="00530D88">
      <w:pPr>
        <w:spacing w:before="120"/>
        <w:ind w:left="-56" w:right="-182" w:firstLine="210"/>
        <w:jc w:val="both"/>
        <w:rPr>
          <w:szCs w:val="20"/>
        </w:rPr>
      </w:pPr>
      <w:r w:rsidRPr="00940237">
        <w:rPr>
          <w:szCs w:val="20"/>
          <w:vertAlign w:val="superscript"/>
        </w:rPr>
        <w:t>(*)</w:t>
      </w:r>
      <w:r w:rsidRPr="00940237">
        <w:rPr>
          <w:szCs w:val="20"/>
        </w:rPr>
        <w:t xml:space="preserve"> %500 risk ağırlığını ifade eder.</w:t>
      </w:r>
    </w:p>
    <w:p w14:paraId="6DA17248" w14:textId="77777777" w:rsidR="00F9728C" w:rsidRPr="00940237" w:rsidRDefault="00F9728C" w:rsidP="00530D88">
      <w:pPr>
        <w:spacing w:before="120"/>
        <w:ind w:left="-56" w:right="-182" w:firstLine="210"/>
        <w:jc w:val="both"/>
        <w:rPr>
          <w:szCs w:val="20"/>
        </w:rPr>
      </w:pPr>
    </w:p>
    <w:tbl>
      <w:tblPr>
        <w:tblW w:w="5000" w:type="pct"/>
        <w:tblCellMar>
          <w:left w:w="30" w:type="dxa"/>
          <w:right w:w="30" w:type="dxa"/>
        </w:tblCellMar>
        <w:tblLook w:val="04A0" w:firstRow="1" w:lastRow="0" w:firstColumn="1" w:lastColumn="0" w:noHBand="0" w:noVBand="1"/>
      </w:tblPr>
      <w:tblGrid>
        <w:gridCol w:w="149"/>
        <w:gridCol w:w="1386"/>
        <w:gridCol w:w="839"/>
        <w:gridCol w:w="420"/>
        <w:gridCol w:w="841"/>
        <w:gridCol w:w="684"/>
        <w:gridCol w:w="696"/>
        <w:gridCol w:w="804"/>
        <w:gridCol w:w="943"/>
        <w:gridCol w:w="625"/>
        <w:gridCol w:w="891"/>
        <w:gridCol w:w="1361"/>
      </w:tblGrid>
      <w:tr w:rsidR="00F9728C" w:rsidRPr="00940237" w14:paraId="582ADB99" w14:textId="77777777" w:rsidTr="00E12D29">
        <w:trPr>
          <w:trHeight w:val="53"/>
        </w:trPr>
        <w:tc>
          <w:tcPr>
            <w:tcW w:w="78" w:type="pct"/>
            <w:tcBorders>
              <w:top w:val="single" w:sz="4" w:space="0" w:color="auto"/>
              <w:left w:val="nil"/>
              <w:bottom w:val="single" w:sz="4" w:space="0" w:color="auto"/>
              <w:right w:val="nil"/>
            </w:tcBorders>
            <w:vAlign w:val="bottom"/>
          </w:tcPr>
          <w:p w14:paraId="0356E407" w14:textId="77777777" w:rsidR="00F9728C" w:rsidRPr="00940237" w:rsidRDefault="00F9728C" w:rsidP="00512404">
            <w:pPr>
              <w:autoSpaceDE w:val="0"/>
              <w:autoSpaceDN w:val="0"/>
              <w:adjustRightInd w:val="0"/>
              <w:ind w:left="180" w:hanging="180"/>
              <w:rPr>
                <w:rFonts w:eastAsia="Arial Unicode MS"/>
                <w:b/>
                <w:sz w:val="16"/>
                <w:szCs w:val="16"/>
              </w:rPr>
            </w:pPr>
          </w:p>
        </w:tc>
        <w:tc>
          <w:tcPr>
            <w:tcW w:w="719" w:type="pct"/>
            <w:tcBorders>
              <w:top w:val="single" w:sz="4" w:space="0" w:color="auto"/>
              <w:left w:val="nil"/>
              <w:bottom w:val="single" w:sz="4" w:space="0" w:color="auto"/>
              <w:right w:val="nil"/>
            </w:tcBorders>
            <w:vAlign w:val="bottom"/>
          </w:tcPr>
          <w:p w14:paraId="37768C14" w14:textId="77777777" w:rsidR="00F9728C" w:rsidRPr="00940237" w:rsidRDefault="00F9728C" w:rsidP="00512404">
            <w:pPr>
              <w:autoSpaceDE w:val="0"/>
              <w:autoSpaceDN w:val="0"/>
              <w:adjustRightInd w:val="0"/>
              <w:rPr>
                <w:rFonts w:eastAsia="Arial Unicode MS"/>
                <w:b/>
                <w:sz w:val="16"/>
                <w:szCs w:val="16"/>
              </w:rPr>
            </w:pPr>
            <w:r w:rsidRPr="00940237">
              <w:rPr>
                <w:rFonts w:eastAsia="Arial Unicode MS"/>
                <w:b/>
                <w:sz w:val="16"/>
                <w:szCs w:val="16"/>
              </w:rPr>
              <w:t>31 Aralık 2024</w:t>
            </w:r>
          </w:p>
        </w:tc>
        <w:tc>
          <w:tcPr>
            <w:tcW w:w="435" w:type="pct"/>
            <w:tcBorders>
              <w:top w:val="single" w:sz="4" w:space="0" w:color="auto"/>
              <w:left w:val="nil"/>
              <w:bottom w:val="single" w:sz="4" w:space="0" w:color="auto"/>
              <w:right w:val="nil"/>
            </w:tcBorders>
            <w:vAlign w:val="bottom"/>
          </w:tcPr>
          <w:p w14:paraId="59E8A332" w14:textId="77777777" w:rsidR="00F9728C" w:rsidRPr="00940237" w:rsidRDefault="00F9728C" w:rsidP="00512404">
            <w:pPr>
              <w:autoSpaceDE w:val="0"/>
              <w:autoSpaceDN w:val="0"/>
              <w:adjustRightInd w:val="0"/>
              <w:jc w:val="center"/>
              <w:rPr>
                <w:rFonts w:eastAsia="Arial Unicode MS"/>
                <w:b/>
                <w:sz w:val="16"/>
                <w:szCs w:val="16"/>
              </w:rPr>
            </w:pPr>
          </w:p>
        </w:tc>
        <w:tc>
          <w:tcPr>
            <w:tcW w:w="218" w:type="pct"/>
            <w:tcBorders>
              <w:top w:val="single" w:sz="4" w:space="0" w:color="auto"/>
              <w:left w:val="nil"/>
              <w:bottom w:val="single" w:sz="4" w:space="0" w:color="auto"/>
              <w:right w:val="nil"/>
            </w:tcBorders>
            <w:vAlign w:val="bottom"/>
          </w:tcPr>
          <w:p w14:paraId="4CC99D64" w14:textId="77777777" w:rsidR="00F9728C" w:rsidRPr="00940237" w:rsidRDefault="00F9728C" w:rsidP="00512404">
            <w:pPr>
              <w:autoSpaceDE w:val="0"/>
              <w:autoSpaceDN w:val="0"/>
              <w:adjustRightInd w:val="0"/>
              <w:jc w:val="center"/>
              <w:rPr>
                <w:rFonts w:eastAsia="Arial Unicode MS"/>
                <w:b/>
                <w:sz w:val="16"/>
                <w:szCs w:val="16"/>
              </w:rPr>
            </w:pPr>
          </w:p>
        </w:tc>
        <w:tc>
          <w:tcPr>
            <w:tcW w:w="436" w:type="pct"/>
            <w:tcBorders>
              <w:top w:val="single" w:sz="4" w:space="0" w:color="auto"/>
              <w:left w:val="nil"/>
              <w:bottom w:val="single" w:sz="4" w:space="0" w:color="auto"/>
              <w:right w:val="nil"/>
            </w:tcBorders>
            <w:vAlign w:val="bottom"/>
          </w:tcPr>
          <w:p w14:paraId="6DA7D234" w14:textId="77777777" w:rsidR="00F9728C" w:rsidRPr="00940237" w:rsidRDefault="00F9728C" w:rsidP="00512404">
            <w:pPr>
              <w:autoSpaceDE w:val="0"/>
              <w:autoSpaceDN w:val="0"/>
              <w:adjustRightInd w:val="0"/>
              <w:jc w:val="center"/>
              <w:rPr>
                <w:rFonts w:eastAsia="Arial Unicode MS"/>
                <w:b/>
                <w:sz w:val="16"/>
                <w:szCs w:val="16"/>
              </w:rPr>
            </w:pPr>
          </w:p>
        </w:tc>
        <w:tc>
          <w:tcPr>
            <w:tcW w:w="355" w:type="pct"/>
            <w:tcBorders>
              <w:top w:val="single" w:sz="4" w:space="0" w:color="auto"/>
              <w:left w:val="nil"/>
              <w:bottom w:val="single" w:sz="4" w:space="0" w:color="auto"/>
              <w:right w:val="nil"/>
            </w:tcBorders>
            <w:vAlign w:val="bottom"/>
          </w:tcPr>
          <w:p w14:paraId="5A37FCAA" w14:textId="77777777" w:rsidR="00F9728C" w:rsidRPr="00940237" w:rsidRDefault="00F9728C" w:rsidP="00512404">
            <w:pPr>
              <w:autoSpaceDE w:val="0"/>
              <w:autoSpaceDN w:val="0"/>
              <w:adjustRightInd w:val="0"/>
              <w:jc w:val="center"/>
              <w:rPr>
                <w:rFonts w:eastAsia="Arial Unicode MS"/>
                <w:b/>
                <w:sz w:val="16"/>
                <w:szCs w:val="16"/>
              </w:rPr>
            </w:pPr>
          </w:p>
        </w:tc>
        <w:tc>
          <w:tcPr>
            <w:tcW w:w="361" w:type="pct"/>
            <w:tcBorders>
              <w:top w:val="single" w:sz="4" w:space="0" w:color="auto"/>
              <w:left w:val="nil"/>
              <w:bottom w:val="single" w:sz="4" w:space="0" w:color="auto"/>
              <w:right w:val="nil"/>
            </w:tcBorders>
            <w:vAlign w:val="bottom"/>
          </w:tcPr>
          <w:p w14:paraId="30E4F5A1" w14:textId="77777777" w:rsidR="00F9728C" w:rsidRPr="00940237" w:rsidRDefault="00F9728C" w:rsidP="00512404">
            <w:pPr>
              <w:autoSpaceDE w:val="0"/>
              <w:autoSpaceDN w:val="0"/>
              <w:adjustRightInd w:val="0"/>
              <w:jc w:val="center"/>
              <w:rPr>
                <w:rFonts w:eastAsia="Arial Unicode MS"/>
                <w:b/>
                <w:sz w:val="16"/>
                <w:szCs w:val="16"/>
              </w:rPr>
            </w:pPr>
          </w:p>
        </w:tc>
        <w:tc>
          <w:tcPr>
            <w:tcW w:w="417" w:type="pct"/>
            <w:tcBorders>
              <w:top w:val="single" w:sz="4" w:space="0" w:color="auto"/>
              <w:left w:val="nil"/>
              <w:bottom w:val="single" w:sz="4" w:space="0" w:color="auto"/>
              <w:right w:val="nil"/>
            </w:tcBorders>
            <w:vAlign w:val="bottom"/>
          </w:tcPr>
          <w:p w14:paraId="5AAFDC3B" w14:textId="77777777" w:rsidR="00F9728C" w:rsidRPr="00940237" w:rsidRDefault="00F9728C" w:rsidP="00512404">
            <w:pPr>
              <w:autoSpaceDE w:val="0"/>
              <w:autoSpaceDN w:val="0"/>
              <w:adjustRightInd w:val="0"/>
              <w:jc w:val="center"/>
              <w:rPr>
                <w:rFonts w:eastAsia="Arial Unicode MS"/>
                <w:b/>
                <w:sz w:val="16"/>
                <w:szCs w:val="16"/>
              </w:rPr>
            </w:pPr>
          </w:p>
        </w:tc>
        <w:tc>
          <w:tcPr>
            <w:tcW w:w="489" w:type="pct"/>
            <w:tcBorders>
              <w:top w:val="single" w:sz="4" w:space="0" w:color="auto"/>
              <w:left w:val="nil"/>
              <w:bottom w:val="single" w:sz="4" w:space="0" w:color="auto"/>
              <w:right w:val="nil"/>
            </w:tcBorders>
            <w:vAlign w:val="bottom"/>
          </w:tcPr>
          <w:p w14:paraId="27A0ACDC" w14:textId="77777777" w:rsidR="00F9728C" w:rsidRPr="00940237" w:rsidRDefault="00F9728C" w:rsidP="00512404">
            <w:pPr>
              <w:autoSpaceDE w:val="0"/>
              <w:autoSpaceDN w:val="0"/>
              <w:adjustRightInd w:val="0"/>
              <w:jc w:val="center"/>
              <w:rPr>
                <w:rFonts w:eastAsia="Arial Unicode MS"/>
                <w:b/>
                <w:sz w:val="16"/>
                <w:szCs w:val="16"/>
              </w:rPr>
            </w:pPr>
          </w:p>
        </w:tc>
        <w:tc>
          <w:tcPr>
            <w:tcW w:w="324" w:type="pct"/>
            <w:tcBorders>
              <w:top w:val="single" w:sz="4" w:space="0" w:color="auto"/>
              <w:left w:val="nil"/>
              <w:bottom w:val="single" w:sz="4" w:space="0" w:color="auto"/>
              <w:right w:val="nil"/>
            </w:tcBorders>
            <w:vAlign w:val="bottom"/>
          </w:tcPr>
          <w:p w14:paraId="5A143D33" w14:textId="77777777" w:rsidR="00F9728C" w:rsidRPr="00940237" w:rsidRDefault="00F9728C" w:rsidP="00512404">
            <w:pPr>
              <w:autoSpaceDE w:val="0"/>
              <w:autoSpaceDN w:val="0"/>
              <w:adjustRightInd w:val="0"/>
              <w:jc w:val="center"/>
              <w:rPr>
                <w:rFonts w:eastAsia="Arial Unicode MS"/>
                <w:b/>
                <w:sz w:val="16"/>
                <w:szCs w:val="16"/>
              </w:rPr>
            </w:pPr>
          </w:p>
        </w:tc>
        <w:tc>
          <w:tcPr>
            <w:tcW w:w="462" w:type="pct"/>
            <w:tcBorders>
              <w:top w:val="single" w:sz="4" w:space="0" w:color="auto"/>
              <w:left w:val="nil"/>
              <w:bottom w:val="single" w:sz="4" w:space="0" w:color="auto"/>
              <w:right w:val="nil"/>
            </w:tcBorders>
            <w:vAlign w:val="bottom"/>
          </w:tcPr>
          <w:p w14:paraId="557CC017" w14:textId="77777777" w:rsidR="00F9728C" w:rsidRPr="00940237" w:rsidRDefault="00F9728C" w:rsidP="00512404">
            <w:pPr>
              <w:autoSpaceDE w:val="0"/>
              <w:autoSpaceDN w:val="0"/>
              <w:adjustRightInd w:val="0"/>
              <w:jc w:val="center"/>
              <w:rPr>
                <w:rFonts w:eastAsia="Arial Unicode MS"/>
                <w:b/>
                <w:sz w:val="16"/>
                <w:szCs w:val="16"/>
              </w:rPr>
            </w:pPr>
          </w:p>
        </w:tc>
        <w:tc>
          <w:tcPr>
            <w:tcW w:w="706" w:type="pct"/>
            <w:tcBorders>
              <w:top w:val="single" w:sz="4" w:space="0" w:color="auto"/>
              <w:left w:val="nil"/>
              <w:bottom w:val="single" w:sz="4" w:space="0" w:color="auto"/>
              <w:right w:val="nil"/>
            </w:tcBorders>
            <w:vAlign w:val="bottom"/>
          </w:tcPr>
          <w:p w14:paraId="2DE22825" w14:textId="77777777" w:rsidR="00F9728C" w:rsidRPr="00940237" w:rsidRDefault="00F9728C" w:rsidP="00512404">
            <w:pPr>
              <w:autoSpaceDE w:val="0"/>
              <w:autoSpaceDN w:val="0"/>
              <w:adjustRightInd w:val="0"/>
              <w:jc w:val="right"/>
              <w:rPr>
                <w:rFonts w:eastAsia="Arial Unicode MS"/>
                <w:b/>
                <w:sz w:val="16"/>
                <w:szCs w:val="16"/>
              </w:rPr>
            </w:pPr>
          </w:p>
        </w:tc>
      </w:tr>
      <w:tr w:rsidR="00F9728C" w:rsidRPr="00940237" w14:paraId="6F379D17" w14:textId="77777777" w:rsidTr="00E12D29">
        <w:trPr>
          <w:trHeight w:val="453"/>
        </w:trPr>
        <w:tc>
          <w:tcPr>
            <w:tcW w:w="78" w:type="pct"/>
            <w:tcBorders>
              <w:top w:val="single" w:sz="4" w:space="0" w:color="auto"/>
              <w:left w:val="nil"/>
              <w:bottom w:val="single" w:sz="4" w:space="0" w:color="auto"/>
              <w:right w:val="nil"/>
            </w:tcBorders>
            <w:vAlign w:val="bottom"/>
          </w:tcPr>
          <w:p w14:paraId="7F375358" w14:textId="77777777" w:rsidR="00F9728C" w:rsidRPr="00940237" w:rsidRDefault="00F9728C" w:rsidP="00512404">
            <w:pPr>
              <w:autoSpaceDE w:val="0"/>
              <w:autoSpaceDN w:val="0"/>
              <w:adjustRightInd w:val="0"/>
              <w:ind w:left="180" w:hanging="180"/>
              <w:rPr>
                <w:rFonts w:eastAsia="Arial Unicode MS"/>
                <w:b/>
                <w:sz w:val="16"/>
                <w:szCs w:val="16"/>
              </w:rPr>
            </w:pPr>
          </w:p>
        </w:tc>
        <w:tc>
          <w:tcPr>
            <w:tcW w:w="719" w:type="pct"/>
            <w:tcBorders>
              <w:top w:val="single" w:sz="4" w:space="0" w:color="auto"/>
              <w:left w:val="nil"/>
              <w:bottom w:val="single" w:sz="4" w:space="0" w:color="auto"/>
              <w:right w:val="nil"/>
            </w:tcBorders>
            <w:vAlign w:val="bottom"/>
            <w:hideMark/>
          </w:tcPr>
          <w:p w14:paraId="08856436" w14:textId="77777777" w:rsidR="00F9728C" w:rsidRPr="00940237" w:rsidRDefault="00F9728C" w:rsidP="00512404">
            <w:pPr>
              <w:autoSpaceDE w:val="0"/>
              <w:autoSpaceDN w:val="0"/>
              <w:adjustRightInd w:val="0"/>
              <w:rPr>
                <w:rFonts w:eastAsia="Arial Unicode MS"/>
                <w:b/>
                <w:sz w:val="16"/>
                <w:szCs w:val="16"/>
              </w:rPr>
            </w:pPr>
            <w:r w:rsidRPr="00940237">
              <w:rPr>
                <w:rFonts w:eastAsia="Arial Unicode MS"/>
                <w:b/>
                <w:sz w:val="16"/>
                <w:szCs w:val="16"/>
              </w:rPr>
              <w:t>Risk Ağırlığı</w:t>
            </w:r>
          </w:p>
        </w:tc>
        <w:tc>
          <w:tcPr>
            <w:tcW w:w="435" w:type="pct"/>
            <w:tcBorders>
              <w:top w:val="single" w:sz="4" w:space="0" w:color="auto"/>
              <w:left w:val="nil"/>
              <w:bottom w:val="single" w:sz="4" w:space="0" w:color="auto"/>
              <w:right w:val="nil"/>
            </w:tcBorders>
            <w:vAlign w:val="bottom"/>
            <w:hideMark/>
          </w:tcPr>
          <w:p w14:paraId="00622E3C"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%0</w:t>
            </w:r>
          </w:p>
        </w:tc>
        <w:tc>
          <w:tcPr>
            <w:tcW w:w="218" w:type="pct"/>
            <w:tcBorders>
              <w:top w:val="single" w:sz="4" w:space="0" w:color="auto"/>
              <w:left w:val="nil"/>
              <w:bottom w:val="single" w:sz="4" w:space="0" w:color="auto"/>
              <w:right w:val="nil"/>
            </w:tcBorders>
            <w:vAlign w:val="bottom"/>
            <w:hideMark/>
          </w:tcPr>
          <w:p w14:paraId="51945344"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%10</w:t>
            </w:r>
          </w:p>
        </w:tc>
        <w:tc>
          <w:tcPr>
            <w:tcW w:w="436" w:type="pct"/>
            <w:tcBorders>
              <w:top w:val="single" w:sz="4" w:space="0" w:color="auto"/>
              <w:left w:val="nil"/>
              <w:bottom w:val="single" w:sz="4" w:space="0" w:color="auto"/>
              <w:right w:val="nil"/>
            </w:tcBorders>
            <w:vAlign w:val="bottom"/>
            <w:hideMark/>
          </w:tcPr>
          <w:p w14:paraId="424B3CA2"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%20</w:t>
            </w:r>
          </w:p>
        </w:tc>
        <w:tc>
          <w:tcPr>
            <w:tcW w:w="355" w:type="pct"/>
            <w:tcBorders>
              <w:top w:val="single" w:sz="4" w:space="0" w:color="auto"/>
              <w:left w:val="nil"/>
              <w:bottom w:val="single" w:sz="4" w:space="0" w:color="auto"/>
              <w:right w:val="nil"/>
            </w:tcBorders>
            <w:vAlign w:val="bottom"/>
            <w:hideMark/>
          </w:tcPr>
          <w:p w14:paraId="5B61EE6A"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%35</w:t>
            </w:r>
          </w:p>
        </w:tc>
        <w:tc>
          <w:tcPr>
            <w:tcW w:w="361" w:type="pct"/>
            <w:tcBorders>
              <w:top w:val="single" w:sz="4" w:space="0" w:color="auto"/>
              <w:left w:val="nil"/>
              <w:bottom w:val="single" w:sz="4" w:space="0" w:color="auto"/>
              <w:right w:val="nil"/>
            </w:tcBorders>
            <w:vAlign w:val="bottom"/>
            <w:hideMark/>
          </w:tcPr>
          <w:p w14:paraId="570430FF"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%50</w:t>
            </w:r>
          </w:p>
        </w:tc>
        <w:tc>
          <w:tcPr>
            <w:tcW w:w="417" w:type="pct"/>
            <w:tcBorders>
              <w:top w:val="single" w:sz="4" w:space="0" w:color="auto"/>
              <w:left w:val="nil"/>
              <w:bottom w:val="single" w:sz="4" w:space="0" w:color="auto"/>
              <w:right w:val="nil"/>
            </w:tcBorders>
            <w:vAlign w:val="bottom"/>
            <w:hideMark/>
          </w:tcPr>
          <w:p w14:paraId="56D89455"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%75</w:t>
            </w:r>
          </w:p>
        </w:tc>
        <w:tc>
          <w:tcPr>
            <w:tcW w:w="489" w:type="pct"/>
            <w:tcBorders>
              <w:top w:val="single" w:sz="4" w:space="0" w:color="auto"/>
              <w:left w:val="nil"/>
              <w:bottom w:val="single" w:sz="4" w:space="0" w:color="auto"/>
              <w:right w:val="nil"/>
            </w:tcBorders>
            <w:vAlign w:val="bottom"/>
            <w:hideMark/>
          </w:tcPr>
          <w:p w14:paraId="4DBF57B8"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%100</w:t>
            </w:r>
          </w:p>
        </w:tc>
        <w:tc>
          <w:tcPr>
            <w:tcW w:w="324" w:type="pct"/>
            <w:tcBorders>
              <w:top w:val="single" w:sz="4" w:space="0" w:color="auto"/>
              <w:left w:val="nil"/>
              <w:bottom w:val="single" w:sz="4" w:space="0" w:color="auto"/>
              <w:right w:val="nil"/>
            </w:tcBorders>
            <w:vAlign w:val="bottom"/>
            <w:hideMark/>
          </w:tcPr>
          <w:p w14:paraId="40951BB0"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%150</w:t>
            </w:r>
          </w:p>
        </w:tc>
        <w:tc>
          <w:tcPr>
            <w:tcW w:w="462" w:type="pct"/>
            <w:tcBorders>
              <w:top w:val="single" w:sz="4" w:space="0" w:color="auto"/>
              <w:left w:val="nil"/>
              <w:bottom w:val="single" w:sz="4" w:space="0" w:color="auto"/>
              <w:right w:val="nil"/>
            </w:tcBorders>
            <w:vAlign w:val="bottom"/>
            <w:hideMark/>
          </w:tcPr>
          <w:p w14:paraId="335413B8" w14:textId="77777777" w:rsidR="00F9728C" w:rsidRPr="00940237" w:rsidRDefault="00F9728C" w:rsidP="00512404">
            <w:pPr>
              <w:autoSpaceDE w:val="0"/>
              <w:autoSpaceDN w:val="0"/>
              <w:adjustRightInd w:val="0"/>
              <w:jc w:val="center"/>
              <w:rPr>
                <w:rFonts w:eastAsia="Arial Unicode MS"/>
                <w:b/>
                <w:sz w:val="16"/>
                <w:szCs w:val="16"/>
              </w:rPr>
            </w:pPr>
            <w:r w:rsidRPr="00940237">
              <w:rPr>
                <w:rFonts w:eastAsia="Arial Unicode MS"/>
                <w:b/>
                <w:sz w:val="16"/>
                <w:szCs w:val="16"/>
              </w:rPr>
              <w:t>Diğerleri</w:t>
            </w:r>
            <w:r w:rsidRPr="00940237">
              <w:rPr>
                <w:rFonts w:eastAsia="Arial Unicode MS"/>
                <w:b/>
                <w:sz w:val="16"/>
                <w:szCs w:val="16"/>
                <w:vertAlign w:val="superscript"/>
              </w:rPr>
              <w:t>(*)</w:t>
            </w:r>
          </w:p>
        </w:tc>
        <w:tc>
          <w:tcPr>
            <w:tcW w:w="706" w:type="pct"/>
            <w:tcBorders>
              <w:top w:val="single" w:sz="4" w:space="0" w:color="auto"/>
              <w:left w:val="nil"/>
              <w:bottom w:val="single" w:sz="4" w:space="0" w:color="auto"/>
              <w:right w:val="nil"/>
            </w:tcBorders>
            <w:vAlign w:val="bottom"/>
            <w:hideMark/>
          </w:tcPr>
          <w:p w14:paraId="3B853915" w14:textId="77777777" w:rsidR="00F9728C" w:rsidRPr="00940237" w:rsidRDefault="00F9728C" w:rsidP="00512404">
            <w:pPr>
              <w:autoSpaceDE w:val="0"/>
              <w:autoSpaceDN w:val="0"/>
              <w:adjustRightInd w:val="0"/>
              <w:jc w:val="right"/>
              <w:rPr>
                <w:rFonts w:eastAsia="Arial Unicode MS"/>
                <w:b/>
                <w:sz w:val="16"/>
                <w:szCs w:val="16"/>
              </w:rPr>
            </w:pPr>
            <w:r w:rsidRPr="00940237">
              <w:rPr>
                <w:rFonts w:eastAsia="Arial Unicode MS"/>
                <w:b/>
                <w:sz w:val="16"/>
                <w:szCs w:val="16"/>
              </w:rPr>
              <w:t>Özkaynaklardan</w:t>
            </w:r>
          </w:p>
          <w:p w14:paraId="00EBC029" w14:textId="77777777" w:rsidR="00F9728C" w:rsidRPr="00940237" w:rsidRDefault="00F9728C" w:rsidP="00512404">
            <w:pPr>
              <w:autoSpaceDE w:val="0"/>
              <w:autoSpaceDN w:val="0"/>
              <w:adjustRightInd w:val="0"/>
              <w:jc w:val="right"/>
              <w:rPr>
                <w:rFonts w:eastAsia="Arial Unicode MS"/>
                <w:b/>
                <w:sz w:val="16"/>
                <w:szCs w:val="16"/>
              </w:rPr>
            </w:pPr>
            <w:r w:rsidRPr="00940237">
              <w:rPr>
                <w:rFonts w:eastAsia="Arial Unicode MS"/>
                <w:b/>
                <w:sz w:val="16"/>
                <w:szCs w:val="16"/>
              </w:rPr>
              <w:t>İndirilenler</w:t>
            </w:r>
          </w:p>
        </w:tc>
      </w:tr>
      <w:tr w:rsidR="00E12D29" w:rsidRPr="00940237" w14:paraId="3A331171" w14:textId="77777777" w:rsidTr="00E12D29">
        <w:trPr>
          <w:trHeight w:val="403"/>
        </w:trPr>
        <w:tc>
          <w:tcPr>
            <w:tcW w:w="78" w:type="pct"/>
            <w:tcBorders>
              <w:top w:val="single" w:sz="4" w:space="0" w:color="auto"/>
              <w:left w:val="nil"/>
              <w:bottom w:val="nil"/>
              <w:right w:val="nil"/>
            </w:tcBorders>
            <w:hideMark/>
          </w:tcPr>
          <w:p w14:paraId="43925E0A" w14:textId="77777777" w:rsidR="00E12D29" w:rsidRPr="00940237" w:rsidRDefault="00E12D29" w:rsidP="00E12D29">
            <w:pPr>
              <w:autoSpaceDE w:val="0"/>
              <w:autoSpaceDN w:val="0"/>
              <w:adjustRightInd w:val="0"/>
              <w:ind w:left="180" w:hanging="180"/>
              <w:rPr>
                <w:rFonts w:eastAsia="Arial Unicode MS"/>
                <w:sz w:val="16"/>
                <w:szCs w:val="16"/>
              </w:rPr>
            </w:pPr>
            <w:r w:rsidRPr="00940237">
              <w:rPr>
                <w:rFonts w:eastAsia="Arial Unicode MS"/>
                <w:sz w:val="16"/>
                <w:szCs w:val="16"/>
              </w:rPr>
              <w:t>1</w:t>
            </w:r>
          </w:p>
        </w:tc>
        <w:tc>
          <w:tcPr>
            <w:tcW w:w="719" w:type="pct"/>
            <w:tcBorders>
              <w:top w:val="single" w:sz="4" w:space="0" w:color="auto"/>
              <w:left w:val="nil"/>
              <w:bottom w:val="nil"/>
              <w:right w:val="nil"/>
            </w:tcBorders>
            <w:hideMark/>
          </w:tcPr>
          <w:p w14:paraId="612E6D30" w14:textId="77777777" w:rsidR="00E12D29" w:rsidRPr="00940237" w:rsidRDefault="00E12D29" w:rsidP="00E12D29">
            <w:pPr>
              <w:autoSpaceDE w:val="0"/>
              <w:autoSpaceDN w:val="0"/>
              <w:adjustRightInd w:val="0"/>
              <w:rPr>
                <w:rFonts w:eastAsia="Arial Unicode MS"/>
                <w:sz w:val="16"/>
                <w:szCs w:val="16"/>
              </w:rPr>
            </w:pPr>
            <w:r w:rsidRPr="00940237">
              <w:rPr>
                <w:rFonts w:eastAsia="Arial Unicode MS"/>
                <w:sz w:val="16"/>
                <w:szCs w:val="16"/>
              </w:rPr>
              <w:t xml:space="preserve">Kredi Riski Azaltımı </w:t>
            </w:r>
          </w:p>
          <w:p w14:paraId="4D1FB62F" w14:textId="77777777" w:rsidR="00E12D29" w:rsidRPr="00940237" w:rsidRDefault="00E12D29" w:rsidP="00E12D29">
            <w:pPr>
              <w:autoSpaceDE w:val="0"/>
              <w:autoSpaceDN w:val="0"/>
              <w:adjustRightInd w:val="0"/>
              <w:ind w:left="180" w:hanging="180"/>
              <w:rPr>
                <w:rFonts w:eastAsia="Arial Unicode MS"/>
                <w:sz w:val="16"/>
                <w:szCs w:val="16"/>
              </w:rPr>
            </w:pPr>
            <w:r w:rsidRPr="00940237">
              <w:rPr>
                <w:rFonts w:eastAsia="Arial Unicode MS"/>
                <w:sz w:val="16"/>
                <w:szCs w:val="16"/>
              </w:rPr>
              <w:t>Öncesi Tutar</w:t>
            </w:r>
          </w:p>
        </w:tc>
        <w:tc>
          <w:tcPr>
            <w:tcW w:w="435" w:type="pct"/>
            <w:tcBorders>
              <w:top w:val="single" w:sz="4" w:space="0" w:color="auto"/>
              <w:left w:val="nil"/>
              <w:bottom w:val="nil"/>
              <w:right w:val="nil"/>
            </w:tcBorders>
            <w:vAlign w:val="bottom"/>
          </w:tcPr>
          <w:p w14:paraId="549D0A8E" w14:textId="53CF2A04" w:rsidR="00E12D29" w:rsidRPr="00940237" w:rsidRDefault="00E12D29" w:rsidP="00E12D29">
            <w:pPr>
              <w:jc w:val="center"/>
              <w:rPr>
                <w:sz w:val="16"/>
                <w:szCs w:val="16"/>
              </w:rPr>
            </w:pPr>
            <w:r w:rsidRPr="00940237">
              <w:rPr>
                <w:sz w:val="16"/>
                <w:szCs w:val="16"/>
                <w:lang w:val="en-US"/>
              </w:rPr>
              <w:t>5.252.628</w:t>
            </w:r>
          </w:p>
        </w:tc>
        <w:tc>
          <w:tcPr>
            <w:tcW w:w="218" w:type="pct"/>
            <w:tcBorders>
              <w:top w:val="single" w:sz="4" w:space="0" w:color="auto"/>
              <w:left w:val="nil"/>
              <w:bottom w:val="nil"/>
              <w:right w:val="nil"/>
            </w:tcBorders>
            <w:vAlign w:val="bottom"/>
          </w:tcPr>
          <w:p w14:paraId="27AACF7D" w14:textId="032FB600" w:rsidR="00E12D29" w:rsidRPr="00940237" w:rsidRDefault="00E12D29" w:rsidP="00E12D29">
            <w:pPr>
              <w:jc w:val="center"/>
              <w:rPr>
                <w:sz w:val="16"/>
                <w:szCs w:val="16"/>
              </w:rPr>
            </w:pPr>
            <w:r w:rsidRPr="00940237">
              <w:rPr>
                <w:sz w:val="16"/>
                <w:szCs w:val="16"/>
                <w:lang w:val="en-US"/>
              </w:rPr>
              <w:t>-</w:t>
            </w:r>
          </w:p>
        </w:tc>
        <w:tc>
          <w:tcPr>
            <w:tcW w:w="436" w:type="pct"/>
            <w:tcBorders>
              <w:top w:val="single" w:sz="4" w:space="0" w:color="auto"/>
              <w:left w:val="nil"/>
              <w:bottom w:val="nil"/>
              <w:right w:val="nil"/>
            </w:tcBorders>
            <w:vAlign w:val="bottom"/>
          </w:tcPr>
          <w:p w14:paraId="5EE6C972" w14:textId="5558A489" w:rsidR="00E12D29" w:rsidRPr="00940237" w:rsidRDefault="00E12D29" w:rsidP="00E12D29">
            <w:pPr>
              <w:jc w:val="center"/>
              <w:rPr>
                <w:sz w:val="16"/>
                <w:szCs w:val="16"/>
              </w:rPr>
            </w:pPr>
            <w:r w:rsidRPr="00940237">
              <w:rPr>
                <w:sz w:val="16"/>
                <w:szCs w:val="16"/>
                <w:lang w:val="en-US"/>
              </w:rPr>
              <w:t>5.222.627</w:t>
            </w:r>
          </w:p>
        </w:tc>
        <w:tc>
          <w:tcPr>
            <w:tcW w:w="355" w:type="pct"/>
            <w:tcBorders>
              <w:top w:val="single" w:sz="4" w:space="0" w:color="auto"/>
              <w:left w:val="nil"/>
              <w:bottom w:val="nil"/>
              <w:right w:val="nil"/>
            </w:tcBorders>
            <w:vAlign w:val="bottom"/>
          </w:tcPr>
          <w:p w14:paraId="56CB0EDA" w14:textId="3D7C0F22" w:rsidR="00E12D29" w:rsidRPr="00940237" w:rsidRDefault="00E12D29" w:rsidP="00E12D29">
            <w:pPr>
              <w:jc w:val="center"/>
              <w:rPr>
                <w:sz w:val="16"/>
                <w:szCs w:val="16"/>
              </w:rPr>
            </w:pPr>
            <w:r w:rsidRPr="00940237">
              <w:rPr>
                <w:sz w:val="16"/>
                <w:szCs w:val="16"/>
                <w:lang w:val="en-US"/>
              </w:rPr>
              <w:t>349.381</w:t>
            </w:r>
          </w:p>
        </w:tc>
        <w:tc>
          <w:tcPr>
            <w:tcW w:w="361" w:type="pct"/>
            <w:tcBorders>
              <w:top w:val="single" w:sz="4" w:space="0" w:color="auto"/>
              <w:left w:val="nil"/>
              <w:bottom w:val="nil"/>
              <w:right w:val="nil"/>
            </w:tcBorders>
            <w:vAlign w:val="bottom"/>
          </w:tcPr>
          <w:p w14:paraId="4705A560" w14:textId="287BA06C" w:rsidR="00E12D29" w:rsidRPr="00940237" w:rsidRDefault="00E12D29" w:rsidP="00E12D29">
            <w:pPr>
              <w:jc w:val="center"/>
              <w:rPr>
                <w:sz w:val="16"/>
                <w:szCs w:val="16"/>
              </w:rPr>
            </w:pPr>
            <w:r w:rsidRPr="00940237">
              <w:rPr>
                <w:sz w:val="16"/>
                <w:szCs w:val="16"/>
                <w:lang w:val="en-US"/>
              </w:rPr>
              <w:t>563.239</w:t>
            </w:r>
          </w:p>
        </w:tc>
        <w:tc>
          <w:tcPr>
            <w:tcW w:w="417" w:type="pct"/>
            <w:tcBorders>
              <w:top w:val="single" w:sz="4" w:space="0" w:color="auto"/>
              <w:left w:val="nil"/>
              <w:bottom w:val="nil"/>
              <w:right w:val="nil"/>
            </w:tcBorders>
            <w:vAlign w:val="bottom"/>
          </w:tcPr>
          <w:p w14:paraId="3EA62818" w14:textId="31BB143B" w:rsidR="00E12D29" w:rsidRPr="00940237" w:rsidRDefault="00E12D29" w:rsidP="00E12D29">
            <w:pPr>
              <w:jc w:val="center"/>
              <w:rPr>
                <w:sz w:val="16"/>
                <w:szCs w:val="16"/>
              </w:rPr>
            </w:pPr>
            <w:r w:rsidRPr="00940237">
              <w:rPr>
                <w:sz w:val="16"/>
                <w:szCs w:val="16"/>
                <w:lang w:val="en-US"/>
              </w:rPr>
              <w:t>-</w:t>
            </w:r>
          </w:p>
        </w:tc>
        <w:tc>
          <w:tcPr>
            <w:tcW w:w="489" w:type="pct"/>
            <w:tcBorders>
              <w:top w:val="single" w:sz="4" w:space="0" w:color="auto"/>
              <w:left w:val="nil"/>
              <w:bottom w:val="nil"/>
              <w:right w:val="nil"/>
            </w:tcBorders>
            <w:vAlign w:val="bottom"/>
          </w:tcPr>
          <w:p w14:paraId="075D00DB" w14:textId="3F1099AC" w:rsidR="00E12D29" w:rsidRPr="00940237" w:rsidRDefault="00E12D29" w:rsidP="00E12D29">
            <w:pPr>
              <w:jc w:val="center"/>
              <w:rPr>
                <w:sz w:val="16"/>
                <w:szCs w:val="16"/>
              </w:rPr>
            </w:pPr>
            <w:r w:rsidRPr="00940237">
              <w:rPr>
                <w:sz w:val="16"/>
                <w:szCs w:val="16"/>
                <w:lang w:val="en-US"/>
              </w:rPr>
              <w:t>13.791.195</w:t>
            </w:r>
          </w:p>
        </w:tc>
        <w:tc>
          <w:tcPr>
            <w:tcW w:w="324" w:type="pct"/>
            <w:tcBorders>
              <w:top w:val="single" w:sz="4" w:space="0" w:color="auto"/>
              <w:left w:val="nil"/>
              <w:bottom w:val="nil"/>
              <w:right w:val="nil"/>
            </w:tcBorders>
            <w:vAlign w:val="bottom"/>
          </w:tcPr>
          <w:p w14:paraId="15F686C3" w14:textId="1F8286F7" w:rsidR="00E12D29" w:rsidRPr="00940237" w:rsidRDefault="00E12D29" w:rsidP="00E12D29">
            <w:pPr>
              <w:jc w:val="center"/>
              <w:rPr>
                <w:sz w:val="16"/>
                <w:szCs w:val="16"/>
              </w:rPr>
            </w:pPr>
            <w:r w:rsidRPr="00940237">
              <w:rPr>
                <w:sz w:val="16"/>
                <w:szCs w:val="16"/>
                <w:lang w:val="en-US"/>
              </w:rPr>
              <w:t>-</w:t>
            </w:r>
          </w:p>
        </w:tc>
        <w:tc>
          <w:tcPr>
            <w:tcW w:w="462" w:type="pct"/>
            <w:tcBorders>
              <w:top w:val="single" w:sz="4" w:space="0" w:color="auto"/>
              <w:left w:val="nil"/>
              <w:bottom w:val="nil"/>
              <w:right w:val="nil"/>
            </w:tcBorders>
            <w:vAlign w:val="bottom"/>
          </w:tcPr>
          <w:p w14:paraId="2D9C98F8" w14:textId="742FD779" w:rsidR="00E12D29" w:rsidRPr="00940237" w:rsidRDefault="00E12D29" w:rsidP="00E12D29">
            <w:pPr>
              <w:jc w:val="center"/>
              <w:rPr>
                <w:sz w:val="16"/>
                <w:szCs w:val="16"/>
              </w:rPr>
            </w:pPr>
            <w:r w:rsidRPr="00940237">
              <w:rPr>
                <w:sz w:val="16"/>
                <w:szCs w:val="16"/>
                <w:lang w:val="en-US"/>
              </w:rPr>
              <w:t>27.648</w:t>
            </w:r>
          </w:p>
        </w:tc>
        <w:tc>
          <w:tcPr>
            <w:tcW w:w="706" w:type="pct"/>
            <w:tcBorders>
              <w:top w:val="single" w:sz="4" w:space="0" w:color="auto"/>
              <w:left w:val="nil"/>
              <w:bottom w:val="nil"/>
              <w:right w:val="nil"/>
            </w:tcBorders>
            <w:vAlign w:val="bottom"/>
          </w:tcPr>
          <w:p w14:paraId="6BA5296C" w14:textId="050A4A10" w:rsidR="00E12D29" w:rsidRPr="00940237" w:rsidRDefault="00E12D29" w:rsidP="00E12D29">
            <w:pPr>
              <w:jc w:val="center"/>
              <w:rPr>
                <w:sz w:val="16"/>
                <w:szCs w:val="16"/>
              </w:rPr>
            </w:pPr>
            <w:r w:rsidRPr="00940237">
              <w:rPr>
                <w:sz w:val="16"/>
                <w:szCs w:val="16"/>
                <w:lang w:val="en-US"/>
              </w:rPr>
              <w:t>359.940</w:t>
            </w:r>
          </w:p>
        </w:tc>
      </w:tr>
      <w:tr w:rsidR="00E12D29" w:rsidRPr="00940237" w14:paraId="167942FA" w14:textId="77777777" w:rsidTr="00E12D29">
        <w:trPr>
          <w:trHeight w:val="413"/>
        </w:trPr>
        <w:tc>
          <w:tcPr>
            <w:tcW w:w="78" w:type="pct"/>
            <w:tcBorders>
              <w:top w:val="nil"/>
              <w:left w:val="nil"/>
              <w:bottom w:val="single" w:sz="4" w:space="0" w:color="auto"/>
              <w:right w:val="nil"/>
            </w:tcBorders>
            <w:hideMark/>
          </w:tcPr>
          <w:p w14:paraId="5430E39B" w14:textId="77777777" w:rsidR="00E12D29" w:rsidRPr="00940237" w:rsidRDefault="00E12D29" w:rsidP="00E12D29">
            <w:pPr>
              <w:autoSpaceDE w:val="0"/>
              <w:autoSpaceDN w:val="0"/>
              <w:adjustRightInd w:val="0"/>
              <w:ind w:left="180" w:hanging="180"/>
              <w:rPr>
                <w:rFonts w:eastAsia="Arial Unicode MS"/>
                <w:sz w:val="16"/>
                <w:szCs w:val="16"/>
              </w:rPr>
            </w:pPr>
            <w:r w:rsidRPr="00940237">
              <w:rPr>
                <w:rFonts w:eastAsia="Arial Unicode MS"/>
                <w:sz w:val="16"/>
                <w:szCs w:val="16"/>
              </w:rPr>
              <w:t>2</w:t>
            </w:r>
          </w:p>
        </w:tc>
        <w:tc>
          <w:tcPr>
            <w:tcW w:w="719" w:type="pct"/>
            <w:tcBorders>
              <w:top w:val="nil"/>
              <w:left w:val="nil"/>
              <w:bottom w:val="single" w:sz="4" w:space="0" w:color="auto"/>
              <w:right w:val="nil"/>
            </w:tcBorders>
            <w:hideMark/>
          </w:tcPr>
          <w:p w14:paraId="72989D0D" w14:textId="77777777" w:rsidR="00E12D29" w:rsidRPr="00940237" w:rsidRDefault="00E12D29" w:rsidP="00E12D29">
            <w:pPr>
              <w:autoSpaceDE w:val="0"/>
              <w:autoSpaceDN w:val="0"/>
              <w:adjustRightInd w:val="0"/>
              <w:rPr>
                <w:rFonts w:eastAsia="Arial Unicode MS"/>
                <w:sz w:val="16"/>
                <w:szCs w:val="16"/>
              </w:rPr>
            </w:pPr>
            <w:r w:rsidRPr="00940237">
              <w:rPr>
                <w:rFonts w:eastAsia="Arial Unicode MS"/>
                <w:sz w:val="16"/>
                <w:szCs w:val="16"/>
              </w:rPr>
              <w:t xml:space="preserve">Kredi Riski Azaltımı </w:t>
            </w:r>
          </w:p>
          <w:p w14:paraId="63CE0391" w14:textId="77777777" w:rsidR="00E12D29" w:rsidRPr="00940237" w:rsidRDefault="00E12D29" w:rsidP="00E12D29">
            <w:pPr>
              <w:autoSpaceDE w:val="0"/>
              <w:autoSpaceDN w:val="0"/>
              <w:adjustRightInd w:val="0"/>
              <w:rPr>
                <w:rFonts w:eastAsia="Arial Unicode MS"/>
                <w:sz w:val="16"/>
                <w:szCs w:val="16"/>
              </w:rPr>
            </w:pPr>
            <w:r w:rsidRPr="00940237">
              <w:rPr>
                <w:rFonts w:eastAsia="Arial Unicode MS"/>
                <w:sz w:val="16"/>
                <w:szCs w:val="16"/>
              </w:rPr>
              <w:t>Sonrası Tutar</w:t>
            </w:r>
          </w:p>
        </w:tc>
        <w:tc>
          <w:tcPr>
            <w:tcW w:w="435" w:type="pct"/>
            <w:tcBorders>
              <w:top w:val="nil"/>
              <w:left w:val="nil"/>
              <w:bottom w:val="single" w:sz="4" w:space="0" w:color="auto"/>
              <w:right w:val="nil"/>
            </w:tcBorders>
            <w:vAlign w:val="bottom"/>
          </w:tcPr>
          <w:p w14:paraId="716BB7A7" w14:textId="73531CC8" w:rsidR="00E12D29" w:rsidRPr="00940237" w:rsidRDefault="00E12D29" w:rsidP="00E12D29">
            <w:pPr>
              <w:jc w:val="center"/>
              <w:rPr>
                <w:sz w:val="16"/>
                <w:szCs w:val="16"/>
              </w:rPr>
            </w:pPr>
            <w:r w:rsidRPr="00940237">
              <w:rPr>
                <w:sz w:val="16"/>
                <w:szCs w:val="16"/>
                <w:lang w:val="en-US"/>
              </w:rPr>
              <w:t>5.904.002</w:t>
            </w:r>
          </w:p>
        </w:tc>
        <w:tc>
          <w:tcPr>
            <w:tcW w:w="218" w:type="pct"/>
            <w:tcBorders>
              <w:top w:val="nil"/>
              <w:left w:val="nil"/>
              <w:bottom w:val="single" w:sz="4" w:space="0" w:color="auto"/>
              <w:right w:val="nil"/>
            </w:tcBorders>
            <w:vAlign w:val="bottom"/>
          </w:tcPr>
          <w:p w14:paraId="4C7163AC" w14:textId="251CADF7" w:rsidR="00E12D29" w:rsidRPr="00940237" w:rsidRDefault="00E12D29" w:rsidP="00E12D29">
            <w:pPr>
              <w:jc w:val="center"/>
              <w:rPr>
                <w:sz w:val="16"/>
                <w:szCs w:val="16"/>
              </w:rPr>
            </w:pPr>
            <w:r w:rsidRPr="00940237">
              <w:rPr>
                <w:sz w:val="16"/>
                <w:szCs w:val="16"/>
                <w:lang w:val="en-US"/>
              </w:rPr>
              <w:t>-</w:t>
            </w:r>
          </w:p>
        </w:tc>
        <w:tc>
          <w:tcPr>
            <w:tcW w:w="436" w:type="pct"/>
            <w:tcBorders>
              <w:top w:val="nil"/>
              <w:left w:val="nil"/>
              <w:bottom w:val="single" w:sz="4" w:space="0" w:color="auto"/>
              <w:right w:val="nil"/>
            </w:tcBorders>
            <w:vAlign w:val="bottom"/>
          </w:tcPr>
          <w:p w14:paraId="3509ADCE" w14:textId="4398C43D" w:rsidR="00E12D29" w:rsidRPr="00940237" w:rsidRDefault="00E12D29" w:rsidP="00E12D29">
            <w:pPr>
              <w:jc w:val="center"/>
              <w:rPr>
                <w:sz w:val="16"/>
                <w:szCs w:val="16"/>
              </w:rPr>
            </w:pPr>
            <w:r w:rsidRPr="00940237">
              <w:rPr>
                <w:sz w:val="16"/>
                <w:szCs w:val="16"/>
                <w:lang w:val="en-US"/>
              </w:rPr>
              <w:t>5.372.368</w:t>
            </w:r>
          </w:p>
        </w:tc>
        <w:tc>
          <w:tcPr>
            <w:tcW w:w="355" w:type="pct"/>
            <w:tcBorders>
              <w:top w:val="nil"/>
              <w:left w:val="nil"/>
              <w:bottom w:val="single" w:sz="4" w:space="0" w:color="auto"/>
              <w:right w:val="nil"/>
            </w:tcBorders>
            <w:vAlign w:val="bottom"/>
          </w:tcPr>
          <w:p w14:paraId="4F5D7607" w14:textId="4E978DD5" w:rsidR="00E12D29" w:rsidRPr="00940237" w:rsidRDefault="00E12D29" w:rsidP="00E12D29">
            <w:pPr>
              <w:jc w:val="center"/>
              <w:rPr>
                <w:sz w:val="16"/>
                <w:szCs w:val="16"/>
              </w:rPr>
            </w:pPr>
            <w:r w:rsidRPr="00940237">
              <w:rPr>
                <w:sz w:val="16"/>
                <w:szCs w:val="16"/>
                <w:lang w:val="en-US"/>
              </w:rPr>
              <w:t>348.627</w:t>
            </w:r>
          </w:p>
        </w:tc>
        <w:tc>
          <w:tcPr>
            <w:tcW w:w="361" w:type="pct"/>
            <w:tcBorders>
              <w:top w:val="nil"/>
              <w:left w:val="nil"/>
              <w:bottom w:val="single" w:sz="4" w:space="0" w:color="auto"/>
              <w:right w:val="nil"/>
            </w:tcBorders>
            <w:vAlign w:val="bottom"/>
          </w:tcPr>
          <w:p w14:paraId="4F85BB3D" w14:textId="6D84BB4B" w:rsidR="00E12D29" w:rsidRPr="00940237" w:rsidRDefault="00E12D29" w:rsidP="00E12D29">
            <w:pPr>
              <w:jc w:val="center"/>
              <w:rPr>
                <w:sz w:val="16"/>
                <w:szCs w:val="16"/>
              </w:rPr>
            </w:pPr>
            <w:r w:rsidRPr="00940237">
              <w:rPr>
                <w:sz w:val="16"/>
                <w:szCs w:val="16"/>
                <w:lang w:val="en-US"/>
              </w:rPr>
              <w:t>563.239</w:t>
            </w:r>
          </w:p>
        </w:tc>
        <w:tc>
          <w:tcPr>
            <w:tcW w:w="417" w:type="pct"/>
            <w:tcBorders>
              <w:top w:val="nil"/>
              <w:left w:val="nil"/>
              <w:bottom w:val="single" w:sz="4" w:space="0" w:color="auto"/>
              <w:right w:val="nil"/>
            </w:tcBorders>
            <w:vAlign w:val="bottom"/>
          </w:tcPr>
          <w:p w14:paraId="586D050D" w14:textId="0B293626" w:rsidR="00E12D29" w:rsidRPr="00940237" w:rsidRDefault="00E12D29" w:rsidP="00E12D29">
            <w:pPr>
              <w:jc w:val="center"/>
              <w:rPr>
                <w:sz w:val="16"/>
                <w:szCs w:val="16"/>
              </w:rPr>
            </w:pPr>
            <w:r w:rsidRPr="00940237">
              <w:rPr>
                <w:sz w:val="16"/>
                <w:szCs w:val="16"/>
                <w:lang w:val="en-US"/>
              </w:rPr>
              <w:t>-</w:t>
            </w:r>
          </w:p>
        </w:tc>
        <w:tc>
          <w:tcPr>
            <w:tcW w:w="489" w:type="pct"/>
            <w:tcBorders>
              <w:top w:val="nil"/>
              <w:left w:val="nil"/>
              <w:bottom w:val="single" w:sz="4" w:space="0" w:color="auto"/>
              <w:right w:val="nil"/>
            </w:tcBorders>
            <w:vAlign w:val="bottom"/>
          </w:tcPr>
          <w:p w14:paraId="6967A128" w14:textId="24AD61F6" w:rsidR="00E12D29" w:rsidRPr="00940237" w:rsidRDefault="00E12D29" w:rsidP="00E12D29">
            <w:pPr>
              <w:jc w:val="center"/>
              <w:rPr>
                <w:sz w:val="16"/>
                <w:szCs w:val="16"/>
              </w:rPr>
            </w:pPr>
            <w:r w:rsidRPr="00940237">
              <w:rPr>
                <w:sz w:val="16"/>
                <w:szCs w:val="16"/>
                <w:lang w:val="en-US"/>
              </w:rPr>
              <w:t>12.990.834</w:t>
            </w:r>
          </w:p>
        </w:tc>
        <w:tc>
          <w:tcPr>
            <w:tcW w:w="324" w:type="pct"/>
            <w:tcBorders>
              <w:top w:val="nil"/>
              <w:left w:val="nil"/>
              <w:bottom w:val="single" w:sz="4" w:space="0" w:color="auto"/>
              <w:right w:val="nil"/>
            </w:tcBorders>
            <w:vAlign w:val="bottom"/>
          </w:tcPr>
          <w:p w14:paraId="479E68C7" w14:textId="067FE449" w:rsidR="00E12D29" w:rsidRPr="00940237" w:rsidRDefault="00E12D29" w:rsidP="00E12D29">
            <w:pPr>
              <w:jc w:val="center"/>
              <w:rPr>
                <w:sz w:val="16"/>
                <w:szCs w:val="16"/>
              </w:rPr>
            </w:pPr>
            <w:r w:rsidRPr="00940237">
              <w:rPr>
                <w:sz w:val="16"/>
                <w:szCs w:val="16"/>
                <w:lang w:val="en-US"/>
              </w:rPr>
              <w:t>-</w:t>
            </w:r>
          </w:p>
        </w:tc>
        <w:tc>
          <w:tcPr>
            <w:tcW w:w="462" w:type="pct"/>
            <w:tcBorders>
              <w:top w:val="nil"/>
              <w:left w:val="nil"/>
              <w:bottom w:val="single" w:sz="4" w:space="0" w:color="auto"/>
              <w:right w:val="nil"/>
            </w:tcBorders>
            <w:vAlign w:val="bottom"/>
          </w:tcPr>
          <w:p w14:paraId="23266DB1" w14:textId="18DE4A9C" w:rsidR="00E12D29" w:rsidRPr="00940237" w:rsidRDefault="00E12D29" w:rsidP="00E12D29">
            <w:pPr>
              <w:jc w:val="center"/>
              <w:rPr>
                <w:sz w:val="16"/>
                <w:szCs w:val="16"/>
              </w:rPr>
            </w:pPr>
            <w:r w:rsidRPr="00940237">
              <w:rPr>
                <w:sz w:val="16"/>
                <w:szCs w:val="16"/>
                <w:lang w:val="en-US"/>
              </w:rPr>
              <w:t>27.648</w:t>
            </w:r>
          </w:p>
        </w:tc>
        <w:tc>
          <w:tcPr>
            <w:tcW w:w="706" w:type="pct"/>
            <w:tcBorders>
              <w:top w:val="nil"/>
              <w:left w:val="nil"/>
              <w:bottom w:val="single" w:sz="4" w:space="0" w:color="auto"/>
              <w:right w:val="nil"/>
            </w:tcBorders>
            <w:vAlign w:val="bottom"/>
          </w:tcPr>
          <w:p w14:paraId="144AD926" w14:textId="2E07822E" w:rsidR="00E12D29" w:rsidRPr="00940237" w:rsidRDefault="00E12D29" w:rsidP="00E12D29">
            <w:pPr>
              <w:jc w:val="center"/>
              <w:rPr>
                <w:sz w:val="16"/>
                <w:szCs w:val="16"/>
              </w:rPr>
            </w:pPr>
            <w:r w:rsidRPr="00940237">
              <w:rPr>
                <w:sz w:val="16"/>
                <w:szCs w:val="16"/>
                <w:lang w:val="en-US"/>
              </w:rPr>
              <w:t>-</w:t>
            </w:r>
          </w:p>
        </w:tc>
      </w:tr>
    </w:tbl>
    <w:p w14:paraId="537324C8" w14:textId="169E2546" w:rsidR="00F9728C" w:rsidRPr="00940237" w:rsidRDefault="00F9728C" w:rsidP="00F9728C">
      <w:pPr>
        <w:spacing w:before="120"/>
        <w:ind w:left="851" w:right="-182"/>
        <w:jc w:val="both"/>
        <w:rPr>
          <w:szCs w:val="20"/>
        </w:rPr>
      </w:pPr>
      <w:r w:rsidRPr="00940237">
        <w:rPr>
          <w:szCs w:val="20"/>
          <w:vertAlign w:val="superscript"/>
        </w:rPr>
        <w:t>(*)</w:t>
      </w:r>
      <w:r w:rsidRPr="00940237">
        <w:rPr>
          <w:szCs w:val="20"/>
        </w:rPr>
        <w:t xml:space="preserve"> %500 risk ağırlığını ifade eder.</w:t>
      </w:r>
    </w:p>
    <w:p w14:paraId="2567D407" w14:textId="77777777" w:rsidR="00530D88" w:rsidRPr="00940237" w:rsidRDefault="00530D88" w:rsidP="009D3CB8">
      <w:pPr>
        <w:spacing w:before="120"/>
        <w:ind w:left="851" w:right="-182" w:hanging="851"/>
        <w:jc w:val="both"/>
        <w:rPr>
          <w:b/>
          <w:szCs w:val="20"/>
        </w:rPr>
      </w:pPr>
      <w:r w:rsidRPr="00940237">
        <w:rPr>
          <w:b/>
          <w:szCs w:val="20"/>
        </w:rPr>
        <w:t xml:space="preserve">(10) </w:t>
      </w:r>
      <w:r w:rsidRPr="00940237">
        <w:rPr>
          <w:b/>
          <w:szCs w:val="20"/>
        </w:rPr>
        <w:tab/>
        <w:t>Sektörlere veya karşı taraf türüne göre; ayrı ayrı, değer kaybına uğramış kredi ve tahsili gecikmiş kredi tutarları, değer ayarlamaları ve karşılıklar, dönem içinde değer ayarlamaları ve karşılıklara ilişkin tutarlar:</w:t>
      </w:r>
    </w:p>
    <w:p w14:paraId="1B3DD99A" w14:textId="77777777" w:rsidR="00530D88" w:rsidRPr="00940237" w:rsidRDefault="00530D88" w:rsidP="009D3CB8">
      <w:pPr>
        <w:spacing w:before="120"/>
        <w:ind w:left="851" w:right="-182"/>
        <w:jc w:val="both"/>
        <w:rPr>
          <w:bCs/>
          <w:szCs w:val="20"/>
        </w:rPr>
      </w:pPr>
      <w:r w:rsidRPr="00940237">
        <w:rPr>
          <w:bCs/>
          <w:szCs w:val="20"/>
        </w:rPr>
        <w:t xml:space="preserve">TMS ve TFRS uyarınca, Değer Kaybına Uğramış Krediler: Raporlama dönemi sonu itibarıyla 90 günden fazla gecikmiş olması veya kredibilitesi nedeniyle değer düşüklüğüne uğradığına kanaat getirilmiş kredilerdir. Bu krediler için Karşılıklar Yönetmeliği kapsamında “Özel Karşılık” hesaplaması yapılmaktadır.  </w:t>
      </w:r>
    </w:p>
    <w:p w14:paraId="2ED1A03E" w14:textId="43FC6297" w:rsidR="00946F54" w:rsidRPr="00940237" w:rsidRDefault="00530D88" w:rsidP="009D3CB8">
      <w:pPr>
        <w:spacing w:before="120"/>
        <w:ind w:left="851" w:right="-182"/>
        <w:jc w:val="both"/>
        <w:rPr>
          <w:bCs/>
          <w:szCs w:val="20"/>
        </w:rPr>
      </w:pPr>
      <w:r w:rsidRPr="00940237">
        <w:rPr>
          <w:bCs/>
          <w:szCs w:val="20"/>
        </w:rPr>
        <w:t>Tahsili Gecikmiş Krediler: Raporlama dönemi sonu itibarıyla vadesi 90 güne kadar gecikmiş ancak değer düşüklüğüne uğramamış kredilerdir. Bu krediler için Karşılıklar Yönetmeliği kapsamında “Genel Karşılık” hesaplaması yapılmaktadır.</w:t>
      </w:r>
    </w:p>
    <w:p w14:paraId="445F0928" w14:textId="1DBE42C4" w:rsidR="00946F54" w:rsidRPr="00940237" w:rsidRDefault="00946F54">
      <w:pPr>
        <w:rPr>
          <w:bCs/>
          <w:szCs w:val="20"/>
        </w:rPr>
      </w:pPr>
      <w:r w:rsidRPr="00940237">
        <w:rPr>
          <w:bCs/>
          <w:szCs w:val="20"/>
        </w:rPr>
        <w:br w:type="page"/>
      </w:r>
    </w:p>
    <w:p w14:paraId="4B28337D" w14:textId="77777777" w:rsidR="008C0215" w:rsidRPr="00940237" w:rsidRDefault="008C0215" w:rsidP="008C0215">
      <w:pPr>
        <w:rPr>
          <w:b/>
          <w:szCs w:val="20"/>
        </w:rPr>
      </w:pPr>
      <w:r w:rsidRPr="00940237">
        <w:rPr>
          <w:b/>
          <w:szCs w:val="20"/>
        </w:rPr>
        <w:lastRenderedPageBreak/>
        <w:t>MALİ BÜNYEYE VE RİSK YÖNETİMİNE İLİŞKİN BİLGİLER (Devamı)</w:t>
      </w:r>
    </w:p>
    <w:p w14:paraId="604C271D" w14:textId="77777777" w:rsidR="008C0215" w:rsidRPr="00940237" w:rsidRDefault="008C0215" w:rsidP="008C0215">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271426FB" w14:textId="77777777" w:rsidR="008C0215" w:rsidRPr="00940237" w:rsidRDefault="008C0215">
      <w:pPr>
        <w:rPr>
          <w:bCs/>
          <w:szCs w:val="20"/>
        </w:rPr>
      </w:pPr>
    </w:p>
    <w:tbl>
      <w:tblPr>
        <w:tblStyle w:val="TableGrid"/>
        <w:tblW w:w="5095"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bottom w:w="4" w:type="dxa"/>
        </w:tblCellMar>
        <w:tblLook w:val="04A0" w:firstRow="1" w:lastRow="0" w:firstColumn="1" w:lastColumn="0" w:noHBand="0" w:noVBand="1"/>
      </w:tblPr>
      <w:tblGrid>
        <w:gridCol w:w="350"/>
        <w:gridCol w:w="3536"/>
        <w:gridCol w:w="1958"/>
        <w:gridCol w:w="1878"/>
        <w:gridCol w:w="2090"/>
      </w:tblGrid>
      <w:tr w:rsidR="00946F54" w:rsidRPr="00940237" w14:paraId="27440E53" w14:textId="77777777" w:rsidTr="00D46A9B">
        <w:trPr>
          <w:trHeight w:val="113"/>
        </w:trPr>
        <w:tc>
          <w:tcPr>
            <w:tcW w:w="1980" w:type="pct"/>
            <w:gridSpan w:val="2"/>
            <w:vMerge w:val="restart"/>
            <w:tcBorders>
              <w:top w:val="single" w:sz="4" w:space="0" w:color="000000"/>
              <w:left w:val="single" w:sz="4" w:space="0" w:color="000000"/>
              <w:right w:val="single" w:sz="4" w:space="0" w:color="000000"/>
            </w:tcBorders>
            <w:vAlign w:val="bottom"/>
            <w:hideMark/>
          </w:tcPr>
          <w:p w14:paraId="5668E520" w14:textId="77777777" w:rsidR="00946F54" w:rsidRPr="00940237" w:rsidRDefault="00946F54" w:rsidP="00D46A9B">
            <w:pPr>
              <w:spacing w:line="256" w:lineRule="auto"/>
              <w:ind w:left="31"/>
              <w:jc w:val="center"/>
              <w:rPr>
                <w:rFonts w:ascii="Times New Roman" w:hAnsi="Times New Roman" w:cs="Times New Roman"/>
                <w:b/>
                <w:sz w:val="18"/>
                <w:szCs w:val="18"/>
              </w:rPr>
            </w:pPr>
          </w:p>
          <w:p w14:paraId="112AEBE6" w14:textId="77777777" w:rsidR="00946F54" w:rsidRPr="00940237" w:rsidRDefault="00946F54" w:rsidP="00D46A9B">
            <w:pPr>
              <w:spacing w:line="256" w:lineRule="auto"/>
              <w:ind w:left="31"/>
              <w:jc w:val="center"/>
              <w:rPr>
                <w:rFonts w:ascii="Times New Roman" w:hAnsi="Times New Roman" w:cs="Times New Roman"/>
                <w:b/>
                <w:sz w:val="18"/>
                <w:szCs w:val="18"/>
              </w:rPr>
            </w:pPr>
            <w:r w:rsidRPr="00940237">
              <w:rPr>
                <w:rFonts w:ascii="Times New Roman" w:hAnsi="Times New Roman" w:cs="Times New Roman"/>
                <w:b/>
                <w:sz w:val="18"/>
                <w:szCs w:val="18"/>
              </w:rPr>
              <w:t>31 Aralık 2025</w:t>
            </w:r>
          </w:p>
          <w:p w14:paraId="36A87FEA" w14:textId="77777777" w:rsidR="00946F54" w:rsidRPr="00940237" w:rsidRDefault="00946F54" w:rsidP="00D46A9B">
            <w:pPr>
              <w:spacing w:line="256" w:lineRule="auto"/>
              <w:ind w:left="31"/>
              <w:jc w:val="center"/>
              <w:rPr>
                <w:rFonts w:ascii="Times New Roman" w:hAnsi="Times New Roman" w:cs="Times New Roman"/>
                <w:b/>
                <w:sz w:val="18"/>
                <w:szCs w:val="18"/>
              </w:rPr>
            </w:pPr>
          </w:p>
          <w:p w14:paraId="79401809" w14:textId="77777777" w:rsidR="00946F54" w:rsidRPr="00940237" w:rsidRDefault="00946F54" w:rsidP="00D46A9B">
            <w:pPr>
              <w:spacing w:line="256" w:lineRule="auto"/>
              <w:ind w:left="31"/>
              <w:jc w:val="center"/>
              <w:rPr>
                <w:rFonts w:ascii="Times New Roman" w:hAnsi="Times New Roman" w:cs="Times New Roman"/>
                <w:b/>
                <w:sz w:val="18"/>
                <w:szCs w:val="18"/>
              </w:rPr>
            </w:pPr>
            <w:r w:rsidRPr="00940237">
              <w:rPr>
                <w:rFonts w:ascii="Times New Roman" w:hAnsi="Times New Roman" w:cs="Times New Roman"/>
                <w:b/>
                <w:sz w:val="18"/>
                <w:szCs w:val="18"/>
              </w:rPr>
              <w:t>Önemli Sektörler</w:t>
            </w:r>
          </w:p>
          <w:p w14:paraId="2AE6FDEB" w14:textId="77777777" w:rsidR="00946F54" w:rsidRPr="00940237" w:rsidRDefault="00946F54" w:rsidP="00D46A9B">
            <w:pPr>
              <w:spacing w:line="256" w:lineRule="auto"/>
              <w:ind w:left="31"/>
              <w:jc w:val="center"/>
              <w:rPr>
                <w:rFonts w:ascii="Times New Roman" w:hAnsi="Times New Roman" w:cs="Times New Roman"/>
                <w:b/>
                <w:sz w:val="18"/>
                <w:szCs w:val="18"/>
              </w:rPr>
            </w:pPr>
            <w:r w:rsidRPr="00940237">
              <w:rPr>
                <w:rFonts w:ascii="Times New Roman" w:hAnsi="Times New Roman" w:cs="Times New Roman"/>
                <w:b/>
                <w:sz w:val="18"/>
                <w:szCs w:val="18"/>
              </w:rPr>
              <w:t>/Karşı taraflar</w:t>
            </w:r>
          </w:p>
          <w:p w14:paraId="7AA7E288" w14:textId="77777777" w:rsidR="00946F54" w:rsidRPr="00940237" w:rsidRDefault="00946F54" w:rsidP="00D46A9B">
            <w:pPr>
              <w:spacing w:line="256" w:lineRule="auto"/>
              <w:ind w:left="10"/>
              <w:rPr>
                <w:rFonts w:ascii="Times New Roman" w:hAnsi="Times New Roman" w:cs="Times New Roman"/>
                <w:b/>
                <w:sz w:val="18"/>
                <w:szCs w:val="18"/>
              </w:rPr>
            </w:pPr>
          </w:p>
        </w:tc>
        <w:tc>
          <w:tcPr>
            <w:tcW w:w="1955" w:type="pct"/>
            <w:gridSpan w:val="2"/>
            <w:tcBorders>
              <w:top w:val="single" w:sz="4" w:space="0" w:color="000000"/>
              <w:left w:val="single" w:sz="4" w:space="0" w:color="000000"/>
              <w:bottom w:val="single" w:sz="4" w:space="0" w:color="000000"/>
              <w:right w:val="single" w:sz="4" w:space="0" w:color="000000"/>
            </w:tcBorders>
            <w:vAlign w:val="bottom"/>
            <w:hideMark/>
          </w:tcPr>
          <w:p w14:paraId="15AA6429" w14:textId="77777777" w:rsidR="00946F54" w:rsidRPr="00940237" w:rsidRDefault="00946F54" w:rsidP="00D46A9B">
            <w:pPr>
              <w:spacing w:line="256" w:lineRule="auto"/>
              <w:ind w:right="6"/>
              <w:jc w:val="center"/>
              <w:rPr>
                <w:rFonts w:ascii="Times New Roman" w:hAnsi="Times New Roman" w:cs="Times New Roman"/>
                <w:b/>
                <w:sz w:val="18"/>
                <w:szCs w:val="18"/>
              </w:rPr>
            </w:pPr>
            <w:r w:rsidRPr="00940237">
              <w:rPr>
                <w:rFonts w:ascii="Times New Roman" w:hAnsi="Times New Roman" w:cs="Times New Roman"/>
                <w:b/>
                <w:sz w:val="18"/>
                <w:szCs w:val="18"/>
              </w:rPr>
              <w:t xml:space="preserve">Krediler </w:t>
            </w:r>
          </w:p>
        </w:tc>
        <w:tc>
          <w:tcPr>
            <w:tcW w:w="1065" w:type="pct"/>
            <w:tcBorders>
              <w:top w:val="single" w:sz="4" w:space="0" w:color="000000"/>
              <w:left w:val="single" w:sz="4" w:space="0" w:color="000000"/>
              <w:bottom w:val="single" w:sz="4" w:space="0" w:color="000000"/>
              <w:right w:val="single" w:sz="4" w:space="0" w:color="000000"/>
            </w:tcBorders>
            <w:vAlign w:val="bottom"/>
            <w:hideMark/>
          </w:tcPr>
          <w:p w14:paraId="44D129F9" w14:textId="77777777" w:rsidR="00946F54" w:rsidRPr="00940237" w:rsidRDefault="00946F54" w:rsidP="00D46A9B">
            <w:pPr>
              <w:spacing w:line="256" w:lineRule="auto"/>
              <w:ind w:right="6"/>
              <w:jc w:val="center"/>
              <w:rPr>
                <w:rFonts w:ascii="Times New Roman" w:hAnsi="Times New Roman" w:cs="Times New Roman"/>
                <w:b/>
                <w:sz w:val="18"/>
                <w:szCs w:val="18"/>
              </w:rPr>
            </w:pPr>
            <w:r w:rsidRPr="00940237">
              <w:rPr>
                <w:rFonts w:ascii="Times New Roman" w:hAnsi="Times New Roman" w:cs="Times New Roman"/>
                <w:b/>
                <w:sz w:val="18"/>
                <w:szCs w:val="18"/>
              </w:rPr>
              <w:t>Karşılıklar</w:t>
            </w:r>
          </w:p>
        </w:tc>
      </w:tr>
      <w:tr w:rsidR="00946F54" w:rsidRPr="00940237" w14:paraId="6A616FF2" w14:textId="77777777" w:rsidTr="00D46A9B">
        <w:trPr>
          <w:trHeight w:val="113"/>
        </w:trPr>
        <w:tc>
          <w:tcPr>
            <w:tcW w:w="1980" w:type="pct"/>
            <w:gridSpan w:val="2"/>
            <w:vMerge/>
            <w:tcBorders>
              <w:left w:val="single" w:sz="4" w:space="0" w:color="000000"/>
              <w:right w:val="single" w:sz="4" w:space="0" w:color="000000"/>
            </w:tcBorders>
            <w:vAlign w:val="bottom"/>
            <w:hideMark/>
          </w:tcPr>
          <w:p w14:paraId="78E649F6" w14:textId="77777777" w:rsidR="00946F54" w:rsidRPr="00940237" w:rsidRDefault="00946F54" w:rsidP="00D46A9B">
            <w:pPr>
              <w:spacing w:line="256" w:lineRule="auto"/>
              <w:rPr>
                <w:rFonts w:ascii="Times New Roman" w:hAnsi="Times New Roman" w:cs="Times New Roman"/>
                <w:b/>
                <w:sz w:val="18"/>
                <w:szCs w:val="18"/>
              </w:rPr>
            </w:pPr>
          </w:p>
        </w:tc>
        <w:tc>
          <w:tcPr>
            <w:tcW w:w="1955" w:type="pct"/>
            <w:gridSpan w:val="2"/>
            <w:tcBorders>
              <w:top w:val="single" w:sz="4" w:space="0" w:color="000000"/>
              <w:left w:val="single" w:sz="4" w:space="0" w:color="000000"/>
              <w:bottom w:val="single" w:sz="4" w:space="0" w:color="000000"/>
              <w:right w:val="single" w:sz="4" w:space="0" w:color="000000"/>
            </w:tcBorders>
            <w:vAlign w:val="bottom"/>
            <w:hideMark/>
          </w:tcPr>
          <w:p w14:paraId="35B04AF8" w14:textId="77777777" w:rsidR="00946F54" w:rsidRPr="00940237" w:rsidRDefault="00946F54" w:rsidP="00D46A9B">
            <w:pPr>
              <w:spacing w:line="256" w:lineRule="auto"/>
              <w:ind w:left="61"/>
              <w:jc w:val="center"/>
              <w:rPr>
                <w:rFonts w:ascii="Times New Roman" w:hAnsi="Times New Roman" w:cs="Times New Roman"/>
                <w:b/>
                <w:sz w:val="18"/>
                <w:szCs w:val="18"/>
              </w:rPr>
            </w:pPr>
            <w:r w:rsidRPr="00940237">
              <w:rPr>
                <w:rFonts w:ascii="Times New Roman" w:hAnsi="Times New Roman" w:cs="Times New Roman"/>
                <w:b/>
                <w:sz w:val="18"/>
                <w:szCs w:val="18"/>
              </w:rPr>
              <w:t>Değer Kaybına Uğramış (TFRS 9)</w:t>
            </w:r>
          </w:p>
        </w:tc>
        <w:tc>
          <w:tcPr>
            <w:tcW w:w="1065" w:type="pct"/>
            <w:vMerge w:val="restart"/>
            <w:tcBorders>
              <w:top w:val="single" w:sz="4" w:space="0" w:color="000000"/>
              <w:left w:val="single" w:sz="4" w:space="0" w:color="000000"/>
              <w:right w:val="single" w:sz="4" w:space="0" w:color="000000"/>
            </w:tcBorders>
            <w:vAlign w:val="center"/>
            <w:hideMark/>
          </w:tcPr>
          <w:p w14:paraId="4738D573" w14:textId="77777777" w:rsidR="00946F54" w:rsidRPr="00940237" w:rsidRDefault="00946F54" w:rsidP="00D46A9B">
            <w:pPr>
              <w:spacing w:line="256" w:lineRule="auto"/>
              <w:ind w:left="52"/>
              <w:jc w:val="center"/>
              <w:rPr>
                <w:rFonts w:ascii="Times New Roman" w:hAnsi="Times New Roman" w:cs="Times New Roman"/>
                <w:b/>
                <w:sz w:val="18"/>
                <w:szCs w:val="18"/>
              </w:rPr>
            </w:pPr>
            <w:r w:rsidRPr="00940237">
              <w:rPr>
                <w:rFonts w:ascii="Times New Roman" w:hAnsi="Times New Roman" w:cs="Times New Roman"/>
                <w:b/>
                <w:sz w:val="18"/>
                <w:szCs w:val="18"/>
              </w:rPr>
              <w:t>Beklenen Kredi Zararı Karşılıkları (TFRS 9)</w:t>
            </w:r>
          </w:p>
        </w:tc>
      </w:tr>
      <w:tr w:rsidR="00946F54" w:rsidRPr="00940237" w14:paraId="2C168C36" w14:textId="77777777" w:rsidTr="00D46A9B">
        <w:trPr>
          <w:trHeight w:val="113"/>
        </w:trPr>
        <w:tc>
          <w:tcPr>
            <w:tcW w:w="0" w:type="auto"/>
            <w:gridSpan w:val="2"/>
            <w:vMerge/>
            <w:tcBorders>
              <w:left w:val="single" w:sz="4" w:space="0" w:color="000000"/>
              <w:bottom w:val="single" w:sz="4" w:space="0" w:color="000000"/>
              <w:right w:val="single" w:sz="4" w:space="0" w:color="000000"/>
            </w:tcBorders>
            <w:vAlign w:val="center"/>
            <w:hideMark/>
          </w:tcPr>
          <w:p w14:paraId="37108895" w14:textId="77777777" w:rsidR="00946F54" w:rsidRPr="00940237" w:rsidRDefault="00946F54" w:rsidP="00D46A9B">
            <w:pPr>
              <w:rPr>
                <w:rFonts w:ascii="Times New Roman" w:hAnsi="Times New Roman" w:cs="Times New Roman"/>
                <w:b/>
                <w:sz w:val="18"/>
                <w:szCs w:val="18"/>
              </w:rPr>
            </w:pPr>
          </w:p>
        </w:tc>
        <w:tc>
          <w:tcPr>
            <w:tcW w:w="998" w:type="pct"/>
            <w:tcBorders>
              <w:top w:val="single" w:sz="4" w:space="0" w:color="000000"/>
              <w:left w:val="single" w:sz="4" w:space="0" w:color="000000"/>
              <w:bottom w:val="single" w:sz="4" w:space="0" w:color="000000"/>
              <w:right w:val="single" w:sz="4" w:space="0" w:color="000000"/>
            </w:tcBorders>
            <w:vAlign w:val="bottom"/>
            <w:hideMark/>
          </w:tcPr>
          <w:p w14:paraId="105484AA" w14:textId="77777777" w:rsidR="00946F54" w:rsidRPr="00940237" w:rsidRDefault="00946F54" w:rsidP="00D46A9B">
            <w:pPr>
              <w:spacing w:line="256" w:lineRule="auto"/>
              <w:ind w:left="48" w:right="1"/>
              <w:jc w:val="center"/>
              <w:rPr>
                <w:rFonts w:ascii="Times New Roman" w:hAnsi="Times New Roman" w:cs="Times New Roman"/>
                <w:b/>
                <w:sz w:val="18"/>
                <w:szCs w:val="18"/>
              </w:rPr>
            </w:pPr>
            <w:r w:rsidRPr="00940237">
              <w:rPr>
                <w:rFonts w:ascii="Times New Roman" w:hAnsi="Times New Roman" w:cs="Times New Roman"/>
                <w:b/>
                <w:sz w:val="18"/>
                <w:szCs w:val="18"/>
              </w:rPr>
              <w:t xml:space="preserve">Kredi Riskinde Önemli Artış </w:t>
            </w:r>
          </w:p>
          <w:p w14:paraId="15721AA5" w14:textId="77777777" w:rsidR="00946F54" w:rsidRPr="00940237" w:rsidRDefault="00946F54" w:rsidP="00D46A9B">
            <w:pPr>
              <w:spacing w:line="256" w:lineRule="auto"/>
              <w:ind w:left="48" w:right="1"/>
              <w:jc w:val="center"/>
              <w:rPr>
                <w:rFonts w:ascii="Times New Roman" w:hAnsi="Times New Roman" w:cs="Times New Roman"/>
                <w:b/>
                <w:sz w:val="18"/>
                <w:szCs w:val="18"/>
              </w:rPr>
            </w:pPr>
            <w:r w:rsidRPr="00940237">
              <w:rPr>
                <w:rFonts w:ascii="Times New Roman" w:hAnsi="Times New Roman" w:cs="Times New Roman"/>
                <w:b/>
                <w:sz w:val="18"/>
                <w:szCs w:val="18"/>
              </w:rPr>
              <w:t>(İkinci Aşama)</w:t>
            </w:r>
          </w:p>
        </w:tc>
        <w:tc>
          <w:tcPr>
            <w:tcW w:w="957" w:type="pct"/>
            <w:tcBorders>
              <w:top w:val="single" w:sz="4" w:space="0" w:color="000000"/>
              <w:left w:val="single" w:sz="4" w:space="0" w:color="000000"/>
              <w:bottom w:val="single" w:sz="4" w:space="0" w:color="000000"/>
              <w:right w:val="single" w:sz="4" w:space="0" w:color="000000"/>
            </w:tcBorders>
            <w:vAlign w:val="bottom"/>
            <w:hideMark/>
          </w:tcPr>
          <w:p w14:paraId="5574D7D9" w14:textId="77777777" w:rsidR="00946F54" w:rsidRPr="00940237" w:rsidRDefault="00946F54" w:rsidP="00D46A9B">
            <w:pPr>
              <w:spacing w:line="256" w:lineRule="auto"/>
              <w:ind w:left="84"/>
              <w:jc w:val="center"/>
              <w:rPr>
                <w:rFonts w:ascii="Times New Roman" w:hAnsi="Times New Roman" w:cs="Times New Roman"/>
                <w:b/>
                <w:sz w:val="18"/>
                <w:szCs w:val="18"/>
              </w:rPr>
            </w:pPr>
            <w:r w:rsidRPr="00940237">
              <w:rPr>
                <w:rFonts w:ascii="Times New Roman" w:hAnsi="Times New Roman" w:cs="Times New Roman"/>
                <w:b/>
                <w:sz w:val="18"/>
                <w:szCs w:val="18"/>
              </w:rPr>
              <w:t>Temerrüt</w:t>
            </w:r>
          </w:p>
          <w:p w14:paraId="7E898A9A" w14:textId="77777777" w:rsidR="00946F54" w:rsidRPr="00940237" w:rsidRDefault="00946F54" w:rsidP="00D46A9B">
            <w:pPr>
              <w:spacing w:line="256" w:lineRule="auto"/>
              <w:jc w:val="center"/>
              <w:rPr>
                <w:rFonts w:ascii="Times New Roman" w:hAnsi="Times New Roman" w:cs="Times New Roman"/>
                <w:b/>
                <w:sz w:val="18"/>
                <w:szCs w:val="18"/>
              </w:rPr>
            </w:pPr>
            <w:r w:rsidRPr="00940237">
              <w:rPr>
                <w:rFonts w:ascii="Times New Roman" w:hAnsi="Times New Roman" w:cs="Times New Roman"/>
                <w:b/>
                <w:sz w:val="18"/>
                <w:szCs w:val="18"/>
              </w:rPr>
              <w:t>(Üçüncü Aşama)</w:t>
            </w:r>
          </w:p>
        </w:tc>
        <w:tc>
          <w:tcPr>
            <w:tcW w:w="1065" w:type="pct"/>
            <w:vMerge/>
            <w:tcBorders>
              <w:left w:val="single" w:sz="4" w:space="0" w:color="000000"/>
              <w:bottom w:val="single" w:sz="4" w:space="0" w:color="000000"/>
              <w:right w:val="single" w:sz="4" w:space="0" w:color="000000"/>
            </w:tcBorders>
            <w:vAlign w:val="bottom"/>
          </w:tcPr>
          <w:p w14:paraId="7D972FED" w14:textId="77777777" w:rsidR="00946F54" w:rsidRPr="00940237" w:rsidRDefault="00946F54" w:rsidP="00D46A9B">
            <w:pPr>
              <w:spacing w:after="160" w:line="256" w:lineRule="auto"/>
              <w:rPr>
                <w:rFonts w:ascii="Times New Roman" w:hAnsi="Times New Roman" w:cs="Times New Roman"/>
                <w:sz w:val="18"/>
                <w:szCs w:val="18"/>
              </w:rPr>
            </w:pPr>
          </w:p>
        </w:tc>
      </w:tr>
      <w:tr w:rsidR="00946F54" w:rsidRPr="00940237" w14:paraId="72F72B37" w14:textId="77777777" w:rsidTr="00D46A9B">
        <w:trPr>
          <w:trHeight w:val="70"/>
        </w:trPr>
        <w:tc>
          <w:tcPr>
            <w:tcW w:w="178" w:type="pct"/>
            <w:tcBorders>
              <w:top w:val="single" w:sz="4" w:space="0" w:color="000000"/>
              <w:left w:val="nil"/>
              <w:bottom w:val="nil"/>
              <w:right w:val="nil"/>
            </w:tcBorders>
            <w:vAlign w:val="bottom"/>
          </w:tcPr>
          <w:p w14:paraId="780DC9DB" w14:textId="77777777" w:rsidR="00946F54" w:rsidRPr="00940237" w:rsidRDefault="00946F54" w:rsidP="00D46A9B">
            <w:pPr>
              <w:autoSpaceDE w:val="0"/>
              <w:autoSpaceDN w:val="0"/>
              <w:adjustRightInd w:val="0"/>
              <w:ind w:left="180" w:hanging="180"/>
              <w:rPr>
                <w:rFonts w:ascii="Times New Roman" w:eastAsia="Arial Unicode MS" w:hAnsi="Times New Roman" w:cs="Times New Roman"/>
                <w:b/>
                <w:sz w:val="18"/>
                <w:szCs w:val="18"/>
              </w:rPr>
            </w:pPr>
          </w:p>
        </w:tc>
        <w:tc>
          <w:tcPr>
            <w:tcW w:w="1802" w:type="pct"/>
            <w:tcBorders>
              <w:top w:val="single" w:sz="4" w:space="0" w:color="000000"/>
              <w:left w:val="nil"/>
              <w:bottom w:val="nil"/>
              <w:right w:val="nil"/>
            </w:tcBorders>
            <w:vAlign w:val="bottom"/>
          </w:tcPr>
          <w:p w14:paraId="4405D962" w14:textId="77777777" w:rsidR="00946F54" w:rsidRPr="00940237" w:rsidRDefault="00946F54" w:rsidP="00D46A9B">
            <w:pPr>
              <w:autoSpaceDE w:val="0"/>
              <w:autoSpaceDN w:val="0"/>
              <w:adjustRightInd w:val="0"/>
              <w:ind w:left="180" w:hanging="180"/>
              <w:rPr>
                <w:rFonts w:ascii="Times New Roman" w:eastAsia="Arial Unicode MS" w:hAnsi="Times New Roman" w:cs="Times New Roman"/>
                <w:b/>
                <w:sz w:val="18"/>
                <w:szCs w:val="18"/>
              </w:rPr>
            </w:pPr>
          </w:p>
        </w:tc>
        <w:tc>
          <w:tcPr>
            <w:tcW w:w="998" w:type="pct"/>
            <w:tcBorders>
              <w:top w:val="single" w:sz="4" w:space="0" w:color="000000"/>
              <w:left w:val="nil"/>
              <w:bottom w:val="nil"/>
              <w:right w:val="nil"/>
            </w:tcBorders>
            <w:vAlign w:val="bottom"/>
          </w:tcPr>
          <w:p w14:paraId="2F716423" w14:textId="77777777" w:rsidR="00946F54" w:rsidRPr="00940237" w:rsidRDefault="00946F54" w:rsidP="00D46A9B">
            <w:pPr>
              <w:spacing w:before="100" w:beforeAutospacing="1" w:line="256" w:lineRule="auto"/>
              <w:ind w:left="31" w:right="110"/>
              <w:jc w:val="right"/>
              <w:rPr>
                <w:rFonts w:ascii="Times New Roman" w:hAnsi="Times New Roman" w:cs="Times New Roman"/>
                <w:b/>
                <w:color w:val="000000"/>
                <w:sz w:val="18"/>
                <w:szCs w:val="18"/>
              </w:rPr>
            </w:pPr>
          </w:p>
        </w:tc>
        <w:tc>
          <w:tcPr>
            <w:tcW w:w="957" w:type="pct"/>
            <w:tcBorders>
              <w:top w:val="single" w:sz="4" w:space="0" w:color="000000"/>
              <w:left w:val="nil"/>
              <w:bottom w:val="nil"/>
              <w:right w:val="nil"/>
            </w:tcBorders>
            <w:vAlign w:val="bottom"/>
          </w:tcPr>
          <w:p w14:paraId="2C1B5CE5" w14:textId="77777777" w:rsidR="00946F54" w:rsidRPr="00940237" w:rsidRDefault="00946F54" w:rsidP="00D46A9B">
            <w:pPr>
              <w:spacing w:before="100" w:beforeAutospacing="1" w:line="256" w:lineRule="auto"/>
              <w:ind w:left="31" w:right="110"/>
              <w:jc w:val="right"/>
              <w:rPr>
                <w:rFonts w:ascii="Times New Roman" w:hAnsi="Times New Roman" w:cs="Times New Roman"/>
                <w:b/>
                <w:color w:val="000000"/>
                <w:sz w:val="18"/>
                <w:szCs w:val="18"/>
              </w:rPr>
            </w:pPr>
          </w:p>
        </w:tc>
        <w:tc>
          <w:tcPr>
            <w:tcW w:w="1065" w:type="pct"/>
            <w:tcBorders>
              <w:top w:val="single" w:sz="4" w:space="0" w:color="000000"/>
              <w:left w:val="nil"/>
              <w:bottom w:val="nil"/>
              <w:right w:val="nil"/>
            </w:tcBorders>
            <w:vAlign w:val="bottom"/>
          </w:tcPr>
          <w:p w14:paraId="30C7904A" w14:textId="77777777" w:rsidR="00946F54" w:rsidRPr="00940237" w:rsidRDefault="00946F54" w:rsidP="00D46A9B">
            <w:pPr>
              <w:spacing w:before="100" w:beforeAutospacing="1" w:line="256" w:lineRule="auto"/>
              <w:ind w:left="29" w:right="110"/>
              <w:jc w:val="right"/>
              <w:rPr>
                <w:rFonts w:ascii="Times New Roman" w:hAnsi="Times New Roman" w:cs="Times New Roman"/>
                <w:b/>
                <w:color w:val="000000"/>
                <w:sz w:val="18"/>
                <w:szCs w:val="18"/>
              </w:rPr>
            </w:pPr>
          </w:p>
        </w:tc>
      </w:tr>
      <w:tr w:rsidR="007E4129" w:rsidRPr="00940237" w14:paraId="3D95E922" w14:textId="77777777" w:rsidTr="00D46A9B">
        <w:trPr>
          <w:trHeight w:val="113"/>
        </w:trPr>
        <w:tc>
          <w:tcPr>
            <w:tcW w:w="178" w:type="pct"/>
            <w:tcBorders>
              <w:top w:val="nil"/>
              <w:left w:val="nil"/>
              <w:bottom w:val="nil"/>
              <w:right w:val="nil"/>
            </w:tcBorders>
            <w:vAlign w:val="bottom"/>
            <w:hideMark/>
          </w:tcPr>
          <w:p w14:paraId="0F41D000"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1</w:t>
            </w:r>
          </w:p>
        </w:tc>
        <w:tc>
          <w:tcPr>
            <w:tcW w:w="1802" w:type="pct"/>
            <w:tcBorders>
              <w:top w:val="nil"/>
              <w:left w:val="nil"/>
              <w:bottom w:val="nil"/>
              <w:right w:val="nil"/>
            </w:tcBorders>
            <w:vAlign w:val="bottom"/>
            <w:hideMark/>
          </w:tcPr>
          <w:p w14:paraId="6AD53C94"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Tarım</w:t>
            </w:r>
          </w:p>
        </w:tc>
        <w:tc>
          <w:tcPr>
            <w:tcW w:w="998" w:type="pct"/>
            <w:tcBorders>
              <w:top w:val="nil"/>
              <w:left w:val="nil"/>
              <w:bottom w:val="nil"/>
              <w:right w:val="nil"/>
            </w:tcBorders>
            <w:vAlign w:val="center"/>
          </w:tcPr>
          <w:p w14:paraId="1181FCE5" w14:textId="69F612B0"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42CF8BDF" w14:textId="1C661585"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8.932</w:t>
            </w:r>
          </w:p>
        </w:tc>
        <w:tc>
          <w:tcPr>
            <w:tcW w:w="1065" w:type="pct"/>
            <w:tcBorders>
              <w:top w:val="nil"/>
              <w:left w:val="nil"/>
              <w:bottom w:val="nil"/>
              <w:right w:val="nil"/>
            </w:tcBorders>
            <w:vAlign w:val="center"/>
          </w:tcPr>
          <w:p w14:paraId="2F35CA12" w14:textId="2450C360"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8.932</w:t>
            </w:r>
          </w:p>
        </w:tc>
      </w:tr>
      <w:tr w:rsidR="007E4129" w:rsidRPr="00940237" w14:paraId="5A6B68D6" w14:textId="77777777" w:rsidTr="00D46A9B">
        <w:trPr>
          <w:trHeight w:val="113"/>
        </w:trPr>
        <w:tc>
          <w:tcPr>
            <w:tcW w:w="178" w:type="pct"/>
            <w:tcBorders>
              <w:top w:val="nil"/>
              <w:left w:val="nil"/>
              <w:bottom w:val="nil"/>
              <w:right w:val="nil"/>
            </w:tcBorders>
            <w:vAlign w:val="bottom"/>
            <w:hideMark/>
          </w:tcPr>
          <w:p w14:paraId="3B1D99F7"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1.1</w:t>
            </w:r>
          </w:p>
        </w:tc>
        <w:tc>
          <w:tcPr>
            <w:tcW w:w="1802" w:type="pct"/>
            <w:tcBorders>
              <w:top w:val="nil"/>
              <w:left w:val="nil"/>
              <w:bottom w:val="nil"/>
              <w:right w:val="nil"/>
            </w:tcBorders>
            <w:vAlign w:val="bottom"/>
            <w:hideMark/>
          </w:tcPr>
          <w:p w14:paraId="79A85FAF"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Çiftçilik ve Hayvancılık</w:t>
            </w:r>
          </w:p>
        </w:tc>
        <w:tc>
          <w:tcPr>
            <w:tcW w:w="998" w:type="pct"/>
            <w:tcBorders>
              <w:top w:val="nil"/>
              <w:left w:val="nil"/>
              <w:bottom w:val="nil"/>
              <w:right w:val="nil"/>
            </w:tcBorders>
            <w:vAlign w:val="center"/>
          </w:tcPr>
          <w:p w14:paraId="4B6BBD4D" w14:textId="1B86B0FF"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7F4A0F35" w14:textId="6A4F616F"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8.932</w:t>
            </w:r>
          </w:p>
        </w:tc>
        <w:tc>
          <w:tcPr>
            <w:tcW w:w="1065" w:type="pct"/>
            <w:tcBorders>
              <w:top w:val="nil"/>
              <w:left w:val="nil"/>
              <w:bottom w:val="nil"/>
              <w:right w:val="nil"/>
            </w:tcBorders>
            <w:vAlign w:val="center"/>
          </w:tcPr>
          <w:p w14:paraId="57365518" w14:textId="4B74002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8.932</w:t>
            </w:r>
          </w:p>
        </w:tc>
      </w:tr>
      <w:tr w:rsidR="007E4129" w:rsidRPr="00940237" w14:paraId="1C828D14" w14:textId="77777777" w:rsidTr="00D46A9B">
        <w:trPr>
          <w:trHeight w:val="113"/>
        </w:trPr>
        <w:tc>
          <w:tcPr>
            <w:tcW w:w="178" w:type="pct"/>
            <w:tcBorders>
              <w:top w:val="nil"/>
              <w:left w:val="nil"/>
              <w:bottom w:val="nil"/>
              <w:right w:val="nil"/>
            </w:tcBorders>
            <w:vAlign w:val="bottom"/>
            <w:hideMark/>
          </w:tcPr>
          <w:p w14:paraId="65A1C1E4"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1.2</w:t>
            </w:r>
          </w:p>
        </w:tc>
        <w:tc>
          <w:tcPr>
            <w:tcW w:w="1802" w:type="pct"/>
            <w:tcBorders>
              <w:top w:val="nil"/>
              <w:left w:val="nil"/>
              <w:bottom w:val="nil"/>
              <w:right w:val="nil"/>
            </w:tcBorders>
            <w:vAlign w:val="bottom"/>
            <w:hideMark/>
          </w:tcPr>
          <w:p w14:paraId="0998341A"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Ormancılık</w:t>
            </w:r>
          </w:p>
        </w:tc>
        <w:tc>
          <w:tcPr>
            <w:tcW w:w="998" w:type="pct"/>
            <w:tcBorders>
              <w:top w:val="nil"/>
              <w:left w:val="nil"/>
              <w:bottom w:val="nil"/>
              <w:right w:val="nil"/>
            </w:tcBorders>
            <w:vAlign w:val="center"/>
          </w:tcPr>
          <w:p w14:paraId="2F138EFB" w14:textId="05F95E7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1C60FC3E" w14:textId="132ED44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4FB98DD2" w14:textId="5FE5A987"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19E0D25C" w14:textId="77777777" w:rsidTr="00D46A9B">
        <w:trPr>
          <w:trHeight w:val="113"/>
        </w:trPr>
        <w:tc>
          <w:tcPr>
            <w:tcW w:w="178" w:type="pct"/>
            <w:tcBorders>
              <w:top w:val="nil"/>
              <w:left w:val="nil"/>
              <w:bottom w:val="nil"/>
              <w:right w:val="nil"/>
            </w:tcBorders>
            <w:vAlign w:val="bottom"/>
            <w:hideMark/>
          </w:tcPr>
          <w:p w14:paraId="576AFF4C"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1.3</w:t>
            </w:r>
          </w:p>
        </w:tc>
        <w:tc>
          <w:tcPr>
            <w:tcW w:w="1802" w:type="pct"/>
            <w:tcBorders>
              <w:top w:val="nil"/>
              <w:left w:val="nil"/>
              <w:bottom w:val="nil"/>
              <w:right w:val="nil"/>
            </w:tcBorders>
            <w:vAlign w:val="bottom"/>
            <w:hideMark/>
          </w:tcPr>
          <w:p w14:paraId="3ED0E7F1"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Balıkçılık</w:t>
            </w:r>
          </w:p>
        </w:tc>
        <w:tc>
          <w:tcPr>
            <w:tcW w:w="998" w:type="pct"/>
            <w:tcBorders>
              <w:top w:val="nil"/>
              <w:left w:val="nil"/>
              <w:bottom w:val="nil"/>
              <w:right w:val="nil"/>
            </w:tcBorders>
            <w:vAlign w:val="center"/>
          </w:tcPr>
          <w:p w14:paraId="6F5EE084" w14:textId="4F9DA0A2"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25D80B3C" w14:textId="3F713381"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6C33CA32" w14:textId="2A74203D"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79C2F49D" w14:textId="77777777" w:rsidTr="00D46A9B">
        <w:trPr>
          <w:trHeight w:val="113"/>
        </w:trPr>
        <w:tc>
          <w:tcPr>
            <w:tcW w:w="178" w:type="pct"/>
            <w:tcBorders>
              <w:top w:val="nil"/>
              <w:left w:val="nil"/>
              <w:bottom w:val="nil"/>
              <w:right w:val="nil"/>
            </w:tcBorders>
            <w:vAlign w:val="bottom"/>
            <w:hideMark/>
          </w:tcPr>
          <w:p w14:paraId="60F2C001"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2</w:t>
            </w:r>
          </w:p>
        </w:tc>
        <w:tc>
          <w:tcPr>
            <w:tcW w:w="1802" w:type="pct"/>
            <w:tcBorders>
              <w:top w:val="nil"/>
              <w:left w:val="nil"/>
              <w:bottom w:val="nil"/>
              <w:right w:val="nil"/>
            </w:tcBorders>
            <w:vAlign w:val="bottom"/>
            <w:hideMark/>
          </w:tcPr>
          <w:p w14:paraId="5BBCC320"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Sanayi</w:t>
            </w:r>
          </w:p>
        </w:tc>
        <w:tc>
          <w:tcPr>
            <w:tcW w:w="998" w:type="pct"/>
            <w:tcBorders>
              <w:top w:val="nil"/>
              <w:left w:val="nil"/>
              <w:bottom w:val="nil"/>
              <w:right w:val="nil"/>
            </w:tcBorders>
            <w:vAlign w:val="center"/>
          </w:tcPr>
          <w:p w14:paraId="73967784" w14:textId="251B483A"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245.596</w:t>
            </w:r>
          </w:p>
        </w:tc>
        <w:tc>
          <w:tcPr>
            <w:tcW w:w="957" w:type="pct"/>
            <w:tcBorders>
              <w:top w:val="nil"/>
              <w:left w:val="nil"/>
              <w:bottom w:val="nil"/>
              <w:right w:val="nil"/>
            </w:tcBorders>
            <w:vAlign w:val="center"/>
          </w:tcPr>
          <w:p w14:paraId="6E73FB6F" w14:textId="219137A6"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166.174</w:t>
            </w:r>
          </w:p>
        </w:tc>
        <w:tc>
          <w:tcPr>
            <w:tcW w:w="1065" w:type="pct"/>
            <w:tcBorders>
              <w:top w:val="nil"/>
              <w:left w:val="nil"/>
              <w:bottom w:val="nil"/>
              <w:right w:val="nil"/>
            </w:tcBorders>
            <w:vAlign w:val="center"/>
          </w:tcPr>
          <w:p w14:paraId="7281D485" w14:textId="2775C6FB"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171.928</w:t>
            </w:r>
          </w:p>
        </w:tc>
      </w:tr>
      <w:tr w:rsidR="007E4129" w:rsidRPr="00940237" w14:paraId="11DD997D" w14:textId="77777777" w:rsidTr="00D46A9B">
        <w:trPr>
          <w:trHeight w:val="113"/>
        </w:trPr>
        <w:tc>
          <w:tcPr>
            <w:tcW w:w="178" w:type="pct"/>
            <w:tcBorders>
              <w:top w:val="nil"/>
              <w:left w:val="nil"/>
              <w:bottom w:val="nil"/>
              <w:right w:val="nil"/>
            </w:tcBorders>
            <w:vAlign w:val="bottom"/>
            <w:hideMark/>
          </w:tcPr>
          <w:p w14:paraId="472F2671"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2.1</w:t>
            </w:r>
          </w:p>
        </w:tc>
        <w:tc>
          <w:tcPr>
            <w:tcW w:w="1802" w:type="pct"/>
            <w:tcBorders>
              <w:top w:val="nil"/>
              <w:left w:val="nil"/>
              <w:bottom w:val="nil"/>
              <w:right w:val="nil"/>
            </w:tcBorders>
            <w:vAlign w:val="bottom"/>
            <w:hideMark/>
          </w:tcPr>
          <w:p w14:paraId="76E29D2E"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Madencilik ve Taş ocakçılığı</w:t>
            </w:r>
          </w:p>
        </w:tc>
        <w:tc>
          <w:tcPr>
            <w:tcW w:w="998" w:type="pct"/>
            <w:tcBorders>
              <w:top w:val="nil"/>
              <w:left w:val="nil"/>
              <w:bottom w:val="nil"/>
              <w:right w:val="nil"/>
            </w:tcBorders>
            <w:vAlign w:val="center"/>
          </w:tcPr>
          <w:p w14:paraId="6EB4EFA2" w14:textId="2251AD40"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2E5A18DB" w14:textId="16C63DD3"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2.393</w:t>
            </w:r>
          </w:p>
        </w:tc>
        <w:tc>
          <w:tcPr>
            <w:tcW w:w="1065" w:type="pct"/>
            <w:tcBorders>
              <w:top w:val="nil"/>
              <w:left w:val="nil"/>
              <w:bottom w:val="nil"/>
              <w:right w:val="nil"/>
            </w:tcBorders>
            <w:vAlign w:val="center"/>
          </w:tcPr>
          <w:p w14:paraId="51785EE7" w14:textId="525C00BD"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2.393</w:t>
            </w:r>
          </w:p>
        </w:tc>
      </w:tr>
      <w:tr w:rsidR="007E4129" w:rsidRPr="00940237" w14:paraId="20D04764" w14:textId="77777777" w:rsidTr="00D46A9B">
        <w:trPr>
          <w:trHeight w:val="113"/>
        </w:trPr>
        <w:tc>
          <w:tcPr>
            <w:tcW w:w="178" w:type="pct"/>
            <w:tcBorders>
              <w:top w:val="nil"/>
              <w:left w:val="nil"/>
              <w:bottom w:val="nil"/>
              <w:right w:val="nil"/>
            </w:tcBorders>
            <w:vAlign w:val="bottom"/>
            <w:hideMark/>
          </w:tcPr>
          <w:p w14:paraId="7D561484"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2.2</w:t>
            </w:r>
          </w:p>
        </w:tc>
        <w:tc>
          <w:tcPr>
            <w:tcW w:w="1802" w:type="pct"/>
            <w:tcBorders>
              <w:top w:val="nil"/>
              <w:left w:val="nil"/>
              <w:bottom w:val="nil"/>
              <w:right w:val="nil"/>
            </w:tcBorders>
            <w:vAlign w:val="bottom"/>
            <w:hideMark/>
          </w:tcPr>
          <w:p w14:paraId="6A5E106D"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İmalat Sanayi</w:t>
            </w:r>
          </w:p>
        </w:tc>
        <w:tc>
          <w:tcPr>
            <w:tcW w:w="998" w:type="pct"/>
            <w:tcBorders>
              <w:top w:val="nil"/>
              <w:left w:val="nil"/>
              <w:bottom w:val="nil"/>
              <w:right w:val="nil"/>
            </w:tcBorders>
            <w:vAlign w:val="center"/>
          </w:tcPr>
          <w:p w14:paraId="35A904D5" w14:textId="2EDB598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245.596</w:t>
            </w:r>
          </w:p>
        </w:tc>
        <w:tc>
          <w:tcPr>
            <w:tcW w:w="957" w:type="pct"/>
            <w:tcBorders>
              <w:top w:val="nil"/>
              <w:left w:val="nil"/>
              <w:bottom w:val="nil"/>
              <w:right w:val="nil"/>
            </w:tcBorders>
            <w:vAlign w:val="center"/>
          </w:tcPr>
          <w:p w14:paraId="302B340D" w14:textId="6B3F1070"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163.781</w:t>
            </w:r>
          </w:p>
        </w:tc>
        <w:tc>
          <w:tcPr>
            <w:tcW w:w="1065" w:type="pct"/>
            <w:tcBorders>
              <w:top w:val="nil"/>
              <w:left w:val="nil"/>
              <w:bottom w:val="nil"/>
              <w:right w:val="nil"/>
            </w:tcBorders>
            <w:vAlign w:val="center"/>
          </w:tcPr>
          <w:p w14:paraId="047893F1" w14:textId="14323282"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169.535</w:t>
            </w:r>
          </w:p>
        </w:tc>
      </w:tr>
      <w:tr w:rsidR="007E4129" w:rsidRPr="00940237" w14:paraId="5387B0FF" w14:textId="77777777" w:rsidTr="00D46A9B">
        <w:trPr>
          <w:trHeight w:val="113"/>
        </w:trPr>
        <w:tc>
          <w:tcPr>
            <w:tcW w:w="178" w:type="pct"/>
            <w:tcBorders>
              <w:top w:val="nil"/>
              <w:left w:val="nil"/>
              <w:bottom w:val="nil"/>
              <w:right w:val="nil"/>
            </w:tcBorders>
            <w:vAlign w:val="bottom"/>
            <w:hideMark/>
          </w:tcPr>
          <w:p w14:paraId="714F7BB3" w14:textId="77777777" w:rsidR="007E4129" w:rsidRPr="00940237" w:rsidRDefault="007E4129" w:rsidP="007E4129">
            <w:pPr>
              <w:autoSpaceDE w:val="0"/>
              <w:autoSpaceDN w:val="0"/>
              <w:adjustRightInd w:val="0"/>
              <w:ind w:left="112" w:hanging="112"/>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2.3</w:t>
            </w:r>
          </w:p>
        </w:tc>
        <w:tc>
          <w:tcPr>
            <w:tcW w:w="1802" w:type="pct"/>
            <w:tcBorders>
              <w:top w:val="nil"/>
              <w:left w:val="nil"/>
              <w:bottom w:val="nil"/>
              <w:right w:val="nil"/>
            </w:tcBorders>
            <w:vAlign w:val="bottom"/>
            <w:hideMark/>
          </w:tcPr>
          <w:p w14:paraId="114980F6" w14:textId="77777777" w:rsidR="007E4129" w:rsidRPr="00940237" w:rsidRDefault="007E4129" w:rsidP="007E4129">
            <w:pPr>
              <w:autoSpaceDE w:val="0"/>
              <w:autoSpaceDN w:val="0"/>
              <w:adjustRightInd w:val="0"/>
              <w:ind w:left="112" w:hanging="112"/>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Elektrik, Gaz, Su</w:t>
            </w:r>
          </w:p>
        </w:tc>
        <w:tc>
          <w:tcPr>
            <w:tcW w:w="998" w:type="pct"/>
            <w:tcBorders>
              <w:top w:val="nil"/>
              <w:left w:val="nil"/>
              <w:bottom w:val="nil"/>
              <w:right w:val="nil"/>
            </w:tcBorders>
            <w:vAlign w:val="center"/>
          </w:tcPr>
          <w:p w14:paraId="4BE50574" w14:textId="779AA50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2C0F13CD" w14:textId="5CE8463B"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59775F16" w14:textId="554566D5"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67BE65E1" w14:textId="77777777" w:rsidTr="00D46A9B">
        <w:trPr>
          <w:trHeight w:val="113"/>
        </w:trPr>
        <w:tc>
          <w:tcPr>
            <w:tcW w:w="178" w:type="pct"/>
            <w:tcBorders>
              <w:top w:val="nil"/>
              <w:left w:val="nil"/>
              <w:bottom w:val="nil"/>
              <w:right w:val="nil"/>
            </w:tcBorders>
            <w:vAlign w:val="bottom"/>
            <w:hideMark/>
          </w:tcPr>
          <w:p w14:paraId="179E16F5" w14:textId="77777777" w:rsidR="007E4129" w:rsidRPr="00940237" w:rsidRDefault="007E4129" w:rsidP="007E4129">
            <w:pPr>
              <w:autoSpaceDE w:val="0"/>
              <w:autoSpaceDN w:val="0"/>
              <w:adjustRightInd w:val="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3</w:t>
            </w:r>
          </w:p>
        </w:tc>
        <w:tc>
          <w:tcPr>
            <w:tcW w:w="1802" w:type="pct"/>
            <w:tcBorders>
              <w:top w:val="nil"/>
              <w:left w:val="nil"/>
              <w:bottom w:val="nil"/>
              <w:right w:val="nil"/>
            </w:tcBorders>
            <w:vAlign w:val="bottom"/>
            <w:hideMark/>
          </w:tcPr>
          <w:p w14:paraId="26E37332" w14:textId="77777777" w:rsidR="007E4129" w:rsidRPr="00940237" w:rsidRDefault="007E4129" w:rsidP="007E4129">
            <w:pPr>
              <w:autoSpaceDE w:val="0"/>
              <w:autoSpaceDN w:val="0"/>
              <w:adjustRightInd w:val="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İnşaat</w:t>
            </w:r>
          </w:p>
        </w:tc>
        <w:tc>
          <w:tcPr>
            <w:tcW w:w="998" w:type="pct"/>
            <w:tcBorders>
              <w:top w:val="nil"/>
              <w:left w:val="nil"/>
              <w:bottom w:val="nil"/>
              <w:right w:val="nil"/>
            </w:tcBorders>
            <w:vAlign w:val="center"/>
          </w:tcPr>
          <w:p w14:paraId="7EC715DC" w14:textId="6B058A22"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29.529</w:t>
            </w:r>
          </w:p>
        </w:tc>
        <w:tc>
          <w:tcPr>
            <w:tcW w:w="957" w:type="pct"/>
            <w:tcBorders>
              <w:top w:val="nil"/>
              <w:left w:val="nil"/>
              <w:bottom w:val="nil"/>
              <w:right w:val="nil"/>
            </w:tcBorders>
            <w:vAlign w:val="center"/>
          </w:tcPr>
          <w:p w14:paraId="369E8AD0" w14:textId="3080D960"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101.424</w:t>
            </w:r>
          </w:p>
        </w:tc>
        <w:tc>
          <w:tcPr>
            <w:tcW w:w="1065" w:type="pct"/>
            <w:tcBorders>
              <w:top w:val="nil"/>
              <w:left w:val="nil"/>
              <w:bottom w:val="nil"/>
              <w:right w:val="nil"/>
            </w:tcBorders>
            <w:vAlign w:val="center"/>
          </w:tcPr>
          <w:p w14:paraId="7B402AFF" w14:textId="17F33215"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101.492</w:t>
            </w:r>
          </w:p>
        </w:tc>
      </w:tr>
      <w:tr w:rsidR="007E4129" w:rsidRPr="00940237" w14:paraId="189923FB" w14:textId="77777777" w:rsidTr="00D46A9B">
        <w:trPr>
          <w:trHeight w:val="113"/>
        </w:trPr>
        <w:tc>
          <w:tcPr>
            <w:tcW w:w="178" w:type="pct"/>
            <w:tcBorders>
              <w:top w:val="nil"/>
              <w:left w:val="nil"/>
              <w:bottom w:val="nil"/>
              <w:right w:val="nil"/>
            </w:tcBorders>
            <w:vAlign w:val="bottom"/>
            <w:hideMark/>
          </w:tcPr>
          <w:p w14:paraId="0E5762A6"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4</w:t>
            </w:r>
          </w:p>
        </w:tc>
        <w:tc>
          <w:tcPr>
            <w:tcW w:w="1802" w:type="pct"/>
            <w:tcBorders>
              <w:top w:val="nil"/>
              <w:left w:val="nil"/>
              <w:bottom w:val="nil"/>
              <w:right w:val="nil"/>
            </w:tcBorders>
            <w:vAlign w:val="bottom"/>
            <w:hideMark/>
          </w:tcPr>
          <w:p w14:paraId="49704216"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Hizmetler</w:t>
            </w:r>
          </w:p>
        </w:tc>
        <w:tc>
          <w:tcPr>
            <w:tcW w:w="998" w:type="pct"/>
            <w:tcBorders>
              <w:top w:val="nil"/>
              <w:left w:val="nil"/>
              <w:bottom w:val="nil"/>
              <w:right w:val="nil"/>
            </w:tcBorders>
            <w:vAlign w:val="center"/>
          </w:tcPr>
          <w:p w14:paraId="72A42047" w14:textId="73BF3F2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233.858</w:t>
            </w:r>
          </w:p>
        </w:tc>
        <w:tc>
          <w:tcPr>
            <w:tcW w:w="957" w:type="pct"/>
            <w:tcBorders>
              <w:top w:val="nil"/>
              <w:left w:val="nil"/>
              <w:bottom w:val="nil"/>
              <w:right w:val="nil"/>
            </w:tcBorders>
            <w:vAlign w:val="center"/>
          </w:tcPr>
          <w:p w14:paraId="1D773F47" w14:textId="3B3414BC"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111.728</w:t>
            </w:r>
          </w:p>
        </w:tc>
        <w:tc>
          <w:tcPr>
            <w:tcW w:w="1065" w:type="pct"/>
            <w:tcBorders>
              <w:top w:val="nil"/>
              <w:left w:val="nil"/>
              <w:bottom w:val="nil"/>
              <w:right w:val="nil"/>
            </w:tcBorders>
            <w:vAlign w:val="center"/>
          </w:tcPr>
          <w:p w14:paraId="02C34776" w14:textId="69A79C58"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119.805</w:t>
            </w:r>
          </w:p>
        </w:tc>
      </w:tr>
      <w:tr w:rsidR="007E4129" w:rsidRPr="00940237" w14:paraId="6CA53CBE" w14:textId="77777777" w:rsidTr="00D46A9B">
        <w:trPr>
          <w:trHeight w:val="113"/>
        </w:trPr>
        <w:tc>
          <w:tcPr>
            <w:tcW w:w="178" w:type="pct"/>
            <w:tcBorders>
              <w:top w:val="nil"/>
              <w:left w:val="nil"/>
              <w:bottom w:val="nil"/>
              <w:right w:val="nil"/>
            </w:tcBorders>
            <w:vAlign w:val="bottom"/>
            <w:hideMark/>
          </w:tcPr>
          <w:p w14:paraId="46060ACF"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4.1</w:t>
            </w:r>
          </w:p>
        </w:tc>
        <w:tc>
          <w:tcPr>
            <w:tcW w:w="1802" w:type="pct"/>
            <w:tcBorders>
              <w:top w:val="nil"/>
              <w:left w:val="nil"/>
              <w:bottom w:val="nil"/>
              <w:right w:val="nil"/>
            </w:tcBorders>
            <w:vAlign w:val="bottom"/>
            <w:hideMark/>
          </w:tcPr>
          <w:p w14:paraId="70D981A3"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Toptan ve Perakende Ticaret</w:t>
            </w:r>
          </w:p>
        </w:tc>
        <w:tc>
          <w:tcPr>
            <w:tcW w:w="998" w:type="pct"/>
            <w:tcBorders>
              <w:top w:val="nil"/>
              <w:left w:val="nil"/>
              <w:bottom w:val="nil"/>
              <w:right w:val="nil"/>
            </w:tcBorders>
            <w:vAlign w:val="center"/>
          </w:tcPr>
          <w:p w14:paraId="634F2D45" w14:textId="693AE6AB"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44.314</w:t>
            </w:r>
          </w:p>
        </w:tc>
        <w:tc>
          <w:tcPr>
            <w:tcW w:w="957" w:type="pct"/>
            <w:tcBorders>
              <w:top w:val="nil"/>
              <w:left w:val="nil"/>
              <w:bottom w:val="nil"/>
              <w:right w:val="nil"/>
            </w:tcBorders>
            <w:vAlign w:val="center"/>
          </w:tcPr>
          <w:p w14:paraId="6F888EFF" w14:textId="67362B9C"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5.028</w:t>
            </w:r>
          </w:p>
        </w:tc>
        <w:tc>
          <w:tcPr>
            <w:tcW w:w="1065" w:type="pct"/>
            <w:tcBorders>
              <w:top w:val="nil"/>
              <w:left w:val="nil"/>
              <w:bottom w:val="nil"/>
              <w:right w:val="nil"/>
            </w:tcBorders>
            <w:vAlign w:val="center"/>
          </w:tcPr>
          <w:p w14:paraId="64E2D228" w14:textId="769C0C32"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5.436</w:t>
            </w:r>
          </w:p>
        </w:tc>
      </w:tr>
      <w:tr w:rsidR="007E4129" w:rsidRPr="00940237" w14:paraId="4D0578A1" w14:textId="77777777" w:rsidTr="00D46A9B">
        <w:trPr>
          <w:trHeight w:val="113"/>
        </w:trPr>
        <w:tc>
          <w:tcPr>
            <w:tcW w:w="178" w:type="pct"/>
            <w:tcBorders>
              <w:top w:val="nil"/>
              <w:left w:val="nil"/>
              <w:bottom w:val="nil"/>
              <w:right w:val="nil"/>
            </w:tcBorders>
            <w:vAlign w:val="bottom"/>
            <w:hideMark/>
          </w:tcPr>
          <w:p w14:paraId="1A183AAA"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4.2</w:t>
            </w:r>
          </w:p>
        </w:tc>
        <w:tc>
          <w:tcPr>
            <w:tcW w:w="1802" w:type="pct"/>
            <w:tcBorders>
              <w:top w:val="nil"/>
              <w:left w:val="nil"/>
              <w:bottom w:val="nil"/>
              <w:right w:val="nil"/>
            </w:tcBorders>
            <w:vAlign w:val="bottom"/>
            <w:hideMark/>
          </w:tcPr>
          <w:p w14:paraId="2E8F4621"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Otel ve Lokanta Hizmetleri</w:t>
            </w:r>
          </w:p>
        </w:tc>
        <w:tc>
          <w:tcPr>
            <w:tcW w:w="998" w:type="pct"/>
            <w:tcBorders>
              <w:top w:val="nil"/>
              <w:left w:val="nil"/>
              <w:bottom w:val="nil"/>
              <w:right w:val="nil"/>
            </w:tcBorders>
            <w:vAlign w:val="center"/>
          </w:tcPr>
          <w:p w14:paraId="49822692" w14:textId="43C7CF4F"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210E8CED" w14:textId="4A5E11C3"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46412A6D" w14:textId="3C5BB53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76376728" w14:textId="77777777" w:rsidTr="00D46A9B">
        <w:trPr>
          <w:trHeight w:val="113"/>
        </w:trPr>
        <w:tc>
          <w:tcPr>
            <w:tcW w:w="178" w:type="pct"/>
            <w:tcBorders>
              <w:top w:val="nil"/>
              <w:left w:val="nil"/>
              <w:bottom w:val="nil"/>
              <w:right w:val="nil"/>
            </w:tcBorders>
            <w:vAlign w:val="bottom"/>
            <w:hideMark/>
          </w:tcPr>
          <w:p w14:paraId="65F19AF1"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4.3</w:t>
            </w:r>
          </w:p>
        </w:tc>
        <w:tc>
          <w:tcPr>
            <w:tcW w:w="1802" w:type="pct"/>
            <w:tcBorders>
              <w:top w:val="nil"/>
              <w:left w:val="nil"/>
              <w:bottom w:val="nil"/>
              <w:right w:val="nil"/>
            </w:tcBorders>
            <w:vAlign w:val="bottom"/>
            <w:hideMark/>
          </w:tcPr>
          <w:p w14:paraId="00D20352"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Ulaştırma ve Haberleşme</w:t>
            </w:r>
          </w:p>
        </w:tc>
        <w:tc>
          <w:tcPr>
            <w:tcW w:w="998" w:type="pct"/>
            <w:tcBorders>
              <w:top w:val="nil"/>
              <w:left w:val="nil"/>
              <w:bottom w:val="nil"/>
              <w:right w:val="nil"/>
            </w:tcBorders>
            <w:vAlign w:val="center"/>
          </w:tcPr>
          <w:p w14:paraId="13D60642" w14:textId="25F0251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9.589</w:t>
            </w:r>
          </w:p>
        </w:tc>
        <w:tc>
          <w:tcPr>
            <w:tcW w:w="957" w:type="pct"/>
            <w:tcBorders>
              <w:top w:val="nil"/>
              <w:left w:val="nil"/>
              <w:bottom w:val="nil"/>
              <w:right w:val="nil"/>
            </w:tcBorders>
            <w:vAlign w:val="center"/>
          </w:tcPr>
          <w:p w14:paraId="14BABE90" w14:textId="2E25C5BB"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104.677</w:t>
            </w:r>
          </w:p>
        </w:tc>
        <w:tc>
          <w:tcPr>
            <w:tcW w:w="1065" w:type="pct"/>
            <w:tcBorders>
              <w:top w:val="nil"/>
              <w:left w:val="nil"/>
              <w:bottom w:val="nil"/>
              <w:right w:val="nil"/>
            </w:tcBorders>
            <w:vAlign w:val="center"/>
          </w:tcPr>
          <w:p w14:paraId="5B2D5C36" w14:textId="1E59859A"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105.424</w:t>
            </w:r>
          </w:p>
        </w:tc>
      </w:tr>
      <w:tr w:rsidR="007E4129" w:rsidRPr="00940237" w14:paraId="71673CDD" w14:textId="77777777" w:rsidTr="00D46A9B">
        <w:trPr>
          <w:trHeight w:val="113"/>
        </w:trPr>
        <w:tc>
          <w:tcPr>
            <w:tcW w:w="178" w:type="pct"/>
            <w:tcBorders>
              <w:top w:val="nil"/>
              <w:left w:val="nil"/>
              <w:bottom w:val="nil"/>
              <w:right w:val="nil"/>
            </w:tcBorders>
            <w:vAlign w:val="bottom"/>
            <w:hideMark/>
          </w:tcPr>
          <w:p w14:paraId="467D6277"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4.4</w:t>
            </w:r>
          </w:p>
        </w:tc>
        <w:tc>
          <w:tcPr>
            <w:tcW w:w="1802" w:type="pct"/>
            <w:tcBorders>
              <w:top w:val="nil"/>
              <w:left w:val="nil"/>
              <w:bottom w:val="nil"/>
              <w:right w:val="nil"/>
            </w:tcBorders>
            <w:vAlign w:val="bottom"/>
            <w:hideMark/>
          </w:tcPr>
          <w:p w14:paraId="53374FAA"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Mali Kuruluşlar</w:t>
            </w:r>
          </w:p>
        </w:tc>
        <w:tc>
          <w:tcPr>
            <w:tcW w:w="998" w:type="pct"/>
            <w:tcBorders>
              <w:top w:val="nil"/>
              <w:left w:val="nil"/>
              <w:bottom w:val="nil"/>
              <w:right w:val="nil"/>
            </w:tcBorders>
            <w:vAlign w:val="center"/>
          </w:tcPr>
          <w:p w14:paraId="0BF7FDD5" w14:textId="7006578A"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43D19C63" w14:textId="7E31EA18"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5B694ACB" w14:textId="6C7AB8E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4047805E" w14:textId="77777777" w:rsidTr="00D46A9B">
        <w:trPr>
          <w:trHeight w:val="113"/>
        </w:trPr>
        <w:tc>
          <w:tcPr>
            <w:tcW w:w="178" w:type="pct"/>
            <w:tcBorders>
              <w:top w:val="nil"/>
              <w:left w:val="nil"/>
              <w:bottom w:val="nil"/>
              <w:right w:val="nil"/>
            </w:tcBorders>
            <w:vAlign w:val="bottom"/>
            <w:hideMark/>
          </w:tcPr>
          <w:p w14:paraId="2096D270"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4.5</w:t>
            </w:r>
          </w:p>
        </w:tc>
        <w:tc>
          <w:tcPr>
            <w:tcW w:w="1802" w:type="pct"/>
            <w:tcBorders>
              <w:top w:val="nil"/>
              <w:left w:val="nil"/>
              <w:bottom w:val="nil"/>
              <w:right w:val="nil"/>
            </w:tcBorders>
            <w:vAlign w:val="bottom"/>
            <w:hideMark/>
          </w:tcPr>
          <w:p w14:paraId="5513D8BF"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Gayrimenkul ve Kira. </w:t>
            </w:r>
            <w:proofErr w:type="spellStart"/>
            <w:r w:rsidRPr="00940237">
              <w:rPr>
                <w:rFonts w:ascii="Times New Roman" w:eastAsia="Arial Unicode MS" w:hAnsi="Times New Roman" w:cs="Times New Roman"/>
                <w:sz w:val="18"/>
                <w:szCs w:val="18"/>
              </w:rPr>
              <w:t>Hizm</w:t>
            </w:r>
            <w:proofErr w:type="spellEnd"/>
            <w:r w:rsidRPr="00940237">
              <w:rPr>
                <w:rFonts w:ascii="Times New Roman" w:eastAsia="Arial Unicode MS" w:hAnsi="Times New Roman" w:cs="Times New Roman"/>
                <w:sz w:val="18"/>
                <w:szCs w:val="18"/>
              </w:rPr>
              <w:t>.</w:t>
            </w:r>
          </w:p>
        </w:tc>
        <w:tc>
          <w:tcPr>
            <w:tcW w:w="998" w:type="pct"/>
            <w:tcBorders>
              <w:top w:val="nil"/>
              <w:left w:val="nil"/>
              <w:bottom w:val="nil"/>
              <w:right w:val="nil"/>
            </w:tcBorders>
            <w:vAlign w:val="center"/>
          </w:tcPr>
          <w:p w14:paraId="756EEADB" w14:textId="04E873BB"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174.985</w:t>
            </w:r>
          </w:p>
        </w:tc>
        <w:tc>
          <w:tcPr>
            <w:tcW w:w="957" w:type="pct"/>
            <w:tcBorders>
              <w:top w:val="nil"/>
              <w:left w:val="nil"/>
              <w:bottom w:val="nil"/>
              <w:right w:val="nil"/>
            </w:tcBorders>
            <w:vAlign w:val="center"/>
          </w:tcPr>
          <w:p w14:paraId="3B34BABC" w14:textId="4800B6BD"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70EC9CC7" w14:textId="70D727A8"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6.916</w:t>
            </w:r>
          </w:p>
        </w:tc>
      </w:tr>
      <w:tr w:rsidR="007E4129" w:rsidRPr="00940237" w14:paraId="7A975695" w14:textId="77777777" w:rsidTr="00D46A9B">
        <w:trPr>
          <w:trHeight w:val="113"/>
        </w:trPr>
        <w:tc>
          <w:tcPr>
            <w:tcW w:w="178" w:type="pct"/>
            <w:tcBorders>
              <w:top w:val="nil"/>
              <w:left w:val="nil"/>
              <w:bottom w:val="nil"/>
              <w:right w:val="nil"/>
            </w:tcBorders>
            <w:vAlign w:val="bottom"/>
            <w:hideMark/>
          </w:tcPr>
          <w:p w14:paraId="12147C94"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4.6</w:t>
            </w:r>
          </w:p>
        </w:tc>
        <w:tc>
          <w:tcPr>
            <w:tcW w:w="1802" w:type="pct"/>
            <w:tcBorders>
              <w:top w:val="nil"/>
              <w:left w:val="nil"/>
              <w:bottom w:val="nil"/>
              <w:right w:val="nil"/>
            </w:tcBorders>
            <w:vAlign w:val="bottom"/>
            <w:hideMark/>
          </w:tcPr>
          <w:p w14:paraId="36FBF8DB"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Serbest Meslek Hizmetleri</w:t>
            </w:r>
          </w:p>
        </w:tc>
        <w:tc>
          <w:tcPr>
            <w:tcW w:w="998" w:type="pct"/>
            <w:tcBorders>
              <w:top w:val="nil"/>
              <w:left w:val="nil"/>
              <w:bottom w:val="nil"/>
              <w:right w:val="nil"/>
            </w:tcBorders>
            <w:vAlign w:val="center"/>
          </w:tcPr>
          <w:p w14:paraId="7B86C125" w14:textId="2C29E9D2"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4.970</w:t>
            </w:r>
          </w:p>
        </w:tc>
        <w:tc>
          <w:tcPr>
            <w:tcW w:w="957" w:type="pct"/>
            <w:tcBorders>
              <w:top w:val="nil"/>
              <w:left w:val="nil"/>
              <w:bottom w:val="nil"/>
              <w:right w:val="nil"/>
            </w:tcBorders>
            <w:vAlign w:val="center"/>
          </w:tcPr>
          <w:p w14:paraId="7BACB59A" w14:textId="7E8A551A"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2.023</w:t>
            </w:r>
          </w:p>
        </w:tc>
        <w:tc>
          <w:tcPr>
            <w:tcW w:w="1065" w:type="pct"/>
            <w:tcBorders>
              <w:top w:val="nil"/>
              <w:left w:val="nil"/>
              <w:bottom w:val="nil"/>
              <w:right w:val="nil"/>
            </w:tcBorders>
            <w:vAlign w:val="center"/>
          </w:tcPr>
          <w:p w14:paraId="2BBFDD3E" w14:textId="59DDF1E1"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2.029</w:t>
            </w:r>
          </w:p>
        </w:tc>
      </w:tr>
      <w:tr w:rsidR="007E4129" w:rsidRPr="00940237" w14:paraId="7F66C61B" w14:textId="77777777" w:rsidTr="00D46A9B">
        <w:trPr>
          <w:trHeight w:val="113"/>
        </w:trPr>
        <w:tc>
          <w:tcPr>
            <w:tcW w:w="178" w:type="pct"/>
            <w:tcBorders>
              <w:top w:val="nil"/>
              <w:left w:val="nil"/>
              <w:bottom w:val="nil"/>
              <w:right w:val="nil"/>
            </w:tcBorders>
            <w:vAlign w:val="bottom"/>
            <w:hideMark/>
          </w:tcPr>
          <w:p w14:paraId="1AE181C6"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4.7</w:t>
            </w:r>
          </w:p>
        </w:tc>
        <w:tc>
          <w:tcPr>
            <w:tcW w:w="1802" w:type="pct"/>
            <w:tcBorders>
              <w:top w:val="nil"/>
              <w:left w:val="nil"/>
              <w:bottom w:val="nil"/>
              <w:right w:val="nil"/>
            </w:tcBorders>
            <w:vAlign w:val="bottom"/>
            <w:hideMark/>
          </w:tcPr>
          <w:p w14:paraId="583C5548" w14:textId="77777777" w:rsidR="007E4129" w:rsidRPr="00940237" w:rsidRDefault="007E4129" w:rsidP="007E4129">
            <w:pPr>
              <w:autoSpaceDE w:val="0"/>
              <w:autoSpaceDN w:val="0"/>
              <w:adjustRightInd w:val="0"/>
              <w:ind w:left="180" w:hanging="180"/>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Eğitim Hizmetleri</w:t>
            </w:r>
          </w:p>
        </w:tc>
        <w:tc>
          <w:tcPr>
            <w:tcW w:w="998" w:type="pct"/>
            <w:tcBorders>
              <w:top w:val="nil"/>
              <w:left w:val="nil"/>
              <w:bottom w:val="nil"/>
              <w:right w:val="nil"/>
            </w:tcBorders>
            <w:vAlign w:val="center"/>
          </w:tcPr>
          <w:p w14:paraId="1DA08885" w14:textId="1F5DF2F2"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32A2163B" w14:textId="4E97417C"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0F3BACF4" w14:textId="0198338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5447E645" w14:textId="77777777" w:rsidTr="00D46A9B">
        <w:trPr>
          <w:trHeight w:val="113"/>
        </w:trPr>
        <w:tc>
          <w:tcPr>
            <w:tcW w:w="178" w:type="pct"/>
            <w:tcBorders>
              <w:top w:val="nil"/>
              <w:left w:val="nil"/>
              <w:bottom w:val="nil"/>
              <w:right w:val="nil"/>
            </w:tcBorders>
            <w:vAlign w:val="bottom"/>
            <w:hideMark/>
          </w:tcPr>
          <w:p w14:paraId="24CB063A" w14:textId="77777777" w:rsidR="007E4129" w:rsidRPr="00940237" w:rsidRDefault="007E4129" w:rsidP="007E4129">
            <w:pPr>
              <w:autoSpaceDE w:val="0"/>
              <w:autoSpaceDN w:val="0"/>
              <w:adjustRightInd w:val="0"/>
              <w:ind w:left="112" w:hanging="112"/>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4.8</w:t>
            </w:r>
          </w:p>
        </w:tc>
        <w:tc>
          <w:tcPr>
            <w:tcW w:w="1802" w:type="pct"/>
            <w:tcBorders>
              <w:top w:val="nil"/>
              <w:left w:val="nil"/>
              <w:bottom w:val="nil"/>
              <w:right w:val="nil"/>
            </w:tcBorders>
            <w:vAlign w:val="bottom"/>
            <w:hideMark/>
          </w:tcPr>
          <w:p w14:paraId="1BBAA1D5" w14:textId="77777777" w:rsidR="007E4129" w:rsidRPr="00940237" w:rsidRDefault="007E4129" w:rsidP="007E4129">
            <w:pPr>
              <w:autoSpaceDE w:val="0"/>
              <w:autoSpaceDN w:val="0"/>
              <w:adjustRightInd w:val="0"/>
              <w:ind w:left="112" w:hanging="112"/>
              <w:rPr>
                <w:rFonts w:ascii="Times New Roman" w:eastAsia="Arial Unicode MS" w:hAnsi="Times New Roman" w:cs="Times New Roman"/>
                <w:sz w:val="18"/>
                <w:szCs w:val="18"/>
              </w:rPr>
            </w:pPr>
            <w:r w:rsidRPr="00940237">
              <w:rPr>
                <w:rFonts w:ascii="Times New Roman" w:eastAsia="Arial Unicode MS" w:hAnsi="Times New Roman" w:cs="Times New Roman"/>
                <w:sz w:val="18"/>
                <w:szCs w:val="18"/>
              </w:rPr>
              <w:t xml:space="preserve">   Sağlık ve Sosyal Hizmetler</w:t>
            </w:r>
          </w:p>
        </w:tc>
        <w:tc>
          <w:tcPr>
            <w:tcW w:w="998" w:type="pct"/>
            <w:tcBorders>
              <w:top w:val="nil"/>
              <w:left w:val="nil"/>
              <w:bottom w:val="nil"/>
              <w:right w:val="nil"/>
            </w:tcBorders>
            <w:vAlign w:val="center"/>
          </w:tcPr>
          <w:p w14:paraId="61DF3C26" w14:textId="73A943C0"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957" w:type="pct"/>
            <w:tcBorders>
              <w:top w:val="nil"/>
              <w:left w:val="nil"/>
              <w:bottom w:val="nil"/>
              <w:right w:val="nil"/>
            </w:tcBorders>
            <w:vAlign w:val="center"/>
          </w:tcPr>
          <w:p w14:paraId="4C135A7E" w14:textId="70576A0B"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c>
          <w:tcPr>
            <w:tcW w:w="1065" w:type="pct"/>
            <w:tcBorders>
              <w:top w:val="nil"/>
              <w:left w:val="nil"/>
              <w:bottom w:val="nil"/>
              <w:right w:val="nil"/>
            </w:tcBorders>
            <w:vAlign w:val="center"/>
          </w:tcPr>
          <w:p w14:paraId="1D8361B4" w14:textId="6CBBC33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w:t>
            </w:r>
          </w:p>
        </w:tc>
      </w:tr>
      <w:tr w:rsidR="007E4129" w:rsidRPr="00940237" w14:paraId="294F3783" w14:textId="77777777" w:rsidTr="00D46A9B">
        <w:trPr>
          <w:trHeight w:val="113"/>
        </w:trPr>
        <w:tc>
          <w:tcPr>
            <w:tcW w:w="178" w:type="pct"/>
            <w:tcBorders>
              <w:top w:val="nil"/>
              <w:left w:val="nil"/>
              <w:bottom w:val="nil"/>
              <w:right w:val="nil"/>
            </w:tcBorders>
            <w:vAlign w:val="bottom"/>
            <w:hideMark/>
          </w:tcPr>
          <w:p w14:paraId="6559C187" w14:textId="77777777" w:rsidR="007E4129" w:rsidRPr="00940237" w:rsidRDefault="007E4129" w:rsidP="007E4129">
            <w:pPr>
              <w:autoSpaceDE w:val="0"/>
              <w:autoSpaceDN w:val="0"/>
              <w:adjustRightInd w:val="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5</w:t>
            </w:r>
          </w:p>
        </w:tc>
        <w:tc>
          <w:tcPr>
            <w:tcW w:w="1802" w:type="pct"/>
            <w:tcBorders>
              <w:top w:val="nil"/>
              <w:left w:val="nil"/>
              <w:bottom w:val="nil"/>
              <w:right w:val="nil"/>
            </w:tcBorders>
            <w:vAlign w:val="bottom"/>
            <w:hideMark/>
          </w:tcPr>
          <w:p w14:paraId="3F62376D" w14:textId="77777777" w:rsidR="007E4129" w:rsidRPr="00940237" w:rsidRDefault="007E4129" w:rsidP="007E4129">
            <w:pPr>
              <w:autoSpaceDE w:val="0"/>
              <w:autoSpaceDN w:val="0"/>
              <w:adjustRightInd w:val="0"/>
              <w:rPr>
                <w:rFonts w:ascii="Times New Roman" w:eastAsia="Arial Unicode MS" w:hAnsi="Times New Roman" w:cs="Times New Roman"/>
                <w:b/>
                <w:sz w:val="18"/>
                <w:szCs w:val="18"/>
              </w:rPr>
            </w:pPr>
            <w:r w:rsidRPr="00940237">
              <w:rPr>
                <w:rFonts w:ascii="Times New Roman" w:eastAsia="Arial Unicode MS" w:hAnsi="Times New Roman" w:cs="Times New Roman"/>
                <w:b/>
                <w:sz w:val="18"/>
                <w:szCs w:val="18"/>
              </w:rPr>
              <w:t>Diğer</w:t>
            </w:r>
          </w:p>
        </w:tc>
        <w:tc>
          <w:tcPr>
            <w:tcW w:w="998" w:type="pct"/>
            <w:tcBorders>
              <w:top w:val="nil"/>
              <w:left w:val="nil"/>
              <w:bottom w:val="nil"/>
              <w:right w:val="nil"/>
            </w:tcBorders>
            <w:vAlign w:val="center"/>
          </w:tcPr>
          <w:p w14:paraId="35F53334" w14:textId="02F266B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2.741</w:t>
            </w:r>
          </w:p>
        </w:tc>
        <w:tc>
          <w:tcPr>
            <w:tcW w:w="957" w:type="pct"/>
            <w:tcBorders>
              <w:top w:val="nil"/>
              <w:left w:val="nil"/>
              <w:bottom w:val="nil"/>
              <w:right w:val="nil"/>
            </w:tcBorders>
            <w:vAlign w:val="center"/>
          </w:tcPr>
          <w:p w14:paraId="1ABA2D3B" w14:textId="76458646"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247</w:t>
            </w:r>
          </w:p>
        </w:tc>
        <w:tc>
          <w:tcPr>
            <w:tcW w:w="1065" w:type="pct"/>
            <w:tcBorders>
              <w:top w:val="nil"/>
              <w:left w:val="nil"/>
              <w:bottom w:val="nil"/>
              <w:right w:val="nil"/>
            </w:tcBorders>
            <w:vAlign w:val="center"/>
          </w:tcPr>
          <w:p w14:paraId="7365F404" w14:textId="180DAB0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398</w:t>
            </w:r>
          </w:p>
        </w:tc>
      </w:tr>
      <w:tr w:rsidR="007E4129" w:rsidRPr="00940237" w14:paraId="5AB143E4" w14:textId="77777777" w:rsidTr="00D46A9B">
        <w:trPr>
          <w:trHeight w:val="113"/>
        </w:trPr>
        <w:tc>
          <w:tcPr>
            <w:tcW w:w="178" w:type="pct"/>
            <w:tcBorders>
              <w:top w:val="nil"/>
              <w:left w:val="nil"/>
              <w:bottom w:val="single" w:sz="4" w:space="0" w:color="auto"/>
              <w:right w:val="nil"/>
            </w:tcBorders>
            <w:vAlign w:val="bottom"/>
          </w:tcPr>
          <w:p w14:paraId="5F117262" w14:textId="77777777" w:rsidR="007E4129" w:rsidRPr="00940237" w:rsidRDefault="007E4129" w:rsidP="007E4129">
            <w:pPr>
              <w:autoSpaceDE w:val="0"/>
              <w:autoSpaceDN w:val="0"/>
              <w:adjustRightInd w:val="0"/>
              <w:rPr>
                <w:rFonts w:ascii="Times New Roman" w:eastAsia="Arial Unicode MS" w:hAnsi="Times New Roman" w:cs="Times New Roman"/>
                <w:sz w:val="18"/>
                <w:szCs w:val="18"/>
              </w:rPr>
            </w:pPr>
          </w:p>
        </w:tc>
        <w:tc>
          <w:tcPr>
            <w:tcW w:w="1802" w:type="pct"/>
            <w:tcBorders>
              <w:top w:val="nil"/>
              <w:left w:val="nil"/>
              <w:bottom w:val="single" w:sz="4" w:space="0" w:color="auto"/>
              <w:right w:val="nil"/>
            </w:tcBorders>
            <w:vAlign w:val="bottom"/>
          </w:tcPr>
          <w:p w14:paraId="3B5DF29E" w14:textId="77777777" w:rsidR="007E4129" w:rsidRPr="00940237" w:rsidRDefault="007E4129" w:rsidP="007E4129">
            <w:pPr>
              <w:autoSpaceDE w:val="0"/>
              <w:autoSpaceDN w:val="0"/>
              <w:adjustRightInd w:val="0"/>
              <w:rPr>
                <w:rFonts w:ascii="Times New Roman" w:eastAsia="Arial Unicode MS" w:hAnsi="Times New Roman" w:cs="Times New Roman"/>
                <w:sz w:val="18"/>
                <w:szCs w:val="18"/>
              </w:rPr>
            </w:pPr>
          </w:p>
        </w:tc>
        <w:tc>
          <w:tcPr>
            <w:tcW w:w="998" w:type="pct"/>
            <w:tcBorders>
              <w:top w:val="nil"/>
              <w:left w:val="nil"/>
              <w:bottom w:val="single" w:sz="4" w:space="0" w:color="auto"/>
              <w:right w:val="nil"/>
            </w:tcBorders>
            <w:vAlign w:val="center"/>
          </w:tcPr>
          <w:p w14:paraId="1E316926" w14:textId="5F67F394"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rPr>
            </w:pPr>
            <w:r w:rsidRPr="00940237">
              <w:rPr>
                <w:rFonts w:ascii="Times New Roman" w:hAnsi="Times New Roman" w:cs="Times New Roman"/>
                <w:color w:val="000000"/>
                <w:sz w:val="18"/>
                <w:szCs w:val="18"/>
              </w:rPr>
              <w:t> </w:t>
            </w:r>
          </w:p>
        </w:tc>
        <w:tc>
          <w:tcPr>
            <w:tcW w:w="957" w:type="pct"/>
            <w:tcBorders>
              <w:top w:val="nil"/>
              <w:left w:val="nil"/>
              <w:bottom w:val="single" w:sz="4" w:space="0" w:color="auto"/>
              <w:right w:val="nil"/>
            </w:tcBorders>
            <w:vAlign w:val="center"/>
          </w:tcPr>
          <w:p w14:paraId="689B90CC" w14:textId="31F85726"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rPr>
            </w:pPr>
            <w:r w:rsidRPr="00940237">
              <w:rPr>
                <w:rFonts w:ascii="Times New Roman" w:hAnsi="Times New Roman" w:cs="Times New Roman"/>
                <w:color w:val="000000"/>
                <w:sz w:val="18"/>
                <w:szCs w:val="18"/>
              </w:rPr>
              <w:t> </w:t>
            </w:r>
          </w:p>
        </w:tc>
        <w:tc>
          <w:tcPr>
            <w:tcW w:w="1065" w:type="pct"/>
            <w:tcBorders>
              <w:top w:val="nil"/>
              <w:left w:val="nil"/>
              <w:bottom w:val="single" w:sz="4" w:space="0" w:color="auto"/>
              <w:right w:val="nil"/>
            </w:tcBorders>
            <w:vAlign w:val="center"/>
          </w:tcPr>
          <w:p w14:paraId="330ED294" w14:textId="1F34133D"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rPr>
            </w:pPr>
            <w:r w:rsidRPr="00940237">
              <w:rPr>
                <w:rFonts w:ascii="Times New Roman" w:hAnsi="Times New Roman" w:cs="Times New Roman"/>
                <w:color w:val="000000"/>
                <w:sz w:val="18"/>
                <w:szCs w:val="18"/>
              </w:rPr>
              <w:t> </w:t>
            </w:r>
          </w:p>
        </w:tc>
      </w:tr>
      <w:tr w:rsidR="007E4129" w:rsidRPr="00940237" w14:paraId="0723941F" w14:textId="77777777" w:rsidTr="00D46A9B">
        <w:trPr>
          <w:trHeight w:val="113"/>
        </w:trPr>
        <w:tc>
          <w:tcPr>
            <w:tcW w:w="178" w:type="pct"/>
            <w:tcBorders>
              <w:top w:val="single" w:sz="4" w:space="0" w:color="auto"/>
              <w:left w:val="nil"/>
              <w:bottom w:val="single" w:sz="4" w:space="0" w:color="auto"/>
              <w:right w:val="nil"/>
            </w:tcBorders>
            <w:vAlign w:val="bottom"/>
            <w:hideMark/>
          </w:tcPr>
          <w:p w14:paraId="5D8670A5" w14:textId="77777777" w:rsidR="007E4129" w:rsidRPr="00940237" w:rsidRDefault="007E4129" w:rsidP="007E4129">
            <w:pPr>
              <w:spacing w:before="100" w:beforeAutospacing="1" w:line="256" w:lineRule="auto"/>
              <w:ind w:left="31" w:right="110"/>
              <w:rPr>
                <w:rFonts w:ascii="Times New Roman" w:eastAsia="Times New Roman" w:hAnsi="Times New Roman" w:cs="Times New Roman"/>
                <w:b/>
                <w:color w:val="000000"/>
                <w:sz w:val="18"/>
                <w:szCs w:val="18"/>
              </w:rPr>
            </w:pPr>
            <w:r w:rsidRPr="00940237">
              <w:rPr>
                <w:rFonts w:ascii="Times New Roman" w:eastAsia="Times New Roman" w:hAnsi="Times New Roman" w:cs="Times New Roman"/>
                <w:b/>
                <w:color w:val="000000"/>
                <w:sz w:val="18"/>
                <w:szCs w:val="18"/>
              </w:rPr>
              <w:t>6</w:t>
            </w:r>
          </w:p>
        </w:tc>
        <w:tc>
          <w:tcPr>
            <w:tcW w:w="1802" w:type="pct"/>
            <w:tcBorders>
              <w:top w:val="single" w:sz="4" w:space="0" w:color="auto"/>
              <w:left w:val="nil"/>
              <w:bottom w:val="single" w:sz="4" w:space="0" w:color="auto"/>
              <w:right w:val="nil"/>
            </w:tcBorders>
            <w:vAlign w:val="bottom"/>
            <w:hideMark/>
          </w:tcPr>
          <w:p w14:paraId="099C5C96" w14:textId="77777777" w:rsidR="007E4129" w:rsidRPr="00940237" w:rsidRDefault="007E4129" w:rsidP="007E4129">
            <w:pPr>
              <w:spacing w:before="100" w:beforeAutospacing="1" w:line="256" w:lineRule="auto"/>
              <w:ind w:left="31" w:right="110"/>
              <w:rPr>
                <w:rFonts w:ascii="Times New Roman" w:eastAsia="Times New Roman" w:hAnsi="Times New Roman" w:cs="Times New Roman"/>
                <w:b/>
                <w:color w:val="000000"/>
                <w:sz w:val="18"/>
                <w:szCs w:val="18"/>
              </w:rPr>
            </w:pPr>
            <w:r w:rsidRPr="00940237">
              <w:rPr>
                <w:rFonts w:ascii="Times New Roman" w:eastAsia="Times New Roman" w:hAnsi="Times New Roman" w:cs="Times New Roman"/>
                <w:b/>
                <w:color w:val="000000"/>
                <w:sz w:val="18"/>
                <w:szCs w:val="18"/>
              </w:rPr>
              <w:t>Toplam</w:t>
            </w:r>
          </w:p>
        </w:tc>
        <w:tc>
          <w:tcPr>
            <w:tcW w:w="998" w:type="pct"/>
            <w:tcBorders>
              <w:top w:val="single" w:sz="4" w:space="0" w:color="auto"/>
              <w:left w:val="nil"/>
              <w:bottom w:val="single" w:sz="4" w:space="0" w:color="auto"/>
              <w:right w:val="nil"/>
            </w:tcBorders>
            <w:vAlign w:val="center"/>
          </w:tcPr>
          <w:p w14:paraId="4E989685" w14:textId="532C93B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511.724</w:t>
            </w:r>
          </w:p>
        </w:tc>
        <w:tc>
          <w:tcPr>
            <w:tcW w:w="957" w:type="pct"/>
            <w:tcBorders>
              <w:top w:val="single" w:sz="4" w:space="0" w:color="auto"/>
              <w:left w:val="nil"/>
              <w:bottom w:val="single" w:sz="4" w:space="0" w:color="auto"/>
              <w:right w:val="nil"/>
            </w:tcBorders>
            <w:vAlign w:val="center"/>
          </w:tcPr>
          <w:p w14:paraId="4ED356B7" w14:textId="7FDA59D5"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388.505</w:t>
            </w:r>
          </w:p>
        </w:tc>
        <w:tc>
          <w:tcPr>
            <w:tcW w:w="1065" w:type="pct"/>
            <w:tcBorders>
              <w:top w:val="single" w:sz="4" w:space="0" w:color="auto"/>
              <w:left w:val="nil"/>
              <w:bottom w:val="single" w:sz="4" w:space="0" w:color="auto"/>
              <w:right w:val="nil"/>
            </w:tcBorders>
            <w:vAlign w:val="center"/>
          </w:tcPr>
          <w:p w14:paraId="1CB281A0" w14:textId="210B766E" w:rsidR="007E4129" w:rsidRPr="00940237" w:rsidRDefault="007E4129" w:rsidP="007E4129">
            <w:pPr>
              <w:autoSpaceDE w:val="0"/>
              <w:autoSpaceDN w:val="0"/>
              <w:adjustRightInd w:val="0"/>
              <w:ind w:right="111"/>
              <w:jc w:val="right"/>
              <w:rPr>
                <w:rFonts w:ascii="Times New Roman" w:hAnsi="Times New Roman" w:cs="Times New Roman"/>
                <w:color w:val="000000"/>
                <w:sz w:val="18"/>
                <w:szCs w:val="18"/>
                <w:lang w:eastAsia="en-US"/>
              </w:rPr>
            </w:pPr>
            <w:r w:rsidRPr="00940237">
              <w:rPr>
                <w:rFonts w:ascii="Times New Roman" w:hAnsi="Times New Roman" w:cs="Times New Roman"/>
                <w:color w:val="000000"/>
                <w:sz w:val="18"/>
                <w:szCs w:val="18"/>
              </w:rPr>
              <w:t>402.555</w:t>
            </w:r>
          </w:p>
        </w:tc>
      </w:tr>
    </w:tbl>
    <w:p w14:paraId="49C016BE" w14:textId="77777777" w:rsidR="00946F54" w:rsidRPr="00940237" w:rsidRDefault="00946F54" w:rsidP="00530D88">
      <w:pPr>
        <w:spacing w:before="120"/>
        <w:ind w:right="-182"/>
        <w:jc w:val="both"/>
        <w:rPr>
          <w:szCs w:val="20"/>
        </w:rPr>
      </w:pPr>
    </w:p>
    <w:p w14:paraId="217F3219" w14:textId="3AC35DA0" w:rsidR="00530D88" w:rsidRPr="00940237" w:rsidRDefault="00530D88" w:rsidP="00530D88">
      <w:pPr>
        <w:spacing w:before="120" w:after="120"/>
        <w:rPr>
          <w:b/>
          <w:szCs w:val="20"/>
        </w:rPr>
      </w:pPr>
      <w:r w:rsidRPr="00940237">
        <w:rPr>
          <w:b/>
          <w:szCs w:val="20"/>
        </w:rPr>
        <w:t xml:space="preserve">(11) </w:t>
      </w:r>
      <w:r w:rsidRPr="00940237">
        <w:rPr>
          <w:b/>
          <w:szCs w:val="20"/>
        </w:rPr>
        <w:tab/>
        <w:t>Değer Ayarlamaları ve Kredi Karşılıkları Değişimine İlişkin Bilgiler:</w:t>
      </w:r>
    </w:p>
    <w:tbl>
      <w:tblPr>
        <w:tblW w:w="9465" w:type="dxa"/>
        <w:tblInd w:w="30" w:type="dxa"/>
        <w:tblLayout w:type="fixed"/>
        <w:tblCellMar>
          <w:left w:w="30" w:type="dxa"/>
          <w:right w:w="30" w:type="dxa"/>
        </w:tblCellMar>
        <w:tblLook w:val="04A0" w:firstRow="1" w:lastRow="0" w:firstColumn="1" w:lastColumn="0" w:noHBand="0" w:noVBand="1"/>
      </w:tblPr>
      <w:tblGrid>
        <w:gridCol w:w="292"/>
        <w:gridCol w:w="2370"/>
        <w:gridCol w:w="1275"/>
        <w:gridCol w:w="1559"/>
        <w:gridCol w:w="1418"/>
        <w:gridCol w:w="1418"/>
        <w:gridCol w:w="1133"/>
      </w:tblGrid>
      <w:tr w:rsidR="00B562C9" w:rsidRPr="00940237" w14:paraId="43096F3B" w14:textId="77777777" w:rsidTr="00993768">
        <w:trPr>
          <w:trHeight w:val="170"/>
        </w:trPr>
        <w:tc>
          <w:tcPr>
            <w:tcW w:w="292" w:type="dxa"/>
            <w:tcBorders>
              <w:top w:val="single" w:sz="4" w:space="0" w:color="auto"/>
              <w:left w:val="nil"/>
              <w:bottom w:val="single" w:sz="4" w:space="0" w:color="auto"/>
              <w:right w:val="nil"/>
            </w:tcBorders>
            <w:vAlign w:val="bottom"/>
          </w:tcPr>
          <w:p w14:paraId="63FC7147" w14:textId="77777777" w:rsidR="00B562C9" w:rsidRPr="00940237" w:rsidRDefault="00B562C9" w:rsidP="00993768">
            <w:pPr>
              <w:autoSpaceDE w:val="0"/>
              <w:autoSpaceDN w:val="0"/>
              <w:adjustRightInd w:val="0"/>
              <w:ind w:left="180" w:hanging="180"/>
              <w:rPr>
                <w:rFonts w:eastAsia="Arial Unicode MS"/>
                <w:b/>
                <w:sz w:val="18"/>
                <w:szCs w:val="18"/>
              </w:rPr>
            </w:pPr>
            <w:bookmarkStart w:id="33" w:name="_Hlk222914347"/>
          </w:p>
        </w:tc>
        <w:tc>
          <w:tcPr>
            <w:tcW w:w="2370" w:type="dxa"/>
            <w:tcBorders>
              <w:top w:val="single" w:sz="4" w:space="0" w:color="auto"/>
              <w:left w:val="nil"/>
              <w:bottom w:val="single" w:sz="4" w:space="0" w:color="auto"/>
              <w:right w:val="nil"/>
            </w:tcBorders>
            <w:vAlign w:val="bottom"/>
          </w:tcPr>
          <w:p w14:paraId="6692A84D" w14:textId="77777777" w:rsidR="00B562C9" w:rsidRPr="00940237" w:rsidRDefault="00B562C9" w:rsidP="00993768">
            <w:pPr>
              <w:autoSpaceDE w:val="0"/>
              <w:autoSpaceDN w:val="0"/>
              <w:adjustRightInd w:val="0"/>
              <w:ind w:left="180" w:hanging="180"/>
              <w:rPr>
                <w:rFonts w:eastAsia="Arial Unicode MS"/>
                <w:b/>
                <w:sz w:val="18"/>
                <w:szCs w:val="18"/>
              </w:rPr>
            </w:pPr>
            <w:r w:rsidRPr="00940237">
              <w:rPr>
                <w:rFonts w:eastAsia="Arial Unicode MS"/>
                <w:b/>
                <w:sz w:val="18"/>
                <w:szCs w:val="18"/>
              </w:rPr>
              <w:t>31 Aralık 2025</w:t>
            </w:r>
          </w:p>
        </w:tc>
        <w:tc>
          <w:tcPr>
            <w:tcW w:w="1275" w:type="dxa"/>
            <w:tcBorders>
              <w:top w:val="single" w:sz="4" w:space="0" w:color="auto"/>
              <w:left w:val="nil"/>
              <w:bottom w:val="single" w:sz="4" w:space="0" w:color="auto"/>
              <w:right w:val="nil"/>
            </w:tcBorders>
            <w:vAlign w:val="bottom"/>
          </w:tcPr>
          <w:p w14:paraId="234F8750"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559" w:type="dxa"/>
            <w:tcBorders>
              <w:top w:val="single" w:sz="4" w:space="0" w:color="auto"/>
              <w:left w:val="nil"/>
              <w:bottom w:val="single" w:sz="4" w:space="0" w:color="auto"/>
              <w:right w:val="nil"/>
            </w:tcBorders>
            <w:vAlign w:val="bottom"/>
          </w:tcPr>
          <w:p w14:paraId="3D06CCC6"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single" w:sz="4" w:space="0" w:color="auto"/>
              <w:right w:val="nil"/>
            </w:tcBorders>
            <w:vAlign w:val="bottom"/>
          </w:tcPr>
          <w:p w14:paraId="48EA910F"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single" w:sz="4" w:space="0" w:color="auto"/>
              <w:right w:val="nil"/>
            </w:tcBorders>
            <w:vAlign w:val="bottom"/>
          </w:tcPr>
          <w:p w14:paraId="69CBD113"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133" w:type="dxa"/>
            <w:tcBorders>
              <w:top w:val="single" w:sz="4" w:space="0" w:color="auto"/>
              <w:left w:val="nil"/>
              <w:bottom w:val="single" w:sz="4" w:space="0" w:color="auto"/>
              <w:right w:val="nil"/>
            </w:tcBorders>
            <w:vAlign w:val="bottom"/>
          </w:tcPr>
          <w:p w14:paraId="4B20C3EE" w14:textId="77777777" w:rsidR="00B562C9" w:rsidRPr="00940237" w:rsidRDefault="00B562C9" w:rsidP="00993768">
            <w:pPr>
              <w:autoSpaceDE w:val="0"/>
              <w:autoSpaceDN w:val="0"/>
              <w:adjustRightInd w:val="0"/>
              <w:ind w:right="111"/>
              <w:jc w:val="right"/>
              <w:rPr>
                <w:rFonts w:eastAsia="Arial Unicode MS"/>
                <w:b/>
                <w:sz w:val="18"/>
                <w:szCs w:val="18"/>
              </w:rPr>
            </w:pPr>
          </w:p>
        </w:tc>
      </w:tr>
      <w:tr w:rsidR="00B562C9" w:rsidRPr="00940237" w14:paraId="5D41EE12" w14:textId="77777777" w:rsidTr="00993768">
        <w:trPr>
          <w:trHeight w:val="170"/>
        </w:trPr>
        <w:tc>
          <w:tcPr>
            <w:tcW w:w="292" w:type="dxa"/>
            <w:tcBorders>
              <w:top w:val="single" w:sz="4" w:space="0" w:color="auto"/>
              <w:left w:val="nil"/>
              <w:bottom w:val="single" w:sz="4" w:space="0" w:color="auto"/>
              <w:right w:val="nil"/>
            </w:tcBorders>
            <w:vAlign w:val="bottom"/>
          </w:tcPr>
          <w:p w14:paraId="5BFD083E" w14:textId="77777777" w:rsidR="00B562C9" w:rsidRPr="00940237" w:rsidRDefault="00B562C9" w:rsidP="00993768">
            <w:pPr>
              <w:autoSpaceDE w:val="0"/>
              <w:autoSpaceDN w:val="0"/>
              <w:adjustRightInd w:val="0"/>
              <w:ind w:left="180" w:hanging="180"/>
              <w:rPr>
                <w:rFonts w:eastAsia="Arial Unicode MS"/>
                <w:b/>
                <w:sz w:val="18"/>
                <w:szCs w:val="18"/>
              </w:rPr>
            </w:pPr>
          </w:p>
        </w:tc>
        <w:tc>
          <w:tcPr>
            <w:tcW w:w="2370" w:type="dxa"/>
            <w:tcBorders>
              <w:top w:val="single" w:sz="4" w:space="0" w:color="auto"/>
              <w:left w:val="nil"/>
              <w:bottom w:val="single" w:sz="4" w:space="0" w:color="auto"/>
              <w:right w:val="nil"/>
            </w:tcBorders>
            <w:vAlign w:val="bottom"/>
            <w:hideMark/>
          </w:tcPr>
          <w:p w14:paraId="15321C40" w14:textId="77777777" w:rsidR="00B562C9" w:rsidRPr="00940237" w:rsidRDefault="00B562C9" w:rsidP="00993768">
            <w:pPr>
              <w:autoSpaceDE w:val="0"/>
              <w:autoSpaceDN w:val="0"/>
              <w:adjustRightInd w:val="0"/>
              <w:ind w:left="180" w:hanging="180"/>
              <w:rPr>
                <w:rFonts w:eastAsia="Arial Unicode MS"/>
                <w:b/>
                <w:sz w:val="18"/>
                <w:szCs w:val="18"/>
              </w:rPr>
            </w:pPr>
            <w:r w:rsidRPr="00940237">
              <w:rPr>
                <w:rFonts w:eastAsia="Arial Unicode MS"/>
                <w:b/>
                <w:sz w:val="18"/>
                <w:szCs w:val="18"/>
              </w:rPr>
              <w:t>Risk Ağırlığı</w:t>
            </w:r>
          </w:p>
        </w:tc>
        <w:tc>
          <w:tcPr>
            <w:tcW w:w="1275" w:type="dxa"/>
            <w:tcBorders>
              <w:top w:val="single" w:sz="4" w:space="0" w:color="auto"/>
              <w:left w:val="nil"/>
              <w:bottom w:val="single" w:sz="4" w:space="0" w:color="auto"/>
              <w:right w:val="nil"/>
            </w:tcBorders>
            <w:vAlign w:val="bottom"/>
            <w:hideMark/>
          </w:tcPr>
          <w:p w14:paraId="3E72820A" w14:textId="77777777" w:rsidR="00B562C9" w:rsidRPr="00940237" w:rsidRDefault="00B562C9" w:rsidP="00993768">
            <w:pPr>
              <w:autoSpaceDE w:val="0"/>
              <w:autoSpaceDN w:val="0"/>
              <w:adjustRightInd w:val="0"/>
              <w:ind w:right="111"/>
              <w:jc w:val="right"/>
              <w:rPr>
                <w:rFonts w:eastAsia="Arial Unicode MS"/>
                <w:b/>
                <w:sz w:val="18"/>
                <w:szCs w:val="18"/>
              </w:rPr>
            </w:pPr>
            <w:r w:rsidRPr="00940237">
              <w:rPr>
                <w:rFonts w:eastAsia="Arial Unicode MS"/>
                <w:b/>
                <w:sz w:val="18"/>
                <w:szCs w:val="18"/>
              </w:rPr>
              <w:t>Açılış Bakiyesi</w:t>
            </w:r>
          </w:p>
        </w:tc>
        <w:tc>
          <w:tcPr>
            <w:tcW w:w="1559" w:type="dxa"/>
            <w:tcBorders>
              <w:top w:val="single" w:sz="4" w:space="0" w:color="auto"/>
              <w:left w:val="nil"/>
              <w:bottom w:val="single" w:sz="4" w:space="0" w:color="auto"/>
              <w:right w:val="nil"/>
            </w:tcBorders>
            <w:vAlign w:val="bottom"/>
            <w:hideMark/>
          </w:tcPr>
          <w:p w14:paraId="49F39BB7" w14:textId="77777777" w:rsidR="00B562C9" w:rsidRPr="00940237" w:rsidRDefault="00B562C9" w:rsidP="00993768">
            <w:pPr>
              <w:autoSpaceDE w:val="0"/>
              <w:autoSpaceDN w:val="0"/>
              <w:adjustRightInd w:val="0"/>
              <w:ind w:right="111"/>
              <w:jc w:val="right"/>
              <w:rPr>
                <w:rFonts w:eastAsia="Arial Unicode MS"/>
                <w:b/>
                <w:sz w:val="18"/>
                <w:szCs w:val="18"/>
              </w:rPr>
            </w:pPr>
            <w:r w:rsidRPr="00940237">
              <w:rPr>
                <w:rFonts w:eastAsia="Arial Unicode MS"/>
                <w:b/>
                <w:sz w:val="18"/>
                <w:szCs w:val="18"/>
              </w:rPr>
              <w:t>Dönem İçinde Ayrılan Karşılık Tutarları</w:t>
            </w:r>
          </w:p>
        </w:tc>
        <w:tc>
          <w:tcPr>
            <w:tcW w:w="1418" w:type="dxa"/>
            <w:tcBorders>
              <w:top w:val="single" w:sz="4" w:space="0" w:color="auto"/>
              <w:left w:val="nil"/>
              <w:bottom w:val="single" w:sz="4" w:space="0" w:color="auto"/>
              <w:right w:val="nil"/>
            </w:tcBorders>
            <w:vAlign w:val="bottom"/>
            <w:hideMark/>
          </w:tcPr>
          <w:p w14:paraId="21A98C68" w14:textId="77777777" w:rsidR="00B562C9" w:rsidRPr="00940237" w:rsidRDefault="00B562C9" w:rsidP="00993768">
            <w:pPr>
              <w:autoSpaceDE w:val="0"/>
              <w:autoSpaceDN w:val="0"/>
              <w:adjustRightInd w:val="0"/>
              <w:ind w:right="111"/>
              <w:jc w:val="right"/>
              <w:rPr>
                <w:rFonts w:eastAsia="Arial Unicode MS"/>
                <w:b/>
                <w:sz w:val="18"/>
                <w:szCs w:val="18"/>
              </w:rPr>
            </w:pPr>
            <w:r w:rsidRPr="00940237">
              <w:rPr>
                <w:rFonts w:eastAsia="Arial Unicode MS"/>
                <w:b/>
                <w:sz w:val="18"/>
                <w:szCs w:val="18"/>
              </w:rPr>
              <w:t xml:space="preserve">Karşılık İptalleri </w:t>
            </w:r>
            <w:r w:rsidRPr="00940237">
              <w:rPr>
                <w:rFonts w:eastAsia="Arial Unicode MS"/>
                <w:b/>
                <w:sz w:val="18"/>
                <w:szCs w:val="18"/>
                <w:vertAlign w:val="superscript"/>
              </w:rPr>
              <w:t>(*)</w:t>
            </w:r>
          </w:p>
        </w:tc>
        <w:tc>
          <w:tcPr>
            <w:tcW w:w="1418" w:type="dxa"/>
            <w:tcBorders>
              <w:top w:val="single" w:sz="4" w:space="0" w:color="auto"/>
              <w:left w:val="nil"/>
              <w:bottom w:val="single" w:sz="4" w:space="0" w:color="auto"/>
              <w:right w:val="nil"/>
            </w:tcBorders>
            <w:vAlign w:val="bottom"/>
            <w:hideMark/>
          </w:tcPr>
          <w:p w14:paraId="007C2BDB" w14:textId="77777777" w:rsidR="00B562C9" w:rsidRPr="00940237" w:rsidRDefault="00B562C9" w:rsidP="00993768">
            <w:pPr>
              <w:autoSpaceDE w:val="0"/>
              <w:autoSpaceDN w:val="0"/>
              <w:adjustRightInd w:val="0"/>
              <w:ind w:right="111"/>
              <w:jc w:val="right"/>
              <w:rPr>
                <w:rFonts w:eastAsia="Arial Unicode MS"/>
                <w:b/>
                <w:sz w:val="18"/>
                <w:szCs w:val="18"/>
              </w:rPr>
            </w:pPr>
            <w:r w:rsidRPr="00940237">
              <w:rPr>
                <w:rFonts w:eastAsia="Arial Unicode MS"/>
                <w:b/>
                <w:sz w:val="18"/>
                <w:szCs w:val="18"/>
              </w:rPr>
              <w:t>Diğer Ayarlamalar</w:t>
            </w:r>
          </w:p>
        </w:tc>
        <w:tc>
          <w:tcPr>
            <w:tcW w:w="1133" w:type="dxa"/>
            <w:tcBorders>
              <w:top w:val="single" w:sz="4" w:space="0" w:color="auto"/>
              <w:left w:val="nil"/>
              <w:bottom w:val="single" w:sz="4" w:space="0" w:color="auto"/>
              <w:right w:val="nil"/>
            </w:tcBorders>
            <w:vAlign w:val="bottom"/>
            <w:hideMark/>
          </w:tcPr>
          <w:p w14:paraId="36AB1B45" w14:textId="77777777" w:rsidR="00B562C9" w:rsidRPr="00940237" w:rsidRDefault="00B562C9" w:rsidP="00993768">
            <w:pPr>
              <w:autoSpaceDE w:val="0"/>
              <w:autoSpaceDN w:val="0"/>
              <w:adjustRightInd w:val="0"/>
              <w:ind w:right="111"/>
              <w:jc w:val="right"/>
              <w:rPr>
                <w:rFonts w:eastAsia="Arial Unicode MS"/>
                <w:b/>
                <w:sz w:val="18"/>
                <w:szCs w:val="18"/>
              </w:rPr>
            </w:pPr>
            <w:r w:rsidRPr="00940237">
              <w:rPr>
                <w:rFonts w:eastAsia="Arial Unicode MS"/>
                <w:b/>
                <w:sz w:val="18"/>
                <w:szCs w:val="18"/>
              </w:rPr>
              <w:t>Kapanış Bakiyesi</w:t>
            </w:r>
          </w:p>
        </w:tc>
      </w:tr>
      <w:tr w:rsidR="00B562C9" w:rsidRPr="00940237" w14:paraId="0A212AB0" w14:textId="77777777" w:rsidTr="00993768">
        <w:trPr>
          <w:trHeight w:val="170"/>
        </w:trPr>
        <w:tc>
          <w:tcPr>
            <w:tcW w:w="292" w:type="dxa"/>
            <w:tcBorders>
              <w:top w:val="single" w:sz="4" w:space="0" w:color="auto"/>
              <w:left w:val="nil"/>
              <w:bottom w:val="nil"/>
              <w:right w:val="nil"/>
            </w:tcBorders>
            <w:vAlign w:val="bottom"/>
          </w:tcPr>
          <w:p w14:paraId="45572332" w14:textId="77777777" w:rsidR="00B562C9" w:rsidRPr="00940237" w:rsidRDefault="00B562C9" w:rsidP="00993768">
            <w:pPr>
              <w:autoSpaceDE w:val="0"/>
              <w:autoSpaceDN w:val="0"/>
              <w:adjustRightInd w:val="0"/>
              <w:ind w:left="180" w:hanging="180"/>
              <w:rPr>
                <w:rFonts w:eastAsia="Arial Unicode MS"/>
                <w:b/>
                <w:sz w:val="18"/>
                <w:szCs w:val="18"/>
              </w:rPr>
            </w:pPr>
          </w:p>
        </w:tc>
        <w:tc>
          <w:tcPr>
            <w:tcW w:w="2370" w:type="dxa"/>
            <w:tcBorders>
              <w:top w:val="single" w:sz="4" w:space="0" w:color="auto"/>
              <w:left w:val="nil"/>
              <w:bottom w:val="nil"/>
              <w:right w:val="nil"/>
            </w:tcBorders>
            <w:vAlign w:val="bottom"/>
          </w:tcPr>
          <w:p w14:paraId="3AEE1C44" w14:textId="77777777" w:rsidR="00B562C9" w:rsidRPr="00940237" w:rsidRDefault="00B562C9" w:rsidP="00993768">
            <w:pPr>
              <w:autoSpaceDE w:val="0"/>
              <w:autoSpaceDN w:val="0"/>
              <w:adjustRightInd w:val="0"/>
              <w:ind w:left="180" w:hanging="180"/>
              <w:rPr>
                <w:rFonts w:eastAsia="Arial Unicode MS"/>
                <w:b/>
                <w:sz w:val="18"/>
                <w:szCs w:val="18"/>
              </w:rPr>
            </w:pPr>
          </w:p>
        </w:tc>
        <w:tc>
          <w:tcPr>
            <w:tcW w:w="1275" w:type="dxa"/>
            <w:tcBorders>
              <w:top w:val="single" w:sz="4" w:space="0" w:color="auto"/>
              <w:left w:val="nil"/>
              <w:bottom w:val="nil"/>
              <w:right w:val="nil"/>
            </w:tcBorders>
            <w:vAlign w:val="bottom"/>
          </w:tcPr>
          <w:p w14:paraId="5BBF3425"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559" w:type="dxa"/>
            <w:tcBorders>
              <w:top w:val="single" w:sz="4" w:space="0" w:color="auto"/>
              <w:left w:val="nil"/>
              <w:bottom w:val="nil"/>
              <w:right w:val="nil"/>
            </w:tcBorders>
            <w:vAlign w:val="bottom"/>
          </w:tcPr>
          <w:p w14:paraId="5140484E"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nil"/>
              <w:right w:val="nil"/>
            </w:tcBorders>
            <w:vAlign w:val="bottom"/>
          </w:tcPr>
          <w:p w14:paraId="2A22C283"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418" w:type="dxa"/>
            <w:tcBorders>
              <w:top w:val="single" w:sz="4" w:space="0" w:color="auto"/>
              <w:left w:val="nil"/>
              <w:bottom w:val="nil"/>
              <w:right w:val="nil"/>
            </w:tcBorders>
            <w:vAlign w:val="bottom"/>
          </w:tcPr>
          <w:p w14:paraId="128CDDD4" w14:textId="77777777" w:rsidR="00B562C9" w:rsidRPr="00940237" w:rsidRDefault="00B562C9" w:rsidP="00993768">
            <w:pPr>
              <w:autoSpaceDE w:val="0"/>
              <w:autoSpaceDN w:val="0"/>
              <w:adjustRightInd w:val="0"/>
              <w:ind w:right="111"/>
              <w:jc w:val="right"/>
              <w:rPr>
                <w:rFonts w:eastAsia="Arial Unicode MS"/>
                <w:b/>
                <w:sz w:val="18"/>
                <w:szCs w:val="18"/>
              </w:rPr>
            </w:pPr>
          </w:p>
        </w:tc>
        <w:tc>
          <w:tcPr>
            <w:tcW w:w="1133" w:type="dxa"/>
            <w:tcBorders>
              <w:top w:val="single" w:sz="4" w:space="0" w:color="auto"/>
              <w:left w:val="nil"/>
              <w:bottom w:val="nil"/>
              <w:right w:val="nil"/>
            </w:tcBorders>
            <w:vAlign w:val="bottom"/>
          </w:tcPr>
          <w:p w14:paraId="4126D75F" w14:textId="77777777" w:rsidR="00B562C9" w:rsidRPr="00940237" w:rsidRDefault="00B562C9" w:rsidP="00993768">
            <w:pPr>
              <w:autoSpaceDE w:val="0"/>
              <w:autoSpaceDN w:val="0"/>
              <w:adjustRightInd w:val="0"/>
              <w:ind w:right="111"/>
              <w:jc w:val="right"/>
              <w:rPr>
                <w:rFonts w:eastAsia="Arial Unicode MS"/>
                <w:b/>
                <w:sz w:val="18"/>
                <w:szCs w:val="18"/>
              </w:rPr>
            </w:pPr>
          </w:p>
        </w:tc>
      </w:tr>
      <w:tr w:rsidR="00B562C9" w:rsidRPr="00940237" w14:paraId="648CDA04" w14:textId="77777777" w:rsidTr="00993768">
        <w:trPr>
          <w:trHeight w:val="170"/>
        </w:trPr>
        <w:tc>
          <w:tcPr>
            <w:tcW w:w="292" w:type="dxa"/>
            <w:vAlign w:val="bottom"/>
            <w:hideMark/>
          </w:tcPr>
          <w:p w14:paraId="356F46E1" w14:textId="77777777" w:rsidR="00B562C9" w:rsidRPr="00940237" w:rsidRDefault="00B562C9" w:rsidP="00993768">
            <w:pPr>
              <w:autoSpaceDE w:val="0"/>
              <w:autoSpaceDN w:val="0"/>
              <w:adjustRightInd w:val="0"/>
              <w:ind w:left="180" w:hanging="180"/>
              <w:jc w:val="center"/>
              <w:rPr>
                <w:rFonts w:eastAsia="Arial Unicode MS"/>
                <w:sz w:val="18"/>
                <w:szCs w:val="18"/>
              </w:rPr>
            </w:pPr>
            <w:r w:rsidRPr="00940237">
              <w:rPr>
                <w:rFonts w:eastAsia="Arial Unicode MS"/>
                <w:sz w:val="18"/>
                <w:szCs w:val="18"/>
              </w:rPr>
              <w:t>1</w:t>
            </w:r>
          </w:p>
        </w:tc>
        <w:tc>
          <w:tcPr>
            <w:tcW w:w="2370" w:type="dxa"/>
            <w:vAlign w:val="bottom"/>
            <w:hideMark/>
          </w:tcPr>
          <w:p w14:paraId="08FEEE46" w14:textId="77777777" w:rsidR="00B562C9" w:rsidRPr="00940237" w:rsidRDefault="00B562C9" w:rsidP="00993768">
            <w:pPr>
              <w:autoSpaceDE w:val="0"/>
              <w:autoSpaceDN w:val="0"/>
              <w:adjustRightInd w:val="0"/>
              <w:ind w:left="180" w:hanging="180"/>
              <w:rPr>
                <w:rFonts w:eastAsia="Arial Unicode MS"/>
                <w:sz w:val="18"/>
                <w:szCs w:val="18"/>
              </w:rPr>
            </w:pPr>
            <w:r w:rsidRPr="00940237">
              <w:rPr>
                <w:rFonts w:eastAsia="Arial Unicode MS"/>
                <w:sz w:val="18"/>
                <w:szCs w:val="18"/>
              </w:rPr>
              <w:t xml:space="preserve">3. Aşama Karşılıklar </w:t>
            </w:r>
          </w:p>
        </w:tc>
        <w:tc>
          <w:tcPr>
            <w:tcW w:w="1275" w:type="dxa"/>
          </w:tcPr>
          <w:p w14:paraId="3707A050"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w:t>
            </w:r>
          </w:p>
        </w:tc>
        <w:tc>
          <w:tcPr>
            <w:tcW w:w="1559" w:type="dxa"/>
          </w:tcPr>
          <w:p w14:paraId="3A9DEF56"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392.160</w:t>
            </w:r>
          </w:p>
        </w:tc>
        <w:tc>
          <w:tcPr>
            <w:tcW w:w="1418" w:type="dxa"/>
          </w:tcPr>
          <w:p w14:paraId="57F37AA7"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(3.655)</w:t>
            </w:r>
          </w:p>
        </w:tc>
        <w:tc>
          <w:tcPr>
            <w:tcW w:w="1418" w:type="dxa"/>
          </w:tcPr>
          <w:p w14:paraId="32B52C4A"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w:t>
            </w:r>
          </w:p>
        </w:tc>
        <w:tc>
          <w:tcPr>
            <w:tcW w:w="1133" w:type="dxa"/>
          </w:tcPr>
          <w:p w14:paraId="6B70E1A1"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388.505</w:t>
            </w:r>
          </w:p>
        </w:tc>
      </w:tr>
      <w:tr w:rsidR="00B562C9" w:rsidRPr="00940237" w14:paraId="738FE67E" w14:textId="77777777" w:rsidTr="00993768">
        <w:trPr>
          <w:trHeight w:val="170"/>
        </w:trPr>
        <w:tc>
          <w:tcPr>
            <w:tcW w:w="292" w:type="dxa"/>
            <w:vAlign w:val="bottom"/>
            <w:hideMark/>
          </w:tcPr>
          <w:p w14:paraId="0A94C777" w14:textId="77777777" w:rsidR="00B562C9" w:rsidRPr="00940237" w:rsidRDefault="00B562C9" w:rsidP="00993768">
            <w:pPr>
              <w:autoSpaceDE w:val="0"/>
              <w:autoSpaceDN w:val="0"/>
              <w:adjustRightInd w:val="0"/>
              <w:ind w:left="180" w:hanging="180"/>
              <w:jc w:val="center"/>
              <w:rPr>
                <w:rFonts w:eastAsia="Arial Unicode MS"/>
                <w:sz w:val="18"/>
                <w:szCs w:val="18"/>
              </w:rPr>
            </w:pPr>
            <w:r w:rsidRPr="00940237">
              <w:rPr>
                <w:rFonts w:eastAsia="Arial Unicode MS"/>
                <w:sz w:val="18"/>
                <w:szCs w:val="18"/>
              </w:rPr>
              <w:t>2</w:t>
            </w:r>
          </w:p>
        </w:tc>
        <w:tc>
          <w:tcPr>
            <w:tcW w:w="2370" w:type="dxa"/>
            <w:vAlign w:val="bottom"/>
            <w:hideMark/>
          </w:tcPr>
          <w:p w14:paraId="08B4C4F3" w14:textId="77777777" w:rsidR="00B562C9" w:rsidRPr="00940237" w:rsidRDefault="00B562C9" w:rsidP="00993768">
            <w:pPr>
              <w:autoSpaceDE w:val="0"/>
              <w:autoSpaceDN w:val="0"/>
              <w:adjustRightInd w:val="0"/>
              <w:ind w:left="180" w:hanging="180"/>
              <w:rPr>
                <w:rFonts w:eastAsia="Arial Unicode MS"/>
                <w:sz w:val="18"/>
                <w:szCs w:val="18"/>
              </w:rPr>
            </w:pPr>
            <w:r w:rsidRPr="00940237">
              <w:rPr>
                <w:rFonts w:eastAsia="Arial Unicode MS"/>
                <w:sz w:val="18"/>
                <w:szCs w:val="18"/>
              </w:rPr>
              <w:t>1. ve 2. Aşama Karşılıklar</w:t>
            </w:r>
          </w:p>
        </w:tc>
        <w:tc>
          <w:tcPr>
            <w:tcW w:w="1275" w:type="dxa"/>
          </w:tcPr>
          <w:p w14:paraId="19F451E8"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369.935</w:t>
            </w:r>
          </w:p>
        </w:tc>
        <w:tc>
          <w:tcPr>
            <w:tcW w:w="1559" w:type="dxa"/>
          </w:tcPr>
          <w:p w14:paraId="4CF6EA87"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273.341</w:t>
            </w:r>
          </w:p>
        </w:tc>
        <w:tc>
          <w:tcPr>
            <w:tcW w:w="1418" w:type="dxa"/>
          </w:tcPr>
          <w:p w14:paraId="37900E31"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(314.046)</w:t>
            </w:r>
          </w:p>
        </w:tc>
        <w:tc>
          <w:tcPr>
            <w:tcW w:w="1418" w:type="dxa"/>
          </w:tcPr>
          <w:p w14:paraId="2C7D3CC7"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(178.382)</w:t>
            </w:r>
          </w:p>
        </w:tc>
        <w:tc>
          <w:tcPr>
            <w:tcW w:w="1133" w:type="dxa"/>
          </w:tcPr>
          <w:p w14:paraId="5B916300" w14:textId="77777777" w:rsidR="00B562C9" w:rsidRPr="00940237" w:rsidRDefault="00B562C9" w:rsidP="00993768">
            <w:pPr>
              <w:autoSpaceDE w:val="0"/>
              <w:autoSpaceDN w:val="0"/>
              <w:adjustRightInd w:val="0"/>
              <w:ind w:right="111"/>
              <w:jc w:val="right"/>
              <w:rPr>
                <w:color w:val="000000"/>
                <w:sz w:val="18"/>
                <w:szCs w:val="18"/>
              </w:rPr>
            </w:pPr>
            <w:r w:rsidRPr="00940237">
              <w:rPr>
                <w:sz w:val="18"/>
                <w:szCs w:val="18"/>
              </w:rPr>
              <w:t>150.848</w:t>
            </w:r>
          </w:p>
        </w:tc>
      </w:tr>
      <w:tr w:rsidR="00B562C9" w:rsidRPr="00940237" w14:paraId="4A125C2A" w14:textId="77777777" w:rsidTr="00993768">
        <w:trPr>
          <w:trHeight w:val="170"/>
        </w:trPr>
        <w:tc>
          <w:tcPr>
            <w:tcW w:w="292" w:type="dxa"/>
            <w:tcBorders>
              <w:top w:val="nil"/>
              <w:left w:val="nil"/>
              <w:bottom w:val="single" w:sz="4" w:space="0" w:color="auto"/>
              <w:right w:val="nil"/>
            </w:tcBorders>
            <w:vAlign w:val="bottom"/>
          </w:tcPr>
          <w:p w14:paraId="728A5466" w14:textId="77777777" w:rsidR="00B562C9" w:rsidRPr="00940237" w:rsidRDefault="00B562C9" w:rsidP="00993768">
            <w:pPr>
              <w:autoSpaceDE w:val="0"/>
              <w:autoSpaceDN w:val="0"/>
              <w:adjustRightInd w:val="0"/>
              <w:ind w:left="180" w:hanging="180"/>
              <w:jc w:val="center"/>
              <w:rPr>
                <w:rFonts w:eastAsia="Arial Unicode MS"/>
                <w:sz w:val="18"/>
                <w:szCs w:val="18"/>
              </w:rPr>
            </w:pPr>
          </w:p>
        </w:tc>
        <w:tc>
          <w:tcPr>
            <w:tcW w:w="2370" w:type="dxa"/>
            <w:tcBorders>
              <w:top w:val="nil"/>
              <w:left w:val="nil"/>
              <w:bottom w:val="single" w:sz="4" w:space="0" w:color="auto"/>
              <w:right w:val="nil"/>
            </w:tcBorders>
            <w:vAlign w:val="bottom"/>
          </w:tcPr>
          <w:p w14:paraId="3FD4CB29" w14:textId="77777777" w:rsidR="00B562C9" w:rsidRPr="00940237" w:rsidRDefault="00B562C9" w:rsidP="00993768">
            <w:pPr>
              <w:autoSpaceDE w:val="0"/>
              <w:autoSpaceDN w:val="0"/>
              <w:adjustRightInd w:val="0"/>
              <w:ind w:left="180" w:hanging="180"/>
              <w:rPr>
                <w:rFonts w:eastAsia="Arial Unicode MS"/>
                <w:sz w:val="18"/>
                <w:szCs w:val="18"/>
              </w:rPr>
            </w:pPr>
          </w:p>
        </w:tc>
        <w:tc>
          <w:tcPr>
            <w:tcW w:w="1275" w:type="dxa"/>
            <w:tcBorders>
              <w:top w:val="nil"/>
              <w:left w:val="nil"/>
              <w:bottom w:val="single" w:sz="4" w:space="0" w:color="auto"/>
              <w:right w:val="nil"/>
            </w:tcBorders>
            <w:vAlign w:val="center"/>
          </w:tcPr>
          <w:p w14:paraId="6182B258" w14:textId="77777777" w:rsidR="00B562C9" w:rsidRPr="00940237" w:rsidRDefault="00B562C9" w:rsidP="00993768">
            <w:pPr>
              <w:autoSpaceDE w:val="0"/>
              <w:autoSpaceDN w:val="0"/>
              <w:adjustRightInd w:val="0"/>
              <w:ind w:right="111"/>
              <w:jc w:val="right"/>
              <w:rPr>
                <w:color w:val="000000"/>
                <w:sz w:val="18"/>
                <w:szCs w:val="18"/>
              </w:rPr>
            </w:pPr>
          </w:p>
        </w:tc>
        <w:tc>
          <w:tcPr>
            <w:tcW w:w="1559" w:type="dxa"/>
            <w:tcBorders>
              <w:top w:val="nil"/>
              <w:left w:val="nil"/>
              <w:bottom w:val="single" w:sz="4" w:space="0" w:color="auto"/>
              <w:right w:val="nil"/>
            </w:tcBorders>
            <w:vAlign w:val="center"/>
          </w:tcPr>
          <w:p w14:paraId="6E00BAA0" w14:textId="77777777" w:rsidR="00B562C9" w:rsidRPr="00940237" w:rsidRDefault="00B562C9" w:rsidP="00993768">
            <w:pPr>
              <w:autoSpaceDE w:val="0"/>
              <w:autoSpaceDN w:val="0"/>
              <w:adjustRightInd w:val="0"/>
              <w:ind w:right="111"/>
              <w:jc w:val="right"/>
              <w:rPr>
                <w:color w:val="000000"/>
                <w:sz w:val="18"/>
                <w:szCs w:val="18"/>
              </w:rPr>
            </w:pPr>
          </w:p>
        </w:tc>
        <w:tc>
          <w:tcPr>
            <w:tcW w:w="1418" w:type="dxa"/>
            <w:tcBorders>
              <w:top w:val="nil"/>
              <w:left w:val="nil"/>
              <w:bottom w:val="single" w:sz="4" w:space="0" w:color="auto"/>
              <w:right w:val="nil"/>
            </w:tcBorders>
            <w:vAlign w:val="center"/>
          </w:tcPr>
          <w:p w14:paraId="2D04721B" w14:textId="77777777" w:rsidR="00B562C9" w:rsidRPr="00940237" w:rsidRDefault="00B562C9" w:rsidP="00993768">
            <w:pPr>
              <w:autoSpaceDE w:val="0"/>
              <w:autoSpaceDN w:val="0"/>
              <w:adjustRightInd w:val="0"/>
              <w:ind w:right="111"/>
              <w:jc w:val="right"/>
              <w:rPr>
                <w:color w:val="000000"/>
                <w:sz w:val="18"/>
                <w:szCs w:val="18"/>
              </w:rPr>
            </w:pPr>
          </w:p>
        </w:tc>
        <w:tc>
          <w:tcPr>
            <w:tcW w:w="1418" w:type="dxa"/>
            <w:tcBorders>
              <w:top w:val="nil"/>
              <w:left w:val="nil"/>
              <w:bottom w:val="single" w:sz="4" w:space="0" w:color="auto"/>
              <w:right w:val="nil"/>
            </w:tcBorders>
            <w:vAlign w:val="center"/>
          </w:tcPr>
          <w:p w14:paraId="1E9A3187" w14:textId="77777777" w:rsidR="00B562C9" w:rsidRPr="00940237" w:rsidRDefault="00B562C9" w:rsidP="00993768">
            <w:pPr>
              <w:autoSpaceDE w:val="0"/>
              <w:autoSpaceDN w:val="0"/>
              <w:adjustRightInd w:val="0"/>
              <w:ind w:right="111"/>
              <w:jc w:val="right"/>
              <w:rPr>
                <w:color w:val="000000"/>
                <w:sz w:val="18"/>
                <w:szCs w:val="18"/>
              </w:rPr>
            </w:pPr>
          </w:p>
        </w:tc>
        <w:tc>
          <w:tcPr>
            <w:tcW w:w="1133" w:type="dxa"/>
            <w:tcBorders>
              <w:top w:val="nil"/>
              <w:left w:val="nil"/>
              <w:bottom w:val="single" w:sz="4" w:space="0" w:color="auto"/>
              <w:right w:val="nil"/>
            </w:tcBorders>
            <w:vAlign w:val="center"/>
          </w:tcPr>
          <w:p w14:paraId="1C6AD8F8" w14:textId="77777777" w:rsidR="00B562C9" w:rsidRPr="00940237" w:rsidRDefault="00B562C9" w:rsidP="00993768">
            <w:pPr>
              <w:autoSpaceDE w:val="0"/>
              <w:autoSpaceDN w:val="0"/>
              <w:adjustRightInd w:val="0"/>
              <w:ind w:right="111"/>
              <w:jc w:val="right"/>
              <w:rPr>
                <w:color w:val="000000"/>
                <w:sz w:val="18"/>
                <w:szCs w:val="18"/>
              </w:rPr>
            </w:pPr>
          </w:p>
        </w:tc>
      </w:tr>
    </w:tbl>
    <w:p w14:paraId="3D668855" w14:textId="07817657" w:rsidR="00B562C9" w:rsidRPr="00940237" w:rsidRDefault="00B562C9" w:rsidP="009D3CB8">
      <w:pPr>
        <w:spacing w:before="120" w:after="120"/>
        <w:ind w:left="567" w:hanging="567"/>
        <w:rPr>
          <w:b/>
          <w:szCs w:val="20"/>
        </w:rPr>
      </w:pPr>
      <w:bookmarkStart w:id="34" w:name="_Hlk223336401"/>
      <w:bookmarkEnd w:id="33"/>
      <w:r w:rsidRPr="00940237">
        <w:rPr>
          <w:bCs/>
          <w:szCs w:val="20"/>
          <w:vertAlign w:val="superscript"/>
        </w:rPr>
        <w:t xml:space="preserve">(*) </w:t>
      </w:r>
      <w:r w:rsidR="009D3CB8" w:rsidRPr="00940237">
        <w:rPr>
          <w:bCs/>
          <w:szCs w:val="20"/>
          <w:vertAlign w:val="superscript"/>
        </w:rPr>
        <w:tab/>
      </w:r>
      <w:r w:rsidRPr="00940237">
        <w:rPr>
          <w:bCs/>
          <w:szCs w:val="20"/>
        </w:rPr>
        <w:t>Finansal tablolara ilişkin açıklama ve dipnotlar üçüncü bölümde belirtilen TFRS 9 geçiş öncesi değer düşüklüğü karşılığı ile 1 Temmuz 2025 itibarıyla TFRS 9’da öngörülen beklenen kredi zarar modeline uygun olarak ölçülen yeni beklenen zarar karşılığı arasındaki karşılık iptali dahil edilmiştir.</w:t>
      </w:r>
    </w:p>
    <w:bookmarkEnd w:id="34"/>
    <w:p w14:paraId="51565545" w14:textId="77777777" w:rsidR="00051DBE" w:rsidRPr="00940237" w:rsidRDefault="00051DBE" w:rsidP="00530D88">
      <w:pPr>
        <w:spacing w:before="120" w:after="120"/>
        <w:rPr>
          <w:b/>
          <w:szCs w:val="20"/>
        </w:rPr>
      </w:pPr>
    </w:p>
    <w:tbl>
      <w:tblPr>
        <w:tblW w:w="5000" w:type="pct"/>
        <w:tblCellMar>
          <w:left w:w="30" w:type="dxa"/>
          <w:right w:w="30" w:type="dxa"/>
        </w:tblCellMar>
        <w:tblLook w:val="04A0" w:firstRow="1" w:lastRow="0" w:firstColumn="1" w:lastColumn="0" w:noHBand="0" w:noVBand="1"/>
      </w:tblPr>
      <w:tblGrid>
        <w:gridCol w:w="2023"/>
        <w:gridCol w:w="1224"/>
        <w:gridCol w:w="1993"/>
        <w:gridCol w:w="1577"/>
        <w:gridCol w:w="1590"/>
        <w:gridCol w:w="1232"/>
      </w:tblGrid>
      <w:tr w:rsidR="00530D88" w:rsidRPr="00940237" w14:paraId="39C591A8" w14:textId="77777777" w:rsidTr="009829C7">
        <w:trPr>
          <w:trHeight w:val="170"/>
        </w:trPr>
        <w:tc>
          <w:tcPr>
            <w:tcW w:w="1049" w:type="pct"/>
            <w:tcBorders>
              <w:top w:val="single" w:sz="4" w:space="0" w:color="auto"/>
              <w:left w:val="nil"/>
              <w:bottom w:val="single" w:sz="4" w:space="0" w:color="auto"/>
              <w:right w:val="nil"/>
            </w:tcBorders>
            <w:vAlign w:val="bottom"/>
          </w:tcPr>
          <w:p w14:paraId="27B1A40D" w14:textId="20C6794C" w:rsidR="00530D88" w:rsidRPr="00940237" w:rsidRDefault="001C668B" w:rsidP="009829C7">
            <w:pPr>
              <w:autoSpaceDE w:val="0"/>
              <w:autoSpaceDN w:val="0"/>
              <w:adjustRightInd w:val="0"/>
              <w:ind w:left="180" w:hanging="180"/>
              <w:rPr>
                <w:rFonts w:eastAsia="Arial Unicode MS"/>
                <w:b/>
                <w:sz w:val="18"/>
                <w:szCs w:val="18"/>
              </w:rPr>
            </w:pPr>
            <w:r w:rsidRPr="00940237">
              <w:rPr>
                <w:rFonts w:eastAsia="Arial Unicode MS"/>
                <w:b/>
                <w:sz w:val="18"/>
                <w:szCs w:val="18"/>
              </w:rPr>
              <w:t>31 Aralık 2024</w:t>
            </w:r>
          </w:p>
        </w:tc>
        <w:tc>
          <w:tcPr>
            <w:tcW w:w="635" w:type="pct"/>
            <w:tcBorders>
              <w:top w:val="single" w:sz="4" w:space="0" w:color="auto"/>
              <w:left w:val="nil"/>
              <w:bottom w:val="single" w:sz="4" w:space="0" w:color="auto"/>
              <w:right w:val="nil"/>
            </w:tcBorders>
            <w:vAlign w:val="bottom"/>
          </w:tcPr>
          <w:p w14:paraId="64EF5EB0"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1034" w:type="pct"/>
            <w:tcBorders>
              <w:top w:val="single" w:sz="4" w:space="0" w:color="auto"/>
              <w:left w:val="nil"/>
              <w:bottom w:val="single" w:sz="4" w:space="0" w:color="auto"/>
              <w:right w:val="nil"/>
            </w:tcBorders>
            <w:vAlign w:val="bottom"/>
          </w:tcPr>
          <w:p w14:paraId="4E106938"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818" w:type="pct"/>
            <w:tcBorders>
              <w:top w:val="single" w:sz="4" w:space="0" w:color="auto"/>
              <w:left w:val="nil"/>
              <w:bottom w:val="single" w:sz="4" w:space="0" w:color="auto"/>
              <w:right w:val="nil"/>
            </w:tcBorders>
            <w:vAlign w:val="bottom"/>
          </w:tcPr>
          <w:p w14:paraId="66A156AB"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825" w:type="pct"/>
            <w:tcBorders>
              <w:top w:val="single" w:sz="4" w:space="0" w:color="auto"/>
              <w:left w:val="nil"/>
              <w:bottom w:val="single" w:sz="4" w:space="0" w:color="auto"/>
              <w:right w:val="nil"/>
            </w:tcBorders>
            <w:vAlign w:val="bottom"/>
          </w:tcPr>
          <w:p w14:paraId="5686C958"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639" w:type="pct"/>
            <w:tcBorders>
              <w:top w:val="single" w:sz="4" w:space="0" w:color="auto"/>
              <w:left w:val="nil"/>
              <w:bottom w:val="single" w:sz="4" w:space="0" w:color="auto"/>
              <w:right w:val="nil"/>
            </w:tcBorders>
            <w:vAlign w:val="bottom"/>
          </w:tcPr>
          <w:p w14:paraId="0BE70C0A" w14:textId="77777777" w:rsidR="00530D88" w:rsidRPr="00940237" w:rsidRDefault="00530D88" w:rsidP="009829C7">
            <w:pPr>
              <w:autoSpaceDE w:val="0"/>
              <w:autoSpaceDN w:val="0"/>
              <w:adjustRightInd w:val="0"/>
              <w:ind w:right="111"/>
              <w:jc w:val="right"/>
              <w:rPr>
                <w:rFonts w:eastAsia="Arial Unicode MS"/>
                <w:b/>
                <w:sz w:val="18"/>
                <w:szCs w:val="18"/>
              </w:rPr>
            </w:pPr>
          </w:p>
        </w:tc>
      </w:tr>
      <w:tr w:rsidR="00530D88" w:rsidRPr="00940237" w14:paraId="1A76D5C2" w14:textId="77777777" w:rsidTr="009829C7">
        <w:trPr>
          <w:trHeight w:val="170"/>
        </w:trPr>
        <w:tc>
          <w:tcPr>
            <w:tcW w:w="1049" w:type="pct"/>
            <w:tcBorders>
              <w:top w:val="single" w:sz="4" w:space="0" w:color="auto"/>
              <w:left w:val="nil"/>
              <w:bottom w:val="single" w:sz="4" w:space="0" w:color="auto"/>
              <w:right w:val="nil"/>
            </w:tcBorders>
            <w:vAlign w:val="bottom"/>
            <w:hideMark/>
          </w:tcPr>
          <w:p w14:paraId="6B71B272" w14:textId="77777777" w:rsidR="00530D88" w:rsidRPr="00940237" w:rsidRDefault="00530D88" w:rsidP="009829C7">
            <w:pPr>
              <w:autoSpaceDE w:val="0"/>
              <w:autoSpaceDN w:val="0"/>
              <w:adjustRightInd w:val="0"/>
              <w:ind w:left="180" w:hanging="180"/>
              <w:rPr>
                <w:rFonts w:eastAsia="Arial Unicode MS"/>
                <w:b/>
                <w:sz w:val="18"/>
                <w:szCs w:val="18"/>
              </w:rPr>
            </w:pPr>
            <w:r w:rsidRPr="00940237">
              <w:rPr>
                <w:rFonts w:eastAsia="Arial Unicode MS"/>
                <w:b/>
                <w:sz w:val="18"/>
                <w:szCs w:val="18"/>
              </w:rPr>
              <w:t>Risk Ağırlığı</w:t>
            </w:r>
          </w:p>
        </w:tc>
        <w:tc>
          <w:tcPr>
            <w:tcW w:w="635" w:type="pct"/>
            <w:tcBorders>
              <w:top w:val="single" w:sz="4" w:space="0" w:color="auto"/>
              <w:left w:val="nil"/>
              <w:bottom w:val="single" w:sz="4" w:space="0" w:color="auto"/>
              <w:right w:val="nil"/>
            </w:tcBorders>
            <w:vAlign w:val="bottom"/>
            <w:hideMark/>
          </w:tcPr>
          <w:p w14:paraId="03D7A625" w14:textId="77777777" w:rsidR="00530D88" w:rsidRPr="00940237" w:rsidRDefault="00530D88" w:rsidP="009829C7">
            <w:pPr>
              <w:autoSpaceDE w:val="0"/>
              <w:autoSpaceDN w:val="0"/>
              <w:adjustRightInd w:val="0"/>
              <w:ind w:right="111"/>
              <w:jc w:val="right"/>
              <w:rPr>
                <w:rFonts w:eastAsia="Arial Unicode MS"/>
                <w:b/>
                <w:sz w:val="18"/>
                <w:szCs w:val="18"/>
              </w:rPr>
            </w:pPr>
            <w:r w:rsidRPr="00940237">
              <w:rPr>
                <w:rFonts w:eastAsia="Arial Unicode MS"/>
                <w:b/>
                <w:sz w:val="18"/>
                <w:szCs w:val="18"/>
              </w:rPr>
              <w:t>Açılış Bakiyesi</w:t>
            </w:r>
          </w:p>
        </w:tc>
        <w:tc>
          <w:tcPr>
            <w:tcW w:w="1034" w:type="pct"/>
            <w:tcBorders>
              <w:top w:val="single" w:sz="4" w:space="0" w:color="auto"/>
              <w:left w:val="nil"/>
              <w:bottom w:val="single" w:sz="4" w:space="0" w:color="auto"/>
              <w:right w:val="nil"/>
            </w:tcBorders>
            <w:vAlign w:val="bottom"/>
            <w:hideMark/>
          </w:tcPr>
          <w:p w14:paraId="030D8E1F" w14:textId="77777777" w:rsidR="00530D88" w:rsidRPr="00940237" w:rsidRDefault="00530D88" w:rsidP="009829C7">
            <w:pPr>
              <w:autoSpaceDE w:val="0"/>
              <w:autoSpaceDN w:val="0"/>
              <w:adjustRightInd w:val="0"/>
              <w:ind w:right="111"/>
              <w:jc w:val="right"/>
              <w:rPr>
                <w:rFonts w:eastAsia="Arial Unicode MS"/>
                <w:b/>
                <w:sz w:val="18"/>
                <w:szCs w:val="18"/>
              </w:rPr>
            </w:pPr>
            <w:r w:rsidRPr="00940237">
              <w:rPr>
                <w:rFonts w:eastAsia="Arial Unicode MS"/>
                <w:b/>
                <w:sz w:val="18"/>
                <w:szCs w:val="18"/>
              </w:rPr>
              <w:t>Dönem İçinde Ayrılan karşılık Tutarları</w:t>
            </w:r>
          </w:p>
        </w:tc>
        <w:tc>
          <w:tcPr>
            <w:tcW w:w="818" w:type="pct"/>
            <w:tcBorders>
              <w:top w:val="single" w:sz="4" w:space="0" w:color="auto"/>
              <w:left w:val="nil"/>
              <w:bottom w:val="single" w:sz="4" w:space="0" w:color="auto"/>
              <w:right w:val="nil"/>
            </w:tcBorders>
            <w:vAlign w:val="bottom"/>
            <w:hideMark/>
          </w:tcPr>
          <w:p w14:paraId="3A11E2F9" w14:textId="77777777" w:rsidR="00530D88" w:rsidRPr="00940237" w:rsidRDefault="00530D88" w:rsidP="009829C7">
            <w:pPr>
              <w:autoSpaceDE w:val="0"/>
              <w:autoSpaceDN w:val="0"/>
              <w:adjustRightInd w:val="0"/>
              <w:ind w:right="111"/>
              <w:jc w:val="right"/>
              <w:rPr>
                <w:rFonts w:eastAsia="Arial Unicode MS"/>
                <w:b/>
                <w:sz w:val="18"/>
                <w:szCs w:val="18"/>
              </w:rPr>
            </w:pPr>
            <w:r w:rsidRPr="00940237">
              <w:rPr>
                <w:rFonts w:eastAsia="Arial Unicode MS"/>
                <w:b/>
                <w:sz w:val="18"/>
                <w:szCs w:val="18"/>
              </w:rPr>
              <w:t>Karşılık İptalleri</w:t>
            </w:r>
          </w:p>
        </w:tc>
        <w:tc>
          <w:tcPr>
            <w:tcW w:w="825" w:type="pct"/>
            <w:tcBorders>
              <w:top w:val="single" w:sz="4" w:space="0" w:color="auto"/>
              <w:left w:val="nil"/>
              <w:bottom w:val="single" w:sz="4" w:space="0" w:color="auto"/>
              <w:right w:val="nil"/>
            </w:tcBorders>
            <w:vAlign w:val="bottom"/>
            <w:hideMark/>
          </w:tcPr>
          <w:p w14:paraId="5B3D4EA3" w14:textId="77777777" w:rsidR="00530D88" w:rsidRPr="00940237" w:rsidRDefault="00530D88" w:rsidP="009829C7">
            <w:pPr>
              <w:autoSpaceDE w:val="0"/>
              <w:autoSpaceDN w:val="0"/>
              <w:adjustRightInd w:val="0"/>
              <w:ind w:right="111"/>
              <w:jc w:val="right"/>
              <w:rPr>
                <w:rFonts w:eastAsia="Arial Unicode MS"/>
                <w:b/>
                <w:sz w:val="18"/>
                <w:szCs w:val="18"/>
              </w:rPr>
            </w:pPr>
            <w:r w:rsidRPr="00940237">
              <w:rPr>
                <w:rFonts w:eastAsia="Arial Unicode MS"/>
                <w:b/>
                <w:sz w:val="18"/>
                <w:szCs w:val="18"/>
              </w:rPr>
              <w:t>Diğer Ayarlamalar</w:t>
            </w:r>
          </w:p>
        </w:tc>
        <w:tc>
          <w:tcPr>
            <w:tcW w:w="639" w:type="pct"/>
            <w:tcBorders>
              <w:top w:val="single" w:sz="4" w:space="0" w:color="auto"/>
              <w:left w:val="nil"/>
              <w:bottom w:val="single" w:sz="4" w:space="0" w:color="auto"/>
              <w:right w:val="nil"/>
            </w:tcBorders>
            <w:vAlign w:val="bottom"/>
            <w:hideMark/>
          </w:tcPr>
          <w:p w14:paraId="59FEAE70" w14:textId="77777777" w:rsidR="00530D88" w:rsidRPr="00940237" w:rsidRDefault="00530D88" w:rsidP="009829C7">
            <w:pPr>
              <w:autoSpaceDE w:val="0"/>
              <w:autoSpaceDN w:val="0"/>
              <w:adjustRightInd w:val="0"/>
              <w:ind w:right="111"/>
              <w:jc w:val="right"/>
              <w:rPr>
                <w:rFonts w:eastAsia="Arial Unicode MS"/>
                <w:b/>
                <w:sz w:val="18"/>
                <w:szCs w:val="18"/>
              </w:rPr>
            </w:pPr>
            <w:r w:rsidRPr="00940237">
              <w:rPr>
                <w:rFonts w:eastAsia="Arial Unicode MS"/>
                <w:b/>
                <w:sz w:val="18"/>
                <w:szCs w:val="18"/>
              </w:rPr>
              <w:t>Kapanış Bakiyesi</w:t>
            </w:r>
          </w:p>
        </w:tc>
      </w:tr>
      <w:tr w:rsidR="00530D88" w:rsidRPr="00940237" w14:paraId="3BBD9B53" w14:textId="77777777" w:rsidTr="009829C7">
        <w:trPr>
          <w:trHeight w:val="170"/>
        </w:trPr>
        <w:tc>
          <w:tcPr>
            <w:tcW w:w="1049" w:type="pct"/>
            <w:tcBorders>
              <w:top w:val="single" w:sz="4" w:space="0" w:color="auto"/>
              <w:left w:val="nil"/>
              <w:bottom w:val="nil"/>
              <w:right w:val="nil"/>
            </w:tcBorders>
            <w:vAlign w:val="bottom"/>
          </w:tcPr>
          <w:p w14:paraId="5BF32980" w14:textId="77777777" w:rsidR="00530D88" w:rsidRPr="00940237" w:rsidRDefault="00530D88" w:rsidP="009829C7">
            <w:pPr>
              <w:autoSpaceDE w:val="0"/>
              <w:autoSpaceDN w:val="0"/>
              <w:adjustRightInd w:val="0"/>
              <w:ind w:left="180" w:hanging="180"/>
              <w:rPr>
                <w:rFonts w:eastAsia="Arial Unicode MS"/>
                <w:b/>
                <w:sz w:val="18"/>
                <w:szCs w:val="18"/>
              </w:rPr>
            </w:pPr>
          </w:p>
        </w:tc>
        <w:tc>
          <w:tcPr>
            <w:tcW w:w="635" w:type="pct"/>
            <w:tcBorders>
              <w:top w:val="single" w:sz="4" w:space="0" w:color="auto"/>
              <w:left w:val="nil"/>
              <w:bottom w:val="nil"/>
              <w:right w:val="nil"/>
            </w:tcBorders>
            <w:vAlign w:val="bottom"/>
          </w:tcPr>
          <w:p w14:paraId="1A8BEBEB"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1034" w:type="pct"/>
            <w:tcBorders>
              <w:top w:val="single" w:sz="4" w:space="0" w:color="auto"/>
              <w:left w:val="nil"/>
              <w:bottom w:val="nil"/>
              <w:right w:val="nil"/>
            </w:tcBorders>
            <w:vAlign w:val="bottom"/>
          </w:tcPr>
          <w:p w14:paraId="04E656BD"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818" w:type="pct"/>
            <w:tcBorders>
              <w:top w:val="single" w:sz="4" w:space="0" w:color="auto"/>
              <w:left w:val="nil"/>
              <w:bottom w:val="nil"/>
              <w:right w:val="nil"/>
            </w:tcBorders>
            <w:vAlign w:val="bottom"/>
          </w:tcPr>
          <w:p w14:paraId="139A4543"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825" w:type="pct"/>
            <w:tcBorders>
              <w:top w:val="single" w:sz="4" w:space="0" w:color="auto"/>
              <w:left w:val="nil"/>
              <w:bottom w:val="nil"/>
              <w:right w:val="nil"/>
            </w:tcBorders>
            <w:vAlign w:val="bottom"/>
          </w:tcPr>
          <w:p w14:paraId="205FE273" w14:textId="77777777" w:rsidR="00530D88" w:rsidRPr="00940237" w:rsidRDefault="00530D88" w:rsidP="009829C7">
            <w:pPr>
              <w:autoSpaceDE w:val="0"/>
              <w:autoSpaceDN w:val="0"/>
              <w:adjustRightInd w:val="0"/>
              <w:ind w:right="111"/>
              <w:jc w:val="right"/>
              <w:rPr>
                <w:rFonts w:eastAsia="Arial Unicode MS"/>
                <w:b/>
                <w:sz w:val="18"/>
                <w:szCs w:val="18"/>
              </w:rPr>
            </w:pPr>
          </w:p>
        </w:tc>
        <w:tc>
          <w:tcPr>
            <w:tcW w:w="639" w:type="pct"/>
            <w:tcBorders>
              <w:top w:val="single" w:sz="4" w:space="0" w:color="auto"/>
              <w:left w:val="nil"/>
              <w:bottom w:val="nil"/>
              <w:right w:val="nil"/>
            </w:tcBorders>
            <w:vAlign w:val="bottom"/>
          </w:tcPr>
          <w:p w14:paraId="197F17B8" w14:textId="77777777" w:rsidR="00530D88" w:rsidRPr="00940237" w:rsidRDefault="00530D88" w:rsidP="009829C7">
            <w:pPr>
              <w:autoSpaceDE w:val="0"/>
              <w:autoSpaceDN w:val="0"/>
              <w:adjustRightInd w:val="0"/>
              <w:ind w:right="111"/>
              <w:jc w:val="right"/>
              <w:rPr>
                <w:rFonts w:eastAsia="Arial Unicode MS"/>
                <w:b/>
                <w:sz w:val="18"/>
                <w:szCs w:val="18"/>
              </w:rPr>
            </w:pPr>
          </w:p>
        </w:tc>
      </w:tr>
      <w:tr w:rsidR="00530D88" w:rsidRPr="00940237" w14:paraId="220184A8" w14:textId="77777777" w:rsidTr="009829C7">
        <w:trPr>
          <w:trHeight w:val="170"/>
        </w:trPr>
        <w:tc>
          <w:tcPr>
            <w:tcW w:w="1049" w:type="pct"/>
            <w:vAlign w:val="bottom"/>
            <w:hideMark/>
          </w:tcPr>
          <w:p w14:paraId="73FCA2CE" w14:textId="77777777" w:rsidR="00530D88" w:rsidRPr="00940237" w:rsidRDefault="00530D88" w:rsidP="009829C7">
            <w:pPr>
              <w:autoSpaceDE w:val="0"/>
              <w:autoSpaceDN w:val="0"/>
              <w:adjustRightInd w:val="0"/>
              <w:ind w:left="180" w:hanging="180"/>
              <w:rPr>
                <w:rFonts w:eastAsia="Arial Unicode MS"/>
                <w:sz w:val="18"/>
                <w:szCs w:val="18"/>
              </w:rPr>
            </w:pPr>
            <w:r w:rsidRPr="00940237">
              <w:rPr>
                <w:rFonts w:eastAsia="Arial Unicode MS"/>
                <w:sz w:val="18"/>
                <w:szCs w:val="18"/>
              </w:rPr>
              <w:t>Genel Karşılıklar</w:t>
            </w:r>
          </w:p>
        </w:tc>
        <w:tc>
          <w:tcPr>
            <w:tcW w:w="635" w:type="pct"/>
            <w:vAlign w:val="center"/>
          </w:tcPr>
          <w:p w14:paraId="3DFEA901" w14:textId="77777777" w:rsidR="00530D88" w:rsidRPr="00940237" w:rsidRDefault="00530D88" w:rsidP="009829C7">
            <w:pPr>
              <w:autoSpaceDE w:val="0"/>
              <w:autoSpaceDN w:val="0"/>
              <w:adjustRightInd w:val="0"/>
              <w:ind w:right="111"/>
              <w:jc w:val="right"/>
              <w:rPr>
                <w:color w:val="000000"/>
                <w:sz w:val="18"/>
                <w:szCs w:val="18"/>
              </w:rPr>
            </w:pPr>
            <w:r w:rsidRPr="00940237">
              <w:rPr>
                <w:color w:val="000000"/>
                <w:sz w:val="18"/>
                <w:szCs w:val="18"/>
              </w:rPr>
              <w:t>88</w:t>
            </w:r>
          </w:p>
        </w:tc>
        <w:tc>
          <w:tcPr>
            <w:tcW w:w="1034" w:type="pct"/>
            <w:vAlign w:val="center"/>
          </w:tcPr>
          <w:p w14:paraId="6DA6620E" w14:textId="77777777" w:rsidR="00530D88" w:rsidRPr="00940237" w:rsidRDefault="00530D88" w:rsidP="009829C7">
            <w:pPr>
              <w:autoSpaceDE w:val="0"/>
              <w:autoSpaceDN w:val="0"/>
              <w:adjustRightInd w:val="0"/>
              <w:ind w:right="111"/>
              <w:jc w:val="right"/>
              <w:rPr>
                <w:color w:val="000000"/>
                <w:sz w:val="18"/>
                <w:szCs w:val="18"/>
              </w:rPr>
            </w:pPr>
            <w:r w:rsidRPr="00940237">
              <w:rPr>
                <w:color w:val="000000"/>
                <w:sz w:val="18"/>
                <w:szCs w:val="18"/>
              </w:rPr>
              <w:t>369.847</w:t>
            </w:r>
          </w:p>
        </w:tc>
        <w:tc>
          <w:tcPr>
            <w:tcW w:w="818" w:type="pct"/>
            <w:vAlign w:val="center"/>
          </w:tcPr>
          <w:p w14:paraId="230C92FF" w14:textId="77777777" w:rsidR="00530D88" w:rsidRPr="00940237" w:rsidRDefault="00530D88" w:rsidP="009829C7">
            <w:pPr>
              <w:autoSpaceDE w:val="0"/>
              <w:autoSpaceDN w:val="0"/>
              <w:adjustRightInd w:val="0"/>
              <w:ind w:right="111"/>
              <w:jc w:val="right"/>
              <w:rPr>
                <w:color w:val="000000"/>
                <w:sz w:val="18"/>
                <w:szCs w:val="18"/>
              </w:rPr>
            </w:pPr>
            <w:r w:rsidRPr="00940237">
              <w:rPr>
                <w:color w:val="000000"/>
                <w:sz w:val="18"/>
                <w:szCs w:val="18"/>
              </w:rPr>
              <w:t>-</w:t>
            </w:r>
          </w:p>
        </w:tc>
        <w:tc>
          <w:tcPr>
            <w:tcW w:w="825" w:type="pct"/>
            <w:vAlign w:val="center"/>
          </w:tcPr>
          <w:p w14:paraId="3470074C" w14:textId="77777777" w:rsidR="00530D88" w:rsidRPr="00940237" w:rsidRDefault="00530D88" w:rsidP="009829C7">
            <w:pPr>
              <w:autoSpaceDE w:val="0"/>
              <w:autoSpaceDN w:val="0"/>
              <w:adjustRightInd w:val="0"/>
              <w:ind w:right="111"/>
              <w:jc w:val="right"/>
              <w:rPr>
                <w:color w:val="000000"/>
                <w:sz w:val="18"/>
                <w:szCs w:val="18"/>
              </w:rPr>
            </w:pPr>
            <w:r w:rsidRPr="00940237">
              <w:rPr>
                <w:color w:val="000000"/>
                <w:sz w:val="18"/>
                <w:szCs w:val="18"/>
              </w:rPr>
              <w:t>-</w:t>
            </w:r>
          </w:p>
        </w:tc>
        <w:tc>
          <w:tcPr>
            <w:tcW w:w="639" w:type="pct"/>
            <w:vAlign w:val="center"/>
          </w:tcPr>
          <w:p w14:paraId="48D4AD19" w14:textId="77777777" w:rsidR="00530D88" w:rsidRPr="00940237" w:rsidRDefault="00530D88" w:rsidP="009829C7">
            <w:pPr>
              <w:autoSpaceDE w:val="0"/>
              <w:autoSpaceDN w:val="0"/>
              <w:adjustRightInd w:val="0"/>
              <w:ind w:right="111"/>
              <w:jc w:val="right"/>
              <w:rPr>
                <w:color w:val="000000"/>
                <w:sz w:val="18"/>
                <w:szCs w:val="18"/>
              </w:rPr>
            </w:pPr>
            <w:r w:rsidRPr="00940237">
              <w:rPr>
                <w:color w:val="000000"/>
                <w:sz w:val="18"/>
                <w:szCs w:val="18"/>
              </w:rPr>
              <w:t>369.935</w:t>
            </w:r>
          </w:p>
        </w:tc>
      </w:tr>
      <w:tr w:rsidR="00530D88" w:rsidRPr="00940237" w14:paraId="2585389E" w14:textId="77777777" w:rsidTr="009829C7">
        <w:trPr>
          <w:trHeight w:val="170"/>
        </w:trPr>
        <w:tc>
          <w:tcPr>
            <w:tcW w:w="1049" w:type="pct"/>
            <w:tcBorders>
              <w:top w:val="nil"/>
              <w:left w:val="nil"/>
              <w:bottom w:val="single" w:sz="4" w:space="0" w:color="auto"/>
              <w:right w:val="nil"/>
            </w:tcBorders>
            <w:vAlign w:val="bottom"/>
          </w:tcPr>
          <w:p w14:paraId="2F4ADC13" w14:textId="77777777" w:rsidR="00530D88" w:rsidRPr="00940237" w:rsidRDefault="00530D88" w:rsidP="009829C7">
            <w:pPr>
              <w:autoSpaceDE w:val="0"/>
              <w:autoSpaceDN w:val="0"/>
              <w:adjustRightInd w:val="0"/>
              <w:ind w:left="180" w:hanging="180"/>
              <w:rPr>
                <w:rFonts w:eastAsia="Arial Unicode MS"/>
                <w:sz w:val="18"/>
                <w:szCs w:val="18"/>
              </w:rPr>
            </w:pPr>
          </w:p>
        </w:tc>
        <w:tc>
          <w:tcPr>
            <w:tcW w:w="635" w:type="pct"/>
            <w:tcBorders>
              <w:top w:val="nil"/>
              <w:left w:val="nil"/>
              <w:bottom w:val="single" w:sz="4" w:space="0" w:color="auto"/>
              <w:right w:val="nil"/>
            </w:tcBorders>
            <w:vAlign w:val="center"/>
          </w:tcPr>
          <w:p w14:paraId="65E9A3D6" w14:textId="77777777" w:rsidR="00530D88" w:rsidRPr="00940237" w:rsidRDefault="00530D88" w:rsidP="009829C7">
            <w:pPr>
              <w:autoSpaceDE w:val="0"/>
              <w:autoSpaceDN w:val="0"/>
              <w:adjustRightInd w:val="0"/>
              <w:ind w:right="111"/>
              <w:jc w:val="right"/>
              <w:rPr>
                <w:color w:val="000000"/>
                <w:sz w:val="18"/>
                <w:szCs w:val="18"/>
              </w:rPr>
            </w:pPr>
          </w:p>
        </w:tc>
        <w:tc>
          <w:tcPr>
            <w:tcW w:w="1034" w:type="pct"/>
            <w:tcBorders>
              <w:top w:val="nil"/>
              <w:left w:val="nil"/>
              <w:bottom w:val="single" w:sz="4" w:space="0" w:color="auto"/>
              <w:right w:val="nil"/>
            </w:tcBorders>
            <w:vAlign w:val="center"/>
          </w:tcPr>
          <w:p w14:paraId="4F3F27E7" w14:textId="77777777" w:rsidR="00530D88" w:rsidRPr="00940237" w:rsidRDefault="00530D88" w:rsidP="009829C7">
            <w:pPr>
              <w:autoSpaceDE w:val="0"/>
              <w:autoSpaceDN w:val="0"/>
              <w:adjustRightInd w:val="0"/>
              <w:ind w:right="111"/>
              <w:jc w:val="right"/>
              <w:rPr>
                <w:color w:val="000000"/>
                <w:sz w:val="18"/>
                <w:szCs w:val="18"/>
              </w:rPr>
            </w:pPr>
          </w:p>
        </w:tc>
        <w:tc>
          <w:tcPr>
            <w:tcW w:w="818" w:type="pct"/>
            <w:tcBorders>
              <w:top w:val="nil"/>
              <w:left w:val="nil"/>
              <w:bottom w:val="single" w:sz="4" w:space="0" w:color="auto"/>
              <w:right w:val="nil"/>
            </w:tcBorders>
            <w:vAlign w:val="center"/>
          </w:tcPr>
          <w:p w14:paraId="44EA969E" w14:textId="77777777" w:rsidR="00530D88" w:rsidRPr="00940237" w:rsidRDefault="00530D88" w:rsidP="009829C7">
            <w:pPr>
              <w:autoSpaceDE w:val="0"/>
              <w:autoSpaceDN w:val="0"/>
              <w:adjustRightInd w:val="0"/>
              <w:ind w:right="111"/>
              <w:jc w:val="right"/>
              <w:rPr>
                <w:color w:val="000000"/>
                <w:sz w:val="18"/>
                <w:szCs w:val="18"/>
              </w:rPr>
            </w:pPr>
          </w:p>
        </w:tc>
        <w:tc>
          <w:tcPr>
            <w:tcW w:w="825" w:type="pct"/>
            <w:tcBorders>
              <w:top w:val="nil"/>
              <w:left w:val="nil"/>
              <w:bottom w:val="single" w:sz="4" w:space="0" w:color="auto"/>
              <w:right w:val="nil"/>
            </w:tcBorders>
            <w:vAlign w:val="center"/>
          </w:tcPr>
          <w:p w14:paraId="76A11319" w14:textId="77777777" w:rsidR="00530D88" w:rsidRPr="00940237" w:rsidRDefault="00530D88" w:rsidP="009829C7">
            <w:pPr>
              <w:autoSpaceDE w:val="0"/>
              <w:autoSpaceDN w:val="0"/>
              <w:adjustRightInd w:val="0"/>
              <w:ind w:right="111"/>
              <w:jc w:val="right"/>
              <w:rPr>
                <w:color w:val="000000"/>
                <w:sz w:val="18"/>
                <w:szCs w:val="18"/>
              </w:rPr>
            </w:pPr>
          </w:p>
        </w:tc>
        <w:tc>
          <w:tcPr>
            <w:tcW w:w="639" w:type="pct"/>
            <w:tcBorders>
              <w:top w:val="nil"/>
              <w:left w:val="nil"/>
              <w:bottom w:val="single" w:sz="4" w:space="0" w:color="auto"/>
              <w:right w:val="nil"/>
            </w:tcBorders>
            <w:vAlign w:val="center"/>
          </w:tcPr>
          <w:p w14:paraId="1C668EE9" w14:textId="77777777" w:rsidR="00530D88" w:rsidRPr="00940237" w:rsidRDefault="00530D88" w:rsidP="009829C7">
            <w:pPr>
              <w:autoSpaceDE w:val="0"/>
              <w:autoSpaceDN w:val="0"/>
              <w:adjustRightInd w:val="0"/>
              <w:ind w:right="111"/>
              <w:jc w:val="right"/>
              <w:rPr>
                <w:color w:val="000000"/>
                <w:sz w:val="18"/>
                <w:szCs w:val="18"/>
              </w:rPr>
            </w:pPr>
          </w:p>
        </w:tc>
      </w:tr>
    </w:tbl>
    <w:p w14:paraId="02D9D32E" w14:textId="77777777" w:rsidR="00530D88" w:rsidRPr="00940237" w:rsidRDefault="00530D88" w:rsidP="00530D88">
      <w:pPr>
        <w:rPr>
          <w:b/>
          <w:szCs w:val="20"/>
        </w:rPr>
      </w:pPr>
    </w:p>
    <w:p w14:paraId="11FAA5DC" w14:textId="77777777" w:rsidR="00F76D9E" w:rsidRPr="00940237" w:rsidRDefault="00F76D9E" w:rsidP="00530D88">
      <w:pPr>
        <w:spacing w:after="120"/>
        <w:rPr>
          <w:b/>
          <w:szCs w:val="20"/>
        </w:rPr>
      </w:pPr>
    </w:p>
    <w:p w14:paraId="095B0814" w14:textId="4853A33E" w:rsidR="009D3CB8" w:rsidRPr="00940237" w:rsidRDefault="009D3CB8">
      <w:pPr>
        <w:rPr>
          <w:b/>
          <w:szCs w:val="20"/>
        </w:rPr>
      </w:pPr>
      <w:r w:rsidRPr="00940237">
        <w:rPr>
          <w:b/>
          <w:szCs w:val="20"/>
        </w:rPr>
        <w:br w:type="page"/>
      </w:r>
    </w:p>
    <w:p w14:paraId="6485622B" w14:textId="77777777" w:rsidR="008C0215" w:rsidRPr="00940237" w:rsidRDefault="008C0215" w:rsidP="008C0215">
      <w:pPr>
        <w:rPr>
          <w:b/>
          <w:szCs w:val="20"/>
        </w:rPr>
      </w:pPr>
      <w:r w:rsidRPr="00940237">
        <w:rPr>
          <w:b/>
          <w:szCs w:val="20"/>
        </w:rPr>
        <w:lastRenderedPageBreak/>
        <w:t>MALİ BÜNYEYE VE RİSK YÖNETİMİNE İLİŞKİN BİLGİLER (Devamı)</w:t>
      </w:r>
    </w:p>
    <w:p w14:paraId="6C13F545" w14:textId="77777777" w:rsidR="008C0215" w:rsidRPr="00940237" w:rsidRDefault="008C0215" w:rsidP="008C0215">
      <w:pPr>
        <w:autoSpaceDE w:val="0"/>
        <w:autoSpaceDN w:val="0"/>
        <w:adjustRightInd w:val="0"/>
        <w:spacing w:before="120" w:after="120"/>
        <w:jc w:val="both"/>
        <w:rPr>
          <w:b/>
          <w:szCs w:val="20"/>
        </w:rPr>
      </w:pPr>
      <w:r w:rsidRPr="00940237">
        <w:rPr>
          <w:b/>
          <w:szCs w:val="20"/>
        </w:rPr>
        <w:t>II.</w:t>
      </w:r>
      <w:r w:rsidRPr="00940237">
        <w:rPr>
          <w:b/>
          <w:szCs w:val="20"/>
        </w:rPr>
        <w:tab/>
        <w:t>KREDİ RİSKİNE İLİŞKİN AÇIKLAMALAR (Devamı)</w:t>
      </w:r>
    </w:p>
    <w:p w14:paraId="79872DA6" w14:textId="1852A935" w:rsidR="00530D88" w:rsidRPr="00940237" w:rsidRDefault="00530D88" w:rsidP="00530D88">
      <w:pPr>
        <w:spacing w:after="120"/>
        <w:rPr>
          <w:b/>
          <w:szCs w:val="20"/>
        </w:rPr>
      </w:pPr>
      <w:r w:rsidRPr="00940237">
        <w:rPr>
          <w:b/>
          <w:szCs w:val="20"/>
        </w:rPr>
        <w:t>Döngüsel Sermaye Tamponu Hesaplamasına Dâhil Riskler</w:t>
      </w:r>
    </w:p>
    <w:p w14:paraId="19A0CEBA" w14:textId="366DBC65" w:rsidR="00F9728C" w:rsidRPr="00940237" w:rsidRDefault="00530D88" w:rsidP="00530D88">
      <w:pPr>
        <w:spacing w:after="120"/>
        <w:rPr>
          <w:b/>
          <w:szCs w:val="20"/>
        </w:rPr>
      </w:pPr>
      <w:r w:rsidRPr="00940237">
        <w:rPr>
          <w:b/>
          <w:szCs w:val="20"/>
        </w:rPr>
        <w:t>Konsolide özel sektörden alacaklara ilişkin bilgiler:</w:t>
      </w:r>
    </w:p>
    <w:tbl>
      <w:tblPr>
        <w:tblW w:w="0" w:type="auto"/>
        <w:tblInd w:w="28" w:type="dxa"/>
        <w:tblLayout w:type="fixed"/>
        <w:tblCellMar>
          <w:left w:w="0" w:type="dxa"/>
          <w:right w:w="0" w:type="dxa"/>
        </w:tblCellMar>
        <w:tblLook w:val="04A0" w:firstRow="1" w:lastRow="0" w:firstColumn="1" w:lastColumn="0" w:noHBand="0" w:noVBand="1"/>
      </w:tblPr>
      <w:tblGrid>
        <w:gridCol w:w="2898"/>
        <w:gridCol w:w="2268"/>
        <w:gridCol w:w="2976"/>
        <w:gridCol w:w="1349"/>
      </w:tblGrid>
      <w:tr w:rsidR="00F9728C" w:rsidRPr="00940237" w14:paraId="6C53A063" w14:textId="77777777" w:rsidTr="00512404">
        <w:trPr>
          <w:cantSplit/>
          <w:trHeight w:val="113"/>
        </w:trPr>
        <w:tc>
          <w:tcPr>
            <w:tcW w:w="2898" w:type="dxa"/>
            <w:tcBorders>
              <w:top w:val="single" w:sz="4" w:space="0" w:color="auto"/>
              <w:left w:val="nil"/>
              <w:bottom w:val="single" w:sz="4" w:space="0" w:color="auto"/>
              <w:right w:val="nil"/>
            </w:tcBorders>
            <w:vAlign w:val="bottom"/>
          </w:tcPr>
          <w:p w14:paraId="09707CA8" w14:textId="77777777" w:rsidR="00F9728C" w:rsidRPr="00940237" w:rsidRDefault="00F9728C" w:rsidP="00512404">
            <w:pPr>
              <w:rPr>
                <w:b/>
                <w:szCs w:val="18"/>
              </w:rPr>
            </w:pPr>
            <w:r w:rsidRPr="00940237">
              <w:rPr>
                <w:b/>
                <w:szCs w:val="18"/>
              </w:rPr>
              <w:t>31 Aralık 2025</w:t>
            </w:r>
          </w:p>
        </w:tc>
        <w:tc>
          <w:tcPr>
            <w:tcW w:w="2268" w:type="dxa"/>
            <w:tcBorders>
              <w:top w:val="single" w:sz="4" w:space="0" w:color="auto"/>
              <w:left w:val="nil"/>
              <w:bottom w:val="single" w:sz="4" w:space="0" w:color="auto"/>
              <w:right w:val="nil"/>
            </w:tcBorders>
            <w:vAlign w:val="bottom"/>
          </w:tcPr>
          <w:p w14:paraId="3B6AE2FE" w14:textId="77777777" w:rsidR="00F9728C" w:rsidRPr="00940237" w:rsidRDefault="00F9728C" w:rsidP="00512404">
            <w:pPr>
              <w:ind w:right="55"/>
              <w:jc w:val="right"/>
              <w:rPr>
                <w:b/>
                <w:szCs w:val="18"/>
              </w:rPr>
            </w:pP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0E92F953" w14:textId="77777777" w:rsidR="00F9728C" w:rsidRPr="00940237" w:rsidRDefault="00F9728C" w:rsidP="00512404">
            <w:pPr>
              <w:ind w:right="55"/>
              <w:jc w:val="right"/>
              <w:rPr>
                <w:b/>
                <w:szCs w:val="18"/>
              </w:rPr>
            </w:pPr>
          </w:p>
        </w:tc>
        <w:tc>
          <w:tcPr>
            <w:tcW w:w="1349" w:type="dxa"/>
            <w:tcBorders>
              <w:top w:val="single" w:sz="4" w:space="0" w:color="auto"/>
              <w:left w:val="nil"/>
              <w:bottom w:val="single" w:sz="4" w:space="0" w:color="auto"/>
              <w:right w:val="nil"/>
            </w:tcBorders>
            <w:vAlign w:val="bottom"/>
          </w:tcPr>
          <w:p w14:paraId="3773B0D5" w14:textId="77777777" w:rsidR="00F9728C" w:rsidRPr="00940237" w:rsidRDefault="00F9728C" w:rsidP="00512404">
            <w:pPr>
              <w:ind w:right="55"/>
              <w:jc w:val="right"/>
              <w:rPr>
                <w:b/>
                <w:szCs w:val="18"/>
              </w:rPr>
            </w:pPr>
          </w:p>
        </w:tc>
      </w:tr>
      <w:tr w:rsidR="00F9728C" w:rsidRPr="00940237" w14:paraId="64F331DB" w14:textId="77777777" w:rsidTr="00512404">
        <w:trPr>
          <w:cantSplit/>
          <w:trHeight w:val="113"/>
        </w:trPr>
        <w:tc>
          <w:tcPr>
            <w:tcW w:w="2898" w:type="dxa"/>
            <w:tcBorders>
              <w:top w:val="single" w:sz="4" w:space="0" w:color="auto"/>
              <w:left w:val="nil"/>
              <w:bottom w:val="single" w:sz="4" w:space="0" w:color="auto"/>
              <w:right w:val="nil"/>
            </w:tcBorders>
            <w:vAlign w:val="bottom"/>
            <w:hideMark/>
          </w:tcPr>
          <w:p w14:paraId="5F3CDAF7" w14:textId="77777777" w:rsidR="00F9728C" w:rsidRPr="00940237" w:rsidRDefault="00F9728C" w:rsidP="00512404">
            <w:pPr>
              <w:rPr>
                <w:b/>
                <w:szCs w:val="18"/>
              </w:rPr>
            </w:pPr>
            <w:r w:rsidRPr="00940237">
              <w:rPr>
                <w:b/>
                <w:szCs w:val="18"/>
              </w:rPr>
              <w:t xml:space="preserve">Nihai olarak risk </w:t>
            </w:r>
            <w:r w:rsidRPr="00940237">
              <w:rPr>
                <w:b/>
                <w:szCs w:val="18"/>
              </w:rPr>
              <w:br/>
              <w:t>alınan ülke</w:t>
            </w:r>
          </w:p>
        </w:tc>
        <w:tc>
          <w:tcPr>
            <w:tcW w:w="2268" w:type="dxa"/>
            <w:tcBorders>
              <w:top w:val="single" w:sz="4" w:space="0" w:color="auto"/>
              <w:left w:val="nil"/>
              <w:bottom w:val="single" w:sz="4" w:space="0" w:color="auto"/>
              <w:right w:val="nil"/>
            </w:tcBorders>
            <w:vAlign w:val="bottom"/>
            <w:hideMark/>
          </w:tcPr>
          <w:p w14:paraId="3CA9303D" w14:textId="77777777" w:rsidR="00F9728C" w:rsidRPr="00940237" w:rsidRDefault="00F9728C" w:rsidP="00512404">
            <w:pPr>
              <w:ind w:right="55"/>
              <w:jc w:val="right"/>
              <w:rPr>
                <w:b/>
                <w:szCs w:val="18"/>
              </w:rPr>
            </w:pPr>
            <w:r w:rsidRPr="00940237">
              <w:rPr>
                <w:b/>
                <w:szCs w:val="18"/>
              </w:rPr>
              <w:t xml:space="preserve">Bankacılık hesaplarındaki </w:t>
            </w:r>
            <w:r w:rsidRPr="00940237">
              <w:rPr>
                <w:b/>
                <w:szCs w:val="18"/>
              </w:rPr>
              <w:br/>
              <w:t>özel sektör kredileri</w:t>
            </w: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41AC6D53" w14:textId="77777777" w:rsidR="00F9728C" w:rsidRPr="00940237" w:rsidRDefault="00F9728C" w:rsidP="00512404">
            <w:pPr>
              <w:ind w:right="55"/>
              <w:jc w:val="right"/>
              <w:rPr>
                <w:b/>
                <w:szCs w:val="18"/>
              </w:rPr>
            </w:pPr>
            <w:r w:rsidRPr="00940237">
              <w:rPr>
                <w:b/>
                <w:szCs w:val="18"/>
              </w:rPr>
              <w:t xml:space="preserve">Alım satım hesapları kapsamında </w:t>
            </w:r>
            <w:r w:rsidRPr="00940237">
              <w:rPr>
                <w:b/>
                <w:szCs w:val="18"/>
              </w:rPr>
              <w:br/>
              <w:t>hesaplanan risk ağırlıklı tutar</w:t>
            </w:r>
          </w:p>
        </w:tc>
        <w:tc>
          <w:tcPr>
            <w:tcW w:w="1349" w:type="dxa"/>
            <w:tcBorders>
              <w:top w:val="single" w:sz="4" w:space="0" w:color="auto"/>
              <w:left w:val="nil"/>
              <w:bottom w:val="single" w:sz="4" w:space="0" w:color="auto"/>
              <w:right w:val="nil"/>
            </w:tcBorders>
            <w:vAlign w:val="bottom"/>
            <w:hideMark/>
          </w:tcPr>
          <w:p w14:paraId="0EEAE8D7" w14:textId="77777777" w:rsidR="00F9728C" w:rsidRPr="00940237" w:rsidRDefault="00F9728C" w:rsidP="00512404">
            <w:pPr>
              <w:ind w:right="55"/>
              <w:jc w:val="right"/>
              <w:rPr>
                <w:b/>
                <w:szCs w:val="18"/>
              </w:rPr>
            </w:pPr>
            <w:r w:rsidRPr="00940237">
              <w:rPr>
                <w:b/>
                <w:szCs w:val="18"/>
              </w:rPr>
              <w:t>Toplam</w:t>
            </w:r>
          </w:p>
        </w:tc>
      </w:tr>
      <w:tr w:rsidR="00F9728C" w:rsidRPr="00940237" w14:paraId="4F7A1F1A" w14:textId="77777777" w:rsidTr="00512404">
        <w:trPr>
          <w:cantSplit/>
          <w:trHeight w:val="113"/>
        </w:trPr>
        <w:tc>
          <w:tcPr>
            <w:tcW w:w="2898" w:type="dxa"/>
            <w:tcBorders>
              <w:top w:val="single" w:sz="4" w:space="0" w:color="auto"/>
              <w:left w:val="nil"/>
              <w:bottom w:val="nil"/>
              <w:right w:val="nil"/>
            </w:tcBorders>
            <w:vAlign w:val="bottom"/>
          </w:tcPr>
          <w:p w14:paraId="60CC8FC6" w14:textId="77777777" w:rsidR="00F9728C" w:rsidRPr="00940237" w:rsidRDefault="00F9728C" w:rsidP="00512404">
            <w:pPr>
              <w:ind w:left="98"/>
              <w:rPr>
                <w:b/>
                <w:szCs w:val="18"/>
              </w:rPr>
            </w:pPr>
          </w:p>
        </w:tc>
        <w:tc>
          <w:tcPr>
            <w:tcW w:w="2268" w:type="dxa"/>
            <w:tcBorders>
              <w:top w:val="single" w:sz="4" w:space="0" w:color="auto"/>
              <w:left w:val="nil"/>
              <w:bottom w:val="nil"/>
              <w:right w:val="nil"/>
            </w:tcBorders>
            <w:vAlign w:val="bottom"/>
          </w:tcPr>
          <w:p w14:paraId="22B48A61" w14:textId="77777777" w:rsidR="00F9728C" w:rsidRPr="00940237" w:rsidRDefault="00F9728C" w:rsidP="00512404">
            <w:pPr>
              <w:ind w:right="55"/>
              <w:jc w:val="right"/>
              <w:rPr>
                <w:b/>
                <w:szCs w:val="18"/>
              </w:rPr>
            </w:pPr>
          </w:p>
        </w:tc>
        <w:tc>
          <w:tcPr>
            <w:tcW w:w="2976" w:type="dxa"/>
            <w:tcBorders>
              <w:top w:val="single" w:sz="4" w:space="0" w:color="auto"/>
              <w:left w:val="nil"/>
              <w:bottom w:val="nil"/>
              <w:right w:val="nil"/>
            </w:tcBorders>
            <w:noWrap/>
            <w:tcMar>
              <w:top w:w="15" w:type="dxa"/>
              <w:left w:w="15" w:type="dxa"/>
              <w:bottom w:w="0" w:type="dxa"/>
              <w:right w:w="15" w:type="dxa"/>
            </w:tcMar>
            <w:vAlign w:val="bottom"/>
          </w:tcPr>
          <w:p w14:paraId="032D70DA" w14:textId="77777777" w:rsidR="00F9728C" w:rsidRPr="00940237" w:rsidRDefault="00F9728C" w:rsidP="00512404">
            <w:pPr>
              <w:ind w:right="55"/>
              <w:jc w:val="right"/>
              <w:rPr>
                <w:b/>
                <w:szCs w:val="18"/>
              </w:rPr>
            </w:pPr>
          </w:p>
        </w:tc>
        <w:tc>
          <w:tcPr>
            <w:tcW w:w="1349" w:type="dxa"/>
            <w:tcBorders>
              <w:top w:val="single" w:sz="4" w:space="0" w:color="auto"/>
              <w:left w:val="nil"/>
              <w:bottom w:val="nil"/>
              <w:right w:val="nil"/>
            </w:tcBorders>
            <w:vAlign w:val="bottom"/>
          </w:tcPr>
          <w:p w14:paraId="014F04DC" w14:textId="77777777" w:rsidR="00F9728C" w:rsidRPr="00940237" w:rsidRDefault="00F9728C" w:rsidP="00512404">
            <w:pPr>
              <w:ind w:right="55"/>
              <w:jc w:val="right"/>
              <w:rPr>
                <w:b/>
                <w:szCs w:val="18"/>
              </w:rPr>
            </w:pPr>
          </w:p>
        </w:tc>
      </w:tr>
      <w:tr w:rsidR="005B09C3" w:rsidRPr="00940237" w14:paraId="4D72DD91" w14:textId="77777777" w:rsidTr="00ED2376">
        <w:trPr>
          <w:cantSplit/>
          <w:trHeight w:val="113"/>
        </w:trPr>
        <w:tc>
          <w:tcPr>
            <w:tcW w:w="2898" w:type="dxa"/>
          </w:tcPr>
          <w:p w14:paraId="1B07F53E" w14:textId="77777777" w:rsidR="005B09C3" w:rsidRPr="00940237" w:rsidRDefault="005B09C3" w:rsidP="005B09C3">
            <w:pPr>
              <w:ind w:right="112"/>
              <w:rPr>
                <w:color w:val="000000"/>
                <w:szCs w:val="18"/>
              </w:rPr>
            </w:pPr>
            <w:r w:rsidRPr="00940237">
              <w:t>Türkiye</w:t>
            </w:r>
          </w:p>
        </w:tc>
        <w:tc>
          <w:tcPr>
            <w:tcW w:w="2268" w:type="dxa"/>
            <w:vAlign w:val="center"/>
          </w:tcPr>
          <w:p w14:paraId="1B58193A" w14:textId="3AB7F741" w:rsidR="005B09C3" w:rsidRPr="00940237" w:rsidRDefault="005B09C3" w:rsidP="005B09C3">
            <w:pPr>
              <w:ind w:right="112"/>
              <w:jc w:val="right"/>
              <w:rPr>
                <w:color w:val="000000"/>
                <w:szCs w:val="20"/>
              </w:rPr>
            </w:pPr>
            <w:r w:rsidRPr="00940237">
              <w:rPr>
                <w:color w:val="000000"/>
                <w:szCs w:val="20"/>
              </w:rPr>
              <w:t>34.257.961</w:t>
            </w:r>
          </w:p>
        </w:tc>
        <w:tc>
          <w:tcPr>
            <w:tcW w:w="2976" w:type="dxa"/>
            <w:noWrap/>
            <w:tcMar>
              <w:top w:w="15" w:type="dxa"/>
              <w:left w:w="15" w:type="dxa"/>
              <w:bottom w:w="0" w:type="dxa"/>
              <w:right w:w="15" w:type="dxa"/>
            </w:tcMar>
            <w:vAlign w:val="center"/>
          </w:tcPr>
          <w:p w14:paraId="1DCC8769" w14:textId="00BFC6DF" w:rsidR="005B09C3" w:rsidRPr="00940237" w:rsidRDefault="005B09C3" w:rsidP="005B09C3">
            <w:pPr>
              <w:ind w:right="112"/>
              <w:jc w:val="right"/>
              <w:rPr>
                <w:color w:val="000000"/>
                <w:szCs w:val="20"/>
              </w:rPr>
            </w:pPr>
            <w:r w:rsidRPr="00940237">
              <w:rPr>
                <w:color w:val="000000"/>
                <w:szCs w:val="20"/>
              </w:rPr>
              <w:t>656.603</w:t>
            </w:r>
          </w:p>
        </w:tc>
        <w:tc>
          <w:tcPr>
            <w:tcW w:w="1349" w:type="dxa"/>
            <w:vAlign w:val="center"/>
          </w:tcPr>
          <w:p w14:paraId="4A73899B" w14:textId="364089AD" w:rsidR="005B09C3" w:rsidRPr="00940237" w:rsidRDefault="005B09C3" w:rsidP="005B09C3">
            <w:pPr>
              <w:ind w:right="112"/>
              <w:jc w:val="right"/>
              <w:rPr>
                <w:color w:val="000000"/>
                <w:szCs w:val="20"/>
              </w:rPr>
            </w:pPr>
            <w:r w:rsidRPr="00940237">
              <w:rPr>
                <w:color w:val="000000"/>
                <w:szCs w:val="20"/>
              </w:rPr>
              <w:t>34.914.564</w:t>
            </w:r>
          </w:p>
        </w:tc>
      </w:tr>
      <w:tr w:rsidR="005B09C3" w:rsidRPr="00940237" w14:paraId="558C50AA" w14:textId="77777777" w:rsidTr="00ED2376">
        <w:trPr>
          <w:cantSplit/>
          <w:trHeight w:val="113"/>
        </w:trPr>
        <w:tc>
          <w:tcPr>
            <w:tcW w:w="2898" w:type="dxa"/>
          </w:tcPr>
          <w:p w14:paraId="4AAAF0D9" w14:textId="77777777" w:rsidR="005B09C3" w:rsidRPr="00940237" w:rsidRDefault="005B09C3" w:rsidP="005B09C3">
            <w:pPr>
              <w:ind w:right="112"/>
              <w:rPr>
                <w:color w:val="000000"/>
                <w:szCs w:val="18"/>
              </w:rPr>
            </w:pPr>
            <w:r w:rsidRPr="00940237">
              <w:t>İngiltere</w:t>
            </w:r>
          </w:p>
        </w:tc>
        <w:tc>
          <w:tcPr>
            <w:tcW w:w="2268" w:type="dxa"/>
            <w:vAlign w:val="center"/>
          </w:tcPr>
          <w:p w14:paraId="1AE68143" w14:textId="2ABFFB29" w:rsidR="005B09C3" w:rsidRPr="00940237" w:rsidRDefault="005B09C3" w:rsidP="005B09C3">
            <w:pPr>
              <w:ind w:right="112"/>
              <w:jc w:val="right"/>
              <w:rPr>
                <w:color w:val="000000"/>
                <w:szCs w:val="20"/>
              </w:rPr>
            </w:pPr>
            <w:r w:rsidRPr="00940237">
              <w:rPr>
                <w:color w:val="000000"/>
                <w:szCs w:val="20"/>
              </w:rPr>
              <w:t>903.224</w:t>
            </w:r>
          </w:p>
        </w:tc>
        <w:tc>
          <w:tcPr>
            <w:tcW w:w="2976" w:type="dxa"/>
            <w:noWrap/>
            <w:tcMar>
              <w:top w:w="15" w:type="dxa"/>
              <w:left w:w="15" w:type="dxa"/>
              <w:bottom w:w="0" w:type="dxa"/>
              <w:right w:w="15" w:type="dxa"/>
            </w:tcMar>
            <w:vAlign w:val="center"/>
          </w:tcPr>
          <w:p w14:paraId="17F9A54F" w14:textId="50F46354" w:rsidR="005B09C3" w:rsidRPr="00940237" w:rsidRDefault="005B09C3" w:rsidP="005B09C3">
            <w:pPr>
              <w:ind w:right="112"/>
              <w:jc w:val="right"/>
              <w:rPr>
                <w:color w:val="000000"/>
                <w:szCs w:val="20"/>
              </w:rPr>
            </w:pPr>
            <w:r w:rsidRPr="00940237">
              <w:rPr>
                <w:color w:val="000000"/>
                <w:szCs w:val="20"/>
              </w:rPr>
              <w:t>1.015.927</w:t>
            </w:r>
          </w:p>
        </w:tc>
        <w:tc>
          <w:tcPr>
            <w:tcW w:w="1349" w:type="dxa"/>
            <w:vAlign w:val="center"/>
          </w:tcPr>
          <w:p w14:paraId="5F47837E" w14:textId="12FC8ABA" w:rsidR="005B09C3" w:rsidRPr="00940237" w:rsidRDefault="005B09C3" w:rsidP="005B09C3">
            <w:pPr>
              <w:ind w:right="112"/>
              <w:jc w:val="right"/>
              <w:rPr>
                <w:color w:val="000000"/>
                <w:szCs w:val="20"/>
              </w:rPr>
            </w:pPr>
            <w:r w:rsidRPr="00940237">
              <w:rPr>
                <w:color w:val="000000"/>
                <w:szCs w:val="20"/>
              </w:rPr>
              <w:t>1.919.151</w:t>
            </w:r>
          </w:p>
        </w:tc>
      </w:tr>
      <w:tr w:rsidR="005B09C3" w:rsidRPr="00940237" w14:paraId="49B56915" w14:textId="77777777" w:rsidTr="00ED2376">
        <w:trPr>
          <w:cantSplit/>
          <w:trHeight w:val="113"/>
        </w:trPr>
        <w:tc>
          <w:tcPr>
            <w:tcW w:w="2898" w:type="dxa"/>
          </w:tcPr>
          <w:p w14:paraId="02FF6613" w14:textId="77777777" w:rsidR="005B09C3" w:rsidRPr="00940237" w:rsidRDefault="005B09C3" w:rsidP="005B09C3">
            <w:pPr>
              <w:ind w:right="112"/>
              <w:rPr>
                <w:color w:val="000000"/>
                <w:szCs w:val="18"/>
              </w:rPr>
            </w:pPr>
            <w:r w:rsidRPr="00940237">
              <w:t>İsviçre</w:t>
            </w:r>
          </w:p>
        </w:tc>
        <w:tc>
          <w:tcPr>
            <w:tcW w:w="2268" w:type="dxa"/>
            <w:vAlign w:val="center"/>
          </w:tcPr>
          <w:p w14:paraId="1AFB91FD" w14:textId="4F77B724" w:rsidR="005B09C3" w:rsidRPr="00940237" w:rsidRDefault="005B09C3" w:rsidP="005B09C3">
            <w:pPr>
              <w:ind w:right="112"/>
              <w:jc w:val="right"/>
              <w:rPr>
                <w:color w:val="000000"/>
                <w:szCs w:val="20"/>
              </w:rPr>
            </w:pPr>
            <w:r w:rsidRPr="00940237">
              <w:rPr>
                <w:color w:val="000000"/>
                <w:szCs w:val="20"/>
              </w:rPr>
              <w:t>376.674</w:t>
            </w:r>
          </w:p>
        </w:tc>
        <w:tc>
          <w:tcPr>
            <w:tcW w:w="2976" w:type="dxa"/>
            <w:noWrap/>
            <w:tcMar>
              <w:top w:w="15" w:type="dxa"/>
              <w:left w:w="15" w:type="dxa"/>
              <w:bottom w:w="0" w:type="dxa"/>
              <w:right w:w="15" w:type="dxa"/>
            </w:tcMar>
            <w:vAlign w:val="center"/>
          </w:tcPr>
          <w:p w14:paraId="401C5B66" w14:textId="78A22112" w:rsidR="005B09C3" w:rsidRPr="00940237" w:rsidRDefault="005B09C3" w:rsidP="005B09C3">
            <w:pPr>
              <w:ind w:right="112"/>
              <w:jc w:val="right"/>
              <w:rPr>
                <w:color w:val="000000"/>
                <w:szCs w:val="20"/>
              </w:rPr>
            </w:pPr>
            <w:r w:rsidRPr="00940237">
              <w:rPr>
                <w:color w:val="000000"/>
                <w:szCs w:val="20"/>
              </w:rPr>
              <w:t>249.458</w:t>
            </w:r>
          </w:p>
        </w:tc>
        <w:tc>
          <w:tcPr>
            <w:tcW w:w="1349" w:type="dxa"/>
            <w:vAlign w:val="center"/>
          </w:tcPr>
          <w:p w14:paraId="1AEB2349" w14:textId="4C84A2AF" w:rsidR="005B09C3" w:rsidRPr="00940237" w:rsidRDefault="005B09C3" w:rsidP="005B09C3">
            <w:pPr>
              <w:ind w:right="112"/>
              <w:jc w:val="right"/>
              <w:rPr>
                <w:color w:val="000000"/>
                <w:szCs w:val="20"/>
              </w:rPr>
            </w:pPr>
            <w:r w:rsidRPr="00940237">
              <w:rPr>
                <w:color w:val="000000"/>
                <w:szCs w:val="20"/>
              </w:rPr>
              <w:t>626.132</w:t>
            </w:r>
          </w:p>
        </w:tc>
      </w:tr>
      <w:tr w:rsidR="005B09C3" w:rsidRPr="00940237" w14:paraId="0C7F997E" w14:textId="77777777" w:rsidTr="00ED2376">
        <w:trPr>
          <w:cantSplit/>
          <w:trHeight w:val="113"/>
        </w:trPr>
        <w:tc>
          <w:tcPr>
            <w:tcW w:w="2898" w:type="dxa"/>
          </w:tcPr>
          <w:p w14:paraId="4F8D21FF" w14:textId="77777777" w:rsidR="005B09C3" w:rsidRPr="00940237" w:rsidRDefault="005B09C3" w:rsidP="005B09C3">
            <w:pPr>
              <w:ind w:right="112"/>
              <w:rPr>
                <w:color w:val="000000"/>
                <w:szCs w:val="18"/>
              </w:rPr>
            </w:pPr>
            <w:r w:rsidRPr="00940237">
              <w:t>Malezya</w:t>
            </w:r>
          </w:p>
        </w:tc>
        <w:tc>
          <w:tcPr>
            <w:tcW w:w="2268" w:type="dxa"/>
            <w:vAlign w:val="center"/>
          </w:tcPr>
          <w:p w14:paraId="745E0588" w14:textId="24537C5F" w:rsidR="005B09C3" w:rsidRPr="00940237" w:rsidRDefault="005B09C3" w:rsidP="005B09C3">
            <w:pPr>
              <w:ind w:right="112"/>
              <w:jc w:val="right"/>
              <w:rPr>
                <w:color w:val="000000"/>
                <w:szCs w:val="20"/>
              </w:rPr>
            </w:pPr>
            <w:r w:rsidRPr="00940237">
              <w:rPr>
                <w:color w:val="000000"/>
                <w:szCs w:val="20"/>
              </w:rPr>
              <w:t>114.954</w:t>
            </w:r>
          </w:p>
        </w:tc>
        <w:tc>
          <w:tcPr>
            <w:tcW w:w="2976" w:type="dxa"/>
            <w:noWrap/>
            <w:tcMar>
              <w:top w:w="15" w:type="dxa"/>
              <w:left w:w="15" w:type="dxa"/>
              <w:bottom w:w="0" w:type="dxa"/>
              <w:right w:w="15" w:type="dxa"/>
            </w:tcMar>
            <w:vAlign w:val="center"/>
          </w:tcPr>
          <w:p w14:paraId="560720B3" w14:textId="1FB06908" w:rsidR="005B09C3" w:rsidRPr="00940237" w:rsidRDefault="005B09C3" w:rsidP="005B09C3">
            <w:pPr>
              <w:ind w:right="112"/>
              <w:jc w:val="right"/>
              <w:rPr>
                <w:color w:val="000000"/>
                <w:szCs w:val="20"/>
              </w:rPr>
            </w:pPr>
            <w:r w:rsidRPr="00940237">
              <w:rPr>
                <w:color w:val="000000"/>
                <w:szCs w:val="20"/>
              </w:rPr>
              <w:t>-</w:t>
            </w:r>
          </w:p>
        </w:tc>
        <w:tc>
          <w:tcPr>
            <w:tcW w:w="1349" w:type="dxa"/>
            <w:vAlign w:val="center"/>
          </w:tcPr>
          <w:p w14:paraId="6A7E5B40" w14:textId="795891F9" w:rsidR="005B09C3" w:rsidRPr="00940237" w:rsidRDefault="005B09C3" w:rsidP="005B09C3">
            <w:pPr>
              <w:ind w:right="112"/>
              <w:jc w:val="right"/>
              <w:rPr>
                <w:color w:val="000000"/>
                <w:szCs w:val="20"/>
              </w:rPr>
            </w:pPr>
            <w:r w:rsidRPr="00940237">
              <w:rPr>
                <w:color w:val="000000"/>
                <w:szCs w:val="20"/>
              </w:rPr>
              <w:t>114.954</w:t>
            </w:r>
          </w:p>
        </w:tc>
      </w:tr>
      <w:tr w:rsidR="005B09C3" w:rsidRPr="00940237" w14:paraId="57830794" w14:textId="77777777" w:rsidTr="00ED2376">
        <w:trPr>
          <w:cantSplit/>
          <w:trHeight w:val="113"/>
        </w:trPr>
        <w:tc>
          <w:tcPr>
            <w:tcW w:w="2898" w:type="dxa"/>
          </w:tcPr>
          <w:p w14:paraId="16303830" w14:textId="77777777" w:rsidR="005B09C3" w:rsidRPr="00940237" w:rsidRDefault="005B09C3" w:rsidP="005B09C3">
            <w:pPr>
              <w:ind w:right="112"/>
            </w:pPr>
            <w:r w:rsidRPr="00940237">
              <w:t>Romanya</w:t>
            </w:r>
          </w:p>
        </w:tc>
        <w:tc>
          <w:tcPr>
            <w:tcW w:w="2268" w:type="dxa"/>
            <w:vAlign w:val="center"/>
          </w:tcPr>
          <w:p w14:paraId="52E852DE" w14:textId="4A322D2E" w:rsidR="005B09C3" w:rsidRPr="00940237" w:rsidRDefault="005B09C3" w:rsidP="005B09C3">
            <w:pPr>
              <w:ind w:right="112"/>
              <w:jc w:val="right"/>
              <w:rPr>
                <w:szCs w:val="20"/>
              </w:rPr>
            </w:pPr>
            <w:r w:rsidRPr="00940237">
              <w:rPr>
                <w:color w:val="000000"/>
                <w:szCs w:val="20"/>
              </w:rPr>
              <w:t>98.804</w:t>
            </w:r>
          </w:p>
        </w:tc>
        <w:tc>
          <w:tcPr>
            <w:tcW w:w="2976" w:type="dxa"/>
            <w:noWrap/>
            <w:tcMar>
              <w:top w:w="15" w:type="dxa"/>
              <w:left w:w="15" w:type="dxa"/>
              <w:bottom w:w="0" w:type="dxa"/>
              <w:right w:w="15" w:type="dxa"/>
            </w:tcMar>
            <w:vAlign w:val="center"/>
          </w:tcPr>
          <w:p w14:paraId="35BFE8CA" w14:textId="3ED87121" w:rsidR="005B09C3" w:rsidRPr="00940237" w:rsidRDefault="005B09C3" w:rsidP="005B09C3">
            <w:pPr>
              <w:ind w:right="112"/>
              <w:jc w:val="right"/>
              <w:rPr>
                <w:szCs w:val="20"/>
              </w:rPr>
            </w:pPr>
            <w:r w:rsidRPr="00940237">
              <w:rPr>
                <w:color w:val="000000"/>
                <w:szCs w:val="20"/>
              </w:rPr>
              <w:t>-</w:t>
            </w:r>
          </w:p>
        </w:tc>
        <w:tc>
          <w:tcPr>
            <w:tcW w:w="1349" w:type="dxa"/>
            <w:vAlign w:val="center"/>
          </w:tcPr>
          <w:p w14:paraId="1E525491" w14:textId="05431B4B" w:rsidR="005B09C3" w:rsidRPr="00940237" w:rsidRDefault="005B09C3" w:rsidP="005B09C3">
            <w:pPr>
              <w:ind w:right="112"/>
              <w:jc w:val="right"/>
              <w:rPr>
                <w:szCs w:val="20"/>
              </w:rPr>
            </w:pPr>
            <w:r w:rsidRPr="00940237">
              <w:rPr>
                <w:color w:val="000000"/>
                <w:szCs w:val="20"/>
              </w:rPr>
              <w:t>98.804</w:t>
            </w:r>
          </w:p>
        </w:tc>
      </w:tr>
      <w:tr w:rsidR="005B09C3" w:rsidRPr="00940237" w14:paraId="6B2B866D" w14:textId="77777777" w:rsidTr="00ED2376">
        <w:trPr>
          <w:cantSplit/>
          <w:trHeight w:val="113"/>
        </w:trPr>
        <w:tc>
          <w:tcPr>
            <w:tcW w:w="2898" w:type="dxa"/>
          </w:tcPr>
          <w:p w14:paraId="58C6AEDA" w14:textId="77777777" w:rsidR="005B09C3" w:rsidRPr="00940237" w:rsidRDefault="005B09C3" w:rsidP="005B09C3">
            <w:pPr>
              <w:ind w:right="112"/>
            </w:pPr>
            <w:r w:rsidRPr="00940237">
              <w:t>Birleşik Arap Emirlikleri</w:t>
            </w:r>
          </w:p>
        </w:tc>
        <w:tc>
          <w:tcPr>
            <w:tcW w:w="2268" w:type="dxa"/>
            <w:vAlign w:val="center"/>
          </w:tcPr>
          <w:p w14:paraId="592EC539" w14:textId="5053C250" w:rsidR="005B09C3" w:rsidRPr="00940237" w:rsidRDefault="005B09C3" w:rsidP="005B09C3">
            <w:pPr>
              <w:ind w:right="112"/>
              <w:jc w:val="right"/>
              <w:rPr>
                <w:szCs w:val="20"/>
              </w:rPr>
            </w:pPr>
            <w:r w:rsidRPr="00940237">
              <w:rPr>
                <w:color w:val="000000"/>
                <w:szCs w:val="20"/>
              </w:rPr>
              <w:t>6.080</w:t>
            </w:r>
          </w:p>
        </w:tc>
        <w:tc>
          <w:tcPr>
            <w:tcW w:w="2976" w:type="dxa"/>
            <w:noWrap/>
            <w:tcMar>
              <w:top w:w="15" w:type="dxa"/>
              <w:left w:w="15" w:type="dxa"/>
              <w:bottom w:w="0" w:type="dxa"/>
              <w:right w:w="15" w:type="dxa"/>
            </w:tcMar>
            <w:vAlign w:val="center"/>
          </w:tcPr>
          <w:p w14:paraId="7251085A" w14:textId="48BD022D" w:rsidR="005B09C3" w:rsidRPr="00940237" w:rsidRDefault="005B09C3" w:rsidP="005B09C3">
            <w:pPr>
              <w:ind w:right="112"/>
              <w:jc w:val="right"/>
              <w:rPr>
                <w:szCs w:val="20"/>
              </w:rPr>
            </w:pPr>
            <w:r w:rsidRPr="00940237">
              <w:rPr>
                <w:color w:val="000000"/>
                <w:szCs w:val="20"/>
              </w:rPr>
              <w:t>-</w:t>
            </w:r>
          </w:p>
        </w:tc>
        <w:tc>
          <w:tcPr>
            <w:tcW w:w="1349" w:type="dxa"/>
            <w:vAlign w:val="center"/>
          </w:tcPr>
          <w:p w14:paraId="29BA4D12" w14:textId="7F6C040E" w:rsidR="005B09C3" w:rsidRPr="00940237" w:rsidRDefault="005B09C3" w:rsidP="005B09C3">
            <w:pPr>
              <w:ind w:right="112"/>
              <w:jc w:val="right"/>
              <w:rPr>
                <w:szCs w:val="20"/>
              </w:rPr>
            </w:pPr>
            <w:r w:rsidRPr="00940237">
              <w:rPr>
                <w:color w:val="000000"/>
                <w:szCs w:val="20"/>
              </w:rPr>
              <w:t>6.080</w:t>
            </w:r>
          </w:p>
        </w:tc>
      </w:tr>
      <w:tr w:rsidR="00F9728C" w:rsidRPr="00940237" w14:paraId="3765BE63" w14:textId="77777777" w:rsidTr="00512404">
        <w:trPr>
          <w:cantSplit/>
          <w:trHeight w:val="113"/>
        </w:trPr>
        <w:tc>
          <w:tcPr>
            <w:tcW w:w="2898" w:type="dxa"/>
            <w:tcBorders>
              <w:top w:val="nil"/>
              <w:left w:val="nil"/>
              <w:bottom w:val="single" w:sz="4" w:space="0" w:color="auto"/>
              <w:right w:val="nil"/>
            </w:tcBorders>
          </w:tcPr>
          <w:p w14:paraId="7FD0EA19" w14:textId="77777777" w:rsidR="00F9728C" w:rsidRPr="00940237" w:rsidRDefault="00F9728C" w:rsidP="00512404">
            <w:pPr>
              <w:ind w:right="112"/>
              <w:jc w:val="right"/>
              <w:rPr>
                <w:color w:val="000000"/>
                <w:sz w:val="18"/>
                <w:szCs w:val="18"/>
              </w:rPr>
            </w:pPr>
          </w:p>
        </w:tc>
        <w:tc>
          <w:tcPr>
            <w:tcW w:w="2268" w:type="dxa"/>
            <w:tcBorders>
              <w:top w:val="nil"/>
              <w:left w:val="nil"/>
              <w:bottom w:val="single" w:sz="4" w:space="0" w:color="auto"/>
              <w:right w:val="nil"/>
            </w:tcBorders>
          </w:tcPr>
          <w:p w14:paraId="0CB1AD82" w14:textId="77777777" w:rsidR="00F9728C" w:rsidRPr="00940237" w:rsidRDefault="00F9728C" w:rsidP="00512404">
            <w:pPr>
              <w:ind w:right="112"/>
              <w:jc w:val="right"/>
              <w:rPr>
                <w:color w:val="000000"/>
                <w:sz w:val="18"/>
                <w:szCs w:val="18"/>
              </w:rPr>
            </w:pPr>
          </w:p>
        </w:tc>
        <w:tc>
          <w:tcPr>
            <w:tcW w:w="2976" w:type="dxa"/>
            <w:tcBorders>
              <w:top w:val="nil"/>
              <w:left w:val="nil"/>
              <w:bottom w:val="single" w:sz="4" w:space="0" w:color="auto"/>
              <w:right w:val="nil"/>
            </w:tcBorders>
            <w:noWrap/>
            <w:tcMar>
              <w:top w:w="15" w:type="dxa"/>
              <w:left w:w="15" w:type="dxa"/>
              <w:bottom w:w="0" w:type="dxa"/>
              <w:right w:w="15" w:type="dxa"/>
            </w:tcMar>
          </w:tcPr>
          <w:p w14:paraId="175A0169" w14:textId="77777777" w:rsidR="00F9728C" w:rsidRPr="00940237" w:rsidRDefault="00F9728C" w:rsidP="00512404">
            <w:pPr>
              <w:ind w:right="112"/>
              <w:jc w:val="right"/>
              <w:rPr>
                <w:color w:val="000000"/>
                <w:sz w:val="18"/>
                <w:szCs w:val="18"/>
              </w:rPr>
            </w:pPr>
          </w:p>
        </w:tc>
        <w:tc>
          <w:tcPr>
            <w:tcW w:w="1349" w:type="dxa"/>
            <w:tcBorders>
              <w:top w:val="nil"/>
              <w:left w:val="nil"/>
              <w:bottom w:val="single" w:sz="4" w:space="0" w:color="auto"/>
              <w:right w:val="nil"/>
            </w:tcBorders>
          </w:tcPr>
          <w:p w14:paraId="72F4E0EC" w14:textId="77777777" w:rsidR="00F9728C" w:rsidRPr="00940237" w:rsidRDefault="00F9728C" w:rsidP="00512404">
            <w:pPr>
              <w:ind w:right="112"/>
              <w:jc w:val="right"/>
              <w:rPr>
                <w:color w:val="000000"/>
                <w:sz w:val="18"/>
                <w:szCs w:val="18"/>
              </w:rPr>
            </w:pPr>
          </w:p>
        </w:tc>
      </w:tr>
    </w:tbl>
    <w:p w14:paraId="38C57043" w14:textId="77777777" w:rsidR="00F9728C" w:rsidRPr="00940237" w:rsidRDefault="00F9728C" w:rsidP="00530D88">
      <w:pPr>
        <w:spacing w:after="120"/>
        <w:rPr>
          <w:b/>
          <w:szCs w:val="20"/>
        </w:rPr>
      </w:pPr>
    </w:p>
    <w:tbl>
      <w:tblPr>
        <w:tblW w:w="0" w:type="auto"/>
        <w:tblInd w:w="28" w:type="dxa"/>
        <w:tblLayout w:type="fixed"/>
        <w:tblCellMar>
          <w:left w:w="0" w:type="dxa"/>
          <w:right w:w="0" w:type="dxa"/>
        </w:tblCellMar>
        <w:tblLook w:val="04A0" w:firstRow="1" w:lastRow="0" w:firstColumn="1" w:lastColumn="0" w:noHBand="0" w:noVBand="1"/>
      </w:tblPr>
      <w:tblGrid>
        <w:gridCol w:w="2898"/>
        <w:gridCol w:w="2268"/>
        <w:gridCol w:w="2976"/>
        <w:gridCol w:w="1349"/>
      </w:tblGrid>
      <w:tr w:rsidR="00F9728C" w:rsidRPr="00940237" w14:paraId="78346B36" w14:textId="77777777" w:rsidTr="009829C7">
        <w:trPr>
          <w:cantSplit/>
          <w:trHeight w:val="113"/>
        </w:trPr>
        <w:tc>
          <w:tcPr>
            <w:tcW w:w="2898" w:type="dxa"/>
            <w:tcBorders>
              <w:top w:val="single" w:sz="4" w:space="0" w:color="auto"/>
              <w:left w:val="nil"/>
              <w:bottom w:val="single" w:sz="4" w:space="0" w:color="auto"/>
              <w:right w:val="nil"/>
            </w:tcBorders>
            <w:vAlign w:val="bottom"/>
          </w:tcPr>
          <w:p w14:paraId="38889547" w14:textId="203254DF" w:rsidR="00F9728C" w:rsidRPr="00940237" w:rsidRDefault="00F9728C" w:rsidP="009829C7">
            <w:pPr>
              <w:rPr>
                <w:b/>
                <w:szCs w:val="18"/>
              </w:rPr>
            </w:pPr>
            <w:r w:rsidRPr="00940237">
              <w:rPr>
                <w:b/>
                <w:szCs w:val="18"/>
              </w:rPr>
              <w:t>31 Aralık 2024</w:t>
            </w:r>
          </w:p>
        </w:tc>
        <w:tc>
          <w:tcPr>
            <w:tcW w:w="2268" w:type="dxa"/>
            <w:tcBorders>
              <w:top w:val="single" w:sz="4" w:space="0" w:color="auto"/>
              <w:left w:val="nil"/>
              <w:bottom w:val="single" w:sz="4" w:space="0" w:color="auto"/>
              <w:right w:val="nil"/>
            </w:tcBorders>
            <w:vAlign w:val="bottom"/>
          </w:tcPr>
          <w:p w14:paraId="6AD39530" w14:textId="77777777" w:rsidR="00F9728C" w:rsidRPr="00940237" w:rsidRDefault="00F9728C" w:rsidP="009829C7">
            <w:pPr>
              <w:ind w:right="55"/>
              <w:jc w:val="right"/>
              <w:rPr>
                <w:b/>
                <w:szCs w:val="18"/>
              </w:rPr>
            </w:pP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tcPr>
          <w:p w14:paraId="520F4ED1" w14:textId="77777777" w:rsidR="00F9728C" w:rsidRPr="00940237" w:rsidRDefault="00F9728C" w:rsidP="009829C7">
            <w:pPr>
              <w:ind w:right="55"/>
              <w:jc w:val="right"/>
              <w:rPr>
                <w:b/>
                <w:szCs w:val="18"/>
              </w:rPr>
            </w:pPr>
          </w:p>
        </w:tc>
        <w:tc>
          <w:tcPr>
            <w:tcW w:w="1349" w:type="dxa"/>
            <w:tcBorders>
              <w:top w:val="single" w:sz="4" w:space="0" w:color="auto"/>
              <w:left w:val="nil"/>
              <w:bottom w:val="single" w:sz="4" w:space="0" w:color="auto"/>
              <w:right w:val="nil"/>
            </w:tcBorders>
            <w:vAlign w:val="bottom"/>
          </w:tcPr>
          <w:p w14:paraId="304F95D9" w14:textId="77777777" w:rsidR="00F9728C" w:rsidRPr="00940237" w:rsidRDefault="00F9728C" w:rsidP="009829C7">
            <w:pPr>
              <w:ind w:right="55"/>
              <w:jc w:val="right"/>
              <w:rPr>
                <w:b/>
                <w:szCs w:val="18"/>
              </w:rPr>
            </w:pPr>
          </w:p>
        </w:tc>
      </w:tr>
      <w:tr w:rsidR="00530D88" w:rsidRPr="00940237" w14:paraId="79DAAD70" w14:textId="77777777" w:rsidTr="009829C7">
        <w:trPr>
          <w:cantSplit/>
          <w:trHeight w:val="113"/>
        </w:trPr>
        <w:tc>
          <w:tcPr>
            <w:tcW w:w="2898" w:type="dxa"/>
            <w:tcBorders>
              <w:top w:val="single" w:sz="4" w:space="0" w:color="auto"/>
              <w:left w:val="nil"/>
              <w:bottom w:val="single" w:sz="4" w:space="0" w:color="auto"/>
              <w:right w:val="nil"/>
            </w:tcBorders>
            <w:vAlign w:val="bottom"/>
            <w:hideMark/>
          </w:tcPr>
          <w:p w14:paraId="631EE639" w14:textId="77777777" w:rsidR="00530D88" w:rsidRPr="00940237" w:rsidRDefault="00530D88" w:rsidP="009829C7">
            <w:pPr>
              <w:rPr>
                <w:b/>
                <w:szCs w:val="18"/>
              </w:rPr>
            </w:pPr>
            <w:r w:rsidRPr="00940237">
              <w:rPr>
                <w:b/>
                <w:szCs w:val="18"/>
              </w:rPr>
              <w:t xml:space="preserve">Nihai olarak risk </w:t>
            </w:r>
            <w:r w:rsidRPr="00940237">
              <w:rPr>
                <w:b/>
                <w:szCs w:val="18"/>
              </w:rPr>
              <w:br/>
              <w:t>alınan ülke</w:t>
            </w:r>
          </w:p>
        </w:tc>
        <w:tc>
          <w:tcPr>
            <w:tcW w:w="2268" w:type="dxa"/>
            <w:tcBorders>
              <w:top w:val="single" w:sz="4" w:space="0" w:color="auto"/>
              <w:left w:val="nil"/>
              <w:bottom w:val="single" w:sz="4" w:space="0" w:color="auto"/>
              <w:right w:val="nil"/>
            </w:tcBorders>
            <w:vAlign w:val="bottom"/>
            <w:hideMark/>
          </w:tcPr>
          <w:p w14:paraId="33730042" w14:textId="77777777" w:rsidR="00530D88" w:rsidRPr="00940237" w:rsidRDefault="00530D88" w:rsidP="009829C7">
            <w:pPr>
              <w:ind w:right="55"/>
              <w:jc w:val="right"/>
              <w:rPr>
                <w:b/>
                <w:szCs w:val="18"/>
              </w:rPr>
            </w:pPr>
            <w:r w:rsidRPr="00940237">
              <w:rPr>
                <w:b/>
                <w:szCs w:val="18"/>
              </w:rPr>
              <w:t xml:space="preserve">Bankacılık hesaplarındaki </w:t>
            </w:r>
            <w:r w:rsidRPr="00940237">
              <w:rPr>
                <w:b/>
                <w:szCs w:val="18"/>
              </w:rPr>
              <w:br/>
              <w:t>özel sektör kredileri</w:t>
            </w:r>
          </w:p>
        </w:tc>
        <w:tc>
          <w:tcPr>
            <w:tcW w:w="2976" w:type="dxa"/>
            <w:tcBorders>
              <w:top w:val="single" w:sz="4" w:space="0" w:color="auto"/>
              <w:left w:val="nil"/>
              <w:bottom w:val="single" w:sz="4" w:space="0" w:color="auto"/>
              <w:right w:val="nil"/>
            </w:tcBorders>
            <w:noWrap/>
            <w:tcMar>
              <w:top w:w="15" w:type="dxa"/>
              <w:left w:w="15" w:type="dxa"/>
              <w:bottom w:w="0" w:type="dxa"/>
              <w:right w:w="15" w:type="dxa"/>
            </w:tcMar>
            <w:vAlign w:val="bottom"/>
            <w:hideMark/>
          </w:tcPr>
          <w:p w14:paraId="5DDDBEDD" w14:textId="77777777" w:rsidR="00530D88" w:rsidRPr="00940237" w:rsidRDefault="00530D88" w:rsidP="009829C7">
            <w:pPr>
              <w:ind w:right="55"/>
              <w:jc w:val="right"/>
              <w:rPr>
                <w:b/>
                <w:szCs w:val="18"/>
              </w:rPr>
            </w:pPr>
            <w:r w:rsidRPr="00940237">
              <w:rPr>
                <w:b/>
                <w:szCs w:val="18"/>
              </w:rPr>
              <w:t xml:space="preserve">Alım satım hesapları kapsamında </w:t>
            </w:r>
            <w:r w:rsidRPr="00940237">
              <w:rPr>
                <w:b/>
                <w:szCs w:val="18"/>
              </w:rPr>
              <w:br/>
              <w:t>hesaplanan risk ağırlıklı tutar</w:t>
            </w:r>
          </w:p>
        </w:tc>
        <w:tc>
          <w:tcPr>
            <w:tcW w:w="1349" w:type="dxa"/>
            <w:tcBorders>
              <w:top w:val="single" w:sz="4" w:space="0" w:color="auto"/>
              <w:left w:val="nil"/>
              <w:bottom w:val="single" w:sz="4" w:space="0" w:color="auto"/>
              <w:right w:val="nil"/>
            </w:tcBorders>
            <w:vAlign w:val="bottom"/>
            <w:hideMark/>
          </w:tcPr>
          <w:p w14:paraId="1EF00ACA" w14:textId="77777777" w:rsidR="00530D88" w:rsidRPr="00940237" w:rsidRDefault="00530D88" w:rsidP="009829C7">
            <w:pPr>
              <w:ind w:right="55"/>
              <w:jc w:val="right"/>
              <w:rPr>
                <w:b/>
                <w:szCs w:val="18"/>
              </w:rPr>
            </w:pPr>
            <w:r w:rsidRPr="00940237">
              <w:rPr>
                <w:b/>
                <w:szCs w:val="18"/>
              </w:rPr>
              <w:t>Toplam</w:t>
            </w:r>
          </w:p>
        </w:tc>
      </w:tr>
      <w:tr w:rsidR="00530D88" w:rsidRPr="00940237" w14:paraId="7DA853E0" w14:textId="77777777" w:rsidTr="009829C7">
        <w:trPr>
          <w:cantSplit/>
          <w:trHeight w:val="113"/>
        </w:trPr>
        <w:tc>
          <w:tcPr>
            <w:tcW w:w="2898" w:type="dxa"/>
            <w:tcBorders>
              <w:top w:val="single" w:sz="4" w:space="0" w:color="auto"/>
              <w:left w:val="nil"/>
              <w:bottom w:val="nil"/>
              <w:right w:val="nil"/>
            </w:tcBorders>
            <w:vAlign w:val="bottom"/>
          </w:tcPr>
          <w:p w14:paraId="553C9B85" w14:textId="77777777" w:rsidR="00530D88" w:rsidRPr="00940237" w:rsidRDefault="00530D88" w:rsidP="009829C7">
            <w:pPr>
              <w:ind w:left="98"/>
              <w:rPr>
                <w:b/>
                <w:szCs w:val="18"/>
              </w:rPr>
            </w:pPr>
          </w:p>
        </w:tc>
        <w:tc>
          <w:tcPr>
            <w:tcW w:w="2268" w:type="dxa"/>
            <w:tcBorders>
              <w:top w:val="single" w:sz="4" w:space="0" w:color="auto"/>
              <w:left w:val="nil"/>
              <w:bottom w:val="nil"/>
              <w:right w:val="nil"/>
            </w:tcBorders>
            <w:vAlign w:val="bottom"/>
          </w:tcPr>
          <w:p w14:paraId="112724A5" w14:textId="77777777" w:rsidR="00530D88" w:rsidRPr="00940237" w:rsidRDefault="00530D88" w:rsidP="009829C7">
            <w:pPr>
              <w:ind w:right="55"/>
              <w:jc w:val="right"/>
              <w:rPr>
                <w:b/>
                <w:szCs w:val="18"/>
              </w:rPr>
            </w:pPr>
          </w:p>
        </w:tc>
        <w:tc>
          <w:tcPr>
            <w:tcW w:w="2976" w:type="dxa"/>
            <w:tcBorders>
              <w:top w:val="single" w:sz="4" w:space="0" w:color="auto"/>
              <w:left w:val="nil"/>
              <w:bottom w:val="nil"/>
              <w:right w:val="nil"/>
            </w:tcBorders>
            <w:noWrap/>
            <w:tcMar>
              <w:top w:w="15" w:type="dxa"/>
              <w:left w:w="15" w:type="dxa"/>
              <w:bottom w:w="0" w:type="dxa"/>
              <w:right w:w="15" w:type="dxa"/>
            </w:tcMar>
            <w:vAlign w:val="bottom"/>
          </w:tcPr>
          <w:p w14:paraId="25B593ED" w14:textId="77777777" w:rsidR="00530D88" w:rsidRPr="00940237" w:rsidRDefault="00530D88" w:rsidP="009829C7">
            <w:pPr>
              <w:ind w:right="55"/>
              <w:jc w:val="right"/>
              <w:rPr>
                <w:b/>
                <w:szCs w:val="18"/>
              </w:rPr>
            </w:pPr>
          </w:p>
        </w:tc>
        <w:tc>
          <w:tcPr>
            <w:tcW w:w="1349" w:type="dxa"/>
            <w:tcBorders>
              <w:top w:val="single" w:sz="4" w:space="0" w:color="auto"/>
              <w:left w:val="nil"/>
              <w:bottom w:val="nil"/>
              <w:right w:val="nil"/>
            </w:tcBorders>
            <w:vAlign w:val="bottom"/>
          </w:tcPr>
          <w:p w14:paraId="41F8B79A" w14:textId="77777777" w:rsidR="00530D88" w:rsidRPr="00940237" w:rsidRDefault="00530D88" w:rsidP="009829C7">
            <w:pPr>
              <w:ind w:right="55"/>
              <w:jc w:val="right"/>
              <w:rPr>
                <w:b/>
                <w:szCs w:val="18"/>
              </w:rPr>
            </w:pPr>
          </w:p>
        </w:tc>
      </w:tr>
      <w:tr w:rsidR="00680109" w:rsidRPr="00940237" w14:paraId="3CAFF865" w14:textId="77777777" w:rsidTr="009829C7">
        <w:trPr>
          <w:cantSplit/>
          <w:trHeight w:val="113"/>
        </w:trPr>
        <w:tc>
          <w:tcPr>
            <w:tcW w:w="2898" w:type="dxa"/>
          </w:tcPr>
          <w:p w14:paraId="3DA6BCC6" w14:textId="77777777" w:rsidR="00680109" w:rsidRPr="00940237" w:rsidRDefault="00680109" w:rsidP="00680109">
            <w:pPr>
              <w:ind w:right="112"/>
              <w:rPr>
                <w:color w:val="000000"/>
                <w:szCs w:val="18"/>
              </w:rPr>
            </w:pPr>
            <w:r w:rsidRPr="00940237">
              <w:t>Türkiye</w:t>
            </w:r>
          </w:p>
        </w:tc>
        <w:tc>
          <w:tcPr>
            <w:tcW w:w="2268" w:type="dxa"/>
            <w:vAlign w:val="bottom"/>
          </w:tcPr>
          <w:p w14:paraId="40A4D045" w14:textId="5A24288F" w:rsidR="00680109" w:rsidRPr="00940237" w:rsidRDefault="00680109" w:rsidP="00680109">
            <w:pPr>
              <w:ind w:right="112"/>
              <w:jc w:val="right"/>
              <w:rPr>
                <w:color w:val="000000"/>
                <w:szCs w:val="18"/>
              </w:rPr>
            </w:pPr>
            <w:r w:rsidRPr="00940237">
              <w:rPr>
                <w:lang w:val="en-US"/>
              </w:rPr>
              <w:t>12.474.117</w:t>
            </w:r>
          </w:p>
        </w:tc>
        <w:tc>
          <w:tcPr>
            <w:tcW w:w="2976" w:type="dxa"/>
            <w:noWrap/>
            <w:tcMar>
              <w:top w:w="15" w:type="dxa"/>
              <w:left w:w="15" w:type="dxa"/>
              <w:bottom w:w="0" w:type="dxa"/>
              <w:right w:w="15" w:type="dxa"/>
            </w:tcMar>
            <w:vAlign w:val="bottom"/>
          </w:tcPr>
          <w:p w14:paraId="0DD6C6D4" w14:textId="5C1FF50C" w:rsidR="00680109" w:rsidRPr="00940237" w:rsidRDefault="00680109" w:rsidP="00680109">
            <w:pPr>
              <w:ind w:right="112"/>
              <w:jc w:val="right"/>
              <w:rPr>
                <w:color w:val="000000"/>
                <w:szCs w:val="18"/>
              </w:rPr>
            </w:pPr>
            <w:r w:rsidRPr="00940237">
              <w:rPr>
                <w:lang w:val="en-US"/>
              </w:rPr>
              <w:t>60.007</w:t>
            </w:r>
          </w:p>
        </w:tc>
        <w:tc>
          <w:tcPr>
            <w:tcW w:w="1349" w:type="dxa"/>
            <w:vAlign w:val="bottom"/>
          </w:tcPr>
          <w:p w14:paraId="03966BBE" w14:textId="54B2794F" w:rsidR="00680109" w:rsidRPr="00940237" w:rsidRDefault="00680109" w:rsidP="00680109">
            <w:pPr>
              <w:ind w:right="112"/>
              <w:jc w:val="right"/>
              <w:rPr>
                <w:color w:val="000000"/>
                <w:szCs w:val="18"/>
              </w:rPr>
            </w:pPr>
            <w:r w:rsidRPr="00940237">
              <w:rPr>
                <w:lang w:val="en-US"/>
              </w:rPr>
              <w:t>12.534.124</w:t>
            </w:r>
          </w:p>
        </w:tc>
      </w:tr>
      <w:tr w:rsidR="00680109" w:rsidRPr="00940237" w14:paraId="07EBF55E" w14:textId="77777777" w:rsidTr="009829C7">
        <w:trPr>
          <w:cantSplit/>
          <w:trHeight w:val="113"/>
        </w:trPr>
        <w:tc>
          <w:tcPr>
            <w:tcW w:w="2898" w:type="dxa"/>
          </w:tcPr>
          <w:p w14:paraId="45D90026" w14:textId="77777777" w:rsidR="00680109" w:rsidRPr="00940237" w:rsidRDefault="00680109" w:rsidP="00680109">
            <w:pPr>
              <w:ind w:right="112"/>
              <w:rPr>
                <w:color w:val="000000"/>
                <w:szCs w:val="18"/>
              </w:rPr>
            </w:pPr>
            <w:r w:rsidRPr="00940237">
              <w:t>İngiltere</w:t>
            </w:r>
          </w:p>
        </w:tc>
        <w:tc>
          <w:tcPr>
            <w:tcW w:w="2268" w:type="dxa"/>
            <w:vAlign w:val="bottom"/>
          </w:tcPr>
          <w:p w14:paraId="30E79A42" w14:textId="2A3073F7" w:rsidR="00680109" w:rsidRPr="00940237" w:rsidRDefault="00680109" w:rsidP="00680109">
            <w:pPr>
              <w:ind w:right="112"/>
              <w:jc w:val="right"/>
              <w:rPr>
                <w:color w:val="000000"/>
                <w:szCs w:val="18"/>
              </w:rPr>
            </w:pPr>
            <w:r w:rsidRPr="00940237">
              <w:rPr>
                <w:lang w:val="en-US"/>
              </w:rPr>
              <w:t>427.169</w:t>
            </w:r>
          </w:p>
        </w:tc>
        <w:tc>
          <w:tcPr>
            <w:tcW w:w="2976" w:type="dxa"/>
            <w:noWrap/>
            <w:tcMar>
              <w:top w:w="15" w:type="dxa"/>
              <w:left w:w="15" w:type="dxa"/>
              <w:bottom w:w="0" w:type="dxa"/>
              <w:right w:w="15" w:type="dxa"/>
            </w:tcMar>
            <w:vAlign w:val="bottom"/>
          </w:tcPr>
          <w:p w14:paraId="40159165" w14:textId="15302484" w:rsidR="00680109" w:rsidRPr="00940237" w:rsidRDefault="00680109" w:rsidP="00680109">
            <w:pPr>
              <w:ind w:right="112"/>
              <w:jc w:val="right"/>
              <w:rPr>
                <w:color w:val="000000"/>
                <w:szCs w:val="18"/>
              </w:rPr>
            </w:pPr>
            <w:r w:rsidRPr="00940237">
              <w:rPr>
                <w:lang w:val="en-US"/>
              </w:rPr>
              <w:t>-</w:t>
            </w:r>
          </w:p>
        </w:tc>
        <w:tc>
          <w:tcPr>
            <w:tcW w:w="1349" w:type="dxa"/>
            <w:vAlign w:val="bottom"/>
          </w:tcPr>
          <w:p w14:paraId="1677AB1B" w14:textId="527AD5E6" w:rsidR="00680109" w:rsidRPr="00940237" w:rsidRDefault="00680109" w:rsidP="00680109">
            <w:pPr>
              <w:ind w:right="112"/>
              <w:jc w:val="right"/>
              <w:rPr>
                <w:color w:val="000000"/>
                <w:szCs w:val="18"/>
              </w:rPr>
            </w:pPr>
            <w:r w:rsidRPr="00940237">
              <w:rPr>
                <w:lang w:val="en-US"/>
              </w:rPr>
              <w:t>427.169</w:t>
            </w:r>
          </w:p>
        </w:tc>
      </w:tr>
      <w:tr w:rsidR="00680109" w:rsidRPr="00940237" w14:paraId="270F5212" w14:textId="77777777" w:rsidTr="009829C7">
        <w:trPr>
          <w:cantSplit/>
          <w:trHeight w:val="113"/>
        </w:trPr>
        <w:tc>
          <w:tcPr>
            <w:tcW w:w="2898" w:type="dxa"/>
          </w:tcPr>
          <w:p w14:paraId="0230C05D" w14:textId="77777777" w:rsidR="00680109" w:rsidRPr="00940237" w:rsidRDefault="00680109" w:rsidP="00680109">
            <w:pPr>
              <w:ind w:right="112"/>
              <w:rPr>
                <w:color w:val="000000"/>
                <w:szCs w:val="18"/>
              </w:rPr>
            </w:pPr>
            <w:r w:rsidRPr="00940237">
              <w:t>Malezya</w:t>
            </w:r>
          </w:p>
        </w:tc>
        <w:tc>
          <w:tcPr>
            <w:tcW w:w="2268" w:type="dxa"/>
            <w:vAlign w:val="bottom"/>
          </w:tcPr>
          <w:p w14:paraId="23505F84" w14:textId="5E71D973" w:rsidR="00680109" w:rsidRPr="00940237" w:rsidRDefault="00680109" w:rsidP="00680109">
            <w:pPr>
              <w:ind w:right="112"/>
              <w:jc w:val="right"/>
              <w:rPr>
                <w:color w:val="000000"/>
                <w:szCs w:val="18"/>
              </w:rPr>
            </w:pPr>
            <w:r w:rsidRPr="00940237">
              <w:rPr>
                <w:lang w:val="en-US"/>
              </w:rPr>
              <w:t>-</w:t>
            </w:r>
          </w:p>
        </w:tc>
        <w:tc>
          <w:tcPr>
            <w:tcW w:w="2976" w:type="dxa"/>
            <w:noWrap/>
            <w:tcMar>
              <w:top w:w="15" w:type="dxa"/>
              <w:left w:w="15" w:type="dxa"/>
              <w:bottom w:w="0" w:type="dxa"/>
              <w:right w:w="15" w:type="dxa"/>
            </w:tcMar>
            <w:vAlign w:val="bottom"/>
          </w:tcPr>
          <w:p w14:paraId="5D6D197B" w14:textId="073E8748" w:rsidR="00680109" w:rsidRPr="00940237" w:rsidRDefault="00680109" w:rsidP="00680109">
            <w:pPr>
              <w:ind w:right="112"/>
              <w:jc w:val="right"/>
              <w:rPr>
                <w:color w:val="000000"/>
                <w:szCs w:val="18"/>
              </w:rPr>
            </w:pPr>
            <w:r w:rsidRPr="00940237">
              <w:rPr>
                <w:lang w:val="en-US"/>
              </w:rPr>
              <w:t>96.862</w:t>
            </w:r>
          </w:p>
        </w:tc>
        <w:tc>
          <w:tcPr>
            <w:tcW w:w="1349" w:type="dxa"/>
            <w:vAlign w:val="bottom"/>
          </w:tcPr>
          <w:p w14:paraId="3D775BF3" w14:textId="02D336F5" w:rsidR="00680109" w:rsidRPr="00940237" w:rsidRDefault="00680109" w:rsidP="00680109">
            <w:pPr>
              <w:ind w:right="112"/>
              <w:jc w:val="right"/>
              <w:rPr>
                <w:color w:val="000000"/>
                <w:szCs w:val="18"/>
              </w:rPr>
            </w:pPr>
            <w:r w:rsidRPr="00940237">
              <w:rPr>
                <w:lang w:val="en-US"/>
              </w:rPr>
              <w:t>96.862</w:t>
            </w:r>
          </w:p>
        </w:tc>
      </w:tr>
      <w:tr w:rsidR="00680109" w:rsidRPr="00940237" w14:paraId="6E624716" w14:textId="77777777" w:rsidTr="009829C7">
        <w:trPr>
          <w:cantSplit/>
          <w:trHeight w:val="113"/>
        </w:trPr>
        <w:tc>
          <w:tcPr>
            <w:tcW w:w="2898" w:type="dxa"/>
          </w:tcPr>
          <w:p w14:paraId="11CC3962" w14:textId="77777777" w:rsidR="00680109" w:rsidRPr="00940237" w:rsidRDefault="00680109" w:rsidP="00680109">
            <w:pPr>
              <w:ind w:right="112"/>
              <w:rPr>
                <w:color w:val="000000"/>
                <w:szCs w:val="18"/>
              </w:rPr>
            </w:pPr>
            <w:r w:rsidRPr="00940237">
              <w:t>Hollanda</w:t>
            </w:r>
          </w:p>
        </w:tc>
        <w:tc>
          <w:tcPr>
            <w:tcW w:w="2268" w:type="dxa"/>
            <w:vAlign w:val="bottom"/>
          </w:tcPr>
          <w:p w14:paraId="62C22AF5" w14:textId="42BBA5C5" w:rsidR="00680109" w:rsidRPr="00940237" w:rsidRDefault="00680109" w:rsidP="00680109">
            <w:pPr>
              <w:ind w:right="112"/>
              <w:jc w:val="right"/>
              <w:rPr>
                <w:color w:val="000000"/>
                <w:szCs w:val="18"/>
              </w:rPr>
            </w:pPr>
            <w:r w:rsidRPr="00940237">
              <w:rPr>
                <w:lang w:val="en-US"/>
              </w:rPr>
              <w:t>30.006</w:t>
            </w:r>
          </w:p>
        </w:tc>
        <w:tc>
          <w:tcPr>
            <w:tcW w:w="2976" w:type="dxa"/>
            <w:noWrap/>
            <w:tcMar>
              <w:top w:w="15" w:type="dxa"/>
              <w:left w:w="15" w:type="dxa"/>
              <w:bottom w:w="0" w:type="dxa"/>
              <w:right w:w="15" w:type="dxa"/>
            </w:tcMar>
            <w:vAlign w:val="bottom"/>
          </w:tcPr>
          <w:p w14:paraId="4DF6E859" w14:textId="4F4A1A3A" w:rsidR="00680109" w:rsidRPr="00940237" w:rsidRDefault="00680109" w:rsidP="00680109">
            <w:pPr>
              <w:ind w:right="112"/>
              <w:jc w:val="right"/>
              <w:rPr>
                <w:color w:val="000000"/>
                <w:szCs w:val="18"/>
              </w:rPr>
            </w:pPr>
            <w:r w:rsidRPr="00940237">
              <w:rPr>
                <w:lang w:val="en-US"/>
              </w:rPr>
              <w:t>-</w:t>
            </w:r>
          </w:p>
        </w:tc>
        <w:tc>
          <w:tcPr>
            <w:tcW w:w="1349" w:type="dxa"/>
            <w:vAlign w:val="bottom"/>
          </w:tcPr>
          <w:p w14:paraId="143C7507" w14:textId="7F35DB74" w:rsidR="00680109" w:rsidRPr="00940237" w:rsidRDefault="00680109" w:rsidP="00680109">
            <w:pPr>
              <w:ind w:right="112"/>
              <w:jc w:val="right"/>
              <w:rPr>
                <w:color w:val="000000"/>
                <w:szCs w:val="18"/>
              </w:rPr>
            </w:pPr>
            <w:r w:rsidRPr="00940237">
              <w:rPr>
                <w:lang w:val="en-US"/>
              </w:rPr>
              <w:t>30.006</w:t>
            </w:r>
          </w:p>
        </w:tc>
      </w:tr>
      <w:tr w:rsidR="00530D88" w:rsidRPr="00940237" w14:paraId="181F4E43" w14:textId="77777777" w:rsidTr="009829C7">
        <w:trPr>
          <w:cantSplit/>
          <w:trHeight w:val="113"/>
        </w:trPr>
        <w:tc>
          <w:tcPr>
            <w:tcW w:w="2898" w:type="dxa"/>
            <w:tcBorders>
              <w:top w:val="nil"/>
              <w:left w:val="nil"/>
              <w:bottom w:val="single" w:sz="4" w:space="0" w:color="auto"/>
              <w:right w:val="nil"/>
            </w:tcBorders>
          </w:tcPr>
          <w:p w14:paraId="4B4E0403" w14:textId="77777777" w:rsidR="00530D88" w:rsidRPr="00940237" w:rsidRDefault="00530D88" w:rsidP="009829C7">
            <w:pPr>
              <w:ind w:right="112"/>
              <w:jc w:val="right"/>
              <w:rPr>
                <w:color w:val="000000"/>
                <w:sz w:val="18"/>
                <w:szCs w:val="18"/>
              </w:rPr>
            </w:pPr>
          </w:p>
        </w:tc>
        <w:tc>
          <w:tcPr>
            <w:tcW w:w="2268" w:type="dxa"/>
            <w:tcBorders>
              <w:top w:val="nil"/>
              <w:left w:val="nil"/>
              <w:bottom w:val="single" w:sz="4" w:space="0" w:color="auto"/>
              <w:right w:val="nil"/>
            </w:tcBorders>
          </w:tcPr>
          <w:p w14:paraId="0AFCCC06" w14:textId="77777777" w:rsidR="00530D88" w:rsidRPr="00940237" w:rsidRDefault="00530D88" w:rsidP="009829C7">
            <w:pPr>
              <w:ind w:right="112"/>
              <w:jc w:val="right"/>
              <w:rPr>
                <w:color w:val="000000"/>
                <w:sz w:val="18"/>
                <w:szCs w:val="18"/>
              </w:rPr>
            </w:pPr>
          </w:p>
        </w:tc>
        <w:tc>
          <w:tcPr>
            <w:tcW w:w="2976" w:type="dxa"/>
            <w:tcBorders>
              <w:top w:val="nil"/>
              <w:left w:val="nil"/>
              <w:bottom w:val="single" w:sz="4" w:space="0" w:color="auto"/>
              <w:right w:val="nil"/>
            </w:tcBorders>
            <w:noWrap/>
            <w:tcMar>
              <w:top w:w="15" w:type="dxa"/>
              <w:left w:w="15" w:type="dxa"/>
              <w:bottom w:w="0" w:type="dxa"/>
              <w:right w:w="15" w:type="dxa"/>
            </w:tcMar>
          </w:tcPr>
          <w:p w14:paraId="1F2BA8FF" w14:textId="77777777" w:rsidR="00530D88" w:rsidRPr="00940237" w:rsidRDefault="00530D88" w:rsidP="009829C7">
            <w:pPr>
              <w:ind w:right="112"/>
              <w:jc w:val="right"/>
              <w:rPr>
                <w:color w:val="000000"/>
                <w:sz w:val="18"/>
                <w:szCs w:val="18"/>
              </w:rPr>
            </w:pPr>
          </w:p>
        </w:tc>
        <w:tc>
          <w:tcPr>
            <w:tcW w:w="1349" w:type="dxa"/>
            <w:tcBorders>
              <w:top w:val="nil"/>
              <w:left w:val="nil"/>
              <w:bottom w:val="single" w:sz="4" w:space="0" w:color="auto"/>
              <w:right w:val="nil"/>
            </w:tcBorders>
          </w:tcPr>
          <w:p w14:paraId="68FEF58F" w14:textId="77777777" w:rsidR="00530D88" w:rsidRPr="00940237" w:rsidRDefault="00530D88" w:rsidP="009829C7">
            <w:pPr>
              <w:ind w:right="112"/>
              <w:jc w:val="right"/>
              <w:rPr>
                <w:color w:val="000000"/>
                <w:sz w:val="18"/>
                <w:szCs w:val="18"/>
              </w:rPr>
            </w:pPr>
          </w:p>
        </w:tc>
      </w:tr>
    </w:tbl>
    <w:p w14:paraId="079EF974" w14:textId="77777777" w:rsidR="00706ECA" w:rsidRPr="00940237" w:rsidRDefault="00706ECA" w:rsidP="00F9728C">
      <w:pPr>
        <w:widowControl w:val="0"/>
        <w:autoSpaceDE w:val="0"/>
        <w:autoSpaceDN w:val="0"/>
        <w:adjustRightInd w:val="0"/>
        <w:ind w:right="-1"/>
        <w:jc w:val="both"/>
        <w:rPr>
          <w:b/>
          <w:szCs w:val="20"/>
        </w:rPr>
      </w:pPr>
    </w:p>
    <w:p w14:paraId="0761C31D" w14:textId="7503F5A1" w:rsidR="002C6E36" w:rsidRPr="00940237" w:rsidRDefault="00AA12B1" w:rsidP="009F6E11">
      <w:pPr>
        <w:widowControl w:val="0"/>
        <w:autoSpaceDE w:val="0"/>
        <w:autoSpaceDN w:val="0"/>
        <w:adjustRightInd w:val="0"/>
        <w:ind w:left="851" w:right="-1" w:hanging="851"/>
        <w:jc w:val="both"/>
        <w:rPr>
          <w:b/>
          <w:szCs w:val="20"/>
        </w:rPr>
      </w:pPr>
      <w:r w:rsidRPr="00940237">
        <w:rPr>
          <w:b/>
          <w:szCs w:val="20"/>
        </w:rPr>
        <w:t>I</w:t>
      </w:r>
      <w:r w:rsidR="00C25A1D" w:rsidRPr="00940237">
        <w:rPr>
          <w:b/>
          <w:szCs w:val="20"/>
        </w:rPr>
        <w:t>II</w:t>
      </w:r>
      <w:r w:rsidR="0029638A" w:rsidRPr="00940237">
        <w:rPr>
          <w:b/>
          <w:szCs w:val="20"/>
        </w:rPr>
        <w:t>.</w:t>
      </w:r>
      <w:r w:rsidR="0029638A" w:rsidRPr="00940237">
        <w:rPr>
          <w:b/>
          <w:szCs w:val="20"/>
        </w:rPr>
        <w:tab/>
      </w:r>
      <w:r w:rsidR="0025165F" w:rsidRPr="00940237">
        <w:rPr>
          <w:b/>
          <w:szCs w:val="20"/>
        </w:rPr>
        <w:t xml:space="preserve">KONSOLİDE </w:t>
      </w:r>
      <w:r w:rsidR="006218A8" w:rsidRPr="00940237">
        <w:rPr>
          <w:b/>
          <w:szCs w:val="20"/>
        </w:rPr>
        <w:t>KUR RİSKİNE İLİŞKİN AÇIKLAMALAR</w:t>
      </w:r>
    </w:p>
    <w:bookmarkEnd w:id="27"/>
    <w:p w14:paraId="0F644F6B" w14:textId="77777777" w:rsidR="006D346D" w:rsidRPr="00940237" w:rsidRDefault="006D346D" w:rsidP="006D346D">
      <w:pPr>
        <w:widowControl w:val="0"/>
        <w:autoSpaceDE w:val="0"/>
        <w:autoSpaceDN w:val="0"/>
        <w:adjustRightInd w:val="0"/>
        <w:ind w:right="-1"/>
        <w:jc w:val="both"/>
        <w:rPr>
          <w:szCs w:val="20"/>
        </w:rPr>
      </w:pPr>
    </w:p>
    <w:p w14:paraId="4C86DCDE" w14:textId="7C5267B6" w:rsidR="002C6E36" w:rsidRPr="00940237" w:rsidRDefault="002C6E36" w:rsidP="006D346D">
      <w:pPr>
        <w:widowControl w:val="0"/>
        <w:autoSpaceDE w:val="0"/>
        <w:autoSpaceDN w:val="0"/>
        <w:adjustRightInd w:val="0"/>
        <w:ind w:left="851" w:right="-1"/>
        <w:jc w:val="both"/>
        <w:rPr>
          <w:szCs w:val="20"/>
        </w:rPr>
      </w:pPr>
      <w:r w:rsidRPr="00940237">
        <w:rPr>
          <w:szCs w:val="20"/>
        </w:rPr>
        <w:t xml:space="preserve">Kur riski, döviz kurlarında meydana gelebilecek değişiklikler nedeniyle </w:t>
      </w:r>
      <w:r w:rsidR="00112795" w:rsidRPr="00940237">
        <w:rPr>
          <w:szCs w:val="20"/>
        </w:rPr>
        <w:t>Grubun</w:t>
      </w:r>
      <w:r w:rsidR="006F0CD1" w:rsidRPr="00940237">
        <w:rPr>
          <w:szCs w:val="20"/>
        </w:rPr>
        <w:t xml:space="preserve"> maruz</w:t>
      </w:r>
      <w:r w:rsidRPr="00940237">
        <w:rPr>
          <w:szCs w:val="20"/>
        </w:rPr>
        <w:t xml:space="preserve"> kalabileceği zarar olasılığını ifade etmektir.</w:t>
      </w:r>
    </w:p>
    <w:p w14:paraId="4C5108F8" w14:textId="77777777" w:rsidR="006D346D" w:rsidRPr="00940237" w:rsidRDefault="006D346D" w:rsidP="006D346D">
      <w:pPr>
        <w:widowControl w:val="0"/>
        <w:autoSpaceDE w:val="0"/>
        <w:autoSpaceDN w:val="0"/>
        <w:adjustRightInd w:val="0"/>
        <w:ind w:right="-1"/>
        <w:jc w:val="both"/>
        <w:rPr>
          <w:szCs w:val="20"/>
        </w:rPr>
      </w:pPr>
    </w:p>
    <w:p w14:paraId="6CD4065D" w14:textId="6817752E" w:rsidR="002C6E36" w:rsidRPr="00940237" w:rsidRDefault="002C6E36" w:rsidP="00077A76">
      <w:pPr>
        <w:pStyle w:val="ListeParagraf"/>
        <w:widowControl w:val="0"/>
        <w:numPr>
          <w:ilvl w:val="0"/>
          <w:numId w:val="28"/>
        </w:numPr>
        <w:ind w:left="1276" w:right="-1" w:hanging="425"/>
        <w:jc w:val="both"/>
        <w:rPr>
          <w:szCs w:val="20"/>
        </w:rPr>
      </w:pPr>
      <w:r w:rsidRPr="00940237">
        <w:rPr>
          <w:szCs w:val="20"/>
        </w:rPr>
        <w:t xml:space="preserve">Piyasa riski olarak kur riskine maruz kalan </w:t>
      </w:r>
      <w:r w:rsidR="00112795" w:rsidRPr="00940237">
        <w:rPr>
          <w:szCs w:val="20"/>
        </w:rPr>
        <w:t xml:space="preserve">Ana Ortaklık </w:t>
      </w:r>
      <w:r w:rsidRPr="00940237">
        <w:rPr>
          <w:szCs w:val="20"/>
        </w:rPr>
        <w:t>Banka, açık ya da fazla pozisyon oluşmamasına dikkat ederek kur riskini dengede tutmaktadır.</w:t>
      </w:r>
      <w:r w:rsidR="00112795" w:rsidRPr="00940237">
        <w:rPr>
          <w:szCs w:val="20"/>
        </w:rPr>
        <w:t xml:space="preserve"> Ana Ortaklık</w:t>
      </w:r>
      <w:r w:rsidRPr="00940237">
        <w:rPr>
          <w:szCs w:val="20"/>
        </w:rPr>
        <w:t xml:space="preserve"> Banka kur riskini günlük olarak takip etmektedir. Yabancı para net genel pozisyonu/</w:t>
      </w:r>
      <w:r w:rsidR="00883560" w:rsidRPr="00940237">
        <w:rPr>
          <w:szCs w:val="20"/>
        </w:rPr>
        <w:t>Öz</w:t>
      </w:r>
      <w:r w:rsidR="008F25B4" w:rsidRPr="00940237">
        <w:rPr>
          <w:szCs w:val="20"/>
        </w:rPr>
        <w:t>kaynak</w:t>
      </w:r>
      <w:r w:rsidRPr="00940237">
        <w:rPr>
          <w:szCs w:val="20"/>
        </w:rPr>
        <w:t xml:space="preserve"> rasyosu günlük olarak kontrol edilmektedir. Kur riskine esas sermaye yükümlülüğü hesaplanırken </w:t>
      </w:r>
      <w:r w:rsidR="00112795" w:rsidRPr="00940237">
        <w:rPr>
          <w:szCs w:val="20"/>
        </w:rPr>
        <w:t xml:space="preserve">Ana Ortaklık </w:t>
      </w:r>
      <w:r w:rsidRPr="00940237">
        <w:rPr>
          <w:szCs w:val="20"/>
        </w:rPr>
        <w:t xml:space="preserve">Banka’nın tüm döviz varlıkları, yükümlülükleri ve vadeli döviz işlemleri göz önünde bulundurulmakta, yasal raporlarda kullanılan standart </w:t>
      </w:r>
      <w:r w:rsidR="008F25B4" w:rsidRPr="00940237">
        <w:rPr>
          <w:szCs w:val="20"/>
        </w:rPr>
        <w:t>metot</w:t>
      </w:r>
      <w:r w:rsidRPr="00940237">
        <w:rPr>
          <w:szCs w:val="20"/>
        </w:rPr>
        <w:t xml:space="preserve"> ile riske maruz değer aylık olarak hesaplanmaktadır</w:t>
      </w:r>
      <w:r w:rsidRPr="00940237">
        <w:rPr>
          <w:color w:val="0000FF"/>
          <w:szCs w:val="20"/>
        </w:rPr>
        <w:t>.</w:t>
      </w:r>
    </w:p>
    <w:p w14:paraId="09768CCE" w14:textId="77777777" w:rsidR="00E26866" w:rsidRPr="00940237" w:rsidRDefault="00E26866" w:rsidP="00E26866">
      <w:pPr>
        <w:pStyle w:val="ListeParagraf"/>
        <w:widowControl w:val="0"/>
        <w:ind w:left="1276" w:right="-1"/>
        <w:jc w:val="both"/>
        <w:rPr>
          <w:szCs w:val="20"/>
        </w:rPr>
      </w:pPr>
    </w:p>
    <w:p w14:paraId="1D051633" w14:textId="43FD4878" w:rsidR="002C6E36" w:rsidRPr="00940237" w:rsidRDefault="00112795" w:rsidP="00077A76">
      <w:pPr>
        <w:pStyle w:val="ListeParagraf"/>
        <w:widowControl w:val="0"/>
        <w:numPr>
          <w:ilvl w:val="0"/>
          <w:numId w:val="28"/>
        </w:numPr>
        <w:ind w:left="1276" w:right="-1" w:hanging="425"/>
        <w:jc w:val="both"/>
        <w:rPr>
          <w:szCs w:val="20"/>
        </w:rPr>
      </w:pPr>
      <w:r w:rsidRPr="00940237">
        <w:rPr>
          <w:szCs w:val="20"/>
        </w:rPr>
        <w:t>Grubun</w:t>
      </w:r>
      <w:r w:rsidR="002C6E36" w:rsidRPr="00940237">
        <w:rPr>
          <w:szCs w:val="20"/>
        </w:rPr>
        <w:t xml:space="preserve"> riskten korunma amaçlı türev finansal aracı bulunmamaktadır.</w:t>
      </w:r>
    </w:p>
    <w:p w14:paraId="6898FA5B" w14:textId="77777777" w:rsidR="00E26866" w:rsidRPr="00940237" w:rsidRDefault="00E26866" w:rsidP="00E26866">
      <w:pPr>
        <w:widowControl w:val="0"/>
        <w:ind w:right="-1"/>
        <w:jc w:val="both"/>
        <w:rPr>
          <w:szCs w:val="20"/>
        </w:rPr>
      </w:pPr>
    </w:p>
    <w:p w14:paraId="6731521B" w14:textId="38E8B7E4" w:rsidR="002C6E36" w:rsidRPr="00940237" w:rsidRDefault="002C6E36" w:rsidP="00077A76">
      <w:pPr>
        <w:pStyle w:val="ListeParagraf"/>
        <w:widowControl w:val="0"/>
        <w:numPr>
          <w:ilvl w:val="0"/>
          <w:numId w:val="28"/>
        </w:numPr>
        <w:ind w:left="1276" w:right="-1" w:hanging="425"/>
        <w:jc w:val="both"/>
        <w:rPr>
          <w:szCs w:val="20"/>
        </w:rPr>
      </w:pPr>
      <w:r w:rsidRPr="00940237">
        <w:rPr>
          <w:szCs w:val="20"/>
        </w:rPr>
        <w:t xml:space="preserve">Piyasalarda yaşanan belirsizlikler ve dalgalanmalar nedeniyle döviz pozisyonu dengede tutulmakta, dolayısıyla kur riski taşınmaması öngörülmektedir. </w:t>
      </w:r>
      <w:r w:rsidR="00112795" w:rsidRPr="00940237">
        <w:rPr>
          <w:szCs w:val="20"/>
        </w:rPr>
        <w:t xml:space="preserve">Ana Ortaklık </w:t>
      </w:r>
      <w:r w:rsidRPr="00940237">
        <w:rPr>
          <w:szCs w:val="20"/>
        </w:rPr>
        <w:t>Banka</w:t>
      </w:r>
      <w:r w:rsidR="00D21F8A" w:rsidRPr="00940237">
        <w:rPr>
          <w:szCs w:val="20"/>
        </w:rPr>
        <w:t xml:space="preserve">, </w:t>
      </w:r>
      <w:r w:rsidRPr="00940237">
        <w:rPr>
          <w:szCs w:val="20"/>
        </w:rPr>
        <w:t xml:space="preserve">kur riskini minimum seviyede tutmak için gerekli tedbirleri almaktadır. </w:t>
      </w:r>
    </w:p>
    <w:p w14:paraId="41F17AF7" w14:textId="77777777" w:rsidR="00E26866" w:rsidRPr="00940237" w:rsidRDefault="00E26866" w:rsidP="00E26866">
      <w:pPr>
        <w:widowControl w:val="0"/>
        <w:ind w:right="-1"/>
        <w:jc w:val="both"/>
        <w:rPr>
          <w:szCs w:val="20"/>
        </w:rPr>
      </w:pPr>
    </w:p>
    <w:p w14:paraId="6A27BCC2" w14:textId="759B0107" w:rsidR="00946F54" w:rsidRPr="00940237" w:rsidRDefault="00A34230" w:rsidP="00077A76">
      <w:pPr>
        <w:pStyle w:val="ListeParagraf"/>
        <w:widowControl w:val="0"/>
        <w:numPr>
          <w:ilvl w:val="0"/>
          <w:numId w:val="28"/>
        </w:numPr>
        <w:ind w:left="1276" w:right="-1" w:hanging="425"/>
        <w:jc w:val="both"/>
        <w:rPr>
          <w:szCs w:val="20"/>
        </w:rPr>
      </w:pPr>
      <w:r w:rsidRPr="00940237">
        <w:rPr>
          <w:szCs w:val="20"/>
        </w:rPr>
        <w:t>Ana Ortaklık Banka</w:t>
      </w:r>
      <w:r w:rsidR="002C6E36" w:rsidRPr="00940237">
        <w:rPr>
          <w:szCs w:val="20"/>
        </w:rPr>
        <w:t>’nın finansal tablo tarihi ile bu tarihten geriye doğru son beş iş günü</w:t>
      </w:r>
      <w:r w:rsidR="00203C04" w:rsidRPr="00940237">
        <w:rPr>
          <w:szCs w:val="20"/>
        </w:rPr>
        <w:t xml:space="preserve"> boyunca TCMB tarafından</w:t>
      </w:r>
      <w:r w:rsidR="002C6E36" w:rsidRPr="00940237">
        <w:rPr>
          <w:szCs w:val="20"/>
        </w:rPr>
        <w:t xml:space="preserve"> kamuya duyurulan cari döviz alış kurları aşağıdaki gibidir:</w:t>
      </w:r>
    </w:p>
    <w:p w14:paraId="56834D7F" w14:textId="77777777" w:rsidR="00946F54" w:rsidRPr="00940237" w:rsidRDefault="00946F54">
      <w:pPr>
        <w:rPr>
          <w:szCs w:val="20"/>
        </w:rPr>
      </w:pPr>
      <w:r w:rsidRPr="00940237">
        <w:rPr>
          <w:szCs w:val="20"/>
        </w:rPr>
        <w:br w:type="page"/>
      </w:r>
    </w:p>
    <w:p w14:paraId="3C7D0AC8" w14:textId="77777777" w:rsidR="008C0215" w:rsidRPr="00940237" w:rsidRDefault="008C0215" w:rsidP="008C0215">
      <w:pPr>
        <w:pStyle w:val="GvdeMetniGirintisi"/>
        <w:widowControl w:val="0"/>
        <w:spacing w:line="235" w:lineRule="auto"/>
        <w:ind w:firstLine="0"/>
        <w:jc w:val="left"/>
        <w:rPr>
          <w:b/>
          <w:szCs w:val="20"/>
        </w:rPr>
      </w:pPr>
      <w:r w:rsidRPr="00940237">
        <w:rPr>
          <w:b/>
          <w:szCs w:val="20"/>
        </w:rPr>
        <w:lastRenderedPageBreak/>
        <w:t>MALİ BÜNYEYE VE RİSK YÖNETİMİNE İLİŞKİN BİLGİLER (Devamı)</w:t>
      </w:r>
    </w:p>
    <w:p w14:paraId="241380B6" w14:textId="77777777" w:rsidR="008C0215" w:rsidRPr="00940237" w:rsidRDefault="008C0215" w:rsidP="008C0215">
      <w:pPr>
        <w:widowControl w:val="0"/>
        <w:ind w:right="46" w:hanging="567"/>
        <w:jc w:val="both"/>
        <w:rPr>
          <w:bCs/>
          <w:szCs w:val="20"/>
        </w:rPr>
      </w:pPr>
    </w:p>
    <w:p w14:paraId="1B3D88BB" w14:textId="77777777" w:rsidR="008C0215" w:rsidRPr="00940237" w:rsidRDefault="008C0215" w:rsidP="008C0215">
      <w:pPr>
        <w:widowControl w:val="0"/>
        <w:ind w:left="851" w:hanging="851"/>
        <w:jc w:val="both"/>
        <w:rPr>
          <w:b/>
          <w:snapToGrid w:val="0"/>
          <w:szCs w:val="20"/>
        </w:rPr>
      </w:pPr>
      <w:r w:rsidRPr="00940237">
        <w:rPr>
          <w:b/>
          <w:szCs w:val="20"/>
        </w:rPr>
        <w:t>III</w:t>
      </w:r>
      <w:r w:rsidRPr="00940237">
        <w:rPr>
          <w:szCs w:val="20"/>
        </w:rPr>
        <w:t>.</w:t>
      </w:r>
      <w:r w:rsidRPr="00940237">
        <w:rPr>
          <w:szCs w:val="20"/>
        </w:rPr>
        <w:tab/>
      </w:r>
      <w:r w:rsidRPr="00940237">
        <w:rPr>
          <w:b/>
          <w:szCs w:val="20"/>
        </w:rPr>
        <w:t>KUR RİSKİNE İLİŞKİN AÇIKLAMALAR (Devamı)</w:t>
      </w:r>
    </w:p>
    <w:p w14:paraId="77594873" w14:textId="77777777" w:rsidR="006D346D" w:rsidRPr="00940237" w:rsidRDefault="006D346D" w:rsidP="006D346D">
      <w:pPr>
        <w:pStyle w:val="GvdeMetniGirintisi"/>
        <w:widowControl w:val="0"/>
        <w:ind w:left="-56" w:right="-1" w:hanging="504"/>
        <w:rPr>
          <w:szCs w:val="20"/>
        </w:rPr>
      </w:pPr>
    </w:p>
    <w:tbl>
      <w:tblPr>
        <w:tblW w:w="5000" w:type="pct"/>
        <w:tblLook w:val="0000" w:firstRow="0" w:lastRow="0" w:firstColumn="0" w:lastColumn="0" w:noHBand="0" w:noVBand="0"/>
      </w:tblPr>
      <w:tblGrid>
        <w:gridCol w:w="5759"/>
        <w:gridCol w:w="1939"/>
        <w:gridCol w:w="1941"/>
      </w:tblGrid>
      <w:tr w:rsidR="00530D88" w:rsidRPr="00940237" w14:paraId="2219B8CC" w14:textId="77777777" w:rsidTr="008C0215">
        <w:trPr>
          <w:trHeight w:val="221"/>
        </w:trPr>
        <w:tc>
          <w:tcPr>
            <w:tcW w:w="2987" w:type="pct"/>
            <w:vAlign w:val="bottom"/>
          </w:tcPr>
          <w:p w14:paraId="11814E59" w14:textId="77777777" w:rsidR="00530D88" w:rsidRPr="00940237" w:rsidRDefault="00530D88" w:rsidP="00530D88">
            <w:pPr>
              <w:widowControl w:val="0"/>
              <w:ind w:left="-43"/>
              <w:jc w:val="both"/>
              <w:rPr>
                <w:szCs w:val="20"/>
              </w:rPr>
            </w:pPr>
          </w:p>
        </w:tc>
        <w:tc>
          <w:tcPr>
            <w:tcW w:w="1006" w:type="pct"/>
            <w:tcBorders>
              <w:bottom w:val="single" w:sz="4" w:space="0" w:color="auto"/>
            </w:tcBorders>
            <w:vAlign w:val="bottom"/>
          </w:tcPr>
          <w:p w14:paraId="28A76714" w14:textId="0E8D599A" w:rsidR="00530D88" w:rsidRPr="00940237" w:rsidRDefault="00530D88" w:rsidP="00530D88">
            <w:pPr>
              <w:widowControl w:val="0"/>
              <w:ind w:right="-83"/>
              <w:jc w:val="right"/>
              <w:rPr>
                <w:b/>
                <w:szCs w:val="20"/>
              </w:rPr>
            </w:pPr>
            <w:r w:rsidRPr="00940237">
              <w:rPr>
                <w:b/>
                <w:szCs w:val="20"/>
              </w:rPr>
              <w:t>ABD Doları</w:t>
            </w:r>
          </w:p>
        </w:tc>
        <w:tc>
          <w:tcPr>
            <w:tcW w:w="1007" w:type="pct"/>
            <w:tcBorders>
              <w:bottom w:val="single" w:sz="4" w:space="0" w:color="auto"/>
            </w:tcBorders>
            <w:vAlign w:val="bottom"/>
          </w:tcPr>
          <w:p w14:paraId="392A2D54" w14:textId="74115B84" w:rsidR="00530D88" w:rsidRPr="00940237" w:rsidRDefault="00530D88" w:rsidP="00530D88">
            <w:pPr>
              <w:widowControl w:val="0"/>
              <w:ind w:right="-83"/>
              <w:jc w:val="right"/>
              <w:rPr>
                <w:b/>
                <w:szCs w:val="20"/>
              </w:rPr>
            </w:pPr>
            <w:r w:rsidRPr="00940237">
              <w:rPr>
                <w:b/>
                <w:szCs w:val="20"/>
              </w:rPr>
              <w:t>EURO</w:t>
            </w:r>
          </w:p>
        </w:tc>
      </w:tr>
      <w:tr w:rsidR="00530D88" w:rsidRPr="00940237" w14:paraId="61746A7C" w14:textId="77777777" w:rsidTr="008C0215">
        <w:trPr>
          <w:trHeight w:val="73"/>
        </w:trPr>
        <w:tc>
          <w:tcPr>
            <w:tcW w:w="2987" w:type="pct"/>
            <w:vAlign w:val="bottom"/>
          </w:tcPr>
          <w:p w14:paraId="4FCA8DE3" w14:textId="77777777" w:rsidR="00530D88" w:rsidRPr="00940237" w:rsidRDefault="00530D88" w:rsidP="00530D88">
            <w:pPr>
              <w:widowControl w:val="0"/>
              <w:ind w:left="-43"/>
              <w:rPr>
                <w:szCs w:val="20"/>
              </w:rPr>
            </w:pPr>
          </w:p>
        </w:tc>
        <w:tc>
          <w:tcPr>
            <w:tcW w:w="1006" w:type="pct"/>
            <w:tcBorders>
              <w:top w:val="single" w:sz="4" w:space="0" w:color="auto"/>
              <w:left w:val="nil"/>
              <w:right w:val="nil"/>
            </w:tcBorders>
            <w:vAlign w:val="bottom"/>
          </w:tcPr>
          <w:p w14:paraId="28B20F83" w14:textId="77777777" w:rsidR="00530D88" w:rsidRPr="00940237" w:rsidRDefault="00530D88" w:rsidP="00530D88">
            <w:pPr>
              <w:widowControl w:val="0"/>
              <w:ind w:right="-83"/>
              <w:jc w:val="right"/>
              <w:rPr>
                <w:szCs w:val="20"/>
              </w:rPr>
            </w:pPr>
          </w:p>
        </w:tc>
        <w:tc>
          <w:tcPr>
            <w:tcW w:w="1007" w:type="pct"/>
            <w:tcBorders>
              <w:top w:val="single" w:sz="4" w:space="0" w:color="auto"/>
              <w:left w:val="nil"/>
              <w:right w:val="nil"/>
            </w:tcBorders>
            <w:vAlign w:val="bottom"/>
          </w:tcPr>
          <w:p w14:paraId="5209EA75" w14:textId="77777777" w:rsidR="00530D88" w:rsidRPr="00940237" w:rsidRDefault="00530D88" w:rsidP="00530D88">
            <w:pPr>
              <w:widowControl w:val="0"/>
              <w:ind w:right="-83"/>
              <w:jc w:val="right"/>
              <w:rPr>
                <w:szCs w:val="20"/>
              </w:rPr>
            </w:pPr>
          </w:p>
        </w:tc>
      </w:tr>
      <w:tr w:rsidR="00530D88" w:rsidRPr="00940237" w14:paraId="02C5787D" w14:textId="77777777" w:rsidTr="008C0215">
        <w:trPr>
          <w:trHeight w:val="73"/>
        </w:trPr>
        <w:tc>
          <w:tcPr>
            <w:tcW w:w="2987" w:type="pct"/>
            <w:tcBorders>
              <w:bottom w:val="single" w:sz="4" w:space="0" w:color="auto"/>
            </w:tcBorders>
            <w:vAlign w:val="bottom"/>
          </w:tcPr>
          <w:p w14:paraId="55AF4FCC" w14:textId="2B35C2CC" w:rsidR="00530D88" w:rsidRPr="00940237" w:rsidRDefault="00530D88" w:rsidP="00530D88">
            <w:pPr>
              <w:widowControl w:val="0"/>
              <w:ind w:left="-43"/>
              <w:rPr>
                <w:b/>
                <w:bCs/>
                <w:szCs w:val="20"/>
              </w:rPr>
            </w:pPr>
            <w:r w:rsidRPr="00940237">
              <w:rPr>
                <w:b/>
                <w:bCs/>
                <w:szCs w:val="20"/>
              </w:rPr>
              <w:t>31 Aralık 2025 Bilanço Değerleme Kuru</w:t>
            </w:r>
          </w:p>
        </w:tc>
        <w:tc>
          <w:tcPr>
            <w:tcW w:w="1006" w:type="pct"/>
            <w:tcBorders>
              <w:left w:val="nil"/>
              <w:bottom w:val="single" w:sz="4" w:space="0" w:color="auto"/>
              <w:right w:val="nil"/>
            </w:tcBorders>
          </w:tcPr>
          <w:p w14:paraId="41952A0A" w14:textId="47510C90" w:rsidR="00530D88" w:rsidRPr="00940237" w:rsidRDefault="00530D88" w:rsidP="00530D88">
            <w:pPr>
              <w:widowControl w:val="0"/>
              <w:ind w:right="-83"/>
              <w:jc w:val="right"/>
              <w:rPr>
                <w:b/>
                <w:bCs/>
                <w:szCs w:val="20"/>
              </w:rPr>
            </w:pPr>
            <w:r w:rsidRPr="00940237">
              <w:t>42,8457</w:t>
            </w:r>
          </w:p>
        </w:tc>
        <w:tc>
          <w:tcPr>
            <w:tcW w:w="1007" w:type="pct"/>
            <w:tcBorders>
              <w:left w:val="nil"/>
              <w:bottom w:val="single" w:sz="4" w:space="0" w:color="auto"/>
              <w:right w:val="nil"/>
            </w:tcBorders>
          </w:tcPr>
          <w:p w14:paraId="127A8ED0" w14:textId="597B81F4" w:rsidR="00530D88" w:rsidRPr="00940237" w:rsidRDefault="00530D88" w:rsidP="00530D88">
            <w:pPr>
              <w:widowControl w:val="0"/>
              <w:ind w:right="-83"/>
              <w:jc w:val="right"/>
              <w:rPr>
                <w:b/>
                <w:bCs/>
                <w:szCs w:val="20"/>
              </w:rPr>
            </w:pPr>
            <w:r w:rsidRPr="00940237">
              <w:t>50,2859</w:t>
            </w:r>
          </w:p>
        </w:tc>
      </w:tr>
      <w:tr w:rsidR="00530D88" w:rsidRPr="00940237" w14:paraId="5CF40D2A" w14:textId="77777777" w:rsidTr="008C0215">
        <w:trPr>
          <w:trHeight w:val="73"/>
        </w:trPr>
        <w:tc>
          <w:tcPr>
            <w:tcW w:w="2987" w:type="pct"/>
            <w:tcBorders>
              <w:top w:val="single" w:sz="4" w:space="0" w:color="auto"/>
            </w:tcBorders>
            <w:vAlign w:val="bottom"/>
          </w:tcPr>
          <w:p w14:paraId="5703F599" w14:textId="77777777" w:rsidR="00530D88" w:rsidRPr="00940237" w:rsidRDefault="00530D88" w:rsidP="00530D88">
            <w:pPr>
              <w:widowControl w:val="0"/>
              <w:ind w:left="-43"/>
              <w:rPr>
                <w:b/>
                <w:bCs/>
                <w:szCs w:val="20"/>
              </w:rPr>
            </w:pPr>
          </w:p>
        </w:tc>
        <w:tc>
          <w:tcPr>
            <w:tcW w:w="1006" w:type="pct"/>
            <w:tcBorders>
              <w:top w:val="single" w:sz="4" w:space="0" w:color="auto"/>
              <w:left w:val="nil"/>
              <w:bottom w:val="nil"/>
              <w:right w:val="nil"/>
            </w:tcBorders>
            <w:vAlign w:val="bottom"/>
          </w:tcPr>
          <w:p w14:paraId="4DF1DD53" w14:textId="77777777" w:rsidR="00530D88" w:rsidRPr="00940237" w:rsidRDefault="00530D88" w:rsidP="00530D88">
            <w:pPr>
              <w:widowControl w:val="0"/>
              <w:ind w:right="-83"/>
              <w:jc w:val="right"/>
              <w:rPr>
                <w:b/>
                <w:bCs/>
                <w:color w:val="000000"/>
                <w:szCs w:val="20"/>
              </w:rPr>
            </w:pPr>
          </w:p>
        </w:tc>
        <w:tc>
          <w:tcPr>
            <w:tcW w:w="1007" w:type="pct"/>
            <w:tcBorders>
              <w:top w:val="single" w:sz="4" w:space="0" w:color="auto"/>
              <w:left w:val="nil"/>
              <w:bottom w:val="nil"/>
              <w:right w:val="nil"/>
            </w:tcBorders>
            <w:vAlign w:val="bottom"/>
          </w:tcPr>
          <w:p w14:paraId="52C4A4D3" w14:textId="77777777" w:rsidR="00530D88" w:rsidRPr="00940237" w:rsidRDefault="00530D88" w:rsidP="00530D88">
            <w:pPr>
              <w:widowControl w:val="0"/>
              <w:ind w:right="-83"/>
              <w:jc w:val="right"/>
              <w:rPr>
                <w:b/>
                <w:bCs/>
                <w:color w:val="000000"/>
                <w:szCs w:val="20"/>
              </w:rPr>
            </w:pPr>
          </w:p>
        </w:tc>
      </w:tr>
      <w:tr w:rsidR="00530D88" w:rsidRPr="00940237" w14:paraId="04948E5F" w14:textId="77777777" w:rsidTr="008C0215">
        <w:trPr>
          <w:trHeight w:val="73"/>
        </w:trPr>
        <w:tc>
          <w:tcPr>
            <w:tcW w:w="2987" w:type="pct"/>
          </w:tcPr>
          <w:p w14:paraId="40E88DDB" w14:textId="031213B1" w:rsidR="00530D88" w:rsidRPr="00940237" w:rsidRDefault="00530D88" w:rsidP="00530D88">
            <w:pPr>
              <w:widowControl w:val="0"/>
              <w:ind w:left="-43"/>
              <w:rPr>
                <w:szCs w:val="20"/>
              </w:rPr>
            </w:pPr>
            <w:r w:rsidRPr="00940237">
              <w:t>24 Aralık 2025 tarihi itibarıyla</w:t>
            </w:r>
          </w:p>
        </w:tc>
        <w:tc>
          <w:tcPr>
            <w:tcW w:w="1006" w:type="pct"/>
            <w:tcBorders>
              <w:top w:val="nil"/>
              <w:left w:val="nil"/>
              <w:bottom w:val="nil"/>
              <w:right w:val="nil"/>
            </w:tcBorders>
          </w:tcPr>
          <w:p w14:paraId="3496E78C" w14:textId="3B00EDFB" w:rsidR="00530D88" w:rsidRPr="00940237" w:rsidRDefault="00530D88" w:rsidP="00530D88">
            <w:pPr>
              <w:widowControl w:val="0"/>
              <w:ind w:right="-83"/>
              <w:jc w:val="right"/>
            </w:pPr>
            <w:r w:rsidRPr="00940237">
              <w:t>42,7434</w:t>
            </w:r>
          </w:p>
        </w:tc>
        <w:tc>
          <w:tcPr>
            <w:tcW w:w="1007" w:type="pct"/>
            <w:tcBorders>
              <w:top w:val="nil"/>
              <w:left w:val="nil"/>
              <w:bottom w:val="nil"/>
              <w:right w:val="nil"/>
            </w:tcBorders>
          </w:tcPr>
          <w:p w14:paraId="1C3DA94C" w14:textId="51A01241" w:rsidR="00530D88" w:rsidRPr="00940237" w:rsidRDefault="00530D88" w:rsidP="00530D88">
            <w:pPr>
              <w:widowControl w:val="0"/>
              <w:ind w:right="-83"/>
              <w:jc w:val="right"/>
            </w:pPr>
            <w:r w:rsidRPr="00940237">
              <w:t>50,4208</w:t>
            </w:r>
          </w:p>
        </w:tc>
      </w:tr>
      <w:tr w:rsidR="00530D88" w:rsidRPr="00940237" w14:paraId="7A25AA9D" w14:textId="77777777" w:rsidTr="008C0215">
        <w:trPr>
          <w:trHeight w:val="73"/>
        </w:trPr>
        <w:tc>
          <w:tcPr>
            <w:tcW w:w="2987" w:type="pct"/>
          </w:tcPr>
          <w:p w14:paraId="5932507B" w14:textId="7EFD0D93" w:rsidR="00530D88" w:rsidRPr="00940237" w:rsidRDefault="00530D88" w:rsidP="00530D88">
            <w:pPr>
              <w:widowControl w:val="0"/>
              <w:ind w:left="-43"/>
              <w:rPr>
                <w:szCs w:val="20"/>
              </w:rPr>
            </w:pPr>
            <w:r w:rsidRPr="00940237">
              <w:t>25 Aralık 2025 tarihi itibarıyla</w:t>
            </w:r>
          </w:p>
        </w:tc>
        <w:tc>
          <w:tcPr>
            <w:tcW w:w="1006" w:type="pct"/>
            <w:tcBorders>
              <w:top w:val="nil"/>
              <w:left w:val="nil"/>
              <w:bottom w:val="nil"/>
              <w:right w:val="nil"/>
            </w:tcBorders>
          </w:tcPr>
          <w:p w14:paraId="7A465C44" w14:textId="65ED5815" w:rsidR="00530D88" w:rsidRPr="00940237" w:rsidRDefault="00530D88" w:rsidP="00530D88">
            <w:pPr>
              <w:widowControl w:val="0"/>
              <w:ind w:right="-83"/>
              <w:jc w:val="right"/>
              <w:rPr>
                <w:szCs w:val="20"/>
              </w:rPr>
            </w:pPr>
            <w:r w:rsidRPr="00940237">
              <w:t>42,7641</w:t>
            </w:r>
          </w:p>
        </w:tc>
        <w:tc>
          <w:tcPr>
            <w:tcW w:w="1007" w:type="pct"/>
            <w:tcBorders>
              <w:top w:val="nil"/>
              <w:left w:val="nil"/>
              <w:bottom w:val="nil"/>
              <w:right w:val="nil"/>
            </w:tcBorders>
          </w:tcPr>
          <w:p w14:paraId="784E97E2" w14:textId="3D2279D7" w:rsidR="00530D88" w:rsidRPr="00940237" w:rsidRDefault="00530D88" w:rsidP="00530D88">
            <w:pPr>
              <w:widowControl w:val="0"/>
              <w:ind w:right="-83"/>
              <w:jc w:val="right"/>
              <w:rPr>
                <w:szCs w:val="20"/>
              </w:rPr>
            </w:pPr>
            <w:r w:rsidRPr="00940237">
              <w:t>50,3896</w:t>
            </w:r>
          </w:p>
        </w:tc>
      </w:tr>
      <w:tr w:rsidR="00530D88" w:rsidRPr="00940237" w14:paraId="20390D23" w14:textId="77777777" w:rsidTr="008C0215">
        <w:trPr>
          <w:trHeight w:val="73"/>
        </w:trPr>
        <w:tc>
          <w:tcPr>
            <w:tcW w:w="2987" w:type="pct"/>
          </w:tcPr>
          <w:p w14:paraId="6CAC0C5A" w14:textId="622C49BC" w:rsidR="00530D88" w:rsidRPr="00940237" w:rsidRDefault="00530D88" w:rsidP="00530D88">
            <w:pPr>
              <w:widowControl w:val="0"/>
              <w:ind w:left="-43"/>
              <w:rPr>
                <w:szCs w:val="20"/>
              </w:rPr>
            </w:pPr>
            <w:r w:rsidRPr="00940237">
              <w:t>26 Aralık 2025 tarihi itibarıyla</w:t>
            </w:r>
          </w:p>
        </w:tc>
        <w:tc>
          <w:tcPr>
            <w:tcW w:w="1006" w:type="pct"/>
            <w:tcBorders>
              <w:top w:val="nil"/>
              <w:left w:val="nil"/>
              <w:bottom w:val="nil"/>
              <w:right w:val="nil"/>
            </w:tcBorders>
          </w:tcPr>
          <w:p w14:paraId="1F62DAB3" w14:textId="516FE261" w:rsidR="00530D88" w:rsidRPr="00940237" w:rsidRDefault="00530D88" w:rsidP="00530D88">
            <w:pPr>
              <w:widowControl w:val="0"/>
              <w:ind w:right="-83"/>
              <w:jc w:val="right"/>
              <w:rPr>
                <w:szCs w:val="20"/>
              </w:rPr>
            </w:pPr>
            <w:r w:rsidRPr="00940237">
              <w:t>42,7656</w:t>
            </w:r>
          </w:p>
        </w:tc>
        <w:tc>
          <w:tcPr>
            <w:tcW w:w="1007" w:type="pct"/>
            <w:tcBorders>
              <w:top w:val="nil"/>
              <w:left w:val="nil"/>
              <w:bottom w:val="nil"/>
              <w:right w:val="nil"/>
            </w:tcBorders>
          </w:tcPr>
          <w:p w14:paraId="2E6CD521" w14:textId="30E251D9" w:rsidR="00530D88" w:rsidRPr="00940237" w:rsidRDefault="00530D88" w:rsidP="00530D88">
            <w:pPr>
              <w:widowControl w:val="0"/>
              <w:ind w:right="-83"/>
              <w:jc w:val="right"/>
              <w:rPr>
                <w:szCs w:val="20"/>
              </w:rPr>
            </w:pPr>
            <w:r w:rsidRPr="00940237">
              <w:t>50,3547</w:t>
            </w:r>
          </w:p>
        </w:tc>
      </w:tr>
      <w:tr w:rsidR="00530D88" w:rsidRPr="00940237" w14:paraId="60C756B0" w14:textId="77777777" w:rsidTr="008C0215">
        <w:trPr>
          <w:trHeight w:val="73"/>
        </w:trPr>
        <w:tc>
          <w:tcPr>
            <w:tcW w:w="2987" w:type="pct"/>
          </w:tcPr>
          <w:p w14:paraId="47B9A964" w14:textId="1B486BDA" w:rsidR="00530D88" w:rsidRPr="00940237" w:rsidRDefault="00530D88" w:rsidP="00530D88">
            <w:pPr>
              <w:widowControl w:val="0"/>
              <w:ind w:left="-43"/>
              <w:rPr>
                <w:szCs w:val="20"/>
              </w:rPr>
            </w:pPr>
            <w:r w:rsidRPr="00940237">
              <w:t>29 Aralık 2025 tarihi itibarıyla</w:t>
            </w:r>
          </w:p>
        </w:tc>
        <w:tc>
          <w:tcPr>
            <w:tcW w:w="1006" w:type="pct"/>
            <w:tcBorders>
              <w:top w:val="nil"/>
              <w:left w:val="nil"/>
              <w:bottom w:val="nil"/>
              <w:right w:val="nil"/>
            </w:tcBorders>
          </w:tcPr>
          <w:p w14:paraId="38A44B94" w14:textId="6F793541" w:rsidR="00530D88" w:rsidRPr="00940237" w:rsidRDefault="00530D88" w:rsidP="00530D88">
            <w:pPr>
              <w:widowControl w:val="0"/>
              <w:ind w:right="-83"/>
              <w:jc w:val="right"/>
              <w:rPr>
                <w:szCs w:val="20"/>
              </w:rPr>
            </w:pPr>
            <w:r w:rsidRPr="00940237">
              <w:t>42,8542</w:t>
            </w:r>
          </w:p>
        </w:tc>
        <w:tc>
          <w:tcPr>
            <w:tcW w:w="1007" w:type="pct"/>
            <w:tcBorders>
              <w:top w:val="nil"/>
              <w:left w:val="nil"/>
              <w:bottom w:val="nil"/>
              <w:right w:val="nil"/>
            </w:tcBorders>
          </w:tcPr>
          <w:p w14:paraId="11F435F9" w14:textId="6063A2B0" w:rsidR="00530D88" w:rsidRPr="00940237" w:rsidRDefault="00530D88" w:rsidP="00530D88">
            <w:pPr>
              <w:widowControl w:val="0"/>
              <w:ind w:right="-83"/>
              <w:jc w:val="right"/>
              <w:rPr>
                <w:szCs w:val="20"/>
              </w:rPr>
            </w:pPr>
            <w:r w:rsidRPr="00940237">
              <w:t>50,4519</w:t>
            </w:r>
          </w:p>
        </w:tc>
      </w:tr>
      <w:tr w:rsidR="00530D88" w:rsidRPr="00940237" w14:paraId="70072145" w14:textId="77777777" w:rsidTr="008C0215">
        <w:trPr>
          <w:trHeight w:val="73"/>
        </w:trPr>
        <w:tc>
          <w:tcPr>
            <w:tcW w:w="2987" w:type="pct"/>
          </w:tcPr>
          <w:p w14:paraId="5A5597D8" w14:textId="67D3D285" w:rsidR="00530D88" w:rsidRPr="00940237" w:rsidRDefault="00530D88" w:rsidP="00530D88">
            <w:pPr>
              <w:widowControl w:val="0"/>
              <w:ind w:left="-43"/>
              <w:rPr>
                <w:szCs w:val="20"/>
              </w:rPr>
            </w:pPr>
            <w:r w:rsidRPr="00940237">
              <w:t>30 Aralık 2025 tarihi itibarıyla</w:t>
            </w:r>
          </w:p>
        </w:tc>
        <w:tc>
          <w:tcPr>
            <w:tcW w:w="1006" w:type="pct"/>
            <w:tcBorders>
              <w:top w:val="nil"/>
              <w:left w:val="nil"/>
              <w:right w:val="nil"/>
            </w:tcBorders>
          </w:tcPr>
          <w:p w14:paraId="20AF279E" w14:textId="6CF64CCF" w:rsidR="00530D88" w:rsidRPr="00940237" w:rsidRDefault="00530D88" w:rsidP="00530D88">
            <w:pPr>
              <w:widowControl w:val="0"/>
              <w:ind w:right="-83"/>
              <w:jc w:val="right"/>
              <w:rPr>
                <w:szCs w:val="20"/>
              </w:rPr>
            </w:pPr>
            <w:r w:rsidRPr="00940237">
              <w:t>42,8623</w:t>
            </w:r>
          </w:p>
        </w:tc>
        <w:tc>
          <w:tcPr>
            <w:tcW w:w="1007" w:type="pct"/>
            <w:tcBorders>
              <w:top w:val="nil"/>
              <w:left w:val="nil"/>
              <w:right w:val="nil"/>
            </w:tcBorders>
          </w:tcPr>
          <w:p w14:paraId="7A8F8C52" w14:textId="1636CD8E" w:rsidR="00530D88" w:rsidRPr="00940237" w:rsidRDefault="00530D88" w:rsidP="00530D88">
            <w:pPr>
              <w:widowControl w:val="0"/>
              <w:ind w:right="-83"/>
              <w:jc w:val="right"/>
              <w:rPr>
                <w:szCs w:val="20"/>
              </w:rPr>
            </w:pPr>
            <w:r w:rsidRPr="00940237">
              <w:t>50,4532</w:t>
            </w:r>
          </w:p>
        </w:tc>
      </w:tr>
      <w:tr w:rsidR="00530D88" w:rsidRPr="00940237" w14:paraId="51E4EEB5" w14:textId="77777777" w:rsidTr="008C0215">
        <w:trPr>
          <w:trHeight w:val="158"/>
        </w:trPr>
        <w:tc>
          <w:tcPr>
            <w:tcW w:w="2987" w:type="pct"/>
            <w:tcBorders>
              <w:bottom w:val="single" w:sz="4" w:space="0" w:color="auto"/>
            </w:tcBorders>
          </w:tcPr>
          <w:p w14:paraId="5C943B17" w14:textId="5D67E032" w:rsidR="00530D88" w:rsidRPr="00940237" w:rsidRDefault="00530D88" w:rsidP="00530D88">
            <w:pPr>
              <w:widowControl w:val="0"/>
              <w:ind w:left="-43"/>
              <w:rPr>
                <w:szCs w:val="20"/>
              </w:rPr>
            </w:pPr>
            <w:r w:rsidRPr="00940237">
              <w:t>31 Aralık 2025 tarihi itibarıyla</w:t>
            </w:r>
          </w:p>
        </w:tc>
        <w:tc>
          <w:tcPr>
            <w:tcW w:w="1006" w:type="pct"/>
            <w:tcBorders>
              <w:top w:val="nil"/>
              <w:left w:val="nil"/>
              <w:bottom w:val="single" w:sz="4" w:space="0" w:color="auto"/>
              <w:right w:val="nil"/>
            </w:tcBorders>
          </w:tcPr>
          <w:p w14:paraId="3DABD844" w14:textId="1F4A1AB3" w:rsidR="00530D88" w:rsidRPr="00940237" w:rsidRDefault="00530D88" w:rsidP="00530D88">
            <w:pPr>
              <w:widowControl w:val="0"/>
              <w:ind w:right="-83"/>
              <w:jc w:val="right"/>
              <w:rPr>
                <w:szCs w:val="20"/>
              </w:rPr>
            </w:pPr>
            <w:r w:rsidRPr="00940237">
              <w:t>42,8457</w:t>
            </w:r>
          </w:p>
        </w:tc>
        <w:tc>
          <w:tcPr>
            <w:tcW w:w="1007" w:type="pct"/>
            <w:tcBorders>
              <w:top w:val="nil"/>
              <w:left w:val="nil"/>
              <w:bottom w:val="single" w:sz="4" w:space="0" w:color="auto"/>
              <w:right w:val="nil"/>
            </w:tcBorders>
          </w:tcPr>
          <w:p w14:paraId="04948CA9" w14:textId="04472CF3" w:rsidR="00530D88" w:rsidRPr="00940237" w:rsidRDefault="00530D88" w:rsidP="00530D88">
            <w:pPr>
              <w:widowControl w:val="0"/>
              <w:ind w:right="-83"/>
              <w:jc w:val="right"/>
              <w:rPr>
                <w:szCs w:val="20"/>
              </w:rPr>
            </w:pPr>
            <w:r w:rsidRPr="00940237">
              <w:t>50,2859</w:t>
            </w:r>
          </w:p>
        </w:tc>
      </w:tr>
      <w:tr w:rsidR="00530D88" w:rsidRPr="00940237" w14:paraId="5A5D2A0C" w14:textId="77777777" w:rsidTr="008C0215">
        <w:trPr>
          <w:trHeight w:val="158"/>
        </w:trPr>
        <w:tc>
          <w:tcPr>
            <w:tcW w:w="2987" w:type="pct"/>
            <w:tcBorders>
              <w:top w:val="single" w:sz="4" w:space="0" w:color="auto"/>
            </w:tcBorders>
            <w:vAlign w:val="bottom"/>
          </w:tcPr>
          <w:p w14:paraId="0F00C5E4" w14:textId="77777777" w:rsidR="00530D88" w:rsidRPr="00940237" w:rsidRDefault="00530D88" w:rsidP="00530D88">
            <w:pPr>
              <w:widowControl w:val="0"/>
              <w:ind w:left="-43"/>
              <w:rPr>
                <w:szCs w:val="20"/>
              </w:rPr>
            </w:pPr>
          </w:p>
        </w:tc>
        <w:tc>
          <w:tcPr>
            <w:tcW w:w="1006" w:type="pct"/>
            <w:tcBorders>
              <w:top w:val="single" w:sz="4" w:space="0" w:color="auto"/>
              <w:left w:val="nil"/>
              <w:bottom w:val="nil"/>
              <w:right w:val="nil"/>
            </w:tcBorders>
            <w:vAlign w:val="bottom"/>
          </w:tcPr>
          <w:p w14:paraId="2BB467D0" w14:textId="77777777" w:rsidR="00530D88" w:rsidRPr="00940237" w:rsidRDefault="00530D88" w:rsidP="00530D88">
            <w:pPr>
              <w:widowControl w:val="0"/>
              <w:ind w:right="-83"/>
              <w:jc w:val="right"/>
              <w:rPr>
                <w:color w:val="000000"/>
                <w:szCs w:val="20"/>
              </w:rPr>
            </w:pPr>
          </w:p>
        </w:tc>
        <w:tc>
          <w:tcPr>
            <w:tcW w:w="1007" w:type="pct"/>
            <w:tcBorders>
              <w:top w:val="single" w:sz="4" w:space="0" w:color="auto"/>
              <w:left w:val="nil"/>
              <w:bottom w:val="nil"/>
              <w:right w:val="nil"/>
            </w:tcBorders>
            <w:vAlign w:val="bottom"/>
          </w:tcPr>
          <w:p w14:paraId="42FF61F1" w14:textId="77777777" w:rsidR="00530D88" w:rsidRPr="00940237" w:rsidRDefault="00530D88" w:rsidP="00530D88">
            <w:pPr>
              <w:widowControl w:val="0"/>
              <w:ind w:right="-83"/>
              <w:jc w:val="right"/>
              <w:rPr>
                <w:color w:val="000000"/>
                <w:szCs w:val="20"/>
              </w:rPr>
            </w:pPr>
          </w:p>
        </w:tc>
      </w:tr>
      <w:tr w:rsidR="00530D88" w:rsidRPr="00940237" w14:paraId="44F16620" w14:textId="77777777" w:rsidTr="008C0215">
        <w:trPr>
          <w:trHeight w:val="158"/>
        </w:trPr>
        <w:tc>
          <w:tcPr>
            <w:tcW w:w="2987" w:type="pct"/>
            <w:tcBorders>
              <w:bottom w:val="single" w:sz="4" w:space="0" w:color="auto"/>
            </w:tcBorders>
            <w:vAlign w:val="bottom"/>
          </w:tcPr>
          <w:p w14:paraId="6D3DF5A8" w14:textId="03E03971" w:rsidR="00530D88" w:rsidRPr="00940237" w:rsidRDefault="00530D88" w:rsidP="00530D88">
            <w:pPr>
              <w:widowControl w:val="0"/>
              <w:ind w:left="-43"/>
              <w:rPr>
                <w:b/>
                <w:bCs/>
                <w:szCs w:val="20"/>
              </w:rPr>
            </w:pPr>
            <w:r w:rsidRPr="00940237">
              <w:rPr>
                <w:b/>
                <w:bCs/>
                <w:szCs w:val="20"/>
              </w:rPr>
              <w:t>30 günün basit aritmetik ortalaması</w:t>
            </w:r>
          </w:p>
        </w:tc>
        <w:tc>
          <w:tcPr>
            <w:tcW w:w="1006" w:type="pct"/>
            <w:tcBorders>
              <w:top w:val="nil"/>
              <w:left w:val="nil"/>
              <w:bottom w:val="single" w:sz="4" w:space="0" w:color="auto"/>
              <w:right w:val="nil"/>
            </w:tcBorders>
            <w:vAlign w:val="bottom"/>
          </w:tcPr>
          <w:p w14:paraId="7D0619A0" w14:textId="76B0EC1C" w:rsidR="00530D88" w:rsidRPr="00940237" w:rsidRDefault="00530D88" w:rsidP="00530D88">
            <w:pPr>
              <w:widowControl w:val="0"/>
              <w:ind w:right="-83"/>
              <w:jc w:val="right"/>
              <w:rPr>
                <w:b/>
                <w:bCs/>
                <w:szCs w:val="20"/>
              </w:rPr>
            </w:pPr>
            <w:r w:rsidRPr="00940237">
              <w:rPr>
                <w:b/>
                <w:bCs/>
                <w:color w:val="000000"/>
                <w:szCs w:val="20"/>
              </w:rPr>
              <w:t>42,6061</w:t>
            </w:r>
          </w:p>
        </w:tc>
        <w:tc>
          <w:tcPr>
            <w:tcW w:w="1007" w:type="pct"/>
            <w:tcBorders>
              <w:top w:val="nil"/>
              <w:left w:val="nil"/>
              <w:bottom w:val="single" w:sz="4" w:space="0" w:color="auto"/>
              <w:right w:val="nil"/>
            </w:tcBorders>
            <w:vAlign w:val="bottom"/>
          </w:tcPr>
          <w:p w14:paraId="6E120908" w14:textId="5EDAC26B" w:rsidR="00530D88" w:rsidRPr="00940237" w:rsidRDefault="00530D88" w:rsidP="00530D88">
            <w:pPr>
              <w:widowControl w:val="0"/>
              <w:ind w:right="-83"/>
              <w:jc w:val="right"/>
              <w:rPr>
                <w:b/>
                <w:bCs/>
                <w:szCs w:val="20"/>
              </w:rPr>
            </w:pPr>
            <w:r w:rsidRPr="00940237">
              <w:rPr>
                <w:b/>
                <w:bCs/>
                <w:color w:val="000000"/>
                <w:szCs w:val="20"/>
              </w:rPr>
              <w:t>49,9225</w:t>
            </w:r>
          </w:p>
        </w:tc>
      </w:tr>
    </w:tbl>
    <w:p w14:paraId="6BE9C27D" w14:textId="77777777" w:rsidR="00393907" w:rsidRPr="00940237" w:rsidRDefault="00393907" w:rsidP="00393907">
      <w:pPr>
        <w:widowControl w:val="0"/>
        <w:ind w:right="46" w:hanging="567"/>
        <w:jc w:val="both"/>
        <w:rPr>
          <w:b/>
          <w:snapToGrid w:val="0"/>
          <w:szCs w:val="20"/>
        </w:rPr>
      </w:pPr>
    </w:p>
    <w:p w14:paraId="05F6F447" w14:textId="509CA936" w:rsidR="00393907" w:rsidRPr="00940237" w:rsidRDefault="00393907" w:rsidP="00077A76">
      <w:pPr>
        <w:pStyle w:val="ListeParagraf"/>
        <w:widowControl w:val="0"/>
        <w:numPr>
          <w:ilvl w:val="0"/>
          <w:numId w:val="29"/>
        </w:numPr>
        <w:ind w:left="851" w:right="46" w:hanging="851"/>
        <w:jc w:val="both"/>
        <w:rPr>
          <w:bCs/>
          <w:szCs w:val="20"/>
        </w:rPr>
      </w:pPr>
      <w:r w:rsidRPr="00940237">
        <w:rPr>
          <w:bCs/>
          <w:szCs w:val="20"/>
        </w:rPr>
        <w:br w:type="page"/>
      </w:r>
    </w:p>
    <w:p w14:paraId="35254B1F" w14:textId="4E0BECB3" w:rsidR="00393907" w:rsidRPr="00940237" w:rsidRDefault="006218A8" w:rsidP="00E91DEA">
      <w:pPr>
        <w:pStyle w:val="GvdeMetniGirintisi"/>
        <w:widowControl w:val="0"/>
        <w:spacing w:line="235" w:lineRule="auto"/>
        <w:ind w:firstLine="0"/>
        <w:jc w:val="left"/>
        <w:rPr>
          <w:b/>
          <w:szCs w:val="20"/>
        </w:rPr>
      </w:pPr>
      <w:r w:rsidRPr="00940237">
        <w:rPr>
          <w:b/>
          <w:szCs w:val="20"/>
        </w:rPr>
        <w:lastRenderedPageBreak/>
        <w:t xml:space="preserve">MALİ BÜNYEYE VE RİSK YÖNETİMİNE İLİŞKİN BİLGİLER </w:t>
      </w:r>
      <w:r w:rsidR="00393907" w:rsidRPr="00940237">
        <w:rPr>
          <w:b/>
          <w:szCs w:val="20"/>
        </w:rPr>
        <w:t>(Devamı)</w:t>
      </w:r>
    </w:p>
    <w:p w14:paraId="1184489B" w14:textId="77777777" w:rsidR="002C6E36" w:rsidRPr="00940237" w:rsidRDefault="002C6E36" w:rsidP="009F6E11">
      <w:pPr>
        <w:widowControl w:val="0"/>
        <w:ind w:right="46" w:hanging="567"/>
        <w:jc w:val="both"/>
        <w:rPr>
          <w:bCs/>
          <w:szCs w:val="20"/>
        </w:rPr>
      </w:pPr>
    </w:p>
    <w:p w14:paraId="6E05EAB5" w14:textId="7800E1A0" w:rsidR="002C6E36" w:rsidRPr="00940237" w:rsidRDefault="00AA12B1" w:rsidP="009F6E11">
      <w:pPr>
        <w:widowControl w:val="0"/>
        <w:ind w:left="851" w:hanging="851"/>
        <w:jc w:val="both"/>
        <w:rPr>
          <w:b/>
          <w:snapToGrid w:val="0"/>
          <w:szCs w:val="20"/>
        </w:rPr>
      </w:pPr>
      <w:r w:rsidRPr="00940237">
        <w:rPr>
          <w:b/>
          <w:szCs w:val="20"/>
        </w:rPr>
        <w:t>I</w:t>
      </w:r>
      <w:r w:rsidR="00C25A1D" w:rsidRPr="00940237">
        <w:rPr>
          <w:b/>
          <w:szCs w:val="20"/>
        </w:rPr>
        <w:t>II</w:t>
      </w:r>
      <w:r w:rsidR="001F5A0E" w:rsidRPr="00940237">
        <w:rPr>
          <w:b/>
          <w:szCs w:val="20"/>
        </w:rPr>
        <w:t>.</w:t>
      </w:r>
      <w:r w:rsidR="001F5A0E" w:rsidRPr="00940237">
        <w:rPr>
          <w:b/>
          <w:szCs w:val="20"/>
        </w:rPr>
        <w:tab/>
      </w:r>
      <w:r w:rsidR="0025165F" w:rsidRPr="00940237">
        <w:rPr>
          <w:b/>
          <w:szCs w:val="20"/>
        </w:rPr>
        <w:t xml:space="preserve"> KONSOLİDE </w:t>
      </w:r>
      <w:r w:rsidR="006218A8" w:rsidRPr="00940237">
        <w:rPr>
          <w:b/>
          <w:szCs w:val="20"/>
        </w:rPr>
        <w:t>KUR RİSKİNE İLİŞKİN AÇIKLAMALAR</w:t>
      </w:r>
      <w:r w:rsidR="001F5A0E" w:rsidRPr="00940237">
        <w:rPr>
          <w:b/>
          <w:szCs w:val="20"/>
        </w:rPr>
        <w:t xml:space="preserve"> (</w:t>
      </w:r>
      <w:r w:rsidR="00393907" w:rsidRPr="00940237">
        <w:rPr>
          <w:b/>
          <w:szCs w:val="20"/>
        </w:rPr>
        <w:t>Devamı</w:t>
      </w:r>
      <w:r w:rsidR="001F5A0E" w:rsidRPr="00940237">
        <w:rPr>
          <w:b/>
          <w:szCs w:val="20"/>
        </w:rPr>
        <w:t>)</w:t>
      </w:r>
    </w:p>
    <w:p w14:paraId="50A61DEA" w14:textId="77777777" w:rsidR="00393907" w:rsidRPr="00940237" w:rsidRDefault="00393907" w:rsidP="00393907">
      <w:pPr>
        <w:widowControl w:val="0"/>
        <w:tabs>
          <w:tab w:val="left" w:pos="720"/>
        </w:tabs>
        <w:jc w:val="both"/>
        <w:rPr>
          <w:b/>
          <w:snapToGrid w:val="0"/>
          <w:szCs w:val="20"/>
        </w:rPr>
      </w:pPr>
      <w:bookmarkStart w:id="35" w:name="_Hlk96528977"/>
    </w:p>
    <w:p w14:paraId="740A1451" w14:textId="6140D6FD" w:rsidR="002C6E36" w:rsidRPr="00940237" w:rsidRDefault="0025165F">
      <w:pPr>
        <w:widowControl w:val="0"/>
        <w:tabs>
          <w:tab w:val="left" w:pos="720"/>
        </w:tabs>
        <w:jc w:val="both"/>
        <w:rPr>
          <w:b/>
          <w:szCs w:val="20"/>
        </w:rPr>
      </w:pPr>
      <w:r w:rsidRPr="00940237">
        <w:rPr>
          <w:b/>
          <w:snapToGrid w:val="0"/>
          <w:szCs w:val="20"/>
        </w:rPr>
        <w:t>Grubun</w:t>
      </w:r>
      <w:r w:rsidR="002C6E36" w:rsidRPr="00940237">
        <w:rPr>
          <w:b/>
          <w:szCs w:val="20"/>
        </w:rPr>
        <w:t xml:space="preserve"> kur riskine ilişkin bilgiler:</w:t>
      </w:r>
    </w:p>
    <w:bookmarkEnd w:id="35"/>
    <w:p w14:paraId="02616438" w14:textId="12B2CA58" w:rsidR="00B42C0E" w:rsidRPr="00940237" w:rsidRDefault="00B42C0E" w:rsidP="00B42C0E">
      <w:pPr>
        <w:pStyle w:val="GvdeMetni2"/>
        <w:widowControl w:val="0"/>
        <w:tabs>
          <w:tab w:val="left" w:pos="406"/>
        </w:tabs>
        <w:ind w:left="567" w:right="-40" w:hanging="563"/>
        <w:rPr>
          <w:b w:val="0"/>
        </w:rPr>
      </w:pPr>
    </w:p>
    <w:tbl>
      <w:tblPr>
        <w:tblW w:w="9753" w:type="dxa"/>
        <w:tblCellMar>
          <w:left w:w="70" w:type="dxa"/>
          <w:right w:w="70" w:type="dxa"/>
        </w:tblCellMar>
        <w:tblLook w:val="04A0" w:firstRow="1" w:lastRow="0" w:firstColumn="1" w:lastColumn="0" w:noHBand="0" w:noVBand="1"/>
      </w:tblPr>
      <w:tblGrid>
        <w:gridCol w:w="4678"/>
        <w:gridCol w:w="1275"/>
        <w:gridCol w:w="1560"/>
        <w:gridCol w:w="1120"/>
        <w:gridCol w:w="1120"/>
      </w:tblGrid>
      <w:tr w:rsidR="00F9728C" w:rsidRPr="00940237" w14:paraId="493F5F76" w14:textId="77777777" w:rsidTr="00F9728C">
        <w:trPr>
          <w:divId w:val="1268347969"/>
          <w:trHeight w:val="170"/>
        </w:trPr>
        <w:tc>
          <w:tcPr>
            <w:tcW w:w="4678" w:type="dxa"/>
            <w:tcBorders>
              <w:top w:val="nil"/>
              <w:left w:val="nil"/>
              <w:bottom w:val="single" w:sz="4" w:space="0" w:color="auto"/>
              <w:right w:val="nil"/>
            </w:tcBorders>
            <w:hideMark/>
          </w:tcPr>
          <w:p w14:paraId="2A7482CD" w14:textId="77777777" w:rsidR="00F9728C" w:rsidRPr="00940237" w:rsidRDefault="00F9728C" w:rsidP="00512404">
            <w:pPr>
              <w:jc w:val="both"/>
              <w:rPr>
                <w:b/>
                <w:bCs/>
                <w:color w:val="000000"/>
                <w:sz w:val="16"/>
                <w:szCs w:val="16"/>
              </w:rPr>
            </w:pPr>
            <w:r w:rsidRPr="00940237">
              <w:rPr>
                <w:b/>
                <w:bCs/>
                <w:color w:val="000000"/>
                <w:sz w:val="16"/>
                <w:szCs w:val="16"/>
              </w:rPr>
              <w:t> </w:t>
            </w:r>
          </w:p>
        </w:tc>
        <w:tc>
          <w:tcPr>
            <w:tcW w:w="1275" w:type="dxa"/>
            <w:tcBorders>
              <w:top w:val="nil"/>
              <w:left w:val="nil"/>
              <w:bottom w:val="single" w:sz="4" w:space="0" w:color="auto"/>
              <w:right w:val="nil"/>
            </w:tcBorders>
            <w:vAlign w:val="bottom"/>
            <w:hideMark/>
          </w:tcPr>
          <w:p w14:paraId="52CABBC0" w14:textId="77777777" w:rsidR="00F9728C" w:rsidRPr="00940237" w:rsidRDefault="00F9728C" w:rsidP="00512404">
            <w:pPr>
              <w:jc w:val="right"/>
              <w:rPr>
                <w:b/>
                <w:bCs/>
                <w:color w:val="000000"/>
                <w:sz w:val="16"/>
                <w:szCs w:val="16"/>
              </w:rPr>
            </w:pPr>
            <w:r w:rsidRPr="00940237">
              <w:rPr>
                <w:b/>
                <w:bCs/>
                <w:snapToGrid w:val="0"/>
                <w:color w:val="000000"/>
                <w:sz w:val="16"/>
                <w:szCs w:val="16"/>
              </w:rPr>
              <w:t>EURO</w:t>
            </w:r>
          </w:p>
        </w:tc>
        <w:tc>
          <w:tcPr>
            <w:tcW w:w="1560" w:type="dxa"/>
            <w:tcBorders>
              <w:top w:val="nil"/>
              <w:left w:val="nil"/>
              <w:bottom w:val="single" w:sz="4" w:space="0" w:color="auto"/>
              <w:right w:val="nil"/>
            </w:tcBorders>
            <w:vAlign w:val="bottom"/>
            <w:hideMark/>
          </w:tcPr>
          <w:p w14:paraId="4691A751" w14:textId="77777777" w:rsidR="00F9728C" w:rsidRPr="00940237" w:rsidRDefault="00F9728C" w:rsidP="00512404">
            <w:pPr>
              <w:jc w:val="right"/>
              <w:rPr>
                <w:b/>
                <w:bCs/>
                <w:color w:val="000000"/>
                <w:sz w:val="16"/>
                <w:szCs w:val="16"/>
              </w:rPr>
            </w:pPr>
            <w:r w:rsidRPr="00940237">
              <w:rPr>
                <w:b/>
                <w:bCs/>
                <w:color w:val="000000"/>
                <w:sz w:val="16"/>
                <w:szCs w:val="16"/>
              </w:rPr>
              <w:t>ABD Doları</w:t>
            </w:r>
          </w:p>
        </w:tc>
        <w:tc>
          <w:tcPr>
            <w:tcW w:w="1120" w:type="dxa"/>
            <w:tcBorders>
              <w:top w:val="nil"/>
              <w:left w:val="nil"/>
              <w:bottom w:val="single" w:sz="4" w:space="0" w:color="auto"/>
              <w:right w:val="nil"/>
            </w:tcBorders>
            <w:vAlign w:val="bottom"/>
            <w:hideMark/>
          </w:tcPr>
          <w:p w14:paraId="5CCC9DD9" w14:textId="77777777" w:rsidR="00F9728C" w:rsidRPr="00940237" w:rsidRDefault="00F9728C" w:rsidP="00512404">
            <w:pPr>
              <w:jc w:val="right"/>
              <w:rPr>
                <w:b/>
                <w:bCs/>
                <w:color w:val="000000"/>
                <w:sz w:val="16"/>
                <w:szCs w:val="16"/>
                <w:lang w:eastAsia="tr-TR"/>
              </w:rPr>
            </w:pPr>
            <w:r w:rsidRPr="00940237">
              <w:rPr>
                <w:b/>
                <w:bCs/>
                <w:snapToGrid w:val="0"/>
                <w:color w:val="000000"/>
                <w:sz w:val="16"/>
                <w:szCs w:val="16"/>
              </w:rPr>
              <w:t>Diğer YP</w:t>
            </w:r>
            <w:r w:rsidRPr="00940237">
              <w:rPr>
                <w:b/>
                <w:bCs/>
                <w:color w:val="000000"/>
                <w:sz w:val="16"/>
                <w:szCs w:val="16"/>
              </w:rPr>
              <w:t xml:space="preserve"> </w:t>
            </w:r>
            <w:r w:rsidRPr="00940237">
              <w:rPr>
                <w:b/>
                <w:bCs/>
                <w:color w:val="000000"/>
                <w:sz w:val="16"/>
                <w:szCs w:val="16"/>
                <w:vertAlign w:val="superscript"/>
                <w:lang w:eastAsia="tr-TR"/>
              </w:rPr>
              <w:t>(*)</w:t>
            </w:r>
          </w:p>
        </w:tc>
        <w:tc>
          <w:tcPr>
            <w:tcW w:w="1120" w:type="dxa"/>
            <w:tcBorders>
              <w:top w:val="nil"/>
              <w:left w:val="nil"/>
              <w:bottom w:val="single" w:sz="4" w:space="0" w:color="auto"/>
              <w:right w:val="nil"/>
            </w:tcBorders>
            <w:vAlign w:val="bottom"/>
            <w:hideMark/>
          </w:tcPr>
          <w:p w14:paraId="30D07C5A" w14:textId="77777777" w:rsidR="00F9728C" w:rsidRPr="00940237" w:rsidRDefault="00F9728C" w:rsidP="00512404">
            <w:pPr>
              <w:jc w:val="right"/>
              <w:rPr>
                <w:b/>
                <w:bCs/>
                <w:color w:val="000000"/>
                <w:sz w:val="16"/>
                <w:szCs w:val="16"/>
              </w:rPr>
            </w:pPr>
            <w:r w:rsidRPr="00940237">
              <w:rPr>
                <w:b/>
                <w:bCs/>
                <w:snapToGrid w:val="0"/>
                <w:color w:val="000000"/>
                <w:sz w:val="16"/>
                <w:szCs w:val="16"/>
              </w:rPr>
              <w:t>Toplam</w:t>
            </w:r>
          </w:p>
        </w:tc>
      </w:tr>
      <w:tr w:rsidR="00F9728C" w:rsidRPr="00940237" w14:paraId="79ED314A" w14:textId="77777777" w:rsidTr="00F9728C">
        <w:trPr>
          <w:divId w:val="1268347969"/>
          <w:trHeight w:val="170"/>
        </w:trPr>
        <w:tc>
          <w:tcPr>
            <w:tcW w:w="4678" w:type="dxa"/>
            <w:tcBorders>
              <w:top w:val="nil"/>
              <w:left w:val="nil"/>
              <w:bottom w:val="nil"/>
              <w:right w:val="nil"/>
            </w:tcBorders>
            <w:noWrap/>
            <w:vAlign w:val="center"/>
            <w:hideMark/>
          </w:tcPr>
          <w:p w14:paraId="1F3E18BF" w14:textId="77777777" w:rsidR="00F9728C" w:rsidRPr="00940237" w:rsidRDefault="00F9728C" w:rsidP="00512404">
            <w:pPr>
              <w:rPr>
                <w:b/>
                <w:bCs/>
                <w:color w:val="000000"/>
                <w:sz w:val="16"/>
                <w:szCs w:val="16"/>
              </w:rPr>
            </w:pPr>
            <w:r w:rsidRPr="00940237">
              <w:rPr>
                <w:b/>
                <w:bCs/>
                <w:color w:val="000000"/>
                <w:sz w:val="16"/>
                <w:szCs w:val="16"/>
              </w:rPr>
              <w:t>31 Aralık 2025</w:t>
            </w:r>
          </w:p>
        </w:tc>
        <w:tc>
          <w:tcPr>
            <w:tcW w:w="1275" w:type="dxa"/>
            <w:tcBorders>
              <w:top w:val="nil"/>
              <w:left w:val="nil"/>
              <w:bottom w:val="nil"/>
              <w:right w:val="nil"/>
            </w:tcBorders>
            <w:hideMark/>
          </w:tcPr>
          <w:p w14:paraId="2C4819ED" w14:textId="77777777" w:rsidR="00F9728C" w:rsidRPr="00940237" w:rsidRDefault="00F9728C" w:rsidP="00512404">
            <w:pPr>
              <w:rPr>
                <w:b/>
                <w:bCs/>
                <w:color w:val="000000"/>
                <w:sz w:val="16"/>
                <w:szCs w:val="16"/>
              </w:rPr>
            </w:pPr>
          </w:p>
        </w:tc>
        <w:tc>
          <w:tcPr>
            <w:tcW w:w="1560" w:type="dxa"/>
            <w:tcBorders>
              <w:top w:val="nil"/>
              <w:left w:val="nil"/>
              <w:bottom w:val="nil"/>
              <w:right w:val="nil"/>
            </w:tcBorders>
            <w:hideMark/>
          </w:tcPr>
          <w:p w14:paraId="651757F6" w14:textId="77777777" w:rsidR="00F9728C" w:rsidRPr="00940237" w:rsidRDefault="00F9728C" w:rsidP="00512404">
            <w:pPr>
              <w:jc w:val="right"/>
              <w:rPr>
                <w:sz w:val="16"/>
                <w:szCs w:val="16"/>
              </w:rPr>
            </w:pPr>
          </w:p>
        </w:tc>
        <w:tc>
          <w:tcPr>
            <w:tcW w:w="1120" w:type="dxa"/>
            <w:tcBorders>
              <w:top w:val="nil"/>
              <w:left w:val="nil"/>
              <w:bottom w:val="nil"/>
              <w:right w:val="nil"/>
            </w:tcBorders>
            <w:hideMark/>
          </w:tcPr>
          <w:p w14:paraId="4B96616B" w14:textId="77777777" w:rsidR="00F9728C" w:rsidRPr="00940237" w:rsidRDefault="00F9728C" w:rsidP="00512404">
            <w:pPr>
              <w:jc w:val="right"/>
              <w:rPr>
                <w:sz w:val="16"/>
                <w:szCs w:val="16"/>
              </w:rPr>
            </w:pPr>
          </w:p>
        </w:tc>
        <w:tc>
          <w:tcPr>
            <w:tcW w:w="1120" w:type="dxa"/>
            <w:tcBorders>
              <w:top w:val="nil"/>
              <w:left w:val="nil"/>
              <w:bottom w:val="nil"/>
              <w:right w:val="nil"/>
            </w:tcBorders>
            <w:hideMark/>
          </w:tcPr>
          <w:p w14:paraId="632412AC" w14:textId="77777777" w:rsidR="00F9728C" w:rsidRPr="00940237" w:rsidRDefault="00F9728C" w:rsidP="00512404">
            <w:pPr>
              <w:jc w:val="right"/>
              <w:rPr>
                <w:sz w:val="16"/>
                <w:szCs w:val="16"/>
              </w:rPr>
            </w:pPr>
          </w:p>
        </w:tc>
      </w:tr>
      <w:tr w:rsidR="00F9728C" w:rsidRPr="00940237" w14:paraId="0138F3BE" w14:textId="77777777" w:rsidTr="00F9728C">
        <w:trPr>
          <w:divId w:val="1268347969"/>
          <w:trHeight w:val="170"/>
        </w:trPr>
        <w:tc>
          <w:tcPr>
            <w:tcW w:w="4678" w:type="dxa"/>
            <w:tcBorders>
              <w:top w:val="nil"/>
              <w:left w:val="nil"/>
              <w:bottom w:val="nil"/>
              <w:right w:val="nil"/>
            </w:tcBorders>
            <w:noWrap/>
            <w:vAlign w:val="bottom"/>
            <w:hideMark/>
          </w:tcPr>
          <w:p w14:paraId="1B88D7CD" w14:textId="77777777" w:rsidR="00F9728C" w:rsidRPr="00940237" w:rsidRDefault="00F9728C" w:rsidP="00512404">
            <w:pPr>
              <w:rPr>
                <w:b/>
                <w:bCs/>
                <w:color w:val="000000"/>
                <w:sz w:val="16"/>
                <w:szCs w:val="16"/>
              </w:rPr>
            </w:pPr>
            <w:r w:rsidRPr="00940237">
              <w:rPr>
                <w:b/>
                <w:bCs/>
                <w:snapToGrid w:val="0"/>
                <w:color w:val="000000"/>
                <w:sz w:val="16"/>
                <w:szCs w:val="16"/>
              </w:rPr>
              <w:t>Varlıklar</w:t>
            </w:r>
          </w:p>
        </w:tc>
        <w:tc>
          <w:tcPr>
            <w:tcW w:w="1275" w:type="dxa"/>
            <w:tcBorders>
              <w:top w:val="nil"/>
              <w:left w:val="nil"/>
              <w:bottom w:val="nil"/>
              <w:right w:val="nil"/>
            </w:tcBorders>
            <w:noWrap/>
            <w:vAlign w:val="bottom"/>
            <w:hideMark/>
          </w:tcPr>
          <w:p w14:paraId="6BCB86F2" w14:textId="77777777" w:rsidR="00F9728C" w:rsidRPr="00940237" w:rsidRDefault="00F9728C" w:rsidP="00512404">
            <w:pPr>
              <w:rPr>
                <w:b/>
                <w:bCs/>
                <w:color w:val="000000"/>
                <w:sz w:val="16"/>
                <w:szCs w:val="16"/>
              </w:rPr>
            </w:pPr>
          </w:p>
        </w:tc>
        <w:tc>
          <w:tcPr>
            <w:tcW w:w="1560" w:type="dxa"/>
            <w:tcBorders>
              <w:top w:val="nil"/>
              <w:left w:val="nil"/>
              <w:bottom w:val="nil"/>
              <w:right w:val="nil"/>
            </w:tcBorders>
            <w:noWrap/>
            <w:vAlign w:val="bottom"/>
            <w:hideMark/>
          </w:tcPr>
          <w:p w14:paraId="7A04E9F2" w14:textId="77777777" w:rsidR="00F9728C" w:rsidRPr="00940237" w:rsidRDefault="00F9728C" w:rsidP="00512404">
            <w:pPr>
              <w:rPr>
                <w:sz w:val="16"/>
                <w:szCs w:val="16"/>
              </w:rPr>
            </w:pPr>
          </w:p>
        </w:tc>
        <w:tc>
          <w:tcPr>
            <w:tcW w:w="1120" w:type="dxa"/>
            <w:tcBorders>
              <w:top w:val="nil"/>
              <w:left w:val="nil"/>
              <w:bottom w:val="nil"/>
              <w:right w:val="nil"/>
            </w:tcBorders>
            <w:noWrap/>
            <w:vAlign w:val="bottom"/>
            <w:hideMark/>
          </w:tcPr>
          <w:p w14:paraId="298FE8D1" w14:textId="77777777" w:rsidR="00F9728C" w:rsidRPr="00940237" w:rsidRDefault="00F9728C" w:rsidP="00512404">
            <w:pPr>
              <w:rPr>
                <w:sz w:val="16"/>
                <w:szCs w:val="16"/>
              </w:rPr>
            </w:pPr>
          </w:p>
        </w:tc>
        <w:tc>
          <w:tcPr>
            <w:tcW w:w="1120" w:type="dxa"/>
            <w:tcBorders>
              <w:top w:val="nil"/>
              <w:left w:val="nil"/>
              <w:bottom w:val="nil"/>
              <w:right w:val="nil"/>
            </w:tcBorders>
            <w:noWrap/>
            <w:vAlign w:val="bottom"/>
            <w:hideMark/>
          </w:tcPr>
          <w:p w14:paraId="10E3762A" w14:textId="77777777" w:rsidR="00F9728C" w:rsidRPr="00940237" w:rsidRDefault="00F9728C" w:rsidP="00512404">
            <w:pPr>
              <w:rPr>
                <w:sz w:val="16"/>
                <w:szCs w:val="16"/>
              </w:rPr>
            </w:pPr>
          </w:p>
        </w:tc>
      </w:tr>
      <w:tr w:rsidR="007273C8" w:rsidRPr="00940237" w14:paraId="483EF588" w14:textId="77777777" w:rsidTr="00F9728C">
        <w:trPr>
          <w:divId w:val="1268347969"/>
          <w:trHeight w:val="170"/>
        </w:trPr>
        <w:tc>
          <w:tcPr>
            <w:tcW w:w="4678" w:type="dxa"/>
            <w:tcBorders>
              <w:top w:val="nil"/>
              <w:left w:val="nil"/>
              <w:bottom w:val="nil"/>
              <w:right w:val="nil"/>
            </w:tcBorders>
            <w:noWrap/>
            <w:vAlign w:val="bottom"/>
            <w:hideMark/>
          </w:tcPr>
          <w:p w14:paraId="00EB6245" w14:textId="77777777" w:rsidR="007273C8" w:rsidRPr="00940237" w:rsidRDefault="007273C8" w:rsidP="007273C8">
            <w:pPr>
              <w:rPr>
                <w:color w:val="000000"/>
                <w:sz w:val="16"/>
                <w:szCs w:val="16"/>
              </w:rPr>
            </w:pPr>
            <w:r w:rsidRPr="00940237">
              <w:rPr>
                <w:snapToGrid w:val="0"/>
                <w:color w:val="000000"/>
                <w:sz w:val="16"/>
                <w:szCs w:val="16"/>
              </w:rPr>
              <w:t>Nakit Değerler (Kasa, Efektif Deposu, Yoldaki Paralar, Satın Alınan Çekler) ve T.C. Merkez Bnk.</w:t>
            </w:r>
          </w:p>
        </w:tc>
        <w:tc>
          <w:tcPr>
            <w:tcW w:w="1275" w:type="dxa"/>
            <w:tcBorders>
              <w:top w:val="nil"/>
              <w:left w:val="nil"/>
              <w:bottom w:val="nil"/>
              <w:right w:val="nil"/>
            </w:tcBorders>
            <w:vAlign w:val="bottom"/>
            <w:hideMark/>
          </w:tcPr>
          <w:p w14:paraId="6125A4EB" w14:textId="213FC9F3" w:rsidR="007273C8" w:rsidRPr="00940237" w:rsidRDefault="007273C8" w:rsidP="007273C8">
            <w:pPr>
              <w:jc w:val="right"/>
              <w:rPr>
                <w:color w:val="000000"/>
                <w:sz w:val="16"/>
                <w:szCs w:val="16"/>
              </w:rPr>
            </w:pPr>
            <w:r w:rsidRPr="00940237">
              <w:rPr>
                <w:color w:val="000000"/>
                <w:sz w:val="16"/>
                <w:szCs w:val="16"/>
              </w:rPr>
              <w:t>11.448.476</w:t>
            </w:r>
          </w:p>
        </w:tc>
        <w:tc>
          <w:tcPr>
            <w:tcW w:w="1560" w:type="dxa"/>
            <w:tcBorders>
              <w:top w:val="nil"/>
              <w:left w:val="nil"/>
              <w:bottom w:val="nil"/>
              <w:right w:val="nil"/>
            </w:tcBorders>
            <w:vAlign w:val="bottom"/>
            <w:hideMark/>
          </w:tcPr>
          <w:p w14:paraId="7C34A504" w14:textId="6FCBF7A7" w:rsidR="007273C8" w:rsidRPr="00940237" w:rsidRDefault="007273C8" w:rsidP="007273C8">
            <w:pPr>
              <w:jc w:val="right"/>
              <w:rPr>
                <w:color w:val="000000"/>
                <w:sz w:val="16"/>
                <w:szCs w:val="16"/>
              </w:rPr>
            </w:pPr>
            <w:r w:rsidRPr="00940237">
              <w:rPr>
                <w:color w:val="000000"/>
                <w:sz w:val="16"/>
                <w:szCs w:val="16"/>
              </w:rPr>
              <w:t>3.177.319</w:t>
            </w:r>
          </w:p>
        </w:tc>
        <w:tc>
          <w:tcPr>
            <w:tcW w:w="1120" w:type="dxa"/>
            <w:tcBorders>
              <w:top w:val="nil"/>
              <w:left w:val="nil"/>
              <w:bottom w:val="nil"/>
              <w:right w:val="nil"/>
            </w:tcBorders>
            <w:vAlign w:val="bottom"/>
            <w:hideMark/>
          </w:tcPr>
          <w:p w14:paraId="0AAB93A7" w14:textId="41B301B9" w:rsidR="007273C8" w:rsidRPr="00940237" w:rsidRDefault="007273C8" w:rsidP="007273C8">
            <w:pPr>
              <w:jc w:val="right"/>
              <w:rPr>
                <w:color w:val="000000"/>
                <w:sz w:val="16"/>
                <w:szCs w:val="16"/>
              </w:rPr>
            </w:pPr>
            <w:r w:rsidRPr="00940237">
              <w:rPr>
                <w:color w:val="000000"/>
                <w:sz w:val="16"/>
                <w:szCs w:val="16"/>
              </w:rPr>
              <w:t>9.307.022</w:t>
            </w:r>
          </w:p>
        </w:tc>
        <w:tc>
          <w:tcPr>
            <w:tcW w:w="1120" w:type="dxa"/>
            <w:tcBorders>
              <w:top w:val="nil"/>
              <w:left w:val="nil"/>
              <w:bottom w:val="nil"/>
              <w:right w:val="nil"/>
            </w:tcBorders>
            <w:vAlign w:val="bottom"/>
            <w:hideMark/>
          </w:tcPr>
          <w:p w14:paraId="734C1142" w14:textId="7A5CD43C" w:rsidR="007273C8" w:rsidRPr="00940237" w:rsidRDefault="007273C8" w:rsidP="007273C8">
            <w:pPr>
              <w:jc w:val="right"/>
              <w:rPr>
                <w:color w:val="000000"/>
                <w:sz w:val="16"/>
                <w:szCs w:val="16"/>
              </w:rPr>
            </w:pPr>
            <w:r w:rsidRPr="00940237">
              <w:rPr>
                <w:color w:val="000000"/>
                <w:sz w:val="16"/>
                <w:szCs w:val="16"/>
              </w:rPr>
              <w:t>23.932.817</w:t>
            </w:r>
          </w:p>
        </w:tc>
      </w:tr>
      <w:tr w:rsidR="007273C8" w:rsidRPr="00940237" w14:paraId="34BAA28F" w14:textId="77777777" w:rsidTr="00F9728C">
        <w:trPr>
          <w:divId w:val="1268347969"/>
          <w:trHeight w:val="170"/>
        </w:trPr>
        <w:tc>
          <w:tcPr>
            <w:tcW w:w="4678" w:type="dxa"/>
            <w:tcBorders>
              <w:top w:val="nil"/>
              <w:left w:val="nil"/>
              <w:bottom w:val="nil"/>
              <w:right w:val="nil"/>
            </w:tcBorders>
            <w:noWrap/>
            <w:vAlign w:val="bottom"/>
            <w:hideMark/>
          </w:tcPr>
          <w:p w14:paraId="325E3341" w14:textId="77777777" w:rsidR="007273C8" w:rsidRPr="00940237" w:rsidRDefault="007273C8" w:rsidP="007273C8">
            <w:pPr>
              <w:rPr>
                <w:color w:val="000000"/>
                <w:sz w:val="16"/>
                <w:szCs w:val="16"/>
              </w:rPr>
            </w:pPr>
            <w:r w:rsidRPr="00940237">
              <w:rPr>
                <w:snapToGrid w:val="0"/>
                <w:color w:val="000000"/>
                <w:sz w:val="16"/>
                <w:szCs w:val="16"/>
              </w:rPr>
              <w:t>Bankalar</w:t>
            </w:r>
          </w:p>
        </w:tc>
        <w:tc>
          <w:tcPr>
            <w:tcW w:w="1275" w:type="dxa"/>
            <w:tcBorders>
              <w:top w:val="nil"/>
              <w:left w:val="nil"/>
              <w:bottom w:val="nil"/>
              <w:right w:val="nil"/>
            </w:tcBorders>
            <w:vAlign w:val="bottom"/>
            <w:hideMark/>
          </w:tcPr>
          <w:p w14:paraId="62E11E13" w14:textId="7DF9422C" w:rsidR="007273C8" w:rsidRPr="00940237" w:rsidRDefault="007273C8" w:rsidP="007273C8">
            <w:pPr>
              <w:jc w:val="right"/>
              <w:rPr>
                <w:color w:val="000000"/>
                <w:sz w:val="16"/>
                <w:szCs w:val="16"/>
              </w:rPr>
            </w:pPr>
            <w:r w:rsidRPr="00940237">
              <w:rPr>
                <w:color w:val="000000"/>
                <w:sz w:val="16"/>
                <w:szCs w:val="16"/>
              </w:rPr>
              <w:t>842.104</w:t>
            </w:r>
          </w:p>
        </w:tc>
        <w:tc>
          <w:tcPr>
            <w:tcW w:w="1560" w:type="dxa"/>
            <w:tcBorders>
              <w:top w:val="nil"/>
              <w:left w:val="nil"/>
              <w:bottom w:val="nil"/>
              <w:right w:val="nil"/>
            </w:tcBorders>
            <w:vAlign w:val="bottom"/>
            <w:hideMark/>
          </w:tcPr>
          <w:p w14:paraId="714BBA75" w14:textId="0775DE80" w:rsidR="007273C8" w:rsidRPr="00940237" w:rsidRDefault="007273C8" w:rsidP="007273C8">
            <w:pPr>
              <w:jc w:val="right"/>
              <w:rPr>
                <w:color w:val="000000"/>
                <w:sz w:val="16"/>
                <w:szCs w:val="16"/>
              </w:rPr>
            </w:pPr>
            <w:r w:rsidRPr="00940237">
              <w:rPr>
                <w:color w:val="000000"/>
                <w:sz w:val="16"/>
                <w:szCs w:val="16"/>
              </w:rPr>
              <w:t>2.791.117</w:t>
            </w:r>
          </w:p>
        </w:tc>
        <w:tc>
          <w:tcPr>
            <w:tcW w:w="1120" w:type="dxa"/>
            <w:tcBorders>
              <w:top w:val="nil"/>
              <w:left w:val="nil"/>
              <w:bottom w:val="nil"/>
              <w:right w:val="nil"/>
            </w:tcBorders>
            <w:vAlign w:val="bottom"/>
            <w:hideMark/>
          </w:tcPr>
          <w:p w14:paraId="013D0881" w14:textId="32C0FD74" w:rsidR="007273C8" w:rsidRPr="00940237" w:rsidRDefault="007273C8" w:rsidP="007273C8">
            <w:pPr>
              <w:jc w:val="right"/>
              <w:rPr>
                <w:color w:val="000000"/>
                <w:sz w:val="16"/>
                <w:szCs w:val="16"/>
              </w:rPr>
            </w:pPr>
            <w:r w:rsidRPr="00940237">
              <w:rPr>
                <w:color w:val="000000"/>
                <w:sz w:val="16"/>
                <w:szCs w:val="16"/>
              </w:rPr>
              <w:t>3.093.915</w:t>
            </w:r>
          </w:p>
        </w:tc>
        <w:tc>
          <w:tcPr>
            <w:tcW w:w="1120" w:type="dxa"/>
            <w:tcBorders>
              <w:top w:val="nil"/>
              <w:left w:val="nil"/>
              <w:bottom w:val="nil"/>
              <w:right w:val="nil"/>
            </w:tcBorders>
            <w:vAlign w:val="bottom"/>
            <w:hideMark/>
          </w:tcPr>
          <w:p w14:paraId="1D7BE2DB" w14:textId="04FE13E0" w:rsidR="007273C8" w:rsidRPr="00940237" w:rsidRDefault="007273C8" w:rsidP="007273C8">
            <w:pPr>
              <w:jc w:val="right"/>
              <w:rPr>
                <w:color w:val="000000"/>
                <w:sz w:val="16"/>
                <w:szCs w:val="16"/>
              </w:rPr>
            </w:pPr>
            <w:r w:rsidRPr="00940237">
              <w:rPr>
                <w:color w:val="000000"/>
                <w:sz w:val="16"/>
                <w:szCs w:val="16"/>
              </w:rPr>
              <w:t>6.727.136</w:t>
            </w:r>
          </w:p>
        </w:tc>
      </w:tr>
      <w:tr w:rsidR="007273C8" w:rsidRPr="00940237" w14:paraId="02B76DB4" w14:textId="77777777" w:rsidTr="00F9728C">
        <w:trPr>
          <w:divId w:val="1268347969"/>
          <w:trHeight w:val="170"/>
        </w:trPr>
        <w:tc>
          <w:tcPr>
            <w:tcW w:w="4678" w:type="dxa"/>
            <w:tcBorders>
              <w:top w:val="nil"/>
              <w:left w:val="nil"/>
              <w:bottom w:val="nil"/>
              <w:right w:val="nil"/>
            </w:tcBorders>
            <w:noWrap/>
            <w:vAlign w:val="bottom"/>
            <w:hideMark/>
          </w:tcPr>
          <w:p w14:paraId="76FB135D" w14:textId="77777777" w:rsidR="007273C8" w:rsidRPr="00940237" w:rsidRDefault="007273C8" w:rsidP="007273C8">
            <w:pPr>
              <w:rPr>
                <w:color w:val="000000"/>
                <w:sz w:val="16"/>
                <w:szCs w:val="16"/>
                <w:lang w:eastAsia="tr-TR"/>
              </w:rPr>
            </w:pPr>
            <w:r w:rsidRPr="00940237">
              <w:rPr>
                <w:snapToGrid w:val="0"/>
                <w:color w:val="000000"/>
                <w:sz w:val="16"/>
                <w:szCs w:val="16"/>
              </w:rPr>
              <w:t xml:space="preserve">Gerçeğe Uygun Değer Farkı Kâr veya Zarara Yansıtılan Finansal Varlıklar </w:t>
            </w:r>
            <w:r w:rsidRPr="00940237">
              <w:rPr>
                <w:color w:val="000000"/>
                <w:sz w:val="16"/>
                <w:szCs w:val="16"/>
                <w:vertAlign w:val="superscript"/>
                <w:lang w:eastAsia="tr-TR"/>
              </w:rPr>
              <w:t>(*****)</w:t>
            </w:r>
          </w:p>
        </w:tc>
        <w:tc>
          <w:tcPr>
            <w:tcW w:w="1275" w:type="dxa"/>
            <w:tcBorders>
              <w:top w:val="nil"/>
              <w:left w:val="nil"/>
              <w:bottom w:val="nil"/>
              <w:right w:val="nil"/>
            </w:tcBorders>
            <w:vAlign w:val="bottom"/>
            <w:hideMark/>
          </w:tcPr>
          <w:p w14:paraId="1922BCF4" w14:textId="03E04FA8"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64B7968F" w14:textId="300377D6" w:rsidR="007273C8" w:rsidRPr="00940237" w:rsidRDefault="007273C8" w:rsidP="007273C8">
            <w:pPr>
              <w:jc w:val="right"/>
              <w:rPr>
                <w:color w:val="000000"/>
                <w:sz w:val="16"/>
                <w:szCs w:val="16"/>
              </w:rPr>
            </w:pPr>
            <w:r w:rsidRPr="00940237">
              <w:rPr>
                <w:color w:val="000000"/>
                <w:sz w:val="16"/>
                <w:szCs w:val="16"/>
              </w:rPr>
              <w:t>1.014.227</w:t>
            </w:r>
          </w:p>
        </w:tc>
        <w:tc>
          <w:tcPr>
            <w:tcW w:w="1120" w:type="dxa"/>
            <w:tcBorders>
              <w:top w:val="nil"/>
              <w:left w:val="nil"/>
              <w:bottom w:val="nil"/>
              <w:right w:val="nil"/>
            </w:tcBorders>
            <w:vAlign w:val="bottom"/>
            <w:hideMark/>
          </w:tcPr>
          <w:p w14:paraId="7217D572" w14:textId="2E0FA924"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17646D07" w14:textId="756EB30D" w:rsidR="007273C8" w:rsidRPr="00940237" w:rsidRDefault="007273C8" w:rsidP="007273C8">
            <w:pPr>
              <w:jc w:val="right"/>
              <w:rPr>
                <w:color w:val="000000"/>
                <w:sz w:val="16"/>
                <w:szCs w:val="16"/>
              </w:rPr>
            </w:pPr>
            <w:r w:rsidRPr="00940237">
              <w:rPr>
                <w:color w:val="000000"/>
                <w:sz w:val="16"/>
                <w:szCs w:val="16"/>
              </w:rPr>
              <w:t>1.014.227</w:t>
            </w:r>
          </w:p>
        </w:tc>
      </w:tr>
      <w:tr w:rsidR="007273C8" w:rsidRPr="00940237" w14:paraId="4A8B229D" w14:textId="77777777" w:rsidTr="00F9728C">
        <w:trPr>
          <w:divId w:val="1268347969"/>
          <w:trHeight w:val="170"/>
        </w:trPr>
        <w:tc>
          <w:tcPr>
            <w:tcW w:w="4678" w:type="dxa"/>
            <w:tcBorders>
              <w:top w:val="nil"/>
              <w:left w:val="nil"/>
              <w:bottom w:val="nil"/>
              <w:right w:val="nil"/>
            </w:tcBorders>
            <w:noWrap/>
            <w:vAlign w:val="bottom"/>
            <w:hideMark/>
          </w:tcPr>
          <w:p w14:paraId="51F842CB" w14:textId="77777777" w:rsidR="007273C8" w:rsidRPr="00940237" w:rsidRDefault="007273C8" w:rsidP="007273C8">
            <w:pPr>
              <w:rPr>
                <w:color w:val="000000"/>
                <w:sz w:val="16"/>
                <w:szCs w:val="16"/>
              </w:rPr>
            </w:pPr>
            <w:r w:rsidRPr="00940237">
              <w:rPr>
                <w:snapToGrid w:val="0"/>
                <w:color w:val="000000"/>
                <w:sz w:val="16"/>
                <w:szCs w:val="16"/>
              </w:rPr>
              <w:t>Para Piyasalarından Alacaklar</w:t>
            </w:r>
          </w:p>
        </w:tc>
        <w:tc>
          <w:tcPr>
            <w:tcW w:w="1275" w:type="dxa"/>
            <w:tcBorders>
              <w:top w:val="nil"/>
              <w:left w:val="nil"/>
              <w:bottom w:val="nil"/>
              <w:right w:val="nil"/>
            </w:tcBorders>
            <w:vAlign w:val="bottom"/>
            <w:hideMark/>
          </w:tcPr>
          <w:p w14:paraId="3C274CA0" w14:textId="2156F989"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4AB36FAA" w14:textId="11DAB21A"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60CFA8EB" w14:textId="2F0C87BA"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1990293F" w14:textId="6B85FCD8"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58EAE045" w14:textId="77777777" w:rsidTr="00F9728C">
        <w:trPr>
          <w:divId w:val="1268347969"/>
          <w:trHeight w:val="170"/>
        </w:trPr>
        <w:tc>
          <w:tcPr>
            <w:tcW w:w="4678" w:type="dxa"/>
            <w:tcBorders>
              <w:top w:val="nil"/>
              <w:left w:val="nil"/>
              <w:bottom w:val="nil"/>
              <w:right w:val="nil"/>
            </w:tcBorders>
            <w:noWrap/>
            <w:vAlign w:val="bottom"/>
            <w:hideMark/>
          </w:tcPr>
          <w:p w14:paraId="56BBBAE0" w14:textId="77777777" w:rsidR="007273C8" w:rsidRPr="00940237" w:rsidRDefault="007273C8" w:rsidP="007273C8">
            <w:pPr>
              <w:rPr>
                <w:snapToGrid w:val="0"/>
                <w:color w:val="000000"/>
                <w:sz w:val="16"/>
                <w:szCs w:val="16"/>
              </w:rPr>
            </w:pPr>
            <w:r w:rsidRPr="00940237">
              <w:rPr>
                <w:snapToGrid w:val="0"/>
                <w:color w:val="000000"/>
                <w:sz w:val="16"/>
                <w:szCs w:val="16"/>
              </w:rPr>
              <w:t>Gerçeğe Uygun Değer Farkı Diğer Kapsamlı Gelire Yansıtılan Finansal Varlıklar</w:t>
            </w:r>
          </w:p>
        </w:tc>
        <w:tc>
          <w:tcPr>
            <w:tcW w:w="1275" w:type="dxa"/>
            <w:tcBorders>
              <w:top w:val="nil"/>
              <w:left w:val="nil"/>
              <w:bottom w:val="nil"/>
              <w:right w:val="nil"/>
            </w:tcBorders>
            <w:vAlign w:val="bottom"/>
            <w:hideMark/>
          </w:tcPr>
          <w:p w14:paraId="7AFCF50B" w14:textId="0E9B9F47"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5551A6BF" w14:textId="660346C3" w:rsidR="007273C8" w:rsidRPr="00940237" w:rsidRDefault="007273C8" w:rsidP="007273C8">
            <w:pPr>
              <w:jc w:val="right"/>
              <w:rPr>
                <w:color w:val="000000"/>
                <w:sz w:val="16"/>
                <w:szCs w:val="16"/>
              </w:rPr>
            </w:pPr>
            <w:r w:rsidRPr="00940237">
              <w:rPr>
                <w:color w:val="000000"/>
                <w:sz w:val="16"/>
                <w:szCs w:val="16"/>
              </w:rPr>
              <w:t>1.215.297</w:t>
            </w:r>
          </w:p>
        </w:tc>
        <w:tc>
          <w:tcPr>
            <w:tcW w:w="1120" w:type="dxa"/>
            <w:tcBorders>
              <w:top w:val="nil"/>
              <w:left w:val="nil"/>
              <w:bottom w:val="nil"/>
              <w:right w:val="nil"/>
            </w:tcBorders>
            <w:vAlign w:val="bottom"/>
            <w:hideMark/>
          </w:tcPr>
          <w:p w14:paraId="3876E20D" w14:textId="7AFB9B17"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43CADF72" w14:textId="56A1A118" w:rsidR="007273C8" w:rsidRPr="00940237" w:rsidRDefault="007273C8" w:rsidP="007273C8">
            <w:pPr>
              <w:jc w:val="right"/>
              <w:rPr>
                <w:color w:val="000000"/>
                <w:sz w:val="16"/>
                <w:szCs w:val="16"/>
              </w:rPr>
            </w:pPr>
            <w:r w:rsidRPr="00940237">
              <w:rPr>
                <w:color w:val="000000"/>
                <w:sz w:val="16"/>
                <w:szCs w:val="16"/>
              </w:rPr>
              <w:t>1.215.297</w:t>
            </w:r>
          </w:p>
        </w:tc>
      </w:tr>
      <w:tr w:rsidR="007273C8" w:rsidRPr="00940237" w14:paraId="03EA5B87" w14:textId="77777777" w:rsidTr="00F9728C">
        <w:trPr>
          <w:divId w:val="1268347969"/>
          <w:trHeight w:val="170"/>
        </w:trPr>
        <w:tc>
          <w:tcPr>
            <w:tcW w:w="4678" w:type="dxa"/>
            <w:tcBorders>
              <w:top w:val="nil"/>
              <w:left w:val="nil"/>
              <w:bottom w:val="nil"/>
              <w:right w:val="nil"/>
            </w:tcBorders>
            <w:noWrap/>
            <w:vAlign w:val="bottom"/>
            <w:hideMark/>
          </w:tcPr>
          <w:p w14:paraId="45AA9853" w14:textId="77777777" w:rsidR="007273C8" w:rsidRPr="00940237" w:rsidRDefault="007273C8" w:rsidP="007273C8">
            <w:pPr>
              <w:rPr>
                <w:color w:val="000000"/>
                <w:sz w:val="16"/>
                <w:szCs w:val="16"/>
              </w:rPr>
            </w:pPr>
            <w:r w:rsidRPr="00940237">
              <w:rPr>
                <w:snapToGrid w:val="0"/>
                <w:color w:val="000000"/>
                <w:sz w:val="16"/>
                <w:szCs w:val="16"/>
              </w:rPr>
              <w:t>Krediler</w:t>
            </w:r>
          </w:p>
        </w:tc>
        <w:tc>
          <w:tcPr>
            <w:tcW w:w="1275" w:type="dxa"/>
            <w:tcBorders>
              <w:top w:val="nil"/>
              <w:left w:val="nil"/>
              <w:bottom w:val="nil"/>
              <w:right w:val="nil"/>
            </w:tcBorders>
            <w:vAlign w:val="bottom"/>
            <w:hideMark/>
          </w:tcPr>
          <w:p w14:paraId="3CA27926" w14:textId="57C67E63" w:rsidR="007273C8" w:rsidRPr="00940237" w:rsidRDefault="007273C8" w:rsidP="007273C8">
            <w:pPr>
              <w:jc w:val="right"/>
              <w:rPr>
                <w:color w:val="000000"/>
                <w:sz w:val="16"/>
                <w:szCs w:val="16"/>
              </w:rPr>
            </w:pPr>
            <w:r w:rsidRPr="00940237">
              <w:rPr>
                <w:color w:val="000000"/>
                <w:sz w:val="16"/>
                <w:szCs w:val="16"/>
              </w:rPr>
              <w:t>6.376.280</w:t>
            </w:r>
          </w:p>
        </w:tc>
        <w:tc>
          <w:tcPr>
            <w:tcW w:w="1560" w:type="dxa"/>
            <w:tcBorders>
              <w:top w:val="nil"/>
              <w:left w:val="nil"/>
              <w:bottom w:val="nil"/>
              <w:right w:val="nil"/>
            </w:tcBorders>
            <w:vAlign w:val="bottom"/>
            <w:hideMark/>
          </w:tcPr>
          <w:p w14:paraId="400E8E35" w14:textId="0C771EF2" w:rsidR="007273C8" w:rsidRPr="00940237" w:rsidRDefault="007273C8" w:rsidP="007273C8">
            <w:pPr>
              <w:jc w:val="right"/>
              <w:rPr>
                <w:color w:val="000000"/>
                <w:sz w:val="16"/>
                <w:szCs w:val="16"/>
              </w:rPr>
            </w:pPr>
            <w:r w:rsidRPr="00940237">
              <w:rPr>
                <w:color w:val="000000"/>
                <w:sz w:val="16"/>
                <w:szCs w:val="16"/>
              </w:rPr>
              <w:t>6.884.627</w:t>
            </w:r>
          </w:p>
        </w:tc>
        <w:tc>
          <w:tcPr>
            <w:tcW w:w="1120" w:type="dxa"/>
            <w:tcBorders>
              <w:top w:val="nil"/>
              <w:left w:val="nil"/>
              <w:bottom w:val="nil"/>
              <w:right w:val="nil"/>
            </w:tcBorders>
            <w:vAlign w:val="bottom"/>
            <w:hideMark/>
          </w:tcPr>
          <w:p w14:paraId="09725435" w14:textId="5D2AD7C6" w:rsidR="007273C8" w:rsidRPr="00940237" w:rsidRDefault="007273C8" w:rsidP="007273C8">
            <w:pPr>
              <w:jc w:val="right"/>
              <w:rPr>
                <w:color w:val="000000"/>
                <w:sz w:val="16"/>
                <w:szCs w:val="16"/>
              </w:rPr>
            </w:pPr>
            <w:r w:rsidRPr="00940237">
              <w:rPr>
                <w:color w:val="000000"/>
                <w:sz w:val="16"/>
                <w:szCs w:val="16"/>
              </w:rPr>
              <w:t>8.577.566</w:t>
            </w:r>
          </w:p>
        </w:tc>
        <w:tc>
          <w:tcPr>
            <w:tcW w:w="1120" w:type="dxa"/>
            <w:tcBorders>
              <w:top w:val="nil"/>
              <w:left w:val="nil"/>
              <w:bottom w:val="nil"/>
              <w:right w:val="nil"/>
            </w:tcBorders>
            <w:vAlign w:val="bottom"/>
            <w:hideMark/>
          </w:tcPr>
          <w:p w14:paraId="02153DA4" w14:textId="7D5BCD55" w:rsidR="007273C8" w:rsidRPr="00940237" w:rsidRDefault="007273C8" w:rsidP="007273C8">
            <w:pPr>
              <w:jc w:val="right"/>
              <w:rPr>
                <w:color w:val="000000"/>
                <w:sz w:val="16"/>
                <w:szCs w:val="16"/>
              </w:rPr>
            </w:pPr>
            <w:r w:rsidRPr="00940237">
              <w:rPr>
                <w:color w:val="000000"/>
                <w:sz w:val="16"/>
                <w:szCs w:val="16"/>
              </w:rPr>
              <w:t>21.838.473</w:t>
            </w:r>
          </w:p>
        </w:tc>
      </w:tr>
      <w:tr w:rsidR="007273C8" w:rsidRPr="00940237" w14:paraId="4CA53C93" w14:textId="77777777" w:rsidTr="00F9728C">
        <w:trPr>
          <w:divId w:val="1268347969"/>
          <w:trHeight w:val="170"/>
        </w:trPr>
        <w:tc>
          <w:tcPr>
            <w:tcW w:w="4678" w:type="dxa"/>
            <w:tcBorders>
              <w:top w:val="nil"/>
              <w:left w:val="nil"/>
              <w:bottom w:val="nil"/>
              <w:right w:val="nil"/>
            </w:tcBorders>
            <w:noWrap/>
            <w:vAlign w:val="bottom"/>
            <w:hideMark/>
          </w:tcPr>
          <w:p w14:paraId="50C5FE32" w14:textId="77777777" w:rsidR="007273C8" w:rsidRPr="00940237" w:rsidRDefault="007273C8" w:rsidP="007273C8">
            <w:pPr>
              <w:rPr>
                <w:color w:val="000000"/>
                <w:sz w:val="16"/>
                <w:szCs w:val="16"/>
              </w:rPr>
            </w:pPr>
            <w:r w:rsidRPr="00940237">
              <w:rPr>
                <w:snapToGrid w:val="0"/>
                <w:color w:val="000000"/>
                <w:sz w:val="16"/>
                <w:szCs w:val="16"/>
              </w:rPr>
              <w:t>İştirak, Bağlı Ortaklık ve Birlikte Kontrol Edilen Ortaklıklar (İş Ortaklıkları)</w:t>
            </w:r>
          </w:p>
        </w:tc>
        <w:tc>
          <w:tcPr>
            <w:tcW w:w="1275" w:type="dxa"/>
            <w:tcBorders>
              <w:top w:val="nil"/>
              <w:left w:val="nil"/>
              <w:bottom w:val="nil"/>
              <w:right w:val="nil"/>
            </w:tcBorders>
            <w:vAlign w:val="bottom"/>
            <w:hideMark/>
          </w:tcPr>
          <w:p w14:paraId="56B59ED1" w14:textId="6CF2C937"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109AA09B" w14:textId="596E8EF6"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17100445" w14:textId="2605DB06"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5C809A1D" w14:textId="0770628F"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0695C741" w14:textId="77777777" w:rsidTr="00F9728C">
        <w:trPr>
          <w:divId w:val="1268347969"/>
          <w:trHeight w:val="170"/>
        </w:trPr>
        <w:tc>
          <w:tcPr>
            <w:tcW w:w="4678" w:type="dxa"/>
            <w:tcBorders>
              <w:top w:val="nil"/>
              <w:left w:val="nil"/>
              <w:bottom w:val="nil"/>
              <w:right w:val="nil"/>
            </w:tcBorders>
            <w:noWrap/>
            <w:vAlign w:val="bottom"/>
            <w:hideMark/>
          </w:tcPr>
          <w:p w14:paraId="7A11BEC5" w14:textId="77777777" w:rsidR="007273C8" w:rsidRPr="00940237" w:rsidRDefault="007273C8" w:rsidP="007273C8">
            <w:pPr>
              <w:rPr>
                <w:color w:val="000000"/>
                <w:sz w:val="16"/>
                <w:szCs w:val="16"/>
              </w:rPr>
            </w:pPr>
            <w:r w:rsidRPr="00940237">
              <w:rPr>
                <w:snapToGrid w:val="0"/>
                <w:color w:val="000000"/>
                <w:sz w:val="16"/>
                <w:szCs w:val="16"/>
              </w:rPr>
              <w:t xml:space="preserve">İtfa Edilmiş Maliyet Üzerinden Değerlenen Finansal Varlıklar </w:t>
            </w:r>
          </w:p>
        </w:tc>
        <w:tc>
          <w:tcPr>
            <w:tcW w:w="1275" w:type="dxa"/>
            <w:tcBorders>
              <w:top w:val="nil"/>
              <w:left w:val="nil"/>
              <w:bottom w:val="nil"/>
              <w:right w:val="nil"/>
            </w:tcBorders>
            <w:vAlign w:val="bottom"/>
            <w:hideMark/>
          </w:tcPr>
          <w:p w14:paraId="15D096F0" w14:textId="77251D91"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7E3B22F7" w14:textId="30ECC367"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3DB95D42" w14:textId="5B0F2A23"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0B3B8CD0" w14:textId="29A44EF0"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7E453DB1" w14:textId="77777777" w:rsidTr="00F9728C">
        <w:trPr>
          <w:divId w:val="1268347969"/>
          <w:trHeight w:val="170"/>
        </w:trPr>
        <w:tc>
          <w:tcPr>
            <w:tcW w:w="4678" w:type="dxa"/>
            <w:tcBorders>
              <w:top w:val="nil"/>
              <w:left w:val="nil"/>
              <w:bottom w:val="nil"/>
              <w:right w:val="nil"/>
            </w:tcBorders>
            <w:noWrap/>
            <w:vAlign w:val="bottom"/>
            <w:hideMark/>
          </w:tcPr>
          <w:p w14:paraId="3B09CB3A" w14:textId="77777777" w:rsidR="007273C8" w:rsidRPr="00940237" w:rsidRDefault="007273C8" w:rsidP="007273C8">
            <w:pPr>
              <w:rPr>
                <w:color w:val="000000"/>
                <w:sz w:val="16"/>
                <w:szCs w:val="16"/>
              </w:rPr>
            </w:pPr>
            <w:r w:rsidRPr="00940237">
              <w:rPr>
                <w:snapToGrid w:val="0"/>
                <w:color w:val="000000"/>
                <w:sz w:val="16"/>
                <w:szCs w:val="16"/>
              </w:rPr>
              <w:t>Riskten Korunma Amaçlı Türev Finansal Varlıklar</w:t>
            </w:r>
          </w:p>
        </w:tc>
        <w:tc>
          <w:tcPr>
            <w:tcW w:w="1275" w:type="dxa"/>
            <w:tcBorders>
              <w:top w:val="nil"/>
              <w:left w:val="nil"/>
              <w:bottom w:val="nil"/>
              <w:right w:val="nil"/>
            </w:tcBorders>
            <w:vAlign w:val="bottom"/>
            <w:hideMark/>
          </w:tcPr>
          <w:p w14:paraId="01C635E8" w14:textId="69536CA6"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2C0EC3D9" w14:textId="710B9F2D"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4D7C2903" w14:textId="55C89E32"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2F3E2604" w14:textId="4F96DEF1"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6EF7FFE4" w14:textId="77777777" w:rsidTr="00F9728C">
        <w:trPr>
          <w:divId w:val="1268347969"/>
          <w:trHeight w:val="170"/>
        </w:trPr>
        <w:tc>
          <w:tcPr>
            <w:tcW w:w="4678" w:type="dxa"/>
            <w:tcBorders>
              <w:top w:val="nil"/>
              <w:left w:val="nil"/>
              <w:bottom w:val="nil"/>
              <w:right w:val="nil"/>
            </w:tcBorders>
            <w:noWrap/>
            <w:vAlign w:val="bottom"/>
            <w:hideMark/>
          </w:tcPr>
          <w:p w14:paraId="415CB220" w14:textId="77777777" w:rsidR="007273C8" w:rsidRPr="00940237" w:rsidRDefault="007273C8" w:rsidP="007273C8">
            <w:pPr>
              <w:rPr>
                <w:color w:val="000000"/>
                <w:sz w:val="16"/>
                <w:szCs w:val="16"/>
              </w:rPr>
            </w:pPr>
            <w:r w:rsidRPr="00940237">
              <w:rPr>
                <w:snapToGrid w:val="0"/>
                <w:color w:val="000000"/>
                <w:sz w:val="16"/>
                <w:szCs w:val="16"/>
              </w:rPr>
              <w:t>Maddi Duran Varlıklar</w:t>
            </w:r>
          </w:p>
        </w:tc>
        <w:tc>
          <w:tcPr>
            <w:tcW w:w="1275" w:type="dxa"/>
            <w:tcBorders>
              <w:top w:val="nil"/>
              <w:left w:val="nil"/>
              <w:bottom w:val="nil"/>
              <w:right w:val="nil"/>
            </w:tcBorders>
            <w:vAlign w:val="bottom"/>
            <w:hideMark/>
          </w:tcPr>
          <w:p w14:paraId="1C2A5529" w14:textId="406B8833"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1F11D013" w14:textId="6DABC395"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09683C00" w14:textId="1C5437F9"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7ED29055" w14:textId="60EEB5CC"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21E6322C" w14:textId="77777777" w:rsidTr="00F9728C">
        <w:trPr>
          <w:divId w:val="1268347969"/>
          <w:trHeight w:val="170"/>
        </w:trPr>
        <w:tc>
          <w:tcPr>
            <w:tcW w:w="4678" w:type="dxa"/>
            <w:tcBorders>
              <w:top w:val="nil"/>
              <w:left w:val="nil"/>
              <w:bottom w:val="nil"/>
              <w:right w:val="nil"/>
            </w:tcBorders>
            <w:noWrap/>
            <w:vAlign w:val="bottom"/>
            <w:hideMark/>
          </w:tcPr>
          <w:p w14:paraId="3B20C723" w14:textId="77777777" w:rsidR="007273C8" w:rsidRPr="00940237" w:rsidRDefault="007273C8" w:rsidP="007273C8">
            <w:pPr>
              <w:rPr>
                <w:color w:val="000000"/>
                <w:sz w:val="16"/>
                <w:szCs w:val="16"/>
              </w:rPr>
            </w:pPr>
            <w:r w:rsidRPr="00940237">
              <w:rPr>
                <w:snapToGrid w:val="0"/>
                <w:color w:val="000000"/>
                <w:sz w:val="16"/>
                <w:szCs w:val="16"/>
              </w:rPr>
              <w:t>Maddi Olmayan Duran Varlıklar</w:t>
            </w:r>
          </w:p>
        </w:tc>
        <w:tc>
          <w:tcPr>
            <w:tcW w:w="1275" w:type="dxa"/>
            <w:tcBorders>
              <w:top w:val="nil"/>
              <w:left w:val="nil"/>
              <w:bottom w:val="nil"/>
              <w:right w:val="nil"/>
            </w:tcBorders>
            <w:vAlign w:val="bottom"/>
            <w:hideMark/>
          </w:tcPr>
          <w:p w14:paraId="7384668C" w14:textId="52F3BDC0"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395F0B16" w14:textId="417EEF97"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0E391925" w14:textId="3126619C"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3F86653A" w14:textId="234E7225"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57827DCA" w14:textId="77777777" w:rsidTr="00F9728C">
        <w:trPr>
          <w:divId w:val="1268347969"/>
          <w:trHeight w:val="170"/>
        </w:trPr>
        <w:tc>
          <w:tcPr>
            <w:tcW w:w="4678" w:type="dxa"/>
            <w:tcBorders>
              <w:top w:val="nil"/>
              <w:left w:val="nil"/>
              <w:bottom w:val="single" w:sz="4" w:space="0" w:color="auto"/>
              <w:right w:val="nil"/>
            </w:tcBorders>
            <w:noWrap/>
            <w:vAlign w:val="bottom"/>
            <w:hideMark/>
          </w:tcPr>
          <w:p w14:paraId="171F7C22" w14:textId="77777777" w:rsidR="007273C8" w:rsidRPr="00940237" w:rsidRDefault="007273C8" w:rsidP="007273C8">
            <w:pPr>
              <w:rPr>
                <w:color w:val="000000"/>
                <w:sz w:val="16"/>
                <w:szCs w:val="16"/>
              </w:rPr>
            </w:pPr>
            <w:r w:rsidRPr="00940237">
              <w:rPr>
                <w:snapToGrid w:val="0"/>
                <w:color w:val="000000"/>
                <w:sz w:val="16"/>
                <w:szCs w:val="16"/>
              </w:rPr>
              <w:t>Diğer Varlıklar</w:t>
            </w:r>
          </w:p>
        </w:tc>
        <w:tc>
          <w:tcPr>
            <w:tcW w:w="1275" w:type="dxa"/>
            <w:tcBorders>
              <w:top w:val="nil"/>
              <w:left w:val="nil"/>
              <w:bottom w:val="single" w:sz="4" w:space="0" w:color="auto"/>
              <w:right w:val="nil"/>
            </w:tcBorders>
            <w:vAlign w:val="bottom"/>
            <w:hideMark/>
          </w:tcPr>
          <w:p w14:paraId="2DE9D608" w14:textId="57FC8313" w:rsidR="007273C8" w:rsidRPr="00940237" w:rsidRDefault="007273C8" w:rsidP="007273C8">
            <w:pPr>
              <w:jc w:val="right"/>
              <w:rPr>
                <w:color w:val="000000"/>
                <w:sz w:val="16"/>
                <w:szCs w:val="16"/>
              </w:rPr>
            </w:pPr>
            <w:r w:rsidRPr="00940237">
              <w:rPr>
                <w:color w:val="000000"/>
                <w:sz w:val="16"/>
                <w:szCs w:val="16"/>
              </w:rPr>
              <w:t>245</w:t>
            </w:r>
          </w:p>
        </w:tc>
        <w:tc>
          <w:tcPr>
            <w:tcW w:w="1560" w:type="dxa"/>
            <w:tcBorders>
              <w:top w:val="nil"/>
              <w:left w:val="nil"/>
              <w:bottom w:val="single" w:sz="4" w:space="0" w:color="auto"/>
              <w:right w:val="nil"/>
            </w:tcBorders>
            <w:vAlign w:val="bottom"/>
            <w:hideMark/>
          </w:tcPr>
          <w:p w14:paraId="7EC4B4CA" w14:textId="057BF618" w:rsidR="007273C8" w:rsidRPr="00940237" w:rsidRDefault="007273C8" w:rsidP="007273C8">
            <w:pPr>
              <w:jc w:val="right"/>
              <w:rPr>
                <w:color w:val="000000"/>
                <w:sz w:val="16"/>
                <w:szCs w:val="16"/>
              </w:rPr>
            </w:pPr>
            <w:r w:rsidRPr="00940237">
              <w:rPr>
                <w:color w:val="000000"/>
                <w:sz w:val="16"/>
                <w:szCs w:val="16"/>
              </w:rPr>
              <w:t>2.995</w:t>
            </w:r>
          </w:p>
        </w:tc>
        <w:tc>
          <w:tcPr>
            <w:tcW w:w="1120" w:type="dxa"/>
            <w:tcBorders>
              <w:top w:val="nil"/>
              <w:left w:val="nil"/>
              <w:bottom w:val="single" w:sz="4" w:space="0" w:color="auto"/>
              <w:right w:val="nil"/>
            </w:tcBorders>
            <w:vAlign w:val="bottom"/>
            <w:hideMark/>
          </w:tcPr>
          <w:p w14:paraId="5B5898F3" w14:textId="369C2476"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single" w:sz="4" w:space="0" w:color="auto"/>
              <w:right w:val="nil"/>
            </w:tcBorders>
            <w:vAlign w:val="bottom"/>
            <w:hideMark/>
          </w:tcPr>
          <w:p w14:paraId="70F08DF2" w14:textId="7D82411E" w:rsidR="007273C8" w:rsidRPr="00940237" w:rsidRDefault="007273C8" w:rsidP="007273C8">
            <w:pPr>
              <w:jc w:val="right"/>
              <w:rPr>
                <w:color w:val="000000"/>
                <w:sz w:val="16"/>
                <w:szCs w:val="16"/>
              </w:rPr>
            </w:pPr>
            <w:r w:rsidRPr="00940237">
              <w:rPr>
                <w:color w:val="000000"/>
                <w:sz w:val="16"/>
                <w:szCs w:val="16"/>
              </w:rPr>
              <w:t>3.240</w:t>
            </w:r>
          </w:p>
        </w:tc>
      </w:tr>
      <w:tr w:rsidR="007273C8" w:rsidRPr="00940237" w14:paraId="798A6190" w14:textId="77777777" w:rsidTr="00F9728C">
        <w:trPr>
          <w:divId w:val="1268347969"/>
          <w:trHeight w:val="170"/>
        </w:trPr>
        <w:tc>
          <w:tcPr>
            <w:tcW w:w="4678" w:type="dxa"/>
            <w:tcBorders>
              <w:top w:val="nil"/>
              <w:left w:val="nil"/>
              <w:bottom w:val="single" w:sz="4" w:space="0" w:color="auto"/>
              <w:right w:val="nil"/>
            </w:tcBorders>
            <w:noWrap/>
            <w:vAlign w:val="bottom"/>
            <w:hideMark/>
          </w:tcPr>
          <w:p w14:paraId="44209868" w14:textId="77777777" w:rsidR="007273C8" w:rsidRPr="00940237" w:rsidRDefault="007273C8" w:rsidP="007273C8">
            <w:pPr>
              <w:rPr>
                <w:b/>
                <w:bCs/>
                <w:color w:val="000000"/>
                <w:sz w:val="16"/>
                <w:szCs w:val="16"/>
              </w:rPr>
            </w:pPr>
            <w:r w:rsidRPr="00940237">
              <w:rPr>
                <w:b/>
                <w:bCs/>
                <w:snapToGrid w:val="0"/>
                <w:color w:val="000000"/>
                <w:sz w:val="16"/>
                <w:szCs w:val="16"/>
              </w:rPr>
              <w:t>Toplam Varlıklar</w:t>
            </w:r>
          </w:p>
        </w:tc>
        <w:tc>
          <w:tcPr>
            <w:tcW w:w="1275" w:type="dxa"/>
            <w:tcBorders>
              <w:top w:val="nil"/>
              <w:left w:val="nil"/>
              <w:bottom w:val="single" w:sz="4" w:space="0" w:color="auto"/>
              <w:right w:val="nil"/>
            </w:tcBorders>
            <w:vAlign w:val="bottom"/>
            <w:hideMark/>
          </w:tcPr>
          <w:p w14:paraId="3183A872" w14:textId="3B713B3F" w:rsidR="007273C8" w:rsidRPr="00940237" w:rsidRDefault="007273C8" w:rsidP="007273C8">
            <w:pPr>
              <w:jc w:val="right"/>
              <w:rPr>
                <w:b/>
                <w:bCs/>
                <w:color w:val="000000"/>
                <w:sz w:val="16"/>
                <w:szCs w:val="16"/>
              </w:rPr>
            </w:pPr>
            <w:r w:rsidRPr="00940237">
              <w:rPr>
                <w:b/>
                <w:bCs/>
                <w:color w:val="000000"/>
                <w:sz w:val="16"/>
                <w:szCs w:val="16"/>
              </w:rPr>
              <w:t>18.667.105</w:t>
            </w:r>
          </w:p>
        </w:tc>
        <w:tc>
          <w:tcPr>
            <w:tcW w:w="1560" w:type="dxa"/>
            <w:tcBorders>
              <w:top w:val="nil"/>
              <w:left w:val="nil"/>
              <w:bottom w:val="single" w:sz="4" w:space="0" w:color="auto"/>
              <w:right w:val="nil"/>
            </w:tcBorders>
            <w:vAlign w:val="bottom"/>
            <w:hideMark/>
          </w:tcPr>
          <w:p w14:paraId="22E1EF03" w14:textId="0B913C4A" w:rsidR="007273C8" w:rsidRPr="00940237" w:rsidRDefault="007273C8" w:rsidP="007273C8">
            <w:pPr>
              <w:jc w:val="right"/>
              <w:rPr>
                <w:b/>
                <w:bCs/>
                <w:color w:val="000000"/>
                <w:sz w:val="16"/>
                <w:szCs w:val="16"/>
              </w:rPr>
            </w:pPr>
            <w:r w:rsidRPr="00940237">
              <w:rPr>
                <w:b/>
                <w:bCs/>
                <w:color w:val="000000"/>
                <w:sz w:val="16"/>
                <w:szCs w:val="16"/>
              </w:rPr>
              <w:t>15.085.582</w:t>
            </w:r>
          </w:p>
        </w:tc>
        <w:tc>
          <w:tcPr>
            <w:tcW w:w="1120" w:type="dxa"/>
            <w:tcBorders>
              <w:top w:val="nil"/>
              <w:left w:val="nil"/>
              <w:bottom w:val="single" w:sz="4" w:space="0" w:color="auto"/>
              <w:right w:val="nil"/>
            </w:tcBorders>
            <w:vAlign w:val="bottom"/>
            <w:hideMark/>
          </w:tcPr>
          <w:p w14:paraId="509B1883" w14:textId="0B6E62D8" w:rsidR="007273C8" w:rsidRPr="00940237" w:rsidRDefault="007273C8" w:rsidP="007273C8">
            <w:pPr>
              <w:jc w:val="right"/>
              <w:rPr>
                <w:b/>
                <w:bCs/>
                <w:color w:val="000000"/>
                <w:sz w:val="16"/>
                <w:szCs w:val="16"/>
              </w:rPr>
            </w:pPr>
            <w:r w:rsidRPr="00940237">
              <w:rPr>
                <w:b/>
                <w:bCs/>
                <w:color w:val="000000"/>
                <w:sz w:val="16"/>
                <w:szCs w:val="16"/>
              </w:rPr>
              <w:t>20.978.503</w:t>
            </w:r>
          </w:p>
        </w:tc>
        <w:tc>
          <w:tcPr>
            <w:tcW w:w="1120" w:type="dxa"/>
            <w:tcBorders>
              <w:top w:val="nil"/>
              <w:left w:val="nil"/>
              <w:bottom w:val="single" w:sz="4" w:space="0" w:color="auto"/>
              <w:right w:val="nil"/>
            </w:tcBorders>
            <w:vAlign w:val="bottom"/>
            <w:hideMark/>
          </w:tcPr>
          <w:p w14:paraId="69082BEF" w14:textId="40B3B93E" w:rsidR="007273C8" w:rsidRPr="00940237" w:rsidRDefault="007273C8" w:rsidP="007273C8">
            <w:pPr>
              <w:jc w:val="right"/>
              <w:rPr>
                <w:b/>
                <w:bCs/>
                <w:color w:val="000000"/>
                <w:sz w:val="16"/>
                <w:szCs w:val="16"/>
              </w:rPr>
            </w:pPr>
            <w:r w:rsidRPr="00940237">
              <w:rPr>
                <w:b/>
                <w:bCs/>
                <w:color w:val="000000"/>
                <w:sz w:val="16"/>
                <w:szCs w:val="16"/>
              </w:rPr>
              <w:t>54.731.190</w:t>
            </w:r>
          </w:p>
        </w:tc>
      </w:tr>
      <w:tr w:rsidR="007273C8" w:rsidRPr="00940237" w14:paraId="08FCA27E" w14:textId="77777777" w:rsidTr="00F9728C">
        <w:trPr>
          <w:divId w:val="1268347969"/>
          <w:trHeight w:val="170"/>
        </w:trPr>
        <w:tc>
          <w:tcPr>
            <w:tcW w:w="4678" w:type="dxa"/>
            <w:tcBorders>
              <w:top w:val="nil"/>
              <w:left w:val="nil"/>
              <w:bottom w:val="nil"/>
              <w:right w:val="nil"/>
            </w:tcBorders>
            <w:noWrap/>
            <w:hideMark/>
          </w:tcPr>
          <w:p w14:paraId="4CCDC72D" w14:textId="77777777" w:rsidR="007273C8" w:rsidRPr="00940237" w:rsidRDefault="007273C8" w:rsidP="007273C8">
            <w:pPr>
              <w:rPr>
                <w:b/>
                <w:bCs/>
                <w:color w:val="000000"/>
                <w:sz w:val="16"/>
                <w:szCs w:val="16"/>
              </w:rPr>
            </w:pPr>
          </w:p>
        </w:tc>
        <w:tc>
          <w:tcPr>
            <w:tcW w:w="1275" w:type="dxa"/>
            <w:tcBorders>
              <w:top w:val="nil"/>
              <w:left w:val="nil"/>
              <w:bottom w:val="nil"/>
              <w:right w:val="nil"/>
            </w:tcBorders>
            <w:vAlign w:val="bottom"/>
            <w:hideMark/>
          </w:tcPr>
          <w:p w14:paraId="0D5ED88D" w14:textId="77777777" w:rsidR="007273C8" w:rsidRPr="00940237" w:rsidRDefault="007273C8" w:rsidP="007273C8">
            <w:pPr>
              <w:jc w:val="right"/>
              <w:rPr>
                <w:sz w:val="16"/>
                <w:szCs w:val="16"/>
              </w:rPr>
            </w:pPr>
          </w:p>
        </w:tc>
        <w:tc>
          <w:tcPr>
            <w:tcW w:w="1560" w:type="dxa"/>
            <w:tcBorders>
              <w:top w:val="nil"/>
              <w:left w:val="nil"/>
              <w:bottom w:val="nil"/>
              <w:right w:val="nil"/>
            </w:tcBorders>
            <w:vAlign w:val="bottom"/>
            <w:hideMark/>
          </w:tcPr>
          <w:p w14:paraId="0AA64C7A" w14:textId="77777777" w:rsidR="007273C8" w:rsidRPr="00940237" w:rsidRDefault="007273C8" w:rsidP="007273C8">
            <w:pPr>
              <w:jc w:val="right"/>
              <w:rPr>
                <w:sz w:val="16"/>
                <w:szCs w:val="16"/>
              </w:rPr>
            </w:pPr>
          </w:p>
        </w:tc>
        <w:tc>
          <w:tcPr>
            <w:tcW w:w="1120" w:type="dxa"/>
            <w:tcBorders>
              <w:top w:val="nil"/>
              <w:left w:val="nil"/>
              <w:bottom w:val="nil"/>
              <w:right w:val="nil"/>
            </w:tcBorders>
            <w:vAlign w:val="bottom"/>
            <w:hideMark/>
          </w:tcPr>
          <w:p w14:paraId="28D0A117" w14:textId="77777777" w:rsidR="007273C8" w:rsidRPr="00940237" w:rsidRDefault="007273C8" w:rsidP="007273C8">
            <w:pPr>
              <w:jc w:val="right"/>
              <w:rPr>
                <w:sz w:val="16"/>
                <w:szCs w:val="16"/>
              </w:rPr>
            </w:pPr>
          </w:p>
        </w:tc>
        <w:tc>
          <w:tcPr>
            <w:tcW w:w="1120" w:type="dxa"/>
            <w:tcBorders>
              <w:top w:val="nil"/>
              <w:left w:val="nil"/>
              <w:bottom w:val="nil"/>
              <w:right w:val="nil"/>
            </w:tcBorders>
            <w:vAlign w:val="bottom"/>
            <w:hideMark/>
          </w:tcPr>
          <w:p w14:paraId="66C0AEBE" w14:textId="77777777" w:rsidR="007273C8" w:rsidRPr="00940237" w:rsidRDefault="007273C8" w:rsidP="007273C8">
            <w:pPr>
              <w:jc w:val="right"/>
              <w:rPr>
                <w:sz w:val="16"/>
                <w:szCs w:val="16"/>
              </w:rPr>
            </w:pPr>
          </w:p>
        </w:tc>
      </w:tr>
      <w:tr w:rsidR="007273C8" w:rsidRPr="00940237" w14:paraId="6039AAA6" w14:textId="77777777" w:rsidTr="00F9728C">
        <w:trPr>
          <w:divId w:val="1268347969"/>
          <w:trHeight w:val="170"/>
        </w:trPr>
        <w:tc>
          <w:tcPr>
            <w:tcW w:w="4678" w:type="dxa"/>
            <w:tcBorders>
              <w:top w:val="nil"/>
              <w:left w:val="nil"/>
              <w:bottom w:val="nil"/>
              <w:right w:val="nil"/>
            </w:tcBorders>
            <w:noWrap/>
            <w:vAlign w:val="bottom"/>
            <w:hideMark/>
          </w:tcPr>
          <w:p w14:paraId="5EF26BBA" w14:textId="77777777" w:rsidR="007273C8" w:rsidRPr="00940237" w:rsidRDefault="007273C8" w:rsidP="007273C8">
            <w:pPr>
              <w:rPr>
                <w:b/>
                <w:bCs/>
                <w:color w:val="000000"/>
                <w:sz w:val="16"/>
                <w:szCs w:val="16"/>
              </w:rPr>
            </w:pPr>
            <w:r w:rsidRPr="00940237">
              <w:rPr>
                <w:b/>
                <w:bCs/>
                <w:snapToGrid w:val="0"/>
                <w:color w:val="000000"/>
                <w:sz w:val="16"/>
                <w:szCs w:val="16"/>
              </w:rPr>
              <w:t>Yükümlülükler</w:t>
            </w:r>
          </w:p>
        </w:tc>
        <w:tc>
          <w:tcPr>
            <w:tcW w:w="1275" w:type="dxa"/>
            <w:tcBorders>
              <w:top w:val="nil"/>
              <w:left w:val="nil"/>
              <w:bottom w:val="nil"/>
              <w:right w:val="nil"/>
            </w:tcBorders>
            <w:noWrap/>
            <w:vAlign w:val="bottom"/>
            <w:hideMark/>
          </w:tcPr>
          <w:p w14:paraId="151BA201" w14:textId="77777777" w:rsidR="007273C8" w:rsidRPr="00940237" w:rsidRDefault="007273C8" w:rsidP="007273C8">
            <w:pPr>
              <w:jc w:val="right"/>
              <w:rPr>
                <w:b/>
                <w:bCs/>
                <w:color w:val="000000"/>
                <w:sz w:val="16"/>
                <w:szCs w:val="16"/>
              </w:rPr>
            </w:pPr>
          </w:p>
        </w:tc>
        <w:tc>
          <w:tcPr>
            <w:tcW w:w="1560" w:type="dxa"/>
            <w:tcBorders>
              <w:top w:val="nil"/>
              <w:left w:val="nil"/>
              <w:bottom w:val="nil"/>
              <w:right w:val="nil"/>
            </w:tcBorders>
            <w:noWrap/>
            <w:vAlign w:val="bottom"/>
            <w:hideMark/>
          </w:tcPr>
          <w:p w14:paraId="6022B543" w14:textId="77777777" w:rsidR="007273C8" w:rsidRPr="00940237" w:rsidRDefault="007273C8" w:rsidP="007273C8">
            <w:pPr>
              <w:jc w:val="right"/>
              <w:rPr>
                <w:sz w:val="16"/>
                <w:szCs w:val="16"/>
              </w:rPr>
            </w:pPr>
          </w:p>
        </w:tc>
        <w:tc>
          <w:tcPr>
            <w:tcW w:w="1120" w:type="dxa"/>
            <w:tcBorders>
              <w:top w:val="nil"/>
              <w:left w:val="nil"/>
              <w:bottom w:val="nil"/>
              <w:right w:val="nil"/>
            </w:tcBorders>
            <w:noWrap/>
            <w:vAlign w:val="bottom"/>
            <w:hideMark/>
          </w:tcPr>
          <w:p w14:paraId="2E90AE52" w14:textId="77777777" w:rsidR="007273C8" w:rsidRPr="00940237" w:rsidRDefault="007273C8" w:rsidP="007273C8">
            <w:pPr>
              <w:jc w:val="right"/>
              <w:rPr>
                <w:sz w:val="16"/>
                <w:szCs w:val="16"/>
              </w:rPr>
            </w:pPr>
          </w:p>
        </w:tc>
        <w:tc>
          <w:tcPr>
            <w:tcW w:w="1120" w:type="dxa"/>
            <w:tcBorders>
              <w:top w:val="nil"/>
              <w:left w:val="nil"/>
              <w:bottom w:val="nil"/>
              <w:right w:val="nil"/>
            </w:tcBorders>
            <w:noWrap/>
            <w:vAlign w:val="bottom"/>
            <w:hideMark/>
          </w:tcPr>
          <w:p w14:paraId="7F7C579A" w14:textId="77777777" w:rsidR="007273C8" w:rsidRPr="00940237" w:rsidRDefault="007273C8" w:rsidP="007273C8">
            <w:pPr>
              <w:jc w:val="right"/>
              <w:rPr>
                <w:sz w:val="16"/>
                <w:szCs w:val="16"/>
              </w:rPr>
            </w:pPr>
          </w:p>
        </w:tc>
      </w:tr>
      <w:tr w:rsidR="007273C8" w:rsidRPr="00940237" w14:paraId="260B3C99" w14:textId="77777777" w:rsidTr="00F9728C">
        <w:trPr>
          <w:divId w:val="1268347969"/>
          <w:trHeight w:val="170"/>
        </w:trPr>
        <w:tc>
          <w:tcPr>
            <w:tcW w:w="4678" w:type="dxa"/>
            <w:tcBorders>
              <w:top w:val="nil"/>
              <w:left w:val="nil"/>
              <w:bottom w:val="nil"/>
              <w:right w:val="nil"/>
            </w:tcBorders>
            <w:noWrap/>
            <w:vAlign w:val="bottom"/>
            <w:hideMark/>
          </w:tcPr>
          <w:p w14:paraId="1F549E50" w14:textId="77777777" w:rsidR="007273C8" w:rsidRPr="00940237" w:rsidRDefault="007273C8" w:rsidP="007273C8">
            <w:pPr>
              <w:rPr>
                <w:color w:val="000000"/>
                <w:sz w:val="16"/>
                <w:szCs w:val="16"/>
              </w:rPr>
            </w:pPr>
            <w:r w:rsidRPr="00940237">
              <w:rPr>
                <w:color w:val="000000"/>
                <w:sz w:val="16"/>
                <w:szCs w:val="16"/>
              </w:rPr>
              <w:t>Özel Cari Hesap ve Katılma Hesapları Aracılığı ile Bankalardan Toplanan Fonlar</w:t>
            </w:r>
          </w:p>
        </w:tc>
        <w:tc>
          <w:tcPr>
            <w:tcW w:w="1275" w:type="dxa"/>
            <w:tcBorders>
              <w:top w:val="nil"/>
              <w:left w:val="nil"/>
              <w:bottom w:val="nil"/>
              <w:right w:val="nil"/>
            </w:tcBorders>
            <w:vAlign w:val="bottom"/>
            <w:hideMark/>
          </w:tcPr>
          <w:p w14:paraId="0C4A2E25" w14:textId="3E5A6007"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14D8F512" w14:textId="4CC57369"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623E6CC8" w14:textId="0F13A507" w:rsidR="007273C8" w:rsidRPr="00940237" w:rsidRDefault="007273C8" w:rsidP="007273C8">
            <w:pPr>
              <w:jc w:val="right"/>
              <w:rPr>
                <w:color w:val="000000"/>
                <w:sz w:val="16"/>
                <w:szCs w:val="16"/>
              </w:rPr>
            </w:pPr>
            <w:r w:rsidRPr="00940237">
              <w:rPr>
                <w:color w:val="000000"/>
                <w:sz w:val="16"/>
                <w:szCs w:val="16"/>
              </w:rPr>
              <w:t>4.353</w:t>
            </w:r>
          </w:p>
        </w:tc>
        <w:tc>
          <w:tcPr>
            <w:tcW w:w="1120" w:type="dxa"/>
            <w:tcBorders>
              <w:top w:val="nil"/>
              <w:left w:val="nil"/>
              <w:bottom w:val="nil"/>
              <w:right w:val="nil"/>
            </w:tcBorders>
            <w:vAlign w:val="bottom"/>
            <w:hideMark/>
          </w:tcPr>
          <w:p w14:paraId="0FE02C2C" w14:textId="6F1138B9" w:rsidR="007273C8" w:rsidRPr="00940237" w:rsidRDefault="007273C8" w:rsidP="007273C8">
            <w:pPr>
              <w:jc w:val="right"/>
              <w:rPr>
                <w:color w:val="000000"/>
                <w:sz w:val="16"/>
                <w:szCs w:val="16"/>
              </w:rPr>
            </w:pPr>
            <w:r w:rsidRPr="00940237">
              <w:rPr>
                <w:color w:val="000000"/>
                <w:sz w:val="16"/>
                <w:szCs w:val="16"/>
              </w:rPr>
              <w:t>4.353</w:t>
            </w:r>
          </w:p>
        </w:tc>
      </w:tr>
      <w:tr w:rsidR="007273C8" w:rsidRPr="00940237" w14:paraId="7E8FCC1C" w14:textId="77777777" w:rsidTr="00F9728C">
        <w:trPr>
          <w:divId w:val="1268347969"/>
          <w:trHeight w:val="170"/>
        </w:trPr>
        <w:tc>
          <w:tcPr>
            <w:tcW w:w="4678" w:type="dxa"/>
            <w:tcBorders>
              <w:top w:val="nil"/>
              <w:left w:val="nil"/>
              <w:bottom w:val="nil"/>
              <w:right w:val="nil"/>
            </w:tcBorders>
            <w:noWrap/>
            <w:vAlign w:val="bottom"/>
            <w:hideMark/>
          </w:tcPr>
          <w:p w14:paraId="18207E4B" w14:textId="77777777" w:rsidR="007273C8" w:rsidRPr="00940237" w:rsidRDefault="007273C8" w:rsidP="007273C8">
            <w:pPr>
              <w:rPr>
                <w:color w:val="000000"/>
                <w:sz w:val="16"/>
                <w:szCs w:val="16"/>
                <w:lang w:eastAsia="tr-TR"/>
              </w:rPr>
            </w:pPr>
            <w:r w:rsidRPr="00940237">
              <w:rPr>
                <w:color w:val="000000"/>
                <w:sz w:val="16"/>
                <w:szCs w:val="16"/>
              </w:rPr>
              <w:t xml:space="preserve">Diğer Özel Cari Hesap ve Katılma Hesapları </w:t>
            </w:r>
            <w:r w:rsidRPr="00940237">
              <w:rPr>
                <w:color w:val="000000"/>
                <w:sz w:val="16"/>
                <w:szCs w:val="16"/>
                <w:vertAlign w:val="superscript"/>
                <w:lang w:eastAsia="tr-TR"/>
              </w:rPr>
              <w:t>(**)</w:t>
            </w:r>
          </w:p>
        </w:tc>
        <w:tc>
          <w:tcPr>
            <w:tcW w:w="1275" w:type="dxa"/>
            <w:tcBorders>
              <w:top w:val="nil"/>
              <w:left w:val="nil"/>
              <w:bottom w:val="nil"/>
              <w:right w:val="nil"/>
            </w:tcBorders>
            <w:vAlign w:val="bottom"/>
            <w:hideMark/>
          </w:tcPr>
          <w:p w14:paraId="3199CC61" w14:textId="3512D3B9" w:rsidR="007273C8" w:rsidRPr="00940237" w:rsidRDefault="007273C8" w:rsidP="007273C8">
            <w:pPr>
              <w:jc w:val="right"/>
              <w:rPr>
                <w:color w:val="000000"/>
                <w:sz w:val="16"/>
                <w:szCs w:val="16"/>
              </w:rPr>
            </w:pPr>
            <w:r w:rsidRPr="00940237">
              <w:rPr>
                <w:color w:val="000000"/>
                <w:sz w:val="16"/>
                <w:szCs w:val="16"/>
              </w:rPr>
              <w:t>10.366.816</w:t>
            </w:r>
          </w:p>
        </w:tc>
        <w:tc>
          <w:tcPr>
            <w:tcW w:w="1560" w:type="dxa"/>
            <w:tcBorders>
              <w:top w:val="nil"/>
              <w:left w:val="nil"/>
              <w:bottom w:val="nil"/>
              <w:right w:val="nil"/>
            </w:tcBorders>
            <w:vAlign w:val="bottom"/>
            <w:hideMark/>
          </w:tcPr>
          <w:p w14:paraId="74426380" w14:textId="7BFEF49C" w:rsidR="007273C8" w:rsidRPr="00940237" w:rsidRDefault="007273C8" w:rsidP="007273C8">
            <w:pPr>
              <w:jc w:val="right"/>
              <w:rPr>
                <w:color w:val="000000"/>
                <w:sz w:val="16"/>
                <w:szCs w:val="16"/>
              </w:rPr>
            </w:pPr>
            <w:r w:rsidRPr="00940237">
              <w:rPr>
                <w:color w:val="000000"/>
                <w:sz w:val="16"/>
                <w:szCs w:val="16"/>
              </w:rPr>
              <w:t>8.042.154</w:t>
            </w:r>
          </w:p>
        </w:tc>
        <w:tc>
          <w:tcPr>
            <w:tcW w:w="1120" w:type="dxa"/>
            <w:tcBorders>
              <w:top w:val="nil"/>
              <w:left w:val="nil"/>
              <w:bottom w:val="nil"/>
              <w:right w:val="nil"/>
            </w:tcBorders>
            <w:vAlign w:val="bottom"/>
            <w:hideMark/>
          </w:tcPr>
          <w:p w14:paraId="31F02388" w14:textId="7F24D50D" w:rsidR="007273C8" w:rsidRPr="00940237" w:rsidRDefault="007273C8" w:rsidP="007273C8">
            <w:pPr>
              <w:jc w:val="right"/>
              <w:rPr>
                <w:color w:val="000000"/>
                <w:sz w:val="16"/>
                <w:szCs w:val="16"/>
              </w:rPr>
            </w:pPr>
            <w:r w:rsidRPr="00940237">
              <w:rPr>
                <w:color w:val="000000"/>
                <w:sz w:val="16"/>
                <w:szCs w:val="16"/>
              </w:rPr>
              <w:t>36.158.371</w:t>
            </w:r>
          </w:p>
        </w:tc>
        <w:tc>
          <w:tcPr>
            <w:tcW w:w="1120" w:type="dxa"/>
            <w:tcBorders>
              <w:top w:val="nil"/>
              <w:left w:val="nil"/>
              <w:bottom w:val="nil"/>
              <w:right w:val="nil"/>
            </w:tcBorders>
            <w:vAlign w:val="bottom"/>
            <w:hideMark/>
          </w:tcPr>
          <w:p w14:paraId="648FDFF6" w14:textId="1491A10F" w:rsidR="007273C8" w:rsidRPr="00940237" w:rsidRDefault="007273C8" w:rsidP="007273C8">
            <w:pPr>
              <w:jc w:val="right"/>
              <w:rPr>
                <w:color w:val="000000"/>
                <w:sz w:val="16"/>
                <w:szCs w:val="16"/>
              </w:rPr>
            </w:pPr>
            <w:r w:rsidRPr="00940237">
              <w:rPr>
                <w:color w:val="000000"/>
                <w:sz w:val="16"/>
                <w:szCs w:val="16"/>
              </w:rPr>
              <w:t>54.567.341</w:t>
            </w:r>
          </w:p>
        </w:tc>
      </w:tr>
      <w:tr w:rsidR="007273C8" w:rsidRPr="00940237" w14:paraId="3AFCD3E9" w14:textId="77777777" w:rsidTr="00F9728C">
        <w:trPr>
          <w:divId w:val="1268347969"/>
          <w:trHeight w:val="170"/>
        </w:trPr>
        <w:tc>
          <w:tcPr>
            <w:tcW w:w="4678" w:type="dxa"/>
            <w:tcBorders>
              <w:top w:val="nil"/>
              <w:left w:val="nil"/>
              <w:bottom w:val="nil"/>
              <w:right w:val="nil"/>
            </w:tcBorders>
            <w:noWrap/>
            <w:vAlign w:val="bottom"/>
            <w:hideMark/>
          </w:tcPr>
          <w:p w14:paraId="6D965604" w14:textId="77777777" w:rsidR="007273C8" w:rsidRPr="00940237" w:rsidRDefault="007273C8" w:rsidP="007273C8">
            <w:pPr>
              <w:rPr>
                <w:color w:val="000000"/>
                <w:sz w:val="16"/>
                <w:szCs w:val="16"/>
              </w:rPr>
            </w:pPr>
            <w:r w:rsidRPr="00940237">
              <w:rPr>
                <w:snapToGrid w:val="0"/>
                <w:color w:val="000000"/>
                <w:sz w:val="16"/>
                <w:szCs w:val="16"/>
              </w:rPr>
              <w:t>Para Piyasalarına Borçlar</w:t>
            </w:r>
          </w:p>
        </w:tc>
        <w:tc>
          <w:tcPr>
            <w:tcW w:w="1275" w:type="dxa"/>
            <w:tcBorders>
              <w:top w:val="nil"/>
              <w:left w:val="nil"/>
              <w:bottom w:val="nil"/>
              <w:right w:val="nil"/>
            </w:tcBorders>
            <w:vAlign w:val="bottom"/>
            <w:hideMark/>
          </w:tcPr>
          <w:p w14:paraId="3B6EBD6E" w14:textId="722BB858"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2266070B" w14:textId="061F5CFC"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3F2901EB" w14:textId="1372D089"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233B74CE" w14:textId="1FD927F4"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117CBCF6" w14:textId="77777777" w:rsidTr="00F9728C">
        <w:trPr>
          <w:divId w:val="1268347969"/>
          <w:trHeight w:val="170"/>
        </w:trPr>
        <w:tc>
          <w:tcPr>
            <w:tcW w:w="4678" w:type="dxa"/>
            <w:tcBorders>
              <w:top w:val="nil"/>
              <w:left w:val="nil"/>
              <w:bottom w:val="nil"/>
              <w:right w:val="nil"/>
            </w:tcBorders>
            <w:noWrap/>
            <w:vAlign w:val="bottom"/>
            <w:hideMark/>
          </w:tcPr>
          <w:p w14:paraId="105A59A7" w14:textId="77777777" w:rsidR="007273C8" w:rsidRPr="00940237" w:rsidRDefault="007273C8" w:rsidP="007273C8">
            <w:pPr>
              <w:rPr>
                <w:color w:val="000000"/>
                <w:sz w:val="16"/>
                <w:szCs w:val="16"/>
              </w:rPr>
            </w:pPr>
            <w:r w:rsidRPr="00940237">
              <w:rPr>
                <w:snapToGrid w:val="0"/>
                <w:color w:val="000000"/>
                <w:sz w:val="16"/>
                <w:szCs w:val="16"/>
              </w:rPr>
              <w:t>Diğer Mali Kuruluşlardan Sağlanan Fonlar ve Sermaye Benzeri Krediler</w:t>
            </w:r>
          </w:p>
        </w:tc>
        <w:tc>
          <w:tcPr>
            <w:tcW w:w="1275" w:type="dxa"/>
            <w:tcBorders>
              <w:top w:val="nil"/>
              <w:left w:val="nil"/>
              <w:bottom w:val="nil"/>
              <w:right w:val="nil"/>
            </w:tcBorders>
            <w:vAlign w:val="bottom"/>
            <w:hideMark/>
          </w:tcPr>
          <w:p w14:paraId="752E247F" w14:textId="3C7B73FB"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063B0B42" w14:textId="64C221CD" w:rsidR="007273C8" w:rsidRPr="00940237" w:rsidRDefault="007273C8" w:rsidP="007273C8">
            <w:pPr>
              <w:jc w:val="right"/>
              <w:rPr>
                <w:color w:val="000000"/>
                <w:sz w:val="16"/>
                <w:szCs w:val="16"/>
              </w:rPr>
            </w:pPr>
            <w:r w:rsidRPr="00940237">
              <w:rPr>
                <w:color w:val="000000"/>
                <w:sz w:val="16"/>
                <w:szCs w:val="16"/>
              </w:rPr>
              <w:t>587.753</w:t>
            </w:r>
          </w:p>
        </w:tc>
        <w:tc>
          <w:tcPr>
            <w:tcW w:w="1120" w:type="dxa"/>
            <w:tcBorders>
              <w:top w:val="nil"/>
              <w:left w:val="nil"/>
              <w:bottom w:val="nil"/>
              <w:right w:val="nil"/>
            </w:tcBorders>
            <w:vAlign w:val="bottom"/>
            <w:hideMark/>
          </w:tcPr>
          <w:p w14:paraId="222BA4D7" w14:textId="0447095A"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7F5F98FA" w14:textId="5C022091" w:rsidR="007273C8" w:rsidRPr="00940237" w:rsidRDefault="007273C8" w:rsidP="007273C8">
            <w:pPr>
              <w:jc w:val="right"/>
              <w:rPr>
                <w:color w:val="000000"/>
                <w:sz w:val="16"/>
                <w:szCs w:val="16"/>
              </w:rPr>
            </w:pPr>
            <w:r w:rsidRPr="00940237">
              <w:rPr>
                <w:color w:val="000000"/>
                <w:sz w:val="16"/>
                <w:szCs w:val="16"/>
              </w:rPr>
              <w:t>587.753</w:t>
            </w:r>
          </w:p>
        </w:tc>
      </w:tr>
      <w:tr w:rsidR="007273C8" w:rsidRPr="00940237" w14:paraId="0916293B" w14:textId="77777777" w:rsidTr="00F9728C">
        <w:trPr>
          <w:divId w:val="1268347969"/>
          <w:trHeight w:val="170"/>
        </w:trPr>
        <w:tc>
          <w:tcPr>
            <w:tcW w:w="4678" w:type="dxa"/>
            <w:tcBorders>
              <w:top w:val="nil"/>
              <w:left w:val="nil"/>
              <w:bottom w:val="nil"/>
              <w:right w:val="nil"/>
            </w:tcBorders>
            <w:noWrap/>
            <w:vAlign w:val="bottom"/>
            <w:hideMark/>
          </w:tcPr>
          <w:p w14:paraId="7969F2DE" w14:textId="77777777" w:rsidR="007273C8" w:rsidRPr="00940237" w:rsidRDefault="007273C8" w:rsidP="007273C8">
            <w:pPr>
              <w:rPr>
                <w:color w:val="000000"/>
                <w:sz w:val="16"/>
                <w:szCs w:val="16"/>
              </w:rPr>
            </w:pPr>
            <w:r w:rsidRPr="00940237">
              <w:rPr>
                <w:snapToGrid w:val="0"/>
                <w:color w:val="000000"/>
                <w:sz w:val="16"/>
                <w:szCs w:val="16"/>
              </w:rPr>
              <w:t>İhraç Edilen Menkul Değerler</w:t>
            </w:r>
          </w:p>
        </w:tc>
        <w:tc>
          <w:tcPr>
            <w:tcW w:w="1275" w:type="dxa"/>
            <w:tcBorders>
              <w:top w:val="nil"/>
              <w:left w:val="nil"/>
              <w:bottom w:val="nil"/>
              <w:right w:val="nil"/>
            </w:tcBorders>
            <w:vAlign w:val="bottom"/>
            <w:hideMark/>
          </w:tcPr>
          <w:p w14:paraId="7097361E" w14:textId="4B745546"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74040652" w14:textId="784B2170"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59736782" w14:textId="69FF0E17"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3B56B979" w14:textId="57554201"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716FBCA4" w14:textId="77777777" w:rsidTr="00F9728C">
        <w:trPr>
          <w:divId w:val="1268347969"/>
          <w:trHeight w:val="170"/>
        </w:trPr>
        <w:tc>
          <w:tcPr>
            <w:tcW w:w="4678" w:type="dxa"/>
            <w:tcBorders>
              <w:top w:val="nil"/>
              <w:left w:val="nil"/>
              <w:bottom w:val="nil"/>
              <w:right w:val="nil"/>
            </w:tcBorders>
            <w:noWrap/>
            <w:vAlign w:val="bottom"/>
            <w:hideMark/>
          </w:tcPr>
          <w:p w14:paraId="323880D8" w14:textId="77777777" w:rsidR="007273C8" w:rsidRPr="00940237" w:rsidRDefault="007273C8" w:rsidP="007273C8">
            <w:pPr>
              <w:rPr>
                <w:color w:val="000000"/>
                <w:sz w:val="16"/>
                <w:szCs w:val="16"/>
              </w:rPr>
            </w:pPr>
            <w:r w:rsidRPr="00940237">
              <w:rPr>
                <w:snapToGrid w:val="0"/>
                <w:color w:val="000000"/>
                <w:sz w:val="16"/>
                <w:szCs w:val="16"/>
              </w:rPr>
              <w:t>Muhtelif Borçlar</w:t>
            </w:r>
          </w:p>
        </w:tc>
        <w:tc>
          <w:tcPr>
            <w:tcW w:w="1275" w:type="dxa"/>
            <w:tcBorders>
              <w:top w:val="nil"/>
              <w:left w:val="nil"/>
              <w:bottom w:val="nil"/>
              <w:right w:val="nil"/>
            </w:tcBorders>
            <w:vAlign w:val="bottom"/>
            <w:hideMark/>
          </w:tcPr>
          <w:p w14:paraId="3CB3B217" w14:textId="1DEE74C6" w:rsidR="007273C8" w:rsidRPr="00940237" w:rsidRDefault="007273C8" w:rsidP="007273C8">
            <w:pPr>
              <w:jc w:val="right"/>
              <w:rPr>
                <w:color w:val="000000"/>
                <w:sz w:val="16"/>
                <w:szCs w:val="16"/>
              </w:rPr>
            </w:pPr>
            <w:r w:rsidRPr="00940237">
              <w:rPr>
                <w:color w:val="000000"/>
                <w:sz w:val="16"/>
                <w:szCs w:val="16"/>
              </w:rPr>
              <w:t>1.187</w:t>
            </w:r>
          </w:p>
        </w:tc>
        <w:tc>
          <w:tcPr>
            <w:tcW w:w="1560" w:type="dxa"/>
            <w:tcBorders>
              <w:top w:val="nil"/>
              <w:left w:val="nil"/>
              <w:bottom w:val="nil"/>
              <w:right w:val="nil"/>
            </w:tcBorders>
            <w:vAlign w:val="bottom"/>
            <w:hideMark/>
          </w:tcPr>
          <w:p w14:paraId="54C3EB1B" w14:textId="5C52749F" w:rsidR="007273C8" w:rsidRPr="00940237" w:rsidRDefault="007273C8" w:rsidP="007273C8">
            <w:pPr>
              <w:jc w:val="right"/>
              <w:rPr>
                <w:color w:val="000000"/>
                <w:sz w:val="16"/>
                <w:szCs w:val="16"/>
              </w:rPr>
            </w:pPr>
            <w:r w:rsidRPr="00940237">
              <w:rPr>
                <w:color w:val="000000"/>
                <w:sz w:val="16"/>
                <w:szCs w:val="16"/>
              </w:rPr>
              <w:t>5.161.310</w:t>
            </w:r>
          </w:p>
        </w:tc>
        <w:tc>
          <w:tcPr>
            <w:tcW w:w="1120" w:type="dxa"/>
            <w:tcBorders>
              <w:top w:val="nil"/>
              <w:left w:val="nil"/>
              <w:bottom w:val="nil"/>
              <w:right w:val="nil"/>
            </w:tcBorders>
            <w:vAlign w:val="bottom"/>
            <w:hideMark/>
          </w:tcPr>
          <w:p w14:paraId="7B1F40F9" w14:textId="5642DC0A" w:rsidR="007273C8" w:rsidRPr="00940237" w:rsidRDefault="007273C8" w:rsidP="007273C8">
            <w:pPr>
              <w:jc w:val="right"/>
              <w:rPr>
                <w:color w:val="000000"/>
                <w:sz w:val="16"/>
                <w:szCs w:val="16"/>
              </w:rPr>
            </w:pPr>
            <w:r w:rsidRPr="00940237">
              <w:rPr>
                <w:color w:val="000000"/>
                <w:sz w:val="16"/>
                <w:szCs w:val="16"/>
              </w:rPr>
              <w:t>1.265</w:t>
            </w:r>
          </w:p>
        </w:tc>
        <w:tc>
          <w:tcPr>
            <w:tcW w:w="1120" w:type="dxa"/>
            <w:tcBorders>
              <w:top w:val="nil"/>
              <w:left w:val="nil"/>
              <w:bottom w:val="nil"/>
              <w:right w:val="nil"/>
            </w:tcBorders>
            <w:vAlign w:val="bottom"/>
            <w:hideMark/>
          </w:tcPr>
          <w:p w14:paraId="790C8C4F" w14:textId="4F3BD92D" w:rsidR="007273C8" w:rsidRPr="00940237" w:rsidRDefault="007273C8" w:rsidP="007273C8">
            <w:pPr>
              <w:jc w:val="right"/>
              <w:rPr>
                <w:color w:val="000000"/>
                <w:sz w:val="16"/>
                <w:szCs w:val="16"/>
              </w:rPr>
            </w:pPr>
            <w:r w:rsidRPr="00940237">
              <w:rPr>
                <w:color w:val="000000"/>
                <w:sz w:val="16"/>
                <w:szCs w:val="16"/>
              </w:rPr>
              <w:t>5.163.762</w:t>
            </w:r>
          </w:p>
        </w:tc>
      </w:tr>
      <w:tr w:rsidR="007273C8" w:rsidRPr="00940237" w14:paraId="56AADF4F" w14:textId="77777777" w:rsidTr="00F9728C">
        <w:trPr>
          <w:divId w:val="1268347969"/>
          <w:trHeight w:val="170"/>
        </w:trPr>
        <w:tc>
          <w:tcPr>
            <w:tcW w:w="4678" w:type="dxa"/>
            <w:tcBorders>
              <w:top w:val="nil"/>
              <w:left w:val="nil"/>
              <w:bottom w:val="nil"/>
              <w:right w:val="nil"/>
            </w:tcBorders>
            <w:noWrap/>
            <w:vAlign w:val="bottom"/>
            <w:hideMark/>
          </w:tcPr>
          <w:p w14:paraId="66A4C8DA" w14:textId="77777777" w:rsidR="007273C8" w:rsidRPr="00940237" w:rsidRDefault="007273C8" w:rsidP="007273C8">
            <w:pPr>
              <w:rPr>
                <w:color w:val="000000"/>
                <w:sz w:val="16"/>
                <w:szCs w:val="16"/>
              </w:rPr>
            </w:pPr>
            <w:r w:rsidRPr="00940237">
              <w:rPr>
                <w:snapToGrid w:val="0"/>
                <w:color w:val="000000"/>
                <w:sz w:val="16"/>
                <w:szCs w:val="16"/>
              </w:rPr>
              <w:t>Riskten Korunma Amaçlı Türev Finansal Borçlar</w:t>
            </w:r>
          </w:p>
        </w:tc>
        <w:tc>
          <w:tcPr>
            <w:tcW w:w="1275" w:type="dxa"/>
            <w:tcBorders>
              <w:top w:val="nil"/>
              <w:left w:val="nil"/>
              <w:bottom w:val="nil"/>
              <w:right w:val="nil"/>
            </w:tcBorders>
            <w:vAlign w:val="bottom"/>
            <w:hideMark/>
          </w:tcPr>
          <w:p w14:paraId="5ABA34FA" w14:textId="25596318" w:rsidR="007273C8" w:rsidRPr="00940237" w:rsidRDefault="007273C8" w:rsidP="007273C8">
            <w:pPr>
              <w:jc w:val="right"/>
              <w:rPr>
                <w:color w:val="000000"/>
                <w:sz w:val="16"/>
                <w:szCs w:val="16"/>
              </w:rPr>
            </w:pPr>
            <w:r w:rsidRPr="00940237">
              <w:rPr>
                <w:color w:val="000000"/>
                <w:sz w:val="16"/>
                <w:szCs w:val="16"/>
              </w:rPr>
              <w:t>-</w:t>
            </w:r>
          </w:p>
        </w:tc>
        <w:tc>
          <w:tcPr>
            <w:tcW w:w="1560" w:type="dxa"/>
            <w:tcBorders>
              <w:top w:val="nil"/>
              <w:left w:val="nil"/>
              <w:bottom w:val="nil"/>
              <w:right w:val="nil"/>
            </w:tcBorders>
            <w:vAlign w:val="bottom"/>
            <w:hideMark/>
          </w:tcPr>
          <w:p w14:paraId="348F363C" w14:textId="0E16F297"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75206659" w14:textId="477EED3C" w:rsidR="007273C8" w:rsidRPr="00940237" w:rsidRDefault="007273C8" w:rsidP="007273C8">
            <w:pPr>
              <w:jc w:val="right"/>
              <w:rPr>
                <w:color w:val="000000"/>
                <w:sz w:val="16"/>
                <w:szCs w:val="16"/>
              </w:rPr>
            </w:pPr>
            <w:r w:rsidRPr="00940237">
              <w:rPr>
                <w:color w:val="000000"/>
                <w:sz w:val="16"/>
                <w:szCs w:val="16"/>
              </w:rPr>
              <w:t>-</w:t>
            </w:r>
          </w:p>
        </w:tc>
        <w:tc>
          <w:tcPr>
            <w:tcW w:w="1120" w:type="dxa"/>
            <w:tcBorders>
              <w:top w:val="nil"/>
              <w:left w:val="nil"/>
              <w:bottom w:val="nil"/>
              <w:right w:val="nil"/>
            </w:tcBorders>
            <w:vAlign w:val="bottom"/>
            <w:hideMark/>
          </w:tcPr>
          <w:p w14:paraId="77035A44" w14:textId="5C8818E6" w:rsidR="007273C8" w:rsidRPr="00940237" w:rsidRDefault="007273C8" w:rsidP="007273C8">
            <w:pPr>
              <w:jc w:val="right"/>
              <w:rPr>
                <w:color w:val="000000"/>
                <w:sz w:val="16"/>
                <w:szCs w:val="16"/>
              </w:rPr>
            </w:pPr>
            <w:r w:rsidRPr="00940237">
              <w:rPr>
                <w:color w:val="000000"/>
                <w:sz w:val="16"/>
                <w:szCs w:val="16"/>
              </w:rPr>
              <w:t>-</w:t>
            </w:r>
          </w:p>
        </w:tc>
      </w:tr>
      <w:tr w:rsidR="007273C8" w:rsidRPr="00940237" w14:paraId="78828CDF" w14:textId="77777777" w:rsidTr="00F9728C">
        <w:trPr>
          <w:divId w:val="1268347969"/>
          <w:trHeight w:val="170"/>
        </w:trPr>
        <w:tc>
          <w:tcPr>
            <w:tcW w:w="4678" w:type="dxa"/>
            <w:tcBorders>
              <w:top w:val="nil"/>
              <w:left w:val="nil"/>
              <w:bottom w:val="nil"/>
              <w:right w:val="nil"/>
            </w:tcBorders>
            <w:noWrap/>
            <w:vAlign w:val="bottom"/>
            <w:hideMark/>
          </w:tcPr>
          <w:p w14:paraId="7445B63C" w14:textId="77777777" w:rsidR="007273C8" w:rsidRPr="00940237" w:rsidRDefault="007273C8" w:rsidP="007273C8">
            <w:pPr>
              <w:rPr>
                <w:color w:val="000000"/>
                <w:sz w:val="16"/>
                <w:szCs w:val="16"/>
                <w:lang w:eastAsia="tr-TR"/>
              </w:rPr>
            </w:pPr>
            <w:r w:rsidRPr="00940237">
              <w:rPr>
                <w:snapToGrid w:val="0"/>
                <w:color w:val="000000"/>
                <w:sz w:val="16"/>
                <w:szCs w:val="16"/>
              </w:rPr>
              <w:t>Diğer Yükümlülükler</w:t>
            </w:r>
            <w:r w:rsidRPr="00940237">
              <w:rPr>
                <w:color w:val="000000"/>
                <w:sz w:val="16"/>
                <w:szCs w:val="16"/>
              </w:rPr>
              <w:t xml:space="preserve"> </w:t>
            </w:r>
            <w:r w:rsidRPr="00940237">
              <w:rPr>
                <w:color w:val="000000"/>
                <w:sz w:val="16"/>
                <w:szCs w:val="16"/>
                <w:vertAlign w:val="superscript"/>
                <w:lang w:eastAsia="tr-TR"/>
              </w:rPr>
              <w:t>(******)</w:t>
            </w:r>
          </w:p>
        </w:tc>
        <w:tc>
          <w:tcPr>
            <w:tcW w:w="1275" w:type="dxa"/>
            <w:tcBorders>
              <w:top w:val="nil"/>
              <w:left w:val="nil"/>
              <w:bottom w:val="nil"/>
              <w:right w:val="nil"/>
            </w:tcBorders>
            <w:vAlign w:val="bottom"/>
            <w:hideMark/>
          </w:tcPr>
          <w:p w14:paraId="316D0226" w14:textId="0E128942" w:rsidR="007273C8" w:rsidRPr="00940237" w:rsidRDefault="007273C8" w:rsidP="007273C8">
            <w:pPr>
              <w:jc w:val="right"/>
              <w:rPr>
                <w:color w:val="000000"/>
                <w:sz w:val="16"/>
                <w:szCs w:val="16"/>
              </w:rPr>
            </w:pPr>
            <w:r w:rsidRPr="00940237">
              <w:rPr>
                <w:color w:val="000000"/>
                <w:sz w:val="16"/>
                <w:szCs w:val="16"/>
              </w:rPr>
              <w:t>66.361</w:t>
            </w:r>
          </w:p>
        </w:tc>
        <w:tc>
          <w:tcPr>
            <w:tcW w:w="1560" w:type="dxa"/>
            <w:tcBorders>
              <w:top w:val="nil"/>
              <w:left w:val="nil"/>
              <w:bottom w:val="nil"/>
              <w:right w:val="nil"/>
            </w:tcBorders>
            <w:vAlign w:val="bottom"/>
            <w:hideMark/>
          </w:tcPr>
          <w:p w14:paraId="3DF84A71" w14:textId="3F9D9DBE" w:rsidR="007273C8" w:rsidRPr="00940237" w:rsidRDefault="007273C8" w:rsidP="007273C8">
            <w:pPr>
              <w:jc w:val="right"/>
              <w:rPr>
                <w:color w:val="000000"/>
                <w:sz w:val="16"/>
                <w:szCs w:val="16"/>
              </w:rPr>
            </w:pPr>
            <w:r w:rsidRPr="00940237">
              <w:rPr>
                <w:color w:val="000000"/>
                <w:sz w:val="16"/>
                <w:szCs w:val="16"/>
              </w:rPr>
              <w:t>1.072.270</w:t>
            </w:r>
          </w:p>
        </w:tc>
        <w:tc>
          <w:tcPr>
            <w:tcW w:w="1120" w:type="dxa"/>
            <w:tcBorders>
              <w:top w:val="nil"/>
              <w:left w:val="nil"/>
              <w:bottom w:val="nil"/>
              <w:right w:val="nil"/>
            </w:tcBorders>
            <w:vAlign w:val="bottom"/>
            <w:hideMark/>
          </w:tcPr>
          <w:p w14:paraId="794C9455" w14:textId="0F986CDB" w:rsidR="007273C8" w:rsidRPr="00940237" w:rsidRDefault="007273C8" w:rsidP="007273C8">
            <w:pPr>
              <w:jc w:val="right"/>
              <w:rPr>
                <w:color w:val="000000"/>
                <w:sz w:val="16"/>
                <w:szCs w:val="16"/>
              </w:rPr>
            </w:pPr>
            <w:r w:rsidRPr="00940237">
              <w:rPr>
                <w:color w:val="000000"/>
                <w:sz w:val="16"/>
                <w:szCs w:val="16"/>
              </w:rPr>
              <w:t>1.825</w:t>
            </w:r>
          </w:p>
        </w:tc>
        <w:tc>
          <w:tcPr>
            <w:tcW w:w="1120" w:type="dxa"/>
            <w:tcBorders>
              <w:top w:val="nil"/>
              <w:left w:val="nil"/>
              <w:bottom w:val="nil"/>
              <w:right w:val="nil"/>
            </w:tcBorders>
            <w:vAlign w:val="bottom"/>
            <w:hideMark/>
          </w:tcPr>
          <w:p w14:paraId="09E3856E" w14:textId="16738B4F" w:rsidR="007273C8" w:rsidRPr="00940237" w:rsidRDefault="007273C8" w:rsidP="007273C8">
            <w:pPr>
              <w:jc w:val="right"/>
              <w:rPr>
                <w:color w:val="000000"/>
                <w:sz w:val="16"/>
                <w:szCs w:val="16"/>
              </w:rPr>
            </w:pPr>
            <w:r w:rsidRPr="00940237">
              <w:rPr>
                <w:color w:val="000000"/>
                <w:sz w:val="16"/>
                <w:szCs w:val="16"/>
              </w:rPr>
              <w:t>1.140.456</w:t>
            </w:r>
          </w:p>
        </w:tc>
      </w:tr>
      <w:tr w:rsidR="007273C8" w:rsidRPr="00940237" w14:paraId="42912CD3" w14:textId="77777777" w:rsidTr="00F9728C">
        <w:trPr>
          <w:divId w:val="1268347969"/>
          <w:trHeight w:val="170"/>
        </w:trPr>
        <w:tc>
          <w:tcPr>
            <w:tcW w:w="4678" w:type="dxa"/>
            <w:tcBorders>
              <w:top w:val="single" w:sz="4" w:space="0" w:color="auto"/>
              <w:left w:val="nil"/>
              <w:bottom w:val="single" w:sz="4" w:space="0" w:color="auto"/>
              <w:right w:val="nil"/>
            </w:tcBorders>
            <w:noWrap/>
            <w:vAlign w:val="bottom"/>
            <w:hideMark/>
          </w:tcPr>
          <w:p w14:paraId="436344E4" w14:textId="77777777" w:rsidR="007273C8" w:rsidRPr="00940237" w:rsidRDefault="007273C8" w:rsidP="007273C8">
            <w:pPr>
              <w:rPr>
                <w:b/>
                <w:bCs/>
                <w:color w:val="000000"/>
                <w:sz w:val="16"/>
                <w:szCs w:val="16"/>
              </w:rPr>
            </w:pPr>
            <w:r w:rsidRPr="00940237">
              <w:rPr>
                <w:b/>
                <w:bCs/>
                <w:snapToGrid w:val="0"/>
                <w:color w:val="000000"/>
                <w:sz w:val="16"/>
                <w:szCs w:val="16"/>
              </w:rPr>
              <w:t>Toplam Yükümlülükler</w:t>
            </w:r>
          </w:p>
        </w:tc>
        <w:tc>
          <w:tcPr>
            <w:tcW w:w="1275" w:type="dxa"/>
            <w:tcBorders>
              <w:top w:val="single" w:sz="4" w:space="0" w:color="auto"/>
              <w:left w:val="nil"/>
              <w:bottom w:val="single" w:sz="4" w:space="0" w:color="auto"/>
              <w:right w:val="nil"/>
            </w:tcBorders>
            <w:vAlign w:val="bottom"/>
            <w:hideMark/>
          </w:tcPr>
          <w:p w14:paraId="5256BEA9" w14:textId="398EE381" w:rsidR="007273C8" w:rsidRPr="00940237" w:rsidRDefault="007273C8" w:rsidP="007273C8">
            <w:pPr>
              <w:jc w:val="right"/>
              <w:rPr>
                <w:b/>
                <w:bCs/>
                <w:color w:val="000000"/>
                <w:sz w:val="16"/>
                <w:szCs w:val="16"/>
              </w:rPr>
            </w:pPr>
            <w:r w:rsidRPr="00940237">
              <w:rPr>
                <w:b/>
                <w:bCs/>
                <w:color w:val="000000"/>
                <w:sz w:val="16"/>
                <w:szCs w:val="16"/>
              </w:rPr>
              <w:t>10.434.364</w:t>
            </w:r>
          </w:p>
        </w:tc>
        <w:tc>
          <w:tcPr>
            <w:tcW w:w="1560" w:type="dxa"/>
            <w:tcBorders>
              <w:top w:val="single" w:sz="4" w:space="0" w:color="auto"/>
              <w:left w:val="nil"/>
              <w:bottom w:val="single" w:sz="4" w:space="0" w:color="auto"/>
              <w:right w:val="nil"/>
            </w:tcBorders>
            <w:vAlign w:val="bottom"/>
            <w:hideMark/>
          </w:tcPr>
          <w:p w14:paraId="64DD3F72" w14:textId="48907AC5" w:rsidR="007273C8" w:rsidRPr="00940237" w:rsidRDefault="007273C8" w:rsidP="007273C8">
            <w:pPr>
              <w:jc w:val="right"/>
              <w:rPr>
                <w:b/>
                <w:bCs/>
                <w:color w:val="000000"/>
                <w:sz w:val="16"/>
                <w:szCs w:val="16"/>
              </w:rPr>
            </w:pPr>
            <w:r w:rsidRPr="00940237">
              <w:rPr>
                <w:b/>
                <w:bCs/>
                <w:color w:val="000000"/>
                <w:sz w:val="16"/>
                <w:szCs w:val="16"/>
              </w:rPr>
              <w:t>14.863.487</w:t>
            </w:r>
          </w:p>
        </w:tc>
        <w:tc>
          <w:tcPr>
            <w:tcW w:w="1120" w:type="dxa"/>
            <w:tcBorders>
              <w:top w:val="single" w:sz="4" w:space="0" w:color="auto"/>
              <w:left w:val="nil"/>
              <w:bottom w:val="single" w:sz="4" w:space="0" w:color="auto"/>
              <w:right w:val="nil"/>
            </w:tcBorders>
            <w:vAlign w:val="bottom"/>
            <w:hideMark/>
          </w:tcPr>
          <w:p w14:paraId="16D7E164" w14:textId="6C9E3A24" w:rsidR="007273C8" w:rsidRPr="00940237" w:rsidRDefault="007273C8" w:rsidP="007273C8">
            <w:pPr>
              <w:jc w:val="right"/>
              <w:rPr>
                <w:b/>
                <w:bCs/>
                <w:color w:val="000000"/>
                <w:sz w:val="16"/>
                <w:szCs w:val="16"/>
              </w:rPr>
            </w:pPr>
            <w:r w:rsidRPr="00940237">
              <w:rPr>
                <w:b/>
                <w:bCs/>
                <w:color w:val="000000"/>
                <w:sz w:val="16"/>
                <w:szCs w:val="16"/>
              </w:rPr>
              <w:t>36.165.814</w:t>
            </w:r>
          </w:p>
        </w:tc>
        <w:tc>
          <w:tcPr>
            <w:tcW w:w="1120" w:type="dxa"/>
            <w:tcBorders>
              <w:top w:val="single" w:sz="4" w:space="0" w:color="auto"/>
              <w:left w:val="nil"/>
              <w:bottom w:val="single" w:sz="4" w:space="0" w:color="auto"/>
              <w:right w:val="nil"/>
            </w:tcBorders>
            <w:vAlign w:val="bottom"/>
            <w:hideMark/>
          </w:tcPr>
          <w:p w14:paraId="72EE7F29" w14:textId="092E29CA" w:rsidR="007273C8" w:rsidRPr="00940237" w:rsidRDefault="007273C8" w:rsidP="007273C8">
            <w:pPr>
              <w:jc w:val="right"/>
              <w:rPr>
                <w:b/>
                <w:bCs/>
                <w:color w:val="000000"/>
                <w:sz w:val="16"/>
                <w:szCs w:val="16"/>
              </w:rPr>
            </w:pPr>
            <w:r w:rsidRPr="00940237">
              <w:rPr>
                <w:b/>
                <w:bCs/>
                <w:color w:val="000000"/>
                <w:sz w:val="16"/>
                <w:szCs w:val="16"/>
              </w:rPr>
              <w:t>61.463.665</w:t>
            </w:r>
          </w:p>
        </w:tc>
      </w:tr>
      <w:tr w:rsidR="007273C8" w:rsidRPr="00940237" w14:paraId="5E796D72" w14:textId="77777777" w:rsidTr="00F9728C">
        <w:trPr>
          <w:divId w:val="1268347969"/>
          <w:trHeight w:val="170"/>
        </w:trPr>
        <w:tc>
          <w:tcPr>
            <w:tcW w:w="4678" w:type="dxa"/>
            <w:tcBorders>
              <w:top w:val="nil"/>
              <w:left w:val="nil"/>
              <w:bottom w:val="nil"/>
              <w:right w:val="nil"/>
            </w:tcBorders>
            <w:noWrap/>
            <w:vAlign w:val="center"/>
            <w:hideMark/>
          </w:tcPr>
          <w:p w14:paraId="567167E7" w14:textId="77777777" w:rsidR="007273C8" w:rsidRPr="00940237" w:rsidRDefault="007273C8" w:rsidP="007273C8">
            <w:pPr>
              <w:rPr>
                <w:b/>
                <w:bCs/>
                <w:color w:val="000000"/>
                <w:sz w:val="16"/>
                <w:szCs w:val="16"/>
              </w:rPr>
            </w:pPr>
          </w:p>
        </w:tc>
        <w:tc>
          <w:tcPr>
            <w:tcW w:w="1275" w:type="dxa"/>
            <w:tcBorders>
              <w:top w:val="nil"/>
              <w:left w:val="nil"/>
              <w:bottom w:val="nil"/>
              <w:right w:val="nil"/>
            </w:tcBorders>
            <w:vAlign w:val="bottom"/>
            <w:hideMark/>
          </w:tcPr>
          <w:p w14:paraId="57ABED2C" w14:textId="77777777" w:rsidR="007273C8" w:rsidRPr="00940237" w:rsidRDefault="007273C8" w:rsidP="007273C8">
            <w:pPr>
              <w:jc w:val="right"/>
              <w:rPr>
                <w:sz w:val="16"/>
                <w:szCs w:val="16"/>
              </w:rPr>
            </w:pPr>
          </w:p>
        </w:tc>
        <w:tc>
          <w:tcPr>
            <w:tcW w:w="1560" w:type="dxa"/>
            <w:tcBorders>
              <w:top w:val="nil"/>
              <w:left w:val="nil"/>
              <w:bottom w:val="nil"/>
              <w:right w:val="nil"/>
            </w:tcBorders>
            <w:vAlign w:val="bottom"/>
            <w:hideMark/>
          </w:tcPr>
          <w:p w14:paraId="79B68C2B" w14:textId="77777777" w:rsidR="007273C8" w:rsidRPr="00940237" w:rsidRDefault="007273C8" w:rsidP="007273C8">
            <w:pPr>
              <w:jc w:val="right"/>
              <w:rPr>
                <w:sz w:val="16"/>
                <w:szCs w:val="16"/>
              </w:rPr>
            </w:pPr>
          </w:p>
        </w:tc>
        <w:tc>
          <w:tcPr>
            <w:tcW w:w="1120" w:type="dxa"/>
            <w:tcBorders>
              <w:top w:val="nil"/>
              <w:left w:val="nil"/>
              <w:bottom w:val="nil"/>
              <w:right w:val="nil"/>
            </w:tcBorders>
            <w:vAlign w:val="bottom"/>
            <w:hideMark/>
          </w:tcPr>
          <w:p w14:paraId="6B2C4FFE" w14:textId="77777777" w:rsidR="007273C8" w:rsidRPr="00940237" w:rsidRDefault="007273C8" w:rsidP="007273C8">
            <w:pPr>
              <w:jc w:val="right"/>
              <w:rPr>
                <w:sz w:val="16"/>
                <w:szCs w:val="16"/>
              </w:rPr>
            </w:pPr>
          </w:p>
        </w:tc>
        <w:tc>
          <w:tcPr>
            <w:tcW w:w="1120" w:type="dxa"/>
            <w:tcBorders>
              <w:top w:val="nil"/>
              <w:left w:val="nil"/>
              <w:bottom w:val="nil"/>
              <w:right w:val="nil"/>
            </w:tcBorders>
            <w:vAlign w:val="bottom"/>
            <w:hideMark/>
          </w:tcPr>
          <w:p w14:paraId="1E05C593" w14:textId="77777777" w:rsidR="007273C8" w:rsidRPr="00940237" w:rsidRDefault="007273C8" w:rsidP="007273C8">
            <w:pPr>
              <w:jc w:val="right"/>
              <w:rPr>
                <w:sz w:val="16"/>
                <w:szCs w:val="16"/>
              </w:rPr>
            </w:pPr>
          </w:p>
        </w:tc>
      </w:tr>
      <w:tr w:rsidR="007273C8" w:rsidRPr="00940237" w14:paraId="12D3D69F" w14:textId="77777777" w:rsidTr="00F9728C">
        <w:trPr>
          <w:divId w:val="1268347969"/>
          <w:trHeight w:val="170"/>
        </w:trPr>
        <w:tc>
          <w:tcPr>
            <w:tcW w:w="4678" w:type="dxa"/>
            <w:tcBorders>
              <w:top w:val="single" w:sz="4" w:space="0" w:color="auto"/>
              <w:left w:val="nil"/>
              <w:bottom w:val="single" w:sz="4" w:space="0" w:color="auto"/>
              <w:right w:val="nil"/>
            </w:tcBorders>
            <w:noWrap/>
            <w:vAlign w:val="bottom"/>
            <w:hideMark/>
          </w:tcPr>
          <w:p w14:paraId="73688E78" w14:textId="77777777" w:rsidR="007273C8" w:rsidRPr="00940237" w:rsidRDefault="007273C8" w:rsidP="007273C8">
            <w:pPr>
              <w:rPr>
                <w:b/>
                <w:bCs/>
                <w:color w:val="000000"/>
                <w:sz w:val="16"/>
                <w:szCs w:val="16"/>
              </w:rPr>
            </w:pPr>
            <w:r w:rsidRPr="00940237">
              <w:rPr>
                <w:b/>
                <w:bCs/>
                <w:snapToGrid w:val="0"/>
                <w:color w:val="000000"/>
                <w:sz w:val="16"/>
                <w:szCs w:val="16"/>
              </w:rPr>
              <w:t>Net Bilanço Pozisyonu</w:t>
            </w:r>
          </w:p>
        </w:tc>
        <w:tc>
          <w:tcPr>
            <w:tcW w:w="1275" w:type="dxa"/>
            <w:tcBorders>
              <w:top w:val="single" w:sz="4" w:space="0" w:color="auto"/>
              <w:left w:val="nil"/>
              <w:bottom w:val="single" w:sz="4" w:space="0" w:color="auto"/>
              <w:right w:val="nil"/>
            </w:tcBorders>
            <w:vAlign w:val="bottom"/>
            <w:hideMark/>
          </w:tcPr>
          <w:p w14:paraId="0D2E8C8E" w14:textId="3A457C4B" w:rsidR="007273C8" w:rsidRPr="00940237" w:rsidRDefault="007273C8" w:rsidP="007273C8">
            <w:pPr>
              <w:jc w:val="right"/>
              <w:rPr>
                <w:b/>
                <w:bCs/>
                <w:color w:val="000000"/>
                <w:sz w:val="16"/>
                <w:szCs w:val="16"/>
              </w:rPr>
            </w:pPr>
            <w:r w:rsidRPr="00940237">
              <w:rPr>
                <w:b/>
                <w:bCs/>
                <w:color w:val="000000"/>
                <w:sz w:val="16"/>
                <w:szCs w:val="16"/>
              </w:rPr>
              <w:t>8.232.741</w:t>
            </w:r>
          </w:p>
        </w:tc>
        <w:tc>
          <w:tcPr>
            <w:tcW w:w="1560" w:type="dxa"/>
            <w:tcBorders>
              <w:top w:val="single" w:sz="4" w:space="0" w:color="auto"/>
              <w:left w:val="nil"/>
              <w:bottom w:val="single" w:sz="4" w:space="0" w:color="auto"/>
              <w:right w:val="nil"/>
            </w:tcBorders>
            <w:vAlign w:val="bottom"/>
            <w:hideMark/>
          </w:tcPr>
          <w:p w14:paraId="4DD2D9E9" w14:textId="1796F1B1" w:rsidR="007273C8" w:rsidRPr="00940237" w:rsidRDefault="007273C8" w:rsidP="007273C8">
            <w:pPr>
              <w:jc w:val="right"/>
              <w:rPr>
                <w:b/>
                <w:bCs/>
                <w:color w:val="000000"/>
                <w:sz w:val="16"/>
                <w:szCs w:val="16"/>
              </w:rPr>
            </w:pPr>
            <w:r w:rsidRPr="00940237">
              <w:rPr>
                <w:b/>
                <w:bCs/>
                <w:color w:val="000000"/>
                <w:sz w:val="16"/>
                <w:szCs w:val="16"/>
              </w:rPr>
              <w:t>222.095</w:t>
            </w:r>
          </w:p>
        </w:tc>
        <w:tc>
          <w:tcPr>
            <w:tcW w:w="1120" w:type="dxa"/>
            <w:tcBorders>
              <w:top w:val="single" w:sz="4" w:space="0" w:color="auto"/>
              <w:left w:val="nil"/>
              <w:bottom w:val="single" w:sz="4" w:space="0" w:color="auto"/>
              <w:right w:val="nil"/>
            </w:tcBorders>
            <w:vAlign w:val="bottom"/>
            <w:hideMark/>
          </w:tcPr>
          <w:p w14:paraId="2CFE8D92" w14:textId="124A4FB2" w:rsidR="007273C8" w:rsidRPr="00940237" w:rsidRDefault="007273C8" w:rsidP="007273C8">
            <w:pPr>
              <w:jc w:val="right"/>
              <w:rPr>
                <w:b/>
                <w:bCs/>
                <w:color w:val="000000"/>
                <w:sz w:val="16"/>
                <w:szCs w:val="16"/>
                <w:lang w:eastAsia="tr-TR"/>
              </w:rPr>
            </w:pPr>
            <w:r w:rsidRPr="00940237">
              <w:rPr>
                <w:b/>
                <w:bCs/>
                <w:color w:val="000000"/>
                <w:sz w:val="16"/>
                <w:szCs w:val="16"/>
              </w:rPr>
              <w:t>(15.187.311)</w:t>
            </w:r>
          </w:p>
        </w:tc>
        <w:tc>
          <w:tcPr>
            <w:tcW w:w="1120" w:type="dxa"/>
            <w:tcBorders>
              <w:top w:val="single" w:sz="4" w:space="0" w:color="auto"/>
              <w:left w:val="nil"/>
              <w:bottom w:val="single" w:sz="4" w:space="0" w:color="auto"/>
              <w:right w:val="nil"/>
            </w:tcBorders>
            <w:vAlign w:val="bottom"/>
            <w:hideMark/>
          </w:tcPr>
          <w:p w14:paraId="3C89F048" w14:textId="7D4A9B37" w:rsidR="007273C8" w:rsidRPr="00940237" w:rsidRDefault="007273C8" w:rsidP="007273C8">
            <w:pPr>
              <w:jc w:val="right"/>
              <w:rPr>
                <w:b/>
                <w:bCs/>
                <w:color w:val="000000"/>
                <w:sz w:val="16"/>
                <w:szCs w:val="16"/>
                <w:lang w:eastAsia="tr-TR"/>
              </w:rPr>
            </w:pPr>
            <w:r w:rsidRPr="00940237">
              <w:rPr>
                <w:b/>
                <w:bCs/>
                <w:color w:val="000000"/>
                <w:sz w:val="16"/>
                <w:szCs w:val="16"/>
              </w:rPr>
              <w:t>(6.732.475)</w:t>
            </w:r>
          </w:p>
        </w:tc>
      </w:tr>
      <w:tr w:rsidR="007273C8" w:rsidRPr="00940237" w14:paraId="4A13318E" w14:textId="77777777" w:rsidTr="00F9728C">
        <w:trPr>
          <w:divId w:val="1268347969"/>
          <w:trHeight w:val="170"/>
        </w:trPr>
        <w:tc>
          <w:tcPr>
            <w:tcW w:w="4678" w:type="dxa"/>
            <w:tcBorders>
              <w:top w:val="nil"/>
              <w:left w:val="nil"/>
              <w:bottom w:val="nil"/>
              <w:right w:val="nil"/>
            </w:tcBorders>
            <w:noWrap/>
            <w:vAlign w:val="center"/>
            <w:hideMark/>
          </w:tcPr>
          <w:p w14:paraId="63DD4AC8" w14:textId="77777777" w:rsidR="007273C8" w:rsidRPr="00940237" w:rsidRDefault="007273C8" w:rsidP="007273C8">
            <w:pPr>
              <w:rPr>
                <w:b/>
                <w:bCs/>
                <w:color w:val="000000"/>
                <w:sz w:val="16"/>
                <w:szCs w:val="16"/>
              </w:rPr>
            </w:pPr>
          </w:p>
        </w:tc>
        <w:tc>
          <w:tcPr>
            <w:tcW w:w="1275" w:type="dxa"/>
            <w:tcBorders>
              <w:top w:val="nil"/>
              <w:left w:val="nil"/>
              <w:bottom w:val="nil"/>
              <w:right w:val="nil"/>
            </w:tcBorders>
            <w:vAlign w:val="bottom"/>
            <w:hideMark/>
          </w:tcPr>
          <w:p w14:paraId="3B8ABD43" w14:textId="77777777" w:rsidR="007273C8" w:rsidRPr="00940237" w:rsidRDefault="007273C8" w:rsidP="007273C8">
            <w:pPr>
              <w:jc w:val="right"/>
              <w:rPr>
                <w:sz w:val="16"/>
                <w:szCs w:val="16"/>
              </w:rPr>
            </w:pPr>
          </w:p>
        </w:tc>
        <w:tc>
          <w:tcPr>
            <w:tcW w:w="1560" w:type="dxa"/>
            <w:tcBorders>
              <w:top w:val="nil"/>
              <w:left w:val="nil"/>
              <w:bottom w:val="nil"/>
              <w:right w:val="nil"/>
            </w:tcBorders>
            <w:vAlign w:val="bottom"/>
            <w:hideMark/>
          </w:tcPr>
          <w:p w14:paraId="548B8EAD" w14:textId="77777777" w:rsidR="007273C8" w:rsidRPr="00940237" w:rsidRDefault="007273C8" w:rsidP="007273C8">
            <w:pPr>
              <w:jc w:val="right"/>
              <w:rPr>
                <w:sz w:val="16"/>
                <w:szCs w:val="16"/>
              </w:rPr>
            </w:pPr>
          </w:p>
        </w:tc>
        <w:tc>
          <w:tcPr>
            <w:tcW w:w="1120" w:type="dxa"/>
            <w:tcBorders>
              <w:top w:val="nil"/>
              <w:left w:val="nil"/>
              <w:bottom w:val="nil"/>
              <w:right w:val="nil"/>
            </w:tcBorders>
            <w:vAlign w:val="bottom"/>
            <w:hideMark/>
          </w:tcPr>
          <w:p w14:paraId="08ED6CCD" w14:textId="77777777" w:rsidR="007273C8" w:rsidRPr="00940237" w:rsidRDefault="007273C8" w:rsidP="007273C8">
            <w:pPr>
              <w:jc w:val="right"/>
              <w:rPr>
                <w:sz w:val="16"/>
                <w:szCs w:val="16"/>
              </w:rPr>
            </w:pPr>
          </w:p>
        </w:tc>
        <w:tc>
          <w:tcPr>
            <w:tcW w:w="1120" w:type="dxa"/>
            <w:tcBorders>
              <w:top w:val="nil"/>
              <w:left w:val="nil"/>
              <w:bottom w:val="nil"/>
              <w:right w:val="nil"/>
            </w:tcBorders>
            <w:vAlign w:val="bottom"/>
            <w:hideMark/>
          </w:tcPr>
          <w:p w14:paraId="1773A1CF" w14:textId="77777777" w:rsidR="007273C8" w:rsidRPr="00940237" w:rsidRDefault="007273C8" w:rsidP="007273C8">
            <w:pPr>
              <w:jc w:val="right"/>
              <w:rPr>
                <w:sz w:val="16"/>
                <w:szCs w:val="16"/>
              </w:rPr>
            </w:pPr>
          </w:p>
        </w:tc>
      </w:tr>
      <w:tr w:rsidR="007273C8" w:rsidRPr="00940237" w14:paraId="50BB8DA5" w14:textId="77777777" w:rsidTr="00F9728C">
        <w:trPr>
          <w:divId w:val="1268347969"/>
          <w:trHeight w:val="170"/>
        </w:trPr>
        <w:tc>
          <w:tcPr>
            <w:tcW w:w="4678" w:type="dxa"/>
            <w:tcBorders>
              <w:top w:val="single" w:sz="4" w:space="0" w:color="auto"/>
              <w:left w:val="nil"/>
              <w:bottom w:val="single" w:sz="4" w:space="0" w:color="auto"/>
              <w:right w:val="nil"/>
            </w:tcBorders>
            <w:noWrap/>
            <w:vAlign w:val="bottom"/>
            <w:hideMark/>
          </w:tcPr>
          <w:p w14:paraId="5D60E6A2" w14:textId="77777777" w:rsidR="007273C8" w:rsidRPr="00940237" w:rsidRDefault="007273C8" w:rsidP="007273C8">
            <w:pPr>
              <w:rPr>
                <w:b/>
                <w:bCs/>
                <w:color w:val="000000"/>
                <w:sz w:val="16"/>
                <w:szCs w:val="16"/>
              </w:rPr>
            </w:pPr>
            <w:r w:rsidRPr="00940237">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bottom"/>
            <w:hideMark/>
          </w:tcPr>
          <w:p w14:paraId="697CAAB8" w14:textId="33C56171" w:rsidR="007273C8" w:rsidRPr="00940237" w:rsidRDefault="007273C8" w:rsidP="007273C8">
            <w:pPr>
              <w:jc w:val="right"/>
              <w:rPr>
                <w:b/>
                <w:bCs/>
                <w:color w:val="000000"/>
                <w:sz w:val="16"/>
                <w:szCs w:val="16"/>
                <w:lang w:eastAsia="tr-TR"/>
              </w:rPr>
            </w:pPr>
            <w:r w:rsidRPr="00940237">
              <w:rPr>
                <w:b/>
                <w:bCs/>
                <w:color w:val="000000"/>
                <w:sz w:val="16"/>
                <w:szCs w:val="16"/>
              </w:rPr>
              <w:t>(8.225.177)</w:t>
            </w:r>
          </w:p>
        </w:tc>
        <w:tc>
          <w:tcPr>
            <w:tcW w:w="1560" w:type="dxa"/>
            <w:tcBorders>
              <w:top w:val="single" w:sz="4" w:space="0" w:color="auto"/>
              <w:left w:val="nil"/>
              <w:bottom w:val="single" w:sz="4" w:space="0" w:color="auto"/>
              <w:right w:val="nil"/>
            </w:tcBorders>
            <w:vAlign w:val="bottom"/>
            <w:hideMark/>
          </w:tcPr>
          <w:p w14:paraId="6EAE34D3" w14:textId="1EFBE55B" w:rsidR="007273C8" w:rsidRPr="00940237" w:rsidRDefault="007273C8" w:rsidP="007273C8">
            <w:pPr>
              <w:jc w:val="right"/>
              <w:rPr>
                <w:b/>
                <w:bCs/>
                <w:color w:val="000000"/>
                <w:sz w:val="16"/>
                <w:szCs w:val="16"/>
                <w:lang w:eastAsia="tr-TR"/>
              </w:rPr>
            </w:pPr>
            <w:r w:rsidRPr="00940237">
              <w:rPr>
                <w:b/>
                <w:bCs/>
                <w:color w:val="000000"/>
                <w:sz w:val="16"/>
                <w:szCs w:val="16"/>
              </w:rPr>
              <w:t>(53.503)</w:t>
            </w:r>
          </w:p>
        </w:tc>
        <w:tc>
          <w:tcPr>
            <w:tcW w:w="1120" w:type="dxa"/>
            <w:tcBorders>
              <w:top w:val="single" w:sz="4" w:space="0" w:color="auto"/>
              <w:left w:val="nil"/>
              <w:bottom w:val="single" w:sz="4" w:space="0" w:color="auto"/>
              <w:right w:val="nil"/>
            </w:tcBorders>
            <w:vAlign w:val="bottom"/>
            <w:hideMark/>
          </w:tcPr>
          <w:p w14:paraId="2C2D76A5" w14:textId="049335D5" w:rsidR="007273C8" w:rsidRPr="00940237" w:rsidRDefault="007273C8" w:rsidP="007273C8">
            <w:pPr>
              <w:jc w:val="right"/>
              <w:rPr>
                <w:b/>
                <w:bCs/>
                <w:color w:val="000000"/>
                <w:sz w:val="16"/>
                <w:szCs w:val="16"/>
              </w:rPr>
            </w:pPr>
            <w:r w:rsidRPr="00940237">
              <w:rPr>
                <w:b/>
                <w:bCs/>
                <w:color w:val="000000"/>
                <w:sz w:val="16"/>
                <w:szCs w:val="16"/>
              </w:rPr>
              <w:t>15.193.281</w:t>
            </w:r>
          </w:p>
        </w:tc>
        <w:tc>
          <w:tcPr>
            <w:tcW w:w="1120" w:type="dxa"/>
            <w:tcBorders>
              <w:top w:val="single" w:sz="4" w:space="0" w:color="auto"/>
              <w:left w:val="nil"/>
              <w:bottom w:val="single" w:sz="4" w:space="0" w:color="auto"/>
              <w:right w:val="nil"/>
            </w:tcBorders>
            <w:vAlign w:val="bottom"/>
            <w:hideMark/>
          </w:tcPr>
          <w:p w14:paraId="672D524F" w14:textId="69AF5030" w:rsidR="007273C8" w:rsidRPr="00940237" w:rsidRDefault="007273C8" w:rsidP="007273C8">
            <w:pPr>
              <w:jc w:val="right"/>
              <w:rPr>
                <w:b/>
                <w:bCs/>
                <w:color w:val="000000"/>
                <w:sz w:val="16"/>
                <w:szCs w:val="16"/>
              </w:rPr>
            </w:pPr>
            <w:r w:rsidRPr="00940237">
              <w:rPr>
                <w:b/>
                <w:bCs/>
                <w:color w:val="000000"/>
                <w:sz w:val="16"/>
                <w:szCs w:val="16"/>
              </w:rPr>
              <w:t>6.914.601</w:t>
            </w:r>
          </w:p>
        </w:tc>
      </w:tr>
      <w:tr w:rsidR="007273C8" w:rsidRPr="00940237" w14:paraId="1D0F871C" w14:textId="77777777" w:rsidTr="00F9728C">
        <w:trPr>
          <w:divId w:val="1268347969"/>
          <w:trHeight w:val="170"/>
        </w:trPr>
        <w:tc>
          <w:tcPr>
            <w:tcW w:w="4678" w:type="dxa"/>
            <w:tcBorders>
              <w:top w:val="nil"/>
              <w:left w:val="nil"/>
              <w:bottom w:val="nil"/>
              <w:right w:val="nil"/>
            </w:tcBorders>
            <w:noWrap/>
            <w:vAlign w:val="bottom"/>
            <w:hideMark/>
          </w:tcPr>
          <w:p w14:paraId="4635D0D4" w14:textId="77777777" w:rsidR="007273C8" w:rsidRPr="00940237" w:rsidRDefault="007273C8" w:rsidP="007273C8">
            <w:pPr>
              <w:rPr>
                <w:color w:val="000000"/>
                <w:sz w:val="16"/>
                <w:szCs w:val="16"/>
                <w:lang w:eastAsia="tr-TR"/>
              </w:rPr>
            </w:pPr>
            <w:r w:rsidRPr="00940237">
              <w:rPr>
                <w:snapToGrid w:val="0"/>
                <w:color w:val="000000"/>
                <w:sz w:val="16"/>
                <w:szCs w:val="16"/>
              </w:rPr>
              <w:t>Türev Finansal Araçlardan Alacaklar</w:t>
            </w:r>
            <w:r w:rsidRPr="00940237">
              <w:rPr>
                <w:color w:val="000000"/>
                <w:sz w:val="16"/>
                <w:szCs w:val="16"/>
              </w:rPr>
              <w:t xml:space="preserve"> </w:t>
            </w:r>
            <w:r w:rsidRPr="00940237">
              <w:rPr>
                <w:color w:val="000000"/>
                <w:sz w:val="16"/>
                <w:szCs w:val="16"/>
                <w:vertAlign w:val="superscript"/>
                <w:lang w:eastAsia="tr-TR"/>
              </w:rPr>
              <w:t>(***)</w:t>
            </w:r>
          </w:p>
        </w:tc>
        <w:tc>
          <w:tcPr>
            <w:tcW w:w="1275" w:type="dxa"/>
            <w:tcBorders>
              <w:top w:val="nil"/>
              <w:left w:val="nil"/>
              <w:bottom w:val="nil"/>
              <w:right w:val="nil"/>
            </w:tcBorders>
            <w:vAlign w:val="bottom"/>
            <w:hideMark/>
          </w:tcPr>
          <w:p w14:paraId="19991F59" w14:textId="05359345" w:rsidR="007273C8" w:rsidRPr="00940237" w:rsidRDefault="007273C8" w:rsidP="007273C8">
            <w:pPr>
              <w:jc w:val="right"/>
              <w:rPr>
                <w:color w:val="000000"/>
                <w:sz w:val="16"/>
                <w:szCs w:val="16"/>
              </w:rPr>
            </w:pPr>
            <w:r w:rsidRPr="00940237">
              <w:rPr>
                <w:color w:val="000000"/>
                <w:sz w:val="16"/>
                <w:szCs w:val="16"/>
              </w:rPr>
              <w:t>14.197.369</w:t>
            </w:r>
          </w:p>
        </w:tc>
        <w:tc>
          <w:tcPr>
            <w:tcW w:w="1560" w:type="dxa"/>
            <w:tcBorders>
              <w:top w:val="nil"/>
              <w:left w:val="nil"/>
              <w:bottom w:val="nil"/>
              <w:right w:val="nil"/>
            </w:tcBorders>
            <w:vAlign w:val="bottom"/>
            <w:hideMark/>
          </w:tcPr>
          <w:p w14:paraId="22545401" w14:textId="2DDBE6F5" w:rsidR="007273C8" w:rsidRPr="00940237" w:rsidRDefault="007273C8" w:rsidP="007273C8">
            <w:pPr>
              <w:jc w:val="right"/>
              <w:rPr>
                <w:color w:val="000000"/>
                <w:sz w:val="16"/>
                <w:szCs w:val="16"/>
              </w:rPr>
            </w:pPr>
            <w:r w:rsidRPr="00940237">
              <w:rPr>
                <w:color w:val="000000"/>
                <w:sz w:val="16"/>
                <w:szCs w:val="16"/>
              </w:rPr>
              <w:t>82.349.199</w:t>
            </w:r>
          </w:p>
        </w:tc>
        <w:tc>
          <w:tcPr>
            <w:tcW w:w="1120" w:type="dxa"/>
            <w:tcBorders>
              <w:top w:val="nil"/>
              <w:left w:val="nil"/>
              <w:bottom w:val="nil"/>
              <w:right w:val="nil"/>
            </w:tcBorders>
            <w:vAlign w:val="bottom"/>
            <w:hideMark/>
          </w:tcPr>
          <w:p w14:paraId="18276675" w14:textId="48B6FC2A" w:rsidR="007273C8" w:rsidRPr="00940237" w:rsidRDefault="007273C8" w:rsidP="007273C8">
            <w:pPr>
              <w:jc w:val="right"/>
              <w:rPr>
                <w:color w:val="000000"/>
                <w:sz w:val="16"/>
                <w:szCs w:val="16"/>
              </w:rPr>
            </w:pPr>
            <w:r w:rsidRPr="00940237">
              <w:rPr>
                <w:color w:val="000000"/>
                <w:sz w:val="16"/>
                <w:szCs w:val="16"/>
              </w:rPr>
              <w:t>60.288.260</w:t>
            </w:r>
          </w:p>
        </w:tc>
        <w:tc>
          <w:tcPr>
            <w:tcW w:w="1120" w:type="dxa"/>
            <w:tcBorders>
              <w:top w:val="nil"/>
              <w:left w:val="nil"/>
              <w:bottom w:val="nil"/>
              <w:right w:val="nil"/>
            </w:tcBorders>
            <w:vAlign w:val="bottom"/>
            <w:hideMark/>
          </w:tcPr>
          <w:p w14:paraId="3A9263E8" w14:textId="79C27A34" w:rsidR="007273C8" w:rsidRPr="00940237" w:rsidRDefault="007273C8" w:rsidP="007273C8">
            <w:pPr>
              <w:jc w:val="right"/>
              <w:rPr>
                <w:color w:val="000000"/>
                <w:sz w:val="16"/>
                <w:szCs w:val="16"/>
              </w:rPr>
            </w:pPr>
            <w:r w:rsidRPr="00940237">
              <w:rPr>
                <w:color w:val="000000"/>
                <w:sz w:val="16"/>
                <w:szCs w:val="16"/>
              </w:rPr>
              <w:t>156.834.828</w:t>
            </w:r>
          </w:p>
        </w:tc>
      </w:tr>
      <w:tr w:rsidR="007273C8" w:rsidRPr="00940237" w14:paraId="655375AF" w14:textId="77777777" w:rsidTr="00F9728C">
        <w:trPr>
          <w:divId w:val="1268347969"/>
          <w:trHeight w:val="170"/>
        </w:trPr>
        <w:tc>
          <w:tcPr>
            <w:tcW w:w="4678" w:type="dxa"/>
            <w:tcBorders>
              <w:top w:val="nil"/>
              <w:left w:val="nil"/>
              <w:bottom w:val="nil"/>
              <w:right w:val="nil"/>
            </w:tcBorders>
            <w:noWrap/>
            <w:vAlign w:val="bottom"/>
            <w:hideMark/>
          </w:tcPr>
          <w:p w14:paraId="77BF101D" w14:textId="77777777" w:rsidR="007273C8" w:rsidRPr="00940237" w:rsidRDefault="007273C8" w:rsidP="007273C8">
            <w:pPr>
              <w:rPr>
                <w:color w:val="000000"/>
                <w:sz w:val="16"/>
                <w:szCs w:val="16"/>
                <w:lang w:eastAsia="tr-TR"/>
              </w:rPr>
            </w:pPr>
            <w:r w:rsidRPr="00940237">
              <w:rPr>
                <w:snapToGrid w:val="0"/>
                <w:color w:val="000000"/>
                <w:sz w:val="16"/>
                <w:szCs w:val="16"/>
              </w:rPr>
              <w:t>Türev Finansal Araçlardan Borçlar</w:t>
            </w:r>
            <w:r w:rsidRPr="00940237">
              <w:rPr>
                <w:color w:val="000000"/>
                <w:sz w:val="16"/>
                <w:szCs w:val="16"/>
              </w:rPr>
              <w:t xml:space="preserve"> </w:t>
            </w:r>
            <w:r w:rsidRPr="00940237">
              <w:rPr>
                <w:color w:val="000000"/>
                <w:sz w:val="16"/>
                <w:szCs w:val="16"/>
                <w:vertAlign w:val="superscript"/>
                <w:lang w:eastAsia="tr-TR"/>
              </w:rPr>
              <w:t>(***)</w:t>
            </w:r>
          </w:p>
        </w:tc>
        <w:tc>
          <w:tcPr>
            <w:tcW w:w="1275" w:type="dxa"/>
            <w:tcBorders>
              <w:top w:val="nil"/>
              <w:left w:val="nil"/>
              <w:bottom w:val="nil"/>
              <w:right w:val="nil"/>
            </w:tcBorders>
            <w:vAlign w:val="bottom"/>
            <w:hideMark/>
          </w:tcPr>
          <w:p w14:paraId="77DA2BA8" w14:textId="39564C8E" w:rsidR="007273C8" w:rsidRPr="00940237" w:rsidRDefault="007273C8" w:rsidP="007273C8">
            <w:pPr>
              <w:jc w:val="right"/>
              <w:rPr>
                <w:color w:val="000000"/>
                <w:sz w:val="16"/>
                <w:szCs w:val="16"/>
              </w:rPr>
            </w:pPr>
            <w:r w:rsidRPr="00940237">
              <w:rPr>
                <w:color w:val="000000"/>
                <w:sz w:val="16"/>
                <w:szCs w:val="16"/>
              </w:rPr>
              <w:t>22.422.546</w:t>
            </w:r>
          </w:p>
        </w:tc>
        <w:tc>
          <w:tcPr>
            <w:tcW w:w="1560" w:type="dxa"/>
            <w:tcBorders>
              <w:top w:val="nil"/>
              <w:left w:val="nil"/>
              <w:bottom w:val="nil"/>
              <w:right w:val="nil"/>
            </w:tcBorders>
            <w:vAlign w:val="bottom"/>
            <w:hideMark/>
          </w:tcPr>
          <w:p w14:paraId="07C9C771" w14:textId="76552F9F" w:rsidR="007273C8" w:rsidRPr="00940237" w:rsidRDefault="007273C8" w:rsidP="007273C8">
            <w:pPr>
              <w:jc w:val="right"/>
              <w:rPr>
                <w:color w:val="000000"/>
                <w:sz w:val="16"/>
                <w:szCs w:val="16"/>
              </w:rPr>
            </w:pPr>
            <w:r w:rsidRPr="00940237">
              <w:rPr>
                <w:color w:val="000000"/>
                <w:sz w:val="16"/>
                <w:szCs w:val="16"/>
              </w:rPr>
              <w:t>82.402.702</w:t>
            </w:r>
          </w:p>
        </w:tc>
        <w:tc>
          <w:tcPr>
            <w:tcW w:w="1120" w:type="dxa"/>
            <w:tcBorders>
              <w:top w:val="nil"/>
              <w:left w:val="nil"/>
              <w:bottom w:val="nil"/>
              <w:right w:val="nil"/>
            </w:tcBorders>
            <w:vAlign w:val="bottom"/>
            <w:hideMark/>
          </w:tcPr>
          <w:p w14:paraId="62F4F3D2" w14:textId="4951A7E4" w:rsidR="007273C8" w:rsidRPr="00940237" w:rsidRDefault="007273C8" w:rsidP="007273C8">
            <w:pPr>
              <w:jc w:val="right"/>
              <w:rPr>
                <w:color w:val="000000"/>
                <w:sz w:val="16"/>
                <w:szCs w:val="16"/>
              </w:rPr>
            </w:pPr>
            <w:r w:rsidRPr="00940237">
              <w:rPr>
                <w:color w:val="000000"/>
                <w:sz w:val="16"/>
                <w:szCs w:val="16"/>
              </w:rPr>
              <w:t>45.094.979</w:t>
            </w:r>
          </w:p>
        </w:tc>
        <w:tc>
          <w:tcPr>
            <w:tcW w:w="1120" w:type="dxa"/>
            <w:tcBorders>
              <w:top w:val="nil"/>
              <w:left w:val="nil"/>
              <w:bottom w:val="nil"/>
              <w:right w:val="nil"/>
            </w:tcBorders>
            <w:vAlign w:val="bottom"/>
            <w:hideMark/>
          </w:tcPr>
          <w:p w14:paraId="6A3A9AD9" w14:textId="6B50813A" w:rsidR="007273C8" w:rsidRPr="00940237" w:rsidRDefault="007273C8" w:rsidP="007273C8">
            <w:pPr>
              <w:jc w:val="right"/>
              <w:rPr>
                <w:color w:val="000000"/>
                <w:sz w:val="16"/>
                <w:szCs w:val="16"/>
              </w:rPr>
            </w:pPr>
            <w:r w:rsidRPr="00940237">
              <w:rPr>
                <w:color w:val="000000"/>
                <w:sz w:val="16"/>
                <w:szCs w:val="16"/>
              </w:rPr>
              <w:t>149.920.227</w:t>
            </w:r>
          </w:p>
        </w:tc>
      </w:tr>
      <w:tr w:rsidR="007273C8" w:rsidRPr="00940237" w14:paraId="3DE87558" w14:textId="77777777" w:rsidTr="00F9728C">
        <w:trPr>
          <w:divId w:val="1268347969"/>
          <w:trHeight w:val="170"/>
        </w:trPr>
        <w:tc>
          <w:tcPr>
            <w:tcW w:w="4678" w:type="dxa"/>
            <w:tcBorders>
              <w:top w:val="nil"/>
              <w:left w:val="nil"/>
              <w:bottom w:val="single" w:sz="4" w:space="0" w:color="auto"/>
              <w:right w:val="nil"/>
            </w:tcBorders>
            <w:noWrap/>
            <w:vAlign w:val="bottom"/>
            <w:hideMark/>
          </w:tcPr>
          <w:p w14:paraId="4DD6A845" w14:textId="77777777" w:rsidR="007273C8" w:rsidRPr="00940237" w:rsidRDefault="007273C8" w:rsidP="007273C8">
            <w:pPr>
              <w:rPr>
                <w:color w:val="000000"/>
                <w:sz w:val="16"/>
                <w:szCs w:val="16"/>
                <w:lang w:eastAsia="tr-TR"/>
              </w:rPr>
            </w:pPr>
            <w:proofErr w:type="spellStart"/>
            <w:r w:rsidRPr="00940237">
              <w:rPr>
                <w:color w:val="000000"/>
                <w:sz w:val="16"/>
                <w:szCs w:val="16"/>
              </w:rPr>
              <w:t>Gayrinakdi</w:t>
            </w:r>
            <w:proofErr w:type="spellEnd"/>
            <w:r w:rsidRPr="00940237">
              <w:rPr>
                <w:color w:val="000000"/>
                <w:sz w:val="16"/>
                <w:szCs w:val="16"/>
              </w:rPr>
              <w:t xml:space="preserve"> Krediler </w:t>
            </w:r>
            <w:r w:rsidRPr="00940237">
              <w:rPr>
                <w:color w:val="000000"/>
                <w:sz w:val="16"/>
                <w:szCs w:val="16"/>
                <w:vertAlign w:val="superscript"/>
                <w:lang w:eastAsia="tr-TR"/>
              </w:rPr>
              <w:t>(****)</w:t>
            </w:r>
          </w:p>
        </w:tc>
        <w:tc>
          <w:tcPr>
            <w:tcW w:w="1275" w:type="dxa"/>
            <w:tcBorders>
              <w:top w:val="nil"/>
              <w:left w:val="nil"/>
              <w:bottom w:val="single" w:sz="4" w:space="0" w:color="auto"/>
              <w:right w:val="nil"/>
            </w:tcBorders>
            <w:vAlign w:val="bottom"/>
            <w:hideMark/>
          </w:tcPr>
          <w:p w14:paraId="3F0235E9" w14:textId="178369B4" w:rsidR="007273C8" w:rsidRPr="00940237" w:rsidRDefault="007273C8" w:rsidP="007273C8">
            <w:pPr>
              <w:jc w:val="right"/>
              <w:rPr>
                <w:color w:val="000000"/>
                <w:sz w:val="16"/>
                <w:szCs w:val="16"/>
              </w:rPr>
            </w:pPr>
            <w:r w:rsidRPr="00940237">
              <w:rPr>
                <w:color w:val="000000"/>
                <w:sz w:val="16"/>
                <w:szCs w:val="16"/>
              </w:rPr>
              <w:t>4.450.536</w:t>
            </w:r>
          </w:p>
        </w:tc>
        <w:tc>
          <w:tcPr>
            <w:tcW w:w="1560" w:type="dxa"/>
            <w:tcBorders>
              <w:top w:val="nil"/>
              <w:left w:val="nil"/>
              <w:bottom w:val="single" w:sz="4" w:space="0" w:color="auto"/>
              <w:right w:val="nil"/>
            </w:tcBorders>
            <w:vAlign w:val="bottom"/>
            <w:hideMark/>
          </w:tcPr>
          <w:p w14:paraId="52DAF320" w14:textId="300E0996" w:rsidR="007273C8" w:rsidRPr="00940237" w:rsidRDefault="007273C8" w:rsidP="007273C8">
            <w:pPr>
              <w:jc w:val="right"/>
              <w:rPr>
                <w:color w:val="000000"/>
                <w:sz w:val="16"/>
                <w:szCs w:val="16"/>
              </w:rPr>
            </w:pPr>
            <w:r w:rsidRPr="00940237">
              <w:rPr>
                <w:color w:val="000000"/>
                <w:sz w:val="16"/>
                <w:szCs w:val="16"/>
              </w:rPr>
              <w:t>3.522.106</w:t>
            </w:r>
          </w:p>
        </w:tc>
        <w:tc>
          <w:tcPr>
            <w:tcW w:w="1120" w:type="dxa"/>
            <w:tcBorders>
              <w:top w:val="nil"/>
              <w:left w:val="nil"/>
              <w:bottom w:val="single" w:sz="4" w:space="0" w:color="auto"/>
              <w:right w:val="nil"/>
            </w:tcBorders>
            <w:vAlign w:val="bottom"/>
            <w:hideMark/>
          </w:tcPr>
          <w:p w14:paraId="34ADF768" w14:textId="01D51D4A" w:rsidR="007273C8" w:rsidRPr="00940237" w:rsidRDefault="007273C8" w:rsidP="007273C8">
            <w:pPr>
              <w:jc w:val="right"/>
              <w:rPr>
                <w:color w:val="000000"/>
                <w:sz w:val="16"/>
                <w:szCs w:val="16"/>
              </w:rPr>
            </w:pPr>
            <w:r w:rsidRPr="00940237">
              <w:rPr>
                <w:color w:val="000000"/>
                <w:sz w:val="16"/>
                <w:szCs w:val="16"/>
              </w:rPr>
              <w:t>233.253</w:t>
            </w:r>
          </w:p>
        </w:tc>
        <w:tc>
          <w:tcPr>
            <w:tcW w:w="1120" w:type="dxa"/>
            <w:tcBorders>
              <w:top w:val="nil"/>
              <w:left w:val="nil"/>
              <w:bottom w:val="single" w:sz="4" w:space="0" w:color="auto"/>
              <w:right w:val="nil"/>
            </w:tcBorders>
            <w:vAlign w:val="bottom"/>
            <w:hideMark/>
          </w:tcPr>
          <w:p w14:paraId="10F91006" w14:textId="669149E9" w:rsidR="007273C8" w:rsidRPr="00940237" w:rsidRDefault="007273C8" w:rsidP="007273C8">
            <w:pPr>
              <w:jc w:val="right"/>
              <w:rPr>
                <w:color w:val="000000"/>
                <w:sz w:val="16"/>
                <w:szCs w:val="16"/>
              </w:rPr>
            </w:pPr>
            <w:r w:rsidRPr="00940237">
              <w:rPr>
                <w:color w:val="000000"/>
                <w:sz w:val="16"/>
                <w:szCs w:val="16"/>
              </w:rPr>
              <w:t>8.205.895</w:t>
            </w:r>
          </w:p>
        </w:tc>
      </w:tr>
      <w:tr w:rsidR="00F9728C" w:rsidRPr="00940237" w14:paraId="524AF1BF" w14:textId="77777777" w:rsidTr="00F9728C">
        <w:trPr>
          <w:divId w:val="1268347969"/>
          <w:trHeight w:val="170"/>
        </w:trPr>
        <w:tc>
          <w:tcPr>
            <w:tcW w:w="4678" w:type="dxa"/>
            <w:tcBorders>
              <w:top w:val="nil"/>
              <w:left w:val="nil"/>
              <w:bottom w:val="nil"/>
              <w:right w:val="nil"/>
            </w:tcBorders>
            <w:noWrap/>
            <w:vAlign w:val="bottom"/>
            <w:hideMark/>
          </w:tcPr>
          <w:p w14:paraId="19EA8F88" w14:textId="77777777" w:rsidR="00F9728C" w:rsidRPr="00940237" w:rsidRDefault="00F9728C" w:rsidP="00512404">
            <w:pPr>
              <w:rPr>
                <w:color w:val="000000"/>
                <w:sz w:val="16"/>
                <w:szCs w:val="16"/>
              </w:rPr>
            </w:pPr>
          </w:p>
        </w:tc>
        <w:tc>
          <w:tcPr>
            <w:tcW w:w="1275" w:type="dxa"/>
            <w:tcBorders>
              <w:top w:val="nil"/>
              <w:left w:val="nil"/>
              <w:bottom w:val="nil"/>
              <w:right w:val="nil"/>
            </w:tcBorders>
            <w:vAlign w:val="center"/>
            <w:hideMark/>
          </w:tcPr>
          <w:p w14:paraId="569110B9" w14:textId="77777777" w:rsidR="00F9728C" w:rsidRPr="00940237" w:rsidRDefault="00F9728C" w:rsidP="00512404">
            <w:pPr>
              <w:jc w:val="right"/>
              <w:rPr>
                <w:sz w:val="16"/>
                <w:szCs w:val="16"/>
              </w:rPr>
            </w:pPr>
          </w:p>
        </w:tc>
        <w:tc>
          <w:tcPr>
            <w:tcW w:w="1560" w:type="dxa"/>
            <w:tcBorders>
              <w:top w:val="nil"/>
              <w:left w:val="nil"/>
              <w:bottom w:val="nil"/>
              <w:right w:val="nil"/>
            </w:tcBorders>
            <w:vAlign w:val="center"/>
            <w:hideMark/>
          </w:tcPr>
          <w:p w14:paraId="163B6B84" w14:textId="77777777" w:rsidR="00F9728C" w:rsidRPr="00940237" w:rsidRDefault="00F9728C" w:rsidP="00512404">
            <w:pPr>
              <w:jc w:val="right"/>
              <w:rPr>
                <w:sz w:val="16"/>
                <w:szCs w:val="16"/>
              </w:rPr>
            </w:pPr>
          </w:p>
        </w:tc>
        <w:tc>
          <w:tcPr>
            <w:tcW w:w="1120" w:type="dxa"/>
            <w:tcBorders>
              <w:top w:val="nil"/>
              <w:left w:val="nil"/>
              <w:bottom w:val="nil"/>
              <w:right w:val="nil"/>
            </w:tcBorders>
            <w:vAlign w:val="center"/>
            <w:hideMark/>
          </w:tcPr>
          <w:p w14:paraId="0098666C" w14:textId="77777777" w:rsidR="00F9728C" w:rsidRPr="00940237" w:rsidRDefault="00F9728C" w:rsidP="00512404">
            <w:pPr>
              <w:jc w:val="right"/>
              <w:rPr>
                <w:sz w:val="16"/>
                <w:szCs w:val="16"/>
              </w:rPr>
            </w:pPr>
          </w:p>
        </w:tc>
        <w:tc>
          <w:tcPr>
            <w:tcW w:w="1120" w:type="dxa"/>
            <w:tcBorders>
              <w:top w:val="nil"/>
              <w:left w:val="nil"/>
              <w:bottom w:val="nil"/>
              <w:right w:val="nil"/>
            </w:tcBorders>
            <w:vAlign w:val="center"/>
            <w:hideMark/>
          </w:tcPr>
          <w:p w14:paraId="719DEAF0" w14:textId="77777777" w:rsidR="00F9728C" w:rsidRPr="00940237" w:rsidRDefault="00F9728C" w:rsidP="00512404">
            <w:pPr>
              <w:jc w:val="right"/>
              <w:rPr>
                <w:sz w:val="16"/>
                <w:szCs w:val="16"/>
              </w:rPr>
            </w:pPr>
          </w:p>
        </w:tc>
      </w:tr>
      <w:tr w:rsidR="00F9728C" w:rsidRPr="00940237" w14:paraId="2C6095C2" w14:textId="77777777" w:rsidTr="00F9728C">
        <w:trPr>
          <w:divId w:val="1268347969"/>
          <w:trHeight w:val="170"/>
        </w:trPr>
        <w:tc>
          <w:tcPr>
            <w:tcW w:w="4678" w:type="dxa"/>
            <w:tcBorders>
              <w:top w:val="nil"/>
              <w:left w:val="nil"/>
              <w:bottom w:val="single" w:sz="4" w:space="0" w:color="auto"/>
              <w:right w:val="nil"/>
            </w:tcBorders>
            <w:noWrap/>
            <w:vAlign w:val="center"/>
            <w:hideMark/>
          </w:tcPr>
          <w:p w14:paraId="20291BCF" w14:textId="77777777" w:rsidR="00F9728C" w:rsidRPr="00940237" w:rsidRDefault="00F9728C" w:rsidP="00512404">
            <w:pPr>
              <w:jc w:val="both"/>
              <w:rPr>
                <w:b/>
                <w:bCs/>
                <w:color w:val="000000"/>
                <w:sz w:val="16"/>
                <w:szCs w:val="16"/>
              </w:rPr>
            </w:pPr>
            <w:r w:rsidRPr="00940237">
              <w:rPr>
                <w:b/>
                <w:bCs/>
                <w:color w:val="000000"/>
                <w:sz w:val="16"/>
                <w:szCs w:val="16"/>
              </w:rPr>
              <w:t>31 Aralık 2024</w:t>
            </w:r>
          </w:p>
        </w:tc>
        <w:tc>
          <w:tcPr>
            <w:tcW w:w="1275" w:type="dxa"/>
            <w:tcBorders>
              <w:top w:val="nil"/>
              <w:left w:val="nil"/>
              <w:bottom w:val="single" w:sz="4" w:space="0" w:color="auto"/>
              <w:right w:val="nil"/>
            </w:tcBorders>
            <w:noWrap/>
            <w:vAlign w:val="bottom"/>
            <w:hideMark/>
          </w:tcPr>
          <w:p w14:paraId="641C8B7F" w14:textId="77777777" w:rsidR="00F9728C" w:rsidRPr="00940237" w:rsidRDefault="00F9728C" w:rsidP="00512404">
            <w:pPr>
              <w:jc w:val="right"/>
              <w:rPr>
                <w:color w:val="000000"/>
                <w:sz w:val="16"/>
                <w:szCs w:val="16"/>
              </w:rPr>
            </w:pPr>
            <w:r w:rsidRPr="00940237">
              <w:rPr>
                <w:color w:val="000000"/>
                <w:sz w:val="16"/>
                <w:szCs w:val="16"/>
              </w:rPr>
              <w:t> </w:t>
            </w:r>
          </w:p>
        </w:tc>
        <w:tc>
          <w:tcPr>
            <w:tcW w:w="1560" w:type="dxa"/>
            <w:tcBorders>
              <w:top w:val="nil"/>
              <w:left w:val="nil"/>
              <w:bottom w:val="single" w:sz="4" w:space="0" w:color="auto"/>
              <w:right w:val="nil"/>
            </w:tcBorders>
            <w:noWrap/>
            <w:vAlign w:val="bottom"/>
            <w:hideMark/>
          </w:tcPr>
          <w:p w14:paraId="362062ED" w14:textId="77777777" w:rsidR="00F9728C" w:rsidRPr="00940237" w:rsidRDefault="00F9728C" w:rsidP="00512404">
            <w:pPr>
              <w:jc w:val="right"/>
              <w:rPr>
                <w:color w:val="000000"/>
                <w:sz w:val="16"/>
                <w:szCs w:val="16"/>
              </w:rPr>
            </w:pPr>
            <w:r w:rsidRPr="00940237">
              <w:rPr>
                <w:color w:val="000000"/>
                <w:sz w:val="16"/>
                <w:szCs w:val="16"/>
              </w:rPr>
              <w:t> </w:t>
            </w:r>
          </w:p>
        </w:tc>
        <w:tc>
          <w:tcPr>
            <w:tcW w:w="1120" w:type="dxa"/>
            <w:tcBorders>
              <w:top w:val="nil"/>
              <w:left w:val="nil"/>
              <w:bottom w:val="single" w:sz="4" w:space="0" w:color="auto"/>
              <w:right w:val="nil"/>
            </w:tcBorders>
            <w:noWrap/>
            <w:vAlign w:val="bottom"/>
            <w:hideMark/>
          </w:tcPr>
          <w:p w14:paraId="137FE522" w14:textId="77777777" w:rsidR="00F9728C" w:rsidRPr="00940237" w:rsidRDefault="00F9728C" w:rsidP="00512404">
            <w:pPr>
              <w:jc w:val="right"/>
              <w:rPr>
                <w:color w:val="000000"/>
                <w:sz w:val="16"/>
                <w:szCs w:val="16"/>
              </w:rPr>
            </w:pPr>
            <w:r w:rsidRPr="00940237">
              <w:rPr>
                <w:color w:val="000000"/>
                <w:sz w:val="16"/>
                <w:szCs w:val="16"/>
              </w:rPr>
              <w:t> </w:t>
            </w:r>
          </w:p>
        </w:tc>
        <w:tc>
          <w:tcPr>
            <w:tcW w:w="1120" w:type="dxa"/>
            <w:tcBorders>
              <w:top w:val="nil"/>
              <w:left w:val="nil"/>
              <w:bottom w:val="single" w:sz="4" w:space="0" w:color="auto"/>
              <w:right w:val="nil"/>
            </w:tcBorders>
            <w:noWrap/>
            <w:vAlign w:val="bottom"/>
            <w:hideMark/>
          </w:tcPr>
          <w:p w14:paraId="2C860452" w14:textId="77777777" w:rsidR="00F9728C" w:rsidRPr="00940237" w:rsidRDefault="00F9728C" w:rsidP="00512404">
            <w:pPr>
              <w:jc w:val="right"/>
              <w:rPr>
                <w:color w:val="000000"/>
                <w:sz w:val="16"/>
                <w:szCs w:val="16"/>
              </w:rPr>
            </w:pPr>
            <w:r w:rsidRPr="00940237">
              <w:rPr>
                <w:color w:val="000000"/>
                <w:sz w:val="16"/>
                <w:szCs w:val="16"/>
              </w:rPr>
              <w:t> </w:t>
            </w:r>
          </w:p>
        </w:tc>
      </w:tr>
      <w:tr w:rsidR="00680109" w:rsidRPr="00940237" w14:paraId="78594D25" w14:textId="77777777" w:rsidTr="00F9728C">
        <w:trPr>
          <w:divId w:val="1268347969"/>
          <w:trHeight w:val="170"/>
        </w:trPr>
        <w:tc>
          <w:tcPr>
            <w:tcW w:w="4678" w:type="dxa"/>
            <w:tcBorders>
              <w:top w:val="nil"/>
              <w:left w:val="nil"/>
              <w:bottom w:val="nil"/>
              <w:right w:val="nil"/>
            </w:tcBorders>
            <w:noWrap/>
            <w:vAlign w:val="bottom"/>
            <w:hideMark/>
          </w:tcPr>
          <w:p w14:paraId="105DF066" w14:textId="77777777" w:rsidR="00680109" w:rsidRPr="00940237" w:rsidRDefault="00680109" w:rsidP="00680109">
            <w:pPr>
              <w:rPr>
                <w:color w:val="000000"/>
                <w:sz w:val="16"/>
                <w:szCs w:val="16"/>
              </w:rPr>
            </w:pPr>
            <w:r w:rsidRPr="00940237">
              <w:rPr>
                <w:snapToGrid w:val="0"/>
                <w:color w:val="000000"/>
                <w:sz w:val="16"/>
                <w:szCs w:val="16"/>
              </w:rPr>
              <w:t xml:space="preserve">Toplam Varlıklar </w:t>
            </w:r>
          </w:p>
        </w:tc>
        <w:tc>
          <w:tcPr>
            <w:tcW w:w="1275" w:type="dxa"/>
            <w:tcBorders>
              <w:top w:val="nil"/>
              <w:left w:val="nil"/>
              <w:bottom w:val="nil"/>
              <w:right w:val="nil"/>
            </w:tcBorders>
            <w:vAlign w:val="center"/>
            <w:hideMark/>
          </w:tcPr>
          <w:p w14:paraId="7EDC2004" w14:textId="764EF2B5" w:rsidR="00680109" w:rsidRPr="00940237" w:rsidRDefault="00680109" w:rsidP="00680109">
            <w:pPr>
              <w:jc w:val="right"/>
              <w:rPr>
                <w:color w:val="000000"/>
                <w:sz w:val="16"/>
                <w:szCs w:val="16"/>
              </w:rPr>
            </w:pPr>
            <w:r w:rsidRPr="00940237">
              <w:rPr>
                <w:color w:val="000000"/>
                <w:sz w:val="16"/>
                <w:szCs w:val="16"/>
                <w:lang w:val="en-US"/>
              </w:rPr>
              <w:t>6.215.760</w:t>
            </w:r>
          </w:p>
        </w:tc>
        <w:tc>
          <w:tcPr>
            <w:tcW w:w="1560" w:type="dxa"/>
            <w:tcBorders>
              <w:top w:val="nil"/>
              <w:left w:val="nil"/>
              <w:bottom w:val="nil"/>
              <w:right w:val="nil"/>
            </w:tcBorders>
            <w:vAlign w:val="center"/>
            <w:hideMark/>
          </w:tcPr>
          <w:p w14:paraId="5DC524AD" w14:textId="288EC78B" w:rsidR="00680109" w:rsidRPr="00940237" w:rsidRDefault="00680109" w:rsidP="00680109">
            <w:pPr>
              <w:jc w:val="right"/>
              <w:rPr>
                <w:color w:val="000000"/>
                <w:sz w:val="16"/>
                <w:szCs w:val="16"/>
              </w:rPr>
            </w:pPr>
            <w:r w:rsidRPr="00940237">
              <w:rPr>
                <w:color w:val="000000"/>
                <w:sz w:val="16"/>
                <w:szCs w:val="16"/>
                <w:lang w:val="en-US"/>
              </w:rPr>
              <w:t>6.299.982</w:t>
            </w:r>
          </w:p>
        </w:tc>
        <w:tc>
          <w:tcPr>
            <w:tcW w:w="1120" w:type="dxa"/>
            <w:tcBorders>
              <w:top w:val="nil"/>
              <w:left w:val="nil"/>
              <w:bottom w:val="nil"/>
              <w:right w:val="nil"/>
            </w:tcBorders>
            <w:vAlign w:val="center"/>
            <w:hideMark/>
          </w:tcPr>
          <w:p w14:paraId="6F1CD7FD" w14:textId="30434903" w:rsidR="00680109" w:rsidRPr="00940237" w:rsidRDefault="00680109" w:rsidP="00680109">
            <w:pPr>
              <w:jc w:val="right"/>
              <w:rPr>
                <w:color w:val="000000"/>
                <w:sz w:val="16"/>
                <w:szCs w:val="16"/>
              </w:rPr>
            </w:pPr>
            <w:r w:rsidRPr="00940237">
              <w:rPr>
                <w:color w:val="000000"/>
                <w:sz w:val="16"/>
                <w:szCs w:val="16"/>
                <w:lang w:val="en-US"/>
              </w:rPr>
              <w:t>1.593.142</w:t>
            </w:r>
          </w:p>
        </w:tc>
        <w:tc>
          <w:tcPr>
            <w:tcW w:w="1120" w:type="dxa"/>
            <w:tcBorders>
              <w:top w:val="nil"/>
              <w:left w:val="nil"/>
              <w:bottom w:val="nil"/>
              <w:right w:val="nil"/>
            </w:tcBorders>
            <w:vAlign w:val="center"/>
            <w:hideMark/>
          </w:tcPr>
          <w:p w14:paraId="4096E844" w14:textId="6CA27BB2" w:rsidR="00680109" w:rsidRPr="00940237" w:rsidRDefault="00680109" w:rsidP="00680109">
            <w:pPr>
              <w:jc w:val="right"/>
              <w:rPr>
                <w:color w:val="000000"/>
                <w:sz w:val="16"/>
                <w:szCs w:val="16"/>
              </w:rPr>
            </w:pPr>
            <w:r w:rsidRPr="00940237">
              <w:rPr>
                <w:color w:val="000000"/>
                <w:sz w:val="16"/>
                <w:szCs w:val="16"/>
                <w:lang w:val="en-US"/>
              </w:rPr>
              <w:t>14.108.884</w:t>
            </w:r>
          </w:p>
        </w:tc>
      </w:tr>
      <w:tr w:rsidR="00680109" w:rsidRPr="00940237" w14:paraId="153FAB71" w14:textId="77777777" w:rsidTr="00F9728C">
        <w:trPr>
          <w:divId w:val="1268347969"/>
          <w:trHeight w:val="170"/>
        </w:trPr>
        <w:tc>
          <w:tcPr>
            <w:tcW w:w="4678" w:type="dxa"/>
            <w:tcBorders>
              <w:top w:val="nil"/>
              <w:left w:val="nil"/>
              <w:bottom w:val="single" w:sz="4" w:space="0" w:color="auto"/>
              <w:right w:val="nil"/>
            </w:tcBorders>
            <w:noWrap/>
            <w:vAlign w:val="bottom"/>
            <w:hideMark/>
          </w:tcPr>
          <w:p w14:paraId="14F1797B" w14:textId="77777777" w:rsidR="00680109" w:rsidRPr="00940237" w:rsidRDefault="00680109" w:rsidP="00680109">
            <w:pPr>
              <w:rPr>
                <w:color w:val="000000"/>
                <w:sz w:val="16"/>
                <w:szCs w:val="16"/>
              </w:rPr>
            </w:pPr>
            <w:r w:rsidRPr="00940237">
              <w:rPr>
                <w:color w:val="000000"/>
                <w:sz w:val="16"/>
                <w:szCs w:val="16"/>
              </w:rPr>
              <w:t xml:space="preserve">Toplam Yükümlülükler </w:t>
            </w:r>
          </w:p>
        </w:tc>
        <w:tc>
          <w:tcPr>
            <w:tcW w:w="1275" w:type="dxa"/>
            <w:tcBorders>
              <w:top w:val="nil"/>
              <w:left w:val="nil"/>
              <w:bottom w:val="single" w:sz="4" w:space="0" w:color="auto"/>
              <w:right w:val="nil"/>
            </w:tcBorders>
            <w:vAlign w:val="center"/>
            <w:hideMark/>
          </w:tcPr>
          <w:p w14:paraId="0ECE3309" w14:textId="6172C61D" w:rsidR="00680109" w:rsidRPr="00940237" w:rsidRDefault="00680109" w:rsidP="00680109">
            <w:pPr>
              <w:jc w:val="right"/>
              <w:rPr>
                <w:color w:val="000000"/>
                <w:sz w:val="16"/>
                <w:szCs w:val="16"/>
              </w:rPr>
            </w:pPr>
            <w:r w:rsidRPr="00940237">
              <w:rPr>
                <w:color w:val="000000"/>
                <w:sz w:val="16"/>
                <w:szCs w:val="16"/>
                <w:lang w:val="en-US"/>
              </w:rPr>
              <w:t>5.131.056</w:t>
            </w:r>
          </w:p>
        </w:tc>
        <w:tc>
          <w:tcPr>
            <w:tcW w:w="1560" w:type="dxa"/>
            <w:tcBorders>
              <w:top w:val="nil"/>
              <w:left w:val="nil"/>
              <w:bottom w:val="single" w:sz="4" w:space="0" w:color="auto"/>
              <w:right w:val="nil"/>
            </w:tcBorders>
            <w:vAlign w:val="center"/>
            <w:hideMark/>
          </w:tcPr>
          <w:p w14:paraId="1788A176" w14:textId="7C2DB9B3" w:rsidR="00680109" w:rsidRPr="00940237" w:rsidRDefault="00680109" w:rsidP="00680109">
            <w:pPr>
              <w:jc w:val="right"/>
              <w:rPr>
                <w:color w:val="000000"/>
                <w:sz w:val="16"/>
                <w:szCs w:val="16"/>
              </w:rPr>
            </w:pPr>
            <w:r w:rsidRPr="00940237">
              <w:rPr>
                <w:color w:val="000000"/>
                <w:sz w:val="16"/>
                <w:szCs w:val="16"/>
                <w:lang w:val="en-US"/>
              </w:rPr>
              <w:t>5.618.541</w:t>
            </w:r>
          </w:p>
        </w:tc>
        <w:tc>
          <w:tcPr>
            <w:tcW w:w="1120" w:type="dxa"/>
            <w:tcBorders>
              <w:top w:val="nil"/>
              <w:left w:val="nil"/>
              <w:bottom w:val="single" w:sz="4" w:space="0" w:color="auto"/>
              <w:right w:val="nil"/>
            </w:tcBorders>
            <w:vAlign w:val="center"/>
            <w:hideMark/>
          </w:tcPr>
          <w:p w14:paraId="6FA6E064" w14:textId="2AFE69BC" w:rsidR="00680109" w:rsidRPr="00940237" w:rsidRDefault="00680109" w:rsidP="00680109">
            <w:pPr>
              <w:jc w:val="right"/>
              <w:rPr>
                <w:color w:val="000000"/>
                <w:sz w:val="16"/>
                <w:szCs w:val="16"/>
              </w:rPr>
            </w:pPr>
            <w:r w:rsidRPr="00940237">
              <w:rPr>
                <w:color w:val="000000"/>
                <w:sz w:val="16"/>
                <w:szCs w:val="16"/>
                <w:lang w:val="en-US"/>
              </w:rPr>
              <w:t>1.646.430</w:t>
            </w:r>
          </w:p>
        </w:tc>
        <w:tc>
          <w:tcPr>
            <w:tcW w:w="1120" w:type="dxa"/>
            <w:tcBorders>
              <w:top w:val="nil"/>
              <w:left w:val="nil"/>
              <w:bottom w:val="single" w:sz="4" w:space="0" w:color="auto"/>
              <w:right w:val="nil"/>
            </w:tcBorders>
            <w:vAlign w:val="center"/>
            <w:hideMark/>
          </w:tcPr>
          <w:p w14:paraId="6FFB42D4" w14:textId="7B5C63CF" w:rsidR="00680109" w:rsidRPr="00940237" w:rsidRDefault="00680109" w:rsidP="00680109">
            <w:pPr>
              <w:jc w:val="right"/>
              <w:rPr>
                <w:color w:val="000000"/>
                <w:sz w:val="16"/>
                <w:szCs w:val="16"/>
              </w:rPr>
            </w:pPr>
            <w:r w:rsidRPr="00940237">
              <w:rPr>
                <w:color w:val="000000"/>
                <w:sz w:val="16"/>
                <w:szCs w:val="16"/>
                <w:lang w:val="en-US"/>
              </w:rPr>
              <w:t>12.396.027</w:t>
            </w:r>
          </w:p>
        </w:tc>
      </w:tr>
      <w:tr w:rsidR="00680109" w:rsidRPr="00940237" w14:paraId="5D824ED8" w14:textId="77777777" w:rsidTr="00F9728C">
        <w:trPr>
          <w:divId w:val="1268347969"/>
          <w:trHeight w:val="170"/>
        </w:trPr>
        <w:tc>
          <w:tcPr>
            <w:tcW w:w="4678" w:type="dxa"/>
            <w:tcBorders>
              <w:top w:val="nil"/>
              <w:left w:val="nil"/>
              <w:bottom w:val="nil"/>
              <w:right w:val="nil"/>
            </w:tcBorders>
            <w:noWrap/>
            <w:vAlign w:val="bottom"/>
            <w:hideMark/>
          </w:tcPr>
          <w:p w14:paraId="46A0BB3C" w14:textId="77777777" w:rsidR="00680109" w:rsidRPr="00940237" w:rsidRDefault="00680109" w:rsidP="00680109">
            <w:pPr>
              <w:jc w:val="right"/>
              <w:rPr>
                <w:color w:val="000000"/>
                <w:sz w:val="16"/>
                <w:szCs w:val="16"/>
              </w:rPr>
            </w:pPr>
          </w:p>
        </w:tc>
        <w:tc>
          <w:tcPr>
            <w:tcW w:w="1275" w:type="dxa"/>
            <w:tcBorders>
              <w:top w:val="nil"/>
              <w:left w:val="nil"/>
              <w:bottom w:val="nil"/>
              <w:right w:val="nil"/>
            </w:tcBorders>
            <w:noWrap/>
            <w:vAlign w:val="bottom"/>
            <w:hideMark/>
          </w:tcPr>
          <w:p w14:paraId="1F3BB495" w14:textId="77777777" w:rsidR="00680109" w:rsidRPr="00940237" w:rsidRDefault="00680109" w:rsidP="00680109">
            <w:pPr>
              <w:jc w:val="right"/>
              <w:rPr>
                <w:sz w:val="16"/>
                <w:szCs w:val="16"/>
              </w:rPr>
            </w:pPr>
          </w:p>
        </w:tc>
        <w:tc>
          <w:tcPr>
            <w:tcW w:w="1560" w:type="dxa"/>
            <w:tcBorders>
              <w:top w:val="nil"/>
              <w:left w:val="nil"/>
              <w:bottom w:val="nil"/>
              <w:right w:val="nil"/>
            </w:tcBorders>
            <w:noWrap/>
            <w:vAlign w:val="bottom"/>
            <w:hideMark/>
          </w:tcPr>
          <w:p w14:paraId="508B6C0E" w14:textId="77777777" w:rsidR="00680109" w:rsidRPr="00940237" w:rsidRDefault="00680109" w:rsidP="00680109">
            <w:pPr>
              <w:jc w:val="right"/>
              <w:rPr>
                <w:sz w:val="16"/>
                <w:szCs w:val="16"/>
              </w:rPr>
            </w:pPr>
          </w:p>
        </w:tc>
        <w:tc>
          <w:tcPr>
            <w:tcW w:w="1120" w:type="dxa"/>
            <w:tcBorders>
              <w:top w:val="nil"/>
              <w:left w:val="nil"/>
              <w:bottom w:val="nil"/>
              <w:right w:val="nil"/>
            </w:tcBorders>
            <w:noWrap/>
            <w:vAlign w:val="bottom"/>
            <w:hideMark/>
          </w:tcPr>
          <w:p w14:paraId="0FBD2A35" w14:textId="77777777" w:rsidR="00680109" w:rsidRPr="00940237" w:rsidRDefault="00680109" w:rsidP="00680109">
            <w:pPr>
              <w:jc w:val="right"/>
              <w:rPr>
                <w:sz w:val="16"/>
                <w:szCs w:val="16"/>
              </w:rPr>
            </w:pPr>
          </w:p>
        </w:tc>
        <w:tc>
          <w:tcPr>
            <w:tcW w:w="1120" w:type="dxa"/>
            <w:tcBorders>
              <w:top w:val="nil"/>
              <w:left w:val="nil"/>
              <w:bottom w:val="nil"/>
              <w:right w:val="nil"/>
            </w:tcBorders>
            <w:noWrap/>
            <w:vAlign w:val="bottom"/>
            <w:hideMark/>
          </w:tcPr>
          <w:p w14:paraId="6708F3EA" w14:textId="77777777" w:rsidR="00680109" w:rsidRPr="00940237" w:rsidRDefault="00680109" w:rsidP="00680109">
            <w:pPr>
              <w:jc w:val="right"/>
              <w:rPr>
                <w:sz w:val="16"/>
                <w:szCs w:val="16"/>
              </w:rPr>
            </w:pPr>
          </w:p>
        </w:tc>
      </w:tr>
      <w:tr w:rsidR="00680109" w:rsidRPr="00940237" w14:paraId="7B982A81" w14:textId="77777777" w:rsidTr="00F9728C">
        <w:trPr>
          <w:divId w:val="1268347969"/>
          <w:trHeight w:val="170"/>
        </w:trPr>
        <w:tc>
          <w:tcPr>
            <w:tcW w:w="4678" w:type="dxa"/>
            <w:tcBorders>
              <w:top w:val="single" w:sz="4" w:space="0" w:color="auto"/>
              <w:left w:val="nil"/>
              <w:bottom w:val="single" w:sz="4" w:space="0" w:color="auto"/>
              <w:right w:val="nil"/>
            </w:tcBorders>
            <w:noWrap/>
            <w:vAlign w:val="bottom"/>
            <w:hideMark/>
          </w:tcPr>
          <w:p w14:paraId="6B179174" w14:textId="77777777" w:rsidR="00680109" w:rsidRPr="00940237" w:rsidRDefault="00680109" w:rsidP="00680109">
            <w:pPr>
              <w:rPr>
                <w:b/>
                <w:bCs/>
                <w:color w:val="000000"/>
                <w:sz w:val="16"/>
                <w:szCs w:val="16"/>
              </w:rPr>
            </w:pPr>
            <w:r w:rsidRPr="00940237">
              <w:rPr>
                <w:b/>
                <w:bCs/>
                <w:color w:val="000000"/>
                <w:sz w:val="16"/>
                <w:szCs w:val="16"/>
              </w:rPr>
              <w:t>Net Bilanço Pozisyonu</w:t>
            </w:r>
          </w:p>
        </w:tc>
        <w:tc>
          <w:tcPr>
            <w:tcW w:w="1275" w:type="dxa"/>
            <w:tcBorders>
              <w:top w:val="single" w:sz="4" w:space="0" w:color="auto"/>
              <w:left w:val="nil"/>
              <w:bottom w:val="single" w:sz="4" w:space="0" w:color="auto"/>
              <w:right w:val="nil"/>
            </w:tcBorders>
            <w:vAlign w:val="center"/>
            <w:hideMark/>
          </w:tcPr>
          <w:p w14:paraId="0233F8F2" w14:textId="6F3C9B63" w:rsidR="00680109" w:rsidRPr="00940237" w:rsidRDefault="00680109" w:rsidP="00680109">
            <w:pPr>
              <w:jc w:val="right"/>
              <w:rPr>
                <w:b/>
                <w:bCs/>
                <w:color w:val="000000"/>
                <w:sz w:val="16"/>
                <w:szCs w:val="16"/>
              </w:rPr>
            </w:pPr>
            <w:r w:rsidRPr="00940237">
              <w:rPr>
                <w:b/>
                <w:bCs/>
                <w:color w:val="000000"/>
                <w:sz w:val="16"/>
                <w:szCs w:val="16"/>
                <w:lang w:val="en-US"/>
              </w:rPr>
              <w:t>1.084.704</w:t>
            </w:r>
          </w:p>
        </w:tc>
        <w:tc>
          <w:tcPr>
            <w:tcW w:w="1560" w:type="dxa"/>
            <w:tcBorders>
              <w:top w:val="single" w:sz="4" w:space="0" w:color="auto"/>
              <w:left w:val="nil"/>
              <w:bottom w:val="single" w:sz="4" w:space="0" w:color="auto"/>
              <w:right w:val="nil"/>
            </w:tcBorders>
            <w:vAlign w:val="center"/>
            <w:hideMark/>
          </w:tcPr>
          <w:p w14:paraId="1EE1FB50" w14:textId="4FE49533" w:rsidR="00680109" w:rsidRPr="00940237" w:rsidRDefault="00680109" w:rsidP="00680109">
            <w:pPr>
              <w:jc w:val="right"/>
              <w:rPr>
                <w:b/>
                <w:bCs/>
                <w:color w:val="000000"/>
                <w:sz w:val="16"/>
                <w:szCs w:val="16"/>
              </w:rPr>
            </w:pPr>
            <w:r w:rsidRPr="00940237">
              <w:rPr>
                <w:b/>
                <w:bCs/>
                <w:color w:val="000000"/>
                <w:sz w:val="16"/>
                <w:szCs w:val="16"/>
                <w:lang w:val="en-US"/>
              </w:rPr>
              <w:t>681.441</w:t>
            </w:r>
          </w:p>
        </w:tc>
        <w:tc>
          <w:tcPr>
            <w:tcW w:w="1120" w:type="dxa"/>
            <w:tcBorders>
              <w:top w:val="single" w:sz="4" w:space="0" w:color="auto"/>
              <w:left w:val="nil"/>
              <w:bottom w:val="single" w:sz="4" w:space="0" w:color="auto"/>
              <w:right w:val="nil"/>
            </w:tcBorders>
            <w:vAlign w:val="center"/>
            <w:hideMark/>
          </w:tcPr>
          <w:p w14:paraId="5E72E3A9" w14:textId="223C7307" w:rsidR="00680109" w:rsidRPr="00940237" w:rsidRDefault="00680109" w:rsidP="00680109">
            <w:pPr>
              <w:jc w:val="right"/>
              <w:rPr>
                <w:b/>
                <w:bCs/>
                <w:color w:val="000000"/>
                <w:sz w:val="16"/>
                <w:szCs w:val="16"/>
                <w:lang w:eastAsia="tr-TR"/>
              </w:rPr>
            </w:pPr>
            <w:r w:rsidRPr="00940237">
              <w:rPr>
                <w:b/>
                <w:bCs/>
                <w:color w:val="000000"/>
                <w:sz w:val="16"/>
                <w:szCs w:val="16"/>
                <w:lang w:val="en-US"/>
              </w:rPr>
              <w:t>(53.288</w:t>
            </w:r>
            <w:r w:rsidRPr="00940237">
              <w:rPr>
                <w:b/>
                <w:bCs/>
                <w:color w:val="000000"/>
                <w:sz w:val="16"/>
                <w:szCs w:val="16"/>
                <w:lang w:val="en-US" w:eastAsia="tr-TR"/>
              </w:rPr>
              <w:t>)</w:t>
            </w:r>
          </w:p>
        </w:tc>
        <w:tc>
          <w:tcPr>
            <w:tcW w:w="1120" w:type="dxa"/>
            <w:tcBorders>
              <w:top w:val="single" w:sz="4" w:space="0" w:color="auto"/>
              <w:left w:val="nil"/>
              <w:bottom w:val="single" w:sz="4" w:space="0" w:color="auto"/>
              <w:right w:val="nil"/>
            </w:tcBorders>
            <w:vAlign w:val="center"/>
            <w:hideMark/>
          </w:tcPr>
          <w:p w14:paraId="7894B2B1" w14:textId="492319E7" w:rsidR="00680109" w:rsidRPr="00940237" w:rsidRDefault="00680109" w:rsidP="00680109">
            <w:pPr>
              <w:jc w:val="right"/>
              <w:rPr>
                <w:b/>
                <w:bCs/>
                <w:color w:val="000000"/>
                <w:sz w:val="16"/>
                <w:szCs w:val="16"/>
              </w:rPr>
            </w:pPr>
            <w:r w:rsidRPr="00940237">
              <w:rPr>
                <w:b/>
                <w:bCs/>
                <w:color w:val="000000"/>
                <w:sz w:val="16"/>
                <w:szCs w:val="16"/>
                <w:lang w:val="en-US"/>
              </w:rPr>
              <w:t>1.712.857</w:t>
            </w:r>
          </w:p>
        </w:tc>
      </w:tr>
      <w:tr w:rsidR="00680109" w:rsidRPr="00940237" w14:paraId="1935768C" w14:textId="77777777" w:rsidTr="00F9728C">
        <w:trPr>
          <w:divId w:val="1268347969"/>
          <w:trHeight w:val="170"/>
        </w:trPr>
        <w:tc>
          <w:tcPr>
            <w:tcW w:w="4678" w:type="dxa"/>
            <w:tcBorders>
              <w:top w:val="nil"/>
              <w:left w:val="nil"/>
              <w:bottom w:val="nil"/>
              <w:right w:val="nil"/>
            </w:tcBorders>
            <w:noWrap/>
            <w:vAlign w:val="bottom"/>
            <w:hideMark/>
          </w:tcPr>
          <w:p w14:paraId="17A3A0F5" w14:textId="77777777" w:rsidR="00680109" w:rsidRPr="00940237" w:rsidRDefault="00680109" w:rsidP="00680109">
            <w:pPr>
              <w:jc w:val="right"/>
              <w:rPr>
                <w:b/>
                <w:bCs/>
                <w:color w:val="000000"/>
                <w:sz w:val="16"/>
                <w:szCs w:val="16"/>
              </w:rPr>
            </w:pPr>
          </w:p>
        </w:tc>
        <w:tc>
          <w:tcPr>
            <w:tcW w:w="1275" w:type="dxa"/>
            <w:tcBorders>
              <w:top w:val="nil"/>
              <w:left w:val="nil"/>
              <w:bottom w:val="nil"/>
              <w:right w:val="nil"/>
            </w:tcBorders>
            <w:vAlign w:val="center"/>
            <w:hideMark/>
          </w:tcPr>
          <w:p w14:paraId="7B62A7D9" w14:textId="77777777" w:rsidR="00680109" w:rsidRPr="00940237" w:rsidRDefault="00680109" w:rsidP="00680109">
            <w:pPr>
              <w:jc w:val="right"/>
              <w:rPr>
                <w:sz w:val="16"/>
                <w:szCs w:val="16"/>
              </w:rPr>
            </w:pPr>
          </w:p>
        </w:tc>
        <w:tc>
          <w:tcPr>
            <w:tcW w:w="1560" w:type="dxa"/>
            <w:tcBorders>
              <w:top w:val="nil"/>
              <w:left w:val="nil"/>
              <w:bottom w:val="nil"/>
              <w:right w:val="nil"/>
            </w:tcBorders>
            <w:vAlign w:val="center"/>
            <w:hideMark/>
          </w:tcPr>
          <w:p w14:paraId="12CE2FAA" w14:textId="77777777" w:rsidR="00680109" w:rsidRPr="00940237" w:rsidRDefault="00680109" w:rsidP="00680109">
            <w:pPr>
              <w:jc w:val="right"/>
              <w:rPr>
                <w:sz w:val="16"/>
                <w:szCs w:val="16"/>
              </w:rPr>
            </w:pPr>
          </w:p>
        </w:tc>
        <w:tc>
          <w:tcPr>
            <w:tcW w:w="1120" w:type="dxa"/>
            <w:tcBorders>
              <w:top w:val="nil"/>
              <w:left w:val="nil"/>
              <w:bottom w:val="nil"/>
              <w:right w:val="nil"/>
            </w:tcBorders>
            <w:vAlign w:val="center"/>
            <w:hideMark/>
          </w:tcPr>
          <w:p w14:paraId="0B073BBE" w14:textId="77777777" w:rsidR="00680109" w:rsidRPr="00940237" w:rsidRDefault="00680109" w:rsidP="00680109">
            <w:pPr>
              <w:jc w:val="right"/>
              <w:rPr>
                <w:sz w:val="16"/>
                <w:szCs w:val="16"/>
              </w:rPr>
            </w:pPr>
          </w:p>
        </w:tc>
        <w:tc>
          <w:tcPr>
            <w:tcW w:w="1120" w:type="dxa"/>
            <w:tcBorders>
              <w:top w:val="nil"/>
              <w:left w:val="nil"/>
              <w:bottom w:val="nil"/>
              <w:right w:val="nil"/>
            </w:tcBorders>
            <w:vAlign w:val="center"/>
            <w:hideMark/>
          </w:tcPr>
          <w:p w14:paraId="2F8B973B" w14:textId="77777777" w:rsidR="00680109" w:rsidRPr="00940237" w:rsidRDefault="00680109" w:rsidP="00680109">
            <w:pPr>
              <w:jc w:val="right"/>
              <w:rPr>
                <w:sz w:val="16"/>
                <w:szCs w:val="16"/>
              </w:rPr>
            </w:pPr>
          </w:p>
        </w:tc>
      </w:tr>
      <w:tr w:rsidR="00680109" w:rsidRPr="00940237" w14:paraId="5EE2EE4A" w14:textId="77777777" w:rsidTr="00F9728C">
        <w:trPr>
          <w:divId w:val="1268347969"/>
          <w:trHeight w:val="170"/>
        </w:trPr>
        <w:tc>
          <w:tcPr>
            <w:tcW w:w="4678" w:type="dxa"/>
            <w:tcBorders>
              <w:top w:val="single" w:sz="4" w:space="0" w:color="auto"/>
              <w:left w:val="nil"/>
              <w:bottom w:val="single" w:sz="4" w:space="0" w:color="auto"/>
              <w:right w:val="nil"/>
            </w:tcBorders>
            <w:noWrap/>
            <w:vAlign w:val="bottom"/>
            <w:hideMark/>
          </w:tcPr>
          <w:p w14:paraId="3311909B" w14:textId="77777777" w:rsidR="00680109" w:rsidRPr="00940237" w:rsidRDefault="00680109" w:rsidP="00680109">
            <w:pPr>
              <w:rPr>
                <w:b/>
                <w:bCs/>
                <w:color w:val="000000"/>
                <w:sz w:val="16"/>
                <w:szCs w:val="16"/>
              </w:rPr>
            </w:pPr>
            <w:r w:rsidRPr="00940237">
              <w:rPr>
                <w:b/>
                <w:bCs/>
                <w:snapToGrid w:val="0"/>
                <w:color w:val="000000"/>
                <w:sz w:val="16"/>
                <w:szCs w:val="16"/>
              </w:rPr>
              <w:t>Net Nazım Hesap Pozisyonu</w:t>
            </w:r>
          </w:p>
        </w:tc>
        <w:tc>
          <w:tcPr>
            <w:tcW w:w="1275" w:type="dxa"/>
            <w:tcBorders>
              <w:top w:val="single" w:sz="4" w:space="0" w:color="auto"/>
              <w:left w:val="nil"/>
              <w:bottom w:val="single" w:sz="4" w:space="0" w:color="auto"/>
              <w:right w:val="nil"/>
            </w:tcBorders>
            <w:vAlign w:val="center"/>
            <w:hideMark/>
          </w:tcPr>
          <w:p w14:paraId="43E5698B" w14:textId="032A0AC2" w:rsidR="00680109" w:rsidRPr="00940237" w:rsidRDefault="00680109" w:rsidP="00680109">
            <w:pPr>
              <w:jc w:val="right"/>
              <w:rPr>
                <w:b/>
                <w:bCs/>
                <w:color w:val="000000"/>
                <w:sz w:val="16"/>
                <w:szCs w:val="16"/>
                <w:lang w:eastAsia="tr-TR"/>
              </w:rPr>
            </w:pPr>
            <w:r w:rsidRPr="00940237">
              <w:rPr>
                <w:b/>
                <w:bCs/>
                <w:color w:val="000000"/>
                <w:sz w:val="16"/>
                <w:szCs w:val="16"/>
                <w:lang w:val="en-US"/>
              </w:rPr>
              <w:t>(1.085.003</w:t>
            </w:r>
            <w:r w:rsidRPr="00940237">
              <w:rPr>
                <w:b/>
                <w:bCs/>
                <w:color w:val="000000"/>
                <w:sz w:val="16"/>
                <w:szCs w:val="16"/>
                <w:lang w:val="en-US" w:eastAsia="tr-TR"/>
              </w:rPr>
              <w:t>)</w:t>
            </w:r>
          </w:p>
        </w:tc>
        <w:tc>
          <w:tcPr>
            <w:tcW w:w="1560" w:type="dxa"/>
            <w:tcBorders>
              <w:top w:val="single" w:sz="4" w:space="0" w:color="auto"/>
              <w:left w:val="nil"/>
              <w:bottom w:val="single" w:sz="4" w:space="0" w:color="auto"/>
              <w:right w:val="nil"/>
            </w:tcBorders>
            <w:vAlign w:val="center"/>
            <w:hideMark/>
          </w:tcPr>
          <w:p w14:paraId="530ECE2A" w14:textId="26D4DAC4" w:rsidR="00680109" w:rsidRPr="00940237" w:rsidRDefault="00680109" w:rsidP="00680109">
            <w:pPr>
              <w:jc w:val="right"/>
              <w:rPr>
                <w:b/>
                <w:bCs/>
                <w:color w:val="000000"/>
                <w:sz w:val="16"/>
                <w:szCs w:val="16"/>
                <w:lang w:eastAsia="tr-TR"/>
              </w:rPr>
            </w:pPr>
            <w:r w:rsidRPr="00940237">
              <w:rPr>
                <w:b/>
                <w:bCs/>
                <w:color w:val="000000"/>
                <w:sz w:val="16"/>
                <w:szCs w:val="16"/>
                <w:lang w:val="en-US"/>
              </w:rPr>
              <w:t>(900.571</w:t>
            </w:r>
            <w:r w:rsidRPr="00940237">
              <w:rPr>
                <w:b/>
                <w:bCs/>
                <w:color w:val="000000"/>
                <w:sz w:val="16"/>
                <w:szCs w:val="16"/>
                <w:lang w:val="en-US" w:eastAsia="tr-TR"/>
              </w:rPr>
              <w:t>)</w:t>
            </w:r>
          </w:p>
        </w:tc>
        <w:tc>
          <w:tcPr>
            <w:tcW w:w="1120" w:type="dxa"/>
            <w:tcBorders>
              <w:top w:val="single" w:sz="4" w:space="0" w:color="auto"/>
              <w:left w:val="nil"/>
              <w:bottom w:val="single" w:sz="4" w:space="0" w:color="auto"/>
              <w:right w:val="nil"/>
            </w:tcBorders>
            <w:vAlign w:val="center"/>
            <w:hideMark/>
          </w:tcPr>
          <w:p w14:paraId="7A0804D6" w14:textId="048DA673" w:rsidR="00680109" w:rsidRPr="00940237" w:rsidRDefault="00680109" w:rsidP="00680109">
            <w:pPr>
              <w:jc w:val="right"/>
              <w:rPr>
                <w:b/>
                <w:bCs/>
                <w:color w:val="000000"/>
                <w:sz w:val="16"/>
                <w:szCs w:val="16"/>
              </w:rPr>
            </w:pPr>
            <w:r w:rsidRPr="00940237">
              <w:rPr>
                <w:b/>
                <w:bCs/>
                <w:color w:val="000000"/>
                <w:sz w:val="16"/>
                <w:szCs w:val="16"/>
                <w:lang w:val="en-US"/>
              </w:rPr>
              <w:t>50.204</w:t>
            </w:r>
          </w:p>
        </w:tc>
        <w:tc>
          <w:tcPr>
            <w:tcW w:w="1120" w:type="dxa"/>
            <w:tcBorders>
              <w:top w:val="single" w:sz="4" w:space="0" w:color="auto"/>
              <w:left w:val="nil"/>
              <w:bottom w:val="single" w:sz="4" w:space="0" w:color="auto"/>
              <w:right w:val="nil"/>
            </w:tcBorders>
            <w:vAlign w:val="center"/>
            <w:hideMark/>
          </w:tcPr>
          <w:p w14:paraId="20AE6EF2" w14:textId="67BFB213" w:rsidR="00680109" w:rsidRPr="00940237" w:rsidRDefault="00680109" w:rsidP="00680109">
            <w:pPr>
              <w:jc w:val="right"/>
              <w:rPr>
                <w:b/>
                <w:bCs/>
                <w:color w:val="000000"/>
                <w:sz w:val="16"/>
                <w:szCs w:val="16"/>
                <w:lang w:eastAsia="tr-TR"/>
              </w:rPr>
            </w:pPr>
            <w:r w:rsidRPr="00940237">
              <w:rPr>
                <w:b/>
                <w:bCs/>
                <w:color w:val="000000"/>
                <w:sz w:val="16"/>
                <w:szCs w:val="16"/>
                <w:lang w:val="en-US"/>
              </w:rPr>
              <w:t>(1.935.370</w:t>
            </w:r>
            <w:r w:rsidRPr="00940237">
              <w:rPr>
                <w:b/>
                <w:bCs/>
                <w:color w:val="000000"/>
                <w:sz w:val="16"/>
                <w:szCs w:val="16"/>
                <w:lang w:val="en-US" w:eastAsia="tr-TR"/>
              </w:rPr>
              <w:t>)</w:t>
            </w:r>
          </w:p>
        </w:tc>
      </w:tr>
      <w:tr w:rsidR="00680109" w:rsidRPr="00940237" w14:paraId="1ACD58D0" w14:textId="77777777" w:rsidTr="00F9728C">
        <w:trPr>
          <w:divId w:val="1268347969"/>
          <w:trHeight w:val="170"/>
        </w:trPr>
        <w:tc>
          <w:tcPr>
            <w:tcW w:w="4678" w:type="dxa"/>
            <w:tcBorders>
              <w:top w:val="nil"/>
              <w:left w:val="nil"/>
              <w:bottom w:val="nil"/>
              <w:right w:val="nil"/>
            </w:tcBorders>
            <w:noWrap/>
            <w:vAlign w:val="bottom"/>
            <w:hideMark/>
          </w:tcPr>
          <w:p w14:paraId="42DC6573" w14:textId="77777777" w:rsidR="00680109" w:rsidRPr="00940237" w:rsidRDefault="00680109" w:rsidP="00680109">
            <w:pPr>
              <w:rPr>
                <w:color w:val="000000"/>
                <w:sz w:val="16"/>
                <w:szCs w:val="16"/>
              </w:rPr>
            </w:pPr>
            <w:r w:rsidRPr="00940237">
              <w:rPr>
                <w:snapToGrid w:val="0"/>
                <w:color w:val="000000"/>
                <w:sz w:val="16"/>
                <w:szCs w:val="16"/>
              </w:rPr>
              <w:t>Türev Finansal Araçlardan Alacak</w:t>
            </w:r>
          </w:p>
        </w:tc>
        <w:tc>
          <w:tcPr>
            <w:tcW w:w="1275" w:type="dxa"/>
            <w:tcBorders>
              <w:top w:val="nil"/>
              <w:left w:val="nil"/>
              <w:bottom w:val="nil"/>
              <w:right w:val="nil"/>
            </w:tcBorders>
            <w:vAlign w:val="center"/>
            <w:hideMark/>
          </w:tcPr>
          <w:p w14:paraId="1C2CBB14" w14:textId="12FE3F9B" w:rsidR="00680109" w:rsidRPr="00940237" w:rsidRDefault="00680109" w:rsidP="00680109">
            <w:pPr>
              <w:jc w:val="right"/>
              <w:rPr>
                <w:color w:val="000000"/>
                <w:sz w:val="16"/>
                <w:szCs w:val="16"/>
              </w:rPr>
            </w:pPr>
            <w:r w:rsidRPr="00940237">
              <w:rPr>
                <w:color w:val="000000"/>
                <w:sz w:val="16"/>
                <w:szCs w:val="16"/>
                <w:lang w:val="en-US"/>
              </w:rPr>
              <w:t>1.840.484</w:t>
            </w:r>
          </w:p>
        </w:tc>
        <w:tc>
          <w:tcPr>
            <w:tcW w:w="1560" w:type="dxa"/>
            <w:tcBorders>
              <w:top w:val="nil"/>
              <w:left w:val="nil"/>
              <w:bottom w:val="nil"/>
              <w:right w:val="nil"/>
            </w:tcBorders>
            <w:vAlign w:val="center"/>
            <w:hideMark/>
          </w:tcPr>
          <w:p w14:paraId="7B11C0FC" w14:textId="6CD5F1B0" w:rsidR="00680109" w:rsidRPr="00940237" w:rsidRDefault="00680109" w:rsidP="00680109">
            <w:pPr>
              <w:jc w:val="right"/>
              <w:rPr>
                <w:color w:val="000000"/>
                <w:sz w:val="16"/>
                <w:szCs w:val="16"/>
              </w:rPr>
            </w:pPr>
            <w:r w:rsidRPr="00940237">
              <w:rPr>
                <w:color w:val="000000"/>
                <w:sz w:val="16"/>
                <w:szCs w:val="16"/>
                <w:lang w:val="en-US"/>
              </w:rPr>
              <w:t>5.240.477</w:t>
            </w:r>
          </w:p>
        </w:tc>
        <w:tc>
          <w:tcPr>
            <w:tcW w:w="1120" w:type="dxa"/>
            <w:tcBorders>
              <w:top w:val="nil"/>
              <w:left w:val="nil"/>
              <w:bottom w:val="nil"/>
              <w:right w:val="nil"/>
            </w:tcBorders>
            <w:vAlign w:val="center"/>
            <w:hideMark/>
          </w:tcPr>
          <w:p w14:paraId="732571C3" w14:textId="03CFAF20" w:rsidR="00680109" w:rsidRPr="00940237" w:rsidRDefault="00680109" w:rsidP="00680109">
            <w:pPr>
              <w:jc w:val="right"/>
              <w:rPr>
                <w:color w:val="000000"/>
                <w:sz w:val="16"/>
                <w:szCs w:val="16"/>
              </w:rPr>
            </w:pPr>
            <w:r w:rsidRPr="00940237">
              <w:rPr>
                <w:color w:val="000000"/>
                <w:sz w:val="16"/>
                <w:szCs w:val="16"/>
                <w:lang w:val="en-US"/>
              </w:rPr>
              <w:t>2.441.729</w:t>
            </w:r>
          </w:p>
        </w:tc>
        <w:tc>
          <w:tcPr>
            <w:tcW w:w="1120" w:type="dxa"/>
            <w:tcBorders>
              <w:top w:val="nil"/>
              <w:left w:val="nil"/>
              <w:bottom w:val="nil"/>
              <w:right w:val="nil"/>
            </w:tcBorders>
            <w:vAlign w:val="center"/>
            <w:hideMark/>
          </w:tcPr>
          <w:p w14:paraId="7E8A4D88" w14:textId="6D7D961F" w:rsidR="00680109" w:rsidRPr="00940237" w:rsidRDefault="00680109" w:rsidP="00680109">
            <w:pPr>
              <w:jc w:val="right"/>
              <w:rPr>
                <w:color w:val="000000"/>
                <w:sz w:val="16"/>
                <w:szCs w:val="16"/>
              </w:rPr>
            </w:pPr>
            <w:r w:rsidRPr="00940237">
              <w:rPr>
                <w:color w:val="000000"/>
                <w:sz w:val="16"/>
                <w:szCs w:val="16"/>
                <w:lang w:val="en-US"/>
              </w:rPr>
              <w:t>9.522.690</w:t>
            </w:r>
          </w:p>
        </w:tc>
      </w:tr>
      <w:tr w:rsidR="00680109" w:rsidRPr="00940237" w14:paraId="44FFE0AE" w14:textId="77777777" w:rsidTr="00F9728C">
        <w:trPr>
          <w:divId w:val="1268347969"/>
          <w:trHeight w:val="170"/>
        </w:trPr>
        <w:tc>
          <w:tcPr>
            <w:tcW w:w="4678" w:type="dxa"/>
            <w:tcBorders>
              <w:top w:val="nil"/>
              <w:left w:val="nil"/>
              <w:bottom w:val="nil"/>
              <w:right w:val="nil"/>
            </w:tcBorders>
            <w:noWrap/>
            <w:vAlign w:val="bottom"/>
            <w:hideMark/>
          </w:tcPr>
          <w:p w14:paraId="52D4E786" w14:textId="77777777" w:rsidR="00680109" w:rsidRPr="00940237" w:rsidRDefault="00680109" w:rsidP="00680109">
            <w:pPr>
              <w:rPr>
                <w:color w:val="000000"/>
                <w:sz w:val="16"/>
                <w:szCs w:val="16"/>
              </w:rPr>
            </w:pPr>
            <w:r w:rsidRPr="00940237">
              <w:rPr>
                <w:snapToGrid w:val="0"/>
                <w:color w:val="000000"/>
                <w:sz w:val="16"/>
                <w:szCs w:val="16"/>
              </w:rPr>
              <w:t>Türev Finansal Araçlardan Borçlar</w:t>
            </w:r>
          </w:p>
        </w:tc>
        <w:tc>
          <w:tcPr>
            <w:tcW w:w="1275" w:type="dxa"/>
            <w:tcBorders>
              <w:top w:val="nil"/>
              <w:left w:val="nil"/>
              <w:bottom w:val="nil"/>
              <w:right w:val="nil"/>
            </w:tcBorders>
            <w:vAlign w:val="center"/>
            <w:hideMark/>
          </w:tcPr>
          <w:p w14:paraId="4CC2CFDA" w14:textId="278C877F" w:rsidR="00680109" w:rsidRPr="00940237" w:rsidRDefault="00680109" w:rsidP="00680109">
            <w:pPr>
              <w:jc w:val="right"/>
              <w:rPr>
                <w:color w:val="000000"/>
                <w:sz w:val="16"/>
                <w:szCs w:val="16"/>
              </w:rPr>
            </w:pPr>
            <w:r w:rsidRPr="00940237">
              <w:rPr>
                <w:color w:val="000000"/>
                <w:sz w:val="16"/>
                <w:szCs w:val="16"/>
                <w:lang w:val="en-US"/>
              </w:rPr>
              <w:t>2.925.487</w:t>
            </w:r>
          </w:p>
        </w:tc>
        <w:tc>
          <w:tcPr>
            <w:tcW w:w="1560" w:type="dxa"/>
            <w:tcBorders>
              <w:top w:val="nil"/>
              <w:left w:val="nil"/>
              <w:bottom w:val="nil"/>
              <w:right w:val="nil"/>
            </w:tcBorders>
            <w:vAlign w:val="center"/>
            <w:hideMark/>
          </w:tcPr>
          <w:p w14:paraId="68ACC5AB" w14:textId="328AD9E8" w:rsidR="00680109" w:rsidRPr="00940237" w:rsidRDefault="00680109" w:rsidP="00680109">
            <w:pPr>
              <w:jc w:val="right"/>
              <w:rPr>
                <w:color w:val="000000"/>
                <w:sz w:val="16"/>
                <w:szCs w:val="16"/>
              </w:rPr>
            </w:pPr>
            <w:r w:rsidRPr="00940237">
              <w:rPr>
                <w:color w:val="000000"/>
                <w:sz w:val="16"/>
                <w:szCs w:val="16"/>
                <w:lang w:val="en-US"/>
              </w:rPr>
              <w:t>6.141.048</w:t>
            </w:r>
          </w:p>
        </w:tc>
        <w:tc>
          <w:tcPr>
            <w:tcW w:w="1120" w:type="dxa"/>
            <w:tcBorders>
              <w:top w:val="nil"/>
              <w:left w:val="nil"/>
              <w:bottom w:val="nil"/>
              <w:right w:val="nil"/>
            </w:tcBorders>
            <w:vAlign w:val="center"/>
            <w:hideMark/>
          </w:tcPr>
          <w:p w14:paraId="47282B67" w14:textId="2153C8BE" w:rsidR="00680109" w:rsidRPr="00940237" w:rsidRDefault="00680109" w:rsidP="00680109">
            <w:pPr>
              <w:jc w:val="right"/>
              <w:rPr>
                <w:color w:val="000000"/>
                <w:sz w:val="16"/>
                <w:szCs w:val="16"/>
              </w:rPr>
            </w:pPr>
            <w:r w:rsidRPr="00940237">
              <w:rPr>
                <w:color w:val="000000"/>
                <w:sz w:val="16"/>
                <w:szCs w:val="16"/>
                <w:lang w:val="en-US"/>
              </w:rPr>
              <w:t>2.391.525</w:t>
            </w:r>
          </w:p>
        </w:tc>
        <w:tc>
          <w:tcPr>
            <w:tcW w:w="1120" w:type="dxa"/>
            <w:tcBorders>
              <w:top w:val="nil"/>
              <w:left w:val="nil"/>
              <w:bottom w:val="nil"/>
              <w:right w:val="nil"/>
            </w:tcBorders>
            <w:vAlign w:val="center"/>
            <w:hideMark/>
          </w:tcPr>
          <w:p w14:paraId="6B15F90A" w14:textId="562F0017" w:rsidR="00680109" w:rsidRPr="00940237" w:rsidRDefault="00680109" w:rsidP="00680109">
            <w:pPr>
              <w:jc w:val="right"/>
              <w:rPr>
                <w:color w:val="000000"/>
                <w:sz w:val="16"/>
                <w:szCs w:val="16"/>
              </w:rPr>
            </w:pPr>
            <w:r w:rsidRPr="00940237">
              <w:rPr>
                <w:color w:val="000000"/>
                <w:sz w:val="16"/>
                <w:szCs w:val="16"/>
                <w:lang w:val="en-US"/>
              </w:rPr>
              <w:t>11.458.060</w:t>
            </w:r>
          </w:p>
        </w:tc>
      </w:tr>
      <w:tr w:rsidR="00680109" w:rsidRPr="00940237" w14:paraId="4532D74C" w14:textId="77777777" w:rsidTr="00F9728C">
        <w:trPr>
          <w:divId w:val="1268347969"/>
          <w:trHeight w:val="170"/>
        </w:trPr>
        <w:tc>
          <w:tcPr>
            <w:tcW w:w="4678" w:type="dxa"/>
            <w:tcBorders>
              <w:top w:val="nil"/>
              <w:left w:val="nil"/>
              <w:bottom w:val="single" w:sz="4" w:space="0" w:color="auto"/>
              <w:right w:val="nil"/>
            </w:tcBorders>
            <w:noWrap/>
            <w:vAlign w:val="bottom"/>
            <w:hideMark/>
          </w:tcPr>
          <w:p w14:paraId="275B4A5B" w14:textId="77777777" w:rsidR="00680109" w:rsidRPr="00940237" w:rsidRDefault="00680109" w:rsidP="00680109">
            <w:pPr>
              <w:rPr>
                <w:b/>
                <w:bCs/>
                <w:color w:val="000000"/>
                <w:sz w:val="16"/>
                <w:szCs w:val="16"/>
              </w:rPr>
            </w:pPr>
            <w:proofErr w:type="spellStart"/>
            <w:r w:rsidRPr="00940237">
              <w:rPr>
                <w:b/>
                <w:bCs/>
                <w:snapToGrid w:val="0"/>
                <w:color w:val="000000"/>
                <w:sz w:val="16"/>
                <w:szCs w:val="16"/>
              </w:rPr>
              <w:t>Gayrinakdi</w:t>
            </w:r>
            <w:proofErr w:type="spellEnd"/>
            <w:r w:rsidRPr="00940237">
              <w:rPr>
                <w:b/>
                <w:bCs/>
                <w:snapToGrid w:val="0"/>
                <w:color w:val="000000"/>
                <w:sz w:val="16"/>
                <w:szCs w:val="16"/>
              </w:rPr>
              <w:t xml:space="preserve"> Krediler</w:t>
            </w:r>
          </w:p>
        </w:tc>
        <w:tc>
          <w:tcPr>
            <w:tcW w:w="1275" w:type="dxa"/>
            <w:tcBorders>
              <w:top w:val="nil"/>
              <w:left w:val="nil"/>
              <w:bottom w:val="single" w:sz="4" w:space="0" w:color="auto"/>
              <w:right w:val="nil"/>
            </w:tcBorders>
            <w:vAlign w:val="center"/>
            <w:hideMark/>
          </w:tcPr>
          <w:p w14:paraId="7440420C" w14:textId="3948CAAC" w:rsidR="00680109" w:rsidRPr="00940237" w:rsidRDefault="00680109" w:rsidP="00680109">
            <w:pPr>
              <w:jc w:val="right"/>
              <w:rPr>
                <w:b/>
                <w:bCs/>
                <w:color w:val="000000"/>
                <w:sz w:val="16"/>
                <w:szCs w:val="16"/>
              </w:rPr>
            </w:pPr>
            <w:r w:rsidRPr="00940237">
              <w:rPr>
                <w:b/>
                <w:bCs/>
                <w:color w:val="000000"/>
                <w:sz w:val="16"/>
                <w:szCs w:val="16"/>
                <w:lang w:val="en-US"/>
              </w:rPr>
              <w:t>991.284</w:t>
            </w:r>
          </w:p>
        </w:tc>
        <w:tc>
          <w:tcPr>
            <w:tcW w:w="1560" w:type="dxa"/>
            <w:tcBorders>
              <w:top w:val="nil"/>
              <w:left w:val="nil"/>
              <w:bottom w:val="single" w:sz="4" w:space="0" w:color="auto"/>
              <w:right w:val="nil"/>
            </w:tcBorders>
            <w:vAlign w:val="center"/>
            <w:hideMark/>
          </w:tcPr>
          <w:p w14:paraId="6032C104" w14:textId="21499A67" w:rsidR="00680109" w:rsidRPr="00940237" w:rsidRDefault="00680109" w:rsidP="00680109">
            <w:pPr>
              <w:jc w:val="right"/>
              <w:rPr>
                <w:b/>
                <w:bCs/>
                <w:color w:val="000000"/>
                <w:sz w:val="16"/>
                <w:szCs w:val="16"/>
              </w:rPr>
            </w:pPr>
            <w:r w:rsidRPr="00940237">
              <w:rPr>
                <w:b/>
                <w:bCs/>
                <w:color w:val="000000"/>
                <w:sz w:val="16"/>
                <w:szCs w:val="16"/>
                <w:lang w:val="en-US"/>
              </w:rPr>
              <w:t>1.064.700</w:t>
            </w:r>
          </w:p>
        </w:tc>
        <w:tc>
          <w:tcPr>
            <w:tcW w:w="1120" w:type="dxa"/>
            <w:tcBorders>
              <w:top w:val="nil"/>
              <w:left w:val="nil"/>
              <w:bottom w:val="single" w:sz="4" w:space="0" w:color="auto"/>
              <w:right w:val="nil"/>
            </w:tcBorders>
            <w:vAlign w:val="center"/>
            <w:hideMark/>
          </w:tcPr>
          <w:p w14:paraId="16239DA2" w14:textId="05929175" w:rsidR="00680109" w:rsidRPr="00940237" w:rsidRDefault="00680109" w:rsidP="00680109">
            <w:pPr>
              <w:jc w:val="right"/>
              <w:rPr>
                <w:b/>
                <w:bCs/>
                <w:color w:val="000000"/>
                <w:sz w:val="16"/>
                <w:szCs w:val="16"/>
              </w:rPr>
            </w:pPr>
            <w:r w:rsidRPr="00940237">
              <w:rPr>
                <w:b/>
                <w:bCs/>
                <w:color w:val="000000"/>
                <w:sz w:val="16"/>
                <w:szCs w:val="16"/>
                <w:lang w:val="en-US"/>
              </w:rPr>
              <w:t>-</w:t>
            </w:r>
          </w:p>
        </w:tc>
        <w:tc>
          <w:tcPr>
            <w:tcW w:w="1120" w:type="dxa"/>
            <w:tcBorders>
              <w:top w:val="nil"/>
              <w:left w:val="nil"/>
              <w:bottom w:val="single" w:sz="4" w:space="0" w:color="auto"/>
              <w:right w:val="nil"/>
            </w:tcBorders>
            <w:vAlign w:val="center"/>
            <w:hideMark/>
          </w:tcPr>
          <w:p w14:paraId="6F6307E5" w14:textId="33E5EFD1" w:rsidR="00680109" w:rsidRPr="00940237" w:rsidRDefault="00680109" w:rsidP="00680109">
            <w:pPr>
              <w:jc w:val="right"/>
              <w:rPr>
                <w:b/>
                <w:bCs/>
                <w:color w:val="000000"/>
                <w:sz w:val="16"/>
                <w:szCs w:val="16"/>
              </w:rPr>
            </w:pPr>
            <w:r w:rsidRPr="00940237">
              <w:rPr>
                <w:b/>
                <w:bCs/>
                <w:color w:val="000000"/>
                <w:sz w:val="16"/>
                <w:szCs w:val="16"/>
                <w:lang w:val="en-US"/>
              </w:rPr>
              <w:t>2.055.984</w:t>
            </w:r>
          </w:p>
        </w:tc>
      </w:tr>
    </w:tbl>
    <w:p w14:paraId="32D280EE" w14:textId="434A412A" w:rsidR="00DF7AFD" w:rsidRPr="00940237" w:rsidRDefault="00DF7AFD" w:rsidP="00992B7F">
      <w:pPr>
        <w:jc w:val="both"/>
      </w:pPr>
    </w:p>
    <w:p w14:paraId="1315A37F" w14:textId="7664486D" w:rsidR="000E62E2" w:rsidRPr="00940237" w:rsidRDefault="000E62E2" w:rsidP="00992B7F">
      <w:pPr>
        <w:ind w:left="426" w:hanging="426"/>
        <w:jc w:val="both"/>
        <w:rPr>
          <w:sz w:val="16"/>
          <w:szCs w:val="20"/>
        </w:rPr>
      </w:pPr>
      <w:r w:rsidRPr="00940237">
        <w:rPr>
          <w:sz w:val="16"/>
          <w:szCs w:val="20"/>
          <w:vertAlign w:val="superscript"/>
        </w:rPr>
        <w:t>(*)</w:t>
      </w:r>
      <w:r w:rsidR="00A81901" w:rsidRPr="00940237">
        <w:rPr>
          <w:sz w:val="16"/>
          <w:szCs w:val="20"/>
        </w:rPr>
        <w:tab/>
      </w:r>
      <w:r w:rsidR="00D745AF" w:rsidRPr="00940237">
        <w:rPr>
          <w:sz w:val="16"/>
          <w:szCs w:val="20"/>
        </w:rPr>
        <w:t>Kıymetli madenler de “Diğer YP” sütununda gösterilmektedir.</w:t>
      </w:r>
    </w:p>
    <w:p w14:paraId="27D42F67" w14:textId="7D9C520F" w:rsidR="000F02CB" w:rsidRPr="00940237" w:rsidRDefault="007F66B2" w:rsidP="00992B7F">
      <w:pPr>
        <w:ind w:left="426" w:hanging="426"/>
        <w:jc w:val="both"/>
        <w:rPr>
          <w:sz w:val="16"/>
          <w:szCs w:val="20"/>
          <w:vertAlign w:val="superscript"/>
        </w:rPr>
      </w:pPr>
      <w:r w:rsidRPr="00940237">
        <w:rPr>
          <w:sz w:val="16"/>
          <w:szCs w:val="20"/>
          <w:vertAlign w:val="superscript"/>
        </w:rPr>
        <w:t>(**)</w:t>
      </w:r>
      <w:r w:rsidRPr="00940237">
        <w:rPr>
          <w:sz w:val="16"/>
          <w:szCs w:val="20"/>
          <w:vertAlign w:val="superscript"/>
        </w:rPr>
        <w:tab/>
      </w:r>
      <w:r w:rsidR="000F02CB" w:rsidRPr="00940237">
        <w:rPr>
          <w:sz w:val="16"/>
          <w:szCs w:val="20"/>
        </w:rPr>
        <w:t xml:space="preserve">Diğer özel cari hesap ve Katılma hesapları satırında diğer YP olarak gösterilen bakiyenin </w:t>
      </w:r>
      <w:r w:rsidR="00300F22" w:rsidRPr="00940237">
        <w:rPr>
          <w:sz w:val="16"/>
          <w:szCs w:val="20"/>
        </w:rPr>
        <w:t xml:space="preserve">36.149.734 </w:t>
      </w:r>
      <w:r w:rsidR="00F9728C" w:rsidRPr="00940237">
        <w:rPr>
          <w:sz w:val="16"/>
          <w:szCs w:val="20"/>
        </w:rPr>
        <w:t>TL'si</w:t>
      </w:r>
      <w:r w:rsidR="000F02CB" w:rsidRPr="00940237">
        <w:rPr>
          <w:sz w:val="16"/>
          <w:szCs w:val="20"/>
        </w:rPr>
        <w:t>, kıymetli maden hesaplarından oluşmaktadır.</w:t>
      </w:r>
    </w:p>
    <w:p w14:paraId="6488BD12" w14:textId="54C43183" w:rsidR="00A81901" w:rsidRPr="00940237" w:rsidRDefault="00A81901" w:rsidP="00992B7F">
      <w:pPr>
        <w:ind w:left="426" w:hanging="426"/>
        <w:jc w:val="both"/>
        <w:rPr>
          <w:sz w:val="16"/>
          <w:szCs w:val="20"/>
        </w:rPr>
      </w:pPr>
      <w:r w:rsidRPr="00940237">
        <w:rPr>
          <w:sz w:val="16"/>
          <w:szCs w:val="20"/>
          <w:vertAlign w:val="superscript"/>
        </w:rPr>
        <w:t>(**</w:t>
      </w:r>
      <w:r w:rsidR="007F66B2" w:rsidRPr="00940237">
        <w:rPr>
          <w:sz w:val="16"/>
          <w:szCs w:val="20"/>
          <w:vertAlign w:val="superscript"/>
        </w:rPr>
        <w:t>*</w:t>
      </w:r>
      <w:r w:rsidRPr="00940237">
        <w:rPr>
          <w:sz w:val="16"/>
          <w:szCs w:val="20"/>
          <w:vertAlign w:val="superscript"/>
        </w:rPr>
        <w:t>)</w:t>
      </w:r>
      <w:r w:rsidRPr="00940237">
        <w:rPr>
          <w:sz w:val="16"/>
          <w:szCs w:val="20"/>
        </w:rPr>
        <w:tab/>
      </w:r>
      <w:r w:rsidR="00D63CA1" w:rsidRPr="00940237">
        <w:rPr>
          <w:sz w:val="16"/>
          <w:szCs w:val="20"/>
        </w:rPr>
        <w:t>3</w:t>
      </w:r>
      <w:r w:rsidR="003E373E" w:rsidRPr="00940237">
        <w:rPr>
          <w:sz w:val="16"/>
          <w:szCs w:val="20"/>
        </w:rPr>
        <w:t>1</w:t>
      </w:r>
      <w:r w:rsidR="00D63CA1" w:rsidRPr="00940237">
        <w:rPr>
          <w:sz w:val="16"/>
          <w:szCs w:val="20"/>
        </w:rPr>
        <w:t xml:space="preserve"> </w:t>
      </w:r>
      <w:r w:rsidR="003E373E" w:rsidRPr="00940237">
        <w:rPr>
          <w:sz w:val="16"/>
          <w:szCs w:val="20"/>
        </w:rPr>
        <w:t>Aralık</w:t>
      </w:r>
      <w:r w:rsidR="00D63CA1" w:rsidRPr="00940237">
        <w:rPr>
          <w:sz w:val="16"/>
          <w:szCs w:val="20"/>
        </w:rPr>
        <w:t xml:space="preserve"> 2025</w:t>
      </w:r>
      <w:r w:rsidR="006B7AF7" w:rsidRPr="00940237">
        <w:rPr>
          <w:sz w:val="16"/>
          <w:szCs w:val="20"/>
        </w:rPr>
        <w:t xml:space="preserve"> tarihi itibarıyla</w:t>
      </w:r>
      <w:r w:rsidRPr="00940237">
        <w:rPr>
          <w:sz w:val="16"/>
          <w:szCs w:val="20"/>
        </w:rPr>
        <w:t xml:space="preserve"> türev finansal araçlar içerisinde </w:t>
      </w:r>
      <w:r w:rsidR="00F9728C" w:rsidRPr="00940237">
        <w:rPr>
          <w:sz w:val="16"/>
          <w:szCs w:val="20"/>
        </w:rPr>
        <w:t xml:space="preserve">28.870.650 TL </w:t>
      </w:r>
      <w:r w:rsidR="006B7AF7" w:rsidRPr="00940237">
        <w:rPr>
          <w:sz w:val="16"/>
          <w:szCs w:val="20"/>
        </w:rPr>
        <w:t>(</w:t>
      </w:r>
      <w:r w:rsidR="002872AE" w:rsidRPr="00940237">
        <w:rPr>
          <w:sz w:val="16"/>
          <w:szCs w:val="20"/>
        </w:rPr>
        <w:t>3</w:t>
      </w:r>
      <w:r w:rsidR="006B7AF7" w:rsidRPr="00940237">
        <w:rPr>
          <w:sz w:val="16"/>
          <w:szCs w:val="20"/>
        </w:rPr>
        <w:t xml:space="preserve">1 </w:t>
      </w:r>
      <w:r w:rsidR="002872AE" w:rsidRPr="00940237">
        <w:rPr>
          <w:sz w:val="16"/>
          <w:szCs w:val="20"/>
        </w:rPr>
        <w:t>Aralık</w:t>
      </w:r>
      <w:r w:rsidR="006B7AF7" w:rsidRPr="00940237">
        <w:rPr>
          <w:sz w:val="16"/>
          <w:szCs w:val="20"/>
        </w:rPr>
        <w:t xml:space="preserve"> 2024: </w:t>
      </w:r>
      <w:r w:rsidR="002872AE" w:rsidRPr="00940237">
        <w:rPr>
          <w:sz w:val="16"/>
          <w:szCs w:val="20"/>
        </w:rPr>
        <w:t>4.634.521 TL</w:t>
      </w:r>
      <w:r w:rsidR="006B7AF7" w:rsidRPr="00940237">
        <w:rPr>
          <w:sz w:val="16"/>
          <w:szCs w:val="20"/>
        </w:rPr>
        <w:t>)</w:t>
      </w:r>
      <w:r w:rsidRPr="00940237">
        <w:rPr>
          <w:sz w:val="16"/>
          <w:szCs w:val="20"/>
        </w:rPr>
        <w:t xml:space="preserve"> döviz alım taahhüdü, türev finansal borçlar içerisinde </w:t>
      </w:r>
      <w:r w:rsidR="00F9728C" w:rsidRPr="00940237">
        <w:rPr>
          <w:sz w:val="16"/>
          <w:szCs w:val="20"/>
        </w:rPr>
        <w:t xml:space="preserve">22.823.086 TL </w:t>
      </w:r>
      <w:r w:rsidR="006B7AF7" w:rsidRPr="00940237">
        <w:rPr>
          <w:sz w:val="16"/>
          <w:szCs w:val="20"/>
        </w:rPr>
        <w:t>(</w:t>
      </w:r>
      <w:r w:rsidR="002872AE" w:rsidRPr="00940237">
        <w:rPr>
          <w:sz w:val="16"/>
          <w:szCs w:val="20"/>
        </w:rPr>
        <w:t>31 Aralık 2024</w:t>
      </w:r>
      <w:r w:rsidR="006B7AF7" w:rsidRPr="00940237">
        <w:rPr>
          <w:sz w:val="16"/>
          <w:szCs w:val="20"/>
        </w:rPr>
        <w:t xml:space="preserve">: </w:t>
      </w:r>
      <w:r w:rsidR="002872AE" w:rsidRPr="00940237">
        <w:rPr>
          <w:sz w:val="16"/>
          <w:szCs w:val="20"/>
        </w:rPr>
        <w:t>3.818.130 TL</w:t>
      </w:r>
      <w:r w:rsidR="006B7AF7" w:rsidRPr="00940237">
        <w:rPr>
          <w:sz w:val="16"/>
          <w:szCs w:val="20"/>
        </w:rPr>
        <w:t>)</w:t>
      </w:r>
      <w:r w:rsidRPr="00940237">
        <w:rPr>
          <w:sz w:val="16"/>
          <w:szCs w:val="20"/>
        </w:rPr>
        <w:t xml:space="preserve"> döviz satım taahhüdü yer almaktadır.</w:t>
      </w:r>
    </w:p>
    <w:p w14:paraId="73E34540" w14:textId="1A772C72" w:rsidR="00AD5CE1" w:rsidRPr="00940237" w:rsidRDefault="00AD5CE1" w:rsidP="00992B7F">
      <w:pPr>
        <w:ind w:left="426" w:hanging="426"/>
        <w:jc w:val="both"/>
        <w:rPr>
          <w:sz w:val="16"/>
          <w:szCs w:val="20"/>
        </w:rPr>
      </w:pPr>
      <w:r w:rsidRPr="00940237">
        <w:rPr>
          <w:sz w:val="16"/>
          <w:szCs w:val="20"/>
          <w:vertAlign w:val="superscript"/>
        </w:rPr>
        <w:t>(***</w:t>
      </w:r>
      <w:r w:rsidR="00304F54" w:rsidRPr="00940237">
        <w:rPr>
          <w:sz w:val="16"/>
          <w:szCs w:val="20"/>
          <w:vertAlign w:val="superscript"/>
        </w:rPr>
        <w:t>*</w:t>
      </w:r>
      <w:r w:rsidRPr="00940237">
        <w:rPr>
          <w:sz w:val="16"/>
          <w:szCs w:val="20"/>
          <w:vertAlign w:val="superscript"/>
        </w:rPr>
        <w:t>)</w:t>
      </w:r>
      <w:r w:rsidRPr="00940237">
        <w:rPr>
          <w:sz w:val="16"/>
          <w:szCs w:val="20"/>
        </w:rPr>
        <w:tab/>
        <w:t>Net bilanço dışı pozisyona etkisi bulunmamaktadır.</w:t>
      </w:r>
    </w:p>
    <w:p w14:paraId="6B597302" w14:textId="56A5B2BC" w:rsidR="000B5205" w:rsidRPr="00940237" w:rsidRDefault="000B5205" w:rsidP="00992B7F">
      <w:pPr>
        <w:ind w:left="426" w:hanging="426"/>
        <w:jc w:val="both"/>
        <w:rPr>
          <w:sz w:val="16"/>
          <w:szCs w:val="20"/>
        </w:rPr>
      </w:pPr>
      <w:r w:rsidRPr="00940237">
        <w:rPr>
          <w:sz w:val="16"/>
          <w:szCs w:val="20"/>
          <w:vertAlign w:val="superscript"/>
        </w:rPr>
        <w:t>(****</w:t>
      </w:r>
      <w:r w:rsidR="00304F54" w:rsidRPr="00940237">
        <w:rPr>
          <w:sz w:val="16"/>
          <w:szCs w:val="20"/>
          <w:vertAlign w:val="superscript"/>
        </w:rPr>
        <w:t>*</w:t>
      </w:r>
      <w:r w:rsidRPr="00940237">
        <w:rPr>
          <w:sz w:val="16"/>
          <w:szCs w:val="20"/>
          <w:vertAlign w:val="superscript"/>
        </w:rPr>
        <w:t>)</w:t>
      </w:r>
      <w:r w:rsidRPr="00940237">
        <w:rPr>
          <w:sz w:val="16"/>
          <w:szCs w:val="20"/>
        </w:rPr>
        <w:tab/>
        <w:t>Türev finansal araçlar dahil edilmiştir.</w:t>
      </w:r>
    </w:p>
    <w:p w14:paraId="619DF2CF" w14:textId="5661A85F" w:rsidR="000B5205" w:rsidRPr="00940237" w:rsidRDefault="000B5205" w:rsidP="00992B7F">
      <w:pPr>
        <w:ind w:left="426" w:hanging="426"/>
        <w:jc w:val="both"/>
        <w:rPr>
          <w:sz w:val="16"/>
          <w:szCs w:val="20"/>
        </w:rPr>
      </w:pPr>
      <w:r w:rsidRPr="00940237">
        <w:rPr>
          <w:sz w:val="16"/>
          <w:szCs w:val="20"/>
          <w:vertAlign w:val="superscript"/>
        </w:rPr>
        <w:t>(***</w:t>
      </w:r>
      <w:r w:rsidR="00304F54" w:rsidRPr="00940237">
        <w:rPr>
          <w:sz w:val="16"/>
          <w:szCs w:val="20"/>
          <w:vertAlign w:val="superscript"/>
        </w:rPr>
        <w:t>*</w:t>
      </w:r>
      <w:r w:rsidRPr="00940237">
        <w:rPr>
          <w:sz w:val="16"/>
          <w:szCs w:val="20"/>
          <w:vertAlign w:val="superscript"/>
        </w:rPr>
        <w:t>**)</w:t>
      </w:r>
      <w:r w:rsidRPr="00940237">
        <w:rPr>
          <w:sz w:val="16"/>
          <w:szCs w:val="20"/>
          <w:vertAlign w:val="superscript"/>
        </w:rPr>
        <w:tab/>
      </w:r>
      <w:r w:rsidRPr="00940237">
        <w:rPr>
          <w:sz w:val="16"/>
          <w:szCs w:val="20"/>
        </w:rPr>
        <w:t>Genel karşılıklar ve Türev finansal yükümlülükler gösterilmektedir.</w:t>
      </w:r>
    </w:p>
    <w:p w14:paraId="65836CA2" w14:textId="7A5661C1" w:rsidR="00E2561C" w:rsidRPr="00940237" w:rsidRDefault="00E2561C" w:rsidP="00A81901">
      <w:r w:rsidRPr="00940237">
        <w:br w:type="page"/>
      </w:r>
    </w:p>
    <w:p w14:paraId="06A68315" w14:textId="74E9336C" w:rsidR="00263A00" w:rsidRPr="00940237" w:rsidRDefault="006218A8" w:rsidP="00263A00">
      <w:pPr>
        <w:pStyle w:val="GvdeMetniGirintisi"/>
        <w:widowControl w:val="0"/>
        <w:spacing w:line="235" w:lineRule="auto"/>
        <w:ind w:firstLine="0"/>
        <w:jc w:val="left"/>
        <w:rPr>
          <w:b/>
          <w:szCs w:val="20"/>
        </w:rPr>
      </w:pPr>
      <w:r w:rsidRPr="00940237">
        <w:rPr>
          <w:b/>
          <w:szCs w:val="20"/>
        </w:rPr>
        <w:lastRenderedPageBreak/>
        <w:t>MALİ BÜNYEYE VE RİSK YÖNETİMİNE İLİŞKİN BİLGİLER</w:t>
      </w:r>
      <w:r w:rsidR="00263A00" w:rsidRPr="00940237">
        <w:rPr>
          <w:b/>
          <w:szCs w:val="20"/>
        </w:rPr>
        <w:t xml:space="preserve"> (Devamı)</w:t>
      </w:r>
    </w:p>
    <w:p w14:paraId="27E0DC0A" w14:textId="77777777" w:rsidR="00263A00" w:rsidRPr="00940237" w:rsidRDefault="00263A00" w:rsidP="00263A00">
      <w:pPr>
        <w:widowControl w:val="0"/>
        <w:tabs>
          <w:tab w:val="left" w:pos="720"/>
        </w:tabs>
        <w:ind w:hanging="567"/>
        <w:jc w:val="both"/>
        <w:rPr>
          <w:b/>
          <w:szCs w:val="20"/>
        </w:rPr>
      </w:pPr>
    </w:p>
    <w:p w14:paraId="5A512CAC" w14:textId="378389DC" w:rsidR="000E604F" w:rsidRPr="00940237" w:rsidRDefault="00C25A1D" w:rsidP="009F6E11">
      <w:pPr>
        <w:widowControl w:val="0"/>
        <w:autoSpaceDE w:val="0"/>
        <w:autoSpaceDN w:val="0"/>
        <w:adjustRightInd w:val="0"/>
        <w:ind w:left="851" w:hanging="851"/>
        <w:rPr>
          <w:b/>
          <w:szCs w:val="20"/>
        </w:rPr>
      </w:pPr>
      <w:bookmarkStart w:id="36" w:name="_Hlk85101661"/>
      <w:r w:rsidRPr="00940237">
        <w:rPr>
          <w:b/>
          <w:szCs w:val="20"/>
        </w:rPr>
        <w:t>I</w:t>
      </w:r>
      <w:r w:rsidR="0004114F" w:rsidRPr="00940237">
        <w:rPr>
          <w:b/>
          <w:szCs w:val="20"/>
        </w:rPr>
        <w:t>V</w:t>
      </w:r>
      <w:r w:rsidR="000E604F" w:rsidRPr="00940237">
        <w:rPr>
          <w:b/>
          <w:szCs w:val="20"/>
        </w:rPr>
        <w:t>.</w:t>
      </w:r>
      <w:r w:rsidR="000E604F" w:rsidRPr="00940237">
        <w:rPr>
          <w:b/>
          <w:szCs w:val="20"/>
        </w:rPr>
        <w:tab/>
      </w:r>
      <w:r w:rsidR="0025165F" w:rsidRPr="00940237">
        <w:rPr>
          <w:b/>
          <w:szCs w:val="20"/>
        </w:rPr>
        <w:t xml:space="preserve">KONSOLİDE </w:t>
      </w:r>
      <w:r w:rsidR="006218A8" w:rsidRPr="00940237">
        <w:rPr>
          <w:b/>
          <w:szCs w:val="20"/>
        </w:rPr>
        <w:t>BANKACILIK HESAPLARINDAN KAYNAKLANAN HİSSE SENEDİ POZİSYON RİSKİNE İLİŞKİN AÇIKLAMALAR</w:t>
      </w:r>
    </w:p>
    <w:p w14:paraId="4CEB9550" w14:textId="77777777" w:rsidR="0093278A" w:rsidRPr="00940237" w:rsidRDefault="0093278A" w:rsidP="0093278A"/>
    <w:p w14:paraId="784E6062" w14:textId="7D075064" w:rsidR="000633F7" w:rsidRPr="00940237" w:rsidRDefault="00112795" w:rsidP="009245E5">
      <w:pPr>
        <w:widowControl w:val="0"/>
        <w:ind w:left="851"/>
        <w:jc w:val="both"/>
        <w:rPr>
          <w:bCs/>
          <w:szCs w:val="20"/>
        </w:rPr>
      </w:pPr>
      <w:r w:rsidRPr="00940237">
        <w:rPr>
          <w:szCs w:val="20"/>
        </w:rPr>
        <w:t xml:space="preserve">Ana Ortaklık </w:t>
      </w:r>
      <w:r w:rsidR="007F6642" w:rsidRPr="00940237">
        <w:rPr>
          <w:szCs w:val="20"/>
        </w:rPr>
        <w:t>Banka’nın hisse senedi pozisyonu bulunmamaktadır</w:t>
      </w:r>
      <w:r w:rsidR="009245E5" w:rsidRPr="00940237">
        <w:rPr>
          <w:szCs w:val="20"/>
        </w:rPr>
        <w:t>.</w:t>
      </w:r>
    </w:p>
    <w:p w14:paraId="0014A0D9" w14:textId="77777777" w:rsidR="007F6642" w:rsidRPr="00940237" w:rsidRDefault="007F6642" w:rsidP="000633F7">
      <w:pPr>
        <w:widowControl w:val="0"/>
        <w:jc w:val="both"/>
        <w:rPr>
          <w:bCs/>
          <w:szCs w:val="20"/>
        </w:rPr>
      </w:pPr>
    </w:p>
    <w:bookmarkEnd w:id="36"/>
    <w:p w14:paraId="636E7BE7" w14:textId="2FB7E91E" w:rsidR="002C6E36" w:rsidRPr="00940237" w:rsidRDefault="0004114F" w:rsidP="009F6E11">
      <w:pPr>
        <w:widowControl w:val="0"/>
        <w:autoSpaceDE w:val="0"/>
        <w:autoSpaceDN w:val="0"/>
        <w:adjustRightInd w:val="0"/>
        <w:ind w:left="851" w:hanging="851"/>
        <w:rPr>
          <w:b/>
          <w:szCs w:val="20"/>
        </w:rPr>
      </w:pPr>
      <w:r w:rsidRPr="00940237">
        <w:rPr>
          <w:b/>
          <w:szCs w:val="20"/>
        </w:rPr>
        <w:t>V</w:t>
      </w:r>
      <w:r w:rsidR="002C6E36" w:rsidRPr="00940237">
        <w:rPr>
          <w:b/>
          <w:szCs w:val="20"/>
        </w:rPr>
        <w:t>.</w:t>
      </w:r>
      <w:r w:rsidR="002C6E36" w:rsidRPr="00940237">
        <w:rPr>
          <w:b/>
          <w:szCs w:val="20"/>
        </w:rPr>
        <w:tab/>
      </w:r>
      <w:r w:rsidR="006218A8" w:rsidRPr="00940237">
        <w:rPr>
          <w:b/>
          <w:szCs w:val="20"/>
        </w:rPr>
        <w:t>LİKİDİTE RİSKİNE İLİŞKİN AÇIKLAMALAR</w:t>
      </w:r>
    </w:p>
    <w:p w14:paraId="50B55E44" w14:textId="77777777" w:rsidR="000633F7" w:rsidRPr="00940237" w:rsidRDefault="000633F7" w:rsidP="000633F7">
      <w:pPr>
        <w:widowControl w:val="0"/>
        <w:autoSpaceDE w:val="0"/>
        <w:autoSpaceDN w:val="0"/>
        <w:jc w:val="both"/>
        <w:rPr>
          <w:szCs w:val="20"/>
        </w:rPr>
      </w:pPr>
    </w:p>
    <w:p w14:paraId="20943AD7" w14:textId="68D00705" w:rsidR="006F4231" w:rsidRPr="00940237" w:rsidRDefault="006F4231" w:rsidP="00701863">
      <w:pPr>
        <w:widowControl w:val="0"/>
        <w:autoSpaceDE w:val="0"/>
        <w:autoSpaceDN w:val="0"/>
        <w:ind w:left="840"/>
        <w:jc w:val="both"/>
        <w:rPr>
          <w:szCs w:val="20"/>
        </w:rPr>
      </w:pPr>
      <w:r w:rsidRPr="00940237">
        <w:rPr>
          <w:szCs w:val="20"/>
        </w:rPr>
        <w:t xml:space="preserve">Likidite Riski, Yönetim Kurulu’nun onayladığı risk yönetimi politikaları ve iştahı çerçevesinde piyasa koşulları ve </w:t>
      </w:r>
      <w:r w:rsidR="00112795" w:rsidRPr="00940237">
        <w:rPr>
          <w:szCs w:val="20"/>
        </w:rPr>
        <w:t>Ana Ortaklık B</w:t>
      </w:r>
      <w:r w:rsidRPr="00940237">
        <w:rPr>
          <w:szCs w:val="20"/>
        </w:rPr>
        <w:t>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45530FF6" w14:textId="77777777" w:rsidR="000633F7" w:rsidRPr="00940237" w:rsidRDefault="000633F7" w:rsidP="00701863">
      <w:pPr>
        <w:widowControl w:val="0"/>
        <w:autoSpaceDE w:val="0"/>
        <w:autoSpaceDN w:val="0"/>
        <w:ind w:left="840"/>
        <w:jc w:val="both"/>
        <w:rPr>
          <w:szCs w:val="20"/>
        </w:rPr>
      </w:pPr>
    </w:p>
    <w:p w14:paraId="71A20F7D" w14:textId="48E01B7D" w:rsidR="006F4231" w:rsidRPr="00940237" w:rsidRDefault="006F4231" w:rsidP="00701863">
      <w:pPr>
        <w:widowControl w:val="0"/>
        <w:autoSpaceDE w:val="0"/>
        <w:autoSpaceDN w:val="0"/>
        <w:ind w:left="840"/>
        <w:jc w:val="both"/>
        <w:rPr>
          <w:szCs w:val="20"/>
        </w:rPr>
      </w:pPr>
      <w:r w:rsidRPr="00940237">
        <w:rPr>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w:t>
      </w:r>
      <w:r w:rsidR="00112795" w:rsidRPr="00940237">
        <w:rPr>
          <w:szCs w:val="20"/>
        </w:rPr>
        <w:t xml:space="preserve">Ana Ortaklık </w:t>
      </w:r>
      <w:r w:rsidRPr="00940237">
        <w:rPr>
          <w:szCs w:val="20"/>
        </w:rPr>
        <w:t xml:space="preserve">Banka’nın risk yönetimi sistemine dahil edilmesini sağlamaktadır. Likidite riskinin ölçümü ve izlenmesinde dikkate alınacak temel ölçütleri belirlemektedir. Ayrıca likidite riski yönetiminde </w:t>
      </w:r>
      <w:r w:rsidR="00112795" w:rsidRPr="00940237">
        <w:rPr>
          <w:szCs w:val="20"/>
        </w:rPr>
        <w:t xml:space="preserve">Ana Ortaklık </w:t>
      </w:r>
      <w:r w:rsidRPr="00940237">
        <w:rPr>
          <w:szCs w:val="20"/>
        </w:rPr>
        <w:t>Banka’nın risk iştahını ve bu risk iştahı doğrultusunda alabileceği likidite risk limitlerini belirlemekte ve düzenli olarak gözden geçirmektedir.</w:t>
      </w:r>
    </w:p>
    <w:p w14:paraId="4DA0D00C" w14:textId="77777777" w:rsidR="000633F7" w:rsidRPr="00940237" w:rsidRDefault="000633F7" w:rsidP="00701863">
      <w:pPr>
        <w:widowControl w:val="0"/>
        <w:autoSpaceDE w:val="0"/>
        <w:autoSpaceDN w:val="0"/>
        <w:ind w:left="840"/>
        <w:jc w:val="both"/>
        <w:rPr>
          <w:szCs w:val="20"/>
        </w:rPr>
      </w:pPr>
    </w:p>
    <w:p w14:paraId="71390FE4" w14:textId="444AF1A4" w:rsidR="006F4231" w:rsidRPr="00940237" w:rsidRDefault="006F4231" w:rsidP="00701863">
      <w:pPr>
        <w:widowControl w:val="0"/>
        <w:autoSpaceDE w:val="0"/>
        <w:autoSpaceDN w:val="0"/>
        <w:ind w:left="840"/>
        <w:jc w:val="both"/>
        <w:rPr>
          <w:szCs w:val="20"/>
        </w:rPr>
      </w:pPr>
      <w:r w:rsidRPr="00940237">
        <w:rPr>
          <w:szCs w:val="20"/>
        </w:rPr>
        <w:t xml:space="preserve">APKO, </w:t>
      </w:r>
      <w:r w:rsidR="00112795" w:rsidRPr="00940237">
        <w:rPr>
          <w:szCs w:val="20"/>
        </w:rPr>
        <w:t xml:space="preserve">Ana Ortaklık </w:t>
      </w:r>
      <w:r w:rsidRPr="00940237">
        <w:rPr>
          <w:szCs w:val="20"/>
        </w:rPr>
        <w:t xml:space="preserve">Banka’nın maruz kaldığı likidite riskini değerlendirerek </w:t>
      </w:r>
      <w:r w:rsidR="00112795" w:rsidRPr="00940237">
        <w:rPr>
          <w:szCs w:val="20"/>
        </w:rPr>
        <w:t>Ana Ortaklık B</w:t>
      </w:r>
      <w:r w:rsidRPr="00940237">
        <w:rPr>
          <w:szCs w:val="20"/>
        </w:rPr>
        <w:t xml:space="preserve">anka stratejilerini ve rekabet koşullarını da dikkate alarak </w:t>
      </w:r>
      <w:r w:rsidR="00112795" w:rsidRPr="00940237">
        <w:rPr>
          <w:szCs w:val="20"/>
        </w:rPr>
        <w:t>Ana Ortaklık B</w:t>
      </w:r>
      <w:r w:rsidRPr="00940237">
        <w:rPr>
          <w:szCs w:val="20"/>
        </w:rPr>
        <w:t>anka bilançosunun yönetilmesi için ilgili birimlerce icra edilecek kararları almakta ve uygulamaları izlemektedir.</w:t>
      </w:r>
    </w:p>
    <w:p w14:paraId="7A2B8532" w14:textId="77777777" w:rsidR="000633F7" w:rsidRPr="00940237" w:rsidRDefault="000633F7" w:rsidP="00701863">
      <w:pPr>
        <w:widowControl w:val="0"/>
        <w:autoSpaceDE w:val="0"/>
        <w:autoSpaceDN w:val="0"/>
        <w:ind w:left="840"/>
        <w:jc w:val="both"/>
        <w:rPr>
          <w:szCs w:val="20"/>
        </w:rPr>
      </w:pPr>
    </w:p>
    <w:p w14:paraId="2E8457EB" w14:textId="1037B39F" w:rsidR="006F4231" w:rsidRPr="00940237" w:rsidRDefault="006F4231" w:rsidP="00701863">
      <w:pPr>
        <w:widowControl w:val="0"/>
        <w:autoSpaceDE w:val="0"/>
        <w:autoSpaceDN w:val="0"/>
        <w:ind w:left="840"/>
        <w:jc w:val="both"/>
        <w:rPr>
          <w:szCs w:val="20"/>
        </w:rPr>
      </w:pPr>
      <w:r w:rsidRPr="00940237">
        <w:rPr>
          <w:szCs w:val="20"/>
        </w:rPr>
        <w:t xml:space="preserve">Risk Yönetim Başkanlığı, </w:t>
      </w:r>
      <w:r w:rsidR="00112795" w:rsidRPr="00940237">
        <w:rPr>
          <w:szCs w:val="20"/>
        </w:rPr>
        <w:t xml:space="preserve">Ana Ortaklık </w:t>
      </w:r>
      <w:r w:rsidRPr="00940237">
        <w:rPr>
          <w:szCs w:val="20"/>
        </w:rPr>
        <w:t>Banka likidite riskini tanımlayıp,</w:t>
      </w:r>
      <w:r w:rsidRPr="00940237">
        <w:rPr>
          <w:color w:val="1F497D"/>
          <w:szCs w:val="20"/>
        </w:rPr>
        <w:t xml:space="preserve"> </w:t>
      </w:r>
      <w:r w:rsidRPr="00940237">
        <w:rPr>
          <w:szCs w:val="20"/>
        </w:rPr>
        <w:t>yasal mevzuata uygun likidite riski ölçümleme yöntemleri ile riskleri ölçmekte, izlemekte ve periyodik olarak ilgili birim, kom</w:t>
      </w:r>
      <w:r w:rsidR="005561C7" w:rsidRPr="00940237">
        <w:rPr>
          <w:szCs w:val="20"/>
        </w:rPr>
        <w:t>ite ve üst yönetime sunmaktadır, ayrıca</w:t>
      </w:r>
      <w:r w:rsidRPr="00940237">
        <w:rPr>
          <w:szCs w:val="20"/>
        </w:rPr>
        <w:t xml:space="preserve"> </w:t>
      </w:r>
      <w:r w:rsidR="00112795" w:rsidRPr="00940237">
        <w:rPr>
          <w:szCs w:val="20"/>
        </w:rPr>
        <w:t xml:space="preserve">Ana Ortaklık </w:t>
      </w:r>
      <w:r w:rsidRPr="00940237">
        <w:rPr>
          <w:szCs w:val="20"/>
        </w:rPr>
        <w:t>Banka’nın risk profili, faaliyet ortamı ve stratejik planlarına uyumlu likidite yönetimi sürecinin yasal düzenlemelere uygun bir biçimde işletilmesi için ilgili tarafları koordine etmektedir. 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41E57A31" w14:textId="77777777" w:rsidR="000633F7" w:rsidRPr="00940237" w:rsidRDefault="000633F7" w:rsidP="00701863">
      <w:pPr>
        <w:widowControl w:val="0"/>
        <w:autoSpaceDE w:val="0"/>
        <w:autoSpaceDN w:val="0"/>
        <w:ind w:left="840"/>
        <w:jc w:val="both"/>
        <w:rPr>
          <w:szCs w:val="20"/>
        </w:rPr>
      </w:pPr>
    </w:p>
    <w:p w14:paraId="7A1625EE" w14:textId="49AC7E53" w:rsidR="007F6642" w:rsidRPr="00940237" w:rsidRDefault="00112795" w:rsidP="00701863">
      <w:pPr>
        <w:ind w:left="840"/>
        <w:jc w:val="both"/>
        <w:rPr>
          <w:szCs w:val="20"/>
        </w:rPr>
      </w:pPr>
      <w:r w:rsidRPr="00940237">
        <w:rPr>
          <w:szCs w:val="20"/>
        </w:rPr>
        <w:t xml:space="preserve">Ana Ortaklık </w:t>
      </w:r>
      <w:r w:rsidR="007F6642" w:rsidRPr="00940237">
        <w:rPr>
          <w:szCs w:val="20"/>
        </w:rPr>
        <w:t>Banka üst düzey yönetimi, likidite riskine ilişkin yönetim stratejilerini belirlemek için;</w:t>
      </w:r>
    </w:p>
    <w:p w14:paraId="0373C9B7" w14:textId="77777777" w:rsidR="007F6642" w:rsidRPr="00940237" w:rsidRDefault="007F6642" w:rsidP="00701863">
      <w:pPr>
        <w:ind w:left="840"/>
        <w:jc w:val="both"/>
        <w:rPr>
          <w:szCs w:val="20"/>
        </w:rPr>
      </w:pPr>
    </w:p>
    <w:p w14:paraId="5B9E9FB3" w14:textId="3586436A" w:rsidR="007F6642" w:rsidRPr="00940237" w:rsidRDefault="007F6642" w:rsidP="00992B7F">
      <w:pPr>
        <w:ind w:left="1276" w:hanging="436"/>
        <w:jc w:val="both"/>
        <w:rPr>
          <w:szCs w:val="20"/>
        </w:rPr>
      </w:pPr>
      <w:r w:rsidRPr="00940237">
        <w:rPr>
          <w:szCs w:val="20"/>
        </w:rPr>
        <w:t>-</w:t>
      </w:r>
      <w:r w:rsidR="00992B7F" w:rsidRPr="00940237">
        <w:rPr>
          <w:szCs w:val="20"/>
        </w:rPr>
        <w:tab/>
      </w:r>
      <w:r w:rsidRPr="00940237">
        <w:rPr>
          <w:szCs w:val="20"/>
        </w:rPr>
        <w:t xml:space="preserve">Yerli ve yabancı para birimlerinden oluşan yükümlülüklerini izler. </w:t>
      </w:r>
    </w:p>
    <w:p w14:paraId="64465BAF" w14:textId="7AD5015C" w:rsidR="007F6642" w:rsidRPr="00940237" w:rsidRDefault="007F6642" w:rsidP="00992B7F">
      <w:pPr>
        <w:ind w:left="1276" w:hanging="436"/>
        <w:jc w:val="both"/>
        <w:rPr>
          <w:szCs w:val="20"/>
        </w:rPr>
      </w:pPr>
      <w:r w:rsidRPr="00940237">
        <w:rPr>
          <w:szCs w:val="20"/>
        </w:rPr>
        <w:t>-</w:t>
      </w:r>
      <w:r w:rsidR="00992B7F" w:rsidRPr="00940237">
        <w:rPr>
          <w:szCs w:val="20"/>
        </w:rPr>
        <w:tab/>
      </w:r>
      <w:r w:rsidRPr="00940237">
        <w:rPr>
          <w:szCs w:val="20"/>
        </w:rPr>
        <w:t>Plasmana ilişkin yoğunlaşma risklerini tespit eder.</w:t>
      </w:r>
    </w:p>
    <w:p w14:paraId="58E2F347" w14:textId="58A22E0A" w:rsidR="007F6642" w:rsidRPr="00940237" w:rsidRDefault="007F6642" w:rsidP="00992B7F">
      <w:pPr>
        <w:ind w:left="1276" w:hanging="436"/>
        <w:jc w:val="both"/>
        <w:rPr>
          <w:szCs w:val="20"/>
        </w:rPr>
      </w:pPr>
      <w:r w:rsidRPr="00940237">
        <w:rPr>
          <w:szCs w:val="20"/>
        </w:rPr>
        <w:t>-</w:t>
      </w:r>
      <w:r w:rsidR="00992B7F" w:rsidRPr="00940237">
        <w:rPr>
          <w:szCs w:val="20"/>
        </w:rPr>
        <w:tab/>
      </w:r>
      <w:r w:rsidRPr="00940237">
        <w:rPr>
          <w:szCs w:val="20"/>
        </w:rPr>
        <w:t xml:space="preserve">Fon kaynaklarını aktif olarak takip eder. </w:t>
      </w:r>
    </w:p>
    <w:p w14:paraId="178DA197" w14:textId="60CD2D24" w:rsidR="007F6642" w:rsidRPr="00940237" w:rsidRDefault="007F6642" w:rsidP="00992B7F">
      <w:pPr>
        <w:ind w:left="1276" w:hanging="436"/>
        <w:jc w:val="both"/>
        <w:rPr>
          <w:szCs w:val="20"/>
        </w:rPr>
      </w:pPr>
      <w:r w:rsidRPr="00940237">
        <w:rPr>
          <w:szCs w:val="20"/>
        </w:rPr>
        <w:t>-</w:t>
      </w:r>
      <w:r w:rsidR="00992B7F" w:rsidRPr="00940237">
        <w:rPr>
          <w:szCs w:val="20"/>
        </w:rPr>
        <w:tab/>
      </w:r>
      <w:r w:rsidRPr="00940237">
        <w:rPr>
          <w:szCs w:val="20"/>
        </w:rPr>
        <w:t>Portföy çeşitliliğini dikkate alır.</w:t>
      </w:r>
    </w:p>
    <w:p w14:paraId="744D5796" w14:textId="3A49B36B" w:rsidR="007F6642" w:rsidRPr="00940237" w:rsidRDefault="007F6642" w:rsidP="00992B7F">
      <w:pPr>
        <w:ind w:left="1276" w:hanging="436"/>
        <w:jc w:val="both"/>
        <w:rPr>
          <w:szCs w:val="20"/>
        </w:rPr>
      </w:pPr>
      <w:r w:rsidRPr="00940237">
        <w:rPr>
          <w:szCs w:val="20"/>
        </w:rPr>
        <w:t>-</w:t>
      </w:r>
      <w:r w:rsidR="00992B7F" w:rsidRPr="00940237">
        <w:rPr>
          <w:szCs w:val="20"/>
        </w:rPr>
        <w:tab/>
      </w:r>
      <w:r w:rsidRPr="00940237">
        <w:rPr>
          <w:szCs w:val="20"/>
        </w:rPr>
        <w:t>Varlık ve yükümlülüklere ilişkin fon akışlarını vadelere bağlı olarak izler</w:t>
      </w:r>
    </w:p>
    <w:p w14:paraId="0E321E61" w14:textId="77777777" w:rsidR="007F6642" w:rsidRPr="00940237" w:rsidRDefault="007F6642" w:rsidP="00701863">
      <w:pPr>
        <w:ind w:left="840"/>
        <w:jc w:val="both"/>
        <w:rPr>
          <w:szCs w:val="20"/>
        </w:rPr>
      </w:pPr>
    </w:p>
    <w:p w14:paraId="1FF73121" w14:textId="48E999B9" w:rsidR="006218A8" w:rsidRPr="00940237" w:rsidRDefault="007F6642" w:rsidP="00701863">
      <w:pPr>
        <w:ind w:left="840"/>
        <w:jc w:val="both"/>
        <w:rPr>
          <w:szCs w:val="20"/>
        </w:rPr>
      </w:pPr>
      <w:r w:rsidRPr="00940237">
        <w:rPr>
          <w:szCs w:val="20"/>
        </w:rPr>
        <w:t xml:space="preserve">Piyasa koşulları sürekli olarak izlenerek </w:t>
      </w:r>
      <w:r w:rsidR="00112795" w:rsidRPr="00940237">
        <w:rPr>
          <w:szCs w:val="20"/>
        </w:rPr>
        <w:t>Ana Ortaklık B</w:t>
      </w:r>
      <w:r w:rsidRPr="00940237">
        <w:rPr>
          <w:szCs w:val="20"/>
        </w:rPr>
        <w:t xml:space="preserve">ankanın fon ihtiyacına yönelik erişim sorunları analiz edilir ve fon kaynaklarında meydana gelebilecek ani değişimlerin etkisi değerlendirilir. Likiditeyi etkileyen unsurlara stres testi uygulanarak likidite yeterliliği ölçülür. Likidite riski stres testi ile </w:t>
      </w:r>
      <w:r w:rsidR="00112795" w:rsidRPr="00940237">
        <w:rPr>
          <w:szCs w:val="20"/>
        </w:rPr>
        <w:t xml:space="preserve">Ana Ortaklık </w:t>
      </w:r>
      <w:r w:rsidRPr="00940237">
        <w:rPr>
          <w:szCs w:val="20"/>
        </w:rPr>
        <w:t xml:space="preserve">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 </w:t>
      </w:r>
      <w:r w:rsidR="00112795" w:rsidRPr="00940237">
        <w:rPr>
          <w:szCs w:val="20"/>
        </w:rPr>
        <w:t xml:space="preserve">Ana Ortaklık </w:t>
      </w:r>
      <w:r w:rsidRPr="00940237">
        <w:rPr>
          <w:szCs w:val="20"/>
        </w:rPr>
        <w:t xml:space="preserve">Banka’nın maruz kalabileceği likidite riskinin azaltılması amacıyla yürütülen stratejilere uyum, yasal ve ihtiyati limitler gözetilerek </w:t>
      </w:r>
      <w:r w:rsidR="00112795" w:rsidRPr="00940237">
        <w:rPr>
          <w:szCs w:val="20"/>
        </w:rPr>
        <w:t xml:space="preserve">Ana Ortaklık </w:t>
      </w:r>
      <w:r w:rsidRPr="00940237">
        <w:rPr>
          <w:szCs w:val="20"/>
        </w:rPr>
        <w:t>Banka üst düzey yönetimi tarafından etkin bir biçimde izlenir.</w:t>
      </w:r>
      <w:r w:rsidR="006218A8" w:rsidRPr="00940237">
        <w:rPr>
          <w:szCs w:val="20"/>
        </w:rPr>
        <w:br w:type="page"/>
      </w:r>
    </w:p>
    <w:p w14:paraId="1F3FCDB3" w14:textId="50EC340E" w:rsidR="00263A00" w:rsidRPr="00940237" w:rsidRDefault="006218A8" w:rsidP="00263A00">
      <w:pPr>
        <w:pStyle w:val="GvdeMetniGirintisi"/>
        <w:widowControl w:val="0"/>
        <w:spacing w:line="235" w:lineRule="auto"/>
        <w:ind w:firstLine="0"/>
        <w:jc w:val="left"/>
        <w:rPr>
          <w:b/>
          <w:szCs w:val="20"/>
        </w:rPr>
      </w:pPr>
      <w:r w:rsidRPr="00940237">
        <w:rPr>
          <w:b/>
          <w:szCs w:val="20"/>
        </w:rPr>
        <w:lastRenderedPageBreak/>
        <w:t xml:space="preserve">MALİ BÜNYEYE VE RİSK YÖNETİMİNE İLİŞKİN BİLGİLER </w:t>
      </w:r>
      <w:r w:rsidR="00263A00" w:rsidRPr="00940237">
        <w:rPr>
          <w:b/>
          <w:szCs w:val="20"/>
        </w:rPr>
        <w:t>(Devamı)</w:t>
      </w:r>
    </w:p>
    <w:p w14:paraId="46EA5207" w14:textId="77777777" w:rsidR="000633F7" w:rsidRPr="00940237" w:rsidRDefault="000633F7" w:rsidP="00263A00">
      <w:pPr>
        <w:widowControl w:val="0"/>
        <w:autoSpaceDE w:val="0"/>
        <w:autoSpaceDN w:val="0"/>
        <w:ind w:left="851"/>
        <w:jc w:val="both"/>
        <w:rPr>
          <w:szCs w:val="20"/>
        </w:rPr>
      </w:pPr>
    </w:p>
    <w:p w14:paraId="30F33385" w14:textId="3D77035C" w:rsidR="00263A00" w:rsidRPr="00940237" w:rsidRDefault="00263A00" w:rsidP="009F6E11">
      <w:pPr>
        <w:widowControl w:val="0"/>
        <w:autoSpaceDE w:val="0"/>
        <w:autoSpaceDN w:val="0"/>
        <w:adjustRightInd w:val="0"/>
        <w:ind w:left="851" w:hanging="851"/>
        <w:rPr>
          <w:b/>
          <w:szCs w:val="20"/>
        </w:rPr>
      </w:pPr>
      <w:r w:rsidRPr="00940237">
        <w:rPr>
          <w:b/>
          <w:szCs w:val="20"/>
        </w:rPr>
        <w:t>V.</w:t>
      </w:r>
      <w:r w:rsidRPr="00940237">
        <w:rPr>
          <w:b/>
          <w:szCs w:val="20"/>
        </w:rPr>
        <w:tab/>
      </w:r>
      <w:r w:rsidR="006218A8" w:rsidRPr="00940237">
        <w:rPr>
          <w:b/>
          <w:szCs w:val="20"/>
        </w:rPr>
        <w:t xml:space="preserve">LİKİDİTE RİSKİNE İLİŞKİN AÇIKLAMALAR </w:t>
      </w:r>
      <w:r w:rsidRPr="00940237">
        <w:rPr>
          <w:b/>
          <w:szCs w:val="20"/>
        </w:rPr>
        <w:t>(Devamı)</w:t>
      </w:r>
    </w:p>
    <w:p w14:paraId="047C55C6" w14:textId="77777777" w:rsidR="00263A00" w:rsidRPr="00940237" w:rsidRDefault="00263A00" w:rsidP="00263A00">
      <w:pPr>
        <w:widowControl w:val="0"/>
        <w:autoSpaceDE w:val="0"/>
        <w:autoSpaceDN w:val="0"/>
        <w:ind w:left="851"/>
        <w:jc w:val="both"/>
        <w:rPr>
          <w:szCs w:val="20"/>
        </w:rPr>
      </w:pPr>
    </w:p>
    <w:p w14:paraId="469CADAD" w14:textId="131024D6" w:rsidR="00A712B2" w:rsidRPr="00940237" w:rsidRDefault="008A3BB5" w:rsidP="00A712B2">
      <w:pPr>
        <w:widowControl w:val="0"/>
        <w:autoSpaceDE w:val="0"/>
        <w:autoSpaceDN w:val="0"/>
        <w:adjustRightInd w:val="0"/>
        <w:ind w:left="851"/>
        <w:jc w:val="both"/>
        <w:rPr>
          <w:b/>
          <w:szCs w:val="20"/>
        </w:rPr>
      </w:pPr>
      <w:r w:rsidRPr="00940237">
        <w:rPr>
          <w:b/>
          <w:szCs w:val="20"/>
        </w:rPr>
        <w:t xml:space="preserve">Likidite karşılama </w:t>
      </w:r>
      <w:r w:rsidR="00EC6888" w:rsidRPr="00940237">
        <w:rPr>
          <w:b/>
          <w:szCs w:val="20"/>
        </w:rPr>
        <w:t>o</w:t>
      </w:r>
      <w:r w:rsidRPr="00940237">
        <w:rPr>
          <w:b/>
          <w:szCs w:val="20"/>
        </w:rPr>
        <w:t>ranı</w:t>
      </w:r>
      <w:r w:rsidR="00334B23" w:rsidRPr="00940237">
        <w:rPr>
          <w:b/>
          <w:szCs w:val="20"/>
        </w:rPr>
        <w:t xml:space="preserve"> </w:t>
      </w:r>
    </w:p>
    <w:tbl>
      <w:tblPr>
        <w:tblW w:w="9626" w:type="dxa"/>
        <w:tblCellMar>
          <w:left w:w="70" w:type="dxa"/>
          <w:right w:w="70" w:type="dxa"/>
        </w:tblCellMar>
        <w:tblLook w:val="04A0" w:firstRow="1" w:lastRow="0" w:firstColumn="1" w:lastColumn="0" w:noHBand="0" w:noVBand="1"/>
      </w:tblPr>
      <w:tblGrid>
        <w:gridCol w:w="331"/>
        <w:gridCol w:w="5180"/>
        <w:gridCol w:w="1035"/>
        <w:gridCol w:w="896"/>
        <w:gridCol w:w="1092"/>
        <w:gridCol w:w="1092"/>
      </w:tblGrid>
      <w:tr w:rsidR="00A712B2" w:rsidRPr="00940237" w14:paraId="201E4364"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5AB1E91" w14:textId="2F0AA65B" w:rsidR="00A712B2" w:rsidRPr="00940237" w:rsidRDefault="00A712B2" w:rsidP="00A712B2">
            <w:pPr>
              <w:rPr>
                <w:color w:val="000000"/>
                <w:sz w:val="16"/>
                <w:szCs w:val="16"/>
                <w:lang w:eastAsia="tr-TR"/>
              </w:rPr>
            </w:pPr>
            <w:r w:rsidRPr="00940237">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50C06FE0"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 </w:t>
            </w:r>
          </w:p>
        </w:tc>
        <w:tc>
          <w:tcPr>
            <w:tcW w:w="1931" w:type="dxa"/>
            <w:gridSpan w:val="2"/>
            <w:tcBorders>
              <w:top w:val="single" w:sz="4" w:space="0" w:color="auto"/>
              <w:left w:val="nil"/>
              <w:bottom w:val="single" w:sz="4" w:space="0" w:color="auto"/>
              <w:right w:val="single" w:sz="4" w:space="0" w:color="auto"/>
            </w:tcBorders>
            <w:vAlign w:val="center"/>
            <w:hideMark/>
          </w:tcPr>
          <w:p w14:paraId="0190BDFE"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Dikkate Alınma Oranı Uygulanmamış Toplam Değer</w:t>
            </w:r>
            <w:r w:rsidRPr="00940237">
              <w:rPr>
                <w:b/>
                <w:bCs/>
                <w:color w:val="000000"/>
                <w:sz w:val="16"/>
                <w:szCs w:val="16"/>
                <w:vertAlign w:val="superscript"/>
                <w:lang w:eastAsia="tr-TR"/>
              </w:rPr>
              <w:t>(*)</w:t>
            </w:r>
          </w:p>
        </w:tc>
        <w:tc>
          <w:tcPr>
            <w:tcW w:w="2184" w:type="dxa"/>
            <w:gridSpan w:val="2"/>
            <w:tcBorders>
              <w:top w:val="single" w:sz="4" w:space="0" w:color="auto"/>
              <w:left w:val="nil"/>
              <w:bottom w:val="single" w:sz="4" w:space="0" w:color="auto"/>
              <w:right w:val="single" w:sz="4" w:space="0" w:color="auto"/>
            </w:tcBorders>
            <w:vAlign w:val="center"/>
            <w:hideMark/>
          </w:tcPr>
          <w:p w14:paraId="28D5760B"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Dikkate Alınma Oranı Uygulanmış Toplam Değer</w:t>
            </w:r>
            <w:r w:rsidRPr="00940237">
              <w:rPr>
                <w:b/>
                <w:bCs/>
                <w:color w:val="000000"/>
                <w:sz w:val="16"/>
                <w:szCs w:val="16"/>
                <w:vertAlign w:val="superscript"/>
                <w:lang w:eastAsia="tr-TR"/>
              </w:rPr>
              <w:t>(*)</w:t>
            </w:r>
          </w:p>
        </w:tc>
      </w:tr>
      <w:tr w:rsidR="00A712B2" w:rsidRPr="00940237" w14:paraId="55664434"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40C0591"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vAlign w:val="center"/>
            <w:hideMark/>
          </w:tcPr>
          <w:p w14:paraId="1C3E70A5"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31 Aralık 2025</w:t>
            </w:r>
          </w:p>
        </w:tc>
        <w:tc>
          <w:tcPr>
            <w:tcW w:w="1035" w:type="dxa"/>
            <w:tcBorders>
              <w:top w:val="single" w:sz="4" w:space="0" w:color="auto"/>
              <w:left w:val="nil"/>
              <w:bottom w:val="single" w:sz="4" w:space="0" w:color="auto"/>
              <w:right w:val="single" w:sz="4" w:space="0" w:color="auto"/>
            </w:tcBorders>
            <w:noWrap/>
            <w:vAlign w:val="center"/>
            <w:hideMark/>
          </w:tcPr>
          <w:p w14:paraId="22742762"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TP+YP</w:t>
            </w:r>
          </w:p>
        </w:tc>
        <w:tc>
          <w:tcPr>
            <w:tcW w:w="896" w:type="dxa"/>
            <w:tcBorders>
              <w:top w:val="single" w:sz="4" w:space="0" w:color="auto"/>
              <w:left w:val="nil"/>
              <w:bottom w:val="single" w:sz="4" w:space="0" w:color="auto"/>
              <w:right w:val="single" w:sz="4" w:space="0" w:color="auto"/>
            </w:tcBorders>
            <w:noWrap/>
            <w:vAlign w:val="center"/>
            <w:hideMark/>
          </w:tcPr>
          <w:p w14:paraId="5D17B257"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YP</w:t>
            </w:r>
          </w:p>
        </w:tc>
        <w:tc>
          <w:tcPr>
            <w:tcW w:w="1092" w:type="dxa"/>
            <w:tcBorders>
              <w:top w:val="single" w:sz="4" w:space="0" w:color="auto"/>
              <w:left w:val="nil"/>
              <w:bottom w:val="single" w:sz="4" w:space="0" w:color="auto"/>
              <w:right w:val="single" w:sz="4" w:space="0" w:color="auto"/>
            </w:tcBorders>
            <w:noWrap/>
            <w:vAlign w:val="center"/>
            <w:hideMark/>
          </w:tcPr>
          <w:p w14:paraId="7121A857"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TP+YP</w:t>
            </w:r>
          </w:p>
        </w:tc>
        <w:tc>
          <w:tcPr>
            <w:tcW w:w="1092" w:type="dxa"/>
            <w:tcBorders>
              <w:top w:val="single" w:sz="4" w:space="0" w:color="auto"/>
              <w:left w:val="nil"/>
              <w:bottom w:val="single" w:sz="4" w:space="0" w:color="auto"/>
              <w:right w:val="single" w:sz="4" w:space="0" w:color="auto"/>
            </w:tcBorders>
            <w:noWrap/>
            <w:vAlign w:val="center"/>
            <w:hideMark/>
          </w:tcPr>
          <w:p w14:paraId="334411A9"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YP</w:t>
            </w:r>
          </w:p>
        </w:tc>
      </w:tr>
      <w:tr w:rsidR="00A712B2" w:rsidRPr="00940237" w14:paraId="772D80EF"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4F53677D"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4DB61621"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YÜKSEK KALİTELİ LİKİT VARLIKLAR (YKLV)</w:t>
            </w:r>
          </w:p>
        </w:tc>
        <w:tc>
          <w:tcPr>
            <w:tcW w:w="1035" w:type="dxa"/>
            <w:tcBorders>
              <w:top w:val="single" w:sz="4" w:space="0" w:color="auto"/>
              <w:left w:val="nil"/>
              <w:bottom w:val="single" w:sz="4" w:space="0" w:color="auto"/>
              <w:right w:val="single" w:sz="4" w:space="0" w:color="auto"/>
            </w:tcBorders>
            <w:noWrap/>
            <w:vAlign w:val="bottom"/>
            <w:hideMark/>
          </w:tcPr>
          <w:p w14:paraId="5D7BC328"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6FFAC732"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02B8B810"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0379EAB3"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r>
      <w:tr w:rsidR="00A712B2" w:rsidRPr="00940237" w14:paraId="5A42F9E0"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27B85298"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w:t>
            </w:r>
          </w:p>
        </w:tc>
        <w:tc>
          <w:tcPr>
            <w:tcW w:w="5180" w:type="dxa"/>
            <w:tcBorders>
              <w:top w:val="single" w:sz="4" w:space="0" w:color="auto"/>
              <w:left w:val="nil"/>
              <w:bottom w:val="single" w:sz="4" w:space="0" w:color="auto"/>
              <w:right w:val="single" w:sz="4" w:space="0" w:color="auto"/>
            </w:tcBorders>
            <w:noWrap/>
            <w:hideMark/>
          </w:tcPr>
          <w:p w14:paraId="65454CA3" w14:textId="77777777" w:rsidR="00A712B2" w:rsidRPr="00940237" w:rsidRDefault="00A712B2" w:rsidP="00A712B2">
            <w:pPr>
              <w:rPr>
                <w:color w:val="000000"/>
                <w:sz w:val="16"/>
                <w:szCs w:val="16"/>
                <w:lang w:eastAsia="tr-TR"/>
              </w:rPr>
            </w:pPr>
            <w:r w:rsidRPr="00940237">
              <w:rPr>
                <w:color w:val="000000"/>
                <w:sz w:val="16"/>
                <w:szCs w:val="16"/>
                <w:lang w:eastAsia="tr-TR"/>
              </w:rPr>
              <w:t>YÜKSEK KALİTELİ LİKİT VARLIKLAR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2E99E4A1"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60E4BF0A"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4281D892" w14:textId="77777777" w:rsidR="00A712B2" w:rsidRPr="00940237" w:rsidRDefault="00A712B2" w:rsidP="00A712B2">
            <w:pPr>
              <w:jc w:val="right"/>
              <w:rPr>
                <w:color w:val="000000"/>
                <w:sz w:val="16"/>
                <w:szCs w:val="16"/>
                <w:lang w:eastAsia="tr-TR"/>
              </w:rPr>
            </w:pPr>
            <w:r w:rsidRPr="00940237">
              <w:rPr>
                <w:color w:val="000000"/>
                <w:sz w:val="16"/>
                <w:szCs w:val="16"/>
                <w:lang w:eastAsia="tr-TR"/>
              </w:rPr>
              <w:t>19.700.474</w:t>
            </w:r>
          </w:p>
        </w:tc>
        <w:tc>
          <w:tcPr>
            <w:tcW w:w="1092" w:type="dxa"/>
            <w:tcBorders>
              <w:top w:val="single" w:sz="4" w:space="0" w:color="auto"/>
              <w:left w:val="nil"/>
              <w:bottom w:val="single" w:sz="4" w:space="0" w:color="auto"/>
              <w:right w:val="single" w:sz="4" w:space="0" w:color="auto"/>
            </w:tcBorders>
            <w:vAlign w:val="center"/>
            <w:hideMark/>
          </w:tcPr>
          <w:p w14:paraId="0A5E2F23"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14.706.443</w:t>
            </w:r>
          </w:p>
        </w:tc>
      </w:tr>
      <w:tr w:rsidR="00A712B2" w:rsidRPr="00940237" w14:paraId="1E970A3E"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5678EE00"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784F57DA"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NAKİT ÇIKIŞLARI</w:t>
            </w:r>
          </w:p>
        </w:tc>
        <w:tc>
          <w:tcPr>
            <w:tcW w:w="1035" w:type="dxa"/>
            <w:tcBorders>
              <w:top w:val="single" w:sz="4" w:space="0" w:color="auto"/>
              <w:left w:val="nil"/>
              <w:bottom w:val="single" w:sz="4" w:space="0" w:color="auto"/>
              <w:right w:val="single" w:sz="4" w:space="0" w:color="auto"/>
            </w:tcBorders>
            <w:noWrap/>
            <w:vAlign w:val="bottom"/>
            <w:hideMark/>
          </w:tcPr>
          <w:p w14:paraId="16EA4EF1"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35E33A0F"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6937285D"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04146C9A"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r>
      <w:tr w:rsidR="00A712B2" w:rsidRPr="00940237" w14:paraId="0383F4EC"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2370AC24" w14:textId="77777777" w:rsidR="00A712B2" w:rsidRPr="00940237" w:rsidRDefault="00A712B2" w:rsidP="00A712B2">
            <w:pPr>
              <w:jc w:val="center"/>
              <w:rPr>
                <w:color w:val="000000"/>
                <w:sz w:val="16"/>
                <w:szCs w:val="16"/>
                <w:lang w:eastAsia="tr-TR"/>
              </w:rPr>
            </w:pPr>
            <w:r w:rsidRPr="00940237">
              <w:rPr>
                <w:color w:val="000000"/>
                <w:sz w:val="16"/>
                <w:szCs w:val="16"/>
                <w:lang w:eastAsia="tr-TR"/>
              </w:rPr>
              <w:t>2</w:t>
            </w:r>
          </w:p>
        </w:tc>
        <w:tc>
          <w:tcPr>
            <w:tcW w:w="5180" w:type="dxa"/>
            <w:tcBorders>
              <w:top w:val="nil"/>
              <w:left w:val="nil"/>
              <w:bottom w:val="nil"/>
              <w:right w:val="single" w:sz="4" w:space="0" w:color="auto"/>
            </w:tcBorders>
            <w:noWrap/>
            <w:hideMark/>
          </w:tcPr>
          <w:p w14:paraId="34889CB9" w14:textId="77777777" w:rsidR="00A712B2" w:rsidRPr="00940237" w:rsidRDefault="00A712B2" w:rsidP="00A712B2">
            <w:pPr>
              <w:rPr>
                <w:color w:val="000000"/>
                <w:sz w:val="16"/>
                <w:szCs w:val="16"/>
                <w:lang w:eastAsia="tr-TR"/>
              </w:rPr>
            </w:pPr>
            <w:r w:rsidRPr="00940237">
              <w:rPr>
                <w:color w:val="000000"/>
                <w:sz w:val="16"/>
                <w:szCs w:val="16"/>
                <w:lang w:eastAsia="tr-TR"/>
              </w:rPr>
              <w:t>Gerçek kişi toplanan fon ve perakende toplanan fon</w:t>
            </w:r>
          </w:p>
        </w:tc>
        <w:tc>
          <w:tcPr>
            <w:tcW w:w="1035" w:type="dxa"/>
            <w:tcBorders>
              <w:top w:val="nil"/>
              <w:left w:val="nil"/>
              <w:bottom w:val="nil"/>
              <w:right w:val="single" w:sz="4" w:space="0" w:color="auto"/>
            </w:tcBorders>
            <w:vAlign w:val="center"/>
            <w:hideMark/>
          </w:tcPr>
          <w:p w14:paraId="77F12F28"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14.839.442</w:t>
            </w:r>
          </w:p>
        </w:tc>
        <w:tc>
          <w:tcPr>
            <w:tcW w:w="896" w:type="dxa"/>
            <w:tcBorders>
              <w:top w:val="nil"/>
              <w:left w:val="nil"/>
              <w:bottom w:val="nil"/>
              <w:right w:val="single" w:sz="4" w:space="0" w:color="auto"/>
            </w:tcBorders>
            <w:vAlign w:val="center"/>
            <w:hideMark/>
          </w:tcPr>
          <w:p w14:paraId="7AAB1C72"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12.987.130</w:t>
            </w:r>
          </w:p>
        </w:tc>
        <w:tc>
          <w:tcPr>
            <w:tcW w:w="1092" w:type="dxa"/>
            <w:tcBorders>
              <w:top w:val="nil"/>
              <w:left w:val="nil"/>
              <w:bottom w:val="nil"/>
              <w:right w:val="single" w:sz="4" w:space="0" w:color="auto"/>
            </w:tcBorders>
            <w:vAlign w:val="center"/>
            <w:hideMark/>
          </w:tcPr>
          <w:p w14:paraId="116F38A1"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1.483.944</w:t>
            </w:r>
          </w:p>
        </w:tc>
        <w:tc>
          <w:tcPr>
            <w:tcW w:w="1092" w:type="dxa"/>
            <w:tcBorders>
              <w:top w:val="nil"/>
              <w:left w:val="nil"/>
              <w:bottom w:val="nil"/>
              <w:right w:val="single" w:sz="4" w:space="0" w:color="auto"/>
            </w:tcBorders>
            <w:vAlign w:val="center"/>
            <w:hideMark/>
          </w:tcPr>
          <w:p w14:paraId="72DC2BA9"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1.298.713</w:t>
            </w:r>
          </w:p>
        </w:tc>
      </w:tr>
      <w:tr w:rsidR="00A712B2" w:rsidRPr="00940237" w14:paraId="43716A9F"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7857C564" w14:textId="77777777" w:rsidR="00A712B2" w:rsidRPr="00940237" w:rsidRDefault="00A712B2" w:rsidP="00A712B2">
            <w:pPr>
              <w:jc w:val="center"/>
              <w:rPr>
                <w:color w:val="000000"/>
                <w:sz w:val="16"/>
                <w:szCs w:val="16"/>
                <w:lang w:eastAsia="tr-TR"/>
              </w:rPr>
            </w:pPr>
            <w:r w:rsidRPr="00940237">
              <w:rPr>
                <w:color w:val="000000"/>
                <w:sz w:val="16"/>
                <w:szCs w:val="16"/>
                <w:lang w:eastAsia="tr-TR"/>
              </w:rPr>
              <w:t>3</w:t>
            </w:r>
          </w:p>
        </w:tc>
        <w:tc>
          <w:tcPr>
            <w:tcW w:w="5180" w:type="dxa"/>
            <w:tcBorders>
              <w:top w:val="nil"/>
              <w:left w:val="nil"/>
              <w:bottom w:val="nil"/>
              <w:right w:val="single" w:sz="4" w:space="0" w:color="auto"/>
            </w:tcBorders>
            <w:noWrap/>
            <w:hideMark/>
          </w:tcPr>
          <w:p w14:paraId="5A3C8E5A" w14:textId="77777777" w:rsidR="00A712B2" w:rsidRPr="00940237" w:rsidRDefault="00A712B2" w:rsidP="00A712B2">
            <w:pPr>
              <w:widowControl w:val="0"/>
              <w:ind w:left="227"/>
              <w:rPr>
                <w:color w:val="000000"/>
                <w:sz w:val="16"/>
                <w:szCs w:val="16"/>
              </w:rPr>
            </w:pPr>
            <w:r w:rsidRPr="00940237">
              <w:rPr>
                <w:color w:val="000000"/>
                <w:sz w:val="16"/>
                <w:szCs w:val="16"/>
              </w:rPr>
              <w:t>İstikrarlı toplanan fon</w:t>
            </w:r>
          </w:p>
        </w:tc>
        <w:tc>
          <w:tcPr>
            <w:tcW w:w="1035" w:type="dxa"/>
            <w:tcBorders>
              <w:top w:val="nil"/>
              <w:left w:val="nil"/>
              <w:bottom w:val="nil"/>
              <w:right w:val="single" w:sz="4" w:space="0" w:color="auto"/>
            </w:tcBorders>
            <w:vAlign w:val="center"/>
            <w:hideMark/>
          </w:tcPr>
          <w:p w14:paraId="602E0ACE"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896" w:type="dxa"/>
            <w:tcBorders>
              <w:top w:val="nil"/>
              <w:left w:val="nil"/>
              <w:bottom w:val="nil"/>
              <w:right w:val="single" w:sz="4" w:space="0" w:color="auto"/>
            </w:tcBorders>
            <w:vAlign w:val="center"/>
            <w:hideMark/>
          </w:tcPr>
          <w:p w14:paraId="61616131"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6FDA8544"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2D377432"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r>
      <w:tr w:rsidR="00A712B2" w:rsidRPr="00940237" w14:paraId="1172A9A5"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71142209" w14:textId="77777777" w:rsidR="00A712B2" w:rsidRPr="00940237" w:rsidRDefault="00A712B2" w:rsidP="00A712B2">
            <w:pPr>
              <w:jc w:val="center"/>
              <w:rPr>
                <w:color w:val="000000"/>
                <w:sz w:val="16"/>
                <w:szCs w:val="16"/>
                <w:lang w:eastAsia="tr-TR"/>
              </w:rPr>
            </w:pPr>
            <w:r w:rsidRPr="00940237">
              <w:rPr>
                <w:color w:val="000000"/>
                <w:sz w:val="16"/>
                <w:szCs w:val="16"/>
                <w:lang w:eastAsia="tr-TR"/>
              </w:rPr>
              <w:t>4</w:t>
            </w:r>
          </w:p>
        </w:tc>
        <w:tc>
          <w:tcPr>
            <w:tcW w:w="5180" w:type="dxa"/>
            <w:tcBorders>
              <w:top w:val="nil"/>
              <w:left w:val="nil"/>
              <w:bottom w:val="nil"/>
              <w:right w:val="single" w:sz="4" w:space="0" w:color="auto"/>
            </w:tcBorders>
            <w:noWrap/>
            <w:hideMark/>
          </w:tcPr>
          <w:p w14:paraId="2C6AB007" w14:textId="77777777" w:rsidR="00A712B2" w:rsidRPr="00940237" w:rsidRDefault="00A712B2" w:rsidP="00A712B2">
            <w:pPr>
              <w:widowControl w:val="0"/>
              <w:ind w:left="227"/>
              <w:rPr>
                <w:color w:val="000000"/>
                <w:sz w:val="16"/>
                <w:szCs w:val="16"/>
              </w:rPr>
            </w:pPr>
            <w:r w:rsidRPr="00940237">
              <w:rPr>
                <w:color w:val="000000"/>
                <w:sz w:val="16"/>
                <w:szCs w:val="16"/>
              </w:rPr>
              <w:t>Düşük istikrarlı toplanan fon</w:t>
            </w:r>
          </w:p>
        </w:tc>
        <w:tc>
          <w:tcPr>
            <w:tcW w:w="1035" w:type="dxa"/>
            <w:tcBorders>
              <w:top w:val="nil"/>
              <w:left w:val="nil"/>
              <w:bottom w:val="nil"/>
              <w:right w:val="single" w:sz="4" w:space="0" w:color="auto"/>
            </w:tcBorders>
            <w:vAlign w:val="center"/>
            <w:hideMark/>
          </w:tcPr>
          <w:p w14:paraId="13EFC0A8"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14.839.442</w:t>
            </w:r>
          </w:p>
        </w:tc>
        <w:tc>
          <w:tcPr>
            <w:tcW w:w="896" w:type="dxa"/>
            <w:tcBorders>
              <w:top w:val="nil"/>
              <w:left w:val="nil"/>
              <w:bottom w:val="nil"/>
              <w:right w:val="single" w:sz="4" w:space="0" w:color="auto"/>
            </w:tcBorders>
            <w:vAlign w:val="center"/>
            <w:hideMark/>
          </w:tcPr>
          <w:p w14:paraId="6FBEA4C6"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12.987.130</w:t>
            </w:r>
          </w:p>
        </w:tc>
        <w:tc>
          <w:tcPr>
            <w:tcW w:w="1092" w:type="dxa"/>
            <w:tcBorders>
              <w:top w:val="nil"/>
              <w:left w:val="nil"/>
              <w:bottom w:val="nil"/>
              <w:right w:val="single" w:sz="4" w:space="0" w:color="auto"/>
            </w:tcBorders>
            <w:vAlign w:val="center"/>
            <w:hideMark/>
          </w:tcPr>
          <w:p w14:paraId="7FC44586"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1.483.944</w:t>
            </w:r>
          </w:p>
        </w:tc>
        <w:tc>
          <w:tcPr>
            <w:tcW w:w="1092" w:type="dxa"/>
            <w:tcBorders>
              <w:top w:val="nil"/>
              <w:left w:val="nil"/>
              <w:bottom w:val="nil"/>
              <w:right w:val="single" w:sz="4" w:space="0" w:color="auto"/>
            </w:tcBorders>
            <w:vAlign w:val="center"/>
            <w:hideMark/>
          </w:tcPr>
          <w:p w14:paraId="27AC20CA"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1.298.713</w:t>
            </w:r>
          </w:p>
        </w:tc>
      </w:tr>
      <w:tr w:rsidR="00A712B2" w:rsidRPr="00940237" w14:paraId="072711CE"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76E2E49F" w14:textId="77777777" w:rsidR="00A712B2" w:rsidRPr="00940237" w:rsidRDefault="00A712B2" w:rsidP="00A712B2">
            <w:pPr>
              <w:jc w:val="center"/>
              <w:rPr>
                <w:color w:val="000000"/>
                <w:sz w:val="16"/>
                <w:szCs w:val="16"/>
                <w:lang w:eastAsia="tr-TR"/>
              </w:rPr>
            </w:pPr>
            <w:r w:rsidRPr="00940237">
              <w:rPr>
                <w:color w:val="000000"/>
                <w:sz w:val="16"/>
                <w:szCs w:val="16"/>
                <w:lang w:eastAsia="tr-TR"/>
              </w:rPr>
              <w:t>5</w:t>
            </w:r>
          </w:p>
        </w:tc>
        <w:tc>
          <w:tcPr>
            <w:tcW w:w="5180" w:type="dxa"/>
            <w:tcBorders>
              <w:top w:val="nil"/>
              <w:left w:val="nil"/>
              <w:bottom w:val="nil"/>
              <w:right w:val="single" w:sz="4" w:space="0" w:color="auto"/>
            </w:tcBorders>
            <w:hideMark/>
          </w:tcPr>
          <w:p w14:paraId="7969A51D" w14:textId="77777777" w:rsidR="00A712B2" w:rsidRPr="00940237" w:rsidRDefault="00A712B2" w:rsidP="00A712B2">
            <w:pPr>
              <w:rPr>
                <w:color w:val="000000"/>
                <w:sz w:val="16"/>
                <w:szCs w:val="16"/>
                <w:lang w:eastAsia="tr-TR"/>
              </w:rPr>
            </w:pPr>
            <w:r w:rsidRPr="00940237">
              <w:rPr>
                <w:color w:val="000000"/>
                <w:sz w:val="16"/>
                <w:szCs w:val="16"/>
                <w:lang w:eastAsia="tr-TR"/>
              </w:rPr>
              <w:t>Gerçek kişi toplanan fon ve perakende toplanan fon dışında kalan teminatsız borçlar</w:t>
            </w:r>
          </w:p>
        </w:tc>
        <w:tc>
          <w:tcPr>
            <w:tcW w:w="1035" w:type="dxa"/>
            <w:tcBorders>
              <w:top w:val="nil"/>
              <w:left w:val="nil"/>
              <w:bottom w:val="nil"/>
              <w:right w:val="single" w:sz="4" w:space="0" w:color="auto"/>
            </w:tcBorders>
            <w:vAlign w:val="center"/>
            <w:hideMark/>
          </w:tcPr>
          <w:p w14:paraId="64F04564" w14:textId="77777777" w:rsidR="00A712B2" w:rsidRPr="00940237" w:rsidRDefault="00A712B2" w:rsidP="00A712B2">
            <w:pPr>
              <w:jc w:val="right"/>
              <w:rPr>
                <w:color w:val="000000"/>
                <w:sz w:val="16"/>
                <w:szCs w:val="16"/>
                <w:lang w:eastAsia="tr-TR"/>
              </w:rPr>
            </w:pPr>
            <w:r w:rsidRPr="00940237">
              <w:rPr>
                <w:color w:val="000000"/>
                <w:sz w:val="16"/>
                <w:szCs w:val="16"/>
                <w:lang w:eastAsia="tr-TR"/>
              </w:rPr>
              <w:t>37.276.128</w:t>
            </w:r>
          </w:p>
        </w:tc>
        <w:tc>
          <w:tcPr>
            <w:tcW w:w="896" w:type="dxa"/>
            <w:tcBorders>
              <w:top w:val="nil"/>
              <w:left w:val="nil"/>
              <w:bottom w:val="nil"/>
              <w:right w:val="single" w:sz="4" w:space="0" w:color="auto"/>
            </w:tcBorders>
            <w:vAlign w:val="center"/>
            <w:hideMark/>
          </w:tcPr>
          <w:p w14:paraId="70A2F0E8" w14:textId="77777777" w:rsidR="00A712B2" w:rsidRPr="00940237" w:rsidRDefault="00A712B2" w:rsidP="00A712B2">
            <w:pPr>
              <w:jc w:val="right"/>
              <w:rPr>
                <w:color w:val="000000"/>
                <w:sz w:val="16"/>
                <w:szCs w:val="16"/>
                <w:lang w:eastAsia="tr-TR"/>
              </w:rPr>
            </w:pPr>
            <w:r w:rsidRPr="00940237">
              <w:rPr>
                <w:color w:val="000000"/>
                <w:sz w:val="16"/>
                <w:szCs w:val="16"/>
                <w:lang w:eastAsia="tr-TR"/>
              </w:rPr>
              <w:t>26.884.118</w:t>
            </w:r>
          </w:p>
        </w:tc>
        <w:tc>
          <w:tcPr>
            <w:tcW w:w="1092" w:type="dxa"/>
            <w:tcBorders>
              <w:top w:val="nil"/>
              <w:left w:val="nil"/>
              <w:bottom w:val="nil"/>
              <w:right w:val="single" w:sz="4" w:space="0" w:color="auto"/>
            </w:tcBorders>
            <w:vAlign w:val="center"/>
            <w:hideMark/>
          </w:tcPr>
          <w:p w14:paraId="3600DD7B" w14:textId="77777777" w:rsidR="00A712B2" w:rsidRPr="00940237" w:rsidRDefault="00A712B2" w:rsidP="00A712B2">
            <w:pPr>
              <w:jc w:val="right"/>
              <w:rPr>
                <w:color w:val="000000"/>
                <w:sz w:val="16"/>
                <w:szCs w:val="16"/>
                <w:lang w:eastAsia="tr-TR"/>
              </w:rPr>
            </w:pPr>
            <w:r w:rsidRPr="00940237">
              <w:rPr>
                <w:color w:val="000000"/>
                <w:sz w:val="16"/>
                <w:szCs w:val="16"/>
                <w:lang w:eastAsia="tr-TR"/>
              </w:rPr>
              <w:t>23.203.093</w:t>
            </w:r>
          </w:p>
        </w:tc>
        <w:tc>
          <w:tcPr>
            <w:tcW w:w="1092" w:type="dxa"/>
            <w:tcBorders>
              <w:top w:val="nil"/>
              <w:left w:val="nil"/>
              <w:bottom w:val="nil"/>
              <w:right w:val="single" w:sz="4" w:space="0" w:color="auto"/>
            </w:tcBorders>
            <w:vAlign w:val="center"/>
            <w:hideMark/>
          </w:tcPr>
          <w:p w14:paraId="5A3D926C" w14:textId="77777777" w:rsidR="00A712B2" w:rsidRPr="00940237" w:rsidRDefault="00A712B2" w:rsidP="00A712B2">
            <w:pPr>
              <w:jc w:val="right"/>
              <w:rPr>
                <w:color w:val="000000"/>
                <w:sz w:val="16"/>
                <w:szCs w:val="16"/>
                <w:lang w:eastAsia="tr-TR"/>
              </w:rPr>
            </w:pPr>
            <w:r w:rsidRPr="00940237">
              <w:rPr>
                <w:color w:val="000000"/>
                <w:sz w:val="16"/>
                <w:szCs w:val="16"/>
                <w:lang w:eastAsia="tr-TR"/>
              </w:rPr>
              <w:t>17.734.535</w:t>
            </w:r>
          </w:p>
        </w:tc>
      </w:tr>
      <w:tr w:rsidR="00A712B2" w:rsidRPr="00940237" w14:paraId="1A9C0174"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00E2B3C7" w14:textId="77777777" w:rsidR="00A712B2" w:rsidRPr="00940237" w:rsidRDefault="00A712B2" w:rsidP="00A712B2">
            <w:pPr>
              <w:jc w:val="center"/>
              <w:rPr>
                <w:color w:val="000000"/>
                <w:sz w:val="16"/>
                <w:szCs w:val="16"/>
                <w:lang w:eastAsia="tr-TR"/>
              </w:rPr>
            </w:pPr>
            <w:r w:rsidRPr="00940237">
              <w:rPr>
                <w:color w:val="000000"/>
                <w:sz w:val="16"/>
                <w:szCs w:val="16"/>
                <w:lang w:eastAsia="tr-TR"/>
              </w:rPr>
              <w:t>6</w:t>
            </w:r>
          </w:p>
        </w:tc>
        <w:tc>
          <w:tcPr>
            <w:tcW w:w="5180" w:type="dxa"/>
            <w:tcBorders>
              <w:top w:val="nil"/>
              <w:left w:val="nil"/>
              <w:bottom w:val="nil"/>
              <w:right w:val="single" w:sz="4" w:space="0" w:color="auto"/>
            </w:tcBorders>
            <w:noWrap/>
            <w:hideMark/>
          </w:tcPr>
          <w:p w14:paraId="141785A7" w14:textId="77777777" w:rsidR="00A712B2" w:rsidRPr="00940237" w:rsidRDefault="00A712B2" w:rsidP="00A712B2">
            <w:pPr>
              <w:widowControl w:val="0"/>
              <w:ind w:left="227"/>
              <w:rPr>
                <w:color w:val="000000"/>
                <w:sz w:val="16"/>
                <w:szCs w:val="16"/>
              </w:rPr>
            </w:pPr>
            <w:r w:rsidRPr="00940237">
              <w:rPr>
                <w:color w:val="000000"/>
                <w:sz w:val="16"/>
                <w:szCs w:val="16"/>
              </w:rPr>
              <w:t>Operasyonel toplanan fon</w:t>
            </w:r>
          </w:p>
        </w:tc>
        <w:tc>
          <w:tcPr>
            <w:tcW w:w="1035" w:type="dxa"/>
            <w:tcBorders>
              <w:top w:val="nil"/>
              <w:left w:val="nil"/>
              <w:bottom w:val="nil"/>
              <w:right w:val="single" w:sz="4" w:space="0" w:color="auto"/>
            </w:tcBorders>
            <w:vAlign w:val="center"/>
            <w:hideMark/>
          </w:tcPr>
          <w:p w14:paraId="656F1F86"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896" w:type="dxa"/>
            <w:tcBorders>
              <w:top w:val="nil"/>
              <w:left w:val="nil"/>
              <w:bottom w:val="nil"/>
              <w:right w:val="single" w:sz="4" w:space="0" w:color="auto"/>
            </w:tcBorders>
            <w:vAlign w:val="center"/>
            <w:hideMark/>
          </w:tcPr>
          <w:p w14:paraId="7319446F"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2B635C4C"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1DD8A0C2"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r>
      <w:tr w:rsidR="00A712B2" w:rsidRPr="00940237" w14:paraId="4E293D33"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6DF083D9" w14:textId="77777777" w:rsidR="00A712B2" w:rsidRPr="00940237" w:rsidRDefault="00A712B2" w:rsidP="00A712B2">
            <w:pPr>
              <w:jc w:val="center"/>
              <w:rPr>
                <w:color w:val="000000"/>
                <w:sz w:val="16"/>
                <w:szCs w:val="16"/>
                <w:lang w:eastAsia="tr-TR"/>
              </w:rPr>
            </w:pPr>
            <w:r w:rsidRPr="00940237">
              <w:rPr>
                <w:color w:val="000000"/>
                <w:sz w:val="16"/>
                <w:szCs w:val="16"/>
                <w:lang w:eastAsia="tr-TR"/>
              </w:rPr>
              <w:t>7</w:t>
            </w:r>
          </w:p>
        </w:tc>
        <w:tc>
          <w:tcPr>
            <w:tcW w:w="5180" w:type="dxa"/>
            <w:tcBorders>
              <w:top w:val="nil"/>
              <w:left w:val="nil"/>
              <w:bottom w:val="nil"/>
              <w:right w:val="single" w:sz="4" w:space="0" w:color="auto"/>
            </w:tcBorders>
            <w:noWrap/>
            <w:hideMark/>
          </w:tcPr>
          <w:p w14:paraId="3EFF0B53" w14:textId="77777777" w:rsidR="00A712B2" w:rsidRPr="00940237" w:rsidRDefault="00A712B2" w:rsidP="00A712B2">
            <w:pPr>
              <w:widowControl w:val="0"/>
              <w:ind w:left="227"/>
              <w:rPr>
                <w:color w:val="000000"/>
                <w:sz w:val="16"/>
                <w:szCs w:val="16"/>
              </w:rPr>
            </w:pPr>
            <w:r w:rsidRPr="00940237">
              <w:rPr>
                <w:color w:val="000000"/>
                <w:sz w:val="16"/>
                <w:szCs w:val="16"/>
              </w:rPr>
              <w:t>Operasyonel olmayan toplanan fon</w:t>
            </w:r>
          </w:p>
        </w:tc>
        <w:tc>
          <w:tcPr>
            <w:tcW w:w="1035" w:type="dxa"/>
            <w:tcBorders>
              <w:top w:val="nil"/>
              <w:left w:val="nil"/>
              <w:bottom w:val="nil"/>
              <w:right w:val="single" w:sz="4" w:space="0" w:color="auto"/>
            </w:tcBorders>
            <w:vAlign w:val="center"/>
            <w:hideMark/>
          </w:tcPr>
          <w:p w14:paraId="596253C8" w14:textId="77777777" w:rsidR="00A712B2" w:rsidRPr="00940237" w:rsidRDefault="00A712B2" w:rsidP="00A712B2">
            <w:pPr>
              <w:jc w:val="right"/>
              <w:rPr>
                <w:color w:val="000000"/>
                <w:sz w:val="16"/>
                <w:szCs w:val="16"/>
                <w:lang w:eastAsia="tr-TR"/>
              </w:rPr>
            </w:pPr>
            <w:r w:rsidRPr="00940237">
              <w:rPr>
                <w:color w:val="000000"/>
                <w:sz w:val="16"/>
                <w:szCs w:val="16"/>
                <w:lang w:eastAsia="tr-TR"/>
              </w:rPr>
              <w:t>28.493.601</w:t>
            </w:r>
          </w:p>
        </w:tc>
        <w:tc>
          <w:tcPr>
            <w:tcW w:w="896" w:type="dxa"/>
            <w:tcBorders>
              <w:top w:val="nil"/>
              <w:left w:val="nil"/>
              <w:bottom w:val="nil"/>
              <w:right w:val="single" w:sz="4" w:space="0" w:color="auto"/>
            </w:tcBorders>
            <w:vAlign w:val="center"/>
            <w:hideMark/>
          </w:tcPr>
          <w:p w14:paraId="2C34F753" w14:textId="77777777" w:rsidR="00A712B2" w:rsidRPr="00940237" w:rsidRDefault="00A712B2" w:rsidP="00A712B2">
            <w:pPr>
              <w:jc w:val="right"/>
              <w:rPr>
                <w:color w:val="000000"/>
                <w:sz w:val="16"/>
                <w:szCs w:val="16"/>
                <w:lang w:eastAsia="tr-TR"/>
              </w:rPr>
            </w:pPr>
            <w:r w:rsidRPr="00940237">
              <w:rPr>
                <w:color w:val="000000"/>
                <w:sz w:val="16"/>
                <w:szCs w:val="16"/>
                <w:lang w:eastAsia="tr-TR"/>
              </w:rPr>
              <w:t>18.954.520</w:t>
            </w:r>
          </w:p>
        </w:tc>
        <w:tc>
          <w:tcPr>
            <w:tcW w:w="1092" w:type="dxa"/>
            <w:tcBorders>
              <w:top w:val="nil"/>
              <w:left w:val="nil"/>
              <w:bottom w:val="nil"/>
              <w:right w:val="single" w:sz="4" w:space="0" w:color="auto"/>
            </w:tcBorders>
            <w:vAlign w:val="center"/>
            <w:hideMark/>
          </w:tcPr>
          <w:p w14:paraId="0700F290"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14.420.566</w:t>
            </w:r>
          </w:p>
        </w:tc>
        <w:tc>
          <w:tcPr>
            <w:tcW w:w="1092" w:type="dxa"/>
            <w:tcBorders>
              <w:top w:val="nil"/>
              <w:left w:val="nil"/>
              <w:bottom w:val="nil"/>
              <w:right w:val="single" w:sz="4" w:space="0" w:color="auto"/>
            </w:tcBorders>
            <w:vAlign w:val="center"/>
            <w:hideMark/>
          </w:tcPr>
          <w:p w14:paraId="4A6635C2" w14:textId="77777777" w:rsidR="00A712B2" w:rsidRPr="00940237" w:rsidRDefault="00A712B2" w:rsidP="00A712B2">
            <w:pPr>
              <w:jc w:val="right"/>
              <w:rPr>
                <w:color w:val="000000"/>
                <w:sz w:val="16"/>
                <w:szCs w:val="16"/>
                <w:lang w:eastAsia="tr-TR"/>
              </w:rPr>
            </w:pPr>
            <w:r w:rsidRPr="00940237">
              <w:rPr>
                <w:color w:val="000000"/>
                <w:sz w:val="16"/>
                <w:szCs w:val="16"/>
                <w:lang w:eastAsia="tr-TR"/>
              </w:rPr>
              <w:t>9.804.937</w:t>
            </w:r>
          </w:p>
        </w:tc>
      </w:tr>
      <w:tr w:rsidR="00A712B2" w:rsidRPr="00940237" w14:paraId="42C817C0"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1F1DB2AF" w14:textId="77777777" w:rsidR="00A712B2" w:rsidRPr="00940237" w:rsidRDefault="00A712B2" w:rsidP="00A712B2">
            <w:pPr>
              <w:jc w:val="center"/>
              <w:rPr>
                <w:color w:val="000000"/>
                <w:sz w:val="16"/>
                <w:szCs w:val="16"/>
                <w:lang w:eastAsia="tr-TR"/>
              </w:rPr>
            </w:pPr>
            <w:r w:rsidRPr="00940237">
              <w:rPr>
                <w:color w:val="000000"/>
                <w:sz w:val="16"/>
                <w:szCs w:val="16"/>
                <w:lang w:eastAsia="tr-TR"/>
              </w:rPr>
              <w:t>8</w:t>
            </w:r>
          </w:p>
        </w:tc>
        <w:tc>
          <w:tcPr>
            <w:tcW w:w="5180" w:type="dxa"/>
            <w:tcBorders>
              <w:top w:val="nil"/>
              <w:left w:val="nil"/>
              <w:bottom w:val="nil"/>
              <w:right w:val="single" w:sz="4" w:space="0" w:color="auto"/>
            </w:tcBorders>
            <w:noWrap/>
            <w:hideMark/>
          </w:tcPr>
          <w:p w14:paraId="515C9F4B" w14:textId="77777777" w:rsidR="00A712B2" w:rsidRPr="00940237" w:rsidRDefault="00A712B2" w:rsidP="00A712B2">
            <w:pPr>
              <w:widowControl w:val="0"/>
              <w:ind w:left="227"/>
              <w:rPr>
                <w:color w:val="000000"/>
                <w:sz w:val="16"/>
                <w:szCs w:val="16"/>
              </w:rPr>
            </w:pPr>
            <w:r w:rsidRPr="00940237">
              <w:rPr>
                <w:color w:val="000000"/>
                <w:sz w:val="16"/>
                <w:szCs w:val="16"/>
              </w:rPr>
              <w:t>Diğer teminatsız borçlar</w:t>
            </w:r>
          </w:p>
        </w:tc>
        <w:tc>
          <w:tcPr>
            <w:tcW w:w="1035" w:type="dxa"/>
            <w:tcBorders>
              <w:top w:val="nil"/>
              <w:left w:val="nil"/>
              <w:bottom w:val="nil"/>
              <w:right w:val="single" w:sz="4" w:space="0" w:color="auto"/>
            </w:tcBorders>
            <w:vAlign w:val="center"/>
            <w:hideMark/>
          </w:tcPr>
          <w:p w14:paraId="6957D12B" w14:textId="77777777" w:rsidR="00A712B2" w:rsidRPr="00940237" w:rsidRDefault="00A712B2" w:rsidP="00A712B2">
            <w:pPr>
              <w:jc w:val="right"/>
              <w:rPr>
                <w:color w:val="000000"/>
                <w:sz w:val="16"/>
                <w:szCs w:val="16"/>
                <w:lang w:eastAsia="tr-TR"/>
              </w:rPr>
            </w:pPr>
            <w:r w:rsidRPr="00940237">
              <w:rPr>
                <w:color w:val="000000"/>
                <w:sz w:val="16"/>
                <w:szCs w:val="16"/>
                <w:lang w:eastAsia="tr-TR"/>
              </w:rPr>
              <w:t>8.782.527</w:t>
            </w:r>
          </w:p>
        </w:tc>
        <w:tc>
          <w:tcPr>
            <w:tcW w:w="896" w:type="dxa"/>
            <w:tcBorders>
              <w:top w:val="nil"/>
              <w:left w:val="nil"/>
              <w:bottom w:val="nil"/>
              <w:right w:val="single" w:sz="4" w:space="0" w:color="auto"/>
            </w:tcBorders>
            <w:vAlign w:val="center"/>
            <w:hideMark/>
          </w:tcPr>
          <w:p w14:paraId="69003F0D" w14:textId="77777777" w:rsidR="00A712B2" w:rsidRPr="00940237" w:rsidRDefault="00A712B2" w:rsidP="00A712B2">
            <w:pPr>
              <w:jc w:val="right"/>
              <w:rPr>
                <w:color w:val="000000"/>
                <w:sz w:val="16"/>
                <w:szCs w:val="16"/>
                <w:lang w:eastAsia="tr-TR"/>
              </w:rPr>
            </w:pPr>
            <w:r w:rsidRPr="00940237">
              <w:rPr>
                <w:color w:val="000000"/>
                <w:sz w:val="16"/>
                <w:szCs w:val="16"/>
                <w:lang w:eastAsia="tr-TR"/>
              </w:rPr>
              <w:t>7.929.598</w:t>
            </w:r>
          </w:p>
        </w:tc>
        <w:tc>
          <w:tcPr>
            <w:tcW w:w="1092" w:type="dxa"/>
            <w:tcBorders>
              <w:top w:val="nil"/>
              <w:left w:val="nil"/>
              <w:bottom w:val="nil"/>
              <w:right w:val="single" w:sz="4" w:space="0" w:color="auto"/>
            </w:tcBorders>
            <w:vAlign w:val="center"/>
            <w:hideMark/>
          </w:tcPr>
          <w:p w14:paraId="497FCD28" w14:textId="77777777" w:rsidR="00A712B2" w:rsidRPr="00940237" w:rsidRDefault="00A712B2" w:rsidP="00A712B2">
            <w:pPr>
              <w:jc w:val="right"/>
              <w:rPr>
                <w:color w:val="000000"/>
                <w:sz w:val="16"/>
                <w:szCs w:val="16"/>
                <w:lang w:eastAsia="tr-TR"/>
              </w:rPr>
            </w:pPr>
            <w:r w:rsidRPr="00940237">
              <w:rPr>
                <w:color w:val="000000"/>
                <w:sz w:val="16"/>
                <w:szCs w:val="16"/>
                <w:lang w:eastAsia="tr-TR"/>
              </w:rPr>
              <w:t>8.782.527</w:t>
            </w:r>
          </w:p>
        </w:tc>
        <w:tc>
          <w:tcPr>
            <w:tcW w:w="1092" w:type="dxa"/>
            <w:tcBorders>
              <w:top w:val="nil"/>
              <w:left w:val="nil"/>
              <w:bottom w:val="nil"/>
              <w:right w:val="single" w:sz="4" w:space="0" w:color="auto"/>
            </w:tcBorders>
            <w:vAlign w:val="center"/>
            <w:hideMark/>
          </w:tcPr>
          <w:p w14:paraId="46EE65E7" w14:textId="77777777" w:rsidR="00A712B2" w:rsidRPr="00940237" w:rsidRDefault="00A712B2" w:rsidP="00A712B2">
            <w:pPr>
              <w:jc w:val="right"/>
              <w:rPr>
                <w:color w:val="000000"/>
                <w:sz w:val="16"/>
                <w:szCs w:val="16"/>
                <w:lang w:eastAsia="tr-TR"/>
              </w:rPr>
            </w:pPr>
            <w:r w:rsidRPr="00940237">
              <w:rPr>
                <w:color w:val="000000"/>
                <w:sz w:val="16"/>
                <w:szCs w:val="16"/>
                <w:lang w:eastAsia="tr-TR"/>
              </w:rPr>
              <w:t>7.929.598</w:t>
            </w:r>
          </w:p>
        </w:tc>
      </w:tr>
      <w:tr w:rsidR="00A712B2" w:rsidRPr="00940237" w14:paraId="00555E0F"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1143E982" w14:textId="77777777" w:rsidR="00A712B2" w:rsidRPr="00940237" w:rsidRDefault="00A712B2" w:rsidP="00A712B2">
            <w:pPr>
              <w:jc w:val="center"/>
              <w:rPr>
                <w:color w:val="000000"/>
                <w:sz w:val="16"/>
                <w:szCs w:val="16"/>
                <w:lang w:eastAsia="tr-TR"/>
              </w:rPr>
            </w:pPr>
            <w:r w:rsidRPr="00940237">
              <w:rPr>
                <w:color w:val="000000"/>
                <w:sz w:val="16"/>
                <w:szCs w:val="16"/>
                <w:lang w:eastAsia="tr-TR"/>
              </w:rPr>
              <w:t>9</w:t>
            </w:r>
          </w:p>
        </w:tc>
        <w:tc>
          <w:tcPr>
            <w:tcW w:w="5180" w:type="dxa"/>
            <w:tcBorders>
              <w:top w:val="nil"/>
              <w:left w:val="nil"/>
              <w:bottom w:val="nil"/>
              <w:right w:val="single" w:sz="4" w:space="0" w:color="auto"/>
            </w:tcBorders>
            <w:noWrap/>
            <w:hideMark/>
          </w:tcPr>
          <w:p w14:paraId="7561E203" w14:textId="77777777" w:rsidR="00A712B2" w:rsidRPr="00940237" w:rsidRDefault="00A712B2" w:rsidP="00A712B2">
            <w:pPr>
              <w:rPr>
                <w:color w:val="000000"/>
                <w:sz w:val="16"/>
                <w:szCs w:val="16"/>
                <w:lang w:eastAsia="tr-TR"/>
              </w:rPr>
            </w:pPr>
            <w:r w:rsidRPr="00940237">
              <w:rPr>
                <w:color w:val="000000"/>
                <w:sz w:val="16"/>
                <w:szCs w:val="16"/>
                <w:lang w:eastAsia="tr-TR"/>
              </w:rPr>
              <w:t>Teminatlı borçlar</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4728795C"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76C4AA64"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71C9B4B6" w14:textId="77777777" w:rsidR="00A712B2" w:rsidRPr="00940237" w:rsidRDefault="00A712B2" w:rsidP="00A712B2">
            <w:pPr>
              <w:jc w:val="right"/>
              <w:rPr>
                <w:b/>
                <w:bCs/>
                <w:sz w:val="16"/>
                <w:szCs w:val="16"/>
                <w:lang w:eastAsia="tr-TR"/>
              </w:rPr>
            </w:pPr>
            <w:r w:rsidRPr="00940237">
              <w:rPr>
                <w:b/>
                <w:bCs/>
                <w:sz w:val="16"/>
                <w:szCs w:val="16"/>
                <w:lang w:eastAsia="tr-TR"/>
              </w:rPr>
              <w:t>-</w:t>
            </w:r>
          </w:p>
        </w:tc>
        <w:tc>
          <w:tcPr>
            <w:tcW w:w="1092" w:type="dxa"/>
            <w:tcBorders>
              <w:top w:val="single" w:sz="4" w:space="0" w:color="auto"/>
              <w:left w:val="nil"/>
              <w:bottom w:val="single" w:sz="4" w:space="0" w:color="auto"/>
              <w:right w:val="single" w:sz="4" w:space="0" w:color="auto"/>
            </w:tcBorders>
            <w:noWrap/>
            <w:vAlign w:val="bottom"/>
            <w:hideMark/>
          </w:tcPr>
          <w:p w14:paraId="6226AA05" w14:textId="77777777" w:rsidR="00A712B2" w:rsidRPr="00940237" w:rsidRDefault="00A712B2" w:rsidP="00A712B2">
            <w:pPr>
              <w:jc w:val="right"/>
              <w:rPr>
                <w:b/>
                <w:bCs/>
                <w:sz w:val="16"/>
                <w:szCs w:val="16"/>
                <w:lang w:eastAsia="tr-TR"/>
              </w:rPr>
            </w:pPr>
            <w:r w:rsidRPr="00940237">
              <w:rPr>
                <w:b/>
                <w:bCs/>
                <w:sz w:val="16"/>
                <w:szCs w:val="16"/>
                <w:lang w:eastAsia="tr-TR"/>
              </w:rPr>
              <w:t>-</w:t>
            </w:r>
          </w:p>
        </w:tc>
      </w:tr>
      <w:tr w:rsidR="00A712B2" w:rsidRPr="00940237" w14:paraId="4ED0AE93"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66060990"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10</w:t>
            </w:r>
          </w:p>
        </w:tc>
        <w:tc>
          <w:tcPr>
            <w:tcW w:w="5180" w:type="dxa"/>
            <w:tcBorders>
              <w:top w:val="nil"/>
              <w:left w:val="nil"/>
              <w:bottom w:val="nil"/>
              <w:right w:val="single" w:sz="4" w:space="0" w:color="auto"/>
            </w:tcBorders>
            <w:noWrap/>
            <w:hideMark/>
          </w:tcPr>
          <w:p w14:paraId="10A9C849" w14:textId="77777777" w:rsidR="00A712B2" w:rsidRPr="00940237" w:rsidRDefault="00A712B2" w:rsidP="00A712B2">
            <w:pPr>
              <w:rPr>
                <w:color w:val="000000"/>
                <w:sz w:val="16"/>
                <w:szCs w:val="16"/>
                <w:lang w:eastAsia="tr-TR"/>
              </w:rPr>
            </w:pPr>
            <w:r w:rsidRPr="00940237">
              <w:rPr>
                <w:color w:val="000000"/>
                <w:sz w:val="16"/>
                <w:szCs w:val="16"/>
                <w:lang w:eastAsia="tr-TR"/>
              </w:rPr>
              <w:t>Diğer nakit çıkışları</w:t>
            </w:r>
          </w:p>
        </w:tc>
        <w:tc>
          <w:tcPr>
            <w:tcW w:w="1035" w:type="dxa"/>
            <w:tcBorders>
              <w:top w:val="nil"/>
              <w:left w:val="nil"/>
              <w:bottom w:val="nil"/>
              <w:right w:val="single" w:sz="4" w:space="0" w:color="auto"/>
            </w:tcBorders>
            <w:vAlign w:val="center"/>
            <w:hideMark/>
          </w:tcPr>
          <w:p w14:paraId="5C755AC1" w14:textId="77777777" w:rsidR="00A712B2" w:rsidRPr="00940237" w:rsidRDefault="00A712B2" w:rsidP="00A712B2">
            <w:pPr>
              <w:jc w:val="right"/>
              <w:rPr>
                <w:color w:val="000000"/>
                <w:sz w:val="16"/>
                <w:szCs w:val="16"/>
                <w:lang w:eastAsia="tr-TR"/>
              </w:rPr>
            </w:pPr>
            <w:r w:rsidRPr="00940237">
              <w:rPr>
                <w:color w:val="000000"/>
                <w:sz w:val="16"/>
                <w:szCs w:val="16"/>
                <w:lang w:eastAsia="tr-TR"/>
              </w:rPr>
              <w:t>7.870.903</w:t>
            </w:r>
          </w:p>
        </w:tc>
        <w:tc>
          <w:tcPr>
            <w:tcW w:w="896" w:type="dxa"/>
            <w:tcBorders>
              <w:top w:val="nil"/>
              <w:left w:val="nil"/>
              <w:bottom w:val="nil"/>
              <w:right w:val="single" w:sz="4" w:space="0" w:color="auto"/>
            </w:tcBorders>
            <w:vAlign w:val="center"/>
            <w:hideMark/>
          </w:tcPr>
          <w:p w14:paraId="1D278DD5" w14:textId="77777777" w:rsidR="00A712B2" w:rsidRPr="00940237" w:rsidRDefault="00A712B2" w:rsidP="00A712B2">
            <w:pPr>
              <w:jc w:val="right"/>
              <w:rPr>
                <w:color w:val="000000"/>
                <w:sz w:val="16"/>
                <w:szCs w:val="16"/>
                <w:lang w:eastAsia="tr-TR"/>
              </w:rPr>
            </w:pPr>
            <w:r w:rsidRPr="00940237">
              <w:rPr>
                <w:color w:val="000000"/>
                <w:sz w:val="16"/>
                <w:szCs w:val="16"/>
                <w:lang w:eastAsia="tr-TR"/>
              </w:rPr>
              <w:t>2.534.559</w:t>
            </w:r>
          </w:p>
        </w:tc>
        <w:tc>
          <w:tcPr>
            <w:tcW w:w="1092" w:type="dxa"/>
            <w:tcBorders>
              <w:top w:val="nil"/>
              <w:left w:val="nil"/>
              <w:bottom w:val="nil"/>
              <w:right w:val="single" w:sz="4" w:space="0" w:color="auto"/>
            </w:tcBorders>
            <w:vAlign w:val="center"/>
            <w:hideMark/>
          </w:tcPr>
          <w:p w14:paraId="1178F78D" w14:textId="77777777" w:rsidR="00A712B2" w:rsidRPr="00940237" w:rsidRDefault="00A712B2" w:rsidP="00A712B2">
            <w:pPr>
              <w:jc w:val="right"/>
              <w:rPr>
                <w:color w:val="000000"/>
                <w:sz w:val="16"/>
                <w:szCs w:val="16"/>
                <w:lang w:eastAsia="tr-TR"/>
              </w:rPr>
            </w:pPr>
            <w:r w:rsidRPr="00940237">
              <w:rPr>
                <w:color w:val="000000"/>
                <w:sz w:val="16"/>
                <w:szCs w:val="16"/>
                <w:lang w:eastAsia="tr-TR"/>
              </w:rPr>
              <w:t>1.979.938</w:t>
            </w:r>
          </w:p>
        </w:tc>
        <w:tc>
          <w:tcPr>
            <w:tcW w:w="1092" w:type="dxa"/>
            <w:tcBorders>
              <w:top w:val="nil"/>
              <w:left w:val="nil"/>
              <w:bottom w:val="nil"/>
              <w:right w:val="single" w:sz="4" w:space="0" w:color="auto"/>
            </w:tcBorders>
            <w:vAlign w:val="center"/>
            <w:hideMark/>
          </w:tcPr>
          <w:p w14:paraId="68BDA786" w14:textId="77777777" w:rsidR="00A712B2" w:rsidRPr="00940237" w:rsidRDefault="00A712B2" w:rsidP="00A712B2">
            <w:pPr>
              <w:jc w:val="right"/>
              <w:rPr>
                <w:color w:val="000000"/>
                <w:sz w:val="16"/>
                <w:szCs w:val="16"/>
                <w:lang w:eastAsia="tr-TR"/>
              </w:rPr>
            </w:pPr>
            <w:r w:rsidRPr="00940237">
              <w:rPr>
                <w:color w:val="000000"/>
                <w:sz w:val="16"/>
                <w:szCs w:val="16"/>
                <w:lang w:eastAsia="tr-TR"/>
              </w:rPr>
              <w:t>1.371.139</w:t>
            </w:r>
          </w:p>
        </w:tc>
      </w:tr>
      <w:tr w:rsidR="00A712B2" w:rsidRPr="00940237" w14:paraId="24219FB6"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36C610A6"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11</w:t>
            </w:r>
          </w:p>
        </w:tc>
        <w:tc>
          <w:tcPr>
            <w:tcW w:w="5180" w:type="dxa"/>
            <w:tcBorders>
              <w:top w:val="nil"/>
              <w:left w:val="nil"/>
              <w:bottom w:val="nil"/>
              <w:right w:val="single" w:sz="4" w:space="0" w:color="auto"/>
            </w:tcBorders>
            <w:noWrap/>
            <w:hideMark/>
          </w:tcPr>
          <w:p w14:paraId="67798293" w14:textId="77777777" w:rsidR="00A712B2" w:rsidRPr="00940237" w:rsidRDefault="00A712B2" w:rsidP="00A712B2">
            <w:pPr>
              <w:widowControl w:val="0"/>
              <w:ind w:left="227"/>
              <w:rPr>
                <w:color w:val="000000"/>
                <w:sz w:val="16"/>
                <w:szCs w:val="16"/>
              </w:rPr>
            </w:pPr>
            <w:r w:rsidRPr="00940237">
              <w:rPr>
                <w:color w:val="000000"/>
                <w:sz w:val="16"/>
                <w:szCs w:val="16"/>
              </w:rPr>
              <w:t>Türev yükümlülükler ve teminat tamamlama yükümlülükleri</w:t>
            </w:r>
          </w:p>
        </w:tc>
        <w:tc>
          <w:tcPr>
            <w:tcW w:w="1035" w:type="dxa"/>
            <w:tcBorders>
              <w:top w:val="nil"/>
              <w:left w:val="nil"/>
              <w:bottom w:val="nil"/>
              <w:right w:val="single" w:sz="4" w:space="0" w:color="auto"/>
            </w:tcBorders>
            <w:vAlign w:val="center"/>
            <w:hideMark/>
          </w:tcPr>
          <w:p w14:paraId="3B932C2D" w14:textId="77777777" w:rsidR="00A712B2" w:rsidRPr="00940237" w:rsidRDefault="00A712B2" w:rsidP="00A712B2">
            <w:pPr>
              <w:jc w:val="right"/>
              <w:rPr>
                <w:color w:val="000000"/>
                <w:sz w:val="16"/>
                <w:szCs w:val="16"/>
                <w:lang w:eastAsia="tr-TR"/>
              </w:rPr>
            </w:pPr>
            <w:r w:rsidRPr="00940237">
              <w:rPr>
                <w:color w:val="000000"/>
                <w:sz w:val="16"/>
                <w:szCs w:val="16"/>
                <w:lang w:eastAsia="tr-TR"/>
              </w:rPr>
              <w:t>1.330.416</w:t>
            </w:r>
          </w:p>
        </w:tc>
        <w:tc>
          <w:tcPr>
            <w:tcW w:w="896" w:type="dxa"/>
            <w:tcBorders>
              <w:top w:val="nil"/>
              <w:left w:val="nil"/>
              <w:bottom w:val="nil"/>
              <w:right w:val="single" w:sz="4" w:space="0" w:color="auto"/>
            </w:tcBorders>
            <w:vAlign w:val="center"/>
            <w:hideMark/>
          </w:tcPr>
          <w:p w14:paraId="18128DF8"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1.264.286</w:t>
            </w:r>
          </w:p>
        </w:tc>
        <w:tc>
          <w:tcPr>
            <w:tcW w:w="1092" w:type="dxa"/>
            <w:tcBorders>
              <w:top w:val="nil"/>
              <w:left w:val="nil"/>
              <w:bottom w:val="nil"/>
              <w:right w:val="single" w:sz="4" w:space="0" w:color="auto"/>
            </w:tcBorders>
            <w:vAlign w:val="center"/>
            <w:hideMark/>
          </w:tcPr>
          <w:p w14:paraId="1ADD31D9" w14:textId="77777777" w:rsidR="00A712B2" w:rsidRPr="00940237" w:rsidRDefault="00A712B2" w:rsidP="00A712B2">
            <w:pPr>
              <w:jc w:val="right"/>
              <w:rPr>
                <w:color w:val="000000"/>
                <w:sz w:val="16"/>
                <w:szCs w:val="16"/>
                <w:lang w:eastAsia="tr-TR"/>
              </w:rPr>
            </w:pPr>
            <w:r w:rsidRPr="00940237">
              <w:rPr>
                <w:color w:val="000000"/>
                <w:sz w:val="16"/>
                <w:szCs w:val="16"/>
                <w:lang w:eastAsia="tr-TR"/>
              </w:rPr>
              <w:t>1.330.416</w:t>
            </w:r>
          </w:p>
        </w:tc>
        <w:tc>
          <w:tcPr>
            <w:tcW w:w="1092" w:type="dxa"/>
            <w:tcBorders>
              <w:top w:val="nil"/>
              <w:left w:val="nil"/>
              <w:bottom w:val="nil"/>
              <w:right w:val="single" w:sz="4" w:space="0" w:color="auto"/>
            </w:tcBorders>
            <w:vAlign w:val="center"/>
            <w:hideMark/>
          </w:tcPr>
          <w:p w14:paraId="32CE01A3"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1.264.286</w:t>
            </w:r>
          </w:p>
        </w:tc>
      </w:tr>
      <w:tr w:rsidR="00A712B2" w:rsidRPr="00940237" w14:paraId="640C3C68"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38F8C642"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12</w:t>
            </w:r>
          </w:p>
        </w:tc>
        <w:tc>
          <w:tcPr>
            <w:tcW w:w="5180" w:type="dxa"/>
            <w:tcBorders>
              <w:top w:val="nil"/>
              <w:left w:val="nil"/>
              <w:bottom w:val="nil"/>
              <w:right w:val="single" w:sz="4" w:space="0" w:color="auto"/>
            </w:tcBorders>
            <w:noWrap/>
            <w:hideMark/>
          </w:tcPr>
          <w:p w14:paraId="3ADAB435" w14:textId="77777777" w:rsidR="00A712B2" w:rsidRPr="00940237" w:rsidRDefault="00A712B2" w:rsidP="00A712B2">
            <w:pPr>
              <w:widowControl w:val="0"/>
              <w:ind w:left="227"/>
              <w:rPr>
                <w:color w:val="000000"/>
                <w:sz w:val="16"/>
                <w:szCs w:val="16"/>
              </w:rPr>
            </w:pPr>
            <w:r w:rsidRPr="00940237">
              <w:rPr>
                <w:color w:val="000000"/>
                <w:sz w:val="16"/>
                <w:szCs w:val="16"/>
              </w:rPr>
              <w:t>Yapılandırılmış finansal araçlardan borçlar</w:t>
            </w:r>
          </w:p>
        </w:tc>
        <w:tc>
          <w:tcPr>
            <w:tcW w:w="1035" w:type="dxa"/>
            <w:tcBorders>
              <w:top w:val="nil"/>
              <w:left w:val="nil"/>
              <w:bottom w:val="nil"/>
              <w:right w:val="single" w:sz="4" w:space="0" w:color="auto"/>
            </w:tcBorders>
            <w:vAlign w:val="center"/>
            <w:hideMark/>
          </w:tcPr>
          <w:p w14:paraId="7340341C"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896" w:type="dxa"/>
            <w:tcBorders>
              <w:top w:val="nil"/>
              <w:left w:val="nil"/>
              <w:bottom w:val="nil"/>
              <w:right w:val="single" w:sz="4" w:space="0" w:color="auto"/>
            </w:tcBorders>
            <w:vAlign w:val="center"/>
            <w:hideMark/>
          </w:tcPr>
          <w:p w14:paraId="011C14BB"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2D53F578"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08FCC488"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r>
      <w:tr w:rsidR="00A712B2" w:rsidRPr="00940237" w14:paraId="468DACAA"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44763D4E"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13</w:t>
            </w:r>
          </w:p>
        </w:tc>
        <w:tc>
          <w:tcPr>
            <w:tcW w:w="5180" w:type="dxa"/>
            <w:tcBorders>
              <w:top w:val="nil"/>
              <w:left w:val="nil"/>
              <w:bottom w:val="nil"/>
              <w:right w:val="single" w:sz="4" w:space="0" w:color="auto"/>
            </w:tcBorders>
            <w:hideMark/>
          </w:tcPr>
          <w:p w14:paraId="071AC17D" w14:textId="77777777" w:rsidR="00A712B2" w:rsidRPr="00940237" w:rsidRDefault="00A712B2" w:rsidP="00A712B2">
            <w:pPr>
              <w:widowControl w:val="0"/>
              <w:ind w:left="227"/>
              <w:rPr>
                <w:color w:val="000000"/>
                <w:sz w:val="16"/>
                <w:szCs w:val="16"/>
              </w:rPr>
            </w:pPr>
            <w:r w:rsidRPr="00940237">
              <w:rPr>
                <w:color w:val="000000"/>
                <w:sz w:val="16"/>
                <w:szCs w:val="16"/>
              </w:rPr>
              <w:t>Finansal piyasalara olan borçlar için verilen ödeme taahhütleri ile diğer bilanço dışı yükümlülükler</w:t>
            </w:r>
          </w:p>
        </w:tc>
        <w:tc>
          <w:tcPr>
            <w:tcW w:w="1035" w:type="dxa"/>
            <w:tcBorders>
              <w:top w:val="nil"/>
              <w:left w:val="nil"/>
              <w:bottom w:val="nil"/>
              <w:right w:val="single" w:sz="4" w:space="0" w:color="auto"/>
            </w:tcBorders>
            <w:vAlign w:val="center"/>
            <w:hideMark/>
          </w:tcPr>
          <w:p w14:paraId="287D9E52" w14:textId="77777777" w:rsidR="00A712B2" w:rsidRPr="00940237" w:rsidRDefault="00A712B2" w:rsidP="00A712B2">
            <w:pPr>
              <w:jc w:val="right"/>
              <w:rPr>
                <w:color w:val="000000"/>
                <w:sz w:val="16"/>
                <w:szCs w:val="16"/>
                <w:lang w:eastAsia="tr-TR"/>
              </w:rPr>
            </w:pPr>
            <w:r w:rsidRPr="00940237">
              <w:rPr>
                <w:color w:val="000000"/>
                <w:sz w:val="16"/>
                <w:szCs w:val="16"/>
                <w:lang w:eastAsia="tr-TR"/>
              </w:rPr>
              <w:t>6.540.487</w:t>
            </w:r>
          </w:p>
        </w:tc>
        <w:tc>
          <w:tcPr>
            <w:tcW w:w="896" w:type="dxa"/>
            <w:tcBorders>
              <w:top w:val="nil"/>
              <w:left w:val="nil"/>
              <w:bottom w:val="nil"/>
              <w:right w:val="single" w:sz="4" w:space="0" w:color="auto"/>
            </w:tcBorders>
            <w:vAlign w:val="center"/>
            <w:hideMark/>
          </w:tcPr>
          <w:p w14:paraId="762F7552"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1.270.273</w:t>
            </w:r>
          </w:p>
        </w:tc>
        <w:tc>
          <w:tcPr>
            <w:tcW w:w="1092" w:type="dxa"/>
            <w:tcBorders>
              <w:top w:val="nil"/>
              <w:left w:val="nil"/>
              <w:bottom w:val="nil"/>
              <w:right w:val="single" w:sz="4" w:space="0" w:color="auto"/>
            </w:tcBorders>
            <w:vAlign w:val="center"/>
            <w:hideMark/>
          </w:tcPr>
          <w:p w14:paraId="15B4BA36" w14:textId="77777777" w:rsidR="00A712B2" w:rsidRPr="00940237" w:rsidRDefault="00A712B2" w:rsidP="00A712B2">
            <w:pPr>
              <w:jc w:val="right"/>
              <w:rPr>
                <w:color w:val="000000"/>
                <w:sz w:val="16"/>
                <w:szCs w:val="16"/>
                <w:lang w:eastAsia="tr-TR"/>
              </w:rPr>
            </w:pPr>
            <w:r w:rsidRPr="00940237">
              <w:rPr>
                <w:color w:val="000000"/>
                <w:sz w:val="16"/>
                <w:szCs w:val="16"/>
                <w:lang w:eastAsia="tr-TR"/>
              </w:rPr>
              <w:t>649.522</w:t>
            </w:r>
          </w:p>
        </w:tc>
        <w:tc>
          <w:tcPr>
            <w:tcW w:w="1092" w:type="dxa"/>
            <w:tcBorders>
              <w:top w:val="nil"/>
              <w:left w:val="nil"/>
              <w:bottom w:val="nil"/>
              <w:right w:val="single" w:sz="4" w:space="0" w:color="auto"/>
            </w:tcBorders>
            <w:vAlign w:val="center"/>
            <w:hideMark/>
          </w:tcPr>
          <w:p w14:paraId="515860FD" w14:textId="77777777" w:rsidR="00A712B2" w:rsidRPr="00940237" w:rsidRDefault="00A712B2" w:rsidP="00A712B2">
            <w:pPr>
              <w:jc w:val="right"/>
              <w:rPr>
                <w:color w:val="000000"/>
                <w:sz w:val="16"/>
                <w:szCs w:val="16"/>
                <w:lang w:eastAsia="tr-TR"/>
              </w:rPr>
            </w:pPr>
            <w:r w:rsidRPr="00940237">
              <w:rPr>
                <w:color w:val="000000"/>
                <w:sz w:val="16"/>
                <w:szCs w:val="16"/>
                <w:lang w:eastAsia="tr-TR"/>
              </w:rPr>
              <w:t>106.853</w:t>
            </w:r>
          </w:p>
        </w:tc>
      </w:tr>
      <w:tr w:rsidR="00A712B2" w:rsidRPr="00940237" w14:paraId="60AC8E35"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4425DF08"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14</w:t>
            </w:r>
          </w:p>
        </w:tc>
        <w:tc>
          <w:tcPr>
            <w:tcW w:w="5180" w:type="dxa"/>
            <w:tcBorders>
              <w:top w:val="nil"/>
              <w:left w:val="nil"/>
              <w:bottom w:val="nil"/>
              <w:right w:val="single" w:sz="4" w:space="0" w:color="auto"/>
            </w:tcBorders>
            <w:hideMark/>
          </w:tcPr>
          <w:p w14:paraId="7BEA179C" w14:textId="77777777" w:rsidR="00A712B2" w:rsidRPr="00940237" w:rsidRDefault="00A712B2" w:rsidP="00A712B2">
            <w:pPr>
              <w:rPr>
                <w:color w:val="000000"/>
                <w:sz w:val="16"/>
                <w:szCs w:val="16"/>
                <w:lang w:eastAsia="tr-TR"/>
              </w:rPr>
            </w:pPr>
            <w:r w:rsidRPr="00940237">
              <w:rPr>
                <w:color w:val="000000"/>
                <w:sz w:val="16"/>
                <w:szCs w:val="16"/>
                <w:lang w:eastAsia="tr-TR"/>
              </w:rPr>
              <w:t>Herhangi bir şarta bağlı olmaksızın cayılabilir bilanço dışı diğer yükümlülükler ile sözleşmeye dayalı diğer yükümlülükler</w:t>
            </w:r>
          </w:p>
        </w:tc>
        <w:tc>
          <w:tcPr>
            <w:tcW w:w="1035" w:type="dxa"/>
            <w:tcBorders>
              <w:top w:val="nil"/>
              <w:left w:val="nil"/>
              <w:bottom w:val="nil"/>
              <w:right w:val="single" w:sz="4" w:space="0" w:color="auto"/>
            </w:tcBorders>
            <w:vAlign w:val="center"/>
            <w:hideMark/>
          </w:tcPr>
          <w:p w14:paraId="5E98B67A"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121.771</w:t>
            </w:r>
          </w:p>
        </w:tc>
        <w:tc>
          <w:tcPr>
            <w:tcW w:w="896" w:type="dxa"/>
            <w:tcBorders>
              <w:top w:val="nil"/>
              <w:left w:val="nil"/>
              <w:bottom w:val="nil"/>
              <w:right w:val="single" w:sz="4" w:space="0" w:color="auto"/>
            </w:tcBorders>
            <w:vAlign w:val="center"/>
            <w:hideMark/>
          </w:tcPr>
          <w:p w14:paraId="239D5B6F"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66C9877D" w14:textId="77777777" w:rsidR="00A712B2" w:rsidRPr="00940237" w:rsidRDefault="00A712B2" w:rsidP="00A712B2">
            <w:pPr>
              <w:jc w:val="right"/>
              <w:rPr>
                <w:color w:val="000000"/>
                <w:sz w:val="16"/>
                <w:szCs w:val="16"/>
                <w:lang w:eastAsia="tr-TR"/>
              </w:rPr>
            </w:pPr>
            <w:r w:rsidRPr="00940237">
              <w:rPr>
                <w:color w:val="000000"/>
                <w:sz w:val="16"/>
                <w:szCs w:val="16"/>
                <w:lang w:eastAsia="tr-TR"/>
              </w:rPr>
              <w:t>6.089</w:t>
            </w:r>
          </w:p>
        </w:tc>
        <w:tc>
          <w:tcPr>
            <w:tcW w:w="1092" w:type="dxa"/>
            <w:tcBorders>
              <w:top w:val="nil"/>
              <w:left w:val="nil"/>
              <w:bottom w:val="nil"/>
              <w:right w:val="single" w:sz="4" w:space="0" w:color="auto"/>
            </w:tcBorders>
            <w:vAlign w:val="center"/>
            <w:hideMark/>
          </w:tcPr>
          <w:p w14:paraId="5C5FC244"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r>
      <w:tr w:rsidR="00A712B2" w:rsidRPr="00940237" w14:paraId="60641509"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56D8697C"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15</w:t>
            </w:r>
          </w:p>
        </w:tc>
        <w:tc>
          <w:tcPr>
            <w:tcW w:w="5180" w:type="dxa"/>
            <w:tcBorders>
              <w:top w:val="nil"/>
              <w:left w:val="nil"/>
              <w:bottom w:val="nil"/>
              <w:right w:val="single" w:sz="4" w:space="0" w:color="auto"/>
            </w:tcBorders>
            <w:noWrap/>
            <w:hideMark/>
          </w:tcPr>
          <w:p w14:paraId="475398E8" w14:textId="77777777" w:rsidR="00A712B2" w:rsidRPr="00940237" w:rsidRDefault="00A712B2" w:rsidP="00A712B2">
            <w:pPr>
              <w:rPr>
                <w:color w:val="000000"/>
                <w:sz w:val="16"/>
                <w:szCs w:val="16"/>
                <w:lang w:eastAsia="tr-TR"/>
              </w:rPr>
            </w:pPr>
            <w:r w:rsidRPr="00940237">
              <w:rPr>
                <w:color w:val="000000"/>
                <w:sz w:val="16"/>
                <w:szCs w:val="16"/>
                <w:lang w:eastAsia="tr-TR"/>
              </w:rPr>
              <w:t>Diğer cayılamaz veya şartı bağlı olarak cayılabilir bilanço dışı borçlar</w:t>
            </w:r>
          </w:p>
        </w:tc>
        <w:tc>
          <w:tcPr>
            <w:tcW w:w="1035" w:type="dxa"/>
            <w:tcBorders>
              <w:top w:val="nil"/>
              <w:left w:val="nil"/>
              <w:bottom w:val="nil"/>
              <w:right w:val="single" w:sz="4" w:space="0" w:color="auto"/>
            </w:tcBorders>
            <w:vAlign w:val="center"/>
            <w:hideMark/>
          </w:tcPr>
          <w:p w14:paraId="6D1DD478"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896" w:type="dxa"/>
            <w:tcBorders>
              <w:top w:val="nil"/>
              <w:left w:val="nil"/>
              <w:bottom w:val="nil"/>
              <w:right w:val="single" w:sz="4" w:space="0" w:color="auto"/>
            </w:tcBorders>
            <w:vAlign w:val="center"/>
            <w:hideMark/>
          </w:tcPr>
          <w:p w14:paraId="2C6CF7C8"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6B6A749E"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6E08BDBE"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r>
      <w:tr w:rsidR="00A712B2" w:rsidRPr="00940237" w14:paraId="7D466E96"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7A87F393"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16</w:t>
            </w:r>
          </w:p>
        </w:tc>
        <w:tc>
          <w:tcPr>
            <w:tcW w:w="5180" w:type="dxa"/>
            <w:tcBorders>
              <w:top w:val="single" w:sz="4" w:space="0" w:color="auto"/>
              <w:left w:val="nil"/>
              <w:bottom w:val="single" w:sz="4" w:space="0" w:color="auto"/>
              <w:right w:val="single" w:sz="4" w:space="0" w:color="auto"/>
            </w:tcBorders>
            <w:noWrap/>
            <w:hideMark/>
          </w:tcPr>
          <w:p w14:paraId="4C985187"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0A7C7D17"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64D7950C"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3D7DE851"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26.673.064</w:t>
            </w:r>
          </w:p>
        </w:tc>
        <w:tc>
          <w:tcPr>
            <w:tcW w:w="1092" w:type="dxa"/>
            <w:tcBorders>
              <w:top w:val="single" w:sz="4" w:space="0" w:color="auto"/>
              <w:left w:val="nil"/>
              <w:bottom w:val="single" w:sz="4" w:space="0" w:color="auto"/>
              <w:right w:val="single" w:sz="4" w:space="0" w:color="auto"/>
            </w:tcBorders>
            <w:noWrap/>
            <w:vAlign w:val="center"/>
            <w:hideMark/>
          </w:tcPr>
          <w:p w14:paraId="2246480A"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20.404.387</w:t>
            </w:r>
          </w:p>
        </w:tc>
      </w:tr>
      <w:tr w:rsidR="00A712B2" w:rsidRPr="00940237" w14:paraId="2F433CBD"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120D7139"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28BD4D95"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NAKİT GİRİŞLERİ</w:t>
            </w:r>
          </w:p>
        </w:tc>
        <w:tc>
          <w:tcPr>
            <w:tcW w:w="1035" w:type="dxa"/>
            <w:tcBorders>
              <w:top w:val="single" w:sz="4" w:space="0" w:color="auto"/>
              <w:left w:val="nil"/>
              <w:bottom w:val="single" w:sz="4" w:space="0" w:color="auto"/>
              <w:right w:val="single" w:sz="4" w:space="0" w:color="auto"/>
            </w:tcBorders>
            <w:noWrap/>
            <w:vAlign w:val="bottom"/>
            <w:hideMark/>
          </w:tcPr>
          <w:p w14:paraId="0156179D"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5ED48447"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bottom"/>
            <w:hideMark/>
          </w:tcPr>
          <w:p w14:paraId="19E37203"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1092" w:type="dxa"/>
            <w:tcBorders>
              <w:top w:val="single" w:sz="4" w:space="0" w:color="auto"/>
              <w:left w:val="nil"/>
              <w:bottom w:val="single" w:sz="4" w:space="0" w:color="auto"/>
              <w:right w:val="single" w:sz="4" w:space="0" w:color="auto"/>
            </w:tcBorders>
            <w:noWrap/>
            <w:vAlign w:val="center"/>
            <w:hideMark/>
          </w:tcPr>
          <w:p w14:paraId="45999057"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r>
      <w:tr w:rsidR="00A712B2" w:rsidRPr="00940237" w14:paraId="4DEB564C"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417DDE0D"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17</w:t>
            </w:r>
          </w:p>
        </w:tc>
        <w:tc>
          <w:tcPr>
            <w:tcW w:w="5180" w:type="dxa"/>
            <w:tcBorders>
              <w:top w:val="nil"/>
              <w:left w:val="nil"/>
              <w:bottom w:val="nil"/>
              <w:right w:val="single" w:sz="4" w:space="0" w:color="auto"/>
            </w:tcBorders>
            <w:noWrap/>
            <w:hideMark/>
          </w:tcPr>
          <w:p w14:paraId="14BC65D4" w14:textId="77777777" w:rsidR="00A712B2" w:rsidRPr="00940237" w:rsidRDefault="00A712B2" w:rsidP="00A712B2">
            <w:pPr>
              <w:rPr>
                <w:color w:val="000000"/>
                <w:sz w:val="16"/>
                <w:szCs w:val="16"/>
                <w:lang w:eastAsia="tr-TR"/>
              </w:rPr>
            </w:pPr>
            <w:r w:rsidRPr="00940237">
              <w:rPr>
                <w:color w:val="000000"/>
                <w:sz w:val="16"/>
                <w:szCs w:val="16"/>
                <w:lang w:eastAsia="tr-TR"/>
              </w:rPr>
              <w:t>Teminatlı alacaklar</w:t>
            </w:r>
          </w:p>
        </w:tc>
        <w:tc>
          <w:tcPr>
            <w:tcW w:w="1035" w:type="dxa"/>
            <w:tcBorders>
              <w:top w:val="nil"/>
              <w:left w:val="nil"/>
              <w:bottom w:val="nil"/>
              <w:right w:val="single" w:sz="4" w:space="0" w:color="auto"/>
            </w:tcBorders>
            <w:vAlign w:val="center"/>
            <w:hideMark/>
          </w:tcPr>
          <w:p w14:paraId="1A9B25F9"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896" w:type="dxa"/>
            <w:tcBorders>
              <w:top w:val="nil"/>
              <w:left w:val="nil"/>
              <w:bottom w:val="nil"/>
              <w:right w:val="single" w:sz="4" w:space="0" w:color="auto"/>
            </w:tcBorders>
            <w:vAlign w:val="center"/>
            <w:hideMark/>
          </w:tcPr>
          <w:p w14:paraId="4D0C7E86"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735EB5F1"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c>
          <w:tcPr>
            <w:tcW w:w="1092" w:type="dxa"/>
            <w:tcBorders>
              <w:top w:val="nil"/>
              <w:left w:val="nil"/>
              <w:bottom w:val="nil"/>
              <w:right w:val="single" w:sz="4" w:space="0" w:color="auto"/>
            </w:tcBorders>
            <w:vAlign w:val="center"/>
            <w:hideMark/>
          </w:tcPr>
          <w:p w14:paraId="1376C189" w14:textId="77777777" w:rsidR="00A712B2" w:rsidRPr="00940237" w:rsidRDefault="00A712B2" w:rsidP="00A712B2">
            <w:pPr>
              <w:jc w:val="right"/>
              <w:rPr>
                <w:color w:val="000000"/>
                <w:sz w:val="16"/>
                <w:szCs w:val="16"/>
                <w:lang w:eastAsia="tr-TR"/>
              </w:rPr>
            </w:pPr>
            <w:r w:rsidRPr="00940237">
              <w:rPr>
                <w:color w:val="000000"/>
                <w:sz w:val="16"/>
                <w:szCs w:val="16"/>
                <w:lang w:eastAsia="tr-TR"/>
              </w:rPr>
              <w:t>-</w:t>
            </w:r>
          </w:p>
        </w:tc>
      </w:tr>
      <w:tr w:rsidR="00A712B2" w:rsidRPr="00940237" w14:paraId="75624BA5"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585A7DEB"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18</w:t>
            </w:r>
          </w:p>
        </w:tc>
        <w:tc>
          <w:tcPr>
            <w:tcW w:w="5180" w:type="dxa"/>
            <w:tcBorders>
              <w:top w:val="nil"/>
              <w:left w:val="nil"/>
              <w:bottom w:val="nil"/>
              <w:right w:val="single" w:sz="4" w:space="0" w:color="auto"/>
            </w:tcBorders>
            <w:noWrap/>
            <w:hideMark/>
          </w:tcPr>
          <w:p w14:paraId="229D982F" w14:textId="77777777" w:rsidR="00A712B2" w:rsidRPr="00940237" w:rsidRDefault="00A712B2" w:rsidP="00A712B2">
            <w:pPr>
              <w:rPr>
                <w:color w:val="000000"/>
                <w:sz w:val="16"/>
                <w:szCs w:val="16"/>
                <w:lang w:eastAsia="tr-TR"/>
              </w:rPr>
            </w:pPr>
            <w:r w:rsidRPr="00940237">
              <w:rPr>
                <w:color w:val="000000"/>
                <w:sz w:val="16"/>
                <w:szCs w:val="16"/>
                <w:lang w:eastAsia="tr-TR"/>
              </w:rPr>
              <w:t>Teminatsız alacaklar</w:t>
            </w:r>
          </w:p>
        </w:tc>
        <w:tc>
          <w:tcPr>
            <w:tcW w:w="1035" w:type="dxa"/>
            <w:tcBorders>
              <w:top w:val="nil"/>
              <w:left w:val="nil"/>
              <w:bottom w:val="nil"/>
              <w:right w:val="single" w:sz="4" w:space="0" w:color="auto"/>
            </w:tcBorders>
            <w:vAlign w:val="center"/>
            <w:hideMark/>
          </w:tcPr>
          <w:p w14:paraId="12E40790" w14:textId="77777777" w:rsidR="00A712B2" w:rsidRPr="00940237" w:rsidRDefault="00A712B2" w:rsidP="00A712B2">
            <w:pPr>
              <w:jc w:val="right"/>
              <w:rPr>
                <w:color w:val="000000"/>
                <w:sz w:val="16"/>
                <w:szCs w:val="16"/>
                <w:lang w:eastAsia="tr-TR"/>
              </w:rPr>
            </w:pPr>
            <w:r w:rsidRPr="00940237">
              <w:rPr>
                <w:color w:val="000000"/>
                <w:sz w:val="16"/>
                <w:szCs w:val="16"/>
                <w:lang w:eastAsia="tr-TR"/>
              </w:rPr>
              <w:t>13.133.705</w:t>
            </w:r>
          </w:p>
        </w:tc>
        <w:tc>
          <w:tcPr>
            <w:tcW w:w="896" w:type="dxa"/>
            <w:tcBorders>
              <w:top w:val="nil"/>
              <w:left w:val="nil"/>
              <w:bottom w:val="nil"/>
              <w:right w:val="single" w:sz="4" w:space="0" w:color="auto"/>
            </w:tcBorders>
            <w:vAlign w:val="center"/>
            <w:hideMark/>
          </w:tcPr>
          <w:p w14:paraId="5102D389" w14:textId="77777777" w:rsidR="00A712B2" w:rsidRPr="00940237" w:rsidRDefault="00A712B2" w:rsidP="00A712B2">
            <w:pPr>
              <w:jc w:val="right"/>
              <w:rPr>
                <w:color w:val="000000"/>
                <w:sz w:val="16"/>
                <w:szCs w:val="16"/>
                <w:lang w:eastAsia="tr-TR"/>
              </w:rPr>
            </w:pPr>
            <w:r w:rsidRPr="00940237">
              <w:rPr>
                <w:color w:val="000000"/>
                <w:sz w:val="16"/>
                <w:szCs w:val="16"/>
                <w:lang w:eastAsia="tr-TR"/>
              </w:rPr>
              <w:t>8.299.052</w:t>
            </w:r>
          </w:p>
        </w:tc>
        <w:tc>
          <w:tcPr>
            <w:tcW w:w="1092" w:type="dxa"/>
            <w:tcBorders>
              <w:top w:val="nil"/>
              <w:left w:val="nil"/>
              <w:bottom w:val="nil"/>
              <w:right w:val="single" w:sz="4" w:space="0" w:color="auto"/>
            </w:tcBorders>
            <w:vAlign w:val="center"/>
            <w:hideMark/>
          </w:tcPr>
          <w:p w14:paraId="747A1FC2" w14:textId="77777777" w:rsidR="00A712B2" w:rsidRPr="00940237" w:rsidRDefault="00A712B2" w:rsidP="00A712B2">
            <w:pPr>
              <w:jc w:val="right"/>
              <w:rPr>
                <w:color w:val="000000"/>
                <w:sz w:val="16"/>
                <w:szCs w:val="16"/>
                <w:lang w:eastAsia="tr-TR"/>
              </w:rPr>
            </w:pPr>
            <w:r w:rsidRPr="00940237">
              <w:rPr>
                <w:color w:val="000000"/>
                <w:sz w:val="16"/>
                <w:szCs w:val="16"/>
                <w:lang w:eastAsia="tr-TR"/>
              </w:rPr>
              <w:t>10.378.064</w:t>
            </w:r>
          </w:p>
        </w:tc>
        <w:tc>
          <w:tcPr>
            <w:tcW w:w="1092" w:type="dxa"/>
            <w:tcBorders>
              <w:top w:val="nil"/>
              <w:left w:val="nil"/>
              <w:bottom w:val="nil"/>
              <w:right w:val="single" w:sz="4" w:space="0" w:color="auto"/>
            </w:tcBorders>
            <w:vAlign w:val="center"/>
            <w:hideMark/>
          </w:tcPr>
          <w:p w14:paraId="0C215263" w14:textId="77777777" w:rsidR="00A712B2" w:rsidRPr="00940237" w:rsidRDefault="00A712B2" w:rsidP="00A712B2">
            <w:pPr>
              <w:jc w:val="right"/>
              <w:rPr>
                <w:color w:val="000000"/>
                <w:sz w:val="16"/>
                <w:szCs w:val="16"/>
                <w:lang w:eastAsia="tr-TR"/>
              </w:rPr>
            </w:pPr>
            <w:r w:rsidRPr="00940237">
              <w:rPr>
                <w:color w:val="000000"/>
                <w:sz w:val="16"/>
                <w:szCs w:val="16"/>
                <w:lang w:eastAsia="tr-TR"/>
              </w:rPr>
              <w:t>7.186.961</w:t>
            </w:r>
          </w:p>
        </w:tc>
      </w:tr>
      <w:tr w:rsidR="00A712B2" w:rsidRPr="00940237" w14:paraId="36AF2A7D" w14:textId="77777777" w:rsidTr="00A712B2">
        <w:trPr>
          <w:divId w:val="845051060"/>
          <w:trHeight w:val="20"/>
        </w:trPr>
        <w:tc>
          <w:tcPr>
            <w:tcW w:w="331" w:type="dxa"/>
            <w:tcBorders>
              <w:top w:val="nil"/>
              <w:left w:val="single" w:sz="4" w:space="0" w:color="auto"/>
              <w:bottom w:val="nil"/>
              <w:right w:val="single" w:sz="4" w:space="0" w:color="auto"/>
            </w:tcBorders>
            <w:noWrap/>
            <w:hideMark/>
          </w:tcPr>
          <w:p w14:paraId="56FCF52C" w14:textId="77777777" w:rsidR="00A712B2" w:rsidRPr="00940237" w:rsidRDefault="00A712B2" w:rsidP="00A712B2">
            <w:pPr>
              <w:jc w:val="center"/>
              <w:rPr>
                <w:color w:val="000000"/>
                <w:sz w:val="16"/>
                <w:szCs w:val="16"/>
                <w:lang w:eastAsia="tr-TR"/>
              </w:rPr>
            </w:pPr>
            <w:r w:rsidRPr="00940237">
              <w:rPr>
                <w:color w:val="000000"/>
                <w:sz w:val="16"/>
                <w:szCs w:val="16"/>
                <w:lang w:eastAsia="tr-TR"/>
              </w:rPr>
              <w:t>19</w:t>
            </w:r>
          </w:p>
        </w:tc>
        <w:tc>
          <w:tcPr>
            <w:tcW w:w="5180" w:type="dxa"/>
            <w:tcBorders>
              <w:top w:val="nil"/>
              <w:left w:val="nil"/>
              <w:bottom w:val="nil"/>
              <w:right w:val="single" w:sz="4" w:space="0" w:color="auto"/>
            </w:tcBorders>
            <w:noWrap/>
            <w:hideMark/>
          </w:tcPr>
          <w:p w14:paraId="4156791E" w14:textId="77777777" w:rsidR="00A712B2" w:rsidRPr="00940237" w:rsidRDefault="00A712B2" w:rsidP="00A712B2">
            <w:pPr>
              <w:rPr>
                <w:color w:val="000000"/>
                <w:sz w:val="16"/>
                <w:szCs w:val="16"/>
                <w:lang w:eastAsia="tr-TR"/>
              </w:rPr>
            </w:pPr>
            <w:r w:rsidRPr="00940237">
              <w:rPr>
                <w:color w:val="000000"/>
                <w:sz w:val="16"/>
                <w:szCs w:val="16"/>
                <w:lang w:eastAsia="tr-TR"/>
              </w:rPr>
              <w:t>Diğer nakit girişleri</w:t>
            </w:r>
          </w:p>
        </w:tc>
        <w:tc>
          <w:tcPr>
            <w:tcW w:w="1035" w:type="dxa"/>
            <w:tcBorders>
              <w:top w:val="nil"/>
              <w:left w:val="nil"/>
              <w:bottom w:val="nil"/>
              <w:right w:val="single" w:sz="4" w:space="0" w:color="auto"/>
            </w:tcBorders>
            <w:vAlign w:val="center"/>
            <w:hideMark/>
          </w:tcPr>
          <w:p w14:paraId="2D714F76" w14:textId="77777777" w:rsidR="00A712B2" w:rsidRPr="00940237" w:rsidRDefault="00A712B2" w:rsidP="00A712B2">
            <w:pPr>
              <w:jc w:val="right"/>
              <w:rPr>
                <w:color w:val="000000"/>
                <w:sz w:val="16"/>
                <w:szCs w:val="16"/>
                <w:lang w:eastAsia="tr-TR"/>
              </w:rPr>
            </w:pPr>
            <w:r w:rsidRPr="00940237">
              <w:rPr>
                <w:color w:val="000000"/>
                <w:sz w:val="16"/>
                <w:szCs w:val="16"/>
                <w:lang w:eastAsia="tr-TR"/>
              </w:rPr>
              <w:t>1.631.094</w:t>
            </w:r>
          </w:p>
        </w:tc>
        <w:tc>
          <w:tcPr>
            <w:tcW w:w="896" w:type="dxa"/>
            <w:tcBorders>
              <w:top w:val="nil"/>
              <w:left w:val="nil"/>
              <w:bottom w:val="nil"/>
              <w:right w:val="single" w:sz="4" w:space="0" w:color="auto"/>
            </w:tcBorders>
            <w:vAlign w:val="center"/>
            <w:hideMark/>
          </w:tcPr>
          <w:p w14:paraId="6F023A5B" w14:textId="77777777" w:rsidR="00A712B2" w:rsidRPr="00940237" w:rsidRDefault="00A712B2" w:rsidP="00A712B2">
            <w:pPr>
              <w:jc w:val="right"/>
              <w:rPr>
                <w:color w:val="000000"/>
                <w:sz w:val="16"/>
                <w:szCs w:val="16"/>
                <w:lang w:eastAsia="tr-TR"/>
              </w:rPr>
            </w:pPr>
            <w:r w:rsidRPr="00940237">
              <w:rPr>
                <w:color w:val="000000"/>
                <w:sz w:val="16"/>
                <w:szCs w:val="16"/>
                <w:lang w:eastAsia="tr-TR"/>
              </w:rPr>
              <w:t>1.612.888</w:t>
            </w:r>
          </w:p>
        </w:tc>
        <w:tc>
          <w:tcPr>
            <w:tcW w:w="1092" w:type="dxa"/>
            <w:tcBorders>
              <w:top w:val="nil"/>
              <w:left w:val="nil"/>
              <w:bottom w:val="nil"/>
              <w:right w:val="single" w:sz="4" w:space="0" w:color="auto"/>
            </w:tcBorders>
            <w:vAlign w:val="center"/>
            <w:hideMark/>
          </w:tcPr>
          <w:p w14:paraId="4385A2C1" w14:textId="77777777" w:rsidR="00A712B2" w:rsidRPr="00940237" w:rsidRDefault="00A712B2" w:rsidP="00A712B2">
            <w:pPr>
              <w:jc w:val="right"/>
              <w:rPr>
                <w:color w:val="000000"/>
                <w:sz w:val="16"/>
                <w:szCs w:val="16"/>
                <w:lang w:eastAsia="tr-TR"/>
              </w:rPr>
            </w:pPr>
            <w:r w:rsidRPr="00940237">
              <w:rPr>
                <w:color w:val="000000"/>
                <w:sz w:val="16"/>
                <w:szCs w:val="16"/>
                <w:lang w:eastAsia="tr-TR"/>
              </w:rPr>
              <w:t>1.631.094</w:t>
            </w:r>
          </w:p>
        </w:tc>
        <w:tc>
          <w:tcPr>
            <w:tcW w:w="1092" w:type="dxa"/>
            <w:tcBorders>
              <w:top w:val="nil"/>
              <w:left w:val="nil"/>
              <w:bottom w:val="nil"/>
              <w:right w:val="single" w:sz="4" w:space="0" w:color="auto"/>
            </w:tcBorders>
            <w:vAlign w:val="center"/>
            <w:hideMark/>
          </w:tcPr>
          <w:p w14:paraId="78C19CF4" w14:textId="77777777" w:rsidR="00A712B2" w:rsidRPr="00940237" w:rsidRDefault="00A712B2" w:rsidP="00A712B2">
            <w:pPr>
              <w:jc w:val="right"/>
              <w:rPr>
                <w:color w:val="000000"/>
                <w:sz w:val="16"/>
                <w:szCs w:val="16"/>
                <w:lang w:eastAsia="tr-TR"/>
              </w:rPr>
            </w:pPr>
            <w:r w:rsidRPr="00940237">
              <w:rPr>
                <w:color w:val="000000"/>
                <w:sz w:val="16"/>
                <w:szCs w:val="16"/>
                <w:lang w:eastAsia="tr-TR"/>
              </w:rPr>
              <w:t>1.612.888</w:t>
            </w:r>
          </w:p>
        </w:tc>
      </w:tr>
      <w:tr w:rsidR="00A712B2" w:rsidRPr="00940237" w14:paraId="1B818404"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78FDBBF9"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20</w:t>
            </w:r>
          </w:p>
        </w:tc>
        <w:tc>
          <w:tcPr>
            <w:tcW w:w="5180" w:type="dxa"/>
            <w:tcBorders>
              <w:top w:val="single" w:sz="4" w:space="0" w:color="auto"/>
              <w:left w:val="nil"/>
              <w:bottom w:val="single" w:sz="4" w:space="0" w:color="auto"/>
              <w:right w:val="single" w:sz="4" w:space="0" w:color="auto"/>
            </w:tcBorders>
            <w:noWrap/>
            <w:hideMark/>
          </w:tcPr>
          <w:p w14:paraId="392132FF"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NAKİT GİRİŞLERİ</w:t>
            </w:r>
          </w:p>
        </w:tc>
        <w:tc>
          <w:tcPr>
            <w:tcW w:w="1035" w:type="dxa"/>
            <w:tcBorders>
              <w:top w:val="single" w:sz="4" w:space="0" w:color="auto"/>
              <w:left w:val="nil"/>
              <w:bottom w:val="single" w:sz="4" w:space="0" w:color="auto"/>
              <w:right w:val="single" w:sz="4" w:space="0" w:color="auto"/>
            </w:tcBorders>
            <w:vAlign w:val="center"/>
            <w:hideMark/>
          </w:tcPr>
          <w:p w14:paraId="49AE3E12"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14.764.799</w:t>
            </w:r>
          </w:p>
        </w:tc>
        <w:tc>
          <w:tcPr>
            <w:tcW w:w="896" w:type="dxa"/>
            <w:tcBorders>
              <w:top w:val="single" w:sz="4" w:space="0" w:color="auto"/>
              <w:left w:val="nil"/>
              <w:bottom w:val="single" w:sz="4" w:space="0" w:color="auto"/>
              <w:right w:val="single" w:sz="4" w:space="0" w:color="auto"/>
            </w:tcBorders>
            <w:vAlign w:val="center"/>
            <w:hideMark/>
          </w:tcPr>
          <w:p w14:paraId="3C9025C9" w14:textId="77777777" w:rsidR="00A712B2" w:rsidRPr="00940237" w:rsidRDefault="00A712B2" w:rsidP="00A712B2">
            <w:pPr>
              <w:jc w:val="right"/>
              <w:rPr>
                <w:color w:val="000000"/>
                <w:sz w:val="16"/>
                <w:szCs w:val="16"/>
                <w:lang w:eastAsia="tr-TR"/>
              </w:rPr>
            </w:pPr>
            <w:r w:rsidRPr="00940237">
              <w:rPr>
                <w:color w:val="000000"/>
                <w:sz w:val="16"/>
                <w:szCs w:val="16"/>
                <w:lang w:eastAsia="tr-TR"/>
              </w:rPr>
              <w:t>9.911.940</w:t>
            </w:r>
          </w:p>
        </w:tc>
        <w:tc>
          <w:tcPr>
            <w:tcW w:w="1092" w:type="dxa"/>
            <w:tcBorders>
              <w:top w:val="single" w:sz="4" w:space="0" w:color="auto"/>
              <w:left w:val="nil"/>
              <w:bottom w:val="single" w:sz="4" w:space="0" w:color="auto"/>
              <w:right w:val="single" w:sz="4" w:space="0" w:color="auto"/>
            </w:tcBorders>
            <w:vAlign w:val="center"/>
            <w:hideMark/>
          </w:tcPr>
          <w:p w14:paraId="0106636B"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12.009.158</w:t>
            </w:r>
          </w:p>
        </w:tc>
        <w:tc>
          <w:tcPr>
            <w:tcW w:w="1092" w:type="dxa"/>
            <w:tcBorders>
              <w:top w:val="single" w:sz="4" w:space="0" w:color="auto"/>
              <w:left w:val="nil"/>
              <w:bottom w:val="single" w:sz="4" w:space="0" w:color="auto"/>
              <w:right w:val="single" w:sz="4" w:space="0" w:color="auto"/>
            </w:tcBorders>
            <w:vAlign w:val="center"/>
            <w:hideMark/>
          </w:tcPr>
          <w:p w14:paraId="6D20B9B7" w14:textId="77777777" w:rsidR="00A712B2" w:rsidRPr="00940237" w:rsidRDefault="00A712B2" w:rsidP="00A712B2">
            <w:pPr>
              <w:jc w:val="right"/>
              <w:rPr>
                <w:color w:val="000000"/>
                <w:sz w:val="16"/>
                <w:szCs w:val="16"/>
                <w:lang w:eastAsia="tr-TR"/>
              </w:rPr>
            </w:pPr>
            <w:r w:rsidRPr="00940237">
              <w:rPr>
                <w:color w:val="000000"/>
                <w:sz w:val="16"/>
                <w:szCs w:val="16"/>
                <w:lang w:eastAsia="tr-TR"/>
              </w:rPr>
              <w:t>8.799.849</w:t>
            </w:r>
          </w:p>
        </w:tc>
      </w:tr>
      <w:tr w:rsidR="00A712B2" w:rsidRPr="00940237" w14:paraId="149647BF"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52B24712"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5180" w:type="dxa"/>
            <w:tcBorders>
              <w:top w:val="single" w:sz="4" w:space="0" w:color="auto"/>
              <w:left w:val="nil"/>
              <w:bottom w:val="single" w:sz="4" w:space="0" w:color="auto"/>
              <w:right w:val="single" w:sz="4" w:space="0" w:color="auto"/>
            </w:tcBorders>
            <w:noWrap/>
            <w:hideMark/>
          </w:tcPr>
          <w:p w14:paraId="1C5D7188" w14:textId="77777777" w:rsidR="00A712B2" w:rsidRPr="00940237" w:rsidRDefault="00A712B2" w:rsidP="00A712B2">
            <w:pPr>
              <w:rPr>
                <w:color w:val="000000"/>
                <w:sz w:val="16"/>
                <w:szCs w:val="16"/>
                <w:lang w:eastAsia="tr-TR"/>
              </w:rPr>
            </w:pPr>
            <w:r w:rsidRPr="00940237">
              <w:rPr>
                <w:color w:val="000000"/>
                <w:sz w:val="16"/>
                <w:szCs w:val="16"/>
                <w:lang w:eastAsia="tr-TR"/>
              </w:rPr>
              <w:t> </w:t>
            </w:r>
          </w:p>
        </w:tc>
        <w:tc>
          <w:tcPr>
            <w:tcW w:w="1035" w:type="dxa"/>
            <w:tcBorders>
              <w:top w:val="single" w:sz="4" w:space="0" w:color="auto"/>
              <w:left w:val="nil"/>
              <w:bottom w:val="single" w:sz="4" w:space="0" w:color="auto"/>
              <w:right w:val="single" w:sz="4" w:space="0" w:color="auto"/>
            </w:tcBorders>
            <w:noWrap/>
            <w:vAlign w:val="center"/>
            <w:hideMark/>
          </w:tcPr>
          <w:p w14:paraId="47D928C6" w14:textId="77777777" w:rsidR="00A712B2" w:rsidRPr="00940237" w:rsidRDefault="00A712B2" w:rsidP="00A712B2">
            <w:pPr>
              <w:jc w:val="right"/>
              <w:rPr>
                <w:color w:val="000000"/>
                <w:sz w:val="16"/>
                <w:szCs w:val="16"/>
                <w:lang w:eastAsia="tr-TR"/>
              </w:rPr>
            </w:pPr>
            <w:r w:rsidRPr="00940237">
              <w:rPr>
                <w:color w:val="000000"/>
                <w:sz w:val="16"/>
                <w:szCs w:val="16"/>
                <w:lang w:eastAsia="tr-TR"/>
              </w:rPr>
              <w:t> </w:t>
            </w:r>
          </w:p>
        </w:tc>
        <w:tc>
          <w:tcPr>
            <w:tcW w:w="896" w:type="dxa"/>
            <w:tcBorders>
              <w:top w:val="single" w:sz="4" w:space="0" w:color="auto"/>
              <w:left w:val="nil"/>
              <w:bottom w:val="single" w:sz="4" w:space="0" w:color="auto"/>
              <w:right w:val="single" w:sz="4" w:space="0" w:color="auto"/>
            </w:tcBorders>
            <w:noWrap/>
            <w:vAlign w:val="center"/>
            <w:hideMark/>
          </w:tcPr>
          <w:p w14:paraId="70FE20DF" w14:textId="77777777" w:rsidR="00A712B2" w:rsidRPr="00940237" w:rsidRDefault="00A712B2" w:rsidP="00A712B2">
            <w:pPr>
              <w:jc w:val="right"/>
              <w:rPr>
                <w:b/>
                <w:bCs/>
                <w:color w:val="000000"/>
                <w:sz w:val="16"/>
                <w:szCs w:val="16"/>
                <w:lang w:eastAsia="tr-TR"/>
              </w:rPr>
            </w:pPr>
            <w:r w:rsidRPr="00940237">
              <w:rPr>
                <w:b/>
                <w:bCs/>
                <w:color w:val="000000"/>
                <w:sz w:val="16"/>
                <w:szCs w:val="16"/>
                <w:lang w:eastAsia="tr-TR"/>
              </w:rPr>
              <w:t> </w:t>
            </w:r>
          </w:p>
        </w:tc>
        <w:tc>
          <w:tcPr>
            <w:tcW w:w="2184" w:type="dxa"/>
            <w:gridSpan w:val="2"/>
            <w:tcBorders>
              <w:top w:val="single" w:sz="4" w:space="0" w:color="auto"/>
              <w:left w:val="nil"/>
              <w:bottom w:val="single" w:sz="4" w:space="0" w:color="auto"/>
              <w:right w:val="single" w:sz="4" w:space="0" w:color="auto"/>
            </w:tcBorders>
            <w:noWrap/>
            <w:vAlign w:val="center"/>
            <w:hideMark/>
          </w:tcPr>
          <w:p w14:paraId="60400F42"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Üst Sınır Uygulanmış değerler</w:t>
            </w:r>
          </w:p>
        </w:tc>
      </w:tr>
      <w:tr w:rsidR="00A712B2" w:rsidRPr="00940237" w14:paraId="7D8F6005"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644B2C06"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21</w:t>
            </w:r>
          </w:p>
        </w:tc>
        <w:tc>
          <w:tcPr>
            <w:tcW w:w="5180" w:type="dxa"/>
            <w:tcBorders>
              <w:top w:val="single" w:sz="4" w:space="0" w:color="auto"/>
              <w:left w:val="nil"/>
              <w:bottom w:val="single" w:sz="4" w:space="0" w:color="auto"/>
              <w:right w:val="single" w:sz="4" w:space="0" w:color="auto"/>
            </w:tcBorders>
            <w:noWrap/>
            <w:hideMark/>
          </w:tcPr>
          <w:p w14:paraId="32E4C084"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YKLV STOKU</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0CBA55BB"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6377AF3D"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018A9BDE" w14:textId="77777777" w:rsidR="00A712B2" w:rsidRPr="00940237" w:rsidRDefault="00A712B2" w:rsidP="00A712B2">
            <w:pPr>
              <w:jc w:val="right"/>
              <w:rPr>
                <w:color w:val="000000"/>
                <w:sz w:val="16"/>
                <w:szCs w:val="16"/>
                <w:lang w:eastAsia="tr-TR"/>
              </w:rPr>
            </w:pPr>
            <w:r w:rsidRPr="00940237">
              <w:rPr>
                <w:color w:val="000000"/>
                <w:sz w:val="16"/>
                <w:szCs w:val="16"/>
                <w:lang w:eastAsia="tr-TR"/>
              </w:rPr>
              <w:t>19.700.474</w:t>
            </w:r>
          </w:p>
        </w:tc>
        <w:tc>
          <w:tcPr>
            <w:tcW w:w="1092" w:type="dxa"/>
            <w:tcBorders>
              <w:top w:val="single" w:sz="4" w:space="0" w:color="auto"/>
              <w:left w:val="nil"/>
              <w:bottom w:val="single" w:sz="4" w:space="0" w:color="auto"/>
              <w:right w:val="single" w:sz="4" w:space="0" w:color="auto"/>
            </w:tcBorders>
            <w:vAlign w:val="center"/>
            <w:hideMark/>
          </w:tcPr>
          <w:p w14:paraId="3D8A4BEC"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14.706.443</w:t>
            </w:r>
          </w:p>
        </w:tc>
      </w:tr>
      <w:tr w:rsidR="00A712B2" w:rsidRPr="00940237" w14:paraId="602E41FD"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00638978"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22</w:t>
            </w:r>
          </w:p>
        </w:tc>
        <w:tc>
          <w:tcPr>
            <w:tcW w:w="5180" w:type="dxa"/>
            <w:tcBorders>
              <w:top w:val="single" w:sz="4" w:space="0" w:color="auto"/>
              <w:left w:val="nil"/>
              <w:bottom w:val="single" w:sz="4" w:space="0" w:color="auto"/>
              <w:right w:val="single" w:sz="4" w:space="0" w:color="auto"/>
            </w:tcBorders>
            <w:noWrap/>
            <w:hideMark/>
          </w:tcPr>
          <w:p w14:paraId="059D7892"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NET NAKİT ÇIKIŞLARI</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05272075"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4914D8D2"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3FCEB950" w14:textId="77777777" w:rsidR="00A712B2" w:rsidRPr="00940237" w:rsidRDefault="00A712B2" w:rsidP="00A712B2">
            <w:pPr>
              <w:jc w:val="right"/>
              <w:rPr>
                <w:color w:val="000000"/>
                <w:sz w:val="16"/>
                <w:szCs w:val="16"/>
                <w:lang w:eastAsia="tr-TR"/>
              </w:rPr>
            </w:pPr>
            <w:r w:rsidRPr="00940237">
              <w:rPr>
                <w:color w:val="000000"/>
                <w:sz w:val="16"/>
                <w:szCs w:val="16"/>
                <w:lang w:eastAsia="tr-TR"/>
              </w:rPr>
              <w:t>14.663.906</w:t>
            </w:r>
          </w:p>
        </w:tc>
        <w:tc>
          <w:tcPr>
            <w:tcW w:w="1092" w:type="dxa"/>
            <w:tcBorders>
              <w:top w:val="single" w:sz="4" w:space="0" w:color="auto"/>
              <w:left w:val="nil"/>
              <w:bottom w:val="single" w:sz="4" w:space="0" w:color="auto"/>
              <w:right w:val="single" w:sz="4" w:space="0" w:color="auto"/>
            </w:tcBorders>
            <w:vAlign w:val="center"/>
            <w:hideMark/>
          </w:tcPr>
          <w:p w14:paraId="78A800A9" w14:textId="77777777" w:rsidR="00A712B2" w:rsidRPr="00940237" w:rsidRDefault="00A712B2" w:rsidP="00A712B2">
            <w:pPr>
              <w:jc w:val="right"/>
              <w:rPr>
                <w:color w:val="000000"/>
                <w:sz w:val="16"/>
                <w:szCs w:val="16"/>
                <w:lang w:eastAsia="tr-TR"/>
              </w:rPr>
            </w:pPr>
            <w:r w:rsidRPr="00940237">
              <w:rPr>
                <w:color w:val="000000"/>
                <w:sz w:val="16"/>
                <w:szCs w:val="16"/>
                <w:lang w:eastAsia="tr-TR"/>
              </w:rPr>
              <w:t>11.604.538</w:t>
            </w:r>
          </w:p>
        </w:tc>
      </w:tr>
      <w:tr w:rsidR="00A712B2" w:rsidRPr="00940237" w14:paraId="6FA58306" w14:textId="77777777" w:rsidTr="00A712B2">
        <w:trPr>
          <w:divId w:val="845051060"/>
          <w:trHeight w:val="20"/>
        </w:trPr>
        <w:tc>
          <w:tcPr>
            <w:tcW w:w="331" w:type="dxa"/>
            <w:tcBorders>
              <w:top w:val="single" w:sz="4" w:space="0" w:color="auto"/>
              <w:left w:val="single" w:sz="4" w:space="0" w:color="auto"/>
              <w:bottom w:val="single" w:sz="4" w:space="0" w:color="auto"/>
              <w:right w:val="single" w:sz="4" w:space="0" w:color="auto"/>
            </w:tcBorders>
            <w:noWrap/>
            <w:hideMark/>
          </w:tcPr>
          <w:p w14:paraId="69A664A5"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23</w:t>
            </w:r>
          </w:p>
        </w:tc>
        <w:tc>
          <w:tcPr>
            <w:tcW w:w="5180" w:type="dxa"/>
            <w:tcBorders>
              <w:top w:val="single" w:sz="4" w:space="0" w:color="auto"/>
              <w:left w:val="nil"/>
              <w:bottom w:val="single" w:sz="4" w:space="0" w:color="auto"/>
              <w:right w:val="single" w:sz="4" w:space="0" w:color="auto"/>
            </w:tcBorders>
            <w:noWrap/>
            <w:hideMark/>
          </w:tcPr>
          <w:p w14:paraId="2F6FF0B3"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LİKİDİTE KARŞILAMA ORANI (%)</w:t>
            </w:r>
          </w:p>
        </w:tc>
        <w:tc>
          <w:tcPr>
            <w:tcW w:w="1035" w:type="dxa"/>
            <w:tcBorders>
              <w:top w:val="single" w:sz="4" w:space="0" w:color="auto"/>
              <w:left w:val="nil"/>
              <w:bottom w:val="single" w:sz="4" w:space="0" w:color="auto"/>
              <w:right w:val="single" w:sz="4" w:space="0" w:color="auto"/>
            </w:tcBorders>
            <w:shd w:val="clear" w:color="000000" w:fill="000000"/>
            <w:noWrap/>
            <w:vAlign w:val="center"/>
            <w:hideMark/>
          </w:tcPr>
          <w:p w14:paraId="7471C5EF"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896" w:type="dxa"/>
            <w:tcBorders>
              <w:top w:val="single" w:sz="4" w:space="0" w:color="auto"/>
              <w:left w:val="nil"/>
              <w:bottom w:val="single" w:sz="4" w:space="0" w:color="auto"/>
              <w:right w:val="single" w:sz="4" w:space="0" w:color="auto"/>
            </w:tcBorders>
            <w:shd w:val="clear" w:color="000000" w:fill="000000"/>
            <w:noWrap/>
            <w:vAlign w:val="center"/>
            <w:hideMark/>
          </w:tcPr>
          <w:p w14:paraId="4BC369E5" w14:textId="77777777" w:rsidR="00A712B2" w:rsidRPr="00940237" w:rsidRDefault="00A712B2" w:rsidP="00A712B2">
            <w:pPr>
              <w:jc w:val="right"/>
              <w:rPr>
                <w:b/>
                <w:bCs/>
                <w:color w:val="FFFFFF"/>
                <w:sz w:val="16"/>
                <w:szCs w:val="16"/>
                <w:lang w:eastAsia="tr-TR"/>
              </w:rPr>
            </w:pPr>
            <w:r w:rsidRPr="00940237">
              <w:rPr>
                <w:b/>
                <w:bCs/>
                <w:color w:val="FFFFFF"/>
                <w:sz w:val="16"/>
                <w:szCs w:val="16"/>
                <w:lang w:eastAsia="tr-TR"/>
              </w:rPr>
              <w:t> </w:t>
            </w:r>
          </w:p>
        </w:tc>
        <w:tc>
          <w:tcPr>
            <w:tcW w:w="1092" w:type="dxa"/>
            <w:tcBorders>
              <w:top w:val="single" w:sz="4" w:space="0" w:color="auto"/>
              <w:left w:val="nil"/>
              <w:bottom w:val="single" w:sz="4" w:space="0" w:color="auto"/>
              <w:right w:val="single" w:sz="4" w:space="0" w:color="auto"/>
            </w:tcBorders>
            <w:vAlign w:val="center"/>
            <w:hideMark/>
          </w:tcPr>
          <w:p w14:paraId="22C24AA3" w14:textId="77777777" w:rsidR="00A712B2" w:rsidRPr="00940237" w:rsidRDefault="00A712B2" w:rsidP="00A712B2">
            <w:pPr>
              <w:jc w:val="right"/>
              <w:rPr>
                <w:color w:val="000000"/>
                <w:sz w:val="16"/>
                <w:szCs w:val="16"/>
                <w:lang w:eastAsia="tr-TR"/>
              </w:rPr>
            </w:pPr>
            <w:r w:rsidRPr="00940237">
              <w:rPr>
                <w:color w:val="000000"/>
                <w:sz w:val="16"/>
                <w:szCs w:val="16"/>
                <w:lang w:eastAsia="tr-TR"/>
              </w:rPr>
              <w:t>134,35</w:t>
            </w:r>
          </w:p>
        </w:tc>
        <w:tc>
          <w:tcPr>
            <w:tcW w:w="1092" w:type="dxa"/>
            <w:tcBorders>
              <w:top w:val="single" w:sz="4" w:space="0" w:color="auto"/>
              <w:left w:val="nil"/>
              <w:bottom w:val="single" w:sz="4" w:space="0" w:color="auto"/>
              <w:right w:val="single" w:sz="4" w:space="0" w:color="auto"/>
            </w:tcBorders>
            <w:vAlign w:val="center"/>
            <w:hideMark/>
          </w:tcPr>
          <w:p w14:paraId="12B61DE5" w14:textId="77777777" w:rsidR="00A712B2" w:rsidRPr="00940237" w:rsidRDefault="00A712B2" w:rsidP="00A712B2">
            <w:pPr>
              <w:jc w:val="right"/>
              <w:rPr>
                <w:color w:val="000000"/>
                <w:sz w:val="16"/>
                <w:szCs w:val="16"/>
                <w:lang w:eastAsia="tr-TR"/>
              </w:rPr>
            </w:pPr>
            <w:r w:rsidRPr="00940237">
              <w:rPr>
                <w:color w:val="000000"/>
                <w:sz w:val="16"/>
                <w:szCs w:val="16"/>
                <w:lang w:eastAsia="tr-TR"/>
              </w:rPr>
              <w:t>126,73</w:t>
            </w:r>
          </w:p>
        </w:tc>
      </w:tr>
    </w:tbl>
    <w:p w14:paraId="607D7910" w14:textId="0539BCE4" w:rsidR="005B3586" w:rsidRPr="00940237" w:rsidRDefault="005B3586" w:rsidP="005B3586">
      <w:pPr>
        <w:widowControl w:val="0"/>
        <w:autoSpaceDE w:val="0"/>
        <w:autoSpaceDN w:val="0"/>
        <w:adjustRightInd w:val="0"/>
        <w:spacing w:before="120"/>
        <w:jc w:val="both"/>
        <w:rPr>
          <w:sz w:val="16"/>
          <w:szCs w:val="16"/>
        </w:rPr>
      </w:pPr>
      <w:r w:rsidRPr="00940237">
        <w:rPr>
          <w:sz w:val="16"/>
          <w:szCs w:val="16"/>
          <w:vertAlign w:val="superscript"/>
        </w:rPr>
        <w:t>(*)</w:t>
      </w:r>
      <w:r w:rsidRPr="00940237">
        <w:rPr>
          <w:sz w:val="16"/>
          <w:szCs w:val="16"/>
        </w:rPr>
        <w:tab/>
        <w:t>Haftalık basit aritmetik ortalama alınmak suretiyle hesaplanan likidite karşılama oranının son üç ay için hesaplanan ortalamasıdır.</w:t>
      </w:r>
    </w:p>
    <w:p w14:paraId="033B6AD4" w14:textId="77777777" w:rsidR="007F6642" w:rsidRPr="00940237" w:rsidRDefault="007F6642" w:rsidP="00E638DD">
      <w:pPr>
        <w:widowControl w:val="0"/>
        <w:ind w:left="426" w:right="-166" w:hanging="425"/>
        <w:jc w:val="both"/>
        <w:rPr>
          <w:szCs w:val="20"/>
        </w:rPr>
      </w:pPr>
    </w:p>
    <w:p w14:paraId="115906C7" w14:textId="2DDBFCFA" w:rsidR="007F6642" w:rsidRPr="00940237" w:rsidRDefault="007F6642" w:rsidP="00437A9A">
      <w:pPr>
        <w:widowControl w:val="0"/>
        <w:ind w:left="851"/>
        <w:jc w:val="both"/>
        <w:rPr>
          <w:szCs w:val="20"/>
        </w:rPr>
      </w:pPr>
      <w:r w:rsidRPr="00940237">
        <w:rPr>
          <w:szCs w:val="20"/>
        </w:rPr>
        <w:t xml:space="preserve">21 Mart 2014 tarih ve 28948 sayılı </w:t>
      </w:r>
      <w:r w:rsidR="00AE2AF0" w:rsidRPr="00940237">
        <w:rPr>
          <w:szCs w:val="20"/>
        </w:rPr>
        <w:t>Resmî</w:t>
      </w:r>
      <w:r w:rsidRPr="00940237">
        <w:rPr>
          <w:szCs w:val="20"/>
        </w:rPr>
        <w:t xml:space="preserve"> </w:t>
      </w:r>
      <w:proofErr w:type="spellStart"/>
      <w:r w:rsidRPr="00940237">
        <w:rPr>
          <w:szCs w:val="20"/>
        </w:rPr>
        <w:t>Gazete’de</w:t>
      </w:r>
      <w:proofErr w:type="spellEnd"/>
      <w:r w:rsidRPr="00940237">
        <w:rPr>
          <w:szCs w:val="20"/>
        </w:rPr>
        <w:t xml:space="preserve"> yayımlanan “Bankaların Likidite Karşılama Oranı Hesaplamasına İlişkin Yönetmelik” uyarınca son üç ay için hesaplanan likidite karşılama oranlarının en yüksek ve en düşük olduğu tarihler aşağıda verilmiştir.</w:t>
      </w:r>
    </w:p>
    <w:p w14:paraId="6B0F6756" w14:textId="5941FBDB" w:rsidR="00B42C0E" w:rsidRPr="00940237" w:rsidRDefault="00B42C0E" w:rsidP="009F6E11">
      <w:pPr>
        <w:widowControl w:val="0"/>
        <w:ind w:left="1276" w:right="-166" w:hanging="425"/>
        <w:jc w:val="both"/>
      </w:pPr>
    </w:p>
    <w:tbl>
      <w:tblPr>
        <w:tblW w:w="5000" w:type="pct"/>
        <w:tblCellMar>
          <w:left w:w="70" w:type="dxa"/>
          <w:right w:w="70" w:type="dxa"/>
        </w:tblCellMar>
        <w:tblLook w:val="04A0" w:firstRow="1" w:lastRow="0" w:firstColumn="1" w:lastColumn="0" w:noHBand="0" w:noVBand="1"/>
      </w:tblPr>
      <w:tblGrid>
        <w:gridCol w:w="5211"/>
        <w:gridCol w:w="2298"/>
        <w:gridCol w:w="2130"/>
      </w:tblGrid>
      <w:tr w:rsidR="005B3586" w:rsidRPr="00940237" w14:paraId="4E43ECD5" w14:textId="77777777" w:rsidTr="00B23469">
        <w:trPr>
          <w:trHeight w:val="227"/>
        </w:trPr>
        <w:tc>
          <w:tcPr>
            <w:tcW w:w="2703" w:type="pct"/>
            <w:tcBorders>
              <w:top w:val="nil"/>
              <w:left w:val="nil"/>
              <w:bottom w:val="nil"/>
              <w:right w:val="nil"/>
            </w:tcBorders>
            <w:noWrap/>
            <w:vAlign w:val="center"/>
            <w:hideMark/>
          </w:tcPr>
          <w:p w14:paraId="167B54FA" w14:textId="77777777" w:rsidR="005B3586" w:rsidRPr="00940237" w:rsidRDefault="005B3586" w:rsidP="00B23469">
            <w:pPr>
              <w:rPr>
                <w:b/>
                <w:bCs/>
                <w:color w:val="000000"/>
                <w:szCs w:val="20"/>
                <w:lang w:eastAsia="tr-TR"/>
              </w:rPr>
            </w:pPr>
            <w:r w:rsidRPr="00940237">
              <w:rPr>
                <w:b/>
                <w:bCs/>
                <w:color w:val="000000"/>
                <w:szCs w:val="20"/>
                <w:lang w:eastAsia="tr-TR"/>
              </w:rPr>
              <w:t>Likidite Karşılama Oranı (%)</w:t>
            </w:r>
          </w:p>
        </w:tc>
        <w:tc>
          <w:tcPr>
            <w:tcW w:w="2297" w:type="pct"/>
            <w:gridSpan w:val="2"/>
            <w:tcBorders>
              <w:top w:val="nil"/>
              <w:left w:val="nil"/>
              <w:bottom w:val="single" w:sz="4" w:space="0" w:color="auto"/>
              <w:right w:val="nil"/>
            </w:tcBorders>
            <w:noWrap/>
            <w:vAlign w:val="center"/>
            <w:hideMark/>
          </w:tcPr>
          <w:p w14:paraId="1477AD66" w14:textId="77777777" w:rsidR="005B3586" w:rsidRPr="00940237" w:rsidRDefault="005B3586" w:rsidP="00B23469">
            <w:pPr>
              <w:jc w:val="center"/>
              <w:rPr>
                <w:b/>
                <w:bCs/>
                <w:color w:val="000000"/>
                <w:szCs w:val="20"/>
                <w:lang w:eastAsia="tr-TR"/>
              </w:rPr>
            </w:pPr>
            <w:r w:rsidRPr="00940237">
              <w:rPr>
                <w:b/>
                <w:bCs/>
                <w:color w:val="000000"/>
                <w:szCs w:val="20"/>
                <w:lang w:eastAsia="tr-TR"/>
              </w:rPr>
              <w:t>31 Aralık 2025</w:t>
            </w:r>
          </w:p>
        </w:tc>
      </w:tr>
      <w:tr w:rsidR="005B3586" w:rsidRPr="00940237" w14:paraId="1304FE7D" w14:textId="77777777" w:rsidTr="00B23469">
        <w:trPr>
          <w:trHeight w:val="227"/>
        </w:trPr>
        <w:tc>
          <w:tcPr>
            <w:tcW w:w="2703" w:type="pct"/>
            <w:tcBorders>
              <w:top w:val="nil"/>
              <w:left w:val="nil"/>
              <w:bottom w:val="single" w:sz="4" w:space="0" w:color="auto"/>
              <w:right w:val="nil"/>
            </w:tcBorders>
            <w:noWrap/>
            <w:vAlign w:val="bottom"/>
            <w:hideMark/>
          </w:tcPr>
          <w:p w14:paraId="1EE18BDC" w14:textId="77777777" w:rsidR="005B3586" w:rsidRPr="00940237" w:rsidRDefault="005B3586" w:rsidP="00B23469">
            <w:pPr>
              <w:rPr>
                <w:color w:val="000000"/>
                <w:szCs w:val="20"/>
                <w:lang w:eastAsia="tr-TR"/>
              </w:rPr>
            </w:pPr>
            <w:r w:rsidRPr="00940237">
              <w:rPr>
                <w:color w:val="000000"/>
                <w:szCs w:val="20"/>
                <w:lang w:eastAsia="tr-TR"/>
              </w:rPr>
              <w:t> </w:t>
            </w:r>
          </w:p>
        </w:tc>
        <w:tc>
          <w:tcPr>
            <w:tcW w:w="1192" w:type="pct"/>
            <w:tcBorders>
              <w:top w:val="nil"/>
              <w:left w:val="nil"/>
              <w:bottom w:val="single" w:sz="4" w:space="0" w:color="auto"/>
              <w:right w:val="nil"/>
            </w:tcBorders>
            <w:noWrap/>
            <w:vAlign w:val="center"/>
            <w:hideMark/>
          </w:tcPr>
          <w:p w14:paraId="4DBF40A7" w14:textId="77777777" w:rsidR="005B3586" w:rsidRPr="00940237" w:rsidRDefault="005B3586" w:rsidP="00B23469">
            <w:pPr>
              <w:jc w:val="right"/>
              <w:rPr>
                <w:b/>
                <w:bCs/>
                <w:color w:val="000000"/>
                <w:szCs w:val="20"/>
                <w:lang w:eastAsia="tr-TR"/>
              </w:rPr>
            </w:pPr>
            <w:r w:rsidRPr="00940237">
              <w:rPr>
                <w:b/>
                <w:bCs/>
                <w:color w:val="000000"/>
                <w:szCs w:val="20"/>
                <w:lang w:eastAsia="tr-TR"/>
              </w:rPr>
              <w:t>TP+YP</w:t>
            </w:r>
          </w:p>
        </w:tc>
        <w:tc>
          <w:tcPr>
            <w:tcW w:w="1105" w:type="pct"/>
            <w:tcBorders>
              <w:top w:val="nil"/>
              <w:left w:val="nil"/>
              <w:bottom w:val="single" w:sz="4" w:space="0" w:color="auto"/>
              <w:right w:val="nil"/>
            </w:tcBorders>
            <w:noWrap/>
            <w:vAlign w:val="center"/>
            <w:hideMark/>
          </w:tcPr>
          <w:p w14:paraId="3D201651" w14:textId="77777777" w:rsidR="005B3586" w:rsidRPr="00940237" w:rsidRDefault="005B3586" w:rsidP="00B23469">
            <w:pPr>
              <w:jc w:val="right"/>
              <w:rPr>
                <w:b/>
                <w:bCs/>
                <w:color w:val="000000"/>
                <w:szCs w:val="20"/>
                <w:lang w:eastAsia="tr-TR"/>
              </w:rPr>
            </w:pPr>
            <w:r w:rsidRPr="00940237">
              <w:rPr>
                <w:b/>
                <w:bCs/>
                <w:color w:val="000000"/>
                <w:szCs w:val="20"/>
                <w:lang w:eastAsia="tr-TR"/>
              </w:rPr>
              <w:t>YP</w:t>
            </w:r>
          </w:p>
        </w:tc>
      </w:tr>
      <w:tr w:rsidR="005B09C3" w:rsidRPr="00940237" w14:paraId="3001FA15" w14:textId="77777777" w:rsidTr="00166518">
        <w:trPr>
          <w:trHeight w:val="227"/>
        </w:trPr>
        <w:tc>
          <w:tcPr>
            <w:tcW w:w="2703" w:type="pct"/>
            <w:tcBorders>
              <w:top w:val="nil"/>
              <w:left w:val="nil"/>
              <w:bottom w:val="nil"/>
              <w:right w:val="nil"/>
            </w:tcBorders>
            <w:noWrap/>
            <w:vAlign w:val="center"/>
            <w:hideMark/>
          </w:tcPr>
          <w:p w14:paraId="41A3CBD0" w14:textId="77777777" w:rsidR="005B09C3" w:rsidRPr="00940237" w:rsidRDefault="005B09C3" w:rsidP="005B09C3">
            <w:pPr>
              <w:rPr>
                <w:color w:val="000000"/>
                <w:szCs w:val="20"/>
                <w:lang w:eastAsia="tr-TR"/>
              </w:rPr>
            </w:pPr>
            <w:r w:rsidRPr="00940237">
              <w:rPr>
                <w:color w:val="000000"/>
                <w:szCs w:val="20"/>
                <w:lang w:eastAsia="tr-TR"/>
              </w:rPr>
              <w:t>En Düşük</w:t>
            </w:r>
          </w:p>
        </w:tc>
        <w:tc>
          <w:tcPr>
            <w:tcW w:w="1192" w:type="pct"/>
            <w:tcBorders>
              <w:top w:val="nil"/>
              <w:left w:val="nil"/>
              <w:bottom w:val="nil"/>
              <w:right w:val="nil"/>
            </w:tcBorders>
            <w:hideMark/>
          </w:tcPr>
          <w:p w14:paraId="43CED290" w14:textId="4E55680A" w:rsidR="005B09C3" w:rsidRPr="00940237" w:rsidRDefault="005B09C3" w:rsidP="005B09C3">
            <w:pPr>
              <w:jc w:val="right"/>
              <w:rPr>
                <w:color w:val="000000"/>
                <w:szCs w:val="20"/>
                <w:lang w:eastAsia="tr-TR"/>
              </w:rPr>
            </w:pPr>
            <w:r w:rsidRPr="00940237">
              <w:t>92,70</w:t>
            </w:r>
          </w:p>
        </w:tc>
        <w:tc>
          <w:tcPr>
            <w:tcW w:w="1105" w:type="pct"/>
            <w:tcBorders>
              <w:top w:val="nil"/>
              <w:left w:val="nil"/>
              <w:bottom w:val="nil"/>
              <w:right w:val="nil"/>
            </w:tcBorders>
            <w:hideMark/>
          </w:tcPr>
          <w:p w14:paraId="7070BCA5" w14:textId="36F7956A" w:rsidR="005B09C3" w:rsidRPr="00940237" w:rsidRDefault="005B09C3" w:rsidP="005B09C3">
            <w:pPr>
              <w:jc w:val="right"/>
              <w:rPr>
                <w:color w:val="000000"/>
                <w:szCs w:val="20"/>
                <w:lang w:eastAsia="tr-TR"/>
              </w:rPr>
            </w:pPr>
            <w:r w:rsidRPr="00940237">
              <w:t>80,44</w:t>
            </w:r>
          </w:p>
        </w:tc>
      </w:tr>
      <w:tr w:rsidR="005B09C3" w:rsidRPr="00940237" w14:paraId="4D0563FA" w14:textId="77777777" w:rsidTr="00166518">
        <w:trPr>
          <w:trHeight w:val="227"/>
        </w:trPr>
        <w:tc>
          <w:tcPr>
            <w:tcW w:w="2703" w:type="pct"/>
            <w:tcBorders>
              <w:top w:val="nil"/>
              <w:left w:val="nil"/>
              <w:bottom w:val="nil"/>
              <w:right w:val="nil"/>
            </w:tcBorders>
            <w:noWrap/>
            <w:vAlign w:val="center"/>
            <w:hideMark/>
          </w:tcPr>
          <w:p w14:paraId="56E3C015" w14:textId="77777777" w:rsidR="005B09C3" w:rsidRPr="00940237" w:rsidRDefault="005B09C3" w:rsidP="005B09C3">
            <w:pPr>
              <w:rPr>
                <w:color w:val="000000"/>
                <w:szCs w:val="20"/>
                <w:lang w:eastAsia="tr-TR"/>
              </w:rPr>
            </w:pPr>
            <w:r w:rsidRPr="00940237">
              <w:rPr>
                <w:color w:val="000000"/>
                <w:szCs w:val="20"/>
                <w:lang w:eastAsia="tr-TR"/>
              </w:rPr>
              <w:t>Tarih</w:t>
            </w:r>
          </w:p>
        </w:tc>
        <w:tc>
          <w:tcPr>
            <w:tcW w:w="1192" w:type="pct"/>
            <w:tcBorders>
              <w:top w:val="nil"/>
              <w:left w:val="nil"/>
              <w:bottom w:val="nil"/>
              <w:right w:val="nil"/>
            </w:tcBorders>
            <w:noWrap/>
            <w:hideMark/>
          </w:tcPr>
          <w:p w14:paraId="7A4CD844" w14:textId="54A0D376" w:rsidR="005B09C3" w:rsidRPr="00940237" w:rsidRDefault="005B09C3" w:rsidP="005B09C3">
            <w:pPr>
              <w:jc w:val="right"/>
              <w:rPr>
                <w:color w:val="000000"/>
                <w:szCs w:val="20"/>
                <w:lang w:eastAsia="tr-TR"/>
              </w:rPr>
            </w:pPr>
            <w:r w:rsidRPr="00940237">
              <w:t>5 Kasım 2025</w:t>
            </w:r>
          </w:p>
        </w:tc>
        <w:tc>
          <w:tcPr>
            <w:tcW w:w="1105" w:type="pct"/>
            <w:tcBorders>
              <w:top w:val="nil"/>
              <w:left w:val="nil"/>
              <w:bottom w:val="nil"/>
              <w:right w:val="nil"/>
            </w:tcBorders>
            <w:noWrap/>
            <w:hideMark/>
          </w:tcPr>
          <w:p w14:paraId="7111A575" w14:textId="18A7227D" w:rsidR="005B09C3" w:rsidRPr="00940237" w:rsidRDefault="005B09C3" w:rsidP="005B09C3">
            <w:pPr>
              <w:jc w:val="right"/>
              <w:rPr>
                <w:color w:val="000000"/>
                <w:szCs w:val="20"/>
                <w:lang w:eastAsia="tr-TR"/>
              </w:rPr>
            </w:pPr>
            <w:r w:rsidRPr="00940237">
              <w:t>5 Kasım 2025</w:t>
            </w:r>
          </w:p>
        </w:tc>
      </w:tr>
      <w:tr w:rsidR="005B09C3" w:rsidRPr="00940237" w14:paraId="3FFCD5A9" w14:textId="77777777" w:rsidTr="00166518">
        <w:trPr>
          <w:trHeight w:val="227"/>
        </w:trPr>
        <w:tc>
          <w:tcPr>
            <w:tcW w:w="2703" w:type="pct"/>
            <w:tcBorders>
              <w:top w:val="nil"/>
              <w:left w:val="nil"/>
              <w:bottom w:val="nil"/>
              <w:right w:val="nil"/>
            </w:tcBorders>
            <w:noWrap/>
            <w:vAlign w:val="center"/>
            <w:hideMark/>
          </w:tcPr>
          <w:p w14:paraId="62D94C01" w14:textId="77777777" w:rsidR="005B09C3" w:rsidRPr="00940237" w:rsidRDefault="005B09C3" w:rsidP="005B09C3">
            <w:pPr>
              <w:rPr>
                <w:color w:val="000000"/>
                <w:szCs w:val="20"/>
                <w:lang w:eastAsia="tr-TR"/>
              </w:rPr>
            </w:pPr>
            <w:r w:rsidRPr="00940237">
              <w:rPr>
                <w:color w:val="000000"/>
                <w:szCs w:val="20"/>
                <w:lang w:eastAsia="tr-TR"/>
              </w:rPr>
              <w:t>En Yüksek</w:t>
            </w:r>
          </w:p>
        </w:tc>
        <w:tc>
          <w:tcPr>
            <w:tcW w:w="1192" w:type="pct"/>
            <w:tcBorders>
              <w:top w:val="nil"/>
              <w:left w:val="nil"/>
              <w:bottom w:val="nil"/>
              <w:right w:val="nil"/>
            </w:tcBorders>
            <w:hideMark/>
          </w:tcPr>
          <w:p w14:paraId="4545A891" w14:textId="3F6C452D" w:rsidR="005B09C3" w:rsidRPr="00940237" w:rsidRDefault="005B09C3" w:rsidP="005B09C3">
            <w:pPr>
              <w:jc w:val="right"/>
              <w:rPr>
                <w:color w:val="000000"/>
                <w:szCs w:val="20"/>
                <w:lang w:eastAsia="tr-TR"/>
              </w:rPr>
            </w:pPr>
            <w:r w:rsidRPr="00940237">
              <w:t>225,88</w:t>
            </w:r>
          </w:p>
        </w:tc>
        <w:tc>
          <w:tcPr>
            <w:tcW w:w="1105" w:type="pct"/>
            <w:tcBorders>
              <w:top w:val="nil"/>
              <w:left w:val="nil"/>
              <w:bottom w:val="nil"/>
              <w:right w:val="nil"/>
            </w:tcBorders>
            <w:hideMark/>
          </w:tcPr>
          <w:p w14:paraId="1C60933A" w14:textId="112DF72C" w:rsidR="005B09C3" w:rsidRPr="00940237" w:rsidRDefault="005B09C3" w:rsidP="005B09C3">
            <w:pPr>
              <w:jc w:val="right"/>
              <w:rPr>
                <w:color w:val="000000"/>
                <w:szCs w:val="20"/>
                <w:lang w:eastAsia="tr-TR"/>
              </w:rPr>
            </w:pPr>
            <w:r w:rsidRPr="00940237">
              <w:t>229,36</w:t>
            </w:r>
          </w:p>
        </w:tc>
      </w:tr>
      <w:tr w:rsidR="005B09C3" w:rsidRPr="00940237" w14:paraId="69ED62E2" w14:textId="77777777" w:rsidTr="00166518">
        <w:trPr>
          <w:trHeight w:val="227"/>
        </w:trPr>
        <w:tc>
          <w:tcPr>
            <w:tcW w:w="2703" w:type="pct"/>
            <w:tcBorders>
              <w:top w:val="nil"/>
              <w:left w:val="nil"/>
              <w:bottom w:val="nil"/>
              <w:right w:val="nil"/>
            </w:tcBorders>
            <w:noWrap/>
            <w:vAlign w:val="center"/>
            <w:hideMark/>
          </w:tcPr>
          <w:p w14:paraId="619D9A12" w14:textId="77777777" w:rsidR="005B09C3" w:rsidRPr="00940237" w:rsidRDefault="005B09C3" w:rsidP="005B09C3">
            <w:pPr>
              <w:rPr>
                <w:color w:val="000000"/>
                <w:szCs w:val="20"/>
                <w:lang w:eastAsia="tr-TR"/>
              </w:rPr>
            </w:pPr>
            <w:r w:rsidRPr="00940237">
              <w:rPr>
                <w:color w:val="000000"/>
                <w:szCs w:val="20"/>
                <w:lang w:eastAsia="tr-TR"/>
              </w:rPr>
              <w:t>Tarih</w:t>
            </w:r>
          </w:p>
        </w:tc>
        <w:tc>
          <w:tcPr>
            <w:tcW w:w="1192" w:type="pct"/>
            <w:tcBorders>
              <w:top w:val="nil"/>
              <w:left w:val="nil"/>
              <w:bottom w:val="nil"/>
              <w:right w:val="nil"/>
            </w:tcBorders>
            <w:noWrap/>
            <w:hideMark/>
          </w:tcPr>
          <w:p w14:paraId="762C9108" w14:textId="0339141B" w:rsidR="005B09C3" w:rsidRPr="00940237" w:rsidRDefault="005B09C3" w:rsidP="005B09C3">
            <w:pPr>
              <w:jc w:val="right"/>
              <w:rPr>
                <w:color w:val="000000"/>
                <w:szCs w:val="20"/>
                <w:lang w:eastAsia="tr-TR"/>
              </w:rPr>
            </w:pPr>
            <w:r w:rsidRPr="00940237">
              <w:t>31 Aralık 2025</w:t>
            </w:r>
          </w:p>
        </w:tc>
        <w:tc>
          <w:tcPr>
            <w:tcW w:w="1105" w:type="pct"/>
            <w:tcBorders>
              <w:top w:val="nil"/>
              <w:left w:val="nil"/>
              <w:bottom w:val="nil"/>
              <w:right w:val="nil"/>
            </w:tcBorders>
            <w:noWrap/>
            <w:hideMark/>
          </w:tcPr>
          <w:p w14:paraId="26C4E0B6" w14:textId="01DA1331" w:rsidR="005B09C3" w:rsidRPr="00940237" w:rsidRDefault="005B09C3" w:rsidP="005B09C3">
            <w:pPr>
              <w:jc w:val="right"/>
              <w:rPr>
                <w:color w:val="000000"/>
                <w:szCs w:val="20"/>
                <w:lang w:eastAsia="tr-TR"/>
              </w:rPr>
            </w:pPr>
            <w:r w:rsidRPr="00940237">
              <w:t>31 Aralık 2025</w:t>
            </w:r>
          </w:p>
        </w:tc>
      </w:tr>
      <w:tr w:rsidR="005B09C3" w:rsidRPr="00940237" w14:paraId="0F0EED8D" w14:textId="77777777" w:rsidTr="00166518">
        <w:trPr>
          <w:trHeight w:val="227"/>
        </w:trPr>
        <w:tc>
          <w:tcPr>
            <w:tcW w:w="2703" w:type="pct"/>
            <w:tcBorders>
              <w:top w:val="nil"/>
              <w:left w:val="nil"/>
              <w:bottom w:val="single" w:sz="4" w:space="0" w:color="auto"/>
              <w:right w:val="nil"/>
            </w:tcBorders>
            <w:noWrap/>
            <w:vAlign w:val="center"/>
            <w:hideMark/>
          </w:tcPr>
          <w:p w14:paraId="52F75DDA" w14:textId="77777777" w:rsidR="005B09C3" w:rsidRPr="00940237" w:rsidRDefault="005B09C3" w:rsidP="005B09C3">
            <w:pPr>
              <w:rPr>
                <w:color w:val="000000"/>
                <w:szCs w:val="20"/>
                <w:lang w:eastAsia="tr-TR"/>
              </w:rPr>
            </w:pPr>
            <w:r w:rsidRPr="00940237">
              <w:rPr>
                <w:color w:val="000000"/>
                <w:szCs w:val="20"/>
                <w:lang w:eastAsia="tr-TR"/>
              </w:rPr>
              <w:t>Ortalama</w:t>
            </w:r>
          </w:p>
        </w:tc>
        <w:tc>
          <w:tcPr>
            <w:tcW w:w="1192" w:type="pct"/>
            <w:tcBorders>
              <w:top w:val="nil"/>
              <w:left w:val="nil"/>
              <w:bottom w:val="single" w:sz="4" w:space="0" w:color="auto"/>
              <w:right w:val="nil"/>
            </w:tcBorders>
            <w:noWrap/>
            <w:hideMark/>
          </w:tcPr>
          <w:p w14:paraId="76D867A8" w14:textId="0D49D393" w:rsidR="005B09C3" w:rsidRPr="00940237" w:rsidRDefault="005B09C3" w:rsidP="005B09C3">
            <w:pPr>
              <w:jc w:val="right"/>
              <w:rPr>
                <w:color w:val="000000"/>
                <w:szCs w:val="20"/>
                <w:lang w:eastAsia="tr-TR"/>
              </w:rPr>
            </w:pPr>
            <w:r w:rsidRPr="00940237">
              <w:t>134,35</w:t>
            </w:r>
          </w:p>
        </w:tc>
        <w:tc>
          <w:tcPr>
            <w:tcW w:w="1105" w:type="pct"/>
            <w:tcBorders>
              <w:top w:val="nil"/>
              <w:left w:val="nil"/>
              <w:bottom w:val="single" w:sz="4" w:space="0" w:color="auto"/>
              <w:right w:val="nil"/>
            </w:tcBorders>
            <w:noWrap/>
            <w:hideMark/>
          </w:tcPr>
          <w:p w14:paraId="670D94B6" w14:textId="7973B9EF" w:rsidR="005B09C3" w:rsidRPr="00940237" w:rsidRDefault="005B09C3" w:rsidP="005B09C3">
            <w:pPr>
              <w:jc w:val="right"/>
              <w:rPr>
                <w:color w:val="000000"/>
                <w:szCs w:val="20"/>
                <w:lang w:eastAsia="tr-TR"/>
              </w:rPr>
            </w:pPr>
            <w:r w:rsidRPr="00940237">
              <w:t>126,73</w:t>
            </w:r>
          </w:p>
        </w:tc>
      </w:tr>
    </w:tbl>
    <w:p w14:paraId="2BC4F842" w14:textId="5945790E" w:rsidR="007F6642" w:rsidRPr="00940237" w:rsidRDefault="007F6642" w:rsidP="009F6E11">
      <w:pPr>
        <w:widowControl w:val="0"/>
        <w:ind w:left="1276" w:right="-166" w:hanging="425"/>
        <w:jc w:val="both"/>
        <w:rPr>
          <w:szCs w:val="20"/>
        </w:rPr>
      </w:pPr>
    </w:p>
    <w:p w14:paraId="3C339485" w14:textId="0A74C556" w:rsidR="00930C92" w:rsidRPr="00940237" w:rsidRDefault="007F6642" w:rsidP="00437A9A">
      <w:pPr>
        <w:widowControl w:val="0"/>
        <w:ind w:left="851"/>
        <w:jc w:val="both"/>
        <w:rPr>
          <w:rFonts w:eastAsia="Calibri"/>
          <w:szCs w:val="20"/>
        </w:rPr>
      </w:pPr>
      <w:r w:rsidRPr="00940237">
        <w:rPr>
          <w:rFonts w:eastAsia="Calibri"/>
          <w:szCs w:val="20"/>
        </w:rPr>
        <w:t xml:space="preserve">Likidite karşılama oranı, </w:t>
      </w:r>
      <w:r w:rsidR="005737B7" w:rsidRPr="00940237">
        <w:rPr>
          <w:szCs w:val="20"/>
        </w:rPr>
        <w:t>Ana Ortaklık</w:t>
      </w:r>
      <w:r w:rsidR="005737B7" w:rsidRPr="00940237">
        <w:rPr>
          <w:rFonts w:eastAsia="Calibri"/>
          <w:szCs w:val="20"/>
        </w:rPr>
        <w:t xml:space="preserve"> B</w:t>
      </w:r>
      <w:r w:rsidRPr="00940237">
        <w:rPr>
          <w:rFonts w:eastAsia="Calibri"/>
          <w:szCs w:val="20"/>
        </w:rPr>
        <w:t>anka</w:t>
      </w:r>
      <w:r w:rsidR="005737B7" w:rsidRPr="00940237">
        <w:rPr>
          <w:rFonts w:eastAsia="Calibri"/>
          <w:szCs w:val="20"/>
        </w:rPr>
        <w:t>’</w:t>
      </w:r>
      <w:r w:rsidRPr="00940237">
        <w:rPr>
          <w:rFonts w:eastAsia="Calibri"/>
          <w:szCs w:val="20"/>
        </w:rPr>
        <w:t>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r w:rsidR="00930C92" w:rsidRPr="00940237">
        <w:rPr>
          <w:b/>
          <w:szCs w:val="20"/>
        </w:rPr>
        <w:br w:type="page"/>
      </w:r>
    </w:p>
    <w:p w14:paraId="41B3DA25" w14:textId="7D90EF27" w:rsidR="00263A00" w:rsidRPr="00940237" w:rsidRDefault="006218A8" w:rsidP="00263A00">
      <w:pPr>
        <w:pStyle w:val="GvdeMetniGirintisi"/>
        <w:widowControl w:val="0"/>
        <w:spacing w:line="235" w:lineRule="auto"/>
        <w:ind w:firstLine="0"/>
        <w:jc w:val="left"/>
        <w:rPr>
          <w:b/>
          <w:szCs w:val="20"/>
        </w:rPr>
      </w:pPr>
      <w:r w:rsidRPr="00940237">
        <w:rPr>
          <w:b/>
          <w:szCs w:val="20"/>
        </w:rPr>
        <w:lastRenderedPageBreak/>
        <w:t xml:space="preserve">MALİ BÜNYEYE VE RİSK YÖNETİMİNE İLİŞKİN BİLGİLER </w:t>
      </w:r>
      <w:r w:rsidR="00263A00" w:rsidRPr="00940237">
        <w:rPr>
          <w:b/>
          <w:szCs w:val="20"/>
        </w:rPr>
        <w:t>(Devamı)</w:t>
      </w:r>
    </w:p>
    <w:p w14:paraId="2BC496D5" w14:textId="77777777" w:rsidR="00263A00" w:rsidRPr="00940237" w:rsidRDefault="00263A00" w:rsidP="00263A00">
      <w:pPr>
        <w:widowControl w:val="0"/>
        <w:autoSpaceDE w:val="0"/>
        <w:autoSpaceDN w:val="0"/>
        <w:ind w:left="851"/>
        <w:jc w:val="both"/>
        <w:rPr>
          <w:szCs w:val="20"/>
        </w:rPr>
      </w:pPr>
    </w:p>
    <w:p w14:paraId="789B6246" w14:textId="19C8A3A3" w:rsidR="00AA12B1" w:rsidRPr="00940237" w:rsidRDefault="00AA12B1" w:rsidP="00AA12B1">
      <w:pPr>
        <w:widowControl w:val="0"/>
        <w:autoSpaceDE w:val="0"/>
        <w:autoSpaceDN w:val="0"/>
        <w:adjustRightInd w:val="0"/>
        <w:ind w:left="851" w:hanging="851"/>
        <w:rPr>
          <w:b/>
          <w:szCs w:val="20"/>
        </w:rPr>
      </w:pPr>
      <w:r w:rsidRPr="00940237">
        <w:rPr>
          <w:b/>
          <w:szCs w:val="20"/>
        </w:rPr>
        <w:t>V.</w:t>
      </w:r>
      <w:r w:rsidRPr="00940237">
        <w:rPr>
          <w:b/>
          <w:szCs w:val="20"/>
        </w:rPr>
        <w:tab/>
        <w:t>LİKİDİTE RİSKİNE İLİŞKİN AÇIKLAMALAR (Devamı)</w:t>
      </w:r>
    </w:p>
    <w:p w14:paraId="3344F302" w14:textId="3469C8B4" w:rsidR="00B42C0E" w:rsidRPr="00940237" w:rsidRDefault="00B42C0E" w:rsidP="008A0E29">
      <w:pPr>
        <w:widowControl w:val="0"/>
        <w:spacing w:before="120"/>
        <w:ind w:left="426" w:right="188" w:hanging="425"/>
        <w:jc w:val="both"/>
      </w:pPr>
    </w:p>
    <w:tbl>
      <w:tblPr>
        <w:tblW w:w="5000" w:type="pct"/>
        <w:tblCellMar>
          <w:left w:w="70" w:type="dxa"/>
          <w:right w:w="70" w:type="dxa"/>
        </w:tblCellMar>
        <w:tblLook w:val="04A0" w:firstRow="1" w:lastRow="0" w:firstColumn="1" w:lastColumn="0" w:noHBand="0" w:noVBand="1"/>
      </w:tblPr>
      <w:tblGrid>
        <w:gridCol w:w="300"/>
        <w:gridCol w:w="5103"/>
        <w:gridCol w:w="1075"/>
        <w:gridCol w:w="934"/>
        <w:gridCol w:w="1183"/>
        <w:gridCol w:w="1034"/>
      </w:tblGrid>
      <w:tr w:rsidR="00B42C0E" w:rsidRPr="00940237" w14:paraId="0F60BB6B"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7C540BB1" w14:textId="229E703F" w:rsidR="00B42C0E" w:rsidRPr="00940237" w:rsidRDefault="00B42C0E" w:rsidP="00B42C0E">
            <w:pPr>
              <w:rPr>
                <w:color w:val="000000"/>
                <w:sz w:val="16"/>
                <w:szCs w:val="16"/>
                <w:lang w:eastAsia="tr-TR"/>
              </w:rPr>
            </w:pPr>
            <w:r w:rsidRPr="00940237">
              <w:rPr>
                <w:color w:val="000000"/>
                <w:sz w:val="16"/>
                <w:szCs w:val="16"/>
                <w:lang w:eastAsia="tr-TR"/>
              </w:rPr>
              <w:t> </w:t>
            </w:r>
          </w:p>
        </w:tc>
        <w:tc>
          <w:tcPr>
            <w:tcW w:w="2650" w:type="pct"/>
            <w:tcBorders>
              <w:top w:val="single" w:sz="4" w:space="0" w:color="auto"/>
              <w:left w:val="nil"/>
              <w:bottom w:val="single" w:sz="4" w:space="0" w:color="auto"/>
              <w:right w:val="single" w:sz="4" w:space="0" w:color="auto"/>
            </w:tcBorders>
            <w:noWrap/>
            <w:vAlign w:val="center"/>
            <w:hideMark/>
          </w:tcPr>
          <w:p w14:paraId="3F517266" w14:textId="77777777" w:rsidR="00B42C0E" w:rsidRPr="00940237" w:rsidRDefault="00B42C0E" w:rsidP="00B42C0E">
            <w:pPr>
              <w:rPr>
                <w:b/>
                <w:bCs/>
                <w:color w:val="000000"/>
                <w:sz w:val="16"/>
                <w:szCs w:val="16"/>
                <w:lang w:eastAsia="tr-TR"/>
              </w:rPr>
            </w:pPr>
            <w:r w:rsidRPr="00940237">
              <w:rPr>
                <w:b/>
                <w:bCs/>
                <w:color w:val="000000"/>
                <w:sz w:val="16"/>
                <w:szCs w:val="16"/>
                <w:lang w:eastAsia="tr-TR"/>
              </w:rPr>
              <w:t> </w:t>
            </w:r>
          </w:p>
        </w:tc>
        <w:tc>
          <w:tcPr>
            <w:tcW w:w="1043" w:type="pct"/>
            <w:gridSpan w:val="2"/>
            <w:tcBorders>
              <w:top w:val="single" w:sz="4" w:space="0" w:color="auto"/>
              <w:left w:val="nil"/>
              <w:bottom w:val="single" w:sz="4" w:space="0" w:color="auto"/>
              <w:right w:val="single" w:sz="4" w:space="0" w:color="auto"/>
            </w:tcBorders>
            <w:vAlign w:val="center"/>
            <w:hideMark/>
          </w:tcPr>
          <w:p w14:paraId="329E7884" w14:textId="77777777" w:rsidR="00B42C0E" w:rsidRPr="00940237" w:rsidRDefault="00B42C0E" w:rsidP="00B42C0E">
            <w:pPr>
              <w:jc w:val="center"/>
              <w:rPr>
                <w:b/>
                <w:bCs/>
                <w:color w:val="000000"/>
                <w:sz w:val="16"/>
                <w:szCs w:val="16"/>
                <w:lang w:eastAsia="tr-TR"/>
              </w:rPr>
            </w:pPr>
            <w:r w:rsidRPr="00940237">
              <w:rPr>
                <w:b/>
                <w:bCs/>
                <w:color w:val="000000"/>
                <w:sz w:val="16"/>
                <w:szCs w:val="16"/>
                <w:lang w:eastAsia="tr-TR"/>
              </w:rPr>
              <w:t>Dikkate Alınma Oranı Uygulanmamış Toplam Değer</w:t>
            </w:r>
            <w:r w:rsidRPr="00940237">
              <w:rPr>
                <w:b/>
                <w:bCs/>
                <w:color w:val="000000"/>
                <w:sz w:val="16"/>
                <w:szCs w:val="16"/>
                <w:vertAlign w:val="superscript"/>
                <w:lang w:eastAsia="tr-TR"/>
              </w:rPr>
              <w:t>(*)</w:t>
            </w:r>
          </w:p>
        </w:tc>
        <w:tc>
          <w:tcPr>
            <w:tcW w:w="1151" w:type="pct"/>
            <w:gridSpan w:val="2"/>
            <w:tcBorders>
              <w:top w:val="single" w:sz="4" w:space="0" w:color="auto"/>
              <w:left w:val="nil"/>
              <w:bottom w:val="single" w:sz="4" w:space="0" w:color="auto"/>
              <w:right w:val="single" w:sz="4" w:space="0" w:color="auto"/>
            </w:tcBorders>
            <w:vAlign w:val="center"/>
            <w:hideMark/>
          </w:tcPr>
          <w:p w14:paraId="0482220B" w14:textId="77777777" w:rsidR="00B42C0E" w:rsidRPr="00940237" w:rsidRDefault="00B42C0E" w:rsidP="00B42C0E">
            <w:pPr>
              <w:jc w:val="center"/>
              <w:rPr>
                <w:b/>
                <w:bCs/>
                <w:color w:val="000000"/>
                <w:sz w:val="16"/>
                <w:szCs w:val="16"/>
                <w:lang w:eastAsia="tr-TR"/>
              </w:rPr>
            </w:pPr>
            <w:r w:rsidRPr="00940237">
              <w:rPr>
                <w:b/>
                <w:bCs/>
                <w:color w:val="000000"/>
                <w:sz w:val="16"/>
                <w:szCs w:val="16"/>
                <w:lang w:eastAsia="tr-TR"/>
              </w:rPr>
              <w:t>Dikkate Alınma Oranı Uygulanmış Toplam Değer</w:t>
            </w:r>
            <w:r w:rsidRPr="00940237">
              <w:rPr>
                <w:b/>
                <w:bCs/>
                <w:color w:val="000000"/>
                <w:sz w:val="16"/>
                <w:szCs w:val="16"/>
                <w:vertAlign w:val="superscript"/>
                <w:lang w:eastAsia="tr-TR"/>
              </w:rPr>
              <w:t>(*)</w:t>
            </w:r>
          </w:p>
        </w:tc>
      </w:tr>
      <w:tr w:rsidR="00B42C0E" w:rsidRPr="00940237" w14:paraId="263ED72F"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0D02ACEC" w14:textId="77777777" w:rsidR="00B42C0E" w:rsidRPr="00940237" w:rsidRDefault="00B42C0E" w:rsidP="00B42C0E">
            <w:pPr>
              <w:rPr>
                <w:color w:val="000000"/>
                <w:sz w:val="16"/>
                <w:szCs w:val="16"/>
                <w:lang w:eastAsia="tr-TR"/>
              </w:rPr>
            </w:pPr>
            <w:r w:rsidRPr="00940237">
              <w:rPr>
                <w:color w:val="000000"/>
                <w:sz w:val="16"/>
                <w:szCs w:val="16"/>
                <w:lang w:eastAsia="tr-TR"/>
              </w:rPr>
              <w:t> </w:t>
            </w:r>
          </w:p>
        </w:tc>
        <w:tc>
          <w:tcPr>
            <w:tcW w:w="2650" w:type="pct"/>
            <w:tcBorders>
              <w:top w:val="single" w:sz="4" w:space="0" w:color="auto"/>
              <w:left w:val="nil"/>
              <w:bottom w:val="single" w:sz="4" w:space="0" w:color="auto"/>
              <w:right w:val="single" w:sz="4" w:space="0" w:color="auto"/>
            </w:tcBorders>
            <w:noWrap/>
            <w:vAlign w:val="center"/>
            <w:hideMark/>
          </w:tcPr>
          <w:p w14:paraId="3AB0A44A" w14:textId="77777777" w:rsidR="00B42C0E" w:rsidRPr="00940237" w:rsidRDefault="00B42C0E" w:rsidP="00B42C0E">
            <w:pPr>
              <w:rPr>
                <w:b/>
                <w:bCs/>
                <w:color w:val="000000"/>
                <w:sz w:val="16"/>
                <w:szCs w:val="16"/>
                <w:lang w:eastAsia="tr-TR"/>
              </w:rPr>
            </w:pPr>
            <w:r w:rsidRPr="00940237">
              <w:rPr>
                <w:b/>
                <w:bCs/>
                <w:color w:val="000000"/>
                <w:sz w:val="16"/>
                <w:szCs w:val="16"/>
                <w:lang w:eastAsia="tr-TR"/>
              </w:rPr>
              <w:t>31 Aralık 2024</w:t>
            </w:r>
          </w:p>
        </w:tc>
        <w:tc>
          <w:tcPr>
            <w:tcW w:w="558" w:type="pct"/>
            <w:tcBorders>
              <w:top w:val="single" w:sz="4" w:space="0" w:color="auto"/>
              <w:left w:val="nil"/>
              <w:bottom w:val="single" w:sz="4" w:space="0" w:color="auto"/>
              <w:right w:val="single" w:sz="4" w:space="0" w:color="auto"/>
            </w:tcBorders>
            <w:noWrap/>
            <w:vAlign w:val="bottom"/>
            <w:hideMark/>
          </w:tcPr>
          <w:p w14:paraId="259B7A75" w14:textId="77777777" w:rsidR="00B42C0E" w:rsidRPr="00940237" w:rsidRDefault="00B42C0E" w:rsidP="00437A9A">
            <w:pPr>
              <w:jc w:val="right"/>
              <w:rPr>
                <w:b/>
                <w:bCs/>
                <w:color w:val="000000"/>
                <w:sz w:val="16"/>
                <w:szCs w:val="16"/>
                <w:lang w:eastAsia="tr-TR"/>
              </w:rPr>
            </w:pPr>
            <w:r w:rsidRPr="00940237">
              <w:rPr>
                <w:b/>
                <w:bCs/>
                <w:color w:val="000000"/>
                <w:sz w:val="16"/>
                <w:szCs w:val="16"/>
                <w:lang w:eastAsia="tr-TR"/>
              </w:rPr>
              <w:t>TP+YP</w:t>
            </w:r>
          </w:p>
        </w:tc>
        <w:tc>
          <w:tcPr>
            <w:tcW w:w="485" w:type="pct"/>
            <w:tcBorders>
              <w:top w:val="single" w:sz="4" w:space="0" w:color="auto"/>
              <w:left w:val="nil"/>
              <w:bottom w:val="single" w:sz="4" w:space="0" w:color="auto"/>
              <w:right w:val="single" w:sz="4" w:space="0" w:color="auto"/>
            </w:tcBorders>
            <w:noWrap/>
            <w:vAlign w:val="bottom"/>
            <w:hideMark/>
          </w:tcPr>
          <w:p w14:paraId="58B5B098" w14:textId="77777777" w:rsidR="00B42C0E" w:rsidRPr="00940237" w:rsidRDefault="00B42C0E" w:rsidP="00437A9A">
            <w:pPr>
              <w:jc w:val="right"/>
              <w:rPr>
                <w:b/>
                <w:bCs/>
                <w:color w:val="000000"/>
                <w:sz w:val="16"/>
                <w:szCs w:val="16"/>
                <w:lang w:eastAsia="tr-TR"/>
              </w:rPr>
            </w:pPr>
            <w:r w:rsidRPr="00940237">
              <w:rPr>
                <w:b/>
                <w:bCs/>
                <w:color w:val="000000"/>
                <w:sz w:val="16"/>
                <w:szCs w:val="16"/>
                <w:lang w:eastAsia="tr-TR"/>
              </w:rPr>
              <w:t>YP</w:t>
            </w:r>
          </w:p>
        </w:tc>
        <w:tc>
          <w:tcPr>
            <w:tcW w:w="614" w:type="pct"/>
            <w:tcBorders>
              <w:top w:val="single" w:sz="4" w:space="0" w:color="auto"/>
              <w:left w:val="nil"/>
              <w:bottom w:val="single" w:sz="4" w:space="0" w:color="auto"/>
              <w:right w:val="single" w:sz="4" w:space="0" w:color="auto"/>
            </w:tcBorders>
            <w:noWrap/>
            <w:vAlign w:val="bottom"/>
            <w:hideMark/>
          </w:tcPr>
          <w:p w14:paraId="4D44AC1B" w14:textId="77777777" w:rsidR="00B42C0E" w:rsidRPr="00940237" w:rsidRDefault="00B42C0E" w:rsidP="00437A9A">
            <w:pPr>
              <w:jc w:val="right"/>
              <w:rPr>
                <w:b/>
                <w:bCs/>
                <w:color w:val="000000"/>
                <w:sz w:val="16"/>
                <w:szCs w:val="16"/>
                <w:lang w:eastAsia="tr-TR"/>
              </w:rPr>
            </w:pPr>
            <w:r w:rsidRPr="00940237">
              <w:rPr>
                <w:b/>
                <w:bCs/>
                <w:color w:val="000000"/>
                <w:sz w:val="16"/>
                <w:szCs w:val="16"/>
                <w:lang w:eastAsia="tr-TR"/>
              </w:rPr>
              <w:t>TP+YP</w:t>
            </w:r>
          </w:p>
        </w:tc>
        <w:tc>
          <w:tcPr>
            <w:tcW w:w="537" w:type="pct"/>
            <w:tcBorders>
              <w:top w:val="single" w:sz="4" w:space="0" w:color="auto"/>
              <w:left w:val="nil"/>
              <w:bottom w:val="single" w:sz="4" w:space="0" w:color="auto"/>
              <w:right w:val="single" w:sz="4" w:space="0" w:color="auto"/>
            </w:tcBorders>
            <w:noWrap/>
            <w:vAlign w:val="bottom"/>
            <w:hideMark/>
          </w:tcPr>
          <w:p w14:paraId="5E8B6F6F" w14:textId="77777777" w:rsidR="00B42C0E" w:rsidRPr="00940237" w:rsidRDefault="00B42C0E" w:rsidP="00437A9A">
            <w:pPr>
              <w:jc w:val="right"/>
              <w:rPr>
                <w:b/>
                <w:bCs/>
                <w:color w:val="000000"/>
                <w:sz w:val="16"/>
                <w:szCs w:val="16"/>
                <w:lang w:eastAsia="tr-TR"/>
              </w:rPr>
            </w:pPr>
            <w:r w:rsidRPr="00940237">
              <w:rPr>
                <w:b/>
                <w:bCs/>
                <w:color w:val="000000"/>
                <w:sz w:val="16"/>
                <w:szCs w:val="16"/>
                <w:lang w:eastAsia="tr-TR"/>
              </w:rPr>
              <w:t>YP</w:t>
            </w:r>
          </w:p>
        </w:tc>
      </w:tr>
      <w:tr w:rsidR="00B42C0E" w:rsidRPr="00940237" w14:paraId="0D9268A0"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53D1E217" w14:textId="77777777" w:rsidR="00B42C0E" w:rsidRPr="00940237" w:rsidRDefault="00B42C0E" w:rsidP="00B42C0E">
            <w:pPr>
              <w:rPr>
                <w:color w:val="000000"/>
                <w:sz w:val="16"/>
                <w:szCs w:val="16"/>
                <w:lang w:eastAsia="tr-TR"/>
              </w:rPr>
            </w:pPr>
            <w:r w:rsidRPr="00940237">
              <w:rPr>
                <w:color w:val="000000"/>
                <w:sz w:val="16"/>
                <w:szCs w:val="16"/>
                <w:lang w:eastAsia="tr-TR"/>
              </w:rPr>
              <w:t> </w:t>
            </w:r>
          </w:p>
        </w:tc>
        <w:tc>
          <w:tcPr>
            <w:tcW w:w="2650" w:type="pct"/>
            <w:tcBorders>
              <w:top w:val="single" w:sz="4" w:space="0" w:color="auto"/>
              <w:left w:val="nil"/>
              <w:bottom w:val="single" w:sz="4" w:space="0" w:color="auto"/>
              <w:right w:val="single" w:sz="4" w:space="0" w:color="auto"/>
            </w:tcBorders>
            <w:noWrap/>
            <w:hideMark/>
          </w:tcPr>
          <w:p w14:paraId="35DB7927" w14:textId="77777777" w:rsidR="00B42C0E" w:rsidRPr="00940237" w:rsidRDefault="00B42C0E" w:rsidP="00B42C0E">
            <w:pPr>
              <w:rPr>
                <w:b/>
                <w:bCs/>
                <w:color w:val="000000"/>
                <w:sz w:val="16"/>
                <w:szCs w:val="16"/>
                <w:lang w:eastAsia="tr-TR"/>
              </w:rPr>
            </w:pPr>
            <w:r w:rsidRPr="00940237">
              <w:rPr>
                <w:b/>
                <w:bCs/>
                <w:color w:val="000000"/>
                <w:sz w:val="16"/>
                <w:szCs w:val="16"/>
                <w:lang w:eastAsia="tr-TR"/>
              </w:rPr>
              <w:t>YÜKSEK KALİTELİ LİKİT VARLIKLAR (YKLV)</w:t>
            </w:r>
          </w:p>
        </w:tc>
        <w:tc>
          <w:tcPr>
            <w:tcW w:w="558" w:type="pct"/>
            <w:tcBorders>
              <w:top w:val="single" w:sz="4" w:space="0" w:color="auto"/>
              <w:left w:val="nil"/>
              <w:bottom w:val="single" w:sz="4" w:space="0" w:color="auto"/>
              <w:right w:val="single" w:sz="4" w:space="0" w:color="auto"/>
            </w:tcBorders>
            <w:noWrap/>
            <w:vAlign w:val="bottom"/>
            <w:hideMark/>
          </w:tcPr>
          <w:p w14:paraId="3FC39D1E" w14:textId="77777777" w:rsidR="00B42C0E" w:rsidRPr="00940237" w:rsidRDefault="00B42C0E" w:rsidP="00437A9A">
            <w:pPr>
              <w:jc w:val="right"/>
              <w:rPr>
                <w:color w:val="000000"/>
                <w:sz w:val="16"/>
                <w:szCs w:val="16"/>
                <w:lang w:eastAsia="tr-TR"/>
              </w:rPr>
            </w:pPr>
            <w:r w:rsidRPr="00940237">
              <w:rPr>
                <w:color w:val="000000"/>
                <w:sz w:val="16"/>
                <w:szCs w:val="16"/>
                <w:lang w:eastAsia="tr-TR"/>
              </w:rPr>
              <w:t> </w:t>
            </w:r>
          </w:p>
        </w:tc>
        <w:tc>
          <w:tcPr>
            <w:tcW w:w="485" w:type="pct"/>
            <w:tcBorders>
              <w:top w:val="single" w:sz="4" w:space="0" w:color="auto"/>
              <w:left w:val="nil"/>
              <w:bottom w:val="single" w:sz="4" w:space="0" w:color="auto"/>
              <w:right w:val="single" w:sz="4" w:space="0" w:color="auto"/>
            </w:tcBorders>
            <w:noWrap/>
            <w:vAlign w:val="bottom"/>
            <w:hideMark/>
          </w:tcPr>
          <w:p w14:paraId="4E6F5A78" w14:textId="77777777" w:rsidR="00B42C0E" w:rsidRPr="00940237" w:rsidRDefault="00B42C0E" w:rsidP="00437A9A">
            <w:pPr>
              <w:jc w:val="right"/>
              <w:rPr>
                <w:color w:val="000000"/>
                <w:sz w:val="16"/>
                <w:szCs w:val="16"/>
                <w:lang w:eastAsia="tr-TR"/>
              </w:rPr>
            </w:pPr>
            <w:r w:rsidRPr="00940237">
              <w:rPr>
                <w:color w:val="000000"/>
                <w:sz w:val="16"/>
                <w:szCs w:val="16"/>
                <w:lang w:eastAsia="tr-TR"/>
              </w:rPr>
              <w:t> </w:t>
            </w:r>
          </w:p>
        </w:tc>
        <w:tc>
          <w:tcPr>
            <w:tcW w:w="614" w:type="pct"/>
            <w:tcBorders>
              <w:top w:val="single" w:sz="4" w:space="0" w:color="auto"/>
              <w:left w:val="nil"/>
              <w:bottom w:val="single" w:sz="4" w:space="0" w:color="auto"/>
              <w:right w:val="single" w:sz="4" w:space="0" w:color="auto"/>
            </w:tcBorders>
            <w:noWrap/>
            <w:vAlign w:val="bottom"/>
            <w:hideMark/>
          </w:tcPr>
          <w:p w14:paraId="20EE8DE1" w14:textId="77777777" w:rsidR="00B42C0E" w:rsidRPr="00940237" w:rsidRDefault="00B42C0E" w:rsidP="00437A9A">
            <w:pPr>
              <w:jc w:val="right"/>
              <w:rPr>
                <w:color w:val="000000"/>
                <w:sz w:val="16"/>
                <w:szCs w:val="16"/>
                <w:lang w:eastAsia="tr-TR"/>
              </w:rPr>
            </w:pPr>
            <w:r w:rsidRPr="00940237">
              <w:rPr>
                <w:color w:val="000000"/>
                <w:sz w:val="16"/>
                <w:szCs w:val="16"/>
                <w:lang w:eastAsia="tr-TR"/>
              </w:rPr>
              <w:t> </w:t>
            </w:r>
          </w:p>
        </w:tc>
        <w:tc>
          <w:tcPr>
            <w:tcW w:w="537" w:type="pct"/>
            <w:tcBorders>
              <w:top w:val="single" w:sz="4" w:space="0" w:color="auto"/>
              <w:left w:val="nil"/>
              <w:bottom w:val="single" w:sz="4" w:space="0" w:color="auto"/>
              <w:right w:val="single" w:sz="4" w:space="0" w:color="auto"/>
            </w:tcBorders>
            <w:noWrap/>
            <w:vAlign w:val="bottom"/>
            <w:hideMark/>
          </w:tcPr>
          <w:p w14:paraId="7AC5B3DF" w14:textId="77777777" w:rsidR="00B42C0E" w:rsidRPr="00940237" w:rsidRDefault="00B42C0E" w:rsidP="00437A9A">
            <w:pPr>
              <w:jc w:val="right"/>
              <w:rPr>
                <w:color w:val="000000"/>
                <w:sz w:val="16"/>
                <w:szCs w:val="16"/>
                <w:lang w:eastAsia="tr-TR"/>
              </w:rPr>
            </w:pPr>
            <w:r w:rsidRPr="00940237">
              <w:rPr>
                <w:color w:val="000000"/>
                <w:sz w:val="16"/>
                <w:szCs w:val="16"/>
                <w:lang w:eastAsia="tr-TR"/>
              </w:rPr>
              <w:t> </w:t>
            </w:r>
          </w:p>
        </w:tc>
      </w:tr>
      <w:tr w:rsidR="001704B0" w:rsidRPr="00940237" w14:paraId="09634737"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44C48A48"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w:t>
            </w:r>
          </w:p>
        </w:tc>
        <w:tc>
          <w:tcPr>
            <w:tcW w:w="2650" w:type="pct"/>
            <w:tcBorders>
              <w:top w:val="single" w:sz="4" w:space="0" w:color="auto"/>
              <w:left w:val="nil"/>
              <w:bottom w:val="single" w:sz="4" w:space="0" w:color="auto"/>
              <w:right w:val="single" w:sz="4" w:space="0" w:color="auto"/>
            </w:tcBorders>
            <w:noWrap/>
            <w:hideMark/>
          </w:tcPr>
          <w:p w14:paraId="42F9C2EC" w14:textId="77777777" w:rsidR="001704B0" w:rsidRPr="00940237" w:rsidRDefault="001704B0" w:rsidP="001704B0">
            <w:pPr>
              <w:rPr>
                <w:color w:val="000000"/>
                <w:sz w:val="16"/>
                <w:szCs w:val="16"/>
                <w:lang w:eastAsia="tr-TR"/>
              </w:rPr>
            </w:pPr>
            <w:r w:rsidRPr="00940237">
              <w:rPr>
                <w:color w:val="000000"/>
                <w:sz w:val="16"/>
                <w:szCs w:val="16"/>
                <w:lang w:eastAsia="tr-TR"/>
              </w:rPr>
              <w:t>YÜKSEK KALİTELİ LİKİT VARLIKLAR</w:t>
            </w:r>
          </w:p>
        </w:tc>
        <w:tc>
          <w:tcPr>
            <w:tcW w:w="558" w:type="pct"/>
            <w:tcBorders>
              <w:top w:val="single" w:sz="4" w:space="0" w:color="auto"/>
              <w:left w:val="nil"/>
              <w:bottom w:val="single" w:sz="4" w:space="0" w:color="auto"/>
              <w:right w:val="single" w:sz="4" w:space="0" w:color="auto"/>
            </w:tcBorders>
            <w:shd w:val="clear" w:color="000000" w:fill="000000"/>
            <w:noWrap/>
            <w:vAlign w:val="center"/>
            <w:hideMark/>
          </w:tcPr>
          <w:p w14:paraId="02B7BE9D" w14:textId="750CF6B1" w:rsidR="001704B0" w:rsidRPr="00940237" w:rsidRDefault="001704B0" w:rsidP="001704B0">
            <w:pPr>
              <w:jc w:val="right"/>
              <w:rPr>
                <w:b/>
                <w:bCs/>
                <w:color w:val="FFFFFF"/>
                <w:sz w:val="16"/>
                <w:szCs w:val="16"/>
                <w:lang w:eastAsia="tr-TR"/>
              </w:rPr>
            </w:pPr>
            <w:r w:rsidRPr="00940237">
              <w:rPr>
                <w:b/>
                <w:bCs/>
                <w:color w:val="FFFFFF"/>
                <w:sz w:val="16"/>
                <w:szCs w:val="16"/>
                <w:lang w:val="en-US" w:eastAsia="tr-TR"/>
              </w:rPr>
              <w:t> </w:t>
            </w:r>
          </w:p>
        </w:tc>
        <w:tc>
          <w:tcPr>
            <w:tcW w:w="485" w:type="pct"/>
            <w:tcBorders>
              <w:top w:val="single" w:sz="4" w:space="0" w:color="auto"/>
              <w:left w:val="nil"/>
              <w:bottom w:val="single" w:sz="4" w:space="0" w:color="auto"/>
              <w:right w:val="single" w:sz="4" w:space="0" w:color="auto"/>
            </w:tcBorders>
            <w:shd w:val="clear" w:color="000000" w:fill="000000"/>
            <w:noWrap/>
            <w:vAlign w:val="center"/>
            <w:hideMark/>
          </w:tcPr>
          <w:p w14:paraId="5E184F92" w14:textId="58E31DEB" w:rsidR="001704B0" w:rsidRPr="00940237" w:rsidRDefault="001704B0" w:rsidP="001704B0">
            <w:pPr>
              <w:jc w:val="right"/>
              <w:rPr>
                <w:b/>
                <w:bCs/>
                <w:color w:val="FFFFFF"/>
                <w:sz w:val="16"/>
                <w:szCs w:val="16"/>
                <w:lang w:eastAsia="tr-TR"/>
              </w:rPr>
            </w:pPr>
            <w:r w:rsidRPr="00940237">
              <w:rPr>
                <w:b/>
                <w:bCs/>
                <w:color w:val="FFFFFF"/>
                <w:sz w:val="16"/>
                <w:szCs w:val="16"/>
                <w:lang w:val="en-US" w:eastAsia="tr-TR"/>
              </w:rPr>
              <w:t> </w:t>
            </w:r>
          </w:p>
        </w:tc>
        <w:tc>
          <w:tcPr>
            <w:tcW w:w="614" w:type="pct"/>
            <w:tcBorders>
              <w:top w:val="single" w:sz="4" w:space="0" w:color="auto"/>
              <w:left w:val="nil"/>
              <w:bottom w:val="single" w:sz="4" w:space="0" w:color="auto"/>
              <w:right w:val="single" w:sz="4" w:space="0" w:color="auto"/>
            </w:tcBorders>
            <w:vAlign w:val="center"/>
            <w:hideMark/>
          </w:tcPr>
          <w:p w14:paraId="65B17944" w14:textId="380278D5" w:rsidR="001704B0" w:rsidRPr="00940237" w:rsidRDefault="001704B0" w:rsidP="001704B0">
            <w:pPr>
              <w:jc w:val="right"/>
              <w:rPr>
                <w:color w:val="000000"/>
                <w:sz w:val="16"/>
                <w:szCs w:val="16"/>
                <w:lang w:eastAsia="tr-TR"/>
              </w:rPr>
            </w:pPr>
            <w:r w:rsidRPr="00940237">
              <w:rPr>
                <w:color w:val="000000"/>
                <w:sz w:val="16"/>
                <w:szCs w:val="16"/>
                <w:lang w:val="en-US" w:eastAsia="tr-TR"/>
              </w:rPr>
              <w:t>4.301.413</w:t>
            </w:r>
          </w:p>
        </w:tc>
        <w:tc>
          <w:tcPr>
            <w:tcW w:w="537" w:type="pct"/>
            <w:tcBorders>
              <w:top w:val="single" w:sz="4" w:space="0" w:color="auto"/>
              <w:left w:val="nil"/>
              <w:bottom w:val="single" w:sz="4" w:space="0" w:color="auto"/>
              <w:right w:val="single" w:sz="4" w:space="0" w:color="auto"/>
            </w:tcBorders>
            <w:vAlign w:val="center"/>
            <w:hideMark/>
          </w:tcPr>
          <w:p w14:paraId="648625C1" w14:textId="73D16281" w:rsidR="001704B0" w:rsidRPr="00940237" w:rsidRDefault="001704B0" w:rsidP="001704B0">
            <w:pPr>
              <w:jc w:val="right"/>
              <w:rPr>
                <w:color w:val="000000"/>
                <w:sz w:val="16"/>
                <w:szCs w:val="16"/>
                <w:lang w:eastAsia="tr-TR"/>
              </w:rPr>
            </w:pPr>
            <w:r w:rsidRPr="00940237">
              <w:rPr>
                <w:color w:val="000000"/>
                <w:sz w:val="16"/>
                <w:szCs w:val="16"/>
                <w:lang w:val="en-US" w:eastAsia="tr-TR"/>
              </w:rPr>
              <w:t>2.631.654</w:t>
            </w:r>
          </w:p>
        </w:tc>
      </w:tr>
      <w:tr w:rsidR="001704B0" w:rsidRPr="00940237" w14:paraId="6B528FBC"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40AFC440" w14:textId="77777777" w:rsidR="001704B0" w:rsidRPr="00940237" w:rsidRDefault="001704B0" w:rsidP="001704B0">
            <w:pPr>
              <w:rPr>
                <w:color w:val="000000"/>
                <w:sz w:val="16"/>
                <w:szCs w:val="16"/>
                <w:lang w:eastAsia="tr-TR"/>
              </w:rPr>
            </w:pPr>
            <w:r w:rsidRPr="00940237">
              <w:rPr>
                <w:color w:val="000000"/>
                <w:sz w:val="16"/>
                <w:szCs w:val="16"/>
                <w:lang w:eastAsia="tr-TR"/>
              </w:rPr>
              <w:t> </w:t>
            </w:r>
          </w:p>
        </w:tc>
        <w:tc>
          <w:tcPr>
            <w:tcW w:w="2650" w:type="pct"/>
            <w:tcBorders>
              <w:top w:val="single" w:sz="4" w:space="0" w:color="auto"/>
              <w:left w:val="nil"/>
              <w:bottom w:val="single" w:sz="4" w:space="0" w:color="auto"/>
              <w:right w:val="single" w:sz="4" w:space="0" w:color="auto"/>
            </w:tcBorders>
            <w:noWrap/>
            <w:hideMark/>
          </w:tcPr>
          <w:p w14:paraId="320898BA"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NAKİT ÇIKIŞLARI</w:t>
            </w:r>
          </w:p>
        </w:tc>
        <w:tc>
          <w:tcPr>
            <w:tcW w:w="558" w:type="pct"/>
            <w:tcBorders>
              <w:top w:val="single" w:sz="4" w:space="0" w:color="auto"/>
              <w:left w:val="nil"/>
              <w:bottom w:val="single" w:sz="4" w:space="0" w:color="auto"/>
              <w:right w:val="single" w:sz="4" w:space="0" w:color="auto"/>
            </w:tcBorders>
            <w:noWrap/>
            <w:vAlign w:val="bottom"/>
            <w:hideMark/>
          </w:tcPr>
          <w:p w14:paraId="0ED7EA5F" w14:textId="6488585E"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c>
          <w:tcPr>
            <w:tcW w:w="485" w:type="pct"/>
            <w:tcBorders>
              <w:top w:val="single" w:sz="4" w:space="0" w:color="auto"/>
              <w:left w:val="nil"/>
              <w:bottom w:val="single" w:sz="4" w:space="0" w:color="auto"/>
              <w:right w:val="single" w:sz="4" w:space="0" w:color="auto"/>
            </w:tcBorders>
            <w:noWrap/>
            <w:vAlign w:val="center"/>
            <w:hideMark/>
          </w:tcPr>
          <w:p w14:paraId="0C46E6FA" w14:textId="36352728"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c>
          <w:tcPr>
            <w:tcW w:w="614" w:type="pct"/>
            <w:tcBorders>
              <w:top w:val="single" w:sz="4" w:space="0" w:color="auto"/>
              <w:left w:val="nil"/>
              <w:bottom w:val="single" w:sz="4" w:space="0" w:color="auto"/>
              <w:right w:val="single" w:sz="4" w:space="0" w:color="auto"/>
            </w:tcBorders>
            <w:noWrap/>
            <w:vAlign w:val="bottom"/>
            <w:hideMark/>
          </w:tcPr>
          <w:p w14:paraId="1717BB99" w14:textId="22E08CD1"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c>
          <w:tcPr>
            <w:tcW w:w="537" w:type="pct"/>
            <w:tcBorders>
              <w:top w:val="single" w:sz="4" w:space="0" w:color="auto"/>
              <w:left w:val="nil"/>
              <w:bottom w:val="single" w:sz="4" w:space="0" w:color="auto"/>
              <w:right w:val="single" w:sz="4" w:space="0" w:color="auto"/>
            </w:tcBorders>
            <w:noWrap/>
            <w:vAlign w:val="center"/>
            <w:hideMark/>
          </w:tcPr>
          <w:p w14:paraId="04848798" w14:textId="2262087F"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r>
      <w:tr w:rsidR="001704B0" w:rsidRPr="00940237" w14:paraId="4AC4371C"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5960FE01" w14:textId="77777777" w:rsidR="001704B0" w:rsidRPr="00940237" w:rsidRDefault="001704B0" w:rsidP="001704B0">
            <w:pPr>
              <w:jc w:val="center"/>
              <w:rPr>
                <w:color w:val="000000"/>
                <w:sz w:val="16"/>
                <w:szCs w:val="16"/>
                <w:lang w:eastAsia="tr-TR"/>
              </w:rPr>
            </w:pPr>
            <w:r w:rsidRPr="00940237">
              <w:rPr>
                <w:color w:val="000000"/>
                <w:sz w:val="16"/>
                <w:szCs w:val="16"/>
                <w:lang w:eastAsia="tr-TR"/>
              </w:rPr>
              <w:t>2</w:t>
            </w:r>
          </w:p>
        </w:tc>
        <w:tc>
          <w:tcPr>
            <w:tcW w:w="2650" w:type="pct"/>
            <w:tcBorders>
              <w:top w:val="nil"/>
              <w:left w:val="nil"/>
              <w:bottom w:val="nil"/>
              <w:right w:val="single" w:sz="4" w:space="0" w:color="auto"/>
            </w:tcBorders>
            <w:noWrap/>
            <w:hideMark/>
          </w:tcPr>
          <w:p w14:paraId="78FD5CFA" w14:textId="77777777" w:rsidR="001704B0" w:rsidRPr="00940237" w:rsidRDefault="001704B0" w:rsidP="001704B0">
            <w:pPr>
              <w:rPr>
                <w:color w:val="000000"/>
                <w:sz w:val="16"/>
                <w:szCs w:val="16"/>
                <w:lang w:eastAsia="tr-TR"/>
              </w:rPr>
            </w:pPr>
            <w:r w:rsidRPr="00940237">
              <w:rPr>
                <w:color w:val="000000"/>
                <w:sz w:val="16"/>
                <w:szCs w:val="16"/>
                <w:lang w:eastAsia="tr-TR"/>
              </w:rPr>
              <w:t>Gerçek kişi toplanan fon ve perakende toplanan fon</w:t>
            </w:r>
          </w:p>
        </w:tc>
        <w:tc>
          <w:tcPr>
            <w:tcW w:w="558" w:type="pct"/>
            <w:tcBorders>
              <w:top w:val="nil"/>
              <w:left w:val="nil"/>
              <w:bottom w:val="nil"/>
              <w:right w:val="single" w:sz="4" w:space="0" w:color="auto"/>
            </w:tcBorders>
            <w:vAlign w:val="center"/>
            <w:hideMark/>
          </w:tcPr>
          <w:p w14:paraId="2AE4E340" w14:textId="02956C7A" w:rsidR="001704B0" w:rsidRPr="00940237" w:rsidRDefault="001704B0" w:rsidP="001704B0">
            <w:pPr>
              <w:jc w:val="right"/>
              <w:rPr>
                <w:color w:val="000000"/>
                <w:sz w:val="16"/>
                <w:szCs w:val="16"/>
                <w:lang w:eastAsia="tr-TR"/>
              </w:rPr>
            </w:pPr>
            <w:r w:rsidRPr="00940237">
              <w:rPr>
                <w:color w:val="000000"/>
                <w:sz w:val="16"/>
                <w:szCs w:val="16"/>
                <w:lang w:val="en-US" w:eastAsia="tr-TR"/>
              </w:rPr>
              <w:t>920.565</w:t>
            </w:r>
          </w:p>
        </w:tc>
        <w:tc>
          <w:tcPr>
            <w:tcW w:w="485" w:type="pct"/>
            <w:tcBorders>
              <w:top w:val="nil"/>
              <w:left w:val="nil"/>
              <w:bottom w:val="nil"/>
              <w:right w:val="single" w:sz="4" w:space="0" w:color="auto"/>
            </w:tcBorders>
            <w:vAlign w:val="center"/>
            <w:hideMark/>
          </w:tcPr>
          <w:p w14:paraId="29EECE9D" w14:textId="7C79EABC" w:rsidR="001704B0" w:rsidRPr="00940237" w:rsidRDefault="001704B0" w:rsidP="001704B0">
            <w:pPr>
              <w:jc w:val="right"/>
              <w:rPr>
                <w:color w:val="000000"/>
                <w:sz w:val="16"/>
                <w:szCs w:val="16"/>
                <w:lang w:eastAsia="tr-TR"/>
              </w:rPr>
            </w:pPr>
            <w:r w:rsidRPr="00940237">
              <w:rPr>
                <w:color w:val="000000"/>
                <w:sz w:val="16"/>
                <w:szCs w:val="16"/>
                <w:lang w:val="en-US" w:eastAsia="tr-TR"/>
              </w:rPr>
              <w:t>586.825</w:t>
            </w:r>
          </w:p>
        </w:tc>
        <w:tc>
          <w:tcPr>
            <w:tcW w:w="614" w:type="pct"/>
            <w:tcBorders>
              <w:top w:val="nil"/>
              <w:left w:val="nil"/>
              <w:bottom w:val="nil"/>
              <w:right w:val="single" w:sz="4" w:space="0" w:color="auto"/>
            </w:tcBorders>
            <w:vAlign w:val="center"/>
            <w:hideMark/>
          </w:tcPr>
          <w:p w14:paraId="497937FF" w14:textId="68BBBA62" w:rsidR="001704B0" w:rsidRPr="00940237" w:rsidRDefault="001704B0" w:rsidP="001704B0">
            <w:pPr>
              <w:jc w:val="right"/>
              <w:rPr>
                <w:color w:val="000000"/>
                <w:sz w:val="16"/>
                <w:szCs w:val="16"/>
                <w:lang w:eastAsia="tr-TR"/>
              </w:rPr>
            </w:pPr>
            <w:r w:rsidRPr="00940237">
              <w:rPr>
                <w:color w:val="000000"/>
                <w:sz w:val="16"/>
                <w:szCs w:val="16"/>
                <w:lang w:val="en-US" w:eastAsia="tr-TR"/>
              </w:rPr>
              <w:t>92.057</w:t>
            </w:r>
          </w:p>
        </w:tc>
        <w:tc>
          <w:tcPr>
            <w:tcW w:w="537" w:type="pct"/>
            <w:tcBorders>
              <w:top w:val="nil"/>
              <w:left w:val="nil"/>
              <w:bottom w:val="nil"/>
              <w:right w:val="single" w:sz="4" w:space="0" w:color="auto"/>
            </w:tcBorders>
            <w:vAlign w:val="center"/>
            <w:hideMark/>
          </w:tcPr>
          <w:p w14:paraId="4A661F1B" w14:textId="27AC6760" w:rsidR="001704B0" w:rsidRPr="00940237" w:rsidRDefault="001704B0" w:rsidP="001704B0">
            <w:pPr>
              <w:jc w:val="right"/>
              <w:rPr>
                <w:color w:val="000000"/>
                <w:sz w:val="16"/>
                <w:szCs w:val="16"/>
                <w:lang w:eastAsia="tr-TR"/>
              </w:rPr>
            </w:pPr>
            <w:r w:rsidRPr="00940237">
              <w:rPr>
                <w:color w:val="000000"/>
                <w:sz w:val="16"/>
                <w:szCs w:val="16"/>
                <w:lang w:val="en-US" w:eastAsia="tr-TR"/>
              </w:rPr>
              <w:t>58.683</w:t>
            </w:r>
          </w:p>
        </w:tc>
      </w:tr>
      <w:tr w:rsidR="001704B0" w:rsidRPr="00940237" w14:paraId="04641B56"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64830104" w14:textId="77777777" w:rsidR="001704B0" w:rsidRPr="00940237" w:rsidRDefault="001704B0" w:rsidP="001704B0">
            <w:pPr>
              <w:jc w:val="center"/>
              <w:rPr>
                <w:color w:val="000000"/>
                <w:sz w:val="16"/>
                <w:szCs w:val="16"/>
                <w:lang w:eastAsia="tr-TR"/>
              </w:rPr>
            </w:pPr>
            <w:r w:rsidRPr="00940237">
              <w:rPr>
                <w:color w:val="000000"/>
                <w:sz w:val="16"/>
                <w:szCs w:val="16"/>
                <w:lang w:eastAsia="tr-TR"/>
              </w:rPr>
              <w:t>3</w:t>
            </w:r>
          </w:p>
        </w:tc>
        <w:tc>
          <w:tcPr>
            <w:tcW w:w="2650" w:type="pct"/>
            <w:tcBorders>
              <w:top w:val="nil"/>
              <w:left w:val="nil"/>
              <w:bottom w:val="nil"/>
              <w:right w:val="single" w:sz="4" w:space="0" w:color="auto"/>
            </w:tcBorders>
            <w:noWrap/>
            <w:hideMark/>
          </w:tcPr>
          <w:p w14:paraId="10CADA1C"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İstikrarlı toplanan fon</w:t>
            </w:r>
          </w:p>
        </w:tc>
        <w:tc>
          <w:tcPr>
            <w:tcW w:w="558" w:type="pct"/>
            <w:tcBorders>
              <w:top w:val="nil"/>
              <w:left w:val="nil"/>
              <w:bottom w:val="nil"/>
              <w:right w:val="single" w:sz="4" w:space="0" w:color="auto"/>
            </w:tcBorders>
            <w:vAlign w:val="center"/>
            <w:hideMark/>
          </w:tcPr>
          <w:p w14:paraId="511E2DFA" w14:textId="4354CC12"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485" w:type="pct"/>
            <w:tcBorders>
              <w:top w:val="nil"/>
              <w:left w:val="nil"/>
              <w:bottom w:val="nil"/>
              <w:right w:val="single" w:sz="4" w:space="0" w:color="auto"/>
            </w:tcBorders>
            <w:vAlign w:val="center"/>
            <w:hideMark/>
          </w:tcPr>
          <w:p w14:paraId="0DD6A671" w14:textId="6AADE36D"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614" w:type="pct"/>
            <w:tcBorders>
              <w:top w:val="nil"/>
              <w:left w:val="nil"/>
              <w:bottom w:val="nil"/>
              <w:right w:val="single" w:sz="4" w:space="0" w:color="auto"/>
            </w:tcBorders>
            <w:vAlign w:val="center"/>
            <w:hideMark/>
          </w:tcPr>
          <w:p w14:paraId="7EBBEFA0" w14:textId="4C370CAF"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537" w:type="pct"/>
            <w:tcBorders>
              <w:top w:val="nil"/>
              <w:left w:val="nil"/>
              <w:bottom w:val="nil"/>
              <w:right w:val="single" w:sz="4" w:space="0" w:color="auto"/>
            </w:tcBorders>
            <w:vAlign w:val="center"/>
            <w:hideMark/>
          </w:tcPr>
          <w:p w14:paraId="0AE4BE45" w14:textId="3435072E"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r>
      <w:tr w:rsidR="001704B0" w:rsidRPr="00940237" w14:paraId="5891B2BC"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0F79638C" w14:textId="77777777" w:rsidR="001704B0" w:rsidRPr="00940237" w:rsidRDefault="001704B0" w:rsidP="001704B0">
            <w:pPr>
              <w:jc w:val="center"/>
              <w:rPr>
                <w:color w:val="000000"/>
                <w:sz w:val="16"/>
                <w:szCs w:val="16"/>
                <w:lang w:eastAsia="tr-TR"/>
              </w:rPr>
            </w:pPr>
            <w:r w:rsidRPr="00940237">
              <w:rPr>
                <w:color w:val="000000"/>
                <w:sz w:val="16"/>
                <w:szCs w:val="16"/>
                <w:lang w:eastAsia="tr-TR"/>
              </w:rPr>
              <w:t>4</w:t>
            </w:r>
          </w:p>
        </w:tc>
        <w:tc>
          <w:tcPr>
            <w:tcW w:w="2650" w:type="pct"/>
            <w:tcBorders>
              <w:top w:val="nil"/>
              <w:left w:val="nil"/>
              <w:bottom w:val="nil"/>
              <w:right w:val="single" w:sz="4" w:space="0" w:color="auto"/>
            </w:tcBorders>
            <w:noWrap/>
            <w:hideMark/>
          </w:tcPr>
          <w:p w14:paraId="3EECB944"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Düşük istikrarlı toplanan fon</w:t>
            </w:r>
          </w:p>
        </w:tc>
        <w:tc>
          <w:tcPr>
            <w:tcW w:w="558" w:type="pct"/>
            <w:tcBorders>
              <w:top w:val="nil"/>
              <w:left w:val="nil"/>
              <w:bottom w:val="nil"/>
              <w:right w:val="single" w:sz="4" w:space="0" w:color="auto"/>
            </w:tcBorders>
            <w:vAlign w:val="center"/>
            <w:hideMark/>
          </w:tcPr>
          <w:p w14:paraId="1A8C4384" w14:textId="3C43F86A" w:rsidR="001704B0" w:rsidRPr="00940237" w:rsidRDefault="001704B0" w:rsidP="001704B0">
            <w:pPr>
              <w:jc w:val="right"/>
              <w:rPr>
                <w:color w:val="000000"/>
                <w:sz w:val="16"/>
                <w:szCs w:val="16"/>
                <w:lang w:eastAsia="tr-TR"/>
              </w:rPr>
            </w:pPr>
            <w:r w:rsidRPr="00940237">
              <w:rPr>
                <w:color w:val="000000"/>
                <w:sz w:val="16"/>
                <w:szCs w:val="16"/>
                <w:lang w:val="en-US" w:eastAsia="tr-TR"/>
              </w:rPr>
              <w:t>920.565</w:t>
            </w:r>
          </w:p>
        </w:tc>
        <w:tc>
          <w:tcPr>
            <w:tcW w:w="485" w:type="pct"/>
            <w:tcBorders>
              <w:top w:val="nil"/>
              <w:left w:val="nil"/>
              <w:bottom w:val="nil"/>
              <w:right w:val="single" w:sz="4" w:space="0" w:color="auto"/>
            </w:tcBorders>
            <w:vAlign w:val="center"/>
            <w:hideMark/>
          </w:tcPr>
          <w:p w14:paraId="1206E251" w14:textId="3C955249" w:rsidR="001704B0" w:rsidRPr="00940237" w:rsidRDefault="001704B0" w:rsidP="001704B0">
            <w:pPr>
              <w:jc w:val="right"/>
              <w:rPr>
                <w:color w:val="000000"/>
                <w:sz w:val="16"/>
                <w:szCs w:val="16"/>
                <w:lang w:eastAsia="tr-TR"/>
              </w:rPr>
            </w:pPr>
            <w:r w:rsidRPr="00940237">
              <w:rPr>
                <w:color w:val="000000"/>
                <w:sz w:val="16"/>
                <w:szCs w:val="16"/>
                <w:lang w:val="en-US" w:eastAsia="tr-TR"/>
              </w:rPr>
              <w:t>586.825</w:t>
            </w:r>
          </w:p>
        </w:tc>
        <w:tc>
          <w:tcPr>
            <w:tcW w:w="614" w:type="pct"/>
            <w:tcBorders>
              <w:top w:val="nil"/>
              <w:left w:val="nil"/>
              <w:bottom w:val="nil"/>
              <w:right w:val="single" w:sz="4" w:space="0" w:color="auto"/>
            </w:tcBorders>
            <w:vAlign w:val="center"/>
            <w:hideMark/>
          </w:tcPr>
          <w:p w14:paraId="2D24FC38" w14:textId="76462D51" w:rsidR="001704B0" w:rsidRPr="00940237" w:rsidRDefault="001704B0" w:rsidP="001704B0">
            <w:pPr>
              <w:jc w:val="right"/>
              <w:rPr>
                <w:color w:val="000000"/>
                <w:sz w:val="16"/>
                <w:szCs w:val="16"/>
                <w:lang w:eastAsia="tr-TR"/>
              </w:rPr>
            </w:pPr>
            <w:r w:rsidRPr="00940237">
              <w:rPr>
                <w:color w:val="000000"/>
                <w:sz w:val="16"/>
                <w:szCs w:val="16"/>
                <w:lang w:val="en-US" w:eastAsia="tr-TR"/>
              </w:rPr>
              <w:t>92.057</w:t>
            </w:r>
          </w:p>
        </w:tc>
        <w:tc>
          <w:tcPr>
            <w:tcW w:w="537" w:type="pct"/>
            <w:tcBorders>
              <w:top w:val="nil"/>
              <w:left w:val="nil"/>
              <w:bottom w:val="nil"/>
              <w:right w:val="single" w:sz="4" w:space="0" w:color="auto"/>
            </w:tcBorders>
            <w:vAlign w:val="center"/>
            <w:hideMark/>
          </w:tcPr>
          <w:p w14:paraId="7EECAC0F" w14:textId="6CAB8B2A" w:rsidR="001704B0" w:rsidRPr="00940237" w:rsidRDefault="001704B0" w:rsidP="001704B0">
            <w:pPr>
              <w:jc w:val="right"/>
              <w:rPr>
                <w:color w:val="000000"/>
                <w:sz w:val="16"/>
                <w:szCs w:val="16"/>
                <w:lang w:eastAsia="tr-TR"/>
              </w:rPr>
            </w:pPr>
            <w:r w:rsidRPr="00940237">
              <w:rPr>
                <w:color w:val="000000"/>
                <w:sz w:val="16"/>
                <w:szCs w:val="16"/>
                <w:lang w:val="en-US" w:eastAsia="tr-TR"/>
              </w:rPr>
              <w:t>58.683</w:t>
            </w:r>
          </w:p>
        </w:tc>
      </w:tr>
      <w:tr w:rsidR="001704B0" w:rsidRPr="00940237" w14:paraId="48500975"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6882B6BA" w14:textId="77777777" w:rsidR="001704B0" w:rsidRPr="00940237" w:rsidRDefault="001704B0" w:rsidP="001704B0">
            <w:pPr>
              <w:jc w:val="center"/>
              <w:rPr>
                <w:color w:val="000000"/>
                <w:sz w:val="16"/>
                <w:szCs w:val="16"/>
                <w:lang w:eastAsia="tr-TR"/>
              </w:rPr>
            </w:pPr>
            <w:r w:rsidRPr="00940237">
              <w:rPr>
                <w:color w:val="000000"/>
                <w:sz w:val="16"/>
                <w:szCs w:val="16"/>
                <w:lang w:eastAsia="tr-TR"/>
              </w:rPr>
              <w:t>5</w:t>
            </w:r>
          </w:p>
        </w:tc>
        <w:tc>
          <w:tcPr>
            <w:tcW w:w="2650" w:type="pct"/>
            <w:tcBorders>
              <w:top w:val="nil"/>
              <w:left w:val="nil"/>
              <w:bottom w:val="nil"/>
              <w:right w:val="single" w:sz="4" w:space="0" w:color="auto"/>
            </w:tcBorders>
            <w:hideMark/>
          </w:tcPr>
          <w:p w14:paraId="79A8F501" w14:textId="77777777" w:rsidR="001704B0" w:rsidRPr="00940237" w:rsidRDefault="001704B0" w:rsidP="001704B0">
            <w:pPr>
              <w:rPr>
                <w:color w:val="000000"/>
                <w:sz w:val="16"/>
                <w:szCs w:val="16"/>
                <w:lang w:eastAsia="tr-TR"/>
              </w:rPr>
            </w:pPr>
            <w:r w:rsidRPr="00940237">
              <w:rPr>
                <w:color w:val="000000"/>
                <w:sz w:val="16"/>
                <w:szCs w:val="16"/>
                <w:lang w:eastAsia="tr-TR"/>
              </w:rPr>
              <w:t>Gerçek kişi toplanan fon ve perakende toplanan fon dışında kalan teminatsız borçlar</w:t>
            </w:r>
          </w:p>
        </w:tc>
        <w:tc>
          <w:tcPr>
            <w:tcW w:w="558" w:type="pct"/>
            <w:tcBorders>
              <w:top w:val="nil"/>
              <w:left w:val="nil"/>
              <w:bottom w:val="nil"/>
              <w:right w:val="single" w:sz="4" w:space="0" w:color="auto"/>
            </w:tcBorders>
            <w:vAlign w:val="center"/>
            <w:hideMark/>
          </w:tcPr>
          <w:p w14:paraId="61CC15BB" w14:textId="7B13684D" w:rsidR="001704B0" w:rsidRPr="00940237" w:rsidRDefault="001704B0" w:rsidP="001704B0">
            <w:pPr>
              <w:jc w:val="right"/>
              <w:rPr>
                <w:color w:val="000000"/>
                <w:sz w:val="16"/>
                <w:szCs w:val="16"/>
                <w:lang w:eastAsia="tr-TR"/>
              </w:rPr>
            </w:pPr>
            <w:r w:rsidRPr="00940237">
              <w:rPr>
                <w:color w:val="000000"/>
                <w:sz w:val="16"/>
                <w:szCs w:val="16"/>
                <w:lang w:val="en-US" w:eastAsia="tr-TR"/>
              </w:rPr>
              <w:t>10.568.062</w:t>
            </w:r>
          </w:p>
        </w:tc>
        <w:tc>
          <w:tcPr>
            <w:tcW w:w="485" w:type="pct"/>
            <w:tcBorders>
              <w:top w:val="nil"/>
              <w:left w:val="nil"/>
              <w:bottom w:val="nil"/>
              <w:right w:val="single" w:sz="4" w:space="0" w:color="auto"/>
            </w:tcBorders>
            <w:vAlign w:val="center"/>
            <w:hideMark/>
          </w:tcPr>
          <w:p w14:paraId="6D6A9633" w14:textId="24E60107" w:rsidR="001704B0" w:rsidRPr="00940237" w:rsidRDefault="001704B0" w:rsidP="001704B0">
            <w:pPr>
              <w:jc w:val="right"/>
              <w:rPr>
                <w:color w:val="000000"/>
                <w:sz w:val="16"/>
                <w:szCs w:val="16"/>
                <w:lang w:eastAsia="tr-TR"/>
              </w:rPr>
            </w:pPr>
            <w:r w:rsidRPr="00940237">
              <w:rPr>
                <w:color w:val="000000"/>
                <w:sz w:val="16"/>
                <w:szCs w:val="16"/>
                <w:lang w:val="en-US" w:eastAsia="tr-TR"/>
              </w:rPr>
              <w:t>5.152.822</w:t>
            </w:r>
          </w:p>
        </w:tc>
        <w:tc>
          <w:tcPr>
            <w:tcW w:w="614" w:type="pct"/>
            <w:tcBorders>
              <w:top w:val="nil"/>
              <w:left w:val="nil"/>
              <w:bottom w:val="nil"/>
              <w:right w:val="single" w:sz="4" w:space="0" w:color="auto"/>
            </w:tcBorders>
            <w:vAlign w:val="center"/>
            <w:hideMark/>
          </w:tcPr>
          <w:p w14:paraId="2D11189E" w14:textId="00223785" w:rsidR="001704B0" w:rsidRPr="00940237" w:rsidRDefault="001704B0" w:rsidP="001704B0">
            <w:pPr>
              <w:jc w:val="right"/>
              <w:rPr>
                <w:color w:val="000000"/>
                <w:sz w:val="16"/>
                <w:szCs w:val="16"/>
                <w:lang w:eastAsia="tr-TR"/>
              </w:rPr>
            </w:pPr>
            <w:r w:rsidRPr="00940237">
              <w:rPr>
                <w:color w:val="000000"/>
                <w:sz w:val="16"/>
                <w:szCs w:val="16"/>
                <w:lang w:val="en-US" w:eastAsia="tr-TR"/>
              </w:rPr>
              <w:t>5.956.242</w:t>
            </w:r>
          </w:p>
        </w:tc>
        <w:tc>
          <w:tcPr>
            <w:tcW w:w="537" w:type="pct"/>
            <w:tcBorders>
              <w:top w:val="nil"/>
              <w:left w:val="nil"/>
              <w:bottom w:val="nil"/>
              <w:right w:val="single" w:sz="4" w:space="0" w:color="auto"/>
            </w:tcBorders>
            <w:vAlign w:val="center"/>
            <w:hideMark/>
          </w:tcPr>
          <w:p w14:paraId="03EA2312" w14:textId="319DE95D" w:rsidR="001704B0" w:rsidRPr="00940237" w:rsidRDefault="001704B0" w:rsidP="001704B0">
            <w:pPr>
              <w:jc w:val="right"/>
              <w:rPr>
                <w:color w:val="000000"/>
                <w:sz w:val="16"/>
                <w:szCs w:val="16"/>
                <w:lang w:eastAsia="tr-TR"/>
              </w:rPr>
            </w:pPr>
            <w:r w:rsidRPr="00940237">
              <w:rPr>
                <w:color w:val="000000"/>
                <w:sz w:val="16"/>
                <w:szCs w:val="16"/>
                <w:lang w:val="en-US" w:eastAsia="tr-TR"/>
              </w:rPr>
              <w:t>2.779.449</w:t>
            </w:r>
          </w:p>
        </w:tc>
      </w:tr>
      <w:tr w:rsidR="001704B0" w:rsidRPr="00940237" w14:paraId="207B7DCE"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4187B5E1" w14:textId="77777777" w:rsidR="001704B0" w:rsidRPr="00940237" w:rsidRDefault="001704B0" w:rsidP="001704B0">
            <w:pPr>
              <w:jc w:val="center"/>
              <w:rPr>
                <w:color w:val="000000"/>
                <w:sz w:val="16"/>
                <w:szCs w:val="16"/>
                <w:lang w:eastAsia="tr-TR"/>
              </w:rPr>
            </w:pPr>
            <w:r w:rsidRPr="00940237">
              <w:rPr>
                <w:color w:val="000000"/>
                <w:sz w:val="16"/>
                <w:szCs w:val="16"/>
                <w:lang w:eastAsia="tr-TR"/>
              </w:rPr>
              <w:t>6</w:t>
            </w:r>
          </w:p>
        </w:tc>
        <w:tc>
          <w:tcPr>
            <w:tcW w:w="2650" w:type="pct"/>
            <w:tcBorders>
              <w:top w:val="nil"/>
              <w:left w:val="nil"/>
              <w:bottom w:val="nil"/>
              <w:right w:val="single" w:sz="4" w:space="0" w:color="auto"/>
            </w:tcBorders>
            <w:noWrap/>
            <w:hideMark/>
          </w:tcPr>
          <w:p w14:paraId="0E59538E"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Operasyonel toplanan fon</w:t>
            </w:r>
          </w:p>
        </w:tc>
        <w:tc>
          <w:tcPr>
            <w:tcW w:w="558" w:type="pct"/>
            <w:tcBorders>
              <w:top w:val="nil"/>
              <w:left w:val="nil"/>
              <w:bottom w:val="nil"/>
              <w:right w:val="single" w:sz="4" w:space="0" w:color="auto"/>
            </w:tcBorders>
            <w:vAlign w:val="center"/>
            <w:hideMark/>
          </w:tcPr>
          <w:p w14:paraId="13E727C2" w14:textId="4E1E68A7"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485" w:type="pct"/>
            <w:tcBorders>
              <w:top w:val="nil"/>
              <w:left w:val="nil"/>
              <w:bottom w:val="nil"/>
              <w:right w:val="single" w:sz="4" w:space="0" w:color="auto"/>
            </w:tcBorders>
            <w:vAlign w:val="center"/>
            <w:hideMark/>
          </w:tcPr>
          <w:p w14:paraId="25ED07A8" w14:textId="75F5C9FA"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614" w:type="pct"/>
            <w:tcBorders>
              <w:top w:val="nil"/>
              <w:left w:val="nil"/>
              <w:bottom w:val="nil"/>
              <w:right w:val="single" w:sz="4" w:space="0" w:color="auto"/>
            </w:tcBorders>
            <w:vAlign w:val="center"/>
            <w:hideMark/>
          </w:tcPr>
          <w:p w14:paraId="114B8B21" w14:textId="018CE50A"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537" w:type="pct"/>
            <w:tcBorders>
              <w:top w:val="nil"/>
              <w:left w:val="nil"/>
              <w:bottom w:val="nil"/>
              <w:right w:val="single" w:sz="4" w:space="0" w:color="auto"/>
            </w:tcBorders>
            <w:vAlign w:val="center"/>
            <w:hideMark/>
          </w:tcPr>
          <w:p w14:paraId="1A253553" w14:textId="20996D93"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r>
      <w:tr w:rsidR="001704B0" w:rsidRPr="00940237" w14:paraId="3635D385"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3C961AB5" w14:textId="77777777" w:rsidR="001704B0" w:rsidRPr="00940237" w:rsidRDefault="001704B0" w:rsidP="001704B0">
            <w:pPr>
              <w:jc w:val="center"/>
              <w:rPr>
                <w:color w:val="000000"/>
                <w:sz w:val="16"/>
                <w:szCs w:val="16"/>
                <w:lang w:eastAsia="tr-TR"/>
              </w:rPr>
            </w:pPr>
            <w:r w:rsidRPr="00940237">
              <w:rPr>
                <w:color w:val="000000"/>
                <w:sz w:val="16"/>
                <w:szCs w:val="16"/>
                <w:lang w:eastAsia="tr-TR"/>
              </w:rPr>
              <w:t>7</w:t>
            </w:r>
          </w:p>
        </w:tc>
        <w:tc>
          <w:tcPr>
            <w:tcW w:w="2650" w:type="pct"/>
            <w:tcBorders>
              <w:top w:val="nil"/>
              <w:left w:val="nil"/>
              <w:bottom w:val="nil"/>
              <w:right w:val="single" w:sz="4" w:space="0" w:color="auto"/>
            </w:tcBorders>
            <w:noWrap/>
            <w:hideMark/>
          </w:tcPr>
          <w:p w14:paraId="658B678B"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Operasyonel olmayan toplanan fon</w:t>
            </w:r>
          </w:p>
        </w:tc>
        <w:tc>
          <w:tcPr>
            <w:tcW w:w="558" w:type="pct"/>
            <w:tcBorders>
              <w:top w:val="nil"/>
              <w:left w:val="nil"/>
              <w:bottom w:val="nil"/>
              <w:right w:val="single" w:sz="4" w:space="0" w:color="auto"/>
            </w:tcBorders>
            <w:vAlign w:val="center"/>
            <w:hideMark/>
          </w:tcPr>
          <w:p w14:paraId="30103EE0" w14:textId="5144AA3B" w:rsidR="001704B0" w:rsidRPr="00940237" w:rsidRDefault="001704B0" w:rsidP="001704B0">
            <w:pPr>
              <w:jc w:val="right"/>
              <w:rPr>
                <w:color w:val="000000"/>
                <w:sz w:val="16"/>
                <w:szCs w:val="16"/>
                <w:lang w:eastAsia="tr-TR"/>
              </w:rPr>
            </w:pPr>
            <w:r w:rsidRPr="00940237">
              <w:rPr>
                <w:color w:val="000000"/>
                <w:sz w:val="16"/>
                <w:szCs w:val="16"/>
                <w:lang w:val="en-US" w:eastAsia="tr-TR"/>
              </w:rPr>
              <w:t>9.499.519</w:t>
            </w:r>
          </w:p>
        </w:tc>
        <w:tc>
          <w:tcPr>
            <w:tcW w:w="485" w:type="pct"/>
            <w:tcBorders>
              <w:top w:val="nil"/>
              <w:left w:val="nil"/>
              <w:bottom w:val="nil"/>
              <w:right w:val="single" w:sz="4" w:space="0" w:color="auto"/>
            </w:tcBorders>
            <w:vAlign w:val="center"/>
            <w:hideMark/>
          </w:tcPr>
          <w:p w14:paraId="7A48E91E" w14:textId="0108F1D7" w:rsidR="001704B0" w:rsidRPr="00940237" w:rsidRDefault="001704B0" w:rsidP="001704B0">
            <w:pPr>
              <w:jc w:val="right"/>
              <w:rPr>
                <w:color w:val="000000"/>
                <w:sz w:val="16"/>
                <w:szCs w:val="16"/>
                <w:lang w:eastAsia="tr-TR"/>
              </w:rPr>
            </w:pPr>
            <w:r w:rsidRPr="00940237">
              <w:rPr>
                <w:color w:val="000000"/>
                <w:sz w:val="16"/>
                <w:szCs w:val="16"/>
                <w:lang w:val="en-US" w:eastAsia="tr-TR"/>
              </w:rPr>
              <w:t>4.565.768</w:t>
            </w:r>
          </w:p>
        </w:tc>
        <w:tc>
          <w:tcPr>
            <w:tcW w:w="614" w:type="pct"/>
            <w:tcBorders>
              <w:top w:val="nil"/>
              <w:left w:val="nil"/>
              <w:bottom w:val="nil"/>
              <w:right w:val="single" w:sz="4" w:space="0" w:color="auto"/>
            </w:tcBorders>
            <w:vAlign w:val="center"/>
            <w:hideMark/>
          </w:tcPr>
          <w:p w14:paraId="5A242A9E" w14:textId="5B1582A9" w:rsidR="001704B0" w:rsidRPr="00940237" w:rsidRDefault="001704B0" w:rsidP="001704B0">
            <w:pPr>
              <w:jc w:val="right"/>
              <w:rPr>
                <w:color w:val="000000"/>
                <w:sz w:val="16"/>
                <w:szCs w:val="16"/>
                <w:lang w:eastAsia="tr-TR"/>
              </w:rPr>
            </w:pPr>
            <w:r w:rsidRPr="00940237">
              <w:rPr>
                <w:color w:val="000000"/>
                <w:sz w:val="16"/>
                <w:szCs w:val="16"/>
                <w:lang w:val="en-US" w:eastAsia="tr-TR"/>
              </w:rPr>
              <w:t>4.887.699</w:t>
            </w:r>
          </w:p>
        </w:tc>
        <w:tc>
          <w:tcPr>
            <w:tcW w:w="537" w:type="pct"/>
            <w:tcBorders>
              <w:top w:val="nil"/>
              <w:left w:val="nil"/>
              <w:bottom w:val="nil"/>
              <w:right w:val="single" w:sz="4" w:space="0" w:color="auto"/>
            </w:tcBorders>
            <w:vAlign w:val="center"/>
            <w:hideMark/>
          </w:tcPr>
          <w:p w14:paraId="3883E004" w14:textId="04EF80F0" w:rsidR="001704B0" w:rsidRPr="00940237" w:rsidRDefault="001704B0" w:rsidP="001704B0">
            <w:pPr>
              <w:jc w:val="right"/>
              <w:rPr>
                <w:color w:val="000000"/>
                <w:sz w:val="16"/>
                <w:szCs w:val="16"/>
                <w:lang w:eastAsia="tr-TR"/>
              </w:rPr>
            </w:pPr>
            <w:r w:rsidRPr="00940237">
              <w:rPr>
                <w:color w:val="000000"/>
                <w:sz w:val="16"/>
                <w:szCs w:val="16"/>
                <w:lang w:val="en-US" w:eastAsia="tr-TR"/>
              </w:rPr>
              <w:t>2.192.395</w:t>
            </w:r>
          </w:p>
        </w:tc>
      </w:tr>
      <w:tr w:rsidR="001704B0" w:rsidRPr="00940237" w14:paraId="723DAE53"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4A005588" w14:textId="77777777" w:rsidR="001704B0" w:rsidRPr="00940237" w:rsidRDefault="001704B0" w:rsidP="001704B0">
            <w:pPr>
              <w:jc w:val="center"/>
              <w:rPr>
                <w:color w:val="000000"/>
                <w:sz w:val="16"/>
                <w:szCs w:val="16"/>
                <w:lang w:eastAsia="tr-TR"/>
              </w:rPr>
            </w:pPr>
            <w:r w:rsidRPr="00940237">
              <w:rPr>
                <w:color w:val="000000"/>
                <w:sz w:val="16"/>
                <w:szCs w:val="16"/>
                <w:lang w:eastAsia="tr-TR"/>
              </w:rPr>
              <w:t>8</w:t>
            </w:r>
          </w:p>
        </w:tc>
        <w:tc>
          <w:tcPr>
            <w:tcW w:w="2650" w:type="pct"/>
            <w:tcBorders>
              <w:top w:val="nil"/>
              <w:left w:val="nil"/>
              <w:bottom w:val="nil"/>
              <w:right w:val="single" w:sz="4" w:space="0" w:color="auto"/>
            </w:tcBorders>
            <w:noWrap/>
            <w:hideMark/>
          </w:tcPr>
          <w:p w14:paraId="09DE0F70"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Diğer teminatsız borçlar</w:t>
            </w:r>
          </w:p>
        </w:tc>
        <w:tc>
          <w:tcPr>
            <w:tcW w:w="558" w:type="pct"/>
            <w:tcBorders>
              <w:top w:val="nil"/>
              <w:left w:val="nil"/>
              <w:bottom w:val="nil"/>
              <w:right w:val="single" w:sz="4" w:space="0" w:color="auto"/>
            </w:tcBorders>
            <w:vAlign w:val="center"/>
            <w:hideMark/>
          </w:tcPr>
          <w:p w14:paraId="2702E4AD" w14:textId="68AC75A2" w:rsidR="001704B0" w:rsidRPr="00940237" w:rsidRDefault="001704B0" w:rsidP="001704B0">
            <w:pPr>
              <w:jc w:val="right"/>
              <w:rPr>
                <w:color w:val="000000"/>
                <w:sz w:val="16"/>
                <w:szCs w:val="16"/>
                <w:lang w:eastAsia="tr-TR"/>
              </w:rPr>
            </w:pPr>
            <w:r w:rsidRPr="00940237">
              <w:rPr>
                <w:color w:val="000000"/>
                <w:sz w:val="16"/>
                <w:szCs w:val="16"/>
                <w:lang w:val="en-US" w:eastAsia="tr-TR"/>
              </w:rPr>
              <w:t>1.068.543</w:t>
            </w:r>
          </w:p>
        </w:tc>
        <w:tc>
          <w:tcPr>
            <w:tcW w:w="485" w:type="pct"/>
            <w:tcBorders>
              <w:top w:val="nil"/>
              <w:left w:val="nil"/>
              <w:bottom w:val="nil"/>
              <w:right w:val="single" w:sz="4" w:space="0" w:color="auto"/>
            </w:tcBorders>
            <w:vAlign w:val="center"/>
            <w:hideMark/>
          </w:tcPr>
          <w:p w14:paraId="350B8209" w14:textId="487A45F8" w:rsidR="001704B0" w:rsidRPr="00940237" w:rsidRDefault="001704B0" w:rsidP="001704B0">
            <w:pPr>
              <w:jc w:val="right"/>
              <w:rPr>
                <w:color w:val="000000"/>
                <w:sz w:val="16"/>
                <w:szCs w:val="16"/>
                <w:lang w:eastAsia="tr-TR"/>
              </w:rPr>
            </w:pPr>
            <w:r w:rsidRPr="00940237">
              <w:rPr>
                <w:color w:val="000000"/>
                <w:sz w:val="16"/>
                <w:szCs w:val="16"/>
                <w:lang w:val="en-US" w:eastAsia="tr-TR"/>
              </w:rPr>
              <w:t>587.054</w:t>
            </w:r>
          </w:p>
        </w:tc>
        <w:tc>
          <w:tcPr>
            <w:tcW w:w="614" w:type="pct"/>
            <w:tcBorders>
              <w:top w:val="nil"/>
              <w:left w:val="nil"/>
              <w:bottom w:val="nil"/>
              <w:right w:val="single" w:sz="4" w:space="0" w:color="auto"/>
            </w:tcBorders>
            <w:vAlign w:val="center"/>
            <w:hideMark/>
          </w:tcPr>
          <w:p w14:paraId="15886E29" w14:textId="13C70395" w:rsidR="001704B0" w:rsidRPr="00940237" w:rsidRDefault="001704B0" w:rsidP="001704B0">
            <w:pPr>
              <w:jc w:val="right"/>
              <w:rPr>
                <w:color w:val="000000"/>
                <w:sz w:val="16"/>
                <w:szCs w:val="16"/>
                <w:lang w:eastAsia="tr-TR"/>
              </w:rPr>
            </w:pPr>
            <w:r w:rsidRPr="00940237">
              <w:rPr>
                <w:color w:val="000000"/>
                <w:sz w:val="16"/>
                <w:szCs w:val="16"/>
                <w:lang w:val="en-US" w:eastAsia="tr-TR"/>
              </w:rPr>
              <w:t>1.068.543</w:t>
            </w:r>
          </w:p>
        </w:tc>
        <w:tc>
          <w:tcPr>
            <w:tcW w:w="537" w:type="pct"/>
            <w:tcBorders>
              <w:top w:val="nil"/>
              <w:left w:val="nil"/>
              <w:bottom w:val="nil"/>
              <w:right w:val="single" w:sz="4" w:space="0" w:color="auto"/>
            </w:tcBorders>
            <w:vAlign w:val="center"/>
            <w:hideMark/>
          </w:tcPr>
          <w:p w14:paraId="2DF6DB09" w14:textId="5B48F304" w:rsidR="001704B0" w:rsidRPr="00940237" w:rsidRDefault="001704B0" w:rsidP="001704B0">
            <w:pPr>
              <w:jc w:val="right"/>
              <w:rPr>
                <w:color w:val="000000"/>
                <w:sz w:val="16"/>
                <w:szCs w:val="16"/>
                <w:lang w:eastAsia="tr-TR"/>
              </w:rPr>
            </w:pPr>
            <w:r w:rsidRPr="00940237">
              <w:rPr>
                <w:color w:val="000000"/>
                <w:sz w:val="16"/>
                <w:szCs w:val="16"/>
                <w:lang w:val="en-US" w:eastAsia="tr-TR"/>
              </w:rPr>
              <w:t>587.054</w:t>
            </w:r>
          </w:p>
        </w:tc>
      </w:tr>
      <w:tr w:rsidR="001704B0" w:rsidRPr="00940237" w14:paraId="7A89EFD0"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43559FFC" w14:textId="77777777" w:rsidR="001704B0" w:rsidRPr="00940237" w:rsidRDefault="001704B0" w:rsidP="001704B0">
            <w:pPr>
              <w:jc w:val="center"/>
              <w:rPr>
                <w:color w:val="000000"/>
                <w:sz w:val="16"/>
                <w:szCs w:val="16"/>
                <w:lang w:eastAsia="tr-TR"/>
              </w:rPr>
            </w:pPr>
            <w:r w:rsidRPr="00940237">
              <w:rPr>
                <w:color w:val="000000"/>
                <w:sz w:val="16"/>
                <w:szCs w:val="16"/>
                <w:lang w:eastAsia="tr-TR"/>
              </w:rPr>
              <w:t>9</w:t>
            </w:r>
          </w:p>
        </w:tc>
        <w:tc>
          <w:tcPr>
            <w:tcW w:w="2650" w:type="pct"/>
            <w:tcBorders>
              <w:top w:val="nil"/>
              <w:left w:val="nil"/>
              <w:bottom w:val="nil"/>
              <w:right w:val="single" w:sz="4" w:space="0" w:color="auto"/>
            </w:tcBorders>
            <w:noWrap/>
            <w:hideMark/>
          </w:tcPr>
          <w:p w14:paraId="46E76DDF" w14:textId="77777777" w:rsidR="001704B0" w:rsidRPr="00940237" w:rsidRDefault="001704B0" w:rsidP="001704B0">
            <w:pPr>
              <w:rPr>
                <w:color w:val="000000"/>
                <w:sz w:val="16"/>
                <w:szCs w:val="16"/>
                <w:lang w:eastAsia="tr-TR"/>
              </w:rPr>
            </w:pPr>
            <w:r w:rsidRPr="00940237">
              <w:rPr>
                <w:color w:val="000000"/>
                <w:sz w:val="16"/>
                <w:szCs w:val="16"/>
                <w:lang w:eastAsia="tr-TR"/>
              </w:rPr>
              <w:t>Teminatlı borçlar</w:t>
            </w:r>
          </w:p>
        </w:tc>
        <w:tc>
          <w:tcPr>
            <w:tcW w:w="558" w:type="pct"/>
            <w:tcBorders>
              <w:top w:val="single" w:sz="4" w:space="0" w:color="auto"/>
              <w:left w:val="nil"/>
              <w:bottom w:val="single" w:sz="4" w:space="0" w:color="auto"/>
              <w:right w:val="single" w:sz="4" w:space="0" w:color="auto"/>
            </w:tcBorders>
            <w:shd w:val="clear" w:color="000000" w:fill="000000"/>
            <w:noWrap/>
            <w:vAlign w:val="center"/>
            <w:hideMark/>
          </w:tcPr>
          <w:p w14:paraId="376EF05C" w14:textId="41DA6B01" w:rsidR="001704B0" w:rsidRPr="00940237" w:rsidRDefault="001704B0" w:rsidP="001704B0">
            <w:pPr>
              <w:jc w:val="right"/>
              <w:rPr>
                <w:b/>
                <w:bCs/>
                <w:color w:val="FFFFFF"/>
                <w:sz w:val="16"/>
                <w:szCs w:val="16"/>
                <w:lang w:eastAsia="tr-TR"/>
              </w:rPr>
            </w:pPr>
            <w:r w:rsidRPr="00940237">
              <w:rPr>
                <w:b/>
                <w:bCs/>
                <w:color w:val="FFFFFF"/>
                <w:sz w:val="16"/>
                <w:szCs w:val="16"/>
                <w:lang w:val="en-US" w:eastAsia="tr-TR"/>
              </w:rPr>
              <w:t> </w:t>
            </w:r>
          </w:p>
        </w:tc>
        <w:tc>
          <w:tcPr>
            <w:tcW w:w="485" w:type="pct"/>
            <w:tcBorders>
              <w:top w:val="single" w:sz="4" w:space="0" w:color="auto"/>
              <w:left w:val="nil"/>
              <w:bottom w:val="single" w:sz="4" w:space="0" w:color="auto"/>
              <w:right w:val="single" w:sz="4" w:space="0" w:color="auto"/>
            </w:tcBorders>
            <w:shd w:val="clear" w:color="000000" w:fill="000000"/>
            <w:noWrap/>
            <w:vAlign w:val="center"/>
            <w:hideMark/>
          </w:tcPr>
          <w:p w14:paraId="3607C5ED" w14:textId="29670740" w:rsidR="001704B0" w:rsidRPr="00940237" w:rsidRDefault="001704B0" w:rsidP="001704B0">
            <w:pPr>
              <w:jc w:val="right"/>
              <w:rPr>
                <w:b/>
                <w:bCs/>
                <w:color w:val="FFFFFF"/>
                <w:sz w:val="16"/>
                <w:szCs w:val="16"/>
                <w:lang w:eastAsia="tr-TR"/>
              </w:rPr>
            </w:pPr>
            <w:r w:rsidRPr="00940237">
              <w:rPr>
                <w:b/>
                <w:bCs/>
                <w:color w:val="FFFFFF"/>
                <w:sz w:val="16"/>
                <w:szCs w:val="16"/>
                <w:lang w:val="en-US" w:eastAsia="tr-TR"/>
              </w:rPr>
              <w:t> </w:t>
            </w:r>
          </w:p>
        </w:tc>
        <w:tc>
          <w:tcPr>
            <w:tcW w:w="614" w:type="pct"/>
            <w:tcBorders>
              <w:top w:val="single" w:sz="4" w:space="0" w:color="auto"/>
              <w:left w:val="nil"/>
              <w:bottom w:val="single" w:sz="4" w:space="0" w:color="auto"/>
              <w:right w:val="single" w:sz="4" w:space="0" w:color="auto"/>
            </w:tcBorders>
            <w:noWrap/>
            <w:vAlign w:val="bottom"/>
            <w:hideMark/>
          </w:tcPr>
          <w:p w14:paraId="6340DA08" w14:textId="10E1DD7B" w:rsidR="001704B0" w:rsidRPr="00940237" w:rsidRDefault="001704B0" w:rsidP="001704B0">
            <w:pPr>
              <w:jc w:val="right"/>
              <w:rPr>
                <w:b/>
                <w:bCs/>
                <w:sz w:val="16"/>
                <w:szCs w:val="16"/>
                <w:lang w:eastAsia="tr-TR"/>
              </w:rPr>
            </w:pPr>
            <w:r w:rsidRPr="00940237">
              <w:rPr>
                <w:b/>
                <w:bCs/>
                <w:sz w:val="16"/>
                <w:szCs w:val="16"/>
                <w:lang w:val="en-US" w:eastAsia="tr-TR"/>
              </w:rPr>
              <w:t>-</w:t>
            </w:r>
          </w:p>
        </w:tc>
        <w:tc>
          <w:tcPr>
            <w:tcW w:w="537" w:type="pct"/>
            <w:tcBorders>
              <w:top w:val="single" w:sz="4" w:space="0" w:color="auto"/>
              <w:left w:val="nil"/>
              <w:bottom w:val="single" w:sz="4" w:space="0" w:color="auto"/>
              <w:right w:val="single" w:sz="4" w:space="0" w:color="auto"/>
            </w:tcBorders>
            <w:noWrap/>
            <w:vAlign w:val="bottom"/>
            <w:hideMark/>
          </w:tcPr>
          <w:p w14:paraId="49F942F1" w14:textId="79DF4AB3" w:rsidR="001704B0" w:rsidRPr="00940237" w:rsidRDefault="001704B0" w:rsidP="001704B0">
            <w:pPr>
              <w:jc w:val="right"/>
              <w:rPr>
                <w:b/>
                <w:bCs/>
                <w:sz w:val="16"/>
                <w:szCs w:val="16"/>
                <w:lang w:eastAsia="tr-TR"/>
              </w:rPr>
            </w:pPr>
            <w:r w:rsidRPr="00940237">
              <w:rPr>
                <w:b/>
                <w:bCs/>
                <w:sz w:val="16"/>
                <w:szCs w:val="16"/>
                <w:lang w:val="en-US" w:eastAsia="tr-TR"/>
              </w:rPr>
              <w:t>-</w:t>
            </w:r>
          </w:p>
        </w:tc>
      </w:tr>
      <w:tr w:rsidR="001704B0" w:rsidRPr="00940237" w14:paraId="4EDBEA21"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18C1FDB8"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10</w:t>
            </w:r>
          </w:p>
        </w:tc>
        <w:tc>
          <w:tcPr>
            <w:tcW w:w="2650" w:type="pct"/>
            <w:tcBorders>
              <w:top w:val="nil"/>
              <w:left w:val="nil"/>
              <w:bottom w:val="nil"/>
              <w:right w:val="single" w:sz="4" w:space="0" w:color="auto"/>
            </w:tcBorders>
            <w:noWrap/>
            <w:hideMark/>
          </w:tcPr>
          <w:p w14:paraId="652F38C2" w14:textId="77777777" w:rsidR="001704B0" w:rsidRPr="00940237" w:rsidRDefault="001704B0" w:rsidP="001704B0">
            <w:pPr>
              <w:rPr>
                <w:color w:val="000000"/>
                <w:sz w:val="16"/>
                <w:szCs w:val="16"/>
                <w:lang w:eastAsia="tr-TR"/>
              </w:rPr>
            </w:pPr>
            <w:r w:rsidRPr="00940237">
              <w:rPr>
                <w:color w:val="000000"/>
                <w:sz w:val="16"/>
                <w:szCs w:val="16"/>
                <w:lang w:eastAsia="tr-TR"/>
              </w:rPr>
              <w:t>Diğer nakit çıkışları</w:t>
            </w:r>
          </w:p>
        </w:tc>
        <w:tc>
          <w:tcPr>
            <w:tcW w:w="558" w:type="pct"/>
            <w:tcBorders>
              <w:top w:val="nil"/>
              <w:left w:val="nil"/>
              <w:bottom w:val="nil"/>
              <w:right w:val="single" w:sz="4" w:space="0" w:color="auto"/>
            </w:tcBorders>
            <w:vAlign w:val="center"/>
            <w:hideMark/>
          </w:tcPr>
          <w:p w14:paraId="5FA15E2A" w14:textId="219EAC83" w:rsidR="001704B0" w:rsidRPr="00940237" w:rsidRDefault="001704B0" w:rsidP="001704B0">
            <w:pPr>
              <w:jc w:val="right"/>
              <w:rPr>
                <w:color w:val="000000"/>
                <w:sz w:val="16"/>
                <w:szCs w:val="16"/>
                <w:lang w:eastAsia="tr-TR"/>
              </w:rPr>
            </w:pPr>
            <w:r w:rsidRPr="00940237">
              <w:rPr>
                <w:color w:val="000000"/>
                <w:sz w:val="16"/>
                <w:szCs w:val="16"/>
                <w:lang w:val="en-US" w:eastAsia="tr-TR"/>
              </w:rPr>
              <w:t>16.793</w:t>
            </w:r>
          </w:p>
        </w:tc>
        <w:tc>
          <w:tcPr>
            <w:tcW w:w="485" w:type="pct"/>
            <w:tcBorders>
              <w:top w:val="nil"/>
              <w:left w:val="nil"/>
              <w:bottom w:val="nil"/>
              <w:right w:val="single" w:sz="4" w:space="0" w:color="auto"/>
            </w:tcBorders>
            <w:vAlign w:val="center"/>
            <w:hideMark/>
          </w:tcPr>
          <w:p w14:paraId="4CA65C7B" w14:textId="2195A3FF" w:rsidR="001704B0" w:rsidRPr="00940237" w:rsidRDefault="001704B0" w:rsidP="001704B0">
            <w:pPr>
              <w:jc w:val="right"/>
              <w:rPr>
                <w:color w:val="000000"/>
                <w:sz w:val="16"/>
                <w:szCs w:val="16"/>
                <w:lang w:eastAsia="tr-TR"/>
              </w:rPr>
            </w:pPr>
            <w:r w:rsidRPr="00940237">
              <w:rPr>
                <w:color w:val="000000"/>
                <w:sz w:val="16"/>
                <w:szCs w:val="16"/>
                <w:lang w:val="en-US" w:eastAsia="tr-TR"/>
              </w:rPr>
              <w:t>11.526</w:t>
            </w:r>
          </w:p>
        </w:tc>
        <w:tc>
          <w:tcPr>
            <w:tcW w:w="614" w:type="pct"/>
            <w:tcBorders>
              <w:top w:val="nil"/>
              <w:left w:val="nil"/>
              <w:bottom w:val="nil"/>
              <w:right w:val="single" w:sz="4" w:space="0" w:color="auto"/>
            </w:tcBorders>
            <w:vAlign w:val="center"/>
            <w:hideMark/>
          </w:tcPr>
          <w:p w14:paraId="2536B1C1" w14:textId="01D233AF" w:rsidR="001704B0" w:rsidRPr="00940237" w:rsidRDefault="001704B0" w:rsidP="001704B0">
            <w:pPr>
              <w:jc w:val="right"/>
              <w:rPr>
                <w:color w:val="000000"/>
                <w:sz w:val="16"/>
                <w:szCs w:val="16"/>
                <w:lang w:eastAsia="tr-TR"/>
              </w:rPr>
            </w:pPr>
            <w:r w:rsidRPr="00940237">
              <w:rPr>
                <w:color w:val="000000"/>
                <w:sz w:val="16"/>
                <w:szCs w:val="16"/>
                <w:lang w:val="en-US" w:eastAsia="tr-TR"/>
              </w:rPr>
              <w:t>12.876</w:t>
            </w:r>
          </w:p>
        </w:tc>
        <w:tc>
          <w:tcPr>
            <w:tcW w:w="537" w:type="pct"/>
            <w:tcBorders>
              <w:top w:val="nil"/>
              <w:left w:val="nil"/>
              <w:bottom w:val="nil"/>
              <w:right w:val="single" w:sz="4" w:space="0" w:color="auto"/>
            </w:tcBorders>
            <w:vAlign w:val="center"/>
            <w:hideMark/>
          </w:tcPr>
          <w:p w14:paraId="3E4DEF23" w14:textId="68BBD7C9" w:rsidR="001704B0" w:rsidRPr="00940237" w:rsidRDefault="001704B0" w:rsidP="001704B0">
            <w:pPr>
              <w:jc w:val="right"/>
              <w:rPr>
                <w:color w:val="000000"/>
                <w:sz w:val="16"/>
                <w:szCs w:val="16"/>
                <w:lang w:eastAsia="tr-TR"/>
              </w:rPr>
            </w:pPr>
            <w:r w:rsidRPr="00940237">
              <w:rPr>
                <w:color w:val="000000"/>
                <w:sz w:val="16"/>
                <w:szCs w:val="16"/>
                <w:lang w:val="en-US" w:eastAsia="tr-TR"/>
              </w:rPr>
              <w:t>11.108</w:t>
            </w:r>
          </w:p>
        </w:tc>
      </w:tr>
      <w:tr w:rsidR="001704B0" w:rsidRPr="00940237" w14:paraId="25CDCCB8"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65B1DAB7"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11</w:t>
            </w:r>
          </w:p>
        </w:tc>
        <w:tc>
          <w:tcPr>
            <w:tcW w:w="2650" w:type="pct"/>
            <w:tcBorders>
              <w:top w:val="nil"/>
              <w:left w:val="nil"/>
              <w:bottom w:val="nil"/>
              <w:right w:val="single" w:sz="4" w:space="0" w:color="auto"/>
            </w:tcBorders>
            <w:noWrap/>
            <w:hideMark/>
          </w:tcPr>
          <w:p w14:paraId="73207971"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Türev yükümlülükler ve teminat tamamlama yükümlülükleri</w:t>
            </w:r>
          </w:p>
        </w:tc>
        <w:tc>
          <w:tcPr>
            <w:tcW w:w="558" w:type="pct"/>
            <w:tcBorders>
              <w:top w:val="nil"/>
              <w:left w:val="nil"/>
              <w:bottom w:val="nil"/>
              <w:right w:val="single" w:sz="4" w:space="0" w:color="auto"/>
            </w:tcBorders>
            <w:vAlign w:val="center"/>
            <w:hideMark/>
          </w:tcPr>
          <w:p w14:paraId="3FDFD185" w14:textId="2EF2D806" w:rsidR="001704B0" w:rsidRPr="00940237" w:rsidRDefault="001704B0" w:rsidP="001704B0">
            <w:pPr>
              <w:jc w:val="right"/>
              <w:rPr>
                <w:color w:val="000000"/>
                <w:sz w:val="16"/>
                <w:szCs w:val="16"/>
                <w:lang w:eastAsia="tr-TR"/>
              </w:rPr>
            </w:pPr>
            <w:r w:rsidRPr="00940237">
              <w:rPr>
                <w:color w:val="000000"/>
                <w:sz w:val="16"/>
                <w:szCs w:val="16"/>
                <w:lang w:val="en-US" w:eastAsia="tr-TR"/>
              </w:rPr>
              <w:t>12.441</w:t>
            </w:r>
          </w:p>
        </w:tc>
        <w:tc>
          <w:tcPr>
            <w:tcW w:w="485" w:type="pct"/>
            <w:tcBorders>
              <w:top w:val="nil"/>
              <w:left w:val="nil"/>
              <w:bottom w:val="nil"/>
              <w:right w:val="single" w:sz="4" w:space="0" w:color="auto"/>
            </w:tcBorders>
            <w:vAlign w:val="center"/>
            <w:hideMark/>
          </w:tcPr>
          <w:p w14:paraId="0875C3B2" w14:textId="4543056C" w:rsidR="001704B0" w:rsidRPr="00940237" w:rsidRDefault="001704B0" w:rsidP="001704B0">
            <w:pPr>
              <w:jc w:val="right"/>
              <w:rPr>
                <w:color w:val="000000"/>
                <w:sz w:val="16"/>
                <w:szCs w:val="16"/>
                <w:lang w:eastAsia="tr-TR"/>
              </w:rPr>
            </w:pPr>
            <w:r w:rsidRPr="00940237">
              <w:rPr>
                <w:color w:val="000000"/>
                <w:sz w:val="16"/>
                <w:szCs w:val="16"/>
                <w:lang w:val="en-US" w:eastAsia="tr-TR"/>
              </w:rPr>
              <w:t>11.062</w:t>
            </w:r>
          </w:p>
        </w:tc>
        <w:tc>
          <w:tcPr>
            <w:tcW w:w="614" w:type="pct"/>
            <w:tcBorders>
              <w:top w:val="nil"/>
              <w:left w:val="nil"/>
              <w:bottom w:val="nil"/>
              <w:right w:val="single" w:sz="4" w:space="0" w:color="auto"/>
            </w:tcBorders>
            <w:vAlign w:val="center"/>
            <w:hideMark/>
          </w:tcPr>
          <w:p w14:paraId="28E1381E" w14:textId="5C5B8FE6" w:rsidR="001704B0" w:rsidRPr="00940237" w:rsidRDefault="001704B0" w:rsidP="001704B0">
            <w:pPr>
              <w:jc w:val="right"/>
              <w:rPr>
                <w:color w:val="000000"/>
                <w:sz w:val="16"/>
                <w:szCs w:val="16"/>
                <w:lang w:eastAsia="tr-TR"/>
              </w:rPr>
            </w:pPr>
            <w:r w:rsidRPr="00940237">
              <w:rPr>
                <w:color w:val="000000"/>
                <w:sz w:val="16"/>
                <w:szCs w:val="16"/>
                <w:lang w:val="en-US" w:eastAsia="tr-TR"/>
              </w:rPr>
              <w:t>12.441</w:t>
            </w:r>
          </w:p>
        </w:tc>
        <w:tc>
          <w:tcPr>
            <w:tcW w:w="537" w:type="pct"/>
            <w:tcBorders>
              <w:top w:val="nil"/>
              <w:left w:val="nil"/>
              <w:bottom w:val="nil"/>
              <w:right w:val="single" w:sz="4" w:space="0" w:color="auto"/>
            </w:tcBorders>
            <w:vAlign w:val="center"/>
            <w:hideMark/>
          </w:tcPr>
          <w:p w14:paraId="63329011" w14:textId="516F09D7" w:rsidR="001704B0" w:rsidRPr="00940237" w:rsidRDefault="001704B0" w:rsidP="001704B0">
            <w:pPr>
              <w:jc w:val="right"/>
              <w:rPr>
                <w:color w:val="000000"/>
                <w:sz w:val="16"/>
                <w:szCs w:val="16"/>
                <w:lang w:eastAsia="tr-TR"/>
              </w:rPr>
            </w:pPr>
            <w:r w:rsidRPr="00940237">
              <w:rPr>
                <w:color w:val="000000"/>
                <w:sz w:val="16"/>
                <w:szCs w:val="16"/>
                <w:lang w:val="en-US" w:eastAsia="tr-TR"/>
              </w:rPr>
              <w:t>11.062</w:t>
            </w:r>
          </w:p>
        </w:tc>
      </w:tr>
      <w:tr w:rsidR="001704B0" w:rsidRPr="00940237" w14:paraId="6C89036F"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633381F0"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12</w:t>
            </w:r>
          </w:p>
        </w:tc>
        <w:tc>
          <w:tcPr>
            <w:tcW w:w="2650" w:type="pct"/>
            <w:tcBorders>
              <w:top w:val="nil"/>
              <w:left w:val="nil"/>
              <w:bottom w:val="nil"/>
              <w:right w:val="single" w:sz="4" w:space="0" w:color="auto"/>
            </w:tcBorders>
            <w:noWrap/>
            <w:hideMark/>
          </w:tcPr>
          <w:p w14:paraId="4A0CBEE3"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Yapılandırılmış finansal araçlardan borçlar</w:t>
            </w:r>
          </w:p>
        </w:tc>
        <w:tc>
          <w:tcPr>
            <w:tcW w:w="558" w:type="pct"/>
            <w:tcBorders>
              <w:top w:val="nil"/>
              <w:left w:val="nil"/>
              <w:bottom w:val="nil"/>
              <w:right w:val="single" w:sz="4" w:space="0" w:color="auto"/>
            </w:tcBorders>
            <w:vAlign w:val="center"/>
            <w:hideMark/>
          </w:tcPr>
          <w:p w14:paraId="6603D71D" w14:textId="4F92696D"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485" w:type="pct"/>
            <w:tcBorders>
              <w:top w:val="nil"/>
              <w:left w:val="nil"/>
              <w:bottom w:val="nil"/>
              <w:right w:val="single" w:sz="4" w:space="0" w:color="auto"/>
            </w:tcBorders>
            <w:vAlign w:val="center"/>
            <w:hideMark/>
          </w:tcPr>
          <w:p w14:paraId="3C606CC5" w14:textId="31FD206E"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614" w:type="pct"/>
            <w:tcBorders>
              <w:top w:val="nil"/>
              <w:left w:val="nil"/>
              <w:bottom w:val="nil"/>
              <w:right w:val="single" w:sz="4" w:space="0" w:color="auto"/>
            </w:tcBorders>
            <w:vAlign w:val="center"/>
            <w:hideMark/>
          </w:tcPr>
          <w:p w14:paraId="5A39975C" w14:textId="4E205E8B"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537" w:type="pct"/>
            <w:tcBorders>
              <w:top w:val="nil"/>
              <w:left w:val="nil"/>
              <w:bottom w:val="nil"/>
              <w:right w:val="single" w:sz="4" w:space="0" w:color="auto"/>
            </w:tcBorders>
            <w:vAlign w:val="center"/>
            <w:hideMark/>
          </w:tcPr>
          <w:p w14:paraId="6E707D6F" w14:textId="558F3230"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r>
      <w:tr w:rsidR="001704B0" w:rsidRPr="00940237" w14:paraId="0DB37841"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5F5599C1"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13</w:t>
            </w:r>
          </w:p>
        </w:tc>
        <w:tc>
          <w:tcPr>
            <w:tcW w:w="2650" w:type="pct"/>
            <w:tcBorders>
              <w:top w:val="nil"/>
              <w:left w:val="nil"/>
              <w:bottom w:val="nil"/>
              <w:right w:val="single" w:sz="4" w:space="0" w:color="auto"/>
            </w:tcBorders>
            <w:hideMark/>
          </w:tcPr>
          <w:p w14:paraId="71F8789F" w14:textId="77777777" w:rsidR="001704B0" w:rsidRPr="00940237" w:rsidRDefault="001704B0" w:rsidP="001704B0">
            <w:pPr>
              <w:ind w:firstLineChars="100" w:firstLine="160"/>
              <w:rPr>
                <w:color w:val="000000"/>
                <w:sz w:val="16"/>
                <w:szCs w:val="16"/>
                <w:lang w:eastAsia="tr-TR"/>
              </w:rPr>
            </w:pPr>
            <w:r w:rsidRPr="00940237">
              <w:rPr>
                <w:color w:val="000000"/>
                <w:sz w:val="16"/>
                <w:szCs w:val="16"/>
                <w:lang w:eastAsia="tr-TR"/>
              </w:rPr>
              <w:t>Finansal piyasalara olan borçlar için verilen ödeme taahhütleri ile diğer bilanço dışı yükümlülükler</w:t>
            </w:r>
          </w:p>
        </w:tc>
        <w:tc>
          <w:tcPr>
            <w:tcW w:w="558" w:type="pct"/>
            <w:tcBorders>
              <w:top w:val="nil"/>
              <w:left w:val="nil"/>
              <w:bottom w:val="nil"/>
              <w:right w:val="single" w:sz="4" w:space="0" w:color="auto"/>
            </w:tcBorders>
            <w:vAlign w:val="center"/>
            <w:hideMark/>
          </w:tcPr>
          <w:p w14:paraId="64386119" w14:textId="20A9DBD3" w:rsidR="001704B0" w:rsidRPr="00940237" w:rsidRDefault="001704B0" w:rsidP="001704B0">
            <w:pPr>
              <w:jc w:val="right"/>
              <w:rPr>
                <w:color w:val="000000"/>
                <w:sz w:val="16"/>
                <w:szCs w:val="16"/>
                <w:lang w:eastAsia="tr-TR"/>
              </w:rPr>
            </w:pPr>
            <w:r w:rsidRPr="00940237">
              <w:rPr>
                <w:color w:val="000000"/>
                <w:sz w:val="16"/>
                <w:szCs w:val="16"/>
                <w:lang w:val="en-US" w:eastAsia="tr-TR"/>
              </w:rPr>
              <w:t>4.352</w:t>
            </w:r>
          </w:p>
        </w:tc>
        <w:tc>
          <w:tcPr>
            <w:tcW w:w="485" w:type="pct"/>
            <w:tcBorders>
              <w:top w:val="nil"/>
              <w:left w:val="nil"/>
              <w:bottom w:val="nil"/>
              <w:right w:val="single" w:sz="4" w:space="0" w:color="auto"/>
            </w:tcBorders>
            <w:vAlign w:val="center"/>
            <w:hideMark/>
          </w:tcPr>
          <w:p w14:paraId="61F1E74D" w14:textId="045447C3" w:rsidR="001704B0" w:rsidRPr="00940237" w:rsidRDefault="001704B0" w:rsidP="001704B0">
            <w:pPr>
              <w:jc w:val="right"/>
              <w:rPr>
                <w:color w:val="000000"/>
                <w:sz w:val="16"/>
                <w:szCs w:val="16"/>
                <w:lang w:eastAsia="tr-TR"/>
              </w:rPr>
            </w:pPr>
            <w:r w:rsidRPr="00940237">
              <w:rPr>
                <w:color w:val="000000"/>
                <w:sz w:val="16"/>
                <w:szCs w:val="16"/>
                <w:lang w:val="en-US" w:eastAsia="tr-TR"/>
              </w:rPr>
              <w:t>464</w:t>
            </w:r>
          </w:p>
        </w:tc>
        <w:tc>
          <w:tcPr>
            <w:tcW w:w="614" w:type="pct"/>
            <w:tcBorders>
              <w:top w:val="nil"/>
              <w:left w:val="nil"/>
              <w:bottom w:val="nil"/>
              <w:right w:val="single" w:sz="4" w:space="0" w:color="auto"/>
            </w:tcBorders>
            <w:vAlign w:val="center"/>
            <w:hideMark/>
          </w:tcPr>
          <w:p w14:paraId="18437268" w14:textId="485A4276" w:rsidR="001704B0" w:rsidRPr="00940237" w:rsidRDefault="001704B0" w:rsidP="001704B0">
            <w:pPr>
              <w:jc w:val="right"/>
              <w:rPr>
                <w:color w:val="000000"/>
                <w:sz w:val="16"/>
                <w:szCs w:val="16"/>
                <w:lang w:eastAsia="tr-TR"/>
              </w:rPr>
            </w:pPr>
            <w:r w:rsidRPr="00940237">
              <w:rPr>
                <w:color w:val="000000"/>
                <w:sz w:val="16"/>
                <w:szCs w:val="16"/>
                <w:lang w:val="en-US" w:eastAsia="tr-TR"/>
              </w:rPr>
              <w:t>435</w:t>
            </w:r>
          </w:p>
        </w:tc>
        <w:tc>
          <w:tcPr>
            <w:tcW w:w="537" w:type="pct"/>
            <w:tcBorders>
              <w:top w:val="nil"/>
              <w:left w:val="nil"/>
              <w:bottom w:val="nil"/>
              <w:right w:val="single" w:sz="4" w:space="0" w:color="auto"/>
            </w:tcBorders>
            <w:vAlign w:val="center"/>
            <w:hideMark/>
          </w:tcPr>
          <w:p w14:paraId="6E88B5CD" w14:textId="2E6B9B64" w:rsidR="001704B0" w:rsidRPr="00940237" w:rsidRDefault="001704B0" w:rsidP="001704B0">
            <w:pPr>
              <w:jc w:val="right"/>
              <w:rPr>
                <w:color w:val="000000"/>
                <w:sz w:val="16"/>
                <w:szCs w:val="16"/>
                <w:lang w:eastAsia="tr-TR"/>
              </w:rPr>
            </w:pPr>
            <w:r w:rsidRPr="00940237">
              <w:rPr>
                <w:color w:val="000000"/>
                <w:sz w:val="16"/>
                <w:szCs w:val="16"/>
                <w:lang w:val="en-US" w:eastAsia="tr-TR"/>
              </w:rPr>
              <w:t>46</w:t>
            </w:r>
          </w:p>
        </w:tc>
      </w:tr>
      <w:tr w:rsidR="001704B0" w:rsidRPr="00940237" w14:paraId="558BB60F"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391915FA"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14</w:t>
            </w:r>
          </w:p>
        </w:tc>
        <w:tc>
          <w:tcPr>
            <w:tcW w:w="2650" w:type="pct"/>
            <w:tcBorders>
              <w:top w:val="nil"/>
              <w:left w:val="nil"/>
              <w:bottom w:val="nil"/>
              <w:right w:val="single" w:sz="4" w:space="0" w:color="auto"/>
            </w:tcBorders>
            <w:hideMark/>
          </w:tcPr>
          <w:p w14:paraId="126CF2C9" w14:textId="77777777" w:rsidR="001704B0" w:rsidRPr="00940237" w:rsidRDefault="001704B0" w:rsidP="001704B0">
            <w:pPr>
              <w:rPr>
                <w:color w:val="000000"/>
                <w:sz w:val="16"/>
                <w:szCs w:val="16"/>
                <w:lang w:eastAsia="tr-TR"/>
              </w:rPr>
            </w:pPr>
            <w:r w:rsidRPr="00940237">
              <w:rPr>
                <w:color w:val="000000"/>
                <w:sz w:val="16"/>
                <w:szCs w:val="16"/>
                <w:lang w:eastAsia="tr-TR"/>
              </w:rPr>
              <w:t>Herhangi bir şarta bağlı olmaksızın cayılabilir bilanço dışı diğer yükümlülükler ile sözleşmeye dayalı diğer yükümlülükler</w:t>
            </w:r>
          </w:p>
        </w:tc>
        <w:tc>
          <w:tcPr>
            <w:tcW w:w="558" w:type="pct"/>
            <w:tcBorders>
              <w:top w:val="nil"/>
              <w:left w:val="nil"/>
              <w:bottom w:val="nil"/>
              <w:right w:val="single" w:sz="4" w:space="0" w:color="auto"/>
            </w:tcBorders>
            <w:vAlign w:val="center"/>
            <w:hideMark/>
          </w:tcPr>
          <w:p w14:paraId="78AAD020" w14:textId="1CF70A48"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485" w:type="pct"/>
            <w:tcBorders>
              <w:top w:val="nil"/>
              <w:left w:val="nil"/>
              <w:bottom w:val="nil"/>
              <w:right w:val="single" w:sz="4" w:space="0" w:color="auto"/>
            </w:tcBorders>
            <w:vAlign w:val="center"/>
            <w:hideMark/>
          </w:tcPr>
          <w:p w14:paraId="4BFF43ED" w14:textId="07044AF9"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614" w:type="pct"/>
            <w:tcBorders>
              <w:top w:val="nil"/>
              <w:left w:val="nil"/>
              <w:bottom w:val="nil"/>
              <w:right w:val="single" w:sz="4" w:space="0" w:color="auto"/>
            </w:tcBorders>
            <w:vAlign w:val="center"/>
            <w:hideMark/>
          </w:tcPr>
          <w:p w14:paraId="1ADDAEF2" w14:textId="4D2C83B8"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537" w:type="pct"/>
            <w:tcBorders>
              <w:top w:val="nil"/>
              <w:left w:val="nil"/>
              <w:bottom w:val="nil"/>
              <w:right w:val="single" w:sz="4" w:space="0" w:color="auto"/>
            </w:tcBorders>
            <w:vAlign w:val="center"/>
            <w:hideMark/>
          </w:tcPr>
          <w:p w14:paraId="458D3735" w14:textId="29DBAA02"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r>
      <w:tr w:rsidR="001704B0" w:rsidRPr="00940237" w14:paraId="2C0F1F33"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6BD43410"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15</w:t>
            </w:r>
          </w:p>
        </w:tc>
        <w:tc>
          <w:tcPr>
            <w:tcW w:w="2650" w:type="pct"/>
            <w:tcBorders>
              <w:top w:val="nil"/>
              <w:left w:val="nil"/>
              <w:bottom w:val="nil"/>
              <w:right w:val="single" w:sz="4" w:space="0" w:color="auto"/>
            </w:tcBorders>
            <w:noWrap/>
            <w:hideMark/>
          </w:tcPr>
          <w:p w14:paraId="46DE491E" w14:textId="77777777" w:rsidR="001704B0" w:rsidRPr="00940237" w:rsidRDefault="001704B0" w:rsidP="001704B0">
            <w:pPr>
              <w:rPr>
                <w:color w:val="000000"/>
                <w:sz w:val="16"/>
                <w:szCs w:val="16"/>
                <w:lang w:eastAsia="tr-TR"/>
              </w:rPr>
            </w:pPr>
            <w:r w:rsidRPr="00940237">
              <w:rPr>
                <w:color w:val="000000"/>
                <w:sz w:val="16"/>
                <w:szCs w:val="16"/>
                <w:lang w:eastAsia="tr-TR"/>
              </w:rPr>
              <w:t>Diğer cayılamaz veya şartı bağlı olarak cayılabilir bilanço dışı borçlar</w:t>
            </w:r>
          </w:p>
        </w:tc>
        <w:tc>
          <w:tcPr>
            <w:tcW w:w="558" w:type="pct"/>
            <w:tcBorders>
              <w:top w:val="nil"/>
              <w:left w:val="nil"/>
              <w:bottom w:val="nil"/>
              <w:right w:val="single" w:sz="4" w:space="0" w:color="auto"/>
            </w:tcBorders>
            <w:vAlign w:val="center"/>
            <w:hideMark/>
          </w:tcPr>
          <w:p w14:paraId="58A7CEC0" w14:textId="3F4639DA"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485" w:type="pct"/>
            <w:tcBorders>
              <w:top w:val="nil"/>
              <w:left w:val="nil"/>
              <w:bottom w:val="nil"/>
              <w:right w:val="single" w:sz="4" w:space="0" w:color="auto"/>
            </w:tcBorders>
            <w:vAlign w:val="center"/>
            <w:hideMark/>
          </w:tcPr>
          <w:p w14:paraId="38B38733" w14:textId="4A5C33A1"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614" w:type="pct"/>
            <w:tcBorders>
              <w:top w:val="nil"/>
              <w:left w:val="nil"/>
              <w:bottom w:val="nil"/>
              <w:right w:val="single" w:sz="4" w:space="0" w:color="auto"/>
            </w:tcBorders>
            <w:vAlign w:val="center"/>
            <w:hideMark/>
          </w:tcPr>
          <w:p w14:paraId="5A567522" w14:textId="7724F45F"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537" w:type="pct"/>
            <w:tcBorders>
              <w:top w:val="nil"/>
              <w:left w:val="nil"/>
              <w:bottom w:val="nil"/>
              <w:right w:val="single" w:sz="4" w:space="0" w:color="auto"/>
            </w:tcBorders>
            <w:vAlign w:val="center"/>
            <w:hideMark/>
          </w:tcPr>
          <w:p w14:paraId="41D88FBD" w14:textId="5F3F1CAC"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r>
      <w:tr w:rsidR="001704B0" w:rsidRPr="00940237" w14:paraId="23EDF91B"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5B2CC3B0" w14:textId="77777777" w:rsidR="001704B0" w:rsidRPr="00940237" w:rsidRDefault="001704B0" w:rsidP="001704B0">
            <w:pPr>
              <w:jc w:val="center"/>
              <w:rPr>
                <w:b/>
                <w:bCs/>
                <w:color w:val="000000"/>
                <w:sz w:val="16"/>
                <w:szCs w:val="16"/>
                <w:lang w:eastAsia="tr-TR"/>
              </w:rPr>
            </w:pPr>
            <w:r w:rsidRPr="00940237">
              <w:rPr>
                <w:b/>
                <w:bCs/>
                <w:color w:val="000000"/>
                <w:sz w:val="16"/>
                <w:szCs w:val="16"/>
                <w:lang w:eastAsia="tr-TR"/>
              </w:rPr>
              <w:t>16</w:t>
            </w:r>
          </w:p>
        </w:tc>
        <w:tc>
          <w:tcPr>
            <w:tcW w:w="2650" w:type="pct"/>
            <w:tcBorders>
              <w:top w:val="single" w:sz="4" w:space="0" w:color="auto"/>
              <w:left w:val="nil"/>
              <w:bottom w:val="single" w:sz="4" w:space="0" w:color="auto"/>
              <w:right w:val="single" w:sz="4" w:space="0" w:color="auto"/>
            </w:tcBorders>
            <w:noWrap/>
            <w:hideMark/>
          </w:tcPr>
          <w:p w14:paraId="5F5C20CF"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TOPLAM NAKİT ÇIKIŞLARI</w:t>
            </w:r>
          </w:p>
        </w:tc>
        <w:tc>
          <w:tcPr>
            <w:tcW w:w="558" w:type="pct"/>
            <w:tcBorders>
              <w:top w:val="single" w:sz="4" w:space="0" w:color="auto"/>
              <w:left w:val="nil"/>
              <w:bottom w:val="single" w:sz="4" w:space="0" w:color="auto"/>
              <w:right w:val="single" w:sz="4" w:space="0" w:color="auto"/>
            </w:tcBorders>
            <w:shd w:val="clear" w:color="000000" w:fill="000000"/>
            <w:noWrap/>
            <w:vAlign w:val="center"/>
            <w:hideMark/>
          </w:tcPr>
          <w:p w14:paraId="6C639849" w14:textId="7D2AC37F" w:rsidR="001704B0" w:rsidRPr="00940237" w:rsidRDefault="001704B0" w:rsidP="001704B0">
            <w:pPr>
              <w:jc w:val="right"/>
              <w:rPr>
                <w:b/>
                <w:bCs/>
                <w:color w:val="FFFFFF"/>
                <w:sz w:val="16"/>
                <w:szCs w:val="16"/>
                <w:lang w:eastAsia="tr-TR"/>
              </w:rPr>
            </w:pPr>
            <w:r w:rsidRPr="00940237">
              <w:rPr>
                <w:b/>
                <w:bCs/>
                <w:color w:val="FFFFFF"/>
                <w:sz w:val="16"/>
                <w:szCs w:val="16"/>
                <w:lang w:val="en-US" w:eastAsia="tr-TR"/>
              </w:rPr>
              <w:t> </w:t>
            </w:r>
          </w:p>
        </w:tc>
        <w:tc>
          <w:tcPr>
            <w:tcW w:w="485" w:type="pct"/>
            <w:tcBorders>
              <w:top w:val="single" w:sz="4" w:space="0" w:color="auto"/>
              <w:left w:val="nil"/>
              <w:bottom w:val="single" w:sz="4" w:space="0" w:color="auto"/>
              <w:right w:val="single" w:sz="4" w:space="0" w:color="auto"/>
            </w:tcBorders>
            <w:shd w:val="clear" w:color="000000" w:fill="000000"/>
            <w:noWrap/>
            <w:vAlign w:val="center"/>
            <w:hideMark/>
          </w:tcPr>
          <w:p w14:paraId="43D628B9" w14:textId="09D35CAC" w:rsidR="001704B0" w:rsidRPr="00940237" w:rsidRDefault="001704B0" w:rsidP="001704B0">
            <w:pPr>
              <w:jc w:val="right"/>
              <w:rPr>
                <w:b/>
                <w:bCs/>
                <w:color w:val="FFFFFF"/>
                <w:sz w:val="16"/>
                <w:szCs w:val="16"/>
                <w:lang w:eastAsia="tr-TR"/>
              </w:rPr>
            </w:pPr>
            <w:r w:rsidRPr="00940237">
              <w:rPr>
                <w:b/>
                <w:bCs/>
                <w:color w:val="FFFFFF"/>
                <w:sz w:val="16"/>
                <w:szCs w:val="16"/>
                <w:lang w:val="en-US" w:eastAsia="tr-TR"/>
              </w:rPr>
              <w:t> </w:t>
            </w:r>
          </w:p>
        </w:tc>
        <w:tc>
          <w:tcPr>
            <w:tcW w:w="614" w:type="pct"/>
            <w:tcBorders>
              <w:top w:val="single" w:sz="4" w:space="0" w:color="auto"/>
              <w:left w:val="nil"/>
              <w:bottom w:val="single" w:sz="4" w:space="0" w:color="auto"/>
              <w:right w:val="single" w:sz="4" w:space="0" w:color="auto"/>
            </w:tcBorders>
            <w:noWrap/>
            <w:vAlign w:val="center"/>
            <w:hideMark/>
          </w:tcPr>
          <w:p w14:paraId="09E512F5" w14:textId="1559D086" w:rsidR="001704B0" w:rsidRPr="00940237" w:rsidRDefault="001704B0" w:rsidP="001704B0">
            <w:pPr>
              <w:jc w:val="right"/>
              <w:rPr>
                <w:b/>
                <w:bCs/>
                <w:color w:val="000000"/>
                <w:sz w:val="16"/>
                <w:szCs w:val="16"/>
                <w:lang w:eastAsia="tr-TR"/>
              </w:rPr>
            </w:pPr>
            <w:r w:rsidRPr="00940237">
              <w:rPr>
                <w:b/>
                <w:bCs/>
                <w:color w:val="000000"/>
                <w:sz w:val="16"/>
                <w:szCs w:val="16"/>
                <w:lang w:val="en-US" w:eastAsia="tr-TR"/>
              </w:rPr>
              <w:t>6.061.175</w:t>
            </w:r>
          </w:p>
        </w:tc>
        <w:tc>
          <w:tcPr>
            <w:tcW w:w="537" w:type="pct"/>
            <w:tcBorders>
              <w:top w:val="single" w:sz="4" w:space="0" w:color="auto"/>
              <w:left w:val="nil"/>
              <w:bottom w:val="single" w:sz="4" w:space="0" w:color="auto"/>
              <w:right w:val="single" w:sz="4" w:space="0" w:color="auto"/>
            </w:tcBorders>
            <w:noWrap/>
            <w:vAlign w:val="center"/>
            <w:hideMark/>
          </w:tcPr>
          <w:p w14:paraId="3414FB00" w14:textId="164F81BD" w:rsidR="001704B0" w:rsidRPr="00940237" w:rsidRDefault="001704B0" w:rsidP="001704B0">
            <w:pPr>
              <w:jc w:val="right"/>
              <w:rPr>
                <w:b/>
                <w:bCs/>
                <w:color w:val="000000"/>
                <w:sz w:val="16"/>
                <w:szCs w:val="16"/>
                <w:lang w:eastAsia="tr-TR"/>
              </w:rPr>
            </w:pPr>
            <w:r w:rsidRPr="00940237">
              <w:rPr>
                <w:b/>
                <w:bCs/>
                <w:color w:val="000000"/>
                <w:sz w:val="16"/>
                <w:szCs w:val="16"/>
                <w:lang w:val="en-US" w:eastAsia="tr-TR"/>
              </w:rPr>
              <w:t>2.849.240</w:t>
            </w:r>
          </w:p>
        </w:tc>
      </w:tr>
      <w:tr w:rsidR="001704B0" w:rsidRPr="00940237" w14:paraId="0F791D6F"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7B7A4CEF" w14:textId="77777777" w:rsidR="001704B0" w:rsidRPr="00940237" w:rsidRDefault="001704B0" w:rsidP="001704B0">
            <w:pPr>
              <w:rPr>
                <w:color w:val="000000"/>
                <w:sz w:val="16"/>
                <w:szCs w:val="16"/>
                <w:lang w:eastAsia="tr-TR"/>
              </w:rPr>
            </w:pPr>
            <w:r w:rsidRPr="00940237">
              <w:rPr>
                <w:color w:val="000000"/>
                <w:sz w:val="16"/>
                <w:szCs w:val="16"/>
                <w:lang w:eastAsia="tr-TR"/>
              </w:rPr>
              <w:t> </w:t>
            </w:r>
          </w:p>
        </w:tc>
        <w:tc>
          <w:tcPr>
            <w:tcW w:w="2650" w:type="pct"/>
            <w:tcBorders>
              <w:top w:val="single" w:sz="4" w:space="0" w:color="auto"/>
              <w:left w:val="nil"/>
              <w:bottom w:val="single" w:sz="4" w:space="0" w:color="auto"/>
              <w:right w:val="single" w:sz="4" w:space="0" w:color="auto"/>
            </w:tcBorders>
            <w:noWrap/>
            <w:hideMark/>
          </w:tcPr>
          <w:p w14:paraId="1DE65BA5"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NAKİT GİRİŞLERİ</w:t>
            </w:r>
          </w:p>
        </w:tc>
        <w:tc>
          <w:tcPr>
            <w:tcW w:w="558" w:type="pct"/>
            <w:tcBorders>
              <w:top w:val="single" w:sz="4" w:space="0" w:color="auto"/>
              <w:left w:val="nil"/>
              <w:bottom w:val="single" w:sz="4" w:space="0" w:color="auto"/>
              <w:right w:val="single" w:sz="4" w:space="0" w:color="auto"/>
            </w:tcBorders>
            <w:noWrap/>
            <w:vAlign w:val="bottom"/>
            <w:hideMark/>
          </w:tcPr>
          <w:p w14:paraId="2956954C" w14:textId="0912DE86"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c>
          <w:tcPr>
            <w:tcW w:w="485" w:type="pct"/>
            <w:tcBorders>
              <w:top w:val="single" w:sz="4" w:space="0" w:color="auto"/>
              <w:left w:val="nil"/>
              <w:bottom w:val="single" w:sz="4" w:space="0" w:color="auto"/>
              <w:right w:val="single" w:sz="4" w:space="0" w:color="auto"/>
            </w:tcBorders>
            <w:noWrap/>
            <w:vAlign w:val="center"/>
            <w:hideMark/>
          </w:tcPr>
          <w:p w14:paraId="79AA3B9B" w14:textId="03A11A5B"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c>
          <w:tcPr>
            <w:tcW w:w="614" w:type="pct"/>
            <w:tcBorders>
              <w:top w:val="single" w:sz="4" w:space="0" w:color="auto"/>
              <w:left w:val="nil"/>
              <w:bottom w:val="single" w:sz="4" w:space="0" w:color="auto"/>
              <w:right w:val="single" w:sz="4" w:space="0" w:color="auto"/>
            </w:tcBorders>
            <w:noWrap/>
            <w:vAlign w:val="bottom"/>
            <w:hideMark/>
          </w:tcPr>
          <w:p w14:paraId="12BD8F97" w14:textId="0C191207"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c>
          <w:tcPr>
            <w:tcW w:w="537" w:type="pct"/>
            <w:tcBorders>
              <w:top w:val="single" w:sz="4" w:space="0" w:color="auto"/>
              <w:left w:val="nil"/>
              <w:bottom w:val="single" w:sz="4" w:space="0" w:color="auto"/>
              <w:right w:val="single" w:sz="4" w:space="0" w:color="auto"/>
            </w:tcBorders>
            <w:noWrap/>
            <w:vAlign w:val="center"/>
            <w:hideMark/>
          </w:tcPr>
          <w:p w14:paraId="0D3A4516" w14:textId="695A556D" w:rsidR="001704B0" w:rsidRPr="00940237" w:rsidRDefault="001704B0" w:rsidP="001704B0">
            <w:pPr>
              <w:jc w:val="right"/>
              <w:rPr>
                <w:color w:val="000000"/>
                <w:sz w:val="16"/>
                <w:szCs w:val="16"/>
                <w:lang w:eastAsia="tr-TR"/>
              </w:rPr>
            </w:pPr>
            <w:r w:rsidRPr="00940237">
              <w:rPr>
                <w:color w:val="000000"/>
                <w:sz w:val="16"/>
                <w:szCs w:val="16"/>
                <w:lang w:val="en-US" w:eastAsia="tr-TR"/>
              </w:rPr>
              <w:t> </w:t>
            </w:r>
          </w:p>
        </w:tc>
      </w:tr>
      <w:tr w:rsidR="001704B0" w:rsidRPr="00940237" w14:paraId="288E4AD2"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346AE6E5"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17</w:t>
            </w:r>
          </w:p>
        </w:tc>
        <w:tc>
          <w:tcPr>
            <w:tcW w:w="2650" w:type="pct"/>
            <w:tcBorders>
              <w:top w:val="nil"/>
              <w:left w:val="nil"/>
              <w:bottom w:val="nil"/>
              <w:right w:val="single" w:sz="4" w:space="0" w:color="auto"/>
            </w:tcBorders>
            <w:noWrap/>
            <w:hideMark/>
          </w:tcPr>
          <w:p w14:paraId="0428A22E" w14:textId="77777777" w:rsidR="001704B0" w:rsidRPr="00940237" w:rsidRDefault="001704B0" w:rsidP="001704B0">
            <w:pPr>
              <w:rPr>
                <w:color w:val="000000"/>
                <w:sz w:val="16"/>
                <w:szCs w:val="16"/>
                <w:lang w:eastAsia="tr-TR"/>
              </w:rPr>
            </w:pPr>
            <w:r w:rsidRPr="00940237">
              <w:rPr>
                <w:color w:val="000000"/>
                <w:sz w:val="16"/>
                <w:szCs w:val="16"/>
                <w:lang w:eastAsia="tr-TR"/>
              </w:rPr>
              <w:t>Teminatlı alacaklar</w:t>
            </w:r>
          </w:p>
        </w:tc>
        <w:tc>
          <w:tcPr>
            <w:tcW w:w="558" w:type="pct"/>
            <w:tcBorders>
              <w:top w:val="nil"/>
              <w:left w:val="nil"/>
              <w:bottom w:val="nil"/>
              <w:right w:val="single" w:sz="4" w:space="0" w:color="auto"/>
            </w:tcBorders>
            <w:vAlign w:val="center"/>
            <w:hideMark/>
          </w:tcPr>
          <w:p w14:paraId="25E28106" w14:textId="20D1E2A9"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485" w:type="pct"/>
            <w:tcBorders>
              <w:top w:val="nil"/>
              <w:left w:val="nil"/>
              <w:bottom w:val="nil"/>
              <w:right w:val="single" w:sz="4" w:space="0" w:color="auto"/>
            </w:tcBorders>
            <w:vAlign w:val="center"/>
            <w:hideMark/>
          </w:tcPr>
          <w:p w14:paraId="7D7C9380" w14:textId="73953C09"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614" w:type="pct"/>
            <w:tcBorders>
              <w:top w:val="nil"/>
              <w:left w:val="nil"/>
              <w:bottom w:val="nil"/>
              <w:right w:val="single" w:sz="4" w:space="0" w:color="auto"/>
            </w:tcBorders>
            <w:vAlign w:val="center"/>
            <w:hideMark/>
          </w:tcPr>
          <w:p w14:paraId="2F338AEA" w14:textId="3EDBA91F"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c>
          <w:tcPr>
            <w:tcW w:w="537" w:type="pct"/>
            <w:tcBorders>
              <w:top w:val="nil"/>
              <w:left w:val="nil"/>
              <w:bottom w:val="nil"/>
              <w:right w:val="single" w:sz="4" w:space="0" w:color="auto"/>
            </w:tcBorders>
            <w:vAlign w:val="center"/>
            <w:hideMark/>
          </w:tcPr>
          <w:p w14:paraId="6764FEC2" w14:textId="23D949C5" w:rsidR="001704B0" w:rsidRPr="00940237" w:rsidRDefault="001704B0" w:rsidP="001704B0">
            <w:pPr>
              <w:jc w:val="right"/>
              <w:rPr>
                <w:color w:val="000000"/>
                <w:sz w:val="16"/>
                <w:szCs w:val="16"/>
                <w:lang w:eastAsia="tr-TR"/>
              </w:rPr>
            </w:pPr>
            <w:r w:rsidRPr="00940237">
              <w:rPr>
                <w:color w:val="000000"/>
                <w:sz w:val="16"/>
                <w:szCs w:val="16"/>
                <w:lang w:val="en-US" w:eastAsia="tr-TR"/>
              </w:rPr>
              <w:t>-</w:t>
            </w:r>
          </w:p>
        </w:tc>
      </w:tr>
      <w:tr w:rsidR="001704B0" w:rsidRPr="00940237" w14:paraId="11AA0EC7"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75D914CE"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18</w:t>
            </w:r>
          </w:p>
        </w:tc>
        <w:tc>
          <w:tcPr>
            <w:tcW w:w="2650" w:type="pct"/>
            <w:tcBorders>
              <w:top w:val="nil"/>
              <w:left w:val="nil"/>
              <w:bottom w:val="nil"/>
              <w:right w:val="single" w:sz="4" w:space="0" w:color="auto"/>
            </w:tcBorders>
            <w:noWrap/>
            <w:hideMark/>
          </w:tcPr>
          <w:p w14:paraId="24001DB8" w14:textId="77777777" w:rsidR="001704B0" w:rsidRPr="00940237" w:rsidRDefault="001704B0" w:rsidP="001704B0">
            <w:pPr>
              <w:rPr>
                <w:color w:val="000000"/>
                <w:sz w:val="16"/>
                <w:szCs w:val="16"/>
                <w:lang w:eastAsia="tr-TR"/>
              </w:rPr>
            </w:pPr>
            <w:r w:rsidRPr="00940237">
              <w:rPr>
                <w:color w:val="000000"/>
                <w:sz w:val="16"/>
                <w:szCs w:val="16"/>
                <w:lang w:eastAsia="tr-TR"/>
              </w:rPr>
              <w:t>Teminatsız alacaklar</w:t>
            </w:r>
          </w:p>
        </w:tc>
        <w:tc>
          <w:tcPr>
            <w:tcW w:w="558" w:type="pct"/>
            <w:tcBorders>
              <w:top w:val="nil"/>
              <w:left w:val="nil"/>
              <w:bottom w:val="nil"/>
              <w:right w:val="single" w:sz="4" w:space="0" w:color="auto"/>
            </w:tcBorders>
            <w:vAlign w:val="center"/>
            <w:hideMark/>
          </w:tcPr>
          <w:p w14:paraId="3380F17D" w14:textId="47ECC00D" w:rsidR="001704B0" w:rsidRPr="00940237" w:rsidRDefault="001704B0" w:rsidP="001704B0">
            <w:pPr>
              <w:jc w:val="right"/>
              <w:rPr>
                <w:color w:val="000000"/>
                <w:sz w:val="16"/>
                <w:szCs w:val="16"/>
                <w:lang w:eastAsia="tr-TR"/>
              </w:rPr>
            </w:pPr>
            <w:r w:rsidRPr="00940237">
              <w:rPr>
                <w:color w:val="000000"/>
                <w:sz w:val="16"/>
                <w:szCs w:val="16"/>
                <w:lang w:val="en-US" w:eastAsia="tr-TR"/>
              </w:rPr>
              <w:t>4.529.801</w:t>
            </w:r>
          </w:p>
        </w:tc>
        <w:tc>
          <w:tcPr>
            <w:tcW w:w="485" w:type="pct"/>
            <w:tcBorders>
              <w:top w:val="nil"/>
              <w:left w:val="nil"/>
              <w:bottom w:val="nil"/>
              <w:right w:val="single" w:sz="4" w:space="0" w:color="auto"/>
            </w:tcBorders>
            <w:vAlign w:val="center"/>
            <w:hideMark/>
          </w:tcPr>
          <w:p w14:paraId="74BD137C" w14:textId="26A94840" w:rsidR="001704B0" w:rsidRPr="00940237" w:rsidRDefault="001704B0" w:rsidP="001704B0">
            <w:pPr>
              <w:jc w:val="right"/>
              <w:rPr>
                <w:color w:val="000000"/>
                <w:sz w:val="16"/>
                <w:szCs w:val="16"/>
                <w:lang w:eastAsia="tr-TR"/>
              </w:rPr>
            </w:pPr>
            <w:r w:rsidRPr="00940237">
              <w:rPr>
                <w:color w:val="000000"/>
                <w:sz w:val="16"/>
                <w:szCs w:val="16"/>
                <w:lang w:val="en-US" w:eastAsia="tr-TR"/>
              </w:rPr>
              <w:t>2.445.422</w:t>
            </w:r>
          </w:p>
        </w:tc>
        <w:tc>
          <w:tcPr>
            <w:tcW w:w="614" w:type="pct"/>
            <w:tcBorders>
              <w:top w:val="nil"/>
              <w:left w:val="nil"/>
              <w:bottom w:val="nil"/>
              <w:right w:val="single" w:sz="4" w:space="0" w:color="auto"/>
            </w:tcBorders>
            <w:vAlign w:val="center"/>
            <w:hideMark/>
          </w:tcPr>
          <w:p w14:paraId="14A17C67" w14:textId="51D2D2C3" w:rsidR="001704B0" w:rsidRPr="00940237" w:rsidRDefault="001704B0" w:rsidP="001704B0">
            <w:pPr>
              <w:jc w:val="right"/>
              <w:rPr>
                <w:color w:val="000000"/>
                <w:sz w:val="16"/>
                <w:szCs w:val="16"/>
                <w:lang w:eastAsia="tr-TR"/>
              </w:rPr>
            </w:pPr>
            <w:r w:rsidRPr="00940237">
              <w:rPr>
                <w:color w:val="000000"/>
                <w:sz w:val="16"/>
                <w:szCs w:val="16"/>
                <w:lang w:val="en-US" w:eastAsia="tr-TR"/>
              </w:rPr>
              <w:t>3.511.387</w:t>
            </w:r>
          </w:p>
        </w:tc>
        <w:tc>
          <w:tcPr>
            <w:tcW w:w="537" w:type="pct"/>
            <w:tcBorders>
              <w:top w:val="nil"/>
              <w:left w:val="nil"/>
              <w:bottom w:val="nil"/>
              <w:right w:val="single" w:sz="4" w:space="0" w:color="auto"/>
            </w:tcBorders>
            <w:vAlign w:val="center"/>
            <w:hideMark/>
          </w:tcPr>
          <w:p w14:paraId="122E34BE" w14:textId="4BC5D8B3" w:rsidR="001704B0" w:rsidRPr="00940237" w:rsidRDefault="001704B0" w:rsidP="001704B0">
            <w:pPr>
              <w:jc w:val="right"/>
              <w:rPr>
                <w:color w:val="000000"/>
                <w:sz w:val="16"/>
                <w:szCs w:val="16"/>
                <w:lang w:eastAsia="tr-TR"/>
              </w:rPr>
            </w:pPr>
            <w:r w:rsidRPr="00940237">
              <w:rPr>
                <w:color w:val="000000"/>
                <w:sz w:val="16"/>
                <w:szCs w:val="16"/>
                <w:lang w:val="en-US" w:eastAsia="tr-TR"/>
              </w:rPr>
              <w:t>2.131.474</w:t>
            </w:r>
          </w:p>
        </w:tc>
      </w:tr>
      <w:tr w:rsidR="001704B0" w:rsidRPr="00940237" w14:paraId="49927EAD" w14:textId="77777777" w:rsidTr="001704B0">
        <w:trPr>
          <w:divId w:val="1402753980"/>
          <w:trHeight w:val="170"/>
        </w:trPr>
        <w:tc>
          <w:tcPr>
            <w:tcW w:w="156" w:type="pct"/>
            <w:tcBorders>
              <w:top w:val="nil"/>
              <w:left w:val="single" w:sz="4" w:space="0" w:color="auto"/>
              <w:bottom w:val="nil"/>
              <w:right w:val="single" w:sz="4" w:space="0" w:color="auto"/>
            </w:tcBorders>
            <w:noWrap/>
            <w:hideMark/>
          </w:tcPr>
          <w:p w14:paraId="4405B325" w14:textId="77777777" w:rsidR="001704B0" w:rsidRPr="00940237" w:rsidRDefault="001704B0" w:rsidP="001704B0">
            <w:pPr>
              <w:jc w:val="center"/>
              <w:rPr>
                <w:color w:val="000000"/>
                <w:sz w:val="16"/>
                <w:szCs w:val="16"/>
                <w:lang w:eastAsia="tr-TR"/>
              </w:rPr>
            </w:pPr>
            <w:r w:rsidRPr="00940237">
              <w:rPr>
                <w:color w:val="000000"/>
                <w:sz w:val="16"/>
                <w:szCs w:val="16"/>
                <w:lang w:eastAsia="tr-TR"/>
              </w:rPr>
              <w:t>19</w:t>
            </w:r>
          </w:p>
        </w:tc>
        <w:tc>
          <w:tcPr>
            <w:tcW w:w="2650" w:type="pct"/>
            <w:tcBorders>
              <w:top w:val="nil"/>
              <w:left w:val="nil"/>
              <w:bottom w:val="nil"/>
              <w:right w:val="single" w:sz="4" w:space="0" w:color="auto"/>
            </w:tcBorders>
            <w:noWrap/>
            <w:hideMark/>
          </w:tcPr>
          <w:p w14:paraId="29B67DE4" w14:textId="77777777" w:rsidR="001704B0" w:rsidRPr="00940237" w:rsidRDefault="001704B0" w:rsidP="001704B0">
            <w:pPr>
              <w:rPr>
                <w:color w:val="000000"/>
                <w:sz w:val="16"/>
                <w:szCs w:val="16"/>
                <w:lang w:eastAsia="tr-TR"/>
              </w:rPr>
            </w:pPr>
            <w:r w:rsidRPr="00940237">
              <w:rPr>
                <w:color w:val="000000"/>
                <w:sz w:val="16"/>
                <w:szCs w:val="16"/>
                <w:lang w:eastAsia="tr-TR"/>
              </w:rPr>
              <w:t>Diğer nakit girişleri</w:t>
            </w:r>
          </w:p>
        </w:tc>
        <w:tc>
          <w:tcPr>
            <w:tcW w:w="558" w:type="pct"/>
            <w:tcBorders>
              <w:top w:val="nil"/>
              <w:left w:val="nil"/>
              <w:bottom w:val="nil"/>
              <w:right w:val="single" w:sz="4" w:space="0" w:color="auto"/>
            </w:tcBorders>
            <w:vAlign w:val="center"/>
            <w:hideMark/>
          </w:tcPr>
          <w:p w14:paraId="5908596F" w14:textId="125B90EB" w:rsidR="001704B0" w:rsidRPr="00940237" w:rsidRDefault="001704B0" w:rsidP="001704B0">
            <w:pPr>
              <w:jc w:val="right"/>
              <w:rPr>
                <w:color w:val="000000"/>
                <w:sz w:val="16"/>
                <w:szCs w:val="16"/>
                <w:lang w:eastAsia="tr-TR"/>
              </w:rPr>
            </w:pPr>
            <w:r w:rsidRPr="00940237">
              <w:rPr>
                <w:color w:val="000000"/>
                <w:sz w:val="16"/>
                <w:szCs w:val="16"/>
                <w:lang w:val="en-US" w:eastAsia="tr-TR"/>
              </w:rPr>
              <w:t>51.413</w:t>
            </w:r>
          </w:p>
        </w:tc>
        <w:tc>
          <w:tcPr>
            <w:tcW w:w="485" w:type="pct"/>
            <w:tcBorders>
              <w:top w:val="nil"/>
              <w:left w:val="nil"/>
              <w:bottom w:val="nil"/>
              <w:right w:val="single" w:sz="4" w:space="0" w:color="auto"/>
            </w:tcBorders>
            <w:vAlign w:val="center"/>
            <w:hideMark/>
          </w:tcPr>
          <w:p w14:paraId="305BEDB6" w14:textId="0E347741" w:rsidR="001704B0" w:rsidRPr="00940237" w:rsidRDefault="001704B0" w:rsidP="001704B0">
            <w:pPr>
              <w:jc w:val="right"/>
              <w:rPr>
                <w:color w:val="000000"/>
                <w:sz w:val="16"/>
                <w:szCs w:val="16"/>
                <w:lang w:eastAsia="tr-TR"/>
              </w:rPr>
            </w:pPr>
            <w:r w:rsidRPr="00940237">
              <w:rPr>
                <w:color w:val="000000"/>
                <w:sz w:val="16"/>
                <w:szCs w:val="16"/>
                <w:lang w:val="en-US" w:eastAsia="tr-TR"/>
              </w:rPr>
              <w:t>17.794</w:t>
            </w:r>
          </w:p>
        </w:tc>
        <w:tc>
          <w:tcPr>
            <w:tcW w:w="614" w:type="pct"/>
            <w:tcBorders>
              <w:top w:val="nil"/>
              <w:left w:val="nil"/>
              <w:bottom w:val="nil"/>
              <w:right w:val="single" w:sz="4" w:space="0" w:color="auto"/>
            </w:tcBorders>
            <w:vAlign w:val="center"/>
            <w:hideMark/>
          </w:tcPr>
          <w:p w14:paraId="51BB38A8" w14:textId="7400F4E7" w:rsidR="001704B0" w:rsidRPr="00940237" w:rsidRDefault="001704B0" w:rsidP="001704B0">
            <w:pPr>
              <w:jc w:val="right"/>
              <w:rPr>
                <w:color w:val="000000"/>
                <w:sz w:val="16"/>
                <w:szCs w:val="16"/>
                <w:lang w:eastAsia="tr-TR"/>
              </w:rPr>
            </w:pPr>
            <w:r w:rsidRPr="00940237">
              <w:rPr>
                <w:color w:val="000000"/>
                <w:sz w:val="16"/>
                <w:szCs w:val="16"/>
                <w:lang w:val="en-US" w:eastAsia="tr-TR"/>
              </w:rPr>
              <w:t>51.413</w:t>
            </w:r>
          </w:p>
        </w:tc>
        <w:tc>
          <w:tcPr>
            <w:tcW w:w="537" w:type="pct"/>
            <w:tcBorders>
              <w:top w:val="nil"/>
              <w:left w:val="nil"/>
              <w:bottom w:val="nil"/>
              <w:right w:val="single" w:sz="4" w:space="0" w:color="auto"/>
            </w:tcBorders>
            <w:vAlign w:val="center"/>
            <w:hideMark/>
          </w:tcPr>
          <w:p w14:paraId="16796132" w14:textId="60458190" w:rsidR="001704B0" w:rsidRPr="00940237" w:rsidRDefault="001704B0" w:rsidP="001704B0">
            <w:pPr>
              <w:jc w:val="right"/>
              <w:rPr>
                <w:color w:val="000000"/>
                <w:sz w:val="16"/>
                <w:szCs w:val="16"/>
                <w:lang w:eastAsia="tr-TR"/>
              </w:rPr>
            </w:pPr>
            <w:r w:rsidRPr="00940237">
              <w:rPr>
                <w:color w:val="000000"/>
                <w:sz w:val="16"/>
                <w:szCs w:val="16"/>
                <w:lang w:val="en-US" w:eastAsia="tr-TR"/>
              </w:rPr>
              <w:t>17.794</w:t>
            </w:r>
          </w:p>
        </w:tc>
      </w:tr>
      <w:tr w:rsidR="001704B0" w:rsidRPr="00940237" w14:paraId="68326A67"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14127F94" w14:textId="77777777" w:rsidR="001704B0" w:rsidRPr="00940237" w:rsidRDefault="001704B0" w:rsidP="001704B0">
            <w:pPr>
              <w:jc w:val="center"/>
              <w:rPr>
                <w:b/>
                <w:bCs/>
                <w:color w:val="000000"/>
                <w:sz w:val="16"/>
                <w:szCs w:val="16"/>
                <w:lang w:eastAsia="tr-TR"/>
              </w:rPr>
            </w:pPr>
            <w:r w:rsidRPr="00940237">
              <w:rPr>
                <w:b/>
                <w:bCs/>
                <w:color w:val="000000"/>
                <w:sz w:val="16"/>
                <w:szCs w:val="16"/>
                <w:lang w:eastAsia="tr-TR"/>
              </w:rPr>
              <w:t>20</w:t>
            </w:r>
          </w:p>
        </w:tc>
        <w:tc>
          <w:tcPr>
            <w:tcW w:w="2650" w:type="pct"/>
            <w:tcBorders>
              <w:top w:val="single" w:sz="4" w:space="0" w:color="auto"/>
              <w:left w:val="nil"/>
              <w:bottom w:val="single" w:sz="4" w:space="0" w:color="auto"/>
              <w:right w:val="single" w:sz="4" w:space="0" w:color="auto"/>
            </w:tcBorders>
            <w:noWrap/>
            <w:hideMark/>
          </w:tcPr>
          <w:p w14:paraId="24B5043E"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TOPLAM NAKİT GİRİŞLERİ</w:t>
            </w:r>
          </w:p>
        </w:tc>
        <w:tc>
          <w:tcPr>
            <w:tcW w:w="558" w:type="pct"/>
            <w:tcBorders>
              <w:top w:val="single" w:sz="4" w:space="0" w:color="auto"/>
              <w:left w:val="nil"/>
              <w:bottom w:val="single" w:sz="4" w:space="0" w:color="auto"/>
              <w:right w:val="single" w:sz="4" w:space="0" w:color="auto"/>
            </w:tcBorders>
            <w:vAlign w:val="center"/>
            <w:hideMark/>
          </w:tcPr>
          <w:p w14:paraId="4F709032" w14:textId="38420E25" w:rsidR="001704B0" w:rsidRPr="00940237" w:rsidRDefault="001704B0" w:rsidP="001704B0">
            <w:pPr>
              <w:jc w:val="right"/>
              <w:rPr>
                <w:color w:val="000000"/>
                <w:sz w:val="16"/>
                <w:szCs w:val="16"/>
                <w:lang w:eastAsia="tr-TR"/>
              </w:rPr>
            </w:pPr>
            <w:r w:rsidRPr="00940237">
              <w:rPr>
                <w:color w:val="000000"/>
                <w:sz w:val="16"/>
                <w:szCs w:val="16"/>
                <w:lang w:val="en-US" w:eastAsia="tr-TR"/>
              </w:rPr>
              <w:t>4.581.214</w:t>
            </w:r>
          </w:p>
        </w:tc>
        <w:tc>
          <w:tcPr>
            <w:tcW w:w="485" w:type="pct"/>
            <w:tcBorders>
              <w:top w:val="single" w:sz="4" w:space="0" w:color="auto"/>
              <w:left w:val="nil"/>
              <w:bottom w:val="single" w:sz="4" w:space="0" w:color="auto"/>
              <w:right w:val="single" w:sz="4" w:space="0" w:color="auto"/>
            </w:tcBorders>
            <w:vAlign w:val="center"/>
            <w:hideMark/>
          </w:tcPr>
          <w:p w14:paraId="2C58A78E" w14:textId="0A79530D" w:rsidR="001704B0" w:rsidRPr="00940237" w:rsidRDefault="001704B0" w:rsidP="001704B0">
            <w:pPr>
              <w:jc w:val="right"/>
              <w:rPr>
                <w:color w:val="000000"/>
                <w:sz w:val="16"/>
                <w:szCs w:val="16"/>
                <w:lang w:eastAsia="tr-TR"/>
              </w:rPr>
            </w:pPr>
            <w:r w:rsidRPr="00940237">
              <w:rPr>
                <w:color w:val="000000"/>
                <w:sz w:val="16"/>
                <w:szCs w:val="16"/>
                <w:lang w:val="en-US" w:eastAsia="tr-TR"/>
              </w:rPr>
              <w:t>2.463.216</w:t>
            </w:r>
          </w:p>
        </w:tc>
        <w:tc>
          <w:tcPr>
            <w:tcW w:w="614" w:type="pct"/>
            <w:tcBorders>
              <w:top w:val="single" w:sz="4" w:space="0" w:color="auto"/>
              <w:left w:val="nil"/>
              <w:bottom w:val="single" w:sz="4" w:space="0" w:color="auto"/>
              <w:right w:val="single" w:sz="4" w:space="0" w:color="auto"/>
            </w:tcBorders>
            <w:vAlign w:val="center"/>
            <w:hideMark/>
          </w:tcPr>
          <w:p w14:paraId="6020C0CF" w14:textId="56DB74F2" w:rsidR="001704B0" w:rsidRPr="00940237" w:rsidRDefault="001704B0" w:rsidP="001704B0">
            <w:pPr>
              <w:jc w:val="right"/>
              <w:rPr>
                <w:color w:val="000000"/>
                <w:sz w:val="16"/>
                <w:szCs w:val="16"/>
                <w:lang w:eastAsia="tr-TR"/>
              </w:rPr>
            </w:pPr>
            <w:r w:rsidRPr="00940237">
              <w:rPr>
                <w:color w:val="000000"/>
                <w:sz w:val="16"/>
                <w:szCs w:val="16"/>
                <w:lang w:val="en-US" w:eastAsia="tr-TR"/>
              </w:rPr>
              <w:t>3.562.800</w:t>
            </w:r>
          </w:p>
        </w:tc>
        <w:tc>
          <w:tcPr>
            <w:tcW w:w="537" w:type="pct"/>
            <w:tcBorders>
              <w:top w:val="single" w:sz="4" w:space="0" w:color="auto"/>
              <w:left w:val="nil"/>
              <w:bottom w:val="single" w:sz="4" w:space="0" w:color="auto"/>
              <w:right w:val="single" w:sz="4" w:space="0" w:color="auto"/>
            </w:tcBorders>
            <w:vAlign w:val="center"/>
            <w:hideMark/>
          </w:tcPr>
          <w:p w14:paraId="6391B750" w14:textId="0A4F8EA2" w:rsidR="001704B0" w:rsidRPr="00940237" w:rsidRDefault="001704B0" w:rsidP="001704B0">
            <w:pPr>
              <w:jc w:val="right"/>
              <w:rPr>
                <w:color w:val="000000"/>
                <w:sz w:val="16"/>
                <w:szCs w:val="16"/>
                <w:lang w:eastAsia="tr-TR"/>
              </w:rPr>
            </w:pPr>
            <w:r w:rsidRPr="00940237">
              <w:rPr>
                <w:color w:val="000000"/>
                <w:sz w:val="16"/>
                <w:szCs w:val="16"/>
                <w:lang w:val="en-US" w:eastAsia="tr-TR"/>
              </w:rPr>
              <w:t>2.149.268</w:t>
            </w:r>
          </w:p>
        </w:tc>
      </w:tr>
      <w:tr w:rsidR="00B42C0E" w:rsidRPr="00940237" w14:paraId="13CD2A51"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7128D24C" w14:textId="77777777" w:rsidR="00B42C0E" w:rsidRPr="00940237" w:rsidRDefault="00B42C0E" w:rsidP="00B42C0E">
            <w:pPr>
              <w:rPr>
                <w:color w:val="000000"/>
                <w:sz w:val="16"/>
                <w:szCs w:val="16"/>
                <w:lang w:eastAsia="tr-TR"/>
              </w:rPr>
            </w:pPr>
            <w:r w:rsidRPr="00940237">
              <w:rPr>
                <w:color w:val="000000"/>
                <w:sz w:val="16"/>
                <w:szCs w:val="16"/>
                <w:lang w:eastAsia="tr-TR"/>
              </w:rPr>
              <w:t> </w:t>
            </w:r>
          </w:p>
        </w:tc>
        <w:tc>
          <w:tcPr>
            <w:tcW w:w="2650" w:type="pct"/>
            <w:tcBorders>
              <w:top w:val="single" w:sz="4" w:space="0" w:color="auto"/>
              <w:left w:val="nil"/>
              <w:bottom w:val="single" w:sz="4" w:space="0" w:color="auto"/>
              <w:right w:val="single" w:sz="4" w:space="0" w:color="auto"/>
            </w:tcBorders>
            <w:noWrap/>
            <w:hideMark/>
          </w:tcPr>
          <w:p w14:paraId="4618A87E" w14:textId="77777777" w:rsidR="00B42C0E" w:rsidRPr="00940237" w:rsidRDefault="00B42C0E" w:rsidP="00B42C0E">
            <w:pPr>
              <w:rPr>
                <w:color w:val="000000"/>
                <w:sz w:val="16"/>
                <w:szCs w:val="16"/>
                <w:lang w:eastAsia="tr-TR"/>
              </w:rPr>
            </w:pPr>
            <w:r w:rsidRPr="00940237">
              <w:rPr>
                <w:color w:val="000000"/>
                <w:sz w:val="16"/>
                <w:szCs w:val="16"/>
                <w:lang w:eastAsia="tr-TR"/>
              </w:rPr>
              <w:t> </w:t>
            </w:r>
          </w:p>
        </w:tc>
        <w:tc>
          <w:tcPr>
            <w:tcW w:w="558" w:type="pct"/>
            <w:tcBorders>
              <w:top w:val="single" w:sz="4" w:space="0" w:color="auto"/>
              <w:left w:val="nil"/>
              <w:bottom w:val="single" w:sz="4" w:space="0" w:color="auto"/>
              <w:right w:val="single" w:sz="4" w:space="0" w:color="auto"/>
            </w:tcBorders>
            <w:noWrap/>
            <w:vAlign w:val="center"/>
            <w:hideMark/>
          </w:tcPr>
          <w:p w14:paraId="3B04BF6B" w14:textId="77777777" w:rsidR="00B42C0E" w:rsidRPr="00940237" w:rsidRDefault="00B42C0E" w:rsidP="00B42C0E">
            <w:pPr>
              <w:jc w:val="right"/>
              <w:rPr>
                <w:color w:val="000000"/>
                <w:sz w:val="16"/>
                <w:szCs w:val="16"/>
                <w:lang w:eastAsia="tr-TR"/>
              </w:rPr>
            </w:pPr>
            <w:r w:rsidRPr="00940237">
              <w:rPr>
                <w:color w:val="000000"/>
                <w:sz w:val="16"/>
                <w:szCs w:val="16"/>
                <w:lang w:eastAsia="tr-TR"/>
              </w:rPr>
              <w:t> </w:t>
            </w:r>
          </w:p>
        </w:tc>
        <w:tc>
          <w:tcPr>
            <w:tcW w:w="485" w:type="pct"/>
            <w:tcBorders>
              <w:top w:val="single" w:sz="4" w:space="0" w:color="auto"/>
              <w:left w:val="nil"/>
              <w:bottom w:val="single" w:sz="4" w:space="0" w:color="auto"/>
              <w:right w:val="single" w:sz="4" w:space="0" w:color="auto"/>
            </w:tcBorders>
            <w:noWrap/>
            <w:vAlign w:val="center"/>
            <w:hideMark/>
          </w:tcPr>
          <w:p w14:paraId="403036F3" w14:textId="77777777" w:rsidR="00B42C0E" w:rsidRPr="00940237" w:rsidRDefault="00B42C0E" w:rsidP="00B42C0E">
            <w:pPr>
              <w:jc w:val="right"/>
              <w:rPr>
                <w:b/>
                <w:bCs/>
                <w:color w:val="000000"/>
                <w:sz w:val="16"/>
                <w:szCs w:val="16"/>
                <w:lang w:eastAsia="tr-TR"/>
              </w:rPr>
            </w:pPr>
            <w:r w:rsidRPr="00940237">
              <w:rPr>
                <w:b/>
                <w:bCs/>
                <w:color w:val="000000"/>
                <w:sz w:val="16"/>
                <w:szCs w:val="16"/>
                <w:lang w:eastAsia="tr-TR"/>
              </w:rPr>
              <w:t> </w:t>
            </w:r>
          </w:p>
        </w:tc>
        <w:tc>
          <w:tcPr>
            <w:tcW w:w="1151" w:type="pct"/>
            <w:gridSpan w:val="2"/>
            <w:tcBorders>
              <w:top w:val="single" w:sz="4" w:space="0" w:color="auto"/>
              <w:left w:val="nil"/>
              <w:bottom w:val="single" w:sz="4" w:space="0" w:color="auto"/>
              <w:right w:val="single" w:sz="4" w:space="0" w:color="auto"/>
            </w:tcBorders>
            <w:noWrap/>
            <w:vAlign w:val="center"/>
            <w:hideMark/>
          </w:tcPr>
          <w:p w14:paraId="14B8E245" w14:textId="77777777" w:rsidR="00B42C0E" w:rsidRPr="00940237" w:rsidRDefault="00B42C0E" w:rsidP="00B42C0E">
            <w:pPr>
              <w:jc w:val="center"/>
              <w:rPr>
                <w:b/>
                <w:bCs/>
                <w:color w:val="000000"/>
                <w:sz w:val="16"/>
                <w:szCs w:val="16"/>
                <w:lang w:eastAsia="tr-TR"/>
              </w:rPr>
            </w:pPr>
            <w:r w:rsidRPr="00940237">
              <w:rPr>
                <w:b/>
                <w:bCs/>
                <w:color w:val="000000"/>
                <w:sz w:val="16"/>
                <w:szCs w:val="16"/>
                <w:lang w:eastAsia="tr-TR"/>
              </w:rPr>
              <w:t>Üst Sınır Uygulanmış değerler</w:t>
            </w:r>
          </w:p>
        </w:tc>
      </w:tr>
      <w:tr w:rsidR="001704B0" w:rsidRPr="00940237" w14:paraId="678E6516"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40DD1036" w14:textId="77777777" w:rsidR="001704B0" w:rsidRPr="00940237" w:rsidRDefault="001704B0" w:rsidP="001704B0">
            <w:pPr>
              <w:jc w:val="center"/>
              <w:rPr>
                <w:b/>
                <w:bCs/>
                <w:color w:val="000000"/>
                <w:sz w:val="16"/>
                <w:szCs w:val="16"/>
                <w:lang w:eastAsia="tr-TR"/>
              </w:rPr>
            </w:pPr>
            <w:r w:rsidRPr="00940237">
              <w:rPr>
                <w:b/>
                <w:bCs/>
                <w:color w:val="000000"/>
                <w:sz w:val="16"/>
                <w:szCs w:val="16"/>
                <w:lang w:eastAsia="tr-TR"/>
              </w:rPr>
              <w:t>21</w:t>
            </w:r>
          </w:p>
        </w:tc>
        <w:tc>
          <w:tcPr>
            <w:tcW w:w="2650" w:type="pct"/>
            <w:tcBorders>
              <w:top w:val="single" w:sz="4" w:space="0" w:color="auto"/>
              <w:left w:val="nil"/>
              <w:bottom w:val="single" w:sz="4" w:space="0" w:color="auto"/>
              <w:right w:val="single" w:sz="4" w:space="0" w:color="auto"/>
            </w:tcBorders>
            <w:noWrap/>
            <w:hideMark/>
          </w:tcPr>
          <w:p w14:paraId="7BC3B697"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TOPLAM YKLV STOKU</w:t>
            </w:r>
          </w:p>
        </w:tc>
        <w:tc>
          <w:tcPr>
            <w:tcW w:w="558" w:type="pct"/>
            <w:tcBorders>
              <w:top w:val="single" w:sz="4" w:space="0" w:color="auto"/>
              <w:left w:val="nil"/>
              <w:bottom w:val="single" w:sz="4" w:space="0" w:color="auto"/>
              <w:right w:val="single" w:sz="4" w:space="0" w:color="auto"/>
            </w:tcBorders>
            <w:shd w:val="clear" w:color="000000" w:fill="000000"/>
            <w:noWrap/>
            <w:vAlign w:val="center"/>
            <w:hideMark/>
          </w:tcPr>
          <w:p w14:paraId="1E40A9EE" w14:textId="77777777" w:rsidR="001704B0" w:rsidRPr="00940237" w:rsidRDefault="001704B0" w:rsidP="001704B0">
            <w:pPr>
              <w:jc w:val="right"/>
              <w:rPr>
                <w:b/>
                <w:bCs/>
                <w:color w:val="FFFFFF"/>
                <w:sz w:val="16"/>
                <w:szCs w:val="16"/>
                <w:lang w:eastAsia="tr-TR"/>
              </w:rPr>
            </w:pPr>
            <w:r w:rsidRPr="00940237">
              <w:rPr>
                <w:b/>
                <w:bCs/>
                <w:color w:val="FFFFFF"/>
                <w:sz w:val="16"/>
                <w:szCs w:val="16"/>
                <w:lang w:eastAsia="tr-TR"/>
              </w:rPr>
              <w:t> </w:t>
            </w:r>
          </w:p>
        </w:tc>
        <w:tc>
          <w:tcPr>
            <w:tcW w:w="485" w:type="pct"/>
            <w:tcBorders>
              <w:top w:val="single" w:sz="4" w:space="0" w:color="auto"/>
              <w:left w:val="nil"/>
              <w:bottom w:val="single" w:sz="4" w:space="0" w:color="auto"/>
              <w:right w:val="single" w:sz="4" w:space="0" w:color="auto"/>
            </w:tcBorders>
            <w:shd w:val="clear" w:color="000000" w:fill="000000"/>
            <w:noWrap/>
            <w:vAlign w:val="center"/>
            <w:hideMark/>
          </w:tcPr>
          <w:p w14:paraId="31C3D8AB" w14:textId="77777777" w:rsidR="001704B0" w:rsidRPr="00940237" w:rsidRDefault="001704B0" w:rsidP="001704B0">
            <w:pPr>
              <w:jc w:val="right"/>
              <w:rPr>
                <w:b/>
                <w:bCs/>
                <w:color w:val="FFFFFF"/>
                <w:sz w:val="16"/>
                <w:szCs w:val="16"/>
                <w:lang w:eastAsia="tr-TR"/>
              </w:rPr>
            </w:pPr>
            <w:r w:rsidRPr="00940237">
              <w:rPr>
                <w:b/>
                <w:bCs/>
                <w:color w:val="FFFFFF"/>
                <w:sz w:val="16"/>
                <w:szCs w:val="16"/>
                <w:lang w:eastAsia="tr-TR"/>
              </w:rPr>
              <w:t> </w:t>
            </w:r>
          </w:p>
        </w:tc>
        <w:tc>
          <w:tcPr>
            <w:tcW w:w="614" w:type="pct"/>
            <w:tcBorders>
              <w:top w:val="single" w:sz="4" w:space="0" w:color="auto"/>
              <w:left w:val="nil"/>
              <w:bottom w:val="single" w:sz="4" w:space="0" w:color="auto"/>
              <w:right w:val="single" w:sz="4" w:space="0" w:color="auto"/>
            </w:tcBorders>
            <w:vAlign w:val="center"/>
            <w:hideMark/>
          </w:tcPr>
          <w:p w14:paraId="415BDD5B" w14:textId="60FA30BF" w:rsidR="001704B0" w:rsidRPr="00940237" w:rsidRDefault="001704B0" w:rsidP="001704B0">
            <w:pPr>
              <w:jc w:val="right"/>
              <w:rPr>
                <w:color w:val="000000"/>
                <w:sz w:val="16"/>
                <w:szCs w:val="16"/>
                <w:lang w:eastAsia="tr-TR"/>
              </w:rPr>
            </w:pPr>
            <w:r w:rsidRPr="00940237">
              <w:rPr>
                <w:color w:val="000000"/>
                <w:sz w:val="16"/>
                <w:szCs w:val="16"/>
                <w:lang w:val="en-US" w:eastAsia="tr-TR"/>
              </w:rPr>
              <w:t>4.301.413</w:t>
            </w:r>
          </w:p>
        </w:tc>
        <w:tc>
          <w:tcPr>
            <w:tcW w:w="537" w:type="pct"/>
            <w:tcBorders>
              <w:top w:val="single" w:sz="4" w:space="0" w:color="auto"/>
              <w:left w:val="nil"/>
              <w:bottom w:val="single" w:sz="4" w:space="0" w:color="auto"/>
              <w:right w:val="single" w:sz="4" w:space="0" w:color="auto"/>
            </w:tcBorders>
            <w:vAlign w:val="center"/>
            <w:hideMark/>
          </w:tcPr>
          <w:p w14:paraId="7C47BF9A" w14:textId="4D4F2CF9" w:rsidR="001704B0" w:rsidRPr="00940237" w:rsidRDefault="001704B0" w:rsidP="001704B0">
            <w:pPr>
              <w:jc w:val="right"/>
              <w:rPr>
                <w:color w:val="000000"/>
                <w:sz w:val="16"/>
                <w:szCs w:val="16"/>
                <w:lang w:eastAsia="tr-TR"/>
              </w:rPr>
            </w:pPr>
            <w:r w:rsidRPr="00940237">
              <w:rPr>
                <w:color w:val="000000"/>
                <w:sz w:val="16"/>
                <w:szCs w:val="16"/>
                <w:lang w:val="en-US" w:eastAsia="tr-TR"/>
              </w:rPr>
              <w:t>2.631.654</w:t>
            </w:r>
          </w:p>
        </w:tc>
      </w:tr>
      <w:tr w:rsidR="001704B0" w:rsidRPr="00940237" w14:paraId="44CC635D"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5CC8FDCB" w14:textId="77777777" w:rsidR="001704B0" w:rsidRPr="00940237" w:rsidRDefault="001704B0" w:rsidP="001704B0">
            <w:pPr>
              <w:jc w:val="center"/>
              <w:rPr>
                <w:b/>
                <w:bCs/>
                <w:color w:val="000000"/>
                <w:sz w:val="16"/>
                <w:szCs w:val="16"/>
                <w:lang w:eastAsia="tr-TR"/>
              </w:rPr>
            </w:pPr>
            <w:r w:rsidRPr="00940237">
              <w:rPr>
                <w:b/>
                <w:bCs/>
                <w:color w:val="000000"/>
                <w:sz w:val="16"/>
                <w:szCs w:val="16"/>
                <w:lang w:eastAsia="tr-TR"/>
              </w:rPr>
              <w:t>22</w:t>
            </w:r>
          </w:p>
        </w:tc>
        <w:tc>
          <w:tcPr>
            <w:tcW w:w="2650" w:type="pct"/>
            <w:tcBorders>
              <w:top w:val="single" w:sz="4" w:space="0" w:color="auto"/>
              <w:left w:val="nil"/>
              <w:bottom w:val="single" w:sz="4" w:space="0" w:color="auto"/>
              <w:right w:val="single" w:sz="4" w:space="0" w:color="auto"/>
            </w:tcBorders>
            <w:noWrap/>
            <w:hideMark/>
          </w:tcPr>
          <w:p w14:paraId="25BD37CE"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TOPLAM NET NAKİT ÇIKIŞLARI</w:t>
            </w:r>
          </w:p>
        </w:tc>
        <w:tc>
          <w:tcPr>
            <w:tcW w:w="558" w:type="pct"/>
            <w:tcBorders>
              <w:top w:val="single" w:sz="4" w:space="0" w:color="auto"/>
              <w:left w:val="nil"/>
              <w:bottom w:val="single" w:sz="4" w:space="0" w:color="auto"/>
              <w:right w:val="single" w:sz="4" w:space="0" w:color="auto"/>
            </w:tcBorders>
            <w:shd w:val="clear" w:color="000000" w:fill="000000"/>
            <w:noWrap/>
            <w:vAlign w:val="center"/>
            <w:hideMark/>
          </w:tcPr>
          <w:p w14:paraId="67129241" w14:textId="77777777" w:rsidR="001704B0" w:rsidRPr="00940237" w:rsidRDefault="001704B0" w:rsidP="001704B0">
            <w:pPr>
              <w:jc w:val="right"/>
              <w:rPr>
                <w:b/>
                <w:bCs/>
                <w:color w:val="FFFFFF"/>
                <w:sz w:val="16"/>
                <w:szCs w:val="16"/>
                <w:lang w:eastAsia="tr-TR"/>
              </w:rPr>
            </w:pPr>
            <w:r w:rsidRPr="00940237">
              <w:rPr>
                <w:b/>
                <w:bCs/>
                <w:color w:val="FFFFFF"/>
                <w:sz w:val="16"/>
                <w:szCs w:val="16"/>
                <w:lang w:eastAsia="tr-TR"/>
              </w:rPr>
              <w:t> </w:t>
            </w:r>
          </w:p>
        </w:tc>
        <w:tc>
          <w:tcPr>
            <w:tcW w:w="485" w:type="pct"/>
            <w:tcBorders>
              <w:top w:val="single" w:sz="4" w:space="0" w:color="auto"/>
              <w:left w:val="nil"/>
              <w:bottom w:val="single" w:sz="4" w:space="0" w:color="auto"/>
              <w:right w:val="single" w:sz="4" w:space="0" w:color="auto"/>
            </w:tcBorders>
            <w:shd w:val="clear" w:color="000000" w:fill="000000"/>
            <w:noWrap/>
            <w:vAlign w:val="center"/>
            <w:hideMark/>
          </w:tcPr>
          <w:p w14:paraId="4E81BF33" w14:textId="77777777" w:rsidR="001704B0" w:rsidRPr="00940237" w:rsidRDefault="001704B0" w:rsidP="001704B0">
            <w:pPr>
              <w:jc w:val="right"/>
              <w:rPr>
                <w:b/>
                <w:bCs/>
                <w:color w:val="FFFFFF"/>
                <w:sz w:val="16"/>
                <w:szCs w:val="16"/>
                <w:lang w:eastAsia="tr-TR"/>
              </w:rPr>
            </w:pPr>
            <w:r w:rsidRPr="00940237">
              <w:rPr>
                <w:b/>
                <w:bCs/>
                <w:color w:val="FFFFFF"/>
                <w:sz w:val="16"/>
                <w:szCs w:val="16"/>
                <w:lang w:eastAsia="tr-TR"/>
              </w:rPr>
              <w:t> </w:t>
            </w:r>
          </w:p>
        </w:tc>
        <w:tc>
          <w:tcPr>
            <w:tcW w:w="614" w:type="pct"/>
            <w:tcBorders>
              <w:top w:val="single" w:sz="4" w:space="0" w:color="auto"/>
              <w:left w:val="nil"/>
              <w:bottom w:val="single" w:sz="4" w:space="0" w:color="auto"/>
              <w:right w:val="single" w:sz="4" w:space="0" w:color="auto"/>
            </w:tcBorders>
            <w:vAlign w:val="center"/>
            <w:hideMark/>
          </w:tcPr>
          <w:p w14:paraId="6290DD78" w14:textId="67C8D393" w:rsidR="001704B0" w:rsidRPr="00940237" w:rsidRDefault="001704B0" w:rsidP="001704B0">
            <w:pPr>
              <w:jc w:val="right"/>
              <w:rPr>
                <w:color w:val="000000"/>
                <w:sz w:val="16"/>
                <w:szCs w:val="16"/>
                <w:lang w:eastAsia="tr-TR"/>
              </w:rPr>
            </w:pPr>
            <w:r w:rsidRPr="00940237">
              <w:rPr>
                <w:color w:val="000000"/>
                <w:sz w:val="16"/>
                <w:szCs w:val="16"/>
                <w:lang w:val="en-US" w:eastAsia="tr-TR"/>
              </w:rPr>
              <w:t>2.498.375</w:t>
            </w:r>
          </w:p>
        </w:tc>
        <w:tc>
          <w:tcPr>
            <w:tcW w:w="537" w:type="pct"/>
            <w:tcBorders>
              <w:top w:val="single" w:sz="4" w:space="0" w:color="auto"/>
              <w:left w:val="nil"/>
              <w:bottom w:val="single" w:sz="4" w:space="0" w:color="auto"/>
              <w:right w:val="single" w:sz="4" w:space="0" w:color="auto"/>
            </w:tcBorders>
            <w:vAlign w:val="center"/>
            <w:hideMark/>
          </w:tcPr>
          <w:p w14:paraId="6A8D2B8B" w14:textId="549EE189" w:rsidR="001704B0" w:rsidRPr="00940237" w:rsidRDefault="001704B0" w:rsidP="001704B0">
            <w:pPr>
              <w:jc w:val="right"/>
              <w:rPr>
                <w:color w:val="000000"/>
                <w:sz w:val="16"/>
                <w:szCs w:val="16"/>
                <w:lang w:eastAsia="tr-TR"/>
              </w:rPr>
            </w:pPr>
            <w:r w:rsidRPr="00940237">
              <w:rPr>
                <w:color w:val="000000"/>
                <w:sz w:val="16"/>
                <w:szCs w:val="16"/>
                <w:lang w:val="en-US" w:eastAsia="tr-TR"/>
              </w:rPr>
              <w:t>712.310</w:t>
            </w:r>
          </w:p>
        </w:tc>
      </w:tr>
      <w:tr w:rsidR="001704B0" w:rsidRPr="00940237" w14:paraId="363189B9" w14:textId="77777777" w:rsidTr="001704B0">
        <w:trPr>
          <w:divId w:val="1402753980"/>
          <w:trHeight w:val="170"/>
        </w:trPr>
        <w:tc>
          <w:tcPr>
            <w:tcW w:w="156" w:type="pct"/>
            <w:tcBorders>
              <w:top w:val="single" w:sz="4" w:space="0" w:color="auto"/>
              <w:left w:val="single" w:sz="4" w:space="0" w:color="auto"/>
              <w:bottom w:val="single" w:sz="4" w:space="0" w:color="auto"/>
              <w:right w:val="single" w:sz="4" w:space="0" w:color="auto"/>
            </w:tcBorders>
            <w:noWrap/>
            <w:hideMark/>
          </w:tcPr>
          <w:p w14:paraId="700CC7E4" w14:textId="77777777" w:rsidR="001704B0" w:rsidRPr="00940237" w:rsidRDefault="001704B0" w:rsidP="001704B0">
            <w:pPr>
              <w:jc w:val="center"/>
              <w:rPr>
                <w:b/>
                <w:bCs/>
                <w:color w:val="000000"/>
                <w:sz w:val="16"/>
                <w:szCs w:val="16"/>
                <w:lang w:eastAsia="tr-TR"/>
              </w:rPr>
            </w:pPr>
            <w:r w:rsidRPr="00940237">
              <w:rPr>
                <w:b/>
                <w:bCs/>
                <w:color w:val="000000"/>
                <w:sz w:val="16"/>
                <w:szCs w:val="16"/>
                <w:lang w:eastAsia="tr-TR"/>
              </w:rPr>
              <w:t>23</w:t>
            </w:r>
          </w:p>
        </w:tc>
        <w:tc>
          <w:tcPr>
            <w:tcW w:w="2650" w:type="pct"/>
            <w:tcBorders>
              <w:top w:val="single" w:sz="4" w:space="0" w:color="auto"/>
              <w:left w:val="nil"/>
              <w:bottom w:val="single" w:sz="4" w:space="0" w:color="auto"/>
              <w:right w:val="single" w:sz="4" w:space="0" w:color="auto"/>
            </w:tcBorders>
            <w:noWrap/>
            <w:hideMark/>
          </w:tcPr>
          <w:p w14:paraId="355D5F41" w14:textId="77777777" w:rsidR="001704B0" w:rsidRPr="00940237" w:rsidRDefault="001704B0" w:rsidP="001704B0">
            <w:pPr>
              <w:rPr>
                <w:b/>
                <w:bCs/>
                <w:color w:val="000000"/>
                <w:sz w:val="16"/>
                <w:szCs w:val="16"/>
                <w:lang w:eastAsia="tr-TR"/>
              </w:rPr>
            </w:pPr>
            <w:r w:rsidRPr="00940237">
              <w:rPr>
                <w:b/>
                <w:bCs/>
                <w:color w:val="000000"/>
                <w:sz w:val="16"/>
                <w:szCs w:val="16"/>
                <w:lang w:eastAsia="tr-TR"/>
              </w:rPr>
              <w:t>LİKİDİTE KARŞILAMA ORANI (%)</w:t>
            </w:r>
          </w:p>
        </w:tc>
        <w:tc>
          <w:tcPr>
            <w:tcW w:w="558" w:type="pct"/>
            <w:tcBorders>
              <w:top w:val="single" w:sz="4" w:space="0" w:color="auto"/>
              <w:left w:val="nil"/>
              <w:bottom w:val="single" w:sz="4" w:space="0" w:color="auto"/>
              <w:right w:val="single" w:sz="4" w:space="0" w:color="auto"/>
            </w:tcBorders>
            <w:shd w:val="clear" w:color="000000" w:fill="000000"/>
            <w:noWrap/>
            <w:vAlign w:val="center"/>
            <w:hideMark/>
          </w:tcPr>
          <w:p w14:paraId="5A1C09F8" w14:textId="77777777" w:rsidR="001704B0" w:rsidRPr="00940237" w:rsidRDefault="001704B0" w:rsidP="001704B0">
            <w:pPr>
              <w:jc w:val="right"/>
              <w:rPr>
                <w:b/>
                <w:bCs/>
                <w:color w:val="FFFFFF"/>
                <w:sz w:val="16"/>
                <w:szCs w:val="16"/>
                <w:lang w:eastAsia="tr-TR"/>
              </w:rPr>
            </w:pPr>
            <w:r w:rsidRPr="00940237">
              <w:rPr>
                <w:b/>
                <w:bCs/>
                <w:color w:val="FFFFFF"/>
                <w:sz w:val="16"/>
                <w:szCs w:val="16"/>
                <w:lang w:eastAsia="tr-TR"/>
              </w:rPr>
              <w:t> </w:t>
            </w:r>
          </w:p>
        </w:tc>
        <w:tc>
          <w:tcPr>
            <w:tcW w:w="485" w:type="pct"/>
            <w:tcBorders>
              <w:top w:val="single" w:sz="4" w:space="0" w:color="auto"/>
              <w:left w:val="nil"/>
              <w:bottom w:val="single" w:sz="4" w:space="0" w:color="auto"/>
              <w:right w:val="single" w:sz="4" w:space="0" w:color="auto"/>
            </w:tcBorders>
            <w:shd w:val="clear" w:color="000000" w:fill="000000"/>
            <w:noWrap/>
            <w:vAlign w:val="center"/>
            <w:hideMark/>
          </w:tcPr>
          <w:p w14:paraId="00B74245" w14:textId="77777777" w:rsidR="001704B0" w:rsidRPr="00940237" w:rsidRDefault="001704B0" w:rsidP="001704B0">
            <w:pPr>
              <w:jc w:val="right"/>
              <w:rPr>
                <w:b/>
                <w:bCs/>
                <w:color w:val="FFFFFF"/>
                <w:sz w:val="16"/>
                <w:szCs w:val="16"/>
                <w:lang w:eastAsia="tr-TR"/>
              </w:rPr>
            </w:pPr>
            <w:r w:rsidRPr="00940237">
              <w:rPr>
                <w:b/>
                <w:bCs/>
                <w:color w:val="FFFFFF"/>
                <w:sz w:val="16"/>
                <w:szCs w:val="16"/>
                <w:lang w:eastAsia="tr-TR"/>
              </w:rPr>
              <w:t> </w:t>
            </w:r>
          </w:p>
        </w:tc>
        <w:tc>
          <w:tcPr>
            <w:tcW w:w="614" w:type="pct"/>
            <w:tcBorders>
              <w:top w:val="single" w:sz="4" w:space="0" w:color="auto"/>
              <w:left w:val="nil"/>
              <w:bottom w:val="single" w:sz="4" w:space="0" w:color="auto"/>
              <w:right w:val="single" w:sz="4" w:space="0" w:color="auto"/>
            </w:tcBorders>
            <w:vAlign w:val="center"/>
            <w:hideMark/>
          </w:tcPr>
          <w:p w14:paraId="1175F602" w14:textId="07AB4B28" w:rsidR="001704B0" w:rsidRPr="00940237" w:rsidRDefault="001704B0" w:rsidP="001704B0">
            <w:pPr>
              <w:jc w:val="right"/>
              <w:rPr>
                <w:color w:val="000000"/>
                <w:sz w:val="16"/>
                <w:szCs w:val="16"/>
                <w:lang w:eastAsia="tr-TR"/>
              </w:rPr>
            </w:pPr>
            <w:r w:rsidRPr="00940237">
              <w:rPr>
                <w:color w:val="000000"/>
                <w:sz w:val="16"/>
                <w:szCs w:val="16"/>
                <w:lang w:val="en-US" w:eastAsia="tr-TR"/>
              </w:rPr>
              <w:t>172,17</w:t>
            </w:r>
          </w:p>
        </w:tc>
        <w:tc>
          <w:tcPr>
            <w:tcW w:w="537" w:type="pct"/>
            <w:tcBorders>
              <w:top w:val="single" w:sz="4" w:space="0" w:color="auto"/>
              <w:left w:val="nil"/>
              <w:bottom w:val="single" w:sz="4" w:space="0" w:color="auto"/>
              <w:right w:val="single" w:sz="4" w:space="0" w:color="auto"/>
            </w:tcBorders>
            <w:vAlign w:val="center"/>
            <w:hideMark/>
          </w:tcPr>
          <w:p w14:paraId="756B7341" w14:textId="284EA955" w:rsidR="001704B0" w:rsidRPr="00940237" w:rsidRDefault="001704B0" w:rsidP="001704B0">
            <w:pPr>
              <w:jc w:val="right"/>
              <w:rPr>
                <w:color w:val="000000"/>
                <w:sz w:val="16"/>
                <w:szCs w:val="16"/>
                <w:lang w:eastAsia="tr-TR"/>
              </w:rPr>
            </w:pPr>
            <w:r w:rsidRPr="00940237">
              <w:rPr>
                <w:color w:val="000000"/>
                <w:sz w:val="16"/>
                <w:szCs w:val="16"/>
                <w:lang w:val="en-US" w:eastAsia="tr-TR"/>
              </w:rPr>
              <w:t>369,45</w:t>
            </w:r>
          </w:p>
        </w:tc>
      </w:tr>
    </w:tbl>
    <w:p w14:paraId="41F01836" w14:textId="147DAD30" w:rsidR="00A42F68" w:rsidRPr="00940237" w:rsidRDefault="00A42F68" w:rsidP="00437A9A">
      <w:pPr>
        <w:widowControl w:val="0"/>
        <w:spacing w:before="120"/>
        <w:ind w:left="1276" w:right="188" w:hanging="425"/>
        <w:jc w:val="both"/>
        <w:rPr>
          <w:sz w:val="16"/>
          <w:szCs w:val="16"/>
        </w:rPr>
      </w:pPr>
      <w:r w:rsidRPr="00940237">
        <w:rPr>
          <w:sz w:val="16"/>
          <w:szCs w:val="16"/>
          <w:vertAlign w:val="superscript"/>
        </w:rPr>
        <w:t>(*)</w:t>
      </w:r>
      <w:r w:rsidR="00263A00" w:rsidRPr="00940237">
        <w:rPr>
          <w:sz w:val="16"/>
          <w:szCs w:val="16"/>
        </w:rPr>
        <w:tab/>
      </w:r>
      <w:r w:rsidR="00F42967" w:rsidRPr="00940237">
        <w:rPr>
          <w:sz w:val="16"/>
          <w:szCs w:val="16"/>
        </w:rPr>
        <w:t>Haftalık basit aritmetik ortalama alınmak suretiyle hesaplanan likidite karşılama oranının son üç ay için hesaplanan ortalamasıdır.</w:t>
      </w:r>
    </w:p>
    <w:p w14:paraId="740E24F5" w14:textId="77777777" w:rsidR="00263A00" w:rsidRPr="00940237" w:rsidRDefault="00263A00" w:rsidP="00263A00">
      <w:pPr>
        <w:widowControl w:val="0"/>
        <w:ind w:left="-14" w:right="188"/>
        <w:jc w:val="both"/>
        <w:rPr>
          <w:szCs w:val="20"/>
          <w:vertAlign w:val="superscript"/>
        </w:rPr>
      </w:pPr>
    </w:p>
    <w:p w14:paraId="32DDB1C6" w14:textId="68C978C3" w:rsidR="007769C3" w:rsidRPr="00940237" w:rsidRDefault="007769C3" w:rsidP="00437A9A">
      <w:pPr>
        <w:widowControl w:val="0"/>
        <w:ind w:left="851" w:right="-166"/>
        <w:jc w:val="both"/>
        <w:rPr>
          <w:szCs w:val="20"/>
        </w:rPr>
      </w:pPr>
      <w:r w:rsidRPr="00940237">
        <w:rPr>
          <w:szCs w:val="20"/>
        </w:rPr>
        <w:t xml:space="preserve">21 Mart 2014 tarih ve 28948 sayılı </w:t>
      </w:r>
      <w:r w:rsidR="00D96B75" w:rsidRPr="00940237">
        <w:rPr>
          <w:szCs w:val="20"/>
        </w:rPr>
        <w:t>Resmî</w:t>
      </w:r>
      <w:r w:rsidRPr="00940237">
        <w:rPr>
          <w:szCs w:val="20"/>
        </w:rPr>
        <w:t xml:space="preserve"> </w:t>
      </w:r>
      <w:proofErr w:type="spellStart"/>
      <w:r w:rsidR="00F040BE" w:rsidRPr="00940237">
        <w:rPr>
          <w:szCs w:val="20"/>
        </w:rPr>
        <w:t>Gazete’de</w:t>
      </w:r>
      <w:proofErr w:type="spellEnd"/>
      <w:r w:rsidR="00F040BE" w:rsidRPr="00940237">
        <w:rPr>
          <w:szCs w:val="20"/>
        </w:rPr>
        <w:t xml:space="preserve"> </w:t>
      </w:r>
      <w:r w:rsidRPr="00940237">
        <w:rPr>
          <w:szCs w:val="20"/>
        </w:rPr>
        <w:t>yayımlanan “Bankaların Likidite Karşılama Oranı Hesaplamasına İlişki</w:t>
      </w:r>
      <w:r w:rsidR="00E832E2" w:rsidRPr="00940237">
        <w:rPr>
          <w:szCs w:val="20"/>
        </w:rPr>
        <w:t xml:space="preserve">n Yönetmelik” uyarınca </w:t>
      </w:r>
      <w:r w:rsidR="004A1B21" w:rsidRPr="00940237">
        <w:rPr>
          <w:szCs w:val="20"/>
        </w:rPr>
        <w:t>20</w:t>
      </w:r>
      <w:r w:rsidR="00396D37" w:rsidRPr="00940237">
        <w:rPr>
          <w:szCs w:val="20"/>
        </w:rPr>
        <w:t>2</w:t>
      </w:r>
      <w:r w:rsidR="00C171C4" w:rsidRPr="00940237">
        <w:rPr>
          <w:szCs w:val="20"/>
        </w:rPr>
        <w:t>4</w:t>
      </w:r>
      <w:r w:rsidR="00651CDC" w:rsidRPr="00940237">
        <w:rPr>
          <w:szCs w:val="20"/>
        </w:rPr>
        <w:t>’</w:t>
      </w:r>
      <w:r w:rsidR="00C63217" w:rsidRPr="00940237">
        <w:rPr>
          <w:szCs w:val="20"/>
        </w:rPr>
        <w:t>ü</w:t>
      </w:r>
      <w:r w:rsidR="00396D37" w:rsidRPr="00940237">
        <w:rPr>
          <w:szCs w:val="20"/>
        </w:rPr>
        <w:t>n</w:t>
      </w:r>
      <w:r w:rsidR="00651CDC" w:rsidRPr="00940237">
        <w:rPr>
          <w:szCs w:val="20"/>
        </w:rPr>
        <w:t xml:space="preserve"> </w:t>
      </w:r>
      <w:r w:rsidRPr="00940237">
        <w:rPr>
          <w:szCs w:val="20"/>
        </w:rPr>
        <w:t xml:space="preserve">son üç ayı için hesaplanan likidite karşılama oranlarının en yüksek ve en düşük olduğu </w:t>
      </w:r>
      <w:r w:rsidR="008E6022" w:rsidRPr="00940237">
        <w:rPr>
          <w:szCs w:val="20"/>
        </w:rPr>
        <w:t>tarihler</w:t>
      </w:r>
      <w:r w:rsidRPr="00940237">
        <w:rPr>
          <w:szCs w:val="20"/>
        </w:rPr>
        <w:t xml:space="preserve"> aşağıda verilmiştir.</w:t>
      </w:r>
    </w:p>
    <w:p w14:paraId="3607EA53" w14:textId="28385766" w:rsidR="00B42C0E" w:rsidRPr="00940237" w:rsidRDefault="00B42C0E"/>
    <w:tbl>
      <w:tblPr>
        <w:tblW w:w="5000" w:type="pct"/>
        <w:tblCellMar>
          <w:left w:w="70" w:type="dxa"/>
          <w:right w:w="70" w:type="dxa"/>
        </w:tblCellMar>
        <w:tblLook w:val="04A0" w:firstRow="1" w:lastRow="0" w:firstColumn="1" w:lastColumn="0" w:noHBand="0" w:noVBand="1"/>
      </w:tblPr>
      <w:tblGrid>
        <w:gridCol w:w="4939"/>
        <w:gridCol w:w="2362"/>
        <w:gridCol w:w="2338"/>
      </w:tblGrid>
      <w:tr w:rsidR="00B42C0E" w:rsidRPr="00940237" w14:paraId="0C9626A1" w14:textId="77777777" w:rsidTr="00E47695">
        <w:trPr>
          <w:divId w:val="611399087"/>
          <w:trHeight w:val="255"/>
        </w:trPr>
        <w:tc>
          <w:tcPr>
            <w:tcW w:w="2562" w:type="pct"/>
            <w:tcBorders>
              <w:top w:val="nil"/>
              <w:left w:val="nil"/>
              <w:bottom w:val="nil"/>
              <w:right w:val="nil"/>
            </w:tcBorders>
            <w:noWrap/>
            <w:vAlign w:val="center"/>
            <w:hideMark/>
          </w:tcPr>
          <w:p w14:paraId="14E90FB5" w14:textId="1BB2D0FB" w:rsidR="00B42C0E" w:rsidRPr="00940237" w:rsidRDefault="00B42C0E" w:rsidP="00B42C0E">
            <w:pPr>
              <w:rPr>
                <w:b/>
                <w:bCs/>
                <w:color w:val="000000"/>
                <w:szCs w:val="20"/>
                <w:lang w:eastAsia="tr-TR"/>
              </w:rPr>
            </w:pPr>
            <w:r w:rsidRPr="00940237">
              <w:rPr>
                <w:b/>
                <w:bCs/>
                <w:color w:val="000000"/>
                <w:szCs w:val="20"/>
                <w:lang w:eastAsia="tr-TR"/>
              </w:rPr>
              <w:t>Likidite Karşılama Oranı (%)</w:t>
            </w:r>
          </w:p>
        </w:tc>
        <w:tc>
          <w:tcPr>
            <w:tcW w:w="2438" w:type="pct"/>
            <w:gridSpan w:val="2"/>
            <w:tcBorders>
              <w:top w:val="nil"/>
              <w:left w:val="nil"/>
              <w:bottom w:val="single" w:sz="4" w:space="0" w:color="auto"/>
              <w:right w:val="nil"/>
            </w:tcBorders>
            <w:noWrap/>
            <w:vAlign w:val="center"/>
            <w:hideMark/>
          </w:tcPr>
          <w:p w14:paraId="4C0C3D3D" w14:textId="77777777" w:rsidR="00B42C0E" w:rsidRPr="00940237" w:rsidRDefault="00B42C0E" w:rsidP="00B42C0E">
            <w:pPr>
              <w:jc w:val="center"/>
              <w:rPr>
                <w:b/>
                <w:bCs/>
                <w:color w:val="000000"/>
                <w:szCs w:val="20"/>
                <w:lang w:eastAsia="tr-TR"/>
              </w:rPr>
            </w:pPr>
            <w:r w:rsidRPr="00940237">
              <w:rPr>
                <w:b/>
                <w:bCs/>
                <w:color w:val="000000"/>
                <w:szCs w:val="20"/>
                <w:lang w:eastAsia="tr-TR"/>
              </w:rPr>
              <w:t>31 Aralık 2024</w:t>
            </w:r>
          </w:p>
        </w:tc>
      </w:tr>
      <w:tr w:rsidR="00B42C0E" w:rsidRPr="00940237" w14:paraId="0F76F0DB" w14:textId="77777777" w:rsidTr="00E47695">
        <w:trPr>
          <w:divId w:val="611399087"/>
          <w:trHeight w:val="255"/>
        </w:trPr>
        <w:tc>
          <w:tcPr>
            <w:tcW w:w="2562" w:type="pct"/>
            <w:tcBorders>
              <w:top w:val="nil"/>
              <w:left w:val="nil"/>
              <w:bottom w:val="single" w:sz="4" w:space="0" w:color="auto"/>
              <w:right w:val="nil"/>
            </w:tcBorders>
            <w:noWrap/>
            <w:vAlign w:val="bottom"/>
            <w:hideMark/>
          </w:tcPr>
          <w:p w14:paraId="77549D51" w14:textId="77777777" w:rsidR="00B42C0E" w:rsidRPr="00940237" w:rsidRDefault="00B42C0E" w:rsidP="00B42C0E">
            <w:pPr>
              <w:rPr>
                <w:color w:val="000000"/>
                <w:szCs w:val="20"/>
                <w:lang w:eastAsia="tr-TR"/>
              </w:rPr>
            </w:pPr>
            <w:r w:rsidRPr="00940237">
              <w:rPr>
                <w:color w:val="000000"/>
                <w:szCs w:val="20"/>
                <w:lang w:eastAsia="tr-TR"/>
              </w:rPr>
              <w:t> </w:t>
            </w:r>
          </w:p>
        </w:tc>
        <w:tc>
          <w:tcPr>
            <w:tcW w:w="1225" w:type="pct"/>
            <w:tcBorders>
              <w:top w:val="nil"/>
              <w:left w:val="nil"/>
              <w:bottom w:val="single" w:sz="4" w:space="0" w:color="auto"/>
              <w:right w:val="nil"/>
            </w:tcBorders>
            <w:noWrap/>
            <w:vAlign w:val="center"/>
            <w:hideMark/>
          </w:tcPr>
          <w:p w14:paraId="04241A6D" w14:textId="77777777" w:rsidR="00B42C0E" w:rsidRPr="00940237" w:rsidRDefault="00B42C0E" w:rsidP="00B42C0E">
            <w:pPr>
              <w:jc w:val="right"/>
              <w:rPr>
                <w:b/>
                <w:bCs/>
                <w:color w:val="000000"/>
                <w:szCs w:val="20"/>
                <w:lang w:eastAsia="tr-TR"/>
              </w:rPr>
            </w:pPr>
            <w:r w:rsidRPr="00940237">
              <w:rPr>
                <w:b/>
                <w:bCs/>
                <w:color w:val="000000"/>
                <w:szCs w:val="20"/>
                <w:lang w:eastAsia="tr-TR"/>
              </w:rPr>
              <w:t>TP+YP</w:t>
            </w:r>
          </w:p>
        </w:tc>
        <w:tc>
          <w:tcPr>
            <w:tcW w:w="1213" w:type="pct"/>
            <w:tcBorders>
              <w:top w:val="nil"/>
              <w:left w:val="nil"/>
              <w:bottom w:val="single" w:sz="4" w:space="0" w:color="auto"/>
              <w:right w:val="nil"/>
            </w:tcBorders>
            <w:noWrap/>
            <w:vAlign w:val="center"/>
            <w:hideMark/>
          </w:tcPr>
          <w:p w14:paraId="78166D95" w14:textId="77777777" w:rsidR="00B42C0E" w:rsidRPr="00940237" w:rsidRDefault="00B42C0E" w:rsidP="00B42C0E">
            <w:pPr>
              <w:jc w:val="right"/>
              <w:rPr>
                <w:b/>
                <w:bCs/>
                <w:color w:val="000000"/>
                <w:szCs w:val="20"/>
                <w:lang w:eastAsia="tr-TR"/>
              </w:rPr>
            </w:pPr>
            <w:r w:rsidRPr="00940237">
              <w:rPr>
                <w:b/>
                <w:bCs/>
                <w:color w:val="000000"/>
                <w:szCs w:val="20"/>
                <w:lang w:eastAsia="tr-TR"/>
              </w:rPr>
              <w:t>YP</w:t>
            </w:r>
          </w:p>
        </w:tc>
      </w:tr>
      <w:tr w:rsidR="001704B0" w:rsidRPr="00940237" w14:paraId="25296ED8" w14:textId="77777777" w:rsidTr="00E47695">
        <w:trPr>
          <w:divId w:val="611399087"/>
          <w:trHeight w:val="255"/>
        </w:trPr>
        <w:tc>
          <w:tcPr>
            <w:tcW w:w="2562" w:type="pct"/>
            <w:tcBorders>
              <w:top w:val="nil"/>
              <w:left w:val="nil"/>
              <w:bottom w:val="nil"/>
              <w:right w:val="nil"/>
            </w:tcBorders>
            <w:noWrap/>
            <w:vAlign w:val="center"/>
            <w:hideMark/>
          </w:tcPr>
          <w:p w14:paraId="6102C19F" w14:textId="77777777" w:rsidR="001704B0" w:rsidRPr="00940237" w:rsidRDefault="001704B0" w:rsidP="001704B0">
            <w:pPr>
              <w:rPr>
                <w:color w:val="000000"/>
                <w:szCs w:val="20"/>
                <w:lang w:eastAsia="tr-TR"/>
              </w:rPr>
            </w:pPr>
            <w:r w:rsidRPr="00940237">
              <w:rPr>
                <w:color w:val="000000"/>
                <w:szCs w:val="20"/>
                <w:lang w:eastAsia="tr-TR"/>
              </w:rPr>
              <w:t>En Düşük</w:t>
            </w:r>
          </w:p>
        </w:tc>
        <w:tc>
          <w:tcPr>
            <w:tcW w:w="1225" w:type="pct"/>
            <w:tcBorders>
              <w:top w:val="nil"/>
              <w:left w:val="nil"/>
              <w:bottom w:val="nil"/>
              <w:right w:val="nil"/>
            </w:tcBorders>
            <w:vAlign w:val="center"/>
            <w:hideMark/>
          </w:tcPr>
          <w:p w14:paraId="41CAD637" w14:textId="46E19768" w:rsidR="001704B0" w:rsidRPr="00940237" w:rsidRDefault="001704B0" w:rsidP="001704B0">
            <w:pPr>
              <w:jc w:val="right"/>
              <w:rPr>
                <w:color w:val="000000"/>
                <w:szCs w:val="20"/>
                <w:lang w:eastAsia="tr-TR"/>
              </w:rPr>
            </w:pPr>
            <w:r w:rsidRPr="00940237">
              <w:rPr>
                <w:color w:val="000000"/>
                <w:szCs w:val="20"/>
                <w:lang w:val="en-US" w:eastAsia="tr-TR"/>
              </w:rPr>
              <w:t>54,48</w:t>
            </w:r>
          </w:p>
        </w:tc>
        <w:tc>
          <w:tcPr>
            <w:tcW w:w="1213" w:type="pct"/>
            <w:tcBorders>
              <w:top w:val="nil"/>
              <w:left w:val="nil"/>
              <w:bottom w:val="nil"/>
              <w:right w:val="nil"/>
            </w:tcBorders>
            <w:vAlign w:val="center"/>
            <w:hideMark/>
          </w:tcPr>
          <w:p w14:paraId="1D88D393" w14:textId="0B0336A0" w:rsidR="001704B0" w:rsidRPr="00940237" w:rsidRDefault="001704B0" w:rsidP="001704B0">
            <w:pPr>
              <w:jc w:val="right"/>
              <w:rPr>
                <w:color w:val="000000"/>
                <w:szCs w:val="20"/>
                <w:lang w:eastAsia="tr-TR"/>
              </w:rPr>
            </w:pPr>
            <w:r w:rsidRPr="00940237">
              <w:rPr>
                <w:color w:val="000000"/>
                <w:szCs w:val="20"/>
                <w:lang w:val="en-US" w:eastAsia="tr-TR"/>
              </w:rPr>
              <w:t>119,09</w:t>
            </w:r>
          </w:p>
        </w:tc>
      </w:tr>
      <w:tr w:rsidR="001704B0" w:rsidRPr="00940237" w14:paraId="5CD0493A" w14:textId="77777777" w:rsidTr="00E47695">
        <w:trPr>
          <w:divId w:val="611399087"/>
          <w:trHeight w:val="255"/>
        </w:trPr>
        <w:tc>
          <w:tcPr>
            <w:tcW w:w="2562" w:type="pct"/>
            <w:tcBorders>
              <w:top w:val="nil"/>
              <w:left w:val="nil"/>
              <w:bottom w:val="nil"/>
              <w:right w:val="nil"/>
            </w:tcBorders>
            <w:noWrap/>
            <w:vAlign w:val="center"/>
            <w:hideMark/>
          </w:tcPr>
          <w:p w14:paraId="418E1009" w14:textId="77777777" w:rsidR="001704B0" w:rsidRPr="00940237" w:rsidRDefault="001704B0" w:rsidP="001704B0">
            <w:pPr>
              <w:rPr>
                <w:color w:val="000000"/>
                <w:szCs w:val="20"/>
                <w:lang w:eastAsia="tr-TR"/>
              </w:rPr>
            </w:pPr>
            <w:r w:rsidRPr="00940237">
              <w:rPr>
                <w:color w:val="000000"/>
                <w:szCs w:val="20"/>
                <w:lang w:eastAsia="tr-TR"/>
              </w:rPr>
              <w:t>Tarih</w:t>
            </w:r>
          </w:p>
        </w:tc>
        <w:tc>
          <w:tcPr>
            <w:tcW w:w="1225" w:type="pct"/>
            <w:tcBorders>
              <w:top w:val="nil"/>
              <w:left w:val="nil"/>
              <w:bottom w:val="nil"/>
              <w:right w:val="nil"/>
            </w:tcBorders>
            <w:noWrap/>
            <w:vAlign w:val="center"/>
            <w:hideMark/>
          </w:tcPr>
          <w:p w14:paraId="020A129F" w14:textId="37AAA311" w:rsidR="001704B0" w:rsidRPr="00940237" w:rsidRDefault="001704B0" w:rsidP="001704B0">
            <w:pPr>
              <w:jc w:val="right"/>
              <w:rPr>
                <w:color w:val="000000"/>
                <w:szCs w:val="20"/>
                <w:lang w:eastAsia="tr-TR"/>
              </w:rPr>
            </w:pPr>
            <w:r w:rsidRPr="00940237">
              <w:rPr>
                <w:color w:val="000000"/>
                <w:szCs w:val="20"/>
                <w:lang w:val="en-US" w:eastAsia="tr-TR"/>
              </w:rPr>
              <w:t>31 Ekim 2024</w:t>
            </w:r>
          </w:p>
        </w:tc>
        <w:tc>
          <w:tcPr>
            <w:tcW w:w="1213" w:type="pct"/>
            <w:tcBorders>
              <w:top w:val="nil"/>
              <w:left w:val="nil"/>
              <w:bottom w:val="nil"/>
              <w:right w:val="nil"/>
            </w:tcBorders>
            <w:noWrap/>
            <w:vAlign w:val="center"/>
            <w:hideMark/>
          </w:tcPr>
          <w:p w14:paraId="57792012" w14:textId="035FC80C" w:rsidR="001704B0" w:rsidRPr="00940237" w:rsidRDefault="001704B0" w:rsidP="001704B0">
            <w:pPr>
              <w:jc w:val="right"/>
              <w:rPr>
                <w:color w:val="000000"/>
                <w:szCs w:val="20"/>
                <w:lang w:eastAsia="tr-TR"/>
              </w:rPr>
            </w:pPr>
            <w:r w:rsidRPr="00940237">
              <w:rPr>
                <w:color w:val="000000"/>
                <w:szCs w:val="20"/>
                <w:lang w:val="en-US" w:eastAsia="tr-TR"/>
              </w:rPr>
              <w:t xml:space="preserve">31 </w:t>
            </w:r>
            <w:proofErr w:type="spellStart"/>
            <w:r w:rsidRPr="00940237">
              <w:rPr>
                <w:color w:val="000000"/>
                <w:szCs w:val="20"/>
                <w:lang w:val="en-US" w:eastAsia="tr-TR"/>
              </w:rPr>
              <w:t>Aralık</w:t>
            </w:r>
            <w:proofErr w:type="spellEnd"/>
            <w:r w:rsidRPr="00940237">
              <w:rPr>
                <w:color w:val="000000"/>
                <w:szCs w:val="20"/>
                <w:lang w:val="en-US" w:eastAsia="tr-TR"/>
              </w:rPr>
              <w:t xml:space="preserve"> 2024</w:t>
            </w:r>
          </w:p>
        </w:tc>
      </w:tr>
      <w:tr w:rsidR="001704B0" w:rsidRPr="00940237" w14:paraId="692BA433" w14:textId="77777777" w:rsidTr="00E47695">
        <w:trPr>
          <w:divId w:val="611399087"/>
          <w:trHeight w:val="255"/>
        </w:trPr>
        <w:tc>
          <w:tcPr>
            <w:tcW w:w="2562" w:type="pct"/>
            <w:tcBorders>
              <w:top w:val="nil"/>
              <w:left w:val="nil"/>
              <w:bottom w:val="nil"/>
              <w:right w:val="nil"/>
            </w:tcBorders>
            <w:noWrap/>
            <w:vAlign w:val="center"/>
            <w:hideMark/>
          </w:tcPr>
          <w:p w14:paraId="3D961C20" w14:textId="77777777" w:rsidR="001704B0" w:rsidRPr="00940237" w:rsidRDefault="001704B0" w:rsidP="001704B0">
            <w:pPr>
              <w:rPr>
                <w:color w:val="000000"/>
                <w:szCs w:val="20"/>
                <w:lang w:eastAsia="tr-TR"/>
              </w:rPr>
            </w:pPr>
            <w:r w:rsidRPr="00940237">
              <w:rPr>
                <w:color w:val="000000"/>
                <w:szCs w:val="20"/>
                <w:lang w:eastAsia="tr-TR"/>
              </w:rPr>
              <w:t>En Yüksek</w:t>
            </w:r>
          </w:p>
        </w:tc>
        <w:tc>
          <w:tcPr>
            <w:tcW w:w="1225" w:type="pct"/>
            <w:tcBorders>
              <w:top w:val="nil"/>
              <w:left w:val="nil"/>
              <w:bottom w:val="nil"/>
              <w:right w:val="nil"/>
            </w:tcBorders>
            <w:vAlign w:val="center"/>
            <w:hideMark/>
          </w:tcPr>
          <w:p w14:paraId="42C1BA3D" w14:textId="28752D74" w:rsidR="001704B0" w:rsidRPr="00940237" w:rsidRDefault="001704B0" w:rsidP="001704B0">
            <w:pPr>
              <w:jc w:val="right"/>
              <w:rPr>
                <w:color w:val="000000"/>
                <w:szCs w:val="20"/>
                <w:lang w:eastAsia="tr-TR"/>
              </w:rPr>
            </w:pPr>
            <w:r w:rsidRPr="00940237">
              <w:rPr>
                <w:color w:val="000000"/>
                <w:szCs w:val="20"/>
                <w:lang w:val="en-US" w:eastAsia="tr-TR"/>
              </w:rPr>
              <w:t>390,15</w:t>
            </w:r>
          </w:p>
        </w:tc>
        <w:tc>
          <w:tcPr>
            <w:tcW w:w="1213" w:type="pct"/>
            <w:tcBorders>
              <w:top w:val="nil"/>
              <w:left w:val="nil"/>
              <w:bottom w:val="nil"/>
              <w:right w:val="nil"/>
            </w:tcBorders>
            <w:vAlign w:val="center"/>
            <w:hideMark/>
          </w:tcPr>
          <w:p w14:paraId="1D127BFF" w14:textId="49D6021E" w:rsidR="001704B0" w:rsidRPr="00940237" w:rsidRDefault="001704B0" w:rsidP="001704B0">
            <w:pPr>
              <w:jc w:val="right"/>
              <w:rPr>
                <w:color w:val="000000"/>
                <w:szCs w:val="20"/>
                <w:lang w:eastAsia="tr-TR"/>
              </w:rPr>
            </w:pPr>
            <w:r w:rsidRPr="00940237">
              <w:rPr>
                <w:color w:val="000000"/>
                <w:szCs w:val="20"/>
                <w:lang w:val="en-US" w:eastAsia="tr-TR"/>
              </w:rPr>
              <w:t>855,07</w:t>
            </w:r>
          </w:p>
        </w:tc>
      </w:tr>
      <w:tr w:rsidR="001704B0" w:rsidRPr="00940237" w14:paraId="46A37CFC" w14:textId="77777777" w:rsidTr="00E47695">
        <w:trPr>
          <w:divId w:val="611399087"/>
          <w:trHeight w:val="255"/>
        </w:trPr>
        <w:tc>
          <w:tcPr>
            <w:tcW w:w="2562" w:type="pct"/>
            <w:tcBorders>
              <w:top w:val="nil"/>
              <w:left w:val="nil"/>
              <w:bottom w:val="nil"/>
              <w:right w:val="nil"/>
            </w:tcBorders>
            <w:noWrap/>
            <w:vAlign w:val="center"/>
            <w:hideMark/>
          </w:tcPr>
          <w:p w14:paraId="4A472C11" w14:textId="77777777" w:rsidR="001704B0" w:rsidRPr="00940237" w:rsidRDefault="001704B0" w:rsidP="001704B0">
            <w:pPr>
              <w:rPr>
                <w:color w:val="000000"/>
                <w:szCs w:val="20"/>
                <w:lang w:eastAsia="tr-TR"/>
              </w:rPr>
            </w:pPr>
            <w:r w:rsidRPr="00940237">
              <w:rPr>
                <w:color w:val="000000"/>
                <w:szCs w:val="20"/>
                <w:lang w:eastAsia="tr-TR"/>
              </w:rPr>
              <w:t>Tarih</w:t>
            </w:r>
          </w:p>
        </w:tc>
        <w:tc>
          <w:tcPr>
            <w:tcW w:w="1225" w:type="pct"/>
            <w:tcBorders>
              <w:top w:val="nil"/>
              <w:left w:val="nil"/>
              <w:bottom w:val="nil"/>
              <w:right w:val="nil"/>
            </w:tcBorders>
            <w:noWrap/>
            <w:vAlign w:val="center"/>
            <w:hideMark/>
          </w:tcPr>
          <w:p w14:paraId="27726577" w14:textId="78194493" w:rsidR="001704B0" w:rsidRPr="00940237" w:rsidRDefault="001704B0" w:rsidP="001704B0">
            <w:pPr>
              <w:jc w:val="right"/>
              <w:rPr>
                <w:color w:val="000000"/>
                <w:szCs w:val="20"/>
                <w:lang w:eastAsia="tr-TR"/>
              </w:rPr>
            </w:pPr>
            <w:r w:rsidRPr="00940237">
              <w:rPr>
                <w:color w:val="000000"/>
                <w:szCs w:val="20"/>
                <w:lang w:val="en-US" w:eastAsia="tr-TR"/>
              </w:rPr>
              <w:t>7 Ekim 2024</w:t>
            </w:r>
          </w:p>
        </w:tc>
        <w:tc>
          <w:tcPr>
            <w:tcW w:w="1213" w:type="pct"/>
            <w:tcBorders>
              <w:top w:val="nil"/>
              <w:left w:val="nil"/>
              <w:bottom w:val="nil"/>
              <w:right w:val="nil"/>
            </w:tcBorders>
            <w:noWrap/>
            <w:vAlign w:val="center"/>
            <w:hideMark/>
          </w:tcPr>
          <w:p w14:paraId="6AAB3F2C" w14:textId="55DE5E7D" w:rsidR="001704B0" w:rsidRPr="00940237" w:rsidRDefault="001704B0" w:rsidP="001704B0">
            <w:pPr>
              <w:jc w:val="right"/>
              <w:rPr>
                <w:color w:val="000000"/>
                <w:szCs w:val="20"/>
                <w:lang w:eastAsia="tr-TR"/>
              </w:rPr>
            </w:pPr>
            <w:r w:rsidRPr="00940237">
              <w:rPr>
                <w:color w:val="000000"/>
                <w:szCs w:val="20"/>
                <w:lang w:val="en-US" w:eastAsia="tr-TR"/>
              </w:rPr>
              <w:t>10 Ekim 2024</w:t>
            </w:r>
          </w:p>
        </w:tc>
      </w:tr>
      <w:tr w:rsidR="001704B0" w:rsidRPr="00940237" w14:paraId="2F7061BE" w14:textId="77777777" w:rsidTr="00E47695">
        <w:trPr>
          <w:divId w:val="611399087"/>
          <w:trHeight w:val="255"/>
        </w:trPr>
        <w:tc>
          <w:tcPr>
            <w:tcW w:w="2562" w:type="pct"/>
            <w:tcBorders>
              <w:top w:val="nil"/>
              <w:left w:val="nil"/>
              <w:bottom w:val="single" w:sz="4" w:space="0" w:color="auto"/>
              <w:right w:val="nil"/>
            </w:tcBorders>
            <w:noWrap/>
            <w:vAlign w:val="center"/>
            <w:hideMark/>
          </w:tcPr>
          <w:p w14:paraId="08FEAF02" w14:textId="77777777" w:rsidR="001704B0" w:rsidRPr="00940237" w:rsidRDefault="001704B0" w:rsidP="001704B0">
            <w:pPr>
              <w:rPr>
                <w:color w:val="000000"/>
                <w:szCs w:val="20"/>
                <w:lang w:eastAsia="tr-TR"/>
              </w:rPr>
            </w:pPr>
            <w:r w:rsidRPr="00940237">
              <w:rPr>
                <w:color w:val="000000"/>
                <w:szCs w:val="20"/>
                <w:lang w:eastAsia="tr-TR"/>
              </w:rPr>
              <w:t>Ortalama</w:t>
            </w:r>
          </w:p>
        </w:tc>
        <w:tc>
          <w:tcPr>
            <w:tcW w:w="1225" w:type="pct"/>
            <w:tcBorders>
              <w:top w:val="nil"/>
              <w:left w:val="nil"/>
              <w:bottom w:val="single" w:sz="4" w:space="0" w:color="auto"/>
              <w:right w:val="nil"/>
            </w:tcBorders>
            <w:noWrap/>
            <w:vAlign w:val="center"/>
            <w:hideMark/>
          </w:tcPr>
          <w:p w14:paraId="2D8CA2F0" w14:textId="62266FD4" w:rsidR="001704B0" w:rsidRPr="00940237" w:rsidRDefault="001704B0" w:rsidP="001704B0">
            <w:pPr>
              <w:jc w:val="right"/>
              <w:rPr>
                <w:color w:val="000000"/>
                <w:szCs w:val="20"/>
                <w:lang w:eastAsia="tr-TR"/>
              </w:rPr>
            </w:pPr>
            <w:r w:rsidRPr="00940237">
              <w:rPr>
                <w:color w:val="000000"/>
                <w:szCs w:val="20"/>
                <w:lang w:val="en-US" w:eastAsia="tr-TR"/>
              </w:rPr>
              <w:t>172,17</w:t>
            </w:r>
          </w:p>
        </w:tc>
        <w:tc>
          <w:tcPr>
            <w:tcW w:w="1213" w:type="pct"/>
            <w:tcBorders>
              <w:top w:val="nil"/>
              <w:left w:val="nil"/>
              <w:bottom w:val="single" w:sz="4" w:space="0" w:color="auto"/>
              <w:right w:val="nil"/>
            </w:tcBorders>
            <w:noWrap/>
            <w:vAlign w:val="center"/>
            <w:hideMark/>
          </w:tcPr>
          <w:p w14:paraId="0753A868" w14:textId="5EEB02B5" w:rsidR="001704B0" w:rsidRPr="00940237" w:rsidRDefault="001704B0" w:rsidP="001704B0">
            <w:pPr>
              <w:jc w:val="right"/>
              <w:rPr>
                <w:color w:val="000000"/>
                <w:szCs w:val="20"/>
                <w:lang w:eastAsia="tr-TR"/>
              </w:rPr>
            </w:pPr>
            <w:r w:rsidRPr="00940237">
              <w:rPr>
                <w:color w:val="000000"/>
                <w:szCs w:val="20"/>
                <w:lang w:val="en-US" w:eastAsia="tr-TR"/>
              </w:rPr>
              <w:t>369,45</w:t>
            </w:r>
          </w:p>
        </w:tc>
      </w:tr>
    </w:tbl>
    <w:p w14:paraId="45AFD34A" w14:textId="35055270" w:rsidR="00263A00" w:rsidRPr="00940237" w:rsidRDefault="00263A00">
      <w:pPr>
        <w:rPr>
          <w:rFonts w:eastAsia="Calibri"/>
          <w:szCs w:val="20"/>
        </w:rPr>
      </w:pPr>
      <w:r w:rsidRPr="00940237">
        <w:rPr>
          <w:rFonts w:eastAsia="Calibri"/>
          <w:szCs w:val="20"/>
        </w:rPr>
        <w:br w:type="page"/>
      </w:r>
    </w:p>
    <w:p w14:paraId="46C99033" w14:textId="1C96A620" w:rsidR="006218A8" w:rsidRPr="00940237" w:rsidRDefault="006218A8" w:rsidP="008A0DBD">
      <w:pPr>
        <w:pStyle w:val="GvdeMetniGirintisi"/>
        <w:widowControl w:val="0"/>
        <w:spacing w:after="120" w:line="223" w:lineRule="auto"/>
        <w:ind w:firstLine="0"/>
        <w:jc w:val="left"/>
        <w:rPr>
          <w:b/>
          <w:szCs w:val="20"/>
        </w:rPr>
      </w:pPr>
      <w:r w:rsidRPr="00940237">
        <w:rPr>
          <w:b/>
          <w:szCs w:val="20"/>
        </w:rPr>
        <w:lastRenderedPageBreak/>
        <w:t>MALİ BÜNYEYE VE RİSK YÖNETİMİNE İLİŞKİN BİLGİLER (Devamı)</w:t>
      </w:r>
    </w:p>
    <w:p w14:paraId="7C161E5F" w14:textId="413A5511" w:rsidR="00AA12B1" w:rsidRPr="00940237" w:rsidRDefault="00AA12B1" w:rsidP="008A0DBD">
      <w:pPr>
        <w:widowControl w:val="0"/>
        <w:autoSpaceDE w:val="0"/>
        <w:autoSpaceDN w:val="0"/>
        <w:adjustRightInd w:val="0"/>
        <w:spacing w:line="223" w:lineRule="auto"/>
        <w:ind w:left="851" w:hanging="851"/>
        <w:rPr>
          <w:b/>
          <w:szCs w:val="20"/>
        </w:rPr>
      </w:pPr>
      <w:r w:rsidRPr="00940237">
        <w:rPr>
          <w:b/>
          <w:szCs w:val="20"/>
        </w:rPr>
        <w:t>V.</w:t>
      </w:r>
      <w:r w:rsidRPr="00940237">
        <w:rPr>
          <w:b/>
          <w:szCs w:val="20"/>
        </w:rPr>
        <w:tab/>
        <w:t>LİKİDİTE RİSKİNE İLİŞKİN AÇIKLAMALAR (Devamı)</w:t>
      </w:r>
    </w:p>
    <w:p w14:paraId="2341CF2D" w14:textId="77777777" w:rsidR="00AA12B1" w:rsidRPr="00940237" w:rsidRDefault="00AA12B1" w:rsidP="008A0DBD">
      <w:pPr>
        <w:pStyle w:val="GvdeMetniGirintisi"/>
        <w:widowControl w:val="0"/>
        <w:spacing w:line="223" w:lineRule="auto"/>
        <w:ind w:firstLine="0"/>
        <w:rPr>
          <w:b/>
          <w:sz w:val="16"/>
          <w:szCs w:val="16"/>
        </w:rPr>
      </w:pPr>
    </w:p>
    <w:p w14:paraId="556A624B" w14:textId="779827F5" w:rsidR="008E4144" w:rsidRPr="00940237" w:rsidRDefault="002C6E36" w:rsidP="008A0DBD">
      <w:pPr>
        <w:pStyle w:val="GvdeMetniGirintisi"/>
        <w:widowControl w:val="0"/>
        <w:spacing w:line="223" w:lineRule="auto"/>
        <w:ind w:firstLine="0"/>
        <w:rPr>
          <w:b/>
          <w:szCs w:val="20"/>
        </w:rPr>
      </w:pPr>
      <w:r w:rsidRPr="00940237">
        <w:rPr>
          <w:b/>
          <w:szCs w:val="20"/>
        </w:rPr>
        <w:t>Aktif ve pasif kalemlerin kalan vadelerine göre gösterimi</w:t>
      </w:r>
    </w:p>
    <w:p w14:paraId="25A60F52" w14:textId="3108ADEE" w:rsidR="00B42C0E" w:rsidRPr="00940237" w:rsidRDefault="00B42C0E" w:rsidP="008A0DBD">
      <w:pPr>
        <w:widowControl w:val="0"/>
        <w:tabs>
          <w:tab w:val="left" w:pos="224"/>
          <w:tab w:val="left" w:pos="284"/>
        </w:tabs>
        <w:spacing w:line="223" w:lineRule="auto"/>
        <w:ind w:left="238" w:right="-194" w:hanging="238"/>
        <w:jc w:val="both"/>
        <w:rPr>
          <w:sz w:val="16"/>
          <w:szCs w:val="16"/>
        </w:rPr>
      </w:pPr>
    </w:p>
    <w:tbl>
      <w:tblPr>
        <w:tblW w:w="5098" w:type="pct"/>
        <w:tblCellMar>
          <w:left w:w="70" w:type="dxa"/>
          <w:right w:w="70" w:type="dxa"/>
        </w:tblCellMar>
        <w:tblLook w:val="04A0" w:firstRow="1" w:lastRow="0" w:firstColumn="1" w:lastColumn="0" w:noHBand="0" w:noVBand="1"/>
      </w:tblPr>
      <w:tblGrid>
        <w:gridCol w:w="2241"/>
        <w:gridCol w:w="967"/>
        <w:gridCol w:w="967"/>
        <w:gridCol w:w="887"/>
        <w:gridCol w:w="861"/>
        <w:gridCol w:w="861"/>
        <w:gridCol w:w="780"/>
        <w:gridCol w:w="1146"/>
        <w:gridCol w:w="1118"/>
      </w:tblGrid>
      <w:tr w:rsidR="00F9728C" w:rsidRPr="00940237" w14:paraId="3948A0A5" w14:textId="77777777" w:rsidTr="00655DA8">
        <w:trPr>
          <w:trHeight w:val="170"/>
        </w:trPr>
        <w:tc>
          <w:tcPr>
            <w:tcW w:w="1140" w:type="pct"/>
            <w:tcBorders>
              <w:top w:val="single" w:sz="2" w:space="0" w:color="auto"/>
              <w:left w:val="nil"/>
              <w:bottom w:val="single" w:sz="4" w:space="0" w:color="auto"/>
              <w:right w:val="nil"/>
            </w:tcBorders>
            <w:vAlign w:val="center"/>
            <w:hideMark/>
          </w:tcPr>
          <w:p w14:paraId="336D71DB" w14:textId="77777777" w:rsidR="00F9728C" w:rsidRPr="00940237" w:rsidRDefault="00F9728C" w:rsidP="008A0DBD">
            <w:pPr>
              <w:spacing w:line="223" w:lineRule="auto"/>
              <w:rPr>
                <w:b/>
                <w:bCs/>
                <w:color w:val="000000"/>
                <w:sz w:val="16"/>
                <w:szCs w:val="16"/>
              </w:rPr>
            </w:pPr>
            <w:r w:rsidRPr="00940237">
              <w:rPr>
                <w:b/>
                <w:bCs/>
                <w:color w:val="000000"/>
                <w:sz w:val="16"/>
                <w:szCs w:val="16"/>
              </w:rPr>
              <w:t>31 Aralık 2025</w:t>
            </w:r>
          </w:p>
        </w:tc>
        <w:tc>
          <w:tcPr>
            <w:tcW w:w="492" w:type="pct"/>
            <w:tcBorders>
              <w:top w:val="single" w:sz="2" w:space="0" w:color="auto"/>
              <w:left w:val="nil"/>
              <w:bottom w:val="single" w:sz="4" w:space="0" w:color="auto"/>
              <w:right w:val="nil"/>
            </w:tcBorders>
            <w:vAlign w:val="center"/>
            <w:hideMark/>
          </w:tcPr>
          <w:p w14:paraId="08B5B70D" w14:textId="77777777" w:rsidR="00F9728C" w:rsidRPr="00940237" w:rsidRDefault="00F9728C" w:rsidP="008A0DBD">
            <w:pPr>
              <w:spacing w:line="223" w:lineRule="auto"/>
              <w:jc w:val="right"/>
              <w:rPr>
                <w:b/>
                <w:bCs/>
                <w:snapToGrid w:val="0"/>
                <w:color w:val="000000"/>
                <w:sz w:val="16"/>
                <w:szCs w:val="16"/>
                <w:vertAlign w:val="superscript"/>
              </w:rPr>
            </w:pPr>
            <w:r w:rsidRPr="00940237">
              <w:rPr>
                <w:b/>
                <w:bCs/>
                <w:snapToGrid w:val="0"/>
                <w:color w:val="000000"/>
                <w:sz w:val="16"/>
                <w:szCs w:val="16"/>
              </w:rPr>
              <w:t>Vadesiz</w:t>
            </w:r>
          </w:p>
        </w:tc>
        <w:tc>
          <w:tcPr>
            <w:tcW w:w="492" w:type="pct"/>
            <w:tcBorders>
              <w:top w:val="single" w:sz="2" w:space="0" w:color="auto"/>
              <w:left w:val="nil"/>
              <w:bottom w:val="single" w:sz="4" w:space="0" w:color="auto"/>
              <w:right w:val="nil"/>
            </w:tcBorders>
            <w:vAlign w:val="center"/>
            <w:hideMark/>
          </w:tcPr>
          <w:p w14:paraId="3E3C350E" w14:textId="77777777" w:rsidR="00F9728C" w:rsidRPr="00940237" w:rsidRDefault="00F9728C" w:rsidP="008A0DBD">
            <w:pPr>
              <w:spacing w:line="223" w:lineRule="auto"/>
              <w:jc w:val="right"/>
              <w:rPr>
                <w:b/>
                <w:bCs/>
                <w:color w:val="000000"/>
                <w:sz w:val="16"/>
                <w:szCs w:val="16"/>
              </w:rPr>
            </w:pPr>
            <w:r w:rsidRPr="00940237">
              <w:rPr>
                <w:b/>
                <w:bCs/>
                <w:color w:val="000000"/>
                <w:sz w:val="16"/>
                <w:szCs w:val="16"/>
              </w:rPr>
              <w:t>1 Aya Kadar</w:t>
            </w:r>
          </w:p>
        </w:tc>
        <w:tc>
          <w:tcPr>
            <w:tcW w:w="451" w:type="pct"/>
            <w:tcBorders>
              <w:top w:val="single" w:sz="2" w:space="0" w:color="auto"/>
              <w:left w:val="nil"/>
              <w:bottom w:val="single" w:sz="4" w:space="0" w:color="auto"/>
              <w:right w:val="nil"/>
            </w:tcBorders>
            <w:vAlign w:val="center"/>
            <w:hideMark/>
          </w:tcPr>
          <w:p w14:paraId="26CC30EE" w14:textId="77777777" w:rsidR="00F9728C" w:rsidRPr="00940237" w:rsidRDefault="00F9728C" w:rsidP="008A0DBD">
            <w:pPr>
              <w:spacing w:line="223" w:lineRule="auto"/>
              <w:jc w:val="right"/>
              <w:rPr>
                <w:b/>
                <w:bCs/>
                <w:color w:val="000000"/>
                <w:sz w:val="16"/>
                <w:szCs w:val="16"/>
              </w:rPr>
            </w:pPr>
            <w:r w:rsidRPr="00940237">
              <w:rPr>
                <w:b/>
                <w:bCs/>
                <w:snapToGrid w:val="0"/>
                <w:color w:val="000000"/>
                <w:sz w:val="16"/>
                <w:szCs w:val="16"/>
              </w:rPr>
              <w:t>1-3 Ay</w:t>
            </w:r>
          </w:p>
        </w:tc>
        <w:tc>
          <w:tcPr>
            <w:tcW w:w="438" w:type="pct"/>
            <w:tcBorders>
              <w:top w:val="single" w:sz="2" w:space="0" w:color="auto"/>
              <w:left w:val="nil"/>
              <w:bottom w:val="single" w:sz="4" w:space="0" w:color="auto"/>
              <w:right w:val="nil"/>
            </w:tcBorders>
            <w:vAlign w:val="center"/>
            <w:hideMark/>
          </w:tcPr>
          <w:p w14:paraId="027DE1F2" w14:textId="77777777" w:rsidR="00F9728C" w:rsidRPr="00940237" w:rsidRDefault="00F9728C" w:rsidP="008A0DBD">
            <w:pPr>
              <w:spacing w:line="223" w:lineRule="auto"/>
              <w:jc w:val="right"/>
              <w:rPr>
                <w:b/>
                <w:bCs/>
                <w:color w:val="000000"/>
                <w:sz w:val="16"/>
                <w:szCs w:val="16"/>
              </w:rPr>
            </w:pPr>
            <w:r w:rsidRPr="00940237">
              <w:rPr>
                <w:b/>
                <w:bCs/>
                <w:snapToGrid w:val="0"/>
                <w:color w:val="000000"/>
                <w:sz w:val="16"/>
                <w:szCs w:val="16"/>
              </w:rPr>
              <w:t>3-12 Ay</w:t>
            </w:r>
          </w:p>
        </w:tc>
        <w:tc>
          <w:tcPr>
            <w:tcW w:w="438" w:type="pct"/>
            <w:tcBorders>
              <w:top w:val="single" w:sz="2" w:space="0" w:color="auto"/>
              <w:left w:val="nil"/>
              <w:bottom w:val="single" w:sz="4" w:space="0" w:color="auto"/>
              <w:right w:val="nil"/>
            </w:tcBorders>
            <w:vAlign w:val="center"/>
            <w:hideMark/>
          </w:tcPr>
          <w:p w14:paraId="3251BF55" w14:textId="77777777" w:rsidR="00F9728C" w:rsidRPr="00940237" w:rsidRDefault="00F9728C" w:rsidP="008A0DBD">
            <w:pPr>
              <w:spacing w:line="223" w:lineRule="auto"/>
              <w:jc w:val="right"/>
              <w:rPr>
                <w:b/>
                <w:bCs/>
                <w:color w:val="000000"/>
                <w:sz w:val="16"/>
                <w:szCs w:val="16"/>
              </w:rPr>
            </w:pPr>
            <w:r w:rsidRPr="00940237">
              <w:rPr>
                <w:b/>
                <w:bCs/>
                <w:snapToGrid w:val="0"/>
                <w:color w:val="000000"/>
                <w:sz w:val="16"/>
                <w:szCs w:val="16"/>
              </w:rPr>
              <w:t>1-5 Yıl</w:t>
            </w:r>
          </w:p>
        </w:tc>
        <w:tc>
          <w:tcPr>
            <w:tcW w:w="397" w:type="pct"/>
            <w:tcBorders>
              <w:top w:val="single" w:sz="2" w:space="0" w:color="auto"/>
              <w:left w:val="nil"/>
              <w:bottom w:val="single" w:sz="4" w:space="0" w:color="auto"/>
              <w:right w:val="nil"/>
            </w:tcBorders>
            <w:vAlign w:val="center"/>
            <w:hideMark/>
          </w:tcPr>
          <w:p w14:paraId="0525DF20" w14:textId="77777777" w:rsidR="00F9728C" w:rsidRPr="00940237" w:rsidRDefault="00F9728C" w:rsidP="008A0DBD">
            <w:pPr>
              <w:spacing w:line="223" w:lineRule="auto"/>
              <w:jc w:val="right"/>
              <w:rPr>
                <w:b/>
                <w:bCs/>
                <w:color w:val="000000"/>
                <w:sz w:val="16"/>
                <w:szCs w:val="16"/>
              </w:rPr>
            </w:pPr>
            <w:r w:rsidRPr="00940237">
              <w:rPr>
                <w:b/>
                <w:bCs/>
                <w:snapToGrid w:val="0"/>
                <w:color w:val="000000"/>
                <w:sz w:val="16"/>
                <w:szCs w:val="16"/>
              </w:rPr>
              <w:t>5 Yıl ve Üzeri</w:t>
            </w:r>
          </w:p>
        </w:tc>
        <w:tc>
          <w:tcPr>
            <w:tcW w:w="583" w:type="pct"/>
            <w:tcBorders>
              <w:top w:val="single" w:sz="2" w:space="0" w:color="auto"/>
              <w:left w:val="nil"/>
              <w:bottom w:val="single" w:sz="4" w:space="0" w:color="auto"/>
              <w:right w:val="nil"/>
            </w:tcBorders>
            <w:vAlign w:val="center"/>
            <w:hideMark/>
          </w:tcPr>
          <w:p w14:paraId="18ED7E6F" w14:textId="77777777" w:rsidR="00F9728C" w:rsidRPr="00940237" w:rsidRDefault="00F9728C" w:rsidP="008A0DBD">
            <w:pPr>
              <w:spacing w:line="223" w:lineRule="auto"/>
              <w:jc w:val="right"/>
              <w:rPr>
                <w:b/>
                <w:bCs/>
                <w:color w:val="000000"/>
                <w:sz w:val="16"/>
                <w:szCs w:val="16"/>
              </w:rPr>
            </w:pPr>
            <w:r w:rsidRPr="00940237">
              <w:rPr>
                <w:b/>
                <w:bCs/>
                <w:snapToGrid w:val="0"/>
                <w:color w:val="000000"/>
                <w:sz w:val="16"/>
                <w:szCs w:val="16"/>
              </w:rPr>
              <w:t>Dağıtılamayan</w:t>
            </w:r>
          </w:p>
        </w:tc>
        <w:tc>
          <w:tcPr>
            <w:tcW w:w="569" w:type="pct"/>
            <w:tcBorders>
              <w:top w:val="single" w:sz="2" w:space="0" w:color="auto"/>
              <w:left w:val="nil"/>
              <w:bottom w:val="single" w:sz="4" w:space="0" w:color="auto"/>
              <w:right w:val="nil"/>
            </w:tcBorders>
            <w:vAlign w:val="center"/>
            <w:hideMark/>
          </w:tcPr>
          <w:p w14:paraId="6A181774" w14:textId="77777777" w:rsidR="00F9728C" w:rsidRPr="00940237" w:rsidRDefault="00F9728C" w:rsidP="008A0DBD">
            <w:pPr>
              <w:spacing w:line="223" w:lineRule="auto"/>
              <w:jc w:val="right"/>
              <w:rPr>
                <w:b/>
                <w:bCs/>
                <w:color w:val="000000"/>
                <w:sz w:val="16"/>
                <w:szCs w:val="16"/>
              </w:rPr>
            </w:pPr>
            <w:r w:rsidRPr="00940237">
              <w:rPr>
                <w:b/>
                <w:bCs/>
                <w:snapToGrid w:val="0"/>
                <w:color w:val="000000"/>
                <w:sz w:val="16"/>
                <w:szCs w:val="16"/>
              </w:rPr>
              <w:t>Toplam</w:t>
            </w:r>
          </w:p>
        </w:tc>
      </w:tr>
      <w:tr w:rsidR="00F9728C" w:rsidRPr="00940237" w14:paraId="15A15295" w14:textId="77777777" w:rsidTr="00655DA8">
        <w:trPr>
          <w:trHeight w:val="170"/>
        </w:trPr>
        <w:tc>
          <w:tcPr>
            <w:tcW w:w="1140" w:type="pct"/>
            <w:tcBorders>
              <w:top w:val="nil"/>
              <w:left w:val="nil"/>
              <w:bottom w:val="nil"/>
              <w:right w:val="nil"/>
            </w:tcBorders>
            <w:hideMark/>
          </w:tcPr>
          <w:p w14:paraId="3247BC2C" w14:textId="77777777" w:rsidR="00F9728C" w:rsidRPr="00940237" w:rsidRDefault="00F9728C" w:rsidP="008A0DBD">
            <w:pPr>
              <w:spacing w:line="223" w:lineRule="auto"/>
              <w:jc w:val="center"/>
              <w:rPr>
                <w:b/>
                <w:bCs/>
                <w:color w:val="000000"/>
                <w:sz w:val="16"/>
                <w:szCs w:val="16"/>
              </w:rPr>
            </w:pPr>
          </w:p>
        </w:tc>
        <w:tc>
          <w:tcPr>
            <w:tcW w:w="492" w:type="pct"/>
            <w:tcBorders>
              <w:top w:val="nil"/>
              <w:left w:val="nil"/>
              <w:bottom w:val="nil"/>
              <w:right w:val="nil"/>
            </w:tcBorders>
            <w:noWrap/>
            <w:vAlign w:val="bottom"/>
            <w:hideMark/>
          </w:tcPr>
          <w:p w14:paraId="050AC2D9" w14:textId="77777777" w:rsidR="00F9728C" w:rsidRPr="00940237" w:rsidRDefault="00F9728C" w:rsidP="008A0DBD">
            <w:pPr>
              <w:spacing w:line="223" w:lineRule="auto"/>
              <w:jc w:val="both"/>
              <w:rPr>
                <w:szCs w:val="20"/>
              </w:rPr>
            </w:pPr>
          </w:p>
        </w:tc>
        <w:tc>
          <w:tcPr>
            <w:tcW w:w="492" w:type="pct"/>
            <w:tcBorders>
              <w:top w:val="nil"/>
              <w:left w:val="nil"/>
              <w:bottom w:val="nil"/>
              <w:right w:val="nil"/>
            </w:tcBorders>
            <w:noWrap/>
            <w:vAlign w:val="bottom"/>
            <w:hideMark/>
          </w:tcPr>
          <w:p w14:paraId="08E1B0AA" w14:textId="77777777" w:rsidR="00F9728C" w:rsidRPr="00940237" w:rsidRDefault="00F9728C" w:rsidP="008A0DBD">
            <w:pPr>
              <w:spacing w:line="223" w:lineRule="auto"/>
              <w:rPr>
                <w:szCs w:val="20"/>
              </w:rPr>
            </w:pPr>
          </w:p>
        </w:tc>
        <w:tc>
          <w:tcPr>
            <w:tcW w:w="451" w:type="pct"/>
            <w:tcBorders>
              <w:top w:val="nil"/>
              <w:left w:val="nil"/>
              <w:bottom w:val="nil"/>
              <w:right w:val="nil"/>
            </w:tcBorders>
            <w:noWrap/>
            <w:vAlign w:val="bottom"/>
            <w:hideMark/>
          </w:tcPr>
          <w:p w14:paraId="55431537" w14:textId="77777777" w:rsidR="00F9728C" w:rsidRPr="00940237" w:rsidRDefault="00F9728C" w:rsidP="008A0DBD">
            <w:pPr>
              <w:spacing w:line="223" w:lineRule="auto"/>
              <w:rPr>
                <w:szCs w:val="20"/>
              </w:rPr>
            </w:pPr>
          </w:p>
        </w:tc>
        <w:tc>
          <w:tcPr>
            <w:tcW w:w="438" w:type="pct"/>
            <w:tcBorders>
              <w:top w:val="nil"/>
              <w:left w:val="nil"/>
              <w:bottom w:val="nil"/>
              <w:right w:val="nil"/>
            </w:tcBorders>
            <w:noWrap/>
            <w:vAlign w:val="bottom"/>
            <w:hideMark/>
          </w:tcPr>
          <w:p w14:paraId="0991C64F" w14:textId="77777777" w:rsidR="00F9728C" w:rsidRPr="00940237" w:rsidRDefault="00F9728C" w:rsidP="008A0DBD">
            <w:pPr>
              <w:spacing w:line="223" w:lineRule="auto"/>
              <w:rPr>
                <w:szCs w:val="20"/>
              </w:rPr>
            </w:pPr>
          </w:p>
        </w:tc>
        <w:tc>
          <w:tcPr>
            <w:tcW w:w="438" w:type="pct"/>
            <w:tcBorders>
              <w:top w:val="nil"/>
              <w:left w:val="nil"/>
              <w:bottom w:val="nil"/>
              <w:right w:val="nil"/>
            </w:tcBorders>
            <w:noWrap/>
            <w:vAlign w:val="bottom"/>
            <w:hideMark/>
          </w:tcPr>
          <w:p w14:paraId="38718AAF" w14:textId="77777777" w:rsidR="00F9728C" w:rsidRPr="00940237" w:rsidRDefault="00F9728C" w:rsidP="008A0DBD">
            <w:pPr>
              <w:spacing w:line="223" w:lineRule="auto"/>
              <w:rPr>
                <w:szCs w:val="20"/>
              </w:rPr>
            </w:pPr>
          </w:p>
        </w:tc>
        <w:tc>
          <w:tcPr>
            <w:tcW w:w="397" w:type="pct"/>
            <w:tcBorders>
              <w:top w:val="nil"/>
              <w:left w:val="nil"/>
              <w:bottom w:val="nil"/>
              <w:right w:val="nil"/>
            </w:tcBorders>
            <w:noWrap/>
            <w:vAlign w:val="bottom"/>
            <w:hideMark/>
          </w:tcPr>
          <w:p w14:paraId="76E22813" w14:textId="77777777" w:rsidR="00F9728C" w:rsidRPr="00940237" w:rsidRDefault="00F9728C" w:rsidP="008A0DBD">
            <w:pPr>
              <w:spacing w:line="223" w:lineRule="auto"/>
              <w:rPr>
                <w:szCs w:val="20"/>
              </w:rPr>
            </w:pPr>
          </w:p>
        </w:tc>
        <w:tc>
          <w:tcPr>
            <w:tcW w:w="583" w:type="pct"/>
            <w:tcBorders>
              <w:top w:val="nil"/>
              <w:left w:val="nil"/>
              <w:bottom w:val="nil"/>
              <w:right w:val="nil"/>
            </w:tcBorders>
            <w:noWrap/>
            <w:vAlign w:val="bottom"/>
            <w:hideMark/>
          </w:tcPr>
          <w:p w14:paraId="5D284C33" w14:textId="77777777" w:rsidR="00F9728C" w:rsidRPr="00940237" w:rsidRDefault="00F9728C" w:rsidP="008A0DBD">
            <w:pPr>
              <w:spacing w:line="223" w:lineRule="auto"/>
              <w:rPr>
                <w:szCs w:val="20"/>
              </w:rPr>
            </w:pPr>
          </w:p>
        </w:tc>
        <w:tc>
          <w:tcPr>
            <w:tcW w:w="569" w:type="pct"/>
            <w:tcBorders>
              <w:top w:val="nil"/>
              <w:left w:val="nil"/>
              <w:bottom w:val="nil"/>
              <w:right w:val="nil"/>
            </w:tcBorders>
            <w:noWrap/>
            <w:vAlign w:val="bottom"/>
            <w:hideMark/>
          </w:tcPr>
          <w:p w14:paraId="6E001E8F" w14:textId="77777777" w:rsidR="00F9728C" w:rsidRPr="00940237" w:rsidRDefault="00F9728C" w:rsidP="008A0DBD">
            <w:pPr>
              <w:spacing w:line="223" w:lineRule="auto"/>
              <w:rPr>
                <w:szCs w:val="20"/>
              </w:rPr>
            </w:pPr>
          </w:p>
        </w:tc>
      </w:tr>
      <w:tr w:rsidR="00F9728C" w:rsidRPr="00940237" w14:paraId="426DDFCF" w14:textId="77777777" w:rsidTr="00655DA8">
        <w:trPr>
          <w:trHeight w:val="170"/>
        </w:trPr>
        <w:tc>
          <w:tcPr>
            <w:tcW w:w="1140" w:type="pct"/>
            <w:tcBorders>
              <w:top w:val="nil"/>
              <w:left w:val="nil"/>
              <w:bottom w:val="nil"/>
              <w:right w:val="nil"/>
            </w:tcBorders>
            <w:vAlign w:val="center"/>
            <w:hideMark/>
          </w:tcPr>
          <w:p w14:paraId="68E9D0B4" w14:textId="77777777" w:rsidR="00F9728C" w:rsidRPr="00940237" w:rsidRDefault="00F9728C" w:rsidP="008A0DBD">
            <w:pPr>
              <w:spacing w:line="223" w:lineRule="auto"/>
              <w:rPr>
                <w:b/>
                <w:bCs/>
                <w:color w:val="000000"/>
                <w:sz w:val="16"/>
                <w:szCs w:val="16"/>
              </w:rPr>
            </w:pPr>
            <w:r w:rsidRPr="00940237">
              <w:rPr>
                <w:b/>
                <w:bCs/>
                <w:color w:val="000000"/>
                <w:sz w:val="16"/>
                <w:szCs w:val="16"/>
              </w:rPr>
              <w:t>Varlıklar</w:t>
            </w:r>
          </w:p>
        </w:tc>
        <w:tc>
          <w:tcPr>
            <w:tcW w:w="492" w:type="pct"/>
            <w:tcBorders>
              <w:top w:val="nil"/>
              <w:left w:val="nil"/>
              <w:bottom w:val="nil"/>
              <w:right w:val="nil"/>
            </w:tcBorders>
            <w:noWrap/>
            <w:vAlign w:val="bottom"/>
            <w:hideMark/>
          </w:tcPr>
          <w:p w14:paraId="6CF87A88" w14:textId="77777777" w:rsidR="00F9728C" w:rsidRPr="00940237" w:rsidRDefault="00F9728C" w:rsidP="008A0DBD">
            <w:pPr>
              <w:spacing w:line="223" w:lineRule="auto"/>
              <w:rPr>
                <w:b/>
                <w:bCs/>
                <w:color w:val="000000"/>
                <w:sz w:val="16"/>
                <w:szCs w:val="16"/>
              </w:rPr>
            </w:pPr>
          </w:p>
        </w:tc>
        <w:tc>
          <w:tcPr>
            <w:tcW w:w="492" w:type="pct"/>
            <w:tcBorders>
              <w:top w:val="nil"/>
              <w:left w:val="nil"/>
              <w:bottom w:val="nil"/>
              <w:right w:val="nil"/>
            </w:tcBorders>
            <w:noWrap/>
            <w:vAlign w:val="bottom"/>
            <w:hideMark/>
          </w:tcPr>
          <w:p w14:paraId="138197E3" w14:textId="77777777" w:rsidR="00F9728C" w:rsidRPr="00940237" w:rsidRDefault="00F9728C" w:rsidP="008A0DBD">
            <w:pPr>
              <w:spacing w:line="223" w:lineRule="auto"/>
              <w:rPr>
                <w:szCs w:val="20"/>
              </w:rPr>
            </w:pPr>
          </w:p>
        </w:tc>
        <w:tc>
          <w:tcPr>
            <w:tcW w:w="451" w:type="pct"/>
            <w:tcBorders>
              <w:top w:val="nil"/>
              <w:left w:val="nil"/>
              <w:bottom w:val="nil"/>
              <w:right w:val="nil"/>
            </w:tcBorders>
            <w:noWrap/>
            <w:vAlign w:val="bottom"/>
            <w:hideMark/>
          </w:tcPr>
          <w:p w14:paraId="6DACA944" w14:textId="77777777" w:rsidR="00F9728C" w:rsidRPr="00940237" w:rsidRDefault="00F9728C" w:rsidP="008A0DBD">
            <w:pPr>
              <w:spacing w:line="223" w:lineRule="auto"/>
              <w:rPr>
                <w:szCs w:val="20"/>
              </w:rPr>
            </w:pPr>
          </w:p>
        </w:tc>
        <w:tc>
          <w:tcPr>
            <w:tcW w:w="438" w:type="pct"/>
            <w:tcBorders>
              <w:top w:val="nil"/>
              <w:left w:val="nil"/>
              <w:bottom w:val="nil"/>
              <w:right w:val="nil"/>
            </w:tcBorders>
            <w:noWrap/>
            <w:vAlign w:val="bottom"/>
            <w:hideMark/>
          </w:tcPr>
          <w:p w14:paraId="13E692B0" w14:textId="77777777" w:rsidR="00F9728C" w:rsidRPr="00940237" w:rsidRDefault="00F9728C" w:rsidP="008A0DBD">
            <w:pPr>
              <w:spacing w:line="223" w:lineRule="auto"/>
              <w:rPr>
                <w:szCs w:val="20"/>
              </w:rPr>
            </w:pPr>
          </w:p>
        </w:tc>
        <w:tc>
          <w:tcPr>
            <w:tcW w:w="438" w:type="pct"/>
            <w:tcBorders>
              <w:top w:val="nil"/>
              <w:left w:val="nil"/>
              <w:bottom w:val="nil"/>
              <w:right w:val="nil"/>
            </w:tcBorders>
            <w:noWrap/>
            <w:vAlign w:val="bottom"/>
            <w:hideMark/>
          </w:tcPr>
          <w:p w14:paraId="0F961C84" w14:textId="77777777" w:rsidR="00F9728C" w:rsidRPr="00940237" w:rsidRDefault="00F9728C" w:rsidP="008A0DBD">
            <w:pPr>
              <w:spacing w:line="223" w:lineRule="auto"/>
              <w:rPr>
                <w:szCs w:val="20"/>
              </w:rPr>
            </w:pPr>
          </w:p>
        </w:tc>
        <w:tc>
          <w:tcPr>
            <w:tcW w:w="397" w:type="pct"/>
            <w:tcBorders>
              <w:top w:val="nil"/>
              <w:left w:val="nil"/>
              <w:bottom w:val="nil"/>
              <w:right w:val="nil"/>
            </w:tcBorders>
            <w:noWrap/>
            <w:vAlign w:val="bottom"/>
            <w:hideMark/>
          </w:tcPr>
          <w:p w14:paraId="0CD0BEBC" w14:textId="77777777" w:rsidR="00F9728C" w:rsidRPr="00940237" w:rsidRDefault="00F9728C" w:rsidP="008A0DBD">
            <w:pPr>
              <w:spacing w:line="223" w:lineRule="auto"/>
              <w:rPr>
                <w:szCs w:val="20"/>
              </w:rPr>
            </w:pPr>
          </w:p>
        </w:tc>
        <w:tc>
          <w:tcPr>
            <w:tcW w:w="583" w:type="pct"/>
            <w:tcBorders>
              <w:top w:val="nil"/>
              <w:left w:val="nil"/>
              <w:bottom w:val="nil"/>
              <w:right w:val="nil"/>
            </w:tcBorders>
            <w:noWrap/>
            <w:vAlign w:val="bottom"/>
            <w:hideMark/>
          </w:tcPr>
          <w:p w14:paraId="3F31F06A" w14:textId="77777777" w:rsidR="00F9728C" w:rsidRPr="00940237" w:rsidRDefault="00F9728C" w:rsidP="008A0DBD">
            <w:pPr>
              <w:spacing w:line="223" w:lineRule="auto"/>
              <w:rPr>
                <w:szCs w:val="20"/>
              </w:rPr>
            </w:pPr>
          </w:p>
        </w:tc>
        <w:tc>
          <w:tcPr>
            <w:tcW w:w="569" w:type="pct"/>
            <w:tcBorders>
              <w:top w:val="nil"/>
              <w:left w:val="nil"/>
              <w:bottom w:val="nil"/>
              <w:right w:val="nil"/>
            </w:tcBorders>
            <w:noWrap/>
            <w:vAlign w:val="bottom"/>
            <w:hideMark/>
          </w:tcPr>
          <w:p w14:paraId="79E0DC3C" w14:textId="77777777" w:rsidR="00F9728C" w:rsidRPr="00940237" w:rsidRDefault="00F9728C" w:rsidP="008A0DBD">
            <w:pPr>
              <w:spacing w:line="223" w:lineRule="auto"/>
              <w:rPr>
                <w:szCs w:val="20"/>
              </w:rPr>
            </w:pPr>
          </w:p>
        </w:tc>
      </w:tr>
      <w:tr w:rsidR="00655DA8" w:rsidRPr="00940237" w14:paraId="1FB1325F" w14:textId="77777777" w:rsidTr="00655DA8">
        <w:trPr>
          <w:trHeight w:val="170"/>
        </w:trPr>
        <w:tc>
          <w:tcPr>
            <w:tcW w:w="1140" w:type="pct"/>
            <w:tcBorders>
              <w:top w:val="nil"/>
              <w:left w:val="nil"/>
              <w:bottom w:val="nil"/>
              <w:right w:val="nil"/>
            </w:tcBorders>
            <w:vAlign w:val="center"/>
            <w:hideMark/>
          </w:tcPr>
          <w:p w14:paraId="0C2FE557" w14:textId="77777777" w:rsidR="00655DA8" w:rsidRPr="00940237" w:rsidRDefault="00655DA8" w:rsidP="008A0DBD">
            <w:pPr>
              <w:spacing w:line="223" w:lineRule="auto"/>
              <w:rPr>
                <w:color w:val="000000"/>
                <w:sz w:val="16"/>
                <w:szCs w:val="16"/>
              </w:rPr>
            </w:pPr>
            <w:r w:rsidRPr="00940237">
              <w:rPr>
                <w:snapToGrid w:val="0"/>
                <w:color w:val="000000"/>
                <w:sz w:val="16"/>
                <w:szCs w:val="16"/>
              </w:rPr>
              <w:t>Nakit Değerler (Kasa, Efektif Deposu, Yoldaki Paralar, Satın Alınan Çekler) ve TCMB</w:t>
            </w:r>
          </w:p>
        </w:tc>
        <w:tc>
          <w:tcPr>
            <w:tcW w:w="492" w:type="pct"/>
            <w:tcBorders>
              <w:top w:val="nil"/>
              <w:left w:val="nil"/>
              <w:bottom w:val="nil"/>
              <w:right w:val="nil"/>
            </w:tcBorders>
            <w:vAlign w:val="bottom"/>
            <w:hideMark/>
          </w:tcPr>
          <w:p w14:paraId="247DE59E" w14:textId="45978058" w:rsidR="00655DA8" w:rsidRPr="00940237" w:rsidRDefault="00655DA8" w:rsidP="008A0DBD">
            <w:pPr>
              <w:spacing w:line="223" w:lineRule="auto"/>
              <w:jc w:val="right"/>
              <w:rPr>
                <w:color w:val="000000"/>
                <w:sz w:val="16"/>
                <w:szCs w:val="16"/>
              </w:rPr>
            </w:pPr>
            <w:r w:rsidRPr="00940237">
              <w:rPr>
                <w:color w:val="000000"/>
                <w:sz w:val="16"/>
                <w:szCs w:val="16"/>
              </w:rPr>
              <w:t>12.982.768</w:t>
            </w:r>
          </w:p>
        </w:tc>
        <w:tc>
          <w:tcPr>
            <w:tcW w:w="492" w:type="pct"/>
            <w:tcBorders>
              <w:top w:val="nil"/>
              <w:left w:val="nil"/>
              <w:bottom w:val="nil"/>
              <w:right w:val="nil"/>
            </w:tcBorders>
            <w:vAlign w:val="bottom"/>
            <w:hideMark/>
          </w:tcPr>
          <w:p w14:paraId="0CDE9BEB" w14:textId="50E2FF6B" w:rsidR="00655DA8" w:rsidRPr="00940237" w:rsidRDefault="00655DA8" w:rsidP="008A0DBD">
            <w:pPr>
              <w:spacing w:line="223" w:lineRule="auto"/>
              <w:jc w:val="right"/>
              <w:rPr>
                <w:color w:val="000000"/>
                <w:sz w:val="16"/>
                <w:szCs w:val="16"/>
              </w:rPr>
            </w:pPr>
            <w:r w:rsidRPr="00940237">
              <w:rPr>
                <w:color w:val="000000"/>
                <w:sz w:val="16"/>
                <w:szCs w:val="16"/>
              </w:rPr>
              <w:t>13.024.772</w:t>
            </w:r>
          </w:p>
        </w:tc>
        <w:tc>
          <w:tcPr>
            <w:tcW w:w="451" w:type="pct"/>
            <w:tcBorders>
              <w:top w:val="nil"/>
              <w:left w:val="nil"/>
              <w:bottom w:val="nil"/>
              <w:right w:val="nil"/>
            </w:tcBorders>
            <w:vAlign w:val="bottom"/>
            <w:hideMark/>
          </w:tcPr>
          <w:p w14:paraId="53103EB7" w14:textId="19BA914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3142E319" w14:textId="690A0D0E"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6E0F1025" w14:textId="4459F77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52EB4204" w14:textId="68543F57"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265086EB" w14:textId="69920D1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7A54BBAF" w14:textId="24F1AF67" w:rsidR="00655DA8" w:rsidRPr="00940237" w:rsidRDefault="00655DA8" w:rsidP="008A0DBD">
            <w:pPr>
              <w:spacing w:line="223" w:lineRule="auto"/>
              <w:jc w:val="right"/>
              <w:rPr>
                <w:color w:val="000000"/>
                <w:sz w:val="16"/>
                <w:szCs w:val="16"/>
              </w:rPr>
            </w:pPr>
            <w:r w:rsidRPr="00940237">
              <w:rPr>
                <w:color w:val="000000"/>
                <w:sz w:val="16"/>
                <w:szCs w:val="16"/>
              </w:rPr>
              <w:t>26.007.540</w:t>
            </w:r>
          </w:p>
        </w:tc>
      </w:tr>
      <w:tr w:rsidR="00655DA8" w:rsidRPr="00940237" w14:paraId="4BE93097" w14:textId="77777777" w:rsidTr="00655DA8">
        <w:trPr>
          <w:trHeight w:val="170"/>
        </w:trPr>
        <w:tc>
          <w:tcPr>
            <w:tcW w:w="1140" w:type="pct"/>
            <w:tcBorders>
              <w:top w:val="nil"/>
              <w:left w:val="nil"/>
              <w:bottom w:val="nil"/>
              <w:right w:val="nil"/>
            </w:tcBorders>
            <w:vAlign w:val="center"/>
            <w:hideMark/>
          </w:tcPr>
          <w:p w14:paraId="6BE61B7C" w14:textId="77777777" w:rsidR="00655DA8" w:rsidRPr="00940237" w:rsidRDefault="00655DA8" w:rsidP="008A0DBD">
            <w:pPr>
              <w:spacing w:line="223" w:lineRule="auto"/>
              <w:rPr>
                <w:color w:val="000000"/>
                <w:sz w:val="16"/>
                <w:szCs w:val="16"/>
              </w:rPr>
            </w:pPr>
            <w:r w:rsidRPr="00940237">
              <w:rPr>
                <w:snapToGrid w:val="0"/>
                <w:color w:val="000000"/>
                <w:sz w:val="16"/>
                <w:szCs w:val="16"/>
              </w:rPr>
              <w:t>Bankalar</w:t>
            </w:r>
          </w:p>
        </w:tc>
        <w:tc>
          <w:tcPr>
            <w:tcW w:w="492" w:type="pct"/>
            <w:tcBorders>
              <w:top w:val="nil"/>
              <w:left w:val="nil"/>
              <w:bottom w:val="nil"/>
              <w:right w:val="nil"/>
            </w:tcBorders>
            <w:vAlign w:val="bottom"/>
            <w:hideMark/>
          </w:tcPr>
          <w:p w14:paraId="75B94DFE" w14:textId="2676952E" w:rsidR="00655DA8" w:rsidRPr="00940237" w:rsidRDefault="00655DA8" w:rsidP="008A0DBD">
            <w:pPr>
              <w:spacing w:line="223" w:lineRule="auto"/>
              <w:jc w:val="right"/>
              <w:rPr>
                <w:color w:val="000000"/>
                <w:sz w:val="16"/>
                <w:szCs w:val="16"/>
              </w:rPr>
            </w:pPr>
            <w:r w:rsidRPr="00940237">
              <w:rPr>
                <w:color w:val="000000"/>
                <w:sz w:val="16"/>
                <w:szCs w:val="16"/>
              </w:rPr>
              <w:t>6.747.381</w:t>
            </w:r>
          </w:p>
        </w:tc>
        <w:tc>
          <w:tcPr>
            <w:tcW w:w="492" w:type="pct"/>
            <w:tcBorders>
              <w:top w:val="nil"/>
              <w:left w:val="nil"/>
              <w:bottom w:val="nil"/>
              <w:right w:val="nil"/>
            </w:tcBorders>
            <w:vAlign w:val="bottom"/>
            <w:hideMark/>
          </w:tcPr>
          <w:p w14:paraId="60F2037B" w14:textId="4511CA46" w:rsidR="00655DA8" w:rsidRPr="00940237" w:rsidRDefault="00655DA8" w:rsidP="008A0DBD">
            <w:pPr>
              <w:spacing w:line="223" w:lineRule="auto"/>
              <w:jc w:val="right"/>
              <w:rPr>
                <w:color w:val="000000"/>
                <w:sz w:val="16"/>
                <w:szCs w:val="16"/>
              </w:rPr>
            </w:pPr>
            <w:r w:rsidRPr="00940237">
              <w:rPr>
                <w:color w:val="000000"/>
                <w:sz w:val="16"/>
                <w:szCs w:val="16"/>
              </w:rPr>
              <w:t>1.763.000</w:t>
            </w:r>
          </w:p>
        </w:tc>
        <w:tc>
          <w:tcPr>
            <w:tcW w:w="451" w:type="pct"/>
            <w:tcBorders>
              <w:top w:val="nil"/>
              <w:left w:val="nil"/>
              <w:bottom w:val="nil"/>
              <w:right w:val="nil"/>
            </w:tcBorders>
            <w:vAlign w:val="bottom"/>
            <w:hideMark/>
          </w:tcPr>
          <w:p w14:paraId="3F7C696A" w14:textId="79ACDF3B"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22E4D848" w14:textId="39459D9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04A14A7" w14:textId="2DEB28C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750723FB" w14:textId="429AB6EC"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2DFC41CE" w14:textId="7345A773"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41754BC9" w14:textId="7627DCBE" w:rsidR="00655DA8" w:rsidRPr="00940237" w:rsidRDefault="00655DA8" w:rsidP="008A0DBD">
            <w:pPr>
              <w:spacing w:line="223" w:lineRule="auto"/>
              <w:jc w:val="right"/>
              <w:rPr>
                <w:color w:val="000000"/>
                <w:sz w:val="16"/>
                <w:szCs w:val="16"/>
              </w:rPr>
            </w:pPr>
            <w:r w:rsidRPr="00940237">
              <w:rPr>
                <w:color w:val="000000"/>
                <w:sz w:val="16"/>
                <w:szCs w:val="16"/>
              </w:rPr>
              <w:t>8.510.381</w:t>
            </w:r>
          </w:p>
        </w:tc>
      </w:tr>
      <w:tr w:rsidR="00655DA8" w:rsidRPr="00940237" w14:paraId="7A1D25D7" w14:textId="77777777" w:rsidTr="00655DA8">
        <w:trPr>
          <w:trHeight w:val="170"/>
        </w:trPr>
        <w:tc>
          <w:tcPr>
            <w:tcW w:w="1140" w:type="pct"/>
            <w:tcBorders>
              <w:top w:val="nil"/>
              <w:left w:val="nil"/>
              <w:bottom w:val="nil"/>
              <w:right w:val="nil"/>
            </w:tcBorders>
            <w:vAlign w:val="center"/>
            <w:hideMark/>
          </w:tcPr>
          <w:p w14:paraId="4BF9F123" w14:textId="77777777" w:rsidR="00655DA8" w:rsidRPr="00940237" w:rsidRDefault="00655DA8" w:rsidP="008A0DBD">
            <w:pPr>
              <w:spacing w:line="223" w:lineRule="auto"/>
              <w:rPr>
                <w:snapToGrid w:val="0"/>
                <w:color w:val="000000"/>
                <w:sz w:val="16"/>
                <w:szCs w:val="16"/>
              </w:rPr>
            </w:pPr>
            <w:r w:rsidRPr="00940237">
              <w:rPr>
                <w:snapToGrid w:val="0"/>
                <w:color w:val="000000"/>
                <w:sz w:val="16"/>
                <w:szCs w:val="16"/>
              </w:rPr>
              <w:t>Gerçeğe Uygun Değer Farkı Kâr veya Zarara Yansıtılan Finansal Varlıklar</w:t>
            </w:r>
          </w:p>
        </w:tc>
        <w:tc>
          <w:tcPr>
            <w:tcW w:w="492" w:type="pct"/>
            <w:tcBorders>
              <w:top w:val="nil"/>
              <w:left w:val="nil"/>
              <w:bottom w:val="nil"/>
              <w:right w:val="nil"/>
            </w:tcBorders>
            <w:vAlign w:val="bottom"/>
            <w:hideMark/>
          </w:tcPr>
          <w:p w14:paraId="4EA4B537" w14:textId="75812E82" w:rsidR="00655DA8" w:rsidRPr="00940237" w:rsidRDefault="00655DA8" w:rsidP="008A0DBD">
            <w:pPr>
              <w:spacing w:line="223" w:lineRule="auto"/>
              <w:jc w:val="right"/>
              <w:rPr>
                <w:color w:val="000000"/>
                <w:sz w:val="16"/>
                <w:szCs w:val="16"/>
              </w:rPr>
            </w:pPr>
            <w:r w:rsidRPr="00940237">
              <w:rPr>
                <w:color w:val="000000"/>
                <w:sz w:val="16"/>
                <w:szCs w:val="16"/>
              </w:rPr>
              <w:t>1.408.800</w:t>
            </w:r>
          </w:p>
        </w:tc>
        <w:tc>
          <w:tcPr>
            <w:tcW w:w="492" w:type="pct"/>
            <w:tcBorders>
              <w:top w:val="nil"/>
              <w:left w:val="nil"/>
              <w:bottom w:val="nil"/>
              <w:right w:val="nil"/>
            </w:tcBorders>
            <w:vAlign w:val="bottom"/>
            <w:hideMark/>
          </w:tcPr>
          <w:p w14:paraId="1FC8CF3B" w14:textId="3CDC8BB5" w:rsidR="00655DA8" w:rsidRPr="00940237" w:rsidRDefault="00655DA8" w:rsidP="008A0DBD">
            <w:pPr>
              <w:spacing w:line="223" w:lineRule="auto"/>
              <w:jc w:val="right"/>
              <w:rPr>
                <w:color w:val="000000"/>
                <w:sz w:val="16"/>
                <w:szCs w:val="16"/>
              </w:rPr>
            </w:pPr>
            <w:r w:rsidRPr="00940237">
              <w:rPr>
                <w:color w:val="000000"/>
                <w:sz w:val="16"/>
                <w:szCs w:val="16"/>
              </w:rPr>
              <w:t>1.147.565</w:t>
            </w:r>
          </w:p>
        </w:tc>
        <w:tc>
          <w:tcPr>
            <w:tcW w:w="451" w:type="pct"/>
            <w:tcBorders>
              <w:top w:val="nil"/>
              <w:left w:val="nil"/>
              <w:bottom w:val="nil"/>
              <w:right w:val="nil"/>
            </w:tcBorders>
            <w:vAlign w:val="bottom"/>
            <w:hideMark/>
          </w:tcPr>
          <w:p w14:paraId="75C2D283" w14:textId="36BDC40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E12E1C0" w14:textId="551DB84D"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56B6DD3" w14:textId="1EED2BF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456100C8" w14:textId="68F5871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3567DD49" w14:textId="21D09A62"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6CA1112F" w14:textId="7ACD9F50" w:rsidR="00655DA8" w:rsidRPr="00940237" w:rsidRDefault="00655DA8" w:rsidP="008A0DBD">
            <w:pPr>
              <w:spacing w:line="223" w:lineRule="auto"/>
              <w:jc w:val="right"/>
              <w:rPr>
                <w:color w:val="000000"/>
                <w:sz w:val="16"/>
                <w:szCs w:val="16"/>
              </w:rPr>
            </w:pPr>
            <w:r w:rsidRPr="00940237">
              <w:rPr>
                <w:color w:val="000000"/>
                <w:sz w:val="16"/>
                <w:szCs w:val="16"/>
              </w:rPr>
              <w:t>2.556.365</w:t>
            </w:r>
          </w:p>
        </w:tc>
      </w:tr>
      <w:tr w:rsidR="00655DA8" w:rsidRPr="00940237" w14:paraId="78559E74" w14:textId="77777777" w:rsidTr="00655DA8">
        <w:trPr>
          <w:trHeight w:val="170"/>
        </w:trPr>
        <w:tc>
          <w:tcPr>
            <w:tcW w:w="1140" w:type="pct"/>
            <w:tcBorders>
              <w:top w:val="nil"/>
              <w:left w:val="nil"/>
              <w:bottom w:val="nil"/>
              <w:right w:val="nil"/>
            </w:tcBorders>
            <w:vAlign w:val="center"/>
            <w:hideMark/>
          </w:tcPr>
          <w:p w14:paraId="4B41AD5B" w14:textId="77777777" w:rsidR="00655DA8" w:rsidRPr="00940237" w:rsidRDefault="00655DA8" w:rsidP="008A0DBD">
            <w:pPr>
              <w:spacing w:line="223" w:lineRule="auto"/>
              <w:rPr>
                <w:color w:val="000000"/>
                <w:sz w:val="16"/>
                <w:szCs w:val="16"/>
              </w:rPr>
            </w:pPr>
            <w:r w:rsidRPr="00940237">
              <w:rPr>
                <w:snapToGrid w:val="0"/>
                <w:color w:val="000000"/>
                <w:sz w:val="16"/>
                <w:szCs w:val="16"/>
              </w:rPr>
              <w:t>Para Piyasalarından Alacaklar</w:t>
            </w:r>
          </w:p>
        </w:tc>
        <w:tc>
          <w:tcPr>
            <w:tcW w:w="492" w:type="pct"/>
            <w:tcBorders>
              <w:top w:val="nil"/>
              <w:left w:val="nil"/>
              <w:bottom w:val="nil"/>
              <w:right w:val="nil"/>
            </w:tcBorders>
            <w:vAlign w:val="bottom"/>
            <w:hideMark/>
          </w:tcPr>
          <w:p w14:paraId="31A44677" w14:textId="00CAA24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063004DF" w14:textId="725C74F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51" w:type="pct"/>
            <w:tcBorders>
              <w:top w:val="nil"/>
              <w:left w:val="nil"/>
              <w:bottom w:val="nil"/>
              <w:right w:val="nil"/>
            </w:tcBorders>
            <w:vAlign w:val="bottom"/>
            <w:hideMark/>
          </w:tcPr>
          <w:p w14:paraId="7B3796FB" w14:textId="5612FC5F"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1EA80F53" w14:textId="171D7D6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3060AB9C" w14:textId="2C93589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07A44BF4" w14:textId="2F94916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45027FAB" w14:textId="34D3AF4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0BE8AD86" w14:textId="1DF6CEE7" w:rsidR="00655DA8" w:rsidRPr="00940237" w:rsidRDefault="00655DA8" w:rsidP="008A0DBD">
            <w:pPr>
              <w:spacing w:line="223" w:lineRule="auto"/>
              <w:jc w:val="right"/>
              <w:rPr>
                <w:color w:val="000000"/>
                <w:sz w:val="16"/>
                <w:szCs w:val="16"/>
              </w:rPr>
            </w:pPr>
            <w:r w:rsidRPr="00940237">
              <w:rPr>
                <w:color w:val="000000"/>
                <w:sz w:val="16"/>
                <w:szCs w:val="16"/>
              </w:rPr>
              <w:t>-</w:t>
            </w:r>
          </w:p>
        </w:tc>
      </w:tr>
      <w:tr w:rsidR="00655DA8" w:rsidRPr="00940237" w14:paraId="74FCA39D" w14:textId="77777777" w:rsidTr="00655DA8">
        <w:trPr>
          <w:trHeight w:val="170"/>
        </w:trPr>
        <w:tc>
          <w:tcPr>
            <w:tcW w:w="1140" w:type="pct"/>
            <w:tcBorders>
              <w:top w:val="nil"/>
              <w:left w:val="nil"/>
              <w:bottom w:val="nil"/>
              <w:right w:val="nil"/>
            </w:tcBorders>
            <w:vAlign w:val="center"/>
            <w:hideMark/>
          </w:tcPr>
          <w:p w14:paraId="07ACD1DD" w14:textId="77777777" w:rsidR="00655DA8" w:rsidRPr="00940237" w:rsidRDefault="00655DA8" w:rsidP="008A0DBD">
            <w:pPr>
              <w:spacing w:line="223" w:lineRule="auto"/>
              <w:rPr>
                <w:color w:val="000000"/>
                <w:sz w:val="16"/>
                <w:szCs w:val="16"/>
              </w:rPr>
            </w:pPr>
            <w:r w:rsidRPr="00940237">
              <w:rPr>
                <w:snapToGrid w:val="0"/>
                <w:color w:val="000000"/>
                <w:sz w:val="16"/>
                <w:szCs w:val="16"/>
              </w:rPr>
              <w:t>Gerçeğe Uygun Değer Farkı Diğer Kapsamlı Gelire Yansıtılan Finansal Varlıklar</w:t>
            </w:r>
          </w:p>
        </w:tc>
        <w:tc>
          <w:tcPr>
            <w:tcW w:w="492" w:type="pct"/>
            <w:tcBorders>
              <w:top w:val="nil"/>
              <w:left w:val="nil"/>
              <w:bottom w:val="nil"/>
              <w:right w:val="nil"/>
            </w:tcBorders>
            <w:vAlign w:val="bottom"/>
            <w:hideMark/>
          </w:tcPr>
          <w:p w14:paraId="0BFBB95F" w14:textId="74F2E887"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530319D3" w14:textId="21B4BE9F" w:rsidR="00655DA8" w:rsidRPr="00940237" w:rsidRDefault="00655DA8" w:rsidP="008A0DBD">
            <w:pPr>
              <w:spacing w:line="223" w:lineRule="auto"/>
              <w:jc w:val="right"/>
              <w:rPr>
                <w:color w:val="000000"/>
                <w:sz w:val="16"/>
                <w:szCs w:val="16"/>
              </w:rPr>
            </w:pPr>
            <w:r w:rsidRPr="00940237">
              <w:rPr>
                <w:color w:val="000000"/>
                <w:sz w:val="16"/>
                <w:szCs w:val="16"/>
              </w:rPr>
              <w:t>5.076</w:t>
            </w:r>
          </w:p>
        </w:tc>
        <w:tc>
          <w:tcPr>
            <w:tcW w:w="451" w:type="pct"/>
            <w:tcBorders>
              <w:top w:val="nil"/>
              <w:left w:val="nil"/>
              <w:bottom w:val="nil"/>
              <w:right w:val="nil"/>
            </w:tcBorders>
            <w:vAlign w:val="bottom"/>
            <w:hideMark/>
          </w:tcPr>
          <w:p w14:paraId="390282DA" w14:textId="11B5D3BC" w:rsidR="00655DA8" w:rsidRPr="00940237" w:rsidRDefault="00655DA8" w:rsidP="008A0DBD">
            <w:pPr>
              <w:spacing w:line="223" w:lineRule="auto"/>
              <w:jc w:val="right"/>
              <w:rPr>
                <w:color w:val="000000"/>
                <w:sz w:val="16"/>
                <w:szCs w:val="16"/>
              </w:rPr>
            </w:pPr>
            <w:r w:rsidRPr="00940237">
              <w:rPr>
                <w:color w:val="000000"/>
                <w:sz w:val="16"/>
                <w:szCs w:val="16"/>
              </w:rPr>
              <w:t>200.477</w:t>
            </w:r>
          </w:p>
        </w:tc>
        <w:tc>
          <w:tcPr>
            <w:tcW w:w="438" w:type="pct"/>
            <w:tcBorders>
              <w:top w:val="nil"/>
              <w:left w:val="nil"/>
              <w:bottom w:val="nil"/>
              <w:right w:val="nil"/>
            </w:tcBorders>
            <w:vAlign w:val="bottom"/>
            <w:hideMark/>
          </w:tcPr>
          <w:p w14:paraId="3062BED0" w14:textId="1B0ED275" w:rsidR="00655DA8" w:rsidRPr="00940237" w:rsidRDefault="00655DA8" w:rsidP="008A0DBD">
            <w:pPr>
              <w:spacing w:line="223" w:lineRule="auto"/>
              <w:jc w:val="right"/>
              <w:rPr>
                <w:color w:val="000000"/>
                <w:sz w:val="16"/>
                <w:szCs w:val="16"/>
              </w:rPr>
            </w:pPr>
            <w:r w:rsidRPr="00940237">
              <w:rPr>
                <w:color w:val="000000"/>
                <w:sz w:val="16"/>
                <w:szCs w:val="16"/>
              </w:rPr>
              <w:t>1.096.346</w:t>
            </w:r>
          </w:p>
        </w:tc>
        <w:tc>
          <w:tcPr>
            <w:tcW w:w="438" w:type="pct"/>
            <w:tcBorders>
              <w:top w:val="nil"/>
              <w:left w:val="nil"/>
              <w:bottom w:val="nil"/>
              <w:right w:val="nil"/>
            </w:tcBorders>
            <w:vAlign w:val="bottom"/>
            <w:hideMark/>
          </w:tcPr>
          <w:p w14:paraId="573EEE54" w14:textId="5387F2B8" w:rsidR="00655DA8" w:rsidRPr="00940237" w:rsidRDefault="00655DA8" w:rsidP="008A0DBD">
            <w:pPr>
              <w:spacing w:line="223" w:lineRule="auto"/>
              <w:jc w:val="right"/>
              <w:rPr>
                <w:color w:val="000000"/>
                <w:sz w:val="16"/>
                <w:szCs w:val="16"/>
              </w:rPr>
            </w:pPr>
            <w:r w:rsidRPr="00940237">
              <w:rPr>
                <w:color w:val="000000"/>
                <w:sz w:val="16"/>
                <w:szCs w:val="16"/>
              </w:rPr>
              <w:t>3.828.451</w:t>
            </w:r>
          </w:p>
        </w:tc>
        <w:tc>
          <w:tcPr>
            <w:tcW w:w="397" w:type="pct"/>
            <w:tcBorders>
              <w:top w:val="nil"/>
              <w:left w:val="nil"/>
              <w:bottom w:val="nil"/>
              <w:right w:val="nil"/>
            </w:tcBorders>
            <w:vAlign w:val="bottom"/>
            <w:hideMark/>
          </w:tcPr>
          <w:p w14:paraId="2449F245" w14:textId="7D224844"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43E00E2B" w14:textId="287B88B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058C5DF1" w14:textId="744E5E28" w:rsidR="00655DA8" w:rsidRPr="00940237" w:rsidRDefault="00655DA8" w:rsidP="008A0DBD">
            <w:pPr>
              <w:spacing w:line="223" w:lineRule="auto"/>
              <w:jc w:val="right"/>
              <w:rPr>
                <w:color w:val="000000"/>
                <w:sz w:val="16"/>
                <w:szCs w:val="16"/>
              </w:rPr>
            </w:pPr>
            <w:r w:rsidRPr="00940237">
              <w:rPr>
                <w:color w:val="000000"/>
                <w:sz w:val="16"/>
                <w:szCs w:val="16"/>
              </w:rPr>
              <w:t>5.130.350</w:t>
            </w:r>
          </w:p>
        </w:tc>
      </w:tr>
      <w:tr w:rsidR="00655DA8" w:rsidRPr="00940237" w14:paraId="5E016917" w14:textId="77777777" w:rsidTr="00655DA8">
        <w:trPr>
          <w:trHeight w:val="170"/>
        </w:trPr>
        <w:tc>
          <w:tcPr>
            <w:tcW w:w="1140" w:type="pct"/>
            <w:tcBorders>
              <w:top w:val="nil"/>
              <w:left w:val="nil"/>
              <w:bottom w:val="nil"/>
              <w:right w:val="nil"/>
            </w:tcBorders>
            <w:vAlign w:val="center"/>
            <w:hideMark/>
          </w:tcPr>
          <w:p w14:paraId="1B1DBFAA" w14:textId="77777777" w:rsidR="00655DA8" w:rsidRPr="00940237" w:rsidRDefault="00655DA8" w:rsidP="008A0DBD">
            <w:pPr>
              <w:spacing w:line="223" w:lineRule="auto"/>
              <w:rPr>
                <w:color w:val="000000"/>
                <w:sz w:val="16"/>
                <w:szCs w:val="16"/>
              </w:rPr>
            </w:pPr>
            <w:r w:rsidRPr="00940237">
              <w:rPr>
                <w:snapToGrid w:val="0"/>
                <w:color w:val="000000"/>
                <w:sz w:val="16"/>
                <w:szCs w:val="16"/>
              </w:rPr>
              <w:t>Verilen Krediler</w:t>
            </w:r>
          </w:p>
        </w:tc>
        <w:tc>
          <w:tcPr>
            <w:tcW w:w="492" w:type="pct"/>
            <w:tcBorders>
              <w:top w:val="nil"/>
              <w:left w:val="nil"/>
              <w:bottom w:val="nil"/>
              <w:right w:val="nil"/>
            </w:tcBorders>
            <w:vAlign w:val="bottom"/>
            <w:hideMark/>
          </w:tcPr>
          <w:p w14:paraId="5F4E9986" w14:textId="0F978A28" w:rsidR="00655DA8" w:rsidRPr="00940237" w:rsidRDefault="00655DA8" w:rsidP="008A0DBD">
            <w:pPr>
              <w:spacing w:line="223" w:lineRule="auto"/>
              <w:jc w:val="right"/>
              <w:rPr>
                <w:color w:val="000000"/>
                <w:sz w:val="16"/>
                <w:szCs w:val="16"/>
              </w:rPr>
            </w:pPr>
            <w:r w:rsidRPr="00940237">
              <w:rPr>
                <w:color w:val="000000"/>
                <w:sz w:val="16"/>
                <w:szCs w:val="16"/>
              </w:rPr>
              <w:t>72.154</w:t>
            </w:r>
          </w:p>
        </w:tc>
        <w:tc>
          <w:tcPr>
            <w:tcW w:w="492" w:type="pct"/>
            <w:tcBorders>
              <w:top w:val="nil"/>
              <w:left w:val="nil"/>
              <w:bottom w:val="nil"/>
              <w:right w:val="nil"/>
            </w:tcBorders>
            <w:vAlign w:val="bottom"/>
            <w:hideMark/>
          </w:tcPr>
          <w:p w14:paraId="65648F6E" w14:textId="4C941D3A" w:rsidR="00655DA8" w:rsidRPr="00940237" w:rsidRDefault="00655DA8" w:rsidP="008A0DBD">
            <w:pPr>
              <w:spacing w:line="223" w:lineRule="auto"/>
              <w:jc w:val="right"/>
              <w:rPr>
                <w:color w:val="000000"/>
                <w:sz w:val="16"/>
                <w:szCs w:val="16"/>
              </w:rPr>
            </w:pPr>
            <w:r w:rsidRPr="00940237">
              <w:rPr>
                <w:color w:val="000000"/>
                <w:sz w:val="16"/>
                <w:szCs w:val="16"/>
              </w:rPr>
              <w:t>5.661.976</w:t>
            </w:r>
          </w:p>
        </w:tc>
        <w:tc>
          <w:tcPr>
            <w:tcW w:w="451" w:type="pct"/>
            <w:tcBorders>
              <w:top w:val="nil"/>
              <w:left w:val="nil"/>
              <w:bottom w:val="nil"/>
              <w:right w:val="nil"/>
            </w:tcBorders>
            <w:vAlign w:val="bottom"/>
            <w:hideMark/>
          </w:tcPr>
          <w:p w14:paraId="5DDF626D" w14:textId="3F6C77C0" w:rsidR="00655DA8" w:rsidRPr="00940237" w:rsidRDefault="00655DA8" w:rsidP="008A0DBD">
            <w:pPr>
              <w:spacing w:line="223" w:lineRule="auto"/>
              <w:jc w:val="right"/>
              <w:rPr>
                <w:color w:val="000000"/>
                <w:sz w:val="16"/>
                <w:szCs w:val="16"/>
              </w:rPr>
            </w:pPr>
            <w:r w:rsidRPr="00940237">
              <w:rPr>
                <w:color w:val="000000"/>
                <w:sz w:val="16"/>
                <w:szCs w:val="16"/>
              </w:rPr>
              <w:t>8.206.647</w:t>
            </w:r>
          </w:p>
        </w:tc>
        <w:tc>
          <w:tcPr>
            <w:tcW w:w="438" w:type="pct"/>
            <w:tcBorders>
              <w:top w:val="nil"/>
              <w:left w:val="nil"/>
              <w:bottom w:val="nil"/>
              <w:right w:val="nil"/>
            </w:tcBorders>
            <w:vAlign w:val="bottom"/>
            <w:hideMark/>
          </w:tcPr>
          <w:p w14:paraId="5DCFC5EA" w14:textId="4FA7271D" w:rsidR="00655DA8" w:rsidRPr="00940237" w:rsidRDefault="00655DA8" w:rsidP="008A0DBD">
            <w:pPr>
              <w:spacing w:line="223" w:lineRule="auto"/>
              <w:jc w:val="right"/>
              <w:rPr>
                <w:color w:val="000000"/>
                <w:sz w:val="16"/>
                <w:szCs w:val="16"/>
              </w:rPr>
            </w:pPr>
            <w:r w:rsidRPr="00940237">
              <w:rPr>
                <w:color w:val="000000"/>
                <w:sz w:val="16"/>
                <w:szCs w:val="16"/>
              </w:rPr>
              <w:t>26.779.019</w:t>
            </w:r>
          </w:p>
        </w:tc>
        <w:tc>
          <w:tcPr>
            <w:tcW w:w="438" w:type="pct"/>
            <w:tcBorders>
              <w:top w:val="nil"/>
              <w:left w:val="nil"/>
              <w:bottom w:val="nil"/>
              <w:right w:val="nil"/>
            </w:tcBorders>
            <w:vAlign w:val="bottom"/>
            <w:hideMark/>
          </w:tcPr>
          <w:p w14:paraId="06E88571" w14:textId="0998347F" w:rsidR="00655DA8" w:rsidRPr="00940237" w:rsidRDefault="00655DA8" w:rsidP="008A0DBD">
            <w:pPr>
              <w:spacing w:line="223" w:lineRule="auto"/>
              <w:jc w:val="right"/>
              <w:rPr>
                <w:color w:val="000000"/>
                <w:sz w:val="16"/>
                <w:szCs w:val="16"/>
              </w:rPr>
            </w:pPr>
            <w:r w:rsidRPr="00940237">
              <w:rPr>
                <w:color w:val="000000"/>
                <w:sz w:val="16"/>
                <w:szCs w:val="16"/>
              </w:rPr>
              <w:t>13.235.542</w:t>
            </w:r>
          </w:p>
        </w:tc>
        <w:tc>
          <w:tcPr>
            <w:tcW w:w="397" w:type="pct"/>
            <w:tcBorders>
              <w:top w:val="nil"/>
              <w:left w:val="nil"/>
              <w:bottom w:val="nil"/>
              <w:right w:val="nil"/>
            </w:tcBorders>
            <w:vAlign w:val="bottom"/>
            <w:hideMark/>
          </w:tcPr>
          <w:p w14:paraId="2153F4F4" w14:textId="6103FCAB" w:rsidR="00655DA8" w:rsidRPr="00940237" w:rsidRDefault="00655DA8" w:rsidP="008A0DBD">
            <w:pPr>
              <w:spacing w:line="223" w:lineRule="auto"/>
              <w:jc w:val="right"/>
              <w:rPr>
                <w:color w:val="000000"/>
                <w:sz w:val="16"/>
                <w:szCs w:val="16"/>
              </w:rPr>
            </w:pPr>
            <w:r w:rsidRPr="00940237">
              <w:rPr>
                <w:color w:val="000000"/>
                <w:sz w:val="16"/>
                <w:szCs w:val="16"/>
              </w:rPr>
              <w:t>347.598</w:t>
            </w:r>
          </w:p>
        </w:tc>
        <w:tc>
          <w:tcPr>
            <w:tcW w:w="583" w:type="pct"/>
            <w:tcBorders>
              <w:top w:val="nil"/>
              <w:left w:val="nil"/>
              <w:bottom w:val="nil"/>
              <w:right w:val="nil"/>
            </w:tcBorders>
            <w:vAlign w:val="bottom"/>
            <w:hideMark/>
          </w:tcPr>
          <w:p w14:paraId="2CE8F142" w14:textId="507F3254"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7F7C48CA" w14:textId="2735BEE6" w:rsidR="00655DA8" w:rsidRPr="00940237" w:rsidRDefault="00655DA8" w:rsidP="008A0DBD">
            <w:pPr>
              <w:spacing w:line="223" w:lineRule="auto"/>
              <w:jc w:val="right"/>
              <w:rPr>
                <w:color w:val="000000"/>
                <w:sz w:val="16"/>
                <w:szCs w:val="16"/>
              </w:rPr>
            </w:pPr>
            <w:r w:rsidRPr="00940237">
              <w:rPr>
                <w:color w:val="000000"/>
                <w:sz w:val="16"/>
                <w:szCs w:val="16"/>
              </w:rPr>
              <w:t>54.302.936</w:t>
            </w:r>
          </w:p>
        </w:tc>
      </w:tr>
      <w:tr w:rsidR="00655DA8" w:rsidRPr="00940237" w14:paraId="13747AC7" w14:textId="77777777" w:rsidTr="00655DA8">
        <w:trPr>
          <w:trHeight w:val="170"/>
        </w:trPr>
        <w:tc>
          <w:tcPr>
            <w:tcW w:w="1140" w:type="pct"/>
            <w:tcBorders>
              <w:top w:val="nil"/>
              <w:left w:val="nil"/>
              <w:bottom w:val="nil"/>
              <w:right w:val="nil"/>
            </w:tcBorders>
            <w:vAlign w:val="center"/>
            <w:hideMark/>
          </w:tcPr>
          <w:p w14:paraId="77296CFF" w14:textId="77777777" w:rsidR="00655DA8" w:rsidRPr="00940237" w:rsidRDefault="00655DA8" w:rsidP="008A0DBD">
            <w:pPr>
              <w:spacing w:line="223" w:lineRule="auto"/>
              <w:rPr>
                <w:color w:val="000000"/>
                <w:sz w:val="16"/>
                <w:szCs w:val="16"/>
              </w:rPr>
            </w:pPr>
            <w:r w:rsidRPr="00940237">
              <w:rPr>
                <w:snapToGrid w:val="0"/>
                <w:color w:val="000000"/>
                <w:sz w:val="16"/>
                <w:szCs w:val="16"/>
              </w:rPr>
              <w:t>İtfa Edilmiş Maliyeti Üzerinden Değerlenen Finansal Varlıklar</w:t>
            </w:r>
          </w:p>
        </w:tc>
        <w:tc>
          <w:tcPr>
            <w:tcW w:w="492" w:type="pct"/>
            <w:tcBorders>
              <w:top w:val="nil"/>
              <w:left w:val="nil"/>
              <w:bottom w:val="nil"/>
              <w:right w:val="nil"/>
            </w:tcBorders>
            <w:vAlign w:val="bottom"/>
            <w:hideMark/>
          </w:tcPr>
          <w:p w14:paraId="0B476415" w14:textId="393AD5D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4CD72D67" w14:textId="655A2E6F"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51" w:type="pct"/>
            <w:tcBorders>
              <w:top w:val="nil"/>
              <w:left w:val="nil"/>
              <w:bottom w:val="nil"/>
              <w:right w:val="nil"/>
            </w:tcBorders>
            <w:vAlign w:val="bottom"/>
            <w:hideMark/>
          </w:tcPr>
          <w:p w14:paraId="75F5B5F6" w14:textId="503CF83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6E528DA2" w14:textId="747CBD88" w:rsidR="00655DA8" w:rsidRPr="00940237" w:rsidRDefault="00655DA8" w:rsidP="008A0DBD">
            <w:pPr>
              <w:spacing w:line="223" w:lineRule="auto"/>
              <w:jc w:val="right"/>
              <w:rPr>
                <w:color w:val="000000"/>
                <w:sz w:val="16"/>
                <w:szCs w:val="16"/>
              </w:rPr>
            </w:pPr>
            <w:r w:rsidRPr="00940237">
              <w:rPr>
                <w:color w:val="000000"/>
                <w:sz w:val="16"/>
                <w:szCs w:val="16"/>
              </w:rPr>
              <w:t>249.879</w:t>
            </w:r>
          </w:p>
        </w:tc>
        <w:tc>
          <w:tcPr>
            <w:tcW w:w="438" w:type="pct"/>
            <w:tcBorders>
              <w:top w:val="nil"/>
              <w:left w:val="nil"/>
              <w:bottom w:val="nil"/>
              <w:right w:val="nil"/>
            </w:tcBorders>
            <w:vAlign w:val="bottom"/>
            <w:hideMark/>
          </w:tcPr>
          <w:p w14:paraId="70107603" w14:textId="7C1B094B" w:rsidR="00655DA8" w:rsidRPr="00940237" w:rsidRDefault="00655DA8" w:rsidP="008A0DBD">
            <w:pPr>
              <w:spacing w:line="223" w:lineRule="auto"/>
              <w:jc w:val="right"/>
              <w:rPr>
                <w:color w:val="000000"/>
                <w:sz w:val="16"/>
                <w:szCs w:val="16"/>
              </w:rPr>
            </w:pPr>
            <w:r w:rsidRPr="00940237">
              <w:rPr>
                <w:color w:val="000000"/>
                <w:sz w:val="16"/>
                <w:szCs w:val="16"/>
              </w:rPr>
              <w:t>500.757</w:t>
            </w:r>
          </w:p>
        </w:tc>
        <w:tc>
          <w:tcPr>
            <w:tcW w:w="397" w:type="pct"/>
            <w:tcBorders>
              <w:top w:val="nil"/>
              <w:left w:val="nil"/>
              <w:bottom w:val="nil"/>
              <w:right w:val="nil"/>
            </w:tcBorders>
            <w:vAlign w:val="bottom"/>
            <w:hideMark/>
          </w:tcPr>
          <w:p w14:paraId="428C3C2A" w14:textId="29778BEC"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18ECE077" w14:textId="284662D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526BFA77" w14:textId="63172205" w:rsidR="00655DA8" w:rsidRPr="00940237" w:rsidRDefault="00655DA8" w:rsidP="008A0DBD">
            <w:pPr>
              <w:spacing w:line="223" w:lineRule="auto"/>
              <w:jc w:val="right"/>
              <w:rPr>
                <w:color w:val="000000"/>
                <w:sz w:val="16"/>
                <w:szCs w:val="16"/>
              </w:rPr>
            </w:pPr>
            <w:r w:rsidRPr="00940237">
              <w:rPr>
                <w:color w:val="000000"/>
                <w:sz w:val="16"/>
                <w:szCs w:val="16"/>
              </w:rPr>
              <w:t>750.636</w:t>
            </w:r>
          </w:p>
        </w:tc>
      </w:tr>
      <w:tr w:rsidR="00655DA8" w:rsidRPr="00940237" w14:paraId="5CD6C9A0" w14:textId="77777777" w:rsidTr="00655DA8">
        <w:trPr>
          <w:trHeight w:val="170"/>
        </w:trPr>
        <w:tc>
          <w:tcPr>
            <w:tcW w:w="1140" w:type="pct"/>
            <w:tcBorders>
              <w:top w:val="nil"/>
              <w:left w:val="nil"/>
              <w:bottom w:val="nil"/>
              <w:right w:val="nil"/>
            </w:tcBorders>
            <w:vAlign w:val="center"/>
            <w:hideMark/>
          </w:tcPr>
          <w:p w14:paraId="7696EC12" w14:textId="77777777" w:rsidR="00655DA8" w:rsidRPr="00940237" w:rsidRDefault="00655DA8" w:rsidP="008A0DBD">
            <w:pPr>
              <w:spacing w:line="223" w:lineRule="auto"/>
              <w:rPr>
                <w:color w:val="000000"/>
                <w:sz w:val="16"/>
                <w:szCs w:val="16"/>
              </w:rPr>
            </w:pPr>
            <w:r w:rsidRPr="00940237">
              <w:rPr>
                <w:snapToGrid w:val="0"/>
                <w:color w:val="000000"/>
                <w:sz w:val="16"/>
                <w:szCs w:val="16"/>
              </w:rPr>
              <w:t>Diğer Varlıklar</w:t>
            </w:r>
          </w:p>
        </w:tc>
        <w:tc>
          <w:tcPr>
            <w:tcW w:w="492" w:type="pct"/>
            <w:tcBorders>
              <w:top w:val="nil"/>
              <w:left w:val="nil"/>
              <w:bottom w:val="nil"/>
              <w:right w:val="nil"/>
            </w:tcBorders>
            <w:vAlign w:val="bottom"/>
            <w:hideMark/>
          </w:tcPr>
          <w:p w14:paraId="16EB6F32" w14:textId="32FC269C"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61157FFE" w14:textId="606F0C76"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51" w:type="pct"/>
            <w:tcBorders>
              <w:top w:val="nil"/>
              <w:left w:val="nil"/>
              <w:bottom w:val="nil"/>
              <w:right w:val="nil"/>
            </w:tcBorders>
            <w:vAlign w:val="bottom"/>
            <w:hideMark/>
          </w:tcPr>
          <w:p w14:paraId="10DC2145" w14:textId="2611133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67F5206B" w14:textId="1B4747B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1E9863B" w14:textId="05F9564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36CF6BB6" w14:textId="3606599D"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4E63FCA2" w14:textId="601F5AFE" w:rsidR="00655DA8" w:rsidRPr="00940237" w:rsidRDefault="00655DA8" w:rsidP="008A0DBD">
            <w:pPr>
              <w:spacing w:line="223" w:lineRule="auto"/>
              <w:jc w:val="right"/>
              <w:rPr>
                <w:color w:val="000000"/>
                <w:sz w:val="16"/>
                <w:szCs w:val="16"/>
              </w:rPr>
            </w:pPr>
            <w:r w:rsidRPr="00940237">
              <w:rPr>
                <w:color w:val="000000"/>
                <w:sz w:val="16"/>
                <w:szCs w:val="16"/>
              </w:rPr>
              <w:t>1.800.492</w:t>
            </w:r>
          </w:p>
        </w:tc>
        <w:tc>
          <w:tcPr>
            <w:tcW w:w="569" w:type="pct"/>
            <w:tcBorders>
              <w:top w:val="nil"/>
              <w:left w:val="nil"/>
              <w:bottom w:val="nil"/>
              <w:right w:val="nil"/>
            </w:tcBorders>
            <w:vAlign w:val="bottom"/>
            <w:hideMark/>
          </w:tcPr>
          <w:p w14:paraId="6CDFB2AF" w14:textId="520DB72B" w:rsidR="00655DA8" w:rsidRPr="00940237" w:rsidRDefault="00655DA8" w:rsidP="008A0DBD">
            <w:pPr>
              <w:spacing w:line="223" w:lineRule="auto"/>
              <w:jc w:val="right"/>
              <w:rPr>
                <w:color w:val="000000"/>
                <w:sz w:val="16"/>
                <w:szCs w:val="16"/>
              </w:rPr>
            </w:pPr>
            <w:r w:rsidRPr="00940237">
              <w:rPr>
                <w:color w:val="000000"/>
                <w:sz w:val="16"/>
                <w:szCs w:val="16"/>
              </w:rPr>
              <w:t>1.800.492</w:t>
            </w:r>
          </w:p>
        </w:tc>
      </w:tr>
      <w:tr w:rsidR="00655DA8" w:rsidRPr="00940237" w14:paraId="40DBDE44" w14:textId="77777777" w:rsidTr="00655DA8">
        <w:trPr>
          <w:trHeight w:val="170"/>
        </w:trPr>
        <w:tc>
          <w:tcPr>
            <w:tcW w:w="1140" w:type="pct"/>
            <w:tcBorders>
              <w:top w:val="nil"/>
              <w:left w:val="nil"/>
              <w:bottom w:val="nil"/>
              <w:right w:val="nil"/>
            </w:tcBorders>
            <w:vAlign w:val="center"/>
            <w:hideMark/>
          </w:tcPr>
          <w:p w14:paraId="3701E840" w14:textId="77777777" w:rsidR="00655DA8" w:rsidRPr="00940237" w:rsidRDefault="00655DA8" w:rsidP="008A0DBD">
            <w:pPr>
              <w:spacing w:line="223" w:lineRule="auto"/>
              <w:jc w:val="right"/>
              <w:rPr>
                <w:color w:val="000000"/>
                <w:sz w:val="16"/>
                <w:szCs w:val="16"/>
              </w:rPr>
            </w:pPr>
          </w:p>
        </w:tc>
        <w:tc>
          <w:tcPr>
            <w:tcW w:w="492" w:type="pct"/>
            <w:tcBorders>
              <w:top w:val="nil"/>
              <w:left w:val="nil"/>
              <w:bottom w:val="nil"/>
              <w:right w:val="nil"/>
            </w:tcBorders>
            <w:vAlign w:val="bottom"/>
            <w:hideMark/>
          </w:tcPr>
          <w:p w14:paraId="5F37B305" w14:textId="77777777" w:rsidR="00655DA8" w:rsidRPr="00940237" w:rsidRDefault="00655DA8" w:rsidP="008A0DBD">
            <w:pPr>
              <w:spacing w:line="223" w:lineRule="auto"/>
              <w:jc w:val="right"/>
              <w:rPr>
                <w:szCs w:val="20"/>
              </w:rPr>
            </w:pPr>
          </w:p>
        </w:tc>
        <w:tc>
          <w:tcPr>
            <w:tcW w:w="492" w:type="pct"/>
            <w:tcBorders>
              <w:top w:val="nil"/>
              <w:left w:val="nil"/>
              <w:bottom w:val="nil"/>
              <w:right w:val="nil"/>
            </w:tcBorders>
            <w:vAlign w:val="bottom"/>
            <w:hideMark/>
          </w:tcPr>
          <w:p w14:paraId="76DBA380" w14:textId="77777777" w:rsidR="00655DA8" w:rsidRPr="00940237" w:rsidRDefault="00655DA8" w:rsidP="008A0DBD">
            <w:pPr>
              <w:spacing w:line="223" w:lineRule="auto"/>
              <w:jc w:val="right"/>
              <w:rPr>
                <w:szCs w:val="20"/>
              </w:rPr>
            </w:pPr>
          </w:p>
        </w:tc>
        <w:tc>
          <w:tcPr>
            <w:tcW w:w="451" w:type="pct"/>
            <w:tcBorders>
              <w:top w:val="nil"/>
              <w:left w:val="nil"/>
              <w:bottom w:val="nil"/>
              <w:right w:val="nil"/>
            </w:tcBorders>
            <w:vAlign w:val="bottom"/>
            <w:hideMark/>
          </w:tcPr>
          <w:p w14:paraId="631C59C9"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51AD70A0"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05C68697" w14:textId="77777777" w:rsidR="00655DA8" w:rsidRPr="00940237" w:rsidRDefault="00655DA8" w:rsidP="008A0DBD">
            <w:pPr>
              <w:spacing w:line="223" w:lineRule="auto"/>
              <w:jc w:val="right"/>
              <w:rPr>
                <w:szCs w:val="20"/>
              </w:rPr>
            </w:pPr>
          </w:p>
        </w:tc>
        <w:tc>
          <w:tcPr>
            <w:tcW w:w="397" w:type="pct"/>
            <w:tcBorders>
              <w:top w:val="nil"/>
              <w:left w:val="nil"/>
              <w:bottom w:val="nil"/>
              <w:right w:val="nil"/>
            </w:tcBorders>
            <w:vAlign w:val="bottom"/>
            <w:hideMark/>
          </w:tcPr>
          <w:p w14:paraId="2C2607E1" w14:textId="77777777" w:rsidR="00655DA8" w:rsidRPr="00940237" w:rsidRDefault="00655DA8" w:rsidP="008A0DBD">
            <w:pPr>
              <w:spacing w:line="223" w:lineRule="auto"/>
              <w:jc w:val="right"/>
              <w:rPr>
                <w:szCs w:val="20"/>
              </w:rPr>
            </w:pPr>
          </w:p>
        </w:tc>
        <w:tc>
          <w:tcPr>
            <w:tcW w:w="583" w:type="pct"/>
            <w:tcBorders>
              <w:top w:val="nil"/>
              <w:left w:val="nil"/>
              <w:bottom w:val="nil"/>
              <w:right w:val="nil"/>
            </w:tcBorders>
            <w:vAlign w:val="bottom"/>
            <w:hideMark/>
          </w:tcPr>
          <w:p w14:paraId="4A08FEFB" w14:textId="77777777" w:rsidR="00655DA8" w:rsidRPr="00940237" w:rsidRDefault="00655DA8" w:rsidP="008A0DBD">
            <w:pPr>
              <w:spacing w:line="223" w:lineRule="auto"/>
              <w:jc w:val="right"/>
              <w:rPr>
                <w:szCs w:val="20"/>
              </w:rPr>
            </w:pPr>
          </w:p>
        </w:tc>
        <w:tc>
          <w:tcPr>
            <w:tcW w:w="569" w:type="pct"/>
            <w:tcBorders>
              <w:top w:val="nil"/>
              <w:left w:val="nil"/>
              <w:bottom w:val="nil"/>
              <w:right w:val="nil"/>
            </w:tcBorders>
            <w:vAlign w:val="bottom"/>
            <w:hideMark/>
          </w:tcPr>
          <w:p w14:paraId="562ABE85" w14:textId="77777777" w:rsidR="00655DA8" w:rsidRPr="00940237" w:rsidRDefault="00655DA8" w:rsidP="008A0DBD">
            <w:pPr>
              <w:spacing w:line="223" w:lineRule="auto"/>
              <w:jc w:val="right"/>
              <w:rPr>
                <w:szCs w:val="20"/>
              </w:rPr>
            </w:pPr>
          </w:p>
        </w:tc>
      </w:tr>
      <w:tr w:rsidR="00655DA8" w:rsidRPr="00940237" w14:paraId="75A0FB73" w14:textId="77777777" w:rsidTr="00655DA8">
        <w:trPr>
          <w:trHeight w:val="170"/>
        </w:trPr>
        <w:tc>
          <w:tcPr>
            <w:tcW w:w="1140" w:type="pct"/>
            <w:tcBorders>
              <w:top w:val="single" w:sz="4" w:space="0" w:color="auto"/>
              <w:left w:val="nil"/>
              <w:bottom w:val="single" w:sz="4" w:space="0" w:color="auto"/>
              <w:right w:val="nil"/>
            </w:tcBorders>
            <w:vAlign w:val="center"/>
            <w:hideMark/>
          </w:tcPr>
          <w:p w14:paraId="4DEAAA66" w14:textId="77777777" w:rsidR="00655DA8" w:rsidRPr="00940237" w:rsidRDefault="00655DA8" w:rsidP="008A0DBD">
            <w:pPr>
              <w:spacing w:line="223" w:lineRule="auto"/>
              <w:rPr>
                <w:b/>
                <w:bCs/>
                <w:color w:val="000000"/>
                <w:sz w:val="16"/>
                <w:szCs w:val="16"/>
              </w:rPr>
            </w:pPr>
            <w:r w:rsidRPr="00940237">
              <w:rPr>
                <w:b/>
                <w:bCs/>
                <w:color w:val="000000"/>
                <w:sz w:val="16"/>
                <w:szCs w:val="16"/>
              </w:rPr>
              <w:t>Toplam Varlıklar</w:t>
            </w:r>
          </w:p>
        </w:tc>
        <w:tc>
          <w:tcPr>
            <w:tcW w:w="492" w:type="pct"/>
            <w:tcBorders>
              <w:top w:val="single" w:sz="4" w:space="0" w:color="auto"/>
              <w:left w:val="nil"/>
              <w:bottom w:val="single" w:sz="4" w:space="0" w:color="auto"/>
              <w:right w:val="nil"/>
            </w:tcBorders>
            <w:vAlign w:val="bottom"/>
            <w:hideMark/>
          </w:tcPr>
          <w:p w14:paraId="3E97E0C6" w14:textId="655320D4" w:rsidR="00655DA8" w:rsidRPr="00940237" w:rsidRDefault="00655DA8" w:rsidP="008A0DBD">
            <w:pPr>
              <w:spacing w:line="223" w:lineRule="auto"/>
              <w:jc w:val="right"/>
              <w:rPr>
                <w:b/>
                <w:bCs/>
                <w:color w:val="000000"/>
                <w:sz w:val="16"/>
                <w:szCs w:val="16"/>
              </w:rPr>
            </w:pPr>
            <w:r w:rsidRPr="00940237">
              <w:rPr>
                <w:b/>
                <w:bCs/>
                <w:color w:val="000000"/>
                <w:sz w:val="16"/>
                <w:szCs w:val="16"/>
              </w:rPr>
              <w:t>21.211.103</w:t>
            </w:r>
          </w:p>
        </w:tc>
        <w:tc>
          <w:tcPr>
            <w:tcW w:w="492" w:type="pct"/>
            <w:tcBorders>
              <w:top w:val="single" w:sz="4" w:space="0" w:color="auto"/>
              <w:left w:val="nil"/>
              <w:bottom w:val="single" w:sz="4" w:space="0" w:color="auto"/>
              <w:right w:val="nil"/>
            </w:tcBorders>
            <w:vAlign w:val="bottom"/>
            <w:hideMark/>
          </w:tcPr>
          <w:p w14:paraId="6396DDF9" w14:textId="6A308165" w:rsidR="00655DA8" w:rsidRPr="00940237" w:rsidRDefault="00655DA8" w:rsidP="008A0DBD">
            <w:pPr>
              <w:spacing w:line="223" w:lineRule="auto"/>
              <w:jc w:val="right"/>
              <w:rPr>
                <w:b/>
                <w:bCs/>
                <w:color w:val="000000"/>
                <w:sz w:val="16"/>
                <w:szCs w:val="16"/>
              </w:rPr>
            </w:pPr>
            <w:r w:rsidRPr="00940237">
              <w:rPr>
                <w:b/>
                <w:bCs/>
                <w:color w:val="000000"/>
                <w:sz w:val="16"/>
                <w:szCs w:val="16"/>
              </w:rPr>
              <w:t>21.602.389</w:t>
            </w:r>
          </w:p>
        </w:tc>
        <w:tc>
          <w:tcPr>
            <w:tcW w:w="451" w:type="pct"/>
            <w:tcBorders>
              <w:top w:val="single" w:sz="4" w:space="0" w:color="auto"/>
              <w:left w:val="nil"/>
              <w:bottom w:val="single" w:sz="4" w:space="0" w:color="auto"/>
              <w:right w:val="nil"/>
            </w:tcBorders>
            <w:vAlign w:val="bottom"/>
            <w:hideMark/>
          </w:tcPr>
          <w:p w14:paraId="2DCE95B1" w14:textId="0F360C55" w:rsidR="00655DA8" w:rsidRPr="00940237" w:rsidRDefault="00655DA8" w:rsidP="008A0DBD">
            <w:pPr>
              <w:spacing w:line="223" w:lineRule="auto"/>
              <w:jc w:val="right"/>
              <w:rPr>
                <w:b/>
                <w:bCs/>
                <w:color w:val="000000"/>
                <w:sz w:val="16"/>
                <w:szCs w:val="16"/>
              </w:rPr>
            </w:pPr>
            <w:r w:rsidRPr="00940237">
              <w:rPr>
                <w:b/>
                <w:bCs/>
                <w:color w:val="000000"/>
                <w:sz w:val="16"/>
                <w:szCs w:val="16"/>
              </w:rPr>
              <w:t>8.407.124</w:t>
            </w:r>
          </w:p>
        </w:tc>
        <w:tc>
          <w:tcPr>
            <w:tcW w:w="438" w:type="pct"/>
            <w:tcBorders>
              <w:top w:val="single" w:sz="4" w:space="0" w:color="auto"/>
              <w:left w:val="nil"/>
              <w:bottom w:val="single" w:sz="4" w:space="0" w:color="auto"/>
              <w:right w:val="nil"/>
            </w:tcBorders>
            <w:vAlign w:val="bottom"/>
            <w:hideMark/>
          </w:tcPr>
          <w:p w14:paraId="695160EB" w14:textId="085478F0" w:rsidR="00655DA8" w:rsidRPr="00940237" w:rsidRDefault="00655DA8" w:rsidP="008A0DBD">
            <w:pPr>
              <w:spacing w:line="223" w:lineRule="auto"/>
              <w:jc w:val="right"/>
              <w:rPr>
                <w:b/>
                <w:bCs/>
                <w:color w:val="000000"/>
                <w:sz w:val="16"/>
                <w:szCs w:val="16"/>
              </w:rPr>
            </w:pPr>
            <w:r w:rsidRPr="00940237">
              <w:rPr>
                <w:b/>
                <w:bCs/>
                <w:color w:val="000000"/>
                <w:sz w:val="16"/>
                <w:szCs w:val="16"/>
              </w:rPr>
              <w:t>28.125.244</w:t>
            </w:r>
          </w:p>
        </w:tc>
        <w:tc>
          <w:tcPr>
            <w:tcW w:w="438" w:type="pct"/>
            <w:tcBorders>
              <w:top w:val="single" w:sz="4" w:space="0" w:color="auto"/>
              <w:left w:val="nil"/>
              <w:bottom w:val="single" w:sz="4" w:space="0" w:color="auto"/>
              <w:right w:val="nil"/>
            </w:tcBorders>
            <w:vAlign w:val="bottom"/>
            <w:hideMark/>
          </w:tcPr>
          <w:p w14:paraId="72000B5B" w14:textId="2541F6B0" w:rsidR="00655DA8" w:rsidRPr="00940237" w:rsidRDefault="00655DA8" w:rsidP="008A0DBD">
            <w:pPr>
              <w:spacing w:line="223" w:lineRule="auto"/>
              <w:jc w:val="right"/>
              <w:rPr>
                <w:b/>
                <w:bCs/>
                <w:color w:val="000000"/>
                <w:sz w:val="16"/>
                <w:szCs w:val="16"/>
              </w:rPr>
            </w:pPr>
            <w:r w:rsidRPr="00940237">
              <w:rPr>
                <w:b/>
                <w:bCs/>
                <w:color w:val="000000"/>
                <w:sz w:val="16"/>
                <w:szCs w:val="16"/>
              </w:rPr>
              <w:t>17.564.750</w:t>
            </w:r>
          </w:p>
        </w:tc>
        <w:tc>
          <w:tcPr>
            <w:tcW w:w="397" w:type="pct"/>
            <w:tcBorders>
              <w:top w:val="single" w:sz="4" w:space="0" w:color="auto"/>
              <w:left w:val="nil"/>
              <w:bottom w:val="single" w:sz="4" w:space="0" w:color="auto"/>
              <w:right w:val="nil"/>
            </w:tcBorders>
            <w:vAlign w:val="bottom"/>
            <w:hideMark/>
          </w:tcPr>
          <w:p w14:paraId="06C0A928" w14:textId="46CD1009" w:rsidR="00655DA8" w:rsidRPr="00940237" w:rsidRDefault="00655DA8" w:rsidP="008A0DBD">
            <w:pPr>
              <w:spacing w:line="223" w:lineRule="auto"/>
              <w:jc w:val="right"/>
              <w:rPr>
                <w:b/>
                <w:bCs/>
                <w:color w:val="000000"/>
                <w:sz w:val="16"/>
                <w:szCs w:val="16"/>
              </w:rPr>
            </w:pPr>
            <w:r w:rsidRPr="00940237">
              <w:rPr>
                <w:b/>
                <w:bCs/>
                <w:color w:val="000000"/>
                <w:sz w:val="16"/>
                <w:szCs w:val="16"/>
              </w:rPr>
              <w:t>347.598</w:t>
            </w:r>
          </w:p>
        </w:tc>
        <w:tc>
          <w:tcPr>
            <w:tcW w:w="583" w:type="pct"/>
            <w:tcBorders>
              <w:top w:val="single" w:sz="4" w:space="0" w:color="auto"/>
              <w:left w:val="nil"/>
              <w:bottom w:val="single" w:sz="4" w:space="0" w:color="auto"/>
              <w:right w:val="nil"/>
            </w:tcBorders>
            <w:vAlign w:val="bottom"/>
            <w:hideMark/>
          </w:tcPr>
          <w:p w14:paraId="28262A31" w14:textId="779A0F76" w:rsidR="00655DA8" w:rsidRPr="00940237" w:rsidRDefault="00655DA8" w:rsidP="008A0DBD">
            <w:pPr>
              <w:spacing w:line="223" w:lineRule="auto"/>
              <w:jc w:val="right"/>
              <w:rPr>
                <w:b/>
                <w:bCs/>
                <w:color w:val="000000"/>
                <w:sz w:val="16"/>
                <w:szCs w:val="16"/>
              </w:rPr>
            </w:pPr>
            <w:r w:rsidRPr="00940237">
              <w:rPr>
                <w:b/>
                <w:bCs/>
                <w:color w:val="000000"/>
                <w:sz w:val="16"/>
                <w:szCs w:val="16"/>
              </w:rPr>
              <w:t>1.800.492</w:t>
            </w:r>
          </w:p>
        </w:tc>
        <w:tc>
          <w:tcPr>
            <w:tcW w:w="569" w:type="pct"/>
            <w:tcBorders>
              <w:top w:val="single" w:sz="4" w:space="0" w:color="auto"/>
              <w:left w:val="nil"/>
              <w:bottom w:val="single" w:sz="4" w:space="0" w:color="auto"/>
              <w:right w:val="nil"/>
            </w:tcBorders>
            <w:vAlign w:val="bottom"/>
            <w:hideMark/>
          </w:tcPr>
          <w:p w14:paraId="5B2D584A" w14:textId="568BBD10" w:rsidR="00655DA8" w:rsidRPr="00940237" w:rsidRDefault="00655DA8" w:rsidP="008A0DBD">
            <w:pPr>
              <w:spacing w:line="223" w:lineRule="auto"/>
              <w:jc w:val="right"/>
              <w:rPr>
                <w:b/>
                <w:bCs/>
                <w:color w:val="000000"/>
                <w:sz w:val="16"/>
                <w:szCs w:val="16"/>
              </w:rPr>
            </w:pPr>
            <w:r w:rsidRPr="00940237">
              <w:rPr>
                <w:b/>
                <w:bCs/>
                <w:color w:val="000000"/>
                <w:sz w:val="16"/>
                <w:szCs w:val="16"/>
              </w:rPr>
              <w:t>99.058.700</w:t>
            </w:r>
          </w:p>
        </w:tc>
      </w:tr>
      <w:tr w:rsidR="00655DA8" w:rsidRPr="00940237" w14:paraId="03B3A56F" w14:textId="77777777" w:rsidTr="00655DA8">
        <w:trPr>
          <w:trHeight w:val="170"/>
        </w:trPr>
        <w:tc>
          <w:tcPr>
            <w:tcW w:w="1140" w:type="pct"/>
            <w:tcBorders>
              <w:top w:val="nil"/>
              <w:left w:val="nil"/>
              <w:bottom w:val="nil"/>
              <w:right w:val="nil"/>
            </w:tcBorders>
            <w:vAlign w:val="center"/>
            <w:hideMark/>
          </w:tcPr>
          <w:p w14:paraId="3BDB728C" w14:textId="77777777" w:rsidR="00655DA8" w:rsidRPr="00940237" w:rsidRDefault="00655DA8" w:rsidP="008A0DBD">
            <w:pPr>
              <w:spacing w:line="223" w:lineRule="auto"/>
              <w:jc w:val="right"/>
              <w:rPr>
                <w:b/>
                <w:bCs/>
                <w:color w:val="000000"/>
                <w:sz w:val="16"/>
                <w:szCs w:val="16"/>
              </w:rPr>
            </w:pPr>
          </w:p>
        </w:tc>
        <w:tc>
          <w:tcPr>
            <w:tcW w:w="492" w:type="pct"/>
            <w:tcBorders>
              <w:top w:val="nil"/>
              <w:left w:val="nil"/>
              <w:bottom w:val="nil"/>
              <w:right w:val="nil"/>
            </w:tcBorders>
            <w:vAlign w:val="bottom"/>
            <w:hideMark/>
          </w:tcPr>
          <w:p w14:paraId="6CC643CB" w14:textId="77777777" w:rsidR="00655DA8" w:rsidRPr="00940237" w:rsidRDefault="00655DA8" w:rsidP="008A0DBD">
            <w:pPr>
              <w:spacing w:line="223" w:lineRule="auto"/>
              <w:jc w:val="right"/>
              <w:rPr>
                <w:szCs w:val="20"/>
              </w:rPr>
            </w:pPr>
          </w:p>
        </w:tc>
        <w:tc>
          <w:tcPr>
            <w:tcW w:w="492" w:type="pct"/>
            <w:tcBorders>
              <w:top w:val="nil"/>
              <w:left w:val="nil"/>
              <w:bottom w:val="nil"/>
              <w:right w:val="nil"/>
            </w:tcBorders>
            <w:vAlign w:val="bottom"/>
            <w:hideMark/>
          </w:tcPr>
          <w:p w14:paraId="0D23A1E9" w14:textId="77777777" w:rsidR="00655DA8" w:rsidRPr="00940237" w:rsidRDefault="00655DA8" w:rsidP="008A0DBD">
            <w:pPr>
              <w:spacing w:line="223" w:lineRule="auto"/>
              <w:jc w:val="right"/>
              <w:rPr>
                <w:szCs w:val="20"/>
              </w:rPr>
            </w:pPr>
          </w:p>
        </w:tc>
        <w:tc>
          <w:tcPr>
            <w:tcW w:w="451" w:type="pct"/>
            <w:tcBorders>
              <w:top w:val="nil"/>
              <w:left w:val="nil"/>
              <w:bottom w:val="nil"/>
              <w:right w:val="nil"/>
            </w:tcBorders>
            <w:vAlign w:val="bottom"/>
            <w:hideMark/>
          </w:tcPr>
          <w:p w14:paraId="2B070F22"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48DC5AA0"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488D8CB5" w14:textId="77777777" w:rsidR="00655DA8" w:rsidRPr="00940237" w:rsidRDefault="00655DA8" w:rsidP="008A0DBD">
            <w:pPr>
              <w:spacing w:line="223" w:lineRule="auto"/>
              <w:jc w:val="right"/>
              <w:rPr>
                <w:szCs w:val="20"/>
              </w:rPr>
            </w:pPr>
          </w:p>
        </w:tc>
        <w:tc>
          <w:tcPr>
            <w:tcW w:w="397" w:type="pct"/>
            <w:tcBorders>
              <w:top w:val="nil"/>
              <w:left w:val="nil"/>
              <w:bottom w:val="nil"/>
              <w:right w:val="nil"/>
            </w:tcBorders>
            <w:vAlign w:val="bottom"/>
            <w:hideMark/>
          </w:tcPr>
          <w:p w14:paraId="795BDAC3" w14:textId="77777777" w:rsidR="00655DA8" w:rsidRPr="00940237" w:rsidRDefault="00655DA8" w:rsidP="008A0DBD">
            <w:pPr>
              <w:spacing w:line="223" w:lineRule="auto"/>
              <w:jc w:val="right"/>
              <w:rPr>
                <w:szCs w:val="20"/>
              </w:rPr>
            </w:pPr>
          </w:p>
        </w:tc>
        <w:tc>
          <w:tcPr>
            <w:tcW w:w="583" w:type="pct"/>
            <w:tcBorders>
              <w:top w:val="nil"/>
              <w:left w:val="nil"/>
              <w:bottom w:val="nil"/>
              <w:right w:val="nil"/>
            </w:tcBorders>
            <w:vAlign w:val="bottom"/>
            <w:hideMark/>
          </w:tcPr>
          <w:p w14:paraId="53E450F7" w14:textId="77777777" w:rsidR="00655DA8" w:rsidRPr="00940237" w:rsidRDefault="00655DA8" w:rsidP="008A0DBD">
            <w:pPr>
              <w:spacing w:line="223" w:lineRule="auto"/>
              <w:jc w:val="right"/>
              <w:rPr>
                <w:szCs w:val="20"/>
              </w:rPr>
            </w:pPr>
          </w:p>
        </w:tc>
        <w:tc>
          <w:tcPr>
            <w:tcW w:w="569" w:type="pct"/>
            <w:tcBorders>
              <w:top w:val="nil"/>
              <w:left w:val="nil"/>
              <w:bottom w:val="nil"/>
              <w:right w:val="nil"/>
            </w:tcBorders>
            <w:vAlign w:val="bottom"/>
            <w:hideMark/>
          </w:tcPr>
          <w:p w14:paraId="790303BF" w14:textId="77777777" w:rsidR="00655DA8" w:rsidRPr="00940237" w:rsidRDefault="00655DA8" w:rsidP="008A0DBD">
            <w:pPr>
              <w:spacing w:line="223" w:lineRule="auto"/>
              <w:jc w:val="right"/>
              <w:rPr>
                <w:szCs w:val="20"/>
              </w:rPr>
            </w:pPr>
          </w:p>
        </w:tc>
      </w:tr>
      <w:tr w:rsidR="00655DA8" w:rsidRPr="00940237" w14:paraId="3902896C" w14:textId="77777777" w:rsidTr="00655DA8">
        <w:trPr>
          <w:trHeight w:val="170"/>
        </w:trPr>
        <w:tc>
          <w:tcPr>
            <w:tcW w:w="1140" w:type="pct"/>
            <w:tcBorders>
              <w:top w:val="nil"/>
              <w:left w:val="nil"/>
              <w:bottom w:val="nil"/>
              <w:right w:val="nil"/>
            </w:tcBorders>
            <w:vAlign w:val="center"/>
            <w:hideMark/>
          </w:tcPr>
          <w:p w14:paraId="1DDE4E4C" w14:textId="77777777" w:rsidR="00655DA8" w:rsidRPr="00940237" w:rsidRDefault="00655DA8" w:rsidP="008A0DBD">
            <w:pPr>
              <w:spacing w:line="223" w:lineRule="auto"/>
              <w:jc w:val="both"/>
              <w:rPr>
                <w:b/>
                <w:bCs/>
                <w:color w:val="000000"/>
                <w:sz w:val="16"/>
                <w:szCs w:val="16"/>
              </w:rPr>
            </w:pPr>
            <w:r w:rsidRPr="00940237">
              <w:rPr>
                <w:b/>
                <w:bCs/>
                <w:color w:val="000000"/>
                <w:sz w:val="16"/>
                <w:szCs w:val="16"/>
              </w:rPr>
              <w:t>Yükümlülükler</w:t>
            </w:r>
          </w:p>
        </w:tc>
        <w:tc>
          <w:tcPr>
            <w:tcW w:w="492" w:type="pct"/>
            <w:tcBorders>
              <w:top w:val="nil"/>
              <w:left w:val="nil"/>
              <w:bottom w:val="nil"/>
              <w:right w:val="nil"/>
            </w:tcBorders>
            <w:vAlign w:val="bottom"/>
            <w:hideMark/>
          </w:tcPr>
          <w:p w14:paraId="746E6B36" w14:textId="77777777" w:rsidR="00655DA8" w:rsidRPr="00940237" w:rsidRDefault="00655DA8" w:rsidP="008A0DBD">
            <w:pPr>
              <w:spacing w:line="223" w:lineRule="auto"/>
              <w:jc w:val="right"/>
              <w:rPr>
                <w:b/>
                <w:bCs/>
                <w:color w:val="000000"/>
                <w:sz w:val="16"/>
                <w:szCs w:val="16"/>
              </w:rPr>
            </w:pPr>
          </w:p>
        </w:tc>
        <w:tc>
          <w:tcPr>
            <w:tcW w:w="492" w:type="pct"/>
            <w:tcBorders>
              <w:top w:val="nil"/>
              <w:left w:val="nil"/>
              <w:bottom w:val="nil"/>
              <w:right w:val="nil"/>
            </w:tcBorders>
            <w:vAlign w:val="bottom"/>
            <w:hideMark/>
          </w:tcPr>
          <w:p w14:paraId="4B13D9E6" w14:textId="77777777" w:rsidR="00655DA8" w:rsidRPr="00940237" w:rsidRDefault="00655DA8" w:rsidP="008A0DBD">
            <w:pPr>
              <w:spacing w:line="223" w:lineRule="auto"/>
              <w:jc w:val="right"/>
              <w:rPr>
                <w:szCs w:val="20"/>
              </w:rPr>
            </w:pPr>
          </w:p>
        </w:tc>
        <w:tc>
          <w:tcPr>
            <w:tcW w:w="451" w:type="pct"/>
            <w:tcBorders>
              <w:top w:val="nil"/>
              <w:left w:val="nil"/>
              <w:bottom w:val="nil"/>
              <w:right w:val="nil"/>
            </w:tcBorders>
            <w:vAlign w:val="bottom"/>
            <w:hideMark/>
          </w:tcPr>
          <w:p w14:paraId="539B19F4"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003F97D6"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22B09954" w14:textId="77777777" w:rsidR="00655DA8" w:rsidRPr="00940237" w:rsidRDefault="00655DA8" w:rsidP="008A0DBD">
            <w:pPr>
              <w:spacing w:line="223" w:lineRule="auto"/>
              <w:jc w:val="right"/>
              <w:rPr>
                <w:szCs w:val="20"/>
              </w:rPr>
            </w:pPr>
          </w:p>
        </w:tc>
        <w:tc>
          <w:tcPr>
            <w:tcW w:w="397" w:type="pct"/>
            <w:tcBorders>
              <w:top w:val="nil"/>
              <w:left w:val="nil"/>
              <w:bottom w:val="nil"/>
              <w:right w:val="nil"/>
            </w:tcBorders>
            <w:vAlign w:val="bottom"/>
            <w:hideMark/>
          </w:tcPr>
          <w:p w14:paraId="6BF6E1EA" w14:textId="77777777" w:rsidR="00655DA8" w:rsidRPr="00940237" w:rsidRDefault="00655DA8" w:rsidP="008A0DBD">
            <w:pPr>
              <w:spacing w:line="223" w:lineRule="auto"/>
              <w:jc w:val="right"/>
              <w:rPr>
                <w:szCs w:val="20"/>
              </w:rPr>
            </w:pPr>
          </w:p>
        </w:tc>
        <w:tc>
          <w:tcPr>
            <w:tcW w:w="583" w:type="pct"/>
            <w:tcBorders>
              <w:top w:val="nil"/>
              <w:left w:val="nil"/>
              <w:bottom w:val="nil"/>
              <w:right w:val="nil"/>
            </w:tcBorders>
            <w:vAlign w:val="bottom"/>
            <w:hideMark/>
          </w:tcPr>
          <w:p w14:paraId="7945B149" w14:textId="77777777" w:rsidR="00655DA8" w:rsidRPr="00940237" w:rsidRDefault="00655DA8" w:rsidP="008A0DBD">
            <w:pPr>
              <w:spacing w:line="223" w:lineRule="auto"/>
              <w:jc w:val="right"/>
              <w:rPr>
                <w:szCs w:val="20"/>
              </w:rPr>
            </w:pPr>
          </w:p>
        </w:tc>
        <w:tc>
          <w:tcPr>
            <w:tcW w:w="569" w:type="pct"/>
            <w:tcBorders>
              <w:top w:val="nil"/>
              <w:left w:val="nil"/>
              <w:bottom w:val="nil"/>
              <w:right w:val="nil"/>
            </w:tcBorders>
            <w:vAlign w:val="bottom"/>
            <w:hideMark/>
          </w:tcPr>
          <w:p w14:paraId="01AF314A" w14:textId="77777777" w:rsidR="00655DA8" w:rsidRPr="00940237" w:rsidRDefault="00655DA8" w:rsidP="008A0DBD">
            <w:pPr>
              <w:spacing w:line="223" w:lineRule="auto"/>
              <w:jc w:val="right"/>
              <w:rPr>
                <w:szCs w:val="20"/>
              </w:rPr>
            </w:pPr>
          </w:p>
        </w:tc>
      </w:tr>
      <w:tr w:rsidR="00655DA8" w:rsidRPr="00940237" w14:paraId="13189C5D" w14:textId="77777777" w:rsidTr="00655DA8">
        <w:trPr>
          <w:trHeight w:val="170"/>
        </w:trPr>
        <w:tc>
          <w:tcPr>
            <w:tcW w:w="1140" w:type="pct"/>
            <w:tcBorders>
              <w:top w:val="nil"/>
              <w:left w:val="nil"/>
              <w:bottom w:val="nil"/>
              <w:right w:val="nil"/>
            </w:tcBorders>
            <w:vAlign w:val="center"/>
            <w:hideMark/>
          </w:tcPr>
          <w:p w14:paraId="315ECE27" w14:textId="77777777" w:rsidR="00655DA8" w:rsidRPr="00940237" w:rsidRDefault="00655DA8" w:rsidP="008A0DBD">
            <w:pPr>
              <w:spacing w:line="223" w:lineRule="auto"/>
              <w:rPr>
                <w:color w:val="000000"/>
                <w:sz w:val="16"/>
                <w:szCs w:val="16"/>
              </w:rPr>
            </w:pPr>
            <w:r w:rsidRPr="00940237">
              <w:rPr>
                <w:snapToGrid w:val="0"/>
                <w:color w:val="000000"/>
                <w:sz w:val="16"/>
                <w:szCs w:val="16"/>
              </w:rPr>
              <w:t>Özel Cari Hesap ve Katılma Hesapları Aracılığı ile Bankalardan Toplanan Fonlar</w:t>
            </w:r>
          </w:p>
        </w:tc>
        <w:tc>
          <w:tcPr>
            <w:tcW w:w="492" w:type="pct"/>
            <w:tcBorders>
              <w:top w:val="nil"/>
              <w:left w:val="nil"/>
              <w:bottom w:val="nil"/>
              <w:right w:val="nil"/>
            </w:tcBorders>
            <w:vAlign w:val="bottom"/>
            <w:hideMark/>
          </w:tcPr>
          <w:p w14:paraId="1D177773" w14:textId="5888AF74" w:rsidR="00655DA8" w:rsidRPr="00940237" w:rsidRDefault="00655DA8" w:rsidP="008A0DBD">
            <w:pPr>
              <w:spacing w:line="223" w:lineRule="auto"/>
              <w:jc w:val="right"/>
              <w:rPr>
                <w:color w:val="000000"/>
                <w:sz w:val="16"/>
                <w:szCs w:val="16"/>
              </w:rPr>
            </w:pPr>
            <w:r w:rsidRPr="00940237">
              <w:rPr>
                <w:color w:val="000000"/>
                <w:sz w:val="16"/>
                <w:szCs w:val="16"/>
              </w:rPr>
              <w:t>4.353</w:t>
            </w:r>
          </w:p>
        </w:tc>
        <w:tc>
          <w:tcPr>
            <w:tcW w:w="492" w:type="pct"/>
            <w:tcBorders>
              <w:top w:val="nil"/>
              <w:left w:val="nil"/>
              <w:bottom w:val="nil"/>
              <w:right w:val="nil"/>
            </w:tcBorders>
            <w:vAlign w:val="bottom"/>
            <w:hideMark/>
          </w:tcPr>
          <w:p w14:paraId="284E42FB" w14:textId="71A7AB8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51" w:type="pct"/>
            <w:tcBorders>
              <w:top w:val="nil"/>
              <w:left w:val="nil"/>
              <w:bottom w:val="nil"/>
              <w:right w:val="nil"/>
            </w:tcBorders>
            <w:vAlign w:val="bottom"/>
            <w:hideMark/>
          </w:tcPr>
          <w:p w14:paraId="5D6C669B" w14:textId="5CEEC651"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22A936D4" w14:textId="271A8AEE"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50A939C8" w14:textId="6FACD94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071A9489" w14:textId="3811BA92"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21C10E4F" w14:textId="7F26D69B"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064EAB91" w14:textId="04F6D908" w:rsidR="00655DA8" w:rsidRPr="00940237" w:rsidRDefault="00655DA8" w:rsidP="008A0DBD">
            <w:pPr>
              <w:spacing w:line="223" w:lineRule="auto"/>
              <w:jc w:val="right"/>
              <w:rPr>
                <w:color w:val="000000"/>
                <w:sz w:val="16"/>
                <w:szCs w:val="16"/>
              </w:rPr>
            </w:pPr>
            <w:r w:rsidRPr="00940237">
              <w:rPr>
                <w:color w:val="000000"/>
                <w:sz w:val="16"/>
                <w:szCs w:val="16"/>
              </w:rPr>
              <w:t>4.353</w:t>
            </w:r>
          </w:p>
        </w:tc>
      </w:tr>
      <w:tr w:rsidR="00655DA8" w:rsidRPr="00940237" w14:paraId="40A5893C" w14:textId="77777777" w:rsidTr="00655DA8">
        <w:trPr>
          <w:trHeight w:val="170"/>
        </w:trPr>
        <w:tc>
          <w:tcPr>
            <w:tcW w:w="1140" w:type="pct"/>
            <w:tcBorders>
              <w:top w:val="nil"/>
              <w:left w:val="nil"/>
              <w:bottom w:val="nil"/>
              <w:right w:val="nil"/>
            </w:tcBorders>
            <w:vAlign w:val="center"/>
            <w:hideMark/>
          </w:tcPr>
          <w:p w14:paraId="32336896" w14:textId="77777777" w:rsidR="00655DA8" w:rsidRPr="00940237" w:rsidRDefault="00655DA8" w:rsidP="008A0DBD">
            <w:pPr>
              <w:spacing w:line="223" w:lineRule="auto"/>
              <w:rPr>
                <w:color w:val="000000"/>
                <w:sz w:val="16"/>
                <w:szCs w:val="16"/>
              </w:rPr>
            </w:pPr>
            <w:r w:rsidRPr="00940237">
              <w:rPr>
                <w:color w:val="000000"/>
                <w:sz w:val="16"/>
                <w:szCs w:val="16"/>
              </w:rPr>
              <w:t>Diğer Özel Cari Hesap ve Katılma Hesapları</w:t>
            </w:r>
          </w:p>
        </w:tc>
        <w:tc>
          <w:tcPr>
            <w:tcW w:w="492" w:type="pct"/>
            <w:tcBorders>
              <w:top w:val="nil"/>
              <w:left w:val="nil"/>
              <w:bottom w:val="nil"/>
              <w:right w:val="nil"/>
            </w:tcBorders>
            <w:vAlign w:val="bottom"/>
            <w:hideMark/>
          </w:tcPr>
          <w:p w14:paraId="7940234C" w14:textId="09689AC1" w:rsidR="00655DA8" w:rsidRPr="00940237" w:rsidRDefault="00655DA8" w:rsidP="008A0DBD">
            <w:pPr>
              <w:spacing w:line="223" w:lineRule="auto"/>
              <w:jc w:val="right"/>
              <w:rPr>
                <w:color w:val="000000"/>
                <w:sz w:val="16"/>
                <w:szCs w:val="16"/>
              </w:rPr>
            </w:pPr>
            <w:r w:rsidRPr="00940237">
              <w:rPr>
                <w:color w:val="000000"/>
                <w:sz w:val="16"/>
                <w:szCs w:val="16"/>
              </w:rPr>
              <w:t>31.577.217</w:t>
            </w:r>
          </w:p>
        </w:tc>
        <w:tc>
          <w:tcPr>
            <w:tcW w:w="492" w:type="pct"/>
            <w:tcBorders>
              <w:top w:val="nil"/>
              <w:left w:val="nil"/>
              <w:bottom w:val="nil"/>
              <w:right w:val="nil"/>
            </w:tcBorders>
            <w:vAlign w:val="bottom"/>
            <w:hideMark/>
          </w:tcPr>
          <w:p w14:paraId="2C970E86" w14:textId="27E61418" w:rsidR="00655DA8" w:rsidRPr="00940237" w:rsidRDefault="00655DA8" w:rsidP="008A0DBD">
            <w:pPr>
              <w:spacing w:line="223" w:lineRule="auto"/>
              <w:jc w:val="right"/>
              <w:rPr>
                <w:color w:val="000000"/>
                <w:sz w:val="16"/>
                <w:szCs w:val="16"/>
              </w:rPr>
            </w:pPr>
            <w:r w:rsidRPr="00940237">
              <w:rPr>
                <w:color w:val="000000"/>
                <w:sz w:val="16"/>
                <w:szCs w:val="16"/>
              </w:rPr>
              <w:t>28.960.828</w:t>
            </w:r>
          </w:p>
        </w:tc>
        <w:tc>
          <w:tcPr>
            <w:tcW w:w="451" w:type="pct"/>
            <w:tcBorders>
              <w:top w:val="nil"/>
              <w:left w:val="nil"/>
              <w:bottom w:val="nil"/>
              <w:right w:val="nil"/>
            </w:tcBorders>
            <w:vAlign w:val="bottom"/>
            <w:hideMark/>
          </w:tcPr>
          <w:p w14:paraId="3A150485" w14:textId="78163B4E" w:rsidR="00655DA8" w:rsidRPr="00940237" w:rsidRDefault="00655DA8" w:rsidP="008A0DBD">
            <w:pPr>
              <w:spacing w:line="223" w:lineRule="auto"/>
              <w:jc w:val="right"/>
              <w:rPr>
                <w:color w:val="000000"/>
                <w:sz w:val="16"/>
                <w:szCs w:val="16"/>
              </w:rPr>
            </w:pPr>
            <w:r w:rsidRPr="00940237">
              <w:rPr>
                <w:color w:val="000000"/>
                <w:sz w:val="16"/>
                <w:szCs w:val="16"/>
              </w:rPr>
              <w:t>11.804.037</w:t>
            </w:r>
          </w:p>
        </w:tc>
        <w:tc>
          <w:tcPr>
            <w:tcW w:w="438" w:type="pct"/>
            <w:tcBorders>
              <w:top w:val="nil"/>
              <w:left w:val="nil"/>
              <w:bottom w:val="nil"/>
              <w:right w:val="nil"/>
            </w:tcBorders>
            <w:vAlign w:val="bottom"/>
            <w:hideMark/>
          </w:tcPr>
          <w:p w14:paraId="535B33FD" w14:textId="568D13AC" w:rsidR="00655DA8" w:rsidRPr="00940237" w:rsidRDefault="00655DA8" w:rsidP="008A0DBD">
            <w:pPr>
              <w:spacing w:line="223" w:lineRule="auto"/>
              <w:jc w:val="right"/>
              <w:rPr>
                <w:color w:val="000000"/>
                <w:sz w:val="16"/>
                <w:szCs w:val="16"/>
              </w:rPr>
            </w:pPr>
            <w:r w:rsidRPr="00940237">
              <w:rPr>
                <w:color w:val="000000"/>
                <w:sz w:val="16"/>
                <w:szCs w:val="16"/>
              </w:rPr>
              <w:t>3.314.078</w:t>
            </w:r>
          </w:p>
        </w:tc>
        <w:tc>
          <w:tcPr>
            <w:tcW w:w="438" w:type="pct"/>
            <w:tcBorders>
              <w:top w:val="nil"/>
              <w:left w:val="nil"/>
              <w:bottom w:val="nil"/>
              <w:right w:val="nil"/>
            </w:tcBorders>
            <w:vAlign w:val="bottom"/>
            <w:hideMark/>
          </w:tcPr>
          <w:p w14:paraId="6CE64A4C" w14:textId="7F165104" w:rsidR="00655DA8" w:rsidRPr="00940237" w:rsidRDefault="00655DA8" w:rsidP="008A0DBD">
            <w:pPr>
              <w:spacing w:line="223" w:lineRule="auto"/>
              <w:jc w:val="right"/>
              <w:rPr>
                <w:color w:val="000000"/>
                <w:sz w:val="16"/>
                <w:szCs w:val="16"/>
              </w:rPr>
            </w:pPr>
            <w:r w:rsidRPr="00940237">
              <w:rPr>
                <w:color w:val="000000"/>
                <w:sz w:val="16"/>
                <w:szCs w:val="16"/>
              </w:rPr>
              <w:t>13.094</w:t>
            </w:r>
          </w:p>
        </w:tc>
        <w:tc>
          <w:tcPr>
            <w:tcW w:w="397" w:type="pct"/>
            <w:tcBorders>
              <w:top w:val="nil"/>
              <w:left w:val="nil"/>
              <w:bottom w:val="nil"/>
              <w:right w:val="nil"/>
            </w:tcBorders>
            <w:vAlign w:val="bottom"/>
            <w:hideMark/>
          </w:tcPr>
          <w:p w14:paraId="59BD3A32" w14:textId="2483F3C3"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4B6E8248" w14:textId="1AF11BD3"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6988D022" w14:textId="5F0A18D4" w:rsidR="00655DA8" w:rsidRPr="00940237" w:rsidRDefault="00655DA8" w:rsidP="008A0DBD">
            <w:pPr>
              <w:spacing w:line="223" w:lineRule="auto"/>
              <w:jc w:val="right"/>
              <w:rPr>
                <w:color w:val="000000"/>
                <w:sz w:val="16"/>
                <w:szCs w:val="16"/>
              </w:rPr>
            </w:pPr>
            <w:r w:rsidRPr="00940237">
              <w:rPr>
                <w:color w:val="000000"/>
                <w:sz w:val="16"/>
                <w:szCs w:val="16"/>
              </w:rPr>
              <w:t>75.669.254</w:t>
            </w:r>
          </w:p>
        </w:tc>
      </w:tr>
      <w:tr w:rsidR="00655DA8" w:rsidRPr="00940237" w14:paraId="340CE283" w14:textId="77777777" w:rsidTr="00655DA8">
        <w:trPr>
          <w:trHeight w:val="170"/>
        </w:trPr>
        <w:tc>
          <w:tcPr>
            <w:tcW w:w="1140" w:type="pct"/>
            <w:tcBorders>
              <w:top w:val="nil"/>
              <w:left w:val="nil"/>
              <w:bottom w:val="nil"/>
              <w:right w:val="nil"/>
            </w:tcBorders>
            <w:vAlign w:val="center"/>
            <w:hideMark/>
          </w:tcPr>
          <w:p w14:paraId="298E9751" w14:textId="77777777" w:rsidR="00655DA8" w:rsidRPr="00940237" w:rsidRDefault="00655DA8" w:rsidP="008A0DBD">
            <w:pPr>
              <w:spacing w:line="223" w:lineRule="auto"/>
              <w:rPr>
                <w:color w:val="000000"/>
                <w:sz w:val="16"/>
                <w:szCs w:val="16"/>
              </w:rPr>
            </w:pPr>
            <w:r w:rsidRPr="00940237">
              <w:rPr>
                <w:snapToGrid w:val="0"/>
                <w:color w:val="000000"/>
                <w:sz w:val="16"/>
                <w:szCs w:val="16"/>
              </w:rPr>
              <w:t>Diğer Mali Kuruluşlar. Sağlanan. Fonlar ve Sermaye Benzeri Krediler</w:t>
            </w:r>
          </w:p>
        </w:tc>
        <w:tc>
          <w:tcPr>
            <w:tcW w:w="492" w:type="pct"/>
            <w:tcBorders>
              <w:top w:val="nil"/>
              <w:left w:val="nil"/>
              <w:bottom w:val="nil"/>
              <w:right w:val="nil"/>
            </w:tcBorders>
            <w:vAlign w:val="bottom"/>
            <w:hideMark/>
          </w:tcPr>
          <w:p w14:paraId="5E4FD411" w14:textId="13EC27B3"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3787819E" w14:textId="6EA65BBD" w:rsidR="00655DA8" w:rsidRPr="00940237" w:rsidRDefault="00655DA8" w:rsidP="008A0DBD">
            <w:pPr>
              <w:spacing w:line="223" w:lineRule="auto"/>
              <w:jc w:val="right"/>
              <w:rPr>
                <w:color w:val="000000"/>
                <w:sz w:val="16"/>
                <w:szCs w:val="16"/>
              </w:rPr>
            </w:pPr>
            <w:r w:rsidRPr="00940237">
              <w:rPr>
                <w:color w:val="000000"/>
                <w:sz w:val="16"/>
                <w:szCs w:val="16"/>
              </w:rPr>
              <w:t>434.463</w:t>
            </w:r>
          </w:p>
        </w:tc>
        <w:tc>
          <w:tcPr>
            <w:tcW w:w="451" w:type="pct"/>
            <w:tcBorders>
              <w:top w:val="nil"/>
              <w:left w:val="nil"/>
              <w:bottom w:val="nil"/>
              <w:right w:val="nil"/>
            </w:tcBorders>
            <w:vAlign w:val="bottom"/>
            <w:hideMark/>
          </w:tcPr>
          <w:p w14:paraId="64846463" w14:textId="2DB12081" w:rsidR="00655DA8" w:rsidRPr="00940237" w:rsidRDefault="00655DA8" w:rsidP="008A0DBD">
            <w:pPr>
              <w:spacing w:line="223" w:lineRule="auto"/>
              <w:jc w:val="right"/>
              <w:rPr>
                <w:color w:val="000000"/>
                <w:sz w:val="16"/>
                <w:szCs w:val="16"/>
              </w:rPr>
            </w:pPr>
            <w:r w:rsidRPr="00940237">
              <w:rPr>
                <w:color w:val="000000"/>
                <w:sz w:val="16"/>
                <w:szCs w:val="16"/>
              </w:rPr>
              <w:t>365.702</w:t>
            </w:r>
          </w:p>
        </w:tc>
        <w:tc>
          <w:tcPr>
            <w:tcW w:w="438" w:type="pct"/>
            <w:tcBorders>
              <w:top w:val="nil"/>
              <w:left w:val="nil"/>
              <w:bottom w:val="nil"/>
              <w:right w:val="nil"/>
            </w:tcBorders>
            <w:vAlign w:val="bottom"/>
            <w:hideMark/>
          </w:tcPr>
          <w:p w14:paraId="460C0993" w14:textId="40F165FA" w:rsidR="00655DA8" w:rsidRPr="00940237" w:rsidRDefault="00655DA8" w:rsidP="008A0DBD">
            <w:pPr>
              <w:spacing w:line="223" w:lineRule="auto"/>
              <w:jc w:val="right"/>
              <w:rPr>
                <w:color w:val="000000"/>
                <w:sz w:val="16"/>
                <w:szCs w:val="16"/>
              </w:rPr>
            </w:pPr>
            <w:r w:rsidRPr="00940237">
              <w:rPr>
                <w:color w:val="000000"/>
                <w:sz w:val="16"/>
                <w:szCs w:val="16"/>
              </w:rPr>
              <w:t>778.132</w:t>
            </w:r>
          </w:p>
        </w:tc>
        <w:tc>
          <w:tcPr>
            <w:tcW w:w="438" w:type="pct"/>
            <w:tcBorders>
              <w:top w:val="nil"/>
              <w:left w:val="nil"/>
              <w:bottom w:val="nil"/>
              <w:right w:val="nil"/>
            </w:tcBorders>
            <w:vAlign w:val="bottom"/>
            <w:hideMark/>
          </w:tcPr>
          <w:p w14:paraId="56D81D8C" w14:textId="04CDFD6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3BF27933" w14:textId="4FE99333"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60205E3C" w14:textId="5B0F031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54CC134A" w14:textId="31B1C881" w:rsidR="00655DA8" w:rsidRPr="00940237" w:rsidRDefault="00655DA8" w:rsidP="008A0DBD">
            <w:pPr>
              <w:spacing w:line="223" w:lineRule="auto"/>
              <w:jc w:val="right"/>
              <w:rPr>
                <w:color w:val="000000"/>
                <w:sz w:val="16"/>
                <w:szCs w:val="16"/>
              </w:rPr>
            </w:pPr>
            <w:r w:rsidRPr="00940237">
              <w:rPr>
                <w:color w:val="000000"/>
                <w:sz w:val="16"/>
                <w:szCs w:val="16"/>
              </w:rPr>
              <w:t>1.578.297</w:t>
            </w:r>
          </w:p>
        </w:tc>
      </w:tr>
      <w:tr w:rsidR="00655DA8" w:rsidRPr="00940237" w14:paraId="01BC886B" w14:textId="77777777" w:rsidTr="00655DA8">
        <w:trPr>
          <w:trHeight w:val="170"/>
        </w:trPr>
        <w:tc>
          <w:tcPr>
            <w:tcW w:w="1140" w:type="pct"/>
            <w:tcBorders>
              <w:top w:val="nil"/>
              <w:left w:val="nil"/>
              <w:bottom w:val="nil"/>
              <w:right w:val="nil"/>
            </w:tcBorders>
            <w:vAlign w:val="center"/>
            <w:hideMark/>
          </w:tcPr>
          <w:p w14:paraId="6D5A9341" w14:textId="77777777" w:rsidR="00655DA8" w:rsidRPr="00940237" w:rsidRDefault="00655DA8" w:rsidP="008A0DBD">
            <w:pPr>
              <w:spacing w:line="223" w:lineRule="auto"/>
              <w:rPr>
                <w:color w:val="000000"/>
                <w:sz w:val="16"/>
                <w:szCs w:val="16"/>
              </w:rPr>
            </w:pPr>
            <w:r w:rsidRPr="00940237">
              <w:rPr>
                <w:snapToGrid w:val="0"/>
                <w:color w:val="000000"/>
                <w:sz w:val="16"/>
                <w:szCs w:val="16"/>
              </w:rPr>
              <w:t>Para Piyasalarına Borç.</w:t>
            </w:r>
          </w:p>
        </w:tc>
        <w:tc>
          <w:tcPr>
            <w:tcW w:w="492" w:type="pct"/>
            <w:tcBorders>
              <w:top w:val="nil"/>
              <w:left w:val="nil"/>
              <w:bottom w:val="nil"/>
              <w:right w:val="nil"/>
            </w:tcBorders>
            <w:vAlign w:val="bottom"/>
            <w:hideMark/>
          </w:tcPr>
          <w:p w14:paraId="46D01262" w14:textId="35613D5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375E177D" w14:textId="55D47B32"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51" w:type="pct"/>
            <w:tcBorders>
              <w:top w:val="nil"/>
              <w:left w:val="nil"/>
              <w:bottom w:val="nil"/>
              <w:right w:val="nil"/>
            </w:tcBorders>
            <w:vAlign w:val="bottom"/>
            <w:hideMark/>
          </w:tcPr>
          <w:p w14:paraId="2FB7E0BE" w14:textId="02465373"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3C3593B1" w14:textId="04CF713E"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6E6FCFC1" w14:textId="74A2D2CB"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528212E0" w14:textId="63B9D17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631B0DA4" w14:textId="48988364"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1FE7267F" w14:textId="6E131DA4" w:rsidR="00655DA8" w:rsidRPr="00940237" w:rsidRDefault="00655DA8" w:rsidP="008A0DBD">
            <w:pPr>
              <w:spacing w:line="223" w:lineRule="auto"/>
              <w:jc w:val="right"/>
              <w:rPr>
                <w:color w:val="000000"/>
                <w:sz w:val="16"/>
                <w:szCs w:val="16"/>
              </w:rPr>
            </w:pPr>
            <w:r w:rsidRPr="00940237">
              <w:rPr>
                <w:color w:val="000000"/>
                <w:sz w:val="16"/>
                <w:szCs w:val="16"/>
              </w:rPr>
              <w:t>-</w:t>
            </w:r>
          </w:p>
        </w:tc>
      </w:tr>
      <w:tr w:rsidR="00655DA8" w:rsidRPr="00940237" w14:paraId="0A669287" w14:textId="77777777" w:rsidTr="00655DA8">
        <w:trPr>
          <w:trHeight w:val="170"/>
        </w:trPr>
        <w:tc>
          <w:tcPr>
            <w:tcW w:w="1140" w:type="pct"/>
            <w:tcBorders>
              <w:top w:val="nil"/>
              <w:left w:val="nil"/>
              <w:bottom w:val="nil"/>
              <w:right w:val="nil"/>
            </w:tcBorders>
            <w:vAlign w:val="center"/>
            <w:hideMark/>
          </w:tcPr>
          <w:p w14:paraId="38CA1FC7" w14:textId="77777777" w:rsidR="00655DA8" w:rsidRPr="00940237" w:rsidRDefault="00655DA8" w:rsidP="008A0DBD">
            <w:pPr>
              <w:spacing w:line="223" w:lineRule="auto"/>
              <w:rPr>
                <w:color w:val="000000"/>
                <w:sz w:val="16"/>
                <w:szCs w:val="16"/>
              </w:rPr>
            </w:pPr>
            <w:r w:rsidRPr="00940237">
              <w:rPr>
                <w:snapToGrid w:val="0"/>
                <w:color w:val="000000"/>
                <w:sz w:val="16"/>
                <w:szCs w:val="16"/>
              </w:rPr>
              <w:t>İhraç Edilen Menkul Kıymetler</w:t>
            </w:r>
          </w:p>
        </w:tc>
        <w:tc>
          <w:tcPr>
            <w:tcW w:w="492" w:type="pct"/>
            <w:tcBorders>
              <w:top w:val="nil"/>
              <w:left w:val="nil"/>
              <w:bottom w:val="nil"/>
              <w:right w:val="nil"/>
            </w:tcBorders>
            <w:vAlign w:val="bottom"/>
            <w:hideMark/>
          </w:tcPr>
          <w:p w14:paraId="3D31E3E5" w14:textId="355935A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3E00A76D" w14:textId="57333E4A" w:rsidR="00655DA8" w:rsidRPr="00940237" w:rsidRDefault="00655DA8" w:rsidP="008A0DBD">
            <w:pPr>
              <w:spacing w:line="223" w:lineRule="auto"/>
              <w:jc w:val="right"/>
              <w:rPr>
                <w:color w:val="000000"/>
                <w:sz w:val="16"/>
                <w:szCs w:val="16"/>
              </w:rPr>
            </w:pPr>
            <w:r w:rsidRPr="00940237">
              <w:rPr>
                <w:color w:val="000000"/>
                <w:sz w:val="16"/>
                <w:szCs w:val="16"/>
              </w:rPr>
              <w:t>1.137.263</w:t>
            </w:r>
          </w:p>
        </w:tc>
        <w:tc>
          <w:tcPr>
            <w:tcW w:w="451" w:type="pct"/>
            <w:tcBorders>
              <w:top w:val="nil"/>
              <w:left w:val="nil"/>
              <w:bottom w:val="nil"/>
              <w:right w:val="nil"/>
            </w:tcBorders>
            <w:vAlign w:val="bottom"/>
            <w:hideMark/>
          </w:tcPr>
          <w:p w14:paraId="3A23D544" w14:textId="12537CA7" w:rsidR="00655DA8" w:rsidRPr="00940237" w:rsidRDefault="00655DA8" w:rsidP="008A0DBD">
            <w:pPr>
              <w:spacing w:line="223" w:lineRule="auto"/>
              <w:jc w:val="right"/>
              <w:rPr>
                <w:color w:val="000000"/>
                <w:sz w:val="16"/>
                <w:szCs w:val="16"/>
              </w:rPr>
            </w:pPr>
            <w:r w:rsidRPr="00940237">
              <w:rPr>
                <w:color w:val="000000"/>
                <w:sz w:val="16"/>
                <w:szCs w:val="16"/>
              </w:rPr>
              <w:t>3.000.000</w:t>
            </w:r>
          </w:p>
        </w:tc>
        <w:tc>
          <w:tcPr>
            <w:tcW w:w="438" w:type="pct"/>
            <w:tcBorders>
              <w:top w:val="nil"/>
              <w:left w:val="nil"/>
              <w:bottom w:val="nil"/>
              <w:right w:val="nil"/>
            </w:tcBorders>
            <w:vAlign w:val="bottom"/>
            <w:hideMark/>
          </w:tcPr>
          <w:p w14:paraId="0BB97549" w14:textId="1CEB3A9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64D5345B" w14:textId="330A1C47"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624661CC" w14:textId="5C2B054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4122A7AD" w14:textId="52F14F99"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69876625" w14:textId="7F3F4997" w:rsidR="00655DA8" w:rsidRPr="00940237" w:rsidRDefault="00655DA8" w:rsidP="008A0DBD">
            <w:pPr>
              <w:spacing w:line="223" w:lineRule="auto"/>
              <w:jc w:val="right"/>
              <w:rPr>
                <w:color w:val="000000"/>
                <w:sz w:val="16"/>
                <w:szCs w:val="16"/>
              </w:rPr>
            </w:pPr>
            <w:r w:rsidRPr="00940237">
              <w:rPr>
                <w:color w:val="000000"/>
                <w:sz w:val="16"/>
                <w:szCs w:val="16"/>
              </w:rPr>
              <w:t>4.137.263</w:t>
            </w:r>
          </w:p>
        </w:tc>
      </w:tr>
      <w:tr w:rsidR="00655DA8" w:rsidRPr="00940237" w14:paraId="2C1ABE4D" w14:textId="77777777" w:rsidTr="00655DA8">
        <w:trPr>
          <w:trHeight w:val="170"/>
        </w:trPr>
        <w:tc>
          <w:tcPr>
            <w:tcW w:w="1140" w:type="pct"/>
            <w:tcBorders>
              <w:top w:val="nil"/>
              <w:left w:val="nil"/>
              <w:bottom w:val="nil"/>
              <w:right w:val="nil"/>
            </w:tcBorders>
            <w:vAlign w:val="center"/>
            <w:hideMark/>
          </w:tcPr>
          <w:p w14:paraId="1C100CE7" w14:textId="77777777" w:rsidR="00655DA8" w:rsidRPr="00940237" w:rsidRDefault="00655DA8" w:rsidP="008A0DBD">
            <w:pPr>
              <w:spacing w:line="223" w:lineRule="auto"/>
              <w:rPr>
                <w:color w:val="000000"/>
                <w:sz w:val="16"/>
                <w:szCs w:val="16"/>
              </w:rPr>
            </w:pPr>
            <w:r w:rsidRPr="00940237">
              <w:rPr>
                <w:snapToGrid w:val="0"/>
                <w:color w:val="000000"/>
                <w:sz w:val="16"/>
                <w:szCs w:val="16"/>
              </w:rPr>
              <w:t>Muhtelif Borçlar</w:t>
            </w:r>
          </w:p>
        </w:tc>
        <w:tc>
          <w:tcPr>
            <w:tcW w:w="492" w:type="pct"/>
            <w:tcBorders>
              <w:top w:val="nil"/>
              <w:left w:val="nil"/>
              <w:bottom w:val="nil"/>
              <w:right w:val="nil"/>
            </w:tcBorders>
            <w:vAlign w:val="bottom"/>
            <w:hideMark/>
          </w:tcPr>
          <w:p w14:paraId="2ECBB4D0" w14:textId="5AF18E62"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57E4608F" w14:textId="3B20D62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51" w:type="pct"/>
            <w:tcBorders>
              <w:top w:val="nil"/>
              <w:left w:val="nil"/>
              <w:bottom w:val="nil"/>
              <w:right w:val="nil"/>
            </w:tcBorders>
            <w:vAlign w:val="bottom"/>
            <w:hideMark/>
          </w:tcPr>
          <w:p w14:paraId="6F593559" w14:textId="7EE0E5F7"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C608AA5" w14:textId="6AD18DD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2EB3CAC3" w14:textId="4A89DAF4"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4276671E" w14:textId="44D482A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535EC04A" w14:textId="0951E137" w:rsidR="00655DA8" w:rsidRPr="00940237" w:rsidRDefault="00655DA8" w:rsidP="008A0DBD">
            <w:pPr>
              <w:spacing w:line="223" w:lineRule="auto"/>
              <w:jc w:val="right"/>
              <w:rPr>
                <w:color w:val="000000"/>
                <w:sz w:val="16"/>
                <w:szCs w:val="16"/>
              </w:rPr>
            </w:pPr>
            <w:r w:rsidRPr="00940237">
              <w:rPr>
                <w:color w:val="000000"/>
                <w:sz w:val="16"/>
                <w:szCs w:val="16"/>
              </w:rPr>
              <w:t>5.633.470</w:t>
            </w:r>
          </w:p>
        </w:tc>
        <w:tc>
          <w:tcPr>
            <w:tcW w:w="569" w:type="pct"/>
            <w:tcBorders>
              <w:top w:val="nil"/>
              <w:left w:val="nil"/>
              <w:bottom w:val="nil"/>
              <w:right w:val="nil"/>
            </w:tcBorders>
            <w:vAlign w:val="bottom"/>
            <w:hideMark/>
          </w:tcPr>
          <w:p w14:paraId="7503C147" w14:textId="2F73C0DC" w:rsidR="00655DA8" w:rsidRPr="00940237" w:rsidRDefault="00655DA8" w:rsidP="008A0DBD">
            <w:pPr>
              <w:spacing w:line="223" w:lineRule="auto"/>
              <w:jc w:val="right"/>
              <w:rPr>
                <w:color w:val="000000"/>
                <w:sz w:val="16"/>
                <w:szCs w:val="16"/>
              </w:rPr>
            </w:pPr>
            <w:r w:rsidRPr="00940237">
              <w:rPr>
                <w:color w:val="000000"/>
                <w:sz w:val="16"/>
                <w:szCs w:val="16"/>
              </w:rPr>
              <w:t>5.633.470</w:t>
            </w:r>
          </w:p>
        </w:tc>
      </w:tr>
      <w:tr w:rsidR="00655DA8" w:rsidRPr="00940237" w14:paraId="4E60D6CD" w14:textId="77777777" w:rsidTr="00655DA8">
        <w:trPr>
          <w:trHeight w:val="170"/>
        </w:trPr>
        <w:tc>
          <w:tcPr>
            <w:tcW w:w="1140" w:type="pct"/>
            <w:tcBorders>
              <w:top w:val="nil"/>
              <w:left w:val="nil"/>
              <w:bottom w:val="nil"/>
              <w:right w:val="nil"/>
            </w:tcBorders>
            <w:vAlign w:val="center"/>
            <w:hideMark/>
          </w:tcPr>
          <w:p w14:paraId="19034D0B" w14:textId="77777777" w:rsidR="00655DA8" w:rsidRPr="00940237" w:rsidRDefault="00655DA8" w:rsidP="008A0DBD">
            <w:pPr>
              <w:spacing w:line="223" w:lineRule="auto"/>
              <w:rPr>
                <w:color w:val="000000"/>
                <w:sz w:val="16"/>
                <w:szCs w:val="16"/>
                <w:lang w:eastAsia="tr-TR"/>
              </w:rPr>
            </w:pPr>
            <w:r w:rsidRPr="00940237">
              <w:rPr>
                <w:snapToGrid w:val="0"/>
                <w:color w:val="000000"/>
                <w:sz w:val="16"/>
                <w:szCs w:val="16"/>
              </w:rPr>
              <w:t>Diğer Yükümlülükler</w:t>
            </w:r>
            <w:r w:rsidRPr="00940237">
              <w:rPr>
                <w:color w:val="000000"/>
                <w:sz w:val="16"/>
                <w:szCs w:val="16"/>
              </w:rPr>
              <w:t xml:space="preserve"> </w:t>
            </w:r>
            <w:r w:rsidRPr="00940237">
              <w:rPr>
                <w:color w:val="000000"/>
                <w:sz w:val="16"/>
                <w:szCs w:val="16"/>
                <w:vertAlign w:val="superscript"/>
                <w:lang w:eastAsia="tr-TR"/>
              </w:rPr>
              <w:t>(*)</w:t>
            </w:r>
          </w:p>
        </w:tc>
        <w:tc>
          <w:tcPr>
            <w:tcW w:w="492" w:type="pct"/>
            <w:tcBorders>
              <w:top w:val="nil"/>
              <w:left w:val="nil"/>
              <w:bottom w:val="nil"/>
              <w:right w:val="nil"/>
            </w:tcBorders>
            <w:vAlign w:val="bottom"/>
            <w:hideMark/>
          </w:tcPr>
          <w:p w14:paraId="2EAF53E6" w14:textId="3D93A1BB"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17325B2D" w14:textId="7CDEAC63" w:rsidR="00655DA8" w:rsidRPr="00940237" w:rsidRDefault="00655DA8" w:rsidP="008A0DBD">
            <w:pPr>
              <w:spacing w:line="223" w:lineRule="auto"/>
              <w:jc w:val="right"/>
              <w:rPr>
                <w:color w:val="000000"/>
                <w:sz w:val="16"/>
                <w:szCs w:val="16"/>
              </w:rPr>
            </w:pPr>
            <w:r w:rsidRPr="00940237">
              <w:rPr>
                <w:color w:val="000000"/>
                <w:sz w:val="16"/>
                <w:szCs w:val="16"/>
              </w:rPr>
              <w:t>1.048.245</w:t>
            </w:r>
          </w:p>
        </w:tc>
        <w:tc>
          <w:tcPr>
            <w:tcW w:w="451" w:type="pct"/>
            <w:tcBorders>
              <w:top w:val="nil"/>
              <w:left w:val="nil"/>
              <w:bottom w:val="nil"/>
              <w:right w:val="nil"/>
            </w:tcBorders>
            <w:vAlign w:val="bottom"/>
            <w:hideMark/>
          </w:tcPr>
          <w:p w14:paraId="01E07ECE" w14:textId="591B74EC" w:rsidR="00655DA8" w:rsidRPr="00940237" w:rsidRDefault="00655DA8" w:rsidP="008A0DBD">
            <w:pPr>
              <w:spacing w:line="223" w:lineRule="auto"/>
              <w:jc w:val="right"/>
              <w:rPr>
                <w:color w:val="000000"/>
                <w:sz w:val="16"/>
                <w:szCs w:val="16"/>
              </w:rPr>
            </w:pPr>
            <w:r w:rsidRPr="00940237">
              <w:rPr>
                <w:color w:val="000000"/>
                <w:sz w:val="16"/>
                <w:szCs w:val="16"/>
              </w:rPr>
              <w:t>75</w:t>
            </w:r>
          </w:p>
        </w:tc>
        <w:tc>
          <w:tcPr>
            <w:tcW w:w="438" w:type="pct"/>
            <w:tcBorders>
              <w:top w:val="nil"/>
              <w:left w:val="nil"/>
              <w:bottom w:val="nil"/>
              <w:right w:val="nil"/>
            </w:tcBorders>
            <w:vAlign w:val="bottom"/>
            <w:hideMark/>
          </w:tcPr>
          <w:p w14:paraId="1C6D53D2" w14:textId="6CE2F279" w:rsidR="00655DA8" w:rsidRPr="00940237" w:rsidRDefault="00655DA8" w:rsidP="008A0DBD">
            <w:pPr>
              <w:spacing w:line="223" w:lineRule="auto"/>
              <w:jc w:val="right"/>
              <w:rPr>
                <w:color w:val="000000"/>
                <w:sz w:val="16"/>
                <w:szCs w:val="16"/>
              </w:rPr>
            </w:pPr>
            <w:r w:rsidRPr="00940237">
              <w:rPr>
                <w:color w:val="000000"/>
                <w:sz w:val="16"/>
                <w:szCs w:val="16"/>
              </w:rPr>
              <w:t>21.256</w:t>
            </w:r>
          </w:p>
        </w:tc>
        <w:tc>
          <w:tcPr>
            <w:tcW w:w="438" w:type="pct"/>
            <w:tcBorders>
              <w:top w:val="nil"/>
              <w:left w:val="nil"/>
              <w:bottom w:val="nil"/>
              <w:right w:val="nil"/>
            </w:tcBorders>
            <w:vAlign w:val="bottom"/>
            <w:hideMark/>
          </w:tcPr>
          <w:p w14:paraId="29354E7F" w14:textId="2D902F56" w:rsidR="00655DA8" w:rsidRPr="00940237" w:rsidRDefault="00655DA8" w:rsidP="008A0DBD">
            <w:pPr>
              <w:spacing w:line="223" w:lineRule="auto"/>
              <w:jc w:val="right"/>
              <w:rPr>
                <w:color w:val="000000"/>
                <w:sz w:val="16"/>
                <w:szCs w:val="16"/>
              </w:rPr>
            </w:pPr>
            <w:r w:rsidRPr="00940237">
              <w:rPr>
                <w:color w:val="000000"/>
                <w:sz w:val="16"/>
                <w:szCs w:val="16"/>
              </w:rPr>
              <w:t>139.370</w:t>
            </w:r>
          </w:p>
        </w:tc>
        <w:tc>
          <w:tcPr>
            <w:tcW w:w="397" w:type="pct"/>
            <w:tcBorders>
              <w:top w:val="nil"/>
              <w:left w:val="nil"/>
              <w:bottom w:val="nil"/>
              <w:right w:val="nil"/>
            </w:tcBorders>
            <w:vAlign w:val="bottom"/>
            <w:hideMark/>
          </w:tcPr>
          <w:p w14:paraId="7D11393F" w14:textId="0B5D5579" w:rsidR="00655DA8" w:rsidRPr="00940237" w:rsidRDefault="00655DA8" w:rsidP="008A0DBD">
            <w:pPr>
              <w:spacing w:line="223" w:lineRule="auto"/>
              <w:jc w:val="right"/>
              <w:rPr>
                <w:color w:val="000000"/>
                <w:sz w:val="16"/>
                <w:szCs w:val="16"/>
              </w:rPr>
            </w:pPr>
            <w:r w:rsidRPr="00940237">
              <w:rPr>
                <w:color w:val="000000"/>
                <w:sz w:val="16"/>
                <w:szCs w:val="16"/>
              </w:rPr>
              <w:t>57.751</w:t>
            </w:r>
          </w:p>
        </w:tc>
        <w:tc>
          <w:tcPr>
            <w:tcW w:w="583" w:type="pct"/>
            <w:tcBorders>
              <w:top w:val="nil"/>
              <w:left w:val="nil"/>
              <w:bottom w:val="nil"/>
              <w:right w:val="nil"/>
            </w:tcBorders>
            <w:vAlign w:val="bottom"/>
            <w:hideMark/>
          </w:tcPr>
          <w:p w14:paraId="18CE214C" w14:textId="49E8DB9F" w:rsidR="00655DA8" w:rsidRPr="00940237" w:rsidRDefault="00655DA8" w:rsidP="008A0DBD">
            <w:pPr>
              <w:spacing w:line="223" w:lineRule="auto"/>
              <w:jc w:val="right"/>
              <w:rPr>
                <w:color w:val="000000"/>
                <w:sz w:val="16"/>
                <w:szCs w:val="16"/>
              </w:rPr>
            </w:pPr>
            <w:r w:rsidRPr="00940237">
              <w:rPr>
                <w:color w:val="000000"/>
                <w:sz w:val="16"/>
                <w:szCs w:val="16"/>
              </w:rPr>
              <w:t>10.769.366</w:t>
            </w:r>
          </w:p>
        </w:tc>
        <w:tc>
          <w:tcPr>
            <w:tcW w:w="569" w:type="pct"/>
            <w:tcBorders>
              <w:top w:val="nil"/>
              <w:left w:val="nil"/>
              <w:bottom w:val="nil"/>
              <w:right w:val="nil"/>
            </w:tcBorders>
            <w:vAlign w:val="bottom"/>
            <w:hideMark/>
          </w:tcPr>
          <w:p w14:paraId="36E01A61" w14:textId="41FAB6D9" w:rsidR="00655DA8" w:rsidRPr="00940237" w:rsidRDefault="00655DA8" w:rsidP="008A0DBD">
            <w:pPr>
              <w:spacing w:line="223" w:lineRule="auto"/>
              <w:jc w:val="right"/>
              <w:rPr>
                <w:color w:val="000000"/>
                <w:sz w:val="16"/>
                <w:szCs w:val="16"/>
              </w:rPr>
            </w:pPr>
            <w:r w:rsidRPr="00940237">
              <w:rPr>
                <w:color w:val="000000"/>
                <w:sz w:val="16"/>
                <w:szCs w:val="16"/>
              </w:rPr>
              <w:t>12.036.063</w:t>
            </w:r>
          </w:p>
        </w:tc>
      </w:tr>
      <w:tr w:rsidR="00655DA8" w:rsidRPr="00940237" w14:paraId="4219AB2E" w14:textId="77777777" w:rsidTr="00655DA8">
        <w:trPr>
          <w:trHeight w:val="170"/>
        </w:trPr>
        <w:tc>
          <w:tcPr>
            <w:tcW w:w="1140" w:type="pct"/>
            <w:tcBorders>
              <w:top w:val="nil"/>
              <w:left w:val="nil"/>
              <w:bottom w:val="nil"/>
              <w:right w:val="nil"/>
            </w:tcBorders>
            <w:vAlign w:val="center"/>
            <w:hideMark/>
          </w:tcPr>
          <w:p w14:paraId="741D4EF6" w14:textId="77777777" w:rsidR="00655DA8" w:rsidRPr="00940237" w:rsidRDefault="00655DA8" w:rsidP="008A0DBD">
            <w:pPr>
              <w:spacing w:line="223" w:lineRule="auto"/>
              <w:jc w:val="right"/>
              <w:rPr>
                <w:color w:val="000000"/>
                <w:sz w:val="16"/>
                <w:szCs w:val="16"/>
              </w:rPr>
            </w:pPr>
          </w:p>
        </w:tc>
        <w:tc>
          <w:tcPr>
            <w:tcW w:w="492" w:type="pct"/>
            <w:tcBorders>
              <w:top w:val="nil"/>
              <w:left w:val="nil"/>
              <w:bottom w:val="nil"/>
              <w:right w:val="nil"/>
            </w:tcBorders>
            <w:vAlign w:val="bottom"/>
            <w:hideMark/>
          </w:tcPr>
          <w:p w14:paraId="236B2110" w14:textId="77777777" w:rsidR="00655DA8" w:rsidRPr="00940237" w:rsidRDefault="00655DA8" w:rsidP="008A0DBD">
            <w:pPr>
              <w:spacing w:line="223" w:lineRule="auto"/>
              <w:jc w:val="right"/>
              <w:rPr>
                <w:szCs w:val="20"/>
              </w:rPr>
            </w:pPr>
          </w:p>
        </w:tc>
        <w:tc>
          <w:tcPr>
            <w:tcW w:w="492" w:type="pct"/>
            <w:tcBorders>
              <w:top w:val="nil"/>
              <w:left w:val="nil"/>
              <w:bottom w:val="nil"/>
              <w:right w:val="nil"/>
            </w:tcBorders>
            <w:vAlign w:val="bottom"/>
            <w:hideMark/>
          </w:tcPr>
          <w:p w14:paraId="5FE039A7" w14:textId="77777777" w:rsidR="00655DA8" w:rsidRPr="00940237" w:rsidRDefault="00655DA8" w:rsidP="008A0DBD">
            <w:pPr>
              <w:spacing w:line="223" w:lineRule="auto"/>
              <w:jc w:val="right"/>
              <w:rPr>
                <w:szCs w:val="20"/>
              </w:rPr>
            </w:pPr>
          </w:p>
        </w:tc>
        <w:tc>
          <w:tcPr>
            <w:tcW w:w="451" w:type="pct"/>
            <w:tcBorders>
              <w:top w:val="nil"/>
              <w:left w:val="nil"/>
              <w:bottom w:val="nil"/>
              <w:right w:val="nil"/>
            </w:tcBorders>
            <w:vAlign w:val="bottom"/>
            <w:hideMark/>
          </w:tcPr>
          <w:p w14:paraId="3810A983"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7243EB5E"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32A95AC1" w14:textId="77777777" w:rsidR="00655DA8" w:rsidRPr="00940237" w:rsidRDefault="00655DA8" w:rsidP="008A0DBD">
            <w:pPr>
              <w:spacing w:line="223" w:lineRule="auto"/>
              <w:jc w:val="right"/>
              <w:rPr>
                <w:szCs w:val="20"/>
              </w:rPr>
            </w:pPr>
          </w:p>
        </w:tc>
        <w:tc>
          <w:tcPr>
            <w:tcW w:w="397" w:type="pct"/>
            <w:tcBorders>
              <w:top w:val="nil"/>
              <w:left w:val="nil"/>
              <w:bottom w:val="nil"/>
              <w:right w:val="nil"/>
            </w:tcBorders>
            <w:vAlign w:val="bottom"/>
            <w:hideMark/>
          </w:tcPr>
          <w:p w14:paraId="260B5D48" w14:textId="77777777" w:rsidR="00655DA8" w:rsidRPr="00940237" w:rsidRDefault="00655DA8" w:rsidP="008A0DBD">
            <w:pPr>
              <w:spacing w:line="223" w:lineRule="auto"/>
              <w:jc w:val="right"/>
              <w:rPr>
                <w:szCs w:val="20"/>
              </w:rPr>
            </w:pPr>
          </w:p>
        </w:tc>
        <w:tc>
          <w:tcPr>
            <w:tcW w:w="583" w:type="pct"/>
            <w:tcBorders>
              <w:top w:val="nil"/>
              <w:left w:val="nil"/>
              <w:bottom w:val="nil"/>
              <w:right w:val="nil"/>
            </w:tcBorders>
            <w:vAlign w:val="bottom"/>
            <w:hideMark/>
          </w:tcPr>
          <w:p w14:paraId="1D064B5B" w14:textId="77777777" w:rsidR="00655DA8" w:rsidRPr="00940237" w:rsidRDefault="00655DA8" w:rsidP="008A0DBD">
            <w:pPr>
              <w:spacing w:line="223" w:lineRule="auto"/>
              <w:jc w:val="right"/>
              <w:rPr>
                <w:szCs w:val="20"/>
              </w:rPr>
            </w:pPr>
          </w:p>
        </w:tc>
        <w:tc>
          <w:tcPr>
            <w:tcW w:w="569" w:type="pct"/>
            <w:tcBorders>
              <w:top w:val="nil"/>
              <w:left w:val="nil"/>
              <w:bottom w:val="nil"/>
              <w:right w:val="nil"/>
            </w:tcBorders>
            <w:vAlign w:val="bottom"/>
            <w:hideMark/>
          </w:tcPr>
          <w:p w14:paraId="15859E61" w14:textId="77777777" w:rsidR="00655DA8" w:rsidRPr="00940237" w:rsidRDefault="00655DA8" w:rsidP="008A0DBD">
            <w:pPr>
              <w:spacing w:line="223" w:lineRule="auto"/>
              <w:jc w:val="right"/>
              <w:rPr>
                <w:szCs w:val="20"/>
              </w:rPr>
            </w:pPr>
          </w:p>
        </w:tc>
      </w:tr>
      <w:tr w:rsidR="00655DA8" w:rsidRPr="00940237" w14:paraId="200C6070" w14:textId="77777777" w:rsidTr="00655DA8">
        <w:trPr>
          <w:trHeight w:val="170"/>
        </w:trPr>
        <w:tc>
          <w:tcPr>
            <w:tcW w:w="1140" w:type="pct"/>
            <w:tcBorders>
              <w:top w:val="single" w:sz="4" w:space="0" w:color="auto"/>
              <w:left w:val="nil"/>
              <w:bottom w:val="single" w:sz="4" w:space="0" w:color="auto"/>
              <w:right w:val="nil"/>
            </w:tcBorders>
            <w:vAlign w:val="center"/>
            <w:hideMark/>
          </w:tcPr>
          <w:p w14:paraId="6DC8E989" w14:textId="77777777" w:rsidR="00655DA8" w:rsidRPr="00940237" w:rsidRDefault="00655DA8" w:rsidP="008A0DBD">
            <w:pPr>
              <w:spacing w:line="223" w:lineRule="auto"/>
              <w:rPr>
                <w:b/>
                <w:bCs/>
                <w:color w:val="000000"/>
                <w:sz w:val="16"/>
                <w:szCs w:val="16"/>
              </w:rPr>
            </w:pPr>
            <w:r w:rsidRPr="00940237">
              <w:rPr>
                <w:b/>
                <w:bCs/>
                <w:color w:val="000000"/>
                <w:sz w:val="16"/>
                <w:szCs w:val="16"/>
              </w:rPr>
              <w:t>Toplam Yükümlülükler</w:t>
            </w:r>
          </w:p>
        </w:tc>
        <w:tc>
          <w:tcPr>
            <w:tcW w:w="492" w:type="pct"/>
            <w:tcBorders>
              <w:top w:val="single" w:sz="4" w:space="0" w:color="auto"/>
              <w:left w:val="nil"/>
              <w:bottom w:val="single" w:sz="4" w:space="0" w:color="auto"/>
              <w:right w:val="nil"/>
            </w:tcBorders>
            <w:vAlign w:val="bottom"/>
            <w:hideMark/>
          </w:tcPr>
          <w:p w14:paraId="4FB42734" w14:textId="655F9494" w:rsidR="00655DA8" w:rsidRPr="00940237" w:rsidRDefault="00655DA8" w:rsidP="008A0DBD">
            <w:pPr>
              <w:spacing w:line="223" w:lineRule="auto"/>
              <w:jc w:val="right"/>
              <w:rPr>
                <w:b/>
                <w:bCs/>
                <w:color w:val="000000"/>
                <w:sz w:val="16"/>
                <w:szCs w:val="16"/>
              </w:rPr>
            </w:pPr>
            <w:r w:rsidRPr="00940237">
              <w:rPr>
                <w:b/>
                <w:bCs/>
                <w:color w:val="000000"/>
                <w:sz w:val="16"/>
                <w:szCs w:val="16"/>
              </w:rPr>
              <w:t>31.581.570</w:t>
            </w:r>
          </w:p>
        </w:tc>
        <w:tc>
          <w:tcPr>
            <w:tcW w:w="492" w:type="pct"/>
            <w:tcBorders>
              <w:top w:val="single" w:sz="4" w:space="0" w:color="auto"/>
              <w:left w:val="nil"/>
              <w:bottom w:val="single" w:sz="4" w:space="0" w:color="auto"/>
              <w:right w:val="nil"/>
            </w:tcBorders>
            <w:vAlign w:val="bottom"/>
            <w:hideMark/>
          </w:tcPr>
          <w:p w14:paraId="4D50C83D" w14:textId="41D74135" w:rsidR="00655DA8" w:rsidRPr="00940237" w:rsidRDefault="00655DA8" w:rsidP="008A0DBD">
            <w:pPr>
              <w:spacing w:line="223" w:lineRule="auto"/>
              <w:jc w:val="right"/>
              <w:rPr>
                <w:b/>
                <w:bCs/>
                <w:color w:val="000000"/>
                <w:sz w:val="16"/>
                <w:szCs w:val="16"/>
              </w:rPr>
            </w:pPr>
            <w:r w:rsidRPr="00940237">
              <w:rPr>
                <w:b/>
                <w:bCs/>
                <w:color w:val="000000"/>
                <w:sz w:val="16"/>
                <w:szCs w:val="16"/>
              </w:rPr>
              <w:t>31.580.799</w:t>
            </w:r>
          </w:p>
        </w:tc>
        <w:tc>
          <w:tcPr>
            <w:tcW w:w="451" w:type="pct"/>
            <w:tcBorders>
              <w:top w:val="single" w:sz="4" w:space="0" w:color="auto"/>
              <w:left w:val="nil"/>
              <w:bottom w:val="single" w:sz="4" w:space="0" w:color="auto"/>
              <w:right w:val="nil"/>
            </w:tcBorders>
            <w:vAlign w:val="bottom"/>
            <w:hideMark/>
          </w:tcPr>
          <w:p w14:paraId="2F1E978A" w14:textId="256B7F1F" w:rsidR="00655DA8" w:rsidRPr="00940237" w:rsidRDefault="00655DA8" w:rsidP="008A0DBD">
            <w:pPr>
              <w:spacing w:line="223" w:lineRule="auto"/>
              <w:jc w:val="right"/>
              <w:rPr>
                <w:b/>
                <w:bCs/>
                <w:color w:val="000000"/>
                <w:sz w:val="16"/>
                <w:szCs w:val="16"/>
              </w:rPr>
            </w:pPr>
            <w:r w:rsidRPr="00940237">
              <w:rPr>
                <w:b/>
                <w:bCs/>
                <w:color w:val="000000"/>
                <w:sz w:val="16"/>
                <w:szCs w:val="16"/>
              </w:rPr>
              <w:t>15.169.814</w:t>
            </w:r>
          </w:p>
        </w:tc>
        <w:tc>
          <w:tcPr>
            <w:tcW w:w="438" w:type="pct"/>
            <w:tcBorders>
              <w:top w:val="single" w:sz="4" w:space="0" w:color="auto"/>
              <w:left w:val="nil"/>
              <w:bottom w:val="single" w:sz="4" w:space="0" w:color="auto"/>
              <w:right w:val="nil"/>
            </w:tcBorders>
            <w:vAlign w:val="bottom"/>
            <w:hideMark/>
          </w:tcPr>
          <w:p w14:paraId="43A858A2" w14:textId="08589228" w:rsidR="00655DA8" w:rsidRPr="00940237" w:rsidRDefault="00655DA8" w:rsidP="008A0DBD">
            <w:pPr>
              <w:spacing w:line="223" w:lineRule="auto"/>
              <w:jc w:val="right"/>
              <w:rPr>
                <w:b/>
                <w:bCs/>
                <w:color w:val="000000"/>
                <w:sz w:val="16"/>
                <w:szCs w:val="16"/>
              </w:rPr>
            </w:pPr>
            <w:r w:rsidRPr="00940237">
              <w:rPr>
                <w:b/>
                <w:bCs/>
                <w:color w:val="000000"/>
                <w:sz w:val="16"/>
                <w:szCs w:val="16"/>
              </w:rPr>
              <w:t>4.113.466</w:t>
            </w:r>
          </w:p>
        </w:tc>
        <w:tc>
          <w:tcPr>
            <w:tcW w:w="438" w:type="pct"/>
            <w:tcBorders>
              <w:top w:val="single" w:sz="4" w:space="0" w:color="auto"/>
              <w:left w:val="nil"/>
              <w:bottom w:val="single" w:sz="4" w:space="0" w:color="auto"/>
              <w:right w:val="nil"/>
            </w:tcBorders>
            <w:vAlign w:val="bottom"/>
            <w:hideMark/>
          </w:tcPr>
          <w:p w14:paraId="2C5D0DFA" w14:textId="15B8347D" w:rsidR="00655DA8" w:rsidRPr="00940237" w:rsidRDefault="00655DA8" w:rsidP="008A0DBD">
            <w:pPr>
              <w:spacing w:line="223" w:lineRule="auto"/>
              <w:jc w:val="right"/>
              <w:rPr>
                <w:b/>
                <w:bCs/>
                <w:color w:val="000000"/>
                <w:sz w:val="16"/>
                <w:szCs w:val="16"/>
              </w:rPr>
            </w:pPr>
            <w:r w:rsidRPr="00940237">
              <w:rPr>
                <w:b/>
                <w:bCs/>
                <w:color w:val="000000"/>
                <w:sz w:val="16"/>
                <w:szCs w:val="16"/>
              </w:rPr>
              <w:t>152.464</w:t>
            </w:r>
          </w:p>
        </w:tc>
        <w:tc>
          <w:tcPr>
            <w:tcW w:w="397" w:type="pct"/>
            <w:tcBorders>
              <w:top w:val="single" w:sz="4" w:space="0" w:color="auto"/>
              <w:left w:val="nil"/>
              <w:bottom w:val="single" w:sz="4" w:space="0" w:color="auto"/>
              <w:right w:val="nil"/>
            </w:tcBorders>
            <w:vAlign w:val="bottom"/>
            <w:hideMark/>
          </w:tcPr>
          <w:p w14:paraId="08EE0278" w14:textId="7A0F07D2" w:rsidR="00655DA8" w:rsidRPr="00940237" w:rsidRDefault="00655DA8" w:rsidP="008A0DBD">
            <w:pPr>
              <w:spacing w:line="223" w:lineRule="auto"/>
              <w:jc w:val="right"/>
              <w:rPr>
                <w:b/>
                <w:bCs/>
                <w:color w:val="000000"/>
                <w:sz w:val="16"/>
                <w:szCs w:val="16"/>
              </w:rPr>
            </w:pPr>
            <w:r w:rsidRPr="00940237">
              <w:rPr>
                <w:b/>
                <w:bCs/>
                <w:color w:val="000000"/>
                <w:sz w:val="16"/>
                <w:szCs w:val="16"/>
              </w:rPr>
              <w:t>57.751</w:t>
            </w:r>
          </w:p>
        </w:tc>
        <w:tc>
          <w:tcPr>
            <w:tcW w:w="583" w:type="pct"/>
            <w:tcBorders>
              <w:top w:val="single" w:sz="4" w:space="0" w:color="auto"/>
              <w:left w:val="nil"/>
              <w:bottom w:val="single" w:sz="4" w:space="0" w:color="auto"/>
              <w:right w:val="nil"/>
            </w:tcBorders>
            <w:vAlign w:val="bottom"/>
            <w:hideMark/>
          </w:tcPr>
          <w:p w14:paraId="2DE1767C" w14:textId="39DE183B" w:rsidR="00655DA8" w:rsidRPr="00940237" w:rsidRDefault="00655DA8" w:rsidP="008A0DBD">
            <w:pPr>
              <w:spacing w:line="223" w:lineRule="auto"/>
              <w:jc w:val="right"/>
              <w:rPr>
                <w:b/>
                <w:bCs/>
                <w:color w:val="000000"/>
                <w:sz w:val="16"/>
                <w:szCs w:val="16"/>
              </w:rPr>
            </w:pPr>
            <w:r w:rsidRPr="00940237">
              <w:rPr>
                <w:b/>
                <w:bCs/>
                <w:color w:val="000000"/>
                <w:sz w:val="16"/>
                <w:szCs w:val="16"/>
              </w:rPr>
              <w:t>16.402.836</w:t>
            </w:r>
          </w:p>
        </w:tc>
        <w:tc>
          <w:tcPr>
            <w:tcW w:w="569" w:type="pct"/>
            <w:tcBorders>
              <w:top w:val="single" w:sz="4" w:space="0" w:color="auto"/>
              <w:left w:val="nil"/>
              <w:bottom w:val="single" w:sz="4" w:space="0" w:color="auto"/>
              <w:right w:val="nil"/>
            </w:tcBorders>
            <w:vAlign w:val="bottom"/>
            <w:hideMark/>
          </w:tcPr>
          <w:p w14:paraId="3D8B3210" w14:textId="76CAF175" w:rsidR="00655DA8" w:rsidRPr="00940237" w:rsidRDefault="00655DA8" w:rsidP="008A0DBD">
            <w:pPr>
              <w:spacing w:line="223" w:lineRule="auto"/>
              <w:jc w:val="right"/>
              <w:rPr>
                <w:b/>
                <w:bCs/>
                <w:color w:val="000000"/>
                <w:sz w:val="16"/>
                <w:szCs w:val="16"/>
              </w:rPr>
            </w:pPr>
            <w:r w:rsidRPr="00940237">
              <w:rPr>
                <w:b/>
                <w:bCs/>
                <w:color w:val="000000"/>
                <w:sz w:val="16"/>
                <w:szCs w:val="16"/>
              </w:rPr>
              <w:t>99.058.700</w:t>
            </w:r>
          </w:p>
        </w:tc>
      </w:tr>
      <w:tr w:rsidR="00655DA8" w:rsidRPr="00940237" w14:paraId="10806195" w14:textId="77777777" w:rsidTr="00655DA8">
        <w:trPr>
          <w:trHeight w:val="170"/>
        </w:trPr>
        <w:tc>
          <w:tcPr>
            <w:tcW w:w="1140" w:type="pct"/>
            <w:tcBorders>
              <w:top w:val="nil"/>
              <w:left w:val="nil"/>
              <w:bottom w:val="nil"/>
              <w:right w:val="nil"/>
            </w:tcBorders>
            <w:vAlign w:val="center"/>
            <w:hideMark/>
          </w:tcPr>
          <w:p w14:paraId="15DC6D40" w14:textId="77777777" w:rsidR="00655DA8" w:rsidRPr="00940237" w:rsidRDefault="00655DA8" w:rsidP="008A0DBD">
            <w:pPr>
              <w:spacing w:line="223" w:lineRule="auto"/>
              <w:jc w:val="right"/>
              <w:rPr>
                <w:b/>
                <w:bCs/>
                <w:color w:val="000000"/>
                <w:sz w:val="16"/>
                <w:szCs w:val="16"/>
              </w:rPr>
            </w:pPr>
          </w:p>
        </w:tc>
        <w:tc>
          <w:tcPr>
            <w:tcW w:w="492" w:type="pct"/>
            <w:tcBorders>
              <w:top w:val="nil"/>
              <w:left w:val="nil"/>
              <w:bottom w:val="nil"/>
              <w:right w:val="nil"/>
            </w:tcBorders>
            <w:vAlign w:val="bottom"/>
            <w:hideMark/>
          </w:tcPr>
          <w:p w14:paraId="4457EB72" w14:textId="77777777" w:rsidR="00655DA8" w:rsidRPr="00940237" w:rsidRDefault="00655DA8" w:rsidP="008A0DBD">
            <w:pPr>
              <w:spacing w:line="223" w:lineRule="auto"/>
              <w:jc w:val="right"/>
              <w:rPr>
                <w:szCs w:val="20"/>
              </w:rPr>
            </w:pPr>
          </w:p>
        </w:tc>
        <w:tc>
          <w:tcPr>
            <w:tcW w:w="492" w:type="pct"/>
            <w:tcBorders>
              <w:top w:val="nil"/>
              <w:left w:val="nil"/>
              <w:bottom w:val="nil"/>
              <w:right w:val="nil"/>
            </w:tcBorders>
            <w:vAlign w:val="bottom"/>
            <w:hideMark/>
          </w:tcPr>
          <w:p w14:paraId="7BF03AEB" w14:textId="77777777" w:rsidR="00655DA8" w:rsidRPr="00940237" w:rsidRDefault="00655DA8" w:rsidP="008A0DBD">
            <w:pPr>
              <w:spacing w:line="223" w:lineRule="auto"/>
              <w:jc w:val="right"/>
              <w:rPr>
                <w:szCs w:val="20"/>
              </w:rPr>
            </w:pPr>
          </w:p>
        </w:tc>
        <w:tc>
          <w:tcPr>
            <w:tcW w:w="451" w:type="pct"/>
            <w:tcBorders>
              <w:top w:val="nil"/>
              <w:left w:val="nil"/>
              <w:bottom w:val="nil"/>
              <w:right w:val="nil"/>
            </w:tcBorders>
            <w:vAlign w:val="bottom"/>
            <w:hideMark/>
          </w:tcPr>
          <w:p w14:paraId="4A1146A7"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13D0431F"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37ABB68F" w14:textId="77777777" w:rsidR="00655DA8" w:rsidRPr="00940237" w:rsidRDefault="00655DA8" w:rsidP="008A0DBD">
            <w:pPr>
              <w:spacing w:line="223" w:lineRule="auto"/>
              <w:jc w:val="right"/>
              <w:rPr>
                <w:szCs w:val="20"/>
              </w:rPr>
            </w:pPr>
          </w:p>
        </w:tc>
        <w:tc>
          <w:tcPr>
            <w:tcW w:w="397" w:type="pct"/>
            <w:tcBorders>
              <w:top w:val="nil"/>
              <w:left w:val="nil"/>
              <w:bottom w:val="nil"/>
              <w:right w:val="nil"/>
            </w:tcBorders>
            <w:vAlign w:val="bottom"/>
            <w:hideMark/>
          </w:tcPr>
          <w:p w14:paraId="51874B90" w14:textId="77777777" w:rsidR="00655DA8" w:rsidRPr="00940237" w:rsidRDefault="00655DA8" w:rsidP="008A0DBD">
            <w:pPr>
              <w:spacing w:line="223" w:lineRule="auto"/>
              <w:jc w:val="right"/>
              <w:rPr>
                <w:szCs w:val="20"/>
              </w:rPr>
            </w:pPr>
          </w:p>
        </w:tc>
        <w:tc>
          <w:tcPr>
            <w:tcW w:w="583" w:type="pct"/>
            <w:tcBorders>
              <w:top w:val="nil"/>
              <w:left w:val="nil"/>
              <w:bottom w:val="nil"/>
              <w:right w:val="nil"/>
            </w:tcBorders>
            <w:vAlign w:val="bottom"/>
            <w:hideMark/>
          </w:tcPr>
          <w:p w14:paraId="4E6AB551" w14:textId="77777777" w:rsidR="00655DA8" w:rsidRPr="00940237" w:rsidRDefault="00655DA8" w:rsidP="008A0DBD">
            <w:pPr>
              <w:spacing w:line="223" w:lineRule="auto"/>
              <w:jc w:val="right"/>
              <w:rPr>
                <w:szCs w:val="20"/>
              </w:rPr>
            </w:pPr>
          </w:p>
        </w:tc>
        <w:tc>
          <w:tcPr>
            <w:tcW w:w="569" w:type="pct"/>
            <w:tcBorders>
              <w:top w:val="nil"/>
              <w:left w:val="nil"/>
              <w:bottom w:val="nil"/>
              <w:right w:val="nil"/>
            </w:tcBorders>
            <w:vAlign w:val="bottom"/>
            <w:hideMark/>
          </w:tcPr>
          <w:p w14:paraId="6EBAD4BE" w14:textId="77777777" w:rsidR="00655DA8" w:rsidRPr="00940237" w:rsidRDefault="00655DA8" w:rsidP="008A0DBD">
            <w:pPr>
              <w:spacing w:line="223" w:lineRule="auto"/>
              <w:jc w:val="right"/>
              <w:rPr>
                <w:szCs w:val="20"/>
              </w:rPr>
            </w:pPr>
          </w:p>
        </w:tc>
      </w:tr>
      <w:tr w:rsidR="00655DA8" w:rsidRPr="00940237" w14:paraId="35F9DAAE" w14:textId="77777777" w:rsidTr="00655DA8">
        <w:trPr>
          <w:trHeight w:val="170"/>
        </w:trPr>
        <w:tc>
          <w:tcPr>
            <w:tcW w:w="1140" w:type="pct"/>
            <w:tcBorders>
              <w:top w:val="single" w:sz="4" w:space="0" w:color="auto"/>
              <w:left w:val="nil"/>
              <w:bottom w:val="single" w:sz="4" w:space="0" w:color="auto"/>
              <w:right w:val="nil"/>
            </w:tcBorders>
            <w:vAlign w:val="center"/>
            <w:hideMark/>
          </w:tcPr>
          <w:p w14:paraId="282C3B9D" w14:textId="77777777" w:rsidR="00655DA8" w:rsidRPr="00940237" w:rsidRDefault="00655DA8" w:rsidP="008A0DBD">
            <w:pPr>
              <w:spacing w:line="223" w:lineRule="auto"/>
              <w:rPr>
                <w:b/>
                <w:bCs/>
                <w:color w:val="000000"/>
                <w:sz w:val="16"/>
                <w:szCs w:val="16"/>
              </w:rPr>
            </w:pPr>
            <w:r w:rsidRPr="00940237">
              <w:rPr>
                <w:b/>
                <w:bCs/>
                <w:color w:val="000000"/>
                <w:sz w:val="16"/>
                <w:szCs w:val="16"/>
              </w:rPr>
              <w:t>Likidite (Açığı)/Fazlası</w:t>
            </w:r>
          </w:p>
        </w:tc>
        <w:tc>
          <w:tcPr>
            <w:tcW w:w="492" w:type="pct"/>
            <w:tcBorders>
              <w:top w:val="single" w:sz="4" w:space="0" w:color="auto"/>
              <w:left w:val="nil"/>
              <w:bottom w:val="single" w:sz="4" w:space="0" w:color="auto"/>
              <w:right w:val="nil"/>
            </w:tcBorders>
            <w:vAlign w:val="bottom"/>
            <w:hideMark/>
          </w:tcPr>
          <w:p w14:paraId="43F7CF80" w14:textId="6218DC16" w:rsidR="00655DA8" w:rsidRPr="00940237" w:rsidRDefault="00655DA8" w:rsidP="008A0DBD">
            <w:pPr>
              <w:spacing w:line="223" w:lineRule="auto"/>
              <w:jc w:val="right"/>
              <w:rPr>
                <w:b/>
                <w:bCs/>
                <w:color w:val="000000"/>
                <w:sz w:val="16"/>
                <w:szCs w:val="16"/>
                <w:lang w:eastAsia="tr-TR"/>
              </w:rPr>
            </w:pPr>
            <w:r w:rsidRPr="00940237">
              <w:rPr>
                <w:b/>
                <w:bCs/>
                <w:color w:val="000000"/>
                <w:sz w:val="16"/>
                <w:szCs w:val="16"/>
              </w:rPr>
              <w:t>(10.370.467)</w:t>
            </w:r>
          </w:p>
        </w:tc>
        <w:tc>
          <w:tcPr>
            <w:tcW w:w="492" w:type="pct"/>
            <w:tcBorders>
              <w:top w:val="single" w:sz="4" w:space="0" w:color="auto"/>
              <w:left w:val="nil"/>
              <w:bottom w:val="single" w:sz="4" w:space="0" w:color="auto"/>
              <w:right w:val="nil"/>
            </w:tcBorders>
            <w:vAlign w:val="bottom"/>
            <w:hideMark/>
          </w:tcPr>
          <w:p w14:paraId="14E036B2" w14:textId="5E4452D4" w:rsidR="00655DA8" w:rsidRPr="00940237" w:rsidRDefault="00655DA8" w:rsidP="008A0DBD">
            <w:pPr>
              <w:spacing w:line="223" w:lineRule="auto"/>
              <w:jc w:val="right"/>
              <w:rPr>
                <w:b/>
                <w:bCs/>
                <w:color w:val="000000"/>
                <w:sz w:val="16"/>
                <w:szCs w:val="16"/>
              </w:rPr>
            </w:pPr>
            <w:r w:rsidRPr="00940237">
              <w:rPr>
                <w:b/>
                <w:bCs/>
                <w:color w:val="000000"/>
                <w:sz w:val="16"/>
                <w:szCs w:val="16"/>
              </w:rPr>
              <w:t>(9.978.410)</w:t>
            </w:r>
          </w:p>
        </w:tc>
        <w:tc>
          <w:tcPr>
            <w:tcW w:w="451" w:type="pct"/>
            <w:tcBorders>
              <w:top w:val="single" w:sz="4" w:space="0" w:color="auto"/>
              <w:left w:val="nil"/>
              <w:bottom w:val="single" w:sz="4" w:space="0" w:color="auto"/>
              <w:right w:val="nil"/>
            </w:tcBorders>
            <w:vAlign w:val="bottom"/>
            <w:hideMark/>
          </w:tcPr>
          <w:p w14:paraId="789F124B" w14:textId="3CB7A336" w:rsidR="00655DA8" w:rsidRPr="00940237" w:rsidRDefault="00655DA8" w:rsidP="008A0DBD">
            <w:pPr>
              <w:spacing w:line="223" w:lineRule="auto"/>
              <w:jc w:val="right"/>
              <w:rPr>
                <w:b/>
                <w:bCs/>
                <w:color w:val="000000"/>
                <w:sz w:val="16"/>
                <w:szCs w:val="16"/>
                <w:lang w:eastAsia="tr-TR"/>
              </w:rPr>
            </w:pPr>
            <w:r w:rsidRPr="00940237">
              <w:rPr>
                <w:b/>
                <w:bCs/>
                <w:color w:val="000000"/>
                <w:sz w:val="16"/>
                <w:szCs w:val="16"/>
              </w:rPr>
              <w:t>(6.762.690)</w:t>
            </w:r>
          </w:p>
        </w:tc>
        <w:tc>
          <w:tcPr>
            <w:tcW w:w="438" w:type="pct"/>
            <w:tcBorders>
              <w:top w:val="single" w:sz="4" w:space="0" w:color="auto"/>
              <w:left w:val="nil"/>
              <w:bottom w:val="single" w:sz="4" w:space="0" w:color="auto"/>
              <w:right w:val="nil"/>
            </w:tcBorders>
            <w:vAlign w:val="bottom"/>
            <w:hideMark/>
          </w:tcPr>
          <w:p w14:paraId="098DB9F7" w14:textId="6BE8CC72" w:rsidR="00655DA8" w:rsidRPr="00940237" w:rsidRDefault="00655DA8" w:rsidP="008A0DBD">
            <w:pPr>
              <w:spacing w:line="223" w:lineRule="auto"/>
              <w:jc w:val="right"/>
              <w:rPr>
                <w:b/>
                <w:bCs/>
                <w:color w:val="000000"/>
                <w:sz w:val="16"/>
                <w:szCs w:val="16"/>
              </w:rPr>
            </w:pPr>
            <w:r w:rsidRPr="00940237">
              <w:rPr>
                <w:b/>
                <w:bCs/>
                <w:color w:val="000000"/>
                <w:sz w:val="16"/>
                <w:szCs w:val="16"/>
              </w:rPr>
              <w:t>24.011.778</w:t>
            </w:r>
          </w:p>
        </w:tc>
        <w:tc>
          <w:tcPr>
            <w:tcW w:w="438" w:type="pct"/>
            <w:tcBorders>
              <w:top w:val="single" w:sz="4" w:space="0" w:color="auto"/>
              <w:left w:val="nil"/>
              <w:bottom w:val="single" w:sz="4" w:space="0" w:color="auto"/>
              <w:right w:val="nil"/>
            </w:tcBorders>
            <w:vAlign w:val="bottom"/>
            <w:hideMark/>
          </w:tcPr>
          <w:p w14:paraId="1D23EFCE" w14:textId="3843CFC4" w:rsidR="00655DA8" w:rsidRPr="00940237" w:rsidRDefault="00655DA8" w:rsidP="008A0DBD">
            <w:pPr>
              <w:spacing w:line="223" w:lineRule="auto"/>
              <w:jc w:val="right"/>
              <w:rPr>
                <w:b/>
                <w:bCs/>
                <w:color w:val="000000"/>
                <w:sz w:val="16"/>
                <w:szCs w:val="16"/>
              </w:rPr>
            </w:pPr>
            <w:r w:rsidRPr="00940237">
              <w:rPr>
                <w:b/>
                <w:bCs/>
                <w:color w:val="000000"/>
                <w:sz w:val="16"/>
                <w:szCs w:val="16"/>
              </w:rPr>
              <w:t>17.412.286</w:t>
            </w:r>
          </w:p>
        </w:tc>
        <w:tc>
          <w:tcPr>
            <w:tcW w:w="397" w:type="pct"/>
            <w:tcBorders>
              <w:top w:val="single" w:sz="4" w:space="0" w:color="auto"/>
              <w:left w:val="nil"/>
              <w:bottom w:val="single" w:sz="4" w:space="0" w:color="auto"/>
              <w:right w:val="nil"/>
            </w:tcBorders>
            <w:vAlign w:val="bottom"/>
            <w:hideMark/>
          </w:tcPr>
          <w:p w14:paraId="06B378B9" w14:textId="6CF147E6" w:rsidR="00655DA8" w:rsidRPr="00940237" w:rsidRDefault="00655DA8" w:rsidP="008A0DBD">
            <w:pPr>
              <w:spacing w:line="223" w:lineRule="auto"/>
              <w:jc w:val="right"/>
              <w:rPr>
                <w:b/>
                <w:bCs/>
                <w:color w:val="000000"/>
                <w:sz w:val="16"/>
                <w:szCs w:val="16"/>
              </w:rPr>
            </w:pPr>
            <w:r w:rsidRPr="00940237">
              <w:rPr>
                <w:b/>
                <w:bCs/>
                <w:color w:val="000000"/>
                <w:sz w:val="16"/>
                <w:szCs w:val="16"/>
              </w:rPr>
              <w:t>289.847</w:t>
            </w:r>
          </w:p>
        </w:tc>
        <w:tc>
          <w:tcPr>
            <w:tcW w:w="583" w:type="pct"/>
            <w:tcBorders>
              <w:top w:val="single" w:sz="4" w:space="0" w:color="auto"/>
              <w:left w:val="nil"/>
              <w:bottom w:val="single" w:sz="4" w:space="0" w:color="auto"/>
              <w:right w:val="nil"/>
            </w:tcBorders>
            <w:vAlign w:val="bottom"/>
            <w:hideMark/>
          </w:tcPr>
          <w:p w14:paraId="2E2AFE3E" w14:textId="26677245" w:rsidR="00655DA8" w:rsidRPr="00940237" w:rsidRDefault="00655DA8" w:rsidP="008A0DBD">
            <w:pPr>
              <w:spacing w:line="223" w:lineRule="auto"/>
              <w:jc w:val="right"/>
              <w:rPr>
                <w:b/>
                <w:bCs/>
                <w:color w:val="000000"/>
                <w:sz w:val="16"/>
                <w:szCs w:val="16"/>
              </w:rPr>
            </w:pPr>
            <w:r w:rsidRPr="00940237">
              <w:rPr>
                <w:b/>
                <w:bCs/>
                <w:color w:val="000000"/>
                <w:sz w:val="16"/>
                <w:szCs w:val="16"/>
              </w:rPr>
              <w:t>(14.602.344)</w:t>
            </w:r>
          </w:p>
        </w:tc>
        <w:tc>
          <w:tcPr>
            <w:tcW w:w="569" w:type="pct"/>
            <w:tcBorders>
              <w:top w:val="single" w:sz="4" w:space="0" w:color="auto"/>
              <w:left w:val="nil"/>
              <w:bottom w:val="single" w:sz="4" w:space="0" w:color="auto"/>
              <w:right w:val="nil"/>
            </w:tcBorders>
            <w:vAlign w:val="bottom"/>
            <w:hideMark/>
          </w:tcPr>
          <w:p w14:paraId="42684A5E" w14:textId="73FCB78B"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r>
      <w:tr w:rsidR="00655DA8" w:rsidRPr="00940237" w14:paraId="37502A3A" w14:textId="77777777" w:rsidTr="00655DA8">
        <w:trPr>
          <w:trHeight w:val="170"/>
        </w:trPr>
        <w:tc>
          <w:tcPr>
            <w:tcW w:w="1140" w:type="pct"/>
            <w:tcBorders>
              <w:top w:val="nil"/>
              <w:left w:val="nil"/>
              <w:bottom w:val="nil"/>
              <w:right w:val="nil"/>
            </w:tcBorders>
            <w:vAlign w:val="center"/>
            <w:hideMark/>
          </w:tcPr>
          <w:p w14:paraId="4D471994" w14:textId="77777777" w:rsidR="00655DA8" w:rsidRPr="00940237" w:rsidRDefault="00655DA8" w:rsidP="008A0DBD">
            <w:pPr>
              <w:spacing w:line="223" w:lineRule="auto"/>
              <w:jc w:val="right"/>
              <w:rPr>
                <w:b/>
                <w:bCs/>
                <w:color w:val="000000"/>
                <w:sz w:val="16"/>
                <w:szCs w:val="16"/>
              </w:rPr>
            </w:pPr>
          </w:p>
        </w:tc>
        <w:tc>
          <w:tcPr>
            <w:tcW w:w="492" w:type="pct"/>
            <w:tcBorders>
              <w:top w:val="nil"/>
              <w:left w:val="nil"/>
              <w:bottom w:val="nil"/>
              <w:right w:val="nil"/>
            </w:tcBorders>
            <w:vAlign w:val="bottom"/>
            <w:hideMark/>
          </w:tcPr>
          <w:p w14:paraId="3BAD30D6" w14:textId="77777777" w:rsidR="00655DA8" w:rsidRPr="00940237" w:rsidRDefault="00655DA8" w:rsidP="008A0DBD">
            <w:pPr>
              <w:spacing w:line="223" w:lineRule="auto"/>
              <w:jc w:val="right"/>
              <w:rPr>
                <w:szCs w:val="20"/>
              </w:rPr>
            </w:pPr>
          </w:p>
        </w:tc>
        <w:tc>
          <w:tcPr>
            <w:tcW w:w="492" w:type="pct"/>
            <w:tcBorders>
              <w:top w:val="nil"/>
              <w:left w:val="nil"/>
              <w:bottom w:val="nil"/>
              <w:right w:val="nil"/>
            </w:tcBorders>
            <w:vAlign w:val="bottom"/>
            <w:hideMark/>
          </w:tcPr>
          <w:p w14:paraId="7E37550F" w14:textId="77777777" w:rsidR="00655DA8" w:rsidRPr="00940237" w:rsidRDefault="00655DA8" w:rsidP="008A0DBD">
            <w:pPr>
              <w:spacing w:line="223" w:lineRule="auto"/>
              <w:jc w:val="right"/>
              <w:rPr>
                <w:szCs w:val="20"/>
              </w:rPr>
            </w:pPr>
          </w:p>
        </w:tc>
        <w:tc>
          <w:tcPr>
            <w:tcW w:w="451" w:type="pct"/>
            <w:tcBorders>
              <w:top w:val="nil"/>
              <w:left w:val="nil"/>
              <w:bottom w:val="nil"/>
              <w:right w:val="nil"/>
            </w:tcBorders>
            <w:vAlign w:val="bottom"/>
            <w:hideMark/>
          </w:tcPr>
          <w:p w14:paraId="2BC7200E"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11257974" w14:textId="77777777" w:rsidR="00655DA8" w:rsidRPr="00940237" w:rsidRDefault="00655DA8" w:rsidP="008A0DBD">
            <w:pPr>
              <w:spacing w:line="223" w:lineRule="auto"/>
              <w:jc w:val="right"/>
              <w:rPr>
                <w:szCs w:val="20"/>
              </w:rPr>
            </w:pPr>
          </w:p>
        </w:tc>
        <w:tc>
          <w:tcPr>
            <w:tcW w:w="438" w:type="pct"/>
            <w:tcBorders>
              <w:top w:val="nil"/>
              <w:left w:val="nil"/>
              <w:bottom w:val="nil"/>
              <w:right w:val="nil"/>
            </w:tcBorders>
            <w:vAlign w:val="bottom"/>
            <w:hideMark/>
          </w:tcPr>
          <w:p w14:paraId="65B10BBD" w14:textId="77777777" w:rsidR="00655DA8" w:rsidRPr="00940237" w:rsidRDefault="00655DA8" w:rsidP="008A0DBD">
            <w:pPr>
              <w:spacing w:line="223" w:lineRule="auto"/>
              <w:jc w:val="right"/>
              <w:rPr>
                <w:szCs w:val="20"/>
              </w:rPr>
            </w:pPr>
          </w:p>
        </w:tc>
        <w:tc>
          <w:tcPr>
            <w:tcW w:w="397" w:type="pct"/>
            <w:tcBorders>
              <w:top w:val="nil"/>
              <w:left w:val="nil"/>
              <w:bottom w:val="nil"/>
              <w:right w:val="nil"/>
            </w:tcBorders>
            <w:vAlign w:val="bottom"/>
            <w:hideMark/>
          </w:tcPr>
          <w:p w14:paraId="541C3F21" w14:textId="77777777" w:rsidR="00655DA8" w:rsidRPr="00940237" w:rsidRDefault="00655DA8" w:rsidP="008A0DBD">
            <w:pPr>
              <w:spacing w:line="223" w:lineRule="auto"/>
              <w:jc w:val="right"/>
              <w:rPr>
                <w:szCs w:val="20"/>
              </w:rPr>
            </w:pPr>
          </w:p>
        </w:tc>
        <w:tc>
          <w:tcPr>
            <w:tcW w:w="583" w:type="pct"/>
            <w:tcBorders>
              <w:top w:val="nil"/>
              <w:left w:val="nil"/>
              <w:bottom w:val="nil"/>
              <w:right w:val="nil"/>
            </w:tcBorders>
            <w:vAlign w:val="bottom"/>
            <w:hideMark/>
          </w:tcPr>
          <w:p w14:paraId="5AAEBD4A" w14:textId="77777777" w:rsidR="00655DA8" w:rsidRPr="00940237" w:rsidRDefault="00655DA8" w:rsidP="008A0DBD">
            <w:pPr>
              <w:spacing w:line="223" w:lineRule="auto"/>
              <w:jc w:val="right"/>
              <w:rPr>
                <w:szCs w:val="20"/>
              </w:rPr>
            </w:pPr>
          </w:p>
        </w:tc>
        <w:tc>
          <w:tcPr>
            <w:tcW w:w="569" w:type="pct"/>
            <w:tcBorders>
              <w:top w:val="nil"/>
              <w:left w:val="nil"/>
              <w:bottom w:val="nil"/>
              <w:right w:val="nil"/>
            </w:tcBorders>
            <w:vAlign w:val="bottom"/>
            <w:hideMark/>
          </w:tcPr>
          <w:p w14:paraId="7CA093B9" w14:textId="77777777" w:rsidR="00655DA8" w:rsidRPr="00940237" w:rsidRDefault="00655DA8" w:rsidP="008A0DBD">
            <w:pPr>
              <w:spacing w:line="223" w:lineRule="auto"/>
              <w:jc w:val="right"/>
              <w:rPr>
                <w:szCs w:val="20"/>
              </w:rPr>
            </w:pPr>
          </w:p>
        </w:tc>
      </w:tr>
      <w:tr w:rsidR="00655DA8" w:rsidRPr="00940237" w14:paraId="3F9A7CA9" w14:textId="77777777" w:rsidTr="00655DA8">
        <w:trPr>
          <w:trHeight w:val="170"/>
        </w:trPr>
        <w:tc>
          <w:tcPr>
            <w:tcW w:w="1140" w:type="pct"/>
            <w:tcBorders>
              <w:top w:val="single" w:sz="4" w:space="0" w:color="auto"/>
              <w:left w:val="nil"/>
              <w:bottom w:val="single" w:sz="4" w:space="0" w:color="auto"/>
              <w:right w:val="nil"/>
            </w:tcBorders>
            <w:vAlign w:val="center"/>
            <w:hideMark/>
          </w:tcPr>
          <w:p w14:paraId="1970BD07" w14:textId="77777777" w:rsidR="00655DA8" w:rsidRPr="00940237" w:rsidRDefault="00655DA8" w:rsidP="008A0DBD">
            <w:pPr>
              <w:spacing w:line="223" w:lineRule="auto"/>
              <w:rPr>
                <w:b/>
                <w:bCs/>
                <w:color w:val="000000"/>
                <w:sz w:val="16"/>
                <w:szCs w:val="16"/>
              </w:rPr>
            </w:pPr>
            <w:r w:rsidRPr="00940237">
              <w:rPr>
                <w:b/>
                <w:bCs/>
                <w:color w:val="000000"/>
                <w:sz w:val="16"/>
                <w:szCs w:val="16"/>
              </w:rPr>
              <w:t>Net Bilanço Dışı Pozisyonu</w:t>
            </w:r>
          </w:p>
        </w:tc>
        <w:tc>
          <w:tcPr>
            <w:tcW w:w="492" w:type="pct"/>
            <w:tcBorders>
              <w:top w:val="single" w:sz="4" w:space="0" w:color="auto"/>
              <w:left w:val="nil"/>
              <w:bottom w:val="single" w:sz="4" w:space="0" w:color="auto"/>
              <w:right w:val="nil"/>
            </w:tcBorders>
            <w:vAlign w:val="bottom"/>
            <w:hideMark/>
          </w:tcPr>
          <w:p w14:paraId="151073BD" w14:textId="26AD3797"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492" w:type="pct"/>
            <w:tcBorders>
              <w:top w:val="single" w:sz="4" w:space="0" w:color="auto"/>
              <w:left w:val="nil"/>
              <w:bottom w:val="single" w:sz="4" w:space="0" w:color="auto"/>
              <w:right w:val="nil"/>
            </w:tcBorders>
            <w:vAlign w:val="bottom"/>
            <w:hideMark/>
          </w:tcPr>
          <w:p w14:paraId="3334C3FF" w14:textId="016EFA1C" w:rsidR="00655DA8" w:rsidRPr="00940237" w:rsidRDefault="00655DA8" w:rsidP="008A0DBD">
            <w:pPr>
              <w:spacing w:line="223" w:lineRule="auto"/>
              <w:jc w:val="right"/>
              <w:rPr>
                <w:b/>
                <w:bCs/>
                <w:color w:val="000000"/>
                <w:sz w:val="16"/>
                <w:szCs w:val="16"/>
                <w:lang w:eastAsia="tr-TR"/>
              </w:rPr>
            </w:pPr>
            <w:r w:rsidRPr="00940237">
              <w:rPr>
                <w:b/>
                <w:bCs/>
                <w:color w:val="000000"/>
                <w:sz w:val="16"/>
                <w:szCs w:val="16"/>
              </w:rPr>
              <w:t>(50.370)</w:t>
            </w:r>
          </w:p>
        </w:tc>
        <w:tc>
          <w:tcPr>
            <w:tcW w:w="451" w:type="pct"/>
            <w:tcBorders>
              <w:top w:val="single" w:sz="4" w:space="0" w:color="auto"/>
              <w:left w:val="nil"/>
              <w:bottom w:val="single" w:sz="4" w:space="0" w:color="auto"/>
              <w:right w:val="nil"/>
            </w:tcBorders>
            <w:vAlign w:val="bottom"/>
            <w:hideMark/>
          </w:tcPr>
          <w:p w14:paraId="0A4FD92B" w14:textId="0845BE1C"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438" w:type="pct"/>
            <w:tcBorders>
              <w:top w:val="single" w:sz="4" w:space="0" w:color="auto"/>
              <w:left w:val="nil"/>
              <w:bottom w:val="single" w:sz="4" w:space="0" w:color="auto"/>
              <w:right w:val="nil"/>
            </w:tcBorders>
            <w:vAlign w:val="bottom"/>
            <w:hideMark/>
          </w:tcPr>
          <w:p w14:paraId="344AFDB2" w14:textId="2FEEC54F"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438" w:type="pct"/>
            <w:tcBorders>
              <w:top w:val="single" w:sz="4" w:space="0" w:color="auto"/>
              <w:left w:val="nil"/>
              <w:bottom w:val="single" w:sz="4" w:space="0" w:color="auto"/>
              <w:right w:val="nil"/>
            </w:tcBorders>
            <w:vAlign w:val="bottom"/>
            <w:hideMark/>
          </w:tcPr>
          <w:p w14:paraId="3BF35C8C" w14:textId="02A756DC"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397" w:type="pct"/>
            <w:tcBorders>
              <w:top w:val="single" w:sz="4" w:space="0" w:color="auto"/>
              <w:left w:val="nil"/>
              <w:bottom w:val="single" w:sz="4" w:space="0" w:color="auto"/>
              <w:right w:val="nil"/>
            </w:tcBorders>
            <w:vAlign w:val="bottom"/>
            <w:hideMark/>
          </w:tcPr>
          <w:p w14:paraId="02323A42" w14:textId="0C3ABCA1"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583" w:type="pct"/>
            <w:tcBorders>
              <w:top w:val="single" w:sz="4" w:space="0" w:color="auto"/>
              <w:left w:val="nil"/>
              <w:bottom w:val="single" w:sz="4" w:space="0" w:color="auto"/>
              <w:right w:val="nil"/>
            </w:tcBorders>
            <w:vAlign w:val="bottom"/>
            <w:hideMark/>
          </w:tcPr>
          <w:p w14:paraId="5BF1AFD2" w14:textId="29DC77C2"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569" w:type="pct"/>
            <w:tcBorders>
              <w:top w:val="single" w:sz="4" w:space="0" w:color="auto"/>
              <w:left w:val="nil"/>
              <w:bottom w:val="single" w:sz="4" w:space="0" w:color="auto"/>
              <w:right w:val="nil"/>
            </w:tcBorders>
            <w:vAlign w:val="bottom"/>
            <w:hideMark/>
          </w:tcPr>
          <w:p w14:paraId="61F2EDD2" w14:textId="1A286471" w:rsidR="00655DA8" w:rsidRPr="00940237" w:rsidRDefault="00655DA8" w:rsidP="008A0DBD">
            <w:pPr>
              <w:spacing w:line="223" w:lineRule="auto"/>
              <w:jc w:val="right"/>
              <w:rPr>
                <w:b/>
                <w:bCs/>
                <w:color w:val="000000"/>
                <w:sz w:val="16"/>
                <w:szCs w:val="16"/>
                <w:lang w:eastAsia="tr-TR"/>
              </w:rPr>
            </w:pPr>
            <w:r w:rsidRPr="00940237">
              <w:rPr>
                <w:b/>
                <w:bCs/>
                <w:color w:val="000000"/>
                <w:sz w:val="16"/>
                <w:szCs w:val="16"/>
              </w:rPr>
              <w:t>(50.370)</w:t>
            </w:r>
          </w:p>
        </w:tc>
      </w:tr>
      <w:tr w:rsidR="00655DA8" w:rsidRPr="00940237" w14:paraId="0E30E9D0" w14:textId="77777777" w:rsidTr="00655DA8">
        <w:trPr>
          <w:trHeight w:val="170"/>
        </w:trPr>
        <w:tc>
          <w:tcPr>
            <w:tcW w:w="1140" w:type="pct"/>
            <w:tcBorders>
              <w:top w:val="nil"/>
              <w:left w:val="nil"/>
              <w:bottom w:val="nil"/>
              <w:right w:val="nil"/>
            </w:tcBorders>
            <w:vAlign w:val="center"/>
            <w:hideMark/>
          </w:tcPr>
          <w:p w14:paraId="24AD4466" w14:textId="77777777" w:rsidR="00655DA8" w:rsidRPr="00940237" w:rsidRDefault="00655DA8" w:rsidP="008A0DBD">
            <w:pPr>
              <w:spacing w:line="223" w:lineRule="auto"/>
              <w:rPr>
                <w:color w:val="000000"/>
                <w:sz w:val="16"/>
                <w:szCs w:val="16"/>
              </w:rPr>
            </w:pPr>
            <w:r w:rsidRPr="00940237">
              <w:rPr>
                <w:snapToGrid w:val="0"/>
                <w:color w:val="000000"/>
                <w:sz w:val="16"/>
                <w:szCs w:val="16"/>
              </w:rPr>
              <w:t>Türev Finansal Araçlardan Alacaklar</w:t>
            </w:r>
          </w:p>
        </w:tc>
        <w:tc>
          <w:tcPr>
            <w:tcW w:w="492" w:type="pct"/>
            <w:tcBorders>
              <w:top w:val="nil"/>
              <w:left w:val="nil"/>
              <w:bottom w:val="nil"/>
              <w:right w:val="nil"/>
            </w:tcBorders>
            <w:vAlign w:val="bottom"/>
            <w:hideMark/>
          </w:tcPr>
          <w:p w14:paraId="2625D133" w14:textId="537B3F34"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13D76AB2" w14:textId="0EBD6649" w:rsidR="00655DA8" w:rsidRPr="00940237" w:rsidRDefault="00655DA8" w:rsidP="008A0DBD">
            <w:pPr>
              <w:spacing w:line="223" w:lineRule="auto"/>
              <w:jc w:val="right"/>
              <w:rPr>
                <w:color w:val="000000"/>
                <w:sz w:val="16"/>
                <w:szCs w:val="16"/>
              </w:rPr>
            </w:pPr>
            <w:r w:rsidRPr="00940237">
              <w:rPr>
                <w:color w:val="000000"/>
                <w:sz w:val="16"/>
                <w:szCs w:val="16"/>
              </w:rPr>
              <w:t>137.096.210</w:t>
            </w:r>
          </w:p>
        </w:tc>
        <w:tc>
          <w:tcPr>
            <w:tcW w:w="451" w:type="pct"/>
            <w:tcBorders>
              <w:top w:val="nil"/>
              <w:left w:val="nil"/>
              <w:bottom w:val="nil"/>
              <w:right w:val="nil"/>
            </w:tcBorders>
            <w:vAlign w:val="bottom"/>
            <w:hideMark/>
          </w:tcPr>
          <w:p w14:paraId="4A24E7FC" w14:textId="78A796A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04E486AB" w14:textId="7F402DC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E0EF29C" w14:textId="3997C6D6"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2E7E361F" w14:textId="257B119F"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3AEF08DF" w14:textId="5DA621E8"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7F342308" w14:textId="5A4B3E2C" w:rsidR="00655DA8" w:rsidRPr="00940237" w:rsidRDefault="00655DA8" w:rsidP="008A0DBD">
            <w:pPr>
              <w:spacing w:line="223" w:lineRule="auto"/>
              <w:jc w:val="right"/>
              <w:rPr>
                <w:color w:val="000000"/>
                <w:sz w:val="16"/>
                <w:szCs w:val="16"/>
              </w:rPr>
            </w:pPr>
            <w:r w:rsidRPr="00940237">
              <w:rPr>
                <w:color w:val="000000"/>
                <w:sz w:val="16"/>
                <w:szCs w:val="16"/>
              </w:rPr>
              <w:t>137.096.210</w:t>
            </w:r>
          </w:p>
        </w:tc>
      </w:tr>
      <w:tr w:rsidR="00655DA8" w:rsidRPr="00940237" w14:paraId="289A4CC6" w14:textId="77777777" w:rsidTr="00655DA8">
        <w:trPr>
          <w:trHeight w:val="170"/>
        </w:trPr>
        <w:tc>
          <w:tcPr>
            <w:tcW w:w="1140" w:type="pct"/>
            <w:tcBorders>
              <w:top w:val="nil"/>
              <w:left w:val="nil"/>
              <w:bottom w:val="nil"/>
              <w:right w:val="nil"/>
            </w:tcBorders>
            <w:vAlign w:val="center"/>
            <w:hideMark/>
          </w:tcPr>
          <w:p w14:paraId="05868671" w14:textId="77777777" w:rsidR="00655DA8" w:rsidRPr="00940237" w:rsidRDefault="00655DA8" w:rsidP="008A0DBD">
            <w:pPr>
              <w:spacing w:line="223" w:lineRule="auto"/>
              <w:rPr>
                <w:color w:val="000000"/>
                <w:sz w:val="16"/>
                <w:szCs w:val="16"/>
              </w:rPr>
            </w:pPr>
            <w:r w:rsidRPr="00940237">
              <w:rPr>
                <w:snapToGrid w:val="0"/>
                <w:color w:val="000000"/>
                <w:sz w:val="16"/>
                <w:szCs w:val="16"/>
              </w:rPr>
              <w:t>Türev Finansal Araçlardan Borçlar</w:t>
            </w:r>
          </w:p>
        </w:tc>
        <w:tc>
          <w:tcPr>
            <w:tcW w:w="492" w:type="pct"/>
            <w:tcBorders>
              <w:top w:val="nil"/>
              <w:left w:val="nil"/>
              <w:bottom w:val="nil"/>
              <w:right w:val="nil"/>
            </w:tcBorders>
            <w:vAlign w:val="bottom"/>
            <w:hideMark/>
          </w:tcPr>
          <w:p w14:paraId="14E0412B" w14:textId="0AFB4760"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7A30D739" w14:textId="15A30318" w:rsidR="00655DA8" w:rsidRPr="00940237" w:rsidRDefault="00655DA8" w:rsidP="008A0DBD">
            <w:pPr>
              <w:spacing w:line="223" w:lineRule="auto"/>
              <w:jc w:val="right"/>
              <w:rPr>
                <w:color w:val="000000"/>
                <w:sz w:val="16"/>
                <w:szCs w:val="16"/>
              </w:rPr>
            </w:pPr>
            <w:r w:rsidRPr="00940237">
              <w:rPr>
                <w:color w:val="000000"/>
                <w:sz w:val="16"/>
                <w:szCs w:val="16"/>
              </w:rPr>
              <w:t>137.146.580</w:t>
            </w:r>
          </w:p>
        </w:tc>
        <w:tc>
          <w:tcPr>
            <w:tcW w:w="451" w:type="pct"/>
            <w:tcBorders>
              <w:top w:val="nil"/>
              <w:left w:val="nil"/>
              <w:bottom w:val="nil"/>
              <w:right w:val="nil"/>
            </w:tcBorders>
            <w:vAlign w:val="bottom"/>
            <w:hideMark/>
          </w:tcPr>
          <w:p w14:paraId="3EBDA649" w14:textId="6F22FF55"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0CA10CAC" w14:textId="1DD0676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196FE745" w14:textId="533014C2"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75081229" w14:textId="6E04C36A"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51ADB5C4" w14:textId="1E9067C4" w:rsidR="00655DA8" w:rsidRPr="00940237" w:rsidRDefault="00655DA8"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1022F83F" w14:textId="2F7B4BDF" w:rsidR="00655DA8" w:rsidRPr="00940237" w:rsidRDefault="00655DA8" w:rsidP="008A0DBD">
            <w:pPr>
              <w:spacing w:line="223" w:lineRule="auto"/>
              <w:jc w:val="right"/>
              <w:rPr>
                <w:color w:val="000000"/>
                <w:sz w:val="16"/>
                <w:szCs w:val="16"/>
              </w:rPr>
            </w:pPr>
            <w:r w:rsidRPr="00940237">
              <w:rPr>
                <w:color w:val="000000"/>
                <w:sz w:val="16"/>
                <w:szCs w:val="16"/>
              </w:rPr>
              <w:t>137.146.580</w:t>
            </w:r>
          </w:p>
        </w:tc>
      </w:tr>
      <w:tr w:rsidR="00655DA8" w:rsidRPr="00940237" w14:paraId="4CF84FB2" w14:textId="77777777" w:rsidTr="00655DA8">
        <w:trPr>
          <w:trHeight w:val="170"/>
        </w:trPr>
        <w:tc>
          <w:tcPr>
            <w:tcW w:w="1140" w:type="pct"/>
            <w:tcBorders>
              <w:top w:val="single" w:sz="4" w:space="0" w:color="auto"/>
              <w:left w:val="nil"/>
              <w:bottom w:val="single" w:sz="4" w:space="0" w:color="auto"/>
              <w:right w:val="nil"/>
            </w:tcBorders>
            <w:vAlign w:val="center"/>
            <w:hideMark/>
          </w:tcPr>
          <w:p w14:paraId="42801123" w14:textId="77777777" w:rsidR="00655DA8" w:rsidRPr="00940237" w:rsidRDefault="00655DA8" w:rsidP="008A0DBD">
            <w:pPr>
              <w:spacing w:line="223" w:lineRule="auto"/>
              <w:rPr>
                <w:b/>
                <w:bCs/>
                <w:color w:val="000000"/>
                <w:sz w:val="16"/>
                <w:szCs w:val="16"/>
              </w:rPr>
            </w:pPr>
            <w:proofErr w:type="spellStart"/>
            <w:r w:rsidRPr="00940237">
              <w:rPr>
                <w:b/>
                <w:bCs/>
                <w:color w:val="000000"/>
                <w:sz w:val="16"/>
                <w:szCs w:val="16"/>
              </w:rPr>
              <w:t>Gayrinakdi</w:t>
            </w:r>
            <w:proofErr w:type="spellEnd"/>
            <w:r w:rsidRPr="00940237">
              <w:rPr>
                <w:b/>
                <w:bCs/>
                <w:color w:val="000000"/>
                <w:sz w:val="16"/>
                <w:szCs w:val="16"/>
              </w:rPr>
              <w:t xml:space="preserve"> Krediler</w:t>
            </w:r>
          </w:p>
        </w:tc>
        <w:tc>
          <w:tcPr>
            <w:tcW w:w="492" w:type="pct"/>
            <w:tcBorders>
              <w:top w:val="single" w:sz="4" w:space="0" w:color="auto"/>
              <w:left w:val="nil"/>
              <w:bottom w:val="single" w:sz="4" w:space="0" w:color="auto"/>
              <w:right w:val="nil"/>
            </w:tcBorders>
            <w:vAlign w:val="bottom"/>
            <w:hideMark/>
          </w:tcPr>
          <w:p w14:paraId="461E30F3" w14:textId="1ABD0554" w:rsidR="00655DA8" w:rsidRPr="00940237" w:rsidRDefault="00655DA8" w:rsidP="008A0DBD">
            <w:pPr>
              <w:spacing w:line="223" w:lineRule="auto"/>
              <w:jc w:val="right"/>
              <w:rPr>
                <w:b/>
                <w:bCs/>
                <w:color w:val="000000"/>
                <w:sz w:val="16"/>
                <w:szCs w:val="16"/>
              </w:rPr>
            </w:pPr>
            <w:r w:rsidRPr="00940237">
              <w:rPr>
                <w:b/>
                <w:bCs/>
                <w:color w:val="000000"/>
                <w:sz w:val="16"/>
                <w:szCs w:val="16"/>
              </w:rPr>
              <w:t>7.394.675</w:t>
            </w:r>
          </w:p>
        </w:tc>
        <w:tc>
          <w:tcPr>
            <w:tcW w:w="492" w:type="pct"/>
            <w:tcBorders>
              <w:top w:val="single" w:sz="4" w:space="0" w:color="auto"/>
              <w:left w:val="nil"/>
              <w:bottom w:val="single" w:sz="4" w:space="0" w:color="auto"/>
              <w:right w:val="nil"/>
            </w:tcBorders>
            <w:vAlign w:val="bottom"/>
            <w:hideMark/>
          </w:tcPr>
          <w:p w14:paraId="0F48ADD3" w14:textId="7D23D37B" w:rsidR="00655DA8" w:rsidRPr="00940237" w:rsidRDefault="00655DA8" w:rsidP="008A0DBD">
            <w:pPr>
              <w:spacing w:line="223" w:lineRule="auto"/>
              <w:jc w:val="right"/>
              <w:rPr>
                <w:b/>
                <w:bCs/>
                <w:color w:val="000000"/>
                <w:sz w:val="16"/>
                <w:szCs w:val="16"/>
              </w:rPr>
            </w:pPr>
            <w:r w:rsidRPr="00940237">
              <w:rPr>
                <w:b/>
                <w:bCs/>
                <w:color w:val="000000"/>
                <w:sz w:val="16"/>
                <w:szCs w:val="16"/>
              </w:rPr>
              <w:t>1.591.623</w:t>
            </w:r>
          </w:p>
        </w:tc>
        <w:tc>
          <w:tcPr>
            <w:tcW w:w="451" w:type="pct"/>
            <w:tcBorders>
              <w:top w:val="single" w:sz="4" w:space="0" w:color="auto"/>
              <w:left w:val="nil"/>
              <w:bottom w:val="single" w:sz="4" w:space="0" w:color="auto"/>
              <w:right w:val="nil"/>
            </w:tcBorders>
            <w:vAlign w:val="bottom"/>
            <w:hideMark/>
          </w:tcPr>
          <w:p w14:paraId="72413F6E" w14:textId="40FAD575" w:rsidR="00655DA8" w:rsidRPr="00940237" w:rsidRDefault="00655DA8" w:rsidP="008A0DBD">
            <w:pPr>
              <w:spacing w:line="223" w:lineRule="auto"/>
              <w:jc w:val="right"/>
              <w:rPr>
                <w:b/>
                <w:bCs/>
                <w:color w:val="000000"/>
                <w:sz w:val="16"/>
                <w:szCs w:val="16"/>
              </w:rPr>
            </w:pPr>
            <w:r w:rsidRPr="00940237">
              <w:rPr>
                <w:b/>
                <w:bCs/>
                <w:color w:val="000000"/>
                <w:sz w:val="16"/>
                <w:szCs w:val="16"/>
              </w:rPr>
              <w:t>2.472.209</w:t>
            </w:r>
          </w:p>
        </w:tc>
        <w:tc>
          <w:tcPr>
            <w:tcW w:w="438" w:type="pct"/>
            <w:tcBorders>
              <w:top w:val="single" w:sz="4" w:space="0" w:color="auto"/>
              <w:left w:val="nil"/>
              <w:bottom w:val="single" w:sz="4" w:space="0" w:color="auto"/>
              <w:right w:val="nil"/>
            </w:tcBorders>
            <w:vAlign w:val="bottom"/>
            <w:hideMark/>
          </w:tcPr>
          <w:p w14:paraId="4C2B5F9D" w14:textId="148913AC" w:rsidR="00655DA8" w:rsidRPr="00940237" w:rsidRDefault="00655DA8" w:rsidP="008A0DBD">
            <w:pPr>
              <w:spacing w:line="223" w:lineRule="auto"/>
              <w:jc w:val="right"/>
              <w:rPr>
                <w:b/>
                <w:bCs/>
                <w:color w:val="000000"/>
                <w:sz w:val="16"/>
                <w:szCs w:val="16"/>
              </w:rPr>
            </w:pPr>
            <w:r w:rsidRPr="00940237">
              <w:rPr>
                <w:b/>
                <w:bCs/>
                <w:color w:val="000000"/>
                <w:sz w:val="16"/>
                <w:szCs w:val="16"/>
              </w:rPr>
              <w:t>8.149.846</w:t>
            </w:r>
          </w:p>
        </w:tc>
        <w:tc>
          <w:tcPr>
            <w:tcW w:w="438" w:type="pct"/>
            <w:tcBorders>
              <w:top w:val="single" w:sz="4" w:space="0" w:color="auto"/>
              <w:left w:val="nil"/>
              <w:bottom w:val="single" w:sz="4" w:space="0" w:color="auto"/>
              <w:right w:val="nil"/>
            </w:tcBorders>
            <w:vAlign w:val="bottom"/>
            <w:hideMark/>
          </w:tcPr>
          <w:p w14:paraId="36FFDF3B" w14:textId="305231D0" w:rsidR="00655DA8" w:rsidRPr="00940237" w:rsidRDefault="00655DA8" w:rsidP="008A0DBD">
            <w:pPr>
              <w:spacing w:line="223" w:lineRule="auto"/>
              <w:jc w:val="right"/>
              <w:rPr>
                <w:b/>
                <w:bCs/>
                <w:color w:val="000000"/>
                <w:sz w:val="16"/>
                <w:szCs w:val="16"/>
              </w:rPr>
            </w:pPr>
            <w:r w:rsidRPr="00940237">
              <w:rPr>
                <w:b/>
                <w:bCs/>
                <w:color w:val="000000"/>
                <w:sz w:val="16"/>
                <w:szCs w:val="16"/>
              </w:rPr>
              <w:t>6.036.871</w:t>
            </w:r>
          </w:p>
        </w:tc>
        <w:tc>
          <w:tcPr>
            <w:tcW w:w="397" w:type="pct"/>
            <w:tcBorders>
              <w:top w:val="single" w:sz="4" w:space="0" w:color="auto"/>
              <w:left w:val="nil"/>
              <w:bottom w:val="single" w:sz="4" w:space="0" w:color="auto"/>
              <w:right w:val="nil"/>
            </w:tcBorders>
            <w:vAlign w:val="bottom"/>
            <w:hideMark/>
          </w:tcPr>
          <w:p w14:paraId="1123A211" w14:textId="2EE41E3B" w:rsidR="00655DA8" w:rsidRPr="00940237" w:rsidRDefault="00655DA8" w:rsidP="008A0DBD">
            <w:pPr>
              <w:spacing w:line="223" w:lineRule="auto"/>
              <w:jc w:val="right"/>
              <w:rPr>
                <w:b/>
                <w:bCs/>
                <w:color w:val="000000"/>
                <w:sz w:val="16"/>
                <w:szCs w:val="16"/>
              </w:rPr>
            </w:pPr>
            <w:r w:rsidRPr="00940237">
              <w:rPr>
                <w:b/>
                <w:bCs/>
                <w:color w:val="000000"/>
                <w:sz w:val="16"/>
                <w:szCs w:val="16"/>
              </w:rPr>
              <w:t>35.459</w:t>
            </w:r>
          </w:p>
        </w:tc>
        <w:tc>
          <w:tcPr>
            <w:tcW w:w="583" w:type="pct"/>
            <w:tcBorders>
              <w:top w:val="single" w:sz="4" w:space="0" w:color="auto"/>
              <w:left w:val="nil"/>
              <w:bottom w:val="single" w:sz="4" w:space="0" w:color="auto"/>
              <w:right w:val="nil"/>
            </w:tcBorders>
            <w:vAlign w:val="bottom"/>
            <w:hideMark/>
          </w:tcPr>
          <w:p w14:paraId="1F0D3288" w14:textId="46D9719A" w:rsidR="00655DA8" w:rsidRPr="00940237" w:rsidRDefault="00655DA8" w:rsidP="008A0DBD">
            <w:pPr>
              <w:spacing w:line="223" w:lineRule="auto"/>
              <w:jc w:val="right"/>
              <w:rPr>
                <w:b/>
                <w:bCs/>
                <w:color w:val="000000"/>
                <w:sz w:val="16"/>
                <w:szCs w:val="16"/>
              </w:rPr>
            </w:pPr>
            <w:r w:rsidRPr="00940237">
              <w:rPr>
                <w:b/>
                <w:bCs/>
                <w:color w:val="000000"/>
                <w:sz w:val="16"/>
                <w:szCs w:val="16"/>
              </w:rPr>
              <w:t>-</w:t>
            </w:r>
          </w:p>
        </w:tc>
        <w:tc>
          <w:tcPr>
            <w:tcW w:w="569" w:type="pct"/>
            <w:tcBorders>
              <w:top w:val="single" w:sz="4" w:space="0" w:color="auto"/>
              <w:left w:val="nil"/>
              <w:bottom w:val="single" w:sz="4" w:space="0" w:color="auto"/>
              <w:right w:val="nil"/>
            </w:tcBorders>
            <w:vAlign w:val="bottom"/>
            <w:hideMark/>
          </w:tcPr>
          <w:p w14:paraId="58584267" w14:textId="45CEC298" w:rsidR="00655DA8" w:rsidRPr="00940237" w:rsidRDefault="00655DA8" w:rsidP="008A0DBD">
            <w:pPr>
              <w:spacing w:line="223" w:lineRule="auto"/>
              <w:jc w:val="right"/>
              <w:rPr>
                <w:b/>
                <w:bCs/>
                <w:color w:val="000000"/>
                <w:sz w:val="16"/>
                <w:szCs w:val="16"/>
              </w:rPr>
            </w:pPr>
            <w:r w:rsidRPr="00940237">
              <w:rPr>
                <w:b/>
                <w:bCs/>
                <w:color w:val="000000"/>
                <w:sz w:val="16"/>
                <w:szCs w:val="16"/>
              </w:rPr>
              <w:t>25.680.683</w:t>
            </w:r>
          </w:p>
        </w:tc>
      </w:tr>
      <w:tr w:rsidR="00ED0332" w:rsidRPr="00940237" w14:paraId="7AA670A9" w14:textId="77777777" w:rsidTr="00655DA8">
        <w:trPr>
          <w:trHeight w:val="170"/>
        </w:trPr>
        <w:tc>
          <w:tcPr>
            <w:tcW w:w="1140" w:type="pct"/>
            <w:tcBorders>
              <w:top w:val="nil"/>
              <w:left w:val="nil"/>
              <w:bottom w:val="nil"/>
              <w:right w:val="nil"/>
            </w:tcBorders>
            <w:vAlign w:val="center"/>
            <w:hideMark/>
          </w:tcPr>
          <w:p w14:paraId="6D16372E" w14:textId="77777777" w:rsidR="00ED0332" w:rsidRPr="00940237" w:rsidRDefault="00ED0332" w:rsidP="008A0DBD">
            <w:pPr>
              <w:spacing w:line="223" w:lineRule="auto"/>
              <w:jc w:val="right"/>
              <w:rPr>
                <w:b/>
                <w:bCs/>
                <w:color w:val="000000"/>
                <w:sz w:val="16"/>
                <w:szCs w:val="16"/>
              </w:rPr>
            </w:pPr>
          </w:p>
        </w:tc>
        <w:tc>
          <w:tcPr>
            <w:tcW w:w="492" w:type="pct"/>
            <w:tcBorders>
              <w:top w:val="nil"/>
              <w:left w:val="nil"/>
              <w:bottom w:val="nil"/>
              <w:right w:val="nil"/>
            </w:tcBorders>
            <w:vAlign w:val="bottom"/>
            <w:hideMark/>
          </w:tcPr>
          <w:p w14:paraId="084FBF8C" w14:textId="77777777" w:rsidR="00ED0332" w:rsidRPr="00940237" w:rsidRDefault="00ED0332" w:rsidP="008A0DBD">
            <w:pPr>
              <w:spacing w:line="223" w:lineRule="auto"/>
              <w:jc w:val="right"/>
              <w:rPr>
                <w:szCs w:val="20"/>
              </w:rPr>
            </w:pPr>
          </w:p>
        </w:tc>
        <w:tc>
          <w:tcPr>
            <w:tcW w:w="492" w:type="pct"/>
            <w:tcBorders>
              <w:top w:val="nil"/>
              <w:left w:val="nil"/>
              <w:bottom w:val="nil"/>
              <w:right w:val="nil"/>
            </w:tcBorders>
            <w:vAlign w:val="bottom"/>
            <w:hideMark/>
          </w:tcPr>
          <w:p w14:paraId="76741D9F" w14:textId="77777777" w:rsidR="00ED0332" w:rsidRPr="00940237" w:rsidRDefault="00ED0332" w:rsidP="008A0DBD">
            <w:pPr>
              <w:spacing w:line="223" w:lineRule="auto"/>
              <w:jc w:val="right"/>
              <w:rPr>
                <w:szCs w:val="20"/>
              </w:rPr>
            </w:pPr>
          </w:p>
        </w:tc>
        <w:tc>
          <w:tcPr>
            <w:tcW w:w="451" w:type="pct"/>
            <w:tcBorders>
              <w:top w:val="nil"/>
              <w:left w:val="nil"/>
              <w:bottom w:val="nil"/>
              <w:right w:val="nil"/>
            </w:tcBorders>
            <w:vAlign w:val="bottom"/>
            <w:hideMark/>
          </w:tcPr>
          <w:p w14:paraId="5FA14CB4" w14:textId="77777777" w:rsidR="00ED0332" w:rsidRPr="00940237" w:rsidRDefault="00ED0332" w:rsidP="008A0DBD">
            <w:pPr>
              <w:spacing w:line="223" w:lineRule="auto"/>
              <w:jc w:val="right"/>
              <w:rPr>
                <w:szCs w:val="20"/>
              </w:rPr>
            </w:pPr>
          </w:p>
        </w:tc>
        <w:tc>
          <w:tcPr>
            <w:tcW w:w="438" w:type="pct"/>
            <w:tcBorders>
              <w:top w:val="nil"/>
              <w:left w:val="nil"/>
              <w:bottom w:val="nil"/>
              <w:right w:val="nil"/>
            </w:tcBorders>
            <w:vAlign w:val="bottom"/>
            <w:hideMark/>
          </w:tcPr>
          <w:p w14:paraId="4A087D9E" w14:textId="77777777" w:rsidR="00ED0332" w:rsidRPr="00940237" w:rsidRDefault="00ED0332" w:rsidP="008A0DBD">
            <w:pPr>
              <w:spacing w:line="223" w:lineRule="auto"/>
              <w:jc w:val="right"/>
              <w:rPr>
                <w:szCs w:val="20"/>
              </w:rPr>
            </w:pPr>
          </w:p>
        </w:tc>
        <w:tc>
          <w:tcPr>
            <w:tcW w:w="438" w:type="pct"/>
            <w:tcBorders>
              <w:top w:val="nil"/>
              <w:left w:val="nil"/>
              <w:bottom w:val="nil"/>
              <w:right w:val="nil"/>
            </w:tcBorders>
            <w:vAlign w:val="bottom"/>
            <w:hideMark/>
          </w:tcPr>
          <w:p w14:paraId="42C7E346" w14:textId="77777777" w:rsidR="00ED0332" w:rsidRPr="00940237" w:rsidRDefault="00ED0332" w:rsidP="008A0DBD">
            <w:pPr>
              <w:spacing w:line="223" w:lineRule="auto"/>
              <w:jc w:val="right"/>
              <w:rPr>
                <w:szCs w:val="20"/>
              </w:rPr>
            </w:pPr>
          </w:p>
        </w:tc>
        <w:tc>
          <w:tcPr>
            <w:tcW w:w="397" w:type="pct"/>
            <w:tcBorders>
              <w:top w:val="nil"/>
              <w:left w:val="nil"/>
              <w:bottom w:val="nil"/>
              <w:right w:val="nil"/>
            </w:tcBorders>
            <w:vAlign w:val="bottom"/>
            <w:hideMark/>
          </w:tcPr>
          <w:p w14:paraId="0966DC36" w14:textId="77777777" w:rsidR="00ED0332" w:rsidRPr="00940237" w:rsidRDefault="00ED0332" w:rsidP="008A0DBD">
            <w:pPr>
              <w:spacing w:line="223" w:lineRule="auto"/>
              <w:jc w:val="right"/>
              <w:rPr>
                <w:szCs w:val="20"/>
              </w:rPr>
            </w:pPr>
          </w:p>
        </w:tc>
        <w:tc>
          <w:tcPr>
            <w:tcW w:w="583" w:type="pct"/>
            <w:tcBorders>
              <w:top w:val="nil"/>
              <w:left w:val="nil"/>
              <w:bottom w:val="nil"/>
              <w:right w:val="nil"/>
            </w:tcBorders>
            <w:vAlign w:val="bottom"/>
            <w:hideMark/>
          </w:tcPr>
          <w:p w14:paraId="4A1AA6AF" w14:textId="77777777" w:rsidR="00ED0332" w:rsidRPr="00940237" w:rsidRDefault="00ED0332" w:rsidP="008A0DBD">
            <w:pPr>
              <w:spacing w:line="223" w:lineRule="auto"/>
              <w:jc w:val="right"/>
              <w:rPr>
                <w:szCs w:val="20"/>
              </w:rPr>
            </w:pPr>
          </w:p>
        </w:tc>
        <w:tc>
          <w:tcPr>
            <w:tcW w:w="569" w:type="pct"/>
            <w:tcBorders>
              <w:top w:val="nil"/>
              <w:left w:val="nil"/>
              <w:bottom w:val="nil"/>
              <w:right w:val="nil"/>
            </w:tcBorders>
            <w:vAlign w:val="bottom"/>
            <w:hideMark/>
          </w:tcPr>
          <w:p w14:paraId="7B7961B6" w14:textId="77777777" w:rsidR="00ED0332" w:rsidRPr="00940237" w:rsidRDefault="00ED0332" w:rsidP="008A0DBD">
            <w:pPr>
              <w:spacing w:line="223" w:lineRule="auto"/>
              <w:jc w:val="right"/>
              <w:rPr>
                <w:szCs w:val="20"/>
              </w:rPr>
            </w:pPr>
          </w:p>
        </w:tc>
      </w:tr>
      <w:tr w:rsidR="00ED0332" w:rsidRPr="00940237" w14:paraId="12B539E5" w14:textId="77777777" w:rsidTr="00655DA8">
        <w:trPr>
          <w:trHeight w:val="170"/>
        </w:trPr>
        <w:tc>
          <w:tcPr>
            <w:tcW w:w="1140" w:type="pct"/>
            <w:tcBorders>
              <w:top w:val="nil"/>
              <w:left w:val="nil"/>
              <w:bottom w:val="single" w:sz="4" w:space="0" w:color="auto"/>
              <w:right w:val="nil"/>
            </w:tcBorders>
            <w:vAlign w:val="center"/>
            <w:hideMark/>
          </w:tcPr>
          <w:p w14:paraId="5E3CF2D0" w14:textId="77777777" w:rsidR="00ED0332" w:rsidRPr="00940237" w:rsidRDefault="00ED0332" w:rsidP="008A0DBD">
            <w:pPr>
              <w:spacing w:line="223" w:lineRule="auto"/>
              <w:jc w:val="both"/>
              <w:rPr>
                <w:b/>
                <w:bCs/>
                <w:color w:val="000000"/>
                <w:sz w:val="16"/>
                <w:szCs w:val="16"/>
              </w:rPr>
            </w:pPr>
            <w:r w:rsidRPr="00940237">
              <w:rPr>
                <w:b/>
                <w:bCs/>
                <w:color w:val="000000"/>
                <w:sz w:val="16"/>
                <w:szCs w:val="16"/>
              </w:rPr>
              <w:t>31 Aralık 2024</w:t>
            </w:r>
          </w:p>
        </w:tc>
        <w:tc>
          <w:tcPr>
            <w:tcW w:w="492" w:type="pct"/>
            <w:tcBorders>
              <w:top w:val="nil"/>
              <w:left w:val="nil"/>
              <w:bottom w:val="single" w:sz="4" w:space="0" w:color="auto"/>
              <w:right w:val="nil"/>
            </w:tcBorders>
            <w:vAlign w:val="bottom"/>
            <w:hideMark/>
          </w:tcPr>
          <w:p w14:paraId="633BF34C" w14:textId="5DAE3225"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492" w:type="pct"/>
            <w:tcBorders>
              <w:top w:val="nil"/>
              <w:left w:val="nil"/>
              <w:bottom w:val="single" w:sz="4" w:space="0" w:color="auto"/>
              <w:right w:val="nil"/>
            </w:tcBorders>
            <w:vAlign w:val="bottom"/>
            <w:hideMark/>
          </w:tcPr>
          <w:p w14:paraId="0DF18D5E" w14:textId="255EED35"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451" w:type="pct"/>
            <w:tcBorders>
              <w:top w:val="nil"/>
              <w:left w:val="nil"/>
              <w:bottom w:val="single" w:sz="4" w:space="0" w:color="auto"/>
              <w:right w:val="nil"/>
            </w:tcBorders>
            <w:vAlign w:val="bottom"/>
            <w:hideMark/>
          </w:tcPr>
          <w:p w14:paraId="06C91210" w14:textId="41DD7C78"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438" w:type="pct"/>
            <w:tcBorders>
              <w:top w:val="nil"/>
              <w:left w:val="nil"/>
              <w:bottom w:val="single" w:sz="4" w:space="0" w:color="auto"/>
              <w:right w:val="nil"/>
            </w:tcBorders>
            <w:vAlign w:val="bottom"/>
            <w:hideMark/>
          </w:tcPr>
          <w:p w14:paraId="6AC6AB27" w14:textId="45CC0EBE"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438" w:type="pct"/>
            <w:tcBorders>
              <w:top w:val="nil"/>
              <w:left w:val="nil"/>
              <w:bottom w:val="single" w:sz="4" w:space="0" w:color="auto"/>
              <w:right w:val="nil"/>
            </w:tcBorders>
            <w:vAlign w:val="bottom"/>
            <w:hideMark/>
          </w:tcPr>
          <w:p w14:paraId="62A0F1F9" w14:textId="7F294C21"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397" w:type="pct"/>
            <w:tcBorders>
              <w:top w:val="nil"/>
              <w:left w:val="nil"/>
              <w:bottom w:val="single" w:sz="4" w:space="0" w:color="auto"/>
              <w:right w:val="nil"/>
            </w:tcBorders>
            <w:vAlign w:val="bottom"/>
            <w:hideMark/>
          </w:tcPr>
          <w:p w14:paraId="536FD292" w14:textId="2198105D"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583" w:type="pct"/>
            <w:tcBorders>
              <w:top w:val="nil"/>
              <w:left w:val="nil"/>
              <w:bottom w:val="single" w:sz="4" w:space="0" w:color="auto"/>
              <w:right w:val="nil"/>
            </w:tcBorders>
            <w:vAlign w:val="bottom"/>
            <w:hideMark/>
          </w:tcPr>
          <w:p w14:paraId="03EE0136" w14:textId="7CF3D9F5" w:rsidR="00ED0332" w:rsidRPr="00940237" w:rsidRDefault="00ED0332" w:rsidP="008A0DBD">
            <w:pPr>
              <w:spacing w:line="223" w:lineRule="auto"/>
              <w:jc w:val="right"/>
              <w:rPr>
                <w:color w:val="000000"/>
                <w:sz w:val="16"/>
                <w:szCs w:val="16"/>
              </w:rPr>
            </w:pPr>
            <w:r w:rsidRPr="00940237">
              <w:rPr>
                <w:color w:val="000000"/>
                <w:sz w:val="16"/>
                <w:szCs w:val="16"/>
              </w:rPr>
              <w:t> </w:t>
            </w:r>
          </w:p>
        </w:tc>
        <w:tc>
          <w:tcPr>
            <w:tcW w:w="569" w:type="pct"/>
            <w:tcBorders>
              <w:top w:val="nil"/>
              <w:left w:val="nil"/>
              <w:bottom w:val="single" w:sz="4" w:space="0" w:color="auto"/>
              <w:right w:val="nil"/>
            </w:tcBorders>
            <w:vAlign w:val="bottom"/>
            <w:hideMark/>
          </w:tcPr>
          <w:p w14:paraId="5CB123BF" w14:textId="63EAC22D" w:rsidR="00ED0332" w:rsidRPr="00940237" w:rsidRDefault="00ED0332" w:rsidP="008A0DBD">
            <w:pPr>
              <w:spacing w:line="223" w:lineRule="auto"/>
              <w:jc w:val="right"/>
              <w:rPr>
                <w:color w:val="000000"/>
                <w:sz w:val="16"/>
                <w:szCs w:val="16"/>
              </w:rPr>
            </w:pPr>
            <w:r w:rsidRPr="00940237">
              <w:rPr>
                <w:color w:val="000000"/>
                <w:sz w:val="16"/>
                <w:szCs w:val="16"/>
              </w:rPr>
              <w:t> </w:t>
            </w:r>
          </w:p>
        </w:tc>
      </w:tr>
      <w:tr w:rsidR="00ED0332" w:rsidRPr="00940237" w14:paraId="36AC8E5B" w14:textId="77777777" w:rsidTr="00655DA8">
        <w:trPr>
          <w:trHeight w:val="170"/>
        </w:trPr>
        <w:tc>
          <w:tcPr>
            <w:tcW w:w="1140" w:type="pct"/>
            <w:tcBorders>
              <w:top w:val="nil"/>
              <w:left w:val="nil"/>
              <w:bottom w:val="nil"/>
              <w:right w:val="nil"/>
            </w:tcBorders>
            <w:vAlign w:val="center"/>
            <w:hideMark/>
          </w:tcPr>
          <w:p w14:paraId="4D7AC20F" w14:textId="77777777" w:rsidR="00ED0332" w:rsidRPr="00940237" w:rsidRDefault="00ED0332" w:rsidP="008A0DBD">
            <w:pPr>
              <w:spacing w:line="223" w:lineRule="auto"/>
              <w:ind w:firstLineChars="100" w:firstLine="160"/>
              <w:rPr>
                <w:color w:val="000000"/>
                <w:sz w:val="16"/>
                <w:szCs w:val="16"/>
              </w:rPr>
            </w:pPr>
            <w:r w:rsidRPr="00940237">
              <w:rPr>
                <w:snapToGrid w:val="0"/>
                <w:color w:val="000000"/>
                <w:sz w:val="16"/>
                <w:szCs w:val="16"/>
              </w:rPr>
              <w:t>Toplam Varlıklar</w:t>
            </w:r>
          </w:p>
        </w:tc>
        <w:tc>
          <w:tcPr>
            <w:tcW w:w="492" w:type="pct"/>
            <w:tcBorders>
              <w:top w:val="nil"/>
              <w:left w:val="nil"/>
              <w:bottom w:val="nil"/>
              <w:right w:val="nil"/>
            </w:tcBorders>
            <w:vAlign w:val="bottom"/>
            <w:hideMark/>
          </w:tcPr>
          <w:p w14:paraId="7973984E" w14:textId="5E8A935F" w:rsidR="00ED0332" w:rsidRPr="00940237" w:rsidRDefault="00ED0332" w:rsidP="008A0DBD">
            <w:pPr>
              <w:spacing w:line="223" w:lineRule="auto"/>
              <w:jc w:val="right"/>
              <w:rPr>
                <w:color w:val="000000"/>
                <w:sz w:val="16"/>
                <w:szCs w:val="16"/>
              </w:rPr>
            </w:pPr>
            <w:r w:rsidRPr="00940237">
              <w:rPr>
                <w:color w:val="000000"/>
                <w:sz w:val="16"/>
                <w:szCs w:val="16"/>
              </w:rPr>
              <w:t>5.477.387</w:t>
            </w:r>
          </w:p>
        </w:tc>
        <w:tc>
          <w:tcPr>
            <w:tcW w:w="492" w:type="pct"/>
            <w:tcBorders>
              <w:top w:val="nil"/>
              <w:left w:val="nil"/>
              <w:bottom w:val="nil"/>
              <w:right w:val="nil"/>
            </w:tcBorders>
            <w:vAlign w:val="bottom"/>
            <w:hideMark/>
          </w:tcPr>
          <w:p w14:paraId="62A6E6E3" w14:textId="330D6EE4" w:rsidR="00ED0332" w:rsidRPr="00940237" w:rsidRDefault="00ED0332" w:rsidP="008A0DBD">
            <w:pPr>
              <w:spacing w:line="223" w:lineRule="auto"/>
              <w:jc w:val="right"/>
              <w:rPr>
                <w:color w:val="000000"/>
                <w:sz w:val="16"/>
                <w:szCs w:val="16"/>
              </w:rPr>
            </w:pPr>
            <w:r w:rsidRPr="00940237">
              <w:rPr>
                <w:color w:val="000000"/>
                <w:sz w:val="16"/>
                <w:szCs w:val="16"/>
              </w:rPr>
              <w:t>8.178.969</w:t>
            </w:r>
          </w:p>
        </w:tc>
        <w:tc>
          <w:tcPr>
            <w:tcW w:w="451" w:type="pct"/>
            <w:tcBorders>
              <w:top w:val="nil"/>
              <w:left w:val="nil"/>
              <w:bottom w:val="nil"/>
              <w:right w:val="nil"/>
            </w:tcBorders>
            <w:vAlign w:val="bottom"/>
            <w:hideMark/>
          </w:tcPr>
          <w:p w14:paraId="37F48ABA" w14:textId="03EE0DD4" w:rsidR="00ED0332" w:rsidRPr="00940237" w:rsidRDefault="00ED0332" w:rsidP="008A0DBD">
            <w:pPr>
              <w:spacing w:line="223" w:lineRule="auto"/>
              <w:jc w:val="right"/>
              <w:rPr>
                <w:color w:val="000000"/>
                <w:sz w:val="16"/>
                <w:szCs w:val="16"/>
              </w:rPr>
            </w:pPr>
            <w:r w:rsidRPr="00940237">
              <w:rPr>
                <w:color w:val="000000"/>
                <w:sz w:val="16"/>
                <w:szCs w:val="16"/>
              </w:rPr>
              <w:t>5.915.902</w:t>
            </w:r>
          </w:p>
        </w:tc>
        <w:tc>
          <w:tcPr>
            <w:tcW w:w="438" w:type="pct"/>
            <w:tcBorders>
              <w:top w:val="nil"/>
              <w:left w:val="nil"/>
              <w:bottom w:val="nil"/>
              <w:right w:val="nil"/>
            </w:tcBorders>
            <w:vAlign w:val="bottom"/>
            <w:hideMark/>
          </w:tcPr>
          <w:p w14:paraId="3B7AC981" w14:textId="1C05E70B" w:rsidR="00ED0332" w:rsidRPr="00940237" w:rsidRDefault="00ED0332" w:rsidP="008A0DBD">
            <w:pPr>
              <w:spacing w:line="223" w:lineRule="auto"/>
              <w:jc w:val="right"/>
              <w:rPr>
                <w:color w:val="000000"/>
                <w:sz w:val="16"/>
                <w:szCs w:val="16"/>
              </w:rPr>
            </w:pPr>
            <w:r w:rsidRPr="00940237">
              <w:rPr>
                <w:color w:val="000000"/>
                <w:sz w:val="16"/>
                <w:szCs w:val="16"/>
              </w:rPr>
              <w:t>8.549.637</w:t>
            </w:r>
          </w:p>
        </w:tc>
        <w:tc>
          <w:tcPr>
            <w:tcW w:w="438" w:type="pct"/>
            <w:tcBorders>
              <w:top w:val="nil"/>
              <w:left w:val="nil"/>
              <w:bottom w:val="nil"/>
              <w:right w:val="nil"/>
            </w:tcBorders>
            <w:vAlign w:val="bottom"/>
            <w:hideMark/>
          </w:tcPr>
          <w:p w14:paraId="70911BB9" w14:textId="4867A8B8" w:rsidR="00ED0332" w:rsidRPr="00940237" w:rsidRDefault="00ED0332" w:rsidP="008A0DBD">
            <w:pPr>
              <w:spacing w:line="223" w:lineRule="auto"/>
              <w:jc w:val="right"/>
              <w:rPr>
                <w:color w:val="000000"/>
                <w:sz w:val="16"/>
                <w:szCs w:val="16"/>
              </w:rPr>
            </w:pPr>
            <w:r w:rsidRPr="00940237">
              <w:rPr>
                <w:color w:val="000000"/>
                <w:sz w:val="16"/>
                <w:szCs w:val="16"/>
              </w:rPr>
              <w:t>5.504.878</w:t>
            </w:r>
          </w:p>
        </w:tc>
        <w:tc>
          <w:tcPr>
            <w:tcW w:w="397" w:type="pct"/>
            <w:tcBorders>
              <w:top w:val="nil"/>
              <w:left w:val="nil"/>
              <w:bottom w:val="nil"/>
              <w:right w:val="nil"/>
            </w:tcBorders>
            <w:vAlign w:val="bottom"/>
            <w:hideMark/>
          </w:tcPr>
          <w:p w14:paraId="09E17B73" w14:textId="3317FA6D"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2A49AC57" w14:textId="1F53ABAA" w:rsidR="00ED0332" w:rsidRPr="00940237" w:rsidRDefault="00ED0332" w:rsidP="008A0DBD">
            <w:pPr>
              <w:spacing w:line="223" w:lineRule="auto"/>
              <w:jc w:val="right"/>
              <w:rPr>
                <w:color w:val="000000"/>
                <w:sz w:val="16"/>
                <w:szCs w:val="16"/>
              </w:rPr>
            </w:pPr>
            <w:r w:rsidRPr="00940237">
              <w:rPr>
                <w:color w:val="000000"/>
                <w:sz w:val="16"/>
                <w:szCs w:val="16"/>
              </w:rPr>
              <w:t>1.008.384</w:t>
            </w:r>
          </w:p>
        </w:tc>
        <w:tc>
          <w:tcPr>
            <w:tcW w:w="569" w:type="pct"/>
            <w:tcBorders>
              <w:top w:val="nil"/>
              <w:left w:val="nil"/>
              <w:bottom w:val="nil"/>
              <w:right w:val="nil"/>
            </w:tcBorders>
            <w:vAlign w:val="bottom"/>
            <w:hideMark/>
          </w:tcPr>
          <w:p w14:paraId="67655CF8" w14:textId="1A7A92F5" w:rsidR="00ED0332" w:rsidRPr="00940237" w:rsidRDefault="00ED0332" w:rsidP="008A0DBD">
            <w:pPr>
              <w:spacing w:line="223" w:lineRule="auto"/>
              <w:jc w:val="right"/>
              <w:rPr>
                <w:color w:val="000000"/>
                <w:sz w:val="16"/>
                <w:szCs w:val="16"/>
              </w:rPr>
            </w:pPr>
            <w:r w:rsidRPr="00940237">
              <w:rPr>
                <w:color w:val="000000"/>
                <w:sz w:val="16"/>
                <w:szCs w:val="16"/>
              </w:rPr>
              <w:t>34.635.157</w:t>
            </w:r>
          </w:p>
        </w:tc>
      </w:tr>
      <w:tr w:rsidR="00ED0332" w:rsidRPr="00940237" w14:paraId="4E810D23" w14:textId="77777777" w:rsidTr="00655DA8">
        <w:trPr>
          <w:trHeight w:val="170"/>
        </w:trPr>
        <w:tc>
          <w:tcPr>
            <w:tcW w:w="1140" w:type="pct"/>
            <w:tcBorders>
              <w:top w:val="nil"/>
              <w:left w:val="nil"/>
              <w:bottom w:val="nil"/>
              <w:right w:val="nil"/>
            </w:tcBorders>
            <w:vAlign w:val="center"/>
            <w:hideMark/>
          </w:tcPr>
          <w:p w14:paraId="14DE00FE" w14:textId="77777777" w:rsidR="00ED0332" w:rsidRPr="00940237" w:rsidRDefault="00ED0332" w:rsidP="008A0DBD">
            <w:pPr>
              <w:spacing w:line="223" w:lineRule="auto"/>
              <w:ind w:firstLineChars="100" w:firstLine="160"/>
              <w:rPr>
                <w:color w:val="000000"/>
                <w:sz w:val="16"/>
                <w:szCs w:val="16"/>
              </w:rPr>
            </w:pPr>
            <w:r w:rsidRPr="00940237">
              <w:rPr>
                <w:snapToGrid w:val="0"/>
                <w:color w:val="000000"/>
                <w:sz w:val="16"/>
                <w:szCs w:val="16"/>
              </w:rPr>
              <w:t>Toplam Yükümlülükler</w:t>
            </w:r>
          </w:p>
        </w:tc>
        <w:tc>
          <w:tcPr>
            <w:tcW w:w="492" w:type="pct"/>
            <w:tcBorders>
              <w:top w:val="nil"/>
              <w:left w:val="nil"/>
              <w:bottom w:val="nil"/>
              <w:right w:val="nil"/>
            </w:tcBorders>
            <w:vAlign w:val="bottom"/>
            <w:hideMark/>
          </w:tcPr>
          <w:p w14:paraId="23D8D223" w14:textId="08178162" w:rsidR="00ED0332" w:rsidRPr="00940237" w:rsidRDefault="00ED0332" w:rsidP="008A0DBD">
            <w:pPr>
              <w:spacing w:line="223" w:lineRule="auto"/>
              <w:jc w:val="right"/>
              <w:rPr>
                <w:color w:val="000000"/>
                <w:sz w:val="16"/>
                <w:szCs w:val="16"/>
              </w:rPr>
            </w:pPr>
            <w:r w:rsidRPr="00940237">
              <w:rPr>
                <w:color w:val="000000"/>
                <w:sz w:val="16"/>
                <w:szCs w:val="16"/>
              </w:rPr>
              <w:t>2.410.561</w:t>
            </w:r>
          </w:p>
        </w:tc>
        <w:tc>
          <w:tcPr>
            <w:tcW w:w="492" w:type="pct"/>
            <w:tcBorders>
              <w:top w:val="nil"/>
              <w:left w:val="nil"/>
              <w:bottom w:val="nil"/>
              <w:right w:val="nil"/>
            </w:tcBorders>
            <w:vAlign w:val="bottom"/>
            <w:hideMark/>
          </w:tcPr>
          <w:p w14:paraId="50025597" w14:textId="7B62AE89" w:rsidR="00ED0332" w:rsidRPr="00940237" w:rsidRDefault="00ED0332" w:rsidP="008A0DBD">
            <w:pPr>
              <w:spacing w:line="223" w:lineRule="auto"/>
              <w:jc w:val="right"/>
              <w:rPr>
                <w:color w:val="000000"/>
                <w:sz w:val="16"/>
                <w:szCs w:val="16"/>
              </w:rPr>
            </w:pPr>
            <w:r w:rsidRPr="00940237">
              <w:rPr>
                <w:color w:val="000000"/>
                <w:sz w:val="16"/>
                <w:szCs w:val="16"/>
              </w:rPr>
              <w:t>14.501.550</w:t>
            </w:r>
          </w:p>
        </w:tc>
        <w:tc>
          <w:tcPr>
            <w:tcW w:w="451" w:type="pct"/>
            <w:tcBorders>
              <w:top w:val="nil"/>
              <w:left w:val="nil"/>
              <w:bottom w:val="nil"/>
              <w:right w:val="nil"/>
            </w:tcBorders>
            <w:vAlign w:val="bottom"/>
            <w:hideMark/>
          </w:tcPr>
          <w:p w14:paraId="049A69A3" w14:textId="79FC7200" w:rsidR="00ED0332" w:rsidRPr="00940237" w:rsidRDefault="00ED0332" w:rsidP="008A0DBD">
            <w:pPr>
              <w:spacing w:line="223" w:lineRule="auto"/>
              <w:jc w:val="right"/>
              <w:rPr>
                <w:color w:val="000000"/>
                <w:sz w:val="16"/>
                <w:szCs w:val="16"/>
              </w:rPr>
            </w:pPr>
            <w:r w:rsidRPr="00940237">
              <w:rPr>
                <w:color w:val="000000"/>
                <w:sz w:val="16"/>
                <w:szCs w:val="16"/>
              </w:rPr>
              <w:t>7.763.461</w:t>
            </w:r>
          </w:p>
        </w:tc>
        <w:tc>
          <w:tcPr>
            <w:tcW w:w="438" w:type="pct"/>
            <w:tcBorders>
              <w:top w:val="nil"/>
              <w:left w:val="nil"/>
              <w:bottom w:val="nil"/>
              <w:right w:val="nil"/>
            </w:tcBorders>
            <w:vAlign w:val="bottom"/>
            <w:hideMark/>
          </w:tcPr>
          <w:p w14:paraId="32D33548" w14:textId="0EB4E6AD" w:rsidR="00ED0332" w:rsidRPr="00940237" w:rsidRDefault="00ED0332" w:rsidP="008A0DBD">
            <w:pPr>
              <w:spacing w:line="223" w:lineRule="auto"/>
              <w:jc w:val="right"/>
              <w:rPr>
                <w:color w:val="000000"/>
                <w:sz w:val="16"/>
                <w:szCs w:val="16"/>
              </w:rPr>
            </w:pPr>
            <w:r w:rsidRPr="00940237">
              <w:rPr>
                <w:color w:val="000000"/>
                <w:sz w:val="16"/>
                <w:szCs w:val="16"/>
              </w:rPr>
              <w:t>1.590.258</w:t>
            </w:r>
          </w:p>
        </w:tc>
        <w:tc>
          <w:tcPr>
            <w:tcW w:w="438" w:type="pct"/>
            <w:tcBorders>
              <w:top w:val="nil"/>
              <w:left w:val="nil"/>
              <w:bottom w:val="nil"/>
              <w:right w:val="nil"/>
            </w:tcBorders>
            <w:vAlign w:val="bottom"/>
            <w:hideMark/>
          </w:tcPr>
          <w:p w14:paraId="6BAFE54B" w14:textId="6AD9F3BD" w:rsidR="00ED0332" w:rsidRPr="00940237" w:rsidRDefault="00ED0332" w:rsidP="008A0DBD">
            <w:pPr>
              <w:spacing w:line="223" w:lineRule="auto"/>
              <w:jc w:val="right"/>
              <w:rPr>
                <w:color w:val="000000"/>
                <w:sz w:val="16"/>
                <w:szCs w:val="16"/>
              </w:rPr>
            </w:pPr>
            <w:r w:rsidRPr="00940237">
              <w:rPr>
                <w:color w:val="000000"/>
                <w:sz w:val="16"/>
                <w:szCs w:val="16"/>
              </w:rPr>
              <w:t>75.321</w:t>
            </w:r>
          </w:p>
        </w:tc>
        <w:tc>
          <w:tcPr>
            <w:tcW w:w="397" w:type="pct"/>
            <w:tcBorders>
              <w:top w:val="nil"/>
              <w:left w:val="nil"/>
              <w:bottom w:val="nil"/>
              <w:right w:val="nil"/>
            </w:tcBorders>
            <w:vAlign w:val="bottom"/>
            <w:hideMark/>
          </w:tcPr>
          <w:p w14:paraId="55FC5BCA" w14:textId="35FD63CB" w:rsidR="00ED0332" w:rsidRPr="00940237" w:rsidRDefault="00ED0332" w:rsidP="008A0DBD">
            <w:pPr>
              <w:spacing w:line="223" w:lineRule="auto"/>
              <w:jc w:val="right"/>
              <w:rPr>
                <w:color w:val="000000"/>
                <w:sz w:val="16"/>
                <w:szCs w:val="16"/>
              </w:rPr>
            </w:pPr>
            <w:r w:rsidRPr="00940237">
              <w:rPr>
                <w:color w:val="000000"/>
                <w:sz w:val="16"/>
                <w:szCs w:val="16"/>
              </w:rPr>
              <w:t>30.680</w:t>
            </w:r>
          </w:p>
        </w:tc>
        <w:tc>
          <w:tcPr>
            <w:tcW w:w="583" w:type="pct"/>
            <w:tcBorders>
              <w:top w:val="nil"/>
              <w:left w:val="nil"/>
              <w:bottom w:val="nil"/>
              <w:right w:val="nil"/>
            </w:tcBorders>
            <w:vAlign w:val="bottom"/>
            <w:hideMark/>
          </w:tcPr>
          <w:p w14:paraId="4D5A43CD" w14:textId="3942B6BE" w:rsidR="00ED0332" w:rsidRPr="00940237" w:rsidRDefault="00ED0332" w:rsidP="008A0DBD">
            <w:pPr>
              <w:spacing w:line="223" w:lineRule="auto"/>
              <w:jc w:val="right"/>
              <w:rPr>
                <w:color w:val="000000"/>
                <w:sz w:val="16"/>
                <w:szCs w:val="16"/>
              </w:rPr>
            </w:pPr>
            <w:r w:rsidRPr="00940237">
              <w:rPr>
                <w:color w:val="000000"/>
                <w:sz w:val="16"/>
                <w:szCs w:val="16"/>
              </w:rPr>
              <w:t>8.263.326</w:t>
            </w:r>
          </w:p>
        </w:tc>
        <w:tc>
          <w:tcPr>
            <w:tcW w:w="569" w:type="pct"/>
            <w:tcBorders>
              <w:top w:val="nil"/>
              <w:left w:val="nil"/>
              <w:bottom w:val="nil"/>
              <w:right w:val="nil"/>
            </w:tcBorders>
            <w:vAlign w:val="bottom"/>
            <w:hideMark/>
          </w:tcPr>
          <w:p w14:paraId="1AE7ED23" w14:textId="19FF0CC3" w:rsidR="00ED0332" w:rsidRPr="00940237" w:rsidRDefault="00ED0332" w:rsidP="008A0DBD">
            <w:pPr>
              <w:spacing w:line="223" w:lineRule="auto"/>
              <w:jc w:val="right"/>
              <w:rPr>
                <w:color w:val="000000"/>
                <w:sz w:val="16"/>
                <w:szCs w:val="16"/>
              </w:rPr>
            </w:pPr>
            <w:r w:rsidRPr="00940237">
              <w:rPr>
                <w:color w:val="000000"/>
                <w:sz w:val="16"/>
                <w:szCs w:val="16"/>
              </w:rPr>
              <w:t>34.635.157</w:t>
            </w:r>
          </w:p>
        </w:tc>
      </w:tr>
      <w:tr w:rsidR="00ED0332" w:rsidRPr="00940237" w14:paraId="347F6F18" w14:textId="77777777" w:rsidTr="00655DA8">
        <w:trPr>
          <w:trHeight w:val="170"/>
        </w:trPr>
        <w:tc>
          <w:tcPr>
            <w:tcW w:w="1140" w:type="pct"/>
            <w:tcBorders>
              <w:top w:val="nil"/>
              <w:left w:val="nil"/>
              <w:bottom w:val="nil"/>
              <w:right w:val="nil"/>
            </w:tcBorders>
            <w:vAlign w:val="center"/>
            <w:hideMark/>
          </w:tcPr>
          <w:p w14:paraId="47E1E51C" w14:textId="77777777" w:rsidR="00ED0332" w:rsidRPr="00940237" w:rsidRDefault="00ED0332" w:rsidP="008A0DBD">
            <w:pPr>
              <w:spacing w:line="223" w:lineRule="auto"/>
              <w:jc w:val="right"/>
              <w:rPr>
                <w:color w:val="000000"/>
                <w:sz w:val="16"/>
                <w:szCs w:val="16"/>
              </w:rPr>
            </w:pPr>
          </w:p>
        </w:tc>
        <w:tc>
          <w:tcPr>
            <w:tcW w:w="492" w:type="pct"/>
            <w:tcBorders>
              <w:top w:val="nil"/>
              <w:left w:val="nil"/>
              <w:bottom w:val="nil"/>
              <w:right w:val="nil"/>
            </w:tcBorders>
            <w:vAlign w:val="bottom"/>
            <w:hideMark/>
          </w:tcPr>
          <w:p w14:paraId="401F4481" w14:textId="77777777" w:rsidR="00ED0332" w:rsidRPr="00940237" w:rsidRDefault="00ED0332" w:rsidP="008A0DBD">
            <w:pPr>
              <w:spacing w:line="223" w:lineRule="auto"/>
              <w:ind w:firstLineChars="200" w:firstLine="400"/>
              <w:jc w:val="right"/>
              <w:rPr>
                <w:szCs w:val="20"/>
              </w:rPr>
            </w:pPr>
          </w:p>
        </w:tc>
        <w:tc>
          <w:tcPr>
            <w:tcW w:w="492" w:type="pct"/>
            <w:tcBorders>
              <w:top w:val="nil"/>
              <w:left w:val="nil"/>
              <w:bottom w:val="nil"/>
              <w:right w:val="nil"/>
            </w:tcBorders>
            <w:vAlign w:val="bottom"/>
            <w:hideMark/>
          </w:tcPr>
          <w:p w14:paraId="0A93E0D5" w14:textId="77777777" w:rsidR="00ED0332" w:rsidRPr="00940237" w:rsidRDefault="00ED0332" w:rsidP="008A0DBD">
            <w:pPr>
              <w:spacing w:line="223" w:lineRule="auto"/>
              <w:jc w:val="right"/>
              <w:rPr>
                <w:szCs w:val="20"/>
              </w:rPr>
            </w:pPr>
          </w:p>
        </w:tc>
        <w:tc>
          <w:tcPr>
            <w:tcW w:w="451" w:type="pct"/>
            <w:tcBorders>
              <w:top w:val="nil"/>
              <w:left w:val="nil"/>
              <w:bottom w:val="nil"/>
              <w:right w:val="nil"/>
            </w:tcBorders>
            <w:vAlign w:val="bottom"/>
            <w:hideMark/>
          </w:tcPr>
          <w:p w14:paraId="6625084B" w14:textId="77777777" w:rsidR="00ED0332" w:rsidRPr="00940237" w:rsidRDefault="00ED0332" w:rsidP="008A0DBD">
            <w:pPr>
              <w:spacing w:line="223" w:lineRule="auto"/>
              <w:jc w:val="right"/>
              <w:rPr>
                <w:szCs w:val="20"/>
              </w:rPr>
            </w:pPr>
          </w:p>
        </w:tc>
        <w:tc>
          <w:tcPr>
            <w:tcW w:w="438" w:type="pct"/>
            <w:tcBorders>
              <w:top w:val="nil"/>
              <w:left w:val="nil"/>
              <w:bottom w:val="nil"/>
              <w:right w:val="nil"/>
            </w:tcBorders>
            <w:vAlign w:val="bottom"/>
            <w:hideMark/>
          </w:tcPr>
          <w:p w14:paraId="35BC18F0" w14:textId="77777777" w:rsidR="00ED0332" w:rsidRPr="00940237" w:rsidRDefault="00ED0332" w:rsidP="008A0DBD">
            <w:pPr>
              <w:spacing w:line="223" w:lineRule="auto"/>
              <w:jc w:val="right"/>
              <w:rPr>
                <w:szCs w:val="20"/>
              </w:rPr>
            </w:pPr>
          </w:p>
        </w:tc>
        <w:tc>
          <w:tcPr>
            <w:tcW w:w="438" w:type="pct"/>
            <w:tcBorders>
              <w:top w:val="nil"/>
              <w:left w:val="nil"/>
              <w:bottom w:val="nil"/>
              <w:right w:val="nil"/>
            </w:tcBorders>
            <w:vAlign w:val="bottom"/>
            <w:hideMark/>
          </w:tcPr>
          <w:p w14:paraId="0C15740D" w14:textId="77777777" w:rsidR="00ED0332" w:rsidRPr="00940237" w:rsidRDefault="00ED0332" w:rsidP="008A0DBD">
            <w:pPr>
              <w:spacing w:line="223" w:lineRule="auto"/>
              <w:jc w:val="right"/>
              <w:rPr>
                <w:szCs w:val="20"/>
              </w:rPr>
            </w:pPr>
          </w:p>
        </w:tc>
        <w:tc>
          <w:tcPr>
            <w:tcW w:w="397" w:type="pct"/>
            <w:tcBorders>
              <w:top w:val="nil"/>
              <w:left w:val="nil"/>
              <w:bottom w:val="nil"/>
              <w:right w:val="nil"/>
            </w:tcBorders>
            <w:vAlign w:val="bottom"/>
            <w:hideMark/>
          </w:tcPr>
          <w:p w14:paraId="2E11C76D" w14:textId="77777777" w:rsidR="00ED0332" w:rsidRPr="00940237" w:rsidRDefault="00ED0332" w:rsidP="008A0DBD">
            <w:pPr>
              <w:spacing w:line="223" w:lineRule="auto"/>
              <w:jc w:val="right"/>
              <w:rPr>
                <w:szCs w:val="20"/>
              </w:rPr>
            </w:pPr>
          </w:p>
        </w:tc>
        <w:tc>
          <w:tcPr>
            <w:tcW w:w="583" w:type="pct"/>
            <w:tcBorders>
              <w:top w:val="nil"/>
              <w:left w:val="nil"/>
              <w:bottom w:val="nil"/>
              <w:right w:val="nil"/>
            </w:tcBorders>
            <w:vAlign w:val="bottom"/>
            <w:hideMark/>
          </w:tcPr>
          <w:p w14:paraId="7B1C7CFB" w14:textId="77777777" w:rsidR="00ED0332" w:rsidRPr="00940237" w:rsidRDefault="00ED0332" w:rsidP="008A0DBD">
            <w:pPr>
              <w:spacing w:line="223" w:lineRule="auto"/>
              <w:jc w:val="right"/>
              <w:rPr>
                <w:szCs w:val="20"/>
              </w:rPr>
            </w:pPr>
          </w:p>
        </w:tc>
        <w:tc>
          <w:tcPr>
            <w:tcW w:w="569" w:type="pct"/>
            <w:tcBorders>
              <w:top w:val="nil"/>
              <w:left w:val="nil"/>
              <w:bottom w:val="nil"/>
              <w:right w:val="nil"/>
            </w:tcBorders>
            <w:vAlign w:val="bottom"/>
            <w:hideMark/>
          </w:tcPr>
          <w:p w14:paraId="0EF3A7F7" w14:textId="77777777" w:rsidR="00ED0332" w:rsidRPr="00940237" w:rsidRDefault="00ED0332" w:rsidP="008A0DBD">
            <w:pPr>
              <w:spacing w:line="223" w:lineRule="auto"/>
              <w:jc w:val="right"/>
              <w:rPr>
                <w:szCs w:val="20"/>
              </w:rPr>
            </w:pPr>
          </w:p>
        </w:tc>
      </w:tr>
      <w:tr w:rsidR="00ED0332" w:rsidRPr="00940237" w14:paraId="58158E80" w14:textId="77777777" w:rsidTr="00655DA8">
        <w:trPr>
          <w:trHeight w:val="170"/>
        </w:trPr>
        <w:tc>
          <w:tcPr>
            <w:tcW w:w="1140" w:type="pct"/>
            <w:tcBorders>
              <w:top w:val="single" w:sz="4" w:space="0" w:color="auto"/>
              <w:left w:val="nil"/>
              <w:bottom w:val="single" w:sz="4" w:space="0" w:color="auto"/>
              <w:right w:val="nil"/>
            </w:tcBorders>
            <w:vAlign w:val="center"/>
            <w:hideMark/>
          </w:tcPr>
          <w:p w14:paraId="17D5C6AF" w14:textId="77777777" w:rsidR="00ED0332" w:rsidRPr="00940237" w:rsidRDefault="00ED0332" w:rsidP="008A0DBD">
            <w:pPr>
              <w:spacing w:line="223" w:lineRule="auto"/>
              <w:rPr>
                <w:b/>
                <w:bCs/>
                <w:color w:val="000000"/>
                <w:sz w:val="16"/>
                <w:szCs w:val="16"/>
              </w:rPr>
            </w:pPr>
            <w:r w:rsidRPr="00940237">
              <w:rPr>
                <w:b/>
                <w:bCs/>
                <w:color w:val="000000"/>
                <w:sz w:val="16"/>
                <w:szCs w:val="16"/>
              </w:rPr>
              <w:t>Likidite (Açığı)/Fazlası</w:t>
            </w:r>
          </w:p>
        </w:tc>
        <w:tc>
          <w:tcPr>
            <w:tcW w:w="492" w:type="pct"/>
            <w:tcBorders>
              <w:top w:val="single" w:sz="4" w:space="0" w:color="auto"/>
              <w:left w:val="nil"/>
              <w:bottom w:val="single" w:sz="4" w:space="0" w:color="auto"/>
              <w:right w:val="nil"/>
            </w:tcBorders>
            <w:vAlign w:val="bottom"/>
            <w:hideMark/>
          </w:tcPr>
          <w:p w14:paraId="7F33EEAD" w14:textId="5F0D13D7" w:rsidR="00ED0332" w:rsidRPr="00940237" w:rsidRDefault="00ED0332" w:rsidP="008A0DBD">
            <w:pPr>
              <w:spacing w:line="223" w:lineRule="auto"/>
              <w:jc w:val="right"/>
              <w:rPr>
                <w:b/>
                <w:bCs/>
                <w:color w:val="000000"/>
                <w:sz w:val="16"/>
                <w:szCs w:val="16"/>
              </w:rPr>
            </w:pPr>
            <w:r w:rsidRPr="00940237">
              <w:rPr>
                <w:b/>
                <w:bCs/>
                <w:color w:val="000000"/>
                <w:sz w:val="16"/>
                <w:szCs w:val="16"/>
              </w:rPr>
              <w:t>3.066.826</w:t>
            </w:r>
          </w:p>
        </w:tc>
        <w:tc>
          <w:tcPr>
            <w:tcW w:w="492" w:type="pct"/>
            <w:tcBorders>
              <w:top w:val="single" w:sz="4" w:space="0" w:color="auto"/>
              <w:left w:val="nil"/>
              <w:bottom w:val="single" w:sz="4" w:space="0" w:color="auto"/>
              <w:right w:val="nil"/>
            </w:tcBorders>
            <w:vAlign w:val="bottom"/>
            <w:hideMark/>
          </w:tcPr>
          <w:p w14:paraId="06587184" w14:textId="2485DDDE" w:rsidR="00ED0332" w:rsidRPr="00940237" w:rsidRDefault="00ED0332" w:rsidP="008A0DBD">
            <w:pPr>
              <w:spacing w:line="223" w:lineRule="auto"/>
              <w:jc w:val="right"/>
              <w:rPr>
                <w:b/>
                <w:bCs/>
                <w:color w:val="000000"/>
                <w:sz w:val="16"/>
                <w:szCs w:val="16"/>
                <w:lang w:eastAsia="tr-TR"/>
              </w:rPr>
            </w:pPr>
            <w:r w:rsidRPr="00940237">
              <w:rPr>
                <w:b/>
                <w:bCs/>
                <w:color w:val="000000"/>
                <w:sz w:val="16"/>
                <w:szCs w:val="16"/>
              </w:rPr>
              <w:t>(6.322.581)</w:t>
            </w:r>
          </w:p>
        </w:tc>
        <w:tc>
          <w:tcPr>
            <w:tcW w:w="451" w:type="pct"/>
            <w:tcBorders>
              <w:top w:val="single" w:sz="4" w:space="0" w:color="auto"/>
              <w:left w:val="nil"/>
              <w:bottom w:val="single" w:sz="4" w:space="0" w:color="auto"/>
              <w:right w:val="nil"/>
            </w:tcBorders>
            <w:vAlign w:val="bottom"/>
            <w:hideMark/>
          </w:tcPr>
          <w:p w14:paraId="0A078270" w14:textId="33DAC326" w:rsidR="00ED0332" w:rsidRPr="00940237" w:rsidRDefault="00ED0332" w:rsidP="008A0DBD">
            <w:pPr>
              <w:spacing w:line="223" w:lineRule="auto"/>
              <w:jc w:val="right"/>
              <w:rPr>
                <w:b/>
                <w:bCs/>
                <w:color w:val="000000"/>
                <w:sz w:val="16"/>
                <w:szCs w:val="16"/>
                <w:lang w:eastAsia="tr-TR"/>
              </w:rPr>
            </w:pPr>
            <w:r w:rsidRPr="00940237">
              <w:rPr>
                <w:b/>
                <w:bCs/>
                <w:color w:val="000000"/>
                <w:sz w:val="16"/>
                <w:szCs w:val="16"/>
              </w:rPr>
              <w:t>(1.847.559)</w:t>
            </w:r>
          </w:p>
        </w:tc>
        <w:tc>
          <w:tcPr>
            <w:tcW w:w="438" w:type="pct"/>
            <w:tcBorders>
              <w:top w:val="single" w:sz="4" w:space="0" w:color="auto"/>
              <w:left w:val="nil"/>
              <w:bottom w:val="single" w:sz="4" w:space="0" w:color="auto"/>
              <w:right w:val="nil"/>
            </w:tcBorders>
            <w:vAlign w:val="bottom"/>
            <w:hideMark/>
          </w:tcPr>
          <w:p w14:paraId="5D23BFFA" w14:textId="65DC9585" w:rsidR="00ED0332" w:rsidRPr="00940237" w:rsidRDefault="00ED0332" w:rsidP="008A0DBD">
            <w:pPr>
              <w:spacing w:line="223" w:lineRule="auto"/>
              <w:jc w:val="right"/>
              <w:rPr>
                <w:b/>
                <w:bCs/>
                <w:color w:val="000000"/>
                <w:sz w:val="16"/>
                <w:szCs w:val="16"/>
              </w:rPr>
            </w:pPr>
            <w:r w:rsidRPr="00940237">
              <w:rPr>
                <w:b/>
                <w:bCs/>
                <w:color w:val="000000"/>
                <w:sz w:val="16"/>
                <w:szCs w:val="16"/>
              </w:rPr>
              <w:t>6.959.379</w:t>
            </w:r>
          </w:p>
        </w:tc>
        <w:tc>
          <w:tcPr>
            <w:tcW w:w="438" w:type="pct"/>
            <w:tcBorders>
              <w:top w:val="single" w:sz="4" w:space="0" w:color="auto"/>
              <w:left w:val="nil"/>
              <w:bottom w:val="single" w:sz="4" w:space="0" w:color="auto"/>
              <w:right w:val="nil"/>
            </w:tcBorders>
            <w:vAlign w:val="bottom"/>
            <w:hideMark/>
          </w:tcPr>
          <w:p w14:paraId="3F88C9FD" w14:textId="540587E2" w:rsidR="00ED0332" w:rsidRPr="00940237" w:rsidRDefault="00ED0332" w:rsidP="008A0DBD">
            <w:pPr>
              <w:spacing w:line="223" w:lineRule="auto"/>
              <w:jc w:val="right"/>
              <w:rPr>
                <w:b/>
                <w:bCs/>
                <w:color w:val="000000"/>
                <w:sz w:val="16"/>
                <w:szCs w:val="16"/>
              </w:rPr>
            </w:pPr>
            <w:r w:rsidRPr="00940237">
              <w:rPr>
                <w:b/>
                <w:bCs/>
                <w:color w:val="000000"/>
                <w:sz w:val="16"/>
                <w:szCs w:val="16"/>
              </w:rPr>
              <w:t>5.429.557</w:t>
            </w:r>
          </w:p>
        </w:tc>
        <w:tc>
          <w:tcPr>
            <w:tcW w:w="397" w:type="pct"/>
            <w:tcBorders>
              <w:top w:val="single" w:sz="4" w:space="0" w:color="auto"/>
              <w:left w:val="nil"/>
              <w:bottom w:val="single" w:sz="4" w:space="0" w:color="auto"/>
              <w:right w:val="nil"/>
            </w:tcBorders>
            <w:vAlign w:val="bottom"/>
            <w:hideMark/>
          </w:tcPr>
          <w:p w14:paraId="7DB9C586" w14:textId="2FE54E45" w:rsidR="00ED0332" w:rsidRPr="00940237" w:rsidRDefault="00ED0332" w:rsidP="008A0DBD">
            <w:pPr>
              <w:spacing w:line="223" w:lineRule="auto"/>
              <w:jc w:val="right"/>
              <w:rPr>
                <w:b/>
                <w:bCs/>
                <w:color w:val="000000"/>
                <w:sz w:val="16"/>
                <w:szCs w:val="16"/>
                <w:lang w:eastAsia="tr-TR"/>
              </w:rPr>
            </w:pPr>
            <w:r w:rsidRPr="00940237">
              <w:rPr>
                <w:b/>
                <w:bCs/>
                <w:color w:val="000000"/>
                <w:sz w:val="16"/>
                <w:szCs w:val="16"/>
              </w:rPr>
              <w:t>(30.680)</w:t>
            </w:r>
          </w:p>
        </w:tc>
        <w:tc>
          <w:tcPr>
            <w:tcW w:w="583" w:type="pct"/>
            <w:tcBorders>
              <w:top w:val="single" w:sz="4" w:space="0" w:color="auto"/>
              <w:left w:val="nil"/>
              <w:bottom w:val="single" w:sz="4" w:space="0" w:color="auto"/>
              <w:right w:val="nil"/>
            </w:tcBorders>
            <w:vAlign w:val="bottom"/>
            <w:hideMark/>
          </w:tcPr>
          <w:p w14:paraId="5ADBA4FB" w14:textId="76A4FA44" w:rsidR="00ED0332" w:rsidRPr="00940237" w:rsidRDefault="00ED0332" w:rsidP="008A0DBD">
            <w:pPr>
              <w:spacing w:line="223" w:lineRule="auto"/>
              <w:jc w:val="right"/>
              <w:rPr>
                <w:b/>
                <w:bCs/>
                <w:color w:val="000000"/>
                <w:sz w:val="16"/>
                <w:szCs w:val="16"/>
              </w:rPr>
            </w:pPr>
            <w:r w:rsidRPr="00940237">
              <w:rPr>
                <w:b/>
                <w:bCs/>
                <w:color w:val="000000"/>
                <w:sz w:val="16"/>
                <w:szCs w:val="16"/>
              </w:rPr>
              <w:t>(7.254.942)</w:t>
            </w:r>
          </w:p>
        </w:tc>
        <w:tc>
          <w:tcPr>
            <w:tcW w:w="569" w:type="pct"/>
            <w:tcBorders>
              <w:top w:val="single" w:sz="4" w:space="0" w:color="auto"/>
              <w:left w:val="nil"/>
              <w:bottom w:val="single" w:sz="4" w:space="0" w:color="auto"/>
              <w:right w:val="nil"/>
            </w:tcBorders>
            <w:vAlign w:val="bottom"/>
            <w:hideMark/>
          </w:tcPr>
          <w:p w14:paraId="37552267" w14:textId="5E71890B"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r>
      <w:tr w:rsidR="00ED0332" w:rsidRPr="00940237" w14:paraId="3A1B9848" w14:textId="77777777" w:rsidTr="00655DA8">
        <w:trPr>
          <w:trHeight w:val="170"/>
        </w:trPr>
        <w:tc>
          <w:tcPr>
            <w:tcW w:w="1140" w:type="pct"/>
            <w:tcBorders>
              <w:top w:val="nil"/>
              <w:left w:val="nil"/>
              <w:bottom w:val="nil"/>
              <w:right w:val="nil"/>
            </w:tcBorders>
            <w:vAlign w:val="center"/>
            <w:hideMark/>
          </w:tcPr>
          <w:p w14:paraId="4E08B079" w14:textId="77777777" w:rsidR="00ED0332" w:rsidRPr="00940237" w:rsidRDefault="00ED0332" w:rsidP="008A0DBD">
            <w:pPr>
              <w:spacing w:line="223" w:lineRule="auto"/>
              <w:jc w:val="right"/>
              <w:rPr>
                <w:b/>
                <w:bCs/>
                <w:color w:val="000000"/>
                <w:sz w:val="16"/>
                <w:szCs w:val="16"/>
              </w:rPr>
            </w:pPr>
          </w:p>
        </w:tc>
        <w:tc>
          <w:tcPr>
            <w:tcW w:w="492" w:type="pct"/>
            <w:tcBorders>
              <w:top w:val="nil"/>
              <w:left w:val="nil"/>
              <w:bottom w:val="nil"/>
              <w:right w:val="nil"/>
            </w:tcBorders>
            <w:vAlign w:val="bottom"/>
            <w:hideMark/>
          </w:tcPr>
          <w:p w14:paraId="3E66E1FB" w14:textId="77777777" w:rsidR="00ED0332" w:rsidRPr="00940237" w:rsidRDefault="00ED0332" w:rsidP="008A0DBD">
            <w:pPr>
              <w:spacing w:line="223" w:lineRule="auto"/>
              <w:jc w:val="right"/>
              <w:rPr>
                <w:szCs w:val="20"/>
              </w:rPr>
            </w:pPr>
          </w:p>
        </w:tc>
        <w:tc>
          <w:tcPr>
            <w:tcW w:w="492" w:type="pct"/>
            <w:tcBorders>
              <w:top w:val="nil"/>
              <w:left w:val="nil"/>
              <w:bottom w:val="nil"/>
              <w:right w:val="nil"/>
            </w:tcBorders>
            <w:vAlign w:val="bottom"/>
            <w:hideMark/>
          </w:tcPr>
          <w:p w14:paraId="0BF833BA" w14:textId="77777777" w:rsidR="00ED0332" w:rsidRPr="00940237" w:rsidRDefault="00ED0332" w:rsidP="008A0DBD">
            <w:pPr>
              <w:spacing w:line="223" w:lineRule="auto"/>
              <w:jc w:val="right"/>
              <w:rPr>
                <w:szCs w:val="20"/>
              </w:rPr>
            </w:pPr>
          </w:p>
        </w:tc>
        <w:tc>
          <w:tcPr>
            <w:tcW w:w="451" w:type="pct"/>
            <w:tcBorders>
              <w:top w:val="nil"/>
              <w:left w:val="nil"/>
              <w:bottom w:val="nil"/>
              <w:right w:val="nil"/>
            </w:tcBorders>
            <w:vAlign w:val="bottom"/>
            <w:hideMark/>
          </w:tcPr>
          <w:p w14:paraId="4BE51C5E" w14:textId="77777777" w:rsidR="00ED0332" w:rsidRPr="00940237" w:rsidRDefault="00ED0332" w:rsidP="008A0DBD">
            <w:pPr>
              <w:spacing w:line="223" w:lineRule="auto"/>
              <w:jc w:val="right"/>
              <w:rPr>
                <w:szCs w:val="20"/>
              </w:rPr>
            </w:pPr>
          </w:p>
        </w:tc>
        <w:tc>
          <w:tcPr>
            <w:tcW w:w="438" w:type="pct"/>
            <w:tcBorders>
              <w:top w:val="nil"/>
              <w:left w:val="nil"/>
              <w:bottom w:val="nil"/>
              <w:right w:val="nil"/>
            </w:tcBorders>
            <w:vAlign w:val="bottom"/>
            <w:hideMark/>
          </w:tcPr>
          <w:p w14:paraId="2F7E2C06" w14:textId="77777777" w:rsidR="00ED0332" w:rsidRPr="00940237" w:rsidRDefault="00ED0332" w:rsidP="008A0DBD">
            <w:pPr>
              <w:spacing w:line="223" w:lineRule="auto"/>
              <w:jc w:val="right"/>
              <w:rPr>
                <w:szCs w:val="20"/>
              </w:rPr>
            </w:pPr>
          </w:p>
        </w:tc>
        <w:tc>
          <w:tcPr>
            <w:tcW w:w="438" w:type="pct"/>
            <w:tcBorders>
              <w:top w:val="nil"/>
              <w:left w:val="nil"/>
              <w:bottom w:val="nil"/>
              <w:right w:val="nil"/>
            </w:tcBorders>
            <w:vAlign w:val="bottom"/>
            <w:hideMark/>
          </w:tcPr>
          <w:p w14:paraId="166BAEE9" w14:textId="77777777" w:rsidR="00ED0332" w:rsidRPr="00940237" w:rsidRDefault="00ED0332" w:rsidP="008A0DBD">
            <w:pPr>
              <w:spacing w:line="223" w:lineRule="auto"/>
              <w:jc w:val="right"/>
              <w:rPr>
                <w:szCs w:val="20"/>
              </w:rPr>
            </w:pPr>
          </w:p>
        </w:tc>
        <w:tc>
          <w:tcPr>
            <w:tcW w:w="397" w:type="pct"/>
            <w:tcBorders>
              <w:top w:val="nil"/>
              <w:left w:val="nil"/>
              <w:bottom w:val="nil"/>
              <w:right w:val="nil"/>
            </w:tcBorders>
            <w:vAlign w:val="bottom"/>
            <w:hideMark/>
          </w:tcPr>
          <w:p w14:paraId="3C21D41F" w14:textId="77777777" w:rsidR="00ED0332" w:rsidRPr="00940237" w:rsidRDefault="00ED0332" w:rsidP="008A0DBD">
            <w:pPr>
              <w:spacing w:line="223" w:lineRule="auto"/>
              <w:jc w:val="right"/>
              <w:rPr>
                <w:szCs w:val="20"/>
              </w:rPr>
            </w:pPr>
          </w:p>
        </w:tc>
        <w:tc>
          <w:tcPr>
            <w:tcW w:w="583" w:type="pct"/>
            <w:tcBorders>
              <w:top w:val="nil"/>
              <w:left w:val="nil"/>
              <w:bottom w:val="nil"/>
              <w:right w:val="nil"/>
            </w:tcBorders>
            <w:vAlign w:val="bottom"/>
            <w:hideMark/>
          </w:tcPr>
          <w:p w14:paraId="78D37AEE" w14:textId="77777777" w:rsidR="00ED0332" w:rsidRPr="00940237" w:rsidRDefault="00ED0332" w:rsidP="008A0DBD">
            <w:pPr>
              <w:spacing w:line="223" w:lineRule="auto"/>
              <w:jc w:val="right"/>
              <w:rPr>
                <w:szCs w:val="20"/>
              </w:rPr>
            </w:pPr>
          </w:p>
        </w:tc>
        <w:tc>
          <w:tcPr>
            <w:tcW w:w="569" w:type="pct"/>
            <w:tcBorders>
              <w:top w:val="nil"/>
              <w:left w:val="nil"/>
              <w:bottom w:val="nil"/>
              <w:right w:val="nil"/>
            </w:tcBorders>
            <w:vAlign w:val="bottom"/>
            <w:hideMark/>
          </w:tcPr>
          <w:p w14:paraId="641FFC36" w14:textId="77777777" w:rsidR="00ED0332" w:rsidRPr="00940237" w:rsidRDefault="00ED0332" w:rsidP="008A0DBD">
            <w:pPr>
              <w:spacing w:line="223" w:lineRule="auto"/>
              <w:jc w:val="right"/>
              <w:rPr>
                <w:szCs w:val="20"/>
              </w:rPr>
            </w:pPr>
          </w:p>
        </w:tc>
      </w:tr>
      <w:tr w:rsidR="00ED0332" w:rsidRPr="00940237" w14:paraId="04B249AD" w14:textId="77777777" w:rsidTr="00655DA8">
        <w:trPr>
          <w:trHeight w:val="170"/>
        </w:trPr>
        <w:tc>
          <w:tcPr>
            <w:tcW w:w="1140" w:type="pct"/>
            <w:tcBorders>
              <w:top w:val="single" w:sz="4" w:space="0" w:color="auto"/>
              <w:left w:val="nil"/>
              <w:bottom w:val="single" w:sz="4" w:space="0" w:color="auto"/>
              <w:right w:val="nil"/>
            </w:tcBorders>
            <w:vAlign w:val="center"/>
            <w:hideMark/>
          </w:tcPr>
          <w:p w14:paraId="4FADD4E0" w14:textId="77777777" w:rsidR="00ED0332" w:rsidRPr="00940237" w:rsidRDefault="00ED0332" w:rsidP="008A0DBD">
            <w:pPr>
              <w:spacing w:line="223" w:lineRule="auto"/>
              <w:rPr>
                <w:b/>
                <w:bCs/>
                <w:color w:val="000000"/>
                <w:sz w:val="16"/>
                <w:szCs w:val="16"/>
              </w:rPr>
            </w:pPr>
            <w:r w:rsidRPr="00940237">
              <w:rPr>
                <w:b/>
                <w:bCs/>
                <w:color w:val="000000"/>
                <w:sz w:val="16"/>
                <w:szCs w:val="16"/>
              </w:rPr>
              <w:t>Net Bilanço Dışı Pozisyonu</w:t>
            </w:r>
          </w:p>
        </w:tc>
        <w:tc>
          <w:tcPr>
            <w:tcW w:w="492" w:type="pct"/>
            <w:tcBorders>
              <w:top w:val="single" w:sz="4" w:space="0" w:color="auto"/>
              <w:left w:val="nil"/>
              <w:bottom w:val="single" w:sz="4" w:space="0" w:color="auto"/>
              <w:right w:val="nil"/>
            </w:tcBorders>
            <w:vAlign w:val="bottom"/>
            <w:hideMark/>
          </w:tcPr>
          <w:p w14:paraId="5ACC8398" w14:textId="48B3DEF9"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c>
          <w:tcPr>
            <w:tcW w:w="492" w:type="pct"/>
            <w:tcBorders>
              <w:top w:val="single" w:sz="4" w:space="0" w:color="auto"/>
              <w:left w:val="nil"/>
              <w:bottom w:val="single" w:sz="4" w:space="0" w:color="auto"/>
              <w:right w:val="nil"/>
            </w:tcBorders>
            <w:vAlign w:val="bottom"/>
            <w:hideMark/>
          </w:tcPr>
          <w:p w14:paraId="72E13F79" w14:textId="6EDDFA1A" w:rsidR="00ED0332" w:rsidRPr="00940237" w:rsidRDefault="00ED0332" w:rsidP="008A0DBD">
            <w:pPr>
              <w:spacing w:line="223" w:lineRule="auto"/>
              <w:jc w:val="right"/>
              <w:rPr>
                <w:b/>
                <w:bCs/>
                <w:color w:val="000000"/>
                <w:sz w:val="16"/>
                <w:szCs w:val="16"/>
                <w:lang w:eastAsia="tr-TR"/>
              </w:rPr>
            </w:pPr>
            <w:r w:rsidRPr="00940237">
              <w:rPr>
                <w:b/>
                <w:bCs/>
                <w:color w:val="000000"/>
                <w:sz w:val="16"/>
                <w:szCs w:val="16"/>
              </w:rPr>
              <w:t>(7.449)</w:t>
            </w:r>
          </w:p>
        </w:tc>
        <w:tc>
          <w:tcPr>
            <w:tcW w:w="451" w:type="pct"/>
            <w:tcBorders>
              <w:top w:val="single" w:sz="4" w:space="0" w:color="auto"/>
              <w:left w:val="nil"/>
              <w:bottom w:val="single" w:sz="4" w:space="0" w:color="auto"/>
              <w:right w:val="nil"/>
            </w:tcBorders>
            <w:vAlign w:val="bottom"/>
            <w:hideMark/>
          </w:tcPr>
          <w:p w14:paraId="464CFC51" w14:textId="62033C70"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c>
          <w:tcPr>
            <w:tcW w:w="438" w:type="pct"/>
            <w:tcBorders>
              <w:top w:val="single" w:sz="4" w:space="0" w:color="auto"/>
              <w:left w:val="nil"/>
              <w:bottom w:val="single" w:sz="4" w:space="0" w:color="auto"/>
              <w:right w:val="nil"/>
            </w:tcBorders>
            <w:vAlign w:val="bottom"/>
            <w:hideMark/>
          </w:tcPr>
          <w:p w14:paraId="127896E8" w14:textId="7925876D"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c>
          <w:tcPr>
            <w:tcW w:w="438" w:type="pct"/>
            <w:tcBorders>
              <w:top w:val="single" w:sz="4" w:space="0" w:color="auto"/>
              <w:left w:val="nil"/>
              <w:bottom w:val="single" w:sz="4" w:space="0" w:color="auto"/>
              <w:right w:val="nil"/>
            </w:tcBorders>
            <w:vAlign w:val="bottom"/>
            <w:hideMark/>
          </w:tcPr>
          <w:p w14:paraId="3741EFD7" w14:textId="57ADF705"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c>
          <w:tcPr>
            <w:tcW w:w="397" w:type="pct"/>
            <w:tcBorders>
              <w:top w:val="single" w:sz="4" w:space="0" w:color="auto"/>
              <w:left w:val="nil"/>
              <w:bottom w:val="single" w:sz="4" w:space="0" w:color="auto"/>
              <w:right w:val="nil"/>
            </w:tcBorders>
            <w:vAlign w:val="bottom"/>
            <w:hideMark/>
          </w:tcPr>
          <w:p w14:paraId="779ACF5D" w14:textId="0542913F"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c>
          <w:tcPr>
            <w:tcW w:w="583" w:type="pct"/>
            <w:tcBorders>
              <w:top w:val="single" w:sz="4" w:space="0" w:color="auto"/>
              <w:left w:val="nil"/>
              <w:bottom w:val="single" w:sz="4" w:space="0" w:color="auto"/>
              <w:right w:val="nil"/>
            </w:tcBorders>
            <w:vAlign w:val="bottom"/>
            <w:hideMark/>
          </w:tcPr>
          <w:p w14:paraId="09120ED6" w14:textId="339A6E42" w:rsidR="00ED0332" w:rsidRPr="00940237" w:rsidRDefault="00ED0332" w:rsidP="008A0DBD">
            <w:pPr>
              <w:spacing w:line="223" w:lineRule="auto"/>
              <w:jc w:val="right"/>
              <w:rPr>
                <w:b/>
                <w:bCs/>
                <w:color w:val="000000"/>
                <w:sz w:val="16"/>
                <w:szCs w:val="16"/>
              </w:rPr>
            </w:pPr>
            <w:r w:rsidRPr="00940237">
              <w:rPr>
                <w:b/>
                <w:bCs/>
                <w:color w:val="000000"/>
                <w:sz w:val="16"/>
                <w:szCs w:val="16"/>
              </w:rPr>
              <w:t>-</w:t>
            </w:r>
          </w:p>
        </w:tc>
        <w:tc>
          <w:tcPr>
            <w:tcW w:w="569" w:type="pct"/>
            <w:tcBorders>
              <w:top w:val="single" w:sz="4" w:space="0" w:color="auto"/>
              <w:left w:val="nil"/>
              <w:bottom w:val="single" w:sz="4" w:space="0" w:color="auto"/>
              <w:right w:val="nil"/>
            </w:tcBorders>
            <w:vAlign w:val="bottom"/>
            <w:hideMark/>
          </w:tcPr>
          <w:p w14:paraId="14CFD886" w14:textId="6794FCE7" w:rsidR="00ED0332" w:rsidRPr="00940237" w:rsidRDefault="00ED0332" w:rsidP="008A0DBD">
            <w:pPr>
              <w:spacing w:line="223" w:lineRule="auto"/>
              <w:jc w:val="right"/>
              <w:rPr>
                <w:b/>
                <w:bCs/>
                <w:color w:val="000000"/>
                <w:sz w:val="16"/>
                <w:szCs w:val="16"/>
                <w:lang w:eastAsia="tr-TR"/>
              </w:rPr>
            </w:pPr>
            <w:r w:rsidRPr="00940237">
              <w:rPr>
                <w:b/>
                <w:bCs/>
                <w:color w:val="000000"/>
                <w:sz w:val="16"/>
                <w:szCs w:val="16"/>
              </w:rPr>
              <w:t>(7.449)</w:t>
            </w:r>
          </w:p>
        </w:tc>
      </w:tr>
      <w:tr w:rsidR="00ED0332" w:rsidRPr="00940237" w14:paraId="19F65B0D" w14:textId="77777777" w:rsidTr="00655DA8">
        <w:trPr>
          <w:trHeight w:val="170"/>
        </w:trPr>
        <w:tc>
          <w:tcPr>
            <w:tcW w:w="1140" w:type="pct"/>
            <w:tcBorders>
              <w:top w:val="nil"/>
              <w:left w:val="nil"/>
              <w:bottom w:val="nil"/>
              <w:right w:val="nil"/>
            </w:tcBorders>
            <w:vAlign w:val="center"/>
            <w:hideMark/>
          </w:tcPr>
          <w:p w14:paraId="46C11FC7" w14:textId="77777777" w:rsidR="00ED0332" w:rsidRPr="00940237" w:rsidRDefault="00ED0332" w:rsidP="008A0DBD">
            <w:pPr>
              <w:spacing w:line="223" w:lineRule="auto"/>
              <w:rPr>
                <w:color w:val="000000"/>
                <w:sz w:val="16"/>
                <w:szCs w:val="16"/>
              </w:rPr>
            </w:pPr>
            <w:r w:rsidRPr="00940237">
              <w:rPr>
                <w:snapToGrid w:val="0"/>
                <w:color w:val="000000"/>
                <w:sz w:val="16"/>
                <w:szCs w:val="16"/>
              </w:rPr>
              <w:t>Türev Finansal Araçlardan Alacaklar</w:t>
            </w:r>
          </w:p>
        </w:tc>
        <w:tc>
          <w:tcPr>
            <w:tcW w:w="492" w:type="pct"/>
            <w:tcBorders>
              <w:top w:val="nil"/>
              <w:left w:val="nil"/>
              <w:bottom w:val="nil"/>
              <w:right w:val="nil"/>
            </w:tcBorders>
            <w:vAlign w:val="bottom"/>
            <w:hideMark/>
          </w:tcPr>
          <w:p w14:paraId="79ECFC64" w14:textId="618D27CE"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139B8623" w14:textId="5FEE3EE3" w:rsidR="00ED0332" w:rsidRPr="00940237" w:rsidRDefault="00ED0332" w:rsidP="008A0DBD">
            <w:pPr>
              <w:spacing w:line="223" w:lineRule="auto"/>
              <w:jc w:val="right"/>
              <w:rPr>
                <w:color w:val="000000"/>
                <w:sz w:val="16"/>
                <w:szCs w:val="16"/>
              </w:rPr>
            </w:pPr>
            <w:r w:rsidRPr="00940237">
              <w:rPr>
                <w:color w:val="000000"/>
                <w:sz w:val="16"/>
                <w:szCs w:val="16"/>
              </w:rPr>
              <w:t>7.680.314</w:t>
            </w:r>
          </w:p>
        </w:tc>
        <w:tc>
          <w:tcPr>
            <w:tcW w:w="451" w:type="pct"/>
            <w:tcBorders>
              <w:top w:val="nil"/>
              <w:left w:val="nil"/>
              <w:bottom w:val="nil"/>
              <w:right w:val="nil"/>
            </w:tcBorders>
            <w:vAlign w:val="bottom"/>
            <w:hideMark/>
          </w:tcPr>
          <w:p w14:paraId="50759F4A" w14:textId="69018955"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4B6CCB06" w14:textId="0DB7D500"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27B589A9" w14:textId="37D475CA"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7A6EE21F" w14:textId="5A204CAC"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0AE5B547" w14:textId="065B6B2B"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29681B91" w14:textId="1A6E3791" w:rsidR="00ED0332" w:rsidRPr="00940237" w:rsidRDefault="00ED0332" w:rsidP="008A0DBD">
            <w:pPr>
              <w:spacing w:line="223" w:lineRule="auto"/>
              <w:jc w:val="right"/>
              <w:rPr>
                <w:color w:val="000000"/>
                <w:sz w:val="16"/>
                <w:szCs w:val="16"/>
              </w:rPr>
            </w:pPr>
            <w:r w:rsidRPr="00940237">
              <w:rPr>
                <w:color w:val="000000"/>
                <w:sz w:val="16"/>
                <w:szCs w:val="16"/>
              </w:rPr>
              <w:t>7.680.314</w:t>
            </w:r>
          </w:p>
        </w:tc>
      </w:tr>
      <w:tr w:rsidR="00ED0332" w:rsidRPr="00940237" w14:paraId="76248852" w14:textId="77777777" w:rsidTr="00655DA8">
        <w:trPr>
          <w:trHeight w:val="170"/>
        </w:trPr>
        <w:tc>
          <w:tcPr>
            <w:tcW w:w="1140" w:type="pct"/>
            <w:tcBorders>
              <w:top w:val="nil"/>
              <w:left w:val="nil"/>
              <w:bottom w:val="nil"/>
              <w:right w:val="nil"/>
            </w:tcBorders>
            <w:vAlign w:val="center"/>
            <w:hideMark/>
          </w:tcPr>
          <w:p w14:paraId="1B0FBF3E" w14:textId="77777777" w:rsidR="00ED0332" w:rsidRPr="00940237" w:rsidRDefault="00ED0332" w:rsidP="008A0DBD">
            <w:pPr>
              <w:spacing w:line="223" w:lineRule="auto"/>
              <w:rPr>
                <w:color w:val="000000"/>
                <w:sz w:val="16"/>
                <w:szCs w:val="16"/>
              </w:rPr>
            </w:pPr>
            <w:r w:rsidRPr="00940237">
              <w:rPr>
                <w:snapToGrid w:val="0"/>
                <w:color w:val="000000"/>
                <w:sz w:val="16"/>
                <w:szCs w:val="16"/>
              </w:rPr>
              <w:t>Türev Finansal Araçlardan Borçlar</w:t>
            </w:r>
          </w:p>
        </w:tc>
        <w:tc>
          <w:tcPr>
            <w:tcW w:w="492" w:type="pct"/>
            <w:tcBorders>
              <w:top w:val="nil"/>
              <w:left w:val="nil"/>
              <w:bottom w:val="nil"/>
              <w:right w:val="nil"/>
            </w:tcBorders>
            <w:vAlign w:val="bottom"/>
            <w:hideMark/>
          </w:tcPr>
          <w:p w14:paraId="462865DF" w14:textId="3B3ACCC5"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492" w:type="pct"/>
            <w:tcBorders>
              <w:top w:val="nil"/>
              <w:left w:val="nil"/>
              <w:bottom w:val="nil"/>
              <w:right w:val="nil"/>
            </w:tcBorders>
            <w:vAlign w:val="bottom"/>
            <w:hideMark/>
          </w:tcPr>
          <w:p w14:paraId="16D8E645" w14:textId="62EDC49B" w:rsidR="00ED0332" w:rsidRPr="00940237" w:rsidRDefault="00ED0332" w:rsidP="008A0DBD">
            <w:pPr>
              <w:spacing w:line="223" w:lineRule="auto"/>
              <w:jc w:val="right"/>
              <w:rPr>
                <w:color w:val="000000"/>
                <w:sz w:val="16"/>
                <w:szCs w:val="16"/>
              </w:rPr>
            </w:pPr>
            <w:r w:rsidRPr="00940237">
              <w:rPr>
                <w:color w:val="000000"/>
                <w:sz w:val="16"/>
                <w:szCs w:val="16"/>
              </w:rPr>
              <w:t>7.687.763</w:t>
            </w:r>
          </w:p>
        </w:tc>
        <w:tc>
          <w:tcPr>
            <w:tcW w:w="451" w:type="pct"/>
            <w:tcBorders>
              <w:top w:val="nil"/>
              <w:left w:val="nil"/>
              <w:bottom w:val="nil"/>
              <w:right w:val="nil"/>
            </w:tcBorders>
            <w:vAlign w:val="bottom"/>
            <w:hideMark/>
          </w:tcPr>
          <w:p w14:paraId="1A0698C5" w14:textId="457A209D"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0A1F7DC9" w14:textId="73F4A55F"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438" w:type="pct"/>
            <w:tcBorders>
              <w:top w:val="nil"/>
              <w:left w:val="nil"/>
              <w:bottom w:val="nil"/>
              <w:right w:val="nil"/>
            </w:tcBorders>
            <w:vAlign w:val="bottom"/>
            <w:hideMark/>
          </w:tcPr>
          <w:p w14:paraId="75292EAE" w14:textId="42689C67"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397" w:type="pct"/>
            <w:tcBorders>
              <w:top w:val="nil"/>
              <w:left w:val="nil"/>
              <w:bottom w:val="nil"/>
              <w:right w:val="nil"/>
            </w:tcBorders>
            <w:vAlign w:val="bottom"/>
            <w:hideMark/>
          </w:tcPr>
          <w:p w14:paraId="47F0BEEC" w14:textId="6770F9F4"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583" w:type="pct"/>
            <w:tcBorders>
              <w:top w:val="nil"/>
              <w:left w:val="nil"/>
              <w:bottom w:val="nil"/>
              <w:right w:val="nil"/>
            </w:tcBorders>
            <w:vAlign w:val="bottom"/>
            <w:hideMark/>
          </w:tcPr>
          <w:p w14:paraId="79D94B5B" w14:textId="3A260E89" w:rsidR="00ED0332" w:rsidRPr="00940237" w:rsidRDefault="00ED0332" w:rsidP="008A0DBD">
            <w:pPr>
              <w:spacing w:line="223" w:lineRule="auto"/>
              <w:jc w:val="right"/>
              <w:rPr>
                <w:color w:val="000000"/>
                <w:sz w:val="16"/>
                <w:szCs w:val="16"/>
              </w:rPr>
            </w:pPr>
            <w:r w:rsidRPr="00940237">
              <w:rPr>
                <w:color w:val="000000"/>
                <w:sz w:val="16"/>
                <w:szCs w:val="16"/>
              </w:rPr>
              <w:t>-</w:t>
            </w:r>
          </w:p>
        </w:tc>
        <w:tc>
          <w:tcPr>
            <w:tcW w:w="569" w:type="pct"/>
            <w:tcBorders>
              <w:top w:val="nil"/>
              <w:left w:val="nil"/>
              <w:bottom w:val="nil"/>
              <w:right w:val="nil"/>
            </w:tcBorders>
            <w:vAlign w:val="bottom"/>
            <w:hideMark/>
          </w:tcPr>
          <w:p w14:paraId="202CEA48" w14:textId="1B210185" w:rsidR="00ED0332" w:rsidRPr="00940237" w:rsidRDefault="00ED0332" w:rsidP="008A0DBD">
            <w:pPr>
              <w:spacing w:line="223" w:lineRule="auto"/>
              <w:jc w:val="right"/>
              <w:rPr>
                <w:color w:val="000000"/>
                <w:sz w:val="16"/>
                <w:szCs w:val="16"/>
              </w:rPr>
            </w:pPr>
            <w:r w:rsidRPr="00940237">
              <w:rPr>
                <w:color w:val="000000"/>
                <w:sz w:val="16"/>
                <w:szCs w:val="16"/>
              </w:rPr>
              <w:t>7.687.763</w:t>
            </w:r>
          </w:p>
        </w:tc>
      </w:tr>
      <w:tr w:rsidR="00ED0332" w:rsidRPr="00940237" w14:paraId="5CCCBD53" w14:textId="77777777" w:rsidTr="00655DA8">
        <w:trPr>
          <w:trHeight w:val="170"/>
        </w:trPr>
        <w:tc>
          <w:tcPr>
            <w:tcW w:w="1140" w:type="pct"/>
            <w:tcBorders>
              <w:top w:val="single" w:sz="4" w:space="0" w:color="auto"/>
              <w:left w:val="nil"/>
              <w:bottom w:val="single" w:sz="4" w:space="0" w:color="auto"/>
              <w:right w:val="nil"/>
            </w:tcBorders>
            <w:vAlign w:val="center"/>
            <w:hideMark/>
          </w:tcPr>
          <w:p w14:paraId="728EAC85" w14:textId="77777777" w:rsidR="00ED0332" w:rsidRPr="00940237" w:rsidRDefault="00ED0332" w:rsidP="008A0DBD">
            <w:pPr>
              <w:spacing w:line="223" w:lineRule="auto"/>
              <w:rPr>
                <w:b/>
                <w:bCs/>
                <w:color w:val="000000"/>
                <w:sz w:val="16"/>
                <w:szCs w:val="16"/>
              </w:rPr>
            </w:pPr>
            <w:proofErr w:type="spellStart"/>
            <w:r w:rsidRPr="00940237">
              <w:rPr>
                <w:b/>
                <w:bCs/>
                <w:color w:val="000000"/>
                <w:sz w:val="16"/>
                <w:szCs w:val="16"/>
              </w:rPr>
              <w:t>Gayrinakdi</w:t>
            </w:r>
            <w:proofErr w:type="spellEnd"/>
            <w:r w:rsidRPr="00940237">
              <w:rPr>
                <w:b/>
                <w:bCs/>
                <w:color w:val="000000"/>
                <w:sz w:val="16"/>
                <w:szCs w:val="16"/>
              </w:rPr>
              <w:t xml:space="preserve"> Krediler</w:t>
            </w:r>
          </w:p>
        </w:tc>
        <w:tc>
          <w:tcPr>
            <w:tcW w:w="492" w:type="pct"/>
            <w:tcBorders>
              <w:top w:val="single" w:sz="4" w:space="0" w:color="auto"/>
              <w:left w:val="nil"/>
              <w:bottom w:val="single" w:sz="4" w:space="0" w:color="auto"/>
              <w:right w:val="nil"/>
            </w:tcBorders>
            <w:vAlign w:val="bottom"/>
            <w:hideMark/>
          </w:tcPr>
          <w:p w14:paraId="667D5889" w14:textId="3BDC9204" w:rsidR="00ED0332" w:rsidRPr="00940237" w:rsidRDefault="00ED0332" w:rsidP="008A0DBD">
            <w:pPr>
              <w:spacing w:line="223" w:lineRule="auto"/>
              <w:jc w:val="right"/>
              <w:rPr>
                <w:b/>
                <w:bCs/>
                <w:color w:val="000000"/>
                <w:sz w:val="16"/>
                <w:szCs w:val="16"/>
              </w:rPr>
            </w:pPr>
            <w:r w:rsidRPr="00940237">
              <w:rPr>
                <w:color w:val="000000"/>
                <w:sz w:val="16"/>
                <w:szCs w:val="16"/>
              </w:rPr>
              <w:t>-</w:t>
            </w:r>
          </w:p>
        </w:tc>
        <w:tc>
          <w:tcPr>
            <w:tcW w:w="492" w:type="pct"/>
            <w:tcBorders>
              <w:top w:val="single" w:sz="4" w:space="0" w:color="auto"/>
              <w:left w:val="nil"/>
              <w:bottom w:val="single" w:sz="4" w:space="0" w:color="auto"/>
              <w:right w:val="nil"/>
            </w:tcBorders>
            <w:vAlign w:val="bottom"/>
            <w:hideMark/>
          </w:tcPr>
          <w:p w14:paraId="71BA6119" w14:textId="33C07B06" w:rsidR="00ED0332" w:rsidRPr="00940237" w:rsidRDefault="00ED0332" w:rsidP="008A0DBD">
            <w:pPr>
              <w:spacing w:line="223" w:lineRule="auto"/>
              <w:jc w:val="right"/>
              <w:rPr>
                <w:b/>
                <w:bCs/>
                <w:color w:val="000000"/>
                <w:sz w:val="16"/>
                <w:szCs w:val="16"/>
              </w:rPr>
            </w:pPr>
            <w:r w:rsidRPr="00940237">
              <w:rPr>
                <w:color w:val="000000"/>
                <w:sz w:val="16"/>
                <w:szCs w:val="16"/>
              </w:rPr>
              <w:t>45.408</w:t>
            </w:r>
          </w:p>
        </w:tc>
        <w:tc>
          <w:tcPr>
            <w:tcW w:w="451" w:type="pct"/>
            <w:tcBorders>
              <w:top w:val="single" w:sz="4" w:space="0" w:color="auto"/>
              <w:left w:val="nil"/>
              <w:bottom w:val="single" w:sz="4" w:space="0" w:color="auto"/>
              <w:right w:val="nil"/>
            </w:tcBorders>
            <w:vAlign w:val="bottom"/>
            <w:hideMark/>
          </w:tcPr>
          <w:p w14:paraId="162BFA6A" w14:textId="78FDC132" w:rsidR="00ED0332" w:rsidRPr="00940237" w:rsidRDefault="00ED0332" w:rsidP="008A0DBD">
            <w:pPr>
              <w:spacing w:line="223" w:lineRule="auto"/>
              <w:jc w:val="right"/>
              <w:rPr>
                <w:b/>
                <w:bCs/>
                <w:color w:val="000000"/>
                <w:sz w:val="16"/>
                <w:szCs w:val="16"/>
              </w:rPr>
            </w:pPr>
            <w:r w:rsidRPr="00940237">
              <w:rPr>
                <w:color w:val="000000"/>
                <w:sz w:val="16"/>
                <w:szCs w:val="16"/>
              </w:rPr>
              <w:t>251.719</w:t>
            </w:r>
          </w:p>
        </w:tc>
        <w:tc>
          <w:tcPr>
            <w:tcW w:w="438" w:type="pct"/>
            <w:tcBorders>
              <w:top w:val="single" w:sz="4" w:space="0" w:color="auto"/>
              <w:left w:val="nil"/>
              <w:bottom w:val="single" w:sz="4" w:space="0" w:color="auto"/>
              <w:right w:val="nil"/>
            </w:tcBorders>
            <w:vAlign w:val="bottom"/>
            <w:hideMark/>
          </w:tcPr>
          <w:p w14:paraId="30327193" w14:textId="5108C1C2" w:rsidR="00ED0332" w:rsidRPr="00940237" w:rsidRDefault="00ED0332" w:rsidP="008A0DBD">
            <w:pPr>
              <w:spacing w:line="223" w:lineRule="auto"/>
              <w:jc w:val="right"/>
              <w:rPr>
                <w:b/>
                <w:bCs/>
                <w:color w:val="000000"/>
                <w:sz w:val="16"/>
                <w:szCs w:val="16"/>
              </w:rPr>
            </w:pPr>
            <w:r w:rsidRPr="00940237">
              <w:rPr>
                <w:color w:val="000000"/>
                <w:sz w:val="16"/>
                <w:szCs w:val="16"/>
              </w:rPr>
              <w:t>3.820.710</w:t>
            </w:r>
          </w:p>
        </w:tc>
        <w:tc>
          <w:tcPr>
            <w:tcW w:w="438" w:type="pct"/>
            <w:tcBorders>
              <w:top w:val="single" w:sz="4" w:space="0" w:color="auto"/>
              <w:left w:val="nil"/>
              <w:bottom w:val="single" w:sz="4" w:space="0" w:color="auto"/>
              <w:right w:val="nil"/>
            </w:tcBorders>
            <w:vAlign w:val="bottom"/>
            <w:hideMark/>
          </w:tcPr>
          <w:p w14:paraId="1A3BEFAB" w14:textId="48D4CD4B" w:rsidR="00ED0332" w:rsidRPr="00940237" w:rsidRDefault="00ED0332" w:rsidP="008A0DBD">
            <w:pPr>
              <w:spacing w:line="223" w:lineRule="auto"/>
              <w:jc w:val="right"/>
              <w:rPr>
                <w:b/>
                <w:bCs/>
                <w:color w:val="000000"/>
                <w:sz w:val="16"/>
                <w:szCs w:val="16"/>
              </w:rPr>
            </w:pPr>
            <w:r w:rsidRPr="00940237">
              <w:rPr>
                <w:color w:val="000000"/>
                <w:sz w:val="16"/>
                <w:szCs w:val="16"/>
              </w:rPr>
              <w:t>1.614.136</w:t>
            </w:r>
          </w:p>
        </w:tc>
        <w:tc>
          <w:tcPr>
            <w:tcW w:w="397" w:type="pct"/>
            <w:tcBorders>
              <w:top w:val="single" w:sz="4" w:space="0" w:color="auto"/>
              <w:left w:val="nil"/>
              <w:bottom w:val="single" w:sz="4" w:space="0" w:color="auto"/>
              <w:right w:val="nil"/>
            </w:tcBorders>
            <w:vAlign w:val="bottom"/>
            <w:hideMark/>
          </w:tcPr>
          <w:p w14:paraId="08662FBE" w14:textId="45B0B642" w:rsidR="00ED0332" w:rsidRPr="00940237" w:rsidRDefault="00ED0332" w:rsidP="008A0DBD">
            <w:pPr>
              <w:spacing w:line="223" w:lineRule="auto"/>
              <w:jc w:val="right"/>
              <w:rPr>
                <w:b/>
                <w:bCs/>
                <w:color w:val="000000"/>
                <w:sz w:val="16"/>
                <w:szCs w:val="16"/>
              </w:rPr>
            </w:pPr>
            <w:r w:rsidRPr="00940237">
              <w:rPr>
                <w:color w:val="000000"/>
                <w:sz w:val="16"/>
                <w:szCs w:val="16"/>
              </w:rPr>
              <w:t>1.603.741</w:t>
            </w:r>
          </w:p>
        </w:tc>
        <w:tc>
          <w:tcPr>
            <w:tcW w:w="583" w:type="pct"/>
            <w:tcBorders>
              <w:top w:val="single" w:sz="4" w:space="0" w:color="auto"/>
              <w:left w:val="nil"/>
              <w:bottom w:val="single" w:sz="4" w:space="0" w:color="auto"/>
              <w:right w:val="nil"/>
            </w:tcBorders>
            <w:vAlign w:val="bottom"/>
            <w:hideMark/>
          </w:tcPr>
          <w:p w14:paraId="53423D7A" w14:textId="47FBF0BB" w:rsidR="00ED0332" w:rsidRPr="00940237" w:rsidRDefault="00ED0332" w:rsidP="008A0DBD">
            <w:pPr>
              <w:spacing w:line="223" w:lineRule="auto"/>
              <w:jc w:val="right"/>
              <w:rPr>
                <w:b/>
                <w:bCs/>
                <w:color w:val="000000"/>
                <w:sz w:val="16"/>
                <w:szCs w:val="16"/>
              </w:rPr>
            </w:pPr>
            <w:r w:rsidRPr="00940237">
              <w:rPr>
                <w:color w:val="000000"/>
                <w:sz w:val="16"/>
                <w:szCs w:val="16"/>
              </w:rPr>
              <w:t>-</w:t>
            </w:r>
          </w:p>
        </w:tc>
        <w:tc>
          <w:tcPr>
            <w:tcW w:w="569" w:type="pct"/>
            <w:tcBorders>
              <w:top w:val="single" w:sz="4" w:space="0" w:color="auto"/>
              <w:left w:val="nil"/>
              <w:bottom w:val="single" w:sz="4" w:space="0" w:color="auto"/>
              <w:right w:val="nil"/>
            </w:tcBorders>
            <w:vAlign w:val="bottom"/>
            <w:hideMark/>
          </w:tcPr>
          <w:p w14:paraId="2F3D46AA" w14:textId="1F36CF71" w:rsidR="00ED0332" w:rsidRPr="00940237" w:rsidRDefault="00ED0332" w:rsidP="008A0DBD">
            <w:pPr>
              <w:spacing w:line="223" w:lineRule="auto"/>
              <w:jc w:val="right"/>
              <w:rPr>
                <w:b/>
                <w:bCs/>
                <w:color w:val="000000"/>
                <w:sz w:val="16"/>
                <w:szCs w:val="16"/>
              </w:rPr>
            </w:pPr>
            <w:r w:rsidRPr="00940237">
              <w:rPr>
                <w:color w:val="000000"/>
                <w:sz w:val="16"/>
                <w:szCs w:val="16"/>
              </w:rPr>
              <w:t>7.335.714</w:t>
            </w:r>
          </w:p>
        </w:tc>
      </w:tr>
    </w:tbl>
    <w:p w14:paraId="2A70CFB6" w14:textId="5B6AF367" w:rsidR="00763443" w:rsidRPr="00940237" w:rsidRDefault="00763443" w:rsidP="008A0DBD">
      <w:pPr>
        <w:widowControl w:val="0"/>
        <w:tabs>
          <w:tab w:val="left" w:pos="224"/>
          <w:tab w:val="left" w:pos="284"/>
        </w:tabs>
        <w:spacing w:line="223" w:lineRule="auto"/>
        <w:ind w:left="238" w:right="-194" w:hanging="238"/>
        <w:jc w:val="both"/>
        <w:rPr>
          <w:snapToGrid w:val="0"/>
          <w:sz w:val="14"/>
          <w:szCs w:val="14"/>
        </w:rPr>
      </w:pPr>
    </w:p>
    <w:p w14:paraId="4463E855" w14:textId="56BA19F8" w:rsidR="00AC56D7" w:rsidRPr="00940237" w:rsidRDefault="00D82BEB" w:rsidP="008A0DBD">
      <w:pPr>
        <w:spacing w:line="223" w:lineRule="auto"/>
        <w:ind w:left="426" w:hanging="426"/>
        <w:rPr>
          <w:sz w:val="16"/>
          <w:szCs w:val="16"/>
        </w:rPr>
      </w:pPr>
      <w:r w:rsidRPr="00940237">
        <w:rPr>
          <w:sz w:val="16"/>
          <w:szCs w:val="16"/>
          <w:vertAlign w:val="superscript"/>
        </w:rPr>
        <w:t>(*)</w:t>
      </w:r>
      <w:r w:rsidR="00AC56D7" w:rsidRPr="00940237">
        <w:rPr>
          <w:sz w:val="16"/>
          <w:szCs w:val="16"/>
        </w:rPr>
        <w:tab/>
      </w:r>
      <w:r w:rsidR="00EB08B9" w:rsidRPr="00940237">
        <w:rPr>
          <w:sz w:val="16"/>
          <w:szCs w:val="16"/>
        </w:rPr>
        <w:t>Bilançoyu oluşturan pasif hesaplardan kiralama işlemi yükümlülükleri, karşılıklar, cari vergi borcu ve özkaynaklar gibi bankacılık faaliyetinin sürdürülmesi için gereksinim duyulan, diğer yükümlülük nitelikli hesaplar buraya kaydedilir.</w:t>
      </w:r>
    </w:p>
    <w:p w14:paraId="2DDC7FD9" w14:textId="4F21A467" w:rsidR="00757147" w:rsidRPr="00940237" w:rsidRDefault="00AC56D7" w:rsidP="008A0DBD">
      <w:pPr>
        <w:spacing w:line="223" w:lineRule="auto"/>
        <w:ind w:left="426" w:hanging="426"/>
        <w:rPr>
          <w:sz w:val="18"/>
          <w:szCs w:val="22"/>
          <w:vertAlign w:val="superscript"/>
        </w:rPr>
      </w:pPr>
      <w:r w:rsidRPr="00940237">
        <w:rPr>
          <w:sz w:val="16"/>
          <w:szCs w:val="16"/>
          <w:vertAlign w:val="superscript"/>
        </w:rPr>
        <w:t>(**)</w:t>
      </w:r>
      <w:r w:rsidRPr="00940237">
        <w:rPr>
          <w:sz w:val="16"/>
          <w:szCs w:val="16"/>
        </w:rPr>
        <w:tab/>
        <w:t>Türev finansal araçlar dahil edilmiştir.</w:t>
      </w:r>
      <w:r w:rsidR="00757147" w:rsidRPr="00940237">
        <w:rPr>
          <w:sz w:val="18"/>
          <w:szCs w:val="22"/>
          <w:vertAlign w:val="superscript"/>
        </w:rPr>
        <w:br w:type="page"/>
      </w:r>
    </w:p>
    <w:p w14:paraId="6F85F486" w14:textId="781DE4B9" w:rsidR="009B482B" w:rsidRPr="00940237" w:rsidRDefault="006218A8" w:rsidP="008A0DBD">
      <w:pPr>
        <w:pStyle w:val="GvdeMetniGirintisi"/>
        <w:widowControl w:val="0"/>
        <w:spacing w:line="233" w:lineRule="auto"/>
        <w:ind w:firstLine="0"/>
        <w:jc w:val="left"/>
        <w:rPr>
          <w:b/>
          <w:sz w:val="18"/>
          <w:szCs w:val="18"/>
        </w:rPr>
      </w:pPr>
      <w:r w:rsidRPr="00940237">
        <w:rPr>
          <w:b/>
          <w:sz w:val="18"/>
          <w:szCs w:val="18"/>
        </w:rPr>
        <w:lastRenderedPageBreak/>
        <w:t xml:space="preserve">MALİ BÜNYEYE VE RİSK YÖNETİMİNE İLİŞKİN BİLGİLER </w:t>
      </w:r>
      <w:r w:rsidR="009B482B" w:rsidRPr="00940237">
        <w:rPr>
          <w:b/>
          <w:sz w:val="18"/>
          <w:szCs w:val="18"/>
        </w:rPr>
        <w:t>(Devamı)</w:t>
      </w:r>
    </w:p>
    <w:p w14:paraId="66EB4FAF" w14:textId="77777777" w:rsidR="00992B7F" w:rsidRPr="00940237" w:rsidRDefault="00992B7F" w:rsidP="008A0DBD">
      <w:pPr>
        <w:pStyle w:val="GvdeMetniGirintisi"/>
        <w:widowControl w:val="0"/>
        <w:spacing w:line="233" w:lineRule="auto"/>
        <w:ind w:firstLine="0"/>
        <w:jc w:val="left"/>
        <w:rPr>
          <w:b/>
          <w:sz w:val="14"/>
          <w:szCs w:val="14"/>
        </w:rPr>
      </w:pPr>
    </w:p>
    <w:p w14:paraId="2EB5BDDA" w14:textId="75DE577F" w:rsidR="00AA12B1" w:rsidRPr="00940237" w:rsidRDefault="00AA12B1" w:rsidP="008A0DBD">
      <w:pPr>
        <w:widowControl w:val="0"/>
        <w:autoSpaceDE w:val="0"/>
        <w:autoSpaceDN w:val="0"/>
        <w:adjustRightInd w:val="0"/>
        <w:spacing w:line="233" w:lineRule="auto"/>
        <w:ind w:left="851" w:hanging="851"/>
        <w:rPr>
          <w:b/>
          <w:sz w:val="18"/>
          <w:szCs w:val="18"/>
        </w:rPr>
      </w:pPr>
      <w:r w:rsidRPr="00940237">
        <w:rPr>
          <w:b/>
          <w:sz w:val="18"/>
          <w:szCs w:val="18"/>
        </w:rPr>
        <w:t>V.</w:t>
      </w:r>
      <w:r w:rsidRPr="00940237">
        <w:rPr>
          <w:b/>
          <w:sz w:val="18"/>
          <w:szCs w:val="18"/>
        </w:rPr>
        <w:tab/>
        <w:t>LİKİDİTE RİSKİNE İLİŞKİN AÇIKLAMALAR (Devamı)</w:t>
      </w:r>
    </w:p>
    <w:p w14:paraId="156DE507" w14:textId="77777777" w:rsidR="00AA12B1" w:rsidRPr="00940237" w:rsidRDefault="00AA12B1" w:rsidP="008A0DBD">
      <w:pPr>
        <w:widowControl w:val="0"/>
        <w:autoSpaceDE w:val="0"/>
        <w:autoSpaceDN w:val="0"/>
        <w:adjustRightInd w:val="0"/>
        <w:spacing w:line="233" w:lineRule="auto"/>
        <w:ind w:right="102"/>
        <w:jc w:val="both"/>
        <w:rPr>
          <w:rFonts w:eastAsia="Calibri"/>
          <w:b/>
          <w:sz w:val="16"/>
          <w:szCs w:val="16"/>
        </w:rPr>
      </w:pPr>
    </w:p>
    <w:p w14:paraId="410CA7F4" w14:textId="0D411922" w:rsidR="001C2EA0" w:rsidRPr="00940237" w:rsidRDefault="001C2EA0" w:rsidP="008A0DBD">
      <w:pPr>
        <w:widowControl w:val="0"/>
        <w:autoSpaceDE w:val="0"/>
        <w:autoSpaceDN w:val="0"/>
        <w:adjustRightInd w:val="0"/>
        <w:spacing w:line="233" w:lineRule="auto"/>
        <w:ind w:left="851" w:right="102"/>
        <w:jc w:val="both"/>
        <w:rPr>
          <w:b/>
          <w:szCs w:val="20"/>
        </w:rPr>
      </w:pPr>
      <w:r w:rsidRPr="00940237">
        <w:rPr>
          <w:rFonts w:eastAsia="Calibri"/>
          <w:b/>
          <w:szCs w:val="20"/>
        </w:rPr>
        <w:t>Net İstikrarlı Fonlama Oranı</w:t>
      </w:r>
    </w:p>
    <w:p w14:paraId="7939354B" w14:textId="77777777" w:rsidR="006277E3" w:rsidRPr="00940237" w:rsidRDefault="006277E3" w:rsidP="008A0DBD">
      <w:pPr>
        <w:widowControl w:val="0"/>
        <w:autoSpaceDE w:val="0"/>
        <w:autoSpaceDN w:val="0"/>
        <w:adjustRightInd w:val="0"/>
        <w:spacing w:line="233" w:lineRule="auto"/>
        <w:ind w:left="851" w:right="102"/>
        <w:jc w:val="both"/>
        <w:rPr>
          <w:b/>
          <w:sz w:val="16"/>
          <w:szCs w:val="16"/>
        </w:rPr>
      </w:pPr>
    </w:p>
    <w:p w14:paraId="499525E1" w14:textId="77777777" w:rsidR="006277E3" w:rsidRPr="00940237" w:rsidRDefault="006277E3" w:rsidP="008A0DBD">
      <w:pPr>
        <w:widowControl w:val="0"/>
        <w:autoSpaceDE w:val="0"/>
        <w:autoSpaceDN w:val="0"/>
        <w:adjustRightInd w:val="0"/>
        <w:spacing w:line="233" w:lineRule="auto"/>
        <w:ind w:left="851" w:right="102"/>
        <w:jc w:val="both"/>
        <w:rPr>
          <w:bCs/>
          <w:szCs w:val="20"/>
        </w:rPr>
      </w:pPr>
      <w:r w:rsidRPr="00940237">
        <w:rPr>
          <w:bCs/>
          <w:szCs w:val="20"/>
        </w:rPr>
        <w:t xml:space="preserve">Net istikrarlı fonlama oranı, mevcut istikrarlı fon tutarının gerekli istikrarlı fon tutarına bölünmesi suretiyle hesaplanır. Mevcut istikrarlı fon, bankaların yükümlülük ve özkaynaklarının kalıcı olması beklenen kısmını ifade eder. </w:t>
      </w:r>
    </w:p>
    <w:p w14:paraId="1471A2A6" w14:textId="77777777" w:rsidR="004B1A98" w:rsidRPr="00940237" w:rsidRDefault="004B1A98" w:rsidP="008A0DBD">
      <w:pPr>
        <w:widowControl w:val="0"/>
        <w:autoSpaceDE w:val="0"/>
        <w:autoSpaceDN w:val="0"/>
        <w:adjustRightInd w:val="0"/>
        <w:spacing w:line="233" w:lineRule="auto"/>
        <w:ind w:left="851" w:right="102"/>
        <w:jc w:val="both"/>
        <w:rPr>
          <w:bCs/>
          <w:sz w:val="16"/>
          <w:szCs w:val="16"/>
        </w:rPr>
      </w:pPr>
    </w:p>
    <w:p w14:paraId="53B0A672" w14:textId="27CE98E3" w:rsidR="006277E3" w:rsidRPr="00940237" w:rsidRDefault="006277E3" w:rsidP="008A0DBD">
      <w:pPr>
        <w:widowControl w:val="0"/>
        <w:autoSpaceDE w:val="0"/>
        <w:autoSpaceDN w:val="0"/>
        <w:adjustRightInd w:val="0"/>
        <w:spacing w:line="233" w:lineRule="auto"/>
        <w:ind w:left="851" w:right="102"/>
        <w:jc w:val="both"/>
        <w:rPr>
          <w:bCs/>
          <w:szCs w:val="20"/>
        </w:rPr>
      </w:pPr>
      <w:r w:rsidRPr="00940237">
        <w:rPr>
          <w:bCs/>
          <w:szCs w:val="20"/>
        </w:rPr>
        <w:t xml:space="preserve">Gerekli istikrarlı fon ise bankaların bilanço içi varlıklarının ve bilanço dışı borçlarının yeniden fonlanması beklenen kısmını ifade eder. </w:t>
      </w:r>
      <w:r w:rsidR="005737B7" w:rsidRPr="00940237">
        <w:rPr>
          <w:szCs w:val="20"/>
        </w:rPr>
        <w:t>Ana Ortaklık</w:t>
      </w:r>
      <w:r w:rsidR="005737B7" w:rsidRPr="00940237">
        <w:rPr>
          <w:bCs/>
          <w:szCs w:val="20"/>
        </w:rPr>
        <w:t xml:space="preserve"> </w:t>
      </w:r>
      <w:r w:rsidRPr="00940237">
        <w:rPr>
          <w:bCs/>
          <w:szCs w:val="20"/>
        </w:rPr>
        <w:t>Bankanın istikrarlı fonlama sağlama kabiliyeti maruz kalabilecekleri fonlama riskini azaltmakta etkilidir. Bu formda başlıklar en likit olandan en az likit olana göre farklılaşan dikkate alma oranları uygulanarak net istikrarlı fonlama oranını oluşturmaktadır. Bir bankanın mevcut istikrarlı fonlama tutarının, ihtiyaç duyulan istikrarlı fonlama tutarına oranı yüzde 100'den büyük olmalıdır.</w:t>
      </w:r>
    </w:p>
    <w:p w14:paraId="493A492A" w14:textId="40688817" w:rsidR="00A712B2" w:rsidRPr="00940237" w:rsidRDefault="00A712B2" w:rsidP="008A0DBD">
      <w:pPr>
        <w:widowControl w:val="0"/>
        <w:spacing w:line="233" w:lineRule="auto"/>
      </w:pPr>
    </w:p>
    <w:tbl>
      <w:tblPr>
        <w:tblW w:w="5004" w:type="pct"/>
        <w:tblCellMar>
          <w:left w:w="70" w:type="dxa"/>
          <w:right w:w="70" w:type="dxa"/>
        </w:tblCellMar>
        <w:tblLook w:val="04A0" w:firstRow="1" w:lastRow="0" w:firstColumn="1" w:lastColumn="0" w:noHBand="0" w:noVBand="1"/>
      </w:tblPr>
      <w:tblGrid>
        <w:gridCol w:w="291"/>
        <w:gridCol w:w="3194"/>
        <w:gridCol w:w="1162"/>
        <w:gridCol w:w="1074"/>
        <w:gridCol w:w="1116"/>
        <w:gridCol w:w="1397"/>
        <w:gridCol w:w="1403"/>
      </w:tblGrid>
      <w:tr w:rsidR="00A712B2" w:rsidRPr="00940237" w14:paraId="349C39ED" w14:textId="77777777" w:rsidTr="00A712B2">
        <w:trPr>
          <w:divId w:val="1787961185"/>
          <w:trHeight w:val="113"/>
        </w:trPr>
        <w:tc>
          <w:tcPr>
            <w:tcW w:w="180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D71EEB" w14:textId="77606CC9" w:rsidR="00A712B2" w:rsidRPr="00940237" w:rsidRDefault="00A712B2" w:rsidP="008A0DBD">
            <w:pPr>
              <w:spacing w:line="233" w:lineRule="auto"/>
              <w:rPr>
                <w:b/>
                <w:bCs/>
                <w:color w:val="000000"/>
                <w:sz w:val="14"/>
                <w:szCs w:val="14"/>
                <w:lang w:eastAsia="tr-TR"/>
              </w:rPr>
            </w:pPr>
            <w:r w:rsidRPr="00940237">
              <w:rPr>
                <w:b/>
                <w:bCs/>
                <w:color w:val="000000"/>
                <w:sz w:val="14"/>
                <w:szCs w:val="14"/>
                <w:lang w:eastAsia="tr-TR"/>
              </w:rPr>
              <w:t>31 Aralık 2025</w:t>
            </w:r>
          </w:p>
        </w:tc>
        <w:tc>
          <w:tcPr>
            <w:tcW w:w="2464" w:type="pct"/>
            <w:gridSpan w:val="4"/>
            <w:tcBorders>
              <w:top w:val="single" w:sz="4" w:space="0" w:color="auto"/>
              <w:left w:val="nil"/>
              <w:right w:val="single" w:sz="4" w:space="0" w:color="auto"/>
            </w:tcBorders>
            <w:vAlign w:val="center"/>
            <w:hideMark/>
          </w:tcPr>
          <w:p w14:paraId="73C9FE67" w14:textId="77777777" w:rsidR="00A712B2" w:rsidRPr="00940237" w:rsidRDefault="00A712B2" w:rsidP="008A0DBD">
            <w:pPr>
              <w:spacing w:line="233" w:lineRule="auto"/>
              <w:jc w:val="center"/>
              <w:rPr>
                <w:b/>
                <w:bCs/>
                <w:color w:val="000000"/>
                <w:sz w:val="14"/>
                <w:szCs w:val="14"/>
                <w:lang w:eastAsia="tr-TR"/>
              </w:rPr>
            </w:pPr>
            <w:r w:rsidRPr="00940237">
              <w:rPr>
                <w:b/>
                <w:bCs/>
                <w:color w:val="000000"/>
                <w:sz w:val="14"/>
                <w:szCs w:val="14"/>
                <w:lang w:eastAsia="tr-TR"/>
              </w:rPr>
              <w:t>Kalan Vadesine Göre, Dikkate Alma Oranı</w:t>
            </w:r>
          </w:p>
        </w:tc>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273197E0"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Dikkate Alma Oranı Uygulanmış Toplam Tutar</w:t>
            </w:r>
          </w:p>
        </w:tc>
      </w:tr>
      <w:tr w:rsidR="00A712B2" w:rsidRPr="00940237" w14:paraId="3F7FCA16" w14:textId="77777777" w:rsidTr="00A712B2">
        <w:trPr>
          <w:divId w:val="1787961185"/>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686712DC" w14:textId="77777777" w:rsidR="00A712B2" w:rsidRPr="00940237" w:rsidRDefault="00A712B2" w:rsidP="008A0DBD">
            <w:pPr>
              <w:spacing w:line="233" w:lineRule="auto"/>
              <w:rPr>
                <w:b/>
                <w:bCs/>
                <w:color w:val="000000"/>
                <w:sz w:val="14"/>
                <w:szCs w:val="14"/>
                <w:lang w:eastAsia="tr-TR"/>
              </w:rPr>
            </w:pPr>
          </w:p>
        </w:tc>
        <w:tc>
          <w:tcPr>
            <w:tcW w:w="2464" w:type="pct"/>
            <w:gridSpan w:val="4"/>
            <w:tcBorders>
              <w:left w:val="nil"/>
              <w:bottom w:val="single" w:sz="4" w:space="0" w:color="auto"/>
              <w:right w:val="single" w:sz="4" w:space="0" w:color="auto"/>
            </w:tcBorders>
            <w:vAlign w:val="center"/>
            <w:hideMark/>
          </w:tcPr>
          <w:p w14:paraId="554B72FD" w14:textId="77777777" w:rsidR="00A712B2" w:rsidRPr="00940237" w:rsidRDefault="00A712B2" w:rsidP="008A0DBD">
            <w:pPr>
              <w:spacing w:line="233" w:lineRule="auto"/>
              <w:jc w:val="center"/>
              <w:rPr>
                <w:b/>
                <w:bCs/>
                <w:color w:val="000000"/>
                <w:sz w:val="14"/>
                <w:szCs w:val="14"/>
                <w:lang w:eastAsia="tr-TR"/>
              </w:rPr>
            </w:pPr>
            <w:r w:rsidRPr="00940237">
              <w:rPr>
                <w:b/>
                <w:bCs/>
                <w:color w:val="000000"/>
                <w:sz w:val="14"/>
                <w:szCs w:val="14"/>
                <w:lang w:eastAsia="tr-TR"/>
              </w:rPr>
              <w:t>Uygulanmamış Tutar</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4A87316C" w14:textId="77777777" w:rsidR="00A712B2" w:rsidRPr="00940237" w:rsidRDefault="00A712B2" w:rsidP="008A0DBD">
            <w:pPr>
              <w:spacing w:line="233" w:lineRule="auto"/>
              <w:jc w:val="right"/>
              <w:rPr>
                <w:b/>
                <w:bCs/>
                <w:color w:val="000000"/>
                <w:sz w:val="14"/>
                <w:szCs w:val="14"/>
                <w:lang w:eastAsia="tr-TR"/>
              </w:rPr>
            </w:pPr>
          </w:p>
        </w:tc>
      </w:tr>
      <w:tr w:rsidR="00A712B2" w:rsidRPr="00940237" w14:paraId="2D308645" w14:textId="77777777" w:rsidTr="00A712B2">
        <w:trPr>
          <w:divId w:val="1787961185"/>
          <w:trHeight w:val="113"/>
        </w:trPr>
        <w:tc>
          <w:tcPr>
            <w:tcW w:w="1808" w:type="pct"/>
            <w:gridSpan w:val="2"/>
            <w:vMerge/>
            <w:tcBorders>
              <w:top w:val="single" w:sz="4" w:space="0" w:color="auto"/>
              <w:left w:val="single" w:sz="4" w:space="0" w:color="auto"/>
              <w:bottom w:val="single" w:sz="4" w:space="0" w:color="auto"/>
              <w:right w:val="single" w:sz="4" w:space="0" w:color="auto"/>
            </w:tcBorders>
            <w:vAlign w:val="center"/>
            <w:hideMark/>
          </w:tcPr>
          <w:p w14:paraId="24787D45" w14:textId="77777777" w:rsidR="00A712B2" w:rsidRPr="00940237" w:rsidRDefault="00A712B2" w:rsidP="008A0DBD">
            <w:pPr>
              <w:spacing w:line="233" w:lineRule="auto"/>
              <w:rPr>
                <w:b/>
                <w:bCs/>
                <w:color w:val="000000"/>
                <w:sz w:val="14"/>
                <w:szCs w:val="14"/>
                <w:lang w:eastAsia="tr-TR"/>
              </w:rPr>
            </w:pPr>
          </w:p>
        </w:tc>
        <w:tc>
          <w:tcPr>
            <w:tcW w:w="603" w:type="pct"/>
            <w:tcBorders>
              <w:top w:val="single" w:sz="4" w:space="0" w:color="auto"/>
              <w:left w:val="nil"/>
              <w:bottom w:val="single" w:sz="4" w:space="0" w:color="auto"/>
              <w:right w:val="single" w:sz="4" w:space="0" w:color="auto"/>
            </w:tcBorders>
            <w:vAlign w:val="center"/>
            <w:hideMark/>
          </w:tcPr>
          <w:p w14:paraId="3D6A7A49"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Vadesiz</w:t>
            </w:r>
          </w:p>
        </w:tc>
        <w:tc>
          <w:tcPr>
            <w:tcW w:w="557" w:type="pct"/>
            <w:tcBorders>
              <w:top w:val="single" w:sz="4" w:space="0" w:color="auto"/>
              <w:left w:val="nil"/>
              <w:bottom w:val="single" w:sz="4" w:space="0" w:color="auto"/>
              <w:right w:val="single" w:sz="4" w:space="0" w:color="auto"/>
            </w:tcBorders>
            <w:vAlign w:val="center"/>
            <w:hideMark/>
          </w:tcPr>
          <w:p w14:paraId="38E22188"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6 Aydan Kısa Vadeli</w:t>
            </w:r>
          </w:p>
        </w:tc>
        <w:tc>
          <w:tcPr>
            <w:tcW w:w="579" w:type="pct"/>
            <w:tcBorders>
              <w:top w:val="single" w:sz="4" w:space="0" w:color="auto"/>
              <w:left w:val="nil"/>
              <w:bottom w:val="single" w:sz="4" w:space="0" w:color="auto"/>
              <w:right w:val="single" w:sz="4" w:space="0" w:color="auto"/>
            </w:tcBorders>
            <w:vAlign w:val="center"/>
            <w:hideMark/>
          </w:tcPr>
          <w:p w14:paraId="562D1E2B"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6 Ay ile 6 Aydan Uzun 1 Yıldan Kısa Vadeli</w:t>
            </w:r>
          </w:p>
        </w:tc>
        <w:tc>
          <w:tcPr>
            <w:tcW w:w="725" w:type="pct"/>
            <w:tcBorders>
              <w:top w:val="single" w:sz="4" w:space="0" w:color="auto"/>
              <w:left w:val="nil"/>
              <w:bottom w:val="single" w:sz="4" w:space="0" w:color="auto"/>
              <w:right w:val="single" w:sz="4" w:space="0" w:color="auto"/>
            </w:tcBorders>
            <w:vAlign w:val="center"/>
            <w:hideMark/>
          </w:tcPr>
          <w:p w14:paraId="1BEB4791"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1 Yıl ve 1 Yıldan Uzun Vadeli</w:t>
            </w:r>
          </w:p>
        </w:tc>
        <w:tc>
          <w:tcPr>
            <w:tcW w:w="728" w:type="pct"/>
            <w:vMerge/>
            <w:tcBorders>
              <w:top w:val="single" w:sz="4" w:space="0" w:color="auto"/>
              <w:left w:val="single" w:sz="4" w:space="0" w:color="auto"/>
              <w:bottom w:val="single" w:sz="4" w:space="0" w:color="auto"/>
              <w:right w:val="single" w:sz="4" w:space="0" w:color="auto"/>
            </w:tcBorders>
            <w:vAlign w:val="center"/>
            <w:hideMark/>
          </w:tcPr>
          <w:p w14:paraId="2C254764" w14:textId="77777777" w:rsidR="00A712B2" w:rsidRPr="00940237" w:rsidRDefault="00A712B2" w:rsidP="008A0DBD">
            <w:pPr>
              <w:spacing w:line="233" w:lineRule="auto"/>
              <w:jc w:val="right"/>
              <w:rPr>
                <w:b/>
                <w:bCs/>
                <w:color w:val="000000"/>
                <w:sz w:val="14"/>
                <w:szCs w:val="14"/>
                <w:lang w:eastAsia="tr-TR"/>
              </w:rPr>
            </w:pPr>
          </w:p>
        </w:tc>
      </w:tr>
      <w:tr w:rsidR="00A712B2" w:rsidRPr="00940237" w14:paraId="707680A5" w14:textId="77777777" w:rsidTr="00A712B2">
        <w:trPr>
          <w:divId w:val="1787961185"/>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399BCEB9" w14:textId="77777777" w:rsidR="00A712B2" w:rsidRPr="00940237" w:rsidRDefault="00A712B2" w:rsidP="008A0DBD">
            <w:pPr>
              <w:spacing w:line="233" w:lineRule="auto"/>
              <w:rPr>
                <w:b/>
                <w:bCs/>
                <w:color w:val="000000"/>
                <w:sz w:val="14"/>
                <w:szCs w:val="14"/>
                <w:lang w:eastAsia="tr-TR"/>
              </w:rPr>
            </w:pPr>
            <w:r w:rsidRPr="00940237">
              <w:rPr>
                <w:b/>
                <w:bCs/>
                <w:color w:val="000000"/>
                <w:sz w:val="14"/>
                <w:szCs w:val="14"/>
                <w:lang w:eastAsia="tr-TR"/>
              </w:rPr>
              <w:t>Mevcut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295657E4"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 </w:t>
            </w:r>
          </w:p>
        </w:tc>
      </w:tr>
      <w:tr w:rsidR="00A712B2" w:rsidRPr="00940237" w14:paraId="13E126DF"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D322A5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w:t>
            </w:r>
          </w:p>
        </w:tc>
        <w:tc>
          <w:tcPr>
            <w:tcW w:w="1656" w:type="pct"/>
            <w:tcBorders>
              <w:top w:val="single" w:sz="4" w:space="0" w:color="auto"/>
              <w:left w:val="nil"/>
              <w:bottom w:val="single" w:sz="4" w:space="0" w:color="auto"/>
              <w:right w:val="single" w:sz="4" w:space="0" w:color="auto"/>
            </w:tcBorders>
            <w:vAlign w:val="center"/>
            <w:hideMark/>
          </w:tcPr>
          <w:p w14:paraId="588EEA6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Özkaynak Unsurları</w:t>
            </w:r>
          </w:p>
        </w:tc>
        <w:tc>
          <w:tcPr>
            <w:tcW w:w="603" w:type="pct"/>
            <w:tcBorders>
              <w:top w:val="single" w:sz="4" w:space="0" w:color="auto"/>
              <w:left w:val="nil"/>
              <w:bottom w:val="single" w:sz="4" w:space="0" w:color="auto"/>
              <w:right w:val="single" w:sz="4" w:space="0" w:color="auto"/>
            </w:tcBorders>
            <w:vAlign w:val="bottom"/>
            <w:hideMark/>
          </w:tcPr>
          <w:p w14:paraId="7DC33DF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9.058.491</w:t>
            </w:r>
          </w:p>
        </w:tc>
        <w:tc>
          <w:tcPr>
            <w:tcW w:w="557" w:type="pct"/>
            <w:tcBorders>
              <w:top w:val="single" w:sz="4" w:space="0" w:color="auto"/>
              <w:left w:val="nil"/>
              <w:bottom w:val="single" w:sz="4" w:space="0" w:color="auto"/>
              <w:right w:val="single" w:sz="4" w:space="0" w:color="auto"/>
            </w:tcBorders>
            <w:vAlign w:val="bottom"/>
            <w:hideMark/>
          </w:tcPr>
          <w:p w14:paraId="462E2B8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7449271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356EAFD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25DCF2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9.058.491</w:t>
            </w:r>
          </w:p>
        </w:tc>
      </w:tr>
      <w:tr w:rsidR="00A712B2" w:rsidRPr="00940237" w14:paraId="36C546B6"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F9CFDDF"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w:t>
            </w:r>
          </w:p>
        </w:tc>
        <w:tc>
          <w:tcPr>
            <w:tcW w:w="1656" w:type="pct"/>
            <w:tcBorders>
              <w:top w:val="single" w:sz="4" w:space="0" w:color="auto"/>
              <w:left w:val="nil"/>
              <w:bottom w:val="single" w:sz="4" w:space="0" w:color="auto"/>
              <w:right w:val="single" w:sz="4" w:space="0" w:color="auto"/>
            </w:tcBorders>
            <w:vAlign w:val="center"/>
            <w:hideMark/>
          </w:tcPr>
          <w:p w14:paraId="04C42B15"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Ana sermaye ve katkı sermaye</w:t>
            </w:r>
          </w:p>
        </w:tc>
        <w:tc>
          <w:tcPr>
            <w:tcW w:w="603" w:type="pct"/>
            <w:tcBorders>
              <w:top w:val="single" w:sz="4" w:space="0" w:color="auto"/>
              <w:left w:val="nil"/>
              <w:bottom w:val="single" w:sz="4" w:space="0" w:color="auto"/>
              <w:right w:val="single" w:sz="4" w:space="0" w:color="auto"/>
            </w:tcBorders>
            <w:vAlign w:val="bottom"/>
            <w:hideMark/>
          </w:tcPr>
          <w:p w14:paraId="74B57AA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9.058.491</w:t>
            </w:r>
          </w:p>
        </w:tc>
        <w:tc>
          <w:tcPr>
            <w:tcW w:w="557" w:type="pct"/>
            <w:tcBorders>
              <w:top w:val="single" w:sz="4" w:space="0" w:color="auto"/>
              <w:left w:val="nil"/>
              <w:bottom w:val="single" w:sz="4" w:space="0" w:color="auto"/>
              <w:right w:val="single" w:sz="4" w:space="0" w:color="auto"/>
            </w:tcBorders>
            <w:vAlign w:val="bottom"/>
            <w:hideMark/>
          </w:tcPr>
          <w:p w14:paraId="712F311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3A7AD95B"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5F1531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60DB42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9.058.491</w:t>
            </w:r>
          </w:p>
        </w:tc>
      </w:tr>
      <w:tr w:rsidR="00A712B2" w:rsidRPr="00940237" w14:paraId="6E6D1479"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936885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3</w:t>
            </w:r>
          </w:p>
        </w:tc>
        <w:tc>
          <w:tcPr>
            <w:tcW w:w="1656" w:type="pct"/>
            <w:tcBorders>
              <w:top w:val="single" w:sz="4" w:space="0" w:color="auto"/>
              <w:left w:val="nil"/>
              <w:bottom w:val="single" w:sz="4" w:space="0" w:color="auto"/>
              <w:right w:val="single" w:sz="4" w:space="0" w:color="auto"/>
            </w:tcBorders>
            <w:vAlign w:val="center"/>
            <w:hideMark/>
          </w:tcPr>
          <w:p w14:paraId="4C192B60"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Diğer özkaynak unsurları</w:t>
            </w:r>
          </w:p>
        </w:tc>
        <w:tc>
          <w:tcPr>
            <w:tcW w:w="603" w:type="pct"/>
            <w:tcBorders>
              <w:top w:val="single" w:sz="4" w:space="0" w:color="auto"/>
              <w:left w:val="nil"/>
              <w:bottom w:val="single" w:sz="4" w:space="0" w:color="auto"/>
              <w:right w:val="single" w:sz="4" w:space="0" w:color="auto"/>
            </w:tcBorders>
            <w:vAlign w:val="bottom"/>
            <w:hideMark/>
          </w:tcPr>
          <w:p w14:paraId="7CA1DD6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68B8EA2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18FCAE1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30B092B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00F9137B"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6AF50E1F"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9B7480A"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4</w:t>
            </w:r>
          </w:p>
        </w:tc>
        <w:tc>
          <w:tcPr>
            <w:tcW w:w="1656" w:type="pct"/>
            <w:tcBorders>
              <w:top w:val="single" w:sz="4" w:space="0" w:color="auto"/>
              <w:left w:val="nil"/>
              <w:bottom w:val="single" w:sz="4" w:space="0" w:color="auto"/>
              <w:right w:val="single" w:sz="4" w:space="0" w:color="auto"/>
            </w:tcBorders>
            <w:vAlign w:val="center"/>
            <w:hideMark/>
          </w:tcPr>
          <w:p w14:paraId="3753842C"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Gerçek kişi ve perakende müşteri katılım fonu</w:t>
            </w:r>
          </w:p>
        </w:tc>
        <w:tc>
          <w:tcPr>
            <w:tcW w:w="603" w:type="pct"/>
            <w:tcBorders>
              <w:top w:val="single" w:sz="4" w:space="0" w:color="auto"/>
              <w:left w:val="nil"/>
              <w:bottom w:val="single" w:sz="4" w:space="0" w:color="auto"/>
              <w:right w:val="single" w:sz="4" w:space="0" w:color="auto"/>
            </w:tcBorders>
            <w:vAlign w:val="bottom"/>
            <w:hideMark/>
          </w:tcPr>
          <w:p w14:paraId="1A024BF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13.159.142</w:t>
            </w:r>
          </w:p>
        </w:tc>
        <w:tc>
          <w:tcPr>
            <w:tcW w:w="557" w:type="pct"/>
            <w:tcBorders>
              <w:top w:val="single" w:sz="4" w:space="0" w:color="auto"/>
              <w:left w:val="nil"/>
              <w:bottom w:val="single" w:sz="4" w:space="0" w:color="auto"/>
              <w:right w:val="single" w:sz="4" w:space="0" w:color="auto"/>
            </w:tcBorders>
            <w:vAlign w:val="bottom"/>
            <w:hideMark/>
          </w:tcPr>
          <w:p w14:paraId="65296DF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12.021.335</w:t>
            </w:r>
          </w:p>
        </w:tc>
        <w:tc>
          <w:tcPr>
            <w:tcW w:w="579" w:type="pct"/>
            <w:tcBorders>
              <w:top w:val="single" w:sz="4" w:space="0" w:color="auto"/>
              <w:left w:val="nil"/>
              <w:bottom w:val="single" w:sz="4" w:space="0" w:color="auto"/>
              <w:right w:val="single" w:sz="4" w:space="0" w:color="auto"/>
            </w:tcBorders>
            <w:vAlign w:val="bottom"/>
            <w:hideMark/>
          </w:tcPr>
          <w:p w14:paraId="016B924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110.499</w:t>
            </w:r>
          </w:p>
        </w:tc>
        <w:tc>
          <w:tcPr>
            <w:tcW w:w="725" w:type="pct"/>
            <w:tcBorders>
              <w:top w:val="single" w:sz="4" w:space="0" w:color="auto"/>
              <w:left w:val="nil"/>
              <w:bottom w:val="single" w:sz="4" w:space="0" w:color="auto"/>
              <w:right w:val="single" w:sz="4" w:space="0" w:color="auto"/>
            </w:tcBorders>
            <w:vAlign w:val="bottom"/>
            <w:hideMark/>
          </w:tcPr>
          <w:p w14:paraId="16D6FAC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505F16A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22.761.878</w:t>
            </w:r>
          </w:p>
        </w:tc>
      </w:tr>
      <w:tr w:rsidR="00A712B2" w:rsidRPr="00940237" w14:paraId="471EAF50"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62BB0C0"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5</w:t>
            </w:r>
          </w:p>
        </w:tc>
        <w:tc>
          <w:tcPr>
            <w:tcW w:w="1656" w:type="pct"/>
            <w:tcBorders>
              <w:top w:val="single" w:sz="4" w:space="0" w:color="auto"/>
              <w:left w:val="nil"/>
              <w:bottom w:val="single" w:sz="4" w:space="0" w:color="auto"/>
              <w:right w:val="single" w:sz="4" w:space="0" w:color="auto"/>
            </w:tcBorders>
            <w:vAlign w:val="center"/>
            <w:hideMark/>
          </w:tcPr>
          <w:p w14:paraId="65288865"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İstikrarlı katılım fonu</w:t>
            </w:r>
          </w:p>
        </w:tc>
        <w:tc>
          <w:tcPr>
            <w:tcW w:w="603" w:type="pct"/>
            <w:tcBorders>
              <w:top w:val="single" w:sz="4" w:space="0" w:color="auto"/>
              <w:left w:val="nil"/>
              <w:bottom w:val="single" w:sz="4" w:space="0" w:color="auto"/>
              <w:right w:val="single" w:sz="4" w:space="0" w:color="auto"/>
            </w:tcBorders>
            <w:vAlign w:val="bottom"/>
            <w:hideMark/>
          </w:tcPr>
          <w:p w14:paraId="5F0571F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6EF10FE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30FCEE1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7246868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6A4B0C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0725B4F6"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F3874EA"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6</w:t>
            </w:r>
          </w:p>
        </w:tc>
        <w:tc>
          <w:tcPr>
            <w:tcW w:w="1656" w:type="pct"/>
            <w:tcBorders>
              <w:top w:val="single" w:sz="4" w:space="0" w:color="auto"/>
              <w:left w:val="nil"/>
              <w:bottom w:val="single" w:sz="4" w:space="0" w:color="auto"/>
              <w:right w:val="single" w:sz="4" w:space="0" w:color="auto"/>
            </w:tcBorders>
            <w:vAlign w:val="center"/>
            <w:hideMark/>
          </w:tcPr>
          <w:p w14:paraId="33EA2194"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Düşük istikrarlı katılım fonu</w:t>
            </w:r>
          </w:p>
        </w:tc>
        <w:tc>
          <w:tcPr>
            <w:tcW w:w="603" w:type="pct"/>
            <w:tcBorders>
              <w:top w:val="single" w:sz="4" w:space="0" w:color="auto"/>
              <w:left w:val="nil"/>
              <w:bottom w:val="single" w:sz="4" w:space="0" w:color="auto"/>
              <w:right w:val="single" w:sz="4" w:space="0" w:color="auto"/>
            </w:tcBorders>
            <w:vAlign w:val="bottom"/>
            <w:hideMark/>
          </w:tcPr>
          <w:p w14:paraId="38170C4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13.159.142</w:t>
            </w:r>
          </w:p>
        </w:tc>
        <w:tc>
          <w:tcPr>
            <w:tcW w:w="557" w:type="pct"/>
            <w:tcBorders>
              <w:top w:val="single" w:sz="4" w:space="0" w:color="auto"/>
              <w:left w:val="nil"/>
              <w:bottom w:val="single" w:sz="4" w:space="0" w:color="auto"/>
              <w:right w:val="single" w:sz="4" w:space="0" w:color="auto"/>
            </w:tcBorders>
            <w:vAlign w:val="bottom"/>
            <w:hideMark/>
          </w:tcPr>
          <w:p w14:paraId="673DB2C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12.021.335</w:t>
            </w:r>
          </w:p>
        </w:tc>
        <w:tc>
          <w:tcPr>
            <w:tcW w:w="579" w:type="pct"/>
            <w:tcBorders>
              <w:top w:val="single" w:sz="4" w:space="0" w:color="auto"/>
              <w:left w:val="nil"/>
              <w:bottom w:val="single" w:sz="4" w:space="0" w:color="auto"/>
              <w:right w:val="single" w:sz="4" w:space="0" w:color="auto"/>
            </w:tcBorders>
            <w:vAlign w:val="bottom"/>
            <w:hideMark/>
          </w:tcPr>
          <w:p w14:paraId="4500CA6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110.499</w:t>
            </w:r>
          </w:p>
        </w:tc>
        <w:tc>
          <w:tcPr>
            <w:tcW w:w="725" w:type="pct"/>
            <w:tcBorders>
              <w:top w:val="single" w:sz="4" w:space="0" w:color="auto"/>
              <w:left w:val="nil"/>
              <w:bottom w:val="single" w:sz="4" w:space="0" w:color="auto"/>
              <w:right w:val="single" w:sz="4" w:space="0" w:color="auto"/>
            </w:tcBorders>
            <w:vAlign w:val="bottom"/>
            <w:hideMark/>
          </w:tcPr>
          <w:p w14:paraId="4A625F4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AEF3DE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22.761.878</w:t>
            </w:r>
          </w:p>
        </w:tc>
      </w:tr>
      <w:tr w:rsidR="00A712B2" w:rsidRPr="00940237" w14:paraId="686EA8AA"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C9BFB23"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7</w:t>
            </w:r>
          </w:p>
        </w:tc>
        <w:tc>
          <w:tcPr>
            <w:tcW w:w="1656" w:type="pct"/>
            <w:tcBorders>
              <w:top w:val="single" w:sz="4" w:space="0" w:color="auto"/>
              <w:left w:val="nil"/>
              <w:bottom w:val="single" w:sz="4" w:space="0" w:color="auto"/>
              <w:right w:val="single" w:sz="4" w:space="0" w:color="auto"/>
            </w:tcBorders>
            <w:vAlign w:val="center"/>
            <w:hideMark/>
          </w:tcPr>
          <w:p w14:paraId="16FE494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 xml:space="preserve">Diğer kişilere borçlar </w:t>
            </w:r>
          </w:p>
        </w:tc>
        <w:tc>
          <w:tcPr>
            <w:tcW w:w="603" w:type="pct"/>
            <w:tcBorders>
              <w:top w:val="single" w:sz="4" w:space="0" w:color="auto"/>
              <w:left w:val="nil"/>
              <w:bottom w:val="single" w:sz="4" w:space="0" w:color="auto"/>
              <w:right w:val="single" w:sz="4" w:space="0" w:color="auto"/>
            </w:tcBorders>
            <w:vAlign w:val="bottom"/>
            <w:hideMark/>
          </w:tcPr>
          <w:p w14:paraId="344E014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17.932.268</w:t>
            </w:r>
          </w:p>
        </w:tc>
        <w:tc>
          <w:tcPr>
            <w:tcW w:w="557" w:type="pct"/>
            <w:tcBorders>
              <w:top w:val="single" w:sz="4" w:space="0" w:color="auto"/>
              <w:left w:val="nil"/>
              <w:bottom w:val="single" w:sz="4" w:space="0" w:color="auto"/>
              <w:right w:val="single" w:sz="4" w:space="0" w:color="auto"/>
            </w:tcBorders>
            <w:vAlign w:val="bottom"/>
            <w:hideMark/>
          </w:tcPr>
          <w:p w14:paraId="2F9414D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27.782.739</w:t>
            </w:r>
          </w:p>
        </w:tc>
        <w:tc>
          <w:tcPr>
            <w:tcW w:w="579" w:type="pct"/>
            <w:tcBorders>
              <w:top w:val="single" w:sz="4" w:space="0" w:color="auto"/>
              <w:left w:val="nil"/>
              <w:bottom w:val="single" w:sz="4" w:space="0" w:color="auto"/>
              <w:right w:val="single" w:sz="4" w:space="0" w:color="auto"/>
            </w:tcBorders>
            <w:vAlign w:val="bottom"/>
            <w:hideMark/>
          </w:tcPr>
          <w:p w14:paraId="5EF0C60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2.606.228</w:t>
            </w:r>
          </w:p>
        </w:tc>
        <w:tc>
          <w:tcPr>
            <w:tcW w:w="725" w:type="pct"/>
            <w:tcBorders>
              <w:top w:val="single" w:sz="4" w:space="0" w:color="auto"/>
              <w:left w:val="nil"/>
              <w:bottom w:val="single" w:sz="4" w:space="0" w:color="auto"/>
              <w:right w:val="single" w:sz="4" w:space="0" w:color="auto"/>
            </w:tcBorders>
            <w:vAlign w:val="bottom"/>
            <w:hideMark/>
          </w:tcPr>
          <w:p w14:paraId="55EA351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5047E5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24.160.618</w:t>
            </w:r>
          </w:p>
        </w:tc>
      </w:tr>
      <w:tr w:rsidR="00A712B2" w:rsidRPr="00940237" w14:paraId="7DAB6E2D"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849674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8</w:t>
            </w:r>
          </w:p>
        </w:tc>
        <w:tc>
          <w:tcPr>
            <w:tcW w:w="1656" w:type="pct"/>
            <w:tcBorders>
              <w:top w:val="single" w:sz="4" w:space="0" w:color="auto"/>
              <w:left w:val="nil"/>
              <w:bottom w:val="single" w:sz="4" w:space="0" w:color="auto"/>
              <w:right w:val="single" w:sz="4" w:space="0" w:color="auto"/>
            </w:tcBorders>
            <w:vAlign w:val="center"/>
            <w:hideMark/>
          </w:tcPr>
          <w:p w14:paraId="330C3A15"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Operasyonel katılım fonu</w:t>
            </w:r>
          </w:p>
        </w:tc>
        <w:tc>
          <w:tcPr>
            <w:tcW w:w="603" w:type="pct"/>
            <w:tcBorders>
              <w:top w:val="single" w:sz="4" w:space="0" w:color="auto"/>
              <w:left w:val="nil"/>
              <w:bottom w:val="single" w:sz="4" w:space="0" w:color="auto"/>
              <w:right w:val="single" w:sz="4" w:space="0" w:color="auto"/>
            </w:tcBorders>
            <w:vAlign w:val="bottom"/>
            <w:hideMark/>
          </w:tcPr>
          <w:p w14:paraId="771CF41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CCD2CF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5642B71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5877433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7259E4C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50289DAA"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4AEAF2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9</w:t>
            </w:r>
          </w:p>
        </w:tc>
        <w:tc>
          <w:tcPr>
            <w:tcW w:w="1656" w:type="pct"/>
            <w:tcBorders>
              <w:top w:val="single" w:sz="4" w:space="0" w:color="auto"/>
              <w:left w:val="nil"/>
              <w:bottom w:val="single" w:sz="4" w:space="0" w:color="auto"/>
              <w:right w:val="single" w:sz="4" w:space="0" w:color="auto"/>
            </w:tcBorders>
            <w:vAlign w:val="center"/>
            <w:hideMark/>
          </w:tcPr>
          <w:p w14:paraId="2C82604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Diğer borçlar</w:t>
            </w:r>
          </w:p>
        </w:tc>
        <w:tc>
          <w:tcPr>
            <w:tcW w:w="603" w:type="pct"/>
            <w:tcBorders>
              <w:top w:val="single" w:sz="4" w:space="0" w:color="auto"/>
              <w:left w:val="nil"/>
              <w:bottom w:val="single" w:sz="4" w:space="0" w:color="auto"/>
              <w:right w:val="single" w:sz="4" w:space="0" w:color="auto"/>
            </w:tcBorders>
            <w:vAlign w:val="bottom"/>
            <w:hideMark/>
          </w:tcPr>
          <w:p w14:paraId="20B4805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17.932.268</w:t>
            </w:r>
          </w:p>
        </w:tc>
        <w:tc>
          <w:tcPr>
            <w:tcW w:w="557" w:type="pct"/>
            <w:tcBorders>
              <w:top w:val="single" w:sz="4" w:space="0" w:color="auto"/>
              <w:left w:val="nil"/>
              <w:bottom w:val="single" w:sz="4" w:space="0" w:color="auto"/>
              <w:right w:val="single" w:sz="4" w:space="0" w:color="auto"/>
            </w:tcBorders>
            <w:vAlign w:val="bottom"/>
            <w:hideMark/>
          </w:tcPr>
          <w:p w14:paraId="47ABC5A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27.782.739</w:t>
            </w:r>
          </w:p>
        </w:tc>
        <w:tc>
          <w:tcPr>
            <w:tcW w:w="579" w:type="pct"/>
            <w:tcBorders>
              <w:top w:val="single" w:sz="4" w:space="0" w:color="auto"/>
              <w:left w:val="nil"/>
              <w:bottom w:val="single" w:sz="4" w:space="0" w:color="auto"/>
              <w:right w:val="single" w:sz="4" w:space="0" w:color="auto"/>
            </w:tcBorders>
            <w:vAlign w:val="bottom"/>
            <w:hideMark/>
          </w:tcPr>
          <w:p w14:paraId="23CA2E7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2.606.228</w:t>
            </w:r>
          </w:p>
        </w:tc>
        <w:tc>
          <w:tcPr>
            <w:tcW w:w="725" w:type="pct"/>
            <w:tcBorders>
              <w:top w:val="single" w:sz="4" w:space="0" w:color="auto"/>
              <w:left w:val="nil"/>
              <w:bottom w:val="single" w:sz="4" w:space="0" w:color="auto"/>
              <w:right w:val="single" w:sz="4" w:space="0" w:color="auto"/>
            </w:tcBorders>
            <w:vAlign w:val="bottom"/>
            <w:hideMark/>
          </w:tcPr>
          <w:p w14:paraId="1E64ADA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76671C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24.160.618</w:t>
            </w:r>
          </w:p>
        </w:tc>
      </w:tr>
      <w:tr w:rsidR="00A712B2" w:rsidRPr="00940237" w14:paraId="18D6B656"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1355494"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10</w:t>
            </w:r>
          </w:p>
        </w:tc>
        <w:tc>
          <w:tcPr>
            <w:tcW w:w="1656" w:type="pct"/>
            <w:tcBorders>
              <w:top w:val="single" w:sz="4" w:space="0" w:color="auto"/>
              <w:left w:val="nil"/>
              <w:bottom w:val="single" w:sz="4" w:space="0" w:color="auto"/>
              <w:right w:val="single" w:sz="4" w:space="0" w:color="auto"/>
            </w:tcBorders>
            <w:vAlign w:val="center"/>
            <w:hideMark/>
          </w:tcPr>
          <w:p w14:paraId="35FA991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 xml:space="preserve">Birbirlerine bağlı varlıklara eşdeğer yükümlülükler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69CFF3B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69C50CE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478C722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720313A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7B1612A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r>
      <w:tr w:rsidR="00A712B2" w:rsidRPr="00940237" w14:paraId="2E0ECD6F"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01DCC1A"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11</w:t>
            </w:r>
          </w:p>
        </w:tc>
        <w:tc>
          <w:tcPr>
            <w:tcW w:w="1656" w:type="pct"/>
            <w:tcBorders>
              <w:top w:val="single" w:sz="4" w:space="0" w:color="auto"/>
              <w:left w:val="nil"/>
              <w:bottom w:val="single" w:sz="4" w:space="0" w:color="auto"/>
              <w:right w:val="single" w:sz="4" w:space="0" w:color="auto"/>
            </w:tcBorders>
            <w:vAlign w:val="center"/>
            <w:hideMark/>
          </w:tcPr>
          <w:p w14:paraId="122BA02B"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Diğer yükümlülükler</w:t>
            </w:r>
          </w:p>
        </w:tc>
        <w:tc>
          <w:tcPr>
            <w:tcW w:w="603" w:type="pct"/>
            <w:tcBorders>
              <w:top w:val="single" w:sz="4" w:space="0" w:color="auto"/>
              <w:left w:val="nil"/>
              <w:bottom w:val="single" w:sz="4" w:space="0" w:color="auto"/>
              <w:right w:val="single" w:sz="4" w:space="0" w:color="auto"/>
            </w:tcBorders>
            <w:vAlign w:val="bottom"/>
            <w:hideMark/>
          </w:tcPr>
          <w:p w14:paraId="2EAC573B"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6.011.960</w:t>
            </w:r>
          </w:p>
        </w:tc>
        <w:tc>
          <w:tcPr>
            <w:tcW w:w="557" w:type="pct"/>
            <w:tcBorders>
              <w:top w:val="single" w:sz="4" w:space="0" w:color="auto"/>
              <w:left w:val="nil"/>
              <w:bottom w:val="single" w:sz="4" w:space="0" w:color="auto"/>
              <w:right w:val="single" w:sz="4" w:space="0" w:color="auto"/>
            </w:tcBorders>
            <w:vAlign w:val="bottom"/>
            <w:hideMark/>
          </w:tcPr>
          <w:p w14:paraId="249B50D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3.584.616</w:t>
            </w:r>
          </w:p>
        </w:tc>
        <w:tc>
          <w:tcPr>
            <w:tcW w:w="579" w:type="pct"/>
            <w:tcBorders>
              <w:top w:val="single" w:sz="4" w:space="0" w:color="auto"/>
              <w:left w:val="nil"/>
              <w:bottom w:val="single" w:sz="4" w:space="0" w:color="auto"/>
              <w:right w:val="single" w:sz="4" w:space="0" w:color="auto"/>
            </w:tcBorders>
            <w:vAlign w:val="bottom"/>
            <w:hideMark/>
          </w:tcPr>
          <w:p w14:paraId="75788B4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C8376A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266.028</w:t>
            </w:r>
          </w:p>
        </w:tc>
        <w:tc>
          <w:tcPr>
            <w:tcW w:w="728" w:type="pct"/>
            <w:tcBorders>
              <w:top w:val="single" w:sz="4" w:space="0" w:color="auto"/>
              <w:left w:val="nil"/>
              <w:bottom w:val="single" w:sz="4" w:space="0" w:color="auto"/>
              <w:right w:val="single" w:sz="4" w:space="0" w:color="auto"/>
            </w:tcBorders>
            <w:vAlign w:val="bottom"/>
            <w:hideMark/>
          </w:tcPr>
          <w:p w14:paraId="4A6C0BD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5EC204B6"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08EBFA1D"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12</w:t>
            </w:r>
          </w:p>
        </w:tc>
        <w:tc>
          <w:tcPr>
            <w:tcW w:w="1656" w:type="pct"/>
            <w:tcBorders>
              <w:top w:val="single" w:sz="4" w:space="0" w:color="auto"/>
              <w:left w:val="nil"/>
              <w:bottom w:val="single" w:sz="4" w:space="0" w:color="auto"/>
              <w:right w:val="single" w:sz="4" w:space="0" w:color="auto"/>
            </w:tcBorders>
            <w:vAlign w:val="center"/>
            <w:hideMark/>
          </w:tcPr>
          <w:p w14:paraId="5FE6D564"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Türev yükümlülükler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359559A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3D9C82CE" w14:textId="77777777" w:rsidR="00A712B2" w:rsidRPr="00940237" w:rsidRDefault="00A712B2" w:rsidP="008A0DBD">
            <w:pPr>
              <w:spacing w:line="233" w:lineRule="auto"/>
              <w:jc w:val="center"/>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3852E257"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r>
      <w:tr w:rsidR="00A712B2" w:rsidRPr="00940237" w14:paraId="59B86B82"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43BA38A"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13</w:t>
            </w:r>
          </w:p>
        </w:tc>
        <w:tc>
          <w:tcPr>
            <w:tcW w:w="1656" w:type="pct"/>
            <w:tcBorders>
              <w:top w:val="single" w:sz="4" w:space="0" w:color="auto"/>
              <w:left w:val="nil"/>
              <w:bottom w:val="single" w:sz="4" w:space="0" w:color="auto"/>
              <w:right w:val="single" w:sz="4" w:space="0" w:color="auto"/>
            </w:tcBorders>
            <w:vAlign w:val="center"/>
            <w:hideMark/>
          </w:tcPr>
          <w:p w14:paraId="0EFDD4C7"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Yukarıda yer almayan diğer özkaynak unsurları ve yükümlülükler</w:t>
            </w:r>
          </w:p>
        </w:tc>
        <w:tc>
          <w:tcPr>
            <w:tcW w:w="603" w:type="pct"/>
            <w:tcBorders>
              <w:top w:val="single" w:sz="4" w:space="0" w:color="auto"/>
              <w:left w:val="nil"/>
              <w:bottom w:val="single" w:sz="4" w:space="0" w:color="auto"/>
              <w:right w:val="single" w:sz="4" w:space="0" w:color="auto"/>
            </w:tcBorders>
            <w:vAlign w:val="bottom"/>
            <w:hideMark/>
          </w:tcPr>
          <w:p w14:paraId="3AD8A27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3DEB19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314EA97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31C8375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13.095</w:t>
            </w:r>
          </w:p>
        </w:tc>
        <w:tc>
          <w:tcPr>
            <w:tcW w:w="728" w:type="pct"/>
            <w:tcBorders>
              <w:top w:val="single" w:sz="4" w:space="0" w:color="auto"/>
              <w:left w:val="nil"/>
              <w:bottom w:val="single" w:sz="4" w:space="0" w:color="auto"/>
              <w:right w:val="single" w:sz="4" w:space="0" w:color="auto"/>
            </w:tcBorders>
            <w:vAlign w:val="bottom"/>
            <w:hideMark/>
          </w:tcPr>
          <w:p w14:paraId="6900AB4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13.095</w:t>
            </w:r>
          </w:p>
        </w:tc>
      </w:tr>
      <w:tr w:rsidR="00A712B2" w:rsidRPr="00940237" w14:paraId="1AE95E1D"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3013F75"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14</w:t>
            </w:r>
          </w:p>
        </w:tc>
        <w:tc>
          <w:tcPr>
            <w:tcW w:w="1656" w:type="pct"/>
            <w:tcBorders>
              <w:top w:val="single" w:sz="4" w:space="0" w:color="auto"/>
              <w:left w:val="nil"/>
              <w:bottom w:val="single" w:sz="4" w:space="0" w:color="auto"/>
              <w:right w:val="single" w:sz="4" w:space="0" w:color="auto"/>
            </w:tcBorders>
            <w:vAlign w:val="center"/>
            <w:hideMark/>
          </w:tcPr>
          <w:p w14:paraId="31EC2E31" w14:textId="77777777" w:rsidR="00A712B2" w:rsidRPr="00940237" w:rsidRDefault="00A712B2" w:rsidP="008A0DBD">
            <w:pPr>
              <w:spacing w:line="233" w:lineRule="auto"/>
              <w:rPr>
                <w:b/>
                <w:bCs/>
                <w:color w:val="000000"/>
                <w:sz w:val="14"/>
                <w:szCs w:val="14"/>
                <w:lang w:eastAsia="tr-TR"/>
              </w:rPr>
            </w:pPr>
            <w:r w:rsidRPr="00940237">
              <w:rPr>
                <w:b/>
                <w:bCs/>
                <w:color w:val="000000"/>
                <w:sz w:val="14"/>
                <w:szCs w:val="14"/>
                <w:lang w:eastAsia="tr-TR"/>
              </w:rPr>
              <w:t>Mevcut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4CB4DA9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513326C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326287A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08FB5E87"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2E660562"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55.994.082</w:t>
            </w:r>
          </w:p>
        </w:tc>
      </w:tr>
      <w:tr w:rsidR="00A712B2" w:rsidRPr="00940237" w14:paraId="2422A1BF" w14:textId="77777777" w:rsidTr="00A712B2">
        <w:trPr>
          <w:divId w:val="1787961185"/>
          <w:trHeight w:val="113"/>
        </w:trPr>
        <w:tc>
          <w:tcPr>
            <w:tcW w:w="1808" w:type="pct"/>
            <w:gridSpan w:val="2"/>
            <w:tcBorders>
              <w:top w:val="single" w:sz="4" w:space="0" w:color="auto"/>
              <w:left w:val="single" w:sz="4" w:space="0" w:color="auto"/>
              <w:bottom w:val="single" w:sz="4" w:space="0" w:color="auto"/>
              <w:right w:val="single" w:sz="4" w:space="0" w:color="auto"/>
            </w:tcBorders>
            <w:vAlign w:val="center"/>
            <w:hideMark/>
          </w:tcPr>
          <w:p w14:paraId="05CC4C64" w14:textId="77777777" w:rsidR="00A712B2" w:rsidRPr="00940237" w:rsidRDefault="00A712B2" w:rsidP="008A0DBD">
            <w:pPr>
              <w:spacing w:line="233" w:lineRule="auto"/>
              <w:rPr>
                <w:b/>
                <w:bCs/>
                <w:color w:val="000000"/>
                <w:sz w:val="14"/>
                <w:szCs w:val="14"/>
                <w:lang w:eastAsia="tr-TR"/>
              </w:rPr>
            </w:pPr>
            <w:r w:rsidRPr="00940237">
              <w:rPr>
                <w:b/>
                <w:bCs/>
                <w:color w:val="000000"/>
                <w:sz w:val="14"/>
                <w:szCs w:val="14"/>
                <w:lang w:eastAsia="tr-TR"/>
              </w:rPr>
              <w:t>Gerekli İstikrarlı Fon</w:t>
            </w:r>
          </w:p>
        </w:tc>
        <w:tc>
          <w:tcPr>
            <w:tcW w:w="3192" w:type="pct"/>
            <w:gridSpan w:val="5"/>
            <w:tcBorders>
              <w:top w:val="single" w:sz="4" w:space="0" w:color="auto"/>
              <w:left w:val="nil"/>
              <w:bottom w:val="single" w:sz="4" w:space="0" w:color="auto"/>
              <w:right w:val="single" w:sz="4" w:space="0" w:color="auto"/>
            </w:tcBorders>
            <w:vAlign w:val="bottom"/>
            <w:hideMark/>
          </w:tcPr>
          <w:p w14:paraId="099B413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r>
      <w:tr w:rsidR="00A712B2" w:rsidRPr="00940237" w14:paraId="518B596E"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FA3D50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15</w:t>
            </w:r>
          </w:p>
        </w:tc>
        <w:tc>
          <w:tcPr>
            <w:tcW w:w="1656" w:type="pct"/>
            <w:tcBorders>
              <w:top w:val="single" w:sz="4" w:space="0" w:color="auto"/>
              <w:left w:val="nil"/>
              <w:bottom w:val="single" w:sz="4" w:space="0" w:color="auto"/>
              <w:right w:val="single" w:sz="4" w:space="0" w:color="auto"/>
            </w:tcBorders>
            <w:vAlign w:val="center"/>
            <w:hideMark/>
          </w:tcPr>
          <w:p w14:paraId="2B307A09"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 xml:space="preserve">Yüksek kaliteli likit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7DC674D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417D90E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092CF9A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1D72990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5065196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26.207.206</w:t>
            </w:r>
          </w:p>
        </w:tc>
      </w:tr>
      <w:tr w:rsidR="00A712B2" w:rsidRPr="00940237" w14:paraId="229B05B1"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9F2BDD4"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16</w:t>
            </w:r>
          </w:p>
        </w:tc>
        <w:tc>
          <w:tcPr>
            <w:tcW w:w="1656" w:type="pct"/>
            <w:tcBorders>
              <w:top w:val="single" w:sz="4" w:space="0" w:color="auto"/>
              <w:left w:val="nil"/>
              <w:bottom w:val="single" w:sz="4" w:space="0" w:color="auto"/>
              <w:right w:val="single" w:sz="4" w:space="0" w:color="auto"/>
            </w:tcBorders>
            <w:vAlign w:val="center"/>
            <w:hideMark/>
          </w:tcPr>
          <w:p w14:paraId="20696B4C"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Kredi kuruluşları veya finansal kuruluşlara depo edilen operasyonel katılım fonu</w:t>
            </w:r>
          </w:p>
        </w:tc>
        <w:tc>
          <w:tcPr>
            <w:tcW w:w="603" w:type="pct"/>
            <w:tcBorders>
              <w:top w:val="single" w:sz="4" w:space="0" w:color="auto"/>
              <w:left w:val="nil"/>
              <w:bottom w:val="single" w:sz="4" w:space="0" w:color="auto"/>
              <w:right w:val="single" w:sz="4" w:space="0" w:color="auto"/>
            </w:tcBorders>
            <w:vAlign w:val="bottom"/>
            <w:hideMark/>
          </w:tcPr>
          <w:p w14:paraId="0746111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6094D1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4DDFEAC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223F0307"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663ED7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5684E52C"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0362800"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17</w:t>
            </w:r>
          </w:p>
        </w:tc>
        <w:tc>
          <w:tcPr>
            <w:tcW w:w="1656" w:type="pct"/>
            <w:tcBorders>
              <w:top w:val="single" w:sz="4" w:space="0" w:color="auto"/>
              <w:left w:val="nil"/>
              <w:bottom w:val="single" w:sz="4" w:space="0" w:color="auto"/>
              <w:right w:val="single" w:sz="4" w:space="0" w:color="auto"/>
            </w:tcBorders>
            <w:vAlign w:val="center"/>
            <w:hideMark/>
          </w:tcPr>
          <w:p w14:paraId="28A9538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Canlı alacaklar</w:t>
            </w:r>
          </w:p>
        </w:tc>
        <w:tc>
          <w:tcPr>
            <w:tcW w:w="603" w:type="pct"/>
            <w:tcBorders>
              <w:top w:val="single" w:sz="4" w:space="0" w:color="auto"/>
              <w:left w:val="nil"/>
              <w:bottom w:val="single" w:sz="4" w:space="0" w:color="auto"/>
              <w:right w:val="single" w:sz="4" w:space="0" w:color="auto"/>
            </w:tcBorders>
            <w:vAlign w:val="bottom"/>
            <w:hideMark/>
          </w:tcPr>
          <w:p w14:paraId="02F63F7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6.269.441</w:t>
            </w:r>
          </w:p>
        </w:tc>
        <w:tc>
          <w:tcPr>
            <w:tcW w:w="557" w:type="pct"/>
            <w:tcBorders>
              <w:top w:val="single" w:sz="4" w:space="0" w:color="auto"/>
              <w:left w:val="nil"/>
              <w:bottom w:val="single" w:sz="4" w:space="0" w:color="auto"/>
              <w:right w:val="single" w:sz="4" w:space="0" w:color="auto"/>
            </w:tcBorders>
            <w:vAlign w:val="bottom"/>
            <w:hideMark/>
          </w:tcPr>
          <w:p w14:paraId="3BEE189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37.349.018</w:t>
            </w:r>
          </w:p>
        </w:tc>
        <w:tc>
          <w:tcPr>
            <w:tcW w:w="579" w:type="pct"/>
            <w:tcBorders>
              <w:top w:val="single" w:sz="4" w:space="0" w:color="auto"/>
              <w:left w:val="nil"/>
              <w:bottom w:val="single" w:sz="4" w:space="0" w:color="auto"/>
              <w:right w:val="single" w:sz="4" w:space="0" w:color="auto"/>
            </w:tcBorders>
            <w:vAlign w:val="bottom"/>
            <w:hideMark/>
          </w:tcPr>
          <w:p w14:paraId="3831461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12.635.148</w:t>
            </w:r>
          </w:p>
        </w:tc>
        <w:tc>
          <w:tcPr>
            <w:tcW w:w="725" w:type="pct"/>
            <w:tcBorders>
              <w:top w:val="single" w:sz="4" w:space="0" w:color="auto"/>
              <w:left w:val="nil"/>
              <w:bottom w:val="single" w:sz="4" w:space="0" w:color="auto"/>
              <w:right w:val="single" w:sz="4" w:space="0" w:color="auto"/>
            </w:tcBorders>
            <w:vAlign w:val="bottom"/>
            <w:hideMark/>
          </w:tcPr>
          <w:p w14:paraId="555A17C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847.095</w:t>
            </w:r>
          </w:p>
        </w:tc>
        <w:tc>
          <w:tcPr>
            <w:tcW w:w="728" w:type="pct"/>
            <w:tcBorders>
              <w:top w:val="single" w:sz="4" w:space="0" w:color="auto"/>
              <w:left w:val="nil"/>
              <w:bottom w:val="single" w:sz="4" w:space="0" w:color="auto"/>
              <w:right w:val="single" w:sz="4" w:space="0" w:color="auto"/>
            </w:tcBorders>
            <w:vAlign w:val="bottom"/>
            <w:hideMark/>
          </w:tcPr>
          <w:p w14:paraId="7C4DFA3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24.606.933</w:t>
            </w:r>
          </w:p>
        </w:tc>
      </w:tr>
      <w:tr w:rsidR="00A712B2" w:rsidRPr="00940237" w14:paraId="07C370D9"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358B70E"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18</w:t>
            </w:r>
          </w:p>
        </w:tc>
        <w:tc>
          <w:tcPr>
            <w:tcW w:w="1656" w:type="pct"/>
            <w:tcBorders>
              <w:top w:val="single" w:sz="4" w:space="0" w:color="auto"/>
              <w:left w:val="nil"/>
              <w:bottom w:val="single" w:sz="4" w:space="0" w:color="auto"/>
              <w:right w:val="single" w:sz="4" w:space="0" w:color="auto"/>
            </w:tcBorders>
            <w:vAlign w:val="center"/>
            <w:hideMark/>
          </w:tcPr>
          <w:p w14:paraId="3D73676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Teminatı birinci kalite likit varlık olan, kredi kuruluşları veya finansal kuruluşlardan alacaklar</w:t>
            </w:r>
          </w:p>
        </w:tc>
        <w:tc>
          <w:tcPr>
            <w:tcW w:w="603" w:type="pct"/>
            <w:tcBorders>
              <w:top w:val="single" w:sz="4" w:space="0" w:color="auto"/>
              <w:left w:val="nil"/>
              <w:bottom w:val="single" w:sz="4" w:space="0" w:color="auto"/>
              <w:right w:val="single" w:sz="4" w:space="0" w:color="auto"/>
            </w:tcBorders>
            <w:vAlign w:val="bottom"/>
            <w:hideMark/>
          </w:tcPr>
          <w:p w14:paraId="0F52DA0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7882D877"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4EB7479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6842372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4F4AE86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296D1074"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FCCE0BD"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19</w:t>
            </w:r>
          </w:p>
        </w:tc>
        <w:tc>
          <w:tcPr>
            <w:tcW w:w="1656" w:type="pct"/>
            <w:tcBorders>
              <w:top w:val="single" w:sz="4" w:space="0" w:color="auto"/>
              <w:left w:val="nil"/>
              <w:bottom w:val="single" w:sz="4" w:space="0" w:color="auto"/>
              <w:right w:val="single" w:sz="4" w:space="0" w:color="auto"/>
            </w:tcBorders>
            <w:vAlign w:val="center"/>
            <w:hideMark/>
          </w:tcPr>
          <w:p w14:paraId="21D69D6F"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Kredi kuruluşları veya finansal kuruluşlardan teminatsız veya teminatı birinci kalite likit varlık olmayan teminatlı alacaklar</w:t>
            </w:r>
          </w:p>
        </w:tc>
        <w:tc>
          <w:tcPr>
            <w:tcW w:w="603" w:type="pct"/>
            <w:tcBorders>
              <w:top w:val="single" w:sz="4" w:space="0" w:color="auto"/>
              <w:left w:val="nil"/>
              <w:bottom w:val="single" w:sz="4" w:space="0" w:color="auto"/>
              <w:right w:val="single" w:sz="4" w:space="0" w:color="auto"/>
            </w:tcBorders>
            <w:vAlign w:val="bottom"/>
            <w:hideMark/>
          </w:tcPr>
          <w:p w14:paraId="41627F0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6.264.310</w:t>
            </w:r>
          </w:p>
        </w:tc>
        <w:tc>
          <w:tcPr>
            <w:tcW w:w="557" w:type="pct"/>
            <w:tcBorders>
              <w:top w:val="single" w:sz="4" w:space="0" w:color="auto"/>
              <w:left w:val="nil"/>
              <w:bottom w:val="single" w:sz="4" w:space="0" w:color="auto"/>
              <w:right w:val="single" w:sz="4" w:space="0" w:color="auto"/>
            </w:tcBorders>
            <w:vAlign w:val="bottom"/>
            <w:hideMark/>
          </w:tcPr>
          <w:p w14:paraId="7AAFB88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5.369.934</w:t>
            </w:r>
          </w:p>
        </w:tc>
        <w:tc>
          <w:tcPr>
            <w:tcW w:w="579" w:type="pct"/>
            <w:tcBorders>
              <w:top w:val="single" w:sz="4" w:space="0" w:color="auto"/>
              <w:left w:val="nil"/>
              <w:bottom w:val="single" w:sz="4" w:space="0" w:color="auto"/>
              <w:right w:val="single" w:sz="4" w:space="0" w:color="auto"/>
            </w:tcBorders>
            <w:vAlign w:val="bottom"/>
            <w:hideMark/>
          </w:tcPr>
          <w:p w14:paraId="424731D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404EF4D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014CF9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1.745.137</w:t>
            </w:r>
          </w:p>
        </w:tc>
      </w:tr>
      <w:tr w:rsidR="00A712B2" w:rsidRPr="00940237" w14:paraId="0D1B4AE9"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81CECE2"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20</w:t>
            </w:r>
          </w:p>
        </w:tc>
        <w:tc>
          <w:tcPr>
            <w:tcW w:w="1656" w:type="pct"/>
            <w:tcBorders>
              <w:top w:val="single" w:sz="4" w:space="0" w:color="auto"/>
              <w:left w:val="nil"/>
              <w:bottom w:val="single" w:sz="4" w:space="0" w:color="auto"/>
              <w:right w:val="single" w:sz="4" w:space="0" w:color="auto"/>
            </w:tcBorders>
            <w:vAlign w:val="center"/>
            <w:hideMark/>
          </w:tcPr>
          <w:p w14:paraId="68B8838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603" w:type="pct"/>
            <w:tcBorders>
              <w:top w:val="single" w:sz="4" w:space="0" w:color="auto"/>
              <w:left w:val="nil"/>
              <w:bottom w:val="single" w:sz="4" w:space="0" w:color="auto"/>
              <w:right w:val="single" w:sz="4" w:space="0" w:color="auto"/>
            </w:tcBorders>
            <w:vAlign w:val="bottom"/>
            <w:hideMark/>
          </w:tcPr>
          <w:p w14:paraId="099A9B5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5.131</w:t>
            </w:r>
          </w:p>
        </w:tc>
        <w:tc>
          <w:tcPr>
            <w:tcW w:w="557" w:type="pct"/>
            <w:tcBorders>
              <w:top w:val="single" w:sz="4" w:space="0" w:color="auto"/>
              <w:left w:val="nil"/>
              <w:bottom w:val="single" w:sz="4" w:space="0" w:color="auto"/>
              <w:right w:val="single" w:sz="4" w:space="0" w:color="auto"/>
            </w:tcBorders>
            <w:vAlign w:val="bottom"/>
            <w:hideMark/>
          </w:tcPr>
          <w:p w14:paraId="0B458B5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31.979.084</w:t>
            </w:r>
          </w:p>
        </w:tc>
        <w:tc>
          <w:tcPr>
            <w:tcW w:w="579" w:type="pct"/>
            <w:tcBorders>
              <w:top w:val="single" w:sz="4" w:space="0" w:color="auto"/>
              <w:left w:val="nil"/>
              <w:bottom w:val="single" w:sz="4" w:space="0" w:color="auto"/>
              <w:right w:val="single" w:sz="4" w:space="0" w:color="auto"/>
            </w:tcBorders>
            <w:vAlign w:val="bottom"/>
            <w:hideMark/>
          </w:tcPr>
          <w:p w14:paraId="05FFF17D"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12.625.132</w:t>
            </w:r>
          </w:p>
        </w:tc>
        <w:tc>
          <w:tcPr>
            <w:tcW w:w="725" w:type="pct"/>
            <w:tcBorders>
              <w:top w:val="single" w:sz="4" w:space="0" w:color="auto"/>
              <w:left w:val="nil"/>
              <w:bottom w:val="single" w:sz="4" w:space="0" w:color="auto"/>
              <w:right w:val="single" w:sz="4" w:space="0" w:color="auto"/>
            </w:tcBorders>
            <w:vAlign w:val="bottom"/>
            <w:hideMark/>
          </w:tcPr>
          <w:p w14:paraId="46DFEA3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1728A3A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22.304.674</w:t>
            </w:r>
          </w:p>
        </w:tc>
      </w:tr>
      <w:tr w:rsidR="00A712B2" w:rsidRPr="00940237" w14:paraId="03724967"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B158F2E"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21</w:t>
            </w:r>
          </w:p>
        </w:tc>
        <w:tc>
          <w:tcPr>
            <w:tcW w:w="1656" w:type="pct"/>
            <w:tcBorders>
              <w:top w:val="single" w:sz="4" w:space="0" w:color="auto"/>
              <w:left w:val="nil"/>
              <w:bottom w:val="single" w:sz="4" w:space="0" w:color="auto"/>
              <w:right w:val="single" w:sz="4" w:space="0" w:color="auto"/>
            </w:tcBorders>
            <w:vAlign w:val="center"/>
            <w:hideMark/>
          </w:tcPr>
          <w:p w14:paraId="3522BCF1" w14:textId="77777777" w:rsidR="00A712B2" w:rsidRPr="00940237" w:rsidRDefault="00A712B2" w:rsidP="008A0DBD">
            <w:pPr>
              <w:spacing w:line="233" w:lineRule="auto"/>
              <w:rPr>
                <w:i/>
                <w:iCs/>
                <w:color w:val="000000"/>
                <w:sz w:val="14"/>
                <w:szCs w:val="14"/>
                <w:lang w:eastAsia="tr-TR"/>
              </w:rPr>
            </w:pPr>
            <w:r w:rsidRPr="00940237">
              <w:rPr>
                <w:i/>
                <w:iCs/>
                <w:color w:val="000000"/>
                <w:sz w:val="14"/>
                <w:szCs w:val="14"/>
                <w:lang w:eastAsia="tr-TR"/>
              </w:rPr>
              <w:t>%35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10B72C5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5E2BCCD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515DE41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1A032E1B"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070C71B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0D83B17F"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5276AD70"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22</w:t>
            </w:r>
          </w:p>
        </w:tc>
        <w:tc>
          <w:tcPr>
            <w:tcW w:w="1656" w:type="pct"/>
            <w:tcBorders>
              <w:top w:val="single" w:sz="4" w:space="0" w:color="auto"/>
              <w:left w:val="nil"/>
              <w:bottom w:val="single" w:sz="4" w:space="0" w:color="auto"/>
              <w:right w:val="single" w:sz="4" w:space="0" w:color="auto"/>
            </w:tcBorders>
            <w:vAlign w:val="center"/>
            <w:hideMark/>
          </w:tcPr>
          <w:p w14:paraId="2DE8844B"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İkamet amaçlı gayrimenkul ipoteği ile teminatlandırılan alacaklar</w:t>
            </w:r>
          </w:p>
        </w:tc>
        <w:tc>
          <w:tcPr>
            <w:tcW w:w="603" w:type="pct"/>
            <w:tcBorders>
              <w:top w:val="single" w:sz="4" w:space="0" w:color="auto"/>
              <w:left w:val="nil"/>
              <w:bottom w:val="single" w:sz="4" w:space="0" w:color="auto"/>
              <w:right w:val="single" w:sz="4" w:space="0" w:color="auto"/>
            </w:tcBorders>
            <w:vAlign w:val="bottom"/>
            <w:hideMark/>
          </w:tcPr>
          <w:p w14:paraId="4C280C9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37779A1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025EC4F7"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10.015</w:t>
            </w:r>
          </w:p>
        </w:tc>
        <w:tc>
          <w:tcPr>
            <w:tcW w:w="725" w:type="pct"/>
            <w:tcBorders>
              <w:top w:val="single" w:sz="4" w:space="0" w:color="auto"/>
              <w:left w:val="nil"/>
              <w:bottom w:val="single" w:sz="4" w:space="0" w:color="auto"/>
              <w:right w:val="single" w:sz="4" w:space="0" w:color="auto"/>
            </w:tcBorders>
            <w:vAlign w:val="bottom"/>
            <w:hideMark/>
          </w:tcPr>
          <w:p w14:paraId="08B6E717"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847.095</w:t>
            </w:r>
          </w:p>
        </w:tc>
        <w:tc>
          <w:tcPr>
            <w:tcW w:w="728" w:type="pct"/>
            <w:tcBorders>
              <w:top w:val="single" w:sz="4" w:space="0" w:color="auto"/>
              <w:left w:val="nil"/>
              <w:bottom w:val="single" w:sz="4" w:space="0" w:color="auto"/>
              <w:right w:val="single" w:sz="4" w:space="0" w:color="auto"/>
            </w:tcBorders>
            <w:vAlign w:val="bottom"/>
            <w:hideMark/>
          </w:tcPr>
          <w:p w14:paraId="6BCC090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557.122</w:t>
            </w:r>
          </w:p>
        </w:tc>
      </w:tr>
      <w:tr w:rsidR="00A712B2" w:rsidRPr="00940237" w14:paraId="293B56EE"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103D1CD9"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23</w:t>
            </w:r>
          </w:p>
        </w:tc>
        <w:tc>
          <w:tcPr>
            <w:tcW w:w="1656" w:type="pct"/>
            <w:tcBorders>
              <w:top w:val="single" w:sz="4" w:space="0" w:color="auto"/>
              <w:left w:val="nil"/>
              <w:bottom w:val="single" w:sz="4" w:space="0" w:color="auto"/>
              <w:right w:val="single" w:sz="4" w:space="0" w:color="auto"/>
            </w:tcBorders>
            <w:vAlign w:val="center"/>
            <w:hideMark/>
          </w:tcPr>
          <w:p w14:paraId="13885DCB" w14:textId="77777777" w:rsidR="00A712B2" w:rsidRPr="00940237" w:rsidRDefault="00A712B2" w:rsidP="008A0DBD">
            <w:pPr>
              <w:spacing w:line="233" w:lineRule="auto"/>
              <w:rPr>
                <w:i/>
                <w:iCs/>
                <w:color w:val="000000"/>
                <w:sz w:val="14"/>
                <w:szCs w:val="14"/>
                <w:lang w:eastAsia="tr-TR"/>
              </w:rPr>
            </w:pPr>
            <w:r w:rsidRPr="00940237">
              <w:rPr>
                <w:i/>
                <w:iCs/>
                <w:color w:val="000000"/>
                <w:sz w:val="14"/>
                <w:szCs w:val="14"/>
                <w:lang w:eastAsia="tr-TR"/>
              </w:rPr>
              <w:t>%35 ya da daha düşük risk ağırlığına tabi alacaklar</w:t>
            </w:r>
          </w:p>
        </w:tc>
        <w:tc>
          <w:tcPr>
            <w:tcW w:w="603" w:type="pct"/>
            <w:tcBorders>
              <w:top w:val="single" w:sz="4" w:space="0" w:color="auto"/>
              <w:left w:val="nil"/>
              <w:bottom w:val="single" w:sz="4" w:space="0" w:color="auto"/>
              <w:right w:val="single" w:sz="4" w:space="0" w:color="auto"/>
            </w:tcBorders>
            <w:vAlign w:val="bottom"/>
            <w:hideMark/>
          </w:tcPr>
          <w:p w14:paraId="7182E79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45FCA56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0862A7A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10.015</w:t>
            </w:r>
          </w:p>
        </w:tc>
        <w:tc>
          <w:tcPr>
            <w:tcW w:w="725" w:type="pct"/>
            <w:tcBorders>
              <w:top w:val="single" w:sz="4" w:space="0" w:color="auto"/>
              <w:left w:val="nil"/>
              <w:bottom w:val="single" w:sz="4" w:space="0" w:color="auto"/>
              <w:right w:val="single" w:sz="4" w:space="0" w:color="auto"/>
            </w:tcBorders>
            <w:vAlign w:val="bottom"/>
            <w:hideMark/>
          </w:tcPr>
          <w:p w14:paraId="4BC68AD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847.095</w:t>
            </w:r>
          </w:p>
        </w:tc>
        <w:tc>
          <w:tcPr>
            <w:tcW w:w="728" w:type="pct"/>
            <w:tcBorders>
              <w:top w:val="single" w:sz="4" w:space="0" w:color="auto"/>
              <w:left w:val="nil"/>
              <w:bottom w:val="single" w:sz="4" w:space="0" w:color="auto"/>
              <w:right w:val="single" w:sz="4" w:space="0" w:color="auto"/>
            </w:tcBorders>
            <w:vAlign w:val="bottom"/>
            <w:hideMark/>
          </w:tcPr>
          <w:p w14:paraId="1AC8ED1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557.122</w:t>
            </w:r>
          </w:p>
        </w:tc>
      </w:tr>
      <w:tr w:rsidR="00A712B2" w:rsidRPr="00940237" w14:paraId="49E0C82D"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482B350"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24</w:t>
            </w:r>
          </w:p>
        </w:tc>
        <w:tc>
          <w:tcPr>
            <w:tcW w:w="1656" w:type="pct"/>
            <w:tcBorders>
              <w:top w:val="single" w:sz="4" w:space="0" w:color="auto"/>
              <w:left w:val="nil"/>
              <w:bottom w:val="single" w:sz="4" w:space="0" w:color="auto"/>
              <w:right w:val="single" w:sz="4" w:space="0" w:color="auto"/>
            </w:tcBorders>
            <w:vAlign w:val="center"/>
            <w:hideMark/>
          </w:tcPr>
          <w:p w14:paraId="0525EF83"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Yüksek kaliteli likit varlık niteliğini haiz olmayan, borsada işlem gören hisse senetleri ile borçlanma araçları</w:t>
            </w:r>
          </w:p>
        </w:tc>
        <w:tc>
          <w:tcPr>
            <w:tcW w:w="603" w:type="pct"/>
            <w:tcBorders>
              <w:top w:val="single" w:sz="4" w:space="0" w:color="auto"/>
              <w:left w:val="nil"/>
              <w:bottom w:val="single" w:sz="4" w:space="0" w:color="auto"/>
              <w:right w:val="single" w:sz="4" w:space="0" w:color="auto"/>
            </w:tcBorders>
            <w:vAlign w:val="bottom"/>
            <w:hideMark/>
          </w:tcPr>
          <w:p w14:paraId="1B623A3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vAlign w:val="bottom"/>
            <w:hideMark/>
          </w:tcPr>
          <w:p w14:paraId="225F868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79" w:type="pct"/>
            <w:tcBorders>
              <w:top w:val="single" w:sz="4" w:space="0" w:color="auto"/>
              <w:left w:val="nil"/>
              <w:bottom w:val="single" w:sz="4" w:space="0" w:color="auto"/>
              <w:right w:val="single" w:sz="4" w:space="0" w:color="auto"/>
            </w:tcBorders>
            <w:vAlign w:val="bottom"/>
            <w:hideMark/>
          </w:tcPr>
          <w:p w14:paraId="45B9A8C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5" w:type="pct"/>
            <w:tcBorders>
              <w:top w:val="single" w:sz="4" w:space="0" w:color="auto"/>
              <w:left w:val="nil"/>
              <w:bottom w:val="single" w:sz="4" w:space="0" w:color="auto"/>
              <w:right w:val="single" w:sz="4" w:space="0" w:color="auto"/>
            </w:tcBorders>
            <w:vAlign w:val="bottom"/>
            <w:hideMark/>
          </w:tcPr>
          <w:p w14:paraId="7E8C1D0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604172D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3A675C77"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F6C472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25</w:t>
            </w:r>
          </w:p>
        </w:tc>
        <w:tc>
          <w:tcPr>
            <w:tcW w:w="1656" w:type="pct"/>
            <w:tcBorders>
              <w:top w:val="single" w:sz="4" w:space="0" w:color="auto"/>
              <w:left w:val="nil"/>
              <w:bottom w:val="single" w:sz="4" w:space="0" w:color="auto"/>
              <w:right w:val="single" w:sz="4" w:space="0" w:color="auto"/>
            </w:tcBorders>
            <w:vAlign w:val="center"/>
            <w:hideMark/>
          </w:tcPr>
          <w:p w14:paraId="07F2971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 xml:space="preserve">Birbirlerine bağlı yükümlülüklere eşdeğer varlıklar </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009ADA6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4FB91F6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0BF6433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017CFB3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shd w:val="clear" w:color="000000" w:fill="000000"/>
            <w:vAlign w:val="bottom"/>
            <w:hideMark/>
          </w:tcPr>
          <w:p w14:paraId="32BDE78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r>
      <w:tr w:rsidR="00A712B2" w:rsidRPr="00940237" w14:paraId="2CEA2C45"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A53185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26</w:t>
            </w:r>
          </w:p>
        </w:tc>
        <w:tc>
          <w:tcPr>
            <w:tcW w:w="1656" w:type="pct"/>
            <w:tcBorders>
              <w:top w:val="single" w:sz="4" w:space="0" w:color="auto"/>
              <w:left w:val="nil"/>
              <w:bottom w:val="single" w:sz="4" w:space="0" w:color="auto"/>
              <w:right w:val="single" w:sz="4" w:space="0" w:color="auto"/>
            </w:tcBorders>
            <w:vAlign w:val="center"/>
            <w:hideMark/>
          </w:tcPr>
          <w:p w14:paraId="50D967F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Diğer varlıklar</w:t>
            </w:r>
          </w:p>
        </w:tc>
        <w:tc>
          <w:tcPr>
            <w:tcW w:w="603" w:type="pct"/>
            <w:tcBorders>
              <w:top w:val="single" w:sz="4" w:space="0" w:color="auto"/>
              <w:left w:val="nil"/>
              <w:bottom w:val="single" w:sz="4" w:space="0" w:color="auto"/>
              <w:right w:val="single" w:sz="4" w:space="0" w:color="auto"/>
            </w:tcBorders>
            <w:vAlign w:val="bottom"/>
            <w:hideMark/>
          </w:tcPr>
          <w:p w14:paraId="3F766EE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3D8A987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vAlign w:val="bottom"/>
            <w:hideMark/>
          </w:tcPr>
          <w:p w14:paraId="0909198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vAlign w:val="bottom"/>
            <w:hideMark/>
          </w:tcPr>
          <w:p w14:paraId="3D251E4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540708D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12.374.859</w:t>
            </w:r>
          </w:p>
        </w:tc>
      </w:tr>
      <w:tr w:rsidR="00A712B2" w:rsidRPr="00940237" w14:paraId="67BC1AA7"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EB10D9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27</w:t>
            </w:r>
          </w:p>
        </w:tc>
        <w:tc>
          <w:tcPr>
            <w:tcW w:w="1656" w:type="pct"/>
            <w:tcBorders>
              <w:top w:val="single" w:sz="4" w:space="0" w:color="auto"/>
              <w:left w:val="nil"/>
              <w:bottom w:val="single" w:sz="4" w:space="0" w:color="auto"/>
              <w:right w:val="single" w:sz="4" w:space="0" w:color="auto"/>
            </w:tcBorders>
            <w:vAlign w:val="center"/>
            <w:hideMark/>
          </w:tcPr>
          <w:p w14:paraId="59630803"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Altın dahil fiziki teslimatlı emtia</w:t>
            </w:r>
          </w:p>
        </w:tc>
        <w:tc>
          <w:tcPr>
            <w:tcW w:w="603" w:type="pct"/>
            <w:tcBorders>
              <w:top w:val="single" w:sz="4" w:space="0" w:color="auto"/>
              <w:left w:val="nil"/>
              <w:bottom w:val="single" w:sz="4" w:space="0" w:color="auto"/>
              <w:right w:val="single" w:sz="4" w:space="0" w:color="auto"/>
            </w:tcBorders>
            <w:vAlign w:val="bottom"/>
            <w:hideMark/>
          </w:tcPr>
          <w:p w14:paraId="473730B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2B55676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066BA7D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6B13A8E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6C432A5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04937D0C"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36576AC9"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28</w:t>
            </w:r>
          </w:p>
        </w:tc>
        <w:tc>
          <w:tcPr>
            <w:tcW w:w="1656" w:type="pct"/>
            <w:tcBorders>
              <w:top w:val="single" w:sz="4" w:space="0" w:color="auto"/>
              <w:left w:val="nil"/>
              <w:bottom w:val="single" w:sz="4" w:space="0" w:color="auto"/>
              <w:right w:val="single" w:sz="4" w:space="0" w:color="auto"/>
            </w:tcBorders>
            <w:vAlign w:val="center"/>
            <w:hideMark/>
          </w:tcPr>
          <w:p w14:paraId="52A86CFF"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Türev sözleşmelerin başlangıç teminatı veya merkezi karşı tarafa verilen garanti fonu</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226A5385"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6412E9D5" w14:textId="77777777" w:rsidR="00A712B2" w:rsidRPr="00940237" w:rsidRDefault="00A712B2" w:rsidP="008A0DBD">
            <w:pPr>
              <w:spacing w:line="233" w:lineRule="auto"/>
              <w:jc w:val="center"/>
              <w:rPr>
                <w:color w:val="000000"/>
                <w:sz w:val="14"/>
                <w:szCs w:val="14"/>
                <w:lang w:eastAsia="tr-TR"/>
              </w:rPr>
            </w:pPr>
            <w:r w:rsidRPr="00940237">
              <w:rPr>
                <w:color w:val="000000"/>
                <w:sz w:val="14"/>
                <w:szCs w:val="14"/>
                <w:lang w:eastAsia="tr-TR"/>
              </w:rPr>
              <w:t>5.558.973</w:t>
            </w:r>
          </w:p>
        </w:tc>
        <w:tc>
          <w:tcPr>
            <w:tcW w:w="728" w:type="pct"/>
            <w:tcBorders>
              <w:top w:val="single" w:sz="4" w:space="0" w:color="auto"/>
              <w:left w:val="nil"/>
              <w:bottom w:val="single" w:sz="4" w:space="0" w:color="auto"/>
              <w:right w:val="single" w:sz="4" w:space="0" w:color="auto"/>
            </w:tcBorders>
            <w:vAlign w:val="bottom"/>
            <w:hideMark/>
          </w:tcPr>
          <w:p w14:paraId="44A18C63"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4.725.127</w:t>
            </w:r>
          </w:p>
        </w:tc>
      </w:tr>
      <w:tr w:rsidR="00A712B2" w:rsidRPr="00940237" w14:paraId="12E130F0"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2930E8FD"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29</w:t>
            </w:r>
          </w:p>
        </w:tc>
        <w:tc>
          <w:tcPr>
            <w:tcW w:w="1656" w:type="pct"/>
            <w:tcBorders>
              <w:top w:val="single" w:sz="4" w:space="0" w:color="auto"/>
              <w:left w:val="nil"/>
              <w:bottom w:val="single" w:sz="4" w:space="0" w:color="auto"/>
              <w:right w:val="single" w:sz="4" w:space="0" w:color="auto"/>
            </w:tcBorders>
            <w:vAlign w:val="center"/>
            <w:hideMark/>
          </w:tcPr>
          <w:p w14:paraId="5466EB28"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Türev varlıklar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0B582EAF"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5103982F" w14:textId="77777777" w:rsidR="00A712B2" w:rsidRPr="00940237" w:rsidRDefault="00A712B2" w:rsidP="008A0DBD">
            <w:pPr>
              <w:spacing w:line="233" w:lineRule="auto"/>
              <w:jc w:val="center"/>
              <w:rPr>
                <w:color w:val="000000"/>
                <w:sz w:val="14"/>
                <w:szCs w:val="14"/>
                <w:lang w:eastAsia="tr-TR"/>
              </w:rPr>
            </w:pPr>
            <w:r w:rsidRPr="00940237">
              <w:rPr>
                <w:color w:val="000000"/>
                <w:sz w:val="14"/>
                <w:szCs w:val="14"/>
                <w:lang w:eastAsia="tr-TR"/>
              </w:rPr>
              <w:t>1.626.604</w:t>
            </w:r>
          </w:p>
        </w:tc>
        <w:tc>
          <w:tcPr>
            <w:tcW w:w="728" w:type="pct"/>
            <w:tcBorders>
              <w:top w:val="single" w:sz="4" w:space="0" w:color="auto"/>
              <w:left w:val="nil"/>
              <w:bottom w:val="single" w:sz="4" w:space="0" w:color="auto"/>
              <w:right w:val="single" w:sz="4" w:space="0" w:color="auto"/>
            </w:tcBorders>
            <w:vAlign w:val="bottom"/>
            <w:hideMark/>
          </w:tcPr>
          <w:p w14:paraId="11F22E2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1.626.604</w:t>
            </w:r>
          </w:p>
        </w:tc>
      </w:tr>
      <w:tr w:rsidR="00A712B2" w:rsidRPr="00940237" w14:paraId="68CE1EEA"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41F2573"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30</w:t>
            </w:r>
          </w:p>
        </w:tc>
        <w:tc>
          <w:tcPr>
            <w:tcW w:w="1656" w:type="pct"/>
            <w:tcBorders>
              <w:top w:val="single" w:sz="4" w:space="0" w:color="auto"/>
              <w:left w:val="nil"/>
              <w:bottom w:val="single" w:sz="4" w:space="0" w:color="auto"/>
              <w:right w:val="single" w:sz="4" w:space="0" w:color="auto"/>
            </w:tcBorders>
            <w:vAlign w:val="center"/>
            <w:hideMark/>
          </w:tcPr>
          <w:p w14:paraId="19ECAACF"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Türev yükümlülüklerin değişim teminatı düşülmeden önceki tutarı</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27618E9C"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1861" w:type="pct"/>
            <w:gridSpan w:val="3"/>
            <w:tcBorders>
              <w:top w:val="single" w:sz="4" w:space="0" w:color="auto"/>
              <w:left w:val="nil"/>
              <w:bottom w:val="single" w:sz="4" w:space="0" w:color="auto"/>
              <w:right w:val="single" w:sz="4" w:space="0" w:color="auto"/>
            </w:tcBorders>
            <w:vAlign w:val="bottom"/>
            <w:hideMark/>
          </w:tcPr>
          <w:p w14:paraId="64A8AE1E" w14:textId="77777777" w:rsidR="00A712B2" w:rsidRPr="00940237" w:rsidRDefault="00A712B2" w:rsidP="008A0DBD">
            <w:pPr>
              <w:spacing w:line="233" w:lineRule="auto"/>
              <w:jc w:val="center"/>
              <w:rPr>
                <w:color w:val="000000"/>
                <w:sz w:val="14"/>
                <w:szCs w:val="14"/>
                <w:lang w:eastAsia="tr-TR"/>
              </w:rPr>
            </w:pPr>
            <w:r w:rsidRPr="00940237">
              <w:rPr>
                <w:color w:val="000000"/>
                <w:sz w:val="14"/>
                <w:szCs w:val="14"/>
                <w:lang w:eastAsia="tr-TR"/>
              </w:rPr>
              <w:t>-</w:t>
            </w:r>
          </w:p>
        </w:tc>
        <w:tc>
          <w:tcPr>
            <w:tcW w:w="728" w:type="pct"/>
            <w:tcBorders>
              <w:top w:val="single" w:sz="4" w:space="0" w:color="auto"/>
              <w:left w:val="nil"/>
              <w:bottom w:val="single" w:sz="4" w:space="0" w:color="auto"/>
              <w:right w:val="single" w:sz="4" w:space="0" w:color="auto"/>
            </w:tcBorders>
            <w:vAlign w:val="bottom"/>
            <w:hideMark/>
          </w:tcPr>
          <w:p w14:paraId="362C9EA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w:t>
            </w:r>
          </w:p>
        </w:tc>
      </w:tr>
      <w:tr w:rsidR="00A712B2" w:rsidRPr="00940237" w14:paraId="14256B1F"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684D917"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31</w:t>
            </w:r>
          </w:p>
        </w:tc>
        <w:tc>
          <w:tcPr>
            <w:tcW w:w="1656" w:type="pct"/>
            <w:tcBorders>
              <w:top w:val="single" w:sz="4" w:space="0" w:color="auto"/>
              <w:left w:val="nil"/>
              <w:bottom w:val="single" w:sz="4" w:space="0" w:color="auto"/>
              <w:right w:val="single" w:sz="4" w:space="0" w:color="auto"/>
            </w:tcBorders>
            <w:vAlign w:val="center"/>
            <w:hideMark/>
          </w:tcPr>
          <w:p w14:paraId="7189184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Yukarıda yer almayan diğer varlıklar</w:t>
            </w:r>
          </w:p>
        </w:tc>
        <w:tc>
          <w:tcPr>
            <w:tcW w:w="603" w:type="pct"/>
            <w:tcBorders>
              <w:top w:val="single" w:sz="4" w:space="0" w:color="auto"/>
              <w:left w:val="nil"/>
              <w:bottom w:val="single" w:sz="4" w:space="0" w:color="auto"/>
              <w:right w:val="single" w:sz="4" w:space="0" w:color="auto"/>
            </w:tcBorders>
            <w:vAlign w:val="bottom"/>
            <w:hideMark/>
          </w:tcPr>
          <w:p w14:paraId="33753C3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814.548</w:t>
            </w:r>
          </w:p>
        </w:tc>
        <w:tc>
          <w:tcPr>
            <w:tcW w:w="557" w:type="pct"/>
            <w:tcBorders>
              <w:top w:val="single" w:sz="4" w:space="0" w:color="auto"/>
              <w:left w:val="nil"/>
              <w:bottom w:val="single" w:sz="4" w:space="0" w:color="auto"/>
              <w:right w:val="single" w:sz="4" w:space="0" w:color="auto"/>
            </w:tcBorders>
            <w:vAlign w:val="bottom"/>
            <w:hideMark/>
          </w:tcPr>
          <w:p w14:paraId="33944E3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544.468</w:t>
            </w:r>
          </w:p>
        </w:tc>
        <w:tc>
          <w:tcPr>
            <w:tcW w:w="579" w:type="pct"/>
            <w:tcBorders>
              <w:top w:val="single" w:sz="4" w:space="0" w:color="auto"/>
              <w:left w:val="nil"/>
              <w:bottom w:val="single" w:sz="4" w:space="0" w:color="auto"/>
              <w:right w:val="single" w:sz="4" w:space="0" w:color="auto"/>
            </w:tcBorders>
            <w:vAlign w:val="bottom"/>
            <w:hideMark/>
          </w:tcPr>
          <w:p w14:paraId="5B89895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446.432</w:t>
            </w:r>
          </w:p>
        </w:tc>
        <w:tc>
          <w:tcPr>
            <w:tcW w:w="725" w:type="pct"/>
            <w:tcBorders>
              <w:top w:val="single" w:sz="4" w:space="0" w:color="auto"/>
              <w:left w:val="nil"/>
              <w:bottom w:val="single" w:sz="4" w:space="0" w:color="auto"/>
              <w:right w:val="single" w:sz="4" w:space="0" w:color="auto"/>
            </w:tcBorders>
            <w:vAlign w:val="bottom"/>
            <w:hideMark/>
          </w:tcPr>
          <w:p w14:paraId="4665D38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4.217.679</w:t>
            </w:r>
          </w:p>
        </w:tc>
        <w:tc>
          <w:tcPr>
            <w:tcW w:w="728" w:type="pct"/>
            <w:tcBorders>
              <w:top w:val="single" w:sz="4" w:space="0" w:color="auto"/>
              <w:left w:val="nil"/>
              <w:bottom w:val="single" w:sz="4" w:space="0" w:color="auto"/>
              <w:right w:val="single" w:sz="4" w:space="0" w:color="auto"/>
            </w:tcBorders>
            <w:vAlign w:val="bottom"/>
            <w:hideMark/>
          </w:tcPr>
          <w:p w14:paraId="4B6F9EA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6.023.127</w:t>
            </w:r>
          </w:p>
        </w:tc>
      </w:tr>
      <w:tr w:rsidR="00A712B2" w:rsidRPr="00940237" w14:paraId="36F808CF"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7A8B3590"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32</w:t>
            </w:r>
          </w:p>
        </w:tc>
        <w:tc>
          <w:tcPr>
            <w:tcW w:w="1656" w:type="pct"/>
            <w:tcBorders>
              <w:top w:val="single" w:sz="4" w:space="0" w:color="auto"/>
              <w:left w:val="nil"/>
              <w:bottom w:val="single" w:sz="4" w:space="0" w:color="auto"/>
              <w:right w:val="single" w:sz="4" w:space="0" w:color="auto"/>
            </w:tcBorders>
            <w:vAlign w:val="center"/>
            <w:hideMark/>
          </w:tcPr>
          <w:p w14:paraId="4992C315"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Bilanço dışı borçlar</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1E52DA84"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vAlign w:val="bottom"/>
            <w:hideMark/>
          </w:tcPr>
          <w:p w14:paraId="6B95C44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7.100.168</w:t>
            </w:r>
          </w:p>
        </w:tc>
        <w:tc>
          <w:tcPr>
            <w:tcW w:w="579" w:type="pct"/>
            <w:tcBorders>
              <w:top w:val="single" w:sz="4" w:space="0" w:color="auto"/>
              <w:left w:val="nil"/>
              <w:bottom w:val="single" w:sz="4" w:space="0" w:color="auto"/>
              <w:right w:val="single" w:sz="4" w:space="0" w:color="auto"/>
            </w:tcBorders>
            <w:vAlign w:val="bottom"/>
            <w:hideMark/>
          </w:tcPr>
          <w:p w14:paraId="6B97DF3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5.508.209</w:t>
            </w:r>
          </w:p>
        </w:tc>
        <w:tc>
          <w:tcPr>
            <w:tcW w:w="725" w:type="pct"/>
            <w:tcBorders>
              <w:top w:val="single" w:sz="4" w:space="0" w:color="auto"/>
              <w:left w:val="nil"/>
              <w:bottom w:val="single" w:sz="4" w:space="0" w:color="auto"/>
              <w:right w:val="single" w:sz="4" w:space="0" w:color="auto"/>
            </w:tcBorders>
            <w:vAlign w:val="bottom"/>
            <w:hideMark/>
          </w:tcPr>
          <w:p w14:paraId="3C5A16F8"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13.290.257</w:t>
            </w:r>
          </w:p>
        </w:tc>
        <w:tc>
          <w:tcPr>
            <w:tcW w:w="728" w:type="pct"/>
            <w:tcBorders>
              <w:top w:val="single" w:sz="4" w:space="0" w:color="auto"/>
              <w:left w:val="nil"/>
              <w:bottom w:val="single" w:sz="4" w:space="0" w:color="auto"/>
              <w:right w:val="single" w:sz="4" w:space="0" w:color="auto"/>
            </w:tcBorders>
            <w:vAlign w:val="bottom"/>
            <w:hideMark/>
          </w:tcPr>
          <w:p w14:paraId="672FFC89"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1.295.231</w:t>
            </w:r>
          </w:p>
        </w:tc>
      </w:tr>
      <w:tr w:rsidR="00A712B2" w:rsidRPr="00940237" w14:paraId="42014C8D"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6476BC66"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33</w:t>
            </w:r>
          </w:p>
        </w:tc>
        <w:tc>
          <w:tcPr>
            <w:tcW w:w="1656" w:type="pct"/>
            <w:tcBorders>
              <w:top w:val="single" w:sz="4" w:space="0" w:color="auto"/>
              <w:left w:val="nil"/>
              <w:bottom w:val="single" w:sz="4" w:space="0" w:color="auto"/>
              <w:right w:val="single" w:sz="4" w:space="0" w:color="auto"/>
            </w:tcBorders>
            <w:vAlign w:val="center"/>
            <w:hideMark/>
          </w:tcPr>
          <w:p w14:paraId="3A266EAB" w14:textId="77777777" w:rsidR="00A712B2" w:rsidRPr="00940237" w:rsidRDefault="00A712B2" w:rsidP="008A0DBD">
            <w:pPr>
              <w:spacing w:line="233" w:lineRule="auto"/>
              <w:rPr>
                <w:b/>
                <w:bCs/>
                <w:color w:val="000000"/>
                <w:sz w:val="14"/>
                <w:szCs w:val="14"/>
                <w:lang w:eastAsia="tr-TR"/>
              </w:rPr>
            </w:pPr>
            <w:r w:rsidRPr="00940237">
              <w:rPr>
                <w:b/>
                <w:bCs/>
                <w:color w:val="000000"/>
                <w:sz w:val="14"/>
                <w:szCs w:val="14"/>
                <w:lang w:eastAsia="tr-TR"/>
              </w:rPr>
              <w:t>Gerekli İstikrarlı Fon</w:t>
            </w:r>
          </w:p>
        </w:tc>
        <w:tc>
          <w:tcPr>
            <w:tcW w:w="603" w:type="pct"/>
            <w:tcBorders>
              <w:top w:val="single" w:sz="4" w:space="0" w:color="auto"/>
              <w:left w:val="nil"/>
              <w:bottom w:val="single" w:sz="4" w:space="0" w:color="auto"/>
              <w:right w:val="single" w:sz="4" w:space="0" w:color="auto"/>
            </w:tcBorders>
            <w:shd w:val="clear" w:color="000000" w:fill="000000"/>
            <w:vAlign w:val="bottom"/>
            <w:hideMark/>
          </w:tcPr>
          <w:p w14:paraId="6F70794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bottom"/>
            <w:hideMark/>
          </w:tcPr>
          <w:p w14:paraId="48E87201"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bottom"/>
            <w:hideMark/>
          </w:tcPr>
          <w:p w14:paraId="186A5D9E"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bottom"/>
            <w:hideMark/>
          </w:tcPr>
          <w:p w14:paraId="4396344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bottom"/>
            <w:hideMark/>
          </w:tcPr>
          <w:p w14:paraId="7460D611"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38.476.689</w:t>
            </w:r>
          </w:p>
        </w:tc>
      </w:tr>
      <w:tr w:rsidR="00A712B2" w:rsidRPr="00940237" w14:paraId="6B7C4315" w14:textId="77777777" w:rsidTr="00A712B2">
        <w:trPr>
          <w:divId w:val="1787961185"/>
          <w:trHeight w:val="113"/>
        </w:trPr>
        <w:tc>
          <w:tcPr>
            <w:tcW w:w="151" w:type="pct"/>
            <w:tcBorders>
              <w:top w:val="single" w:sz="4" w:space="0" w:color="auto"/>
              <w:left w:val="single" w:sz="4" w:space="0" w:color="auto"/>
              <w:bottom w:val="single" w:sz="4" w:space="0" w:color="auto"/>
              <w:right w:val="single" w:sz="4" w:space="0" w:color="auto"/>
            </w:tcBorders>
            <w:vAlign w:val="center"/>
            <w:hideMark/>
          </w:tcPr>
          <w:p w14:paraId="46E29929" w14:textId="77777777" w:rsidR="00A712B2" w:rsidRPr="00940237" w:rsidRDefault="00A712B2" w:rsidP="008A0DBD">
            <w:pPr>
              <w:spacing w:line="233" w:lineRule="auto"/>
              <w:rPr>
                <w:color w:val="000000"/>
                <w:sz w:val="14"/>
                <w:szCs w:val="14"/>
                <w:lang w:eastAsia="tr-TR"/>
              </w:rPr>
            </w:pPr>
            <w:r w:rsidRPr="00940237">
              <w:rPr>
                <w:color w:val="000000"/>
                <w:sz w:val="14"/>
                <w:szCs w:val="14"/>
                <w:lang w:eastAsia="tr-TR"/>
              </w:rPr>
              <w:t>34</w:t>
            </w:r>
          </w:p>
        </w:tc>
        <w:tc>
          <w:tcPr>
            <w:tcW w:w="1656" w:type="pct"/>
            <w:tcBorders>
              <w:top w:val="single" w:sz="4" w:space="0" w:color="auto"/>
              <w:left w:val="nil"/>
              <w:bottom w:val="single" w:sz="4" w:space="0" w:color="auto"/>
              <w:right w:val="single" w:sz="4" w:space="0" w:color="auto"/>
            </w:tcBorders>
            <w:vAlign w:val="center"/>
            <w:hideMark/>
          </w:tcPr>
          <w:p w14:paraId="7E1A8EDC" w14:textId="77777777" w:rsidR="00A712B2" w:rsidRPr="00940237" w:rsidRDefault="00A712B2" w:rsidP="008A0DBD">
            <w:pPr>
              <w:spacing w:line="233" w:lineRule="auto"/>
              <w:rPr>
                <w:b/>
                <w:bCs/>
                <w:color w:val="000000"/>
                <w:sz w:val="14"/>
                <w:szCs w:val="14"/>
                <w:vertAlign w:val="superscript"/>
                <w:lang w:eastAsia="tr-TR"/>
              </w:rPr>
            </w:pPr>
            <w:r w:rsidRPr="00940237">
              <w:rPr>
                <w:b/>
                <w:bCs/>
                <w:color w:val="000000"/>
                <w:sz w:val="14"/>
                <w:szCs w:val="14"/>
                <w:lang w:eastAsia="tr-TR"/>
              </w:rPr>
              <w:t>Net İstikrarlı Fonlama Oranı (%)</w:t>
            </w:r>
          </w:p>
        </w:tc>
        <w:tc>
          <w:tcPr>
            <w:tcW w:w="603" w:type="pct"/>
            <w:tcBorders>
              <w:top w:val="single" w:sz="4" w:space="0" w:color="auto"/>
              <w:left w:val="nil"/>
              <w:bottom w:val="single" w:sz="4" w:space="0" w:color="auto"/>
              <w:right w:val="single" w:sz="4" w:space="0" w:color="auto"/>
            </w:tcBorders>
            <w:shd w:val="clear" w:color="000000" w:fill="000000"/>
            <w:vAlign w:val="center"/>
            <w:hideMark/>
          </w:tcPr>
          <w:p w14:paraId="5BE78D60"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57" w:type="pct"/>
            <w:tcBorders>
              <w:top w:val="single" w:sz="4" w:space="0" w:color="auto"/>
              <w:left w:val="nil"/>
              <w:bottom w:val="single" w:sz="4" w:space="0" w:color="auto"/>
              <w:right w:val="single" w:sz="4" w:space="0" w:color="auto"/>
            </w:tcBorders>
            <w:shd w:val="clear" w:color="000000" w:fill="000000"/>
            <w:vAlign w:val="center"/>
            <w:hideMark/>
          </w:tcPr>
          <w:p w14:paraId="5D2774AA"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579" w:type="pct"/>
            <w:tcBorders>
              <w:top w:val="single" w:sz="4" w:space="0" w:color="auto"/>
              <w:left w:val="nil"/>
              <w:bottom w:val="single" w:sz="4" w:space="0" w:color="auto"/>
              <w:right w:val="single" w:sz="4" w:space="0" w:color="auto"/>
            </w:tcBorders>
            <w:shd w:val="clear" w:color="000000" w:fill="000000"/>
            <w:vAlign w:val="center"/>
            <w:hideMark/>
          </w:tcPr>
          <w:p w14:paraId="4DB380F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5" w:type="pct"/>
            <w:tcBorders>
              <w:top w:val="single" w:sz="4" w:space="0" w:color="auto"/>
              <w:left w:val="nil"/>
              <w:bottom w:val="single" w:sz="4" w:space="0" w:color="auto"/>
              <w:right w:val="single" w:sz="4" w:space="0" w:color="auto"/>
            </w:tcBorders>
            <w:shd w:val="clear" w:color="000000" w:fill="000000"/>
            <w:vAlign w:val="center"/>
            <w:hideMark/>
          </w:tcPr>
          <w:p w14:paraId="7A674A16" w14:textId="77777777" w:rsidR="00A712B2" w:rsidRPr="00940237" w:rsidRDefault="00A712B2" w:rsidP="008A0DBD">
            <w:pPr>
              <w:spacing w:line="233" w:lineRule="auto"/>
              <w:jc w:val="right"/>
              <w:rPr>
                <w:color w:val="000000"/>
                <w:sz w:val="14"/>
                <w:szCs w:val="14"/>
                <w:lang w:eastAsia="tr-TR"/>
              </w:rPr>
            </w:pPr>
            <w:r w:rsidRPr="00940237">
              <w:rPr>
                <w:color w:val="000000"/>
                <w:sz w:val="14"/>
                <w:szCs w:val="14"/>
                <w:lang w:eastAsia="tr-TR"/>
              </w:rPr>
              <w:t> </w:t>
            </w:r>
          </w:p>
        </w:tc>
        <w:tc>
          <w:tcPr>
            <w:tcW w:w="728" w:type="pct"/>
            <w:tcBorders>
              <w:top w:val="single" w:sz="4" w:space="0" w:color="auto"/>
              <w:left w:val="nil"/>
              <w:bottom w:val="single" w:sz="4" w:space="0" w:color="auto"/>
              <w:right w:val="single" w:sz="4" w:space="0" w:color="auto"/>
            </w:tcBorders>
            <w:vAlign w:val="center"/>
            <w:hideMark/>
          </w:tcPr>
          <w:p w14:paraId="67921D55" w14:textId="77777777" w:rsidR="00A712B2" w:rsidRPr="00940237" w:rsidRDefault="00A712B2" w:rsidP="008A0DBD">
            <w:pPr>
              <w:spacing w:line="233" w:lineRule="auto"/>
              <w:jc w:val="right"/>
              <w:rPr>
                <w:b/>
                <w:bCs/>
                <w:color w:val="000000"/>
                <w:sz w:val="14"/>
                <w:szCs w:val="14"/>
                <w:lang w:eastAsia="tr-TR"/>
              </w:rPr>
            </w:pPr>
            <w:r w:rsidRPr="00940237">
              <w:rPr>
                <w:b/>
                <w:bCs/>
                <w:color w:val="000000"/>
                <w:sz w:val="14"/>
                <w:szCs w:val="14"/>
                <w:lang w:eastAsia="tr-TR"/>
              </w:rPr>
              <w:t>145,53</w:t>
            </w:r>
          </w:p>
        </w:tc>
      </w:tr>
    </w:tbl>
    <w:p w14:paraId="648C4DB3" w14:textId="77777777" w:rsidR="008A0DBD" w:rsidRPr="00940237" w:rsidRDefault="008A0DBD">
      <w:pPr>
        <w:rPr>
          <w:b/>
          <w:szCs w:val="20"/>
        </w:rPr>
      </w:pPr>
      <w:r w:rsidRPr="00940237">
        <w:rPr>
          <w:b/>
          <w:szCs w:val="20"/>
        </w:rPr>
        <w:br w:type="page"/>
      </w:r>
    </w:p>
    <w:p w14:paraId="31F6768D" w14:textId="3FD83594" w:rsidR="00193487" w:rsidRPr="00940237" w:rsidRDefault="00193487" w:rsidP="008A0DBD">
      <w:pPr>
        <w:widowControl w:val="0"/>
        <w:spacing w:line="233" w:lineRule="auto"/>
        <w:rPr>
          <w:b/>
          <w:szCs w:val="20"/>
        </w:rPr>
      </w:pPr>
      <w:r w:rsidRPr="00940237">
        <w:rPr>
          <w:b/>
          <w:szCs w:val="20"/>
        </w:rPr>
        <w:lastRenderedPageBreak/>
        <w:t>MALİ BÜNYEYE VE RİSK YÖNETİMİNE İLİŞKİN BİLGİLER (Devamı)</w:t>
      </w:r>
    </w:p>
    <w:p w14:paraId="5B14CFAA" w14:textId="77777777" w:rsidR="00992B7F" w:rsidRPr="00940237" w:rsidRDefault="00992B7F" w:rsidP="00992B7F">
      <w:pPr>
        <w:widowControl w:val="0"/>
        <w:autoSpaceDE w:val="0"/>
        <w:autoSpaceDN w:val="0"/>
        <w:adjustRightInd w:val="0"/>
        <w:ind w:left="851" w:hanging="851"/>
        <w:rPr>
          <w:b/>
          <w:szCs w:val="20"/>
        </w:rPr>
      </w:pPr>
    </w:p>
    <w:p w14:paraId="33F7EF72" w14:textId="060DD0ED" w:rsidR="00AA12B1" w:rsidRPr="00940237" w:rsidRDefault="00AA12B1" w:rsidP="00AA12B1">
      <w:pPr>
        <w:widowControl w:val="0"/>
        <w:autoSpaceDE w:val="0"/>
        <w:autoSpaceDN w:val="0"/>
        <w:adjustRightInd w:val="0"/>
        <w:ind w:left="851" w:hanging="851"/>
        <w:rPr>
          <w:b/>
          <w:szCs w:val="20"/>
        </w:rPr>
      </w:pPr>
      <w:r w:rsidRPr="00940237">
        <w:rPr>
          <w:b/>
          <w:szCs w:val="20"/>
        </w:rPr>
        <w:t>V.</w:t>
      </w:r>
      <w:r w:rsidRPr="00940237">
        <w:rPr>
          <w:b/>
          <w:szCs w:val="20"/>
        </w:rPr>
        <w:tab/>
        <w:t>LİKİDİTE RİSKİNE İLİŞKİN AÇIKLAMALAR (Devamı)</w:t>
      </w:r>
    </w:p>
    <w:p w14:paraId="1065CB19" w14:textId="77777777" w:rsidR="00AA12B1" w:rsidRPr="00940237" w:rsidRDefault="00AA12B1" w:rsidP="00F95068">
      <w:pPr>
        <w:widowControl w:val="0"/>
        <w:jc w:val="both"/>
        <w:rPr>
          <w:szCs w:val="20"/>
        </w:rPr>
      </w:pPr>
    </w:p>
    <w:p w14:paraId="3A257102" w14:textId="5F8DD566" w:rsidR="001C2EA0" w:rsidRPr="00940237" w:rsidRDefault="00112A14" w:rsidP="00437A9A">
      <w:pPr>
        <w:widowControl w:val="0"/>
        <w:ind w:left="851"/>
        <w:jc w:val="both"/>
        <w:rPr>
          <w:szCs w:val="20"/>
        </w:rPr>
      </w:pPr>
      <w:r w:rsidRPr="00940237">
        <w:rPr>
          <w:szCs w:val="20"/>
        </w:rPr>
        <w:t>202</w:t>
      </w:r>
      <w:r w:rsidR="00C63217" w:rsidRPr="00940237">
        <w:rPr>
          <w:szCs w:val="20"/>
        </w:rPr>
        <w:t>5</w:t>
      </w:r>
      <w:r w:rsidRPr="00940237">
        <w:rPr>
          <w:szCs w:val="20"/>
        </w:rPr>
        <w:t xml:space="preserve"> yılı </w:t>
      </w:r>
      <w:r w:rsidR="001E52B4" w:rsidRPr="00940237">
        <w:rPr>
          <w:szCs w:val="20"/>
        </w:rPr>
        <w:t>üçüncü</w:t>
      </w:r>
      <w:r w:rsidR="00945C1E" w:rsidRPr="00940237">
        <w:rPr>
          <w:szCs w:val="20"/>
        </w:rPr>
        <w:t xml:space="preserve"> </w:t>
      </w:r>
      <w:r w:rsidRPr="00940237">
        <w:rPr>
          <w:szCs w:val="20"/>
        </w:rPr>
        <w:t>3 aylık dönemde NİFO gelişimi aşağıdaki tabloda yer almaktadır:</w:t>
      </w:r>
    </w:p>
    <w:p w14:paraId="23F6E026" w14:textId="6E4336B3" w:rsidR="00B42C0E" w:rsidRPr="00940237" w:rsidRDefault="00B42C0E" w:rsidP="009F6E11">
      <w:pPr>
        <w:widowControl w:val="0"/>
      </w:pPr>
    </w:p>
    <w:tbl>
      <w:tblPr>
        <w:tblW w:w="5000" w:type="pct"/>
        <w:tblCellMar>
          <w:left w:w="70" w:type="dxa"/>
          <w:right w:w="70" w:type="dxa"/>
        </w:tblCellMar>
        <w:tblLook w:val="04A0" w:firstRow="1" w:lastRow="0" w:firstColumn="1" w:lastColumn="0" w:noHBand="0" w:noVBand="1"/>
      </w:tblPr>
      <w:tblGrid>
        <w:gridCol w:w="7804"/>
        <w:gridCol w:w="1835"/>
      </w:tblGrid>
      <w:tr w:rsidR="00B42C0E" w:rsidRPr="00940237" w14:paraId="23317C52" w14:textId="77777777" w:rsidTr="00DB286C">
        <w:trPr>
          <w:divId w:val="1102457650"/>
          <w:trHeight w:val="227"/>
        </w:trPr>
        <w:tc>
          <w:tcPr>
            <w:tcW w:w="4048" w:type="pct"/>
            <w:tcBorders>
              <w:top w:val="nil"/>
              <w:left w:val="nil"/>
              <w:bottom w:val="single" w:sz="8" w:space="0" w:color="auto"/>
              <w:right w:val="nil"/>
            </w:tcBorders>
            <w:noWrap/>
            <w:vAlign w:val="center"/>
            <w:hideMark/>
          </w:tcPr>
          <w:p w14:paraId="37861893" w14:textId="677DC3D2" w:rsidR="00B42C0E" w:rsidRPr="00940237" w:rsidRDefault="00D63CA1" w:rsidP="00B42C0E">
            <w:pPr>
              <w:rPr>
                <w:b/>
                <w:bCs/>
                <w:color w:val="000000"/>
                <w:szCs w:val="20"/>
                <w:lang w:eastAsia="tr-TR"/>
              </w:rPr>
            </w:pPr>
            <w:r w:rsidRPr="00940237">
              <w:rPr>
                <w:b/>
                <w:bCs/>
                <w:color w:val="000000"/>
                <w:szCs w:val="20"/>
                <w:lang w:eastAsia="tr-TR"/>
              </w:rPr>
              <w:t>3</w:t>
            </w:r>
            <w:r w:rsidR="00062958" w:rsidRPr="00940237">
              <w:rPr>
                <w:b/>
                <w:bCs/>
                <w:color w:val="000000"/>
                <w:szCs w:val="20"/>
                <w:lang w:eastAsia="tr-TR"/>
              </w:rPr>
              <w:t>1</w:t>
            </w:r>
            <w:r w:rsidRPr="00940237">
              <w:rPr>
                <w:b/>
                <w:bCs/>
                <w:color w:val="000000"/>
                <w:szCs w:val="20"/>
                <w:lang w:eastAsia="tr-TR"/>
              </w:rPr>
              <w:t xml:space="preserve"> </w:t>
            </w:r>
            <w:r w:rsidR="00062958" w:rsidRPr="00940237">
              <w:rPr>
                <w:b/>
                <w:bCs/>
                <w:color w:val="000000"/>
                <w:szCs w:val="20"/>
                <w:lang w:eastAsia="tr-TR"/>
              </w:rPr>
              <w:t>Aralık</w:t>
            </w:r>
            <w:r w:rsidRPr="00940237">
              <w:rPr>
                <w:b/>
                <w:bCs/>
                <w:color w:val="000000"/>
                <w:szCs w:val="20"/>
                <w:lang w:eastAsia="tr-TR"/>
              </w:rPr>
              <w:t xml:space="preserve"> 2025</w:t>
            </w:r>
            <w:r w:rsidR="00B42C0E" w:rsidRPr="00940237">
              <w:rPr>
                <w:b/>
                <w:bCs/>
                <w:color w:val="000000"/>
                <w:szCs w:val="20"/>
                <w:lang w:eastAsia="tr-TR"/>
              </w:rPr>
              <w:t xml:space="preserve"> Dönemi</w:t>
            </w:r>
          </w:p>
        </w:tc>
        <w:tc>
          <w:tcPr>
            <w:tcW w:w="952" w:type="pct"/>
            <w:tcBorders>
              <w:top w:val="nil"/>
              <w:left w:val="nil"/>
              <w:bottom w:val="single" w:sz="8" w:space="0" w:color="auto"/>
              <w:right w:val="nil"/>
            </w:tcBorders>
            <w:noWrap/>
            <w:vAlign w:val="center"/>
            <w:hideMark/>
          </w:tcPr>
          <w:p w14:paraId="2E6992CD" w14:textId="77777777" w:rsidR="00B42C0E" w:rsidRPr="00940237" w:rsidRDefault="00B42C0E" w:rsidP="00B42C0E">
            <w:pPr>
              <w:jc w:val="right"/>
              <w:rPr>
                <w:b/>
                <w:bCs/>
                <w:color w:val="000000"/>
                <w:szCs w:val="20"/>
                <w:lang w:eastAsia="tr-TR"/>
              </w:rPr>
            </w:pPr>
            <w:r w:rsidRPr="00940237">
              <w:rPr>
                <w:b/>
                <w:bCs/>
                <w:color w:val="000000"/>
                <w:szCs w:val="20"/>
                <w:lang w:eastAsia="tr-TR"/>
              </w:rPr>
              <w:t>Oran</w:t>
            </w:r>
          </w:p>
        </w:tc>
      </w:tr>
      <w:tr w:rsidR="00B42C0E" w:rsidRPr="00940237" w14:paraId="5DEA0294" w14:textId="77777777" w:rsidTr="00DB286C">
        <w:trPr>
          <w:divId w:val="1102457650"/>
          <w:trHeight w:val="227"/>
        </w:trPr>
        <w:tc>
          <w:tcPr>
            <w:tcW w:w="4048" w:type="pct"/>
            <w:tcBorders>
              <w:top w:val="nil"/>
              <w:left w:val="nil"/>
              <w:bottom w:val="nil"/>
              <w:right w:val="nil"/>
            </w:tcBorders>
            <w:noWrap/>
            <w:vAlign w:val="center"/>
            <w:hideMark/>
          </w:tcPr>
          <w:p w14:paraId="3C7B11F5" w14:textId="77777777" w:rsidR="00B42C0E" w:rsidRPr="00940237" w:rsidRDefault="00B42C0E" w:rsidP="00B42C0E">
            <w:pPr>
              <w:rPr>
                <w:b/>
                <w:bCs/>
                <w:color w:val="000000"/>
                <w:szCs w:val="20"/>
                <w:lang w:eastAsia="tr-TR"/>
              </w:rPr>
            </w:pPr>
          </w:p>
        </w:tc>
        <w:tc>
          <w:tcPr>
            <w:tcW w:w="952" w:type="pct"/>
            <w:tcBorders>
              <w:top w:val="nil"/>
              <w:left w:val="nil"/>
              <w:bottom w:val="nil"/>
              <w:right w:val="nil"/>
            </w:tcBorders>
            <w:noWrap/>
            <w:vAlign w:val="center"/>
            <w:hideMark/>
          </w:tcPr>
          <w:p w14:paraId="586CB85F" w14:textId="77777777" w:rsidR="00B42C0E" w:rsidRPr="00940237" w:rsidRDefault="00B42C0E" w:rsidP="00B42C0E">
            <w:pPr>
              <w:jc w:val="right"/>
              <w:rPr>
                <w:szCs w:val="20"/>
                <w:lang w:eastAsia="tr-TR"/>
              </w:rPr>
            </w:pPr>
          </w:p>
        </w:tc>
      </w:tr>
      <w:tr w:rsidR="00ED0332" w:rsidRPr="00940237" w14:paraId="149FCA2F" w14:textId="77777777" w:rsidTr="002C4408">
        <w:trPr>
          <w:divId w:val="1102457650"/>
          <w:trHeight w:val="227"/>
        </w:trPr>
        <w:tc>
          <w:tcPr>
            <w:tcW w:w="4048" w:type="pct"/>
            <w:tcBorders>
              <w:top w:val="nil"/>
              <w:left w:val="nil"/>
              <w:bottom w:val="nil"/>
              <w:right w:val="nil"/>
            </w:tcBorders>
            <w:noWrap/>
            <w:vAlign w:val="center"/>
          </w:tcPr>
          <w:p w14:paraId="7571E172" w14:textId="507A10C3" w:rsidR="00ED0332" w:rsidRPr="00940237" w:rsidRDefault="00ED0332" w:rsidP="00ED0332">
            <w:pPr>
              <w:rPr>
                <w:color w:val="000000"/>
                <w:szCs w:val="20"/>
                <w:lang w:eastAsia="tr-TR"/>
              </w:rPr>
            </w:pPr>
            <w:r w:rsidRPr="00940237">
              <w:rPr>
                <w:color w:val="000000"/>
                <w:szCs w:val="20"/>
              </w:rPr>
              <w:t>31 Ekim 2025</w:t>
            </w:r>
          </w:p>
        </w:tc>
        <w:tc>
          <w:tcPr>
            <w:tcW w:w="952" w:type="pct"/>
            <w:tcBorders>
              <w:top w:val="nil"/>
              <w:left w:val="nil"/>
              <w:bottom w:val="nil"/>
              <w:right w:val="nil"/>
            </w:tcBorders>
            <w:vAlign w:val="bottom"/>
            <w:hideMark/>
          </w:tcPr>
          <w:p w14:paraId="2CE2D205" w14:textId="750FC6E6" w:rsidR="00ED0332" w:rsidRPr="00940237" w:rsidRDefault="00ED0332" w:rsidP="00ED0332">
            <w:pPr>
              <w:jc w:val="right"/>
              <w:rPr>
                <w:color w:val="000000"/>
                <w:szCs w:val="20"/>
                <w:lang w:eastAsia="tr-TR"/>
              </w:rPr>
            </w:pPr>
            <w:r w:rsidRPr="00940237">
              <w:rPr>
                <w:color w:val="000000"/>
                <w:szCs w:val="20"/>
              </w:rPr>
              <w:t>125,32</w:t>
            </w:r>
          </w:p>
        </w:tc>
      </w:tr>
      <w:tr w:rsidR="00ED0332" w:rsidRPr="00940237" w14:paraId="494568F1" w14:textId="77777777" w:rsidTr="002C4408">
        <w:trPr>
          <w:divId w:val="1102457650"/>
          <w:trHeight w:val="227"/>
        </w:trPr>
        <w:tc>
          <w:tcPr>
            <w:tcW w:w="4048" w:type="pct"/>
            <w:tcBorders>
              <w:top w:val="nil"/>
              <w:left w:val="nil"/>
              <w:bottom w:val="nil"/>
              <w:right w:val="nil"/>
            </w:tcBorders>
            <w:noWrap/>
            <w:vAlign w:val="center"/>
          </w:tcPr>
          <w:p w14:paraId="511C21AC" w14:textId="4D9D2C80" w:rsidR="00ED0332" w:rsidRPr="00940237" w:rsidRDefault="00ED0332" w:rsidP="00ED0332">
            <w:pPr>
              <w:rPr>
                <w:color w:val="000000"/>
                <w:szCs w:val="20"/>
                <w:lang w:eastAsia="tr-TR"/>
              </w:rPr>
            </w:pPr>
            <w:r w:rsidRPr="00940237">
              <w:rPr>
                <w:color w:val="000000"/>
                <w:szCs w:val="20"/>
              </w:rPr>
              <w:t>30 Kasım 2025</w:t>
            </w:r>
          </w:p>
        </w:tc>
        <w:tc>
          <w:tcPr>
            <w:tcW w:w="952" w:type="pct"/>
            <w:tcBorders>
              <w:top w:val="nil"/>
              <w:left w:val="nil"/>
              <w:bottom w:val="nil"/>
              <w:right w:val="nil"/>
            </w:tcBorders>
            <w:vAlign w:val="bottom"/>
            <w:hideMark/>
          </w:tcPr>
          <w:p w14:paraId="3F44B0F4" w14:textId="07BBADA8" w:rsidR="00ED0332" w:rsidRPr="00940237" w:rsidRDefault="00ED0332" w:rsidP="00ED0332">
            <w:pPr>
              <w:jc w:val="right"/>
              <w:rPr>
                <w:color w:val="000000"/>
                <w:szCs w:val="20"/>
                <w:lang w:eastAsia="tr-TR"/>
              </w:rPr>
            </w:pPr>
            <w:r w:rsidRPr="00940237">
              <w:rPr>
                <w:color w:val="000000"/>
                <w:szCs w:val="20"/>
              </w:rPr>
              <w:t>128,22</w:t>
            </w:r>
          </w:p>
        </w:tc>
      </w:tr>
      <w:tr w:rsidR="00ED0332" w:rsidRPr="00940237" w14:paraId="47218F23" w14:textId="77777777" w:rsidTr="002C4408">
        <w:trPr>
          <w:divId w:val="1102457650"/>
          <w:trHeight w:val="227"/>
        </w:trPr>
        <w:tc>
          <w:tcPr>
            <w:tcW w:w="4048" w:type="pct"/>
            <w:tcBorders>
              <w:top w:val="nil"/>
              <w:left w:val="nil"/>
              <w:bottom w:val="single" w:sz="4" w:space="0" w:color="auto"/>
              <w:right w:val="nil"/>
            </w:tcBorders>
            <w:noWrap/>
            <w:vAlign w:val="center"/>
          </w:tcPr>
          <w:p w14:paraId="06D7B966" w14:textId="4B8CBE05" w:rsidR="00ED0332" w:rsidRPr="00940237" w:rsidRDefault="00ED0332" w:rsidP="00ED0332">
            <w:pPr>
              <w:rPr>
                <w:color w:val="000000"/>
                <w:szCs w:val="20"/>
                <w:lang w:eastAsia="tr-TR"/>
              </w:rPr>
            </w:pPr>
            <w:r w:rsidRPr="00940237">
              <w:rPr>
                <w:color w:val="000000"/>
                <w:szCs w:val="20"/>
              </w:rPr>
              <w:t>31 Aralık 2025</w:t>
            </w:r>
          </w:p>
        </w:tc>
        <w:tc>
          <w:tcPr>
            <w:tcW w:w="952" w:type="pct"/>
            <w:tcBorders>
              <w:top w:val="nil"/>
              <w:left w:val="nil"/>
              <w:bottom w:val="single" w:sz="4" w:space="0" w:color="auto"/>
              <w:right w:val="nil"/>
            </w:tcBorders>
            <w:vAlign w:val="bottom"/>
            <w:hideMark/>
          </w:tcPr>
          <w:p w14:paraId="1CF03B59" w14:textId="6E3AD138" w:rsidR="00ED0332" w:rsidRPr="00940237" w:rsidRDefault="00ED0332" w:rsidP="00ED0332">
            <w:pPr>
              <w:jc w:val="right"/>
              <w:rPr>
                <w:color w:val="000000"/>
                <w:szCs w:val="20"/>
                <w:lang w:eastAsia="tr-TR"/>
              </w:rPr>
            </w:pPr>
            <w:r w:rsidRPr="00940237">
              <w:rPr>
                <w:color w:val="000000"/>
                <w:szCs w:val="20"/>
              </w:rPr>
              <w:t>145,53</w:t>
            </w:r>
          </w:p>
        </w:tc>
      </w:tr>
      <w:tr w:rsidR="00ED0332" w:rsidRPr="00940237" w14:paraId="7DA8AC24" w14:textId="77777777" w:rsidTr="00DB286C">
        <w:trPr>
          <w:divId w:val="1102457650"/>
          <w:trHeight w:val="227"/>
        </w:trPr>
        <w:tc>
          <w:tcPr>
            <w:tcW w:w="4048" w:type="pct"/>
            <w:tcBorders>
              <w:top w:val="nil"/>
              <w:left w:val="nil"/>
              <w:bottom w:val="nil"/>
              <w:right w:val="nil"/>
            </w:tcBorders>
            <w:noWrap/>
            <w:vAlign w:val="center"/>
            <w:hideMark/>
          </w:tcPr>
          <w:p w14:paraId="6D7D0854" w14:textId="77777777" w:rsidR="00ED0332" w:rsidRPr="00940237" w:rsidRDefault="00ED0332" w:rsidP="00ED0332">
            <w:pPr>
              <w:rPr>
                <w:color w:val="000000"/>
                <w:szCs w:val="20"/>
                <w:lang w:eastAsia="tr-TR"/>
              </w:rPr>
            </w:pPr>
          </w:p>
        </w:tc>
        <w:tc>
          <w:tcPr>
            <w:tcW w:w="952" w:type="pct"/>
            <w:tcBorders>
              <w:top w:val="nil"/>
              <w:left w:val="nil"/>
              <w:bottom w:val="nil"/>
              <w:right w:val="nil"/>
            </w:tcBorders>
            <w:noWrap/>
            <w:vAlign w:val="center"/>
            <w:hideMark/>
          </w:tcPr>
          <w:p w14:paraId="70B57DD1" w14:textId="77777777" w:rsidR="00ED0332" w:rsidRPr="00940237" w:rsidRDefault="00ED0332" w:rsidP="00ED0332">
            <w:pPr>
              <w:jc w:val="right"/>
              <w:rPr>
                <w:szCs w:val="20"/>
                <w:lang w:eastAsia="tr-TR"/>
              </w:rPr>
            </w:pPr>
          </w:p>
        </w:tc>
      </w:tr>
      <w:tr w:rsidR="00ED0332" w:rsidRPr="00940237" w14:paraId="3F884C74" w14:textId="77777777" w:rsidTr="00DB286C">
        <w:trPr>
          <w:divId w:val="1102457650"/>
          <w:trHeight w:val="227"/>
        </w:trPr>
        <w:tc>
          <w:tcPr>
            <w:tcW w:w="4048" w:type="pct"/>
            <w:tcBorders>
              <w:top w:val="nil"/>
              <w:left w:val="nil"/>
              <w:bottom w:val="single" w:sz="4" w:space="0" w:color="auto"/>
              <w:right w:val="nil"/>
            </w:tcBorders>
            <w:noWrap/>
            <w:vAlign w:val="center"/>
            <w:hideMark/>
          </w:tcPr>
          <w:p w14:paraId="4AE0CC9A" w14:textId="058DC15F" w:rsidR="00ED0332" w:rsidRPr="00940237" w:rsidRDefault="00ED0332" w:rsidP="00ED0332">
            <w:pPr>
              <w:rPr>
                <w:b/>
                <w:bCs/>
                <w:color w:val="000000"/>
                <w:szCs w:val="20"/>
                <w:lang w:eastAsia="tr-TR"/>
              </w:rPr>
            </w:pPr>
            <w:r w:rsidRPr="00940237">
              <w:rPr>
                <w:b/>
                <w:bCs/>
                <w:color w:val="000000"/>
                <w:szCs w:val="20"/>
              </w:rPr>
              <w:t xml:space="preserve">3 Aylık Ortalama </w:t>
            </w:r>
          </w:p>
        </w:tc>
        <w:tc>
          <w:tcPr>
            <w:tcW w:w="952" w:type="pct"/>
            <w:tcBorders>
              <w:top w:val="nil"/>
              <w:left w:val="nil"/>
              <w:bottom w:val="single" w:sz="4" w:space="0" w:color="auto"/>
              <w:right w:val="nil"/>
            </w:tcBorders>
            <w:vAlign w:val="bottom"/>
            <w:hideMark/>
          </w:tcPr>
          <w:p w14:paraId="2D15FC99" w14:textId="7408D10E" w:rsidR="00ED0332" w:rsidRPr="00940237" w:rsidRDefault="00ED0332" w:rsidP="00ED0332">
            <w:pPr>
              <w:jc w:val="right"/>
              <w:rPr>
                <w:b/>
                <w:bCs/>
                <w:color w:val="000000"/>
                <w:szCs w:val="20"/>
                <w:lang w:eastAsia="tr-TR"/>
              </w:rPr>
            </w:pPr>
            <w:r w:rsidRPr="00940237">
              <w:rPr>
                <w:b/>
                <w:bCs/>
                <w:color w:val="000000"/>
                <w:szCs w:val="20"/>
              </w:rPr>
              <w:t>133,02</w:t>
            </w:r>
          </w:p>
        </w:tc>
      </w:tr>
    </w:tbl>
    <w:p w14:paraId="3DB45617" w14:textId="42D130A0" w:rsidR="00B42C0E" w:rsidRPr="00940237" w:rsidRDefault="00B42C0E" w:rsidP="009F6E11">
      <w:pPr>
        <w:widowControl w:val="0"/>
      </w:pPr>
    </w:p>
    <w:tbl>
      <w:tblPr>
        <w:tblW w:w="5000" w:type="pct"/>
        <w:tblCellMar>
          <w:left w:w="70" w:type="dxa"/>
          <w:right w:w="70" w:type="dxa"/>
        </w:tblCellMar>
        <w:tblLook w:val="04A0" w:firstRow="1" w:lastRow="0" w:firstColumn="1" w:lastColumn="0" w:noHBand="0" w:noVBand="1"/>
      </w:tblPr>
      <w:tblGrid>
        <w:gridCol w:w="280"/>
        <w:gridCol w:w="3261"/>
        <w:gridCol w:w="1148"/>
        <w:gridCol w:w="1206"/>
        <w:gridCol w:w="1244"/>
        <w:gridCol w:w="1290"/>
        <w:gridCol w:w="1200"/>
      </w:tblGrid>
      <w:tr w:rsidR="00B42C0E" w:rsidRPr="00940237" w14:paraId="29C17E89" w14:textId="77777777" w:rsidTr="003A16BC">
        <w:trPr>
          <w:divId w:val="105925443"/>
          <w:trHeight w:val="113"/>
        </w:trPr>
        <w:tc>
          <w:tcPr>
            <w:tcW w:w="1839" w:type="pct"/>
            <w:gridSpan w:val="2"/>
            <w:vMerge w:val="restart"/>
            <w:tcBorders>
              <w:top w:val="single" w:sz="4" w:space="0" w:color="auto"/>
              <w:left w:val="single" w:sz="4" w:space="0" w:color="auto"/>
              <w:bottom w:val="single" w:sz="4" w:space="0" w:color="auto"/>
              <w:right w:val="single" w:sz="4" w:space="0" w:color="auto"/>
            </w:tcBorders>
            <w:vAlign w:val="bottom"/>
            <w:hideMark/>
          </w:tcPr>
          <w:p w14:paraId="67B23A34" w14:textId="2B2175E3" w:rsidR="00B42C0E" w:rsidRPr="00940237" w:rsidRDefault="00B42C0E" w:rsidP="00437A9A">
            <w:pPr>
              <w:rPr>
                <w:b/>
                <w:bCs/>
                <w:color w:val="000000"/>
                <w:sz w:val="14"/>
                <w:szCs w:val="14"/>
                <w:lang w:eastAsia="tr-TR"/>
              </w:rPr>
            </w:pPr>
            <w:r w:rsidRPr="00940237">
              <w:rPr>
                <w:b/>
                <w:bCs/>
                <w:color w:val="000000"/>
                <w:sz w:val="14"/>
                <w:szCs w:val="14"/>
                <w:lang w:eastAsia="tr-TR"/>
              </w:rPr>
              <w:t>31 Aralık 2024</w:t>
            </w:r>
          </w:p>
        </w:tc>
        <w:tc>
          <w:tcPr>
            <w:tcW w:w="2538" w:type="pct"/>
            <w:gridSpan w:val="4"/>
            <w:tcBorders>
              <w:top w:val="single" w:sz="4" w:space="0" w:color="auto"/>
              <w:left w:val="nil"/>
              <w:bottom w:val="single" w:sz="4" w:space="0" w:color="auto"/>
              <w:right w:val="single" w:sz="4" w:space="0" w:color="auto"/>
            </w:tcBorders>
            <w:vAlign w:val="center"/>
            <w:hideMark/>
          </w:tcPr>
          <w:p w14:paraId="3B6FC74A" w14:textId="77777777" w:rsidR="00B42C0E" w:rsidRPr="00940237" w:rsidRDefault="00B42C0E" w:rsidP="00B42C0E">
            <w:pPr>
              <w:jc w:val="center"/>
              <w:rPr>
                <w:b/>
                <w:bCs/>
                <w:color w:val="000000"/>
                <w:sz w:val="14"/>
                <w:szCs w:val="14"/>
                <w:lang w:eastAsia="tr-TR"/>
              </w:rPr>
            </w:pPr>
            <w:r w:rsidRPr="00940237">
              <w:rPr>
                <w:b/>
                <w:bCs/>
                <w:color w:val="000000"/>
                <w:sz w:val="14"/>
                <w:szCs w:val="14"/>
                <w:lang w:eastAsia="tr-TR"/>
              </w:rPr>
              <w:t>Kalan Vadesine Göre, Dikkate Alma Oranı</w:t>
            </w:r>
          </w:p>
        </w:tc>
        <w:tc>
          <w:tcPr>
            <w:tcW w:w="623" w:type="pct"/>
            <w:vMerge w:val="restart"/>
            <w:tcBorders>
              <w:top w:val="single" w:sz="4" w:space="0" w:color="auto"/>
              <w:left w:val="single" w:sz="4" w:space="0" w:color="auto"/>
              <w:bottom w:val="single" w:sz="4" w:space="0" w:color="auto"/>
              <w:right w:val="single" w:sz="4" w:space="0" w:color="auto"/>
            </w:tcBorders>
            <w:vAlign w:val="bottom"/>
            <w:hideMark/>
          </w:tcPr>
          <w:p w14:paraId="4A3D3906" w14:textId="77777777" w:rsidR="00B42C0E" w:rsidRPr="00940237" w:rsidRDefault="00B42C0E" w:rsidP="00437A9A">
            <w:pPr>
              <w:jc w:val="right"/>
              <w:rPr>
                <w:b/>
                <w:bCs/>
                <w:color w:val="000000"/>
                <w:sz w:val="14"/>
                <w:szCs w:val="14"/>
                <w:lang w:eastAsia="tr-TR"/>
              </w:rPr>
            </w:pPr>
            <w:r w:rsidRPr="00940237">
              <w:rPr>
                <w:b/>
                <w:bCs/>
                <w:color w:val="000000"/>
                <w:sz w:val="14"/>
                <w:szCs w:val="14"/>
                <w:lang w:eastAsia="tr-TR"/>
              </w:rPr>
              <w:t>Dikkate Alma Oranı Uygulanmış Toplam Tutar</w:t>
            </w:r>
          </w:p>
        </w:tc>
      </w:tr>
      <w:tr w:rsidR="00B42C0E" w:rsidRPr="00940237" w14:paraId="7244B2A4" w14:textId="77777777" w:rsidTr="003A16BC">
        <w:trPr>
          <w:divId w:val="105925443"/>
          <w:trHeight w:val="113"/>
        </w:trPr>
        <w:tc>
          <w:tcPr>
            <w:tcW w:w="1839" w:type="pct"/>
            <w:gridSpan w:val="2"/>
            <w:vMerge/>
            <w:tcBorders>
              <w:top w:val="single" w:sz="4" w:space="0" w:color="auto"/>
              <w:left w:val="single" w:sz="4" w:space="0" w:color="auto"/>
              <w:bottom w:val="single" w:sz="4" w:space="0" w:color="auto"/>
              <w:right w:val="single" w:sz="4" w:space="0" w:color="auto"/>
            </w:tcBorders>
            <w:vAlign w:val="bottom"/>
            <w:hideMark/>
          </w:tcPr>
          <w:p w14:paraId="7F20220F" w14:textId="77777777" w:rsidR="00B42C0E" w:rsidRPr="00940237" w:rsidRDefault="00B42C0E" w:rsidP="00437A9A">
            <w:pPr>
              <w:rPr>
                <w:b/>
                <w:bCs/>
                <w:color w:val="000000"/>
                <w:sz w:val="14"/>
                <w:szCs w:val="14"/>
                <w:lang w:eastAsia="tr-TR"/>
              </w:rPr>
            </w:pPr>
          </w:p>
        </w:tc>
        <w:tc>
          <w:tcPr>
            <w:tcW w:w="2538" w:type="pct"/>
            <w:gridSpan w:val="4"/>
            <w:tcBorders>
              <w:top w:val="single" w:sz="4" w:space="0" w:color="auto"/>
              <w:left w:val="nil"/>
              <w:bottom w:val="single" w:sz="4" w:space="0" w:color="auto"/>
              <w:right w:val="single" w:sz="4" w:space="0" w:color="auto"/>
            </w:tcBorders>
            <w:vAlign w:val="center"/>
            <w:hideMark/>
          </w:tcPr>
          <w:p w14:paraId="0EC7A6EB" w14:textId="77777777" w:rsidR="00B42C0E" w:rsidRPr="00940237" w:rsidRDefault="00B42C0E" w:rsidP="00B42C0E">
            <w:pPr>
              <w:jc w:val="center"/>
              <w:rPr>
                <w:b/>
                <w:bCs/>
                <w:color w:val="000000"/>
                <w:sz w:val="14"/>
                <w:szCs w:val="14"/>
                <w:lang w:eastAsia="tr-TR"/>
              </w:rPr>
            </w:pPr>
            <w:r w:rsidRPr="00940237">
              <w:rPr>
                <w:b/>
                <w:bCs/>
                <w:color w:val="000000"/>
                <w:sz w:val="14"/>
                <w:szCs w:val="14"/>
                <w:lang w:eastAsia="tr-TR"/>
              </w:rPr>
              <w:t>Uygulanmamış Tutar</w:t>
            </w: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1C5B3674" w14:textId="77777777" w:rsidR="00B42C0E" w:rsidRPr="00940237" w:rsidRDefault="00B42C0E" w:rsidP="00B42C0E">
            <w:pPr>
              <w:rPr>
                <w:b/>
                <w:bCs/>
                <w:color w:val="000000"/>
                <w:sz w:val="14"/>
                <w:szCs w:val="14"/>
                <w:lang w:eastAsia="tr-TR"/>
              </w:rPr>
            </w:pPr>
          </w:p>
        </w:tc>
      </w:tr>
      <w:tr w:rsidR="00B42C0E" w:rsidRPr="00940237" w14:paraId="029B2647" w14:textId="77777777" w:rsidTr="003A16BC">
        <w:trPr>
          <w:divId w:val="105925443"/>
          <w:trHeight w:val="113"/>
        </w:trPr>
        <w:tc>
          <w:tcPr>
            <w:tcW w:w="1839" w:type="pct"/>
            <w:gridSpan w:val="2"/>
            <w:vMerge/>
            <w:tcBorders>
              <w:top w:val="single" w:sz="4" w:space="0" w:color="auto"/>
              <w:left w:val="single" w:sz="4" w:space="0" w:color="auto"/>
              <w:bottom w:val="single" w:sz="4" w:space="0" w:color="auto"/>
              <w:right w:val="single" w:sz="4" w:space="0" w:color="auto"/>
            </w:tcBorders>
            <w:vAlign w:val="bottom"/>
            <w:hideMark/>
          </w:tcPr>
          <w:p w14:paraId="508627C0" w14:textId="77777777" w:rsidR="00B42C0E" w:rsidRPr="00940237" w:rsidRDefault="00B42C0E" w:rsidP="00437A9A">
            <w:pPr>
              <w:rPr>
                <w:b/>
                <w:bCs/>
                <w:color w:val="000000"/>
                <w:sz w:val="14"/>
                <w:szCs w:val="14"/>
                <w:lang w:eastAsia="tr-TR"/>
              </w:rPr>
            </w:pPr>
          </w:p>
        </w:tc>
        <w:tc>
          <w:tcPr>
            <w:tcW w:w="596" w:type="pct"/>
            <w:tcBorders>
              <w:top w:val="single" w:sz="4" w:space="0" w:color="auto"/>
              <w:left w:val="nil"/>
              <w:bottom w:val="single" w:sz="4" w:space="0" w:color="auto"/>
              <w:right w:val="single" w:sz="4" w:space="0" w:color="auto"/>
            </w:tcBorders>
            <w:vAlign w:val="bottom"/>
            <w:hideMark/>
          </w:tcPr>
          <w:p w14:paraId="45AFD96D" w14:textId="77777777" w:rsidR="00B42C0E" w:rsidRPr="00940237" w:rsidRDefault="00B42C0E" w:rsidP="00437A9A">
            <w:pPr>
              <w:jc w:val="right"/>
              <w:rPr>
                <w:b/>
                <w:bCs/>
                <w:color w:val="000000"/>
                <w:sz w:val="14"/>
                <w:szCs w:val="14"/>
                <w:lang w:eastAsia="tr-TR"/>
              </w:rPr>
            </w:pPr>
            <w:r w:rsidRPr="00940237">
              <w:rPr>
                <w:b/>
                <w:bCs/>
                <w:color w:val="000000"/>
                <w:sz w:val="14"/>
                <w:szCs w:val="14"/>
                <w:lang w:eastAsia="tr-TR"/>
              </w:rPr>
              <w:t>Vadesiz</w:t>
            </w:r>
          </w:p>
        </w:tc>
        <w:tc>
          <w:tcPr>
            <w:tcW w:w="626" w:type="pct"/>
            <w:tcBorders>
              <w:top w:val="single" w:sz="4" w:space="0" w:color="auto"/>
              <w:left w:val="nil"/>
              <w:bottom w:val="single" w:sz="4" w:space="0" w:color="auto"/>
              <w:right w:val="single" w:sz="4" w:space="0" w:color="auto"/>
            </w:tcBorders>
            <w:vAlign w:val="bottom"/>
            <w:hideMark/>
          </w:tcPr>
          <w:p w14:paraId="0634FAED" w14:textId="77777777" w:rsidR="00B42C0E" w:rsidRPr="00940237" w:rsidRDefault="00B42C0E" w:rsidP="00437A9A">
            <w:pPr>
              <w:jc w:val="right"/>
              <w:rPr>
                <w:b/>
                <w:bCs/>
                <w:color w:val="000000"/>
                <w:sz w:val="14"/>
                <w:szCs w:val="14"/>
                <w:lang w:eastAsia="tr-TR"/>
              </w:rPr>
            </w:pPr>
            <w:r w:rsidRPr="00940237">
              <w:rPr>
                <w:b/>
                <w:bCs/>
                <w:color w:val="000000"/>
                <w:sz w:val="14"/>
                <w:szCs w:val="14"/>
                <w:lang w:eastAsia="tr-TR"/>
              </w:rPr>
              <w:t>6 Aydan Kısa Vadeli</w:t>
            </w:r>
          </w:p>
        </w:tc>
        <w:tc>
          <w:tcPr>
            <w:tcW w:w="646" w:type="pct"/>
            <w:tcBorders>
              <w:top w:val="single" w:sz="4" w:space="0" w:color="auto"/>
              <w:left w:val="nil"/>
              <w:bottom w:val="single" w:sz="4" w:space="0" w:color="auto"/>
              <w:right w:val="single" w:sz="4" w:space="0" w:color="auto"/>
            </w:tcBorders>
            <w:vAlign w:val="bottom"/>
            <w:hideMark/>
          </w:tcPr>
          <w:p w14:paraId="398AFEC9" w14:textId="77777777" w:rsidR="00B42C0E" w:rsidRPr="00940237" w:rsidRDefault="00B42C0E" w:rsidP="00437A9A">
            <w:pPr>
              <w:jc w:val="right"/>
              <w:rPr>
                <w:b/>
                <w:bCs/>
                <w:color w:val="000000"/>
                <w:sz w:val="14"/>
                <w:szCs w:val="14"/>
                <w:lang w:eastAsia="tr-TR"/>
              </w:rPr>
            </w:pPr>
            <w:r w:rsidRPr="00940237">
              <w:rPr>
                <w:b/>
                <w:bCs/>
                <w:color w:val="000000"/>
                <w:sz w:val="14"/>
                <w:szCs w:val="14"/>
                <w:lang w:eastAsia="tr-TR"/>
              </w:rPr>
              <w:t>6 Ay ile 6 Aydan Uzun 1 Yıldan Kısa Vadeli</w:t>
            </w:r>
          </w:p>
        </w:tc>
        <w:tc>
          <w:tcPr>
            <w:tcW w:w="670" w:type="pct"/>
            <w:tcBorders>
              <w:top w:val="single" w:sz="4" w:space="0" w:color="auto"/>
              <w:left w:val="nil"/>
              <w:bottom w:val="single" w:sz="4" w:space="0" w:color="auto"/>
              <w:right w:val="single" w:sz="4" w:space="0" w:color="auto"/>
            </w:tcBorders>
            <w:vAlign w:val="bottom"/>
            <w:hideMark/>
          </w:tcPr>
          <w:p w14:paraId="245D30B3" w14:textId="77777777" w:rsidR="00B42C0E" w:rsidRPr="00940237" w:rsidRDefault="00B42C0E" w:rsidP="00437A9A">
            <w:pPr>
              <w:jc w:val="right"/>
              <w:rPr>
                <w:b/>
                <w:bCs/>
                <w:color w:val="000000"/>
                <w:sz w:val="14"/>
                <w:szCs w:val="14"/>
                <w:lang w:eastAsia="tr-TR"/>
              </w:rPr>
            </w:pPr>
            <w:r w:rsidRPr="00940237">
              <w:rPr>
                <w:b/>
                <w:bCs/>
                <w:color w:val="000000"/>
                <w:sz w:val="14"/>
                <w:szCs w:val="14"/>
                <w:lang w:eastAsia="tr-TR"/>
              </w:rPr>
              <w:t>1 Yıl ve 1 Yıldan Uzun Vadeli</w:t>
            </w:r>
          </w:p>
        </w:tc>
        <w:tc>
          <w:tcPr>
            <w:tcW w:w="623" w:type="pct"/>
            <w:vMerge/>
            <w:tcBorders>
              <w:top w:val="single" w:sz="4" w:space="0" w:color="auto"/>
              <w:left w:val="single" w:sz="4" w:space="0" w:color="auto"/>
              <w:bottom w:val="single" w:sz="4" w:space="0" w:color="auto"/>
              <w:right w:val="single" w:sz="4" w:space="0" w:color="auto"/>
            </w:tcBorders>
            <w:vAlign w:val="bottom"/>
            <w:hideMark/>
          </w:tcPr>
          <w:p w14:paraId="2622080A" w14:textId="77777777" w:rsidR="00B42C0E" w:rsidRPr="00940237" w:rsidRDefault="00B42C0E" w:rsidP="00437A9A">
            <w:pPr>
              <w:jc w:val="right"/>
              <w:rPr>
                <w:b/>
                <w:bCs/>
                <w:color w:val="000000"/>
                <w:sz w:val="14"/>
                <w:szCs w:val="14"/>
                <w:lang w:eastAsia="tr-TR"/>
              </w:rPr>
            </w:pPr>
          </w:p>
        </w:tc>
      </w:tr>
      <w:tr w:rsidR="00B42C0E" w:rsidRPr="00940237" w14:paraId="23E1685D" w14:textId="77777777" w:rsidTr="003A16BC">
        <w:trPr>
          <w:divId w:val="105925443"/>
          <w:trHeight w:val="113"/>
        </w:trPr>
        <w:tc>
          <w:tcPr>
            <w:tcW w:w="1839" w:type="pct"/>
            <w:gridSpan w:val="2"/>
            <w:tcBorders>
              <w:top w:val="single" w:sz="4" w:space="0" w:color="auto"/>
              <w:left w:val="single" w:sz="4" w:space="0" w:color="auto"/>
              <w:bottom w:val="single" w:sz="4" w:space="0" w:color="auto"/>
              <w:right w:val="single" w:sz="4" w:space="0" w:color="auto"/>
            </w:tcBorders>
            <w:vAlign w:val="bottom"/>
            <w:hideMark/>
          </w:tcPr>
          <w:p w14:paraId="15181F94" w14:textId="77777777" w:rsidR="00B42C0E" w:rsidRPr="00940237" w:rsidRDefault="00B42C0E" w:rsidP="00437A9A">
            <w:pPr>
              <w:rPr>
                <w:b/>
                <w:bCs/>
                <w:color w:val="000000"/>
                <w:sz w:val="14"/>
                <w:szCs w:val="14"/>
                <w:lang w:eastAsia="tr-TR"/>
              </w:rPr>
            </w:pPr>
            <w:r w:rsidRPr="00940237">
              <w:rPr>
                <w:b/>
                <w:bCs/>
                <w:color w:val="000000"/>
                <w:sz w:val="14"/>
                <w:szCs w:val="14"/>
                <w:lang w:eastAsia="tr-TR"/>
              </w:rPr>
              <w:t>Mevcut İstikrarlı Fon</w:t>
            </w:r>
          </w:p>
        </w:tc>
        <w:tc>
          <w:tcPr>
            <w:tcW w:w="3161" w:type="pct"/>
            <w:gridSpan w:val="5"/>
            <w:tcBorders>
              <w:top w:val="single" w:sz="4" w:space="0" w:color="auto"/>
              <w:left w:val="nil"/>
              <w:bottom w:val="single" w:sz="4" w:space="0" w:color="auto"/>
              <w:right w:val="single" w:sz="4" w:space="0" w:color="auto"/>
            </w:tcBorders>
            <w:vAlign w:val="bottom"/>
            <w:hideMark/>
          </w:tcPr>
          <w:p w14:paraId="59802391"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r>
      <w:tr w:rsidR="003A16BC" w:rsidRPr="00940237" w14:paraId="770C3A9A"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196D86D6" w14:textId="77777777" w:rsidR="003A16BC" w:rsidRPr="00940237" w:rsidRDefault="003A16BC" w:rsidP="003A16BC">
            <w:pPr>
              <w:rPr>
                <w:color w:val="000000"/>
                <w:sz w:val="14"/>
                <w:szCs w:val="14"/>
                <w:lang w:eastAsia="tr-TR"/>
              </w:rPr>
            </w:pPr>
            <w:r w:rsidRPr="00940237">
              <w:rPr>
                <w:color w:val="000000"/>
                <w:sz w:val="14"/>
                <w:szCs w:val="14"/>
                <w:lang w:eastAsia="tr-TR"/>
              </w:rPr>
              <w:t>1</w:t>
            </w:r>
          </w:p>
        </w:tc>
        <w:tc>
          <w:tcPr>
            <w:tcW w:w="1693" w:type="pct"/>
            <w:tcBorders>
              <w:top w:val="single" w:sz="4" w:space="0" w:color="auto"/>
              <w:left w:val="nil"/>
              <w:bottom w:val="single" w:sz="4" w:space="0" w:color="auto"/>
              <w:right w:val="single" w:sz="4" w:space="0" w:color="auto"/>
            </w:tcBorders>
            <w:vAlign w:val="bottom"/>
            <w:hideMark/>
          </w:tcPr>
          <w:p w14:paraId="19DA8B6C" w14:textId="77777777" w:rsidR="003A16BC" w:rsidRPr="00940237" w:rsidRDefault="003A16BC" w:rsidP="003A16BC">
            <w:pPr>
              <w:rPr>
                <w:color w:val="000000"/>
                <w:sz w:val="14"/>
                <w:szCs w:val="14"/>
                <w:lang w:eastAsia="tr-TR"/>
              </w:rPr>
            </w:pPr>
            <w:r w:rsidRPr="00940237">
              <w:rPr>
                <w:color w:val="000000"/>
                <w:sz w:val="14"/>
                <w:szCs w:val="14"/>
                <w:lang w:eastAsia="tr-TR"/>
              </w:rPr>
              <w:t>Özkaynak Unsurları</w:t>
            </w:r>
          </w:p>
        </w:tc>
        <w:tc>
          <w:tcPr>
            <w:tcW w:w="596" w:type="pct"/>
            <w:tcBorders>
              <w:top w:val="single" w:sz="4" w:space="0" w:color="auto"/>
              <w:left w:val="nil"/>
              <w:bottom w:val="single" w:sz="4" w:space="0" w:color="auto"/>
              <w:right w:val="single" w:sz="4" w:space="0" w:color="auto"/>
            </w:tcBorders>
            <w:vAlign w:val="bottom"/>
            <w:hideMark/>
          </w:tcPr>
          <w:p w14:paraId="7023733E" w14:textId="3A33597A" w:rsidR="003A16BC" w:rsidRPr="00940237" w:rsidRDefault="003A16BC" w:rsidP="003A16BC">
            <w:pPr>
              <w:jc w:val="right"/>
              <w:rPr>
                <w:color w:val="000000"/>
                <w:sz w:val="14"/>
                <w:szCs w:val="14"/>
                <w:lang w:eastAsia="tr-TR"/>
              </w:rPr>
            </w:pPr>
            <w:r w:rsidRPr="00940237">
              <w:rPr>
                <w:color w:val="000000"/>
                <w:sz w:val="14"/>
                <w:szCs w:val="14"/>
                <w:lang w:val="en-US" w:eastAsia="tr-TR"/>
              </w:rPr>
              <w:t>7.068.728</w:t>
            </w:r>
          </w:p>
        </w:tc>
        <w:tc>
          <w:tcPr>
            <w:tcW w:w="626" w:type="pct"/>
            <w:tcBorders>
              <w:top w:val="single" w:sz="4" w:space="0" w:color="auto"/>
              <w:left w:val="nil"/>
              <w:bottom w:val="single" w:sz="4" w:space="0" w:color="auto"/>
              <w:right w:val="single" w:sz="4" w:space="0" w:color="auto"/>
            </w:tcBorders>
            <w:vAlign w:val="bottom"/>
            <w:hideMark/>
          </w:tcPr>
          <w:p w14:paraId="1B08F688" w14:textId="15493F05"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46" w:type="pct"/>
            <w:tcBorders>
              <w:top w:val="single" w:sz="4" w:space="0" w:color="auto"/>
              <w:left w:val="nil"/>
              <w:bottom w:val="single" w:sz="4" w:space="0" w:color="auto"/>
              <w:right w:val="single" w:sz="4" w:space="0" w:color="auto"/>
            </w:tcBorders>
            <w:vAlign w:val="bottom"/>
            <w:hideMark/>
          </w:tcPr>
          <w:p w14:paraId="41E66D30" w14:textId="39FE0250"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3FF7A39A" w14:textId="31EB33B1"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1A4C2AA2" w14:textId="348D5AC4" w:rsidR="003A16BC" w:rsidRPr="00940237" w:rsidRDefault="003A16BC" w:rsidP="003A16BC">
            <w:pPr>
              <w:jc w:val="right"/>
              <w:rPr>
                <w:color w:val="000000"/>
                <w:sz w:val="14"/>
                <w:szCs w:val="14"/>
                <w:lang w:eastAsia="tr-TR"/>
              </w:rPr>
            </w:pPr>
            <w:r w:rsidRPr="00940237">
              <w:rPr>
                <w:color w:val="000000"/>
                <w:sz w:val="14"/>
                <w:szCs w:val="14"/>
                <w:lang w:val="en-US" w:eastAsia="tr-TR"/>
              </w:rPr>
              <w:t>7.068.728</w:t>
            </w:r>
          </w:p>
        </w:tc>
      </w:tr>
      <w:tr w:rsidR="003A16BC" w:rsidRPr="00940237" w14:paraId="0F93B03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B31172A" w14:textId="77777777" w:rsidR="003A16BC" w:rsidRPr="00940237" w:rsidRDefault="003A16BC" w:rsidP="003A16BC">
            <w:pPr>
              <w:rPr>
                <w:color w:val="000000"/>
                <w:sz w:val="14"/>
                <w:szCs w:val="14"/>
                <w:lang w:eastAsia="tr-TR"/>
              </w:rPr>
            </w:pPr>
            <w:r w:rsidRPr="00940237">
              <w:rPr>
                <w:color w:val="000000"/>
                <w:sz w:val="14"/>
                <w:szCs w:val="14"/>
                <w:lang w:eastAsia="tr-TR"/>
              </w:rPr>
              <w:t>2</w:t>
            </w:r>
          </w:p>
        </w:tc>
        <w:tc>
          <w:tcPr>
            <w:tcW w:w="1693" w:type="pct"/>
            <w:tcBorders>
              <w:top w:val="single" w:sz="4" w:space="0" w:color="auto"/>
              <w:left w:val="nil"/>
              <w:bottom w:val="single" w:sz="4" w:space="0" w:color="auto"/>
              <w:right w:val="single" w:sz="4" w:space="0" w:color="auto"/>
            </w:tcBorders>
            <w:vAlign w:val="bottom"/>
            <w:hideMark/>
          </w:tcPr>
          <w:p w14:paraId="15526B6B" w14:textId="77777777" w:rsidR="003A16BC" w:rsidRPr="00940237" w:rsidRDefault="003A16BC" w:rsidP="003A16BC">
            <w:pPr>
              <w:rPr>
                <w:color w:val="000000"/>
                <w:sz w:val="14"/>
                <w:szCs w:val="14"/>
                <w:lang w:eastAsia="tr-TR"/>
              </w:rPr>
            </w:pPr>
            <w:r w:rsidRPr="00940237">
              <w:rPr>
                <w:color w:val="000000"/>
                <w:sz w:val="14"/>
                <w:szCs w:val="14"/>
                <w:lang w:eastAsia="tr-TR"/>
              </w:rPr>
              <w:t>Ana sermaye ve katkı sermaye</w:t>
            </w:r>
          </w:p>
        </w:tc>
        <w:tc>
          <w:tcPr>
            <w:tcW w:w="596" w:type="pct"/>
            <w:tcBorders>
              <w:top w:val="single" w:sz="4" w:space="0" w:color="auto"/>
              <w:left w:val="nil"/>
              <w:bottom w:val="single" w:sz="4" w:space="0" w:color="auto"/>
              <w:right w:val="single" w:sz="4" w:space="0" w:color="auto"/>
            </w:tcBorders>
            <w:vAlign w:val="bottom"/>
            <w:hideMark/>
          </w:tcPr>
          <w:p w14:paraId="15EFB473" w14:textId="035CCA42" w:rsidR="003A16BC" w:rsidRPr="00940237" w:rsidRDefault="003A16BC" w:rsidP="003A16BC">
            <w:pPr>
              <w:jc w:val="right"/>
              <w:rPr>
                <w:color w:val="000000"/>
                <w:sz w:val="14"/>
                <w:szCs w:val="14"/>
                <w:lang w:eastAsia="tr-TR"/>
              </w:rPr>
            </w:pPr>
            <w:r w:rsidRPr="00940237">
              <w:rPr>
                <w:color w:val="000000"/>
                <w:sz w:val="14"/>
                <w:szCs w:val="14"/>
                <w:lang w:val="en-US" w:eastAsia="tr-TR"/>
              </w:rPr>
              <w:t>7.068.728</w:t>
            </w:r>
          </w:p>
        </w:tc>
        <w:tc>
          <w:tcPr>
            <w:tcW w:w="626" w:type="pct"/>
            <w:tcBorders>
              <w:top w:val="single" w:sz="4" w:space="0" w:color="auto"/>
              <w:left w:val="nil"/>
              <w:bottom w:val="single" w:sz="4" w:space="0" w:color="auto"/>
              <w:right w:val="single" w:sz="4" w:space="0" w:color="auto"/>
            </w:tcBorders>
            <w:vAlign w:val="bottom"/>
            <w:hideMark/>
          </w:tcPr>
          <w:p w14:paraId="27EA6BAE" w14:textId="25DC7E48"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46" w:type="pct"/>
            <w:tcBorders>
              <w:top w:val="single" w:sz="4" w:space="0" w:color="auto"/>
              <w:left w:val="nil"/>
              <w:bottom w:val="single" w:sz="4" w:space="0" w:color="auto"/>
              <w:right w:val="single" w:sz="4" w:space="0" w:color="auto"/>
            </w:tcBorders>
            <w:vAlign w:val="bottom"/>
            <w:hideMark/>
          </w:tcPr>
          <w:p w14:paraId="6731CC1F" w14:textId="7917B934"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7C70C043" w14:textId="2537B301"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0C8CC5FA" w14:textId="3D6EB894" w:rsidR="003A16BC" w:rsidRPr="00940237" w:rsidRDefault="003A16BC" w:rsidP="003A16BC">
            <w:pPr>
              <w:jc w:val="right"/>
              <w:rPr>
                <w:color w:val="000000"/>
                <w:sz w:val="14"/>
                <w:szCs w:val="14"/>
                <w:lang w:eastAsia="tr-TR"/>
              </w:rPr>
            </w:pPr>
            <w:r w:rsidRPr="00940237">
              <w:rPr>
                <w:color w:val="000000"/>
                <w:sz w:val="14"/>
                <w:szCs w:val="14"/>
                <w:lang w:val="en-US" w:eastAsia="tr-TR"/>
              </w:rPr>
              <w:t>7.068.728</w:t>
            </w:r>
          </w:p>
        </w:tc>
      </w:tr>
      <w:tr w:rsidR="003A16BC" w:rsidRPr="00940237" w14:paraId="1BB2D525"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FDBB76C" w14:textId="77777777" w:rsidR="003A16BC" w:rsidRPr="00940237" w:rsidRDefault="003A16BC" w:rsidP="003A16BC">
            <w:pPr>
              <w:rPr>
                <w:color w:val="000000"/>
                <w:sz w:val="14"/>
                <w:szCs w:val="14"/>
                <w:lang w:eastAsia="tr-TR"/>
              </w:rPr>
            </w:pPr>
            <w:r w:rsidRPr="00940237">
              <w:rPr>
                <w:color w:val="000000"/>
                <w:sz w:val="14"/>
                <w:szCs w:val="14"/>
                <w:lang w:eastAsia="tr-TR"/>
              </w:rPr>
              <w:t>3</w:t>
            </w:r>
          </w:p>
        </w:tc>
        <w:tc>
          <w:tcPr>
            <w:tcW w:w="1693" w:type="pct"/>
            <w:tcBorders>
              <w:top w:val="single" w:sz="4" w:space="0" w:color="auto"/>
              <w:left w:val="nil"/>
              <w:bottom w:val="single" w:sz="4" w:space="0" w:color="auto"/>
              <w:right w:val="single" w:sz="4" w:space="0" w:color="auto"/>
            </w:tcBorders>
            <w:vAlign w:val="bottom"/>
            <w:hideMark/>
          </w:tcPr>
          <w:p w14:paraId="1B187FBB" w14:textId="77777777" w:rsidR="003A16BC" w:rsidRPr="00940237" w:rsidRDefault="003A16BC" w:rsidP="003A16BC">
            <w:pPr>
              <w:rPr>
                <w:color w:val="000000"/>
                <w:sz w:val="14"/>
                <w:szCs w:val="14"/>
                <w:lang w:eastAsia="tr-TR"/>
              </w:rPr>
            </w:pPr>
            <w:r w:rsidRPr="00940237">
              <w:rPr>
                <w:color w:val="000000"/>
                <w:sz w:val="14"/>
                <w:szCs w:val="14"/>
                <w:lang w:eastAsia="tr-TR"/>
              </w:rPr>
              <w:t>Diğer özkaynak unsurları</w:t>
            </w:r>
          </w:p>
        </w:tc>
        <w:tc>
          <w:tcPr>
            <w:tcW w:w="596" w:type="pct"/>
            <w:tcBorders>
              <w:top w:val="single" w:sz="4" w:space="0" w:color="auto"/>
              <w:left w:val="nil"/>
              <w:bottom w:val="single" w:sz="4" w:space="0" w:color="auto"/>
              <w:right w:val="single" w:sz="4" w:space="0" w:color="auto"/>
            </w:tcBorders>
            <w:vAlign w:val="bottom"/>
            <w:hideMark/>
          </w:tcPr>
          <w:p w14:paraId="15E8E614" w14:textId="69F642C4"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6" w:type="pct"/>
            <w:tcBorders>
              <w:top w:val="single" w:sz="4" w:space="0" w:color="auto"/>
              <w:left w:val="nil"/>
              <w:bottom w:val="single" w:sz="4" w:space="0" w:color="auto"/>
              <w:right w:val="single" w:sz="4" w:space="0" w:color="auto"/>
            </w:tcBorders>
            <w:vAlign w:val="bottom"/>
            <w:hideMark/>
          </w:tcPr>
          <w:p w14:paraId="22CF4923" w14:textId="7F5EC29A"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46" w:type="pct"/>
            <w:tcBorders>
              <w:top w:val="single" w:sz="4" w:space="0" w:color="auto"/>
              <w:left w:val="nil"/>
              <w:bottom w:val="single" w:sz="4" w:space="0" w:color="auto"/>
              <w:right w:val="single" w:sz="4" w:space="0" w:color="auto"/>
            </w:tcBorders>
            <w:vAlign w:val="bottom"/>
            <w:hideMark/>
          </w:tcPr>
          <w:p w14:paraId="05357C37" w14:textId="04EBCEF8"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6FEAFBCE" w14:textId="09BBB48B"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24CB0606" w14:textId="72E8558F"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r>
      <w:tr w:rsidR="003A16BC" w:rsidRPr="00940237" w14:paraId="14A9A8B1"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36A7B26D" w14:textId="77777777" w:rsidR="003A16BC" w:rsidRPr="00940237" w:rsidRDefault="003A16BC" w:rsidP="003A16BC">
            <w:pPr>
              <w:rPr>
                <w:color w:val="000000"/>
                <w:sz w:val="14"/>
                <w:szCs w:val="14"/>
                <w:lang w:eastAsia="tr-TR"/>
              </w:rPr>
            </w:pPr>
            <w:r w:rsidRPr="00940237">
              <w:rPr>
                <w:color w:val="000000"/>
                <w:sz w:val="14"/>
                <w:szCs w:val="14"/>
                <w:lang w:eastAsia="tr-TR"/>
              </w:rPr>
              <w:t>4</w:t>
            </w:r>
          </w:p>
        </w:tc>
        <w:tc>
          <w:tcPr>
            <w:tcW w:w="1693" w:type="pct"/>
            <w:tcBorders>
              <w:top w:val="single" w:sz="4" w:space="0" w:color="auto"/>
              <w:left w:val="nil"/>
              <w:bottom w:val="single" w:sz="4" w:space="0" w:color="auto"/>
              <w:right w:val="single" w:sz="4" w:space="0" w:color="auto"/>
            </w:tcBorders>
            <w:vAlign w:val="bottom"/>
            <w:hideMark/>
          </w:tcPr>
          <w:p w14:paraId="5A74CC19" w14:textId="77777777" w:rsidR="003A16BC" w:rsidRPr="00940237" w:rsidRDefault="003A16BC" w:rsidP="003A16BC">
            <w:pPr>
              <w:rPr>
                <w:color w:val="000000"/>
                <w:sz w:val="14"/>
                <w:szCs w:val="14"/>
                <w:lang w:eastAsia="tr-TR"/>
              </w:rPr>
            </w:pPr>
            <w:r w:rsidRPr="00940237">
              <w:rPr>
                <w:color w:val="000000"/>
                <w:sz w:val="14"/>
                <w:szCs w:val="14"/>
                <w:lang w:eastAsia="tr-TR"/>
              </w:rPr>
              <w:t>Gerçek kişi ve perakende müşteri katılım fonu</w:t>
            </w:r>
          </w:p>
        </w:tc>
        <w:tc>
          <w:tcPr>
            <w:tcW w:w="596" w:type="pct"/>
            <w:tcBorders>
              <w:top w:val="single" w:sz="4" w:space="0" w:color="auto"/>
              <w:left w:val="nil"/>
              <w:bottom w:val="single" w:sz="4" w:space="0" w:color="auto"/>
              <w:right w:val="single" w:sz="4" w:space="0" w:color="auto"/>
            </w:tcBorders>
            <w:vAlign w:val="bottom"/>
            <w:hideMark/>
          </w:tcPr>
          <w:p w14:paraId="4DC6C661" w14:textId="3CDAEB0A" w:rsidR="003A16BC" w:rsidRPr="00940237" w:rsidRDefault="003A16BC" w:rsidP="003A16BC">
            <w:pPr>
              <w:jc w:val="right"/>
              <w:rPr>
                <w:color w:val="000000"/>
                <w:sz w:val="14"/>
                <w:szCs w:val="14"/>
                <w:lang w:eastAsia="tr-TR"/>
              </w:rPr>
            </w:pPr>
            <w:r w:rsidRPr="00940237">
              <w:rPr>
                <w:color w:val="000000"/>
                <w:sz w:val="14"/>
                <w:szCs w:val="14"/>
                <w:lang w:val="en-US" w:eastAsia="tr-TR"/>
              </w:rPr>
              <w:t>574.728</w:t>
            </w:r>
          </w:p>
        </w:tc>
        <w:tc>
          <w:tcPr>
            <w:tcW w:w="626" w:type="pct"/>
            <w:tcBorders>
              <w:top w:val="single" w:sz="4" w:space="0" w:color="auto"/>
              <w:left w:val="nil"/>
              <w:bottom w:val="single" w:sz="4" w:space="0" w:color="auto"/>
              <w:right w:val="single" w:sz="4" w:space="0" w:color="auto"/>
            </w:tcBorders>
            <w:vAlign w:val="bottom"/>
            <w:hideMark/>
          </w:tcPr>
          <w:p w14:paraId="5DB55546" w14:textId="4E99185C" w:rsidR="003A16BC" w:rsidRPr="00940237" w:rsidRDefault="003A16BC" w:rsidP="003A16BC">
            <w:pPr>
              <w:jc w:val="right"/>
              <w:rPr>
                <w:color w:val="000000"/>
                <w:sz w:val="14"/>
                <w:szCs w:val="14"/>
                <w:lang w:eastAsia="tr-TR"/>
              </w:rPr>
            </w:pPr>
            <w:r w:rsidRPr="00940237">
              <w:rPr>
                <w:color w:val="000000"/>
                <w:sz w:val="14"/>
                <w:szCs w:val="14"/>
                <w:lang w:val="en-US" w:eastAsia="tr-TR"/>
              </w:rPr>
              <w:t>3.974.677</w:t>
            </w:r>
          </w:p>
        </w:tc>
        <w:tc>
          <w:tcPr>
            <w:tcW w:w="646" w:type="pct"/>
            <w:tcBorders>
              <w:top w:val="single" w:sz="4" w:space="0" w:color="auto"/>
              <w:left w:val="nil"/>
              <w:bottom w:val="single" w:sz="4" w:space="0" w:color="auto"/>
              <w:right w:val="single" w:sz="4" w:space="0" w:color="auto"/>
            </w:tcBorders>
            <w:vAlign w:val="bottom"/>
            <w:hideMark/>
          </w:tcPr>
          <w:p w14:paraId="109536B3" w14:textId="0CC80C2E" w:rsidR="003A16BC" w:rsidRPr="00940237" w:rsidRDefault="003A16BC" w:rsidP="003A16BC">
            <w:pPr>
              <w:jc w:val="right"/>
              <w:rPr>
                <w:color w:val="000000"/>
                <w:sz w:val="14"/>
                <w:szCs w:val="14"/>
                <w:lang w:eastAsia="tr-TR"/>
              </w:rPr>
            </w:pPr>
            <w:r w:rsidRPr="00940237">
              <w:rPr>
                <w:color w:val="000000"/>
                <w:sz w:val="14"/>
                <w:szCs w:val="14"/>
                <w:lang w:val="en-US" w:eastAsia="tr-TR"/>
              </w:rPr>
              <w:t>53.849</w:t>
            </w:r>
          </w:p>
        </w:tc>
        <w:tc>
          <w:tcPr>
            <w:tcW w:w="670" w:type="pct"/>
            <w:tcBorders>
              <w:top w:val="single" w:sz="4" w:space="0" w:color="auto"/>
              <w:left w:val="nil"/>
              <w:bottom w:val="single" w:sz="4" w:space="0" w:color="auto"/>
              <w:right w:val="single" w:sz="4" w:space="0" w:color="auto"/>
            </w:tcBorders>
            <w:vAlign w:val="bottom"/>
            <w:hideMark/>
          </w:tcPr>
          <w:p w14:paraId="47602374" w14:textId="076D8A16"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4E3CFC58" w14:textId="7C522BBE" w:rsidR="003A16BC" w:rsidRPr="00940237" w:rsidRDefault="003A16BC" w:rsidP="003A16BC">
            <w:pPr>
              <w:jc w:val="right"/>
              <w:rPr>
                <w:color w:val="000000"/>
                <w:sz w:val="14"/>
                <w:szCs w:val="14"/>
                <w:lang w:eastAsia="tr-TR"/>
              </w:rPr>
            </w:pPr>
            <w:r w:rsidRPr="00940237">
              <w:rPr>
                <w:color w:val="000000"/>
                <w:sz w:val="14"/>
                <w:szCs w:val="14"/>
                <w:lang w:val="en-US" w:eastAsia="tr-TR"/>
              </w:rPr>
              <w:t>4.142.928</w:t>
            </w:r>
          </w:p>
        </w:tc>
      </w:tr>
      <w:tr w:rsidR="003A16BC" w:rsidRPr="00940237" w14:paraId="2481D8AA"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4BB95748" w14:textId="77777777" w:rsidR="003A16BC" w:rsidRPr="00940237" w:rsidRDefault="003A16BC" w:rsidP="003A16BC">
            <w:pPr>
              <w:rPr>
                <w:color w:val="000000"/>
                <w:sz w:val="14"/>
                <w:szCs w:val="14"/>
                <w:lang w:eastAsia="tr-TR"/>
              </w:rPr>
            </w:pPr>
            <w:r w:rsidRPr="00940237">
              <w:rPr>
                <w:color w:val="000000"/>
                <w:sz w:val="14"/>
                <w:szCs w:val="14"/>
                <w:lang w:eastAsia="tr-TR"/>
              </w:rPr>
              <w:t>5</w:t>
            </w:r>
          </w:p>
        </w:tc>
        <w:tc>
          <w:tcPr>
            <w:tcW w:w="1693" w:type="pct"/>
            <w:tcBorders>
              <w:top w:val="single" w:sz="4" w:space="0" w:color="auto"/>
              <w:left w:val="nil"/>
              <w:bottom w:val="single" w:sz="4" w:space="0" w:color="auto"/>
              <w:right w:val="single" w:sz="4" w:space="0" w:color="auto"/>
            </w:tcBorders>
            <w:vAlign w:val="bottom"/>
            <w:hideMark/>
          </w:tcPr>
          <w:p w14:paraId="20563BDA" w14:textId="77777777" w:rsidR="003A16BC" w:rsidRPr="00940237" w:rsidRDefault="003A16BC" w:rsidP="003A16BC">
            <w:pPr>
              <w:rPr>
                <w:color w:val="000000"/>
                <w:sz w:val="14"/>
                <w:szCs w:val="14"/>
                <w:lang w:eastAsia="tr-TR"/>
              </w:rPr>
            </w:pPr>
            <w:r w:rsidRPr="00940237">
              <w:rPr>
                <w:color w:val="000000"/>
                <w:sz w:val="14"/>
                <w:szCs w:val="14"/>
                <w:lang w:eastAsia="tr-TR"/>
              </w:rPr>
              <w:t>İstikrarlı katılım fonu</w:t>
            </w:r>
          </w:p>
        </w:tc>
        <w:tc>
          <w:tcPr>
            <w:tcW w:w="596" w:type="pct"/>
            <w:tcBorders>
              <w:top w:val="single" w:sz="4" w:space="0" w:color="auto"/>
              <w:left w:val="nil"/>
              <w:bottom w:val="single" w:sz="4" w:space="0" w:color="auto"/>
              <w:right w:val="single" w:sz="4" w:space="0" w:color="auto"/>
            </w:tcBorders>
            <w:vAlign w:val="bottom"/>
            <w:hideMark/>
          </w:tcPr>
          <w:p w14:paraId="2742D3BE" w14:textId="7A4892DE"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6" w:type="pct"/>
            <w:tcBorders>
              <w:top w:val="single" w:sz="4" w:space="0" w:color="auto"/>
              <w:left w:val="nil"/>
              <w:bottom w:val="single" w:sz="4" w:space="0" w:color="auto"/>
              <w:right w:val="single" w:sz="4" w:space="0" w:color="auto"/>
            </w:tcBorders>
            <w:vAlign w:val="bottom"/>
            <w:hideMark/>
          </w:tcPr>
          <w:p w14:paraId="49C1E6AE" w14:textId="5EB908DA"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46" w:type="pct"/>
            <w:tcBorders>
              <w:top w:val="single" w:sz="4" w:space="0" w:color="auto"/>
              <w:left w:val="nil"/>
              <w:bottom w:val="single" w:sz="4" w:space="0" w:color="auto"/>
              <w:right w:val="single" w:sz="4" w:space="0" w:color="auto"/>
            </w:tcBorders>
            <w:vAlign w:val="bottom"/>
            <w:hideMark/>
          </w:tcPr>
          <w:p w14:paraId="2EBB8611" w14:textId="3310EF91"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6B130062" w14:textId="7F7026C3"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53029102" w14:textId="74F6ABB8"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r>
      <w:tr w:rsidR="003A16BC" w:rsidRPr="00940237" w14:paraId="034934DF"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461AA8E" w14:textId="77777777" w:rsidR="003A16BC" w:rsidRPr="00940237" w:rsidRDefault="003A16BC" w:rsidP="003A16BC">
            <w:pPr>
              <w:rPr>
                <w:color w:val="000000"/>
                <w:sz w:val="14"/>
                <w:szCs w:val="14"/>
                <w:lang w:eastAsia="tr-TR"/>
              </w:rPr>
            </w:pPr>
            <w:r w:rsidRPr="00940237">
              <w:rPr>
                <w:color w:val="000000"/>
                <w:sz w:val="14"/>
                <w:szCs w:val="14"/>
                <w:lang w:eastAsia="tr-TR"/>
              </w:rPr>
              <w:t>6</w:t>
            </w:r>
          </w:p>
        </w:tc>
        <w:tc>
          <w:tcPr>
            <w:tcW w:w="1693" w:type="pct"/>
            <w:tcBorders>
              <w:top w:val="single" w:sz="4" w:space="0" w:color="auto"/>
              <w:left w:val="nil"/>
              <w:bottom w:val="single" w:sz="4" w:space="0" w:color="auto"/>
              <w:right w:val="single" w:sz="4" w:space="0" w:color="auto"/>
            </w:tcBorders>
            <w:vAlign w:val="bottom"/>
            <w:hideMark/>
          </w:tcPr>
          <w:p w14:paraId="51D8D749" w14:textId="77777777" w:rsidR="003A16BC" w:rsidRPr="00940237" w:rsidRDefault="003A16BC" w:rsidP="003A16BC">
            <w:pPr>
              <w:rPr>
                <w:color w:val="000000"/>
                <w:sz w:val="14"/>
                <w:szCs w:val="14"/>
                <w:lang w:eastAsia="tr-TR"/>
              </w:rPr>
            </w:pPr>
            <w:r w:rsidRPr="00940237">
              <w:rPr>
                <w:color w:val="000000"/>
                <w:sz w:val="14"/>
                <w:szCs w:val="14"/>
                <w:lang w:eastAsia="tr-TR"/>
              </w:rPr>
              <w:t>Düşük istikrarlı katılım fonu</w:t>
            </w:r>
          </w:p>
        </w:tc>
        <w:tc>
          <w:tcPr>
            <w:tcW w:w="596" w:type="pct"/>
            <w:tcBorders>
              <w:top w:val="single" w:sz="4" w:space="0" w:color="auto"/>
              <w:left w:val="nil"/>
              <w:bottom w:val="single" w:sz="4" w:space="0" w:color="auto"/>
              <w:right w:val="single" w:sz="4" w:space="0" w:color="auto"/>
            </w:tcBorders>
            <w:vAlign w:val="bottom"/>
            <w:hideMark/>
          </w:tcPr>
          <w:p w14:paraId="06C7F339" w14:textId="05D124CD" w:rsidR="003A16BC" w:rsidRPr="00940237" w:rsidRDefault="003A16BC" w:rsidP="003A16BC">
            <w:pPr>
              <w:jc w:val="right"/>
              <w:rPr>
                <w:color w:val="000000"/>
                <w:sz w:val="14"/>
                <w:szCs w:val="14"/>
                <w:lang w:eastAsia="tr-TR"/>
              </w:rPr>
            </w:pPr>
            <w:r w:rsidRPr="00940237">
              <w:rPr>
                <w:color w:val="000000"/>
                <w:sz w:val="14"/>
                <w:szCs w:val="14"/>
                <w:lang w:val="en-US" w:eastAsia="tr-TR"/>
              </w:rPr>
              <w:t>574.728</w:t>
            </w:r>
          </w:p>
        </w:tc>
        <w:tc>
          <w:tcPr>
            <w:tcW w:w="626" w:type="pct"/>
            <w:tcBorders>
              <w:top w:val="single" w:sz="4" w:space="0" w:color="auto"/>
              <w:left w:val="nil"/>
              <w:bottom w:val="single" w:sz="4" w:space="0" w:color="auto"/>
              <w:right w:val="single" w:sz="4" w:space="0" w:color="auto"/>
            </w:tcBorders>
            <w:vAlign w:val="bottom"/>
            <w:hideMark/>
          </w:tcPr>
          <w:p w14:paraId="3FCA942B" w14:textId="425FEAE7" w:rsidR="003A16BC" w:rsidRPr="00940237" w:rsidRDefault="003A16BC" w:rsidP="003A16BC">
            <w:pPr>
              <w:jc w:val="right"/>
              <w:rPr>
                <w:color w:val="000000"/>
                <w:sz w:val="14"/>
                <w:szCs w:val="14"/>
                <w:lang w:eastAsia="tr-TR"/>
              </w:rPr>
            </w:pPr>
            <w:r w:rsidRPr="00940237">
              <w:rPr>
                <w:color w:val="000000"/>
                <w:sz w:val="14"/>
                <w:szCs w:val="14"/>
                <w:lang w:val="en-US" w:eastAsia="tr-TR"/>
              </w:rPr>
              <w:t>3.974.677</w:t>
            </w:r>
          </w:p>
        </w:tc>
        <w:tc>
          <w:tcPr>
            <w:tcW w:w="646" w:type="pct"/>
            <w:tcBorders>
              <w:top w:val="single" w:sz="4" w:space="0" w:color="auto"/>
              <w:left w:val="nil"/>
              <w:bottom w:val="single" w:sz="4" w:space="0" w:color="auto"/>
              <w:right w:val="single" w:sz="4" w:space="0" w:color="auto"/>
            </w:tcBorders>
            <w:vAlign w:val="bottom"/>
            <w:hideMark/>
          </w:tcPr>
          <w:p w14:paraId="59A313E1" w14:textId="0C1422C7" w:rsidR="003A16BC" w:rsidRPr="00940237" w:rsidRDefault="003A16BC" w:rsidP="003A16BC">
            <w:pPr>
              <w:jc w:val="right"/>
              <w:rPr>
                <w:color w:val="000000"/>
                <w:sz w:val="14"/>
                <w:szCs w:val="14"/>
                <w:lang w:eastAsia="tr-TR"/>
              </w:rPr>
            </w:pPr>
            <w:r w:rsidRPr="00940237">
              <w:rPr>
                <w:color w:val="000000"/>
                <w:sz w:val="14"/>
                <w:szCs w:val="14"/>
                <w:lang w:val="en-US" w:eastAsia="tr-TR"/>
              </w:rPr>
              <w:t>53.849</w:t>
            </w:r>
          </w:p>
        </w:tc>
        <w:tc>
          <w:tcPr>
            <w:tcW w:w="670" w:type="pct"/>
            <w:tcBorders>
              <w:top w:val="single" w:sz="4" w:space="0" w:color="auto"/>
              <w:left w:val="nil"/>
              <w:bottom w:val="single" w:sz="4" w:space="0" w:color="auto"/>
              <w:right w:val="single" w:sz="4" w:space="0" w:color="auto"/>
            </w:tcBorders>
            <w:vAlign w:val="bottom"/>
            <w:hideMark/>
          </w:tcPr>
          <w:p w14:paraId="603E8BE8" w14:textId="02993F58"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5A8A3612" w14:textId="78076C5D" w:rsidR="003A16BC" w:rsidRPr="00940237" w:rsidRDefault="003A16BC" w:rsidP="003A16BC">
            <w:pPr>
              <w:jc w:val="right"/>
              <w:rPr>
                <w:color w:val="000000"/>
                <w:sz w:val="14"/>
                <w:szCs w:val="14"/>
                <w:lang w:eastAsia="tr-TR"/>
              </w:rPr>
            </w:pPr>
            <w:r w:rsidRPr="00940237">
              <w:rPr>
                <w:color w:val="000000"/>
                <w:sz w:val="14"/>
                <w:szCs w:val="14"/>
                <w:lang w:val="en-US" w:eastAsia="tr-TR"/>
              </w:rPr>
              <w:t>4.142.928</w:t>
            </w:r>
          </w:p>
        </w:tc>
      </w:tr>
      <w:tr w:rsidR="003A16BC" w:rsidRPr="00940237" w14:paraId="493F954B"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A7E0ACE" w14:textId="77777777" w:rsidR="003A16BC" w:rsidRPr="00940237" w:rsidRDefault="003A16BC" w:rsidP="003A16BC">
            <w:pPr>
              <w:rPr>
                <w:color w:val="000000"/>
                <w:sz w:val="14"/>
                <w:szCs w:val="14"/>
                <w:lang w:eastAsia="tr-TR"/>
              </w:rPr>
            </w:pPr>
            <w:r w:rsidRPr="00940237">
              <w:rPr>
                <w:color w:val="000000"/>
                <w:sz w:val="14"/>
                <w:szCs w:val="14"/>
                <w:lang w:eastAsia="tr-TR"/>
              </w:rPr>
              <w:t>7</w:t>
            </w:r>
          </w:p>
        </w:tc>
        <w:tc>
          <w:tcPr>
            <w:tcW w:w="1693" w:type="pct"/>
            <w:tcBorders>
              <w:top w:val="single" w:sz="4" w:space="0" w:color="auto"/>
              <w:left w:val="nil"/>
              <w:bottom w:val="single" w:sz="4" w:space="0" w:color="auto"/>
              <w:right w:val="single" w:sz="4" w:space="0" w:color="auto"/>
            </w:tcBorders>
            <w:vAlign w:val="bottom"/>
            <w:hideMark/>
          </w:tcPr>
          <w:p w14:paraId="407158BB" w14:textId="77777777" w:rsidR="003A16BC" w:rsidRPr="00940237" w:rsidRDefault="003A16BC" w:rsidP="003A16BC">
            <w:pPr>
              <w:rPr>
                <w:color w:val="000000"/>
                <w:sz w:val="14"/>
                <w:szCs w:val="14"/>
                <w:lang w:eastAsia="tr-TR"/>
              </w:rPr>
            </w:pPr>
            <w:r w:rsidRPr="00940237">
              <w:rPr>
                <w:color w:val="000000"/>
                <w:sz w:val="14"/>
                <w:szCs w:val="14"/>
                <w:lang w:eastAsia="tr-TR"/>
              </w:rPr>
              <w:t xml:space="preserve">Diğer kişilere borçlar </w:t>
            </w:r>
          </w:p>
        </w:tc>
        <w:tc>
          <w:tcPr>
            <w:tcW w:w="596" w:type="pct"/>
            <w:tcBorders>
              <w:top w:val="single" w:sz="4" w:space="0" w:color="auto"/>
              <w:left w:val="nil"/>
              <w:bottom w:val="single" w:sz="4" w:space="0" w:color="auto"/>
              <w:right w:val="single" w:sz="4" w:space="0" w:color="auto"/>
            </w:tcBorders>
            <w:vAlign w:val="bottom"/>
            <w:hideMark/>
          </w:tcPr>
          <w:p w14:paraId="5765CAE2" w14:textId="3F953FA0" w:rsidR="003A16BC" w:rsidRPr="00940237" w:rsidRDefault="003A16BC" w:rsidP="003A16BC">
            <w:pPr>
              <w:jc w:val="right"/>
              <w:rPr>
                <w:color w:val="000000"/>
                <w:sz w:val="14"/>
                <w:szCs w:val="14"/>
                <w:lang w:eastAsia="tr-TR"/>
              </w:rPr>
            </w:pPr>
            <w:r w:rsidRPr="00940237">
              <w:rPr>
                <w:color w:val="000000"/>
                <w:sz w:val="14"/>
                <w:szCs w:val="14"/>
                <w:lang w:val="en-US" w:eastAsia="tr-TR"/>
              </w:rPr>
              <w:t>1.825.401</w:t>
            </w:r>
          </w:p>
        </w:tc>
        <w:tc>
          <w:tcPr>
            <w:tcW w:w="626" w:type="pct"/>
            <w:tcBorders>
              <w:top w:val="single" w:sz="4" w:space="0" w:color="auto"/>
              <w:left w:val="nil"/>
              <w:bottom w:val="single" w:sz="4" w:space="0" w:color="auto"/>
              <w:right w:val="single" w:sz="4" w:space="0" w:color="auto"/>
            </w:tcBorders>
            <w:vAlign w:val="bottom"/>
            <w:hideMark/>
          </w:tcPr>
          <w:p w14:paraId="77252ED8" w14:textId="0C9B87A3" w:rsidR="003A16BC" w:rsidRPr="00940237" w:rsidRDefault="003A16BC" w:rsidP="003A16BC">
            <w:pPr>
              <w:jc w:val="right"/>
              <w:rPr>
                <w:color w:val="000000"/>
                <w:sz w:val="14"/>
                <w:szCs w:val="14"/>
                <w:lang w:eastAsia="tr-TR"/>
              </w:rPr>
            </w:pPr>
            <w:r w:rsidRPr="00940237">
              <w:rPr>
                <w:color w:val="000000"/>
                <w:sz w:val="14"/>
                <w:szCs w:val="14"/>
                <w:lang w:val="en-US" w:eastAsia="tr-TR"/>
              </w:rPr>
              <w:t>12.330.831</w:t>
            </w:r>
          </w:p>
        </w:tc>
        <w:tc>
          <w:tcPr>
            <w:tcW w:w="646" w:type="pct"/>
            <w:tcBorders>
              <w:top w:val="single" w:sz="4" w:space="0" w:color="auto"/>
              <w:left w:val="nil"/>
              <w:bottom w:val="single" w:sz="4" w:space="0" w:color="auto"/>
              <w:right w:val="single" w:sz="4" w:space="0" w:color="auto"/>
            </w:tcBorders>
            <w:vAlign w:val="bottom"/>
            <w:hideMark/>
          </w:tcPr>
          <w:p w14:paraId="68830023" w14:textId="6D6548E0" w:rsidR="003A16BC" w:rsidRPr="00940237" w:rsidRDefault="003A16BC" w:rsidP="003A16BC">
            <w:pPr>
              <w:jc w:val="right"/>
              <w:rPr>
                <w:color w:val="000000"/>
                <w:sz w:val="14"/>
                <w:szCs w:val="14"/>
                <w:lang w:eastAsia="tr-TR"/>
              </w:rPr>
            </w:pPr>
            <w:r w:rsidRPr="00940237">
              <w:rPr>
                <w:color w:val="000000"/>
                <w:sz w:val="14"/>
                <w:szCs w:val="14"/>
                <w:lang w:val="en-US" w:eastAsia="tr-TR"/>
              </w:rPr>
              <w:t>740.253</w:t>
            </w:r>
          </w:p>
        </w:tc>
        <w:tc>
          <w:tcPr>
            <w:tcW w:w="670" w:type="pct"/>
            <w:tcBorders>
              <w:top w:val="single" w:sz="4" w:space="0" w:color="auto"/>
              <w:left w:val="nil"/>
              <w:bottom w:val="single" w:sz="4" w:space="0" w:color="auto"/>
              <w:right w:val="single" w:sz="4" w:space="0" w:color="auto"/>
            </w:tcBorders>
            <w:vAlign w:val="bottom"/>
            <w:hideMark/>
          </w:tcPr>
          <w:p w14:paraId="04A93FAC" w14:textId="431C844F"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6BFC4DBF" w14:textId="5802B473" w:rsidR="003A16BC" w:rsidRPr="00940237" w:rsidRDefault="003A16BC" w:rsidP="003A16BC">
            <w:pPr>
              <w:jc w:val="right"/>
              <w:rPr>
                <w:color w:val="000000"/>
                <w:sz w:val="14"/>
                <w:szCs w:val="14"/>
                <w:lang w:eastAsia="tr-TR"/>
              </w:rPr>
            </w:pPr>
            <w:r w:rsidRPr="00940237">
              <w:rPr>
                <w:color w:val="000000"/>
                <w:sz w:val="14"/>
                <w:szCs w:val="14"/>
                <w:lang w:val="en-US" w:eastAsia="tr-TR"/>
              </w:rPr>
              <w:t>7.448.242</w:t>
            </w:r>
          </w:p>
        </w:tc>
      </w:tr>
      <w:tr w:rsidR="003A16BC" w:rsidRPr="00940237" w14:paraId="1860513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74F304B" w14:textId="77777777" w:rsidR="003A16BC" w:rsidRPr="00940237" w:rsidRDefault="003A16BC" w:rsidP="003A16BC">
            <w:pPr>
              <w:rPr>
                <w:color w:val="000000"/>
                <w:sz w:val="14"/>
                <w:szCs w:val="14"/>
                <w:lang w:eastAsia="tr-TR"/>
              </w:rPr>
            </w:pPr>
            <w:r w:rsidRPr="00940237">
              <w:rPr>
                <w:color w:val="000000"/>
                <w:sz w:val="14"/>
                <w:szCs w:val="14"/>
                <w:lang w:eastAsia="tr-TR"/>
              </w:rPr>
              <w:t>8</w:t>
            </w:r>
          </w:p>
        </w:tc>
        <w:tc>
          <w:tcPr>
            <w:tcW w:w="1693" w:type="pct"/>
            <w:tcBorders>
              <w:top w:val="single" w:sz="4" w:space="0" w:color="auto"/>
              <w:left w:val="nil"/>
              <w:bottom w:val="single" w:sz="4" w:space="0" w:color="auto"/>
              <w:right w:val="single" w:sz="4" w:space="0" w:color="auto"/>
            </w:tcBorders>
            <w:vAlign w:val="bottom"/>
            <w:hideMark/>
          </w:tcPr>
          <w:p w14:paraId="23FC831E" w14:textId="77777777" w:rsidR="003A16BC" w:rsidRPr="00940237" w:rsidRDefault="003A16BC" w:rsidP="003A16BC">
            <w:pPr>
              <w:rPr>
                <w:color w:val="000000"/>
                <w:sz w:val="14"/>
                <w:szCs w:val="14"/>
                <w:lang w:eastAsia="tr-TR"/>
              </w:rPr>
            </w:pPr>
            <w:r w:rsidRPr="00940237">
              <w:rPr>
                <w:color w:val="000000"/>
                <w:sz w:val="14"/>
                <w:szCs w:val="14"/>
                <w:lang w:eastAsia="tr-TR"/>
              </w:rPr>
              <w:t>Operasyonel katılım fonu</w:t>
            </w:r>
          </w:p>
        </w:tc>
        <w:tc>
          <w:tcPr>
            <w:tcW w:w="596" w:type="pct"/>
            <w:tcBorders>
              <w:top w:val="single" w:sz="4" w:space="0" w:color="auto"/>
              <w:left w:val="nil"/>
              <w:bottom w:val="single" w:sz="4" w:space="0" w:color="auto"/>
              <w:right w:val="single" w:sz="4" w:space="0" w:color="auto"/>
            </w:tcBorders>
            <w:vAlign w:val="bottom"/>
            <w:hideMark/>
          </w:tcPr>
          <w:p w14:paraId="293ECF85" w14:textId="5438B148"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6" w:type="pct"/>
            <w:tcBorders>
              <w:top w:val="single" w:sz="4" w:space="0" w:color="auto"/>
              <w:left w:val="nil"/>
              <w:bottom w:val="single" w:sz="4" w:space="0" w:color="auto"/>
              <w:right w:val="single" w:sz="4" w:space="0" w:color="auto"/>
            </w:tcBorders>
            <w:vAlign w:val="bottom"/>
            <w:hideMark/>
          </w:tcPr>
          <w:p w14:paraId="69ABEEF1" w14:textId="7FB53219"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46" w:type="pct"/>
            <w:tcBorders>
              <w:top w:val="single" w:sz="4" w:space="0" w:color="auto"/>
              <w:left w:val="nil"/>
              <w:bottom w:val="single" w:sz="4" w:space="0" w:color="auto"/>
              <w:right w:val="single" w:sz="4" w:space="0" w:color="auto"/>
            </w:tcBorders>
            <w:vAlign w:val="bottom"/>
            <w:hideMark/>
          </w:tcPr>
          <w:p w14:paraId="03FA744A" w14:textId="44BE3263"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3A4BDB1A" w14:textId="44CC4A7B"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0B215256" w14:textId="248CE701"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r>
      <w:tr w:rsidR="003A16BC" w:rsidRPr="00940237" w14:paraId="491D07FE"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42183F49" w14:textId="77777777" w:rsidR="003A16BC" w:rsidRPr="00940237" w:rsidRDefault="003A16BC" w:rsidP="003A16BC">
            <w:pPr>
              <w:rPr>
                <w:color w:val="000000"/>
                <w:sz w:val="14"/>
                <w:szCs w:val="14"/>
                <w:lang w:eastAsia="tr-TR"/>
              </w:rPr>
            </w:pPr>
            <w:r w:rsidRPr="00940237">
              <w:rPr>
                <w:color w:val="000000"/>
                <w:sz w:val="14"/>
                <w:szCs w:val="14"/>
                <w:lang w:eastAsia="tr-TR"/>
              </w:rPr>
              <w:t>9</w:t>
            </w:r>
          </w:p>
        </w:tc>
        <w:tc>
          <w:tcPr>
            <w:tcW w:w="1693" w:type="pct"/>
            <w:tcBorders>
              <w:top w:val="single" w:sz="4" w:space="0" w:color="auto"/>
              <w:left w:val="nil"/>
              <w:bottom w:val="single" w:sz="4" w:space="0" w:color="auto"/>
              <w:right w:val="single" w:sz="4" w:space="0" w:color="auto"/>
            </w:tcBorders>
            <w:vAlign w:val="bottom"/>
            <w:hideMark/>
          </w:tcPr>
          <w:p w14:paraId="3740B5FA" w14:textId="77777777" w:rsidR="003A16BC" w:rsidRPr="00940237" w:rsidRDefault="003A16BC" w:rsidP="003A16BC">
            <w:pPr>
              <w:rPr>
                <w:color w:val="000000"/>
                <w:sz w:val="14"/>
                <w:szCs w:val="14"/>
                <w:lang w:eastAsia="tr-TR"/>
              </w:rPr>
            </w:pPr>
            <w:r w:rsidRPr="00940237">
              <w:rPr>
                <w:color w:val="000000"/>
                <w:sz w:val="14"/>
                <w:szCs w:val="14"/>
                <w:lang w:eastAsia="tr-TR"/>
              </w:rPr>
              <w:t>Diğer borçlar</w:t>
            </w:r>
          </w:p>
        </w:tc>
        <w:tc>
          <w:tcPr>
            <w:tcW w:w="596" w:type="pct"/>
            <w:tcBorders>
              <w:top w:val="single" w:sz="4" w:space="0" w:color="auto"/>
              <w:left w:val="nil"/>
              <w:bottom w:val="single" w:sz="4" w:space="0" w:color="auto"/>
              <w:right w:val="single" w:sz="4" w:space="0" w:color="auto"/>
            </w:tcBorders>
            <w:vAlign w:val="bottom"/>
            <w:hideMark/>
          </w:tcPr>
          <w:p w14:paraId="48920539" w14:textId="6BCF6008" w:rsidR="003A16BC" w:rsidRPr="00940237" w:rsidRDefault="003A16BC" w:rsidP="003A16BC">
            <w:pPr>
              <w:jc w:val="right"/>
              <w:rPr>
                <w:color w:val="000000"/>
                <w:sz w:val="14"/>
                <w:szCs w:val="14"/>
                <w:lang w:eastAsia="tr-TR"/>
              </w:rPr>
            </w:pPr>
            <w:r w:rsidRPr="00940237">
              <w:rPr>
                <w:color w:val="000000"/>
                <w:sz w:val="14"/>
                <w:szCs w:val="14"/>
                <w:lang w:val="en-US" w:eastAsia="tr-TR"/>
              </w:rPr>
              <w:t>1.825.401</w:t>
            </w:r>
          </w:p>
        </w:tc>
        <w:tc>
          <w:tcPr>
            <w:tcW w:w="626" w:type="pct"/>
            <w:tcBorders>
              <w:top w:val="single" w:sz="4" w:space="0" w:color="auto"/>
              <w:left w:val="nil"/>
              <w:bottom w:val="single" w:sz="4" w:space="0" w:color="auto"/>
              <w:right w:val="single" w:sz="4" w:space="0" w:color="auto"/>
            </w:tcBorders>
            <w:vAlign w:val="bottom"/>
            <w:hideMark/>
          </w:tcPr>
          <w:p w14:paraId="24DF2789" w14:textId="665C1A82" w:rsidR="003A16BC" w:rsidRPr="00940237" w:rsidRDefault="003A16BC" w:rsidP="003A16BC">
            <w:pPr>
              <w:jc w:val="right"/>
              <w:rPr>
                <w:color w:val="000000"/>
                <w:sz w:val="14"/>
                <w:szCs w:val="14"/>
                <w:lang w:eastAsia="tr-TR"/>
              </w:rPr>
            </w:pPr>
            <w:r w:rsidRPr="00940237">
              <w:rPr>
                <w:color w:val="000000"/>
                <w:sz w:val="14"/>
                <w:szCs w:val="14"/>
                <w:lang w:val="en-US" w:eastAsia="tr-TR"/>
              </w:rPr>
              <w:t>12.330.831</w:t>
            </w:r>
          </w:p>
        </w:tc>
        <w:tc>
          <w:tcPr>
            <w:tcW w:w="646" w:type="pct"/>
            <w:tcBorders>
              <w:top w:val="single" w:sz="4" w:space="0" w:color="auto"/>
              <w:left w:val="nil"/>
              <w:bottom w:val="single" w:sz="4" w:space="0" w:color="auto"/>
              <w:right w:val="single" w:sz="4" w:space="0" w:color="auto"/>
            </w:tcBorders>
            <w:vAlign w:val="bottom"/>
            <w:hideMark/>
          </w:tcPr>
          <w:p w14:paraId="1FFC85B8" w14:textId="09F69A6C" w:rsidR="003A16BC" w:rsidRPr="00940237" w:rsidRDefault="003A16BC" w:rsidP="003A16BC">
            <w:pPr>
              <w:jc w:val="right"/>
              <w:rPr>
                <w:color w:val="000000"/>
                <w:sz w:val="14"/>
                <w:szCs w:val="14"/>
                <w:lang w:eastAsia="tr-TR"/>
              </w:rPr>
            </w:pPr>
            <w:r w:rsidRPr="00940237">
              <w:rPr>
                <w:color w:val="000000"/>
                <w:sz w:val="14"/>
                <w:szCs w:val="14"/>
                <w:lang w:val="en-US" w:eastAsia="tr-TR"/>
              </w:rPr>
              <w:t>740.253</w:t>
            </w:r>
          </w:p>
        </w:tc>
        <w:tc>
          <w:tcPr>
            <w:tcW w:w="670" w:type="pct"/>
            <w:tcBorders>
              <w:top w:val="single" w:sz="4" w:space="0" w:color="auto"/>
              <w:left w:val="nil"/>
              <w:bottom w:val="single" w:sz="4" w:space="0" w:color="auto"/>
              <w:right w:val="single" w:sz="4" w:space="0" w:color="auto"/>
            </w:tcBorders>
            <w:vAlign w:val="bottom"/>
            <w:hideMark/>
          </w:tcPr>
          <w:p w14:paraId="35A29A3E" w14:textId="08F5BF9A"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3A04116B" w14:textId="3C23DF5C" w:rsidR="003A16BC" w:rsidRPr="00940237" w:rsidRDefault="003A16BC" w:rsidP="003A16BC">
            <w:pPr>
              <w:jc w:val="right"/>
              <w:rPr>
                <w:color w:val="000000"/>
                <w:sz w:val="14"/>
                <w:szCs w:val="14"/>
                <w:lang w:eastAsia="tr-TR"/>
              </w:rPr>
            </w:pPr>
            <w:r w:rsidRPr="00940237">
              <w:rPr>
                <w:color w:val="000000"/>
                <w:sz w:val="14"/>
                <w:szCs w:val="14"/>
                <w:lang w:val="en-US" w:eastAsia="tr-TR"/>
              </w:rPr>
              <w:t>7.448.242</w:t>
            </w:r>
          </w:p>
        </w:tc>
      </w:tr>
      <w:tr w:rsidR="003A16BC" w:rsidRPr="00940237" w14:paraId="3245468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79C8781B" w14:textId="77777777" w:rsidR="003A16BC" w:rsidRPr="00940237" w:rsidRDefault="003A16BC" w:rsidP="003A16BC">
            <w:pPr>
              <w:rPr>
                <w:color w:val="000000"/>
                <w:sz w:val="14"/>
                <w:szCs w:val="14"/>
                <w:lang w:eastAsia="tr-TR"/>
              </w:rPr>
            </w:pPr>
            <w:r w:rsidRPr="00940237">
              <w:rPr>
                <w:color w:val="000000"/>
                <w:sz w:val="14"/>
                <w:szCs w:val="14"/>
                <w:lang w:eastAsia="tr-TR"/>
              </w:rPr>
              <w:t>10</w:t>
            </w:r>
          </w:p>
        </w:tc>
        <w:tc>
          <w:tcPr>
            <w:tcW w:w="1693" w:type="pct"/>
            <w:tcBorders>
              <w:top w:val="single" w:sz="4" w:space="0" w:color="auto"/>
              <w:left w:val="nil"/>
              <w:bottom w:val="single" w:sz="4" w:space="0" w:color="auto"/>
              <w:right w:val="single" w:sz="4" w:space="0" w:color="auto"/>
            </w:tcBorders>
            <w:vAlign w:val="bottom"/>
            <w:hideMark/>
          </w:tcPr>
          <w:p w14:paraId="1AB4A609" w14:textId="77777777" w:rsidR="003A16BC" w:rsidRPr="00940237" w:rsidRDefault="003A16BC" w:rsidP="003A16BC">
            <w:pPr>
              <w:rPr>
                <w:color w:val="000000"/>
                <w:sz w:val="14"/>
                <w:szCs w:val="14"/>
                <w:lang w:eastAsia="tr-TR"/>
              </w:rPr>
            </w:pPr>
            <w:r w:rsidRPr="00940237">
              <w:rPr>
                <w:color w:val="000000"/>
                <w:sz w:val="14"/>
                <w:szCs w:val="14"/>
                <w:lang w:eastAsia="tr-TR"/>
              </w:rPr>
              <w:t xml:space="preserve">Birbirlerine bağlı varlıklara eşdeğer yükümlülükler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1F52756C" w14:textId="7A958319" w:rsidR="003A16BC" w:rsidRPr="00940237" w:rsidRDefault="003A16BC" w:rsidP="003A16BC">
            <w:pPr>
              <w:jc w:val="right"/>
              <w:rPr>
                <w:color w:val="000000"/>
                <w:sz w:val="14"/>
                <w:szCs w:val="14"/>
                <w:lang w:eastAsia="tr-TR"/>
              </w:rPr>
            </w:pPr>
            <w:r w:rsidRPr="00940237">
              <w:rPr>
                <w:color w:val="000000"/>
                <w:sz w:val="14"/>
                <w:szCs w:val="14"/>
                <w:lang w:val="en-US"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396F7505" w14:textId="49A50BA6" w:rsidR="003A16BC" w:rsidRPr="00940237" w:rsidRDefault="003A16BC" w:rsidP="003A16BC">
            <w:pPr>
              <w:jc w:val="right"/>
              <w:rPr>
                <w:color w:val="000000"/>
                <w:sz w:val="14"/>
                <w:szCs w:val="14"/>
                <w:lang w:eastAsia="tr-TR"/>
              </w:rPr>
            </w:pPr>
            <w:r w:rsidRPr="00940237">
              <w:rPr>
                <w:color w:val="000000"/>
                <w:sz w:val="14"/>
                <w:szCs w:val="14"/>
                <w:lang w:val="en-US" w:eastAsia="tr-TR"/>
              </w:rPr>
              <w:t> </w:t>
            </w:r>
          </w:p>
        </w:tc>
        <w:tc>
          <w:tcPr>
            <w:tcW w:w="646" w:type="pct"/>
            <w:tcBorders>
              <w:top w:val="single" w:sz="4" w:space="0" w:color="auto"/>
              <w:left w:val="nil"/>
              <w:bottom w:val="single" w:sz="4" w:space="0" w:color="auto"/>
              <w:right w:val="single" w:sz="4" w:space="0" w:color="auto"/>
            </w:tcBorders>
            <w:shd w:val="clear" w:color="000000" w:fill="000000"/>
            <w:vAlign w:val="bottom"/>
            <w:hideMark/>
          </w:tcPr>
          <w:p w14:paraId="03E910EB" w14:textId="6FECCB12" w:rsidR="003A16BC" w:rsidRPr="00940237" w:rsidRDefault="003A16BC" w:rsidP="003A16BC">
            <w:pPr>
              <w:jc w:val="right"/>
              <w:rPr>
                <w:color w:val="000000"/>
                <w:sz w:val="14"/>
                <w:szCs w:val="14"/>
                <w:lang w:eastAsia="tr-TR"/>
              </w:rPr>
            </w:pPr>
            <w:r w:rsidRPr="00940237">
              <w:rPr>
                <w:color w:val="000000"/>
                <w:sz w:val="14"/>
                <w:szCs w:val="14"/>
                <w:lang w:val="en-US" w:eastAsia="tr-TR"/>
              </w:rPr>
              <w:t> </w:t>
            </w:r>
          </w:p>
        </w:tc>
        <w:tc>
          <w:tcPr>
            <w:tcW w:w="670" w:type="pct"/>
            <w:tcBorders>
              <w:top w:val="single" w:sz="4" w:space="0" w:color="auto"/>
              <w:left w:val="nil"/>
              <w:bottom w:val="single" w:sz="4" w:space="0" w:color="auto"/>
              <w:right w:val="single" w:sz="4" w:space="0" w:color="auto"/>
            </w:tcBorders>
            <w:shd w:val="clear" w:color="000000" w:fill="000000"/>
            <w:vAlign w:val="bottom"/>
            <w:hideMark/>
          </w:tcPr>
          <w:p w14:paraId="1F3AC185" w14:textId="6A784A30" w:rsidR="003A16BC" w:rsidRPr="00940237" w:rsidRDefault="003A16BC" w:rsidP="003A16BC">
            <w:pPr>
              <w:jc w:val="right"/>
              <w:rPr>
                <w:color w:val="000000"/>
                <w:sz w:val="14"/>
                <w:szCs w:val="14"/>
                <w:lang w:eastAsia="tr-TR"/>
              </w:rPr>
            </w:pPr>
            <w:r w:rsidRPr="00940237">
              <w:rPr>
                <w:color w:val="000000"/>
                <w:sz w:val="14"/>
                <w:szCs w:val="14"/>
                <w:lang w:val="en-US" w:eastAsia="tr-TR"/>
              </w:rPr>
              <w:t> </w:t>
            </w:r>
          </w:p>
        </w:tc>
        <w:tc>
          <w:tcPr>
            <w:tcW w:w="623" w:type="pct"/>
            <w:tcBorders>
              <w:top w:val="single" w:sz="4" w:space="0" w:color="auto"/>
              <w:left w:val="nil"/>
              <w:bottom w:val="single" w:sz="4" w:space="0" w:color="auto"/>
              <w:right w:val="single" w:sz="4" w:space="0" w:color="auto"/>
            </w:tcBorders>
            <w:shd w:val="clear" w:color="000000" w:fill="000000"/>
            <w:vAlign w:val="bottom"/>
            <w:hideMark/>
          </w:tcPr>
          <w:p w14:paraId="2C1EBCFF" w14:textId="0A181752" w:rsidR="003A16BC" w:rsidRPr="00940237" w:rsidRDefault="003A16BC" w:rsidP="003A16BC">
            <w:pPr>
              <w:jc w:val="right"/>
              <w:rPr>
                <w:color w:val="000000"/>
                <w:sz w:val="14"/>
                <w:szCs w:val="14"/>
                <w:lang w:eastAsia="tr-TR"/>
              </w:rPr>
            </w:pPr>
            <w:r w:rsidRPr="00940237">
              <w:rPr>
                <w:color w:val="000000"/>
                <w:sz w:val="14"/>
                <w:szCs w:val="14"/>
                <w:lang w:val="en-US" w:eastAsia="tr-TR"/>
              </w:rPr>
              <w:t> </w:t>
            </w:r>
          </w:p>
        </w:tc>
      </w:tr>
      <w:tr w:rsidR="003A16BC" w:rsidRPr="00940237" w14:paraId="1BC7DA64"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6AF4BE3" w14:textId="77777777" w:rsidR="003A16BC" w:rsidRPr="00940237" w:rsidRDefault="003A16BC" w:rsidP="003A16BC">
            <w:pPr>
              <w:rPr>
                <w:color w:val="000000"/>
                <w:sz w:val="14"/>
                <w:szCs w:val="14"/>
                <w:lang w:eastAsia="tr-TR"/>
              </w:rPr>
            </w:pPr>
            <w:r w:rsidRPr="00940237">
              <w:rPr>
                <w:color w:val="000000"/>
                <w:sz w:val="14"/>
                <w:szCs w:val="14"/>
                <w:lang w:eastAsia="tr-TR"/>
              </w:rPr>
              <w:t>11</w:t>
            </w:r>
          </w:p>
        </w:tc>
        <w:tc>
          <w:tcPr>
            <w:tcW w:w="1693" w:type="pct"/>
            <w:tcBorders>
              <w:top w:val="single" w:sz="4" w:space="0" w:color="auto"/>
              <w:left w:val="nil"/>
              <w:bottom w:val="single" w:sz="4" w:space="0" w:color="auto"/>
              <w:right w:val="single" w:sz="4" w:space="0" w:color="auto"/>
            </w:tcBorders>
            <w:vAlign w:val="bottom"/>
            <w:hideMark/>
          </w:tcPr>
          <w:p w14:paraId="2DFF08B3" w14:textId="77777777" w:rsidR="003A16BC" w:rsidRPr="00940237" w:rsidRDefault="003A16BC" w:rsidP="003A16BC">
            <w:pPr>
              <w:rPr>
                <w:color w:val="000000"/>
                <w:sz w:val="14"/>
                <w:szCs w:val="14"/>
                <w:lang w:eastAsia="tr-TR"/>
              </w:rPr>
            </w:pPr>
            <w:r w:rsidRPr="00940237">
              <w:rPr>
                <w:color w:val="000000"/>
                <w:sz w:val="14"/>
                <w:szCs w:val="14"/>
                <w:lang w:eastAsia="tr-TR"/>
              </w:rPr>
              <w:t>Diğer yükümlülükler</w:t>
            </w:r>
          </w:p>
        </w:tc>
        <w:tc>
          <w:tcPr>
            <w:tcW w:w="596" w:type="pct"/>
            <w:tcBorders>
              <w:top w:val="single" w:sz="4" w:space="0" w:color="auto"/>
              <w:left w:val="nil"/>
              <w:bottom w:val="single" w:sz="4" w:space="0" w:color="auto"/>
              <w:right w:val="single" w:sz="4" w:space="0" w:color="auto"/>
            </w:tcBorders>
            <w:vAlign w:val="bottom"/>
            <w:hideMark/>
          </w:tcPr>
          <w:p w14:paraId="2BFD8E93" w14:textId="063C6A49" w:rsidR="003A16BC" w:rsidRPr="00940237" w:rsidRDefault="003A16BC" w:rsidP="003A16BC">
            <w:pPr>
              <w:jc w:val="right"/>
              <w:rPr>
                <w:color w:val="000000"/>
                <w:sz w:val="14"/>
                <w:szCs w:val="14"/>
                <w:lang w:eastAsia="tr-TR"/>
              </w:rPr>
            </w:pPr>
            <w:r w:rsidRPr="00940237">
              <w:rPr>
                <w:color w:val="000000"/>
                <w:sz w:val="14"/>
                <w:szCs w:val="14"/>
                <w:lang w:val="en-US" w:eastAsia="tr-TR"/>
              </w:rPr>
              <w:t>212.532</w:t>
            </w:r>
          </w:p>
        </w:tc>
        <w:tc>
          <w:tcPr>
            <w:tcW w:w="626" w:type="pct"/>
            <w:tcBorders>
              <w:top w:val="single" w:sz="4" w:space="0" w:color="auto"/>
              <w:left w:val="nil"/>
              <w:bottom w:val="single" w:sz="4" w:space="0" w:color="auto"/>
              <w:right w:val="single" w:sz="4" w:space="0" w:color="auto"/>
            </w:tcBorders>
            <w:vAlign w:val="bottom"/>
            <w:hideMark/>
          </w:tcPr>
          <w:p w14:paraId="3953652F" w14:textId="0BD48BFE" w:rsidR="003A16BC" w:rsidRPr="00940237" w:rsidRDefault="003A16BC" w:rsidP="003A16BC">
            <w:pPr>
              <w:jc w:val="right"/>
              <w:rPr>
                <w:color w:val="000000"/>
                <w:sz w:val="14"/>
                <w:szCs w:val="14"/>
                <w:lang w:eastAsia="tr-TR"/>
              </w:rPr>
            </w:pPr>
            <w:r w:rsidRPr="00940237">
              <w:rPr>
                <w:color w:val="000000"/>
                <w:sz w:val="14"/>
                <w:szCs w:val="14"/>
                <w:lang w:val="en-US" w:eastAsia="tr-TR"/>
              </w:rPr>
              <w:t>7.489.209</w:t>
            </w:r>
          </w:p>
        </w:tc>
        <w:tc>
          <w:tcPr>
            <w:tcW w:w="646" w:type="pct"/>
            <w:tcBorders>
              <w:top w:val="single" w:sz="4" w:space="0" w:color="auto"/>
              <w:left w:val="nil"/>
              <w:bottom w:val="single" w:sz="4" w:space="0" w:color="auto"/>
              <w:right w:val="single" w:sz="4" w:space="0" w:color="auto"/>
            </w:tcBorders>
            <w:vAlign w:val="bottom"/>
            <w:hideMark/>
          </w:tcPr>
          <w:p w14:paraId="4F5D965D" w14:textId="6E9C7677"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545E42E7" w14:textId="6A2E3163" w:rsidR="003A16BC" w:rsidRPr="00940237" w:rsidRDefault="003A16BC" w:rsidP="003A16BC">
            <w:pPr>
              <w:jc w:val="right"/>
              <w:rPr>
                <w:color w:val="000000"/>
                <w:sz w:val="14"/>
                <w:szCs w:val="14"/>
                <w:lang w:eastAsia="tr-TR"/>
              </w:rPr>
            </w:pPr>
            <w:r w:rsidRPr="00940237">
              <w:rPr>
                <w:color w:val="000000"/>
                <w:sz w:val="14"/>
                <w:szCs w:val="14"/>
                <w:lang w:val="en-US" w:eastAsia="tr-TR"/>
              </w:rPr>
              <w:t>53.447</w:t>
            </w:r>
          </w:p>
        </w:tc>
        <w:tc>
          <w:tcPr>
            <w:tcW w:w="623" w:type="pct"/>
            <w:tcBorders>
              <w:top w:val="single" w:sz="4" w:space="0" w:color="auto"/>
              <w:left w:val="nil"/>
              <w:bottom w:val="single" w:sz="4" w:space="0" w:color="auto"/>
              <w:right w:val="single" w:sz="4" w:space="0" w:color="auto"/>
            </w:tcBorders>
            <w:vAlign w:val="bottom"/>
            <w:hideMark/>
          </w:tcPr>
          <w:p w14:paraId="3F397EF2" w14:textId="194C4980"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r>
      <w:tr w:rsidR="00B42C0E" w:rsidRPr="00940237" w14:paraId="518842DC"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5D11E4F3" w14:textId="77777777" w:rsidR="00B42C0E" w:rsidRPr="00940237" w:rsidRDefault="00B42C0E" w:rsidP="00437A9A">
            <w:pPr>
              <w:rPr>
                <w:color w:val="000000"/>
                <w:sz w:val="14"/>
                <w:szCs w:val="14"/>
                <w:lang w:eastAsia="tr-TR"/>
              </w:rPr>
            </w:pPr>
            <w:r w:rsidRPr="00940237">
              <w:rPr>
                <w:color w:val="000000"/>
                <w:sz w:val="14"/>
                <w:szCs w:val="14"/>
                <w:lang w:eastAsia="tr-TR"/>
              </w:rPr>
              <w:t>12</w:t>
            </w:r>
          </w:p>
        </w:tc>
        <w:tc>
          <w:tcPr>
            <w:tcW w:w="1693" w:type="pct"/>
            <w:tcBorders>
              <w:top w:val="single" w:sz="4" w:space="0" w:color="auto"/>
              <w:left w:val="nil"/>
              <w:bottom w:val="single" w:sz="4" w:space="0" w:color="auto"/>
              <w:right w:val="single" w:sz="4" w:space="0" w:color="auto"/>
            </w:tcBorders>
            <w:vAlign w:val="bottom"/>
            <w:hideMark/>
          </w:tcPr>
          <w:p w14:paraId="12892814" w14:textId="77777777" w:rsidR="00B42C0E" w:rsidRPr="00940237" w:rsidRDefault="00B42C0E" w:rsidP="00437A9A">
            <w:pPr>
              <w:rPr>
                <w:color w:val="000000"/>
                <w:sz w:val="14"/>
                <w:szCs w:val="14"/>
                <w:lang w:eastAsia="tr-TR"/>
              </w:rPr>
            </w:pPr>
            <w:r w:rsidRPr="00940237">
              <w:rPr>
                <w:color w:val="000000"/>
                <w:sz w:val="14"/>
                <w:szCs w:val="14"/>
                <w:lang w:eastAsia="tr-TR"/>
              </w:rPr>
              <w:t>Türev yükümlülükler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2D34D06"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6F3EBD23"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shd w:val="clear" w:color="000000" w:fill="000000"/>
            <w:vAlign w:val="bottom"/>
            <w:hideMark/>
          </w:tcPr>
          <w:p w14:paraId="54EADF60"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r>
      <w:tr w:rsidR="003A16BC" w:rsidRPr="00940237" w14:paraId="00341150"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7379DBB8" w14:textId="77777777" w:rsidR="003A16BC" w:rsidRPr="00940237" w:rsidRDefault="003A16BC" w:rsidP="003A16BC">
            <w:pPr>
              <w:rPr>
                <w:color w:val="000000"/>
                <w:sz w:val="14"/>
                <w:szCs w:val="14"/>
                <w:lang w:eastAsia="tr-TR"/>
              </w:rPr>
            </w:pPr>
            <w:r w:rsidRPr="00940237">
              <w:rPr>
                <w:color w:val="000000"/>
                <w:sz w:val="14"/>
                <w:szCs w:val="14"/>
                <w:lang w:eastAsia="tr-TR"/>
              </w:rPr>
              <w:t>13</w:t>
            </w:r>
          </w:p>
        </w:tc>
        <w:tc>
          <w:tcPr>
            <w:tcW w:w="1693" w:type="pct"/>
            <w:tcBorders>
              <w:top w:val="single" w:sz="4" w:space="0" w:color="auto"/>
              <w:left w:val="nil"/>
              <w:bottom w:val="single" w:sz="4" w:space="0" w:color="auto"/>
              <w:right w:val="single" w:sz="4" w:space="0" w:color="auto"/>
            </w:tcBorders>
            <w:vAlign w:val="bottom"/>
            <w:hideMark/>
          </w:tcPr>
          <w:p w14:paraId="24EF0DF8" w14:textId="77777777" w:rsidR="003A16BC" w:rsidRPr="00940237" w:rsidRDefault="003A16BC" w:rsidP="003A16BC">
            <w:pPr>
              <w:rPr>
                <w:color w:val="000000"/>
                <w:sz w:val="14"/>
                <w:szCs w:val="14"/>
                <w:lang w:eastAsia="tr-TR"/>
              </w:rPr>
            </w:pPr>
            <w:r w:rsidRPr="00940237">
              <w:rPr>
                <w:color w:val="000000"/>
                <w:sz w:val="14"/>
                <w:szCs w:val="14"/>
                <w:lang w:eastAsia="tr-TR"/>
              </w:rPr>
              <w:t>Yukarıda yer almayan diğer özkaynak unsurları ve yükümlülükler</w:t>
            </w:r>
          </w:p>
        </w:tc>
        <w:tc>
          <w:tcPr>
            <w:tcW w:w="596" w:type="pct"/>
            <w:tcBorders>
              <w:top w:val="single" w:sz="4" w:space="0" w:color="auto"/>
              <w:left w:val="nil"/>
              <w:bottom w:val="single" w:sz="4" w:space="0" w:color="auto"/>
              <w:right w:val="single" w:sz="4" w:space="0" w:color="auto"/>
            </w:tcBorders>
            <w:vAlign w:val="bottom"/>
            <w:hideMark/>
          </w:tcPr>
          <w:p w14:paraId="01F79AC5" w14:textId="78AD0F67"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6" w:type="pct"/>
            <w:tcBorders>
              <w:top w:val="single" w:sz="4" w:space="0" w:color="auto"/>
              <w:left w:val="nil"/>
              <w:bottom w:val="single" w:sz="4" w:space="0" w:color="auto"/>
              <w:right w:val="single" w:sz="4" w:space="0" w:color="auto"/>
            </w:tcBorders>
            <w:vAlign w:val="bottom"/>
            <w:hideMark/>
          </w:tcPr>
          <w:p w14:paraId="12F92979" w14:textId="632E70C3"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46" w:type="pct"/>
            <w:tcBorders>
              <w:top w:val="single" w:sz="4" w:space="0" w:color="auto"/>
              <w:left w:val="nil"/>
              <w:bottom w:val="single" w:sz="4" w:space="0" w:color="auto"/>
              <w:right w:val="single" w:sz="4" w:space="0" w:color="auto"/>
            </w:tcBorders>
            <w:vAlign w:val="bottom"/>
            <w:hideMark/>
          </w:tcPr>
          <w:p w14:paraId="7BB8B962" w14:textId="759101B5"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70" w:type="pct"/>
            <w:tcBorders>
              <w:top w:val="single" w:sz="4" w:space="0" w:color="auto"/>
              <w:left w:val="nil"/>
              <w:bottom w:val="single" w:sz="4" w:space="0" w:color="auto"/>
              <w:right w:val="single" w:sz="4" w:space="0" w:color="auto"/>
            </w:tcBorders>
            <w:vAlign w:val="bottom"/>
            <w:hideMark/>
          </w:tcPr>
          <w:p w14:paraId="78ACDECE" w14:textId="09FB2910"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c>
          <w:tcPr>
            <w:tcW w:w="623" w:type="pct"/>
            <w:tcBorders>
              <w:top w:val="single" w:sz="4" w:space="0" w:color="auto"/>
              <w:left w:val="nil"/>
              <w:bottom w:val="single" w:sz="4" w:space="0" w:color="auto"/>
              <w:right w:val="single" w:sz="4" w:space="0" w:color="auto"/>
            </w:tcBorders>
            <w:vAlign w:val="bottom"/>
            <w:hideMark/>
          </w:tcPr>
          <w:p w14:paraId="1AEC8EEE" w14:textId="05526A9F" w:rsidR="003A16BC" w:rsidRPr="00940237" w:rsidRDefault="003A16BC" w:rsidP="003A16BC">
            <w:pPr>
              <w:jc w:val="right"/>
              <w:rPr>
                <w:color w:val="000000"/>
                <w:sz w:val="14"/>
                <w:szCs w:val="14"/>
                <w:lang w:eastAsia="tr-TR"/>
              </w:rPr>
            </w:pPr>
            <w:r w:rsidRPr="00940237">
              <w:rPr>
                <w:color w:val="000000"/>
                <w:sz w:val="14"/>
                <w:szCs w:val="14"/>
                <w:lang w:val="en-US" w:eastAsia="tr-TR"/>
              </w:rPr>
              <w:t>-</w:t>
            </w:r>
          </w:p>
        </w:tc>
      </w:tr>
      <w:tr w:rsidR="003A16BC" w:rsidRPr="00940237" w14:paraId="5DEBD42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6888DD29" w14:textId="77777777" w:rsidR="003A16BC" w:rsidRPr="00940237" w:rsidRDefault="003A16BC" w:rsidP="003A16BC">
            <w:pPr>
              <w:rPr>
                <w:b/>
                <w:bCs/>
                <w:color w:val="000000"/>
                <w:sz w:val="14"/>
                <w:szCs w:val="14"/>
                <w:lang w:eastAsia="tr-TR"/>
              </w:rPr>
            </w:pPr>
            <w:r w:rsidRPr="00940237">
              <w:rPr>
                <w:b/>
                <w:bCs/>
                <w:color w:val="000000"/>
                <w:sz w:val="14"/>
                <w:szCs w:val="14"/>
                <w:lang w:eastAsia="tr-TR"/>
              </w:rPr>
              <w:t>14</w:t>
            </w:r>
          </w:p>
        </w:tc>
        <w:tc>
          <w:tcPr>
            <w:tcW w:w="1693" w:type="pct"/>
            <w:tcBorders>
              <w:top w:val="single" w:sz="4" w:space="0" w:color="auto"/>
              <w:left w:val="nil"/>
              <w:bottom w:val="single" w:sz="4" w:space="0" w:color="auto"/>
              <w:right w:val="single" w:sz="4" w:space="0" w:color="auto"/>
            </w:tcBorders>
            <w:vAlign w:val="bottom"/>
            <w:hideMark/>
          </w:tcPr>
          <w:p w14:paraId="65996973" w14:textId="77777777" w:rsidR="003A16BC" w:rsidRPr="00940237" w:rsidRDefault="003A16BC" w:rsidP="003A16BC">
            <w:pPr>
              <w:rPr>
                <w:b/>
                <w:bCs/>
                <w:color w:val="000000"/>
                <w:sz w:val="14"/>
                <w:szCs w:val="14"/>
                <w:lang w:eastAsia="tr-TR"/>
              </w:rPr>
            </w:pPr>
            <w:r w:rsidRPr="00940237">
              <w:rPr>
                <w:b/>
                <w:bCs/>
                <w:color w:val="000000"/>
                <w:sz w:val="14"/>
                <w:szCs w:val="14"/>
                <w:lang w:eastAsia="tr-TR"/>
              </w:rPr>
              <w:t>Mevcut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496F5D28" w14:textId="0114070D" w:rsidR="003A16BC" w:rsidRPr="00940237" w:rsidRDefault="003A16BC" w:rsidP="003A16BC">
            <w:pPr>
              <w:jc w:val="right"/>
              <w:rPr>
                <w:b/>
                <w:bCs/>
                <w:color w:val="000000"/>
                <w:sz w:val="14"/>
                <w:szCs w:val="14"/>
                <w:lang w:eastAsia="tr-TR"/>
              </w:rPr>
            </w:pPr>
            <w:r w:rsidRPr="00940237">
              <w:rPr>
                <w:b/>
                <w:bCs/>
                <w:color w:val="000000"/>
                <w:sz w:val="14"/>
                <w:szCs w:val="14"/>
                <w:lang w:val="en-US"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5055B573" w14:textId="745D00D0" w:rsidR="003A16BC" w:rsidRPr="00940237" w:rsidRDefault="003A16BC" w:rsidP="003A16BC">
            <w:pPr>
              <w:jc w:val="right"/>
              <w:rPr>
                <w:b/>
                <w:bCs/>
                <w:color w:val="000000"/>
                <w:sz w:val="14"/>
                <w:szCs w:val="14"/>
                <w:lang w:eastAsia="tr-TR"/>
              </w:rPr>
            </w:pPr>
            <w:r w:rsidRPr="00940237">
              <w:rPr>
                <w:b/>
                <w:bCs/>
                <w:color w:val="000000"/>
                <w:sz w:val="14"/>
                <w:szCs w:val="14"/>
                <w:lang w:val="en-US" w:eastAsia="tr-TR"/>
              </w:rPr>
              <w:t> </w:t>
            </w:r>
          </w:p>
        </w:tc>
        <w:tc>
          <w:tcPr>
            <w:tcW w:w="646" w:type="pct"/>
            <w:tcBorders>
              <w:top w:val="single" w:sz="4" w:space="0" w:color="auto"/>
              <w:left w:val="nil"/>
              <w:bottom w:val="single" w:sz="4" w:space="0" w:color="auto"/>
              <w:right w:val="single" w:sz="4" w:space="0" w:color="auto"/>
            </w:tcBorders>
            <w:shd w:val="clear" w:color="000000" w:fill="000000"/>
            <w:vAlign w:val="bottom"/>
            <w:hideMark/>
          </w:tcPr>
          <w:p w14:paraId="031EE887" w14:textId="0DFBD732" w:rsidR="003A16BC" w:rsidRPr="00940237" w:rsidRDefault="003A16BC" w:rsidP="003A16BC">
            <w:pPr>
              <w:jc w:val="right"/>
              <w:rPr>
                <w:b/>
                <w:bCs/>
                <w:color w:val="000000"/>
                <w:sz w:val="14"/>
                <w:szCs w:val="14"/>
                <w:lang w:eastAsia="tr-TR"/>
              </w:rPr>
            </w:pPr>
            <w:r w:rsidRPr="00940237">
              <w:rPr>
                <w:b/>
                <w:bCs/>
                <w:color w:val="000000"/>
                <w:sz w:val="14"/>
                <w:szCs w:val="14"/>
                <w:lang w:val="en-US" w:eastAsia="tr-TR"/>
              </w:rPr>
              <w:t> </w:t>
            </w:r>
          </w:p>
        </w:tc>
        <w:tc>
          <w:tcPr>
            <w:tcW w:w="670" w:type="pct"/>
            <w:tcBorders>
              <w:top w:val="single" w:sz="4" w:space="0" w:color="auto"/>
              <w:left w:val="nil"/>
              <w:bottom w:val="single" w:sz="4" w:space="0" w:color="auto"/>
              <w:right w:val="single" w:sz="4" w:space="0" w:color="auto"/>
            </w:tcBorders>
            <w:shd w:val="clear" w:color="000000" w:fill="000000"/>
            <w:vAlign w:val="bottom"/>
            <w:hideMark/>
          </w:tcPr>
          <w:p w14:paraId="53CB3E29" w14:textId="434914F7" w:rsidR="003A16BC" w:rsidRPr="00940237" w:rsidRDefault="003A16BC" w:rsidP="003A16BC">
            <w:pPr>
              <w:jc w:val="right"/>
              <w:rPr>
                <w:b/>
                <w:bCs/>
                <w:color w:val="000000"/>
                <w:sz w:val="14"/>
                <w:szCs w:val="14"/>
                <w:lang w:eastAsia="tr-TR"/>
              </w:rPr>
            </w:pPr>
            <w:r w:rsidRPr="00940237">
              <w:rPr>
                <w:b/>
                <w:bCs/>
                <w:color w:val="000000"/>
                <w:sz w:val="14"/>
                <w:szCs w:val="14"/>
                <w:lang w:val="en-US" w:eastAsia="tr-TR"/>
              </w:rPr>
              <w:t> </w:t>
            </w:r>
          </w:p>
        </w:tc>
        <w:tc>
          <w:tcPr>
            <w:tcW w:w="623" w:type="pct"/>
            <w:tcBorders>
              <w:top w:val="single" w:sz="4" w:space="0" w:color="auto"/>
              <w:left w:val="nil"/>
              <w:bottom w:val="single" w:sz="4" w:space="0" w:color="auto"/>
              <w:right w:val="single" w:sz="4" w:space="0" w:color="auto"/>
            </w:tcBorders>
            <w:vAlign w:val="bottom"/>
            <w:hideMark/>
          </w:tcPr>
          <w:p w14:paraId="371C90CD" w14:textId="15F39E12" w:rsidR="003A16BC" w:rsidRPr="00940237" w:rsidRDefault="003A16BC" w:rsidP="003A16BC">
            <w:pPr>
              <w:jc w:val="right"/>
              <w:rPr>
                <w:b/>
                <w:bCs/>
                <w:color w:val="000000"/>
                <w:sz w:val="14"/>
                <w:szCs w:val="14"/>
                <w:lang w:eastAsia="tr-TR"/>
              </w:rPr>
            </w:pPr>
            <w:r w:rsidRPr="00940237">
              <w:rPr>
                <w:b/>
                <w:bCs/>
                <w:color w:val="000000"/>
                <w:sz w:val="14"/>
                <w:szCs w:val="14"/>
                <w:lang w:val="en-US" w:eastAsia="tr-TR"/>
              </w:rPr>
              <w:t>18.659.898</w:t>
            </w:r>
          </w:p>
        </w:tc>
      </w:tr>
      <w:tr w:rsidR="00B42C0E" w:rsidRPr="00940237" w14:paraId="4D2FF0D7" w14:textId="77777777" w:rsidTr="003A16BC">
        <w:trPr>
          <w:divId w:val="105925443"/>
          <w:trHeight w:val="113"/>
        </w:trPr>
        <w:tc>
          <w:tcPr>
            <w:tcW w:w="1839" w:type="pct"/>
            <w:gridSpan w:val="2"/>
            <w:tcBorders>
              <w:top w:val="single" w:sz="4" w:space="0" w:color="auto"/>
              <w:left w:val="single" w:sz="4" w:space="0" w:color="auto"/>
              <w:bottom w:val="single" w:sz="4" w:space="0" w:color="auto"/>
              <w:right w:val="single" w:sz="4" w:space="0" w:color="auto"/>
            </w:tcBorders>
            <w:vAlign w:val="bottom"/>
            <w:hideMark/>
          </w:tcPr>
          <w:p w14:paraId="3B36A12D" w14:textId="77777777" w:rsidR="00B42C0E" w:rsidRPr="00940237" w:rsidRDefault="00B42C0E" w:rsidP="00437A9A">
            <w:pPr>
              <w:rPr>
                <w:b/>
                <w:bCs/>
                <w:color w:val="000000"/>
                <w:sz w:val="14"/>
                <w:szCs w:val="14"/>
                <w:lang w:eastAsia="tr-TR"/>
              </w:rPr>
            </w:pPr>
            <w:r w:rsidRPr="00940237">
              <w:rPr>
                <w:b/>
                <w:bCs/>
                <w:color w:val="000000"/>
                <w:sz w:val="14"/>
                <w:szCs w:val="14"/>
                <w:lang w:eastAsia="tr-TR"/>
              </w:rPr>
              <w:t>Gerekli İstikrarlı Fon</w:t>
            </w:r>
          </w:p>
        </w:tc>
        <w:tc>
          <w:tcPr>
            <w:tcW w:w="3161" w:type="pct"/>
            <w:gridSpan w:val="5"/>
            <w:tcBorders>
              <w:top w:val="single" w:sz="4" w:space="0" w:color="auto"/>
              <w:left w:val="nil"/>
              <w:bottom w:val="single" w:sz="4" w:space="0" w:color="auto"/>
              <w:right w:val="single" w:sz="4" w:space="0" w:color="auto"/>
            </w:tcBorders>
            <w:vAlign w:val="bottom"/>
            <w:hideMark/>
          </w:tcPr>
          <w:p w14:paraId="39D2205A"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r>
      <w:tr w:rsidR="00B42C0E" w:rsidRPr="00940237" w14:paraId="05918028"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43374145" w14:textId="77777777" w:rsidR="00B42C0E" w:rsidRPr="00940237" w:rsidRDefault="00B42C0E" w:rsidP="00437A9A">
            <w:pPr>
              <w:rPr>
                <w:color w:val="000000"/>
                <w:sz w:val="14"/>
                <w:szCs w:val="14"/>
                <w:lang w:eastAsia="tr-TR"/>
              </w:rPr>
            </w:pPr>
            <w:r w:rsidRPr="00940237">
              <w:rPr>
                <w:color w:val="000000"/>
                <w:sz w:val="14"/>
                <w:szCs w:val="14"/>
                <w:lang w:eastAsia="tr-TR"/>
              </w:rPr>
              <w:t>15</w:t>
            </w:r>
          </w:p>
        </w:tc>
        <w:tc>
          <w:tcPr>
            <w:tcW w:w="1693" w:type="pct"/>
            <w:tcBorders>
              <w:top w:val="single" w:sz="4" w:space="0" w:color="auto"/>
              <w:left w:val="nil"/>
              <w:bottom w:val="single" w:sz="4" w:space="0" w:color="auto"/>
              <w:right w:val="single" w:sz="4" w:space="0" w:color="auto"/>
            </w:tcBorders>
            <w:vAlign w:val="bottom"/>
            <w:hideMark/>
          </w:tcPr>
          <w:p w14:paraId="39CFD3C0" w14:textId="77777777" w:rsidR="00B42C0E" w:rsidRPr="00940237" w:rsidRDefault="00B42C0E" w:rsidP="00437A9A">
            <w:pPr>
              <w:rPr>
                <w:color w:val="000000"/>
                <w:sz w:val="14"/>
                <w:szCs w:val="14"/>
                <w:lang w:eastAsia="tr-TR"/>
              </w:rPr>
            </w:pPr>
            <w:r w:rsidRPr="00940237">
              <w:rPr>
                <w:color w:val="000000"/>
                <w:sz w:val="14"/>
                <w:szCs w:val="14"/>
                <w:lang w:eastAsia="tr-TR"/>
              </w:rPr>
              <w:t xml:space="preserve">Yüksek kaliteli likit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74FB44DD"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668DC380"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46" w:type="pct"/>
            <w:tcBorders>
              <w:top w:val="single" w:sz="4" w:space="0" w:color="auto"/>
              <w:left w:val="nil"/>
              <w:bottom w:val="single" w:sz="4" w:space="0" w:color="auto"/>
              <w:right w:val="single" w:sz="4" w:space="0" w:color="auto"/>
            </w:tcBorders>
            <w:shd w:val="clear" w:color="000000" w:fill="000000"/>
            <w:vAlign w:val="bottom"/>
            <w:hideMark/>
          </w:tcPr>
          <w:p w14:paraId="6791F105"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70" w:type="pct"/>
            <w:tcBorders>
              <w:top w:val="single" w:sz="4" w:space="0" w:color="auto"/>
              <w:left w:val="nil"/>
              <w:bottom w:val="single" w:sz="4" w:space="0" w:color="auto"/>
              <w:right w:val="single" w:sz="4" w:space="0" w:color="auto"/>
            </w:tcBorders>
            <w:shd w:val="clear" w:color="000000" w:fill="000000"/>
            <w:vAlign w:val="bottom"/>
            <w:hideMark/>
          </w:tcPr>
          <w:p w14:paraId="64D83FC1"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23" w:type="pct"/>
            <w:tcBorders>
              <w:top w:val="single" w:sz="4" w:space="0" w:color="auto"/>
              <w:left w:val="nil"/>
              <w:bottom w:val="single" w:sz="4" w:space="0" w:color="auto"/>
              <w:right w:val="single" w:sz="4" w:space="0" w:color="auto"/>
            </w:tcBorders>
            <w:vAlign w:val="bottom"/>
            <w:hideMark/>
          </w:tcPr>
          <w:p w14:paraId="5712C161" w14:textId="77777777" w:rsidR="00B42C0E" w:rsidRPr="00940237" w:rsidRDefault="00B42C0E" w:rsidP="00437A9A">
            <w:pPr>
              <w:jc w:val="right"/>
              <w:rPr>
                <w:color w:val="000000"/>
                <w:sz w:val="14"/>
                <w:szCs w:val="14"/>
                <w:lang w:eastAsia="tr-TR"/>
              </w:rPr>
            </w:pPr>
            <w:r w:rsidRPr="00940237">
              <w:rPr>
                <w:color w:val="000000"/>
                <w:sz w:val="14"/>
                <w:szCs w:val="14"/>
                <w:lang w:eastAsia="tr-TR"/>
              </w:rPr>
              <w:t>4.644.005</w:t>
            </w:r>
          </w:p>
        </w:tc>
      </w:tr>
      <w:tr w:rsidR="00B42C0E" w:rsidRPr="00940237" w14:paraId="3272450D"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39EE30CF" w14:textId="77777777" w:rsidR="00B42C0E" w:rsidRPr="00940237" w:rsidRDefault="00B42C0E" w:rsidP="00437A9A">
            <w:pPr>
              <w:rPr>
                <w:color w:val="000000"/>
                <w:sz w:val="14"/>
                <w:szCs w:val="14"/>
                <w:lang w:eastAsia="tr-TR"/>
              </w:rPr>
            </w:pPr>
            <w:r w:rsidRPr="00940237">
              <w:rPr>
                <w:color w:val="000000"/>
                <w:sz w:val="14"/>
                <w:szCs w:val="14"/>
                <w:lang w:eastAsia="tr-TR"/>
              </w:rPr>
              <w:t>16</w:t>
            </w:r>
          </w:p>
        </w:tc>
        <w:tc>
          <w:tcPr>
            <w:tcW w:w="1693" w:type="pct"/>
            <w:tcBorders>
              <w:top w:val="single" w:sz="4" w:space="0" w:color="auto"/>
              <w:left w:val="nil"/>
              <w:bottom w:val="single" w:sz="4" w:space="0" w:color="auto"/>
              <w:right w:val="single" w:sz="4" w:space="0" w:color="auto"/>
            </w:tcBorders>
            <w:vAlign w:val="bottom"/>
            <w:hideMark/>
          </w:tcPr>
          <w:p w14:paraId="01D34A79" w14:textId="77777777" w:rsidR="00B42C0E" w:rsidRPr="00940237" w:rsidRDefault="00B42C0E" w:rsidP="00437A9A">
            <w:pPr>
              <w:rPr>
                <w:color w:val="000000"/>
                <w:sz w:val="14"/>
                <w:szCs w:val="14"/>
                <w:lang w:eastAsia="tr-TR"/>
              </w:rPr>
            </w:pPr>
            <w:r w:rsidRPr="00940237">
              <w:rPr>
                <w:color w:val="000000"/>
                <w:sz w:val="14"/>
                <w:szCs w:val="14"/>
                <w:lang w:eastAsia="tr-TR"/>
              </w:rPr>
              <w:t>Kredi kuruluşları veya finansal kuruluşlara depo edilen operasyonel katılım fonu</w:t>
            </w:r>
          </w:p>
        </w:tc>
        <w:tc>
          <w:tcPr>
            <w:tcW w:w="596" w:type="pct"/>
            <w:tcBorders>
              <w:top w:val="single" w:sz="4" w:space="0" w:color="auto"/>
              <w:left w:val="nil"/>
              <w:bottom w:val="single" w:sz="4" w:space="0" w:color="auto"/>
              <w:right w:val="single" w:sz="4" w:space="0" w:color="auto"/>
            </w:tcBorders>
            <w:vAlign w:val="bottom"/>
            <w:hideMark/>
          </w:tcPr>
          <w:p w14:paraId="21DCAC32"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29C6C266"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491C916E"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680402A6"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7CE68466"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r>
      <w:tr w:rsidR="00B42C0E" w:rsidRPr="00940237" w14:paraId="74986CB8"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64CFD146" w14:textId="77777777" w:rsidR="00B42C0E" w:rsidRPr="00940237" w:rsidRDefault="00B42C0E" w:rsidP="00437A9A">
            <w:pPr>
              <w:rPr>
                <w:color w:val="000000"/>
                <w:sz w:val="14"/>
                <w:szCs w:val="14"/>
                <w:lang w:eastAsia="tr-TR"/>
              </w:rPr>
            </w:pPr>
            <w:r w:rsidRPr="00940237">
              <w:rPr>
                <w:color w:val="000000"/>
                <w:sz w:val="14"/>
                <w:szCs w:val="14"/>
                <w:lang w:eastAsia="tr-TR"/>
              </w:rPr>
              <w:t>17</w:t>
            </w:r>
          </w:p>
        </w:tc>
        <w:tc>
          <w:tcPr>
            <w:tcW w:w="1693" w:type="pct"/>
            <w:tcBorders>
              <w:top w:val="single" w:sz="4" w:space="0" w:color="auto"/>
              <w:left w:val="nil"/>
              <w:bottom w:val="single" w:sz="4" w:space="0" w:color="auto"/>
              <w:right w:val="single" w:sz="4" w:space="0" w:color="auto"/>
            </w:tcBorders>
            <w:vAlign w:val="bottom"/>
            <w:hideMark/>
          </w:tcPr>
          <w:p w14:paraId="139C4432" w14:textId="77777777" w:rsidR="00B42C0E" w:rsidRPr="00940237" w:rsidRDefault="00B42C0E" w:rsidP="00437A9A">
            <w:pPr>
              <w:rPr>
                <w:color w:val="000000"/>
                <w:sz w:val="14"/>
                <w:szCs w:val="14"/>
                <w:lang w:eastAsia="tr-TR"/>
              </w:rPr>
            </w:pPr>
            <w:r w:rsidRPr="00940237">
              <w:rPr>
                <w:color w:val="000000"/>
                <w:sz w:val="14"/>
                <w:szCs w:val="14"/>
                <w:lang w:eastAsia="tr-TR"/>
              </w:rPr>
              <w:t>Canlı alacaklar</w:t>
            </w:r>
          </w:p>
        </w:tc>
        <w:tc>
          <w:tcPr>
            <w:tcW w:w="596" w:type="pct"/>
            <w:tcBorders>
              <w:top w:val="single" w:sz="4" w:space="0" w:color="auto"/>
              <w:left w:val="nil"/>
              <w:bottom w:val="single" w:sz="4" w:space="0" w:color="auto"/>
              <w:right w:val="single" w:sz="4" w:space="0" w:color="auto"/>
            </w:tcBorders>
            <w:vAlign w:val="bottom"/>
            <w:hideMark/>
          </w:tcPr>
          <w:p w14:paraId="6CF0FCDD" w14:textId="77777777" w:rsidR="00B42C0E" w:rsidRPr="00940237" w:rsidRDefault="00B42C0E" w:rsidP="00437A9A">
            <w:pPr>
              <w:jc w:val="right"/>
              <w:rPr>
                <w:color w:val="000000"/>
                <w:sz w:val="14"/>
                <w:szCs w:val="14"/>
                <w:lang w:eastAsia="tr-TR"/>
              </w:rPr>
            </w:pPr>
            <w:r w:rsidRPr="00940237">
              <w:rPr>
                <w:color w:val="000000"/>
                <w:sz w:val="14"/>
                <w:szCs w:val="14"/>
                <w:lang w:eastAsia="tr-TR"/>
              </w:rPr>
              <w:t>2.800.048</w:t>
            </w:r>
          </w:p>
        </w:tc>
        <w:tc>
          <w:tcPr>
            <w:tcW w:w="626" w:type="pct"/>
            <w:tcBorders>
              <w:top w:val="single" w:sz="4" w:space="0" w:color="auto"/>
              <w:left w:val="nil"/>
              <w:bottom w:val="single" w:sz="4" w:space="0" w:color="auto"/>
              <w:right w:val="single" w:sz="4" w:space="0" w:color="auto"/>
            </w:tcBorders>
            <w:vAlign w:val="bottom"/>
            <w:hideMark/>
          </w:tcPr>
          <w:p w14:paraId="7421AE28" w14:textId="77777777" w:rsidR="00B42C0E" w:rsidRPr="00940237" w:rsidRDefault="00B42C0E" w:rsidP="00437A9A">
            <w:pPr>
              <w:jc w:val="right"/>
              <w:rPr>
                <w:color w:val="000000"/>
                <w:sz w:val="14"/>
                <w:szCs w:val="14"/>
                <w:lang w:eastAsia="tr-TR"/>
              </w:rPr>
            </w:pPr>
            <w:r w:rsidRPr="00940237">
              <w:rPr>
                <w:color w:val="000000"/>
                <w:sz w:val="14"/>
                <w:szCs w:val="14"/>
                <w:lang w:eastAsia="tr-TR"/>
              </w:rPr>
              <w:t>22.305.619</w:t>
            </w:r>
          </w:p>
        </w:tc>
        <w:tc>
          <w:tcPr>
            <w:tcW w:w="646" w:type="pct"/>
            <w:tcBorders>
              <w:top w:val="single" w:sz="4" w:space="0" w:color="auto"/>
              <w:left w:val="nil"/>
              <w:bottom w:val="single" w:sz="4" w:space="0" w:color="auto"/>
              <w:right w:val="single" w:sz="4" w:space="0" w:color="auto"/>
            </w:tcBorders>
            <w:vAlign w:val="bottom"/>
            <w:hideMark/>
          </w:tcPr>
          <w:p w14:paraId="4B2328BF" w14:textId="77777777" w:rsidR="00B42C0E" w:rsidRPr="00940237" w:rsidRDefault="00B42C0E" w:rsidP="00437A9A">
            <w:pPr>
              <w:jc w:val="right"/>
              <w:rPr>
                <w:color w:val="000000"/>
                <w:sz w:val="14"/>
                <w:szCs w:val="14"/>
                <w:lang w:eastAsia="tr-TR"/>
              </w:rPr>
            </w:pPr>
            <w:r w:rsidRPr="00940237">
              <w:rPr>
                <w:color w:val="000000"/>
                <w:sz w:val="14"/>
                <w:szCs w:val="14"/>
                <w:lang w:eastAsia="tr-TR"/>
              </w:rPr>
              <w:t>3.221.304</w:t>
            </w:r>
          </w:p>
        </w:tc>
        <w:tc>
          <w:tcPr>
            <w:tcW w:w="670" w:type="pct"/>
            <w:tcBorders>
              <w:top w:val="single" w:sz="4" w:space="0" w:color="auto"/>
              <w:left w:val="nil"/>
              <w:bottom w:val="single" w:sz="4" w:space="0" w:color="auto"/>
              <w:right w:val="single" w:sz="4" w:space="0" w:color="auto"/>
            </w:tcBorders>
            <w:vAlign w:val="bottom"/>
            <w:hideMark/>
          </w:tcPr>
          <w:p w14:paraId="1EDEF6BD" w14:textId="77777777" w:rsidR="00B42C0E" w:rsidRPr="00940237" w:rsidRDefault="00B42C0E" w:rsidP="00437A9A">
            <w:pPr>
              <w:jc w:val="right"/>
              <w:rPr>
                <w:color w:val="000000"/>
                <w:sz w:val="14"/>
                <w:szCs w:val="14"/>
                <w:lang w:eastAsia="tr-TR"/>
              </w:rPr>
            </w:pPr>
            <w:r w:rsidRPr="00940237">
              <w:rPr>
                <w:color w:val="000000"/>
                <w:sz w:val="14"/>
                <w:szCs w:val="14"/>
                <w:lang w:eastAsia="tr-TR"/>
              </w:rPr>
              <w:t>987.262</w:t>
            </w:r>
          </w:p>
        </w:tc>
        <w:tc>
          <w:tcPr>
            <w:tcW w:w="623" w:type="pct"/>
            <w:tcBorders>
              <w:top w:val="single" w:sz="4" w:space="0" w:color="auto"/>
              <w:left w:val="nil"/>
              <w:bottom w:val="single" w:sz="4" w:space="0" w:color="auto"/>
              <w:right w:val="single" w:sz="4" w:space="0" w:color="auto"/>
            </w:tcBorders>
            <w:vAlign w:val="bottom"/>
            <w:hideMark/>
          </w:tcPr>
          <w:p w14:paraId="6AAC71D8" w14:textId="77777777" w:rsidR="00B42C0E" w:rsidRPr="00940237" w:rsidRDefault="00B42C0E" w:rsidP="00437A9A">
            <w:pPr>
              <w:jc w:val="right"/>
              <w:rPr>
                <w:color w:val="000000"/>
                <w:sz w:val="14"/>
                <w:szCs w:val="14"/>
                <w:lang w:eastAsia="tr-TR"/>
              </w:rPr>
            </w:pPr>
            <w:r w:rsidRPr="00940237">
              <w:rPr>
                <w:color w:val="000000"/>
                <w:sz w:val="14"/>
                <w:szCs w:val="14"/>
                <w:lang w:eastAsia="tr-TR"/>
              </w:rPr>
              <w:t>10.872.533</w:t>
            </w:r>
          </w:p>
        </w:tc>
      </w:tr>
      <w:tr w:rsidR="00B42C0E" w:rsidRPr="00940237" w14:paraId="74A02CC3"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168FB559" w14:textId="77777777" w:rsidR="00B42C0E" w:rsidRPr="00940237" w:rsidRDefault="00B42C0E" w:rsidP="00437A9A">
            <w:pPr>
              <w:rPr>
                <w:color w:val="000000"/>
                <w:sz w:val="14"/>
                <w:szCs w:val="14"/>
                <w:lang w:eastAsia="tr-TR"/>
              </w:rPr>
            </w:pPr>
            <w:r w:rsidRPr="00940237">
              <w:rPr>
                <w:color w:val="000000"/>
                <w:sz w:val="14"/>
                <w:szCs w:val="14"/>
                <w:lang w:eastAsia="tr-TR"/>
              </w:rPr>
              <w:t>18</w:t>
            </w:r>
          </w:p>
        </w:tc>
        <w:tc>
          <w:tcPr>
            <w:tcW w:w="1693" w:type="pct"/>
            <w:tcBorders>
              <w:top w:val="single" w:sz="4" w:space="0" w:color="auto"/>
              <w:left w:val="nil"/>
              <w:bottom w:val="single" w:sz="4" w:space="0" w:color="auto"/>
              <w:right w:val="single" w:sz="4" w:space="0" w:color="auto"/>
            </w:tcBorders>
            <w:vAlign w:val="bottom"/>
            <w:hideMark/>
          </w:tcPr>
          <w:p w14:paraId="222CDD64" w14:textId="77777777" w:rsidR="00B42C0E" w:rsidRPr="00940237" w:rsidRDefault="00B42C0E" w:rsidP="00437A9A">
            <w:pPr>
              <w:rPr>
                <w:color w:val="000000"/>
                <w:sz w:val="14"/>
                <w:szCs w:val="14"/>
                <w:lang w:eastAsia="tr-TR"/>
              </w:rPr>
            </w:pPr>
            <w:r w:rsidRPr="00940237">
              <w:rPr>
                <w:color w:val="000000"/>
                <w:sz w:val="14"/>
                <w:szCs w:val="14"/>
                <w:lang w:eastAsia="tr-TR"/>
              </w:rPr>
              <w:t>Teminatı birinci kalite likit varlık olan, kredi kuruluşları veya finansal kuruluşlardan alacaklar</w:t>
            </w:r>
          </w:p>
        </w:tc>
        <w:tc>
          <w:tcPr>
            <w:tcW w:w="596" w:type="pct"/>
            <w:tcBorders>
              <w:top w:val="single" w:sz="4" w:space="0" w:color="auto"/>
              <w:left w:val="nil"/>
              <w:bottom w:val="single" w:sz="4" w:space="0" w:color="auto"/>
              <w:right w:val="single" w:sz="4" w:space="0" w:color="auto"/>
            </w:tcBorders>
            <w:vAlign w:val="bottom"/>
            <w:hideMark/>
          </w:tcPr>
          <w:p w14:paraId="2E3618CD"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6C623149" w14:textId="77777777" w:rsidR="00B42C0E" w:rsidRPr="00940237" w:rsidRDefault="00B42C0E" w:rsidP="00437A9A">
            <w:pPr>
              <w:jc w:val="right"/>
              <w:rPr>
                <w:color w:val="000000"/>
                <w:sz w:val="14"/>
                <w:szCs w:val="14"/>
                <w:lang w:eastAsia="tr-TR"/>
              </w:rPr>
            </w:pPr>
            <w:r w:rsidRPr="00940237">
              <w:rPr>
                <w:color w:val="000000"/>
                <w:sz w:val="14"/>
                <w:szCs w:val="14"/>
                <w:lang w:eastAsia="tr-TR"/>
              </w:rPr>
              <w:t>475.539</w:t>
            </w:r>
          </w:p>
        </w:tc>
        <w:tc>
          <w:tcPr>
            <w:tcW w:w="646" w:type="pct"/>
            <w:tcBorders>
              <w:top w:val="single" w:sz="4" w:space="0" w:color="auto"/>
              <w:left w:val="nil"/>
              <w:bottom w:val="single" w:sz="4" w:space="0" w:color="auto"/>
              <w:right w:val="single" w:sz="4" w:space="0" w:color="auto"/>
            </w:tcBorders>
            <w:vAlign w:val="bottom"/>
            <w:hideMark/>
          </w:tcPr>
          <w:p w14:paraId="0E099BEF"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21AFCE35" w14:textId="77777777" w:rsidR="00B42C0E" w:rsidRPr="00940237" w:rsidRDefault="00B42C0E" w:rsidP="00437A9A">
            <w:pPr>
              <w:jc w:val="right"/>
              <w:rPr>
                <w:color w:val="000000"/>
                <w:sz w:val="14"/>
                <w:szCs w:val="14"/>
                <w:lang w:eastAsia="tr-TR"/>
              </w:rPr>
            </w:pPr>
            <w:r w:rsidRPr="00940237">
              <w:rPr>
                <w:color w:val="000000"/>
                <w:sz w:val="14"/>
                <w:szCs w:val="14"/>
                <w:lang w:eastAsia="tr-TR"/>
              </w:rPr>
              <w:t>880.215</w:t>
            </w:r>
          </w:p>
        </w:tc>
        <w:tc>
          <w:tcPr>
            <w:tcW w:w="623" w:type="pct"/>
            <w:tcBorders>
              <w:top w:val="single" w:sz="4" w:space="0" w:color="auto"/>
              <w:left w:val="nil"/>
              <w:bottom w:val="single" w:sz="4" w:space="0" w:color="auto"/>
              <w:right w:val="single" w:sz="4" w:space="0" w:color="auto"/>
            </w:tcBorders>
            <w:vAlign w:val="bottom"/>
            <w:hideMark/>
          </w:tcPr>
          <w:p w14:paraId="70868B70" w14:textId="77777777" w:rsidR="00B42C0E" w:rsidRPr="00940237" w:rsidRDefault="00B42C0E" w:rsidP="00437A9A">
            <w:pPr>
              <w:jc w:val="right"/>
              <w:rPr>
                <w:color w:val="000000"/>
                <w:sz w:val="14"/>
                <w:szCs w:val="14"/>
                <w:lang w:eastAsia="tr-TR"/>
              </w:rPr>
            </w:pPr>
            <w:r w:rsidRPr="00940237">
              <w:rPr>
                <w:color w:val="000000"/>
                <w:sz w:val="14"/>
                <w:szCs w:val="14"/>
                <w:lang w:eastAsia="tr-TR"/>
              </w:rPr>
              <w:t>67.788</w:t>
            </w:r>
          </w:p>
        </w:tc>
      </w:tr>
      <w:tr w:rsidR="00B42C0E" w:rsidRPr="00940237" w14:paraId="708EB4F2"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3FE23664" w14:textId="77777777" w:rsidR="00B42C0E" w:rsidRPr="00940237" w:rsidRDefault="00B42C0E" w:rsidP="00437A9A">
            <w:pPr>
              <w:rPr>
                <w:color w:val="000000"/>
                <w:sz w:val="14"/>
                <w:szCs w:val="14"/>
                <w:lang w:eastAsia="tr-TR"/>
              </w:rPr>
            </w:pPr>
            <w:r w:rsidRPr="00940237">
              <w:rPr>
                <w:color w:val="000000"/>
                <w:sz w:val="14"/>
                <w:szCs w:val="14"/>
                <w:lang w:eastAsia="tr-TR"/>
              </w:rPr>
              <w:t>19</w:t>
            </w:r>
          </w:p>
        </w:tc>
        <w:tc>
          <w:tcPr>
            <w:tcW w:w="1693" w:type="pct"/>
            <w:tcBorders>
              <w:top w:val="single" w:sz="4" w:space="0" w:color="auto"/>
              <w:left w:val="nil"/>
              <w:bottom w:val="single" w:sz="4" w:space="0" w:color="auto"/>
              <w:right w:val="single" w:sz="4" w:space="0" w:color="auto"/>
            </w:tcBorders>
            <w:vAlign w:val="bottom"/>
            <w:hideMark/>
          </w:tcPr>
          <w:p w14:paraId="644D766A" w14:textId="77777777" w:rsidR="00B42C0E" w:rsidRPr="00940237" w:rsidRDefault="00B42C0E" w:rsidP="00437A9A">
            <w:pPr>
              <w:rPr>
                <w:color w:val="000000"/>
                <w:sz w:val="14"/>
                <w:szCs w:val="14"/>
                <w:lang w:eastAsia="tr-TR"/>
              </w:rPr>
            </w:pPr>
            <w:r w:rsidRPr="00940237">
              <w:rPr>
                <w:color w:val="000000"/>
                <w:sz w:val="14"/>
                <w:szCs w:val="14"/>
                <w:lang w:eastAsia="tr-TR"/>
              </w:rPr>
              <w:t>Kredi kuruluşları veya finansal kuruluşlardan teminatsız veya teminatı birinci kalite likit varlık olmayan teminatlı alacaklar</w:t>
            </w:r>
          </w:p>
        </w:tc>
        <w:tc>
          <w:tcPr>
            <w:tcW w:w="596" w:type="pct"/>
            <w:tcBorders>
              <w:top w:val="single" w:sz="4" w:space="0" w:color="auto"/>
              <w:left w:val="nil"/>
              <w:bottom w:val="single" w:sz="4" w:space="0" w:color="auto"/>
              <w:right w:val="single" w:sz="4" w:space="0" w:color="auto"/>
            </w:tcBorders>
            <w:vAlign w:val="bottom"/>
            <w:hideMark/>
          </w:tcPr>
          <w:p w14:paraId="0AC4A36B" w14:textId="77777777" w:rsidR="00B42C0E" w:rsidRPr="00940237" w:rsidRDefault="00B42C0E" w:rsidP="00437A9A">
            <w:pPr>
              <w:jc w:val="right"/>
              <w:rPr>
                <w:color w:val="000000"/>
                <w:sz w:val="14"/>
                <w:szCs w:val="14"/>
                <w:lang w:eastAsia="tr-TR"/>
              </w:rPr>
            </w:pPr>
            <w:r w:rsidRPr="00940237">
              <w:rPr>
                <w:color w:val="000000"/>
                <w:sz w:val="14"/>
                <w:szCs w:val="14"/>
                <w:lang w:eastAsia="tr-TR"/>
              </w:rPr>
              <w:t>2.800.048</w:t>
            </w:r>
          </w:p>
        </w:tc>
        <w:tc>
          <w:tcPr>
            <w:tcW w:w="626" w:type="pct"/>
            <w:tcBorders>
              <w:top w:val="single" w:sz="4" w:space="0" w:color="auto"/>
              <w:left w:val="nil"/>
              <w:bottom w:val="single" w:sz="4" w:space="0" w:color="auto"/>
              <w:right w:val="single" w:sz="4" w:space="0" w:color="auto"/>
            </w:tcBorders>
            <w:vAlign w:val="bottom"/>
            <w:hideMark/>
          </w:tcPr>
          <w:p w14:paraId="34BDEA5B" w14:textId="77777777" w:rsidR="00B42C0E" w:rsidRPr="00940237" w:rsidRDefault="00B42C0E" w:rsidP="00437A9A">
            <w:pPr>
              <w:jc w:val="right"/>
              <w:rPr>
                <w:color w:val="000000"/>
                <w:sz w:val="14"/>
                <w:szCs w:val="14"/>
                <w:lang w:eastAsia="tr-TR"/>
              </w:rPr>
            </w:pPr>
            <w:r w:rsidRPr="00940237">
              <w:rPr>
                <w:color w:val="000000"/>
                <w:sz w:val="14"/>
                <w:szCs w:val="14"/>
                <w:lang w:eastAsia="tr-TR"/>
              </w:rPr>
              <w:t>6.316.137</w:t>
            </w:r>
          </w:p>
        </w:tc>
        <w:tc>
          <w:tcPr>
            <w:tcW w:w="646" w:type="pct"/>
            <w:tcBorders>
              <w:top w:val="single" w:sz="4" w:space="0" w:color="auto"/>
              <w:left w:val="nil"/>
              <w:bottom w:val="single" w:sz="4" w:space="0" w:color="auto"/>
              <w:right w:val="single" w:sz="4" w:space="0" w:color="auto"/>
            </w:tcBorders>
            <w:vAlign w:val="bottom"/>
            <w:hideMark/>
          </w:tcPr>
          <w:p w14:paraId="74D47E85"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1706AFE0"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7695EC14" w14:textId="77777777" w:rsidR="00B42C0E" w:rsidRPr="00940237" w:rsidRDefault="00B42C0E" w:rsidP="00437A9A">
            <w:pPr>
              <w:jc w:val="right"/>
              <w:rPr>
                <w:color w:val="000000"/>
                <w:sz w:val="14"/>
                <w:szCs w:val="14"/>
                <w:lang w:eastAsia="tr-TR"/>
              </w:rPr>
            </w:pPr>
            <w:r w:rsidRPr="00940237">
              <w:rPr>
                <w:color w:val="000000"/>
                <w:sz w:val="14"/>
                <w:szCs w:val="14"/>
                <w:lang w:eastAsia="tr-TR"/>
              </w:rPr>
              <w:t>1.367.428</w:t>
            </w:r>
          </w:p>
        </w:tc>
      </w:tr>
      <w:tr w:rsidR="00B42C0E" w:rsidRPr="00940237" w14:paraId="0E3692A4"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DC0A785" w14:textId="77777777" w:rsidR="00B42C0E" w:rsidRPr="00940237" w:rsidRDefault="00B42C0E" w:rsidP="00437A9A">
            <w:pPr>
              <w:rPr>
                <w:color w:val="000000"/>
                <w:sz w:val="14"/>
                <w:szCs w:val="14"/>
                <w:lang w:eastAsia="tr-TR"/>
              </w:rPr>
            </w:pPr>
            <w:r w:rsidRPr="00940237">
              <w:rPr>
                <w:color w:val="000000"/>
                <w:sz w:val="14"/>
                <w:szCs w:val="14"/>
                <w:lang w:eastAsia="tr-TR"/>
              </w:rPr>
              <w:t>20</w:t>
            </w:r>
          </w:p>
        </w:tc>
        <w:tc>
          <w:tcPr>
            <w:tcW w:w="1693" w:type="pct"/>
            <w:tcBorders>
              <w:top w:val="single" w:sz="4" w:space="0" w:color="auto"/>
              <w:left w:val="nil"/>
              <w:bottom w:val="single" w:sz="4" w:space="0" w:color="auto"/>
              <w:right w:val="single" w:sz="4" w:space="0" w:color="auto"/>
            </w:tcBorders>
            <w:vAlign w:val="bottom"/>
            <w:hideMark/>
          </w:tcPr>
          <w:p w14:paraId="52E759AE" w14:textId="77777777" w:rsidR="00B42C0E" w:rsidRPr="00940237" w:rsidRDefault="00B42C0E" w:rsidP="00437A9A">
            <w:pPr>
              <w:rPr>
                <w:color w:val="000000"/>
                <w:sz w:val="14"/>
                <w:szCs w:val="14"/>
                <w:lang w:eastAsia="tr-TR"/>
              </w:rPr>
            </w:pPr>
            <w:r w:rsidRPr="00940237">
              <w:rPr>
                <w:color w:val="000000"/>
                <w:sz w:val="14"/>
                <w:szCs w:val="14"/>
                <w:lang w:eastAsia="tr-TR"/>
              </w:rPr>
              <w:t>Kredi kuruluşları veya finansal kuruluşlar dışındaki kurumsal müşteriler, kuruluşlar, gerçek kişi ve perakende müşteriler, merkezi yönetimler, merkez bankaları ile kamu kuruluşlarından olan alacaklar</w:t>
            </w:r>
          </w:p>
        </w:tc>
        <w:tc>
          <w:tcPr>
            <w:tcW w:w="596" w:type="pct"/>
            <w:tcBorders>
              <w:top w:val="single" w:sz="4" w:space="0" w:color="auto"/>
              <w:left w:val="nil"/>
              <w:bottom w:val="single" w:sz="4" w:space="0" w:color="auto"/>
              <w:right w:val="single" w:sz="4" w:space="0" w:color="auto"/>
            </w:tcBorders>
            <w:vAlign w:val="bottom"/>
            <w:hideMark/>
          </w:tcPr>
          <w:p w14:paraId="1068432D"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0AE5DC75" w14:textId="77777777" w:rsidR="00B42C0E" w:rsidRPr="00940237" w:rsidRDefault="00B42C0E" w:rsidP="00437A9A">
            <w:pPr>
              <w:jc w:val="right"/>
              <w:rPr>
                <w:color w:val="000000"/>
                <w:sz w:val="14"/>
                <w:szCs w:val="14"/>
                <w:lang w:eastAsia="tr-TR"/>
              </w:rPr>
            </w:pPr>
            <w:r w:rsidRPr="00940237">
              <w:rPr>
                <w:color w:val="000000"/>
                <w:sz w:val="14"/>
                <w:szCs w:val="14"/>
                <w:lang w:eastAsia="tr-TR"/>
              </w:rPr>
              <w:t>15.513.943</w:t>
            </w:r>
          </w:p>
        </w:tc>
        <w:tc>
          <w:tcPr>
            <w:tcW w:w="646" w:type="pct"/>
            <w:tcBorders>
              <w:top w:val="single" w:sz="4" w:space="0" w:color="auto"/>
              <w:left w:val="nil"/>
              <w:bottom w:val="single" w:sz="4" w:space="0" w:color="auto"/>
              <w:right w:val="single" w:sz="4" w:space="0" w:color="auto"/>
            </w:tcBorders>
            <w:vAlign w:val="bottom"/>
            <w:hideMark/>
          </w:tcPr>
          <w:p w14:paraId="2F473671" w14:textId="77777777" w:rsidR="00B42C0E" w:rsidRPr="00940237" w:rsidRDefault="00B42C0E" w:rsidP="00437A9A">
            <w:pPr>
              <w:jc w:val="right"/>
              <w:rPr>
                <w:color w:val="000000"/>
                <w:sz w:val="14"/>
                <w:szCs w:val="14"/>
                <w:lang w:eastAsia="tr-TR"/>
              </w:rPr>
            </w:pPr>
            <w:r w:rsidRPr="00940237">
              <w:rPr>
                <w:color w:val="000000"/>
                <w:sz w:val="14"/>
                <w:szCs w:val="14"/>
                <w:lang w:eastAsia="tr-TR"/>
              </w:rPr>
              <w:t>3.220.547</w:t>
            </w:r>
          </w:p>
        </w:tc>
        <w:tc>
          <w:tcPr>
            <w:tcW w:w="670" w:type="pct"/>
            <w:tcBorders>
              <w:top w:val="single" w:sz="4" w:space="0" w:color="auto"/>
              <w:left w:val="nil"/>
              <w:bottom w:val="single" w:sz="4" w:space="0" w:color="auto"/>
              <w:right w:val="single" w:sz="4" w:space="0" w:color="auto"/>
            </w:tcBorders>
            <w:vAlign w:val="bottom"/>
            <w:hideMark/>
          </w:tcPr>
          <w:p w14:paraId="5A0060E5"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5B9214D8" w14:textId="77777777" w:rsidR="00B42C0E" w:rsidRPr="00940237" w:rsidRDefault="00B42C0E" w:rsidP="00437A9A">
            <w:pPr>
              <w:jc w:val="right"/>
              <w:rPr>
                <w:color w:val="000000"/>
                <w:sz w:val="14"/>
                <w:szCs w:val="14"/>
                <w:lang w:eastAsia="tr-TR"/>
              </w:rPr>
            </w:pPr>
            <w:r w:rsidRPr="00940237">
              <w:rPr>
                <w:color w:val="000000"/>
                <w:sz w:val="14"/>
                <w:szCs w:val="14"/>
                <w:lang w:eastAsia="tr-TR"/>
              </w:rPr>
              <w:t>9.367.245</w:t>
            </w:r>
          </w:p>
        </w:tc>
      </w:tr>
      <w:tr w:rsidR="00B42C0E" w:rsidRPr="00940237" w14:paraId="7BCC19DC"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5EA44DD5" w14:textId="77777777" w:rsidR="00B42C0E" w:rsidRPr="00940237" w:rsidRDefault="00B42C0E" w:rsidP="00437A9A">
            <w:pPr>
              <w:rPr>
                <w:color w:val="000000"/>
                <w:sz w:val="14"/>
                <w:szCs w:val="14"/>
                <w:lang w:eastAsia="tr-TR"/>
              </w:rPr>
            </w:pPr>
            <w:r w:rsidRPr="00940237">
              <w:rPr>
                <w:color w:val="000000"/>
                <w:sz w:val="14"/>
                <w:szCs w:val="14"/>
                <w:lang w:eastAsia="tr-TR"/>
              </w:rPr>
              <w:t>21</w:t>
            </w:r>
          </w:p>
        </w:tc>
        <w:tc>
          <w:tcPr>
            <w:tcW w:w="1693" w:type="pct"/>
            <w:tcBorders>
              <w:top w:val="single" w:sz="4" w:space="0" w:color="auto"/>
              <w:left w:val="nil"/>
              <w:bottom w:val="single" w:sz="4" w:space="0" w:color="auto"/>
              <w:right w:val="single" w:sz="4" w:space="0" w:color="auto"/>
            </w:tcBorders>
            <w:vAlign w:val="bottom"/>
            <w:hideMark/>
          </w:tcPr>
          <w:p w14:paraId="604ABD51" w14:textId="77777777" w:rsidR="00B42C0E" w:rsidRPr="00940237" w:rsidRDefault="00B42C0E" w:rsidP="00437A9A">
            <w:pPr>
              <w:rPr>
                <w:i/>
                <w:iCs/>
                <w:color w:val="000000"/>
                <w:sz w:val="14"/>
                <w:szCs w:val="14"/>
                <w:lang w:eastAsia="tr-TR"/>
              </w:rPr>
            </w:pPr>
            <w:r w:rsidRPr="00940237">
              <w:rPr>
                <w:i/>
                <w:iCs/>
                <w:color w:val="000000"/>
                <w:sz w:val="14"/>
                <w:szCs w:val="14"/>
                <w:lang w:eastAsia="tr-TR"/>
              </w:rPr>
              <w:t>%35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2E4DBD92"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776E4827"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5CD2F042"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235809FE"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03840BFA"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r>
      <w:tr w:rsidR="00B42C0E" w:rsidRPr="00940237" w14:paraId="00F409E0"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6008F4EC" w14:textId="77777777" w:rsidR="00B42C0E" w:rsidRPr="00940237" w:rsidRDefault="00B42C0E" w:rsidP="00437A9A">
            <w:pPr>
              <w:rPr>
                <w:color w:val="000000"/>
                <w:sz w:val="14"/>
                <w:szCs w:val="14"/>
                <w:lang w:eastAsia="tr-TR"/>
              </w:rPr>
            </w:pPr>
            <w:r w:rsidRPr="00940237">
              <w:rPr>
                <w:color w:val="000000"/>
                <w:sz w:val="14"/>
                <w:szCs w:val="14"/>
                <w:lang w:eastAsia="tr-TR"/>
              </w:rPr>
              <w:t>22</w:t>
            </w:r>
          </w:p>
        </w:tc>
        <w:tc>
          <w:tcPr>
            <w:tcW w:w="1693" w:type="pct"/>
            <w:tcBorders>
              <w:top w:val="single" w:sz="4" w:space="0" w:color="auto"/>
              <w:left w:val="nil"/>
              <w:bottom w:val="single" w:sz="4" w:space="0" w:color="auto"/>
              <w:right w:val="single" w:sz="4" w:space="0" w:color="auto"/>
            </w:tcBorders>
            <w:vAlign w:val="bottom"/>
            <w:hideMark/>
          </w:tcPr>
          <w:p w14:paraId="52A8E011" w14:textId="77777777" w:rsidR="00B42C0E" w:rsidRPr="00940237" w:rsidRDefault="00B42C0E" w:rsidP="00437A9A">
            <w:pPr>
              <w:rPr>
                <w:color w:val="000000"/>
                <w:sz w:val="14"/>
                <w:szCs w:val="14"/>
                <w:lang w:eastAsia="tr-TR"/>
              </w:rPr>
            </w:pPr>
            <w:r w:rsidRPr="00940237">
              <w:rPr>
                <w:color w:val="000000"/>
                <w:sz w:val="14"/>
                <w:szCs w:val="14"/>
                <w:lang w:eastAsia="tr-TR"/>
              </w:rPr>
              <w:t>İkamet amaçlı gayrimenkul ipoteği ile teminatlandırılan alacaklar</w:t>
            </w:r>
          </w:p>
        </w:tc>
        <w:tc>
          <w:tcPr>
            <w:tcW w:w="596" w:type="pct"/>
            <w:tcBorders>
              <w:top w:val="single" w:sz="4" w:space="0" w:color="auto"/>
              <w:left w:val="nil"/>
              <w:bottom w:val="single" w:sz="4" w:space="0" w:color="auto"/>
              <w:right w:val="single" w:sz="4" w:space="0" w:color="auto"/>
            </w:tcBorders>
            <w:vAlign w:val="bottom"/>
            <w:hideMark/>
          </w:tcPr>
          <w:p w14:paraId="33A8E051"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70B24BBB"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031029A4" w14:textId="77777777" w:rsidR="00B42C0E" w:rsidRPr="00940237" w:rsidRDefault="00B42C0E" w:rsidP="00437A9A">
            <w:pPr>
              <w:jc w:val="right"/>
              <w:rPr>
                <w:color w:val="000000"/>
                <w:sz w:val="14"/>
                <w:szCs w:val="14"/>
                <w:lang w:eastAsia="tr-TR"/>
              </w:rPr>
            </w:pPr>
            <w:r w:rsidRPr="00940237">
              <w:rPr>
                <w:color w:val="000000"/>
                <w:sz w:val="14"/>
                <w:szCs w:val="14"/>
                <w:lang w:eastAsia="tr-TR"/>
              </w:rPr>
              <w:t>757</w:t>
            </w:r>
          </w:p>
        </w:tc>
        <w:tc>
          <w:tcPr>
            <w:tcW w:w="670" w:type="pct"/>
            <w:tcBorders>
              <w:top w:val="single" w:sz="4" w:space="0" w:color="auto"/>
              <w:left w:val="nil"/>
              <w:bottom w:val="single" w:sz="4" w:space="0" w:color="auto"/>
              <w:right w:val="single" w:sz="4" w:space="0" w:color="auto"/>
            </w:tcBorders>
            <w:vAlign w:val="bottom"/>
            <w:hideMark/>
          </w:tcPr>
          <w:p w14:paraId="1E1A30DA" w14:textId="77777777" w:rsidR="00B42C0E" w:rsidRPr="00940237" w:rsidRDefault="00B42C0E" w:rsidP="00437A9A">
            <w:pPr>
              <w:jc w:val="right"/>
              <w:rPr>
                <w:color w:val="000000"/>
                <w:sz w:val="14"/>
                <w:szCs w:val="14"/>
                <w:lang w:eastAsia="tr-TR"/>
              </w:rPr>
            </w:pPr>
            <w:r w:rsidRPr="00940237">
              <w:rPr>
                <w:color w:val="000000"/>
                <w:sz w:val="14"/>
                <w:szCs w:val="14"/>
                <w:lang w:eastAsia="tr-TR"/>
              </w:rPr>
              <w:t>107.047</w:t>
            </w:r>
          </w:p>
        </w:tc>
        <w:tc>
          <w:tcPr>
            <w:tcW w:w="623" w:type="pct"/>
            <w:tcBorders>
              <w:top w:val="single" w:sz="4" w:space="0" w:color="auto"/>
              <w:left w:val="nil"/>
              <w:bottom w:val="single" w:sz="4" w:space="0" w:color="auto"/>
              <w:right w:val="single" w:sz="4" w:space="0" w:color="auto"/>
            </w:tcBorders>
            <w:vAlign w:val="bottom"/>
            <w:hideMark/>
          </w:tcPr>
          <w:p w14:paraId="6DD0DE7B" w14:textId="77777777" w:rsidR="00B42C0E" w:rsidRPr="00940237" w:rsidRDefault="00B42C0E" w:rsidP="00437A9A">
            <w:pPr>
              <w:jc w:val="right"/>
              <w:rPr>
                <w:color w:val="000000"/>
                <w:sz w:val="14"/>
                <w:szCs w:val="14"/>
                <w:lang w:eastAsia="tr-TR"/>
              </w:rPr>
            </w:pPr>
            <w:r w:rsidRPr="00940237">
              <w:rPr>
                <w:color w:val="000000"/>
                <w:sz w:val="14"/>
                <w:szCs w:val="14"/>
                <w:lang w:eastAsia="tr-TR"/>
              </w:rPr>
              <w:t>70.073</w:t>
            </w:r>
          </w:p>
        </w:tc>
      </w:tr>
      <w:tr w:rsidR="00B42C0E" w:rsidRPr="00940237" w14:paraId="4E3ACA40"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2D2B8D26" w14:textId="77777777" w:rsidR="00B42C0E" w:rsidRPr="00940237" w:rsidRDefault="00B42C0E" w:rsidP="00437A9A">
            <w:pPr>
              <w:rPr>
                <w:color w:val="000000"/>
                <w:sz w:val="14"/>
                <w:szCs w:val="14"/>
                <w:lang w:eastAsia="tr-TR"/>
              </w:rPr>
            </w:pPr>
            <w:r w:rsidRPr="00940237">
              <w:rPr>
                <w:color w:val="000000"/>
                <w:sz w:val="14"/>
                <w:szCs w:val="14"/>
                <w:lang w:eastAsia="tr-TR"/>
              </w:rPr>
              <w:t>23</w:t>
            </w:r>
          </w:p>
        </w:tc>
        <w:tc>
          <w:tcPr>
            <w:tcW w:w="1693" w:type="pct"/>
            <w:tcBorders>
              <w:top w:val="single" w:sz="4" w:space="0" w:color="auto"/>
              <w:left w:val="nil"/>
              <w:bottom w:val="single" w:sz="4" w:space="0" w:color="auto"/>
              <w:right w:val="single" w:sz="4" w:space="0" w:color="auto"/>
            </w:tcBorders>
            <w:vAlign w:val="bottom"/>
            <w:hideMark/>
          </w:tcPr>
          <w:p w14:paraId="7AD2BC2D" w14:textId="77777777" w:rsidR="00B42C0E" w:rsidRPr="00940237" w:rsidRDefault="00B42C0E" w:rsidP="00437A9A">
            <w:pPr>
              <w:rPr>
                <w:i/>
                <w:iCs/>
                <w:color w:val="000000"/>
                <w:sz w:val="14"/>
                <w:szCs w:val="14"/>
                <w:lang w:eastAsia="tr-TR"/>
              </w:rPr>
            </w:pPr>
            <w:r w:rsidRPr="00940237">
              <w:rPr>
                <w:i/>
                <w:iCs/>
                <w:color w:val="000000"/>
                <w:sz w:val="14"/>
                <w:szCs w:val="14"/>
                <w:lang w:eastAsia="tr-TR"/>
              </w:rPr>
              <w:t>%35 ya da daha düşük risk ağırlığına tabi alacaklar</w:t>
            </w:r>
          </w:p>
        </w:tc>
        <w:tc>
          <w:tcPr>
            <w:tcW w:w="596" w:type="pct"/>
            <w:tcBorders>
              <w:top w:val="single" w:sz="4" w:space="0" w:color="auto"/>
              <w:left w:val="nil"/>
              <w:bottom w:val="single" w:sz="4" w:space="0" w:color="auto"/>
              <w:right w:val="single" w:sz="4" w:space="0" w:color="auto"/>
            </w:tcBorders>
            <w:vAlign w:val="bottom"/>
            <w:hideMark/>
          </w:tcPr>
          <w:p w14:paraId="0189F9BC"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253E420B"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607861EF" w14:textId="77777777" w:rsidR="00B42C0E" w:rsidRPr="00940237" w:rsidRDefault="00B42C0E" w:rsidP="00437A9A">
            <w:pPr>
              <w:jc w:val="right"/>
              <w:rPr>
                <w:color w:val="000000"/>
                <w:sz w:val="14"/>
                <w:szCs w:val="14"/>
                <w:lang w:eastAsia="tr-TR"/>
              </w:rPr>
            </w:pPr>
            <w:r w:rsidRPr="00940237">
              <w:rPr>
                <w:color w:val="000000"/>
                <w:sz w:val="14"/>
                <w:szCs w:val="14"/>
                <w:lang w:eastAsia="tr-TR"/>
              </w:rPr>
              <w:t>757</w:t>
            </w:r>
          </w:p>
        </w:tc>
        <w:tc>
          <w:tcPr>
            <w:tcW w:w="670" w:type="pct"/>
            <w:tcBorders>
              <w:top w:val="single" w:sz="4" w:space="0" w:color="auto"/>
              <w:left w:val="nil"/>
              <w:bottom w:val="single" w:sz="4" w:space="0" w:color="auto"/>
              <w:right w:val="single" w:sz="4" w:space="0" w:color="auto"/>
            </w:tcBorders>
            <w:vAlign w:val="bottom"/>
            <w:hideMark/>
          </w:tcPr>
          <w:p w14:paraId="0551ED2D" w14:textId="77777777" w:rsidR="00B42C0E" w:rsidRPr="00940237" w:rsidRDefault="00B42C0E" w:rsidP="00437A9A">
            <w:pPr>
              <w:jc w:val="right"/>
              <w:rPr>
                <w:color w:val="000000"/>
                <w:sz w:val="14"/>
                <w:szCs w:val="14"/>
                <w:lang w:eastAsia="tr-TR"/>
              </w:rPr>
            </w:pPr>
            <w:r w:rsidRPr="00940237">
              <w:rPr>
                <w:color w:val="000000"/>
                <w:sz w:val="14"/>
                <w:szCs w:val="14"/>
                <w:lang w:eastAsia="tr-TR"/>
              </w:rPr>
              <w:t>107.047</w:t>
            </w:r>
          </w:p>
        </w:tc>
        <w:tc>
          <w:tcPr>
            <w:tcW w:w="623" w:type="pct"/>
            <w:tcBorders>
              <w:top w:val="single" w:sz="4" w:space="0" w:color="auto"/>
              <w:left w:val="nil"/>
              <w:bottom w:val="single" w:sz="4" w:space="0" w:color="auto"/>
              <w:right w:val="single" w:sz="4" w:space="0" w:color="auto"/>
            </w:tcBorders>
            <w:vAlign w:val="bottom"/>
            <w:hideMark/>
          </w:tcPr>
          <w:p w14:paraId="33047CF6" w14:textId="77777777" w:rsidR="00B42C0E" w:rsidRPr="00940237" w:rsidRDefault="00B42C0E" w:rsidP="00437A9A">
            <w:pPr>
              <w:jc w:val="right"/>
              <w:rPr>
                <w:color w:val="000000"/>
                <w:sz w:val="14"/>
                <w:szCs w:val="14"/>
                <w:lang w:eastAsia="tr-TR"/>
              </w:rPr>
            </w:pPr>
            <w:r w:rsidRPr="00940237">
              <w:rPr>
                <w:color w:val="000000"/>
                <w:sz w:val="14"/>
                <w:szCs w:val="14"/>
                <w:lang w:eastAsia="tr-TR"/>
              </w:rPr>
              <w:t>70.073</w:t>
            </w:r>
          </w:p>
        </w:tc>
      </w:tr>
      <w:tr w:rsidR="00B42C0E" w:rsidRPr="00940237" w14:paraId="703DA1C0"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406DCDC5" w14:textId="77777777" w:rsidR="00B42C0E" w:rsidRPr="00940237" w:rsidRDefault="00B42C0E" w:rsidP="00437A9A">
            <w:pPr>
              <w:rPr>
                <w:color w:val="000000"/>
                <w:sz w:val="14"/>
                <w:szCs w:val="14"/>
                <w:lang w:eastAsia="tr-TR"/>
              </w:rPr>
            </w:pPr>
            <w:r w:rsidRPr="00940237">
              <w:rPr>
                <w:color w:val="000000"/>
                <w:sz w:val="14"/>
                <w:szCs w:val="14"/>
                <w:lang w:eastAsia="tr-TR"/>
              </w:rPr>
              <w:t>24</w:t>
            </w:r>
          </w:p>
        </w:tc>
        <w:tc>
          <w:tcPr>
            <w:tcW w:w="1693" w:type="pct"/>
            <w:tcBorders>
              <w:top w:val="single" w:sz="4" w:space="0" w:color="auto"/>
              <w:left w:val="nil"/>
              <w:bottom w:val="single" w:sz="4" w:space="0" w:color="auto"/>
              <w:right w:val="single" w:sz="4" w:space="0" w:color="auto"/>
            </w:tcBorders>
            <w:vAlign w:val="bottom"/>
            <w:hideMark/>
          </w:tcPr>
          <w:p w14:paraId="4F7BD435" w14:textId="77777777" w:rsidR="00B42C0E" w:rsidRPr="00940237" w:rsidRDefault="00B42C0E" w:rsidP="00437A9A">
            <w:pPr>
              <w:rPr>
                <w:color w:val="000000"/>
                <w:sz w:val="14"/>
                <w:szCs w:val="14"/>
                <w:lang w:eastAsia="tr-TR"/>
              </w:rPr>
            </w:pPr>
            <w:r w:rsidRPr="00940237">
              <w:rPr>
                <w:color w:val="000000"/>
                <w:sz w:val="14"/>
                <w:szCs w:val="14"/>
                <w:lang w:eastAsia="tr-TR"/>
              </w:rPr>
              <w:t>Yüksek kaliteli likit varlık niteliğini haiz olmayan, borsada işlem gören hisse senetleri ile borçlanma araçları</w:t>
            </w:r>
          </w:p>
        </w:tc>
        <w:tc>
          <w:tcPr>
            <w:tcW w:w="596" w:type="pct"/>
            <w:tcBorders>
              <w:top w:val="single" w:sz="4" w:space="0" w:color="auto"/>
              <w:left w:val="nil"/>
              <w:bottom w:val="single" w:sz="4" w:space="0" w:color="auto"/>
              <w:right w:val="single" w:sz="4" w:space="0" w:color="auto"/>
            </w:tcBorders>
            <w:vAlign w:val="bottom"/>
            <w:hideMark/>
          </w:tcPr>
          <w:p w14:paraId="5C88E6B2"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0B0714A8"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29B02A47"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6652B6F0"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0E410A87"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r>
      <w:tr w:rsidR="00B42C0E" w:rsidRPr="00940237" w14:paraId="36B2A5C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0773323F" w14:textId="77777777" w:rsidR="00B42C0E" w:rsidRPr="00940237" w:rsidRDefault="00B42C0E" w:rsidP="00437A9A">
            <w:pPr>
              <w:rPr>
                <w:color w:val="000000"/>
                <w:sz w:val="14"/>
                <w:szCs w:val="14"/>
                <w:lang w:eastAsia="tr-TR"/>
              </w:rPr>
            </w:pPr>
            <w:r w:rsidRPr="00940237">
              <w:rPr>
                <w:color w:val="000000"/>
                <w:sz w:val="14"/>
                <w:szCs w:val="14"/>
                <w:lang w:eastAsia="tr-TR"/>
              </w:rPr>
              <w:t>25</w:t>
            </w:r>
          </w:p>
        </w:tc>
        <w:tc>
          <w:tcPr>
            <w:tcW w:w="1693" w:type="pct"/>
            <w:tcBorders>
              <w:top w:val="single" w:sz="4" w:space="0" w:color="auto"/>
              <w:left w:val="nil"/>
              <w:bottom w:val="single" w:sz="4" w:space="0" w:color="auto"/>
              <w:right w:val="single" w:sz="4" w:space="0" w:color="auto"/>
            </w:tcBorders>
            <w:vAlign w:val="bottom"/>
            <w:hideMark/>
          </w:tcPr>
          <w:p w14:paraId="695B5926" w14:textId="77777777" w:rsidR="00B42C0E" w:rsidRPr="00940237" w:rsidRDefault="00B42C0E" w:rsidP="00437A9A">
            <w:pPr>
              <w:rPr>
                <w:color w:val="000000"/>
                <w:sz w:val="14"/>
                <w:szCs w:val="14"/>
                <w:lang w:eastAsia="tr-TR"/>
              </w:rPr>
            </w:pPr>
            <w:r w:rsidRPr="00940237">
              <w:rPr>
                <w:color w:val="000000"/>
                <w:sz w:val="14"/>
                <w:szCs w:val="14"/>
                <w:lang w:eastAsia="tr-TR"/>
              </w:rPr>
              <w:t xml:space="preserve">Birbirlerine bağlı yükümlülüklere eşdeğer varlıklar </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707804D5"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475E4D26"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46" w:type="pct"/>
            <w:tcBorders>
              <w:top w:val="single" w:sz="4" w:space="0" w:color="auto"/>
              <w:left w:val="nil"/>
              <w:bottom w:val="single" w:sz="4" w:space="0" w:color="auto"/>
              <w:right w:val="single" w:sz="4" w:space="0" w:color="auto"/>
            </w:tcBorders>
            <w:shd w:val="clear" w:color="000000" w:fill="000000"/>
            <w:vAlign w:val="bottom"/>
            <w:hideMark/>
          </w:tcPr>
          <w:p w14:paraId="07C288B2"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70" w:type="pct"/>
            <w:tcBorders>
              <w:top w:val="single" w:sz="4" w:space="0" w:color="auto"/>
              <w:left w:val="nil"/>
              <w:bottom w:val="single" w:sz="4" w:space="0" w:color="auto"/>
              <w:right w:val="single" w:sz="4" w:space="0" w:color="auto"/>
            </w:tcBorders>
            <w:shd w:val="clear" w:color="000000" w:fill="000000"/>
            <w:vAlign w:val="bottom"/>
            <w:hideMark/>
          </w:tcPr>
          <w:p w14:paraId="4D02B8A1"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c>
          <w:tcPr>
            <w:tcW w:w="623" w:type="pct"/>
            <w:tcBorders>
              <w:top w:val="single" w:sz="4" w:space="0" w:color="auto"/>
              <w:left w:val="nil"/>
              <w:bottom w:val="single" w:sz="4" w:space="0" w:color="auto"/>
              <w:right w:val="single" w:sz="4" w:space="0" w:color="auto"/>
            </w:tcBorders>
            <w:shd w:val="clear" w:color="000000" w:fill="000000"/>
            <w:vAlign w:val="bottom"/>
            <w:hideMark/>
          </w:tcPr>
          <w:p w14:paraId="7C71D984" w14:textId="77777777" w:rsidR="00B42C0E" w:rsidRPr="00940237" w:rsidRDefault="00B42C0E" w:rsidP="00437A9A">
            <w:pPr>
              <w:jc w:val="right"/>
              <w:rPr>
                <w:color w:val="000000"/>
                <w:sz w:val="14"/>
                <w:szCs w:val="14"/>
                <w:lang w:eastAsia="tr-TR"/>
              </w:rPr>
            </w:pPr>
            <w:r w:rsidRPr="00940237">
              <w:rPr>
                <w:color w:val="000000"/>
                <w:sz w:val="14"/>
                <w:szCs w:val="14"/>
                <w:lang w:eastAsia="tr-TR"/>
              </w:rPr>
              <w:t> </w:t>
            </w:r>
          </w:p>
        </w:tc>
      </w:tr>
      <w:tr w:rsidR="00B42C0E" w:rsidRPr="00940237" w14:paraId="1C8874FE"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7E8E6A7A" w14:textId="77777777" w:rsidR="00B42C0E" w:rsidRPr="00940237" w:rsidRDefault="00B42C0E" w:rsidP="00437A9A">
            <w:pPr>
              <w:rPr>
                <w:color w:val="000000"/>
                <w:sz w:val="14"/>
                <w:szCs w:val="14"/>
                <w:lang w:eastAsia="tr-TR"/>
              </w:rPr>
            </w:pPr>
            <w:r w:rsidRPr="00940237">
              <w:rPr>
                <w:color w:val="000000"/>
                <w:sz w:val="14"/>
                <w:szCs w:val="14"/>
                <w:lang w:eastAsia="tr-TR"/>
              </w:rPr>
              <w:t>26</w:t>
            </w:r>
          </w:p>
        </w:tc>
        <w:tc>
          <w:tcPr>
            <w:tcW w:w="1693" w:type="pct"/>
            <w:tcBorders>
              <w:top w:val="single" w:sz="4" w:space="0" w:color="auto"/>
              <w:left w:val="nil"/>
              <w:bottom w:val="single" w:sz="4" w:space="0" w:color="auto"/>
              <w:right w:val="single" w:sz="4" w:space="0" w:color="auto"/>
            </w:tcBorders>
            <w:vAlign w:val="bottom"/>
            <w:hideMark/>
          </w:tcPr>
          <w:p w14:paraId="3897CA73" w14:textId="77777777" w:rsidR="00B42C0E" w:rsidRPr="00940237" w:rsidRDefault="00B42C0E" w:rsidP="00437A9A">
            <w:pPr>
              <w:rPr>
                <w:color w:val="000000"/>
                <w:sz w:val="14"/>
                <w:szCs w:val="14"/>
                <w:lang w:eastAsia="tr-TR"/>
              </w:rPr>
            </w:pPr>
            <w:r w:rsidRPr="00940237">
              <w:rPr>
                <w:color w:val="000000"/>
                <w:sz w:val="14"/>
                <w:szCs w:val="14"/>
                <w:lang w:eastAsia="tr-TR"/>
              </w:rPr>
              <w:t>Diğer varlıklar</w:t>
            </w:r>
          </w:p>
        </w:tc>
        <w:tc>
          <w:tcPr>
            <w:tcW w:w="596" w:type="pct"/>
            <w:tcBorders>
              <w:top w:val="single" w:sz="4" w:space="0" w:color="auto"/>
              <w:left w:val="nil"/>
              <w:bottom w:val="single" w:sz="4" w:space="0" w:color="auto"/>
              <w:right w:val="single" w:sz="4" w:space="0" w:color="auto"/>
            </w:tcBorders>
            <w:vAlign w:val="bottom"/>
            <w:hideMark/>
          </w:tcPr>
          <w:p w14:paraId="323E68A2"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vAlign w:val="bottom"/>
            <w:hideMark/>
          </w:tcPr>
          <w:p w14:paraId="1F40D3F0"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150F63CD"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0A745923" w14:textId="77777777" w:rsidR="00B42C0E" w:rsidRPr="00940237" w:rsidRDefault="00B42C0E" w:rsidP="00437A9A">
            <w:pPr>
              <w:jc w:val="right"/>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2C8C46E4" w14:textId="77777777" w:rsidR="00B42C0E" w:rsidRPr="00940237" w:rsidRDefault="00B42C0E" w:rsidP="00437A9A">
            <w:pPr>
              <w:jc w:val="right"/>
              <w:rPr>
                <w:color w:val="000000"/>
                <w:sz w:val="14"/>
                <w:szCs w:val="14"/>
                <w:lang w:eastAsia="tr-TR"/>
              </w:rPr>
            </w:pPr>
            <w:r w:rsidRPr="00940237">
              <w:rPr>
                <w:color w:val="000000"/>
                <w:sz w:val="14"/>
                <w:szCs w:val="14"/>
                <w:lang w:eastAsia="tr-TR"/>
              </w:rPr>
              <w:t>3.408.153</w:t>
            </w:r>
          </w:p>
        </w:tc>
      </w:tr>
      <w:tr w:rsidR="00B42C0E" w:rsidRPr="00940237" w14:paraId="0CE69E1C"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39FCF7C9" w14:textId="77777777" w:rsidR="00B42C0E" w:rsidRPr="00940237" w:rsidRDefault="00B42C0E" w:rsidP="00437A9A">
            <w:pPr>
              <w:rPr>
                <w:color w:val="000000"/>
                <w:sz w:val="14"/>
                <w:szCs w:val="14"/>
                <w:lang w:eastAsia="tr-TR"/>
              </w:rPr>
            </w:pPr>
            <w:r w:rsidRPr="00940237">
              <w:rPr>
                <w:color w:val="000000"/>
                <w:sz w:val="14"/>
                <w:szCs w:val="14"/>
                <w:lang w:eastAsia="tr-TR"/>
              </w:rPr>
              <w:t>27</w:t>
            </w:r>
          </w:p>
        </w:tc>
        <w:tc>
          <w:tcPr>
            <w:tcW w:w="1693" w:type="pct"/>
            <w:tcBorders>
              <w:top w:val="single" w:sz="4" w:space="0" w:color="auto"/>
              <w:left w:val="nil"/>
              <w:bottom w:val="single" w:sz="4" w:space="0" w:color="auto"/>
              <w:right w:val="single" w:sz="4" w:space="0" w:color="auto"/>
            </w:tcBorders>
            <w:vAlign w:val="bottom"/>
            <w:hideMark/>
          </w:tcPr>
          <w:p w14:paraId="38BAA6BF" w14:textId="77777777" w:rsidR="00B42C0E" w:rsidRPr="00940237" w:rsidRDefault="00B42C0E" w:rsidP="00437A9A">
            <w:pPr>
              <w:rPr>
                <w:color w:val="000000"/>
                <w:sz w:val="14"/>
                <w:szCs w:val="14"/>
                <w:lang w:eastAsia="tr-TR"/>
              </w:rPr>
            </w:pPr>
            <w:r w:rsidRPr="00940237">
              <w:rPr>
                <w:color w:val="000000"/>
                <w:sz w:val="14"/>
                <w:szCs w:val="14"/>
                <w:lang w:eastAsia="tr-TR"/>
              </w:rPr>
              <w:t>Altın dahil fiziki teslimatlı emtia</w:t>
            </w:r>
          </w:p>
        </w:tc>
        <w:tc>
          <w:tcPr>
            <w:tcW w:w="596" w:type="pct"/>
            <w:tcBorders>
              <w:top w:val="single" w:sz="4" w:space="0" w:color="auto"/>
              <w:left w:val="nil"/>
              <w:bottom w:val="single" w:sz="4" w:space="0" w:color="auto"/>
              <w:right w:val="single" w:sz="4" w:space="0" w:color="auto"/>
            </w:tcBorders>
            <w:vAlign w:val="bottom"/>
            <w:hideMark/>
          </w:tcPr>
          <w:p w14:paraId="6B9BC739" w14:textId="77777777" w:rsidR="00B42C0E" w:rsidRPr="00940237" w:rsidRDefault="00B42C0E" w:rsidP="00B42C0E">
            <w:pPr>
              <w:jc w:val="right"/>
              <w:rPr>
                <w:color w:val="000000"/>
                <w:sz w:val="14"/>
                <w:szCs w:val="14"/>
                <w:lang w:eastAsia="tr-TR"/>
              </w:rPr>
            </w:pPr>
            <w:r w:rsidRPr="00940237">
              <w:rPr>
                <w:color w:val="000000"/>
                <w:sz w:val="14"/>
                <w:szCs w:val="14"/>
                <w:lang w:eastAsia="tr-TR"/>
              </w:rPr>
              <w:t>-</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5236CDBE"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46" w:type="pct"/>
            <w:tcBorders>
              <w:top w:val="single" w:sz="4" w:space="0" w:color="auto"/>
              <w:left w:val="nil"/>
              <w:bottom w:val="single" w:sz="4" w:space="0" w:color="auto"/>
              <w:right w:val="single" w:sz="4" w:space="0" w:color="auto"/>
            </w:tcBorders>
            <w:shd w:val="clear" w:color="000000" w:fill="000000"/>
            <w:vAlign w:val="bottom"/>
            <w:hideMark/>
          </w:tcPr>
          <w:p w14:paraId="1B7FCB91"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70" w:type="pct"/>
            <w:tcBorders>
              <w:top w:val="single" w:sz="4" w:space="0" w:color="auto"/>
              <w:left w:val="nil"/>
              <w:bottom w:val="single" w:sz="4" w:space="0" w:color="auto"/>
              <w:right w:val="single" w:sz="4" w:space="0" w:color="auto"/>
            </w:tcBorders>
            <w:shd w:val="clear" w:color="000000" w:fill="000000"/>
            <w:vAlign w:val="bottom"/>
            <w:hideMark/>
          </w:tcPr>
          <w:p w14:paraId="10B12F7A"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23" w:type="pct"/>
            <w:tcBorders>
              <w:top w:val="single" w:sz="4" w:space="0" w:color="auto"/>
              <w:left w:val="nil"/>
              <w:bottom w:val="single" w:sz="4" w:space="0" w:color="auto"/>
              <w:right w:val="single" w:sz="4" w:space="0" w:color="auto"/>
            </w:tcBorders>
            <w:vAlign w:val="bottom"/>
            <w:hideMark/>
          </w:tcPr>
          <w:p w14:paraId="78771ED4" w14:textId="77777777" w:rsidR="00B42C0E" w:rsidRPr="00940237" w:rsidRDefault="00B42C0E" w:rsidP="00B42C0E">
            <w:pPr>
              <w:jc w:val="right"/>
              <w:rPr>
                <w:color w:val="000000"/>
                <w:sz w:val="14"/>
                <w:szCs w:val="14"/>
                <w:lang w:eastAsia="tr-TR"/>
              </w:rPr>
            </w:pPr>
            <w:r w:rsidRPr="00940237">
              <w:rPr>
                <w:color w:val="000000"/>
                <w:sz w:val="14"/>
                <w:szCs w:val="14"/>
                <w:lang w:eastAsia="tr-TR"/>
              </w:rPr>
              <w:t>-</w:t>
            </w:r>
          </w:p>
        </w:tc>
      </w:tr>
      <w:tr w:rsidR="00B42C0E" w:rsidRPr="00940237" w14:paraId="4A5FE5AF"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064C4BA7" w14:textId="77777777" w:rsidR="00B42C0E" w:rsidRPr="00940237" w:rsidRDefault="00B42C0E" w:rsidP="00437A9A">
            <w:pPr>
              <w:rPr>
                <w:color w:val="000000"/>
                <w:sz w:val="14"/>
                <w:szCs w:val="14"/>
                <w:lang w:eastAsia="tr-TR"/>
              </w:rPr>
            </w:pPr>
            <w:r w:rsidRPr="00940237">
              <w:rPr>
                <w:color w:val="000000"/>
                <w:sz w:val="14"/>
                <w:szCs w:val="14"/>
                <w:lang w:eastAsia="tr-TR"/>
              </w:rPr>
              <w:t>28</w:t>
            </w:r>
          </w:p>
        </w:tc>
        <w:tc>
          <w:tcPr>
            <w:tcW w:w="1693" w:type="pct"/>
            <w:tcBorders>
              <w:top w:val="single" w:sz="4" w:space="0" w:color="auto"/>
              <w:left w:val="nil"/>
              <w:bottom w:val="single" w:sz="4" w:space="0" w:color="auto"/>
              <w:right w:val="single" w:sz="4" w:space="0" w:color="auto"/>
            </w:tcBorders>
            <w:vAlign w:val="bottom"/>
            <w:hideMark/>
          </w:tcPr>
          <w:p w14:paraId="37FEF0FA" w14:textId="77777777" w:rsidR="00B42C0E" w:rsidRPr="00940237" w:rsidRDefault="00B42C0E" w:rsidP="00437A9A">
            <w:pPr>
              <w:rPr>
                <w:color w:val="000000"/>
                <w:sz w:val="14"/>
                <w:szCs w:val="14"/>
                <w:lang w:eastAsia="tr-TR"/>
              </w:rPr>
            </w:pPr>
            <w:r w:rsidRPr="00940237">
              <w:rPr>
                <w:color w:val="000000"/>
                <w:sz w:val="14"/>
                <w:szCs w:val="14"/>
                <w:lang w:eastAsia="tr-TR"/>
              </w:rPr>
              <w:t>Türev sözleşmelerin başlangıç teminatı veya merkezi karşı tarafa verilen garanti fonu</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4A6F8036"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329665D8" w14:textId="77777777" w:rsidR="00B42C0E" w:rsidRPr="00940237" w:rsidRDefault="00B42C0E" w:rsidP="00B42C0E">
            <w:pPr>
              <w:jc w:val="center"/>
              <w:rPr>
                <w:color w:val="000000"/>
                <w:sz w:val="14"/>
                <w:szCs w:val="14"/>
                <w:lang w:eastAsia="tr-TR"/>
              </w:rPr>
            </w:pPr>
            <w:r w:rsidRPr="00940237">
              <w:rPr>
                <w:color w:val="000000"/>
                <w:sz w:val="14"/>
                <w:szCs w:val="14"/>
                <w:lang w:eastAsia="tr-TR"/>
              </w:rPr>
              <w:t>2.519.205</w:t>
            </w:r>
          </w:p>
        </w:tc>
        <w:tc>
          <w:tcPr>
            <w:tcW w:w="623" w:type="pct"/>
            <w:tcBorders>
              <w:top w:val="single" w:sz="4" w:space="0" w:color="auto"/>
              <w:left w:val="nil"/>
              <w:bottom w:val="single" w:sz="4" w:space="0" w:color="auto"/>
              <w:right w:val="single" w:sz="4" w:space="0" w:color="auto"/>
            </w:tcBorders>
            <w:vAlign w:val="bottom"/>
            <w:hideMark/>
          </w:tcPr>
          <w:p w14:paraId="4ECDDB38" w14:textId="77777777" w:rsidR="00B42C0E" w:rsidRPr="00940237" w:rsidRDefault="00B42C0E" w:rsidP="00B42C0E">
            <w:pPr>
              <w:jc w:val="right"/>
              <w:rPr>
                <w:color w:val="000000"/>
                <w:sz w:val="14"/>
                <w:szCs w:val="14"/>
                <w:lang w:eastAsia="tr-TR"/>
              </w:rPr>
            </w:pPr>
            <w:r w:rsidRPr="00940237">
              <w:rPr>
                <w:color w:val="000000"/>
                <w:sz w:val="14"/>
                <w:szCs w:val="14"/>
                <w:lang w:eastAsia="tr-TR"/>
              </w:rPr>
              <w:t>2.141.324</w:t>
            </w:r>
          </w:p>
        </w:tc>
      </w:tr>
      <w:tr w:rsidR="00B42C0E" w:rsidRPr="00940237" w14:paraId="0AD0B459"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5BFB4B75" w14:textId="77777777" w:rsidR="00B42C0E" w:rsidRPr="00940237" w:rsidRDefault="00B42C0E" w:rsidP="00437A9A">
            <w:pPr>
              <w:rPr>
                <w:color w:val="000000"/>
                <w:sz w:val="14"/>
                <w:szCs w:val="14"/>
                <w:lang w:eastAsia="tr-TR"/>
              </w:rPr>
            </w:pPr>
            <w:r w:rsidRPr="00940237">
              <w:rPr>
                <w:color w:val="000000"/>
                <w:sz w:val="14"/>
                <w:szCs w:val="14"/>
                <w:lang w:eastAsia="tr-TR"/>
              </w:rPr>
              <w:t>29</w:t>
            </w:r>
          </w:p>
        </w:tc>
        <w:tc>
          <w:tcPr>
            <w:tcW w:w="1693" w:type="pct"/>
            <w:tcBorders>
              <w:top w:val="single" w:sz="4" w:space="0" w:color="auto"/>
              <w:left w:val="nil"/>
              <w:bottom w:val="single" w:sz="4" w:space="0" w:color="auto"/>
              <w:right w:val="single" w:sz="4" w:space="0" w:color="auto"/>
            </w:tcBorders>
            <w:vAlign w:val="bottom"/>
            <w:hideMark/>
          </w:tcPr>
          <w:p w14:paraId="528A9C06" w14:textId="77777777" w:rsidR="00B42C0E" w:rsidRPr="00940237" w:rsidRDefault="00B42C0E" w:rsidP="00437A9A">
            <w:pPr>
              <w:rPr>
                <w:color w:val="000000"/>
                <w:sz w:val="14"/>
                <w:szCs w:val="14"/>
                <w:lang w:eastAsia="tr-TR"/>
              </w:rPr>
            </w:pPr>
            <w:r w:rsidRPr="00940237">
              <w:rPr>
                <w:color w:val="000000"/>
                <w:sz w:val="14"/>
                <w:szCs w:val="14"/>
                <w:lang w:eastAsia="tr-TR"/>
              </w:rPr>
              <w:t>Türev varlıklar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A9067D3"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00EBD4BC" w14:textId="77777777" w:rsidR="00B42C0E" w:rsidRPr="00940237" w:rsidRDefault="00B42C0E" w:rsidP="00B42C0E">
            <w:pPr>
              <w:jc w:val="center"/>
              <w:rPr>
                <w:color w:val="000000"/>
                <w:sz w:val="14"/>
                <w:szCs w:val="14"/>
                <w:lang w:eastAsia="tr-TR"/>
              </w:rPr>
            </w:pPr>
            <w:r w:rsidRPr="00940237">
              <w:rPr>
                <w:color w:val="000000"/>
                <w:sz w:val="14"/>
                <w:szCs w:val="14"/>
                <w:lang w:eastAsia="tr-TR"/>
              </w:rPr>
              <w:t>22.273</w:t>
            </w:r>
          </w:p>
        </w:tc>
        <w:tc>
          <w:tcPr>
            <w:tcW w:w="623" w:type="pct"/>
            <w:tcBorders>
              <w:top w:val="single" w:sz="4" w:space="0" w:color="auto"/>
              <w:left w:val="nil"/>
              <w:bottom w:val="single" w:sz="4" w:space="0" w:color="auto"/>
              <w:right w:val="single" w:sz="4" w:space="0" w:color="auto"/>
            </w:tcBorders>
            <w:vAlign w:val="bottom"/>
            <w:hideMark/>
          </w:tcPr>
          <w:p w14:paraId="724CE3EB" w14:textId="77777777" w:rsidR="00B42C0E" w:rsidRPr="00940237" w:rsidRDefault="00B42C0E" w:rsidP="00B42C0E">
            <w:pPr>
              <w:jc w:val="right"/>
              <w:rPr>
                <w:color w:val="000000"/>
                <w:sz w:val="14"/>
                <w:szCs w:val="14"/>
                <w:lang w:eastAsia="tr-TR"/>
              </w:rPr>
            </w:pPr>
            <w:r w:rsidRPr="00940237">
              <w:rPr>
                <w:color w:val="000000"/>
                <w:sz w:val="14"/>
                <w:szCs w:val="14"/>
                <w:lang w:eastAsia="tr-TR"/>
              </w:rPr>
              <w:t>22.273</w:t>
            </w:r>
          </w:p>
        </w:tc>
      </w:tr>
      <w:tr w:rsidR="00B42C0E" w:rsidRPr="00940237" w14:paraId="312C901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03A370A9" w14:textId="77777777" w:rsidR="00B42C0E" w:rsidRPr="00940237" w:rsidRDefault="00B42C0E" w:rsidP="00437A9A">
            <w:pPr>
              <w:rPr>
                <w:color w:val="000000"/>
                <w:sz w:val="14"/>
                <w:szCs w:val="14"/>
                <w:lang w:eastAsia="tr-TR"/>
              </w:rPr>
            </w:pPr>
            <w:r w:rsidRPr="00940237">
              <w:rPr>
                <w:color w:val="000000"/>
                <w:sz w:val="14"/>
                <w:szCs w:val="14"/>
                <w:lang w:eastAsia="tr-TR"/>
              </w:rPr>
              <w:t>30</w:t>
            </w:r>
          </w:p>
        </w:tc>
        <w:tc>
          <w:tcPr>
            <w:tcW w:w="1693" w:type="pct"/>
            <w:tcBorders>
              <w:top w:val="single" w:sz="4" w:space="0" w:color="auto"/>
              <w:left w:val="nil"/>
              <w:bottom w:val="single" w:sz="4" w:space="0" w:color="auto"/>
              <w:right w:val="single" w:sz="4" w:space="0" w:color="auto"/>
            </w:tcBorders>
            <w:vAlign w:val="bottom"/>
            <w:hideMark/>
          </w:tcPr>
          <w:p w14:paraId="3025AAF5" w14:textId="77777777" w:rsidR="00B42C0E" w:rsidRPr="00940237" w:rsidRDefault="00B42C0E" w:rsidP="00437A9A">
            <w:pPr>
              <w:rPr>
                <w:color w:val="000000"/>
                <w:sz w:val="14"/>
                <w:szCs w:val="14"/>
                <w:lang w:eastAsia="tr-TR"/>
              </w:rPr>
            </w:pPr>
            <w:r w:rsidRPr="00940237">
              <w:rPr>
                <w:color w:val="000000"/>
                <w:sz w:val="14"/>
                <w:szCs w:val="14"/>
                <w:lang w:eastAsia="tr-TR"/>
              </w:rPr>
              <w:t>Türev yükümlülüklerin değişim teminatı düşülmeden önceki tutarı</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301C4F3F"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1942" w:type="pct"/>
            <w:gridSpan w:val="3"/>
            <w:tcBorders>
              <w:top w:val="single" w:sz="4" w:space="0" w:color="auto"/>
              <w:left w:val="nil"/>
              <w:bottom w:val="single" w:sz="4" w:space="0" w:color="auto"/>
              <w:right w:val="single" w:sz="4" w:space="0" w:color="auto"/>
            </w:tcBorders>
            <w:vAlign w:val="bottom"/>
            <w:hideMark/>
          </w:tcPr>
          <w:p w14:paraId="49190059" w14:textId="77777777" w:rsidR="00B42C0E" w:rsidRPr="00940237" w:rsidRDefault="00B42C0E" w:rsidP="00B42C0E">
            <w:pPr>
              <w:jc w:val="center"/>
              <w:rPr>
                <w:color w:val="000000"/>
                <w:sz w:val="14"/>
                <w:szCs w:val="14"/>
                <w:lang w:eastAsia="tr-TR"/>
              </w:rPr>
            </w:pPr>
            <w:r w:rsidRPr="00940237">
              <w:rPr>
                <w:color w:val="000000"/>
                <w:sz w:val="14"/>
                <w:szCs w:val="14"/>
                <w:lang w:eastAsia="tr-TR"/>
              </w:rPr>
              <w:t>-</w:t>
            </w:r>
          </w:p>
        </w:tc>
        <w:tc>
          <w:tcPr>
            <w:tcW w:w="623" w:type="pct"/>
            <w:tcBorders>
              <w:top w:val="single" w:sz="4" w:space="0" w:color="auto"/>
              <w:left w:val="nil"/>
              <w:bottom w:val="single" w:sz="4" w:space="0" w:color="auto"/>
              <w:right w:val="single" w:sz="4" w:space="0" w:color="auto"/>
            </w:tcBorders>
            <w:vAlign w:val="bottom"/>
            <w:hideMark/>
          </w:tcPr>
          <w:p w14:paraId="5F2F35B7" w14:textId="77777777" w:rsidR="00B42C0E" w:rsidRPr="00940237" w:rsidRDefault="00B42C0E" w:rsidP="00B42C0E">
            <w:pPr>
              <w:jc w:val="right"/>
              <w:rPr>
                <w:color w:val="000000"/>
                <w:sz w:val="14"/>
                <w:szCs w:val="14"/>
                <w:lang w:eastAsia="tr-TR"/>
              </w:rPr>
            </w:pPr>
            <w:r w:rsidRPr="00940237">
              <w:rPr>
                <w:color w:val="000000"/>
                <w:sz w:val="14"/>
                <w:szCs w:val="14"/>
                <w:lang w:eastAsia="tr-TR"/>
              </w:rPr>
              <w:t>-</w:t>
            </w:r>
          </w:p>
        </w:tc>
      </w:tr>
      <w:tr w:rsidR="00B42C0E" w:rsidRPr="00940237" w14:paraId="77795F19"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15A07755" w14:textId="77777777" w:rsidR="00B42C0E" w:rsidRPr="00940237" w:rsidRDefault="00B42C0E" w:rsidP="00437A9A">
            <w:pPr>
              <w:rPr>
                <w:color w:val="000000"/>
                <w:sz w:val="14"/>
                <w:szCs w:val="14"/>
                <w:lang w:eastAsia="tr-TR"/>
              </w:rPr>
            </w:pPr>
            <w:r w:rsidRPr="00940237">
              <w:rPr>
                <w:color w:val="000000"/>
                <w:sz w:val="14"/>
                <w:szCs w:val="14"/>
                <w:lang w:eastAsia="tr-TR"/>
              </w:rPr>
              <w:t>31</w:t>
            </w:r>
          </w:p>
        </w:tc>
        <w:tc>
          <w:tcPr>
            <w:tcW w:w="1693" w:type="pct"/>
            <w:tcBorders>
              <w:top w:val="single" w:sz="4" w:space="0" w:color="auto"/>
              <w:left w:val="nil"/>
              <w:bottom w:val="single" w:sz="4" w:space="0" w:color="auto"/>
              <w:right w:val="single" w:sz="4" w:space="0" w:color="auto"/>
            </w:tcBorders>
            <w:vAlign w:val="bottom"/>
            <w:hideMark/>
          </w:tcPr>
          <w:p w14:paraId="480EBB77" w14:textId="77777777" w:rsidR="00B42C0E" w:rsidRPr="00940237" w:rsidRDefault="00B42C0E" w:rsidP="00437A9A">
            <w:pPr>
              <w:rPr>
                <w:color w:val="000000"/>
                <w:sz w:val="14"/>
                <w:szCs w:val="14"/>
                <w:lang w:eastAsia="tr-TR"/>
              </w:rPr>
            </w:pPr>
            <w:r w:rsidRPr="00940237">
              <w:rPr>
                <w:color w:val="000000"/>
                <w:sz w:val="14"/>
                <w:szCs w:val="14"/>
                <w:lang w:eastAsia="tr-TR"/>
              </w:rPr>
              <w:t>Yukarıda yer almayan diğer varlıklar</w:t>
            </w:r>
          </w:p>
        </w:tc>
        <w:tc>
          <w:tcPr>
            <w:tcW w:w="596" w:type="pct"/>
            <w:tcBorders>
              <w:top w:val="single" w:sz="4" w:space="0" w:color="auto"/>
              <w:left w:val="nil"/>
              <w:bottom w:val="single" w:sz="4" w:space="0" w:color="auto"/>
              <w:right w:val="single" w:sz="4" w:space="0" w:color="auto"/>
            </w:tcBorders>
            <w:vAlign w:val="bottom"/>
            <w:hideMark/>
          </w:tcPr>
          <w:p w14:paraId="783A97EC" w14:textId="77777777" w:rsidR="00B42C0E" w:rsidRPr="00940237" w:rsidRDefault="00B42C0E" w:rsidP="00B42C0E">
            <w:pPr>
              <w:jc w:val="right"/>
              <w:rPr>
                <w:color w:val="000000"/>
                <w:sz w:val="14"/>
                <w:szCs w:val="14"/>
                <w:lang w:eastAsia="tr-TR"/>
              </w:rPr>
            </w:pPr>
            <w:r w:rsidRPr="00940237">
              <w:rPr>
                <w:color w:val="000000"/>
                <w:sz w:val="14"/>
                <w:szCs w:val="14"/>
                <w:lang w:eastAsia="tr-TR"/>
              </w:rPr>
              <w:t>380.008</w:t>
            </w:r>
          </w:p>
        </w:tc>
        <w:tc>
          <w:tcPr>
            <w:tcW w:w="626" w:type="pct"/>
            <w:tcBorders>
              <w:top w:val="single" w:sz="4" w:space="0" w:color="auto"/>
              <w:left w:val="nil"/>
              <w:bottom w:val="single" w:sz="4" w:space="0" w:color="auto"/>
              <w:right w:val="single" w:sz="4" w:space="0" w:color="auto"/>
            </w:tcBorders>
            <w:vAlign w:val="bottom"/>
            <w:hideMark/>
          </w:tcPr>
          <w:p w14:paraId="7AE334D0" w14:textId="77777777" w:rsidR="00B42C0E" w:rsidRPr="00940237" w:rsidRDefault="00B42C0E" w:rsidP="00B42C0E">
            <w:pPr>
              <w:jc w:val="right"/>
              <w:rPr>
                <w:color w:val="000000"/>
                <w:sz w:val="14"/>
                <w:szCs w:val="14"/>
                <w:lang w:eastAsia="tr-TR"/>
              </w:rPr>
            </w:pPr>
            <w:r w:rsidRPr="00940237">
              <w:rPr>
                <w:color w:val="000000"/>
                <w:sz w:val="14"/>
                <w:szCs w:val="14"/>
                <w:lang w:eastAsia="tr-TR"/>
              </w:rPr>
              <w:t>-</w:t>
            </w:r>
          </w:p>
        </w:tc>
        <w:tc>
          <w:tcPr>
            <w:tcW w:w="646" w:type="pct"/>
            <w:tcBorders>
              <w:top w:val="single" w:sz="4" w:space="0" w:color="auto"/>
              <w:left w:val="nil"/>
              <w:bottom w:val="single" w:sz="4" w:space="0" w:color="auto"/>
              <w:right w:val="single" w:sz="4" w:space="0" w:color="auto"/>
            </w:tcBorders>
            <w:vAlign w:val="bottom"/>
            <w:hideMark/>
          </w:tcPr>
          <w:p w14:paraId="796E07F8" w14:textId="77777777" w:rsidR="00B42C0E" w:rsidRPr="00940237" w:rsidRDefault="00B42C0E" w:rsidP="00B42C0E">
            <w:pPr>
              <w:jc w:val="right"/>
              <w:rPr>
                <w:color w:val="000000"/>
                <w:sz w:val="14"/>
                <w:szCs w:val="14"/>
                <w:lang w:eastAsia="tr-TR"/>
              </w:rPr>
            </w:pPr>
            <w:r w:rsidRPr="00940237">
              <w:rPr>
                <w:color w:val="000000"/>
                <w:sz w:val="14"/>
                <w:szCs w:val="14"/>
                <w:lang w:eastAsia="tr-TR"/>
              </w:rPr>
              <w:t>-</w:t>
            </w:r>
          </w:p>
        </w:tc>
        <w:tc>
          <w:tcPr>
            <w:tcW w:w="670" w:type="pct"/>
            <w:tcBorders>
              <w:top w:val="single" w:sz="4" w:space="0" w:color="auto"/>
              <w:left w:val="nil"/>
              <w:bottom w:val="single" w:sz="4" w:space="0" w:color="auto"/>
              <w:right w:val="single" w:sz="4" w:space="0" w:color="auto"/>
            </w:tcBorders>
            <w:vAlign w:val="bottom"/>
            <w:hideMark/>
          </w:tcPr>
          <w:p w14:paraId="0D34B167" w14:textId="77777777" w:rsidR="00B42C0E" w:rsidRPr="00940237" w:rsidRDefault="00B42C0E" w:rsidP="00B42C0E">
            <w:pPr>
              <w:jc w:val="right"/>
              <w:rPr>
                <w:color w:val="000000"/>
                <w:sz w:val="14"/>
                <w:szCs w:val="14"/>
                <w:lang w:eastAsia="tr-TR"/>
              </w:rPr>
            </w:pPr>
            <w:r w:rsidRPr="00940237">
              <w:rPr>
                <w:color w:val="000000"/>
                <w:sz w:val="14"/>
                <w:szCs w:val="14"/>
                <w:lang w:eastAsia="tr-TR"/>
              </w:rPr>
              <w:t>864.547</w:t>
            </w:r>
          </w:p>
        </w:tc>
        <w:tc>
          <w:tcPr>
            <w:tcW w:w="623" w:type="pct"/>
            <w:tcBorders>
              <w:top w:val="single" w:sz="4" w:space="0" w:color="auto"/>
              <w:left w:val="nil"/>
              <w:bottom w:val="single" w:sz="4" w:space="0" w:color="auto"/>
              <w:right w:val="single" w:sz="4" w:space="0" w:color="auto"/>
            </w:tcBorders>
            <w:vAlign w:val="bottom"/>
            <w:hideMark/>
          </w:tcPr>
          <w:p w14:paraId="39867D15" w14:textId="77777777" w:rsidR="00B42C0E" w:rsidRPr="00940237" w:rsidRDefault="00B42C0E" w:rsidP="00B42C0E">
            <w:pPr>
              <w:jc w:val="right"/>
              <w:rPr>
                <w:color w:val="000000"/>
                <w:sz w:val="14"/>
                <w:szCs w:val="14"/>
                <w:lang w:eastAsia="tr-TR"/>
              </w:rPr>
            </w:pPr>
            <w:r w:rsidRPr="00940237">
              <w:rPr>
                <w:color w:val="000000"/>
                <w:sz w:val="14"/>
                <w:szCs w:val="14"/>
                <w:lang w:eastAsia="tr-TR"/>
              </w:rPr>
              <w:t>1.244.555</w:t>
            </w:r>
          </w:p>
        </w:tc>
      </w:tr>
      <w:tr w:rsidR="00B42C0E" w:rsidRPr="00940237" w14:paraId="70FB4351"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0642456F" w14:textId="77777777" w:rsidR="00B42C0E" w:rsidRPr="00940237" w:rsidRDefault="00B42C0E" w:rsidP="00437A9A">
            <w:pPr>
              <w:rPr>
                <w:color w:val="000000"/>
                <w:sz w:val="14"/>
                <w:szCs w:val="14"/>
                <w:lang w:eastAsia="tr-TR"/>
              </w:rPr>
            </w:pPr>
            <w:r w:rsidRPr="00940237">
              <w:rPr>
                <w:color w:val="000000"/>
                <w:sz w:val="14"/>
                <w:szCs w:val="14"/>
                <w:lang w:eastAsia="tr-TR"/>
              </w:rPr>
              <w:t>32</w:t>
            </w:r>
          </w:p>
        </w:tc>
        <w:tc>
          <w:tcPr>
            <w:tcW w:w="1693" w:type="pct"/>
            <w:tcBorders>
              <w:top w:val="single" w:sz="4" w:space="0" w:color="auto"/>
              <w:left w:val="nil"/>
              <w:bottom w:val="single" w:sz="4" w:space="0" w:color="auto"/>
              <w:right w:val="single" w:sz="4" w:space="0" w:color="auto"/>
            </w:tcBorders>
            <w:vAlign w:val="bottom"/>
            <w:hideMark/>
          </w:tcPr>
          <w:p w14:paraId="376E76D6" w14:textId="77777777" w:rsidR="00B42C0E" w:rsidRPr="00940237" w:rsidRDefault="00B42C0E" w:rsidP="00437A9A">
            <w:pPr>
              <w:rPr>
                <w:color w:val="000000"/>
                <w:sz w:val="14"/>
                <w:szCs w:val="14"/>
                <w:lang w:eastAsia="tr-TR"/>
              </w:rPr>
            </w:pPr>
            <w:r w:rsidRPr="00940237">
              <w:rPr>
                <w:color w:val="000000"/>
                <w:sz w:val="14"/>
                <w:szCs w:val="14"/>
                <w:lang w:eastAsia="tr-TR"/>
              </w:rPr>
              <w:t>Bilanço dışı borçlar</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23D1BC79"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vAlign w:val="bottom"/>
            <w:hideMark/>
          </w:tcPr>
          <w:p w14:paraId="4038216F" w14:textId="77777777" w:rsidR="00B42C0E" w:rsidRPr="00940237" w:rsidRDefault="00B42C0E" w:rsidP="00B42C0E">
            <w:pPr>
              <w:jc w:val="right"/>
              <w:rPr>
                <w:color w:val="000000"/>
                <w:sz w:val="14"/>
                <w:szCs w:val="14"/>
                <w:lang w:eastAsia="tr-TR"/>
              </w:rPr>
            </w:pPr>
            <w:r w:rsidRPr="00940237">
              <w:rPr>
                <w:color w:val="000000"/>
                <w:sz w:val="14"/>
                <w:szCs w:val="14"/>
                <w:lang w:eastAsia="tr-TR"/>
              </w:rPr>
              <w:t>1.045.860</w:t>
            </w:r>
          </w:p>
        </w:tc>
        <w:tc>
          <w:tcPr>
            <w:tcW w:w="646" w:type="pct"/>
            <w:tcBorders>
              <w:top w:val="single" w:sz="4" w:space="0" w:color="auto"/>
              <w:left w:val="nil"/>
              <w:bottom w:val="single" w:sz="4" w:space="0" w:color="auto"/>
              <w:right w:val="single" w:sz="4" w:space="0" w:color="auto"/>
            </w:tcBorders>
            <w:vAlign w:val="bottom"/>
            <w:hideMark/>
          </w:tcPr>
          <w:p w14:paraId="446770FF" w14:textId="77777777" w:rsidR="00B42C0E" w:rsidRPr="00940237" w:rsidRDefault="00B42C0E" w:rsidP="00B42C0E">
            <w:pPr>
              <w:jc w:val="right"/>
              <w:rPr>
                <w:color w:val="000000"/>
                <w:sz w:val="14"/>
                <w:szCs w:val="14"/>
                <w:lang w:eastAsia="tr-TR"/>
              </w:rPr>
            </w:pPr>
            <w:r w:rsidRPr="00940237">
              <w:rPr>
                <w:color w:val="000000"/>
                <w:sz w:val="14"/>
                <w:szCs w:val="14"/>
                <w:lang w:eastAsia="tr-TR"/>
              </w:rPr>
              <w:t>3.083.441</w:t>
            </w:r>
          </w:p>
        </w:tc>
        <w:tc>
          <w:tcPr>
            <w:tcW w:w="670" w:type="pct"/>
            <w:tcBorders>
              <w:top w:val="single" w:sz="4" w:space="0" w:color="auto"/>
              <w:left w:val="nil"/>
              <w:bottom w:val="single" w:sz="4" w:space="0" w:color="auto"/>
              <w:right w:val="single" w:sz="4" w:space="0" w:color="auto"/>
            </w:tcBorders>
            <w:vAlign w:val="bottom"/>
            <w:hideMark/>
          </w:tcPr>
          <w:p w14:paraId="4F66C007" w14:textId="77777777" w:rsidR="00B42C0E" w:rsidRPr="00940237" w:rsidRDefault="00B42C0E" w:rsidP="00B42C0E">
            <w:pPr>
              <w:jc w:val="right"/>
              <w:rPr>
                <w:color w:val="000000"/>
                <w:sz w:val="14"/>
                <w:szCs w:val="14"/>
                <w:lang w:eastAsia="tr-TR"/>
              </w:rPr>
            </w:pPr>
            <w:r w:rsidRPr="00940237">
              <w:rPr>
                <w:color w:val="000000"/>
                <w:sz w:val="14"/>
                <w:szCs w:val="14"/>
                <w:lang w:eastAsia="tr-TR"/>
              </w:rPr>
              <w:t>3.206.413</w:t>
            </w:r>
          </w:p>
        </w:tc>
        <w:tc>
          <w:tcPr>
            <w:tcW w:w="623" w:type="pct"/>
            <w:tcBorders>
              <w:top w:val="single" w:sz="4" w:space="0" w:color="auto"/>
              <w:left w:val="nil"/>
              <w:bottom w:val="single" w:sz="4" w:space="0" w:color="auto"/>
              <w:right w:val="single" w:sz="4" w:space="0" w:color="auto"/>
            </w:tcBorders>
            <w:vAlign w:val="bottom"/>
            <w:hideMark/>
          </w:tcPr>
          <w:p w14:paraId="33E19AC5" w14:textId="77777777" w:rsidR="00B42C0E" w:rsidRPr="00940237" w:rsidRDefault="00B42C0E" w:rsidP="00B42C0E">
            <w:pPr>
              <w:jc w:val="right"/>
              <w:rPr>
                <w:color w:val="000000"/>
                <w:sz w:val="14"/>
                <w:szCs w:val="14"/>
                <w:lang w:eastAsia="tr-TR"/>
              </w:rPr>
            </w:pPr>
            <w:r w:rsidRPr="00940237">
              <w:rPr>
                <w:color w:val="000000"/>
                <w:sz w:val="14"/>
                <w:szCs w:val="14"/>
                <w:lang w:eastAsia="tr-TR"/>
              </w:rPr>
              <w:t>366.786</w:t>
            </w:r>
          </w:p>
        </w:tc>
      </w:tr>
      <w:tr w:rsidR="00B42C0E" w:rsidRPr="00940237" w14:paraId="4EE05876"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72526CC3" w14:textId="77777777" w:rsidR="00B42C0E" w:rsidRPr="00940237" w:rsidRDefault="00B42C0E" w:rsidP="00437A9A">
            <w:pPr>
              <w:rPr>
                <w:color w:val="000000"/>
                <w:sz w:val="14"/>
                <w:szCs w:val="14"/>
                <w:lang w:eastAsia="tr-TR"/>
              </w:rPr>
            </w:pPr>
            <w:r w:rsidRPr="00940237">
              <w:rPr>
                <w:color w:val="000000"/>
                <w:sz w:val="14"/>
                <w:szCs w:val="14"/>
                <w:lang w:eastAsia="tr-TR"/>
              </w:rPr>
              <w:t>33</w:t>
            </w:r>
          </w:p>
        </w:tc>
        <w:tc>
          <w:tcPr>
            <w:tcW w:w="1693" w:type="pct"/>
            <w:tcBorders>
              <w:top w:val="single" w:sz="4" w:space="0" w:color="auto"/>
              <w:left w:val="nil"/>
              <w:bottom w:val="single" w:sz="4" w:space="0" w:color="auto"/>
              <w:right w:val="single" w:sz="4" w:space="0" w:color="auto"/>
            </w:tcBorders>
            <w:vAlign w:val="bottom"/>
            <w:hideMark/>
          </w:tcPr>
          <w:p w14:paraId="5F237C3C" w14:textId="77777777" w:rsidR="00B42C0E" w:rsidRPr="00940237" w:rsidRDefault="00B42C0E" w:rsidP="00437A9A">
            <w:pPr>
              <w:rPr>
                <w:b/>
                <w:bCs/>
                <w:color w:val="000000"/>
                <w:sz w:val="14"/>
                <w:szCs w:val="14"/>
                <w:lang w:eastAsia="tr-TR"/>
              </w:rPr>
            </w:pPr>
            <w:r w:rsidRPr="00940237">
              <w:rPr>
                <w:b/>
                <w:bCs/>
                <w:color w:val="000000"/>
                <w:sz w:val="14"/>
                <w:szCs w:val="14"/>
                <w:lang w:eastAsia="tr-TR"/>
              </w:rPr>
              <w:t>Gerekli İstikrarlı Fon</w:t>
            </w:r>
          </w:p>
        </w:tc>
        <w:tc>
          <w:tcPr>
            <w:tcW w:w="596" w:type="pct"/>
            <w:tcBorders>
              <w:top w:val="single" w:sz="4" w:space="0" w:color="auto"/>
              <w:left w:val="nil"/>
              <w:bottom w:val="single" w:sz="4" w:space="0" w:color="auto"/>
              <w:right w:val="single" w:sz="4" w:space="0" w:color="auto"/>
            </w:tcBorders>
            <w:shd w:val="clear" w:color="000000" w:fill="000000"/>
            <w:vAlign w:val="bottom"/>
            <w:hideMark/>
          </w:tcPr>
          <w:p w14:paraId="6F61EC53"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bottom"/>
            <w:hideMark/>
          </w:tcPr>
          <w:p w14:paraId="1AB426E3"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46" w:type="pct"/>
            <w:tcBorders>
              <w:top w:val="single" w:sz="4" w:space="0" w:color="auto"/>
              <w:left w:val="nil"/>
              <w:bottom w:val="single" w:sz="4" w:space="0" w:color="auto"/>
              <w:right w:val="single" w:sz="4" w:space="0" w:color="auto"/>
            </w:tcBorders>
            <w:shd w:val="clear" w:color="000000" w:fill="000000"/>
            <w:vAlign w:val="bottom"/>
            <w:hideMark/>
          </w:tcPr>
          <w:p w14:paraId="0C449A53"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70" w:type="pct"/>
            <w:tcBorders>
              <w:top w:val="single" w:sz="4" w:space="0" w:color="auto"/>
              <w:left w:val="nil"/>
              <w:bottom w:val="single" w:sz="4" w:space="0" w:color="auto"/>
              <w:right w:val="single" w:sz="4" w:space="0" w:color="auto"/>
            </w:tcBorders>
            <w:shd w:val="clear" w:color="000000" w:fill="000000"/>
            <w:vAlign w:val="bottom"/>
            <w:hideMark/>
          </w:tcPr>
          <w:p w14:paraId="3EE11D0C"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23" w:type="pct"/>
            <w:tcBorders>
              <w:top w:val="single" w:sz="4" w:space="0" w:color="auto"/>
              <w:left w:val="nil"/>
              <w:bottom w:val="single" w:sz="4" w:space="0" w:color="auto"/>
              <w:right w:val="single" w:sz="4" w:space="0" w:color="auto"/>
            </w:tcBorders>
            <w:vAlign w:val="bottom"/>
            <w:hideMark/>
          </w:tcPr>
          <w:p w14:paraId="5D24265B" w14:textId="77777777" w:rsidR="00B42C0E" w:rsidRPr="00940237" w:rsidRDefault="00B42C0E" w:rsidP="00B42C0E">
            <w:pPr>
              <w:jc w:val="right"/>
              <w:rPr>
                <w:b/>
                <w:bCs/>
                <w:color w:val="000000"/>
                <w:sz w:val="14"/>
                <w:szCs w:val="14"/>
                <w:lang w:eastAsia="tr-TR"/>
              </w:rPr>
            </w:pPr>
            <w:r w:rsidRPr="00940237">
              <w:rPr>
                <w:b/>
                <w:bCs/>
                <w:color w:val="000000"/>
                <w:sz w:val="14"/>
                <w:szCs w:val="14"/>
                <w:lang w:eastAsia="tr-TR"/>
              </w:rPr>
              <w:t>14.647.472</w:t>
            </w:r>
          </w:p>
        </w:tc>
      </w:tr>
      <w:tr w:rsidR="00B42C0E" w:rsidRPr="00940237" w14:paraId="65F0687A" w14:textId="77777777" w:rsidTr="003A16BC">
        <w:trPr>
          <w:divId w:val="105925443"/>
          <w:trHeight w:val="113"/>
        </w:trPr>
        <w:tc>
          <w:tcPr>
            <w:tcW w:w="145" w:type="pct"/>
            <w:tcBorders>
              <w:top w:val="single" w:sz="4" w:space="0" w:color="auto"/>
              <w:left w:val="single" w:sz="4" w:space="0" w:color="auto"/>
              <w:bottom w:val="single" w:sz="4" w:space="0" w:color="auto"/>
              <w:right w:val="single" w:sz="4" w:space="0" w:color="auto"/>
            </w:tcBorders>
            <w:vAlign w:val="bottom"/>
            <w:hideMark/>
          </w:tcPr>
          <w:p w14:paraId="0FAE73D2" w14:textId="77777777" w:rsidR="00B42C0E" w:rsidRPr="00940237" w:rsidRDefault="00B42C0E" w:rsidP="00437A9A">
            <w:pPr>
              <w:rPr>
                <w:color w:val="000000"/>
                <w:sz w:val="14"/>
                <w:szCs w:val="14"/>
                <w:lang w:eastAsia="tr-TR"/>
              </w:rPr>
            </w:pPr>
            <w:r w:rsidRPr="00940237">
              <w:rPr>
                <w:color w:val="000000"/>
                <w:sz w:val="14"/>
                <w:szCs w:val="14"/>
                <w:lang w:eastAsia="tr-TR"/>
              </w:rPr>
              <w:t>34</w:t>
            </w:r>
          </w:p>
        </w:tc>
        <w:tc>
          <w:tcPr>
            <w:tcW w:w="1693" w:type="pct"/>
            <w:tcBorders>
              <w:top w:val="single" w:sz="4" w:space="0" w:color="auto"/>
              <w:left w:val="nil"/>
              <w:bottom w:val="single" w:sz="4" w:space="0" w:color="auto"/>
              <w:right w:val="single" w:sz="4" w:space="0" w:color="auto"/>
            </w:tcBorders>
            <w:vAlign w:val="bottom"/>
            <w:hideMark/>
          </w:tcPr>
          <w:p w14:paraId="329E07AC" w14:textId="77777777" w:rsidR="00B42C0E" w:rsidRPr="00940237" w:rsidRDefault="00B42C0E" w:rsidP="00437A9A">
            <w:pPr>
              <w:rPr>
                <w:b/>
                <w:bCs/>
                <w:color w:val="000000"/>
                <w:sz w:val="14"/>
                <w:szCs w:val="14"/>
                <w:vertAlign w:val="superscript"/>
                <w:lang w:eastAsia="tr-TR"/>
              </w:rPr>
            </w:pPr>
            <w:r w:rsidRPr="00940237">
              <w:rPr>
                <w:b/>
                <w:bCs/>
                <w:color w:val="000000"/>
                <w:sz w:val="14"/>
                <w:szCs w:val="14"/>
                <w:lang w:eastAsia="tr-TR"/>
              </w:rPr>
              <w:t>Net İstikrarlı Fonlama Oranı (%)</w:t>
            </w:r>
          </w:p>
        </w:tc>
        <w:tc>
          <w:tcPr>
            <w:tcW w:w="596" w:type="pct"/>
            <w:tcBorders>
              <w:top w:val="single" w:sz="4" w:space="0" w:color="auto"/>
              <w:left w:val="nil"/>
              <w:bottom w:val="single" w:sz="4" w:space="0" w:color="auto"/>
              <w:right w:val="single" w:sz="4" w:space="0" w:color="auto"/>
            </w:tcBorders>
            <w:shd w:val="clear" w:color="000000" w:fill="000000"/>
            <w:vAlign w:val="center"/>
            <w:hideMark/>
          </w:tcPr>
          <w:p w14:paraId="739916CA"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26" w:type="pct"/>
            <w:tcBorders>
              <w:top w:val="single" w:sz="4" w:space="0" w:color="auto"/>
              <w:left w:val="nil"/>
              <w:bottom w:val="single" w:sz="4" w:space="0" w:color="auto"/>
              <w:right w:val="single" w:sz="4" w:space="0" w:color="auto"/>
            </w:tcBorders>
            <w:shd w:val="clear" w:color="000000" w:fill="000000"/>
            <w:vAlign w:val="center"/>
            <w:hideMark/>
          </w:tcPr>
          <w:p w14:paraId="530C4442"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46" w:type="pct"/>
            <w:tcBorders>
              <w:top w:val="single" w:sz="4" w:space="0" w:color="auto"/>
              <w:left w:val="nil"/>
              <w:bottom w:val="single" w:sz="4" w:space="0" w:color="auto"/>
              <w:right w:val="single" w:sz="4" w:space="0" w:color="auto"/>
            </w:tcBorders>
            <w:shd w:val="clear" w:color="000000" w:fill="000000"/>
            <w:vAlign w:val="center"/>
            <w:hideMark/>
          </w:tcPr>
          <w:p w14:paraId="18A38201"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70" w:type="pct"/>
            <w:tcBorders>
              <w:top w:val="single" w:sz="4" w:space="0" w:color="auto"/>
              <w:left w:val="nil"/>
              <w:bottom w:val="single" w:sz="4" w:space="0" w:color="auto"/>
              <w:right w:val="single" w:sz="4" w:space="0" w:color="auto"/>
            </w:tcBorders>
            <w:shd w:val="clear" w:color="000000" w:fill="000000"/>
            <w:vAlign w:val="center"/>
            <w:hideMark/>
          </w:tcPr>
          <w:p w14:paraId="53BF14AA" w14:textId="77777777" w:rsidR="00B42C0E" w:rsidRPr="00940237" w:rsidRDefault="00B42C0E" w:rsidP="00B42C0E">
            <w:pPr>
              <w:jc w:val="right"/>
              <w:rPr>
                <w:color w:val="000000"/>
                <w:sz w:val="14"/>
                <w:szCs w:val="14"/>
                <w:lang w:eastAsia="tr-TR"/>
              </w:rPr>
            </w:pPr>
            <w:r w:rsidRPr="00940237">
              <w:rPr>
                <w:color w:val="000000"/>
                <w:sz w:val="14"/>
                <w:szCs w:val="14"/>
                <w:lang w:eastAsia="tr-TR"/>
              </w:rPr>
              <w:t> </w:t>
            </w:r>
          </w:p>
        </w:tc>
        <w:tc>
          <w:tcPr>
            <w:tcW w:w="623" w:type="pct"/>
            <w:tcBorders>
              <w:top w:val="single" w:sz="4" w:space="0" w:color="auto"/>
              <w:left w:val="nil"/>
              <w:bottom w:val="single" w:sz="4" w:space="0" w:color="auto"/>
              <w:right w:val="single" w:sz="4" w:space="0" w:color="auto"/>
            </w:tcBorders>
            <w:vAlign w:val="center"/>
            <w:hideMark/>
          </w:tcPr>
          <w:p w14:paraId="64888F5A" w14:textId="77777777" w:rsidR="00B42C0E" w:rsidRPr="00940237" w:rsidRDefault="00B42C0E" w:rsidP="00B42C0E">
            <w:pPr>
              <w:jc w:val="right"/>
              <w:rPr>
                <w:b/>
                <w:bCs/>
                <w:color w:val="000000"/>
                <w:sz w:val="14"/>
                <w:szCs w:val="14"/>
                <w:lang w:eastAsia="tr-TR"/>
              </w:rPr>
            </w:pPr>
            <w:r w:rsidRPr="00940237">
              <w:rPr>
                <w:b/>
                <w:bCs/>
                <w:color w:val="000000"/>
                <w:sz w:val="14"/>
                <w:szCs w:val="14"/>
                <w:lang w:eastAsia="tr-TR"/>
              </w:rPr>
              <w:t>127,39</w:t>
            </w:r>
          </w:p>
        </w:tc>
      </w:tr>
    </w:tbl>
    <w:p w14:paraId="55ED68B5" w14:textId="6CFC5BB8" w:rsidR="001827F7" w:rsidRPr="00940237" w:rsidRDefault="001827F7" w:rsidP="009F6E11">
      <w:pPr>
        <w:widowControl w:val="0"/>
        <w:rPr>
          <w:b/>
          <w:szCs w:val="20"/>
        </w:rPr>
      </w:pPr>
      <w:r w:rsidRPr="00940237">
        <w:rPr>
          <w:b/>
          <w:szCs w:val="20"/>
        </w:rPr>
        <w:br w:type="page"/>
      </w:r>
    </w:p>
    <w:p w14:paraId="6AB7470B" w14:textId="77777777" w:rsidR="001827F7" w:rsidRPr="00940237" w:rsidRDefault="001827F7" w:rsidP="00992B7F">
      <w:pPr>
        <w:pStyle w:val="GvdeMetniGirintisi"/>
        <w:widowControl w:val="0"/>
        <w:ind w:firstLine="0"/>
        <w:jc w:val="left"/>
        <w:rPr>
          <w:b/>
          <w:szCs w:val="20"/>
        </w:rPr>
      </w:pPr>
      <w:r w:rsidRPr="00940237">
        <w:rPr>
          <w:b/>
          <w:szCs w:val="20"/>
        </w:rPr>
        <w:lastRenderedPageBreak/>
        <w:t>MALİ BÜNYEYE VE RİSK YÖNETİMİNE İLİŞKİN BİLGİLER (Devamı)</w:t>
      </w:r>
    </w:p>
    <w:p w14:paraId="2CEF1482" w14:textId="77777777" w:rsidR="00992B7F" w:rsidRPr="00940237" w:rsidRDefault="00992B7F" w:rsidP="00992B7F">
      <w:pPr>
        <w:pStyle w:val="GvdeMetniGirintisi"/>
        <w:widowControl w:val="0"/>
        <w:ind w:firstLine="0"/>
        <w:jc w:val="left"/>
        <w:rPr>
          <w:b/>
          <w:szCs w:val="20"/>
        </w:rPr>
      </w:pPr>
    </w:p>
    <w:p w14:paraId="2C2D4471" w14:textId="5047431C" w:rsidR="00AA12B1" w:rsidRPr="00940237" w:rsidRDefault="00AA12B1" w:rsidP="00992B7F">
      <w:pPr>
        <w:widowControl w:val="0"/>
        <w:autoSpaceDE w:val="0"/>
        <w:autoSpaceDN w:val="0"/>
        <w:adjustRightInd w:val="0"/>
        <w:ind w:left="851" w:hanging="851"/>
        <w:rPr>
          <w:b/>
          <w:szCs w:val="20"/>
        </w:rPr>
      </w:pPr>
      <w:r w:rsidRPr="00940237">
        <w:rPr>
          <w:b/>
          <w:szCs w:val="20"/>
        </w:rPr>
        <w:t>V.</w:t>
      </w:r>
      <w:r w:rsidRPr="00940237">
        <w:rPr>
          <w:b/>
          <w:szCs w:val="20"/>
        </w:rPr>
        <w:tab/>
        <w:t>LİKİDİTE RİSKİNE İLİŞKİN AÇIKLAMALAR (Devamı)</w:t>
      </w:r>
    </w:p>
    <w:p w14:paraId="34E84599" w14:textId="77777777" w:rsidR="00AA12B1" w:rsidRPr="00940237" w:rsidRDefault="00AA12B1" w:rsidP="00992B7F">
      <w:pPr>
        <w:widowControl w:val="0"/>
        <w:rPr>
          <w:szCs w:val="20"/>
        </w:rPr>
      </w:pPr>
    </w:p>
    <w:p w14:paraId="6D8C6A09" w14:textId="3F3FE890" w:rsidR="007D5428" w:rsidRPr="00940237" w:rsidRDefault="007D5428" w:rsidP="00437A9A">
      <w:pPr>
        <w:widowControl w:val="0"/>
        <w:ind w:left="851"/>
        <w:rPr>
          <w:b/>
          <w:szCs w:val="20"/>
        </w:rPr>
      </w:pPr>
      <w:r w:rsidRPr="00940237">
        <w:rPr>
          <w:szCs w:val="20"/>
        </w:rPr>
        <w:t>202</w:t>
      </w:r>
      <w:r w:rsidR="00C63217" w:rsidRPr="00940237">
        <w:rPr>
          <w:szCs w:val="20"/>
        </w:rPr>
        <w:t>4</w:t>
      </w:r>
      <w:r w:rsidRPr="00940237">
        <w:rPr>
          <w:szCs w:val="20"/>
        </w:rPr>
        <w:t xml:space="preserve"> yılı son 3 aylık dönemde NİFO gelişimi aşağıdaki tabloda yer almaktadır.</w:t>
      </w:r>
    </w:p>
    <w:p w14:paraId="13D1EA71" w14:textId="1DDE1C9C" w:rsidR="00B42C0E" w:rsidRPr="00940237" w:rsidRDefault="00B42C0E" w:rsidP="009F6E11">
      <w:pPr>
        <w:widowControl w:val="0"/>
      </w:pPr>
    </w:p>
    <w:tbl>
      <w:tblPr>
        <w:tblW w:w="5000" w:type="pct"/>
        <w:tblCellMar>
          <w:left w:w="70" w:type="dxa"/>
          <w:right w:w="70" w:type="dxa"/>
        </w:tblCellMar>
        <w:tblLook w:val="04A0" w:firstRow="1" w:lastRow="0" w:firstColumn="1" w:lastColumn="0" w:noHBand="0" w:noVBand="1"/>
      </w:tblPr>
      <w:tblGrid>
        <w:gridCol w:w="7804"/>
        <w:gridCol w:w="1835"/>
      </w:tblGrid>
      <w:tr w:rsidR="00B42C0E" w:rsidRPr="00940237" w14:paraId="52E0E167" w14:textId="77777777" w:rsidTr="00DB286C">
        <w:trPr>
          <w:divId w:val="331176762"/>
          <w:trHeight w:val="227"/>
        </w:trPr>
        <w:tc>
          <w:tcPr>
            <w:tcW w:w="4048" w:type="pct"/>
            <w:tcBorders>
              <w:top w:val="nil"/>
              <w:left w:val="nil"/>
              <w:bottom w:val="single" w:sz="8" w:space="0" w:color="auto"/>
              <w:right w:val="nil"/>
            </w:tcBorders>
            <w:noWrap/>
            <w:vAlign w:val="center"/>
            <w:hideMark/>
          </w:tcPr>
          <w:p w14:paraId="6A11BAED" w14:textId="4A8CBA3F" w:rsidR="00B42C0E" w:rsidRPr="00940237" w:rsidRDefault="00B42C0E" w:rsidP="00B42C0E">
            <w:pPr>
              <w:rPr>
                <w:b/>
                <w:bCs/>
                <w:color w:val="000000"/>
                <w:szCs w:val="20"/>
                <w:lang w:eastAsia="tr-TR"/>
              </w:rPr>
            </w:pPr>
            <w:r w:rsidRPr="00940237">
              <w:rPr>
                <w:b/>
                <w:bCs/>
                <w:color w:val="000000"/>
                <w:szCs w:val="20"/>
                <w:lang w:eastAsia="tr-TR"/>
              </w:rPr>
              <w:t>31 Aralık 2024 Dönemi</w:t>
            </w:r>
          </w:p>
        </w:tc>
        <w:tc>
          <w:tcPr>
            <w:tcW w:w="952" w:type="pct"/>
            <w:tcBorders>
              <w:top w:val="nil"/>
              <w:left w:val="nil"/>
              <w:bottom w:val="single" w:sz="8" w:space="0" w:color="auto"/>
              <w:right w:val="nil"/>
            </w:tcBorders>
            <w:noWrap/>
            <w:vAlign w:val="center"/>
            <w:hideMark/>
          </w:tcPr>
          <w:p w14:paraId="453D11CE" w14:textId="77777777" w:rsidR="00B42C0E" w:rsidRPr="00940237" w:rsidRDefault="00B42C0E" w:rsidP="00B42C0E">
            <w:pPr>
              <w:jc w:val="right"/>
              <w:rPr>
                <w:b/>
                <w:bCs/>
                <w:color w:val="000000"/>
                <w:szCs w:val="20"/>
                <w:lang w:eastAsia="tr-TR"/>
              </w:rPr>
            </w:pPr>
            <w:r w:rsidRPr="00940237">
              <w:rPr>
                <w:b/>
                <w:bCs/>
                <w:color w:val="000000"/>
                <w:szCs w:val="20"/>
                <w:lang w:eastAsia="tr-TR"/>
              </w:rPr>
              <w:t>Oran</w:t>
            </w:r>
          </w:p>
        </w:tc>
      </w:tr>
      <w:tr w:rsidR="00B42C0E" w:rsidRPr="00940237" w14:paraId="559A046C" w14:textId="77777777" w:rsidTr="00DB286C">
        <w:trPr>
          <w:divId w:val="331176762"/>
          <w:trHeight w:val="227"/>
        </w:trPr>
        <w:tc>
          <w:tcPr>
            <w:tcW w:w="4048" w:type="pct"/>
            <w:tcBorders>
              <w:top w:val="nil"/>
              <w:left w:val="nil"/>
              <w:bottom w:val="nil"/>
              <w:right w:val="nil"/>
            </w:tcBorders>
            <w:noWrap/>
            <w:vAlign w:val="center"/>
            <w:hideMark/>
          </w:tcPr>
          <w:p w14:paraId="183416E5" w14:textId="77777777" w:rsidR="00B42C0E" w:rsidRPr="00940237" w:rsidRDefault="00B42C0E" w:rsidP="00B42C0E">
            <w:pPr>
              <w:rPr>
                <w:b/>
                <w:bCs/>
                <w:color w:val="000000"/>
                <w:szCs w:val="20"/>
                <w:lang w:eastAsia="tr-TR"/>
              </w:rPr>
            </w:pPr>
          </w:p>
        </w:tc>
        <w:tc>
          <w:tcPr>
            <w:tcW w:w="952" w:type="pct"/>
            <w:tcBorders>
              <w:top w:val="nil"/>
              <w:left w:val="nil"/>
              <w:bottom w:val="nil"/>
              <w:right w:val="nil"/>
            </w:tcBorders>
            <w:noWrap/>
            <w:vAlign w:val="center"/>
            <w:hideMark/>
          </w:tcPr>
          <w:p w14:paraId="215F06F1" w14:textId="77777777" w:rsidR="00B42C0E" w:rsidRPr="00940237" w:rsidRDefault="00B42C0E" w:rsidP="00B42C0E">
            <w:pPr>
              <w:jc w:val="right"/>
              <w:rPr>
                <w:szCs w:val="20"/>
                <w:lang w:eastAsia="tr-TR"/>
              </w:rPr>
            </w:pPr>
          </w:p>
        </w:tc>
      </w:tr>
      <w:tr w:rsidR="003A16BC" w:rsidRPr="00940237" w14:paraId="45A83D56" w14:textId="77777777" w:rsidTr="00DB286C">
        <w:trPr>
          <w:divId w:val="331176762"/>
          <w:trHeight w:val="227"/>
        </w:trPr>
        <w:tc>
          <w:tcPr>
            <w:tcW w:w="4048" w:type="pct"/>
            <w:tcBorders>
              <w:top w:val="nil"/>
              <w:left w:val="nil"/>
              <w:bottom w:val="nil"/>
              <w:right w:val="nil"/>
            </w:tcBorders>
            <w:noWrap/>
            <w:vAlign w:val="center"/>
            <w:hideMark/>
          </w:tcPr>
          <w:p w14:paraId="10A877E8" w14:textId="290295F5" w:rsidR="003A16BC" w:rsidRPr="00940237" w:rsidRDefault="003A16BC" w:rsidP="003A16BC">
            <w:pPr>
              <w:rPr>
                <w:color w:val="000000"/>
                <w:szCs w:val="20"/>
                <w:lang w:eastAsia="tr-TR"/>
              </w:rPr>
            </w:pPr>
            <w:r w:rsidRPr="00940237">
              <w:rPr>
                <w:color w:val="000000"/>
                <w:szCs w:val="20"/>
                <w:lang w:val="en-US" w:eastAsia="tr-TR"/>
              </w:rPr>
              <w:t>31 Ekim 2024</w:t>
            </w:r>
          </w:p>
        </w:tc>
        <w:tc>
          <w:tcPr>
            <w:tcW w:w="952" w:type="pct"/>
            <w:tcBorders>
              <w:top w:val="nil"/>
              <w:left w:val="nil"/>
              <w:bottom w:val="nil"/>
              <w:right w:val="nil"/>
            </w:tcBorders>
            <w:vAlign w:val="bottom"/>
            <w:hideMark/>
          </w:tcPr>
          <w:p w14:paraId="2A0CBC80" w14:textId="1C34ED0D" w:rsidR="003A16BC" w:rsidRPr="00940237" w:rsidRDefault="003A16BC" w:rsidP="003A16BC">
            <w:pPr>
              <w:jc w:val="right"/>
              <w:rPr>
                <w:color w:val="000000"/>
                <w:szCs w:val="20"/>
                <w:lang w:eastAsia="tr-TR"/>
              </w:rPr>
            </w:pPr>
            <w:r w:rsidRPr="00940237">
              <w:rPr>
                <w:color w:val="000000"/>
                <w:szCs w:val="20"/>
                <w:lang w:val="en-US" w:eastAsia="tr-TR"/>
              </w:rPr>
              <w:t>110,58</w:t>
            </w:r>
          </w:p>
        </w:tc>
      </w:tr>
      <w:tr w:rsidR="003A16BC" w:rsidRPr="00940237" w14:paraId="578BAB0D" w14:textId="77777777" w:rsidTr="00DB286C">
        <w:trPr>
          <w:divId w:val="331176762"/>
          <w:trHeight w:val="227"/>
        </w:trPr>
        <w:tc>
          <w:tcPr>
            <w:tcW w:w="4048" w:type="pct"/>
            <w:tcBorders>
              <w:top w:val="nil"/>
              <w:left w:val="nil"/>
              <w:bottom w:val="nil"/>
              <w:right w:val="nil"/>
            </w:tcBorders>
            <w:noWrap/>
            <w:vAlign w:val="center"/>
            <w:hideMark/>
          </w:tcPr>
          <w:p w14:paraId="6245E6FB" w14:textId="28B9EBE1" w:rsidR="003A16BC" w:rsidRPr="00940237" w:rsidRDefault="003A16BC" w:rsidP="003A16BC">
            <w:pPr>
              <w:rPr>
                <w:color w:val="000000"/>
                <w:szCs w:val="20"/>
                <w:lang w:eastAsia="tr-TR"/>
              </w:rPr>
            </w:pPr>
            <w:r w:rsidRPr="00940237">
              <w:rPr>
                <w:color w:val="000000"/>
                <w:szCs w:val="20"/>
                <w:lang w:val="en-US" w:eastAsia="tr-TR"/>
              </w:rPr>
              <w:t xml:space="preserve">30 </w:t>
            </w:r>
            <w:proofErr w:type="spellStart"/>
            <w:r w:rsidRPr="00940237">
              <w:rPr>
                <w:color w:val="000000"/>
                <w:szCs w:val="20"/>
                <w:lang w:val="en-US" w:eastAsia="tr-TR"/>
              </w:rPr>
              <w:t>Kasım</w:t>
            </w:r>
            <w:proofErr w:type="spellEnd"/>
            <w:r w:rsidRPr="00940237">
              <w:rPr>
                <w:color w:val="000000"/>
                <w:szCs w:val="20"/>
                <w:lang w:val="en-US" w:eastAsia="tr-TR"/>
              </w:rPr>
              <w:t xml:space="preserve"> 2024</w:t>
            </w:r>
          </w:p>
        </w:tc>
        <w:tc>
          <w:tcPr>
            <w:tcW w:w="952" w:type="pct"/>
            <w:tcBorders>
              <w:top w:val="nil"/>
              <w:left w:val="nil"/>
              <w:bottom w:val="nil"/>
              <w:right w:val="nil"/>
            </w:tcBorders>
            <w:vAlign w:val="bottom"/>
            <w:hideMark/>
          </w:tcPr>
          <w:p w14:paraId="2EBB03C0" w14:textId="759C147A" w:rsidR="003A16BC" w:rsidRPr="00940237" w:rsidRDefault="003A16BC" w:rsidP="003A16BC">
            <w:pPr>
              <w:jc w:val="right"/>
              <w:rPr>
                <w:color w:val="000000"/>
                <w:szCs w:val="20"/>
                <w:lang w:eastAsia="tr-TR"/>
              </w:rPr>
            </w:pPr>
            <w:r w:rsidRPr="00940237">
              <w:rPr>
                <w:color w:val="000000"/>
                <w:szCs w:val="20"/>
                <w:lang w:val="en-US" w:eastAsia="tr-TR"/>
              </w:rPr>
              <w:t>109,68</w:t>
            </w:r>
          </w:p>
        </w:tc>
      </w:tr>
      <w:tr w:rsidR="003A16BC" w:rsidRPr="00940237" w14:paraId="491A8553" w14:textId="77777777" w:rsidTr="00DB286C">
        <w:trPr>
          <w:divId w:val="331176762"/>
          <w:trHeight w:val="227"/>
        </w:trPr>
        <w:tc>
          <w:tcPr>
            <w:tcW w:w="4048" w:type="pct"/>
            <w:tcBorders>
              <w:top w:val="nil"/>
              <w:left w:val="nil"/>
              <w:bottom w:val="single" w:sz="4" w:space="0" w:color="auto"/>
              <w:right w:val="nil"/>
            </w:tcBorders>
            <w:noWrap/>
            <w:vAlign w:val="center"/>
            <w:hideMark/>
          </w:tcPr>
          <w:p w14:paraId="242DE472" w14:textId="19863688" w:rsidR="003A16BC" w:rsidRPr="00940237" w:rsidRDefault="003A16BC" w:rsidP="003A16BC">
            <w:pPr>
              <w:rPr>
                <w:color w:val="000000"/>
                <w:szCs w:val="20"/>
                <w:lang w:eastAsia="tr-TR"/>
              </w:rPr>
            </w:pPr>
            <w:r w:rsidRPr="00940237">
              <w:rPr>
                <w:color w:val="000000"/>
                <w:szCs w:val="20"/>
                <w:lang w:val="en-US" w:eastAsia="tr-TR"/>
              </w:rPr>
              <w:t xml:space="preserve">31 </w:t>
            </w:r>
            <w:proofErr w:type="spellStart"/>
            <w:r w:rsidRPr="00940237">
              <w:rPr>
                <w:color w:val="000000"/>
                <w:szCs w:val="20"/>
                <w:lang w:val="en-US" w:eastAsia="tr-TR"/>
              </w:rPr>
              <w:t>Aralık</w:t>
            </w:r>
            <w:proofErr w:type="spellEnd"/>
            <w:r w:rsidRPr="00940237">
              <w:rPr>
                <w:color w:val="000000"/>
                <w:szCs w:val="20"/>
                <w:lang w:val="en-US" w:eastAsia="tr-TR"/>
              </w:rPr>
              <w:t xml:space="preserve"> 2024</w:t>
            </w:r>
          </w:p>
        </w:tc>
        <w:tc>
          <w:tcPr>
            <w:tcW w:w="952" w:type="pct"/>
            <w:tcBorders>
              <w:top w:val="nil"/>
              <w:left w:val="nil"/>
              <w:bottom w:val="single" w:sz="4" w:space="0" w:color="auto"/>
              <w:right w:val="nil"/>
            </w:tcBorders>
            <w:vAlign w:val="bottom"/>
            <w:hideMark/>
          </w:tcPr>
          <w:p w14:paraId="0FA1B146" w14:textId="4B12C6A2" w:rsidR="003A16BC" w:rsidRPr="00940237" w:rsidRDefault="003A16BC" w:rsidP="003A16BC">
            <w:pPr>
              <w:jc w:val="right"/>
              <w:rPr>
                <w:color w:val="000000"/>
                <w:szCs w:val="20"/>
                <w:lang w:eastAsia="tr-TR"/>
              </w:rPr>
            </w:pPr>
            <w:r w:rsidRPr="00940237">
              <w:rPr>
                <w:color w:val="000000"/>
                <w:szCs w:val="20"/>
                <w:lang w:val="en-US" w:eastAsia="tr-TR"/>
              </w:rPr>
              <w:t>127,39</w:t>
            </w:r>
          </w:p>
        </w:tc>
      </w:tr>
      <w:tr w:rsidR="003A16BC" w:rsidRPr="00940237" w14:paraId="62C9F534" w14:textId="77777777" w:rsidTr="00DB286C">
        <w:trPr>
          <w:divId w:val="331176762"/>
          <w:trHeight w:val="227"/>
        </w:trPr>
        <w:tc>
          <w:tcPr>
            <w:tcW w:w="4048" w:type="pct"/>
            <w:tcBorders>
              <w:top w:val="nil"/>
              <w:left w:val="nil"/>
              <w:bottom w:val="nil"/>
              <w:right w:val="nil"/>
            </w:tcBorders>
            <w:noWrap/>
            <w:vAlign w:val="center"/>
            <w:hideMark/>
          </w:tcPr>
          <w:p w14:paraId="19799227" w14:textId="77777777" w:rsidR="003A16BC" w:rsidRPr="00940237" w:rsidRDefault="003A16BC" w:rsidP="003A16BC">
            <w:pPr>
              <w:rPr>
                <w:color w:val="000000"/>
                <w:szCs w:val="20"/>
                <w:lang w:eastAsia="tr-TR"/>
              </w:rPr>
            </w:pPr>
          </w:p>
        </w:tc>
        <w:tc>
          <w:tcPr>
            <w:tcW w:w="952" w:type="pct"/>
            <w:tcBorders>
              <w:top w:val="nil"/>
              <w:left w:val="nil"/>
              <w:bottom w:val="nil"/>
              <w:right w:val="nil"/>
            </w:tcBorders>
            <w:noWrap/>
            <w:vAlign w:val="center"/>
            <w:hideMark/>
          </w:tcPr>
          <w:p w14:paraId="67E8A334" w14:textId="77777777" w:rsidR="003A16BC" w:rsidRPr="00940237" w:rsidRDefault="003A16BC" w:rsidP="003A16BC">
            <w:pPr>
              <w:jc w:val="right"/>
              <w:rPr>
                <w:szCs w:val="20"/>
                <w:lang w:eastAsia="tr-TR"/>
              </w:rPr>
            </w:pPr>
          </w:p>
        </w:tc>
      </w:tr>
      <w:tr w:rsidR="003A16BC" w:rsidRPr="00940237" w14:paraId="38442345" w14:textId="77777777" w:rsidTr="00DB286C">
        <w:trPr>
          <w:divId w:val="331176762"/>
          <w:trHeight w:val="227"/>
        </w:trPr>
        <w:tc>
          <w:tcPr>
            <w:tcW w:w="4048" w:type="pct"/>
            <w:tcBorders>
              <w:top w:val="nil"/>
              <w:left w:val="nil"/>
              <w:bottom w:val="single" w:sz="4" w:space="0" w:color="auto"/>
              <w:right w:val="nil"/>
            </w:tcBorders>
            <w:noWrap/>
            <w:vAlign w:val="center"/>
            <w:hideMark/>
          </w:tcPr>
          <w:p w14:paraId="78D0BAA2" w14:textId="02D3A807" w:rsidR="003A16BC" w:rsidRPr="00940237" w:rsidRDefault="003A16BC" w:rsidP="003A16BC">
            <w:pPr>
              <w:rPr>
                <w:b/>
                <w:bCs/>
                <w:color w:val="000000"/>
                <w:szCs w:val="20"/>
                <w:lang w:eastAsia="tr-TR"/>
              </w:rPr>
            </w:pPr>
            <w:r w:rsidRPr="00940237">
              <w:rPr>
                <w:b/>
                <w:bCs/>
                <w:color w:val="000000"/>
                <w:szCs w:val="20"/>
                <w:lang w:val="en-US" w:eastAsia="tr-TR"/>
              </w:rPr>
              <w:t xml:space="preserve">3 </w:t>
            </w:r>
            <w:proofErr w:type="spellStart"/>
            <w:r w:rsidRPr="00940237">
              <w:rPr>
                <w:b/>
                <w:bCs/>
                <w:color w:val="000000"/>
                <w:szCs w:val="20"/>
                <w:lang w:val="en-US" w:eastAsia="tr-TR"/>
              </w:rPr>
              <w:t>Aylık</w:t>
            </w:r>
            <w:proofErr w:type="spellEnd"/>
            <w:r w:rsidRPr="00940237">
              <w:rPr>
                <w:b/>
                <w:bCs/>
                <w:color w:val="000000"/>
                <w:szCs w:val="20"/>
                <w:lang w:val="en-US" w:eastAsia="tr-TR"/>
              </w:rPr>
              <w:t xml:space="preserve"> </w:t>
            </w:r>
            <w:proofErr w:type="spellStart"/>
            <w:r w:rsidRPr="00940237">
              <w:rPr>
                <w:b/>
                <w:bCs/>
                <w:color w:val="000000"/>
                <w:szCs w:val="20"/>
                <w:lang w:val="en-US" w:eastAsia="tr-TR"/>
              </w:rPr>
              <w:t>Ortalama</w:t>
            </w:r>
            <w:proofErr w:type="spellEnd"/>
            <w:r w:rsidRPr="00940237">
              <w:rPr>
                <w:b/>
                <w:bCs/>
                <w:color w:val="000000"/>
                <w:szCs w:val="20"/>
                <w:lang w:val="en-US" w:eastAsia="tr-TR"/>
              </w:rPr>
              <w:t xml:space="preserve"> </w:t>
            </w:r>
          </w:p>
        </w:tc>
        <w:tc>
          <w:tcPr>
            <w:tcW w:w="952" w:type="pct"/>
            <w:tcBorders>
              <w:top w:val="nil"/>
              <w:left w:val="nil"/>
              <w:bottom w:val="single" w:sz="4" w:space="0" w:color="auto"/>
              <w:right w:val="nil"/>
            </w:tcBorders>
            <w:vAlign w:val="bottom"/>
            <w:hideMark/>
          </w:tcPr>
          <w:p w14:paraId="7A94C485" w14:textId="4D083663" w:rsidR="003A16BC" w:rsidRPr="00940237" w:rsidRDefault="003A16BC" w:rsidP="003A16BC">
            <w:pPr>
              <w:jc w:val="right"/>
              <w:rPr>
                <w:b/>
                <w:bCs/>
                <w:color w:val="000000"/>
                <w:szCs w:val="20"/>
                <w:lang w:eastAsia="tr-TR"/>
              </w:rPr>
            </w:pPr>
            <w:r w:rsidRPr="00940237">
              <w:rPr>
                <w:b/>
                <w:bCs/>
                <w:color w:val="000000"/>
                <w:szCs w:val="20"/>
                <w:lang w:val="en-US" w:eastAsia="tr-TR"/>
              </w:rPr>
              <w:t>115,88</w:t>
            </w:r>
          </w:p>
        </w:tc>
      </w:tr>
    </w:tbl>
    <w:p w14:paraId="6A23E680" w14:textId="752815ED" w:rsidR="007D5428" w:rsidRPr="00940237" w:rsidRDefault="007D5428" w:rsidP="009F6E11">
      <w:pPr>
        <w:widowControl w:val="0"/>
        <w:rPr>
          <w:b/>
          <w:szCs w:val="20"/>
        </w:rPr>
      </w:pPr>
    </w:p>
    <w:p w14:paraId="592EBD3B" w14:textId="1C27A1CF" w:rsidR="0081485D" w:rsidRPr="00940237" w:rsidRDefault="00AA12B1" w:rsidP="00992B7F">
      <w:pPr>
        <w:widowControl w:val="0"/>
        <w:autoSpaceDE w:val="0"/>
        <w:autoSpaceDN w:val="0"/>
        <w:adjustRightInd w:val="0"/>
        <w:ind w:left="851" w:hanging="851"/>
        <w:jc w:val="both"/>
        <w:rPr>
          <w:b/>
          <w:szCs w:val="20"/>
        </w:rPr>
      </w:pPr>
      <w:r w:rsidRPr="00940237">
        <w:rPr>
          <w:b/>
          <w:szCs w:val="20"/>
        </w:rPr>
        <w:t>VI.</w:t>
      </w:r>
      <w:r w:rsidRPr="00940237">
        <w:rPr>
          <w:b/>
          <w:szCs w:val="20"/>
        </w:rPr>
        <w:tab/>
      </w:r>
      <w:r w:rsidR="0025165F" w:rsidRPr="00940237">
        <w:rPr>
          <w:b/>
          <w:szCs w:val="20"/>
        </w:rPr>
        <w:t xml:space="preserve">KONSOLİDE </w:t>
      </w:r>
      <w:r w:rsidR="00F37168" w:rsidRPr="00940237">
        <w:rPr>
          <w:b/>
          <w:szCs w:val="20"/>
        </w:rPr>
        <w:t>KALDIRAÇ ORANINA İLİŞKİN AÇIKLAMALAR</w:t>
      </w:r>
    </w:p>
    <w:p w14:paraId="489BB418" w14:textId="77777777" w:rsidR="009B482B" w:rsidRPr="00940237" w:rsidRDefault="009B482B" w:rsidP="009B482B">
      <w:pPr>
        <w:widowControl w:val="0"/>
        <w:autoSpaceDE w:val="0"/>
        <w:autoSpaceDN w:val="0"/>
        <w:adjustRightInd w:val="0"/>
        <w:ind w:right="117"/>
        <w:jc w:val="both"/>
        <w:rPr>
          <w:szCs w:val="20"/>
        </w:rPr>
      </w:pPr>
    </w:p>
    <w:p w14:paraId="28B49C9B" w14:textId="2C674516" w:rsidR="00CD39E0" w:rsidRPr="00940237" w:rsidRDefault="005737B7" w:rsidP="00437A9A">
      <w:pPr>
        <w:widowControl w:val="0"/>
        <w:autoSpaceDE w:val="0"/>
        <w:autoSpaceDN w:val="0"/>
        <w:adjustRightInd w:val="0"/>
        <w:ind w:left="851"/>
        <w:jc w:val="both"/>
        <w:rPr>
          <w:szCs w:val="20"/>
        </w:rPr>
      </w:pPr>
      <w:r w:rsidRPr="00940237">
        <w:rPr>
          <w:szCs w:val="20"/>
        </w:rPr>
        <w:t xml:space="preserve">Ana Ortaklık </w:t>
      </w:r>
      <w:r w:rsidR="00357F5D" w:rsidRPr="00940237">
        <w:rPr>
          <w:szCs w:val="20"/>
        </w:rPr>
        <w:t xml:space="preserve">Banka’nın </w:t>
      </w:r>
      <w:r w:rsidR="00D63CA1" w:rsidRPr="00940237">
        <w:rPr>
          <w:szCs w:val="20"/>
        </w:rPr>
        <w:t>3</w:t>
      </w:r>
      <w:r w:rsidR="00062958" w:rsidRPr="00940237">
        <w:rPr>
          <w:szCs w:val="20"/>
        </w:rPr>
        <w:t>1</w:t>
      </w:r>
      <w:r w:rsidR="00D63CA1" w:rsidRPr="00940237">
        <w:rPr>
          <w:szCs w:val="20"/>
        </w:rPr>
        <w:t xml:space="preserve"> </w:t>
      </w:r>
      <w:r w:rsidR="00062958" w:rsidRPr="00940237">
        <w:rPr>
          <w:szCs w:val="20"/>
        </w:rPr>
        <w:t>Aralık</w:t>
      </w:r>
      <w:r w:rsidR="00D63CA1" w:rsidRPr="00940237">
        <w:rPr>
          <w:szCs w:val="20"/>
        </w:rPr>
        <w:t xml:space="preserve"> 2025</w:t>
      </w:r>
      <w:r w:rsidR="002A3579" w:rsidRPr="00940237">
        <w:rPr>
          <w:szCs w:val="20"/>
        </w:rPr>
        <w:t xml:space="preserve"> </w:t>
      </w:r>
      <w:r w:rsidR="00357F5D" w:rsidRPr="00940237">
        <w:rPr>
          <w:szCs w:val="20"/>
        </w:rPr>
        <w:t xml:space="preserve">itibarıyla </w:t>
      </w:r>
      <w:r w:rsidR="00945C1E" w:rsidRPr="00940237">
        <w:rPr>
          <w:szCs w:val="20"/>
        </w:rPr>
        <w:t xml:space="preserve">geçmiş </w:t>
      </w:r>
      <w:r w:rsidR="00357F5D" w:rsidRPr="00940237">
        <w:rPr>
          <w:szCs w:val="20"/>
        </w:rPr>
        <w:t>üç aylık ortalama tutarlardan hesaplanan kaldıraç oranı %</w:t>
      </w:r>
      <w:r w:rsidR="00A850F4" w:rsidRPr="00940237">
        <w:rPr>
          <w:szCs w:val="20"/>
        </w:rPr>
        <w:t>7,</w:t>
      </w:r>
      <w:r w:rsidR="00ED0332" w:rsidRPr="00940237">
        <w:rPr>
          <w:szCs w:val="20"/>
        </w:rPr>
        <w:t>82</w:t>
      </w:r>
      <w:r w:rsidR="00357F5D" w:rsidRPr="00940237">
        <w:rPr>
          <w:szCs w:val="20"/>
        </w:rPr>
        <w:t>’d</w:t>
      </w:r>
      <w:r w:rsidR="00ED0332" w:rsidRPr="00940237">
        <w:rPr>
          <w:szCs w:val="20"/>
        </w:rPr>
        <w:t>i</w:t>
      </w:r>
      <w:r w:rsidR="00357F5D" w:rsidRPr="00940237">
        <w:rPr>
          <w:szCs w:val="20"/>
        </w:rPr>
        <w:t>r (</w:t>
      </w:r>
      <w:r w:rsidR="00E44BEE" w:rsidRPr="00940237">
        <w:rPr>
          <w:szCs w:val="20"/>
        </w:rPr>
        <w:t>3</w:t>
      </w:r>
      <w:r w:rsidR="00357F5D" w:rsidRPr="00940237">
        <w:rPr>
          <w:szCs w:val="20"/>
        </w:rPr>
        <w:t xml:space="preserve">1 </w:t>
      </w:r>
      <w:r w:rsidR="00E44BEE" w:rsidRPr="00940237">
        <w:rPr>
          <w:szCs w:val="20"/>
        </w:rPr>
        <w:t>Aralık</w:t>
      </w:r>
      <w:r w:rsidR="00F61513" w:rsidRPr="00940237">
        <w:rPr>
          <w:szCs w:val="20"/>
        </w:rPr>
        <w:t xml:space="preserve"> </w:t>
      </w:r>
      <w:r w:rsidR="00357F5D" w:rsidRPr="00940237">
        <w:rPr>
          <w:szCs w:val="20"/>
        </w:rPr>
        <w:t>202</w:t>
      </w:r>
      <w:r w:rsidR="00F61513" w:rsidRPr="00940237">
        <w:rPr>
          <w:szCs w:val="20"/>
        </w:rPr>
        <w:t>4</w:t>
      </w:r>
      <w:r w:rsidR="00357F5D" w:rsidRPr="00940237">
        <w:rPr>
          <w:szCs w:val="20"/>
        </w:rPr>
        <w:t>: %</w:t>
      </w:r>
      <w:r w:rsidR="00E44BEE" w:rsidRPr="00940237">
        <w:rPr>
          <w:szCs w:val="20"/>
        </w:rPr>
        <w:t>15,6</w:t>
      </w:r>
      <w:r w:rsidR="00A850F4" w:rsidRPr="00940237">
        <w:rPr>
          <w:szCs w:val="20"/>
        </w:rPr>
        <w:t>8</w:t>
      </w:r>
      <w:r w:rsidR="00357F5D" w:rsidRPr="00940237">
        <w:rPr>
          <w:szCs w:val="20"/>
        </w:rPr>
        <w:t xml:space="preserve">). Asgari Kaldıraç Oranının “Bankaların Kaldıraç Düzeyinin Ölçülmesine ve Değerlendirilmesine İlişkin Yönetmelik” gereğince minimum %3 olarak idame ettirilmesi gerekmektedir. </w:t>
      </w:r>
      <w:r w:rsidR="00302982" w:rsidRPr="00940237">
        <w:rPr>
          <w:szCs w:val="20"/>
        </w:rPr>
        <w:t xml:space="preserve">Cari dönemde bilanço içi ve bilanço dışı kalemlerdeki artış nedeniyle toplam risk tutarı artmıştır. Kaldıraç oranı geçen döneme oranla </w:t>
      </w:r>
      <w:r w:rsidR="00945C1E" w:rsidRPr="00940237">
        <w:rPr>
          <w:szCs w:val="20"/>
        </w:rPr>
        <w:t xml:space="preserve">düşüş </w:t>
      </w:r>
      <w:r w:rsidR="00302982" w:rsidRPr="00940237">
        <w:rPr>
          <w:szCs w:val="20"/>
        </w:rPr>
        <w:t>göstererek yasal sınır olan %3 seviyesinin üzerindeki güçlü seyrini korumaktadır.</w:t>
      </w:r>
    </w:p>
    <w:p w14:paraId="0F32ABE2" w14:textId="6AD7D58B" w:rsidR="00B42C0E" w:rsidRPr="00940237" w:rsidRDefault="00B42C0E" w:rsidP="00CE7194"/>
    <w:tbl>
      <w:tblPr>
        <w:tblW w:w="5080" w:type="pct"/>
        <w:tblCellMar>
          <w:left w:w="70" w:type="dxa"/>
          <w:right w:w="70" w:type="dxa"/>
        </w:tblCellMar>
        <w:tblLook w:val="04A0" w:firstRow="1" w:lastRow="0" w:firstColumn="1" w:lastColumn="0" w:noHBand="0" w:noVBand="1"/>
      </w:tblPr>
      <w:tblGrid>
        <w:gridCol w:w="320"/>
        <w:gridCol w:w="6554"/>
        <w:gridCol w:w="1455"/>
        <w:gridCol w:w="1455"/>
      </w:tblGrid>
      <w:tr w:rsidR="00C67089" w:rsidRPr="00940237" w14:paraId="4F1F9F7D" w14:textId="77777777" w:rsidTr="00ED0332">
        <w:trPr>
          <w:trHeight w:val="227"/>
        </w:trPr>
        <w:tc>
          <w:tcPr>
            <w:tcW w:w="164" w:type="pct"/>
            <w:tcBorders>
              <w:top w:val="single" w:sz="4" w:space="0" w:color="auto"/>
              <w:left w:val="single" w:sz="4" w:space="0" w:color="auto"/>
              <w:bottom w:val="single" w:sz="4" w:space="0" w:color="auto"/>
              <w:right w:val="nil"/>
            </w:tcBorders>
            <w:noWrap/>
            <w:vAlign w:val="bottom"/>
            <w:hideMark/>
          </w:tcPr>
          <w:p w14:paraId="42B6DDD8" w14:textId="77777777" w:rsidR="00C67089" w:rsidRPr="00940237" w:rsidRDefault="00C67089" w:rsidP="00DD625A">
            <w:pPr>
              <w:rPr>
                <w:b/>
                <w:bCs/>
                <w:sz w:val="18"/>
                <w:szCs w:val="18"/>
                <w:lang w:eastAsia="tr-TR"/>
              </w:rPr>
            </w:pPr>
            <w:r w:rsidRPr="00940237">
              <w:rPr>
                <w:b/>
                <w:bCs/>
                <w:sz w:val="18"/>
                <w:szCs w:val="18"/>
                <w:lang w:eastAsia="tr-TR"/>
              </w:rPr>
              <w:t> </w:t>
            </w:r>
          </w:p>
        </w:tc>
        <w:tc>
          <w:tcPr>
            <w:tcW w:w="3349" w:type="pct"/>
            <w:tcBorders>
              <w:top w:val="single" w:sz="4" w:space="0" w:color="auto"/>
              <w:left w:val="nil"/>
              <w:bottom w:val="single" w:sz="4" w:space="0" w:color="auto"/>
              <w:right w:val="single" w:sz="4" w:space="0" w:color="auto"/>
            </w:tcBorders>
            <w:noWrap/>
            <w:vAlign w:val="bottom"/>
            <w:hideMark/>
          </w:tcPr>
          <w:p w14:paraId="7C698341" w14:textId="77777777" w:rsidR="00C67089" w:rsidRPr="00940237" w:rsidRDefault="00C67089" w:rsidP="00DD625A">
            <w:pPr>
              <w:rPr>
                <w:b/>
                <w:bCs/>
                <w:sz w:val="18"/>
                <w:szCs w:val="18"/>
                <w:lang w:eastAsia="tr-TR"/>
              </w:rPr>
            </w:pPr>
            <w:r w:rsidRPr="00940237">
              <w:rPr>
                <w:b/>
                <w:bCs/>
                <w:sz w:val="18"/>
                <w:szCs w:val="18"/>
                <w:lang w:eastAsia="tr-TR"/>
              </w:rPr>
              <w:t> </w:t>
            </w:r>
          </w:p>
        </w:tc>
        <w:tc>
          <w:tcPr>
            <w:tcW w:w="744" w:type="pct"/>
            <w:tcBorders>
              <w:top w:val="single" w:sz="4" w:space="0" w:color="auto"/>
              <w:left w:val="nil"/>
              <w:bottom w:val="single" w:sz="4" w:space="0" w:color="auto"/>
              <w:right w:val="single" w:sz="4" w:space="0" w:color="auto"/>
            </w:tcBorders>
            <w:noWrap/>
            <w:vAlign w:val="center"/>
            <w:hideMark/>
          </w:tcPr>
          <w:p w14:paraId="76DD4201" w14:textId="77777777" w:rsidR="00C67089" w:rsidRPr="00940237" w:rsidRDefault="00C67089" w:rsidP="00DD625A">
            <w:pPr>
              <w:jc w:val="center"/>
              <w:rPr>
                <w:b/>
                <w:bCs/>
                <w:sz w:val="18"/>
                <w:szCs w:val="18"/>
                <w:lang w:eastAsia="tr-TR"/>
              </w:rPr>
            </w:pPr>
            <w:r w:rsidRPr="00940237">
              <w:rPr>
                <w:b/>
                <w:bCs/>
                <w:sz w:val="18"/>
                <w:szCs w:val="18"/>
                <w:lang w:eastAsia="tr-TR"/>
              </w:rPr>
              <w:t xml:space="preserve">31 Aralık 2025 </w:t>
            </w:r>
            <w:r w:rsidRPr="00940237">
              <w:rPr>
                <w:b/>
                <w:bCs/>
                <w:sz w:val="18"/>
                <w:szCs w:val="18"/>
                <w:vertAlign w:val="superscript"/>
                <w:lang w:eastAsia="tr-TR"/>
              </w:rPr>
              <w:t>(*)</w:t>
            </w:r>
          </w:p>
        </w:tc>
        <w:tc>
          <w:tcPr>
            <w:tcW w:w="744" w:type="pct"/>
            <w:tcBorders>
              <w:top w:val="single" w:sz="4" w:space="0" w:color="auto"/>
              <w:left w:val="nil"/>
              <w:bottom w:val="single" w:sz="4" w:space="0" w:color="auto"/>
              <w:right w:val="single" w:sz="4" w:space="0" w:color="auto"/>
            </w:tcBorders>
            <w:noWrap/>
            <w:vAlign w:val="center"/>
            <w:hideMark/>
          </w:tcPr>
          <w:p w14:paraId="213A2810" w14:textId="77777777" w:rsidR="00C67089" w:rsidRPr="00940237" w:rsidRDefault="00C67089" w:rsidP="00DD625A">
            <w:pPr>
              <w:jc w:val="center"/>
              <w:rPr>
                <w:b/>
                <w:bCs/>
                <w:sz w:val="18"/>
                <w:szCs w:val="18"/>
                <w:lang w:eastAsia="tr-TR"/>
              </w:rPr>
            </w:pPr>
            <w:r w:rsidRPr="00940237">
              <w:rPr>
                <w:b/>
                <w:bCs/>
                <w:sz w:val="18"/>
                <w:szCs w:val="18"/>
                <w:lang w:eastAsia="tr-TR"/>
              </w:rPr>
              <w:t xml:space="preserve">31 Aralık 2024 </w:t>
            </w:r>
            <w:r w:rsidRPr="00940237">
              <w:rPr>
                <w:b/>
                <w:bCs/>
                <w:sz w:val="18"/>
                <w:szCs w:val="18"/>
                <w:vertAlign w:val="superscript"/>
                <w:lang w:eastAsia="tr-TR"/>
              </w:rPr>
              <w:t>(*)</w:t>
            </w:r>
          </w:p>
        </w:tc>
      </w:tr>
      <w:tr w:rsidR="00C67089" w:rsidRPr="00940237" w14:paraId="78CC58C1"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0B3668A9" w14:textId="77777777" w:rsidR="00C67089" w:rsidRPr="00940237" w:rsidRDefault="00C67089" w:rsidP="00DD625A">
            <w:pPr>
              <w:jc w:val="center"/>
              <w:rPr>
                <w:sz w:val="18"/>
                <w:szCs w:val="18"/>
                <w:lang w:eastAsia="tr-TR"/>
              </w:rPr>
            </w:pPr>
            <w:r w:rsidRPr="00940237">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4159E49A" w14:textId="77777777" w:rsidR="00C67089" w:rsidRPr="00940237" w:rsidRDefault="00C67089" w:rsidP="00DD625A">
            <w:pPr>
              <w:rPr>
                <w:b/>
                <w:bCs/>
                <w:sz w:val="18"/>
                <w:szCs w:val="18"/>
                <w:lang w:eastAsia="tr-TR"/>
              </w:rPr>
            </w:pPr>
            <w:r w:rsidRPr="00940237">
              <w:rPr>
                <w:b/>
                <w:bCs/>
                <w:sz w:val="18"/>
                <w:szCs w:val="18"/>
                <w:lang w:eastAsia="tr-TR"/>
              </w:rPr>
              <w:t>Bilanço içi varlıklar</w:t>
            </w:r>
          </w:p>
        </w:tc>
        <w:tc>
          <w:tcPr>
            <w:tcW w:w="744" w:type="pct"/>
            <w:tcBorders>
              <w:top w:val="single" w:sz="4" w:space="0" w:color="auto"/>
              <w:left w:val="nil"/>
              <w:bottom w:val="single" w:sz="4" w:space="0" w:color="auto"/>
              <w:right w:val="single" w:sz="4" w:space="0" w:color="auto"/>
            </w:tcBorders>
            <w:noWrap/>
            <w:vAlign w:val="center"/>
            <w:hideMark/>
          </w:tcPr>
          <w:p w14:paraId="30A3AD2E" w14:textId="77777777" w:rsidR="00C67089" w:rsidRPr="00940237" w:rsidRDefault="00C67089" w:rsidP="00DD625A">
            <w:pPr>
              <w:jc w:val="right"/>
              <w:rPr>
                <w:sz w:val="18"/>
                <w:szCs w:val="18"/>
                <w:lang w:eastAsia="tr-TR"/>
              </w:rPr>
            </w:pPr>
            <w:r w:rsidRPr="00940237">
              <w:rPr>
                <w:sz w:val="18"/>
                <w:szCs w:val="18"/>
                <w:lang w:eastAsia="tr-TR"/>
              </w:rPr>
              <w:t> </w:t>
            </w:r>
          </w:p>
        </w:tc>
        <w:tc>
          <w:tcPr>
            <w:tcW w:w="744" w:type="pct"/>
            <w:tcBorders>
              <w:top w:val="single" w:sz="4" w:space="0" w:color="auto"/>
              <w:left w:val="nil"/>
              <w:bottom w:val="single" w:sz="4" w:space="0" w:color="auto"/>
              <w:right w:val="single" w:sz="4" w:space="0" w:color="auto"/>
            </w:tcBorders>
            <w:noWrap/>
            <w:vAlign w:val="center"/>
            <w:hideMark/>
          </w:tcPr>
          <w:p w14:paraId="12379142" w14:textId="77777777" w:rsidR="00C67089" w:rsidRPr="00940237" w:rsidRDefault="00C67089" w:rsidP="00DD625A">
            <w:pPr>
              <w:jc w:val="right"/>
              <w:rPr>
                <w:sz w:val="18"/>
                <w:szCs w:val="18"/>
                <w:lang w:eastAsia="tr-TR"/>
              </w:rPr>
            </w:pPr>
            <w:r w:rsidRPr="00940237">
              <w:rPr>
                <w:sz w:val="18"/>
                <w:szCs w:val="18"/>
                <w:lang w:eastAsia="tr-TR"/>
              </w:rPr>
              <w:t> </w:t>
            </w:r>
          </w:p>
        </w:tc>
      </w:tr>
      <w:tr w:rsidR="0094029E" w:rsidRPr="00940237" w14:paraId="5721A83E" w14:textId="77777777" w:rsidTr="00ED0332">
        <w:trPr>
          <w:trHeight w:val="227"/>
        </w:trPr>
        <w:tc>
          <w:tcPr>
            <w:tcW w:w="164" w:type="pct"/>
            <w:tcBorders>
              <w:top w:val="single" w:sz="4" w:space="0" w:color="auto"/>
              <w:left w:val="single" w:sz="4" w:space="0" w:color="auto"/>
              <w:bottom w:val="nil"/>
              <w:right w:val="single" w:sz="4" w:space="0" w:color="auto"/>
            </w:tcBorders>
            <w:noWrap/>
            <w:hideMark/>
          </w:tcPr>
          <w:p w14:paraId="5275E4C4" w14:textId="77777777" w:rsidR="0094029E" w:rsidRPr="00940237" w:rsidRDefault="0094029E" w:rsidP="0094029E">
            <w:pPr>
              <w:jc w:val="center"/>
              <w:rPr>
                <w:sz w:val="18"/>
                <w:szCs w:val="18"/>
                <w:lang w:eastAsia="tr-TR"/>
              </w:rPr>
            </w:pPr>
            <w:r w:rsidRPr="00940237">
              <w:rPr>
                <w:sz w:val="18"/>
                <w:szCs w:val="18"/>
                <w:lang w:eastAsia="tr-TR"/>
              </w:rPr>
              <w:t>1</w:t>
            </w:r>
          </w:p>
        </w:tc>
        <w:tc>
          <w:tcPr>
            <w:tcW w:w="3349" w:type="pct"/>
            <w:tcBorders>
              <w:top w:val="single" w:sz="4" w:space="0" w:color="auto"/>
              <w:left w:val="nil"/>
              <w:bottom w:val="nil"/>
              <w:right w:val="single" w:sz="4" w:space="0" w:color="auto"/>
            </w:tcBorders>
            <w:noWrap/>
            <w:hideMark/>
          </w:tcPr>
          <w:p w14:paraId="0FD60866" w14:textId="77777777" w:rsidR="0094029E" w:rsidRPr="00940237" w:rsidRDefault="0094029E" w:rsidP="0094029E">
            <w:pPr>
              <w:rPr>
                <w:sz w:val="18"/>
                <w:szCs w:val="18"/>
                <w:lang w:eastAsia="tr-TR"/>
              </w:rPr>
            </w:pPr>
            <w:r w:rsidRPr="00940237">
              <w:rPr>
                <w:sz w:val="18"/>
                <w:szCs w:val="18"/>
                <w:lang w:eastAsia="tr-TR"/>
              </w:rPr>
              <w:t>Bilanço içi varlıklar (Türev finansal araçlar ile kredi türevleri hariç, teminatlar dahil)</w:t>
            </w:r>
          </w:p>
        </w:tc>
        <w:tc>
          <w:tcPr>
            <w:tcW w:w="744" w:type="pct"/>
            <w:tcBorders>
              <w:top w:val="single" w:sz="4" w:space="0" w:color="auto"/>
              <w:left w:val="nil"/>
              <w:bottom w:val="nil"/>
              <w:right w:val="single" w:sz="4" w:space="0" w:color="auto"/>
            </w:tcBorders>
            <w:vAlign w:val="bottom"/>
            <w:hideMark/>
          </w:tcPr>
          <w:p w14:paraId="210CF8B0" w14:textId="39FABA7B" w:rsidR="0094029E" w:rsidRPr="00940237" w:rsidRDefault="0094029E" w:rsidP="0094029E">
            <w:pPr>
              <w:jc w:val="right"/>
              <w:rPr>
                <w:sz w:val="18"/>
                <w:szCs w:val="18"/>
                <w:lang w:eastAsia="tr-TR"/>
              </w:rPr>
            </w:pPr>
            <w:r w:rsidRPr="00940237">
              <w:rPr>
                <w:color w:val="000000"/>
                <w:sz w:val="18"/>
                <w:szCs w:val="18"/>
              </w:rPr>
              <w:t>84.709.737</w:t>
            </w:r>
          </w:p>
        </w:tc>
        <w:tc>
          <w:tcPr>
            <w:tcW w:w="744" w:type="pct"/>
            <w:tcBorders>
              <w:top w:val="single" w:sz="4" w:space="0" w:color="auto"/>
              <w:left w:val="nil"/>
              <w:bottom w:val="nil"/>
              <w:right w:val="single" w:sz="4" w:space="0" w:color="auto"/>
            </w:tcBorders>
            <w:vAlign w:val="bottom"/>
            <w:hideMark/>
          </w:tcPr>
          <w:p w14:paraId="09AD444B" w14:textId="0597E1E5" w:rsidR="0094029E" w:rsidRPr="00940237" w:rsidRDefault="0094029E" w:rsidP="0094029E">
            <w:pPr>
              <w:jc w:val="right"/>
              <w:rPr>
                <w:sz w:val="18"/>
                <w:szCs w:val="18"/>
                <w:lang w:eastAsia="tr-TR"/>
              </w:rPr>
            </w:pPr>
            <w:r w:rsidRPr="00940237">
              <w:rPr>
                <w:sz w:val="18"/>
                <w:szCs w:val="18"/>
                <w:lang w:val="en-US" w:eastAsia="tr-TR"/>
              </w:rPr>
              <w:t>29.135.001</w:t>
            </w:r>
          </w:p>
        </w:tc>
      </w:tr>
      <w:tr w:rsidR="0094029E" w:rsidRPr="00940237" w14:paraId="75FD98E0" w14:textId="77777777" w:rsidTr="00ED0332">
        <w:trPr>
          <w:trHeight w:val="227"/>
        </w:trPr>
        <w:tc>
          <w:tcPr>
            <w:tcW w:w="164" w:type="pct"/>
            <w:tcBorders>
              <w:top w:val="nil"/>
              <w:left w:val="single" w:sz="4" w:space="0" w:color="auto"/>
              <w:bottom w:val="nil"/>
              <w:right w:val="single" w:sz="4" w:space="0" w:color="auto"/>
            </w:tcBorders>
            <w:noWrap/>
            <w:hideMark/>
          </w:tcPr>
          <w:p w14:paraId="414038CD" w14:textId="77777777" w:rsidR="0094029E" w:rsidRPr="00940237" w:rsidRDefault="0094029E" w:rsidP="0094029E">
            <w:pPr>
              <w:jc w:val="center"/>
              <w:rPr>
                <w:sz w:val="18"/>
                <w:szCs w:val="18"/>
                <w:lang w:eastAsia="tr-TR"/>
              </w:rPr>
            </w:pPr>
            <w:r w:rsidRPr="00940237">
              <w:rPr>
                <w:sz w:val="18"/>
                <w:szCs w:val="18"/>
                <w:lang w:eastAsia="tr-TR"/>
              </w:rPr>
              <w:t>2</w:t>
            </w:r>
          </w:p>
        </w:tc>
        <w:tc>
          <w:tcPr>
            <w:tcW w:w="3349" w:type="pct"/>
            <w:tcBorders>
              <w:top w:val="nil"/>
              <w:left w:val="nil"/>
              <w:bottom w:val="nil"/>
              <w:right w:val="single" w:sz="4" w:space="0" w:color="auto"/>
            </w:tcBorders>
            <w:noWrap/>
            <w:hideMark/>
          </w:tcPr>
          <w:p w14:paraId="57CFE7FD" w14:textId="77777777" w:rsidR="0094029E" w:rsidRPr="00940237" w:rsidRDefault="0094029E" w:rsidP="0094029E">
            <w:pPr>
              <w:rPr>
                <w:sz w:val="18"/>
                <w:szCs w:val="18"/>
                <w:lang w:eastAsia="tr-TR"/>
              </w:rPr>
            </w:pPr>
            <w:r w:rsidRPr="00940237">
              <w:rPr>
                <w:sz w:val="18"/>
                <w:szCs w:val="18"/>
                <w:lang w:eastAsia="tr-TR"/>
              </w:rPr>
              <w:t>(Ana sermayeden indirilen varlıklar)</w:t>
            </w:r>
          </w:p>
        </w:tc>
        <w:tc>
          <w:tcPr>
            <w:tcW w:w="744" w:type="pct"/>
            <w:tcBorders>
              <w:top w:val="nil"/>
              <w:left w:val="nil"/>
              <w:bottom w:val="nil"/>
              <w:right w:val="single" w:sz="4" w:space="0" w:color="auto"/>
            </w:tcBorders>
            <w:vAlign w:val="bottom"/>
            <w:hideMark/>
          </w:tcPr>
          <w:p w14:paraId="5E03B4BE" w14:textId="017E96CE" w:rsidR="0094029E" w:rsidRPr="00940237" w:rsidRDefault="0094029E" w:rsidP="0094029E">
            <w:pPr>
              <w:jc w:val="right"/>
              <w:rPr>
                <w:sz w:val="18"/>
                <w:szCs w:val="18"/>
                <w:lang w:eastAsia="tr-TR"/>
              </w:rPr>
            </w:pPr>
            <w:r w:rsidRPr="00940237">
              <w:rPr>
                <w:color w:val="000000"/>
                <w:sz w:val="18"/>
                <w:szCs w:val="18"/>
              </w:rPr>
              <w:t>(602.099)</w:t>
            </w:r>
          </w:p>
        </w:tc>
        <w:tc>
          <w:tcPr>
            <w:tcW w:w="744" w:type="pct"/>
            <w:tcBorders>
              <w:top w:val="nil"/>
              <w:left w:val="nil"/>
              <w:bottom w:val="nil"/>
              <w:right w:val="single" w:sz="4" w:space="0" w:color="auto"/>
            </w:tcBorders>
            <w:vAlign w:val="bottom"/>
            <w:hideMark/>
          </w:tcPr>
          <w:p w14:paraId="4F39C313" w14:textId="5C1838CE" w:rsidR="0094029E" w:rsidRPr="00940237" w:rsidRDefault="0094029E" w:rsidP="0094029E">
            <w:pPr>
              <w:jc w:val="right"/>
              <w:rPr>
                <w:sz w:val="18"/>
                <w:szCs w:val="18"/>
                <w:lang w:eastAsia="tr-TR"/>
              </w:rPr>
            </w:pPr>
            <w:r w:rsidRPr="00940237">
              <w:rPr>
                <w:sz w:val="18"/>
                <w:szCs w:val="18"/>
                <w:lang w:val="en-US" w:eastAsia="tr-TR"/>
              </w:rPr>
              <w:t>(296.084)</w:t>
            </w:r>
          </w:p>
        </w:tc>
      </w:tr>
      <w:tr w:rsidR="0094029E" w:rsidRPr="00940237" w14:paraId="4810CD01" w14:textId="77777777" w:rsidTr="00ED0332">
        <w:trPr>
          <w:trHeight w:val="227"/>
        </w:trPr>
        <w:tc>
          <w:tcPr>
            <w:tcW w:w="164" w:type="pct"/>
            <w:tcBorders>
              <w:top w:val="nil"/>
              <w:left w:val="single" w:sz="4" w:space="0" w:color="auto"/>
              <w:bottom w:val="single" w:sz="4" w:space="0" w:color="auto"/>
              <w:right w:val="single" w:sz="4" w:space="0" w:color="auto"/>
            </w:tcBorders>
            <w:noWrap/>
            <w:hideMark/>
          </w:tcPr>
          <w:p w14:paraId="1CDEB593" w14:textId="77777777" w:rsidR="0094029E" w:rsidRPr="00940237" w:rsidRDefault="0094029E" w:rsidP="0094029E">
            <w:pPr>
              <w:jc w:val="center"/>
              <w:rPr>
                <w:sz w:val="18"/>
                <w:szCs w:val="18"/>
                <w:lang w:eastAsia="tr-TR"/>
              </w:rPr>
            </w:pPr>
            <w:r w:rsidRPr="00940237">
              <w:rPr>
                <w:sz w:val="18"/>
                <w:szCs w:val="18"/>
                <w:lang w:eastAsia="tr-TR"/>
              </w:rPr>
              <w:t>3</w:t>
            </w:r>
          </w:p>
        </w:tc>
        <w:tc>
          <w:tcPr>
            <w:tcW w:w="3349" w:type="pct"/>
            <w:tcBorders>
              <w:top w:val="nil"/>
              <w:left w:val="nil"/>
              <w:bottom w:val="single" w:sz="4" w:space="0" w:color="auto"/>
              <w:right w:val="single" w:sz="4" w:space="0" w:color="auto"/>
            </w:tcBorders>
            <w:noWrap/>
            <w:hideMark/>
          </w:tcPr>
          <w:p w14:paraId="26E886F8" w14:textId="77777777" w:rsidR="0094029E" w:rsidRPr="00940237" w:rsidRDefault="0094029E" w:rsidP="0094029E">
            <w:pPr>
              <w:rPr>
                <w:sz w:val="18"/>
                <w:szCs w:val="18"/>
                <w:lang w:eastAsia="tr-TR"/>
              </w:rPr>
            </w:pPr>
            <w:r w:rsidRPr="00940237">
              <w:rPr>
                <w:sz w:val="18"/>
                <w:szCs w:val="18"/>
                <w:lang w:eastAsia="tr-TR"/>
              </w:rPr>
              <w:t>Bilanço içi varlıklara ilişkin toplam risk tutarı (1 ve 2’nci satırların toplamı)</w:t>
            </w:r>
          </w:p>
        </w:tc>
        <w:tc>
          <w:tcPr>
            <w:tcW w:w="744" w:type="pct"/>
            <w:tcBorders>
              <w:top w:val="nil"/>
              <w:left w:val="nil"/>
              <w:bottom w:val="single" w:sz="4" w:space="0" w:color="auto"/>
              <w:right w:val="single" w:sz="4" w:space="0" w:color="auto"/>
            </w:tcBorders>
            <w:vAlign w:val="bottom"/>
            <w:hideMark/>
          </w:tcPr>
          <w:p w14:paraId="418EA545" w14:textId="7AFFF2A6" w:rsidR="0094029E" w:rsidRPr="00940237" w:rsidRDefault="0094029E" w:rsidP="0094029E">
            <w:pPr>
              <w:jc w:val="right"/>
              <w:rPr>
                <w:sz w:val="18"/>
                <w:szCs w:val="18"/>
                <w:lang w:eastAsia="tr-TR"/>
              </w:rPr>
            </w:pPr>
            <w:r w:rsidRPr="00940237">
              <w:rPr>
                <w:color w:val="000000"/>
                <w:sz w:val="18"/>
                <w:szCs w:val="18"/>
              </w:rPr>
              <w:t>84.107.638</w:t>
            </w:r>
          </w:p>
        </w:tc>
        <w:tc>
          <w:tcPr>
            <w:tcW w:w="744" w:type="pct"/>
            <w:tcBorders>
              <w:top w:val="nil"/>
              <w:left w:val="nil"/>
              <w:bottom w:val="single" w:sz="4" w:space="0" w:color="auto"/>
              <w:right w:val="single" w:sz="4" w:space="0" w:color="auto"/>
            </w:tcBorders>
            <w:vAlign w:val="bottom"/>
            <w:hideMark/>
          </w:tcPr>
          <w:p w14:paraId="1867255B" w14:textId="73E1DE68" w:rsidR="0094029E" w:rsidRPr="00940237" w:rsidRDefault="0094029E" w:rsidP="0094029E">
            <w:pPr>
              <w:jc w:val="right"/>
              <w:rPr>
                <w:sz w:val="18"/>
                <w:szCs w:val="18"/>
                <w:lang w:eastAsia="tr-TR"/>
              </w:rPr>
            </w:pPr>
            <w:r w:rsidRPr="00940237">
              <w:rPr>
                <w:sz w:val="18"/>
                <w:szCs w:val="18"/>
                <w:lang w:val="en-US" w:eastAsia="tr-TR"/>
              </w:rPr>
              <w:t>28.838.917</w:t>
            </w:r>
          </w:p>
        </w:tc>
      </w:tr>
      <w:tr w:rsidR="0094029E" w:rsidRPr="00940237" w14:paraId="74B45F01"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47957B00" w14:textId="77777777" w:rsidR="0094029E" w:rsidRPr="00940237" w:rsidRDefault="0094029E" w:rsidP="0094029E">
            <w:pPr>
              <w:jc w:val="center"/>
              <w:rPr>
                <w:sz w:val="18"/>
                <w:szCs w:val="18"/>
                <w:lang w:eastAsia="tr-TR"/>
              </w:rPr>
            </w:pPr>
            <w:r w:rsidRPr="00940237">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4C9C8E75" w14:textId="77777777" w:rsidR="0094029E" w:rsidRPr="00940237" w:rsidRDefault="0094029E" w:rsidP="0094029E">
            <w:pPr>
              <w:rPr>
                <w:b/>
                <w:bCs/>
                <w:sz w:val="18"/>
                <w:szCs w:val="18"/>
                <w:lang w:eastAsia="tr-TR"/>
              </w:rPr>
            </w:pPr>
            <w:r w:rsidRPr="00940237">
              <w:rPr>
                <w:b/>
                <w:bCs/>
                <w:sz w:val="18"/>
                <w:szCs w:val="18"/>
                <w:lang w:eastAsia="tr-TR"/>
              </w:rPr>
              <w:t>Türev finansal araçlar ile kredi türevleri</w:t>
            </w:r>
          </w:p>
        </w:tc>
        <w:tc>
          <w:tcPr>
            <w:tcW w:w="744" w:type="pct"/>
            <w:tcBorders>
              <w:top w:val="single" w:sz="4" w:space="0" w:color="auto"/>
              <w:left w:val="nil"/>
              <w:bottom w:val="single" w:sz="4" w:space="0" w:color="auto"/>
              <w:right w:val="single" w:sz="4" w:space="0" w:color="auto"/>
            </w:tcBorders>
            <w:noWrap/>
            <w:vAlign w:val="bottom"/>
            <w:hideMark/>
          </w:tcPr>
          <w:p w14:paraId="2D120814" w14:textId="2CCA7A19" w:rsidR="0094029E" w:rsidRPr="00940237" w:rsidRDefault="0094029E" w:rsidP="0094029E">
            <w:pPr>
              <w:jc w:val="right"/>
              <w:rPr>
                <w:sz w:val="18"/>
                <w:szCs w:val="18"/>
                <w:lang w:eastAsia="tr-TR"/>
              </w:rPr>
            </w:pPr>
            <w:r w:rsidRPr="00940237">
              <w:rPr>
                <w:color w:val="000000"/>
                <w:sz w:val="18"/>
                <w:szCs w:val="18"/>
              </w:rPr>
              <w:t> </w:t>
            </w:r>
          </w:p>
        </w:tc>
        <w:tc>
          <w:tcPr>
            <w:tcW w:w="744" w:type="pct"/>
            <w:tcBorders>
              <w:top w:val="single" w:sz="4" w:space="0" w:color="auto"/>
              <w:left w:val="nil"/>
              <w:bottom w:val="single" w:sz="4" w:space="0" w:color="auto"/>
              <w:right w:val="single" w:sz="4" w:space="0" w:color="auto"/>
            </w:tcBorders>
            <w:noWrap/>
            <w:vAlign w:val="bottom"/>
            <w:hideMark/>
          </w:tcPr>
          <w:p w14:paraId="27CCBE7C" w14:textId="1218427C" w:rsidR="0094029E" w:rsidRPr="00940237" w:rsidRDefault="0094029E" w:rsidP="0094029E">
            <w:pPr>
              <w:jc w:val="right"/>
              <w:rPr>
                <w:sz w:val="18"/>
                <w:szCs w:val="18"/>
                <w:lang w:eastAsia="tr-TR"/>
              </w:rPr>
            </w:pPr>
            <w:r w:rsidRPr="00940237">
              <w:rPr>
                <w:sz w:val="18"/>
                <w:szCs w:val="18"/>
                <w:lang w:val="en-US" w:eastAsia="tr-TR"/>
              </w:rPr>
              <w:t xml:space="preserve"> </w:t>
            </w:r>
          </w:p>
        </w:tc>
      </w:tr>
      <w:tr w:rsidR="0094029E" w:rsidRPr="00940237" w14:paraId="75812EE1" w14:textId="77777777" w:rsidTr="00ED0332">
        <w:trPr>
          <w:trHeight w:val="227"/>
        </w:trPr>
        <w:tc>
          <w:tcPr>
            <w:tcW w:w="164" w:type="pct"/>
            <w:tcBorders>
              <w:top w:val="single" w:sz="4" w:space="0" w:color="auto"/>
              <w:left w:val="single" w:sz="4" w:space="0" w:color="auto"/>
              <w:bottom w:val="nil"/>
              <w:right w:val="single" w:sz="4" w:space="0" w:color="auto"/>
            </w:tcBorders>
            <w:noWrap/>
            <w:hideMark/>
          </w:tcPr>
          <w:p w14:paraId="46AD9FE6" w14:textId="77777777" w:rsidR="0094029E" w:rsidRPr="00940237" w:rsidRDefault="0094029E" w:rsidP="0094029E">
            <w:pPr>
              <w:jc w:val="center"/>
              <w:rPr>
                <w:sz w:val="18"/>
                <w:szCs w:val="18"/>
                <w:lang w:eastAsia="tr-TR"/>
              </w:rPr>
            </w:pPr>
            <w:r w:rsidRPr="00940237">
              <w:rPr>
                <w:sz w:val="18"/>
                <w:szCs w:val="18"/>
                <w:lang w:eastAsia="tr-TR"/>
              </w:rPr>
              <w:t>4</w:t>
            </w:r>
          </w:p>
        </w:tc>
        <w:tc>
          <w:tcPr>
            <w:tcW w:w="3349" w:type="pct"/>
            <w:tcBorders>
              <w:top w:val="single" w:sz="4" w:space="0" w:color="auto"/>
              <w:left w:val="nil"/>
              <w:bottom w:val="nil"/>
              <w:right w:val="single" w:sz="4" w:space="0" w:color="auto"/>
            </w:tcBorders>
            <w:noWrap/>
            <w:hideMark/>
          </w:tcPr>
          <w:p w14:paraId="0DDC222F" w14:textId="77777777" w:rsidR="0094029E" w:rsidRPr="00940237" w:rsidRDefault="0094029E" w:rsidP="0094029E">
            <w:pPr>
              <w:rPr>
                <w:sz w:val="18"/>
                <w:szCs w:val="18"/>
                <w:lang w:eastAsia="tr-TR"/>
              </w:rPr>
            </w:pPr>
            <w:r w:rsidRPr="00940237">
              <w:rPr>
                <w:sz w:val="18"/>
                <w:szCs w:val="18"/>
                <w:lang w:eastAsia="tr-TR"/>
              </w:rPr>
              <w:t>Türev finansal araçlar ile kredi türevlerinin yenileme maliyeti</w:t>
            </w:r>
          </w:p>
        </w:tc>
        <w:tc>
          <w:tcPr>
            <w:tcW w:w="744" w:type="pct"/>
            <w:tcBorders>
              <w:top w:val="single" w:sz="4" w:space="0" w:color="auto"/>
              <w:left w:val="nil"/>
              <w:bottom w:val="nil"/>
              <w:right w:val="single" w:sz="4" w:space="0" w:color="auto"/>
            </w:tcBorders>
            <w:vAlign w:val="bottom"/>
            <w:hideMark/>
          </w:tcPr>
          <w:p w14:paraId="51182091" w14:textId="106C3898" w:rsidR="0094029E" w:rsidRPr="00940237" w:rsidRDefault="0094029E" w:rsidP="0094029E">
            <w:pPr>
              <w:jc w:val="right"/>
              <w:rPr>
                <w:sz w:val="18"/>
                <w:szCs w:val="18"/>
                <w:lang w:eastAsia="tr-TR"/>
              </w:rPr>
            </w:pPr>
            <w:r w:rsidRPr="00940237">
              <w:rPr>
                <w:color w:val="000000"/>
                <w:sz w:val="18"/>
                <w:szCs w:val="18"/>
              </w:rPr>
              <w:t>2.647.395</w:t>
            </w:r>
          </w:p>
        </w:tc>
        <w:tc>
          <w:tcPr>
            <w:tcW w:w="744" w:type="pct"/>
            <w:tcBorders>
              <w:top w:val="single" w:sz="4" w:space="0" w:color="auto"/>
              <w:left w:val="nil"/>
              <w:bottom w:val="nil"/>
              <w:right w:val="single" w:sz="4" w:space="0" w:color="auto"/>
            </w:tcBorders>
            <w:vAlign w:val="bottom"/>
            <w:hideMark/>
          </w:tcPr>
          <w:p w14:paraId="25A63D0F" w14:textId="79C81440" w:rsidR="0094029E" w:rsidRPr="00940237" w:rsidRDefault="0094029E" w:rsidP="0094029E">
            <w:pPr>
              <w:jc w:val="right"/>
              <w:rPr>
                <w:sz w:val="18"/>
                <w:szCs w:val="18"/>
                <w:lang w:eastAsia="tr-TR"/>
              </w:rPr>
            </w:pPr>
            <w:r w:rsidRPr="00940237">
              <w:rPr>
                <w:sz w:val="18"/>
                <w:szCs w:val="18"/>
                <w:lang w:val="en-US" w:eastAsia="tr-TR"/>
              </w:rPr>
              <w:t>128.094</w:t>
            </w:r>
          </w:p>
        </w:tc>
      </w:tr>
      <w:tr w:rsidR="0094029E" w:rsidRPr="00940237" w14:paraId="1D1DB4D7" w14:textId="77777777" w:rsidTr="00ED0332">
        <w:trPr>
          <w:trHeight w:val="227"/>
        </w:trPr>
        <w:tc>
          <w:tcPr>
            <w:tcW w:w="164" w:type="pct"/>
            <w:tcBorders>
              <w:top w:val="nil"/>
              <w:left w:val="single" w:sz="4" w:space="0" w:color="auto"/>
              <w:bottom w:val="nil"/>
              <w:right w:val="single" w:sz="4" w:space="0" w:color="auto"/>
            </w:tcBorders>
            <w:noWrap/>
            <w:hideMark/>
          </w:tcPr>
          <w:p w14:paraId="77F0640C" w14:textId="77777777" w:rsidR="0094029E" w:rsidRPr="00940237" w:rsidRDefault="0094029E" w:rsidP="0094029E">
            <w:pPr>
              <w:jc w:val="center"/>
              <w:rPr>
                <w:sz w:val="18"/>
                <w:szCs w:val="18"/>
                <w:lang w:eastAsia="tr-TR"/>
              </w:rPr>
            </w:pPr>
            <w:r w:rsidRPr="00940237">
              <w:rPr>
                <w:sz w:val="18"/>
                <w:szCs w:val="18"/>
                <w:lang w:eastAsia="tr-TR"/>
              </w:rPr>
              <w:t>5</w:t>
            </w:r>
          </w:p>
        </w:tc>
        <w:tc>
          <w:tcPr>
            <w:tcW w:w="3349" w:type="pct"/>
            <w:tcBorders>
              <w:top w:val="nil"/>
              <w:left w:val="nil"/>
              <w:bottom w:val="nil"/>
              <w:right w:val="single" w:sz="4" w:space="0" w:color="auto"/>
            </w:tcBorders>
            <w:noWrap/>
            <w:hideMark/>
          </w:tcPr>
          <w:p w14:paraId="5C3B195E" w14:textId="77777777" w:rsidR="0094029E" w:rsidRPr="00940237" w:rsidRDefault="0094029E" w:rsidP="0094029E">
            <w:pPr>
              <w:rPr>
                <w:sz w:val="18"/>
                <w:szCs w:val="18"/>
                <w:lang w:eastAsia="tr-TR"/>
              </w:rPr>
            </w:pPr>
            <w:r w:rsidRPr="00940237">
              <w:rPr>
                <w:sz w:val="18"/>
                <w:szCs w:val="18"/>
                <w:lang w:eastAsia="tr-TR"/>
              </w:rPr>
              <w:t>Türev finansal araçlar ile kredi türevlerinin potansiyel kredi risk tutar</w:t>
            </w:r>
          </w:p>
        </w:tc>
        <w:tc>
          <w:tcPr>
            <w:tcW w:w="744" w:type="pct"/>
            <w:tcBorders>
              <w:top w:val="nil"/>
              <w:left w:val="nil"/>
              <w:bottom w:val="nil"/>
              <w:right w:val="single" w:sz="4" w:space="0" w:color="auto"/>
            </w:tcBorders>
            <w:vAlign w:val="bottom"/>
            <w:hideMark/>
          </w:tcPr>
          <w:p w14:paraId="62491279" w14:textId="509024A4" w:rsidR="0094029E" w:rsidRPr="00940237" w:rsidRDefault="0094029E" w:rsidP="0094029E">
            <w:pPr>
              <w:jc w:val="right"/>
              <w:rPr>
                <w:sz w:val="18"/>
                <w:szCs w:val="18"/>
                <w:lang w:eastAsia="tr-TR"/>
              </w:rPr>
            </w:pPr>
            <w:r w:rsidRPr="00940237">
              <w:rPr>
                <w:color w:val="000000"/>
                <w:sz w:val="18"/>
                <w:szCs w:val="18"/>
              </w:rPr>
              <w:t>1.397.061</w:t>
            </w:r>
          </w:p>
        </w:tc>
        <w:tc>
          <w:tcPr>
            <w:tcW w:w="744" w:type="pct"/>
            <w:tcBorders>
              <w:top w:val="nil"/>
              <w:left w:val="nil"/>
              <w:bottom w:val="nil"/>
              <w:right w:val="single" w:sz="4" w:space="0" w:color="auto"/>
            </w:tcBorders>
            <w:vAlign w:val="bottom"/>
            <w:hideMark/>
          </w:tcPr>
          <w:p w14:paraId="2856984E" w14:textId="09E70D84" w:rsidR="0094029E" w:rsidRPr="00940237" w:rsidRDefault="0094029E" w:rsidP="0094029E">
            <w:pPr>
              <w:jc w:val="right"/>
              <w:rPr>
                <w:sz w:val="18"/>
                <w:szCs w:val="18"/>
                <w:lang w:eastAsia="tr-TR"/>
              </w:rPr>
            </w:pPr>
            <w:r w:rsidRPr="00940237">
              <w:rPr>
                <w:sz w:val="18"/>
                <w:szCs w:val="18"/>
                <w:lang w:val="en-US" w:eastAsia="tr-TR"/>
              </w:rPr>
              <w:t>53.237</w:t>
            </w:r>
          </w:p>
        </w:tc>
      </w:tr>
      <w:tr w:rsidR="0094029E" w:rsidRPr="00940237" w14:paraId="3CFD3F52" w14:textId="77777777" w:rsidTr="00ED0332">
        <w:trPr>
          <w:trHeight w:val="227"/>
        </w:trPr>
        <w:tc>
          <w:tcPr>
            <w:tcW w:w="164" w:type="pct"/>
            <w:tcBorders>
              <w:top w:val="nil"/>
              <w:left w:val="single" w:sz="4" w:space="0" w:color="auto"/>
              <w:bottom w:val="single" w:sz="4" w:space="0" w:color="auto"/>
              <w:right w:val="single" w:sz="4" w:space="0" w:color="auto"/>
            </w:tcBorders>
            <w:noWrap/>
            <w:hideMark/>
          </w:tcPr>
          <w:p w14:paraId="17AF610B" w14:textId="77777777" w:rsidR="0094029E" w:rsidRPr="00940237" w:rsidRDefault="0094029E" w:rsidP="0094029E">
            <w:pPr>
              <w:jc w:val="center"/>
              <w:rPr>
                <w:sz w:val="18"/>
                <w:szCs w:val="18"/>
                <w:lang w:eastAsia="tr-TR"/>
              </w:rPr>
            </w:pPr>
            <w:r w:rsidRPr="00940237">
              <w:rPr>
                <w:sz w:val="18"/>
                <w:szCs w:val="18"/>
                <w:lang w:eastAsia="tr-TR"/>
              </w:rPr>
              <w:t>6</w:t>
            </w:r>
          </w:p>
        </w:tc>
        <w:tc>
          <w:tcPr>
            <w:tcW w:w="3349" w:type="pct"/>
            <w:tcBorders>
              <w:top w:val="nil"/>
              <w:left w:val="nil"/>
              <w:bottom w:val="single" w:sz="4" w:space="0" w:color="auto"/>
              <w:right w:val="single" w:sz="4" w:space="0" w:color="auto"/>
            </w:tcBorders>
            <w:hideMark/>
          </w:tcPr>
          <w:p w14:paraId="3E2A9AAB" w14:textId="77777777" w:rsidR="0094029E" w:rsidRPr="00940237" w:rsidRDefault="0094029E" w:rsidP="0094029E">
            <w:pPr>
              <w:rPr>
                <w:sz w:val="18"/>
                <w:szCs w:val="18"/>
                <w:lang w:eastAsia="tr-TR"/>
              </w:rPr>
            </w:pPr>
            <w:r w:rsidRPr="00940237">
              <w:rPr>
                <w:sz w:val="18"/>
                <w:szCs w:val="18"/>
                <w:lang w:eastAsia="tr-TR"/>
              </w:rPr>
              <w:t>Türev finansal araçlar ile kredi türevlerine ilişkin toplam risk tutarı (4 ve 5’ inci satırların toplamı)</w:t>
            </w:r>
          </w:p>
        </w:tc>
        <w:tc>
          <w:tcPr>
            <w:tcW w:w="744" w:type="pct"/>
            <w:tcBorders>
              <w:top w:val="nil"/>
              <w:left w:val="nil"/>
              <w:bottom w:val="single" w:sz="4" w:space="0" w:color="auto"/>
              <w:right w:val="single" w:sz="4" w:space="0" w:color="auto"/>
            </w:tcBorders>
            <w:vAlign w:val="bottom"/>
            <w:hideMark/>
          </w:tcPr>
          <w:p w14:paraId="037C6A64" w14:textId="0F97E10B" w:rsidR="0094029E" w:rsidRPr="00940237" w:rsidRDefault="0094029E" w:rsidP="0094029E">
            <w:pPr>
              <w:jc w:val="right"/>
              <w:rPr>
                <w:sz w:val="18"/>
                <w:szCs w:val="18"/>
                <w:lang w:eastAsia="tr-TR"/>
              </w:rPr>
            </w:pPr>
            <w:r w:rsidRPr="00940237">
              <w:rPr>
                <w:color w:val="000000"/>
                <w:sz w:val="18"/>
                <w:szCs w:val="18"/>
              </w:rPr>
              <w:t>4.044.456</w:t>
            </w:r>
          </w:p>
        </w:tc>
        <w:tc>
          <w:tcPr>
            <w:tcW w:w="744" w:type="pct"/>
            <w:tcBorders>
              <w:top w:val="nil"/>
              <w:left w:val="nil"/>
              <w:bottom w:val="single" w:sz="4" w:space="0" w:color="auto"/>
              <w:right w:val="single" w:sz="4" w:space="0" w:color="auto"/>
            </w:tcBorders>
            <w:vAlign w:val="bottom"/>
            <w:hideMark/>
          </w:tcPr>
          <w:p w14:paraId="570A30C1" w14:textId="546AE5F0" w:rsidR="0094029E" w:rsidRPr="00940237" w:rsidRDefault="0094029E" w:rsidP="0094029E">
            <w:pPr>
              <w:jc w:val="right"/>
              <w:rPr>
                <w:sz w:val="18"/>
                <w:szCs w:val="18"/>
                <w:lang w:eastAsia="tr-TR"/>
              </w:rPr>
            </w:pPr>
            <w:r w:rsidRPr="00940237">
              <w:rPr>
                <w:sz w:val="18"/>
                <w:szCs w:val="18"/>
                <w:lang w:val="en-US" w:eastAsia="tr-TR"/>
              </w:rPr>
              <w:t>181.331</w:t>
            </w:r>
          </w:p>
        </w:tc>
      </w:tr>
      <w:tr w:rsidR="0094029E" w:rsidRPr="00940237" w14:paraId="412CC333"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5A72F325" w14:textId="77777777" w:rsidR="0094029E" w:rsidRPr="00940237" w:rsidRDefault="0094029E" w:rsidP="0094029E">
            <w:pPr>
              <w:jc w:val="center"/>
              <w:rPr>
                <w:sz w:val="18"/>
                <w:szCs w:val="18"/>
                <w:lang w:eastAsia="tr-TR"/>
              </w:rPr>
            </w:pPr>
            <w:r w:rsidRPr="00940237">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06E6C1CA" w14:textId="77777777" w:rsidR="0094029E" w:rsidRPr="00940237" w:rsidRDefault="0094029E" w:rsidP="0094029E">
            <w:pPr>
              <w:rPr>
                <w:b/>
                <w:bCs/>
                <w:sz w:val="18"/>
                <w:szCs w:val="18"/>
                <w:lang w:eastAsia="tr-TR"/>
              </w:rPr>
            </w:pPr>
            <w:r w:rsidRPr="00940237">
              <w:rPr>
                <w:b/>
                <w:bCs/>
                <w:sz w:val="18"/>
                <w:szCs w:val="18"/>
                <w:lang w:eastAsia="tr-TR"/>
              </w:rPr>
              <w:t>Menkul kıymet veya emtia teminatlı finansman işlemleri</w:t>
            </w:r>
          </w:p>
        </w:tc>
        <w:tc>
          <w:tcPr>
            <w:tcW w:w="744" w:type="pct"/>
            <w:tcBorders>
              <w:top w:val="single" w:sz="4" w:space="0" w:color="auto"/>
              <w:left w:val="nil"/>
              <w:bottom w:val="single" w:sz="4" w:space="0" w:color="auto"/>
              <w:right w:val="single" w:sz="4" w:space="0" w:color="auto"/>
            </w:tcBorders>
            <w:noWrap/>
            <w:vAlign w:val="bottom"/>
            <w:hideMark/>
          </w:tcPr>
          <w:p w14:paraId="5DA512B6" w14:textId="509CDDF8" w:rsidR="0094029E" w:rsidRPr="00940237" w:rsidRDefault="0094029E" w:rsidP="0094029E">
            <w:pPr>
              <w:jc w:val="right"/>
              <w:rPr>
                <w:sz w:val="18"/>
                <w:szCs w:val="18"/>
                <w:lang w:eastAsia="tr-TR"/>
              </w:rPr>
            </w:pPr>
            <w:r w:rsidRPr="00940237">
              <w:rPr>
                <w:color w:val="000000"/>
                <w:sz w:val="18"/>
                <w:szCs w:val="18"/>
              </w:rPr>
              <w:t> </w:t>
            </w:r>
          </w:p>
        </w:tc>
        <w:tc>
          <w:tcPr>
            <w:tcW w:w="744" w:type="pct"/>
            <w:tcBorders>
              <w:top w:val="single" w:sz="4" w:space="0" w:color="auto"/>
              <w:left w:val="nil"/>
              <w:bottom w:val="single" w:sz="4" w:space="0" w:color="auto"/>
              <w:right w:val="single" w:sz="4" w:space="0" w:color="auto"/>
            </w:tcBorders>
            <w:noWrap/>
            <w:vAlign w:val="bottom"/>
            <w:hideMark/>
          </w:tcPr>
          <w:p w14:paraId="20CBB007" w14:textId="47F9E1C9" w:rsidR="0094029E" w:rsidRPr="00940237" w:rsidRDefault="0094029E" w:rsidP="0094029E">
            <w:pPr>
              <w:jc w:val="right"/>
              <w:rPr>
                <w:sz w:val="18"/>
                <w:szCs w:val="18"/>
                <w:lang w:eastAsia="tr-TR"/>
              </w:rPr>
            </w:pPr>
            <w:r w:rsidRPr="00940237">
              <w:rPr>
                <w:sz w:val="18"/>
                <w:szCs w:val="18"/>
                <w:lang w:val="en-US" w:eastAsia="tr-TR"/>
              </w:rPr>
              <w:t xml:space="preserve"> </w:t>
            </w:r>
          </w:p>
        </w:tc>
      </w:tr>
      <w:tr w:rsidR="0094029E" w:rsidRPr="00940237" w14:paraId="41EDE793" w14:textId="77777777" w:rsidTr="00ED0332">
        <w:trPr>
          <w:trHeight w:val="227"/>
        </w:trPr>
        <w:tc>
          <w:tcPr>
            <w:tcW w:w="164" w:type="pct"/>
            <w:tcBorders>
              <w:top w:val="single" w:sz="4" w:space="0" w:color="auto"/>
              <w:left w:val="single" w:sz="4" w:space="0" w:color="auto"/>
              <w:bottom w:val="nil"/>
              <w:right w:val="single" w:sz="4" w:space="0" w:color="auto"/>
            </w:tcBorders>
            <w:noWrap/>
            <w:hideMark/>
          </w:tcPr>
          <w:p w14:paraId="6D496061" w14:textId="77777777" w:rsidR="0094029E" w:rsidRPr="00940237" w:rsidRDefault="0094029E" w:rsidP="0094029E">
            <w:pPr>
              <w:jc w:val="center"/>
              <w:rPr>
                <w:sz w:val="18"/>
                <w:szCs w:val="18"/>
                <w:lang w:eastAsia="tr-TR"/>
              </w:rPr>
            </w:pPr>
            <w:r w:rsidRPr="00940237">
              <w:rPr>
                <w:sz w:val="18"/>
                <w:szCs w:val="18"/>
                <w:lang w:eastAsia="tr-TR"/>
              </w:rPr>
              <w:t>7</w:t>
            </w:r>
          </w:p>
        </w:tc>
        <w:tc>
          <w:tcPr>
            <w:tcW w:w="3349" w:type="pct"/>
            <w:tcBorders>
              <w:top w:val="single" w:sz="4" w:space="0" w:color="auto"/>
              <w:left w:val="nil"/>
              <w:bottom w:val="nil"/>
              <w:right w:val="single" w:sz="4" w:space="0" w:color="auto"/>
            </w:tcBorders>
            <w:noWrap/>
            <w:hideMark/>
          </w:tcPr>
          <w:p w14:paraId="330355CF" w14:textId="77777777" w:rsidR="0094029E" w:rsidRPr="00940237" w:rsidRDefault="0094029E" w:rsidP="0094029E">
            <w:pPr>
              <w:rPr>
                <w:sz w:val="18"/>
                <w:szCs w:val="18"/>
                <w:lang w:eastAsia="tr-TR"/>
              </w:rPr>
            </w:pPr>
            <w:r w:rsidRPr="00940237">
              <w:rPr>
                <w:sz w:val="18"/>
                <w:szCs w:val="18"/>
                <w:lang w:eastAsia="tr-TR"/>
              </w:rPr>
              <w:t>Menkul kıymet veya emtia teminatlı finansman işlemlerinin risk tutarı (Bilanço içi hariç)</w:t>
            </w:r>
          </w:p>
        </w:tc>
        <w:tc>
          <w:tcPr>
            <w:tcW w:w="744" w:type="pct"/>
            <w:tcBorders>
              <w:top w:val="single" w:sz="4" w:space="0" w:color="auto"/>
              <w:left w:val="nil"/>
              <w:bottom w:val="nil"/>
              <w:right w:val="single" w:sz="4" w:space="0" w:color="auto"/>
            </w:tcBorders>
            <w:noWrap/>
            <w:vAlign w:val="bottom"/>
            <w:hideMark/>
          </w:tcPr>
          <w:p w14:paraId="21FFC7AF" w14:textId="69EBD2C8" w:rsidR="0094029E" w:rsidRPr="00940237" w:rsidRDefault="0094029E" w:rsidP="0094029E">
            <w:pPr>
              <w:jc w:val="right"/>
              <w:rPr>
                <w:sz w:val="18"/>
                <w:szCs w:val="18"/>
                <w:lang w:eastAsia="tr-TR"/>
              </w:rPr>
            </w:pPr>
            <w:r w:rsidRPr="00940237">
              <w:rPr>
                <w:color w:val="000000"/>
                <w:sz w:val="18"/>
                <w:szCs w:val="18"/>
              </w:rPr>
              <w:t>-</w:t>
            </w:r>
          </w:p>
        </w:tc>
        <w:tc>
          <w:tcPr>
            <w:tcW w:w="744" w:type="pct"/>
            <w:tcBorders>
              <w:top w:val="single" w:sz="4" w:space="0" w:color="auto"/>
              <w:left w:val="nil"/>
              <w:bottom w:val="nil"/>
              <w:right w:val="single" w:sz="4" w:space="0" w:color="auto"/>
            </w:tcBorders>
            <w:noWrap/>
            <w:vAlign w:val="bottom"/>
            <w:hideMark/>
          </w:tcPr>
          <w:p w14:paraId="6C9C441C" w14:textId="378C8EBC" w:rsidR="0094029E" w:rsidRPr="00940237" w:rsidRDefault="0094029E" w:rsidP="0094029E">
            <w:pPr>
              <w:jc w:val="right"/>
              <w:rPr>
                <w:sz w:val="18"/>
                <w:szCs w:val="18"/>
                <w:lang w:eastAsia="tr-TR"/>
              </w:rPr>
            </w:pPr>
            <w:r w:rsidRPr="00940237">
              <w:rPr>
                <w:sz w:val="18"/>
                <w:szCs w:val="18"/>
                <w:lang w:val="en-US" w:eastAsia="tr-TR"/>
              </w:rPr>
              <w:t>-</w:t>
            </w:r>
          </w:p>
        </w:tc>
      </w:tr>
      <w:tr w:rsidR="0094029E" w:rsidRPr="00940237" w14:paraId="1E0DC1C1" w14:textId="77777777" w:rsidTr="00ED0332">
        <w:trPr>
          <w:trHeight w:val="227"/>
        </w:trPr>
        <w:tc>
          <w:tcPr>
            <w:tcW w:w="164" w:type="pct"/>
            <w:tcBorders>
              <w:top w:val="nil"/>
              <w:left w:val="single" w:sz="4" w:space="0" w:color="auto"/>
              <w:bottom w:val="nil"/>
              <w:right w:val="single" w:sz="4" w:space="0" w:color="auto"/>
            </w:tcBorders>
            <w:noWrap/>
            <w:hideMark/>
          </w:tcPr>
          <w:p w14:paraId="5ED9C08D" w14:textId="77777777" w:rsidR="0094029E" w:rsidRPr="00940237" w:rsidRDefault="0094029E" w:rsidP="0094029E">
            <w:pPr>
              <w:jc w:val="center"/>
              <w:rPr>
                <w:sz w:val="18"/>
                <w:szCs w:val="18"/>
                <w:lang w:eastAsia="tr-TR"/>
              </w:rPr>
            </w:pPr>
            <w:r w:rsidRPr="00940237">
              <w:rPr>
                <w:sz w:val="18"/>
                <w:szCs w:val="18"/>
                <w:lang w:eastAsia="tr-TR"/>
              </w:rPr>
              <w:t>8</w:t>
            </w:r>
          </w:p>
        </w:tc>
        <w:tc>
          <w:tcPr>
            <w:tcW w:w="3349" w:type="pct"/>
            <w:tcBorders>
              <w:top w:val="nil"/>
              <w:left w:val="nil"/>
              <w:bottom w:val="nil"/>
              <w:right w:val="single" w:sz="4" w:space="0" w:color="auto"/>
            </w:tcBorders>
            <w:noWrap/>
            <w:hideMark/>
          </w:tcPr>
          <w:p w14:paraId="62BCCC5E" w14:textId="77777777" w:rsidR="0094029E" w:rsidRPr="00940237" w:rsidRDefault="0094029E" w:rsidP="0094029E">
            <w:pPr>
              <w:rPr>
                <w:sz w:val="18"/>
                <w:szCs w:val="18"/>
                <w:lang w:eastAsia="tr-TR"/>
              </w:rPr>
            </w:pPr>
            <w:r w:rsidRPr="00940237">
              <w:rPr>
                <w:sz w:val="18"/>
                <w:szCs w:val="18"/>
                <w:lang w:eastAsia="tr-TR"/>
              </w:rPr>
              <w:t>Aracılık edilen işlemlerden kaynaklanan risk tutarı</w:t>
            </w:r>
          </w:p>
        </w:tc>
        <w:tc>
          <w:tcPr>
            <w:tcW w:w="744" w:type="pct"/>
            <w:tcBorders>
              <w:top w:val="nil"/>
              <w:left w:val="nil"/>
              <w:bottom w:val="nil"/>
              <w:right w:val="single" w:sz="4" w:space="0" w:color="auto"/>
            </w:tcBorders>
            <w:vAlign w:val="bottom"/>
            <w:hideMark/>
          </w:tcPr>
          <w:p w14:paraId="7FF9289B" w14:textId="4AF458CE" w:rsidR="0094029E" w:rsidRPr="00940237" w:rsidRDefault="0094029E" w:rsidP="0094029E">
            <w:pPr>
              <w:jc w:val="right"/>
              <w:rPr>
                <w:sz w:val="18"/>
                <w:szCs w:val="18"/>
                <w:lang w:eastAsia="tr-TR"/>
              </w:rPr>
            </w:pPr>
            <w:r w:rsidRPr="00940237">
              <w:rPr>
                <w:color w:val="000000"/>
                <w:sz w:val="18"/>
                <w:szCs w:val="18"/>
              </w:rPr>
              <w:t>-</w:t>
            </w:r>
          </w:p>
        </w:tc>
        <w:tc>
          <w:tcPr>
            <w:tcW w:w="744" w:type="pct"/>
            <w:tcBorders>
              <w:top w:val="nil"/>
              <w:left w:val="nil"/>
              <w:bottom w:val="nil"/>
              <w:right w:val="single" w:sz="4" w:space="0" w:color="auto"/>
            </w:tcBorders>
            <w:vAlign w:val="bottom"/>
            <w:hideMark/>
          </w:tcPr>
          <w:p w14:paraId="1497C92F" w14:textId="60C1A268" w:rsidR="0094029E" w:rsidRPr="00940237" w:rsidRDefault="0094029E" w:rsidP="0094029E">
            <w:pPr>
              <w:jc w:val="right"/>
              <w:rPr>
                <w:sz w:val="18"/>
                <w:szCs w:val="18"/>
                <w:lang w:eastAsia="tr-TR"/>
              </w:rPr>
            </w:pPr>
            <w:r w:rsidRPr="00940237">
              <w:rPr>
                <w:sz w:val="18"/>
                <w:szCs w:val="18"/>
                <w:lang w:val="en-US" w:eastAsia="tr-TR"/>
              </w:rPr>
              <w:t>-</w:t>
            </w:r>
          </w:p>
        </w:tc>
      </w:tr>
      <w:tr w:rsidR="0094029E" w:rsidRPr="00940237" w14:paraId="38F544C9" w14:textId="77777777" w:rsidTr="00ED0332">
        <w:trPr>
          <w:trHeight w:val="227"/>
        </w:trPr>
        <w:tc>
          <w:tcPr>
            <w:tcW w:w="164" w:type="pct"/>
            <w:tcBorders>
              <w:top w:val="nil"/>
              <w:left w:val="single" w:sz="4" w:space="0" w:color="auto"/>
              <w:bottom w:val="single" w:sz="4" w:space="0" w:color="auto"/>
              <w:right w:val="single" w:sz="4" w:space="0" w:color="auto"/>
            </w:tcBorders>
            <w:noWrap/>
            <w:hideMark/>
          </w:tcPr>
          <w:p w14:paraId="10CECD00" w14:textId="77777777" w:rsidR="0094029E" w:rsidRPr="00940237" w:rsidRDefault="0094029E" w:rsidP="0094029E">
            <w:pPr>
              <w:jc w:val="center"/>
              <w:rPr>
                <w:sz w:val="18"/>
                <w:szCs w:val="18"/>
                <w:lang w:eastAsia="tr-TR"/>
              </w:rPr>
            </w:pPr>
            <w:r w:rsidRPr="00940237">
              <w:rPr>
                <w:sz w:val="18"/>
                <w:szCs w:val="18"/>
                <w:lang w:eastAsia="tr-TR"/>
              </w:rPr>
              <w:t>9</w:t>
            </w:r>
          </w:p>
        </w:tc>
        <w:tc>
          <w:tcPr>
            <w:tcW w:w="3349" w:type="pct"/>
            <w:tcBorders>
              <w:top w:val="nil"/>
              <w:left w:val="nil"/>
              <w:bottom w:val="single" w:sz="4" w:space="0" w:color="auto"/>
              <w:right w:val="single" w:sz="4" w:space="0" w:color="auto"/>
            </w:tcBorders>
            <w:hideMark/>
          </w:tcPr>
          <w:p w14:paraId="689B4234" w14:textId="77777777" w:rsidR="0094029E" w:rsidRPr="00940237" w:rsidRDefault="0094029E" w:rsidP="0094029E">
            <w:pPr>
              <w:rPr>
                <w:sz w:val="18"/>
                <w:szCs w:val="18"/>
                <w:lang w:eastAsia="tr-TR"/>
              </w:rPr>
            </w:pPr>
            <w:r w:rsidRPr="00940237">
              <w:rPr>
                <w:sz w:val="18"/>
                <w:szCs w:val="18"/>
                <w:lang w:eastAsia="tr-TR"/>
              </w:rPr>
              <w:t>Menkul kıymet veya emtia teminatlı finansman işlemlerine ilişkin toplam risk tutarı (7 ve 8’inci satırların toplamı)</w:t>
            </w:r>
          </w:p>
        </w:tc>
        <w:tc>
          <w:tcPr>
            <w:tcW w:w="744" w:type="pct"/>
            <w:tcBorders>
              <w:top w:val="nil"/>
              <w:left w:val="nil"/>
              <w:bottom w:val="single" w:sz="4" w:space="0" w:color="auto"/>
              <w:right w:val="single" w:sz="4" w:space="0" w:color="auto"/>
            </w:tcBorders>
            <w:vAlign w:val="bottom"/>
            <w:hideMark/>
          </w:tcPr>
          <w:p w14:paraId="2747B07D" w14:textId="5BE508A4" w:rsidR="0094029E" w:rsidRPr="00940237" w:rsidRDefault="0094029E" w:rsidP="0094029E">
            <w:pPr>
              <w:jc w:val="right"/>
              <w:rPr>
                <w:sz w:val="18"/>
                <w:szCs w:val="18"/>
                <w:lang w:eastAsia="tr-TR"/>
              </w:rPr>
            </w:pPr>
            <w:r w:rsidRPr="00940237">
              <w:rPr>
                <w:color w:val="000000"/>
                <w:sz w:val="18"/>
                <w:szCs w:val="18"/>
              </w:rPr>
              <w:t>-</w:t>
            </w:r>
          </w:p>
        </w:tc>
        <w:tc>
          <w:tcPr>
            <w:tcW w:w="744" w:type="pct"/>
            <w:tcBorders>
              <w:top w:val="nil"/>
              <w:left w:val="nil"/>
              <w:bottom w:val="single" w:sz="4" w:space="0" w:color="auto"/>
              <w:right w:val="single" w:sz="4" w:space="0" w:color="auto"/>
            </w:tcBorders>
            <w:vAlign w:val="bottom"/>
            <w:hideMark/>
          </w:tcPr>
          <w:p w14:paraId="044A7EF6" w14:textId="7ADC84AB" w:rsidR="0094029E" w:rsidRPr="00940237" w:rsidRDefault="0094029E" w:rsidP="0094029E">
            <w:pPr>
              <w:jc w:val="right"/>
              <w:rPr>
                <w:sz w:val="18"/>
                <w:szCs w:val="18"/>
                <w:lang w:eastAsia="tr-TR"/>
              </w:rPr>
            </w:pPr>
            <w:r w:rsidRPr="00940237">
              <w:rPr>
                <w:sz w:val="18"/>
                <w:szCs w:val="18"/>
                <w:lang w:val="en-US" w:eastAsia="tr-TR"/>
              </w:rPr>
              <w:t>-</w:t>
            </w:r>
          </w:p>
        </w:tc>
      </w:tr>
      <w:tr w:rsidR="0094029E" w:rsidRPr="00940237" w14:paraId="7ACEFE85"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345CAD4F" w14:textId="77777777" w:rsidR="0094029E" w:rsidRPr="00940237" w:rsidRDefault="0094029E" w:rsidP="0094029E">
            <w:pPr>
              <w:jc w:val="center"/>
              <w:rPr>
                <w:sz w:val="18"/>
                <w:szCs w:val="18"/>
                <w:lang w:eastAsia="tr-TR"/>
              </w:rPr>
            </w:pPr>
            <w:r w:rsidRPr="00940237">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627184D1" w14:textId="77777777" w:rsidR="0094029E" w:rsidRPr="00940237" w:rsidRDefault="0094029E" w:rsidP="0094029E">
            <w:pPr>
              <w:rPr>
                <w:b/>
                <w:bCs/>
                <w:sz w:val="18"/>
                <w:szCs w:val="18"/>
                <w:lang w:eastAsia="tr-TR"/>
              </w:rPr>
            </w:pPr>
            <w:r w:rsidRPr="00940237">
              <w:rPr>
                <w:b/>
                <w:bCs/>
                <w:sz w:val="18"/>
                <w:szCs w:val="18"/>
                <w:lang w:eastAsia="tr-TR"/>
              </w:rPr>
              <w:t>Bilanço dışı işlemler</w:t>
            </w:r>
          </w:p>
        </w:tc>
        <w:tc>
          <w:tcPr>
            <w:tcW w:w="744" w:type="pct"/>
            <w:tcBorders>
              <w:top w:val="single" w:sz="4" w:space="0" w:color="auto"/>
              <w:left w:val="nil"/>
              <w:bottom w:val="single" w:sz="4" w:space="0" w:color="auto"/>
              <w:right w:val="single" w:sz="4" w:space="0" w:color="auto"/>
            </w:tcBorders>
            <w:noWrap/>
            <w:vAlign w:val="bottom"/>
            <w:hideMark/>
          </w:tcPr>
          <w:p w14:paraId="38012CF4" w14:textId="3F928E05" w:rsidR="0094029E" w:rsidRPr="00940237" w:rsidRDefault="0094029E" w:rsidP="0094029E">
            <w:pPr>
              <w:jc w:val="right"/>
              <w:rPr>
                <w:sz w:val="18"/>
                <w:szCs w:val="18"/>
                <w:lang w:eastAsia="tr-TR"/>
              </w:rPr>
            </w:pPr>
            <w:r w:rsidRPr="00940237">
              <w:rPr>
                <w:color w:val="000000"/>
                <w:sz w:val="18"/>
                <w:szCs w:val="18"/>
              </w:rPr>
              <w:t> </w:t>
            </w:r>
          </w:p>
        </w:tc>
        <w:tc>
          <w:tcPr>
            <w:tcW w:w="744" w:type="pct"/>
            <w:tcBorders>
              <w:top w:val="single" w:sz="4" w:space="0" w:color="auto"/>
              <w:left w:val="nil"/>
              <w:bottom w:val="single" w:sz="4" w:space="0" w:color="auto"/>
              <w:right w:val="single" w:sz="4" w:space="0" w:color="auto"/>
            </w:tcBorders>
            <w:noWrap/>
            <w:vAlign w:val="bottom"/>
            <w:hideMark/>
          </w:tcPr>
          <w:p w14:paraId="20265D1E" w14:textId="72511EBA" w:rsidR="0094029E" w:rsidRPr="00940237" w:rsidRDefault="0094029E" w:rsidP="0094029E">
            <w:pPr>
              <w:jc w:val="right"/>
              <w:rPr>
                <w:sz w:val="18"/>
                <w:szCs w:val="18"/>
                <w:lang w:eastAsia="tr-TR"/>
              </w:rPr>
            </w:pPr>
            <w:r w:rsidRPr="00940237">
              <w:rPr>
                <w:sz w:val="18"/>
                <w:szCs w:val="18"/>
                <w:lang w:val="en-US" w:eastAsia="tr-TR"/>
              </w:rPr>
              <w:t xml:space="preserve"> </w:t>
            </w:r>
          </w:p>
        </w:tc>
      </w:tr>
      <w:tr w:rsidR="0094029E" w:rsidRPr="00940237" w14:paraId="19E290D8" w14:textId="77777777" w:rsidTr="00ED0332">
        <w:trPr>
          <w:trHeight w:val="227"/>
        </w:trPr>
        <w:tc>
          <w:tcPr>
            <w:tcW w:w="164" w:type="pct"/>
            <w:tcBorders>
              <w:top w:val="single" w:sz="4" w:space="0" w:color="auto"/>
              <w:left w:val="single" w:sz="4" w:space="0" w:color="auto"/>
              <w:bottom w:val="nil"/>
              <w:right w:val="single" w:sz="4" w:space="0" w:color="auto"/>
            </w:tcBorders>
            <w:noWrap/>
            <w:hideMark/>
          </w:tcPr>
          <w:p w14:paraId="72071E1D" w14:textId="77777777" w:rsidR="0094029E" w:rsidRPr="00940237" w:rsidRDefault="0094029E" w:rsidP="0094029E">
            <w:pPr>
              <w:jc w:val="center"/>
              <w:rPr>
                <w:sz w:val="18"/>
                <w:szCs w:val="18"/>
                <w:lang w:eastAsia="tr-TR"/>
              </w:rPr>
            </w:pPr>
            <w:r w:rsidRPr="00940237">
              <w:rPr>
                <w:sz w:val="18"/>
                <w:szCs w:val="18"/>
                <w:lang w:eastAsia="tr-TR"/>
              </w:rPr>
              <w:t>10</w:t>
            </w:r>
          </w:p>
        </w:tc>
        <w:tc>
          <w:tcPr>
            <w:tcW w:w="3349" w:type="pct"/>
            <w:tcBorders>
              <w:top w:val="single" w:sz="4" w:space="0" w:color="auto"/>
              <w:left w:val="nil"/>
              <w:bottom w:val="nil"/>
              <w:right w:val="single" w:sz="4" w:space="0" w:color="auto"/>
            </w:tcBorders>
            <w:hideMark/>
          </w:tcPr>
          <w:p w14:paraId="161B2AA9" w14:textId="77777777" w:rsidR="0094029E" w:rsidRPr="00940237" w:rsidRDefault="0094029E" w:rsidP="0094029E">
            <w:pPr>
              <w:rPr>
                <w:sz w:val="18"/>
                <w:szCs w:val="18"/>
                <w:lang w:eastAsia="tr-TR"/>
              </w:rPr>
            </w:pPr>
            <w:r w:rsidRPr="00940237">
              <w:rPr>
                <w:sz w:val="18"/>
                <w:szCs w:val="18"/>
                <w:lang w:eastAsia="tr-TR"/>
              </w:rPr>
              <w:t>Bilanço dışı işlemlerin brüt nominal tutarı</w:t>
            </w:r>
          </w:p>
        </w:tc>
        <w:tc>
          <w:tcPr>
            <w:tcW w:w="744" w:type="pct"/>
            <w:tcBorders>
              <w:top w:val="single" w:sz="4" w:space="0" w:color="auto"/>
              <w:left w:val="nil"/>
              <w:bottom w:val="nil"/>
              <w:right w:val="single" w:sz="4" w:space="0" w:color="auto"/>
            </w:tcBorders>
            <w:noWrap/>
            <w:vAlign w:val="bottom"/>
            <w:hideMark/>
          </w:tcPr>
          <w:p w14:paraId="2B404D11" w14:textId="03BC85CF" w:rsidR="0094029E" w:rsidRPr="00940237" w:rsidRDefault="0094029E" w:rsidP="0094029E">
            <w:pPr>
              <w:jc w:val="right"/>
              <w:rPr>
                <w:sz w:val="18"/>
                <w:szCs w:val="18"/>
                <w:lang w:eastAsia="tr-TR"/>
              </w:rPr>
            </w:pPr>
            <w:r w:rsidRPr="00940237">
              <w:rPr>
                <w:color w:val="000000"/>
                <w:sz w:val="18"/>
                <w:szCs w:val="18"/>
              </w:rPr>
              <w:t>24.774.978</w:t>
            </w:r>
          </w:p>
        </w:tc>
        <w:tc>
          <w:tcPr>
            <w:tcW w:w="744" w:type="pct"/>
            <w:tcBorders>
              <w:top w:val="single" w:sz="4" w:space="0" w:color="auto"/>
              <w:left w:val="nil"/>
              <w:bottom w:val="nil"/>
              <w:right w:val="single" w:sz="4" w:space="0" w:color="auto"/>
            </w:tcBorders>
            <w:noWrap/>
            <w:vAlign w:val="bottom"/>
            <w:hideMark/>
          </w:tcPr>
          <w:p w14:paraId="5CD95D71" w14:textId="0FC91C21" w:rsidR="0094029E" w:rsidRPr="00940237" w:rsidRDefault="0094029E" w:rsidP="0094029E">
            <w:pPr>
              <w:jc w:val="right"/>
              <w:rPr>
                <w:sz w:val="18"/>
                <w:szCs w:val="18"/>
                <w:lang w:eastAsia="tr-TR"/>
              </w:rPr>
            </w:pPr>
            <w:r w:rsidRPr="00940237">
              <w:rPr>
                <w:sz w:val="18"/>
                <w:szCs w:val="18"/>
                <w:lang w:val="en-US" w:eastAsia="tr-TR"/>
              </w:rPr>
              <w:t>15.091.191</w:t>
            </w:r>
          </w:p>
        </w:tc>
      </w:tr>
      <w:tr w:rsidR="0094029E" w:rsidRPr="00940237" w14:paraId="4EA0CC64" w14:textId="77777777" w:rsidTr="00ED0332">
        <w:trPr>
          <w:trHeight w:val="227"/>
        </w:trPr>
        <w:tc>
          <w:tcPr>
            <w:tcW w:w="164" w:type="pct"/>
            <w:tcBorders>
              <w:top w:val="nil"/>
              <w:left w:val="single" w:sz="4" w:space="0" w:color="auto"/>
              <w:bottom w:val="nil"/>
              <w:right w:val="single" w:sz="4" w:space="0" w:color="auto"/>
            </w:tcBorders>
            <w:noWrap/>
            <w:hideMark/>
          </w:tcPr>
          <w:p w14:paraId="23DB6B50" w14:textId="77777777" w:rsidR="0094029E" w:rsidRPr="00940237" w:rsidRDefault="0094029E" w:rsidP="0094029E">
            <w:pPr>
              <w:jc w:val="center"/>
              <w:rPr>
                <w:sz w:val="18"/>
                <w:szCs w:val="18"/>
                <w:lang w:eastAsia="tr-TR"/>
              </w:rPr>
            </w:pPr>
            <w:r w:rsidRPr="00940237">
              <w:rPr>
                <w:sz w:val="18"/>
                <w:szCs w:val="18"/>
                <w:lang w:eastAsia="tr-TR"/>
              </w:rPr>
              <w:t>11</w:t>
            </w:r>
          </w:p>
        </w:tc>
        <w:tc>
          <w:tcPr>
            <w:tcW w:w="3349" w:type="pct"/>
            <w:tcBorders>
              <w:top w:val="nil"/>
              <w:left w:val="nil"/>
              <w:bottom w:val="nil"/>
              <w:right w:val="single" w:sz="4" w:space="0" w:color="auto"/>
            </w:tcBorders>
            <w:noWrap/>
            <w:hideMark/>
          </w:tcPr>
          <w:p w14:paraId="33B0A26C" w14:textId="77777777" w:rsidR="0094029E" w:rsidRPr="00940237" w:rsidRDefault="0094029E" w:rsidP="0094029E">
            <w:pPr>
              <w:rPr>
                <w:sz w:val="18"/>
                <w:szCs w:val="18"/>
                <w:lang w:eastAsia="tr-TR"/>
              </w:rPr>
            </w:pPr>
            <w:r w:rsidRPr="00940237">
              <w:rPr>
                <w:sz w:val="18"/>
                <w:szCs w:val="18"/>
                <w:lang w:eastAsia="tr-TR"/>
              </w:rPr>
              <w:t>(Krediye dönüştürme oranları ile çarpımdan kaynaklanan düzeltme tutarı)</w:t>
            </w:r>
          </w:p>
        </w:tc>
        <w:tc>
          <w:tcPr>
            <w:tcW w:w="744" w:type="pct"/>
            <w:tcBorders>
              <w:top w:val="nil"/>
              <w:left w:val="nil"/>
              <w:bottom w:val="nil"/>
              <w:right w:val="single" w:sz="4" w:space="0" w:color="auto"/>
            </w:tcBorders>
            <w:vAlign w:val="bottom"/>
            <w:hideMark/>
          </w:tcPr>
          <w:p w14:paraId="1A53D238" w14:textId="502EFC47" w:rsidR="0094029E" w:rsidRPr="00940237" w:rsidRDefault="0094029E" w:rsidP="0094029E">
            <w:pPr>
              <w:jc w:val="right"/>
              <w:rPr>
                <w:sz w:val="18"/>
                <w:szCs w:val="18"/>
                <w:lang w:eastAsia="tr-TR"/>
              </w:rPr>
            </w:pPr>
            <w:r w:rsidRPr="00940237">
              <w:rPr>
                <w:color w:val="000000"/>
                <w:sz w:val="18"/>
                <w:szCs w:val="18"/>
              </w:rPr>
              <w:t>-</w:t>
            </w:r>
          </w:p>
        </w:tc>
        <w:tc>
          <w:tcPr>
            <w:tcW w:w="744" w:type="pct"/>
            <w:tcBorders>
              <w:top w:val="nil"/>
              <w:left w:val="nil"/>
              <w:bottom w:val="nil"/>
              <w:right w:val="single" w:sz="4" w:space="0" w:color="auto"/>
            </w:tcBorders>
            <w:vAlign w:val="bottom"/>
            <w:hideMark/>
          </w:tcPr>
          <w:p w14:paraId="1CB45EAD" w14:textId="538F9D45" w:rsidR="0094029E" w:rsidRPr="00940237" w:rsidRDefault="0094029E" w:rsidP="0094029E">
            <w:pPr>
              <w:jc w:val="right"/>
              <w:rPr>
                <w:sz w:val="18"/>
                <w:szCs w:val="18"/>
                <w:lang w:eastAsia="tr-TR"/>
              </w:rPr>
            </w:pPr>
            <w:r w:rsidRPr="00940237">
              <w:rPr>
                <w:sz w:val="18"/>
                <w:szCs w:val="18"/>
                <w:lang w:val="en-US" w:eastAsia="tr-TR"/>
              </w:rPr>
              <w:t>-</w:t>
            </w:r>
          </w:p>
        </w:tc>
      </w:tr>
      <w:tr w:rsidR="0094029E" w:rsidRPr="00940237" w14:paraId="019DAF45" w14:textId="77777777" w:rsidTr="00ED0332">
        <w:trPr>
          <w:trHeight w:val="227"/>
        </w:trPr>
        <w:tc>
          <w:tcPr>
            <w:tcW w:w="164" w:type="pct"/>
            <w:tcBorders>
              <w:top w:val="nil"/>
              <w:left w:val="single" w:sz="4" w:space="0" w:color="auto"/>
              <w:bottom w:val="single" w:sz="4" w:space="0" w:color="auto"/>
              <w:right w:val="single" w:sz="4" w:space="0" w:color="auto"/>
            </w:tcBorders>
            <w:noWrap/>
            <w:hideMark/>
          </w:tcPr>
          <w:p w14:paraId="09CE055A" w14:textId="77777777" w:rsidR="0094029E" w:rsidRPr="00940237" w:rsidRDefault="0094029E" w:rsidP="0094029E">
            <w:pPr>
              <w:jc w:val="center"/>
              <w:rPr>
                <w:sz w:val="18"/>
                <w:szCs w:val="18"/>
                <w:lang w:eastAsia="tr-TR"/>
              </w:rPr>
            </w:pPr>
            <w:r w:rsidRPr="00940237">
              <w:rPr>
                <w:sz w:val="18"/>
                <w:szCs w:val="18"/>
                <w:lang w:eastAsia="tr-TR"/>
              </w:rPr>
              <w:t>12</w:t>
            </w:r>
          </w:p>
        </w:tc>
        <w:tc>
          <w:tcPr>
            <w:tcW w:w="3349" w:type="pct"/>
            <w:tcBorders>
              <w:top w:val="nil"/>
              <w:left w:val="nil"/>
              <w:bottom w:val="single" w:sz="4" w:space="0" w:color="auto"/>
              <w:right w:val="single" w:sz="4" w:space="0" w:color="auto"/>
            </w:tcBorders>
            <w:hideMark/>
          </w:tcPr>
          <w:p w14:paraId="3FB00C30" w14:textId="77777777" w:rsidR="0094029E" w:rsidRPr="00940237" w:rsidRDefault="0094029E" w:rsidP="0094029E">
            <w:pPr>
              <w:rPr>
                <w:sz w:val="18"/>
                <w:szCs w:val="18"/>
                <w:lang w:eastAsia="tr-TR"/>
              </w:rPr>
            </w:pPr>
            <w:r w:rsidRPr="00940237">
              <w:rPr>
                <w:sz w:val="18"/>
                <w:szCs w:val="18"/>
                <w:lang w:eastAsia="tr-TR"/>
              </w:rPr>
              <w:t>Bilanço dışı işlemlere ilişkin toplam risk tutarı (10 ve 11’inci satırların toplamı)</w:t>
            </w:r>
          </w:p>
        </w:tc>
        <w:tc>
          <w:tcPr>
            <w:tcW w:w="744" w:type="pct"/>
            <w:tcBorders>
              <w:top w:val="nil"/>
              <w:left w:val="nil"/>
              <w:bottom w:val="single" w:sz="4" w:space="0" w:color="auto"/>
              <w:right w:val="single" w:sz="4" w:space="0" w:color="auto"/>
            </w:tcBorders>
            <w:vAlign w:val="bottom"/>
            <w:hideMark/>
          </w:tcPr>
          <w:p w14:paraId="5FD053A5" w14:textId="1808DF14" w:rsidR="0094029E" w:rsidRPr="00940237" w:rsidRDefault="0094029E" w:rsidP="0094029E">
            <w:pPr>
              <w:jc w:val="right"/>
              <w:rPr>
                <w:sz w:val="18"/>
                <w:szCs w:val="18"/>
                <w:lang w:eastAsia="tr-TR"/>
              </w:rPr>
            </w:pPr>
            <w:r w:rsidRPr="00940237">
              <w:rPr>
                <w:color w:val="000000"/>
                <w:sz w:val="18"/>
                <w:szCs w:val="18"/>
              </w:rPr>
              <w:t>24.774.978</w:t>
            </w:r>
          </w:p>
        </w:tc>
        <w:tc>
          <w:tcPr>
            <w:tcW w:w="744" w:type="pct"/>
            <w:tcBorders>
              <w:top w:val="nil"/>
              <w:left w:val="nil"/>
              <w:bottom w:val="single" w:sz="4" w:space="0" w:color="auto"/>
              <w:right w:val="single" w:sz="4" w:space="0" w:color="auto"/>
            </w:tcBorders>
            <w:vAlign w:val="bottom"/>
            <w:hideMark/>
          </w:tcPr>
          <w:p w14:paraId="5625C259" w14:textId="2A7E1E69" w:rsidR="0094029E" w:rsidRPr="00940237" w:rsidRDefault="0094029E" w:rsidP="0094029E">
            <w:pPr>
              <w:jc w:val="right"/>
              <w:rPr>
                <w:sz w:val="18"/>
                <w:szCs w:val="18"/>
                <w:lang w:eastAsia="tr-TR"/>
              </w:rPr>
            </w:pPr>
            <w:r w:rsidRPr="00940237">
              <w:rPr>
                <w:sz w:val="18"/>
                <w:szCs w:val="18"/>
                <w:lang w:val="en-US" w:eastAsia="tr-TR"/>
              </w:rPr>
              <w:t>15.091.191</w:t>
            </w:r>
          </w:p>
        </w:tc>
      </w:tr>
      <w:tr w:rsidR="0094029E" w:rsidRPr="00940237" w14:paraId="559513A1"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1959A2DD" w14:textId="77777777" w:rsidR="0094029E" w:rsidRPr="00940237" w:rsidRDefault="0094029E" w:rsidP="0094029E">
            <w:pPr>
              <w:jc w:val="center"/>
              <w:rPr>
                <w:sz w:val="18"/>
                <w:szCs w:val="18"/>
                <w:lang w:eastAsia="tr-TR"/>
              </w:rPr>
            </w:pPr>
            <w:r w:rsidRPr="00940237">
              <w:rPr>
                <w:sz w:val="18"/>
                <w:szCs w:val="18"/>
                <w:lang w:eastAsia="tr-TR"/>
              </w:rPr>
              <w:t> </w:t>
            </w:r>
          </w:p>
        </w:tc>
        <w:tc>
          <w:tcPr>
            <w:tcW w:w="3349" w:type="pct"/>
            <w:tcBorders>
              <w:top w:val="single" w:sz="4" w:space="0" w:color="auto"/>
              <w:left w:val="nil"/>
              <w:bottom w:val="single" w:sz="4" w:space="0" w:color="auto"/>
              <w:right w:val="single" w:sz="4" w:space="0" w:color="auto"/>
            </w:tcBorders>
            <w:noWrap/>
            <w:hideMark/>
          </w:tcPr>
          <w:p w14:paraId="1EC9C5FD" w14:textId="77777777" w:rsidR="0094029E" w:rsidRPr="00940237" w:rsidRDefault="0094029E" w:rsidP="0094029E">
            <w:pPr>
              <w:rPr>
                <w:b/>
                <w:bCs/>
                <w:sz w:val="18"/>
                <w:szCs w:val="18"/>
                <w:lang w:eastAsia="tr-TR"/>
              </w:rPr>
            </w:pPr>
            <w:r w:rsidRPr="00940237">
              <w:rPr>
                <w:b/>
                <w:bCs/>
                <w:sz w:val="18"/>
                <w:szCs w:val="18"/>
                <w:lang w:eastAsia="tr-TR"/>
              </w:rPr>
              <w:t>Sermaye ve toplam risk</w:t>
            </w:r>
          </w:p>
        </w:tc>
        <w:tc>
          <w:tcPr>
            <w:tcW w:w="744" w:type="pct"/>
            <w:tcBorders>
              <w:top w:val="single" w:sz="4" w:space="0" w:color="auto"/>
              <w:left w:val="nil"/>
              <w:bottom w:val="single" w:sz="4" w:space="0" w:color="auto"/>
              <w:right w:val="single" w:sz="4" w:space="0" w:color="auto"/>
            </w:tcBorders>
            <w:noWrap/>
            <w:vAlign w:val="bottom"/>
            <w:hideMark/>
          </w:tcPr>
          <w:p w14:paraId="3DBD47C0" w14:textId="127B3956" w:rsidR="0094029E" w:rsidRPr="00940237" w:rsidRDefault="0094029E" w:rsidP="0094029E">
            <w:pPr>
              <w:jc w:val="right"/>
              <w:rPr>
                <w:sz w:val="18"/>
                <w:szCs w:val="18"/>
                <w:lang w:eastAsia="tr-TR"/>
              </w:rPr>
            </w:pPr>
            <w:r w:rsidRPr="00940237">
              <w:rPr>
                <w:color w:val="000000"/>
                <w:sz w:val="18"/>
                <w:szCs w:val="18"/>
              </w:rPr>
              <w:t> </w:t>
            </w:r>
          </w:p>
        </w:tc>
        <w:tc>
          <w:tcPr>
            <w:tcW w:w="744" w:type="pct"/>
            <w:tcBorders>
              <w:top w:val="single" w:sz="4" w:space="0" w:color="auto"/>
              <w:left w:val="nil"/>
              <w:bottom w:val="single" w:sz="4" w:space="0" w:color="auto"/>
              <w:right w:val="single" w:sz="4" w:space="0" w:color="auto"/>
            </w:tcBorders>
            <w:noWrap/>
            <w:vAlign w:val="bottom"/>
            <w:hideMark/>
          </w:tcPr>
          <w:p w14:paraId="217661DD" w14:textId="0B6300CE" w:rsidR="0094029E" w:rsidRPr="00940237" w:rsidRDefault="0094029E" w:rsidP="0094029E">
            <w:pPr>
              <w:jc w:val="right"/>
              <w:rPr>
                <w:sz w:val="18"/>
                <w:szCs w:val="18"/>
                <w:lang w:eastAsia="tr-TR"/>
              </w:rPr>
            </w:pPr>
            <w:r w:rsidRPr="00940237">
              <w:rPr>
                <w:sz w:val="18"/>
                <w:szCs w:val="18"/>
                <w:lang w:val="en-US" w:eastAsia="tr-TR"/>
              </w:rPr>
              <w:t xml:space="preserve"> </w:t>
            </w:r>
          </w:p>
        </w:tc>
      </w:tr>
      <w:tr w:rsidR="0094029E" w:rsidRPr="00940237" w14:paraId="7CB2D072" w14:textId="77777777" w:rsidTr="00ED0332">
        <w:trPr>
          <w:trHeight w:val="227"/>
        </w:trPr>
        <w:tc>
          <w:tcPr>
            <w:tcW w:w="164" w:type="pct"/>
            <w:tcBorders>
              <w:top w:val="single" w:sz="4" w:space="0" w:color="auto"/>
              <w:left w:val="single" w:sz="4" w:space="0" w:color="auto"/>
              <w:bottom w:val="nil"/>
              <w:right w:val="single" w:sz="4" w:space="0" w:color="auto"/>
            </w:tcBorders>
            <w:noWrap/>
            <w:hideMark/>
          </w:tcPr>
          <w:p w14:paraId="531EF81B" w14:textId="77777777" w:rsidR="0094029E" w:rsidRPr="00940237" w:rsidRDefault="0094029E" w:rsidP="0094029E">
            <w:pPr>
              <w:jc w:val="center"/>
              <w:rPr>
                <w:sz w:val="18"/>
                <w:szCs w:val="18"/>
                <w:lang w:eastAsia="tr-TR"/>
              </w:rPr>
            </w:pPr>
            <w:r w:rsidRPr="00940237">
              <w:rPr>
                <w:sz w:val="18"/>
                <w:szCs w:val="18"/>
                <w:lang w:eastAsia="tr-TR"/>
              </w:rPr>
              <w:t>13</w:t>
            </w:r>
          </w:p>
        </w:tc>
        <w:tc>
          <w:tcPr>
            <w:tcW w:w="3349" w:type="pct"/>
            <w:tcBorders>
              <w:top w:val="single" w:sz="4" w:space="0" w:color="auto"/>
              <w:left w:val="nil"/>
              <w:bottom w:val="nil"/>
              <w:right w:val="single" w:sz="4" w:space="0" w:color="auto"/>
            </w:tcBorders>
            <w:hideMark/>
          </w:tcPr>
          <w:p w14:paraId="6620FDDF" w14:textId="77777777" w:rsidR="0094029E" w:rsidRPr="00940237" w:rsidRDefault="0094029E" w:rsidP="0094029E">
            <w:pPr>
              <w:rPr>
                <w:sz w:val="18"/>
                <w:szCs w:val="18"/>
                <w:lang w:eastAsia="tr-TR"/>
              </w:rPr>
            </w:pPr>
            <w:r w:rsidRPr="00940237">
              <w:rPr>
                <w:sz w:val="18"/>
                <w:szCs w:val="18"/>
                <w:lang w:eastAsia="tr-TR"/>
              </w:rPr>
              <w:t>Ana sermaye</w:t>
            </w:r>
          </w:p>
        </w:tc>
        <w:tc>
          <w:tcPr>
            <w:tcW w:w="744" w:type="pct"/>
            <w:tcBorders>
              <w:top w:val="single" w:sz="4" w:space="0" w:color="auto"/>
              <w:left w:val="nil"/>
              <w:bottom w:val="nil"/>
              <w:right w:val="single" w:sz="4" w:space="0" w:color="auto"/>
            </w:tcBorders>
            <w:vAlign w:val="bottom"/>
            <w:hideMark/>
          </w:tcPr>
          <w:p w14:paraId="1AB83A97" w14:textId="4105B51B" w:rsidR="0094029E" w:rsidRPr="00940237" w:rsidRDefault="0094029E" w:rsidP="0094029E">
            <w:pPr>
              <w:jc w:val="right"/>
              <w:rPr>
                <w:sz w:val="18"/>
                <w:szCs w:val="18"/>
                <w:lang w:eastAsia="tr-TR"/>
              </w:rPr>
            </w:pPr>
            <w:r w:rsidRPr="00940237">
              <w:rPr>
                <w:color w:val="000000"/>
                <w:sz w:val="18"/>
                <w:szCs w:val="18"/>
              </w:rPr>
              <w:t>8.831.730</w:t>
            </w:r>
          </w:p>
        </w:tc>
        <w:tc>
          <w:tcPr>
            <w:tcW w:w="744" w:type="pct"/>
            <w:tcBorders>
              <w:top w:val="single" w:sz="4" w:space="0" w:color="auto"/>
              <w:left w:val="nil"/>
              <w:bottom w:val="nil"/>
              <w:right w:val="single" w:sz="4" w:space="0" w:color="auto"/>
            </w:tcBorders>
            <w:vAlign w:val="bottom"/>
            <w:hideMark/>
          </w:tcPr>
          <w:p w14:paraId="28AC7FE2" w14:textId="77C44AB5" w:rsidR="0094029E" w:rsidRPr="00940237" w:rsidRDefault="0094029E" w:rsidP="0094029E">
            <w:pPr>
              <w:jc w:val="right"/>
              <w:rPr>
                <w:sz w:val="18"/>
                <w:szCs w:val="18"/>
                <w:lang w:eastAsia="tr-TR"/>
              </w:rPr>
            </w:pPr>
            <w:r w:rsidRPr="00940237">
              <w:rPr>
                <w:sz w:val="18"/>
                <w:szCs w:val="18"/>
                <w:lang w:val="en-US" w:eastAsia="tr-TR"/>
              </w:rPr>
              <w:t>6.917.686</w:t>
            </w:r>
          </w:p>
        </w:tc>
      </w:tr>
      <w:tr w:rsidR="0094029E" w:rsidRPr="00940237" w14:paraId="057A15AB" w14:textId="77777777" w:rsidTr="00ED0332">
        <w:trPr>
          <w:trHeight w:val="227"/>
        </w:trPr>
        <w:tc>
          <w:tcPr>
            <w:tcW w:w="164" w:type="pct"/>
            <w:tcBorders>
              <w:top w:val="nil"/>
              <w:left w:val="single" w:sz="4" w:space="0" w:color="auto"/>
              <w:bottom w:val="single" w:sz="4" w:space="0" w:color="auto"/>
              <w:right w:val="single" w:sz="4" w:space="0" w:color="auto"/>
            </w:tcBorders>
            <w:noWrap/>
            <w:hideMark/>
          </w:tcPr>
          <w:p w14:paraId="72F3B353" w14:textId="77777777" w:rsidR="0094029E" w:rsidRPr="00940237" w:rsidRDefault="0094029E" w:rsidP="0094029E">
            <w:pPr>
              <w:jc w:val="center"/>
              <w:rPr>
                <w:sz w:val="18"/>
                <w:szCs w:val="18"/>
                <w:lang w:eastAsia="tr-TR"/>
              </w:rPr>
            </w:pPr>
            <w:r w:rsidRPr="00940237">
              <w:rPr>
                <w:sz w:val="18"/>
                <w:szCs w:val="18"/>
                <w:lang w:eastAsia="tr-TR"/>
              </w:rPr>
              <w:t>14</w:t>
            </w:r>
          </w:p>
        </w:tc>
        <w:tc>
          <w:tcPr>
            <w:tcW w:w="3349" w:type="pct"/>
            <w:tcBorders>
              <w:top w:val="nil"/>
              <w:left w:val="nil"/>
              <w:bottom w:val="single" w:sz="4" w:space="0" w:color="auto"/>
              <w:right w:val="single" w:sz="4" w:space="0" w:color="auto"/>
            </w:tcBorders>
            <w:noWrap/>
            <w:hideMark/>
          </w:tcPr>
          <w:p w14:paraId="0A33788F" w14:textId="77777777" w:rsidR="0094029E" w:rsidRPr="00940237" w:rsidRDefault="0094029E" w:rsidP="0094029E">
            <w:pPr>
              <w:rPr>
                <w:sz w:val="18"/>
                <w:szCs w:val="18"/>
                <w:lang w:eastAsia="tr-TR"/>
              </w:rPr>
            </w:pPr>
            <w:r w:rsidRPr="00940237">
              <w:rPr>
                <w:sz w:val="18"/>
                <w:szCs w:val="18"/>
                <w:lang w:eastAsia="tr-TR"/>
              </w:rPr>
              <w:t>Toplam risk tutarı (3, 6, 9 ve 12’nci satırların toplamı)</w:t>
            </w:r>
          </w:p>
        </w:tc>
        <w:tc>
          <w:tcPr>
            <w:tcW w:w="744" w:type="pct"/>
            <w:tcBorders>
              <w:top w:val="nil"/>
              <w:left w:val="nil"/>
              <w:bottom w:val="single" w:sz="4" w:space="0" w:color="auto"/>
              <w:right w:val="single" w:sz="4" w:space="0" w:color="auto"/>
            </w:tcBorders>
            <w:vAlign w:val="bottom"/>
            <w:hideMark/>
          </w:tcPr>
          <w:p w14:paraId="73A4ADBC" w14:textId="3F12DA9E" w:rsidR="0094029E" w:rsidRPr="00940237" w:rsidRDefault="0094029E" w:rsidP="0094029E">
            <w:pPr>
              <w:jc w:val="right"/>
              <w:rPr>
                <w:sz w:val="18"/>
                <w:szCs w:val="18"/>
                <w:lang w:eastAsia="tr-TR"/>
              </w:rPr>
            </w:pPr>
            <w:r w:rsidRPr="00940237">
              <w:rPr>
                <w:color w:val="000000"/>
                <w:sz w:val="18"/>
                <w:szCs w:val="18"/>
              </w:rPr>
              <w:t>112.927.073</w:t>
            </w:r>
          </w:p>
        </w:tc>
        <w:tc>
          <w:tcPr>
            <w:tcW w:w="744" w:type="pct"/>
            <w:tcBorders>
              <w:top w:val="nil"/>
              <w:left w:val="nil"/>
              <w:bottom w:val="single" w:sz="4" w:space="0" w:color="auto"/>
              <w:right w:val="single" w:sz="4" w:space="0" w:color="auto"/>
            </w:tcBorders>
            <w:vAlign w:val="bottom"/>
            <w:hideMark/>
          </w:tcPr>
          <w:p w14:paraId="0FA9F073" w14:textId="16ABEAED" w:rsidR="0094029E" w:rsidRPr="00940237" w:rsidRDefault="0094029E" w:rsidP="0094029E">
            <w:pPr>
              <w:jc w:val="right"/>
              <w:rPr>
                <w:sz w:val="18"/>
                <w:szCs w:val="18"/>
                <w:lang w:eastAsia="tr-TR"/>
              </w:rPr>
            </w:pPr>
            <w:r w:rsidRPr="00940237">
              <w:rPr>
                <w:sz w:val="18"/>
                <w:szCs w:val="18"/>
                <w:lang w:val="en-US" w:eastAsia="tr-TR"/>
              </w:rPr>
              <w:t>44.111.439</w:t>
            </w:r>
          </w:p>
        </w:tc>
      </w:tr>
      <w:tr w:rsidR="0094029E" w:rsidRPr="00940237" w14:paraId="2A6B2C29"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379DE2D7" w14:textId="77777777" w:rsidR="0094029E" w:rsidRPr="00940237" w:rsidRDefault="0094029E" w:rsidP="0094029E">
            <w:pPr>
              <w:jc w:val="center"/>
              <w:rPr>
                <w:sz w:val="18"/>
                <w:szCs w:val="18"/>
                <w:lang w:eastAsia="tr-TR"/>
              </w:rPr>
            </w:pPr>
            <w:r w:rsidRPr="00940237">
              <w:rPr>
                <w:sz w:val="18"/>
                <w:szCs w:val="18"/>
                <w:lang w:eastAsia="tr-TR"/>
              </w:rPr>
              <w:t> </w:t>
            </w:r>
          </w:p>
        </w:tc>
        <w:tc>
          <w:tcPr>
            <w:tcW w:w="3349" w:type="pct"/>
            <w:tcBorders>
              <w:top w:val="single" w:sz="4" w:space="0" w:color="auto"/>
              <w:left w:val="nil"/>
              <w:bottom w:val="single" w:sz="4" w:space="0" w:color="auto"/>
              <w:right w:val="single" w:sz="4" w:space="0" w:color="auto"/>
            </w:tcBorders>
            <w:hideMark/>
          </w:tcPr>
          <w:p w14:paraId="3F1421E8" w14:textId="77777777" w:rsidR="0094029E" w:rsidRPr="00940237" w:rsidRDefault="0094029E" w:rsidP="0094029E">
            <w:pPr>
              <w:rPr>
                <w:b/>
                <w:bCs/>
                <w:sz w:val="18"/>
                <w:szCs w:val="18"/>
                <w:lang w:eastAsia="tr-TR"/>
              </w:rPr>
            </w:pPr>
            <w:r w:rsidRPr="00940237">
              <w:rPr>
                <w:b/>
                <w:bCs/>
                <w:sz w:val="18"/>
                <w:szCs w:val="18"/>
                <w:lang w:eastAsia="tr-TR"/>
              </w:rPr>
              <w:t>Kaldıraç oranı</w:t>
            </w:r>
          </w:p>
        </w:tc>
        <w:tc>
          <w:tcPr>
            <w:tcW w:w="744" w:type="pct"/>
            <w:tcBorders>
              <w:top w:val="single" w:sz="4" w:space="0" w:color="auto"/>
              <w:left w:val="nil"/>
              <w:bottom w:val="single" w:sz="4" w:space="0" w:color="auto"/>
              <w:right w:val="single" w:sz="4" w:space="0" w:color="auto"/>
            </w:tcBorders>
            <w:noWrap/>
            <w:vAlign w:val="bottom"/>
            <w:hideMark/>
          </w:tcPr>
          <w:p w14:paraId="026585EB" w14:textId="7AD0A312" w:rsidR="0094029E" w:rsidRPr="00940237" w:rsidRDefault="0094029E" w:rsidP="0094029E">
            <w:pPr>
              <w:jc w:val="right"/>
              <w:rPr>
                <w:sz w:val="18"/>
                <w:szCs w:val="18"/>
                <w:lang w:eastAsia="tr-TR"/>
              </w:rPr>
            </w:pPr>
            <w:r w:rsidRPr="00940237">
              <w:rPr>
                <w:color w:val="000000"/>
                <w:sz w:val="18"/>
                <w:szCs w:val="18"/>
              </w:rPr>
              <w:t> </w:t>
            </w:r>
          </w:p>
        </w:tc>
        <w:tc>
          <w:tcPr>
            <w:tcW w:w="744" w:type="pct"/>
            <w:tcBorders>
              <w:top w:val="single" w:sz="4" w:space="0" w:color="auto"/>
              <w:left w:val="nil"/>
              <w:bottom w:val="single" w:sz="4" w:space="0" w:color="auto"/>
              <w:right w:val="single" w:sz="4" w:space="0" w:color="auto"/>
            </w:tcBorders>
            <w:noWrap/>
            <w:vAlign w:val="bottom"/>
            <w:hideMark/>
          </w:tcPr>
          <w:p w14:paraId="0BCF4A89" w14:textId="753C8F2A" w:rsidR="0094029E" w:rsidRPr="00940237" w:rsidRDefault="0094029E" w:rsidP="0094029E">
            <w:pPr>
              <w:jc w:val="right"/>
              <w:rPr>
                <w:sz w:val="18"/>
                <w:szCs w:val="18"/>
                <w:lang w:eastAsia="tr-TR"/>
              </w:rPr>
            </w:pPr>
            <w:r w:rsidRPr="00940237">
              <w:rPr>
                <w:sz w:val="18"/>
                <w:szCs w:val="18"/>
                <w:lang w:val="en-US" w:eastAsia="tr-TR"/>
              </w:rPr>
              <w:t xml:space="preserve"> </w:t>
            </w:r>
          </w:p>
        </w:tc>
      </w:tr>
      <w:tr w:rsidR="0094029E" w:rsidRPr="00940237" w14:paraId="0CEB500C" w14:textId="77777777" w:rsidTr="00ED0332">
        <w:trPr>
          <w:trHeight w:val="227"/>
        </w:trPr>
        <w:tc>
          <w:tcPr>
            <w:tcW w:w="164" w:type="pct"/>
            <w:tcBorders>
              <w:top w:val="single" w:sz="4" w:space="0" w:color="auto"/>
              <w:left w:val="single" w:sz="4" w:space="0" w:color="auto"/>
              <w:bottom w:val="single" w:sz="4" w:space="0" w:color="auto"/>
              <w:right w:val="single" w:sz="4" w:space="0" w:color="auto"/>
            </w:tcBorders>
            <w:noWrap/>
            <w:hideMark/>
          </w:tcPr>
          <w:p w14:paraId="6C89E8D0" w14:textId="77777777" w:rsidR="0094029E" w:rsidRPr="00940237" w:rsidRDefault="0094029E" w:rsidP="0094029E">
            <w:pPr>
              <w:jc w:val="center"/>
              <w:rPr>
                <w:sz w:val="18"/>
                <w:szCs w:val="18"/>
                <w:lang w:eastAsia="tr-TR"/>
              </w:rPr>
            </w:pPr>
            <w:r w:rsidRPr="00940237">
              <w:rPr>
                <w:sz w:val="18"/>
                <w:szCs w:val="18"/>
                <w:lang w:eastAsia="tr-TR"/>
              </w:rPr>
              <w:t>15</w:t>
            </w:r>
          </w:p>
        </w:tc>
        <w:tc>
          <w:tcPr>
            <w:tcW w:w="3349" w:type="pct"/>
            <w:tcBorders>
              <w:top w:val="single" w:sz="4" w:space="0" w:color="auto"/>
              <w:left w:val="nil"/>
              <w:bottom w:val="single" w:sz="4" w:space="0" w:color="auto"/>
              <w:right w:val="single" w:sz="4" w:space="0" w:color="auto"/>
            </w:tcBorders>
            <w:noWrap/>
            <w:hideMark/>
          </w:tcPr>
          <w:p w14:paraId="01B572E8" w14:textId="77777777" w:rsidR="0094029E" w:rsidRPr="00940237" w:rsidRDefault="0094029E" w:rsidP="0094029E">
            <w:pPr>
              <w:rPr>
                <w:sz w:val="18"/>
                <w:szCs w:val="18"/>
                <w:lang w:eastAsia="tr-TR"/>
              </w:rPr>
            </w:pPr>
            <w:r w:rsidRPr="00940237">
              <w:rPr>
                <w:sz w:val="18"/>
                <w:szCs w:val="18"/>
                <w:lang w:eastAsia="tr-TR"/>
              </w:rPr>
              <w:t>Kaldıraç oranı (%)</w:t>
            </w:r>
          </w:p>
        </w:tc>
        <w:tc>
          <w:tcPr>
            <w:tcW w:w="744" w:type="pct"/>
            <w:tcBorders>
              <w:top w:val="single" w:sz="4" w:space="0" w:color="auto"/>
              <w:left w:val="nil"/>
              <w:bottom w:val="single" w:sz="4" w:space="0" w:color="auto"/>
              <w:right w:val="single" w:sz="4" w:space="0" w:color="auto"/>
            </w:tcBorders>
            <w:vAlign w:val="bottom"/>
            <w:hideMark/>
          </w:tcPr>
          <w:p w14:paraId="2905E967" w14:textId="54CF4E08" w:rsidR="0094029E" w:rsidRPr="00940237" w:rsidRDefault="0094029E" w:rsidP="0094029E">
            <w:pPr>
              <w:jc w:val="right"/>
              <w:rPr>
                <w:sz w:val="18"/>
                <w:szCs w:val="18"/>
                <w:lang w:eastAsia="tr-TR"/>
              </w:rPr>
            </w:pPr>
            <w:r w:rsidRPr="00940237">
              <w:rPr>
                <w:color w:val="000000"/>
                <w:sz w:val="18"/>
                <w:szCs w:val="18"/>
              </w:rPr>
              <w:t>7,82</w:t>
            </w:r>
          </w:p>
        </w:tc>
        <w:tc>
          <w:tcPr>
            <w:tcW w:w="744" w:type="pct"/>
            <w:tcBorders>
              <w:top w:val="single" w:sz="4" w:space="0" w:color="auto"/>
              <w:left w:val="nil"/>
              <w:bottom w:val="single" w:sz="4" w:space="0" w:color="auto"/>
              <w:right w:val="single" w:sz="4" w:space="0" w:color="auto"/>
            </w:tcBorders>
            <w:vAlign w:val="bottom"/>
            <w:hideMark/>
          </w:tcPr>
          <w:p w14:paraId="62D7D3F5" w14:textId="3D7113EF" w:rsidR="0094029E" w:rsidRPr="00940237" w:rsidRDefault="0094029E" w:rsidP="0094029E">
            <w:pPr>
              <w:jc w:val="right"/>
              <w:rPr>
                <w:sz w:val="18"/>
                <w:szCs w:val="18"/>
                <w:lang w:eastAsia="tr-TR"/>
              </w:rPr>
            </w:pPr>
            <w:r w:rsidRPr="00940237">
              <w:rPr>
                <w:sz w:val="18"/>
                <w:szCs w:val="18"/>
                <w:lang w:val="en-US" w:eastAsia="tr-TR"/>
              </w:rPr>
              <w:t>15,68</w:t>
            </w:r>
          </w:p>
        </w:tc>
      </w:tr>
    </w:tbl>
    <w:p w14:paraId="1E0BD1C2" w14:textId="76B3CD4C" w:rsidR="006A5354" w:rsidRPr="00940237" w:rsidRDefault="006A5354" w:rsidP="00CE7194">
      <w:pPr>
        <w:rPr>
          <w:sz w:val="14"/>
          <w:szCs w:val="18"/>
        </w:rPr>
      </w:pPr>
    </w:p>
    <w:p w14:paraId="232CECB2" w14:textId="7D0E0612" w:rsidR="0081485D" w:rsidRPr="00940237" w:rsidRDefault="0081485D" w:rsidP="00F95068">
      <w:pPr>
        <w:widowControl w:val="0"/>
        <w:ind w:left="426" w:hanging="425"/>
        <w:rPr>
          <w:color w:val="000000"/>
          <w:sz w:val="18"/>
          <w:szCs w:val="18"/>
        </w:rPr>
      </w:pPr>
      <w:r w:rsidRPr="00940237">
        <w:rPr>
          <w:color w:val="000000"/>
          <w:sz w:val="18"/>
          <w:szCs w:val="18"/>
          <w:vertAlign w:val="superscript"/>
        </w:rPr>
        <w:t>(*)</w:t>
      </w:r>
      <w:r w:rsidR="009B482B" w:rsidRPr="00940237">
        <w:rPr>
          <w:color w:val="000000"/>
          <w:sz w:val="18"/>
          <w:szCs w:val="18"/>
        </w:rPr>
        <w:tab/>
      </w:r>
      <w:r w:rsidR="00DB0EAB" w:rsidRPr="00940237">
        <w:rPr>
          <w:color w:val="000000"/>
          <w:sz w:val="18"/>
          <w:szCs w:val="18"/>
        </w:rPr>
        <w:t>Üç aylık</w:t>
      </w:r>
      <w:r w:rsidRPr="00940237">
        <w:rPr>
          <w:color w:val="000000"/>
          <w:sz w:val="18"/>
          <w:szCs w:val="18"/>
        </w:rPr>
        <w:t xml:space="preserve"> ortalama tutarlardır.</w:t>
      </w:r>
    </w:p>
    <w:p w14:paraId="04B1BA70" w14:textId="11321F5E" w:rsidR="00DD1C5A" w:rsidRPr="00940237" w:rsidRDefault="00DD1C5A">
      <w:pPr>
        <w:widowControl w:val="0"/>
        <w:ind w:right="6921"/>
        <w:rPr>
          <w:color w:val="000000"/>
          <w:szCs w:val="20"/>
        </w:rPr>
      </w:pPr>
      <w:r w:rsidRPr="00940237">
        <w:rPr>
          <w:color w:val="000000"/>
          <w:szCs w:val="20"/>
        </w:rPr>
        <w:br w:type="page"/>
      </w:r>
    </w:p>
    <w:p w14:paraId="317157A8" w14:textId="77777777" w:rsidR="00DD1C5A" w:rsidRPr="00940237" w:rsidRDefault="00DD1C5A" w:rsidP="00992B7F">
      <w:pPr>
        <w:pStyle w:val="GvdeMetniGirintisi"/>
        <w:widowControl w:val="0"/>
        <w:ind w:firstLine="0"/>
        <w:jc w:val="left"/>
        <w:rPr>
          <w:b/>
          <w:szCs w:val="20"/>
        </w:rPr>
      </w:pPr>
      <w:r w:rsidRPr="00940237">
        <w:rPr>
          <w:b/>
          <w:szCs w:val="20"/>
        </w:rPr>
        <w:lastRenderedPageBreak/>
        <w:t>MALİ BÜNYEYE VE RİSK YÖNETİMİNE İLİŞKİN BİLGİLER (Devamı)</w:t>
      </w:r>
    </w:p>
    <w:p w14:paraId="4AEA0E92" w14:textId="77777777" w:rsidR="009B482B" w:rsidRPr="00940237" w:rsidRDefault="009B482B" w:rsidP="00992B7F">
      <w:pPr>
        <w:widowControl w:val="0"/>
        <w:ind w:right="6921"/>
        <w:rPr>
          <w:color w:val="000000"/>
          <w:szCs w:val="20"/>
        </w:rPr>
      </w:pPr>
    </w:p>
    <w:p w14:paraId="21C21169" w14:textId="07A337B3" w:rsidR="00A660C7" w:rsidRPr="00940237" w:rsidRDefault="00AA12B1" w:rsidP="00992B7F">
      <w:pPr>
        <w:widowControl w:val="0"/>
        <w:autoSpaceDE w:val="0"/>
        <w:autoSpaceDN w:val="0"/>
        <w:adjustRightInd w:val="0"/>
        <w:ind w:left="851" w:hanging="851"/>
        <w:jc w:val="both"/>
        <w:rPr>
          <w:b/>
          <w:szCs w:val="20"/>
        </w:rPr>
      </w:pPr>
      <w:bookmarkStart w:id="37" w:name="_Hlk190422215"/>
      <w:r w:rsidRPr="00940237">
        <w:rPr>
          <w:b/>
          <w:szCs w:val="20"/>
        </w:rPr>
        <w:t xml:space="preserve">VII. </w:t>
      </w:r>
      <w:r w:rsidRPr="00940237">
        <w:rPr>
          <w:b/>
          <w:szCs w:val="20"/>
        </w:rPr>
        <w:tab/>
      </w:r>
      <w:r w:rsidR="0025165F" w:rsidRPr="00940237">
        <w:rPr>
          <w:b/>
          <w:szCs w:val="20"/>
        </w:rPr>
        <w:t xml:space="preserve">KONSOLİDE </w:t>
      </w:r>
      <w:r w:rsidR="00F37168" w:rsidRPr="00940237">
        <w:rPr>
          <w:b/>
          <w:szCs w:val="20"/>
        </w:rPr>
        <w:t>FİNANSAL VARLIK VE BORÇLARIN GERÇEĞE UYGUN DEĞERİ İLE GÖSTERİLMESİNE İLİŞKİN AÇIKLAMALAR</w:t>
      </w:r>
    </w:p>
    <w:bookmarkEnd w:id="37"/>
    <w:p w14:paraId="2D22B03F" w14:textId="77777777" w:rsidR="00A660C7" w:rsidRPr="00940237" w:rsidRDefault="00A660C7" w:rsidP="00992B7F">
      <w:pPr>
        <w:widowControl w:val="0"/>
        <w:ind w:right="117"/>
        <w:jc w:val="both"/>
        <w:rPr>
          <w:szCs w:val="20"/>
        </w:rPr>
      </w:pPr>
    </w:p>
    <w:p w14:paraId="05B0D407" w14:textId="77777777" w:rsidR="00653130" w:rsidRPr="00940237" w:rsidRDefault="00653130" w:rsidP="00B10FDB">
      <w:pPr>
        <w:pStyle w:val="ListeParagraf"/>
        <w:numPr>
          <w:ilvl w:val="0"/>
          <w:numId w:val="85"/>
        </w:numPr>
        <w:spacing w:after="120"/>
        <w:ind w:left="0" w:right="117" w:firstLine="0"/>
        <w:rPr>
          <w:szCs w:val="20"/>
        </w:rPr>
      </w:pPr>
      <w:r w:rsidRPr="00940237">
        <w:rPr>
          <w:rFonts w:eastAsia="Arial Unicode MS"/>
          <w:b/>
        </w:rPr>
        <w:t>Finansal varlık ve yükümlülüklerin gerçeğe uygun değerine ilişkin bilgiler:</w:t>
      </w:r>
    </w:p>
    <w:p w14:paraId="6BC2C750" w14:textId="5E8D86E1" w:rsidR="00653130" w:rsidRPr="00940237" w:rsidRDefault="00653130" w:rsidP="00653130">
      <w:pPr>
        <w:autoSpaceDE w:val="0"/>
        <w:autoSpaceDN w:val="0"/>
        <w:adjustRightInd w:val="0"/>
        <w:ind w:left="14" w:right="117" w:hanging="14"/>
        <w:jc w:val="both"/>
        <w:rPr>
          <w:rFonts w:eastAsia="Arial Unicode MS"/>
        </w:rPr>
      </w:pPr>
      <w:r w:rsidRPr="00940237">
        <w:rPr>
          <w:rFonts w:eastAsia="Arial Unicode MS"/>
        </w:rPr>
        <w:t xml:space="preserve">Aşağıdaki tablo, bazı finansal varlık ve yükümlülüklerin defter değeri ile gerçeğe uygun değerini göstermektedir. Defter değeri ilgili varlık ve yükümlülüklerin elde etme bedeli ve birikmiş </w:t>
      </w:r>
      <w:r w:rsidR="00ED0332" w:rsidRPr="00940237">
        <w:rPr>
          <w:rFonts w:eastAsia="Arial Unicode MS"/>
        </w:rPr>
        <w:t>kâr</w:t>
      </w:r>
      <w:r w:rsidRPr="00940237">
        <w:rPr>
          <w:rFonts w:eastAsia="Arial Unicode MS"/>
        </w:rPr>
        <w:t xml:space="preserve"> payı reeskontlarının toplamını ifade etmektedir. </w:t>
      </w:r>
    </w:p>
    <w:p w14:paraId="2A653FCD" w14:textId="77777777" w:rsidR="00653130" w:rsidRPr="00940237" w:rsidRDefault="00653130" w:rsidP="00653130">
      <w:pPr>
        <w:autoSpaceDE w:val="0"/>
        <w:autoSpaceDN w:val="0"/>
        <w:adjustRightInd w:val="0"/>
        <w:spacing w:before="120"/>
        <w:ind w:left="14" w:right="117" w:hanging="14"/>
        <w:jc w:val="both"/>
        <w:rPr>
          <w:rFonts w:eastAsia="Arial Unicode MS"/>
        </w:rPr>
      </w:pPr>
      <w:r w:rsidRPr="00940237">
        <w:rPr>
          <w:rFonts w:eastAsia="Arial Unicode MS"/>
        </w:rPr>
        <w:t>Cari ve önceki dönemde finansal varlıklar ve yükümlülükler aşağıdaki esaslara göre hesaplanmıştır:</w:t>
      </w:r>
    </w:p>
    <w:p w14:paraId="094D5924" w14:textId="77777777" w:rsidR="00653130" w:rsidRPr="00940237" w:rsidRDefault="00653130" w:rsidP="00653130">
      <w:pPr>
        <w:autoSpaceDE w:val="0"/>
        <w:autoSpaceDN w:val="0"/>
        <w:spacing w:before="120"/>
        <w:ind w:right="117"/>
        <w:jc w:val="both"/>
        <w:rPr>
          <w:sz w:val="22"/>
          <w:szCs w:val="22"/>
        </w:rPr>
      </w:pPr>
      <w:r w:rsidRPr="00940237">
        <w:rPr>
          <w:rFonts w:eastAsia="Arial Unicode MS"/>
        </w:rPr>
        <w:t>İtfa edilmiş maliyet üzerinden değerlenen finansal yatırımların gerçeğe uygun değeri piyasa fiyatı esas alınarak belirlenmiştir.</w:t>
      </w:r>
    </w:p>
    <w:p w14:paraId="7761805C" w14:textId="74C8B7A0" w:rsidR="00653130" w:rsidRPr="00940237" w:rsidRDefault="00653130" w:rsidP="00653130">
      <w:pPr>
        <w:autoSpaceDE w:val="0"/>
        <w:autoSpaceDN w:val="0"/>
        <w:adjustRightInd w:val="0"/>
        <w:spacing w:before="120"/>
        <w:ind w:left="14" w:right="117" w:hanging="14"/>
        <w:jc w:val="both"/>
        <w:rPr>
          <w:rFonts w:eastAsia="Arial Unicode MS"/>
        </w:rPr>
      </w:pPr>
      <w:r w:rsidRPr="00940237">
        <w:rPr>
          <w:rFonts w:eastAsia="Arial Unicode MS"/>
        </w:rPr>
        <w:t xml:space="preserve">Kredilerin gerçeğe uygun değeri, piyasa </w:t>
      </w:r>
      <w:r w:rsidR="00ED0332" w:rsidRPr="00940237">
        <w:rPr>
          <w:rFonts w:eastAsia="Arial Unicode MS"/>
        </w:rPr>
        <w:t>kâr</w:t>
      </w:r>
      <w:r w:rsidRPr="00940237">
        <w:rPr>
          <w:rFonts w:eastAsia="Arial Unicode MS"/>
        </w:rPr>
        <w:t xml:space="preserve"> payı oranları kullanılarak iskonto edilmiş nakit akımlarının bulunmasıyla hesaplanmıştır. </w:t>
      </w:r>
    </w:p>
    <w:p w14:paraId="728631CB" w14:textId="77777777" w:rsidR="00653130" w:rsidRPr="00940237" w:rsidRDefault="00653130" w:rsidP="00653130">
      <w:pPr>
        <w:autoSpaceDE w:val="0"/>
        <w:autoSpaceDN w:val="0"/>
        <w:adjustRightInd w:val="0"/>
        <w:spacing w:before="120"/>
        <w:ind w:left="14" w:right="117" w:hanging="14"/>
        <w:jc w:val="both"/>
        <w:rPr>
          <w:rFonts w:eastAsia="Arial Unicode MS"/>
        </w:rPr>
      </w:pPr>
      <w:r w:rsidRPr="00940237">
        <w:rPr>
          <w:rFonts w:eastAsia="Arial Unicode MS"/>
        </w:rPr>
        <w:t>Özel cari hesap ve katılma hesapları yıl sonu birim değeri ile değerlendiği için defter değerinin rayiç değerine yakın olduğu varsayılmıştır.</w:t>
      </w:r>
    </w:p>
    <w:p w14:paraId="21313A00" w14:textId="77777777" w:rsidR="00653130" w:rsidRPr="00940237" w:rsidRDefault="00653130" w:rsidP="00653130">
      <w:pPr>
        <w:widowControl w:val="0"/>
        <w:ind w:right="117"/>
        <w:jc w:val="both"/>
        <w:rPr>
          <w:rFonts w:eastAsia="Arial Unicode MS"/>
        </w:rPr>
      </w:pPr>
    </w:p>
    <w:p w14:paraId="788AD236" w14:textId="1968EDE1" w:rsidR="00653130" w:rsidRPr="00940237" w:rsidRDefault="00653130" w:rsidP="00653130">
      <w:pPr>
        <w:widowControl w:val="0"/>
        <w:ind w:right="117"/>
        <w:jc w:val="both"/>
        <w:rPr>
          <w:rFonts w:eastAsia="Arial Unicode MS"/>
        </w:rPr>
      </w:pPr>
      <w:r w:rsidRPr="00940237">
        <w:rPr>
          <w:rFonts w:eastAsia="Arial Unicode MS"/>
        </w:rPr>
        <w:t xml:space="preserve">Diğer mali kuruluşlardan sağlanan fonların tahmini gerçeğe uygun değeri, piyasa </w:t>
      </w:r>
      <w:r w:rsidR="00ED0332" w:rsidRPr="00940237">
        <w:rPr>
          <w:rFonts w:eastAsia="Arial Unicode MS"/>
        </w:rPr>
        <w:t>kâr</w:t>
      </w:r>
      <w:r w:rsidRPr="00940237">
        <w:rPr>
          <w:rFonts w:eastAsia="Arial Unicode MS"/>
        </w:rPr>
        <w:t xml:space="preserve"> payı oranları kullanılarak iskonto edilmiş nakit akımlarının bulunmasıyla hesaplanmıştır.</w:t>
      </w:r>
    </w:p>
    <w:p w14:paraId="00AF5503" w14:textId="77777777" w:rsidR="00653130" w:rsidRPr="00940237" w:rsidRDefault="00653130" w:rsidP="00653130"/>
    <w:tbl>
      <w:tblPr>
        <w:tblW w:w="5000" w:type="pct"/>
        <w:tblCellMar>
          <w:left w:w="0" w:type="dxa"/>
          <w:right w:w="0" w:type="dxa"/>
        </w:tblCellMar>
        <w:tblLook w:val="04A0" w:firstRow="1" w:lastRow="0" w:firstColumn="1" w:lastColumn="0" w:noHBand="0" w:noVBand="1"/>
      </w:tblPr>
      <w:tblGrid>
        <w:gridCol w:w="4620"/>
        <w:gridCol w:w="1282"/>
        <w:gridCol w:w="1205"/>
        <w:gridCol w:w="1265"/>
        <w:gridCol w:w="1267"/>
      </w:tblGrid>
      <w:tr w:rsidR="00653130" w:rsidRPr="00940237" w14:paraId="27669943" w14:textId="77777777" w:rsidTr="009829C7">
        <w:trPr>
          <w:trHeight w:val="121"/>
        </w:trPr>
        <w:tc>
          <w:tcPr>
            <w:tcW w:w="2397" w:type="pct"/>
            <w:vMerge w:val="restart"/>
            <w:tcBorders>
              <w:top w:val="single" w:sz="4" w:space="0" w:color="auto"/>
              <w:left w:val="nil"/>
              <w:bottom w:val="single" w:sz="4" w:space="0" w:color="auto"/>
              <w:right w:val="nil"/>
            </w:tcBorders>
            <w:vAlign w:val="bottom"/>
          </w:tcPr>
          <w:p w14:paraId="615CFD13" w14:textId="77777777" w:rsidR="00653130" w:rsidRPr="00940237" w:rsidRDefault="00653130" w:rsidP="009829C7">
            <w:pPr>
              <w:rPr>
                <w:rFonts w:eastAsia="Arial Unicode MS"/>
                <w:sz w:val="18"/>
                <w:szCs w:val="18"/>
              </w:rPr>
            </w:pPr>
          </w:p>
        </w:tc>
        <w:tc>
          <w:tcPr>
            <w:tcW w:w="1290" w:type="pct"/>
            <w:gridSpan w:val="2"/>
            <w:tcBorders>
              <w:top w:val="single" w:sz="4" w:space="0" w:color="auto"/>
              <w:left w:val="nil"/>
              <w:bottom w:val="single" w:sz="4" w:space="0" w:color="auto"/>
              <w:right w:val="nil"/>
            </w:tcBorders>
            <w:vAlign w:val="center"/>
            <w:hideMark/>
          </w:tcPr>
          <w:p w14:paraId="4765A974" w14:textId="77777777" w:rsidR="00653130" w:rsidRPr="00940237" w:rsidRDefault="00653130" w:rsidP="009829C7">
            <w:pPr>
              <w:jc w:val="center"/>
              <w:rPr>
                <w:rFonts w:eastAsia="Arial Unicode MS"/>
                <w:b/>
                <w:sz w:val="18"/>
                <w:szCs w:val="18"/>
              </w:rPr>
            </w:pPr>
            <w:r w:rsidRPr="00940237">
              <w:rPr>
                <w:b/>
                <w:sz w:val="18"/>
                <w:szCs w:val="18"/>
              </w:rPr>
              <w:t>Defter değeri</w:t>
            </w:r>
          </w:p>
        </w:tc>
        <w:tc>
          <w:tcPr>
            <w:tcW w:w="1313" w:type="pct"/>
            <w:gridSpan w:val="2"/>
            <w:tcBorders>
              <w:top w:val="single" w:sz="4" w:space="0" w:color="auto"/>
              <w:left w:val="nil"/>
              <w:bottom w:val="single" w:sz="4" w:space="0" w:color="auto"/>
              <w:right w:val="nil"/>
            </w:tcBorders>
            <w:vAlign w:val="center"/>
            <w:hideMark/>
          </w:tcPr>
          <w:p w14:paraId="2222AD7F" w14:textId="77777777" w:rsidR="00653130" w:rsidRPr="00940237" w:rsidRDefault="00653130" w:rsidP="009829C7">
            <w:pPr>
              <w:jc w:val="center"/>
              <w:rPr>
                <w:b/>
                <w:sz w:val="18"/>
                <w:szCs w:val="18"/>
              </w:rPr>
            </w:pPr>
            <w:r w:rsidRPr="00940237">
              <w:rPr>
                <w:b/>
                <w:sz w:val="18"/>
                <w:szCs w:val="18"/>
              </w:rPr>
              <w:t>Gerçeğe uygun değer</w:t>
            </w:r>
          </w:p>
        </w:tc>
      </w:tr>
      <w:tr w:rsidR="00A850F4" w:rsidRPr="00940237" w14:paraId="7E2EA527" w14:textId="77777777" w:rsidTr="009829C7">
        <w:trPr>
          <w:trHeight w:val="121"/>
        </w:trPr>
        <w:tc>
          <w:tcPr>
            <w:tcW w:w="2397" w:type="pct"/>
            <w:vMerge/>
            <w:tcBorders>
              <w:top w:val="single" w:sz="4" w:space="0" w:color="auto"/>
              <w:left w:val="nil"/>
              <w:bottom w:val="single" w:sz="4" w:space="0" w:color="auto"/>
              <w:right w:val="nil"/>
            </w:tcBorders>
            <w:vAlign w:val="center"/>
            <w:hideMark/>
          </w:tcPr>
          <w:p w14:paraId="261254B1" w14:textId="77777777" w:rsidR="00A850F4" w:rsidRPr="00940237" w:rsidRDefault="00A850F4" w:rsidP="00A850F4">
            <w:pPr>
              <w:rPr>
                <w:rFonts w:eastAsia="Arial Unicode MS"/>
                <w:sz w:val="18"/>
                <w:szCs w:val="18"/>
              </w:rPr>
            </w:pPr>
          </w:p>
        </w:tc>
        <w:tc>
          <w:tcPr>
            <w:tcW w:w="665" w:type="pct"/>
            <w:tcBorders>
              <w:top w:val="single" w:sz="4" w:space="0" w:color="auto"/>
              <w:left w:val="nil"/>
              <w:bottom w:val="single" w:sz="4" w:space="0" w:color="auto"/>
              <w:right w:val="nil"/>
            </w:tcBorders>
            <w:vAlign w:val="center"/>
            <w:hideMark/>
          </w:tcPr>
          <w:p w14:paraId="2847CA5E" w14:textId="1DE80742" w:rsidR="00A850F4" w:rsidRPr="00940237" w:rsidRDefault="00A850F4" w:rsidP="00A850F4">
            <w:pPr>
              <w:jc w:val="center"/>
              <w:rPr>
                <w:b/>
                <w:snapToGrid w:val="0"/>
                <w:sz w:val="18"/>
                <w:szCs w:val="18"/>
              </w:rPr>
            </w:pPr>
            <w:r w:rsidRPr="00940237">
              <w:rPr>
                <w:b/>
                <w:snapToGrid w:val="0"/>
                <w:sz w:val="18"/>
                <w:szCs w:val="18"/>
              </w:rPr>
              <w:t>31 Aralık 2025</w:t>
            </w:r>
          </w:p>
        </w:tc>
        <w:tc>
          <w:tcPr>
            <w:tcW w:w="625" w:type="pct"/>
            <w:tcBorders>
              <w:top w:val="single" w:sz="4" w:space="0" w:color="auto"/>
              <w:left w:val="nil"/>
              <w:bottom w:val="single" w:sz="4" w:space="0" w:color="auto"/>
              <w:right w:val="nil"/>
            </w:tcBorders>
            <w:vAlign w:val="center"/>
            <w:hideMark/>
          </w:tcPr>
          <w:p w14:paraId="652B373C" w14:textId="61D51772" w:rsidR="00A850F4" w:rsidRPr="00940237" w:rsidRDefault="00A850F4" w:rsidP="00A850F4">
            <w:pPr>
              <w:rPr>
                <w:b/>
                <w:snapToGrid w:val="0"/>
                <w:sz w:val="18"/>
                <w:szCs w:val="18"/>
              </w:rPr>
            </w:pPr>
            <w:r w:rsidRPr="00940237">
              <w:rPr>
                <w:b/>
                <w:snapToGrid w:val="0"/>
                <w:sz w:val="18"/>
                <w:szCs w:val="18"/>
              </w:rPr>
              <w:t xml:space="preserve"> 31 Aralık 2024</w:t>
            </w:r>
          </w:p>
        </w:tc>
        <w:tc>
          <w:tcPr>
            <w:tcW w:w="656" w:type="pct"/>
            <w:tcBorders>
              <w:top w:val="single" w:sz="4" w:space="0" w:color="auto"/>
              <w:left w:val="nil"/>
              <w:bottom w:val="single" w:sz="4" w:space="0" w:color="auto"/>
              <w:right w:val="nil"/>
            </w:tcBorders>
            <w:vAlign w:val="center"/>
            <w:hideMark/>
          </w:tcPr>
          <w:p w14:paraId="45F2F6C0" w14:textId="77777777" w:rsidR="00A850F4" w:rsidRPr="00940237" w:rsidRDefault="00A850F4" w:rsidP="00A850F4">
            <w:pPr>
              <w:jc w:val="center"/>
              <w:rPr>
                <w:b/>
                <w:snapToGrid w:val="0"/>
                <w:sz w:val="18"/>
                <w:szCs w:val="18"/>
              </w:rPr>
            </w:pPr>
            <w:r w:rsidRPr="00940237">
              <w:rPr>
                <w:b/>
                <w:snapToGrid w:val="0"/>
                <w:sz w:val="18"/>
                <w:szCs w:val="18"/>
              </w:rPr>
              <w:t>31 Aralık 2024</w:t>
            </w:r>
          </w:p>
        </w:tc>
        <w:tc>
          <w:tcPr>
            <w:tcW w:w="657" w:type="pct"/>
            <w:tcBorders>
              <w:top w:val="single" w:sz="4" w:space="0" w:color="auto"/>
              <w:left w:val="nil"/>
              <w:bottom w:val="single" w:sz="4" w:space="0" w:color="auto"/>
              <w:right w:val="nil"/>
            </w:tcBorders>
            <w:vAlign w:val="center"/>
            <w:hideMark/>
          </w:tcPr>
          <w:p w14:paraId="14F10A8E" w14:textId="3F1924C6" w:rsidR="00A850F4" w:rsidRPr="00940237" w:rsidRDefault="00A850F4" w:rsidP="00A850F4">
            <w:pPr>
              <w:jc w:val="center"/>
              <w:rPr>
                <w:b/>
                <w:snapToGrid w:val="0"/>
                <w:sz w:val="18"/>
                <w:szCs w:val="18"/>
              </w:rPr>
            </w:pPr>
            <w:r w:rsidRPr="00940237">
              <w:rPr>
                <w:b/>
                <w:snapToGrid w:val="0"/>
                <w:sz w:val="18"/>
                <w:szCs w:val="18"/>
              </w:rPr>
              <w:t>31 Aralık 2024</w:t>
            </w:r>
          </w:p>
        </w:tc>
      </w:tr>
      <w:tr w:rsidR="00A850F4" w:rsidRPr="00940237" w14:paraId="31501E3B" w14:textId="77777777" w:rsidTr="009829C7">
        <w:trPr>
          <w:trHeight w:val="121"/>
        </w:trPr>
        <w:tc>
          <w:tcPr>
            <w:tcW w:w="2397" w:type="pct"/>
            <w:tcBorders>
              <w:top w:val="single" w:sz="4" w:space="0" w:color="auto"/>
              <w:left w:val="nil"/>
              <w:bottom w:val="nil"/>
              <w:right w:val="nil"/>
            </w:tcBorders>
            <w:vAlign w:val="center"/>
          </w:tcPr>
          <w:p w14:paraId="5E82B284" w14:textId="77777777" w:rsidR="00A850F4" w:rsidRPr="00940237" w:rsidRDefault="00A850F4" w:rsidP="00A850F4">
            <w:pPr>
              <w:rPr>
                <w:sz w:val="18"/>
                <w:szCs w:val="18"/>
              </w:rPr>
            </w:pPr>
          </w:p>
        </w:tc>
        <w:tc>
          <w:tcPr>
            <w:tcW w:w="665" w:type="pct"/>
            <w:tcBorders>
              <w:top w:val="single" w:sz="4" w:space="0" w:color="auto"/>
              <w:left w:val="nil"/>
              <w:bottom w:val="nil"/>
              <w:right w:val="nil"/>
            </w:tcBorders>
            <w:vAlign w:val="bottom"/>
          </w:tcPr>
          <w:p w14:paraId="57075AC7" w14:textId="77777777" w:rsidR="00A850F4" w:rsidRPr="00940237" w:rsidRDefault="00A850F4" w:rsidP="00A850F4">
            <w:pPr>
              <w:jc w:val="right"/>
              <w:rPr>
                <w:rFonts w:eastAsia="Arial Unicode MS"/>
                <w:b/>
                <w:sz w:val="18"/>
                <w:szCs w:val="18"/>
              </w:rPr>
            </w:pPr>
          </w:p>
        </w:tc>
        <w:tc>
          <w:tcPr>
            <w:tcW w:w="625" w:type="pct"/>
            <w:tcBorders>
              <w:top w:val="single" w:sz="4" w:space="0" w:color="auto"/>
              <w:left w:val="nil"/>
              <w:bottom w:val="nil"/>
              <w:right w:val="nil"/>
            </w:tcBorders>
            <w:vAlign w:val="bottom"/>
          </w:tcPr>
          <w:p w14:paraId="5032628D" w14:textId="77777777" w:rsidR="00A850F4" w:rsidRPr="00940237" w:rsidRDefault="00A850F4" w:rsidP="00A850F4">
            <w:pPr>
              <w:jc w:val="right"/>
              <w:rPr>
                <w:rFonts w:eastAsia="Arial Unicode MS"/>
                <w:b/>
                <w:sz w:val="18"/>
                <w:szCs w:val="18"/>
              </w:rPr>
            </w:pPr>
          </w:p>
        </w:tc>
        <w:tc>
          <w:tcPr>
            <w:tcW w:w="656" w:type="pct"/>
            <w:tcBorders>
              <w:top w:val="single" w:sz="4" w:space="0" w:color="auto"/>
              <w:left w:val="nil"/>
              <w:bottom w:val="nil"/>
              <w:right w:val="nil"/>
            </w:tcBorders>
            <w:vAlign w:val="bottom"/>
          </w:tcPr>
          <w:p w14:paraId="37FBA865" w14:textId="77777777" w:rsidR="00A850F4" w:rsidRPr="00940237" w:rsidRDefault="00A850F4" w:rsidP="00A850F4">
            <w:pPr>
              <w:jc w:val="right"/>
              <w:rPr>
                <w:rFonts w:eastAsia="Arial Unicode MS"/>
                <w:b/>
                <w:sz w:val="18"/>
                <w:szCs w:val="18"/>
              </w:rPr>
            </w:pPr>
          </w:p>
        </w:tc>
        <w:tc>
          <w:tcPr>
            <w:tcW w:w="657" w:type="pct"/>
            <w:tcBorders>
              <w:top w:val="single" w:sz="4" w:space="0" w:color="auto"/>
              <w:left w:val="nil"/>
              <w:bottom w:val="nil"/>
              <w:right w:val="nil"/>
            </w:tcBorders>
            <w:vAlign w:val="bottom"/>
          </w:tcPr>
          <w:p w14:paraId="4C77F71E" w14:textId="77777777" w:rsidR="00A850F4" w:rsidRPr="00940237" w:rsidRDefault="00A850F4" w:rsidP="00A850F4">
            <w:pPr>
              <w:jc w:val="right"/>
              <w:rPr>
                <w:rFonts w:eastAsia="Arial Unicode MS"/>
                <w:b/>
                <w:sz w:val="18"/>
                <w:szCs w:val="18"/>
              </w:rPr>
            </w:pPr>
          </w:p>
        </w:tc>
      </w:tr>
      <w:tr w:rsidR="00A850F4" w:rsidRPr="00940237" w14:paraId="39389B54" w14:textId="77777777" w:rsidTr="009829C7">
        <w:trPr>
          <w:trHeight w:val="79"/>
        </w:trPr>
        <w:tc>
          <w:tcPr>
            <w:tcW w:w="2397" w:type="pct"/>
            <w:vAlign w:val="center"/>
            <w:hideMark/>
          </w:tcPr>
          <w:p w14:paraId="69A47939" w14:textId="77777777" w:rsidR="00A850F4" w:rsidRPr="00940237" w:rsidRDefault="00A850F4" w:rsidP="00A850F4">
            <w:pPr>
              <w:rPr>
                <w:rFonts w:eastAsia="Arial Unicode MS"/>
                <w:b/>
                <w:sz w:val="18"/>
                <w:szCs w:val="18"/>
              </w:rPr>
            </w:pPr>
            <w:r w:rsidRPr="00940237">
              <w:rPr>
                <w:b/>
                <w:sz w:val="18"/>
                <w:szCs w:val="18"/>
              </w:rPr>
              <w:t>Finansal varlıklar</w:t>
            </w:r>
          </w:p>
        </w:tc>
        <w:tc>
          <w:tcPr>
            <w:tcW w:w="665" w:type="pct"/>
            <w:vAlign w:val="bottom"/>
          </w:tcPr>
          <w:p w14:paraId="65CB7DF6" w14:textId="77777777" w:rsidR="00A850F4" w:rsidRPr="00940237" w:rsidRDefault="00A850F4" w:rsidP="00A850F4">
            <w:pPr>
              <w:jc w:val="right"/>
              <w:rPr>
                <w:rFonts w:eastAsia="Arial Unicode MS"/>
                <w:b/>
                <w:sz w:val="18"/>
                <w:szCs w:val="18"/>
              </w:rPr>
            </w:pPr>
          </w:p>
        </w:tc>
        <w:tc>
          <w:tcPr>
            <w:tcW w:w="625" w:type="pct"/>
            <w:vAlign w:val="bottom"/>
          </w:tcPr>
          <w:p w14:paraId="4AAC22AE" w14:textId="77777777" w:rsidR="00A850F4" w:rsidRPr="00940237" w:rsidRDefault="00A850F4" w:rsidP="00A850F4">
            <w:pPr>
              <w:jc w:val="right"/>
              <w:rPr>
                <w:rFonts w:eastAsia="Arial Unicode MS"/>
                <w:b/>
                <w:sz w:val="18"/>
                <w:szCs w:val="18"/>
              </w:rPr>
            </w:pPr>
          </w:p>
        </w:tc>
        <w:tc>
          <w:tcPr>
            <w:tcW w:w="656" w:type="pct"/>
            <w:vAlign w:val="bottom"/>
          </w:tcPr>
          <w:p w14:paraId="48BB3EA8" w14:textId="77777777" w:rsidR="00A850F4" w:rsidRPr="00940237" w:rsidRDefault="00A850F4" w:rsidP="00A850F4">
            <w:pPr>
              <w:jc w:val="right"/>
              <w:rPr>
                <w:rFonts w:eastAsia="Arial Unicode MS"/>
                <w:b/>
                <w:sz w:val="18"/>
                <w:szCs w:val="18"/>
              </w:rPr>
            </w:pPr>
          </w:p>
        </w:tc>
        <w:tc>
          <w:tcPr>
            <w:tcW w:w="657" w:type="pct"/>
            <w:vAlign w:val="bottom"/>
          </w:tcPr>
          <w:p w14:paraId="525F9DE1" w14:textId="77777777" w:rsidR="00A850F4" w:rsidRPr="00940237" w:rsidRDefault="00A850F4" w:rsidP="00A850F4">
            <w:pPr>
              <w:jc w:val="right"/>
              <w:rPr>
                <w:rFonts w:eastAsia="Arial Unicode MS"/>
                <w:b/>
                <w:sz w:val="18"/>
                <w:szCs w:val="18"/>
              </w:rPr>
            </w:pPr>
          </w:p>
        </w:tc>
      </w:tr>
      <w:tr w:rsidR="00A850F4" w:rsidRPr="00940237" w14:paraId="4DA5E23E" w14:textId="77777777" w:rsidTr="009829C7">
        <w:trPr>
          <w:trHeight w:val="79"/>
        </w:trPr>
        <w:tc>
          <w:tcPr>
            <w:tcW w:w="2397" w:type="pct"/>
            <w:vAlign w:val="center"/>
          </w:tcPr>
          <w:p w14:paraId="4BABB025" w14:textId="77777777" w:rsidR="00A850F4" w:rsidRPr="00940237" w:rsidRDefault="00A850F4" w:rsidP="00A850F4">
            <w:pPr>
              <w:rPr>
                <w:b/>
                <w:sz w:val="18"/>
                <w:szCs w:val="18"/>
              </w:rPr>
            </w:pPr>
          </w:p>
        </w:tc>
        <w:tc>
          <w:tcPr>
            <w:tcW w:w="665" w:type="pct"/>
            <w:vAlign w:val="bottom"/>
          </w:tcPr>
          <w:p w14:paraId="149151FD" w14:textId="77777777" w:rsidR="00A850F4" w:rsidRPr="00940237" w:rsidRDefault="00A850F4" w:rsidP="00A850F4">
            <w:pPr>
              <w:jc w:val="right"/>
              <w:rPr>
                <w:rFonts w:eastAsia="Arial Unicode MS"/>
                <w:b/>
                <w:sz w:val="18"/>
                <w:szCs w:val="18"/>
              </w:rPr>
            </w:pPr>
          </w:p>
        </w:tc>
        <w:tc>
          <w:tcPr>
            <w:tcW w:w="625" w:type="pct"/>
            <w:vAlign w:val="bottom"/>
          </w:tcPr>
          <w:p w14:paraId="26030285" w14:textId="77777777" w:rsidR="00A850F4" w:rsidRPr="00940237" w:rsidRDefault="00A850F4" w:rsidP="00A850F4">
            <w:pPr>
              <w:jc w:val="right"/>
              <w:rPr>
                <w:rFonts w:eastAsia="Arial Unicode MS"/>
                <w:b/>
                <w:sz w:val="18"/>
                <w:szCs w:val="18"/>
              </w:rPr>
            </w:pPr>
          </w:p>
        </w:tc>
        <w:tc>
          <w:tcPr>
            <w:tcW w:w="656" w:type="pct"/>
            <w:vAlign w:val="bottom"/>
          </w:tcPr>
          <w:p w14:paraId="5C847737" w14:textId="77777777" w:rsidR="00A850F4" w:rsidRPr="00940237" w:rsidRDefault="00A850F4" w:rsidP="00A850F4">
            <w:pPr>
              <w:jc w:val="right"/>
              <w:rPr>
                <w:rFonts w:eastAsia="Arial Unicode MS"/>
                <w:b/>
                <w:sz w:val="18"/>
                <w:szCs w:val="18"/>
              </w:rPr>
            </w:pPr>
          </w:p>
        </w:tc>
        <w:tc>
          <w:tcPr>
            <w:tcW w:w="657" w:type="pct"/>
            <w:vAlign w:val="bottom"/>
          </w:tcPr>
          <w:p w14:paraId="60DE5D15" w14:textId="77777777" w:rsidR="00A850F4" w:rsidRPr="00940237" w:rsidRDefault="00A850F4" w:rsidP="00A850F4">
            <w:pPr>
              <w:jc w:val="right"/>
              <w:rPr>
                <w:rFonts w:eastAsia="Arial Unicode MS"/>
                <w:b/>
                <w:sz w:val="18"/>
                <w:szCs w:val="18"/>
              </w:rPr>
            </w:pPr>
          </w:p>
        </w:tc>
      </w:tr>
      <w:tr w:rsidR="00655DA8" w:rsidRPr="00940237" w14:paraId="216BA14D" w14:textId="77777777" w:rsidTr="00655DA8">
        <w:trPr>
          <w:trHeight w:val="121"/>
        </w:trPr>
        <w:tc>
          <w:tcPr>
            <w:tcW w:w="2397" w:type="pct"/>
            <w:vAlign w:val="center"/>
            <w:hideMark/>
          </w:tcPr>
          <w:p w14:paraId="6FE548C6" w14:textId="77777777" w:rsidR="00655DA8" w:rsidRPr="00940237" w:rsidRDefault="00655DA8" w:rsidP="00655DA8">
            <w:pPr>
              <w:ind w:left="382"/>
              <w:jc w:val="both"/>
              <w:rPr>
                <w:snapToGrid w:val="0"/>
                <w:sz w:val="18"/>
                <w:szCs w:val="18"/>
              </w:rPr>
            </w:pPr>
            <w:r w:rsidRPr="00940237">
              <w:rPr>
                <w:snapToGrid w:val="0"/>
                <w:sz w:val="18"/>
                <w:szCs w:val="18"/>
              </w:rPr>
              <w:t>Para piyasalarından alacaklar</w:t>
            </w:r>
          </w:p>
        </w:tc>
        <w:tc>
          <w:tcPr>
            <w:tcW w:w="665" w:type="pct"/>
            <w:vAlign w:val="bottom"/>
          </w:tcPr>
          <w:p w14:paraId="4A25D57B" w14:textId="228BCEAA" w:rsidR="00655DA8" w:rsidRPr="00940237" w:rsidRDefault="00655DA8" w:rsidP="00655DA8">
            <w:pPr>
              <w:ind w:left="213" w:right="83" w:hanging="141"/>
              <w:jc w:val="right"/>
              <w:rPr>
                <w:sz w:val="18"/>
                <w:szCs w:val="18"/>
              </w:rPr>
            </w:pPr>
            <w:r w:rsidRPr="00940237">
              <w:rPr>
                <w:color w:val="000000"/>
                <w:sz w:val="18"/>
                <w:szCs w:val="18"/>
              </w:rPr>
              <w:t>-</w:t>
            </w:r>
          </w:p>
        </w:tc>
        <w:tc>
          <w:tcPr>
            <w:tcW w:w="625" w:type="pct"/>
            <w:vAlign w:val="bottom"/>
          </w:tcPr>
          <w:p w14:paraId="287BABC6" w14:textId="2E87E36C" w:rsidR="00655DA8" w:rsidRPr="00940237" w:rsidRDefault="00655DA8" w:rsidP="00655DA8">
            <w:pPr>
              <w:ind w:left="213" w:right="83" w:hanging="141"/>
              <w:jc w:val="right"/>
              <w:rPr>
                <w:sz w:val="18"/>
                <w:szCs w:val="18"/>
              </w:rPr>
            </w:pPr>
            <w:r w:rsidRPr="00940237">
              <w:rPr>
                <w:color w:val="000000"/>
                <w:sz w:val="18"/>
                <w:szCs w:val="18"/>
              </w:rPr>
              <w:t>-</w:t>
            </w:r>
          </w:p>
        </w:tc>
        <w:tc>
          <w:tcPr>
            <w:tcW w:w="656" w:type="pct"/>
            <w:vAlign w:val="bottom"/>
          </w:tcPr>
          <w:p w14:paraId="2B798779" w14:textId="7B8512B8" w:rsidR="00655DA8" w:rsidRPr="00940237" w:rsidRDefault="00655DA8" w:rsidP="00655DA8">
            <w:pPr>
              <w:ind w:left="213" w:right="83" w:hanging="141"/>
              <w:jc w:val="right"/>
              <w:rPr>
                <w:sz w:val="18"/>
                <w:szCs w:val="18"/>
              </w:rPr>
            </w:pPr>
            <w:r w:rsidRPr="00940237">
              <w:rPr>
                <w:color w:val="000000"/>
                <w:sz w:val="18"/>
                <w:szCs w:val="18"/>
              </w:rPr>
              <w:t>-</w:t>
            </w:r>
          </w:p>
        </w:tc>
        <w:tc>
          <w:tcPr>
            <w:tcW w:w="657" w:type="pct"/>
            <w:vAlign w:val="bottom"/>
          </w:tcPr>
          <w:p w14:paraId="704EFDCD" w14:textId="24FBD759" w:rsidR="00655DA8" w:rsidRPr="00940237" w:rsidRDefault="00655DA8" w:rsidP="00655DA8">
            <w:pPr>
              <w:ind w:left="213" w:right="83" w:hanging="141"/>
              <w:jc w:val="right"/>
              <w:rPr>
                <w:sz w:val="18"/>
                <w:szCs w:val="18"/>
              </w:rPr>
            </w:pPr>
            <w:r w:rsidRPr="00940237">
              <w:rPr>
                <w:color w:val="000000"/>
                <w:sz w:val="18"/>
                <w:szCs w:val="18"/>
              </w:rPr>
              <w:t>-</w:t>
            </w:r>
          </w:p>
        </w:tc>
      </w:tr>
      <w:tr w:rsidR="00655DA8" w:rsidRPr="00940237" w14:paraId="66F8272E" w14:textId="77777777" w:rsidTr="00655DA8">
        <w:trPr>
          <w:trHeight w:val="121"/>
        </w:trPr>
        <w:tc>
          <w:tcPr>
            <w:tcW w:w="2397" w:type="pct"/>
            <w:vAlign w:val="center"/>
            <w:hideMark/>
          </w:tcPr>
          <w:p w14:paraId="3917DC51" w14:textId="77777777" w:rsidR="00655DA8" w:rsidRPr="00940237" w:rsidRDefault="00655DA8" w:rsidP="00655DA8">
            <w:pPr>
              <w:ind w:left="382"/>
              <w:jc w:val="both"/>
              <w:rPr>
                <w:rFonts w:eastAsia="Arial Unicode MS"/>
                <w:sz w:val="18"/>
                <w:szCs w:val="18"/>
              </w:rPr>
            </w:pPr>
            <w:r w:rsidRPr="00940237">
              <w:rPr>
                <w:snapToGrid w:val="0"/>
                <w:sz w:val="18"/>
                <w:szCs w:val="18"/>
              </w:rPr>
              <w:t>Bankalar</w:t>
            </w:r>
          </w:p>
        </w:tc>
        <w:tc>
          <w:tcPr>
            <w:tcW w:w="665" w:type="pct"/>
            <w:vAlign w:val="bottom"/>
          </w:tcPr>
          <w:p w14:paraId="636BE4FE" w14:textId="35E8D745" w:rsidR="00655DA8" w:rsidRPr="00940237" w:rsidRDefault="00655DA8" w:rsidP="00655DA8">
            <w:pPr>
              <w:ind w:left="213" w:right="83" w:hanging="141"/>
              <w:jc w:val="right"/>
              <w:rPr>
                <w:sz w:val="18"/>
                <w:szCs w:val="18"/>
              </w:rPr>
            </w:pPr>
            <w:r w:rsidRPr="00940237">
              <w:rPr>
                <w:color w:val="000000"/>
                <w:sz w:val="18"/>
                <w:szCs w:val="18"/>
              </w:rPr>
              <w:t>8.510.966</w:t>
            </w:r>
          </w:p>
        </w:tc>
        <w:tc>
          <w:tcPr>
            <w:tcW w:w="625" w:type="pct"/>
            <w:vAlign w:val="bottom"/>
          </w:tcPr>
          <w:p w14:paraId="3D3CCEBF" w14:textId="08058C6C" w:rsidR="00655DA8" w:rsidRPr="00940237" w:rsidRDefault="00655DA8" w:rsidP="00655DA8">
            <w:pPr>
              <w:ind w:left="213" w:right="83" w:hanging="141"/>
              <w:jc w:val="right"/>
              <w:rPr>
                <w:sz w:val="18"/>
                <w:szCs w:val="18"/>
              </w:rPr>
            </w:pPr>
            <w:r w:rsidRPr="00940237">
              <w:rPr>
                <w:color w:val="000000"/>
                <w:sz w:val="18"/>
                <w:szCs w:val="18"/>
              </w:rPr>
              <w:t>4.437.621</w:t>
            </w:r>
          </w:p>
        </w:tc>
        <w:tc>
          <w:tcPr>
            <w:tcW w:w="656" w:type="pct"/>
            <w:vAlign w:val="bottom"/>
          </w:tcPr>
          <w:p w14:paraId="60D4537F" w14:textId="1653A484" w:rsidR="00655DA8" w:rsidRPr="00940237" w:rsidRDefault="00655DA8" w:rsidP="00655DA8">
            <w:pPr>
              <w:ind w:left="213" w:right="83" w:hanging="141"/>
              <w:jc w:val="right"/>
              <w:rPr>
                <w:sz w:val="18"/>
                <w:szCs w:val="18"/>
              </w:rPr>
            </w:pPr>
            <w:r w:rsidRPr="00940237">
              <w:rPr>
                <w:color w:val="000000"/>
                <w:sz w:val="18"/>
                <w:szCs w:val="18"/>
              </w:rPr>
              <w:t>8.510.966</w:t>
            </w:r>
          </w:p>
        </w:tc>
        <w:tc>
          <w:tcPr>
            <w:tcW w:w="657" w:type="pct"/>
            <w:vAlign w:val="bottom"/>
          </w:tcPr>
          <w:p w14:paraId="4C940E5F" w14:textId="6F38DA9C" w:rsidR="00655DA8" w:rsidRPr="00940237" w:rsidRDefault="00655DA8" w:rsidP="00655DA8">
            <w:pPr>
              <w:ind w:left="213" w:right="83" w:hanging="141"/>
              <w:jc w:val="right"/>
              <w:rPr>
                <w:sz w:val="18"/>
                <w:szCs w:val="18"/>
              </w:rPr>
            </w:pPr>
            <w:r w:rsidRPr="00940237">
              <w:rPr>
                <w:color w:val="000000"/>
                <w:sz w:val="18"/>
                <w:szCs w:val="18"/>
              </w:rPr>
              <w:t>4.437.621</w:t>
            </w:r>
          </w:p>
        </w:tc>
      </w:tr>
      <w:tr w:rsidR="00655DA8" w:rsidRPr="00940237" w14:paraId="7442B260" w14:textId="77777777" w:rsidTr="00655DA8">
        <w:trPr>
          <w:trHeight w:val="121"/>
        </w:trPr>
        <w:tc>
          <w:tcPr>
            <w:tcW w:w="2397" w:type="pct"/>
            <w:vAlign w:val="center"/>
            <w:hideMark/>
          </w:tcPr>
          <w:p w14:paraId="5903F34A" w14:textId="77777777" w:rsidR="00655DA8" w:rsidRPr="00940237" w:rsidRDefault="00655DA8" w:rsidP="00655DA8">
            <w:pPr>
              <w:ind w:left="382" w:right="121"/>
              <w:jc w:val="both"/>
              <w:rPr>
                <w:snapToGrid w:val="0"/>
                <w:sz w:val="18"/>
                <w:szCs w:val="18"/>
              </w:rPr>
            </w:pPr>
            <w:r w:rsidRPr="00940237">
              <w:rPr>
                <w:sz w:val="18"/>
                <w:szCs w:val="18"/>
              </w:rPr>
              <w:t>Gerçeğe Uygun Değer Farkı Kâr veya Zarara Yansıtılan Finansal Varlıklar</w:t>
            </w:r>
          </w:p>
        </w:tc>
        <w:tc>
          <w:tcPr>
            <w:tcW w:w="665" w:type="pct"/>
            <w:vAlign w:val="bottom"/>
          </w:tcPr>
          <w:p w14:paraId="07994716" w14:textId="4CD09470" w:rsidR="00655DA8" w:rsidRPr="00940237" w:rsidRDefault="00655DA8" w:rsidP="00655DA8">
            <w:pPr>
              <w:ind w:left="213" w:right="83" w:hanging="141"/>
              <w:jc w:val="right"/>
              <w:rPr>
                <w:sz w:val="18"/>
                <w:szCs w:val="18"/>
              </w:rPr>
            </w:pPr>
            <w:r w:rsidRPr="00940237">
              <w:rPr>
                <w:color w:val="000000"/>
                <w:sz w:val="18"/>
                <w:szCs w:val="18"/>
              </w:rPr>
              <w:t>1.408.800</w:t>
            </w:r>
          </w:p>
        </w:tc>
        <w:tc>
          <w:tcPr>
            <w:tcW w:w="625" w:type="pct"/>
            <w:vAlign w:val="bottom"/>
          </w:tcPr>
          <w:p w14:paraId="1E48CB5F" w14:textId="12FC2619" w:rsidR="00655DA8" w:rsidRPr="00940237" w:rsidRDefault="00655DA8" w:rsidP="00655DA8">
            <w:pPr>
              <w:ind w:left="213" w:right="83" w:hanging="141"/>
              <w:jc w:val="right"/>
              <w:rPr>
                <w:sz w:val="18"/>
                <w:szCs w:val="18"/>
              </w:rPr>
            </w:pPr>
            <w:r w:rsidRPr="00940237">
              <w:rPr>
                <w:color w:val="000000"/>
                <w:sz w:val="18"/>
                <w:szCs w:val="18"/>
              </w:rPr>
              <w:t>133.298</w:t>
            </w:r>
          </w:p>
        </w:tc>
        <w:tc>
          <w:tcPr>
            <w:tcW w:w="656" w:type="pct"/>
            <w:vAlign w:val="bottom"/>
          </w:tcPr>
          <w:p w14:paraId="69AEADB6" w14:textId="4D9EE222" w:rsidR="00655DA8" w:rsidRPr="00940237" w:rsidRDefault="00655DA8" w:rsidP="00655DA8">
            <w:pPr>
              <w:ind w:left="213" w:right="83" w:hanging="141"/>
              <w:jc w:val="right"/>
              <w:rPr>
                <w:sz w:val="18"/>
                <w:szCs w:val="18"/>
              </w:rPr>
            </w:pPr>
            <w:r w:rsidRPr="00940237">
              <w:rPr>
                <w:color w:val="000000"/>
                <w:sz w:val="18"/>
                <w:szCs w:val="18"/>
              </w:rPr>
              <w:t>1.408.800</w:t>
            </w:r>
          </w:p>
        </w:tc>
        <w:tc>
          <w:tcPr>
            <w:tcW w:w="657" w:type="pct"/>
            <w:vAlign w:val="bottom"/>
          </w:tcPr>
          <w:p w14:paraId="6D4B13C7" w14:textId="79FE645D" w:rsidR="00655DA8" w:rsidRPr="00940237" w:rsidRDefault="00655DA8" w:rsidP="00655DA8">
            <w:pPr>
              <w:ind w:left="213" w:right="83" w:hanging="141"/>
              <w:jc w:val="right"/>
              <w:rPr>
                <w:sz w:val="18"/>
                <w:szCs w:val="18"/>
              </w:rPr>
            </w:pPr>
            <w:r w:rsidRPr="00940237">
              <w:rPr>
                <w:color w:val="000000"/>
                <w:sz w:val="18"/>
                <w:szCs w:val="18"/>
              </w:rPr>
              <w:t>133.298</w:t>
            </w:r>
          </w:p>
        </w:tc>
      </w:tr>
      <w:tr w:rsidR="00655DA8" w:rsidRPr="00940237" w14:paraId="29F6DE58" w14:textId="77777777" w:rsidTr="00655DA8">
        <w:trPr>
          <w:trHeight w:val="121"/>
        </w:trPr>
        <w:tc>
          <w:tcPr>
            <w:tcW w:w="2397" w:type="pct"/>
            <w:vAlign w:val="center"/>
            <w:hideMark/>
          </w:tcPr>
          <w:p w14:paraId="3DC1FB18" w14:textId="77777777" w:rsidR="00655DA8" w:rsidRPr="00940237" w:rsidRDefault="00655DA8" w:rsidP="00655DA8">
            <w:pPr>
              <w:ind w:left="382" w:right="121"/>
              <w:jc w:val="both"/>
              <w:rPr>
                <w:rFonts w:eastAsia="Arial Unicode MS"/>
                <w:sz w:val="18"/>
                <w:szCs w:val="18"/>
              </w:rPr>
            </w:pPr>
            <w:r w:rsidRPr="00940237">
              <w:rPr>
                <w:snapToGrid w:val="0"/>
                <w:sz w:val="18"/>
                <w:szCs w:val="18"/>
              </w:rPr>
              <w:t xml:space="preserve">Gerçeğe Uygun Değer Farkı Diğer Kapsamlı Gelire Yansıtılan Finansal </w:t>
            </w:r>
            <w:r w:rsidRPr="00940237">
              <w:rPr>
                <w:sz w:val="18"/>
                <w:szCs w:val="18"/>
              </w:rPr>
              <w:t>Varlıklar</w:t>
            </w:r>
          </w:p>
        </w:tc>
        <w:tc>
          <w:tcPr>
            <w:tcW w:w="665" w:type="pct"/>
            <w:vAlign w:val="bottom"/>
          </w:tcPr>
          <w:p w14:paraId="55CAA90D" w14:textId="2514F48B" w:rsidR="00655DA8" w:rsidRPr="00940237" w:rsidRDefault="00655DA8" w:rsidP="00655DA8">
            <w:pPr>
              <w:ind w:left="213" w:right="83" w:hanging="141"/>
              <w:jc w:val="right"/>
              <w:rPr>
                <w:sz w:val="18"/>
                <w:szCs w:val="18"/>
              </w:rPr>
            </w:pPr>
            <w:r w:rsidRPr="00940237">
              <w:rPr>
                <w:color w:val="000000"/>
                <w:sz w:val="18"/>
                <w:szCs w:val="18"/>
              </w:rPr>
              <w:t>5.130.350</w:t>
            </w:r>
          </w:p>
        </w:tc>
        <w:tc>
          <w:tcPr>
            <w:tcW w:w="625" w:type="pct"/>
            <w:vAlign w:val="bottom"/>
          </w:tcPr>
          <w:p w14:paraId="5AC42FB0" w14:textId="13D08C4F" w:rsidR="00655DA8" w:rsidRPr="00940237" w:rsidRDefault="00655DA8" w:rsidP="00655DA8">
            <w:pPr>
              <w:ind w:left="213" w:right="83" w:hanging="141"/>
              <w:jc w:val="right"/>
              <w:rPr>
                <w:sz w:val="18"/>
                <w:szCs w:val="18"/>
              </w:rPr>
            </w:pPr>
            <w:r w:rsidRPr="00940237">
              <w:rPr>
                <w:color w:val="000000"/>
                <w:sz w:val="18"/>
                <w:szCs w:val="18"/>
              </w:rPr>
              <w:t>964.443</w:t>
            </w:r>
          </w:p>
        </w:tc>
        <w:tc>
          <w:tcPr>
            <w:tcW w:w="656" w:type="pct"/>
            <w:vAlign w:val="bottom"/>
          </w:tcPr>
          <w:p w14:paraId="33665638" w14:textId="1590101D" w:rsidR="00655DA8" w:rsidRPr="00940237" w:rsidRDefault="00655DA8" w:rsidP="00655DA8">
            <w:pPr>
              <w:ind w:left="213" w:right="83" w:hanging="141"/>
              <w:jc w:val="right"/>
              <w:rPr>
                <w:sz w:val="18"/>
                <w:szCs w:val="18"/>
              </w:rPr>
            </w:pPr>
            <w:r w:rsidRPr="00940237">
              <w:rPr>
                <w:color w:val="000000"/>
                <w:sz w:val="18"/>
                <w:szCs w:val="18"/>
              </w:rPr>
              <w:t>5.130.350</w:t>
            </w:r>
          </w:p>
        </w:tc>
        <w:tc>
          <w:tcPr>
            <w:tcW w:w="657" w:type="pct"/>
            <w:vAlign w:val="bottom"/>
          </w:tcPr>
          <w:p w14:paraId="78066FAB" w14:textId="311B9A76" w:rsidR="00655DA8" w:rsidRPr="00940237" w:rsidRDefault="00655DA8" w:rsidP="00655DA8">
            <w:pPr>
              <w:ind w:left="213" w:right="83" w:hanging="141"/>
              <w:jc w:val="right"/>
              <w:rPr>
                <w:sz w:val="18"/>
                <w:szCs w:val="18"/>
              </w:rPr>
            </w:pPr>
            <w:r w:rsidRPr="00940237">
              <w:rPr>
                <w:color w:val="000000"/>
                <w:sz w:val="18"/>
                <w:szCs w:val="18"/>
              </w:rPr>
              <w:t>964.443</w:t>
            </w:r>
          </w:p>
        </w:tc>
      </w:tr>
      <w:tr w:rsidR="00655DA8" w:rsidRPr="00940237" w14:paraId="290FF36B" w14:textId="77777777" w:rsidTr="00655DA8">
        <w:trPr>
          <w:trHeight w:val="121"/>
        </w:trPr>
        <w:tc>
          <w:tcPr>
            <w:tcW w:w="2397" w:type="pct"/>
            <w:vAlign w:val="center"/>
            <w:hideMark/>
          </w:tcPr>
          <w:p w14:paraId="7EBCAD1B" w14:textId="77777777" w:rsidR="00655DA8" w:rsidRPr="00940237" w:rsidRDefault="00655DA8" w:rsidP="00655DA8">
            <w:pPr>
              <w:ind w:left="382" w:right="121"/>
              <w:jc w:val="both"/>
              <w:rPr>
                <w:snapToGrid w:val="0"/>
                <w:sz w:val="18"/>
                <w:szCs w:val="18"/>
              </w:rPr>
            </w:pPr>
            <w:r w:rsidRPr="00940237">
              <w:rPr>
                <w:snapToGrid w:val="0"/>
                <w:sz w:val="18"/>
                <w:szCs w:val="18"/>
              </w:rPr>
              <w:t>İtfa Edilmiş Maliyet Üzerinden Değerlenen Finansal Varlıklar</w:t>
            </w:r>
          </w:p>
        </w:tc>
        <w:tc>
          <w:tcPr>
            <w:tcW w:w="665" w:type="pct"/>
            <w:vAlign w:val="bottom"/>
          </w:tcPr>
          <w:p w14:paraId="2749EE87" w14:textId="530F6073" w:rsidR="00655DA8" w:rsidRPr="00940237" w:rsidRDefault="00655DA8" w:rsidP="00655DA8">
            <w:pPr>
              <w:ind w:left="213" w:right="83" w:hanging="141"/>
              <w:jc w:val="right"/>
              <w:rPr>
                <w:sz w:val="18"/>
                <w:szCs w:val="18"/>
              </w:rPr>
            </w:pPr>
            <w:r w:rsidRPr="00940237">
              <w:rPr>
                <w:color w:val="000000"/>
                <w:sz w:val="18"/>
                <w:szCs w:val="18"/>
              </w:rPr>
              <w:t>750.636</w:t>
            </w:r>
          </w:p>
        </w:tc>
        <w:tc>
          <w:tcPr>
            <w:tcW w:w="625" w:type="pct"/>
            <w:vAlign w:val="bottom"/>
          </w:tcPr>
          <w:p w14:paraId="5A50857C" w14:textId="201C3DCD" w:rsidR="00655DA8" w:rsidRPr="00940237" w:rsidRDefault="00655DA8" w:rsidP="00655DA8">
            <w:pPr>
              <w:ind w:left="213" w:right="83" w:hanging="141"/>
              <w:jc w:val="right"/>
              <w:rPr>
                <w:sz w:val="18"/>
                <w:szCs w:val="18"/>
              </w:rPr>
            </w:pPr>
            <w:r w:rsidRPr="00940237">
              <w:rPr>
                <w:color w:val="000000"/>
                <w:sz w:val="18"/>
                <w:szCs w:val="18"/>
              </w:rPr>
              <w:t>391.310</w:t>
            </w:r>
          </w:p>
        </w:tc>
        <w:tc>
          <w:tcPr>
            <w:tcW w:w="656" w:type="pct"/>
            <w:vAlign w:val="bottom"/>
          </w:tcPr>
          <w:p w14:paraId="5E1DDB15" w14:textId="010D7D6C" w:rsidR="00655DA8" w:rsidRPr="00940237" w:rsidRDefault="00655DA8" w:rsidP="00655DA8">
            <w:pPr>
              <w:ind w:left="213" w:right="83" w:hanging="141"/>
              <w:jc w:val="right"/>
              <w:rPr>
                <w:sz w:val="18"/>
                <w:szCs w:val="18"/>
              </w:rPr>
            </w:pPr>
            <w:r w:rsidRPr="00940237">
              <w:rPr>
                <w:color w:val="000000"/>
                <w:sz w:val="18"/>
                <w:szCs w:val="18"/>
              </w:rPr>
              <w:t>708.176</w:t>
            </w:r>
          </w:p>
        </w:tc>
        <w:tc>
          <w:tcPr>
            <w:tcW w:w="657" w:type="pct"/>
            <w:vAlign w:val="bottom"/>
          </w:tcPr>
          <w:p w14:paraId="3A6AAA31" w14:textId="4BD8825B" w:rsidR="00655DA8" w:rsidRPr="00940237" w:rsidRDefault="00655DA8" w:rsidP="00655DA8">
            <w:pPr>
              <w:ind w:left="213" w:right="83" w:hanging="141"/>
              <w:jc w:val="right"/>
              <w:rPr>
                <w:sz w:val="18"/>
                <w:szCs w:val="18"/>
              </w:rPr>
            </w:pPr>
            <w:r w:rsidRPr="00940237">
              <w:rPr>
                <w:color w:val="000000"/>
                <w:sz w:val="18"/>
                <w:szCs w:val="18"/>
              </w:rPr>
              <w:t>224.336</w:t>
            </w:r>
          </w:p>
        </w:tc>
      </w:tr>
      <w:tr w:rsidR="00655DA8" w:rsidRPr="00940237" w14:paraId="774CD2CB" w14:textId="77777777" w:rsidTr="00655DA8">
        <w:trPr>
          <w:trHeight w:val="121"/>
        </w:trPr>
        <w:tc>
          <w:tcPr>
            <w:tcW w:w="2397" w:type="pct"/>
            <w:vAlign w:val="center"/>
            <w:hideMark/>
          </w:tcPr>
          <w:p w14:paraId="63FA0CA3" w14:textId="77777777" w:rsidR="00655DA8" w:rsidRPr="00940237" w:rsidRDefault="00655DA8" w:rsidP="00655DA8">
            <w:pPr>
              <w:ind w:left="382" w:right="121"/>
              <w:jc w:val="both"/>
              <w:rPr>
                <w:snapToGrid w:val="0"/>
                <w:sz w:val="18"/>
                <w:szCs w:val="18"/>
              </w:rPr>
            </w:pPr>
            <w:r w:rsidRPr="00940237">
              <w:rPr>
                <w:snapToGrid w:val="0"/>
                <w:sz w:val="18"/>
                <w:szCs w:val="18"/>
              </w:rPr>
              <w:t>Verilen krediler ve finansal kiralama alacakları</w:t>
            </w:r>
          </w:p>
        </w:tc>
        <w:tc>
          <w:tcPr>
            <w:tcW w:w="665" w:type="pct"/>
            <w:vAlign w:val="bottom"/>
          </w:tcPr>
          <w:p w14:paraId="0AC3AEF9" w14:textId="47001247" w:rsidR="00655DA8" w:rsidRPr="00940237" w:rsidRDefault="00655DA8" w:rsidP="00655DA8">
            <w:pPr>
              <w:ind w:left="213" w:right="83" w:hanging="141"/>
              <w:jc w:val="right"/>
              <w:rPr>
                <w:sz w:val="18"/>
                <w:szCs w:val="18"/>
              </w:rPr>
            </w:pPr>
            <w:r w:rsidRPr="00940237">
              <w:rPr>
                <w:color w:val="000000"/>
                <w:sz w:val="18"/>
                <w:szCs w:val="18"/>
              </w:rPr>
              <w:t>54.302.936</w:t>
            </w:r>
          </w:p>
        </w:tc>
        <w:tc>
          <w:tcPr>
            <w:tcW w:w="625" w:type="pct"/>
            <w:vAlign w:val="bottom"/>
          </w:tcPr>
          <w:p w14:paraId="101C2D33" w14:textId="27323EF1" w:rsidR="00655DA8" w:rsidRPr="00940237" w:rsidRDefault="00655DA8" w:rsidP="00655DA8">
            <w:pPr>
              <w:ind w:left="213" w:right="83" w:hanging="141"/>
              <w:jc w:val="right"/>
              <w:rPr>
                <w:sz w:val="18"/>
                <w:szCs w:val="18"/>
              </w:rPr>
            </w:pPr>
            <w:r w:rsidRPr="00940237">
              <w:rPr>
                <w:color w:val="000000"/>
                <w:sz w:val="18"/>
                <w:szCs w:val="18"/>
              </w:rPr>
              <w:t>23.033.822</w:t>
            </w:r>
          </w:p>
        </w:tc>
        <w:tc>
          <w:tcPr>
            <w:tcW w:w="656" w:type="pct"/>
            <w:vAlign w:val="bottom"/>
          </w:tcPr>
          <w:p w14:paraId="23FEAD7C" w14:textId="5F6986C7" w:rsidR="00655DA8" w:rsidRPr="00940237" w:rsidRDefault="00655DA8" w:rsidP="00655DA8">
            <w:pPr>
              <w:ind w:left="213" w:right="83" w:hanging="141"/>
              <w:jc w:val="right"/>
              <w:rPr>
                <w:sz w:val="18"/>
                <w:szCs w:val="18"/>
              </w:rPr>
            </w:pPr>
            <w:r w:rsidRPr="00940237">
              <w:rPr>
                <w:color w:val="000000"/>
                <w:sz w:val="18"/>
                <w:szCs w:val="18"/>
              </w:rPr>
              <w:t>52.176.164</w:t>
            </w:r>
          </w:p>
        </w:tc>
        <w:tc>
          <w:tcPr>
            <w:tcW w:w="657" w:type="pct"/>
            <w:vAlign w:val="bottom"/>
          </w:tcPr>
          <w:p w14:paraId="7C522B1C" w14:textId="1B6C95D1" w:rsidR="00655DA8" w:rsidRPr="00940237" w:rsidRDefault="00655DA8" w:rsidP="00655DA8">
            <w:pPr>
              <w:ind w:left="213" w:right="83" w:hanging="141"/>
              <w:jc w:val="right"/>
              <w:rPr>
                <w:sz w:val="18"/>
                <w:szCs w:val="18"/>
              </w:rPr>
            </w:pPr>
            <w:r w:rsidRPr="00940237">
              <w:rPr>
                <w:color w:val="000000"/>
                <w:sz w:val="18"/>
                <w:szCs w:val="18"/>
              </w:rPr>
              <w:t>19.640.307</w:t>
            </w:r>
          </w:p>
        </w:tc>
      </w:tr>
      <w:tr w:rsidR="00655DA8" w:rsidRPr="00940237" w14:paraId="19D5EE85" w14:textId="77777777" w:rsidTr="00655DA8">
        <w:trPr>
          <w:trHeight w:val="121"/>
        </w:trPr>
        <w:tc>
          <w:tcPr>
            <w:tcW w:w="2397" w:type="pct"/>
            <w:vAlign w:val="center"/>
          </w:tcPr>
          <w:p w14:paraId="593FBF3D" w14:textId="77777777" w:rsidR="00655DA8" w:rsidRPr="00940237" w:rsidRDefault="00655DA8" w:rsidP="00655DA8">
            <w:pPr>
              <w:ind w:left="382" w:right="121"/>
              <w:jc w:val="both"/>
              <w:rPr>
                <w:snapToGrid w:val="0"/>
                <w:sz w:val="18"/>
                <w:szCs w:val="18"/>
              </w:rPr>
            </w:pPr>
          </w:p>
        </w:tc>
        <w:tc>
          <w:tcPr>
            <w:tcW w:w="665" w:type="pct"/>
            <w:vAlign w:val="bottom"/>
          </w:tcPr>
          <w:p w14:paraId="7D986CFC" w14:textId="77777777" w:rsidR="00655DA8" w:rsidRPr="00940237" w:rsidRDefault="00655DA8" w:rsidP="00655DA8">
            <w:pPr>
              <w:ind w:left="213" w:right="83" w:hanging="141"/>
              <w:jc w:val="right"/>
              <w:rPr>
                <w:sz w:val="18"/>
                <w:szCs w:val="18"/>
              </w:rPr>
            </w:pPr>
          </w:p>
        </w:tc>
        <w:tc>
          <w:tcPr>
            <w:tcW w:w="625" w:type="pct"/>
            <w:vAlign w:val="bottom"/>
          </w:tcPr>
          <w:p w14:paraId="5B99F9FA" w14:textId="77777777" w:rsidR="00655DA8" w:rsidRPr="00940237" w:rsidRDefault="00655DA8" w:rsidP="00655DA8">
            <w:pPr>
              <w:ind w:left="213" w:right="83" w:hanging="141"/>
              <w:jc w:val="right"/>
              <w:rPr>
                <w:sz w:val="18"/>
                <w:szCs w:val="18"/>
              </w:rPr>
            </w:pPr>
          </w:p>
        </w:tc>
        <w:tc>
          <w:tcPr>
            <w:tcW w:w="656" w:type="pct"/>
            <w:vAlign w:val="bottom"/>
          </w:tcPr>
          <w:p w14:paraId="3D17E488" w14:textId="77777777" w:rsidR="00655DA8" w:rsidRPr="00940237" w:rsidRDefault="00655DA8" w:rsidP="00655DA8">
            <w:pPr>
              <w:ind w:left="213" w:right="83" w:hanging="141"/>
              <w:jc w:val="right"/>
              <w:rPr>
                <w:sz w:val="18"/>
                <w:szCs w:val="18"/>
              </w:rPr>
            </w:pPr>
          </w:p>
        </w:tc>
        <w:tc>
          <w:tcPr>
            <w:tcW w:w="657" w:type="pct"/>
            <w:vAlign w:val="bottom"/>
          </w:tcPr>
          <w:p w14:paraId="58A700C8" w14:textId="77777777" w:rsidR="00655DA8" w:rsidRPr="00940237" w:rsidRDefault="00655DA8" w:rsidP="00655DA8">
            <w:pPr>
              <w:ind w:left="213" w:right="83" w:hanging="141"/>
              <w:jc w:val="right"/>
              <w:rPr>
                <w:sz w:val="18"/>
                <w:szCs w:val="18"/>
              </w:rPr>
            </w:pPr>
          </w:p>
        </w:tc>
      </w:tr>
      <w:tr w:rsidR="00655DA8" w:rsidRPr="00940237" w14:paraId="4D07806A" w14:textId="77777777" w:rsidTr="00655DA8">
        <w:trPr>
          <w:trHeight w:val="121"/>
        </w:trPr>
        <w:tc>
          <w:tcPr>
            <w:tcW w:w="2397" w:type="pct"/>
            <w:vAlign w:val="center"/>
            <w:hideMark/>
          </w:tcPr>
          <w:p w14:paraId="3F2C3371" w14:textId="77777777" w:rsidR="00655DA8" w:rsidRPr="00940237" w:rsidRDefault="00655DA8" w:rsidP="00655DA8">
            <w:pPr>
              <w:pStyle w:val="Balk8"/>
              <w:ind w:left="0" w:right="121"/>
              <w:jc w:val="both"/>
              <w:rPr>
                <w:rFonts w:ascii="Times New Roman" w:hAnsi="Times New Roman"/>
                <w:b/>
                <w:i w:val="0"/>
                <w:sz w:val="18"/>
                <w:szCs w:val="18"/>
              </w:rPr>
            </w:pPr>
            <w:r w:rsidRPr="00940237">
              <w:rPr>
                <w:rFonts w:ascii="Times New Roman" w:hAnsi="Times New Roman"/>
                <w:b/>
                <w:i w:val="0"/>
                <w:sz w:val="18"/>
                <w:szCs w:val="18"/>
              </w:rPr>
              <w:t>Finansal yükümlülükler</w:t>
            </w:r>
          </w:p>
        </w:tc>
        <w:tc>
          <w:tcPr>
            <w:tcW w:w="665" w:type="pct"/>
            <w:vAlign w:val="bottom"/>
          </w:tcPr>
          <w:p w14:paraId="1DBE48B3" w14:textId="2FBC4679" w:rsidR="00655DA8" w:rsidRPr="00940237" w:rsidRDefault="00655DA8" w:rsidP="00655DA8">
            <w:pPr>
              <w:ind w:left="213" w:right="83" w:hanging="141"/>
              <w:jc w:val="right"/>
              <w:rPr>
                <w:sz w:val="18"/>
                <w:szCs w:val="18"/>
              </w:rPr>
            </w:pPr>
            <w:r w:rsidRPr="00940237">
              <w:rPr>
                <w:color w:val="000000"/>
                <w:sz w:val="18"/>
                <w:szCs w:val="18"/>
              </w:rPr>
              <w:t> </w:t>
            </w:r>
          </w:p>
        </w:tc>
        <w:tc>
          <w:tcPr>
            <w:tcW w:w="625" w:type="pct"/>
            <w:vAlign w:val="bottom"/>
          </w:tcPr>
          <w:p w14:paraId="27F7BBEB" w14:textId="64E857BD" w:rsidR="00655DA8" w:rsidRPr="00940237" w:rsidRDefault="00655DA8" w:rsidP="00655DA8">
            <w:pPr>
              <w:ind w:left="213" w:right="83" w:hanging="141"/>
              <w:jc w:val="right"/>
              <w:rPr>
                <w:sz w:val="18"/>
                <w:szCs w:val="18"/>
              </w:rPr>
            </w:pPr>
            <w:r w:rsidRPr="00940237">
              <w:rPr>
                <w:color w:val="000000"/>
                <w:sz w:val="18"/>
                <w:szCs w:val="18"/>
              </w:rPr>
              <w:t> </w:t>
            </w:r>
          </w:p>
        </w:tc>
        <w:tc>
          <w:tcPr>
            <w:tcW w:w="656" w:type="pct"/>
            <w:vAlign w:val="bottom"/>
          </w:tcPr>
          <w:p w14:paraId="65F0E562" w14:textId="407AC7F3" w:rsidR="00655DA8" w:rsidRPr="00940237" w:rsidRDefault="00655DA8" w:rsidP="00655DA8">
            <w:pPr>
              <w:ind w:left="213" w:right="83" w:hanging="141"/>
              <w:jc w:val="right"/>
              <w:rPr>
                <w:sz w:val="18"/>
                <w:szCs w:val="18"/>
              </w:rPr>
            </w:pPr>
            <w:r w:rsidRPr="00940237">
              <w:rPr>
                <w:color w:val="000000"/>
                <w:sz w:val="18"/>
                <w:szCs w:val="18"/>
              </w:rPr>
              <w:t> </w:t>
            </w:r>
          </w:p>
        </w:tc>
        <w:tc>
          <w:tcPr>
            <w:tcW w:w="657" w:type="pct"/>
            <w:vAlign w:val="bottom"/>
          </w:tcPr>
          <w:p w14:paraId="659CD796" w14:textId="41558A65" w:rsidR="00655DA8" w:rsidRPr="00940237" w:rsidRDefault="00655DA8" w:rsidP="00655DA8">
            <w:pPr>
              <w:ind w:left="213" w:right="83" w:hanging="141"/>
              <w:jc w:val="right"/>
              <w:rPr>
                <w:sz w:val="18"/>
                <w:szCs w:val="18"/>
              </w:rPr>
            </w:pPr>
            <w:r w:rsidRPr="00940237">
              <w:rPr>
                <w:color w:val="000000"/>
                <w:sz w:val="18"/>
                <w:szCs w:val="18"/>
              </w:rPr>
              <w:t> </w:t>
            </w:r>
          </w:p>
        </w:tc>
      </w:tr>
      <w:tr w:rsidR="00655DA8" w:rsidRPr="00940237" w14:paraId="6DA61AE9" w14:textId="77777777" w:rsidTr="00655DA8">
        <w:trPr>
          <w:trHeight w:val="121"/>
        </w:trPr>
        <w:tc>
          <w:tcPr>
            <w:tcW w:w="2397" w:type="pct"/>
            <w:vAlign w:val="center"/>
          </w:tcPr>
          <w:p w14:paraId="33D64411" w14:textId="77777777" w:rsidR="00655DA8" w:rsidRPr="00940237" w:rsidRDefault="00655DA8" w:rsidP="00655DA8">
            <w:pPr>
              <w:pStyle w:val="Balk8"/>
              <w:ind w:left="0" w:right="121"/>
              <w:jc w:val="both"/>
              <w:rPr>
                <w:rFonts w:ascii="Times New Roman" w:hAnsi="Times New Roman"/>
                <w:b/>
                <w:i w:val="0"/>
                <w:sz w:val="18"/>
                <w:szCs w:val="18"/>
              </w:rPr>
            </w:pPr>
          </w:p>
        </w:tc>
        <w:tc>
          <w:tcPr>
            <w:tcW w:w="665" w:type="pct"/>
            <w:vAlign w:val="bottom"/>
          </w:tcPr>
          <w:p w14:paraId="3DFE06AF" w14:textId="77777777" w:rsidR="00655DA8" w:rsidRPr="00940237" w:rsidRDefault="00655DA8" w:rsidP="00655DA8">
            <w:pPr>
              <w:ind w:left="213" w:right="83" w:hanging="141"/>
              <w:jc w:val="right"/>
              <w:rPr>
                <w:sz w:val="18"/>
                <w:szCs w:val="18"/>
              </w:rPr>
            </w:pPr>
          </w:p>
        </w:tc>
        <w:tc>
          <w:tcPr>
            <w:tcW w:w="625" w:type="pct"/>
            <w:vAlign w:val="bottom"/>
          </w:tcPr>
          <w:p w14:paraId="55533E7D" w14:textId="77777777" w:rsidR="00655DA8" w:rsidRPr="00940237" w:rsidRDefault="00655DA8" w:rsidP="00655DA8">
            <w:pPr>
              <w:ind w:left="213" w:right="83" w:hanging="141"/>
              <w:jc w:val="right"/>
              <w:rPr>
                <w:sz w:val="18"/>
                <w:szCs w:val="18"/>
              </w:rPr>
            </w:pPr>
          </w:p>
        </w:tc>
        <w:tc>
          <w:tcPr>
            <w:tcW w:w="656" w:type="pct"/>
            <w:vAlign w:val="bottom"/>
          </w:tcPr>
          <w:p w14:paraId="75913638" w14:textId="77777777" w:rsidR="00655DA8" w:rsidRPr="00940237" w:rsidRDefault="00655DA8" w:rsidP="00655DA8">
            <w:pPr>
              <w:ind w:left="213" w:right="83" w:hanging="141"/>
              <w:jc w:val="right"/>
              <w:rPr>
                <w:sz w:val="18"/>
                <w:szCs w:val="18"/>
              </w:rPr>
            </w:pPr>
          </w:p>
        </w:tc>
        <w:tc>
          <w:tcPr>
            <w:tcW w:w="657" w:type="pct"/>
            <w:vAlign w:val="bottom"/>
          </w:tcPr>
          <w:p w14:paraId="5EDA095D" w14:textId="77777777" w:rsidR="00655DA8" w:rsidRPr="00940237" w:rsidRDefault="00655DA8" w:rsidP="00655DA8">
            <w:pPr>
              <w:ind w:left="213" w:right="83" w:hanging="141"/>
              <w:jc w:val="right"/>
              <w:rPr>
                <w:sz w:val="18"/>
                <w:szCs w:val="18"/>
              </w:rPr>
            </w:pPr>
          </w:p>
        </w:tc>
      </w:tr>
      <w:tr w:rsidR="00655DA8" w:rsidRPr="00940237" w14:paraId="4C993DF0" w14:textId="77777777" w:rsidTr="00655DA8">
        <w:trPr>
          <w:trHeight w:val="121"/>
        </w:trPr>
        <w:tc>
          <w:tcPr>
            <w:tcW w:w="2397" w:type="pct"/>
            <w:vAlign w:val="center"/>
            <w:hideMark/>
          </w:tcPr>
          <w:p w14:paraId="18634C97" w14:textId="77777777" w:rsidR="00655DA8" w:rsidRPr="00940237" w:rsidRDefault="00655DA8" w:rsidP="00655DA8">
            <w:pPr>
              <w:ind w:left="382" w:right="121"/>
              <w:jc w:val="both"/>
              <w:rPr>
                <w:rFonts w:eastAsia="Arial Unicode MS"/>
                <w:sz w:val="18"/>
                <w:szCs w:val="18"/>
              </w:rPr>
            </w:pPr>
            <w:r w:rsidRPr="00940237">
              <w:rPr>
                <w:snapToGrid w:val="0"/>
                <w:sz w:val="18"/>
                <w:szCs w:val="18"/>
              </w:rPr>
              <w:t>Özel cari hesap ve katılma hesapları aracılığı ile bankalardan toplanan fonlar</w:t>
            </w:r>
          </w:p>
        </w:tc>
        <w:tc>
          <w:tcPr>
            <w:tcW w:w="665" w:type="pct"/>
            <w:vAlign w:val="bottom"/>
          </w:tcPr>
          <w:p w14:paraId="347DFEB8" w14:textId="06B90252" w:rsidR="00655DA8" w:rsidRPr="00940237" w:rsidRDefault="00655DA8" w:rsidP="00655DA8">
            <w:pPr>
              <w:ind w:left="213" w:right="83" w:hanging="141"/>
              <w:jc w:val="right"/>
              <w:rPr>
                <w:sz w:val="18"/>
                <w:szCs w:val="18"/>
              </w:rPr>
            </w:pPr>
            <w:r w:rsidRPr="00940237">
              <w:rPr>
                <w:color w:val="000000"/>
                <w:sz w:val="18"/>
                <w:szCs w:val="18"/>
              </w:rPr>
              <w:t>4.353</w:t>
            </w:r>
          </w:p>
        </w:tc>
        <w:tc>
          <w:tcPr>
            <w:tcW w:w="625" w:type="pct"/>
            <w:vAlign w:val="bottom"/>
          </w:tcPr>
          <w:p w14:paraId="60A1A5B8" w14:textId="04EE37F2" w:rsidR="00655DA8" w:rsidRPr="00940237" w:rsidRDefault="00655DA8" w:rsidP="00655DA8">
            <w:pPr>
              <w:ind w:left="213" w:right="83" w:hanging="141"/>
              <w:jc w:val="right"/>
              <w:rPr>
                <w:sz w:val="18"/>
                <w:szCs w:val="18"/>
              </w:rPr>
            </w:pPr>
            <w:r w:rsidRPr="00940237">
              <w:rPr>
                <w:color w:val="000000"/>
                <w:sz w:val="18"/>
                <w:szCs w:val="18"/>
              </w:rPr>
              <w:t>2.136</w:t>
            </w:r>
          </w:p>
        </w:tc>
        <w:tc>
          <w:tcPr>
            <w:tcW w:w="656" w:type="pct"/>
            <w:vAlign w:val="bottom"/>
          </w:tcPr>
          <w:p w14:paraId="345F6B9F" w14:textId="09F12F71" w:rsidR="00655DA8" w:rsidRPr="00940237" w:rsidRDefault="00655DA8" w:rsidP="00655DA8">
            <w:pPr>
              <w:ind w:left="213" w:right="83" w:hanging="141"/>
              <w:jc w:val="right"/>
              <w:rPr>
                <w:sz w:val="18"/>
                <w:szCs w:val="18"/>
              </w:rPr>
            </w:pPr>
            <w:r w:rsidRPr="00940237">
              <w:rPr>
                <w:color w:val="000000"/>
                <w:sz w:val="18"/>
                <w:szCs w:val="18"/>
              </w:rPr>
              <w:t>4.353</w:t>
            </w:r>
          </w:p>
        </w:tc>
        <w:tc>
          <w:tcPr>
            <w:tcW w:w="657" w:type="pct"/>
            <w:vAlign w:val="bottom"/>
          </w:tcPr>
          <w:p w14:paraId="4BB07C31" w14:textId="4AD3A446" w:rsidR="00655DA8" w:rsidRPr="00940237" w:rsidRDefault="00655DA8" w:rsidP="00655DA8">
            <w:pPr>
              <w:ind w:left="213" w:right="83" w:hanging="141"/>
              <w:jc w:val="right"/>
              <w:rPr>
                <w:sz w:val="18"/>
                <w:szCs w:val="18"/>
              </w:rPr>
            </w:pPr>
            <w:r w:rsidRPr="00940237">
              <w:rPr>
                <w:color w:val="000000"/>
                <w:sz w:val="18"/>
                <w:szCs w:val="18"/>
              </w:rPr>
              <w:t>2.136</w:t>
            </w:r>
          </w:p>
        </w:tc>
      </w:tr>
      <w:tr w:rsidR="00655DA8" w:rsidRPr="00940237" w14:paraId="4B664DE1" w14:textId="77777777" w:rsidTr="00655DA8">
        <w:trPr>
          <w:trHeight w:val="121"/>
        </w:trPr>
        <w:tc>
          <w:tcPr>
            <w:tcW w:w="2397" w:type="pct"/>
            <w:vAlign w:val="center"/>
            <w:hideMark/>
          </w:tcPr>
          <w:p w14:paraId="2DEA0DBC" w14:textId="77777777" w:rsidR="00655DA8" w:rsidRPr="00940237" w:rsidRDefault="00655DA8" w:rsidP="00655DA8">
            <w:pPr>
              <w:ind w:left="382" w:right="121"/>
              <w:jc w:val="both"/>
              <w:rPr>
                <w:rFonts w:eastAsia="Arial Unicode MS"/>
                <w:sz w:val="18"/>
                <w:szCs w:val="18"/>
              </w:rPr>
            </w:pPr>
            <w:r w:rsidRPr="00940237">
              <w:rPr>
                <w:snapToGrid w:val="0"/>
                <w:sz w:val="18"/>
                <w:szCs w:val="18"/>
              </w:rPr>
              <w:t>Diğer özel cari hesap ve katılma hesapları</w:t>
            </w:r>
          </w:p>
        </w:tc>
        <w:tc>
          <w:tcPr>
            <w:tcW w:w="665" w:type="pct"/>
            <w:vAlign w:val="bottom"/>
          </w:tcPr>
          <w:p w14:paraId="071DAE35" w14:textId="46931E0A" w:rsidR="00655DA8" w:rsidRPr="00940237" w:rsidRDefault="00655DA8" w:rsidP="00655DA8">
            <w:pPr>
              <w:ind w:left="213" w:right="83" w:hanging="141"/>
              <w:jc w:val="right"/>
              <w:rPr>
                <w:sz w:val="18"/>
                <w:szCs w:val="18"/>
              </w:rPr>
            </w:pPr>
            <w:r w:rsidRPr="00940237">
              <w:rPr>
                <w:color w:val="000000"/>
                <w:sz w:val="18"/>
                <w:szCs w:val="18"/>
              </w:rPr>
              <w:t>75.669.254</w:t>
            </w:r>
          </w:p>
        </w:tc>
        <w:tc>
          <w:tcPr>
            <w:tcW w:w="625" w:type="pct"/>
            <w:vAlign w:val="bottom"/>
          </w:tcPr>
          <w:p w14:paraId="18B0D09E" w14:textId="78CF3B27" w:rsidR="00655DA8" w:rsidRPr="00940237" w:rsidRDefault="00655DA8" w:rsidP="00655DA8">
            <w:pPr>
              <w:ind w:left="213" w:right="83" w:hanging="141"/>
              <w:jc w:val="right"/>
              <w:rPr>
                <w:sz w:val="18"/>
                <w:szCs w:val="18"/>
              </w:rPr>
            </w:pPr>
            <w:r w:rsidRPr="00940237">
              <w:rPr>
                <w:color w:val="000000"/>
                <w:sz w:val="18"/>
                <w:szCs w:val="18"/>
              </w:rPr>
              <w:t>23.822.573</w:t>
            </w:r>
          </w:p>
        </w:tc>
        <w:tc>
          <w:tcPr>
            <w:tcW w:w="656" w:type="pct"/>
            <w:vAlign w:val="bottom"/>
          </w:tcPr>
          <w:p w14:paraId="523FFB10" w14:textId="19D50A05" w:rsidR="00655DA8" w:rsidRPr="00940237" w:rsidRDefault="00655DA8" w:rsidP="00655DA8">
            <w:pPr>
              <w:ind w:left="213" w:right="83" w:hanging="141"/>
              <w:jc w:val="right"/>
              <w:rPr>
                <w:sz w:val="18"/>
                <w:szCs w:val="18"/>
              </w:rPr>
            </w:pPr>
            <w:r w:rsidRPr="00940237">
              <w:rPr>
                <w:color w:val="000000"/>
                <w:sz w:val="18"/>
                <w:szCs w:val="18"/>
              </w:rPr>
              <w:t>75.669.254</w:t>
            </w:r>
          </w:p>
        </w:tc>
        <w:tc>
          <w:tcPr>
            <w:tcW w:w="657" w:type="pct"/>
            <w:vAlign w:val="bottom"/>
          </w:tcPr>
          <w:p w14:paraId="7B8F8175" w14:textId="75E74214" w:rsidR="00655DA8" w:rsidRPr="00940237" w:rsidRDefault="00655DA8" w:rsidP="00655DA8">
            <w:pPr>
              <w:ind w:left="213" w:right="83" w:hanging="141"/>
              <w:jc w:val="right"/>
              <w:rPr>
                <w:sz w:val="18"/>
                <w:szCs w:val="18"/>
              </w:rPr>
            </w:pPr>
            <w:r w:rsidRPr="00940237">
              <w:rPr>
                <w:color w:val="000000"/>
                <w:sz w:val="18"/>
                <w:szCs w:val="18"/>
              </w:rPr>
              <w:t>23.822.573</w:t>
            </w:r>
          </w:p>
        </w:tc>
      </w:tr>
      <w:tr w:rsidR="00655DA8" w:rsidRPr="00940237" w14:paraId="33245874" w14:textId="77777777" w:rsidTr="00655DA8">
        <w:trPr>
          <w:trHeight w:val="121"/>
        </w:trPr>
        <w:tc>
          <w:tcPr>
            <w:tcW w:w="2397" w:type="pct"/>
            <w:vAlign w:val="center"/>
            <w:hideMark/>
          </w:tcPr>
          <w:p w14:paraId="2EC68BA1" w14:textId="77777777" w:rsidR="00655DA8" w:rsidRPr="00940237" w:rsidRDefault="00655DA8" w:rsidP="00655DA8">
            <w:pPr>
              <w:ind w:left="382"/>
              <w:jc w:val="both"/>
              <w:rPr>
                <w:rFonts w:eastAsia="Arial Unicode MS"/>
                <w:sz w:val="18"/>
                <w:szCs w:val="18"/>
              </w:rPr>
            </w:pPr>
            <w:r w:rsidRPr="00940237">
              <w:rPr>
                <w:snapToGrid w:val="0"/>
                <w:sz w:val="18"/>
                <w:szCs w:val="18"/>
              </w:rPr>
              <w:t>Diğer mali kuruluşlardan sağlanan fonlar</w:t>
            </w:r>
          </w:p>
        </w:tc>
        <w:tc>
          <w:tcPr>
            <w:tcW w:w="665" w:type="pct"/>
            <w:vAlign w:val="bottom"/>
          </w:tcPr>
          <w:p w14:paraId="11E75FA1" w14:textId="592CC3C3" w:rsidR="00655DA8" w:rsidRPr="00940237" w:rsidRDefault="00655DA8" w:rsidP="00655DA8">
            <w:pPr>
              <w:ind w:left="213" w:right="83" w:hanging="141"/>
              <w:jc w:val="right"/>
              <w:rPr>
                <w:sz w:val="18"/>
                <w:szCs w:val="18"/>
              </w:rPr>
            </w:pPr>
            <w:r w:rsidRPr="00940237">
              <w:rPr>
                <w:color w:val="000000"/>
                <w:sz w:val="18"/>
                <w:szCs w:val="18"/>
              </w:rPr>
              <w:t>1.578.297</w:t>
            </w:r>
          </w:p>
        </w:tc>
        <w:tc>
          <w:tcPr>
            <w:tcW w:w="625" w:type="pct"/>
            <w:vAlign w:val="bottom"/>
          </w:tcPr>
          <w:p w14:paraId="744C698B" w14:textId="4420B66D" w:rsidR="00655DA8" w:rsidRPr="00940237" w:rsidRDefault="00655DA8" w:rsidP="00655DA8">
            <w:pPr>
              <w:ind w:left="213" w:right="83" w:hanging="141"/>
              <w:jc w:val="right"/>
              <w:rPr>
                <w:sz w:val="18"/>
                <w:szCs w:val="18"/>
              </w:rPr>
            </w:pPr>
            <w:r w:rsidRPr="00940237">
              <w:rPr>
                <w:color w:val="000000"/>
                <w:sz w:val="18"/>
                <w:szCs w:val="18"/>
              </w:rPr>
              <w:t>1.922.240</w:t>
            </w:r>
          </w:p>
        </w:tc>
        <w:tc>
          <w:tcPr>
            <w:tcW w:w="656" w:type="pct"/>
            <w:vAlign w:val="bottom"/>
          </w:tcPr>
          <w:p w14:paraId="3279F355" w14:textId="3A175855" w:rsidR="00655DA8" w:rsidRPr="00940237" w:rsidRDefault="00655DA8" w:rsidP="00655DA8">
            <w:pPr>
              <w:ind w:left="213" w:right="83" w:hanging="141"/>
              <w:jc w:val="right"/>
              <w:rPr>
                <w:sz w:val="18"/>
                <w:szCs w:val="18"/>
              </w:rPr>
            </w:pPr>
            <w:r w:rsidRPr="00940237">
              <w:rPr>
                <w:color w:val="000000"/>
                <w:sz w:val="18"/>
                <w:szCs w:val="18"/>
              </w:rPr>
              <w:t>1.578.297</w:t>
            </w:r>
          </w:p>
        </w:tc>
        <w:tc>
          <w:tcPr>
            <w:tcW w:w="657" w:type="pct"/>
            <w:vAlign w:val="bottom"/>
          </w:tcPr>
          <w:p w14:paraId="0B78C4D8" w14:textId="3D5AB92B" w:rsidR="00655DA8" w:rsidRPr="00940237" w:rsidRDefault="00655DA8" w:rsidP="00655DA8">
            <w:pPr>
              <w:ind w:left="213" w:right="83" w:hanging="141"/>
              <w:jc w:val="right"/>
              <w:rPr>
                <w:sz w:val="18"/>
                <w:szCs w:val="18"/>
              </w:rPr>
            </w:pPr>
            <w:r w:rsidRPr="00940237">
              <w:rPr>
                <w:color w:val="000000"/>
                <w:sz w:val="18"/>
                <w:szCs w:val="18"/>
              </w:rPr>
              <w:t>1.922.240</w:t>
            </w:r>
          </w:p>
        </w:tc>
      </w:tr>
      <w:tr w:rsidR="00655DA8" w:rsidRPr="00940237" w14:paraId="12F1E308" w14:textId="77777777" w:rsidTr="00655DA8">
        <w:trPr>
          <w:trHeight w:val="121"/>
        </w:trPr>
        <w:tc>
          <w:tcPr>
            <w:tcW w:w="2397" w:type="pct"/>
            <w:vAlign w:val="center"/>
            <w:hideMark/>
          </w:tcPr>
          <w:p w14:paraId="146226A5" w14:textId="77777777" w:rsidR="00655DA8" w:rsidRPr="00940237" w:rsidRDefault="00655DA8" w:rsidP="00655DA8">
            <w:pPr>
              <w:ind w:left="382"/>
              <w:jc w:val="both"/>
              <w:rPr>
                <w:snapToGrid w:val="0"/>
                <w:sz w:val="18"/>
                <w:szCs w:val="18"/>
              </w:rPr>
            </w:pPr>
            <w:r w:rsidRPr="00940237">
              <w:rPr>
                <w:snapToGrid w:val="0"/>
                <w:sz w:val="18"/>
                <w:szCs w:val="18"/>
              </w:rPr>
              <w:t>Para Piyasalarına Borçlar</w:t>
            </w:r>
          </w:p>
        </w:tc>
        <w:tc>
          <w:tcPr>
            <w:tcW w:w="665" w:type="pct"/>
            <w:vAlign w:val="bottom"/>
          </w:tcPr>
          <w:p w14:paraId="14714CE1" w14:textId="78E58523" w:rsidR="00655DA8" w:rsidRPr="00940237" w:rsidRDefault="00655DA8" w:rsidP="00655DA8">
            <w:pPr>
              <w:ind w:left="213" w:right="83" w:hanging="141"/>
              <w:jc w:val="right"/>
              <w:rPr>
                <w:sz w:val="18"/>
                <w:szCs w:val="18"/>
              </w:rPr>
            </w:pPr>
            <w:r w:rsidRPr="00940237">
              <w:rPr>
                <w:color w:val="000000"/>
                <w:sz w:val="18"/>
                <w:szCs w:val="18"/>
              </w:rPr>
              <w:t>3.942.493</w:t>
            </w:r>
          </w:p>
        </w:tc>
        <w:tc>
          <w:tcPr>
            <w:tcW w:w="625" w:type="pct"/>
            <w:vAlign w:val="bottom"/>
          </w:tcPr>
          <w:p w14:paraId="599F0B69" w14:textId="18317878" w:rsidR="00655DA8" w:rsidRPr="00940237" w:rsidRDefault="00655DA8" w:rsidP="00655DA8">
            <w:pPr>
              <w:ind w:left="213" w:right="83" w:hanging="141"/>
              <w:jc w:val="right"/>
              <w:rPr>
                <w:sz w:val="18"/>
                <w:szCs w:val="18"/>
              </w:rPr>
            </w:pPr>
          </w:p>
        </w:tc>
        <w:tc>
          <w:tcPr>
            <w:tcW w:w="656" w:type="pct"/>
            <w:vAlign w:val="bottom"/>
          </w:tcPr>
          <w:p w14:paraId="45859369" w14:textId="0F42535A" w:rsidR="00655DA8" w:rsidRPr="00940237" w:rsidRDefault="00655DA8" w:rsidP="00655DA8">
            <w:pPr>
              <w:ind w:left="213" w:right="83" w:hanging="141"/>
              <w:jc w:val="right"/>
              <w:rPr>
                <w:sz w:val="18"/>
                <w:szCs w:val="18"/>
              </w:rPr>
            </w:pPr>
            <w:r w:rsidRPr="00940237">
              <w:rPr>
                <w:color w:val="000000"/>
                <w:sz w:val="18"/>
                <w:szCs w:val="18"/>
              </w:rPr>
              <w:t>4.137.263</w:t>
            </w:r>
          </w:p>
        </w:tc>
        <w:tc>
          <w:tcPr>
            <w:tcW w:w="657" w:type="pct"/>
            <w:vAlign w:val="bottom"/>
          </w:tcPr>
          <w:p w14:paraId="3074FBF0" w14:textId="7E846780" w:rsidR="00655DA8" w:rsidRPr="00940237" w:rsidRDefault="00655DA8" w:rsidP="00655DA8">
            <w:pPr>
              <w:ind w:left="213" w:right="83" w:hanging="141"/>
              <w:jc w:val="right"/>
              <w:rPr>
                <w:sz w:val="18"/>
                <w:szCs w:val="18"/>
              </w:rPr>
            </w:pPr>
          </w:p>
        </w:tc>
      </w:tr>
      <w:tr w:rsidR="00655DA8" w:rsidRPr="00940237" w14:paraId="2CBF3D28" w14:textId="77777777" w:rsidTr="00655DA8">
        <w:trPr>
          <w:trHeight w:val="121"/>
        </w:trPr>
        <w:tc>
          <w:tcPr>
            <w:tcW w:w="2397" w:type="pct"/>
            <w:vAlign w:val="center"/>
            <w:hideMark/>
          </w:tcPr>
          <w:p w14:paraId="649F7043" w14:textId="77777777" w:rsidR="00655DA8" w:rsidRPr="00940237" w:rsidRDefault="00655DA8" w:rsidP="00655DA8">
            <w:pPr>
              <w:ind w:left="382"/>
              <w:jc w:val="both"/>
              <w:rPr>
                <w:snapToGrid w:val="0"/>
                <w:sz w:val="18"/>
                <w:szCs w:val="18"/>
              </w:rPr>
            </w:pPr>
            <w:r w:rsidRPr="00940237">
              <w:rPr>
                <w:snapToGrid w:val="0"/>
                <w:sz w:val="18"/>
                <w:szCs w:val="18"/>
              </w:rPr>
              <w:t>Diğer Yükümlülükler</w:t>
            </w:r>
          </w:p>
        </w:tc>
        <w:tc>
          <w:tcPr>
            <w:tcW w:w="665" w:type="pct"/>
            <w:vAlign w:val="bottom"/>
          </w:tcPr>
          <w:p w14:paraId="53A2A9AF" w14:textId="2DE2A696" w:rsidR="00655DA8" w:rsidRPr="00940237" w:rsidRDefault="00655DA8" w:rsidP="00655DA8">
            <w:pPr>
              <w:ind w:left="213" w:right="83" w:hanging="141"/>
              <w:jc w:val="right"/>
              <w:rPr>
                <w:sz w:val="18"/>
                <w:szCs w:val="18"/>
              </w:rPr>
            </w:pPr>
            <w:r w:rsidRPr="00940237">
              <w:rPr>
                <w:color w:val="000000"/>
                <w:sz w:val="18"/>
                <w:szCs w:val="18"/>
              </w:rPr>
              <w:t>-</w:t>
            </w:r>
          </w:p>
        </w:tc>
        <w:tc>
          <w:tcPr>
            <w:tcW w:w="625" w:type="pct"/>
            <w:vAlign w:val="bottom"/>
          </w:tcPr>
          <w:p w14:paraId="22547545" w14:textId="69E9940F" w:rsidR="00655DA8" w:rsidRPr="00940237" w:rsidRDefault="00655DA8" w:rsidP="00655DA8">
            <w:pPr>
              <w:ind w:left="213" w:right="83" w:hanging="141"/>
              <w:jc w:val="right"/>
              <w:rPr>
                <w:sz w:val="18"/>
                <w:szCs w:val="18"/>
              </w:rPr>
            </w:pPr>
            <w:r w:rsidRPr="00940237">
              <w:rPr>
                <w:color w:val="000000"/>
                <w:sz w:val="18"/>
                <w:szCs w:val="18"/>
              </w:rPr>
              <w:t>480.631</w:t>
            </w:r>
          </w:p>
        </w:tc>
        <w:tc>
          <w:tcPr>
            <w:tcW w:w="656" w:type="pct"/>
            <w:vAlign w:val="bottom"/>
          </w:tcPr>
          <w:p w14:paraId="1D23919D" w14:textId="371DCD16" w:rsidR="00655DA8" w:rsidRPr="00940237" w:rsidRDefault="00655DA8" w:rsidP="00655DA8">
            <w:pPr>
              <w:ind w:left="213" w:right="83" w:hanging="141"/>
              <w:jc w:val="right"/>
              <w:rPr>
                <w:sz w:val="18"/>
                <w:szCs w:val="18"/>
              </w:rPr>
            </w:pPr>
            <w:r w:rsidRPr="00940237">
              <w:rPr>
                <w:color w:val="000000"/>
                <w:sz w:val="18"/>
                <w:szCs w:val="18"/>
              </w:rPr>
              <w:t>-</w:t>
            </w:r>
          </w:p>
        </w:tc>
        <w:tc>
          <w:tcPr>
            <w:tcW w:w="657" w:type="pct"/>
            <w:vAlign w:val="bottom"/>
          </w:tcPr>
          <w:p w14:paraId="7895FAB0" w14:textId="0D86B73B" w:rsidR="00655DA8" w:rsidRPr="00940237" w:rsidRDefault="00655DA8" w:rsidP="00655DA8">
            <w:pPr>
              <w:ind w:left="213" w:right="83" w:hanging="141"/>
              <w:jc w:val="right"/>
              <w:rPr>
                <w:sz w:val="18"/>
                <w:szCs w:val="18"/>
              </w:rPr>
            </w:pPr>
            <w:r w:rsidRPr="00940237">
              <w:rPr>
                <w:color w:val="000000"/>
                <w:sz w:val="18"/>
                <w:szCs w:val="18"/>
              </w:rPr>
              <w:t>478.935</w:t>
            </w:r>
          </w:p>
        </w:tc>
      </w:tr>
      <w:tr w:rsidR="00A850F4" w:rsidRPr="00940237" w14:paraId="5DA70A47" w14:textId="77777777" w:rsidTr="009829C7">
        <w:trPr>
          <w:trHeight w:val="121"/>
        </w:trPr>
        <w:tc>
          <w:tcPr>
            <w:tcW w:w="2397" w:type="pct"/>
            <w:tcBorders>
              <w:top w:val="nil"/>
              <w:left w:val="nil"/>
              <w:bottom w:val="single" w:sz="4" w:space="0" w:color="auto"/>
              <w:right w:val="nil"/>
            </w:tcBorders>
            <w:vAlign w:val="center"/>
          </w:tcPr>
          <w:p w14:paraId="3F99EDE4" w14:textId="77777777" w:rsidR="00A850F4" w:rsidRPr="00940237" w:rsidRDefault="00A850F4" w:rsidP="00A850F4">
            <w:pPr>
              <w:ind w:left="382"/>
              <w:rPr>
                <w:rFonts w:eastAsia="Arial Unicode MS"/>
                <w:sz w:val="18"/>
                <w:szCs w:val="18"/>
              </w:rPr>
            </w:pPr>
          </w:p>
        </w:tc>
        <w:tc>
          <w:tcPr>
            <w:tcW w:w="665" w:type="pct"/>
            <w:tcBorders>
              <w:top w:val="nil"/>
              <w:left w:val="nil"/>
              <w:bottom w:val="single" w:sz="4" w:space="0" w:color="auto"/>
              <w:right w:val="nil"/>
            </w:tcBorders>
            <w:vAlign w:val="bottom"/>
          </w:tcPr>
          <w:p w14:paraId="0F480CD0" w14:textId="77777777" w:rsidR="00A850F4" w:rsidRPr="00940237" w:rsidRDefault="00A850F4" w:rsidP="00A850F4">
            <w:pPr>
              <w:ind w:right="80"/>
              <w:jc w:val="right"/>
              <w:rPr>
                <w:sz w:val="18"/>
                <w:szCs w:val="18"/>
              </w:rPr>
            </w:pPr>
          </w:p>
        </w:tc>
        <w:tc>
          <w:tcPr>
            <w:tcW w:w="625" w:type="pct"/>
            <w:tcBorders>
              <w:top w:val="nil"/>
              <w:left w:val="nil"/>
              <w:bottom w:val="single" w:sz="4" w:space="0" w:color="auto"/>
              <w:right w:val="nil"/>
            </w:tcBorders>
            <w:vAlign w:val="bottom"/>
          </w:tcPr>
          <w:p w14:paraId="5A2037E4" w14:textId="77777777" w:rsidR="00A850F4" w:rsidRPr="00940237" w:rsidRDefault="00A850F4" w:rsidP="00A850F4">
            <w:pPr>
              <w:ind w:right="80"/>
              <w:jc w:val="right"/>
              <w:rPr>
                <w:sz w:val="18"/>
                <w:szCs w:val="18"/>
              </w:rPr>
            </w:pPr>
          </w:p>
        </w:tc>
        <w:tc>
          <w:tcPr>
            <w:tcW w:w="656" w:type="pct"/>
            <w:tcBorders>
              <w:top w:val="nil"/>
              <w:left w:val="nil"/>
              <w:bottom w:val="single" w:sz="4" w:space="0" w:color="auto"/>
              <w:right w:val="nil"/>
            </w:tcBorders>
            <w:vAlign w:val="bottom"/>
          </w:tcPr>
          <w:p w14:paraId="210D05BD" w14:textId="77777777" w:rsidR="00A850F4" w:rsidRPr="00940237" w:rsidRDefault="00A850F4" w:rsidP="00A850F4">
            <w:pPr>
              <w:ind w:left="-87" w:right="80" w:hanging="141"/>
              <w:jc w:val="right"/>
              <w:rPr>
                <w:sz w:val="18"/>
                <w:szCs w:val="18"/>
              </w:rPr>
            </w:pPr>
          </w:p>
        </w:tc>
        <w:tc>
          <w:tcPr>
            <w:tcW w:w="657" w:type="pct"/>
            <w:tcBorders>
              <w:top w:val="nil"/>
              <w:left w:val="nil"/>
              <w:bottom w:val="single" w:sz="4" w:space="0" w:color="auto"/>
              <w:right w:val="nil"/>
            </w:tcBorders>
            <w:vAlign w:val="bottom"/>
          </w:tcPr>
          <w:p w14:paraId="0BA1EA52" w14:textId="77777777" w:rsidR="00A850F4" w:rsidRPr="00940237" w:rsidRDefault="00A850F4" w:rsidP="00A850F4">
            <w:pPr>
              <w:ind w:left="-87" w:right="80" w:hanging="141"/>
              <w:jc w:val="right"/>
              <w:rPr>
                <w:sz w:val="18"/>
                <w:szCs w:val="18"/>
              </w:rPr>
            </w:pPr>
          </w:p>
        </w:tc>
      </w:tr>
    </w:tbl>
    <w:p w14:paraId="6C42325D" w14:textId="77777777" w:rsidR="00653130" w:rsidRPr="00940237" w:rsidRDefault="00653130" w:rsidP="00B10FDB">
      <w:pPr>
        <w:pStyle w:val="ListeParagraf"/>
        <w:numPr>
          <w:ilvl w:val="0"/>
          <w:numId w:val="85"/>
        </w:numPr>
        <w:spacing w:before="120"/>
        <w:ind w:left="567" w:right="-1" w:hanging="425"/>
        <w:jc w:val="both"/>
        <w:rPr>
          <w:b/>
          <w:szCs w:val="20"/>
        </w:rPr>
      </w:pPr>
      <w:r w:rsidRPr="00940237">
        <w:rPr>
          <w:b/>
          <w:szCs w:val="20"/>
        </w:rPr>
        <w:t>Finansal tablolarda muhasebeleştirilen gerçeğe uygun değer ölçümlerine ilişkin bilgiler:</w:t>
      </w:r>
    </w:p>
    <w:p w14:paraId="4292FB31" w14:textId="77777777" w:rsidR="00653130" w:rsidRPr="00940237" w:rsidRDefault="00653130" w:rsidP="00653130">
      <w:pPr>
        <w:spacing w:before="120" w:after="120"/>
        <w:ind w:left="567" w:right="140"/>
        <w:jc w:val="both"/>
        <w:rPr>
          <w:szCs w:val="20"/>
        </w:rPr>
      </w:pPr>
      <w:r w:rsidRPr="00940237">
        <w:rPr>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1BBB65BD" w14:textId="77777777" w:rsidR="00653130" w:rsidRPr="00940237" w:rsidRDefault="00653130" w:rsidP="00B10FDB">
      <w:pPr>
        <w:numPr>
          <w:ilvl w:val="0"/>
          <w:numId w:val="86"/>
        </w:numPr>
        <w:tabs>
          <w:tab w:val="num" w:pos="284"/>
        </w:tabs>
        <w:ind w:left="993" w:right="140" w:hanging="425"/>
        <w:jc w:val="both"/>
        <w:rPr>
          <w:szCs w:val="20"/>
        </w:rPr>
      </w:pPr>
      <w:r w:rsidRPr="00940237">
        <w:rPr>
          <w:szCs w:val="20"/>
        </w:rPr>
        <w:t>Özdeş varlıklar ya da borçlar için aktif piyasalardaki kayıtlı (düzeltilmemiş) fiyatlar (1 inci seviye);</w:t>
      </w:r>
    </w:p>
    <w:p w14:paraId="7F3ABC74" w14:textId="77777777" w:rsidR="00653130" w:rsidRPr="00940237" w:rsidRDefault="00653130" w:rsidP="00B10FDB">
      <w:pPr>
        <w:pStyle w:val="ListeParagraf"/>
        <w:numPr>
          <w:ilvl w:val="0"/>
          <w:numId w:val="86"/>
        </w:numPr>
        <w:tabs>
          <w:tab w:val="num" w:pos="284"/>
        </w:tabs>
        <w:spacing w:before="120"/>
        <w:ind w:left="993" w:right="140" w:hanging="425"/>
        <w:jc w:val="both"/>
        <w:rPr>
          <w:b/>
          <w:szCs w:val="20"/>
        </w:rPr>
      </w:pPr>
      <w:r w:rsidRPr="00940237">
        <w:rPr>
          <w:szCs w:val="20"/>
        </w:rPr>
        <w:t>1 inci seviyede yer alan kayıtlı fiyatlar dışında kalan ve varlıklar ya da borçlar açısından doğrudan (fiyatlar aracılığıyla) ya da dolaylı olarak (fiyatlardan türetilmek suretiyle) gözlemlenebilir nitelikteki veriler (</w:t>
      </w:r>
      <w:proofErr w:type="gramStart"/>
      <w:r w:rsidRPr="00940237">
        <w:rPr>
          <w:szCs w:val="20"/>
        </w:rPr>
        <w:t>2 nci</w:t>
      </w:r>
      <w:proofErr w:type="gramEnd"/>
      <w:r w:rsidRPr="00940237">
        <w:rPr>
          <w:szCs w:val="20"/>
        </w:rPr>
        <w:t xml:space="preserve"> seviye);</w:t>
      </w:r>
    </w:p>
    <w:p w14:paraId="0B5CA235" w14:textId="77777777" w:rsidR="00653130" w:rsidRPr="00940237" w:rsidRDefault="00653130" w:rsidP="00B10FDB">
      <w:pPr>
        <w:pStyle w:val="ListeParagraf"/>
        <w:numPr>
          <w:ilvl w:val="0"/>
          <w:numId w:val="86"/>
        </w:numPr>
        <w:spacing w:before="120"/>
        <w:ind w:left="993" w:right="140" w:hanging="425"/>
        <w:jc w:val="both"/>
        <w:rPr>
          <w:b/>
          <w:szCs w:val="20"/>
        </w:rPr>
      </w:pPr>
      <w:r w:rsidRPr="00940237">
        <w:rPr>
          <w:szCs w:val="20"/>
        </w:rPr>
        <w:t xml:space="preserve">Varlık ya da borçlara ilişkin olarak gözlemlenebilir piyasa verilerine dayanmayan veriler (gözlemlenebilir nitelikte olmayan veriler – </w:t>
      </w:r>
      <w:proofErr w:type="gramStart"/>
      <w:r w:rsidRPr="00940237">
        <w:rPr>
          <w:szCs w:val="20"/>
        </w:rPr>
        <w:t>3 üncü</w:t>
      </w:r>
      <w:proofErr w:type="gramEnd"/>
      <w:r w:rsidRPr="00940237">
        <w:rPr>
          <w:szCs w:val="20"/>
        </w:rPr>
        <w:t xml:space="preserve"> seviye).</w:t>
      </w:r>
    </w:p>
    <w:p w14:paraId="7BC78CAA" w14:textId="099482C4" w:rsidR="008A0DBD" w:rsidRPr="00940237" w:rsidRDefault="008A0DBD">
      <w:pPr>
        <w:rPr>
          <w:b/>
          <w:szCs w:val="20"/>
        </w:rPr>
      </w:pPr>
      <w:r w:rsidRPr="00940237">
        <w:rPr>
          <w:b/>
          <w:szCs w:val="20"/>
        </w:rPr>
        <w:br w:type="page"/>
      </w:r>
    </w:p>
    <w:p w14:paraId="316C458D" w14:textId="77777777" w:rsidR="00653130" w:rsidRPr="00940237" w:rsidRDefault="00653130" w:rsidP="00653130">
      <w:pPr>
        <w:pStyle w:val="GvdeMetniGirintisi"/>
        <w:widowControl w:val="0"/>
        <w:ind w:firstLine="0"/>
        <w:jc w:val="left"/>
        <w:rPr>
          <w:b/>
          <w:szCs w:val="20"/>
        </w:rPr>
      </w:pPr>
      <w:r w:rsidRPr="00940237">
        <w:rPr>
          <w:b/>
          <w:szCs w:val="20"/>
        </w:rPr>
        <w:lastRenderedPageBreak/>
        <w:t>MALİ BÜNYEYE VE RİSK YÖNETİMİNE İLİŞKİN BİLGİLER (Devamı)</w:t>
      </w:r>
    </w:p>
    <w:p w14:paraId="21B50C5D" w14:textId="77777777" w:rsidR="00653130" w:rsidRPr="00940237" w:rsidRDefault="00653130" w:rsidP="00653130">
      <w:pPr>
        <w:tabs>
          <w:tab w:val="num" w:pos="284"/>
        </w:tabs>
        <w:ind w:right="527"/>
        <w:jc w:val="both"/>
        <w:rPr>
          <w:b/>
          <w:szCs w:val="20"/>
        </w:rPr>
      </w:pPr>
    </w:p>
    <w:p w14:paraId="39A812F8" w14:textId="77777777" w:rsidR="00653130" w:rsidRPr="00940237" w:rsidRDefault="00653130" w:rsidP="008A0DBD">
      <w:pPr>
        <w:ind w:left="851" w:right="527" w:hanging="851"/>
        <w:jc w:val="both"/>
        <w:rPr>
          <w:szCs w:val="20"/>
        </w:rPr>
      </w:pPr>
      <w:r w:rsidRPr="00940237">
        <w:rPr>
          <w:b/>
          <w:szCs w:val="20"/>
        </w:rPr>
        <w:t xml:space="preserve">VII. </w:t>
      </w:r>
      <w:r w:rsidRPr="00940237">
        <w:rPr>
          <w:b/>
          <w:szCs w:val="20"/>
        </w:rPr>
        <w:tab/>
        <w:t>FİNANSAL VARLIK VE BORÇLARIN GERÇEĞE UYGUN DEĞERİ İLE GÖSTERİLMESİNE İLİŞKİN AÇIKLAMALAR (Devamı):</w:t>
      </w:r>
    </w:p>
    <w:p w14:paraId="7FEC7CFF" w14:textId="77777777" w:rsidR="00653130" w:rsidRPr="00940237" w:rsidRDefault="00653130" w:rsidP="00653130">
      <w:pPr>
        <w:tabs>
          <w:tab w:val="num" w:pos="284"/>
        </w:tabs>
        <w:spacing w:before="120" w:after="120"/>
        <w:ind w:right="527"/>
        <w:jc w:val="both"/>
        <w:rPr>
          <w:szCs w:val="20"/>
        </w:rPr>
      </w:pPr>
      <w:r w:rsidRPr="00940237">
        <w:rPr>
          <w:szCs w:val="20"/>
        </w:rPr>
        <w:t>Söz konusu sınıflama ilkelerine göre Banka’nın gerçeğe uygun değerinden taşımakta olduğu finansal varlık ve yükümlülüklerinin gerçeğe uygun değer sınıflandırması aşağıdaki gibidir:</w:t>
      </w:r>
    </w:p>
    <w:tbl>
      <w:tblPr>
        <w:tblW w:w="5000" w:type="pct"/>
        <w:tblCellMar>
          <w:left w:w="70" w:type="dxa"/>
          <w:right w:w="70" w:type="dxa"/>
        </w:tblCellMar>
        <w:tblLook w:val="04A0" w:firstRow="1" w:lastRow="0" w:firstColumn="1" w:lastColumn="0" w:noHBand="0" w:noVBand="1"/>
      </w:tblPr>
      <w:tblGrid>
        <w:gridCol w:w="4822"/>
        <w:gridCol w:w="1190"/>
        <w:gridCol w:w="1189"/>
        <w:gridCol w:w="1189"/>
        <w:gridCol w:w="1249"/>
      </w:tblGrid>
      <w:tr w:rsidR="00653130" w:rsidRPr="00940237" w14:paraId="661B518C" w14:textId="77777777" w:rsidTr="0004127B">
        <w:trPr>
          <w:trHeight w:val="113"/>
        </w:trPr>
        <w:tc>
          <w:tcPr>
            <w:tcW w:w="2501" w:type="pct"/>
            <w:tcBorders>
              <w:top w:val="single" w:sz="4" w:space="0" w:color="auto"/>
              <w:left w:val="nil"/>
              <w:bottom w:val="single" w:sz="4" w:space="0" w:color="auto"/>
              <w:right w:val="nil"/>
            </w:tcBorders>
            <w:vAlign w:val="bottom"/>
            <w:hideMark/>
          </w:tcPr>
          <w:p w14:paraId="2E8438BA" w14:textId="77777777" w:rsidR="00653130" w:rsidRPr="00940237" w:rsidRDefault="00653130" w:rsidP="009829C7">
            <w:pPr>
              <w:jc w:val="both"/>
              <w:rPr>
                <w:b/>
                <w:bCs/>
                <w:sz w:val="18"/>
                <w:szCs w:val="18"/>
              </w:rPr>
            </w:pPr>
            <w:r w:rsidRPr="00940237">
              <w:rPr>
                <w:b/>
                <w:bCs/>
                <w:sz w:val="18"/>
                <w:szCs w:val="18"/>
              </w:rPr>
              <w:t xml:space="preserve">31 Aralık 2024 </w:t>
            </w:r>
            <w:r w:rsidRPr="00940237">
              <w:rPr>
                <w:b/>
                <w:bCs/>
                <w:sz w:val="18"/>
                <w:szCs w:val="18"/>
                <w:vertAlign w:val="superscript"/>
              </w:rPr>
              <w:t>(*)</w:t>
            </w:r>
          </w:p>
        </w:tc>
        <w:tc>
          <w:tcPr>
            <w:tcW w:w="617" w:type="pct"/>
            <w:tcBorders>
              <w:top w:val="single" w:sz="4" w:space="0" w:color="auto"/>
              <w:left w:val="nil"/>
              <w:bottom w:val="single" w:sz="4" w:space="0" w:color="auto"/>
              <w:right w:val="nil"/>
            </w:tcBorders>
            <w:vAlign w:val="bottom"/>
            <w:hideMark/>
          </w:tcPr>
          <w:p w14:paraId="2180F53D" w14:textId="77777777" w:rsidR="00653130" w:rsidRPr="00940237" w:rsidRDefault="00653130" w:rsidP="009829C7">
            <w:pPr>
              <w:ind w:left="213"/>
              <w:jc w:val="center"/>
              <w:rPr>
                <w:b/>
                <w:sz w:val="18"/>
                <w:szCs w:val="18"/>
              </w:rPr>
            </w:pPr>
            <w:r w:rsidRPr="00940237">
              <w:rPr>
                <w:b/>
                <w:sz w:val="18"/>
                <w:szCs w:val="18"/>
              </w:rPr>
              <w:t>1. seviye</w:t>
            </w:r>
          </w:p>
        </w:tc>
        <w:tc>
          <w:tcPr>
            <w:tcW w:w="617" w:type="pct"/>
            <w:tcBorders>
              <w:top w:val="single" w:sz="4" w:space="0" w:color="auto"/>
              <w:left w:val="nil"/>
              <w:bottom w:val="single" w:sz="4" w:space="0" w:color="auto"/>
              <w:right w:val="nil"/>
            </w:tcBorders>
            <w:vAlign w:val="bottom"/>
            <w:hideMark/>
          </w:tcPr>
          <w:p w14:paraId="6B4CEB71" w14:textId="77777777" w:rsidR="00653130" w:rsidRPr="00940237" w:rsidRDefault="00653130" w:rsidP="009829C7">
            <w:pPr>
              <w:ind w:left="213"/>
              <w:jc w:val="center"/>
              <w:rPr>
                <w:b/>
                <w:sz w:val="18"/>
                <w:szCs w:val="18"/>
              </w:rPr>
            </w:pPr>
            <w:r w:rsidRPr="00940237">
              <w:rPr>
                <w:b/>
                <w:sz w:val="18"/>
                <w:szCs w:val="18"/>
              </w:rPr>
              <w:t>2. seviye</w:t>
            </w:r>
          </w:p>
        </w:tc>
        <w:tc>
          <w:tcPr>
            <w:tcW w:w="617" w:type="pct"/>
            <w:tcBorders>
              <w:top w:val="single" w:sz="4" w:space="0" w:color="auto"/>
              <w:left w:val="nil"/>
              <w:bottom w:val="single" w:sz="4" w:space="0" w:color="auto"/>
              <w:right w:val="nil"/>
            </w:tcBorders>
            <w:vAlign w:val="bottom"/>
            <w:hideMark/>
          </w:tcPr>
          <w:p w14:paraId="00F1366E" w14:textId="77777777" w:rsidR="00653130" w:rsidRPr="00940237" w:rsidRDefault="00653130" w:rsidP="009829C7">
            <w:pPr>
              <w:ind w:left="213"/>
              <w:jc w:val="center"/>
              <w:rPr>
                <w:b/>
                <w:sz w:val="18"/>
                <w:szCs w:val="18"/>
              </w:rPr>
            </w:pPr>
            <w:r w:rsidRPr="00940237">
              <w:rPr>
                <w:b/>
                <w:sz w:val="18"/>
                <w:szCs w:val="18"/>
              </w:rPr>
              <w:t>3. seviye</w:t>
            </w:r>
          </w:p>
        </w:tc>
        <w:tc>
          <w:tcPr>
            <w:tcW w:w="648" w:type="pct"/>
            <w:tcBorders>
              <w:top w:val="single" w:sz="4" w:space="0" w:color="auto"/>
              <w:left w:val="nil"/>
              <w:bottom w:val="single" w:sz="4" w:space="0" w:color="auto"/>
              <w:right w:val="nil"/>
            </w:tcBorders>
            <w:vAlign w:val="bottom"/>
            <w:hideMark/>
          </w:tcPr>
          <w:p w14:paraId="40C1CE7C" w14:textId="77777777" w:rsidR="00653130" w:rsidRPr="00940237" w:rsidRDefault="00653130" w:rsidP="009829C7">
            <w:pPr>
              <w:ind w:left="213"/>
              <w:jc w:val="right"/>
              <w:rPr>
                <w:b/>
                <w:sz w:val="18"/>
                <w:szCs w:val="18"/>
              </w:rPr>
            </w:pPr>
            <w:r w:rsidRPr="00940237">
              <w:rPr>
                <w:b/>
                <w:sz w:val="18"/>
                <w:szCs w:val="18"/>
              </w:rPr>
              <w:t>Toplam</w:t>
            </w:r>
          </w:p>
        </w:tc>
      </w:tr>
      <w:tr w:rsidR="00653130" w:rsidRPr="00940237" w14:paraId="00350935" w14:textId="77777777" w:rsidTr="0004127B">
        <w:trPr>
          <w:trHeight w:val="113"/>
        </w:trPr>
        <w:tc>
          <w:tcPr>
            <w:tcW w:w="2501" w:type="pct"/>
            <w:tcBorders>
              <w:top w:val="single" w:sz="4" w:space="0" w:color="auto"/>
              <w:left w:val="nil"/>
              <w:bottom w:val="nil"/>
              <w:right w:val="nil"/>
            </w:tcBorders>
            <w:vAlign w:val="bottom"/>
          </w:tcPr>
          <w:p w14:paraId="41145FBF" w14:textId="77777777" w:rsidR="00653130" w:rsidRPr="00940237" w:rsidRDefault="00653130" w:rsidP="009829C7">
            <w:pPr>
              <w:rPr>
                <w:sz w:val="18"/>
                <w:szCs w:val="18"/>
              </w:rPr>
            </w:pPr>
          </w:p>
        </w:tc>
        <w:tc>
          <w:tcPr>
            <w:tcW w:w="617" w:type="pct"/>
            <w:tcBorders>
              <w:top w:val="single" w:sz="4" w:space="0" w:color="auto"/>
              <w:left w:val="nil"/>
              <w:bottom w:val="nil"/>
              <w:right w:val="nil"/>
            </w:tcBorders>
            <w:vAlign w:val="bottom"/>
          </w:tcPr>
          <w:p w14:paraId="45A9EDD7" w14:textId="77777777" w:rsidR="00653130" w:rsidRPr="00940237" w:rsidRDefault="00653130" w:rsidP="009829C7">
            <w:pPr>
              <w:ind w:left="213" w:hanging="141"/>
              <w:jc w:val="right"/>
              <w:rPr>
                <w:sz w:val="18"/>
                <w:szCs w:val="18"/>
              </w:rPr>
            </w:pPr>
          </w:p>
        </w:tc>
        <w:tc>
          <w:tcPr>
            <w:tcW w:w="617" w:type="pct"/>
            <w:tcBorders>
              <w:top w:val="single" w:sz="4" w:space="0" w:color="auto"/>
              <w:left w:val="nil"/>
              <w:bottom w:val="nil"/>
              <w:right w:val="nil"/>
            </w:tcBorders>
            <w:vAlign w:val="bottom"/>
          </w:tcPr>
          <w:p w14:paraId="23162793" w14:textId="77777777" w:rsidR="00653130" w:rsidRPr="00940237" w:rsidRDefault="00653130" w:rsidP="009829C7">
            <w:pPr>
              <w:ind w:left="213" w:hanging="141"/>
              <w:jc w:val="right"/>
              <w:rPr>
                <w:sz w:val="18"/>
                <w:szCs w:val="18"/>
              </w:rPr>
            </w:pPr>
          </w:p>
        </w:tc>
        <w:tc>
          <w:tcPr>
            <w:tcW w:w="617" w:type="pct"/>
            <w:tcBorders>
              <w:top w:val="single" w:sz="4" w:space="0" w:color="auto"/>
              <w:left w:val="nil"/>
              <w:bottom w:val="nil"/>
              <w:right w:val="nil"/>
            </w:tcBorders>
            <w:vAlign w:val="bottom"/>
          </w:tcPr>
          <w:p w14:paraId="23F8FD68" w14:textId="77777777" w:rsidR="00653130" w:rsidRPr="00940237" w:rsidRDefault="00653130" w:rsidP="009829C7">
            <w:pPr>
              <w:ind w:left="213" w:hanging="141"/>
              <w:jc w:val="right"/>
              <w:rPr>
                <w:sz w:val="18"/>
                <w:szCs w:val="18"/>
              </w:rPr>
            </w:pPr>
          </w:p>
        </w:tc>
        <w:tc>
          <w:tcPr>
            <w:tcW w:w="648" w:type="pct"/>
            <w:tcBorders>
              <w:top w:val="single" w:sz="4" w:space="0" w:color="auto"/>
              <w:left w:val="nil"/>
              <w:bottom w:val="nil"/>
              <w:right w:val="nil"/>
            </w:tcBorders>
            <w:vAlign w:val="bottom"/>
          </w:tcPr>
          <w:p w14:paraId="221E51CE" w14:textId="77777777" w:rsidR="00653130" w:rsidRPr="00940237" w:rsidRDefault="00653130" w:rsidP="009829C7">
            <w:pPr>
              <w:ind w:left="213" w:hanging="141"/>
              <w:jc w:val="right"/>
              <w:rPr>
                <w:sz w:val="18"/>
                <w:szCs w:val="18"/>
              </w:rPr>
            </w:pPr>
          </w:p>
        </w:tc>
      </w:tr>
      <w:tr w:rsidR="00653130" w:rsidRPr="00940237" w14:paraId="741DD64B" w14:textId="77777777" w:rsidTr="0004127B">
        <w:trPr>
          <w:trHeight w:val="113"/>
        </w:trPr>
        <w:tc>
          <w:tcPr>
            <w:tcW w:w="2501" w:type="pct"/>
            <w:vAlign w:val="bottom"/>
            <w:hideMark/>
          </w:tcPr>
          <w:p w14:paraId="0DAEE0AB" w14:textId="77777777" w:rsidR="00653130" w:rsidRPr="00940237" w:rsidRDefault="00653130" w:rsidP="009829C7">
            <w:pPr>
              <w:rPr>
                <w:b/>
                <w:sz w:val="18"/>
                <w:szCs w:val="18"/>
              </w:rPr>
            </w:pPr>
            <w:r w:rsidRPr="00940237">
              <w:rPr>
                <w:b/>
                <w:sz w:val="18"/>
                <w:szCs w:val="18"/>
              </w:rPr>
              <w:t>Finansal varlıklar</w:t>
            </w:r>
          </w:p>
        </w:tc>
        <w:tc>
          <w:tcPr>
            <w:tcW w:w="617" w:type="pct"/>
            <w:vAlign w:val="center"/>
          </w:tcPr>
          <w:p w14:paraId="08EDAC42" w14:textId="77777777" w:rsidR="00653130" w:rsidRPr="00940237" w:rsidRDefault="00653130" w:rsidP="009829C7">
            <w:pPr>
              <w:ind w:left="213" w:hanging="141"/>
              <w:jc w:val="right"/>
              <w:rPr>
                <w:b/>
                <w:sz w:val="18"/>
                <w:szCs w:val="18"/>
              </w:rPr>
            </w:pPr>
          </w:p>
        </w:tc>
        <w:tc>
          <w:tcPr>
            <w:tcW w:w="617" w:type="pct"/>
            <w:vAlign w:val="center"/>
          </w:tcPr>
          <w:p w14:paraId="20F6214C" w14:textId="77777777" w:rsidR="00653130" w:rsidRPr="00940237" w:rsidRDefault="00653130" w:rsidP="009829C7">
            <w:pPr>
              <w:ind w:left="213" w:hanging="141"/>
              <w:jc w:val="right"/>
              <w:rPr>
                <w:b/>
                <w:sz w:val="18"/>
                <w:szCs w:val="18"/>
              </w:rPr>
            </w:pPr>
          </w:p>
        </w:tc>
        <w:tc>
          <w:tcPr>
            <w:tcW w:w="617" w:type="pct"/>
            <w:vAlign w:val="center"/>
          </w:tcPr>
          <w:p w14:paraId="1D682AEC" w14:textId="77777777" w:rsidR="00653130" w:rsidRPr="00940237" w:rsidRDefault="00653130" w:rsidP="009829C7">
            <w:pPr>
              <w:ind w:left="213" w:hanging="141"/>
              <w:jc w:val="right"/>
              <w:rPr>
                <w:b/>
                <w:sz w:val="18"/>
                <w:szCs w:val="18"/>
              </w:rPr>
            </w:pPr>
          </w:p>
        </w:tc>
        <w:tc>
          <w:tcPr>
            <w:tcW w:w="648" w:type="pct"/>
            <w:vAlign w:val="center"/>
          </w:tcPr>
          <w:p w14:paraId="40436245" w14:textId="77777777" w:rsidR="00653130" w:rsidRPr="00940237" w:rsidRDefault="00653130" w:rsidP="009829C7">
            <w:pPr>
              <w:ind w:left="213" w:hanging="141"/>
              <w:jc w:val="right"/>
              <w:rPr>
                <w:b/>
                <w:sz w:val="18"/>
                <w:szCs w:val="18"/>
              </w:rPr>
            </w:pPr>
          </w:p>
        </w:tc>
      </w:tr>
      <w:tr w:rsidR="00653130" w:rsidRPr="00940237" w14:paraId="23B6FEFD" w14:textId="77777777" w:rsidTr="0004127B">
        <w:trPr>
          <w:trHeight w:val="74"/>
        </w:trPr>
        <w:tc>
          <w:tcPr>
            <w:tcW w:w="2501" w:type="pct"/>
            <w:vAlign w:val="bottom"/>
          </w:tcPr>
          <w:p w14:paraId="37B2E44C" w14:textId="77777777" w:rsidR="00653130" w:rsidRPr="00940237" w:rsidRDefault="00653130" w:rsidP="009829C7">
            <w:pPr>
              <w:rPr>
                <w:sz w:val="18"/>
                <w:szCs w:val="18"/>
              </w:rPr>
            </w:pPr>
          </w:p>
        </w:tc>
        <w:tc>
          <w:tcPr>
            <w:tcW w:w="617" w:type="pct"/>
            <w:vAlign w:val="center"/>
          </w:tcPr>
          <w:p w14:paraId="64ED048F" w14:textId="77777777" w:rsidR="00653130" w:rsidRPr="00940237" w:rsidRDefault="00653130" w:rsidP="009829C7">
            <w:pPr>
              <w:ind w:left="213" w:hanging="141"/>
              <w:jc w:val="right"/>
              <w:rPr>
                <w:sz w:val="18"/>
                <w:szCs w:val="18"/>
              </w:rPr>
            </w:pPr>
          </w:p>
        </w:tc>
        <w:tc>
          <w:tcPr>
            <w:tcW w:w="617" w:type="pct"/>
            <w:vAlign w:val="center"/>
          </w:tcPr>
          <w:p w14:paraId="73D4D0B1" w14:textId="77777777" w:rsidR="00653130" w:rsidRPr="00940237" w:rsidRDefault="00653130" w:rsidP="009829C7">
            <w:pPr>
              <w:ind w:left="213" w:hanging="141"/>
              <w:jc w:val="right"/>
              <w:rPr>
                <w:sz w:val="18"/>
                <w:szCs w:val="18"/>
              </w:rPr>
            </w:pPr>
          </w:p>
        </w:tc>
        <w:tc>
          <w:tcPr>
            <w:tcW w:w="617" w:type="pct"/>
            <w:vAlign w:val="center"/>
          </w:tcPr>
          <w:p w14:paraId="465701F9" w14:textId="77777777" w:rsidR="00653130" w:rsidRPr="00940237" w:rsidRDefault="00653130" w:rsidP="009829C7">
            <w:pPr>
              <w:ind w:left="213" w:hanging="141"/>
              <w:jc w:val="right"/>
              <w:rPr>
                <w:sz w:val="18"/>
                <w:szCs w:val="18"/>
              </w:rPr>
            </w:pPr>
          </w:p>
        </w:tc>
        <w:tc>
          <w:tcPr>
            <w:tcW w:w="648" w:type="pct"/>
            <w:vAlign w:val="center"/>
          </w:tcPr>
          <w:p w14:paraId="12F3880C" w14:textId="77777777" w:rsidR="00653130" w:rsidRPr="00940237" w:rsidRDefault="00653130" w:rsidP="009829C7">
            <w:pPr>
              <w:ind w:left="213" w:hanging="141"/>
              <w:jc w:val="right"/>
              <w:rPr>
                <w:sz w:val="18"/>
                <w:szCs w:val="18"/>
              </w:rPr>
            </w:pPr>
          </w:p>
        </w:tc>
      </w:tr>
      <w:tr w:rsidR="0004127B" w:rsidRPr="00940237" w14:paraId="4F477BDF" w14:textId="77777777" w:rsidTr="0004127B">
        <w:trPr>
          <w:trHeight w:val="113"/>
        </w:trPr>
        <w:tc>
          <w:tcPr>
            <w:tcW w:w="2501" w:type="pct"/>
            <w:vAlign w:val="bottom"/>
            <w:hideMark/>
          </w:tcPr>
          <w:p w14:paraId="3E610674" w14:textId="77777777" w:rsidR="0004127B" w:rsidRPr="00940237" w:rsidRDefault="0004127B" w:rsidP="0004127B">
            <w:pPr>
              <w:rPr>
                <w:b/>
                <w:sz w:val="18"/>
                <w:szCs w:val="18"/>
              </w:rPr>
            </w:pPr>
            <w:r w:rsidRPr="00940237">
              <w:rPr>
                <w:b/>
                <w:sz w:val="18"/>
                <w:szCs w:val="18"/>
              </w:rPr>
              <w:t>Gerçeğe Uygun Değer Farkı Kâr Zarara Yansıtılan Finansal Varlıklar</w:t>
            </w:r>
          </w:p>
        </w:tc>
        <w:tc>
          <w:tcPr>
            <w:tcW w:w="617" w:type="pct"/>
            <w:vAlign w:val="center"/>
          </w:tcPr>
          <w:p w14:paraId="2B41621D" w14:textId="3A9FD125"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1.408.800</w:t>
            </w:r>
          </w:p>
        </w:tc>
        <w:tc>
          <w:tcPr>
            <w:tcW w:w="617" w:type="pct"/>
            <w:vAlign w:val="center"/>
          </w:tcPr>
          <w:p w14:paraId="065DC170" w14:textId="1CBDC629"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17" w:type="pct"/>
            <w:vAlign w:val="center"/>
          </w:tcPr>
          <w:p w14:paraId="55D2A36D" w14:textId="280BC451"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48" w:type="pct"/>
            <w:vAlign w:val="center"/>
          </w:tcPr>
          <w:p w14:paraId="0CD48037" w14:textId="0342AB0E"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1.408.800</w:t>
            </w:r>
          </w:p>
        </w:tc>
      </w:tr>
      <w:tr w:rsidR="0004127B" w:rsidRPr="00940237" w14:paraId="780F41E1" w14:textId="77777777" w:rsidTr="0004127B">
        <w:trPr>
          <w:trHeight w:val="113"/>
        </w:trPr>
        <w:tc>
          <w:tcPr>
            <w:tcW w:w="2501" w:type="pct"/>
            <w:vAlign w:val="bottom"/>
            <w:hideMark/>
          </w:tcPr>
          <w:p w14:paraId="0467F534" w14:textId="77777777" w:rsidR="0004127B" w:rsidRPr="00940237" w:rsidRDefault="0004127B" w:rsidP="0004127B">
            <w:pPr>
              <w:ind w:firstLineChars="200" w:firstLine="360"/>
              <w:rPr>
                <w:sz w:val="18"/>
                <w:szCs w:val="18"/>
              </w:rPr>
            </w:pPr>
            <w:r w:rsidRPr="00940237">
              <w:rPr>
                <w:sz w:val="18"/>
                <w:szCs w:val="18"/>
              </w:rPr>
              <w:t>Devlet borçlanma senetleri</w:t>
            </w:r>
          </w:p>
        </w:tc>
        <w:tc>
          <w:tcPr>
            <w:tcW w:w="617" w:type="pct"/>
            <w:vAlign w:val="center"/>
          </w:tcPr>
          <w:p w14:paraId="2336818B" w14:textId="7E3F4689"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7D146711" w14:textId="00110B48"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12C2F283" w14:textId="4554D4B1"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48" w:type="pct"/>
            <w:vAlign w:val="center"/>
          </w:tcPr>
          <w:p w14:paraId="5BDE3E77" w14:textId="0B6E39E2"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r>
      <w:tr w:rsidR="0004127B" w:rsidRPr="00940237" w14:paraId="59D7C2E0" w14:textId="77777777" w:rsidTr="0004127B">
        <w:trPr>
          <w:trHeight w:val="113"/>
        </w:trPr>
        <w:tc>
          <w:tcPr>
            <w:tcW w:w="2501" w:type="pct"/>
            <w:vAlign w:val="bottom"/>
            <w:hideMark/>
          </w:tcPr>
          <w:p w14:paraId="7C5F4F18" w14:textId="77777777" w:rsidR="0004127B" w:rsidRPr="00940237" w:rsidRDefault="0004127B" w:rsidP="0004127B">
            <w:pPr>
              <w:ind w:firstLineChars="200" w:firstLine="360"/>
              <w:rPr>
                <w:sz w:val="18"/>
                <w:szCs w:val="18"/>
              </w:rPr>
            </w:pPr>
            <w:r w:rsidRPr="00940237">
              <w:rPr>
                <w:sz w:val="18"/>
                <w:szCs w:val="18"/>
              </w:rPr>
              <w:t xml:space="preserve">Sermayede payı temsil eden menkul değerler </w:t>
            </w:r>
          </w:p>
        </w:tc>
        <w:tc>
          <w:tcPr>
            <w:tcW w:w="617" w:type="pct"/>
            <w:vAlign w:val="center"/>
          </w:tcPr>
          <w:p w14:paraId="6F6A3D62" w14:textId="0A72B943" w:rsidR="0004127B" w:rsidRPr="00940237" w:rsidRDefault="00051DBE" w:rsidP="0004127B">
            <w:pPr>
              <w:ind w:left="213" w:hanging="141"/>
              <w:jc w:val="right"/>
              <w:rPr>
                <w:sz w:val="18"/>
                <w:szCs w:val="18"/>
              </w:rPr>
            </w:pPr>
            <w:r w:rsidRPr="00940237">
              <w:rPr>
                <w:sz w:val="18"/>
                <w:szCs w:val="18"/>
              </w:rPr>
              <w:t>-</w:t>
            </w:r>
          </w:p>
        </w:tc>
        <w:tc>
          <w:tcPr>
            <w:tcW w:w="617" w:type="pct"/>
            <w:vAlign w:val="center"/>
          </w:tcPr>
          <w:p w14:paraId="59C1C792" w14:textId="26AE8648"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7A120653" w14:textId="3B536C69" w:rsidR="0004127B" w:rsidRPr="00940237" w:rsidRDefault="00051DBE" w:rsidP="0004127B">
            <w:pPr>
              <w:ind w:left="213" w:hanging="141"/>
              <w:jc w:val="right"/>
              <w:rPr>
                <w:sz w:val="18"/>
                <w:szCs w:val="18"/>
              </w:rPr>
            </w:pPr>
            <w:r w:rsidRPr="00940237">
              <w:rPr>
                <w:rFonts w:ascii="Arial" w:hAnsi="Arial" w:cs="Arial"/>
                <w:color w:val="000000"/>
                <w:sz w:val="16"/>
                <w:szCs w:val="16"/>
              </w:rPr>
              <w:t>15</w:t>
            </w:r>
          </w:p>
        </w:tc>
        <w:tc>
          <w:tcPr>
            <w:tcW w:w="648" w:type="pct"/>
            <w:vAlign w:val="center"/>
          </w:tcPr>
          <w:p w14:paraId="208999A3" w14:textId="038C26A3" w:rsidR="0004127B" w:rsidRPr="00940237" w:rsidRDefault="0004127B" w:rsidP="0004127B">
            <w:pPr>
              <w:ind w:left="213" w:hanging="141"/>
              <w:jc w:val="right"/>
              <w:rPr>
                <w:sz w:val="18"/>
                <w:szCs w:val="18"/>
              </w:rPr>
            </w:pPr>
            <w:r w:rsidRPr="00940237">
              <w:rPr>
                <w:rFonts w:ascii="Arial" w:hAnsi="Arial" w:cs="Arial"/>
                <w:color w:val="000000"/>
                <w:sz w:val="16"/>
                <w:szCs w:val="16"/>
              </w:rPr>
              <w:t>15</w:t>
            </w:r>
          </w:p>
        </w:tc>
      </w:tr>
      <w:tr w:rsidR="0004127B" w:rsidRPr="00940237" w14:paraId="44BF91A9" w14:textId="77777777" w:rsidTr="0004127B">
        <w:trPr>
          <w:trHeight w:val="113"/>
        </w:trPr>
        <w:tc>
          <w:tcPr>
            <w:tcW w:w="2501" w:type="pct"/>
            <w:vAlign w:val="bottom"/>
            <w:hideMark/>
          </w:tcPr>
          <w:p w14:paraId="455C0236" w14:textId="77777777" w:rsidR="0004127B" w:rsidRPr="00940237" w:rsidRDefault="0004127B" w:rsidP="0004127B">
            <w:pPr>
              <w:ind w:firstLineChars="200" w:firstLine="360"/>
              <w:rPr>
                <w:sz w:val="18"/>
                <w:szCs w:val="18"/>
              </w:rPr>
            </w:pPr>
            <w:r w:rsidRPr="00940237">
              <w:rPr>
                <w:sz w:val="18"/>
                <w:szCs w:val="18"/>
              </w:rPr>
              <w:t>Diğer finansal varlıklara ilişkin bilgiler</w:t>
            </w:r>
          </w:p>
        </w:tc>
        <w:tc>
          <w:tcPr>
            <w:tcW w:w="617" w:type="pct"/>
            <w:vAlign w:val="center"/>
          </w:tcPr>
          <w:p w14:paraId="75CDAE9A" w14:textId="12AA4E70" w:rsidR="0004127B" w:rsidRPr="00940237" w:rsidRDefault="0004127B" w:rsidP="0004127B">
            <w:pPr>
              <w:ind w:left="213" w:hanging="141"/>
              <w:jc w:val="right"/>
              <w:rPr>
                <w:sz w:val="18"/>
                <w:szCs w:val="18"/>
              </w:rPr>
            </w:pPr>
            <w:r w:rsidRPr="00940237">
              <w:rPr>
                <w:rFonts w:ascii="Arial" w:hAnsi="Arial" w:cs="Arial"/>
                <w:color w:val="000000"/>
                <w:sz w:val="16"/>
                <w:szCs w:val="16"/>
              </w:rPr>
              <w:t>1.408.785</w:t>
            </w:r>
          </w:p>
        </w:tc>
        <w:tc>
          <w:tcPr>
            <w:tcW w:w="617" w:type="pct"/>
            <w:vAlign w:val="center"/>
          </w:tcPr>
          <w:p w14:paraId="6EB033BE" w14:textId="6A368A29"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78BDEC24" w14:textId="65575159"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48" w:type="pct"/>
            <w:vAlign w:val="center"/>
          </w:tcPr>
          <w:p w14:paraId="2919257A" w14:textId="5367D53A" w:rsidR="0004127B" w:rsidRPr="00940237" w:rsidRDefault="0004127B" w:rsidP="0004127B">
            <w:pPr>
              <w:ind w:left="213" w:hanging="141"/>
              <w:jc w:val="right"/>
              <w:rPr>
                <w:sz w:val="18"/>
                <w:szCs w:val="18"/>
              </w:rPr>
            </w:pPr>
            <w:r w:rsidRPr="00940237">
              <w:rPr>
                <w:rFonts w:ascii="Arial" w:hAnsi="Arial" w:cs="Arial"/>
                <w:color w:val="000000"/>
                <w:sz w:val="16"/>
                <w:szCs w:val="16"/>
              </w:rPr>
              <w:t>1.408.785</w:t>
            </w:r>
          </w:p>
        </w:tc>
      </w:tr>
      <w:tr w:rsidR="0004127B" w:rsidRPr="00940237" w14:paraId="0CC7B42A" w14:textId="77777777" w:rsidTr="0004127B">
        <w:trPr>
          <w:trHeight w:val="113"/>
        </w:trPr>
        <w:tc>
          <w:tcPr>
            <w:tcW w:w="2501" w:type="pct"/>
            <w:vAlign w:val="bottom"/>
            <w:hideMark/>
          </w:tcPr>
          <w:p w14:paraId="0443E028" w14:textId="77777777" w:rsidR="0004127B" w:rsidRPr="00940237" w:rsidRDefault="0004127B" w:rsidP="0004127B">
            <w:pPr>
              <w:rPr>
                <w:b/>
                <w:sz w:val="18"/>
                <w:szCs w:val="18"/>
              </w:rPr>
            </w:pPr>
            <w:r w:rsidRPr="00940237">
              <w:rPr>
                <w:b/>
                <w:sz w:val="18"/>
                <w:szCs w:val="18"/>
              </w:rPr>
              <w:t>Gerçeğe Uygun Değer Farkı Diğer Kapsamlı Gelire Yansıtılan Finansal Varlıklar</w:t>
            </w:r>
          </w:p>
        </w:tc>
        <w:tc>
          <w:tcPr>
            <w:tcW w:w="617" w:type="pct"/>
            <w:vAlign w:val="center"/>
          </w:tcPr>
          <w:p w14:paraId="3AFB1741" w14:textId="340F7DC6"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5.130.350</w:t>
            </w:r>
          </w:p>
        </w:tc>
        <w:tc>
          <w:tcPr>
            <w:tcW w:w="617" w:type="pct"/>
            <w:vAlign w:val="center"/>
          </w:tcPr>
          <w:p w14:paraId="4DB7DF58" w14:textId="5BF7EB4C"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17" w:type="pct"/>
            <w:vAlign w:val="center"/>
          </w:tcPr>
          <w:p w14:paraId="22001ECB" w14:textId="214B807E"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48" w:type="pct"/>
            <w:vAlign w:val="center"/>
          </w:tcPr>
          <w:p w14:paraId="79AA13D4" w14:textId="08ED98FC"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5.130.350</w:t>
            </w:r>
          </w:p>
        </w:tc>
      </w:tr>
      <w:tr w:rsidR="0004127B" w:rsidRPr="00940237" w14:paraId="7F5BECBB" w14:textId="77777777" w:rsidTr="0004127B">
        <w:trPr>
          <w:trHeight w:val="113"/>
        </w:trPr>
        <w:tc>
          <w:tcPr>
            <w:tcW w:w="2501" w:type="pct"/>
            <w:vAlign w:val="bottom"/>
            <w:hideMark/>
          </w:tcPr>
          <w:p w14:paraId="64576461" w14:textId="77777777" w:rsidR="0004127B" w:rsidRPr="00940237" w:rsidRDefault="0004127B" w:rsidP="0004127B">
            <w:pPr>
              <w:ind w:firstLineChars="200" w:firstLine="360"/>
              <w:rPr>
                <w:sz w:val="18"/>
                <w:szCs w:val="18"/>
              </w:rPr>
            </w:pPr>
            <w:r w:rsidRPr="00940237">
              <w:rPr>
                <w:sz w:val="18"/>
                <w:szCs w:val="18"/>
              </w:rPr>
              <w:t>Sermayede payı temsil eden menkul değerler</w:t>
            </w:r>
          </w:p>
        </w:tc>
        <w:tc>
          <w:tcPr>
            <w:tcW w:w="617" w:type="pct"/>
            <w:vAlign w:val="center"/>
          </w:tcPr>
          <w:p w14:paraId="07B2D521" w14:textId="4D55B069"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72A6F813" w14:textId="0167DE01"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0A87EDBD" w14:textId="401A0874"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48" w:type="pct"/>
            <w:vAlign w:val="center"/>
          </w:tcPr>
          <w:p w14:paraId="1BB81074" w14:textId="77DEE397"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r>
      <w:tr w:rsidR="0004127B" w:rsidRPr="00940237" w14:paraId="2E801FE7" w14:textId="77777777" w:rsidTr="0004127B">
        <w:trPr>
          <w:trHeight w:val="113"/>
        </w:trPr>
        <w:tc>
          <w:tcPr>
            <w:tcW w:w="2501" w:type="pct"/>
            <w:vAlign w:val="bottom"/>
            <w:hideMark/>
          </w:tcPr>
          <w:p w14:paraId="0495C3CA" w14:textId="77777777" w:rsidR="0004127B" w:rsidRPr="00940237" w:rsidRDefault="0004127B" w:rsidP="0004127B">
            <w:pPr>
              <w:ind w:firstLineChars="200" w:firstLine="360"/>
              <w:rPr>
                <w:sz w:val="18"/>
                <w:szCs w:val="18"/>
              </w:rPr>
            </w:pPr>
            <w:r w:rsidRPr="00940237">
              <w:rPr>
                <w:sz w:val="18"/>
                <w:szCs w:val="18"/>
              </w:rPr>
              <w:t>Devlet borçlanma senetleri</w:t>
            </w:r>
          </w:p>
        </w:tc>
        <w:tc>
          <w:tcPr>
            <w:tcW w:w="617" w:type="pct"/>
            <w:vAlign w:val="center"/>
          </w:tcPr>
          <w:p w14:paraId="0084C79F" w14:textId="48CB9137" w:rsidR="0004127B" w:rsidRPr="00940237" w:rsidRDefault="0004127B" w:rsidP="0004127B">
            <w:pPr>
              <w:ind w:left="213" w:hanging="141"/>
              <w:jc w:val="right"/>
              <w:rPr>
                <w:sz w:val="18"/>
                <w:szCs w:val="18"/>
              </w:rPr>
            </w:pPr>
            <w:r w:rsidRPr="00940237">
              <w:rPr>
                <w:rFonts w:ascii="Arial" w:hAnsi="Arial" w:cs="Arial"/>
                <w:color w:val="000000"/>
                <w:sz w:val="16"/>
                <w:szCs w:val="16"/>
              </w:rPr>
              <w:t>4.980.309</w:t>
            </w:r>
          </w:p>
        </w:tc>
        <w:tc>
          <w:tcPr>
            <w:tcW w:w="617" w:type="pct"/>
            <w:vAlign w:val="center"/>
          </w:tcPr>
          <w:p w14:paraId="00EACAD3" w14:textId="33276937"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4A73ACA3" w14:textId="28E1E210"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48" w:type="pct"/>
            <w:vAlign w:val="center"/>
          </w:tcPr>
          <w:p w14:paraId="52B2C017" w14:textId="2C0DA68F" w:rsidR="0004127B" w:rsidRPr="00940237" w:rsidRDefault="0004127B" w:rsidP="0004127B">
            <w:pPr>
              <w:ind w:left="213" w:hanging="141"/>
              <w:jc w:val="right"/>
              <w:rPr>
                <w:sz w:val="18"/>
                <w:szCs w:val="18"/>
              </w:rPr>
            </w:pPr>
            <w:r w:rsidRPr="00940237">
              <w:rPr>
                <w:rFonts w:ascii="Arial" w:hAnsi="Arial" w:cs="Arial"/>
                <w:color w:val="000000"/>
                <w:sz w:val="16"/>
                <w:szCs w:val="16"/>
              </w:rPr>
              <w:t>4.980.309</w:t>
            </w:r>
          </w:p>
        </w:tc>
      </w:tr>
      <w:tr w:rsidR="0004127B" w:rsidRPr="00940237" w14:paraId="608841C0" w14:textId="77777777" w:rsidTr="0004127B">
        <w:trPr>
          <w:trHeight w:val="113"/>
        </w:trPr>
        <w:tc>
          <w:tcPr>
            <w:tcW w:w="2501" w:type="pct"/>
            <w:vAlign w:val="bottom"/>
            <w:hideMark/>
          </w:tcPr>
          <w:p w14:paraId="0454A9D4" w14:textId="77777777" w:rsidR="0004127B" w:rsidRPr="00940237" w:rsidRDefault="0004127B" w:rsidP="0004127B">
            <w:pPr>
              <w:ind w:firstLineChars="200" w:firstLine="360"/>
              <w:rPr>
                <w:sz w:val="18"/>
                <w:szCs w:val="18"/>
              </w:rPr>
            </w:pPr>
            <w:r w:rsidRPr="00940237">
              <w:rPr>
                <w:sz w:val="18"/>
                <w:szCs w:val="18"/>
              </w:rPr>
              <w:t>Diğer Finansal Varlıklar</w:t>
            </w:r>
          </w:p>
        </w:tc>
        <w:tc>
          <w:tcPr>
            <w:tcW w:w="617" w:type="pct"/>
            <w:vAlign w:val="center"/>
          </w:tcPr>
          <w:p w14:paraId="3F03D360" w14:textId="11123C32" w:rsidR="0004127B" w:rsidRPr="00940237" w:rsidRDefault="0004127B" w:rsidP="0004127B">
            <w:pPr>
              <w:ind w:left="213" w:hanging="141"/>
              <w:jc w:val="right"/>
              <w:rPr>
                <w:sz w:val="18"/>
                <w:szCs w:val="18"/>
              </w:rPr>
            </w:pPr>
            <w:r w:rsidRPr="00940237">
              <w:rPr>
                <w:rFonts w:ascii="Arial" w:hAnsi="Arial" w:cs="Arial"/>
                <w:color w:val="000000"/>
                <w:sz w:val="16"/>
                <w:szCs w:val="16"/>
              </w:rPr>
              <w:t>150.041</w:t>
            </w:r>
          </w:p>
        </w:tc>
        <w:tc>
          <w:tcPr>
            <w:tcW w:w="617" w:type="pct"/>
            <w:vAlign w:val="center"/>
          </w:tcPr>
          <w:p w14:paraId="10D0EDE8" w14:textId="14D0F20F"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17" w:type="pct"/>
            <w:vAlign w:val="center"/>
          </w:tcPr>
          <w:p w14:paraId="3A43A391" w14:textId="53899C01" w:rsidR="0004127B" w:rsidRPr="00940237" w:rsidRDefault="0004127B" w:rsidP="0004127B">
            <w:pPr>
              <w:ind w:left="213" w:hanging="141"/>
              <w:jc w:val="right"/>
              <w:rPr>
                <w:sz w:val="18"/>
                <w:szCs w:val="18"/>
              </w:rPr>
            </w:pPr>
            <w:r w:rsidRPr="00940237">
              <w:rPr>
                <w:rFonts w:ascii="Arial" w:hAnsi="Arial" w:cs="Arial"/>
                <w:color w:val="000000"/>
                <w:sz w:val="16"/>
                <w:szCs w:val="16"/>
              </w:rPr>
              <w:t>-</w:t>
            </w:r>
          </w:p>
        </w:tc>
        <w:tc>
          <w:tcPr>
            <w:tcW w:w="648" w:type="pct"/>
            <w:vAlign w:val="center"/>
          </w:tcPr>
          <w:p w14:paraId="4FE6B3B0" w14:textId="73972F6F" w:rsidR="0004127B" w:rsidRPr="00940237" w:rsidRDefault="0004127B" w:rsidP="0004127B">
            <w:pPr>
              <w:ind w:left="213" w:hanging="141"/>
              <w:jc w:val="right"/>
              <w:rPr>
                <w:sz w:val="18"/>
                <w:szCs w:val="18"/>
              </w:rPr>
            </w:pPr>
            <w:r w:rsidRPr="00940237">
              <w:rPr>
                <w:rFonts w:ascii="Arial" w:hAnsi="Arial" w:cs="Arial"/>
                <w:color w:val="000000"/>
                <w:sz w:val="16"/>
                <w:szCs w:val="16"/>
              </w:rPr>
              <w:t>150.041</w:t>
            </w:r>
          </w:p>
        </w:tc>
      </w:tr>
      <w:tr w:rsidR="0004127B" w:rsidRPr="00940237" w14:paraId="4933CDB0" w14:textId="77777777" w:rsidTr="0004127B">
        <w:trPr>
          <w:trHeight w:val="113"/>
        </w:trPr>
        <w:tc>
          <w:tcPr>
            <w:tcW w:w="2501" w:type="pct"/>
            <w:vAlign w:val="bottom"/>
          </w:tcPr>
          <w:p w14:paraId="664F4248" w14:textId="77777777" w:rsidR="0004127B" w:rsidRPr="00940237" w:rsidRDefault="0004127B" w:rsidP="0004127B">
            <w:pPr>
              <w:rPr>
                <w:sz w:val="18"/>
                <w:szCs w:val="18"/>
              </w:rPr>
            </w:pPr>
          </w:p>
        </w:tc>
        <w:tc>
          <w:tcPr>
            <w:tcW w:w="617" w:type="pct"/>
            <w:vAlign w:val="bottom"/>
          </w:tcPr>
          <w:p w14:paraId="09AEB4B4" w14:textId="77777777" w:rsidR="0004127B" w:rsidRPr="00940237" w:rsidRDefault="0004127B" w:rsidP="0004127B">
            <w:pPr>
              <w:ind w:left="213" w:hanging="141"/>
              <w:jc w:val="right"/>
              <w:rPr>
                <w:sz w:val="18"/>
                <w:szCs w:val="18"/>
              </w:rPr>
            </w:pPr>
          </w:p>
        </w:tc>
        <w:tc>
          <w:tcPr>
            <w:tcW w:w="617" w:type="pct"/>
            <w:vAlign w:val="bottom"/>
          </w:tcPr>
          <w:p w14:paraId="0E570A20" w14:textId="77777777" w:rsidR="0004127B" w:rsidRPr="00940237" w:rsidRDefault="0004127B" w:rsidP="0004127B">
            <w:pPr>
              <w:ind w:left="213" w:hanging="141"/>
              <w:jc w:val="right"/>
              <w:rPr>
                <w:sz w:val="18"/>
                <w:szCs w:val="18"/>
              </w:rPr>
            </w:pPr>
          </w:p>
        </w:tc>
        <w:tc>
          <w:tcPr>
            <w:tcW w:w="617" w:type="pct"/>
            <w:vAlign w:val="bottom"/>
          </w:tcPr>
          <w:p w14:paraId="3C2C31F6" w14:textId="77777777" w:rsidR="0004127B" w:rsidRPr="00940237" w:rsidRDefault="0004127B" w:rsidP="0004127B">
            <w:pPr>
              <w:ind w:left="213" w:hanging="141"/>
              <w:jc w:val="right"/>
              <w:rPr>
                <w:sz w:val="18"/>
                <w:szCs w:val="18"/>
              </w:rPr>
            </w:pPr>
          </w:p>
        </w:tc>
        <w:tc>
          <w:tcPr>
            <w:tcW w:w="648" w:type="pct"/>
            <w:vAlign w:val="bottom"/>
          </w:tcPr>
          <w:p w14:paraId="06857706" w14:textId="77777777" w:rsidR="0004127B" w:rsidRPr="00940237" w:rsidRDefault="0004127B" w:rsidP="0004127B">
            <w:pPr>
              <w:ind w:left="213" w:hanging="141"/>
              <w:jc w:val="right"/>
              <w:rPr>
                <w:sz w:val="18"/>
                <w:szCs w:val="18"/>
              </w:rPr>
            </w:pPr>
          </w:p>
        </w:tc>
      </w:tr>
      <w:tr w:rsidR="0004127B" w:rsidRPr="00940237" w14:paraId="01AFE855" w14:textId="77777777" w:rsidTr="0004127B">
        <w:trPr>
          <w:trHeight w:val="113"/>
        </w:trPr>
        <w:tc>
          <w:tcPr>
            <w:tcW w:w="2501" w:type="pct"/>
            <w:vAlign w:val="bottom"/>
            <w:hideMark/>
          </w:tcPr>
          <w:p w14:paraId="6366AEBB" w14:textId="77777777" w:rsidR="0004127B" w:rsidRPr="00940237" w:rsidRDefault="0004127B" w:rsidP="0004127B">
            <w:pPr>
              <w:rPr>
                <w:b/>
                <w:sz w:val="18"/>
                <w:szCs w:val="18"/>
              </w:rPr>
            </w:pPr>
            <w:r w:rsidRPr="00940237">
              <w:rPr>
                <w:b/>
                <w:sz w:val="18"/>
                <w:szCs w:val="18"/>
              </w:rPr>
              <w:t>Türev Finansal Varlıklar</w:t>
            </w:r>
          </w:p>
        </w:tc>
        <w:tc>
          <w:tcPr>
            <w:tcW w:w="617" w:type="pct"/>
            <w:vAlign w:val="center"/>
          </w:tcPr>
          <w:p w14:paraId="754A14F2" w14:textId="4A5AD92C"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1.147.565</w:t>
            </w:r>
          </w:p>
        </w:tc>
        <w:tc>
          <w:tcPr>
            <w:tcW w:w="617" w:type="pct"/>
            <w:vAlign w:val="center"/>
          </w:tcPr>
          <w:p w14:paraId="36128006" w14:textId="2C611749"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17" w:type="pct"/>
            <w:vAlign w:val="center"/>
          </w:tcPr>
          <w:p w14:paraId="7EC6469C" w14:textId="2855FE97"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48" w:type="pct"/>
            <w:vAlign w:val="center"/>
          </w:tcPr>
          <w:p w14:paraId="178FC61C" w14:textId="61740966"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1.147.565</w:t>
            </w:r>
          </w:p>
        </w:tc>
      </w:tr>
      <w:tr w:rsidR="0004127B" w:rsidRPr="00940237" w14:paraId="198908A0" w14:textId="77777777" w:rsidTr="0004127B">
        <w:trPr>
          <w:trHeight w:val="113"/>
        </w:trPr>
        <w:tc>
          <w:tcPr>
            <w:tcW w:w="2501" w:type="pct"/>
            <w:vAlign w:val="bottom"/>
          </w:tcPr>
          <w:p w14:paraId="5470B548" w14:textId="77777777" w:rsidR="0004127B" w:rsidRPr="00940237" w:rsidRDefault="0004127B" w:rsidP="0004127B">
            <w:pPr>
              <w:rPr>
                <w:sz w:val="18"/>
                <w:szCs w:val="18"/>
              </w:rPr>
            </w:pPr>
          </w:p>
        </w:tc>
        <w:tc>
          <w:tcPr>
            <w:tcW w:w="617" w:type="pct"/>
            <w:vAlign w:val="bottom"/>
          </w:tcPr>
          <w:p w14:paraId="02E7720A" w14:textId="77777777" w:rsidR="0004127B" w:rsidRPr="00940237" w:rsidRDefault="0004127B" w:rsidP="0004127B">
            <w:pPr>
              <w:ind w:left="213" w:hanging="141"/>
              <w:jc w:val="right"/>
              <w:rPr>
                <w:sz w:val="18"/>
                <w:szCs w:val="18"/>
              </w:rPr>
            </w:pPr>
          </w:p>
        </w:tc>
        <w:tc>
          <w:tcPr>
            <w:tcW w:w="617" w:type="pct"/>
            <w:vAlign w:val="bottom"/>
          </w:tcPr>
          <w:p w14:paraId="040E9CD0" w14:textId="77777777" w:rsidR="0004127B" w:rsidRPr="00940237" w:rsidRDefault="0004127B" w:rsidP="0004127B">
            <w:pPr>
              <w:ind w:left="213" w:hanging="141"/>
              <w:jc w:val="right"/>
              <w:rPr>
                <w:sz w:val="18"/>
                <w:szCs w:val="18"/>
              </w:rPr>
            </w:pPr>
          </w:p>
        </w:tc>
        <w:tc>
          <w:tcPr>
            <w:tcW w:w="617" w:type="pct"/>
            <w:vAlign w:val="bottom"/>
          </w:tcPr>
          <w:p w14:paraId="3FA28D5D" w14:textId="77777777" w:rsidR="0004127B" w:rsidRPr="00940237" w:rsidRDefault="0004127B" w:rsidP="0004127B">
            <w:pPr>
              <w:ind w:left="213" w:hanging="141"/>
              <w:jc w:val="right"/>
              <w:rPr>
                <w:sz w:val="18"/>
                <w:szCs w:val="18"/>
              </w:rPr>
            </w:pPr>
          </w:p>
        </w:tc>
        <w:tc>
          <w:tcPr>
            <w:tcW w:w="648" w:type="pct"/>
            <w:vAlign w:val="bottom"/>
          </w:tcPr>
          <w:p w14:paraId="5A16034A" w14:textId="77777777" w:rsidR="0004127B" w:rsidRPr="00940237" w:rsidRDefault="0004127B" w:rsidP="0004127B">
            <w:pPr>
              <w:ind w:left="213" w:hanging="141"/>
              <w:jc w:val="right"/>
              <w:rPr>
                <w:sz w:val="18"/>
                <w:szCs w:val="18"/>
              </w:rPr>
            </w:pPr>
          </w:p>
        </w:tc>
      </w:tr>
      <w:tr w:rsidR="0004127B" w:rsidRPr="00940237" w14:paraId="34911B2B" w14:textId="77777777" w:rsidTr="0004127B">
        <w:trPr>
          <w:trHeight w:val="113"/>
        </w:trPr>
        <w:tc>
          <w:tcPr>
            <w:tcW w:w="2501" w:type="pct"/>
            <w:vAlign w:val="bottom"/>
            <w:hideMark/>
          </w:tcPr>
          <w:p w14:paraId="391C9454" w14:textId="77777777" w:rsidR="0004127B" w:rsidRPr="00940237" w:rsidRDefault="0004127B" w:rsidP="0004127B">
            <w:pPr>
              <w:rPr>
                <w:sz w:val="18"/>
                <w:szCs w:val="18"/>
              </w:rPr>
            </w:pPr>
            <w:r w:rsidRPr="00940237">
              <w:rPr>
                <w:b/>
                <w:sz w:val="18"/>
                <w:szCs w:val="18"/>
              </w:rPr>
              <w:t>Finansal Yükümlülükler</w:t>
            </w:r>
          </w:p>
        </w:tc>
        <w:tc>
          <w:tcPr>
            <w:tcW w:w="617" w:type="pct"/>
            <w:vAlign w:val="center"/>
          </w:tcPr>
          <w:p w14:paraId="187328D2" w14:textId="77777777" w:rsidR="0004127B" w:rsidRPr="00940237" w:rsidRDefault="0004127B" w:rsidP="0004127B">
            <w:pPr>
              <w:ind w:left="213" w:hanging="141"/>
              <w:jc w:val="right"/>
              <w:rPr>
                <w:sz w:val="18"/>
                <w:szCs w:val="18"/>
              </w:rPr>
            </w:pPr>
          </w:p>
        </w:tc>
        <w:tc>
          <w:tcPr>
            <w:tcW w:w="617" w:type="pct"/>
            <w:vAlign w:val="center"/>
          </w:tcPr>
          <w:p w14:paraId="14F1ACA6" w14:textId="77777777" w:rsidR="0004127B" w:rsidRPr="00940237" w:rsidRDefault="0004127B" w:rsidP="0004127B">
            <w:pPr>
              <w:ind w:left="213" w:hanging="141"/>
              <w:jc w:val="right"/>
              <w:rPr>
                <w:sz w:val="18"/>
                <w:szCs w:val="18"/>
              </w:rPr>
            </w:pPr>
          </w:p>
        </w:tc>
        <w:tc>
          <w:tcPr>
            <w:tcW w:w="617" w:type="pct"/>
            <w:vAlign w:val="center"/>
          </w:tcPr>
          <w:p w14:paraId="1679242A" w14:textId="77777777" w:rsidR="0004127B" w:rsidRPr="00940237" w:rsidRDefault="0004127B" w:rsidP="0004127B">
            <w:pPr>
              <w:ind w:left="213" w:hanging="141"/>
              <w:jc w:val="right"/>
              <w:rPr>
                <w:sz w:val="18"/>
                <w:szCs w:val="18"/>
              </w:rPr>
            </w:pPr>
          </w:p>
        </w:tc>
        <w:tc>
          <w:tcPr>
            <w:tcW w:w="648" w:type="pct"/>
            <w:vAlign w:val="center"/>
          </w:tcPr>
          <w:p w14:paraId="406D1A27" w14:textId="77777777" w:rsidR="0004127B" w:rsidRPr="00940237" w:rsidRDefault="0004127B" w:rsidP="0004127B">
            <w:pPr>
              <w:ind w:left="213" w:hanging="141"/>
              <w:jc w:val="right"/>
              <w:rPr>
                <w:sz w:val="18"/>
                <w:szCs w:val="18"/>
              </w:rPr>
            </w:pPr>
          </w:p>
        </w:tc>
      </w:tr>
      <w:tr w:rsidR="0004127B" w:rsidRPr="00940237" w14:paraId="4CBAA5B7" w14:textId="77777777" w:rsidTr="0004127B">
        <w:trPr>
          <w:trHeight w:val="113"/>
        </w:trPr>
        <w:tc>
          <w:tcPr>
            <w:tcW w:w="2501" w:type="pct"/>
            <w:vAlign w:val="bottom"/>
          </w:tcPr>
          <w:p w14:paraId="3DCC01A9" w14:textId="77777777" w:rsidR="0004127B" w:rsidRPr="00940237" w:rsidRDefault="0004127B" w:rsidP="0004127B">
            <w:pPr>
              <w:rPr>
                <w:sz w:val="18"/>
                <w:szCs w:val="18"/>
              </w:rPr>
            </w:pPr>
          </w:p>
        </w:tc>
        <w:tc>
          <w:tcPr>
            <w:tcW w:w="617" w:type="pct"/>
            <w:vAlign w:val="center"/>
          </w:tcPr>
          <w:p w14:paraId="56687D58" w14:textId="77777777" w:rsidR="0004127B" w:rsidRPr="00940237" w:rsidRDefault="0004127B" w:rsidP="0004127B">
            <w:pPr>
              <w:ind w:left="213" w:hanging="141"/>
              <w:jc w:val="right"/>
              <w:rPr>
                <w:sz w:val="18"/>
                <w:szCs w:val="18"/>
              </w:rPr>
            </w:pPr>
          </w:p>
        </w:tc>
        <w:tc>
          <w:tcPr>
            <w:tcW w:w="617" w:type="pct"/>
            <w:vAlign w:val="center"/>
          </w:tcPr>
          <w:p w14:paraId="019D87B8" w14:textId="77777777" w:rsidR="0004127B" w:rsidRPr="00940237" w:rsidRDefault="0004127B" w:rsidP="0004127B">
            <w:pPr>
              <w:ind w:left="213" w:hanging="141"/>
              <w:jc w:val="right"/>
              <w:rPr>
                <w:sz w:val="18"/>
                <w:szCs w:val="18"/>
              </w:rPr>
            </w:pPr>
          </w:p>
        </w:tc>
        <w:tc>
          <w:tcPr>
            <w:tcW w:w="617" w:type="pct"/>
            <w:vAlign w:val="center"/>
          </w:tcPr>
          <w:p w14:paraId="136C3CCB" w14:textId="77777777" w:rsidR="0004127B" w:rsidRPr="00940237" w:rsidRDefault="0004127B" w:rsidP="0004127B">
            <w:pPr>
              <w:ind w:left="213" w:hanging="141"/>
              <w:jc w:val="right"/>
              <w:rPr>
                <w:sz w:val="18"/>
                <w:szCs w:val="18"/>
              </w:rPr>
            </w:pPr>
          </w:p>
        </w:tc>
        <w:tc>
          <w:tcPr>
            <w:tcW w:w="648" w:type="pct"/>
            <w:vAlign w:val="center"/>
          </w:tcPr>
          <w:p w14:paraId="3A64EBE6" w14:textId="77777777" w:rsidR="0004127B" w:rsidRPr="00940237" w:rsidRDefault="0004127B" w:rsidP="0004127B">
            <w:pPr>
              <w:ind w:left="213" w:hanging="141"/>
              <w:jc w:val="right"/>
              <w:rPr>
                <w:sz w:val="18"/>
                <w:szCs w:val="18"/>
              </w:rPr>
            </w:pPr>
          </w:p>
        </w:tc>
      </w:tr>
      <w:tr w:rsidR="0004127B" w:rsidRPr="00940237" w14:paraId="1B025D6D" w14:textId="77777777" w:rsidTr="0004127B">
        <w:trPr>
          <w:trHeight w:val="113"/>
        </w:trPr>
        <w:tc>
          <w:tcPr>
            <w:tcW w:w="2501" w:type="pct"/>
            <w:vAlign w:val="bottom"/>
            <w:hideMark/>
          </w:tcPr>
          <w:p w14:paraId="2F7446D5" w14:textId="77777777" w:rsidR="0004127B" w:rsidRPr="00940237" w:rsidRDefault="0004127B" w:rsidP="0004127B">
            <w:pPr>
              <w:rPr>
                <w:b/>
                <w:sz w:val="18"/>
                <w:szCs w:val="18"/>
              </w:rPr>
            </w:pPr>
            <w:r w:rsidRPr="00940237">
              <w:rPr>
                <w:b/>
                <w:sz w:val="18"/>
                <w:szCs w:val="18"/>
              </w:rPr>
              <w:t>Türev Finansal Yükümlülükler</w:t>
            </w:r>
          </w:p>
        </w:tc>
        <w:tc>
          <w:tcPr>
            <w:tcW w:w="617" w:type="pct"/>
            <w:vAlign w:val="center"/>
          </w:tcPr>
          <w:p w14:paraId="1ACE1BB1" w14:textId="0B91BB8F"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1.050.687</w:t>
            </w:r>
          </w:p>
        </w:tc>
        <w:tc>
          <w:tcPr>
            <w:tcW w:w="617" w:type="pct"/>
            <w:vAlign w:val="center"/>
          </w:tcPr>
          <w:p w14:paraId="7009259F" w14:textId="3A0C09F3"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17" w:type="pct"/>
            <w:vAlign w:val="center"/>
          </w:tcPr>
          <w:p w14:paraId="29F53A2D" w14:textId="78B9DA7B"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w:t>
            </w:r>
          </w:p>
        </w:tc>
        <w:tc>
          <w:tcPr>
            <w:tcW w:w="648" w:type="pct"/>
            <w:vAlign w:val="center"/>
          </w:tcPr>
          <w:p w14:paraId="3FC59C1A" w14:textId="4633718E" w:rsidR="0004127B" w:rsidRPr="00940237" w:rsidRDefault="0004127B" w:rsidP="0004127B">
            <w:pPr>
              <w:ind w:left="213" w:hanging="141"/>
              <w:jc w:val="right"/>
              <w:rPr>
                <w:b/>
                <w:sz w:val="18"/>
                <w:szCs w:val="18"/>
              </w:rPr>
            </w:pPr>
            <w:r w:rsidRPr="00940237">
              <w:rPr>
                <w:rFonts w:ascii="Arial" w:hAnsi="Arial" w:cs="Arial"/>
                <w:b/>
                <w:bCs/>
                <w:color w:val="000000"/>
                <w:sz w:val="16"/>
                <w:szCs w:val="16"/>
              </w:rPr>
              <w:t>1.050.687</w:t>
            </w:r>
          </w:p>
        </w:tc>
      </w:tr>
      <w:tr w:rsidR="00653130" w:rsidRPr="00940237" w14:paraId="3D28F5CD" w14:textId="77777777" w:rsidTr="0004127B">
        <w:trPr>
          <w:trHeight w:val="113"/>
        </w:trPr>
        <w:tc>
          <w:tcPr>
            <w:tcW w:w="2501" w:type="pct"/>
            <w:tcBorders>
              <w:top w:val="nil"/>
              <w:left w:val="nil"/>
              <w:bottom w:val="single" w:sz="4" w:space="0" w:color="auto"/>
              <w:right w:val="nil"/>
            </w:tcBorders>
            <w:vAlign w:val="bottom"/>
          </w:tcPr>
          <w:p w14:paraId="44C6D91E" w14:textId="77777777" w:rsidR="00653130" w:rsidRPr="00940237" w:rsidRDefault="00653130" w:rsidP="009829C7">
            <w:pPr>
              <w:rPr>
                <w:sz w:val="18"/>
                <w:szCs w:val="18"/>
              </w:rPr>
            </w:pPr>
          </w:p>
        </w:tc>
        <w:tc>
          <w:tcPr>
            <w:tcW w:w="617" w:type="pct"/>
            <w:tcBorders>
              <w:top w:val="nil"/>
              <w:left w:val="nil"/>
              <w:bottom w:val="single" w:sz="4" w:space="0" w:color="auto"/>
              <w:right w:val="nil"/>
            </w:tcBorders>
            <w:vAlign w:val="bottom"/>
          </w:tcPr>
          <w:p w14:paraId="1B84286C" w14:textId="77777777" w:rsidR="00653130" w:rsidRPr="00940237" w:rsidRDefault="00653130" w:rsidP="009829C7">
            <w:pPr>
              <w:ind w:left="213" w:hanging="141"/>
              <w:jc w:val="right"/>
              <w:rPr>
                <w:sz w:val="18"/>
                <w:szCs w:val="18"/>
              </w:rPr>
            </w:pPr>
          </w:p>
        </w:tc>
        <w:tc>
          <w:tcPr>
            <w:tcW w:w="617" w:type="pct"/>
            <w:tcBorders>
              <w:top w:val="nil"/>
              <w:left w:val="nil"/>
              <w:bottom w:val="single" w:sz="4" w:space="0" w:color="auto"/>
              <w:right w:val="nil"/>
            </w:tcBorders>
            <w:vAlign w:val="bottom"/>
          </w:tcPr>
          <w:p w14:paraId="380F6684" w14:textId="77777777" w:rsidR="00653130" w:rsidRPr="00940237" w:rsidRDefault="00653130" w:rsidP="009829C7">
            <w:pPr>
              <w:ind w:left="213" w:hanging="141"/>
              <w:jc w:val="right"/>
              <w:rPr>
                <w:sz w:val="18"/>
                <w:szCs w:val="18"/>
              </w:rPr>
            </w:pPr>
          </w:p>
        </w:tc>
        <w:tc>
          <w:tcPr>
            <w:tcW w:w="617" w:type="pct"/>
            <w:tcBorders>
              <w:top w:val="nil"/>
              <w:left w:val="nil"/>
              <w:bottom w:val="single" w:sz="4" w:space="0" w:color="auto"/>
              <w:right w:val="nil"/>
            </w:tcBorders>
            <w:vAlign w:val="bottom"/>
          </w:tcPr>
          <w:p w14:paraId="41DCA108" w14:textId="77777777" w:rsidR="00653130" w:rsidRPr="00940237" w:rsidRDefault="00653130" w:rsidP="009829C7">
            <w:pPr>
              <w:ind w:left="213" w:hanging="141"/>
              <w:jc w:val="right"/>
              <w:rPr>
                <w:sz w:val="18"/>
                <w:szCs w:val="18"/>
              </w:rPr>
            </w:pPr>
          </w:p>
        </w:tc>
        <w:tc>
          <w:tcPr>
            <w:tcW w:w="648" w:type="pct"/>
            <w:tcBorders>
              <w:top w:val="nil"/>
              <w:left w:val="nil"/>
              <w:bottom w:val="single" w:sz="4" w:space="0" w:color="auto"/>
              <w:right w:val="nil"/>
            </w:tcBorders>
            <w:vAlign w:val="bottom"/>
          </w:tcPr>
          <w:p w14:paraId="481A89E5" w14:textId="77777777" w:rsidR="00653130" w:rsidRPr="00940237" w:rsidRDefault="00653130" w:rsidP="009829C7">
            <w:pPr>
              <w:ind w:left="213" w:hanging="141"/>
              <w:jc w:val="right"/>
              <w:rPr>
                <w:sz w:val="18"/>
                <w:szCs w:val="18"/>
              </w:rPr>
            </w:pPr>
          </w:p>
        </w:tc>
      </w:tr>
    </w:tbl>
    <w:p w14:paraId="676A8A9E" w14:textId="464BC3AB" w:rsidR="00653130" w:rsidRPr="00940237" w:rsidRDefault="00653130" w:rsidP="00653130">
      <w:pPr>
        <w:spacing w:before="60" w:after="60"/>
        <w:ind w:left="252" w:hanging="252"/>
        <w:jc w:val="both"/>
        <w:rPr>
          <w:sz w:val="16"/>
          <w:szCs w:val="16"/>
        </w:rPr>
      </w:pPr>
      <w:r w:rsidRPr="00940237">
        <w:rPr>
          <w:sz w:val="16"/>
          <w:szCs w:val="16"/>
          <w:vertAlign w:val="superscript"/>
        </w:rPr>
        <w:t xml:space="preserve">(*) </w:t>
      </w:r>
      <w:r w:rsidRPr="00940237">
        <w:rPr>
          <w:sz w:val="16"/>
          <w:szCs w:val="16"/>
        </w:rPr>
        <w:t xml:space="preserve">Cari dönem içerisinde birinci ve ikinci seviye arasında yapılmış bir sınıflama bulunmamaktadır. </w:t>
      </w:r>
    </w:p>
    <w:p w14:paraId="639E44D2" w14:textId="77777777" w:rsidR="00A850F4" w:rsidRPr="00940237" w:rsidRDefault="00A850F4" w:rsidP="00653130">
      <w:pPr>
        <w:spacing w:before="60" w:after="60"/>
        <w:ind w:left="252" w:hanging="252"/>
        <w:jc w:val="both"/>
        <w:rPr>
          <w:sz w:val="16"/>
          <w:szCs w:val="16"/>
        </w:rPr>
      </w:pPr>
    </w:p>
    <w:tbl>
      <w:tblPr>
        <w:tblW w:w="5000" w:type="pct"/>
        <w:tblCellMar>
          <w:left w:w="70" w:type="dxa"/>
          <w:right w:w="70" w:type="dxa"/>
        </w:tblCellMar>
        <w:tblLook w:val="04A0" w:firstRow="1" w:lastRow="0" w:firstColumn="1" w:lastColumn="0" w:noHBand="0" w:noVBand="1"/>
      </w:tblPr>
      <w:tblGrid>
        <w:gridCol w:w="4963"/>
        <w:gridCol w:w="1189"/>
        <w:gridCol w:w="1189"/>
        <w:gridCol w:w="1147"/>
        <w:gridCol w:w="1151"/>
      </w:tblGrid>
      <w:tr w:rsidR="00A850F4" w:rsidRPr="00940237" w14:paraId="2C605DC4" w14:textId="77777777" w:rsidTr="00512404">
        <w:trPr>
          <w:trHeight w:val="113"/>
        </w:trPr>
        <w:tc>
          <w:tcPr>
            <w:tcW w:w="2574" w:type="pct"/>
            <w:tcBorders>
              <w:top w:val="single" w:sz="4" w:space="0" w:color="auto"/>
              <w:left w:val="nil"/>
              <w:bottom w:val="single" w:sz="4" w:space="0" w:color="auto"/>
              <w:right w:val="nil"/>
            </w:tcBorders>
            <w:vAlign w:val="bottom"/>
            <w:hideMark/>
          </w:tcPr>
          <w:p w14:paraId="4FD6292B" w14:textId="77777777" w:rsidR="00A850F4" w:rsidRPr="00940237" w:rsidRDefault="00A850F4" w:rsidP="00512404">
            <w:pPr>
              <w:jc w:val="both"/>
              <w:rPr>
                <w:b/>
                <w:bCs/>
                <w:sz w:val="18"/>
                <w:szCs w:val="18"/>
              </w:rPr>
            </w:pPr>
            <w:r w:rsidRPr="00940237">
              <w:rPr>
                <w:b/>
                <w:bCs/>
                <w:sz w:val="18"/>
                <w:szCs w:val="18"/>
              </w:rPr>
              <w:t xml:space="preserve">31 Aralık 2024 </w:t>
            </w:r>
            <w:r w:rsidRPr="00940237">
              <w:rPr>
                <w:b/>
                <w:bCs/>
                <w:sz w:val="18"/>
                <w:szCs w:val="18"/>
                <w:vertAlign w:val="superscript"/>
              </w:rPr>
              <w:t>(*)</w:t>
            </w:r>
          </w:p>
        </w:tc>
        <w:tc>
          <w:tcPr>
            <w:tcW w:w="617" w:type="pct"/>
            <w:tcBorders>
              <w:top w:val="single" w:sz="4" w:space="0" w:color="auto"/>
              <w:left w:val="nil"/>
              <w:bottom w:val="single" w:sz="4" w:space="0" w:color="auto"/>
              <w:right w:val="nil"/>
            </w:tcBorders>
            <w:vAlign w:val="bottom"/>
            <w:hideMark/>
          </w:tcPr>
          <w:p w14:paraId="65F63D32" w14:textId="77777777" w:rsidR="00A850F4" w:rsidRPr="00940237" w:rsidRDefault="00A850F4" w:rsidP="00512404">
            <w:pPr>
              <w:ind w:left="213"/>
              <w:jc w:val="center"/>
              <w:rPr>
                <w:b/>
                <w:sz w:val="18"/>
                <w:szCs w:val="18"/>
              </w:rPr>
            </w:pPr>
            <w:r w:rsidRPr="00940237">
              <w:rPr>
                <w:b/>
                <w:sz w:val="18"/>
                <w:szCs w:val="18"/>
              </w:rPr>
              <w:t>1. seviye</w:t>
            </w:r>
          </w:p>
        </w:tc>
        <w:tc>
          <w:tcPr>
            <w:tcW w:w="617" w:type="pct"/>
            <w:tcBorders>
              <w:top w:val="single" w:sz="4" w:space="0" w:color="auto"/>
              <w:left w:val="nil"/>
              <w:bottom w:val="single" w:sz="4" w:space="0" w:color="auto"/>
              <w:right w:val="nil"/>
            </w:tcBorders>
            <w:vAlign w:val="bottom"/>
            <w:hideMark/>
          </w:tcPr>
          <w:p w14:paraId="32969A8E" w14:textId="77777777" w:rsidR="00A850F4" w:rsidRPr="00940237" w:rsidRDefault="00A850F4" w:rsidP="00512404">
            <w:pPr>
              <w:ind w:left="213"/>
              <w:jc w:val="center"/>
              <w:rPr>
                <w:b/>
                <w:sz w:val="18"/>
                <w:szCs w:val="18"/>
              </w:rPr>
            </w:pPr>
            <w:r w:rsidRPr="00940237">
              <w:rPr>
                <w:b/>
                <w:sz w:val="18"/>
                <w:szCs w:val="18"/>
              </w:rPr>
              <w:t>2. seviye</w:t>
            </w:r>
          </w:p>
        </w:tc>
        <w:tc>
          <w:tcPr>
            <w:tcW w:w="595" w:type="pct"/>
            <w:tcBorders>
              <w:top w:val="single" w:sz="4" w:space="0" w:color="auto"/>
              <w:left w:val="nil"/>
              <w:bottom w:val="single" w:sz="4" w:space="0" w:color="auto"/>
              <w:right w:val="nil"/>
            </w:tcBorders>
            <w:vAlign w:val="bottom"/>
            <w:hideMark/>
          </w:tcPr>
          <w:p w14:paraId="56B408EF" w14:textId="77777777" w:rsidR="00A850F4" w:rsidRPr="00940237" w:rsidRDefault="00A850F4" w:rsidP="00512404">
            <w:pPr>
              <w:ind w:left="213"/>
              <w:jc w:val="center"/>
              <w:rPr>
                <w:b/>
                <w:sz w:val="18"/>
                <w:szCs w:val="18"/>
              </w:rPr>
            </w:pPr>
            <w:r w:rsidRPr="00940237">
              <w:rPr>
                <w:b/>
                <w:sz w:val="18"/>
                <w:szCs w:val="18"/>
              </w:rPr>
              <w:t>3. seviye</w:t>
            </w:r>
          </w:p>
        </w:tc>
        <w:tc>
          <w:tcPr>
            <w:tcW w:w="597" w:type="pct"/>
            <w:tcBorders>
              <w:top w:val="single" w:sz="4" w:space="0" w:color="auto"/>
              <w:left w:val="nil"/>
              <w:bottom w:val="single" w:sz="4" w:space="0" w:color="auto"/>
              <w:right w:val="nil"/>
            </w:tcBorders>
            <w:vAlign w:val="bottom"/>
            <w:hideMark/>
          </w:tcPr>
          <w:p w14:paraId="53C7A060" w14:textId="77777777" w:rsidR="00A850F4" w:rsidRPr="00940237" w:rsidRDefault="00A850F4" w:rsidP="00512404">
            <w:pPr>
              <w:ind w:left="213"/>
              <w:jc w:val="right"/>
              <w:rPr>
                <w:b/>
                <w:sz w:val="18"/>
                <w:szCs w:val="18"/>
              </w:rPr>
            </w:pPr>
            <w:r w:rsidRPr="00940237">
              <w:rPr>
                <w:b/>
                <w:sz w:val="18"/>
                <w:szCs w:val="18"/>
              </w:rPr>
              <w:t>Toplam</w:t>
            </w:r>
          </w:p>
        </w:tc>
      </w:tr>
      <w:tr w:rsidR="00A850F4" w:rsidRPr="00940237" w14:paraId="06C64848" w14:textId="77777777" w:rsidTr="00512404">
        <w:trPr>
          <w:trHeight w:val="113"/>
        </w:trPr>
        <w:tc>
          <w:tcPr>
            <w:tcW w:w="2574" w:type="pct"/>
            <w:tcBorders>
              <w:top w:val="single" w:sz="4" w:space="0" w:color="auto"/>
              <w:left w:val="nil"/>
              <w:bottom w:val="nil"/>
              <w:right w:val="nil"/>
            </w:tcBorders>
            <w:vAlign w:val="bottom"/>
          </w:tcPr>
          <w:p w14:paraId="07F9E858" w14:textId="77777777" w:rsidR="00A850F4" w:rsidRPr="00940237" w:rsidRDefault="00A850F4" w:rsidP="00512404">
            <w:pPr>
              <w:rPr>
                <w:sz w:val="18"/>
                <w:szCs w:val="18"/>
              </w:rPr>
            </w:pPr>
          </w:p>
        </w:tc>
        <w:tc>
          <w:tcPr>
            <w:tcW w:w="617" w:type="pct"/>
            <w:tcBorders>
              <w:top w:val="single" w:sz="4" w:space="0" w:color="auto"/>
              <w:left w:val="nil"/>
              <w:bottom w:val="nil"/>
              <w:right w:val="nil"/>
            </w:tcBorders>
            <w:vAlign w:val="bottom"/>
          </w:tcPr>
          <w:p w14:paraId="19533E08" w14:textId="77777777" w:rsidR="00A850F4" w:rsidRPr="00940237" w:rsidRDefault="00A850F4" w:rsidP="00512404">
            <w:pPr>
              <w:ind w:left="213" w:hanging="141"/>
              <w:jc w:val="right"/>
              <w:rPr>
                <w:sz w:val="18"/>
                <w:szCs w:val="18"/>
              </w:rPr>
            </w:pPr>
          </w:p>
        </w:tc>
        <w:tc>
          <w:tcPr>
            <w:tcW w:w="617" w:type="pct"/>
            <w:tcBorders>
              <w:top w:val="single" w:sz="4" w:space="0" w:color="auto"/>
              <w:left w:val="nil"/>
              <w:bottom w:val="nil"/>
              <w:right w:val="nil"/>
            </w:tcBorders>
            <w:vAlign w:val="bottom"/>
          </w:tcPr>
          <w:p w14:paraId="297F6604" w14:textId="77777777" w:rsidR="00A850F4" w:rsidRPr="00940237" w:rsidRDefault="00A850F4" w:rsidP="00512404">
            <w:pPr>
              <w:ind w:left="213" w:hanging="141"/>
              <w:jc w:val="right"/>
              <w:rPr>
                <w:sz w:val="18"/>
                <w:szCs w:val="18"/>
              </w:rPr>
            </w:pPr>
          </w:p>
        </w:tc>
        <w:tc>
          <w:tcPr>
            <w:tcW w:w="595" w:type="pct"/>
            <w:tcBorders>
              <w:top w:val="single" w:sz="4" w:space="0" w:color="auto"/>
              <w:left w:val="nil"/>
              <w:bottom w:val="nil"/>
              <w:right w:val="nil"/>
            </w:tcBorders>
            <w:vAlign w:val="bottom"/>
          </w:tcPr>
          <w:p w14:paraId="17796845" w14:textId="77777777" w:rsidR="00A850F4" w:rsidRPr="00940237" w:rsidRDefault="00A850F4" w:rsidP="00512404">
            <w:pPr>
              <w:ind w:left="213" w:hanging="141"/>
              <w:jc w:val="right"/>
              <w:rPr>
                <w:sz w:val="18"/>
                <w:szCs w:val="18"/>
              </w:rPr>
            </w:pPr>
          </w:p>
        </w:tc>
        <w:tc>
          <w:tcPr>
            <w:tcW w:w="597" w:type="pct"/>
            <w:tcBorders>
              <w:top w:val="single" w:sz="4" w:space="0" w:color="auto"/>
              <w:left w:val="nil"/>
              <w:bottom w:val="nil"/>
              <w:right w:val="nil"/>
            </w:tcBorders>
            <w:vAlign w:val="bottom"/>
          </w:tcPr>
          <w:p w14:paraId="27A1D71D" w14:textId="77777777" w:rsidR="00A850F4" w:rsidRPr="00940237" w:rsidRDefault="00A850F4" w:rsidP="00512404">
            <w:pPr>
              <w:ind w:left="213" w:hanging="141"/>
              <w:jc w:val="right"/>
              <w:rPr>
                <w:sz w:val="18"/>
                <w:szCs w:val="18"/>
              </w:rPr>
            </w:pPr>
          </w:p>
        </w:tc>
      </w:tr>
      <w:tr w:rsidR="00A850F4" w:rsidRPr="00940237" w14:paraId="78B7DC51" w14:textId="77777777" w:rsidTr="00512404">
        <w:trPr>
          <w:trHeight w:val="113"/>
        </w:trPr>
        <w:tc>
          <w:tcPr>
            <w:tcW w:w="2574" w:type="pct"/>
            <w:vAlign w:val="bottom"/>
            <w:hideMark/>
          </w:tcPr>
          <w:p w14:paraId="7FCFB656" w14:textId="77777777" w:rsidR="00A850F4" w:rsidRPr="00940237" w:rsidRDefault="00A850F4" w:rsidP="00512404">
            <w:pPr>
              <w:rPr>
                <w:b/>
                <w:sz w:val="18"/>
                <w:szCs w:val="18"/>
              </w:rPr>
            </w:pPr>
            <w:r w:rsidRPr="00940237">
              <w:rPr>
                <w:b/>
                <w:sz w:val="18"/>
                <w:szCs w:val="18"/>
              </w:rPr>
              <w:t>Finansal varlıklar</w:t>
            </w:r>
          </w:p>
        </w:tc>
        <w:tc>
          <w:tcPr>
            <w:tcW w:w="617" w:type="pct"/>
            <w:vAlign w:val="bottom"/>
          </w:tcPr>
          <w:p w14:paraId="5E930CAF" w14:textId="77777777" w:rsidR="00A850F4" w:rsidRPr="00940237" w:rsidRDefault="00A850F4" w:rsidP="00512404">
            <w:pPr>
              <w:ind w:left="213" w:hanging="141"/>
              <w:jc w:val="right"/>
              <w:rPr>
                <w:b/>
                <w:sz w:val="18"/>
                <w:szCs w:val="18"/>
              </w:rPr>
            </w:pPr>
          </w:p>
        </w:tc>
        <w:tc>
          <w:tcPr>
            <w:tcW w:w="617" w:type="pct"/>
            <w:vAlign w:val="bottom"/>
          </w:tcPr>
          <w:p w14:paraId="4A5A70C3" w14:textId="77777777" w:rsidR="00A850F4" w:rsidRPr="00940237" w:rsidRDefault="00A850F4" w:rsidP="00512404">
            <w:pPr>
              <w:ind w:left="213" w:hanging="141"/>
              <w:jc w:val="right"/>
              <w:rPr>
                <w:b/>
                <w:sz w:val="18"/>
                <w:szCs w:val="18"/>
              </w:rPr>
            </w:pPr>
          </w:p>
        </w:tc>
        <w:tc>
          <w:tcPr>
            <w:tcW w:w="595" w:type="pct"/>
            <w:vAlign w:val="bottom"/>
          </w:tcPr>
          <w:p w14:paraId="0AA4C4DB" w14:textId="77777777" w:rsidR="00A850F4" w:rsidRPr="00940237" w:rsidRDefault="00A850F4" w:rsidP="00512404">
            <w:pPr>
              <w:ind w:left="213" w:hanging="141"/>
              <w:jc w:val="right"/>
              <w:rPr>
                <w:b/>
                <w:sz w:val="18"/>
                <w:szCs w:val="18"/>
              </w:rPr>
            </w:pPr>
          </w:p>
        </w:tc>
        <w:tc>
          <w:tcPr>
            <w:tcW w:w="597" w:type="pct"/>
            <w:vAlign w:val="bottom"/>
          </w:tcPr>
          <w:p w14:paraId="6E20BB21" w14:textId="77777777" w:rsidR="00A850F4" w:rsidRPr="00940237" w:rsidRDefault="00A850F4" w:rsidP="00512404">
            <w:pPr>
              <w:ind w:left="213" w:hanging="141"/>
              <w:jc w:val="right"/>
              <w:rPr>
                <w:b/>
                <w:sz w:val="18"/>
                <w:szCs w:val="18"/>
              </w:rPr>
            </w:pPr>
          </w:p>
        </w:tc>
      </w:tr>
      <w:tr w:rsidR="00A850F4" w:rsidRPr="00940237" w14:paraId="3E5D692C" w14:textId="77777777" w:rsidTr="00512404">
        <w:trPr>
          <w:trHeight w:val="80"/>
        </w:trPr>
        <w:tc>
          <w:tcPr>
            <w:tcW w:w="2574" w:type="pct"/>
            <w:vAlign w:val="bottom"/>
          </w:tcPr>
          <w:p w14:paraId="408C0F07" w14:textId="77777777" w:rsidR="00A850F4" w:rsidRPr="00940237" w:rsidRDefault="00A850F4" w:rsidP="00512404">
            <w:pPr>
              <w:rPr>
                <w:sz w:val="18"/>
                <w:szCs w:val="18"/>
              </w:rPr>
            </w:pPr>
          </w:p>
        </w:tc>
        <w:tc>
          <w:tcPr>
            <w:tcW w:w="617" w:type="pct"/>
            <w:vAlign w:val="bottom"/>
          </w:tcPr>
          <w:p w14:paraId="58296645" w14:textId="77777777" w:rsidR="00A850F4" w:rsidRPr="00940237" w:rsidRDefault="00A850F4" w:rsidP="00512404">
            <w:pPr>
              <w:ind w:left="213" w:hanging="141"/>
              <w:jc w:val="right"/>
              <w:rPr>
                <w:sz w:val="18"/>
                <w:szCs w:val="18"/>
              </w:rPr>
            </w:pPr>
          </w:p>
        </w:tc>
        <w:tc>
          <w:tcPr>
            <w:tcW w:w="617" w:type="pct"/>
            <w:vAlign w:val="bottom"/>
          </w:tcPr>
          <w:p w14:paraId="47454007" w14:textId="77777777" w:rsidR="00A850F4" w:rsidRPr="00940237" w:rsidRDefault="00A850F4" w:rsidP="00512404">
            <w:pPr>
              <w:ind w:left="213" w:hanging="141"/>
              <w:jc w:val="right"/>
              <w:rPr>
                <w:sz w:val="18"/>
                <w:szCs w:val="18"/>
              </w:rPr>
            </w:pPr>
          </w:p>
        </w:tc>
        <w:tc>
          <w:tcPr>
            <w:tcW w:w="595" w:type="pct"/>
            <w:vAlign w:val="bottom"/>
          </w:tcPr>
          <w:p w14:paraId="46B63A03" w14:textId="77777777" w:rsidR="00A850F4" w:rsidRPr="00940237" w:rsidRDefault="00A850F4" w:rsidP="00512404">
            <w:pPr>
              <w:ind w:left="213" w:hanging="141"/>
              <w:jc w:val="right"/>
              <w:rPr>
                <w:sz w:val="18"/>
                <w:szCs w:val="18"/>
              </w:rPr>
            </w:pPr>
          </w:p>
        </w:tc>
        <w:tc>
          <w:tcPr>
            <w:tcW w:w="597" w:type="pct"/>
            <w:vAlign w:val="bottom"/>
          </w:tcPr>
          <w:p w14:paraId="57DC6D64" w14:textId="77777777" w:rsidR="00A850F4" w:rsidRPr="00940237" w:rsidRDefault="00A850F4" w:rsidP="00512404">
            <w:pPr>
              <w:ind w:left="213" w:hanging="141"/>
              <w:jc w:val="right"/>
              <w:rPr>
                <w:sz w:val="18"/>
                <w:szCs w:val="18"/>
              </w:rPr>
            </w:pPr>
          </w:p>
        </w:tc>
      </w:tr>
      <w:tr w:rsidR="00A850F4" w:rsidRPr="00940237" w14:paraId="3C20C717" w14:textId="77777777" w:rsidTr="00512404">
        <w:trPr>
          <w:trHeight w:val="113"/>
        </w:trPr>
        <w:tc>
          <w:tcPr>
            <w:tcW w:w="2574" w:type="pct"/>
            <w:vAlign w:val="bottom"/>
            <w:hideMark/>
          </w:tcPr>
          <w:p w14:paraId="2098A0A4" w14:textId="77777777" w:rsidR="00A850F4" w:rsidRPr="00940237" w:rsidRDefault="00A850F4" w:rsidP="00512404">
            <w:pPr>
              <w:rPr>
                <w:b/>
                <w:sz w:val="18"/>
                <w:szCs w:val="18"/>
              </w:rPr>
            </w:pPr>
            <w:r w:rsidRPr="00940237">
              <w:rPr>
                <w:b/>
                <w:sz w:val="18"/>
                <w:szCs w:val="18"/>
              </w:rPr>
              <w:t>Gerçeğe Uygun Değer Farkı Kâr Zarara Yansıtılan Finansal Varlıklar</w:t>
            </w:r>
          </w:p>
        </w:tc>
        <w:tc>
          <w:tcPr>
            <w:tcW w:w="617" w:type="pct"/>
            <w:vAlign w:val="bottom"/>
          </w:tcPr>
          <w:p w14:paraId="1A577D63" w14:textId="77777777" w:rsidR="00A850F4" w:rsidRPr="00940237" w:rsidRDefault="00A850F4" w:rsidP="00512404">
            <w:pPr>
              <w:ind w:left="213" w:hanging="141"/>
              <w:jc w:val="right"/>
              <w:rPr>
                <w:b/>
                <w:sz w:val="18"/>
                <w:szCs w:val="18"/>
              </w:rPr>
            </w:pPr>
            <w:r w:rsidRPr="00940237">
              <w:rPr>
                <w:b/>
                <w:bCs/>
                <w:color w:val="000000"/>
                <w:sz w:val="18"/>
                <w:szCs w:val="18"/>
              </w:rPr>
              <w:t>133.298</w:t>
            </w:r>
          </w:p>
        </w:tc>
        <w:tc>
          <w:tcPr>
            <w:tcW w:w="617" w:type="pct"/>
            <w:vAlign w:val="bottom"/>
          </w:tcPr>
          <w:p w14:paraId="2971EF38" w14:textId="77777777" w:rsidR="00A850F4" w:rsidRPr="00940237" w:rsidRDefault="00A850F4" w:rsidP="00512404">
            <w:pPr>
              <w:ind w:left="213" w:hanging="141"/>
              <w:jc w:val="right"/>
              <w:rPr>
                <w:b/>
                <w:sz w:val="18"/>
                <w:szCs w:val="18"/>
              </w:rPr>
            </w:pPr>
            <w:r w:rsidRPr="00940237">
              <w:rPr>
                <w:b/>
                <w:bCs/>
                <w:color w:val="000000"/>
                <w:sz w:val="18"/>
                <w:szCs w:val="18"/>
              </w:rPr>
              <w:t>-</w:t>
            </w:r>
          </w:p>
        </w:tc>
        <w:tc>
          <w:tcPr>
            <w:tcW w:w="595" w:type="pct"/>
            <w:vAlign w:val="bottom"/>
          </w:tcPr>
          <w:p w14:paraId="12F31049" w14:textId="77777777" w:rsidR="00A850F4" w:rsidRPr="00940237" w:rsidRDefault="00A850F4" w:rsidP="00512404">
            <w:pPr>
              <w:ind w:left="213" w:hanging="141"/>
              <w:jc w:val="right"/>
              <w:rPr>
                <w:b/>
                <w:sz w:val="18"/>
                <w:szCs w:val="18"/>
              </w:rPr>
            </w:pPr>
            <w:r w:rsidRPr="00940237">
              <w:rPr>
                <w:b/>
                <w:bCs/>
                <w:color w:val="000000"/>
                <w:sz w:val="18"/>
                <w:szCs w:val="18"/>
              </w:rPr>
              <w:t>-</w:t>
            </w:r>
          </w:p>
        </w:tc>
        <w:tc>
          <w:tcPr>
            <w:tcW w:w="597" w:type="pct"/>
            <w:vAlign w:val="bottom"/>
          </w:tcPr>
          <w:p w14:paraId="11C48B4D" w14:textId="77777777" w:rsidR="00A850F4" w:rsidRPr="00940237" w:rsidRDefault="00A850F4" w:rsidP="00512404">
            <w:pPr>
              <w:ind w:left="213" w:hanging="141"/>
              <w:jc w:val="right"/>
              <w:rPr>
                <w:b/>
                <w:sz w:val="18"/>
                <w:szCs w:val="18"/>
              </w:rPr>
            </w:pPr>
            <w:r w:rsidRPr="00940237">
              <w:rPr>
                <w:b/>
                <w:bCs/>
                <w:color w:val="000000"/>
                <w:sz w:val="18"/>
                <w:szCs w:val="18"/>
              </w:rPr>
              <w:t>133.298</w:t>
            </w:r>
          </w:p>
        </w:tc>
      </w:tr>
      <w:tr w:rsidR="00A850F4" w:rsidRPr="00940237" w14:paraId="75647568" w14:textId="77777777" w:rsidTr="00512404">
        <w:trPr>
          <w:trHeight w:val="113"/>
        </w:trPr>
        <w:tc>
          <w:tcPr>
            <w:tcW w:w="2574" w:type="pct"/>
            <w:vAlign w:val="bottom"/>
            <w:hideMark/>
          </w:tcPr>
          <w:p w14:paraId="50828716" w14:textId="77777777" w:rsidR="00A850F4" w:rsidRPr="00940237" w:rsidRDefault="00A850F4" w:rsidP="00512404">
            <w:pPr>
              <w:ind w:firstLineChars="200" w:firstLine="360"/>
              <w:rPr>
                <w:sz w:val="18"/>
                <w:szCs w:val="18"/>
              </w:rPr>
            </w:pPr>
            <w:r w:rsidRPr="00940237">
              <w:rPr>
                <w:sz w:val="18"/>
                <w:szCs w:val="18"/>
              </w:rPr>
              <w:t>Devlet borçlanma senetleri</w:t>
            </w:r>
          </w:p>
        </w:tc>
        <w:tc>
          <w:tcPr>
            <w:tcW w:w="617" w:type="pct"/>
            <w:vAlign w:val="bottom"/>
          </w:tcPr>
          <w:p w14:paraId="3A8526A4" w14:textId="77777777" w:rsidR="00A850F4" w:rsidRPr="00940237" w:rsidRDefault="00A850F4" w:rsidP="00512404">
            <w:pPr>
              <w:ind w:left="213" w:hanging="141"/>
              <w:jc w:val="right"/>
              <w:rPr>
                <w:sz w:val="18"/>
                <w:szCs w:val="18"/>
              </w:rPr>
            </w:pPr>
            <w:r w:rsidRPr="00940237">
              <w:rPr>
                <w:color w:val="000000"/>
                <w:sz w:val="18"/>
                <w:szCs w:val="18"/>
              </w:rPr>
              <w:t>-</w:t>
            </w:r>
          </w:p>
        </w:tc>
        <w:tc>
          <w:tcPr>
            <w:tcW w:w="617" w:type="pct"/>
            <w:vAlign w:val="bottom"/>
          </w:tcPr>
          <w:p w14:paraId="21283EA4" w14:textId="77777777" w:rsidR="00A850F4" w:rsidRPr="00940237" w:rsidRDefault="00A850F4" w:rsidP="00512404">
            <w:pPr>
              <w:ind w:left="213" w:hanging="141"/>
              <w:jc w:val="right"/>
              <w:rPr>
                <w:sz w:val="18"/>
                <w:szCs w:val="18"/>
              </w:rPr>
            </w:pPr>
            <w:r w:rsidRPr="00940237">
              <w:rPr>
                <w:color w:val="000000"/>
                <w:sz w:val="18"/>
                <w:szCs w:val="18"/>
              </w:rPr>
              <w:t>-</w:t>
            </w:r>
          </w:p>
        </w:tc>
        <w:tc>
          <w:tcPr>
            <w:tcW w:w="595" w:type="pct"/>
            <w:vAlign w:val="bottom"/>
          </w:tcPr>
          <w:p w14:paraId="1FF7E3FC" w14:textId="77777777" w:rsidR="00A850F4" w:rsidRPr="00940237" w:rsidRDefault="00A850F4" w:rsidP="00512404">
            <w:pPr>
              <w:ind w:left="213" w:hanging="141"/>
              <w:jc w:val="right"/>
              <w:rPr>
                <w:sz w:val="18"/>
                <w:szCs w:val="18"/>
              </w:rPr>
            </w:pPr>
            <w:r w:rsidRPr="00940237">
              <w:rPr>
                <w:color w:val="000000"/>
                <w:sz w:val="18"/>
                <w:szCs w:val="18"/>
              </w:rPr>
              <w:t>-</w:t>
            </w:r>
          </w:p>
        </w:tc>
        <w:tc>
          <w:tcPr>
            <w:tcW w:w="597" w:type="pct"/>
            <w:vAlign w:val="bottom"/>
          </w:tcPr>
          <w:p w14:paraId="03F1FC30" w14:textId="77777777" w:rsidR="00A850F4" w:rsidRPr="00940237" w:rsidRDefault="00A850F4" w:rsidP="00512404">
            <w:pPr>
              <w:ind w:left="213" w:hanging="141"/>
              <w:jc w:val="right"/>
              <w:rPr>
                <w:sz w:val="18"/>
                <w:szCs w:val="18"/>
              </w:rPr>
            </w:pPr>
            <w:r w:rsidRPr="00940237">
              <w:rPr>
                <w:color w:val="000000"/>
                <w:sz w:val="18"/>
                <w:szCs w:val="18"/>
              </w:rPr>
              <w:t>-</w:t>
            </w:r>
          </w:p>
        </w:tc>
      </w:tr>
      <w:tr w:rsidR="00A850F4" w:rsidRPr="00940237" w14:paraId="4610E71A" w14:textId="77777777" w:rsidTr="00512404">
        <w:trPr>
          <w:trHeight w:val="113"/>
        </w:trPr>
        <w:tc>
          <w:tcPr>
            <w:tcW w:w="2574" w:type="pct"/>
            <w:vAlign w:val="bottom"/>
            <w:hideMark/>
          </w:tcPr>
          <w:p w14:paraId="29F90AEC" w14:textId="77777777" w:rsidR="00A850F4" w:rsidRPr="00940237" w:rsidRDefault="00A850F4" w:rsidP="00512404">
            <w:pPr>
              <w:ind w:firstLineChars="200" w:firstLine="360"/>
              <w:rPr>
                <w:sz w:val="18"/>
                <w:szCs w:val="18"/>
              </w:rPr>
            </w:pPr>
            <w:r w:rsidRPr="00940237">
              <w:rPr>
                <w:sz w:val="18"/>
                <w:szCs w:val="18"/>
              </w:rPr>
              <w:t xml:space="preserve">Sermayede payı temsil eden menkul değerler </w:t>
            </w:r>
          </w:p>
        </w:tc>
        <w:tc>
          <w:tcPr>
            <w:tcW w:w="617" w:type="pct"/>
            <w:vAlign w:val="bottom"/>
          </w:tcPr>
          <w:p w14:paraId="5224C830" w14:textId="3E1EE716" w:rsidR="00A850F4" w:rsidRPr="00940237" w:rsidRDefault="00051DBE" w:rsidP="00512404">
            <w:pPr>
              <w:ind w:left="213" w:hanging="141"/>
              <w:jc w:val="right"/>
              <w:rPr>
                <w:sz w:val="18"/>
                <w:szCs w:val="18"/>
              </w:rPr>
            </w:pPr>
            <w:r w:rsidRPr="00940237">
              <w:rPr>
                <w:sz w:val="18"/>
                <w:szCs w:val="18"/>
              </w:rPr>
              <w:t>-</w:t>
            </w:r>
          </w:p>
        </w:tc>
        <w:tc>
          <w:tcPr>
            <w:tcW w:w="617" w:type="pct"/>
            <w:vAlign w:val="bottom"/>
          </w:tcPr>
          <w:p w14:paraId="6820CC13" w14:textId="77777777" w:rsidR="00A850F4" w:rsidRPr="00940237" w:rsidRDefault="00A850F4" w:rsidP="00512404">
            <w:pPr>
              <w:ind w:left="213" w:hanging="141"/>
              <w:jc w:val="right"/>
              <w:rPr>
                <w:sz w:val="18"/>
                <w:szCs w:val="18"/>
              </w:rPr>
            </w:pPr>
            <w:r w:rsidRPr="00940237">
              <w:rPr>
                <w:color w:val="000000"/>
                <w:sz w:val="18"/>
                <w:szCs w:val="18"/>
              </w:rPr>
              <w:t>-</w:t>
            </w:r>
          </w:p>
        </w:tc>
        <w:tc>
          <w:tcPr>
            <w:tcW w:w="595" w:type="pct"/>
            <w:vAlign w:val="bottom"/>
          </w:tcPr>
          <w:p w14:paraId="4D41F1A8" w14:textId="2B999611" w:rsidR="00A850F4" w:rsidRPr="00940237" w:rsidRDefault="00051DBE" w:rsidP="00512404">
            <w:pPr>
              <w:ind w:left="213" w:hanging="141"/>
              <w:jc w:val="right"/>
              <w:rPr>
                <w:sz w:val="18"/>
                <w:szCs w:val="18"/>
              </w:rPr>
            </w:pPr>
            <w:r w:rsidRPr="00940237">
              <w:rPr>
                <w:color w:val="000000"/>
                <w:sz w:val="18"/>
                <w:szCs w:val="18"/>
              </w:rPr>
              <w:t>15</w:t>
            </w:r>
          </w:p>
        </w:tc>
        <w:tc>
          <w:tcPr>
            <w:tcW w:w="597" w:type="pct"/>
            <w:vAlign w:val="bottom"/>
          </w:tcPr>
          <w:p w14:paraId="75E0A46D" w14:textId="77777777" w:rsidR="00A850F4" w:rsidRPr="00940237" w:rsidRDefault="00A850F4" w:rsidP="00512404">
            <w:pPr>
              <w:ind w:left="213" w:hanging="141"/>
              <w:jc w:val="right"/>
              <w:rPr>
                <w:sz w:val="18"/>
                <w:szCs w:val="18"/>
              </w:rPr>
            </w:pPr>
            <w:r w:rsidRPr="00940237">
              <w:rPr>
                <w:color w:val="000000"/>
                <w:sz w:val="18"/>
                <w:szCs w:val="18"/>
              </w:rPr>
              <w:t>15</w:t>
            </w:r>
          </w:p>
        </w:tc>
      </w:tr>
      <w:tr w:rsidR="00A850F4" w:rsidRPr="00940237" w14:paraId="0E6CAA9D" w14:textId="77777777" w:rsidTr="00512404">
        <w:trPr>
          <w:trHeight w:val="113"/>
        </w:trPr>
        <w:tc>
          <w:tcPr>
            <w:tcW w:w="2574" w:type="pct"/>
            <w:vAlign w:val="bottom"/>
            <w:hideMark/>
          </w:tcPr>
          <w:p w14:paraId="117EB3E1" w14:textId="77777777" w:rsidR="00A850F4" w:rsidRPr="00940237" w:rsidRDefault="00A850F4" w:rsidP="00512404">
            <w:pPr>
              <w:ind w:firstLineChars="200" w:firstLine="360"/>
              <w:rPr>
                <w:sz w:val="18"/>
                <w:szCs w:val="18"/>
              </w:rPr>
            </w:pPr>
            <w:r w:rsidRPr="00940237">
              <w:rPr>
                <w:sz w:val="18"/>
                <w:szCs w:val="18"/>
              </w:rPr>
              <w:t>Diğer finansal varlıklara ilişkin bilgiler</w:t>
            </w:r>
          </w:p>
        </w:tc>
        <w:tc>
          <w:tcPr>
            <w:tcW w:w="617" w:type="pct"/>
            <w:vAlign w:val="bottom"/>
          </w:tcPr>
          <w:p w14:paraId="44C773A3" w14:textId="77777777" w:rsidR="00A850F4" w:rsidRPr="00940237" w:rsidRDefault="00A850F4" w:rsidP="00512404">
            <w:pPr>
              <w:ind w:left="213" w:hanging="141"/>
              <w:jc w:val="right"/>
              <w:rPr>
                <w:sz w:val="18"/>
                <w:szCs w:val="18"/>
              </w:rPr>
            </w:pPr>
            <w:r w:rsidRPr="00940237">
              <w:rPr>
                <w:color w:val="000000"/>
                <w:sz w:val="18"/>
                <w:szCs w:val="18"/>
              </w:rPr>
              <w:t>133.283</w:t>
            </w:r>
          </w:p>
        </w:tc>
        <w:tc>
          <w:tcPr>
            <w:tcW w:w="617" w:type="pct"/>
            <w:vAlign w:val="bottom"/>
          </w:tcPr>
          <w:p w14:paraId="32AC1732" w14:textId="77777777" w:rsidR="00A850F4" w:rsidRPr="00940237" w:rsidRDefault="00A850F4" w:rsidP="00512404">
            <w:pPr>
              <w:ind w:left="213" w:hanging="141"/>
              <w:jc w:val="right"/>
              <w:rPr>
                <w:sz w:val="18"/>
                <w:szCs w:val="18"/>
              </w:rPr>
            </w:pPr>
            <w:r w:rsidRPr="00940237">
              <w:rPr>
                <w:color w:val="000000"/>
                <w:sz w:val="18"/>
                <w:szCs w:val="18"/>
              </w:rPr>
              <w:t>-</w:t>
            </w:r>
          </w:p>
        </w:tc>
        <w:tc>
          <w:tcPr>
            <w:tcW w:w="595" w:type="pct"/>
            <w:vAlign w:val="bottom"/>
          </w:tcPr>
          <w:p w14:paraId="0F02B0FC" w14:textId="77777777" w:rsidR="00A850F4" w:rsidRPr="00940237" w:rsidRDefault="00A850F4" w:rsidP="00512404">
            <w:pPr>
              <w:ind w:left="213" w:hanging="141"/>
              <w:jc w:val="right"/>
              <w:rPr>
                <w:sz w:val="18"/>
                <w:szCs w:val="18"/>
              </w:rPr>
            </w:pPr>
            <w:r w:rsidRPr="00940237">
              <w:rPr>
                <w:color w:val="000000"/>
                <w:sz w:val="18"/>
                <w:szCs w:val="18"/>
              </w:rPr>
              <w:t>-</w:t>
            </w:r>
          </w:p>
        </w:tc>
        <w:tc>
          <w:tcPr>
            <w:tcW w:w="597" w:type="pct"/>
            <w:vAlign w:val="bottom"/>
          </w:tcPr>
          <w:p w14:paraId="754C6286" w14:textId="77777777" w:rsidR="00A850F4" w:rsidRPr="00940237" w:rsidRDefault="00A850F4" w:rsidP="00512404">
            <w:pPr>
              <w:ind w:left="213" w:hanging="141"/>
              <w:jc w:val="right"/>
              <w:rPr>
                <w:sz w:val="18"/>
                <w:szCs w:val="18"/>
              </w:rPr>
            </w:pPr>
            <w:r w:rsidRPr="00940237">
              <w:rPr>
                <w:color w:val="000000"/>
                <w:sz w:val="18"/>
                <w:szCs w:val="18"/>
              </w:rPr>
              <w:t>133.283</w:t>
            </w:r>
          </w:p>
        </w:tc>
      </w:tr>
      <w:tr w:rsidR="00A850F4" w:rsidRPr="00940237" w14:paraId="05B819BC" w14:textId="77777777" w:rsidTr="00512404">
        <w:trPr>
          <w:trHeight w:val="113"/>
        </w:trPr>
        <w:tc>
          <w:tcPr>
            <w:tcW w:w="2574" w:type="pct"/>
            <w:vAlign w:val="bottom"/>
            <w:hideMark/>
          </w:tcPr>
          <w:p w14:paraId="79DA0D4B" w14:textId="77777777" w:rsidR="00A850F4" w:rsidRPr="00940237" w:rsidRDefault="00A850F4" w:rsidP="00512404">
            <w:pPr>
              <w:rPr>
                <w:b/>
                <w:sz w:val="18"/>
                <w:szCs w:val="18"/>
              </w:rPr>
            </w:pPr>
            <w:r w:rsidRPr="00940237">
              <w:rPr>
                <w:b/>
                <w:sz w:val="18"/>
                <w:szCs w:val="18"/>
              </w:rPr>
              <w:t>Gerçeğe Uygun Değer Farkı Diğer Kapsamlı Gelire Yansıtılan Finansal Varlıklar</w:t>
            </w:r>
          </w:p>
        </w:tc>
        <w:tc>
          <w:tcPr>
            <w:tcW w:w="617" w:type="pct"/>
            <w:vAlign w:val="bottom"/>
          </w:tcPr>
          <w:p w14:paraId="3D3CE24B" w14:textId="77777777" w:rsidR="00A850F4" w:rsidRPr="00940237" w:rsidRDefault="00A850F4" w:rsidP="00512404">
            <w:pPr>
              <w:ind w:left="213" w:hanging="141"/>
              <w:jc w:val="right"/>
              <w:rPr>
                <w:b/>
                <w:sz w:val="18"/>
                <w:szCs w:val="18"/>
              </w:rPr>
            </w:pPr>
            <w:r w:rsidRPr="00940237">
              <w:rPr>
                <w:b/>
                <w:bCs/>
                <w:color w:val="000000"/>
                <w:sz w:val="18"/>
                <w:szCs w:val="18"/>
              </w:rPr>
              <w:t>964.443</w:t>
            </w:r>
          </w:p>
        </w:tc>
        <w:tc>
          <w:tcPr>
            <w:tcW w:w="617" w:type="pct"/>
            <w:vAlign w:val="bottom"/>
          </w:tcPr>
          <w:p w14:paraId="63C22E63" w14:textId="77777777" w:rsidR="00A850F4" w:rsidRPr="00940237" w:rsidRDefault="00A850F4" w:rsidP="00512404">
            <w:pPr>
              <w:ind w:left="213" w:hanging="141"/>
              <w:jc w:val="right"/>
              <w:rPr>
                <w:b/>
                <w:sz w:val="18"/>
                <w:szCs w:val="18"/>
              </w:rPr>
            </w:pPr>
            <w:r w:rsidRPr="00940237">
              <w:rPr>
                <w:b/>
                <w:bCs/>
                <w:color w:val="000000"/>
                <w:sz w:val="18"/>
                <w:szCs w:val="18"/>
              </w:rPr>
              <w:t>-</w:t>
            </w:r>
          </w:p>
        </w:tc>
        <w:tc>
          <w:tcPr>
            <w:tcW w:w="595" w:type="pct"/>
            <w:vAlign w:val="bottom"/>
          </w:tcPr>
          <w:p w14:paraId="2B7A6F52" w14:textId="77777777" w:rsidR="00A850F4" w:rsidRPr="00940237" w:rsidRDefault="00A850F4" w:rsidP="00512404">
            <w:pPr>
              <w:ind w:left="213" w:hanging="141"/>
              <w:jc w:val="right"/>
              <w:rPr>
                <w:b/>
                <w:sz w:val="18"/>
                <w:szCs w:val="18"/>
              </w:rPr>
            </w:pPr>
            <w:r w:rsidRPr="00940237">
              <w:rPr>
                <w:b/>
                <w:bCs/>
                <w:color w:val="000000"/>
                <w:sz w:val="18"/>
                <w:szCs w:val="18"/>
              </w:rPr>
              <w:t>-</w:t>
            </w:r>
          </w:p>
        </w:tc>
        <w:tc>
          <w:tcPr>
            <w:tcW w:w="597" w:type="pct"/>
            <w:vAlign w:val="bottom"/>
          </w:tcPr>
          <w:p w14:paraId="130D7116" w14:textId="77777777" w:rsidR="00A850F4" w:rsidRPr="00940237" w:rsidRDefault="00A850F4" w:rsidP="00512404">
            <w:pPr>
              <w:ind w:left="213" w:hanging="141"/>
              <w:jc w:val="right"/>
              <w:rPr>
                <w:b/>
                <w:sz w:val="18"/>
                <w:szCs w:val="18"/>
              </w:rPr>
            </w:pPr>
            <w:r w:rsidRPr="00940237">
              <w:rPr>
                <w:b/>
                <w:bCs/>
                <w:color w:val="000000"/>
                <w:sz w:val="18"/>
                <w:szCs w:val="18"/>
              </w:rPr>
              <w:t>964.443</w:t>
            </w:r>
          </w:p>
        </w:tc>
      </w:tr>
      <w:tr w:rsidR="00A850F4" w:rsidRPr="00940237" w14:paraId="371277AF" w14:textId="77777777" w:rsidTr="00512404">
        <w:trPr>
          <w:trHeight w:val="113"/>
        </w:trPr>
        <w:tc>
          <w:tcPr>
            <w:tcW w:w="2574" w:type="pct"/>
            <w:vAlign w:val="bottom"/>
            <w:hideMark/>
          </w:tcPr>
          <w:p w14:paraId="02BFF261" w14:textId="77777777" w:rsidR="00A850F4" w:rsidRPr="00940237" w:rsidRDefault="00A850F4" w:rsidP="00512404">
            <w:pPr>
              <w:ind w:firstLineChars="200" w:firstLine="360"/>
              <w:rPr>
                <w:sz w:val="18"/>
                <w:szCs w:val="18"/>
              </w:rPr>
            </w:pPr>
            <w:r w:rsidRPr="00940237">
              <w:rPr>
                <w:sz w:val="18"/>
                <w:szCs w:val="18"/>
              </w:rPr>
              <w:t>Sermayede payı temsil eden menkul değerler</w:t>
            </w:r>
          </w:p>
        </w:tc>
        <w:tc>
          <w:tcPr>
            <w:tcW w:w="617" w:type="pct"/>
            <w:vAlign w:val="bottom"/>
          </w:tcPr>
          <w:p w14:paraId="18C225BE" w14:textId="77777777" w:rsidR="00A850F4" w:rsidRPr="00940237" w:rsidRDefault="00A850F4" w:rsidP="00512404">
            <w:pPr>
              <w:ind w:left="213" w:hanging="141"/>
              <w:jc w:val="right"/>
              <w:rPr>
                <w:sz w:val="18"/>
                <w:szCs w:val="18"/>
              </w:rPr>
            </w:pPr>
            <w:r w:rsidRPr="00940237">
              <w:rPr>
                <w:color w:val="000000"/>
                <w:sz w:val="18"/>
                <w:szCs w:val="18"/>
              </w:rPr>
              <w:t>-</w:t>
            </w:r>
          </w:p>
        </w:tc>
        <w:tc>
          <w:tcPr>
            <w:tcW w:w="617" w:type="pct"/>
            <w:vAlign w:val="bottom"/>
          </w:tcPr>
          <w:p w14:paraId="6B2EADD5" w14:textId="77777777" w:rsidR="00A850F4" w:rsidRPr="00940237" w:rsidRDefault="00A850F4" w:rsidP="00512404">
            <w:pPr>
              <w:ind w:left="213" w:hanging="141"/>
              <w:jc w:val="right"/>
              <w:rPr>
                <w:sz w:val="18"/>
                <w:szCs w:val="18"/>
              </w:rPr>
            </w:pPr>
            <w:r w:rsidRPr="00940237">
              <w:rPr>
                <w:color w:val="000000"/>
                <w:sz w:val="18"/>
                <w:szCs w:val="18"/>
              </w:rPr>
              <w:t>-</w:t>
            </w:r>
          </w:p>
        </w:tc>
        <w:tc>
          <w:tcPr>
            <w:tcW w:w="595" w:type="pct"/>
            <w:vAlign w:val="bottom"/>
          </w:tcPr>
          <w:p w14:paraId="78CFC3FB" w14:textId="77777777" w:rsidR="00A850F4" w:rsidRPr="00940237" w:rsidRDefault="00A850F4" w:rsidP="00512404">
            <w:pPr>
              <w:ind w:left="213" w:hanging="141"/>
              <w:jc w:val="right"/>
              <w:rPr>
                <w:sz w:val="18"/>
                <w:szCs w:val="18"/>
              </w:rPr>
            </w:pPr>
            <w:r w:rsidRPr="00940237">
              <w:rPr>
                <w:color w:val="000000"/>
                <w:sz w:val="18"/>
                <w:szCs w:val="18"/>
              </w:rPr>
              <w:t>-</w:t>
            </w:r>
          </w:p>
        </w:tc>
        <w:tc>
          <w:tcPr>
            <w:tcW w:w="597" w:type="pct"/>
            <w:vAlign w:val="bottom"/>
          </w:tcPr>
          <w:p w14:paraId="559E5AE9" w14:textId="77777777" w:rsidR="00A850F4" w:rsidRPr="00940237" w:rsidRDefault="00A850F4" w:rsidP="00512404">
            <w:pPr>
              <w:ind w:left="213" w:hanging="141"/>
              <w:jc w:val="right"/>
              <w:rPr>
                <w:sz w:val="18"/>
                <w:szCs w:val="18"/>
              </w:rPr>
            </w:pPr>
            <w:r w:rsidRPr="00940237">
              <w:rPr>
                <w:color w:val="000000"/>
                <w:sz w:val="18"/>
                <w:szCs w:val="18"/>
              </w:rPr>
              <w:t>-</w:t>
            </w:r>
          </w:p>
        </w:tc>
      </w:tr>
      <w:tr w:rsidR="00A850F4" w:rsidRPr="00940237" w14:paraId="1C9D73D5" w14:textId="77777777" w:rsidTr="00512404">
        <w:trPr>
          <w:trHeight w:val="113"/>
        </w:trPr>
        <w:tc>
          <w:tcPr>
            <w:tcW w:w="2574" w:type="pct"/>
            <w:vAlign w:val="bottom"/>
            <w:hideMark/>
          </w:tcPr>
          <w:p w14:paraId="5A8642A6" w14:textId="77777777" w:rsidR="00A850F4" w:rsidRPr="00940237" w:rsidRDefault="00A850F4" w:rsidP="00512404">
            <w:pPr>
              <w:ind w:firstLineChars="200" w:firstLine="360"/>
              <w:rPr>
                <w:sz w:val="18"/>
                <w:szCs w:val="18"/>
              </w:rPr>
            </w:pPr>
            <w:r w:rsidRPr="00940237">
              <w:rPr>
                <w:sz w:val="18"/>
                <w:szCs w:val="18"/>
              </w:rPr>
              <w:t>Devlet borçlanma senetleri</w:t>
            </w:r>
          </w:p>
        </w:tc>
        <w:tc>
          <w:tcPr>
            <w:tcW w:w="617" w:type="pct"/>
            <w:vAlign w:val="bottom"/>
          </w:tcPr>
          <w:p w14:paraId="6BB7BE7B" w14:textId="77777777" w:rsidR="00A850F4" w:rsidRPr="00940237" w:rsidRDefault="00A850F4" w:rsidP="00512404">
            <w:pPr>
              <w:ind w:left="213" w:hanging="141"/>
              <w:jc w:val="right"/>
              <w:rPr>
                <w:sz w:val="18"/>
                <w:szCs w:val="18"/>
              </w:rPr>
            </w:pPr>
            <w:r w:rsidRPr="00940237">
              <w:rPr>
                <w:color w:val="000000"/>
                <w:sz w:val="18"/>
                <w:szCs w:val="18"/>
              </w:rPr>
              <w:t>964.443</w:t>
            </w:r>
          </w:p>
        </w:tc>
        <w:tc>
          <w:tcPr>
            <w:tcW w:w="617" w:type="pct"/>
            <w:vAlign w:val="bottom"/>
          </w:tcPr>
          <w:p w14:paraId="03136F45" w14:textId="77777777" w:rsidR="00A850F4" w:rsidRPr="00940237" w:rsidRDefault="00A850F4" w:rsidP="00512404">
            <w:pPr>
              <w:ind w:left="213" w:hanging="141"/>
              <w:jc w:val="right"/>
              <w:rPr>
                <w:sz w:val="18"/>
                <w:szCs w:val="18"/>
              </w:rPr>
            </w:pPr>
            <w:r w:rsidRPr="00940237">
              <w:rPr>
                <w:color w:val="000000"/>
                <w:sz w:val="18"/>
                <w:szCs w:val="18"/>
              </w:rPr>
              <w:t>-</w:t>
            </w:r>
          </w:p>
        </w:tc>
        <w:tc>
          <w:tcPr>
            <w:tcW w:w="595" w:type="pct"/>
            <w:vAlign w:val="bottom"/>
          </w:tcPr>
          <w:p w14:paraId="1BA063D7" w14:textId="77777777" w:rsidR="00A850F4" w:rsidRPr="00940237" w:rsidRDefault="00A850F4" w:rsidP="00512404">
            <w:pPr>
              <w:ind w:left="213" w:hanging="141"/>
              <w:jc w:val="right"/>
              <w:rPr>
                <w:sz w:val="18"/>
                <w:szCs w:val="18"/>
              </w:rPr>
            </w:pPr>
            <w:r w:rsidRPr="00940237">
              <w:rPr>
                <w:color w:val="000000"/>
                <w:sz w:val="18"/>
                <w:szCs w:val="18"/>
              </w:rPr>
              <w:t>-</w:t>
            </w:r>
          </w:p>
        </w:tc>
        <w:tc>
          <w:tcPr>
            <w:tcW w:w="597" w:type="pct"/>
            <w:vAlign w:val="bottom"/>
          </w:tcPr>
          <w:p w14:paraId="7322E44E" w14:textId="77777777" w:rsidR="00A850F4" w:rsidRPr="00940237" w:rsidRDefault="00A850F4" w:rsidP="00512404">
            <w:pPr>
              <w:ind w:left="213" w:hanging="141"/>
              <w:jc w:val="right"/>
              <w:rPr>
                <w:sz w:val="18"/>
                <w:szCs w:val="18"/>
              </w:rPr>
            </w:pPr>
            <w:r w:rsidRPr="00940237">
              <w:rPr>
                <w:color w:val="000000"/>
                <w:sz w:val="18"/>
                <w:szCs w:val="18"/>
              </w:rPr>
              <w:t>964.443</w:t>
            </w:r>
          </w:p>
        </w:tc>
      </w:tr>
      <w:tr w:rsidR="00A850F4" w:rsidRPr="00940237" w14:paraId="0F83B748" w14:textId="77777777" w:rsidTr="00512404">
        <w:trPr>
          <w:trHeight w:val="113"/>
        </w:trPr>
        <w:tc>
          <w:tcPr>
            <w:tcW w:w="2574" w:type="pct"/>
            <w:vAlign w:val="bottom"/>
            <w:hideMark/>
          </w:tcPr>
          <w:p w14:paraId="5F7170A5" w14:textId="77777777" w:rsidR="00A850F4" w:rsidRPr="00940237" w:rsidRDefault="00A850F4" w:rsidP="00512404">
            <w:pPr>
              <w:ind w:firstLineChars="200" w:firstLine="360"/>
              <w:rPr>
                <w:sz w:val="18"/>
                <w:szCs w:val="18"/>
              </w:rPr>
            </w:pPr>
            <w:r w:rsidRPr="00940237">
              <w:rPr>
                <w:sz w:val="18"/>
                <w:szCs w:val="18"/>
              </w:rPr>
              <w:t>Diğer Finansal Varlıklar</w:t>
            </w:r>
          </w:p>
        </w:tc>
        <w:tc>
          <w:tcPr>
            <w:tcW w:w="617" w:type="pct"/>
            <w:vAlign w:val="bottom"/>
          </w:tcPr>
          <w:p w14:paraId="1DFB419C" w14:textId="77777777" w:rsidR="00A850F4" w:rsidRPr="00940237" w:rsidRDefault="00A850F4" w:rsidP="00512404">
            <w:pPr>
              <w:ind w:left="213" w:hanging="141"/>
              <w:jc w:val="right"/>
              <w:rPr>
                <w:sz w:val="18"/>
                <w:szCs w:val="18"/>
              </w:rPr>
            </w:pPr>
            <w:r w:rsidRPr="00940237">
              <w:rPr>
                <w:color w:val="000000"/>
                <w:sz w:val="18"/>
                <w:szCs w:val="18"/>
              </w:rPr>
              <w:t>-</w:t>
            </w:r>
          </w:p>
        </w:tc>
        <w:tc>
          <w:tcPr>
            <w:tcW w:w="617" w:type="pct"/>
            <w:vAlign w:val="bottom"/>
          </w:tcPr>
          <w:p w14:paraId="4B10C514" w14:textId="77777777" w:rsidR="00A850F4" w:rsidRPr="00940237" w:rsidRDefault="00A850F4" w:rsidP="00512404">
            <w:pPr>
              <w:ind w:left="213" w:hanging="141"/>
              <w:jc w:val="right"/>
              <w:rPr>
                <w:sz w:val="18"/>
                <w:szCs w:val="18"/>
              </w:rPr>
            </w:pPr>
            <w:r w:rsidRPr="00940237">
              <w:rPr>
                <w:color w:val="000000"/>
                <w:sz w:val="18"/>
                <w:szCs w:val="18"/>
              </w:rPr>
              <w:t>-</w:t>
            </w:r>
          </w:p>
        </w:tc>
        <w:tc>
          <w:tcPr>
            <w:tcW w:w="595" w:type="pct"/>
            <w:vAlign w:val="bottom"/>
          </w:tcPr>
          <w:p w14:paraId="5D656E13" w14:textId="77777777" w:rsidR="00A850F4" w:rsidRPr="00940237" w:rsidRDefault="00A850F4" w:rsidP="00512404">
            <w:pPr>
              <w:ind w:left="213" w:hanging="141"/>
              <w:jc w:val="right"/>
              <w:rPr>
                <w:sz w:val="18"/>
                <w:szCs w:val="18"/>
              </w:rPr>
            </w:pPr>
            <w:r w:rsidRPr="00940237">
              <w:rPr>
                <w:color w:val="000000"/>
                <w:sz w:val="18"/>
                <w:szCs w:val="18"/>
              </w:rPr>
              <w:t>-</w:t>
            </w:r>
          </w:p>
        </w:tc>
        <w:tc>
          <w:tcPr>
            <w:tcW w:w="597" w:type="pct"/>
            <w:vAlign w:val="bottom"/>
          </w:tcPr>
          <w:p w14:paraId="173CB8A1" w14:textId="77777777" w:rsidR="00A850F4" w:rsidRPr="00940237" w:rsidRDefault="00A850F4" w:rsidP="00512404">
            <w:pPr>
              <w:ind w:left="213" w:hanging="141"/>
              <w:jc w:val="right"/>
              <w:rPr>
                <w:sz w:val="18"/>
                <w:szCs w:val="18"/>
              </w:rPr>
            </w:pPr>
            <w:r w:rsidRPr="00940237">
              <w:rPr>
                <w:color w:val="000000"/>
                <w:sz w:val="18"/>
                <w:szCs w:val="18"/>
              </w:rPr>
              <w:t>-</w:t>
            </w:r>
          </w:p>
        </w:tc>
      </w:tr>
      <w:tr w:rsidR="00A850F4" w:rsidRPr="00940237" w14:paraId="6FF7DAB0" w14:textId="77777777" w:rsidTr="00512404">
        <w:trPr>
          <w:trHeight w:val="113"/>
        </w:trPr>
        <w:tc>
          <w:tcPr>
            <w:tcW w:w="2574" w:type="pct"/>
            <w:vAlign w:val="bottom"/>
          </w:tcPr>
          <w:p w14:paraId="4B1B00E0" w14:textId="77777777" w:rsidR="00A850F4" w:rsidRPr="00940237" w:rsidRDefault="00A850F4" w:rsidP="00512404">
            <w:pPr>
              <w:rPr>
                <w:sz w:val="18"/>
                <w:szCs w:val="18"/>
              </w:rPr>
            </w:pPr>
          </w:p>
        </w:tc>
        <w:tc>
          <w:tcPr>
            <w:tcW w:w="617" w:type="pct"/>
            <w:vAlign w:val="bottom"/>
          </w:tcPr>
          <w:p w14:paraId="65FD624C" w14:textId="77777777" w:rsidR="00A850F4" w:rsidRPr="00940237" w:rsidRDefault="00A850F4" w:rsidP="00512404">
            <w:pPr>
              <w:ind w:left="213" w:hanging="141"/>
              <w:jc w:val="right"/>
              <w:rPr>
                <w:sz w:val="18"/>
                <w:szCs w:val="18"/>
              </w:rPr>
            </w:pPr>
          </w:p>
        </w:tc>
        <w:tc>
          <w:tcPr>
            <w:tcW w:w="617" w:type="pct"/>
            <w:vAlign w:val="bottom"/>
          </w:tcPr>
          <w:p w14:paraId="44B0DE0B" w14:textId="77777777" w:rsidR="00A850F4" w:rsidRPr="00940237" w:rsidRDefault="00A850F4" w:rsidP="00512404">
            <w:pPr>
              <w:ind w:left="213" w:hanging="141"/>
              <w:jc w:val="right"/>
              <w:rPr>
                <w:sz w:val="18"/>
                <w:szCs w:val="18"/>
              </w:rPr>
            </w:pPr>
          </w:p>
        </w:tc>
        <w:tc>
          <w:tcPr>
            <w:tcW w:w="595" w:type="pct"/>
            <w:vAlign w:val="bottom"/>
          </w:tcPr>
          <w:p w14:paraId="50431D11" w14:textId="77777777" w:rsidR="00A850F4" w:rsidRPr="00940237" w:rsidRDefault="00A850F4" w:rsidP="00512404">
            <w:pPr>
              <w:ind w:left="213" w:hanging="141"/>
              <w:jc w:val="right"/>
              <w:rPr>
                <w:sz w:val="18"/>
                <w:szCs w:val="18"/>
              </w:rPr>
            </w:pPr>
          </w:p>
        </w:tc>
        <w:tc>
          <w:tcPr>
            <w:tcW w:w="597" w:type="pct"/>
            <w:vAlign w:val="bottom"/>
          </w:tcPr>
          <w:p w14:paraId="39BF038C" w14:textId="77777777" w:rsidR="00A850F4" w:rsidRPr="00940237" w:rsidRDefault="00A850F4" w:rsidP="00512404">
            <w:pPr>
              <w:ind w:left="213" w:hanging="141"/>
              <w:jc w:val="right"/>
              <w:rPr>
                <w:sz w:val="18"/>
                <w:szCs w:val="18"/>
              </w:rPr>
            </w:pPr>
          </w:p>
        </w:tc>
      </w:tr>
      <w:tr w:rsidR="00A850F4" w:rsidRPr="00940237" w14:paraId="05C6D0FC" w14:textId="77777777" w:rsidTr="00512404">
        <w:trPr>
          <w:trHeight w:val="113"/>
        </w:trPr>
        <w:tc>
          <w:tcPr>
            <w:tcW w:w="2574" w:type="pct"/>
            <w:vAlign w:val="bottom"/>
            <w:hideMark/>
          </w:tcPr>
          <w:p w14:paraId="128D810F" w14:textId="77777777" w:rsidR="00A850F4" w:rsidRPr="00940237" w:rsidRDefault="00A850F4" w:rsidP="00512404">
            <w:pPr>
              <w:rPr>
                <w:b/>
                <w:sz w:val="18"/>
                <w:szCs w:val="18"/>
              </w:rPr>
            </w:pPr>
            <w:r w:rsidRPr="00940237">
              <w:rPr>
                <w:b/>
                <w:sz w:val="18"/>
                <w:szCs w:val="18"/>
              </w:rPr>
              <w:t>Türev Finansal Varlıklar</w:t>
            </w:r>
          </w:p>
        </w:tc>
        <w:tc>
          <w:tcPr>
            <w:tcW w:w="617" w:type="pct"/>
            <w:vAlign w:val="bottom"/>
          </w:tcPr>
          <w:p w14:paraId="599CDE4F" w14:textId="77777777" w:rsidR="00A850F4" w:rsidRPr="00940237" w:rsidRDefault="00A850F4" w:rsidP="00512404">
            <w:pPr>
              <w:ind w:left="213" w:hanging="141"/>
              <w:jc w:val="right"/>
              <w:rPr>
                <w:sz w:val="18"/>
                <w:szCs w:val="18"/>
              </w:rPr>
            </w:pPr>
            <w:r w:rsidRPr="00940237">
              <w:rPr>
                <w:b/>
                <w:bCs/>
                <w:color w:val="000000"/>
                <w:sz w:val="18"/>
                <w:szCs w:val="18"/>
              </w:rPr>
              <w:t>22.274</w:t>
            </w:r>
          </w:p>
        </w:tc>
        <w:tc>
          <w:tcPr>
            <w:tcW w:w="617" w:type="pct"/>
            <w:vAlign w:val="bottom"/>
          </w:tcPr>
          <w:p w14:paraId="72096FF0" w14:textId="77777777" w:rsidR="00A850F4" w:rsidRPr="00940237" w:rsidRDefault="00A850F4" w:rsidP="00512404">
            <w:pPr>
              <w:ind w:left="213" w:hanging="141"/>
              <w:jc w:val="right"/>
              <w:rPr>
                <w:sz w:val="18"/>
                <w:szCs w:val="18"/>
              </w:rPr>
            </w:pPr>
            <w:r w:rsidRPr="00940237">
              <w:rPr>
                <w:b/>
                <w:bCs/>
                <w:color w:val="000000"/>
                <w:sz w:val="18"/>
                <w:szCs w:val="18"/>
              </w:rPr>
              <w:t>-</w:t>
            </w:r>
          </w:p>
        </w:tc>
        <w:tc>
          <w:tcPr>
            <w:tcW w:w="595" w:type="pct"/>
            <w:vAlign w:val="bottom"/>
          </w:tcPr>
          <w:p w14:paraId="6F1831F6" w14:textId="77777777" w:rsidR="00A850F4" w:rsidRPr="00940237" w:rsidRDefault="00A850F4" w:rsidP="00512404">
            <w:pPr>
              <w:ind w:left="213" w:hanging="141"/>
              <w:jc w:val="right"/>
              <w:rPr>
                <w:sz w:val="18"/>
                <w:szCs w:val="18"/>
              </w:rPr>
            </w:pPr>
            <w:r w:rsidRPr="00940237">
              <w:rPr>
                <w:b/>
                <w:bCs/>
                <w:color w:val="000000"/>
                <w:sz w:val="18"/>
                <w:szCs w:val="18"/>
              </w:rPr>
              <w:t>-</w:t>
            </w:r>
          </w:p>
        </w:tc>
        <w:tc>
          <w:tcPr>
            <w:tcW w:w="597" w:type="pct"/>
            <w:vAlign w:val="bottom"/>
          </w:tcPr>
          <w:p w14:paraId="0E419A3D" w14:textId="77777777" w:rsidR="00A850F4" w:rsidRPr="00940237" w:rsidRDefault="00A850F4" w:rsidP="00512404">
            <w:pPr>
              <w:ind w:left="213" w:hanging="141"/>
              <w:jc w:val="right"/>
              <w:rPr>
                <w:sz w:val="18"/>
                <w:szCs w:val="18"/>
              </w:rPr>
            </w:pPr>
            <w:r w:rsidRPr="00940237">
              <w:rPr>
                <w:b/>
                <w:bCs/>
                <w:color w:val="000000"/>
                <w:sz w:val="18"/>
                <w:szCs w:val="18"/>
              </w:rPr>
              <w:t>22.274</w:t>
            </w:r>
          </w:p>
        </w:tc>
      </w:tr>
      <w:tr w:rsidR="00A850F4" w:rsidRPr="00940237" w14:paraId="603E8C14" w14:textId="77777777" w:rsidTr="00512404">
        <w:trPr>
          <w:trHeight w:val="113"/>
        </w:trPr>
        <w:tc>
          <w:tcPr>
            <w:tcW w:w="2574" w:type="pct"/>
            <w:vAlign w:val="bottom"/>
          </w:tcPr>
          <w:p w14:paraId="374BF737" w14:textId="77777777" w:rsidR="00A850F4" w:rsidRPr="00940237" w:rsidRDefault="00A850F4" w:rsidP="00512404">
            <w:pPr>
              <w:rPr>
                <w:sz w:val="18"/>
                <w:szCs w:val="18"/>
              </w:rPr>
            </w:pPr>
          </w:p>
        </w:tc>
        <w:tc>
          <w:tcPr>
            <w:tcW w:w="617" w:type="pct"/>
            <w:vAlign w:val="bottom"/>
          </w:tcPr>
          <w:p w14:paraId="7857BE23" w14:textId="77777777" w:rsidR="00A850F4" w:rsidRPr="00940237" w:rsidRDefault="00A850F4" w:rsidP="00512404">
            <w:pPr>
              <w:ind w:left="213" w:hanging="141"/>
              <w:jc w:val="right"/>
              <w:rPr>
                <w:sz w:val="18"/>
                <w:szCs w:val="18"/>
              </w:rPr>
            </w:pPr>
          </w:p>
        </w:tc>
        <w:tc>
          <w:tcPr>
            <w:tcW w:w="617" w:type="pct"/>
            <w:vAlign w:val="bottom"/>
          </w:tcPr>
          <w:p w14:paraId="592637A7" w14:textId="77777777" w:rsidR="00A850F4" w:rsidRPr="00940237" w:rsidRDefault="00A850F4" w:rsidP="00512404">
            <w:pPr>
              <w:ind w:left="213" w:hanging="141"/>
              <w:jc w:val="right"/>
              <w:rPr>
                <w:sz w:val="18"/>
                <w:szCs w:val="18"/>
              </w:rPr>
            </w:pPr>
          </w:p>
        </w:tc>
        <w:tc>
          <w:tcPr>
            <w:tcW w:w="595" w:type="pct"/>
            <w:vAlign w:val="bottom"/>
          </w:tcPr>
          <w:p w14:paraId="2A31F416" w14:textId="77777777" w:rsidR="00A850F4" w:rsidRPr="00940237" w:rsidRDefault="00A850F4" w:rsidP="00512404">
            <w:pPr>
              <w:ind w:left="213" w:hanging="141"/>
              <w:jc w:val="right"/>
              <w:rPr>
                <w:sz w:val="18"/>
                <w:szCs w:val="18"/>
              </w:rPr>
            </w:pPr>
          </w:p>
        </w:tc>
        <w:tc>
          <w:tcPr>
            <w:tcW w:w="597" w:type="pct"/>
            <w:vAlign w:val="bottom"/>
          </w:tcPr>
          <w:p w14:paraId="596DB17A" w14:textId="77777777" w:rsidR="00A850F4" w:rsidRPr="00940237" w:rsidRDefault="00A850F4" w:rsidP="00512404">
            <w:pPr>
              <w:ind w:left="213" w:hanging="141"/>
              <w:jc w:val="right"/>
              <w:rPr>
                <w:sz w:val="18"/>
                <w:szCs w:val="18"/>
              </w:rPr>
            </w:pPr>
          </w:p>
        </w:tc>
      </w:tr>
      <w:tr w:rsidR="00A850F4" w:rsidRPr="00940237" w14:paraId="51463929" w14:textId="77777777" w:rsidTr="00512404">
        <w:trPr>
          <w:trHeight w:val="113"/>
        </w:trPr>
        <w:tc>
          <w:tcPr>
            <w:tcW w:w="2574" w:type="pct"/>
            <w:vAlign w:val="bottom"/>
            <w:hideMark/>
          </w:tcPr>
          <w:p w14:paraId="5A90D7A5" w14:textId="77777777" w:rsidR="00A850F4" w:rsidRPr="00940237" w:rsidRDefault="00A850F4" w:rsidP="00512404">
            <w:pPr>
              <w:rPr>
                <w:sz w:val="18"/>
                <w:szCs w:val="18"/>
              </w:rPr>
            </w:pPr>
            <w:r w:rsidRPr="00940237">
              <w:rPr>
                <w:b/>
                <w:sz w:val="18"/>
                <w:szCs w:val="18"/>
              </w:rPr>
              <w:t>Finansal Yükümlülükler</w:t>
            </w:r>
          </w:p>
        </w:tc>
        <w:tc>
          <w:tcPr>
            <w:tcW w:w="617" w:type="pct"/>
            <w:vAlign w:val="bottom"/>
          </w:tcPr>
          <w:p w14:paraId="01ADC2DE" w14:textId="77777777" w:rsidR="00A850F4" w:rsidRPr="00940237" w:rsidRDefault="00A850F4" w:rsidP="00512404">
            <w:pPr>
              <w:ind w:left="213" w:hanging="141"/>
              <w:jc w:val="right"/>
              <w:rPr>
                <w:sz w:val="18"/>
                <w:szCs w:val="18"/>
              </w:rPr>
            </w:pPr>
          </w:p>
        </w:tc>
        <w:tc>
          <w:tcPr>
            <w:tcW w:w="617" w:type="pct"/>
            <w:vAlign w:val="bottom"/>
          </w:tcPr>
          <w:p w14:paraId="02195DAC" w14:textId="77777777" w:rsidR="00A850F4" w:rsidRPr="00940237" w:rsidRDefault="00A850F4" w:rsidP="00512404">
            <w:pPr>
              <w:ind w:left="213" w:hanging="141"/>
              <w:jc w:val="right"/>
              <w:rPr>
                <w:sz w:val="18"/>
                <w:szCs w:val="18"/>
              </w:rPr>
            </w:pPr>
          </w:p>
        </w:tc>
        <w:tc>
          <w:tcPr>
            <w:tcW w:w="595" w:type="pct"/>
            <w:vAlign w:val="bottom"/>
          </w:tcPr>
          <w:p w14:paraId="222B4A9B" w14:textId="77777777" w:rsidR="00A850F4" w:rsidRPr="00940237" w:rsidRDefault="00A850F4" w:rsidP="00512404">
            <w:pPr>
              <w:ind w:left="213" w:hanging="141"/>
              <w:jc w:val="right"/>
              <w:rPr>
                <w:sz w:val="18"/>
                <w:szCs w:val="18"/>
              </w:rPr>
            </w:pPr>
          </w:p>
        </w:tc>
        <w:tc>
          <w:tcPr>
            <w:tcW w:w="597" w:type="pct"/>
            <w:vAlign w:val="bottom"/>
          </w:tcPr>
          <w:p w14:paraId="71D9F2D8" w14:textId="77777777" w:rsidR="00A850F4" w:rsidRPr="00940237" w:rsidRDefault="00A850F4" w:rsidP="00512404">
            <w:pPr>
              <w:ind w:left="213" w:hanging="141"/>
              <w:jc w:val="right"/>
              <w:rPr>
                <w:sz w:val="18"/>
                <w:szCs w:val="18"/>
              </w:rPr>
            </w:pPr>
          </w:p>
        </w:tc>
      </w:tr>
      <w:tr w:rsidR="00A850F4" w:rsidRPr="00940237" w14:paraId="7096EAF5" w14:textId="77777777" w:rsidTr="00512404">
        <w:trPr>
          <w:trHeight w:val="113"/>
        </w:trPr>
        <w:tc>
          <w:tcPr>
            <w:tcW w:w="2574" w:type="pct"/>
            <w:vAlign w:val="bottom"/>
          </w:tcPr>
          <w:p w14:paraId="0E0BBAEE" w14:textId="77777777" w:rsidR="00A850F4" w:rsidRPr="00940237" w:rsidRDefault="00A850F4" w:rsidP="00512404">
            <w:pPr>
              <w:rPr>
                <w:sz w:val="18"/>
                <w:szCs w:val="18"/>
              </w:rPr>
            </w:pPr>
          </w:p>
        </w:tc>
        <w:tc>
          <w:tcPr>
            <w:tcW w:w="617" w:type="pct"/>
            <w:vAlign w:val="bottom"/>
          </w:tcPr>
          <w:p w14:paraId="730EF88D" w14:textId="77777777" w:rsidR="00A850F4" w:rsidRPr="00940237" w:rsidRDefault="00A850F4" w:rsidP="00512404">
            <w:pPr>
              <w:ind w:left="213" w:hanging="141"/>
              <w:jc w:val="right"/>
              <w:rPr>
                <w:sz w:val="18"/>
                <w:szCs w:val="18"/>
              </w:rPr>
            </w:pPr>
          </w:p>
        </w:tc>
        <w:tc>
          <w:tcPr>
            <w:tcW w:w="617" w:type="pct"/>
            <w:vAlign w:val="bottom"/>
          </w:tcPr>
          <w:p w14:paraId="20622CFD" w14:textId="77777777" w:rsidR="00A850F4" w:rsidRPr="00940237" w:rsidRDefault="00A850F4" w:rsidP="00512404">
            <w:pPr>
              <w:ind w:left="213" w:hanging="141"/>
              <w:jc w:val="right"/>
              <w:rPr>
                <w:sz w:val="18"/>
                <w:szCs w:val="18"/>
              </w:rPr>
            </w:pPr>
          </w:p>
        </w:tc>
        <w:tc>
          <w:tcPr>
            <w:tcW w:w="595" w:type="pct"/>
            <w:vAlign w:val="bottom"/>
          </w:tcPr>
          <w:p w14:paraId="7164B1CF" w14:textId="77777777" w:rsidR="00A850F4" w:rsidRPr="00940237" w:rsidRDefault="00A850F4" w:rsidP="00512404">
            <w:pPr>
              <w:ind w:left="213" w:hanging="141"/>
              <w:jc w:val="right"/>
              <w:rPr>
                <w:sz w:val="18"/>
                <w:szCs w:val="18"/>
              </w:rPr>
            </w:pPr>
          </w:p>
        </w:tc>
        <w:tc>
          <w:tcPr>
            <w:tcW w:w="597" w:type="pct"/>
            <w:vAlign w:val="bottom"/>
          </w:tcPr>
          <w:p w14:paraId="3F06527A" w14:textId="77777777" w:rsidR="00A850F4" w:rsidRPr="00940237" w:rsidRDefault="00A850F4" w:rsidP="00512404">
            <w:pPr>
              <w:ind w:left="213" w:hanging="141"/>
              <w:jc w:val="right"/>
              <w:rPr>
                <w:sz w:val="18"/>
                <w:szCs w:val="18"/>
              </w:rPr>
            </w:pPr>
          </w:p>
        </w:tc>
      </w:tr>
      <w:tr w:rsidR="00A850F4" w:rsidRPr="00940237" w14:paraId="03B41485" w14:textId="77777777" w:rsidTr="00512404">
        <w:trPr>
          <w:trHeight w:val="113"/>
        </w:trPr>
        <w:tc>
          <w:tcPr>
            <w:tcW w:w="2574" w:type="pct"/>
            <w:vAlign w:val="bottom"/>
            <w:hideMark/>
          </w:tcPr>
          <w:p w14:paraId="68C0B4A2" w14:textId="77777777" w:rsidR="00A850F4" w:rsidRPr="00940237" w:rsidRDefault="00A850F4" w:rsidP="00512404">
            <w:pPr>
              <w:rPr>
                <w:b/>
                <w:sz w:val="18"/>
                <w:szCs w:val="18"/>
              </w:rPr>
            </w:pPr>
            <w:r w:rsidRPr="00940237">
              <w:rPr>
                <w:b/>
                <w:sz w:val="18"/>
                <w:szCs w:val="18"/>
              </w:rPr>
              <w:t>Türev Finansal Yükümlülükler</w:t>
            </w:r>
          </w:p>
        </w:tc>
        <w:tc>
          <w:tcPr>
            <w:tcW w:w="617" w:type="pct"/>
            <w:vAlign w:val="bottom"/>
          </w:tcPr>
          <w:p w14:paraId="43DE9FF7" w14:textId="77777777" w:rsidR="00A850F4" w:rsidRPr="00940237" w:rsidRDefault="00A850F4" w:rsidP="00512404">
            <w:pPr>
              <w:ind w:left="213" w:hanging="141"/>
              <w:jc w:val="right"/>
              <w:rPr>
                <w:b/>
                <w:sz w:val="18"/>
                <w:szCs w:val="18"/>
              </w:rPr>
            </w:pPr>
            <w:r w:rsidRPr="00940237">
              <w:rPr>
                <w:b/>
                <w:bCs/>
                <w:color w:val="000000"/>
                <w:sz w:val="18"/>
                <w:szCs w:val="18"/>
              </w:rPr>
              <w:t>26.146</w:t>
            </w:r>
          </w:p>
        </w:tc>
        <w:tc>
          <w:tcPr>
            <w:tcW w:w="617" w:type="pct"/>
            <w:vAlign w:val="bottom"/>
          </w:tcPr>
          <w:p w14:paraId="4EAB9CE6" w14:textId="77777777" w:rsidR="00A850F4" w:rsidRPr="00940237" w:rsidRDefault="00A850F4" w:rsidP="00512404">
            <w:pPr>
              <w:ind w:left="213" w:hanging="141"/>
              <w:jc w:val="right"/>
              <w:rPr>
                <w:b/>
                <w:sz w:val="18"/>
                <w:szCs w:val="18"/>
              </w:rPr>
            </w:pPr>
            <w:r w:rsidRPr="00940237">
              <w:rPr>
                <w:b/>
                <w:bCs/>
                <w:color w:val="000000"/>
                <w:sz w:val="18"/>
                <w:szCs w:val="18"/>
              </w:rPr>
              <w:t>-</w:t>
            </w:r>
          </w:p>
        </w:tc>
        <w:tc>
          <w:tcPr>
            <w:tcW w:w="595" w:type="pct"/>
            <w:vAlign w:val="bottom"/>
          </w:tcPr>
          <w:p w14:paraId="28AEF90D" w14:textId="77777777" w:rsidR="00A850F4" w:rsidRPr="00940237" w:rsidRDefault="00A850F4" w:rsidP="00512404">
            <w:pPr>
              <w:ind w:left="213" w:hanging="141"/>
              <w:jc w:val="right"/>
              <w:rPr>
                <w:b/>
                <w:sz w:val="18"/>
                <w:szCs w:val="18"/>
              </w:rPr>
            </w:pPr>
            <w:r w:rsidRPr="00940237">
              <w:rPr>
                <w:b/>
                <w:bCs/>
                <w:color w:val="000000"/>
                <w:sz w:val="18"/>
                <w:szCs w:val="18"/>
              </w:rPr>
              <w:t>-</w:t>
            </w:r>
          </w:p>
        </w:tc>
        <w:tc>
          <w:tcPr>
            <w:tcW w:w="597" w:type="pct"/>
            <w:vAlign w:val="bottom"/>
          </w:tcPr>
          <w:p w14:paraId="5B9524DD" w14:textId="77777777" w:rsidR="00A850F4" w:rsidRPr="00940237" w:rsidRDefault="00A850F4" w:rsidP="00512404">
            <w:pPr>
              <w:ind w:left="213" w:hanging="141"/>
              <w:jc w:val="right"/>
              <w:rPr>
                <w:b/>
                <w:sz w:val="18"/>
                <w:szCs w:val="18"/>
              </w:rPr>
            </w:pPr>
            <w:r w:rsidRPr="00940237">
              <w:rPr>
                <w:b/>
                <w:bCs/>
                <w:color w:val="000000"/>
                <w:sz w:val="18"/>
                <w:szCs w:val="18"/>
              </w:rPr>
              <w:t>26.146</w:t>
            </w:r>
          </w:p>
        </w:tc>
      </w:tr>
      <w:tr w:rsidR="00A850F4" w:rsidRPr="00940237" w14:paraId="77F65FAB" w14:textId="77777777" w:rsidTr="00512404">
        <w:trPr>
          <w:trHeight w:val="113"/>
        </w:trPr>
        <w:tc>
          <w:tcPr>
            <w:tcW w:w="2574" w:type="pct"/>
            <w:tcBorders>
              <w:top w:val="nil"/>
              <w:left w:val="nil"/>
              <w:bottom w:val="single" w:sz="4" w:space="0" w:color="auto"/>
              <w:right w:val="nil"/>
            </w:tcBorders>
            <w:vAlign w:val="bottom"/>
          </w:tcPr>
          <w:p w14:paraId="2E83EAD0" w14:textId="77777777" w:rsidR="00A850F4" w:rsidRPr="00940237" w:rsidRDefault="00A850F4" w:rsidP="00512404">
            <w:pPr>
              <w:rPr>
                <w:sz w:val="18"/>
                <w:szCs w:val="18"/>
              </w:rPr>
            </w:pPr>
          </w:p>
        </w:tc>
        <w:tc>
          <w:tcPr>
            <w:tcW w:w="617" w:type="pct"/>
            <w:tcBorders>
              <w:top w:val="nil"/>
              <w:left w:val="nil"/>
              <w:bottom w:val="single" w:sz="4" w:space="0" w:color="auto"/>
              <w:right w:val="nil"/>
            </w:tcBorders>
            <w:vAlign w:val="bottom"/>
          </w:tcPr>
          <w:p w14:paraId="15D405C2" w14:textId="77777777" w:rsidR="00A850F4" w:rsidRPr="00940237" w:rsidRDefault="00A850F4" w:rsidP="00512404">
            <w:pPr>
              <w:ind w:left="213" w:hanging="141"/>
              <w:jc w:val="right"/>
              <w:rPr>
                <w:sz w:val="18"/>
                <w:szCs w:val="18"/>
              </w:rPr>
            </w:pPr>
          </w:p>
        </w:tc>
        <w:tc>
          <w:tcPr>
            <w:tcW w:w="617" w:type="pct"/>
            <w:tcBorders>
              <w:top w:val="nil"/>
              <w:left w:val="nil"/>
              <w:bottom w:val="single" w:sz="4" w:space="0" w:color="auto"/>
              <w:right w:val="nil"/>
            </w:tcBorders>
            <w:vAlign w:val="bottom"/>
          </w:tcPr>
          <w:p w14:paraId="01ED8EF0" w14:textId="77777777" w:rsidR="00A850F4" w:rsidRPr="00940237" w:rsidRDefault="00A850F4" w:rsidP="00512404">
            <w:pPr>
              <w:ind w:left="213" w:hanging="141"/>
              <w:jc w:val="right"/>
              <w:rPr>
                <w:sz w:val="18"/>
                <w:szCs w:val="18"/>
              </w:rPr>
            </w:pPr>
          </w:p>
        </w:tc>
        <w:tc>
          <w:tcPr>
            <w:tcW w:w="595" w:type="pct"/>
            <w:tcBorders>
              <w:top w:val="nil"/>
              <w:left w:val="nil"/>
              <w:bottom w:val="single" w:sz="4" w:space="0" w:color="auto"/>
              <w:right w:val="nil"/>
            </w:tcBorders>
            <w:vAlign w:val="bottom"/>
          </w:tcPr>
          <w:p w14:paraId="11914E27" w14:textId="77777777" w:rsidR="00A850F4" w:rsidRPr="00940237" w:rsidRDefault="00A850F4" w:rsidP="00512404">
            <w:pPr>
              <w:ind w:left="213" w:hanging="141"/>
              <w:jc w:val="right"/>
              <w:rPr>
                <w:sz w:val="18"/>
                <w:szCs w:val="18"/>
              </w:rPr>
            </w:pPr>
          </w:p>
        </w:tc>
        <w:tc>
          <w:tcPr>
            <w:tcW w:w="597" w:type="pct"/>
            <w:tcBorders>
              <w:top w:val="nil"/>
              <w:left w:val="nil"/>
              <w:bottom w:val="single" w:sz="4" w:space="0" w:color="auto"/>
              <w:right w:val="nil"/>
            </w:tcBorders>
            <w:vAlign w:val="bottom"/>
          </w:tcPr>
          <w:p w14:paraId="0E6FF428" w14:textId="77777777" w:rsidR="00A850F4" w:rsidRPr="00940237" w:rsidRDefault="00A850F4" w:rsidP="00512404">
            <w:pPr>
              <w:ind w:left="213" w:hanging="141"/>
              <w:jc w:val="right"/>
              <w:rPr>
                <w:sz w:val="18"/>
                <w:szCs w:val="18"/>
              </w:rPr>
            </w:pPr>
          </w:p>
        </w:tc>
      </w:tr>
    </w:tbl>
    <w:p w14:paraId="1ABC7DA9" w14:textId="466B9BCB" w:rsidR="00653130" w:rsidRPr="00940237" w:rsidRDefault="00653130" w:rsidP="00653130">
      <w:pPr>
        <w:spacing w:before="60" w:after="60"/>
        <w:ind w:left="252" w:hanging="252"/>
        <w:jc w:val="both"/>
        <w:rPr>
          <w:sz w:val="16"/>
          <w:szCs w:val="16"/>
        </w:rPr>
      </w:pPr>
      <w:r w:rsidRPr="00940237">
        <w:rPr>
          <w:sz w:val="16"/>
          <w:szCs w:val="16"/>
          <w:vertAlign w:val="superscript"/>
        </w:rPr>
        <w:t xml:space="preserve">(*) </w:t>
      </w:r>
      <w:r w:rsidRPr="00940237">
        <w:rPr>
          <w:sz w:val="16"/>
          <w:szCs w:val="16"/>
        </w:rPr>
        <w:t xml:space="preserve">Önceki dönem içerisinde birinci ve ikinci seviye arasında yapılmış bir sınıflama bulunmamaktadır. </w:t>
      </w:r>
    </w:p>
    <w:p w14:paraId="4C2D7AA9" w14:textId="77777777" w:rsidR="00653130" w:rsidRPr="00940237" w:rsidRDefault="00653130" w:rsidP="008A0DBD">
      <w:pPr>
        <w:pStyle w:val="ListeParagraf"/>
        <w:widowControl w:val="0"/>
        <w:numPr>
          <w:ilvl w:val="0"/>
          <w:numId w:val="92"/>
        </w:numPr>
        <w:autoSpaceDE w:val="0"/>
        <w:autoSpaceDN w:val="0"/>
        <w:adjustRightInd w:val="0"/>
        <w:spacing w:before="120"/>
        <w:ind w:hanging="861"/>
        <w:jc w:val="both"/>
        <w:rPr>
          <w:b/>
          <w:szCs w:val="20"/>
        </w:rPr>
      </w:pPr>
      <w:r w:rsidRPr="00940237">
        <w:rPr>
          <w:b/>
          <w:szCs w:val="20"/>
        </w:rPr>
        <w:t>BAŞKALARININ NAM VE HESABINA YAPILAN İŞLEMLER, İNANCA DAYALI İŞLEMLERE İLİŞKİN AÇIKLAMALAR</w:t>
      </w:r>
    </w:p>
    <w:p w14:paraId="07C77D10" w14:textId="77777777" w:rsidR="00653130" w:rsidRPr="00940237" w:rsidRDefault="00653130" w:rsidP="00653130"/>
    <w:p w14:paraId="0B159639" w14:textId="2DC86FFB" w:rsidR="00653130" w:rsidRPr="00940237" w:rsidRDefault="00653130" w:rsidP="00653130">
      <w:pPr>
        <w:widowControl w:val="0"/>
        <w:rPr>
          <w:szCs w:val="20"/>
        </w:rPr>
      </w:pPr>
      <w:r w:rsidRPr="00940237">
        <w:rPr>
          <w:szCs w:val="20"/>
        </w:rPr>
        <w:t>Banka müşterilerinin nam ve hesabına alım, satım, saklama, fon yönetimi hizmetleri vermemektedir. Banka inanca dayalı işlem sözleşmeleri yapmamaktadır.</w:t>
      </w:r>
    </w:p>
    <w:p w14:paraId="7D7CC61F" w14:textId="77777777" w:rsidR="00062958" w:rsidRPr="00940237" w:rsidRDefault="00062958" w:rsidP="00653130">
      <w:pPr>
        <w:widowControl w:val="0"/>
        <w:rPr>
          <w:szCs w:val="20"/>
        </w:rPr>
      </w:pPr>
    </w:p>
    <w:p w14:paraId="188602AB" w14:textId="29A728F6" w:rsidR="00B33EC2" w:rsidRPr="00940237" w:rsidRDefault="00B33EC2">
      <w:pPr>
        <w:rPr>
          <w:b/>
          <w:szCs w:val="20"/>
        </w:rPr>
      </w:pPr>
      <w:r w:rsidRPr="00940237">
        <w:rPr>
          <w:b/>
          <w:szCs w:val="20"/>
        </w:rPr>
        <w:br w:type="page"/>
      </w:r>
    </w:p>
    <w:p w14:paraId="3CB246E2" w14:textId="77777777" w:rsidR="00B33EC2" w:rsidRPr="00940237" w:rsidRDefault="00B33EC2" w:rsidP="008A0DBD">
      <w:pPr>
        <w:pStyle w:val="GvdeMetniGirintisi"/>
        <w:widowControl w:val="0"/>
        <w:ind w:firstLine="0"/>
        <w:jc w:val="left"/>
        <w:rPr>
          <w:b/>
          <w:szCs w:val="20"/>
        </w:rPr>
      </w:pPr>
      <w:r w:rsidRPr="00940237">
        <w:rPr>
          <w:b/>
          <w:szCs w:val="20"/>
        </w:rPr>
        <w:lastRenderedPageBreak/>
        <w:t>MALİ BÜNYEYE VE RİSK YÖNETİMİNE İLİŞKİN BİLGİLER (Devamı)</w:t>
      </w:r>
    </w:p>
    <w:p w14:paraId="62411092" w14:textId="77777777" w:rsidR="00B33EC2" w:rsidRPr="00940237" w:rsidRDefault="00B33EC2" w:rsidP="008A0DBD">
      <w:pPr>
        <w:rPr>
          <w:b/>
          <w:szCs w:val="20"/>
        </w:rPr>
      </w:pPr>
    </w:p>
    <w:p w14:paraId="096B1BDC" w14:textId="0B13FAB7" w:rsidR="007F6642" w:rsidRPr="00940237" w:rsidRDefault="0025165F" w:rsidP="008A0DBD">
      <w:pPr>
        <w:pStyle w:val="ListeParagraf"/>
        <w:widowControl w:val="0"/>
        <w:numPr>
          <w:ilvl w:val="0"/>
          <w:numId w:val="67"/>
        </w:numPr>
        <w:autoSpaceDE w:val="0"/>
        <w:autoSpaceDN w:val="0"/>
        <w:adjustRightInd w:val="0"/>
        <w:ind w:hanging="861"/>
        <w:jc w:val="both"/>
        <w:rPr>
          <w:b/>
          <w:szCs w:val="20"/>
        </w:rPr>
      </w:pPr>
      <w:r w:rsidRPr="00940237">
        <w:rPr>
          <w:b/>
          <w:szCs w:val="20"/>
        </w:rPr>
        <w:t xml:space="preserve">KONSOLİDE </w:t>
      </w:r>
      <w:r w:rsidR="00F37168" w:rsidRPr="00940237">
        <w:rPr>
          <w:b/>
          <w:szCs w:val="20"/>
        </w:rPr>
        <w:t>RİSK YÖNETİMİNE İLİŞKİN AÇIKLAMALAR</w:t>
      </w:r>
    </w:p>
    <w:p w14:paraId="6D1879CC" w14:textId="77777777" w:rsidR="007F6642" w:rsidRPr="00940237" w:rsidRDefault="007F6642" w:rsidP="008A0DBD">
      <w:pPr>
        <w:jc w:val="both"/>
        <w:rPr>
          <w:szCs w:val="20"/>
        </w:rPr>
      </w:pPr>
    </w:p>
    <w:p w14:paraId="13C97CC1" w14:textId="3E640854" w:rsidR="00A308EB" w:rsidRPr="00940237" w:rsidRDefault="005737B7" w:rsidP="008A0DBD">
      <w:pPr>
        <w:ind w:left="851"/>
        <w:jc w:val="both"/>
        <w:rPr>
          <w:szCs w:val="20"/>
        </w:rPr>
      </w:pPr>
      <w:bookmarkStart w:id="38" w:name="_Hlk189561456"/>
      <w:bookmarkStart w:id="39" w:name="_Hlk67665095"/>
      <w:r w:rsidRPr="00940237">
        <w:rPr>
          <w:szCs w:val="20"/>
        </w:rPr>
        <w:t xml:space="preserve">Ana Ortaklık </w:t>
      </w:r>
      <w:r w:rsidR="00A308EB" w:rsidRPr="00940237">
        <w:rPr>
          <w:szCs w:val="20"/>
        </w:rPr>
        <w:t xml:space="preserve">Banka, faaliyetlerini en verimli şekilde sürdürebilmek ve bütçe hedeflerine ulaşabilmek için bütçeyle uyumlu, aynı zamanda yönetim açısından stratejik önem taşıyan bir risk iştahı çerçevesi geliştirmiştir. Bu çerçeve, bütçe planlama ve yönetim süreçleriyle bütünleşik bir şekilde çalışmaktadır. </w:t>
      </w:r>
      <w:r w:rsidRPr="00940237">
        <w:rPr>
          <w:szCs w:val="20"/>
        </w:rPr>
        <w:t xml:space="preserve">Ana Ortaklık </w:t>
      </w:r>
      <w:r w:rsidR="00A308EB" w:rsidRPr="00940237">
        <w:rPr>
          <w:szCs w:val="20"/>
        </w:rPr>
        <w:t>Banka</w:t>
      </w:r>
      <w:r w:rsidRPr="00940237">
        <w:rPr>
          <w:szCs w:val="20"/>
        </w:rPr>
        <w:t>’</w:t>
      </w:r>
      <w:r w:rsidR="00A308EB" w:rsidRPr="00940237">
        <w:rPr>
          <w:szCs w:val="20"/>
        </w:rPr>
        <w:t xml:space="preserve">nın risk iştahı, faaliyet alanları, risk profili, İSEDES sonuçları, uzun vadeli stratejiler ve sermaye planlama süreçleri göz önünde bulundurularak şekillendirilir. Risk iştahının oluşturulmasında makroekonomik göstergeler, Sektörel eğilimler, bölgesel ve ulusal ekonomik-siyasi koşullar, rekabet analizi, yasal düzenlemeler, müşteri ve hissedar beklentileri, özkaynak durumu, İSEDES sonuçları, </w:t>
      </w:r>
      <w:r w:rsidRPr="00940237">
        <w:rPr>
          <w:szCs w:val="20"/>
        </w:rPr>
        <w:t xml:space="preserve">Ana Ortaklık </w:t>
      </w:r>
      <w:r w:rsidR="00A308EB" w:rsidRPr="00940237">
        <w:rPr>
          <w:szCs w:val="20"/>
        </w:rPr>
        <w:t xml:space="preserve">Banka’nın risk kapasitesi ile büyüme hedefleri önemli bir rol oynar. Süreç boyunca </w:t>
      </w:r>
      <w:r w:rsidRPr="00940237">
        <w:rPr>
          <w:szCs w:val="20"/>
        </w:rPr>
        <w:t xml:space="preserve">Ana Ortaklık </w:t>
      </w:r>
      <w:r w:rsidR="00A308EB" w:rsidRPr="00940237">
        <w:rPr>
          <w:szCs w:val="20"/>
        </w:rPr>
        <w:t>Banka</w:t>
      </w:r>
      <w:r w:rsidRPr="00940237">
        <w:rPr>
          <w:szCs w:val="20"/>
        </w:rPr>
        <w:t>’</w:t>
      </w:r>
      <w:r w:rsidR="00A308EB" w:rsidRPr="00940237">
        <w:rPr>
          <w:szCs w:val="20"/>
        </w:rPr>
        <w:t>nın tüm birimleri, ihtiyaç duyulan bilgi ve belgeleri temin ederek bu yapının oluşturulmasına katkıda bulunur.</w:t>
      </w:r>
    </w:p>
    <w:p w14:paraId="04708B22" w14:textId="77777777" w:rsidR="00992B7F" w:rsidRPr="00940237" w:rsidRDefault="00992B7F" w:rsidP="008A0DBD">
      <w:pPr>
        <w:jc w:val="both"/>
        <w:rPr>
          <w:szCs w:val="20"/>
        </w:rPr>
      </w:pPr>
    </w:p>
    <w:p w14:paraId="33C3A12D" w14:textId="77777777" w:rsidR="00A308EB" w:rsidRPr="00940237" w:rsidRDefault="00A308EB" w:rsidP="008A0DBD">
      <w:pPr>
        <w:ind w:left="851"/>
        <w:jc w:val="both"/>
        <w:rPr>
          <w:szCs w:val="20"/>
        </w:rPr>
      </w:pPr>
      <w:r w:rsidRPr="00940237">
        <w:rPr>
          <w:szCs w:val="20"/>
        </w:rPr>
        <w:t>Risk iştahı, risk türleri kapsamında risk kapasitesi, risk limitleri ve erken uyarı seviyelerini kapsayan bir çerçevede yapılandırılmıştır. Bu yapı, Yönetim Kurulu tarafından onaylanarak stratejik planlama, faaliyet süreçleri ve bütçe çalışmaları ile ilişkilendirilir.</w:t>
      </w:r>
    </w:p>
    <w:p w14:paraId="32BBFECE" w14:textId="77777777" w:rsidR="00992B7F" w:rsidRPr="00940237" w:rsidRDefault="00992B7F" w:rsidP="008A0DBD">
      <w:pPr>
        <w:jc w:val="both"/>
        <w:rPr>
          <w:szCs w:val="20"/>
        </w:rPr>
      </w:pPr>
    </w:p>
    <w:p w14:paraId="730B1128" w14:textId="45F6DDE6" w:rsidR="00A308EB" w:rsidRPr="00940237" w:rsidRDefault="00A308EB" w:rsidP="008A0DBD">
      <w:pPr>
        <w:ind w:left="851"/>
        <w:jc w:val="both"/>
        <w:rPr>
          <w:szCs w:val="20"/>
        </w:rPr>
      </w:pPr>
      <w:r w:rsidRPr="00940237">
        <w:rPr>
          <w:szCs w:val="20"/>
        </w:rPr>
        <w:t xml:space="preserve">İSEDES sonuçlarının risk iştahı ile karşılaştırılması, </w:t>
      </w:r>
      <w:r w:rsidR="005737B7" w:rsidRPr="00940237">
        <w:rPr>
          <w:szCs w:val="20"/>
        </w:rPr>
        <w:t xml:space="preserve">Ana Ortaklık </w:t>
      </w:r>
      <w:r w:rsidRPr="00940237">
        <w:rPr>
          <w:szCs w:val="20"/>
        </w:rPr>
        <w:t xml:space="preserve">Banka Üst Yönetimi tarafından gerçekleştirilir ve gerekli görülen durumlarda önleyici adımlar atılır. Yılda en az bir kez veya </w:t>
      </w:r>
      <w:r w:rsidR="005737B7" w:rsidRPr="00940237">
        <w:rPr>
          <w:szCs w:val="20"/>
        </w:rPr>
        <w:t xml:space="preserve">Ana Ortaklık </w:t>
      </w:r>
      <w:r w:rsidRPr="00940237">
        <w:rPr>
          <w:szCs w:val="20"/>
        </w:rPr>
        <w:t>Banka’nın faaliyetlerinde ya da risk profiliyle ilgili değişiklikler ile birlikte ihtiyaç duyulduğunda güncellenir.</w:t>
      </w:r>
    </w:p>
    <w:p w14:paraId="15B60FD9" w14:textId="77777777" w:rsidR="00992B7F" w:rsidRPr="00940237" w:rsidRDefault="00992B7F" w:rsidP="008A0DBD">
      <w:pPr>
        <w:jc w:val="both"/>
        <w:rPr>
          <w:szCs w:val="20"/>
        </w:rPr>
      </w:pPr>
    </w:p>
    <w:p w14:paraId="0A9E230C" w14:textId="6166885B" w:rsidR="00A308EB" w:rsidRPr="00940237" w:rsidRDefault="00A308EB" w:rsidP="008A0DBD">
      <w:pPr>
        <w:ind w:left="851"/>
        <w:jc w:val="both"/>
        <w:rPr>
          <w:szCs w:val="20"/>
        </w:rPr>
      </w:pPr>
      <w:r w:rsidRPr="00940237">
        <w:rPr>
          <w:szCs w:val="20"/>
        </w:rPr>
        <w:t xml:space="preserve">Ayrıca, risk iştahı ile uyumlu olacak şekilde aktif-pasif yönetimine dair ilke ve uygulamalarda da gerekli değişiklikler yapılır ve bu süreçte risk matrisi kriterleri esas alınır. Belirlenen risk iştahı sınırlarının aşılması hâlinde, ilgili birimler durum hakkında bilgilendirilir. Bu aşımların değerlendirilmesi ve çözüm önerilerinin geliştirilmesi iş birimleri tarafından yürütülür. Hazırlanan eylem planları, Denetim Komitesi ve Yönetim Kurulu’na sunularak değerlendirmeye alınır. Risk iştahının tüm organizasyonda uygulanabilirliğini ve risk iştahına uyumu sağlamak, </w:t>
      </w:r>
      <w:r w:rsidR="005737B7" w:rsidRPr="00940237">
        <w:rPr>
          <w:szCs w:val="20"/>
        </w:rPr>
        <w:t xml:space="preserve">Ana Ortaklık </w:t>
      </w:r>
      <w:r w:rsidRPr="00940237">
        <w:rPr>
          <w:szCs w:val="20"/>
        </w:rPr>
        <w:t>Banka Üst Yönetimi’nin hedeflerinden biridir. Yönetim, bu hedefe ulaşmak için gerekli yetki ve kaynakların yeterli düzeyde tahsis edilmesini gözetir.</w:t>
      </w:r>
    </w:p>
    <w:p w14:paraId="56B848EC" w14:textId="77777777" w:rsidR="00992B7F" w:rsidRPr="00940237" w:rsidRDefault="00992B7F" w:rsidP="008A0DBD">
      <w:pPr>
        <w:jc w:val="both"/>
        <w:rPr>
          <w:szCs w:val="20"/>
        </w:rPr>
      </w:pPr>
    </w:p>
    <w:p w14:paraId="6FB32C0B" w14:textId="70448C3C" w:rsidR="00A308EB" w:rsidRPr="00940237" w:rsidRDefault="005737B7" w:rsidP="008A0DBD">
      <w:pPr>
        <w:ind w:left="851"/>
        <w:jc w:val="both"/>
        <w:rPr>
          <w:szCs w:val="20"/>
        </w:rPr>
      </w:pPr>
      <w:r w:rsidRPr="00940237">
        <w:rPr>
          <w:szCs w:val="20"/>
        </w:rPr>
        <w:t xml:space="preserve">Ana Ortaklık </w:t>
      </w:r>
      <w:r w:rsidR="00A308EB" w:rsidRPr="00940237">
        <w:rPr>
          <w:szCs w:val="20"/>
        </w:rPr>
        <w:t>Banka</w:t>
      </w:r>
      <w:r w:rsidRPr="00940237">
        <w:rPr>
          <w:szCs w:val="20"/>
        </w:rPr>
        <w:t>’</w:t>
      </w:r>
      <w:r w:rsidR="00A308EB" w:rsidRPr="00940237">
        <w:rPr>
          <w:szCs w:val="20"/>
        </w:rPr>
        <w:t xml:space="preserve">nın organizasyon yapısında yer alan iç sistem birimleri, doğrudan Yönetim Kurulu’na bağlı olarak yapılandırılmıştır. İç sistemlerin genel sorumluluğu, </w:t>
      </w:r>
      <w:r w:rsidRPr="00940237">
        <w:rPr>
          <w:szCs w:val="20"/>
        </w:rPr>
        <w:t>Ana Ortaklık B</w:t>
      </w:r>
      <w:r w:rsidR="00A308EB" w:rsidRPr="00940237">
        <w:rPr>
          <w:szCs w:val="20"/>
        </w:rPr>
        <w:t>anka</w:t>
      </w:r>
      <w:r w:rsidRPr="00940237">
        <w:rPr>
          <w:szCs w:val="20"/>
        </w:rPr>
        <w:t>’</w:t>
      </w:r>
      <w:r w:rsidR="00A308EB" w:rsidRPr="00940237">
        <w:rPr>
          <w:szCs w:val="20"/>
        </w:rPr>
        <w:t xml:space="preserve">da icrai bir görev üstlenmeyen Denetim Komitesi tarafından yürütülmektedir. </w:t>
      </w:r>
    </w:p>
    <w:p w14:paraId="014189B7" w14:textId="77777777" w:rsidR="00992B7F" w:rsidRPr="00940237" w:rsidRDefault="00992B7F" w:rsidP="008A0DBD">
      <w:pPr>
        <w:jc w:val="both"/>
        <w:rPr>
          <w:szCs w:val="20"/>
        </w:rPr>
      </w:pPr>
    </w:p>
    <w:p w14:paraId="01716E45" w14:textId="779FFC91" w:rsidR="00992B7F" w:rsidRPr="00940237" w:rsidRDefault="00A308EB" w:rsidP="008A0DBD">
      <w:pPr>
        <w:ind w:left="851"/>
        <w:jc w:val="both"/>
        <w:rPr>
          <w:szCs w:val="20"/>
        </w:rPr>
      </w:pPr>
      <w:r w:rsidRPr="00940237">
        <w:rPr>
          <w:szCs w:val="20"/>
        </w:rPr>
        <w:t>Denetim Komitesi, Bankacılık Kanunu ve ilgili Bankacılık Mevzuatı hükümleri doğrultusunda faaliyet göstermesi amacıyla Yönetim Kurulu tarafından oluşturulmuş olup, Yönetim Kurulu’nun gözetim ve denetim süreçlerinin etkin bir şekilde yerine getirilmesine katkı sağlamaktadır. Bu komite, risk yönetimi sisteminin yeterliliğini ve işleyişini izler, kendisine sunulan risk raporlarını, risk değerlendirmelerini ve belgelerini inceleyerek uygunluk kontrolü yapar. Ayrıca, Teftiş Kurulu Başkanlığı, İç Kontrol ve Uyum Başkanlığı ile Risk Yönetim Başkanlığı arasındaki koordinasyonun sağlanmasını gözetir ve bu birimler arasındaki iş birliğini destekler. Denetim Komitesi, Yönetim Kurulu’na düzenli bilgi aktarımı sağlayarak ilgili konularda politikalar, prosedürler ve esasların oluşturulmasına öncülük eder ve bunları Yönetim Kurulu’nun onayına sunar.</w:t>
      </w:r>
    </w:p>
    <w:p w14:paraId="2CFCB86C" w14:textId="30635250" w:rsidR="00992B7F" w:rsidRPr="00940237" w:rsidRDefault="00992B7F" w:rsidP="008A0DBD">
      <w:pPr>
        <w:rPr>
          <w:szCs w:val="20"/>
        </w:rPr>
      </w:pPr>
    </w:p>
    <w:p w14:paraId="7719A551" w14:textId="77777777" w:rsidR="00A308EB" w:rsidRPr="00940237" w:rsidRDefault="00A308EB" w:rsidP="008A0DBD">
      <w:pPr>
        <w:ind w:left="851"/>
        <w:jc w:val="both"/>
        <w:rPr>
          <w:b/>
          <w:bCs/>
          <w:szCs w:val="20"/>
        </w:rPr>
      </w:pPr>
      <w:r w:rsidRPr="00940237">
        <w:rPr>
          <w:b/>
          <w:bCs/>
          <w:szCs w:val="20"/>
        </w:rPr>
        <w:t>Risk Yönetim Başkanlığı:</w:t>
      </w:r>
    </w:p>
    <w:p w14:paraId="6E6233AC" w14:textId="77777777" w:rsidR="00992B7F" w:rsidRPr="00940237" w:rsidRDefault="00992B7F" w:rsidP="008A0DBD">
      <w:pPr>
        <w:jc w:val="both"/>
        <w:rPr>
          <w:b/>
          <w:bCs/>
          <w:szCs w:val="20"/>
        </w:rPr>
      </w:pPr>
    </w:p>
    <w:p w14:paraId="2DE81D8C" w14:textId="6B049BA6" w:rsidR="00A308EB" w:rsidRPr="00940237" w:rsidRDefault="005737B7" w:rsidP="008A0DBD">
      <w:pPr>
        <w:ind w:left="851"/>
        <w:jc w:val="both"/>
        <w:rPr>
          <w:szCs w:val="20"/>
        </w:rPr>
      </w:pPr>
      <w:r w:rsidRPr="00940237">
        <w:rPr>
          <w:szCs w:val="20"/>
        </w:rPr>
        <w:t>Ana Ortaklık Banka’</w:t>
      </w:r>
      <w:r w:rsidR="00A308EB" w:rsidRPr="00940237">
        <w:rPr>
          <w:szCs w:val="20"/>
        </w:rPr>
        <w:t xml:space="preserve">nın risk yönetimi sistemi, kredi, piyasa ve operasyonel risk yapılarını ve bu risklere bağlı olarak </w:t>
      </w:r>
      <w:r w:rsidRPr="00940237">
        <w:rPr>
          <w:szCs w:val="20"/>
        </w:rPr>
        <w:t>Ana Ortaklık Banka’</w:t>
      </w:r>
      <w:r w:rsidR="00A308EB" w:rsidRPr="00940237">
        <w:rPr>
          <w:szCs w:val="20"/>
        </w:rPr>
        <w:t xml:space="preserve">nın faaliyetlerinin niteliğini ve kapsamını izlemeyi, kontrol altında tutmayı ve gerektiğinde düzenlemeyi amaçlar. Bu süreçte, belirlenen politikalar, uygulama prosedürleri ve limitler kullanılarak risklerin tanımlanması, ölçülmesi, raporlanması, izlenmesi ve kontrol edilmesi sağlanır. Ayrıca, risk profilleriyle uyumlu bir şekilde </w:t>
      </w:r>
      <w:r w:rsidRPr="00940237">
        <w:rPr>
          <w:szCs w:val="20"/>
        </w:rPr>
        <w:t>Ana Ortaklık Banka’</w:t>
      </w:r>
      <w:r w:rsidR="00A308EB" w:rsidRPr="00940237">
        <w:rPr>
          <w:szCs w:val="20"/>
        </w:rPr>
        <w:t>nın içsel sermaye gereksiniminin belirlenmesine yönelik çalışmalar gerçekleştirilir.</w:t>
      </w:r>
    </w:p>
    <w:p w14:paraId="7FA034EE" w14:textId="77777777" w:rsidR="00992B7F" w:rsidRPr="00940237" w:rsidRDefault="00992B7F" w:rsidP="008A0DBD">
      <w:pPr>
        <w:jc w:val="both"/>
        <w:rPr>
          <w:szCs w:val="20"/>
        </w:rPr>
      </w:pPr>
    </w:p>
    <w:p w14:paraId="3CC246EC" w14:textId="77777777" w:rsidR="00A308EB" w:rsidRPr="00940237" w:rsidRDefault="00A308EB" w:rsidP="008A0DBD">
      <w:pPr>
        <w:ind w:left="851"/>
        <w:jc w:val="both"/>
        <w:rPr>
          <w:szCs w:val="20"/>
        </w:rPr>
      </w:pPr>
      <w:r w:rsidRPr="00940237">
        <w:rPr>
          <w:szCs w:val="20"/>
        </w:rPr>
        <w:t>Risk Yönetim Başkanlığı, Denetim Komitesi’ne bağlı olarak faaliyetlerini yürütmekte olup, risklerin tanımlanması, ölçülmesi, izlenmesi, kontrol edilmesi ve raporlanması süreçlerini tesis eder. Başkanlık bünyesinde; “Kredi Riski, Risk Analiz ve Modelleme”, “Validasyon”, “Piyasa Riski, Operasyonel Risk ve Raporlama” birimleri yer alır.</w:t>
      </w:r>
    </w:p>
    <w:p w14:paraId="0A63B67D" w14:textId="22B8F8EE" w:rsidR="008A0DBD" w:rsidRPr="00940237" w:rsidRDefault="008A0DBD">
      <w:pPr>
        <w:rPr>
          <w:szCs w:val="20"/>
        </w:rPr>
      </w:pPr>
      <w:r w:rsidRPr="00940237">
        <w:rPr>
          <w:szCs w:val="20"/>
        </w:rPr>
        <w:br w:type="page"/>
      </w:r>
    </w:p>
    <w:p w14:paraId="03D7CA61" w14:textId="77777777" w:rsidR="008A0DBD" w:rsidRPr="00940237" w:rsidRDefault="008A0DBD" w:rsidP="008A0DBD">
      <w:pPr>
        <w:pStyle w:val="GvdeMetniGirintisi"/>
        <w:widowControl w:val="0"/>
        <w:spacing w:line="235" w:lineRule="auto"/>
        <w:ind w:firstLine="0"/>
        <w:rPr>
          <w:b/>
          <w:szCs w:val="20"/>
        </w:rPr>
      </w:pPr>
      <w:r w:rsidRPr="00940237">
        <w:rPr>
          <w:b/>
          <w:szCs w:val="20"/>
        </w:rPr>
        <w:lastRenderedPageBreak/>
        <w:t>MALİ BÜNYEYE VE RİSK YÖNETİMİNE İLİŞKİN BİLGİLER (Devamı)</w:t>
      </w:r>
    </w:p>
    <w:p w14:paraId="087BAEC1" w14:textId="77777777" w:rsidR="008A0DBD" w:rsidRPr="00940237" w:rsidRDefault="008A0DBD" w:rsidP="008A0DBD">
      <w:pPr>
        <w:widowControl w:val="0"/>
        <w:autoSpaceDE w:val="0"/>
        <w:autoSpaceDN w:val="0"/>
        <w:adjustRightInd w:val="0"/>
        <w:spacing w:line="235" w:lineRule="auto"/>
        <w:jc w:val="both"/>
        <w:rPr>
          <w:sz w:val="16"/>
          <w:szCs w:val="16"/>
        </w:rPr>
      </w:pPr>
    </w:p>
    <w:p w14:paraId="0BEBC87B" w14:textId="77777777" w:rsidR="008A0DBD" w:rsidRPr="00940237" w:rsidRDefault="008A0DBD" w:rsidP="008A0DBD">
      <w:pPr>
        <w:spacing w:line="235" w:lineRule="auto"/>
        <w:ind w:left="851" w:hanging="851"/>
        <w:rPr>
          <w:b/>
          <w:bCs/>
          <w:szCs w:val="20"/>
        </w:rPr>
      </w:pPr>
      <w:r w:rsidRPr="00940237">
        <w:rPr>
          <w:b/>
          <w:bCs/>
          <w:szCs w:val="20"/>
        </w:rPr>
        <w:t>IX.</w:t>
      </w:r>
      <w:r w:rsidRPr="00940237">
        <w:rPr>
          <w:b/>
          <w:bCs/>
          <w:szCs w:val="20"/>
        </w:rPr>
        <w:tab/>
        <w:t>KONSOLİDE RİSK YÖNETİMİNE İLİŞKİN AÇIKLAMALAR (Devamı)</w:t>
      </w:r>
    </w:p>
    <w:p w14:paraId="2D3275A3" w14:textId="77777777" w:rsidR="00992B7F" w:rsidRPr="00940237" w:rsidRDefault="00992B7F" w:rsidP="008A0DBD">
      <w:pPr>
        <w:spacing w:line="235" w:lineRule="auto"/>
        <w:ind w:left="851"/>
        <w:jc w:val="both"/>
        <w:rPr>
          <w:sz w:val="16"/>
          <w:szCs w:val="16"/>
        </w:rPr>
      </w:pPr>
    </w:p>
    <w:p w14:paraId="04279505" w14:textId="250D8F91" w:rsidR="00A308EB" w:rsidRPr="00940237" w:rsidRDefault="005737B7" w:rsidP="008A0DBD">
      <w:pPr>
        <w:spacing w:line="235" w:lineRule="auto"/>
        <w:ind w:left="851"/>
        <w:jc w:val="both"/>
        <w:rPr>
          <w:szCs w:val="20"/>
        </w:rPr>
      </w:pPr>
      <w:r w:rsidRPr="00940237">
        <w:rPr>
          <w:szCs w:val="20"/>
        </w:rPr>
        <w:t>Ana Ortaklık Banka</w:t>
      </w:r>
      <w:r w:rsidR="00A308EB" w:rsidRPr="00940237">
        <w:rPr>
          <w:szCs w:val="20"/>
        </w:rPr>
        <w:t xml:space="preserve"> bünyesinde güçlü, bağımsız ve etkin bir risk yönetim sisteminin, kurumsal risk kültürüne tam uyumlu bir şekilde hayata geçirilmesi ve sürdürülebilirliğinin sağlanması amacıyla:</w:t>
      </w:r>
    </w:p>
    <w:p w14:paraId="2457EC5D" w14:textId="77777777" w:rsidR="00992B7F" w:rsidRPr="00940237" w:rsidRDefault="00992B7F" w:rsidP="008A0DBD">
      <w:pPr>
        <w:spacing w:line="235" w:lineRule="auto"/>
        <w:ind w:left="851"/>
        <w:jc w:val="both"/>
        <w:rPr>
          <w:sz w:val="16"/>
          <w:szCs w:val="16"/>
        </w:rPr>
      </w:pPr>
    </w:p>
    <w:p w14:paraId="7D8C86A7" w14:textId="43FF0772" w:rsidR="00A308EB" w:rsidRPr="00940237" w:rsidRDefault="005737B7"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Ana Ortaklık Banka’</w:t>
      </w:r>
      <w:r w:rsidR="00A308EB" w:rsidRPr="00940237">
        <w:rPr>
          <w:szCs w:val="20"/>
          <w:lang w:eastAsia="tr-TR"/>
        </w:rPr>
        <w:t>nın bilgi sistemi riskleri dahil tüm riskleri kapsayan entegre bir risk yönetimi yapısının oluşturulması,</w:t>
      </w:r>
    </w:p>
    <w:p w14:paraId="1316AA75" w14:textId="77777777" w:rsidR="00A308EB" w:rsidRPr="00940237" w:rsidRDefault="00A308EB"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Yönetim Kurulu tarafından risk yönetim süreçlerinin ve ilgili faaliyetlerin belirlenmesi, bunların düzenli olarak izlenip denetlenmesi,</w:t>
      </w:r>
    </w:p>
    <w:p w14:paraId="679612A8" w14:textId="1F5A6C18" w:rsidR="00A308EB" w:rsidRPr="00940237" w:rsidRDefault="005737B7"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Ana Ortaklık Banka’</w:t>
      </w:r>
      <w:r w:rsidR="00A308EB" w:rsidRPr="00940237">
        <w:rPr>
          <w:szCs w:val="20"/>
          <w:lang w:eastAsia="tr-TR"/>
        </w:rPr>
        <w:t>nın faaliyetlerinden kaynaklanan risklerin çeşitli boyutlarının etkin bir şekilde yönetilmesine imkân sağlayacak politika, uygulama prosedürleri ve limitlerin tesis edilmesi,</w:t>
      </w:r>
    </w:p>
    <w:p w14:paraId="0356B42A" w14:textId="42393318" w:rsidR="00A308EB" w:rsidRPr="00940237" w:rsidRDefault="005737B7" w:rsidP="008A0DBD">
      <w:pPr>
        <w:numPr>
          <w:ilvl w:val="0"/>
          <w:numId w:val="61"/>
        </w:numPr>
        <w:tabs>
          <w:tab w:val="clear" w:pos="720"/>
        </w:tabs>
        <w:spacing w:line="235" w:lineRule="auto"/>
        <w:ind w:left="1276" w:hanging="425"/>
        <w:jc w:val="both"/>
        <w:rPr>
          <w:szCs w:val="20"/>
          <w:lang w:eastAsia="tr-TR"/>
        </w:rPr>
      </w:pPr>
      <w:r w:rsidRPr="00940237">
        <w:rPr>
          <w:szCs w:val="20"/>
        </w:rPr>
        <w:t>Ana Ortaklık Banka’</w:t>
      </w:r>
      <w:r w:rsidR="00A308EB" w:rsidRPr="00940237">
        <w:rPr>
          <w:szCs w:val="20"/>
        </w:rPr>
        <w:t>nın risk profili, stratejik planı, sermaye stratejileri ve İSEDES analizleriyle uyumlu bir risk iştahı yapısının tasarlanması; buna paralel olarak risk iştahı sınırlarının belirlenip sürekli gözden geçirilmesi,</w:t>
      </w:r>
    </w:p>
    <w:p w14:paraId="304A6FC6" w14:textId="77777777" w:rsidR="00A308EB" w:rsidRPr="00940237" w:rsidRDefault="00A308EB"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Risk Yönetim Başkanlığı bünyesinde nitelikli ve yeterli sayıda personelin istihdam edilmesiyle, tutarlı ve kapsamlı risk ölçümü, analizi ve izleme çalışmalarının gerçekleştirilmesi,</w:t>
      </w:r>
    </w:p>
    <w:p w14:paraId="32AEC178" w14:textId="77777777" w:rsidR="00A308EB" w:rsidRPr="00940237" w:rsidRDefault="00A308EB"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Güvenilir bir yönetim bilgi sistemine ve gelişmiş teknolojiye erişimin sağlanması,</w:t>
      </w:r>
    </w:p>
    <w:p w14:paraId="7540D775" w14:textId="77777777" w:rsidR="00A308EB" w:rsidRPr="00940237" w:rsidRDefault="00A308EB"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Kullanılacak risk modellerinin doğruluğunun test edilip onaylanmış olması,</w:t>
      </w:r>
    </w:p>
    <w:p w14:paraId="53968C8D" w14:textId="77777777" w:rsidR="00A308EB" w:rsidRPr="00940237" w:rsidRDefault="00A308EB" w:rsidP="008A0DBD">
      <w:pPr>
        <w:numPr>
          <w:ilvl w:val="0"/>
          <w:numId w:val="61"/>
        </w:numPr>
        <w:tabs>
          <w:tab w:val="clear" w:pos="720"/>
        </w:tabs>
        <w:spacing w:line="235" w:lineRule="auto"/>
        <w:ind w:left="1276" w:hanging="425"/>
        <w:jc w:val="both"/>
        <w:rPr>
          <w:szCs w:val="20"/>
          <w:lang w:eastAsia="tr-TR"/>
        </w:rPr>
      </w:pPr>
      <w:r w:rsidRPr="00940237">
        <w:rPr>
          <w:szCs w:val="20"/>
          <w:lang w:eastAsia="tr-TR"/>
        </w:rPr>
        <w:t>Verilerin doğruluk ve bütünlüğünün korunması,</w:t>
      </w:r>
    </w:p>
    <w:p w14:paraId="05C2FE41" w14:textId="77777777" w:rsidR="00992B7F" w:rsidRPr="00940237" w:rsidRDefault="00992B7F" w:rsidP="008A0DBD">
      <w:pPr>
        <w:spacing w:line="235" w:lineRule="auto"/>
        <w:jc w:val="both"/>
        <w:rPr>
          <w:sz w:val="16"/>
          <w:szCs w:val="16"/>
          <w:lang w:eastAsia="tr-TR"/>
        </w:rPr>
      </w:pPr>
    </w:p>
    <w:p w14:paraId="519AF089" w14:textId="77777777" w:rsidR="00A308EB" w:rsidRPr="00940237" w:rsidRDefault="00A308EB" w:rsidP="008A0DBD">
      <w:pPr>
        <w:spacing w:line="235" w:lineRule="auto"/>
        <w:ind w:left="851"/>
        <w:jc w:val="both"/>
        <w:rPr>
          <w:szCs w:val="20"/>
          <w:lang w:eastAsia="tr-TR"/>
        </w:rPr>
      </w:pPr>
      <w:r w:rsidRPr="00940237">
        <w:rPr>
          <w:szCs w:val="20"/>
          <w:lang w:eastAsia="tr-TR"/>
        </w:rPr>
        <w:t>temel hedefler arasında yer almaktadır.</w:t>
      </w:r>
    </w:p>
    <w:p w14:paraId="466A272D" w14:textId="77777777" w:rsidR="00992B7F" w:rsidRPr="00940237" w:rsidRDefault="00992B7F" w:rsidP="008A0DBD">
      <w:pPr>
        <w:spacing w:line="235" w:lineRule="auto"/>
        <w:ind w:left="851"/>
        <w:jc w:val="both"/>
        <w:rPr>
          <w:sz w:val="16"/>
          <w:szCs w:val="16"/>
          <w:lang w:eastAsia="tr-TR"/>
        </w:rPr>
      </w:pPr>
    </w:p>
    <w:p w14:paraId="400AA684" w14:textId="5BBC9D12" w:rsidR="00A308EB" w:rsidRPr="00940237" w:rsidRDefault="00A308EB" w:rsidP="008A0DBD">
      <w:pPr>
        <w:pStyle w:val="NormalWeb"/>
        <w:spacing w:before="0" w:beforeAutospacing="0" w:after="0" w:afterAutospacing="0" w:line="235" w:lineRule="auto"/>
        <w:ind w:left="851"/>
        <w:jc w:val="both"/>
        <w:rPr>
          <w:rFonts w:ascii="Times New Roman" w:hAnsi="Times New Roman" w:cs="Times New Roman"/>
          <w:szCs w:val="20"/>
        </w:rPr>
      </w:pPr>
      <w:r w:rsidRPr="00940237">
        <w:rPr>
          <w:rFonts w:ascii="Times New Roman" w:hAnsi="Times New Roman" w:cs="Times New Roman"/>
          <w:szCs w:val="20"/>
        </w:rPr>
        <w:t xml:space="preserve">Piyasa riski, kredi riski, operasyonel risk ve diğer kritik riskler, her ne kadar farklı ölçüm yöntemleriyle değerlendiriliyor olsa da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xml:space="preserve"> genelinde entegre bir risk yönetimi yaklaşımı doğrultusunda birbiriyle bütünleşik şekilde ele alınır.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risklerin tamamını bir bütünlük içinde değerlendirir ve bu risklerin meydana getirdiği sermaye gereksinimlerini tespit eder.</w:t>
      </w:r>
    </w:p>
    <w:p w14:paraId="1A8F9DFE" w14:textId="77777777" w:rsidR="00992B7F" w:rsidRPr="00940237" w:rsidRDefault="00992B7F" w:rsidP="008A0DBD">
      <w:pPr>
        <w:pStyle w:val="NormalWeb"/>
        <w:spacing w:before="0" w:beforeAutospacing="0" w:after="0" w:afterAutospacing="0" w:line="235" w:lineRule="auto"/>
        <w:ind w:left="851"/>
        <w:jc w:val="both"/>
        <w:rPr>
          <w:rFonts w:ascii="Times New Roman" w:hAnsi="Times New Roman" w:cs="Times New Roman"/>
          <w:sz w:val="16"/>
          <w:szCs w:val="16"/>
        </w:rPr>
      </w:pPr>
    </w:p>
    <w:p w14:paraId="73A2DB42" w14:textId="286F9D13" w:rsidR="00A308EB" w:rsidRPr="00940237" w:rsidRDefault="00A308EB" w:rsidP="008A0DBD">
      <w:pPr>
        <w:pStyle w:val="NormalWeb"/>
        <w:spacing w:before="0" w:beforeAutospacing="0" w:after="0" w:afterAutospacing="0" w:line="235" w:lineRule="auto"/>
        <w:ind w:left="851"/>
        <w:jc w:val="both"/>
        <w:rPr>
          <w:rFonts w:ascii="Times New Roman" w:hAnsi="Times New Roman" w:cs="Times New Roman"/>
          <w:szCs w:val="20"/>
        </w:rPr>
      </w:pPr>
      <w:r w:rsidRPr="00940237">
        <w:rPr>
          <w:rFonts w:ascii="Times New Roman" w:hAnsi="Times New Roman" w:cs="Times New Roman"/>
          <w:szCs w:val="20"/>
        </w:rPr>
        <w:t xml:space="preserve">Denetim Komitesi’nin yönlendirmesiyle hazırlanan risk politikaları ve uygulama yöntemleri, Yönetim Kurulu’nun onayının ardından hayata geçirilir. Risk Yönetim Başkanlığı, bu prosedürlerin ve dokümanların güncel kalmasını sağlamakla birlikte, ihtiyaç duyuldukça revizyonlarını gerçekleştirir. Ayrıca, Risk Yönetim Başkanlığı,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xml:space="preserve"> genelindeki çalışanlara, Üst Yönetim tarafından belirlenen yazılı standartları içeren risk politikalarını ve ilgili uygulama detaylarını iletir. Diğer iş birimlerine ise gerektiğinde risk odaklı görüş ve öneriler sunar.</w:t>
      </w:r>
    </w:p>
    <w:p w14:paraId="323748AE" w14:textId="77777777" w:rsidR="00992B7F" w:rsidRPr="00940237" w:rsidRDefault="00992B7F" w:rsidP="008A0DBD">
      <w:pPr>
        <w:pStyle w:val="NormalWeb"/>
        <w:spacing w:before="0" w:beforeAutospacing="0" w:after="0" w:afterAutospacing="0" w:line="235" w:lineRule="auto"/>
        <w:jc w:val="both"/>
        <w:rPr>
          <w:rFonts w:ascii="Times New Roman" w:hAnsi="Times New Roman" w:cs="Times New Roman"/>
          <w:sz w:val="16"/>
          <w:szCs w:val="16"/>
        </w:rPr>
      </w:pPr>
    </w:p>
    <w:p w14:paraId="49C273DA" w14:textId="77777777" w:rsidR="00A308EB" w:rsidRPr="00940237" w:rsidRDefault="00A308EB" w:rsidP="008A0DBD">
      <w:pPr>
        <w:pStyle w:val="NormalWeb"/>
        <w:spacing w:before="0" w:beforeAutospacing="0" w:after="0" w:afterAutospacing="0" w:line="235" w:lineRule="auto"/>
        <w:ind w:left="851"/>
        <w:jc w:val="both"/>
        <w:rPr>
          <w:rFonts w:ascii="Times New Roman" w:hAnsi="Times New Roman" w:cs="Times New Roman"/>
          <w:szCs w:val="20"/>
        </w:rPr>
      </w:pPr>
      <w:r w:rsidRPr="00940237">
        <w:rPr>
          <w:rFonts w:ascii="Times New Roman" w:hAnsi="Times New Roman" w:cs="Times New Roman"/>
          <w:szCs w:val="20"/>
        </w:rPr>
        <w:t>Risk iştahı kapsamında belirlenen limitlerde meydana gelen aşım durumlarında, ilgili birimlere bilgi verilir ve bu ihlallerle ilgili gerekli adımlar atılması sağlanır. Basel prensipleri doğrultusunda yapılan raporlamalara ek olarak, Yönetim Kurulu, Denetim Komitesi, Operasyonel Risk Komitesi ve Aktif Pasif Komitesi için düzenli raporlamalar yapılır.</w:t>
      </w:r>
    </w:p>
    <w:p w14:paraId="33AB9402" w14:textId="77777777" w:rsidR="00992B7F" w:rsidRPr="00940237" w:rsidRDefault="00992B7F" w:rsidP="008A0DBD">
      <w:pPr>
        <w:pStyle w:val="NormalWeb"/>
        <w:spacing w:before="0" w:beforeAutospacing="0" w:after="0" w:afterAutospacing="0" w:line="235" w:lineRule="auto"/>
        <w:ind w:left="851"/>
        <w:jc w:val="both"/>
        <w:rPr>
          <w:rFonts w:ascii="Times New Roman" w:hAnsi="Times New Roman" w:cs="Times New Roman"/>
          <w:sz w:val="16"/>
          <w:szCs w:val="16"/>
        </w:rPr>
      </w:pPr>
    </w:p>
    <w:p w14:paraId="43E35C38" w14:textId="1E7571DA" w:rsidR="00A308EB" w:rsidRPr="00940237" w:rsidRDefault="00A308EB" w:rsidP="008A0DBD">
      <w:pPr>
        <w:pStyle w:val="NormalWeb"/>
        <w:spacing w:before="0" w:beforeAutospacing="0" w:after="0" w:afterAutospacing="0" w:line="235" w:lineRule="auto"/>
        <w:ind w:left="851"/>
        <w:jc w:val="both"/>
        <w:rPr>
          <w:rFonts w:ascii="Times New Roman" w:hAnsi="Times New Roman" w:cs="Times New Roman"/>
          <w:szCs w:val="20"/>
        </w:rPr>
      </w:pPr>
      <w:r w:rsidRPr="00940237">
        <w:rPr>
          <w:rFonts w:ascii="Times New Roman" w:hAnsi="Times New Roman" w:cs="Times New Roman"/>
          <w:szCs w:val="20"/>
        </w:rPr>
        <w:t xml:space="preserve">En az üç ayda bir, İç Sistem fonksiyonlarına ilişkin raporlar Denetim Komitesi’ne sunulur. Denetim Komitesi, faaliyet sonuçlarına, gerçekleştirilmesi gerekli olan politika değişikliklerine,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xml:space="preserve">’da uygulanması gereken önlemlere ve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xml:space="preserve">'nın güvenli işleyişi açısından kritik bulduğu konulara ilişkin değerlendirmelerini Yönetim Kurulu’na aktarır. </w:t>
      </w:r>
    </w:p>
    <w:p w14:paraId="4EA41225" w14:textId="77777777" w:rsidR="00992B7F" w:rsidRPr="00940237" w:rsidRDefault="00992B7F" w:rsidP="008A0DBD">
      <w:pPr>
        <w:pStyle w:val="NormalWeb"/>
        <w:spacing w:before="0" w:beforeAutospacing="0" w:after="0" w:afterAutospacing="0" w:line="235" w:lineRule="auto"/>
        <w:ind w:left="851"/>
        <w:jc w:val="both"/>
        <w:rPr>
          <w:rFonts w:ascii="Times New Roman" w:hAnsi="Times New Roman" w:cs="Times New Roman"/>
          <w:sz w:val="16"/>
          <w:szCs w:val="16"/>
        </w:rPr>
      </w:pPr>
    </w:p>
    <w:p w14:paraId="2D4CF560" w14:textId="77777777" w:rsidR="008A0DBD" w:rsidRPr="00940237" w:rsidRDefault="005737B7" w:rsidP="008A0DBD">
      <w:pPr>
        <w:pStyle w:val="NormalWeb"/>
        <w:spacing w:before="0" w:beforeAutospacing="0" w:after="0" w:afterAutospacing="0" w:line="235" w:lineRule="auto"/>
        <w:ind w:left="851"/>
        <w:jc w:val="both"/>
        <w:rPr>
          <w:rFonts w:ascii="Times New Roman" w:hAnsi="Times New Roman" w:cs="Times New Roman"/>
          <w:szCs w:val="20"/>
        </w:rPr>
      </w:pPr>
      <w:r w:rsidRPr="00940237">
        <w:rPr>
          <w:rFonts w:ascii="Times New Roman" w:hAnsi="Times New Roman" w:cs="Times New Roman"/>
          <w:szCs w:val="20"/>
        </w:rPr>
        <w:t>Ana Ortaklık Banka</w:t>
      </w:r>
      <w:r w:rsidR="00A308EB" w:rsidRPr="00940237">
        <w:rPr>
          <w:rFonts w:ascii="Times New Roman" w:hAnsi="Times New Roman" w:cs="Times New Roman"/>
          <w:szCs w:val="20"/>
        </w:rPr>
        <w:t>’nın iç denetim birimlerinden gelen bulgular ve bağımsız denetim kuruluşlarının ya da BDDK denetim ekiplerinin gündeme getirdiği konular, Komite tarafından ele alınır ve önemli görülen hususlar Yönetim Kurulu’nun gündemine taşınır.</w:t>
      </w:r>
    </w:p>
    <w:p w14:paraId="2C3127EE" w14:textId="77777777" w:rsidR="008A0DBD" w:rsidRPr="00940237" w:rsidRDefault="008A0DBD" w:rsidP="008A0DBD">
      <w:pPr>
        <w:pStyle w:val="NormalWeb"/>
        <w:spacing w:before="0" w:beforeAutospacing="0" w:after="0" w:afterAutospacing="0" w:line="235" w:lineRule="auto"/>
        <w:ind w:left="851"/>
        <w:jc w:val="both"/>
        <w:rPr>
          <w:rFonts w:ascii="Times New Roman" w:hAnsi="Times New Roman" w:cs="Times New Roman"/>
          <w:sz w:val="16"/>
          <w:szCs w:val="16"/>
        </w:rPr>
      </w:pPr>
    </w:p>
    <w:p w14:paraId="22BA0798" w14:textId="74D5A136" w:rsidR="00992B7F" w:rsidRPr="00940237" w:rsidRDefault="008A0DBD" w:rsidP="008A0DBD">
      <w:pPr>
        <w:pStyle w:val="NormalWeb"/>
        <w:spacing w:before="0" w:beforeAutospacing="0" w:after="0" w:afterAutospacing="0" w:line="235" w:lineRule="auto"/>
        <w:ind w:left="851"/>
        <w:jc w:val="both"/>
        <w:rPr>
          <w:rFonts w:ascii="Times New Roman" w:hAnsi="Times New Roman" w:cs="Times New Roman"/>
          <w:szCs w:val="20"/>
        </w:rPr>
      </w:pPr>
      <w:r w:rsidRPr="00940237">
        <w:rPr>
          <w:rFonts w:ascii="Times New Roman" w:hAnsi="Times New Roman" w:cs="Times New Roman"/>
          <w:szCs w:val="20"/>
        </w:rPr>
        <w:t>Aylık Risk İştahı Raporları, Ana Ortaklık Banka’nın risk iştahı sonuçları ile kredi performansına dair değerlendirmelerin yanı sıra sektörle yapılan karşılaştırmalar da içermektedir. Bu değerlendirmeler arasında takipteki krediler, gecikme oranları, yapılandırma işlemleri ve portföy büyümesi gibi kriterler yer alır. Aktif Pasif Komitesi’ne (APKO) sunulan raporlar kapsamında, Ana Ortaklık Banka’nın likidite durumuna ilişkin değerlendirmeler yapılmaktadır. Bu çerçevede, likidite riski kapsamında belirlenen erken uyarı göstergelerinin limit uyumu ve likidite tamponu hesaplama sonuçları raporlanır. Operasyonel Risk Komitesi’ne, kritik öneme sahip operasyonel risklerin yer aldığı gündem maddeleri aktarılır ve bu risklerin önlenmesine yönelik hazırlanan aksiyon planlarının durumu hakkında bilgilendirme yapılır.</w:t>
      </w:r>
      <w:r w:rsidR="00992B7F" w:rsidRPr="00940237">
        <w:rPr>
          <w:rFonts w:ascii="Times New Roman" w:hAnsi="Times New Roman" w:cs="Times New Roman"/>
          <w:szCs w:val="20"/>
        </w:rPr>
        <w:br w:type="page"/>
      </w:r>
    </w:p>
    <w:p w14:paraId="4DF04AA5" w14:textId="77777777" w:rsidR="00812103" w:rsidRPr="00940237" w:rsidRDefault="00812103" w:rsidP="008A0DBD">
      <w:pPr>
        <w:pStyle w:val="GvdeMetniGirintisi"/>
        <w:widowControl w:val="0"/>
        <w:ind w:firstLine="0"/>
        <w:rPr>
          <w:b/>
          <w:szCs w:val="20"/>
        </w:rPr>
      </w:pPr>
      <w:r w:rsidRPr="00940237">
        <w:rPr>
          <w:b/>
          <w:szCs w:val="20"/>
        </w:rPr>
        <w:lastRenderedPageBreak/>
        <w:t>MALİ BÜNYEYE VE RİSK YÖNETİMİNE İLİŞKİN BİLGİLER (Devamı)</w:t>
      </w:r>
    </w:p>
    <w:p w14:paraId="166C8106" w14:textId="77777777" w:rsidR="00812103" w:rsidRPr="00940237" w:rsidRDefault="00812103" w:rsidP="008A0DBD">
      <w:pPr>
        <w:widowControl w:val="0"/>
        <w:autoSpaceDE w:val="0"/>
        <w:autoSpaceDN w:val="0"/>
        <w:adjustRightInd w:val="0"/>
        <w:jc w:val="both"/>
        <w:rPr>
          <w:szCs w:val="20"/>
        </w:rPr>
      </w:pPr>
    </w:p>
    <w:p w14:paraId="5B9E77EE" w14:textId="1A41DF5F" w:rsidR="00812103" w:rsidRPr="00940237" w:rsidRDefault="00812103" w:rsidP="008A0DBD">
      <w:pPr>
        <w:ind w:left="851" w:hanging="851"/>
        <w:rPr>
          <w:b/>
          <w:bCs/>
          <w:szCs w:val="20"/>
        </w:rPr>
      </w:pPr>
      <w:r w:rsidRPr="00940237">
        <w:rPr>
          <w:b/>
          <w:bCs/>
          <w:szCs w:val="20"/>
        </w:rPr>
        <w:t>IX.</w:t>
      </w:r>
      <w:r w:rsidRPr="00940237">
        <w:rPr>
          <w:b/>
          <w:bCs/>
          <w:szCs w:val="20"/>
        </w:rPr>
        <w:tab/>
        <w:t>RİSK YÖNETİMİNE İLİŞKİN AÇIKLAMALAR (Devamı)</w:t>
      </w:r>
    </w:p>
    <w:p w14:paraId="6C22F4EF" w14:textId="77777777" w:rsidR="00145680" w:rsidRPr="00940237" w:rsidRDefault="00145680" w:rsidP="008A0DBD">
      <w:pPr>
        <w:rPr>
          <w:b/>
          <w:bCs/>
          <w:szCs w:val="20"/>
        </w:rPr>
      </w:pPr>
    </w:p>
    <w:p w14:paraId="1CD36B93" w14:textId="52C2881C" w:rsidR="00A308EB" w:rsidRPr="00940237" w:rsidRDefault="005737B7" w:rsidP="008A0DBD">
      <w:pPr>
        <w:pStyle w:val="NormalWeb"/>
        <w:spacing w:before="0" w:beforeAutospacing="0" w:after="0" w:afterAutospacing="0"/>
        <w:ind w:left="851"/>
        <w:jc w:val="both"/>
        <w:rPr>
          <w:rFonts w:ascii="Times New Roman" w:hAnsi="Times New Roman" w:cs="Times New Roman"/>
          <w:szCs w:val="20"/>
        </w:rPr>
      </w:pPr>
      <w:r w:rsidRPr="00940237">
        <w:rPr>
          <w:rFonts w:ascii="Times New Roman" w:hAnsi="Times New Roman" w:cs="Times New Roman"/>
          <w:szCs w:val="20"/>
        </w:rPr>
        <w:t>Ana Ortaklık Banka’</w:t>
      </w:r>
      <w:r w:rsidR="00A308EB" w:rsidRPr="00940237">
        <w:rPr>
          <w:rFonts w:ascii="Times New Roman" w:hAnsi="Times New Roman" w:cs="Times New Roman"/>
          <w:szCs w:val="20"/>
        </w:rPr>
        <w:t xml:space="preserve">da, risk ölçümlerini desteklemek amacıyla İSEDES kapsamında stres testleri ve senaryo analizleri uygulanır. Bu çalışmalar, risk faktörlerindeki değişimlerin etkisini ölçmeyi ve beklenmeyen piyasa koşullarının ana faaliyetlere olası etkilerini değerlendirmeyi amaçlar. </w:t>
      </w:r>
      <w:r w:rsidRPr="00940237">
        <w:rPr>
          <w:rFonts w:ascii="Times New Roman" w:hAnsi="Times New Roman" w:cs="Times New Roman"/>
          <w:szCs w:val="20"/>
        </w:rPr>
        <w:t>Ana Ortaklık Banka</w:t>
      </w:r>
      <w:r w:rsidR="00A308EB" w:rsidRPr="00940237">
        <w:rPr>
          <w:rFonts w:ascii="Times New Roman" w:hAnsi="Times New Roman" w:cs="Times New Roman"/>
          <w:szCs w:val="20"/>
        </w:rPr>
        <w:t xml:space="preserve"> genelinde yapılan stres testlerinin temelinde, </w:t>
      </w:r>
      <w:r w:rsidRPr="00940237">
        <w:rPr>
          <w:rFonts w:ascii="Times New Roman" w:hAnsi="Times New Roman" w:cs="Times New Roman"/>
          <w:szCs w:val="20"/>
        </w:rPr>
        <w:t>Ana Ortaklık Banka</w:t>
      </w:r>
      <w:r w:rsidR="00A308EB" w:rsidRPr="00940237">
        <w:rPr>
          <w:rFonts w:ascii="Times New Roman" w:hAnsi="Times New Roman" w:cs="Times New Roman"/>
          <w:szCs w:val="20"/>
        </w:rPr>
        <w:t>’nın genelini etkileyecek makroekonomik ve piyasa kaynaklı stres senaryolarının belirlenmesi yer alır. Senaryo oluşturulurken ilgili müdürlüklerin görüşleri doğrultusunda güncel, stresli ve en olumsuz koşulları temel alan olaylar seçilir.</w:t>
      </w:r>
    </w:p>
    <w:p w14:paraId="6032E7CE"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75D2B8BF" w14:textId="0CACC4A9"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Fonts w:ascii="Times New Roman" w:hAnsi="Times New Roman" w:cs="Times New Roman"/>
          <w:szCs w:val="20"/>
        </w:rPr>
        <w:t>Stres testleri, başlıca sermaye ve likidite yeterlilik rasyolarının hesaplanmasında dikkate alınan risklere, II. yapısal blok risklerine ve yasal sermayenin alt bileşenlerine şok uygulanması yöntemiyle yapılır. Bunun yanı sıra, riskler ana kategorilere ayrılarak duyarlılık analizleri ve ters stres testleri yapılır. Ayrıca, belirlenen senaryoların gerçekleşmesi durumunda özkaynak üzerinde oluşabilecek değişimler de hesaplanmaktadır.</w:t>
      </w:r>
    </w:p>
    <w:p w14:paraId="6D6D8EEC"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30066921" w14:textId="0AC39667" w:rsidR="00A308EB" w:rsidRPr="00940237" w:rsidRDefault="005737B7" w:rsidP="008A0DBD">
      <w:pPr>
        <w:pStyle w:val="NormalWeb"/>
        <w:spacing w:before="0" w:beforeAutospacing="0" w:after="0" w:afterAutospacing="0"/>
        <w:ind w:left="851"/>
        <w:jc w:val="both"/>
        <w:rPr>
          <w:rFonts w:ascii="Times New Roman" w:hAnsi="Times New Roman" w:cs="Times New Roman"/>
          <w:szCs w:val="20"/>
        </w:rPr>
      </w:pPr>
      <w:r w:rsidRPr="00940237">
        <w:rPr>
          <w:rFonts w:ascii="Times New Roman" w:hAnsi="Times New Roman" w:cs="Times New Roman"/>
          <w:szCs w:val="20"/>
        </w:rPr>
        <w:t>Ana Ortaklık Banka</w:t>
      </w:r>
      <w:r w:rsidR="00A308EB" w:rsidRPr="00940237">
        <w:rPr>
          <w:rFonts w:ascii="Times New Roman" w:hAnsi="Times New Roman" w:cs="Times New Roman"/>
          <w:szCs w:val="20"/>
        </w:rPr>
        <w:t xml:space="preserve"> bünyesinde oluşturulan komiteler, aşağıda belirtilen faaliyetleri yerine getirmektedir:</w:t>
      </w:r>
    </w:p>
    <w:p w14:paraId="65999051"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00FBE6A4" w14:textId="77777777"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Genel Müdürlük Kredi Komitesi:</w:t>
      </w:r>
      <w:r w:rsidRPr="00940237">
        <w:rPr>
          <w:rFonts w:ascii="Times New Roman" w:hAnsi="Times New Roman" w:cs="Times New Roman"/>
          <w:szCs w:val="20"/>
        </w:rPr>
        <w:t xml:space="preserve"> Kredi Riski Komitesi’nin temel görevi, kredi portföyünü, kredi riski taşıyan işlemleri ve bunlara ilişkin süreçleri kapsamlı bir şekilde izlemektir. Ayrıca, yetki alanı dahilinde, komitenin takdirine bağlı olarak risk azaltıcı ve iyileştirici adımların karara bağlanması, önerilmesi ve takip edilmesi yönünde değerlendirmelerde bulunur.</w:t>
      </w:r>
    </w:p>
    <w:p w14:paraId="4312DC65"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5ACBD846" w14:textId="633E6278"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Operasyonel Risk Komitesi:</w:t>
      </w:r>
      <w:r w:rsidRPr="00940237">
        <w:rPr>
          <w:rFonts w:ascii="Times New Roman" w:hAnsi="Times New Roman" w:cs="Times New Roman"/>
          <w:szCs w:val="20"/>
        </w:rPr>
        <w:t xml:space="preserve"> Üst düzey yönetim, iç sistemler birimleri, diğer birimler, dış denetim ve düzenleyici denetim otoriteleri tarafından gündeme getirilen önemli veya yüksek risk taşıyan bulgu ve sorunların ele alındığı bir komitedir. Bu komite, </w:t>
      </w:r>
      <w:r w:rsidR="005737B7" w:rsidRPr="00940237">
        <w:rPr>
          <w:rFonts w:ascii="Times New Roman" w:hAnsi="Times New Roman" w:cs="Times New Roman"/>
          <w:szCs w:val="20"/>
        </w:rPr>
        <w:t>Ana Ortaklık Banka’</w:t>
      </w:r>
      <w:r w:rsidRPr="00940237">
        <w:rPr>
          <w:rFonts w:ascii="Times New Roman" w:hAnsi="Times New Roman" w:cs="Times New Roman"/>
          <w:szCs w:val="20"/>
        </w:rPr>
        <w:t>nın operasyonel risk oluşturabilecek konuları etkin bir şekilde tartışmak, değerlendirmek ve çözüm planları ile takvimlerini oluşturmak amacıyla faaliyet göstermektedir.</w:t>
      </w:r>
    </w:p>
    <w:p w14:paraId="540E70AD"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5934E632" w14:textId="625E478A"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Aktif / Pasif Yönetimi Komitesi:</w:t>
      </w:r>
      <w:r w:rsidRPr="00940237">
        <w:rPr>
          <w:rFonts w:ascii="Times New Roman" w:hAnsi="Times New Roman" w:cs="Times New Roman"/>
          <w:szCs w:val="20"/>
        </w:rPr>
        <w:t xml:space="preserve">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xml:space="preserve">nın varlık ve yükümlülüklerini yönetmek, kâr payı, likidite ve piyasa risklerini değerlendirmekle görevlidir. Komite, </w:t>
      </w:r>
      <w:r w:rsidR="005737B7" w:rsidRPr="00940237">
        <w:rPr>
          <w:rFonts w:ascii="Times New Roman" w:hAnsi="Times New Roman" w:cs="Times New Roman"/>
          <w:szCs w:val="20"/>
        </w:rPr>
        <w:t>Ana Ortaklık Banka</w:t>
      </w:r>
      <w:r w:rsidRPr="00940237">
        <w:rPr>
          <w:rFonts w:ascii="Times New Roman" w:hAnsi="Times New Roman" w:cs="Times New Roman"/>
          <w:szCs w:val="20"/>
        </w:rPr>
        <w:t xml:space="preserve"> stratejileri ve rekabet koşullarını göz önünde bulundurarak bilanço yönetimiyle ilgili kararlar alır ve bu kararların uygulanmasını izler.</w:t>
      </w:r>
    </w:p>
    <w:p w14:paraId="713CB464"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5D6FFFA1" w14:textId="1E45E70A"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Üst Yönetim Komitesi:</w:t>
      </w:r>
      <w:r w:rsidRPr="00940237">
        <w:rPr>
          <w:rFonts w:ascii="Times New Roman" w:hAnsi="Times New Roman" w:cs="Times New Roman"/>
          <w:szCs w:val="20"/>
        </w:rPr>
        <w:t xml:space="preserve"> Bu komite, </w:t>
      </w:r>
      <w:r w:rsidR="002231B5" w:rsidRPr="00940237">
        <w:rPr>
          <w:rFonts w:ascii="Times New Roman" w:hAnsi="Times New Roman" w:cs="Times New Roman"/>
          <w:szCs w:val="20"/>
        </w:rPr>
        <w:t>Ana Ortaklık Banka’</w:t>
      </w:r>
      <w:r w:rsidRPr="00940237">
        <w:rPr>
          <w:rFonts w:ascii="Times New Roman" w:hAnsi="Times New Roman" w:cs="Times New Roman"/>
          <w:szCs w:val="20"/>
        </w:rPr>
        <w:t>nın mali performansını izlemek, stratejik önceliklerin yürütülmesini denetlemek, müşteri deneyimini geliştirmek ve Genel Müdürlük Komitelerinden gelen konuların çözümünü sağlamak üzere üst yönetim için bir forum oluşturur.</w:t>
      </w:r>
    </w:p>
    <w:p w14:paraId="210A758A"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2CAE99CF" w14:textId="5A5CC22B"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Bilgi Güvenliği Komitesi:</w:t>
      </w:r>
      <w:r w:rsidRPr="00940237">
        <w:rPr>
          <w:rFonts w:ascii="Times New Roman" w:hAnsi="Times New Roman" w:cs="Times New Roman"/>
          <w:szCs w:val="20"/>
        </w:rPr>
        <w:t xml:space="preserve"> </w:t>
      </w:r>
      <w:r w:rsidR="002231B5" w:rsidRPr="00940237">
        <w:rPr>
          <w:rFonts w:ascii="Times New Roman" w:hAnsi="Times New Roman" w:cs="Times New Roman"/>
          <w:szCs w:val="20"/>
        </w:rPr>
        <w:t>Ana Ortaklık Banka’</w:t>
      </w:r>
      <w:r w:rsidRPr="00940237">
        <w:rPr>
          <w:rFonts w:ascii="Times New Roman" w:hAnsi="Times New Roman" w:cs="Times New Roman"/>
          <w:szCs w:val="20"/>
        </w:rPr>
        <w:t>nın tüm iş süreçlerini kapsayacak şekilde bilgi güvenliği faaliyetlerini yönlendirmek amacıyla kurulmuştur.</w:t>
      </w:r>
    </w:p>
    <w:p w14:paraId="5F6C6A67"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414F5744" w14:textId="77777777"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İş Sağlığı ve Güvenliği Komitesi:</w:t>
      </w:r>
      <w:r w:rsidRPr="00940237">
        <w:rPr>
          <w:rFonts w:ascii="Times New Roman" w:hAnsi="Times New Roman" w:cs="Times New Roman"/>
          <w:szCs w:val="20"/>
        </w:rPr>
        <w:t xml:space="preserve"> İş Sağlığı ve Güvenliği Kanunu ve ilgili yönetmeliklerde belirtilen yükümlülüklerin yerine getirilmesini sağlamak için faaliyet gösterir.</w:t>
      </w:r>
    </w:p>
    <w:p w14:paraId="35BF3BB1"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p w14:paraId="64DEC6EB" w14:textId="7F409CDB" w:rsidR="00145680"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Bilgi Paylaşım Komitesi:</w:t>
      </w:r>
      <w:r w:rsidRPr="00940237">
        <w:rPr>
          <w:rFonts w:ascii="Times New Roman" w:hAnsi="Times New Roman" w:cs="Times New Roman"/>
          <w:szCs w:val="20"/>
        </w:rPr>
        <w:t xml:space="preserve"> </w:t>
      </w:r>
      <w:r w:rsidR="002231B5" w:rsidRPr="00940237">
        <w:rPr>
          <w:rFonts w:ascii="Times New Roman" w:hAnsi="Times New Roman" w:cs="Times New Roman"/>
          <w:szCs w:val="20"/>
        </w:rPr>
        <w:t>Ana Ortaklık Banka</w:t>
      </w:r>
      <w:r w:rsidRPr="00940237">
        <w:rPr>
          <w:rFonts w:ascii="Times New Roman" w:hAnsi="Times New Roman" w:cs="Times New Roman"/>
          <w:szCs w:val="20"/>
        </w:rPr>
        <w:t xml:space="preserve"> ve müşteri sırlarını koruma ilkesi doğrultusunda bilgi paylaşımı süreçlerini koordine etmek, gelen taleplerin uygunluğunu değerlendirerek kayıt altına almak üzere oluşturulmuştur.</w:t>
      </w:r>
    </w:p>
    <w:p w14:paraId="330D3B06" w14:textId="77777777" w:rsidR="00992B7F" w:rsidRPr="00940237" w:rsidRDefault="00992B7F" w:rsidP="008A0DBD">
      <w:pPr>
        <w:pStyle w:val="NormalWeb"/>
        <w:spacing w:before="0" w:beforeAutospacing="0" w:after="0" w:afterAutospacing="0"/>
        <w:ind w:left="851"/>
        <w:jc w:val="both"/>
        <w:rPr>
          <w:rStyle w:val="Gl"/>
          <w:szCs w:val="20"/>
        </w:rPr>
      </w:pPr>
    </w:p>
    <w:p w14:paraId="21B934B7" w14:textId="51822054" w:rsidR="00A308EB" w:rsidRPr="00940237" w:rsidRDefault="00A308EB" w:rsidP="008A0DBD">
      <w:pPr>
        <w:pStyle w:val="NormalWeb"/>
        <w:spacing w:before="0" w:beforeAutospacing="0" w:after="0" w:afterAutospacing="0"/>
        <w:ind w:left="851"/>
        <w:jc w:val="both"/>
        <w:rPr>
          <w:rFonts w:ascii="Times New Roman" w:hAnsi="Times New Roman" w:cs="Times New Roman"/>
          <w:szCs w:val="20"/>
        </w:rPr>
      </w:pPr>
      <w:r w:rsidRPr="00940237">
        <w:rPr>
          <w:rStyle w:val="Gl"/>
          <w:szCs w:val="20"/>
        </w:rPr>
        <w:t>BT Strateji ve Yönlendirme Komitesi:</w:t>
      </w:r>
      <w:r w:rsidRPr="00940237">
        <w:rPr>
          <w:rFonts w:ascii="Times New Roman" w:hAnsi="Times New Roman" w:cs="Times New Roman"/>
          <w:szCs w:val="20"/>
        </w:rPr>
        <w:t xml:space="preserve"> Yönetim Kurulu adına, bilgi sistemleri stratejik planı çerçevesinde BS yatırımlarının uygun şekilde kullanılmasını ve iş hedefleri ile bilgi sistemleri hedeflerinin uyumunu sağlamak için faaliyet gösterir.</w:t>
      </w:r>
    </w:p>
    <w:p w14:paraId="1628ED62" w14:textId="77777777" w:rsidR="00992B7F" w:rsidRPr="00940237" w:rsidRDefault="00992B7F" w:rsidP="008A0DBD">
      <w:pPr>
        <w:pStyle w:val="NormalWeb"/>
        <w:spacing w:before="0" w:beforeAutospacing="0" w:after="0" w:afterAutospacing="0"/>
        <w:ind w:left="851"/>
        <w:jc w:val="both"/>
        <w:rPr>
          <w:rFonts w:ascii="Times New Roman" w:hAnsi="Times New Roman" w:cs="Times New Roman"/>
          <w:szCs w:val="20"/>
        </w:rPr>
      </w:pPr>
    </w:p>
    <w:bookmarkEnd w:id="38"/>
    <w:p w14:paraId="77222A36" w14:textId="71AD8979" w:rsidR="006F1CF2" w:rsidRPr="00940237" w:rsidRDefault="00C61142" w:rsidP="008A0DBD">
      <w:pPr>
        <w:ind w:left="851"/>
        <w:jc w:val="both"/>
        <w:rPr>
          <w:szCs w:val="20"/>
        </w:rPr>
      </w:pPr>
      <w:r w:rsidRPr="00940237">
        <w:rPr>
          <w:szCs w:val="20"/>
        </w:rPr>
        <w:t xml:space="preserve">Ayrıca, </w:t>
      </w:r>
      <w:r w:rsidR="002231B5" w:rsidRPr="00940237">
        <w:rPr>
          <w:szCs w:val="20"/>
        </w:rPr>
        <w:t>Ana Ortaklık Banka’</w:t>
      </w:r>
      <w:r w:rsidRPr="00940237">
        <w:rPr>
          <w:szCs w:val="20"/>
        </w:rPr>
        <w:t>da satın alma süreçlerinin yürütüldüğü Satın Alma Komitesi, insan kaynakları ve işe alım süreçlerinin yönetildiği Personel Komitesi, disiplin işlemlerinin değerlendirildiği Disiplin Komitesi</w:t>
      </w:r>
      <w:r w:rsidR="00226E66" w:rsidRPr="00940237">
        <w:rPr>
          <w:szCs w:val="20"/>
        </w:rPr>
        <w:t>,</w:t>
      </w:r>
      <w:r w:rsidRPr="00940237">
        <w:rPr>
          <w:szCs w:val="20"/>
        </w:rPr>
        <w:t xml:space="preserve"> İş</w:t>
      </w:r>
      <w:r w:rsidR="008D5A10" w:rsidRPr="00940237">
        <w:rPr>
          <w:szCs w:val="20"/>
        </w:rPr>
        <w:t xml:space="preserve"> </w:t>
      </w:r>
      <w:r w:rsidRPr="00940237">
        <w:rPr>
          <w:szCs w:val="20"/>
        </w:rPr>
        <w:t>ve BT Sürekliliği Komitesi bulunmaktadır.</w:t>
      </w:r>
      <w:r w:rsidR="006F1CF2" w:rsidRPr="00940237">
        <w:rPr>
          <w:szCs w:val="20"/>
        </w:rPr>
        <w:br w:type="page"/>
      </w:r>
    </w:p>
    <w:p w14:paraId="47F53725" w14:textId="77777777" w:rsidR="006F1CF2" w:rsidRPr="00940237" w:rsidRDefault="006F1CF2" w:rsidP="00802ACE">
      <w:pPr>
        <w:pStyle w:val="GvdeMetniGirintisi"/>
        <w:widowControl w:val="0"/>
        <w:ind w:firstLine="0"/>
        <w:rPr>
          <w:b/>
          <w:szCs w:val="20"/>
        </w:rPr>
      </w:pPr>
      <w:r w:rsidRPr="00940237">
        <w:rPr>
          <w:b/>
          <w:szCs w:val="20"/>
        </w:rPr>
        <w:lastRenderedPageBreak/>
        <w:t>MALİ BÜNYEYE VE RİSK YÖNETİMİNE İLİŞKİN BİLGİLER (Devamı)</w:t>
      </w:r>
    </w:p>
    <w:p w14:paraId="4669C47E" w14:textId="77777777" w:rsidR="00F37168" w:rsidRPr="00940237" w:rsidRDefault="00F37168" w:rsidP="00802ACE">
      <w:pPr>
        <w:widowControl w:val="0"/>
        <w:autoSpaceDE w:val="0"/>
        <w:autoSpaceDN w:val="0"/>
        <w:adjustRightInd w:val="0"/>
        <w:jc w:val="both"/>
        <w:rPr>
          <w:szCs w:val="20"/>
        </w:rPr>
      </w:pPr>
    </w:p>
    <w:p w14:paraId="4F87ECD2" w14:textId="457840C5" w:rsidR="000E463B" w:rsidRPr="00940237" w:rsidRDefault="00CB58D3" w:rsidP="00992B7F">
      <w:pPr>
        <w:ind w:left="851" w:hanging="851"/>
        <w:rPr>
          <w:b/>
          <w:bCs/>
        </w:rPr>
      </w:pPr>
      <w:r w:rsidRPr="00940237">
        <w:rPr>
          <w:b/>
          <w:bCs/>
        </w:rPr>
        <w:t>I</w:t>
      </w:r>
      <w:r w:rsidR="000E463B" w:rsidRPr="00940237">
        <w:rPr>
          <w:b/>
          <w:bCs/>
        </w:rPr>
        <w:t>X.</w:t>
      </w:r>
      <w:r w:rsidR="000E463B" w:rsidRPr="00940237">
        <w:rPr>
          <w:b/>
          <w:bCs/>
        </w:rPr>
        <w:tab/>
        <w:t>RİSK YÖNETİMİNE İLİŞKİN AÇIKLAMALAR (Devamı)</w:t>
      </w:r>
    </w:p>
    <w:p w14:paraId="3598DC8B" w14:textId="77777777" w:rsidR="006F1CF2" w:rsidRPr="00940237" w:rsidRDefault="006F1CF2" w:rsidP="00802ACE">
      <w:pPr>
        <w:widowControl w:val="0"/>
        <w:autoSpaceDE w:val="0"/>
        <w:autoSpaceDN w:val="0"/>
        <w:adjustRightInd w:val="0"/>
        <w:jc w:val="both"/>
        <w:rPr>
          <w:szCs w:val="20"/>
        </w:rPr>
      </w:pPr>
    </w:p>
    <w:p w14:paraId="77ADE7D7" w14:textId="2DCB311D" w:rsidR="00F37168" w:rsidRPr="00940237" w:rsidRDefault="00F37168" w:rsidP="00077A76">
      <w:pPr>
        <w:pStyle w:val="ListeParagraf"/>
        <w:numPr>
          <w:ilvl w:val="0"/>
          <w:numId w:val="52"/>
        </w:numPr>
        <w:ind w:left="851" w:hanging="851"/>
        <w:jc w:val="both"/>
        <w:rPr>
          <w:b/>
          <w:bCs/>
        </w:rPr>
      </w:pPr>
      <w:r w:rsidRPr="00940237">
        <w:rPr>
          <w:b/>
          <w:bCs/>
        </w:rPr>
        <w:t>Risk Yönetimi ve Risk Ağırlıklı Tutarlara İlişkin Genel Açıklamalar</w:t>
      </w:r>
    </w:p>
    <w:p w14:paraId="741B0159" w14:textId="77777777" w:rsidR="00F37168" w:rsidRPr="00940237" w:rsidRDefault="00F37168" w:rsidP="00802ACE">
      <w:pPr>
        <w:widowControl w:val="0"/>
        <w:autoSpaceDE w:val="0"/>
        <w:autoSpaceDN w:val="0"/>
        <w:adjustRightInd w:val="0"/>
        <w:jc w:val="both"/>
        <w:rPr>
          <w:szCs w:val="20"/>
        </w:rPr>
      </w:pPr>
    </w:p>
    <w:p w14:paraId="6B90671F" w14:textId="2EDC3D5B" w:rsidR="00A660C7" w:rsidRPr="00940237" w:rsidRDefault="00362B0C" w:rsidP="004602AB">
      <w:pPr>
        <w:ind w:left="851"/>
        <w:jc w:val="both"/>
      </w:pPr>
      <w:bookmarkStart w:id="40" w:name="_Hlk181948822"/>
      <w:r w:rsidRPr="00940237">
        <w:rPr>
          <w:b/>
          <w:bCs/>
          <w:szCs w:val="20"/>
        </w:rPr>
        <w:t>Risk ağırlıklı tutarlara genel bakış</w:t>
      </w:r>
    </w:p>
    <w:p w14:paraId="4D51B506" w14:textId="39A12922" w:rsidR="00B42C0E" w:rsidRPr="00940237" w:rsidRDefault="00B42C0E" w:rsidP="006C66D3">
      <w:bookmarkStart w:id="41" w:name="_Hlk172562992"/>
      <w:bookmarkEnd w:id="40"/>
    </w:p>
    <w:p w14:paraId="2D2E9A0F" w14:textId="30BA163D" w:rsidR="00A712B2" w:rsidRPr="00940237" w:rsidRDefault="00A712B2"/>
    <w:tbl>
      <w:tblPr>
        <w:tblW w:w="9749" w:type="dxa"/>
        <w:tblCellMar>
          <w:left w:w="70" w:type="dxa"/>
          <w:right w:w="70" w:type="dxa"/>
        </w:tblCellMar>
        <w:tblLook w:val="04A0" w:firstRow="1" w:lastRow="0" w:firstColumn="1" w:lastColumn="0" w:noHBand="0" w:noVBand="1"/>
      </w:tblPr>
      <w:tblGrid>
        <w:gridCol w:w="363"/>
        <w:gridCol w:w="5733"/>
        <w:gridCol w:w="1141"/>
        <w:gridCol w:w="1127"/>
        <w:gridCol w:w="1385"/>
      </w:tblGrid>
      <w:tr w:rsidR="00A712B2" w:rsidRPr="00940237" w14:paraId="70A8BACD" w14:textId="77777777" w:rsidTr="00A712B2">
        <w:trPr>
          <w:divId w:val="2006277479"/>
          <w:trHeight w:val="170"/>
        </w:trPr>
        <w:tc>
          <w:tcPr>
            <w:tcW w:w="363" w:type="dxa"/>
            <w:tcBorders>
              <w:top w:val="nil"/>
              <w:left w:val="nil"/>
              <w:bottom w:val="nil"/>
              <w:right w:val="nil"/>
            </w:tcBorders>
            <w:vAlign w:val="center"/>
            <w:hideMark/>
          </w:tcPr>
          <w:p w14:paraId="67F11719" w14:textId="77A26CA3" w:rsidR="00A712B2" w:rsidRPr="00940237" w:rsidRDefault="00A712B2" w:rsidP="00A712B2">
            <w:pPr>
              <w:rPr>
                <w:sz w:val="16"/>
                <w:szCs w:val="16"/>
                <w:lang w:eastAsia="tr-TR"/>
              </w:rPr>
            </w:pPr>
          </w:p>
        </w:tc>
        <w:tc>
          <w:tcPr>
            <w:tcW w:w="5733" w:type="dxa"/>
            <w:tcBorders>
              <w:top w:val="nil"/>
              <w:left w:val="nil"/>
              <w:bottom w:val="nil"/>
              <w:right w:val="nil"/>
            </w:tcBorders>
            <w:noWrap/>
            <w:vAlign w:val="center"/>
            <w:hideMark/>
          </w:tcPr>
          <w:p w14:paraId="27100408" w14:textId="77777777" w:rsidR="00A712B2" w:rsidRPr="00940237" w:rsidRDefault="00A712B2" w:rsidP="00A712B2">
            <w:pPr>
              <w:rPr>
                <w:sz w:val="16"/>
                <w:szCs w:val="16"/>
                <w:lang w:eastAsia="tr-TR"/>
              </w:rPr>
            </w:pPr>
          </w:p>
        </w:tc>
        <w:tc>
          <w:tcPr>
            <w:tcW w:w="2268" w:type="dxa"/>
            <w:gridSpan w:val="2"/>
            <w:tcBorders>
              <w:top w:val="nil"/>
              <w:left w:val="nil"/>
              <w:bottom w:val="single" w:sz="4" w:space="0" w:color="auto"/>
              <w:right w:val="nil"/>
            </w:tcBorders>
            <w:vAlign w:val="center"/>
            <w:hideMark/>
          </w:tcPr>
          <w:p w14:paraId="2C777A9A"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Risk Ağırlıklı Tutarlar</w:t>
            </w:r>
          </w:p>
        </w:tc>
        <w:tc>
          <w:tcPr>
            <w:tcW w:w="1385" w:type="dxa"/>
            <w:tcBorders>
              <w:top w:val="nil"/>
              <w:left w:val="nil"/>
              <w:bottom w:val="nil"/>
              <w:right w:val="nil"/>
            </w:tcBorders>
            <w:vAlign w:val="center"/>
            <w:hideMark/>
          </w:tcPr>
          <w:p w14:paraId="7EA73BA9"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Asgari Sermaye Yükümlülüğü</w:t>
            </w:r>
          </w:p>
        </w:tc>
      </w:tr>
      <w:tr w:rsidR="00A712B2" w:rsidRPr="00940237" w14:paraId="1E806367" w14:textId="77777777" w:rsidTr="00A712B2">
        <w:trPr>
          <w:divId w:val="2006277479"/>
          <w:trHeight w:val="170"/>
        </w:trPr>
        <w:tc>
          <w:tcPr>
            <w:tcW w:w="363" w:type="dxa"/>
            <w:tcBorders>
              <w:top w:val="nil"/>
              <w:left w:val="nil"/>
              <w:bottom w:val="single" w:sz="4" w:space="0" w:color="auto"/>
              <w:right w:val="nil"/>
            </w:tcBorders>
            <w:vAlign w:val="center"/>
            <w:hideMark/>
          </w:tcPr>
          <w:p w14:paraId="141346C8" w14:textId="77777777" w:rsidR="00A712B2" w:rsidRPr="00940237" w:rsidRDefault="00A712B2" w:rsidP="00A712B2">
            <w:pPr>
              <w:jc w:val="both"/>
              <w:rPr>
                <w:color w:val="000000"/>
                <w:sz w:val="16"/>
                <w:szCs w:val="16"/>
                <w:lang w:eastAsia="tr-TR"/>
              </w:rPr>
            </w:pPr>
            <w:r w:rsidRPr="00940237">
              <w:rPr>
                <w:color w:val="000000"/>
                <w:sz w:val="16"/>
                <w:szCs w:val="16"/>
                <w:lang w:eastAsia="tr-TR"/>
              </w:rPr>
              <w:t> </w:t>
            </w:r>
          </w:p>
        </w:tc>
        <w:tc>
          <w:tcPr>
            <w:tcW w:w="5733" w:type="dxa"/>
            <w:tcBorders>
              <w:top w:val="nil"/>
              <w:left w:val="nil"/>
              <w:bottom w:val="single" w:sz="4" w:space="0" w:color="auto"/>
              <w:right w:val="nil"/>
            </w:tcBorders>
            <w:noWrap/>
            <w:vAlign w:val="center"/>
            <w:hideMark/>
          </w:tcPr>
          <w:p w14:paraId="428F2752" w14:textId="77777777" w:rsidR="00A712B2" w:rsidRPr="00940237" w:rsidRDefault="00A712B2" w:rsidP="00A712B2">
            <w:pPr>
              <w:jc w:val="both"/>
              <w:rPr>
                <w:color w:val="000000"/>
                <w:sz w:val="16"/>
                <w:szCs w:val="16"/>
                <w:lang w:eastAsia="tr-TR"/>
              </w:rPr>
            </w:pPr>
            <w:r w:rsidRPr="00940237">
              <w:rPr>
                <w:color w:val="000000"/>
                <w:sz w:val="16"/>
                <w:szCs w:val="16"/>
                <w:lang w:eastAsia="tr-TR"/>
              </w:rPr>
              <w:t> </w:t>
            </w:r>
          </w:p>
        </w:tc>
        <w:tc>
          <w:tcPr>
            <w:tcW w:w="1141" w:type="dxa"/>
            <w:tcBorders>
              <w:top w:val="single" w:sz="4" w:space="0" w:color="auto"/>
              <w:left w:val="nil"/>
              <w:bottom w:val="single" w:sz="4" w:space="0" w:color="auto"/>
              <w:right w:val="nil"/>
            </w:tcBorders>
            <w:vAlign w:val="center"/>
            <w:hideMark/>
          </w:tcPr>
          <w:p w14:paraId="08E44544"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31 Aralık 2025</w:t>
            </w:r>
          </w:p>
        </w:tc>
        <w:tc>
          <w:tcPr>
            <w:tcW w:w="1127" w:type="dxa"/>
            <w:tcBorders>
              <w:top w:val="single" w:sz="4" w:space="0" w:color="auto"/>
              <w:left w:val="nil"/>
              <w:bottom w:val="single" w:sz="4" w:space="0" w:color="auto"/>
              <w:right w:val="nil"/>
            </w:tcBorders>
            <w:vAlign w:val="center"/>
            <w:hideMark/>
          </w:tcPr>
          <w:p w14:paraId="3841F854"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31 Aralık 2024</w:t>
            </w:r>
          </w:p>
        </w:tc>
        <w:tc>
          <w:tcPr>
            <w:tcW w:w="1385" w:type="dxa"/>
            <w:tcBorders>
              <w:top w:val="single" w:sz="4" w:space="0" w:color="auto"/>
              <w:left w:val="nil"/>
              <w:bottom w:val="single" w:sz="4" w:space="0" w:color="auto"/>
              <w:right w:val="nil"/>
            </w:tcBorders>
            <w:vAlign w:val="center"/>
            <w:hideMark/>
          </w:tcPr>
          <w:p w14:paraId="55E071F3" w14:textId="77777777" w:rsidR="00A712B2" w:rsidRPr="00940237" w:rsidRDefault="00A712B2" w:rsidP="00A712B2">
            <w:pPr>
              <w:jc w:val="center"/>
              <w:rPr>
                <w:b/>
                <w:bCs/>
                <w:color w:val="000000"/>
                <w:sz w:val="16"/>
                <w:szCs w:val="16"/>
                <w:lang w:eastAsia="tr-TR"/>
              </w:rPr>
            </w:pPr>
            <w:r w:rsidRPr="00940237">
              <w:rPr>
                <w:b/>
                <w:bCs/>
                <w:color w:val="000000"/>
                <w:sz w:val="16"/>
                <w:szCs w:val="16"/>
                <w:lang w:eastAsia="tr-TR"/>
              </w:rPr>
              <w:t>31 Aralık 2025</w:t>
            </w:r>
          </w:p>
        </w:tc>
      </w:tr>
      <w:tr w:rsidR="00A712B2" w:rsidRPr="00940237" w14:paraId="44A07A03" w14:textId="77777777" w:rsidTr="00A712B2">
        <w:trPr>
          <w:divId w:val="2006277479"/>
          <w:trHeight w:val="170"/>
        </w:trPr>
        <w:tc>
          <w:tcPr>
            <w:tcW w:w="363" w:type="dxa"/>
            <w:tcBorders>
              <w:top w:val="nil"/>
              <w:left w:val="nil"/>
              <w:bottom w:val="nil"/>
              <w:right w:val="nil"/>
            </w:tcBorders>
            <w:hideMark/>
          </w:tcPr>
          <w:p w14:paraId="3E721E04" w14:textId="77777777" w:rsidR="00A712B2" w:rsidRPr="00940237" w:rsidRDefault="00A712B2" w:rsidP="00A712B2">
            <w:pPr>
              <w:rPr>
                <w:color w:val="000000"/>
                <w:sz w:val="16"/>
                <w:szCs w:val="16"/>
                <w:lang w:eastAsia="tr-TR"/>
              </w:rPr>
            </w:pPr>
            <w:r w:rsidRPr="00940237">
              <w:rPr>
                <w:color w:val="000000"/>
                <w:sz w:val="16"/>
                <w:szCs w:val="16"/>
                <w:lang w:eastAsia="tr-TR"/>
              </w:rPr>
              <w:t>1</w:t>
            </w:r>
          </w:p>
        </w:tc>
        <w:tc>
          <w:tcPr>
            <w:tcW w:w="5733" w:type="dxa"/>
            <w:tcBorders>
              <w:top w:val="nil"/>
              <w:left w:val="nil"/>
              <w:bottom w:val="nil"/>
              <w:right w:val="nil"/>
            </w:tcBorders>
            <w:noWrap/>
            <w:hideMark/>
          </w:tcPr>
          <w:p w14:paraId="3AF650C0"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Kredi riski (karşı taraf kredi riski hariç)</w:t>
            </w:r>
          </w:p>
        </w:tc>
        <w:tc>
          <w:tcPr>
            <w:tcW w:w="1141" w:type="dxa"/>
            <w:tcBorders>
              <w:top w:val="nil"/>
              <w:left w:val="nil"/>
              <w:bottom w:val="nil"/>
              <w:right w:val="nil"/>
            </w:tcBorders>
            <w:vAlign w:val="bottom"/>
            <w:hideMark/>
          </w:tcPr>
          <w:p w14:paraId="1684B2A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37.750.808</w:t>
            </w:r>
          </w:p>
        </w:tc>
        <w:tc>
          <w:tcPr>
            <w:tcW w:w="1127" w:type="dxa"/>
            <w:tcBorders>
              <w:top w:val="nil"/>
              <w:left w:val="nil"/>
              <w:bottom w:val="nil"/>
              <w:right w:val="nil"/>
            </w:tcBorders>
            <w:vAlign w:val="bottom"/>
            <w:hideMark/>
          </w:tcPr>
          <w:p w14:paraId="7BC6E03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14.541.780</w:t>
            </w:r>
          </w:p>
        </w:tc>
        <w:tc>
          <w:tcPr>
            <w:tcW w:w="1385" w:type="dxa"/>
            <w:tcBorders>
              <w:top w:val="nil"/>
              <w:left w:val="nil"/>
              <w:bottom w:val="nil"/>
              <w:right w:val="nil"/>
            </w:tcBorders>
            <w:vAlign w:val="bottom"/>
            <w:hideMark/>
          </w:tcPr>
          <w:p w14:paraId="1794DAF4"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3.020.065</w:t>
            </w:r>
          </w:p>
        </w:tc>
      </w:tr>
      <w:tr w:rsidR="00A712B2" w:rsidRPr="00940237" w14:paraId="0546D915" w14:textId="77777777" w:rsidTr="00A712B2">
        <w:trPr>
          <w:divId w:val="2006277479"/>
          <w:trHeight w:val="170"/>
        </w:trPr>
        <w:tc>
          <w:tcPr>
            <w:tcW w:w="363" w:type="dxa"/>
            <w:tcBorders>
              <w:top w:val="nil"/>
              <w:left w:val="nil"/>
              <w:bottom w:val="nil"/>
              <w:right w:val="nil"/>
            </w:tcBorders>
            <w:hideMark/>
          </w:tcPr>
          <w:p w14:paraId="5B75A7D8" w14:textId="77777777" w:rsidR="00A712B2" w:rsidRPr="00940237" w:rsidRDefault="00A712B2" w:rsidP="00A712B2">
            <w:pPr>
              <w:rPr>
                <w:color w:val="000000"/>
                <w:sz w:val="16"/>
                <w:szCs w:val="16"/>
                <w:lang w:eastAsia="tr-TR"/>
              </w:rPr>
            </w:pPr>
            <w:r w:rsidRPr="00940237">
              <w:rPr>
                <w:color w:val="000000"/>
                <w:sz w:val="16"/>
                <w:szCs w:val="16"/>
                <w:lang w:eastAsia="tr-TR"/>
              </w:rPr>
              <w:t>2</w:t>
            </w:r>
          </w:p>
        </w:tc>
        <w:tc>
          <w:tcPr>
            <w:tcW w:w="5733" w:type="dxa"/>
            <w:tcBorders>
              <w:top w:val="nil"/>
              <w:left w:val="nil"/>
              <w:bottom w:val="nil"/>
              <w:right w:val="nil"/>
            </w:tcBorders>
            <w:noWrap/>
            <w:hideMark/>
          </w:tcPr>
          <w:p w14:paraId="4BB4F2BE"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Standart yaklaşım</w:t>
            </w:r>
            <w:r w:rsidRPr="00940237">
              <w:rPr>
                <w:rFonts w:ascii="Arial" w:hAnsi="Arial" w:cs="Arial"/>
                <w:color w:val="000000"/>
                <w:szCs w:val="20"/>
                <w:lang w:eastAsia="tr-TR"/>
              </w:rPr>
              <w:t xml:space="preserve"> </w:t>
            </w:r>
          </w:p>
        </w:tc>
        <w:tc>
          <w:tcPr>
            <w:tcW w:w="1141" w:type="dxa"/>
            <w:tcBorders>
              <w:top w:val="nil"/>
              <w:left w:val="nil"/>
              <w:bottom w:val="nil"/>
              <w:right w:val="nil"/>
            </w:tcBorders>
            <w:vAlign w:val="bottom"/>
            <w:hideMark/>
          </w:tcPr>
          <w:p w14:paraId="77D144B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37.750.808</w:t>
            </w:r>
          </w:p>
        </w:tc>
        <w:tc>
          <w:tcPr>
            <w:tcW w:w="1127" w:type="dxa"/>
            <w:tcBorders>
              <w:top w:val="nil"/>
              <w:left w:val="nil"/>
              <w:bottom w:val="nil"/>
              <w:right w:val="nil"/>
            </w:tcBorders>
            <w:vAlign w:val="bottom"/>
            <w:hideMark/>
          </w:tcPr>
          <w:p w14:paraId="32468E6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14.541.780</w:t>
            </w:r>
          </w:p>
        </w:tc>
        <w:tc>
          <w:tcPr>
            <w:tcW w:w="1385" w:type="dxa"/>
            <w:tcBorders>
              <w:top w:val="nil"/>
              <w:left w:val="nil"/>
              <w:bottom w:val="nil"/>
              <w:right w:val="nil"/>
            </w:tcBorders>
            <w:vAlign w:val="bottom"/>
            <w:hideMark/>
          </w:tcPr>
          <w:p w14:paraId="57D0EDFD"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3.020.065</w:t>
            </w:r>
          </w:p>
        </w:tc>
      </w:tr>
      <w:tr w:rsidR="00A712B2" w:rsidRPr="00940237" w14:paraId="63E1CF6D" w14:textId="77777777" w:rsidTr="00A712B2">
        <w:trPr>
          <w:divId w:val="2006277479"/>
          <w:trHeight w:val="170"/>
        </w:trPr>
        <w:tc>
          <w:tcPr>
            <w:tcW w:w="363" w:type="dxa"/>
            <w:tcBorders>
              <w:top w:val="nil"/>
              <w:left w:val="nil"/>
              <w:bottom w:val="nil"/>
              <w:right w:val="nil"/>
            </w:tcBorders>
            <w:hideMark/>
          </w:tcPr>
          <w:p w14:paraId="0A02A9C3" w14:textId="77777777" w:rsidR="00A712B2" w:rsidRPr="00940237" w:rsidRDefault="00A712B2" w:rsidP="00A712B2">
            <w:pPr>
              <w:rPr>
                <w:color w:val="000000"/>
                <w:sz w:val="16"/>
                <w:szCs w:val="16"/>
                <w:lang w:eastAsia="tr-TR"/>
              </w:rPr>
            </w:pPr>
            <w:r w:rsidRPr="00940237">
              <w:rPr>
                <w:color w:val="000000"/>
                <w:sz w:val="16"/>
                <w:szCs w:val="16"/>
                <w:lang w:eastAsia="tr-TR"/>
              </w:rPr>
              <w:t>3</w:t>
            </w:r>
          </w:p>
        </w:tc>
        <w:tc>
          <w:tcPr>
            <w:tcW w:w="5733" w:type="dxa"/>
            <w:tcBorders>
              <w:top w:val="nil"/>
              <w:left w:val="nil"/>
              <w:bottom w:val="nil"/>
              <w:right w:val="nil"/>
            </w:tcBorders>
            <w:noWrap/>
            <w:hideMark/>
          </w:tcPr>
          <w:p w14:paraId="23375AFC"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İçsel derecelendirmeye dayalı yaklaşım</w:t>
            </w:r>
          </w:p>
        </w:tc>
        <w:tc>
          <w:tcPr>
            <w:tcW w:w="1141" w:type="dxa"/>
            <w:tcBorders>
              <w:top w:val="nil"/>
              <w:left w:val="nil"/>
              <w:bottom w:val="nil"/>
              <w:right w:val="nil"/>
            </w:tcBorders>
            <w:vAlign w:val="bottom"/>
            <w:hideMark/>
          </w:tcPr>
          <w:p w14:paraId="1DAA316B"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25368E5E"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39008457"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407B61DA" w14:textId="77777777" w:rsidTr="00A712B2">
        <w:trPr>
          <w:divId w:val="2006277479"/>
          <w:trHeight w:val="170"/>
        </w:trPr>
        <w:tc>
          <w:tcPr>
            <w:tcW w:w="363" w:type="dxa"/>
            <w:tcBorders>
              <w:top w:val="nil"/>
              <w:left w:val="nil"/>
              <w:bottom w:val="nil"/>
              <w:right w:val="nil"/>
            </w:tcBorders>
            <w:hideMark/>
          </w:tcPr>
          <w:p w14:paraId="68DF6FEC" w14:textId="77777777" w:rsidR="00A712B2" w:rsidRPr="00940237" w:rsidRDefault="00A712B2" w:rsidP="00A712B2">
            <w:pPr>
              <w:rPr>
                <w:color w:val="000000"/>
                <w:sz w:val="16"/>
                <w:szCs w:val="16"/>
                <w:lang w:eastAsia="tr-TR"/>
              </w:rPr>
            </w:pPr>
            <w:r w:rsidRPr="00940237">
              <w:rPr>
                <w:color w:val="000000"/>
                <w:sz w:val="16"/>
                <w:szCs w:val="16"/>
                <w:lang w:eastAsia="tr-TR"/>
              </w:rPr>
              <w:t>4</w:t>
            </w:r>
          </w:p>
        </w:tc>
        <w:tc>
          <w:tcPr>
            <w:tcW w:w="5733" w:type="dxa"/>
            <w:tcBorders>
              <w:top w:val="nil"/>
              <w:left w:val="nil"/>
              <w:bottom w:val="nil"/>
              <w:right w:val="nil"/>
            </w:tcBorders>
            <w:noWrap/>
            <w:hideMark/>
          </w:tcPr>
          <w:p w14:paraId="5ED59D14" w14:textId="77777777" w:rsidR="00A712B2" w:rsidRPr="00940237" w:rsidRDefault="00A712B2" w:rsidP="00A712B2">
            <w:pPr>
              <w:rPr>
                <w:color w:val="000000"/>
                <w:sz w:val="16"/>
                <w:szCs w:val="16"/>
                <w:lang w:eastAsia="tr-TR"/>
              </w:rPr>
            </w:pPr>
            <w:r w:rsidRPr="00940237">
              <w:rPr>
                <w:color w:val="000000"/>
                <w:sz w:val="16"/>
                <w:szCs w:val="16"/>
                <w:lang w:eastAsia="tr-TR"/>
              </w:rPr>
              <w:t>Karşı taraf kredi riski</w:t>
            </w:r>
          </w:p>
        </w:tc>
        <w:tc>
          <w:tcPr>
            <w:tcW w:w="1141" w:type="dxa"/>
            <w:tcBorders>
              <w:top w:val="nil"/>
              <w:left w:val="nil"/>
              <w:bottom w:val="nil"/>
              <w:right w:val="nil"/>
            </w:tcBorders>
            <w:vAlign w:val="bottom"/>
            <w:hideMark/>
          </w:tcPr>
          <w:p w14:paraId="43F7FB2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2.029.611</w:t>
            </w:r>
          </w:p>
        </w:tc>
        <w:tc>
          <w:tcPr>
            <w:tcW w:w="1127" w:type="dxa"/>
            <w:tcBorders>
              <w:top w:val="nil"/>
              <w:left w:val="nil"/>
              <w:bottom w:val="nil"/>
              <w:right w:val="nil"/>
            </w:tcBorders>
            <w:vAlign w:val="bottom"/>
            <w:hideMark/>
          </w:tcPr>
          <w:p w14:paraId="1B6A0C4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64.897</w:t>
            </w:r>
          </w:p>
        </w:tc>
        <w:tc>
          <w:tcPr>
            <w:tcW w:w="1385" w:type="dxa"/>
            <w:tcBorders>
              <w:top w:val="nil"/>
              <w:left w:val="nil"/>
              <w:bottom w:val="nil"/>
              <w:right w:val="nil"/>
            </w:tcBorders>
            <w:vAlign w:val="bottom"/>
            <w:hideMark/>
          </w:tcPr>
          <w:p w14:paraId="4E662A8E"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162.369</w:t>
            </w:r>
          </w:p>
        </w:tc>
      </w:tr>
      <w:tr w:rsidR="00A712B2" w:rsidRPr="00940237" w14:paraId="23958AA6" w14:textId="77777777" w:rsidTr="00A712B2">
        <w:trPr>
          <w:divId w:val="2006277479"/>
          <w:trHeight w:val="170"/>
        </w:trPr>
        <w:tc>
          <w:tcPr>
            <w:tcW w:w="363" w:type="dxa"/>
            <w:tcBorders>
              <w:top w:val="nil"/>
              <w:left w:val="nil"/>
              <w:bottom w:val="nil"/>
              <w:right w:val="nil"/>
            </w:tcBorders>
            <w:hideMark/>
          </w:tcPr>
          <w:p w14:paraId="5865C0FC" w14:textId="77777777" w:rsidR="00A712B2" w:rsidRPr="00940237" w:rsidRDefault="00A712B2" w:rsidP="00A712B2">
            <w:pPr>
              <w:rPr>
                <w:color w:val="000000"/>
                <w:sz w:val="16"/>
                <w:szCs w:val="16"/>
                <w:lang w:eastAsia="tr-TR"/>
              </w:rPr>
            </w:pPr>
            <w:r w:rsidRPr="00940237">
              <w:rPr>
                <w:color w:val="000000"/>
                <w:sz w:val="16"/>
                <w:szCs w:val="16"/>
                <w:lang w:eastAsia="tr-TR"/>
              </w:rPr>
              <w:t>5</w:t>
            </w:r>
          </w:p>
        </w:tc>
        <w:tc>
          <w:tcPr>
            <w:tcW w:w="5733" w:type="dxa"/>
            <w:tcBorders>
              <w:top w:val="nil"/>
              <w:left w:val="nil"/>
              <w:bottom w:val="nil"/>
              <w:right w:val="nil"/>
            </w:tcBorders>
            <w:noWrap/>
            <w:hideMark/>
          </w:tcPr>
          <w:p w14:paraId="52A966C0"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Karşı taraf kredi riski için standart yaklaşım</w:t>
            </w:r>
          </w:p>
        </w:tc>
        <w:tc>
          <w:tcPr>
            <w:tcW w:w="1141" w:type="dxa"/>
            <w:tcBorders>
              <w:top w:val="nil"/>
              <w:left w:val="nil"/>
              <w:bottom w:val="nil"/>
              <w:right w:val="nil"/>
            </w:tcBorders>
            <w:vAlign w:val="bottom"/>
            <w:hideMark/>
          </w:tcPr>
          <w:p w14:paraId="47D7C07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2.029.611</w:t>
            </w:r>
          </w:p>
        </w:tc>
        <w:tc>
          <w:tcPr>
            <w:tcW w:w="1127" w:type="dxa"/>
            <w:tcBorders>
              <w:top w:val="nil"/>
              <w:left w:val="nil"/>
              <w:bottom w:val="nil"/>
              <w:right w:val="nil"/>
            </w:tcBorders>
            <w:vAlign w:val="bottom"/>
            <w:hideMark/>
          </w:tcPr>
          <w:p w14:paraId="3AFFAAF0"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64.897</w:t>
            </w:r>
          </w:p>
        </w:tc>
        <w:tc>
          <w:tcPr>
            <w:tcW w:w="1385" w:type="dxa"/>
            <w:tcBorders>
              <w:top w:val="nil"/>
              <w:left w:val="nil"/>
              <w:bottom w:val="nil"/>
              <w:right w:val="nil"/>
            </w:tcBorders>
            <w:vAlign w:val="bottom"/>
            <w:hideMark/>
          </w:tcPr>
          <w:p w14:paraId="7D4D8FE0"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162.369</w:t>
            </w:r>
          </w:p>
        </w:tc>
      </w:tr>
      <w:tr w:rsidR="00A712B2" w:rsidRPr="00940237" w14:paraId="639A0735" w14:textId="77777777" w:rsidTr="00A712B2">
        <w:trPr>
          <w:divId w:val="2006277479"/>
          <w:trHeight w:val="170"/>
        </w:trPr>
        <w:tc>
          <w:tcPr>
            <w:tcW w:w="363" w:type="dxa"/>
            <w:tcBorders>
              <w:top w:val="nil"/>
              <w:left w:val="nil"/>
              <w:bottom w:val="nil"/>
              <w:right w:val="nil"/>
            </w:tcBorders>
            <w:hideMark/>
          </w:tcPr>
          <w:p w14:paraId="3AF4C8F6" w14:textId="77777777" w:rsidR="00A712B2" w:rsidRPr="00940237" w:rsidRDefault="00A712B2" w:rsidP="00A712B2">
            <w:pPr>
              <w:rPr>
                <w:color w:val="000000"/>
                <w:sz w:val="16"/>
                <w:szCs w:val="16"/>
                <w:lang w:eastAsia="tr-TR"/>
              </w:rPr>
            </w:pPr>
            <w:r w:rsidRPr="00940237">
              <w:rPr>
                <w:color w:val="000000"/>
                <w:sz w:val="16"/>
                <w:szCs w:val="16"/>
                <w:lang w:eastAsia="tr-TR"/>
              </w:rPr>
              <w:t>6</w:t>
            </w:r>
          </w:p>
        </w:tc>
        <w:tc>
          <w:tcPr>
            <w:tcW w:w="5733" w:type="dxa"/>
            <w:tcBorders>
              <w:top w:val="nil"/>
              <w:left w:val="nil"/>
              <w:bottom w:val="nil"/>
              <w:right w:val="nil"/>
            </w:tcBorders>
            <w:noWrap/>
            <w:hideMark/>
          </w:tcPr>
          <w:p w14:paraId="5BCE6A38"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İçsel model yöntemi</w:t>
            </w:r>
          </w:p>
        </w:tc>
        <w:tc>
          <w:tcPr>
            <w:tcW w:w="1141" w:type="dxa"/>
            <w:tcBorders>
              <w:top w:val="nil"/>
              <w:left w:val="nil"/>
              <w:bottom w:val="nil"/>
              <w:right w:val="nil"/>
            </w:tcBorders>
            <w:vAlign w:val="bottom"/>
            <w:hideMark/>
          </w:tcPr>
          <w:p w14:paraId="18CDD2EB"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2B213C6B"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35178D7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559BC27A" w14:textId="77777777" w:rsidTr="00A712B2">
        <w:trPr>
          <w:divId w:val="2006277479"/>
          <w:trHeight w:val="170"/>
        </w:trPr>
        <w:tc>
          <w:tcPr>
            <w:tcW w:w="363" w:type="dxa"/>
            <w:tcBorders>
              <w:top w:val="nil"/>
              <w:left w:val="nil"/>
              <w:bottom w:val="nil"/>
              <w:right w:val="nil"/>
            </w:tcBorders>
            <w:hideMark/>
          </w:tcPr>
          <w:p w14:paraId="27137052" w14:textId="77777777" w:rsidR="00A712B2" w:rsidRPr="00940237" w:rsidRDefault="00A712B2" w:rsidP="00A712B2">
            <w:pPr>
              <w:rPr>
                <w:color w:val="000000"/>
                <w:sz w:val="16"/>
                <w:szCs w:val="16"/>
                <w:lang w:eastAsia="tr-TR"/>
              </w:rPr>
            </w:pPr>
            <w:r w:rsidRPr="00940237">
              <w:rPr>
                <w:color w:val="000000"/>
                <w:sz w:val="16"/>
                <w:szCs w:val="16"/>
                <w:lang w:eastAsia="tr-TR"/>
              </w:rPr>
              <w:t>7</w:t>
            </w:r>
          </w:p>
        </w:tc>
        <w:tc>
          <w:tcPr>
            <w:tcW w:w="5733" w:type="dxa"/>
            <w:tcBorders>
              <w:top w:val="nil"/>
              <w:left w:val="nil"/>
              <w:bottom w:val="nil"/>
              <w:right w:val="nil"/>
            </w:tcBorders>
            <w:noWrap/>
            <w:hideMark/>
          </w:tcPr>
          <w:p w14:paraId="2FC8BB21" w14:textId="77777777" w:rsidR="00A712B2" w:rsidRPr="00940237" w:rsidRDefault="00A712B2" w:rsidP="00A712B2">
            <w:pPr>
              <w:rPr>
                <w:color w:val="000000"/>
                <w:sz w:val="16"/>
                <w:szCs w:val="16"/>
                <w:lang w:eastAsia="tr-TR"/>
              </w:rPr>
            </w:pPr>
            <w:r w:rsidRPr="00940237">
              <w:rPr>
                <w:color w:val="000000"/>
                <w:sz w:val="16"/>
                <w:szCs w:val="16"/>
                <w:lang w:eastAsia="tr-TR"/>
              </w:rPr>
              <w:t>Basit risk ağırlığı yaklaşımı veya içsel modeller yaklaşımında bankacılık hesabındaki hisse senedi pozisyonları</w:t>
            </w:r>
          </w:p>
        </w:tc>
        <w:tc>
          <w:tcPr>
            <w:tcW w:w="1141" w:type="dxa"/>
            <w:tcBorders>
              <w:top w:val="nil"/>
              <w:left w:val="nil"/>
              <w:bottom w:val="nil"/>
              <w:right w:val="nil"/>
            </w:tcBorders>
            <w:vAlign w:val="bottom"/>
            <w:hideMark/>
          </w:tcPr>
          <w:p w14:paraId="42BFA373"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4CEE510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6DA7B370"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42E539DD" w14:textId="77777777" w:rsidTr="00A712B2">
        <w:trPr>
          <w:divId w:val="2006277479"/>
          <w:trHeight w:val="170"/>
        </w:trPr>
        <w:tc>
          <w:tcPr>
            <w:tcW w:w="363" w:type="dxa"/>
            <w:tcBorders>
              <w:top w:val="nil"/>
              <w:left w:val="nil"/>
              <w:bottom w:val="nil"/>
              <w:right w:val="nil"/>
            </w:tcBorders>
            <w:hideMark/>
          </w:tcPr>
          <w:p w14:paraId="5380A6A6" w14:textId="77777777" w:rsidR="00A712B2" w:rsidRPr="00940237" w:rsidRDefault="00A712B2" w:rsidP="00A712B2">
            <w:pPr>
              <w:rPr>
                <w:color w:val="000000"/>
                <w:sz w:val="16"/>
                <w:szCs w:val="16"/>
                <w:lang w:eastAsia="tr-TR"/>
              </w:rPr>
            </w:pPr>
            <w:r w:rsidRPr="00940237">
              <w:rPr>
                <w:color w:val="000000"/>
                <w:sz w:val="16"/>
                <w:szCs w:val="16"/>
                <w:lang w:eastAsia="tr-TR"/>
              </w:rPr>
              <w:t>8</w:t>
            </w:r>
          </w:p>
        </w:tc>
        <w:tc>
          <w:tcPr>
            <w:tcW w:w="5733" w:type="dxa"/>
            <w:tcBorders>
              <w:top w:val="nil"/>
              <w:left w:val="nil"/>
              <w:bottom w:val="nil"/>
              <w:right w:val="nil"/>
            </w:tcBorders>
            <w:noWrap/>
            <w:hideMark/>
          </w:tcPr>
          <w:p w14:paraId="09861077" w14:textId="77777777" w:rsidR="00A712B2" w:rsidRPr="00940237" w:rsidRDefault="00A712B2" w:rsidP="00A712B2">
            <w:pPr>
              <w:rPr>
                <w:color w:val="000000"/>
                <w:sz w:val="16"/>
                <w:szCs w:val="16"/>
                <w:lang w:eastAsia="tr-TR"/>
              </w:rPr>
            </w:pPr>
            <w:r w:rsidRPr="00940237">
              <w:rPr>
                <w:color w:val="000000"/>
                <w:sz w:val="16"/>
                <w:szCs w:val="16"/>
                <w:lang w:eastAsia="tr-TR"/>
              </w:rPr>
              <w:t>KYK’ya yapılan yatırımlar-içerik yöntemi</w:t>
            </w:r>
          </w:p>
        </w:tc>
        <w:tc>
          <w:tcPr>
            <w:tcW w:w="1141" w:type="dxa"/>
            <w:tcBorders>
              <w:top w:val="nil"/>
              <w:left w:val="nil"/>
              <w:bottom w:val="nil"/>
              <w:right w:val="nil"/>
            </w:tcBorders>
            <w:vAlign w:val="bottom"/>
            <w:hideMark/>
          </w:tcPr>
          <w:p w14:paraId="773256C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1.332.522</w:t>
            </w:r>
          </w:p>
        </w:tc>
        <w:tc>
          <w:tcPr>
            <w:tcW w:w="1127" w:type="dxa"/>
            <w:tcBorders>
              <w:top w:val="nil"/>
              <w:left w:val="nil"/>
              <w:bottom w:val="nil"/>
              <w:right w:val="nil"/>
            </w:tcBorders>
            <w:vAlign w:val="bottom"/>
            <w:hideMark/>
          </w:tcPr>
          <w:p w14:paraId="61372CC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948</w:t>
            </w:r>
          </w:p>
        </w:tc>
        <w:tc>
          <w:tcPr>
            <w:tcW w:w="1385" w:type="dxa"/>
            <w:tcBorders>
              <w:top w:val="nil"/>
              <w:left w:val="nil"/>
              <w:bottom w:val="nil"/>
              <w:right w:val="nil"/>
            </w:tcBorders>
            <w:vAlign w:val="bottom"/>
            <w:hideMark/>
          </w:tcPr>
          <w:p w14:paraId="1CBE12D5"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106.602</w:t>
            </w:r>
          </w:p>
        </w:tc>
      </w:tr>
      <w:tr w:rsidR="00A712B2" w:rsidRPr="00940237" w14:paraId="469358B2" w14:textId="77777777" w:rsidTr="00A712B2">
        <w:trPr>
          <w:divId w:val="2006277479"/>
          <w:trHeight w:val="170"/>
        </w:trPr>
        <w:tc>
          <w:tcPr>
            <w:tcW w:w="363" w:type="dxa"/>
            <w:tcBorders>
              <w:top w:val="nil"/>
              <w:left w:val="nil"/>
              <w:bottom w:val="nil"/>
              <w:right w:val="nil"/>
            </w:tcBorders>
            <w:hideMark/>
          </w:tcPr>
          <w:p w14:paraId="6EE9ADDF" w14:textId="77777777" w:rsidR="00A712B2" w:rsidRPr="00940237" w:rsidRDefault="00A712B2" w:rsidP="00A712B2">
            <w:pPr>
              <w:rPr>
                <w:color w:val="000000"/>
                <w:sz w:val="16"/>
                <w:szCs w:val="16"/>
                <w:lang w:eastAsia="tr-TR"/>
              </w:rPr>
            </w:pPr>
            <w:r w:rsidRPr="00940237">
              <w:rPr>
                <w:color w:val="000000"/>
                <w:sz w:val="16"/>
                <w:szCs w:val="16"/>
                <w:lang w:eastAsia="tr-TR"/>
              </w:rPr>
              <w:t>9</w:t>
            </w:r>
          </w:p>
        </w:tc>
        <w:tc>
          <w:tcPr>
            <w:tcW w:w="5733" w:type="dxa"/>
            <w:tcBorders>
              <w:top w:val="nil"/>
              <w:left w:val="nil"/>
              <w:bottom w:val="nil"/>
              <w:right w:val="nil"/>
            </w:tcBorders>
            <w:noWrap/>
            <w:hideMark/>
          </w:tcPr>
          <w:p w14:paraId="15C03502" w14:textId="77777777" w:rsidR="00A712B2" w:rsidRPr="00940237" w:rsidRDefault="00A712B2" w:rsidP="00A712B2">
            <w:pPr>
              <w:rPr>
                <w:color w:val="000000"/>
                <w:sz w:val="16"/>
                <w:szCs w:val="16"/>
                <w:lang w:eastAsia="tr-TR"/>
              </w:rPr>
            </w:pPr>
            <w:r w:rsidRPr="00940237">
              <w:rPr>
                <w:color w:val="000000"/>
                <w:sz w:val="16"/>
                <w:szCs w:val="16"/>
                <w:lang w:eastAsia="tr-TR"/>
              </w:rPr>
              <w:t>KYK’ya yapılan yatırımlar-izahname yöntemi</w:t>
            </w:r>
          </w:p>
        </w:tc>
        <w:tc>
          <w:tcPr>
            <w:tcW w:w="1141" w:type="dxa"/>
            <w:tcBorders>
              <w:top w:val="nil"/>
              <w:left w:val="nil"/>
              <w:bottom w:val="nil"/>
              <w:right w:val="nil"/>
            </w:tcBorders>
            <w:vAlign w:val="bottom"/>
            <w:hideMark/>
          </w:tcPr>
          <w:p w14:paraId="09BE3DE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6259BF40"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280AEF84"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052FE627" w14:textId="77777777" w:rsidTr="00A712B2">
        <w:trPr>
          <w:divId w:val="2006277479"/>
          <w:trHeight w:val="170"/>
        </w:trPr>
        <w:tc>
          <w:tcPr>
            <w:tcW w:w="363" w:type="dxa"/>
            <w:tcBorders>
              <w:top w:val="nil"/>
              <w:left w:val="nil"/>
              <w:bottom w:val="nil"/>
              <w:right w:val="nil"/>
            </w:tcBorders>
            <w:hideMark/>
          </w:tcPr>
          <w:p w14:paraId="1DBE71EB" w14:textId="77777777" w:rsidR="00A712B2" w:rsidRPr="00940237" w:rsidRDefault="00A712B2" w:rsidP="00A712B2">
            <w:pPr>
              <w:rPr>
                <w:color w:val="000000"/>
                <w:sz w:val="16"/>
                <w:szCs w:val="16"/>
                <w:lang w:eastAsia="tr-TR"/>
              </w:rPr>
            </w:pPr>
            <w:r w:rsidRPr="00940237">
              <w:rPr>
                <w:color w:val="000000"/>
                <w:sz w:val="16"/>
                <w:szCs w:val="16"/>
                <w:lang w:eastAsia="tr-TR"/>
              </w:rPr>
              <w:t>10</w:t>
            </w:r>
          </w:p>
        </w:tc>
        <w:tc>
          <w:tcPr>
            <w:tcW w:w="5733" w:type="dxa"/>
            <w:tcBorders>
              <w:top w:val="nil"/>
              <w:left w:val="nil"/>
              <w:bottom w:val="nil"/>
              <w:right w:val="nil"/>
            </w:tcBorders>
            <w:noWrap/>
            <w:hideMark/>
          </w:tcPr>
          <w:p w14:paraId="2E250243" w14:textId="77777777" w:rsidR="00A712B2" w:rsidRPr="00940237" w:rsidRDefault="00A712B2" w:rsidP="00A712B2">
            <w:pPr>
              <w:rPr>
                <w:color w:val="000000"/>
                <w:sz w:val="16"/>
                <w:szCs w:val="16"/>
                <w:lang w:eastAsia="tr-TR"/>
              </w:rPr>
            </w:pPr>
            <w:r w:rsidRPr="00940237">
              <w:rPr>
                <w:color w:val="000000"/>
                <w:sz w:val="16"/>
                <w:szCs w:val="16"/>
                <w:lang w:eastAsia="tr-TR"/>
              </w:rPr>
              <w:t>KYK’ya yapılan yatırımlar-%1250 risk ağırlığı yöntemi</w:t>
            </w:r>
          </w:p>
        </w:tc>
        <w:tc>
          <w:tcPr>
            <w:tcW w:w="1141" w:type="dxa"/>
            <w:tcBorders>
              <w:top w:val="nil"/>
              <w:left w:val="nil"/>
              <w:bottom w:val="nil"/>
              <w:right w:val="nil"/>
            </w:tcBorders>
            <w:vAlign w:val="bottom"/>
            <w:hideMark/>
          </w:tcPr>
          <w:p w14:paraId="5CD49F87"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63F8DA0E"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5CD22706"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71CF016F" w14:textId="77777777" w:rsidTr="00A712B2">
        <w:trPr>
          <w:divId w:val="2006277479"/>
          <w:trHeight w:val="170"/>
        </w:trPr>
        <w:tc>
          <w:tcPr>
            <w:tcW w:w="363" w:type="dxa"/>
            <w:tcBorders>
              <w:top w:val="nil"/>
              <w:left w:val="nil"/>
              <w:bottom w:val="nil"/>
              <w:right w:val="nil"/>
            </w:tcBorders>
            <w:hideMark/>
          </w:tcPr>
          <w:p w14:paraId="199D18E6" w14:textId="77777777" w:rsidR="00A712B2" w:rsidRPr="00940237" w:rsidRDefault="00A712B2" w:rsidP="00A712B2">
            <w:pPr>
              <w:rPr>
                <w:color w:val="000000"/>
                <w:sz w:val="16"/>
                <w:szCs w:val="16"/>
                <w:lang w:eastAsia="tr-TR"/>
              </w:rPr>
            </w:pPr>
            <w:r w:rsidRPr="00940237">
              <w:rPr>
                <w:color w:val="000000"/>
                <w:sz w:val="16"/>
                <w:szCs w:val="16"/>
                <w:lang w:eastAsia="tr-TR"/>
              </w:rPr>
              <w:t>11</w:t>
            </w:r>
          </w:p>
        </w:tc>
        <w:tc>
          <w:tcPr>
            <w:tcW w:w="5733" w:type="dxa"/>
            <w:tcBorders>
              <w:top w:val="nil"/>
              <w:left w:val="nil"/>
              <w:bottom w:val="nil"/>
              <w:right w:val="nil"/>
            </w:tcBorders>
            <w:noWrap/>
            <w:hideMark/>
          </w:tcPr>
          <w:p w14:paraId="3AD0E1E8" w14:textId="77777777" w:rsidR="00A712B2" w:rsidRPr="00940237" w:rsidRDefault="00A712B2" w:rsidP="00A712B2">
            <w:pPr>
              <w:rPr>
                <w:color w:val="000000"/>
                <w:sz w:val="16"/>
                <w:szCs w:val="16"/>
                <w:lang w:eastAsia="tr-TR"/>
              </w:rPr>
            </w:pPr>
            <w:r w:rsidRPr="00940237">
              <w:rPr>
                <w:color w:val="000000"/>
                <w:sz w:val="16"/>
                <w:szCs w:val="16"/>
                <w:lang w:eastAsia="tr-TR"/>
              </w:rPr>
              <w:t>Takas riski</w:t>
            </w:r>
          </w:p>
        </w:tc>
        <w:tc>
          <w:tcPr>
            <w:tcW w:w="1141" w:type="dxa"/>
            <w:tcBorders>
              <w:top w:val="nil"/>
              <w:left w:val="nil"/>
              <w:bottom w:val="nil"/>
              <w:right w:val="nil"/>
            </w:tcBorders>
            <w:vAlign w:val="bottom"/>
            <w:hideMark/>
          </w:tcPr>
          <w:p w14:paraId="7A775D84"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504B81CB"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7BBF37DD"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2A1E60ED" w14:textId="77777777" w:rsidTr="00A712B2">
        <w:trPr>
          <w:divId w:val="2006277479"/>
          <w:trHeight w:val="170"/>
        </w:trPr>
        <w:tc>
          <w:tcPr>
            <w:tcW w:w="363" w:type="dxa"/>
            <w:tcBorders>
              <w:top w:val="nil"/>
              <w:left w:val="nil"/>
              <w:bottom w:val="nil"/>
              <w:right w:val="nil"/>
            </w:tcBorders>
            <w:hideMark/>
          </w:tcPr>
          <w:p w14:paraId="2D76EBBF" w14:textId="77777777" w:rsidR="00A712B2" w:rsidRPr="00940237" w:rsidRDefault="00A712B2" w:rsidP="00A712B2">
            <w:pPr>
              <w:rPr>
                <w:color w:val="000000"/>
                <w:sz w:val="16"/>
                <w:szCs w:val="16"/>
                <w:lang w:eastAsia="tr-TR"/>
              </w:rPr>
            </w:pPr>
            <w:r w:rsidRPr="00940237">
              <w:rPr>
                <w:color w:val="000000"/>
                <w:sz w:val="16"/>
                <w:szCs w:val="16"/>
                <w:lang w:eastAsia="tr-TR"/>
              </w:rPr>
              <w:t>12</w:t>
            </w:r>
          </w:p>
        </w:tc>
        <w:tc>
          <w:tcPr>
            <w:tcW w:w="5733" w:type="dxa"/>
            <w:tcBorders>
              <w:top w:val="nil"/>
              <w:left w:val="nil"/>
              <w:bottom w:val="nil"/>
              <w:right w:val="nil"/>
            </w:tcBorders>
            <w:noWrap/>
            <w:hideMark/>
          </w:tcPr>
          <w:p w14:paraId="463ED1EF" w14:textId="77777777" w:rsidR="00A712B2" w:rsidRPr="00940237" w:rsidRDefault="00A712B2" w:rsidP="00A712B2">
            <w:pPr>
              <w:rPr>
                <w:color w:val="000000"/>
                <w:sz w:val="16"/>
                <w:szCs w:val="16"/>
                <w:lang w:eastAsia="tr-TR"/>
              </w:rPr>
            </w:pPr>
            <w:r w:rsidRPr="00940237">
              <w:rPr>
                <w:color w:val="000000"/>
                <w:sz w:val="16"/>
                <w:szCs w:val="16"/>
                <w:lang w:eastAsia="tr-TR"/>
              </w:rPr>
              <w:t>Bankacılık hesaplarındaki menkul kıymetleştirme pozisyonları</w:t>
            </w:r>
          </w:p>
        </w:tc>
        <w:tc>
          <w:tcPr>
            <w:tcW w:w="1141" w:type="dxa"/>
            <w:tcBorders>
              <w:top w:val="nil"/>
              <w:left w:val="nil"/>
              <w:bottom w:val="nil"/>
              <w:right w:val="nil"/>
            </w:tcBorders>
            <w:vAlign w:val="bottom"/>
            <w:hideMark/>
          </w:tcPr>
          <w:p w14:paraId="7308859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28FA659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291873C7"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1A4F8109" w14:textId="77777777" w:rsidTr="00A712B2">
        <w:trPr>
          <w:divId w:val="2006277479"/>
          <w:trHeight w:val="170"/>
        </w:trPr>
        <w:tc>
          <w:tcPr>
            <w:tcW w:w="363" w:type="dxa"/>
            <w:tcBorders>
              <w:top w:val="nil"/>
              <w:left w:val="nil"/>
              <w:bottom w:val="nil"/>
              <w:right w:val="nil"/>
            </w:tcBorders>
            <w:hideMark/>
          </w:tcPr>
          <w:p w14:paraId="6A793073" w14:textId="77777777" w:rsidR="00A712B2" w:rsidRPr="00940237" w:rsidRDefault="00A712B2" w:rsidP="00A712B2">
            <w:pPr>
              <w:rPr>
                <w:color w:val="000000"/>
                <w:sz w:val="16"/>
                <w:szCs w:val="16"/>
                <w:lang w:eastAsia="tr-TR"/>
              </w:rPr>
            </w:pPr>
            <w:r w:rsidRPr="00940237">
              <w:rPr>
                <w:color w:val="000000"/>
                <w:sz w:val="16"/>
                <w:szCs w:val="16"/>
                <w:lang w:eastAsia="tr-TR"/>
              </w:rPr>
              <w:t>13</w:t>
            </w:r>
          </w:p>
        </w:tc>
        <w:tc>
          <w:tcPr>
            <w:tcW w:w="5733" w:type="dxa"/>
            <w:tcBorders>
              <w:top w:val="nil"/>
              <w:left w:val="nil"/>
              <w:bottom w:val="nil"/>
              <w:right w:val="nil"/>
            </w:tcBorders>
            <w:noWrap/>
            <w:hideMark/>
          </w:tcPr>
          <w:p w14:paraId="46448923"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İDD derecelendirmeye dayalı yaklaşım</w:t>
            </w:r>
          </w:p>
        </w:tc>
        <w:tc>
          <w:tcPr>
            <w:tcW w:w="1141" w:type="dxa"/>
            <w:tcBorders>
              <w:top w:val="nil"/>
              <w:left w:val="nil"/>
              <w:bottom w:val="nil"/>
              <w:right w:val="nil"/>
            </w:tcBorders>
            <w:vAlign w:val="bottom"/>
            <w:hideMark/>
          </w:tcPr>
          <w:p w14:paraId="4E4DE9FE"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1E168CCB"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62240137"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33D06A02" w14:textId="77777777" w:rsidTr="00A712B2">
        <w:trPr>
          <w:divId w:val="2006277479"/>
          <w:trHeight w:val="170"/>
        </w:trPr>
        <w:tc>
          <w:tcPr>
            <w:tcW w:w="363" w:type="dxa"/>
            <w:tcBorders>
              <w:top w:val="nil"/>
              <w:left w:val="nil"/>
              <w:bottom w:val="nil"/>
              <w:right w:val="nil"/>
            </w:tcBorders>
            <w:hideMark/>
          </w:tcPr>
          <w:p w14:paraId="7715F8E1" w14:textId="77777777" w:rsidR="00A712B2" w:rsidRPr="00940237" w:rsidRDefault="00A712B2" w:rsidP="00A712B2">
            <w:pPr>
              <w:rPr>
                <w:color w:val="000000"/>
                <w:sz w:val="16"/>
                <w:szCs w:val="16"/>
                <w:lang w:eastAsia="tr-TR"/>
              </w:rPr>
            </w:pPr>
            <w:r w:rsidRPr="00940237">
              <w:rPr>
                <w:color w:val="000000"/>
                <w:sz w:val="16"/>
                <w:szCs w:val="16"/>
                <w:lang w:eastAsia="tr-TR"/>
              </w:rPr>
              <w:t>14</w:t>
            </w:r>
          </w:p>
        </w:tc>
        <w:tc>
          <w:tcPr>
            <w:tcW w:w="5733" w:type="dxa"/>
            <w:tcBorders>
              <w:top w:val="nil"/>
              <w:left w:val="nil"/>
              <w:bottom w:val="nil"/>
              <w:right w:val="nil"/>
            </w:tcBorders>
            <w:noWrap/>
            <w:hideMark/>
          </w:tcPr>
          <w:p w14:paraId="20F9BBF0"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İDD denetim otoritesi formülü yaklaşımı</w:t>
            </w:r>
          </w:p>
        </w:tc>
        <w:tc>
          <w:tcPr>
            <w:tcW w:w="1141" w:type="dxa"/>
            <w:tcBorders>
              <w:top w:val="nil"/>
              <w:left w:val="nil"/>
              <w:bottom w:val="nil"/>
              <w:right w:val="nil"/>
            </w:tcBorders>
            <w:vAlign w:val="bottom"/>
            <w:hideMark/>
          </w:tcPr>
          <w:p w14:paraId="27ABA4C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7EDC4D4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648DED2B"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5BD7CF27" w14:textId="77777777" w:rsidTr="00A712B2">
        <w:trPr>
          <w:divId w:val="2006277479"/>
          <w:trHeight w:val="170"/>
        </w:trPr>
        <w:tc>
          <w:tcPr>
            <w:tcW w:w="363" w:type="dxa"/>
            <w:tcBorders>
              <w:top w:val="nil"/>
              <w:left w:val="nil"/>
              <w:bottom w:val="nil"/>
              <w:right w:val="nil"/>
            </w:tcBorders>
            <w:hideMark/>
          </w:tcPr>
          <w:p w14:paraId="5D7F8AF8" w14:textId="77777777" w:rsidR="00A712B2" w:rsidRPr="00940237" w:rsidRDefault="00A712B2" w:rsidP="00A712B2">
            <w:pPr>
              <w:rPr>
                <w:color w:val="000000"/>
                <w:sz w:val="16"/>
                <w:szCs w:val="16"/>
                <w:lang w:eastAsia="tr-TR"/>
              </w:rPr>
            </w:pPr>
            <w:r w:rsidRPr="00940237">
              <w:rPr>
                <w:color w:val="000000"/>
                <w:sz w:val="16"/>
                <w:szCs w:val="16"/>
                <w:lang w:eastAsia="tr-TR"/>
              </w:rPr>
              <w:t>15</w:t>
            </w:r>
          </w:p>
        </w:tc>
        <w:tc>
          <w:tcPr>
            <w:tcW w:w="5733" w:type="dxa"/>
            <w:tcBorders>
              <w:top w:val="nil"/>
              <w:left w:val="nil"/>
              <w:bottom w:val="nil"/>
              <w:right w:val="nil"/>
            </w:tcBorders>
            <w:noWrap/>
            <w:hideMark/>
          </w:tcPr>
          <w:p w14:paraId="0103276F"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Standart basitleştirilmiş denetim otoritesi formülü yaklaşımı</w:t>
            </w:r>
          </w:p>
        </w:tc>
        <w:tc>
          <w:tcPr>
            <w:tcW w:w="1141" w:type="dxa"/>
            <w:tcBorders>
              <w:top w:val="nil"/>
              <w:left w:val="nil"/>
              <w:bottom w:val="nil"/>
              <w:right w:val="nil"/>
            </w:tcBorders>
            <w:vAlign w:val="bottom"/>
            <w:hideMark/>
          </w:tcPr>
          <w:p w14:paraId="710C90E8"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0A200E58"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0AD300F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4490DC49" w14:textId="77777777" w:rsidTr="00A712B2">
        <w:trPr>
          <w:divId w:val="2006277479"/>
          <w:trHeight w:val="170"/>
        </w:trPr>
        <w:tc>
          <w:tcPr>
            <w:tcW w:w="363" w:type="dxa"/>
            <w:tcBorders>
              <w:top w:val="nil"/>
              <w:left w:val="nil"/>
              <w:bottom w:val="nil"/>
              <w:right w:val="nil"/>
            </w:tcBorders>
            <w:hideMark/>
          </w:tcPr>
          <w:p w14:paraId="0132EE74" w14:textId="77777777" w:rsidR="00A712B2" w:rsidRPr="00940237" w:rsidRDefault="00A712B2" w:rsidP="00A712B2">
            <w:pPr>
              <w:rPr>
                <w:color w:val="000000"/>
                <w:sz w:val="16"/>
                <w:szCs w:val="16"/>
                <w:lang w:eastAsia="tr-TR"/>
              </w:rPr>
            </w:pPr>
            <w:r w:rsidRPr="00940237">
              <w:rPr>
                <w:color w:val="000000"/>
                <w:sz w:val="16"/>
                <w:szCs w:val="16"/>
                <w:lang w:eastAsia="tr-TR"/>
              </w:rPr>
              <w:t>16</w:t>
            </w:r>
          </w:p>
        </w:tc>
        <w:tc>
          <w:tcPr>
            <w:tcW w:w="5733" w:type="dxa"/>
            <w:tcBorders>
              <w:top w:val="nil"/>
              <w:left w:val="nil"/>
              <w:bottom w:val="nil"/>
              <w:right w:val="nil"/>
            </w:tcBorders>
            <w:noWrap/>
            <w:hideMark/>
          </w:tcPr>
          <w:p w14:paraId="19F27F1B" w14:textId="77777777" w:rsidR="00A712B2" w:rsidRPr="00940237" w:rsidRDefault="00A712B2" w:rsidP="00A712B2">
            <w:pPr>
              <w:rPr>
                <w:color w:val="000000"/>
                <w:sz w:val="16"/>
                <w:szCs w:val="16"/>
                <w:lang w:eastAsia="tr-TR"/>
              </w:rPr>
            </w:pPr>
            <w:r w:rsidRPr="00940237">
              <w:rPr>
                <w:color w:val="000000"/>
                <w:sz w:val="16"/>
                <w:szCs w:val="16"/>
                <w:lang w:eastAsia="tr-TR"/>
              </w:rPr>
              <w:t>Piyasa riski</w:t>
            </w:r>
          </w:p>
        </w:tc>
        <w:tc>
          <w:tcPr>
            <w:tcW w:w="1141" w:type="dxa"/>
            <w:tcBorders>
              <w:top w:val="nil"/>
              <w:left w:val="nil"/>
              <w:bottom w:val="nil"/>
              <w:right w:val="nil"/>
            </w:tcBorders>
            <w:vAlign w:val="bottom"/>
            <w:hideMark/>
          </w:tcPr>
          <w:p w14:paraId="0702F3AC"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4.400.525</w:t>
            </w:r>
          </w:p>
        </w:tc>
        <w:tc>
          <w:tcPr>
            <w:tcW w:w="1127" w:type="dxa"/>
            <w:tcBorders>
              <w:top w:val="nil"/>
              <w:left w:val="nil"/>
              <w:bottom w:val="nil"/>
              <w:right w:val="nil"/>
            </w:tcBorders>
            <w:vAlign w:val="bottom"/>
            <w:hideMark/>
          </w:tcPr>
          <w:p w14:paraId="174AC9B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378.763</w:t>
            </w:r>
          </w:p>
        </w:tc>
        <w:tc>
          <w:tcPr>
            <w:tcW w:w="1385" w:type="dxa"/>
            <w:tcBorders>
              <w:top w:val="nil"/>
              <w:left w:val="nil"/>
              <w:bottom w:val="nil"/>
              <w:right w:val="nil"/>
            </w:tcBorders>
            <w:vAlign w:val="bottom"/>
            <w:hideMark/>
          </w:tcPr>
          <w:p w14:paraId="2B284FF9"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352.042</w:t>
            </w:r>
          </w:p>
        </w:tc>
      </w:tr>
      <w:tr w:rsidR="00A712B2" w:rsidRPr="00940237" w14:paraId="1FFAAE45" w14:textId="77777777" w:rsidTr="00A712B2">
        <w:trPr>
          <w:divId w:val="2006277479"/>
          <w:trHeight w:val="170"/>
        </w:trPr>
        <w:tc>
          <w:tcPr>
            <w:tcW w:w="363" w:type="dxa"/>
            <w:tcBorders>
              <w:top w:val="nil"/>
              <w:left w:val="nil"/>
              <w:bottom w:val="nil"/>
              <w:right w:val="nil"/>
            </w:tcBorders>
            <w:hideMark/>
          </w:tcPr>
          <w:p w14:paraId="045FB008" w14:textId="77777777" w:rsidR="00A712B2" w:rsidRPr="00940237" w:rsidRDefault="00A712B2" w:rsidP="00A712B2">
            <w:pPr>
              <w:rPr>
                <w:color w:val="000000"/>
                <w:sz w:val="16"/>
                <w:szCs w:val="16"/>
                <w:lang w:eastAsia="tr-TR"/>
              </w:rPr>
            </w:pPr>
            <w:r w:rsidRPr="00940237">
              <w:rPr>
                <w:color w:val="000000"/>
                <w:sz w:val="16"/>
                <w:szCs w:val="16"/>
                <w:lang w:eastAsia="tr-TR"/>
              </w:rPr>
              <w:t>17</w:t>
            </w:r>
          </w:p>
        </w:tc>
        <w:tc>
          <w:tcPr>
            <w:tcW w:w="5733" w:type="dxa"/>
            <w:tcBorders>
              <w:top w:val="nil"/>
              <w:left w:val="nil"/>
              <w:bottom w:val="nil"/>
              <w:right w:val="nil"/>
            </w:tcBorders>
            <w:noWrap/>
            <w:hideMark/>
          </w:tcPr>
          <w:p w14:paraId="65F0D40F"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63042348"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4.400.525</w:t>
            </w:r>
          </w:p>
        </w:tc>
        <w:tc>
          <w:tcPr>
            <w:tcW w:w="1127" w:type="dxa"/>
            <w:tcBorders>
              <w:top w:val="nil"/>
              <w:left w:val="nil"/>
              <w:bottom w:val="nil"/>
              <w:right w:val="nil"/>
            </w:tcBorders>
            <w:vAlign w:val="bottom"/>
            <w:hideMark/>
          </w:tcPr>
          <w:p w14:paraId="30CA6736"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378.763</w:t>
            </w:r>
          </w:p>
        </w:tc>
        <w:tc>
          <w:tcPr>
            <w:tcW w:w="1385" w:type="dxa"/>
            <w:tcBorders>
              <w:top w:val="nil"/>
              <w:left w:val="nil"/>
              <w:bottom w:val="nil"/>
              <w:right w:val="nil"/>
            </w:tcBorders>
            <w:vAlign w:val="bottom"/>
            <w:hideMark/>
          </w:tcPr>
          <w:p w14:paraId="5FE6453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352.042</w:t>
            </w:r>
          </w:p>
        </w:tc>
      </w:tr>
      <w:tr w:rsidR="00A712B2" w:rsidRPr="00940237" w14:paraId="677B183F" w14:textId="77777777" w:rsidTr="00A712B2">
        <w:trPr>
          <w:divId w:val="2006277479"/>
          <w:trHeight w:val="170"/>
        </w:trPr>
        <w:tc>
          <w:tcPr>
            <w:tcW w:w="363" w:type="dxa"/>
            <w:tcBorders>
              <w:top w:val="nil"/>
              <w:left w:val="nil"/>
              <w:bottom w:val="nil"/>
              <w:right w:val="nil"/>
            </w:tcBorders>
            <w:hideMark/>
          </w:tcPr>
          <w:p w14:paraId="6EFC4BA1" w14:textId="77777777" w:rsidR="00A712B2" w:rsidRPr="00940237" w:rsidRDefault="00A712B2" w:rsidP="00A712B2">
            <w:pPr>
              <w:rPr>
                <w:color w:val="000000"/>
                <w:sz w:val="16"/>
                <w:szCs w:val="16"/>
                <w:lang w:eastAsia="tr-TR"/>
              </w:rPr>
            </w:pPr>
            <w:r w:rsidRPr="00940237">
              <w:rPr>
                <w:color w:val="000000"/>
                <w:sz w:val="16"/>
                <w:szCs w:val="16"/>
                <w:lang w:eastAsia="tr-TR"/>
              </w:rPr>
              <w:t>18</w:t>
            </w:r>
          </w:p>
        </w:tc>
        <w:tc>
          <w:tcPr>
            <w:tcW w:w="5733" w:type="dxa"/>
            <w:tcBorders>
              <w:top w:val="nil"/>
              <w:left w:val="nil"/>
              <w:bottom w:val="nil"/>
              <w:right w:val="nil"/>
            </w:tcBorders>
            <w:noWrap/>
            <w:hideMark/>
          </w:tcPr>
          <w:p w14:paraId="5FEE5307"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İçsel model yaklaşımları</w:t>
            </w:r>
          </w:p>
        </w:tc>
        <w:tc>
          <w:tcPr>
            <w:tcW w:w="1141" w:type="dxa"/>
            <w:tcBorders>
              <w:top w:val="nil"/>
              <w:left w:val="nil"/>
              <w:bottom w:val="nil"/>
              <w:right w:val="nil"/>
            </w:tcBorders>
            <w:vAlign w:val="bottom"/>
            <w:hideMark/>
          </w:tcPr>
          <w:p w14:paraId="54F410F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323C341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4AA64392"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3FC004C1" w14:textId="77777777" w:rsidTr="00A712B2">
        <w:trPr>
          <w:divId w:val="2006277479"/>
          <w:trHeight w:val="170"/>
        </w:trPr>
        <w:tc>
          <w:tcPr>
            <w:tcW w:w="363" w:type="dxa"/>
            <w:tcBorders>
              <w:top w:val="nil"/>
              <w:left w:val="nil"/>
              <w:bottom w:val="nil"/>
              <w:right w:val="nil"/>
            </w:tcBorders>
            <w:hideMark/>
          </w:tcPr>
          <w:p w14:paraId="785E0B6A" w14:textId="77777777" w:rsidR="00A712B2" w:rsidRPr="00940237" w:rsidRDefault="00A712B2" w:rsidP="00A712B2">
            <w:pPr>
              <w:rPr>
                <w:color w:val="000000"/>
                <w:sz w:val="16"/>
                <w:szCs w:val="16"/>
                <w:lang w:eastAsia="tr-TR"/>
              </w:rPr>
            </w:pPr>
            <w:r w:rsidRPr="00940237">
              <w:rPr>
                <w:color w:val="000000"/>
                <w:sz w:val="16"/>
                <w:szCs w:val="16"/>
                <w:lang w:eastAsia="tr-TR"/>
              </w:rPr>
              <w:t>iş</w:t>
            </w:r>
          </w:p>
        </w:tc>
        <w:tc>
          <w:tcPr>
            <w:tcW w:w="5733" w:type="dxa"/>
            <w:tcBorders>
              <w:top w:val="nil"/>
              <w:left w:val="nil"/>
              <w:bottom w:val="nil"/>
              <w:right w:val="nil"/>
            </w:tcBorders>
            <w:noWrap/>
            <w:hideMark/>
          </w:tcPr>
          <w:p w14:paraId="4AE8DC3D" w14:textId="77777777" w:rsidR="00A712B2" w:rsidRPr="00940237" w:rsidRDefault="00A712B2" w:rsidP="00A712B2">
            <w:pPr>
              <w:rPr>
                <w:color w:val="000000"/>
                <w:sz w:val="16"/>
                <w:szCs w:val="16"/>
                <w:lang w:eastAsia="tr-TR"/>
              </w:rPr>
            </w:pPr>
            <w:r w:rsidRPr="00940237">
              <w:rPr>
                <w:color w:val="000000"/>
                <w:sz w:val="16"/>
                <w:szCs w:val="16"/>
                <w:lang w:eastAsia="tr-TR"/>
              </w:rPr>
              <w:t>Operasyonel risk</w:t>
            </w:r>
          </w:p>
        </w:tc>
        <w:tc>
          <w:tcPr>
            <w:tcW w:w="1141" w:type="dxa"/>
            <w:tcBorders>
              <w:top w:val="nil"/>
              <w:left w:val="nil"/>
              <w:bottom w:val="nil"/>
              <w:right w:val="nil"/>
            </w:tcBorders>
            <w:vAlign w:val="bottom"/>
            <w:hideMark/>
          </w:tcPr>
          <w:p w14:paraId="6255FE6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2.050.407</w:t>
            </w:r>
          </w:p>
        </w:tc>
        <w:tc>
          <w:tcPr>
            <w:tcW w:w="1127" w:type="dxa"/>
            <w:tcBorders>
              <w:top w:val="nil"/>
              <w:left w:val="nil"/>
              <w:bottom w:val="nil"/>
              <w:right w:val="nil"/>
            </w:tcBorders>
            <w:vAlign w:val="bottom"/>
            <w:hideMark/>
          </w:tcPr>
          <w:p w14:paraId="180CB07F"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71.588</w:t>
            </w:r>
          </w:p>
        </w:tc>
        <w:tc>
          <w:tcPr>
            <w:tcW w:w="1385" w:type="dxa"/>
            <w:tcBorders>
              <w:top w:val="nil"/>
              <w:left w:val="nil"/>
              <w:bottom w:val="nil"/>
              <w:right w:val="nil"/>
            </w:tcBorders>
            <w:vAlign w:val="bottom"/>
            <w:hideMark/>
          </w:tcPr>
          <w:p w14:paraId="39DBC923"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164.033</w:t>
            </w:r>
          </w:p>
        </w:tc>
      </w:tr>
      <w:tr w:rsidR="00A712B2" w:rsidRPr="00940237" w14:paraId="4AD421C0" w14:textId="77777777" w:rsidTr="00A712B2">
        <w:trPr>
          <w:divId w:val="2006277479"/>
          <w:trHeight w:val="170"/>
        </w:trPr>
        <w:tc>
          <w:tcPr>
            <w:tcW w:w="363" w:type="dxa"/>
            <w:tcBorders>
              <w:top w:val="nil"/>
              <w:left w:val="nil"/>
              <w:bottom w:val="nil"/>
              <w:right w:val="nil"/>
            </w:tcBorders>
            <w:hideMark/>
          </w:tcPr>
          <w:p w14:paraId="44832D11" w14:textId="77777777" w:rsidR="00A712B2" w:rsidRPr="00940237" w:rsidRDefault="00A712B2" w:rsidP="00A712B2">
            <w:pPr>
              <w:rPr>
                <w:color w:val="000000"/>
                <w:sz w:val="16"/>
                <w:szCs w:val="16"/>
                <w:lang w:eastAsia="tr-TR"/>
              </w:rPr>
            </w:pPr>
            <w:r w:rsidRPr="00940237">
              <w:rPr>
                <w:color w:val="000000"/>
                <w:sz w:val="16"/>
                <w:szCs w:val="16"/>
                <w:lang w:eastAsia="tr-TR"/>
              </w:rPr>
              <w:t>20</w:t>
            </w:r>
          </w:p>
        </w:tc>
        <w:tc>
          <w:tcPr>
            <w:tcW w:w="5733" w:type="dxa"/>
            <w:tcBorders>
              <w:top w:val="nil"/>
              <w:left w:val="nil"/>
              <w:bottom w:val="nil"/>
              <w:right w:val="nil"/>
            </w:tcBorders>
            <w:noWrap/>
            <w:hideMark/>
          </w:tcPr>
          <w:p w14:paraId="7764AD8E"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Temel gösterge yaklaşımı</w:t>
            </w:r>
          </w:p>
        </w:tc>
        <w:tc>
          <w:tcPr>
            <w:tcW w:w="1141" w:type="dxa"/>
            <w:tcBorders>
              <w:top w:val="nil"/>
              <w:left w:val="nil"/>
              <w:bottom w:val="nil"/>
              <w:right w:val="nil"/>
            </w:tcBorders>
            <w:vAlign w:val="bottom"/>
            <w:hideMark/>
          </w:tcPr>
          <w:p w14:paraId="6C630C4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2.050.407</w:t>
            </w:r>
          </w:p>
        </w:tc>
        <w:tc>
          <w:tcPr>
            <w:tcW w:w="1127" w:type="dxa"/>
            <w:tcBorders>
              <w:top w:val="nil"/>
              <w:left w:val="nil"/>
              <w:bottom w:val="nil"/>
              <w:right w:val="nil"/>
            </w:tcBorders>
            <w:vAlign w:val="bottom"/>
            <w:hideMark/>
          </w:tcPr>
          <w:p w14:paraId="2EDA1A91"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71.588</w:t>
            </w:r>
          </w:p>
        </w:tc>
        <w:tc>
          <w:tcPr>
            <w:tcW w:w="1385" w:type="dxa"/>
            <w:tcBorders>
              <w:top w:val="nil"/>
              <w:left w:val="nil"/>
              <w:bottom w:val="nil"/>
              <w:right w:val="nil"/>
            </w:tcBorders>
            <w:vAlign w:val="bottom"/>
            <w:hideMark/>
          </w:tcPr>
          <w:p w14:paraId="0039F762"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164.033</w:t>
            </w:r>
          </w:p>
        </w:tc>
      </w:tr>
      <w:tr w:rsidR="00A712B2" w:rsidRPr="00940237" w14:paraId="6AF8869D" w14:textId="77777777" w:rsidTr="00A712B2">
        <w:trPr>
          <w:divId w:val="2006277479"/>
          <w:trHeight w:val="170"/>
        </w:trPr>
        <w:tc>
          <w:tcPr>
            <w:tcW w:w="363" w:type="dxa"/>
            <w:tcBorders>
              <w:top w:val="nil"/>
              <w:left w:val="nil"/>
              <w:bottom w:val="nil"/>
              <w:right w:val="nil"/>
            </w:tcBorders>
            <w:hideMark/>
          </w:tcPr>
          <w:p w14:paraId="471F909A" w14:textId="77777777" w:rsidR="00A712B2" w:rsidRPr="00940237" w:rsidRDefault="00A712B2" w:rsidP="00A712B2">
            <w:pPr>
              <w:rPr>
                <w:color w:val="000000"/>
                <w:sz w:val="16"/>
                <w:szCs w:val="16"/>
                <w:lang w:eastAsia="tr-TR"/>
              </w:rPr>
            </w:pPr>
            <w:r w:rsidRPr="00940237">
              <w:rPr>
                <w:color w:val="000000"/>
                <w:sz w:val="16"/>
                <w:szCs w:val="16"/>
                <w:lang w:eastAsia="tr-TR"/>
              </w:rPr>
              <w:t>21</w:t>
            </w:r>
          </w:p>
        </w:tc>
        <w:tc>
          <w:tcPr>
            <w:tcW w:w="5733" w:type="dxa"/>
            <w:tcBorders>
              <w:top w:val="nil"/>
              <w:left w:val="nil"/>
              <w:bottom w:val="nil"/>
              <w:right w:val="nil"/>
            </w:tcBorders>
            <w:noWrap/>
            <w:hideMark/>
          </w:tcPr>
          <w:p w14:paraId="20FB419C"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Standart yaklaşım</w:t>
            </w:r>
          </w:p>
        </w:tc>
        <w:tc>
          <w:tcPr>
            <w:tcW w:w="1141" w:type="dxa"/>
            <w:tcBorders>
              <w:top w:val="nil"/>
              <w:left w:val="nil"/>
              <w:bottom w:val="nil"/>
              <w:right w:val="nil"/>
            </w:tcBorders>
            <w:vAlign w:val="bottom"/>
            <w:hideMark/>
          </w:tcPr>
          <w:p w14:paraId="6210B318"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35B38D1D"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443972DE"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1388FFF7" w14:textId="77777777" w:rsidTr="00A712B2">
        <w:trPr>
          <w:divId w:val="2006277479"/>
          <w:trHeight w:val="170"/>
        </w:trPr>
        <w:tc>
          <w:tcPr>
            <w:tcW w:w="363" w:type="dxa"/>
            <w:tcBorders>
              <w:top w:val="nil"/>
              <w:left w:val="nil"/>
              <w:bottom w:val="nil"/>
              <w:right w:val="nil"/>
            </w:tcBorders>
            <w:hideMark/>
          </w:tcPr>
          <w:p w14:paraId="5B511850" w14:textId="77777777" w:rsidR="00A712B2" w:rsidRPr="00940237" w:rsidRDefault="00A712B2" w:rsidP="00A712B2">
            <w:pPr>
              <w:rPr>
                <w:color w:val="000000"/>
                <w:sz w:val="16"/>
                <w:szCs w:val="16"/>
                <w:lang w:eastAsia="tr-TR"/>
              </w:rPr>
            </w:pPr>
            <w:r w:rsidRPr="00940237">
              <w:rPr>
                <w:color w:val="000000"/>
                <w:sz w:val="16"/>
                <w:szCs w:val="16"/>
                <w:lang w:eastAsia="tr-TR"/>
              </w:rPr>
              <w:t>22</w:t>
            </w:r>
          </w:p>
        </w:tc>
        <w:tc>
          <w:tcPr>
            <w:tcW w:w="5733" w:type="dxa"/>
            <w:tcBorders>
              <w:top w:val="nil"/>
              <w:left w:val="nil"/>
              <w:bottom w:val="nil"/>
              <w:right w:val="nil"/>
            </w:tcBorders>
            <w:noWrap/>
            <w:hideMark/>
          </w:tcPr>
          <w:p w14:paraId="511EA8D3" w14:textId="77777777" w:rsidR="00A712B2" w:rsidRPr="00940237" w:rsidRDefault="00A712B2" w:rsidP="00A712B2">
            <w:pPr>
              <w:rPr>
                <w:rFonts w:ascii="Arial" w:hAnsi="Arial" w:cs="Arial"/>
                <w:color w:val="000000"/>
                <w:szCs w:val="20"/>
                <w:lang w:eastAsia="tr-TR"/>
              </w:rPr>
            </w:pPr>
            <w:r w:rsidRPr="00940237">
              <w:rPr>
                <w:color w:val="000000"/>
                <w:sz w:val="16"/>
                <w:szCs w:val="16"/>
                <w:lang w:eastAsia="tr-TR"/>
              </w:rPr>
              <w:t xml:space="preserve">  İleri ölçüm yaklaşımı</w:t>
            </w:r>
          </w:p>
        </w:tc>
        <w:tc>
          <w:tcPr>
            <w:tcW w:w="1141" w:type="dxa"/>
            <w:tcBorders>
              <w:top w:val="nil"/>
              <w:left w:val="nil"/>
              <w:bottom w:val="nil"/>
              <w:right w:val="nil"/>
            </w:tcBorders>
            <w:vAlign w:val="bottom"/>
            <w:hideMark/>
          </w:tcPr>
          <w:p w14:paraId="203F98D8"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42D7696A"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5CF3E445"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195F78B6" w14:textId="77777777" w:rsidTr="00A712B2">
        <w:trPr>
          <w:divId w:val="2006277479"/>
          <w:trHeight w:val="170"/>
        </w:trPr>
        <w:tc>
          <w:tcPr>
            <w:tcW w:w="363" w:type="dxa"/>
            <w:tcBorders>
              <w:top w:val="nil"/>
              <w:left w:val="nil"/>
              <w:bottom w:val="nil"/>
              <w:right w:val="nil"/>
            </w:tcBorders>
            <w:hideMark/>
          </w:tcPr>
          <w:p w14:paraId="09D0527E" w14:textId="77777777" w:rsidR="00A712B2" w:rsidRPr="00940237" w:rsidRDefault="00A712B2" w:rsidP="00A712B2">
            <w:pPr>
              <w:rPr>
                <w:color w:val="000000"/>
                <w:sz w:val="16"/>
                <w:szCs w:val="16"/>
                <w:lang w:eastAsia="tr-TR"/>
              </w:rPr>
            </w:pPr>
            <w:r w:rsidRPr="00940237">
              <w:rPr>
                <w:color w:val="000000"/>
                <w:sz w:val="16"/>
                <w:szCs w:val="16"/>
                <w:lang w:eastAsia="tr-TR"/>
              </w:rPr>
              <w:t>23</w:t>
            </w:r>
          </w:p>
        </w:tc>
        <w:tc>
          <w:tcPr>
            <w:tcW w:w="5733" w:type="dxa"/>
            <w:tcBorders>
              <w:top w:val="nil"/>
              <w:left w:val="nil"/>
              <w:bottom w:val="nil"/>
              <w:right w:val="nil"/>
            </w:tcBorders>
            <w:noWrap/>
            <w:hideMark/>
          </w:tcPr>
          <w:p w14:paraId="17F96240" w14:textId="77777777" w:rsidR="00A712B2" w:rsidRPr="00940237" w:rsidRDefault="00A712B2" w:rsidP="00A712B2">
            <w:pPr>
              <w:rPr>
                <w:color w:val="000000"/>
                <w:sz w:val="16"/>
                <w:szCs w:val="16"/>
                <w:lang w:eastAsia="tr-TR"/>
              </w:rPr>
            </w:pPr>
            <w:r w:rsidRPr="00940237">
              <w:rPr>
                <w:color w:val="000000"/>
                <w:sz w:val="16"/>
                <w:szCs w:val="16"/>
                <w:lang w:eastAsia="tr-TR"/>
              </w:rPr>
              <w:t>Özkaynaklardan indirim eşiklerinin altındaki tutarlar (%250 risk ağırlığına tabi)</w:t>
            </w:r>
          </w:p>
        </w:tc>
        <w:tc>
          <w:tcPr>
            <w:tcW w:w="1141" w:type="dxa"/>
            <w:tcBorders>
              <w:top w:val="nil"/>
              <w:left w:val="nil"/>
              <w:bottom w:val="nil"/>
              <w:right w:val="nil"/>
            </w:tcBorders>
            <w:vAlign w:val="bottom"/>
            <w:hideMark/>
          </w:tcPr>
          <w:p w14:paraId="553AE6BF"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nil"/>
              <w:right w:val="nil"/>
            </w:tcBorders>
            <w:vAlign w:val="bottom"/>
            <w:hideMark/>
          </w:tcPr>
          <w:p w14:paraId="4FB321C0"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nil"/>
              <w:right w:val="nil"/>
            </w:tcBorders>
            <w:vAlign w:val="bottom"/>
            <w:hideMark/>
          </w:tcPr>
          <w:p w14:paraId="26229FF6"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58A75489" w14:textId="77777777" w:rsidTr="00A712B2">
        <w:trPr>
          <w:divId w:val="2006277479"/>
          <w:trHeight w:val="170"/>
        </w:trPr>
        <w:tc>
          <w:tcPr>
            <w:tcW w:w="363" w:type="dxa"/>
            <w:tcBorders>
              <w:top w:val="nil"/>
              <w:left w:val="nil"/>
              <w:bottom w:val="single" w:sz="4" w:space="0" w:color="auto"/>
              <w:right w:val="nil"/>
            </w:tcBorders>
            <w:hideMark/>
          </w:tcPr>
          <w:p w14:paraId="7EA69782" w14:textId="77777777" w:rsidR="00A712B2" w:rsidRPr="00940237" w:rsidRDefault="00A712B2" w:rsidP="00A712B2">
            <w:pPr>
              <w:rPr>
                <w:color w:val="000000"/>
                <w:sz w:val="16"/>
                <w:szCs w:val="16"/>
                <w:lang w:eastAsia="tr-TR"/>
              </w:rPr>
            </w:pPr>
            <w:r w:rsidRPr="00940237">
              <w:rPr>
                <w:color w:val="000000"/>
                <w:sz w:val="16"/>
                <w:szCs w:val="16"/>
                <w:lang w:eastAsia="tr-TR"/>
              </w:rPr>
              <w:t>24</w:t>
            </w:r>
          </w:p>
        </w:tc>
        <w:tc>
          <w:tcPr>
            <w:tcW w:w="5733" w:type="dxa"/>
            <w:tcBorders>
              <w:top w:val="nil"/>
              <w:left w:val="nil"/>
              <w:bottom w:val="single" w:sz="4" w:space="0" w:color="auto"/>
              <w:right w:val="nil"/>
            </w:tcBorders>
            <w:noWrap/>
            <w:hideMark/>
          </w:tcPr>
          <w:p w14:paraId="580F5BAC" w14:textId="77777777" w:rsidR="00A712B2" w:rsidRPr="00940237" w:rsidRDefault="00A712B2" w:rsidP="00A712B2">
            <w:pPr>
              <w:rPr>
                <w:color w:val="000000"/>
                <w:sz w:val="16"/>
                <w:szCs w:val="16"/>
                <w:lang w:eastAsia="tr-TR"/>
              </w:rPr>
            </w:pPr>
            <w:r w:rsidRPr="00940237">
              <w:rPr>
                <w:color w:val="000000"/>
                <w:sz w:val="16"/>
                <w:szCs w:val="16"/>
                <w:lang w:eastAsia="tr-TR"/>
              </w:rPr>
              <w:t>En düşük değer ayarlamaları</w:t>
            </w:r>
          </w:p>
        </w:tc>
        <w:tc>
          <w:tcPr>
            <w:tcW w:w="1141" w:type="dxa"/>
            <w:tcBorders>
              <w:top w:val="nil"/>
              <w:left w:val="nil"/>
              <w:bottom w:val="single" w:sz="4" w:space="0" w:color="auto"/>
              <w:right w:val="nil"/>
            </w:tcBorders>
            <w:vAlign w:val="bottom"/>
            <w:hideMark/>
          </w:tcPr>
          <w:p w14:paraId="603CC2A7"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127" w:type="dxa"/>
            <w:tcBorders>
              <w:top w:val="nil"/>
              <w:left w:val="nil"/>
              <w:bottom w:val="single" w:sz="4" w:space="0" w:color="auto"/>
              <w:right w:val="nil"/>
            </w:tcBorders>
            <w:vAlign w:val="bottom"/>
            <w:hideMark/>
          </w:tcPr>
          <w:p w14:paraId="16047376"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c>
          <w:tcPr>
            <w:tcW w:w="1385" w:type="dxa"/>
            <w:tcBorders>
              <w:top w:val="nil"/>
              <w:left w:val="nil"/>
              <w:bottom w:val="single" w:sz="4" w:space="0" w:color="auto"/>
              <w:right w:val="nil"/>
            </w:tcBorders>
            <w:vAlign w:val="bottom"/>
            <w:hideMark/>
          </w:tcPr>
          <w:p w14:paraId="43CE33D5" w14:textId="77777777" w:rsidR="00A712B2" w:rsidRPr="00940237" w:rsidRDefault="00A712B2" w:rsidP="00A712B2">
            <w:pPr>
              <w:jc w:val="right"/>
              <w:rPr>
                <w:rFonts w:ascii="Arial" w:hAnsi="Arial" w:cs="Arial"/>
                <w:color w:val="000000"/>
                <w:szCs w:val="20"/>
                <w:lang w:eastAsia="tr-TR"/>
              </w:rPr>
            </w:pPr>
            <w:r w:rsidRPr="00940237">
              <w:rPr>
                <w:color w:val="000000"/>
                <w:sz w:val="16"/>
                <w:szCs w:val="16"/>
                <w:lang w:eastAsia="tr-TR"/>
              </w:rPr>
              <w:t>-</w:t>
            </w:r>
          </w:p>
        </w:tc>
      </w:tr>
      <w:tr w:rsidR="00A712B2" w:rsidRPr="00940237" w14:paraId="592E4ADC" w14:textId="77777777" w:rsidTr="00A712B2">
        <w:trPr>
          <w:divId w:val="2006277479"/>
          <w:trHeight w:val="170"/>
        </w:trPr>
        <w:tc>
          <w:tcPr>
            <w:tcW w:w="363" w:type="dxa"/>
            <w:tcBorders>
              <w:top w:val="nil"/>
              <w:left w:val="nil"/>
              <w:right w:val="nil"/>
            </w:tcBorders>
            <w:hideMark/>
          </w:tcPr>
          <w:p w14:paraId="2662E3AA" w14:textId="77777777" w:rsidR="00A712B2" w:rsidRPr="00940237" w:rsidRDefault="00A712B2" w:rsidP="00A712B2">
            <w:pPr>
              <w:rPr>
                <w:color w:val="000000"/>
                <w:sz w:val="16"/>
                <w:szCs w:val="16"/>
                <w:lang w:eastAsia="tr-TR"/>
              </w:rPr>
            </w:pPr>
          </w:p>
        </w:tc>
        <w:tc>
          <w:tcPr>
            <w:tcW w:w="5733" w:type="dxa"/>
            <w:tcBorders>
              <w:top w:val="nil"/>
              <w:left w:val="nil"/>
              <w:right w:val="nil"/>
            </w:tcBorders>
            <w:noWrap/>
            <w:hideMark/>
          </w:tcPr>
          <w:p w14:paraId="3AC4A6B5" w14:textId="77777777" w:rsidR="00A712B2" w:rsidRPr="00940237" w:rsidRDefault="00A712B2" w:rsidP="00A712B2">
            <w:pPr>
              <w:rPr>
                <w:sz w:val="16"/>
                <w:szCs w:val="16"/>
                <w:lang w:eastAsia="tr-TR"/>
              </w:rPr>
            </w:pPr>
          </w:p>
        </w:tc>
        <w:tc>
          <w:tcPr>
            <w:tcW w:w="1141" w:type="dxa"/>
            <w:tcBorders>
              <w:top w:val="nil"/>
              <w:left w:val="nil"/>
              <w:right w:val="nil"/>
            </w:tcBorders>
            <w:noWrap/>
            <w:vAlign w:val="bottom"/>
            <w:hideMark/>
          </w:tcPr>
          <w:p w14:paraId="253C3F34" w14:textId="77777777" w:rsidR="00A712B2" w:rsidRPr="00940237" w:rsidRDefault="00A712B2" w:rsidP="00A712B2">
            <w:pPr>
              <w:jc w:val="right"/>
              <w:rPr>
                <w:sz w:val="16"/>
                <w:szCs w:val="16"/>
                <w:lang w:eastAsia="tr-TR"/>
              </w:rPr>
            </w:pPr>
          </w:p>
        </w:tc>
        <w:tc>
          <w:tcPr>
            <w:tcW w:w="1127" w:type="dxa"/>
            <w:tcBorders>
              <w:top w:val="nil"/>
              <w:left w:val="nil"/>
              <w:right w:val="nil"/>
            </w:tcBorders>
            <w:noWrap/>
            <w:vAlign w:val="bottom"/>
            <w:hideMark/>
          </w:tcPr>
          <w:p w14:paraId="13517261" w14:textId="77777777" w:rsidR="00A712B2" w:rsidRPr="00940237" w:rsidRDefault="00A712B2" w:rsidP="00A712B2">
            <w:pPr>
              <w:jc w:val="right"/>
              <w:rPr>
                <w:rFonts w:ascii="Arial" w:hAnsi="Arial" w:cs="Arial"/>
                <w:b/>
                <w:bCs/>
                <w:color w:val="FF0000"/>
                <w:szCs w:val="20"/>
                <w:lang w:eastAsia="tr-TR"/>
              </w:rPr>
            </w:pPr>
            <w:r w:rsidRPr="00940237">
              <w:rPr>
                <w:b/>
                <w:bCs/>
                <w:color w:val="FF0000"/>
                <w:sz w:val="16"/>
                <w:szCs w:val="16"/>
                <w:lang w:eastAsia="tr-TR"/>
              </w:rPr>
              <w:t> </w:t>
            </w:r>
          </w:p>
        </w:tc>
        <w:tc>
          <w:tcPr>
            <w:tcW w:w="1385" w:type="dxa"/>
            <w:tcBorders>
              <w:top w:val="nil"/>
              <w:left w:val="nil"/>
              <w:right w:val="nil"/>
            </w:tcBorders>
            <w:noWrap/>
            <w:vAlign w:val="bottom"/>
            <w:hideMark/>
          </w:tcPr>
          <w:p w14:paraId="369DA777" w14:textId="77777777" w:rsidR="00A712B2" w:rsidRPr="00940237" w:rsidRDefault="00A712B2" w:rsidP="00A712B2">
            <w:pPr>
              <w:jc w:val="right"/>
              <w:rPr>
                <w:sz w:val="16"/>
                <w:szCs w:val="16"/>
                <w:lang w:eastAsia="tr-TR"/>
              </w:rPr>
            </w:pPr>
          </w:p>
        </w:tc>
      </w:tr>
      <w:tr w:rsidR="00A712B2" w:rsidRPr="00940237" w14:paraId="146E14A7" w14:textId="77777777" w:rsidTr="00A712B2">
        <w:trPr>
          <w:divId w:val="2006277479"/>
          <w:trHeight w:val="170"/>
        </w:trPr>
        <w:tc>
          <w:tcPr>
            <w:tcW w:w="363" w:type="dxa"/>
            <w:tcBorders>
              <w:top w:val="nil"/>
              <w:left w:val="nil"/>
              <w:bottom w:val="single" w:sz="12" w:space="0" w:color="auto"/>
              <w:right w:val="nil"/>
            </w:tcBorders>
            <w:hideMark/>
          </w:tcPr>
          <w:p w14:paraId="5FFAB076"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25</w:t>
            </w:r>
          </w:p>
        </w:tc>
        <w:tc>
          <w:tcPr>
            <w:tcW w:w="5733" w:type="dxa"/>
            <w:tcBorders>
              <w:top w:val="nil"/>
              <w:left w:val="nil"/>
              <w:bottom w:val="single" w:sz="12" w:space="0" w:color="auto"/>
              <w:right w:val="nil"/>
            </w:tcBorders>
            <w:noWrap/>
            <w:hideMark/>
          </w:tcPr>
          <w:p w14:paraId="2F509734" w14:textId="77777777" w:rsidR="00A712B2" w:rsidRPr="00940237" w:rsidRDefault="00A712B2" w:rsidP="00A712B2">
            <w:pPr>
              <w:rPr>
                <w:b/>
                <w:bCs/>
                <w:color w:val="000000"/>
                <w:sz w:val="16"/>
                <w:szCs w:val="16"/>
                <w:lang w:eastAsia="tr-TR"/>
              </w:rPr>
            </w:pPr>
            <w:r w:rsidRPr="00940237">
              <w:rPr>
                <w:b/>
                <w:bCs/>
                <w:color w:val="000000"/>
                <w:sz w:val="16"/>
                <w:szCs w:val="16"/>
                <w:lang w:eastAsia="tr-TR"/>
              </w:rPr>
              <w:t>Toplam (1+4+7+8+9+10+11+12+16+19+23+24)</w:t>
            </w:r>
          </w:p>
        </w:tc>
        <w:tc>
          <w:tcPr>
            <w:tcW w:w="1141" w:type="dxa"/>
            <w:tcBorders>
              <w:top w:val="nil"/>
              <w:left w:val="nil"/>
              <w:bottom w:val="single" w:sz="12" w:space="0" w:color="auto"/>
              <w:right w:val="nil"/>
            </w:tcBorders>
            <w:vAlign w:val="bottom"/>
            <w:hideMark/>
          </w:tcPr>
          <w:p w14:paraId="41C574CA" w14:textId="77777777" w:rsidR="00A712B2" w:rsidRPr="00940237" w:rsidRDefault="00A712B2" w:rsidP="00A712B2">
            <w:pPr>
              <w:jc w:val="right"/>
              <w:rPr>
                <w:rFonts w:ascii="Arial" w:hAnsi="Arial" w:cs="Arial"/>
                <w:b/>
                <w:bCs/>
                <w:color w:val="000000"/>
                <w:szCs w:val="20"/>
                <w:lang w:eastAsia="tr-TR"/>
              </w:rPr>
            </w:pPr>
            <w:r w:rsidRPr="00940237">
              <w:rPr>
                <w:b/>
                <w:bCs/>
                <w:color w:val="000000"/>
                <w:sz w:val="16"/>
                <w:szCs w:val="16"/>
                <w:lang w:eastAsia="tr-TR"/>
              </w:rPr>
              <w:t>47.563.873</w:t>
            </w:r>
          </w:p>
        </w:tc>
        <w:tc>
          <w:tcPr>
            <w:tcW w:w="1127" w:type="dxa"/>
            <w:tcBorders>
              <w:top w:val="nil"/>
              <w:left w:val="nil"/>
              <w:bottom w:val="single" w:sz="12" w:space="0" w:color="auto"/>
              <w:right w:val="nil"/>
            </w:tcBorders>
            <w:vAlign w:val="bottom"/>
            <w:hideMark/>
          </w:tcPr>
          <w:p w14:paraId="4F1E4D7D" w14:textId="77777777" w:rsidR="00A712B2" w:rsidRPr="00940237" w:rsidRDefault="00A712B2" w:rsidP="00A712B2">
            <w:pPr>
              <w:jc w:val="right"/>
              <w:rPr>
                <w:rFonts w:ascii="Arial" w:hAnsi="Arial" w:cs="Arial"/>
                <w:b/>
                <w:bCs/>
                <w:color w:val="000000"/>
                <w:szCs w:val="20"/>
                <w:lang w:eastAsia="tr-TR"/>
              </w:rPr>
            </w:pPr>
            <w:r w:rsidRPr="00940237">
              <w:rPr>
                <w:b/>
                <w:bCs/>
                <w:color w:val="000000"/>
                <w:sz w:val="16"/>
                <w:szCs w:val="16"/>
                <w:lang w:eastAsia="tr-TR"/>
              </w:rPr>
              <w:t>15.057.976</w:t>
            </w:r>
          </w:p>
        </w:tc>
        <w:tc>
          <w:tcPr>
            <w:tcW w:w="1385" w:type="dxa"/>
            <w:tcBorders>
              <w:top w:val="nil"/>
              <w:left w:val="nil"/>
              <w:bottom w:val="single" w:sz="12" w:space="0" w:color="auto"/>
              <w:right w:val="nil"/>
            </w:tcBorders>
            <w:vAlign w:val="bottom"/>
            <w:hideMark/>
          </w:tcPr>
          <w:p w14:paraId="588F81A9" w14:textId="77777777" w:rsidR="00A712B2" w:rsidRPr="00940237" w:rsidRDefault="00A712B2" w:rsidP="00A712B2">
            <w:pPr>
              <w:jc w:val="right"/>
              <w:rPr>
                <w:rFonts w:ascii="Arial" w:hAnsi="Arial" w:cs="Arial"/>
                <w:b/>
                <w:bCs/>
                <w:color w:val="000000"/>
                <w:szCs w:val="20"/>
                <w:lang w:eastAsia="tr-TR"/>
              </w:rPr>
            </w:pPr>
            <w:r w:rsidRPr="00940237">
              <w:rPr>
                <w:b/>
                <w:bCs/>
                <w:color w:val="000000"/>
                <w:sz w:val="16"/>
                <w:szCs w:val="16"/>
                <w:lang w:eastAsia="tr-TR"/>
              </w:rPr>
              <w:t>3.805.111</w:t>
            </w:r>
          </w:p>
        </w:tc>
      </w:tr>
    </w:tbl>
    <w:p w14:paraId="2EB13867" w14:textId="5EB3BF2D" w:rsidR="00653130" w:rsidRPr="00940237" w:rsidRDefault="00653130"/>
    <w:p w14:paraId="2BEE2130" w14:textId="697C055A" w:rsidR="005B3586" w:rsidRPr="00940237" w:rsidRDefault="005B3586"/>
    <w:p w14:paraId="55E64282" w14:textId="7D9255E1" w:rsidR="005B3586" w:rsidRPr="00940237" w:rsidRDefault="005B3586"/>
    <w:p w14:paraId="71F5A514" w14:textId="77CAD258" w:rsidR="005B3586" w:rsidRPr="00940237" w:rsidRDefault="005B3586"/>
    <w:p w14:paraId="3AF47155" w14:textId="4EAC8AFE" w:rsidR="005B3586" w:rsidRPr="00940237" w:rsidRDefault="005B3586"/>
    <w:p w14:paraId="14D43BD1" w14:textId="77777777" w:rsidR="008A0DBD" w:rsidRPr="00940237" w:rsidRDefault="008A0DBD">
      <w:r w:rsidRPr="00940237">
        <w:br w:type="page"/>
      </w:r>
    </w:p>
    <w:p w14:paraId="0A605372" w14:textId="0A5FB5F5" w:rsidR="005208B0" w:rsidRPr="00940237" w:rsidRDefault="005208B0" w:rsidP="005208B0">
      <w:pPr>
        <w:pStyle w:val="GvdeMetniGirintisi"/>
        <w:widowControl w:val="0"/>
        <w:ind w:firstLine="0"/>
        <w:rPr>
          <w:b/>
          <w:szCs w:val="20"/>
        </w:rPr>
      </w:pPr>
      <w:r w:rsidRPr="00940237">
        <w:rPr>
          <w:b/>
          <w:szCs w:val="20"/>
        </w:rPr>
        <w:lastRenderedPageBreak/>
        <w:t>MALİ BÜNYEYE VE RİSK YÖNETİMİNE İLİŞKİN BİLGİLER (Devamı)</w:t>
      </w:r>
    </w:p>
    <w:p w14:paraId="2C6DFF40" w14:textId="77777777" w:rsidR="005208B0" w:rsidRPr="00940237" w:rsidRDefault="005208B0" w:rsidP="005208B0">
      <w:pPr>
        <w:widowControl w:val="0"/>
        <w:autoSpaceDE w:val="0"/>
        <w:autoSpaceDN w:val="0"/>
        <w:adjustRightInd w:val="0"/>
        <w:jc w:val="both"/>
        <w:rPr>
          <w:szCs w:val="20"/>
        </w:rPr>
      </w:pPr>
    </w:p>
    <w:p w14:paraId="12E614FE" w14:textId="77777777" w:rsidR="005208B0" w:rsidRPr="00940237" w:rsidRDefault="005208B0" w:rsidP="005208B0">
      <w:pPr>
        <w:ind w:left="851" w:hanging="851"/>
        <w:rPr>
          <w:b/>
          <w:bCs/>
        </w:rPr>
      </w:pPr>
      <w:r w:rsidRPr="00940237">
        <w:rPr>
          <w:b/>
          <w:bCs/>
        </w:rPr>
        <w:t>IX.</w:t>
      </w:r>
      <w:r w:rsidRPr="00940237">
        <w:rPr>
          <w:b/>
          <w:bCs/>
        </w:rPr>
        <w:tab/>
        <w:t>RİSK YÖNETİMİNE İLİŞKİN AÇIKLAMALAR (Devamı)</w:t>
      </w:r>
    </w:p>
    <w:p w14:paraId="5C544748" w14:textId="77777777" w:rsidR="00653130" w:rsidRPr="00940237" w:rsidRDefault="00653130" w:rsidP="00077A76">
      <w:pPr>
        <w:pStyle w:val="ListeParagraf"/>
        <w:numPr>
          <w:ilvl w:val="0"/>
          <w:numId w:val="52"/>
        </w:numPr>
        <w:spacing w:before="120"/>
        <w:ind w:left="851" w:hanging="851"/>
        <w:jc w:val="both"/>
        <w:rPr>
          <w:b/>
          <w:bCs/>
        </w:rPr>
      </w:pPr>
      <w:r w:rsidRPr="00940237">
        <w:rPr>
          <w:b/>
          <w:bCs/>
        </w:rPr>
        <w:t>Finansal Tablolar ve Risk Tutarları Arasındaki Bağlantılar:</w:t>
      </w:r>
    </w:p>
    <w:p w14:paraId="243042B5" w14:textId="5F5CC22D" w:rsidR="00653130" w:rsidRPr="00940237" w:rsidRDefault="00653130" w:rsidP="005B3586">
      <w:pPr>
        <w:spacing w:before="120" w:after="120"/>
        <w:ind w:left="851" w:right="-568" w:hanging="851"/>
        <w:rPr>
          <w:b/>
          <w:szCs w:val="20"/>
        </w:rPr>
      </w:pPr>
      <w:r w:rsidRPr="00940237">
        <w:rPr>
          <w:b/>
          <w:szCs w:val="20"/>
        </w:rPr>
        <w:t>b.1.</w:t>
      </w:r>
      <w:r w:rsidRPr="00940237">
        <w:rPr>
          <w:b/>
          <w:szCs w:val="20"/>
        </w:rPr>
        <w:tab/>
        <w:t>Muhasebesel Konsolidasyon ve Yasal Konsolidasyon Kapsamı Arasındaki Farklar ve Eşleştirme:</w:t>
      </w:r>
    </w:p>
    <w:p w14:paraId="722F5ABB" w14:textId="77777777" w:rsidR="005B3586" w:rsidRPr="00940237" w:rsidRDefault="005B3586" w:rsidP="005B3586"/>
    <w:tbl>
      <w:tblPr>
        <w:tblW w:w="9660" w:type="dxa"/>
        <w:tblInd w:w="14" w:type="dxa"/>
        <w:tblLayout w:type="fixed"/>
        <w:tblLook w:val="04A0" w:firstRow="1" w:lastRow="0" w:firstColumn="1" w:lastColumn="0" w:noHBand="0" w:noVBand="1"/>
      </w:tblPr>
      <w:tblGrid>
        <w:gridCol w:w="2407"/>
        <w:gridCol w:w="1264"/>
        <w:gridCol w:w="1105"/>
        <w:gridCol w:w="1134"/>
        <w:gridCol w:w="1276"/>
        <w:gridCol w:w="1048"/>
        <w:gridCol w:w="1426"/>
      </w:tblGrid>
      <w:tr w:rsidR="005B3586" w:rsidRPr="00940237" w14:paraId="1C19934A" w14:textId="77777777" w:rsidTr="00B23469">
        <w:trPr>
          <w:trHeight w:val="113"/>
        </w:trPr>
        <w:tc>
          <w:tcPr>
            <w:tcW w:w="2407" w:type="dxa"/>
            <w:tcBorders>
              <w:top w:val="single" w:sz="4" w:space="0" w:color="auto"/>
              <w:left w:val="nil"/>
              <w:bottom w:val="nil"/>
              <w:right w:val="nil"/>
            </w:tcBorders>
            <w:vAlign w:val="bottom"/>
          </w:tcPr>
          <w:p w14:paraId="1DB8ABD0" w14:textId="77777777" w:rsidR="005B3586" w:rsidRPr="00940237" w:rsidRDefault="005B3586" w:rsidP="00B23469">
            <w:pPr>
              <w:rPr>
                <w:sz w:val="15"/>
                <w:szCs w:val="15"/>
              </w:rPr>
            </w:pPr>
          </w:p>
        </w:tc>
        <w:tc>
          <w:tcPr>
            <w:tcW w:w="1264" w:type="dxa"/>
            <w:vMerge w:val="restart"/>
            <w:tcBorders>
              <w:top w:val="single" w:sz="4" w:space="0" w:color="auto"/>
              <w:left w:val="nil"/>
              <w:bottom w:val="single" w:sz="4" w:space="0" w:color="auto"/>
              <w:right w:val="nil"/>
            </w:tcBorders>
            <w:vAlign w:val="bottom"/>
            <w:hideMark/>
          </w:tcPr>
          <w:p w14:paraId="50A3F98B" w14:textId="77777777" w:rsidR="005B3586" w:rsidRPr="00940237" w:rsidRDefault="005B3586" w:rsidP="00B23469">
            <w:pPr>
              <w:jc w:val="right"/>
              <w:rPr>
                <w:b/>
                <w:sz w:val="15"/>
                <w:szCs w:val="15"/>
              </w:rPr>
            </w:pPr>
            <w:r w:rsidRPr="00940237">
              <w:rPr>
                <w:b/>
                <w:sz w:val="15"/>
                <w:szCs w:val="15"/>
              </w:rPr>
              <w:t>Finansal tablolarda raporlanan TMS uyarınca değerlenmiş tutar</w:t>
            </w:r>
            <w:r w:rsidRPr="00940237">
              <w:rPr>
                <w:b/>
                <w:sz w:val="15"/>
                <w:szCs w:val="15"/>
                <w:vertAlign w:val="superscript"/>
              </w:rPr>
              <w:t>(*)</w:t>
            </w:r>
          </w:p>
        </w:tc>
        <w:tc>
          <w:tcPr>
            <w:tcW w:w="5989" w:type="dxa"/>
            <w:gridSpan w:val="5"/>
            <w:tcBorders>
              <w:top w:val="single" w:sz="4" w:space="0" w:color="auto"/>
              <w:left w:val="nil"/>
              <w:bottom w:val="nil"/>
              <w:right w:val="nil"/>
            </w:tcBorders>
            <w:vAlign w:val="bottom"/>
            <w:hideMark/>
          </w:tcPr>
          <w:p w14:paraId="3DA91F11" w14:textId="77777777" w:rsidR="005B3586" w:rsidRPr="00940237" w:rsidRDefault="005B3586" w:rsidP="00B23469">
            <w:pPr>
              <w:jc w:val="center"/>
              <w:rPr>
                <w:b/>
                <w:sz w:val="15"/>
                <w:szCs w:val="15"/>
              </w:rPr>
            </w:pPr>
            <w:r w:rsidRPr="00940237">
              <w:rPr>
                <w:b/>
                <w:sz w:val="15"/>
                <w:szCs w:val="15"/>
              </w:rPr>
              <w:t>Kalemlerin TMS uyarınca değerlenmiş tutarı</w:t>
            </w:r>
          </w:p>
        </w:tc>
      </w:tr>
      <w:tr w:rsidR="005B3586" w:rsidRPr="00940237" w14:paraId="65F11E91" w14:textId="77777777" w:rsidTr="00B23469">
        <w:trPr>
          <w:trHeight w:val="113"/>
        </w:trPr>
        <w:tc>
          <w:tcPr>
            <w:tcW w:w="2407" w:type="dxa"/>
            <w:tcBorders>
              <w:top w:val="nil"/>
              <w:left w:val="nil"/>
              <w:bottom w:val="single" w:sz="4" w:space="0" w:color="auto"/>
              <w:right w:val="nil"/>
            </w:tcBorders>
            <w:vAlign w:val="center"/>
            <w:hideMark/>
          </w:tcPr>
          <w:p w14:paraId="1C3435A2" w14:textId="77777777" w:rsidR="005B3586" w:rsidRPr="00940237" w:rsidRDefault="005B3586" w:rsidP="00B23469">
            <w:pPr>
              <w:rPr>
                <w:b/>
                <w:sz w:val="15"/>
                <w:szCs w:val="15"/>
              </w:rPr>
            </w:pPr>
            <w:r w:rsidRPr="00940237">
              <w:rPr>
                <w:b/>
                <w:sz w:val="15"/>
                <w:szCs w:val="15"/>
              </w:rPr>
              <w:t>31 Aralık 2025</w:t>
            </w:r>
          </w:p>
        </w:tc>
        <w:tc>
          <w:tcPr>
            <w:tcW w:w="1264" w:type="dxa"/>
            <w:vMerge/>
            <w:tcBorders>
              <w:top w:val="single" w:sz="4" w:space="0" w:color="auto"/>
              <w:left w:val="nil"/>
              <w:bottom w:val="single" w:sz="4" w:space="0" w:color="auto"/>
              <w:right w:val="nil"/>
            </w:tcBorders>
            <w:vAlign w:val="center"/>
            <w:hideMark/>
          </w:tcPr>
          <w:p w14:paraId="19FA40BA" w14:textId="77777777" w:rsidR="005B3586" w:rsidRPr="00940237" w:rsidRDefault="005B3586" w:rsidP="00B23469">
            <w:pPr>
              <w:rPr>
                <w:b/>
                <w:sz w:val="15"/>
                <w:szCs w:val="15"/>
              </w:rPr>
            </w:pPr>
          </w:p>
        </w:tc>
        <w:tc>
          <w:tcPr>
            <w:tcW w:w="1105" w:type="dxa"/>
            <w:tcBorders>
              <w:top w:val="single" w:sz="4" w:space="0" w:color="auto"/>
              <w:left w:val="nil"/>
              <w:bottom w:val="single" w:sz="4" w:space="0" w:color="auto"/>
              <w:right w:val="nil"/>
            </w:tcBorders>
            <w:vAlign w:val="bottom"/>
            <w:hideMark/>
          </w:tcPr>
          <w:p w14:paraId="3091CDE1" w14:textId="77777777" w:rsidR="005B3586" w:rsidRPr="00940237" w:rsidRDefault="005B3586" w:rsidP="00B23469">
            <w:pPr>
              <w:jc w:val="right"/>
              <w:rPr>
                <w:b/>
                <w:sz w:val="15"/>
                <w:szCs w:val="15"/>
              </w:rPr>
            </w:pPr>
            <w:r w:rsidRPr="00940237">
              <w:rPr>
                <w:b/>
                <w:sz w:val="15"/>
                <w:szCs w:val="15"/>
              </w:rPr>
              <w:t>Kredi riskine tabi</w:t>
            </w:r>
          </w:p>
        </w:tc>
        <w:tc>
          <w:tcPr>
            <w:tcW w:w="1134" w:type="dxa"/>
            <w:tcBorders>
              <w:top w:val="single" w:sz="4" w:space="0" w:color="auto"/>
              <w:left w:val="nil"/>
              <w:bottom w:val="single" w:sz="4" w:space="0" w:color="auto"/>
              <w:right w:val="nil"/>
            </w:tcBorders>
            <w:vAlign w:val="bottom"/>
            <w:hideMark/>
          </w:tcPr>
          <w:p w14:paraId="6493EDF4" w14:textId="77777777" w:rsidR="005B3586" w:rsidRPr="00940237" w:rsidRDefault="005B3586" w:rsidP="00B23469">
            <w:pPr>
              <w:jc w:val="right"/>
              <w:rPr>
                <w:b/>
                <w:sz w:val="15"/>
                <w:szCs w:val="15"/>
              </w:rPr>
            </w:pPr>
            <w:r w:rsidRPr="00940237">
              <w:rPr>
                <w:b/>
                <w:sz w:val="15"/>
                <w:szCs w:val="15"/>
              </w:rPr>
              <w:t>Karşı taraf kredi riskine tabi</w:t>
            </w:r>
          </w:p>
        </w:tc>
        <w:tc>
          <w:tcPr>
            <w:tcW w:w="1276" w:type="dxa"/>
            <w:tcBorders>
              <w:top w:val="single" w:sz="4" w:space="0" w:color="auto"/>
              <w:left w:val="nil"/>
              <w:bottom w:val="single" w:sz="4" w:space="0" w:color="auto"/>
              <w:right w:val="nil"/>
            </w:tcBorders>
            <w:vAlign w:val="bottom"/>
            <w:hideMark/>
          </w:tcPr>
          <w:p w14:paraId="1A1C92D8" w14:textId="77777777" w:rsidR="005B3586" w:rsidRPr="00940237" w:rsidRDefault="005B3586" w:rsidP="00B23469">
            <w:pPr>
              <w:ind w:left="-98" w:firstLine="98"/>
              <w:jc w:val="right"/>
              <w:rPr>
                <w:b/>
                <w:sz w:val="15"/>
                <w:szCs w:val="15"/>
              </w:rPr>
            </w:pPr>
            <w:r w:rsidRPr="00940237">
              <w:rPr>
                <w:b/>
                <w:sz w:val="15"/>
                <w:szCs w:val="15"/>
              </w:rPr>
              <w:t>Menkul kıymetleştirme pozisyonları</w:t>
            </w:r>
          </w:p>
        </w:tc>
        <w:tc>
          <w:tcPr>
            <w:tcW w:w="1048" w:type="dxa"/>
            <w:tcBorders>
              <w:top w:val="single" w:sz="4" w:space="0" w:color="auto"/>
              <w:left w:val="nil"/>
              <w:bottom w:val="single" w:sz="4" w:space="0" w:color="auto"/>
              <w:right w:val="nil"/>
            </w:tcBorders>
            <w:vAlign w:val="bottom"/>
            <w:hideMark/>
          </w:tcPr>
          <w:p w14:paraId="553A1CD8" w14:textId="77777777" w:rsidR="005B3586" w:rsidRPr="00940237" w:rsidRDefault="005B3586" w:rsidP="00B23469">
            <w:pPr>
              <w:jc w:val="right"/>
              <w:rPr>
                <w:b/>
                <w:sz w:val="15"/>
                <w:szCs w:val="15"/>
              </w:rPr>
            </w:pPr>
            <w:r w:rsidRPr="00940237">
              <w:rPr>
                <w:b/>
                <w:sz w:val="15"/>
                <w:szCs w:val="15"/>
              </w:rPr>
              <w:t xml:space="preserve">Piyasa riskine tabi </w:t>
            </w:r>
            <w:r w:rsidRPr="00940237">
              <w:rPr>
                <w:rFonts w:eastAsiaTheme="minorHAnsi"/>
                <w:b/>
                <w:iCs/>
                <w:sz w:val="15"/>
                <w:szCs w:val="15"/>
                <w:vertAlign w:val="superscript"/>
              </w:rPr>
              <w:t>(**)</w:t>
            </w:r>
          </w:p>
        </w:tc>
        <w:tc>
          <w:tcPr>
            <w:tcW w:w="1426" w:type="dxa"/>
            <w:tcBorders>
              <w:top w:val="single" w:sz="4" w:space="0" w:color="auto"/>
              <w:left w:val="nil"/>
              <w:bottom w:val="single" w:sz="4" w:space="0" w:color="auto"/>
              <w:right w:val="nil"/>
            </w:tcBorders>
            <w:vAlign w:val="bottom"/>
            <w:hideMark/>
          </w:tcPr>
          <w:p w14:paraId="31716309" w14:textId="77777777" w:rsidR="005B3586" w:rsidRPr="00940237" w:rsidRDefault="005B3586" w:rsidP="00B23469">
            <w:pPr>
              <w:jc w:val="right"/>
              <w:rPr>
                <w:b/>
                <w:sz w:val="15"/>
                <w:szCs w:val="15"/>
              </w:rPr>
            </w:pPr>
            <w:r w:rsidRPr="00940237">
              <w:rPr>
                <w:b/>
                <w:sz w:val="15"/>
                <w:szCs w:val="15"/>
              </w:rPr>
              <w:t>Sermaye yükümlülüğüne tabi olmayan veya sermayeden indirilen</w:t>
            </w:r>
          </w:p>
        </w:tc>
      </w:tr>
      <w:tr w:rsidR="005B3586" w:rsidRPr="00940237" w14:paraId="2E7DE613" w14:textId="77777777" w:rsidTr="00B23469">
        <w:trPr>
          <w:trHeight w:val="64"/>
        </w:trPr>
        <w:tc>
          <w:tcPr>
            <w:tcW w:w="2407" w:type="dxa"/>
            <w:tcBorders>
              <w:top w:val="single" w:sz="4" w:space="0" w:color="auto"/>
              <w:left w:val="nil"/>
              <w:bottom w:val="nil"/>
              <w:right w:val="nil"/>
            </w:tcBorders>
            <w:vAlign w:val="bottom"/>
            <w:hideMark/>
          </w:tcPr>
          <w:p w14:paraId="6E2E99C2" w14:textId="77777777" w:rsidR="005B3586" w:rsidRPr="00940237" w:rsidRDefault="005B3586" w:rsidP="00B23469">
            <w:pPr>
              <w:rPr>
                <w:b/>
                <w:sz w:val="15"/>
                <w:szCs w:val="15"/>
              </w:rPr>
            </w:pPr>
            <w:r w:rsidRPr="00940237">
              <w:rPr>
                <w:b/>
                <w:sz w:val="15"/>
                <w:szCs w:val="15"/>
              </w:rPr>
              <w:t>Varlıklar</w:t>
            </w:r>
          </w:p>
        </w:tc>
        <w:tc>
          <w:tcPr>
            <w:tcW w:w="1264" w:type="dxa"/>
            <w:tcBorders>
              <w:top w:val="single" w:sz="4" w:space="0" w:color="auto"/>
              <w:left w:val="nil"/>
              <w:bottom w:val="nil"/>
              <w:right w:val="nil"/>
            </w:tcBorders>
            <w:vAlign w:val="bottom"/>
          </w:tcPr>
          <w:p w14:paraId="0CCD95B3" w14:textId="77777777" w:rsidR="005B3586" w:rsidRPr="00940237" w:rsidRDefault="005B3586" w:rsidP="00B23469">
            <w:pPr>
              <w:jc w:val="right"/>
              <w:rPr>
                <w:sz w:val="15"/>
                <w:szCs w:val="15"/>
              </w:rPr>
            </w:pPr>
          </w:p>
        </w:tc>
        <w:tc>
          <w:tcPr>
            <w:tcW w:w="1105" w:type="dxa"/>
            <w:tcBorders>
              <w:top w:val="single" w:sz="4" w:space="0" w:color="auto"/>
              <w:left w:val="nil"/>
              <w:bottom w:val="nil"/>
              <w:right w:val="nil"/>
            </w:tcBorders>
            <w:vAlign w:val="bottom"/>
          </w:tcPr>
          <w:p w14:paraId="45F4AEFF" w14:textId="77777777" w:rsidR="005B3586" w:rsidRPr="00940237" w:rsidRDefault="005B3586" w:rsidP="00B23469">
            <w:pPr>
              <w:jc w:val="right"/>
              <w:rPr>
                <w:sz w:val="15"/>
                <w:szCs w:val="15"/>
              </w:rPr>
            </w:pPr>
          </w:p>
        </w:tc>
        <w:tc>
          <w:tcPr>
            <w:tcW w:w="1134" w:type="dxa"/>
            <w:tcBorders>
              <w:top w:val="single" w:sz="4" w:space="0" w:color="auto"/>
              <w:left w:val="nil"/>
              <w:bottom w:val="nil"/>
              <w:right w:val="nil"/>
            </w:tcBorders>
            <w:vAlign w:val="bottom"/>
          </w:tcPr>
          <w:p w14:paraId="56EA449A" w14:textId="77777777" w:rsidR="005B3586" w:rsidRPr="00940237" w:rsidRDefault="005B3586" w:rsidP="00B23469">
            <w:pPr>
              <w:jc w:val="right"/>
              <w:rPr>
                <w:sz w:val="15"/>
                <w:szCs w:val="15"/>
              </w:rPr>
            </w:pPr>
          </w:p>
        </w:tc>
        <w:tc>
          <w:tcPr>
            <w:tcW w:w="1276" w:type="dxa"/>
            <w:tcBorders>
              <w:top w:val="single" w:sz="4" w:space="0" w:color="auto"/>
              <w:left w:val="nil"/>
              <w:bottom w:val="nil"/>
              <w:right w:val="nil"/>
            </w:tcBorders>
            <w:vAlign w:val="bottom"/>
          </w:tcPr>
          <w:p w14:paraId="7456AB39" w14:textId="77777777" w:rsidR="005B3586" w:rsidRPr="00940237" w:rsidRDefault="005B3586" w:rsidP="00B23469">
            <w:pPr>
              <w:jc w:val="right"/>
              <w:rPr>
                <w:sz w:val="15"/>
                <w:szCs w:val="15"/>
              </w:rPr>
            </w:pPr>
          </w:p>
        </w:tc>
        <w:tc>
          <w:tcPr>
            <w:tcW w:w="1048" w:type="dxa"/>
            <w:tcBorders>
              <w:top w:val="single" w:sz="4" w:space="0" w:color="auto"/>
              <w:left w:val="nil"/>
              <w:bottom w:val="nil"/>
              <w:right w:val="nil"/>
            </w:tcBorders>
            <w:vAlign w:val="bottom"/>
          </w:tcPr>
          <w:p w14:paraId="3BF39D66" w14:textId="77777777" w:rsidR="005B3586" w:rsidRPr="00940237" w:rsidRDefault="005B3586" w:rsidP="00B23469">
            <w:pPr>
              <w:jc w:val="right"/>
              <w:rPr>
                <w:sz w:val="15"/>
                <w:szCs w:val="15"/>
              </w:rPr>
            </w:pPr>
          </w:p>
        </w:tc>
        <w:tc>
          <w:tcPr>
            <w:tcW w:w="1426" w:type="dxa"/>
            <w:tcBorders>
              <w:top w:val="single" w:sz="4" w:space="0" w:color="auto"/>
              <w:left w:val="nil"/>
              <w:bottom w:val="nil"/>
              <w:right w:val="nil"/>
            </w:tcBorders>
            <w:vAlign w:val="bottom"/>
          </w:tcPr>
          <w:p w14:paraId="0BEA16EB" w14:textId="77777777" w:rsidR="005B3586" w:rsidRPr="00940237" w:rsidRDefault="005B3586" w:rsidP="00B23469">
            <w:pPr>
              <w:jc w:val="right"/>
              <w:rPr>
                <w:sz w:val="15"/>
                <w:szCs w:val="15"/>
              </w:rPr>
            </w:pPr>
          </w:p>
        </w:tc>
      </w:tr>
      <w:tr w:rsidR="003E4ABA" w:rsidRPr="00940237" w14:paraId="1CB51661" w14:textId="77777777" w:rsidTr="003E4ABA">
        <w:trPr>
          <w:trHeight w:val="113"/>
        </w:trPr>
        <w:tc>
          <w:tcPr>
            <w:tcW w:w="2407" w:type="dxa"/>
            <w:vAlign w:val="bottom"/>
            <w:hideMark/>
          </w:tcPr>
          <w:p w14:paraId="2EF0434A" w14:textId="77777777" w:rsidR="003E4ABA" w:rsidRPr="00940237" w:rsidRDefault="003E4ABA" w:rsidP="003E4ABA">
            <w:pPr>
              <w:rPr>
                <w:color w:val="000000"/>
                <w:sz w:val="15"/>
                <w:szCs w:val="15"/>
              </w:rPr>
            </w:pPr>
            <w:r w:rsidRPr="00940237">
              <w:rPr>
                <w:color w:val="000000"/>
                <w:sz w:val="15"/>
                <w:szCs w:val="15"/>
              </w:rPr>
              <w:t>Nakit ve Nakit Benzerleri</w:t>
            </w:r>
          </w:p>
        </w:tc>
        <w:tc>
          <w:tcPr>
            <w:tcW w:w="1264" w:type="dxa"/>
            <w:vAlign w:val="bottom"/>
          </w:tcPr>
          <w:p w14:paraId="5252464C" w14:textId="7EA7D652" w:rsidR="003E4ABA" w:rsidRPr="00940237" w:rsidRDefault="003E4ABA" w:rsidP="003E4ABA">
            <w:pPr>
              <w:jc w:val="right"/>
              <w:rPr>
                <w:color w:val="000000"/>
                <w:sz w:val="15"/>
                <w:szCs w:val="15"/>
              </w:rPr>
            </w:pPr>
            <w:r w:rsidRPr="00940237">
              <w:rPr>
                <w:color w:val="000000"/>
                <w:sz w:val="15"/>
                <w:szCs w:val="15"/>
              </w:rPr>
              <w:t>34.518.506</w:t>
            </w:r>
          </w:p>
        </w:tc>
        <w:tc>
          <w:tcPr>
            <w:tcW w:w="1105" w:type="dxa"/>
            <w:vAlign w:val="bottom"/>
          </w:tcPr>
          <w:p w14:paraId="395FB856" w14:textId="3983000B" w:rsidR="003E4ABA" w:rsidRPr="00940237" w:rsidRDefault="003E4ABA" w:rsidP="003E4ABA">
            <w:pPr>
              <w:jc w:val="right"/>
              <w:rPr>
                <w:color w:val="000000"/>
                <w:sz w:val="15"/>
                <w:szCs w:val="15"/>
              </w:rPr>
            </w:pPr>
            <w:r w:rsidRPr="00940237">
              <w:rPr>
                <w:color w:val="000000"/>
                <w:sz w:val="15"/>
                <w:szCs w:val="15"/>
              </w:rPr>
              <w:t>34.518.506</w:t>
            </w:r>
          </w:p>
        </w:tc>
        <w:tc>
          <w:tcPr>
            <w:tcW w:w="1134" w:type="dxa"/>
            <w:vAlign w:val="bottom"/>
          </w:tcPr>
          <w:p w14:paraId="282F9635" w14:textId="72490764"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4A2365C" w14:textId="76A8E704"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E0C4FB9" w14:textId="2AA16B05"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595B400D" w14:textId="6BF348F0"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041AC282" w14:textId="77777777" w:rsidTr="003E4ABA">
        <w:trPr>
          <w:trHeight w:val="113"/>
        </w:trPr>
        <w:tc>
          <w:tcPr>
            <w:tcW w:w="2407" w:type="dxa"/>
            <w:vAlign w:val="bottom"/>
            <w:hideMark/>
          </w:tcPr>
          <w:p w14:paraId="6A28510A" w14:textId="77777777" w:rsidR="003E4ABA" w:rsidRPr="00940237" w:rsidRDefault="003E4ABA" w:rsidP="003E4ABA">
            <w:pPr>
              <w:rPr>
                <w:color w:val="000000"/>
                <w:sz w:val="15"/>
                <w:szCs w:val="15"/>
              </w:rPr>
            </w:pPr>
            <w:r w:rsidRPr="00940237">
              <w:rPr>
                <w:color w:val="000000"/>
                <w:sz w:val="15"/>
                <w:szCs w:val="15"/>
              </w:rPr>
              <w:t xml:space="preserve">Gerçeğe Uygun Değer Farkı Kâr Zarara Yansıtılan Finansal Varlıklar </w:t>
            </w:r>
          </w:p>
        </w:tc>
        <w:tc>
          <w:tcPr>
            <w:tcW w:w="1264" w:type="dxa"/>
            <w:vAlign w:val="bottom"/>
          </w:tcPr>
          <w:p w14:paraId="27B9E99D" w14:textId="51C1AA4A" w:rsidR="003E4ABA" w:rsidRPr="00940237" w:rsidRDefault="003E4ABA" w:rsidP="003E4ABA">
            <w:pPr>
              <w:jc w:val="right"/>
              <w:rPr>
                <w:color w:val="000000"/>
                <w:sz w:val="15"/>
                <w:szCs w:val="15"/>
              </w:rPr>
            </w:pPr>
            <w:r w:rsidRPr="00940237">
              <w:rPr>
                <w:color w:val="000000"/>
                <w:sz w:val="15"/>
                <w:szCs w:val="15"/>
              </w:rPr>
              <w:t>1.408.800</w:t>
            </w:r>
          </w:p>
        </w:tc>
        <w:tc>
          <w:tcPr>
            <w:tcW w:w="1105" w:type="dxa"/>
            <w:vAlign w:val="bottom"/>
          </w:tcPr>
          <w:p w14:paraId="224404FA" w14:textId="055E0E9A"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267FB59A" w14:textId="60EEFD3B"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0C669310" w14:textId="7C52A294"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5624968A" w14:textId="2A0BDEE6" w:rsidR="003E4ABA" w:rsidRPr="00940237" w:rsidRDefault="003E4ABA" w:rsidP="003E4ABA">
            <w:pPr>
              <w:jc w:val="right"/>
              <w:rPr>
                <w:color w:val="000000"/>
                <w:sz w:val="15"/>
                <w:szCs w:val="15"/>
              </w:rPr>
            </w:pPr>
            <w:r w:rsidRPr="00940237">
              <w:rPr>
                <w:color w:val="000000"/>
                <w:sz w:val="15"/>
                <w:szCs w:val="15"/>
              </w:rPr>
              <w:t>1.408.800</w:t>
            </w:r>
          </w:p>
        </w:tc>
        <w:tc>
          <w:tcPr>
            <w:tcW w:w="1426" w:type="dxa"/>
            <w:vAlign w:val="bottom"/>
          </w:tcPr>
          <w:p w14:paraId="54B02225" w14:textId="64A7479E"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6A854161" w14:textId="77777777" w:rsidTr="003E4ABA">
        <w:trPr>
          <w:trHeight w:val="113"/>
        </w:trPr>
        <w:tc>
          <w:tcPr>
            <w:tcW w:w="2407" w:type="dxa"/>
            <w:vAlign w:val="bottom"/>
            <w:hideMark/>
          </w:tcPr>
          <w:p w14:paraId="11A49945" w14:textId="77777777" w:rsidR="003E4ABA" w:rsidRPr="00940237" w:rsidRDefault="003E4ABA" w:rsidP="003E4ABA">
            <w:pPr>
              <w:rPr>
                <w:color w:val="000000"/>
                <w:sz w:val="15"/>
                <w:szCs w:val="15"/>
              </w:rPr>
            </w:pPr>
            <w:r w:rsidRPr="00940237">
              <w:rPr>
                <w:color w:val="000000"/>
                <w:sz w:val="15"/>
                <w:szCs w:val="15"/>
              </w:rPr>
              <w:t>Gerçeğe Uygun Değer Farkı Diğer Kapsamlı Gelire Yansıtılan Finansal Varlıklar</w:t>
            </w:r>
          </w:p>
        </w:tc>
        <w:tc>
          <w:tcPr>
            <w:tcW w:w="1264" w:type="dxa"/>
            <w:vAlign w:val="bottom"/>
          </w:tcPr>
          <w:p w14:paraId="7298ADB3" w14:textId="6745B05E" w:rsidR="003E4ABA" w:rsidRPr="00940237" w:rsidRDefault="003E4ABA" w:rsidP="003E4ABA">
            <w:pPr>
              <w:jc w:val="right"/>
              <w:rPr>
                <w:color w:val="000000"/>
                <w:sz w:val="15"/>
                <w:szCs w:val="15"/>
              </w:rPr>
            </w:pPr>
            <w:r w:rsidRPr="00940237">
              <w:rPr>
                <w:color w:val="000000"/>
                <w:sz w:val="15"/>
                <w:szCs w:val="15"/>
              </w:rPr>
              <w:t>5.130.350</w:t>
            </w:r>
          </w:p>
        </w:tc>
        <w:tc>
          <w:tcPr>
            <w:tcW w:w="1105" w:type="dxa"/>
            <w:vAlign w:val="bottom"/>
          </w:tcPr>
          <w:p w14:paraId="664CB0B9" w14:textId="4F5B84AC" w:rsidR="003E4ABA" w:rsidRPr="00940237" w:rsidRDefault="003E4ABA" w:rsidP="003E4ABA">
            <w:pPr>
              <w:jc w:val="right"/>
              <w:rPr>
                <w:color w:val="000000"/>
                <w:sz w:val="15"/>
                <w:szCs w:val="15"/>
              </w:rPr>
            </w:pPr>
            <w:r w:rsidRPr="00940237">
              <w:rPr>
                <w:color w:val="000000"/>
                <w:sz w:val="15"/>
                <w:szCs w:val="15"/>
              </w:rPr>
              <w:t>5.130.350</w:t>
            </w:r>
          </w:p>
        </w:tc>
        <w:tc>
          <w:tcPr>
            <w:tcW w:w="1134" w:type="dxa"/>
            <w:vAlign w:val="bottom"/>
          </w:tcPr>
          <w:p w14:paraId="27249D6C" w14:textId="0DA9176A"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2B80782" w14:textId="6EE05DA4"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2904E6D0" w14:textId="2221AEA5"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3C177235" w14:textId="05F58191"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4CC4EF90" w14:textId="77777777" w:rsidTr="003E4ABA">
        <w:trPr>
          <w:trHeight w:val="113"/>
        </w:trPr>
        <w:tc>
          <w:tcPr>
            <w:tcW w:w="2407" w:type="dxa"/>
            <w:vAlign w:val="bottom"/>
            <w:hideMark/>
          </w:tcPr>
          <w:p w14:paraId="152A162F" w14:textId="77777777" w:rsidR="003E4ABA" w:rsidRPr="00940237" w:rsidRDefault="003E4ABA" w:rsidP="003E4ABA">
            <w:pPr>
              <w:rPr>
                <w:color w:val="000000"/>
                <w:sz w:val="15"/>
                <w:szCs w:val="15"/>
              </w:rPr>
            </w:pPr>
            <w:r w:rsidRPr="00940237">
              <w:rPr>
                <w:color w:val="000000"/>
                <w:sz w:val="15"/>
                <w:szCs w:val="15"/>
              </w:rPr>
              <w:t>İtfa Edilmiş Maliyeti ile Ölçülen Finansal Varlıklar</w:t>
            </w:r>
          </w:p>
        </w:tc>
        <w:tc>
          <w:tcPr>
            <w:tcW w:w="1264" w:type="dxa"/>
            <w:vAlign w:val="bottom"/>
          </w:tcPr>
          <w:p w14:paraId="0AA1CACA" w14:textId="40AE4B6A" w:rsidR="003E4ABA" w:rsidRPr="00940237" w:rsidRDefault="003E4ABA" w:rsidP="003E4ABA">
            <w:pPr>
              <w:jc w:val="right"/>
              <w:rPr>
                <w:color w:val="000000"/>
                <w:sz w:val="15"/>
                <w:szCs w:val="15"/>
              </w:rPr>
            </w:pPr>
            <w:r w:rsidRPr="00940237">
              <w:rPr>
                <w:color w:val="000000"/>
                <w:sz w:val="15"/>
                <w:szCs w:val="15"/>
              </w:rPr>
              <w:t>750.636</w:t>
            </w:r>
          </w:p>
        </w:tc>
        <w:tc>
          <w:tcPr>
            <w:tcW w:w="1105" w:type="dxa"/>
            <w:vAlign w:val="bottom"/>
          </w:tcPr>
          <w:p w14:paraId="7BED6652" w14:textId="2248C6EA" w:rsidR="003E4ABA" w:rsidRPr="00940237" w:rsidRDefault="003E4ABA" w:rsidP="003E4ABA">
            <w:pPr>
              <w:jc w:val="right"/>
              <w:rPr>
                <w:color w:val="000000"/>
                <w:sz w:val="15"/>
                <w:szCs w:val="15"/>
              </w:rPr>
            </w:pPr>
            <w:r w:rsidRPr="00940237">
              <w:rPr>
                <w:color w:val="000000"/>
                <w:sz w:val="15"/>
                <w:szCs w:val="15"/>
              </w:rPr>
              <w:t>750.636</w:t>
            </w:r>
          </w:p>
        </w:tc>
        <w:tc>
          <w:tcPr>
            <w:tcW w:w="1134" w:type="dxa"/>
            <w:vAlign w:val="bottom"/>
          </w:tcPr>
          <w:p w14:paraId="5D7B47CE" w14:textId="730E0344"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5D7E98F4" w14:textId="4DE52D2F"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5CBEB0CA" w14:textId="54F7B9D5"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1A9121A8" w14:textId="419D7D27"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00661877" w14:textId="77777777" w:rsidTr="003E4ABA">
        <w:trPr>
          <w:trHeight w:val="113"/>
        </w:trPr>
        <w:tc>
          <w:tcPr>
            <w:tcW w:w="2407" w:type="dxa"/>
            <w:vAlign w:val="bottom"/>
            <w:hideMark/>
          </w:tcPr>
          <w:p w14:paraId="3A2756BB" w14:textId="77777777" w:rsidR="003E4ABA" w:rsidRPr="00940237" w:rsidRDefault="003E4ABA" w:rsidP="003E4ABA">
            <w:pPr>
              <w:rPr>
                <w:color w:val="000000"/>
                <w:sz w:val="15"/>
                <w:szCs w:val="15"/>
              </w:rPr>
            </w:pPr>
            <w:r w:rsidRPr="00940237">
              <w:rPr>
                <w:color w:val="000000"/>
                <w:sz w:val="15"/>
                <w:szCs w:val="15"/>
              </w:rPr>
              <w:t>Türev Finansal Varlıklar</w:t>
            </w:r>
          </w:p>
        </w:tc>
        <w:tc>
          <w:tcPr>
            <w:tcW w:w="1264" w:type="dxa"/>
            <w:vAlign w:val="bottom"/>
          </w:tcPr>
          <w:p w14:paraId="12372199" w14:textId="44002FBA" w:rsidR="003E4ABA" w:rsidRPr="00940237" w:rsidRDefault="003E4ABA" w:rsidP="003E4ABA">
            <w:pPr>
              <w:jc w:val="right"/>
              <w:rPr>
                <w:color w:val="000000"/>
                <w:sz w:val="15"/>
                <w:szCs w:val="15"/>
              </w:rPr>
            </w:pPr>
            <w:r w:rsidRPr="00940237">
              <w:rPr>
                <w:color w:val="000000"/>
                <w:sz w:val="15"/>
                <w:szCs w:val="15"/>
              </w:rPr>
              <w:t>1.147.565</w:t>
            </w:r>
          </w:p>
        </w:tc>
        <w:tc>
          <w:tcPr>
            <w:tcW w:w="1105" w:type="dxa"/>
            <w:vAlign w:val="bottom"/>
          </w:tcPr>
          <w:p w14:paraId="6810A001" w14:textId="1BC2AEFE"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60D733C2" w14:textId="5F80B98A" w:rsidR="003E4ABA" w:rsidRPr="00940237" w:rsidRDefault="003E4ABA" w:rsidP="003E4ABA">
            <w:pPr>
              <w:jc w:val="right"/>
              <w:rPr>
                <w:color w:val="000000"/>
                <w:sz w:val="15"/>
                <w:szCs w:val="15"/>
              </w:rPr>
            </w:pPr>
            <w:r w:rsidRPr="00940237">
              <w:rPr>
                <w:color w:val="000000"/>
                <w:sz w:val="15"/>
                <w:szCs w:val="15"/>
              </w:rPr>
              <w:t>1.147.565</w:t>
            </w:r>
          </w:p>
        </w:tc>
        <w:tc>
          <w:tcPr>
            <w:tcW w:w="1276" w:type="dxa"/>
            <w:vAlign w:val="bottom"/>
          </w:tcPr>
          <w:p w14:paraId="3AE97ACF" w14:textId="7DD0D9F3"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2A192F2B" w14:textId="3351542C"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333418A" w14:textId="52F8F2D2"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472362D2" w14:textId="77777777" w:rsidTr="003E4ABA">
        <w:trPr>
          <w:trHeight w:val="113"/>
        </w:trPr>
        <w:tc>
          <w:tcPr>
            <w:tcW w:w="2407" w:type="dxa"/>
            <w:vAlign w:val="bottom"/>
            <w:hideMark/>
          </w:tcPr>
          <w:p w14:paraId="67C52BB9" w14:textId="77777777" w:rsidR="003E4ABA" w:rsidRPr="00940237" w:rsidRDefault="003E4ABA" w:rsidP="003E4ABA">
            <w:pPr>
              <w:rPr>
                <w:color w:val="000000"/>
                <w:sz w:val="15"/>
                <w:szCs w:val="15"/>
              </w:rPr>
            </w:pPr>
            <w:r w:rsidRPr="00940237">
              <w:rPr>
                <w:color w:val="000000"/>
                <w:sz w:val="15"/>
                <w:szCs w:val="15"/>
              </w:rPr>
              <w:t>Beklenen Zarar Karşılıkları (-)</w:t>
            </w:r>
          </w:p>
        </w:tc>
        <w:tc>
          <w:tcPr>
            <w:tcW w:w="1264" w:type="dxa"/>
            <w:vAlign w:val="bottom"/>
          </w:tcPr>
          <w:p w14:paraId="122B55A4" w14:textId="0B60BC35" w:rsidR="003E4ABA" w:rsidRPr="00940237" w:rsidRDefault="003E4ABA" w:rsidP="003E4ABA">
            <w:pPr>
              <w:jc w:val="right"/>
              <w:rPr>
                <w:color w:val="000000"/>
                <w:sz w:val="15"/>
                <w:szCs w:val="15"/>
              </w:rPr>
            </w:pPr>
            <w:r w:rsidRPr="00940237">
              <w:rPr>
                <w:color w:val="000000"/>
                <w:sz w:val="15"/>
                <w:szCs w:val="15"/>
              </w:rPr>
              <w:t>585</w:t>
            </w:r>
          </w:p>
        </w:tc>
        <w:tc>
          <w:tcPr>
            <w:tcW w:w="1105" w:type="dxa"/>
            <w:vAlign w:val="bottom"/>
          </w:tcPr>
          <w:p w14:paraId="238138FD" w14:textId="2218CC94" w:rsidR="003E4ABA" w:rsidRPr="00940237" w:rsidRDefault="003E4ABA" w:rsidP="003E4ABA">
            <w:pPr>
              <w:jc w:val="right"/>
              <w:rPr>
                <w:color w:val="000000"/>
                <w:sz w:val="15"/>
                <w:szCs w:val="15"/>
              </w:rPr>
            </w:pPr>
            <w:r w:rsidRPr="00940237">
              <w:rPr>
                <w:color w:val="000000"/>
                <w:sz w:val="15"/>
                <w:szCs w:val="15"/>
              </w:rPr>
              <w:t>585</w:t>
            </w:r>
          </w:p>
        </w:tc>
        <w:tc>
          <w:tcPr>
            <w:tcW w:w="1134" w:type="dxa"/>
            <w:vAlign w:val="bottom"/>
          </w:tcPr>
          <w:p w14:paraId="2F741588" w14:textId="6F5281A1"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136AD129" w14:textId="073AC593"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03E6C1B4" w14:textId="2C39CEAD"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46A1C585" w14:textId="4FE0B737"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1C3D223F" w14:textId="77777777" w:rsidTr="003E4ABA">
        <w:trPr>
          <w:trHeight w:val="113"/>
        </w:trPr>
        <w:tc>
          <w:tcPr>
            <w:tcW w:w="2407" w:type="dxa"/>
            <w:vAlign w:val="bottom"/>
            <w:hideMark/>
          </w:tcPr>
          <w:p w14:paraId="3392F485" w14:textId="77777777" w:rsidR="003E4ABA" w:rsidRPr="00940237" w:rsidRDefault="003E4ABA" w:rsidP="003E4ABA">
            <w:pPr>
              <w:rPr>
                <w:b/>
                <w:bCs/>
                <w:color w:val="000000"/>
                <w:sz w:val="15"/>
                <w:szCs w:val="15"/>
              </w:rPr>
            </w:pPr>
            <w:r w:rsidRPr="00940237">
              <w:rPr>
                <w:b/>
                <w:bCs/>
                <w:color w:val="000000"/>
                <w:sz w:val="15"/>
                <w:szCs w:val="15"/>
              </w:rPr>
              <w:t>KREDİLER (Net)</w:t>
            </w:r>
          </w:p>
        </w:tc>
        <w:tc>
          <w:tcPr>
            <w:tcW w:w="1264" w:type="dxa"/>
            <w:vAlign w:val="bottom"/>
          </w:tcPr>
          <w:p w14:paraId="27BB712D" w14:textId="3C45C2E4" w:rsidR="003E4ABA" w:rsidRPr="00940237" w:rsidRDefault="003E4ABA" w:rsidP="003E4ABA">
            <w:pPr>
              <w:jc w:val="right"/>
              <w:rPr>
                <w:color w:val="000000"/>
                <w:sz w:val="15"/>
                <w:szCs w:val="15"/>
              </w:rPr>
            </w:pPr>
            <w:r w:rsidRPr="00940237">
              <w:rPr>
                <w:color w:val="000000"/>
                <w:sz w:val="15"/>
                <w:szCs w:val="15"/>
              </w:rPr>
              <w:t>54.302.936</w:t>
            </w:r>
          </w:p>
        </w:tc>
        <w:tc>
          <w:tcPr>
            <w:tcW w:w="1105" w:type="dxa"/>
            <w:vAlign w:val="bottom"/>
          </w:tcPr>
          <w:p w14:paraId="5CF1A389" w14:textId="05BE4436" w:rsidR="003E4ABA" w:rsidRPr="00940237" w:rsidRDefault="003E4ABA" w:rsidP="003E4ABA">
            <w:pPr>
              <w:jc w:val="right"/>
              <w:rPr>
                <w:color w:val="000000"/>
                <w:sz w:val="15"/>
                <w:szCs w:val="15"/>
              </w:rPr>
            </w:pPr>
            <w:r w:rsidRPr="00940237">
              <w:rPr>
                <w:color w:val="000000"/>
                <w:sz w:val="15"/>
                <w:szCs w:val="15"/>
              </w:rPr>
              <w:t>54.302.936</w:t>
            </w:r>
          </w:p>
        </w:tc>
        <w:tc>
          <w:tcPr>
            <w:tcW w:w="1134" w:type="dxa"/>
            <w:vAlign w:val="bottom"/>
          </w:tcPr>
          <w:p w14:paraId="3D1BB6F4" w14:textId="4012397A"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B4695F7" w14:textId="5AA1B64B"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0DF41115" w14:textId="5F6A7DD0"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673FF8EA" w14:textId="52C80888"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55E66497" w14:textId="77777777" w:rsidTr="003E4ABA">
        <w:trPr>
          <w:trHeight w:val="113"/>
        </w:trPr>
        <w:tc>
          <w:tcPr>
            <w:tcW w:w="2407" w:type="dxa"/>
            <w:vAlign w:val="bottom"/>
            <w:hideMark/>
          </w:tcPr>
          <w:p w14:paraId="70577A50" w14:textId="77777777" w:rsidR="003E4ABA" w:rsidRPr="00940237" w:rsidRDefault="003E4ABA" w:rsidP="003E4ABA">
            <w:pPr>
              <w:rPr>
                <w:color w:val="000000"/>
                <w:sz w:val="15"/>
                <w:szCs w:val="15"/>
              </w:rPr>
            </w:pPr>
            <w:r w:rsidRPr="00940237">
              <w:rPr>
                <w:color w:val="000000"/>
                <w:sz w:val="15"/>
                <w:szCs w:val="15"/>
              </w:rPr>
              <w:t xml:space="preserve">Krediler </w:t>
            </w:r>
          </w:p>
        </w:tc>
        <w:tc>
          <w:tcPr>
            <w:tcW w:w="1264" w:type="dxa"/>
            <w:vAlign w:val="bottom"/>
          </w:tcPr>
          <w:p w14:paraId="66FC4E70" w14:textId="0BB2A49C" w:rsidR="003E4ABA" w:rsidRPr="00940237" w:rsidRDefault="003E4ABA" w:rsidP="003E4ABA">
            <w:pPr>
              <w:jc w:val="right"/>
              <w:rPr>
                <w:color w:val="000000"/>
                <w:sz w:val="15"/>
                <w:szCs w:val="15"/>
              </w:rPr>
            </w:pPr>
            <w:r w:rsidRPr="00940237">
              <w:rPr>
                <w:color w:val="000000"/>
                <w:sz w:val="15"/>
                <w:szCs w:val="15"/>
              </w:rPr>
              <w:t>52.258.149</w:t>
            </w:r>
          </w:p>
        </w:tc>
        <w:tc>
          <w:tcPr>
            <w:tcW w:w="1105" w:type="dxa"/>
            <w:vAlign w:val="bottom"/>
          </w:tcPr>
          <w:p w14:paraId="785A16CB" w14:textId="43DAE4AE" w:rsidR="003E4ABA" w:rsidRPr="00940237" w:rsidRDefault="003E4ABA" w:rsidP="003E4ABA">
            <w:pPr>
              <w:jc w:val="right"/>
              <w:rPr>
                <w:color w:val="000000"/>
                <w:sz w:val="15"/>
                <w:szCs w:val="15"/>
              </w:rPr>
            </w:pPr>
            <w:r w:rsidRPr="00940237">
              <w:rPr>
                <w:color w:val="000000"/>
                <w:sz w:val="15"/>
                <w:szCs w:val="15"/>
              </w:rPr>
              <w:t>52.258.149</w:t>
            </w:r>
          </w:p>
        </w:tc>
        <w:tc>
          <w:tcPr>
            <w:tcW w:w="1134" w:type="dxa"/>
            <w:vAlign w:val="bottom"/>
          </w:tcPr>
          <w:p w14:paraId="33297078" w14:textId="3B33312C"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57CC75D9" w14:textId="29EAF01E"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59D1DFE5" w14:textId="6F355774"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63873AC4" w14:textId="0E599DEF"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15A49DB0" w14:textId="77777777" w:rsidTr="003E4ABA">
        <w:trPr>
          <w:trHeight w:val="113"/>
        </w:trPr>
        <w:tc>
          <w:tcPr>
            <w:tcW w:w="2407" w:type="dxa"/>
            <w:vAlign w:val="bottom"/>
            <w:hideMark/>
          </w:tcPr>
          <w:p w14:paraId="02ADEA92" w14:textId="77777777" w:rsidR="003E4ABA" w:rsidRPr="00940237" w:rsidRDefault="003E4ABA" w:rsidP="003E4ABA">
            <w:pPr>
              <w:rPr>
                <w:color w:val="000000"/>
                <w:sz w:val="15"/>
                <w:szCs w:val="15"/>
              </w:rPr>
            </w:pPr>
            <w:r w:rsidRPr="00940237">
              <w:rPr>
                <w:color w:val="000000"/>
                <w:sz w:val="15"/>
                <w:szCs w:val="15"/>
              </w:rPr>
              <w:t>Kiralama İşlemlerinden Alacaklar</w:t>
            </w:r>
          </w:p>
        </w:tc>
        <w:tc>
          <w:tcPr>
            <w:tcW w:w="1264" w:type="dxa"/>
            <w:vAlign w:val="bottom"/>
          </w:tcPr>
          <w:p w14:paraId="650CA43A" w14:textId="3DEC27C9" w:rsidR="003E4ABA" w:rsidRPr="00940237" w:rsidRDefault="003E4ABA" w:rsidP="003E4ABA">
            <w:pPr>
              <w:jc w:val="right"/>
              <w:rPr>
                <w:color w:val="000000"/>
                <w:sz w:val="15"/>
                <w:szCs w:val="15"/>
              </w:rPr>
            </w:pPr>
            <w:r w:rsidRPr="00940237">
              <w:rPr>
                <w:color w:val="000000"/>
                <w:sz w:val="15"/>
                <w:szCs w:val="15"/>
              </w:rPr>
              <w:t>2.584.221</w:t>
            </w:r>
          </w:p>
        </w:tc>
        <w:tc>
          <w:tcPr>
            <w:tcW w:w="1105" w:type="dxa"/>
            <w:vAlign w:val="bottom"/>
          </w:tcPr>
          <w:p w14:paraId="31051FF6" w14:textId="6A28C818" w:rsidR="003E4ABA" w:rsidRPr="00940237" w:rsidRDefault="003E4ABA" w:rsidP="003E4ABA">
            <w:pPr>
              <w:jc w:val="right"/>
              <w:rPr>
                <w:color w:val="000000"/>
                <w:sz w:val="15"/>
                <w:szCs w:val="15"/>
              </w:rPr>
            </w:pPr>
            <w:r w:rsidRPr="00940237">
              <w:rPr>
                <w:color w:val="000000"/>
                <w:sz w:val="15"/>
                <w:szCs w:val="15"/>
              </w:rPr>
              <w:t>2.584.221</w:t>
            </w:r>
          </w:p>
        </w:tc>
        <w:tc>
          <w:tcPr>
            <w:tcW w:w="1134" w:type="dxa"/>
            <w:vAlign w:val="bottom"/>
          </w:tcPr>
          <w:p w14:paraId="2CA7F783" w14:textId="0FF6A324"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2CF1995" w14:textId="5C028F1A"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E153D6D" w14:textId="4121D4EA"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FE23F56" w14:textId="5F652386"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1855701B" w14:textId="77777777" w:rsidTr="003E4ABA">
        <w:trPr>
          <w:trHeight w:val="113"/>
        </w:trPr>
        <w:tc>
          <w:tcPr>
            <w:tcW w:w="2407" w:type="dxa"/>
            <w:vAlign w:val="bottom"/>
            <w:hideMark/>
          </w:tcPr>
          <w:p w14:paraId="67421B70" w14:textId="77777777" w:rsidR="003E4ABA" w:rsidRPr="00940237" w:rsidRDefault="003E4ABA" w:rsidP="003E4ABA">
            <w:pPr>
              <w:rPr>
                <w:color w:val="000000"/>
                <w:sz w:val="15"/>
                <w:szCs w:val="15"/>
              </w:rPr>
            </w:pPr>
            <w:proofErr w:type="spellStart"/>
            <w:r w:rsidRPr="00940237">
              <w:rPr>
                <w:color w:val="000000"/>
                <w:sz w:val="15"/>
                <w:szCs w:val="15"/>
              </w:rPr>
              <w:t>Faktoring</w:t>
            </w:r>
            <w:proofErr w:type="spellEnd"/>
            <w:r w:rsidRPr="00940237">
              <w:rPr>
                <w:color w:val="000000"/>
                <w:sz w:val="15"/>
                <w:szCs w:val="15"/>
              </w:rPr>
              <w:t xml:space="preserve"> Alacakları</w:t>
            </w:r>
          </w:p>
        </w:tc>
        <w:tc>
          <w:tcPr>
            <w:tcW w:w="1264" w:type="dxa"/>
            <w:vAlign w:val="bottom"/>
          </w:tcPr>
          <w:p w14:paraId="6E2381DC" w14:textId="084BA9C0"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6339BD85" w14:textId="1720EA8E"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39288709" w14:textId="10177FE6"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2D13770" w14:textId="374FA003"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0F48B55B" w14:textId="7C11D93D"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73622C96" w14:textId="36C5186B"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0339B321" w14:textId="77777777" w:rsidTr="003E4ABA">
        <w:trPr>
          <w:trHeight w:val="113"/>
        </w:trPr>
        <w:tc>
          <w:tcPr>
            <w:tcW w:w="2407" w:type="dxa"/>
            <w:vAlign w:val="bottom"/>
            <w:hideMark/>
          </w:tcPr>
          <w:p w14:paraId="20BA67CB" w14:textId="77777777" w:rsidR="003E4ABA" w:rsidRPr="00940237" w:rsidRDefault="003E4ABA" w:rsidP="003E4ABA">
            <w:pPr>
              <w:rPr>
                <w:color w:val="000000"/>
                <w:sz w:val="15"/>
                <w:szCs w:val="15"/>
              </w:rPr>
            </w:pPr>
            <w:r w:rsidRPr="00940237">
              <w:rPr>
                <w:color w:val="000000"/>
                <w:sz w:val="15"/>
                <w:szCs w:val="15"/>
              </w:rPr>
              <w:t>Beklenen Zarar Karşılıkları (-)</w:t>
            </w:r>
          </w:p>
        </w:tc>
        <w:tc>
          <w:tcPr>
            <w:tcW w:w="1264" w:type="dxa"/>
            <w:vAlign w:val="bottom"/>
          </w:tcPr>
          <w:p w14:paraId="2A2CA220" w14:textId="25B9172F" w:rsidR="003E4ABA" w:rsidRPr="00940237" w:rsidRDefault="003E4ABA" w:rsidP="003E4ABA">
            <w:pPr>
              <w:jc w:val="right"/>
              <w:rPr>
                <w:color w:val="000000"/>
                <w:sz w:val="15"/>
                <w:szCs w:val="15"/>
              </w:rPr>
            </w:pPr>
            <w:r w:rsidRPr="00940237">
              <w:rPr>
                <w:color w:val="000000"/>
                <w:sz w:val="15"/>
                <w:szCs w:val="15"/>
              </w:rPr>
              <w:t>539.434</w:t>
            </w:r>
          </w:p>
        </w:tc>
        <w:tc>
          <w:tcPr>
            <w:tcW w:w="1105" w:type="dxa"/>
            <w:vAlign w:val="bottom"/>
          </w:tcPr>
          <w:p w14:paraId="0D547521" w14:textId="50CC79FC" w:rsidR="003E4ABA" w:rsidRPr="00940237" w:rsidRDefault="003E4ABA" w:rsidP="003E4ABA">
            <w:pPr>
              <w:jc w:val="right"/>
              <w:rPr>
                <w:color w:val="000000"/>
                <w:sz w:val="15"/>
                <w:szCs w:val="15"/>
              </w:rPr>
            </w:pPr>
            <w:r w:rsidRPr="00940237">
              <w:rPr>
                <w:color w:val="000000"/>
                <w:sz w:val="15"/>
                <w:szCs w:val="15"/>
              </w:rPr>
              <w:t>539.434</w:t>
            </w:r>
          </w:p>
        </w:tc>
        <w:tc>
          <w:tcPr>
            <w:tcW w:w="1134" w:type="dxa"/>
            <w:vAlign w:val="bottom"/>
          </w:tcPr>
          <w:p w14:paraId="7C1E1BBF" w14:textId="2BD51B56"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2A1B6766" w14:textId="29FAF054"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785A7504" w14:textId="006894AE"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414806CD" w14:textId="2A41134C" w:rsidR="003E4ABA" w:rsidRPr="00940237" w:rsidRDefault="003E4ABA" w:rsidP="003E4ABA">
            <w:pPr>
              <w:jc w:val="right"/>
              <w:rPr>
                <w:color w:val="000000"/>
                <w:sz w:val="15"/>
                <w:szCs w:val="15"/>
              </w:rPr>
            </w:pPr>
            <w:r w:rsidRPr="00940237">
              <w:rPr>
                <w:color w:val="000000"/>
                <w:sz w:val="15"/>
                <w:szCs w:val="15"/>
              </w:rPr>
              <w:t>150.848</w:t>
            </w:r>
          </w:p>
        </w:tc>
      </w:tr>
      <w:tr w:rsidR="003E4ABA" w:rsidRPr="00940237" w14:paraId="0CA57309" w14:textId="77777777" w:rsidTr="003E4ABA">
        <w:trPr>
          <w:trHeight w:val="113"/>
        </w:trPr>
        <w:tc>
          <w:tcPr>
            <w:tcW w:w="2407" w:type="dxa"/>
            <w:vAlign w:val="bottom"/>
            <w:hideMark/>
          </w:tcPr>
          <w:p w14:paraId="5799A57F" w14:textId="77777777" w:rsidR="003E4ABA" w:rsidRPr="00940237" w:rsidRDefault="003E4ABA" w:rsidP="003E4ABA">
            <w:pPr>
              <w:rPr>
                <w:color w:val="000000"/>
                <w:sz w:val="15"/>
                <w:szCs w:val="15"/>
              </w:rPr>
            </w:pPr>
            <w:r w:rsidRPr="00940237">
              <w:rPr>
                <w:color w:val="000000"/>
                <w:sz w:val="15"/>
                <w:szCs w:val="15"/>
              </w:rPr>
              <w:t>Satış Amaçlı Elde Tutulan ve Durdurulan Faaliyetlere İlişkin Duran Varlıklar (Net)</w:t>
            </w:r>
          </w:p>
        </w:tc>
        <w:tc>
          <w:tcPr>
            <w:tcW w:w="1264" w:type="dxa"/>
            <w:vAlign w:val="bottom"/>
          </w:tcPr>
          <w:p w14:paraId="3C6ECEEF" w14:textId="6F449687"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0205707C" w14:textId="4B9FB8F2"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25B8E75E" w14:textId="59526180"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190BBF8" w14:textId="0A9F3C1D"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6887FA20" w14:textId="2591B7A6"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43938015" w14:textId="290FB5DB"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15747CA9" w14:textId="77777777" w:rsidTr="003E4ABA">
        <w:trPr>
          <w:trHeight w:val="113"/>
        </w:trPr>
        <w:tc>
          <w:tcPr>
            <w:tcW w:w="2407" w:type="dxa"/>
            <w:vAlign w:val="bottom"/>
            <w:hideMark/>
          </w:tcPr>
          <w:p w14:paraId="423AC5BC" w14:textId="77777777" w:rsidR="003E4ABA" w:rsidRPr="00940237" w:rsidRDefault="003E4ABA" w:rsidP="003E4ABA">
            <w:pPr>
              <w:rPr>
                <w:color w:val="000000"/>
                <w:sz w:val="15"/>
                <w:szCs w:val="15"/>
              </w:rPr>
            </w:pPr>
            <w:r w:rsidRPr="00940237">
              <w:rPr>
                <w:color w:val="000000"/>
                <w:sz w:val="15"/>
                <w:szCs w:val="15"/>
              </w:rPr>
              <w:t>Ortaklık Yatırımları</w:t>
            </w:r>
          </w:p>
        </w:tc>
        <w:tc>
          <w:tcPr>
            <w:tcW w:w="1264" w:type="dxa"/>
            <w:vAlign w:val="bottom"/>
          </w:tcPr>
          <w:p w14:paraId="63C0903E" w14:textId="1EF225EF" w:rsidR="003E4ABA" w:rsidRPr="00940237" w:rsidRDefault="003E4ABA" w:rsidP="003E4ABA">
            <w:pPr>
              <w:jc w:val="right"/>
              <w:rPr>
                <w:color w:val="000000"/>
                <w:sz w:val="15"/>
                <w:szCs w:val="15"/>
              </w:rPr>
            </w:pPr>
            <w:r w:rsidRPr="00940237">
              <w:rPr>
                <w:color w:val="000000"/>
                <w:sz w:val="15"/>
                <w:szCs w:val="15"/>
              </w:rPr>
              <w:t>5.000</w:t>
            </w:r>
          </w:p>
        </w:tc>
        <w:tc>
          <w:tcPr>
            <w:tcW w:w="1105" w:type="dxa"/>
            <w:vAlign w:val="bottom"/>
          </w:tcPr>
          <w:p w14:paraId="6D6A7748" w14:textId="5CE2AF95" w:rsidR="003E4ABA" w:rsidRPr="00940237" w:rsidRDefault="003E4ABA" w:rsidP="003E4ABA">
            <w:pPr>
              <w:jc w:val="right"/>
              <w:rPr>
                <w:color w:val="000000"/>
                <w:sz w:val="15"/>
                <w:szCs w:val="15"/>
              </w:rPr>
            </w:pPr>
            <w:r w:rsidRPr="00940237">
              <w:rPr>
                <w:color w:val="000000"/>
                <w:sz w:val="15"/>
                <w:szCs w:val="15"/>
              </w:rPr>
              <w:t>5.000</w:t>
            </w:r>
          </w:p>
        </w:tc>
        <w:tc>
          <w:tcPr>
            <w:tcW w:w="1134" w:type="dxa"/>
            <w:vAlign w:val="bottom"/>
          </w:tcPr>
          <w:p w14:paraId="286F006A" w14:textId="0AA1D296"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56FB4B4" w14:textId="30D5DEB6"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69744131" w14:textId="4C3B9928"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BF5F2E8" w14:textId="41F9C232"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4D63182A" w14:textId="77777777" w:rsidTr="003E4ABA">
        <w:trPr>
          <w:trHeight w:val="113"/>
        </w:trPr>
        <w:tc>
          <w:tcPr>
            <w:tcW w:w="2407" w:type="dxa"/>
            <w:vAlign w:val="bottom"/>
            <w:hideMark/>
          </w:tcPr>
          <w:p w14:paraId="30DF12B9" w14:textId="77777777" w:rsidR="003E4ABA" w:rsidRPr="00940237" w:rsidRDefault="003E4ABA" w:rsidP="003E4ABA">
            <w:pPr>
              <w:rPr>
                <w:color w:val="000000"/>
                <w:sz w:val="15"/>
                <w:szCs w:val="15"/>
              </w:rPr>
            </w:pPr>
            <w:r w:rsidRPr="00940237">
              <w:rPr>
                <w:color w:val="000000"/>
                <w:sz w:val="15"/>
                <w:szCs w:val="15"/>
              </w:rPr>
              <w:t xml:space="preserve">Maddi Duran Varlıklar (Net) </w:t>
            </w:r>
          </w:p>
        </w:tc>
        <w:tc>
          <w:tcPr>
            <w:tcW w:w="1264" w:type="dxa"/>
            <w:vAlign w:val="bottom"/>
          </w:tcPr>
          <w:p w14:paraId="78DE06F0" w14:textId="675B3072" w:rsidR="003E4ABA" w:rsidRPr="00940237" w:rsidRDefault="003E4ABA" w:rsidP="003E4ABA">
            <w:pPr>
              <w:jc w:val="right"/>
              <w:rPr>
                <w:color w:val="000000"/>
                <w:sz w:val="15"/>
                <w:szCs w:val="15"/>
              </w:rPr>
            </w:pPr>
            <w:r w:rsidRPr="00940237">
              <w:rPr>
                <w:color w:val="000000"/>
                <w:sz w:val="15"/>
                <w:szCs w:val="15"/>
              </w:rPr>
              <w:t>922.256</w:t>
            </w:r>
          </w:p>
        </w:tc>
        <w:tc>
          <w:tcPr>
            <w:tcW w:w="1105" w:type="dxa"/>
            <w:vAlign w:val="bottom"/>
          </w:tcPr>
          <w:p w14:paraId="78BD2D2E" w14:textId="31A6B932" w:rsidR="003E4ABA" w:rsidRPr="00940237" w:rsidRDefault="003E4ABA" w:rsidP="003E4ABA">
            <w:pPr>
              <w:jc w:val="right"/>
              <w:rPr>
                <w:color w:val="000000"/>
                <w:sz w:val="15"/>
                <w:szCs w:val="15"/>
              </w:rPr>
            </w:pPr>
            <w:r w:rsidRPr="00940237">
              <w:rPr>
                <w:color w:val="000000"/>
                <w:sz w:val="15"/>
                <w:szCs w:val="15"/>
              </w:rPr>
              <w:t>922.256</w:t>
            </w:r>
          </w:p>
        </w:tc>
        <w:tc>
          <w:tcPr>
            <w:tcW w:w="1134" w:type="dxa"/>
            <w:vAlign w:val="bottom"/>
          </w:tcPr>
          <w:p w14:paraId="0C7B31A1" w14:textId="10D7A736"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D2BA0F6" w14:textId="0F5A9409"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3DCAF567" w14:textId="5C7417D2"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E3549F5" w14:textId="02DD63A6" w:rsidR="003E4ABA" w:rsidRPr="00940237" w:rsidRDefault="003E4ABA" w:rsidP="003E4ABA">
            <w:pPr>
              <w:jc w:val="right"/>
              <w:rPr>
                <w:color w:val="000000"/>
                <w:sz w:val="15"/>
                <w:szCs w:val="15"/>
              </w:rPr>
            </w:pPr>
            <w:r w:rsidRPr="00940237">
              <w:rPr>
                <w:color w:val="000000"/>
                <w:sz w:val="15"/>
                <w:szCs w:val="15"/>
              </w:rPr>
              <w:t>250.615</w:t>
            </w:r>
          </w:p>
        </w:tc>
      </w:tr>
      <w:tr w:rsidR="003E4ABA" w:rsidRPr="00940237" w14:paraId="67219500" w14:textId="77777777" w:rsidTr="003E4ABA">
        <w:trPr>
          <w:trHeight w:val="113"/>
        </w:trPr>
        <w:tc>
          <w:tcPr>
            <w:tcW w:w="2407" w:type="dxa"/>
            <w:vAlign w:val="bottom"/>
            <w:hideMark/>
          </w:tcPr>
          <w:p w14:paraId="6DA2ED21" w14:textId="77777777" w:rsidR="003E4ABA" w:rsidRPr="00940237" w:rsidRDefault="003E4ABA" w:rsidP="003E4ABA">
            <w:pPr>
              <w:rPr>
                <w:color w:val="000000"/>
                <w:sz w:val="15"/>
                <w:szCs w:val="15"/>
              </w:rPr>
            </w:pPr>
            <w:r w:rsidRPr="00940237">
              <w:rPr>
                <w:color w:val="000000"/>
                <w:sz w:val="15"/>
                <w:szCs w:val="15"/>
              </w:rPr>
              <w:t>Maddi Olmayan Duran Varlıklar (Net)</w:t>
            </w:r>
          </w:p>
        </w:tc>
        <w:tc>
          <w:tcPr>
            <w:tcW w:w="1264" w:type="dxa"/>
            <w:vAlign w:val="bottom"/>
          </w:tcPr>
          <w:p w14:paraId="1E6FFE15" w14:textId="19567A4D" w:rsidR="003E4ABA" w:rsidRPr="00940237" w:rsidRDefault="003E4ABA" w:rsidP="003E4ABA">
            <w:pPr>
              <w:jc w:val="right"/>
              <w:rPr>
                <w:color w:val="000000"/>
                <w:sz w:val="15"/>
                <w:szCs w:val="15"/>
              </w:rPr>
            </w:pPr>
            <w:r w:rsidRPr="00940237">
              <w:rPr>
                <w:color w:val="000000"/>
                <w:sz w:val="15"/>
                <w:szCs w:val="15"/>
              </w:rPr>
              <w:t>458.515</w:t>
            </w:r>
          </w:p>
        </w:tc>
        <w:tc>
          <w:tcPr>
            <w:tcW w:w="1105" w:type="dxa"/>
            <w:vAlign w:val="bottom"/>
          </w:tcPr>
          <w:p w14:paraId="49731F1B" w14:textId="5008A5EB" w:rsidR="003E4ABA" w:rsidRPr="00940237" w:rsidRDefault="003E4ABA" w:rsidP="003E4ABA">
            <w:pPr>
              <w:jc w:val="right"/>
              <w:rPr>
                <w:color w:val="000000"/>
                <w:sz w:val="15"/>
                <w:szCs w:val="15"/>
              </w:rPr>
            </w:pPr>
            <w:r w:rsidRPr="00940237">
              <w:rPr>
                <w:color w:val="000000"/>
                <w:sz w:val="15"/>
                <w:szCs w:val="15"/>
              </w:rPr>
              <w:t>458.515</w:t>
            </w:r>
          </w:p>
        </w:tc>
        <w:tc>
          <w:tcPr>
            <w:tcW w:w="1134" w:type="dxa"/>
            <w:vAlign w:val="bottom"/>
          </w:tcPr>
          <w:p w14:paraId="607D207B" w14:textId="70BA2E26"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3B53E813" w14:textId="7F7EE56F"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CFAEF21" w14:textId="016CBF4E"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61B490BD" w14:textId="7BAE7942" w:rsidR="003E4ABA" w:rsidRPr="00940237" w:rsidRDefault="003E4ABA" w:rsidP="003E4ABA">
            <w:pPr>
              <w:jc w:val="right"/>
              <w:rPr>
                <w:color w:val="000000"/>
                <w:sz w:val="15"/>
                <w:szCs w:val="15"/>
              </w:rPr>
            </w:pPr>
            <w:r w:rsidRPr="00940237">
              <w:rPr>
                <w:color w:val="000000"/>
                <w:sz w:val="15"/>
                <w:szCs w:val="15"/>
              </w:rPr>
              <w:t>458.515</w:t>
            </w:r>
          </w:p>
        </w:tc>
      </w:tr>
      <w:tr w:rsidR="003E4ABA" w:rsidRPr="00940237" w14:paraId="724F98D0" w14:textId="77777777" w:rsidTr="003E4ABA">
        <w:trPr>
          <w:trHeight w:val="113"/>
        </w:trPr>
        <w:tc>
          <w:tcPr>
            <w:tcW w:w="2407" w:type="dxa"/>
            <w:vAlign w:val="bottom"/>
            <w:hideMark/>
          </w:tcPr>
          <w:p w14:paraId="0E5E01E3" w14:textId="77777777" w:rsidR="003E4ABA" w:rsidRPr="00940237" w:rsidRDefault="003E4ABA" w:rsidP="003E4ABA">
            <w:pPr>
              <w:rPr>
                <w:color w:val="000000"/>
                <w:sz w:val="15"/>
                <w:szCs w:val="15"/>
              </w:rPr>
            </w:pPr>
            <w:r w:rsidRPr="00940237">
              <w:rPr>
                <w:color w:val="000000"/>
                <w:sz w:val="15"/>
                <w:szCs w:val="15"/>
              </w:rPr>
              <w:t>Yatırım Amaçlı Gayrimenkuller (Net)</w:t>
            </w:r>
          </w:p>
        </w:tc>
        <w:tc>
          <w:tcPr>
            <w:tcW w:w="1264" w:type="dxa"/>
            <w:vAlign w:val="bottom"/>
          </w:tcPr>
          <w:p w14:paraId="477B0F9F" w14:textId="06D9F624"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57131C67" w14:textId="73D75058"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13358CDD" w14:textId="6FD7B51C"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0869ADEA" w14:textId="1799B4A9"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5941A340" w14:textId="6AF0591F"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4620C5C3" w14:textId="5AD2E29E" w:rsidR="003E4ABA" w:rsidRPr="00940237" w:rsidRDefault="003E4ABA" w:rsidP="003E4ABA">
            <w:pPr>
              <w:jc w:val="right"/>
              <w:rPr>
                <w:color w:val="000000"/>
                <w:sz w:val="15"/>
                <w:szCs w:val="15"/>
              </w:rPr>
            </w:pPr>
            <w:r w:rsidRPr="00940237">
              <w:rPr>
                <w:color w:val="000000"/>
                <w:sz w:val="15"/>
                <w:szCs w:val="15"/>
              </w:rPr>
              <w:t>708.605</w:t>
            </w:r>
          </w:p>
        </w:tc>
      </w:tr>
      <w:tr w:rsidR="003E4ABA" w:rsidRPr="00940237" w14:paraId="7E8386DF" w14:textId="77777777" w:rsidTr="003E4ABA">
        <w:trPr>
          <w:trHeight w:val="113"/>
        </w:trPr>
        <w:tc>
          <w:tcPr>
            <w:tcW w:w="2407" w:type="dxa"/>
            <w:vAlign w:val="bottom"/>
            <w:hideMark/>
          </w:tcPr>
          <w:p w14:paraId="72A64EA2" w14:textId="77777777" w:rsidR="003E4ABA" w:rsidRPr="00940237" w:rsidRDefault="003E4ABA" w:rsidP="003E4ABA">
            <w:pPr>
              <w:rPr>
                <w:color w:val="000000"/>
                <w:sz w:val="15"/>
                <w:szCs w:val="15"/>
              </w:rPr>
            </w:pPr>
            <w:r w:rsidRPr="00940237">
              <w:rPr>
                <w:color w:val="000000"/>
                <w:sz w:val="15"/>
                <w:szCs w:val="15"/>
              </w:rPr>
              <w:t>Cari Vergi Varlığı</w:t>
            </w:r>
          </w:p>
        </w:tc>
        <w:tc>
          <w:tcPr>
            <w:tcW w:w="1264" w:type="dxa"/>
            <w:vAlign w:val="bottom"/>
          </w:tcPr>
          <w:p w14:paraId="71238C6B" w14:textId="0630A087" w:rsidR="003E4ABA" w:rsidRPr="00940237" w:rsidRDefault="003E4ABA" w:rsidP="003E4ABA">
            <w:pPr>
              <w:jc w:val="right"/>
              <w:rPr>
                <w:color w:val="000000"/>
                <w:sz w:val="15"/>
                <w:szCs w:val="15"/>
              </w:rPr>
            </w:pPr>
            <w:r w:rsidRPr="00940237">
              <w:rPr>
                <w:color w:val="000000"/>
                <w:sz w:val="15"/>
                <w:szCs w:val="15"/>
              </w:rPr>
              <w:t>25.088</w:t>
            </w:r>
          </w:p>
        </w:tc>
        <w:tc>
          <w:tcPr>
            <w:tcW w:w="1105" w:type="dxa"/>
            <w:vAlign w:val="bottom"/>
          </w:tcPr>
          <w:p w14:paraId="7BCED08A" w14:textId="7CE0E8AA" w:rsidR="003E4ABA" w:rsidRPr="00940237" w:rsidRDefault="003E4ABA" w:rsidP="003E4ABA">
            <w:pPr>
              <w:jc w:val="right"/>
              <w:rPr>
                <w:color w:val="000000"/>
                <w:sz w:val="15"/>
                <w:szCs w:val="15"/>
              </w:rPr>
            </w:pPr>
            <w:r w:rsidRPr="00940237">
              <w:rPr>
                <w:color w:val="000000"/>
                <w:sz w:val="15"/>
                <w:szCs w:val="15"/>
              </w:rPr>
              <w:t>25.088</w:t>
            </w:r>
          </w:p>
        </w:tc>
        <w:tc>
          <w:tcPr>
            <w:tcW w:w="1134" w:type="dxa"/>
            <w:vAlign w:val="bottom"/>
          </w:tcPr>
          <w:p w14:paraId="48233F16" w14:textId="5D8FB115"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0B37F9B3" w14:textId="6B4CFD7F"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7D72FF2C" w14:textId="0BA4DC58"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3FB42F33" w14:textId="4C1C62AD"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4EEB5196" w14:textId="77777777" w:rsidTr="003E4ABA">
        <w:trPr>
          <w:trHeight w:val="113"/>
        </w:trPr>
        <w:tc>
          <w:tcPr>
            <w:tcW w:w="2407" w:type="dxa"/>
            <w:vAlign w:val="bottom"/>
            <w:hideMark/>
          </w:tcPr>
          <w:p w14:paraId="16DA26EE" w14:textId="77777777" w:rsidR="003E4ABA" w:rsidRPr="00940237" w:rsidRDefault="003E4ABA" w:rsidP="003E4ABA">
            <w:pPr>
              <w:rPr>
                <w:color w:val="000000"/>
                <w:sz w:val="15"/>
                <w:szCs w:val="15"/>
              </w:rPr>
            </w:pPr>
            <w:r w:rsidRPr="00940237">
              <w:rPr>
                <w:color w:val="000000"/>
                <w:sz w:val="15"/>
                <w:szCs w:val="15"/>
              </w:rPr>
              <w:t xml:space="preserve">Ertelenmiş Vergi Varlığı </w:t>
            </w:r>
          </w:p>
        </w:tc>
        <w:tc>
          <w:tcPr>
            <w:tcW w:w="1264" w:type="dxa"/>
            <w:vAlign w:val="bottom"/>
          </w:tcPr>
          <w:p w14:paraId="4A142D23" w14:textId="11660D88"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031465CB" w14:textId="1300E77C"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4091DA90" w14:textId="08EFF30C"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367A9A89" w14:textId="0C74244D"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8874A8C" w14:textId="6BDB902C"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194388FF" w14:textId="12AA08DC"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01E257E6" w14:textId="77777777" w:rsidTr="003E4ABA">
        <w:trPr>
          <w:trHeight w:val="113"/>
        </w:trPr>
        <w:tc>
          <w:tcPr>
            <w:tcW w:w="2407" w:type="dxa"/>
            <w:tcBorders>
              <w:top w:val="nil"/>
              <w:left w:val="nil"/>
              <w:bottom w:val="single" w:sz="4" w:space="0" w:color="auto"/>
              <w:right w:val="nil"/>
            </w:tcBorders>
            <w:vAlign w:val="bottom"/>
            <w:hideMark/>
          </w:tcPr>
          <w:p w14:paraId="34A5D51D" w14:textId="77777777" w:rsidR="003E4ABA" w:rsidRPr="00940237" w:rsidRDefault="003E4ABA" w:rsidP="003E4ABA">
            <w:pPr>
              <w:rPr>
                <w:color w:val="000000"/>
                <w:sz w:val="15"/>
                <w:szCs w:val="15"/>
              </w:rPr>
            </w:pPr>
            <w:r w:rsidRPr="00940237">
              <w:rPr>
                <w:color w:val="000000"/>
                <w:sz w:val="15"/>
                <w:szCs w:val="15"/>
              </w:rPr>
              <w:t xml:space="preserve">Diğer Aktifler  </w:t>
            </w:r>
          </w:p>
        </w:tc>
        <w:tc>
          <w:tcPr>
            <w:tcW w:w="1264" w:type="dxa"/>
            <w:tcBorders>
              <w:bottom w:val="single" w:sz="4" w:space="0" w:color="auto"/>
            </w:tcBorders>
            <w:vAlign w:val="bottom"/>
          </w:tcPr>
          <w:p w14:paraId="58ED8968" w14:textId="26781DA4" w:rsidR="003E4ABA" w:rsidRPr="00940237" w:rsidRDefault="003E4ABA" w:rsidP="003E4ABA">
            <w:pPr>
              <w:jc w:val="right"/>
              <w:rPr>
                <w:color w:val="000000"/>
                <w:sz w:val="15"/>
                <w:szCs w:val="15"/>
              </w:rPr>
            </w:pPr>
            <w:r w:rsidRPr="00940237">
              <w:rPr>
                <w:color w:val="000000"/>
                <w:sz w:val="15"/>
                <w:szCs w:val="15"/>
              </w:rPr>
              <w:t>389.63</w:t>
            </w:r>
            <w:r w:rsidR="003F113A" w:rsidRPr="00940237">
              <w:rPr>
                <w:color w:val="000000"/>
                <w:sz w:val="15"/>
                <w:szCs w:val="15"/>
              </w:rPr>
              <w:t>3</w:t>
            </w:r>
          </w:p>
        </w:tc>
        <w:tc>
          <w:tcPr>
            <w:tcW w:w="1105" w:type="dxa"/>
            <w:tcBorders>
              <w:bottom w:val="single" w:sz="4" w:space="0" w:color="auto"/>
            </w:tcBorders>
            <w:vAlign w:val="bottom"/>
          </w:tcPr>
          <w:p w14:paraId="2BBD4CC0" w14:textId="20480442" w:rsidR="003E4ABA" w:rsidRPr="00940237" w:rsidRDefault="003E4ABA" w:rsidP="003E4ABA">
            <w:pPr>
              <w:jc w:val="right"/>
              <w:rPr>
                <w:color w:val="000000"/>
                <w:sz w:val="15"/>
                <w:szCs w:val="15"/>
              </w:rPr>
            </w:pPr>
            <w:r w:rsidRPr="00940237">
              <w:rPr>
                <w:color w:val="000000"/>
                <w:sz w:val="15"/>
                <w:szCs w:val="15"/>
              </w:rPr>
              <w:t>389.63</w:t>
            </w:r>
            <w:r w:rsidR="003F113A" w:rsidRPr="00940237">
              <w:rPr>
                <w:color w:val="000000"/>
                <w:sz w:val="15"/>
                <w:szCs w:val="15"/>
              </w:rPr>
              <w:t>3</w:t>
            </w:r>
          </w:p>
        </w:tc>
        <w:tc>
          <w:tcPr>
            <w:tcW w:w="1134" w:type="dxa"/>
            <w:tcBorders>
              <w:bottom w:val="single" w:sz="4" w:space="0" w:color="auto"/>
            </w:tcBorders>
            <w:vAlign w:val="bottom"/>
          </w:tcPr>
          <w:p w14:paraId="18361FCB" w14:textId="2BD3C5E6" w:rsidR="003E4ABA" w:rsidRPr="00940237" w:rsidRDefault="003E4ABA" w:rsidP="003E4ABA">
            <w:pPr>
              <w:jc w:val="right"/>
              <w:rPr>
                <w:color w:val="000000"/>
                <w:sz w:val="15"/>
                <w:szCs w:val="15"/>
              </w:rPr>
            </w:pPr>
            <w:r w:rsidRPr="00940237">
              <w:rPr>
                <w:color w:val="000000"/>
                <w:sz w:val="15"/>
                <w:szCs w:val="15"/>
              </w:rPr>
              <w:t>-</w:t>
            </w:r>
          </w:p>
        </w:tc>
        <w:tc>
          <w:tcPr>
            <w:tcW w:w="1276" w:type="dxa"/>
            <w:tcBorders>
              <w:bottom w:val="single" w:sz="4" w:space="0" w:color="auto"/>
            </w:tcBorders>
            <w:vAlign w:val="bottom"/>
          </w:tcPr>
          <w:p w14:paraId="6F6E7181" w14:textId="38ED2935" w:rsidR="003E4ABA" w:rsidRPr="00940237" w:rsidRDefault="003E4ABA" w:rsidP="003E4ABA">
            <w:pPr>
              <w:jc w:val="right"/>
              <w:rPr>
                <w:color w:val="000000"/>
                <w:sz w:val="15"/>
                <w:szCs w:val="15"/>
              </w:rPr>
            </w:pPr>
            <w:r w:rsidRPr="00940237">
              <w:rPr>
                <w:color w:val="000000"/>
                <w:sz w:val="15"/>
                <w:szCs w:val="15"/>
              </w:rPr>
              <w:t>-</w:t>
            </w:r>
          </w:p>
        </w:tc>
        <w:tc>
          <w:tcPr>
            <w:tcW w:w="1048" w:type="dxa"/>
            <w:tcBorders>
              <w:bottom w:val="single" w:sz="4" w:space="0" w:color="auto"/>
            </w:tcBorders>
            <w:vAlign w:val="bottom"/>
          </w:tcPr>
          <w:p w14:paraId="7B055BFE" w14:textId="6776E32F" w:rsidR="003E4ABA" w:rsidRPr="00940237" w:rsidRDefault="003E4ABA" w:rsidP="003E4ABA">
            <w:pPr>
              <w:jc w:val="right"/>
              <w:rPr>
                <w:color w:val="000000"/>
                <w:sz w:val="15"/>
                <w:szCs w:val="15"/>
              </w:rPr>
            </w:pPr>
            <w:r w:rsidRPr="00940237">
              <w:rPr>
                <w:color w:val="000000"/>
                <w:sz w:val="15"/>
                <w:szCs w:val="15"/>
              </w:rPr>
              <w:t>-</w:t>
            </w:r>
          </w:p>
        </w:tc>
        <w:tc>
          <w:tcPr>
            <w:tcW w:w="1426" w:type="dxa"/>
            <w:tcBorders>
              <w:bottom w:val="single" w:sz="4" w:space="0" w:color="auto"/>
            </w:tcBorders>
            <w:vAlign w:val="bottom"/>
          </w:tcPr>
          <w:p w14:paraId="17A7227A" w14:textId="45E5DE06"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211F0FB5" w14:textId="77777777" w:rsidTr="003E4ABA">
        <w:trPr>
          <w:trHeight w:val="113"/>
        </w:trPr>
        <w:tc>
          <w:tcPr>
            <w:tcW w:w="2407" w:type="dxa"/>
            <w:tcBorders>
              <w:top w:val="single" w:sz="4" w:space="0" w:color="auto"/>
              <w:left w:val="nil"/>
              <w:bottom w:val="single" w:sz="12" w:space="0" w:color="auto"/>
              <w:right w:val="nil"/>
            </w:tcBorders>
            <w:vAlign w:val="bottom"/>
            <w:hideMark/>
          </w:tcPr>
          <w:p w14:paraId="6352C129" w14:textId="77777777" w:rsidR="003E4ABA" w:rsidRPr="00940237" w:rsidRDefault="003E4ABA" w:rsidP="003E4ABA">
            <w:pPr>
              <w:rPr>
                <w:b/>
                <w:sz w:val="15"/>
                <w:szCs w:val="15"/>
              </w:rPr>
            </w:pPr>
            <w:r w:rsidRPr="00940237">
              <w:rPr>
                <w:b/>
                <w:sz w:val="15"/>
                <w:szCs w:val="15"/>
              </w:rPr>
              <w:t>Toplam Varlıklar</w:t>
            </w:r>
          </w:p>
        </w:tc>
        <w:tc>
          <w:tcPr>
            <w:tcW w:w="1264" w:type="dxa"/>
            <w:tcBorders>
              <w:top w:val="single" w:sz="4" w:space="0" w:color="auto"/>
              <w:left w:val="nil"/>
              <w:bottom w:val="single" w:sz="12" w:space="0" w:color="auto"/>
              <w:right w:val="nil"/>
            </w:tcBorders>
            <w:vAlign w:val="bottom"/>
          </w:tcPr>
          <w:p w14:paraId="78C91AFC" w14:textId="01167068" w:rsidR="003E4ABA" w:rsidRPr="00940237" w:rsidRDefault="003E4ABA" w:rsidP="003E4ABA">
            <w:pPr>
              <w:jc w:val="right"/>
              <w:rPr>
                <w:b/>
                <w:color w:val="000000"/>
                <w:sz w:val="15"/>
                <w:szCs w:val="15"/>
              </w:rPr>
            </w:pPr>
            <w:r w:rsidRPr="00940237">
              <w:rPr>
                <w:color w:val="000000"/>
                <w:sz w:val="15"/>
                <w:szCs w:val="15"/>
              </w:rPr>
              <w:t>99.058.</w:t>
            </w:r>
            <w:r w:rsidR="003F113A" w:rsidRPr="00940237">
              <w:rPr>
                <w:color w:val="000000"/>
                <w:sz w:val="15"/>
                <w:szCs w:val="15"/>
              </w:rPr>
              <w:t>700</w:t>
            </w:r>
          </w:p>
        </w:tc>
        <w:tc>
          <w:tcPr>
            <w:tcW w:w="1105" w:type="dxa"/>
            <w:tcBorders>
              <w:top w:val="single" w:sz="4" w:space="0" w:color="auto"/>
              <w:left w:val="nil"/>
              <w:bottom w:val="single" w:sz="12" w:space="0" w:color="auto"/>
              <w:right w:val="nil"/>
            </w:tcBorders>
            <w:vAlign w:val="bottom"/>
          </w:tcPr>
          <w:p w14:paraId="561D2544" w14:textId="77472CD9" w:rsidR="003E4ABA" w:rsidRPr="00940237" w:rsidRDefault="003E4ABA" w:rsidP="003E4ABA">
            <w:pPr>
              <w:jc w:val="right"/>
              <w:rPr>
                <w:b/>
                <w:color w:val="000000"/>
                <w:sz w:val="15"/>
                <w:szCs w:val="15"/>
              </w:rPr>
            </w:pPr>
            <w:r w:rsidRPr="00940237">
              <w:rPr>
                <w:color w:val="000000"/>
                <w:sz w:val="15"/>
                <w:szCs w:val="15"/>
              </w:rPr>
              <w:t>96.502.33</w:t>
            </w:r>
            <w:r w:rsidR="003F113A" w:rsidRPr="00940237">
              <w:rPr>
                <w:color w:val="000000"/>
                <w:sz w:val="15"/>
                <w:szCs w:val="15"/>
              </w:rPr>
              <w:t>5</w:t>
            </w:r>
          </w:p>
        </w:tc>
        <w:tc>
          <w:tcPr>
            <w:tcW w:w="1134" w:type="dxa"/>
            <w:tcBorders>
              <w:top w:val="single" w:sz="4" w:space="0" w:color="auto"/>
              <w:left w:val="nil"/>
              <w:bottom w:val="single" w:sz="12" w:space="0" w:color="auto"/>
              <w:right w:val="nil"/>
            </w:tcBorders>
            <w:vAlign w:val="bottom"/>
          </w:tcPr>
          <w:p w14:paraId="372B74F3" w14:textId="02D199EB" w:rsidR="003E4ABA" w:rsidRPr="00940237" w:rsidRDefault="003E4ABA" w:rsidP="003E4ABA">
            <w:pPr>
              <w:jc w:val="right"/>
              <w:rPr>
                <w:b/>
                <w:color w:val="000000"/>
                <w:sz w:val="15"/>
                <w:szCs w:val="15"/>
              </w:rPr>
            </w:pPr>
            <w:r w:rsidRPr="00940237">
              <w:rPr>
                <w:color w:val="000000"/>
                <w:sz w:val="15"/>
                <w:szCs w:val="15"/>
              </w:rPr>
              <w:t>1.147.565</w:t>
            </w:r>
          </w:p>
        </w:tc>
        <w:tc>
          <w:tcPr>
            <w:tcW w:w="1276" w:type="dxa"/>
            <w:tcBorders>
              <w:top w:val="single" w:sz="4" w:space="0" w:color="auto"/>
              <w:left w:val="nil"/>
              <w:bottom w:val="single" w:sz="12" w:space="0" w:color="auto"/>
              <w:right w:val="nil"/>
            </w:tcBorders>
            <w:vAlign w:val="bottom"/>
          </w:tcPr>
          <w:p w14:paraId="1932608D" w14:textId="320B8E33" w:rsidR="003E4ABA" w:rsidRPr="00940237" w:rsidRDefault="003E4ABA" w:rsidP="003E4ABA">
            <w:pPr>
              <w:jc w:val="right"/>
              <w:rPr>
                <w:b/>
                <w:color w:val="000000"/>
                <w:sz w:val="15"/>
                <w:szCs w:val="15"/>
              </w:rPr>
            </w:pPr>
            <w:r w:rsidRPr="00940237">
              <w:rPr>
                <w:color w:val="000000"/>
                <w:sz w:val="15"/>
                <w:szCs w:val="15"/>
              </w:rPr>
              <w:t>-</w:t>
            </w:r>
          </w:p>
        </w:tc>
        <w:tc>
          <w:tcPr>
            <w:tcW w:w="1048" w:type="dxa"/>
            <w:tcBorders>
              <w:top w:val="single" w:sz="4" w:space="0" w:color="auto"/>
              <w:left w:val="nil"/>
              <w:bottom w:val="single" w:sz="12" w:space="0" w:color="auto"/>
              <w:right w:val="nil"/>
            </w:tcBorders>
            <w:vAlign w:val="bottom"/>
          </w:tcPr>
          <w:p w14:paraId="3CAEC5A2" w14:textId="3FDE9AB1" w:rsidR="003E4ABA" w:rsidRPr="00940237" w:rsidRDefault="003E4ABA" w:rsidP="003E4ABA">
            <w:pPr>
              <w:jc w:val="right"/>
              <w:rPr>
                <w:b/>
                <w:color w:val="000000"/>
                <w:sz w:val="15"/>
                <w:szCs w:val="15"/>
              </w:rPr>
            </w:pPr>
            <w:r w:rsidRPr="00940237">
              <w:rPr>
                <w:color w:val="000000"/>
                <w:sz w:val="15"/>
                <w:szCs w:val="15"/>
              </w:rPr>
              <w:t>1.408.800</w:t>
            </w:r>
          </w:p>
        </w:tc>
        <w:tc>
          <w:tcPr>
            <w:tcW w:w="1426" w:type="dxa"/>
            <w:tcBorders>
              <w:top w:val="single" w:sz="4" w:space="0" w:color="auto"/>
              <w:left w:val="nil"/>
              <w:bottom w:val="single" w:sz="12" w:space="0" w:color="auto"/>
              <w:right w:val="nil"/>
            </w:tcBorders>
            <w:vAlign w:val="bottom"/>
          </w:tcPr>
          <w:p w14:paraId="17E0AB79" w14:textId="36101881" w:rsidR="003E4ABA" w:rsidRPr="00940237" w:rsidRDefault="003E4ABA" w:rsidP="003E4ABA">
            <w:pPr>
              <w:jc w:val="right"/>
              <w:rPr>
                <w:b/>
                <w:color w:val="000000"/>
                <w:sz w:val="15"/>
                <w:szCs w:val="15"/>
              </w:rPr>
            </w:pPr>
            <w:r w:rsidRPr="00940237">
              <w:rPr>
                <w:color w:val="000000"/>
                <w:sz w:val="15"/>
                <w:szCs w:val="15"/>
              </w:rPr>
              <w:t>1.266.887</w:t>
            </w:r>
          </w:p>
        </w:tc>
      </w:tr>
      <w:tr w:rsidR="003E4ABA" w:rsidRPr="00940237" w14:paraId="706DE4A4" w14:textId="77777777" w:rsidTr="003E4ABA">
        <w:trPr>
          <w:trHeight w:val="113"/>
        </w:trPr>
        <w:tc>
          <w:tcPr>
            <w:tcW w:w="2407" w:type="dxa"/>
            <w:tcBorders>
              <w:top w:val="single" w:sz="12" w:space="0" w:color="auto"/>
              <w:left w:val="nil"/>
              <w:bottom w:val="nil"/>
              <w:right w:val="nil"/>
            </w:tcBorders>
            <w:vAlign w:val="bottom"/>
            <w:hideMark/>
          </w:tcPr>
          <w:p w14:paraId="3FAA68EC" w14:textId="77777777" w:rsidR="003E4ABA" w:rsidRPr="00940237" w:rsidRDefault="003E4ABA" w:rsidP="003E4ABA">
            <w:pPr>
              <w:rPr>
                <w:b/>
                <w:sz w:val="15"/>
                <w:szCs w:val="15"/>
              </w:rPr>
            </w:pPr>
            <w:r w:rsidRPr="00940237">
              <w:rPr>
                <w:b/>
                <w:sz w:val="15"/>
                <w:szCs w:val="15"/>
              </w:rPr>
              <w:t>Yükümlülükler</w:t>
            </w:r>
          </w:p>
        </w:tc>
        <w:tc>
          <w:tcPr>
            <w:tcW w:w="1264" w:type="dxa"/>
            <w:tcBorders>
              <w:top w:val="single" w:sz="12" w:space="0" w:color="auto"/>
              <w:left w:val="nil"/>
              <w:bottom w:val="nil"/>
              <w:right w:val="nil"/>
            </w:tcBorders>
            <w:vAlign w:val="bottom"/>
          </w:tcPr>
          <w:p w14:paraId="0787FB3B" w14:textId="796634CB" w:rsidR="003E4ABA" w:rsidRPr="00940237" w:rsidRDefault="003E4ABA" w:rsidP="003E4ABA">
            <w:pPr>
              <w:jc w:val="right"/>
              <w:rPr>
                <w:color w:val="000000"/>
                <w:sz w:val="15"/>
                <w:szCs w:val="15"/>
              </w:rPr>
            </w:pPr>
            <w:r w:rsidRPr="00940237">
              <w:rPr>
                <w:color w:val="000000"/>
                <w:sz w:val="15"/>
                <w:szCs w:val="15"/>
              </w:rPr>
              <w:t> </w:t>
            </w:r>
          </w:p>
        </w:tc>
        <w:tc>
          <w:tcPr>
            <w:tcW w:w="1105" w:type="dxa"/>
            <w:tcBorders>
              <w:top w:val="single" w:sz="12" w:space="0" w:color="auto"/>
              <w:left w:val="nil"/>
              <w:bottom w:val="nil"/>
              <w:right w:val="nil"/>
            </w:tcBorders>
            <w:vAlign w:val="bottom"/>
          </w:tcPr>
          <w:p w14:paraId="06BDC394" w14:textId="7A48B3F4" w:rsidR="003E4ABA" w:rsidRPr="00940237" w:rsidRDefault="003E4ABA" w:rsidP="003E4ABA">
            <w:pPr>
              <w:jc w:val="right"/>
              <w:rPr>
                <w:color w:val="000000"/>
                <w:sz w:val="15"/>
                <w:szCs w:val="15"/>
              </w:rPr>
            </w:pPr>
            <w:r w:rsidRPr="00940237">
              <w:rPr>
                <w:color w:val="000000"/>
                <w:sz w:val="15"/>
                <w:szCs w:val="15"/>
              </w:rPr>
              <w:t> </w:t>
            </w:r>
          </w:p>
        </w:tc>
        <w:tc>
          <w:tcPr>
            <w:tcW w:w="1134" w:type="dxa"/>
            <w:tcBorders>
              <w:top w:val="single" w:sz="12" w:space="0" w:color="auto"/>
              <w:left w:val="nil"/>
              <w:bottom w:val="nil"/>
              <w:right w:val="nil"/>
            </w:tcBorders>
            <w:vAlign w:val="bottom"/>
          </w:tcPr>
          <w:p w14:paraId="3904C0A2" w14:textId="13992D7E" w:rsidR="003E4ABA" w:rsidRPr="00940237" w:rsidRDefault="003E4ABA" w:rsidP="003E4ABA">
            <w:pPr>
              <w:jc w:val="right"/>
              <w:rPr>
                <w:color w:val="000000"/>
                <w:sz w:val="15"/>
                <w:szCs w:val="15"/>
              </w:rPr>
            </w:pPr>
            <w:r w:rsidRPr="00940237">
              <w:rPr>
                <w:color w:val="000000"/>
                <w:sz w:val="15"/>
                <w:szCs w:val="15"/>
              </w:rPr>
              <w:t> </w:t>
            </w:r>
          </w:p>
        </w:tc>
        <w:tc>
          <w:tcPr>
            <w:tcW w:w="1276" w:type="dxa"/>
            <w:tcBorders>
              <w:top w:val="single" w:sz="12" w:space="0" w:color="auto"/>
              <w:left w:val="nil"/>
              <w:bottom w:val="nil"/>
              <w:right w:val="nil"/>
            </w:tcBorders>
            <w:vAlign w:val="bottom"/>
          </w:tcPr>
          <w:p w14:paraId="065EE5B7" w14:textId="33307328" w:rsidR="003E4ABA" w:rsidRPr="00940237" w:rsidRDefault="003E4ABA" w:rsidP="003E4ABA">
            <w:pPr>
              <w:jc w:val="right"/>
              <w:rPr>
                <w:color w:val="000000"/>
                <w:sz w:val="15"/>
                <w:szCs w:val="15"/>
              </w:rPr>
            </w:pPr>
            <w:r w:rsidRPr="00940237">
              <w:rPr>
                <w:color w:val="000000"/>
                <w:sz w:val="15"/>
                <w:szCs w:val="15"/>
              </w:rPr>
              <w:t> </w:t>
            </w:r>
          </w:p>
        </w:tc>
        <w:tc>
          <w:tcPr>
            <w:tcW w:w="1048" w:type="dxa"/>
            <w:tcBorders>
              <w:top w:val="single" w:sz="12" w:space="0" w:color="auto"/>
              <w:left w:val="nil"/>
              <w:bottom w:val="nil"/>
              <w:right w:val="nil"/>
            </w:tcBorders>
            <w:vAlign w:val="bottom"/>
          </w:tcPr>
          <w:p w14:paraId="019F4F50" w14:textId="7B71452B" w:rsidR="003E4ABA" w:rsidRPr="00940237" w:rsidRDefault="003E4ABA" w:rsidP="003E4ABA">
            <w:pPr>
              <w:jc w:val="right"/>
              <w:rPr>
                <w:color w:val="000000"/>
                <w:sz w:val="15"/>
                <w:szCs w:val="15"/>
              </w:rPr>
            </w:pPr>
            <w:r w:rsidRPr="00940237">
              <w:rPr>
                <w:color w:val="000000"/>
                <w:sz w:val="15"/>
                <w:szCs w:val="15"/>
              </w:rPr>
              <w:t> </w:t>
            </w:r>
          </w:p>
        </w:tc>
        <w:tc>
          <w:tcPr>
            <w:tcW w:w="1426" w:type="dxa"/>
            <w:tcBorders>
              <w:top w:val="single" w:sz="12" w:space="0" w:color="auto"/>
              <w:left w:val="nil"/>
              <w:bottom w:val="nil"/>
              <w:right w:val="nil"/>
            </w:tcBorders>
            <w:vAlign w:val="bottom"/>
          </w:tcPr>
          <w:p w14:paraId="57B25B85" w14:textId="5BDF9F04" w:rsidR="003E4ABA" w:rsidRPr="00940237" w:rsidRDefault="003E4ABA" w:rsidP="003E4ABA">
            <w:pPr>
              <w:jc w:val="right"/>
              <w:rPr>
                <w:color w:val="000000"/>
                <w:sz w:val="15"/>
                <w:szCs w:val="15"/>
              </w:rPr>
            </w:pPr>
            <w:r w:rsidRPr="00940237">
              <w:rPr>
                <w:color w:val="000000"/>
                <w:sz w:val="15"/>
                <w:szCs w:val="15"/>
              </w:rPr>
              <w:t> </w:t>
            </w:r>
          </w:p>
        </w:tc>
      </w:tr>
      <w:tr w:rsidR="003E4ABA" w:rsidRPr="00940237" w14:paraId="6E558194" w14:textId="77777777" w:rsidTr="003E4ABA">
        <w:trPr>
          <w:trHeight w:val="113"/>
        </w:trPr>
        <w:tc>
          <w:tcPr>
            <w:tcW w:w="2407" w:type="dxa"/>
            <w:vAlign w:val="bottom"/>
            <w:hideMark/>
          </w:tcPr>
          <w:p w14:paraId="42E95F63" w14:textId="77777777" w:rsidR="003E4ABA" w:rsidRPr="00940237" w:rsidRDefault="003E4ABA" w:rsidP="003E4ABA">
            <w:pPr>
              <w:rPr>
                <w:color w:val="000000"/>
                <w:sz w:val="15"/>
                <w:szCs w:val="15"/>
              </w:rPr>
            </w:pPr>
            <w:r w:rsidRPr="00940237">
              <w:rPr>
                <w:color w:val="000000"/>
                <w:sz w:val="15"/>
                <w:szCs w:val="15"/>
              </w:rPr>
              <w:t xml:space="preserve">Toplanan Fonlar </w:t>
            </w:r>
          </w:p>
        </w:tc>
        <w:tc>
          <w:tcPr>
            <w:tcW w:w="1264" w:type="dxa"/>
            <w:vAlign w:val="bottom"/>
          </w:tcPr>
          <w:p w14:paraId="0DFD43E4" w14:textId="4E229D74" w:rsidR="003E4ABA" w:rsidRPr="00940237" w:rsidRDefault="003E4ABA" w:rsidP="003E4ABA">
            <w:pPr>
              <w:jc w:val="right"/>
              <w:rPr>
                <w:color w:val="000000"/>
                <w:sz w:val="15"/>
                <w:szCs w:val="15"/>
              </w:rPr>
            </w:pPr>
            <w:r w:rsidRPr="00940237">
              <w:rPr>
                <w:color w:val="000000"/>
                <w:sz w:val="15"/>
                <w:szCs w:val="15"/>
              </w:rPr>
              <w:t>75.673.607</w:t>
            </w:r>
          </w:p>
        </w:tc>
        <w:tc>
          <w:tcPr>
            <w:tcW w:w="1105" w:type="dxa"/>
            <w:vAlign w:val="bottom"/>
          </w:tcPr>
          <w:p w14:paraId="48223D05" w14:textId="7F44DD7A"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648BD5AF" w14:textId="41153741"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39197DA" w14:textId="15EF811F"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637B7B02" w14:textId="4F9E3083"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132ADC63" w14:textId="630C60EF" w:rsidR="003E4ABA" w:rsidRPr="00940237" w:rsidRDefault="003E4ABA" w:rsidP="003E4ABA">
            <w:pPr>
              <w:jc w:val="right"/>
              <w:rPr>
                <w:color w:val="000000"/>
                <w:sz w:val="15"/>
                <w:szCs w:val="15"/>
              </w:rPr>
            </w:pPr>
            <w:r w:rsidRPr="00940237">
              <w:rPr>
                <w:color w:val="000000"/>
                <w:sz w:val="15"/>
                <w:szCs w:val="15"/>
              </w:rPr>
              <w:t>75.673.607</w:t>
            </w:r>
          </w:p>
        </w:tc>
      </w:tr>
      <w:tr w:rsidR="003E4ABA" w:rsidRPr="00940237" w14:paraId="5E3FB3F1" w14:textId="77777777" w:rsidTr="003E4ABA">
        <w:trPr>
          <w:trHeight w:val="113"/>
        </w:trPr>
        <w:tc>
          <w:tcPr>
            <w:tcW w:w="2407" w:type="dxa"/>
            <w:vAlign w:val="bottom"/>
            <w:hideMark/>
          </w:tcPr>
          <w:p w14:paraId="6158ECC5" w14:textId="77777777" w:rsidR="003E4ABA" w:rsidRPr="00940237" w:rsidRDefault="003E4ABA" w:rsidP="003E4ABA">
            <w:pPr>
              <w:rPr>
                <w:color w:val="000000"/>
                <w:sz w:val="15"/>
                <w:szCs w:val="15"/>
              </w:rPr>
            </w:pPr>
            <w:r w:rsidRPr="00940237">
              <w:rPr>
                <w:color w:val="000000"/>
                <w:sz w:val="15"/>
                <w:szCs w:val="15"/>
              </w:rPr>
              <w:t>Alınan Krediler</w:t>
            </w:r>
          </w:p>
        </w:tc>
        <w:tc>
          <w:tcPr>
            <w:tcW w:w="1264" w:type="dxa"/>
            <w:vAlign w:val="bottom"/>
          </w:tcPr>
          <w:p w14:paraId="2B8031E3" w14:textId="418FABEB" w:rsidR="003E4ABA" w:rsidRPr="00940237" w:rsidRDefault="003E4ABA" w:rsidP="003E4ABA">
            <w:pPr>
              <w:jc w:val="right"/>
              <w:rPr>
                <w:color w:val="000000"/>
                <w:sz w:val="15"/>
                <w:szCs w:val="15"/>
              </w:rPr>
            </w:pPr>
            <w:r w:rsidRPr="00940237">
              <w:rPr>
                <w:color w:val="000000"/>
                <w:sz w:val="15"/>
                <w:szCs w:val="15"/>
              </w:rPr>
              <w:t>1.773.067</w:t>
            </w:r>
          </w:p>
        </w:tc>
        <w:tc>
          <w:tcPr>
            <w:tcW w:w="1105" w:type="dxa"/>
            <w:vAlign w:val="bottom"/>
          </w:tcPr>
          <w:p w14:paraId="70068FA7" w14:textId="3D0965B4"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46C1F0BB" w14:textId="1A8B4931"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193D018A" w14:textId="10D227FB"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5470C92C" w14:textId="6BF8B2F5"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05E2861D" w14:textId="0A0AE1E3" w:rsidR="003E4ABA" w:rsidRPr="00940237" w:rsidRDefault="003E4ABA" w:rsidP="003E4ABA">
            <w:pPr>
              <w:jc w:val="right"/>
              <w:rPr>
                <w:color w:val="000000"/>
                <w:sz w:val="15"/>
                <w:szCs w:val="15"/>
              </w:rPr>
            </w:pPr>
            <w:r w:rsidRPr="00940237">
              <w:rPr>
                <w:color w:val="000000"/>
                <w:sz w:val="15"/>
                <w:szCs w:val="15"/>
              </w:rPr>
              <w:t>1.773.067</w:t>
            </w:r>
          </w:p>
        </w:tc>
      </w:tr>
      <w:tr w:rsidR="003E4ABA" w:rsidRPr="00940237" w14:paraId="4BB792B0" w14:textId="77777777" w:rsidTr="003E4ABA">
        <w:trPr>
          <w:trHeight w:val="113"/>
        </w:trPr>
        <w:tc>
          <w:tcPr>
            <w:tcW w:w="2407" w:type="dxa"/>
            <w:vAlign w:val="bottom"/>
            <w:hideMark/>
          </w:tcPr>
          <w:p w14:paraId="4CE7013D" w14:textId="77777777" w:rsidR="003E4ABA" w:rsidRPr="00940237" w:rsidRDefault="003E4ABA" w:rsidP="003E4ABA">
            <w:pPr>
              <w:rPr>
                <w:color w:val="000000"/>
                <w:sz w:val="15"/>
                <w:szCs w:val="15"/>
              </w:rPr>
            </w:pPr>
            <w:r w:rsidRPr="00940237">
              <w:rPr>
                <w:color w:val="000000"/>
                <w:sz w:val="15"/>
                <w:szCs w:val="15"/>
              </w:rPr>
              <w:t>Para Piyasalarına Borçlar</w:t>
            </w:r>
          </w:p>
        </w:tc>
        <w:tc>
          <w:tcPr>
            <w:tcW w:w="1264" w:type="dxa"/>
            <w:vAlign w:val="bottom"/>
          </w:tcPr>
          <w:p w14:paraId="55274F16" w14:textId="35C9DE67"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6011D53C" w14:textId="0BD53CF5"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272E3B43" w14:textId="4CAF480E"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33A4325D" w14:textId="7D93E4CB"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3D2CD607" w14:textId="4D87FED6"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7C1BA5E1" w14:textId="710FAB5B"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40391BE2" w14:textId="77777777" w:rsidTr="003E4ABA">
        <w:trPr>
          <w:trHeight w:val="113"/>
        </w:trPr>
        <w:tc>
          <w:tcPr>
            <w:tcW w:w="2407" w:type="dxa"/>
            <w:vAlign w:val="bottom"/>
            <w:hideMark/>
          </w:tcPr>
          <w:p w14:paraId="5C833DC8" w14:textId="77777777" w:rsidR="003E4ABA" w:rsidRPr="00940237" w:rsidRDefault="003E4ABA" w:rsidP="003E4ABA">
            <w:pPr>
              <w:rPr>
                <w:color w:val="000000"/>
                <w:sz w:val="15"/>
                <w:szCs w:val="15"/>
              </w:rPr>
            </w:pPr>
            <w:r w:rsidRPr="00940237">
              <w:rPr>
                <w:color w:val="000000"/>
                <w:sz w:val="15"/>
                <w:szCs w:val="15"/>
              </w:rPr>
              <w:t>İhraç Edilen Menkul Kıymetler (Net)</w:t>
            </w:r>
          </w:p>
        </w:tc>
        <w:tc>
          <w:tcPr>
            <w:tcW w:w="1264" w:type="dxa"/>
            <w:vAlign w:val="bottom"/>
          </w:tcPr>
          <w:p w14:paraId="31E60550" w14:textId="4F10094D" w:rsidR="003E4ABA" w:rsidRPr="00940237" w:rsidRDefault="003E4ABA" w:rsidP="003E4ABA">
            <w:pPr>
              <w:jc w:val="right"/>
              <w:rPr>
                <w:color w:val="000000"/>
                <w:sz w:val="15"/>
                <w:szCs w:val="15"/>
              </w:rPr>
            </w:pPr>
            <w:r w:rsidRPr="00940237">
              <w:rPr>
                <w:color w:val="000000"/>
                <w:sz w:val="15"/>
                <w:szCs w:val="15"/>
              </w:rPr>
              <w:t>3.942.493</w:t>
            </w:r>
          </w:p>
        </w:tc>
        <w:tc>
          <w:tcPr>
            <w:tcW w:w="1105" w:type="dxa"/>
            <w:vAlign w:val="bottom"/>
          </w:tcPr>
          <w:p w14:paraId="606697DD" w14:textId="3149C3F8"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5ADCF644" w14:textId="0C72A2BA"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9E067A4" w14:textId="4319C3F7"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60F4EFB8" w14:textId="12B26890"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F9D4A53" w14:textId="08F09679" w:rsidR="003E4ABA" w:rsidRPr="00940237" w:rsidRDefault="003E4ABA" w:rsidP="003E4ABA">
            <w:pPr>
              <w:jc w:val="right"/>
              <w:rPr>
                <w:color w:val="000000"/>
                <w:sz w:val="15"/>
                <w:szCs w:val="15"/>
              </w:rPr>
            </w:pPr>
            <w:r w:rsidRPr="00940237">
              <w:rPr>
                <w:color w:val="000000"/>
                <w:sz w:val="15"/>
                <w:szCs w:val="15"/>
              </w:rPr>
              <w:t>3.942.493</w:t>
            </w:r>
          </w:p>
        </w:tc>
      </w:tr>
      <w:tr w:rsidR="003E4ABA" w:rsidRPr="00940237" w14:paraId="2666C0A3" w14:textId="77777777" w:rsidTr="003E4ABA">
        <w:trPr>
          <w:trHeight w:val="113"/>
        </w:trPr>
        <w:tc>
          <w:tcPr>
            <w:tcW w:w="2407" w:type="dxa"/>
            <w:vAlign w:val="bottom"/>
            <w:hideMark/>
          </w:tcPr>
          <w:p w14:paraId="69EF7CC0" w14:textId="77777777" w:rsidR="003E4ABA" w:rsidRPr="00940237" w:rsidRDefault="003E4ABA" w:rsidP="003E4ABA">
            <w:pPr>
              <w:rPr>
                <w:color w:val="000000"/>
                <w:sz w:val="15"/>
                <w:szCs w:val="15"/>
              </w:rPr>
            </w:pPr>
            <w:r w:rsidRPr="00940237">
              <w:rPr>
                <w:color w:val="000000"/>
                <w:sz w:val="15"/>
                <w:szCs w:val="15"/>
              </w:rPr>
              <w:t>Gerçeğe Uygun Değer Farkı Kar Zarara Yansıtılan Finansal Yükümlülükler</w:t>
            </w:r>
          </w:p>
        </w:tc>
        <w:tc>
          <w:tcPr>
            <w:tcW w:w="1264" w:type="dxa"/>
            <w:vAlign w:val="bottom"/>
          </w:tcPr>
          <w:p w14:paraId="2391AED0" w14:textId="184D4715"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26EC2BF8" w14:textId="67AFD3FE"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4D5F8ABB" w14:textId="32F9F65C"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55A0644" w14:textId="01214CAC"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49AF52D7" w14:textId="5C33FB17"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6609F0C6" w14:textId="64C04656"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171C7602" w14:textId="77777777" w:rsidTr="003E4ABA">
        <w:trPr>
          <w:trHeight w:val="113"/>
        </w:trPr>
        <w:tc>
          <w:tcPr>
            <w:tcW w:w="2407" w:type="dxa"/>
            <w:vAlign w:val="bottom"/>
            <w:hideMark/>
          </w:tcPr>
          <w:p w14:paraId="4EF8E57C" w14:textId="77777777" w:rsidR="003E4ABA" w:rsidRPr="00940237" w:rsidRDefault="003E4ABA" w:rsidP="003E4ABA">
            <w:pPr>
              <w:rPr>
                <w:color w:val="000000"/>
                <w:sz w:val="15"/>
                <w:szCs w:val="15"/>
              </w:rPr>
            </w:pPr>
            <w:r w:rsidRPr="00940237">
              <w:rPr>
                <w:color w:val="000000"/>
                <w:sz w:val="15"/>
                <w:szCs w:val="15"/>
              </w:rPr>
              <w:t>Türev Finansal Yükümlülükler</w:t>
            </w:r>
          </w:p>
        </w:tc>
        <w:tc>
          <w:tcPr>
            <w:tcW w:w="1264" w:type="dxa"/>
            <w:vAlign w:val="bottom"/>
          </w:tcPr>
          <w:p w14:paraId="3D88AFB2" w14:textId="0F5E87D2" w:rsidR="003E4ABA" w:rsidRPr="00940237" w:rsidRDefault="003E4ABA" w:rsidP="003E4ABA">
            <w:pPr>
              <w:jc w:val="right"/>
              <w:rPr>
                <w:color w:val="000000"/>
                <w:sz w:val="15"/>
                <w:szCs w:val="15"/>
              </w:rPr>
            </w:pPr>
            <w:r w:rsidRPr="00940237">
              <w:rPr>
                <w:color w:val="000000"/>
                <w:sz w:val="15"/>
                <w:szCs w:val="15"/>
              </w:rPr>
              <w:t>1.050.687</w:t>
            </w:r>
          </w:p>
        </w:tc>
        <w:tc>
          <w:tcPr>
            <w:tcW w:w="1105" w:type="dxa"/>
            <w:vAlign w:val="bottom"/>
          </w:tcPr>
          <w:p w14:paraId="3FC91DD9" w14:textId="1C3B91B9"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218AF409" w14:textId="4EB588F8" w:rsidR="003E4ABA" w:rsidRPr="00940237" w:rsidRDefault="003E4ABA" w:rsidP="003E4ABA">
            <w:pPr>
              <w:jc w:val="right"/>
              <w:rPr>
                <w:color w:val="000000"/>
                <w:sz w:val="15"/>
                <w:szCs w:val="15"/>
              </w:rPr>
            </w:pPr>
            <w:r w:rsidRPr="00940237">
              <w:rPr>
                <w:color w:val="000000"/>
                <w:sz w:val="15"/>
                <w:szCs w:val="15"/>
              </w:rPr>
              <w:t>1.050.687</w:t>
            </w:r>
          </w:p>
        </w:tc>
        <w:tc>
          <w:tcPr>
            <w:tcW w:w="1276" w:type="dxa"/>
            <w:vAlign w:val="bottom"/>
          </w:tcPr>
          <w:p w14:paraId="6AC0CDD1" w14:textId="30BDD884"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01A4AEE2" w14:textId="64134B2C"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5D5D36B" w14:textId="20249FAA" w:rsidR="003E4ABA" w:rsidRPr="00940237" w:rsidRDefault="003E4ABA" w:rsidP="003E4ABA">
            <w:pPr>
              <w:jc w:val="right"/>
              <w:rPr>
                <w:color w:val="000000"/>
                <w:sz w:val="15"/>
                <w:szCs w:val="15"/>
              </w:rPr>
            </w:pPr>
            <w:r w:rsidRPr="00940237">
              <w:rPr>
                <w:color w:val="000000"/>
                <w:sz w:val="15"/>
                <w:szCs w:val="15"/>
              </w:rPr>
              <w:t>1.050.687</w:t>
            </w:r>
          </w:p>
        </w:tc>
      </w:tr>
      <w:tr w:rsidR="003E4ABA" w:rsidRPr="00940237" w14:paraId="0BB7E94E" w14:textId="77777777" w:rsidTr="003E4ABA">
        <w:trPr>
          <w:trHeight w:val="113"/>
        </w:trPr>
        <w:tc>
          <w:tcPr>
            <w:tcW w:w="2407" w:type="dxa"/>
            <w:vAlign w:val="bottom"/>
            <w:hideMark/>
          </w:tcPr>
          <w:p w14:paraId="39E7EA4E" w14:textId="77777777" w:rsidR="003E4ABA" w:rsidRPr="00940237" w:rsidRDefault="003E4ABA" w:rsidP="003E4ABA">
            <w:pPr>
              <w:rPr>
                <w:color w:val="000000"/>
                <w:sz w:val="15"/>
                <w:szCs w:val="15"/>
              </w:rPr>
            </w:pPr>
            <w:r w:rsidRPr="00940237">
              <w:rPr>
                <w:color w:val="000000"/>
                <w:sz w:val="15"/>
                <w:szCs w:val="15"/>
              </w:rPr>
              <w:t>Kiralama İşlemlerinden Yükümlülükler</w:t>
            </w:r>
          </w:p>
        </w:tc>
        <w:tc>
          <w:tcPr>
            <w:tcW w:w="1264" w:type="dxa"/>
            <w:vAlign w:val="bottom"/>
          </w:tcPr>
          <w:p w14:paraId="11147DAE" w14:textId="0B5E2D1C" w:rsidR="003E4ABA" w:rsidRPr="00940237" w:rsidRDefault="003E4ABA" w:rsidP="003E4ABA">
            <w:pPr>
              <w:jc w:val="right"/>
              <w:rPr>
                <w:color w:val="000000"/>
                <w:sz w:val="15"/>
                <w:szCs w:val="15"/>
              </w:rPr>
            </w:pPr>
            <w:r w:rsidRPr="00940237">
              <w:rPr>
                <w:color w:val="000000"/>
                <w:sz w:val="15"/>
                <w:szCs w:val="15"/>
              </w:rPr>
              <w:t>219.968</w:t>
            </w:r>
          </w:p>
        </w:tc>
        <w:tc>
          <w:tcPr>
            <w:tcW w:w="1105" w:type="dxa"/>
            <w:vAlign w:val="bottom"/>
          </w:tcPr>
          <w:p w14:paraId="5A263501" w14:textId="77EA4990"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06CC5B6E" w14:textId="2C308958"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68DC4C4C" w14:textId="0B329B2C"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6667E86F" w14:textId="1CFCD50E"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3B4CC896" w14:textId="7B68DE22" w:rsidR="003E4ABA" w:rsidRPr="00940237" w:rsidRDefault="003E4ABA" w:rsidP="003E4ABA">
            <w:pPr>
              <w:jc w:val="right"/>
              <w:rPr>
                <w:color w:val="000000"/>
                <w:sz w:val="15"/>
                <w:szCs w:val="15"/>
              </w:rPr>
            </w:pPr>
            <w:r w:rsidRPr="00940237">
              <w:rPr>
                <w:color w:val="000000"/>
                <w:sz w:val="15"/>
                <w:szCs w:val="15"/>
              </w:rPr>
              <w:t>219.968</w:t>
            </w:r>
          </w:p>
        </w:tc>
      </w:tr>
      <w:tr w:rsidR="003E4ABA" w:rsidRPr="00940237" w14:paraId="65557D6F" w14:textId="77777777" w:rsidTr="003E4ABA">
        <w:trPr>
          <w:trHeight w:val="113"/>
        </w:trPr>
        <w:tc>
          <w:tcPr>
            <w:tcW w:w="2407" w:type="dxa"/>
            <w:vAlign w:val="bottom"/>
            <w:hideMark/>
          </w:tcPr>
          <w:p w14:paraId="297DFB67" w14:textId="77777777" w:rsidR="003E4ABA" w:rsidRPr="00940237" w:rsidRDefault="003E4ABA" w:rsidP="003E4ABA">
            <w:pPr>
              <w:rPr>
                <w:color w:val="000000"/>
                <w:sz w:val="15"/>
                <w:szCs w:val="15"/>
              </w:rPr>
            </w:pPr>
            <w:r w:rsidRPr="00940237">
              <w:rPr>
                <w:color w:val="000000"/>
                <w:sz w:val="15"/>
                <w:szCs w:val="15"/>
              </w:rPr>
              <w:t>Karşılıklar</w:t>
            </w:r>
          </w:p>
        </w:tc>
        <w:tc>
          <w:tcPr>
            <w:tcW w:w="1264" w:type="dxa"/>
            <w:vAlign w:val="bottom"/>
          </w:tcPr>
          <w:p w14:paraId="61225C62" w14:textId="11CC32FE" w:rsidR="003E4ABA" w:rsidRPr="00940237" w:rsidRDefault="003E4ABA" w:rsidP="003E4ABA">
            <w:pPr>
              <w:jc w:val="right"/>
              <w:rPr>
                <w:color w:val="000000"/>
                <w:sz w:val="15"/>
                <w:szCs w:val="15"/>
              </w:rPr>
            </w:pPr>
            <w:r w:rsidRPr="00940237">
              <w:rPr>
                <w:color w:val="000000"/>
                <w:sz w:val="15"/>
                <w:szCs w:val="15"/>
              </w:rPr>
              <w:t>583.933</w:t>
            </w:r>
          </w:p>
        </w:tc>
        <w:tc>
          <w:tcPr>
            <w:tcW w:w="1105" w:type="dxa"/>
            <w:vAlign w:val="bottom"/>
          </w:tcPr>
          <w:p w14:paraId="7E3EFDC1" w14:textId="10A6BAF3"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5199D35E" w14:textId="3669B235"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154E998A" w14:textId="18210024"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0364F530" w14:textId="72DF86B5"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531EF2CD" w14:textId="1CC4B93C" w:rsidR="003E4ABA" w:rsidRPr="00940237" w:rsidRDefault="003E4ABA" w:rsidP="003E4ABA">
            <w:pPr>
              <w:jc w:val="right"/>
              <w:rPr>
                <w:color w:val="000000"/>
                <w:sz w:val="15"/>
                <w:szCs w:val="15"/>
              </w:rPr>
            </w:pPr>
            <w:r w:rsidRPr="00940237">
              <w:rPr>
                <w:color w:val="000000"/>
                <w:sz w:val="15"/>
                <w:szCs w:val="15"/>
              </w:rPr>
              <w:t>583.933</w:t>
            </w:r>
          </w:p>
        </w:tc>
      </w:tr>
      <w:tr w:rsidR="003E4ABA" w:rsidRPr="00940237" w14:paraId="07083E7B" w14:textId="77777777" w:rsidTr="003E4ABA">
        <w:trPr>
          <w:trHeight w:val="113"/>
        </w:trPr>
        <w:tc>
          <w:tcPr>
            <w:tcW w:w="2407" w:type="dxa"/>
            <w:vAlign w:val="bottom"/>
            <w:hideMark/>
          </w:tcPr>
          <w:p w14:paraId="1BB9F8CC" w14:textId="77777777" w:rsidR="003E4ABA" w:rsidRPr="00940237" w:rsidRDefault="003E4ABA" w:rsidP="003E4ABA">
            <w:pPr>
              <w:rPr>
                <w:color w:val="000000"/>
                <w:sz w:val="15"/>
                <w:szCs w:val="15"/>
              </w:rPr>
            </w:pPr>
            <w:r w:rsidRPr="00940237">
              <w:rPr>
                <w:color w:val="000000"/>
                <w:sz w:val="15"/>
                <w:szCs w:val="15"/>
              </w:rPr>
              <w:t>Cari Vergi Borcu</w:t>
            </w:r>
          </w:p>
        </w:tc>
        <w:tc>
          <w:tcPr>
            <w:tcW w:w="1264" w:type="dxa"/>
            <w:vAlign w:val="bottom"/>
          </w:tcPr>
          <w:p w14:paraId="488A6C0C" w14:textId="08DAC878" w:rsidR="003E4ABA" w:rsidRPr="00940237" w:rsidRDefault="003E4ABA" w:rsidP="003E4ABA">
            <w:pPr>
              <w:jc w:val="right"/>
              <w:rPr>
                <w:color w:val="000000"/>
                <w:sz w:val="15"/>
                <w:szCs w:val="15"/>
              </w:rPr>
            </w:pPr>
            <w:r w:rsidRPr="00940237">
              <w:rPr>
                <w:color w:val="000000"/>
                <w:sz w:val="15"/>
                <w:szCs w:val="15"/>
              </w:rPr>
              <w:t>402.872</w:t>
            </w:r>
          </w:p>
        </w:tc>
        <w:tc>
          <w:tcPr>
            <w:tcW w:w="1105" w:type="dxa"/>
            <w:vAlign w:val="bottom"/>
          </w:tcPr>
          <w:p w14:paraId="015FDC35" w14:textId="3627ED7F"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558F9A8B" w14:textId="7F4EEABA"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0128B6AB" w14:textId="582896DA"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1F479D8" w14:textId="54366A59"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6AF2FE07" w14:textId="3786F599" w:rsidR="003E4ABA" w:rsidRPr="00940237" w:rsidRDefault="003E4ABA" w:rsidP="003E4ABA">
            <w:pPr>
              <w:jc w:val="right"/>
              <w:rPr>
                <w:color w:val="000000"/>
                <w:sz w:val="15"/>
                <w:szCs w:val="15"/>
              </w:rPr>
            </w:pPr>
            <w:r w:rsidRPr="00940237">
              <w:rPr>
                <w:color w:val="000000"/>
                <w:sz w:val="15"/>
                <w:szCs w:val="15"/>
              </w:rPr>
              <w:t>402.872</w:t>
            </w:r>
          </w:p>
        </w:tc>
      </w:tr>
      <w:tr w:rsidR="003E4ABA" w:rsidRPr="00940237" w14:paraId="3E8E80FD" w14:textId="77777777" w:rsidTr="003E4ABA">
        <w:trPr>
          <w:trHeight w:val="113"/>
        </w:trPr>
        <w:tc>
          <w:tcPr>
            <w:tcW w:w="2407" w:type="dxa"/>
            <w:vAlign w:val="bottom"/>
            <w:hideMark/>
          </w:tcPr>
          <w:p w14:paraId="6251AE27" w14:textId="77777777" w:rsidR="003E4ABA" w:rsidRPr="00940237" w:rsidRDefault="003E4ABA" w:rsidP="003E4ABA">
            <w:pPr>
              <w:rPr>
                <w:color w:val="000000"/>
                <w:sz w:val="15"/>
                <w:szCs w:val="15"/>
              </w:rPr>
            </w:pPr>
            <w:r w:rsidRPr="00940237">
              <w:rPr>
                <w:color w:val="000000"/>
                <w:sz w:val="15"/>
                <w:szCs w:val="15"/>
              </w:rPr>
              <w:t>Ertelenmiş Vergi Borcu</w:t>
            </w:r>
          </w:p>
        </w:tc>
        <w:tc>
          <w:tcPr>
            <w:tcW w:w="1264" w:type="dxa"/>
            <w:vAlign w:val="bottom"/>
          </w:tcPr>
          <w:p w14:paraId="7292F438" w14:textId="4B30636B" w:rsidR="003E4ABA" w:rsidRPr="00940237" w:rsidRDefault="003E4ABA" w:rsidP="003E4ABA">
            <w:pPr>
              <w:jc w:val="right"/>
              <w:rPr>
                <w:color w:val="000000"/>
                <w:sz w:val="15"/>
                <w:szCs w:val="15"/>
              </w:rPr>
            </w:pPr>
            <w:r w:rsidRPr="00940237">
              <w:rPr>
                <w:color w:val="000000"/>
                <w:sz w:val="15"/>
                <w:szCs w:val="15"/>
              </w:rPr>
              <w:t>79.485</w:t>
            </w:r>
          </w:p>
        </w:tc>
        <w:tc>
          <w:tcPr>
            <w:tcW w:w="1105" w:type="dxa"/>
            <w:vAlign w:val="bottom"/>
          </w:tcPr>
          <w:p w14:paraId="0AAFF152" w14:textId="5D554C24"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1AC99CB3" w14:textId="1DB13D2C"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38D4490" w14:textId="7C747907"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D8C115F" w14:textId="7D899419"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18320D0" w14:textId="7AD084D9" w:rsidR="003E4ABA" w:rsidRPr="00940237" w:rsidRDefault="003E4ABA" w:rsidP="003E4ABA">
            <w:pPr>
              <w:jc w:val="right"/>
              <w:rPr>
                <w:color w:val="000000"/>
                <w:sz w:val="15"/>
                <w:szCs w:val="15"/>
              </w:rPr>
            </w:pPr>
            <w:r w:rsidRPr="00940237">
              <w:rPr>
                <w:color w:val="000000"/>
                <w:sz w:val="15"/>
                <w:szCs w:val="15"/>
              </w:rPr>
              <w:t>79.485</w:t>
            </w:r>
          </w:p>
        </w:tc>
      </w:tr>
      <w:tr w:rsidR="003E4ABA" w:rsidRPr="00940237" w14:paraId="2328B35E" w14:textId="77777777" w:rsidTr="003E4ABA">
        <w:trPr>
          <w:trHeight w:val="113"/>
        </w:trPr>
        <w:tc>
          <w:tcPr>
            <w:tcW w:w="2407" w:type="dxa"/>
            <w:vAlign w:val="bottom"/>
            <w:hideMark/>
          </w:tcPr>
          <w:p w14:paraId="7BF730F0" w14:textId="77777777" w:rsidR="003E4ABA" w:rsidRPr="00940237" w:rsidRDefault="003E4ABA" w:rsidP="003E4ABA">
            <w:pPr>
              <w:rPr>
                <w:color w:val="000000"/>
                <w:sz w:val="15"/>
                <w:szCs w:val="15"/>
              </w:rPr>
            </w:pPr>
            <w:r w:rsidRPr="00940237">
              <w:rPr>
                <w:color w:val="000000"/>
                <w:sz w:val="15"/>
                <w:szCs w:val="15"/>
              </w:rPr>
              <w:t>Satış Amaçlı Elde Tutulan ve Durdurulan Faaliyetlere İlişkin Duran Varlık Borçları (Net)</w:t>
            </w:r>
          </w:p>
        </w:tc>
        <w:tc>
          <w:tcPr>
            <w:tcW w:w="1264" w:type="dxa"/>
            <w:vAlign w:val="bottom"/>
          </w:tcPr>
          <w:p w14:paraId="551D6EE2" w14:textId="16FFC5EA"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6533AC24" w14:textId="71E55B6E"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0A5FCB54" w14:textId="7A386A3A"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18081EB9" w14:textId="5CB7B701"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0A8F6472" w14:textId="5868BA8C"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3A0D1699" w14:textId="7F0B0076"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3BCC3084" w14:textId="77777777" w:rsidTr="003E4ABA">
        <w:trPr>
          <w:trHeight w:val="113"/>
        </w:trPr>
        <w:tc>
          <w:tcPr>
            <w:tcW w:w="2407" w:type="dxa"/>
            <w:vAlign w:val="bottom"/>
            <w:hideMark/>
          </w:tcPr>
          <w:p w14:paraId="6B75D112" w14:textId="77777777" w:rsidR="003E4ABA" w:rsidRPr="00940237" w:rsidRDefault="003E4ABA" w:rsidP="003E4ABA">
            <w:pPr>
              <w:rPr>
                <w:color w:val="000000"/>
                <w:sz w:val="15"/>
                <w:szCs w:val="15"/>
              </w:rPr>
            </w:pPr>
            <w:r w:rsidRPr="00940237">
              <w:rPr>
                <w:color w:val="000000"/>
                <w:sz w:val="15"/>
                <w:szCs w:val="15"/>
              </w:rPr>
              <w:t>Sermaye Benzeri Borçlanma Araçları</w:t>
            </w:r>
          </w:p>
        </w:tc>
        <w:tc>
          <w:tcPr>
            <w:tcW w:w="1264" w:type="dxa"/>
            <w:vAlign w:val="bottom"/>
          </w:tcPr>
          <w:p w14:paraId="21E29B06" w14:textId="60E941D6" w:rsidR="003E4ABA" w:rsidRPr="00940237" w:rsidRDefault="003E4ABA" w:rsidP="003E4ABA">
            <w:pPr>
              <w:jc w:val="right"/>
              <w:rPr>
                <w:color w:val="000000"/>
                <w:sz w:val="15"/>
                <w:szCs w:val="15"/>
              </w:rPr>
            </w:pPr>
            <w:r w:rsidRPr="00940237">
              <w:rPr>
                <w:color w:val="000000"/>
                <w:sz w:val="15"/>
                <w:szCs w:val="15"/>
              </w:rPr>
              <w:t>-</w:t>
            </w:r>
          </w:p>
        </w:tc>
        <w:tc>
          <w:tcPr>
            <w:tcW w:w="1105" w:type="dxa"/>
            <w:vAlign w:val="bottom"/>
          </w:tcPr>
          <w:p w14:paraId="0D61F5D9" w14:textId="70C52A4E"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02212FF2" w14:textId="0E8DA3EF"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4E390D89" w14:textId="4C2C9B83"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7DC92A91" w14:textId="2D0D93B3"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2972FFCD" w14:textId="6D12CB8B" w:rsidR="003E4ABA" w:rsidRPr="00940237" w:rsidRDefault="003E4ABA" w:rsidP="003E4ABA">
            <w:pPr>
              <w:jc w:val="right"/>
              <w:rPr>
                <w:color w:val="000000"/>
                <w:sz w:val="15"/>
                <w:szCs w:val="15"/>
              </w:rPr>
            </w:pPr>
            <w:r w:rsidRPr="00940237">
              <w:rPr>
                <w:color w:val="000000"/>
                <w:sz w:val="15"/>
                <w:szCs w:val="15"/>
              </w:rPr>
              <w:t>-</w:t>
            </w:r>
          </w:p>
        </w:tc>
      </w:tr>
      <w:tr w:rsidR="003E4ABA" w:rsidRPr="00940237" w14:paraId="780A58AC" w14:textId="77777777" w:rsidTr="003E4ABA">
        <w:trPr>
          <w:trHeight w:val="113"/>
        </w:trPr>
        <w:tc>
          <w:tcPr>
            <w:tcW w:w="2407" w:type="dxa"/>
            <w:vAlign w:val="bottom"/>
            <w:hideMark/>
          </w:tcPr>
          <w:p w14:paraId="236E1803" w14:textId="77777777" w:rsidR="003E4ABA" w:rsidRPr="00940237" w:rsidRDefault="003E4ABA" w:rsidP="003E4ABA">
            <w:pPr>
              <w:rPr>
                <w:color w:val="000000"/>
                <w:sz w:val="15"/>
                <w:szCs w:val="15"/>
              </w:rPr>
            </w:pPr>
            <w:r w:rsidRPr="00940237">
              <w:rPr>
                <w:color w:val="000000"/>
                <w:sz w:val="15"/>
                <w:szCs w:val="15"/>
              </w:rPr>
              <w:t>Diğer Yükümlülükler</w:t>
            </w:r>
          </w:p>
        </w:tc>
        <w:tc>
          <w:tcPr>
            <w:tcW w:w="1264" w:type="dxa"/>
            <w:vAlign w:val="bottom"/>
          </w:tcPr>
          <w:p w14:paraId="519BFFAF" w14:textId="77ECC754" w:rsidR="003E4ABA" w:rsidRPr="00940237" w:rsidRDefault="003E4ABA" w:rsidP="003E4ABA">
            <w:pPr>
              <w:jc w:val="right"/>
              <w:rPr>
                <w:color w:val="000000"/>
                <w:sz w:val="15"/>
                <w:szCs w:val="15"/>
              </w:rPr>
            </w:pPr>
            <w:r w:rsidRPr="00940237">
              <w:rPr>
                <w:color w:val="000000"/>
                <w:sz w:val="15"/>
                <w:szCs w:val="15"/>
              </w:rPr>
              <w:t>5.633.4</w:t>
            </w:r>
            <w:r w:rsidR="003F113A" w:rsidRPr="00940237">
              <w:rPr>
                <w:color w:val="000000"/>
                <w:sz w:val="15"/>
                <w:szCs w:val="15"/>
              </w:rPr>
              <w:t>70</w:t>
            </w:r>
          </w:p>
        </w:tc>
        <w:tc>
          <w:tcPr>
            <w:tcW w:w="1105" w:type="dxa"/>
            <w:vAlign w:val="bottom"/>
          </w:tcPr>
          <w:p w14:paraId="68ACB92F" w14:textId="20070BDD" w:rsidR="003E4ABA" w:rsidRPr="00940237" w:rsidRDefault="003E4ABA" w:rsidP="003E4ABA">
            <w:pPr>
              <w:jc w:val="right"/>
              <w:rPr>
                <w:color w:val="000000"/>
                <w:sz w:val="15"/>
                <w:szCs w:val="15"/>
              </w:rPr>
            </w:pPr>
            <w:r w:rsidRPr="00940237">
              <w:rPr>
                <w:color w:val="000000"/>
                <w:sz w:val="15"/>
                <w:szCs w:val="15"/>
              </w:rPr>
              <w:t>-</w:t>
            </w:r>
          </w:p>
        </w:tc>
        <w:tc>
          <w:tcPr>
            <w:tcW w:w="1134" w:type="dxa"/>
            <w:vAlign w:val="bottom"/>
          </w:tcPr>
          <w:p w14:paraId="45492D65" w14:textId="568CAE3A" w:rsidR="003E4ABA" w:rsidRPr="00940237" w:rsidRDefault="003E4ABA" w:rsidP="003E4ABA">
            <w:pPr>
              <w:jc w:val="right"/>
              <w:rPr>
                <w:color w:val="000000"/>
                <w:sz w:val="15"/>
                <w:szCs w:val="15"/>
              </w:rPr>
            </w:pPr>
            <w:r w:rsidRPr="00940237">
              <w:rPr>
                <w:color w:val="000000"/>
                <w:sz w:val="15"/>
                <w:szCs w:val="15"/>
              </w:rPr>
              <w:t>-</w:t>
            </w:r>
          </w:p>
        </w:tc>
        <w:tc>
          <w:tcPr>
            <w:tcW w:w="1276" w:type="dxa"/>
            <w:vAlign w:val="bottom"/>
          </w:tcPr>
          <w:p w14:paraId="235F560F" w14:textId="462A6AAC" w:rsidR="003E4ABA" w:rsidRPr="00940237" w:rsidRDefault="003E4ABA" w:rsidP="003E4ABA">
            <w:pPr>
              <w:jc w:val="right"/>
              <w:rPr>
                <w:color w:val="000000"/>
                <w:sz w:val="15"/>
                <w:szCs w:val="15"/>
              </w:rPr>
            </w:pPr>
            <w:r w:rsidRPr="00940237">
              <w:rPr>
                <w:color w:val="000000"/>
                <w:sz w:val="15"/>
                <w:szCs w:val="15"/>
              </w:rPr>
              <w:t>-</w:t>
            </w:r>
          </w:p>
        </w:tc>
        <w:tc>
          <w:tcPr>
            <w:tcW w:w="1048" w:type="dxa"/>
            <w:vAlign w:val="bottom"/>
          </w:tcPr>
          <w:p w14:paraId="1B75332D" w14:textId="30F22184" w:rsidR="003E4ABA" w:rsidRPr="00940237" w:rsidRDefault="003E4ABA" w:rsidP="003E4ABA">
            <w:pPr>
              <w:jc w:val="right"/>
              <w:rPr>
                <w:color w:val="000000"/>
                <w:sz w:val="15"/>
                <w:szCs w:val="15"/>
              </w:rPr>
            </w:pPr>
            <w:r w:rsidRPr="00940237">
              <w:rPr>
                <w:color w:val="000000"/>
                <w:sz w:val="15"/>
                <w:szCs w:val="15"/>
              </w:rPr>
              <w:t>-</w:t>
            </w:r>
          </w:p>
        </w:tc>
        <w:tc>
          <w:tcPr>
            <w:tcW w:w="1426" w:type="dxa"/>
            <w:vAlign w:val="bottom"/>
          </w:tcPr>
          <w:p w14:paraId="7A3901E3" w14:textId="5000A5E9" w:rsidR="003E4ABA" w:rsidRPr="00940237" w:rsidRDefault="003E4ABA" w:rsidP="003E4ABA">
            <w:pPr>
              <w:jc w:val="right"/>
              <w:rPr>
                <w:color w:val="000000"/>
                <w:sz w:val="15"/>
                <w:szCs w:val="15"/>
              </w:rPr>
            </w:pPr>
            <w:r w:rsidRPr="00940237">
              <w:rPr>
                <w:color w:val="000000"/>
                <w:sz w:val="15"/>
                <w:szCs w:val="15"/>
              </w:rPr>
              <w:t>5.633.4</w:t>
            </w:r>
            <w:r w:rsidR="003F113A" w:rsidRPr="00940237">
              <w:rPr>
                <w:color w:val="000000"/>
                <w:sz w:val="15"/>
                <w:szCs w:val="15"/>
              </w:rPr>
              <w:t>70</w:t>
            </w:r>
          </w:p>
        </w:tc>
      </w:tr>
      <w:tr w:rsidR="003E4ABA" w:rsidRPr="00940237" w14:paraId="33062E75" w14:textId="77777777" w:rsidTr="003E4ABA">
        <w:trPr>
          <w:trHeight w:val="113"/>
        </w:trPr>
        <w:tc>
          <w:tcPr>
            <w:tcW w:w="2407" w:type="dxa"/>
            <w:tcBorders>
              <w:top w:val="nil"/>
              <w:left w:val="nil"/>
              <w:bottom w:val="single" w:sz="4" w:space="0" w:color="auto"/>
              <w:right w:val="nil"/>
            </w:tcBorders>
            <w:vAlign w:val="bottom"/>
            <w:hideMark/>
          </w:tcPr>
          <w:p w14:paraId="3FF8BE63" w14:textId="77777777" w:rsidR="003E4ABA" w:rsidRPr="00940237" w:rsidRDefault="003E4ABA" w:rsidP="003E4ABA">
            <w:pPr>
              <w:rPr>
                <w:sz w:val="15"/>
                <w:szCs w:val="15"/>
              </w:rPr>
            </w:pPr>
            <w:r w:rsidRPr="00940237">
              <w:rPr>
                <w:sz w:val="15"/>
                <w:szCs w:val="15"/>
              </w:rPr>
              <w:t>Özkaynaklar</w:t>
            </w:r>
          </w:p>
        </w:tc>
        <w:tc>
          <w:tcPr>
            <w:tcW w:w="1264" w:type="dxa"/>
            <w:tcBorders>
              <w:top w:val="nil"/>
              <w:left w:val="nil"/>
              <w:bottom w:val="single" w:sz="4" w:space="0" w:color="auto"/>
              <w:right w:val="nil"/>
            </w:tcBorders>
            <w:vAlign w:val="bottom"/>
          </w:tcPr>
          <w:p w14:paraId="44ACB834" w14:textId="52BB6760" w:rsidR="003E4ABA" w:rsidRPr="00940237" w:rsidRDefault="003E4ABA" w:rsidP="003E4ABA">
            <w:pPr>
              <w:jc w:val="right"/>
              <w:rPr>
                <w:color w:val="000000"/>
                <w:sz w:val="15"/>
                <w:szCs w:val="15"/>
              </w:rPr>
            </w:pPr>
            <w:r w:rsidRPr="00940237">
              <w:rPr>
                <w:color w:val="000000"/>
                <w:sz w:val="15"/>
                <w:szCs w:val="15"/>
              </w:rPr>
              <w:t>9.699.11</w:t>
            </w:r>
            <w:r w:rsidR="003F113A" w:rsidRPr="00940237">
              <w:rPr>
                <w:color w:val="000000"/>
                <w:sz w:val="15"/>
                <w:szCs w:val="15"/>
              </w:rPr>
              <w:t>8</w:t>
            </w:r>
          </w:p>
        </w:tc>
        <w:tc>
          <w:tcPr>
            <w:tcW w:w="1105" w:type="dxa"/>
            <w:tcBorders>
              <w:top w:val="nil"/>
              <w:left w:val="nil"/>
              <w:bottom w:val="single" w:sz="4" w:space="0" w:color="auto"/>
              <w:right w:val="nil"/>
            </w:tcBorders>
            <w:vAlign w:val="bottom"/>
          </w:tcPr>
          <w:p w14:paraId="31236D5F" w14:textId="517FE299" w:rsidR="003E4ABA" w:rsidRPr="00940237" w:rsidRDefault="003E4ABA" w:rsidP="003E4ABA">
            <w:pPr>
              <w:jc w:val="right"/>
              <w:rPr>
                <w:color w:val="000000"/>
                <w:sz w:val="15"/>
                <w:szCs w:val="15"/>
              </w:rPr>
            </w:pPr>
            <w:r w:rsidRPr="00940237">
              <w:rPr>
                <w:color w:val="000000"/>
                <w:sz w:val="15"/>
                <w:szCs w:val="15"/>
              </w:rPr>
              <w:t>-</w:t>
            </w:r>
          </w:p>
        </w:tc>
        <w:tc>
          <w:tcPr>
            <w:tcW w:w="1134" w:type="dxa"/>
            <w:tcBorders>
              <w:top w:val="nil"/>
              <w:left w:val="nil"/>
              <w:bottom w:val="single" w:sz="4" w:space="0" w:color="auto"/>
              <w:right w:val="nil"/>
            </w:tcBorders>
            <w:vAlign w:val="bottom"/>
          </w:tcPr>
          <w:p w14:paraId="37279E1E" w14:textId="4C393A49" w:rsidR="003E4ABA" w:rsidRPr="00940237" w:rsidRDefault="003E4ABA" w:rsidP="003E4ABA">
            <w:pPr>
              <w:jc w:val="right"/>
              <w:rPr>
                <w:color w:val="000000"/>
                <w:sz w:val="15"/>
                <w:szCs w:val="15"/>
              </w:rPr>
            </w:pPr>
            <w:r w:rsidRPr="00940237">
              <w:rPr>
                <w:color w:val="000000"/>
                <w:sz w:val="15"/>
                <w:szCs w:val="15"/>
              </w:rPr>
              <w:t>-</w:t>
            </w:r>
          </w:p>
        </w:tc>
        <w:tc>
          <w:tcPr>
            <w:tcW w:w="1276" w:type="dxa"/>
            <w:tcBorders>
              <w:top w:val="nil"/>
              <w:left w:val="nil"/>
              <w:bottom w:val="single" w:sz="4" w:space="0" w:color="auto"/>
              <w:right w:val="nil"/>
            </w:tcBorders>
            <w:vAlign w:val="bottom"/>
          </w:tcPr>
          <w:p w14:paraId="05E9BF1E" w14:textId="595EC863" w:rsidR="003E4ABA" w:rsidRPr="00940237" w:rsidRDefault="003E4ABA" w:rsidP="003E4ABA">
            <w:pPr>
              <w:jc w:val="right"/>
              <w:rPr>
                <w:color w:val="000000"/>
                <w:sz w:val="15"/>
                <w:szCs w:val="15"/>
              </w:rPr>
            </w:pPr>
            <w:r w:rsidRPr="00940237">
              <w:rPr>
                <w:color w:val="000000"/>
                <w:sz w:val="15"/>
                <w:szCs w:val="15"/>
              </w:rPr>
              <w:t>-</w:t>
            </w:r>
          </w:p>
        </w:tc>
        <w:tc>
          <w:tcPr>
            <w:tcW w:w="1048" w:type="dxa"/>
            <w:tcBorders>
              <w:top w:val="nil"/>
              <w:left w:val="nil"/>
              <w:bottom w:val="single" w:sz="4" w:space="0" w:color="auto"/>
              <w:right w:val="nil"/>
            </w:tcBorders>
            <w:vAlign w:val="bottom"/>
          </w:tcPr>
          <w:p w14:paraId="735589AF" w14:textId="6DA3475E" w:rsidR="003E4ABA" w:rsidRPr="00940237" w:rsidRDefault="003E4ABA" w:rsidP="003E4ABA">
            <w:pPr>
              <w:jc w:val="right"/>
              <w:rPr>
                <w:color w:val="000000"/>
                <w:sz w:val="15"/>
                <w:szCs w:val="15"/>
              </w:rPr>
            </w:pPr>
            <w:r w:rsidRPr="00940237">
              <w:rPr>
                <w:color w:val="000000"/>
                <w:sz w:val="15"/>
                <w:szCs w:val="15"/>
              </w:rPr>
              <w:t>-</w:t>
            </w:r>
          </w:p>
        </w:tc>
        <w:tc>
          <w:tcPr>
            <w:tcW w:w="1426" w:type="dxa"/>
            <w:tcBorders>
              <w:top w:val="nil"/>
              <w:left w:val="nil"/>
              <w:bottom w:val="single" w:sz="4" w:space="0" w:color="auto"/>
              <w:right w:val="nil"/>
            </w:tcBorders>
            <w:vAlign w:val="bottom"/>
          </w:tcPr>
          <w:p w14:paraId="338FE9B9" w14:textId="2466DFB9" w:rsidR="003E4ABA" w:rsidRPr="00940237" w:rsidRDefault="003E4ABA" w:rsidP="003E4ABA">
            <w:pPr>
              <w:jc w:val="right"/>
              <w:rPr>
                <w:color w:val="000000"/>
                <w:sz w:val="15"/>
                <w:szCs w:val="15"/>
              </w:rPr>
            </w:pPr>
            <w:r w:rsidRPr="00940237">
              <w:rPr>
                <w:color w:val="000000"/>
                <w:sz w:val="15"/>
                <w:szCs w:val="15"/>
              </w:rPr>
              <w:t>9.699.11</w:t>
            </w:r>
            <w:r w:rsidR="003F113A" w:rsidRPr="00940237">
              <w:rPr>
                <w:color w:val="000000"/>
                <w:sz w:val="15"/>
                <w:szCs w:val="15"/>
              </w:rPr>
              <w:t>8</w:t>
            </w:r>
          </w:p>
        </w:tc>
      </w:tr>
      <w:tr w:rsidR="003E4ABA" w:rsidRPr="00940237" w14:paraId="05F73DDA" w14:textId="77777777" w:rsidTr="003E4ABA">
        <w:trPr>
          <w:trHeight w:val="113"/>
        </w:trPr>
        <w:tc>
          <w:tcPr>
            <w:tcW w:w="2407" w:type="dxa"/>
            <w:tcBorders>
              <w:top w:val="single" w:sz="4" w:space="0" w:color="auto"/>
              <w:left w:val="nil"/>
              <w:bottom w:val="single" w:sz="12" w:space="0" w:color="auto"/>
              <w:right w:val="nil"/>
            </w:tcBorders>
            <w:vAlign w:val="bottom"/>
            <w:hideMark/>
          </w:tcPr>
          <w:p w14:paraId="0F310697" w14:textId="77777777" w:rsidR="003E4ABA" w:rsidRPr="00940237" w:rsidRDefault="003E4ABA" w:rsidP="003E4ABA">
            <w:pPr>
              <w:rPr>
                <w:b/>
                <w:sz w:val="15"/>
                <w:szCs w:val="15"/>
              </w:rPr>
            </w:pPr>
            <w:r w:rsidRPr="00940237">
              <w:rPr>
                <w:b/>
                <w:sz w:val="15"/>
                <w:szCs w:val="15"/>
              </w:rPr>
              <w:t>Toplam yükümlülükler</w:t>
            </w:r>
          </w:p>
        </w:tc>
        <w:tc>
          <w:tcPr>
            <w:tcW w:w="1264" w:type="dxa"/>
            <w:tcBorders>
              <w:top w:val="single" w:sz="4" w:space="0" w:color="auto"/>
              <w:left w:val="nil"/>
              <w:bottom w:val="single" w:sz="12" w:space="0" w:color="auto"/>
              <w:right w:val="nil"/>
            </w:tcBorders>
            <w:vAlign w:val="bottom"/>
          </w:tcPr>
          <w:p w14:paraId="66D6784A" w14:textId="68DB5867" w:rsidR="003E4ABA" w:rsidRPr="00940237" w:rsidRDefault="003E4ABA" w:rsidP="003E4ABA">
            <w:pPr>
              <w:jc w:val="right"/>
              <w:rPr>
                <w:b/>
                <w:color w:val="000000"/>
                <w:sz w:val="15"/>
                <w:szCs w:val="15"/>
              </w:rPr>
            </w:pPr>
            <w:r w:rsidRPr="00940237">
              <w:rPr>
                <w:b/>
                <w:color w:val="000000"/>
                <w:sz w:val="15"/>
                <w:szCs w:val="15"/>
              </w:rPr>
              <w:t>99.058.</w:t>
            </w:r>
            <w:r w:rsidR="003F113A" w:rsidRPr="00940237">
              <w:rPr>
                <w:b/>
                <w:color w:val="000000"/>
                <w:sz w:val="15"/>
                <w:szCs w:val="15"/>
              </w:rPr>
              <w:t>700</w:t>
            </w:r>
          </w:p>
        </w:tc>
        <w:tc>
          <w:tcPr>
            <w:tcW w:w="1105" w:type="dxa"/>
            <w:tcBorders>
              <w:top w:val="single" w:sz="4" w:space="0" w:color="auto"/>
              <w:left w:val="nil"/>
              <w:bottom w:val="single" w:sz="12" w:space="0" w:color="auto"/>
              <w:right w:val="nil"/>
            </w:tcBorders>
            <w:vAlign w:val="bottom"/>
          </w:tcPr>
          <w:p w14:paraId="4CD199E1" w14:textId="21686837" w:rsidR="003E4ABA" w:rsidRPr="00940237" w:rsidRDefault="003E4ABA" w:rsidP="003E4ABA">
            <w:pPr>
              <w:jc w:val="right"/>
              <w:rPr>
                <w:b/>
                <w:color w:val="000000"/>
                <w:sz w:val="15"/>
                <w:szCs w:val="15"/>
              </w:rPr>
            </w:pPr>
            <w:r w:rsidRPr="00940237">
              <w:rPr>
                <w:b/>
                <w:color w:val="000000"/>
                <w:sz w:val="15"/>
                <w:szCs w:val="15"/>
              </w:rPr>
              <w:t>-</w:t>
            </w:r>
          </w:p>
        </w:tc>
        <w:tc>
          <w:tcPr>
            <w:tcW w:w="1134" w:type="dxa"/>
            <w:tcBorders>
              <w:top w:val="single" w:sz="4" w:space="0" w:color="auto"/>
              <w:left w:val="nil"/>
              <w:bottom w:val="single" w:sz="12" w:space="0" w:color="auto"/>
              <w:right w:val="nil"/>
            </w:tcBorders>
            <w:vAlign w:val="bottom"/>
          </w:tcPr>
          <w:p w14:paraId="20093544" w14:textId="77A5D3A0" w:rsidR="003E4ABA" w:rsidRPr="00940237" w:rsidRDefault="003E4ABA" w:rsidP="003E4ABA">
            <w:pPr>
              <w:jc w:val="right"/>
              <w:rPr>
                <w:b/>
                <w:color w:val="000000"/>
                <w:sz w:val="15"/>
                <w:szCs w:val="15"/>
              </w:rPr>
            </w:pPr>
            <w:r w:rsidRPr="00940237">
              <w:rPr>
                <w:b/>
                <w:color w:val="000000"/>
                <w:sz w:val="15"/>
                <w:szCs w:val="15"/>
              </w:rPr>
              <w:t>1.050.687</w:t>
            </w:r>
          </w:p>
        </w:tc>
        <w:tc>
          <w:tcPr>
            <w:tcW w:w="1276" w:type="dxa"/>
            <w:tcBorders>
              <w:top w:val="single" w:sz="4" w:space="0" w:color="auto"/>
              <w:left w:val="nil"/>
              <w:bottom w:val="single" w:sz="12" w:space="0" w:color="auto"/>
              <w:right w:val="nil"/>
            </w:tcBorders>
            <w:vAlign w:val="bottom"/>
          </w:tcPr>
          <w:p w14:paraId="1C4D3418" w14:textId="403BFE3A" w:rsidR="003E4ABA" w:rsidRPr="00940237" w:rsidRDefault="003E4ABA" w:rsidP="003E4ABA">
            <w:pPr>
              <w:jc w:val="right"/>
              <w:rPr>
                <w:b/>
                <w:color w:val="000000"/>
                <w:sz w:val="15"/>
                <w:szCs w:val="15"/>
              </w:rPr>
            </w:pPr>
            <w:r w:rsidRPr="00940237">
              <w:rPr>
                <w:b/>
                <w:color w:val="000000"/>
                <w:sz w:val="15"/>
                <w:szCs w:val="15"/>
              </w:rPr>
              <w:t>-</w:t>
            </w:r>
          </w:p>
        </w:tc>
        <w:tc>
          <w:tcPr>
            <w:tcW w:w="1048" w:type="dxa"/>
            <w:tcBorders>
              <w:top w:val="single" w:sz="4" w:space="0" w:color="auto"/>
              <w:left w:val="nil"/>
              <w:bottom w:val="single" w:sz="12" w:space="0" w:color="auto"/>
              <w:right w:val="nil"/>
            </w:tcBorders>
            <w:vAlign w:val="bottom"/>
          </w:tcPr>
          <w:p w14:paraId="58D42DA5" w14:textId="5CEC112C" w:rsidR="003E4ABA" w:rsidRPr="00940237" w:rsidRDefault="003E4ABA" w:rsidP="003E4ABA">
            <w:pPr>
              <w:jc w:val="right"/>
              <w:rPr>
                <w:b/>
                <w:color w:val="000000"/>
                <w:sz w:val="15"/>
                <w:szCs w:val="15"/>
              </w:rPr>
            </w:pPr>
            <w:r w:rsidRPr="00940237">
              <w:rPr>
                <w:b/>
                <w:color w:val="000000"/>
                <w:sz w:val="15"/>
                <w:szCs w:val="15"/>
              </w:rPr>
              <w:t>-</w:t>
            </w:r>
          </w:p>
        </w:tc>
        <w:tc>
          <w:tcPr>
            <w:tcW w:w="1426" w:type="dxa"/>
            <w:tcBorders>
              <w:top w:val="single" w:sz="4" w:space="0" w:color="auto"/>
              <w:left w:val="nil"/>
              <w:bottom w:val="single" w:sz="12" w:space="0" w:color="auto"/>
              <w:right w:val="nil"/>
            </w:tcBorders>
            <w:vAlign w:val="bottom"/>
          </w:tcPr>
          <w:p w14:paraId="5EE8043B" w14:textId="76AF5BD3" w:rsidR="003E4ABA" w:rsidRPr="00940237" w:rsidRDefault="003E4ABA" w:rsidP="003E4ABA">
            <w:pPr>
              <w:jc w:val="right"/>
              <w:rPr>
                <w:b/>
                <w:color w:val="000000"/>
                <w:sz w:val="15"/>
                <w:szCs w:val="15"/>
              </w:rPr>
            </w:pPr>
            <w:r w:rsidRPr="00940237">
              <w:rPr>
                <w:b/>
                <w:color w:val="000000"/>
                <w:sz w:val="15"/>
                <w:szCs w:val="15"/>
              </w:rPr>
              <w:t>99.058.</w:t>
            </w:r>
            <w:r w:rsidR="003F113A" w:rsidRPr="00940237">
              <w:rPr>
                <w:b/>
                <w:color w:val="000000"/>
                <w:sz w:val="15"/>
                <w:szCs w:val="15"/>
              </w:rPr>
              <w:t>700</w:t>
            </w:r>
          </w:p>
        </w:tc>
      </w:tr>
    </w:tbl>
    <w:p w14:paraId="790C95AE" w14:textId="77777777" w:rsidR="005B3586" w:rsidRPr="00940237" w:rsidRDefault="005B3586" w:rsidP="005B3586">
      <w:pPr>
        <w:ind w:left="567" w:hanging="581"/>
        <w:jc w:val="both"/>
        <w:rPr>
          <w:rFonts w:eastAsiaTheme="minorHAnsi"/>
          <w:iCs/>
          <w:sz w:val="16"/>
          <w:szCs w:val="20"/>
          <w:vertAlign w:val="superscript"/>
        </w:rPr>
      </w:pPr>
      <w:bookmarkStart w:id="42" w:name="_Hlk128666207"/>
    </w:p>
    <w:p w14:paraId="72D72AF8" w14:textId="77777777" w:rsidR="005B3586" w:rsidRPr="00940237" w:rsidRDefault="005B3586" w:rsidP="005B3586">
      <w:pPr>
        <w:ind w:left="567" w:hanging="581"/>
        <w:jc w:val="both"/>
        <w:rPr>
          <w:rFonts w:eastAsiaTheme="minorHAnsi"/>
          <w:iCs/>
          <w:sz w:val="16"/>
          <w:szCs w:val="20"/>
        </w:rPr>
      </w:pPr>
      <w:r w:rsidRPr="00940237">
        <w:rPr>
          <w:rFonts w:eastAsiaTheme="minorHAnsi"/>
          <w:iCs/>
          <w:sz w:val="16"/>
          <w:szCs w:val="20"/>
          <w:vertAlign w:val="superscript"/>
        </w:rPr>
        <w:t xml:space="preserve">(*) </w:t>
      </w:r>
      <w:r w:rsidRPr="00940237">
        <w:rPr>
          <w:rFonts w:eastAsiaTheme="minorHAnsi"/>
          <w:iCs/>
          <w:sz w:val="16"/>
          <w:szCs w:val="20"/>
          <w:vertAlign w:val="superscript"/>
        </w:rPr>
        <w:tab/>
      </w:r>
      <w:r w:rsidRPr="00940237">
        <w:rPr>
          <w:rFonts w:eastAsiaTheme="minorHAnsi"/>
          <w:iCs/>
          <w:sz w:val="16"/>
          <w:szCs w:val="20"/>
        </w:rPr>
        <w:t>Banka’nın muhasebesel ve yasal konsolidasyon kapsamı aynı olduğundan mali tablo bilgileri tek sütunda gösterilmiştir.</w:t>
      </w:r>
      <w:bookmarkEnd w:id="42"/>
    </w:p>
    <w:p w14:paraId="4398688D" w14:textId="77777777" w:rsidR="005B3586" w:rsidRPr="00940237" w:rsidRDefault="005B3586" w:rsidP="005B3586">
      <w:pPr>
        <w:ind w:left="567" w:hanging="581"/>
        <w:jc w:val="both"/>
        <w:rPr>
          <w:sz w:val="16"/>
          <w:szCs w:val="20"/>
        </w:rPr>
      </w:pPr>
      <w:r w:rsidRPr="00940237">
        <w:rPr>
          <w:rFonts w:eastAsiaTheme="minorHAnsi"/>
          <w:iCs/>
          <w:sz w:val="16"/>
          <w:szCs w:val="20"/>
          <w:vertAlign w:val="superscript"/>
        </w:rPr>
        <w:t>(**)</w:t>
      </w:r>
      <w:r w:rsidRPr="00940237">
        <w:rPr>
          <w:rFonts w:eastAsiaTheme="minorHAnsi"/>
          <w:b/>
          <w:iCs/>
          <w:sz w:val="16"/>
          <w:szCs w:val="20"/>
          <w:vertAlign w:val="superscript"/>
        </w:rPr>
        <w:tab/>
      </w:r>
      <w:r w:rsidRPr="00940237">
        <w:rPr>
          <w:sz w:val="16"/>
          <w:szCs w:val="20"/>
        </w:rPr>
        <w:t>Piyasa riski kapsamındaki genel piyasa riski ve spesifik riske konu kalemlerin TMS uyarınca değerlenmiş tutarlarını içermektedir.</w:t>
      </w:r>
    </w:p>
    <w:p w14:paraId="48EFB7D2" w14:textId="77777777" w:rsidR="005B3586" w:rsidRPr="00940237" w:rsidRDefault="005B3586" w:rsidP="005B3586">
      <w:pPr>
        <w:rPr>
          <w:sz w:val="16"/>
          <w:szCs w:val="20"/>
        </w:rPr>
      </w:pPr>
      <w:r w:rsidRPr="00940237">
        <w:rPr>
          <w:sz w:val="16"/>
          <w:szCs w:val="20"/>
        </w:rPr>
        <w:br w:type="page"/>
      </w:r>
    </w:p>
    <w:p w14:paraId="549D3E91" w14:textId="77777777" w:rsidR="00653130" w:rsidRPr="00940237" w:rsidRDefault="00653130" w:rsidP="00653130">
      <w:pPr>
        <w:ind w:left="851" w:hanging="851"/>
        <w:rPr>
          <w:b/>
          <w:bCs/>
        </w:rPr>
      </w:pPr>
      <w:r w:rsidRPr="00940237">
        <w:rPr>
          <w:b/>
          <w:bCs/>
        </w:rPr>
        <w:lastRenderedPageBreak/>
        <w:t>IX.</w:t>
      </w:r>
      <w:r w:rsidRPr="00940237">
        <w:rPr>
          <w:b/>
          <w:bCs/>
        </w:rPr>
        <w:tab/>
        <w:t>RİSK YÖNETİMİNE İLİŞKİN AÇIKLAMALAR (Devamı)</w:t>
      </w:r>
    </w:p>
    <w:p w14:paraId="2F761C04" w14:textId="77777777" w:rsidR="00653130" w:rsidRPr="00940237" w:rsidRDefault="00653130" w:rsidP="00653130">
      <w:pPr>
        <w:spacing w:before="120"/>
        <w:ind w:left="851" w:hanging="851"/>
        <w:rPr>
          <w:b/>
          <w:szCs w:val="20"/>
        </w:rPr>
      </w:pPr>
      <w:r w:rsidRPr="00940237">
        <w:rPr>
          <w:b/>
          <w:szCs w:val="20"/>
        </w:rPr>
        <w:t>b.</w:t>
      </w:r>
      <w:r w:rsidRPr="00940237">
        <w:rPr>
          <w:b/>
          <w:szCs w:val="20"/>
        </w:rPr>
        <w:tab/>
        <w:t>Finansal Tablolar ve Risk Tutarları Arasındaki Bağlantılar (Devamı):</w:t>
      </w:r>
    </w:p>
    <w:p w14:paraId="611D8909" w14:textId="77777777" w:rsidR="00653130" w:rsidRPr="00940237" w:rsidRDefault="00653130" w:rsidP="00653130">
      <w:pPr>
        <w:spacing w:before="120" w:after="120"/>
        <w:ind w:left="851" w:hanging="851"/>
        <w:rPr>
          <w:b/>
          <w:szCs w:val="20"/>
        </w:rPr>
      </w:pPr>
      <w:r w:rsidRPr="00940237">
        <w:rPr>
          <w:b/>
          <w:szCs w:val="20"/>
        </w:rPr>
        <w:t>b.1.</w:t>
      </w:r>
      <w:r w:rsidRPr="00940237">
        <w:rPr>
          <w:b/>
          <w:szCs w:val="20"/>
        </w:rPr>
        <w:tab/>
        <w:t>Muhasebesel Konsolidasyon ve Yasal Konsolidasyon Kapsamı Arasındaki Farklar ve Eşleştirme (Devamı):</w:t>
      </w:r>
    </w:p>
    <w:tbl>
      <w:tblPr>
        <w:tblW w:w="9660" w:type="dxa"/>
        <w:tblInd w:w="14" w:type="dxa"/>
        <w:tblLayout w:type="fixed"/>
        <w:tblLook w:val="04A0" w:firstRow="1" w:lastRow="0" w:firstColumn="1" w:lastColumn="0" w:noHBand="0" w:noVBand="1"/>
      </w:tblPr>
      <w:tblGrid>
        <w:gridCol w:w="2407"/>
        <w:gridCol w:w="1264"/>
        <w:gridCol w:w="1105"/>
        <w:gridCol w:w="1134"/>
        <w:gridCol w:w="1276"/>
        <w:gridCol w:w="1048"/>
        <w:gridCol w:w="1426"/>
      </w:tblGrid>
      <w:tr w:rsidR="000A5E64" w:rsidRPr="00940237" w14:paraId="10AB29E8" w14:textId="77777777" w:rsidTr="00512404">
        <w:trPr>
          <w:trHeight w:val="20"/>
        </w:trPr>
        <w:tc>
          <w:tcPr>
            <w:tcW w:w="2407" w:type="dxa"/>
            <w:tcBorders>
              <w:top w:val="single" w:sz="4" w:space="0" w:color="auto"/>
              <w:left w:val="nil"/>
              <w:bottom w:val="nil"/>
              <w:right w:val="nil"/>
            </w:tcBorders>
            <w:vAlign w:val="bottom"/>
          </w:tcPr>
          <w:p w14:paraId="18FEF06A" w14:textId="77777777" w:rsidR="000A5E64" w:rsidRPr="00940237" w:rsidRDefault="000A5E64" w:rsidP="00512404">
            <w:pPr>
              <w:rPr>
                <w:sz w:val="15"/>
                <w:szCs w:val="15"/>
              </w:rPr>
            </w:pPr>
          </w:p>
        </w:tc>
        <w:tc>
          <w:tcPr>
            <w:tcW w:w="1264" w:type="dxa"/>
            <w:vMerge w:val="restart"/>
            <w:tcBorders>
              <w:top w:val="single" w:sz="4" w:space="0" w:color="auto"/>
              <w:left w:val="nil"/>
              <w:bottom w:val="single" w:sz="4" w:space="0" w:color="auto"/>
              <w:right w:val="nil"/>
            </w:tcBorders>
            <w:vAlign w:val="bottom"/>
            <w:hideMark/>
          </w:tcPr>
          <w:p w14:paraId="0759DFEA" w14:textId="77777777" w:rsidR="000A5E64" w:rsidRPr="00940237" w:rsidRDefault="000A5E64" w:rsidP="00512404">
            <w:pPr>
              <w:jc w:val="right"/>
              <w:rPr>
                <w:b/>
                <w:sz w:val="15"/>
                <w:szCs w:val="15"/>
              </w:rPr>
            </w:pPr>
            <w:r w:rsidRPr="00940237">
              <w:rPr>
                <w:b/>
                <w:sz w:val="15"/>
                <w:szCs w:val="15"/>
              </w:rPr>
              <w:t>Finansal tablolarda raporlanan TMS uyarınca değerlenmiş tutar</w:t>
            </w:r>
            <w:r w:rsidRPr="00940237">
              <w:rPr>
                <w:b/>
                <w:sz w:val="15"/>
                <w:szCs w:val="15"/>
                <w:vertAlign w:val="superscript"/>
              </w:rPr>
              <w:t>(*)</w:t>
            </w:r>
          </w:p>
        </w:tc>
        <w:tc>
          <w:tcPr>
            <w:tcW w:w="5989" w:type="dxa"/>
            <w:gridSpan w:val="5"/>
            <w:tcBorders>
              <w:top w:val="single" w:sz="4" w:space="0" w:color="auto"/>
              <w:left w:val="nil"/>
              <w:bottom w:val="nil"/>
              <w:right w:val="nil"/>
            </w:tcBorders>
            <w:vAlign w:val="bottom"/>
            <w:hideMark/>
          </w:tcPr>
          <w:p w14:paraId="1DEFB979" w14:textId="77777777" w:rsidR="000A5E64" w:rsidRPr="00940237" w:rsidRDefault="000A5E64" w:rsidP="00512404">
            <w:pPr>
              <w:jc w:val="center"/>
              <w:rPr>
                <w:b/>
                <w:sz w:val="15"/>
                <w:szCs w:val="15"/>
              </w:rPr>
            </w:pPr>
            <w:r w:rsidRPr="00940237">
              <w:rPr>
                <w:b/>
                <w:sz w:val="15"/>
                <w:szCs w:val="15"/>
              </w:rPr>
              <w:t>Kalemlerin TMS uyarınca değerlenmiş tutarı</w:t>
            </w:r>
          </w:p>
        </w:tc>
      </w:tr>
      <w:tr w:rsidR="000A5E64" w:rsidRPr="00940237" w14:paraId="793C4A32" w14:textId="77777777" w:rsidTr="00512404">
        <w:trPr>
          <w:trHeight w:val="20"/>
        </w:trPr>
        <w:tc>
          <w:tcPr>
            <w:tcW w:w="2407" w:type="dxa"/>
            <w:tcBorders>
              <w:top w:val="nil"/>
              <w:left w:val="nil"/>
              <w:bottom w:val="single" w:sz="4" w:space="0" w:color="auto"/>
              <w:right w:val="nil"/>
            </w:tcBorders>
            <w:vAlign w:val="center"/>
            <w:hideMark/>
          </w:tcPr>
          <w:p w14:paraId="11735FAF" w14:textId="77777777" w:rsidR="000A5E64" w:rsidRPr="00940237" w:rsidRDefault="000A5E64" w:rsidP="00512404">
            <w:pPr>
              <w:rPr>
                <w:b/>
                <w:sz w:val="15"/>
                <w:szCs w:val="15"/>
              </w:rPr>
            </w:pPr>
            <w:r w:rsidRPr="00940237">
              <w:rPr>
                <w:b/>
                <w:sz w:val="15"/>
                <w:szCs w:val="15"/>
              </w:rPr>
              <w:t>31 Aralık 2024</w:t>
            </w:r>
          </w:p>
        </w:tc>
        <w:tc>
          <w:tcPr>
            <w:tcW w:w="1264" w:type="dxa"/>
            <w:vMerge/>
            <w:tcBorders>
              <w:top w:val="single" w:sz="4" w:space="0" w:color="auto"/>
              <w:left w:val="nil"/>
              <w:bottom w:val="single" w:sz="4" w:space="0" w:color="auto"/>
              <w:right w:val="nil"/>
            </w:tcBorders>
            <w:vAlign w:val="center"/>
            <w:hideMark/>
          </w:tcPr>
          <w:p w14:paraId="122A6B1C" w14:textId="77777777" w:rsidR="000A5E64" w:rsidRPr="00940237" w:rsidRDefault="000A5E64" w:rsidP="00512404">
            <w:pPr>
              <w:rPr>
                <w:b/>
                <w:sz w:val="15"/>
                <w:szCs w:val="15"/>
              </w:rPr>
            </w:pPr>
          </w:p>
        </w:tc>
        <w:tc>
          <w:tcPr>
            <w:tcW w:w="1105" w:type="dxa"/>
            <w:tcBorders>
              <w:top w:val="single" w:sz="4" w:space="0" w:color="auto"/>
              <w:left w:val="nil"/>
              <w:bottom w:val="single" w:sz="4" w:space="0" w:color="auto"/>
              <w:right w:val="nil"/>
            </w:tcBorders>
            <w:vAlign w:val="bottom"/>
            <w:hideMark/>
          </w:tcPr>
          <w:p w14:paraId="005BBCEF" w14:textId="77777777" w:rsidR="000A5E64" w:rsidRPr="00940237" w:rsidRDefault="000A5E64" w:rsidP="00512404">
            <w:pPr>
              <w:jc w:val="right"/>
              <w:rPr>
                <w:b/>
                <w:sz w:val="15"/>
                <w:szCs w:val="15"/>
              </w:rPr>
            </w:pPr>
            <w:r w:rsidRPr="00940237">
              <w:rPr>
                <w:b/>
                <w:sz w:val="15"/>
                <w:szCs w:val="15"/>
              </w:rPr>
              <w:t>Kredi riskine tabi</w:t>
            </w:r>
          </w:p>
        </w:tc>
        <w:tc>
          <w:tcPr>
            <w:tcW w:w="1134" w:type="dxa"/>
            <w:tcBorders>
              <w:top w:val="single" w:sz="4" w:space="0" w:color="auto"/>
              <w:left w:val="nil"/>
              <w:bottom w:val="single" w:sz="4" w:space="0" w:color="auto"/>
              <w:right w:val="nil"/>
            </w:tcBorders>
            <w:vAlign w:val="bottom"/>
            <w:hideMark/>
          </w:tcPr>
          <w:p w14:paraId="5A6BD34C" w14:textId="77777777" w:rsidR="000A5E64" w:rsidRPr="00940237" w:rsidRDefault="000A5E64" w:rsidP="00512404">
            <w:pPr>
              <w:jc w:val="right"/>
              <w:rPr>
                <w:b/>
                <w:sz w:val="15"/>
                <w:szCs w:val="15"/>
              </w:rPr>
            </w:pPr>
            <w:r w:rsidRPr="00940237">
              <w:rPr>
                <w:b/>
                <w:sz w:val="15"/>
                <w:szCs w:val="15"/>
              </w:rPr>
              <w:t>Karşı taraf kredi riskine tabi</w:t>
            </w:r>
          </w:p>
        </w:tc>
        <w:tc>
          <w:tcPr>
            <w:tcW w:w="1276" w:type="dxa"/>
            <w:tcBorders>
              <w:top w:val="single" w:sz="4" w:space="0" w:color="auto"/>
              <w:left w:val="nil"/>
              <w:bottom w:val="single" w:sz="4" w:space="0" w:color="auto"/>
              <w:right w:val="nil"/>
            </w:tcBorders>
            <w:vAlign w:val="bottom"/>
            <w:hideMark/>
          </w:tcPr>
          <w:p w14:paraId="7595E678" w14:textId="77777777" w:rsidR="000A5E64" w:rsidRPr="00940237" w:rsidRDefault="000A5E64" w:rsidP="00512404">
            <w:pPr>
              <w:ind w:left="-98" w:firstLine="98"/>
              <w:jc w:val="right"/>
              <w:rPr>
                <w:b/>
                <w:sz w:val="15"/>
                <w:szCs w:val="15"/>
              </w:rPr>
            </w:pPr>
            <w:r w:rsidRPr="00940237">
              <w:rPr>
                <w:b/>
                <w:sz w:val="15"/>
                <w:szCs w:val="15"/>
              </w:rPr>
              <w:t>Menkul kıymetleştirme pozisyonları</w:t>
            </w:r>
          </w:p>
        </w:tc>
        <w:tc>
          <w:tcPr>
            <w:tcW w:w="1048" w:type="dxa"/>
            <w:tcBorders>
              <w:top w:val="single" w:sz="4" w:space="0" w:color="auto"/>
              <w:left w:val="nil"/>
              <w:bottom w:val="single" w:sz="4" w:space="0" w:color="auto"/>
              <w:right w:val="nil"/>
            </w:tcBorders>
            <w:vAlign w:val="bottom"/>
            <w:hideMark/>
          </w:tcPr>
          <w:p w14:paraId="12B78C59" w14:textId="77777777" w:rsidR="000A5E64" w:rsidRPr="00940237" w:rsidRDefault="000A5E64" w:rsidP="00512404">
            <w:pPr>
              <w:jc w:val="right"/>
              <w:rPr>
                <w:b/>
                <w:sz w:val="15"/>
                <w:szCs w:val="15"/>
              </w:rPr>
            </w:pPr>
            <w:r w:rsidRPr="00940237">
              <w:rPr>
                <w:b/>
                <w:sz w:val="15"/>
                <w:szCs w:val="15"/>
              </w:rPr>
              <w:t>Piyasa riskine tabi</w:t>
            </w:r>
            <w:r w:rsidRPr="00940237">
              <w:rPr>
                <w:b/>
                <w:sz w:val="15"/>
                <w:szCs w:val="15"/>
                <w:vertAlign w:val="superscript"/>
              </w:rPr>
              <w:t>(**)</w:t>
            </w:r>
          </w:p>
        </w:tc>
        <w:tc>
          <w:tcPr>
            <w:tcW w:w="1426" w:type="dxa"/>
            <w:tcBorders>
              <w:top w:val="single" w:sz="4" w:space="0" w:color="auto"/>
              <w:left w:val="nil"/>
              <w:bottom w:val="single" w:sz="4" w:space="0" w:color="auto"/>
              <w:right w:val="nil"/>
            </w:tcBorders>
            <w:vAlign w:val="bottom"/>
            <w:hideMark/>
          </w:tcPr>
          <w:p w14:paraId="268FE476" w14:textId="77777777" w:rsidR="000A5E64" w:rsidRPr="00940237" w:rsidRDefault="000A5E64" w:rsidP="00512404">
            <w:pPr>
              <w:jc w:val="right"/>
              <w:rPr>
                <w:b/>
                <w:sz w:val="15"/>
                <w:szCs w:val="15"/>
              </w:rPr>
            </w:pPr>
            <w:r w:rsidRPr="00940237">
              <w:rPr>
                <w:b/>
                <w:sz w:val="15"/>
                <w:szCs w:val="15"/>
              </w:rPr>
              <w:t>Sermaye yükümlülüğüne tabi olmayan veya sermayeden indirilen</w:t>
            </w:r>
          </w:p>
        </w:tc>
      </w:tr>
      <w:tr w:rsidR="000A5E64" w:rsidRPr="00940237" w14:paraId="3A99D259" w14:textId="77777777" w:rsidTr="00512404">
        <w:trPr>
          <w:trHeight w:val="20"/>
        </w:trPr>
        <w:tc>
          <w:tcPr>
            <w:tcW w:w="2407" w:type="dxa"/>
            <w:tcBorders>
              <w:top w:val="single" w:sz="4" w:space="0" w:color="auto"/>
              <w:left w:val="nil"/>
              <w:bottom w:val="nil"/>
              <w:right w:val="nil"/>
            </w:tcBorders>
            <w:vAlign w:val="bottom"/>
            <w:hideMark/>
          </w:tcPr>
          <w:p w14:paraId="18F75D5F" w14:textId="77777777" w:rsidR="000A5E64" w:rsidRPr="00940237" w:rsidRDefault="000A5E64" w:rsidP="00512404">
            <w:pPr>
              <w:rPr>
                <w:b/>
                <w:sz w:val="15"/>
                <w:szCs w:val="15"/>
              </w:rPr>
            </w:pPr>
            <w:r w:rsidRPr="00940237">
              <w:rPr>
                <w:b/>
                <w:sz w:val="15"/>
                <w:szCs w:val="15"/>
              </w:rPr>
              <w:t>Varlıklar</w:t>
            </w:r>
          </w:p>
        </w:tc>
        <w:tc>
          <w:tcPr>
            <w:tcW w:w="1264" w:type="dxa"/>
            <w:tcBorders>
              <w:top w:val="single" w:sz="4" w:space="0" w:color="auto"/>
              <w:left w:val="nil"/>
              <w:bottom w:val="nil"/>
              <w:right w:val="nil"/>
            </w:tcBorders>
            <w:vAlign w:val="bottom"/>
          </w:tcPr>
          <w:p w14:paraId="64C5CD11" w14:textId="77777777" w:rsidR="000A5E64" w:rsidRPr="00940237" w:rsidRDefault="000A5E64" w:rsidP="00512404">
            <w:pPr>
              <w:jc w:val="right"/>
              <w:rPr>
                <w:sz w:val="15"/>
                <w:szCs w:val="15"/>
              </w:rPr>
            </w:pPr>
          </w:p>
        </w:tc>
        <w:tc>
          <w:tcPr>
            <w:tcW w:w="1105" w:type="dxa"/>
            <w:tcBorders>
              <w:top w:val="single" w:sz="4" w:space="0" w:color="auto"/>
              <w:left w:val="nil"/>
              <w:bottom w:val="nil"/>
              <w:right w:val="nil"/>
            </w:tcBorders>
            <w:vAlign w:val="bottom"/>
          </w:tcPr>
          <w:p w14:paraId="1358F0ED" w14:textId="77777777" w:rsidR="000A5E64" w:rsidRPr="00940237" w:rsidRDefault="000A5E64" w:rsidP="00512404">
            <w:pPr>
              <w:jc w:val="right"/>
              <w:rPr>
                <w:sz w:val="15"/>
                <w:szCs w:val="15"/>
              </w:rPr>
            </w:pPr>
          </w:p>
        </w:tc>
        <w:tc>
          <w:tcPr>
            <w:tcW w:w="1134" w:type="dxa"/>
            <w:tcBorders>
              <w:top w:val="single" w:sz="4" w:space="0" w:color="auto"/>
              <w:left w:val="nil"/>
              <w:bottom w:val="nil"/>
              <w:right w:val="nil"/>
            </w:tcBorders>
            <w:vAlign w:val="bottom"/>
          </w:tcPr>
          <w:p w14:paraId="561F6F37" w14:textId="77777777" w:rsidR="000A5E64" w:rsidRPr="00940237" w:rsidRDefault="000A5E64" w:rsidP="00512404">
            <w:pPr>
              <w:jc w:val="right"/>
              <w:rPr>
                <w:sz w:val="15"/>
                <w:szCs w:val="15"/>
              </w:rPr>
            </w:pPr>
          </w:p>
        </w:tc>
        <w:tc>
          <w:tcPr>
            <w:tcW w:w="1276" w:type="dxa"/>
            <w:tcBorders>
              <w:top w:val="single" w:sz="4" w:space="0" w:color="auto"/>
              <w:left w:val="nil"/>
              <w:bottom w:val="nil"/>
              <w:right w:val="nil"/>
            </w:tcBorders>
            <w:vAlign w:val="bottom"/>
          </w:tcPr>
          <w:p w14:paraId="0EFA76E3" w14:textId="77777777" w:rsidR="000A5E64" w:rsidRPr="00940237" w:rsidRDefault="000A5E64" w:rsidP="00512404">
            <w:pPr>
              <w:jc w:val="right"/>
              <w:rPr>
                <w:sz w:val="15"/>
                <w:szCs w:val="15"/>
              </w:rPr>
            </w:pPr>
          </w:p>
        </w:tc>
        <w:tc>
          <w:tcPr>
            <w:tcW w:w="1048" w:type="dxa"/>
            <w:tcBorders>
              <w:top w:val="single" w:sz="4" w:space="0" w:color="auto"/>
              <w:left w:val="nil"/>
              <w:bottom w:val="nil"/>
              <w:right w:val="nil"/>
            </w:tcBorders>
            <w:vAlign w:val="bottom"/>
          </w:tcPr>
          <w:p w14:paraId="39AF9724" w14:textId="77777777" w:rsidR="000A5E64" w:rsidRPr="00940237" w:rsidRDefault="000A5E64" w:rsidP="00512404">
            <w:pPr>
              <w:jc w:val="right"/>
              <w:rPr>
                <w:sz w:val="15"/>
                <w:szCs w:val="15"/>
              </w:rPr>
            </w:pPr>
          </w:p>
        </w:tc>
        <w:tc>
          <w:tcPr>
            <w:tcW w:w="1426" w:type="dxa"/>
            <w:tcBorders>
              <w:top w:val="single" w:sz="4" w:space="0" w:color="auto"/>
              <w:left w:val="nil"/>
              <w:bottom w:val="nil"/>
              <w:right w:val="nil"/>
            </w:tcBorders>
            <w:vAlign w:val="bottom"/>
          </w:tcPr>
          <w:p w14:paraId="20460E28" w14:textId="77777777" w:rsidR="000A5E64" w:rsidRPr="00940237" w:rsidRDefault="000A5E64" w:rsidP="00512404">
            <w:pPr>
              <w:jc w:val="right"/>
              <w:rPr>
                <w:sz w:val="15"/>
                <w:szCs w:val="15"/>
              </w:rPr>
            </w:pPr>
          </w:p>
        </w:tc>
      </w:tr>
      <w:tr w:rsidR="00E12810" w:rsidRPr="00940237" w14:paraId="72491DC8" w14:textId="77777777" w:rsidTr="00512404">
        <w:trPr>
          <w:trHeight w:val="20"/>
        </w:trPr>
        <w:tc>
          <w:tcPr>
            <w:tcW w:w="2407" w:type="dxa"/>
            <w:vAlign w:val="bottom"/>
            <w:hideMark/>
          </w:tcPr>
          <w:p w14:paraId="3A27748D" w14:textId="77777777" w:rsidR="00E12810" w:rsidRPr="00940237" w:rsidRDefault="00E12810" w:rsidP="00E12810">
            <w:pPr>
              <w:rPr>
                <w:color w:val="000000"/>
                <w:sz w:val="15"/>
                <w:szCs w:val="15"/>
              </w:rPr>
            </w:pPr>
            <w:r w:rsidRPr="00940237">
              <w:rPr>
                <w:color w:val="000000"/>
                <w:sz w:val="15"/>
                <w:szCs w:val="15"/>
              </w:rPr>
              <w:t>Nakit ve Nakit Benzerleri</w:t>
            </w:r>
          </w:p>
        </w:tc>
        <w:tc>
          <w:tcPr>
            <w:tcW w:w="1264" w:type="dxa"/>
            <w:vAlign w:val="bottom"/>
          </w:tcPr>
          <w:p w14:paraId="16AF255C" w14:textId="2D7EB849" w:rsidR="00E12810" w:rsidRPr="00940237" w:rsidRDefault="00E12810" w:rsidP="00E12810">
            <w:pPr>
              <w:jc w:val="right"/>
              <w:rPr>
                <w:color w:val="000000"/>
                <w:sz w:val="16"/>
                <w:szCs w:val="16"/>
              </w:rPr>
            </w:pPr>
            <w:r w:rsidRPr="00940237">
              <w:rPr>
                <w:sz w:val="15"/>
                <w:szCs w:val="15"/>
                <w:lang w:val="en-US"/>
              </w:rPr>
              <w:t>9.081.626</w:t>
            </w:r>
          </w:p>
        </w:tc>
        <w:tc>
          <w:tcPr>
            <w:tcW w:w="1105" w:type="dxa"/>
            <w:vAlign w:val="bottom"/>
          </w:tcPr>
          <w:p w14:paraId="5838EF9F" w14:textId="04E9E4F3" w:rsidR="00E12810" w:rsidRPr="00940237" w:rsidRDefault="00E12810" w:rsidP="00E12810">
            <w:pPr>
              <w:jc w:val="right"/>
              <w:rPr>
                <w:color w:val="000000"/>
                <w:sz w:val="16"/>
                <w:szCs w:val="16"/>
              </w:rPr>
            </w:pPr>
            <w:r w:rsidRPr="00940237">
              <w:rPr>
                <w:sz w:val="15"/>
                <w:szCs w:val="15"/>
                <w:lang w:val="en-US"/>
              </w:rPr>
              <w:t>9.081.626</w:t>
            </w:r>
          </w:p>
        </w:tc>
        <w:tc>
          <w:tcPr>
            <w:tcW w:w="1134" w:type="dxa"/>
            <w:vAlign w:val="bottom"/>
          </w:tcPr>
          <w:p w14:paraId="1B4D7F41" w14:textId="69C05C5F"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0717A7F3" w14:textId="2C9920CC"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3192C5C2" w14:textId="579FF567"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66B96AF5" w14:textId="59CAB3B2" w:rsidR="00E12810" w:rsidRPr="00940237" w:rsidRDefault="00E12810" w:rsidP="00E12810">
            <w:pPr>
              <w:jc w:val="right"/>
              <w:rPr>
                <w:sz w:val="16"/>
                <w:szCs w:val="16"/>
              </w:rPr>
            </w:pPr>
            <w:r w:rsidRPr="00940237">
              <w:rPr>
                <w:sz w:val="15"/>
                <w:szCs w:val="15"/>
                <w:lang w:val="en-US"/>
              </w:rPr>
              <w:t>-</w:t>
            </w:r>
          </w:p>
        </w:tc>
      </w:tr>
      <w:tr w:rsidR="00E12810" w:rsidRPr="00940237" w14:paraId="585F2FA8" w14:textId="77777777" w:rsidTr="00512404">
        <w:trPr>
          <w:trHeight w:val="20"/>
        </w:trPr>
        <w:tc>
          <w:tcPr>
            <w:tcW w:w="2407" w:type="dxa"/>
            <w:vAlign w:val="bottom"/>
            <w:hideMark/>
          </w:tcPr>
          <w:p w14:paraId="7A086741" w14:textId="77777777" w:rsidR="00E12810" w:rsidRPr="00940237" w:rsidRDefault="00E12810" w:rsidP="00E12810">
            <w:pPr>
              <w:rPr>
                <w:color w:val="000000"/>
                <w:sz w:val="15"/>
                <w:szCs w:val="15"/>
              </w:rPr>
            </w:pPr>
            <w:r w:rsidRPr="00940237">
              <w:rPr>
                <w:color w:val="000000"/>
                <w:sz w:val="15"/>
                <w:szCs w:val="15"/>
              </w:rPr>
              <w:t xml:space="preserve">Gerçeğe Uygun Değer Farkı Kâr Zarara Yansıtılan Finansal Varlıklar </w:t>
            </w:r>
          </w:p>
        </w:tc>
        <w:tc>
          <w:tcPr>
            <w:tcW w:w="1264" w:type="dxa"/>
            <w:vAlign w:val="bottom"/>
          </w:tcPr>
          <w:p w14:paraId="2F6E3481" w14:textId="0A655743" w:rsidR="00E12810" w:rsidRPr="00940237" w:rsidRDefault="00E12810" w:rsidP="00E12810">
            <w:pPr>
              <w:jc w:val="right"/>
              <w:rPr>
                <w:color w:val="000000"/>
                <w:sz w:val="16"/>
                <w:szCs w:val="16"/>
              </w:rPr>
            </w:pPr>
            <w:r w:rsidRPr="00940237">
              <w:rPr>
                <w:sz w:val="15"/>
                <w:szCs w:val="15"/>
                <w:lang w:val="en-US"/>
              </w:rPr>
              <w:t>133.298</w:t>
            </w:r>
          </w:p>
        </w:tc>
        <w:tc>
          <w:tcPr>
            <w:tcW w:w="1105" w:type="dxa"/>
            <w:vAlign w:val="bottom"/>
          </w:tcPr>
          <w:p w14:paraId="31E11780" w14:textId="36EFD419" w:rsidR="00E12810" w:rsidRPr="00940237" w:rsidRDefault="00E12810" w:rsidP="00E12810">
            <w:pPr>
              <w:jc w:val="right"/>
              <w:rPr>
                <w:color w:val="000000"/>
                <w:sz w:val="16"/>
                <w:szCs w:val="16"/>
              </w:rPr>
            </w:pPr>
            <w:r w:rsidRPr="00940237">
              <w:rPr>
                <w:sz w:val="15"/>
                <w:szCs w:val="15"/>
                <w:lang w:val="en-US"/>
              </w:rPr>
              <w:t>15</w:t>
            </w:r>
          </w:p>
        </w:tc>
        <w:tc>
          <w:tcPr>
            <w:tcW w:w="1134" w:type="dxa"/>
            <w:vAlign w:val="bottom"/>
          </w:tcPr>
          <w:p w14:paraId="234F4CCA" w14:textId="43346B71" w:rsidR="00E12810" w:rsidRPr="00940237" w:rsidRDefault="00E12810" w:rsidP="00E12810">
            <w:pPr>
              <w:jc w:val="right"/>
              <w:rPr>
                <w:color w:val="000000"/>
                <w:sz w:val="16"/>
                <w:szCs w:val="16"/>
              </w:rPr>
            </w:pPr>
            <w:r w:rsidRPr="00940237">
              <w:rPr>
                <w:sz w:val="15"/>
                <w:szCs w:val="15"/>
                <w:lang w:val="en-US"/>
              </w:rPr>
              <w:t>-</w:t>
            </w:r>
          </w:p>
        </w:tc>
        <w:tc>
          <w:tcPr>
            <w:tcW w:w="1276" w:type="dxa"/>
            <w:vAlign w:val="bottom"/>
          </w:tcPr>
          <w:p w14:paraId="34419935" w14:textId="2E9DD311" w:rsidR="00E12810" w:rsidRPr="00940237" w:rsidRDefault="00E12810" w:rsidP="00E12810">
            <w:pPr>
              <w:jc w:val="right"/>
              <w:rPr>
                <w:color w:val="000000"/>
                <w:sz w:val="16"/>
                <w:szCs w:val="16"/>
              </w:rPr>
            </w:pPr>
            <w:r w:rsidRPr="00940237">
              <w:rPr>
                <w:sz w:val="15"/>
                <w:szCs w:val="15"/>
                <w:lang w:val="en-US"/>
              </w:rPr>
              <w:t>-</w:t>
            </w:r>
          </w:p>
        </w:tc>
        <w:tc>
          <w:tcPr>
            <w:tcW w:w="1048" w:type="dxa"/>
            <w:vAlign w:val="bottom"/>
          </w:tcPr>
          <w:p w14:paraId="539F4618" w14:textId="44922317" w:rsidR="00E12810" w:rsidRPr="00940237" w:rsidRDefault="00E12810" w:rsidP="00E12810">
            <w:pPr>
              <w:jc w:val="right"/>
              <w:rPr>
                <w:color w:val="000000"/>
                <w:sz w:val="16"/>
                <w:szCs w:val="16"/>
              </w:rPr>
            </w:pPr>
            <w:r w:rsidRPr="00940237">
              <w:rPr>
                <w:sz w:val="15"/>
                <w:szCs w:val="15"/>
                <w:lang w:val="en-US"/>
              </w:rPr>
              <w:t>133.283</w:t>
            </w:r>
          </w:p>
        </w:tc>
        <w:tc>
          <w:tcPr>
            <w:tcW w:w="1426" w:type="dxa"/>
            <w:vAlign w:val="bottom"/>
          </w:tcPr>
          <w:p w14:paraId="2050D745" w14:textId="339FDE0B" w:rsidR="00E12810" w:rsidRPr="00940237" w:rsidRDefault="00E12810" w:rsidP="00E12810">
            <w:pPr>
              <w:jc w:val="right"/>
              <w:rPr>
                <w:color w:val="000000"/>
                <w:sz w:val="16"/>
                <w:szCs w:val="16"/>
              </w:rPr>
            </w:pPr>
            <w:r w:rsidRPr="00940237">
              <w:rPr>
                <w:sz w:val="15"/>
                <w:szCs w:val="15"/>
                <w:lang w:val="en-US"/>
              </w:rPr>
              <w:t>-</w:t>
            </w:r>
          </w:p>
        </w:tc>
      </w:tr>
      <w:tr w:rsidR="00E12810" w:rsidRPr="00940237" w14:paraId="04DED78E" w14:textId="77777777" w:rsidTr="00512404">
        <w:trPr>
          <w:trHeight w:val="20"/>
        </w:trPr>
        <w:tc>
          <w:tcPr>
            <w:tcW w:w="2407" w:type="dxa"/>
            <w:vAlign w:val="bottom"/>
            <w:hideMark/>
          </w:tcPr>
          <w:p w14:paraId="56B425B5" w14:textId="77777777" w:rsidR="00E12810" w:rsidRPr="00940237" w:rsidRDefault="00E12810" w:rsidP="00E12810">
            <w:pPr>
              <w:rPr>
                <w:color w:val="000000"/>
                <w:sz w:val="15"/>
                <w:szCs w:val="15"/>
              </w:rPr>
            </w:pPr>
            <w:r w:rsidRPr="00940237">
              <w:rPr>
                <w:color w:val="000000"/>
                <w:sz w:val="15"/>
                <w:szCs w:val="15"/>
              </w:rPr>
              <w:t>Gerçeğe Uygun Değer Farkı Diğer Kapsamlı Gelire Yansıtılan Finansal Varlıklar</w:t>
            </w:r>
          </w:p>
        </w:tc>
        <w:tc>
          <w:tcPr>
            <w:tcW w:w="1264" w:type="dxa"/>
            <w:vAlign w:val="bottom"/>
          </w:tcPr>
          <w:p w14:paraId="58177D40" w14:textId="45E4A95D" w:rsidR="00E12810" w:rsidRPr="00940237" w:rsidRDefault="00E12810" w:rsidP="00E12810">
            <w:pPr>
              <w:jc w:val="right"/>
              <w:rPr>
                <w:color w:val="000000"/>
                <w:sz w:val="16"/>
                <w:szCs w:val="16"/>
              </w:rPr>
            </w:pPr>
            <w:r w:rsidRPr="00940237">
              <w:rPr>
                <w:sz w:val="15"/>
                <w:szCs w:val="15"/>
                <w:lang w:val="en-US"/>
              </w:rPr>
              <w:t>964.443</w:t>
            </w:r>
          </w:p>
        </w:tc>
        <w:tc>
          <w:tcPr>
            <w:tcW w:w="1105" w:type="dxa"/>
            <w:vAlign w:val="bottom"/>
          </w:tcPr>
          <w:p w14:paraId="182CDAB1" w14:textId="384267EF" w:rsidR="00E12810" w:rsidRPr="00940237" w:rsidRDefault="00E12810" w:rsidP="00E12810">
            <w:pPr>
              <w:jc w:val="right"/>
              <w:rPr>
                <w:color w:val="000000"/>
                <w:sz w:val="16"/>
                <w:szCs w:val="16"/>
              </w:rPr>
            </w:pPr>
            <w:r w:rsidRPr="00940237">
              <w:rPr>
                <w:sz w:val="15"/>
                <w:szCs w:val="15"/>
                <w:lang w:val="en-US"/>
              </w:rPr>
              <w:t>964.443</w:t>
            </w:r>
          </w:p>
        </w:tc>
        <w:tc>
          <w:tcPr>
            <w:tcW w:w="1134" w:type="dxa"/>
            <w:vAlign w:val="bottom"/>
          </w:tcPr>
          <w:p w14:paraId="0BCE74FF" w14:textId="3D698D05"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0A6B1310" w14:textId="4C1B84D3"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48C6F7AC" w14:textId="20CCFEF7"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1418576E" w14:textId="7CD531BA" w:rsidR="00E12810" w:rsidRPr="00940237" w:rsidRDefault="00E12810" w:rsidP="00E12810">
            <w:pPr>
              <w:jc w:val="right"/>
              <w:rPr>
                <w:sz w:val="16"/>
                <w:szCs w:val="16"/>
              </w:rPr>
            </w:pPr>
            <w:r w:rsidRPr="00940237">
              <w:rPr>
                <w:sz w:val="15"/>
                <w:szCs w:val="15"/>
                <w:lang w:val="en-US"/>
              </w:rPr>
              <w:t>-</w:t>
            </w:r>
          </w:p>
        </w:tc>
      </w:tr>
      <w:tr w:rsidR="00E12810" w:rsidRPr="00940237" w14:paraId="1167C27D" w14:textId="77777777" w:rsidTr="00512404">
        <w:trPr>
          <w:trHeight w:val="20"/>
        </w:trPr>
        <w:tc>
          <w:tcPr>
            <w:tcW w:w="2407" w:type="dxa"/>
            <w:vAlign w:val="bottom"/>
            <w:hideMark/>
          </w:tcPr>
          <w:p w14:paraId="740005B9" w14:textId="77777777" w:rsidR="00E12810" w:rsidRPr="00940237" w:rsidRDefault="00E12810" w:rsidP="00E12810">
            <w:pPr>
              <w:rPr>
                <w:color w:val="000000"/>
                <w:sz w:val="15"/>
                <w:szCs w:val="15"/>
              </w:rPr>
            </w:pPr>
            <w:r w:rsidRPr="00940237">
              <w:rPr>
                <w:color w:val="000000"/>
                <w:sz w:val="15"/>
                <w:szCs w:val="15"/>
              </w:rPr>
              <w:t>İtfa Edilmiş Maliyeti ile Ölçülen Finansal Varlıklar</w:t>
            </w:r>
          </w:p>
        </w:tc>
        <w:tc>
          <w:tcPr>
            <w:tcW w:w="1264" w:type="dxa"/>
            <w:vAlign w:val="bottom"/>
          </w:tcPr>
          <w:p w14:paraId="3FE891AD" w14:textId="7FA890F4" w:rsidR="00E12810" w:rsidRPr="00940237" w:rsidRDefault="00E12810" w:rsidP="00E12810">
            <w:pPr>
              <w:jc w:val="right"/>
              <w:rPr>
                <w:color w:val="000000"/>
                <w:sz w:val="16"/>
                <w:szCs w:val="16"/>
              </w:rPr>
            </w:pPr>
            <w:r w:rsidRPr="00940237">
              <w:rPr>
                <w:sz w:val="15"/>
                <w:szCs w:val="15"/>
                <w:lang w:val="en-US"/>
              </w:rPr>
              <w:t>391.310</w:t>
            </w:r>
          </w:p>
        </w:tc>
        <w:tc>
          <w:tcPr>
            <w:tcW w:w="1105" w:type="dxa"/>
            <w:vAlign w:val="bottom"/>
          </w:tcPr>
          <w:p w14:paraId="58298345" w14:textId="72605102" w:rsidR="00E12810" w:rsidRPr="00940237" w:rsidRDefault="00E12810" w:rsidP="00E12810">
            <w:pPr>
              <w:jc w:val="right"/>
              <w:rPr>
                <w:color w:val="000000"/>
                <w:sz w:val="16"/>
                <w:szCs w:val="16"/>
              </w:rPr>
            </w:pPr>
            <w:r w:rsidRPr="00940237">
              <w:rPr>
                <w:sz w:val="15"/>
                <w:szCs w:val="15"/>
                <w:lang w:val="en-US"/>
              </w:rPr>
              <w:t>391.310</w:t>
            </w:r>
          </w:p>
        </w:tc>
        <w:tc>
          <w:tcPr>
            <w:tcW w:w="1134" w:type="dxa"/>
            <w:vAlign w:val="bottom"/>
          </w:tcPr>
          <w:p w14:paraId="4B9DDDB6" w14:textId="3E04FBD7"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024F5B53" w14:textId="4E73DF6A"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396F2837" w14:textId="3EEFC0EB"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78668E23" w14:textId="46CFF027" w:rsidR="00E12810" w:rsidRPr="00940237" w:rsidRDefault="00E12810" w:rsidP="00E12810">
            <w:pPr>
              <w:jc w:val="right"/>
              <w:rPr>
                <w:sz w:val="16"/>
                <w:szCs w:val="16"/>
              </w:rPr>
            </w:pPr>
            <w:r w:rsidRPr="00940237">
              <w:rPr>
                <w:sz w:val="15"/>
                <w:szCs w:val="15"/>
                <w:lang w:val="en-US"/>
              </w:rPr>
              <w:t>-</w:t>
            </w:r>
          </w:p>
        </w:tc>
      </w:tr>
      <w:tr w:rsidR="00E12810" w:rsidRPr="00940237" w14:paraId="587BCEE0" w14:textId="77777777" w:rsidTr="00512404">
        <w:trPr>
          <w:trHeight w:val="20"/>
        </w:trPr>
        <w:tc>
          <w:tcPr>
            <w:tcW w:w="2407" w:type="dxa"/>
            <w:vAlign w:val="bottom"/>
            <w:hideMark/>
          </w:tcPr>
          <w:p w14:paraId="549CECEE" w14:textId="77777777" w:rsidR="00E12810" w:rsidRPr="00940237" w:rsidRDefault="00E12810" w:rsidP="00E12810">
            <w:pPr>
              <w:rPr>
                <w:color w:val="000000"/>
                <w:sz w:val="15"/>
                <w:szCs w:val="15"/>
              </w:rPr>
            </w:pPr>
            <w:r w:rsidRPr="00940237">
              <w:rPr>
                <w:color w:val="000000"/>
                <w:sz w:val="15"/>
                <w:szCs w:val="15"/>
              </w:rPr>
              <w:t>Türev Finansal Varlıklar</w:t>
            </w:r>
          </w:p>
        </w:tc>
        <w:tc>
          <w:tcPr>
            <w:tcW w:w="1264" w:type="dxa"/>
            <w:vAlign w:val="bottom"/>
          </w:tcPr>
          <w:p w14:paraId="233A5728" w14:textId="676ED919" w:rsidR="00E12810" w:rsidRPr="00940237" w:rsidRDefault="00E12810" w:rsidP="00E12810">
            <w:pPr>
              <w:jc w:val="right"/>
              <w:rPr>
                <w:color w:val="000000"/>
                <w:sz w:val="16"/>
                <w:szCs w:val="16"/>
              </w:rPr>
            </w:pPr>
            <w:r w:rsidRPr="00940237">
              <w:rPr>
                <w:sz w:val="15"/>
                <w:szCs w:val="15"/>
                <w:lang w:val="en-US"/>
              </w:rPr>
              <w:t>22.274</w:t>
            </w:r>
          </w:p>
        </w:tc>
        <w:tc>
          <w:tcPr>
            <w:tcW w:w="1105" w:type="dxa"/>
            <w:vAlign w:val="bottom"/>
          </w:tcPr>
          <w:p w14:paraId="102E5434" w14:textId="5FB906B5" w:rsidR="00E12810" w:rsidRPr="00940237" w:rsidRDefault="00E12810" w:rsidP="00E12810">
            <w:pPr>
              <w:jc w:val="right"/>
              <w:rPr>
                <w:color w:val="000000"/>
                <w:sz w:val="16"/>
                <w:szCs w:val="16"/>
              </w:rPr>
            </w:pPr>
            <w:r w:rsidRPr="00940237">
              <w:rPr>
                <w:sz w:val="15"/>
                <w:szCs w:val="15"/>
                <w:lang w:val="en-US"/>
              </w:rPr>
              <w:t>22.274</w:t>
            </w:r>
          </w:p>
        </w:tc>
        <w:tc>
          <w:tcPr>
            <w:tcW w:w="1134" w:type="dxa"/>
            <w:vAlign w:val="bottom"/>
          </w:tcPr>
          <w:p w14:paraId="5C610AFB" w14:textId="25B9E837" w:rsidR="00E12810" w:rsidRPr="00940237" w:rsidRDefault="00E12810" w:rsidP="00E12810">
            <w:pPr>
              <w:jc w:val="right"/>
              <w:rPr>
                <w:color w:val="000000"/>
                <w:sz w:val="16"/>
                <w:szCs w:val="16"/>
              </w:rPr>
            </w:pPr>
            <w:r w:rsidRPr="00940237">
              <w:rPr>
                <w:sz w:val="15"/>
                <w:szCs w:val="15"/>
                <w:lang w:val="en-US"/>
              </w:rPr>
              <w:t>22.274</w:t>
            </w:r>
          </w:p>
        </w:tc>
        <w:tc>
          <w:tcPr>
            <w:tcW w:w="1276" w:type="dxa"/>
            <w:vAlign w:val="bottom"/>
          </w:tcPr>
          <w:p w14:paraId="11EF32F3" w14:textId="0A7ECCF7" w:rsidR="00E12810" w:rsidRPr="00940237" w:rsidRDefault="00E12810" w:rsidP="00E12810">
            <w:pPr>
              <w:jc w:val="right"/>
              <w:rPr>
                <w:color w:val="000000"/>
                <w:sz w:val="16"/>
                <w:szCs w:val="16"/>
              </w:rPr>
            </w:pPr>
            <w:r w:rsidRPr="00940237">
              <w:rPr>
                <w:sz w:val="15"/>
                <w:szCs w:val="15"/>
                <w:lang w:val="en-US"/>
              </w:rPr>
              <w:t>-</w:t>
            </w:r>
          </w:p>
        </w:tc>
        <w:tc>
          <w:tcPr>
            <w:tcW w:w="1048" w:type="dxa"/>
            <w:vAlign w:val="bottom"/>
          </w:tcPr>
          <w:p w14:paraId="2082601B" w14:textId="6B672AB3" w:rsidR="00E12810" w:rsidRPr="00940237" w:rsidRDefault="00E12810" w:rsidP="00E12810">
            <w:pPr>
              <w:jc w:val="right"/>
              <w:rPr>
                <w:color w:val="000000"/>
                <w:sz w:val="16"/>
                <w:szCs w:val="16"/>
              </w:rPr>
            </w:pPr>
            <w:r w:rsidRPr="00940237">
              <w:rPr>
                <w:sz w:val="15"/>
                <w:szCs w:val="15"/>
                <w:lang w:val="en-US"/>
              </w:rPr>
              <w:t>-</w:t>
            </w:r>
          </w:p>
        </w:tc>
        <w:tc>
          <w:tcPr>
            <w:tcW w:w="1426" w:type="dxa"/>
            <w:vAlign w:val="bottom"/>
          </w:tcPr>
          <w:p w14:paraId="44ADBEC1" w14:textId="33C4E27F" w:rsidR="00E12810" w:rsidRPr="00940237" w:rsidRDefault="00E12810" w:rsidP="00E12810">
            <w:pPr>
              <w:jc w:val="right"/>
              <w:rPr>
                <w:color w:val="000000"/>
                <w:sz w:val="16"/>
                <w:szCs w:val="16"/>
              </w:rPr>
            </w:pPr>
            <w:r w:rsidRPr="00940237">
              <w:rPr>
                <w:sz w:val="15"/>
                <w:szCs w:val="15"/>
                <w:lang w:val="en-US"/>
              </w:rPr>
              <w:t>-</w:t>
            </w:r>
          </w:p>
        </w:tc>
      </w:tr>
      <w:tr w:rsidR="00E12810" w:rsidRPr="00940237" w14:paraId="40F1803E" w14:textId="77777777" w:rsidTr="00512404">
        <w:trPr>
          <w:trHeight w:val="20"/>
        </w:trPr>
        <w:tc>
          <w:tcPr>
            <w:tcW w:w="2407" w:type="dxa"/>
            <w:vAlign w:val="bottom"/>
            <w:hideMark/>
          </w:tcPr>
          <w:p w14:paraId="31083444" w14:textId="77777777" w:rsidR="00E12810" w:rsidRPr="00940237" w:rsidRDefault="00E12810" w:rsidP="00E12810">
            <w:pPr>
              <w:rPr>
                <w:color w:val="000000"/>
                <w:sz w:val="15"/>
                <w:szCs w:val="15"/>
              </w:rPr>
            </w:pPr>
            <w:r w:rsidRPr="00940237">
              <w:rPr>
                <w:color w:val="000000"/>
                <w:sz w:val="15"/>
                <w:szCs w:val="15"/>
              </w:rPr>
              <w:t>Beklenen Zarar Karşılıkları (-)</w:t>
            </w:r>
          </w:p>
        </w:tc>
        <w:tc>
          <w:tcPr>
            <w:tcW w:w="1264" w:type="dxa"/>
            <w:vAlign w:val="bottom"/>
          </w:tcPr>
          <w:p w14:paraId="22C9DD50" w14:textId="4BF92165"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353BF9EA" w14:textId="4D7AF5C9"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58EF5428" w14:textId="442D25C3"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707C6DAD" w14:textId="30F52F4B"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70887C4F" w14:textId="0A474CFD"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3F15C348" w14:textId="6930F925" w:rsidR="00E12810" w:rsidRPr="00940237" w:rsidRDefault="00E12810" w:rsidP="00E12810">
            <w:pPr>
              <w:jc w:val="right"/>
              <w:rPr>
                <w:color w:val="000000"/>
                <w:sz w:val="16"/>
                <w:szCs w:val="16"/>
              </w:rPr>
            </w:pPr>
            <w:r w:rsidRPr="00940237">
              <w:rPr>
                <w:sz w:val="15"/>
                <w:szCs w:val="15"/>
                <w:lang w:val="en-US"/>
              </w:rPr>
              <w:t>-</w:t>
            </w:r>
          </w:p>
        </w:tc>
      </w:tr>
      <w:tr w:rsidR="00E12810" w:rsidRPr="00940237" w14:paraId="47480AB5" w14:textId="77777777" w:rsidTr="00512404">
        <w:trPr>
          <w:trHeight w:val="20"/>
        </w:trPr>
        <w:tc>
          <w:tcPr>
            <w:tcW w:w="2407" w:type="dxa"/>
            <w:vAlign w:val="bottom"/>
            <w:hideMark/>
          </w:tcPr>
          <w:p w14:paraId="0BD19142" w14:textId="77777777" w:rsidR="00E12810" w:rsidRPr="00940237" w:rsidRDefault="00E12810" w:rsidP="00E12810">
            <w:pPr>
              <w:rPr>
                <w:b/>
                <w:bCs/>
                <w:color w:val="000000"/>
                <w:sz w:val="15"/>
                <w:szCs w:val="15"/>
              </w:rPr>
            </w:pPr>
            <w:r w:rsidRPr="00940237">
              <w:rPr>
                <w:b/>
                <w:bCs/>
                <w:color w:val="000000"/>
                <w:sz w:val="15"/>
                <w:szCs w:val="15"/>
              </w:rPr>
              <w:t>KREDİLER (Net)</w:t>
            </w:r>
          </w:p>
        </w:tc>
        <w:tc>
          <w:tcPr>
            <w:tcW w:w="1264" w:type="dxa"/>
            <w:vAlign w:val="bottom"/>
          </w:tcPr>
          <w:p w14:paraId="01BE5670" w14:textId="329107E1" w:rsidR="00E12810" w:rsidRPr="00940237" w:rsidRDefault="00E12810" w:rsidP="00E12810">
            <w:pPr>
              <w:jc w:val="right"/>
              <w:rPr>
                <w:b/>
                <w:color w:val="000000"/>
                <w:sz w:val="16"/>
                <w:szCs w:val="16"/>
              </w:rPr>
            </w:pPr>
            <w:r w:rsidRPr="00940237">
              <w:rPr>
                <w:sz w:val="15"/>
                <w:szCs w:val="15"/>
                <w:lang w:val="en-US"/>
              </w:rPr>
              <w:t>23.033.822</w:t>
            </w:r>
          </w:p>
        </w:tc>
        <w:tc>
          <w:tcPr>
            <w:tcW w:w="1105" w:type="dxa"/>
            <w:vAlign w:val="bottom"/>
          </w:tcPr>
          <w:p w14:paraId="7E06C8C5" w14:textId="63E22855" w:rsidR="00E12810" w:rsidRPr="00940237" w:rsidRDefault="00E12810" w:rsidP="00E12810">
            <w:pPr>
              <w:jc w:val="right"/>
              <w:rPr>
                <w:b/>
                <w:color w:val="000000"/>
                <w:sz w:val="16"/>
                <w:szCs w:val="16"/>
              </w:rPr>
            </w:pPr>
            <w:r w:rsidRPr="00940237">
              <w:rPr>
                <w:sz w:val="15"/>
                <w:szCs w:val="15"/>
                <w:lang w:val="en-US"/>
              </w:rPr>
              <w:t>23.033.822</w:t>
            </w:r>
          </w:p>
        </w:tc>
        <w:tc>
          <w:tcPr>
            <w:tcW w:w="1134" w:type="dxa"/>
            <w:vAlign w:val="bottom"/>
          </w:tcPr>
          <w:p w14:paraId="655135B6" w14:textId="7E2CFAD1" w:rsidR="00E12810" w:rsidRPr="00940237" w:rsidRDefault="00E12810" w:rsidP="00E12810">
            <w:pPr>
              <w:jc w:val="right"/>
              <w:rPr>
                <w:b/>
                <w:sz w:val="16"/>
                <w:szCs w:val="16"/>
              </w:rPr>
            </w:pPr>
            <w:r w:rsidRPr="00940237">
              <w:rPr>
                <w:sz w:val="15"/>
                <w:szCs w:val="15"/>
                <w:lang w:val="en-US"/>
              </w:rPr>
              <w:t>-</w:t>
            </w:r>
          </w:p>
        </w:tc>
        <w:tc>
          <w:tcPr>
            <w:tcW w:w="1276" w:type="dxa"/>
            <w:vAlign w:val="bottom"/>
          </w:tcPr>
          <w:p w14:paraId="77867988" w14:textId="5B8188FE" w:rsidR="00E12810" w:rsidRPr="00940237" w:rsidRDefault="00E12810" w:rsidP="00E12810">
            <w:pPr>
              <w:jc w:val="right"/>
              <w:rPr>
                <w:b/>
                <w:sz w:val="16"/>
                <w:szCs w:val="16"/>
              </w:rPr>
            </w:pPr>
            <w:r w:rsidRPr="00940237">
              <w:rPr>
                <w:sz w:val="15"/>
                <w:szCs w:val="15"/>
                <w:lang w:val="en-US"/>
              </w:rPr>
              <w:t>-</w:t>
            </w:r>
          </w:p>
        </w:tc>
        <w:tc>
          <w:tcPr>
            <w:tcW w:w="1048" w:type="dxa"/>
            <w:vAlign w:val="bottom"/>
          </w:tcPr>
          <w:p w14:paraId="7CF13E41" w14:textId="7CF7D93F" w:rsidR="00E12810" w:rsidRPr="00940237" w:rsidRDefault="00E12810" w:rsidP="00E12810">
            <w:pPr>
              <w:jc w:val="right"/>
              <w:rPr>
                <w:b/>
                <w:sz w:val="16"/>
                <w:szCs w:val="16"/>
              </w:rPr>
            </w:pPr>
            <w:r w:rsidRPr="00940237">
              <w:rPr>
                <w:sz w:val="15"/>
                <w:szCs w:val="15"/>
                <w:lang w:val="en-US"/>
              </w:rPr>
              <w:t>-</w:t>
            </w:r>
          </w:p>
        </w:tc>
        <w:tc>
          <w:tcPr>
            <w:tcW w:w="1426" w:type="dxa"/>
            <w:vAlign w:val="bottom"/>
          </w:tcPr>
          <w:p w14:paraId="4DEE3A86" w14:textId="48D14669" w:rsidR="00E12810" w:rsidRPr="00940237" w:rsidRDefault="00E12810" w:rsidP="00E12810">
            <w:pPr>
              <w:jc w:val="right"/>
              <w:rPr>
                <w:b/>
                <w:color w:val="000000"/>
                <w:sz w:val="16"/>
                <w:szCs w:val="16"/>
              </w:rPr>
            </w:pPr>
            <w:r w:rsidRPr="00940237">
              <w:rPr>
                <w:sz w:val="15"/>
                <w:szCs w:val="15"/>
                <w:lang w:val="en-US"/>
              </w:rPr>
              <w:t>-</w:t>
            </w:r>
          </w:p>
        </w:tc>
      </w:tr>
      <w:tr w:rsidR="00E12810" w:rsidRPr="00940237" w14:paraId="3D5A6493" w14:textId="77777777" w:rsidTr="00512404">
        <w:trPr>
          <w:trHeight w:val="20"/>
        </w:trPr>
        <w:tc>
          <w:tcPr>
            <w:tcW w:w="2407" w:type="dxa"/>
            <w:vAlign w:val="bottom"/>
            <w:hideMark/>
          </w:tcPr>
          <w:p w14:paraId="31CFAE67" w14:textId="77777777" w:rsidR="00E12810" w:rsidRPr="00940237" w:rsidRDefault="00E12810" w:rsidP="00E12810">
            <w:pPr>
              <w:rPr>
                <w:color w:val="000000"/>
                <w:sz w:val="15"/>
                <w:szCs w:val="15"/>
              </w:rPr>
            </w:pPr>
            <w:r w:rsidRPr="00940237">
              <w:rPr>
                <w:color w:val="000000"/>
                <w:sz w:val="15"/>
                <w:szCs w:val="15"/>
              </w:rPr>
              <w:t xml:space="preserve">Krediler </w:t>
            </w:r>
          </w:p>
        </w:tc>
        <w:tc>
          <w:tcPr>
            <w:tcW w:w="1264" w:type="dxa"/>
            <w:vAlign w:val="bottom"/>
          </w:tcPr>
          <w:p w14:paraId="0762676F" w14:textId="1740E849" w:rsidR="00E12810" w:rsidRPr="00940237" w:rsidRDefault="00E12810" w:rsidP="00E12810">
            <w:pPr>
              <w:jc w:val="right"/>
              <w:rPr>
                <w:color w:val="000000"/>
                <w:sz w:val="16"/>
                <w:szCs w:val="16"/>
              </w:rPr>
            </w:pPr>
            <w:r w:rsidRPr="00940237">
              <w:rPr>
                <w:sz w:val="15"/>
                <w:szCs w:val="15"/>
                <w:lang w:val="en-US"/>
              </w:rPr>
              <w:t>23.029.459</w:t>
            </w:r>
          </w:p>
        </w:tc>
        <w:tc>
          <w:tcPr>
            <w:tcW w:w="1105" w:type="dxa"/>
            <w:vAlign w:val="bottom"/>
          </w:tcPr>
          <w:p w14:paraId="6526C1C6" w14:textId="3BF13386" w:rsidR="00E12810" w:rsidRPr="00940237" w:rsidRDefault="00E12810" w:rsidP="00E12810">
            <w:pPr>
              <w:jc w:val="right"/>
              <w:rPr>
                <w:color w:val="000000"/>
                <w:sz w:val="16"/>
                <w:szCs w:val="16"/>
              </w:rPr>
            </w:pPr>
            <w:r w:rsidRPr="00940237">
              <w:rPr>
                <w:sz w:val="15"/>
                <w:szCs w:val="15"/>
                <w:lang w:val="en-US"/>
              </w:rPr>
              <w:t>23.029.459</w:t>
            </w:r>
          </w:p>
        </w:tc>
        <w:tc>
          <w:tcPr>
            <w:tcW w:w="1134" w:type="dxa"/>
            <w:vAlign w:val="bottom"/>
          </w:tcPr>
          <w:p w14:paraId="1AE4A877" w14:textId="06E0FE9C"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511FA769" w14:textId="53F4B0C3"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46663A3D" w14:textId="1CEC9F06"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5AD520DB" w14:textId="008D35F1" w:rsidR="00E12810" w:rsidRPr="00940237" w:rsidRDefault="00E12810" w:rsidP="00E12810">
            <w:pPr>
              <w:jc w:val="right"/>
              <w:rPr>
                <w:color w:val="000000"/>
                <w:sz w:val="16"/>
                <w:szCs w:val="16"/>
              </w:rPr>
            </w:pPr>
            <w:r w:rsidRPr="00940237">
              <w:rPr>
                <w:sz w:val="15"/>
                <w:szCs w:val="15"/>
                <w:lang w:val="en-US"/>
              </w:rPr>
              <w:t>-</w:t>
            </w:r>
          </w:p>
        </w:tc>
      </w:tr>
      <w:tr w:rsidR="00E12810" w:rsidRPr="00940237" w14:paraId="1A62AF6D" w14:textId="77777777" w:rsidTr="00512404">
        <w:trPr>
          <w:trHeight w:val="20"/>
        </w:trPr>
        <w:tc>
          <w:tcPr>
            <w:tcW w:w="2407" w:type="dxa"/>
            <w:vAlign w:val="bottom"/>
            <w:hideMark/>
          </w:tcPr>
          <w:p w14:paraId="4FD12E46" w14:textId="77777777" w:rsidR="00E12810" w:rsidRPr="00940237" w:rsidRDefault="00E12810" w:rsidP="00E12810">
            <w:pPr>
              <w:rPr>
                <w:color w:val="000000"/>
                <w:sz w:val="15"/>
                <w:szCs w:val="15"/>
              </w:rPr>
            </w:pPr>
            <w:r w:rsidRPr="00940237">
              <w:rPr>
                <w:color w:val="000000"/>
                <w:sz w:val="15"/>
                <w:szCs w:val="15"/>
              </w:rPr>
              <w:t>Kiralama İşlemlerinden Alacaklar</w:t>
            </w:r>
          </w:p>
        </w:tc>
        <w:tc>
          <w:tcPr>
            <w:tcW w:w="1264" w:type="dxa"/>
            <w:vAlign w:val="bottom"/>
          </w:tcPr>
          <w:p w14:paraId="26E90939" w14:textId="75BB1D9C" w:rsidR="00E12810" w:rsidRPr="00940237" w:rsidRDefault="00E12810" w:rsidP="00E12810">
            <w:pPr>
              <w:jc w:val="right"/>
              <w:rPr>
                <w:color w:val="000000"/>
                <w:sz w:val="16"/>
                <w:szCs w:val="16"/>
              </w:rPr>
            </w:pPr>
            <w:r w:rsidRPr="00940237">
              <w:rPr>
                <w:sz w:val="15"/>
                <w:szCs w:val="15"/>
                <w:lang w:val="en-US"/>
              </w:rPr>
              <w:t>4.363</w:t>
            </w:r>
          </w:p>
        </w:tc>
        <w:tc>
          <w:tcPr>
            <w:tcW w:w="1105" w:type="dxa"/>
            <w:vAlign w:val="bottom"/>
          </w:tcPr>
          <w:p w14:paraId="5513A8B9" w14:textId="11F88A94" w:rsidR="00E12810" w:rsidRPr="00940237" w:rsidRDefault="00E12810" w:rsidP="00E12810">
            <w:pPr>
              <w:jc w:val="right"/>
              <w:rPr>
                <w:color w:val="000000"/>
                <w:sz w:val="16"/>
                <w:szCs w:val="16"/>
              </w:rPr>
            </w:pPr>
            <w:r w:rsidRPr="00940237">
              <w:rPr>
                <w:sz w:val="15"/>
                <w:szCs w:val="15"/>
                <w:lang w:val="en-US"/>
              </w:rPr>
              <w:t>4.363</w:t>
            </w:r>
          </w:p>
        </w:tc>
        <w:tc>
          <w:tcPr>
            <w:tcW w:w="1134" w:type="dxa"/>
            <w:vAlign w:val="bottom"/>
          </w:tcPr>
          <w:p w14:paraId="6E3C92F4" w14:textId="380826D6"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24DE7B00" w14:textId="029C315D"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6217942" w14:textId="549D2250"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D358CAD" w14:textId="7580BC69" w:rsidR="00E12810" w:rsidRPr="00940237" w:rsidRDefault="00E12810" w:rsidP="00E12810">
            <w:pPr>
              <w:jc w:val="right"/>
              <w:rPr>
                <w:sz w:val="16"/>
                <w:szCs w:val="16"/>
              </w:rPr>
            </w:pPr>
            <w:r w:rsidRPr="00940237">
              <w:rPr>
                <w:sz w:val="15"/>
                <w:szCs w:val="15"/>
                <w:lang w:val="en-US"/>
              </w:rPr>
              <w:t>-</w:t>
            </w:r>
          </w:p>
        </w:tc>
      </w:tr>
      <w:tr w:rsidR="00E12810" w:rsidRPr="00940237" w14:paraId="4B0C9793" w14:textId="77777777" w:rsidTr="00512404">
        <w:trPr>
          <w:trHeight w:val="20"/>
        </w:trPr>
        <w:tc>
          <w:tcPr>
            <w:tcW w:w="2407" w:type="dxa"/>
            <w:vAlign w:val="bottom"/>
            <w:hideMark/>
          </w:tcPr>
          <w:p w14:paraId="56F0B59F" w14:textId="77777777" w:rsidR="00E12810" w:rsidRPr="00940237" w:rsidRDefault="00E12810" w:rsidP="00E12810">
            <w:pPr>
              <w:rPr>
                <w:color w:val="000000"/>
                <w:sz w:val="15"/>
                <w:szCs w:val="15"/>
              </w:rPr>
            </w:pPr>
            <w:proofErr w:type="spellStart"/>
            <w:r w:rsidRPr="00940237">
              <w:rPr>
                <w:color w:val="000000"/>
                <w:sz w:val="15"/>
                <w:szCs w:val="15"/>
              </w:rPr>
              <w:t>Faktoring</w:t>
            </w:r>
            <w:proofErr w:type="spellEnd"/>
            <w:r w:rsidRPr="00940237">
              <w:rPr>
                <w:color w:val="000000"/>
                <w:sz w:val="15"/>
                <w:szCs w:val="15"/>
              </w:rPr>
              <w:t xml:space="preserve"> Alacakları</w:t>
            </w:r>
          </w:p>
        </w:tc>
        <w:tc>
          <w:tcPr>
            <w:tcW w:w="1264" w:type="dxa"/>
            <w:vAlign w:val="bottom"/>
          </w:tcPr>
          <w:p w14:paraId="6B748A79" w14:textId="47FEDF57"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70F12B81" w14:textId="5D145F4D"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6F1EF543" w14:textId="14960BD0"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11B3FFDB" w14:textId="215F3ECF"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416B396B" w14:textId="3F283609"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98694F0" w14:textId="1AFCB3B1" w:rsidR="00E12810" w:rsidRPr="00940237" w:rsidRDefault="00E12810" w:rsidP="00E12810">
            <w:pPr>
              <w:jc w:val="right"/>
              <w:rPr>
                <w:sz w:val="16"/>
                <w:szCs w:val="16"/>
              </w:rPr>
            </w:pPr>
            <w:r w:rsidRPr="00940237">
              <w:rPr>
                <w:sz w:val="15"/>
                <w:szCs w:val="15"/>
                <w:lang w:val="en-US"/>
              </w:rPr>
              <w:t>-</w:t>
            </w:r>
          </w:p>
        </w:tc>
      </w:tr>
      <w:tr w:rsidR="00E12810" w:rsidRPr="00940237" w14:paraId="4AA1A9BA" w14:textId="77777777" w:rsidTr="00512404">
        <w:trPr>
          <w:trHeight w:val="20"/>
        </w:trPr>
        <w:tc>
          <w:tcPr>
            <w:tcW w:w="2407" w:type="dxa"/>
            <w:vAlign w:val="bottom"/>
            <w:hideMark/>
          </w:tcPr>
          <w:p w14:paraId="4A7D6955" w14:textId="77777777" w:rsidR="00E12810" w:rsidRPr="00940237" w:rsidRDefault="00E12810" w:rsidP="00E12810">
            <w:pPr>
              <w:rPr>
                <w:color w:val="000000"/>
                <w:sz w:val="15"/>
                <w:szCs w:val="15"/>
              </w:rPr>
            </w:pPr>
            <w:r w:rsidRPr="00940237">
              <w:rPr>
                <w:color w:val="000000"/>
                <w:sz w:val="15"/>
                <w:szCs w:val="15"/>
              </w:rPr>
              <w:t>Beklenen Zarar Karşılıkları (-)</w:t>
            </w:r>
          </w:p>
        </w:tc>
        <w:tc>
          <w:tcPr>
            <w:tcW w:w="1264" w:type="dxa"/>
            <w:vAlign w:val="bottom"/>
          </w:tcPr>
          <w:p w14:paraId="483EC1C9" w14:textId="1A754CB0"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2A9D290B" w14:textId="5C1B1BBA"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6A3C497C" w14:textId="7CF9BCCC"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25DC069F" w14:textId="344302C7"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4F6BCCF" w14:textId="4CE0A727"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08B609C6" w14:textId="0B25228B" w:rsidR="00E12810" w:rsidRPr="00940237" w:rsidRDefault="00E12810" w:rsidP="00E12810">
            <w:pPr>
              <w:jc w:val="right"/>
              <w:rPr>
                <w:color w:val="000000"/>
                <w:sz w:val="16"/>
                <w:szCs w:val="16"/>
              </w:rPr>
            </w:pPr>
            <w:r w:rsidRPr="00940237">
              <w:rPr>
                <w:sz w:val="15"/>
                <w:szCs w:val="15"/>
                <w:lang w:val="en-US"/>
              </w:rPr>
              <w:t>-</w:t>
            </w:r>
          </w:p>
        </w:tc>
      </w:tr>
      <w:tr w:rsidR="00E12810" w:rsidRPr="00940237" w14:paraId="309D0F5E" w14:textId="77777777" w:rsidTr="00512404">
        <w:trPr>
          <w:trHeight w:val="20"/>
        </w:trPr>
        <w:tc>
          <w:tcPr>
            <w:tcW w:w="2407" w:type="dxa"/>
            <w:vAlign w:val="bottom"/>
            <w:hideMark/>
          </w:tcPr>
          <w:p w14:paraId="36F91246" w14:textId="77777777" w:rsidR="00E12810" w:rsidRPr="00940237" w:rsidRDefault="00E12810" w:rsidP="00E12810">
            <w:pPr>
              <w:rPr>
                <w:color w:val="000000"/>
                <w:sz w:val="15"/>
                <w:szCs w:val="15"/>
              </w:rPr>
            </w:pPr>
            <w:r w:rsidRPr="00940237">
              <w:rPr>
                <w:color w:val="000000"/>
                <w:sz w:val="15"/>
                <w:szCs w:val="15"/>
              </w:rPr>
              <w:t>Satış Amaçlı Elde Tutulan ve Durdurulan Faaliyetlere İlişkin Duran Varlıklar (Net)</w:t>
            </w:r>
          </w:p>
        </w:tc>
        <w:tc>
          <w:tcPr>
            <w:tcW w:w="1264" w:type="dxa"/>
            <w:vAlign w:val="bottom"/>
          </w:tcPr>
          <w:p w14:paraId="0C3EC8C5" w14:textId="7AD0E66D"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5FA8F007" w14:textId="0E390432"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6F0D1ACD" w14:textId="300BEFA8"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64CA17A4" w14:textId="73E29224"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37F9E172" w14:textId="5C2B1236"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084A975A" w14:textId="25D1A6B8" w:rsidR="00E12810" w:rsidRPr="00940237" w:rsidRDefault="00E12810" w:rsidP="00E12810">
            <w:pPr>
              <w:jc w:val="right"/>
              <w:rPr>
                <w:color w:val="000000"/>
                <w:sz w:val="16"/>
                <w:szCs w:val="16"/>
              </w:rPr>
            </w:pPr>
            <w:r w:rsidRPr="00940237">
              <w:rPr>
                <w:sz w:val="15"/>
                <w:szCs w:val="15"/>
                <w:lang w:val="en-US"/>
              </w:rPr>
              <w:t>-</w:t>
            </w:r>
          </w:p>
        </w:tc>
      </w:tr>
      <w:tr w:rsidR="00E12810" w:rsidRPr="00940237" w14:paraId="10267FFB" w14:textId="77777777" w:rsidTr="00512404">
        <w:trPr>
          <w:trHeight w:val="20"/>
        </w:trPr>
        <w:tc>
          <w:tcPr>
            <w:tcW w:w="2407" w:type="dxa"/>
            <w:vAlign w:val="bottom"/>
            <w:hideMark/>
          </w:tcPr>
          <w:p w14:paraId="1463616B" w14:textId="77777777" w:rsidR="00E12810" w:rsidRPr="00940237" w:rsidRDefault="00E12810" w:rsidP="00E12810">
            <w:pPr>
              <w:rPr>
                <w:color w:val="000000"/>
                <w:sz w:val="15"/>
                <w:szCs w:val="15"/>
              </w:rPr>
            </w:pPr>
            <w:r w:rsidRPr="00940237">
              <w:rPr>
                <w:color w:val="000000"/>
                <w:sz w:val="15"/>
                <w:szCs w:val="15"/>
              </w:rPr>
              <w:t>Ortaklık Yatırımları</w:t>
            </w:r>
          </w:p>
        </w:tc>
        <w:tc>
          <w:tcPr>
            <w:tcW w:w="1264" w:type="dxa"/>
            <w:vAlign w:val="bottom"/>
          </w:tcPr>
          <w:p w14:paraId="439CF84C" w14:textId="4BBCE09C" w:rsidR="00E12810" w:rsidRPr="00940237" w:rsidRDefault="00E12810" w:rsidP="00E12810">
            <w:pPr>
              <w:jc w:val="right"/>
              <w:rPr>
                <w:color w:val="000000"/>
                <w:sz w:val="16"/>
                <w:szCs w:val="16"/>
              </w:rPr>
            </w:pPr>
            <w:r w:rsidRPr="00940237">
              <w:rPr>
                <w:sz w:val="15"/>
                <w:szCs w:val="15"/>
                <w:lang w:val="en-US"/>
              </w:rPr>
              <w:t>1.250</w:t>
            </w:r>
          </w:p>
        </w:tc>
        <w:tc>
          <w:tcPr>
            <w:tcW w:w="1105" w:type="dxa"/>
            <w:vAlign w:val="bottom"/>
          </w:tcPr>
          <w:p w14:paraId="77EE5ED0" w14:textId="5F4F73BF" w:rsidR="00E12810" w:rsidRPr="00940237" w:rsidRDefault="00E12810" w:rsidP="00E12810">
            <w:pPr>
              <w:jc w:val="right"/>
              <w:rPr>
                <w:color w:val="000000"/>
                <w:sz w:val="16"/>
                <w:szCs w:val="16"/>
              </w:rPr>
            </w:pPr>
            <w:r w:rsidRPr="00940237">
              <w:rPr>
                <w:sz w:val="15"/>
                <w:szCs w:val="15"/>
                <w:lang w:val="en-US"/>
              </w:rPr>
              <w:t>1.250</w:t>
            </w:r>
          </w:p>
        </w:tc>
        <w:tc>
          <w:tcPr>
            <w:tcW w:w="1134" w:type="dxa"/>
            <w:vAlign w:val="bottom"/>
          </w:tcPr>
          <w:p w14:paraId="0EB83E49" w14:textId="6B818172"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4D3A3F93" w14:textId="2F9CEED6"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4EA5C810" w14:textId="74AB09A7"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8F8E999" w14:textId="31FCF0C4" w:rsidR="00E12810" w:rsidRPr="00940237" w:rsidRDefault="00E12810" w:rsidP="00E12810">
            <w:pPr>
              <w:jc w:val="right"/>
              <w:rPr>
                <w:color w:val="000000"/>
                <w:sz w:val="16"/>
                <w:szCs w:val="16"/>
              </w:rPr>
            </w:pPr>
            <w:r w:rsidRPr="00940237">
              <w:rPr>
                <w:sz w:val="15"/>
                <w:szCs w:val="15"/>
                <w:lang w:val="en-US"/>
              </w:rPr>
              <w:t>-</w:t>
            </w:r>
          </w:p>
        </w:tc>
      </w:tr>
      <w:tr w:rsidR="00E12810" w:rsidRPr="00940237" w14:paraId="0C3BA758" w14:textId="77777777" w:rsidTr="00512404">
        <w:trPr>
          <w:trHeight w:val="20"/>
        </w:trPr>
        <w:tc>
          <w:tcPr>
            <w:tcW w:w="2407" w:type="dxa"/>
            <w:vAlign w:val="bottom"/>
            <w:hideMark/>
          </w:tcPr>
          <w:p w14:paraId="30087B27" w14:textId="77777777" w:rsidR="00E12810" w:rsidRPr="00940237" w:rsidRDefault="00E12810" w:rsidP="00E12810">
            <w:pPr>
              <w:rPr>
                <w:color w:val="000000"/>
                <w:sz w:val="15"/>
                <w:szCs w:val="15"/>
              </w:rPr>
            </w:pPr>
            <w:r w:rsidRPr="00940237">
              <w:rPr>
                <w:color w:val="000000"/>
                <w:sz w:val="15"/>
                <w:szCs w:val="15"/>
              </w:rPr>
              <w:t xml:space="preserve">Maddi Duran Varlıklar (Net) </w:t>
            </w:r>
          </w:p>
        </w:tc>
        <w:tc>
          <w:tcPr>
            <w:tcW w:w="1264" w:type="dxa"/>
            <w:vAlign w:val="bottom"/>
          </w:tcPr>
          <w:p w14:paraId="50695F22" w14:textId="47C0DDE8" w:rsidR="00E12810" w:rsidRPr="00940237" w:rsidRDefault="00E12810" w:rsidP="00E12810">
            <w:pPr>
              <w:jc w:val="right"/>
              <w:rPr>
                <w:color w:val="000000"/>
                <w:sz w:val="16"/>
                <w:szCs w:val="16"/>
              </w:rPr>
            </w:pPr>
            <w:r w:rsidRPr="00940237">
              <w:rPr>
                <w:sz w:val="15"/>
                <w:szCs w:val="15"/>
                <w:lang w:val="en-US"/>
              </w:rPr>
              <w:t>490.907</w:t>
            </w:r>
          </w:p>
        </w:tc>
        <w:tc>
          <w:tcPr>
            <w:tcW w:w="1105" w:type="dxa"/>
            <w:vAlign w:val="bottom"/>
          </w:tcPr>
          <w:p w14:paraId="75737EA1" w14:textId="27155CB5" w:rsidR="00E12810" w:rsidRPr="00940237" w:rsidRDefault="00E12810" w:rsidP="00E12810">
            <w:pPr>
              <w:jc w:val="right"/>
              <w:rPr>
                <w:color w:val="000000"/>
                <w:sz w:val="16"/>
                <w:szCs w:val="16"/>
              </w:rPr>
            </w:pPr>
            <w:r w:rsidRPr="00940237">
              <w:rPr>
                <w:sz w:val="15"/>
                <w:szCs w:val="15"/>
                <w:lang w:val="en-US"/>
              </w:rPr>
              <w:t>490.907</w:t>
            </w:r>
          </w:p>
        </w:tc>
        <w:tc>
          <w:tcPr>
            <w:tcW w:w="1134" w:type="dxa"/>
            <w:vAlign w:val="bottom"/>
          </w:tcPr>
          <w:p w14:paraId="6ACDDA2D" w14:textId="7BDB1D3B"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7637DB91" w14:textId="545A7704"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57EF472E" w14:textId="3CCC9AF6"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118A9325" w14:textId="0C045AAE" w:rsidR="00E12810" w:rsidRPr="00940237" w:rsidRDefault="00E12810" w:rsidP="00E12810">
            <w:pPr>
              <w:jc w:val="right"/>
              <w:rPr>
                <w:color w:val="000000"/>
                <w:sz w:val="16"/>
                <w:szCs w:val="16"/>
              </w:rPr>
            </w:pPr>
            <w:r w:rsidRPr="00940237">
              <w:rPr>
                <w:sz w:val="15"/>
                <w:szCs w:val="15"/>
                <w:lang w:val="en-US"/>
              </w:rPr>
              <w:t>147.382</w:t>
            </w:r>
          </w:p>
        </w:tc>
      </w:tr>
      <w:tr w:rsidR="00E12810" w:rsidRPr="00940237" w14:paraId="66247373" w14:textId="77777777" w:rsidTr="00512404">
        <w:trPr>
          <w:trHeight w:val="20"/>
        </w:trPr>
        <w:tc>
          <w:tcPr>
            <w:tcW w:w="2407" w:type="dxa"/>
            <w:vAlign w:val="bottom"/>
            <w:hideMark/>
          </w:tcPr>
          <w:p w14:paraId="678F9795" w14:textId="77777777" w:rsidR="00E12810" w:rsidRPr="00940237" w:rsidRDefault="00E12810" w:rsidP="00E12810">
            <w:pPr>
              <w:rPr>
                <w:color w:val="000000"/>
                <w:sz w:val="15"/>
                <w:szCs w:val="15"/>
              </w:rPr>
            </w:pPr>
            <w:r w:rsidRPr="00940237">
              <w:rPr>
                <w:color w:val="000000"/>
                <w:sz w:val="15"/>
                <w:szCs w:val="15"/>
              </w:rPr>
              <w:t>Maddi Olmayan Duran Varlıklar (Net)</w:t>
            </w:r>
          </w:p>
        </w:tc>
        <w:tc>
          <w:tcPr>
            <w:tcW w:w="1264" w:type="dxa"/>
            <w:vAlign w:val="bottom"/>
          </w:tcPr>
          <w:p w14:paraId="0AB72D50" w14:textId="08BC843D" w:rsidR="00E12810" w:rsidRPr="00940237" w:rsidRDefault="00E12810" w:rsidP="00E12810">
            <w:pPr>
              <w:jc w:val="right"/>
              <w:rPr>
                <w:color w:val="000000"/>
                <w:sz w:val="16"/>
                <w:szCs w:val="16"/>
              </w:rPr>
            </w:pPr>
            <w:r w:rsidRPr="00940237">
              <w:rPr>
                <w:sz w:val="15"/>
                <w:szCs w:val="15"/>
                <w:lang w:val="en-US"/>
              </w:rPr>
              <w:t>212.558</w:t>
            </w:r>
          </w:p>
        </w:tc>
        <w:tc>
          <w:tcPr>
            <w:tcW w:w="1105" w:type="dxa"/>
            <w:vAlign w:val="bottom"/>
          </w:tcPr>
          <w:p w14:paraId="3052050B" w14:textId="3522A1A3" w:rsidR="00E12810" w:rsidRPr="00940237" w:rsidRDefault="00E12810" w:rsidP="00E12810">
            <w:pPr>
              <w:jc w:val="right"/>
              <w:rPr>
                <w:color w:val="000000"/>
                <w:sz w:val="16"/>
                <w:szCs w:val="16"/>
              </w:rPr>
            </w:pPr>
            <w:r w:rsidRPr="00940237">
              <w:rPr>
                <w:sz w:val="15"/>
                <w:szCs w:val="15"/>
                <w:lang w:val="en-US"/>
              </w:rPr>
              <w:t>212.558</w:t>
            </w:r>
          </w:p>
        </w:tc>
        <w:tc>
          <w:tcPr>
            <w:tcW w:w="1134" w:type="dxa"/>
            <w:vAlign w:val="bottom"/>
          </w:tcPr>
          <w:p w14:paraId="55984C90" w14:textId="68C977E7"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4EBE1AC9" w14:textId="54CD9A9F"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6E166F21" w14:textId="2DEE9802"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6DB22438" w14:textId="7FCD4159" w:rsidR="00E12810" w:rsidRPr="00940237" w:rsidRDefault="00E12810" w:rsidP="00E12810">
            <w:pPr>
              <w:jc w:val="right"/>
              <w:rPr>
                <w:color w:val="000000"/>
                <w:sz w:val="16"/>
                <w:szCs w:val="16"/>
              </w:rPr>
            </w:pPr>
            <w:r w:rsidRPr="00940237">
              <w:rPr>
                <w:sz w:val="15"/>
                <w:szCs w:val="15"/>
                <w:lang w:val="en-US"/>
              </w:rPr>
              <w:t>212.558</w:t>
            </w:r>
          </w:p>
        </w:tc>
      </w:tr>
      <w:tr w:rsidR="00E12810" w:rsidRPr="00940237" w14:paraId="1FC516E3" w14:textId="77777777" w:rsidTr="00512404">
        <w:trPr>
          <w:trHeight w:val="20"/>
        </w:trPr>
        <w:tc>
          <w:tcPr>
            <w:tcW w:w="2407" w:type="dxa"/>
            <w:vAlign w:val="bottom"/>
            <w:hideMark/>
          </w:tcPr>
          <w:p w14:paraId="1F6DED67" w14:textId="77777777" w:rsidR="00E12810" w:rsidRPr="00940237" w:rsidRDefault="00E12810" w:rsidP="00E12810">
            <w:pPr>
              <w:rPr>
                <w:color w:val="000000"/>
                <w:sz w:val="15"/>
                <w:szCs w:val="15"/>
              </w:rPr>
            </w:pPr>
            <w:r w:rsidRPr="00940237">
              <w:rPr>
                <w:color w:val="000000"/>
                <w:sz w:val="15"/>
                <w:szCs w:val="15"/>
              </w:rPr>
              <w:t>Yatırım Amaçlı Gayrimenkuller (Net)</w:t>
            </w:r>
          </w:p>
        </w:tc>
        <w:tc>
          <w:tcPr>
            <w:tcW w:w="1264" w:type="dxa"/>
            <w:vAlign w:val="bottom"/>
          </w:tcPr>
          <w:p w14:paraId="57394E1A" w14:textId="397104FD"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4C761270" w14:textId="08262460"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68AE281B" w14:textId="660E9598"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7C457057" w14:textId="55AD3954"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EF3C653" w14:textId="6CAF5BF5"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390C166D" w14:textId="0A1B1FD2" w:rsidR="00E12810" w:rsidRPr="00940237" w:rsidRDefault="00E12810" w:rsidP="00E12810">
            <w:pPr>
              <w:jc w:val="right"/>
              <w:rPr>
                <w:sz w:val="16"/>
                <w:szCs w:val="16"/>
              </w:rPr>
            </w:pPr>
            <w:r w:rsidRPr="00940237">
              <w:rPr>
                <w:sz w:val="15"/>
                <w:szCs w:val="15"/>
                <w:lang w:val="en-US"/>
              </w:rPr>
              <w:t>359.940</w:t>
            </w:r>
          </w:p>
        </w:tc>
      </w:tr>
      <w:tr w:rsidR="00E12810" w:rsidRPr="00940237" w14:paraId="7FD072ED" w14:textId="77777777" w:rsidTr="00512404">
        <w:trPr>
          <w:trHeight w:val="20"/>
        </w:trPr>
        <w:tc>
          <w:tcPr>
            <w:tcW w:w="2407" w:type="dxa"/>
            <w:vAlign w:val="bottom"/>
            <w:hideMark/>
          </w:tcPr>
          <w:p w14:paraId="670BBA49" w14:textId="77777777" w:rsidR="00E12810" w:rsidRPr="00940237" w:rsidRDefault="00E12810" w:rsidP="00E12810">
            <w:pPr>
              <w:rPr>
                <w:color w:val="000000"/>
                <w:sz w:val="15"/>
                <w:szCs w:val="15"/>
              </w:rPr>
            </w:pPr>
            <w:r w:rsidRPr="00940237">
              <w:rPr>
                <w:color w:val="000000"/>
                <w:sz w:val="15"/>
                <w:szCs w:val="15"/>
              </w:rPr>
              <w:t>Cari Vergi Varlığı</w:t>
            </w:r>
          </w:p>
        </w:tc>
        <w:tc>
          <w:tcPr>
            <w:tcW w:w="1264" w:type="dxa"/>
            <w:vAlign w:val="bottom"/>
          </w:tcPr>
          <w:p w14:paraId="47F668B9" w14:textId="1F198320" w:rsidR="00E12810" w:rsidRPr="00940237" w:rsidRDefault="00E12810" w:rsidP="00E12810">
            <w:pPr>
              <w:jc w:val="right"/>
              <w:rPr>
                <w:color w:val="000000"/>
                <w:sz w:val="16"/>
                <w:szCs w:val="16"/>
              </w:rPr>
            </w:pPr>
            <w:r w:rsidRPr="00940237">
              <w:rPr>
                <w:sz w:val="15"/>
                <w:szCs w:val="15"/>
                <w:lang w:val="en-US"/>
              </w:rPr>
              <w:t>34</w:t>
            </w:r>
          </w:p>
        </w:tc>
        <w:tc>
          <w:tcPr>
            <w:tcW w:w="1105" w:type="dxa"/>
            <w:vAlign w:val="bottom"/>
          </w:tcPr>
          <w:p w14:paraId="531C51C1" w14:textId="0C099B50" w:rsidR="00E12810" w:rsidRPr="00940237" w:rsidRDefault="00E12810" w:rsidP="00E12810">
            <w:pPr>
              <w:jc w:val="right"/>
              <w:rPr>
                <w:color w:val="000000"/>
                <w:sz w:val="16"/>
                <w:szCs w:val="16"/>
              </w:rPr>
            </w:pPr>
            <w:r w:rsidRPr="00940237">
              <w:rPr>
                <w:sz w:val="15"/>
                <w:szCs w:val="15"/>
                <w:lang w:val="en-US"/>
              </w:rPr>
              <w:t>34</w:t>
            </w:r>
          </w:p>
        </w:tc>
        <w:tc>
          <w:tcPr>
            <w:tcW w:w="1134" w:type="dxa"/>
            <w:vAlign w:val="bottom"/>
          </w:tcPr>
          <w:p w14:paraId="00793D12" w14:textId="4D0804BE"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46289ADA" w14:textId="010E5642"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1EC989B2" w14:textId="608AF42A"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34B43134" w14:textId="3C11D3FE" w:rsidR="00E12810" w:rsidRPr="00940237" w:rsidRDefault="00E12810" w:rsidP="00E12810">
            <w:pPr>
              <w:jc w:val="right"/>
              <w:rPr>
                <w:sz w:val="16"/>
                <w:szCs w:val="16"/>
              </w:rPr>
            </w:pPr>
            <w:r w:rsidRPr="00940237">
              <w:rPr>
                <w:sz w:val="15"/>
                <w:szCs w:val="15"/>
                <w:lang w:val="en-US"/>
              </w:rPr>
              <w:t>-</w:t>
            </w:r>
          </w:p>
        </w:tc>
      </w:tr>
      <w:tr w:rsidR="00E12810" w:rsidRPr="00940237" w14:paraId="2A1A0A62" w14:textId="77777777" w:rsidTr="00512404">
        <w:trPr>
          <w:trHeight w:val="20"/>
        </w:trPr>
        <w:tc>
          <w:tcPr>
            <w:tcW w:w="2407" w:type="dxa"/>
            <w:vAlign w:val="bottom"/>
            <w:hideMark/>
          </w:tcPr>
          <w:p w14:paraId="7AD5E288" w14:textId="77777777" w:rsidR="00E12810" w:rsidRPr="00940237" w:rsidRDefault="00E12810" w:rsidP="00E12810">
            <w:pPr>
              <w:rPr>
                <w:color w:val="000000"/>
                <w:sz w:val="15"/>
                <w:szCs w:val="15"/>
              </w:rPr>
            </w:pPr>
            <w:r w:rsidRPr="00940237">
              <w:rPr>
                <w:color w:val="000000"/>
                <w:sz w:val="15"/>
                <w:szCs w:val="15"/>
              </w:rPr>
              <w:t xml:space="preserve">Ertelenmiş Vergi Varlığı </w:t>
            </w:r>
          </w:p>
        </w:tc>
        <w:tc>
          <w:tcPr>
            <w:tcW w:w="1264" w:type="dxa"/>
            <w:vAlign w:val="bottom"/>
          </w:tcPr>
          <w:p w14:paraId="7A608618" w14:textId="48BBF21B" w:rsidR="00E12810" w:rsidRPr="00940237" w:rsidRDefault="00E12810" w:rsidP="00E12810">
            <w:pPr>
              <w:jc w:val="right"/>
              <w:rPr>
                <w:color w:val="000000"/>
                <w:sz w:val="16"/>
                <w:szCs w:val="16"/>
              </w:rPr>
            </w:pPr>
            <w:r w:rsidRPr="00940237">
              <w:rPr>
                <w:sz w:val="15"/>
                <w:szCs w:val="15"/>
                <w:lang w:val="en-US"/>
              </w:rPr>
              <w:t>77.838</w:t>
            </w:r>
          </w:p>
        </w:tc>
        <w:tc>
          <w:tcPr>
            <w:tcW w:w="1105" w:type="dxa"/>
            <w:vAlign w:val="bottom"/>
          </w:tcPr>
          <w:p w14:paraId="64054F50" w14:textId="5F6A8EFD" w:rsidR="00E12810" w:rsidRPr="00940237" w:rsidRDefault="00E12810" w:rsidP="00E12810">
            <w:pPr>
              <w:jc w:val="right"/>
              <w:rPr>
                <w:color w:val="000000"/>
                <w:sz w:val="16"/>
                <w:szCs w:val="16"/>
              </w:rPr>
            </w:pPr>
            <w:r w:rsidRPr="00940237">
              <w:rPr>
                <w:sz w:val="15"/>
                <w:szCs w:val="15"/>
                <w:lang w:val="en-US"/>
              </w:rPr>
              <w:t>77.838</w:t>
            </w:r>
          </w:p>
        </w:tc>
        <w:tc>
          <w:tcPr>
            <w:tcW w:w="1134" w:type="dxa"/>
            <w:vAlign w:val="bottom"/>
          </w:tcPr>
          <w:p w14:paraId="3AC08EFF" w14:textId="11393C51"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083AABCD" w14:textId="2E5D87C8"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4DDD7ECF" w14:textId="7EFD44F2"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556B2E6" w14:textId="3A1D11A0" w:rsidR="00E12810" w:rsidRPr="00940237" w:rsidRDefault="00E12810" w:rsidP="00E12810">
            <w:pPr>
              <w:jc w:val="right"/>
              <w:rPr>
                <w:sz w:val="16"/>
                <w:szCs w:val="16"/>
              </w:rPr>
            </w:pPr>
            <w:r w:rsidRPr="00940237">
              <w:rPr>
                <w:sz w:val="15"/>
                <w:szCs w:val="15"/>
                <w:lang w:val="en-US"/>
              </w:rPr>
              <w:t>-</w:t>
            </w:r>
          </w:p>
        </w:tc>
      </w:tr>
      <w:tr w:rsidR="00E12810" w:rsidRPr="00940237" w14:paraId="0181AE75" w14:textId="77777777" w:rsidTr="00512404">
        <w:trPr>
          <w:trHeight w:val="20"/>
        </w:trPr>
        <w:tc>
          <w:tcPr>
            <w:tcW w:w="2407" w:type="dxa"/>
            <w:tcBorders>
              <w:top w:val="nil"/>
              <w:left w:val="nil"/>
              <w:bottom w:val="single" w:sz="4" w:space="0" w:color="auto"/>
              <w:right w:val="nil"/>
            </w:tcBorders>
            <w:vAlign w:val="bottom"/>
            <w:hideMark/>
          </w:tcPr>
          <w:p w14:paraId="440D0980" w14:textId="77777777" w:rsidR="00E12810" w:rsidRPr="00940237" w:rsidRDefault="00E12810" w:rsidP="00E12810">
            <w:pPr>
              <w:rPr>
                <w:color w:val="000000"/>
                <w:sz w:val="15"/>
                <w:szCs w:val="15"/>
              </w:rPr>
            </w:pPr>
            <w:r w:rsidRPr="00940237">
              <w:rPr>
                <w:color w:val="000000"/>
                <w:sz w:val="15"/>
                <w:szCs w:val="15"/>
              </w:rPr>
              <w:t xml:space="preserve">Diğer Aktifler  </w:t>
            </w:r>
          </w:p>
        </w:tc>
        <w:tc>
          <w:tcPr>
            <w:tcW w:w="1264" w:type="dxa"/>
            <w:tcBorders>
              <w:top w:val="nil"/>
              <w:left w:val="nil"/>
              <w:bottom w:val="single" w:sz="4" w:space="0" w:color="auto"/>
              <w:right w:val="nil"/>
            </w:tcBorders>
            <w:vAlign w:val="bottom"/>
          </w:tcPr>
          <w:p w14:paraId="43323A4F" w14:textId="348BB22C" w:rsidR="00E12810" w:rsidRPr="00940237" w:rsidRDefault="00E12810" w:rsidP="00E12810">
            <w:pPr>
              <w:jc w:val="right"/>
              <w:rPr>
                <w:color w:val="000000"/>
                <w:sz w:val="16"/>
                <w:szCs w:val="16"/>
              </w:rPr>
            </w:pPr>
            <w:r w:rsidRPr="00940237">
              <w:rPr>
                <w:sz w:val="15"/>
                <w:szCs w:val="15"/>
                <w:lang w:val="en-US"/>
              </w:rPr>
              <w:t>225.797</w:t>
            </w:r>
          </w:p>
        </w:tc>
        <w:tc>
          <w:tcPr>
            <w:tcW w:w="1105" w:type="dxa"/>
            <w:tcBorders>
              <w:top w:val="nil"/>
              <w:left w:val="nil"/>
              <w:bottom w:val="single" w:sz="4" w:space="0" w:color="auto"/>
              <w:right w:val="nil"/>
            </w:tcBorders>
            <w:vAlign w:val="bottom"/>
          </w:tcPr>
          <w:p w14:paraId="78F3B51F" w14:textId="02190D7F" w:rsidR="00E12810" w:rsidRPr="00940237" w:rsidRDefault="00E12810" w:rsidP="00E12810">
            <w:pPr>
              <w:jc w:val="right"/>
              <w:rPr>
                <w:color w:val="000000"/>
                <w:sz w:val="16"/>
                <w:szCs w:val="16"/>
              </w:rPr>
            </w:pPr>
            <w:r w:rsidRPr="00940237">
              <w:rPr>
                <w:sz w:val="15"/>
                <w:szCs w:val="15"/>
                <w:lang w:val="en-US"/>
              </w:rPr>
              <w:t>225.797</w:t>
            </w:r>
          </w:p>
        </w:tc>
        <w:tc>
          <w:tcPr>
            <w:tcW w:w="1134" w:type="dxa"/>
            <w:tcBorders>
              <w:top w:val="nil"/>
              <w:left w:val="nil"/>
              <w:bottom w:val="single" w:sz="4" w:space="0" w:color="auto"/>
              <w:right w:val="nil"/>
            </w:tcBorders>
            <w:vAlign w:val="bottom"/>
          </w:tcPr>
          <w:p w14:paraId="387870F4" w14:textId="04A5A636" w:rsidR="00E12810" w:rsidRPr="00940237" w:rsidRDefault="00E12810" w:rsidP="00E12810">
            <w:pPr>
              <w:jc w:val="right"/>
              <w:rPr>
                <w:sz w:val="16"/>
                <w:szCs w:val="16"/>
              </w:rPr>
            </w:pPr>
            <w:r w:rsidRPr="00940237">
              <w:rPr>
                <w:sz w:val="15"/>
                <w:szCs w:val="15"/>
                <w:lang w:val="en-US"/>
              </w:rPr>
              <w:t>-</w:t>
            </w:r>
          </w:p>
        </w:tc>
        <w:tc>
          <w:tcPr>
            <w:tcW w:w="1276" w:type="dxa"/>
            <w:tcBorders>
              <w:top w:val="nil"/>
              <w:left w:val="nil"/>
              <w:bottom w:val="single" w:sz="4" w:space="0" w:color="auto"/>
              <w:right w:val="nil"/>
            </w:tcBorders>
            <w:vAlign w:val="bottom"/>
          </w:tcPr>
          <w:p w14:paraId="7F9222DE" w14:textId="52C5263E" w:rsidR="00E12810" w:rsidRPr="00940237" w:rsidRDefault="00E12810" w:rsidP="00E12810">
            <w:pPr>
              <w:jc w:val="right"/>
              <w:rPr>
                <w:sz w:val="16"/>
                <w:szCs w:val="16"/>
              </w:rPr>
            </w:pPr>
            <w:r w:rsidRPr="00940237">
              <w:rPr>
                <w:sz w:val="15"/>
                <w:szCs w:val="15"/>
                <w:lang w:val="en-US"/>
              </w:rPr>
              <w:t>-</w:t>
            </w:r>
          </w:p>
        </w:tc>
        <w:tc>
          <w:tcPr>
            <w:tcW w:w="1048" w:type="dxa"/>
            <w:tcBorders>
              <w:top w:val="nil"/>
              <w:left w:val="nil"/>
              <w:bottom w:val="single" w:sz="4" w:space="0" w:color="auto"/>
              <w:right w:val="nil"/>
            </w:tcBorders>
            <w:vAlign w:val="bottom"/>
          </w:tcPr>
          <w:p w14:paraId="2450A3DF" w14:textId="2341DE53" w:rsidR="00E12810" w:rsidRPr="00940237" w:rsidRDefault="00E12810" w:rsidP="00E12810">
            <w:pPr>
              <w:jc w:val="right"/>
              <w:rPr>
                <w:sz w:val="16"/>
                <w:szCs w:val="16"/>
              </w:rPr>
            </w:pPr>
            <w:r w:rsidRPr="00940237">
              <w:rPr>
                <w:sz w:val="15"/>
                <w:szCs w:val="15"/>
                <w:lang w:val="en-US"/>
              </w:rPr>
              <w:t>-</w:t>
            </w:r>
          </w:p>
        </w:tc>
        <w:tc>
          <w:tcPr>
            <w:tcW w:w="1426" w:type="dxa"/>
            <w:tcBorders>
              <w:top w:val="nil"/>
              <w:left w:val="nil"/>
              <w:bottom w:val="single" w:sz="4" w:space="0" w:color="auto"/>
              <w:right w:val="nil"/>
            </w:tcBorders>
            <w:vAlign w:val="bottom"/>
          </w:tcPr>
          <w:p w14:paraId="44AB7A5A" w14:textId="22F5D60E" w:rsidR="00E12810" w:rsidRPr="00940237" w:rsidRDefault="00E12810" w:rsidP="00E12810">
            <w:pPr>
              <w:jc w:val="right"/>
              <w:rPr>
                <w:sz w:val="16"/>
                <w:szCs w:val="16"/>
              </w:rPr>
            </w:pPr>
            <w:r w:rsidRPr="00940237">
              <w:rPr>
                <w:sz w:val="15"/>
                <w:szCs w:val="15"/>
                <w:lang w:val="en-US"/>
              </w:rPr>
              <w:t>-</w:t>
            </w:r>
          </w:p>
        </w:tc>
      </w:tr>
      <w:tr w:rsidR="00E12810" w:rsidRPr="00940237" w14:paraId="7DA43DBA" w14:textId="77777777" w:rsidTr="00512404">
        <w:trPr>
          <w:trHeight w:val="20"/>
        </w:trPr>
        <w:tc>
          <w:tcPr>
            <w:tcW w:w="2407" w:type="dxa"/>
            <w:tcBorders>
              <w:top w:val="single" w:sz="4" w:space="0" w:color="auto"/>
              <w:left w:val="nil"/>
              <w:bottom w:val="single" w:sz="12" w:space="0" w:color="auto"/>
              <w:right w:val="nil"/>
            </w:tcBorders>
            <w:vAlign w:val="bottom"/>
            <w:hideMark/>
          </w:tcPr>
          <w:p w14:paraId="670E7739" w14:textId="77777777" w:rsidR="00E12810" w:rsidRPr="00940237" w:rsidRDefault="00E12810" w:rsidP="00E12810">
            <w:pPr>
              <w:rPr>
                <w:b/>
                <w:sz w:val="15"/>
                <w:szCs w:val="15"/>
              </w:rPr>
            </w:pPr>
            <w:r w:rsidRPr="00940237">
              <w:rPr>
                <w:b/>
                <w:sz w:val="15"/>
                <w:szCs w:val="15"/>
              </w:rPr>
              <w:t>Toplam Varlıklar</w:t>
            </w:r>
          </w:p>
        </w:tc>
        <w:tc>
          <w:tcPr>
            <w:tcW w:w="1264" w:type="dxa"/>
            <w:tcBorders>
              <w:top w:val="single" w:sz="4" w:space="0" w:color="auto"/>
              <w:left w:val="nil"/>
              <w:bottom w:val="single" w:sz="12" w:space="0" w:color="auto"/>
              <w:right w:val="nil"/>
            </w:tcBorders>
            <w:vAlign w:val="bottom"/>
          </w:tcPr>
          <w:p w14:paraId="3100B2CE" w14:textId="409C27A7" w:rsidR="00E12810" w:rsidRPr="00940237" w:rsidRDefault="00E12810" w:rsidP="00E12810">
            <w:pPr>
              <w:jc w:val="right"/>
              <w:rPr>
                <w:b/>
                <w:bCs/>
                <w:color w:val="000000"/>
                <w:sz w:val="16"/>
                <w:szCs w:val="16"/>
              </w:rPr>
            </w:pPr>
            <w:r w:rsidRPr="00940237">
              <w:rPr>
                <w:b/>
                <w:bCs/>
                <w:sz w:val="15"/>
                <w:szCs w:val="15"/>
                <w:lang w:val="en-US"/>
              </w:rPr>
              <w:t>34.635.157</w:t>
            </w:r>
          </w:p>
        </w:tc>
        <w:tc>
          <w:tcPr>
            <w:tcW w:w="1105" w:type="dxa"/>
            <w:tcBorders>
              <w:top w:val="single" w:sz="4" w:space="0" w:color="auto"/>
              <w:left w:val="nil"/>
              <w:bottom w:val="single" w:sz="12" w:space="0" w:color="auto"/>
              <w:right w:val="nil"/>
            </w:tcBorders>
            <w:vAlign w:val="bottom"/>
          </w:tcPr>
          <w:p w14:paraId="02D859C3" w14:textId="344BC31B" w:rsidR="00E12810" w:rsidRPr="00940237" w:rsidRDefault="00E12810" w:rsidP="00E12810">
            <w:pPr>
              <w:jc w:val="right"/>
              <w:rPr>
                <w:b/>
                <w:bCs/>
                <w:color w:val="000000"/>
                <w:sz w:val="16"/>
                <w:szCs w:val="16"/>
              </w:rPr>
            </w:pPr>
            <w:r w:rsidRPr="00940237">
              <w:rPr>
                <w:b/>
                <w:bCs/>
                <w:sz w:val="15"/>
                <w:szCs w:val="15"/>
                <w:lang w:val="en-US"/>
              </w:rPr>
              <w:t>34.479.600</w:t>
            </w:r>
          </w:p>
        </w:tc>
        <w:tc>
          <w:tcPr>
            <w:tcW w:w="1134" w:type="dxa"/>
            <w:tcBorders>
              <w:top w:val="single" w:sz="4" w:space="0" w:color="auto"/>
              <w:left w:val="nil"/>
              <w:bottom w:val="single" w:sz="12" w:space="0" w:color="auto"/>
              <w:right w:val="nil"/>
            </w:tcBorders>
            <w:vAlign w:val="bottom"/>
          </w:tcPr>
          <w:p w14:paraId="40F847E9" w14:textId="6BE852ED" w:rsidR="00E12810" w:rsidRPr="00940237" w:rsidRDefault="00E12810" w:rsidP="00E12810">
            <w:pPr>
              <w:jc w:val="right"/>
              <w:rPr>
                <w:b/>
                <w:bCs/>
                <w:color w:val="000000"/>
                <w:sz w:val="16"/>
                <w:szCs w:val="16"/>
              </w:rPr>
            </w:pPr>
            <w:r w:rsidRPr="00940237">
              <w:rPr>
                <w:b/>
                <w:bCs/>
                <w:sz w:val="15"/>
                <w:szCs w:val="15"/>
                <w:lang w:val="en-US"/>
              </w:rPr>
              <w:t>22.274</w:t>
            </w:r>
          </w:p>
        </w:tc>
        <w:tc>
          <w:tcPr>
            <w:tcW w:w="1276" w:type="dxa"/>
            <w:tcBorders>
              <w:top w:val="single" w:sz="4" w:space="0" w:color="auto"/>
              <w:left w:val="nil"/>
              <w:bottom w:val="single" w:sz="12" w:space="0" w:color="auto"/>
              <w:right w:val="nil"/>
            </w:tcBorders>
            <w:vAlign w:val="bottom"/>
          </w:tcPr>
          <w:p w14:paraId="0FEB86B9" w14:textId="17C1DA12" w:rsidR="00E12810" w:rsidRPr="00940237" w:rsidRDefault="00E12810" w:rsidP="00E12810">
            <w:pPr>
              <w:jc w:val="right"/>
              <w:rPr>
                <w:b/>
                <w:bCs/>
                <w:color w:val="000000"/>
                <w:sz w:val="16"/>
                <w:szCs w:val="16"/>
              </w:rPr>
            </w:pPr>
            <w:r w:rsidRPr="00940237">
              <w:rPr>
                <w:b/>
                <w:bCs/>
                <w:sz w:val="15"/>
                <w:szCs w:val="15"/>
                <w:lang w:val="en-US"/>
              </w:rPr>
              <w:t>-</w:t>
            </w:r>
          </w:p>
        </w:tc>
        <w:tc>
          <w:tcPr>
            <w:tcW w:w="1048" w:type="dxa"/>
            <w:tcBorders>
              <w:top w:val="single" w:sz="4" w:space="0" w:color="auto"/>
              <w:left w:val="nil"/>
              <w:bottom w:val="single" w:sz="12" w:space="0" w:color="auto"/>
              <w:right w:val="nil"/>
            </w:tcBorders>
            <w:vAlign w:val="bottom"/>
          </w:tcPr>
          <w:p w14:paraId="599C1FDA" w14:textId="27E095BC" w:rsidR="00E12810" w:rsidRPr="00940237" w:rsidRDefault="00E12810" w:rsidP="00E12810">
            <w:pPr>
              <w:jc w:val="right"/>
              <w:rPr>
                <w:b/>
                <w:bCs/>
                <w:color w:val="000000"/>
                <w:sz w:val="16"/>
                <w:szCs w:val="16"/>
              </w:rPr>
            </w:pPr>
            <w:r w:rsidRPr="00940237">
              <w:rPr>
                <w:b/>
                <w:bCs/>
                <w:sz w:val="15"/>
                <w:szCs w:val="15"/>
                <w:lang w:val="en-US"/>
              </w:rPr>
              <w:t>133.283</w:t>
            </w:r>
          </w:p>
        </w:tc>
        <w:tc>
          <w:tcPr>
            <w:tcW w:w="1426" w:type="dxa"/>
            <w:tcBorders>
              <w:top w:val="single" w:sz="4" w:space="0" w:color="auto"/>
              <w:left w:val="nil"/>
              <w:bottom w:val="single" w:sz="12" w:space="0" w:color="auto"/>
              <w:right w:val="nil"/>
            </w:tcBorders>
            <w:vAlign w:val="bottom"/>
          </w:tcPr>
          <w:p w14:paraId="557ED452" w14:textId="541461DA" w:rsidR="00E12810" w:rsidRPr="00940237" w:rsidRDefault="00E12810" w:rsidP="00E12810">
            <w:pPr>
              <w:jc w:val="right"/>
              <w:rPr>
                <w:b/>
                <w:bCs/>
                <w:color w:val="000000"/>
                <w:sz w:val="16"/>
                <w:szCs w:val="16"/>
              </w:rPr>
            </w:pPr>
            <w:r w:rsidRPr="00940237">
              <w:rPr>
                <w:b/>
                <w:bCs/>
                <w:sz w:val="15"/>
                <w:szCs w:val="15"/>
                <w:lang w:val="en-US"/>
              </w:rPr>
              <w:t>719.880</w:t>
            </w:r>
          </w:p>
        </w:tc>
      </w:tr>
      <w:tr w:rsidR="00E12810" w:rsidRPr="00940237" w14:paraId="47D4F710" w14:textId="77777777" w:rsidTr="00512404">
        <w:trPr>
          <w:trHeight w:val="20"/>
        </w:trPr>
        <w:tc>
          <w:tcPr>
            <w:tcW w:w="2407" w:type="dxa"/>
            <w:tcBorders>
              <w:top w:val="single" w:sz="12" w:space="0" w:color="auto"/>
              <w:left w:val="nil"/>
              <w:bottom w:val="nil"/>
              <w:right w:val="nil"/>
            </w:tcBorders>
            <w:vAlign w:val="bottom"/>
            <w:hideMark/>
          </w:tcPr>
          <w:p w14:paraId="20E11703" w14:textId="77777777" w:rsidR="00E12810" w:rsidRPr="00940237" w:rsidRDefault="00E12810" w:rsidP="00E12810">
            <w:pPr>
              <w:rPr>
                <w:b/>
                <w:sz w:val="15"/>
                <w:szCs w:val="15"/>
              </w:rPr>
            </w:pPr>
            <w:r w:rsidRPr="00940237">
              <w:rPr>
                <w:b/>
                <w:sz w:val="15"/>
                <w:szCs w:val="15"/>
              </w:rPr>
              <w:t>Yükümlülükler</w:t>
            </w:r>
          </w:p>
        </w:tc>
        <w:tc>
          <w:tcPr>
            <w:tcW w:w="1264" w:type="dxa"/>
            <w:tcBorders>
              <w:top w:val="single" w:sz="12" w:space="0" w:color="auto"/>
              <w:left w:val="nil"/>
              <w:bottom w:val="nil"/>
              <w:right w:val="nil"/>
            </w:tcBorders>
            <w:vAlign w:val="bottom"/>
          </w:tcPr>
          <w:p w14:paraId="763C8D1A" w14:textId="77777777" w:rsidR="00E12810" w:rsidRPr="00940237" w:rsidRDefault="00E12810" w:rsidP="00E12810">
            <w:pPr>
              <w:jc w:val="right"/>
              <w:rPr>
                <w:color w:val="000000"/>
                <w:sz w:val="16"/>
                <w:szCs w:val="16"/>
              </w:rPr>
            </w:pPr>
          </w:p>
        </w:tc>
        <w:tc>
          <w:tcPr>
            <w:tcW w:w="1105" w:type="dxa"/>
            <w:tcBorders>
              <w:top w:val="single" w:sz="12" w:space="0" w:color="auto"/>
              <w:left w:val="nil"/>
              <w:bottom w:val="nil"/>
              <w:right w:val="nil"/>
            </w:tcBorders>
            <w:vAlign w:val="bottom"/>
          </w:tcPr>
          <w:p w14:paraId="0BFE156F" w14:textId="77777777" w:rsidR="00E12810" w:rsidRPr="00940237" w:rsidRDefault="00E12810" w:rsidP="00E12810">
            <w:pPr>
              <w:jc w:val="right"/>
              <w:rPr>
                <w:color w:val="000000"/>
                <w:sz w:val="16"/>
                <w:szCs w:val="16"/>
              </w:rPr>
            </w:pPr>
          </w:p>
        </w:tc>
        <w:tc>
          <w:tcPr>
            <w:tcW w:w="1134" w:type="dxa"/>
            <w:tcBorders>
              <w:top w:val="single" w:sz="12" w:space="0" w:color="auto"/>
              <w:left w:val="nil"/>
              <w:bottom w:val="nil"/>
              <w:right w:val="nil"/>
            </w:tcBorders>
            <w:vAlign w:val="bottom"/>
          </w:tcPr>
          <w:p w14:paraId="2D8907E3" w14:textId="77777777" w:rsidR="00E12810" w:rsidRPr="00940237" w:rsidRDefault="00E12810" w:rsidP="00E12810">
            <w:pPr>
              <w:jc w:val="right"/>
              <w:rPr>
                <w:color w:val="000000"/>
                <w:sz w:val="16"/>
                <w:szCs w:val="16"/>
              </w:rPr>
            </w:pPr>
          </w:p>
        </w:tc>
        <w:tc>
          <w:tcPr>
            <w:tcW w:w="1276" w:type="dxa"/>
            <w:tcBorders>
              <w:top w:val="single" w:sz="12" w:space="0" w:color="auto"/>
              <w:left w:val="nil"/>
              <w:bottom w:val="nil"/>
              <w:right w:val="nil"/>
            </w:tcBorders>
            <w:vAlign w:val="bottom"/>
          </w:tcPr>
          <w:p w14:paraId="7D004AA8" w14:textId="77777777" w:rsidR="00E12810" w:rsidRPr="00940237" w:rsidRDefault="00E12810" w:rsidP="00E12810">
            <w:pPr>
              <w:jc w:val="right"/>
              <w:rPr>
                <w:color w:val="000000"/>
                <w:sz w:val="16"/>
                <w:szCs w:val="16"/>
              </w:rPr>
            </w:pPr>
          </w:p>
        </w:tc>
        <w:tc>
          <w:tcPr>
            <w:tcW w:w="1048" w:type="dxa"/>
            <w:tcBorders>
              <w:top w:val="single" w:sz="12" w:space="0" w:color="auto"/>
              <w:left w:val="nil"/>
              <w:bottom w:val="nil"/>
              <w:right w:val="nil"/>
            </w:tcBorders>
            <w:vAlign w:val="bottom"/>
          </w:tcPr>
          <w:p w14:paraId="0F3CFBE8" w14:textId="77777777" w:rsidR="00E12810" w:rsidRPr="00940237" w:rsidRDefault="00E12810" w:rsidP="00E12810">
            <w:pPr>
              <w:jc w:val="right"/>
              <w:rPr>
                <w:color w:val="000000"/>
                <w:sz w:val="16"/>
                <w:szCs w:val="16"/>
              </w:rPr>
            </w:pPr>
          </w:p>
        </w:tc>
        <w:tc>
          <w:tcPr>
            <w:tcW w:w="1426" w:type="dxa"/>
            <w:tcBorders>
              <w:top w:val="single" w:sz="12" w:space="0" w:color="auto"/>
              <w:left w:val="nil"/>
              <w:bottom w:val="nil"/>
              <w:right w:val="nil"/>
            </w:tcBorders>
            <w:vAlign w:val="bottom"/>
          </w:tcPr>
          <w:p w14:paraId="3198A3E9" w14:textId="77777777" w:rsidR="00E12810" w:rsidRPr="00940237" w:rsidRDefault="00E12810" w:rsidP="00E12810">
            <w:pPr>
              <w:jc w:val="right"/>
              <w:rPr>
                <w:color w:val="000000"/>
                <w:sz w:val="16"/>
                <w:szCs w:val="16"/>
              </w:rPr>
            </w:pPr>
          </w:p>
        </w:tc>
      </w:tr>
      <w:tr w:rsidR="00E12810" w:rsidRPr="00940237" w14:paraId="23E0A2CE" w14:textId="77777777" w:rsidTr="00512404">
        <w:trPr>
          <w:trHeight w:val="20"/>
        </w:trPr>
        <w:tc>
          <w:tcPr>
            <w:tcW w:w="2407" w:type="dxa"/>
            <w:vAlign w:val="bottom"/>
            <w:hideMark/>
          </w:tcPr>
          <w:p w14:paraId="5016FD59" w14:textId="77777777" w:rsidR="00E12810" w:rsidRPr="00940237" w:rsidRDefault="00E12810" w:rsidP="00E12810">
            <w:pPr>
              <w:rPr>
                <w:color w:val="000000"/>
                <w:sz w:val="15"/>
                <w:szCs w:val="15"/>
              </w:rPr>
            </w:pPr>
            <w:r w:rsidRPr="00940237">
              <w:rPr>
                <w:color w:val="000000"/>
                <w:sz w:val="15"/>
                <w:szCs w:val="15"/>
              </w:rPr>
              <w:t xml:space="preserve">Toplanan Fonlar </w:t>
            </w:r>
          </w:p>
        </w:tc>
        <w:tc>
          <w:tcPr>
            <w:tcW w:w="1264" w:type="dxa"/>
            <w:vAlign w:val="bottom"/>
          </w:tcPr>
          <w:p w14:paraId="1D0225B0" w14:textId="2BFB190C" w:rsidR="00E12810" w:rsidRPr="00940237" w:rsidRDefault="00E12810" w:rsidP="00E12810">
            <w:pPr>
              <w:jc w:val="right"/>
              <w:rPr>
                <w:color w:val="000000"/>
                <w:sz w:val="16"/>
                <w:szCs w:val="16"/>
              </w:rPr>
            </w:pPr>
            <w:r w:rsidRPr="00940237">
              <w:rPr>
                <w:sz w:val="15"/>
                <w:szCs w:val="15"/>
                <w:lang w:val="en-US"/>
              </w:rPr>
              <w:t>23.824.709</w:t>
            </w:r>
          </w:p>
        </w:tc>
        <w:tc>
          <w:tcPr>
            <w:tcW w:w="1105" w:type="dxa"/>
            <w:vAlign w:val="bottom"/>
          </w:tcPr>
          <w:p w14:paraId="766C890E" w14:textId="2781E06F"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3CD2E029" w14:textId="57DE3EBA"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00EE6B53" w14:textId="5B850411"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55980E3E" w14:textId="48E4E6CF"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567381E" w14:textId="4FE132D7" w:rsidR="00E12810" w:rsidRPr="00940237" w:rsidRDefault="00E12810" w:rsidP="00E12810">
            <w:pPr>
              <w:jc w:val="right"/>
              <w:rPr>
                <w:color w:val="000000"/>
                <w:sz w:val="16"/>
                <w:szCs w:val="16"/>
              </w:rPr>
            </w:pPr>
            <w:r w:rsidRPr="00940237">
              <w:rPr>
                <w:sz w:val="15"/>
                <w:szCs w:val="15"/>
                <w:lang w:val="en-US"/>
              </w:rPr>
              <w:t>23.824.709</w:t>
            </w:r>
          </w:p>
        </w:tc>
      </w:tr>
      <w:tr w:rsidR="00E12810" w:rsidRPr="00940237" w14:paraId="7D15AFCB" w14:textId="77777777" w:rsidTr="00512404">
        <w:trPr>
          <w:trHeight w:val="20"/>
        </w:trPr>
        <w:tc>
          <w:tcPr>
            <w:tcW w:w="2407" w:type="dxa"/>
            <w:vAlign w:val="bottom"/>
            <w:hideMark/>
          </w:tcPr>
          <w:p w14:paraId="7BD26C62" w14:textId="77777777" w:rsidR="00E12810" w:rsidRPr="00940237" w:rsidRDefault="00E12810" w:rsidP="00E12810">
            <w:pPr>
              <w:rPr>
                <w:color w:val="000000"/>
                <w:sz w:val="15"/>
                <w:szCs w:val="15"/>
              </w:rPr>
            </w:pPr>
            <w:r w:rsidRPr="00940237">
              <w:rPr>
                <w:color w:val="000000"/>
                <w:sz w:val="15"/>
                <w:szCs w:val="15"/>
              </w:rPr>
              <w:t>Alınan Krediler</w:t>
            </w:r>
          </w:p>
        </w:tc>
        <w:tc>
          <w:tcPr>
            <w:tcW w:w="1264" w:type="dxa"/>
            <w:vAlign w:val="bottom"/>
          </w:tcPr>
          <w:p w14:paraId="5294EA9B" w14:textId="73437F69" w:rsidR="00E12810" w:rsidRPr="00940237" w:rsidRDefault="00E12810" w:rsidP="00E12810">
            <w:pPr>
              <w:jc w:val="right"/>
              <w:rPr>
                <w:color w:val="000000"/>
                <w:sz w:val="16"/>
                <w:szCs w:val="16"/>
              </w:rPr>
            </w:pPr>
            <w:r w:rsidRPr="00940237">
              <w:rPr>
                <w:sz w:val="15"/>
                <w:szCs w:val="15"/>
                <w:lang w:val="en-US"/>
              </w:rPr>
              <w:t>1.922.240</w:t>
            </w:r>
          </w:p>
        </w:tc>
        <w:tc>
          <w:tcPr>
            <w:tcW w:w="1105" w:type="dxa"/>
            <w:vAlign w:val="bottom"/>
          </w:tcPr>
          <w:p w14:paraId="35F911A7" w14:textId="4C6DFF83"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2F27093D" w14:textId="41A0EA10"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079A2D46" w14:textId="1D5CF2C1"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40C78E2D" w14:textId="66543FEA"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2A63395" w14:textId="288E9ABE" w:rsidR="00E12810" w:rsidRPr="00940237" w:rsidRDefault="00E12810" w:rsidP="00E12810">
            <w:pPr>
              <w:jc w:val="right"/>
              <w:rPr>
                <w:color w:val="000000"/>
                <w:sz w:val="16"/>
                <w:szCs w:val="16"/>
              </w:rPr>
            </w:pPr>
            <w:r w:rsidRPr="00940237">
              <w:rPr>
                <w:sz w:val="15"/>
                <w:szCs w:val="15"/>
                <w:lang w:val="en-US"/>
              </w:rPr>
              <w:t>1.922.240</w:t>
            </w:r>
          </w:p>
        </w:tc>
      </w:tr>
      <w:tr w:rsidR="00E12810" w:rsidRPr="00940237" w14:paraId="22327848" w14:textId="77777777" w:rsidTr="00512404">
        <w:trPr>
          <w:trHeight w:val="20"/>
        </w:trPr>
        <w:tc>
          <w:tcPr>
            <w:tcW w:w="2407" w:type="dxa"/>
            <w:vAlign w:val="bottom"/>
            <w:hideMark/>
          </w:tcPr>
          <w:p w14:paraId="440608B0" w14:textId="77777777" w:rsidR="00E12810" w:rsidRPr="00940237" w:rsidRDefault="00E12810" w:rsidP="00E12810">
            <w:pPr>
              <w:rPr>
                <w:color w:val="000000"/>
                <w:sz w:val="15"/>
                <w:szCs w:val="15"/>
              </w:rPr>
            </w:pPr>
            <w:r w:rsidRPr="00940237">
              <w:rPr>
                <w:color w:val="000000"/>
                <w:sz w:val="15"/>
                <w:szCs w:val="15"/>
              </w:rPr>
              <w:t>Para Piyasalarına Borçlar</w:t>
            </w:r>
          </w:p>
        </w:tc>
        <w:tc>
          <w:tcPr>
            <w:tcW w:w="1264" w:type="dxa"/>
            <w:vAlign w:val="bottom"/>
          </w:tcPr>
          <w:p w14:paraId="36883136" w14:textId="1C319B92" w:rsidR="00E12810" w:rsidRPr="00940237" w:rsidRDefault="00E12810" w:rsidP="00E12810">
            <w:pPr>
              <w:jc w:val="right"/>
              <w:rPr>
                <w:color w:val="000000"/>
                <w:sz w:val="16"/>
                <w:szCs w:val="16"/>
              </w:rPr>
            </w:pPr>
            <w:r w:rsidRPr="00940237">
              <w:rPr>
                <w:sz w:val="15"/>
                <w:szCs w:val="15"/>
                <w:lang w:val="en-US"/>
              </w:rPr>
              <w:t>480.631</w:t>
            </w:r>
          </w:p>
        </w:tc>
        <w:tc>
          <w:tcPr>
            <w:tcW w:w="1105" w:type="dxa"/>
            <w:vAlign w:val="bottom"/>
          </w:tcPr>
          <w:p w14:paraId="21D4C653" w14:textId="01129BBC"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7AC93298" w14:textId="42679C45" w:rsidR="00E12810" w:rsidRPr="00940237" w:rsidRDefault="00E12810" w:rsidP="00E12810">
            <w:pPr>
              <w:jc w:val="right"/>
              <w:rPr>
                <w:sz w:val="16"/>
                <w:szCs w:val="16"/>
              </w:rPr>
            </w:pPr>
            <w:r w:rsidRPr="00940237">
              <w:rPr>
                <w:sz w:val="15"/>
                <w:szCs w:val="15"/>
                <w:lang w:val="en-US"/>
              </w:rPr>
              <w:t>480.631</w:t>
            </w:r>
          </w:p>
        </w:tc>
        <w:tc>
          <w:tcPr>
            <w:tcW w:w="1276" w:type="dxa"/>
            <w:vAlign w:val="bottom"/>
          </w:tcPr>
          <w:p w14:paraId="13A6E643" w14:textId="664AA418"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4DC4154" w14:textId="2AB6169A"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10C2F4B5" w14:textId="2CD7D87D" w:rsidR="00E12810" w:rsidRPr="00940237" w:rsidRDefault="00E12810" w:rsidP="00E12810">
            <w:pPr>
              <w:jc w:val="right"/>
              <w:rPr>
                <w:color w:val="000000"/>
                <w:sz w:val="16"/>
                <w:szCs w:val="16"/>
              </w:rPr>
            </w:pPr>
            <w:r w:rsidRPr="00940237">
              <w:rPr>
                <w:sz w:val="15"/>
                <w:szCs w:val="15"/>
                <w:lang w:val="en-US"/>
              </w:rPr>
              <w:t>-</w:t>
            </w:r>
          </w:p>
        </w:tc>
      </w:tr>
      <w:tr w:rsidR="00E12810" w:rsidRPr="00940237" w14:paraId="71F919B2" w14:textId="77777777" w:rsidTr="00512404">
        <w:trPr>
          <w:trHeight w:val="20"/>
        </w:trPr>
        <w:tc>
          <w:tcPr>
            <w:tcW w:w="2407" w:type="dxa"/>
            <w:vAlign w:val="bottom"/>
            <w:hideMark/>
          </w:tcPr>
          <w:p w14:paraId="053D224C" w14:textId="77777777" w:rsidR="00E12810" w:rsidRPr="00940237" w:rsidRDefault="00E12810" w:rsidP="00E12810">
            <w:pPr>
              <w:rPr>
                <w:color w:val="000000"/>
                <w:sz w:val="15"/>
                <w:szCs w:val="15"/>
              </w:rPr>
            </w:pPr>
            <w:r w:rsidRPr="00940237">
              <w:rPr>
                <w:color w:val="000000"/>
                <w:sz w:val="15"/>
                <w:szCs w:val="15"/>
              </w:rPr>
              <w:t>İhraç Edilen Menkul Kıymetler (Net)</w:t>
            </w:r>
          </w:p>
        </w:tc>
        <w:tc>
          <w:tcPr>
            <w:tcW w:w="1264" w:type="dxa"/>
            <w:vAlign w:val="bottom"/>
          </w:tcPr>
          <w:p w14:paraId="155983AC" w14:textId="598D90BD"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261D0A98" w14:textId="585B1473"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432C2A08" w14:textId="74AD9D1F"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10555352" w14:textId="786A7D90"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346A1F2C" w14:textId="06EF12DF"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663A9F2B" w14:textId="341FABE7" w:rsidR="00E12810" w:rsidRPr="00940237" w:rsidRDefault="00E12810" w:rsidP="00E12810">
            <w:pPr>
              <w:jc w:val="right"/>
              <w:rPr>
                <w:color w:val="000000"/>
                <w:sz w:val="16"/>
                <w:szCs w:val="16"/>
              </w:rPr>
            </w:pPr>
            <w:r w:rsidRPr="00940237">
              <w:rPr>
                <w:sz w:val="15"/>
                <w:szCs w:val="15"/>
                <w:lang w:val="en-US"/>
              </w:rPr>
              <w:t>-</w:t>
            </w:r>
          </w:p>
        </w:tc>
      </w:tr>
      <w:tr w:rsidR="00E12810" w:rsidRPr="00940237" w14:paraId="1FBB5538" w14:textId="77777777" w:rsidTr="00512404">
        <w:trPr>
          <w:trHeight w:val="20"/>
        </w:trPr>
        <w:tc>
          <w:tcPr>
            <w:tcW w:w="2407" w:type="dxa"/>
            <w:vAlign w:val="bottom"/>
            <w:hideMark/>
          </w:tcPr>
          <w:p w14:paraId="7C5BC323" w14:textId="77777777" w:rsidR="00E12810" w:rsidRPr="00940237" w:rsidRDefault="00E12810" w:rsidP="00E12810">
            <w:pPr>
              <w:rPr>
                <w:color w:val="000000"/>
                <w:sz w:val="15"/>
                <w:szCs w:val="15"/>
              </w:rPr>
            </w:pPr>
            <w:r w:rsidRPr="00940237">
              <w:rPr>
                <w:color w:val="000000"/>
                <w:sz w:val="15"/>
                <w:szCs w:val="15"/>
              </w:rPr>
              <w:t>Gerçeğe Uygun Değer Farkı Kar Zarara Yansıtılan Finansal Yükümlülükler</w:t>
            </w:r>
          </w:p>
        </w:tc>
        <w:tc>
          <w:tcPr>
            <w:tcW w:w="1264" w:type="dxa"/>
            <w:vAlign w:val="bottom"/>
          </w:tcPr>
          <w:p w14:paraId="675A111F" w14:textId="66826C70"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054FB266" w14:textId="35BD4B16"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5D7BA841" w14:textId="3A848833"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6BF29E1A" w14:textId="3FF68777"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55A83924" w14:textId="76C8F1F1"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31A4F0EC" w14:textId="2FD12497" w:rsidR="00E12810" w:rsidRPr="00940237" w:rsidRDefault="00E12810" w:rsidP="00E12810">
            <w:pPr>
              <w:jc w:val="right"/>
              <w:rPr>
                <w:color w:val="000000"/>
                <w:sz w:val="16"/>
                <w:szCs w:val="16"/>
              </w:rPr>
            </w:pPr>
            <w:r w:rsidRPr="00940237">
              <w:rPr>
                <w:sz w:val="15"/>
                <w:szCs w:val="15"/>
                <w:lang w:val="en-US"/>
              </w:rPr>
              <w:t>-</w:t>
            </w:r>
          </w:p>
        </w:tc>
      </w:tr>
      <w:tr w:rsidR="00E12810" w:rsidRPr="00940237" w14:paraId="0716A3D1" w14:textId="77777777" w:rsidTr="00512404">
        <w:trPr>
          <w:trHeight w:val="20"/>
        </w:trPr>
        <w:tc>
          <w:tcPr>
            <w:tcW w:w="2407" w:type="dxa"/>
            <w:vAlign w:val="bottom"/>
            <w:hideMark/>
          </w:tcPr>
          <w:p w14:paraId="70C103C2" w14:textId="77777777" w:rsidR="00E12810" w:rsidRPr="00940237" w:rsidRDefault="00E12810" w:rsidP="00E12810">
            <w:pPr>
              <w:rPr>
                <w:color w:val="000000"/>
                <w:sz w:val="15"/>
                <w:szCs w:val="15"/>
              </w:rPr>
            </w:pPr>
            <w:r w:rsidRPr="00940237">
              <w:rPr>
                <w:color w:val="000000"/>
                <w:sz w:val="15"/>
                <w:szCs w:val="15"/>
              </w:rPr>
              <w:t>Türev Finansal Yükümlülükler</w:t>
            </w:r>
          </w:p>
        </w:tc>
        <w:tc>
          <w:tcPr>
            <w:tcW w:w="1264" w:type="dxa"/>
            <w:vAlign w:val="bottom"/>
          </w:tcPr>
          <w:p w14:paraId="37BA0F15" w14:textId="0815C9AE" w:rsidR="00E12810" w:rsidRPr="00940237" w:rsidRDefault="00E12810" w:rsidP="00E12810">
            <w:pPr>
              <w:jc w:val="right"/>
              <w:rPr>
                <w:color w:val="000000"/>
                <w:sz w:val="16"/>
                <w:szCs w:val="16"/>
              </w:rPr>
            </w:pPr>
            <w:r w:rsidRPr="00940237">
              <w:rPr>
                <w:sz w:val="15"/>
                <w:szCs w:val="15"/>
                <w:lang w:val="en-US"/>
              </w:rPr>
              <w:t>26.146</w:t>
            </w:r>
          </w:p>
        </w:tc>
        <w:tc>
          <w:tcPr>
            <w:tcW w:w="1105" w:type="dxa"/>
            <w:vAlign w:val="bottom"/>
          </w:tcPr>
          <w:p w14:paraId="77E157CA" w14:textId="1D7A639F"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1AF1E54F" w14:textId="450EA83B"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4CF6C42A" w14:textId="0D863B92"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31D06F80" w14:textId="55063759"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24525F16" w14:textId="3B85E260" w:rsidR="00E12810" w:rsidRPr="00940237" w:rsidRDefault="00E12810" w:rsidP="00E12810">
            <w:pPr>
              <w:jc w:val="right"/>
              <w:rPr>
                <w:color w:val="000000"/>
                <w:sz w:val="16"/>
                <w:szCs w:val="16"/>
              </w:rPr>
            </w:pPr>
            <w:r w:rsidRPr="00940237">
              <w:rPr>
                <w:sz w:val="15"/>
                <w:szCs w:val="15"/>
                <w:lang w:val="en-US"/>
              </w:rPr>
              <w:t>26.146</w:t>
            </w:r>
          </w:p>
        </w:tc>
      </w:tr>
      <w:tr w:rsidR="00E12810" w:rsidRPr="00940237" w14:paraId="1E8145AC" w14:textId="77777777" w:rsidTr="00512404">
        <w:trPr>
          <w:trHeight w:val="20"/>
        </w:trPr>
        <w:tc>
          <w:tcPr>
            <w:tcW w:w="2407" w:type="dxa"/>
            <w:vAlign w:val="bottom"/>
            <w:hideMark/>
          </w:tcPr>
          <w:p w14:paraId="0A972DB8" w14:textId="77777777" w:rsidR="00E12810" w:rsidRPr="00940237" w:rsidRDefault="00E12810" w:rsidP="00E12810">
            <w:pPr>
              <w:rPr>
                <w:color w:val="000000"/>
                <w:sz w:val="15"/>
                <w:szCs w:val="15"/>
              </w:rPr>
            </w:pPr>
            <w:r w:rsidRPr="00940237">
              <w:rPr>
                <w:color w:val="000000"/>
                <w:sz w:val="15"/>
                <w:szCs w:val="15"/>
              </w:rPr>
              <w:t>Kiralama İşlemlerinden Yükümlülükler</w:t>
            </w:r>
          </w:p>
        </w:tc>
        <w:tc>
          <w:tcPr>
            <w:tcW w:w="1264" w:type="dxa"/>
            <w:vAlign w:val="bottom"/>
          </w:tcPr>
          <w:p w14:paraId="64C1A670" w14:textId="32072F7B" w:rsidR="00E12810" w:rsidRPr="00940237" w:rsidRDefault="00E12810" w:rsidP="00E12810">
            <w:pPr>
              <w:jc w:val="right"/>
              <w:rPr>
                <w:color w:val="000000"/>
                <w:sz w:val="16"/>
                <w:szCs w:val="16"/>
              </w:rPr>
            </w:pPr>
            <w:r w:rsidRPr="00940237">
              <w:rPr>
                <w:sz w:val="15"/>
                <w:szCs w:val="15"/>
                <w:lang w:val="en-US"/>
              </w:rPr>
              <w:t>118.104</w:t>
            </w:r>
          </w:p>
        </w:tc>
        <w:tc>
          <w:tcPr>
            <w:tcW w:w="1105" w:type="dxa"/>
            <w:vAlign w:val="bottom"/>
          </w:tcPr>
          <w:p w14:paraId="741AF22C" w14:textId="3D6B990C"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48C979DF" w14:textId="6A643D40"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74552B76" w14:textId="594BF5E1"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2714AB4" w14:textId="64289A9F"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4F4B802E" w14:textId="6D4D21E4" w:rsidR="00E12810" w:rsidRPr="00940237" w:rsidRDefault="00E12810" w:rsidP="00E12810">
            <w:pPr>
              <w:jc w:val="right"/>
              <w:rPr>
                <w:color w:val="000000"/>
                <w:sz w:val="16"/>
                <w:szCs w:val="16"/>
              </w:rPr>
            </w:pPr>
            <w:r w:rsidRPr="00940237">
              <w:rPr>
                <w:sz w:val="15"/>
                <w:szCs w:val="15"/>
                <w:lang w:val="en-US"/>
              </w:rPr>
              <w:t>118.104</w:t>
            </w:r>
          </w:p>
        </w:tc>
      </w:tr>
      <w:tr w:rsidR="00E12810" w:rsidRPr="00940237" w14:paraId="0A64B94A" w14:textId="77777777" w:rsidTr="00512404">
        <w:trPr>
          <w:trHeight w:val="20"/>
        </w:trPr>
        <w:tc>
          <w:tcPr>
            <w:tcW w:w="2407" w:type="dxa"/>
            <w:vAlign w:val="bottom"/>
            <w:hideMark/>
          </w:tcPr>
          <w:p w14:paraId="605AA39C" w14:textId="77777777" w:rsidR="00E12810" w:rsidRPr="00940237" w:rsidRDefault="00E12810" w:rsidP="00E12810">
            <w:pPr>
              <w:rPr>
                <w:color w:val="000000"/>
                <w:sz w:val="15"/>
                <w:szCs w:val="15"/>
              </w:rPr>
            </w:pPr>
            <w:r w:rsidRPr="00940237">
              <w:rPr>
                <w:color w:val="000000"/>
                <w:sz w:val="15"/>
                <w:szCs w:val="15"/>
              </w:rPr>
              <w:t>Karşılıklar</w:t>
            </w:r>
          </w:p>
        </w:tc>
        <w:tc>
          <w:tcPr>
            <w:tcW w:w="1264" w:type="dxa"/>
            <w:vAlign w:val="bottom"/>
          </w:tcPr>
          <w:p w14:paraId="1043867E" w14:textId="5A0EF43A" w:rsidR="00E12810" w:rsidRPr="00940237" w:rsidRDefault="00E12810" w:rsidP="00E12810">
            <w:pPr>
              <w:jc w:val="right"/>
              <w:rPr>
                <w:color w:val="000000"/>
                <w:sz w:val="16"/>
                <w:szCs w:val="16"/>
              </w:rPr>
            </w:pPr>
            <w:r w:rsidRPr="00940237">
              <w:rPr>
                <w:sz w:val="15"/>
                <w:szCs w:val="15"/>
                <w:lang w:val="en-US"/>
              </w:rPr>
              <w:t>399.071</w:t>
            </w:r>
          </w:p>
        </w:tc>
        <w:tc>
          <w:tcPr>
            <w:tcW w:w="1105" w:type="dxa"/>
            <w:vAlign w:val="bottom"/>
          </w:tcPr>
          <w:p w14:paraId="098B5C0E" w14:textId="709CCF99"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4257351D" w14:textId="6BCDC28E"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269D83EF" w14:textId="5854CFAD"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3DB3EF8" w14:textId="25719F6D"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0D0B6D17" w14:textId="3011897A" w:rsidR="00E12810" w:rsidRPr="00940237" w:rsidRDefault="00E12810" w:rsidP="00E12810">
            <w:pPr>
              <w:jc w:val="right"/>
              <w:rPr>
                <w:color w:val="000000"/>
                <w:sz w:val="16"/>
                <w:szCs w:val="16"/>
              </w:rPr>
            </w:pPr>
            <w:r w:rsidRPr="00940237">
              <w:rPr>
                <w:sz w:val="15"/>
                <w:szCs w:val="15"/>
                <w:lang w:val="en-US"/>
              </w:rPr>
              <w:t>399.071</w:t>
            </w:r>
          </w:p>
        </w:tc>
      </w:tr>
      <w:tr w:rsidR="00E12810" w:rsidRPr="00940237" w14:paraId="109D1358" w14:textId="77777777" w:rsidTr="00512404">
        <w:trPr>
          <w:trHeight w:val="20"/>
        </w:trPr>
        <w:tc>
          <w:tcPr>
            <w:tcW w:w="2407" w:type="dxa"/>
            <w:vAlign w:val="bottom"/>
            <w:hideMark/>
          </w:tcPr>
          <w:p w14:paraId="55250C9F" w14:textId="77777777" w:rsidR="00E12810" w:rsidRPr="00940237" w:rsidRDefault="00E12810" w:rsidP="00E12810">
            <w:pPr>
              <w:rPr>
                <w:color w:val="000000"/>
                <w:sz w:val="15"/>
                <w:szCs w:val="15"/>
              </w:rPr>
            </w:pPr>
            <w:r w:rsidRPr="00940237">
              <w:rPr>
                <w:color w:val="000000"/>
                <w:sz w:val="15"/>
                <w:szCs w:val="15"/>
              </w:rPr>
              <w:t>Cari Vergi Borcu</w:t>
            </w:r>
          </w:p>
        </w:tc>
        <w:tc>
          <w:tcPr>
            <w:tcW w:w="1264" w:type="dxa"/>
            <w:vAlign w:val="bottom"/>
          </w:tcPr>
          <w:p w14:paraId="09620735" w14:textId="7A4C8D97" w:rsidR="00E12810" w:rsidRPr="00940237" w:rsidRDefault="00E12810" w:rsidP="00E12810">
            <w:pPr>
              <w:jc w:val="right"/>
              <w:rPr>
                <w:color w:val="000000"/>
                <w:sz w:val="16"/>
                <w:szCs w:val="16"/>
              </w:rPr>
            </w:pPr>
            <w:r w:rsidRPr="00940237">
              <w:rPr>
                <w:sz w:val="15"/>
                <w:szCs w:val="15"/>
                <w:lang w:val="en-US"/>
              </w:rPr>
              <w:t>299.527</w:t>
            </w:r>
          </w:p>
        </w:tc>
        <w:tc>
          <w:tcPr>
            <w:tcW w:w="1105" w:type="dxa"/>
            <w:vAlign w:val="bottom"/>
          </w:tcPr>
          <w:p w14:paraId="10BB2EC2" w14:textId="7DFAA48A"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77FD8C49" w14:textId="4802C3D0"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54FBB51E" w14:textId="1402CCB4"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57602F9E" w14:textId="5AC1F238"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200F9392" w14:textId="1AFE6D15" w:rsidR="00E12810" w:rsidRPr="00940237" w:rsidRDefault="00E12810" w:rsidP="00E12810">
            <w:pPr>
              <w:jc w:val="right"/>
              <w:rPr>
                <w:color w:val="000000"/>
                <w:sz w:val="16"/>
                <w:szCs w:val="16"/>
              </w:rPr>
            </w:pPr>
            <w:r w:rsidRPr="00940237">
              <w:rPr>
                <w:sz w:val="15"/>
                <w:szCs w:val="15"/>
                <w:lang w:val="en-US"/>
              </w:rPr>
              <w:t>299.527</w:t>
            </w:r>
          </w:p>
        </w:tc>
      </w:tr>
      <w:tr w:rsidR="00E12810" w:rsidRPr="00940237" w14:paraId="544CE06D" w14:textId="77777777" w:rsidTr="00512404">
        <w:trPr>
          <w:trHeight w:val="20"/>
        </w:trPr>
        <w:tc>
          <w:tcPr>
            <w:tcW w:w="2407" w:type="dxa"/>
            <w:vAlign w:val="bottom"/>
            <w:hideMark/>
          </w:tcPr>
          <w:p w14:paraId="74FBDF7F" w14:textId="77777777" w:rsidR="00E12810" w:rsidRPr="00940237" w:rsidRDefault="00E12810" w:rsidP="00E12810">
            <w:pPr>
              <w:rPr>
                <w:color w:val="000000"/>
                <w:sz w:val="15"/>
                <w:szCs w:val="15"/>
              </w:rPr>
            </w:pPr>
            <w:r w:rsidRPr="00940237">
              <w:rPr>
                <w:color w:val="000000"/>
                <w:sz w:val="15"/>
                <w:szCs w:val="15"/>
              </w:rPr>
              <w:t>Ertelenmiş Vergi Borcu</w:t>
            </w:r>
          </w:p>
        </w:tc>
        <w:tc>
          <w:tcPr>
            <w:tcW w:w="1264" w:type="dxa"/>
            <w:vAlign w:val="bottom"/>
          </w:tcPr>
          <w:p w14:paraId="7DBA04BE" w14:textId="272B11A0"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6454E5BB" w14:textId="294D8066" w:rsidR="00E12810" w:rsidRPr="00940237" w:rsidRDefault="00E12810" w:rsidP="00E12810">
            <w:pPr>
              <w:jc w:val="right"/>
              <w:rPr>
                <w:color w:val="000000"/>
                <w:sz w:val="16"/>
                <w:szCs w:val="16"/>
              </w:rPr>
            </w:pPr>
            <w:r w:rsidRPr="00940237">
              <w:rPr>
                <w:sz w:val="15"/>
                <w:szCs w:val="15"/>
                <w:lang w:val="en-US"/>
              </w:rPr>
              <w:t>-</w:t>
            </w:r>
          </w:p>
        </w:tc>
        <w:tc>
          <w:tcPr>
            <w:tcW w:w="1134" w:type="dxa"/>
            <w:vAlign w:val="bottom"/>
          </w:tcPr>
          <w:p w14:paraId="27FE28C0" w14:textId="41BC9730"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5C6E2437" w14:textId="6F10069F"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0870435A" w14:textId="711AF026"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55D4805A" w14:textId="74364AF6" w:rsidR="00E12810" w:rsidRPr="00940237" w:rsidRDefault="00E12810" w:rsidP="00E12810">
            <w:pPr>
              <w:jc w:val="right"/>
              <w:rPr>
                <w:color w:val="000000"/>
                <w:sz w:val="16"/>
                <w:szCs w:val="16"/>
              </w:rPr>
            </w:pPr>
            <w:r w:rsidRPr="00940237">
              <w:rPr>
                <w:sz w:val="15"/>
                <w:szCs w:val="15"/>
                <w:lang w:val="en-US"/>
              </w:rPr>
              <w:t>-</w:t>
            </w:r>
          </w:p>
        </w:tc>
      </w:tr>
      <w:tr w:rsidR="00E12810" w:rsidRPr="00940237" w14:paraId="0735162E" w14:textId="77777777" w:rsidTr="00512404">
        <w:trPr>
          <w:trHeight w:val="20"/>
        </w:trPr>
        <w:tc>
          <w:tcPr>
            <w:tcW w:w="2407" w:type="dxa"/>
            <w:vAlign w:val="bottom"/>
            <w:hideMark/>
          </w:tcPr>
          <w:p w14:paraId="244A865F" w14:textId="77777777" w:rsidR="00E12810" w:rsidRPr="00940237" w:rsidRDefault="00E12810" w:rsidP="00E12810">
            <w:pPr>
              <w:rPr>
                <w:color w:val="000000"/>
                <w:sz w:val="15"/>
                <w:szCs w:val="15"/>
              </w:rPr>
            </w:pPr>
            <w:r w:rsidRPr="00940237">
              <w:rPr>
                <w:color w:val="000000"/>
                <w:sz w:val="15"/>
                <w:szCs w:val="15"/>
              </w:rPr>
              <w:t>Satış Amaçlı Elde Tutulan ve Durdurulan Faaliyetlere İlişkin Duran Varlık Borçları (Net)</w:t>
            </w:r>
          </w:p>
        </w:tc>
        <w:tc>
          <w:tcPr>
            <w:tcW w:w="1264" w:type="dxa"/>
            <w:vAlign w:val="bottom"/>
          </w:tcPr>
          <w:p w14:paraId="5A11BD02" w14:textId="6C41B681"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758CCF0A" w14:textId="0EBE4C5F"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35EFA041" w14:textId="3BB5BB28"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44E3AD90" w14:textId="4E18C0D0"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6D863FE2" w14:textId="5BE6DC7E"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524DA162" w14:textId="6863E079" w:rsidR="00E12810" w:rsidRPr="00940237" w:rsidRDefault="00E12810" w:rsidP="00E12810">
            <w:pPr>
              <w:jc w:val="right"/>
              <w:rPr>
                <w:sz w:val="16"/>
                <w:szCs w:val="16"/>
              </w:rPr>
            </w:pPr>
            <w:r w:rsidRPr="00940237">
              <w:rPr>
                <w:sz w:val="15"/>
                <w:szCs w:val="15"/>
                <w:lang w:val="en-US"/>
              </w:rPr>
              <w:t>-</w:t>
            </w:r>
          </w:p>
        </w:tc>
      </w:tr>
      <w:tr w:rsidR="00E12810" w:rsidRPr="00940237" w14:paraId="1C538AE8" w14:textId="77777777" w:rsidTr="00512404">
        <w:trPr>
          <w:trHeight w:val="20"/>
        </w:trPr>
        <w:tc>
          <w:tcPr>
            <w:tcW w:w="2407" w:type="dxa"/>
            <w:vAlign w:val="bottom"/>
            <w:hideMark/>
          </w:tcPr>
          <w:p w14:paraId="1AA09391" w14:textId="77777777" w:rsidR="00E12810" w:rsidRPr="00940237" w:rsidRDefault="00E12810" w:rsidP="00E12810">
            <w:pPr>
              <w:rPr>
                <w:color w:val="000000"/>
                <w:sz w:val="15"/>
                <w:szCs w:val="15"/>
              </w:rPr>
            </w:pPr>
            <w:r w:rsidRPr="00940237">
              <w:rPr>
                <w:color w:val="000000"/>
                <w:sz w:val="15"/>
                <w:szCs w:val="15"/>
              </w:rPr>
              <w:t>Sermaye Benzeri Borçlanma Araçları</w:t>
            </w:r>
          </w:p>
        </w:tc>
        <w:tc>
          <w:tcPr>
            <w:tcW w:w="1264" w:type="dxa"/>
            <w:vAlign w:val="bottom"/>
          </w:tcPr>
          <w:p w14:paraId="1D49E5A3" w14:textId="6336FEBC" w:rsidR="00E12810" w:rsidRPr="00940237" w:rsidRDefault="00E12810" w:rsidP="00E12810">
            <w:pPr>
              <w:jc w:val="right"/>
              <w:rPr>
                <w:color w:val="000000"/>
                <w:sz w:val="16"/>
                <w:szCs w:val="16"/>
              </w:rPr>
            </w:pPr>
            <w:r w:rsidRPr="00940237">
              <w:rPr>
                <w:sz w:val="15"/>
                <w:szCs w:val="15"/>
                <w:lang w:val="en-US"/>
              </w:rPr>
              <w:t>-</w:t>
            </w:r>
          </w:p>
        </w:tc>
        <w:tc>
          <w:tcPr>
            <w:tcW w:w="1105" w:type="dxa"/>
            <w:vAlign w:val="bottom"/>
          </w:tcPr>
          <w:p w14:paraId="36FB6E64" w14:textId="1381F604"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66C6B370" w14:textId="3848435D"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6FDEC9F8" w14:textId="737F3C17"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50F719B7" w14:textId="407C6540"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32A26D9A" w14:textId="1C6D04AF" w:rsidR="00E12810" w:rsidRPr="00940237" w:rsidRDefault="00E12810" w:rsidP="00E12810">
            <w:pPr>
              <w:jc w:val="right"/>
              <w:rPr>
                <w:color w:val="000000"/>
                <w:sz w:val="16"/>
                <w:szCs w:val="16"/>
              </w:rPr>
            </w:pPr>
            <w:r w:rsidRPr="00940237">
              <w:rPr>
                <w:sz w:val="15"/>
                <w:szCs w:val="15"/>
                <w:lang w:val="en-US"/>
              </w:rPr>
              <w:t>-</w:t>
            </w:r>
          </w:p>
        </w:tc>
      </w:tr>
      <w:tr w:rsidR="00E12810" w:rsidRPr="00940237" w14:paraId="2DC35716" w14:textId="77777777" w:rsidTr="00512404">
        <w:trPr>
          <w:trHeight w:val="20"/>
        </w:trPr>
        <w:tc>
          <w:tcPr>
            <w:tcW w:w="2407" w:type="dxa"/>
            <w:vAlign w:val="bottom"/>
            <w:hideMark/>
          </w:tcPr>
          <w:p w14:paraId="4C04B794" w14:textId="77777777" w:rsidR="00E12810" w:rsidRPr="00940237" w:rsidRDefault="00E12810" w:rsidP="00E12810">
            <w:pPr>
              <w:rPr>
                <w:color w:val="000000"/>
                <w:sz w:val="15"/>
                <w:szCs w:val="15"/>
              </w:rPr>
            </w:pPr>
            <w:r w:rsidRPr="00940237">
              <w:rPr>
                <w:color w:val="000000"/>
                <w:sz w:val="15"/>
                <w:szCs w:val="15"/>
              </w:rPr>
              <w:t>Diğer Yükümlülükler</w:t>
            </w:r>
          </w:p>
        </w:tc>
        <w:tc>
          <w:tcPr>
            <w:tcW w:w="1264" w:type="dxa"/>
            <w:vAlign w:val="bottom"/>
          </w:tcPr>
          <w:p w14:paraId="6C0385AD" w14:textId="08910589" w:rsidR="00E12810" w:rsidRPr="00940237" w:rsidRDefault="00E12810" w:rsidP="00E12810">
            <w:pPr>
              <w:jc w:val="right"/>
              <w:rPr>
                <w:color w:val="000000"/>
                <w:sz w:val="16"/>
                <w:szCs w:val="16"/>
              </w:rPr>
            </w:pPr>
            <w:r w:rsidRPr="00940237">
              <w:rPr>
                <w:sz w:val="15"/>
                <w:szCs w:val="15"/>
                <w:lang w:val="en-US"/>
              </w:rPr>
              <w:t>222.639</w:t>
            </w:r>
          </w:p>
        </w:tc>
        <w:tc>
          <w:tcPr>
            <w:tcW w:w="1105" w:type="dxa"/>
            <w:vAlign w:val="bottom"/>
          </w:tcPr>
          <w:p w14:paraId="5E2C20AD" w14:textId="6CEB425D" w:rsidR="00E12810" w:rsidRPr="00940237" w:rsidRDefault="00E12810" w:rsidP="00E12810">
            <w:pPr>
              <w:jc w:val="right"/>
              <w:rPr>
                <w:sz w:val="16"/>
                <w:szCs w:val="16"/>
              </w:rPr>
            </w:pPr>
            <w:r w:rsidRPr="00940237">
              <w:rPr>
                <w:sz w:val="15"/>
                <w:szCs w:val="15"/>
                <w:lang w:val="en-US"/>
              </w:rPr>
              <w:t>-</w:t>
            </w:r>
          </w:p>
        </w:tc>
        <w:tc>
          <w:tcPr>
            <w:tcW w:w="1134" w:type="dxa"/>
            <w:vAlign w:val="bottom"/>
          </w:tcPr>
          <w:p w14:paraId="5DEE7D2A" w14:textId="636DFD1B" w:rsidR="00E12810" w:rsidRPr="00940237" w:rsidRDefault="00E12810" w:rsidP="00E12810">
            <w:pPr>
              <w:jc w:val="right"/>
              <w:rPr>
                <w:sz w:val="16"/>
                <w:szCs w:val="16"/>
              </w:rPr>
            </w:pPr>
            <w:r w:rsidRPr="00940237">
              <w:rPr>
                <w:sz w:val="15"/>
                <w:szCs w:val="15"/>
                <w:lang w:val="en-US"/>
              </w:rPr>
              <w:t>-</w:t>
            </w:r>
          </w:p>
        </w:tc>
        <w:tc>
          <w:tcPr>
            <w:tcW w:w="1276" w:type="dxa"/>
            <w:vAlign w:val="bottom"/>
          </w:tcPr>
          <w:p w14:paraId="214498D0" w14:textId="7F08F2D2" w:rsidR="00E12810" w:rsidRPr="00940237" w:rsidRDefault="00E12810" w:rsidP="00E12810">
            <w:pPr>
              <w:jc w:val="right"/>
              <w:rPr>
                <w:sz w:val="16"/>
                <w:szCs w:val="16"/>
              </w:rPr>
            </w:pPr>
            <w:r w:rsidRPr="00940237">
              <w:rPr>
                <w:sz w:val="15"/>
                <w:szCs w:val="15"/>
                <w:lang w:val="en-US"/>
              </w:rPr>
              <w:t>-</w:t>
            </w:r>
          </w:p>
        </w:tc>
        <w:tc>
          <w:tcPr>
            <w:tcW w:w="1048" w:type="dxa"/>
            <w:vAlign w:val="bottom"/>
          </w:tcPr>
          <w:p w14:paraId="5FA73442" w14:textId="79D8B82D" w:rsidR="00E12810" w:rsidRPr="00940237" w:rsidRDefault="00E12810" w:rsidP="00E12810">
            <w:pPr>
              <w:jc w:val="right"/>
              <w:rPr>
                <w:sz w:val="16"/>
                <w:szCs w:val="16"/>
              </w:rPr>
            </w:pPr>
            <w:r w:rsidRPr="00940237">
              <w:rPr>
                <w:sz w:val="15"/>
                <w:szCs w:val="15"/>
                <w:lang w:val="en-US"/>
              </w:rPr>
              <w:t>-</w:t>
            </w:r>
          </w:p>
        </w:tc>
        <w:tc>
          <w:tcPr>
            <w:tcW w:w="1426" w:type="dxa"/>
            <w:vAlign w:val="bottom"/>
          </w:tcPr>
          <w:p w14:paraId="2C8CB9DE" w14:textId="51F59761" w:rsidR="00E12810" w:rsidRPr="00940237" w:rsidRDefault="00E12810" w:rsidP="00E12810">
            <w:pPr>
              <w:jc w:val="right"/>
              <w:rPr>
                <w:color w:val="000000"/>
                <w:sz w:val="16"/>
                <w:szCs w:val="16"/>
              </w:rPr>
            </w:pPr>
            <w:r w:rsidRPr="00940237">
              <w:rPr>
                <w:sz w:val="15"/>
                <w:szCs w:val="15"/>
                <w:lang w:val="en-US"/>
              </w:rPr>
              <w:t>222.639</w:t>
            </w:r>
          </w:p>
        </w:tc>
      </w:tr>
      <w:tr w:rsidR="00E12810" w:rsidRPr="00940237" w14:paraId="3F33D455" w14:textId="77777777" w:rsidTr="00512404">
        <w:trPr>
          <w:trHeight w:val="20"/>
        </w:trPr>
        <w:tc>
          <w:tcPr>
            <w:tcW w:w="2407" w:type="dxa"/>
            <w:tcBorders>
              <w:top w:val="nil"/>
              <w:left w:val="nil"/>
              <w:bottom w:val="single" w:sz="4" w:space="0" w:color="auto"/>
              <w:right w:val="nil"/>
            </w:tcBorders>
            <w:vAlign w:val="bottom"/>
            <w:hideMark/>
          </w:tcPr>
          <w:p w14:paraId="39F0ADE0" w14:textId="77777777" w:rsidR="00E12810" w:rsidRPr="00940237" w:rsidRDefault="00E12810" w:rsidP="00E12810">
            <w:pPr>
              <w:rPr>
                <w:sz w:val="15"/>
                <w:szCs w:val="15"/>
              </w:rPr>
            </w:pPr>
            <w:r w:rsidRPr="00940237">
              <w:rPr>
                <w:sz w:val="15"/>
                <w:szCs w:val="15"/>
              </w:rPr>
              <w:t>Özkaynaklar</w:t>
            </w:r>
          </w:p>
        </w:tc>
        <w:tc>
          <w:tcPr>
            <w:tcW w:w="1264" w:type="dxa"/>
            <w:tcBorders>
              <w:top w:val="nil"/>
              <w:left w:val="nil"/>
              <w:bottom w:val="single" w:sz="4" w:space="0" w:color="auto"/>
              <w:right w:val="nil"/>
            </w:tcBorders>
            <w:vAlign w:val="bottom"/>
          </w:tcPr>
          <w:p w14:paraId="614B3DC5" w14:textId="5B8CCE33" w:rsidR="00E12810" w:rsidRPr="00940237" w:rsidRDefault="00E12810" w:rsidP="00E12810">
            <w:pPr>
              <w:jc w:val="right"/>
              <w:rPr>
                <w:color w:val="000000"/>
                <w:sz w:val="16"/>
                <w:szCs w:val="16"/>
              </w:rPr>
            </w:pPr>
            <w:r w:rsidRPr="00940237">
              <w:rPr>
                <w:sz w:val="15"/>
                <w:szCs w:val="15"/>
                <w:lang w:val="en-US"/>
              </w:rPr>
              <w:t>7.342.090</w:t>
            </w:r>
          </w:p>
        </w:tc>
        <w:tc>
          <w:tcPr>
            <w:tcW w:w="1105" w:type="dxa"/>
            <w:tcBorders>
              <w:top w:val="nil"/>
              <w:left w:val="nil"/>
              <w:bottom w:val="single" w:sz="4" w:space="0" w:color="auto"/>
              <w:right w:val="nil"/>
            </w:tcBorders>
            <w:vAlign w:val="bottom"/>
          </w:tcPr>
          <w:p w14:paraId="1E8D8EC7" w14:textId="04C1C1DE" w:rsidR="00E12810" w:rsidRPr="00940237" w:rsidRDefault="00E12810" w:rsidP="00E12810">
            <w:pPr>
              <w:jc w:val="right"/>
              <w:rPr>
                <w:sz w:val="16"/>
                <w:szCs w:val="16"/>
              </w:rPr>
            </w:pPr>
            <w:r w:rsidRPr="00940237">
              <w:rPr>
                <w:sz w:val="15"/>
                <w:szCs w:val="15"/>
                <w:lang w:val="en-US"/>
              </w:rPr>
              <w:t>-</w:t>
            </w:r>
          </w:p>
        </w:tc>
        <w:tc>
          <w:tcPr>
            <w:tcW w:w="1134" w:type="dxa"/>
            <w:tcBorders>
              <w:top w:val="nil"/>
              <w:left w:val="nil"/>
              <w:bottom w:val="single" w:sz="4" w:space="0" w:color="auto"/>
              <w:right w:val="nil"/>
            </w:tcBorders>
            <w:vAlign w:val="bottom"/>
          </w:tcPr>
          <w:p w14:paraId="37AB2476" w14:textId="1291710D" w:rsidR="00E12810" w:rsidRPr="00940237" w:rsidRDefault="00E12810" w:rsidP="00E12810">
            <w:pPr>
              <w:jc w:val="right"/>
              <w:rPr>
                <w:sz w:val="16"/>
                <w:szCs w:val="16"/>
              </w:rPr>
            </w:pPr>
            <w:r w:rsidRPr="00940237">
              <w:rPr>
                <w:sz w:val="15"/>
                <w:szCs w:val="15"/>
                <w:lang w:val="en-US"/>
              </w:rPr>
              <w:t>-</w:t>
            </w:r>
          </w:p>
        </w:tc>
        <w:tc>
          <w:tcPr>
            <w:tcW w:w="1276" w:type="dxa"/>
            <w:tcBorders>
              <w:top w:val="nil"/>
              <w:left w:val="nil"/>
              <w:bottom w:val="single" w:sz="4" w:space="0" w:color="auto"/>
              <w:right w:val="nil"/>
            </w:tcBorders>
            <w:vAlign w:val="bottom"/>
          </w:tcPr>
          <w:p w14:paraId="3BA2973D" w14:textId="62E837D2" w:rsidR="00E12810" w:rsidRPr="00940237" w:rsidRDefault="00E12810" w:rsidP="00E12810">
            <w:pPr>
              <w:jc w:val="right"/>
              <w:rPr>
                <w:sz w:val="16"/>
                <w:szCs w:val="16"/>
              </w:rPr>
            </w:pPr>
            <w:r w:rsidRPr="00940237">
              <w:rPr>
                <w:sz w:val="15"/>
                <w:szCs w:val="15"/>
                <w:lang w:val="en-US"/>
              </w:rPr>
              <w:t>-</w:t>
            </w:r>
          </w:p>
        </w:tc>
        <w:tc>
          <w:tcPr>
            <w:tcW w:w="1048" w:type="dxa"/>
            <w:tcBorders>
              <w:top w:val="nil"/>
              <w:left w:val="nil"/>
              <w:bottom w:val="single" w:sz="4" w:space="0" w:color="auto"/>
              <w:right w:val="nil"/>
            </w:tcBorders>
            <w:vAlign w:val="bottom"/>
          </w:tcPr>
          <w:p w14:paraId="6790C6DD" w14:textId="35B4FE11" w:rsidR="00E12810" w:rsidRPr="00940237" w:rsidRDefault="00E12810" w:rsidP="00E12810">
            <w:pPr>
              <w:jc w:val="right"/>
              <w:rPr>
                <w:sz w:val="16"/>
                <w:szCs w:val="16"/>
              </w:rPr>
            </w:pPr>
            <w:r w:rsidRPr="00940237">
              <w:rPr>
                <w:sz w:val="15"/>
                <w:szCs w:val="15"/>
                <w:lang w:val="en-US"/>
              </w:rPr>
              <w:t>-</w:t>
            </w:r>
          </w:p>
        </w:tc>
        <w:tc>
          <w:tcPr>
            <w:tcW w:w="1426" w:type="dxa"/>
            <w:tcBorders>
              <w:top w:val="nil"/>
              <w:left w:val="nil"/>
              <w:bottom w:val="single" w:sz="4" w:space="0" w:color="auto"/>
              <w:right w:val="nil"/>
            </w:tcBorders>
            <w:vAlign w:val="bottom"/>
          </w:tcPr>
          <w:p w14:paraId="382A05F8" w14:textId="05653E64" w:rsidR="00E12810" w:rsidRPr="00940237" w:rsidRDefault="00E12810" w:rsidP="00E12810">
            <w:pPr>
              <w:jc w:val="right"/>
              <w:rPr>
                <w:color w:val="000000"/>
                <w:sz w:val="16"/>
                <w:szCs w:val="16"/>
              </w:rPr>
            </w:pPr>
            <w:r w:rsidRPr="00940237">
              <w:rPr>
                <w:sz w:val="15"/>
                <w:szCs w:val="15"/>
                <w:lang w:val="en-US"/>
              </w:rPr>
              <w:t>7.342.090</w:t>
            </w:r>
          </w:p>
        </w:tc>
      </w:tr>
      <w:tr w:rsidR="00E12810" w:rsidRPr="00940237" w14:paraId="1E7D285A" w14:textId="77777777" w:rsidTr="00512404">
        <w:trPr>
          <w:trHeight w:val="20"/>
        </w:trPr>
        <w:tc>
          <w:tcPr>
            <w:tcW w:w="2407" w:type="dxa"/>
            <w:tcBorders>
              <w:top w:val="single" w:sz="4" w:space="0" w:color="auto"/>
              <w:left w:val="nil"/>
              <w:bottom w:val="single" w:sz="12" w:space="0" w:color="auto"/>
              <w:right w:val="nil"/>
            </w:tcBorders>
            <w:vAlign w:val="bottom"/>
            <w:hideMark/>
          </w:tcPr>
          <w:p w14:paraId="4265A788" w14:textId="77777777" w:rsidR="00E12810" w:rsidRPr="00940237" w:rsidRDefault="00E12810" w:rsidP="00E12810">
            <w:pPr>
              <w:rPr>
                <w:b/>
                <w:sz w:val="15"/>
                <w:szCs w:val="15"/>
              </w:rPr>
            </w:pPr>
            <w:r w:rsidRPr="00940237">
              <w:rPr>
                <w:b/>
                <w:sz w:val="15"/>
                <w:szCs w:val="15"/>
              </w:rPr>
              <w:t>Toplam yükümlülükler</w:t>
            </w:r>
          </w:p>
        </w:tc>
        <w:tc>
          <w:tcPr>
            <w:tcW w:w="1264" w:type="dxa"/>
            <w:tcBorders>
              <w:top w:val="single" w:sz="4" w:space="0" w:color="auto"/>
              <w:left w:val="nil"/>
              <w:bottom w:val="single" w:sz="12" w:space="0" w:color="auto"/>
              <w:right w:val="nil"/>
            </w:tcBorders>
            <w:vAlign w:val="bottom"/>
          </w:tcPr>
          <w:p w14:paraId="50D8E066" w14:textId="4D49F394" w:rsidR="00E12810" w:rsidRPr="00940237" w:rsidRDefault="00E12810" w:rsidP="00E12810">
            <w:pPr>
              <w:jc w:val="right"/>
              <w:rPr>
                <w:b/>
                <w:bCs/>
                <w:color w:val="000000"/>
                <w:sz w:val="16"/>
                <w:szCs w:val="16"/>
              </w:rPr>
            </w:pPr>
            <w:r w:rsidRPr="00940237">
              <w:rPr>
                <w:b/>
                <w:bCs/>
                <w:sz w:val="15"/>
                <w:szCs w:val="15"/>
                <w:lang w:val="en-US"/>
              </w:rPr>
              <w:t>34.635.157</w:t>
            </w:r>
          </w:p>
        </w:tc>
        <w:tc>
          <w:tcPr>
            <w:tcW w:w="1105" w:type="dxa"/>
            <w:tcBorders>
              <w:top w:val="single" w:sz="4" w:space="0" w:color="auto"/>
              <w:left w:val="nil"/>
              <w:bottom w:val="single" w:sz="12" w:space="0" w:color="auto"/>
              <w:right w:val="nil"/>
            </w:tcBorders>
            <w:vAlign w:val="bottom"/>
          </w:tcPr>
          <w:p w14:paraId="2B259AA6" w14:textId="3CAF3561" w:rsidR="00E12810" w:rsidRPr="00940237" w:rsidRDefault="00E12810" w:rsidP="00E12810">
            <w:pPr>
              <w:jc w:val="right"/>
              <w:rPr>
                <w:b/>
                <w:bCs/>
                <w:color w:val="000000"/>
                <w:sz w:val="16"/>
                <w:szCs w:val="16"/>
              </w:rPr>
            </w:pPr>
            <w:r w:rsidRPr="00940237">
              <w:rPr>
                <w:b/>
                <w:bCs/>
                <w:sz w:val="15"/>
                <w:szCs w:val="15"/>
                <w:lang w:val="en-US"/>
              </w:rPr>
              <w:t>-</w:t>
            </w:r>
          </w:p>
        </w:tc>
        <w:tc>
          <w:tcPr>
            <w:tcW w:w="1134" w:type="dxa"/>
            <w:tcBorders>
              <w:top w:val="single" w:sz="4" w:space="0" w:color="auto"/>
              <w:left w:val="nil"/>
              <w:bottom w:val="single" w:sz="12" w:space="0" w:color="auto"/>
              <w:right w:val="nil"/>
            </w:tcBorders>
            <w:vAlign w:val="bottom"/>
          </w:tcPr>
          <w:p w14:paraId="5CAA93DE" w14:textId="0FFBDE37" w:rsidR="00E12810" w:rsidRPr="00940237" w:rsidRDefault="00E12810" w:rsidP="00E12810">
            <w:pPr>
              <w:jc w:val="right"/>
              <w:rPr>
                <w:b/>
                <w:bCs/>
                <w:sz w:val="16"/>
                <w:szCs w:val="16"/>
              </w:rPr>
            </w:pPr>
            <w:r w:rsidRPr="00940237">
              <w:rPr>
                <w:b/>
                <w:bCs/>
                <w:sz w:val="15"/>
                <w:szCs w:val="15"/>
                <w:lang w:val="en-US"/>
              </w:rPr>
              <w:t>480.631</w:t>
            </w:r>
          </w:p>
        </w:tc>
        <w:tc>
          <w:tcPr>
            <w:tcW w:w="1276" w:type="dxa"/>
            <w:tcBorders>
              <w:top w:val="single" w:sz="4" w:space="0" w:color="auto"/>
              <w:left w:val="nil"/>
              <w:bottom w:val="single" w:sz="12" w:space="0" w:color="auto"/>
              <w:right w:val="nil"/>
            </w:tcBorders>
            <w:vAlign w:val="bottom"/>
          </w:tcPr>
          <w:p w14:paraId="16F78305" w14:textId="31775A89" w:rsidR="00E12810" w:rsidRPr="00940237" w:rsidRDefault="00E12810" w:rsidP="00E12810">
            <w:pPr>
              <w:jc w:val="right"/>
              <w:rPr>
                <w:b/>
                <w:bCs/>
                <w:sz w:val="16"/>
                <w:szCs w:val="16"/>
              </w:rPr>
            </w:pPr>
            <w:r w:rsidRPr="00940237">
              <w:rPr>
                <w:b/>
                <w:bCs/>
                <w:sz w:val="15"/>
                <w:szCs w:val="15"/>
                <w:lang w:val="en-US"/>
              </w:rPr>
              <w:t>-</w:t>
            </w:r>
          </w:p>
        </w:tc>
        <w:tc>
          <w:tcPr>
            <w:tcW w:w="1048" w:type="dxa"/>
            <w:tcBorders>
              <w:top w:val="single" w:sz="4" w:space="0" w:color="auto"/>
              <w:left w:val="nil"/>
              <w:bottom w:val="single" w:sz="12" w:space="0" w:color="auto"/>
              <w:right w:val="nil"/>
            </w:tcBorders>
            <w:vAlign w:val="bottom"/>
          </w:tcPr>
          <w:p w14:paraId="306A025A" w14:textId="040322A9" w:rsidR="00E12810" w:rsidRPr="00940237" w:rsidRDefault="00E12810" w:rsidP="00E12810">
            <w:pPr>
              <w:jc w:val="right"/>
              <w:rPr>
                <w:b/>
                <w:bCs/>
                <w:sz w:val="16"/>
                <w:szCs w:val="16"/>
              </w:rPr>
            </w:pPr>
            <w:r w:rsidRPr="00940237">
              <w:rPr>
                <w:b/>
                <w:bCs/>
                <w:sz w:val="15"/>
                <w:szCs w:val="15"/>
                <w:lang w:val="en-US"/>
              </w:rPr>
              <w:t>-</w:t>
            </w:r>
          </w:p>
        </w:tc>
        <w:tc>
          <w:tcPr>
            <w:tcW w:w="1426" w:type="dxa"/>
            <w:tcBorders>
              <w:top w:val="single" w:sz="4" w:space="0" w:color="auto"/>
              <w:left w:val="nil"/>
              <w:bottom w:val="single" w:sz="12" w:space="0" w:color="auto"/>
              <w:right w:val="nil"/>
            </w:tcBorders>
            <w:vAlign w:val="bottom"/>
          </w:tcPr>
          <w:p w14:paraId="6DE8FEA0" w14:textId="6FD9EF0C" w:rsidR="00E12810" w:rsidRPr="00940237" w:rsidRDefault="00E12810" w:rsidP="00E12810">
            <w:pPr>
              <w:jc w:val="right"/>
              <w:rPr>
                <w:b/>
                <w:bCs/>
                <w:color w:val="000000"/>
                <w:sz w:val="16"/>
                <w:szCs w:val="16"/>
              </w:rPr>
            </w:pPr>
            <w:r w:rsidRPr="00940237">
              <w:rPr>
                <w:b/>
                <w:bCs/>
                <w:sz w:val="15"/>
                <w:szCs w:val="15"/>
                <w:lang w:val="en-US"/>
              </w:rPr>
              <w:t>34.154.526</w:t>
            </w:r>
          </w:p>
        </w:tc>
      </w:tr>
    </w:tbl>
    <w:p w14:paraId="1EF7A6C8" w14:textId="4281D1A6" w:rsidR="00653130" w:rsidRPr="00940237" w:rsidRDefault="000A5E64" w:rsidP="00653130">
      <w:pPr>
        <w:tabs>
          <w:tab w:val="left" w:pos="284"/>
        </w:tabs>
        <w:spacing w:before="60"/>
        <w:ind w:left="-14"/>
        <w:rPr>
          <w:rFonts w:eastAsiaTheme="minorHAnsi"/>
          <w:iCs/>
          <w:sz w:val="16"/>
          <w:szCs w:val="20"/>
        </w:rPr>
      </w:pPr>
      <w:r w:rsidRPr="00940237">
        <w:rPr>
          <w:rFonts w:eastAsiaTheme="minorHAnsi"/>
          <w:iCs/>
          <w:sz w:val="16"/>
          <w:szCs w:val="20"/>
          <w:vertAlign w:val="superscript"/>
        </w:rPr>
        <w:t xml:space="preserve"> </w:t>
      </w:r>
      <w:r w:rsidR="00653130" w:rsidRPr="00940237">
        <w:rPr>
          <w:rFonts w:eastAsiaTheme="minorHAnsi"/>
          <w:iCs/>
          <w:sz w:val="16"/>
          <w:szCs w:val="20"/>
          <w:vertAlign w:val="superscript"/>
        </w:rPr>
        <w:t xml:space="preserve">(*)    </w:t>
      </w:r>
      <w:r w:rsidR="00653130" w:rsidRPr="00940237">
        <w:rPr>
          <w:rFonts w:eastAsiaTheme="minorHAnsi"/>
          <w:iCs/>
          <w:sz w:val="16"/>
          <w:szCs w:val="20"/>
        </w:rPr>
        <w:t>Banka’nın muhasebesel ve yasal konsolidasyon kapsamı aynı olduğundan mali tablo bilgileri tek sütunda gösterilmiştir.</w:t>
      </w:r>
    </w:p>
    <w:p w14:paraId="1DC607C5" w14:textId="77777777" w:rsidR="00653130" w:rsidRPr="00940237" w:rsidRDefault="00653130" w:rsidP="00653130">
      <w:pPr>
        <w:tabs>
          <w:tab w:val="left" w:pos="284"/>
        </w:tabs>
        <w:spacing w:before="60"/>
        <w:ind w:left="-14"/>
        <w:rPr>
          <w:sz w:val="16"/>
          <w:szCs w:val="20"/>
        </w:rPr>
      </w:pPr>
      <w:r w:rsidRPr="00940237">
        <w:rPr>
          <w:rFonts w:eastAsiaTheme="minorHAnsi"/>
          <w:iCs/>
          <w:sz w:val="16"/>
          <w:szCs w:val="20"/>
          <w:vertAlign w:val="superscript"/>
        </w:rPr>
        <w:t>(**)</w:t>
      </w:r>
      <w:r w:rsidRPr="00940237">
        <w:rPr>
          <w:rFonts w:eastAsiaTheme="minorHAnsi"/>
          <w:b/>
          <w:iCs/>
          <w:sz w:val="16"/>
          <w:szCs w:val="20"/>
          <w:vertAlign w:val="superscript"/>
        </w:rPr>
        <w:tab/>
      </w:r>
      <w:r w:rsidRPr="00940237">
        <w:rPr>
          <w:sz w:val="16"/>
          <w:szCs w:val="20"/>
        </w:rPr>
        <w:t>Piyasa riski kapsamındaki genel piyasa riski ve spesifik riske konu kalemlerin TMS uyarınca değerlenmiş tutarlarını içermektedir.</w:t>
      </w:r>
    </w:p>
    <w:p w14:paraId="5124E47C" w14:textId="77777777" w:rsidR="00653130" w:rsidRPr="00940237" w:rsidRDefault="00653130" w:rsidP="00653130">
      <w:pPr>
        <w:rPr>
          <w:sz w:val="16"/>
          <w:szCs w:val="20"/>
        </w:rPr>
      </w:pPr>
      <w:r w:rsidRPr="00940237">
        <w:rPr>
          <w:sz w:val="16"/>
          <w:szCs w:val="20"/>
        </w:rPr>
        <w:br w:type="page"/>
      </w:r>
    </w:p>
    <w:p w14:paraId="262A0EE8" w14:textId="77777777" w:rsidR="005208B0" w:rsidRPr="00940237" w:rsidRDefault="005208B0" w:rsidP="005208B0">
      <w:pPr>
        <w:pStyle w:val="GvdeMetniGirintisi"/>
        <w:widowControl w:val="0"/>
        <w:ind w:firstLine="0"/>
        <w:rPr>
          <w:b/>
          <w:szCs w:val="20"/>
        </w:rPr>
      </w:pPr>
      <w:r w:rsidRPr="00940237">
        <w:rPr>
          <w:b/>
          <w:szCs w:val="20"/>
        </w:rPr>
        <w:lastRenderedPageBreak/>
        <w:t>MALİ BÜNYEYE VE RİSK YÖNETİMİNE İLİŞKİN BİLGİLER (Devamı)</w:t>
      </w:r>
    </w:p>
    <w:p w14:paraId="3EE65A7C" w14:textId="77777777" w:rsidR="005208B0" w:rsidRPr="00940237" w:rsidRDefault="005208B0" w:rsidP="00653130">
      <w:pPr>
        <w:ind w:left="851" w:hanging="851"/>
        <w:rPr>
          <w:b/>
          <w:bCs/>
        </w:rPr>
      </w:pPr>
    </w:p>
    <w:p w14:paraId="0F5E53AC" w14:textId="24C5449F" w:rsidR="00653130" w:rsidRPr="00940237" w:rsidRDefault="00653130" w:rsidP="00653130">
      <w:pPr>
        <w:ind w:left="851" w:hanging="851"/>
        <w:rPr>
          <w:b/>
          <w:bCs/>
        </w:rPr>
      </w:pPr>
      <w:r w:rsidRPr="00940237">
        <w:rPr>
          <w:b/>
          <w:bCs/>
        </w:rPr>
        <w:t>IX.</w:t>
      </w:r>
      <w:r w:rsidRPr="00940237">
        <w:rPr>
          <w:b/>
          <w:bCs/>
        </w:rPr>
        <w:tab/>
        <w:t>RİSK YÖNETİMİNE İLİŞKİN AÇIKLAMALAR (Devamı)</w:t>
      </w:r>
    </w:p>
    <w:p w14:paraId="30BCB32B" w14:textId="77777777" w:rsidR="00653130" w:rsidRPr="00940237" w:rsidRDefault="00653130" w:rsidP="00653130">
      <w:pPr>
        <w:spacing w:before="120"/>
        <w:ind w:left="851" w:hanging="851"/>
        <w:rPr>
          <w:b/>
          <w:szCs w:val="20"/>
        </w:rPr>
      </w:pPr>
      <w:r w:rsidRPr="00940237">
        <w:rPr>
          <w:b/>
          <w:szCs w:val="20"/>
        </w:rPr>
        <w:t>b.</w:t>
      </w:r>
      <w:r w:rsidRPr="00940237">
        <w:rPr>
          <w:b/>
          <w:szCs w:val="20"/>
        </w:rPr>
        <w:tab/>
        <w:t>Finansal Tablolar ve Risk Tutarları Arasındaki Bağlantılar (Devamı):</w:t>
      </w:r>
    </w:p>
    <w:p w14:paraId="52324F9D" w14:textId="77777777" w:rsidR="00653130" w:rsidRPr="00940237" w:rsidRDefault="00653130" w:rsidP="00653130">
      <w:pPr>
        <w:spacing w:before="120" w:after="120"/>
        <w:ind w:left="851" w:hanging="851"/>
        <w:rPr>
          <w:b/>
          <w:szCs w:val="20"/>
        </w:rPr>
      </w:pPr>
      <w:r w:rsidRPr="00940237">
        <w:rPr>
          <w:b/>
          <w:szCs w:val="20"/>
        </w:rPr>
        <w:t>b.2.</w:t>
      </w:r>
      <w:r w:rsidRPr="00940237">
        <w:tab/>
      </w:r>
      <w:r w:rsidRPr="00940237">
        <w:rPr>
          <w:b/>
          <w:szCs w:val="20"/>
        </w:rPr>
        <w:t>Risk tutarları ile finansal tablolardaki TMS uyarınca değerlenmiş tutarlar arasındaki farkların ana kaynakları:</w:t>
      </w:r>
    </w:p>
    <w:tbl>
      <w:tblPr>
        <w:tblW w:w="5000" w:type="pct"/>
        <w:tblLook w:val="04A0" w:firstRow="1" w:lastRow="0" w:firstColumn="1" w:lastColumn="0" w:noHBand="0" w:noVBand="1"/>
      </w:tblPr>
      <w:tblGrid>
        <w:gridCol w:w="403"/>
        <w:gridCol w:w="3370"/>
        <w:gridCol w:w="1118"/>
        <w:gridCol w:w="1116"/>
        <w:gridCol w:w="1359"/>
        <w:gridCol w:w="1049"/>
        <w:gridCol w:w="1224"/>
      </w:tblGrid>
      <w:tr w:rsidR="005B3586" w:rsidRPr="00940237" w14:paraId="0FA84156" w14:textId="77777777" w:rsidTr="00B23469">
        <w:trPr>
          <w:trHeight w:val="227"/>
        </w:trPr>
        <w:tc>
          <w:tcPr>
            <w:tcW w:w="209" w:type="pct"/>
            <w:tcBorders>
              <w:top w:val="single" w:sz="4" w:space="0" w:color="auto"/>
              <w:left w:val="nil"/>
              <w:bottom w:val="single" w:sz="4" w:space="0" w:color="auto"/>
              <w:right w:val="nil"/>
            </w:tcBorders>
          </w:tcPr>
          <w:p w14:paraId="3A064000" w14:textId="77777777" w:rsidR="005B3586" w:rsidRPr="00940237" w:rsidRDefault="005B3586" w:rsidP="00B23469">
            <w:pPr>
              <w:rPr>
                <w:sz w:val="16"/>
                <w:szCs w:val="16"/>
              </w:rPr>
            </w:pPr>
          </w:p>
        </w:tc>
        <w:tc>
          <w:tcPr>
            <w:tcW w:w="1748" w:type="pct"/>
            <w:tcBorders>
              <w:top w:val="single" w:sz="4" w:space="0" w:color="auto"/>
              <w:left w:val="nil"/>
              <w:bottom w:val="single" w:sz="4" w:space="0" w:color="auto"/>
              <w:right w:val="nil"/>
            </w:tcBorders>
            <w:vAlign w:val="center"/>
            <w:hideMark/>
          </w:tcPr>
          <w:p w14:paraId="1CD21B57" w14:textId="77777777" w:rsidR="005B3586" w:rsidRPr="00940237" w:rsidRDefault="005B3586" w:rsidP="00B23469">
            <w:pPr>
              <w:rPr>
                <w:b/>
                <w:sz w:val="16"/>
                <w:szCs w:val="16"/>
              </w:rPr>
            </w:pPr>
            <w:r w:rsidRPr="00940237">
              <w:rPr>
                <w:b/>
                <w:sz w:val="16"/>
                <w:szCs w:val="16"/>
              </w:rPr>
              <w:t>31 Aralık 2025</w:t>
            </w:r>
          </w:p>
        </w:tc>
        <w:tc>
          <w:tcPr>
            <w:tcW w:w="580" w:type="pct"/>
            <w:tcBorders>
              <w:top w:val="single" w:sz="4" w:space="0" w:color="auto"/>
              <w:left w:val="nil"/>
              <w:bottom w:val="single" w:sz="4" w:space="0" w:color="auto"/>
              <w:right w:val="nil"/>
            </w:tcBorders>
            <w:vAlign w:val="bottom"/>
            <w:hideMark/>
          </w:tcPr>
          <w:p w14:paraId="436F9C31" w14:textId="77777777" w:rsidR="005B3586" w:rsidRPr="00940237" w:rsidRDefault="005B3586" w:rsidP="00B23469">
            <w:pPr>
              <w:jc w:val="right"/>
              <w:rPr>
                <w:b/>
                <w:sz w:val="16"/>
                <w:szCs w:val="16"/>
              </w:rPr>
            </w:pPr>
            <w:r w:rsidRPr="00940237">
              <w:rPr>
                <w:b/>
                <w:sz w:val="16"/>
                <w:szCs w:val="16"/>
              </w:rPr>
              <w:t>Toplam</w:t>
            </w:r>
          </w:p>
        </w:tc>
        <w:tc>
          <w:tcPr>
            <w:tcW w:w="579" w:type="pct"/>
            <w:tcBorders>
              <w:top w:val="single" w:sz="4" w:space="0" w:color="auto"/>
              <w:left w:val="nil"/>
              <w:bottom w:val="single" w:sz="4" w:space="0" w:color="auto"/>
              <w:right w:val="nil"/>
            </w:tcBorders>
            <w:vAlign w:val="bottom"/>
            <w:hideMark/>
          </w:tcPr>
          <w:p w14:paraId="2BC7D77F" w14:textId="77777777" w:rsidR="005B3586" w:rsidRPr="00940237" w:rsidRDefault="005B3586" w:rsidP="00B23469">
            <w:pPr>
              <w:jc w:val="right"/>
              <w:rPr>
                <w:b/>
                <w:sz w:val="16"/>
                <w:szCs w:val="16"/>
              </w:rPr>
            </w:pPr>
            <w:r w:rsidRPr="00940237">
              <w:rPr>
                <w:b/>
                <w:sz w:val="16"/>
                <w:szCs w:val="16"/>
              </w:rPr>
              <w:t>Kredi riskine tabi</w:t>
            </w:r>
          </w:p>
        </w:tc>
        <w:tc>
          <w:tcPr>
            <w:tcW w:w="705" w:type="pct"/>
            <w:tcBorders>
              <w:top w:val="single" w:sz="4" w:space="0" w:color="auto"/>
              <w:left w:val="nil"/>
              <w:bottom w:val="single" w:sz="4" w:space="0" w:color="auto"/>
              <w:right w:val="nil"/>
            </w:tcBorders>
            <w:vAlign w:val="bottom"/>
            <w:hideMark/>
          </w:tcPr>
          <w:p w14:paraId="2CA2F8DB" w14:textId="77777777" w:rsidR="005B3586" w:rsidRPr="00940237" w:rsidRDefault="005B3586" w:rsidP="00B23469">
            <w:pPr>
              <w:jc w:val="right"/>
              <w:rPr>
                <w:b/>
                <w:sz w:val="16"/>
                <w:szCs w:val="16"/>
              </w:rPr>
            </w:pPr>
            <w:r w:rsidRPr="00940237">
              <w:rPr>
                <w:b/>
                <w:sz w:val="16"/>
                <w:szCs w:val="16"/>
              </w:rPr>
              <w:t>Menkul kıymetleştirme pozisyonları</w:t>
            </w:r>
          </w:p>
        </w:tc>
        <w:tc>
          <w:tcPr>
            <w:tcW w:w="544" w:type="pct"/>
            <w:tcBorders>
              <w:top w:val="single" w:sz="4" w:space="0" w:color="auto"/>
              <w:left w:val="nil"/>
              <w:bottom w:val="single" w:sz="4" w:space="0" w:color="auto"/>
              <w:right w:val="nil"/>
            </w:tcBorders>
            <w:vAlign w:val="bottom"/>
            <w:hideMark/>
          </w:tcPr>
          <w:p w14:paraId="0331BB9C" w14:textId="77777777" w:rsidR="005B3586" w:rsidRPr="00940237" w:rsidRDefault="005B3586" w:rsidP="00B23469">
            <w:pPr>
              <w:jc w:val="right"/>
              <w:rPr>
                <w:b/>
                <w:sz w:val="16"/>
                <w:szCs w:val="16"/>
              </w:rPr>
            </w:pPr>
            <w:r w:rsidRPr="00940237">
              <w:rPr>
                <w:b/>
                <w:sz w:val="16"/>
                <w:szCs w:val="16"/>
              </w:rPr>
              <w:t>Karşı taraf kredi riskine tabi</w:t>
            </w:r>
          </w:p>
        </w:tc>
        <w:tc>
          <w:tcPr>
            <w:tcW w:w="635" w:type="pct"/>
            <w:tcBorders>
              <w:top w:val="single" w:sz="4" w:space="0" w:color="auto"/>
              <w:left w:val="nil"/>
              <w:bottom w:val="single" w:sz="4" w:space="0" w:color="auto"/>
              <w:right w:val="nil"/>
            </w:tcBorders>
            <w:vAlign w:val="bottom"/>
            <w:hideMark/>
          </w:tcPr>
          <w:p w14:paraId="25F6FF2E" w14:textId="77777777" w:rsidR="005B3586" w:rsidRPr="00940237" w:rsidRDefault="005B3586" w:rsidP="00B23469">
            <w:pPr>
              <w:jc w:val="right"/>
              <w:rPr>
                <w:b/>
                <w:sz w:val="16"/>
                <w:szCs w:val="16"/>
              </w:rPr>
            </w:pPr>
            <w:r w:rsidRPr="00940237">
              <w:rPr>
                <w:b/>
                <w:sz w:val="16"/>
                <w:szCs w:val="16"/>
              </w:rPr>
              <w:t xml:space="preserve">Piyasa riskine tabi </w:t>
            </w:r>
            <w:r w:rsidRPr="00940237">
              <w:rPr>
                <w:rFonts w:eastAsiaTheme="minorHAnsi"/>
                <w:b/>
                <w:iCs/>
                <w:sz w:val="16"/>
                <w:szCs w:val="16"/>
                <w:vertAlign w:val="superscript"/>
              </w:rPr>
              <w:t>(*)</w:t>
            </w:r>
          </w:p>
        </w:tc>
      </w:tr>
      <w:tr w:rsidR="003E4ABA" w:rsidRPr="00940237" w14:paraId="6E0C382A" w14:textId="77777777" w:rsidTr="004823D7">
        <w:trPr>
          <w:trHeight w:val="227"/>
        </w:trPr>
        <w:tc>
          <w:tcPr>
            <w:tcW w:w="209" w:type="pct"/>
            <w:tcBorders>
              <w:top w:val="single" w:sz="4" w:space="0" w:color="auto"/>
              <w:left w:val="nil"/>
              <w:bottom w:val="nil"/>
              <w:right w:val="nil"/>
            </w:tcBorders>
            <w:hideMark/>
          </w:tcPr>
          <w:p w14:paraId="44DF3E82" w14:textId="77777777" w:rsidR="003E4ABA" w:rsidRPr="00940237" w:rsidRDefault="003E4ABA" w:rsidP="003E4ABA">
            <w:pPr>
              <w:rPr>
                <w:sz w:val="16"/>
                <w:szCs w:val="16"/>
              </w:rPr>
            </w:pPr>
            <w:r w:rsidRPr="00940237">
              <w:rPr>
                <w:sz w:val="16"/>
                <w:szCs w:val="16"/>
              </w:rPr>
              <w:t>1</w:t>
            </w:r>
          </w:p>
        </w:tc>
        <w:tc>
          <w:tcPr>
            <w:tcW w:w="1748" w:type="pct"/>
            <w:tcBorders>
              <w:top w:val="single" w:sz="4" w:space="0" w:color="auto"/>
              <w:left w:val="nil"/>
              <w:bottom w:val="nil"/>
              <w:right w:val="nil"/>
            </w:tcBorders>
            <w:vAlign w:val="bottom"/>
            <w:hideMark/>
          </w:tcPr>
          <w:p w14:paraId="436DD8E5" w14:textId="77777777" w:rsidR="003E4ABA" w:rsidRPr="00940237" w:rsidRDefault="003E4ABA" w:rsidP="003E4ABA">
            <w:pPr>
              <w:rPr>
                <w:sz w:val="16"/>
                <w:szCs w:val="16"/>
              </w:rPr>
            </w:pPr>
            <w:r w:rsidRPr="00940237">
              <w:rPr>
                <w:sz w:val="16"/>
                <w:szCs w:val="16"/>
              </w:rPr>
              <w:t>Yasal konsolidasyon kapsamındaki varlıkların TMS uyarınca değerlenmiş tutarları (şablon B1 deki gibi)</w:t>
            </w:r>
          </w:p>
        </w:tc>
        <w:tc>
          <w:tcPr>
            <w:tcW w:w="580" w:type="pct"/>
            <w:vAlign w:val="center"/>
          </w:tcPr>
          <w:p w14:paraId="68269099" w14:textId="2E48ED88" w:rsidR="003E4ABA" w:rsidRPr="00940237" w:rsidRDefault="003E4ABA" w:rsidP="003E4ABA">
            <w:pPr>
              <w:jc w:val="right"/>
              <w:rPr>
                <w:color w:val="000000"/>
                <w:sz w:val="16"/>
                <w:szCs w:val="16"/>
              </w:rPr>
            </w:pPr>
            <w:r w:rsidRPr="00940237">
              <w:rPr>
                <w:color w:val="000000"/>
                <w:sz w:val="16"/>
                <w:szCs w:val="16"/>
              </w:rPr>
              <w:t>99.058.699</w:t>
            </w:r>
          </w:p>
        </w:tc>
        <w:tc>
          <w:tcPr>
            <w:tcW w:w="579" w:type="pct"/>
            <w:vAlign w:val="center"/>
          </w:tcPr>
          <w:p w14:paraId="2A861B65" w14:textId="61B659A4" w:rsidR="003E4ABA" w:rsidRPr="00940237" w:rsidRDefault="003E4ABA" w:rsidP="003E4ABA">
            <w:pPr>
              <w:jc w:val="right"/>
              <w:rPr>
                <w:color w:val="000000"/>
                <w:sz w:val="16"/>
                <w:szCs w:val="16"/>
              </w:rPr>
            </w:pPr>
            <w:r w:rsidRPr="00940237">
              <w:rPr>
                <w:color w:val="000000"/>
                <w:sz w:val="16"/>
                <w:szCs w:val="16"/>
              </w:rPr>
              <w:t>96.502.334</w:t>
            </w:r>
          </w:p>
        </w:tc>
        <w:tc>
          <w:tcPr>
            <w:tcW w:w="705" w:type="pct"/>
            <w:tcBorders>
              <w:top w:val="single" w:sz="4" w:space="0" w:color="auto"/>
              <w:left w:val="nil"/>
              <w:bottom w:val="nil"/>
              <w:right w:val="nil"/>
            </w:tcBorders>
            <w:vAlign w:val="center"/>
          </w:tcPr>
          <w:p w14:paraId="75D5B50D" w14:textId="472E58BD" w:rsidR="003E4ABA" w:rsidRPr="00940237" w:rsidRDefault="003E4ABA" w:rsidP="003E4ABA">
            <w:pPr>
              <w:jc w:val="right"/>
              <w:rPr>
                <w:color w:val="000000"/>
                <w:sz w:val="16"/>
                <w:szCs w:val="16"/>
              </w:rPr>
            </w:pPr>
            <w:r w:rsidRPr="00940237">
              <w:rPr>
                <w:color w:val="000000"/>
                <w:sz w:val="16"/>
                <w:szCs w:val="16"/>
              </w:rPr>
              <w:t>-</w:t>
            </w:r>
          </w:p>
        </w:tc>
        <w:tc>
          <w:tcPr>
            <w:tcW w:w="544" w:type="pct"/>
            <w:tcBorders>
              <w:top w:val="single" w:sz="4" w:space="0" w:color="auto"/>
              <w:left w:val="nil"/>
              <w:bottom w:val="nil"/>
              <w:right w:val="nil"/>
            </w:tcBorders>
            <w:vAlign w:val="center"/>
          </w:tcPr>
          <w:p w14:paraId="228F98E1" w14:textId="5759FB49" w:rsidR="003E4ABA" w:rsidRPr="00940237" w:rsidRDefault="003E4ABA" w:rsidP="003E4ABA">
            <w:pPr>
              <w:jc w:val="right"/>
              <w:rPr>
                <w:color w:val="000000"/>
                <w:sz w:val="16"/>
                <w:szCs w:val="16"/>
              </w:rPr>
            </w:pPr>
            <w:r w:rsidRPr="00940237">
              <w:rPr>
                <w:color w:val="000000"/>
                <w:sz w:val="16"/>
                <w:szCs w:val="16"/>
              </w:rPr>
              <w:t>1.147.565</w:t>
            </w:r>
          </w:p>
        </w:tc>
        <w:tc>
          <w:tcPr>
            <w:tcW w:w="635" w:type="pct"/>
            <w:tcBorders>
              <w:top w:val="single" w:sz="4" w:space="0" w:color="auto"/>
              <w:left w:val="nil"/>
              <w:bottom w:val="nil"/>
              <w:right w:val="nil"/>
            </w:tcBorders>
            <w:vAlign w:val="center"/>
          </w:tcPr>
          <w:p w14:paraId="79E8AB9A" w14:textId="4317B6F3" w:rsidR="003E4ABA" w:rsidRPr="00940237" w:rsidRDefault="003E4ABA" w:rsidP="003E4ABA">
            <w:pPr>
              <w:jc w:val="right"/>
              <w:rPr>
                <w:color w:val="000000"/>
                <w:sz w:val="16"/>
                <w:szCs w:val="16"/>
              </w:rPr>
            </w:pPr>
            <w:r w:rsidRPr="00940237">
              <w:rPr>
                <w:color w:val="000000"/>
                <w:sz w:val="16"/>
                <w:szCs w:val="16"/>
              </w:rPr>
              <w:t>1.408.800</w:t>
            </w:r>
          </w:p>
        </w:tc>
      </w:tr>
      <w:tr w:rsidR="003E4ABA" w:rsidRPr="00940237" w14:paraId="371D6C07" w14:textId="77777777" w:rsidTr="004823D7">
        <w:trPr>
          <w:trHeight w:val="227"/>
        </w:trPr>
        <w:tc>
          <w:tcPr>
            <w:tcW w:w="209" w:type="pct"/>
            <w:hideMark/>
          </w:tcPr>
          <w:p w14:paraId="65D3A1F6" w14:textId="77777777" w:rsidR="003E4ABA" w:rsidRPr="00940237" w:rsidRDefault="003E4ABA" w:rsidP="003E4ABA">
            <w:pPr>
              <w:rPr>
                <w:sz w:val="16"/>
                <w:szCs w:val="16"/>
              </w:rPr>
            </w:pPr>
            <w:r w:rsidRPr="00940237">
              <w:rPr>
                <w:sz w:val="16"/>
                <w:szCs w:val="16"/>
              </w:rPr>
              <w:t>2</w:t>
            </w:r>
          </w:p>
        </w:tc>
        <w:tc>
          <w:tcPr>
            <w:tcW w:w="1748" w:type="pct"/>
            <w:vAlign w:val="bottom"/>
            <w:hideMark/>
          </w:tcPr>
          <w:p w14:paraId="02F93A34" w14:textId="77777777" w:rsidR="003E4ABA" w:rsidRPr="00940237" w:rsidRDefault="003E4ABA" w:rsidP="003E4ABA">
            <w:pPr>
              <w:rPr>
                <w:sz w:val="16"/>
                <w:szCs w:val="16"/>
              </w:rPr>
            </w:pPr>
            <w:r w:rsidRPr="00940237">
              <w:rPr>
                <w:sz w:val="16"/>
                <w:szCs w:val="16"/>
              </w:rPr>
              <w:t>Yasal</w:t>
            </w:r>
            <w:r w:rsidRPr="00940237">
              <w:rPr>
                <w:b/>
                <w:sz w:val="16"/>
                <w:szCs w:val="16"/>
              </w:rPr>
              <w:t xml:space="preserve"> </w:t>
            </w:r>
            <w:r w:rsidRPr="00940237">
              <w:rPr>
                <w:sz w:val="16"/>
                <w:szCs w:val="16"/>
              </w:rPr>
              <w:t>konsolidasyon kapsamındaki yükümlülüklerin TMS uyarınca değerlenmiş tutarları (şablon B1’deki gibi)</w:t>
            </w:r>
          </w:p>
        </w:tc>
        <w:tc>
          <w:tcPr>
            <w:tcW w:w="580" w:type="pct"/>
            <w:vAlign w:val="center"/>
          </w:tcPr>
          <w:p w14:paraId="2E3A9C95" w14:textId="43365FA7" w:rsidR="003E4ABA" w:rsidRPr="00940237" w:rsidRDefault="003E4ABA" w:rsidP="003E4ABA">
            <w:pPr>
              <w:jc w:val="right"/>
              <w:rPr>
                <w:color w:val="000000"/>
                <w:sz w:val="16"/>
                <w:szCs w:val="16"/>
              </w:rPr>
            </w:pPr>
            <w:r w:rsidRPr="00940237">
              <w:rPr>
                <w:color w:val="000000"/>
                <w:sz w:val="16"/>
                <w:szCs w:val="16"/>
              </w:rPr>
              <w:t>-</w:t>
            </w:r>
          </w:p>
        </w:tc>
        <w:tc>
          <w:tcPr>
            <w:tcW w:w="579" w:type="pct"/>
            <w:vAlign w:val="center"/>
          </w:tcPr>
          <w:p w14:paraId="1995C2BF" w14:textId="5F166501" w:rsidR="003E4ABA" w:rsidRPr="00940237" w:rsidRDefault="003E4ABA" w:rsidP="003E4ABA">
            <w:pPr>
              <w:jc w:val="right"/>
              <w:rPr>
                <w:color w:val="000000"/>
                <w:sz w:val="16"/>
                <w:szCs w:val="16"/>
              </w:rPr>
            </w:pPr>
            <w:r w:rsidRPr="00940237">
              <w:rPr>
                <w:color w:val="000000"/>
                <w:sz w:val="16"/>
                <w:szCs w:val="16"/>
              </w:rPr>
              <w:t>-</w:t>
            </w:r>
          </w:p>
        </w:tc>
        <w:tc>
          <w:tcPr>
            <w:tcW w:w="705" w:type="pct"/>
            <w:vAlign w:val="center"/>
          </w:tcPr>
          <w:p w14:paraId="215CCFDD" w14:textId="6BC2893B" w:rsidR="003E4ABA" w:rsidRPr="00940237" w:rsidRDefault="003E4ABA" w:rsidP="003E4ABA">
            <w:pPr>
              <w:jc w:val="right"/>
              <w:rPr>
                <w:color w:val="000000"/>
                <w:sz w:val="16"/>
                <w:szCs w:val="16"/>
              </w:rPr>
            </w:pPr>
            <w:r w:rsidRPr="00940237">
              <w:rPr>
                <w:color w:val="000000"/>
                <w:sz w:val="16"/>
                <w:szCs w:val="16"/>
              </w:rPr>
              <w:t>-</w:t>
            </w:r>
          </w:p>
        </w:tc>
        <w:tc>
          <w:tcPr>
            <w:tcW w:w="544" w:type="pct"/>
            <w:vAlign w:val="center"/>
          </w:tcPr>
          <w:p w14:paraId="009F06CA" w14:textId="1CE4A462" w:rsidR="003E4ABA" w:rsidRPr="00940237" w:rsidRDefault="003E4ABA" w:rsidP="003E4ABA">
            <w:pPr>
              <w:jc w:val="right"/>
              <w:rPr>
                <w:color w:val="000000"/>
                <w:sz w:val="16"/>
                <w:szCs w:val="16"/>
              </w:rPr>
            </w:pPr>
            <w:r w:rsidRPr="00940237">
              <w:rPr>
                <w:color w:val="000000"/>
                <w:sz w:val="16"/>
                <w:szCs w:val="16"/>
              </w:rPr>
              <w:t>-</w:t>
            </w:r>
          </w:p>
        </w:tc>
        <w:tc>
          <w:tcPr>
            <w:tcW w:w="635" w:type="pct"/>
            <w:vAlign w:val="center"/>
          </w:tcPr>
          <w:p w14:paraId="6FD41B04" w14:textId="6246F2A5"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18A0214A" w14:textId="77777777" w:rsidTr="004823D7">
        <w:trPr>
          <w:trHeight w:val="227"/>
        </w:trPr>
        <w:tc>
          <w:tcPr>
            <w:tcW w:w="209" w:type="pct"/>
            <w:hideMark/>
          </w:tcPr>
          <w:p w14:paraId="7EC62C6B" w14:textId="77777777" w:rsidR="003E4ABA" w:rsidRPr="00940237" w:rsidRDefault="003E4ABA" w:rsidP="003E4ABA">
            <w:pPr>
              <w:rPr>
                <w:sz w:val="16"/>
                <w:szCs w:val="16"/>
              </w:rPr>
            </w:pPr>
            <w:r w:rsidRPr="00940237">
              <w:rPr>
                <w:sz w:val="16"/>
                <w:szCs w:val="16"/>
              </w:rPr>
              <w:t>3</w:t>
            </w:r>
          </w:p>
        </w:tc>
        <w:tc>
          <w:tcPr>
            <w:tcW w:w="1748" w:type="pct"/>
            <w:vAlign w:val="bottom"/>
            <w:hideMark/>
          </w:tcPr>
          <w:p w14:paraId="13A309F2" w14:textId="77777777" w:rsidR="003E4ABA" w:rsidRPr="00940237" w:rsidRDefault="003E4ABA" w:rsidP="003E4ABA">
            <w:pPr>
              <w:rPr>
                <w:b/>
                <w:sz w:val="16"/>
                <w:szCs w:val="16"/>
              </w:rPr>
            </w:pPr>
            <w:r w:rsidRPr="00940237">
              <w:rPr>
                <w:b/>
                <w:sz w:val="16"/>
                <w:szCs w:val="16"/>
              </w:rPr>
              <w:t>Yasal konsolidasyon kapsamındaki toplam net tutar</w:t>
            </w:r>
          </w:p>
        </w:tc>
        <w:tc>
          <w:tcPr>
            <w:tcW w:w="580" w:type="pct"/>
            <w:vAlign w:val="center"/>
          </w:tcPr>
          <w:p w14:paraId="70C1532A" w14:textId="264E78D1" w:rsidR="003E4ABA" w:rsidRPr="00940237" w:rsidRDefault="003E4ABA" w:rsidP="003E4ABA">
            <w:pPr>
              <w:jc w:val="right"/>
              <w:rPr>
                <w:color w:val="000000"/>
                <w:sz w:val="16"/>
                <w:szCs w:val="16"/>
              </w:rPr>
            </w:pPr>
            <w:r w:rsidRPr="00940237">
              <w:rPr>
                <w:b/>
                <w:bCs/>
                <w:color w:val="000000"/>
                <w:sz w:val="16"/>
                <w:szCs w:val="16"/>
              </w:rPr>
              <w:t>99.058.699</w:t>
            </w:r>
          </w:p>
        </w:tc>
        <w:tc>
          <w:tcPr>
            <w:tcW w:w="579" w:type="pct"/>
            <w:vAlign w:val="center"/>
          </w:tcPr>
          <w:p w14:paraId="43A072AF" w14:textId="129B2A14" w:rsidR="003E4ABA" w:rsidRPr="00940237" w:rsidRDefault="003E4ABA" w:rsidP="003E4ABA">
            <w:pPr>
              <w:jc w:val="right"/>
              <w:rPr>
                <w:color w:val="000000"/>
                <w:sz w:val="16"/>
                <w:szCs w:val="16"/>
              </w:rPr>
            </w:pPr>
            <w:r w:rsidRPr="00940237">
              <w:rPr>
                <w:b/>
                <w:bCs/>
                <w:color w:val="000000"/>
                <w:sz w:val="16"/>
                <w:szCs w:val="16"/>
              </w:rPr>
              <w:t>96.502.334</w:t>
            </w:r>
          </w:p>
        </w:tc>
        <w:tc>
          <w:tcPr>
            <w:tcW w:w="705" w:type="pct"/>
            <w:vAlign w:val="center"/>
          </w:tcPr>
          <w:p w14:paraId="7D5C8A4C" w14:textId="430DDAFB" w:rsidR="003E4ABA" w:rsidRPr="00940237" w:rsidRDefault="003E4ABA" w:rsidP="003E4ABA">
            <w:pPr>
              <w:jc w:val="right"/>
              <w:rPr>
                <w:color w:val="000000"/>
                <w:sz w:val="16"/>
                <w:szCs w:val="16"/>
              </w:rPr>
            </w:pPr>
            <w:r w:rsidRPr="00940237">
              <w:rPr>
                <w:b/>
                <w:bCs/>
                <w:color w:val="000000"/>
                <w:sz w:val="16"/>
                <w:szCs w:val="16"/>
              </w:rPr>
              <w:t>-</w:t>
            </w:r>
          </w:p>
        </w:tc>
        <w:tc>
          <w:tcPr>
            <w:tcW w:w="544" w:type="pct"/>
            <w:vAlign w:val="center"/>
          </w:tcPr>
          <w:p w14:paraId="623286EF" w14:textId="00FBB00D" w:rsidR="003E4ABA" w:rsidRPr="00940237" w:rsidRDefault="003E4ABA" w:rsidP="003E4ABA">
            <w:pPr>
              <w:jc w:val="right"/>
              <w:rPr>
                <w:color w:val="000000"/>
                <w:sz w:val="16"/>
                <w:szCs w:val="16"/>
              </w:rPr>
            </w:pPr>
            <w:r w:rsidRPr="00940237">
              <w:rPr>
                <w:b/>
                <w:bCs/>
                <w:color w:val="000000"/>
                <w:sz w:val="16"/>
                <w:szCs w:val="16"/>
              </w:rPr>
              <w:t>1.147.565</w:t>
            </w:r>
          </w:p>
        </w:tc>
        <w:tc>
          <w:tcPr>
            <w:tcW w:w="635" w:type="pct"/>
            <w:vAlign w:val="center"/>
          </w:tcPr>
          <w:p w14:paraId="476F6C72" w14:textId="04A03CCC" w:rsidR="003E4ABA" w:rsidRPr="00940237" w:rsidRDefault="003E4ABA" w:rsidP="003E4ABA">
            <w:pPr>
              <w:jc w:val="right"/>
              <w:rPr>
                <w:color w:val="000000"/>
                <w:sz w:val="16"/>
                <w:szCs w:val="16"/>
              </w:rPr>
            </w:pPr>
            <w:r w:rsidRPr="00940237">
              <w:rPr>
                <w:b/>
                <w:bCs/>
                <w:color w:val="000000"/>
                <w:sz w:val="16"/>
                <w:szCs w:val="16"/>
              </w:rPr>
              <w:t>1.408.800</w:t>
            </w:r>
          </w:p>
        </w:tc>
      </w:tr>
      <w:tr w:rsidR="003E4ABA" w:rsidRPr="00940237" w14:paraId="56330D99" w14:textId="77777777" w:rsidTr="004823D7">
        <w:trPr>
          <w:trHeight w:val="227"/>
        </w:trPr>
        <w:tc>
          <w:tcPr>
            <w:tcW w:w="209" w:type="pct"/>
            <w:hideMark/>
          </w:tcPr>
          <w:p w14:paraId="5229DF7C" w14:textId="77777777" w:rsidR="003E4ABA" w:rsidRPr="00940237" w:rsidRDefault="003E4ABA" w:rsidP="003E4ABA">
            <w:pPr>
              <w:rPr>
                <w:sz w:val="16"/>
                <w:szCs w:val="16"/>
              </w:rPr>
            </w:pPr>
            <w:r w:rsidRPr="00940237">
              <w:rPr>
                <w:sz w:val="16"/>
                <w:szCs w:val="16"/>
              </w:rPr>
              <w:t>4</w:t>
            </w:r>
          </w:p>
        </w:tc>
        <w:tc>
          <w:tcPr>
            <w:tcW w:w="1748" w:type="pct"/>
            <w:vAlign w:val="bottom"/>
            <w:hideMark/>
          </w:tcPr>
          <w:p w14:paraId="2B6F7C74" w14:textId="77777777" w:rsidR="003E4ABA" w:rsidRPr="00940237" w:rsidRDefault="003E4ABA" w:rsidP="003E4ABA">
            <w:pPr>
              <w:rPr>
                <w:sz w:val="16"/>
                <w:szCs w:val="16"/>
              </w:rPr>
            </w:pPr>
            <w:r w:rsidRPr="00940237">
              <w:rPr>
                <w:sz w:val="16"/>
                <w:szCs w:val="16"/>
              </w:rPr>
              <w:t>Bilanço dışı tutarlar</w:t>
            </w:r>
          </w:p>
        </w:tc>
        <w:tc>
          <w:tcPr>
            <w:tcW w:w="580" w:type="pct"/>
            <w:vAlign w:val="center"/>
          </w:tcPr>
          <w:p w14:paraId="6F0630E6" w14:textId="174E8383" w:rsidR="003E4ABA" w:rsidRPr="00940237" w:rsidRDefault="003E4ABA" w:rsidP="003E4ABA">
            <w:pPr>
              <w:jc w:val="right"/>
              <w:rPr>
                <w:color w:val="000000"/>
                <w:sz w:val="16"/>
                <w:szCs w:val="16"/>
              </w:rPr>
            </w:pPr>
            <w:r w:rsidRPr="00940237">
              <w:rPr>
                <w:color w:val="000000"/>
                <w:sz w:val="16"/>
                <w:szCs w:val="16"/>
              </w:rPr>
              <w:t>359.061.797</w:t>
            </w:r>
          </w:p>
        </w:tc>
        <w:tc>
          <w:tcPr>
            <w:tcW w:w="579" w:type="pct"/>
            <w:vAlign w:val="center"/>
          </w:tcPr>
          <w:p w14:paraId="5B8EE1B0" w14:textId="4620B34F" w:rsidR="003E4ABA" w:rsidRPr="00940237" w:rsidRDefault="003E4ABA" w:rsidP="003E4ABA">
            <w:pPr>
              <w:jc w:val="right"/>
              <w:rPr>
                <w:color w:val="000000"/>
                <w:sz w:val="16"/>
                <w:szCs w:val="16"/>
              </w:rPr>
            </w:pPr>
            <w:r w:rsidRPr="00940237">
              <w:rPr>
                <w:color w:val="000000"/>
                <w:sz w:val="16"/>
                <w:szCs w:val="16"/>
              </w:rPr>
              <w:t>17.583.556</w:t>
            </w:r>
          </w:p>
        </w:tc>
        <w:tc>
          <w:tcPr>
            <w:tcW w:w="705" w:type="pct"/>
            <w:vAlign w:val="center"/>
          </w:tcPr>
          <w:p w14:paraId="1374F9C7" w14:textId="5DEA7C5B" w:rsidR="003E4ABA" w:rsidRPr="00940237" w:rsidRDefault="003E4ABA" w:rsidP="003E4ABA">
            <w:pPr>
              <w:jc w:val="right"/>
              <w:rPr>
                <w:color w:val="000000"/>
                <w:sz w:val="16"/>
                <w:szCs w:val="16"/>
              </w:rPr>
            </w:pPr>
            <w:r w:rsidRPr="00940237">
              <w:rPr>
                <w:color w:val="000000"/>
                <w:sz w:val="16"/>
                <w:szCs w:val="16"/>
              </w:rPr>
              <w:t>-</w:t>
            </w:r>
          </w:p>
        </w:tc>
        <w:tc>
          <w:tcPr>
            <w:tcW w:w="544" w:type="pct"/>
            <w:vAlign w:val="center"/>
          </w:tcPr>
          <w:p w14:paraId="099EFCCC" w14:textId="427B9E9B" w:rsidR="003E4ABA" w:rsidRPr="00940237" w:rsidRDefault="003E4ABA" w:rsidP="003E4ABA">
            <w:pPr>
              <w:jc w:val="right"/>
              <w:rPr>
                <w:color w:val="000000"/>
                <w:sz w:val="16"/>
                <w:szCs w:val="16"/>
              </w:rPr>
            </w:pPr>
            <w:r w:rsidRPr="00940237">
              <w:rPr>
                <w:color w:val="000000"/>
                <w:sz w:val="16"/>
                <w:szCs w:val="16"/>
              </w:rPr>
              <w:t>1.390.237</w:t>
            </w:r>
          </w:p>
        </w:tc>
        <w:tc>
          <w:tcPr>
            <w:tcW w:w="635" w:type="pct"/>
            <w:vAlign w:val="center"/>
          </w:tcPr>
          <w:p w14:paraId="3354C5BF" w14:textId="2817B54B"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22100D9E" w14:textId="77777777" w:rsidTr="004823D7">
        <w:trPr>
          <w:trHeight w:val="227"/>
        </w:trPr>
        <w:tc>
          <w:tcPr>
            <w:tcW w:w="209" w:type="pct"/>
            <w:hideMark/>
          </w:tcPr>
          <w:p w14:paraId="7F9D7EEB" w14:textId="77777777" w:rsidR="003E4ABA" w:rsidRPr="00940237" w:rsidRDefault="003E4ABA" w:rsidP="003E4ABA">
            <w:pPr>
              <w:rPr>
                <w:sz w:val="16"/>
                <w:szCs w:val="16"/>
              </w:rPr>
            </w:pPr>
            <w:r w:rsidRPr="00940237">
              <w:rPr>
                <w:sz w:val="16"/>
                <w:szCs w:val="16"/>
              </w:rPr>
              <w:t>5</w:t>
            </w:r>
          </w:p>
        </w:tc>
        <w:tc>
          <w:tcPr>
            <w:tcW w:w="1748" w:type="pct"/>
            <w:vAlign w:val="bottom"/>
            <w:hideMark/>
          </w:tcPr>
          <w:p w14:paraId="581B037E" w14:textId="77777777" w:rsidR="003E4ABA" w:rsidRPr="00940237" w:rsidRDefault="003E4ABA" w:rsidP="003E4ABA">
            <w:pPr>
              <w:rPr>
                <w:sz w:val="16"/>
                <w:szCs w:val="16"/>
              </w:rPr>
            </w:pPr>
            <w:r w:rsidRPr="00940237">
              <w:rPr>
                <w:sz w:val="16"/>
                <w:szCs w:val="16"/>
              </w:rPr>
              <w:t xml:space="preserve">Repo ve benzeri işlemler </w:t>
            </w:r>
            <w:r w:rsidRPr="00940237">
              <w:rPr>
                <w:sz w:val="16"/>
                <w:szCs w:val="16"/>
                <w:vertAlign w:val="superscript"/>
              </w:rPr>
              <w:t>(**)</w:t>
            </w:r>
          </w:p>
        </w:tc>
        <w:tc>
          <w:tcPr>
            <w:tcW w:w="580" w:type="pct"/>
            <w:vAlign w:val="center"/>
          </w:tcPr>
          <w:p w14:paraId="1F61D802" w14:textId="091A3C77" w:rsidR="003E4ABA" w:rsidRPr="00940237" w:rsidRDefault="003E4ABA" w:rsidP="003E4ABA">
            <w:pPr>
              <w:jc w:val="right"/>
              <w:rPr>
                <w:color w:val="000000"/>
                <w:sz w:val="16"/>
                <w:szCs w:val="16"/>
              </w:rPr>
            </w:pPr>
            <w:r w:rsidRPr="00940237">
              <w:rPr>
                <w:color w:val="000000"/>
                <w:sz w:val="16"/>
                <w:szCs w:val="16"/>
              </w:rPr>
              <w:t>-</w:t>
            </w:r>
          </w:p>
        </w:tc>
        <w:tc>
          <w:tcPr>
            <w:tcW w:w="579" w:type="pct"/>
            <w:vAlign w:val="center"/>
          </w:tcPr>
          <w:p w14:paraId="07A89966" w14:textId="4690A733" w:rsidR="003E4ABA" w:rsidRPr="00940237" w:rsidRDefault="003E4ABA" w:rsidP="003E4ABA">
            <w:pPr>
              <w:jc w:val="right"/>
              <w:rPr>
                <w:color w:val="000000"/>
                <w:sz w:val="16"/>
                <w:szCs w:val="16"/>
              </w:rPr>
            </w:pPr>
            <w:r w:rsidRPr="00940237">
              <w:rPr>
                <w:color w:val="000000"/>
                <w:sz w:val="16"/>
                <w:szCs w:val="16"/>
              </w:rPr>
              <w:t>-</w:t>
            </w:r>
          </w:p>
        </w:tc>
        <w:tc>
          <w:tcPr>
            <w:tcW w:w="705" w:type="pct"/>
            <w:vAlign w:val="center"/>
          </w:tcPr>
          <w:p w14:paraId="6A119B45" w14:textId="491BC170" w:rsidR="003E4ABA" w:rsidRPr="00940237" w:rsidRDefault="003E4ABA" w:rsidP="003E4ABA">
            <w:pPr>
              <w:jc w:val="right"/>
              <w:rPr>
                <w:color w:val="000000"/>
                <w:sz w:val="16"/>
                <w:szCs w:val="16"/>
              </w:rPr>
            </w:pPr>
            <w:r w:rsidRPr="00940237">
              <w:rPr>
                <w:color w:val="000000"/>
                <w:sz w:val="16"/>
                <w:szCs w:val="16"/>
              </w:rPr>
              <w:t>-</w:t>
            </w:r>
          </w:p>
        </w:tc>
        <w:tc>
          <w:tcPr>
            <w:tcW w:w="544" w:type="pct"/>
            <w:vAlign w:val="center"/>
          </w:tcPr>
          <w:p w14:paraId="407E8F44" w14:textId="414C0C48" w:rsidR="003E4ABA" w:rsidRPr="00940237" w:rsidRDefault="003E4ABA" w:rsidP="003E4ABA">
            <w:pPr>
              <w:jc w:val="right"/>
              <w:rPr>
                <w:color w:val="000000"/>
                <w:sz w:val="16"/>
                <w:szCs w:val="16"/>
              </w:rPr>
            </w:pPr>
            <w:r w:rsidRPr="00940237">
              <w:rPr>
                <w:color w:val="000000"/>
                <w:sz w:val="16"/>
                <w:szCs w:val="16"/>
              </w:rPr>
              <w:t>-</w:t>
            </w:r>
          </w:p>
        </w:tc>
        <w:tc>
          <w:tcPr>
            <w:tcW w:w="635" w:type="pct"/>
            <w:vAlign w:val="center"/>
          </w:tcPr>
          <w:p w14:paraId="524AFE71" w14:textId="4FFD48CB"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11CD3F41" w14:textId="77777777" w:rsidTr="004823D7">
        <w:trPr>
          <w:trHeight w:val="227"/>
        </w:trPr>
        <w:tc>
          <w:tcPr>
            <w:tcW w:w="209" w:type="pct"/>
            <w:hideMark/>
          </w:tcPr>
          <w:p w14:paraId="5CE734B2" w14:textId="77777777" w:rsidR="003E4ABA" w:rsidRPr="00940237" w:rsidRDefault="003E4ABA" w:rsidP="003E4ABA">
            <w:pPr>
              <w:rPr>
                <w:sz w:val="16"/>
                <w:szCs w:val="16"/>
              </w:rPr>
            </w:pPr>
            <w:r w:rsidRPr="00940237">
              <w:rPr>
                <w:sz w:val="16"/>
                <w:szCs w:val="16"/>
              </w:rPr>
              <w:t>6</w:t>
            </w:r>
          </w:p>
        </w:tc>
        <w:tc>
          <w:tcPr>
            <w:tcW w:w="1748" w:type="pct"/>
            <w:vAlign w:val="bottom"/>
            <w:hideMark/>
          </w:tcPr>
          <w:p w14:paraId="2CDD89C0" w14:textId="77777777" w:rsidR="003E4ABA" w:rsidRPr="00940237" w:rsidRDefault="003E4ABA" w:rsidP="003E4ABA">
            <w:pPr>
              <w:rPr>
                <w:sz w:val="16"/>
                <w:szCs w:val="16"/>
              </w:rPr>
            </w:pPr>
            <w:r w:rsidRPr="00940237">
              <w:rPr>
                <w:sz w:val="16"/>
                <w:szCs w:val="16"/>
              </w:rPr>
              <w:t xml:space="preserve">Değerleme farkları </w:t>
            </w:r>
          </w:p>
        </w:tc>
        <w:tc>
          <w:tcPr>
            <w:tcW w:w="580" w:type="pct"/>
            <w:vAlign w:val="center"/>
          </w:tcPr>
          <w:p w14:paraId="49FA529B" w14:textId="6CE20559" w:rsidR="003E4ABA" w:rsidRPr="00940237" w:rsidRDefault="003E4ABA" w:rsidP="003E4ABA">
            <w:pPr>
              <w:jc w:val="right"/>
              <w:rPr>
                <w:color w:val="000000"/>
                <w:sz w:val="16"/>
                <w:szCs w:val="16"/>
              </w:rPr>
            </w:pPr>
            <w:r w:rsidRPr="00940237">
              <w:rPr>
                <w:color w:val="000000"/>
                <w:sz w:val="16"/>
                <w:szCs w:val="16"/>
              </w:rPr>
              <w:t>-</w:t>
            </w:r>
          </w:p>
        </w:tc>
        <w:tc>
          <w:tcPr>
            <w:tcW w:w="579" w:type="pct"/>
            <w:vAlign w:val="center"/>
          </w:tcPr>
          <w:p w14:paraId="233FE591" w14:textId="7019A17C" w:rsidR="003E4ABA" w:rsidRPr="00940237" w:rsidRDefault="003E4ABA" w:rsidP="003E4ABA">
            <w:pPr>
              <w:jc w:val="right"/>
              <w:rPr>
                <w:color w:val="000000"/>
                <w:sz w:val="16"/>
                <w:szCs w:val="16"/>
              </w:rPr>
            </w:pPr>
            <w:r w:rsidRPr="00940237">
              <w:rPr>
                <w:color w:val="000000"/>
                <w:sz w:val="16"/>
                <w:szCs w:val="16"/>
              </w:rPr>
              <w:t>-</w:t>
            </w:r>
          </w:p>
        </w:tc>
        <w:tc>
          <w:tcPr>
            <w:tcW w:w="705" w:type="pct"/>
            <w:vAlign w:val="center"/>
          </w:tcPr>
          <w:p w14:paraId="6556BCAC" w14:textId="304045E6" w:rsidR="003E4ABA" w:rsidRPr="00940237" w:rsidRDefault="003E4ABA" w:rsidP="003E4ABA">
            <w:pPr>
              <w:jc w:val="right"/>
              <w:rPr>
                <w:color w:val="000000"/>
                <w:sz w:val="16"/>
                <w:szCs w:val="16"/>
              </w:rPr>
            </w:pPr>
            <w:r w:rsidRPr="00940237">
              <w:rPr>
                <w:color w:val="000000"/>
                <w:sz w:val="16"/>
                <w:szCs w:val="16"/>
              </w:rPr>
              <w:t>-</w:t>
            </w:r>
          </w:p>
        </w:tc>
        <w:tc>
          <w:tcPr>
            <w:tcW w:w="544" w:type="pct"/>
            <w:vAlign w:val="center"/>
          </w:tcPr>
          <w:p w14:paraId="4B90F9E3" w14:textId="4F3E4AF2" w:rsidR="003E4ABA" w:rsidRPr="00940237" w:rsidRDefault="003E4ABA" w:rsidP="003E4ABA">
            <w:pPr>
              <w:jc w:val="right"/>
              <w:rPr>
                <w:color w:val="000000"/>
                <w:sz w:val="16"/>
                <w:szCs w:val="16"/>
              </w:rPr>
            </w:pPr>
            <w:r w:rsidRPr="00940237">
              <w:rPr>
                <w:color w:val="000000"/>
                <w:sz w:val="16"/>
                <w:szCs w:val="16"/>
              </w:rPr>
              <w:t>-</w:t>
            </w:r>
          </w:p>
        </w:tc>
        <w:tc>
          <w:tcPr>
            <w:tcW w:w="635" w:type="pct"/>
            <w:vAlign w:val="center"/>
          </w:tcPr>
          <w:p w14:paraId="13CF466B" w14:textId="2F49D2C3"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48FCEFFE" w14:textId="77777777" w:rsidTr="004823D7">
        <w:trPr>
          <w:trHeight w:val="227"/>
        </w:trPr>
        <w:tc>
          <w:tcPr>
            <w:tcW w:w="209" w:type="pct"/>
            <w:hideMark/>
          </w:tcPr>
          <w:p w14:paraId="0A0065ED" w14:textId="77777777" w:rsidR="003E4ABA" w:rsidRPr="00940237" w:rsidRDefault="003E4ABA" w:rsidP="003E4ABA">
            <w:pPr>
              <w:rPr>
                <w:sz w:val="16"/>
                <w:szCs w:val="16"/>
              </w:rPr>
            </w:pPr>
            <w:r w:rsidRPr="00940237">
              <w:rPr>
                <w:sz w:val="16"/>
                <w:szCs w:val="16"/>
              </w:rPr>
              <w:t>7</w:t>
            </w:r>
          </w:p>
        </w:tc>
        <w:tc>
          <w:tcPr>
            <w:tcW w:w="1748" w:type="pct"/>
            <w:vAlign w:val="bottom"/>
            <w:hideMark/>
          </w:tcPr>
          <w:p w14:paraId="4C52E93F" w14:textId="77777777" w:rsidR="003E4ABA" w:rsidRPr="00940237" w:rsidRDefault="003E4ABA" w:rsidP="003E4ABA">
            <w:pPr>
              <w:rPr>
                <w:sz w:val="16"/>
                <w:szCs w:val="16"/>
              </w:rPr>
            </w:pPr>
            <w:r w:rsidRPr="00940237">
              <w:rPr>
                <w:sz w:val="16"/>
                <w:szCs w:val="16"/>
              </w:rPr>
              <w:t>Farklı netleştirme kurallarından kaynaklanan farklar (satır 2’ye konulanlar dışındaki)</w:t>
            </w:r>
          </w:p>
        </w:tc>
        <w:tc>
          <w:tcPr>
            <w:tcW w:w="580" w:type="pct"/>
            <w:vAlign w:val="center"/>
          </w:tcPr>
          <w:p w14:paraId="23CAFFEA" w14:textId="06A57630" w:rsidR="003E4ABA" w:rsidRPr="00940237" w:rsidRDefault="003E4ABA" w:rsidP="003E4ABA">
            <w:pPr>
              <w:jc w:val="right"/>
              <w:rPr>
                <w:color w:val="000000"/>
                <w:sz w:val="16"/>
                <w:szCs w:val="16"/>
              </w:rPr>
            </w:pPr>
            <w:r w:rsidRPr="00940237">
              <w:rPr>
                <w:color w:val="000000"/>
                <w:sz w:val="16"/>
                <w:szCs w:val="16"/>
              </w:rPr>
              <w:t>-</w:t>
            </w:r>
          </w:p>
        </w:tc>
        <w:tc>
          <w:tcPr>
            <w:tcW w:w="579" w:type="pct"/>
            <w:vAlign w:val="center"/>
          </w:tcPr>
          <w:p w14:paraId="3DC8684F" w14:textId="518B22AF" w:rsidR="003E4ABA" w:rsidRPr="00940237" w:rsidRDefault="003E4ABA" w:rsidP="003E4ABA">
            <w:pPr>
              <w:jc w:val="right"/>
              <w:rPr>
                <w:color w:val="000000"/>
                <w:sz w:val="16"/>
                <w:szCs w:val="16"/>
              </w:rPr>
            </w:pPr>
            <w:r w:rsidRPr="00940237">
              <w:rPr>
                <w:color w:val="000000"/>
                <w:sz w:val="16"/>
                <w:szCs w:val="16"/>
              </w:rPr>
              <w:t>-</w:t>
            </w:r>
          </w:p>
        </w:tc>
        <w:tc>
          <w:tcPr>
            <w:tcW w:w="705" w:type="pct"/>
            <w:vAlign w:val="center"/>
          </w:tcPr>
          <w:p w14:paraId="4C56704C" w14:textId="63BFD2ED" w:rsidR="003E4ABA" w:rsidRPr="00940237" w:rsidRDefault="003E4ABA" w:rsidP="003E4ABA">
            <w:pPr>
              <w:jc w:val="right"/>
              <w:rPr>
                <w:color w:val="000000"/>
                <w:sz w:val="16"/>
                <w:szCs w:val="16"/>
              </w:rPr>
            </w:pPr>
            <w:r w:rsidRPr="00940237">
              <w:rPr>
                <w:color w:val="000000"/>
                <w:sz w:val="16"/>
                <w:szCs w:val="16"/>
              </w:rPr>
              <w:t>-</w:t>
            </w:r>
          </w:p>
        </w:tc>
        <w:tc>
          <w:tcPr>
            <w:tcW w:w="544" w:type="pct"/>
            <w:vAlign w:val="center"/>
          </w:tcPr>
          <w:p w14:paraId="2B1EE608" w14:textId="4841C7D5" w:rsidR="003E4ABA" w:rsidRPr="00940237" w:rsidRDefault="003E4ABA" w:rsidP="003E4ABA">
            <w:pPr>
              <w:jc w:val="right"/>
              <w:rPr>
                <w:color w:val="000000"/>
                <w:sz w:val="16"/>
                <w:szCs w:val="16"/>
              </w:rPr>
            </w:pPr>
            <w:r w:rsidRPr="00940237">
              <w:rPr>
                <w:color w:val="000000"/>
                <w:sz w:val="16"/>
                <w:szCs w:val="16"/>
              </w:rPr>
              <w:t>-</w:t>
            </w:r>
          </w:p>
        </w:tc>
        <w:tc>
          <w:tcPr>
            <w:tcW w:w="635" w:type="pct"/>
            <w:vAlign w:val="center"/>
          </w:tcPr>
          <w:p w14:paraId="5B6B9340" w14:textId="64242625"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70236C65" w14:textId="77777777" w:rsidTr="004823D7">
        <w:trPr>
          <w:trHeight w:val="227"/>
        </w:trPr>
        <w:tc>
          <w:tcPr>
            <w:tcW w:w="209" w:type="pct"/>
            <w:hideMark/>
          </w:tcPr>
          <w:p w14:paraId="2A8FB2C6" w14:textId="77777777" w:rsidR="003E4ABA" w:rsidRPr="00940237" w:rsidRDefault="003E4ABA" w:rsidP="003E4ABA">
            <w:pPr>
              <w:rPr>
                <w:sz w:val="16"/>
                <w:szCs w:val="16"/>
              </w:rPr>
            </w:pPr>
            <w:r w:rsidRPr="00940237">
              <w:rPr>
                <w:sz w:val="16"/>
                <w:szCs w:val="16"/>
              </w:rPr>
              <w:t>8</w:t>
            </w:r>
          </w:p>
        </w:tc>
        <w:tc>
          <w:tcPr>
            <w:tcW w:w="1748" w:type="pct"/>
            <w:vAlign w:val="bottom"/>
            <w:hideMark/>
          </w:tcPr>
          <w:p w14:paraId="65CA250D" w14:textId="77777777" w:rsidR="003E4ABA" w:rsidRPr="00940237" w:rsidRDefault="003E4ABA" w:rsidP="003E4ABA">
            <w:pPr>
              <w:rPr>
                <w:sz w:val="16"/>
                <w:szCs w:val="16"/>
              </w:rPr>
            </w:pPr>
            <w:r w:rsidRPr="00940237">
              <w:rPr>
                <w:sz w:val="16"/>
                <w:szCs w:val="16"/>
              </w:rPr>
              <w:t>Karşılıkların dikkate alınmasından kaynaklanan farklar</w:t>
            </w:r>
          </w:p>
        </w:tc>
        <w:tc>
          <w:tcPr>
            <w:tcW w:w="580" w:type="pct"/>
            <w:vAlign w:val="center"/>
          </w:tcPr>
          <w:p w14:paraId="16FC5CBC" w14:textId="56C0FC7D" w:rsidR="003E4ABA" w:rsidRPr="00940237" w:rsidRDefault="003E4ABA" w:rsidP="003E4ABA">
            <w:pPr>
              <w:jc w:val="right"/>
              <w:rPr>
                <w:color w:val="000000"/>
                <w:sz w:val="16"/>
                <w:szCs w:val="16"/>
              </w:rPr>
            </w:pPr>
            <w:r w:rsidRPr="00940237">
              <w:rPr>
                <w:color w:val="000000"/>
                <w:sz w:val="16"/>
                <w:szCs w:val="16"/>
              </w:rPr>
              <w:t>-</w:t>
            </w:r>
          </w:p>
        </w:tc>
        <w:tc>
          <w:tcPr>
            <w:tcW w:w="579" w:type="pct"/>
            <w:vAlign w:val="center"/>
          </w:tcPr>
          <w:p w14:paraId="6A7E592F" w14:textId="4569D5F1" w:rsidR="003E4ABA" w:rsidRPr="00940237" w:rsidRDefault="003E4ABA" w:rsidP="003E4ABA">
            <w:pPr>
              <w:jc w:val="right"/>
              <w:rPr>
                <w:color w:val="000000"/>
                <w:sz w:val="16"/>
                <w:szCs w:val="16"/>
              </w:rPr>
            </w:pPr>
            <w:r w:rsidRPr="00940237">
              <w:rPr>
                <w:color w:val="000000"/>
                <w:sz w:val="16"/>
                <w:szCs w:val="16"/>
              </w:rPr>
              <w:t>-</w:t>
            </w:r>
          </w:p>
        </w:tc>
        <w:tc>
          <w:tcPr>
            <w:tcW w:w="705" w:type="pct"/>
            <w:vAlign w:val="center"/>
          </w:tcPr>
          <w:p w14:paraId="0C304575" w14:textId="4EAF1D13" w:rsidR="003E4ABA" w:rsidRPr="00940237" w:rsidRDefault="003E4ABA" w:rsidP="003E4ABA">
            <w:pPr>
              <w:jc w:val="right"/>
              <w:rPr>
                <w:color w:val="000000"/>
                <w:sz w:val="16"/>
                <w:szCs w:val="16"/>
              </w:rPr>
            </w:pPr>
            <w:r w:rsidRPr="00940237">
              <w:rPr>
                <w:color w:val="000000"/>
                <w:sz w:val="16"/>
                <w:szCs w:val="16"/>
              </w:rPr>
              <w:t>-</w:t>
            </w:r>
          </w:p>
        </w:tc>
        <w:tc>
          <w:tcPr>
            <w:tcW w:w="544" w:type="pct"/>
            <w:vAlign w:val="center"/>
          </w:tcPr>
          <w:p w14:paraId="32E543C4" w14:textId="7A7FB38A" w:rsidR="003E4ABA" w:rsidRPr="00940237" w:rsidRDefault="003E4ABA" w:rsidP="003E4ABA">
            <w:pPr>
              <w:jc w:val="right"/>
              <w:rPr>
                <w:color w:val="000000"/>
                <w:sz w:val="16"/>
                <w:szCs w:val="16"/>
              </w:rPr>
            </w:pPr>
            <w:r w:rsidRPr="00940237">
              <w:rPr>
                <w:color w:val="000000"/>
                <w:sz w:val="16"/>
                <w:szCs w:val="16"/>
              </w:rPr>
              <w:t>-</w:t>
            </w:r>
          </w:p>
        </w:tc>
        <w:tc>
          <w:tcPr>
            <w:tcW w:w="635" w:type="pct"/>
            <w:vAlign w:val="center"/>
          </w:tcPr>
          <w:p w14:paraId="20657AC4" w14:textId="7A4C4220"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2C35FB0F" w14:textId="77777777" w:rsidTr="004823D7">
        <w:trPr>
          <w:trHeight w:val="227"/>
        </w:trPr>
        <w:tc>
          <w:tcPr>
            <w:tcW w:w="209" w:type="pct"/>
            <w:tcBorders>
              <w:top w:val="nil"/>
              <w:left w:val="nil"/>
              <w:bottom w:val="single" w:sz="4" w:space="0" w:color="auto"/>
              <w:right w:val="nil"/>
            </w:tcBorders>
            <w:hideMark/>
          </w:tcPr>
          <w:p w14:paraId="1A024B91" w14:textId="77777777" w:rsidR="003E4ABA" w:rsidRPr="00940237" w:rsidRDefault="003E4ABA" w:rsidP="003E4ABA">
            <w:pPr>
              <w:rPr>
                <w:sz w:val="16"/>
                <w:szCs w:val="16"/>
              </w:rPr>
            </w:pPr>
            <w:r w:rsidRPr="00940237">
              <w:rPr>
                <w:sz w:val="16"/>
                <w:szCs w:val="16"/>
              </w:rPr>
              <w:t>9</w:t>
            </w:r>
          </w:p>
        </w:tc>
        <w:tc>
          <w:tcPr>
            <w:tcW w:w="1748" w:type="pct"/>
            <w:tcBorders>
              <w:top w:val="nil"/>
              <w:left w:val="nil"/>
              <w:bottom w:val="single" w:sz="4" w:space="0" w:color="auto"/>
              <w:right w:val="nil"/>
            </w:tcBorders>
            <w:vAlign w:val="bottom"/>
            <w:hideMark/>
          </w:tcPr>
          <w:p w14:paraId="6519AA4D" w14:textId="77777777" w:rsidR="003E4ABA" w:rsidRPr="00940237" w:rsidRDefault="003E4ABA" w:rsidP="003E4ABA">
            <w:pPr>
              <w:rPr>
                <w:sz w:val="16"/>
                <w:szCs w:val="16"/>
              </w:rPr>
            </w:pPr>
            <w:r w:rsidRPr="00940237">
              <w:rPr>
                <w:sz w:val="16"/>
                <w:szCs w:val="16"/>
              </w:rPr>
              <w:t>Kurum’un uygulamalarından kaynaklanan farklar</w:t>
            </w:r>
          </w:p>
        </w:tc>
        <w:tc>
          <w:tcPr>
            <w:tcW w:w="580" w:type="pct"/>
            <w:tcBorders>
              <w:top w:val="nil"/>
              <w:left w:val="nil"/>
              <w:bottom w:val="single" w:sz="4" w:space="0" w:color="auto"/>
              <w:right w:val="nil"/>
            </w:tcBorders>
            <w:vAlign w:val="center"/>
          </w:tcPr>
          <w:p w14:paraId="24A747C2" w14:textId="22CCE574" w:rsidR="003E4ABA" w:rsidRPr="00940237" w:rsidRDefault="003E4ABA" w:rsidP="003E4ABA">
            <w:pPr>
              <w:jc w:val="right"/>
              <w:rPr>
                <w:color w:val="000000"/>
                <w:sz w:val="16"/>
                <w:szCs w:val="16"/>
              </w:rPr>
            </w:pPr>
            <w:r w:rsidRPr="00940237">
              <w:rPr>
                <w:color w:val="000000"/>
                <w:sz w:val="16"/>
                <w:szCs w:val="16"/>
              </w:rPr>
              <w:t>-</w:t>
            </w:r>
          </w:p>
        </w:tc>
        <w:tc>
          <w:tcPr>
            <w:tcW w:w="579" w:type="pct"/>
            <w:tcBorders>
              <w:top w:val="nil"/>
              <w:left w:val="nil"/>
              <w:bottom w:val="single" w:sz="4" w:space="0" w:color="auto"/>
              <w:right w:val="nil"/>
            </w:tcBorders>
            <w:vAlign w:val="center"/>
          </w:tcPr>
          <w:p w14:paraId="407893A6" w14:textId="6498CE16" w:rsidR="003E4ABA" w:rsidRPr="00940237" w:rsidRDefault="003E4ABA" w:rsidP="003E4ABA">
            <w:pPr>
              <w:jc w:val="right"/>
              <w:rPr>
                <w:color w:val="000000"/>
                <w:sz w:val="16"/>
                <w:szCs w:val="16"/>
              </w:rPr>
            </w:pPr>
            <w:r w:rsidRPr="00940237">
              <w:rPr>
                <w:color w:val="000000"/>
                <w:sz w:val="16"/>
                <w:szCs w:val="16"/>
              </w:rPr>
              <w:t>(40.161.901)</w:t>
            </w:r>
          </w:p>
        </w:tc>
        <w:tc>
          <w:tcPr>
            <w:tcW w:w="705" w:type="pct"/>
            <w:tcBorders>
              <w:top w:val="nil"/>
              <w:left w:val="nil"/>
              <w:bottom w:val="single" w:sz="4" w:space="0" w:color="auto"/>
              <w:right w:val="nil"/>
            </w:tcBorders>
            <w:vAlign w:val="center"/>
          </w:tcPr>
          <w:p w14:paraId="6CC52DA8" w14:textId="57779F6F" w:rsidR="003E4ABA" w:rsidRPr="00940237" w:rsidRDefault="003E4ABA" w:rsidP="003E4ABA">
            <w:pPr>
              <w:jc w:val="right"/>
              <w:rPr>
                <w:color w:val="000000"/>
                <w:sz w:val="16"/>
                <w:szCs w:val="16"/>
              </w:rPr>
            </w:pPr>
            <w:r w:rsidRPr="00940237">
              <w:rPr>
                <w:color w:val="000000"/>
                <w:sz w:val="16"/>
                <w:szCs w:val="16"/>
              </w:rPr>
              <w:t>-</w:t>
            </w:r>
          </w:p>
        </w:tc>
        <w:tc>
          <w:tcPr>
            <w:tcW w:w="544" w:type="pct"/>
            <w:tcBorders>
              <w:top w:val="nil"/>
              <w:left w:val="nil"/>
              <w:bottom w:val="single" w:sz="4" w:space="0" w:color="auto"/>
              <w:right w:val="nil"/>
            </w:tcBorders>
            <w:vAlign w:val="center"/>
          </w:tcPr>
          <w:p w14:paraId="63756484" w14:textId="7315A4B6" w:rsidR="003E4ABA" w:rsidRPr="00940237" w:rsidRDefault="003E4ABA" w:rsidP="003E4ABA">
            <w:pPr>
              <w:jc w:val="right"/>
              <w:rPr>
                <w:color w:val="000000"/>
                <w:sz w:val="16"/>
                <w:szCs w:val="16"/>
              </w:rPr>
            </w:pPr>
            <w:r w:rsidRPr="00940237">
              <w:rPr>
                <w:color w:val="000000"/>
                <w:sz w:val="16"/>
                <w:szCs w:val="16"/>
              </w:rPr>
              <w:t>-</w:t>
            </w:r>
          </w:p>
        </w:tc>
        <w:tc>
          <w:tcPr>
            <w:tcW w:w="635" w:type="pct"/>
            <w:tcBorders>
              <w:top w:val="nil"/>
              <w:left w:val="nil"/>
              <w:bottom w:val="single" w:sz="4" w:space="0" w:color="auto"/>
              <w:right w:val="nil"/>
            </w:tcBorders>
            <w:vAlign w:val="center"/>
          </w:tcPr>
          <w:p w14:paraId="299DF7BE" w14:textId="24F9AFEC" w:rsidR="003E4ABA" w:rsidRPr="00940237" w:rsidRDefault="003E4ABA" w:rsidP="003E4ABA">
            <w:pPr>
              <w:jc w:val="right"/>
              <w:rPr>
                <w:color w:val="000000"/>
                <w:sz w:val="16"/>
                <w:szCs w:val="16"/>
              </w:rPr>
            </w:pPr>
            <w:r w:rsidRPr="00940237">
              <w:rPr>
                <w:color w:val="000000"/>
                <w:sz w:val="16"/>
                <w:szCs w:val="16"/>
              </w:rPr>
              <w:t>-</w:t>
            </w:r>
          </w:p>
        </w:tc>
      </w:tr>
      <w:tr w:rsidR="003E4ABA" w:rsidRPr="00940237" w14:paraId="1368CCCF" w14:textId="77777777" w:rsidTr="004823D7">
        <w:trPr>
          <w:trHeight w:val="227"/>
        </w:trPr>
        <w:tc>
          <w:tcPr>
            <w:tcW w:w="209" w:type="pct"/>
            <w:tcBorders>
              <w:top w:val="single" w:sz="4" w:space="0" w:color="auto"/>
              <w:left w:val="nil"/>
              <w:bottom w:val="single" w:sz="4" w:space="0" w:color="auto"/>
              <w:right w:val="nil"/>
            </w:tcBorders>
            <w:vAlign w:val="bottom"/>
            <w:hideMark/>
          </w:tcPr>
          <w:p w14:paraId="2DED296B" w14:textId="77777777" w:rsidR="003E4ABA" w:rsidRPr="00940237" w:rsidRDefault="003E4ABA" w:rsidP="003E4ABA">
            <w:pPr>
              <w:rPr>
                <w:b/>
                <w:sz w:val="16"/>
                <w:szCs w:val="16"/>
              </w:rPr>
            </w:pPr>
            <w:r w:rsidRPr="00940237">
              <w:rPr>
                <w:b/>
                <w:sz w:val="16"/>
                <w:szCs w:val="16"/>
              </w:rPr>
              <w:t>10</w:t>
            </w:r>
          </w:p>
        </w:tc>
        <w:tc>
          <w:tcPr>
            <w:tcW w:w="1748" w:type="pct"/>
            <w:tcBorders>
              <w:top w:val="single" w:sz="4" w:space="0" w:color="auto"/>
              <w:left w:val="nil"/>
              <w:bottom w:val="single" w:sz="4" w:space="0" w:color="auto"/>
              <w:right w:val="nil"/>
            </w:tcBorders>
            <w:vAlign w:val="bottom"/>
            <w:hideMark/>
          </w:tcPr>
          <w:p w14:paraId="7E5AC5D5" w14:textId="77777777" w:rsidR="003E4ABA" w:rsidRPr="00940237" w:rsidRDefault="003E4ABA" w:rsidP="003E4ABA">
            <w:pPr>
              <w:rPr>
                <w:b/>
                <w:sz w:val="16"/>
                <w:szCs w:val="16"/>
              </w:rPr>
            </w:pPr>
            <w:r w:rsidRPr="00940237">
              <w:rPr>
                <w:b/>
                <w:sz w:val="16"/>
                <w:szCs w:val="16"/>
              </w:rPr>
              <w:t>Risk tutarları</w:t>
            </w:r>
          </w:p>
        </w:tc>
        <w:tc>
          <w:tcPr>
            <w:tcW w:w="580" w:type="pct"/>
            <w:tcBorders>
              <w:top w:val="single" w:sz="4" w:space="0" w:color="auto"/>
              <w:left w:val="nil"/>
              <w:bottom w:val="single" w:sz="4" w:space="0" w:color="auto"/>
              <w:right w:val="nil"/>
            </w:tcBorders>
            <w:vAlign w:val="center"/>
          </w:tcPr>
          <w:p w14:paraId="7B648605" w14:textId="0D799B5A" w:rsidR="003E4ABA" w:rsidRPr="00940237" w:rsidRDefault="003E4ABA" w:rsidP="003E4ABA">
            <w:pPr>
              <w:jc w:val="right"/>
              <w:rPr>
                <w:b/>
                <w:color w:val="000000"/>
                <w:sz w:val="16"/>
                <w:szCs w:val="16"/>
              </w:rPr>
            </w:pPr>
            <w:r w:rsidRPr="00940237">
              <w:rPr>
                <w:b/>
                <w:bCs/>
                <w:color w:val="000000"/>
                <w:sz w:val="16"/>
                <w:szCs w:val="16"/>
              </w:rPr>
              <w:t>458.120.496</w:t>
            </w:r>
          </w:p>
        </w:tc>
        <w:tc>
          <w:tcPr>
            <w:tcW w:w="579" w:type="pct"/>
            <w:tcBorders>
              <w:top w:val="single" w:sz="4" w:space="0" w:color="auto"/>
              <w:left w:val="nil"/>
              <w:bottom w:val="single" w:sz="4" w:space="0" w:color="auto"/>
              <w:right w:val="nil"/>
            </w:tcBorders>
            <w:vAlign w:val="center"/>
          </w:tcPr>
          <w:p w14:paraId="5A766194" w14:textId="59CB53B2" w:rsidR="003E4ABA" w:rsidRPr="00940237" w:rsidRDefault="003E4ABA" w:rsidP="003E4ABA">
            <w:pPr>
              <w:jc w:val="right"/>
              <w:rPr>
                <w:b/>
                <w:color w:val="000000"/>
                <w:sz w:val="16"/>
                <w:szCs w:val="16"/>
              </w:rPr>
            </w:pPr>
            <w:r w:rsidRPr="00940237">
              <w:rPr>
                <w:b/>
                <w:bCs/>
                <w:color w:val="000000"/>
                <w:sz w:val="16"/>
                <w:szCs w:val="16"/>
              </w:rPr>
              <w:t>73.923.989</w:t>
            </w:r>
          </w:p>
        </w:tc>
        <w:tc>
          <w:tcPr>
            <w:tcW w:w="705" w:type="pct"/>
            <w:tcBorders>
              <w:top w:val="single" w:sz="4" w:space="0" w:color="auto"/>
              <w:left w:val="nil"/>
              <w:bottom w:val="single" w:sz="4" w:space="0" w:color="auto"/>
              <w:right w:val="nil"/>
            </w:tcBorders>
            <w:vAlign w:val="center"/>
          </w:tcPr>
          <w:p w14:paraId="0A8A5D09" w14:textId="61C38E97" w:rsidR="003E4ABA" w:rsidRPr="00940237" w:rsidRDefault="003E4ABA" w:rsidP="003E4ABA">
            <w:pPr>
              <w:jc w:val="right"/>
              <w:rPr>
                <w:b/>
                <w:color w:val="000000"/>
                <w:sz w:val="16"/>
                <w:szCs w:val="16"/>
              </w:rPr>
            </w:pPr>
            <w:r w:rsidRPr="00940237">
              <w:rPr>
                <w:b/>
                <w:bCs/>
                <w:color w:val="000000"/>
                <w:sz w:val="16"/>
                <w:szCs w:val="16"/>
              </w:rPr>
              <w:t>-</w:t>
            </w:r>
          </w:p>
        </w:tc>
        <w:tc>
          <w:tcPr>
            <w:tcW w:w="544" w:type="pct"/>
            <w:tcBorders>
              <w:top w:val="single" w:sz="4" w:space="0" w:color="auto"/>
              <w:left w:val="nil"/>
              <w:bottom w:val="single" w:sz="4" w:space="0" w:color="auto"/>
              <w:right w:val="nil"/>
            </w:tcBorders>
            <w:vAlign w:val="center"/>
          </w:tcPr>
          <w:p w14:paraId="791FD5D1" w14:textId="54CB71AE" w:rsidR="003E4ABA" w:rsidRPr="00940237" w:rsidRDefault="003E4ABA" w:rsidP="003E4ABA">
            <w:pPr>
              <w:jc w:val="right"/>
              <w:rPr>
                <w:b/>
                <w:color w:val="000000"/>
                <w:sz w:val="16"/>
                <w:szCs w:val="16"/>
              </w:rPr>
            </w:pPr>
            <w:r w:rsidRPr="00940237">
              <w:rPr>
                <w:b/>
                <w:bCs/>
                <w:color w:val="000000"/>
                <w:sz w:val="16"/>
                <w:szCs w:val="16"/>
              </w:rPr>
              <w:t>2.537.802</w:t>
            </w:r>
          </w:p>
        </w:tc>
        <w:tc>
          <w:tcPr>
            <w:tcW w:w="635" w:type="pct"/>
            <w:tcBorders>
              <w:top w:val="single" w:sz="4" w:space="0" w:color="auto"/>
              <w:left w:val="nil"/>
              <w:bottom w:val="single" w:sz="4" w:space="0" w:color="auto"/>
              <w:right w:val="nil"/>
            </w:tcBorders>
            <w:vAlign w:val="center"/>
          </w:tcPr>
          <w:p w14:paraId="555AB1EE" w14:textId="58078E2C" w:rsidR="003E4ABA" w:rsidRPr="00940237" w:rsidRDefault="003E4ABA" w:rsidP="003E4ABA">
            <w:pPr>
              <w:jc w:val="right"/>
              <w:rPr>
                <w:b/>
                <w:color w:val="000000"/>
                <w:sz w:val="16"/>
                <w:szCs w:val="16"/>
              </w:rPr>
            </w:pPr>
            <w:r w:rsidRPr="00940237">
              <w:rPr>
                <w:b/>
                <w:bCs/>
                <w:color w:val="000000"/>
                <w:sz w:val="16"/>
                <w:szCs w:val="16"/>
              </w:rPr>
              <w:t>1.408.800</w:t>
            </w:r>
          </w:p>
        </w:tc>
      </w:tr>
    </w:tbl>
    <w:p w14:paraId="3685D068" w14:textId="77777777" w:rsidR="005B3586" w:rsidRPr="00940237" w:rsidRDefault="005B3586" w:rsidP="005B3586">
      <w:pPr>
        <w:spacing w:before="60"/>
        <w:ind w:left="284" w:right="158" w:hanging="284"/>
        <w:jc w:val="both"/>
        <w:rPr>
          <w:sz w:val="16"/>
          <w:szCs w:val="18"/>
        </w:rPr>
      </w:pPr>
      <w:r w:rsidRPr="00940237">
        <w:rPr>
          <w:sz w:val="16"/>
          <w:szCs w:val="18"/>
          <w:vertAlign w:val="superscript"/>
        </w:rPr>
        <w:t>(*)</w:t>
      </w:r>
      <w:r w:rsidRPr="00940237">
        <w:rPr>
          <w:sz w:val="16"/>
          <w:szCs w:val="18"/>
        </w:rPr>
        <w:t xml:space="preserve">   Piyasa riski kapsamındaki genel piyasa riski ve spesifik riske konu kalemlerin TMS uyarınca değerlenmiş tutarlarını içermektedir.</w:t>
      </w:r>
    </w:p>
    <w:p w14:paraId="4698E9E4" w14:textId="77777777" w:rsidR="005B3586" w:rsidRPr="00940237" w:rsidRDefault="005B3586" w:rsidP="005B3586">
      <w:pPr>
        <w:autoSpaceDE w:val="0"/>
        <w:autoSpaceDN w:val="0"/>
        <w:adjustRightInd w:val="0"/>
        <w:spacing w:before="60" w:after="120"/>
        <w:ind w:left="284" w:right="141" w:hanging="284"/>
        <w:jc w:val="both"/>
        <w:rPr>
          <w:sz w:val="16"/>
          <w:szCs w:val="18"/>
        </w:rPr>
      </w:pPr>
      <w:r w:rsidRPr="00940237">
        <w:rPr>
          <w:sz w:val="16"/>
          <w:szCs w:val="18"/>
          <w:vertAlign w:val="superscript"/>
        </w:rPr>
        <w:t>(**)</w:t>
      </w:r>
      <w:r w:rsidRPr="00940237">
        <w:rPr>
          <w:sz w:val="16"/>
          <w:szCs w:val="18"/>
        </w:rPr>
        <w:t xml:space="preserve"> Bankaların Sermaye Yeterliliğinin Ölçülmesine ve Değerlendirilmesine İlişkin Yönetmelik” hükümleri gereği, repo ve benzeri işlemler için hesaplanan karşı taraf kredi riski tutarıdır.</w:t>
      </w:r>
    </w:p>
    <w:p w14:paraId="5057A75F" w14:textId="1D030EAF" w:rsidR="00653130" w:rsidRPr="00940237" w:rsidRDefault="00653130" w:rsidP="00653130">
      <w:pPr>
        <w:autoSpaceDE w:val="0"/>
        <w:autoSpaceDN w:val="0"/>
        <w:adjustRightInd w:val="0"/>
        <w:spacing w:before="60" w:after="120"/>
        <w:ind w:left="284" w:right="141" w:hanging="284"/>
        <w:jc w:val="both"/>
        <w:rPr>
          <w:sz w:val="16"/>
          <w:szCs w:val="18"/>
        </w:rPr>
      </w:pPr>
    </w:p>
    <w:tbl>
      <w:tblPr>
        <w:tblW w:w="5000" w:type="pct"/>
        <w:tblLook w:val="04A0" w:firstRow="1" w:lastRow="0" w:firstColumn="1" w:lastColumn="0" w:noHBand="0" w:noVBand="1"/>
      </w:tblPr>
      <w:tblGrid>
        <w:gridCol w:w="400"/>
        <w:gridCol w:w="3457"/>
        <w:gridCol w:w="1076"/>
        <w:gridCol w:w="1091"/>
        <w:gridCol w:w="1369"/>
        <w:gridCol w:w="1105"/>
        <w:gridCol w:w="1141"/>
      </w:tblGrid>
      <w:tr w:rsidR="000A5E64" w:rsidRPr="00940237" w14:paraId="50AD8C99" w14:textId="77777777" w:rsidTr="00512404">
        <w:trPr>
          <w:trHeight w:val="227"/>
        </w:trPr>
        <w:tc>
          <w:tcPr>
            <w:tcW w:w="207" w:type="pct"/>
            <w:tcBorders>
              <w:top w:val="single" w:sz="4" w:space="0" w:color="auto"/>
              <w:left w:val="nil"/>
              <w:bottom w:val="single" w:sz="4" w:space="0" w:color="auto"/>
              <w:right w:val="nil"/>
            </w:tcBorders>
          </w:tcPr>
          <w:p w14:paraId="4DD13E43" w14:textId="77777777" w:rsidR="000A5E64" w:rsidRPr="00940237" w:rsidRDefault="000A5E64" w:rsidP="00512404">
            <w:pPr>
              <w:rPr>
                <w:sz w:val="16"/>
                <w:szCs w:val="16"/>
              </w:rPr>
            </w:pPr>
          </w:p>
        </w:tc>
        <w:tc>
          <w:tcPr>
            <w:tcW w:w="1793" w:type="pct"/>
            <w:tcBorders>
              <w:top w:val="single" w:sz="4" w:space="0" w:color="auto"/>
              <w:left w:val="nil"/>
              <w:bottom w:val="single" w:sz="4" w:space="0" w:color="auto"/>
              <w:right w:val="nil"/>
            </w:tcBorders>
            <w:vAlign w:val="center"/>
            <w:hideMark/>
          </w:tcPr>
          <w:p w14:paraId="6F4E80BB" w14:textId="77777777" w:rsidR="000A5E64" w:rsidRPr="00940237" w:rsidRDefault="000A5E64" w:rsidP="00512404">
            <w:pPr>
              <w:rPr>
                <w:b/>
                <w:sz w:val="16"/>
                <w:szCs w:val="16"/>
              </w:rPr>
            </w:pPr>
            <w:r w:rsidRPr="00940237">
              <w:rPr>
                <w:b/>
                <w:sz w:val="16"/>
                <w:szCs w:val="16"/>
              </w:rPr>
              <w:t>31 Aralık 2024</w:t>
            </w:r>
          </w:p>
        </w:tc>
        <w:tc>
          <w:tcPr>
            <w:tcW w:w="558" w:type="pct"/>
            <w:tcBorders>
              <w:top w:val="single" w:sz="4" w:space="0" w:color="auto"/>
              <w:left w:val="nil"/>
              <w:bottom w:val="single" w:sz="4" w:space="0" w:color="auto"/>
              <w:right w:val="nil"/>
            </w:tcBorders>
            <w:vAlign w:val="bottom"/>
            <w:hideMark/>
          </w:tcPr>
          <w:p w14:paraId="31AD7175" w14:textId="77777777" w:rsidR="000A5E64" w:rsidRPr="00940237" w:rsidRDefault="000A5E64" w:rsidP="00512404">
            <w:pPr>
              <w:jc w:val="right"/>
              <w:rPr>
                <w:b/>
                <w:sz w:val="16"/>
                <w:szCs w:val="16"/>
              </w:rPr>
            </w:pPr>
            <w:r w:rsidRPr="00940237">
              <w:rPr>
                <w:b/>
                <w:sz w:val="16"/>
                <w:szCs w:val="16"/>
              </w:rPr>
              <w:t>Toplam</w:t>
            </w:r>
          </w:p>
        </w:tc>
        <w:tc>
          <w:tcPr>
            <w:tcW w:w="566" w:type="pct"/>
            <w:tcBorders>
              <w:top w:val="single" w:sz="4" w:space="0" w:color="auto"/>
              <w:left w:val="nil"/>
              <w:bottom w:val="single" w:sz="4" w:space="0" w:color="auto"/>
              <w:right w:val="nil"/>
            </w:tcBorders>
            <w:vAlign w:val="bottom"/>
            <w:hideMark/>
          </w:tcPr>
          <w:p w14:paraId="65E66227" w14:textId="77777777" w:rsidR="000A5E64" w:rsidRPr="00940237" w:rsidRDefault="000A5E64" w:rsidP="00512404">
            <w:pPr>
              <w:jc w:val="right"/>
              <w:rPr>
                <w:b/>
                <w:sz w:val="16"/>
                <w:szCs w:val="16"/>
              </w:rPr>
            </w:pPr>
            <w:r w:rsidRPr="00940237">
              <w:rPr>
                <w:b/>
                <w:sz w:val="16"/>
                <w:szCs w:val="16"/>
              </w:rPr>
              <w:t>Kredi riskine tabi</w:t>
            </w:r>
          </w:p>
        </w:tc>
        <w:tc>
          <w:tcPr>
            <w:tcW w:w="710" w:type="pct"/>
            <w:tcBorders>
              <w:top w:val="single" w:sz="4" w:space="0" w:color="auto"/>
              <w:left w:val="nil"/>
              <w:bottom w:val="single" w:sz="4" w:space="0" w:color="auto"/>
              <w:right w:val="nil"/>
            </w:tcBorders>
            <w:vAlign w:val="bottom"/>
            <w:hideMark/>
          </w:tcPr>
          <w:p w14:paraId="52506B67" w14:textId="77777777" w:rsidR="000A5E64" w:rsidRPr="00940237" w:rsidRDefault="000A5E64" w:rsidP="00512404">
            <w:pPr>
              <w:jc w:val="right"/>
              <w:rPr>
                <w:b/>
                <w:sz w:val="16"/>
                <w:szCs w:val="16"/>
              </w:rPr>
            </w:pPr>
            <w:r w:rsidRPr="00940237">
              <w:rPr>
                <w:b/>
                <w:sz w:val="16"/>
                <w:szCs w:val="16"/>
              </w:rPr>
              <w:t>Menkul kıymetleştirme pozisyonları</w:t>
            </w:r>
          </w:p>
        </w:tc>
        <w:tc>
          <w:tcPr>
            <w:tcW w:w="573" w:type="pct"/>
            <w:tcBorders>
              <w:top w:val="single" w:sz="4" w:space="0" w:color="auto"/>
              <w:left w:val="nil"/>
              <w:bottom w:val="single" w:sz="4" w:space="0" w:color="auto"/>
              <w:right w:val="nil"/>
            </w:tcBorders>
            <w:vAlign w:val="bottom"/>
            <w:hideMark/>
          </w:tcPr>
          <w:p w14:paraId="72352435" w14:textId="77777777" w:rsidR="000A5E64" w:rsidRPr="00940237" w:rsidRDefault="000A5E64" w:rsidP="00512404">
            <w:pPr>
              <w:jc w:val="right"/>
              <w:rPr>
                <w:b/>
                <w:sz w:val="16"/>
                <w:szCs w:val="16"/>
              </w:rPr>
            </w:pPr>
            <w:r w:rsidRPr="00940237">
              <w:rPr>
                <w:b/>
                <w:sz w:val="16"/>
                <w:szCs w:val="16"/>
              </w:rPr>
              <w:t>Karşı taraf kredi riskine tabi</w:t>
            </w:r>
          </w:p>
        </w:tc>
        <w:tc>
          <w:tcPr>
            <w:tcW w:w="592" w:type="pct"/>
            <w:tcBorders>
              <w:top w:val="single" w:sz="4" w:space="0" w:color="auto"/>
              <w:left w:val="nil"/>
              <w:bottom w:val="single" w:sz="4" w:space="0" w:color="auto"/>
              <w:right w:val="nil"/>
            </w:tcBorders>
            <w:vAlign w:val="bottom"/>
            <w:hideMark/>
          </w:tcPr>
          <w:p w14:paraId="7BBB04A1" w14:textId="77777777" w:rsidR="000A5E64" w:rsidRPr="00940237" w:rsidRDefault="000A5E64" w:rsidP="00512404">
            <w:pPr>
              <w:jc w:val="right"/>
              <w:rPr>
                <w:b/>
                <w:sz w:val="16"/>
                <w:szCs w:val="16"/>
              </w:rPr>
            </w:pPr>
            <w:r w:rsidRPr="00940237">
              <w:rPr>
                <w:b/>
                <w:sz w:val="16"/>
                <w:szCs w:val="16"/>
              </w:rPr>
              <w:t xml:space="preserve">Piyasa riskine tabi </w:t>
            </w:r>
            <w:r w:rsidRPr="00940237">
              <w:rPr>
                <w:rFonts w:eastAsiaTheme="minorHAnsi"/>
                <w:b/>
                <w:iCs/>
                <w:sz w:val="16"/>
                <w:szCs w:val="16"/>
                <w:vertAlign w:val="superscript"/>
              </w:rPr>
              <w:t>(*)</w:t>
            </w:r>
          </w:p>
        </w:tc>
      </w:tr>
      <w:tr w:rsidR="00E12810" w:rsidRPr="00940237" w14:paraId="45125A80" w14:textId="77777777" w:rsidTr="00512404">
        <w:trPr>
          <w:trHeight w:val="227"/>
        </w:trPr>
        <w:tc>
          <w:tcPr>
            <w:tcW w:w="207" w:type="pct"/>
            <w:tcBorders>
              <w:top w:val="single" w:sz="4" w:space="0" w:color="auto"/>
              <w:left w:val="nil"/>
              <w:bottom w:val="nil"/>
              <w:right w:val="nil"/>
            </w:tcBorders>
            <w:hideMark/>
          </w:tcPr>
          <w:p w14:paraId="2CF7AA04" w14:textId="77777777" w:rsidR="00E12810" w:rsidRPr="00940237" w:rsidRDefault="00E12810" w:rsidP="00E12810">
            <w:pPr>
              <w:rPr>
                <w:sz w:val="16"/>
                <w:szCs w:val="16"/>
              </w:rPr>
            </w:pPr>
            <w:r w:rsidRPr="00940237">
              <w:rPr>
                <w:sz w:val="16"/>
                <w:szCs w:val="16"/>
              </w:rPr>
              <w:t>1</w:t>
            </w:r>
          </w:p>
        </w:tc>
        <w:tc>
          <w:tcPr>
            <w:tcW w:w="1793" w:type="pct"/>
            <w:tcBorders>
              <w:top w:val="single" w:sz="4" w:space="0" w:color="auto"/>
              <w:left w:val="nil"/>
              <w:bottom w:val="nil"/>
              <w:right w:val="nil"/>
            </w:tcBorders>
            <w:vAlign w:val="bottom"/>
            <w:hideMark/>
          </w:tcPr>
          <w:p w14:paraId="34422C87" w14:textId="77777777" w:rsidR="00E12810" w:rsidRPr="00940237" w:rsidRDefault="00E12810" w:rsidP="00E12810">
            <w:pPr>
              <w:rPr>
                <w:sz w:val="16"/>
                <w:szCs w:val="16"/>
              </w:rPr>
            </w:pPr>
            <w:r w:rsidRPr="00940237">
              <w:rPr>
                <w:sz w:val="16"/>
                <w:szCs w:val="16"/>
              </w:rPr>
              <w:t>Yasal konsolidasyon kapsamındaki varlıkların TMS uyarınca değerlenmiş tutarları (şablon B1 deki gibi)</w:t>
            </w:r>
          </w:p>
        </w:tc>
        <w:tc>
          <w:tcPr>
            <w:tcW w:w="558" w:type="pct"/>
            <w:vAlign w:val="bottom"/>
          </w:tcPr>
          <w:p w14:paraId="69B2FF0C" w14:textId="4A1CFEBB" w:rsidR="00E12810" w:rsidRPr="00940237" w:rsidRDefault="00E12810" w:rsidP="00E12810">
            <w:pPr>
              <w:jc w:val="right"/>
              <w:rPr>
                <w:color w:val="000000"/>
                <w:sz w:val="16"/>
                <w:szCs w:val="16"/>
              </w:rPr>
            </w:pPr>
            <w:r w:rsidRPr="00940237">
              <w:rPr>
                <w:sz w:val="16"/>
                <w:szCs w:val="16"/>
                <w:lang w:val="en-US"/>
              </w:rPr>
              <w:t>34.635.157</w:t>
            </w:r>
          </w:p>
        </w:tc>
        <w:tc>
          <w:tcPr>
            <w:tcW w:w="566" w:type="pct"/>
            <w:vAlign w:val="bottom"/>
          </w:tcPr>
          <w:p w14:paraId="12EF5E8E" w14:textId="22F9DF07" w:rsidR="00E12810" w:rsidRPr="00940237" w:rsidRDefault="00E12810" w:rsidP="00E12810">
            <w:pPr>
              <w:jc w:val="right"/>
              <w:rPr>
                <w:color w:val="000000"/>
                <w:sz w:val="16"/>
                <w:szCs w:val="16"/>
              </w:rPr>
            </w:pPr>
            <w:r w:rsidRPr="00940237">
              <w:rPr>
                <w:sz w:val="16"/>
                <w:szCs w:val="16"/>
                <w:lang w:val="en-US"/>
              </w:rPr>
              <w:t>34.479.600</w:t>
            </w:r>
          </w:p>
        </w:tc>
        <w:tc>
          <w:tcPr>
            <w:tcW w:w="710" w:type="pct"/>
            <w:tcBorders>
              <w:top w:val="single" w:sz="4" w:space="0" w:color="auto"/>
              <w:left w:val="nil"/>
              <w:bottom w:val="nil"/>
              <w:right w:val="nil"/>
            </w:tcBorders>
            <w:vAlign w:val="bottom"/>
          </w:tcPr>
          <w:p w14:paraId="040B3658" w14:textId="4DFFDEB7" w:rsidR="00E12810" w:rsidRPr="00940237" w:rsidRDefault="00E12810" w:rsidP="00E12810">
            <w:pPr>
              <w:jc w:val="right"/>
              <w:rPr>
                <w:color w:val="000000"/>
                <w:sz w:val="16"/>
                <w:szCs w:val="16"/>
              </w:rPr>
            </w:pPr>
            <w:r w:rsidRPr="00940237">
              <w:rPr>
                <w:sz w:val="16"/>
                <w:szCs w:val="16"/>
                <w:lang w:val="en-US"/>
              </w:rPr>
              <w:t>-</w:t>
            </w:r>
          </w:p>
        </w:tc>
        <w:tc>
          <w:tcPr>
            <w:tcW w:w="573" w:type="pct"/>
            <w:tcBorders>
              <w:top w:val="single" w:sz="4" w:space="0" w:color="auto"/>
              <w:left w:val="nil"/>
              <w:bottom w:val="nil"/>
              <w:right w:val="nil"/>
            </w:tcBorders>
            <w:vAlign w:val="bottom"/>
          </w:tcPr>
          <w:p w14:paraId="3D308FC2" w14:textId="3B962431" w:rsidR="00E12810" w:rsidRPr="00940237" w:rsidRDefault="00E12810" w:rsidP="00E12810">
            <w:pPr>
              <w:jc w:val="right"/>
              <w:rPr>
                <w:color w:val="000000"/>
                <w:sz w:val="16"/>
                <w:szCs w:val="16"/>
              </w:rPr>
            </w:pPr>
            <w:r w:rsidRPr="00940237">
              <w:rPr>
                <w:sz w:val="16"/>
                <w:szCs w:val="16"/>
                <w:lang w:val="en-US"/>
              </w:rPr>
              <w:t>22.274</w:t>
            </w:r>
          </w:p>
        </w:tc>
        <w:tc>
          <w:tcPr>
            <w:tcW w:w="592" w:type="pct"/>
            <w:tcBorders>
              <w:top w:val="single" w:sz="4" w:space="0" w:color="auto"/>
              <w:left w:val="nil"/>
              <w:bottom w:val="nil"/>
              <w:right w:val="nil"/>
            </w:tcBorders>
            <w:vAlign w:val="bottom"/>
          </w:tcPr>
          <w:p w14:paraId="0B07CB63" w14:textId="6E207748" w:rsidR="00E12810" w:rsidRPr="00940237" w:rsidRDefault="00E12810" w:rsidP="00E12810">
            <w:pPr>
              <w:jc w:val="right"/>
              <w:rPr>
                <w:color w:val="000000"/>
                <w:sz w:val="16"/>
                <w:szCs w:val="16"/>
              </w:rPr>
            </w:pPr>
            <w:r w:rsidRPr="00940237">
              <w:rPr>
                <w:sz w:val="16"/>
                <w:szCs w:val="16"/>
                <w:lang w:val="en-US"/>
              </w:rPr>
              <w:t>133.283</w:t>
            </w:r>
          </w:p>
        </w:tc>
      </w:tr>
      <w:tr w:rsidR="00E12810" w:rsidRPr="00940237" w14:paraId="1879F079" w14:textId="77777777" w:rsidTr="00512404">
        <w:trPr>
          <w:trHeight w:val="227"/>
        </w:trPr>
        <w:tc>
          <w:tcPr>
            <w:tcW w:w="207" w:type="pct"/>
            <w:hideMark/>
          </w:tcPr>
          <w:p w14:paraId="6C26A98D" w14:textId="77777777" w:rsidR="00E12810" w:rsidRPr="00940237" w:rsidRDefault="00E12810" w:rsidP="00E12810">
            <w:pPr>
              <w:rPr>
                <w:sz w:val="16"/>
                <w:szCs w:val="16"/>
              </w:rPr>
            </w:pPr>
            <w:r w:rsidRPr="00940237">
              <w:rPr>
                <w:sz w:val="16"/>
                <w:szCs w:val="16"/>
              </w:rPr>
              <w:t>2</w:t>
            </w:r>
          </w:p>
        </w:tc>
        <w:tc>
          <w:tcPr>
            <w:tcW w:w="1793" w:type="pct"/>
            <w:vAlign w:val="bottom"/>
            <w:hideMark/>
          </w:tcPr>
          <w:p w14:paraId="22438A40" w14:textId="77777777" w:rsidR="00E12810" w:rsidRPr="00940237" w:rsidRDefault="00E12810" w:rsidP="00E12810">
            <w:pPr>
              <w:rPr>
                <w:sz w:val="16"/>
                <w:szCs w:val="16"/>
              </w:rPr>
            </w:pPr>
            <w:r w:rsidRPr="00940237">
              <w:rPr>
                <w:sz w:val="16"/>
                <w:szCs w:val="16"/>
              </w:rPr>
              <w:t>Yasal</w:t>
            </w:r>
            <w:r w:rsidRPr="00940237">
              <w:rPr>
                <w:b/>
                <w:sz w:val="16"/>
                <w:szCs w:val="16"/>
              </w:rPr>
              <w:t xml:space="preserve"> </w:t>
            </w:r>
            <w:r w:rsidRPr="00940237">
              <w:rPr>
                <w:sz w:val="16"/>
                <w:szCs w:val="16"/>
              </w:rPr>
              <w:t>konsolidasyon kapsamındaki yükümlülüklerin TMS uyarınca değerlenmiş tutarları (şablon B1’deki gibi)</w:t>
            </w:r>
          </w:p>
        </w:tc>
        <w:tc>
          <w:tcPr>
            <w:tcW w:w="558" w:type="pct"/>
            <w:vAlign w:val="bottom"/>
          </w:tcPr>
          <w:p w14:paraId="141B6ED4" w14:textId="32333642" w:rsidR="00E12810" w:rsidRPr="00940237" w:rsidRDefault="00E12810" w:rsidP="00E12810">
            <w:pPr>
              <w:jc w:val="right"/>
              <w:rPr>
                <w:sz w:val="16"/>
                <w:szCs w:val="16"/>
              </w:rPr>
            </w:pPr>
            <w:r w:rsidRPr="00940237">
              <w:rPr>
                <w:sz w:val="16"/>
                <w:szCs w:val="16"/>
                <w:lang w:val="en-US"/>
              </w:rPr>
              <w:t>480.631</w:t>
            </w:r>
          </w:p>
        </w:tc>
        <w:tc>
          <w:tcPr>
            <w:tcW w:w="566" w:type="pct"/>
            <w:vAlign w:val="bottom"/>
          </w:tcPr>
          <w:p w14:paraId="7B77699E" w14:textId="52FB1057" w:rsidR="00E12810" w:rsidRPr="00940237" w:rsidRDefault="00E12810" w:rsidP="00E12810">
            <w:pPr>
              <w:jc w:val="right"/>
              <w:rPr>
                <w:sz w:val="16"/>
                <w:szCs w:val="16"/>
              </w:rPr>
            </w:pPr>
            <w:r w:rsidRPr="00940237">
              <w:rPr>
                <w:sz w:val="16"/>
                <w:szCs w:val="16"/>
                <w:lang w:val="en-US"/>
              </w:rPr>
              <w:t>-</w:t>
            </w:r>
          </w:p>
        </w:tc>
        <w:tc>
          <w:tcPr>
            <w:tcW w:w="710" w:type="pct"/>
            <w:vAlign w:val="bottom"/>
          </w:tcPr>
          <w:p w14:paraId="2F1BD1DA" w14:textId="4126400C" w:rsidR="00E12810" w:rsidRPr="00940237" w:rsidRDefault="00E12810" w:rsidP="00E12810">
            <w:pPr>
              <w:jc w:val="right"/>
              <w:rPr>
                <w:sz w:val="16"/>
                <w:szCs w:val="16"/>
              </w:rPr>
            </w:pPr>
            <w:r w:rsidRPr="00940237">
              <w:rPr>
                <w:sz w:val="16"/>
                <w:szCs w:val="16"/>
                <w:lang w:val="en-US"/>
              </w:rPr>
              <w:t>-</w:t>
            </w:r>
          </w:p>
        </w:tc>
        <w:tc>
          <w:tcPr>
            <w:tcW w:w="573" w:type="pct"/>
            <w:vAlign w:val="bottom"/>
          </w:tcPr>
          <w:p w14:paraId="594E70FC" w14:textId="3EDD5503" w:rsidR="00E12810" w:rsidRPr="00940237" w:rsidRDefault="00E12810" w:rsidP="00E12810">
            <w:pPr>
              <w:jc w:val="right"/>
              <w:rPr>
                <w:color w:val="000000"/>
                <w:sz w:val="16"/>
                <w:szCs w:val="16"/>
              </w:rPr>
            </w:pPr>
            <w:r w:rsidRPr="00940237">
              <w:rPr>
                <w:sz w:val="16"/>
                <w:szCs w:val="16"/>
                <w:lang w:val="en-US"/>
              </w:rPr>
              <w:t>480.631</w:t>
            </w:r>
          </w:p>
        </w:tc>
        <w:tc>
          <w:tcPr>
            <w:tcW w:w="592" w:type="pct"/>
            <w:vAlign w:val="bottom"/>
          </w:tcPr>
          <w:p w14:paraId="315156C1" w14:textId="1690D83D" w:rsidR="00E12810" w:rsidRPr="00940237" w:rsidRDefault="00E12810" w:rsidP="00E12810">
            <w:pPr>
              <w:jc w:val="right"/>
              <w:rPr>
                <w:color w:val="000000"/>
                <w:sz w:val="16"/>
                <w:szCs w:val="16"/>
              </w:rPr>
            </w:pPr>
            <w:r w:rsidRPr="00940237">
              <w:rPr>
                <w:sz w:val="16"/>
                <w:szCs w:val="16"/>
                <w:lang w:val="en-US"/>
              </w:rPr>
              <w:t>-</w:t>
            </w:r>
          </w:p>
        </w:tc>
      </w:tr>
      <w:tr w:rsidR="00E12810" w:rsidRPr="00940237" w14:paraId="76E40DA4" w14:textId="77777777" w:rsidTr="00512404">
        <w:trPr>
          <w:trHeight w:val="227"/>
        </w:trPr>
        <w:tc>
          <w:tcPr>
            <w:tcW w:w="207" w:type="pct"/>
            <w:hideMark/>
          </w:tcPr>
          <w:p w14:paraId="190B1AF1" w14:textId="77777777" w:rsidR="00E12810" w:rsidRPr="00940237" w:rsidRDefault="00E12810" w:rsidP="00E12810">
            <w:pPr>
              <w:rPr>
                <w:sz w:val="16"/>
                <w:szCs w:val="16"/>
              </w:rPr>
            </w:pPr>
            <w:r w:rsidRPr="00940237">
              <w:rPr>
                <w:sz w:val="16"/>
                <w:szCs w:val="16"/>
              </w:rPr>
              <w:t>3</w:t>
            </w:r>
          </w:p>
        </w:tc>
        <w:tc>
          <w:tcPr>
            <w:tcW w:w="1793" w:type="pct"/>
            <w:vAlign w:val="bottom"/>
            <w:hideMark/>
          </w:tcPr>
          <w:p w14:paraId="5A153FE1" w14:textId="77777777" w:rsidR="00E12810" w:rsidRPr="00940237" w:rsidRDefault="00E12810" w:rsidP="00E12810">
            <w:pPr>
              <w:rPr>
                <w:b/>
                <w:sz w:val="16"/>
                <w:szCs w:val="16"/>
              </w:rPr>
            </w:pPr>
            <w:r w:rsidRPr="00940237">
              <w:rPr>
                <w:b/>
                <w:sz w:val="16"/>
                <w:szCs w:val="16"/>
              </w:rPr>
              <w:t>Yasal konsolidasyon kapsamındaki toplam net tutar</w:t>
            </w:r>
          </w:p>
        </w:tc>
        <w:tc>
          <w:tcPr>
            <w:tcW w:w="558" w:type="pct"/>
            <w:vAlign w:val="bottom"/>
          </w:tcPr>
          <w:p w14:paraId="7C407AA5" w14:textId="02718C63" w:rsidR="00E12810" w:rsidRPr="00940237" w:rsidRDefault="00E12810" w:rsidP="00E12810">
            <w:pPr>
              <w:jc w:val="right"/>
              <w:rPr>
                <w:b/>
                <w:color w:val="000000"/>
                <w:sz w:val="16"/>
                <w:szCs w:val="16"/>
              </w:rPr>
            </w:pPr>
            <w:r w:rsidRPr="00940237">
              <w:rPr>
                <w:sz w:val="16"/>
                <w:szCs w:val="16"/>
                <w:lang w:val="en-US"/>
              </w:rPr>
              <w:t>34.154.526</w:t>
            </w:r>
          </w:p>
        </w:tc>
        <w:tc>
          <w:tcPr>
            <w:tcW w:w="566" w:type="pct"/>
            <w:vAlign w:val="bottom"/>
          </w:tcPr>
          <w:p w14:paraId="50ADF8F6" w14:textId="3D05FC97" w:rsidR="00E12810" w:rsidRPr="00940237" w:rsidRDefault="00E12810" w:rsidP="00E12810">
            <w:pPr>
              <w:jc w:val="right"/>
              <w:rPr>
                <w:b/>
                <w:color w:val="000000"/>
                <w:sz w:val="16"/>
                <w:szCs w:val="16"/>
              </w:rPr>
            </w:pPr>
            <w:r w:rsidRPr="00940237">
              <w:rPr>
                <w:sz w:val="16"/>
                <w:szCs w:val="16"/>
                <w:lang w:val="en-US"/>
              </w:rPr>
              <w:t>34.479.600</w:t>
            </w:r>
          </w:p>
        </w:tc>
        <w:tc>
          <w:tcPr>
            <w:tcW w:w="710" w:type="pct"/>
            <w:vAlign w:val="bottom"/>
          </w:tcPr>
          <w:p w14:paraId="3D34DA4C" w14:textId="11A9A613" w:rsidR="00E12810" w:rsidRPr="00940237" w:rsidRDefault="00E12810" w:rsidP="00E12810">
            <w:pPr>
              <w:jc w:val="right"/>
              <w:rPr>
                <w:b/>
                <w:color w:val="000000"/>
                <w:sz w:val="16"/>
                <w:szCs w:val="16"/>
              </w:rPr>
            </w:pPr>
            <w:r w:rsidRPr="00940237">
              <w:rPr>
                <w:sz w:val="16"/>
                <w:szCs w:val="16"/>
                <w:lang w:val="en-US"/>
              </w:rPr>
              <w:t>-</w:t>
            </w:r>
          </w:p>
        </w:tc>
        <w:tc>
          <w:tcPr>
            <w:tcW w:w="573" w:type="pct"/>
            <w:vAlign w:val="bottom"/>
          </w:tcPr>
          <w:p w14:paraId="2FA762C9" w14:textId="386414BA" w:rsidR="00E12810" w:rsidRPr="00940237" w:rsidRDefault="00E12810" w:rsidP="00E12810">
            <w:pPr>
              <w:jc w:val="right"/>
              <w:rPr>
                <w:b/>
                <w:color w:val="000000"/>
                <w:sz w:val="16"/>
                <w:szCs w:val="16"/>
              </w:rPr>
            </w:pPr>
            <w:r w:rsidRPr="00940237">
              <w:rPr>
                <w:sz w:val="16"/>
                <w:szCs w:val="16"/>
                <w:lang w:val="en-US"/>
              </w:rPr>
              <w:t>(458.357)</w:t>
            </w:r>
          </w:p>
        </w:tc>
        <w:tc>
          <w:tcPr>
            <w:tcW w:w="592" w:type="pct"/>
            <w:vAlign w:val="bottom"/>
          </w:tcPr>
          <w:p w14:paraId="4385964E" w14:textId="1922DD6A" w:rsidR="00E12810" w:rsidRPr="00940237" w:rsidRDefault="00E12810" w:rsidP="00E12810">
            <w:pPr>
              <w:jc w:val="right"/>
              <w:rPr>
                <w:b/>
                <w:color w:val="000000"/>
                <w:sz w:val="16"/>
                <w:szCs w:val="16"/>
              </w:rPr>
            </w:pPr>
            <w:r w:rsidRPr="00940237">
              <w:rPr>
                <w:sz w:val="16"/>
                <w:szCs w:val="16"/>
                <w:lang w:val="en-US"/>
              </w:rPr>
              <w:t>133.283</w:t>
            </w:r>
          </w:p>
        </w:tc>
      </w:tr>
      <w:tr w:rsidR="00E12810" w:rsidRPr="00940237" w14:paraId="5FD2D6DB" w14:textId="77777777" w:rsidTr="00512404">
        <w:trPr>
          <w:trHeight w:val="227"/>
        </w:trPr>
        <w:tc>
          <w:tcPr>
            <w:tcW w:w="207" w:type="pct"/>
            <w:hideMark/>
          </w:tcPr>
          <w:p w14:paraId="25EC4E95" w14:textId="77777777" w:rsidR="00E12810" w:rsidRPr="00940237" w:rsidRDefault="00E12810" w:rsidP="00E12810">
            <w:pPr>
              <w:rPr>
                <w:sz w:val="16"/>
                <w:szCs w:val="16"/>
              </w:rPr>
            </w:pPr>
            <w:r w:rsidRPr="00940237">
              <w:rPr>
                <w:sz w:val="16"/>
                <w:szCs w:val="16"/>
              </w:rPr>
              <w:t>4</w:t>
            </w:r>
          </w:p>
        </w:tc>
        <w:tc>
          <w:tcPr>
            <w:tcW w:w="1793" w:type="pct"/>
            <w:vAlign w:val="bottom"/>
            <w:hideMark/>
          </w:tcPr>
          <w:p w14:paraId="758F634C" w14:textId="77777777" w:rsidR="00E12810" w:rsidRPr="00940237" w:rsidRDefault="00E12810" w:rsidP="00E12810">
            <w:pPr>
              <w:rPr>
                <w:sz w:val="16"/>
                <w:szCs w:val="16"/>
              </w:rPr>
            </w:pPr>
            <w:r w:rsidRPr="00940237">
              <w:rPr>
                <w:sz w:val="16"/>
                <w:szCs w:val="16"/>
              </w:rPr>
              <w:t>Bilanço dışı tutarlar</w:t>
            </w:r>
          </w:p>
        </w:tc>
        <w:tc>
          <w:tcPr>
            <w:tcW w:w="558" w:type="pct"/>
            <w:vAlign w:val="bottom"/>
          </w:tcPr>
          <w:p w14:paraId="18E14B28" w14:textId="11ED1C2F" w:rsidR="00E12810" w:rsidRPr="00940237" w:rsidRDefault="00E12810" w:rsidP="00E12810">
            <w:pPr>
              <w:jc w:val="right"/>
              <w:rPr>
                <w:color w:val="000000"/>
                <w:sz w:val="16"/>
                <w:szCs w:val="16"/>
              </w:rPr>
            </w:pPr>
            <w:r w:rsidRPr="00940237">
              <w:rPr>
                <w:sz w:val="16"/>
                <w:szCs w:val="16"/>
                <w:lang w:val="en-US"/>
              </w:rPr>
              <w:t>34.643.074</w:t>
            </w:r>
          </w:p>
        </w:tc>
        <w:tc>
          <w:tcPr>
            <w:tcW w:w="566" w:type="pct"/>
            <w:vAlign w:val="bottom"/>
          </w:tcPr>
          <w:p w14:paraId="160CEA6B" w14:textId="6589A72F" w:rsidR="00E12810" w:rsidRPr="00940237" w:rsidRDefault="00E12810" w:rsidP="00E12810">
            <w:pPr>
              <w:jc w:val="right"/>
              <w:rPr>
                <w:color w:val="000000"/>
                <w:sz w:val="16"/>
                <w:szCs w:val="16"/>
              </w:rPr>
            </w:pPr>
            <w:r w:rsidRPr="00940237">
              <w:rPr>
                <w:sz w:val="16"/>
                <w:szCs w:val="16"/>
                <w:lang w:val="en-US"/>
              </w:rPr>
              <w:t>3.493.828</w:t>
            </w:r>
          </w:p>
        </w:tc>
        <w:tc>
          <w:tcPr>
            <w:tcW w:w="710" w:type="pct"/>
            <w:vAlign w:val="bottom"/>
          </w:tcPr>
          <w:p w14:paraId="0889B6C8" w14:textId="5B162DD9" w:rsidR="00E12810" w:rsidRPr="00940237" w:rsidRDefault="00E12810" w:rsidP="00E12810">
            <w:pPr>
              <w:jc w:val="right"/>
              <w:rPr>
                <w:color w:val="000000"/>
                <w:sz w:val="16"/>
                <w:szCs w:val="16"/>
              </w:rPr>
            </w:pPr>
            <w:r w:rsidRPr="00940237">
              <w:rPr>
                <w:sz w:val="16"/>
                <w:szCs w:val="16"/>
                <w:lang w:val="en-US"/>
              </w:rPr>
              <w:t>-</w:t>
            </w:r>
          </w:p>
        </w:tc>
        <w:tc>
          <w:tcPr>
            <w:tcW w:w="573" w:type="pct"/>
            <w:vAlign w:val="bottom"/>
          </w:tcPr>
          <w:p w14:paraId="2635DB11" w14:textId="2CAE195E" w:rsidR="00E12810" w:rsidRPr="00940237" w:rsidRDefault="00E12810" w:rsidP="00E12810">
            <w:pPr>
              <w:jc w:val="right"/>
              <w:rPr>
                <w:color w:val="000000"/>
                <w:sz w:val="16"/>
                <w:szCs w:val="16"/>
              </w:rPr>
            </w:pPr>
            <w:r w:rsidRPr="00940237">
              <w:rPr>
                <w:sz w:val="16"/>
                <w:szCs w:val="16"/>
                <w:lang w:val="en-US"/>
              </w:rPr>
              <w:t>62.188</w:t>
            </w:r>
          </w:p>
        </w:tc>
        <w:tc>
          <w:tcPr>
            <w:tcW w:w="592" w:type="pct"/>
            <w:vAlign w:val="bottom"/>
          </w:tcPr>
          <w:p w14:paraId="7B21EECB" w14:textId="32B6E7F8" w:rsidR="00E12810" w:rsidRPr="00940237" w:rsidRDefault="00E12810" w:rsidP="00E12810">
            <w:pPr>
              <w:jc w:val="right"/>
              <w:rPr>
                <w:color w:val="000000"/>
                <w:sz w:val="16"/>
                <w:szCs w:val="16"/>
              </w:rPr>
            </w:pPr>
            <w:r w:rsidRPr="00940237">
              <w:rPr>
                <w:sz w:val="16"/>
                <w:szCs w:val="16"/>
                <w:lang w:val="en-US"/>
              </w:rPr>
              <w:t>-</w:t>
            </w:r>
          </w:p>
        </w:tc>
      </w:tr>
      <w:tr w:rsidR="00E12810" w:rsidRPr="00940237" w14:paraId="5025B918" w14:textId="77777777" w:rsidTr="00512404">
        <w:trPr>
          <w:trHeight w:val="227"/>
        </w:trPr>
        <w:tc>
          <w:tcPr>
            <w:tcW w:w="207" w:type="pct"/>
            <w:hideMark/>
          </w:tcPr>
          <w:p w14:paraId="36898C2A" w14:textId="77777777" w:rsidR="00E12810" w:rsidRPr="00940237" w:rsidRDefault="00E12810" w:rsidP="00E12810">
            <w:pPr>
              <w:rPr>
                <w:sz w:val="16"/>
                <w:szCs w:val="16"/>
              </w:rPr>
            </w:pPr>
            <w:r w:rsidRPr="00940237">
              <w:rPr>
                <w:sz w:val="16"/>
                <w:szCs w:val="16"/>
              </w:rPr>
              <w:t>5</w:t>
            </w:r>
          </w:p>
        </w:tc>
        <w:tc>
          <w:tcPr>
            <w:tcW w:w="1793" w:type="pct"/>
            <w:vAlign w:val="bottom"/>
            <w:hideMark/>
          </w:tcPr>
          <w:p w14:paraId="55D303B8" w14:textId="77777777" w:rsidR="00E12810" w:rsidRPr="00940237" w:rsidRDefault="00E12810" w:rsidP="00E12810">
            <w:pPr>
              <w:rPr>
                <w:sz w:val="16"/>
                <w:szCs w:val="16"/>
              </w:rPr>
            </w:pPr>
            <w:r w:rsidRPr="00940237">
              <w:rPr>
                <w:sz w:val="16"/>
                <w:szCs w:val="16"/>
              </w:rPr>
              <w:t>Repo ve benzeri işlemler</w:t>
            </w:r>
            <w:r w:rsidRPr="00940237">
              <w:rPr>
                <w:sz w:val="16"/>
                <w:szCs w:val="16"/>
                <w:vertAlign w:val="superscript"/>
              </w:rPr>
              <w:t xml:space="preserve"> (**)</w:t>
            </w:r>
          </w:p>
        </w:tc>
        <w:tc>
          <w:tcPr>
            <w:tcW w:w="558" w:type="pct"/>
            <w:vAlign w:val="bottom"/>
          </w:tcPr>
          <w:p w14:paraId="1B42893B" w14:textId="1AF16423" w:rsidR="00E12810" w:rsidRPr="00940237" w:rsidRDefault="00E12810" w:rsidP="00E12810">
            <w:pPr>
              <w:jc w:val="right"/>
              <w:rPr>
                <w:sz w:val="16"/>
                <w:szCs w:val="16"/>
              </w:rPr>
            </w:pPr>
            <w:r w:rsidRPr="00940237">
              <w:rPr>
                <w:sz w:val="16"/>
                <w:szCs w:val="16"/>
                <w:lang w:val="en-US"/>
              </w:rPr>
              <w:t>-</w:t>
            </w:r>
          </w:p>
        </w:tc>
        <w:tc>
          <w:tcPr>
            <w:tcW w:w="566" w:type="pct"/>
            <w:vAlign w:val="bottom"/>
          </w:tcPr>
          <w:p w14:paraId="629758AD" w14:textId="18A66C06" w:rsidR="00E12810" w:rsidRPr="00940237" w:rsidRDefault="00E12810" w:rsidP="00E12810">
            <w:pPr>
              <w:jc w:val="right"/>
              <w:rPr>
                <w:sz w:val="16"/>
                <w:szCs w:val="16"/>
              </w:rPr>
            </w:pPr>
            <w:r w:rsidRPr="00940237">
              <w:rPr>
                <w:sz w:val="16"/>
                <w:szCs w:val="16"/>
                <w:lang w:val="en-US"/>
              </w:rPr>
              <w:t>-</w:t>
            </w:r>
          </w:p>
        </w:tc>
        <w:tc>
          <w:tcPr>
            <w:tcW w:w="710" w:type="pct"/>
            <w:vAlign w:val="bottom"/>
          </w:tcPr>
          <w:p w14:paraId="6331C02F" w14:textId="3F9826B0" w:rsidR="00E12810" w:rsidRPr="00940237" w:rsidRDefault="00E12810" w:rsidP="00E12810">
            <w:pPr>
              <w:jc w:val="right"/>
              <w:rPr>
                <w:sz w:val="16"/>
                <w:szCs w:val="16"/>
              </w:rPr>
            </w:pPr>
            <w:r w:rsidRPr="00940237">
              <w:rPr>
                <w:sz w:val="16"/>
                <w:szCs w:val="16"/>
                <w:lang w:val="en-US"/>
              </w:rPr>
              <w:t>-</w:t>
            </w:r>
          </w:p>
        </w:tc>
        <w:tc>
          <w:tcPr>
            <w:tcW w:w="573" w:type="pct"/>
            <w:vAlign w:val="bottom"/>
          </w:tcPr>
          <w:p w14:paraId="06A6B507" w14:textId="662DBCEE" w:rsidR="00E12810" w:rsidRPr="00940237" w:rsidRDefault="00E12810" w:rsidP="00E12810">
            <w:pPr>
              <w:jc w:val="right"/>
              <w:rPr>
                <w:color w:val="000000"/>
                <w:sz w:val="16"/>
                <w:szCs w:val="16"/>
              </w:rPr>
            </w:pPr>
            <w:r w:rsidRPr="00940237">
              <w:rPr>
                <w:sz w:val="16"/>
                <w:szCs w:val="16"/>
                <w:lang w:val="en-US"/>
              </w:rPr>
              <w:t>-</w:t>
            </w:r>
          </w:p>
        </w:tc>
        <w:tc>
          <w:tcPr>
            <w:tcW w:w="592" w:type="pct"/>
            <w:vAlign w:val="bottom"/>
          </w:tcPr>
          <w:p w14:paraId="447B7AE0" w14:textId="74690496" w:rsidR="00E12810" w:rsidRPr="00940237" w:rsidRDefault="00E12810" w:rsidP="00E12810">
            <w:pPr>
              <w:jc w:val="right"/>
              <w:rPr>
                <w:color w:val="000000"/>
                <w:sz w:val="16"/>
                <w:szCs w:val="16"/>
              </w:rPr>
            </w:pPr>
            <w:r w:rsidRPr="00940237">
              <w:rPr>
                <w:sz w:val="16"/>
                <w:szCs w:val="16"/>
                <w:lang w:val="en-US"/>
              </w:rPr>
              <w:t>-</w:t>
            </w:r>
          </w:p>
        </w:tc>
      </w:tr>
      <w:tr w:rsidR="00E12810" w:rsidRPr="00940237" w14:paraId="6296CD22" w14:textId="77777777" w:rsidTr="00512404">
        <w:trPr>
          <w:trHeight w:val="227"/>
        </w:trPr>
        <w:tc>
          <w:tcPr>
            <w:tcW w:w="207" w:type="pct"/>
            <w:hideMark/>
          </w:tcPr>
          <w:p w14:paraId="523A9FC4" w14:textId="77777777" w:rsidR="00E12810" w:rsidRPr="00940237" w:rsidRDefault="00E12810" w:rsidP="00E12810">
            <w:pPr>
              <w:rPr>
                <w:sz w:val="16"/>
                <w:szCs w:val="16"/>
              </w:rPr>
            </w:pPr>
            <w:r w:rsidRPr="00940237">
              <w:rPr>
                <w:sz w:val="16"/>
                <w:szCs w:val="16"/>
              </w:rPr>
              <w:t>6</w:t>
            </w:r>
          </w:p>
        </w:tc>
        <w:tc>
          <w:tcPr>
            <w:tcW w:w="1793" w:type="pct"/>
            <w:vAlign w:val="bottom"/>
            <w:hideMark/>
          </w:tcPr>
          <w:p w14:paraId="2E0FF813" w14:textId="77777777" w:rsidR="00E12810" w:rsidRPr="00940237" w:rsidRDefault="00E12810" w:rsidP="00E12810">
            <w:pPr>
              <w:rPr>
                <w:sz w:val="16"/>
                <w:szCs w:val="16"/>
              </w:rPr>
            </w:pPr>
            <w:r w:rsidRPr="00940237">
              <w:rPr>
                <w:sz w:val="16"/>
                <w:szCs w:val="16"/>
              </w:rPr>
              <w:t xml:space="preserve">Değerleme farkları </w:t>
            </w:r>
          </w:p>
        </w:tc>
        <w:tc>
          <w:tcPr>
            <w:tcW w:w="558" w:type="pct"/>
            <w:vAlign w:val="bottom"/>
          </w:tcPr>
          <w:p w14:paraId="35ACAA86" w14:textId="22F4126B" w:rsidR="00E12810" w:rsidRPr="00940237" w:rsidRDefault="00E12810" w:rsidP="00E12810">
            <w:pPr>
              <w:jc w:val="right"/>
              <w:rPr>
                <w:sz w:val="16"/>
                <w:szCs w:val="16"/>
              </w:rPr>
            </w:pPr>
            <w:r w:rsidRPr="00940237">
              <w:rPr>
                <w:sz w:val="16"/>
                <w:szCs w:val="16"/>
                <w:lang w:val="en-US"/>
              </w:rPr>
              <w:t>-</w:t>
            </w:r>
          </w:p>
        </w:tc>
        <w:tc>
          <w:tcPr>
            <w:tcW w:w="566" w:type="pct"/>
            <w:vAlign w:val="bottom"/>
          </w:tcPr>
          <w:p w14:paraId="3C16A44E" w14:textId="49E88FCC" w:rsidR="00E12810" w:rsidRPr="00940237" w:rsidRDefault="00E12810" w:rsidP="00E12810">
            <w:pPr>
              <w:jc w:val="right"/>
              <w:rPr>
                <w:sz w:val="16"/>
                <w:szCs w:val="16"/>
              </w:rPr>
            </w:pPr>
            <w:r w:rsidRPr="00940237">
              <w:rPr>
                <w:sz w:val="16"/>
                <w:szCs w:val="16"/>
                <w:lang w:val="en-US"/>
              </w:rPr>
              <w:t>-</w:t>
            </w:r>
          </w:p>
        </w:tc>
        <w:tc>
          <w:tcPr>
            <w:tcW w:w="710" w:type="pct"/>
            <w:vAlign w:val="bottom"/>
          </w:tcPr>
          <w:p w14:paraId="4BAA2511" w14:textId="550D2D12" w:rsidR="00E12810" w:rsidRPr="00940237" w:rsidRDefault="00E12810" w:rsidP="00E12810">
            <w:pPr>
              <w:jc w:val="right"/>
              <w:rPr>
                <w:sz w:val="16"/>
                <w:szCs w:val="16"/>
              </w:rPr>
            </w:pPr>
            <w:r w:rsidRPr="00940237">
              <w:rPr>
                <w:sz w:val="16"/>
                <w:szCs w:val="16"/>
                <w:lang w:val="en-US"/>
              </w:rPr>
              <w:t>-</w:t>
            </w:r>
          </w:p>
        </w:tc>
        <w:tc>
          <w:tcPr>
            <w:tcW w:w="573" w:type="pct"/>
            <w:vAlign w:val="bottom"/>
          </w:tcPr>
          <w:p w14:paraId="595CEA1F" w14:textId="5467FCE8" w:rsidR="00E12810" w:rsidRPr="00940237" w:rsidRDefault="00E12810" w:rsidP="00E12810">
            <w:pPr>
              <w:jc w:val="right"/>
              <w:rPr>
                <w:sz w:val="16"/>
                <w:szCs w:val="16"/>
              </w:rPr>
            </w:pPr>
            <w:r w:rsidRPr="00940237">
              <w:rPr>
                <w:sz w:val="16"/>
                <w:szCs w:val="16"/>
                <w:lang w:val="en-US"/>
              </w:rPr>
              <w:t>-</w:t>
            </w:r>
          </w:p>
        </w:tc>
        <w:tc>
          <w:tcPr>
            <w:tcW w:w="592" w:type="pct"/>
            <w:vAlign w:val="bottom"/>
          </w:tcPr>
          <w:p w14:paraId="5C8E8525" w14:textId="1E9095C2" w:rsidR="00E12810" w:rsidRPr="00940237" w:rsidRDefault="00E12810" w:rsidP="00E12810">
            <w:pPr>
              <w:jc w:val="right"/>
              <w:rPr>
                <w:sz w:val="16"/>
                <w:szCs w:val="16"/>
              </w:rPr>
            </w:pPr>
            <w:r w:rsidRPr="00940237">
              <w:rPr>
                <w:sz w:val="16"/>
                <w:szCs w:val="16"/>
                <w:lang w:val="en-US"/>
              </w:rPr>
              <w:t>-</w:t>
            </w:r>
          </w:p>
        </w:tc>
      </w:tr>
      <w:tr w:rsidR="00E12810" w:rsidRPr="00940237" w14:paraId="3655F01E" w14:textId="77777777" w:rsidTr="00512404">
        <w:trPr>
          <w:trHeight w:val="227"/>
        </w:trPr>
        <w:tc>
          <w:tcPr>
            <w:tcW w:w="207" w:type="pct"/>
            <w:hideMark/>
          </w:tcPr>
          <w:p w14:paraId="4E487262" w14:textId="77777777" w:rsidR="00E12810" w:rsidRPr="00940237" w:rsidRDefault="00E12810" w:rsidP="00E12810">
            <w:pPr>
              <w:rPr>
                <w:sz w:val="16"/>
                <w:szCs w:val="16"/>
              </w:rPr>
            </w:pPr>
            <w:r w:rsidRPr="00940237">
              <w:rPr>
                <w:sz w:val="16"/>
                <w:szCs w:val="16"/>
              </w:rPr>
              <w:t>7</w:t>
            </w:r>
          </w:p>
        </w:tc>
        <w:tc>
          <w:tcPr>
            <w:tcW w:w="1793" w:type="pct"/>
            <w:vAlign w:val="bottom"/>
            <w:hideMark/>
          </w:tcPr>
          <w:p w14:paraId="4C58FC0F" w14:textId="77777777" w:rsidR="00E12810" w:rsidRPr="00940237" w:rsidRDefault="00E12810" w:rsidP="00E12810">
            <w:pPr>
              <w:rPr>
                <w:sz w:val="16"/>
                <w:szCs w:val="16"/>
              </w:rPr>
            </w:pPr>
            <w:r w:rsidRPr="00940237">
              <w:rPr>
                <w:sz w:val="16"/>
                <w:szCs w:val="16"/>
              </w:rPr>
              <w:t>Farklı netleştirme kurallarından kaynaklanan farklar (satır 2’ye konulanlar dışındaki)</w:t>
            </w:r>
          </w:p>
        </w:tc>
        <w:tc>
          <w:tcPr>
            <w:tcW w:w="558" w:type="pct"/>
            <w:vAlign w:val="bottom"/>
          </w:tcPr>
          <w:p w14:paraId="0CCA98DB" w14:textId="198E7D5C" w:rsidR="00E12810" w:rsidRPr="00940237" w:rsidRDefault="00E12810" w:rsidP="00E12810">
            <w:pPr>
              <w:jc w:val="right"/>
              <w:rPr>
                <w:sz w:val="16"/>
                <w:szCs w:val="16"/>
              </w:rPr>
            </w:pPr>
            <w:r w:rsidRPr="00940237">
              <w:rPr>
                <w:sz w:val="16"/>
                <w:szCs w:val="16"/>
                <w:lang w:val="en-US"/>
              </w:rPr>
              <w:t>-</w:t>
            </w:r>
          </w:p>
        </w:tc>
        <w:tc>
          <w:tcPr>
            <w:tcW w:w="566" w:type="pct"/>
            <w:vAlign w:val="bottom"/>
          </w:tcPr>
          <w:p w14:paraId="5356AF06" w14:textId="6C30CE41" w:rsidR="00E12810" w:rsidRPr="00940237" w:rsidRDefault="00E12810" w:rsidP="00E12810">
            <w:pPr>
              <w:jc w:val="right"/>
              <w:rPr>
                <w:sz w:val="16"/>
                <w:szCs w:val="16"/>
              </w:rPr>
            </w:pPr>
            <w:r w:rsidRPr="00940237">
              <w:rPr>
                <w:sz w:val="16"/>
                <w:szCs w:val="16"/>
                <w:lang w:val="en-US"/>
              </w:rPr>
              <w:t>-</w:t>
            </w:r>
          </w:p>
        </w:tc>
        <w:tc>
          <w:tcPr>
            <w:tcW w:w="710" w:type="pct"/>
            <w:vAlign w:val="bottom"/>
          </w:tcPr>
          <w:p w14:paraId="3F854C20" w14:textId="7BD0EE1B" w:rsidR="00E12810" w:rsidRPr="00940237" w:rsidRDefault="00E12810" w:rsidP="00E12810">
            <w:pPr>
              <w:jc w:val="right"/>
              <w:rPr>
                <w:sz w:val="16"/>
                <w:szCs w:val="16"/>
              </w:rPr>
            </w:pPr>
            <w:r w:rsidRPr="00940237">
              <w:rPr>
                <w:sz w:val="16"/>
                <w:szCs w:val="16"/>
                <w:lang w:val="en-US"/>
              </w:rPr>
              <w:t>-</w:t>
            </w:r>
          </w:p>
        </w:tc>
        <w:tc>
          <w:tcPr>
            <w:tcW w:w="573" w:type="pct"/>
            <w:vAlign w:val="bottom"/>
          </w:tcPr>
          <w:p w14:paraId="77C64462" w14:textId="7E7FF903" w:rsidR="00E12810" w:rsidRPr="00940237" w:rsidRDefault="00E12810" w:rsidP="00E12810">
            <w:pPr>
              <w:jc w:val="right"/>
              <w:rPr>
                <w:sz w:val="16"/>
                <w:szCs w:val="16"/>
              </w:rPr>
            </w:pPr>
            <w:r w:rsidRPr="00940237">
              <w:rPr>
                <w:sz w:val="16"/>
                <w:szCs w:val="16"/>
                <w:lang w:val="en-US"/>
              </w:rPr>
              <w:t>-</w:t>
            </w:r>
          </w:p>
        </w:tc>
        <w:tc>
          <w:tcPr>
            <w:tcW w:w="592" w:type="pct"/>
            <w:vAlign w:val="bottom"/>
          </w:tcPr>
          <w:p w14:paraId="0C3A5EDD" w14:textId="012E84A7" w:rsidR="00E12810" w:rsidRPr="00940237" w:rsidRDefault="00E12810" w:rsidP="00E12810">
            <w:pPr>
              <w:jc w:val="right"/>
              <w:rPr>
                <w:sz w:val="16"/>
                <w:szCs w:val="16"/>
              </w:rPr>
            </w:pPr>
            <w:r w:rsidRPr="00940237">
              <w:rPr>
                <w:sz w:val="16"/>
                <w:szCs w:val="16"/>
                <w:lang w:val="en-US"/>
              </w:rPr>
              <w:t>-</w:t>
            </w:r>
          </w:p>
        </w:tc>
      </w:tr>
      <w:tr w:rsidR="00E12810" w:rsidRPr="00940237" w14:paraId="2DEF8EAF" w14:textId="77777777" w:rsidTr="00512404">
        <w:trPr>
          <w:trHeight w:val="227"/>
        </w:trPr>
        <w:tc>
          <w:tcPr>
            <w:tcW w:w="207" w:type="pct"/>
            <w:hideMark/>
          </w:tcPr>
          <w:p w14:paraId="19E992B5" w14:textId="77777777" w:rsidR="00E12810" w:rsidRPr="00940237" w:rsidRDefault="00E12810" w:rsidP="00E12810">
            <w:pPr>
              <w:rPr>
                <w:sz w:val="16"/>
                <w:szCs w:val="16"/>
              </w:rPr>
            </w:pPr>
            <w:r w:rsidRPr="00940237">
              <w:rPr>
                <w:sz w:val="16"/>
                <w:szCs w:val="16"/>
              </w:rPr>
              <w:t>8</w:t>
            </w:r>
          </w:p>
        </w:tc>
        <w:tc>
          <w:tcPr>
            <w:tcW w:w="1793" w:type="pct"/>
            <w:vAlign w:val="bottom"/>
            <w:hideMark/>
          </w:tcPr>
          <w:p w14:paraId="30ADDB22" w14:textId="77777777" w:rsidR="00E12810" w:rsidRPr="00940237" w:rsidRDefault="00E12810" w:rsidP="00E12810">
            <w:pPr>
              <w:rPr>
                <w:sz w:val="16"/>
                <w:szCs w:val="16"/>
              </w:rPr>
            </w:pPr>
            <w:r w:rsidRPr="00940237">
              <w:rPr>
                <w:sz w:val="16"/>
                <w:szCs w:val="16"/>
              </w:rPr>
              <w:t>Karşılıkların dikkate alınmasından kaynaklanan farklar</w:t>
            </w:r>
          </w:p>
        </w:tc>
        <w:tc>
          <w:tcPr>
            <w:tcW w:w="558" w:type="pct"/>
            <w:vAlign w:val="bottom"/>
          </w:tcPr>
          <w:p w14:paraId="18BC75BB" w14:textId="503D4B8E" w:rsidR="00E12810" w:rsidRPr="00940237" w:rsidRDefault="00E12810" w:rsidP="00E12810">
            <w:pPr>
              <w:jc w:val="right"/>
              <w:rPr>
                <w:sz w:val="16"/>
                <w:szCs w:val="16"/>
              </w:rPr>
            </w:pPr>
            <w:r w:rsidRPr="00940237">
              <w:rPr>
                <w:sz w:val="16"/>
                <w:szCs w:val="16"/>
                <w:lang w:val="en-US"/>
              </w:rPr>
              <w:t>-</w:t>
            </w:r>
          </w:p>
        </w:tc>
        <w:tc>
          <w:tcPr>
            <w:tcW w:w="566" w:type="pct"/>
            <w:vAlign w:val="bottom"/>
          </w:tcPr>
          <w:p w14:paraId="10FD3A43" w14:textId="4051DFF4" w:rsidR="00E12810" w:rsidRPr="00940237" w:rsidRDefault="00E12810" w:rsidP="00E12810">
            <w:pPr>
              <w:jc w:val="right"/>
              <w:rPr>
                <w:sz w:val="16"/>
                <w:szCs w:val="16"/>
              </w:rPr>
            </w:pPr>
            <w:r w:rsidRPr="00940237">
              <w:rPr>
                <w:sz w:val="16"/>
                <w:szCs w:val="16"/>
                <w:lang w:val="en-US"/>
              </w:rPr>
              <w:t>-</w:t>
            </w:r>
          </w:p>
        </w:tc>
        <w:tc>
          <w:tcPr>
            <w:tcW w:w="710" w:type="pct"/>
            <w:vAlign w:val="bottom"/>
          </w:tcPr>
          <w:p w14:paraId="5DB0E013" w14:textId="26A2835F" w:rsidR="00E12810" w:rsidRPr="00940237" w:rsidRDefault="00E12810" w:rsidP="00E12810">
            <w:pPr>
              <w:jc w:val="right"/>
              <w:rPr>
                <w:sz w:val="16"/>
                <w:szCs w:val="16"/>
              </w:rPr>
            </w:pPr>
            <w:r w:rsidRPr="00940237">
              <w:rPr>
                <w:sz w:val="16"/>
                <w:szCs w:val="16"/>
                <w:lang w:val="en-US"/>
              </w:rPr>
              <w:t>-</w:t>
            </w:r>
          </w:p>
        </w:tc>
        <w:tc>
          <w:tcPr>
            <w:tcW w:w="573" w:type="pct"/>
            <w:vAlign w:val="bottom"/>
          </w:tcPr>
          <w:p w14:paraId="65911A88" w14:textId="04F2B97A" w:rsidR="00E12810" w:rsidRPr="00940237" w:rsidRDefault="00E12810" w:rsidP="00E12810">
            <w:pPr>
              <w:jc w:val="right"/>
              <w:rPr>
                <w:sz w:val="16"/>
                <w:szCs w:val="16"/>
              </w:rPr>
            </w:pPr>
            <w:r w:rsidRPr="00940237">
              <w:rPr>
                <w:sz w:val="16"/>
                <w:szCs w:val="16"/>
                <w:lang w:val="en-US"/>
              </w:rPr>
              <w:t>-</w:t>
            </w:r>
          </w:p>
        </w:tc>
        <w:tc>
          <w:tcPr>
            <w:tcW w:w="592" w:type="pct"/>
            <w:vAlign w:val="bottom"/>
          </w:tcPr>
          <w:p w14:paraId="0AB3C740" w14:textId="2AFF11F9" w:rsidR="00E12810" w:rsidRPr="00940237" w:rsidRDefault="00E12810" w:rsidP="00E12810">
            <w:pPr>
              <w:jc w:val="right"/>
              <w:rPr>
                <w:sz w:val="16"/>
                <w:szCs w:val="16"/>
              </w:rPr>
            </w:pPr>
            <w:r w:rsidRPr="00940237">
              <w:rPr>
                <w:sz w:val="16"/>
                <w:szCs w:val="16"/>
                <w:lang w:val="en-US"/>
              </w:rPr>
              <w:t>-</w:t>
            </w:r>
          </w:p>
        </w:tc>
      </w:tr>
      <w:tr w:rsidR="00E12810" w:rsidRPr="00940237" w14:paraId="199A7D68" w14:textId="77777777" w:rsidTr="00512404">
        <w:trPr>
          <w:trHeight w:val="227"/>
        </w:trPr>
        <w:tc>
          <w:tcPr>
            <w:tcW w:w="207" w:type="pct"/>
            <w:tcBorders>
              <w:top w:val="nil"/>
              <w:left w:val="nil"/>
              <w:bottom w:val="single" w:sz="4" w:space="0" w:color="auto"/>
              <w:right w:val="nil"/>
            </w:tcBorders>
            <w:hideMark/>
          </w:tcPr>
          <w:p w14:paraId="5A419E66" w14:textId="77777777" w:rsidR="00E12810" w:rsidRPr="00940237" w:rsidRDefault="00E12810" w:rsidP="00E12810">
            <w:pPr>
              <w:rPr>
                <w:sz w:val="16"/>
                <w:szCs w:val="16"/>
              </w:rPr>
            </w:pPr>
            <w:r w:rsidRPr="00940237">
              <w:rPr>
                <w:sz w:val="16"/>
                <w:szCs w:val="16"/>
              </w:rPr>
              <w:t>9</w:t>
            </w:r>
          </w:p>
        </w:tc>
        <w:tc>
          <w:tcPr>
            <w:tcW w:w="1793" w:type="pct"/>
            <w:tcBorders>
              <w:top w:val="nil"/>
              <w:left w:val="nil"/>
              <w:bottom w:val="single" w:sz="4" w:space="0" w:color="auto"/>
              <w:right w:val="nil"/>
            </w:tcBorders>
            <w:vAlign w:val="bottom"/>
            <w:hideMark/>
          </w:tcPr>
          <w:p w14:paraId="22668C31" w14:textId="77777777" w:rsidR="00E12810" w:rsidRPr="00940237" w:rsidRDefault="00E12810" w:rsidP="00E12810">
            <w:pPr>
              <w:rPr>
                <w:sz w:val="16"/>
                <w:szCs w:val="16"/>
              </w:rPr>
            </w:pPr>
            <w:r w:rsidRPr="00940237">
              <w:rPr>
                <w:sz w:val="16"/>
                <w:szCs w:val="16"/>
              </w:rPr>
              <w:t>Kurum’un uygulamalarından kaynaklanan farklar</w:t>
            </w:r>
          </w:p>
        </w:tc>
        <w:tc>
          <w:tcPr>
            <w:tcW w:w="558" w:type="pct"/>
            <w:tcBorders>
              <w:top w:val="nil"/>
              <w:left w:val="nil"/>
              <w:bottom w:val="single" w:sz="4" w:space="0" w:color="auto"/>
              <w:right w:val="nil"/>
            </w:tcBorders>
            <w:vAlign w:val="bottom"/>
          </w:tcPr>
          <w:p w14:paraId="531D052C" w14:textId="2C67F26D" w:rsidR="00E12810" w:rsidRPr="00940237" w:rsidRDefault="00E12810" w:rsidP="00E12810">
            <w:pPr>
              <w:jc w:val="right"/>
              <w:rPr>
                <w:sz w:val="16"/>
                <w:szCs w:val="16"/>
              </w:rPr>
            </w:pPr>
            <w:r w:rsidRPr="00940237">
              <w:rPr>
                <w:sz w:val="16"/>
                <w:szCs w:val="16"/>
                <w:lang w:val="en-US"/>
              </w:rPr>
              <w:t>-</w:t>
            </w:r>
          </w:p>
        </w:tc>
        <w:tc>
          <w:tcPr>
            <w:tcW w:w="566" w:type="pct"/>
            <w:tcBorders>
              <w:top w:val="nil"/>
              <w:left w:val="nil"/>
              <w:bottom w:val="single" w:sz="4" w:space="0" w:color="auto"/>
              <w:right w:val="nil"/>
            </w:tcBorders>
            <w:vAlign w:val="bottom"/>
          </w:tcPr>
          <w:p w14:paraId="1B5C4CDE" w14:textId="6F389A8D" w:rsidR="00E12810" w:rsidRPr="00940237" w:rsidRDefault="00E12810" w:rsidP="00E12810">
            <w:pPr>
              <w:jc w:val="right"/>
              <w:rPr>
                <w:sz w:val="16"/>
                <w:szCs w:val="16"/>
              </w:rPr>
            </w:pPr>
            <w:r w:rsidRPr="00940237">
              <w:rPr>
                <w:sz w:val="16"/>
                <w:szCs w:val="16"/>
                <w:lang w:val="en-US"/>
              </w:rPr>
              <w:t>(12.766.710)</w:t>
            </w:r>
          </w:p>
        </w:tc>
        <w:tc>
          <w:tcPr>
            <w:tcW w:w="710" w:type="pct"/>
            <w:tcBorders>
              <w:top w:val="nil"/>
              <w:left w:val="nil"/>
              <w:bottom w:val="single" w:sz="4" w:space="0" w:color="auto"/>
              <w:right w:val="nil"/>
            </w:tcBorders>
            <w:vAlign w:val="bottom"/>
          </w:tcPr>
          <w:p w14:paraId="3EFD98FF" w14:textId="09C89724" w:rsidR="00E12810" w:rsidRPr="00940237" w:rsidRDefault="00E12810" w:rsidP="00E12810">
            <w:pPr>
              <w:jc w:val="right"/>
              <w:rPr>
                <w:sz w:val="16"/>
                <w:szCs w:val="16"/>
              </w:rPr>
            </w:pPr>
            <w:r w:rsidRPr="00940237">
              <w:rPr>
                <w:sz w:val="16"/>
                <w:szCs w:val="16"/>
                <w:lang w:val="en-US"/>
              </w:rPr>
              <w:t>-</w:t>
            </w:r>
          </w:p>
        </w:tc>
        <w:tc>
          <w:tcPr>
            <w:tcW w:w="573" w:type="pct"/>
            <w:tcBorders>
              <w:top w:val="nil"/>
              <w:left w:val="nil"/>
              <w:bottom w:val="single" w:sz="4" w:space="0" w:color="auto"/>
              <w:right w:val="nil"/>
            </w:tcBorders>
            <w:vAlign w:val="bottom"/>
          </w:tcPr>
          <w:p w14:paraId="21E338E5" w14:textId="11F8E0D6" w:rsidR="00E12810" w:rsidRPr="00940237" w:rsidRDefault="00E12810" w:rsidP="00E12810">
            <w:pPr>
              <w:jc w:val="right"/>
              <w:rPr>
                <w:sz w:val="16"/>
                <w:szCs w:val="16"/>
              </w:rPr>
            </w:pPr>
            <w:r w:rsidRPr="00940237">
              <w:rPr>
                <w:sz w:val="16"/>
                <w:szCs w:val="16"/>
                <w:lang w:val="en-US"/>
              </w:rPr>
              <w:t>-</w:t>
            </w:r>
          </w:p>
        </w:tc>
        <w:tc>
          <w:tcPr>
            <w:tcW w:w="592" w:type="pct"/>
            <w:tcBorders>
              <w:top w:val="nil"/>
              <w:left w:val="nil"/>
              <w:bottom w:val="single" w:sz="4" w:space="0" w:color="auto"/>
              <w:right w:val="nil"/>
            </w:tcBorders>
            <w:vAlign w:val="bottom"/>
          </w:tcPr>
          <w:p w14:paraId="250A5CE5" w14:textId="18B7EE85" w:rsidR="00E12810" w:rsidRPr="00940237" w:rsidRDefault="00E12810" w:rsidP="00E12810">
            <w:pPr>
              <w:jc w:val="right"/>
              <w:rPr>
                <w:sz w:val="16"/>
                <w:szCs w:val="16"/>
              </w:rPr>
            </w:pPr>
            <w:r w:rsidRPr="00940237">
              <w:rPr>
                <w:sz w:val="16"/>
                <w:szCs w:val="16"/>
                <w:lang w:val="en-US"/>
              </w:rPr>
              <w:t>-</w:t>
            </w:r>
          </w:p>
        </w:tc>
      </w:tr>
      <w:tr w:rsidR="00E12810" w:rsidRPr="00940237" w14:paraId="655F8199" w14:textId="77777777" w:rsidTr="00512404">
        <w:trPr>
          <w:trHeight w:val="227"/>
        </w:trPr>
        <w:tc>
          <w:tcPr>
            <w:tcW w:w="207" w:type="pct"/>
            <w:tcBorders>
              <w:top w:val="single" w:sz="4" w:space="0" w:color="auto"/>
              <w:left w:val="nil"/>
              <w:bottom w:val="single" w:sz="4" w:space="0" w:color="auto"/>
              <w:right w:val="nil"/>
            </w:tcBorders>
            <w:vAlign w:val="bottom"/>
            <w:hideMark/>
          </w:tcPr>
          <w:p w14:paraId="56C9CBCE" w14:textId="77777777" w:rsidR="00E12810" w:rsidRPr="00940237" w:rsidRDefault="00E12810" w:rsidP="00E12810">
            <w:pPr>
              <w:rPr>
                <w:b/>
                <w:sz w:val="16"/>
                <w:szCs w:val="16"/>
              </w:rPr>
            </w:pPr>
            <w:r w:rsidRPr="00940237">
              <w:rPr>
                <w:b/>
                <w:sz w:val="16"/>
                <w:szCs w:val="16"/>
              </w:rPr>
              <w:t>10</w:t>
            </w:r>
          </w:p>
        </w:tc>
        <w:tc>
          <w:tcPr>
            <w:tcW w:w="1793" w:type="pct"/>
            <w:tcBorders>
              <w:top w:val="single" w:sz="4" w:space="0" w:color="auto"/>
              <w:left w:val="nil"/>
              <w:bottom w:val="single" w:sz="4" w:space="0" w:color="auto"/>
              <w:right w:val="nil"/>
            </w:tcBorders>
            <w:vAlign w:val="bottom"/>
            <w:hideMark/>
          </w:tcPr>
          <w:p w14:paraId="169C938D" w14:textId="77777777" w:rsidR="00E12810" w:rsidRPr="00940237" w:rsidRDefault="00E12810" w:rsidP="00E12810">
            <w:pPr>
              <w:rPr>
                <w:b/>
                <w:sz w:val="16"/>
                <w:szCs w:val="16"/>
              </w:rPr>
            </w:pPr>
            <w:r w:rsidRPr="00940237">
              <w:rPr>
                <w:b/>
                <w:sz w:val="16"/>
                <w:szCs w:val="16"/>
              </w:rPr>
              <w:t>Risk tutarları</w:t>
            </w:r>
          </w:p>
        </w:tc>
        <w:tc>
          <w:tcPr>
            <w:tcW w:w="558" w:type="pct"/>
            <w:tcBorders>
              <w:top w:val="single" w:sz="4" w:space="0" w:color="auto"/>
              <w:left w:val="nil"/>
              <w:bottom w:val="single" w:sz="4" w:space="0" w:color="auto"/>
              <w:right w:val="nil"/>
            </w:tcBorders>
            <w:vAlign w:val="bottom"/>
          </w:tcPr>
          <w:p w14:paraId="0FD5496A" w14:textId="144D89F0" w:rsidR="00E12810" w:rsidRPr="00940237" w:rsidRDefault="00E12810" w:rsidP="00E12810">
            <w:pPr>
              <w:jc w:val="right"/>
              <w:rPr>
                <w:b/>
                <w:color w:val="000000"/>
                <w:sz w:val="16"/>
                <w:szCs w:val="16"/>
              </w:rPr>
            </w:pPr>
            <w:r w:rsidRPr="00940237">
              <w:rPr>
                <w:b/>
                <w:sz w:val="16"/>
                <w:szCs w:val="16"/>
                <w:lang w:val="en-US"/>
              </w:rPr>
              <w:t>68.797.600</w:t>
            </w:r>
          </w:p>
        </w:tc>
        <w:tc>
          <w:tcPr>
            <w:tcW w:w="566" w:type="pct"/>
            <w:tcBorders>
              <w:top w:val="single" w:sz="4" w:space="0" w:color="auto"/>
              <w:left w:val="nil"/>
              <w:bottom w:val="single" w:sz="4" w:space="0" w:color="auto"/>
              <w:right w:val="nil"/>
            </w:tcBorders>
            <w:vAlign w:val="bottom"/>
          </w:tcPr>
          <w:p w14:paraId="046E1C09" w14:textId="1AD66147" w:rsidR="00E12810" w:rsidRPr="00940237" w:rsidRDefault="00E12810" w:rsidP="00E12810">
            <w:pPr>
              <w:jc w:val="right"/>
              <w:rPr>
                <w:b/>
                <w:color w:val="000000"/>
                <w:sz w:val="16"/>
                <w:szCs w:val="16"/>
              </w:rPr>
            </w:pPr>
            <w:r w:rsidRPr="00940237">
              <w:rPr>
                <w:b/>
                <w:sz w:val="16"/>
                <w:szCs w:val="16"/>
                <w:lang w:val="en-US"/>
              </w:rPr>
              <w:t>25.206.718</w:t>
            </w:r>
          </w:p>
        </w:tc>
        <w:tc>
          <w:tcPr>
            <w:tcW w:w="710" w:type="pct"/>
            <w:tcBorders>
              <w:top w:val="single" w:sz="4" w:space="0" w:color="auto"/>
              <w:left w:val="nil"/>
              <w:bottom w:val="single" w:sz="4" w:space="0" w:color="auto"/>
              <w:right w:val="nil"/>
            </w:tcBorders>
            <w:vAlign w:val="bottom"/>
          </w:tcPr>
          <w:p w14:paraId="0F364569" w14:textId="22705576" w:rsidR="00E12810" w:rsidRPr="00940237" w:rsidRDefault="00E12810" w:rsidP="00E12810">
            <w:pPr>
              <w:jc w:val="right"/>
              <w:rPr>
                <w:b/>
                <w:color w:val="000000"/>
                <w:sz w:val="16"/>
                <w:szCs w:val="16"/>
              </w:rPr>
            </w:pPr>
            <w:r w:rsidRPr="00940237">
              <w:rPr>
                <w:b/>
                <w:sz w:val="16"/>
                <w:szCs w:val="16"/>
                <w:lang w:val="en-US"/>
              </w:rPr>
              <w:t>-</w:t>
            </w:r>
          </w:p>
        </w:tc>
        <w:tc>
          <w:tcPr>
            <w:tcW w:w="573" w:type="pct"/>
            <w:tcBorders>
              <w:top w:val="single" w:sz="4" w:space="0" w:color="auto"/>
              <w:left w:val="nil"/>
              <w:bottom w:val="single" w:sz="4" w:space="0" w:color="auto"/>
              <w:right w:val="nil"/>
            </w:tcBorders>
            <w:vAlign w:val="bottom"/>
          </w:tcPr>
          <w:p w14:paraId="30119334" w14:textId="5F636D72" w:rsidR="00E12810" w:rsidRPr="00940237" w:rsidRDefault="00E12810" w:rsidP="00E12810">
            <w:pPr>
              <w:jc w:val="right"/>
              <w:rPr>
                <w:b/>
                <w:color w:val="000000"/>
                <w:sz w:val="16"/>
                <w:szCs w:val="16"/>
              </w:rPr>
            </w:pPr>
            <w:r w:rsidRPr="00940237">
              <w:rPr>
                <w:b/>
                <w:sz w:val="16"/>
                <w:szCs w:val="16"/>
                <w:lang w:val="en-US"/>
              </w:rPr>
              <w:t>(396.169)</w:t>
            </w:r>
          </w:p>
        </w:tc>
        <w:tc>
          <w:tcPr>
            <w:tcW w:w="592" w:type="pct"/>
            <w:tcBorders>
              <w:top w:val="single" w:sz="4" w:space="0" w:color="auto"/>
              <w:left w:val="nil"/>
              <w:bottom w:val="single" w:sz="4" w:space="0" w:color="auto"/>
              <w:right w:val="nil"/>
            </w:tcBorders>
            <w:vAlign w:val="bottom"/>
          </w:tcPr>
          <w:p w14:paraId="2D49055D" w14:textId="069AF00C" w:rsidR="00E12810" w:rsidRPr="00940237" w:rsidRDefault="00E12810" w:rsidP="00E12810">
            <w:pPr>
              <w:jc w:val="right"/>
              <w:rPr>
                <w:b/>
                <w:color w:val="000000"/>
                <w:sz w:val="16"/>
                <w:szCs w:val="16"/>
              </w:rPr>
            </w:pPr>
            <w:r w:rsidRPr="00940237">
              <w:rPr>
                <w:b/>
                <w:sz w:val="16"/>
                <w:szCs w:val="16"/>
                <w:lang w:val="en-US"/>
              </w:rPr>
              <w:t>133.283</w:t>
            </w:r>
          </w:p>
        </w:tc>
      </w:tr>
    </w:tbl>
    <w:p w14:paraId="5A9A04BF" w14:textId="1BFBA8FF" w:rsidR="00653130" w:rsidRPr="00940237" w:rsidRDefault="000A5E64" w:rsidP="00653130">
      <w:pPr>
        <w:spacing w:before="60"/>
        <w:ind w:left="284" w:right="144" w:hanging="280"/>
        <w:jc w:val="both"/>
        <w:rPr>
          <w:sz w:val="16"/>
          <w:szCs w:val="18"/>
        </w:rPr>
      </w:pPr>
      <w:r w:rsidRPr="00940237">
        <w:rPr>
          <w:sz w:val="16"/>
          <w:szCs w:val="18"/>
          <w:vertAlign w:val="superscript"/>
        </w:rPr>
        <w:t xml:space="preserve"> </w:t>
      </w:r>
      <w:r w:rsidR="00653130" w:rsidRPr="00940237">
        <w:rPr>
          <w:sz w:val="16"/>
          <w:szCs w:val="18"/>
          <w:vertAlign w:val="superscript"/>
        </w:rPr>
        <w:t>(*)</w:t>
      </w:r>
      <w:r w:rsidR="00653130" w:rsidRPr="00940237">
        <w:rPr>
          <w:sz w:val="16"/>
          <w:szCs w:val="18"/>
        </w:rPr>
        <w:t xml:space="preserve">   Piyasa riski kapsamındaki genel piyasa riski ve spesifik riske konu kalemlerin TMS uyarınca değerlenmiş tutarlarını içermektedir.</w:t>
      </w:r>
    </w:p>
    <w:p w14:paraId="61B4EBA7" w14:textId="77777777" w:rsidR="00653130" w:rsidRPr="00940237" w:rsidRDefault="00653130" w:rsidP="00653130">
      <w:pPr>
        <w:spacing w:before="60"/>
        <w:ind w:left="224" w:right="116" w:hanging="196"/>
        <w:jc w:val="both"/>
        <w:rPr>
          <w:sz w:val="16"/>
          <w:szCs w:val="18"/>
        </w:rPr>
      </w:pPr>
      <w:r w:rsidRPr="00940237">
        <w:rPr>
          <w:sz w:val="16"/>
          <w:szCs w:val="18"/>
          <w:vertAlign w:val="superscript"/>
        </w:rPr>
        <w:t>(**)</w:t>
      </w:r>
      <w:r w:rsidRPr="00940237">
        <w:rPr>
          <w:sz w:val="16"/>
          <w:szCs w:val="18"/>
        </w:rPr>
        <w:t xml:space="preserve"> Bankaların Sermaye Yeterliliğinin Ölçülmesine ve Değerlendirilmesine İlişkin Yönetmelik” hükümleri gereği, repo ve benzeri işlemler için hesaplanan karşı taraf kredi riski tutarıdır.</w:t>
      </w:r>
    </w:p>
    <w:p w14:paraId="4370E028" w14:textId="7F3151F7" w:rsidR="00653130" w:rsidRPr="00940237" w:rsidRDefault="00653130">
      <w:r w:rsidRPr="00940237">
        <w:br w:type="page"/>
      </w:r>
    </w:p>
    <w:p w14:paraId="1E113579" w14:textId="77777777" w:rsidR="00B33EC2" w:rsidRPr="00940237" w:rsidRDefault="00B33EC2" w:rsidP="00B33EC2">
      <w:pPr>
        <w:pStyle w:val="GvdeMetniGirintisi"/>
        <w:widowControl w:val="0"/>
        <w:ind w:firstLine="0"/>
        <w:rPr>
          <w:b/>
          <w:szCs w:val="20"/>
        </w:rPr>
      </w:pPr>
      <w:r w:rsidRPr="00940237">
        <w:rPr>
          <w:b/>
          <w:szCs w:val="20"/>
        </w:rPr>
        <w:lastRenderedPageBreak/>
        <w:t>MALİ BÜNYEYE VE RİSK YÖNETİMİNE İLİŞKİN BİLGİLER (Devamı)</w:t>
      </w:r>
    </w:p>
    <w:p w14:paraId="153D280B" w14:textId="77777777" w:rsidR="00B33EC2" w:rsidRPr="00940237" w:rsidRDefault="00B33EC2" w:rsidP="00B33EC2">
      <w:pPr>
        <w:rPr>
          <w:b/>
          <w:bCs/>
        </w:rPr>
      </w:pPr>
    </w:p>
    <w:p w14:paraId="6635F39A" w14:textId="77777777" w:rsidR="00B33EC2" w:rsidRPr="00940237" w:rsidRDefault="00B33EC2" w:rsidP="00B33EC2">
      <w:pPr>
        <w:rPr>
          <w:b/>
          <w:bCs/>
        </w:rPr>
      </w:pPr>
      <w:r w:rsidRPr="00940237">
        <w:rPr>
          <w:b/>
          <w:bCs/>
        </w:rPr>
        <w:t>IX.</w:t>
      </w:r>
      <w:r w:rsidRPr="00940237">
        <w:rPr>
          <w:b/>
          <w:bCs/>
        </w:rPr>
        <w:tab/>
        <w:t>RİSK YÖNETİMİNE İLİŞKİN AÇIKLAMALAR (Devamı)</w:t>
      </w:r>
    </w:p>
    <w:p w14:paraId="22226F36" w14:textId="77777777" w:rsidR="00B33EC2" w:rsidRPr="00940237" w:rsidRDefault="00B33EC2"/>
    <w:p w14:paraId="07F9B5A5" w14:textId="77777777" w:rsidR="001D4B48" w:rsidRPr="00940237" w:rsidRDefault="001D4B48" w:rsidP="00077A76">
      <w:pPr>
        <w:pStyle w:val="ListeParagraf"/>
        <w:numPr>
          <w:ilvl w:val="0"/>
          <w:numId w:val="52"/>
        </w:numPr>
        <w:spacing w:after="120"/>
        <w:ind w:left="851" w:hanging="851"/>
        <w:jc w:val="both"/>
        <w:rPr>
          <w:b/>
          <w:bCs/>
        </w:rPr>
      </w:pPr>
      <w:r w:rsidRPr="00940237">
        <w:rPr>
          <w:b/>
          <w:bCs/>
        </w:rPr>
        <w:t>Kredi Riskine İlişkin Kamuya Açıklanacak Hususlar</w:t>
      </w:r>
    </w:p>
    <w:p w14:paraId="11BA2488" w14:textId="1AB07735" w:rsidR="001D4B48" w:rsidRPr="00940237" w:rsidRDefault="00B042D1" w:rsidP="001D4B48">
      <w:pPr>
        <w:spacing w:before="120" w:after="120"/>
        <w:ind w:left="851" w:hanging="851"/>
        <w:jc w:val="both"/>
        <w:rPr>
          <w:b/>
          <w:szCs w:val="20"/>
        </w:rPr>
      </w:pPr>
      <w:r w:rsidRPr="00940237">
        <w:rPr>
          <w:b/>
          <w:szCs w:val="20"/>
        </w:rPr>
        <w:t>c</w:t>
      </w:r>
      <w:r w:rsidR="001D4B48" w:rsidRPr="00940237">
        <w:rPr>
          <w:b/>
          <w:szCs w:val="20"/>
        </w:rPr>
        <w:t>.1.</w:t>
      </w:r>
      <w:r w:rsidR="001D4B48" w:rsidRPr="00940237">
        <w:rPr>
          <w:b/>
          <w:szCs w:val="20"/>
        </w:rPr>
        <w:tab/>
        <w:t>Kredi Riski ile İlgili Genel Bilgiler</w:t>
      </w:r>
    </w:p>
    <w:p w14:paraId="2D18219E" w14:textId="08D5EA2F" w:rsidR="001D4B48" w:rsidRPr="00940237" w:rsidRDefault="00B042D1" w:rsidP="001D4B48">
      <w:pPr>
        <w:spacing w:before="120" w:after="120"/>
        <w:ind w:left="851" w:hanging="851"/>
        <w:jc w:val="both"/>
        <w:rPr>
          <w:b/>
          <w:szCs w:val="20"/>
        </w:rPr>
      </w:pPr>
      <w:r w:rsidRPr="00940237">
        <w:rPr>
          <w:b/>
          <w:szCs w:val="20"/>
        </w:rPr>
        <w:t>c</w:t>
      </w:r>
      <w:r w:rsidR="001D4B48" w:rsidRPr="00940237">
        <w:rPr>
          <w:b/>
          <w:szCs w:val="20"/>
        </w:rPr>
        <w:t>.1.1.</w:t>
      </w:r>
      <w:r w:rsidR="001D4B48" w:rsidRPr="00940237">
        <w:rPr>
          <w:b/>
          <w:szCs w:val="20"/>
        </w:rPr>
        <w:tab/>
        <w:t>Kredi Riskiyle İlgili Genel Niteliksel Bilgiler</w:t>
      </w:r>
    </w:p>
    <w:p w14:paraId="09BF20F1" w14:textId="77777777" w:rsidR="00653130" w:rsidRPr="00940237" w:rsidRDefault="00653130" w:rsidP="00653130">
      <w:pPr>
        <w:spacing w:after="120"/>
        <w:rPr>
          <w:szCs w:val="20"/>
        </w:rPr>
      </w:pPr>
      <w:r w:rsidRPr="00940237">
        <w:rPr>
          <w:szCs w:val="20"/>
        </w:rPr>
        <w:t>Söz konusu bilgilere “Kredi riskine ilişkin açıklamalar” ile “Bankanın risk yönetimine ilişkin açıklamalar” bölümleri altında yer verilmiştir.</w:t>
      </w:r>
    </w:p>
    <w:p w14:paraId="35EB60ED" w14:textId="55385BE0" w:rsidR="001D4B48" w:rsidRPr="00940237" w:rsidRDefault="00B042D1" w:rsidP="001D4B48">
      <w:pPr>
        <w:spacing w:after="120"/>
        <w:ind w:left="851" w:hanging="851"/>
        <w:rPr>
          <w:b/>
          <w:bCs/>
        </w:rPr>
      </w:pPr>
      <w:r w:rsidRPr="00940237">
        <w:rPr>
          <w:b/>
          <w:bCs/>
        </w:rPr>
        <w:t>c</w:t>
      </w:r>
      <w:r w:rsidR="001D4B48" w:rsidRPr="00940237">
        <w:rPr>
          <w:b/>
          <w:bCs/>
        </w:rPr>
        <w:t>.1.2.</w:t>
      </w:r>
      <w:r w:rsidR="001D4B48" w:rsidRPr="00940237">
        <w:rPr>
          <w:b/>
          <w:bCs/>
        </w:rPr>
        <w:tab/>
        <w:t>Varlıkların Kredi Kalitesi</w:t>
      </w:r>
    </w:p>
    <w:p w14:paraId="21F23459" w14:textId="77777777" w:rsidR="001D4B48" w:rsidRPr="00940237" w:rsidRDefault="001D4B48" w:rsidP="001D4B48"/>
    <w:p w14:paraId="0C59A4D6" w14:textId="544B100E" w:rsidR="00A712B2" w:rsidRPr="00940237" w:rsidRDefault="00A712B2" w:rsidP="001D4B48"/>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A712B2" w:rsidRPr="00940237" w14:paraId="0F0762CA" w14:textId="77777777" w:rsidTr="00A712B2">
        <w:trPr>
          <w:divId w:val="1879077136"/>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1AB75FE1" w14:textId="0121E4F8" w:rsidR="00A712B2" w:rsidRPr="00940237" w:rsidRDefault="00A712B2" w:rsidP="00A712B2">
            <w:pPr>
              <w:jc w:val="center"/>
              <w:rPr>
                <w:b/>
                <w:bCs/>
                <w:color w:val="000000"/>
                <w:sz w:val="18"/>
                <w:szCs w:val="18"/>
                <w:lang w:eastAsia="tr-TR"/>
              </w:rPr>
            </w:pPr>
            <w:r w:rsidRPr="00940237">
              <w:rPr>
                <w:b/>
                <w:bCs/>
                <w:color w:val="000000"/>
                <w:sz w:val="18"/>
                <w:szCs w:val="18"/>
                <w:lang w:eastAsia="tr-TR"/>
              </w:rPr>
              <w:t>31 Aralık 2025</w:t>
            </w:r>
          </w:p>
        </w:tc>
        <w:tc>
          <w:tcPr>
            <w:tcW w:w="2082" w:type="pct"/>
            <w:gridSpan w:val="2"/>
            <w:tcBorders>
              <w:top w:val="single" w:sz="4" w:space="0" w:color="auto"/>
              <w:left w:val="nil"/>
              <w:bottom w:val="single" w:sz="4" w:space="0" w:color="auto"/>
              <w:right w:val="nil"/>
            </w:tcBorders>
            <w:vAlign w:val="center"/>
            <w:hideMark/>
          </w:tcPr>
          <w:p w14:paraId="07E5F137" w14:textId="77777777" w:rsidR="00A712B2" w:rsidRPr="00940237" w:rsidRDefault="00A712B2" w:rsidP="00A712B2">
            <w:pPr>
              <w:jc w:val="center"/>
              <w:rPr>
                <w:b/>
                <w:bCs/>
                <w:color w:val="000000"/>
                <w:sz w:val="18"/>
                <w:szCs w:val="18"/>
                <w:lang w:eastAsia="tr-TR"/>
              </w:rPr>
            </w:pPr>
            <w:r w:rsidRPr="00940237">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1B63807B"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5344BCAF"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Net değer</w:t>
            </w:r>
          </w:p>
        </w:tc>
      </w:tr>
      <w:tr w:rsidR="00A712B2" w:rsidRPr="00940237" w14:paraId="4DC9408C" w14:textId="77777777" w:rsidTr="00A712B2">
        <w:trPr>
          <w:divId w:val="1879077136"/>
          <w:trHeight w:val="170"/>
        </w:trPr>
        <w:tc>
          <w:tcPr>
            <w:tcW w:w="1160" w:type="pct"/>
            <w:gridSpan w:val="2"/>
            <w:vMerge/>
            <w:tcBorders>
              <w:top w:val="single" w:sz="4" w:space="0" w:color="auto"/>
              <w:left w:val="nil"/>
              <w:bottom w:val="single" w:sz="4" w:space="0" w:color="000000"/>
              <w:right w:val="nil"/>
            </w:tcBorders>
            <w:vAlign w:val="center"/>
            <w:hideMark/>
          </w:tcPr>
          <w:p w14:paraId="2965915D" w14:textId="77777777" w:rsidR="00A712B2" w:rsidRPr="00940237" w:rsidRDefault="00A712B2" w:rsidP="00A712B2">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3886562E" w14:textId="77777777" w:rsidR="00A712B2" w:rsidRPr="00940237" w:rsidRDefault="00A712B2" w:rsidP="00A712B2">
            <w:pPr>
              <w:jc w:val="center"/>
              <w:rPr>
                <w:b/>
                <w:bCs/>
                <w:color w:val="000000"/>
                <w:sz w:val="18"/>
                <w:szCs w:val="18"/>
                <w:lang w:eastAsia="tr-TR"/>
              </w:rPr>
            </w:pPr>
            <w:r w:rsidRPr="00940237">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14A501CC" w14:textId="77777777" w:rsidR="00A712B2" w:rsidRPr="00940237" w:rsidRDefault="00A712B2" w:rsidP="00A712B2">
            <w:pPr>
              <w:jc w:val="center"/>
              <w:rPr>
                <w:b/>
                <w:bCs/>
                <w:color w:val="000000"/>
                <w:sz w:val="18"/>
                <w:szCs w:val="18"/>
                <w:lang w:eastAsia="tr-TR"/>
              </w:rPr>
            </w:pPr>
            <w:r w:rsidRPr="00940237">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1942B5D8" w14:textId="77777777" w:rsidR="00A712B2" w:rsidRPr="00940237" w:rsidRDefault="00A712B2" w:rsidP="00A712B2">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2F46E4EE" w14:textId="77777777" w:rsidR="00A712B2" w:rsidRPr="00940237" w:rsidRDefault="00A712B2" w:rsidP="00A712B2">
            <w:pPr>
              <w:rPr>
                <w:color w:val="000000"/>
                <w:sz w:val="18"/>
                <w:szCs w:val="18"/>
                <w:lang w:eastAsia="tr-TR"/>
              </w:rPr>
            </w:pPr>
          </w:p>
        </w:tc>
      </w:tr>
      <w:tr w:rsidR="003F113A" w:rsidRPr="00940237" w14:paraId="4357E1E1" w14:textId="77777777" w:rsidTr="00937388">
        <w:trPr>
          <w:divId w:val="1879077136"/>
          <w:trHeight w:val="170"/>
        </w:trPr>
        <w:tc>
          <w:tcPr>
            <w:tcW w:w="123" w:type="pct"/>
            <w:tcBorders>
              <w:top w:val="nil"/>
              <w:left w:val="nil"/>
              <w:bottom w:val="nil"/>
              <w:right w:val="nil"/>
            </w:tcBorders>
            <w:noWrap/>
            <w:vAlign w:val="bottom"/>
            <w:hideMark/>
          </w:tcPr>
          <w:p w14:paraId="3CBE1CA4" w14:textId="77777777" w:rsidR="003F113A" w:rsidRPr="00940237" w:rsidRDefault="003F113A" w:rsidP="003F113A">
            <w:pPr>
              <w:rPr>
                <w:color w:val="000000"/>
                <w:sz w:val="18"/>
                <w:szCs w:val="18"/>
                <w:lang w:eastAsia="tr-TR"/>
              </w:rPr>
            </w:pPr>
            <w:r w:rsidRPr="00940237">
              <w:rPr>
                <w:color w:val="000000"/>
                <w:sz w:val="18"/>
                <w:szCs w:val="18"/>
                <w:lang w:eastAsia="tr-TR"/>
              </w:rPr>
              <w:t>1</w:t>
            </w:r>
          </w:p>
        </w:tc>
        <w:tc>
          <w:tcPr>
            <w:tcW w:w="1037" w:type="pct"/>
            <w:tcBorders>
              <w:top w:val="nil"/>
              <w:left w:val="nil"/>
              <w:bottom w:val="nil"/>
              <w:right w:val="nil"/>
            </w:tcBorders>
            <w:noWrap/>
            <w:vAlign w:val="bottom"/>
            <w:hideMark/>
          </w:tcPr>
          <w:p w14:paraId="645D9AFD" w14:textId="77777777" w:rsidR="003F113A" w:rsidRPr="00940237" w:rsidRDefault="003F113A" w:rsidP="003F113A">
            <w:pPr>
              <w:rPr>
                <w:color w:val="000000"/>
                <w:sz w:val="18"/>
                <w:szCs w:val="18"/>
                <w:lang w:eastAsia="tr-TR"/>
              </w:rPr>
            </w:pPr>
            <w:r w:rsidRPr="00940237">
              <w:rPr>
                <w:color w:val="000000"/>
                <w:sz w:val="18"/>
                <w:szCs w:val="18"/>
                <w:lang w:eastAsia="tr-TR"/>
              </w:rPr>
              <w:t>Krediler</w:t>
            </w:r>
          </w:p>
        </w:tc>
        <w:tc>
          <w:tcPr>
            <w:tcW w:w="1195" w:type="pct"/>
            <w:tcBorders>
              <w:top w:val="nil"/>
              <w:left w:val="nil"/>
              <w:bottom w:val="nil"/>
              <w:right w:val="nil"/>
            </w:tcBorders>
            <w:hideMark/>
          </w:tcPr>
          <w:p w14:paraId="760FCCD3" w14:textId="469F9EE6" w:rsidR="003F113A" w:rsidRPr="00940237" w:rsidRDefault="003F113A" w:rsidP="003F113A">
            <w:pPr>
              <w:jc w:val="right"/>
              <w:rPr>
                <w:rFonts w:ascii="Arial" w:hAnsi="Arial" w:cs="Arial"/>
                <w:color w:val="000000"/>
                <w:sz w:val="18"/>
                <w:szCs w:val="18"/>
                <w:lang w:eastAsia="tr-TR"/>
              </w:rPr>
            </w:pPr>
            <w:r w:rsidRPr="00940237">
              <w:rPr>
                <w:sz w:val="18"/>
                <w:szCs w:val="18"/>
              </w:rPr>
              <w:t>388.505</w:t>
            </w:r>
          </w:p>
        </w:tc>
        <w:tc>
          <w:tcPr>
            <w:tcW w:w="887" w:type="pct"/>
            <w:tcBorders>
              <w:top w:val="nil"/>
              <w:left w:val="nil"/>
              <w:bottom w:val="nil"/>
              <w:right w:val="nil"/>
            </w:tcBorders>
            <w:hideMark/>
          </w:tcPr>
          <w:p w14:paraId="5731B097" w14:textId="3045589A" w:rsidR="003F113A" w:rsidRPr="00940237" w:rsidRDefault="003F113A" w:rsidP="003F113A">
            <w:pPr>
              <w:jc w:val="right"/>
              <w:rPr>
                <w:rFonts w:ascii="Arial" w:hAnsi="Arial" w:cs="Arial"/>
                <w:color w:val="000000"/>
                <w:sz w:val="18"/>
                <w:szCs w:val="18"/>
                <w:lang w:eastAsia="tr-TR"/>
              </w:rPr>
            </w:pPr>
            <w:r w:rsidRPr="00940237">
              <w:rPr>
                <w:sz w:val="18"/>
                <w:szCs w:val="18"/>
              </w:rPr>
              <w:t>54.453.865</w:t>
            </w:r>
          </w:p>
        </w:tc>
        <w:tc>
          <w:tcPr>
            <w:tcW w:w="938" w:type="pct"/>
            <w:tcBorders>
              <w:top w:val="nil"/>
              <w:left w:val="nil"/>
              <w:bottom w:val="nil"/>
              <w:right w:val="nil"/>
            </w:tcBorders>
            <w:hideMark/>
          </w:tcPr>
          <w:p w14:paraId="2850671A" w14:textId="0D4E9C01" w:rsidR="003F113A" w:rsidRPr="00940237" w:rsidRDefault="003F113A" w:rsidP="003F113A">
            <w:pPr>
              <w:jc w:val="right"/>
              <w:rPr>
                <w:rFonts w:ascii="Arial" w:hAnsi="Arial" w:cs="Arial"/>
                <w:color w:val="000000"/>
                <w:sz w:val="18"/>
                <w:szCs w:val="18"/>
                <w:lang w:eastAsia="tr-TR"/>
              </w:rPr>
            </w:pPr>
            <w:r w:rsidRPr="00940237">
              <w:rPr>
                <w:sz w:val="18"/>
                <w:szCs w:val="18"/>
              </w:rPr>
              <w:t>539.353</w:t>
            </w:r>
          </w:p>
        </w:tc>
        <w:tc>
          <w:tcPr>
            <w:tcW w:w="820" w:type="pct"/>
            <w:tcBorders>
              <w:top w:val="nil"/>
              <w:left w:val="nil"/>
              <w:bottom w:val="nil"/>
              <w:right w:val="nil"/>
            </w:tcBorders>
            <w:hideMark/>
          </w:tcPr>
          <w:p w14:paraId="2F90068B" w14:textId="38794931" w:rsidR="003F113A" w:rsidRPr="00940237" w:rsidRDefault="003F113A" w:rsidP="003F113A">
            <w:pPr>
              <w:jc w:val="right"/>
              <w:rPr>
                <w:rFonts w:ascii="Arial" w:hAnsi="Arial" w:cs="Arial"/>
                <w:color w:val="000000"/>
                <w:sz w:val="18"/>
                <w:szCs w:val="18"/>
                <w:lang w:eastAsia="tr-TR"/>
              </w:rPr>
            </w:pPr>
            <w:r w:rsidRPr="00940237">
              <w:rPr>
                <w:sz w:val="18"/>
                <w:szCs w:val="18"/>
              </w:rPr>
              <w:t>54.303.017</w:t>
            </w:r>
          </w:p>
        </w:tc>
      </w:tr>
      <w:tr w:rsidR="003F113A" w:rsidRPr="00940237" w14:paraId="20ABC6C6" w14:textId="77777777" w:rsidTr="00937388">
        <w:trPr>
          <w:divId w:val="1879077136"/>
          <w:trHeight w:val="170"/>
        </w:trPr>
        <w:tc>
          <w:tcPr>
            <w:tcW w:w="123" w:type="pct"/>
            <w:tcBorders>
              <w:top w:val="nil"/>
              <w:left w:val="nil"/>
              <w:bottom w:val="nil"/>
              <w:right w:val="nil"/>
            </w:tcBorders>
            <w:noWrap/>
            <w:vAlign w:val="bottom"/>
            <w:hideMark/>
          </w:tcPr>
          <w:p w14:paraId="1D815759" w14:textId="77777777" w:rsidR="003F113A" w:rsidRPr="00940237" w:rsidRDefault="003F113A" w:rsidP="003F113A">
            <w:pPr>
              <w:rPr>
                <w:color w:val="000000"/>
                <w:sz w:val="18"/>
                <w:szCs w:val="18"/>
                <w:lang w:eastAsia="tr-TR"/>
              </w:rPr>
            </w:pPr>
            <w:r w:rsidRPr="00940237">
              <w:rPr>
                <w:color w:val="000000"/>
                <w:sz w:val="18"/>
                <w:szCs w:val="18"/>
                <w:lang w:eastAsia="tr-TR"/>
              </w:rPr>
              <w:t>2</w:t>
            </w:r>
          </w:p>
        </w:tc>
        <w:tc>
          <w:tcPr>
            <w:tcW w:w="1037" w:type="pct"/>
            <w:tcBorders>
              <w:top w:val="nil"/>
              <w:left w:val="nil"/>
              <w:bottom w:val="nil"/>
              <w:right w:val="nil"/>
            </w:tcBorders>
            <w:noWrap/>
            <w:vAlign w:val="bottom"/>
            <w:hideMark/>
          </w:tcPr>
          <w:p w14:paraId="0600A64F" w14:textId="77777777" w:rsidR="003F113A" w:rsidRPr="00940237" w:rsidRDefault="003F113A" w:rsidP="003F113A">
            <w:pPr>
              <w:rPr>
                <w:color w:val="000000"/>
                <w:sz w:val="18"/>
                <w:szCs w:val="18"/>
                <w:lang w:eastAsia="tr-TR"/>
              </w:rPr>
            </w:pPr>
            <w:r w:rsidRPr="00940237">
              <w:rPr>
                <w:color w:val="000000"/>
                <w:sz w:val="18"/>
                <w:szCs w:val="18"/>
                <w:lang w:eastAsia="tr-TR"/>
              </w:rPr>
              <w:t>Borçlanma araçları</w:t>
            </w:r>
          </w:p>
        </w:tc>
        <w:tc>
          <w:tcPr>
            <w:tcW w:w="1195" w:type="pct"/>
            <w:tcBorders>
              <w:top w:val="nil"/>
              <w:left w:val="nil"/>
              <w:bottom w:val="nil"/>
              <w:right w:val="nil"/>
            </w:tcBorders>
            <w:hideMark/>
          </w:tcPr>
          <w:p w14:paraId="61F8E848" w14:textId="464E6C60" w:rsidR="003F113A" w:rsidRPr="00940237" w:rsidRDefault="003F113A" w:rsidP="003F113A">
            <w:pPr>
              <w:jc w:val="right"/>
              <w:rPr>
                <w:rFonts w:ascii="Arial" w:hAnsi="Arial" w:cs="Arial"/>
                <w:color w:val="000000"/>
                <w:sz w:val="18"/>
                <w:szCs w:val="18"/>
                <w:lang w:eastAsia="tr-TR"/>
              </w:rPr>
            </w:pPr>
            <w:r w:rsidRPr="00940237">
              <w:rPr>
                <w:sz w:val="18"/>
                <w:szCs w:val="18"/>
              </w:rPr>
              <w:t>-</w:t>
            </w:r>
          </w:p>
        </w:tc>
        <w:tc>
          <w:tcPr>
            <w:tcW w:w="887" w:type="pct"/>
            <w:tcBorders>
              <w:top w:val="nil"/>
              <w:left w:val="nil"/>
              <w:bottom w:val="nil"/>
              <w:right w:val="nil"/>
            </w:tcBorders>
            <w:hideMark/>
          </w:tcPr>
          <w:p w14:paraId="24F40C37" w14:textId="2D1E4C53" w:rsidR="003F113A" w:rsidRPr="00940237" w:rsidRDefault="003F113A" w:rsidP="003F113A">
            <w:pPr>
              <w:jc w:val="right"/>
              <w:rPr>
                <w:rFonts w:ascii="Arial" w:hAnsi="Arial" w:cs="Arial"/>
                <w:color w:val="000000"/>
                <w:sz w:val="18"/>
                <w:szCs w:val="18"/>
                <w:lang w:eastAsia="tr-TR"/>
              </w:rPr>
            </w:pPr>
            <w:r w:rsidRPr="00940237">
              <w:rPr>
                <w:sz w:val="18"/>
                <w:szCs w:val="18"/>
              </w:rPr>
              <w:t>5.938.493</w:t>
            </w:r>
          </w:p>
        </w:tc>
        <w:tc>
          <w:tcPr>
            <w:tcW w:w="938" w:type="pct"/>
            <w:tcBorders>
              <w:top w:val="nil"/>
              <w:left w:val="nil"/>
              <w:bottom w:val="nil"/>
              <w:right w:val="nil"/>
            </w:tcBorders>
            <w:hideMark/>
          </w:tcPr>
          <w:p w14:paraId="41856FB3" w14:textId="321B5E96" w:rsidR="003F113A" w:rsidRPr="00940237" w:rsidRDefault="003F113A" w:rsidP="003F113A">
            <w:pPr>
              <w:jc w:val="right"/>
              <w:rPr>
                <w:rFonts w:ascii="Arial" w:hAnsi="Arial" w:cs="Arial"/>
                <w:color w:val="000000"/>
                <w:sz w:val="18"/>
                <w:szCs w:val="18"/>
                <w:lang w:eastAsia="tr-TR"/>
              </w:rPr>
            </w:pPr>
            <w:r w:rsidRPr="00940237">
              <w:rPr>
                <w:sz w:val="18"/>
                <w:szCs w:val="18"/>
              </w:rPr>
              <w:t xml:space="preserve"> 858 </w:t>
            </w:r>
          </w:p>
        </w:tc>
        <w:tc>
          <w:tcPr>
            <w:tcW w:w="820" w:type="pct"/>
            <w:tcBorders>
              <w:top w:val="nil"/>
              <w:left w:val="nil"/>
              <w:bottom w:val="nil"/>
              <w:right w:val="nil"/>
            </w:tcBorders>
            <w:hideMark/>
          </w:tcPr>
          <w:p w14:paraId="371AF813" w14:textId="614FF74F" w:rsidR="003F113A" w:rsidRPr="00940237" w:rsidRDefault="003F113A" w:rsidP="003F113A">
            <w:pPr>
              <w:jc w:val="right"/>
              <w:rPr>
                <w:rFonts w:ascii="Arial" w:hAnsi="Arial" w:cs="Arial"/>
                <w:color w:val="000000"/>
                <w:sz w:val="18"/>
                <w:szCs w:val="18"/>
                <w:lang w:eastAsia="tr-TR"/>
              </w:rPr>
            </w:pPr>
            <w:r w:rsidRPr="00940237">
              <w:rPr>
                <w:sz w:val="18"/>
                <w:szCs w:val="18"/>
              </w:rPr>
              <w:t>5.937.635</w:t>
            </w:r>
          </w:p>
        </w:tc>
      </w:tr>
      <w:tr w:rsidR="003F113A" w:rsidRPr="00940237" w14:paraId="51A5F445" w14:textId="77777777" w:rsidTr="00937388">
        <w:trPr>
          <w:divId w:val="1879077136"/>
          <w:trHeight w:val="170"/>
        </w:trPr>
        <w:tc>
          <w:tcPr>
            <w:tcW w:w="123" w:type="pct"/>
            <w:tcBorders>
              <w:top w:val="nil"/>
              <w:left w:val="nil"/>
              <w:bottom w:val="single" w:sz="4" w:space="0" w:color="auto"/>
              <w:right w:val="nil"/>
            </w:tcBorders>
            <w:noWrap/>
            <w:vAlign w:val="bottom"/>
            <w:hideMark/>
          </w:tcPr>
          <w:p w14:paraId="78F5538C" w14:textId="77777777" w:rsidR="003F113A" w:rsidRPr="00940237" w:rsidRDefault="003F113A" w:rsidP="003F113A">
            <w:pPr>
              <w:rPr>
                <w:color w:val="000000"/>
                <w:sz w:val="18"/>
                <w:szCs w:val="18"/>
                <w:lang w:eastAsia="tr-TR"/>
              </w:rPr>
            </w:pPr>
            <w:r w:rsidRPr="00940237">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769315D8" w14:textId="77777777" w:rsidR="003F113A" w:rsidRPr="00940237" w:rsidRDefault="003F113A" w:rsidP="003F113A">
            <w:pPr>
              <w:rPr>
                <w:color w:val="000000"/>
                <w:sz w:val="18"/>
                <w:szCs w:val="18"/>
                <w:lang w:eastAsia="tr-TR"/>
              </w:rPr>
            </w:pPr>
            <w:r w:rsidRPr="00940237">
              <w:rPr>
                <w:color w:val="000000"/>
                <w:sz w:val="18"/>
                <w:szCs w:val="18"/>
                <w:lang w:eastAsia="tr-TR"/>
              </w:rPr>
              <w:t>Bilanço dışı alacaklar</w:t>
            </w:r>
          </w:p>
        </w:tc>
        <w:tc>
          <w:tcPr>
            <w:tcW w:w="1195" w:type="pct"/>
            <w:tcBorders>
              <w:top w:val="nil"/>
              <w:left w:val="nil"/>
              <w:bottom w:val="single" w:sz="4" w:space="0" w:color="auto"/>
              <w:right w:val="nil"/>
            </w:tcBorders>
            <w:hideMark/>
          </w:tcPr>
          <w:p w14:paraId="03BA0692" w14:textId="5C81E392" w:rsidR="003F113A" w:rsidRPr="00940237" w:rsidRDefault="003F113A" w:rsidP="003F113A">
            <w:pPr>
              <w:jc w:val="right"/>
              <w:rPr>
                <w:rFonts w:ascii="Arial" w:hAnsi="Arial" w:cs="Arial"/>
                <w:color w:val="000000"/>
                <w:sz w:val="18"/>
                <w:szCs w:val="18"/>
                <w:lang w:eastAsia="tr-TR"/>
              </w:rPr>
            </w:pPr>
            <w:r w:rsidRPr="00940237">
              <w:rPr>
                <w:sz w:val="18"/>
                <w:szCs w:val="18"/>
              </w:rPr>
              <w:t>-</w:t>
            </w:r>
          </w:p>
        </w:tc>
        <w:tc>
          <w:tcPr>
            <w:tcW w:w="887" w:type="pct"/>
            <w:tcBorders>
              <w:top w:val="nil"/>
              <w:left w:val="nil"/>
              <w:bottom w:val="single" w:sz="4" w:space="0" w:color="auto"/>
              <w:right w:val="nil"/>
            </w:tcBorders>
            <w:hideMark/>
          </w:tcPr>
          <w:p w14:paraId="129AAF56" w14:textId="0683A22B" w:rsidR="003F113A" w:rsidRPr="00940237" w:rsidRDefault="003F113A" w:rsidP="003F113A">
            <w:pPr>
              <w:jc w:val="right"/>
              <w:rPr>
                <w:rFonts w:ascii="Arial" w:hAnsi="Arial" w:cs="Arial"/>
                <w:color w:val="000000"/>
                <w:sz w:val="18"/>
                <w:szCs w:val="18"/>
                <w:lang w:eastAsia="tr-TR"/>
              </w:rPr>
            </w:pPr>
            <w:r w:rsidRPr="00940237">
              <w:rPr>
                <w:sz w:val="18"/>
                <w:szCs w:val="18"/>
              </w:rPr>
              <w:t>25.680.683</w:t>
            </w:r>
          </w:p>
        </w:tc>
        <w:tc>
          <w:tcPr>
            <w:tcW w:w="938" w:type="pct"/>
            <w:tcBorders>
              <w:top w:val="nil"/>
              <w:left w:val="nil"/>
              <w:bottom w:val="single" w:sz="4" w:space="0" w:color="auto"/>
              <w:right w:val="nil"/>
            </w:tcBorders>
            <w:hideMark/>
          </w:tcPr>
          <w:p w14:paraId="534534BB" w14:textId="70214EA7" w:rsidR="003F113A" w:rsidRPr="00940237" w:rsidRDefault="003F113A" w:rsidP="003F113A">
            <w:pPr>
              <w:jc w:val="right"/>
              <w:rPr>
                <w:rFonts w:ascii="Arial" w:hAnsi="Arial" w:cs="Arial"/>
                <w:color w:val="000000"/>
                <w:sz w:val="18"/>
                <w:szCs w:val="18"/>
                <w:lang w:eastAsia="tr-TR"/>
              </w:rPr>
            </w:pPr>
            <w:r w:rsidRPr="00940237">
              <w:rPr>
                <w:sz w:val="18"/>
                <w:szCs w:val="18"/>
              </w:rPr>
              <w:t>62.000</w:t>
            </w:r>
          </w:p>
        </w:tc>
        <w:tc>
          <w:tcPr>
            <w:tcW w:w="820" w:type="pct"/>
            <w:tcBorders>
              <w:top w:val="nil"/>
              <w:left w:val="nil"/>
              <w:bottom w:val="single" w:sz="4" w:space="0" w:color="auto"/>
              <w:right w:val="nil"/>
            </w:tcBorders>
            <w:hideMark/>
          </w:tcPr>
          <w:p w14:paraId="2104D682" w14:textId="6BC7ABEA" w:rsidR="003F113A" w:rsidRPr="00940237" w:rsidRDefault="003F113A" w:rsidP="003F113A">
            <w:pPr>
              <w:jc w:val="right"/>
              <w:rPr>
                <w:rFonts w:ascii="Arial" w:hAnsi="Arial" w:cs="Arial"/>
                <w:color w:val="000000"/>
                <w:sz w:val="18"/>
                <w:szCs w:val="18"/>
                <w:lang w:eastAsia="tr-TR"/>
              </w:rPr>
            </w:pPr>
            <w:r w:rsidRPr="00940237">
              <w:rPr>
                <w:sz w:val="18"/>
                <w:szCs w:val="18"/>
              </w:rPr>
              <w:t>25.618.683</w:t>
            </w:r>
          </w:p>
        </w:tc>
      </w:tr>
      <w:tr w:rsidR="003F113A" w:rsidRPr="00940237" w14:paraId="0BCA3D5B" w14:textId="77777777" w:rsidTr="00937388">
        <w:trPr>
          <w:divId w:val="1879077136"/>
          <w:trHeight w:val="170"/>
        </w:trPr>
        <w:tc>
          <w:tcPr>
            <w:tcW w:w="123" w:type="pct"/>
            <w:tcBorders>
              <w:top w:val="single" w:sz="4" w:space="0" w:color="auto"/>
              <w:left w:val="nil"/>
              <w:bottom w:val="single" w:sz="12" w:space="0" w:color="auto"/>
              <w:right w:val="nil"/>
            </w:tcBorders>
            <w:noWrap/>
            <w:vAlign w:val="bottom"/>
            <w:hideMark/>
          </w:tcPr>
          <w:p w14:paraId="6698DA00" w14:textId="77777777" w:rsidR="003F113A" w:rsidRPr="00940237" w:rsidRDefault="003F113A" w:rsidP="003F113A">
            <w:pPr>
              <w:rPr>
                <w:b/>
                <w:bCs/>
                <w:color w:val="000000"/>
                <w:sz w:val="18"/>
                <w:szCs w:val="18"/>
                <w:lang w:eastAsia="tr-TR"/>
              </w:rPr>
            </w:pPr>
            <w:r w:rsidRPr="00940237">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10F0112A" w14:textId="77777777" w:rsidR="003F113A" w:rsidRPr="00940237" w:rsidRDefault="003F113A" w:rsidP="003F113A">
            <w:pPr>
              <w:rPr>
                <w:b/>
                <w:bCs/>
                <w:color w:val="000000"/>
                <w:sz w:val="18"/>
                <w:szCs w:val="18"/>
                <w:lang w:eastAsia="tr-TR"/>
              </w:rPr>
            </w:pPr>
            <w:r w:rsidRPr="00940237">
              <w:rPr>
                <w:b/>
                <w:bCs/>
                <w:color w:val="000000"/>
                <w:sz w:val="18"/>
                <w:szCs w:val="18"/>
                <w:lang w:eastAsia="tr-TR"/>
              </w:rPr>
              <w:t>Toplam</w:t>
            </w:r>
          </w:p>
        </w:tc>
        <w:tc>
          <w:tcPr>
            <w:tcW w:w="1195" w:type="pct"/>
            <w:tcBorders>
              <w:top w:val="single" w:sz="4" w:space="0" w:color="auto"/>
              <w:left w:val="nil"/>
              <w:bottom w:val="single" w:sz="12" w:space="0" w:color="auto"/>
              <w:right w:val="nil"/>
            </w:tcBorders>
            <w:hideMark/>
          </w:tcPr>
          <w:p w14:paraId="64CF1F98" w14:textId="39271B32" w:rsidR="003F113A" w:rsidRPr="00940237" w:rsidRDefault="003F113A" w:rsidP="003F113A">
            <w:pPr>
              <w:jc w:val="right"/>
              <w:rPr>
                <w:rFonts w:ascii="Arial" w:hAnsi="Arial" w:cs="Arial"/>
                <w:b/>
                <w:bCs/>
                <w:color w:val="000000"/>
                <w:sz w:val="18"/>
                <w:szCs w:val="18"/>
                <w:lang w:eastAsia="tr-TR"/>
              </w:rPr>
            </w:pPr>
            <w:r w:rsidRPr="00940237">
              <w:rPr>
                <w:b/>
                <w:bCs/>
                <w:sz w:val="18"/>
                <w:szCs w:val="18"/>
              </w:rPr>
              <w:t>388.505</w:t>
            </w:r>
          </w:p>
        </w:tc>
        <w:tc>
          <w:tcPr>
            <w:tcW w:w="887" w:type="pct"/>
            <w:tcBorders>
              <w:top w:val="single" w:sz="4" w:space="0" w:color="auto"/>
              <w:left w:val="nil"/>
              <w:bottom w:val="single" w:sz="12" w:space="0" w:color="auto"/>
              <w:right w:val="nil"/>
            </w:tcBorders>
            <w:hideMark/>
          </w:tcPr>
          <w:p w14:paraId="78FBF1EB" w14:textId="56A06B83" w:rsidR="003F113A" w:rsidRPr="00940237" w:rsidRDefault="003F113A" w:rsidP="003F113A">
            <w:pPr>
              <w:jc w:val="right"/>
              <w:rPr>
                <w:rFonts w:ascii="Arial" w:hAnsi="Arial" w:cs="Arial"/>
                <w:b/>
                <w:bCs/>
                <w:color w:val="000000"/>
                <w:sz w:val="18"/>
                <w:szCs w:val="18"/>
                <w:lang w:eastAsia="tr-TR"/>
              </w:rPr>
            </w:pPr>
            <w:r w:rsidRPr="00940237">
              <w:rPr>
                <w:b/>
                <w:bCs/>
                <w:sz w:val="18"/>
                <w:szCs w:val="18"/>
              </w:rPr>
              <w:t>86.073.041</w:t>
            </w:r>
          </w:p>
        </w:tc>
        <w:tc>
          <w:tcPr>
            <w:tcW w:w="938" w:type="pct"/>
            <w:tcBorders>
              <w:top w:val="single" w:sz="4" w:space="0" w:color="auto"/>
              <w:left w:val="nil"/>
              <w:bottom w:val="single" w:sz="12" w:space="0" w:color="auto"/>
              <w:right w:val="nil"/>
            </w:tcBorders>
            <w:hideMark/>
          </w:tcPr>
          <w:p w14:paraId="747CAD31" w14:textId="13A2B728" w:rsidR="003F113A" w:rsidRPr="00940237" w:rsidRDefault="003F113A" w:rsidP="003F113A">
            <w:pPr>
              <w:jc w:val="right"/>
              <w:rPr>
                <w:rFonts w:ascii="Arial" w:hAnsi="Arial" w:cs="Arial"/>
                <w:b/>
                <w:bCs/>
                <w:color w:val="000000"/>
                <w:sz w:val="18"/>
                <w:szCs w:val="18"/>
                <w:lang w:eastAsia="tr-TR"/>
              </w:rPr>
            </w:pPr>
            <w:r w:rsidRPr="00940237">
              <w:rPr>
                <w:b/>
                <w:bCs/>
                <w:sz w:val="18"/>
                <w:szCs w:val="18"/>
              </w:rPr>
              <w:t>602.211</w:t>
            </w:r>
          </w:p>
        </w:tc>
        <w:tc>
          <w:tcPr>
            <w:tcW w:w="820" w:type="pct"/>
            <w:tcBorders>
              <w:top w:val="single" w:sz="4" w:space="0" w:color="auto"/>
              <w:left w:val="nil"/>
              <w:bottom w:val="single" w:sz="12" w:space="0" w:color="auto"/>
              <w:right w:val="nil"/>
            </w:tcBorders>
            <w:hideMark/>
          </w:tcPr>
          <w:p w14:paraId="6E0D357F" w14:textId="4E39FF37" w:rsidR="003F113A" w:rsidRPr="00940237" w:rsidRDefault="003F113A" w:rsidP="003F113A">
            <w:pPr>
              <w:jc w:val="right"/>
              <w:rPr>
                <w:rFonts w:ascii="Arial" w:hAnsi="Arial" w:cs="Arial"/>
                <w:b/>
                <w:bCs/>
                <w:color w:val="000000"/>
                <w:sz w:val="18"/>
                <w:szCs w:val="18"/>
                <w:lang w:eastAsia="tr-TR"/>
              </w:rPr>
            </w:pPr>
            <w:r w:rsidRPr="00940237">
              <w:rPr>
                <w:b/>
                <w:bCs/>
                <w:sz w:val="18"/>
                <w:szCs w:val="18"/>
              </w:rPr>
              <w:t>85.859.335</w:t>
            </w:r>
          </w:p>
        </w:tc>
      </w:tr>
    </w:tbl>
    <w:p w14:paraId="5220DE1B" w14:textId="1358E4B8" w:rsidR="001D4B48" w:rsidRPr="00940237" w:rsidRDefault="001D4B48" w:rsidP="001D4B48">
      <w:pPr>
        <w:rPr>
          <w:b/>
          <w:sz w:val="16"/>
          <w:szCs w:val="18"/>
        </w:rPr>
      </w:pPr>
    </w:p>
    <w:p w14:paraId="51F59B88" w14:textId="77777777" w:rsidR="001D4B48" w:rsidRPr="00940237" w:rsidRDefault="001D4B48" w:rsidP="001D4B48"/>
    <w:tbl>
      <w:tblPr>
        <w:tblW w:w="5000" w:type="pct"/>
        <w:tblCellMar>
          <w:left w:w="70" w:type="dxa"/>
          <w:right w:w="70" w:type="dxa"/>
        </w:tblCellMar>
        <w:tblLook w:val="04A0" w:firstRow="1" w:lastRow="0" w:firstColumn="1" w:lastColumn="0" w:noHBand="0" w:noVBand="1"/>
      </w:tblPr>
      <w:tblGrid>
        <w:gridCol w:w="237"/>
        <w:gridCol w:w="1999"/>
        <w:gridCol w:w="2304"/>
        <w:gridCol w:w="1710"/>
        <w:gridCol w:w="1808"/>
        <w:gridCol w:w="1581"/>
      </w:tblGrid>
      <w:tr w:rsidR="001D4B48" w:rsidRPr="00940237" w14:paraId="15BF8DDA" w14:textId="77777777" w:rsidTr="00892E0F">
        <w:trPr>
          <w:trHeight w:val="170"/>
        </w:trPr>
        <w:tc>
          <w:tcPr>
            <w:tcW w:w="1160" w:type="pct"/>
            <w:gridSpan w:val="2"/>
            <w:vMerge w:val="restart"/>
            <w:tcBorders>
              <w:top w:val="single" w:sz="4" w:space="0" w:color="auto"/>
              <w:left w:val="nil"/>
              <w:bottom w:val="single" w:sz="4" w:space="0" w:color="000000"/>
              <w:right w:val="nil"/>
            </w:tcBorders>
            <w:noWrap/>
            <w:vAlign w:val="center"/>
            <w:hideMark/>
          </w:tcPr>
          <w:p w14:paraId="565C958F"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31 Aralık 2024</w:t>
            </w:r>
          </w:p>
        </w:tc>
        <w:tc>
          <w:tcPr>
            <w:tcW w:w="2082" w:type="pct"/>
            <w:gridSpan w:val="2"/>
            <w:tcBorders>
              <w:top w:val="single" w:sz="4" w:space="0" w:color="auto"/>
              <w:left w:val="nil"/>
              <w:bottom w:val="single" w:sz="4" w:space="0" w:color="auto"/>
              <w:right w:val="nil"/>
            </w:tcBorders>
            <w:vAlign w:val="center"/>
            <w:hideMark/>
          </w:tcPr>
          <w:p w14:paraId="38E27108"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Yasal konsolidasyona göre hazırlanan finansal tablolarda yer alan TMS uyarınca değerlenmiş brüt tutarı</w:t>
            </w:r>
          </w:p>
        </w:tc>
        <w:tc>
          <w:tcPr>
            <w:tcW w:w="938" w:type="pct"/>
            <w:vMerge w:val="restart"/>
            <w:tcBorders>
              <w:top w:val="single" w:sz="4" w:space="0" w:color="auto"/>
              <w:left w:val="nil"/>
              <w:bottom w:val="single" w:sz="4" w:space="0" w:color="000000"/>
              <w:right w:val="nil"/>
            </w:tcBorders>
            <w:vAlign w:val="center"/>
            <w:hideMark/>
          </w:tcPr>
          <w:p w14:paraId="621710D4"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Karşılıklar/ Amortisman ve değer düşüklüğü</w:t>
            </w:r>
          </w:p>
        </w:tc>
        <w:tc>
          <w:tcPr>
            <w:tcW w:w="820" w:type="pct"/>
            <w:vMerge w:val="restart"/>
            <w:tcBorders>
              <w:top w:val="single" w:sz="4" w:space="0" w:color="auto"/>
              <w:left w:val="nil"/>
              <w:bottom w:val="single" w:sz="4" w:space="0" w:color="000000"/>
              <w:right w:val="nil"/>
            </w:tcBorders>
            <w:vAlign w:val="center"/>
            <w:hideMark/>
          </w:tcPr>
          <w:p w14:paraId="29ED7573"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Net değer</w:t>
            </w:r>
          </w:p>
        </w:tc>
      </w:tr>
      <w:tr w:rsidR="001D4B48" w:rsidRPr="00940237" w14:paraId="4BCC955D" w14:textId="77777777" w:rsidTr="00892E0F">
        <w:trPr>
          <w:trHeight w:val="170"/>
        </w:trPr>
        <w:tc>
          <w:tcPr>
            <w:tcW w:w="1160" w:type="pct"/>
            <w:gridSpan w:val="2"/>
            <w:vMerge/>
            <w:tcBorders>
              <w:top w:val="single" w:sz="4" w:space="0" w:color="auto"/>
              <w:left w:val="nil"/>
              <w:bottom w:val="single" w:sz="4" w:space="0" w:color="000000"/>
              <w:right w:val="nil"/>
            </w:tcBorders>
            <w:vAlign w:val="center"/>
            <w:hideMark/>
          </w:tcPr>
          <w:p w14:paraId="70B1AC33" w14:textId="77777777" w:rsidR="001D4B48" w:rsidRPr="00940237" w:rsidRDefault="001D4B48" w:rsidP="00892E0F">
            <w:pPr>
              <w:rPr>
                <w:color w:val="000000"/>
                <w:sz w:val="18"/>
                <w:szCs w:val="18"/>
                <w:lang w:eastAsia="tr-TR"/>
              </w:rPr>
            </w:pPr>
          </w:p>
        </w:tc>
        <w:tc>
          <w:tcPr>
            <w:tcW w:w="1195" w:type="pct"/>
            <w:tcBorders>
              <w:top w:val="nil"/>
              <w:left w:val="nil"/>
              <w:bottom w:val="single" w:sz="4" w:space="0" w:color="auto"/>
              <w:right w:val="nil"/>
            </w:tcBorders>
            <w:noWrap/>
            <w:vAlign w:val="center"/>
            <w:hideMark/>
          </w:tcPr>
          <w:p w14:paraId="6B280FB8"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Temerrüt etmiş</w:t>
            </w:r>
          </w:p>
        </w:tc>
        <w:tc>
          <w:tcPr>
            <w:tcW w:w="887" w:type="pct"/>
            <w:tcBorders>
              <w:top w:val="nil"/>
              <w:left w:val="nil"/>
              <w:bottom w:val="single" w:sz="4" w:space="0" w:color="auto"/>
              <w:right w:val="nil"/>
            </w:tcBorders>
            <w:noWrap/>
            <w:vAlign w:val="center"/>
            <w:hideMark/>
          </w:tcPr>
          <w:p w14:paraId="7AEFF4F6"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Temerrüt etmemiş</w:t>
            </w:r>
          </w:p>
        </w:tc>
        <w:tc>
          <w:tcPr>
            <w:tcW w:w="938" w:type="pct"/>
            <w:vMerge/>
            <w:tcBorders>
              <w:top w:val="single" w:sz="4" w:space="0" w:color="auto"/>
              <w:left w:val="nil"/>
              <w:bottom w:val="single" w:sz="4" w:space="0" w:color="000000"/>
              <w:right w:val="nil"/>
            </w:tcBorders>
            <w:vAlign w:val="center"/>
            <w:hideMark/>
          </w:tcPr>
          <w:p w14:paraId="62956997" w14:textId="77777777" w:rsidR="001D4B48" w:rsidRPr="00940237" w:rsidRDefault="001D4B48" w:rsidP="00892E0F">
            <w:pPr>
              <w:rPr>
                <w:color w:val="000000"/>
                <w:sz w:val="18"/>
                <w:szCs w:val="18"/>
                <w:lang w:eastAsia="tr-TR"/>
              </w:rPr>
            </w:pPr>
          </w:p>
        </w:tc>
        <w:tc>
          <w:tcPr>
            <w:tcW w:w="820" w:type="pct"/>
            <w:vMerge/>
            <w:tcBorders>
              <w:top w:val="single" w:sz="4" w:space="0" w:color="auto"/>
              <w:left w:val="nil"/>
              <w:bottom w:val="single" w:sz="4" w:space="0" w:color="000000"/>
              <w:right w:val="nil"/>
            </w:tcBorders>
            <w:vAlign w:val="center"/>
            <w:hideMark/>
          </w:tcPr>
          <w:p w14:paraId="1900B92C" w14:textId="77777777" w:rsidR="001D4B48" w:rsidRPr="00940237" w:rsidRDefault="001D4B48" w:rsidP="00892E0F">
            <w:pPr>
              <w:rPr>
                <w:color w:val="000000"/>
                <w:sz w:val="18"/>
                <w:szCs w:val="18"/>
                <w:lang w:eastAsia="tr-TR"/>
              </w:rPr>
            </w:pPr>
          </w:p>
        </w:tc>
      </w:tr>
      <w:tr w:rsidR="00E12810" w:rsidRPr="00940237" w14:paraId="10F4C4E2" w14:textId="77777777" w:rsidTr="00892E0F">
        <w:trPr>
          <w:trHeight w:val="170"/>
        </w:trPr>
        <w:tc>
          <w:tcPr>
            <w:tcW w:w="123" w:type="pct"/>
            <w:tcBorders>
              <w:top w:val="nil"/>
              <w:left w:val="nil"/>
              <w:bottom w:val="nil"/>
              <w:right w:val="nil"/>
            </w:tcBorders>
            <w:noWrap/>
            <w:vAlign w:val="bottom"/>
            <w:hideMark/>
          </w:tcPr>
          <w:p w14:paraId="028AFC76" w14:textId="77777777" w:rsidR="00E12810" w:rsidRPr="00940237" w:rsidRDefault="00E12810" w:rsidP="00E12810">
            <w:pPr>
              <w:rPr>
                <w:color w:val="000000"/>
                <w:sz w:val="18"/>
                <w:szCs w:val="18"/>
                <w:lang w:eastAsia="tr-TR"/>
              </w:rPr>
            </w:pPr>
            <w:r w:rsidRPr="00940237">
              <w:rPr>
                <w:color w:val="000000"/>
                <w:sz w:val="18"/>
                <w:szCs w:val="18"/>
                <w:lang w:eastAsia="tr-TR"/>
              </w:rPr>
              <w:t>1</w:t>
            </w:r>
          </w:p>
        </w:tc>
        <w:tc>
          <w:tcPr>
            <w:tcW w:w="1037" w:type="pct"/>
            <w:tcBorders>
              <w:top w:val="nil"/>
              <w:left w:val="nil"/>
              <w:bottom w:val="nil"/>
              <w:right w:val="nil"/>
            </w:tcBorders>
            <w:noWrap/>
            <w:vAlign w:val="bottom"/>
            <w:hideMark/>
          </w:tcPr>
          <w:p w14:paraId="2903EF05" w14:textId="77777777" w:rsidR="00E12810" w:rsidRPr="00940237" w:rsidRDefault="00E12810" w:rsidP="00E12810">
            <w:pPr>
              <w:rPr>
                <w:color w:val="000000"/>
                <w:sz w:val="18"/>
                <w:szCs w:val="18"/>
                <w:lang w:eastAsia="tr-TR"/>
              </w:rPr>
            </w:pPr>
            <w:r w:rsidRPr="00940237">
              <w:rPr>
                <w:color w:val="000000"/>
                <w:sz w:val="18"/>
                <w:szCs w:val="18"/>
                <w:lang w:eastAsia="tr-TR"/>
              </w:rPr>
              <w:t>Krediler</w:t>
            </w:r>
          </w:p>
        </w:tc>
        <w:tc>
          <w:tcPr>
            <w:tcW w:w="1195" w:type="pct"/>
            <w:tcBorders>
              <w:top w:val="nil"/>
              <w:left w:val="nil"/>
              <w:bottom w:val="nil"/>
              <w:right w:val="nil"/>
            </w:tcBorders>
            <w:vAlign w:val="center"/>
            <w:hideMark/>
          </w:tcPr>
          <w:p w14:paraId="16F5567B" w14:textId="0FBCEBAC"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w:t>
            </w:r>
          </w:p>
        </w:tc>
        <w:tc>
          <w:tcPr>
            <w:tcW w:w="887" w:type="pct"/>
            <w:tcBorders>
              <w:top w:val="nil"/>
              <w:left w:val="nil"/>
              <w:bottom w:val="nil"/>
              <w:right w:val="nil"/>
            </w:tcBorders>
            <w:vAlign w:val="center"/>
            <w:hideMark/>
          </w:tcPr>
          <w:p w14:paraId="5D0377FC" w14:textId="57CCE8D9"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23.035.345</w:t>
            </w:r>
          </w:p>
        </w:tc>
        <w:tc>
          <w:tcPr>
            <w:tcW w:w="938" w:type="pct"/>
            <w:tcBorders>
              <w:top w:val="nil"/>
              <w:left w:val="nil"/>
              <w:bottom w:val="nil"/>
              <w:right w:val="nil"/>
            </w:tcBorders>
            <w:vAlign w:val="center"/>
            <w:hideMark/>
          </w:tcPr>
          <w:p w14:paraId="691EED70" w14:textId="08944592"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1.523</w:t>
            </w:r>
          </w:p>
        </w:tc>
        <w:tc>
          <w:tcPr>
            <w:tcW w:w="820" w:type="pct"/>
            <w:tcBorders>
              <w:top w:val="nil"/>
              <w:left w:val="nil"/>
              <w:bottom w:val="nil"/>
              <w:right w:val="nil"/>
            </w:tcBorders>
            <w:vAlign w:val="center"/>
            <w:hideMark/>
          </w:tcPr>
          <w:p w14:paraId="6287DB4B" w14:textId="46908FCC"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23.033.822</w:t>
            </w:r>
          </w:p>
        </w:tc>
      </w:tr>
      <w:tr w:rsidR="00E12810" w:rsidRPr="00940237" w14:paraId="506D369B" w14:textId="77777777" w:rsidTr="00892E0F">
        <w:trPr>
          <w:trHeight w:val="170"/>
        </w:trPr>
        <w:tc>
          <w:tcPr>
            <w:tcW w:w="123" w:type="pct"/>
            <w:tcBorders>
              <w:top w:val="nil"/>
              <w:left w:val="nil"/>
              <w:bottom w:val="nil"/>
              <w:right w:val="nil"/>
            </w:tcBorders>
            <w:noWrap/>
            <w:vAlign w:val="bottom"/>
            <w:hideMark/>
          </w:tcPr>
          <w:p w14:paraId="1931D684" w14:textId="77777777" w:rsidR="00E12810" w:rsidRPr="00940237" w:rsidRDefault="00E12810" w:rsidP="00E12810">
            <w:pPr>
              <w:rPr>
                <w:color w:val="000000"/>
                <w:sz w:val="18"/>
                <w:szCs w:val="18"/>
                <w:lang w:eastAsia="tr-TR"/>
              </w:rPr>
            </w:pPr>
            <w:r w:rsidRPr="00940237">
              <w:rPr>
                <w:color w:val="000000"/>
                <w:sz w:val="18"/>
                <w:szCs w:val="18"/>
                <w:lang w:eastAsia="tr-TR"/>
              </w:rPr>
              <w:t>2</w:t>
            </w:r>
          </w:p>
        </w:tc>
        <w:tc>
          <w:tcPr>
            <w:tcW w:w="1037" w:type="pct"/>
            <w:tcBorders>
              <w:top w:val="nil"/>
              <w:left w:val="nil"/>
              <w:bottom w:val="nil"/>
              <w:right w:val="nil"/>
            </w:tcBorders>
            <w:noWrap/>
            <w:vAlign w:val="bottom"/>
            <w:hideMark/>
          </w:tcPr>
          <w:p w14:paraId="27FF3336" w14:textId="77777777" w:rsidR="00E12810" w:rsidRPr="00940237" w:rsidRDefault="00E12810" w:rsidP="00E12810">
            <w:pPr>
              <w:rPr>
                <w:color w:val="000000"/>
                <w:sz w:val="18"/>
                <w:szCs w:val="18"/>
                <w:lang w:eastAsia="tr-TR"/>
              </w:rPr>
            </w:pPr>
            <w:r w:rsidRPr="00940237">
              <w:rPr>
                <w:color w:val="000000"/>
                <w:sz w:val="18"/>
                <w:szCs w:val="18"/>
                <w:lang w:eastAsia="tr-TR"/>
              </w:rPr>
              <w:t>Borçlanma araçları</w:t>
            </w:r>
          </w:p>
        </w:tc>
        <w:tc>
          <w:tcPr>
            <w:tcW w:w="1195" w:type="pct"/>
            <w:tcBorders>
              <w:top w:val="nil"/>
              <w:left w:val="nil"/>
              <w:bottom w:val="nil"/>
              <w:right w:val="nil"/>
            </w:tcBorders>
            <w:vAlign w:val="center"/>
            <w:hideMark/>
          </w:tcPr>
          <w:p w14:paraId="045C6D5F" w14:textId="3F900F11"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w:t>
            </w:r>
          </w:p>
        </w:tc>
        <w:tc>
          <w:tcPr>
            <w:tcW w:w="887" w:type="pct"/>
            <w:tcBorders>
              <w:top w:val="nil"/>
              <w:left w:val="nil"/>
              <w:bottom w:val="nil"/>
              <w:right w:val="nil"/>
            </w:tcBorders>
            <w:vAlign w:val="center"/>
            <w:hideMark/>
          </w:tcPr>
          <w:p w14:paraId="68DC8550" w14:textId="2EB8ABF4"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1.488.089</w:t>
            </w:r>
          </w:p>
        </w:tc>
        <w:tc>
          <w:tcPr>
            <w:tcW w:w="938" w:type="pct"/>
            <w:tcBorders>
              <w:top w:val="nil"/>
              <w:left w:val="nil"/>
              <w:bottom w:val="nil"/>
              <w:right w:val="nil"/>
            </w:tcBorders>
            <w:vAlign w:val="center"/>
            <w:hideMark/>
          </w:tcPr>
          <w:p w14:paraId="6EF349EB" w14:textId="679F784F"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w:t>
            </w:r>
          </w:p>
        </w:tc>
        <w:tc>
          <w:tcPr>
            <w:tcW w:w="820" w:type="pct"/>
            <w:tcBorders>
              <w:top w:val="nil"/>
              <w:left w:val="nil"/>
              <w:bottom w:val="nil"/>
              <w:right w:val="nil"/>
            </w:tcBorders>
            <w:vAlign w:val="center"/>
            <w:hideMark/>
          </w:tcPr>
          <w:p w14:paraId="06679FE1" w14:textId="3ED2931D"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1.488.089</w:t>
            </w:r>
          </w:p>
        </w:tc>
      </w:tr>
      <w:tr w:rsidR="00E12810" w:rsidRPr="00940237" w14:paraId="6583984E" w14:textId="77777777" w:rsidTr="00892E0F">
        <w:trPr>
          <w:trHeight w:val="170"/>
        </w:trPr>
        <w:tc>
          <w:tcPr>
            <w:tcW w:w="123" w:type="pct"/>
            <w:tcBorders>
              <w:top w:val="nil"/>
              <w:left w:val="nil"/>
              <w:bottom w:val="single" w:sz="4" w:space="0" w:color="auto"/>
              <w:right w:val="nil"/>
            </w:tcBorders>
            <w:noWrap/>
            <w:vAlign w:val="bottom"/>
            <w:hideMark/>
          </w:tcPr>
          <w:p w14:paraId="08D4B72C" w14:textId="77777777" w:rsidR="00E12810" w:rsidRPr="00940237" w:rsidRDefault="00E12810" w:rsidP="00E12810">
            <w:pPr>
              <w:rPr>
                <w:color w:val="000000"/>
                <w:sz w:val="18"/>
                <w:szCs w:val="18"/>
                <w:lang w:eastAsia="tr-TR"/>
              </w:rPr>
            </w:pPr>
            <w:r w:rsidRPr="00940237">
              <w:rPr>
                <w:color w:val="000000"/>
                <w:sz w:val="18"/>
                <w:szCs w:val="18"/>
                <w:lang w:eastAsia="tr-TR"/>
              </w:rPr>
              <w:t>3</w:t>
            </w:r>
          </w:p>
        </w:tc>
        <w:tc>
          <w:tcPr>
            <w:tcW w:w="1037" w:type="pct"/>
            <w:tcBorders>
              <w:top w:val="nil"/>
              <w:left w:val="nil"/>
              <w:bottom w:val="single" w:sz="4" w:space="0" w:color="auto"/>
              <w:right w:val="nil"/>
            </w:tcBorders>
            <w:noWrap/>
            <w:vAlign w:val="bottom"/>
            <w:hideMark/>
          </w:tcPr>
          <w:p w14:paraId="6383C4CF" w14:textId="77777777" w:rsidR="00E12810" w:rsidRPr="00940237" w:rsidRDefault="00E12810" w:rsidP="00E12810">
            <w:pPr>
              <w:rPr>
                <w:color w:val="000000"/>
                <w:sz w:val="18"/>
                <w:szCs w:val="18"/>
                <w:lang w:eastAsia="tr-TR"/>
              </w:rPr>
            </w:pPr>
            <w:r w:rsidRPr="00940237">
              <w:rPr>
                <w:color w:val="000000"/>
                <w:sz w:val="18"/>
                <w:szCs w:val="18"/>
                <w:lang w:eastAsia="tr-TR"/>
              </w:rPr>
              <w:t>Bilanço dışı alacaklar</w:t>
            </w:r>
          </w:p>
        </w:tc>
        <w:tc>
          <w:tcPr>
            <w:tcW w:w="1195" w:type="pct"/>
            <w:tcBorders>
              <w:top w:val="nil"/>
              <w:left w:val="nil"/>
              <w:bottom w:val="single" w:sz="4" w:space="0" w:color="auto"/>
              <w:right w:val="nil"/>
            </w:tcBorders>
            <w:vAlign w:val="center"/>
            <w:hideMark/>
          </w:tcPr>
          <w:p w14:paraId="51223162" w14:textId="7383567A"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w:t>
            </w:r>
          </w:p>
        </w:tc>
        <w:tc>
          <w:tcPr>
            <w:tcW w:w="887" w:type="pct"/>
            <w:tcBorders>
              <w:top w:val="nil"/>
              <w:left w:val="nil"/>
              <w:bottom w:val="single" w:sz="4" w:space="0" w:color="auto"/>
              <w:right w:val="nil"/>
            </w:tcBorders>
            <w:vAlign w:val="center"/>
            <w:hideMark/>
          </w:tcPr>
          <w:p w14:paraId="27CD63EE" w14:textId="6B3DE645"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19.310.449</w:t>
            </w:r>
          </w:p>
        </w:tc>
        <w:tc>
          <w:tcPr>
            <w:tcW w:w="938" w:type="pct"/>
            <w:tcBorders>
              <w:top w:val="nil"/>
              <w:left w:val="nil"/>
              <w:bottom w:val="single" w:sz="4" w:space="0" w:color="auto"/>
              <w:right w:val="nil"/>
            </w:tcBorders>
            <w:vAlign w:val="center"/>
            <w:hideMark/>
          </w:tcPr>
          <w:p w14:paraId="0D7F6773" w14:textId="69DABA20"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54.674</w:t>
            </w:r>
          </w:p>
        </w:tc>
        <w:tc>
          <w:tcPr>
            <w:tcW w:w="820" w:type="pct"/>
            <w:tcBorders>
              <w:top w:val="nil"/>
              <w:left w:val="nil"/>
              <w:bottom w:val="single" w:sz="4" w:space="0" w:color="auto"/>
              <w:right w:val="nil"/>
            </w:tcBorders>
            <w:vAlign w:val="center"/>
            <w:hideMark/>
          </w:tcPr>
          <w:p w14:paraId="6BB04CEA" w14:textId="6EDCAD56" w:rsidR="00E12810" w:rsidRPr="00940237" w:rsidRDefault="00E12810" w:rsidP="00E12810">
            <w:pPr>
              <w:jc w:val="right"/>
              <w:rPr>
                <w:rFonts w:ascii="Arial" w:hAnsi="Arial" w:cs="Arial"/>
                <w:color w:val="000000"/>
                <w:sz w:val="18"/>
                <w:szCs w:val="18"/>
                <w:lang w:eastAsia="tr-TR"/>
              </w:rPr>
            </w:pPr>
            <w:r w:rsidRPr="00940237">
              <w:rPr>
                <w:color w:val="000000"/>
                <w:sz w:val="18"/>
                <w:szCs w:val="18"/>
                <w:lang w:val="en-US" w:eastAsia="tr-TR"/>
              </w:rPr>
              <w:t>19.255.775</w:t>
            </w:r>
          </w:p>
        </w:tc>
      </w:tr>
      <w:tr w:rsidR="00E12810" w:rsidRPr="00940237" w14:paraId="431B974A" w14:textId="77777777" w:rsidTr="00892E0F">
        <w:trPr>
          <w:trHeight w:val="170"/>
        </w:trPr>
        <w:tc>
          <w:tcPr>
            <w:tcW w:w="123" w:type="pct"/>
            <w:tcBorders>
              <w:top w:val="single" w:sz="4" w:space="0" w:color="auto"/>
              <w:left w:val="nil"/>
              <w:bottom w:val="single" w:sz="12" w:space="0" w:color="auto"/>
              <w:right w:val="nil"/>
            </w:tcBorders>
            <w:noWrap/>
            <w:vAlign w:val="bottom"/>
            <w:hideMark/>
          </w:tcPr>
          <w:p w14:paraId="0476C660" w14:textId="77777777" w:rsidR="00E12810" w:rsidRPr="00940237" w:rsidRDefault="00E12810" w:rsidP="00E12810">
            <w:pPr>
              <w:rPr>
                <w:b/>
                <w:bCs/>
                <w:color w:val="000000"/>
                <w:sz w:val="18"/>
                <w:szCs w:val="18"/>
                <w:lang w:eastAsia="tr-TR"/>
              </w:rPr>
            </w:pPr>
            <w:r w:rsidRPr="00940237">
              <w:rPr>
                <w:b/>
                <w:bCs/>
                <w:color w:val="000000"/>
                <w:sz w:val="18"/>
                <w:szCs w:val="18"/>
                <w:lang w:eastAsia="tr-TR"/>
              </w:rPr>
              <w:t>4</w:t>
            </w:r>
          </w:p>
        </w:tc>
        <w:tc>
          <w:tcPr>
            <w:tcW w:w="1037" w:type="pct"/>
            <w:tcBorders>
              <w:top w:val="single" w:sz="4" w:space="0" w:color="auto"/>
              <w:left w:val="nil"/>
              <w:bottom w:val="single" w:sz="12" w:space="0" w:color="auto"/>
              <w:right w:val="nil"/>
            </w:tcBorders>
            <w:noWrap/>
            <w:vAlign w:val="bottom"/>
            <w:hideMark/>
          </w:tcPr>
          <w:p w14:paraId="5BA502C7" w14:textId="77777777" w:rsidR="00E12810" w:rsidRPr="00940237" w:rsidRDefault="00E12810" w:rsidP="00E12810">
            <w:pPr>
              <w:rPr>
                <w:b/>
                <w:bCs/>
                <w:color w:val="000000"/>
                <w:sz w:val="18"/>
                <w:szCs w:val="18"/>
                <w:lang w:eastAsia="tr-TR"/>
              </w:rPr>
            </w:pPr>
            <w:r w:rsidRPr="00940237">
              <w:rPr>
                <w:b/>
                <w:bCs/>
                <w:color w:val="000000"/>
                <w:sz w:val="18"/>
                <w:szCs w:val="18"/>
                <w:lang w:eastAsia="tr-TR"/>
              </w:rPr>
              <w:t>Toplam</w:t>
            </w:r>
          </w:p>
        </w:tc>
        <w:tc>
          <w:tcPr>
            <w:tcW w:w="1195" w:type="pct"/>
            <w:tcBorders>
              <w:top w:val="single" w:sz="4" w:space="0" w:color="auto"/>
              <w:left w:val="nil"/>
              <w:bottom w:val="single" w:sz="12" w:space="0" w:color="auto"/>
              <w:right w:val="nil"/>
            </w:tcBorders>
            <w:vAlign w:val="center"/>
            <w:hideMark/>
          </w:tcPr>
          <w:p w14:paraId="64686515" w14:textId="54AD192A" w:rsidR="00E12810" w:rsidRPr="00940237" w:rsidRDefault="00E12810" w:rsidP="00E12810">
            <w:pPr>
              <w:jc w:val="right"/>
              <w:rPr>
                <w:rFonts w:ascii="Arial" w:hAnsi="Arial" w:cs="Arial"/>
                <w:b/>
                <w:bCs/>
                <w:color w:val="000000"/>
                <w:sz w:val="18"/>
                <w:szCs w:val="18"/>
                <w:lang w:eastAsia="tr-TR"/>
              </w:rPr>
            </w:pPr>
            <w:r w:rsidRPr="00940237">
              <w:rPr>
                <w:b/>
                <w:bCs/>
                <w:color w:val="000000"/>
                <w:sz w:val="18"/>
                <w:szCs w:val="18"/>
                <w:lang w:val="en-US" w:eastAsia="tr-TR"/>
              </w:rPr>
              <w:t>-</w:t>
            </w:r>
          </w:p>
        </w:tc>
        <w:tc>
          <w:tcPr>
            <w:tcW w:w="887" w:type="pct"/>
            <w:tcBorders>
              <w:top w:val="single" w:sz="4" w:space="0" w:color="auto"/>
              <w:left w:val="nil"/>
              <w:bottom w:val="single" w:sz="12" w:space="0" w:color="auto"/>
              <w:right w:val="nil"/>
            </w:tcBorders>
            <w:vAlign w:val="center"/>
            <w:hideMark/>
          </w:tcPr>
          <w:p w14:paraId="13FAB9D6" w14:textId="3717404C" w:rsidR="00E12810" w:rsidRPr="00940237" w:rsidRDefault="00E12810" w:rsidP="00E12810">
            <w:pPr>
              <w:jc w:val="right"/>
              <w:rPr>
                <w:rFonts w:ascii="Arial" w:hAnsi="Arial" w:cs="Arial"/>
                <w:b/>
                <w:bCs/>
                <w:color w:val="000000"/>
                <w:sz w:val="18"/>
                <w:szCs w:val="18"/>
                <w:lang w:eastAsia="tr-TR"/>
              </w:rPr>
            </w:pPr>
            <w:r w:rsidRPr="00940237">
              <w:rPr>
                <w:b/>
                <w:bCs/>
                <w:color w:val="000000"/>
                <w:sz w:val="18"/>
                <w:szCs w:val="18"/>
                <w:lang w:val="en-US" w:eastAsia="tr-TR"/>
              </w:rPr>
              <w:t>43.833.883</w:t>
            </w:r>
          </w:p>
        </w:tc>
        <w:tc>
          <w:tcPr>
            <w:tcW w:w="938" w:type="pct"/>
            <w:tcBorders>
              <w:top w:val="single" w:sz="4" w:space="0" w:color="auto"/>
              <w:left w:val="nil"/>
              <w:bottom w:val="single" w:sz="12" w:space="0" w:color="auto"/>
              <w:right w:val="nil"/>
            </w:tcBorders>
            <w:vAlign w:val="center"/>
            <w:hideMark/>
          </w:tcPr>
          <w:p w14:paraId="14B80D1A" w14:textId="372DD9F1" w:rsidR="00E12810" w:rsidRPr="00940237" w:rsidRDefault="00E12810" w:rsidP="00E12810">
            <w:pPr>
              <w:jc w:val="right"/>
              <w:rPr>
                <w:rFonts w:ascii="Arial" w:hAnsi="Arial" w:cs="Arial"/>
                <w:b/>
                <w:bCs/>
                <w:color w:val="000000"/>
                <w:sz w:val="18"/>
                <w:szCs w:val="18"/>
                <w:lang w:eastAsia="tr-TR"/>
              </w:rPr>
            </w:pPr>
            <w:r w:rsidRPr="00940237">
              <w:rPr>
                <w:b/>
                <w:bCs/>
                <w:color w:val="000000"/>
                <w:sz w:val="18"/>
                <w:szCs w:val="18"/>
                <w:lang w:val="en-US" w:eastAsia="tr-TR"/>
              </w:rPr>
              <w:t>56.197</w:t>
            </w:r>
          </w:p>
        </w:tc>
        <w:tc>
          <w:tcPr>
            <w:tcW w:w="820" w:type="pct"/>
            <w:tcBorders>
              <w:top w:val="single" w:sz="4" w:space="0" w:color="auto"/>
              <w:left w:val="nil"/>
              <w:bottom w:val="single" w:sz="12" w:space="0" w:color="auto"/>
              <w:right w:val="nil"/>
            </w:tcBorders>
            <w:vAlign w:val="center"/>
            <w:hideMark/>
          </w:tcPr>
          <w:p w14:paraId="73DB676C" w14:textId="5320115F" w:rsidR="00E12810" w:rsidRPr="00940237" w:rsidRDefault="00E12810" w:rsidP="00E12810">
            <w:pPr>
              <w:jc w:val="right"/>
              <w:rPr>
                <w:rFonts w:ascii="Arial" w:hAnsi="Arial" w:cs="Arial"/>
                <w:b/>
                <w:bCs/>
                <w:color w:val="000000"/>
                <w:sz w:val="18"/>
                <w:szCs w:val="18"/>
                <w:lang w:eastAsia="tr-TR"/>
              </w:rPr>
            </w:pPr>
            <w:r w:rsidRPr="00940237">
              <w:rPr>
                <w:b/>
                <w:bCs/>
                <w:color w:val="000000"/>
                <w:sz w:val="18"/>
                <w:szCs w:val="18"/>
                <w:lang w:val="en-US" w:eastAsia="tr-TR"/>
              </w:rPr>
              <w:t>43.777.686</w:t>
            </w:r>
          </w:p>
        </w:tc>
      </w:tr>
    </w:tbl>
    <w:p w14:paraId="1487D1DE" w14:textId="77777777" w:rsidR="001D4B48" w:rsidRPr="00940237" w:rsidRDefault="001D4B48" w:rsidP="001D4B48">
      <w:pPr>
        <w:rPr>
          <w:b/>
          <w:sz w:val="16"/>
          <w:szCs w:val="18"/>
        </w:rPr>
      </w:pPr>
    </w:p>
    <w:p w14:paraId="2470012A" w14:textId="477EEA72" w:rsidR="001D4B48" w:rsidRPr="00940237" w:rsidRDefault="00B042D1" w:rsidP="001D4B48">
      <w:pPr>
        <w:ind w:left="851" w:hanging="851"/>
        <w:rPr>
          <w:b/>
          <w:szCs w:val="20"/>
        </w:rPr>
      </w:pPr>
      <w:r w:rsidRPr="00940237">
        <w:rPr>
          <w:b/>
          <w:szCs w:val="20"/>
        </w:rPr>
        <w:t>c</w:t>
      </w:r>
      <w:r w:rsidR="001D4B48" w:rsidRPr="00940237">
        <w:rPr>
          <w:b/>
          <w:szCs w:val="20"/>
        </w:rPr>
        <w:t>.1.3.</w:t>
      </w:r>
      <w:r w:rsidR="001D4B48" w:rsidRPr="00940237">
        <w:rPr>
          <w:b/>
          <w:szCs w:val="20"/>
        </w:rPr>
        <w:tab/>
        <w:t>Temerrüde Düşmüş Alacaklar ve Borçlanma Araçları Stoğundaki Değişimler:</w:t>
      </w:r>
    </w:p>
    <w:p w14:paraId="702D35D0" w14:textId="1C736E3D" w:rsidR="00A712B2" w:rsidRPr="00940237" w:rsidRDefault="00A712B2" w:rsidP="001D4B48">
      <w:pPr>
        <w:spacing w:before="120" w:after="120"/>
        <w:ind w:left="851"/>
        <w:rPr>
          <w:lang w:val="en-US"/>
        </w:rPr>
      </w:pPr>
    </w:p>
    <w:tbl>
      <w:tblPr>
        <w:tblW w:w="0" w:type="auto"/>
        <w:tblCellMar>
          <w:left w:w="70" w:type="dxa"/>
          <w:right w:w="70" w:type="dxa"/>
        </w:tblCellMar>
        <w:tblLook w:val="04A0" w:firstRow="1" w:lastRow="0" w:firstColumn="1" w:lastColumn="0" w:noHBand="0" w:noVBand="1"/>
      </w:tblPr>
      <w:tblGrid>
        <w:gridCol w:w="238"/>
        <w:gridCol w:w="6681"/>
        <w:gridCol w:w="1360"/>
        <w:gridCol w:w="1360"/>
      </w:tblGrid>
      <w:tr w:rsidR="00A712B2" w:rsidRPr="00940237" w14:paraId="1C2A6E3F" w14:textId="77777777" w:rsidTr="00A712B2">
        <w:trPr>
          <w:divId w:val="1944535411"/>
          <w:trHeight w:val="255"/>
        </w:trPr>
        <w:tc>
          <w:tcPr>
            <w:tcW w:w="0" w:type="auto"/>
            <w:tcBorders>
              <w:top w:val="nil"/>
              <w:left w:val="nil"/>
              <w:bottom w:val="nil"/>
              <w:right w:val="nil"/>
            </w:tcBorders>
            <w:noWrap/>
            <w:vAlign w:val="bottom"/>
            <w:hideMark/>
          </w:tcPr>
          <w:p w14:paraId="04B19EC7" w14:textId="49918F24" w:rsidR="00A712B2" w:rsidRPr="00940237" w:rsidRDefault="00A712B2" w:rsidP="00A712B2">
            <w:pPr>
              <w:rPr>
                <w:b/>
                <w:bCs/>
                <w:color w:val="000000"/>
                <w:szCs w:val="20"/>
                <w:lang w:eastAsia="tr-TR"/>
              </w:rPr>
            </w:pPr>
            <w:r w:rsidRPr="00940237">
              <w:rPr>
                <w:b/>
                <w:bCs/>
                <w:szCs w:val="20"/>
                <w:lang w:eastAsia="tr-TR"/>
              </w:rPr>
              <w:t> </w:t>
            </w:r>
          </w:p>
        </w:tc>
        <w:tc>
          <w:tcPr>
            <w:tcW w:w="6872" w:type="dxa"/>
            <w:tcBorders>
              <w:top w:val="nil"/>
              <w:left w:val="nil"/>
              <w:bottom w:val="nil"/>
              <w:right w:val="nil"/>
            </w:tcBorders>
            <w:noWrap/>
            <w:vAlign w:val="bottom"/>
            <w:hideMark/>
          </w:tcPr>
          <w:p w14:paraId="2D24EBB2" w14:textId="77777777" w:rsidR="00A712B2" w:rsidRPr="00940237" w:rsidRDefault="00A712B2" w:rsidP="00A712B2">
            <w:pPr>
              <w:rPr>
                <w:b/>
                <w:bCs/>
                <w:color w:val="000000"/>
                <w:szCs w:val="20"/>
                <w:lang w:eastAsia="tr-TR"/>
              </w:rPr>
            </w:pPr>
            <w:r w:rsidRPr="00940237">
              <w:rPr>
                <w:b/>
                <w:bCs/>
                <w:szCs w:val="20"/>
                <w:lang w:eastAsia="tr-TR"/>
              </w:rPr>
              <w:t> </w:t>
            </w:r>
          </w:p>
        </w:tc>
        <w:tc>
          <w:tcPr>
            <w:tcW w:w="0" w:type="auto"/>
            <w:tcBorders>
              <w:top w:val="nil"/>
              <w:left w:val="nil"/>
              <w:bottom w:val="single" w:sz="4" w:space="0" w:color="auto"/>
              <w:right w:val="nil"/>
            </w:tcBorders>
            <w:noWrap/>
            <w:vAlign w:val="center"/>
            <w:hideMark/>
          </w:tcPr>
          <w:p w14:paraId="7C72D65D" w14:textId="77777777" w:rsidR="00A712B2" w:rsidRPr="00940237" w:rsidRDefault="00A712B2" w:rsidP="00A712B2">
            <w:pPr>
              <w:jc w:val="right"/>
              <w:rPr>
                <w:b/>
                <w:bCs/>
                <w:color w:val="000000"/>
                <w:szCs w:val="20"/>
                <w:lang w:eastAsia="tr-TR"/>
              </w:rPr>
            </w:pPr>
            <w:r w:rsidRPr="00940237">
              <w:rPr>
                <w:b/>
                <w:bCs/>
                <w:color w:val="000000"/>
                <w:szCs w:val="20"/>
                <w:lang w:eastAsia="tr-TR"/>
              </w:rPr>
              <w:t>31 Aralık 2025</w:t>
            </w:r>
          </w:p>
        </w:tc>
        <w:tc>
          <w:tcPr>
            <w:tcW w:w="0" w:type="auto"/>
            <w:tcBorders>
              <w:top w:val="nil"/>
              <w:left w:val="nil"/>
              <w:bottom w:val="single" w:sz="4" w:space="0" w:color="auto"/>
              <w:right w:val="nil"/>
            </w:tcBorders>
            <w:noWrap/>
            <w:vAlign w:val="center"/>
            <w:hideMark/>
          </w:tcPr>
          <w:p w14:paraId="5C96B1A8" w14:textId="77777777" w:rsidR="00A712B2" w:rsidRPr="00940237" w:rsidRDefault="00A712B2" w:rsidP="00A712B2">
            <w:pPr>
              <w:jc w:val="right"/>
              <w:rPr>
                <w:b/>
                <w:bCs/>
                <w:color w:val="000000"/>
                <w:szCs w:val="20"/>
                <w:lang w:eastAsia="tr-TR"/>
              </w:rPr>
            </w:pPr>
            <w:r w:rsidRPr="00940237">
              <w:rPr>
                <w:b/>
                <w:bCs/>
                <w:color w:val="000000"/>
                <w:szCs w:val="20"/>
                <w:lang w:eastAsia="tr-TR"/>
              </w:rPr>
              <w:t>31 Aralık 2024</w:t>
            </w:r>
          </w:p>
        </w:tc>
      </w:tr>
      <w:tr w:rsidR="00A712B2" w:rsidRPr="00940237" w14:paraId="33515D86" w14:textId="77777777" w:rsidTr="00A712B2">
        <w:trPr>
          <w:divId w:val="1944535411"/>
          <w:trHeight w:val="255"/>
        </w:trPr>
        <w:tc>
          <w:tcPr>
            <w:tcW w:w="0" w:type="auto"/>
            <w:tcBorders>
              <w:top w:val="nil"/>
              <w:left w:val="nil"/>
              <w:bottom w:val="nil"/>
              <w:right w:val="nil"/>
            </w:tcBorders>
            <w:noWrap/>
            <w:vAlign w:val="bottom"/>
            <w:hideMark/>
          </w:tcPr>
          <w:p w14:paraId="22D4362A" w14:textId="77777777" w:rsidR="00A712B2" w:rsidRPr="00940237" w:rsidRDefault="00A712B2" w:rsidP="00A712B2">
            <w:pPr>
              <w:rPr>
                <w:b/>
                <w:bCs/>
                <w:color w:val="000000"/>
                <w:szCs w:val="20"/>
                <w:lang w:eastAsia="tr-TR"/>
              </w:rPr>
            </w:pPr>
            <w:r w:rsidRPr="00940237">
              <w:rPr>
                <w:b/>
                <w:bCs/>
                <w:color w:val="000000"/>
                <w:szCs w:val="20"/>
                <w:lang w:val="en-US" w:eastAsia="tr-TR"/>
              </w:rPr>
              <w:t>1</w:t>
            </w:r>
          </w:p>
        </w:tc>
        <w:tc>
          <w:tcPr>
            <w:tcW w:w="6872" w:type="dxa"/>
            <w:tcBorders>
              <w:top w:val="nil"/>
              <w:left w:val="nil"/>
              <w:bottom w:val="nil"/>
              <w:right w:val="nil"/>
            </w:tcBorders>
            <w:noWrap/>
            <w:vAlign w:val="bottom"/>
            <w:hideMark/>
          </w:tcPr>
          <w:p w14:paraId="422EA37A" w14:textId="77777777" w:rsidR="00A712B2" w:rsidRPr="00940237" w:rsidRDefault="00A712B2" w:rsidP="00A712B2">
            <w:pPr>
              <w:rPr>
                <w:b/>
                <w:bCs/>
                <w:color w:val="000000"/>
                <w:szCs w:val="20"/>
                <w:lang w:eastAsia="tr-TR"/>
              </w:rPr>
            </w:pPr>
            <w:r w:rsidRPr="00940237">
              <w:rPr>
                <w:b/>
                <w:bCs/>
                <w:color w:val="000000"/>
                <w:szCs w:val="20"/>
                <w:lang w:eastAsia="tr-TR"/>
              </w:rPr>
              <w:t>Önceki raporlama dönemi sonundaki temerrüt etmiş krediler ve borçlanma araçları tutarı</w:t>
            </w:r>
          </w:p>
        </w:tc>
        <w:tc>
          <w:tcPr>
            <w:tcW w:w="0" w:type="auto"/>
            <w:tcBorders>
              <w:top w:val="nil"/>
              <w:left w:val="nil"/>
              <w:bottom w:val="nil"/>
              <w:right w:val="nil"/>
            </w:tcBorders>
            <w:vAlign w:val="bottom"/>
            <w:hideMark/>
          </w:tcPr>
          <w:p w14:paraId="12425E55" w14:textId="77777777" w:rsidR="00A712B2" w:rsidRPr="00940237" w:rsidRDefault="00A712B2" w:rsidP="00A712B2">
            <w:pPr>
              <w:jc w:val="right"/>
              <w:rPr>
                <w:color w:val="000000"/>
                <w:szCs w:val="20"/>
                <w:lang w:eastAsia="tr-TR"/>
              </w:rPr>
            </w:pPr>
            <w:r w:rsidRPr="00940237">
              <w:rPr>
                <w:color w:val="000000"/>
                <w:szCs w:val="20"/>
              </w:rPr>
              <w:t>-</w:t>
            </w:r>
          </w:p>
        </w:tc>
        <w:tc>
          <w:tcPr>
            <w:tcW w:w="0" w:type="auto"/>
            <w:tcBorders>
              <w:top w:val="nil"/>
              <w:left w:val="nil"/>
              <w:bottom w:val="nil"/>
              <w:right w:val="nil"/>
            </w:tcBorders>
            <w:vAlign w:val="bottom"/>
            <w:hideMark/>
          </w:tcPr>
          <w:p w14:paraId="1729A2A5" w14:textId="77777777" w:rsidR="00A712B2" w:rsidRPr="00940237" w:rsidRDefault="00A712B2" w:rsidP="00A712B2">
            <w:pPr>
              <w:jc w:val="right"/>
              <w:rPr>
                <w:color w:val="000000"/>
                <w:szCs w:val="20"/>
                <w:lang w:eastAsia="tr-TR"/>
              </w:rPr>
            </w:pPr>
            <w:r w:rsidRPr="00940237">
              <w:rPr>
                <w:color w:val="000000"/>
                <w:szCs w:val="20"/>
              </w:rPr>
              <w:t>-</w:t>
            </w:r>
          </w:p>
        </w:tc>
      </w:tr>
      <w:tr w:rsidR="00A712B2" w:rsidRPr="00940237" w14:paraId="339EC077" w14:textId="77777777" w:rsidTr="00A712B2">
        <w:trPr>
          <w:divId w:val="1944535411"/>
          <w:trHeight w:val="255"/>
        </w:trPr>
        <w:tc>
          <w:tcPr>
            <w:tcW w:w="0" w:type="auto"/>
            <w:tcBorders>
              <w:top w:val="nil"/>
              <w:left w:val="nil"/>
              <w:bottom w:val="nil"/>
              <w:right w:val="nil"/>
            </w:tcBorders>
            <w:noWrap/>
            <w:vAlign w:val="bottom"/>
            <w:hideMark/>
          </w:tcPr>
          <w:p w14:paraId="537D9F64" w14:textId="77777777" w:rsidR="00A712B2" w:rsidRPr="00940237" w:rsidRDefault="00A712B2" w:rsidP="00A712B2">
            <w:pPr>
              <w:rPr>
                <w:color w:val="000000"/>
                <w:szCs w:val="20"/>
                <w:lang w:eastAsia="tr-TR"/>
              </w:rPr>
            </w:pPr>
            <w:r w:rsidRPr="00940237">
              <w:rPr>
                <w:color w:val="000000"/>
                <w:szCs w:val="20"/>
                <w:lang w:val="en-US" w:eastAsia="tr-TR"/>
              </w:rPr>
              <w:t>2</w:t>
            </w:r>
          </w:p>
        </w:tc>
        <w:tc>
          <w:tcPr>
            <w:tcW w:w="6872" w:type="dxa"/>
            <w:tcBorders>
              <w:top w:val="nil"/>
              <w:left w:val="nil"/>
              <w:bottom w:val="nil"/>
              <w:right w:val="nil"/>
            </w:tcBorders>
            <w:noWrap/>
            <w:vAlign w:val="bottom"/>
            <w:hideMark/>
          </w:tcPr>
          <w:p w14:paraId="1558A4A2" w14:textId="77777777" w:rsidR="00A712B2" w:rsidRPr="00940237" w:rsidRDefault="00A712B2" w:rsidP="00A712B2">
            <w:pPr>
              <w:rPr>
                <w:color w:val="000000"/>
                <w:szCs w:val="20"/>
                <w:lang w:eastAsia="tr-TR"/>
              </w:rPr>
            </w:pPr>
            <w:r w:rsidRPr="00940237">
              <w:rPr>
                <w:color w:val="000000"/>
                <w:szCs w:val="20"/>
                <w:lang w:eastAsia="tr-TR"/>
              </w:rPr>
              <w:t>Son raporlama döneminden itibaren temerrüt eden krediler ve borçlanma araçları</w:t>
            </w:r>
          </w:p>
        </w:tc>
        <w:tc>
          <w:tcPr>
            <w:tcW w:w="0" w:type="auto"/>
            <w:tcBorders>
              <w:top w:val="nil"/>
              <w:left w:val="nil"/>
              <w:bottom w:val="nil"/>
              <w:right w:val="nil"/>
            </w:tcBorders>
            <w:vAlign w:val="bottom"/>
            <w:hideMark/>
          </w:tcPr>
          <w:p w14:paraId="04B0A483" w14:textId="77777777" w:rsidR="00A712B2" w:rsidRPr="00940237" w:rsidRDefault="00A712B2" w:rsidP="00A712B2">
            <w:pPr>
              <w:jc w:val="right"/>
              <w:rPr>
                <w:color w:val="000000"/>
                <w:szCs w:val="20"/>
                <w:lang w:eastAsia="tr-TR"/>
              </w:rPr>
            </w:pPr>
            <w:r w:rsidRPr="00940237">
              <w:rPr>
                <w:color w:val="000000"/>
                <w:szCs w:val="20"/>
              </w:rPr>
              <w:t>392.160</w:t>
            </w:r>
          </w:p>
        </w:tc>
        <w:tc>
          <w:tcPr>
            <w:tcW w:w="0" w:type="auto"/>
            <w:tcBorders>
              <w:top w:val="nil"/>
              <w:left w:val="nil"/>
              <w:bottom w:val="nil"/>
              <w:right w:val="nil"/>
            </w:tcBorders>
            <w:vAlign w:val="bottom"/>
            <w:hideMark/>
          </w:tcPr>
          <w:p w14:paraId="07A3D7E9" w14:textId="77777777" w:rsidR="00A712B2" w:rsidRPr="00940237" w:rsidRDefault="00A712B2" w:rsidP="00A712B2">
            <w:pPr>
              <w:jc w:val="right"/>
              <w:rPr>
                <w:color w:val="000000"/>
                <w:szCs w:val="20"/>
                <w:lang w:eastAsia="tr-TR"/>
              </w:rPr>
            </w:pPr>
            <w:r w:rsidRPr="00940237">
              <w:rPr>
                <w:color w:val="000000"/>
                <w:szCs w:val="20"/>
              </w:rPr>
              <w:t>-</w:t>
            </w:r>
          </w:p>
        </w:tc>
      </w:tr>
      <w:tr w:rsidR="00A712B2" w:rsidRPr="00940237" w14:paraId="0EC1014D" w14:textId="77777777" w:rsidTr="00A712B2">
        <w:trPr>
          <w:divId w:val="1944535411"/>
          <w:trHeight w:val="255"/>
        </w:trPr>
        <w:tc>
          <w:tcPr>
            <w:tcW w:w="0" w:type="auto"/>
            <w:tcBorders>
              <w:top w:val="nil"/>
              <w:left w:val="nil"/>
              <w:bottom w:val="nil"/>
              <w:right w:val="nil"/>
            </w:tcBorders>
            <w:noWrap/>
            <w:vAlign w:val="bottom"/>
            <w:hideMark/>
          </w:tcPr>
          <w:p w14:paraId="6C4A5F42" w14:textId="77777777" w:rsidR="00A712B2" w:rsidRPr="00940237" w:rsidRDefault="00A712B2" w:rsidP="00A712B2">
            <w:pPr>
              <w:rPr>
                <w:color w:val="000000"/>
                <w:szCs w:val="20"/>
                <w:lang w:eastAsia="tr-TR"/>
              </w:rPr>
            </w:pPr>
            <w:r w:rsidRPr="00940237">
              <w:rPr>
                <w:color w:val="000000"/>
                <w:szCs w:val="20"/>
                <w:lang w:val="en-US" w:eastAsia="tr-TR"/>
              </w:rPr>
              <w:t>3</w:t>
            </w:r>
          </w:p>
        </w:tc>
        <w:tc>
          <w:tcPr>
            <w:tcW w:w="6872" w:type="dxa"/>
            <w:tcBorders>
              <w:top w:val="nil"/>
              <w:left w:val="nil"/>
              <w:bottom w:val="nil"/>
              <w:right w:val="nil"/>
            </w:tcBorders>
            <w:noWrap/>
            <w:vAlign w:val="bottom"/>
            <w:hideMark/>
          </w:tcPr>
          <w:p w14:paraId="7C35527F" w14:textId="77777777" w:rsidR="00A712B2" w:rsidRPr="00940237" w:rsidRDefault="00A712B2" w:rsidP="00A712B2">
            <w:pPr>
              <w:rPr>
                <w:color w:val="000000"/>
                <w:szCs w:val="20"/>
                <w:lang w:eastAsia="tr-TR"/>
              </w:rPr>
            </w:pPr>
            <w:r w:rsidRPr="00940237">
              <w:rPr>
                <w:color w:val="000000"/>
                <w:szCs w:val="20"/>
                <w:lang w:eastAsia="tr-TR"/>
              </w:rPr>
              <w:t>Tekrar temerrüt etmemiş durumuna gelen alacaklar</w:t>
            </w:r>
          </w:p>
        </w:tc>
        <w:tc>
          <w:tcPr>
            <w:tcW w:w="0" w:type="auto"/>
            <w:tcBorders>
              <w:top w:val="nil"/>
              <w:left w:val="nil"/>
              <w:bottom w:val="nil"/>
              <w:right w:val="nil"/>
            </w:tcBorders>
            <w:vAlign w:val="bottom"/>
            <w:hideMark/>
          </w:tcPr>
          <w:p w14:paraId="24AAC527" w14:textId="77777777" w:rsidR="00A712B2" w:rsidRPr="00940237" w:rsidRDefault="00A712B2" w:rsidP="00A712B2">
            <w:pPr>
              <w:jc w:val="right"/>
              <w:rPr>
                <w:color w:val="000000"/>
                <w:szCs w:val="20"/>
                <w:lang w:eastAsia="tr-TR"/>
              </w:rPr>
            </w:pPr>
            <w:r w:rsidRPr="00940237">
              <w:rPr>
                <w:color w:val="000000"/>
                <w:szCs w:val="20"/>
              </w:rPr>
              <w:t>-</w:t>
            </w:r>
          </w:p>
        </w:tc>
        <w:tc>
          <w:tcPr>
            <w:tcW w:w="0" w:type="auto"/>
            <w:tcBorders>
              <w:top w:val="nil"/>
              <w:left w:val="nil"/>
              <w:bottom w:val="nil"/>
              <w:right w:val="nil"/>
            </w:tcBorders>
            <w:vAlign w:val="bottom"/>
            <w:hideMark/>
          </w:tcPr>
          <w:p w14:paraId="465A3C1D" w14:textId="77777777" w:rsidR="00A712B2" w:rsidRPr="00940237" w:rsidRDefault="00A712B2" w:rsidP="00A712B2">
            <w:pPr>
              <w:jc w:val="right"/>
              <w:rPr>
                <w:color w:val="000000"/>
                <w:szCs w:val="20"/>
                <w:lang w:eastAsia="tr-TR"/>
              </w:rPr>
            </w:pPr>
            <w:r w:rsidRPr="00940237">
              <w:rPr>
                <w:color w:val="000000"/>
                <w:szCs w:val="20"/>
              </w:rPr>
              <w:t>-</w:t>
            </w:r>
          </w:p>
        </w:tc>
      </w:tr>
      <w:tr w:rsidR="00A712B2" w:rsidRPr="00940237" w14:paraId="0DAA253C" w14:textId="77777777" w:rsidTr="00A712B2">
        <w:trPr>
          <w:divId w:val="1944535411"/>
          <w:trHeight w:val="255"/>
        </w:trPr>
        <w:tc>
          <w:tcPr>
            <w:tcW w:w="0" w:type="auto"/>
            <w:tcBorders>
              <w:top w:val="nil"/>
              <w:left w:val="nil"/>
              <w:bottom w:val="nil"/>
              <w:right w:val="nil"/>
            </w:tcBorders>
            <w:noWrap/>
            <w:vAlign w:val="bottom"/>
            <w:hideMark/>
          </w:tcPr>
          <w:p w14:paraId="1D5B9581" w14:textId="77777777" w:rsidR="00A712B2" w:rsidRPr="00940237" w:rsidRDefault="00A712B2" w:rsidP="00A712B2">
            <w:pPr>
              <w:rPr>
                <w:color w:val="000000"/>
                <w:szCs w:val="20"/>
                <w:lang w:eastAsia="tr-TR"/>
              </w:rPr>
            </w:pPr>
            <w:r w:rsidRPr="00940237">
              <w:rPr>
                <w:color w:val="000000"/>
                <w:szCs w:val="20"/>
                <w:lang w:val="en-US" w:eastAsia="tr-TR"/>
              </w:rPr>
              <w:t>4</w:t>
            </w:r>
          </w:p>
        </w:tc>
        <w:tc>
          <w:tcPr>
            <w:tcW w:w="6872" w:type="dxa"/>
            <w:tcBorders>
              <w:top w:val="nil"/>
              <w:left w:val="nil"/>
              <w:bottom w:val="nil"/>
              <w:right w:val="nil"/>
            </w:tcBorders>
            <w:noWrap/>
            <w:vAlign w:val="bottom"/>
            <w:hideMark/>
          </w:tcPr>
          <w:p w14:paraId="5D8347FC" w14:textId="77777777" w:rsidR="00A712B2" w:rsidRPr="00940237" w:rsidRDefault="00A712B2" w:rsidP="00A712B2">
            <w:pPr>
              <w:rPr>
                <w:color w:val="000000"/>
                <w:szCs w:val="20"/>
                <w:lang w:eastAsia="tr-TR"/>
              </w:rPr>
            </w:pPr>
            <w:r w:rsidRPr="00940237">
              <w:rPr>
                <w:color w:val="000000"/>
                <w:szCs w:val="20"/>
                <w:lang w:eastAsia="tr-TR"/>
              </w:rPr>
              <w:t>Aktiften silinen tutarlar</w:t>
            </w:r>
          </w:p>
        </w:tc>
        <w:tc>
          <w:tcPr>
            <w:tcW w:w="0" w:type="auto"/>
            <w:tcBorders>
              <w:top w:val="nil"/>
              <w:left w:val="nil"/>
              <w:bottom w:val="nil"/>
              <w:right w:val="nil"/>
            </w:tcBorders>
            <w:vAlign w:val="bottom"/>
            <w:hideMark/>
          </w:tcPr>
          <w:p w14:paraId="106D6B63" w14:textId="77777777" w:rsidR="00A712B2" w:rsidRPr="00940237" w:rsidRDefault="00A712B2" w:rsidP="00A712B2">
            <w:pPr>
              <w:jc w:val="right"/>
              <w:rPr>
                <w:color w:val="000000"/>
                <w:szCs w:val="20"/>
                <w:lang w:eastAsia="tr-TR"/>
              </w:rPr>
            </w:pPr>
            <w:r w:rsidRPr="00940237">
              <w:rPr>
                <w:color w:val="000000"/>
                <w:szCs w:val="20"/>
              </w:rPr>
              <w:t>-</w:t>
            </w:r>
          </w:p>
        </w:tc>
        <w:tc>
          <w:tcPr>
            <w:tcW w:w="0" w:type="auto"/>
            <w:tcBorders>
              <w:top w:val="nil"/>
              <w:left w:val="nil"/>
              <w:bottom w:val="nil"/>
              <w:right w:val="nil"/>
            </w:tcBorders>
            <w:vAlign w:val="bottom"/>
            <w:hideMark/>
          </w:tcPr>
          <w:p w14:paraId="50BD6A77" w14:textId="77777777" w:rsidR="00A712B2" w:rsidRPr="00940237" w:rsidRDefault="00A712B2" w:rsidP="00A712B2">
            <w:pPr>
              <w:jc w:val="right"/>
              <w:rPr>
                <w:color w:val="000000"/>
                <w:szCs w:val="20"/>
                <w:lang w:eastAsia="tr-TR"/>
              </w:rPr>
            </w:pPr>
            <w:r w:rsidRPr="00940237">
              <w:rPr>
                <w:color w:val="000000"/>
                <w:szCs w:val="20"/>
              </w:rPr>
              <w:t>-</w:t>
            </w:r>
          </w:p>
        </w:tc>
      </w:tr>
      <w:tr w:rsidR="00A712B2" w:rsidRPr="00940237" w14:paraId="3D134F74" w14:textId="77777777" w:rsidTr="00A712B2">
        <w:trPr>
          <w:divId w:val="1944535411"/>
          <w:trHeight w:val="255"/>
        </w:trPr>
        <w:tc>
          <w:tcPr>
            <w:tcW w:w="0" w:type="auto"/>
            <w:tcBorders>
              <w:top w:val="nil"/>
              <w:left w:val="nil"/>
              <w:bottom w:val="nil"/>
              <w:right w:val="nil"/>
            </w:tcBorders>
            <w:noWrap/>
            <w:vAlign w:val="bottom"/>
            <w:hideMark/>
          </w:tcPr>
          <w:p w14:paraId="536325A5" w14:textId="77777777" w:rsidR="00A712B2" w:rsidRPr="00940237" w:rsidRDefault="00A712B2" w:rsidP="00A712B2">
            <w:pPr>
              <w:rPr>
                <w:color w:val="000000"/>
                <w:szCs w:val="20"/>
                <w:lang w:eastAsia="tr-TR"/>
              </w:rPr>
            </w:pPr>
            <w:r w:rsidRPr="00940237">
              <w:rPr>
                <w:color w:val="000000"/>
                <w:szCs w:val="20"/>
                <w:lang w:val="en-US" w:eastAsia="tr-TR"/>
              </w:rPr>
              <w:t>5</w:t>
            </w:r>
          </w:p>
        </w:tc>
        <w:tc>
          <w:tcPr>
            <w:tcW w:w="6872" w:type="dxa"/>
            <w:tcBorders>
              <w:top w:val="nil"/>
              <w:left w:val="nil"/>
              <w:bottom w:val="nil"/>
              <w:right w:val="nil"/>
            </w:tcBorders>
            <w:noWrap/>
            <w:vAlign w:val="bottom"/>
            <w:hideMark/>
          </w:tcPr>
          <w:p w14:paraId="1DA80349" w14:textId="77777777" w:rsidR="00A712B2" w:rsidRPr="00940237" w:rsidRDefault="00A712B2" w:rsidP="00A712B2">
            <w:pPr>
              <w:rPr>
                <w:color w:val="000000"/>
                <w:szCs w:val="20"/>
                <w:lang w:eastAsia="tr-TR"/>
              </w:rPr>
            </w:pPr>
            <w:r w:rsidRPr="00940237">
              <w:rPr>
                <w:color w:val="000000"/>
                <w:szCs w:val="20"/>
                <w:lang w:eastAsia="tr-TR"/>
              </w:rPr>
              <w:t>Diğer değişimler</w:t>
            </w:r>
          </w:p>
        </w:tc>
        <w:tc>
          <w:tcPr>
            <w:tcW w:w="0" w:type="auto"/>
            <w:tcBorders>
              <w:top w:val="nil"/>
              <w:left w:val="nil"/>
              <w:bottom w:val="nil"/>
              <w:right w:val="nil"/>
            </w:tcBorders>
            <w:vAlign w:val="bottom"/>
            <w:hideMark/>
          </w:tcPr>
          <w:p w14:paraId="5192C0EA" w14:textId="77777777" w:rsidR="00A712B2" w:rsidRPr="00940237" w:rsidRDefault="00A712B2" w:rsidP="00A712B2">
            <w:pPr>
              <w:jc w:val="right"/>
              <w:rPr>
                <w:color w:val="000000"/>
                <w:szCs w:val="20"/>
                <w:lang w:eastAsia="tr-TR"/>
              </w:rPr>
            </w:pPr>
            <w:r w:rsidRPr="00940237">
              <w:rPr>
                <w:color w:val="000000"/>
                <w:szCs w:val="20"/>
              </w:rPr>
              <w:t>(3.655)</w:t>
            </w:r>
          </w:p>
        </w:tc>
        <w:tc>
          <w:tcPr>
            <w:tcW w:w="0" w:type="auto"/>
            <w:tcBorders>
              <w:top w:val="nil"/>
              <w:left w:val="nil"/>
              <w:bottom w:val="nil"/>
              <w:right w:val="nil"/>
            </w:tcBorders>
            <w:vAlign w:val="bottom"/>
            <w:hideMark/>
          </w:tcPr>
          <w:p w14:paraId="05FFB018" w14:textId="77777777" w:rsidR="00A712B2" w:rsidRPr="00940237" w:rsidRDefault="00A712B2" w:rsidP="00A712B2">
            <w:pPr>
              <w:jc w:val="right"/>
              <w:rPr>
                <w:color w:val="000000"/>
                <w:szCs w:val="20"/>
                <w:lang w:eastAsia="tr-TR"/>
              </w:rPr>
            </w:pPr>
            <w:r w:rsidRPr="00940237">
              <w:rPr>
                <w:color w:val="000000"/>
                <w:szCs w:val="20"/>
              </w:rPr>
              <w:t>-</w:t>
            </w:r>
          </w:p>
        </w:tc>
      </w:tr>
      <w:tr w:rsidR="00A712B2" w:rsidRPr="00940237" w14:paraId="53049240" w14:textId="77777777" w:rsidTr="00A712B2">
        <w:trPr>
          <w:divId w:val="1944535411"/>
          <w:trHeight w:val="270"/>
        </w:trPr>
        <w:tc>
          <w:tcPr>
            <w:tcW w:w="0" w:type="auto"/>
            <w:tcBorders>
              <w:top w:val="single" w:sz="4" w:space="0" w:color="auto"/>
              <w:left w:val="nil"/>
              <w:bottom w:val="single" w:sz="8" w:space="0" w:color="auto"/>
              <w:right w:val="nil"/>
            </w:tcBorders>
            <w:noWrap/>
            <w:vAlign w:val="bottom"/>
            <w:hideMark/>
          </w:tcPr>
          <w:p w14:paraId="28DBDA9A" w14:textId="77777777" w:rsidR="00A712B2" w:rsidRPr="00940237" w:rsidRDefault="00A712B2" w:rsidP="00A712B2">
            <w:pPr>
              <w:rPr>
                <w:b/>
                <w:bCs/>
                <w:color w:val="000000"/>
                <w:szCs w:val="20"/>
                <w:lang w:eastAsia="tr-TR"/>
              </w:rPr>
            </w:pPr>
            <w:r w:rsidRPr="00940237">
              <w:rPr>
                <w:b/>
                <w:bCs/>
                <w:color w:val="000000"/>
                <w:szCs w:val="20"/>
                <w:lang w:val="en-US" w:eastAsia="tr-TR"/>
              </w:rPr>
              <w:t>6</w:t>
            </w:r>
          </w:p>
        </w:tc>
        <w:tc>
          <w:tcPr>
            <w:tcW w:w="6872" w:type="dxa"/>
            <w:tcBorders>
              <w:top w:val="single" w:sz="4" w:space="0" w:color="auto"/>
              <w:left w:val="nil"/>
              <w:bottom w:val="single" w:sz="8" w:space="0" w:color="auto"/>
              <w:right w:val="nil"/>
            </w:tcBorders>
            <w:noWrap/>
            <w:vAlign w:val="bottom"/>
            <w:hideMark/>
          </w:tcPr>
          <w:p w14:paraId="155E0809" w14:textId="77777777" w:rsidR="00A712B2" w:rsidRPr="00940237" w:rsidRDefault="00A712B2" w:rsidP="00A712B2">
            <w:pPr>
              <w:rPr>
                <w:b/>
                <w:bCs/>
                <w:color w:val="000000"/>
                <w:szCs w:val="20"/>
                <w:lang w:eastAsia="tr-TR"/>
              </w:rPr>
            </w:pPr>
            <w:r w:rsidRPr="00940237">
              <w:rPr>
                <w:b/>
                <w:bCs/>
                <w:color w:val="000000"/>
                <w:szCs w:val="20"/>
                <w:lang w:eastAsia="tr-TR"/>
              </w:rPr>
              <w:t>Raporlama dönemi sonundaki temerrüt etmiş krediler ve borçlanma araçları tutarı(1+2-3-4±5)</w:t>
            </w:r>
          </w:p>
        </w:tc>
        <w:tc>
          <w:tcPr>
            <w:tcW w:w="0" w:type="auto"/>
            <w:tcBorders>
              <w:top w:val="single" w:sz="4" w:space="0" w:color="auto"/>
              <w:left w:val="nil"/>
              <w:bottom w:val="single" w:sz="8" w:space="0" w:color="auto"/>
              <w:right w:val="nil"/>
            </w:tcBorders>
            <w:vAlign w:val="bottom"/>
            <w:hideMark/>
          </w:tcPr>
          <w:p w14:paraId="5366FCB0" w14:textId="77777777" w:rsidR="00A712B2" w:rsidRPr="00940237" w:rsidRDefault="00A712B2" w:rsidP="00A712B2">
            <w:pPr>
              <w:jc w:val="right"/>
              <w:rPr>
                <w:b/>
                <w:bCs/>
                <w:color w:val="000000"/>
                <w:szCs w:val="20"/>
                <w:lang w:eastAsia="tr-TR"/>
              </w:rPr>
            </w:pPr>
            <w:r w:rsidRPr="00940237">
              <w:rPr>
                <w:b/>
                <w:bCs/>
                <w:color w:val="000000"/>
                <w:szCs w:val="20"/>
              </w:rPr>
              <w:t>388.505</w:t>
            </w:r>
          </w:p>
        </w:tc>
        <w:tc>
          <w:tcPr>
            <w:tcW w:w="0" w:type="auto"/>
            <w:tcBorders>
              <w:top w:val="single" w:sz="4" w:space="0" w:color="auto"/>
              <w:left w:val="nil"/>
              <w:bottom w:val="single" w:sz="8" w:space="0" w:color="auto"/>
              <w:right w:val="nil"/>
            </w:tcBorders>
            <w:vAlign w:val="bottom"/>
            <w:hideMark/>
          </w:tcPr>
          <w:p w14:paraId="30F8C75A" w14:textId="77777777" w:rsidR="00A712B2" w:rsidRPr="00940237" w:rsidRDefault="00A712B2" w:rsidP="00A712B2">
            <w:pPr>
              <w:jc w:val="right"/>
              <w:rPr>
                <w:b/>
                <w:bCs/>
                <w:color w:val="000000"/>
                <w:szCs w:val="20"/>
                <w:lang w:eastAsia="tr-TR"/>
              </w:rPr>
            </w:pPr>
            <w:r w:rsidRPr="00940237">
              <w:rPr>
                <w:b/>
                <w:bCs/>
                <w:color w:val="000000"/>
                <w:szCs w:val="20"/>
              </w:rPr>
              <w:t>-</w:t>
            </w:r>
          </w:p>
        </w:tc>
      </w:tr>
    </w:tbl>
    <w:p w14:paraId="514E0BFD" w14:textId="585DAAEF" w:rsidR="001D4B48" w:rsidRPr="00940237" w:rsidRDefault="001D4B48" w:rsidP="001D4B48">
      <w:pPr>
        <w:spacing w:before="120" w:after="120"/>
        <w:ind w:left="851"/>
        <w:rPr>
          <w:bCs/>
          <w:szCs w:val="20"/>
        </w:rPr>
      </w:pPr>
    </w:p>
    <w:p w14:paraId="3A2ED9AE" w14:textId="77777777" w:rsidR="001D4B48" w:rsidRPr="00940237" w:rsidRDefault="001D4B48" w:rsidP="001D4B48">
      <w:pPr>
        <w:spacing w:before="120" w:after="120"/>
        <w:ind w:left="851"/>
        <w:rPr>
          <w:bCs/>
          <w:szCs w:val="20"/>
        </w:rPr>
      </w:pPr>
    </w:p>
    <w:p w14:paraId="3261A9D9" w14:textId="77777777" w:rsidR="001D4B48" w:rsidRPr="00940237" w:rsidRDefault="001D4B48" w:rsidP="001D4B48">
      <w:pPr>
        <w:spacing w:before="120" w:after="120"/>
        <w:ind w:left="851"/>
        <w:rPr>
          <w:bCs/>
          <w:szCs w:val="20"/>
        </w:rPr>
      </w:pPr>
    </w:p>
    <w:p w14:paraId="67BDC82A" w14:textId="77777777" w:rsidR="001D4B48" w:rsidRPr="00940237" w:rsidRDefault="001D4B48" w:rsidP="001D4B48">
      <w:pPr>
        <w:spacing w:before="120" w:after="120"/>
        <w:ind w:left="851"/>
        <w:rPr>
          <w:bCs/>
          <w:szCs w:val="20"/>
        </w:rPr>
      </w:pPr>
    </w:p>
    <w:p w14:paraId="76B4E765" w14:textId="77777777" w:rsidR="001D4B48" w:rsidRPr="00940237" w:rsidRDefault="001D4B48" w:rsidP="001D4B48">
      <w:pPr>
        <w:rPr>
          <w:bCs/>
          <w:szCs w:val="20"/>
        </w:rPr>
      </w:pPr>
      <w:r w:rsidRPr="00940237">
        <w:rPr>
          <w:bCs/>
          <w:szCs w:val="20"/>
        </w:rPr>
        <w:br w:type="page"/>
      </w:r>
    </w:p>
    <w:p w14:paraId="4CC3D45F" w14:textId="77777777" w:rsidR="00DD6A57" w:rsidRPr="00940237" w:rsidRDefault="00DD6A57" w:rsidP="001D4B48">
      <w:pPr>
        <w:ind w:left="851" w:hanging="851"/>
        <w:rPr>
          <w:b/>
          <w:szCs w:val="20"/>
        </w:rPr>
      </w:pPr>
    </w:p>
    <w:p w14:paraId="622DB2E9" w14:textId="77777777" w:rsidR="00DD6A57" w:rsidRPr="00940237" w:rsidRDefault="00DD6A57" w:rsidP="00DD6A57">
      <w:pPr>
        <w:pStyle w:val="msobodytextindent"/>
        <w:widowControl w:val="0"/>
        <w:ind w:firstLine="0"/>
        <w:rPr>
          <w:b/>
          <w:szCs w:val="20"/>
        </w:rPr>
      </w:pPr>
      <w:r w:rsidRPr="00940237">
        <w:rPr>
          <w:b/>
          <w:szCs w:val="20"/>
        </w:rPr>
        <w:t>MALİ BÜNYEYE VE RİSK YÖNETİMİNE İLİŞKİN BİLGİLER (Devamı)</w:t>
      </w:r>
    </w:p>
    <w:p w14:paraId="0E35857D" w14:textId="77777777" w:rsidR="00DD6A57" w:rsidRPr="00940237" w:rsidRDefault="00DD6A57" w:rsidP="00DD6A57">
      <w:pPr>
        <w:pStyle w:val="msobodytextindent"/>
        <w:widowControl w:val="0"/>
        <w:ind w:firstLine="0"/>
        <w:rPr>
          <w:b/>
          <w:szCs w:val="20"/>
        </w:rPr>
      </w:pPr>
    </w:p>
    <w:p w14:paraId="364ED504" w14:textId="77777777" w:rsidR="00DD6A57" w:rsidRPr="00940237" w:rsidRDefault="00DD6A57" w:rsidP="00DD6A57">
      <w:pPr>
        <w:rPr>
          <w:b/>
          <w:bCs/>
        </w:rPr>
      </w:pPr>
      <w:r w:rsidRPr="00940237">
        <w:rPr>
          <w:b/>
          <w:bCs/>
        </w:rPr>
        <w:t>IX.</w:t>
      </w:r>
      <w:r w:rsidRPr="00940237">
        <w:rPr>
          <w:b/>
          <w:bCs/>
        </w:rPr>
        <w:tab/>
        <w:t>RİSK YÖNETİMİNE İLİŞKİN AÇIKLAMALAR (Devamı)</w:t>
      </w:r>
    </w:p>
    <w:p w14:paraId="094ED4AC" w14:textId="77777777" w:rsidR="00DD6A57" w:rsidRPr="00940237" w:rsidRDefault="00DD6A57" w:rsidP="00DD6A57">
      <w:pPr>
        <w:ind w:left="851" w:hanging="851"/>
        <w:rPr>
          <w:b/>
          <w:szCs w:val="20"/>
        </w:rPr>
      </w:pPr>
    </w:p>
    <w:p w14:paraId="30417246" w14:textId="77777777" w:rsidR="00DD6A57" w:rsidRPr="00940237" w:rsidRDefault="00DD6A57" w:rsidP="00DD6A57">
      <w:pPr>
        <w:spacing w:before="120"/>
        <w:rPr>
          <w:b/>
          <w:szCs w:val="20"/>
        </w:rPr>
      </w:pPr>
      <w:bookmarkStart w:id="43" w:name="_Hlk222400928"/>
      <w:r w:rsidRPr="00940237">
        <w:rPr>
          <w:b/>
          <w:szCs w:val="20"/>
        </w:rPr>
        <w:t>Tahsili gecikmiş alacaklar için yaşlandırma analizi:</w:t>
      </w:r>
    </w:p>
    <w:p w14:paraId="59C9AC36" w14:textId="77777777" w:rsidR="00DD6A57" w:rsidRPr="00940237" w:rsidRDefault="00DD6A57" w:rsidP="00DD6A57">
      <w:pPr>
        <w:pStyle w:val="msobodytextindent"/>
        <w:spacing w:before="120" w:after="120"/>
        <w:ind w:firstLine="0"/>
        <w:rPr>
          <w:szCs w:val="20"/>
        </w:rPr>
      </w:pPr>
      <w:r w:rsidRPr="00940237">
        <w:rPr>
          <w:szCs w:val="20"/>
        </w:rPr>
        <w:t xml:space="preserve">Finansal araç sınıfları itibarıyla, vadesi geçmiş ancak değer düşüklüğüne uğramamış finansal varlıkların yaşlandırma analizi aşağıdaki gibidir: </w:t>
      </w:r>
    </w:p>
    <w:tbl>
      <w:tblPr>
        <w:tblW w:w="5000" w:type="pct"/>
        <w:tblCellMar>
          <w:left w:w="70" w:type="dxa"/>
          <w:right w:w="70" w:type="dxa"/>
        </w:tblCellMar>
        <w:tblLook w:val="04A0" w:firstRow="1" w:lastRow="0" w:firstColumn="1" w:lastColumn="0" w:noHBand="0" w:noVBand="1"/>
      </w:tblPr>
      <w:tblGrid>
        <w:gridCol w:w="4833"/>
        <w:gridCol w:w="1509"/>
        <w:gridCol w:w="1712"/>
        <w:gridCol w:w="1585"/>
      </w:tblGrid>
      <w:tr w:rsidR="00DD6A57" w:rsidRPr="00940237" w14:paraId="10B91D2D" w14:textId="77777777" w:rsidTr="00DD6A57">
        <w:trPr>
          <w:trHeight w:val="227"/>
        </w:trPr>
        <w:tc>
          <w:tcPr>
            <w:tcW w:w="2507" w:type="pct"/>
            <w:tcBorders>
              <w:top w:val="single" w:sz="4" w:space="0" w:color="auto"/>
              <w:left w:val="nil"/>
              <w:bottom w:val="single" w:sz="4" w:space="0" w:color="auto"/>
              <w:right w:val="nil"/>
            </w:tcBorders>
          </w:tcPr>
          <w:p w14:paraId="28E08A15" w14:textId="77777777" w:rsidR="00DD6A57" w:rsidRPr="00940237" w:rsidRDefault="00DD6A57">
            <w:pPr>
              <w:jc w:val="right"/>
              <w:rPr>
                <w:b/>
                <w:bCs/>
                <w:color w:val="000000"/>
                <w:szCs w:val="20"/>
                <w:lang w:val="en-US"/>
              </w:rPr>
            </w:pPr>
          </w:p>
        </w:tc>
        <w:tc>
          <w:tcPr>
            <w:tcW w:w="783" w:type="pct"/>
            <w:tcBorders>
              <w:top w:val="single" w:sz="4" w:space="0" w:color="auto"/>
              <w:left w:val="nil"/>
              <w:bottom w:val="single" w:sz="4" w:space="0" w:color="auto"/>
              <w:right w:val="nil"/>
            </w:tcBorders>
            <w:noWrap/>
            <w:vAlign w:val="bottom"/>
            <w:hideMark/>
          </w:tcPr>
          <w:p w14:paraId="491E01C6" w14:textId="77777777" w:rsidR="00DD6A57" w:rsidRPr="00940237" w:rsidRDefault="00DD6A57">
            <w:pPr>
              <w:jc w:val="right"/>
              <w:rPr>
                <w:b/>
                <w:bCs/>
                <w:color w:val="000000"/>
                <w:szCs w:val="20"/>
                <w:lang w:val="en-US"/>
              </w:rPr>
            </w:pPr>
            <w:r w:rsidRPr="00940237">
              <w:rPr>
                <w:b/>
                <w:bCs/>
                <w:color w:val="000000"/>
                <w:szCs w:val="20"/>
                <w:lang w:val="en-US"/>
              </w:rPr>
              <w:t>0-30 Gün</w:t>
            </w:r>
          </w:p>
        </w:tc>
        <w:tc>
          <w:tcPr>
            <w:tcW w:w="888" w:type="pct"/>
            <w:tcBorders>
              <w:top w:val="single" w:sz="4" w:space="0" w:color="auto"/>
              <w:left w:val="nil"/>
              <w:bottom w:val="single" w:sz="4" w:space="0" w:color="auto"/>
              <w:right w:val="nil"/>
            </w:tcBorders>
            <w:hideMark/>
          </w:tcPr>
          <w:p w14:paraId="1F36E0F9" w14:textId="77777777" w:rsidR="00DD6A57" w:rsidRPr="00940237" w:rsidRDefault="00DD6A57">
            <w:pPr>
              <w:jc w:val="right"/>
              <w:rPr>
                <w:b/>
                <w:bCs/>
                <w:color w:val="000000"/>
                <w:szCs w:val="20"/>
                <w:lang w:val="en-US"/>
              </w:rPr>
            </w:pPr>
            <w:r w:rsidRPr="00940237">
              <w:rPr>
                <w:b/>
                <w:bCs/>
                <w:color w:val="000000"/>
                <w:szCs w:val="20"/>
                <w:lang w:val="en-US"/>
              </w:rPr>
              <w:t>31-90 Gün</w:t>
            </w:r>
          </w:p>
        </w:tc>
        <w:tc>
          <w:tcPr>
            <w:tcW w:w="822" w:type="pct"/>
            <w:tcBorders>
              <w:top w:val="single" w:sz="4" w:space="0" w:color="auto"/>
              <w:left w:val="nil"/>
              <w:bottom w:val="single" w:sz="4" w:space="0" w:color="auto"/>
              <w:right w:val="nil"/>
            </w:tcBorders>
            <w:noWrap/>
            <w:vAlign w:val="bottom"/>
            <w:hideMark/>
          </w:tcPr>
          <w:p w14:paraId="17617458" w14:textId="77777777" w:rsidR="00DD6A57" w:rsidRPr="00940237" w:rsidRDefault="00DD6A57">
            <w:pPr>
              <w:jc w:val="right"/>
              <w:rPr>
                <w:b/>
                <w:bCs/>
                <w:color w:val="000000"/>
                <w:szCs w:val="20"/>
                <w:lang w:val="en-US"/>
              </w:rPr>
            </w:pPr>
            <w:proofErr w:type="spellStart"/>
            <w:r w:rsidRPr="00940237">
              <w:rPr>
                <w:b/>
                <w:bCs/>
                <w:color w:val="000000"/>
                <w:szCs w:val="20"/>
                <w:lang w:val="en-US"/>
              </w:rPr>
              <w:t>Toplam</w:t>
            </w:r>
            <w:proofErr w:type="spellEnd"/>
          </w:p>
        </w:tc>
      </w:tr>
      <w:tr w:rsidR="00DD6A57" w:rsidRPr="00940237" w14:paraId="3F735C7D" w14:textId="77777777" w:rsidTr="00DD6A57">
        <w:trPr>
          <w:trHeight w:val="227"/>
        </w:trPr>
        <w:tc>
          <w:tcPr>
            <w:tcW w:w="2507" w:type="pct"/>
            <w:tcBorders>
              <w:top w:val="single" w:sz="4" w:space="0" w:color="auto"/>
              <w:left w:val="nil"/>
              <w:bottom w:val="nil"/>
              <w:right w:val="nil"/>
            </w:tcBorders>
          </w:tcPr>
          <w:p w14:paraId="28A10C95" w14:textId="77777777" w:rsidR="00DD6A57" w:rsidRPr="00940237" w:rsidRDefault="00DD6A57">
            <w:pPr>
              <w:jc w:val="right"/>
              <w:rPr>
                <w:b/>
                <w:bCs/>
                <w:color w:val="000000"/>
                <w:szCs w:val="20"/>
                <w:lang w:val="en-US"/>
              </w:rPr>
            </w:pPr>
          </w:p>
        </w:tc>
        <w:tc>
          <w:tcPr>
            <w:tcW w:w="783" w:type="pct"/>
            <w:tcBorders>
              <w:top w:val="single" w:sz="4" w:space="0" w:color="auto"/>
              <w:left w:val="nil"/>
              <w:bottom w:val="nil"/>
              <w:right w:val="nil"/>
            </w:tcBorders>
            <w:noWrap/>
            <w:vAlign w:val="bottom"/>
          </w:tcPr>
          <w:p w14:paraId="456C83AD" w14:textId="77777777" w:rsidR="00DD6A57" w:rsidRPr="00940237" w:rsidRDefault="00DD6A57">
            <w:pPr>
              <w:jc w:val="right"/>
              <w:rPr>
                <w:b/>
                <w:bCs/>
                <w:color w:val="000000"/>
                <w:szCs w:val="20"/>
                <w:lang w:val="en-US"/>
              </w:rPr>
            </w:pPr>
          </w:p>
        </w:tc>
        <w:tc>
          <w:tcPr>
            <w:tcW w:w="888" w:type="pct"/>
            <w:tcBorders>
              <w:top w:val="single" w:sz="4" w:space="0" w:color="auto"/>
              <w:left w:val="nil"/>
              <w:bottom w:val="nil"/>
              <w:right w:val="nil"/>
            </w:tcBorders>
          </w:tcPr>
          <w:p w14:paraId="6F044BA0" w14:textId="77777777" w:rsidR="00DD6A57" w:rsidRPr="00940237" w:rsidRDefault="00DD6A57">
            <w:pPr>
              <w:jc w:val="right"/>
              <w:rPr>
                <w:b/>
                <w:bCs/>
                <w:color w:val="000000"/>
                <w:szCs w:val="20"/>
                <w:lang w:val="en-US"/>
              </w:rPr>
            </w:pPr>
          </w:p>
        </w:tc>
        <w:tc>
          <w:tcPr>
            <w:tcW w:w="822" w:type="pct"/>
            <w:tcBorders>
              <w:top w:val="single" w:sz="4" w:space="0" w:color="auto"/>
              <w:left w:val="nil"/>
              <w:bottom w:val="nil"/>
              <w:right w:val="nil"/>
            </w:tcBorders>
            <w:noWrap/>
            <w:vAlign w:val="bottom"/>
          </w:tcPr>
          <w:p w14:paraId="12D639C8" w14:textId="77777777" w:rsidR="00DD6A57" w:rsidRPr="00940237" w:rsidRDefault="00DD6A57">
            <w:pPr>
              <w:jc w:val="right"/>
              <w:rPr>
                <w:b/>
                <w:bCs/>
                <w:color w:val="000000"/>
                <w:szCs w:val="20"/>
                <w:lang w:val="en-US"/>
              </w:rPr>
            </w:pPr>
          </w:p>
        </w:tc>
      </w:tr>
      <w:tr w:rsidR="00DD6A57" w:rsidRPr="00940237" w14:paraId="74D9A547" w14:textId="77777777" w:rsidTr="00DD6A57">
        <w:trPr>
          <w:trHeight w:val="227"/>
        </w:trPr>
        <w:tc>
          <w:tcPr>
            <w:tcW w:w="2507" w:type="pct"/>
            <w:hideMark/>
          </w:tcPr>
          <w:p w14:paraId="47AFEF0B" w14:textId="77777777" w:rsidR="00DD6A57" w:rsidRPr="00940237" w:rsidRDefault="00DD6A57">
            <w:pPr>
              <w:rPr>
                <w:b/>
                <w:szCs w:val="20"/>
                <w:lang w:val="en-US"/>
              </w:rPr>
            </w:pPr>
            <w:r w:rsidRPr="00940237">
              <w:rPr>
                <w:b/>
                <w:szCs w:val="20"/>
                <w:lang w:val="en-US"/>
              </w:rPr>
              <w:t xml:space="preserve">31 </w:t>
            </w:r>
            <w:proofErr w:type="spellStart"/>
            <w:r w:rsidRPr="00940237">
              <w:rPr>
                <w:b/>
                <w:szCs w:val="20"/>
                <w:lang w:val="en-US"/>
              </w:rPr>
              <w:t>Aralık</w:t>
            </w:r>
            <w:proofErr w:type="spellEnd"/>
            <w:r w:rsidRPr="00940237">
              <w:rPr>
                <w:b/>
                <w:szCs w:val="20"/>
                <w:lang w:val="en-US"/>
              </w:rPr>
              <w:t xml:space="preserve"> 2025</w:t>
            </w:r>
          </w:p>
        </w:tc>
        <w:tc>
          <w:tcPr>
            <w:tcW w:w="783" w:type="pct"/>
            <w:noWrap/>
            <w:hideMark/>
          </w:tcPr>
          <w:p w14:paraId="43724559" w14:textId="77777777" w:rsidR="00DD6A57" w:rsidRPr="00940237" w:rsidRDefault="00DD6A57">
            <w:pPr>
              <w:jc w:val="right"/>
              <w:rPr>
                <w:szCs w:val="20"/>
                <w:lang w:val="en-US"/>
              </w:rPr>
            </w:pPr>
            <w:r w:rsidRPr="00940237">
              <w:rPr>
                <w:lang w:val="en-US"/>
              </w:rPr>
              <w:t>39.639</w:t>
            </w:r>
          </w:p>
        </w:tc>
        <w:tc>
          <w:tcPr>
            <w:tcW w:w="888" w:type="pct"/>
            <w:hideMark/>
          </w:tcPr>
          <w:p w14:paraId="11DB44B2" w14:textId="77777777" w:rsidR="00DD6A57" w:rsidRPr="00940237" w:rsidRDefault="00DD6A57">
            <w:pPr>
              <w:jc w:val="right"/>
              <w:rPr>
                <w:szCs w:val="20"/>
                <w:lang w:val="en-US"/>
              </w:rPr>
            </w:pPr>
            <w:r w:rsidRPr="00940237">
              <w:rPr>
                <w:lang w:val="en-US"/>
              </w:rPr>
              <w:t>511.724</w:t>
            </w:r>
          </w:p>
        </w:tc>
        <w:tc>
          <w:tcPr>
            <w:tcW w:w="822" w:type="pct"/>
            <w:noWrap/>
            <w:hideMark/>
          </w:tcPr>
          <w:p w14:paraId="23E72094" w14:textId="77777777" w:rsidR="00DD6A57" w:rsidRPr="00940237" w:rsidRDefault="00DD6A57">
            <w:pPr>
              <w:jc w:val="right"/>
              <w:rPr>
                <w:b/>
                <w:szCs w:val="20"/>
                <w:lang w:val="en-US"/>
              </w:rPr>
            </w:pPr>
            <w:r w:rsidRPr="00940237">
              <w:rPr>
                <w:lang w:val="en-US"/>
              </w:rPr>
              <w:t>551.363</w:t>
            </w:r>
          </w:p>
        </w:tc>
      </w:tr>
      <w:tr w:rsidR="00DD6A57" w:rsidRPr="00940237" w14:paraId="673BE958" w14:textId="77777777" w:rsidTr="00DD6A57">
        <w:trPr>
          <w:trHeight w:val="227"/>
        </w:trPr>
        <w:tc>
          <w:tcPr>
            <w:tcW w:w="2507" w:type="pct"/>
          </w:tcPr>
          <w:p w14:paraId="5CA69AFD" w14:textId="77777777" w:rsidR="00DD6A57" w:rsidRPr="00940237" w:rsidRDefault="00DD6A57">
            <w:pPr>
              <w:rPr>
                <w:b/>
                <w:color w:val="000000"/>
                <w:szCs w:val="20"/>
                <w:lang w:val="en-US"/>
              </w:rPr>
            </w:pPr>
          </w:p>
        </w:tc>
        <w:tc>
          <w:tcPr>
            <w:tcW w:w="783" w:type="pct"/>
            <w:noWrap/>
            <w:vAlign w:val="bottom"/>
          </w:tcPr>
          <w:p w14:paraId="7E94C209" w14:textId="77777777" w:rsidR="00DD6A57" w:rsidRPr="00940237" w:rsidRDefault="00DD6A57">
            <w:pPr>
              <w:jc w:val="right"/>
              <w:rPr>
                <w:color w:val="000000"/>
                <w:szCs w:val="20"/>
                <w:lang w:val="en-US"/>
              </w:rPr>
            </w:pPr>
          </w:p>
        </w:tc>
        <w:tc>
          <w:tcPr>
            <w:tcW w:w="888" w:type="pct"/>
            <w:vAlign w:val="bottom"/>
          </w:tcPr>
          <w:p w14:paraId="2BE4C337" w14:textId="77777777" w:rsidR="00DD6A57" w:rsidRPr="00940237" w:rsidRDefault="00DD6A57">
            <w:pPr>
              <w:jc w:val="right"/>
              <w:rPr>
                <w:color w:val="000000"/>
                <w:szCs w:val="20"/>
                <w:lang w:val="en-US"/>
              </w:rPr>
            </w:pPr>
          </w:p>
        </w:tc>
        <w:tc>
          <w:tcPr>
            <w:tcW w:w="822" w:type="pct"/>
            <w:noWrap/>
            <w:vAlign w:val="bottom"/>
          </w:tcPr>
          <w:p w14:paraId="0221D6D9" w14:textId="77777777" w:rsidR="00DD6A57" w:rsidRPr="00940237" w:rsidRDefault="00DD6A57">
            <w:pPr>
              <w:jc w:val="right"/>
              <w:rPr>
                <w:color w:val="000000"/>
                <w:szCs w:val="20"/>
                <w:lang w:val="en-US"/>
              </w:rPr>
            </w:pPr>
          </w:p>
        </w:tc>
      </w:tr>
      <w:tr w:rsidR="00DD6A57" w:rsidRPr="00940237" w14:paraId="7A96A3A8" w14:textId="77777777" w:rsidTr="00DD6A57">
        <w:trPr>
          <w:trHeight w:val="227"/>
        </w:trPr>
        <w:tc>
          <w:tcPr>
            <w:tcW w:w="2507" w:type="pct"/>
            <w:hideMark/>
          </w:tcPr>
          <w:p w14:paraId="0073BCC0" w14:textId="77777777" w:rsidR="00DD6A57" w:rsidRPr="00940237" w:rsidRDefault="00DD6A57">
            <w:pPr>
              <w:rPr>
                <w:b/>
                <w:szCs w:val="20"/>
                <w:lang w:val="en-US"/>
              </w:rPr>
            </w:pPr>
            <w:r w:rsidRPr="00940237">
              <w:rPr>
                <w:b/>
                <w:szCs w:val="20"/>
                <w:lang w:val="en-US"/>
              </w:rPr>
              <w:t xml:space="preserve">31 </w:t>
            </w:r>
            <w:proofErr w:type="spellStart"/>
            <w:r w:rsidRPr="00940237">
              <w:rPr>
                <w:b/>
                <w:szCs w:val="20"/>
                <w:lang w:val="en-US"/>
              </w:rPr>
              <w:t>Aralık</w:t>
            </w:r>
            <w:proofErr w:type="spellEnd"/>
            <w:r w:rsidRPr="00940237">
              <w:rPr>
                <w:b/>
                <w:szCs w:val="20"/>
                <w:lang w:val="en-US"/>
              </w:rPr>
              <w:t xml:space="preserve"> 2024</w:t>
            </w:r>
          </w:p>
        </w:tc>
        <w:tc>
          <w:tcPr>
            <w:tcW w:w="783" w:type="pct"/>
            <w:noWrap/>
            <w:hideMark/>
          </w:tcPr>
          <w:p w14:paraId="731CCBD1" w14:textId="77777777" w:rsidR="00DD6A57" w:rsidRPr="00940237" w:rsidRDefault="00DD6A57">
            <w:pPr>
              <w:jc w:val="right"/>
              <w:rPr>
                <w:szCs w:val="20"/>
                <w:lang w:val="en-US"/>
              </w:rPr>
            </w:pPr>
            <w:r w:rsidRPr="00940237">
              <w:rPr>
                <w:lang w:val="en-US"/>
              </w:rPr>
              <w:t>-</w:t>
            </w:r>
          </w:p>
        </w:tc>
        <w:tc>
          <w:tcPr>
            <w:tcW w:w="888" w:type="pct"/>
            <w:hideMark/>
          </w:tcPr>
          <w:p w14:paraId="32C4085D" w14:textId="77777777" w:rsidR="00DD6A57" w:rsidRPr="00940237" w:rsidRDefault="00DD6A57">
            <w:pPr>
              <w:jc w:val="right"/>
              <w:rPr>
                <w:szCs w:val="20"/>
                <w:lang w:val="en-US"/>
              </w:rPr>
            </w:pPr>
            <w:r w:rsidRPr="00940237">
              <w:rPr>
                <w:lang w:val="en-US"/>
              </w:rPr>
              <w:t>-</w:t>
            </w:r>
          </w:p>
        </w:tc>
        <w:tc>
          <w:tcPr>
            <w:tcW w:w="822" w:type="pct"/>
            <w:noWrap/>
            <w:hideMark/>
          </w:tcPr>
          <w:p w14:paraId="2581AB55" w14:textId="77777777" w:rsidR="00DD6A57" w:rsidRPr="00940237" w:rsidRDefault="00DD6A57">
            <w:pPr>
              <w:jc w:val="right"/>
              <w:rPr>
                <w:b/>
                <w:szCs w:val="20"/>
                <w:lang w:val="en-US"/>
              </w:rPr>
            </w:pPr>
            <w:r w:rsidRPr="00940237">
              <w:rPr>
                <w:lang w:val="en-US"/>
              </w:rPr>
              <w:t>-</w:t>
            </w:r>
          </w:p>
        </w:tc>
      </w:tr>
      <w:tr w:rsidR="00DD6A57" w:rsidRPr="00940237" w14:paraId="2077CC90" w14:textId="77777777" w:rsidTr="00DD6A57">
        <w:trPr>
          <w:trHeight w:val="227"/>
        </w:trPr>
        <w:tc>
          <w:tcPr>
            <w:tcW w:w="2507" w:type="pct"/>
            <w:tcBorders>
              <w:top w:val="nil"/>
              <w:left w:val="nil"/>
              <w:bottom w:val="single" w:sz="4" w:space="0" w:color="auto"/>
              <w:right w:val="nil"/>
            </w:tcBorders>
          </w:tcPr>
          <w:p w14:paraId="001164B0" w14:textId="77777777" w:rsidR="00DD6A57" w:rsidRPr="00940237" w:rsidRDefault="00DD6A57">
            <w:pPr>
              <w:rPr>
                <w:b/>
                <w:color w:val="000000"/>
                <w:szCs w:val="20"/>
                <w:lang w:val="en-US"/>
              </w:rPr>
            </w:pPr>
          </w:p>
        </w:tc>
        <w:tc>
          <w:tcPr>
            <w:tcW w:w="783" w:type="pct"/>
            <w:tcBorders>
              <w:top w:val="nil"/>
              <w:left w:val="nil"/>
              <w:bottom w:val="single" w:sz="4" w:space="0" w:color="auto"/>
              <w:right w:val="nil"/>
            </w:tcBorders>
            <w:noWrap/>
            <w:vAlign w:val="bottom"/>
          </w:tcPr>
          <w:p w14:paraId="365062C5" w14:textId="77777777" w:rsidR="00DD6A57" w:rsidRPr="00940237" w:rsidRDefault="00DD6A57">
            <w:pPr>
              <w:jc w:val="right"/>
              <w:rPr>
                <w:color w:val="000000"/>
                <w:szCs w:val="20"/>
                <w:lang w:val="en-US"/>
              </w:rPr>
            </w:pPr>
          </w:p>
        </w:tc>
        <w:tc>
          <w:tcPr>
            <w:tcW w:w="888" w:type="pct"/>
            <w:tcBorders>
              <w:top w:val="nil"/>
              <w:left w:val="nil"/>
              <w:bottom w:val="single" w:sz="4" w:space="0" w:color="auto"/>
              <w:right w:val="nil"/>
            </w:tcBorders>
            <w:vAlign w:val="bottom"/>
          </w:tcPr>
          <w:p w14:paraId="44E9E733" w14:textId="77777777" w:rsidR="00DD6A57" w:rsidRPr="00940237" w:rsidRDefault="00DD6A57">
            <w:pPr>
              <w:jc w:val="right"/>
              <w:rPr>
                <w:color w:val="000000"/>
                <w:szCs w:val="20"/>
                <w:lang w:val="en-US"/>
              </w:rPr>
            </w:pPr>
          </w:p>
        </w:tc>
        <w:tc>
          <w:tcPr>
            <w:tcW w:w="822" w:type="pct"/>
            <w:tcBorders>
              <w:top w:val="nil"/>
              <w:left w:val="nil"/>
              <w:bottom w:val="single" w:sz="4" w:space="0" w:color="auto"/>
              <w:right w:val="nil"/>
            </w:tcBorders>
            <w:noWrap/>
            <w:vAlign w:val="bottom"/>
          </w:tcPr>
          <w:p w14:paraId="5C576984" w14:textId="77777777" w:rsidR="00DD6A57" w:rsidRPr="00940237" w:rsidRDefault="00DD6A57">
            <w:pPr>
              <w:jc w:val="right"/>
              <w:rPr>
                <w:color w:val="000000"/>
                <w:szCs w:val="20"/>
                <w:lang w:val="en-US"/>
              </w:rPr>
            </w:pPr>
          </w:p>
        </w:tc>
      </w:tr>
    </w:tbl>
    <w:bookmarkEnd w:id="43"/>
    <w:p w14:paraId="2EEF8176" w14:textId="34A3402A" w:rsidR="00DD6A57" w:rsidRPr="00940237" w:rsidRDefault="00DD6A57" w:rsidP="00DD6A57">
      <w:pPr>
        <w:spacing w:before="120" w:after="120"/>
        <w:rPr>
          <w:b/>
          <w:szCs w:val="20"/>
        </w:rPr>
      </w:pPr>
      <w:r w:rsidRPr="00940237">
        <w:rPr>
          <w:b/>
          <w:szCs w:val="20"/>
        </w:rPr>
        <w:t>c.1.</w:t>
      </w:r>
      <w:r w:rsidR="00A10D90" w:rsidRPr="00940237">
        <w:rPr>
          <w:b/>
          <w:szCs w:val="20"/>
        </w:rPr>
        <w:t>4</w:t>
      </w:r>
      <w:r w:rsidRPr="00940237">
        <w:rPr>
          <w:b/>
          <w:szCs w:val="20"/>
        </w:rPr>
        <w:t>. 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537"/>
        <w:gridCol w:w="3135"/>
        <w:gridCol w:w="2967"/>
      </w:tblGrid>
      <w:tr w:rsidR="00DD6A57" w:rsidRPr="00940237" w14:paraId="51F832BC" w14:textId="77777777" w:rsidTr="00DD6A57">
        <w:trPr>
          <w:trHeight w:val="64"/>
        </w:trPr>
        <w:tc>
          <w:tcPr>
            <w:tcW w:w="1835" w:type="pct"/>
            <w:tcBorders>
              <w:top w:val="single" w:sz="4" w:space="0" w:color="auto"/>
              <w:left w:val="nil"/>
              <w:bottom w:val="single" w:sz="4" w:space="0" w:color="auto"/>
              <w:right w:val="nil"/>
            </w:tcBorders>
            <w:noWrap/>
            <w:vAlign w:val="bottom"/>
            <w:hideMark/>
          </w:tcPr>
          <w:p w14:paraId="35465AD8" w14:textId="77777777" w:rsidR="00DD6A57" w:rsidRPr="00940237" w:rsidRDefault="00DD6A57">
            <w:pPr>
              <w:rPr>
                <w:b/>
                <w:bCs/>
                <w:color w:val="000000"/>
                <w:szCs w:val="20"/>
                <w:lang w:val="en-US"/>
              </w:rPr>
            </w:pPr>
            <w:r w:rsidRPr="00940237">
              <w:rPr>
                <w:b/>
                <w:bCs/>
                <w:color w:val="000000"/>
                <w:szCs w:val="20"/>
                <w:lang w:val="en-US"/>
              </w:rPr>
              <w:t xml:space="preserve">Cari </w:t>
            </w:r>
            <w:proofErr w:type="spellStart"/>
            <w:r w:rsidRPr="00940237">
              <w:rPr>
                <w:b/>
                <w:bCs/>
                <w:color w:val="000000"/>
                <w:szCs w:val="20"/>
                <w:lang w:val="en-US"/>
              </w:rPr>
              <w:t>Dönem</w:t>
            </w:r>
            <w:proofErr w:type="spellEnd"/>
          </w:p>
        </w:tc>
        <w:tc>
          <w:tcPr>
            <w:tcW w:w="1626" w:type="pct"/>
            <w:tcBorders>
              <w:top w:val="single" w:sz="4" w:space="0" w:color="auto"/>
              <w:left w:val="nil"/>
              <w:bottom w:val="single" w:sz="4" w:space="0" w:color="auto"/>
              <w:right w:val="nil"/>
            </w:tcBorders>
            <w:noWrap/>
            <w:vAlign w:val="bottom"/>
            <w:hideMark/>
          </w:tcPr>
          <w:p w14:paraId="6717D52D" w14:textId="77777777" w:rsidR="00DD6A57" w:rsidRPr="00940237" w:rsidRDefault="00DD6A57">
            <w:pPr>
              <w:jc w:val="right"/>
              <w:rPr>
                <w:b/>
                <w:bCs/>
                <w:color w:val="000000"/>
                <w:szCs w:val="20"/>
                <w:lang w:val="en-US"/>
              </w:rPr>
            </w:pPr>
            <w:proofErr w:type="spellStart"/>
            <w:r w:rsidRPr="00940237">
              <w:rPr>
                <w:b/>
                <w:bCs/>
                <w:color w:val="000000"/>
                <w:szCs w:val="20"/>
                <w:lang w:val="en-US"/>
              </w:rPr>
              <w:t>Takipteki</w:t>
            </w:r>
            <w:proofErr w:type="spellEnd"/>
            <w:r w:rsidRPr="00940237">
              <w:rPr>
                <w:b/>
                <w:bCs/>
                <w:color w:val="000000"/>
                <w:szCs w:val="20"/>
                <w:lang w:val="en-US"/>
              </w:rPr>
              <w:t xml:space="preserve"> </w:t>
            </w:r>
            <w:proofErr w:type="spellStart"/>
            <w:r w:rsidRPr="00940237">
              <w:rPr>
                <w:b/>
                <w:bCs/>
                <w:color w:val="000000"/>
                <w:szCs w:val="20"/>
                <w:lang w:val="en-US"/>
              </w:rPr>
              <w:t>Alacak</w:t>
            </w:r>
            <w:proofErr w:type="spellEnd"/>
            <w:r w:rsidRPr="00940237">
              <w:rPr>
                <w:b/>
                <w:bCs/>
                <w:color w:val="000000"/>
                <w:szCs w:val="20"/>
                <w:lang w:val="en-US"/>
              </w:rPr>
              <w:t xml:space="preserve"> </w:t>
            </w:r>
            <w:proofErr w:type="spellStart"/>
            <w:r w:rsidRPr="00940237">
              <w:rPr>
                <w:b/>
                <w:bCs/>
                <w:color w:val="000000"/>
                <w:szCs w:val="20"/>
                <w:lang w:val="en-US"/>
              </w:rPr>
              <w:t>Tutarı</w:t>
            </w:r>
            <w:proofErr w:type="spellEnd"/>
            <w:r w:rsidRPr="00940237">
              <w:rPr>
                <w:b/>
                <w:bCs/>
                <w:color w:val="000000"/>
                <w:szCs w:val="20"/>
                <w:lang w:val="en-US"/>
              </w:rPr>
              <w:t xml:space="preserve"> </w:t>
            </w:r>
            <w:r w:rsidRPr="00940237">
              <w:rPr>
                <w:b/>
                <w:bCs/>
                <w:color w:val="000000"/>
                <w:szCs w:val="20"/>
                <w:vertAlign w:val="superscript"/>
                <w:lang w:val="en-US"/>
              </w:rPr>
              <w:t>(*)</w:t>
            </w:r>
          </w:p>
        </w:tc>
        <w:tc>
          <w:tcPr>
            <w:tcW w:w="1539" w:type="pct"/>
            <w:tcBorders>
              <w:top w:val="single" w:sz="4" w:space="0" w:color="auto"/>
              <w:left w:val="nil"/>
              <w:bottom w:val="single" w:sz="4" w:space="0" w:color="auto"/>
              <w:right w:val="nil"/>
            </w:tcBorders>
            <w:noWrap/>
            <w:vAlign w:val="bottom"/>
            <w:hideMark/>
          </w:tcPr>
          <w:p w14:paraId="185A0ED8" w14:textId="77777777" w:rsidR="00DD6A57" w:rsidRPr="00940237" w:rsidRDefault="00DD6A57">
            <w:pPr>
              <w:jc w:val="right"/>
              <w:rPr>
                <w:b/>
                <w:bCs/>
                <w:color w:val="000000"/>
                <w:szCs w:val="20"/>
                <w:lang w:val="en-US"/>
              </w:rPr>
            </w:pPr>
            <w:r w:rsidRPr="00940237">
              <w:rPr>
                <w:b/>
                <w:bCs/>
                <w:color w:val="000000"/>
                <w:szCs w:val="20"/>
                <w:lang w:val="en-US"/>
              </w:rPr>
              <w:t xml:space="preserve">Özel </w:t>
            </w:r>
            <w:proofErr w:type="spellStart"/>
            <w:r w:rsidRPr="00940237">
              <w:rPr>
                <w:b/>
                <w:bCs/>
                <w:color w:val="000000"/>
                <w:szCs w:val="20"/>
                <w:lang w:val="en-US"/>
              </w:rPr>
              <w:t>Karşılık</w:t>
            </w:r>
            <w:proofErr w:type="spellEnd"/>
            <w:r w:rsidRPr="00940237">
              <w:rPr>
                <w:b/>
                <w:bCs/>
                <w:color w:val="000000"/>
                <w:szCs w:val="20"/>
                <w:lang w:val="en-US"/>
              </w:rPr>
              <w:t xml:space="preserve"> </w:t>
            </w:r>
            <w:r w:rsidRPr="00940237">
              <w:rPr>
                <w:b/>
                <w:bCs/>
                <w:color w:val="000000"/>
                <w:szCs w:val="20"/>
                <w:vertAlign w:val="superscript"/>
                <w:lang w:val="en-US"/>
              </w:rPr>
              <w:t>(*)</w:t>
            </w:r>
          </w:p>
        </w:tc>
      </w:tr>
      <w:tr w:rsidR="00DD6A57" w:rsidRPr="00940237" w14:paraId="45B86E67" w14:textId="77777777" w:rsidTr="00DD6A57">
        <w:trPr>
          <w:trHeight w:val="170"/>
        </w:trPr>
        <w:tc>
          <w:tcPr>
            <w:tcW w:w="1835" w:type="pct"/>
            <w:tcBorders>
              <w:top w:val="single" w:sz="4" w:space="0" w:color="auto"/>
              <w:left w:val="nil"/>
              <w:bottom w:val="nil"/>
              <w:right w:val="nil"/>
            </w:tcBorders>
            <w:noWrap/>
            <w:vAlign w:val="bottom"/>
            <w:hideMark/>
          </w:tcPr>
          <w:p w14:paraId="39BF2DF7" w14:textId="77777777" w:rsidR="00DD6A57" w:rsidRPr="00940237" w:rsidRDefault="00DD6A57">
            <w:pPr>
              <w:rPr>
                <w:bCs/>
                <w:color w:val="000000"/>
                <w:szCs w:val="20"/>
                <w:lang w:val="en-US"/>
              </w:rPr>
            </w:pPr>
            <w:proofErr w:type="spellStart"/>
            <w:r w:rsidRPr="00940237">
              <w:rPr>
                <w:bCs/>
                <w:color w:val="000000"/>
                <w:szCs w:val="20"/>
                <w:lang w:val="en-US"/>
              </w:rPr>
              <w:t>Yurtiçi</w:t>
            </w:r>
            <w:proofErr w:type="spellEnd"/>
          </w:p>
        </w:tc>
        <w:tc>
          <w:tcPr>
            <w:tcW w:w="1626" w:type="pct"/>
            <w:tcBorders>
              <w:top w:val="single" w:sz="4" w:space="0" w:color="auto"/>
              <w:left w:val="nil"/>
              <w:bottom w:val="nil"/>
              <w:right w:val="nil"/>
            </w:tcBorders>
            <w:noWrap/>
            <w:vAlign w:val="center"/>
            <w:hideMark/>
          </w:tcPr>
          <w:p w14:paraId="76532422" w14:textId="77777777" w:rsidR="00DD6A57" w:rsidRPr="00940237" w:rsidRDefault="00DD6A57">
            <w:pPr>
              <w:jc w:val="right"/>
              <w:rPr>
                <w:color w:val="000000"/>
                <w:szCs w:val="20"/>
                <w:lang w:val="en-US"/>
              </w:rPr>
            </w:pPr>
            <w:r w:rsidRPr="00940237">
              <w:rPr>
                <w:color w:val="000000"/>
                <w:szCs w:val="20"/>
                <w:lang w:val="en-US"/>
              </w:rPr>
              <w:t>388.505</w:t>
            </w:r>
          </w:p>
        </w:tc>
        <w:tc>
          <w:tcPr>
            <w:tcW w:w="1539" w:type="pct"/>
            <w:tcBorders>
              <w:top w:val="single" w:sz="4" w:space="0" w:color="auto"/>
              <w:left w:val="nil"/>
              <w:bottom w:val="nil"/>
              <w:right w:val="nil"/>
            </w:tcBorders>
            <w:noWrap/>
            <w:vAlign w:val="center"/>
            <w:hideMark/>
          </w:tcPr>
          <w:p w14:paraId="6E9E3086" w14:textId="77777777" w:rsidR="00DD6A57" w:rsidRPr="00940237" w:rsidRDefault="00DD6A57">
            <w:pPr>
              <w:jc w:val="right"/>
              <w:rPr>
                <w:color w:val="000000"/>
                <w:szCs w:val="20"/>
                <w:lang w:val="en-US"/>
              </w:rPr>
            </w:pPr>
            <w:r w:rsidRPr="00940237">
              <w:rPr>
                <w:color w:val="000000"/>
                <w:szCs w:val="20"/>
                <w:lang w:val="en-US"/>
              </w:rPr>
              <w:t>388.505</w:t>
            </w:r>
          </w:p>
        </w:tc>
      </w:tr>
      <w:tr w:rsidR="00DD6A57" w:rsidRPr="00940237" w14:paraId="457FA6B6" w14:textId="77777777" w:rsidTr="00DD6A57">
        <w:trPr>
          <w:trHeight w:val="170"/>
        </w:trPr>
        <w:tc>
          <w:tcPr>
            <w:tcW w:w="1835" w:type="pct"/>
            <w:noWrap/>
            <w:vAlign w:val="bottom"/>
            <w:hideMark/>
          </w:tcPr>
          <w:p w14:paraId="4F704AA5" w14:textId="77777777" w:rsidR="00DD6A57" w:rsidRPr="00940237" w:rsidRDefault="00DD6A57">
            <w:pPr>
              <w:rPr>
                <w:bCs/>
                <w:color w:val="000000"/>
                <w:szCs w:val="20"/>
                <w:lang w:val="en-US"/>
              </w:rPr>
            </w:pPr>
            <w:proofErr w:type="spellStart"/>
            <w:r w:rsidRPr="00940237">
              <w:rPr>
                <w:bCs/>
                <w:color w:val="000000"/>
                <w:szCs w:val="20"/>
                <w:lang w:val="en-US"/>
              </w:rPr>
              <w:t>Kıyı</w:t>
            </w:r>
            <w:proofErr w:type="spellEnd"/>
            <w:r w:rsidRPr="00940237">
              <w:rPr>
                <w:bCs/>
                <w:color w:val="000000"/>
                <w:szCs w:val="20"/>
                <w:lang w:val="en-US"/>
              </w:rPr>
              <w:t xml:space="preserve"> </w:t>
            </w:r>
            <w:proofErr w:type="spellStart"/>
            <w:r w:rsidRPr="00940237">
              <w:rPr>
                <w:bCs/>
                <w:color w:val="000000"/>
                <w:szCs w:val="20"/>
                <w:lang w:val="en-US"/>
              </w:rPr>
              <w:t>Bankacılığı</w:t>
            </w:r>
            <w:proofErr w:type="spellEnd"/>
            <w:r w:rsidRPr="00940237">
              <w:rPr>
                <w:bCs/>
                <w:color w:val="000000"/>
                <w:szCs w:val="20"/>
                <w:lang w:val="en-US"/>
              </w:rPr>
              <w:t xml:space="preserve"> </w:t>
            </w:r>
            <w:proofErr w:type="spellStart"/>
            <w:r w:rsidRPr="00940237">
              <w:rPr>
                <w:bCs/>
                <w:color w:val="000000"/>
                <w:szCs w:val="20"/>
                <w:lang w:val="en-US"/>
              </w:rPr>
              <w:t>Ülkeleri</w:t>
            </w:r>
            <w:proofErr w:type="spellEnd"/>
          </w:p>
        </w:tc>
        <w:tc>
          <w:tcPr>
            <w:tcW w:w="1626" w:type="pct"/>
            <w:noWrap/>
            <w:vAlign w:val="center"/>
            <w:hideMark/>
          </w:tcPr>
          <w:p w14:paraId="21EC84FE" w14:textId="77777777" w:rsidR="00DD6A57" w:rsidRPr="00940237" w:rsidRDefault="00DD6A57">
            <w:pPr>
              <w:jc w:val="right"/>
              <w:rPr>
                <w:color w:val="000000"/>
                <w:szCs w:val="20"/>
                <w:lang w:val="en-US"/>
              </w:rPr>
            </w:pPr>
            <w:r w:rsidRPr="00940237">
              <w:rPr>
                <w:color w:val="000000"/>
                <w:szCs w:val="20"/>
                <w:lang w:val="en-US"/>
              </w:rPr>
              <w:t>-</w:t>
            </w:r>
          </w:p>
        </w:tc>
        <w:tc>
          <w:tcPr>
            <w:tcW w:w="1539" w:type="pct"/>
            <w:noWrap/>
            <w:vAlign w:val="center"/>
            <w:hideMark/>
          </w:tcPr>
          <w:p w14:paraId="09B6D114" w14:textId="77777777" w:rsidR="00DD6A57" w:rsidRPr="00940237" w:rsidRDefault="00DD6A57">
            <w:pPr>
              <w:jc w:val="right"/>
              <w:rPr>
                <w:color w:val="000000"/>
                <w:szCs w:val="20"/>
                <w:lang w:val="en-US"/>
              </w:rPr>
            </w:pPr>
            <w:r w:rsidRPr="00940237">
              <w:rPr>
                <w:color w:val="000000"/>
                <w:szCs w:val="20"/>
                <w:lang w:val="en-US"/>
              </w:rPr>
              <w:t>-</w:t>
            </w:r>
          </w:p>
        </w:tc>
      </w:tr>
      <w:tr w:rsidR="00DD6A57" w:rsidRPr="00940237" w14:paraId="45F96822" w14:textId="77777777" w:rsidTr="00DD6A57">
        <w:trPr>
          <w:trHeight w:val="170"/>
        </w:trPr>
        <w:tc>
          <w:tcPr>
            <w:tcW w:w="1835" w:type="pct"/>
            <w:tcBorders>
              <w:top w:val="nil"/>
              <w:left w:val="nil"/>
              <w:bottom w:val="single" w:sz="4" w:space="0" w:color="auto"/>
              <w:right w:val="nil"/>
            </w:tcBorders>
            <w:noWrap/>
            <w:vAlign w:val="bottom"/>
            <w:hideMark/>
          </w:tcPr>
          <w:p w14:paraId="4D2B61AB" w14:textId="77777777" w:rsidR="00DD6A57" w:rsidRPr="00940237" w:rsidRDefault="00DD6A57">
            <w:pPr>
              <w:rPr>
                <w:bCs/>
                <w:color w:val="000000"/>
                <w:szCs w:val="20"/>
                <w:lang w:val="en-US"/>
              </w:rPr>
            </w:pPr>
            <w:proofErr w:type="spellStart"/>
            <w:r w:rsidRPr="00940237">
              <w:rPr>
                <w:bCs/>
                <w:color w:val="000000"/>
                <w:szCs w:val="20"/>
                <w:lang w:val="en-US"/>
              </w:rPr>
              <w:t>Diğer</w:t>
            </w:r>
            <w:proofErr w:type="spellEnd"/>
            <w:r w:rsidRPr="00940237">
              <w:rPr>
                <w:bCs/>
                <w:color w:val="000000"/>
                <w:szCs w:val="20"/>
                <w:lang w:val="en-US"/>
              </w:rPr>
              <w:t xml:space="preserve"> </w:t>
            </w:r>
            <w:proofErr w:type="spellStart"/>
            <w:r w:rsidRPr="00940237">
              <w:rPr>
                <w:bCs/>
                <w:color w:val="000000"/>
                <w:szCs w:val="20"/>
                <w:lang w:val="en-US"/>
              </w:rPr>
              <w:t>Ülkeler</w:t>
            </w:r>
            <w:proofErr w:type="spellEnd"/>
          </w:p>
        </w:tc>
        <w:tc>
          <w:tcPr>
            <w:tcW w:w="1626" w:type="pct"/>
            <w:tcBorders>
              <w:top w:val="nil"/>
              <w:left w:val="nil"/>
              <w:bottom w:val="single" w:sz="4" w:space="0" w:color="auto"/>
              <w:right w:val="nil"/>
            </w:tcBorders>
            <w:noWrap/>
            <w:vAlign w:val="center"/>
            <w:hideMark/>
          </w:tcPr>
          <w:p w14:paraId="144EB6E3" w14:textId="77777777" w:rsidR="00DD6A57" w:rsidRPr="00940237" w:rsidRDefault="00DD6A57">
            <w:pPr>
              <w:jc w:val="right"/>
              <w:rPr>
                <w:color w:val="000000"/>
                <w:szCs w:val="20"/>
                <w:lang w:val="en-US"/>
              </w:rPr>
            </w:pPr>
            <w:r w:rsidRPr="00940237">
              <w:rPr>
                <w:color w:val="000000"/>
                <w:szCs w:val="20"/>
                <w:lang w:val="en-US"/>
              </w:rPr>
              <w:t>-</w:t>
            </w:r>
          </w:p>
        </w:tc>
        <w:tc>
          <w:tcPr>
            <w:tcW w:w="1539" w:type="pct"/>
            <w:tcBorders>
              <w:top w:val="nil"/>
              <w:left w:val="nil"/>
              <w:bottom w:val="single" w:sz="4" w:space="0" w:color="auto"/>
              <w:right w:val="nil"/>
            </w:tcBorders>
            <w:noWrap/>
            <w:vAlign w:val="center"/>
            <w:hideMark/>
          </w:tcPr>
          <w:p w14:paraId="2ACAED2C" w14:textId="77777777" w:rsidR="00DD6A57" w:rsidRPr="00940237" w:rsidRDefault="00DD6A57">
            <w:pPr>
              <w:jc w:val="right"/>
              <w:rPr>
                <w:color w:val="000000"/>
                <w:szCs w:val="20"/>
                <w:lang w:val="en-US"/>
              </w:rPr>
            </w:pPr>
            <w:r w:rsidRPr="00940237">
              <w:rPr>
                <w:color w:val="000000"/>
                <w:szCs w:val="20"/>
                <w:lang w:val="en-US"/>
              </w:rPr>
              <w:t>-</w:t>
            </w:r>
          </w:p>
        </w:tc>
      </w:tr>
      <w:tr w:rsidR="00DD6A57" w:rsidRPr="00940237" w14:paraId="36E4061E" w14:textId="77777777" w:rsidTr="00DD6A57">
        <w:trPr>
          <w:trHeight w:val="170"/>
        </w:trPr>
        <w:tc>
          <w:tcPr>
            <w:tcW w:w="1835" w:type="pct"/>
            <w:tcBorders>
              <w:top w:val="single" w:sz="4" w:space="0" w:color="auto"/>
              <w:left w:val="nil"/>
              <w:bottom w:val="double" w:sz="4" w:space="0" w:color="auto"/>
              <w:right w:val="nil"/>
            </w:tcBorders>
            <w:noWrap/>
            <w:vAlign w:val="bottom"/>
            <w:hideMark/>
          </w:tcPr>
          <w:p w14:paraId="0C1CAE35" w14:textId="77777777" w:rsidR="00DD6A57" w:rsidRPr="00940237" w:rsidRDefault="00DD6A57">
            <w:pPr>
              <w:rPr>
                <w:b/>
                <w:bCs/>
                <w:color w:val="000000"/>
                <w:szCs w:val="20"/>
                <w:lang w:val="en-US"/>
              </w:rPr>
            </w:pPr>
            <w:proofErr w:type="spellStart"/>
            <w:r w:rsidRPr="00940237">
              <w:rPr>
                <w:b/>
                <w:bCs/>
                <w:color w:val="000000"/>
                <w:szCs w:val="20"/>
                <w:lang w:val="en-US"/>
              </w:rPr>
              <w:t>Genel</w:t>
            </w:r>
            <w:proofErr w:type="spellEnd"/>
            <w:r w:rsidRPr="00940237">
              <w:rPr>
                <w:b/>
                <w:bCs/>
                <w:color w:val="000000"/>
                <w:szCs w:val="20"/>
                <w:lang w:val="en-US"/>
              </w:rPr>
              <w:t xml:space="preserve"> </w:t>
            </w:r>
            <w:proofErr w:type="spellStart"/>
            <w:r w:rsidRPr="00940237">
              <w:rPr>
                <w:b/>
                <w:bCs/>
                <w:color w:val="000000"/>
                <w:szCs w:val="20"/>
                <w:lang w:val="en-US"/>
              </w:rPr>
              <w:t>Toplam</w:t>
            </w:r>
            <w:proofErr w:type="spellEnd"/>
          </w:p>
        </w:tc>
        <w:tc>
          <w:tcPr>
            <w:tcW w:w="1626" w:type="pct"/>
            <w:tcBorders>
              <w:top w:val="single" w:sz="4" w:space="0" w:color="auto"/>
              <w:left w:val="nil"/>
              <w:bottom w:val="double" w:sz="4" w:space="0" w:color="auto"/>
              <w:right w:val="nil"/>
            </w:tcBorders>
            <w:noWrap/>
            <w:vAlign w:val="center"/>
            <w:hideMark/>
          </w:tcPr>
          <w:p w14:paraId="4353D02A" w14:textId="77777777" w:rsidR="00DD6A57" w:rsidRPr="00940237" w:rsidRDefault="00DD6A57">
            <w:pPr>
              <w:jc w:val="right"/>
              <w:rPr>
                <w:b/>
                <w:bCs/>
                <w:color w:val="000000"/>
                <w:szCs w:val="20"/>
                <w:lang w:val="en-US"/>
              </w:rPr>
            </w:pPr>
            <w:r w:rsidRPr="00940237">
              <w:rPr>
                <w:b/>
                <w:bCs/>
                <w:color w:val="000000"/>
                <w:szCs w:val="20"/>
                <w:lang w:val="en-US"/>
              </w:rPr>
              <w:t>388.505</w:t>
            </w:r>
          </w:p>
        </w:tc>
        <w:tc>
          <w:tcPr>
            <w:tcW w:w="1539" w:type="pct"/>
            <w:tcBorders>
              <w:top w:val="single" w:sz="4" w:space="0" w:color="auto"/>
              <w:left w:val="nil"/>
              <w:bottom w:val="double" w:sz="4" w:space="0" w:color="auto"/>
              <w:right w:val="nil"/>
            </w:tcBorders>
            <w:noWrap/>
            <w:vAlign w:val="center"/>
            <w:hideMark/>
          </w:tcPr>
          <w:p w14:paraId="0165BBD8" w14:textId="77777777" w:rsidR="00DD6A57" w:rsidRPr="00940237" w:rsidRDefault="00DD6A57">
            <w:pPr>
              <w:jc w:val="right"/>
              <w:rPr>
                <w:b/>
                <w:bCs/>
                <w:color w:val="000000"/>
                <w:szCs w:val="20"/>
                <w:lang w:val="en-US"/>
              </w:rPr>
            </w:pPr>
            <w:r w:rsidRPr="00940237">
              <w:rPr>
                <w:b/>
                <w:bCs/>
                <w:color w:val="000000"/>
                <w:szCs w:val="20"/>
                <w:lang w:val="en-US"/>
              </w:rPr>
              <w:t>388.505</w:t>
            </w:r>
          </w:p>
        </w:tc>
      </w:tr>
    </w:tbl>
    <w:p w14:paraId="64CB6CA9" w14:textId="77777777" w:rsidR="00DD6A57" w:rsidRPr="00940237" w:rsidRDefault="00DD6A57" w:rsidP="00DD6A57">
      <w:pPr>
        <w:spacing w:before="120" w:after="120" w:line="240" w:lineRule="exact"/>
        <w:jc w:val="both"/>
        <w:outlineLvl w:val="1"/>
        <w:rPr>
          <w:szCs w:val="20"/>
        </w:rPr>
      </w:pPr>
      <w:r w:rsidRPr="00940237">
        <w:rPr>
          <w:szCs w:val="20"/>
          <w:vertAlign w:val="superscript"/>
        </w:rPr>
        <w:t xml:space="preserve">(*) </w:t>
      </w:r>
      <w:r w:rsidRPr="00940237">
        <w:rPr>
          <w:szCs w:val="20"/>
        </w:rPr>
        <w:t>Nakdi kredilere ilişkin bilgileri içermektedir.</w:t>
      </w:r>
    </w:p>
    <w:p w14:paraId="151DFC5D" w14:textId="051AEB86" w:rsidR="001D4B48" w:rsidRPr="00940237" w:rsidRDefault="001D4B48" w:rsidP="001D4B48">
      <w:pPr>
        <w:ind w:left="851" w:hanging="851"/>
        <w:rPr>
          <w:b/>
          <w:szCs w:val="20"/>
        </w:rPr>
      </w:pPr>
      <w:r w:rsidRPr="00940237">
        <w:rPr>
          <w:b/>
          <w:szCs w:val="20"/>
        </w:rPr>
        <w:t>c.</w:t>
      </w:r>
      <w:r w:rsidR="00A10D90" w:rsidRPr="00940237">
        <w:rPr>
          <w:b/>
          <w:szCs w:val="20"/>
        </w:rPr>
        <w:t>2</w:t>
      </w:r>
      <w:r w:rsidRPr="00940237">
        <w:rPr>
          <w:b/>
          <w:szCs w:val="20"/>
        </w:rPr>
        <w:t>. Kredi Riski Azaltımı</w:t>
      </w:r>
    </w:p>
    <w:p w14:paraId="3A673A33" w14:textId="0A0DBE0D" w:rsidR="001D4B48" w:rsidRPr="00940237" w:rsidRDefault="001D4B48" w:rsidP="001D4B48">
      <w:pPr>
        <w:spacing w:before="120" w:after="120"/>
        <w:ind w:left="851" w:hanging="851"/>
        <w:jc w:val="both"/>
        <w:rPr>
          <w:b/>
          <w:szCs w:val="20"/>
        </w:rPr>
      </w:pPr>
      <w:r w:rsidRPr="00940237">
        <w:rPr>
          <w:b/>
          <w:szCs w:val="20"/>
        </w:rPr>
        <w:t>c.</w:t>
      </w:r>
      <w:r w:rsidR="00A10D90" w:rsidRPr="00940237">
        <w:rPr>
          <w:b/>
          <w:szCs w:val="20"/>
        </w:rPr>
        <w:t>2</w:t>
      </w:r>
      <w:r w:rsidRPr="00940237">
        <w:rPr>
          <w:b/>
          <w:szCs w:val="20"/>
        </w:rPr>
        <w:t xml:space="preserve">.1. Kredi Riski Azaltım Teknikleri </w:t>
      </w:r>
      <w:proofErr w:type="gramStart"/>
      <w:r w:rsidRPr="00940237">
        <w:rPr>
          <w:b/>
          <w:szCs w:val="20"/>
        </w:rPr>
        <w:t>İle</w:t>
      </w:r>
      <w:proofErr w:type="gramEnd"/>
      <w:r w:rsidRPr="00940237">
        <w:rPr>
          <w:b/>
          <w:szCs w:val="20"/>
        </w:rPr>
        <w:t xml:space="preserve"> İlgili Kamuya Açıklanacak Niteliksel Gereksinimler:</w:t>
      </w:r>
    </w:p>
    <w:p w14:paraId="25309C22" w14:textId="77777777" w:rsidR="001D4B48" w:rsidRPr="00940237" w:rsidRDefault="001D4B48" w:rsidP="001D4B48">
      <w:pPr>
        <w:autoSpaceDE w:val="0"/>
        <w:autoSpaceDN w:val="0"/>
        <w:ind w:right="102"/>
        <w:jc w:val="both"/>
        <w:rPr>
          <w:color w:val="000000"/>
          <w:szCs w:val="20"/>
        </w:rPr>
      </w:pPr>
      <w:r w:rsidRPr="00940237">
        <w:rPr>
          <w:color w:val="000000"/>
          <w:szCs w:val="20"/>
        </w:rPr>
        <w:t xml:space="preserve">Bilanço içi ve bilanço dışı netleştirme sözleşmeleri kullanılmamaktadır. </w:t>
      </w:r>
    </w:p>
    <w:p w14:paraId="54E28384" w14:textId="77777777" w:rsidR="001D4B48" w:rsidRPr="00940237" w:rsidRDefault="001D4B48" w:rsidP="001D4B48">
      <w:pPr>
        <w:autoSpaceDE w:val="0"/>
        <w:autoSpaceDN w:val="0"/>
        <w:ind w:right="102"/>
        <w:jc w:val="both"/>
        <w:rPr>
          <w:color w:val="000000"/>
          <w:szCs w:val="20"/>
        </w:rPr>
      </w:pPr>
      <w:r w:rsidRPr="00940237">
        <w:rPr>
          <w:color w:val="000000"/>
          <w:szCs w:val="20"/>
        </w:rPr>
        <w:t xml:space="preserve">Banka, kredilendirme işlemlerinde 6 Eylül 2014 tarihinde yayımlanan “Kredi Riski Azaltım Tekniklerine İlişkin Tebliğ” kapsamında dikkate alınabilecek aşağıdaki risk azaltıcı unsurları teminat olarak kabul etmektedir. </w:t>
      </w:r>
    </w:p>
    <w:p w14:paraId="10DC3D84" w14:textId="77777777" w:rsidR="001D4B48" w:rsidRPr="00940237" w:rsidRDefault="001D4B48" w:rsidP="00B10FDB">
      <w:pPr>
        <w:pStyle w:val="ListeParagraf"/>
        <w:numPr>
          <w:ilvl w:val="0"/>
          <w:numId w:val="77"/>
        </w:numPr>
        <w:autoSpaceDE w:val="0"/>
        <w:autoSpaceDN w:val="0"/>
        <w:spacing w:before="120"/>
        <w:ind w:right="102"/>
        <w:jc w:val="both"/>
        <w:rPr>
          <w:color w:val="000000"/>
          <w:szCs w:val="20"/>
        </w:rPr>
      </w:pPr>
      <w:r w:rsidRPr="00940237">
        <w:rPr>
          <w:color w:val="000000"/>
          <w:szCs w:val="20"/>
        </w:rPr>
        <w:t xml:space="preserve">Finansal Teminatlar (Hazine Bonosu, Devlet Tahvili, Nakit, Mevduat veya Katılım Fonu </w:t>
      </w:r>
      <w:proofErr w:type="spellStart"/>
      <w:r w:rsidRPr="00940237">
        <w:rPr>
          <w:color w:val="000000"/>
          <w:szCs w:val="20"/>
        </w:rPr>
        <w:t>Rehni</w:t>
      </w:r>
      <w:proofErr w:type="spellEnd"/>
      <w:r w:rsidRPr="00940237">
        <w:rPr>
          <w:color w:val="000000"/>
          <w:szCs w:val="20"/>
        </w:rPr>
        <w:t xml:space="preserve">, Altın, Hisse Senedi </w:t>
      </w:r>
      <w:proofErr w:type="spellStart"/>
      <w:r w:rsidRPr="00940237">
        <w:rPr>
          <w:color w:val="000000"/>
          <w:szCs w:val="20"/>
        </w:rPr>
        <w:t>Rehni</w:t>
      </w:r>
      <w:proofErr w:type="spellEnd"/>
      <w:r w:rsidRPr="00940237">
        <w:rPr>
          <w:color w:val="000000"/>
          <w:szCs w:val="20"/>
        </w:rPr>
        <w:t xml:space="preserve">) </w:t>
      </w:r>
    </w:p>
    <w:p w14:paraId="6C30AD45" w14:textId="77777777" w:rsidR="001D4B48" w:rsidRPr="00940237" w:rsidRDefault="001D4B48" w:rsidP="00B10FDB">
      <w:pPr>
        <w:pStyle w:val="ListeParagraf"/>
        <w:numPr>
          <w:ilvl w:val="0"/>
          <w:numId w:val="77"/>
        </w:numPr>
        <w:autoSpaceDE w:val="0"/>
        <w:autoSpaceDN w:val="0"/>
        <w:ind w:right="102"/>
        <w:jc w:val="both"/>
        <w:rPr>
          <w:color w:val="000000"/>
          <w:szCs w:val="20"/>
        </w:rPr>
      </w:pPr>
      <w:r w:rsidRPr="00940237">
        <w:rPr>
          <w:color w:val="000000"/>
          <w:szCs w:val="20"/>
        </w:rPr>
        <w:t>Garantiler</w:t>
      </w:r>
    </w:p>
    <w:p w14:paraId="22741260" w14:textId="77777777" w:rsidR="001D4B48" w:rsidRPr="00940237" w:rsidRDefault="001D4B48" w:rsidP="001D4B48">
      <w:pPr>
        <w:autoSpaceDE w:val="0"/>
        <w:autoSpaceDN w:val="0"/>
        <w:spacing w:before="120"/>
        <w:ind w:right="102"/>
        <w:jc w:val="both"/>
        <w:rPr>
          <w:color w:val="000000"/>
          <w:szCs w:val="20"/>
        </w:rPr>
      </w:pPr>
      <w:r w:rsidRPr="00940237">
        <w:rPr>
          <w:color w:val="000000"/>
          <w:szCs w:val="20"/>
        </w:rPr>
        <w:t xml:space="preserve">Garantörlerin kredibiliteleri kredi revizyon vadeleri çerçevesinde izlenmekte ve değerlendirilmektedir. </w:t>
      </w:r>
    </w:p>
    <w:p w14:paraId="59F1AC57" w14:textId="77777777" w:rsidR="001D4B48" w:rsidRPr="00940237" w:rsidRDefault="001D4B48" w:rsidP="001D4B48">
      <w:pPr>
        <w:autoSpaceDE w:val="0"/>
        <w:autoSpaceDN w:val="0"/>
        <w:ind w:right="102"/>
        <w:jc w:val="both"/>
        <w:rPr>
          <w:color w:val="000000"/>
          <w:szCs w:val="20"/>
        </w:rPr>
      </w:pPr>
      <w:r w:rsidRPr="00940237">
        <w:rPr>
          <w:color w:val="000000"/>
          <w:szCs w:val="20"/>
        </w:rPr>
        <w:t xml:space="preserve">Banka tarafından alınan ipotekler kredi ilişkisi devam ettiği sürece ilgili mevzuat hükümleri uyarınca yeniden gözden geçirme ve ekspertiz işlemlerine konu edilmektedir. </w:t>
      </w:r>
    </w:p>
    <w:p w14:paraId="276D59AD" w14:textId="77777777" w:rsidR="001D4B48" w:rsidRPr="00940237" w:rsidRDefault="001D4B48" w:rsidP="001D4B48">
      <w:pPr>
        <w:autoSpaceDE w:val="0"/>
        <w:autoSpaceDN w:val="0"/>
        <w:spacing w:before="120"/>
        <w:ind w:right="102"/>
        <w:jc w:val="both"/>
        <w:rPr>
          <w:color w:val="000000"/>
          <w:szCs w:val="20"/>
        </w:rPr>
      </w:pPr>
      <w:r w:rsidRPr="00940237">
        <w:rPr>
          <w:color w:val="00000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2916140C" w14:textId="77777777" w:rsidR="001D4B48" w:rsidRPr="00940237" w:rsidRDefault="001D4B48" w:rsidP="001D4B48">
      <w:pPr>
        <w:autoSpaceDE w:val="0"/>
        <w:autoSpaceDN w:val="0"/>
        <w:spacing w:before="120"/>
        <w:ind w:right="102"/>
        <w:jc w:val="both"/>
        <w:rPr>
          <w:color w:val="000000"/>
          <w:szCs w:val="20"/>
        </w:rPr>
      </w:pPr>
      <w:r w:rsidRPr="00940237">
        <w:rPr>
          <w:color w:val="000000"/>
          <w:szCs w:val="20"/>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4F0BCDCD" w14:textId="77777777" w:rsidR="001D4B48" w:rsidRPr="00940237" w:rsidRDefault="001D4B48" w:rsidP="001D4B48">
      <w:pPr>
        <w:spacing w:before="120" w:after="120" w:line="240" w:lineRule="exact"/>
        <w:ind w:right="102"/>
        <w:jc w:val="both"/>
        <w:outlineLvl w:val="1"/>
        <w:rPr>
          <w:color w:val="000000"/>
          <w:szCs w:val="20"/>
        </w:rPr>
      </w:pPr>
      <w:r w:rsidRPr="00940237">
        <w:rPr>
          <w:color w:val="000000"/>
          <w:szCs w:val="20"/>
        </w:rPr>
        <w:t>Gayrimenkul piyasasındaki volatilite Banka tarafından yakinen takip edilmekte olup, anılan risk sınıfına ilişkin piyasa hareketlerine bağlı olarak oluşabilecek dalgalanmalar kredi çalışmalarında dikkate alınmaktadır.</w:t>
      </w:r>
    </w:p>
    <w:p w14:paraId="12E30937" w14:textId="057D5067" w:rsidR="00DD6A57" w:rsidRPr="00940237" w:rsidRDefault="00DD6A57">
      <w:pPr>
        <w:rPr>
          <w:szCs w:val="20"/>
        </w:rPr>
      </w:pPr>
      <w:r w:rsidRPr="00940237">
        <w:rPr>
          <w:szCs w:val="20"/>
        </w:rPr>
        <w:br w:type="page"/>
      </w:r>
    </w:p>
    <w:p w14:paraId="5B0A9476" w14:textId="77777777" w:rsidR="005208B0" w:rsidRPr="00940237" w:rsidRDefault="005208B0" w:rsidP="005208B0">
      <w:pPr>
        <w:pStyle w:val="msobodytextindent"/>
        <w:widowControl w:val="0"/>
        <w:ind w:firstLine="0"/>
        <w:rPr>
          <w:b/>
          <w:szCs w:val="20"/>
        </w:rPr>
      </w:pPr>
      <w:r w:rsidRPr="00940237">
        <w:rPr>
          <w:b/>
          <w:szCs w:val="20"/>
        </w:rPr>
        <w:lastRenderedPageBreak/>
        <w:t>MALİ BÜNYEYE VE RİSK YÖNETİMİNE İLİŞKİN BİLGİLER (Devamı)</w:t>
      </w:r>
    </w:p>
    <w:p w14:paraId="3FEE619D" w14:textId="77777777" w:rsidR="005208B0" w:rsidRPr="00940237" w:rsidRDefault="005208B0" w:rsidP="005208B0">
      <w:pPr>
        <w:pStyle w:val="msobodytextindent"/>
        <w:widowControl w:val="0"/>
        <w:ind w:firstLine="0"/>
        <w:rPr>
          <w:b/>
          <w:szCs w:val="20"/>
        </w:rPr>
      </w:pPr>
    </w:p>
    <w:p w14:paraId="37238958" w14:textId="77777777" w:rsidR="005208B0" w:rsidRPr="00940237" w:rsidRDefault="005208B0" w:rsidP="005208B0">
      <w:pPr>
        <w:rPr>
          <w:b/>
          <w:bCs/>
        </w:rPr>
      </w:pPr>
      <w:r w:rsidRPr="00940237">
        <w:rPr>
          <w:b/>
          <w:bCs/>
        </w:rPr>
        <w:t>IX.</w:t>
      </w:r>
      <w:r w:rsidRPr="00940237">
        <w:rPr>
          <w:b/>
          <w:bCs/>
        </w:rPr>
        <w:tab/>
        <w:t>RİSK YÖNETİMİNE İLİŞKİN AÇIKLAMALAR (Devamı)</w:t>
      </w:r>
    </w:p>
    <w:p w14:paraId="338231FF" w14:textId="77777777" w:rsidR="001D4B48" w:rsidRPr="00940237" w:rsidRDefault="001D4B48" w:rsidP="001D4B48">
      <w:pPr>
        <w:ind w:left="851" w:hanging="284"/>
        <w:jc w:val="both"/>
        <w:rPr>
          <w:szCs w:val="20"/>
        </w:rPr>
      </w:pPr>
    </w:p>
    <w:p w14:paraId="2AE5515B" w14:textId="5941DF74" w:rsidR="001D4B48" w:rsidRPr="00940237" w:rsidRDefault="001D4B48" w:rsidP="001D4B48">
      <w:pPr>
        <w:ind w:left="851" w:hanging="851"/>
        <w:rPr>
          <w:b/>
          <w:bCs/>
          <w:szCs w:val="20"/>
        </w:rPr>
      </w:pPr>
      <w:r w:rsidRPr="00940237">
        <w:rPr>
          <w:b/>
          <w:bCs/>
          <w:szCs w:val="20"/>
        </w:rPr>
        <w:t>c.</w:t>
      </w:r>
      <w:r w:rsidR="00A10D90" w:rsidRPr="00940237">
        <w:rPr>
          <w:b/>
          <w:bCs/>
          <w:szCs w:val="20"/>
        </w:rPr>
        <w:t>2</w:t>
      </w:r>
      <w:r w:rsidRPr="00940237">
        <w:rPr>
          <w:b/>
          <w:bCs/>
          <w:szCs w:val="20"/>
        </w:rPr>
        <w:t>.2.</w:t>
      </w:r>
      <w:r w:rsidRPr="00940237">
        <w:rPr>
          <w:b/>
          <w:bCs/>
          <w:szCs w:val="20"/>
        </w:rPr>
        <w:tab/>
        <w:t>Kredi Riski Azaltım Teknikleri - Genel Bakış:</w:t>
      </w:r>
    </w:p>
    <w:p w14:paraId="3A6EE9C0" w14:textId="77777777" w:rsidR="001D4B48" w:rsidRPr="00940237" w:rsidRDefault="001D4B48" w:rsidP="001D4B48"/>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5B3586" w:rsidRPr="00940237" w14:paraId="5F738077" w14:textId="77777777" w:rsidTr="00CE0699">
        <w:trPr>
          <w:trHeight w:val="170"/>
        </w:trPr>
        <w:tc>
          <w:tcPr>
            <w:tcW w:w="979" w:type="pct"/>
            <w:gridSpan w:val="2"/>
            <w:tcBorders>
              <w:top w:val="single" w:sz="4" w:space="0" w:color="auto"/>
              <w:bottom w:val="single" w:sz="4" w:space="0" w:color="auto"/>
            </w:tcBorders>
            <w:noWrap/>
            <w:vAlign w:val="center"/>
            <w:hideMark/>
          </w:tcPr>
          <w:p w14:paraId="16DE77ED" w14:textId="77777777" w:rsidR="005B3586" w:rsidRPr="00940237" w:rsidRDefault="005B3586" w:rsidP="00B23469">
            <w:pPr>
              <w:jc w:val="center"/>
              <w:rPr>
                <w:b/>
                <w:bCs/>
                <w:color w:val="000000"/>
                <w:sz w:val="16"/>
                <w:szCs w:val="16"/>
                <w:lang w:eastAsia="tr-TR"/>
              </w:rPr>
            </w:pPr>
            <w:r w:rsidRPr="00940237">
              <w:rPr>
                <w:b/>
                <w:bCs/>
                <w:color w:val="000000"/>
                <w:sz w:val="16"/>
                <w:szCs w:val="16"/>
                <w:lang w:eastAsia="tr-TR"/>
              </w:rPr>
              <w:t>31 Aralık 2025</w:t>
            </w:r>
          </w:p>
        </w:tc>
        <w:tc>
          <w:tcPr>
            <w:tcW w:w="659" w:type="pct"/>
            <w:tcBorders>
              <w:top w:val="single" w:sz="4" w:space="0" w:color="auto"/>
              <w:bottom w:val="single" w:sz="4" w:space="0" w:color="auto"/>
            </w:tcBorders>
            <w:vAlign w:val="bottom"/>
            <w:hideMark/>
          </w:tcPr>
          <w:p w14:paraId="6FAB7485"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1FA1FFB7"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24DBCA73"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1EF275BF"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569BDD4D"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3485C6AA"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Kredi türevleri ile korunan alacaklar</w:t>
            </w:r>
          </w:p>
        </w:tc>
        <w:tc>
          <w:tcPr>
            <w:tcW w:w="549" w:type="pct"/>
            <w:tcBorders>
              <w:top w:val="single" w:sz="4" w:space="0" w:color="auto"/>
              <w:bottom w:val="single" w:sz="4" w:space="0" w:color="auto"/>
            </w:tcBorders>
            <w:vAlign w:val="bottom"/>
            <w:hideMark/>
          </w:tcPr>
          <w:p w14:paraId="0B232C9F" w14:textId="77777777" w:rsidR="005B3586" w:rsidRPr="00940237" w:rsidRDefault="005B3586" w:rsidP="00B23469">
            <w:pPr>
              <w:jc w:val="right"/>
              <w:rPr>
                <w:b/>
                <w:bCs/>
                <w:color w:val="000000"/>
                <w:sz w:val="16"/>
                <w:szCs w:val="16"/>
                <w:lang w:eastAsia="tr-TR"/>
              </w:rPr>
            </w:pPr>
            <w:r w:rsidRPr="00940237">
              <w:rPr>
                <w:b/>
                <w:bCs/>
                <w:color w:val="000000"/>
                <w:sz w:val="16"/>
                <w:szCs w:val="16"/>
                <w:lang w:eastAsia="tr-TR"/>
              </w:rPr>
              <w:t>Kredi türevleri ile korunan alacakların teminatlı kısımları</w:t>
            </w:r>
          </w:p>
        </w:tc>
      </w:tr>
      <w:tr w:rsidR="003F113A" w:rsidRPr="00940237" w14:paraId="162FAE85" w14:textId="77777777" w:rsidTr="00CE0699">
        <w:trPr>
          <w:trHeight w:val="170"/>
        </w:trPr>
        <w:tc>
          <w:tcPr>
            <w:tcW w:w="119" w:type="pct"/>
            <w:tcBorders>
              <w:top w:val="single" w:sz="4" w:space="0" w:color="auto"/>
            </w:tcBorders>
            <w:noWrap/>
            <w:hideMark/>
          </w:tcPr>
          <w:p w14:paraId="6D14319D" w14:textId="77777777" w:rsidR="003F113A" w:rsidRPr="00940237" w:rsidRDefault="003F113A" w:rsidP="003F113A">
            <w:pPr>
              <w:jc w:val="right"/>
              <w:rPr>
                <w:color w:val="000000"/>
                <w:sz w:val="16"/>
                <w:szCs w:val="16"/>
                <w:lang w:eastAsia="tr-TR"/>
              </w:rPr>
            </w:pPr>
            <w:r w:rsidRPr="00940237">
              <w:rPr>
                <w:color w:val="000000"/>
                <w:sz w:val="16"/>
                <w:szCs w:val="16"/>
                <w:lang w:eastAsia="tr-TR"/>
              </w:rPr>
              <w:t>1</w:t>
            </w:r>
          </w:p>
        </w:tc>
        <w:tc>
          <w:tcPr>
            <w:tcW w:w="860" w:type="pct"/>
            <w:tcBorders>
              <w:top w:val="single" w:sz="4" w:space="0" w:color="auto"/>
            </w:tcBorders>
            <w:noWrap/>
            <w:vAlign w:val="bottom"/>
            <w:hideMark/>
          </w:tcPr>
          <w:p w14:paraId="3AC052D1" w14:textId="77777777" w:rsidR="003F113A" w:rsidRPr="00940237" w:rsidRDefault="003F113A" w:rsidP="003F113A">
            <w:pPr>
              <w:rPr>
                <w:color w:val="000000"/>
                <w:sz w:val="16"/>
                <w:szCs w:val="16"/>
                <w:lang w:eastAsia="tr-TR"/>
              </w:rPr>
            </w:pPr>
            <w:r w:rsidRPr="00940237">
              <w:rPr>
                <w:color w:val="000000"/>
                <w:sz w:val="16"/>
                <w:szCs w:val="16"/>
                <w:lang w:eastAsia="tr-TR"/>
              </w:rPr>
              <w:t>Krediler</w:t>
            </w:r>
          </w:p>
        </w:tc>
        <w:tc>
          <w:tcPr>
            <w:tcW w:w="659" w:type="pct"/>
            <w:tcBorders>
              <w:top w:val="single" w:sz="4" w:space="0" w:color="auto"/>
            </w:tcBorders>
            <w:vAlign w:val="center"/>
            <w:hideMark/>
          </w:tcPr>
          <w:p w14:paraId="7F35DC49" w14:textId="63E0D3B2" w:rsidR="003F113A" w:rsidRPr="00940237" w:rsidRDefault="003F113A" w:rsidP="003F113A">
            <w:pPr>
              <w:jc w:val="right"/>
              <w:rPr>
                <w:color w:val="000000"/>
                <w:sz w:val="16"/>
                <w:szCs w:val="16"/>
                <w:lang w:eastAsia="tr-TR"/>
              </w:rPr>
            </w:pPr>
            <w:r w:rsidRPr="00940237">
              <w:rPr>
                <w:sz w:val="16"/>
                <w:szCs w:val="16"/>
              </w:rPr>
              <w:t>40.053.282</w:t>
            </w:r>
          </w:p>
        </w:tc>
        <w:tc>
          <w:tcPr>
            <w:tcW w:w="523" w:type="pct"/>
            <w:tcBorders>
              <w:top w:val="single" w:sz="4" w:space="0" w:color="auto"/>
            </w:tcBorders>
            <w:vAlign w:val="center"/>
            <w:hideMark/>
          </w:tcPr>
          <w:p w14:paraId="5050DDD8" w14:textId="2C9AE94B" w:rsidR="003F113A" w:rsidRPr="00940237" w:rsidRDefault="003F113A" w:rsidP="003F113A">
            <w:pPr>
              <w:jc w:val="right"/>
              <w:rPr>
                <w:color w:val="000000"/>
                <w:sz w:val="16"/>
                <w:szCs w:val="16"/>
                <w:lang w:eastAsia="tr-TR"/>
              </w:rPr>
            </w:pPr>
            <w:r w:rsidRPr="00940237">
              <w:rPr>
                <w:sz w:val="16"/>
                <w:szCs w:val="16"/>
              </w:rPr>
              <w:t>14.401.112</w:t>
            </w:r>
          </w:p>
        </w:tc>
        <w:tc>
          <w:tcPr>
            <w:tcW w:w="590" w:type="pct"/>
            <w:tcBorders>
              <w:top w:val="single" w:sz="4" w:space="0" w:color="auto"/>
            </w:tcBorders>
            <w:vAlign w:val="center"/>
            <w:hideMark/>
          </w:tcPr>
          <w:p w14:paraId="495B9517" w14:textId="3E11C9FF" w:rsidR="003F113A" w:rsidRPr="00940237" w:rsidRDefault="003F113A" w:rsidP="003F113A">
            <w:pPr>
              <w:jc w:val="right"/>
              <w:rPr>
                <w:color w:val="000000"/>
                <w:sz w:val="16"/>
                <w:szCs w:val="16"/>
                <w:lang w:eastAsia="tr-TR"/>
              </w:rPr>
            </w:pPr>
            <w:r w:rsidRPr="00940237">
              <w:rPr>
                <w:sz w:val="16"/>
                <w:szCs w:val="16"/>
              </w:rPr>
              <w:t>4.069.919</w:t>
            </w:r>
          </w:p>
        </w:tc>
        <w:tc>
          <w:tcPr>
            <w:tcW w:w="593" w:type="pct"/>
            <w:tcBorders>
              <w:top w:val="single" w:sz="4" w:space="0" w:color="auto"/>
            </w:tcBorders>
            <w:vAlign w:val="center"/>
            <w:hideMark/>
          </w:tcPr>
          <w:p w14:paraId="5973633A" w14:textId="34639FA0" w:rsidR="003F113A" w:rsidRPr="00940237" w:rsidRDefault="003F113A" w:rsidP="003F113A">
            <w:pPr>
              <w:jc w:val="right"/>
              <w:rPr>
                <w:color w:val="000000"/>
                <w:sz w:val="16"/>
                <w:szCs w:val="16"/>
                <w:lang w:eastAsia="tr-TR"/>
              </w:rPr>
            </w:pPr>
            <w:r w:rsidRPr="00940237">
              <w:rPr>
                <w:color w:val="000000"/>
                <w:sz w:val="16"/>
                <w:szCs w:val="16"/>
              </w:rPr>
              <w:t>-</w:t>
            </w:r>
          </w:p>
        </w:tc>
        <w:tc>
          <w:tcPr>
            <w:tcW w:w="592" w:type="pct"/>
            <w:tcBorders>
              <w:top w:val="single" w:sz="4" w:space="0" w:color="auto"/>
            </w:tcBorders>
            <w:vAlign w:val="center"/>
            <w:hideMark/>
          </w:tcPr>
          <w:p w14:paraId="3AB29A09" w14:textId="3D3A8204" w:rsidR="003F113A" w:rsidRPr="00940237" w:rsidRDefault="003F113A" w:rsidP="003F113A">
            <w:pPr>
              <w:jc w:val="right"/>
              <w:rPr>
                <w:color w:val="000000"/>
                <w:sz w:val="16"/>
                <w:szCs w:val="16"/>
                <w:lang w:eastAsia="tr-TR"/>
              </w:rPr>
            </w:pPr>
            <w:r w:rsidRPr="00940237">
              <w:rPr>
                <w:color w:val="000000"/>
                <w:sz w:val="16"/>
                <w:szCs w:val="16"/>
              </w:rPr>
              <w:t>-</w:t>
            </w:r>
          </w:p>
        </w:tc>
        <w:tc>
          <w:tcPr>
            <w:tcW w:w="515" w:type="pct"/>
            <w:tcBorders>
              <w:top w:val="single" w:sz="4" w:space="0" w:color="auto"/>
            </w:tcBorders>
            <w:vAlign w:val="center"/>
            <w:hideMark/>
          </w:tcPr>
          <w:p w14:paraId="70CC2FAC" w14:textId="31B49F62" w:rsidR="003F113A" w:rsidRPr="00940237" w:rsidRDefault="003F113A" w:rsidP="003F113A">
            <w:pPr>
              <w:jc w:val="right"/>
              <w:rPr>
                <w:color w:val="000000"/>
                <w:sz w:val="16"/>
                <w:szCs w:val="16"/>
                <w:lang w:eastAsia="tr-TR"/>
              </w:rPr>
            </w:pPr>
            <w:r w:rsidRPr="00940237">
              <w:rPr>
                <w:color w:val="000000"/>
                <w:sz w:val="16"/>
                <w:szCs w:val="16"/>
              </w:rPr>
              <w:t>-</w:t>
            </w:r>
          </w:p>
        </w:tc>
        <w:tc>
          <w:tcPr>
            <w:tcW w:w="549" w:type="pct"/>
            <w:tcBorders>
              <w:top w:val="single" w:sz="4" w:space="0" w:color="auto"/>
            </w:tcBorders>
            <w:vAlign w:val="center"/>
            <w:hideMark/>
          </w:tcPr>
          <w:p w14:paraId="644DC29B" w14:textId="0B12E373" w:rsidR="003F113A" w:rsidRPr="00940237" w:rsidRDefault="003F113A" w:rsidP="003F113A">
            <w:pPr>
              <w:jc w:val="right"/>
              <w:rPr>
                <w:color w:val="000000"/>
                <w:sz w:val="16"/>
                <w:szCs w:val="16"/>
                <w:lang w:eastAsia="tr-TR"/>
              </w:rPr>
            </w:pPr>
            <w:r w:rsidRPr="00940237">
              <w:rPr>
                <w:color w:val="000000"/>
                <w:sz w:val="16"/>
                <w:szCs w:val="16"/>
              </w:rPr>
              <w:t>-</w:t>
            </w:r>
          </w:p>
        </w:tc>
      </w:tr>
      <w:tr w:rsidR="003F113A" w:rsidRPr="00940237" w14:paraId="204FF75A" w14:textId="77777777" w:rsidTr="00CE0699">
        <w:trPr>
          <w:trHeight w:val="170"/>
        </w:trPr>
        <w:tc>
          <w:tcPr>
            <w:tcW w:w="119" w:type="pct"/>
            <w:noWrap/>
            <w:hideMark/>
          </w:tcPr>
          <w:p w14:paraId="3E46E19C" w14:textId="77777777" w:rsidR="003F113A" w:rsidRPr="00940237" w:rsidRDefault="003F113A" w:rsidP="003F113A">
            <w:pPr>
              <w:rPr>
                <w:color w:val="000000"/>
                <w:sz w:val="16"/>
                <w:szCs w:val="16"/>
                <w:lang w:eastAsia="tr-TR"/>
              </w:rPr>
            </w:pPr>
            <w:r w:rsidRPr="00940237">
              <w:rPr>
                <w:color w:val="000000"/>
                <w:sz w:val="16"/>
                <w:szCs w:val="16"/>
                <w:lang w:eastAsia="tr-TR"/>
              </w:rPr>
              <w:t>2</w:t>
            </w:r>
          </w:p>
        </w:tc>
        <w:tc>
          <w:tcPr>
            <w:tcW w:w="860" w:type="pct"/>
            <w:noWrap/>
            <w:vAlign w:val="bottom"/>
            <w:hideMark/>
          </w:tcPr>
          <w:p w14:paraId="4049E77A" w14:textId="77777777" w:rsidR="003F113A" w:rsidRPr="00940237" w:rsidRDefault="003F113A" w:rsidP="003F113A">
            <w:pPr>
              <w:rPr>
                <w:color w:val="000000"/>
                <w:sz w:val="16"/>
                <w:szCs w:val="16"/>
                <w:lang w:eastAsia="tr-TR"/>
              </w:rPr>
            </w:pPr>
            <w:r w:rsidRPr="00940237">
              <w:rPr>
                <w:color w:val="000000"/>
                <w:sz w:val="16"/>
                <w:szCs w:val="16"/>
                <w:lang w:eastAsia="tr-TR"/>
              </w:rPr>
              <w:t>Borçlanma araçları</w:t>
            </w:r>
          </w:p>
        </w:tc>
        <w:tc>
          <w:tcPr>
            <w:tcW w:w="659" w:type="pct"/>
            <w:vAlign w:val="center"/>
            <w:hideMark/>
          </w:tcPr>
          <w:p w14:paraId="6E4209EF" w14:textId="6481C556" w:rsidR="003F113A" w:rsidRPr="00940237" w:rsidRDefault="003F113A" w:rsidP="003F113A">
            <w:pPr>
              <w:jc w:val="right"/>
              <w:rPr>
                <w:color w:val="000000"/>
                <w:sz w:val="16"/>
                <w:szCs w:val="16"/>
                <w:lang w:eastAsia="tr-TR"/>
              </w:rPr>
            </w:pPr>
            <w:r w:rsidRPr="00940237">
              <w:rPr>
                <w:sz w:val="16"/>
                <w:szCs w:val="16"/>
              </w:rPr>
              <w:t>5.880.983</w:t>
            </w:r>
          </w:p>
        </w:tc>
        <w:tc>
          <w:tcPr>
            <w:tcW w:w="523" w:type="pct"/>
            <w:vAlign w:val="center"/>
            <w:hideMark/>
          </w:tcPr>
          <w:p w14:paraId="76841520" w14:textId="7C24E6C2" w:rsidR="003F113A" w:rsidRPr="00940237" w:rsidRDefault="003F113A" w:rsidP="003F113A">
            <w:pPr>
              <w:jc w:val="right"/>
              <w:rPr>
                <w:color w:val="000000"/>
                <w:sz w:val="16"/>
                <w:szCs w:val="16"/>
                <w:lang w:eastAsia="tr-TR"/>
              </w:rPr>
            </w:pPr>
            <w:r w:rsidRPr="00940237">
              <w:rPr>
                <w:sz w:val="16"/>
                <w:szCs w:val="16"/>
              </w:rPr>
              <w:t>57.508</w:t>
            </w:r>
          </w:p>
        </w:tc>
        <w:tc>
          <w:tcPr>
            <w:tcW w:w="590" w:type="pct"/>
            <w:vAlign w:val="center"/>
            <w:hideMark/>
          </w:tcPr>
          <w:p w14:paraId="442B5DD7" w14:textId="08BF8683" w:rsidR="003F113A" w:rsidRPr="00940237" w:rsidRDefault="003F113A" w:rsidP="003F113A">
            <w:pPr>
              <w:jc w:val="right"/>
              <w:rPr>
                <w:color w:val="000000"/>
                <w:sz w:val="16"/>
                <w:szCs w:val="16"/>
                <w:lang w:eastAsia="tr-TR"/>
              </w:rPr>
            </w:pPr>
            <w:r w:rsidRPr="00940237">
              <w:rPr>
                <w:sz w:val="16"/>
                <w:szCs w:val="16"/>
              </w:rPr>
              <w:t>57.508</w:t>
            </w:r>
          </w:p>
        </w:tc>
        <w:tc>
          <w:tcPr>
            <w:tcW w:w="593" w:type="pct"/>
            <w:vAlign w:val="center"/>
            <w:hideMark/>
          </w:tcPr>
          <w:p w14:paraId="4EBBECA1" w14:textId="060F16CB" w:rsidR="003F113A" w:rsidRPr="00940237" w:rsidRDefault="003F113A" w:rsidP="003F113A">
            <w:pPr>
              <w:jc w:val="right"/>
              <w:rPr>
                <w:color w:val="000000"/>
                <w:sz w:val="16"/>
                <w:szCs w:val="16"/>
                <w:lang w:eastAsia="tr-TR"/>
              </w:rPr>
            </w:pPr>
            <w:r w:rsidRPr="00940237">
              <w:rPr>
                <w:color w:val="000000"/>
                <w:sz w:val="16"/>
                <w:szCs w:val="16"/>
              </w:rPr>
              <w:t>-</w:t>
            </w:r>
          </w:p>
        </w:tc>
        <w:tc>
          <w:tcPr>
            <w:tcW w:w="592" w:type="pct"/>
            <w:vAlign w:val="center"/>
            <w:hideMark/>
          </w:tcPr>
          <w:p w14:paraId="1A71A911" w14:textId="2FD1A0FC" w:rsidR="003F113A" w:rsidRPr="00940237" w:rsidRDefault="003F113A" w:rsidP="003F113A">
            <w:pPr>
              <w:jc w:val="right"/>
              <w:rPr>
                <w:color w:val="000000"/>
                <w:sz w:val="16"/>
                <w:szCs w:val="16"/>
                <w:lang w:eastAsia="tr-TR"/>
              </w:rPr>
            </w:pPr>
            <w:r w:rsidRPr="00940237">
              <w:rPr>
                <w:color w:val="000000"/>
                <w:sz w:val="16"/>
                <w:szCs w:val="16"/>
              </w:rPr>
              <w:t>-</w:t>
            </w:r>
          </w:p>
        </w:tc>
        <w:tc>
          <w:tcPr>
            <w:tcW w:w="515" w:type="pct"/>
            <w:vAlign w:val="center"/>
            <w:hideMark/>
          </w:tcPr>
          <w:p w14:paraId="156FBD15" w14:textId="2AB1FC9C" w:rsidR="003F113A" w:rsidRPr="00940237" w:rsidRDefault="003F113A" w:rsidP="003F113A">
            <w:pPr>
              <w:jc w:val="right"/>
              <w:rPr>
                <w:color w:val="000000"/>
                <w:sz w:val="16"/>
                <w:szCs w:val="16"/>
                <w:lang w:eastAsia="tr-TR"/>
              </w:rPr>
            </w:pPr>
            <w:r w:rsidRPr="00940237">
              <w:rPr>
                <w:color w:val="000000"/>
                <w:sz w:val="16"/>
                <w:szCs w:val="16"/>
              </w:rPr>
              <w:t>-</w:t>
            </w:r>
          </w:p>
        </w:tc>
        <w:tc>
          <w:tcPr>
            <w:tcW w:w="549" w:type="pct"/>
            <w:vAlign w:val="center"/>
            <w:hideMark/>
          </w:tcPr>
          <w:p w14:paraId="7AB5822D" w14:textId="45E1C198" w:rsidR="003F113A" w:rsidRPr="00940237" w:rsidRDefault="003F113A" w:rsidP="003F113A">
            <w:pPr>
              <w:jc w:val="right"/>
              <w:rPr>
                <w:color w:val="000000"/>
                <w:sz w:val="16"/>
                <w:szCs w:val="16"/>
                <w:lang w:eastAsia="tr-TR"/>
              </w:rPr>
            </w:pPr>
            <w:r w:rsidRPr="00940237">
              <w:rPr>
                <w:color w:val="000000"/>
                <w:sz w:val="16"/>
                <w:szCs w:val="16"/>
              </w:rPr>
              <w:t>-</w:t>
            </w:r>
          </w:p>
        </w:tc>
      </w:tr>
      <w:tr w:rsidR="003F113A" w:rsidRPr="00940237" w14:paraId="15BC5020" w14:textId="77777777" w:rsidTr="00CE0699">
        <w:trPr>
          <w:trHeight w:val="170"/>
        </w:trPr>
        <w:tc>
          <w:tcPr>
            <w:tcW w:w="119" w:type="pct"/>
            <w:noWrap/>
            <w:hideMark/>
          </w:tcPr>
          <w:p w14:paraId="36D10D0A" w14:textId="77777777" w:rsidR="003F113A" w:rsidRPr="00940237" w:rsidRDefault="003F113A" w:rsidP="003F113A">
            <w:pPr>
              <w:rPr>
                <w:b/>
                <w:bCs/>
                <w:color w:val="000000"/>
                <w:sz w:val="16"/>
                <w:szCs w:val="16"/>
                <w:lang w:eastAsia="tr-TR"/>
              </w:rPr>
            </w:pPr>
            <w:r w:rsidRPr="00940237">
              <w:rPr>
                <w:b/>
                <w:bCs/>
                <w:color w:val="000000"/>
                <w:sz w:val="16"/>
                <w:szCs w:val="16"/>
                <w:lang w:eastAsia="tr-TR"/>
              </w:rPr>
              <w:t>3</w:t>
            </w:r>
          </w:p>
        </w:tc>
        <w:tc>
          <w:tcPr>
            <w:tcW w:w="860" w:type="pct"/>
            <w:noWrap/>
            <w:vAlign w:val="bottom"/>
            <w:hideMark/>
          </w:tcPr>
          <w:p w14:paraId="0CEE0E34" w14:textId="77777777" w:rsidR="003F113A" w:rsidRPr="00940237" w:rsidRDefault="003F113A" w:rsidP="003F113A">
            <w:pPr>
              <w:rPr>
                <w:b/>
                <w:bCs/>
                <w:color w:val="000000"/>
                <w:sz w:val="16"/>
                <w:szCs w:val="16"/>
                <w:lang w:eastAsia="tr-TR"/>
              </w:rPr>
            </w:pPr>
            <w:r w:rsidRPr="00940237">
              <w:rPr>
                <w:b/>
                <w:bCs/>
                <w:color w:val="000000"/>
                <w:sz w:val="16"/>
                <w:szCs w:val="16"/>
                <w:lang w:eastAsia="tr-TR"/>
              </w:rPr>
              <w:t>Toplam</w:t>
            </w:r>
          </w:p>
        </w:tc>
        <w:tc>
          <w:tcPr>
            <w:tcW w:w="659" w:type="pct"/>
            <w:vAlign w:val="center"/>
            <w:hideMark/>
          </w:tcPr>
          <w:p w14:paraId="23A3A501" w14:textId="035DF676" w:rsidR="003F113A" w:rsidRPr="00940237" w:rsidRDefault="003F113A" w:rsidP="003F113A">
            <w:pPr>
              <w:jc w:val="right"/>
              <w:rPr>
                <w:b/>
                <w:bCs/>
                <w:color w:val="000000"/>
                <w:sz w:val="16"/>
                <w:szCs w:val="16"/>
                <w:lang w:eastAsia="tr-TR"/>
              </w:rPr>
            </w:pPr>
            <w:r w:rsidRPr="00940237">
              <w:rPr>
                <w:b/>
                <w:bCs/>
                <w:sz w:val="16"/>
                <w:szCs w:val="16"/>
              </w:rPr>
              <w:t>45.934.265</w:t>
            </w:r>
          </w:p>
        </w:tc>
        <w:tc>
          <w:tcPr>
            <w:tcW w:w="523" w:type="pct"/>
            <w:vAlign w:val="center"/>
            <w:hideMark/>
          </w:tcPr>
          <w:p w14:paraId="57FDCF1C" w14:textId="039B3296" w:rsidR="003F113A" w:rsidRPr="00940237" w:rsidRDefault="003F113A" w:rsidP="003F113A">
            <w:pPr>
              <w:jc w:val="right"/>
              <w:rPr>
                <w:b/>
                <w:bCs/>
                <w:color w:val="000000"/>
                <w:sz w:val="16"/>
                <w:szCs w:val="16"/>
                <w:lang w:eastAsia="tr-TR"/>
              </w:rPr>
            </w:pPr>
            <w:r w:rsidRPr="00940237">
              <w:rPr>
                <w:b/>
                <w:bCs/>
                <w:sz w:val="16"/>
                <w:szCs w:val="16"/>
              </w:rPr>
              <w:t>14.458.620</w:t>
            </w:r>
          </w:p>
        </w:tc>
        <w:tc>
          <w:tcPr>
            <w:tcW w:w="590" w:type="pct"/>
            <w:vAlign w:val="center"/>
            <w:hideMark/>
          </w:tcPr>
          <w:p w14:paraId="3EFF4468" w14:textId="66C4B2C1" w:rsidR="003F113A" w:rsidRPr="00940237" w:rsidRDefault="003F113A" w:rsidP="003F113A">
            <w:pPr>
              <w:jc w:val="right"/>
              <w:rPr>
                <w:b/>
                <w:bCs/>
                <w:color w:val="000000"/>
                <w:sz w:val="16"/>
                <w:szCs w:val="16"/>
                <w:lang w:eastAsia="tr-TR"/>
              </w:rPr>
            </w:pPr>
            <w:r w:rsidRPr="00940237">
              <w:rPr>
                <w:b/>
                <w:bCs/>
                <w:sz w:val="16"/>
                <w:szCs w:val="16"/>
              </w:rPr>
              <w:t>4.127.427</w:t>
            </w:r>
          </w:p>
        </w:tc>
        <w:tc>
          <w:tcPr>
            <w:tcW w:w="593" w:type="pct"/>
            <w:vAlign w:val="center"/>
            <w:hideMark/>
          </w:tcPr>
          <w:p w14:paraId="61F01E73" w14:textId="091D1340" w:rsidR="003F113A" w:rsidRPr="00940237" w:rsidRDefault="003F113A" w:rsidP="003F113A">
            <w:pPr>
              <w:jc w:val="right"/>
              <w:rPr>
                <w:b/>
                <w:bCs/>
                <w:color w:val="000000"/>
                <w:sz w:val="16"/>
                <w:szCs w:val="16"/>
                <w:lang w:eastAsia="tr-TR"/>
              </w:rPr>
            </w:pPr>
            <w:r w:rsidRPr="00940237">
              <w:rPr>
                <w:b/>
                <w:bCs/>
                <w:color w:val="000000"/>
                <w:sz w:val="16"/>
                <w:szCs w:val="16"/>
              </w:rPr>
              <w:t>-</w:t>
            </w:r>
          </w:p>
        </w:tc>
        <w:tc>
          <w:tcPr>
            <w:tcW w:w="592" w:type="pct"/>
            <w:vAlign w:val="center"/>
            <w:hideMark/>
          </w:tcPr>
          <w:p w14:paraId="53CD055B" w14:textId="0A8BFB9A" w:rsidR="003F113A" w:rsidRPr="00940237" w:rsidRDefault="003F113A" w:rsidP="003F113A">
            <w:pPr>
              <w:jc w:val="right"/>
              <w:rPr>
                <w:b/>
                <w:bCs/>
                <w:color w:val="000000"/>
                <w:sz w:val="16"/>
                <w:szCs w:val="16"/>
                <w:lang w:eastAsia="tr-TR"/>
              </w:rPr>
            </w:pPr>
            <w:r w:rsidRPr="00940237">
              <w:rPr>
                <w:b/>
                <w:bCs/>
                <w:color w:val="000000"/>
                <w:sz w:val="16"/>
                <w:szCs w:val="16"/>
              </w:rPr>
              <w:t>-</w:t>
            </w:r>
          </w:p>
        </w:tc>
        <w:tc>
          <w:tcPr>
            <w:tcW w:w="515" w:type="pct"/>
            <w:vAlign w:val="center"/>
            <w:hideMark/>
          </w:tcPr>
          <w:p w14:paraId="7B535D41" w14:textId="2E026635" w:rsidR="003F113A" w:rsidRPr="00940237" w:rsidRDefault="003F113A" w:rsidP="003F113A">
            <w:pPr>
              <w:jc w:val="right"/>
              <w:rPr>
                <w:b/>
                <w:bCs/>
                <w:color w:val="000000"/>
                <w:sz w:val="16"/>
                <w:szCs w:val="16"/>
                <w:lang w:eastAsia="tr-TR"/>
              </w:rPr>
            </w:pPr>
            <w:r w:rsidRPr="00940237">
              <w:rPr>
                <w:b/>
                <w:bCs/>
                <w:color w:val="000000"/>
                <w:sz w:val="16"/>
                <w:szCs w:val="16"/>
              </w:rPr>
              <w:t>-</w:t>
            </w:r>
          </w:p>
        </w:tc>
        <w:tc>
          <w:tcPr>
            <w:tcW w:w="549" w:type="pct"/>
            <w:vAlign w:val="center"/>
            <w:hideMark/>
          </w:tcPr>
          <w:p w14:paraId="482D87B7" w14:textId="03E54271" w:rsidR="003F113A" w:rsidRPr="00940237" w:rsidRDefault="003F113A" w:rsidP="003F113A">
            <w:pPr>
              <w:jc w:val="right"/>
              <w:rPr>
                <w:b/>
                <w:bCs/>
                <w:color w:val="000000"/>
                <w:sz w:val="16"/>
                <w:szCs w:val="16"/>
                <w:lang w:eastAsia="tr-TR"/>
              </w:rPr>
            </w:pPr>
            <w:r w:rsidRPr="00940237">
              <w:rPr>
                <w:b/>
                <w:bCs/>
                <w:color w:val="000000"/>
                <w:sz w:val="16"/>
                <w:szCs w:val="16"/>
              </w:rPr>
              <w:t>-</w:t>
            </w:r>
          </w:p>
        </w:tc>
      </w:tr>
      <w:tr w:rsidR="00CE0699" w:rsidRPr="00940237" w14:paraId="469B985E" w14:textId="77777777" w:rsidTr="00CE0699">
        <w:trPr>
          <w:trHeight w:val="170"/>
        </w:trPr>
        <w:tc>
          <w:tcPr>
            <w:tcW w:w="119" w:type="pct"/>
            <w:tcBorders>
              <w:bottom w:val="single" w:sz="4" w:space="0" w:color="auto"/>
            </w:tcBorders>
            <w:noWrap/>
            <w:hideMark/>
          </w:tcPr>
          <w:p w14:paraId="745A8A87" w14:textId="77777777" w:rsidR="00CE0699" w:rsidRPr="00940237" w:rsidRDefault="00CE0699" w:rsidP="00CE0699">
            <w:pPr>
              <w:rPr>
                <w:color w:val="000000"/>
                <w:sz w:val="16"/>
                <w:szCs w:val="16"/>
                <w:lang w:eastAsia="tr-TR"/>
              </w:rPr>
            </w:pPr>
            <w:r w:rsidRPr="00940237">
              <w:rPr>
                <w:color w:val="000000"/>
                <w:sz w:val="16"/>
                <w:szCs w:val="16"/>
                <w:lang w:eastAsia="tr-TR"/>
              </w:rPr>
              <w:t>4</w:t>
            </w:r>
          </w:p>
        </w:tc>
        <w:tc>
          <w:tcPr>
            <w:tcW w:w="860" w:type="pct"/>
            <w:tcBorders>
              <w:bottom w:val="single" w:sz="4" w:space="0" w:color="auto"/>
            </w:tcBorders>
            <w:noWrap/>
            <w:vAlign w:val="bottom"/>
            <w:hideMark/>
          </w:tcPr>
          <w:p w14:paraId="50815201" w14:textId="77777777" w:rsidR="00CE0699" w:rsidRPr="00940237" w:rsidRDefault="00CE0699" w:rsidP="00CE0699">
            <w:pPr>
              <w:rPr>
                <w:color w:val="000000"/>
                <w:sz w:val="16"/>
                <w:szCs w:val="16"/>
                <w:lang w:eastAsia="tr-TR"/>
              </w:rPr>
            </w:pPr>
            <w:r w:rsidRPr="00940237">
              <w:rPr>
                <w:color w:val="000000"/>
                <w:sz w:val="16"/>
                <w:szCs w:val="16"/>
                <w:lang w:eastAsia="tr-TR"/>
              </w:rPr>
              <w:t>Temerrüde düşmüş</w:t>
            </w:r>
          </w:p>
        </w:tc>
        <w:tc>
          <w:tcPr>
            <w:tcW w:w="659" w:type="pct"/>
            <w:tcBorders>
              <w:bottom w:val="single" w:sz="4" w:space="0" w:color="auto"/>
            </w:tcBorders>
            <w:vAlign w:val="center"/>
            <w:hideMark/>
          </w:tcPr>
          <w:p w14:paraId="0C33DF09" w14:textId="6A3E521E" w:rsidR="00CE0699" w:rsidRPr="00940237" w:rsidRDefault="00CE0699" w:rsidP="00CE0699">
            <w:pPr>
              <w:jc w:val="right"/>
              <w:rPr>
                <w:color w:val="000000"/>
                <w:sz w:val="16"/>
                <w:szCs w:val="16"/>
                <w:lang w:eastAsia="tr-TR"/>
              </w:rPr>
            </w:pPr>
            <w:r w:rsidRPr="00940237">
              <w:rPr>
                <w:color w:val="000000"/>
                <w:sz w:val="16"/>
                <w:szCs w:val="16"/>
              </w:rPr>
              <w:t>-</w:t>
            </w:r>
          </w:p>
        </w:tc>
        <w:tc>
          <w:tcPr>
            <w:tcW w:w="523" w:type="pct"/>
            <w:tcBorders>
              <w:bottom w:val="single" w:sz="4" w:space="0" w:color="auto"/>
            </w:tcBorders>
            <w:vAlign w:val="center"/>
            <w:hideMark/>
          </w:tcPr>
          <w:p w14:paraId="3D001A9C" w14:textId="21ECBC95" w:rsidR="00CE0699" w:rsidRPr="00940237" w:rsidRDefault="00CE0699" w:rsidP="00CE0699">
            <w:pPr>
              <w:jc w:val="right"/>
              <w:rPr>
                <w:color w:val="000000"/>
                <w:sz w:val="16"/>
                <w:szCs w:val="16"/>
                <w:lang w:eastAsia="tr-TR"/>
              </w:rPr>
            </w:pPr>
            <w:r w:rsidRPr="00940237">
              <w:rPr>
                <w:color w:val="000000"/>
                <w:sz w:val="16"/>
                <w:szCs w:val="16"/>
              </w:rPr>
              <w:t>-</w:t>
            </w:r>
          </w:p>
        </w:tc>
        <w:tc>
          <w:tcPr>
            <w:tcW w:w="590" w:type="pct"/>
            <w:tcBorders>
              <w:bottom w:val="single" w:sz="4" w:space="0" w:color="auto"/>
            </w:tcBorders>
            <w:vAlign w:val="center"/>
            <w:hideMark/>
          </w:tcPr>
          <w:p w14:paraId="4809B14E" w14:textId="574E3615" w:rsidR="00CE0699" w:rsidRPr="00940237" w:rsidRDefault="00CE0699" w:rsidP="00CE0699">
            <w:pPr>
              <w:jc w:val="right"/>
              <w:rPr>
                <w:color w:val="000000"/>
                <w:sz w:val="16"/>
                <w:szCs w:val="16"/>
                <w:lang w:eastAsia="tr-TR"/>
              </w:rPr>
            </w:pPr>
            <w:r w:rsidRPr="00940237">
              <w:rPr>
                <w:color w:val="000000"/>
                <w:sz w:val="16"/>
                <w:szCs w:val="16"/>
              </w:rPr>
              <w:t>-</w:t>
            </w:r>
          </w:p>
        </w:tc>
        <w:tc>
          <w:tcPr>
            <w:tcW w:w="593" w:type="pct"/>
            <w:tcBorders>
              <w:bottom w:val="single" w:sz="4" w:space="0" w:color="auto"/>
            </w:tcBorders>
            <w:vAlign w:val="center"/>
            <w:hideMark/>
          </w:tcPr>
          <w:p w14:paraId="36E3E6FC" w14:textId="675070C2" w:rsidR="00CE0699" w:rsidRPr="00940237" w:rsidRDefault="00CE0699" w:rsidP="00CE0699">
            <w:pPr>
              <w:jc w:val="right"/>
              <w:rPr>
                <w:color w:val="000000"/>
                <w:sz w:val="16"/>
                <w:szCs w:val="16"/>
                <w:lang w:eastAsia="tr-TR"/>
              </w:rPr>
            </w:pPr>
            <w:r w:rsidRPr="00940237">
              <w:rPr>
                <w:color w:val="000000"/>
                <w:sz w:val="16"/>
                <w:szCs w:val="16"/>
              </w:rPr>
              <w:t>-</w:t>
            </w:r>
          </w:p>
        </w:tc>
        <w:tc>
          <w:tcPr>
            <w:tcW w:w="592" w:type="pct"/>
            <w:tcBorders>
              <w:bottom w:val="single" w:sz="4" w:space="0" w:color="auto"/>
            </w:tcBorders>
            <w:vAlign w:val="center"/>
            <w:hideMark/>
          </w:tcPr>
          <w:p w14:paraId="60212FBB" w14:textId="4801E9BF" w:rsidR="00CE0699" w:rsidRPr="00940237" w:rsidRDefault="00CE0699" w:rsidP="00CE0699">
            <w:pPr>
              <w:jc w:val="right"/>
              <w:rPr>
                <w:color w:val="000000"/>
                <w:sz w:val="16"/>
                <w:szCs w:val="16"/>
                <w:lang w:eastAsia="tr-TR"/>
              </w:rPr>
            </w:pPr>
            <w:r w:rsidRPr="00940237">
              <w:rPr>
                <w:color w:val="000000"/>
                <w:sz w:val="16"/>
                <w:szCs w:val="16"/>
              </w:rPr>
              <w:t>-</w:t>
            </w:r>
          </w:p>
        </w:tc>
        <w:tc>
          <w:tcPr>
            <w:tcW w:w="515" w:type="pct"/>
            <w:tcBorders>
              <w:bottom w:val="single" w:sz="4" w:space="0" w:color="auto"/>
            </w:tcBorders>
            <w:vAlign w:val="center"/>
            <w:hideMark/>
          </w:tcPr>
          <w:p w14:paraId="7430FF22" w14:textId="6AB2A7F7" w:rsidR="00CE0699" w:rsidRPr="00940237" w:rsidRDefault="00CE0699" w:rsidP="00CE0699">
            <w:pPr>
              <w:jc w:val="right"/>
              <w:rPr>
                <w:color w:val="000000"/>
                <w:sz w:val="16"/>
                <w:szCs w:val="16"/>
                <w:lang w:eastAsia="tr-TR"/>
              </w:rPr>
            </w:pPr>
            <w:r w:rsidRPr="00940237">
              <w:rPr>
                <w:color w:val="000000"/>
                <w:sz w:val="16"/>
                <w:szCs w:val="16"/>
              </w:rPr>
              <w:t>-</w:t>
            </w:r>
          </w:p>
        </w:tc>
        <w:tc>
          <w:tcPr>
            <w:tcW w:w="549" w:type="pct"/>
            <w:tcBorders>
              <w:bottom w:val="single" w:sz="4" w:space="0" w:color="auto"/>
            </w:tcBorders>
            <w:vAlign w:val="center"/>
            <w:hideMark/>
          </w:tcPr>
          <w:p w14:paraId="16B8B244" w14:textId="299803F4" w:rsidR="00CE0699" w:rsidRPr="00940237" w:rsidRDefault="00CE0699" w:rsidP="00CE0699">
            <w:pPr>
              <w:jc w:val="right"/>
              <w:rPr>
                <w:color w:val="000000"/>
                <w:sz w:val="16"/>
                <w:szCs w:val="16"/>
                <w:lang w:eastAsia="tr-TR"/>
              </w:rPr>
            </w:pPr>
            <w:r w:rsidRPr="00940237">
              <w:rPr>
                <w:color w:val="000000"/>
                <w:sz w:val="16"/>
                <w:szCs w:val="16"/>
              </w:rPr>
              <w:t>-</w:t>
            </w:r>
          </w:p>
        </w:tc>
      </w:tr>
    </w:tbl>
    <w:p w14:paraId="681855BA" w14:textId="77777777" w:rsidR="001D4B48" w:rsidRPr="00940237" w:rsidRDefault="001D4B48" w:rsidP="001D4B48"/>
    <w:p w14:paraId="089DA14E" w14:textId="77777777" w:rsidR="001D4B48" w:rsidRPr="00940237" w:rsidRDefault="001D4B48" w:rsidP="001D4B48"/>
    <w:tbl>
      <w:tblPr>
        <w:tblW w:w="5007" w:type="pct"/>
        <w:tblCellMar>
          <w:left w:w="70" w:type="dxa"/>
          <w:right w:w="70" w:type="dxa"/>
        </w:tblCellMar>
        <w:tblLook w:val="04A0" w:firstRow="1" w:lastRow="0" w:firstColumn="1" w:lastColumn="0" w:noHBand="0" w:noVBand="1"/>
      </w:tblPr>
      <w:tblGrid>
        <w:gridCol w:w="229"/>
        <w:gridCol w:w="1660"/>
        <w:gridCol w:w="1272"/>
        <w:gridCol w:w="1010"/>
        <w:gridCol w:w="1139"/>
        <w:gridCol w:w="1145"/>
        <w:gridCol w:w="1143"/>
        <w:gridCol w:w="994"/>
        <w:gridCol w:w="1060"/>
      </w:tblGrid>
      <w:tr w:rsidR="001D4B48" w:rsidRPr="00940237" w14:paraId="2085BBEF" w14:textId="77777777" w:rsidTr="00DD6A57">
        <w:trPr>
          <w:trHeight w:val="170"/>
        </w:trPr>
        <w:tc>
          <w:tcPr>
            <w:tcW w:w="979" w:type="pct"/>
            <w:gridSpan w:val="2"/>
            <w:tcBorders>
              <w:top w:val="single" w:sz="4" w:space="0" w:color="auto"/>
              <w:bottom w:val="single" w:sz="4" w:space="0" w:color="auto"/>
            </w:tcBorders>
            <w:noWrap/>
            <w:vAlign w:val="center"/>
            <w:hideMark/>
          </w:tcPr>
          <w:p w14:paraId="2241F3EC" w14:textId="77777777" w:rsidR="001D4B48" w:rsidRPr="00940237" w:rsidRDefault="001D4B48" w:rsidP="00892E0F">
            <w:pPr>
              <w:jc w:val="center"/>
              <w:rPr>
                <w:b/>
                <w:bCs/>
                <w:color w:val="000000"/>
                <w:sz w:val="16"/>
                <w:szCs w:val="16"/>
                <w:lang w:eastAsia="tr-TR"/>
              </w:rPr>
            </w:pPr>
            <w:r w:rsidRPr="00940237">
              <w:rPr>
                <w:b/>
                <w:bCs/>
                <w:color w:val="000000"/>
                <w:sz w:val="16"/>
                <w:szCs w:val="16"/>
                <w:lang w:eastAsia="tr-TR"/>
              </w:rPr>
              <w:t>31 Aralık 2024</w:t>
            </w:r>
          </w:p>
        </w:tc>
        <w:tc>
          <w:tcPr>
            <w:tcW w:w="659" w:type="pct"/>
            <w:tcBorders>
              <w:top w:val="single" w:sz="4" w:space="0" w:color="auto"/>
              <w:bottom w:val="single" w:sz="4" w:space="0" w:color="auto"/>
            </w:tcBorders>
            <w:vAlign w:val="bottom"/>
            <w:hideMark/>
          </w:tcPr>
          <w:p w14:paraId="57375C41"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Teminatsız alacaklar: TMS uyarınca değerlenmiş tutar</w:t>
            </w:r>
          </w:p>
        </w:tc>
        <w:tc>
          <w:tcPr>
            <w:tcW w:w="523" w:type="pct"/>
            <w:tcBorders>
              <w:top w:val="single" w:sz="4" w:space="0" w:color="auto"/>
              <w:bottom w:val="single" w:sz="4" w:space="0" w:color="auto"/>
            </w:tcBorders>
            <w:vAlign w:val="bottom"/>
            <w:hideMark/>
          </w:tcPr>
          <w:p w14:paraId="01DB1A4F"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Teminat ile korunan alacaklar</w:t>
            </w:r>
          </w:p>
        </w:tc>
        <w:tc>
          <w:tcPr>
            <w:tcW w:w="590" w:type="pct"/>
            <w:tcBorders>
              <w:top w:val="single" w:sz="4" w:space="0" w:color="auto"/>
              <w:bottom w:val="single" w:sz="4" w:space="0" w:color="auto"/>
            </w:tcBorders>
            <w:vAlign w:val="bottom"/>
            <w:hideMark/>
          </w:tcPr>
          <w:p w14:paraId="4D8D035E"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Teminat ile korunan alacakların teminatlı kısımları</w:t>
            </w:r>
          </w:p>
        </w:tc>
        <w:tc>
          <w:tcPr>
            <w:tcW w:w="593" w:type="pct"/>
            <w:tcBorders>
              <w:top w:val="single" w:sz="4" w:space="0" w:color="auto"/>
              <w:bottom w:val="single" w:sz="4" w:space="0" w:color="auto"/>
            </w:tcBorders>
            <w:vAlign w:val="bottom"/>
            <w:hideMark/>
          </w:tcPr>
          <w:p w14:paraId="35C70F9C"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Finansal garantiler ile korunan alacaklar</w:t>
            </w:r>
          </w:p>
        </w:tc>
        <w:tc>
          <w:tcPr>
            <w:tcW w:w="592" w:type="pct"/>
            <w:tcBorders>
              <w:top w:val="single" w:sz="4" w:space="0" w:color="auto"/>
              <w:bottom w:val="single" w:sz="4" w:space="0" w:color="auto"/>
            </w:tcBorders>
            <w:vAlign w:val="bottom"/>
            <w:hideMark/>
          </w:tcPr>
          <w:p w14:paraId="30AE91B7"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Finansal garantiler ile korunan alacakların teminatlı kısımları</w:t>
            </w:r>
          </w:p>
        </w:tc>
        <w:tc>
          <w:tcPr>
            <w:tcW w:w="515" w:type="pct"/>
            <w:tcBorders>
              <w:top w:val="single" w:sz="4" w:space="0" w:color="auto"/>
              <w:bottom w:val="single" w:sz="4" w:space="0" w:color="auto"/>
            </w:tcBorders>
            <w:vAlign w:val="bottom"/>
            <w:hideMark/>
          </w:tcPr>
          <w:p w14:paraId="3418DC3E"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Kredi türevleri ile korunan alacaklar</w:t>
            </w:r>
          </w:p>
        </w:tc>
        <w:tc>
          <w:tcPr>
            <w:tcW w:w="549" w:type="pct"/>
            <w:tcBorders>
              <w:top w:val="single" w:sz="4" w:space="0" w:color="auto"/>
              <w:bottom w:val="single" w:sz="4" w:space="0" w:color="auto"/>
            </w:tcBorders>
            <w:vAlign w:val="bottom"/>
            <w:hideMark/>
          </w:tcPr>
          <w:p w14:paraId="38C60A4B" w14:textId="77777777" w:rsidR="001D4B48" w:rsidRPr="00940237" w:rsidRDefault="001D4B48" w:rsidP="00892E0F">
            <w:pPr>
              <w:jc w:val="right"/>
              <w:rPr>
                <w:b/>
                <w:bCs/>
                <w:color w:val="000000"/>
                <w:sz w:val="16"/>
                <w:szCs w:val="16"/>
                <w:lang w:eastAsia="tr-TR"/>
              </w:rPr>
            </w:pPr>
            <w:r w:rsidRPr="00940237">
              <w:rPr>
                <w:b/>
                <w:bCs/>
                <w:color w:val="000000"/>
                <w:sz w:val="16"/>
                <w:szCs w:val="16"/>
                <w:lang w:eastAsia="tr-TR"/>
              </w:rPr>
              <w:t>Kredi türevleri ile korunan alacakların teminatlı kısımları</w:t>
            </w:r>
          </w:p>
        </w:tc>
      </w:tr>
      <w:tr w:rsidR="00DD6A57" w:rsidRPr="00940237" w14:paraId="0904CD68" w14:textId="77777777" w:rsidTr="00DD6A57">
        <w:trPr>
          <w:trHeight w:val="170"/>
        </w:trPr>
        <w:tc>
          <w:tcPr>
            <w:tcW w:w="119" w:type="pct"/>
            <w:tcBorders>
              <w:top w:val="single" w:sz="4" w:space="0" w:color="auto"/>
            </w:tcBorders>
            <w:noWrap/>
            <w:hideMark/>
          </w:tcPr>
          <w:p w14:paraId="45878DC0" w14:textId="77777777" w:rsidR="00DD6A57" w:rsidRPr="00940237" w:rsidRDefault="00DD6A57" w:rsidP="00DD6A57">
            <w:pPr>
              <w:jc w:val="right"/>
              <w:rPr>
                <w:color w:val="000000"/>
                <w:sz w:val="16"/>
                <w:szCs w:val="16"/>
                <w:lang w:eastAsia="tr-TR"/>
              </w:rPr>
            </w:pPr>
            <w:r w:rsidRPr="00940237">
              <w:rPr>
                <w:color w:val="000000"/>
                <w:sz w:val="16"/>
                <w:szCs w:val="16"/>
                <w:lang w:eastAsia="tr-TR"/>
              </w:rPr>
              <w:t>1</w:t>
            </w:r>
          </w:p>
        </w:tc>
        <w:tc>
          <w:tcPr>
            <w:tcW w:w="860" w:type="pct"/>
            <w:tcBorders>
              <w:top w:val="single" w:sz="4" w:space="0" w:color="auto"/>
            </w:tcBorders>
            <w:noWrap/>
            <w:vAlign w:val="bottom"/>
            <w:hideMark/>
          </w:tcPr>
          <w:p w14:paraId="7C55D4FD" w14:textId="77777777" w:rsidR="00DD6A57" w:rsidRPr="00940237" w:rsidRDefault="00DD6A57" w:rsidP="00DD6A57">
            <w:pPr>
              <w:rPr>
                <w:color w:val="000000"/>
                <w:sz w:val="16"/>
                <w:szCs w:val="16"/>
                <w:lang w:eastAsia="tr-TR"/>
              </w:rPr>
            </w:pPr>
            <w:r w:rsidRPr="00940237">
              <w:rPr>
                <w:color w:val="000000"/>
                <w:sz w:val="16"/>
                <w:szCs w:val="16"/>
                <w:lang w:eastAsia="tr-TR"/>
              </w:rPr>
              <w:t>Krediler</w:t>
            </w:r>
          </w:p>
        </w:tc>
        <w:tc>
          <w:tcPr>
            <w:tcW w:w="659" w:type="pct"/>
            <w:tcBorders>
              <w:top w:val="single" w:sz="4" w:space="0" w:color="auto"/>
            </w:tcBorders>
            <w:vAlign w:val="center"/>
            <w:hideMark/>
          </w:tcPr>
          <w:p w14:paraId="03D8F0BD" w14:textId="19B93CBA" w:rsidR="00DD6A57" w:rsidRPr="00940237" w:rsidRDefault="00DD6A57" w:rsidP="00DD6A57">
            <w:pPr>
              <w:jc w:val="right"/>
              <w:rPr>
                <w:color w:val="000000"/>
                <w:sz w:val="16"/>
                <w:szCs w:val="16"/>
                <w:lang w:eastAsia="tr-TR"/>
              </w:rPr>
            </w:pPr>
            <w:r w:rsidRPr="00940237">
              <w:rPr>
                <w:sz w:val="16"/>
                <w:szCs w:val="16"/>
                <w:lang w:val="en-US"/>
              </w:rPr>
              <w:t>21.785.865</w:t>
            </w:r>
          </w:p>
        </w:tc>
        <w:tc>
          <w:tcPr>
            <w:tcW w:w="523" w:type="pct"/>
            <w:tcBorders>
              <w:top w:val="single" w:sz="4" w:space="0" w:color="auto"/>
            </w:tcBorders>
            <w:vAlign w:val="center"/>
            <w:hideMark/>
          </w:tcPr>
          <w:p w14:paraId="34983BD5" w14:textId="383A2B6F" w:rsidR="00DD6A57" w:rsidRPr="00940237" w:rsidRDefault="00DD6A57" w:rsidP="00DD6A57">
            <w:pPr>
              <w:jc w:val="right"/>
              <w:rPr>
                <w:color w:val="000000"/>
                <w:sz w:val="16"/>
                <w:szCs w:val="16"/>
                <w:lang w:eastAsia="tr-TR"/>
              </w:rPr>
            </w:pPr>
            <w:r w:rsidRPr="00940237">
              <w:rPr>
                <w:sz w:val="16"/>
                <w:szCs w:val="16"/>
                <w:lang w:val="en-US"/>
              </w:rPr>
              <w:t>1.247.957</w:t>
            </w:r>
          </w:p>
        </w:tc>
        <w:tc>
          <w:tcPr>
            <w:tcW w:w="590" w:type="pct"/>
            <w:tcBorders>
              <w:top w:val="single" w:sz="4" w:space="0" w:color="auto"/>
            </w:tcBorders>
            <w:vAlign w:val="center"/>
            <w:hideMark/>
          </w:tcPr>
          <w:p w14:paraId="4F3C248F" w14:textId="01E6A892" w:rsidR="00DD6A57" w:rsidRPr="00940237" w:rsidRDefault="00DD6A57" w:rsidP="00DD6A57">
            <w:pPr>
              <w:jc w:val="right"/>
              <w:rPr>
                <w:color w:val="000000"/>
                <w:sz w:val="16"/>
                <w:szCs w:val="16"/>
                <w:lang w:eastAsia="tr-TR"/>
              </w:rPr>
            </w:pPr>
            <w:r w:rsidRPr="00940237">
              <w:rPr>
                <w:sz w:val="16"/>
                <w:szCs w:val="16"/>
                <w:lang w:val="en-US"/>
              </w:rPr>
              <w:t>299.577</w:t>
            </w:r>
          </w:p>
        </w:tc>
        <w:tc>
          <w:tcPr>
            <w:tcW w:w="593" w:type="pct"/>
            <w:tcBorders>
              <w:top w:val="single" w:sz="4" w:space="0" w:color="auto"/>
            </w:tcBorders>
            <w:vAlign w:val="center"/>
            <w:hideMark/>
          </w:tcPr>
          <w:p w14:paraId="5153550B" w14:textId="39E9B8B2" w:rsidR="00DD6A57" w:rsidRPr="00940237" w:rsidRDefault="00DD6A57" w:rsidP="00DD6A57">
            <w:pPr>
              <w:jc w:val="right"/>
              <w:rPr>
                <w:color w:val="000000"/>
                <w:sz w:val="16"/>
                <w:szCs w:val="16"/>
                <w:lang w:eastAsia="tr-TR"/>
              </w:rPr>
            </w:pPr>
            <w:r w:rsidRPr="00940237">
              <w:rPr>
                <w:sz w:val="16"/>
                <w:szCs w:val="16"/>
                <w:lang w:val="en-US"/>
              </w:rPr>
              <w:t>-</w:t>
            </w:r>
          </w:p>
        </w:tc>
        <w:tc>
          <w:tcPr>
            <w:tcW w:w="592" w:type="pct"/>
            <w:tcBorders>
              <w:top w:val="single" w:sz="4" w:space="0" w:color="auto"/>
            </w:tcBorders>
            <w:vAlign w:val="center"/>
            <w:hideMark/>
          </w:tcPr>
          <w:p w14:paraId="04F271B3" w14:textId="22D5DABE" w:rsidR="00DD6A57" w:rsidRPr="00940237" w:rsidRDefault="00DD6A57" w:rsidP="00DD6A57">
            <w:pPr>
              <w:jc w:val="right"/>
              <w:rPr>
                <w:color w:val="000000"/>
                <w:sz w:val="16"/>
                <w:szCs w:val="16"/>
                <w:lang w:eastAsia="tr-TR"/>
              </w:rPr>
            </w:pPr>
            <w:r w:rsidRPr="00940237">
              <w:rPr>
                <w:sz w:val="16"/>
                <w:szCs w:val="16"/>
                <w:lang w:val="en-US"/>
              </w:rPr>
              <w:t>-</w:t>
            </w:r>
          </w:p>
        </w:tc>
        <w:tc>
          <w:tcPr>
            <w:tcW w:w="515" w:type="pct"/>
            <w:tcBorders>
              <w:top w:val="single" w:sz="4" w:space="0" w:color="auto"/>
            </w:tcBorders>
            <w:vAlign w:val="center"/>
            <w:hideMark/>
          </w:tcPr>
          <w:p w14:paraId="64008650" w14:textId="79E12A5D" w:rsidR="00DD6A57" w:rsidRPr="00940237" w:rsidRDefault="00DD6A57" w:rsidP="00DD6A57">
            <w:pPr>
              <w:jc w:val="right"/>
              <w:rPr>
                <w:color w:val="000000"/>
                <w:sz w:val="16"/>
                <w:szCs w:val="16"/>
                <w:lang w:eastAsia="tr-TR"/>
              </w:rPr>
            </w:pPr>
            <w:r w:rsidRPr="00940237">
              <w:rPr>
                <w:sz w:val="16"/>
                <w:szCs w:val="16"/>
                <w:lang w:val="en-US"/>
              </w:rPr>
              <w:t>-</w:t>
            </w:r>
          </w:p>
        </w:tc>
        <w:tc>
          <w:tcPr>
            <w:tcW w:w="549" w:type="pct"/>
            <w:tcBorders>
              <w:top w:val="single" w:sz="4" w:space="0" w:color="auto"/>
            </w:tcBorders>
            <w:vAlign w:val="center"/>
            <w:hideMark/>
          </w:tcPr>
          <w:p w14:paraId="032DA44D" w14:textId="36A37B3C" w:rsidR="00DD6A57" w:rsidRPr="00940237" w:rsidRDefault="00DD6A57" w:rsidP="00DD6A57">
            <w:pPr>
              <w:jc w:val="right"/>
              <w:rPr>
                <w:color w:val="000000"/>
                <w:sz w:val="16"/>
                <w:szCs w:val="16"/>
                <w:lang w:eastAsia="tr-TR"/>
              </w:rPr>
            </w:pPr>
            <w:r w:rsidRPr="00940237">
              <w:rPr>
                <w:sz w:val="16"/>
                <w:szCs w:val="16"/>
                <w:lang w:val="en-US"/>
              </w:rPr>
              <w:t>-</w:t>
            </w:r>
          </w:p>
        </w:tc>
      </w:tr>
      <w:tr w:rsidR="00DD6A57" w:rsidRPr="00940237" w14:paraId="3F14226C" w14:textId="77777777" w:rsidTr="00DD6A57">
        <w:trPr>
          <w:trHeight w:val="170"/>
        </w:trPr>
        <w:tc>
          <w:tcPr>
            <w:tcW w:w="119" w:type="pct"/>
            <w:noWrap/>
            <w:hideMark/>
          </w:tcPr>
          <w:p w14:paraId="1848C170" w14:textId="77777777" w:rsidR="00DD6A57" w:rsidRPr="00940237" w:rsidRDefault="00DD6A57" w:rsidP="00DD6A57">
            <w:pPr>
              <w:rPr>
                <w:color w:val="000000"/>
                <w:sz w:val="16"/>
                <w:szCs w:val="16"/>
                <w:lang w:eastAsia="tr-TR"/>
              </w:rPr>
            </w:pPr>
            <w:r w:rsidRPr="00940237">
              <w:rPr>
                <w:color w:val="000000"/>
                <w:sz w:val="16"/>
                <w:szCs w:val="16"/>
                <w:lang w:eastAsia="tr-TR"/>
              </w:rPr>
              <w:t>2</w:t>
            </w:r>
          </w:p>
        </w:tc>
        <w:tc>
          <w:tcPr>
            <w:tcW w:w="860" w:type="pct"/>
            <w:noWrap/>
            <w:vAlign w:val="bottom"/>
            <w:hideMark/>
          </w:tcPr>
          <w:p w14:paraId="3A31A811" w14:textId="77777777" w:rsidR="00DD6A57" w:rsidRPr="00940237" w:rsidRDefault="00DD6A57" w:rsidP="00DD6A57">
            <w:pPr>
              <w:rPr>
                <w:color w:val="000000"/>
                <w:sz w:val="16"/>
                <w:szCs w:val="16"/>
                <w:lang w:eastAsia="tr-TR"/>
              </w:rPr>
            </w:pPr>
            <w:r w:rsidRPr="00940237">
              <w:rPr>
                <w:color w:val="000000"/>
                <w:sz w:val="16"/>
                <w:szCs w:val="16"/>
                <w:lang w:eastAsia="tr-TR"/>
              </w:rPr>
              <w:t>Borçlanma araçları</w:t>
            </w:r>
          </w:p>
        </w:tc>
        <w:tc>
          <w:tcPr>
            <w:tcW w:w="659" w:type="pct"/>
            <w:vAlign w:val="center"/>
            <w:hideMark/>
          </w:tcPr>
          <w:p w14:paraId="1E095C39" w14:textId="0C68558E" w:rsidR="00DD6A57" w:rsidRPr="00940237" w:rsidRDefault="00DD6A57" w:rsidP="00DD6A57">
            <w:pPr>
              <w:jc w:val="right"/>
              <w:rPr>
                <w:color w:val="000000"/>
                <w:sz w:val="16"/>
                <w:szCs w:val="16"/>
                <w:lang w:eastAsia="tr-TR"/>
              </w:rPr>
            </w:pPr>
            <w:r w:rsidRPr="00940237">
              <w:rPr>
                <w:sz w:val="16"/>
                <w:szCs w:val="16"/>
                <w:lang w:val="en-US"/>
              </w:rPr>
              <w:t>1.488.089</w:t>
            </w:r>
          </w:p>
        </w:tc>
        <w:tc>
          <w:tcPr>
            <w:tcW w:w="523" w:type="pct"/>
            <w:vAlign w:val="center"/>
            <w:hideMark/>
          </w:tcPr>
          <w:p w14:paraId="6823AFCD" w14:textId="32663733" w:rsidR="00DD6A57" w:rsidRPr="00940237" w:rsidRDefault="00DD6A57" w:rsidP="00DD6A57">
            <w:pPr>
              <w:jc w:val="right"/>
              <w:rPr>
                <w:color w:val="000000"/>
                <w:sz w:val="16"/>
                <w:szCs w:val="16"/>
                <w:lang w:eastAsia="tr-TR"/>
              </w:rPr>
            </w:pPr>
            <w:r w:rsidRPr="00940237">
              <w:rPr>
                <w:sz w:val="16"/>
                <w:szCs w:val="16"/>
                <w:lang w:val="en-US"/>
              </w:rPr>
              <w:t>-</w:t>
            </w:r>
          </w:p>
        </w:tc>
        <w:tc>
          <w:tcPr>
            <w:tcW w:w="590" w:type="pct"/>
            <w:vAlign w:val="center"/>
            <w:hideMark/>
          </w:tcPr>
          <w:p w14:paraId="3C1C350C" w14:textId="0CDDCB2E" w:rsidR="00DD6A57" w:rsidRPr="00940237" w:rsidRDefault="00DD6A57" w:rsidP="00DD6A57">
            <w:pPr>
              <w:jc w:val="right"/>
              <w:rPr>
                <w:color w:val="000000"/>
                <w:sz w:val="16"/>
                <w:szCs w:val="16"/>
                <w:lang w:eastAsia="tr-TR"/>
              </w:rPr>
            </w:pPr>
            <w:r w:rsidRPr="00940237">
              <w:rPr>
                <w:sz w:val="16"/>
                <w:szCs w:val="16"/>
                <w:lang w:val="en-US"/>
              </w:rPr>
              <w:t>-</w:t>
            </w:r>
          </w:p>
        </w:tc>
        <w:tc>
          <w:tcPr>
            <w:tcW w:w="593" w:type="pct"/>
            <w:vAlign w:val="center"/>
            <w:hideMark/>
          </w:tcPr>
          <w:p w14:paraId="212BE494" w14:textId="274443EE" w:rsidR="00DD6A57" w:rsidRPr="00940237" w:rsidRDefault="00DD6A57" w:rsidP="00DD6A57">
            <w:pPr>
              <w:jc w:val="right"/>
              <w:rPr>
                <w:color w:val="000000"/>
                <w:sz w:val="16"/>
                <w:szCs w:val="16"/>
                <w:lang w:eastAsia="tr-TR"/>
              </w:rPr>
            </w:pPr>
            <w:r w:rsidRPr="00940237">
              <w:rPr>
                <w:sz w:val="16"/>
                <w:szCs w:val="16"/>
                <w:lang w:val="en-US"/>
              </w:rPr>
              <w:t>-</w:t>
            </w:r>
          </w:p>
        </w:tc>
        <w:tc>
          <w:tcPr>
            <w:tcW w:w="592" w:type="pct"/>
            <w:vAlign w:val="center"/>
            <w:hideMark/>
          </w:tcPr>
          <w:p w14:paraId="2BECC5BA" w14:textId="655A5669" w:rsidR="00DD6A57" w:rsidRPr="00940237" w:rsidRDefault="00DD6A57" w:rsidP="00DD6A57">
            <w:pPr>
              <w:jc w:val="right"/>
              <w:rPr>
                <w:color w:val="000000"/>
                <w:sz w:val="16"/>
                <w:szCs w:val="16"/>
                <w:lang w:eastAsia="tr-TR"/>
              </w:rPr>
            </w:pPr>
            <w:r w:rsidRPr="00940237">
              <w:rPr>
                <w:sz w:val="16"/>
                <w:szCs w:val="16"/>
                <w:lang w:val="en-US"/>
              </w:rPr>
              <w:t>-</w:t>
            </w:r>
          </w:p>
        </w:tc>
        <w:tc>
          <w:tcPr>
            <w:tcW w:w="515" w:type="pct"/>
            <w:vAlign w:val="center"/>
            <w:hideMark/>
          </w:tcPr>
          <w:p w14:paraId="356A40BF" w14:textId="2682351E" w:rsidR="00DD6A57" w:rsidRPr="00940237" w:rsidRDefault="00DD6A57" w:rsidP="00DD6A57">
            <w:pPr>
              <w:jc w:val="right"/>
              <w:rPr>
                <w:color w:val="000000"/>
                <w:sz w:val="16"/>
                <w:szCs w:val="16"/>
                <w:lang w:eastAsia="tr-TR"/>
              </w:rPr>
            </w:pPr>
            <w:r w:rsidRPr="00940237">
              <w:rPr>
                <w:sz w:val="16"/>
                <w:szCs w:val="16"/>
                <w:lang w:val="en-US"/>
              </w:rPr>
              <w:t>-</w:t>
            </w:r>
          </w:p>
        </w:tc>
        <w:tc>
          <w:tcPr>
            <w:tcW w:w="549" w:type="pct"/>
            <w:vAlign w:val="center"/>
            <w:hideMark/>
          </w:tcPr>
          <w:p w14:paraId="4842A080" w14:textId="6A9B0813" w:rsidR="00DD6A57" w:rsidRPr="00940237" w:rsidRDefault="00DD6A57" w:rsidP="00DD6A57">
            <w:pPr>
              <w:jc w:val="right"/>
              <w:rPr>
                <w:color w:val="000000"/>
                <w:sz w:val="16"/>
                <w:szCs w:val="16"/>
                <w:lang w:eastAsia="tr-TR"/>
              </w:rPr>
            </w:pPr>
            <w:r w:rsidRPr="00940237">
              <w:rPr>
                <w:sz w:val="16"/>
                <w:szCs w:val="16"/>
                <w:lang w:val="en-US"/>
              </w:rPr>
              <w:t>-</w:t>
            </w:r>
          </w:p>
        </w:tc>
      </w:tr>
      <w:tr w:rsidR="00DD6A57" w:rsidRPr="00940237" w14:paraId="5E9FEAE6" w14:textId="77777777" w:rsidTr="00DD6A57">
        <w:trPr>
          <w:trHeight w:val="170"/>
        </w:trPr>
        <w:tc>
          <w:tcPr>
            <w:tcW w:w="119" w:type="pct"/>
            <w:noWrap/>
            <w:hideMark/>
          </w:tcPr>
          <w:p w14:paraId="02794D80" w14:textId="77777777" w:rsidR="00DD6A57" w:rsidRPr="00940237" w:rsidRDefault="00DD6A57" w:rsidP="00DD6A57">
            <w:pPr>
              <w:rPr>
                <w:b/>
                <w:bCs/>
                <w:color w:val="000000"/>
                <w:sz w:val="16"/>
                <w:szCs w:val="16"/>
                <w:lang w:eastAsia="tr-TR"/>
              </w:rPr>
            </w:pPr>
            <w:r w:rsidRPr="00940237">
              <w:rPr>
                <w:b/>
                <w:bCs/>
                <w:color w:val="000000"/>
                <w:sz w:val="16"/>
                <w:szCs w:val="16"/>
                <w:lang w:eastAsia="tr-TR"/>
              </w:rPr>
              <w:t>3</w:t>
            </w:r>
          </w:p>
        </w:tc>
        <w:tc>
          <w:tcPr>
            <w:tcW w:w="860" w:type="pct"/>
            <w:noWrap/>
            <w:vAlign w:val="bottom"/>
            <w:hideMark/>
          </w:tcPr>
          <w:p w14:paraId="029EC6D3" w14:textId="77777777" w:rsidR="00DD6A57" w:rsidRPr="00940237" w:rsidRDefault="00DD6A57" w:rsidP="00DD6A57">
            <w:pPr>
              <w:rPr>
                <w:b/>
                <w:bCs/>
                <w:color w:val="000000"/>
                <w:sz w:val="16"/>
                <w:szCs w:val="16"/>
                <w:lang w:eastAsia="tr-TR"/>
              </w:rPr>
            </w:pPr>
            <w:r w:rsidRPr="00940237">
              <w:rPr>
                <w:b/>
                <w:bCs/>
                <w:color w:val="000000"/>
                <w:sz w:val="16"/>
                <w:szCs w:val="16"/>
                <w:lang w:eastAsia="tr-TR"/>
              </w:rPr>
              <w:t>Toplam</w:t>
            </w:r>
          </w:p>
        </w:tc>
        <w:tc>
          <w:tcPr>
            <w:tcW w:w="659" w:type="pct"/>
            <w:vAlign w:val="center"/>
            <w:hideMark/>
          </w:tcPr>
          <w:p w14:paraId="203E3D49" w14:textId="66432D2D" w:rsidR="00DD6A57" w:rsidRPr="00940237" w:rsidRDefault="00DD6A57" w:rsidP="00DD6A57">
            <w:pPr>
              <w:jc w:val="right"/>
              <w:rPr>
                <w:b/>
                <w:bCs/>
                <w:color w:val="000000"/>
                <w:sz w:val="16"/>
                <w:szCs w:val="16"/>
                <w:lang w:eastAsia="tr-TR"/>
              </w:rPr>
            </w:pPr>
            <w:r w:rsidRPr="00940237">
              <w:rPr>
                <w:b/>
                <w:bCs/>
                <w:sz w:val="16"/>
                <w:szCs w:val="16"/>
                <w:lang w:val="en-US"/>
              </w:rPr>
              <w:t>23.273.954</w:t>
            </w:r>
          </w:p>
        </w:tc>
        <w:tc>
          <w:tcPr>
            <w:tcW w:w="523" w:type="pct"/>
            <w:vAlign w:val="center"/>
            <w:hideMark/>
          </w:tcPr>
          <w:p w14:paraId="0EC1DF93" w14:textId="504949A4" w:rsidR="00DD6A57" w:rsidRPr="00940237" w:rsidRDefault="00DD6A57" w:rsidP="00DD6A57">
            <w:pPr>
              <w:jc w:val="right"/>
              <w:rPr>
                <w:b/>
                <w:bCs/>
                <w:color w:val="000000"/>
                <w:sz w:val="16"/>
                <w:szCs w:val="16"/>
                <w:lang w:eastAsia="tr-TR"/>
              </w:rPr>
            </w:pPr>
            <w:r w:rsidRPr="00940237">
              <w:rPr>
                <w:b/>
                <w:bCs/>
                <w:sz w:val="16"/>
                <w:szCs w:val="16"/>
                <w:lang w:val="en-US"/>
              </w:rPr>
              <w:t>1.247.957</w:t>
            </w:r>
          </w:p>
        </w:tc>
        <w:tc>
          <w:tcPr>
            <w:tcW w:w="590" w:type="pct"/>
            <w:vAlign w:val="center"/>
            <w:hideMark/>
          </w:tcPr>
          <w:p w14:paraId="3EAAD63B" w14:textId="24DF1BAE" w:rsidR="00DD6A57" w:rsidRPr="00940237" w:rsidRDefault="00DD6A57" w:rsidP="00DD6A57">
            <w:pPr>
              <w:jc w:val="right"/>
              <w:rPr>
                <w:b/>
                <w:bCs/>
                <w:color w:val="000000"/>
                <w:sz w:val="16"/>
                <w:szCs w:val="16"/>
                <w:lang w:eastAsia="tr-TR"/>
              </w:rPr>
            </w:pPr>
            <w:r w:rsidRPr="00940237">
              <w:rPr>
                <w:b/>
                <w:bCs/>
                <w:sz w:val="16"/>
                <w:szCs w:val="16"/>
                <w:lang w:val="en-US"/>
              </w:rPr>
              <w:t>299.577</w:t>
            </w:r>
          </w:p>
        </w:tc>
        <w:tc>
          <w:tcPr>
            <w:tcW w:w="593" w:type="pct"/>
            <w:vAlign w:val="center"/>
            <w:hideMark/>
          </w:tcPr>
          <w:p w14:paraId="3AE96861" w14:textId="08FB8FC5" w:rsidR="00DD6A57" w:rsidRPr="00940237" w:rsidRDefault="00DD6A57" w:rsidP="00DD6A57">
            <w:pPr>
              <w:jc w:val="right"/>
              <w:rPr>
                <w:b/>
                <w:bCs/>
                <w:color w:val="000000"/>
                <w:sz w:val="16"/>
                <w:szCs w:val="16"/>
                <w:lang w:eastAsia="tr-TR"/>
              </w:rPr>
            </w:pPr>
            <w:r w:rsidRPr="00940237">
              <w:rPr>
                <w:b/>
                <w:bCs/>
                <w:sz w:val="16"/>
                <w:szCs w:val="16"/>
                <w:lang w:val="en-US"/>
              </w:rPr>
              <w:t>-</w:t>
            </w:r>
          </w:p>
        </w:tc>
        <w:tc>
          <w:tcPr>
            <w:tcW w:w="592" w:type="pct"/>
            <w:vAlign w:val="center"/>
            <w:hideMark/>
          </w:tcPr>
          <w:p w14:paraId="27562E00" w14:textId="32C98C80" w:rsidR="00DD6A57" w:rsidRPr="00940237" w:rsidRDefault="00DD6A57" w:rsidP="00DD6A57">
            <w:pPr>
              <w:jc w:val="right"/>
              <w:rPr>
                <w:b/>
                <w:bCs/>
                <w:color w:val="000000"/>
                <w:sz w:val="16"/>
                <w:szCs w:val="16"/>
                <w:lang w:eastAsia="tr-TR"/>
              </w:rPr>
            </w:pPr>
            <w:r w:rsidRPr="00940237">
              <w:rPr>
                <w:b/>
                <w:bCs/>
                <w:sz w:val="16"/>
                <w:szCs w:val="16"/>
                <w:lang w:val="en-US"/>
              </w:rPr>
              <w:t>-</w:t>
            </w:r>
          </w:p>
        </w:tc>
        <w:tc>
          <w:tcPr>
            <w:tcW w:w="515" w:type="pct"/>
            <w:vAlign w:val="center"/>
            <w:hideMark/>
          </w:tcPr>
          <w:p w14:paraId="302F8AE5" w14:textId="554E88E2" w:rsidR="00DD6A57" w:rsidRPr="00940237" w:rsidRDefault="00DD6A57" w:rsidP="00DD6A57">
            <w:pPr>
              <w:jc w:val="right"/>
              <w:rPr>
                <w:b/>
                <w:bCs/>
                <w:color w:val="000000"/>
                <w:sz w:val="16"/>
                <w:szCs w:val="16"/>
                <w:lang w:eastAsia="tr-TR"/>
              </w:rPr>
            </w:pPr>
            <w:r w:rsidRPr="00940237">
              <w:rPr>
                <w:b/>
                <w:bCs/>
                <w:sz w:val="16"/>
                <w:szCs w:val="16"/>
                <w:lang w:val="en-US"/>
              </w:rPr>
              <w:t>-</w:t>
            </w:r>
          </w:p>
        </w:tc>
        <w:tc>
          <w:tcPr>
            <w:tcW w:w="549" w:type="pct"/>
            <w:vAlign w:val="center"/>
            <w:hideMark/>
          </w:tcPr>
          <w:p w14:paraId="2AF04550" w14:textId="58DFA127" w:rsidR="00DD6A57" w:rsidRPr="00940237" w:rsidRDefault="00DD6A57" w:rsidP="00DD6A57">
            <w:pPr>
              <w:jc w:val="right"/>
              <w:rPr>
                <w:b/>
                <w:bCs/>
                <w:color w:val="000000"/>
                <w:sz w:val="16"/>
                <w:szCs w:val="16"/>
                <w:lang w:eastAsia="tr-TR"/>
              </w:rPr>
            </w:pPr>
            <w:r w:rsidRPr="00940237">
              <w:rPr>
                <w:b/>
                <w:bCs/>
                <w:sz w:val="16"/>
                <w:szCs w:val="16"/>
                <w:lang w:val="en-US"/>
              </w:rPr>
              <w:t>-</w:t>
            </w:r>
          </w:p>
        </w:tc>
      </w:tr>
      <w:tr w:rsidR="00DD6A57" w:rsidRPr="00940237" w14:paraId="6AD3E607" w14:textId="77777777" w:rsidTr="00DD6A57">
        <w:trPr>
          <w:trHeight w:val="170"/>
        </w:trPr>
        <w:tc>
          <w:tcPr>
            <w:tcW w:w="119" w:type="pct"/>
            <w:tcBorders>
              <w:bottom w:val="single" w:sz="4" w:space="0" w:color="auto"/>
            </w:tcBorders>
            <w:noWrap/>
            <w:hideMark/>
          </w:tcPr>
          <w:p w14:paraId="3803556B" w14:textId="77777777" w:rsidR="00DD6A57" w:rsidRPr="00940237" w:rsidRDefault="00DD6A57" w:rsidP="00DD6A57">
            <w:pPr>
              <w:rPr>
                <w:color w:val="000000"/>
                <w:sz w:val="16"/>
                <w:szCs w:val="16"/>
                <w:lang w:eastAsia="tr-TR"/>
              </w:rPr>
            </w:pPr>
            <w:r w:rsidRPr="00940237">
              <w:rPr>
                <w:color w:val="000000"/>
                <w:sz w:val="16"/>
                <w:szCs w:val="16"/>
                <w:lang w:eastAsia="tr-TR"/>
              </w:rPr>
              <w:t>4</w:t>
            </w:r>
          </w:p>
        </w:tc>
        <w:tc>
          <w:tcPr>
            <w:tcW w:w="860" w:type="pct"/>
            <w:tcBorders>
              <w:bottom w:val="single" w:sz="4" w:space="0" w:color="auto"/>
            </w:tcBorders>
            <w:noWrap/>
            <w:vAlign w:val="bottom"/>
            <w:hideMark/>
          </w:tcPr>
          <w:p w14:paraId="72F0B7DE" w14:textId="77777777" w:rsidR="00DD6A57" w:rsidRPr="00940237" w:rsidRDefault="00DD6A57" w:rsidP="00DD6A57">
            <w:pPr>
              <w:rPr>
                <w:color w:val="000000"/>
                <w:sz w:val="16"/>
                <w:szCs w:val="16"/>
                <w:lang w:eastAsia="tr-TR"/>
              </w:rPr>
            </w:pPr>
            <w:r w:rsidRPr="00940237">
              <w:rPr>
                <w:color w:val="000000"/>
                <w:sz w:val="16"/>
                <w:szCs w:val="16"/>
                <w:lang w:eastAsia="tr-TR"/>
              </w:rPr>
              <w:t>Temerrüde düşmüş</w:t>
            </w:r>
          </w:p>
        </w:tc>
        <w:tc>
          <w:tcPr>
            <w:tcW w:w="659" w:type="pct"/>
            <w:tcBorders>
              <w:bottom w:val="single" w:sz="4" w:space="0" w:color="auto"/>
            </w:tcBorders>
            <w:vAlign w:val="center"/>
            <w:hideMark/>
          </w:tcPr>
          <w:p w14:paraId="17CAC33A" w14:textId="369C7E13" w:rsidR="00DD6A57" w:rsidRPr="00940237" w:rsidRDefault="00DD6A57" w:rsidP="00DD6A57">
            <w:pPr>
              <w:jc w:val="right"/>
              <w:rPr>
                <w:color w:val="000000"/>
                <w:sz w:val="16"/>
                <w:szCs w:val="16"/>
                <w:lang w:eastAsia="tr-TR"/>
              </w:rPr>
            </w:pPr>
            <w:r w:rsidRPr="00940237">
              <w:rPr>
                <w:sz w:val="16"/>
                <w:szCs w:val="16"/>
                <w:lang w:val="en-US"/>
              </w:rPr>
              <w:t>-</w:t>
            </w:r>
          </w:p>
        </w:tc>
        <w:tc>
          <w:tcPr>
            <w:tcW w:w="523" w:type="pct"/>
            <w:tcBorders>
              <w:bottom w:val="single" w:sz="4" w:space="0" w:color="auto"/>
            </w:tcBorders>
            <w:vAlign w:val="center"/>
            <w:hideMark/>
          </w:tcPr>
          <w:p w14:paraId="58B03A0C" w14:textId="2D6502C5" w:rsidR="00DD6A57" w:rsidRPr="00940237" w:rsidRDefault="00DD6A57" w:rsidP="00DD6A57">
            <w:pPr>
              <w:jc w:val="right"/>
              <w:rPr>
                <w:color w:val="000000"/>
                <w:sz w:val="16"/>
                <w:szCs w:val="16"/>
                <w:lang w:eastAsia="tr-TR"/>
              </w:rPr>
            </w:pPr>
            <w:r w:rsidRPr="00940237">
              <w:rPr>
                <w:sz w:val="16"/>
                <w:szCs w:val="16"/>
                <w:lang w:val="en-US"/>
              </w:rPr>
              <w:t>-</w:t>
            </w:r>
          </w:p>
        </w:tc>
        <w:tc>
          <w:tcPr>
            <w:tcW w:w="590" w:type="pct"/>
            <w:tcBorders>
              <w:bottom w:val="single" w:sz="4" w:space="0" w:color="auto"/>
            </w:tcBorders>
            <w:vAlign w:val="center"/>
            <w:hideMark/>
          </w:tcPr>
          <w:p w14:paraId="7BAFBE1D" w14:textId="76415506" w:rsidR="00DD6A57" w:rsidRPr="00940237" w:rsidRDefault="00DD6A57" w:rsidP="00DD6A57">
            <w:pPr>
              <w:jc w:val="right"/>
              <w:rPr>
                <w:color w:val="000000"/>
                <w:sz w:val="16"/>
                <w:szCs w:val="16"/>
                <w:lang w:eastAsia="tr-TR"/>
              </w:rPr>
            </w:pPr>
            <w:r w:rsidRPr="00940237">
              <w:rPr>
                <w:sz w:val="16"/>
                <w:szCs w:val="16"/>
                <w:lang w:val="en-US"/>
              </w:rPr>
              <w:t>-</w:t>
            </w:r>
          </w:p>
        </w:tc>
        <w:tc>
          <w:tcPr>
            <w:tcW w:w="593" w:type="pct"/>
            <w:tcBorders>
              <w:bottom w:val="single" w:sz="4" w:space="0" w:color="auto"/>
            </w:tcBorders>
            <w:vAlign w:val="center"/>
            <w:hideMark/>
          </w:tcPr>
          <w:p w14:paraId="201D63FC" w14:textId="7BE3742D" w:rsidR="00DD6A57" w:rsidRPr="00940237" w:rsidRDefault="00DD6A57" w:rsidP="00DD6A57">
            <w:pPr>
              <w:jc w:val="right"/>
              <w:rPr>
                <w:color w:val="000000"/>
                <w:sz w:val="16"/>
                <w:szCs w:val="16"/>
                <w:lang w:eastAsia="tr-TR"/>
              </w:rPr>
            </w:pPr>
            <w:r w:rsidRPr="00940237">
              <w:rPr>
                <w:sz w:val="16"/>
                <w:szCs w:val="16"/>
                <w:lang w:val="en-US"/>
              </w:rPr>
              <w:t>-</w:t>
            </w:r>
          </w:p>
        </w:tc>
        <w:tc>
          <w:tcPr>
            <w:tcW w:w="592" w:type="pct"/>
            <w:tcBorders>
              <w:bottom w:val="single" w:sz="4" w:space="0" w:color="auto"/>
            </w:tcBorders>
            <w:vAlign w:val="center"/>
            <w:hideMark/>
          </w:tcPr>
          <w:p w14:paraId="2291815B" w14:textId="1F349C1B" w:rsidR="00DD6A57" w:rsidRPr="00940237" w:rsidRDefault="00DD6A57" w:rsidP="00DD6A57">
            <w:pPr>
              <w:jc w:val="right"/>
              <w:rPr>
                <w:color w:val="000000"/>
                <w:sz w:val="16"/>
                <w:szCs w:val="16"/>
                <w:lang w:eastAsia="tr-TR"/>
              </w:rPr>
            </w:pPr>
            <w:r w:rsidRPr="00940237">
              <w:rPr>
                <w:sz w:val="16"/>
                <w:szCs w:val="16"/>
                <w:lang w:val="en-US"/>
              </w:rPr>
              <w:t>-</w:t>
            </w:r>
          </w:p>
        </w:tc>
        <w:tc>
          <w:tcPr>
            <w:tcW w:w="515" w:type="pct"/>
            <w:tcBorders>
              <w:bottom w:val="single" w:sz="4" w:space="0" w:color="auto"/>
            </w:tcBorders>
            <w:vAlign w:val="center"/>
            <w:hideMark/>
          </w:tcPr>
          <w:p w14:paraId="431C4C7C" w14:textId="299CAEB3" w:rsidR="00DD6A57" w:rsidRPr="00940237" w:rsidRDefault="00DD6A57" w:rsidP="00DD6A57">
            <w:pPr>
              <w:jc w:val="right"/>
              <w:rPr>
                <w:color w:val="000000"/>
                <w:sz w:val="16"/>
                <w:szCs w:val="16"/>
                <w:lang w:eastAsia="tr-TR"/>
              </w:rPr>
            </w:pPr>
            <w:r w:rsidRPr="00940237">
              <w:rPr>
                <w:sz w:val="16"/>
                <w:szCs w:val="16"/>
                <w:lang w:val="en-US"/>
              </w:rPr>
              <w:t>-</w:t>
            </w:r>
          </w:p>
        </w:tc>
        <w:tc>
          <w:tcPr>
            <w:tcW w:w="549" w:type="pct"/>
            <w:tcBorders>
              <w:bottom w:val="single" w:sz="4" w:space="0" w:color="auto"/>
            </w:tcBorders>
            <w:vAlign w:val="center"/>
            <w:hideMark/>
          </w:tcPr>
          <w:p w14:paraId="2FAF1561" w14:textId="04752907" w:rsidR="00DD6A57" w:rsidRPr="00940237" w:rsidRDefault="00DD6A57" w:rsidP="00DD6A57">
            <w:pPr>
              <w:jc w:val="right"/>
              <w:rPr>
                <w:color w:val="000000"/>
                <w:sz w:val="16"/>
                <w:szCs w:val="16"/>
                <w:lang w:eastAsia="tr-TR"/>
              </w:rPr>
            </w:pPr>
            <w:r w:rsidRPr="00940237">
              <w:rPr>
                <w:sz w:val="16"/>
                <w:szCs w:val="16"/>
                <w:lang w:val="en-US"/>
              </w:rPr>
              <w:t>-</w:t>
            </w:r>
          </w:p>
        </w:tc>
      </w:tr>
    </w:tbl>
    <w:p w14:paraId="2A5E1B2F" w14:textId="77777777" w:rsidR="008A0DBD" w:rsidRPr="00940237" w:rsidRDefault="008A0DBD" w:rsidP="001D4B48">
      <w:pPr>
        <w:rPr>
          <w:b/>
          <w:szCs w:val="20"/>
        </w:rPr>
      </w:pPr>
    </w:p>
    <w:p w14:paraId="5E2C98CC" w14:textId="085119F9" w:rsidR="001D4B48" w:rsidRPr="00940237" w:rsidRDefault="001D4B48" w:rsidP="001D4B48">
      <w:pPr>
        <w:rPr>
          <w:b/>
          <w:szCs w:val="20"/>
        </w:rPr>
      </w:pPr>
      <w:r w:rsidRPr="00940237">
        <w:rPr>
          <w:b/>
          <w:szCs w:val="20"/>
        </w:rPr>
        <w:br w:type="page"/>
      </w:r>
    </w:p>
    <w:p w14:paraId="6FEEA67E" w14:textId="77777777" w:rsidR="001D4B48" w:rsidRPr="00940237" w:rsidRDefault="001D4B48" w:rsidP="001D4B48">
      <w:pPr>
        <w:pStyle w:val="GvdeMetniGirintisi"/>
        <w:widowControl w:val="0"/>
        <w:ind w:left="851" w:hanging="851"/>
        <w:rPr>
          <w:b/>
          <w:szCs w:val="20"/>
        </w:rPr>
      </w:pPr>
      <w:r w:rsidRPr="00940237">
        <w:rPr>
          <w:b/>
          <w:szCs w:val="20"/>
        </w:rPr>
        <w:lastRenderedPageBreak/>
        <w:t>MALİ BÜNYEYE VE RİSK YÖNETİMİNE İLİŞKİN BİLGİLER (Devamı)</w:t>
      </w:r>
    </w:p>
    <w:p w14:paraId="31762E8E" w14:textId="77777777" w:rsidR="001D4B48" w:rsidRPr="00940237" w:rsidRDefault="001D4B48" w:rsidP="001D4B48">
      <w:pPr>
        <w:widowControl w:val="0"/>
        <w:autoSpaceDE w:val="0"/>
        <w:autoSpaceDN w:val="0"/>
        <w:adjustRightInd w:val="0"/>
        <w:ind w:left="851" w:hanging="851"/>
        <w:jc w:val="both"/>
        <w:rPr>
          <w:szCs w:val="20"/>
        </w:rPr>
      </w:pPr>
    </w:p>
    <w:p w14:paraId="1DE4BDF4" w14:textId="77777777" w:rsidR="001D4B48" w:rsidRPr="00940237" w:rsidRDefault="001D4B48" w:rsidP="001D4B48">
      <w:pPr>
        <w:widowControl w:val="0"/>
        <w:spacing w:after="120"/>
        <w:ind w:left="851" w:hanging="851"/>
        <w:jc w:val="both"/>
        <w:outlineLvl w:val="1"/>
        <w:rPr>
          <w:b/>
          <w:szCs w:val="20"/>
        </w:rPr>
      </w:pPr>
      <w:r w:rsidRPr="00940237">
        <w:rPr>
          <w:b/>
          <w:szCs w:val="20"/>
        </w:rPr>
        <w:t>IX.</w:t>
      </w:r>
      <w:r w:rsidRPr="00940237">
        <w:rPr>
          <w:b/>
          <w:szCs w:val="20"/>
        </w:rPr>
        <w:tab/>
        <w:t>RİSK YÖNETİMİNE İLİŞKİN AÇIKLAMALAR (Devamı)</w:t>
      </w:r>
    </w:p>
    <w:p w14:paraId="6B57EE3D" w14:textId="392F40BC" w:rsidR="001D4B48" w:rsidRPr="00940237" w:rsidRDefault="001D4B48" w:rsidP="001D4B48">
      <w:pPr>
        <w:spacing w:before="120" w:after="120"/>
        <w:ind w:left="851" w:hanging="851"/>
        <w:rPr>
          <w:b/>
          <w:szCs w:val="20"/>
        </w:rPr>
      </w:pPr>
      <w:r w:rsidRPr="00940237">
        <w:rPr>
          <w:b/>
          <w:szCs w:val="20"/>
        </w:rPr>
        <w:t>c.</w:t>
      </w:r>
      <w:r w:rsidR="00A10D90" w:rsidRPr="00940237">
        <w:rPr>
          <w:b/>
          <w:szCs w:val="20"/>
        </w:rPr>
        <w:t>3</w:t>
      </w:r>
      <w:r w:rsidRPr="00940237">
        <w:rPr>
          <w:b/>
          <w:szCs w:val="20"/>
        </w:rPr>
        <w:t>.</w:t>
      </w:r>
      <w:r w:rsidRPr="00940237">
        <w:rPr>
          <w:b/>
          <w:szCs w:val="20"/>
        </w:rPr>
        <w:tab/>
        <w:t>Standart Yaklaşım Kullanılması Durumunda Kredi Riski:</w:t>
      </w:r>
    </w:p>
    <w:p w14:paraId="275B87A2" w14:textId="1889DAA4" w:rsidR="001D4B48" w:rsidRPr="00940237" w:rsidRDefault="001D4B48" w:rsidP="001D4B48">
      <w:pPr>
        <w:spacing w:before="120" w:after="120"/>
        <w:ind w:left="851" w:hanging="851"/>
        <w:rPr>
          <w:b/>
          <w:szCs w:val="20"/>
        </w:rPr>
      </w:pPr>
      <w:r w:rsidRPr="00940237">
        <w:rPr>
          <w:b/>
          <w:szCs w:val="20"/>
        </w:rPr>
        <w:t>c.</w:t>
      </w:r>
      <w:r w:rsidR="00A10D90" w:rsidRPr="00940237">
        <w:rPr>
          <w:b/>
          <w:szCs w:val="20"/>
        </w:rPr>
        <w:t>3</w:t>
      </w:r>
      <w:r w:rsidRPr="00940237">
        <w:rPr>
          <w:b/>
          <w:szCs w:val="20"/>
        </w:rPr>
        <w:t>.1.</w:t>
      </w:r>
      <w:r w:rsidRPr="00940237">
        <w:rPr>
          <w:b/>
          <w:szCs w:val="20"/>
        </w:rPr>
        <w:tab/>
        <w:t>Bankaların Kredi Riskini Standart Yaklaşım ile Hesaplarken Kullandığı Derecelendirme Notlarıyla İlgili Yapılacak Nitel Açıklamalar</w:t>
      </w:r>
    </w:p>
    <w:p w14:paraId="3B9D1EB0" w14:textId="77777777" w:rsidR="00653130" w:rsidRPr="00940237" w:rsidRDefault="00653130" w:rsidP="00653130">
      <w:pPr>
        <w:spacing w:before="120" w:after="120"/>
        <w:jc w:val="both"/>
        <w:rPr>
          <w:b/>
          <w:szCs w:val="20"/>
        </w:rPr>
      </w:pPr>
      <w:r w:rsidRPr="00940237">
        <w:rPr>
          <w:szCs w:val="20"/>
        </w:rPr>
        <w:t>Bankaların kredi riskini standart yaklaşım ile hesaplarken kullandığı derecelendirme notlarına ilişkin açıklamalara II numaralı Kredi riskine ilişkin açıklamalar dipnotunda yer verilmiştir.</w:t>
      </w:r>
    </w:p>
    <w:p w14:paraId="2959E01A" w14:textId="2F97082A" w:rsidR="001D4B48" w:rsidRPr="00940237" w:rsidRDefault="001D4B48" w:rsidP="001D4B48">
      <w:pPr>
        <w:spacing w:before="120" w:after="120"/>
        <w:ind w:left="851" w:hanging="851"/>
        <w:rPr>
          <w:b/>
          <w:szCs w:val="20"/>
        </w:rPr>
      </w:pPr>
      <w:r w:rsidRPr="00940237">
        <w:rPr>
          <w:b/>
          <w:szCs w:val="20"/>
        </w:rPr>
        <w:t>c.</w:t>
      </w:r>
      <w:r w:rsidR="00A10D90" w:rsidRPr="00940237">
        <w:rPr>
          <w:b/>
          <w:szCs w:val="20"/>
        </w:rPr>
        <w:t>3</w:t>
      </w:r>
      <w:r w:rsidRPr="00940237">
        <w:rPr>
          <w:b/>
          <w:szCs w:val="20"/>
        </w:rPr>
        <w:t>.2.</w:t>
      </w:r>
      <w:r w:rsidRPr="00940237">
        <w:rPr>
          <w:b/>
          <w:szCs w:val="20"/>
        </w:rPr>
        <w:tab/>
        <w:t>Maruz Kalınan Kredi Riski ve Kredi Riski Azaltım Etkileri:</w:t>
      </w:r>
    </w:p>
    <w:p w14:paraId="77F6FE9D" w14:textId="77777777" w:rsidR="001D4B48" w:rsidRPr="00940237" w:rsidRDefault="001D4B48" w:rsidP="001D4B48">
      <w:pPr>
        <w:rPr>
          <w:lang w:val="en-US"/>
        </w:rPr>
      </w:pPr>
    </w:p>
    <w:p w14:paraId="65A25E74" w14:textId="5C3E2D53" w:rsidR="00A712B2" w:rsidRPr="00940237" w:rsidRDefault="00A712B2" w:rsidP="001D4B48"/>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A712B2" w:rsidRPr="00940237" w14:paraId="799B9E64" w14:textId="77777777" w:rsidTr="00A712B2">
        <w:trPr>
          <w:divId w:val="185026841"/>
          <w:trHeight w:val="585"/>
        </w:trPr>
        <w:tc>
          <w:tcPr>
            <w:tcW w:w="320" w:type="dxa"/>
            <w:tcBorders>
              <w:top w:val="single" w:sz="4" w:space="0" w:color="auto"/>
              <w:bottom w:val="single" w:sz="4" w:space="0" w:color="auto"/>
            </w:tcBorders>
            <w:noWrap/>
            <w:vAlign w:val="center"/>
            <w:hideMark/>
          </w:tcPr>
          <w:p w14:paraId="6CBA68DC" w14:textId="75F225D5" w:rsidR="00A712B2" w:rsidRPr="00940237" w:rsidRDefault="00A712B2" w:rsidP="00A712B2">
            <w:pPr>
              <w:rPr>
                <w:b/>
                <w:bCs/>
                <w:color w:val="000000"/>
                <w:sz w:val="18"/>
                <w:szCs w:val="18"/>
                <w:lang w:eastAsia="tr-TR"/>
              </w:rPr>
            </w:pPr>
            <w:r w:rsidRPr="00940237">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4655B137" w14:textId="77777777" w:rsidR="00A712B2" w:rsidRPr="00940237" w:rsidRDefault="00A712B2" w:rsidP="00A712B2">
            <w:pPr>
              <w:rPr>
                <w:b/>
                <w:bCs/>
                <w:color w:val="000000"/>
                <w:sz w:val="18"/>
                <w:szCs w:val="18"/>
                <w:lang w:eastAsia="tr-TR"/>
              </w:rPr>
            </w:pPr>
            <w:r w:rsidRPr="00940237">
              <w:rPr>
                <w:b/>
                <w:bCs/>
                <w:color w:val="000000"/>
                <w:sz w:val="18"/>
                <w:szCs w:val="18"/>
                <w:lang w:eastAsia="tr-TR"/>
              </w:rPr>
              <w:t>31 Aralık 2025</w:t>
            </w:r>
          </w:p>
        </w:tc>
        <w:tc>
          <w:tcPr>
            <w:tcW w:w="2258" w:type="dxa"/>
            <w:gridSpan w:val="2"/>
            <w:tcBorders>
              <w:top w:val="single" w:sz="4" w:space="0" w:color="auto"/>
              <w:bottom w:val="single" w:sz="4" w:space="0" w:color="auto"/>
            </w:tcBorders>
            <w:vAlign w:val="center"/>
            <w:hideMark/>
          </w:tcPr>
          <w:p w14:paraId="607C5708" w14:textId="77777777" w:rsidR="00A712B2" w:rsidRPr="00940237" w:rsidRDefault="00A712B2" w:rsidP="00A712B2">
            <w:pPr>
              <w:jc w:val="center"/>
              <w:rPr>
                <w:b/>
                <w:bCs/>
                <w:color w:val="000000"/>
                <w:sz w:val="18"/>
                <w:szCs w:val="18"/>
                <w:lang w:eastAsia="tr-TR"/>
              </w:rPr>
            </w:pPr>
            <w:r w:rsidRPr="00940237">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1D23B5C2" w14:textId="77777777" w:rsidR="00A712B2" w:rsidRPr="00940237" w:rsidRDefault="00A712B2" w:rsidP="00A712B2">
            <w:pPr>
              <w:jc w:val="center"/>
              <w:rPr>
                <w:b/>
                <w:bCs/>
                <w:color w:val="000000"/>
                <w:sz w:val="18"/>
                <w:szCs w:val="18"/>
                <w:lang w:eastAsia="tr-TR"/>
              </w:rPr>
            </w:pPr>
            <w:r w:rsidRPr="00940237">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7E00A3DF" w14:textId="77777777" w:rsidR="00A712B2" w:rsidRPr="00940237" w:rsidRDefault="00A712B2" w:rsidP="00A712B2">
            <w:pPr>
              <w:jc w:val="center"/>
              <w:rPr>
                <w:b/>
                <w:bCs/>
                <w:color w:val="000000"/>
                <w:sz w:val="18"/>
                <w:szCs w:val="18"/>
                <w:lang w:eastAsia="tr-TR"/>
              </w:rPr>
            </w:pPr>
            <w:r w:rsidRPr="00940237">
              <w:rPr>
                <w:b/>
                <w:bCs/>
                <w:color w:val="000000"/>
                <w:sz w:val="18"/>
                <w:szCs w:val="18"/>
                <w:lang w:eastAsia="tr-TR"/>
              </w:rPr>
              <w:t>Risk ağırlıklı tutar ve risk ağırlıklı tutar yoğunluğu</w:t>
            </w:r>
          </w:p>
        </w:tc>
      </w:tr>
      <w:tr w:rsidR="00A712B2" w:rsidRPr="00940237" w14:paraId="04F0F995" w14:textId="77777777" w:rsidTr="00A712B2">
        <w:trPr>
          <w:divId w:val="185026841"/>
          <w:trHeight w:val="255"/>
        </w:trPr>
        <w:tc>
          <w:tcPr>
            <w:tcW w:w="320" w:type="dxa"/>
            <w:tcBorders>
              <w:top w:val="single" w:sz="4" w:space="0" w:color="auto"/>
              <w:bottom w:val="single" w:sz="4" w:space="0" w:color="auto"/>
            </w:tcBorders>
            <w:noWrap/>
            <w:vAlign w:val="bottom"/>
            <w:hideMark/>
          </w:tcPr>
          <w:p w14:paraId="6218503F" w14:textId="77777777" w:rsidR="00A712B2" w:rsidRPr="00940237" w:rsidRDefault="00A712B2" w:rsidP="00A712B2">
            <w:pPr>
              <w:rPr>
                <w:b/>
                <w:bCs/>
                <w:color w:val="000000"/>
                <w:sz w:val="18"/>
                <w:szCs w:val="18"/>
                <w:lang w:eastAsia="tr-TR"/>
              </w:rPr>
            </w:pPr>
            <w:r w:rsidRPr="00940237">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59CB6CB5" w14:textId="77777777" w:rsidR="00A712B2" w:rsidRPr="00940237" w:rsidRDefault="00A712B2" w:rsidP="00A712B2">
            <w:pPr>
              <w:rPr>
                <w:b/>
                <w:bCs/>
                <w:color w:val="000000"/>
                <w:sz w:val="18"/>
                <w:szCs w:val="18"/>
                <w:lang w:eastAsia="tr-TR"/>
              </w:rPr>
            </w:pPr>
            <w:r w:rsidRPr="00940237">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6C164434"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2D4360AC"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0CE081FA"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1BE6FEFB"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07D0AEA4"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6BC879AE" w14:textId="77777777" w:rsidR="00A712B2" w:rsidRPr="00940237" w:rsidRDefault="00A712B2" w:rsidP="00A712B2">
            <w:pPr>
              <w:jc w:val="right"/>
              <w:rPr>
                <w:b/>
                <w:bCs/>
                <w:color w:val="000000"/>
                <w:sz w:val="18"/>
                <w:szCs w:val="18"/>
                <w:lang w:eastAsia="tr-TR"/>
              </w:rPr>
            </w:pPr>
            <w:r w:rsidRPr="00940237">
              <w:rPr>
                <w:b/>
                <w:bCs/>
                <w:color w:val="000000"/>
                <w:sz w:val="18"/>
                <w:szCs w:val="18"/>
                <w:lang w:eastAsia="tr-TR"/>
              </w:rPr>
              <w:t>Risk ağırlıklı tutar yoğunluğu</w:t>
            </w:r>
          </w:p>
        </w:tc>
      </w:tr>
      <w:tr w:rsidR="00A712B2" w:rsidRPr="00940237" w14:paraId="573BFFF8" w14:textId="77777777" w:rsidTr="00A712B2">
        <w:trPr>
          <w:divId w:val="185026841"/>
          <w:trHeight w:val="255"/>
        </w:trPr>
        <w:tc>
          <w:tcPr>
            <w:tcW w:w="320" w:type="dxa"/>
            <w:tcBorders>
              <w:top w:val="single" w:sz="4" w:space="0" w:color="auto"/>
            </w:tcBorders>
            <w:noWrap/>
            <w:hideMark/>
          </w:tcPr>
          <w:p w14:paraId="2BA375DD" w14:textId="77777777" w:rsidR="00A712B2" w:rsidRPr="00940237" w:rsidRDefault="00A712B2" w:rsidP="00A712B2">
            <w:pPr>
              <w:rPr>
                <w:color w:val="000000"/>
                <w:sz w:val="18"/>
                <w:szCs w:val="18"/>
                <w:lang w:eastAsia="tr-TR"/>
              </w:rPr>
            </w:pPr>
            <w:r w:rsidRPr="00940237">
              <w:rPr>
                <w:color w:val="000000"/>
                <w:sz w:val="18"/>
                <w:szCs w:val="18"/>
                <w:lang w:eastAsia="tr-TR"/>
              </w:rPr>
              <w:t>1</w:t>
            </w:r>
          </w:p>
        </w:tc>
        <w:tc>
          <w:tcPr>
            <w:tcW w:w="2232" w:type="dxa"/>
            <w:tcBorders>
              <w:top w:val="single" w:sz="4" w:space="0" w:color="auto"/>
            </w:tcBorders>
            <w:noWrap/>
            <w:hideMark/>
          </w:tcPr>
          <w:p w14:paraId="38ED639F" w14:textId="77777777" w:rsidR="00A712B2" w:rsidRPr="00940237" w:rsidRDefault="00A712B2" w:rsidP="00A712B2">
            <w:pPr>
              <w:rPr>
                <w:color w:val="000000"/>
                <w:sz w:val="18"/>
                <w:szCs w:val="18"/>
                <w:lang w:eastAsia="tr-TR"/>
              </w:rPr>
            </w:pPr>
            <w:r w:rsidRPr="00940237">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0613976B" w14:textId="77777777" w:rsidR="00A712B2" w:rsidRPr="00940237" w:rsidRDefault="00A712B2" w:rsidP="00A712B2">
            <w:pPr>
              <w:jc w:val="right"/>
              <w:rPr>
                <w:color w:val="000000"/>
                <w:sz w:val="18"/>
                <w:szCs w:val="18"/>
                <w:lang w:eastAsia="tr-TR"/>
              </w:rPr>
            </w:pPr>
            <w:r w:rsidRPr="00940237">
              <w:rPr>
                <w:color w:val="000000"/>
                <w:sz w:val="18"/>
                <w:szCs w:val="18"/>
              </w:rPr>
              <w:t>20.324.427</w:t>
            </w:r>
          </w:p>
        </w:tc>
        <w:tc>
          <w:tcPr>
            <w:tcW w:w="1129" w:type="dxa"/>
            <w:tcBorders>
              <w:top w:val="single" w:sz="4" w:space="0" w:color="auto"/>
            </w:tcBorders>
            <w:vAlign w:val="bottom"/>
            <w:hideMark/>
          </w:tcPr>
          <w:p w14:paraId="38A49061"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tcBorders>
              <w:top w:val="single" w:sz="4" w:space="0" w:color="auto"/>
            </w:tcBorders>
            <w:vAlign w:val="bottom"/>
            <w:hideMark/>
          </w:tcPr>
          <w:p w14:paraId="1C43AF09" w14:textId="77777777" w:rsidR="00A712B2" w:rsidRPr="00940237" w:rsidRDefault="00A712B2" w:rsidP="00A712B2">
            <w:pPr>
              <w:jc w:val="right"/>
              <w:rPr>
                <w:color w:val="000000"/>
                <w:sz w:val="18"/>
                <w:szCs w:val="18"/>
                <w:lang w:eastAsia="tr-TR"/>
              </w:rPr>
            </w:pPr>
            <w:r w:rsidRPr="00940237">
              <w:rPr>
                <w:color w:val="000000"/>
                <w:sz w:val="18"/>
                <w:szCs w:val="18"/>
              </w:rPr>
              <w:t>20.324.427</w:t>
            </w:r>
          </w:p>
        </w:tc>
        <w:tc>
          <w:tcPr>
            <w:tcW w:w="1127" w:type="dxa"/>
            <w:tcBorders>
              <w:top w:val="single" w:sz="4" w:space="0" w:color="auto"/>
            </w:tcBorders>
            <w:vAlign w:val="bottom"/>
            <w:hideMark/>
          </w:tcPr>
          <w:p w14:paraId="6B9E9EEB"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tcBorders>
              <w:top w:val="single" w:sz="4" w:space="0" w:color="auto"/>
            </w:tcBorders>
            <w:vAlign w:val="bottom"/>
            <w:hideMark/>
          </w:tcPr>
          <w:p w14:paraId="3F43957B"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tcBorders>
              <w:top w:val="single" w:sz="4" w:space="0" w:color="auto"/>
            </w:tcBorders>
            <w:vAlign w:val="bottom"/>
            <w:hideMark/>
          </w:tcPr>
          <w:p w14:paraId="1ECA701E"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5A10779D" w14:textId="77777777" w:rsidTr="00A712B2">
        <w:trPr>
          <w:divId w:val="185026841"/>
          <w:trHeight w:val="255"/>
        </w:trPr>
        <w:tc>
          <w:tcPr>
            <w:tcW w:w="320" w:type="dxa"/>
            <w:noWrap/>
            <w:hideMark/>
          </w:tcPr>
          <w:p w14:paraId="33D7BB77" w14:textId="77777777" w:rsidR="00A712B2" w:rsidRPr="00940237" w:rsidRDefault="00A712B2" w:rsidP="00A712B2">
            <w:pPr>
              <w:rPr>
                <w:color w:val="000000"/>
                <w:sz w:val="18"/>
                <w:szCs w:val="18"/>
                <w:lang w:eastAsia="tr-TR"/>
              </w:rPr>
            </w:pPr>
            <w:r w:rsidRPr="00940237">
              <w:rPr>
                <w:color w:val="000000"/>
                <w:sz w:val="18"/>
                <w:szCs w:val="18"/>
                <w:lang w:eastAsia="tr-TR"/>
              </w:rPr>
              <w:t>2</w:t>
            </w:r>
          </w:p>
        </w:tc>
        <w:tc>
          <w:tcPr>
            <w:tcW w:w="2232" w:type="dxa"/>
            <w:noWrap/>
            <w:hideMark/>
          </w:tcPr>
          <w:p w14:paraId="763F8D0F" w14:textId="77777777" w:rsidR="00A712B2" w:rsidRPr="00940237" w:rsidRDefault="00A712B2" w:rsidP="00A712B2">
            <w:pPr>
              <w:rPr>
                <w:color w:val="000000"/>
                <w:sz w:val="18"/>
                <w:szCs w:val="18"/>
                <w:lang w:eastAsia="tr-TR"/>
              </w:rPr>
            </w:pPr>
            <w:r w:rsidRPr="00940237">
              <w:rPr>
                <w:color w:val="000000"/>
                <w:sz w:val="18"/>
                <w:szCs w:val="18"/>
                <w:lang w:eastAsia="tr-TR"/>
              </w:rPr>
              <w:t>Bölgesel yönetimlerden veya yerel yönetimlerden alacaklar</w:t>
            </w:r>
          </w:p>
        </w:tc>
        <w:tc>
          <w:tcPr>
            <w:tcW w:w="1129" w:type="dxa"/>
            <w:vAlign w:val="bottom"/>
            <w:hideMark/>
          </w:tcPr>
          <w:p w14:paraId="7F136790"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26790DE7"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0D1723DF"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4BC7EA64"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4F77EA00"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4658DC83"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2938AC27" w14:textId="77777777" w:rsidTr="00A712B2">
        <w:trPr>
          <w:divId w:val="185026841"/>
          <w:trHeight w:val="255"/>
        </w:trPr>
        <w:tc>
          <w:tcPr>
            <w:tcW w:w="320" w:type="dxa"/>
            <w:noWrap/>
            <w:hideMark/>
          </w:tcPr>
          <w:p w14:paraId="44C99CB3" w14:textId="77777777" w:rsidR="00A712B2" w:rsidRPr="00940237" w:rsidRDefault="00A712B2" w:rsidP="00A712B2">
            <w:pPr>
              <w:rPr>
                <w:color w:val="000000"/>
                <w:sz w:val="18"/>
                <w:szCs w:val="18"/>
                <w:lang w:eastAsia="tr-TR"/>
              </w:rPr>
            </w:pPr>
            <w:r w:rsidRPr="00940237">
              <w:rPr>
                <w:color w:val="000000"/>
                <w:sz w:val="18"/>
                <w:szCs w:val="18"/>
                <w:lang w:eastAsia="tr-TR"/>
              </w:rPr>
              <w:t>3</w:t>
            </w:r>
          </w:p>
        </w:tc>
        <w:tc>
          <w:tcPr>
            <w:tcW w:w="2232" w:type="dxa"/>
            <w:noWrap/>
            <w:hideMark/>
          </w:tcPr>
          <w:p w14:paraId="058D50A1" w14:textId="77777777" w:rsidR="00A712B2" w:rsidRPr="00940237" w:rsidRDefault="00A712B2" w:rsidP="00A712B2">
            <w:pPr>
              <w:rPr>
                <w:color w:val="000000"/>
                <w:sz w:val="18"/>
                <w:szCs w:val="18"/>
                <w:lang w:eastAsia="tr-TR"/>
              </w:rPr>
            </w:pPr>
            <w:r w:rsidRPr="00940237">
              <w:rPr>
                <w:color w:val="000000"/>
                <w:sz w:val="18"/>
                <w:szCs w:val="18"/>
                <w:lang w:eastAsia="tr-TR"/>
              </w:rPr>
              <w:t>İdari birimlerden ve ticari olmayan girişimlerden alacaklar</w:t>
            </w:r>
          </w:p>
        </w:tc>
        <w:tc>
          <w:tcPr>
            <w:tcW w:w="1129" w:type="dxa"/>
            <w:vAlign w:val="bottom"/>
            <w:hideMark/>
          </w:tcPr>
          <w:p w14:paraId="195ADC8C"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4DCBB934"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1B8CF1A2"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091EA35B"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776D82D1"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3F4084EF"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25F41732" w14:textId="77777777" w:rsidTr="00A712B2">
        <w:trPr>
          <w:divId w:val="185026841"/>
          <w:trHeight w:val="255"/>
        </w:trPr>
        <w:tc>
          <w:tcPr>
            <w:tcW w:w="320" w:type="dxa"/>
            <w:noWrap/>
            <w:hideMark/>
          </w:tcPr>
          <w:p w14:paraId="7E311A26" w14:textId="77777777" w:rsidR="00A712B2" w:rsidRPr="00940237" w:rsidRDefault="00A712B2" w:rsidP="00A712B2">
            <w:pPr>
              <w:rPr>
                <w:color w:val="000000"/>
                <w:sz w:val="18"/>
                <w:szCs w:val="18"/>
                <w:lang w:eastAsia="tr-TR"/>
              </w:rPr>
            </w:pPr>
            <w:r w:rsidRPr="00940237">
              <w:rPr>
                <w:color w:val="000000"/>
                <w:sz w:val="18"/>
                <w:szCs w:val="18"/>
                <w:lang w:eastAsia="tr-TR"/>
              </w:rPr>
              <w:t>4</w:t>
            </w:r>
          </w:p>
        </w:tc>
        <w:tc>
          <w:tcPr>
            <w:tcW w:w="2232" w:type="dxa"/>
            <w:noWrap/>
            <w:hideMark/>
          </w:tcPr>
          <w:p w14:paraId="3CC516AC" w14:textId="77777777" w:rsidR="00A712B2" w:rsidRPr="00940237" w:rsidRDefault="00A712B2" w:rsidP="00A712B2">
            <w:pPr>
              <w:rPr>
                <w:color w:val="000000"/>
                <w:sz w:val="18"/>
                <w:szCs w:val="18"/>
                <w:lang w:eastAsia="tr-TR"/>
              </w:rPr>
            </w:pPr>
            <w:r w:rsidRPr="00940237">
              <w:rPr>
                <w:color w:val="000000"/>
                <w:sz w:val="18"/>
                <w:szCs w:val="18"/>
                <w:lang w:eastAsia="tr-TR"/>
              </w:rPr>
              <w:t>Çok taraflı kalkınma bankalarından alacaklar</w:t>
            </w:r>
          </w:p>
        </w:tc>
        <w:tc>
          <w:tcPr>
            <w:tcW w:w="1129" w:type="dxa"/>
            <w:vAlign w:val="bottom"/>
            <w:hideMark/>
          </w:tcPr>
          <w:p w14:paraId="7003897E"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52BE8BC7"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7305256F"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277A12DB"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11321508"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495D9398"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2163841C" w14:textId="77777777" w:rsidTr="00A712B2">
        <w:trPr>
          <w:divId w:val="185026841"/>
          <w:trHeight w:val="255"/>
        </w:trPr>
        <w:tc>
          <w:tcPr>
            <w:tcW w:w="320" w:type="dxa"/>
            <w:noWrap/>
            <w:hideMark/>
          </w:tcPr>
          <w:p w14:paraId="202A9F00" w14:textId="77777777" w:rsidR="00A712B2" w:rsidRPr="00940237" w:rsidRDefault="00A712B2" w:rsidP="00A712B2">
            <w:pPr>
              <w:rPr>
                <w:color w:val="000000"/>
                <w:sz w:val="18"/>
                <w:szCs w:val="18"/>
                <w:lang w:eastAsia="tr-TR"/>
              </w:rPr>
            </w:pPr>
            <w:r w:rsidRPr="00940237">
              <w:rPr>
                <w:color w:val="000000"/>
                <w:sz w:val="18"/>
                <w:szCs w:val="18"/>
                <w:lang w:eastAsia="tr-TR"/>
              </w:rPr>
              <w:t>5</w:t>
            </w:r>
          </w:p>
        </w:tc>
        <w:tc>
          <w:tcPr>
            <w:tcW w:w="2232" w:type="dxa"/>
            <w:noWrap/>
            <w:hideMark/>
          </w:tcPr>
          <w:p w14:paraId="1E228191" w14:textId="77777777" w:rsidR="00A712B2" w:rsidRPr="00940237" w:rsidRDefault="00A712B2" w:rsidP="00A712B2">
            <w:pPr>
              <w:rPr>
                <w:color w:val="000000"/>
                <w:sz w:val="18"/>
                <w:szCs w:val="18"/>
                <w:lang w:eastAsia="tr-TR"/>
              </w:rPr>
            </w:pPr>
            <w:r w:rsidRPr="00940237">
              <w:rPr>
                <w:color w:val="000000"/>
                <w:sz w:val="18"/>
                <w:szCs w:val="18"/>
                <w:lang w:eastAsia="tr-TR"/>
              </w:rPr>
              <w:t>Uluslararası teşkilatlardan alacaklar</w:t>
            </w:r>
          </w:p>
        </w:tc>
        <w:tc>
          <w:tcPr>
            <w:tcW w:w="1129" w:type="dxa"/>
            <w:vAlign w:val="bottom"/>
            <w:hideMark/>
          </w:tcPr>
          <w:p w14:paraId="2CD164DA"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7816DC7A"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201539FF"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695EA0E9"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6E4FEA1A"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0AD4D106"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43E6A2EA" w14:textId="77777777" w:rsidTr="00A712B2">
        <w:trPr>
          <w:divId w:val="185026841"/>
          <w:trHeight w:val="255"/>
        </w:trPr>
        <w:tc>
          <w:tcPr>
            <w:tcW w:w="320" w:type="dxa"/>
            <w:noWrap/>
            <w:hideMark/>
          </w:tcPr>
          <w:p w14:paraId="01CFF11B" w14:textId="77777777" w:rsidR="00A712B2" w:rsidRPr="00940237" w:rsidRDefault="00A712B2" w:rsidP="00A712B2">
            <w:pPr>
              <w:rPr>
                <w:color w:val="000000"/>
                <w:sz w:val="18"/>
                <w:szCs w:val="18"/>
                <w:lang w:eastAsia="tr-TR"/>
              </w:rPr>
            </w:pPr>
            <w:r w:rsidRPr="00940237">
              <w:rPr>
                <w:color w:val="000000"/>
                <w:sz w:val="18"/>
                <w:szCs w:val="18"/>
                <w:lang w:eastAsia="tr-TR"/>
              </w:rPr>
              <w:t>6</w:t>
            </w:r>
          </w:p>
        </w:tc>
        <w:tc>
          <w:tcPr>
            <w:tcW w:w="2232" w:type="dxa"/>
            <w:noWrap/>
            <w:hideMark/>
          </w:tcPr>
          <w:p w14:paraId="21613E80" w14:textId="77777777" w:rsidR="00A712B2" w:rsidRPr="00940237" w:rsidRDefault="00A712B2" w:rsidP="00A712B2">
            <w:pPr>
              <w:rPr>
                <w:color w:val="000000"/>
                <w:sz w:val="18"/>
                <w:szCs w:val="18"/>
                <w:lang w:eastAsia="tr-TR"/>
              </w:rPr>
            </w:pPr>
            <w:r w:rsidRPr="00940237">
              <w:rPr>
                <w:color w:val="000000"/>
                <w:sz w:val="18"/>
                <w:szCs w:val="18"/>
                <w:lang w:eastAsia="tr-TR"/>
              </w:rPr>
              <w:t>Bankalardan ve aracı kurumlardan alacaklar</w:t>
            </w:r>
          </w:p>
        </w:tc>
        <w:tc>
          <w:tcPr>
            <w:tcW w:w="1129" w:type="dxa"/>
            <w:vAlign w:val="bottom"/>
            <w:hideMark/>
          </w:tcPr>
          <w:p w14:paraId="2AA775FE" w14:textId="77777777" w:rsidR="00A712B2" w:rsidRPr="00940237" w:rsidRDefault="00A712B2" w:rsidP="00A712B2">
            <w:pPr>
              <w:jc w:val="right"/>
              <w:rPr>
                <w:color w:val="000000"/>
                <w:sz w:val="18"/>
                <w:szCs w:val="18"/>
                <w:lang w:eastAsia="tr-TR"/>
              </w:rPr>
            </w:pPr>
            <w:r w:rsidRPr="00940237">
              <w:rPr>
                <w:color w:val="000000"/>
                <w:sz w:val="18"/>
                <w:szCs w:val="18"/>
              </w:rPr>
              <w:t>6.293.777</w:t>
            </w:r>
          </w:p>
        </w:tc>
        <w:tc>
          <w:tcPr>
            <w:tcW w:w="1129" w:type="dxa"/>
            <w:vAlign w:val="bottom"/>
            <w:hideMark/>
          </w:tcPr>
          <w:p w14:paraId="7566524F" w14:textId="77777777" w:rsidR="00A712B2" w:rsidRPr="00940237" w:rsidRDefault="00A712B2" w:rsidP="00A712B2">
            <w:pPr>
              <w:jc w:val="right"/>
              <w:rPr>
                <w:color w:val="000000"/>
                <w:sz w:val="18"/>
                <w:szCs w:val="18"/>
                <w:lang w:eastAsia="tr-TR"/>
              </w:rPr>
            </w:pPr>
            <w:r w:rsidRPr="00940237">
              <w:rPr>
                <w:color w:val="000000"/>
                <w:sz w:val="18"/>
                <w:szCs w:val="18"/>
              </w:rPr>
              <w:t>646.208</w:t>
            </w:r>
          </w:p>
        </w:tc>
        <w:tc>
          <w:tcPr>
            <w:tcW w:w="1130" w:type="dxa"/>
            <w:vAlign w:val="bottom"/>
            <w:hideMark/>
          </w:tcPr>
          <w:p w14:paraId="71709403" w14:textId="77777777" w:rsidR="00A712B2" w:rsidRPr="00940237" w:rsidRDefault="00A712B2" w:rsidP="00A712B2">
            <w:pPr>
              <w:jc w:val="right"/>
              <w:rPr>
                <w:color w:val="000000"/>
                <w:sz w:val="18"/>
                <w:szCs w:val="18"/>
                <w:lang w:eastAsia="tr-TR"/>
              </w:rPr>
            </w:pPr>
            <w:r w:rsidRPr="00940237">
              <w:rPr>
                <w:color w:val="000000"/>
                <w:sz w:val="18"/>
                <w:szCs w:val="18"/>
              </w:rPr>
              <w:t>6.293.777</w:t>
            </w:r>
          </w:p>
        </w:tc>
        <w:tc>
          <w:tcPr>
            <w:tcW w:w="1127" w:type="dxa"/>
            <w:vAlign w:val="bottom"/>
            <w:hideMark/>
          </w:tcPr>
          <w:p w14:paraId="06EB25EA" w14:textId="77777777" w:rsidR="00A712B2" w:rsidRPr="00940237" w:rsidRDefault="00A712B2" w:rsidP="00A712B2">
            <w:pPr>
              <w:jc w:val="right"/>
              <w:rPr>
                <w:color w:val="000000"/>
                <w:sz w:val="18"/>
                <w:szCs w:val="18"/>
                <w:lang w:eastAsia="tr-TR"/>
              </w:rPr>
            </w:pPr>
            <w:r w:rsidRPr="00940237">
              <w:rPr>
                <w:color w:val="000000"/>
                <w:sz w:val="18"/>
                <w:szCs w:val="18"/>
              </w:rPr>
              <w:t>646.207</w:t>
            </w:r>
          </w:p>
        </w:tc>
        <w:tc>
          <w:tcPr>
            <w:tcW w:w="1261" w:type="dxa"/>
            <w:vAlign w:val="bottom"/>
            <w:hideMark/>
          </w:tcPr>
          <w:p w14:paraId="061A2800" w14:textId="77777777" w:rsidR="00A712B2" w:rsidRPr="00940237" w:rsidRDefault="00A712B2" w:rsidP="00A712B2">
            <w:pPr>
              <w:jc w:val="right"/>
              <w:rPr>
                <w:color w:val="000000"/>
                <w:sz w:val="18"/>
                <w:szCs w:val="18"/>
                <w:lang w:eastAsia="tr-TR"/>
              </w:rPr>
            </w:pPr>
            <w:r w:rsidRPr="00940237">
              <w:rPr>
                <w:color w:val="000000"/>
                <w:sz w:val="18"/>
                <w:szCs w:val="18"/>
              </w:rPr>
              <w:t>1.528.188</w:t>
            </w:r>
          </w:p>
        </w:tc>
        <w:tc>
          <w:tcPr>
            <w:tcW w:w="1265" w:type="dxa"/>
            <w:vAlign w:val="bottom"/>
            <w:hideMark/>
          </w:tcPr>
          <w:p w14:paraId="347D3F00" w14:textId="77777777" w:rsidR="00A712B2" w:rsidRPr="00940237" w:rsidRDefault="00A712B2" w:rsidP="00A712B2">
            <w:pPr>
              <w:jc w:val="right"/>
              <w:rPr>
                <w:color w:val="000000"/>
                <w:sz w:val="18"/>
                <w:szCs w:val="18"/>
                <w:lang w:eastAsia="tr-TR"/>
              </w:rPr>
            </w:pPr>
            <w:r w:rsidRPr="00940237">
              <w:rPr>
                <w:color w:val="000000"/>
                <w:sz w:val="18"/>
                <w:szCs w:val="18"/>
              </w:rPr>
              <w:t>%22,02</w:t>
            </w:r>
          </w:p>
        </w:tc>
      </w:tr>
      <w:tr w:rsidR="00A712B2" w:rsidRPr="00940237" w14:paraId="3DDF98F2" w14:textId="77777777" w:rsidTr="00A712B2">
        <w:trPr>
          <w:divId w:val="185026841"/>
          <w:trHeight w:val="255"/>
        </w:trPr>
        <w:tc>
          <w:tcPr>
            <w:tcW w:w="320" w:type="dxa"/>
            <w:noWrap/>
            <w:hideMark/>
          </w:tcPr>
          <w:p w14:paraId="0204C287" w14:textId="77777777" w:rsidR="00A712B2" w:rsidRPr="00940237" w:rsidRDefault="00A712B2" w:rsidP="00A712B2">
            <w:pPr>
              <w:rPr>
                <w:color w:val="000000"/>
                <w:sz w:val="18"/>
                <w:szCs w:val="18"/>
                <w:lang w:eastAsia="tr-TR"/>
              </w:rPr>
            </w:pPr>
            <w:r w:rsidRPr="00940237">
              <w:rPr>
                <w:color w:val="000000"/>
                <w:sz w:val="18"/>
                <w:szCs w:val="18"/>
                <w:lang w:eastAsia="tr-TR"/>
              </w:rPr>
              <w:t>7</w:t>
            </w:r>
          </w:p>
        </w:tc>
        <w:tc>
          <w:tcPr>
            <w:tcW w:w="2232" w:type="dxa"/>
            <w:noWrap/>
            <w:hideMark/>
          </w:tcPr>
          <w:p w14:paraId="0BA76E84" w14:textId="77777777" w:rsidR="00A712B2" w:rsidRPr="00940237" w:rsidRDefault="00A712B2" w:rsidP="00A712B2">
            <w:pPr>
              <w:rPr>
                <w:color w:val="000000"/>
                <w:sz w:val="18"/>
                <w:szCs w:val="18"/>
                <w:lang w:eastAsia="tr-TR"/>
              </w:rPr>
            </w:pPr>
            <w:r w:rsidRPr="00940237">
              <w:rPr>
                <w:color w:val="000000"/>
                <w:sz w:val="18"/>
                <w:szCs w:val="18"/>
                <w:lang w:eastAsia="tr-TR"/>
              </w:rPr>
              <w:t>Kurumsal alacaklar</w:t>
            </w:r>
          </w:p>
        </w:tc>
        <w:tc>
          <w:tcPr>
            <w:tcW w:w="1129" w:type="dxa"/>
            <w:vAlign w:val="bottom"/>
            <w:hideMark/>
          </w:tcPr>
          <w:p w14:paraId="31477DA5" w14:textId="77777777" w:rsidR="00A712B2" w:rsidRPr="00940237" w:rsidRDefault="00A712B2" w:rsidP="00A712B2">
            <w:pPr>
              <w:jc w:val="right"/>
              <w:rPr>
                <w:color w:val="000000"/>
                <w:sz w:val="18"/>
                <w:szCs w:val="18"/>
                <w:lang w:eastAsia="tr-TR"/>
              </w:rPr>
            </w:pPr>
            <w:r w:rsidRPr="00940237">
              <w:rPr>
                <w:color w:val="000000"/>
                <w:sz w:val="18"/>
                <w:szCs w:val="18"/>
              </w:rPr>
              <w:t>21.941.443</w:t>
            </w:r>
          </w:p>
        </w:tc>
        <w:tc>
          <w:tcPr>
            <w:tcW w:w="1129" w:type="dxa"/>
            <w:vAlign w:val="bottom"/>
            <w:hideMark/>
          </w:tcPr>
          <w:p w14:paraId="1EABFC8C" w14:textId="77777777" w:rsidR="00A712B2" w:rsidRPr="00940237" w:rsidRDefault="00A712B2" w:rsidP="00A712B2">
            <w:pPr>
              <w:jc w:val="right"/>
              <w:rPr>
                <w:color w:val="000000"/>
                <w:sz w:val="18"/>
                <w:szCs w:val="18"/>
                <w:lang w:eastAsia="tr-TR"/>
              </w:rPr>
            </w:pPr>
            <w:r w:rsidRPr="00940237">
              <w:rPr>
                <w:color w:val="000000"/>
                <w:sz w:val="18"/>
                <w:szCs w:val="18"/>
              </w:rPr>
              <w:t>24.520.891</w:t>
            </w:r>
          </w:p>
        </w:tc>
        <w:tc>
          <w:tcPr>
            <w:tcW w:w="1130" w:type="dxa"/>
            <w:vAlign w:val="bottom"/>
            <w:hideMark/>
          </w:tcPr>
          <w:p w14:paraId="47045ABE" w14:textId="77777777" w:rsidR="00A712B2" w:rsidRPr="00940237" w:rsidRDefault="00A712B2" w:rsidP="00A712B2">
            <w:pPr>
              <w:jc w:val="right"/>
              <w:rPr>
                <w:color w:val="000000"/>
                <w:sz w:val="18"/>
                <w:szCs w:val="18"/>
                <w:lang w:eastAsia="tr-TR"/>
              </w:rPr>
            </w:pPr>
            <w:r w:rsidRPr="00940237">
              <w:rPr>
                <w:color w:val="000000"/>
                <w:sz w:val="18"/>
                <w:szCs w:val="18"/>
              </w:rPr>
              <w:t>21.941.443</w:t>
            </w:r>
          </w:p>
        </w:tc>
        <w:tc>
          <w:tcPr>
            <w:tcW w:w="1127" w:type="dxa"/>
            <w:vAlign w:val="bottom"/>
            <w:hideMark/>
          </w:tcPr>
          <w:p w14:paraId="0D19FEFC" w14:textId="77777777" w:rsidR="00A712B2" w:rsidRPr="00940237" w:rsidRDefault="00A712B2" w:rsidP="00A712B2">
            <w:pPr>
              <w:jc w:val="right"/>
              <w:rPr>
                <w:color w:val="000000"/>
                <w:sz w:val="18"/>
                <w:szCs w:val="18"/>
                <w:lang w:eastAsia="tr-TR"/>
              </w:rPr>
            </w:pPr>
            <w:r w:rsidRPr="00940237">
              <w:rPr>
                <w:color w:val="000000"/>
                <w:sz w:val="18"/>
                <w:szCs w:val="18"/>
              </w:rPr>
              <w:t>16.394.954</w:t>
            </w:r>
          </w:p>
        </w:tc>
        <w:tc>
          <w:tcPr>
            <w:tcW w:w="1261" w:type="dxa"/>
            <w:vAlign w:val="bottom"/>
            <w:hideMark/>
          </w:tcPr>
          <w:p w14:paraId="3957BE26" w14:textId="77777777" w:rsidR="00A712B2" w:rsidRPr="00940237" w:rsidRDefault="00A712B2" w:rsidP="00A712B2">
            <w:pPr>
              <w:jc w:val="right"/>
              <w:rPr>
                <w:color w:val="000000"/>
                <w:sz w:val="18"/>
                <w:szCs w:val="18"/>
                <w:lang w:eastAsia="tr-TR"/>
              </w:rPr>
            </w:pPr>
            <w:r w:rsidRPr="00940237">
              <w:rPr>
                <w:color w:val="000000"/>
                <w:sz w:val="18"/>
                <w:szCs w:val="18"/>
              </w:rPr>
              <w:t>35.215.091</w:t>
            </w:r>
          </w:p>
        </w:tc>
        <w:tc>
          <w:tcPr>
            <w:tcW w:w="1265" w:type="dxa"/>
            <w:vAlign w:val="bottom"/>
            <w:hideMark/>
          </w:tcPr>
          <w:p w14:paraId="76267EE9" w14:textId="77777777" w:rsidR="00A712B2" w:rsidRPr="00940237" w:rsidRDefault="00A712B2" w:rsidP="00A712B2">
            <w:pPr>
              <w:jc w:val="right"/>
              <w:rPr>
                <w:color w:val="000000"/>
                <w:sz w:val="18"/>
                <w:szCs w:val="18"/>
                <w:lang w:eastAsia="tr-TR"/>
              </w:rPr>
            </w:pPr>
            <w:r w:rsidRPr="00940237">
              <w:rPr>
                <w:color w:val="000000"/>
                <w:sz w:val="18"/>
                <w:szCs w:val="18"/>
              </w:rPr>
              <w:t>%91,75</w:t>
            </w:r>
          </w:p>
        </w:tc>
      </w:tr>
      <w:tr w:rsidR="00A712B2" w:rsidRPr="00940237" w14:paraId="15AFA226" w14:textId="77777777" w:rsidTr="00A712B2">
        <w:trPr>
          <w:divId w:val="185026841"/>
          <w:trHeight w:val="255"/>
        </w:trPr>
        <w:tc>
          <w:tcPr>
            <w:tcW w:w="320" w:type="dxa"/>
            <w:noWrap/>
            <w:hideMark/>
          </w:tcPr>
          <w:p w14:paraId="45FB4FC2" w14:textId="77777777" w:rsidR="00A712B2" w:rsidRPr="00940237" w:rsidRDefault="00A712B2" w:rsidP="00A712B2">
            <w:pPr>
              <w:rPr>
                <w:color w:val="000000"/>
                <w:sz w:val="18"/>
                <w:szCs w:val="18"/>
                <w:lang w:eastAsia="tr-TR"/>
              </w:rPr>
            </w:pPr>
            <w:r w:rsidRPr="00940237">
              <w:rPr>
                <w:color w:val="000000"/>
                <w:sz w:val="18"/>
                <w:szCs w:val="18"/>
                <w:lang w:eastAsia="tr-TR"/>
              </w:rPr>
              <w:t>8</w:t>
            </w:r>
          </w:p>
        </w:tc>
        <w:tc>
          <w:tcPr>
            <w:tcW w:w="2232" w:type="dxa"/>
            <w:noWrap/>
            <w:hideMark/>
          </w:tcPr>
          <w:p w14:paraId="552FA921" w14:textId="77777777" w:rsidR="00A712B2" w:rsidRPr="00940237" w:rsidRDefault="00A712B2" w:rsidP="00A712B2">
            <w:pPr>
              <w:rPr>
                <w:color w:val="000000"/>
                <w:sz w:val="18"/>
                <w:szCs w:val="18"/>
                <w:lang w:eastAsia="tr-TR"/>
              </w:rPr>
            </w:pPr>
            <w:r w:rsidRPr="00940237">
              <w:rPr>
                <w:color w:val="000000"/>
                <w:sz w:val="18"/>
                <w:szCs w:val="18"/>
                <w:lang w:eastAsia="tr-TR"/>
              </w:rPr>
              <w:t>Perakende alacaklar</w:t>
            </w:r>
          </w:p>
        </w:tc>
        <w:tc>
          <w:tcPr>
            <w:tcW w:w="1129" w:type="dxa"/>
            <w:vAlign w:val="bottom"/>
            <w:hideMark/>
          </w:tcPr>
          <w:p w14:paraId="20784728"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414EA026" w14:textId="77777777" w:rsidR="00A712B2" w:rsidRPr="00940237" w:rsidRDefault="00A712B2" w:rsidP="00A712B2">
            <w:pPr>
              <w:jc w:val="right"/>
              <w:rPr>
                <w:color w:val="000000"/>
                <w:sz w:val="18"/>
                <w:szCs w:val="18"/>
                <w:lang w:eastAsia="tr-TR"/>
              </w:rPr>
            </w:pPr>
            <w:r w:rsidRPr="00940237">
              <w:rPr>
                <w:color w:val="000000"/>
                <w:sz w:val="18"/>
                <w:szCs w:val="18"/>
              </w:rPr>
              <w:t>213.201</w:t>
            </w:r>
          </w:p>
        </w:tc>
        <w:tc>
          <w:tcPr>
            <w:tcW w:w="1130" w:type="dxa"/>
            <w:vAlign w:val="bottom"/>
            <w:hideMark/>
          </w:tcPr>
          <w:p w14:paraId="0062AAC0"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643D2C2A"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19D42BBE"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7B9EC9C6"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0F3BFCC7" w14:textId="77777777" w:rsidTr="00A712B2">
        <w:trPr>
          <w:divId w:val="185026841"/>
          <w:trHeight w:val="255"/>
        </w:trPr>
        <w:tc>
          <w:tcPr>
            <w:tcW w:w="320" w:type="dxa"/>
            <w:noWrap/>
            <w:hideMark/>
          </w:tcPr>
          <w:p w14:paraId="0DEC50F8" w14:textId="77777777" w:rsidR="00A712B2" w:rsidRPr="00940237" w:rsidRDefault="00A712B2" w:rsidP="00A712B2">
            <w:pPr>
              <w:rPr>
                <w:color w:val="000000"/>
                <w:sz w:val="18"/>
                <w:szCs w:val="18"/>
                <w:lang w:eastAsia="tr-TR"/>
              </w:rPr>
            </w:pPr>
            <w:r w:rsidRPr="00940237">
              <w:rPr>
                <w:color w:val="000000"/>
                <w:sz w:val="18"/>
                <w:szCs w:val="18"/>
                <w:lang w:eastAsia="tr-TR"/>
              </w:rPr>
              <w:t>9</w:t>
            </w:r>
          </w:p>
        </w:tc>
        <w:tc>
          <w:tcPr>
            <w:tcW w:w="2232" w:type="dxa"/>
            <w:noWrap/>
            <w:hideMark/>
          </w:tcPr>
          <w:p w14:paraId="3DEAE04F" w14:textId="77777777" w:rsidR="00A712B2" w:rsidRPr="00940237" w:rsidRDefault="00A712B2" w:rsidP="00A712B2">
            <w:pPr>
              <w:rPr>
                <w:color w:val="000000"/>
                <w:sz w:val="18"/>
                <w:szCs w:val="18"/>
                <w:lang w:eastAsia="tr-TR"/>
              </w:rPr>
            </w:pPr>
            <w:r w:rsidRPr="00940237">
              <w:rPr>
                <w:color w:val="000000"/>
                <w:sz w:val="18"/>
                <w:szCs w:val="18"/>
                <w:lang w:eastAsia="tr-TR"/>
              </w:rPr>
              <w:t>İkamet amaçlı gayrimenkul ipoteği ile teminatlandırılan alacaklar</w:t>
            </w:r>
          </w:p>
        </w:tc>
        <w:tc>
          <w:tcPr>
            <w:tcW w:w="1129" w:type="dxa"/>
            <w:vAlign w:val="bottom"/>
            <w:hideMark/>
          </w:tcPr>
          <w:p w14:paraId="76AC0299" w14:textId="77777777" w:rsidR="00A712B2" w:rsidRPr="00940237" w:rsidRDefault="00A712B2" w:rsidP="00A712B2">
            <w:pPr>
              <w:jc w:val="right"/>
              <w:rPr>
                <w:color w:val="000000"/>
                <w:sz w:val="18"/>
                <w:szCs w:val="18"/>
                <w:lang w:eastAsia="tr-TR"/>
              </w:rPr>
            </w:pPr>
            <w:r w:rsidRPr="00940237">
              <w:rPr>
                <w:color w:val="000000"/>
                <w:sz w:val="18"/>
                <w:szCs w:val="18"/>
              </w:rPr>
              <w:t>1.620.703</w:t>
            </w:r>
          </w:p>
        </w:tc>
        <w:tc>
          <w:tcPr>
            <w:tcW w:w="1129" w:type="dxa"/>
            <w:vAlign w:val="bottom"/>
            <w:hideMark/>
          </w:tcPr>
          <w:p w14:paraId="3FECA7DC" w14:textId="77777777" w:rsidR="00A712B2" w:rsidRPr="00940237" w:rsidRDefault="00A712B2" w:rsidP="00A712B2">
            <w:pPr>
              <w:jc w:val="right"/>
              <w:rPr>
                <w:color w:val="000000"/>
                <w:sz w:val="18"/>
                <w:szCs w:val="18"/>
                <w:lang w:eastAsia="tr-TR"/>
              </w:rPr>
            </w:pPr>
            <w:r w:rsidRPr="00940237">
              <w:rPr>
                <w:color w:val="000000"/>
                <w:sz w:val="18"/>
                <w:szCs w:val="18"/>
              </w:rPr>
              <w:t>181.959</w:t>
            </w:r>
          </w:p>
        </w:tc>
        <w:tc>
          <w:tcPr>
            <w:tcW w:w="1130" w:type="dxa"/>
            <w:vAlign w:val="bottom"/>
            <w:hideMark/>
          </w:tcPr>
          <w:p w14:paraId="74F07B8F" w14:textId="77777777" w:rsidR="00A712B2" w:rsidRPr="00940237" w:rsidRDefault="00A712B2" w:rsidP="00A712B2">
            <w:pPr>
              <w:jc w:val="right"/>
              <w:rPr>
                <w:color w:val="000000"/>
                <w:sz w:val="18"/>
                <w:szCs w:val="18"/>
                <w:lang w:eastAsia="tr-TR"/>
              </w:rPr>
            </w:pPr>
            <w:r w:rsidRPr="00940237">
              <w:rPr>
                <w:color w:val="000000"/>
                <w:sz w:val="18"/>
                <w:szCs w:val="18"/>
              </w:rPr>
              <w:t>1.620.703</w:t>
            </w:r>
          </w:p>
        </w:tc>
        <w:tc>
          <w:tcPr>
            <w:tcW w:w="1127" w:type="dxa"/>
            <w:vAlign w:val="bottom"/>
            <w:hideMark/>
          </w:tcPr>
          <w:p w14:paraId="48C11895" w14:textId="77777777" w:rsidR="00A712B2" w:rsidRPr="00940237" w:rsidRDefault="00A712B2" w:rsidP="00A712B2">
            <w:pPr>
              <w:jc w:val="right"/>
              <w:rPr>
                <w:color w:val="000000"/>
                <w:sz w:val="18"/>
                <w:szCs w:val="18"/>
                <w:lang w:eastAsia="tr-TR"/>
              </w:rPr>
            </w:pPr>
            <w:r w:rsidRPr="00940237">
              <w:rPr>
                <w:color w:val="000000"/>
                <w:sz w:val="18"/>
                <w:szCs w:val="18"/>
              </w:rPr>
              <w:t>116.441</w:t>
            </w:r>
          </w:p>
        </w:tc>
        <w:tc>
          <w:tcPr>
            <w:tcW w:w="1261" w:type="dxa"/>
            <w:vAlign w:val="bottom"/>
            <w:hideMark/>
          </w:tcPr>
          <w:p w14:paraId="32D8DAE1" w14:textId="77777777" w:rsidR="00A712B2" w:rsidRPr="00940237" w:rsidRDefault="00A712B2" w:rsidP="00A712B2">
            <w:pPr>
              <w:jc w:val="right"/>
              <w:rPr>
                <w:color w:val="000000"/>
                <w:sz w:val="18"/>
                <w:szCs w:val="18"/>
                <w:lang w:eastAsia="tr-TR"/>
              </w:rPr>
            </w:pPr>
            <w:r w:rsidRPr="00940237">
              <w:rPr>
                <w:color w:val="000000"/>
                <w:sz w:val="18"/>
                <w:szCs w:val="18"/>
              </w:rPr>
              <w:t>567.658</w:t>
            </w:r>
          </w:p>
        </w:tc>
        <w:tc>
          <w:tcPr>
            <w:tcW w:w="1265" w:type="dxa"/>
            <w:vAlign w:val="bottom"/>
            <w:hideMark/>
          </w:tcPr>
          <w:p w14:paraId="4451BFE8" w14:textId="77777777" w:rsidR="00A712B2" w:rsidRPr="00940237" w:rsidRDefault="00A712B2" w:rsidP="00A712B2">
            <w:pPr>
              <w:jc w:val="right"/>
              <w:rPr>
                <w:color w:val="000000"/>
                <w:sz w:val="18"/>
                <w:szCs w:val="18"/>
                <w:lang w:eastAsia="tr-TR"/>
              </w:rPr>
            </w:pPr>
            <w:r w:rsidRPr="00940237">
              <w:rPr>
                <w:color w:val="000000"/>
                <w:sz w:val="18"/>
                <w:szCs w:val="18"/>
              </w:rPr>
              <w:t>%32,68</w:t>
            </w:r>
          </w:p>
        </w:tc>
      </w:tr>
      <w:tr w:rsidR="00A712B2" w:rsidRPr="00940237" w14:paraId="69DDF53D" w14:textId="77777777" w:rsidTr="00A712B2">
        <w:trPr>
          <w:divId w:val="185026841"/>
          <w:trHeight w:val="255"/>
        </w:trPr>
        <w:tc>
          <w:tcPr>
            <w:tcW w:w="320" w:type="dxa"/>
            <w:noWrap/>
            <w:hideMark/>
          </w:tcPr>
          <w:p w14:paraId="0B5D1B70" w14:textId="77777777" w:rsidR="00A712B2" w:rsidRPr="00940237" w:rsidRDefault="00A712B2" w:rsidP="00A712B2">
            <w:pPr>
              <w:rPr>
                <w:color w:val="000000"/>
                <w:sz w:val="18"/>
                <w:szCs w:val="18"/>
                <w:lang w:eastAsia="tr-TR"/>
              </w:rPr>
            </w:pPr>
            <w:r w:rsidRPr="00940237">
              <w:rPr>
                <w:color w:val="000000"/>
                <w:sz w:val="18"/>
                <w:szCs w:val="18"/>
                <w:lang w:eastAsia="tr-TR"/>
              </w:rPr>
              <w:t>10</w:t>
            </w:r>
          </w:p>
        </w:tc>
        <w:tc>
          <w:tcPr>
            <w:tcW w:w="2232" w:type="dxa"/>
            <w:noWrap/>
            <w:hideMark/>
          </w:tcPr>
          <w:p w14:paraId="0DF2538F" w14:textId="77777777" w:rsidR="00A712B2" w:rsidRPr="00940237" w:rsidRDefault="00A712B2" w:rsidP="00A712B2">
            <w:pPr>
              <w:rPr>
                <w:color w:val="000000"/>
                <w:sz w:val="18"/>
                <w:szCs w:val="18"/>
                <w:lang w:eastAsia="tr-TR"/>
              </w:rPr>
            </w:pPr>
            <w:r w:rsidRPr="00940237">
              <w:rPr>
                <w:color w:val="000000"/>
                <w:sz w:val="18"/>
                <w:szCs w:val="18"/>
                <w:lang w:eastAsia="tr-TR"/>
              </w:rPr>
              <w:t>Ticari amaçlı gayrimenkul ipoteği ile teminatlandırılan alacaklar</w:t>
            </w:r>
          </w:p>
        </w:tc>
        <w:tc>
          <w:tcPr>
            <w:tcW w:w="1129" w:type="dxa"/>
            <w:vAlign w:val="bottom"/>
            <w:hideMark/>
          </w:tcPr>
          <w:p w14:paraId="247C4D72" w14:textId="77777777" w:rsidR="00A712B2" w:rsidRPr="00940237" w:rsidRDefault="00A712B2" w:rsidP="00A712B2">
            <w:pPr>
              <w:jc w:val="right"/>
              <w:rPr>
                <w:color w:val="000000"/>
                <w:sz w:val="18"/>
                <w:szCs w:val="18"/>
                <w:lang w:eastAsia="tr-TR"/>
              </w:rPr>
            </w:pPr>
            <w:r w:rsidRPr="00940237">
              <w:rPr>
                <w:color w:val="000000"/>
                <w:sz w:val="18"/>
                <w:szCs w:val="18"/>
              </w:rPr>
              <w:t>1.808.847</w:t>
            </w:r>
          </w:p>
        </w:tc>
        <w:tc>
          <w:tcPr>
            <w:tcW w:w="1129" w:type="dxa"/>
            <w:vAlign w:val="bottom"/>
            <w:hideMark/>
          </w:tcPr>
          <w:p w14:paraId="4FB3E69B" w14:textId="77777777" w:rsidR="00A712B2" w:rsidRPr="00940237" w:rsidRDefault="00A712B2" w:rsidP="00A712B2">
            <w:pPr>
              <w:jc w:val="right"/>
              <w:rPr>
                <w:color w:val="000000"/>
                <w:sz w:val="18"/>
                <w:szCs w:val="18"/>
                <w:lang w:eastAsia="tr-TR"/>
              </w:rPr>
            </w:pPr>
            <w:r w:rsidRPr="00940237">
              <w:rPr>
                <w:color w:val="000000"/>
                <w:sz w:val="18"/>
                <w:szCs w:val="18"/>
              </w:rPr>
              <w:t>753.215</w:t>
            </w:r>
          </w:p>
        </w:tc>
        <w:tc>
          <w:tcPr>
            <w:tcW w:w="1130" w:type="dxa"/>
            <w:vAlign w:val="bottom"/>
            <w:hideMark/>
          </w:tcPr>
          <w:p w14:paraId="43A29A21" w14:textId="77777777" w:rsidR="00A712B2" w:rsidRPr="00940237" w:rsidRDefault="00A712B2" w:rsidP="00A712B2">
            <w:pPr>
              <w:jc w:val="right"/>
              <w:rPr>
                <w:color w:val="000000"/>
                <w:sz w:val="18"/>
                <w:szCs w:val="18"/>
                <w:lang w:eastAsia="tr-TR"/>
              </w:rPr>
            </w:pPr>
            <w:r w:rsidRPr="00940237">
              <w:rPr>
                <w:color w:val="000000"/>
                <w:sz w:val="18"/>
                <w:szCs w:val="18"/>
              </w:rPr>
              <w:t>1.808.847</w:t>
            </w:r>
          </w:p>
        </w:tc>
        <w:tc>
          <w:tcPr>
            <w:tcW w:w="1127" w:type="dxa"/>
            <w:vAlign w:val="bottom"/>
            <w:hideMark/>
          </w:tcPr>
          <w:p w14:paraId="4FFFCB50" w14:textId="77777777" w:rsidR="00A712B2" w:rsidRPr="00940237" w:rsidRDefault="00A712B2" w:rsidP="00A712B2">
            <w:pPr>
              <w:jc w:val="right"/>
              <w:rPr>
                <w:color w:val="000000"/>
                <w:sz w:val="18"/>
                <w:szCs w:val="18"/>
                <w:lang w:eastAsia="tr-TR"/>
              </w:rPr>
            </w:pPr>
            <w:r w:rsidRPr="00940237">
              <w:rPr>
                <w:color w:val="000000"/>
                <w:sz w:val="18"/>
                <w:szCs w:val="18"/>
              </w:rPr>
              <w:t>425.954</w:t>
            </w:r>
          </w:p>
        </w:tc>
        <w:tc>
          <w:tcPr>
            <w:tcW w:w="1261" w:type="dxa"/>
            <w:vAlign w:val="bottom"/>
            <w:hideMark/>
          </w:tcPr>
          <w:p w14:paraId="2327A869" w14:textId="77777777" w:rsidR="00A712B2" w:rsidRPr="00940237" w:rsidRDefault="00A712B2" w:rsidP="00A712B2">
            <w:pPr>
              <w:jc w:val="right"/>
              <w:rPr>
                <w:color w:val="000000"/>
                <w:sz w:val="18"/>
                <w:szCs w:val="18"/>
                <w:lang w:eastAsia="tr-TR"/>
              </w:rPr>
            </w:pPr>
            <w:r w:rsidRPr="00940237">
              <w:rPr>
                <w:color w:val="000000"/>
                <w:sz w:val="18"/>
                <w:szCs w:val="18"/>
              </w:rPr>
              <w:t>1.304.666</w:t>
            </w:r>
          </w:p>
        </w:tc>
        <w:tc>
          <w:tcPr>
            <w:tcW w:w="1265" w:type="dxa"/>
            <w:vAlign w:val="bottom"/>
            <w:hideMark/>
          </w:tcPr>
          <w:p w14:paraId="437490A5" w14:textId="77777777" w:rsidR="00A712B2" w:rsidRPr="00940237" w:rsidRDefault="00A712B2" w:rsidP="00A712B2">
            <w:pPr>
              <w:jc w:val="right"/>
              <w:rPr>
                <w:color w:val="000000"/>
                <w:sz w:val="18"/>
                <w:szCs w:val="18"/>
                <w:lang w:eastAsia="tr-TR"/>
              </w:rPr>
            </w:pPr>
            <w:r w:rsidRPr="00940237">
              <w:rPr>
                <w:color w:val="000000"/>
                <w:sz w:val="18"/>
                <w:szCs w:val="18"/>
              </w:rPr>
              <w:t>%58,38</w:t>
            </w:r>
          </w:p>
        </w:tc>
      </w:tr>
      <w:tr w:rsidR="00A712B2" w:rsidRPr="00940237" w14:paraId="429544C9" w14:textId="77777777" w:rsidTr="00A712B2">
        <w:trPr>
          <w:divId w:val="185026841"/>
          <w:trHeight w:val="255"/>
        </w:trPr>
        <w:tc>
          <w:tcPr>
            <w:tcW w:w="320" w:type="dxa"/>
            <w:noWrap/>
            <w:hideMark/>
          </w:tcPr>
          <w:p w14:paraId="03160333" w14:textId="77777777" w:rsidR="00A712B2" w:rsidRPr="00940237" w:rsidRDefault="00A712B2" w:rsidP="00A712B2">
            <w:pPr>
              <w:rPr>
                <w:color w:val="000000"/>
                <w:sz w:val="18"/>
                <w:szCs w:val="18"/>
                <w:lang w:eastAsia="tr-TR"/>
              </w:rPr>
            </w:pPr>
            <w:r w:rsidRPr="00940237">
              <w:rPr>
                <w:color w:val="000000"/>
                <w:sz w:val="18"/>
                <w:szCs w:val="18"/>
                <w:lang w:eastAsia="tr-TR"/>
              </w:rPr>
              <w:t>11</w:t>
            </w:r>
          </w:p>
        </w:tc>
        <w:tc>
          <w:tcPr>
            <w:tcW w:w="2232" w:type="dxa"/>
            <w:noWrap/>
            <w:hideMark/>
          </w:tcPr>
          <w:p w14:paraId="7E856D6D" w14:textId="77777777" w:rsidR="00A712B2" w:rsidRPr="00940237" w:rsidRDefault="00A712B2" w:rsidP="00A712B2">
            <w:pPr>
              <w:rPr>
                <w:color w:val="000000"/>
                <w:sz w:val="18"/>
                <w:szCs w:val="18"/>
                <w:lang w:eastAsia="tr-TR"/>
              </w:rPr>
            </w:pPr>
            <w:r w:rsidRPr="00940237">
              <w:rPr>
                <w:color w:val="000000"/>
                <w:sz w:val="18"/>
                <w:szCs w:val="18"/>
                <w:lang w:eastAsia="tr-TR"/>
              </w:rPr>
              <w:t>Tahsili gecikmiş alacaklar</w:t>
            </w:r>
          </w:p>
        </w:tc>
        <w:tc>
          <w:tcPr>
            <w:tcW w:w="1129" w:type="dxa"/>
            <w:vAlign w:val="bottom"/>
            <w:hideMark/>
          </w:tcPr>
          <w:p w14:paraId="5FC3EDC0"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7A84D8F4"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558412A8"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46CCA759"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343CE5E3"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1F4C062A"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129F6021" w14:textId="77777777" w:rsidTr="00A712B2">
        <w:trPr>
          <w:divId w:val="185026841"/>
          <w:trHeight w:val="255"/>
        </w:trPr>
        <w:tc>
          <w:tcPr>
            <w:tcW w:w="320" w:type="dxa"/>
            <w:noWrap/>
            <w:hideMark/>
          </w:tcPr>
          <w:p w14:paraId="737CB074" w14:textId="77777777" w:rsidR="00A712B2" w:rsidRPr="00940237" w:rsidRDefault="00A712B2" w:rsidP="00A712B2">
            <w:pPr>
              <w:rPr>
                <w:color w:val="000000"/>
                <w:sz w:val="18"/>
                <w:szCs w:val="18"/>
                <w:lang w:eastAsia="tr-TR"/>
              </w:rPr>
            </w:pPr>
            <w:r w:rsidRPr="00940237">
              <w:rPr>
                <w:color w:val="000000"/>
                <w:sz w:val="18"/>
                <w:szCs w:val="18"/>
                <w:lang w:eastAsia="tr-TR"/>
              </w:rPr>
              <w:t>12</w:t>
            </w:r>
          </w:p>
        </w:tc>
        <w:tc>
          <w:tcPr>
            <w:tcW w:w="2232" w:type="dxa"/>
            <w:noWrap/>
            <w:hideMark/>
          </w:tcPr>
          <w:p w14:paraId="118A3F64" w14:textId="77777777" w:rsidR="00A712B2" w:rsidRPr="00940237" w:rsidRDefault="00A712B2" w:rsidP="00A712B2">
            <w:pPr>
              <w:rPr>
                <w:color w:val="000000"/>
                <w:sz w:val="18"/>
                <w:szCs w:val="18"/>
                <w:lang w:eastAsia="tr-TR"/>
              </w:rPr>
            </w:pPr>
            <w:r w:rsidRPr="00940237">
              <w:rPr>
                <w:color w:val="000000"/>
                <w:sz w:val="18"/>
                <w:szCs w:val="18"/>
                <w:lang w:eastAsia="tr-TR"/>
              </w:rPr>
              <w:t>Kurulca riski yüksek belirlenmiş alacaklar</w:t>
            </w:r>
          </w:p>
        </w:tc>
        <w:tc>
          <w:tcPr>
            <w:tcW w:w="1129" w:type="dxa"/>
            <w:vAlign w:val="bottom"/>
            <w:hideMark/>
          </w:tcPr>
          <w:p w14:paraId="7FAE8C82"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6651455F"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56DF27F3"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4A0C7855"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5B7133A9"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20D7D1FB"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35B89CC7" w14:textId="77777777" w:rsidTr="00A712B2">
        <w:trPr>
          <w:divId w:val="185026841"/>
          <w:trHeight w:val="255"/>
        </w:trPr>
        <w:tc>
          <w:tcPr>
            <w:tcW w:w="320" w:type="dxa"/>
            <w:noWrap/>
            <w:hideMark/>
          </w:tcPr>
          <w:p w14:paraId="07379295" w14:textId="77777777" w:rsidR="00A712B2" w:rsidRPr="00940237" w:rsidRDefault="00A712B2" w:rsidP="00A712B2">
            <w:pPr>
              <w:rPr>
                <w:color w:val="000000"/>
                <w:sz w:val="18"/>
                <w:szCs w:val="18"/>
                <w:lang w:eastAsia="tr-TR"/>
              </w:rPr>
            </w:pPr>
            <w:r w:rsidRPr="00940237">
              <w:rPr>
                <w:color w:val="000000"/>
                <w:sz w:val="18"/>
                <w:szCs w:val="18"/>
                <w:lang w:eastAsia="tr-TR"/>
              </w:rPr>
              <w:t>13</w:t>
            </w:r>
          </w:p>
        </w:tc>
        <w:tc>
          <w:tcPr>
            <w:tcW w:w="2232" w:type="dxa"/>
            <w:noWrap/>
            <w:hideMark/>
          </w:tcPr>
          <w:p w14:paraId="79FF0144" w14:textId="77777777" w:rsidR="00A712B2" w:rsidRPr="00940237" w:rsidRDefault="00A712B2" w:rsidP="00A712B2">
            <w:pPr>
              <w:rPr>
                <w:color w:val="000000"/>
                <w:sz w:val="18"/>
                <w:szCs w:val="18"/>
                <w:lang w:eastAsia="tr-TR"/>
              </w:rPr>
            </w:pPr>
            <w:r w:rsidRPr="00940237">
              <w:rPr>
                <w:color w:val="000000"/>
                <w:sz w:val="18"/>
                <w:szCs w:val="18"/>
                <w:lang w:eastAsia="tr-TR"/>
              </w:rPr>
              <w:t>Teminatlı menkul kıymetler</w:t>
            </w:r>
          </w:p>
        </w:tc>
        <w:tc>
          <w:tcPr>
            <w:tcW w:w="1129" w:type="dxa"/>
            <w:vAlign w:val="bottom"/>
            <w:hideMark/>
          </w:tcPr>
          <w:p w14:paraId="46E0952C"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30C7A269"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75AE5F6C"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3D8FA4CD"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4AB21BF9"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2DE7EE95"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44236105" w14:textId="77777777" w:rsidTr="00A712B2">
        <w:trPr>
          <w:divId w:val="185026841"/>
          <w:trHeight w:val="255"/>
        </w:trPr>
        <w:tc>
          <w:tcPr>
            <w:tcW w:w="320" w:type="dxa"/>
            <w:noWrap/>
            <w:hideMark/>
          </w:tcPr>
          <w:p w14:paraId="06633F2F" w14:textId="77777777" w:rsidR="00A712B2" w:rsidRPr="00940237" w:rsidRDefault="00A712B2" w:rsidP="00A712B2">
            <w:pPr>
              <w:rPr>
                <w:color w:val="000000"/>
                <w:sz w:val="18"/>
                <w:szCs w:val="18"/>
                <w:lang w:eastAsia="tr-TR"/>
              </w:rPr>
            </w:pPr>
            <w:r w:rsidRPr="00940237">
              <w:rPr>
                <w:color w:val="000000"/>
                <w:sz w:val="18"/>
                <w:szCs w:val="18"/>
                <w:lang w:eastAsia="tr-TR"/>
              </w:rPr>
              <w:t>14</w:t>
            </w:r>
          </w:p>
        </w:tc>
        <w:tc>
          <w:tcPr>
            <w:tcW w:w="2232" w:type="dxa"/>
            <w:noWrap/>
            <w:hideMark/>
          </w:tcPr>
          <w:p w14:paraId="287BAD17" w14:textId="77777777" w:rsidR="00A712B2" w:rsidRPr="00940237" w:rsidRDefault="00A712B2" w:rsidP="00A712B2">
            <w:pPr>
              <w:rPr>
                <w:color w:val="000000"/>
                <w:sz w:val="18"/>
                <w:szCs w:val="18"/>
                <w:lang w:eastAsia="tr-TR"/>
              </w:rPr>
            </w:pPr>
            <w:r w:rsidRPr="00940237">
              <w:rPr>
                <w:color w:val="000000"/>
                <w:sz w:val="18"/>
                <w:szCs w:val="18"/>
                <w:lang w:eastAsia="tr-TR"/>
              </w:rPr>
              <w:t>Bankalardan ve aracı kurumlardan olan kısa vadeli alacaklar ile kısa vadeli kurumsal alacaklar</w:t>
            </w:r>
          </w:p>
        </w:tc>
        <w:tc>
          <w:tcPr>
            <w:tcW w:w="1129" w:type="dxa"/>
            <w:vAlign w:val="bottom"/>
            <w:hideMark/>
          </w:tcPr>
          <w:p w14:paraId="2BAC1BFB"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9" w:type="dxa"/>
            <w:vAlign w:val="bottom"/>
            <w:hideMark/>
          </w:tcPr>
          <w:p w14:paraId="04BA30BF"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75ECCA94"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27" w:type="dxa"/>
            <w:vAlign w:val="bottom"/>
            <w:hideMark/>
          </w:tcPr>
          <w:p w14:paraId="18247CA4"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4ACE5035"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5" w:type="dxa"/>
            <w:vAlign w:val="bottom"/>
            <w:hideMark/>
          </w:tcPr>
          <w:p w14:paraId="67E7D6AC" w14:textId="77777777" w:rsidR="00A712B2" w:rsidRPr="00940237" w:rsidRDefault="00A712B2" w:rsidP="00A712B2">
            <w:pPr>
              <w:jc w:val="right"/>
              <w:rPr>
                <w:color w:val="000000"/>
                <w:sz w:val="18"/>
                <w:szCs w:val="18"/>
                <w:lang w:eastAsia="tr-TR"/>
              </w:rPr>
            </w:pPr>
            <w:r w:rsidRPr="00940237">
              <w:rPr>
                <w:color w:val="000000"/>
                <w:sz w:val="18"/>
                <w:szCs w:val="18"/>
              </w:rPr>
              <w:t>%0,00</w:t>
            </w:r>
          </w:p>
        </w:tc>
      </w:tr>
      <w:tr w:rsidR="00A712B2" w:rsidRPr="00940237" w14:paraId="451E6C51" w14:textId="77777777" w:rsidTr="00A712B2">
        <w:trPr>
          <w:divId w:val="185026841"/>
          <w:trHeight w:val="255"/>
        </w:trPr>
        <w:tc>
          <w:tcPr>
            <w:tcW w:w="320" w:type="dxa"/>
            <w:noWrap/>
            <w:hideMark/>
          </w:tcPr>
          <w:p w14:paraId="1C4DE32C" w14:textId="77777777" w:rsidR="00A712B2" w:rsidRPr="00940237" w:rsidRDefault="00A712B2" w:rsidP="00A712B2">
            <w:pPr>
              <w:rPr>
                <w:color w:val="000000"/>
                <w:sz w:val="18"/>
                <w:szCs w:val="18"/>
                <w:lang w:eastAsia="tr-TR"/>
              </w:rPr>
            </w:pPr>
            <w:r w:rsidRPr="00940237">
              <w:rPr>
                <w:color w:val="000000"/>
                <w:sz w:val="18"/>
                <w:szCs w:val="18"/>
                <w:lang w:eastAsia="tr-TR"/>
              </w:rPr>
              <w:t>15</w:t>
            </w:r>
          </w:p>
        </w:tc>
        <w:tc>
          <w:tcPr>
            <w:tcW w:w="2232" w:type="dxa"/>
            <w:noWrap/>
            <w:hideMark/>
          </w:tcPr>
          <w:p w14:paraId="7310C71A" w14:textId="77777777" w:rsidR="00A712B2" w:rsidRPr="00940237" w:rsidRDefault="00A712B2" w:rsidP="00A712B2">
            <w:pPr>
              <w:rPr>
                <w:color w:val="000000"/>
                <w:sz w:val="18"/>
                <w:szCs w:val="18"/>
                <w:lang w:eastAsia="tr-TR"/>
              </w:rPr>
            </w:pPr>
            <w:r w:rsidRPr="00940237">
              <w:rPr>
                <w:color w:val="000000"/>
                <w:sz w:val="18"/>
                <w:szCs w:val="18"/>
                <w:lang w:eastAsia="tr-TR"/>
              </w:rPr>
              <w:t>Kolektif yatırım kuruluşu niteliğindeki yatırımlar</w:t>
            </w:r>
          </w:p>
        </w:tc>
        <w:tc>
          <w:tcPr>
            <w:tcW w:w="1129" w:type="dxa"/>
            <w:vAlign w:val="bottom"/>
            <w:hideMark/>
          </w:tcPr>
          <w:p w14:paraId="65B33285" w14:textId="77777777" w:rsidR="00A712B2" w:rsidRPr="00940237" w:rsidRDefault="00A712B2" w:rsidP="00A712B2">
            <w:pPr>
              <w:jc w:val="right"/>
              <w:rPr>
                <w:color w:val="000000"/>
                <w:sz w:val="18"/>
                <w:szCs w:val="18"/>
                <w:lang w:eastAsia="tr-TR"/>
              </w:rPr>
            </w:pPr>
            <w:r w:rsidRPr="00940237">
              <w:rPr>
                <w:color w:val="000000"/>
                <w:sz w:val="18"/>
                <w:szCs w:val="18"/>
              </w:rPr>
              <w:t>1.332.524</w:t>
            </w:r>
          </w:p>
        </w:tc>
        <w:tc>
          <w:tcPr>
            <w:tcW w:w="1129" w:type="dxa"/>
            <w:vAlign w:val="bottom"/>
            <w:hideMark/>
          </w:tcPr>
          <w:p w14:paraId="26A5FEBF"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492AA47A" w14:textId="77777777" w:rsidR="00A712B2" w:rsidRPr="00940237" w:rsidRDefault="00A712B2" w:rsidP="00A712B2">
            <w:pPr>
              <w:jc w:val="right"/>
              <w:rPr>
                <w:color w:val="000000"/>
                <w:sz w:val="18"/>
                <w:szCs w:val="18"/>
                <w:lang w:eastAsia="tr-TR"/>
              </w:rPr>
            </w:pPr>
            <w:r w:rsidRPr="00940237">
              <w:rPr>
                <w:color w:val="000000"/>
                <w:sz w:val="18"/>
                <w:szCs w:val="18"/>
              </w:rPr>
              <w:t>1.332.524</w:t>
            </w:r>
          </w:p>
        </w:tc>
        <w:tc>
          <w:tcPr>
            <w:tcW w:w="1127" w:type="dxa"/>
            <w:vAlign w:val="bottom"/>
            <w:hideMark/>
          </w:tcPr>
          <w:p w14:paraId="03F4B3EA"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5DA6D872" w14:textId="77777777" w:rsidR="00A712B2" w:rsidRPr="00940237" w:rsidRDefault="00A712B2" w:rsidP="00A712B2">
            <w:pPr>
              <w:jc w:val="right"/>
              <w:rPr>
                <w:color w:val="000000"/>
                <w:sz w:val="18"/>
                <w:szCs w:val="18"/>
                <w:lang w:eastAsia="tr-TR"/>
              </w:rPr>
            </w:pPr>
            <w:r w:rsidRPr="00940237">
              <w:rPr>
                <w:color w:val="000000"/>
                <w:sz w:val="18"/>
                <w:szCs w:val="18"/>
              </w:rPr>
              <w:t>1.332.524</w:t>
            </w:r>
          </w:p>
        </w:tc>
        <w:tc>
          <w:tcPr>
            <w:tcW w:w="1265" w:type="dxa"/>
            <w:vAlign w:val="bottom"/>
            <w:hideMark/>
          </w:tcPr>
          <w:p w14:paraId="64CA6F58" w14:textId="77777777" w:rsidR="00A712B2" w:rsidRPr="00940237" w:rsidRDefault="00A712B2" w:rsidP="00A712B2">
            <w:pPr>
              <w:jc w:val="right"/>
              <w:rPr>
                <w:color w:val="000000"/>
                <w:sz w:val="18"/>
                <w:szCs w:val="18"/>
                <w:lang w:eastAsia="tr-TR"/>
              </w:rPr>
            </w:pPr>
            <w:r w:rsidRPr="00940237">
              <w:rPr>
                <w:color w:val="000000"/>
                <w:sz w:val="18"/>
                <w:szCs w:val="18"/>
              </w:rPr>
              <w:t>%100,00</w:t>
            </w:r>
          </w:p>
        </w:tc>
      </w:tr>
      <w:tr w:rsidR="00A712B2" w:rsidRPr="00940237" w14:paraId="6B522710" w14:textId="77777777" w:rsidTr="00A712B2">
        <w:trPr>
          <w:divId w:val="185026841"/>
          <w:trHeight w:val="255"/>
        </w:trPr>
        <w:tc>
          <w:tcPr>
            <w:tcW w:w="320" w:type="dxa"/>
            <w:noWrap/>
            <w:hideMark/>
          </w:tcPr>
          <w:p w14:paraId="3B2E481A" w14:textId="77777777" w:rsidR="00A712B2" w:rsidRPr="00940237" w:rsidRDefault="00A712B2" w:rsidP="00A712B2">
            <w:pPr>
              <w:rPr>
                <w:color w:val="000000"/>
                <w:sz w:val="18"/>
                <w:szCs w:val="18"/>
                <w:lang w:eastAsia="tr-TR"/>
              </w:rPr>
            </w:pPr>
            <w:r w:rsidRPr="00940237">
              <w:rPr>
                <w:color w:val="000000"/>
                <w:sz w:val="18"/>
                <w:szCs w:val="18"/>
                <w:lang w:eastAsia="tr-TR"/>
              </w:rPr>
              <w:t>16</w:t>
            </w:r>
          </w:p>
        </w:tc>
        <w:tc>
          <w:tcPr>
            <w:tcW w:w="2232" w:type="dxa"/>
            <w:noWrap/>
            <w:hideMark/>
          </w:tcPr>
          <w:p w14:paraId="7990DDC4" w14:textId="77777777" w:rsidR="00A712B2" w:rsidRPr="00940237" w:rsidRDefault="00A712B2" w:rsidP="00A712B2">
            <w:pPr>
              <w:rPr>
                <w:color w:val="000000"/>
                <w:sz w:val="18"/>
                <w:szCs w:val="18"/>
                <w:lang w:eastAsia="tr-TR"/>
              </w:rPr>
            </w:pPr>
            <w:r w:rsidRPr="00940237">
              <w:rPr>
                <w:color w:val="000000"/>
                <w:sz w:val="18"/>
                <w:szCs w:val="18"/>
                <w:lang w:eastAsia="tr-TR"/>
              </w:rPr>
              <w:t>Diğer alacaklar</w:t>
            </w:r>
          </w:p>
        </w:tc>
        <w:tc>
          <w:tcPr>
            <w:tcW w:w="1129" w:type="dxa"/>
            <w:vAlign w:val="bottom"/>
            <w:hideMark/>
          </w:tcPr>
          <w:p w14:paraId="45989D9E" w14:textId="77777777" w:rsidR="00A712B2" w:rsidRPr="00940237" w:rsidRDefault="00A712B2" w:rsidP="00A712B2">
            <w:pPr>
              <w:jc w:val="right"/>
              <w:rPr>
                <w:color w:val="000000"/>
                <w:sz w:val="18"/>
                <w:szCs w:val="18"/>
                <w:lang w:eastAsia="tr-TR"/>
              </w:rPr>
            </w:pPr>
            <w:r w:rsidRPr="00940237">
              <w:rPr>
                <w:color w:val="000000"/>
                <w:sz w:val="18"/>
                <w:szCs w:val="18"/>
              </w:rPr>
              <w:t>2.967.828</w:t>
            </w:r>
          </w:p>
        </w:tc>
        <w:tc>
          <w:tcPr>
            <w:tcW w:w="1129" w:type="dxa"/>
            <w:vAlign w:val="bottom"/>
            <w:hideMark/>
          </w:tcPr>
          <w:p w14:paraId="0AE38228"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vAlign w:val="bottom"/>
            <w:hideMark/>
          </w:tcPr>
          <w:p w14:paraId="5504DE25" w14:textId="77777777" w:rsidR="00A712B2" w:rsidRPr="00940237" w:rsidRDefault="00A712B2" w:rsidP="00A712B2">
            <w:pPr>
              <w:jc w:val="right"/>
              <w:rPr>
                <w:color w:val="000000"/>
                <w:sz w:val="18"/>
                <w:szCs w:val="18"/>
                <w:lang w:eastAsia="tr-TR"/>
              </w:rPr>
            </w:pPr>
            <w:r w:rsidRPr="00940237">
              <w:rPr>
                <w:color w:val="000000"/>
                <w:sz w:val="18"/>
                <w:szCs w:val="18"/>
              </w:rPr>
              <w:t>2.967.828</w:t>
            </w:r>
          </w:p>
        </w:tc>
        <w:tc>
          <w:tcPr>
            <w:tcW w:w="1127" w:type="dxa"/>
            <w:vAlign w:val="bottom"/>
            <w:hideMark/>
          </w:tcPr>
          <w:p w14:paraId="36CB1253"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vAlign w:val="bottom"/>
            <w:hideMark/>
          </w:tcPr>
          <w:p w14:paraId="278ACEAC" w14:textId="77777777" w:rsidR="00A712B2" w:rsidRPr="00940237" w:rsidRDefault="00A712B2" w:rsidP="00A712B2">
            <w:pPr>
              <w:jc w:val="right"/>
              <w:rPr>
                <w:color w:val="000000"/>
                <w:sz w:val="18"/>
                <w:szCs w:val="18"/>
                <w:lang w:eastAsia="tr-TR"/>
              </w:rPr>
            </w:pPr>
            <w:r w:rsidRPr="00940237">
              <w:rPr>
                <w:color w:val="000000"/>
                <w:sz w:val="18"/>
                <w:szCs w:val="18"/>
              </w:rPr>
              <w:t>1.092.032</w:t>
            </w:r>
          </w:p>
        </w:tc>
        <w:tc>
          <w:tcPr>
            <w:tcW w:w="1265" w:type="dxa"/>
            <w:vAlign w:val="bottom"/>
            <w:hideMark/>
          </w:tcPr>
          <w:p w14:paraId="13277221" w14:textId="77777777" w:rsidR="00A712B2" w:rsidRPr="00940237" w:rsidRDefault="00A712B2" w:rsidP="00A712B2">
            <w:pPr>
              <w:jc w:val="right"/>
              <w:rPr>
                <w:color w:val="000000"/>
                <w:sz w:val="18"/>
                <w:szCs w:val="18"/>
                <w:lang w:eastAsia="tr-TR"/>
              </w:rPr>
            </w:pPr>
            <w:r w:rsidRPr="00940237">
              <w:rPr>
                <w:color w:val="000000"/>
                <w:sz w:val="18"/>
                <w:szCs w:val="18"/>
              </w:rPr>
              <w:t>%36,78</w:t>
            </w:r>
          </w:p>
        </w:tc>
      </w:tr>
      <w:tr w:rsidR="00A712B2" w:rsidRPr="00940237" w14:paraId="01E0A7D5" w14:textId="77777777" w:rsidTr="00A712B2">
        <w:trPr>
          <w:divId w:val="185026841"/>
          <w:trHeight w:val="255"/>
        </w:trPr>
        <w:tc>
          <w:tcPr>
            <w:tcW w:w="320" w:type="dxa"/>
            <w:tcBorders>
              <w:bottom w:val="single" w:sz="4" w:space="0" w:color="auto"/>
            </w:tcBorders>
            <w:noWrap/>
            <w:hideMark/>
          </w:tcPr>
          <w:p w14:paraId="49B1912A" w14:textId="77777777" w:rsidR="00A712B2" w:rsidRPr="00940237" w:rsidRDefault="00A712B2" w:rsidP="00A712B2">
            <w:pPr>
              <w:rPr>
                <w:color w:val="000000"/>
                <w:sz w:val="18"/>
                <w:szCs w:val="18"/>
                <w:lang w:eastAsia="tr-TR"/>
              </w:rPr>
            </w:pPr>
            <w:r w:rsidRPr="00940237">
              <w:rPr>
                <w:color w:val="000000"/>
                <w:sz w:val="18"/>
                <w:szCs w:val="18"/>
                <w:lang w:eastAsia="tr-TR"/>
              </w:rPr>
              <w:t>17</w:t>
            </w:r>
          </w:p>
        </w:tc>
        <w:tc>
          <w:tcPr>
            <w:tcW w:w="2232" w:type="dxa"/>
            <w:tcBorders>
              <w:bottom w:val="single" w:sz="4" w:space="0" w:color="auto"/>
            </w:tcBorders>
            <w:noWrap/>
            <w:hideMark/>
          </w:tcPr>
          <w:p w14:paraId="3C1AD7F1" w14:textId="77777777" w:rsidR="00A712B2" w:rsidRPr="00940237" w:rsidRDefault="00A712B2" w:rsidP="00A712B2">
            <w:pPr>
              <w:rPr>
                <w:color w:val="000000"/>
                <w:sz w:val="18"/>
                <w:szCs w:val="18"/>
                <w:lang w:eastAsia="tr-TR"/>
              </w:rPr>
            </w:pPr>
            <w:r w:rsidRPr="00940237">
              <w:rPr>
                <w:color w:val="000000"/>
                <w:sz w:val="18"/>
                <w:szCs w:val="18"/>
                <w:lang w:eastAsia="tr-TR"/>
              </w:rPr>
              <w:t>Hisse senedi yatırımları</w:t>
            </w:r>
          </w:p>
        </w:tc>
        <w:tc>
          <w:tcPr>
            <w:tcW w:w="1129" w:type="dxa"/>
            <w:tcBorders>
              <w:bottom w:val="single" w:sz="4" w:space="0" w:color="auto"/>
            </w:tcBorders>
            <w:vAlign w:val="bottom"/>
            <w:hideMark/>
          </w:tcPr>
          <w:p w14:paraId="6CDB10AA" w14:textId="77777777" w:rsidR="00A712B2" w:rsidRPr="00940237" w:rsidRDefault="00A712B2" w:rsidP="00A712B2">
            <w:pPr>
              <w:jc w:val="right"/>
              <w:rPr>
                <w:color w:val="000000"/>
                <w:sz w:val="18"/>
                <w:szCs w:val="18"/>
                <w:lang w:eastAsia="tr-TR"/>
              </w:rPr>
            </w:pPr>
            <w:r w:rsidRPr="00940237">
              <w:rPr>
                <w:color w:val="000000"/>
                <w:sz w:val="18"/>
                <w:szCs w:val="18"/>
              </w:rPr>
              <w:t>50.884</w:t>
            </w:r>
          </w:p>
        </w:tc>
        <w:tc>
          <w:tcPr>
            <w:tcW w:w="1129" w:type="dxa"/>
            <w:tcBorders>
              <w:bottom w:val="single" w:sz="4" w:space="0" w:color="auto"/>
            </w:tcBorders>
            <w:vAlign w:val="bottom"/>
            <w:hideMark/>
          </w:tcPr>
          <w:p w14:paraId="2B1B3AFA"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130" w:type="dxa"/>
            <w:tcBorders>
              <w:bottom w:val="single" w:sz="4" w:space="0" w:color="auto"/>
            </w:tcBorders>
            <w:vAlign w:val="bottom"/>
            <w:hideMark/>
          </w:tcPr>
          <w:p w14:paraId="4EB24DFB" w14:textId="77777777" w:rsidR="00A712B2" w:rsidRPr="00940237" w:rsidRDefault="00A712B2" w:rsidP="00A712B2">
            <w:pPr>
              <w:jc w:val="right"/>
              <w:rPr>
                <w:color w:val="000000"/>
                <w:sz w:val="18"/>
                <w:szCs w:val="18"/>
                <w:lang w:eastAsia="tr-TR"/>
              </w:rPr>
            </w:pPr>
            <w:r w:rsidRPr="00940237">
              <w:rPr>
                <w:color w:val="000000"/>
                <w:sz w:val="18"/>
                <w:szCs w:val="18"/>
              </w:rPr>
              <w:t>50.884</w:t>
            </w:r>
          </w:p>
        </w:tc>
        <w:tc>
          <w:tcPr>
            <w:tcW w:w="1127" w:type="dxa"/>
            <w:tcBorders>
              <w:bottom w:val="single" w:sz="4" w:space="0" w:color="auto"/>
            </w:tcBorders>
            <w:vAlign w:val="bottom"/>
            <w:hideMark/>
          </w:tcPr>
          <w:p w14:paraId="296662C3" w14:textId="77777777" w:rsidR="00A712B2" w:rsidRPr="00940237" w:rsidRDefault="00A712B2" w:rsidP="00A712B2">
            <w:pPr>
              <w:jc w:val="right"/>
              <w:rPr>
                <w:color w:val="000000"/>
                <w:sz w:val="18"/>
                <w:szCs w:val="18"/>
                <w:lang w:eastAsia="tr-TR"/>
              </w:rPr>
            </w:pPr>
            <w:r w:rsidRPr="00940237">
              <w:rPr>
                <w:color w:val="000000"/>
                <w:sz w:val="18"/>
                <w:szCs w:val="18"/>
              </w:rPr>
              <w:t>-</w:t>
            </w:r>
          </w:p>
        </w:tc>
        <w:tc>
          <w:tcPr>
            <w:tcW w:w="1261" w:type="dxa"/>
            <w:tcBorders>
              <w:bottom w:val="single" w:sz="4" w:space="0" w:color="auto"/>
            </w:tcBorders>
            <w:vAlign w:val="bottom"/>
            <w:hideMark/>
          </w:tcPr>
          <w:p w14:paraId="57E79EBE" w14:textId="77777777" w:rsidR="00A712B2" w:rsidRPr="00940237" w:rsidRDefault="00A712B2" w:rsidP="00A712B2">
            <w:pPr>
              <w:jc w:val="right"/>
              <w:rPr>
                <w:color w:val="000000"/>
                <w:sz w:val="18"/>
                <w:szCs w:val="18"/>
                <w:lang w:eastAsia="tr-TR"/>
              </w:rPr>
            </w:pPr>
            <w:r w:rsidRPr="00940237">
              <w:rPr>
                <w:color w:val="000000"/>
                <w:sz w:val="18"/>
                <w:szCs w:val="18"/>
              </w:rPr>
              <w:t>50.884</w:t>
            </w:r>
          </w:p>
        </w:tc>
        <w:tc>
          <w:tcPr>
            <w:tcW w:w="1265" w:type="dxa"/>
            <w:tcBorders>
              <w:bottom w:val="single" w:sz="4" w:space="0" w:color="auto"/>
            </w:tcBorders>
            <w:vAlign w:val="bottom"/>
            <w:hideMark/>
          </w:tcPr>
          <w:p w14:paraId="6BC1B8EF" w14:textId="77777777" w:rsidR="00A712B2" w:rsidRPr="00940237" w:rsidRDefault="00A712B2" w:rsidP="00A712B2">
            <w:pPr>
              <w:jc w:val="right"/>
              <w:rPr>
                <w:color w:val="000000"/>
                <w:sz w:val="18"/>
                <w:szCs w:val="18"/>
                <w:lang w:eastAsia="tr-TR"/>
              </w:rPr>
            </w:pPr>
            <w:r w:rsidRPr="00940237">
              <w:rPr>
                <w:color w:val="000000"/>
                <w:sz w:val="18"/>
                <w:szCs w:val="18"/>
              </w:rPr>
              <w:t>%100,00</w:t>
            </w:r>
          </w:p>
        </w:tc>
      </w:tr>
      <w:tr w:rsidR="00A712B2" w:rsidRPr="00940237" w14:paraId="7E1B9CFF" w14:textId="77777777" w:rsidTr="00A712B2">
        <w:trPr>
          <w:divId w:val="185026841"/>
          <w:trHeight w:val="255"/>
        </w:trPr>
        <w:tc>
          <w:tcPr>
            <w:tcW w:w="320" w:type="dxa"/>
            <w:tcBorders>
              <w:top w:val="single" w:sz="4" w:space="0" w:color="auto"/>
              <w:bottom w:val="single" w:sz="4" w:space="0" w:color="auto"/>
            </w:tcBorders>
            <w:noWrap/>
            <w:hideMark/>
          </w:tcPr>
          <w:p w14:paraId="2293455C" w14:textId="77777777" w:rsidR="00A712B2" w:rsidRPr="00940237" w:rsidRDefault="00A712B2" w:rsidP="00A712B2">
            <w:pPr>
              <w:rPr>
                <w:b/>
                <w:bCs/>
                <w:color w:val="000000"/>
                <w:sz w:val="18"/>
                <w:szCs w:val="18"/>
                <w:lang w:eastAsia="tr-TR"/>
              </w:rPr>
            </w:pPr>
            <w:r w:rsidRPr="00940237">
              <w:rPr>
                <w:b/>
                <w:bCs/>
                <w:color w:val="000000"/>
                <w:sz w:val="18"/>
                <w:szCs w:val="18"/>
                <w:lang w:eastAsia="tr-TR"/>
              </w:rPr>
              <w:t>18</w:t>
            </w:r>
          </w:p>
        </w:tc>
        <w:tc>
          <w:tcPr>
            <w:tcW w:w="2232" w:type="dxa"/>
            <w:tcBorders>
              <w:top w:val="single" w:sz="4" w:space="0" w:color="auto"/>
              <w:bottom w:val="single" w:sz="4" w:space="0" w:color="auto"/>
            </w:tcBorders>
            <w:noWrap/>
            <w:hideMark/>
          </w:tcPr>
          <w:p w14:paraId="06D8AFFF" w14:textId="77777777" w:rsidR="00A712B2" w:rsidRPr="00940237" w:rsidRDefault="00A712B2" w:rsidP="00A712B2">
            <w:pPr>
              <w:rPr>
                <w:b/>
                <w:bCs/>
                <w:color w:val="000000"/>
                <w:sz w:val="18"/>
                <w:szCs w:val="18"/>
                <w:lang w:eastAsia="tr-TR"/>
              </w:rPr>
            </w:pPr>
            <w:r w:rsidRPr="00940237">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41E47E63" w14:textId="77777777" w:rsidR="00A712B2" w:rsidRPr="00940237" w:rsidRDefault="00A712B2" w:rsidP="00A712B2">
            <w:pPr>
              <w:jc w:val="right"/>
              <w:rPr>
                <w:b/>
                <w:bCs/>
                <w:color w:val="000000"/>
                <w:sz w:val="18"/>
                <w:szCs w:val="18"/>
                <w:lang w:eastAsia="tr-TR"/>
              </w:rPr>
            </w:pPr>
            <w:r w:rsidRPr="00940237">
              <w:rPr>
                <w:b/>
                <w:bCs/>
                <w:color w:val="000000"/>
                <w:sz w:val="18"/>
                <w:szCs w:val="18"/>
              </w:rPr>
              <w:t>56.340.433</w:t>
            </w:r>
          </w:p>
        </w:tc>
        <w:tc>
          <w:tcPr>
            <w:tcW w:w="1129" w:type="dxa"/>
            <w:tcBorders>
              <w:top w:val="single" w:sz="4" w:space="0" w:color="auto"/>
              <w:bottom w:val="single" w:sz="4" w:space="0" w:color="auto"/>
            </w:tcBorders>
            <w:vAlign w:val="bottom"/>
            <w:hideMark/>
          </w:tcPr>
          <w:p w14:paraId="75D17101" w14:textId="77777777" w:rsidR="00A712B2" w:rsidRPr="00940237" w:rsidRDefault="00A712B2" w:rsidP="00A712B2">
            <w:pPr>
              <w:jc w:val="right"/>
              <w:rPr>
                <w:b/>
                <w:bCs/>
                <w:color w:val="000000"/>
                <w:sz w:val="18"/>
                <w:szCs w:val="18"/>
                <w:lang w:eastAsia="tr-TR"/>
              </w:rPr>
            </w:pPr>
            <w:r w:rsidRPr="00940237">
              <w:rPr>
                <w:b/>
                <w:bCs/>
                <w:color w:val="000000"/>
                <w:sz w:val="18"/>
                <w:szCs w:val="18"/>
              </w:rPr>
              <w:t>26.315.474</w:t>
            </w:r>
          </w:p>
        </w:tc>
        <w:tc>
          <w:tcPr>
            <w:tcW w:w="1130" w:type="dxa"/>
            <w:tcBorders>
              <w:top w:val="single" w:sz="4" w:space="0" w:color="auto"/>
              <w:bottom w:val="single" w:sz="4" w:space="0" w:color="auto"/>
            </w:tcBorders>
            <w:vAlign w:val="bottom"/>
            <w:hideMark/>
          </w:tcPr>
          <w:p w14:paraId="7EE939C8" w14:textId="77777777" w:rsidR="00A712B2" w:rsidRPr="00940237" w:rsidRDefault="00A712B2" w:rsidP="00A712B2">
            <w:pPr>
              <w:jc w:val="right"/>
              <w:rPr>
                <w:b/>
                <w:bCs/>
                <w:color w:val="000000"/>
                <w:sz w:val="18"/>
                <w:szCs w:val="18"/>
                <w:lang w:eastAsia="tr-TR"/>
              </w:rPr>
            </w:pPr>
            <w:r w:rsidRPr="00940237">
              <w:rPr>
                <w:b/>
                <w:bCs/>
                <w:color w:val="000000"/>
                <w:sz w:val="18"/>
                <w:szCs w:val="18"/>
              </w:rPr>
              <w:t>56.340.433</w:t>
            </w:r>
          </w:p>
        </w:tc>
        <w:tc>
          <w:tcPr>
            <w:tcW w:w="1127" w:type="dxa"/>
            <w:tcBorders>
              <w:top w:val="single" w:sz="4" w:space="0" w:color="auto"/>
              <w:bottom w:val="single" w:sz="4" w:space="0" w:color="auto"/>
            </w:tcBorders>
            <w:vAlign w:val="bottom"/>
            <w:hideMark/>
          </w:tcPr>
          <w:p w14:paraId="545AA8C3" w14:textId="77777777" w:rsidR="00A712B2" w:rsidRPr="00940237" w:rsidRDefault="00A712B2" w:rsidP="00A712B2">
            <w:pPr>
              <w:jc w:val="right"/>
              <w:rPr>
                <w:b/>
                <w:bCs/>
                <w:color w:val="000000"/>
                <w:sz w:val="18"/>
                <w:szCs w:val="18"/>
                <w:lang w:eastAsia="tr-TR"/>
              </w:rPr>
            </w:pPr>
            <w:r w:rsidRPr="00940237">
              <w:rPr>
                <w:b/>
                <w:bCs/>
                <w:color w:val="000000"/>
                <w:sz w:val="18"/>
                <w:szCs w:val="18"/>
              </w:rPr>
              <w:t>17.583.556</w:t>
            </w:r>
          </w:p>
        </w:tc>
        <w:tc>
          <w:tcPr>
            <w:tcW w:w="1261" w:type="dxa"/>
            <w:tcBorders>
              <w:top w:val="single" w:sz="4" w:space="0" w:color="auto"/>
              <w:bottom w:val="single" w:sz="4" w:space="0" w:color="auto"/>
            </w:tcBorders>
            <w:vAlign w:val="bottom"/>
            <w:hideMark/>
          </w:tcPr>
          <w:p w14:paraId="35092B77" w14:textId="77777777" w:rsidR="00A712B2" w:rsidRPr="00940237" w:rsidRDefault="00A712B2" w:rsidP="00A712B2">
            <w:pPr>
              <w:jc w:val="right"/>
              <w:rPr>
                <w:b/>
                <w:bCs/>
                <w:color w:val="000000"/>
                <w:sz w:val="18"/>
                <w:szCs w:val="18"/>
                <w:lang w:eastAsia="tr-TR"/>
              </w:rPr>
            </w:pPr>
            <w:r w:rsidRPr="00940237">
              <w:rPr>
                <w:b/>
                <w:bCs/>
                <w:color w:val="000000"/>
                <w:sz w:val="18"/>
                <w:szCs w:val="18"/>
              </w:rPr>
              <w:t>41.091.043</w:t>
            </w:r>
          </w:p>
        </w:tc>
        <w:tc>
          <w:tcPr>
            <w:tcW w:w="1265" w:type="dxa"/>
            <w:tcBorders>
              <w:top w:val="single" w:sz="4" w:space="0" w:color="auto"/>
              <w:bottom w:val="single" w:sz="4" w:space="0" w:color="auto"/>
            </w:tcBorders>
            <w:vAlign w:val="bottom"/>
            <w:hideMark/>
          </w:tcPr>
          <w:p w14:paraId="3BD539EA" w14:textId="77777777" w:rsidR="00A712B2" w:rsidRPr="00940237" w:rsidRDefault="00A712B2" w:rsidP="00A712B2">
            <w:pPr>
              <w:jc w:val="right"/>
              <w:rPr>
                <w:b/>
                <w:bCs/>
                <w:color w:val="000000"/>
                <w:sz w:val="18"/>
                <w:szCs w:val="18"/>
                <w:lang w:eastAsia="tr-TR"/>
              </w:rPr>
            </w:pPr>
            <w:r w:rsidRPr="00940237">
              <w:rPr>
                <w:b/>
                <w:bCs/>
                <w:color w:val="000000"/>
                <w:sz w:val="18"/>
                <w:szCs w:val="18"/>
              </w:rPr>
              <w:t> </w:t>
            </w:r>
          </w:p>
        </w:tc>
      </w:tr>
    </w:tbl>
    <w:p w14:paraId="21770E78" w14:textId="72525971" w:rsidR="001D4B48" w:rsidRPr="00940237" w:rsidRDefault="001D4B48" w:rsidP="001D4B48">
      <w:pPr>
        <w:rPr>
          <w:b/>
          <w:szCs w:val="20"/>
        </w:rPr>
      </w:pPr>
      <w:r w:rsidRPr="00940237">
        <w:rPr>
          <w:b/>
          <w:szCs w:val="20"/>
        </w:rPr>
        <w:br w:type="page"/>
      </w:r>
    </w:p>
    <w:p w14:paraId="6F72CFDB" w14:textId="77777777" w:rsidR="001D4B48" w:rsidRPr="00940237" w:rsidRDefault="001D4B48" w:rsidP="001D4B48">
      <w:pPr>
        <w:pStyle w:val="GvdeMetniGirintisi"/>
        <w:widowControl w:val="0"/>
        <w:ind w:firstLine="0"/>
        <w:rPr>
          <w:b/>
          <w:szCs w:val="20"/>
        </w:rPr>
      </w:pPr>
      <w:r w:rsidRPr="00940237">
        <w:rPr>
          <w:b/>
          <w:szCs w:val="20"/>
        </w:rPr>
        <w:lastRenderedPageBreak/>
        <w:t>MALİ BÜNYEYE VE RİSK YÖNETİMİNE İLİŞKİN BİLGİLER (Devamı)</w:t>
      </w:r>
    </w:p>
    <w:p w14:paraId="229D0297" w14:textId="77777777" w:rsidR="001D4B48" w:rsidRPr="00940237" w:rsidRDefault="001D4B48" w:rsidP="001D4B48">
      <w:pPr>
        <w:widowControl w:val="0"/>
        <w:autoSpaceDE w:val="0"/>
        <w:autoSpaceDN w:val="0"/>
        <w:adjustRightInd w:val="0"/>
        <w:jc w:val="both"/>
        <w:rPr>
          <w:szCs w:val="20"/>
        </w:rPr>
      </w:pPr>
    </w:p>
    <w:p w14:paraId="7C792269" w14:textId="77777777" w:rsidR="001D4B48" w:rsidRPr="00940237" w:rsidRDefault="001D4B48" w:rsidP="001D4B48">
      <w:pPr>
        <w:rPr>
          <w:b/>
          <w:bCs/>
        </w:rPr>
      </w:pPr>
      <w:r w:rsidRPr="00940237">
        <w:rPr>
          <w:b/>
          <w:bCs/>
        </w:rPr>
        <w:t>IX.</w:t>
      </w:r>
      <w:r w:rsidRPr="00940237">
        <w:rPr>
          <w:b/>
          <w:bCs/>
        </w:rPr>
        <w:tab/>
        <w:t>RİSK YÖNETİMİNE İLİŞKİN AÇIKLAMALAR (Devamı)</w:t>
      </w:r>
    </w:p>
    <w:p w14:paraId="4E2A01E4" w14:textId="027CA241" w:rsidR="001D4B48" w:rsidRPr="00940237" w:rsidRDefault="001D4B48" w:rsidP="001D4B48">
      <w:pPr>
        <w:spacing w:before="120" w:after="120"/>
        <w:rPr>
          <w:b/>
          <w:szCs w:val="20"/>
        </w:rPr>
      </w:pPr>
      <w:r w:rsidRPr="00940237">
        <w:rPr>
          <w:b/>
          <w:szCs w:val="20"/>
        </w:rPr>
        <w:t>c.</w:t>
      </w:r>
      <w:r w:rsidR="00A10D90" w:rsidRPr="00940237">
        <w:rPr>
          <w:b/>
          <w:szCs w:val="20"/>
        </w:rPr>
        <w:t>3</w:t>
      </w:r>
      <w:r w:rsidRPr="00940237">
        <w:rPr>
          <w:b/>
          <w:szCs w:val="20"/>
        </w:rPr>
        <w:t>.</w:t>
      </w:r>
      <w:r w:rsidR="00A10D90" w:rsidRPr="00940237">
        <w:rPr>
          <w:b/>
          <w:szCs w:val="20"/>
        </w:rPr>
        <w:t>2</w:t>
      </w:r>
      <w:r w:rsidRPr="00940237">
        <w:rPr>
          <w:b/>
          <w:szCs w:val="20"/>
        </w:rPr>
        <w:t>.</w:t>
      </w:r>
      <w:r w:rsidRPr="00940237">
        <w:rPr>
          <w:b/>
          <w:szCs w:val="20"/>
        </w:rPr>
        <w:tab/>
        <w:t>Maruz Kalınan Kredi Riski ve Kredi Riski Azaltım Etkileri (Devamı):</w:t>
      </w:r>
    </w:p>
    <w:p w14:paraId="3C976976" w14:textId="77777777" w:rsidR="001D4B48" w:rsidRPr="00940237" w:rsidRDefault="001D4B48" w:rsidP="001D4B48">
      <w:pPr>
        <w:rPr>
          <w:lang w:val="en-US"/>
        </w:rPr>
      </w:pPr>
    </w:p>
    <w:tbl>
      <w:tblPr>
        <w:tblW w:w="9593" w:type="dxa"/>
        <w:tblCellMar>
          <w:left w:w="70" w:type="dxa"/>
          <w:right w:w="70" w:type="dxa"/>
        </w:tblCellMar>
        <w:tblLook w:val="04A0" w:firstRow="1" w:lastRow="0" w:firstColumn="1" w:lastColumn="0" w:noHBand="0" w:noVBand="1"/>
      </w:tblPr>
      <w:tblGrid>
        <w:gridCol w:w="320"/>
        <w:gridCol w:w="2232"/>
        <w:gridCol w:w="1129"/>
        <w:gridCol w:w="1129"/>
        <w:gridCol w:w="1130"/>
        <w:gridCol w:w="1127"/>
        <w:gridCol w:w="1261"/>
        <w:gridCol w:w="1265"/>
      </w:tblGrid>
      <w:tr w:rsidR="001D4B48" w:rsidRPr="00940237" w14:paraId="183B9203" w14:textId="77777777" w:rsidTr="00892E0F">
        <w:trPr>
          <w:trHeight w:val="585"/>
        </w:trPr>
        <w:tc>
          <w:tcPr>
            <w:tcW w:w="320" w:type="dxa"/>
            <w:tcBorders>
              <w:top w:val="single" w:sz="4" w:space="0" w:color="auto"/>
              <w:bottom w:val="single" w:sz="4" w:space="0" w:color="auto"/>
            </w:tcBorders>
            <w:noWrap/>
            <w:vAlign w:val="center"/>
            <w:hideMark/>
          </w:tcPr>
          <w:p w14:paraId="17B5A159" w14:textId="77777777" w:rsidR="001D4B48" w:rsidRPr="00940237" w:rsidRDefault="001D4B48" w:rsidP="00892E0F">
            <w:pPr>
              <w:rPr>
                <w:b/>
                <w:bCs/>
                <w:color w:val="000000"/>
                <w:sz w:val="18"/>
                <w:szCs w:val="18"/>
                <w:lang w:eastAsia="tr-TR"/>
              </w:rPr>
            </w:pPr>
            <w:r w:rsidRPr="00940237">
              <w:rPr>
                <w:b/>
                <w:bCs/>
                <w:color w:val="000000"/>
                <w:sz w:val="18"/>
                <w:szCs w:val="18"/>
                <w:lang w:eastAsia="tr-TR"/>
              </w:rPr>
              <w:t> </w:t>
            </w:r>
          </w:p>
        </w:tc>
        <w:tc>
          <w:tcPr>
            <w:tcW w:w="2232" w:type="dxa"/>
            <w:tcBorders>
              <w:top w:val="single" w:sz="4" w:space="0" w:color="auto"/>
              <w:bottom w:val="single" w:sz="4" w:space="0" w:color="auto"/>
            </w:tcBorders>
            <w:noWrap/>
            <w:vAlign w:val="center"/>
            <w:hideMark/>
          </w:tcPr>
          <w:p w14:paraId="2DFB7FC4" w14:textId="77777777" w:rsidR="001D4B48" w:rsidRPr="00940237" w:rsidRDefault="001D4B48" w:rsidP="00892E0F">
            <w:pPr>
              <w:rPr>
                <w:b/>
                <w:bCs/>
                <w:color w:val="000000"/>
                <w:sz w:val="18"/>
                <w:szCs w:val="18"/>
                <w:lang w:eastAsia="tr-TR"/>
              </w:rPr>
            </w:pPr>
            <w:r w:rsidRPr="00940237">
              <w:rPr>
                <w:b/>
                <w:bCs/>
                <w:color w:val="000000"/>
                <w:sz w:val="18"/>
                <w:szCs w:val="18"/>
                <w:lang w:eastAsia="tr-TR"/>
              </w:rPr>
              <w:t>31 Aralık 2024</w:t>
            </w:r>
          </w:p>
        </w:tc>
        <w:tc>
          <w:tcPr>
            <w:tcW w:w="2258" w:type="dxa"/>
            <w:gridSpan w:val="2"/>
            <w:tcBorders>
              <w:top w:val="single" w:sz="4" w:space="0" w:color="auto"/>
              <w:bottom w:val="single" w:sz="4" w:space="0" w:color="auto"/>
            </w:tcBorders>
            <w:vAlign w:val="center"/>
            <w:hideMark/>
          </w:tcPr>
          <w:p w14:paraId="24615108"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Kredi dönüşüm oranı ve kredi riski azaltımından önce alacak tutarı</w:t>
            </w:r>
          </w:p>
        </w:tc>
        <w:tc>
          <w:tcPr>
            <w:tcW w:w="2257" w:type="dxa"/>
            <w:gridSpan w:val="2"/>
            <w:tcBorders>
              <w:top w:val="single" w:sz="4" w:space="0" w:color="auto"/>
              <w:bottom w:val="single" w:sz="4" w:space="0" w:color="auto"/>
            </w:tcBorders>
            <w:vAlign w:val="center"/>
            <w:hideMark/>
          </w:tcPr>
          <w:p w14:paraId="446E56AE"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Kredi dönüşüm oranı ve kredi riski azaltımından sonra alacak tutarı</w:t>
            </w:r>
          </w:p>
        </w:tc>
        <w:tc>
          <w:tcPr>
            <w:tcW w:w="2526" w:type="dxa"/>
            <w:gridSpan w:val="2"/>
            <w:tcBorders>
              <w:top w:val="single" w:sz="4" w:space="0" w:color="auto"/>
              <w:bottom w:val="single" w:sz="4" w:space="0" w:color="auto"/>
            </w:tcBorders>
            <w:vAlign w:val="center"/>
            <w:hideMark/>
          </w:tcPr>
          <w:p w14:paraId="58002295"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Risk ağırlıklı tutar ve risk ağırlıklı tutar yoğunluğu</w:t>
            </w:r>
          </w:p>
        </w:tc>
      </w:tr>
      <w:tr w:rsidR="001D4B48" w:rsidRPr="00940237" w14:paraId="2AA0007A" w14:textId="77777777" w:rsidTr="00892E0F">
        <w:trPr>
          <w:trHeight w:val="255"/>
        </w:trPr>
        <w:tc>
          <w:tcPr>
            <w:tcW w:w="320" w:type="dxa"/>
            <w:tcBorders>
              <w:top w:val="single" w:sz="4" w:space="0" w:color="auto"/>
              <w:bottom w:val="single" w:sz="4" w:space="0" w:color="auto"/>
            </w:tcBorders>
            <w:noWrap/>
            <w:vAlign w:val="bottom"/>
            <w:hideMark/>
          </w:tcPr>
          <w:p w14:paraId="405D3570" w14:textId="77777777" w:rsidR="001D4B48" w:rsidRPr="00940237" w:rsidRDefault="001D4B48" w:rsidP="00892E0F">
            <w:pPr>
              <w:rPr>
                <w:b/>
                <w:bCs/>
                <w:color w:val="000000"/>
                <w:sz w:val="18"/>
                <w:szCs w:val="18"/>
                <w:lang w:eastAsia="tr-TR"/>
              </w:rPr>
            </w:pPr>
            <w:r w:rsidRPr="00940237">
              <w:rPr>
                <w:b/>
                <w:bCs/>
                <w:color w:val="000000"/>
                <w:sz w:val="18"/>
                <w:szCs w:val="18"/>
                <w:lang w:eastAsia="tr-TR"/>
              </w:rPr>
              <w:t> </w:t>
            </w:r>
          </w:p>
        </w:tc>
        <w:tc>
          <w:tcPr>
            <w:tcW w:w="2232" w:type="dxa"/>
            <w:tcBorders>
              <w:top w:val="single" w:sz="4" w:space="0" w:color="auto"/>
              <w:bottom w:val="single" w:sz="4" w:space="0" w:color="auto"/>
            </w:tcBorders>
            <w:vAlign w:val="bottom"/>
            <w:hideMark/>
          </w:tcPr>
          <w:p w14:paraId="52D7D3F1" w14:textId="77777777" w:rsidR="001D4B48" w:rsidRPr="00940237" w:rsidRDefault="001D4B48" w:rsidP="00892E0F">
            <w:pPr>
              <w:rPr>
                <w:b/>
                <w:bCs/>
                <w:color w:val="000000"/>
                <w:sz w:val="18"/>
                <w:szCs w:val="18"/>
                <w:lang w:eastAsia="tr-TR"/>
              </w:rPr>
            </w:pPr>
            <w:r w:rsidRPr="00940237">
              <w:rPr>
                <w:b/>
                <w:bCs/>
                <w:color w:val="000000"/>
                <w:sz w:val="18"/>
                <w:szCs w:val="18"/>
                <w:lang w:eastAsia="tr-TR"/>
              </w:rPr>
              <w:t>Risk sınıfları</w:t>
            </w:r>
          </w:p>
        </w:tc>
        <w:tc>
          <w:tcPr>
            <w:tcW w:w="1129" w:type="dxa"/>
            <w:tcBorders>
              <w:top w:val="single" w:sz="4" w:space="0" w:color="auto"/>
              <w:bottom w:val="single" w:sz="4" w:space="0" w:color="auto"/>
            </w:tcBorders>
            <w:vAlign w:val="bottom"/>
            <w:hideMark/>
          </w:tcPr>
          <w:p w14:paraId="3CEA9E9D"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Bilanço içi tutar</w:t>
            </w:r>
          </w:p>
        </w:tc>
        <w:tc>
          <w:tcPr>
            <w:tcW w:w="1129" w:type="dxa"/>
            <w:tcBorders>
              <w:top w:val="single" w:sz="4" w:space="0" w:color="auto"/>
              <w:bottom w:val="single" w:sz="4" w:space="0" w:color="auto"/>
            </w:tcBorders>
            <w:vAlign w:val="bottom"/>
            <w:hideMark/>
          </w:tcPr>
          <w:p w14:paraId="0FD3D39E"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Bilanço dışı tutar</w:t>
            </w:r>
          </w:p>
        </w:tc>
        <w:tc>
          <w:tcPr>
            <w:tcW w:w="1130" w:type="dxa"/>
            <w:tcBorders>
              <w:top w:val="single" w:sz="4" w:space="0" w:color="auto"/>
              <w:bottom w:val="single" w:sz="4" w:space="0" w:color="auto"/>
            </w:tcBorders>
            <w:vAlign w:val="bottom"/>
            <w:hideMark/>
          </w:tcPr>
          <w:p w14:paraId="4C69FB10"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Bilanço içi tutar</w:t>
            </w:r>
          </w:p>
        </w:tc>
        <w:tc>
          <w:tcPr>
            <w:tcW w:w="1127" w:type="dxa"/>
            <w:tcBorders>
              <w:top w:val="single" w:sz="4" w:space="0" w:color="auto"/>
              <w:bottom w:val="single" w:sz="4" w:space="0" w:color="auto"/>
            </w:tcBorders>
            <w:vAlign w:val="bottom"/>
            <w:hideMark/>
          </w:tcPr>
          <w:p w14:paraId="18D1642A"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Bilanço dışı tutar</w:t>
            </w:r>
          </w:p>
        </w:tc>
        <w:tc>
          <w:tcPr>
            <w:tcW w:w="1261" w:type="dxa"/>
            <w:tcBorders>
              <w:top w:val="single" w:sz="4" w:space="0" w:color="auto"/>
              <w:bottom w:val="single" w:sz="4" w:space="0" w:color="auto"/>
            </w:tcBorders>
            <w:vAlign w:val="bottom"/>
            <w:hideMark/>
          </w:tcPr>
          <w:p w14:paraId="33FC6072"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Risk ağırlıklı tutar</w:t>
            </w:r>
          </w:p>
        </w:tc>
        <w:tc>
          <w:tcPr>
            <w:tcW w:w="1265" w:type="dxa"/>
            <w:tcBorders>
              <w:top w:val="single" w:sz="4" w:space="0" w:color="auto"/>
              <w:bottom w:val="single" w:sz="4" w:space="0" w:color="auto"/>
            </w:tcBorders>
            <w:vAlign w:val="bottom"/>
            <w:hideMark/>
          </w:tcPr>
          <w:p w14:paraId="740CD04D" w14:textId="77777777" w:rsidR="001D4B48" w:rsidRPr="00940237" w:rsidRDefault="001D4B48" w:rsidP="00892E0F">
            <w:pPr>
              <w:jc w:val="right"/>
              <w:rPr>
                <w:b/>
                <w:bCs/>
                <w:color w:val="000000"/>
                <w:sz w:val="18"/>
                <w:szCs w:val="18"/>
                <w:lang w:eastAsia="tr-TR"/>
              </w:rPr>
            </w:pPr>
            <w:r w:rsidRPr="00940237">
              <w:rPr>
                <w:b/>
                <w:bCs/>
                <w:color w:val="000000"/>
                <w:sz w:val="18"/>
                <w:szCs w:val="18"/>
                <w:lang w:eastAsia="tr-TR"/>
              </w:rPr>
              <w:t>Risk ağırlıklı tutar yoğunluğu</w:t>
            </w:r>
          </w:p>
        </w:tc>
      </w:tr>
      <w:tr w:rsidR="00DD6A57" w:rsidRPr="00940237" w14:paraId="4908BD87" w14:textId="77777777" w:rsidTr="00892E0F">
        <w:trPr>
          <w:trHeight w:val="255"/>
        </w:trPr>
        <w:tc>
          <w:tcPr>
            <w:tcW w:w="320" w:type="dxa"/>
            <w:tcBorders>
              <w:top w:val="single" w:sz="4" w:space="0" w:color="auto"/>
            </w:tcBorders>
            <w:noWrap/>
            <w:hideMark/>
          </w:tcPr>
          <w:p w14:paraId="573F0E61" w14:textId="77777777" w:rsidR="00DD6A57" w:rsidRPr="00940237" w:rsidRDefault="00DD6A57" w:rsidP="00DD6A57">
            <w:pPr>
              <w:rPr>
                <w:color w:val="000000"/>
                <w:sz w:val="18"/>
                <w:szCs w:val="18"/>
                <w:lang w:eastAsia="tr-TR"/>
              </w:rPr>
            </w:pPr>
            <w:r w:rsidRPr="00940237">
              <w:rPr>
                <w:color w:val="000000"/>
                <w:sz w:val="18"/>
                <w:szCs w:val="18"/>
                <w:lang w:eastAsia="tr-TR"/>
              </w:rPr>
              <w:t>1</w:t>
            </w:r>
          </w:p>
        </w:tc>
        <w:tc>
          <w:tcPr>
            <w:tcW w:w="2232" w:type="dxa"/>
            <w:tcBorders>
              <w:top w:val="single" w:sz="4" w:space="0" w:color="auto"/>
            </w:tcBorders>
            <w:noWrap/>
            <w:hideMark/>
          </w:tcPr>
          <w:p w14:paraId="291772B6" w14:textId="77777777" w:rsidR="00DD6A57" w:rsidRPr="00940237" w:rsidRDefault="00DD6A57" w:rsidP="00DD6A57">
            <w:pPr>
              <w:rPr>
                <w:color w:val="000000"/>
                <w:sz w:val="18"/>
                <w:szCs w:val="18"/>
                <w:lang w:eastAsia="tr-TR"/>
              </w:rPr>
            </w:pPr>
            <w:r w:rsidRPr="00940237">
              <w:rPr>
                <w:color w:val="000000"/>
                <w:sz w:val="18"/>
                <w:szCs w:val="18"/>
                <w:lang w:eastAsia="tr-TR"/>
              </w:rPr>
              <w:t>Merkezi yönetimlerden veya merkez bankalarından alacaklar</w:t>
            </w:r>
          </w:p>
        </w:tc>
        <w:tc>
          <w:tcPr>
            <w:tcW w:w="1129" w:type="dxa"/>
            <w:tcBorders>
              <w:top w:val="single" w:sz="4" w:space="0" w:color="auto"/>
            </w:tcBorders>
            <w:vAlign w:val="bottom"/>
            <w:hideMark/>
          </w:tcPr>
          <w:p w14:paraId="039870EF" w14:textId="47ED5E8A" w:rsidR="00DD6A57" w:rsidRPr="00940237" w:rsidRDefault="00DD6A57" w:rsidP="00DD6A57">
            <w:pPr>
              <w:jc w:val="right"/>
              <w:rPr>
                <w:color w:val="000000"/>
                <w:sz w:val="18"/>
                <w:szCs w:val="18"/>
                <w:lang w:eastAsia="tr-TR"/>
              </w:rPr>
            </w:pPr>
            <w:r w:rsidRPr="00940237">
              <w:rPr>
                <w:sz w:val="18"/>
                <w:szCs w:val="18"/>
                <w:lang w:val="en-US"/>
              </w:rPr>
              <w:t>4.830.858</w:t>
            </w:r>
          </w:p>
        </w:tc>
        <w:tc>
          <w:tcPr>
            <w:tcW w:w="1129" w:type="dxa"/>
            <w:tcBorders>
              <w:top w:val="single" w:sz="4" w:space="0" w:color="auto"/>
            </w:tcBorders>
            <w:vAlign w:val="bottom"/>
            <w:hideMark/>
          </w:tcPr>
          <w:p w14:paraId="0A3138E0" w14:textId="4ABBD4CB"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tcBorders>
              <w:top w:val="single" w:sz="4" w:space="0" w:color="auto"/>
            </w:tcBorders>
            <w:vAlign w:val="bottom"/>
            <w:hideMark/>
          </w:tcPr>
          <w:p w14:paraId="1D5F97C2" w14:textId="69846344" w:rsidR="00DD6A57" w:rsidRPr="00940237" w:rsidRDefault="00DD6A57" w:rsidP="00DD6A57">
            <w:pPr>
              <w:jc w:val="right"/>
              <w:rPr>
                <w:color w:val="000000"/>
                <w:sz w:val="18"/>
                <w:szCs w:val="18"/>
                <w:lang w:eastAsia="tr-TR"/>
              </w:rPr>
            </w:pPr>
            <w:r w:rsidRPr="00940237">
              <w:rPr>
                <w:sz w:val="18"/>
                <w:szCs w:val="18"/>
                <w:lang w:val="en-US"/>
              </w:rPr>
              <w:t>4.830.858</w:t>
            </w:r>
          </w:p>
        </w:tc>
        <w:tc>
          <w:tcPr>
            <w:tcW w:w="1127" w:type="dxa"/>
            <w:tcBorders>
              <w:top w:val="single" w:sz="4" w:space="0" w:color="auto"/>
            </w:tcBorders>
            <w:vAlign w:val="bottom"/>
            <w:hideMark/>
          </w:tcPr>
          <w:p w14:paraId="774DB1A9" w14:textId="56ECFF24"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tcBorders>
              <w:top w:val="single" w:sz="4" w:space="0" w:color="auto"/>
            </w:tcBorders>
            <w:vAlign w:val="bottom"/>
            <w:hideMark/>
          </w:tcPr>
          <w:p w14:paraId="7AA58578" w14:textId="2224A5F9"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tcBorders>
              <w:top w:val="single" w:sz="4" w:space="0" w:color="auto"/>
            </w:tcBorders>
            <w:vAlign w:val="bottom"/>
            <w:hideMark/>
          </w:tcPr>
          <w:p w14:paraId="3AFE4E25" w14:textId="6263EF79"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3F83543E" w14:textId="77777777" w:rsidTr="00892E0F">
        <w:trPr>
          <w:trHeight w:val="255"/>
        </w:trPr>
        <w:tc>
          <w:tcPr>
            <w:tcW w:w="320" w:type="dxa"/>
            <w:noWrap/>
            <w:hideMark/>
          </w:tcPr>
          <w:p w14:paraId="6F5BC6F2" w14:textId="77777777" w:rsidR="00DD6A57" w:rsidRPr="00940237" w:rsidRDefault="00DD6A57" w:rsidP="00DD6A57">
            <w:pPr>
              <w:rPr>
                <w:color w:val="000000"/>
                <w:sz w:val="18"/>
                <w:szCs w:val="18"/>
                <w:lang w:eastAsia="tr-TR"/>
              </w:rPr>
            </w:pPr>
            <w:r w:rsidRPr="00940237">
              <w:rPr>
                <w:color w:val="000000"/>
                <w:sz w:val="18"/>
                <w:szCs w:val="18"/>
                <w:lang w:eastAsia="tr-TR"/>
              </w:rPr>
              <w:t>2</w:t>
            </w:r>
          </w:p>
        </w:tc>
        <w:tc>
          <w:tcPr>
            <w:tcW w:w="2232" w:type="dxa"/>
            <w:noWrap/>
            <w:hideMark/>
          </w:tcPr>
          <w:p w14:paraId="2EEC2920" w14:textId="77777777" w:rsidR="00DD6A57" w:rsidRPr="00940237" w:rsidRDefault="00DD6A57" w:rsidP="00DD6A57">
            <w:pPr>
              <w:rPr>
                <w:color w:val="000000"/>
                <w:sz w:val="18"/>
                <w:szCs w:val="18"/>
                <w:lang w:eastAsia="tr-TR"/>
              </w:rPr>
            </w:pPr>
            <w:r w:rsidRPr="00940237">
              <w:rPr>
                <w:color w:val="000000"/>
                <w:sz w:val="18"/>
                <w:szCs w:val="18"/>
                <w:lang w:eastAsia="tr-TR"/>
              </w:rPr>
              <w:t>Bölgesel yönetimlerden veya yerel yönetimlerden alacaklar</w:t>
            </w:r>
          </w:p>
        </w:tc>
        <w:tc>
          <w:tcPr>
            <w:tcW w:w="1129" w:type="dxa"/>
            <w:vAlign w:val="bottom"/>
            <w:hideMark/>
          </w:tcPr>
          <w:p w14:paraId="34F28A2A" w14:textId="6C94805C"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57AB496B" w14:textId="4CBDBFB0"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612C77BE" w14:textId="2331AC37"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01FAA71E" w14:textId="3480D95E"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07E9DD61" w14:textId="33A9D186"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31DE7D8D" w14:textId="35C00980"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6580239E" w14:textId="77777777" w:rsidTr="00892E0F">
        <w:trPr>
          <w:trHeight w:val="255"/>
        </w:trPr>
        <w:tc>
          <w:tcPr>
            <w:tcW w:w="320" w:type="dxa"/>
            <w:noWrap/>
            <w:hideMark/>
          </w:tcPr>
          <w:p w14:paraId="2C43AACD" w14:textId="77777777" w:rsidR="00DD6A57" w:rsidRPr="00940237" w:rsidRDefault="00DD6A57" w:rsidP="00DD6A57">
            <w:pPr>
              <w:rPr>
                <w:color w:val="000000"/>
                <w:sz w:val="18"/>
                <w:szCs w:val="18"/>
                <w:lang w:eastAsia="tr-TR"/>
              </w:rPr>
            </w:pPr>
            <w:r w:rsidRPr="00940237">
              <w:rPr>
                <w:color w:val="000000"/>
                <w:sz w:val="18"/>
                <w:szCs w:val="18"/>
                <w:lang w:eastAsia="tr-TR"/>
              </w:rPr>
              <w:t>3</w:t>
            </w:r>
          </w:p>
        </w:tc>
        <w:tc>
          <w:tcPr>
            <w:tcW w:w="2232" w:type="dxa"/>
            <w:noWrap/>
            <w:hideMark/>
          </w:tcPr>
          <w:p w14:paraId="3AFC3538" w14:textId="77777777" w:rsidR="00DD6A57" w:rsidRPr="00940237" w:rsidRDefault="00DD6A57" w:rsidP="00DD6A57">
            <w:pPr>
              <w:rPr>
                <w:color w:val="000000"/>
                <w:sz w:val="18"/>
                <w:szCs w:val="18"/>
                <w:lang w:eastAsia="tr-TR"/>
              </w:rPr>
            </w:pPr>
            <w:r w:rsidRPr="00940237">
              <w:rPr>
                <w:color w:val="000000"/>
                <w:sz w:val="18"/>
                <w:szCs w:val="18"/>
                <w:lang w:eastAsia="tr-TR"/>
              </w:rPr>
              <w:t>İdari birimlerden ve ticari olmayan girişimlerden alacaklar</w:t>
            </w:r>
          </w:p>
        </w:tc>
        <w:tc>
          <w:tcPr>
            <w:tcW w:w="1129" w:type="dxa"/>
            <w:vAlign w:val="bottom"/>
            <w:hideMark/>
          </w:tcPr>
          <w:p w14:paraId="78926867" w14:textId="686733A1"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23BC2710" w14:textId="2DEA4751"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04335D2B" w14:textId="2055C115"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4189F19E" w14:textId="7E4FBF28"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640720AC" w14:textId="4D4CBE88"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007D645E" w14:textId="037CDC84"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745B8B86" w14:textId="77777777" w:rsidTr="00892E0F">
        <w:trPr>
          <w:trHeight w:val="255"/>
        </w:trPr>
        <w:tc>
          <w:tcPr>
            <w:tcW w:w="320" w:type="dxa"/>
            <w:noWrap/>
            <w:hideMark/>
          </w:tcPr>
          <w:p w14:paraId="7FE34A73" w14:textId="77777777" w:rsidR="00DD6A57" w:rsidRPr="00940237" w:rsidRDefault="00DD6A57" w:rsidP="00DD6A57">
            <w:pPr>
              <w:rPr>
                <w:color w:val="000000"/>
                <w:sz w:val="18"/>
                <w:szCs w:val="18"/>
                <w:lang w:eastAsia="tr-TR"/>
              </w:rPr>
            </w:pPr>
            <w:r w:rsidRPr="00940237">
              <w:rPr>
                <w:color w:val="000000"/>
                <w:sz w:val="18"/>
                <w:szCs w:val="18"/>
                <w:lang w:eastAsia="tr-TR"/>
              </w:rPr>
              <w:t>4</w:t>
            </w:r>
          </w:p>
        </w:tc>
        <w:tc>
          <w:tcPr>
            <w:tcW w:w="2232" w:type="dxa"/>
            <w:noWrap/>
            <w:hideMark/>
          </w:tcPr>
          <w:p w14:paraId="4DAC1237" w14:textId="77777777" w:rsidR="00DD6A57" w:rsidRPr="00940237" w:rsidRDefault="00DD6A57" w:rsidP="00DD6A57">
            <w:pPr>
              <w:rPr>
                <w:color w:val="000000"/>
                <w:sz w:val="18"/>
                <w:szCs w:val="18"/>
                <w:lang w:eastAsia="tr-TR"/>
              </w:rPr>
            </w:pPr>
            <w:r w:rsidRPr="00940237">
              <w:rPr>
                <w:color w:val="000000"/>
                <w:sz w:val="18"/>
                <w:szCs w:val="18"/>
                <w:lang w:eastAsia="tr-TR"/>
              </w:rPr>
              <w:t>Çok taraflı kalkınma bankalarından alacaklar</w:t>
            </w:r>
          </w:p>
        </w:tc>
        <w:tc>
          <w:tcPr>
            <w:tcW w:w="1129" w:type="dxa"/>
            <w:vAlign w:val="bottom"/>
            <w:hideMark/>
          </w:tcPr>
          <w:p w14:paraId="5D43AC4F" w14:textId="56EBA0C7"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083634DC" w14:textId="679373F9"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22968D74" w14:textId="6C9E06BB"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04BD5118" w14:textId="7CFC0D6C"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6DDCB0CD" w14:textId="30FDA75E"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46779352" w14:textId="47BAAFA7"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5F4D4CFE" w14:textId="77777777" w:rsidTr="00892E0F">
        <w:trPr>
          <w:trHeight w:val="255"/>
        </w:trPr>
        <w:tc>
          <w:tcPr>
            <w:tcW w:w="320" w:type="dxa"/>
            <w:noWrap/>
            <w:hideMark/>
          </w:tcPr>
          <w:p w14:paraId="7704929B" w14:textId="77777777" w:rsidR="00DD6A57" w:rsidRPr="00940237" w:rsidRDefault="00DD6A57" w:rsidP="00DD6A57">
            <w:pPr>
              <w:rPr>
                <w:color w:val="000000"/>
                <w:sz w:val="18"/>
                <w:szCs w:val="18"/>
                <w:lang w:eastAsia="tr-TR"/>
              </w:rPr>
            </w:pPr>
            <w:r w:rsidRPr="00940237">
              <w:rPr>
                <w:color w:val="000000"/>
                <w:sz w:val="18"/>
                <w:szCs w:val="18"/>
                <w:lang w:eastAsia="tr-TR"/>
              </w:rPr>
              <w:t>5</w:t>
            </w:r>
          </w:p>
        </w:tc>
        <w:tc>
          <w:tcPr>
            <w:tcW w:w="2232" w:type="dxa"/>
            <w:noWrap/>
            <w:hideMark/>
          </w:tcPr>
          <w:p w14:paraId="05793920" w14:textId="77777777" w:rsidR="00DD6A57" w:rsidRPr="00940237" w:rsidRDefault="00DD6A57" w:rsidP="00DD6A57">
            <w:pPr>
              <w:rPr>
                <w:color w:val="000000"/>
                <w:sz w:val="18"/>
                <w:szCs w:val="18"/>
                <w:lang w:eastAsia="tr-TR"/>
              </w:rPr>
            </w:pPr>
            <w:r w:rsidRPr="00940237">
              <w:rPr>
                <w:color w:val="000000"/>
                <w:sz w:val="18"/>
                <w:szCs w:val="18"/>
                <w:lang w:eastAsia="tr-TR"/>
              </w:rPr>
              <w:t>Uluslararası teşkilatlardan alacaklar</w:t>
            </w:r>
          </w:p>
        </w:tc>
        <w:tc>
          <w:tcPr>
            <w:tcW w:w="1129" w:type="dxa"/>
            <w:vAlign w:val="bottom"/>
            <w:hideMark/>
          </w:tcPr>
          <w:p w14:paraId="16913AFF" w14:textId="4B39E74C"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5C910F38" w14:textId="35910EBA"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4401B53B" w14:textId="19282865"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109262C4" w14:textId="5334729B"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5AE3B3DF" w14:textId="6AE51BD7"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6C785477" w14:textId="644BE59F"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1DD836C2" w14:textId="77777777" w:rsidTr="00892E0F">
        <w:trPr>
          <w:trHeight w:val="255"/>
        </w:trPr>
        <w:tc>
          <w:tcPr>
            <w:tcW w:w="320" w:type="dxa"/>
            <w:noWrap/>
            <w:hideMark/>
          </w:tcPr>
          <w:p w14:paraId="338F9E8A" w14:textId="77777777" w:rsidR="00DD6A57" w:rsidRPr="00940237" w:rsidRDefault="00DD6A57" w:rsidP="00DD6A57">
            <w:pPr>
              <w:rPr>
                <w:color w:val="000000"/>
                <w:sz w:val="18"/>
                <w:szCs w:val="18"/>
                <w:lang w:eastAsia="tr-TR"/>
              </w:rPr>
            </w:pPr>
            <w:r w:rsidRPr="00940237">
              <w:rPr>
                <w:color w:val="000000"/>
                <w:sz w:val="18"/>
                <w:szCs w:val="18"/>
                <w:lang w:eastAsia="tr-TR"/>
              </w:rPr>
              <w:t>6</w:t>
            </w:r>
          </w:p>
        </w:tc>
        <w:tc>
          <w:tcPr>
            <w:tcW w:w="2232" w:type="dxa"/>
            <w:noWrap/>
            <w:hideMark/>
          </w:tcPr>
          <w:p w14:paraId="27C1EE0C" w14:textId="77777777" w:rsidR="00DD6A57" w:rsidRPr="00940237" w:rsidRDefault="00DD6A57" w:rsidP="00DD6A57">
            <w:pPr>
              <w:rPr>
                <w:color w:val="000000"/>
                <w:sz w:val="18"/>
                <w:szCs w:val="18"/>
                <w:lang w:eastAsia="tr-TR"/>
              </w:rPr>
            </w:pPr>
            <w:r w:rsidRPr="00940237">
              <w:rPr>
                <w:color w:val="000000"/>
                <w:sz w:val="18"/>
                <w:szCs w:val="18"/>
                <w:lang w:eastAsia="tr-TR"/>
              </w:rPr>
              <w:t>Bankalardan ve aracı kurumlardan alacaklar</w:t>
            </w:r>
          </w:p>
        </w:tc>
        <w:tc>
          <w:tcPr>
            <w:tcW w:w="1129" w:type="dxa"/>
            <w:vAlign w:val="bottom"/>
            <w:hideMark/>
          </w:tcPr>
          <w:p w14:paraId="55D61B00" w14:textId="10B1D33C" w:rsidR="00DD6A57" w:rsidRPr="00940237" w:rsidRDefault="00DD6A57" w:rsidP="00DD6A57">
            <w:pPr>
              <w:jc w:val="right"/>
              <w:rPr>
                <w:color w:val="000000"/>
                <w:sz w:val="18"/>
                <w:szCs w:val="18"/>
                <w:lang w:eastAsia="tr-TR"/>
              </w:rPr>
            </w:pPr>
            <w:r w:rsidRPr="00940237">
              <w:rPr>
                <w:sz w:val="18"/>
                <w:szCs w:val="18"/>
                <w:lang w:val="en-US"/>
              </w:rPr>
              <w:t>5.197.267</w:t>
            </w:r>
          </w:p>
        </w:tc>
        <w:tc>
          <w:tcPr>
            <w:tcW w:w="1129" w:type="dxa"/>
            <w:vAlign w:val="bottom"/>
            <w:hideMark/>
          </w:tcPr>
          <w:p w14:paraId="11D6A446" w14:textId="7C847D03" w:rsidR="00DD6A57" w:rsidRPr="00940237" w:rsidRDefault="00DD6A57" w:rsidP="00DD6A57">
            <w:pPr>
              <w:jc w:val="right"/>
              <w:rPr>
                <w:color w:val="000000"/>
                <w:sz w:val="18"/>
                <w:szCs w:val="18"/>
                <w:lang w:eastAsia="tr-TR"/>
              </w:rPr>
            </w:pPr>
            <w:r w:rsidRPr="00940237">
              <w:rPr>
                <w:sz w:val="18"/>
                <w:szCs w:val="18"/>
                <w:lang w:val="en-US"/>
              </w:rPr>
              <w:t>6.240.384</w:t>
            </w:r>
          </w:p>
        </w:tc>
        <w:tc>
          <w:tcPr>
            <w:tcW w:w="1130" w:type="dxa"/>
            <w:vAlign w:val="bottom"/>
            <w:hideMark/>
          </w:tcPr>
          <w:p w14:paraId="7268B9AA" w14:textId="431D14DC" w:rsidR="00DD6A57" w:rsidRPr="00940237" w:rsidRDefault="00DD6A57" w:rsidP="00DD6A57">
            <w:pPr>
              <w:jc w:val="right"/>
              <w:rPr>
                <w:color w:val="000000"/>
                <w:sz w:val="18"/>
                <w:szCs w:val="18"/>
                <w:lang w:eastAsia="tr-TR"/>
              </w:rPr>
            </w:pPr>
            <w:r w:rsidRPr="00940237">
              <w:rPr>
                <w:sz w:val="18"/>
                <w:szCs w:val="18"/>
                <w:lang w:val="en-US"/>
              </w:rPr>
              <w:t>5.197.267</w:t>
            </w:r>
          </w:p>
        </w:tc>
        <w:tc>
          <w:tcPr>
            <w:tcW w:w="1127" w:type="dxa"/>
            <w:vAlign w:val="bottom"/>
            <w:hideMark/>
          </w:tcPr>
          <w:p w14:paraId="36A79D5A" w14:textId="5B70F967" w:rsidR="00DD6A57" w:rsidRPr="00940237" w:rsidRDefault="00DD6A57" w:rsidP="00DD6A57">
            <w:pPr>
              <w:jc w:val="right"/>
              <w:rPr>
                <w:color w:val="000000"/>
                <w:sz w:val="18"/>
                <w:szCs w:val="18"/>
                <w:lang w:eastAsia="tr-TR"/>
              </w:rPr>
            </w:pPr>
            <w:r w:rsidRPr="00940237">
              <w:rPr>
                <w:sz w:val="18"/>
                <w:szCs w:val="18"/>
                <w:lang w:val="en-US"/>
              </w:rPr>
              <w:t>24.456</w:t>
            </w:r>
          </w:p>
        </w:tc>
        <w:tc>
          <w:tcPr>
            <w:tcW w:w="1261" w:type="dxa"/>
            <w:vAlign w:val="bottom"/>
            <w:hideMark/>
          </w:tcPr>
          <w:p w14:paraId="574C636E" w14:textId="262288F4" w:rsidR="00DD6A57" w:rsidRPr="00940237" w:rsidRDefault="00DD6A57" w:rsidP="00DD6A57">
            <w:pPr>
              <w:jc w:val="right"/>
              <w:rPr>
                <w:color w:val="000000"/>
                <w:sz w:val="18"/>
                <w:szCs w:val="18"/>
                <w:lang w:eastAsia="tr-TR"/>
              </w:rPr>
            </w:pPr>
            <w:r w:rsidRPr="00940237">
              <w:rPr>
                <w:sz w:val="18"/>
                <w:szCs w:val="18"/>
                <w:lang w:val="en-US"/>
              </w:rPr>
              <w:t>1.044.345</w:t>
            </w:r>
          </w:p>
        </w:tc>
        <w:tc>
          <w:tcPr>
            <w:tcW w:w="1265" w:type="dxa"/>
            <w:vAlign w:val="bottom"/>
            <w:hideMark/>
          </w:tcPr>
          <w:p w14:paraId="288F55B8" w14:textId="38A15260" w:rsidR="00DD6A57" w:rsidRPr="00940237" w:rsidRDefault="00DD6A57" w:rsidP="00DD6A57">
            <w:pPr>
              <w:jc w:val="right"/>
              <w:rPr>
                <w:color w:val="000000"/>
                <w:sz w:val="18"/>
                <w:szCs w:val="18"/>
                <w:lang w:eastAsia="tr-TR"/>
              </w:rPr>
            </w:pPr>
            <w:r w:rsidRPr="00940237">
              <w:rPr>
                <w:sz w:val="18"/>
                <w:szCs w:val="18"/>
                <w:lang w:val="en-US"/>
              </w:rPr>
              <w:t>%20,00</w:t>
            </w:r>
          </w:p>
        </w:tc>
      </w:tr>
      <w:tr w:rsidR="00DD6A57" w:rsidRPr="00940237" w14:paraId="62E6C1A6" w14:textId="77777777" w:rsidTr="00892E0F">
        <w:trPr>
          <w:trHeight w:val="255"/>
        </w:trPr>
        <w:tc>
          <w:tcPr>
            <w:tcW w:w="320" w:type="dxa"/>
            <w:noWrap/>
            <w:hideMark/>
          </w:tcPr>
          <w:p w14:paraId="0AB96BD3" w14:textId="77777777" w:rsidR="00DD6A57" w:rsidRPr="00940237" w:rsidRDefault="00DD6A57" w:rsidP="00DD6A57">
            <w:pPr>
              <w:rPr>
                <w:color w:val="000000"/>
                <w:sz w:val="18"/>
                <w:szCs w:val="18"/>
                <w:lang w:eastAsia="tr-TR"/>
              </w:rPr>
            </w:pPr>
            <w:r w:rsidRPr="00940237">
              <w:rPr>
                <w:color w:val="000000"/>
                <w:sz w:val="18"/>
                <w:szCs w:val="18"/>
                <w:lang w:eastAsia="tr-TR"/>
              </w:rPr>
              <w:t>7</w:t>
            </w:r>
          </w:p>
        </w:tc>
        <w:tc>
          <w:tcPr>
            <w:tcW w:w="2232" w:type="dxa"/>
            <w:noWrap/>
            <w:hideMark/>
          </w:tcPr>
          <w:p w14:paraId="066A2BBD" w14:textId="77777777" w:rsidR="00DD6A57" w:rsidRPr="00940237" w:rsidRDefault="00DD6A57" w:rsidP="00DD6A57">
            <w:pPr>
              <w:rPr>
                <w:color w:val="000000"/>
                <w:sz w:val="18"/>
                <w:szCs w:val="18"/>
                <w:lang w:eastAsia="tr-TR"/>
              </w:rPr>
            </w:pPr>
            <w:r w:rsidRPr="00940237">
              <w:rPr>
                <w:color w:val="000000"/>
                <w:sz w:val="18"/>
                <w:szCs w:val="18"/>
                <w:lang w:eastAsia="tr-TR"/>
              </w:rPr>
              <w:t>Kurumsal alacaklar</w:t>
            </w:r>
          </w:p>
        </w:tc>
        <w:tc>
          <w:tcPr>
            <w:tcW w:w="1129" w:type="dxa"/>
            <w:vAlign w:val="bottom"/>
            <w:hideMark/>
          </w:tcPr>
          <w:p w14:paraId="321C99F9" w14:textId="3B23036E" w:rsidR="00DD6A57" w:rsidRPr="00940237" w:rsidRDefault="00DD6A57" w:rsidP="00DD6A57">
            <w:pPr>
              <w:jc w:val="right"/>
              <w:rPr>
                <w:color w:val="000000"/>
                <w:sz w:val="18"/>
                <w:szCs w:val="18"/>
                <w:lang w:eastAsia="tr-TR"/>
              </w:rPr>
            </w:pPr>
            <w:r w:rsidRPr="00940237">
              <w:rPr>
                <w:sz w:val="18"/>
                <w:szCs w:val="18"/>
                <w:lang w:val="en-US"/>
              </w:rPr>
              <w:t>9.996.831</w:t>
            </w:r>
          </w:p>
        </w:tc>
        <w:tc>
          <w:tcPr>
            <w:tcW w:w="1129" w:type="dxa"/>
            <w:vAlign w:val="bottom"/>
            <w:hideMark/>
          </w:tcPr>
          <w:p w14:paraId="0E4BB4A9" w14:textId="5602F0AD" w:rsidR="00DD6A57" w:rsidRPr="00940237" w:rsidRDefault="00DD6A57" w:rsidP="00DD6A57">
            <w:pPr>
              <w:jc w:val="right"/>
              <w:rPr>
                <w:color w:val="000000"/>
                <w:sz w:val="18"/>
                <w:szCs w:val="18"/>
                <w:lang w:eastAsia="tr-TR"/>
              </w:rPr>
            </w:pPr>
            <w:r w:rsidRPr="00940237">
              <w:rPr>
                <w:sz w:val="18"/>
                <w:szCs w:val="18"/>
                <w:lang w:val="en-US"/>
              </w:rPr>
              <w:t>9.829.758</w:t>
            </w:r>
          </w:p>
        </w:tc>
        <w:tc>
          <w:tcPr>
            <w:tcW w:w="1130" w:type="dxa"/>
            <w:vAlign w:val="bottom"/>
            <w:hideMark/>
          </w:tcPr>
          <w:p w14:paraId="095E6AA6" w14:textId="7E058543" w:rsidR="00DD6A57" w:rsidRPr="00940237" w:rsidRDefault="00DD6A57" w:rsidP="00DD6A57">
            <w:pPr>
              <w:jc w:val="right"/>
              <w:rPr>
                <w:color w:val="000000"/>
                <w:sz w:val="18"/>
                <w:szCs w:val="18"/>
                <w:lang w:eastAsia="tr-TR"/>
              </w:rPr>
            </w:pPr>
            <w:r w:rsidRPr="00940237">
              <w:rPr>
                <w:sz w:val="18"/>
                <w:szCs w:val="18"/>
                <w:lang w:val="en-US"/>
              </w:rPr>
              <w:t>9.996.831</w:t>
            </w:r>
          </w:p>
        </w:tc>
        <w:tc>
          <w:tcPr>
            <w:tcW w:w="1127" w:type="dxa"/>
            <w:vAlign w:val="bottom"/>
            <w:hideMark/>
          </w:tcPr>
          <w:p w14:paraId="062E1F13" w14:textId="1B079D56" w:rsidR="00DD6A57" w:rsidRPr="00940237" w:rsidRDefault="00DD6A57" w:rsidP="00DD6A57">
            <w:pPr>
              <w:jc w:val="right"/>
              <w:rPr>
                <w:color w:val="000000"/>
                <w:sz w:val="18"/>
                <w:szCs w:val="18"/>
                <w:lang w:eastAsia="tr-TR"/>
              </w:rPr>
            </w:pPr>
            <w:r w:rsidRPr="00940237">
              <w:rPr>
                <w:sz w:val="18"/>
                <w:szCs w:val="18"/>
                <w:lang w:val="en-US"/>
              </w:rPr>
              <w:t>3.426.710</w:t>
            </w:r>
          </w:p>
        </w:tc>
        <w:tc>
          <w:tcPr>
            <w:tcW w:w="1261" w:type="dxa"/>
            <w:vAlign w:val="bottom"/>
            <w:hideMark/>
          </w:tcPr>
          <w:p w14:paraId="326ADB4B" w14:textId="3D4FE859" w:rsidR="00DD6A57" w:rsidRPr="00940237" w:rsidRDefault="00DD6A57" w:rsidP="00DD6A57">
            <w:pPr>
              <w:jc w:val="right"/>
              <w:rPr>
                <w:color w:val="000000"/>
                <w:sz w:val="18"/>
                <w:szCs w:val="18"/>
                <w:lang w:eastAsia="tr-TR"/>
              </w:rPr>
            </w:pPr>
            <w:r w:rsidRPr="00940237">
              <w:rPr>
                <w:sz w:val="18"/>
                <w:szCs w:val="18"/>
                <w:lang w:val="en-US"/>
              </w:rPr>
              <w:t>12.519.585</w:t>
            </w:r>
          </w:p>
        </w:tc>
        <w:tc>
          <w:tcPr>
            <w:tcW w:w="1265" w:type="dxa"/>
            <w:vAlign w:val="bottom"/>
            <w:hideMark/>
          </w:tcPr>
          <w:p w14:paraId="486B9959" w14:textId="114E9B10" w:rsidR="00DD6A57" w:rsidRPr="00940237" w:rsidRDefault="00DD6A57" w:rsidP="00DD6A57">
            <w:pPr>
              <w:jc w:val="right"/>
              <w:rPr>
                <w:color w:val="000000"/>
                <w:sz w:val="18"/>
                <w:szCs w:val="18"/>
                <w:lang w:eastAsia="tr-TR"/>
              </w:rPr>
            </w:pPr>
            <w:r w:rsidRPr="00940237">
              <w:rPr>
                <w:sz w:val="18"/>
                <w:szCs w:val="18"/>
                <w:lang w:val="en-US"/>
              </w:rPr>
              <w:t>%93,27</w:t>
            </w:r>
          </w:p>
        </w:tc>
      </w:tr>
      <w:tr w:rsidR="00DD6A57" w:rsidRPr="00940237" w14:paraId="0E6830D2" w14:textId="77777777" w:rsidTr="00892E0F">
        <w:trPr>
          <w:trHeight w:val="255"/>
        </w:trPr>
        <w:tc>
          <w:tcPr>
            <w:tcW w:w="320" w:type="dxa"/>
            <w:noWrap/>
            <w:hideMark/>
          </w:tcPr>
          <w:p w14:paraId="499FE0BC" w14:textId="77777777" w:rsidR="00DD6A57" w:rsidRPr="00940237" w:rsidRDefault="00DD6A57" w:rsidP="00DD6A57">
            <w:pPr>
              <w:rPr>
                <w:color w:val="000000"/>
                <w:sz w:val="18"/>
                <w:szCs w:val="18"/>
                <w:lang w:eastAsia="tr-TR"/>
              </w:rPr>
            </w:pPr>
            <w:r w:rsidRPr="00940237">
              <w:rPr>
                <w:color w:val="000000"/>
                <w:sz w:val="18"/>
                <w:szCs w:val="18"/>
                <w:lang w:eastAsia="tr-TR"/>
              </w:rPr>
              <w:t>8</w:t>
            </w:r>
          </w:p>
        </w:tc>
        <w:tc>
          <w:tcPr>
            <w:tcW w:w="2232" w:type="dxa"/>
            <w:noWrap/>
            <w:hideMark/>
          </w:tcPr>
          <w:p w14:paraId="157D6790" w14:textId="77777777" w:rsidR="00DD6A57" w:rsidRPr="00940237" w:rsidRDefault="00DD6A57" w:rsidP="00DD6A57">
            <w:pPr>
              <w:rPr>
                <w:color w:val="000000"/>
                <w:sz w:val="18"/>
                <w:szCs w:val="18"/>
                <w:lang w:eastAsia="tr-TR"/>
              </w:rPr>
            </w:pPr>
            <w:r w:rsidRPr="00940237">
              <w:rPr>
                <w:color w:val="000000"/>
                <w:sz w:val="18"/>
                <w:szCs w:val="18"/>
                <w:lang w:eastAsia="tr-TR"/>
              </w:rPr>
              <w:t>Perakende alacaklar</w:t>
            </w:r>
          </w:p>
        </w:tc>
        <w:tc>
          <w:tcPr>
            <w:tcW w:w="1129" w:type="dxa"/>
            <w:vAlign w:val="bottom"/>
            <w:hideMark/>
          </w:tcPr>
          <w:p w14:paraId="06FABBEF" w14:textId="745EEECC"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5C087147" w14:textId="778FDA1D"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4AEE8623" w14:textId="3DA3C3D2"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3B9CC249" w14:textId="5802473D"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07D62EA2" w14:textId="75D64379"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3EC7B499" w14:textId="43F524AD"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161B14CF" w14:textId="77777777" w:rsidTr="00892E0F">
        <w:trPr>
          <w:trHeight w:val="255"/>
        </w:trPr>
        <w:tc>
          <w:tcPr>
            <w:tcW w:w="320" w:type="dxa"/>
            <w:noWrap/>
            <w:hideMark/>
          </w:tcPr>
          <w:p w14:paraId="4E259698" w14:textId="77777777" w:rsidR="00DD6A57" w:rsidRPr="00940237" w:rsidRDefault="00DD6A57" w:rsidP="00DD6A57">
            <w:pPr>
              <w:rPr>
                <w:color w:val="000000"/>
                <w:sz w:val="18"/>
                <w:szCs w:val="18"/>
                <w:lang w:eastAsia="tr-TR"/>
              </w:rPr>
            </w:pPr>
            <w:r w:rsidRPr="00940237">
              <w:rPr>
                <w:color w:val="000000"/>
                <w:sz w:val="18"/>
                <w:szCs w:val="18"/>
                <w:lang w:eastAsia="tr-TR"/>
              </w:rPr>
              <w:t>9</w:t>
            </w:r>
          </w:p>
        </w:tc>
        <w:tc>
          <w:tcPr>
            <w:tcW w:w="2232" w:type="dxa"/>
            <w:noWrap/>
            <w:hideMark/>
          </w:tcPr>
          <w:p w14:paraId="130F28CD" w14:textId="77777777" w:rsidR="00DD6A57" w:rsidRPr="00940237" w:rsidRDefault="00DD6A57" w:rsidP="00DD6A57">
            <w:pPr>
              <w:rPr>
                <w:color w:val="000000"/>
                <w:sz w:val="18"/>
                <w:szCs w:val="18"/>
                <w:lang w:eastAsia="tr-TR"/>
              </w:rPr>
            </w:pPr>
            <w:r w:rsidRPr="00940237">
              <w:rPr>
                <w:color w:val="000000"/>
                <w:sz w:val="18"/>
                <w:szCs w:val="18"/>
                <w:lang w:eastAsia="tr-TR"/>
              </w:rPr>
              <w:t>İkamet amaçlı gayrimenkul ipoteği ile teminatlandırılan alacaklar</w:t>
            </w:r>
          </w:p>
        </w:tc>
        <w:tc>
          <w:tcPr>
            <w:tcW w:w="1129" w:type="dxa"/>
            <w:vAlign w:val="bottom"/>
            <w:hideMark/>
          </w:tcPr>
          <w:p w14:paraId="479D034F" w14:textId="6D29FE0C" w:rsidR="00DD6A57" w:rsidRPr="00940237" w:rsidRDefault="00DD6A57" w:rsidP="00DD6A57">
            <w:pPr>
              <w:jc w:val="right"/>
              <w:rPr>
                <w:color w:val="000000"/>
                <w:sz w:val="18"/>
                <w:szCs w:val="18"/>
                <w:lang w:eastAsia="tr-TR"/>
              </w:rPr>
            </w:pPr>
            <w:r w:rsidRPr="00940237">
              <w:rPr>
                <w:sz w:val="18"/>
                <w:szCs w:val="18"/>
                <w:lang w:val="en-US"/>
              </w:rPr>
              <w:t>343.131</w:t>
            </w:r>
          </w:p>
        </w:tc>
        <w:tc>
          <w:tcPr>
            <w:tcW w:w="1129" w:type="dxa"/>
            <w:vAlign w:val="bottom"/>
            <w:hideMark/>
          </w:tcPr>
          <w:p w14:paraId="6D94C86F" w14:textId="56A879C1" w:rsidR="00DD6A57" w:rsidRPr="00940237" w:rsidRDefault="00DD6A57" w:rsidP="00DD6A57">
            <w:pPr>
              <w:jc w:val="right"/>
              <w:rPr>
                <w:color w:val="000000"/>
                <w:sz w:val="18"/>
                <w:szCs w:val="18"/>
                <w:lang w:eastAsia="tr-TR"/>
              </w:rPr>
            </w:pPr>
            <w:r w:rsidRPr="00940237">
              <w:rPr>
                <w:sz w:val="18"/>
                <w:szCs w:val="18"/>
                <w:lang w:val="en-US"/>
              </w:rPr>
              <w:t>12.499</w:t>
            </w:r>
          </w:p>
        </w:tc>
        <w:tc>
          <w:tcPr>
            <w:tcW w:w="1130" w:type="dxa"/>
            <w:vAlign w:val="bottom"/>
            <w:hideMark/>
          </w:tcPr>
          <w:p w14:paraId="7FDA4940" w14:textId="632BC6CA" w:rsidR="00DD6A57" w:rsidRPr="00940237" w:rsidRDefault="00DD6A57" w:rsidP="00DD6A57">
            <w:pPr>
              <w:jc w:val="right"/>
              <w:rPr>
                <w:color w:val="000000"/>
                <w:sz w:val="18"/>
                <w:szCs w:val="18"/>
                <w:lang w:eastAsia="tr-TR"/>
              </w:rPr>
            </w:pPr>
            <w:r w:rsidRPr="00940237">
              <w:rPr>
                <w:sz w:val="18"/>
                <w:szCs w:val="18"/>
                <w:lang w:val="en-US"/>
              </w:rPr>
              <w:t>343.131</w:t>
            </w:r>
          </w:p>
        </w:tc>
        <w:tc>
          <w:tcPr>
            <w:tcW w:w="1127" w:type="dxa"/>
            <w:vAlign w:val="bottom"/>
            <w:hideMark/>
          </w:tcPr>
          <w:p w14:paraId="7439110F" w14:textId="49E8C9BD" w:rsidR="00DD6A57" w:rsidRPr="00940237" w:rsidRDefault="00DD6A57" w:rsidP="00DD6A57">
            <w:pPr>
              <w:jc w:val="right"/>
              <w:rPr>
                <w:color w:val="000000"/>
                <w:sz w:val="18"/>
                <w:szCs w:val="18"/>
                <w:lang w:eastAsia="tr-TR"/>
              </w:rPr>
            </w:pPr>
            <w:r w:rsidRPr="00940237">
              <w:rPr>
                <w:sz w:val="18"/>
                <w:szCs w:val="18"/>
                <w:lang w:val="en-US"/>
              </w:rPr>
              <w:t>6.250</w:t>
            </w:r>
          </w:p>
        </w:tc>
        <w:tc>
          <w:tcPr>
            <w:tcW w:w="1261" w:type="dxa"/>
            <w:vAlign w:val="bottom"/>
            <w:hideMark/>
          </w:tcPr>
          <w:p w14:paraId="4C50738B" w14:textId="729F37F6" w:rsidR="00DD6A57" w:rsidRPr="00940237" w:rsidRDefault="00DD6A57" w:rsidP="00DD6A57">
            <w:pPr>
              <w:jc w:val="right"/>
              <w:rPr>
                <w:color w:val="000000"/>
                <w:sz w:val="18"/>
                <w:szCs w:val="18"/>
                <w:lang w:eastAsia="tr-TR"/>
              </w:rPr>
            </w:pPr>
            <w:r w:rsidRPr="00940237">
              <w:rPr>
                <w:sz w:val="18"/>
                <w:szCs w:val="18"/>
                <w:lang w:val="en-US"/>
              </w:rPr>
              <w:t>122.019</w:t>
            </w:r>
          </w:p>
        </w:tc>
        <w:tc>
          <w:tcPr>
            <w:tcW w:w="1265" w:type="dxa"/>
            <w:vAlign w:val="bottom"/>
            <w:hideMark/>
          </w:tcPr>
          <w:p w14:paraId="456D8884" w14:textId="730DAB5B" w:rsidR="00DD6A57" w:rsidRPr="00940237" w:rsidRDefault="00DD6A57" w:rsidP="00DD6A57">
            <w:pPr>
              <w:jc w:val="right"/>
              <w:rPr>
                <w:color w:val="000000"/>
                <w:sz w:val="18"/>
                <w:szCs w:val="18"/>
                <w:lang w:eastAsia="tr-TR"/>
              </w:rPr>
            </w:pPr>
            <w:r w:rsidRPr="00940237">
              <w:rPr>
                <w:sz w:val="18"/>
                <w:szCs w:val="18"/>
                <w:lang w:val="en-US"/>
              </w:rPr>
              <w:t>%34,93</w:t>
            </w:r>
          </w:p>
        </w:tc>
      </w:tr>
      <w:tr w:rsidR="00DD6A57" w:rsidRPr="00940237" w14:paraId="42097502" w14:textId="77777777" w:rsidTr="00892E0F">
        <w:trPr>
          <w:trHeight w:val="255"/>
        </w:trPr>
        <w:tc>
          <w:tcPr>
            <w:tcW w:w="320" w:type="dxa"/>
            <w:noWrap/>
            <w:hideMark/>
          </w:tcPr>
          <w:p w14:paraId="27FA0F69" w14:textId="77777777" w:rsidR="00DD6A57" w:rsidRPr="00940237" w:rsidRDefault="00DD6A57" w:rsidP="00DD6A57">
            <w:pPr>
              <w:rPr>
                <w:color w:val="000000"/>
                <w:sz w:val="18"/>
                <w:szCs w:val="18"/>
                <w:lang w:eastAsia="tr-TR"/>
              </w:rPr>
            </w:pPr>
            <w:r w:rsidRPr="00940237">
              <w:rPr>
                <w:color w:val="000000"/>
                <w:sz w:val="18"/>
                <w:szCs w:val="18"/>
                <w:lang w:eastAsia="tr-TR"/>
              </w:rPr>
              <w:t>10</w:t>
            </w:r>
          </w:p>
        </w:tc>
        <w:tc>
          <w:tcPr>
            <w:tcW w:w="2232" w:type="dxa"/>
            <w:noWrap/>
            <w:hideMark/>
          </w:tcPr>
          <w:p w14:paraId="3F2DEA30" w14:textId="77777777" w:rsidR="00DD6A57" w:rsidRPr="00940237" w:rsidRDefault="00DD6A57" w:rsidP="00DD6A57">
            <w:pPr>
              <w:rPr>
                <w:color w:val="000000"/>
                <w:sz w:val="18"/>
                <w:szCs w:val="18"/>
                <w:lang w:eastAsia="tr-TR"/>
              </w:rPr>
            </w:pPr>
            <w:r w:rsidRPr="00940237">
              <w:rPr>
                <w:color w:val="000000"/>
                <w:sz w:val="18"/>
                <w:szCs w:val="18"/>
                <w:lang w:eastAsia="tr-TR"/>
              </w:rPr>
              <w:t>Ticari amaçlı gayrimenkul ipoteği ile teminatlandırılan alacaklar</w:t>
            </w:r>
          </w:p>
        </w:tc>
        <w:tc>
          <w:tcPr>
            <w:tcW w:w="1129" w:type="dxa"/>
            <w:vAlign w:val="bottom"/>
            <w:hideMark/>
          </w:tcPr>
          <w:p w14:paraId="5F7E125F" w14:textId="6627A1BE" w:rsidR="00DD6A57" w:rsidRPr="00940237" w:rsidRDefault="00DD6A57" w:rsidP="00DD6A57">
            <w:pPr>
              <w:jc w:val="right"/>
              <w:rPr>
                <w:color w:val="000000"/>
                <w:sz w:val="18"/>
                <w:szCs w:val="18"/>
                <w:lang w:eastAsia="tr-TR"/>
              </w:rPr>
            </w:pPr>
            <w:r w:rsidRPr="00940237">
              <w:rPr>
                <w:sz w:val="18"/>
                <w:szCs w:val="18"/>
                <w:lang w:val="en-US"/>
              </w:rPr>
              <w:t>323.818</w:t>
            </w:r>
          </w:p>
        </w:tc>
        <w:tc>
          <w:tcPr>
            <w:tcW w:w="1129" w:type="dxa"/>
            <w:vAlign w:val="bottom"/>
            <w:hideMark/>
          </w:tcPr>
          <w:p w14:paraId="0293A5AD" w14:textId="34877E3B" w:rsidR="00DD6A57" w:rsidRPr="00940237" w:rsidRDefault="00DD6A57" w:rsidP="00DD6A57">
            <w:pPr>
              <w:jc w:val="right"/>
              <w:rPr>
                <w:color w:val="000000"/>
                <w:sz w:val="18"/>
                <w:szCs w:val="18"/>
                <w:lang w:eastAsia="tr-TR"/>
              </w:rPr>
            </w:pPr>
            <w:r w:rsidRPr="00940237">
              <w:rPr>
                <w:sz w:val="18"/>
                <w:szCs w:val="18"/>
                <w:lang w:val="en-US"/>
              </w:rPr>
              <w:t>72.825</w:t>
            </w:r>
          </w:p>
        </w:tc>
        <w:tc>
          <w:tcPr>
            <w:tcW w:w="1130" w:type="dxa"/>
            <w:vAlign w:val="bottom"/>
            <w:hideMark/>
          </w:tcPr>
          <w:p w14:paraId="7547852F" w14:textId="6FA9EC80" w:rsidR="00DD6A57" w:rsidRPr="00940237" w:rsidRDefault="00DD6A57" w:rsidP="00DD6A57">
            <w:pPr>
              <w:jc w:val="right"/>
              <w:rPr>
                <w:color w:val="000000"/>
                <w:sz w:val="18"/>
                <w:szCs w:val="18"/>
                <w:lang w:eastAsia="tr-TR"/>
              </w:rPr>
            </w:pPr>
            <w:r w:rsidRPr="00940237">
              <w:rPr>
                <w:sz w:val="18"/>
                <w:szCs w:val="18"/>
                <w:lang w:val="en-US"/>
              </w:rPr>
              <w:t>323.818</w:t>
            </w:r>
          </w:p>
        </w:tc>
        <w:tc>
          <w:tcPr>
            <w:tcW w:w="1127" w:type="dxa"/>
            <w:vAlign w:val="bottom"/>
            <w:hideMark/>
          </w:tcPr>
          <w:p w14:paraId="53CD43C7" w14:textId="6DCEEA1B" w:rsidR="00DD6A57" w:rsidRPr="00940237" w:rsidRDefault="00DD6A57" w:rsidP="00DD6A57">
            <w:pPr>
              <w:jc w:val="right"/>
              <w:rPr>
                <w:color w:val="000000"/>
                <w:sz w:val="18"/>
                <w:szCs w:val="18"/>
                <w:lang w:eastAsia="tr-TR"/>
              </w:rPr>
            </w:pPr>
            <w:r w:rsidRPr="00940237">
              <w:rPr>
                <w:sz w:val="18"/>
                <w:szCs w:val="18"/>
                <w:lang w:val="en-US"/>
              </w:rPr>
              <w:t>36.412</w:t>
            </w:r>
          </w:p>
        </w:tc>
        <w:tc>
          <w:tcPr>
            <w:tcW w:w="1261" w:type="dxa"/>
            <w:vAlign w:val="bottom"/>
            <w:hideMark/>
          </w:tcPr>
          <w:p w14:paraId="04AE02D6" w14:textId="03D4ADBE" w:rsidR="00DD6A57" w:rsidRPr="00940237" w:rsidRDefault="00DD6A57" w:rsidP="00DD6A57">
            <w:pPr>
              <w:jc w:val="right"/>
              <w:rPr>
                <w:color w:val="000000"/>
                <w:sz w:val="18"/>
                <w:szCs w:val="18"/>
                <w:lang w:eastAsia="tr-TR"/>
              </w:rPr>
            </w:pPr>
            <w:r w:rsidRPr="00940237">
              <w:rPr>
                <w:sz w:val="18"/>
                <w:szCs w:val="18"/>
                <w:lang w:val="en-US"/>
              </w:rPr>
              <w:t>211.457</w:t>
            </w:r>
          </w:p>
        </w:tc>
        <w:tc>
          <w:tcPr>
            <w:tcW w:w="1265" w:type="dxa"/>
            <w:vAlign w:val="bottom"/>
            <w:hideMark/>
          </w:tcPr>
          <w:p w14:paraId="22AF818B" w14:textId="2BD68DC1" w:rsidR="00DD6A57" w:rsidRPr="00940237" w:rsidRDefault="00DD6A57" w:rsidP="00DD6A57">
            <w:pPr>
              <w:jc w:val="right"/>
              <w:rPr>
                <w:color w:val="000000"/>
                <w:sz w:val="18"/>
                <w:szCs w:val="18"/>
                <w:lang w:eastAsia="tr-TR"/>
              </w:rPr>
            </w:pPr>
            <w:r w:rsidRPr="00940237">
              <w:rPr>
                <w:sz w:val="18"/>
                <w:szCs w:val="18"/>
                <w:lang w:val="en-US"/>
              </w:rPr>
              <w:t>%58,70</w:t>
            </w:r>
          </w:p>
        </w:tc>
      </w:tr>
      <w:tr w:rsidR="00DD6A57" w:rsidRPr="00940237" w14:paraId="708EAEFF" w14:textId="77777777" w:rsidTr="00892E0F">
        <w:trPr>
          <w:trHeight w:val="255"/>
        </w:trPr>
        <w:tc>
          <w:tcPr>
            <w:tcW w:w="320" w:type="dxa"/>
            <w:noWrap/>
            <w:hideMark/>
          </w:tcPr>
          <w:p w14:paraId="7FDA9A73" w14:textId="77777777" w:rsidR="00DD6A57" w:rsidRPr="00940237" w:rsidRDefault="00DD6A57" w:rsidP="00DD6A57">
            <w:pPr>
              <w:rPr>
                <w:color w:val="000000"/>
                <w:sz w:val="18"/>
                <w:szCs w:val="18"/>
                <w:lang w:eastAsia="tr-TR"/>
              </w:rPr>
            </w:pPr>
            <w:r w:rsidRPr="00940237">
              <w:rPr>
                <w:color w:val="000000"/>
                <w:sz w:val="18"/>
                <w:szCs w:val="18"/>
                <w:lang w:eastAsia="tr-TR"/>
              </w:rPr>
              <w:t>11</w:t>
            </w:r>
          </w:p>
        </w:tc>
        <w:tc>
          <w:tcPr>
            <w:tcW w:w="2232" w:type="dxa"/>
            <w:noWrap/>
            <w:hideMark/>
          </w:tcPr>
          <w:p w14:paraId="00642DFC" w14:textId="77777777" w:rsidR="00DD6A57" w:rsidRPr="00940237" w:rsidRDefault="00DD6A57" w:rsidP="00DD6A57">
            <w:pPr>
              <w:rPr>
                <w:color w:val="000000"/>
                <w:sz w:val="18"/>
                <w:szCs w:val="18"/>
                <w:lang w:eastAsia="tr-TR"/>
              </w:rPr>
            </w:pPr>
            <w:r w:rsidRPr="00940237">
              <w:rPr>
                <w:color w:val="000000"/>
                <w:sz w:val="18"/>
                <w:szCs w:val="18"/>
                <w:lang w:eastAsia="tr-TR"/>
              </w:rPr>
              <w:t>Tahsili gecikmiş alacaklar</w:t>
            </w:r>
          </w:p>
        </w:tc>
        <w:tc>
          <w:tcPr>
            <w:tcW w:w="1129" w:type="dxa"/>
            <w:vAlign w:val="bottom"/>
            <w:hideMark/>
          </w:tcPr>
          <w:p w14:paraId="1E44C7EF" w14:textId="2F9A1A4A"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4FB6D5D2" w14:textId="0B354A2F"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3435B1C8" w14:textId="3C3CD8E7"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0AF20CFE" w14:textId="62D77F1C"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02E91CC2" w14:textId="6E07ABBB"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4400DF98" w14:textId="321EAFE7"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39E43644" w14:textId="77777777" w:rsidTr="00892E0F">
        <w:trPr>
          <w:trHeight w:val="255"/>
        </w:trPr>
        <w:tc>
          <w:tcPr>
            <w:tcW w:w="320" w:type="dxa"/>
            <w:noWrap/>
            <w:hideMark/>
          </w:tcPr>
          <w:p w14:paraId="2CDC693E" w14:textId="77777777" w:rsidR="00DD6A57" w:rsidRPr="00940237" w:rsidRDefault="00DD6A57" w:rsidP="00DD6A57">
            <w:pPr>
              <w:rPr>
                <w:color w:val="000000"/>
                <w:sz w:val="18"/>
                <w:szCs w:val="18"/>
                <w:lang w:eastAsia="tr-TR"/>
              </w:rPr>
            </w:pPr>
            <w:r w:rsidRPr="00940237">
              <w:rPr>
                <w:color w:val="000000"/>
                <w:sz w:val="18"/>
                <w:szCs w:val="18"/>
                <w:lang w:eastAsia="tr-TR"/>
              </w:rPr>
              <w:t>12</w:t>
            </w:r>
          </w:p>
        </w:tc>
        <w:tc>
          <w:tcPr>
            <w:tcW w:w="2232" w:type="dxa"/>
            <w:noWrap/>
            <w:hideMark/>
          </w:tcPr>
          <w:p w14:paraId="1EBE4C10" w14:textId="77777777" w:rsidR="00DD6A57" w:rsidRPr="00940237" w:rsidRDefault="00DD6A57" w:rsidP="00DD6A57">
            <w:pPr>
              <w:rPr>
                <w:color w:val="000000"/>
                <w:sz w:val="18"/>
                <w:szCs w:val="18"/>
                <w:lang w:eastAsia="tr-TR"/>
              </w:rPr>
            </w:pPr>
            <w:r w:rsidRPr="00940237">
              <w:rPr>
                <w:color w:val="000000"/>
                <w:sz w:val="18"/>
                <w:szCs w:val="18"/>
                <w:lang w:eastAsia="tr-TR"/>
              </w:rPr>
              <w:t>Kurulca riski yüksek belirlenmiş alacaklar</w:t>
            </w:r>
          </w:p>
        </w:tc>
        <w:tc>
          <w:tcPr>
            <w:tcW w:w="1129" w:type="dxa"/>
            <w:vAlign w:val="bottom"/>
            <w:hideMark/>
          </w:tcPr>
          <w:p w14:paraId="0578C1CE" w14:textId="19316817" w:rsidR="00DD6A57" w:rsidRPr="00940237" w:rsidRDefault="00DD6A57" w:rsidP="00DD6A57">
            <w:pPr>
              <w:jc w:val="right"/>
              <w:rPr>
                <w:color w:val="000000"/>
                <w:sz w:val="18"/>
                <w:szCs w:val="18"/>
                <w:lang w:eastAsia="tr-TR"/>
              </w:rPr>
            </w:pPr>
            <w:r w:rsidRPr="00940237">
              <w:rPr>
                <w:sz w:val="18"/>
                <w:szCs w:val="18"/>
                <w:lang w:val="en-US"/>
              </w:rPr>
              <w:t>27.648</w:t>
            </w:r>
          </w:p>
        </w:tc>
        <w:tc>
          <w:tcPr>
            <w:tcW w:w="1129" w:type="dxa"/>
            <w:vAlign w:val="bottom"/>
            <w:hideMark/>
          </w:tcPr>
          <w:p w14:paraId="04AFB3F6" w14:textId="328D4E59"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639799B7" w14:textId="0C4D7703" w:rsidR="00DD6A57" w:rsidRPr="00940237" w:rsidRDefault="00DD6A57" w:rsidP="00DD6A57">
            <w:pPr>
              <w:jc w:val="right"/>
              <w:rPr>
                <w:color w:val="000000"/>
                <w:sz w:val="18"/>
                <w:szCs w:val="18"/>
                <w:lang w:eastAsia="tr-TR"/>
              </w:rPr>
            </w:pPr>
            <w:r w:rsidRPr="00940237">
              <w:rPr>
                <w:sz w:val="18"/>
                <w:szCs w:val="18"/>
                <w:lang w:val="en-US"/>
              </w:rPr>
              <w:t>27.648</w:t>
            </w:r>
          </w:p>
        </w:tc>
        <w:tc>
          <w:tcPr>
            <w:tcW w:w="1127" w:type="dxa"/>
            <w:vAlign w:val="bottom"/>
            <w:hideMark/>
          </w:tcPr>
          <w:p w14:paraId="49F0E7E8" w14:textId="07D5AB59"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39FD94BC" w14:textId="4C5B1A79" w:rsidR="00DD6A57" w:rsidRPr="00940237" w:rsidRDefault="00DD6A57" w:rsidP="00DD6A57">
            <w:pPr>
              <w:jc w:val="right"/>
              <w:rPr>
                <w:color w:val="000000"/>
                <w:sz w:val="18"/>
                <w:szCs w:val="18"/>
                <w:lang w:eastAsia="tr-TR"/>
              </w:rPr>
            </w:pPr>
            <w:r w:rsidRPr="00940237">
              <w:rPr>
                <w:sz w:val="18"/>
                <w:szCs w:val="18"/>
                <w:lang w:val="en-US"/>
              </w:rPr>
              <w:t>138.238</w:t>
            </w:r>
          </w:p>
        </w:tc>
        <w:tc>
          <w:tcPr>
            <w:tcW w:w="1265" w:type="dxa"/>
            <w:vAlign w:val="bottom"/>
            <w:hideMark/>
          </w:tcPr>
          <w:p w14:paraId="503FC7E3" w14:textId="2C56668A" w:rsidR="00DD6A57" w:rsidRPr="00940237" w:rsidRDefault="00DD6A57" w:rsidP="00DD6A57">
            <w:pPr>
              <w:jc w:val="right"/>
              <w:rPr>
                <w:color w:val="000000"/>
                <w:sz w:val="18"/>
                <w:szCs w:val="18"/>
                <w:lang w:eastAsia="tr-TR"/>
              </w:rPr>
            </w:pPr>
            <w:r w:rsidRPr="00940237">
              <w:rPr>
                <w:sz w:val="18"/>
                <w:szCs w:val="18"/>
                <w:lang w:val="en-US"/>
              </w:rPr>
              <w:t>%500,00</w:t>
            </w:r>
          </w:p>
        </w:tc>
      </w:tr>
      <w:tr w:rsidR="00DD6A57" w:rsidRPr="00940237" w14:paraId="18123A4A" w14:textId="77777777" w:rsidTr="00892E0F">
        <w:trPr>
          <w:trHeight w:val="255"/>
        </w:trPr>
        <w:tc>
          <w:tcPr>
            <w:tcW w:w="320" w:type="dxa"/>
            <w:noWrap/>
            <w:hideMark/>
          </w:tcPr>
          <w:p w14:paraId="0302B0A3" w14:textId="77777777" w:rsidR="00DD6A57" w:rsidRPr="00940237" w:rsidRDefault="00DD6A57" w:rsidP="00DD6A57">
            <w:pPr>
              <w:rPr>
                <w:color w:val="000000"/>
                <w:sz w:val="18"/>
                <w:szCs w:val="18"/>
                <w:lang w:eastAsia="tr-TR"/>
              </w:rPr>
            </w:pPr>
            <w:r w:rsidRPr="00940237">
              <w:rPr>
                <w:color w:val="000000"/>
                <w:sz w:val="18"/>
                <w:szCs w:val="18"/>
                <w:lang w:eastAsia="tr-TR"/>
              </w:rPr>
              <w:t>13</w:t>
            </w:r>
          </w:p>
        </w:tc>
        <w:tc>
          <w:tcPr>
            <w:tcW w:w="2232" w:type="dxa"/>
            <w:noWrap/>
            <w:hideMark/>
          </w:tcPr>
          <w:p w14:paraId="193F2034" w14:textId="77777777" w:rsidR="00DD6A57" w:rsidRPr="00940237" w:rsidRDefault="00DD6A57" w:rsidP="00DD6A57">
            <w:pPr>
              <w:rPr>
                <w:color w:val="000000"/>
                <w:sz w:val="18"/>
                <w:szCs w:val="18"/>
                <w:lang w:eastAsia="tr-TR"/>
              </w:rPr>
            </w:pPr>
            <w:r w:rsidRPr="00940237">
              <w:rPr>
                <w:color w:val="000000"/>
                <w:sz w:val="18"/>
                <w:szCs w:val="18"/>
                <w:lang w:eastAsia="tr-TR"/>
              </w:rPr>
              <w:t>Teminatlı menkul kıymetler</w:t>
            </w:r>
          </w:p>
        </w:tc>
        <w:tc>
          <w:tcPr>
            <w:tcW w:w="1129" w:type="dxa"/>
            <w:vAlign w:val="bottom"/>
            <w:hideMark/>
          </w:tcPr>
          <w:p w14:paraId="25C32D35" w14:textId="20BFA376"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4BAA0B37" w14:textId="4B575EC5"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557D2953" w14:textId="10F811A9"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3DA74805" w14:textId="41DBD334"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5582ACC0" w14:textId="6EADDE9F"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112A1FCA" w14:textId="524861C1"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523E17DA" w14:textId="77777777" w:rsidTr="00892E0F">
        <w:trPr>
          <w:trHeight w:val="255"/>
        </w:trPr>
        <w:tc>
          <w:tcPr>
            <w:tcW w:w="320" w:type="dxa"/>
            <w:noWrap/>
            <w:hideMark/>
          </w:tcPr>
          <w:p w14:paraId="0E52DB50" w14:textId="77777777" w:rsidR="00DD6A57" w:rsidRPr="00940237" w:rsidRDefault="00DD6A57" w:rsidP="00DD6A57">
            <w:pPr>
              <w:rPr>
                <w:color w:val="000000"/>
                <w:sz w:val="18"/>
                <w:szCs w:val="18"/>
                <w:lang w:eastAsia="tr-TR"/>
              </w:rPr>
            </w:pPr>
            <w:r w:rsidRPr="00940237">
              <w:rPr>
                <w:color w:val="000000"/>
                <w:sz w:val="18"/>
                <w:szCs w:val="18"/>
                <w:lang w:eastAsia="tr-TR"/>
              </w:rPr>
              <w:t>14</w:t>
            </w:r>
          </w:p>
        </w:tc>
        <w:tc>
          <w:tcPr>
            <w:tcW w:w="2232" w:type="dxa"/>
            <w:noWrap/>
            <w:hideMark/>
          </w:tcPr>
          <w:p w14:paraId="1BB448E8" w14:textId="77777777" w:rsidR="00DD6A57" w:rsidRPr="00940237" w:rsidRDefault="00DD6A57" w:rsidP="00DD6A57">
            <w:pPr>
              <w:rPr>
                <w:color w:val="000000"/>
                <w:sz w:val="18"/>
                <w:szCs w:val="18"/>
                <w:lang w:eastAsia="tr-TR"/>
              </w:rPr>
            </w:pPr>
            <w:r w:rsidRPr="00940237">
              <w:rPr>
                <w:color w:val="000000"/>
                <w:sz w:val="18"/>
                <w:szCs w:val="18"/>
                <w:lang w:eastAsia="tr-TR"/>
              </w:rPr>
              <w:t>Bankalardan ve aracı kurumlardan olan kısa vadeli alacaklar ile kısa vadeli kurumsal alacaklar</w:t>
            </w:r>
          </w:p>
        </w:tc>
        <w:tc>
          <w:tcPr>
            <w:tcW w:w="1129" w:type="dxa"/>
            <w:vAlign w:val="bottom"/>
            <w:hideMark/>
          </w:tcPr>
          <w:p w14:paraId="6E5DB2A3" w14:textId="18F59AD2" w:rsidR="00DD6A57" w:rsidRPr="00940237" w:rsidRDefault="00DD6A57" w:rsidP="00DD6A57">
            <w:pPr>
              <w:jc w:val="right"/>
              <w:rPr>
                <w:color w:val="000000"/>
                <w:sz w:val="18"/>
                <w:szCs w:val="18"/>
                <w:lang w:eastAsia="tr-TR"/>
              </w:rPr>
            </w:pPr>
            <w:r w:rsidRPr="00940237">
              <w:rPr>
                <w:sz w:val="18"/>
                <w:szCs w:val="18"/>
                <w:lang w:val="en-US"/>
              </w:rPr>
              <w:t>-</w:t>
            </w:r>
          </w:p>
        </w:tc>
        <w:tc>
          <w:tcPr>
            <w:tcW w:w="1129" w:type="dxa"/>
            <w:vAlign w:val="bottom"/>
            <w:hideMark/>
          </w:tcPr>
          <w:p w14:paraId="1B9B0690" w14:textId="5B140EE2"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255772CB" w14:textId="2C9691AA" w:rsidR="00DD6A57" w:rsidRPr="00940237" w:rsidRDefault="00DD6A57" w:rsidP="00DD6A57">
            <w:pPr>
              <w:jc w:val="right"/>
              <w:rPr>
                <w:color w:val="000000"/>
                <w:sz w:val="18"/>
                <w:szCs w:val="18"/>
                <w:lang w:eastAsia="tr-TR"/>
              </w:rPr>
            </w:pPr>
            <w:r w:rsidRPr="00940237">
              <w:rPr>
                <w:sz w:val="18"/>
                <w:szCs w:val="18"/>
                <w:lang w:val="en-US"/>
              </w:rPr>
              <w:t>-</w:t>
            </w:r>
          </w:p>
        </w:tc>
        <w:tc>
          <w:tcPr>
            <w:tcW w:w="1127" w:type="dxa"/>
            <w:vAlign w:val="bottom"/>
            <w:hideMark/>
          </w:tcPr>
          <w:p w14:paraId="26DB9D3B" w14:textId="01ACAA82"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522B9ED9" w14:textId="5EAB84F3" w:rsidR="00DD6A57" w:rsidRPr="00940237" w:rsidRDefault="00DD6A57" w:rsidP="00DD6A57">
            <w:pPr>
              <w:jc w:val="right"/>
              <w:rPr>
                <w:color w:val="000000"/>
                <w:sz w:val="18"/>
                <w:szCs w:val="18"/>
                <w:lang w:eastAsia="tr-TR"/>
              </w:rPr>
            </w:pPr>
            <w:r w:rsidRPr="00940237">
              <w:rPr>
                <w:sz w:val="18"/>
                <w:szCs w:val="18"/>
                <w:lang w:val="en-US"/>
              </w:rPr>
              <w:t>-</w:t>
            </w:r>
          </w:p>
        </w:tc>
        <w:tc>
          <w:tcPr>
            <w:tcW w:w="1265" w:type="dxa"/>
            <w:vAlign w:val="bottom"/>
            <w:hideMark/>
          </w:tcPr>
          <w:p w14:paraId="6E79D06F" w14:textId="3E6F9A16" w:rsidR="00DD6A57" w:rsidRPr="00940237" w:rsidRDefault="00DD6A57" w:rsidP="00DD6A57">
            <w:pPr>
              <w:jc w:val="right"/>
              <w:rPr>
                <w:color w:val="000000"/>
                <w:sz w:val="18"/>
                <w:szCs w:val="18"/>
                <w:lang w:eastAsia="tr-TR"/>
              </w:rPr>
            </w:pPr>
            <w:r w:rsidRPr="00940237">
              <w:rPr>
                <w:sz w:val="18"/>
                <w:szCs w:val="18"/>
                <w:lang w:val="en-US"/>
              </w:rPr>
              <w:t>%0,00</w:t>
            </w:r>
          </w:p>
        </w:tc>
      </w:tr>
      <w:tr w:rsidR="00DD6A57" w:rsidRPr="00940237" w14:paraId="1F3EB526" w14:textId="77777777" w:rsidTr="00892E0F">
        <w:trPr>
          <w:trHeight w:val="255"/>
        </w:trPr>
        <w:tc>
          <w:tcPr>
            <w:tcW w:w="320" w:type="dxa"/>
            <w:noWrap/>
            <w:hideMark/>
          </w:tcPr>
          <w:p w14:paraId="3325E4D5" w14:textId="77777777" w:rsidR="00DD6A57" w:rsidRPr="00940237" w:rsidRDefault="00DD6A57" w:rsidP="00DD6A57">
            <w:pPr>
              <w:rPr>
                <w:color w:val="000000"/>
                <w:sz w:val="18"/>
                <w:szCs w:val="18"/>
                <w:lang w:eastAsia="tr-TR"/>
              </w:rPr>
            </w:pPr>
            <w:r w:rsidRPr="00940237">
              <w:rPr>
                <w:color w:val="000000"/>
                <w:sz w:val="18"/>
                <w:szCs w:val="18"/>
                <w:lang w:eastAsia="tr-TR"/>
              </w:rPr>
              <w:t>15</w:t>
            </w:r>
          </w:p>
        </w:tc>
        <w:tc>
          <w:tcPr>
            <w:tcW w:w="2232" w:type="dxa"/>
            <w:noWrap/>
            <w:hideMark/>
          </w:tcPr>
          <w:p w14:paraId="4FC882AA" w14:textId="77777777" w:rsidR="00DD6A57" w:rsidRPr="00940237" w:rsidRDefault="00DD6A57" w:rsidP="00DD6A57">
            <w:pPr>
              <w:rPr>
                <w:color w:val="000000"/>
                <w:sz w:val="18"/>
                <w:szCs w:val="18"/>
                <w:lang w:eastAsia="tr-TR"/>
              </w:rPr>
            </w:pPr>
            <w:r w:rsidRPr="00940237">
              <w:rPr>
                <w:color w:val="000000"/>
                <w:sz w:val="18"/>
                <w:szCs w:val="18"/>
                <w:lang w:eastAsia="tr-TR"/>
              </w:rPr>
              <w:t>Kolektif yatırım kuruluşu niteliğindeki yatırımlar</w:t>
            </w:r>
          </w:p>
        </w:tc>
        <w:tc>
          <w:tcPr>
            <w:tcW w:w="1129" w:type="dxa"/>
            <w:vAlign w:val="bottom"/>
            <w:hideMark/>
          </w:tcPr>
          <w:p w14:paraId="5A4991F1" w14:textId="25A09AA4" w:rsidR="00DD6A57" w:rsidRPr="00940237" w:rsidRDefault="00DD6A57" w:rsidP="00DD6A57">
            <w:pPr>
              <w:jc w:val="right"/>
              <w:rPr>
                <w:color w:val="000000"/>
                <w:sz w:val="18"/>
                <w:szCs w:val="18"/>
                <w:lang w:eastAsia="tr-TR"/>
              </w:rPr>
            </w:pPr>
            <w:r w:rsidRPr="00940237">
              <w:rPr>
                <w:sz w:val="18"/>
                <w:szCs w:val="18"/>
                <w:lang w:val="en-US"/>
              </w:rPr>
              <w:t>948</w:t>
            </w:r>
          </w:p>
        </w:tc>
        <w:tc>
          <w:tcPr>
            <w:tcW w:w="1129" w:type="dxa"/>
            <w:vAlign w:val="bottom"/>
            <w:hideMark/>
          </w:tcPr>
          <w:p w14:paraId="5370B0C1" w14:textId="03B7D6B5"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2539ACAA" w14:textId="32E63711" w:rsidR="00DD6A57" w:rsidRPr="00940237" w:rsidRDefault="00DD6A57" w:rsidP="00DD6A57">
            <w:pPr>
              <w:jc w:val="right"/>
              <w:rPr>
                <w:color w:val="000000"/>
                <w:sz w:val="18"/>
                <w:szCs w:val="18"/>
                <w:lang w:eastAsia="tr-TR"/>
              </w:rPr>
            </w:pPr>
            <w:r w:rsidRPr="00940237">
              <w:rPr>
                <w:sz w:val="18"/>
                <w:szCs w:val="18"/>
                <w:lang w:val="en-US"/>
              </w:rPr>
              <w:t>948</w:t>
            </w:r>
          </w:p>
        </w:tc>
        <w:tc>
          <w:tcPr>
            <w:tcW w:w="1127" w:type="dxa"/>
            <w:vAlign w:val="bottom"/>
            <w:hideMark/>
          </w:tcPr>
          <w:p w14:paraId="30A1B35A" w14:textId="30565A6B"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466A4302" w14:textId="1626762D" w:rsidR="00DD6A57" w:rsidRPr="00940237" w:rsidRDefault="00DD6A57" w:rsidP="00DD6A57">
            <w:pPr>
              <w:jc w:val="right"/>
              <w:rPr>
                <w:color w:val="000000"/>
                <w:sz w:val="18"/>
                <w:szCs w:val="18"/>
                <w:lang w:eastAsia="tr-TR"/>
              </w:rPr>
            </w:pPr>
            <w:r w:rsidRPr="00940237">
              <w:rPr>
                <w:sz w:val="18"/>
                <w:szCs w:val="18"/>
                <w:lang w:val="en-US"/>
              </w:rPr>
              <w:t>948</w:t>
            </w:r>
          </w:p>
        </w:tc>
        <w:tc>
          <w:tcPr>
            <w:tcW w:w="1265" w:type="dxa"/>
            <w:vAlign w:val="bottom"/>
            <w:hideMark/>
          </w:tcPr>
          <w:p w14:paraId="75999038" w14:textId="26C92989" w:rsidR="00DD6A57" w:rsidRPr="00940237" w:rsidRDefault="00DD6A57" w:rsidP="00DD6A57">
            <w:pPr>
              <w:jc w:val="right"/>
              <w:rPr>
                <w:color w:val="000000"/>
                <w:sz w:val="18"/>
                <w:szCs w:val="18"/>
                <w:lang w:eastAsia="tr-TR"/>
              </w:rPr>
            </w:pPr>
            <w:r w:rsidRPr="00940237">
              <w:rPr>
                <w:sz w:val="18"/>
                <w:szCs w:val="18"/>
                <w:lang w:val="en-US"/>
              </w:rPr>
              <w:t>%100,00</w:t>
            </w:r>
          </w:p>
        </w:tc>
      </w:tr>
      <w:tr w:rsidR="00DD6A57" w:rsidRPr="00940237" w14:paraId="392EE6A3" w14:textId="77777777" w:rsidTr="00892E0F">
        <w:trPr>
          <w:trHeight w:val="255"/>
        </w:trPr>
        <w:tc>
          <w:tcPr>
            <w:tcW w:w="320" w:type="dxa"/>
            <w:noWrap/>
            <w:hideMark/>
          </w:tcPr>
          <w:p w14:paraId="43B82F92" w14:textId="77777777" w:rsidR="00DD6A57" w:rsidRPr="00940237" w:rsidRDefault="00DD6A57" w:rsidP="00DD6A57">
            <w:pPr>
              <w:rPr>
                <w:color w:val="000000"/>
                <w:sz w:val="18"/>
                <w:szCs w:val="18"/>
                <w:lang w:eastAsia="tr-TR"/>
              </w:rPr>
            </w:pPr>
            <w:r w:rsidRPr="00940237">
              <w:rPr>
                <w:color w:val="000000"/>
                <w:sz w:val="18"/>
                <w:szCs w:val="18"/>
                <w:lang w:eastAsia="tr-TR"/>
              </w:rPr>
              <w:t>16</w:t>
            </w:r>
          </w:p>
        </w:tc>
        <w:tc>
          <w:tcPr>
            <w:tcW w:w="2232" w:type="dxa"/>
            <w:noWrap/>
            <w:hideMark/>
          </w:tcPr>
          <w:p w14:paraId="0C05D9CC" w14:textId="77777777" w:rsidR="00DD6A57" w:rsidRPr="00940237" w:rsidRDefault="00DD6A57" w:rsidP="00DD6A57">
            <w:pPr>
              <w:rPr>
                <w:color w:val="000000"/>
                <w:sz w:val="18"/>
                <w:szCs w:val="18"/>
                <w:lang w:eastAsia="tr-TR"/>
              </w:rPr>
            </w:pPr>
            <w:r w:rsidRPr="00940237">
              <w:rPr>
                <w:color w:val="000000"/>
                <w:sz w:val="18"/>
                <w:szCs w:val="18"/>
                <w:lang w:eastAsia="tr-TR"/>
              </w:rPr>
              <w:t>Diğer alacaklar</w:t>
            </w:r>
          </w:p>
        </w:tc>
        <w:tc>
          <w:tcPr>
            <w:tcW w:w="1129" w:type="dxa"/>
            <w:vAlign w:val="bottom"/>
            <w:hideMark/>
          </w:tcPr>
          <w:p w14:paraId="57810DD9" w14:textId="73F598FC" w:rsidR="00DD6A57" w:rsidRPr="00940237" w:rsidRDefault="00DD6A57" w:rsidP="00DD6A57">
            <w:pPr>
              <w:jc w:val="right"/>
              <w:rPr>
                <w:color w:val="000000"/>
                <w:sz w:val="18"/>
                <w:szCs w:val="18"/>
                <w:lang w:eastAsia="tr-TR"/>
              </w:rPr>
            </w:pPr>
            <w:r w:rsidRPr="00940237">
              <w:rPr>
                <w:sz w:val="18"/>
                <w:szCs w:val="18"/>
                <w:lang w:val="en-US"/>
              </w:rPr>
              <w:t>991.124</w:t>
            </w:r>
          </w:p>
        </w:tc>
        <w:tc>
          <w:tcPr>
            <w:tcW w:w="1129" w:type="dxa"/>
            <w:vAlign w:val="bottom"/>
            <w:hideMark/>
          </w:tcPr>
          <w:p w14:paraId="0CFD1427" w14:textId="4AD243E9"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vAlign w:val="bottom"/>
            <w:hideMark/>
          </w:tcPr>
          <w:p w14:paraId="63FAD93C" w14:textId="0A3ED44D" w:rsidR="00DD6A57" w:rsidRPr="00940237" w:rsidRDefault="00DD6A57" w:rsidP="00DD6A57">
            <w:pPr>
              <w:jc w:val="right"/>
              <w:rPr>
                <w:color w:val="000000"/>
                <w:sz w:val="18"/>
                <w:szCs w:val="18"/>
                <w:lang w:eastAsia="tr-TR"/>
              </w:rPr>
            </w:pPr>
            <w:r w:rsidRPr="00940237">
              <w:rPr>
                <w:sz w:val="18"/>
                <w:szCs w:val="18"/>
                <w:lang w:val="en-US"/>
              </w:rPr>
              <w:t>991.124</w:t>
            </w:r>
          </w:p>
        </w:tc>
        <w:tc>
          <w:tcPr>
            <w:tcW w:w="1127" w:type="dxa"/>
            <w:vAlign w:val="bottom"/>
            <w:hideMark/>
          </w:tcPr>
          <w:p w14:paraId="296CAE10" w14:textId="24B8F720"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vAlign w:val="bottom"/>
            <w:hideMark/>
          </w:tcPr>
          <w:p w14:paraId="495E586E" w14:textId="38D1A6FA" w:rsidR="00DD6A57" w:rsidRPr="00940237" w:rsidRDefault="00DD6A57" w:rsidP="00DD6A57">
            <w:pPr>
              <w:jc w:val="right"/>
              <w:rPr>
                <w:color w:val="000000"/>
                <w:sz w:val="18"/>
                <w:szCs w:val="18"/>
                <w:lang w:eastAsia="tr-TR"/>
              </w:rPr>
            </w:pPr>
            <w:r w:rsidRPr="00940237">
              <w:rPr>
                <w:sz w:val="18"/>
                <w:szCs w:val="18"/>
                <w:lang w:val="en-US"/>
              </w:rPr>
              <w:t>569.330</w:t>
            </w:r>
          </w:p>
        </w:tc>
        <w:tc>
          <w:tcPr>
            <w:tcW w:w="1265" w:type="dxa"/>
            <w:vAlign w:val="bottom"/>
            <w:hideMark/>
          </w:tcPr>
          <w:p w14:paraId="43734BC7" w14:textId="305463A4" w:rsidR="00DD6A57" w:rsidRPr="00940237" w:rsidRDefault="00DD6A57" w:rsidP="00DD6A57">
            <w:pPr>
              <w:jc w:val="right"/>
              <w:rPr>
                <w:color w:val="000000"/>
                <w:sz w:val="18"/>
                <w:szCs w:val="18"/>
                <w:lang w:eastAsia="tr-TR"/>
              </w:rPr>
            </w:pPr>
            <w:r w:rsidRPr="00940237">
              <w:rPr>
                <w:sz w:val="18"/>
                <w:szCs w:val="18"/>
                <w:lang w:val="en-US"/>
              </w:rPr>
              <w:t>%57,44</w:t>
            </w:r>
          </w:p>
        </w:tc>
      </w:tr>
      <w:tr w:rsidR="00DD6A57" w:rsidRPr="00940237" w14:paraId="141567D5" w14:textId="77777777" w:rsidTr="00892E0F">
        <w:trPr>
          <w:trHeight w:val="255"/>
        </w:trPr>
        <w:tc>
          <w:tcPr>
            <w:tcW w:w="320" w:type="dxa"/>
            <w:tcBorders>
              <w:bottom w:val="single" w:sz="4" w:space="0" w:color="auto"/>
            </w:tcBorders>
            <w:noWrap/>
            <w:hideMark/>
          </w:tcPr>
          <w:p w14:paraId="5752D0C8" w14:textId="77777777" w:rsidR="00DD6A57" w:rsidRPr="00940237" w:rsidRDefault="00DD6A57" w:rsidP="00DD6A57">
            <w:pPr>
              <w:rPr>
                <w:color w:val="000000"/>
                <w:sz w:val="18"/>
                <w:szCs w:val="18"/>
                <w:lang w:eastAsia="tr-TR"/>
              </w:rPr>
            </w:pPr>
            <w:r w:rsidRPr="00940237">
              <w:rPr>
                <w:color w:val="000000"/>
                <w:sz w:val="18"/>
                <w:szCs w:val="18"/>
                <w:lang w:eastAsia="tr-TR"/>
              </w:rPr>
              <w:t>17</w:t>
            </w:r>
          </w:p>
        </w:tc>
        <w:tc>
          <w:tcPr>
            <w:tcW w:w="2232" w:type="dxa"/>
            <w:tcBorders>
              <w:bottom w:val="single" w:sz="4" w:space="0" w:color="auto"/>
            </w:tcBorders>
            <w:noWrap/>
            <w:hideMark/>
          </w:tcPr>
          <w:p w14:paraId="1F207322" w14:textId="77777777" w:rsidR="00DD6A57" w:rsidRPr="00940237" w:rsidRDefault="00DD6A57" w:rsidP="00DD6A57">
            <w:pPr>
              <w:rPr>
                <w:color w:val="000000"/>
                <w:sz w:val="18"/>
                <w:szCs w:val="18"/>
                <w:lang w:eastAsia="tr-TR"/>
              </w:rPr>
            </w:pPr>
            <w:r w:rsidRPr="00940237">
              <w:rPr>
                <w:color w:val="000000"/>
                <w:sz w:val="18"/>
                <w:szCs w:val="18"/>
                <w:lang w:eastAsia="tr-TR"/>
              </w:rPr>
              <w:t>Hisse senedi yatırımları</w:t>
            </w:r>
          </w:p>
        </w:tc>
        <w:tc>
          <w:tcPr>
            <w:tcW w:w="1129" w:type="dxa"/>
            <w:tcBorders>
              <w:bottom w:val="single" w:sz="4" w:space="0" w:color="auto"/>
            </w:tcBorders>
            <w:vAlign w:val="bottom"/>
            <w:hideMark/>
          </w:tcPr>
          <w:p w14:paraId="3AED9719" w14:textId="1EC6D661" w:rsidR="00DD6A57" w:rsidRPr="00940237" w:rsidRDefault="00DD6A57" w:rsidP="00DD6A57">
            <w:pPr>
              <w:jc w:val="right"/>
              <w:rPr>
                <w:color w:val="000000"/>
                <w:sz w:val="18"/>
                <w:szCs w:val="18"/>
                <w:lang w:eastAsia="tr-TR"/>
              </w:rPr>
            </w:pPr>
            <w:r w:rsidRPr="00940237">
              <w:rPr>
                <w:sz w:val="18"/>
                <w:szCs w:val="18"/>
                <w:lang w:val="en-US"/>
              </w:rPr>
              <w:t>1.265</w:t>
            </w:r>
          </w:p>
        </w:tc>
        <w:tc>
          <w:tcPr>
            <w:tcW w:w="1129" w:type="dxa"/>
            <w:tcBorders>
              <w:bottom w:val="single" w:sz="4" w:space="0" w:color="auto"/>
            </w:tcBorders>
            <w:vAlign w:val="bottom"/>
            <w:hideMark/>
          </w:tcPr>
          <w:p w14:paraId="47CA7951" w14:textId="1F7E4B3E" w:rsidR="00DD6A57" w:rsidRPr="00940237" w:rsidRDefault="00DD6A57" w:rsidP="00DD6A57">
            <w:pPr>
              <w:jc w:val="right"/>
              <w:rPr>
                <w:color w:val="000000"/>
                <w:sz w:val="18"/>
                <w:szCs w:val="18"/>
                <w:lang w:eastAsia="tr-TR"/>
              </w:rPr>
            </w:pPr>
            <w:r w:rsidRPr="00940237">
              <w:rPr>
                <w:sz w:val="18"/>
                <w:szCs w:val="18"/>
                <w:lang w:val="en-US"/>
              </w:rPr>
              <w:t>-</w:t>
            </w:r>
          </w:p>
        </w:tc>
        <w:tc>
          <w:tcPr>
            <w:tcW w:w="1130" w:type="dxa"/>
            <w:tcBorders>
              <w:bottom w:val="single" w:sz="4" w:space="0" w:color="auto"/>
            </w:tcBorders>
            <w:vAlign w:val="bottom"/>
            <w:hideMark/>
          </w:tcPr>
          <w:p w14:paraId="3D9CED18" w14:textId="21BC00E2" w:rsidR="00DD6A57" w:rsidRPr="00940237" w:rsidRDefault="00DD6A57" w:rsidP="00DD6A57">
            <w:pPr>
              <w:jc w:val="right"/>
              <w:rPr>
                <w:color w:val="000000"/>
                <w:sz w:val="18"/>
                <w:szCs w:val="18"/>
                <w:lang w:eastAsia="tr-TR"/>
              </w:rPr>
            </w:pPr>
            <w:r w:rsidRPr="00940237">
              <w:rPr>
                <w:sz w:val="18"/>
                <w:szCs w:val="18"/>
                <w:lang w:val="en-US"/>
              </w:rPr>
              <w:t>1.265</w:t>
            </w:r>
          </w:p>
        </w:tc>
        <w:tc>
          <w:tcPr>
            <w:tcW w:w="1127" w:type="dxa"/>
            <w:tcBorders>
              <w:bottom w:val="single" w:sz="4" w:space="0" w:color="auto"/>
            </w:tcBorders>
            <w:vAlign w:val="bottom"/>
            <w:hideMark/>
          </w:tcPr>
          <w:p w14:paraId="4840954C" w14:textId="2E0462DE" w:rsidR="00DD6A57" w:rsidRPr="00940237" w:rsidRDefault="00DD6A57" w:rsidP="00DD6A57">
            <w:pPr>
              <w:jc w:val="right"/>
              <w:rPr>
                <w:color w:val="000000"/>
                <w:sz w:val="18"/>
                <w:szCs w:val="18"/>
                <w:lang w:eastAsia="tr-TR"/>
              </w:rPr>
            </w:pPr>
            <w:r w:rsidRPr="00940237">
              <w:rPr>
                <w:sz w:val="18"/>
                <w:szCs w:val="18"/>
                <w:lang w:val="en-US"/>
              </w:rPr>
              <w:t>-</w:t>
            </w:r>
          </w:p>
        </w:tc>
        <w:tc>
          <w:tcPr>
            <w:tcW w:w="1261" w:type="dxa"/>
            <w:tcBorders>
              <w:bottom w:val="single" w:sz="4" w:space="0" w:color="auto"/>
            </w:tcBorders>
            <w:vAlign w:val="bottom"/>
            <w:hideMark/>
          </w:tcPr>
          <w:p w14:paraId="70AC6DCE" w14:textId="4F58E27F" w:rsidR="00DD6A57" w:rsidRPr="00940237" w:rsidRDefault="00DD6A57" w:rsidP="00DD6A57">
            <w:pPr>
              <w:jc w:val="right"/>
              <w:rPr>
                <w:color w:val="000000"/>
                <w:sz w:val="18"/>
                <w:szCs w:val="18"/>
                <w:lang w:eastAsia="tr-TR"/>
              </w:rPr>
            </w:pPr>
            <w:r w:rsidRPr="00940237">
              <w:rPr>
                <w:sz w:val="18"/>
                <w:szCs w:val="18"/>
                <w:lang w:val="en-US"/>
              </w:rPr>
              <w:t>1.265</w:t>
            </w:r>
          </w:p>
        </w:tc>
        <w:tc>
          <w:tcPr>
            <w:tcW w:w="1265" w:type="dxa"/>
            <w:tcBorders>
              <w:bottom w:val="single" w:sz="4" w:space="0" w:color="auto"/>
            </w:tcBorders>
            <w:vAlign w:val="bottom"/>
            <w:hideMark/>
          </w:tcPr>
          <w:p w14:paraId="21FD78F1" w14:textId="39EA81D7" w:rsidR="00DD6A57" w:rsidRPr="00940237" w:rsidRDefault="00DD6A57" w:rsidP="00DD6A57">
            <w:pPr>
              <w:jc w:val="right"/>
              <w:rPr>
                <w:color w:val="000000"/>
                <w:sz w:val="18"/>
                <w:szCs w:val="18"/>
                <w:lang w:eastAsia="tr-TR"/>
              </w:rPr>
            </w:pPr>
            <w:r w:rsidRPr="00940237">
              <w:rPr>
                <w:sz w:val="18"/>
                <w:szCs w:val="18"/>
                <w:lang w:val="en-US"/>
              </w:rPr>
              <w:t>%100,00</w:t>
            </w:r>
          </w:p>
        </w:tc>
      </w:tr>
      <w:tr w:rsidR="00DD6A57" w:rsidRPr="00940237" w14:paraId="4CBEFD7D" w14:textId="77777777" w:rsidTr="00892E0F">
        <w:trPr>
          <w:trHeight w:val="255"/>
        </w:trPr>
        <w:tc>
          <w:tcPr>
            <w:tcW w:w="320" w:type="dxa"/>
            <w:tcBorders>
              <w:top w:val="single" w:sz="4" w:space="0" w:color="auto"/>
              <w:bottom w:val="single" w:sz="4" w:space="0" w:color="auto"/>
            </w:tcBorders>
            <w:noWrap/>
            <w:hideMark/>
          </w:tcPr>
          <w:p w14:paraId="143D0549" w14:textId="77777777" w:rsidR="00DD6A57" w:rsidRPr="00940237" w:rsidRDefault="00DD6A57" w:rsidP="00DD6A57">
            <w:pPr>
              <w:rPr>
                <w:b/>
                <w:bCs/>
                <w:color w:val="000000"/>
                <w:sz w:val="18"/>
                <w:szCs w:val="18"/>
                <w:lang w:eastAsia="tr-TR"/>
              </w:rPr>
            </w:pPr>
            <w:r w:rsidRPr="00940237">
              <w:rPr>
                <w:b/>
                <w:bCs/>
                <w:color w:val="000000"/>
                <w:sz w:val="18"/>
                <w:szCs w:val="18"/>
                <w:lang w:eastAsia="tr-TR"/>
              </w:rPr>
              <w:t>18</w:t>
            </w:r>
          </w:p>
        </w:tc>
        <w:tc>
          <w:tcPr>
            <w:tcW w:w="2232" w:type="dxa"/>
            <w:tcBorders>
              <w:top w:val="single" w:sz="4" w:space="0" w:color="auto"/>
              <w:bottom w:val="single" w:sz="4" w:space="0" w:color="auto"/>
            </w:tcBorders>
            <w:noWrap/>
            <w:hideMark/>
          </w:tcPr>
          <w:p w14:paraId="04009020" w14:textId="77777777" w:rsidR="00DD6A57" w:rsidRPr="00940237" w:rsidRDefault="00DD6A57" w:rsidP="00DD6A57">
            <w:pPr>
              <w:rPr>
                <w:b/>
                <w:bCs/>
                <w:color w:val="000000"/>
                <w:sz w:val="18"/>
                <w:szCs w:val="18"/>
                <w:lang w:eastAsia="tr-TR"/>
              </w:rPr>
            </w:pPr>
            <w:r w:rsidRPr="00940237">
              <w:rPr>
                <w:b/>
                <w:bCs/>
                <w:color w:val="000000"/>
                <w:sz w:val="18"/>
                <w:szCs w:val="18"/>
                <w:lang w:eastAsia="tr-TR"/>
              </w:rPr>
              <w:t>Toplam</w:t>
            </w:r>
          </w:p>
        </w:tc>
        <w:tc>
          <w:tcPr>
            <w:tcW w:w="1129" w:type="dxa"/>
            <w:tcBorders>
              <w:top w:val="single" w:sz="4" w:space="0" w:color="auto"/>
              <w:bottom w:val="single" w:sz="4" w:space="0" w:color="auto"/>
            </w:tcBorders>
            <w:vAlign w:val="bottom"/>
            <w:hideMark/>
          </w:tcPr>
          <w:p w14:paraId="24A5BD7F" w14:textId="020B6744" w:rsidR="00DD6A57" w:rsidRPr="00940237" w:rsidRDefault="00DD6A57" w:rsidP="00DD6A57">
            <w:pPr>
              <w:jc w:val="right"/>
              <w:rPr>
                <w:b/>
                <w:bCs/>
                <w:color w:val="000000"/>
                <w:sz w:val="18"/>
                <w:szCs w:val="18"/>
                <w:lang w:eastAsia="tr-TR"/>
              </w:rPr>
            </w:pPr>
            <w:r w:rsidRPr="00940237">
              <w:rPr>
                <w:b/>
                <w:bCs/>
                <w:sz w:val="18"/>
                <w:szCs w:val="18"/>
                <w:lang w:val="en-US"/>
              </w:rPr>
              <w:t>21.712.890</w:t>
            </w:r>
          </w:p>
        </w:tc>
        <w:tc>
          <w:tcPr>
            <w:tcW w:w="1129" w:type="dxa"/>
            <w:tcBorders>
              <w:top w:val="single" w:sz="4" w:space="0" w:color="auto"/>
              <w:bottom w:val="single" w:sz="4" w:space="0" w:color="auto"/>
            </w:tcBorders>
            <w:vAlign w:val="bottom"/>
            <w:hideMark/>
          </w:tcPr>
          <w:p w14:paraId="05636883" w14:textId="3718EAF0" w:rsidR="00DD6A57" w:rsidRPr="00940237" w:rsidRDefault="00DD6A57" w:rsidP="00DD6A57">
            <w:pPr>
              <w:jc w:val="right"/>
              <w:rPr>
                <w:b/>
                <w:bCs/>
                <w:color w:val="000000"/>
                <w:sz w:val="18"/>
                <w:szCs w:val="18"/>
                <w:lang w:eastAsia="tr-TR"/>
              </w:rPr>
            </w:pPr>
            <w:r w:rsidRPr="00940237">
              <w:rPr>
                <w:b/>
                <w:bCs/>
                <w:sz w:val="18"/>
                <w:szCs w:val="18"/>
                <w:lang w:val="en-US"/>
              </w:rPr>
              <w:t>16.155.466</w:t>
            </w:r>
          </w:p>
        </w:tc>
        <w:tc>
          <w:tcPr>
            <w:tcW w:w="1130" w:type="dxa"/>
            <w:tcBorders>
              <w:top w:val="single" w:sz="4" w:space="0" w:color="auto"/>
              <w:bottom w:val="single" w:sz="4" w:space="0" w:color="auto"/>
            </w:tcBorders>
            <w:vAlign w:val="bottom"/>
            <w:hideMark/>
          </w:tcPr>
          <w:p w14:paraId="51AD25FB" w14:textId="776C1159" w:rsidR="00DD6A57" w:rsidRPr="00940237" w:rsidRDefault="00DD6A57" w:rsidP="00DD6A57">
            <w:pPr>
              <w:jc w:val="right"/>
              <w:rPr>
                <w:b/>
                <w:bCs/>
                <w:color w:val="000000"/>
                <w:sz w:val="18"/>
                <w:szCs w:val="18"/>
                <w:lang w:eastAsia="tr-TR"/>
              </w:rPr>
            </w:pPr>
            <w:r w:rsidRPr="00940237">
              <w:rPr>
                <w:b/>
                <w:bCs/>
                <w:sz w:val="18"/>
                <w:szCs w:val="18"/>
                <w:lang w:val="en-US"/>
              </w:rPr>
              <w:t>21.712.890</w:t>
            </w:r>
          </w:p>
        </w:tc>
        <w:tc>
          <w:tcPr>
            <w:tcW w:w="1127" w:type="dxa"/>
            <w:tcBorders>
              <w:top w:val="single" w:sz="4" w:space="0" w:color="auto"/>
              <w:bottom w:val="single" w:sz="4" w:space="0" w:color="auto"/>
            </w:tcBorders>
            <w:vAlign w:val="bottom"/>
            <w:hideMark/>
          </w:tcPr>
          <w:p w14:paraId="7A96F774" w14:textId="16252462" w:rsidR="00DD6A57" w:rsidRPr="00940237" w:rsidRDefault="00DD6A57" w:rsidP="00DD6A57">
            <w:pPr>
              <w:jc w:val="right"/>
              <w:rPr>
                <w:b/>
                <w:bCs/>
                <w:color w:val="000000"/>
                <w:sz w:val="18"/>
                <w:szCs w:val="18"/>
                <w:lang w:eastAsia="tr-TR"/>
              </w:rPr>
            </w:pPr>
            <w:r w:rsidRPr="00940237">
              <w:rPr>
                <w:b/>
                <w:bCs/>
                <w:sz w:val="18"/>
                <w:szCs w:val="18"/>
                <w:lang w:val="en-US"/>
              </w:rPr>
              <w:t>3.493.828</w:t>
            </w:r>
          </w:p>
        </w:tc>
        <w:tc>
          <w:tcPr>
            <w:tcW w:w="1261" w:type="dxa"/>
            <w:tcBorders>
              <w:top w:val="single" w:sz="4" w:space="0" w:color="auto"/>
              <w:bottom w:val="single" w:sz="4" w:space="0" w:color="auto"/>
            </w:tcBorders>
            <w:vAlign w:val="bottom"/>
            <w:hideMark/>
          </w:tcPr>
          <w:p w14:paraId="0CA02537" w14:textId="2E38BA09" w:rsidR="00DD6A57" w:rsidRPr="00940237" w:rsidRDefault="00DD6A57" w:rsidP="00DD6A57">
            <w:pPr>
              <w:jc w:val="right"/>
              <w:rPr>
                <w:b/>
                <w:bCs/>
                <w:color w:val="000000"/>
                <w:sz w:val="18"/>
                <w:szCs w:val="18"/>
                <w:lang w:eastAsia="tr-TR"/>
              </w:rPr>
            </w:pPr>
            <w:r w:rsidRPr="00940237">
              <w:rPr>
                <w:b/>
                <w:bCs/>
                <w:sz w:val="18"/>
                <w:szCs w:val="18"/>
                <w:lang w:val="en-US"/>
              </w:rPr>
              <w:t>14.607.187</w:t>
            </w:r>
          </w:p>
        </w:tc>
        <w:tc>
          <w:tcPr>
            <w:tcW w:w="1265" w:type="dxa"/>
            <w:tcBorders>
              <w:top w:val="single" w:sz="4" w:space="0" w:color="auto"/>
              <w:bottom w:val="single" w:sz="4" w:space="0" w:color="auto"/>
            </w:tcBorders>
            <w:vAlign w:val="bottom"/>
            <w:hideMark/>
          </w:tcPr>
          <w:p w14:paraId="76C05D0F" w14:textId="7AEA08E3" w:rsidR="00DD6A57" w:rsidRPr="00940237" w:rsidRDefault="00DD6A57" w:rsidP="00DD6A57">
            <w:pPr>
              <w:jc w:val="right"/>
              <w:rPr>
                <w:b/>
                <w:bCs/>
                <w:color w:val="000000"/>
                <w:sz w:val="18"/>
                <w:szCs w:val="18"/>
                <w:lang w:eastAsia="tr-TR"/>
              </w:rPr>
            </w:pPr>
            <w:r w:rsidRPr="00940237">
              <w:rPr>
                <w:b/>
                <w:bCs/>
                <w:color w:val="000000"/>
                <w:sz w:val="18"/>
                <w:szCs w:val="18"/>
                <w:lang w:val="en-US" w:eastAsia="tr-TR"/>
              </w:rPr>
              <w:t> </w:t>
            </w:r>
          </w:p>
        </w:tc>
      </w:tr>
    </w:tbl>
    <w:p w14:paraId="560F73C2" w14:textId="77777777" w:rsidR="001D4B48" w:rsidRPr="00940237" w:rsidRDefault="001D4B48" w:rsidP="001D4B48">
      <w:pPr>
        <w:rPr>
          <w:b/>
          <w:bCs/>
        </w:rPr>
      </w:pPr>
      <w:r w:rsidRPr="00940237">
        <w:rPr>
          <w:b/>
          <w:bCs/>
        </w:rPr>
        <w:br w:type="page"/>
      </w:r>
    </w:p>
    <w:p w14:paraId="29D8C107" w14:textId="77777777" w:rsidR="001D4B48" w:rsidRPr="00940237" w:rsidRDefault="001D4B48" w:rsidP="001D4B48">
      <w:pPr>
        <w:rPr>
          <w:b/>
          <w:bCs/>
        </w:rPr>
        <w:sectPr w:rsidR="001D4B48" w:rsidRPr="00940237" w:rsidSect="0004729F">
          <w:headerReference w:type="first" r:id="rId66"/>
          <w:pgSz w:w="11907" w:h="16840" w:code="9"/>
          <w:pgMar w:top="1134" w:right="1134" w:bottom="1134" w:left="1134" w:header="851" w:footer="851" w:gutter="0"/>
          <w:cols w:space="708"/>
          <w:titlePg/>
          <w:docGrid w:linePitch="360"/>
        </w:sectPr>
      </w:pPr>
    </w:p>
    <w:p w14:paraId="7B72046D" w14:textId="77777777" w:rsidR="001D4B48" w:rsidRPr="00940237" w:rsidRDefault="001D4B48" w:rsidP="001D4B48">
      <w:pPr>
        <w:pStyle w:val="GvdeMetniGirintisi"/>
        <w:widowControl w:val="0"/>
        <w:ind w:left="851" w:hanging="284"/>
        <w:rPr>
          <w:b/>
          <w:szCs w:val="20"/>
        </w:rPr>
      </w:pPr>
      <w:r w:rsidRPr="00940237">
        <w:rPr>
          <w:b/>
          <w:szCs w:val="20"/>
        </w:rPr>
        <w:lastRenderedPageBreak/>
        <w:t>MALİ BÜNYEYE VE RİSK YÖNETİMİNE İLİŞKİN BİLGİLER (Devamı)</w:t>
      </w:r>
    </w:p>
    <w:p w14:paraId="6020D676" w14:textId="77777777" w:rsidR="001D4B48" w:rsidRPr="00940237" w:rsidRDefault="001D4B48" w:rsidP="001D4B48">
      <w:pPr>
        <w:widowControl w:val="0"/>
        <w:autoSpaceDE w:val="0"/>
        <w:autoSpaceDN w:val="0"/>
        <w:adjustRightInd w:val="0"/>
        <w:ind w:left="851" w:hanging="284"/>
        <w:jc w:val="both"/>
        <w:rPr>
          <w:szCs w:val="20"/>
        </w:rPr>
      </w:pPr>
    </w:p>
    <w:p w14:paraId="66D05949" w14:textId="77777777" w:rsidR="001D4B48" w:rsidRPr="00940237" w:rsidRDefault="001D4B48" w:rsidP="001D4B48">
      <w:pPr>
        <w:widowControl w:val="0"/>
        <w:ind w:left="851" w:hanging="284"/>
        <w:jc w:val="both"/>
        <w:outlineLvl w:val="1"/>
        <w:rPr>
          <w:b/>
          <w:szCs w:val="20"/>
        </w:rPr>
      </w:pPr>
      <w:r w:rsidRPr="00940237">
        <w:rPr>
          <w:b/>
          <w:szCs w:val="20"/>
        </w:rPr>
        <w:t>IX.</w:t>
      </w:r>
      <w:r w:rsidRPr="00940237">
        <w:rPr>
          <w:b/>
          <w:szCs w:val="20"/>
        </w:rPr>
        <w:tab/>
        <w:t>RİSK YÖNETİMİNE İLİŞKİN AÇIKLAMALAR (Devamı)</w:t>
      </w:r>
    </w:p>
    <w:p w14:paraId="61FE3F5A" w14:textId="77777777" w:rsidR="001D4B48" w:rsidRPr="00940237" w:rsidRDefault="001D4B48" w:rsidP="001D4B48">
      <w:pPr>
        <w:ind w:left="851" w:hanging="284"/>
        <w:rPr>
          <w:b/>
          <w:szCs w:val="20"/>
        </w:rPr>
      </w:pPr>
    </w:p>
    <w:p w14:paraId="71D146DE" w14:textId="78529B7E" w:rsidR="001D4B48" w:rsidRPr="00940237" w:rsidRDefault="001D4B48" w:rsidP="001D4B48">
      <w:pPr>
        <w:ind w:left="851" w:hanging="284"/>
        <w:rPr>
          <w:b/>
          <w:szCs w:val="20"/>
        </w:rPr>
      </w:pPr>
      <w:r w:rsidRPr="00940237">
        <w:rPr>
          <w:b/>
          <w:szCs w:val="20"/>
        </w:rPr>
        <w:t>c.3.</w:t>
      </w:r>
      <w:r w:rsidR="00A10D90" w:rsidRPr="00940237">
        <w:rPr>
          <w:b/>
          <w:szCs w:val="20"/>
        </w:rPr>
        <w:t>3</w:t>
      </w:r>
      <w:r w:rsidRPr="00940237">
        <w:rPr>
          <w:b/>
          <w:szCs w:val="20"/>
        </w:rPr>
        <w:t xml:space="preserve">. </w:t>
      </w:r>
      <w:bookmarkStart w:id="44" w:name="_Hlk127255312"/>
      <w:r w:rsidRPr="00940237">
        <w:rPr>
          <w:b/>
          <w:szCs w:val="20"/>
        </w:rPr>
        <w:t>Risk Sınıflarına ve Risk Ağırlıklarına Göre Alacaklar:</w:t>
      </w:r>
      <w:bookmarkEnd w:id="44"/>
    </w:p>
    <w:p w14:paraId="0498B76D" w14:textId="77777777" w:rsidR="001D4B48" w:rsidRPr="00940237" w:rsidRDefault="001D4B48" w:rsidP="001D4B48">
      <w:pPr>
        <w:rPr>
          <w:b/>
          <w:szCs w:val="20"/>
        </w:rPr>
      </w:pPr>
    </w:p>
    <w:p w14:paraId="5613E570" w14:textId="77777777" w:rsidR="005B3586" w:rsidRPr="00940237" w:rsidRDefault="005B3586" w:rsidP="005B3586">
      <w:pPr>
        <w:rPr>
          <w:b/>
          <w:szCs w:val="20"/>
        </w:rPr>
      </w:pPr>
      <w:bookmarkStart w:id="45" w:name="_Hlk127255656"/>
    </w:p>
    <w:tbl>
      <w:tblPr>
        <w:tblStyle w:val="TabloKlavuzu"/>
        <w:tblW w:w="1485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5"/>
        <w:gridCol w:w="2727"/>
        <w:gridCol w:w="949"/>
        <w:gridCol w:w="752"/>
        <w:gridCol w:w="949"/>
        <w:gridCol w:w="734"/>
        <w:gridCol w:w="1780"/>
        <w:gridCol w:w="856"/>
        <w:gridCol w:w="796"/>
        <w:gridCol w:w="1038"/>
        <w:gridCol w:w="683"/>
        <w:gridCol w:w="683"/>
        <w:gridCol w:w="1049"/>
        <w:gridCol w:w="1038"/>
      </w:tblGrid>
      <w:tr w:rsidR="005B3586" w:rsidRPr="00940237" w14:paraId="073E269C" w14:textId="77777777" w:rsidTr="00B23469">
        <w:trPr>
          <w:trHeight w:val="170"/>
        </w:trPr>
        <w:tc>
          <w:tcPr>
            <w:tcW w:w="825" w:type="dxa"/>
            <w:tcBorders>
              <w:top w:val="single" w:sz="4" w:space="0" w:color="auto"/>
              <w:bottom w:val="single" w:sz="4" w:space="0" w:color="auto"/>
            </w:tcBorders>
            <w:noWrap/>
            <w:hideMark/>
          </w:tcPr>
          <w:p w14:paraId="5455DC12" w14:textId="77777777" w:rsidR="005B3586" w:rsidRPr="00940237" w:rsidRDefault="005B3586" w:rsidP="00B23469">
            <w:pPr>
              <w:rPr>
                <w:sz w:val="16"/>
                <w:szCs w:val="16"/>
              </w:rPr>
            </w:pPr>
            <w:r w:rsidRPr="00940237">
              <w:rPr>
                <w:sz w:val="16"/>
                <w:szCs w:val="16"/>
              </w:rPr>
              <w:tab/>
              <w:t> </w:t>
            </w:r>
          </w:p>
        </w:tc>
        <w:tc>
          <w:tcPr>
            <w:tcW w:w="2727" w:type="dxa"/>
            <w:tcBorders>
              <w:top w:val="single" w:sz="4" w:space="0" w:color="auto"/>
              <w:bottom w:val="single" w:sz="4" w:space="0" w:color="auto"/>
            </w:tcBorders>
            <w:vAlign w:val="bottom"/>
            <w:hideMark/>
          </w:tcPr>
          <w:p w14:paraId="7CE8706F" w14:textId="77777777" w:rsidR="005B3586" w:rsidRPr="00940237" w:rsidRDefault="005B3586" w:rsidP="00B23469">
            <w:pPr>
              <w:spacing w:before="120"/>
              <w:contextualSpacing/>
              <w:rPr>
                <w:b/>
                <w:sz w:val="16"/>
                <w:szCs w:val="16"/>
              </w:rPr>
            </w:pPr>
            <w:r w:rsidRPr="00940237">
              <w:rPr>
                <w:b/>
                <w:sz w:val="16"/>
                <w:szCs w:val="16"/>
              </w:rPr>
              <w:t>31 Aralık 2025</w:t>
            </w:r>
          </w:p>
          <w:p w14:paraId="7C2E409E" w14:textId="77777777" w:rsidR="005B3586" w:rsidRPr="00940237" w:rsidRDefault="005B3586" w:rsidP="00B23469">
            <w:pPr>
              <w:spacing w:before="120"/>
              <w:contextualSpacing/>
              <w:rPr>
                <w:b/>
                <w:sz w:val="16"/>
                <w:szCs w:val="16"/>
              </w:rPr>
            </w:pPr>
          </w:p>
          <w:p w14:paraId="1571D5A0" w14:textId="77777777" w:rsidR="005B3586" w:rsidRPr="00940237" w:rsidRDefault="005B3586" w:rsidP="00B23469">
            <w:pPr>
              <w:spacing w:before="120"/>
              <w:contextualSpacing/>
              <w:rPr>
                <w:b/>
                <w:sz w:val="16"/>
                <w:szCs w:val="16"/>
              </w:rPr>
            </w:pPr>
            <w:r w:rsidRPr="00940237">
              <w:rPr>
                <w:b/>
                <w:sz w:val="16"/>
                <w:szCs w:val="16"/>
              </w:rPr>
              <w:t>Risk Sınıfları/Risk Ağırlığı</w:t>
            </w:r>
          </w:p>
        </w:tc>
        <w:tc>
          <w:tcPr>
            <w:tcW w:w="949" w:type="dxa"/>
            <w:tcBorders>
              <w:top w:val="single" w:sz="4" w:space="0" w:color="auto"/>
              <w:bottom w:val="single" w:sz="4" w:space="0" w:color="auto"/>
            </w:tcBorders>
            <w:vAlign w:val="bottom"/>
            <w:hideMark/>
          </w:tcPr>
          <w:p w14:paraId="4B1D2813" w14:textId="77777777" w:rsidR="005B3586" w:rsidRPr="00940237" w:rsidRDefault="005B3586" w:rsidP="00B23469">
            <w:pPr>
              <w:contextualSpacing/>
              <w:jc w:val="right"/>
              <w:rPr>
                <w:b/>
                <w:sz w:val="16"/>
                <w:szCs w:val="16"/>
              </w:rPr>
            </w:pPr>
            <w:r w:rsidRPr="00940237">
              <w:rPr>
                <w:b/>
                <w:sz w:val="16"/>
                <w:szCs w:val="16"/>
              </w:rPr>
              <w:t>%0</w:t>
            </w:r>
          </w:p>
        </w:tc>
        <w:tc>
          <w:tcPr>
            <w:tcW w:w="752" w:type="dxa"/>
            <w:tcBorders>
              <w:top w:val="single" w:sz="4" w:space="0" w:color="auto"/>
              <w:bottom w:val="single" w:sz="4" w:space="0" w:color="auto"/>
            </w:tcBorders>
            <w:vAlign w:val="bottom"/>
            <w:hideMark/>
          </w:tcPr>
          <w:p w14:paraId="38974FA6" w14:textId="77777777" w:rsidR="005B3586" w:rsidRPr="00940237" w:rsidRDefault="005B3586" w:rsidP="00B23469">
            <w:pPr>
              <w:contextualSpacing/>
              <w:jc w:val="right"/>
              <w:rPr>
                <w:b/>
                <w:sz w:val="16"/>
                <w:szCs w:val="16"/>
              </w:rPr>
            </w:pPr>
            <w:r w:rsidRPr="00940237">
              <w:rPr>
                <w:b/>
                <w:sz w:val="16"/>
                <w:szCs w:val="16"/>
              </w:rPr>
              <w:t>%10</w:t>
            </w:r>
          </w:p>
        </w:tc>
        <w:tc>
          <w:tcPr>
            <w:tcW w:w="949" w:type="dxa"/>
            <w:tcBorders>
              <w:top w:val="single" w:sz="4" w:space="0" w:color="auto"/>
              <w:bottom w:val="single" w:sz="4" w:space="0" w:color="auto"/>
            </w:tcBorders>
            <w:vAlign w:val="bottom"/>
            <w:hideMark/>
          </w:tcPr>
          <w:p w14:paraId="1FD7589E" w14:textId="77777777" w:rsidR="005B3586" w:rsidRPr="00940237" w:rsidRDefault="005B3586" w:rsidP="00B23469">
            <w:pPr>
              <w:contextualSpacing/>
              <w:jc w:val="right"/>
              <w:rPr>
                <w:b/>
                <w:sz w:val="16"/>
                <w:szCs w:val="16"/>
              </w:rPr>
            </w:pPr>
            <w:r w:rsidRPr="00940237">
              <w:rPr>
                <w:b/>
                <w:sz w:val="16"/>
                <w:szCs w:val="16"/>
              </w:rPr>
              <w:t>%20</w:t>
            </w:r>
          </w:p>
        </w:tc>
        <w:tc>
          <w:tcPr>
            <w:tcW w:w="734" w:type="dxa"/>
            <w:tcBorders>
              <w:top w:val="single" w:sz="4" w:space="0" w:color="auto"/>
              <w:bottom w:val="single" w:sz="4" w:space="0" w:color="auto"/>
            </w:tcBorders>
            <w:vAlign w:val="bottom"/>
          </w:tcPr>
          <w:p w14:paraId="236F598D" w14:textId="77777777" w:rsidR="005B3586" w:rsidRPr="00940237" w:rsidRDefault="005B3586" w:rsidP="00B23469">
            <w:pPr>
              <w:contextualSpacing/>
              <w:jc w:val="right"/>
              <w:rPr>
                <w:b/>
                <w:sz w:val="16"/>
                <w:szCs w:val="16"/>
              </w:rPr>
            </w:pPr>
            <w:r w:rsidRPr="00940237">
              <w:rPr>
                <w:b/>
                <w:sz w:val="16"/>
                <w:szCs w:val="16"/>
              </w:rPr>
              <w:t>%25</w:t>
            </w:r>
          </w:p>
        </w:tc>
        <w:tc>
          <w:tcPr>
            <w:tcW w:w="1780" w:type="dxa"/>
            <w:tcBorders>
              <w:top w:val="single" w:sz="4" w:space="0" w:color="auto"/>
              <w:bottom w:val="single" w:sz="4" w:space="0" w:color="auto"/>
            </w:tcBorders>
            <w:vAlign w:val="bottom"/>
          </w:tcPr>
          <w:p w14:paraId="01CB39E3" w14:textId="77777777" w:rsidR="005B3586" w:rsidRPr="00940237" w:rsidRDefault="005B3586" w:rsidP="00B23469">
            <w:pPr>
              <w:contextualSpacing/>
              <w:jc w:val="right"/>
              <w:rPr>
                <w:b/>
                <w:sz w:val="16"/>
                <w:szCs w:val="16"/>
              </w:rPr>
            </w:pPr>
            <w:r w:rsidRPr="00940237">
              <w:rPr>
                <w:b/>
                <w:sz w:val="16"/>
                <w:szCs w:val="16"/>
              </w:rPr>
              <w:t>%35 Gayrimenkul İpoteğiyle Teminatlandırılanlar</w:t>
            </w:r>
          </w:p>
        </w:tc>
        <w:tc>
          <w:tcPr>
            <w:tcW w:w="856" w:type="dxa"/>
            <w:tcBorders>
              <w:top w:val="single" w:sz="4" w:space="0" w:color="auto"/>
              <w:bottom w:val="single" w:sz="4" w:space="0" w:color="auto"/>
            </w:tcBorders>
            <w:vAlign w:val="bottom"/>
            <w:hideMark/>
          </w:tcPr>
          <w:p w14:paraId="6C786DC3" w14:textId="77777777" w:rsidR="005B3586" w:rsidRPr="00940237" w:rsidRDefault="005B3586" w:rsidP="00B23469">
            <w:pPr>
              <w:contextualSpacing/>
              <w:jc w:val="right"/>
              <w:rPr>
                <w:b/>
                <w:sz w:val="16"/>
                <w:szCs w:val="16"/>
              </w:rPr>
            </w:pPr>
            <w:r w:rsidRPr="00940237">
              <w:rPr>
                <w:b/>
                <w:sz w:val="16"/>
                <w:szCs w:val="16"/>
              </w:rPr>
              <w:t>%50</w:t>
            </w:r>
          </w:p>
        </w:tc>
        <w:tc>
          <w:tcPr>
            <w:tcW w:w="796" w:type="dxa"/>
            <w:tcBorders>
              <w:top w:val="single" w:sz="4" w:space="0" w:color="auto"/>
              <w:bottom w:val="single" w:sz="4" w:space="0" w:color="auto"/>
            </w:tcBorders>
            <w:vAlign w:val="bottom"/>
            <w:hideMark/>
          </w:tcPr>
          <w:p w14:paraId="6317C9CD" w14:textId="77777777" w:rsidR="005B3586" w:rsidRPr="00940237" w:rsidRDefault="005B3586" w:rsidP="00B23469">
            <w:pPr>
              <w:contextualSpacing/>
              <w:jc w:val="right"/>
              <w:rPr>
                <w:b/>
                <w:sz w:val="16"/>
                <w:szCs w:val="16"/>
              </w:rPr>
            </w:pPr>
            <w:r w:rsidRPr="00940237">
              <w:rPr>
                <w:b/>
                <w:sz w:val="16"/>
                <w:szCs w:val="16"/>
              </w:rPr>
              <w:t>%75</w:t>
            </w:r>
          </w:p>
        </w:tc>
        <w:tc>
          <w:tcPr>
            <w:tcW w:w="1038" w:type="dxa"/>
            <w:tcBorders>
              <w:top w:val="single" w:sz="4" w:space="0" w:color="auto"/>
              <w:bottom w:val="single" w:sz="4" w:space="0" w:color="auto"/>
            </w:tcBorders>
            <w:vAlign w:val="bottom"/>
            <w:hideMark/>
          </w:tcPr>
          <w:p w14:paraId="22A5A6E6" w14:textId="77777777" w:rsidR="005B3586" w:rsidRPr="00940237" w:rsidRDefault="005B3586" w:rsidP="00B23469">
            <w:pPr>
              <w:contextualSpacing/>
              <w:jc w:val="right"/>
              <w:rPr>
                <w:b/>
                <w:sz w:val="16"/>
                <w:szCs w:val="16"/>
              </w:rPr>
            </w:pPr>
            <w:r w:rsidRPr="00940237">
              <w:rPr>
                <w:b/>
                <w:sz w:val="16"/>
                <w:szCs w:val="16"/>
              </w:rPr>
              <w:t>%100</w:t>
            </w:r>
          </w:p>
        </w:tc>
        <w:tc>
          <w:tcPr>
            <w:tcW w:w="683" w:type="dxa"/>
            <w:tcBorders>
              <w:top w:val="single" w:sz="4" w:space="0" w:color="auto"/>
              <w:bottom w:val="single" w:sz="4" w:space="0" w:color="auto"/>
            </w:tcBorders>
            <w:vAlign w:val="bottom"/>
            <w:hideMark/>
          </w:tcPr>
          <w:p w14:paraId="48008ED6" w14:textId="77777777" w:rsidR="005B3586" w:rsidRPr="00940237" w:rsidRDefault="005B3586" w:rsidP="00B23469">
            <w:pPr>
              <w:contextualSpacing/>
              <w:jc w:val="right"/>
              <w:rPr>
                <w:b/>
                <w:sz w:val="16"/>
                <w:szCs w:val="16"/>
              </w:rPr>
            </w:pPr>
            <w:r w:rsidRPr="00940237">
              <w:rPr>
                <w:b/>
                <w:sz w:val="16"/>
                <w:szCs w:val="16"/>
              </w:rPr>
              <w:t>%150</w:t>
            </w:r>
          </w:p>
        </w:tc>
        <w:tc>
          <w:tcPr>
            <w:tcW w:w="683" w:type="dxa"/>
            <w:tcBorders>
              <w:top w:val="single" w:sz="4" w:space="0" w:color="auto"/>
              <w:bottom w:val="single" w:sz="4" w:space="0" w:color="auto"/>
            </w:tcBorders>
            <w:vAlign w:val="bottom"/>
            <w:hideMark/>
          </w:tcPr>
          <w:p w14:paraId="587473F1" w14:textId="77777777" w:rsidR="005B3586" w:rsidRPr="00940237" w:rsidRDefault="005B3586" w:rsidP="00B23469">
            <w:pPr>
              <w:contextualSpacing/>
              <w:jc w:val="right"/>
              <w:rPr>
                <w:b/>
                <w:sz w:val="16"/>
                <w:szCs w:val="16"/>
              </w:rPr>
            </w:pPr>
            <w:r w:rsidRPr="00940237">
              <w:rPr>
                <w:b/>
                <w:sz w:val="16"/>
                <w:szCs w:val="16"/>
              </w:rPr>
              <w:t>%250</w:t>
            </w:r>
          </w:p>
        </w:tc>
        <w:tc>
          <w:tcPr>
            <w:tcW w:w="1049" w:type="dxa"/>
            <w:tcBorders>
              <w:top w:val="single" w:sz="4" w:space="0" w:color="auto"/>
              <w:bottom w:val="single" w:sz="4" w:space="0" w:color="auto"/>
            </w:tcBorders>
            <w:vAlign w:val="bottom"/>
            <w:hideMark/>
          </w:tcPr>
          <w:p w14:paraId="0690DA58" w14:textId="77777777" w:rsidR="005B3586" w:rsidRPr="00940237" w:rsidRDefault="005B3586" w:rsidP="00B23469">
            <w:pPr>
              <w:contextualSpacing/>
              <w:jc w:val="right"/>
              <w:rPr>
                <w:b/>
                <w:sz w:val="16"/>
                <w:szCs w:val="16"/>
              </w:rPr>
            </w:pPr>
            <w:r w:rsidRPr="00940237">
              <w:rPr>
                <w:b/>
                <w:sz w:val="16"/>
                <w:szCs w:val="16"/>
              </w:rPr>
              <w:t xml:space="preserve">Diğerleri </w:t>
            </w:r>
            <w:r w:rsidRPr="00940237">
              <w:rPr>
                <w:b/>
                <w:sz w:val="16"/>
                <w:szCs w:val="16"/>
                <w:vertAlign w:val="superscript"/>
              </w:rPr>
              <w:t>(*)</w:t>
            </w:r>
          </w:p>
        </w:tc>
        <w:tc>
          <w:tcPr>
            <w:tcW w:w="1038" w:type="dxa"/>
            <w:tcBorders>
              <w:top w:val="single" w:sz="4" w:space="0" w:color="auto"/>
              <w:bottom w:val="single" w:sz="4" w:space="0" w:color="auto"/>
            </w:tcBorders>
            <w:vAlign w:val="bottom"/>
            <w:hideMark/>
          </w:tcPr>
          <w:p w14:paraId="7E1503C2" w14:textId="77777777" w:rsidR="005B3586" w:rsidRPr="00940237" w:rsidRDefault="005B3586" w:rsidP="00B23469">
            <w:pPr>
              <w:contextualSpacing/>
              <w:jc w:val="right"/>
              <w:rPr>
                <w:b/>
                <w:sz w:val="16"/>
                <w:szCs w:val="16"/>
              </w:rPr>
            </w:pPr>
            <w:r w:rsidRPr="00940237">
              <w:rPr>
                <w:b/>
                <w:sz w:val="16"/>
                <w:szCs w:val="16"/>
              </w:rPr>
              <w:t>Toplam risk tutarı (KDO ve KRA sonrası)</w:t>
            </w:r>
          </w:p>
        </w:tc>
      </w:tr>
      <w:tr w:rsidR="005F3A9E" w:rsidRPr="00940237" w14:paraId="2ED0F851" w14:textId="77777777" w:rsidTr="00B23469">
        <w:trPr>
          <w:trHeight w:val="170"/>
        </w:trPr>
        <w:tc>
          <w:tcPr>
            <w:tcW w:w="825" w:type="dxa"/>
            <w:tcBorders>
              <w:top w:val="single" w:sz="4" w:space="0" w:color="auto"/>
            </w:tcBorders>
            <w:noWrap/>
            <w:hideMark/>
          </w:tcPr>
          <w:p w14:paraId="765BEF55" w14:textId="77777777" w:rsidR="005F3A9E" w:rsidRPr="00940237" w:rsidRDefault="005F3A9E" w:rsidP="005F3A9E">
            <w:pPr>
              <w:rPr>
                <w:sz w:val="16"/>
                <w:szCs w:val="16"/>
              </w:rPr>
            </w:pPr>
            <w:r w:rsidRPr="00940237">
              <w:rPr>
                <w:sz w:val="16"/>
                <w:szCs w:val="16"/>
              </w:rPr>
              <w:t>1</w:t>
            </w:r>
          </w:p>
        </w:tc>
        <w:tc>
          <w:tcPr>
            <w:tcW w:w="2727" w:type="dxa"/>
            <w:tcBorders>
              <w:top w:val="single" w:sz="4" w:space="0" w:color="auto"/>
            </w:tcBorders>
            <w:vAlign w:val="bottom"/>
            <w:hideMark/>
          </w:tcPr>
          <w:p w14:paraId="3FF986B7" w14:textId="77777777" w:rsidR="005F3A9E" w:rsidRPr="00940237" w:rsidRDefault="005F3A9E" w:rsidP="005F3A9E">
            <w:pPr>
              <w:contextualSpacing/>
              <w:rPr>
                <w:sz w:val="16"/>
                <w:szCs w:val="16"/>
              </w:rPr>
            </w:pPr>
            <w:r w:rsidRPr="00940237">
              <w:rPr>
                <w:sz w:val="16"/>
                <w:szCs w:val="16"/>
              </w:rPr>
              <w:t>Merkezi yönetimlerden veya merkez bankalarından alacaklar</w:t>
            </w:r>
          </w:p>
        </w:tc>
        <w:tc>
          <w:tcPr>
            <w:tcW w:w="949" w:type="dxa"/>
            <w:tcBorders>
              <w:top w:val="nil"/>
              <w:left w:val="nil"/>
              <w:bottom w:val="nil"/>
              <w:right w:val="nil"/>
            </w:tcBorders>
            <w:noWrap/>
            <w:vAlign w:val="bottom"/>
          </w:tcPr>
          <w:p w14:paraId="62B1F79D" w14:textId="6D371F0F" w:rsidR="005F3A9E" w:rsidRPr="00940237" w:rsidRDefault="005F3A9E" w:rsidP="005F3A9E">
            <w:pPr>
              <w:jc w:val="right"/>
              <w:rPr>
                <w:color w:val="000000"/>
                <w:sz w:val="16"/>
                <w:szCs w:val="16"/>
              </w:rPr>
            </w:pPr>
            <w:r w:rsidRPr="00940237">
              <w:rPr>
                <w:color w:val="000000"/>
                <w:sz w:val="16"/>
                <w:szCs w:val="16"/>
              </w:rPr>
              <w:t>20.324.427</w:t>
            </w:r>
          </w:p>
        </w:tc>
        <w:tc>
          <w:tcPr>
            <w:tcW w:w="752" w:type="dxa"/>
            <w:tcBorders>
              <w:top w:val="nil"/>
              <w:left w:val="nil"/>
              <w:bottom w:val="nil"/>
              <w:right w:val="nil"/>
            </w:tcBorders>
            <w:noWrap/>
            <w:vAlign w:val="bottom"/>
          </w:tcPr>
          <w:p w14:paraId="607539C5" w14:textId="465970A9"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0C361E73" w14:textId="7435335E"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133ADA20" w14:textId="06D0036B"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53CEC7E1" w14:textId="5F38834E"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3ED6DCCD" w14:textId="557A9460"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53E18B0C" w14:textId="071B424B"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EA03EC1" w14:textId="750E30AF"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34941B1A" w14:textId="79FBA57D"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30E075A2" w14:textId="54B081EB"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2E0DA2BE" w14:textId="2C0B71F8"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5C291329" w14:textId="3EC6578A" w:rsidR="005F3A9E" w:rsidRPr="00940237" w:rsidRDefault="005F3A9E" w:rsidP="005F3A9E">
            <w:pPr>
              <w:jc w:val="right"/>
              <w:rPr>
                <w:color w:val="000000"/>
                <w:sz w:val="16"/>
                <w:szCs w:val="16"/>
              </w:rPr>
            </w:pPr>
            <w:r w:rsidRPr="00940237">
              <w:rPr>
                <w:color w:val="000000"/>
                <w:sz w:val="16"/>
                <w:szCs w:val="16"/>
              </w:rPr>
              <w:t>20.324.427</w:t>
            </w:r>
          </w:p>
        </w:tc>
      </w:tr>
      <w:tr w:rsidR="005F3A9E" w:rsidRPr="00940237" w14:paraId="3192A1F9" w14:textId="77777777" w:rsidTr="00B23469">
        <w:trPr>
          <w:trHeight w:val="170"/>
        </w:trPr>
        <w:tc>
          <w:tcPr>
            <w:tcW w:w="825" w:type="dxa"/>
            <w:noWrap/>
            <w:hideMark/>
          </w:tcPr>
          <w:p w14:paraId="21D30EE6" w14:textId="77777777" w:rsidR="005F3A9E" w:rsidRPr="00940237" w:rsidRDefault="005F3A9E" w:rsidP="005F3A9E">
            <w:pPr>
              <w:rPr>
                <w:sz w:val="16"/>
                <w:szCs w:val="16"/>
              </w:rPr>
            </w:pPr>
            <w:r w:rsidRPr="00940237">
              <w:rPr>
                <w:sz w:val="16"/>
                <w:szCs w:val="16"/>
              </w:rPr>
              <w:t>2</w:t>
            </w:r>
          </w:p>
        </w:tc>
        <w:tc>
          <w:tcPr>
            <w:tcW w:w="2727" w:type="dxa"/>
            <w:vAlign w:val="bottom"/>
            <w:hideMark/>
          </w:tcPr>
          <w:p w14:paraId="38EF4E5E" w14:textId="77777777" w:rsidR="005F3A9E" w:rsidRPr="00940237" w:rsidRDefault="005F3A9E" w:rsidP="005F3A9E">
            <w:pPr>
              <w:contextualSpacing/>
              <w:rPr>
                <w:sz w:val="16"/>
                <w:szCs w:val="16"/>
              </w:rPr>
            </w:pPr>
            <w:r w:rsidRPr="00940237">
              <w:rPr>
                <w:sz w:val="16"/>
                <w:szCs w:val="16"/>
              </w:rPr>
              <w:t>Bölgesel yönetimlerden veya yerel yönetimlerden alacaklar</w:t>
            </w:r>
          </w:p>
        </w:tc>
        <w:tc>
          <w:tcPr>
            <w:tcW w:w="949" w:type="dxa"/>
            <w:tcBorders>
              <w:top w:val="nil"/>
              <w:left w:val="nil"/>
              <w:bottom w:val="nil"/>
              <w:right w:val="nil"/>
            </w:tcBorders>
            <w:noWrap/>
            <w:vAlign w:val="bottom"/>
          </w:tcPr>
          <w:p w14:paraId="4F9E4A8F" w14:textId="1265105D"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069F24B2" w14:textId="6758F4EA"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224F84DA" w14:textId="76E7FA02"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5FA85DE9" w14:textId="0BDD5AD6"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59278EC2" w14:textId="04BCEF86"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5D9C7D85" w14:textId="5A6A7436"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57883760" w14:textId="2DE7249E"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1FC13279" w14:textId="6E7A3015"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51BA0234" w14:textId="1513AA4E"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67F37235" w14:textId="78928F65"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01715BFC" w14:textId="30D6A6D7"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74E28844" w14:textId="53105C69"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286F40C4" w14:textId="77777777" w:rsidTr="00B23469">
        <w:trPr>
          <w:trHeight w:val="170"/>
        </w:trPr>
        <w:tc>
          <w:tcPr>
            <w:tcW w:w="825" w:type="dxa"/>
            <w:noWrap/>
            <w:hideMark/>
          </w:tcPr>
          <w:p w14:paraId="615CA9D8" w14:textId="77777777" w:rsidR="005F3A9E" w:rsidRPr="00940237" w:rsidRDefault="005F3A9E" w:rsidP="005F3A9E">
            <w:pPr>
              <w:rPr>
                <w:sz w:val="16"/>
                <w:szCs w:val="16"/>
              </w:rPr>
            </w:pPr>
            <w:r w:rsidRPr="00940237">
              <w:rPr>
                <w:sz w:val="16"/>
                <w:szCs w:val="16"/>
              </w:rPr>
              <w:t>3</w:t>
            </w:r>
          </w:p>
        </w:tc>
        <w:tc>
          <w:tcPr>
            <w:tcW w:w="2727" w:type="dxa"/>
            <w:vAlign w:val="bottom"/>
            <w:hideMark/>
          </w:tcPr>
          <w:p w14:paraId="3AEC9BE3" w14:textId="77777777" w:rsidR="005F3A9E" w:rsidRPr="00940237" w:rsidRDefault="005F3A9E" w:rsidP="005F3A9E">
            <w:pPr>
              <w:contextualSpacing/>
              <w:rPr>
                <w:sz w:val="16"/>
                <w:szCs w:val="16"/>
              </w:rPr>
            </w:pPr>
            <w:r w:rsidRPr="00940237">
              <w:rPr>
                <w:sz w:val="16"/>
                <w:szCs w:val="16"/>
              </w:rPr>
              <w:t>İdari birimlerden ve ticari olmayan girişimlerden alacaklar</w:t>
            </w:r>
          </w:p>
        </w:tc>
        <w:tc>
          <w:tcPr>
            <w:tcW w:w="949" w:type="dxa"/>
            <w:tcBorders>
              <w:top w:val="nil"/>
              <w:left w:val="nil"/>
              <w:bottom w:val="nil"/>
              <w:right w:val="nil"/>
            </w:tcBorders>
            <w:noWrap/>
            <w:vAlign w:val="bottom"/>
          </w:tcPr>
          <w:p w14:paraId="222513D5" w14:textId="20FE632A"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037686FC" w14:textId="56EF1AF5"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7525124A" w14:textId="09449E90"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2A3B892F" w14:textId="5D759E26"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490AA3EB" w14:textId="4E854A71"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383F5207" w14:textId="28A5B436"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703AA058" w14:textId="18B2245C"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14264CF4" w14:textId="2A34F05C"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1C62DF38" w14:textId="30F5C02B"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181A3220" w14:textId="6BCE985E"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4001B3BE" w14:textId="0A697E0D"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1C5949C1" w14:textId="2F6E54F9"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5E4C8F54" w14:textId="77777777" w:rsidTr="00B23469">
        <w:trPr>
          <w:trHeight w:val="170"/>
        </w:trPr>
        <w:tc>
          <w:tcPr>
            <w:tcW w:w="825" w:type="dxa"/>
            <w:noWrap/>
            <w:hideMark/>
          </w:tcPr>
          <w:p w14:paraId="4F1455E6" w14:textId="77777777" w:rsidR="005F3A9E" w:rsidRPr="00940237" w:rsidRDefault="005F3A9E" w:rsidP="005F3A9E">
            <w:pPr>
              <w:rPr>
                <w:sz w:val="16"/>
                <w:szCs w:val="16"/>
              </w:rPr>
            </w:pPr>
            <w:r w:rsidRPr="00940237">
              <w:rPr>
                <w:sz w:val="16"/>
                <w:szCs w:val="16"/>
              </w:rPr>
              <w:t>4</w:t>
            </w:r>
          </w:p>
        </w:tc>
        <w:tc>
          <w:tcPr>
            <w:tcW w:w="2727" w:type="dxa"/>
            <w:vAlign w:val="bottom"/>
            <w:hideMark/>
          </w:tcPr>
          <w:p w14:paraId="5A304952" w14:textId="77777777" w:rsidR="005F3A9E" w:rsidRPr="00940237" w:rsidRDefault="005F3A9E" w:rsidP="005F3A9E">
            <w:pPr>
              <w:contextualSpacing/>
              <w:rPr>
                <w:sz w:val="16"/>
                <w:szCs w:val="16"/>
              </w:rPr>
            </w:pPr>
            <w:r w:rsidRPr="00940237">
              <w:rPr>
                <w:sz w:val="16"/>
                <w:szCs w:val="16"/>
              </w:rPr>
              <w:t>Çok taraflı kalkınma bankalarından alacaklar</w:t>
            </w:r>
          </w:p>
        </w:tc>
        <w:tc>
          <w:tcPr>
            <w:tcW w:w="949" w:type="dxa"/>
            <w:tcBorders>
              <w:top w:val="nil"/>
              <w:left w:val="nil"/>
              <w:bottom w:val="nil"/>
              <w:right w:val="nil"/>
            </w:tcBorders>
            <w:noWrap/>
            <w:vAlign w:val="bottom"/>
          </w:tcPr>
          <w:p w14:paraId="0979B6CB" w14:textId="4A87FE6C"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1D6641B8" w14:textId="3097A514"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76F3FD9E" w14:textId="7C6C7335"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09558512" w14:textId="1C4DF519"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30DEC1F5" w14:textId="762EC350"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6CC3933E" w14:textId="74789CB1"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25F4970E" w14:textId="3638E7E4"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3353AC5C" w14:textId="61340583"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2C0808B6" w14:textId="3DA93EA4"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4B42E5F0" w14:textId="23B94AFC"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607C0E63" w14:textId="0CEFB5E4"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1240E2E1" w14:textId="1DD4CEE5"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3E62DE10" w14:textId="77777777" w:rsidTr="00B23469">
        <w:trPr>
          <w:trHeight w:val="170"/>
        </w:trPr>
        <w:tc>
          <w:tcPr>
            <w:tcW w:w="825" w:type="dxa"/>
            <w:noWrap/>
            <w:hideMark/>
          </w:tcPr>
          <w:p w14:paraId="3A236F32" w14:textId="77777777" w:rsidR="005F3A9E" w:rsidRPr="00940237" w:rsidRDefault="005F3A9E" w:rsidP="005F3A9E">
            <w:pPr>
              <w:rPr>
                <w:sz w:val="16"/>
                <w:szCs w:val="16"/>
              </w:rPr>
            </w:pPr>
            <w:r w:rsidRPr="00940237">
              <w:rPr>
                <w:sz w:val="16"/>
                <w:szCs w:val="16"/>
              </w:rPr>
              <w:t>5</w:t>
            </w:r>
          </w:p>
        </w:tc>
        <w:tc>
          <w:tcPr>
            <w:tcW w:w="2727" w:type="dxa"/>
            <w:vAlign w:val="bottom"/>
            <w:hideMark/>
          </w:tcPr>
          <w:p w14:paraId="7C6D974B" w14:textId="77777777" w:rsidR="005F3A9E" w:rsidRPr="00940237" w:rsidRDefault="005F3A9E" w:rsidP="005F3A9E">
            <w:pPr>
              <w:contextualSpacing/>
              <w:rPr>
                <w:sz w:val="16"/>
                <w:szCs w:val="16"/>
              </w:rPr>
            </w:pPr>
            <w:r w:rsidRPr="00940237">
              <w:rPr>
                <w:sz w:val="16"/>
                <w:szCs w:val="16"/>
              </w:rPr>
              <w:t>Uluslararası teşkilatlardan alacaklar</w:t>
            </w:r>
          </w:p>
        </w:tc>
        <w:tc>
          <w:tcPr>
            <w:tcW w:w="949" w:type="dxa"/>
            <w:tcBorders>
              <w:top w:val="nil"/>
              <w:left w:val="nil"/>
              <w:bottom w:val="nil"/>
              <w:right w:val="nil"/>
            </w:tcBorders>
            <w:noWrap/>
            <w:vAlign w:val="bottom"/>
          </w:tcPr>
          <w:p w14:paraId="1352190D" w14:textId="338DDACC"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4F97C47D" w14:textId="45CC6938"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0C59D52B" w14:textId="2453D2A8"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6D53795B" w14:textId="30CB030F"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366394BD" w14:textId="1870D4E1"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254DFA18" w14:textId="0AE54084"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3B801F9E" w14:textId="54491534"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3D49D361" w14:textId="512D4E39"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543F080E" w14:textId="0054999F"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1124D66F" w14:textId="413C280B"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4D430F87" w14:textId="0D4B4E3B"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20B79885" w14:textId="619680E6"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5CD64C68" w14:textId="77777777" w:rsidTr="00B23469">
        <w:trPr>
          <w:trHeight w:val="170"/>
        </w:trPr>
        <w:tc>
          <w:tcPr>
            <w:tcW w:w="825" w:type="dxa"/>
            <w:noWrap/>
            <w:hideMark/>
          </w:tcPr>
          <w:p w14:paraId="71EDEB0B" w14:textId="77777777" w:rsidR="005F3A9E" w:rsidRPr="00940237" w:rsidRDefault="005F3A9E" w:rsidP="005F3A9E">
            <w:pPr>
              <w:rPr>
                <w:sz w:val="16"/>
                <w:szCs w:val="16"/>
              </w:rPr>
            </w:pPr>
            <w:r w:rsidRPr="00940237">
              <w:rPr>
                <w:sz w:val="16"/>
                <w:szCs w:val="16"/>
              </w:rPr>
              <w:t>6</w:t>
            </w:r>
          </w:p>
        </w:tc>
        <w:tc>
          <w:tcPr>
            <w:tcW w:w="2727" w:type="dxa"/>
            <w:vAlign w:val="bottom"/>
            <w:hideMark/>
          </w:tcPr>
          <w:p w14:paraId="4F5F0007" w14:textId="77777777" w:rsidR="005F3A9E" w:rsidRPr="00940237" w:rsidRDefault="005F3A9E" w:rsidP="005F3A9E">
            <w:pPr>
              <w:contextualSpacing/>
              <w:rPr>
                <w:sz w:val="16"/>
                <w:szCs w:val="16"/>
              </w:rPr>
            </w:pPr>
            <w:r w:rsidRPr="00940237">
              <w:rPr>
                <w:sz w:val="16"/>
                <w:szCs w:val="16"/>
              </w:rPr>
              <w:t>Bankalardan ve aracı kurumlardan alacaklar</w:t>
            </w:r>
          </w:p>
        </w:tc>
        <w:tc>
          <w:tcPr>
            <w:tcW w:w="949" w:type="dxa"/>
            <w:tcBorders>
              <w:top w:val="nil"/>
              <w:left w:val="nil"/>
              <w:bottom w:val="nil"/>
              <w:right w:val="nil"/>
            </w:tcBorders>
            <w:noWrap/>
            <w:vAlign w:val="bottom"/>
          </w:tcPr>
          <w:p w14:paraId="0A90F047" w14:textId="3E391323"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755E7E33" w14:textId="4C18B0E0"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451C6363" w14:textId="2B39BB38" w:rsidR="005F3A9E" w:rsidRPr="00940237" w:rsidRDefault="005F3A9E" w:rsidP="005F3A9E">
            <w:pPr>
              <w:jc w:val="right"/>
              <w:rPr>
                <w:color w:val="000000"/>
                <w:sz w:val="16"/>
                <w:szCs w:val="16"/>
              </w:rPr>
            </w:pPr>
            <w:r w:rsidRPr="00940237">
              <w:rPr>
                <w:color w:val="000000"/>
                <w:sz w:val="16"/>
                <w:szCs w:val="16"/>
              </w:rPr>
              <w:t>6.746.467</w:t>
            </w:r>
          </w:p>
        </w:tc>
        <w:tc>
          <w:tcPr>
            <w:tcW w:w="734" w:type="dxa"/>
            <w:tcBorders>
              <w:top w:val="nil"/>
              <w:left w:val="nil"/>
              <w:bottom w:val="nil"/>
              <w:right w:val="nil"/>
            </w:tcBorders>
            <w:vAlign w:val="bottom"/>
          </w:tcPr>
          <w:p w14:paraId="6D1DA65A" w14:textId="2AD2D33C"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2583BF49" w14:textId="5F506749"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4A4E1F46" w14:textId="0922B6DA" w:rsidR="005F3A9E" w:rsidRPr="00940237" w:rsidRDefault="005F3A9E" w:rsidP="005F3A9E">
            <w:pPr>
              <w:jc w:val="right"/>
              <w:rPr>
                <w:color w:val="000000"/>
                <w:sz w:val="16"/>
                <w:szCs w:val="16"/>
              </w:rPr>
            </w:pPr>
            <w:r w:rsidRPr="00940237">
              <w:rPr>
                <w:color w:val="000000"/>
                <w:sz w:val="16"/>
                <w:szCs w:val="16"/>
              </w:rPr>
              <w:t>29.243</w:t>
            </w:r>
          </w:p>
        </w:tc>
        <w:tc>
          <w:tcPr>
            <w:tcW w:w="796" w:type="dxa"/>
            <w:tcBorders>
              <w:top w:val="nil"/>
              <w:left w:val="nil"/>
              <w:bottom w:val="nil"/>
              <w:right w:val="nil"/>
            </w:tcBorders>
            <w:noWrap/>
            <w:vAlign w:val="bottom"/>
          </w:tcPr>
          <w:p w14:paraId="32128C68" w14:textId="4D7F60CB"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CA152AB" w14:textId="6A1B303B" w:rsidR="005F3A9E" w:rsidRPr="00940237" w:rsidRDefault="005F3A9E" w:rsidP="005F3A9E">
            <w:pPr>
              <w:jc w:val="right"/>
              <w:rPr>
                <w:color w:val="000000"/>
                <w:sz w:val="16"/>
                <w:szCs w:val="16"/>
              </w:rPr>
            </w:pPr>
            <w:r w:rsidRPr="00940237">
              <w:rPr>
                <w:color w:val="000000"/>
                <w:sz w:val="16"/>
                <w:szCs w:val="16"/>
              </w:rPr>
              <w:t>164.273</w:t>
            </w:r>
          </w:p>
        </w:tc>
        <w:tc>
          <w:tcPr>
            <w:tcW w:w="683" w:type="dxa"/>
            <w:tcBorders>
              <w:top w:val="nil"/>
              <w:left w:val="nil"/>
              <w:bottom w:val="nil"/>
              <w:right w:val="nil"/>
            </w:tcBorders>
            <w:noWrap/>
            <w:vAlign w:val="bottom"/>
          </w:tcPr>
          <w:p w14:paraId="23ED1847" w14:textId="5D717BCE"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59C9316F" w14:textId="64DC0B84"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167A60C5" w14:textId="28311906"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6FDF1930" w14:textId="6ABC9E75" w:rsidR="005F3A9E" w:rsidRPr="00940237" w:rsidRDefault="005F3A9E" w:rsidP="005F3A9E">
            <w:pPr>
              <w:jc w:val="right"/>
              <w:rPr>
                <w:color w:val="000000"/>
                <w:sz w:val="16"/>
                <w:szCs w:val="16"/>
              </w:rPr>
            </w:pPr>
            <w:r w:rsidRPr="00940237">
              <w:rPr>
                <w:color w:val="000000"/>
                <w:sz w:val="16"/>
                <w:szCs w:val="16"/>
              </w:rPr>
              <w:t>6.939.983</w:t>
            </w:r>
          </w:p>
        </w:tc>
      </w:tr>
      <w:tr w:rsidR="005F3A9E" w:rsidRPr="00940237" w14:paraId="22730A2D" w14:textId="77777777" w:rsidTr="00B23469">
        <w:trPr>
          <w:trHeight w:val="170"/>
        </w:trPr>
        <w:tc>
          <w:tcPr>
            <w:tcW w:w="825" w:type="dxa"/>
            <w:noWrap/>
            <w:hideMark/>
          </w:tcPr>
          <w:p w14:paraId="243E294B" w14:textId="77777777" w:rsidR="005F3A9E" w:rsidRPr="00940237" w:rsidRDefault="005F3A9E" w:rsidP="005F3A9E">
            <w:pPr>
              <w:rPr>
                <w:sz w:val="16"/>
                <w:szCs w:val="16"/>
              </w:rPr>
            </w:pPr>
            <w:r w:rsidRPr="00940237">
              <w:rPr>
                <w:sz w:val="16"/>
                <w:szCs w:val="16"/>
              </w:rPr>
              <w:t>7</w:t>
            </w:r>
          </w:p>
        </w:tc>
        <w:tc>
          <w:tcPr>
            <w:tcW w:w="2727" w:type="dxa"/>
            <w:vAlign w:val="bottom"/>
            <w:hideMark/>
          </w:tcPr>
          <w:p w14:paraId="7FC2F138" w14:textId="77777777" w:rsidR="005F3A9E" w:rsidRPr="00940237" w:rsidRDefault="005F3A9E" w:rsidP="005F3A9E">
            <w:pPr>
              <w:contextualSpacing/>
              <w:rPr>
                <w:sz w:val="16"/>
                <w:szCs w:val="16"/>
              </w:rPr>
            </w:pPr>
            <w:r w:rsidRPr="00940237">
              <w:rPr>
                <w:sz w:val="16"/>
                <w:szCs w:val="16"/>
              </w:rPr>
              <w:t>Kurumsal alacaklar</w:t>
            </w:r>
          </w:p>
        </w:tc>
        <w:tc>
          <w:tcPr>
            <w:tcW w:w="949" w:type="dxa"/>
            <w:tcBorders>
              <w:top w:val="nil"/>
              <w:left w:val="nil"/>
              <w:bottom w:val="nil"/>
              <w:right w:val="nil"/>
            </w:tcBorders>
            <w:noWrap/>
            <w:vAlign w:val="bottom"/>
          </w:tcPr>
          <w:p w14:paraId="74ACDC6A" w14:textId="6B64877F" w:rsidR="005F3A9E" w:rsidRPr="00940237" w:rsidRDefault="005F3A9E" w:rsidP="005F3A9E">
            <w:pPr>
              <w:jc w:val="right"/>
              <w:rPr>
                <w:color w:val="000000"/>
                <w:sz w:val="16"/>
                <w:szCs w:val="16"/>
              </w:rPr>
            </w:pPr>
            <w:r w:rsidRPr="00940237">
              <w:rPr>
                <w:color w:val="000000"/>
                <w:sz w:val="16"/>
                <w:szCs w:val="16"/>
              </w:rPr>
              <w:t>655.927</w:t>
            </w:r>
          </w:p>
        </w:tc>
        <w:tc>
          <w:tcPr>
            <w:tcW w:w="752" w:type="dxa"/>
            <w:tcBorders>
              <w:top w:val="nil"/>
              <w:left w:val="nil"/>
              <w:bottom w:val="nil"/>
              <w:right w:val="nil"/>
            </w:tcBorders>
            <w:noWrap/>
            <w:vAlign w:val="bottom"/>
          </w:tcPr>
          <w:p w14:paraId="2690BE14" w14:textId="77639AEC"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19D8CA94" w14:textId="530C77AA" w:rsidR="005F3A9E" w:rsidRPr="00940237" w:rsidRDefault="005F3A9E" w:rsidP="005F3A9E">
            <w:pPr>
              <w:jc w:val="right"/>
              <w:rPr>
                <w:color w:val="000000"/>
                <w:sz w:val="16"/>
                <w:szCs w:val="16"/>
              </w:rPr>
            </w:pPr>
            <w:r w:rsidRPr="00940237">
              <w:rPr>
                <w:color w:val="000000"/>
                <w:sz w:val="16"/>
                <w:szCs w:val="16"/>
              </w:rPr>
              <w:t>3.138.405</w:t>
            </w:r>
          </w:p>
        </w:tc>
        <w:tc>
          <w:tcPr>
            <w:tcW w:w="734" w:type="dxa"/>
            <w:tcBorders>
              <w:top w:val="nil"/>
              <w:left w:val="nil"/>
              <w:bottom w:val="nil"/>
              <w:right w:val="nil"/>
            </w:tcBorders>
            <w:vAlign w:val="bottom"/>
          </w:tcPr>
          <w:p w14:paraId="2CE043EB" w14:textId="5A81EFB1"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329A5208" w14:textId="2137054F"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6549D791" w14:textId="094E91A1" w:rsidR="005F3A9E" w:rsidRPr="00940237" w:rsidRDefault="005F3A9E" w:rsidP="005F3A9E">
            <w:pPr>
              <w:jc w:val="right"/>
              <w:rPr>
                <w:color w:val="000000"/>
                <w:sz w:val="16"/>
                <w:szCs w:val="16"/>
              </w:rPr>
            </w:pPr>
            <w:r w:rsidRPr="00940237">
              <w:rPr>
                <w:color w:val="000000"/>
                <w:sz w:val="16"/>
                <w:szCs w:val="16"/>
              </w:rPr>
              <w:t>1.325</w:t>
            </w:r>
          </w:p>
        </w:tc>
        <w:tc>
          <w:tcPr>
            <w:tcW w:w="796" w:type="dxa"/>
            <w:tcBorders>
              <w:top w:val="nil"/>
              <w:left w:val="nil"/>
              <w:bottom w:val="nil"/>
              <w:right w:val="nil"/>
            </w:tcBorders>
            <w:noWrap/>
            <w:vAlign w:val="bottom"/>
          </w:tcPr>
          <w:p w14:paraId="5CDFCDA2" w14:textId="6F4222A6"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10E0B8A4" w14:textId="1FC825FA" w:rsidR="005F3A9E" w:rsidRPr="00940237" w:rsidRDefault="005F3A9E" w:rsidP="005F3A9E">
            <w:pPr>
              <w:jc w:val="right"/>
              <w:rPr>
                <w:color w:val="000000"/>
                <w:sz w:val="16"/>
                <w:szCs w:val="16"/>
              </w:rPr>
            </w:pPr>
            <w:r w:rsidRPr="00940237">
              <w:rPr>
                <w:color w:val="000000"/>
                <w:sz w:val="16"/>
                <w:szCs w:val="16"/>
              </w:rPr>
              <w:t>34.540.740</w:t>
            </w:r>
          </w:p>
        </w:tc>
        <w:tc>
          <w:tcPr>
            <w:tcW w:w="683" w:type="dxa"/>
            <w:tcBorders>
              <w:top w:val="nil"/>
              <w:left w:val="nil"/>
              <w:bottom w:val="nil"/>
              <w:right w:val="nil"/>
            </w:tcBorders>
            <w:noWrap/>
            <w:vAlign w:val="bottom"/>
          </w:tcPr>
          <w:p w14:paraId="18181790" w14:textId="44F476E3"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6F4CBAB0" w14:textId="1AC29B42"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6DA2E7CC" w14:textId="23592666"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1DA372AD" w14:textId="08FCC6DB" w:rsidR="005F3A9E" w:rsidRPr="00940237" w:rsidRDefault="005F3A9E" w:rsidP="005F3A9E">
            <w:pPr>
              <w:jc w:val="right"/>
              <w:rPr>
                <w:color w:val="000000"/>
                <w:sz w:val="16"/>
                <w:szCs w:val="16"/>
              </w:rPr>
            </w:pPr>
            <w:r w:rsidRPr="00940237">
              <w:rPr>
                <w:color w:val="000000"/>
                <w:sz w:val="16"/>
                <w:szCs w:val="16"/>
              </w:rPr>
              <w:t>38.336.397</w:t>
            </w:r>
          </w:p>
        </w:tc>
      </w:tr>
      <w:tr w:rsidR="005F3A9E" w:rsidRPr="00940237" w14:paraId="519F5CDB" w14:textId="77777777" w:rsidTr="00B23469">
        <w:trPr>
          <w:trHeight w:val="170"/>
        </w:trPr>
        <w:tc>
          <w:tcPr>
            <w:tcW w:w="825" w:type="dxa"/>
            <w:noWrap/>
            <w:hideMark/>
          </w:tcPr>
          <w:p w14:paraId="325A2416" w14:textId="77777777" w:rsidR="005F3A9E" w:rsidRPr="00940237" w:rsidRDefault="005F3A9E" w:rsidP="005F3A9E">
            <w:pPr>
              <w:rPr>
                <w:sz w:val="16"/>
                <w:szCs w:val="16"/>
              </w:rPr>
            </w:pPr>
            <w:r w:rsidRPr="00940237">
              <w:rPr>
                <w:sz w:val="16"/>
                <w:szCs w:val="16"/>
              </w:rPr>
              <w:t>8</w:t>
            </w:r>
          </w:p>
        </w:tc>
        <w:tc>
          <w:tcPr>
            <w:tcW w:w="2727" w:type="dxa"/>
            <w:vAlign w:val="bottom"/>
            <w:hideMark/>
          </w:tcPr>
          <w:p w14:paraId="47271B43" w14:textId="77777777" w:rsidR="005F3A9E" w:rsidRPr="00940237" w:rsidRDefault="005F3A9E" w:rsidP="005F3A9E">
            <w:pPr>
              <w:contextualSpacing/>
              <w:rPr>
                <w:sz w:val="16"/>
                <w:szCs w:val="16"/>
              </w:rPr>
            </w:pPr>
            <w:r w:rsidRPr="00940237">
              <w:rPr>
                <w:sz w:val="16"/>
                <w:szCs w:val="16"/>
              </w:rPr>
              <w:t>Perakende alacaklar</w:t>
            </w:r>
          </w:p>
        </w:tc>
        <w:tc>
          <w:tcPr>
            <w:tcW w:w="949" w:type="dxa"/>
            <w:tcBorders>
              <w:top w:val="nil"/>
              <w:left w:val="nil"/>
              <w:bottom w:val="nil"/>
              <w:right w:val="nil"/>
            </w:tcBorders>
            <w:noWrap/>
            <w:vAlign w:val="bottom"/>
          </w:tcPr>
          <w:p w14:paraId="424DA6D1" w14:textId="23F7E690"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380572B9" w14:textId="6CAE149E"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440EF208" w14:textId="2C07102E"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0C67FA0C" w14:textId="15EF1F24"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0BF0495F" w14:textId="0693497B"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1C3B7F08" w14:textId="746485A1"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31850E41" w14:textId="4D453346"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58809DDE" w14:textId="3863AFA5"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593527B6" w14:textId="799F2965"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674157B1" w14:textId="38A6E2D1"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50CE14B1" w14:textId="5614A666"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CFC99A7" w14:textId="5487A134"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5E3A04F5" w14:textId="77777777" w:rsidTr="00B23469">
        <w:trPr>
          <w:trHeight w:val="170"/>
        </w:trPr>
        <w:tc>
          <w:tcPr>
            <w:tcW w:w="825" w:type="dxa"/>
            <w:noWrap/>
            <w:hideMark/>
          </w:tcPr>
          <w:p w14:paraId="69BA1872" w14:textId="77777777" w:rsidR="005F3A9E" w:rsidRPr="00940237" w:rsidRDefault="005F3A9E" w:rsidP="005F3A9E">
            <w:pPr>
              <w:rPr>
                <w:sz w:val="16"/>
                <w:szCs w:val="16"/>
              </w:rPr>
            </w:pPr>
            <w:r w:rsidRPr="00940237">
              <w:rPr>
                <w:sz w:val="16"/>
                <w:szCs w:val="16"/>
              </w:rPr>
              <w:t>9</w:t>
            </w:r>
          </w:p>
        </w:tc>
        <w:tc>
          <w:tcPr>
            <w:tcW w:w="2727" w:type="dxa"/>
            <w:vAlign w:val="bottom"/>
            <w:hideMark/>
          </w:tcPr>
          <w:p w14:paraId="2348B3EB" w14:textId="77777777" w:rsidR="005F3A9E" w:rsidRPr="00940237" w:rsidRDefault="005F3A9E" w:rsidP="005F3A9E">
            <w:pPr>
              <w:contextualSpacing/>
              <w:rPr>
                <w:sz w:val="16"/>
                <w:szCs w:val="16"/>
              </w:rPr>
            </w:pPr>
            <w:r w:rsidRPr="00940237">
              <w:rPr>
                <w:sz w:val="16"/>
                <w:szCs w:val="16"/>
              </w:rPr>
              <w:t>İkamet amaçlı gayrimenkul ipoteği ile teminatlandırılan alacaklar</w:t>
            </w:r>
          </w:p>
        </w:tc>
        <w:tc>
          <w:tcPr>
            <w:tcW w:w="949" w:type="dxa"/>
            <w:tcBorders>
              <w:top w:val="nil"/>
              <w:left w:val="nil"/>
              <w:bottom w:val="nil"/>
              <w:right w:val="nil"/>
            </w:tcBorders>
            <w:noWrap/>
            <w:vAlign w:val="bottom"/>
          </w:tcPr>
          <w:p w14:paraId="372B046E" w14:textId="1FDF65AE" w:rsidR="005F3A9E" w:rsidRPr="00940237" w:rsidRDefault="005F3A9E" w:rsidP="005F3A9E">
            <w:pPr>
              <w:jc w:val="right"/>
              <w:rPr>
                <w:color w:val="000000"/>
                <w:sz w:val="16"/>
                <w:szCs w:val="16"/>
              </w:rPr>
            </w:pPr>
            <w:r w:rsidRPr="00940237">
              <w:rPr>
                <w:color w:val="000000"/>
                <w:sz w:val="16"/>
                <w:szCs w:val="16"/>
              </w:rPr>
              <w:t>113.279</w:t>
            </w:r>
          </w:p>
        </w:tc>
        <w:tc>
          <w:tcPr>
            <w:tcW w:w="752" w:type="dxa"/>
            <w:tcBorders>
              <w:top w:val="nil"/>
              <w:left w:val="nil"/>
              <w:bottom w:val="nil"/>
              <w:right w:val="nil"/>
            </w:tcBorders>
            <w:noWrap/>
            <w:vAlign w:val="bottom"/>
          </w:tcPr>
          <w:p w14:paraId="0855C36F" w14:textId="0995613B"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5D373A23" w14:textId="5578A3E1" w:rsidR="005F3A9E" w:rsidRPr="00940237" w:rsidRDefault="005F3A9E" w:rsidP="005F3A9E">
            <w:pPr>
              <w:jc w:val="right"/>
              <w:rPr>
                <w:color w:val="000000"/>
                <w:sz w:val="16"/>
                <w:szCs w:val="16"/>
              </w:rPr>
            </w:pPr>
            <w:r w:rsidRPr="00940237">
              <w:rPr>
                <w:color w:val="000000"/>
                <w:sz w:val="16"/>
                <w:szCs w:val="16"/>
              </w:rPr>
              <w:t>4.632</w:t>
            </w:r>
          </w:p>
        </w:tc>
        <w:tc>
          <w:tcPr>
            <w:tcW w:w="734" w:type="dxa"/>
            <w:tcBorders>
              <w:top w:val="nil"/>
              <w:left w:val="nil"/>
              <w:bottom w:val="nil"/>
              <w:right w:val="nil"/>
            </w:tcBorders>
            <w:vAlign w:val="bottom"/>
          </w:tcPr>
          <w:p w14:paraId="2ABE2F20" w14:textId="30D302B6"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5D22B35E" w14:textId="0688C015" w:rsidR="005F3A9E" w:rsidRPr="00940237" w:rsidRDefault="005F3A9E" w:rsidP="005F3A9E">
            <w:pPr>
              <w:jc w:val="right"/>
              <w:rPr>
                <w:color w:val="000000"/>
                <w:sz w:val="16"/>
                <w:szCs w:val="16"/>
              </w:rPr>
            </w:pPr>
            <w:r w:rsidRPr="00940237">
              <w:rPr>
                <w:color w:val="000000"/>
                <w:sz w:val="16"/>
                <w:szCs w:val="16"/>
              </w:rPr>
              <w:t>1.619.233</w:t>
            </w:r>
          </w:p>
        </w:tc>
        <w:tc>
          <w:tcPr>
            <w:tcW w:w="856" w:type="dxa"/>
            <w:tcBorders>
              <w:top w:val="nil"/>
              <w:left w:val="nil"/>
              <w:bottom w:val="nil"/>
              <w:right w:val="nil"/>
            </w:tcBorders>
            <w:noWrap/>
            <w:vAlign w:val="bottom"/>
          </w:tcPr>
          <w:p w14:paraId="174807B3" w14:textId="1EA38F74"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415C1CBE" w14:textId="6C7923B5"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5C78024" w14:textId="1FB1FC09"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518B93C2" w14:textId="554F0C9B"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72B05988" w14:textId="1F1D5BF1"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7267B15C" w14:textId="3C8F213F"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F0C197A" w14:textId="178E4129" w:rsidR="005F3A9E" w:rsidRPr="00940237" w:rsidRDefault="005F3A9E" w:rsidP="005F3A9E">
            <w:pPr>
              <w:jc w:val="right"/>
              <w:rPr>
                <w:color w:val="000000"/>
                <w:sz w:val="16"/>
                <w:szCs w:val="16"/>
              </w:rPr>
            </w:pPr>
            <w:r w:rsidRPr="00940237">
              <w:rPr>
                <w:color w:val="000000"/>
                <w:sz w:val="16"/>
                <w:szCs w:val="16"/>
              </w:rPr>
              <w:t>1.737.144</w:t>
            </w:r>
          </w:p>
        </w:tc>
      </w:tr>
      <w:tr w:rsidR="005F3A9E" w:rsidRPr="00940237" w14:paraId="54AC0ACC" w14:textId="77777777" w:rsidTr="00B23469">
        <w:trPr>
          <w:trHeight w:val="170"/>
        </w:trPr>
        <w:tc>
          <w:tcPr>
            <w:tcW w:w="825" w:type="dxa"/>
            <w:noWrap/>
          </w:tcPr>
          <w:p w14:paraId="72DD0836" w14:textId="77777777" w:rsidR="005F3A9E" w:rsidRPr="00940237" w:rsidRDefault="005F3A9E" w:rsidP="005F3A9E">
            <w:pPr>
              <w:rPr>
                <w:sz w:val="16"/>
                <w:szCs w:val="16"/>
              </w:rPr>
            </w:pPr>
            <w:r w:rsidRPr="00940237">
              <w:rPr>
                <w:sz w:val="16"/>
                <w:szCs w:val="16"/>
              </w:rPr>
              <w:t>10</w:t>
            </w:r>
          </w:p>
        </w:tc>
        <w:tc>
          <w:tcPr>
            <w:tcW w:w="2727" w:type="dxa"/>
            <w:vAlign w:val="bottom"/>
          </w:tcPr>
          <w:p w14:paraId="2490FE53" w14:textId="77777777" w:rsidR="005F3A9E" w:rsidRPr="00940237" w:rsidRDefault="005F3A9E" w:rsidP="005F3A9E">
            <w:pPr>
              <w:contextualSpacing/>
              <w:rPr>
                <w:sz w:val="16"/>
                <w:szCs w:val="16"/>
              </w:rPr>
            </w:pPr>
            <w:r w:rsidRPr="00940237">
              <w:rPr>
                <w:sz w:val="16"/>
                <w:szCs w:val="16"/>
              </w:rPr>
              <w:t>Ticari amaçlı gayrimenkul ipoteği ile teminatlandırılan alacaklar</w:t>
            </w:r>
          </w:p>
        </w:tc>
        <w:tc>
          <w:tcPr>
            <w:tcW w:w="949" w:type="dxa"/>
            <w:tcBorders>
              <w:top w:val="nil"/>
              <w:left w:val="nil"/>
              <w:bottom w:val="nil"/>
              <w:right w:val="nil"/>
            </w:tcBorders>
            <w:noWrap/>
            <w:vAlign w:val="bottom"/>
          </w:tcPr>
          <w:p w14:paraId="69796F9F" w14:textId="41190A87" w:rsidR="005F3A9E" w:rsidRPr="00940237" w:rsidRDefault="005F3A9E" w:rsidP="005F3A9E">
            <w:pPr>
              <w:jc w:val="right"/>
              <w:rPr>
                <w:color w:val="000000"/>
                <w:sz w:val="16"/>
                <w:szCs w:val="16"/>
              </w:rPr>
            </w:pPr>
            <w:r w:rsidRPr="00940237">
              <w:rPr>
                <w:color w:val="000000"/>
                <w:sz w:val="16"/>
                <w:szCs w:val="16"/>
              </w:rPr>
              <w:t>95.504</w:t>
            </w:r>
          </w:p>
        </w:tc>
        <w:tc>
          <w:tcPr>
            <w:tcW w:w="752" w:type="dxa"/>
            <w:tcBorders>
              <w:top w:val="nil"/>
              <w:left w:val="nil"/>
              <w:bottom w:val="nil"/>
              <w:right w:val="nil"/>
            </w:tcBorders>
            <w:noWrap/>
            <w:vAlign w:val="bottom"/>
          </w:tcPr>
          <w:p w14:paraId="72BC0CD0" w14:textId="6EE805C1"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3344708A" w14:textId="495BCAA9" w:rsidR="005F3A9E" w:rsidRPr="00940237" w:rsidRDefault="005F3A9E" w:rsidP="005F3A9E">
            <w:pPr>
              <w:jc w:val="right"/>
              <w:rPr>
                <w:color w:val="000000"/>
                <w:sz w:val="16"/>
                <w:szCs w:val="16"/>
              </w:rPr>
            </w:pPr>
            <w:r w:rsidRPr="00940237">
              <w:rPr>
                <w:color w:val="000000"/>
                <w:sz w:val="16"/>
                <w:szCs w:val="16"/>
              </w:rPr>
              <w:t>5.105</w:t>
            </w:r>
          </w:p>
        </w:tc>
        <w:tc>
          <w:tcPr>
            <w:tcW w:w="734" w:type="dxa"/>
            <w:tcBorders>
              <w:top w:val="nil"/>
              <w:left w:val="nil"/>
              <w:bottom w:val="nil"/>
              <w:right w:val="nil"/>
            </w:tcBorders>
            <w:vAlign w:val="bottom"/>
          </w:tcPr>
          <w:p w14:paraId="639E240A" w14:textId="368ADA52"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44D97F88" w14:textId="2BB4A48C"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66FE4D76" w14:textId="04F516A9" w:rsidR="005F3A9E" w:rsidRPr="00940237" w:rsidRDefault="005F3A9E" w:rsidP="005F3A9E">
            <w:pPr>
              <w:jc w:val="right"/>
              <w:rPr>
                <w:color w:val="000000"/>
                <w:sz w:val="16"/>
                <w:szCs w:val="16"/>
              </w:rPr>
            </w:pPr>
            <w:r w:rsidRPr="00940237">
              <w:rPr>
                <w:color w:val="000000"/>
                <w:sz w:val="16"/>
                <w:szCs w:val="16"/>
              </w:rPr>
              <w:t>1.661.093</w:t>
            </w:r>
          </w:p>
        </w:tc>
        <w:tc>
          <w:tcPr>
            <w:tcW w:w="796" w:type="dxa"/>
            <w:tcBorders>
              <w:top w:val="nil"/>
              <w:left w:val="nil"/>
              <w:bottom w:val="nil"/>
              <w:right w:val="nil"/>
            </w:tcBorders>
            <w:noWrap/>
            <w:vAlign w:val="bottom"/>
          </w:tcPr>
          <w:p w14:paraId="44EE8587" w14:textId="5E0CFF7B"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D8567D5" w14:textId="4FAD36EC" w:rsidR="005F3A9E" w:rsidRPr="00940237" w:rsidRDefault="005F3A9E" w:rsidP="005F3A9E">
            <w:pPr>
              <w:jc w:val="right"/>
              <w:rPr>
                <w:color w:val="000000"/>
                <w:sz w:val="16"/>
                <w:szCs w:val="16"/>
              </w:rPr>
            </w:pPr>
            <w:r w:rsidRPr="00940237">
              <w:rPr>
                <w:color w:val="000000"/>
                <w:sz w:val="16"/>
                <w:szCs w:val="16"/>
              </w:rPr>
              <w:t>473.098</w:t>
            </w:r>
          </w:p>
        </w:tc>
        <w:tc>
          <w:tcPr>
            <w:tcW w:w="683" w:type="dxa"/>
            <w:tcBorders>
              <w:top w:val="nil"/>
              <w:left w:val="nil"/>
              <w:bottom w:val="nil"/>
              <w:right w:val="nil"/>
            </w:tcBorders>
            <w:noWrap/>
            <w:vAlign w:val="bottom"/>
          </w:tcPr>
          <w:p w14:paraId="51ED1D69" w14:textId="601DFE02"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108E267B" w14:textId="04853B7A"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3866EE49" w14:textId="7B3538A9"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5FD049CC" w14:textId="759FF40D" w:rsidR="005F3A9E" w:rsidRPr="00940237" w:rsidRDefault="005F3A9E" w:rsidP="005F3A9E">
            <w:pPr>
              <w:jc w:val="right"/>
              <w:rPr>
                <w:color w:val="000000"/>
                <w:sz w:val="16"/>
                <w:szCs w:val="16"/>
              </w:rPr>
            </w:pPr>
            <w:r w:rsidRPr="00940237">
              <w:rPr>
                <w:color w:val="000000"/>
                <w:sz w:val="16"/>
                <w:szCs w:val="16"/>
              </w:rPr>
              <w:t>2.234.800</w:t>
            </w:r>
          </w:p>
        </w:tc>
      </w:tr>
      <w:tr w:rsidR="005F3A9E" w:rsidRPr="00940237" w14:paraId="012FE564" w14:textId="77777777" w:rsidTr="00B23469">
        <w:trPr>
          <w:trHeight w:val="170"/>
        </w:trPr>
        <w:tc>
          <w:tcPr>
            <w:tcW w:w="825" w:type="dxa"/>
            <w:noWrap/>
            <w:hideMark/>
          </w:tcPr>
          <w:p w14:paraId="67271F54" w14:textId="77777777" w:rsidR="005F3A9E" w:rsidRPr="00940237" w:rsidRDefault="005F3A9E" w:rsidP="005F3A9E">
            <w:pPr>
              <w:rPr>
                <w:sz w:val="16"/>
                <w:szCs w:val="16"/>
              </w:rPr>
            </w:pPr>
            <w:r w:rsidRPr="00940237">
              <w:rPr>
                <w:sz w:val="16"/>
                <w:szCs w:val="16"/>
              </w:rPr>
              <w:t>11</w:t>
            </w:r>
          </w:p>
        </w:tc>
        <w:tc>
          <w:tcPr>
            <w:tcW w:w="2727" w:type="dxa"/>
            <w:vAlign w:val="bottom"/>
            <w:hideMark/>
          </w:tcPr>
          <w:p w14:paraId="62E9D6F2" w14:textId="77777777" w:rsidR="005F3A9E" w:rsidRPr="00940237" w:rsidRDefault="005F3A9E" w:rsidP="005F3A9E">
            <w:pPr>
              <w:contextualSpacing/>
              <w:rPr>
                <w:sz w:val="16"/>
                <w:szCs w:val="16"/>
              </w:rPr>
            </w:pPr>
            <w:r w:rsidRPr="00940237">
              <w:rPr>
                <w:sz w:val="16"/>
                <w:szCs w:val="16"/>
              </w:rPr>
              <w:t>Tahsili gecikmiş alacaklar</w:t>
            </w:r>
          </w:p>
        </w:tc>
        <w:tc>
          <w:tcPr>
            <w:tcW w:w="949" w:type="dxa"/>
            <w:tcBorders>
              <w:top w:val="nil"/>
              <w:left w:val="nil"/>
              <w:bottom w:val="nil"/>
              <w:right w:val="nil"/>
            </w:tcBorders>
            <w:noWrap/>
            <w:vAlign w:val="bottom"/>
          </w:tcPr>
          <w:p w14:paraId="3FE7DE4D" w14:textId="2683E591"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3D480863" w14:textId="0DFDF085"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0F76A4B2" w14:textId="57266BC4"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5598F543" w14:textId="600F2C9E"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6805F8CF" w14:textId="5BD812A2"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48270580" w14:textId="0E0E6F0A"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1C0AD359" w14:textId="0EF0DC61"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665ABA9F" w14:textId="3163BBCF"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41B655EE" w14:textId="66FA0F65"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0B0B6215" w14:textId="45C5F2F0"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4EBE7234" w14:textId="35690744"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7B302607" w14:textId="10E2C411"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6BFC9D4F" w14:textId="77777777" w:rsidTr="00B23469">
        <w:trPr>
          <w:trHeight w:val="170"/>
        </w:trPr>
        <w:tc>
          <w:tcPr>
            <w:tcW w:w="825" w:type="dxa"/>
            <w:noWrap/>
            <w:hideMark/>
          </w:tcPr>
          <w:p w14:paraId="257FD0C5" w14:textId="77777777" w:rsidR="005F3A9E" w:rsidRPr="00940237" w:rsidRDefault="005F3A9E" w:rsidP="005F3A9E">
            <w:pPr>
              <w:rPr>
                <w:sz w:val="16"/>
                <w:szCs w:val="16"/>
              </w:rPr>
            </w:pPr>
            <w:r w:rsidRPr="00940237">
              <w:rPr>
                <w:sz w:val="16"/>
                <w:szCs w:val="16"/>
              </w:rPr>
              <w:t>12</w:t>
            </w:r>
          </w:p>
        </w:tc>
        <w:tc>
          <w:tcPr>
            <w:tcW w:w="2727" w:type="dxa"/>
            <w:vAlign w:val="bottom"/>
            <w:hideMark/>
          </w:tcPr>
          <w:p w14:paraId="3378EC30" w14:textId="77777777" w:rsidR="005F3A9E" w:rsidRPr="00940237" w:rsidRDefault="005F3A9E" w:rsidP="005F3A9E">
            <w:pPr>
              <w:contextualSpacing/>
              <w:rPr>
                <w:sz w:val="16"/>
                <w:szCs w:val="16"/>
              </w:rPr>
            </w:pPr>
            <w:r w:rsidRPr="00940237">
              <w:rPr>
                <w:sz w:val="16"/>
                <w:szCs w:val="16"/>
              </w:rPr>
              <w:t>Kurulca riski yüksek belirlenmiş alacaklar</w:t>
            </w:r>
          </w:p>
        </w:tc>
        <w:tc>
          <w:tcPr>
            <w:tcW w:w="949" w:type="dxa"/>
            <w:tcBorders>
              <w:top w:val="nil"/>
              <w:left w:val="nil"/>
              <w:bottom w:val="nil"/>
              <w:right w:val="nil"/>
            </w:tcBorders>
            <w:noWrap/>
            <w:vAlign w:val="bottom"/>
          </w:tcPr>
          <w:p w14:paraId="4109AB84" w14:textId="1E25442F"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2B05C062" w14:textId="4C70C071"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16B22E18" w14:textId="65028CF6"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4C9F14ED" w14:textId="042E0CF6"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0DF2A982" w14:textId="1224B10F"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315D98CC" w14:textId="0C6DB41E"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6EBBA944" w14:textId="0A7EEA88"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305989C5" w14:textId="6775980B"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76070BFA" w14:textId="1040E015"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0763659E" w14:textId="138F0484"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0B3E122D" w14:textId="37A34707"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674C0F87" w14:textId="314BE0E6"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3155A3A5" w14:textId="77777777" w:rsidTr="00B23469">
        <w:trPr>
          <w:trHeight w:val="170"/>
        </w:trPr>
        <w:tc>
          <w:tcPr>
            <w:tcW w:w="825" w:type="dxa"/>
            <w:noWrap/>
            <w:hideMark/>
          </w:tcPr>
          <w:p w14:paraId="552BD5C9" w14:textId="77777777" w:rsidR="005F3A9E" w:rsidRPr="00940237" w:rsidRDefault="005F3A9E" w:rsidP="005F3A9E">
            <w:pPr>
              <w:rPr>
                <w:sz w:val="16"/>
                <w:szCs w:val="16"/>
              </w:rPr>
            </w:pPr>
            <w:r w:rsidRPr="00940237">
              <w:rPr>
                <w:sz w:val="16"/>
                <w:szCs w:val="16"/>
              </w:rPr>
              <w:t>13</w:t>
            </w:r>
          </w:p>
        </w:tc>
        <w:tc>
          <w:tcPr>
            <w:tcW w:w="2727" w:type="dxa"/>
            <w:vAlign w:val="bottom"/>
            <w:hideMark/>
          </w:tcPr>
          <w:p w14:paraId="0DB5640D" w14:textId="77777777" w:rsidR="005F3A9E" w:rsidRPr="00940237" w:rsidRDefault="005F3A9E" w:rsidP="005F3A9E">
            <w:pPr>
              <w:contextualSpacing/>
              <w:rPr>
                <w:sz w:val="16"/>
                <w:szCs w:val="16"/>
              </w:rPr>
            </w:pPr>
            <w:r w:rsidRPr="00940237">
              <w:rPr>
                <w:sz w:val="16"/>
                <w:szCs w:val="16"/>
              </w:rPr>
              <w:t>Teminatlı menkul kıymetler</w:t>
            </w:r>
          </w:p>
        </w:tc>
        <w:tc>
          <w:tcPr>
            <w:tcW w:w="949" w:type="dxa"/>
            <w:tcBorders>
              <w:top w:val="nil"/>
              <w:left w:val="nil"/>
              <w:bottom w:val="nil"/>
              <w:right w:val="nil"/>
            </w:tcBorders>
            <w:noWrap/>
            <w:vAlign w:val="bottom"/>
          </w:tcPr>
          <w:p w14:paraId="02CC0D02" w14:textId="57262551"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691BC7BC" w14:textId="59228234"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69CA7879" w14:textId="76F87342"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177CB07F" w14:textId="77BABD8C"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258BB940" w14:textId="60C5CE88"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7C4EA02B" w14:textId="1BE208F7"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6F637C3E" w14:textId="1C9CC42D"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56A242A5" w14:textId="4384848F"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29E391FA" w14:textId="5FC87BA7"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1A63FC17" w14:textId="12EFE4B0"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08CAB0C9" w14:textId="5A9801A3"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62ECCBDC" w14:textId="19649CD2"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5B3BBA96" w14:textId="77777777" w:rsidTr="00B23469">
        <w:trPr>
          <w:trHeight w:val="170"/>
        </w:trPr>
        <w:tc>
          <w:tcPr>
            <w:tcW w:w="825" w:type="dxa"/>
            <w:noWrap/>
            <w:hideMark/>
          </w:tcPr>
          <w:p w14:paraId="3D73B9EC" w14:textId="77777777" w:rsidR="005F3A9E" w:rsidRPr="00940237" w:rsidRDefault="005F3A9E" w:rsidP="005F3A9E">
            <w:pPr>
              <w:rPr>
                <w:sz w:val="16"/>
                <w:szCs w:val="16"/>
              </w:rPr>
            </w:pPr>
            <w:r w:rsidRPr="00940237">
              <w:rPr>
                <w:sz w:val="16"/>
                <w:szCs w:val="16"/>
              </w:rPr>
              <w:t>14</w:t>
            </w:r>
          </w:p>
        </w:tc>
        <w:tc>
          <w:tcPr>
            <w:tcW w:w="2727" w:type="dxa"/>
            <w:vAlign w:val="bottom"/>
            <w:hideMark/>
          </w:tcPr>
          <w:p w14:paraId="1BB0696E" w14:textId="77777777" w:rsidR="005F3A9E" w:rsidRPr="00940237" w:rsidRDefault="005F3A9E" w:rsidP="005F3A9E">
            <w:pPr>
              <w:contextualSpacing/>
              <w:rPr>
                <w:sz w:val="16"/>
                <w:szCs w:val="16"/>
              </w:rPr>
            </w:pPr>
            <w:r w:rsidRPr="00940237">
              <w:rPr>
                <w:sz w:val="16"/>
                <w:szCs w:val="16"/>
              </w:rPr>
              <w:t>Bankalardan ve aracı kurumlardan olan kısa vadeli alacaklar ile kısa vadeli kurumsal alacaklar</w:t>
            </w:r>
          </w:p>
        </w:tc>
        <w:tc>
          <w:tcPr>
            <w:tcW w:w="949" w:type="dxa"/>
            <w:tcBorders>
              <w:top w:val="nil"/>
              <w:left w:val="nil"/>
              <w:bottom w:val="nil"/>
              <w:right w:val="nil"/>
            </w:tcBorders>
            <w:noWrap/>
            <w:vAlign w:val="bottom"/>
          </w:tcPr>
          <w:p w14:paraId="59C95A81" w14:textId="25ED12EB"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1CA1F3E3" w14:textId="55370990"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0C1609F5" w14:textId="53481666"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4488C236" w14:textId="2AC8BAA5"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4D8F7306" w14:textId="18253723"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133C8C1E" w14:textId="12D6BCC9"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14D813B2" w14:textId="6DC0EE7A"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4078615D" w14:textId="46090754"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653C147C" w14:textId="176DE3EF"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4CEAC1DF" w14:textId="166A39E4"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651C6645" w14:textId="7F63486A"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0D8C523E" w14:textId="46D4FF4C" w:rsidR="005F3A9E" w:rsidRPr="00940237" w:rsidRDefault="005F3A9E" w:rsidP="005F3A9E">
            <w:pPr>
              <w:jc w:val="right"/>
              <w:rPr>
                <w:color w:val="000000"/>
                <w:sz w:val="16"/>
                <w:szCs w:val="16"/>
              </w:rPr>
            </w:pPr>
            <w:r w:rsidRPr="00940237">
              <w:rPr>
                <w:color w:val="000000"/>
                <w:sz w:val="16"/>
                <w:szCs w:val="16"/>
              </w:rPr>
              <w:t>-</w:t>
            </w:r>
          </w:p>
        </w:tc>
      </w:tr>
      <w:tr w:rsidR="005F3A9E" w:rsidRPr="00940237" w14:paraId="2E8F5A40" w14:textId="77777777" w:rsidTr="00B23469">
        <w:trPr>
          <w:trHeight w:val="170"/>
        </w:trPr>
        <w:tc>
          <w:tcPr>
            <w:tcW w:w="825" w:type="dxa"/>
            <w:noWrap/>
            <w:hideMark/>
          </w:tcPr>
          <w:p w14:paraId="1D71F0D3" w14:textId="77777777" w:rsidR="005F3A9E" w:rsidRPr="00940237" w:rsidRDefault="005F3A9E" w:rsidP="005F3A9E">
            <w:pPr>
              <w:rPr>
                <w:sz w:val="16"/>
                <w:szCs w:val="16"/>
              </w:rPr>
            </w:pPr>
            <w:r w:rsidRPr="00940237">
              <w:rPr>
                <w:sz w:val="16"/>
                <w:szCs w:val="16"/>
              </w:rPr>
              <w:t>15</w:t>
            </w:r>
          </w:p>
        </w:tc>
        <w:tc>
          <w:tcPr>
            <w:tcW w:w="2727" w:type="dxa"/>
            <w:vAlign w:val="bottom"/>
            <w:hideMark/>
          </w:tcPr>
          <w:p w14:paraId="37308A72" w14:textId="77777777" w:rsidR="005F3A9E" w:rsidRPr="00940237" w:rsidRDefault="005F3A9E" w:rsidP="005F3A9E">
            <w:pPr>
              <w:contextualSpacing/>
              <w:rPr>
                <w:sz w:val="16"/>
                <w:szCs w:val="16"/>
              </w:rPr>
            </w:pPr>
            <w:r w:rsidRPr="00940237">
              <w:rPr>
                <w:sz w:val="16"/>
                <w:szCs w:val="16"/>
              </w:rPr>
              <w:t>Kolektif yatırım kuruluşu niteliğindeki yatırımlar</w:t>
            </w:r>
          </w:p>
        </w:tc>
        <w:tc>
          <w:tcPr>
            <w:tcW w:w="949" w:type="dxa"/>
            <w:tcBorders>
              <w:top w:val="nil"/>
              <w:left w:val="nil"/>
              <w:bottom w:val="nil"/>
              <w:right w:val="nil"/>
            </w:tcBorders>
            <w:noWrap/>
            <w:vAlign w:val="bottom"/>
          </w:tcPr>
          <w:p w14:paraId="5C3C0F4E" w14:textId="28A4E288"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0723FFA7" w14:textId="245A44AB"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0B1354C1" w14:textId="1643E9ED"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7FA73498" w14:textId="19EB3C48"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4C99AC2B" w14:textId="3C27B043"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3E6EDEB0" w14:textId="2CD4E2BC"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3E61E373" w14:textId="0902913D"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4C5F80A1" w14:textId="58A1A0C8" w:rsidR="005F3A9E" w:rsidRPr="00940237" w:rsidRDefault="005F3A9E" w:rsidP="005F3A9E">
            <w:pPr>
              <w:jc w:val="right"/>
              <w:rPr>
                <w:color w:val="000000"/>
                <w:sz w:val="16"/>
                <w:szCs w:val="16"/>
              </w:rPr>
            </w:pPr>
            <w:r w:rsidRPr="00940237">
              <w:rPr>
                <w:color w:val="000000"/>
                <w:sz w:val="16"/>
                <w:szCs w:val="16"/>
              </w:rPr>
              <w:t>1.332.524</w:t>
            </w:r>
          </w:p>
        </w:tc>
        <w:tc>
          <w:tcPr>
            <w:tcW w:w="683" w:type="dxa"/>
            <w:tcBorders>
              <w:top w:val="nil"/>
              <w:left w:val="nil"/>
              <w:bottom w:val="nil"/>
              <w:right w:val="nil"/>
            </w:tcBorders>
            <w:noWrap/>
            <w:vAlign w:val="bottom"/>
          </w:tcPr>
          <w:p w14:paraId="06D66FC4" w14:textId="1E96072C"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6B8A6C6C" w14:textId="52B70ACF"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386E4A3F" w14:textId="0753ACC2"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7A2312A6" w14:textId="058F533C" w:rsidR="005F3A9E" w:rsidRPr="00940237" w:rsidRDefault="005F3A9E" w:rsidP="005F3A9E">
            <w:pPr>
              <w:jc w:val="right"/>
              <w:rPr>
                <w:color w:val="000000"/>
                <w:sz w:val="16"/>
                <w:szCs w:val="16"/>
              </w:rPr>
            </w:pPr>
            <w:r w:rsidRPr="00940237">
              <w:rPr>
                <w:color w:val="000000"/>
                <w:sz w:val="16"/>
                <w:szCs w:val="16"/>
              </w:rPr>
              <w:t>1.332.524</w:t>
            </w:r>
          </w:p>
        </w:tc>
      </w:tr>
      <w:tr w:rsidR="005F3A9E" w:rsidRPr="00940237" w14:paraId="4A7A622F" w14:textId="77777777" w:rsidTr="00B23469">
        <w:trPr>
          <w:trHeight w:val="170"/>
        </w:trPr>
        <w:tc>
          <w:tcPr>
            <w:tcW w:w="825" w:type="dxa"/>
            <w:noWrap/>
            <w:hideMark/>
          </w:tcPr>
          <w:p w14:paraId="4C860B1D" w14:textId="77777777" w:rsidR="005F3A9E" w:rsidRPr="00940237" w:rsidRDefault="005F3A9E" w:rsidP="005F3A9E">
            <w:pPr>
              <w:rPr>
                <w:sz w:val="16"/>
                <w:szCs w:val="16"/>
              </w:rPr>
            </w:pPr>
            <w:r w:rsidRPr="00940237">
              <w:rPr>
                <w:sz w:val="16"/>
                <w:szCs w:val="16"/>
              </w:rPr>
              <w:t>16</w:t>
            </w:r>
          </w:p>
        </w:tc>
        <w:tc>
          <w:tcPr>
            <w:tcW w:w="2727" w:type="dxa"/>
            <w:vAlign w:val="bottom"/>
            <w:hideMark/>
          </w:tcPr>
          <w:p w14:paraId="4D652469" w14:textId="77777777" w:rsidR="005F3A9E" w:rsidRPr="00940237" w:rsidRDefault="005F3A9E" w:rsidP="005F3A9E">
            <w:pPr>
              <w:contextualSpacing/>
              <w:rPr>
                <w:sz w:val="16"/>
                <w:szCs w:val="16"/>
              </w:rPr>
            </w:pPr>
            <w:r w:rsidRPr="00940237">
              <w:rPr>
                <w:sz w:val="16"/>
                <w:szCs w:val="16"/>
              </w:rPr>
              <w:t>Diğer alacaklar</w:t>
            </w:r>
          </w:p>
        </w:tc>
        <w:tc>
          <w:tcPr>
            <w:tcW w:w="949" w:type="dxa"/>
            <w:tcBorders>
              <w:top w:val="nil"/>
              <w:left w:val="nil"/>
              <w:bottom w:val="nil"/>
              <w:right w:val="nil"/>
            </w:tcBorders>
            <w:noWrap/>
            <w:vAlign w:val="bottom"/>
          </w:tcPr>
          <w:p w14:paraId="3C32B7EC" w14:textId="425BE624" w:rsidR="005F3A9E" w:rsidRPr="00940237" w:rsidRDefault="005F3A9E" w:rsidP="005F3A9E">
            <w:pPr>
              <w:jc w:val="right"/>
              <w:rPr>
                <w:color w:val="000000"/>
                <w:sz w:val="16"/>
                <w:szCs w:val="16"/>
              </w:rPr>
            </w:pPr>
            <w:r w:rsidRPr="00940237">
              <w:rPr>
                <w:color w:val="000000"/>
                <w:sz w:val="16"/>
                <w:szCs w:val="16"/>
              </w:rPr>
              <w:t>-</w:t>
            </w:r>
          </w:p>
        </w:tc>
        <w:tc>
          <w:tcPr>
            <w:tcW w:w="752" w:type="dxa"/>
            <w:tcBorders>
              <w:top w:val="nil"/>
              <w:left w:val="nil"/>
              <w:bottom w:val="nil"/>
              <w:right w:val="nil"/>
            </w:tcBorders>
            <w:noWrap/>
            <w:vAlign w:val="bottom"/>
          </w:tcPr>
          <w:p w14:paraId="00C6A22B" w14:textId="31A6F44E"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nil"/>
              <w:right w:val="nil"/>
            </w:tcBorders>
            <w:noWrap/>
            <w:vAlign w:val="bottom"/>
          </w:tcPr>
          <w:p w14:paraId="5F47FF65" w14:textId="5FC4DC43" w:rsidR="005F3A9E" w:rsidRPr="00940237" w:rsidRDefault="005F3A9E" w:rsidP="005F3A9E">
            <w:pPr>
              <w:jc w:val="right"/>
              <w:rPr>
                <w:color w:val="000000"/>
                <w:sz w:val="16"/>
                <w:szCs w:val="16"/>
              </w:rPr>
            </w:pPr>
            <w:r w:rsidRPr="00940237">
              <w:rPr>
                <w:color w:val="000000"/>
                <w:sz w:val="16"/>
                <w:szCs w:val="16"/>
              </w:rPr>
              <w:t>-</w:t>
            </w:r>
          </w:p>
        </w:tc>
        <w:tc>
          <w:tcPr>
            <w:tcW w:w="734" w:type="dxa"/>
            <w:tcBorders>
              <w:top w:val="nil"/>
              <w:left w:val="nil"/>
              <w:bottom w:val="nil"/>
              <w:right w:val="nil"/>
            </w:tcBorders>
            <w:vAlign w:val="bottom"/>
          </w:tcPr>
          <w:p w14:paraId="681DB33C" w14:textId="06EB2759"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nil"/>
              <w:right w:val="nil"/>
            </w:tcBorders>
            <w:vAlign w:val="bottom"/>
          </w:tcPr>
          <w:p w14:paraId="5671FF87" w14:textId="75946D29"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nil"/>
              <w:right w:val="nil"/>
            </w:tcBorders>
            <w:noWrap/>
            <w:vAlign w:val="bottom"/>
          </w:tcPr>
          <w:p w14:paraId="6E64CC1C" w14:textId="7F3B3135"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nil"/>
              <w:right w:val="nil"/>
            </w:tcBorders>
            <w:noWrap/>
            <w:vAlign w:val="bottom"/>
          </w:tcPr>
          <w:p w14:paraId="2BF747DB" w14:textId="35A1FAC4"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488C75CC" w14:textId="7410A862" w:rsidR="005F3A9E" w:rsidRPr="00940237" w:rsidRDefault="005F3A9E" w:rsidP="005F3A9E">
            <w:pPr>
              <w:jc w:val="right"/>
              <w:rPr>
                <w:color w:val="000000"/>
                <w:sz w:val="16"/>
                <w:szCs w:val="16"/>
              </w:rPr>
            </w:pPr>
            <w:r w:rsidRPr="00940237">
              <w:rPr>
                <w:color w:val="000000"/>
                <w:sz w:val="16"/>
                <w:szCs w:val="16"/>
              </w:rPr>
              <w:t>50.886</w:t>
            </w:r>
          </w:p>
        </w:tc>
        <w:tc>
          <w:tcPr>
            <w:tcW w:w="683" w:type="dxa"/>
            <w:tcBorders>
              <w:top w:val="nil"/>
              <w:left w:val="nil"/>
              <w:bottom w:val="nil"/>
              <w:right w:val="nil"/>
            </w:tcBorders>
            <w:noWrap/>
            <w:vAlign w:val="bottom"/>
          </w:tcPr>
          <w:p w14:paraId="4F8FF9C3" w14:textId="539E1F09"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nil"/>
              <w:right w:val="nil"/>
            </w:tcBorders>
            <w:noWrap/>
            <w:vAlign w:val="bottom"/>
          </w:tcPr>
          <w:p w14:paraId="616D81D5" w14:textId="11087402"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nil"/>
              <w:right w:val="nil"/>
            </w:tcBorders>
            <w:noWrap/>
            <w:vAlign w:val="bottom"/>
          </w:tcPr>
          <w:p w14:paraId="411AB9F8" w14:textId="08EECFB8"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nil"/>
              <w:right w:val="nil"/>
            </w:tcBorders>
            <w:noWrap/>
            <w:vAlign w:val="bottom"/>
          </w:tcPr>
          <w:p w14:paraId="395D4705" w14:textId="34BD241F" w:rsidR="005F3A9E" w:rsidRPr="00940237" w:rsidRDefault="005F3A9E" w:rsidP="005F3A9E">
            <w:pPr>
              <w:jc w:val="right"/>
              <w:rPr>
                <w:color w:val="000000"/>
                <w:sz w:val="16"/>
                <w:szCs w:val="16"/>
              </w:rPr>
            </w:pPr>
            <w:r w:rsidRPr="00940237">
              <w:rPr>
                <w:color w:val="000000"/>
                <w:sz w:val="16"/>
                <w:szCs w:val="16"/>
              </w:rPr>
              <w:t>50.886</w:t>
            </w:r>
          </w:p>
        </w:tc>
      </w:tr>
      <w:tr w:rsidR="005F3A9E" w:rsidRPr="00940237" w14:paraId="344D8089" w14:textId="77777777" w:rsidTr="00B23469">
        <w:trPr>
          <w:trHeight w:val="170"/>
        </w:trPr>
        <w:tc>
          <w:tcPr>
            <w:tcW w:w="825" w:type="dxa"/>
            <w:tcBorders>
              <w:bottom w:val="single" w:sz="4" w:space="0" w:color="auto"/>
            </w:tcBorders>
            <w:noWrap/>
            <w:hideMark/>
          </w:tcPr>
          <w:p w14:paraId="541576F8" w14:textId="77777777" w:rsidR="005F3A9E" w:rsidRPr="00940237" w:rsidRDefault="005F3A9E" w:rsidP="005F3A9E">
            <w:pPr>
              <w:rPr>
                <w:sz w:val="16"/>
                <w:szCs w:val="16"/>
              </w:rPr>
            </w:pPr>
            <w:r w:rsidRPr="00940237">
              <w:rPr>
                <w:sz w:val="16"/>
                <w:szCs w:val="16"/>
              </w:rPr>
              <w:t>17</w:t>
            </w:r>
          </w:p>
        </w:tc>
        <w:tc>
          <w:tcPr>
            <w:tcW w:w="2727" w:type="dxa"/>
            <w:tcBorders>
              <w:bottom w:val="single" w:sz="4" w:space="0" w:color="auto"/>
            </w:tcBorders>
            <w:vAlign w:val="bottom"/>
            <w:hideMark/>
          </w:tcPr>
          <w:p w14:paraId="5681F663" w14:textId="77777777" w:rsidR="005F3A9E" w:rsidRPr="00940237" w:rsidRDefault="005F3A9E" w:rsidP="005F3A9E">
            <w:pPr>
              <w:contextualSpacing/>
              <w:rPr>
                <w:sz w:val="16"/>
                <w:szCs w:val="16"/>
              </w:rPr>
            </w:pPr>
            <w:r w:rsidRPr="00940237">
              <w:rPr>
                <w:sz w:val="16"/>
                <w:szCs w:val="16"/>
              </w:rPr>
              <w:t>Hisse senedi yatırımları</w:t>
            </w:r>
          </w:p>
        </w:tc>
        <w:tc>
          <w:tcPr>
            <w:tcW w:w="949" w:type="dxa"/>
            <w:tcBorders>
              <w:top w:val="nil"/>
              <w:left w:val="nil"/>
              <w:bottom w:val="single" w:sz="4" w:space="0" w:color="auto"/>
              <w:right w:val="nil"/>
            </w:tcBorders>
            <w:noWrap/>
            <w:vAlign w:val="bottom"/>
          </w:tcPr>
          <w:p w14:paraId="52D61C30" w14:textId="6D6D0B61" w:rsidR="005F3A9E" w:rsidRPr="00940237" w:rsidRDefault="005F3A9E" w:rsidP="005F3A9E">
            <w:pPr>
              <w:jc w:val="right"/>
              <w:rPr>
                <w:color w:val="000000"/>
                <w:sz w:val="16"/>
                <w:szCs w:val="16"/>
              </w:rPr>
            </w:pPr>
            <w:r w:rsidRPr="00940237">
              <w:rPr>
                <w:color w:val="000000"/>
                <w:sz w:val="16"/>
                <w:szCs w:val="16"/>
              </w:rPr>
              <w:t>1.750.288</w:t>
            </w:r>
          </w:p>
        </w:tc>
        <w:tc>
          <w:tcPr>
            <w:tcW w:w="752" w:type="dxa"/>
            <w:tcBorders>
              <w:top w:val="nil"/>
              <w:left w:val="nil"/>
              <w:bottom w:val="single" w:sz="4" w:space="0" w:color="auto"/>
              <w:right w:val="nil"/>
            </w:tcBorders>
            <w:noWrap/>
            <w:vAlign w:val="bottom"/>
          </w:tcPr>
          <w:p w14:paraId="7B0450AD" w14:textId="28CFC437" w:rsidR="005F3A9E" w:rsidRPr="00940237" w:rsidRDefault="005F3A9E" w:rsidP="005F3A9E">
            <w:pPr>
              <w:jc w:val="right"/>
              <w:rPr>
                <w:color w:val="000000"/>
                <w:sz w:val="16"/>
                <w:szCs w:val="16"/>
              </w:rPr>
            </w:pPr>
            <w:r w:rsidRPr="00940237">
              <w:rPr>
                <w:color w:val="000000"/>
                <w:sz w:val="16"/>
                <w:szCs w:val="16"/>
              </w:rPr>
              <w:t>-</w:t>
            </w:r>
          </w:p>
        </w:tc>
        <w:tc>
          <w:tcPr>
            <w:tcW w:w="949" w:type="dxa"/>
            <w:tcBorders>
              <w:top w:val="nil"/>
              <w:left w:val="nil"/>
              <w:bottom w:val="single" w:sz="4" w:space="0" w:color="auto"/>
              <w:right w:val="nil"/>
            </w:tcBorders>
            <w:noWrap/>
            <w:vAlign w:val="bottom"/>
          </w:tcPr>
          <w:p w14:paraId="6F97E49F" w14:textId="3DC12CB6" w:rsidR="005F3A9E" w:rsidRPr="00940237" w:rsidRDefault="005F3A9E" w:rsidP="005F3A9E">
            <w:pPr>
              <w:jc w:val="right"/>
              <w:rPr>
                <w:color w:val="000000"/>
                <w:sz w:val="16"/>
                <w:szCs w:val="16"/>
              </w:rPr>
            </w:pPr>
            <w:r w:rsidRPr="00940237">
              <w:rPr>
                <w:color w:val="000000"/>
                <w:sz w:val="16"/>
                <w:szCs w:val="16"/>
              </w:rPr>
              <w:t>156.885</w:t>
            </w:r>
          </w:p>
        </w:tc>
        <w:tc>
          <w:tcPr>
            <w:tcW w:w="734" w:type="dxa"/>
            <w:tcBorders>
              <w:top w:val="nil"/>
              <w:left w:val="nil"/>
              <w:bottom w:val="single" w:sz="4" w:space="0" w:color="auto"/>
              <w:right w:val="nil"/>
            </w:tcBorders>
            <w:vAlign w:val="bottom"/>
          </w:tcPr>
          <w:p w14:paraId="312A97A2" w14:textId="5C1EB0D2" w:rsidR="005F3A9E" w:rsidRPr="00940237" w:rsidRDefault="005F3A9E" w:rsidP="005F3A9E">
            <w:pPr>
              <w:jc w:val="right"/>
              <w:rPr>
                <w:color w:val="000000"/>
                <w:sz w:val="16"/>
                <w:szCs w:val="16"/>
              </w:rPr>
            </w:pPr>
            <w:r w:rsidRPr="00940237">
              <w:rPr>
                <w:color w:val="000000"/>
                <w:sz w:val="16"/>
                <w:szCs w:val="16"/>
              </w:rPr>
              <w:t>-</w:t>
            </w:r>
          </w:p>
        </w:tc>
        <w:tc>
          <w:tcPr>
            <w:tcW w:w="1780" w:type="dxa"/>
            <w:tcBorders>
              <w:top w:val="nil"/>
              <w:left w:val="nil"/>
              <w:bottom w:val="single" w:sz="4" w:space="0" w:color="auto"/>
              <w:right w:val="nil"/>
            </w:tcBorders>
            <w:vAlign w:val="bottom"/>
          </w:tcPr>
          <w:p w14:paraId="4A07DCAC" w14:textId="5C11CA21" w:rsidR="005F3A9E" w:rsidRPr="00940237" w:rsidRDefault="005F3A9E" w:rsidP="005F3A9E">
            <w:pPr>
              <w:jc w:val="right"/>
              <w:rPr>
                <w:color w:val="000000"/>
                <w:sz w:val="16"/>
                <w:szCs w:val="16"/>
              </w:rPr>
            </w:pPr>
            <w:r w:rsidRPr="00940237">
              <w:rPr>
                <w:color w:val="000000"/>
                <w:sz w:val="16"/>
                <w:szCs w:val="16"/>
              </w:rPr>
              <w:t>-</w:t>
            </w:r>
          </w:p>
        </w:tc>
        <w:tc>
          <w:tcPr>
            <w:tcW w:w="856" w:type="dxa"/>
            <w:tcBorders>
              <w:top w:val="nil"/>
              <w:left w:val="nil"/>
              <w:bottom w:val="single" w:sz="4" w:space="0" w:color="auto"/>
              <w:right w:val="nil"/>
            </w:tcBorders>
            <w:noWrap/>
            <w:vAlign w:val="bottom"/>
          </w:tcPr>
          <w:p w14:paraId="2AA97C84" w14:textId="3B489CDD" w:rsidR="005F3A9E" w:rsidRPr="00940237" w:rsidRDefault="005F3A9E" w:rsidP="005F3A9E">
            <w:pPr>
              <w:jc w:val="right"/>
              <w:rPr>
                <w:color w:val="000000"/>
                <w:sz w:val="16"/>
                <w:szCs w:val="16"/>
              </w:rPr>
            </w:pPr>
            <w:r w:rsidRPr="00940237">
              <w:rPr>
                <w:color w:val="000000"/>
                <w:sz w:val="16"/>
                <w:szCs w:val="16"/>
              </w:rPr>
              <w:t>-</w:t>
            </w:r>
          </w:p>
        </w:tc>
        <w:tc>
          <w:tcPr>
            <w:tcW w:w="796" w:type="dxa"/>
            <w:tcBorders>
              <w:top w:val="nil"/>
              <w:left w:val="nil"/>
              <w:bottom w:val="single" w:sz="4" w:space="0" w:color="auto"/>
              <w:right w:val="nil"/>
            </w:tcBorders>
            <w:noWrap/>
            <w:vAlign w:val="bottom"/>
          </w:tcPr>
          <w:p w14:paraId="431A991D" w14:textId="5772E06D"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single" w:sz="4" w:space="0" w:color="auto"/>
              <w:right w:val="nil"/>
            </w:tcBorders>
            <w:noWrap/>
            <w:vAlign w:val="bottom"/>
          </w:tcPr>
          <w:p w14:paraId="6E70BA1C" w14:textId="6579A85F" w:rsidR="005F3A9E" w:rsidRPr="00940237" w:rsidRDefault="005F3A9E" w:rsidP="005F3A9E">
            <w:pPr>
              <w:jc w:val="right"/>
              <w:rPr>
                <w:color w:val="000000"/>
                <w:sz w:val="16"/>
                <w:szCs w:val="16"/>
              </w:rPr>
            </w:pPr>
            <w:r w:rsidRPr="00940237">
              <w:rPr>
                <w:color w:val="000000"/>
                <w:sz w:val="16"/>
                <w:szCs w:val="16"/>
              </w:rPr>
              <w:t>1.060.655</w:t>
            </w:r>
          </w:p>
        </w:tc>
        <w:tc>
          <w:tcPr>
            <w:tcW w:w="683" w:type="dxa"/>
            <w:tcBorders>
              <w:top w:val="nil"/>
              <w:left w:val="nil"/>
              <w:bottom w:val="single" w:sz="4" w:space="0" w:color="auto"/>
              <w:right w:val="nil"/>
            </w:tcBorders>
            <w:noWrap/>
            <w:vAlign w:val="bottom"/>
          </w:tcPr>
          <w:p w14:paraId="75A0B66F" w14:textId="504922C7" w:rsidR="005F3A9E" w:rsidRPr="00940237" w:rsidRDefault="005F3A9E" w:rsidP="005F3A9E">
            <w:pPr>
              <w:jc w:val="right"/>
              <w:rPr>
                <w:color w:val="000000"/>
                <w:sz w:val="16"/>
                <w:szCs w:val="16"/>
              </w:rPr>
            </w:pPr>
            <w:r w:rsidRPr="00940237">
              <w:rPr>
                <w:color w:val="000000"/>
                <w:sz w:val="16"/>
                <w:szCs w:val="16"/>
              </w:rPr>
              <w:t>-</w:t>
            </w:r>
          </w:p>
        </w:tc>
        <w:tc>
          <w:tcPr>
            <w:tcW w:w="683" w:type="dxa"/>
            <w:tcBorders>
              <w:top w:val="nil"/>
              <w:left w:val="nil"/>
              <w:bottom w:val="single" w:sz="4" w:space="0" w:color="auto"/>
              <w:right w:val="nil"/>
            </w:tcBorders>
            <w:noWrap/>
            <w:vAlign w:val="bottom"/>
          </w:tcPr>
          <w:p w14:paraId="3183C0AD" w14:textId="36CDBEEF" w:rsidR="005F3A9E" w:rsidRPr="00940237" w:rsidRDefault="005F3A9E" w:rsidP="005F3A9E">
            <w:pPr>
              <w:jc w:val="right"/>
              <w:rPr>
                <w:color w:val="000000"/>
                <w:sz w:val="16"/>
                <w:szCs w:val="16"/>
              </w:rPr>
            </w:pPr>
            <w:r w:rsidRPr="00940237">
              <w:rPr>
                <w:color w:val="000000"/>
                <w:sz w:val="16"/>
                <w:szCs w:val="16"/>
              </w:rPr>
              <w:t>-</w:t>
            </w:r>
          </w:p>
        </w:tc>
        <w:tc>
          <w:tcPr>
            <w:tcW w:w="1049" w:type="dxa"/>
            <w:tcBorders>
              <w:top w:val="nil"/>
              <w:left w:val="nil"/>
              <w:bottom w:val="single" w:sz="4" w:space="0" w:color="auto"/>
              <w:right w:val="nil"/>
            </w:tcBorders>
            <w:noWrap/>
            <w:vAlign w:val="bottom"/>
          </w:tcPr>
          <w:p w14:paraId="26838C88" w14:textId="64BAB199" w:rsidR="005F3A9E" w:rsidRPr="00940237" w:rsidRDefault="005F3A9E" w:rsidP="005F3A9E">
            <w:pPr>
              <w:jc w:val="right"/>
              <w:rPr>
                <w:color w:val="000000"/>
                <w:sz w:val="16"/>
                <w:szCs w:val="16"/>
              </w:rPr>
            </w:pPr>
            <w:r w:rsidRPr="00940237">
              <w:rPr>
                <w:color w:val="000000"/>
                <w:sz w:val="16"/>
                <w:szCs w:val="16"/>
              </w:rPr>
              <w:t>-</w:t>
            </w:r>
          </w:p>
        </w:tc>
        <w:tc>
          <w:tcPr>
            <w:tcW w:w="1038" w:type="dxa"/>
            <w:tcBorders>
              <w:top w:val="nil"/>
              <w:left w:val="nil"/>
              <w:bottom w:val="single" w:sz="4" w:space="0" w:color="auto"/>
              <w:right w:val="nil"/>
            </w:tcBorders>
            <w:noWrap/>
            <w:vAlign w:val="bottom"/>
          </w:tcPr>
          <w:p w14:paraId="1FB31586" w14:textId="45A54E55" w:rsidR="005F3A9E" w:rsidRPr="00940237" w:rsidRDefault="005F3A9E" w:rsidP="005F3A9E">
            <w:pPr>
              <w:jc w:val="right"/>
              <w:rPr>
                <w:color w:val="000000"/>
                <w:sz w:val="16"/>
                <w:szCs w:val="16"/>
              </w:rPr>
            </w:pPr>
            <w:r w:rsidRPr="00940237">
              <w:rPr>
                <w:color w:val="000000"/>
                <w:sz w:val="16"/>
                <w:szCs w:val="16"/>
              </w:rPr>
              <w:t>2.967.828</w:t>
            </w:r>
          </w:p>
        </w:tc>
      </w:tr>
      <w:tr w:rsidR="005F3A9E" w:rsidRPr="00940237" w14:paraId="05FB7465" w14:textId="77777777" w:rsidTr="00B23469">
        <w:trPr>
          <w:trHeight w:val="170"/>
        </w:trPr>
        <w:tc>
          <w:tcPr>
            <w:tcW w:w="825" w:type="dxa"/>
            <w:tcBorders>
              <w:top w:val="single" w:sz="4" w:space="0" w:color="auto"/>
              <w:bottom w:val="single" w:sz="12" w:space="0" w:color="auto"/>
            </w:tcBorders>
            <w:noWrap/>
            <w:hideMark/>
          </w:tcPr>
          <w:p w14:paraId="1C48CCDB" w14:textId="77777777" w:rsidR="005F3A9E" w:rsidRPr="00940237" w:rsidRDefault="005F3A9E" w:rsidP="005F3A9E">
            <w:pPr>
              <w:rPr>
                <w:b/>
                <w:bCs/>
                <w:sz w:val="16"/>
                <w:szCs w:val="16"/>
              </w:rPr>
            </w:pPr>
            <w:r w:rsidRPr="00940237">
              <w:rPr>
                <w:b/>
                <w:bCs/>
                <w:sz w:val="16"/>
                <w:szCs w:val="16"/>
              </w:rPr>
              <w:t>18</w:t>
            </w:r>
          </w:p>
        </w:tc>
        <w:tc>
          <w:tcPr>
            <w:tcW w:w="2727" w:type="dxa"/>
            <w:tcBorders>
              <w:top w:val="single" w:sz="4" w:space="0" w:color="auto"/>
              <w:bottom w:val="single" w:sz="12" w:space="0" w:color="auto"/>
            </w:tcBorders>
            <w:vAlign w:val="bottom"/>
            <w:hideMark/>
          </w:tcPr>
          <w:p w14:paraId="2FE7B32B" w14:textId="77777777" w:rsidR="005F3A9E" w:rsidRPr="00940237" w:rsidRDefault="005F3A9E" w:rsidP="005F3A9E">
            <w:pPr>
              <w:contextualSpacing/>
              <w:rPr>
                <w:b/>
                <w:bCs/>
                <w:sz w:val="16"/>
                <w:szCs w:val="16"/>
              </w:rPr>
            </w:pPr>
            <w:r w:rsidRPr="00940237">
              <w:rPr>
                <w:b/>
                <w:bCs/>
                <w:sz w:val="16"/>
                <w:szCs w:val="16"/>
              </w:rPr>
              <w:t>Toplam</w:t>
            </w:r>
          </w:p>
        </w:tc>
        <w:tc>
          <w:tcPr>
            <w:tcW w:w="949" w:type="dxa"/>
            <w:tcBorders>
              <w:top w:val="single" w:sz="4" w:space="0" w:color="auto"/>
              <w:left w:val="nil"/>
              <w:bottom w:val="single" w:sz="12" w:space="0" w:color="auto"/>
              <w:right w:val="nil"/>
            </w:tcBorders>
            <w:noWrap/>
            <w:vAlign w:val="bottom"/>
          </w:tcPr>
          <w:p w14:paraId="66D148A4" w14:textId="291E3747" w:rsidR="005F3A9E" w:rsidRPr="00940237" w:rsidRDefault="005F3A9E" w:rsidP="005F3A9E">
            <w:pPr>
              <w:jc w:val="right"/>
              <w:rPr>
                <w:b/>
                <w:bCs/>
                <w:color w:val="000000"/>
                <w:sz w:val="16"/>
                <w:szCs w:val="16"/>
              </w:rPr>
            </w:pPr>
            <w:r w:rsidRPr="00940237">
              <w:rPr>
                <w:b/>
                <w:bCs/>
                <w:color w:val="000000"/>
                <w:sz w:val="16"/>
                <w:szCs w:val="16"/>
              </w:rPr>
              <w:t>22.939.425</w:t>
            </w:r>
          </w:p>
        </w:tc>
        <w:tc>
          <w:tcPr>
            <w:tcW w:w="752" w:type="dxa"/>
            <w:tcBorders>
              <w:top w:val="single" w:sz="4" w:space="0" w:color="auto"/>
              <w:left w:val="nil"/>
              <w:bottom w:val="single" w:sz="12" w:space="0" w:color="auto"/>
              <w:right w:val="nil"/>
            </w:tcBorders>
            <w:noWrap/>
            <w:vAlign w:val="bottom"/>
          </w:tcPr>
          <w:p w14:paraId="05DCBB7C" w14:textId="0EFA3740" w:rsidR="005F3A9E" w:rsidRPr="00940237" w:rsidRDefault="005F3A9E" w:rsidP="005F3A9E">
            <w:pPr>
              <w:jc w:val="right"/>
              <w:rPr>
                <w:b/>
                <w:bCs/>
                <w:color w:val="000000"/>
                <w:sz w:val="16"/>
                <w:szCs w:val="16"/>
              </w:rPr>
            </w:pPr>
            <w:r w:rsidRPr="00940237">
              <w:rPr>
                <w:b/>
                <w:bCs/>
                <w:color w:val="000000"/>
                <w:sz w:val="16"/>
                <w:szCs w:val="16"/>
              </w:rPr>
              <w:t>-</w:t>
            </w:r>
          </w:p>
        </w:tc>
        <w:tc>
          <w:tcPr>
            <w:tcW w:w="949" w:type="dxa"/>
            <w:tcBorders>
              <w:top w:val="single" w:sz="4" w:space="0" w:color="auto"/>
              <w:left w:val="nil"/>
              <w:bottom w:val="single" w:sz="12" w:space="0" w:color="auto"/>
              <w:right w:val="nil"/>
            </w:tcBorders>
            <w:noWrap/>
            <w:vAlign w:val="bottom"/>
          </w:tcPr>
          <w:p w14:paraId="001139DA" w14:textId="4A9ADC38" w:rsidR="005F3A9E" w:rsidRPr="00940237" w:rsidRDefault="005F3A9E" w:rsidP="005F3A9E">
            <w:pPr>
              <w:jc w:val="right"/>
              <w:rPr>
                <w:b/>
                <w:bCs/>
                <w:color w:val="000000"/>
                <w:sz w:val="16"/>
                <w:szCs w:val="16"/>
              </w:rPr>
            </w:pPr>
            <w:r w:rsidRPr="00940237">
              <w:rPr>
                <w:b/>
                <w:bCs/>
                <w:color w:val="000000"/>
                <w:sz w:val="16"/>
                <w:szCs w:val="16"/>
              </w:rPr>
              <w:t>10.051.494</w:t>
            </w:r>
          </w:p>
        </w:tc>
        <w:tc>
          <w:tcPr>
            <w:tcW w:w="734" w:type="dxa"/>
            <w:tcBorders>
              <w:top w:val="single" w:sz="4" w:space="0" w:color="auto"/>
              <w:left w:val="nil"/>
              <w:bottom w:val="single" w:sz="12" w:space="0" w:color="auto"/>
              <w:right w:val="nil"/>
            </w:tcBorders>
            <w:vAlign w:val="bottom"/>
          </w:tcPr>
          <w:p w14:paraId="2FE4FD58" w14:textId="275803D9" w:rsidR="005F3A9E" w:rsidRPr="00940237" w:rsidRDefault="005F3A9E" w:rsidP="005F3A9E">
            <w:pPr>
              <w:jc w:val="right"/>
              <w:rPr>
                <w:b/>
                <w:bCs/>
                <w:color w:val="000000"/>
                <w:sz w:val="16"/>
                <w:szCs w:val="16"/>
              </w:rPr>
            </w:pPr>
            <w:r w:rsidRPr="00940237">
              <w:rPr>
                <w:b/>
                <w:bCs/>
                <w:color w:val="000000"/>
                <w:sz w:val="16"/>
                <w:szCs w:val="16"/>
              </w:rPr>
              <w:t>-</w:t>
            </w:r>
          </w:p>
        </w:tc>
        <w:tc>
          <w:tcPr>
            <w:tcW w:w="1780" w:type="dxa"/>
            <w:tcBorders>
              <w:top w:val="single" w:sz="4" w:space="0" w:color="auto"/>
              <w:left w:val="nil"/>
              <w:bottom w:val="single" w:sz="12" w:space="0" w:color="auto"/>
              <w:right w:val="nil"/>
            </w:tcBorders>
            <w:vAlign w:val="bottom"/>
          </w:tcPr>
          <w:p w14:paraId="7ED7E5B1" w14:textId="4FDBF0B1" w:rsidR="005F3A9E" w:rsidRPr="00940237" w:rsidRDefault="005F3A9E" w:rsidP="005F3A9E">
            <w:pPr>
              <w:jc w:val="right"/>
              <w:rPr>
                <w:b/>
                <w:bCs/>
                <w:color w:val="000000"/>
                <w:sz w:val="16"/>
                <w:szCs w:val="16"/>
              </w:rPr>
            </w:pPr>
            <w:r w:rsidRPr="00940237">
              <w:rPr>
                <w:b/>
                <w:bCs/>
                <w:color w:val="000000"/>
                <w:sz w:val="16"/>
                <w:szCs w:val="16"/>
              </w:rPr>
              <w:t>1.619.233</w:t>
            </w:r>
          </w:p>
        </w:tc>
        <w:tc>
          <w:tcPr>
            <w:tcW w:w="856" w:type="dxa"/>
            <w:tcBorders>
              <w:top w:val="single" w:sz="4" w:space="0" w:color="auto"/>
              <w:left w:val="nil"/>
              <w:bottom w:val="single" w:sz="12" w:space="0" w:color="auto"/>
              <w:right w:val="nil"/>
            </w:tcBorders>
            <w:noWrap/>
            <w:vAlign w:val="bottom"/>
          </w:tcPr>
          <w:p w14:paraId="3B93C524" w14:textId="7798E30E" w:rsidR="005F3A9E" w:rsidRPr="00940237" w:rsidRDefault="005F3A9E" w:rsidP="005F3A9E">
            <w:pPr>
              <w:jc w:val="right"/>
              <w:rPr>
                <w:b/>
                <w:bCs/>
                <w:color w:val="000000"/>
                <w:sz w:val="16"/>
                <w:szCs w:val="16"/>
              </w:rPr>
            </w:pPr>
            <w:r w:rsidRPr="00940237">
              <w:rPr>
                <w:b/>
                <w:bCs/>
                <w:color w:val="000000"/>
                <w:sz w:val="16"/>
                <w:szCs w:val="16"/>
              </w:rPr>
              <w:t>1.691.661</w:t>
            </w:r>
          </w:p>
        </w:tc>
        <w:tc>
          <w:tcPr>
            <w:tcW w:w="796" w:type="dxa"/>
            <w:tcBorders>
              <w:top w:val="single" w:sz="4" w:space="0" w:color="auto"/>
              <w:left w:val="nil"/>
              <w:bottom w:val="single" w:sz="12" w:space="0" w:color="auto"/>
              <w:right w:val="nil"/>
            </w:tcBorders>
            <w:noWrap/>
            <w:vAlign w:val="bottom"/>
          </w:tcPr>
          <w:p w14:paraId="2EFECA13" w14:textId="4D1FA457" w:rsidR="005F3A9E" w:rsidRPr="00940237" w:rsidRDefault="005F3A9E" w:rsidP="005F3A9E">
            <w:pPr>
              <w:jc w:val="right"/>
              <w:rPr>
                <w:b/>
                <w:bCs/>
                <w:color w:val="000000"/>
                <w:sz w:val="16"/>
                <w:szCs w:val="16"/>
              </w:rPr>
            </w:pPr>
            <w:r w:rsidRPr="00940237">
              <w:rPr>
                <w:b/>
                <w:bCs/>
                <w:color w:val="000000"/>
                <w:sz w:val="16"/>
                <w:szCs w:val="16"/>
              </w:rPr>
              <w:t>-</w:t>
            </w:r>
          </w:p>
        </w:tc>
        <w:tc>
          <w:tcPr>
            <w:tcW w:w="1038" w:type="dxa"/>
            <w:tcBorders>
              <w:top w:val="single" w:sz="4" w:space="0" w:color="auto"/>
              <w:left w:val="nil"/>
              <w:bottom w:val="single" w:sz="12" w:space="0" w:color="auto"/>
              <w:right w:val="nil"/>
            </w:tcBorders>
            <w:noWrap/>
            <w:vAlign w:val="bottom"/>
          </w:tcPr>
          <w:p w14:paraId="7F9B0620" w14:textId="13E36267" w:rsidR="005F3A9E" w:rsidRPr="00940237" w:rsidRDefault="005F3A9E" w:rsidP="005F3A9E">
            <w:pPr>
              <w:jc w:val="right"/>
              <w:rPr>
                <w:b/>
                <w:bCs/>
                <w:color w:val="000000"/>
                <w:sz w:val="16"/>
                <w:szCs w:val="16"/>
              </w:rPr>
            </w:pPr>
            <w:r w:rsidRPr="00940237">
              <w:rPr>
                <w:b/>
                <w:bCs/>
                <w:color w:val="000000"/>
                <w:sz w:val="16"/>
                <w:szCs w:val="16"/>
              </w:rPr>
              <w:t>37.622.176</w:t>
            </w:r>
          </w:p>
        </w:tc>
        <w:tc>
          <w:tcPr>
            <w:tcW w:w="683" w:type="dxa"/>
            <w:tcBorders>
              <w:top w:val="single" w:sz="4" w:space="0" w:color="auto"/>
              <w:left w:val="nil"/>
              <w:bottom w:val="single" w:sz="12" w:space="0" w:color="auto"/>
              <w:right w:val="nil"/>
            </w:tcBorders>
            <w:noWrap/>
            <w:vAlign w:val="bottom"/>
          </w:tcPr>
          <w:p w14:paraId="794707E9" w14:textId="402F6281" w:rsidR="005F3A9E" w:rsidRPr="00940237" w:rsidRDefault="005F3A9E" w:rsidP="005F3A9E">
            <w:pPr>
              <w:jc w:val="right"/>
              <w:rPr>
                <w:b/>
                <w:bCs/>
                <w:color w:val="000000"/>
                <w:sz w:val="16"/>
                <w:szCs w:val="16"/>
              </w:rPr>
            </w:pPr>
            <w:r w:rsidRPr="00940237">
              <w:rPr>
                <w:b/>
                <w:bCs/>
                <w:color w:val="000000"/>
                <w:sz w:val="16"/>
                <w:szCs w:val="16"/>
              </w:rPr>
              <w:t>-</w:t>
            </w:r>
          </w:p>
        </w:tc>
        <w:tc>
          <w:tcPr>
            <w:tcW w:w="683" w:type="dxa"/>
            <w:tcBorders>
              <w:top w:val="single" w:sz="4" w:space="0" w:color="auto"/>
              <w:left w:val="nil"/>
              <w:bottom w:val="single" w:sz="12" w:space="0" w:color="auto"/>
              <w:right w:val="nil"/>
            </w:tcBorders>
            <w:noWrap/>
            <w:vAlign w:val="bottom"/>
          </w:tcPr>
          <w:p w14:paraId="35077373" w14:textId="3C0C499F" w:rsidR="005F3A9E" w:rsidRPr="00940237" w:rsidRDefault="005F3A9E" w:rsidP="005F3A9E">
            <w:pPr>
              <w:jc w:val="right"/>
              <w:rPr>
                <w:b/>
                <w:bCs/>
                <w:color w:val="000000"/>
                <w:sz w:val="16"/>
                <w:szCs w:val="16"/>
              </w:rPr>
            </w:pPr>
            <w:r w:rsidRPr="00940237">
              <w:rPr>
                <w:b/>
                <w:bCs/>
                <w:color w:val="000000"/>
                <w:sz w:val="16"/>
                <w:szCs w:val="16"/>
              </w:rPr>
              <w:t>-</w:t>
            </w:r>
          </w:p>
        </w:tc>
        <w:tc>
          <w:tcPr>
            <w:tcW w:w="1049" w:type="dxa"/>
            <w:tcBorders>
              <w:top w:val="single" w:sz="4" w:space="0" w:color="auto"/>
              <w:left w:val="nil"/>
              <w:bottom w:val="single" w:sz="12" w:space="0" w:color="auto"/>
              <w:right w:val="nil"/>
            </w:tcBorders>
            <w:noWrap/>
            <w:vAlign w:val="bottom"/>
          </w:tcPr>
          <w:p w14:paraId="79E4DBB7" w14:textId="188985CB" w:rsidR="005F3A9E" w:rsidRPr="00940237" w:rsidRDefault="005F3A9E" w:rsidP="005F3A9E">
            <w:pPr>
              <w:jc w:val="right"/>
              <w:rPr>
                <w:b/>
                <w:bCs/>
                <w:color w:val="000000"/>
                <w:sz w:val="16"/>
                <w:szCs w:val="16"/>
              </w:rPr>
            </w:pPr>
            <w:r w:rsidRPr="00940237">
              <w:rPr>
                <w:b/>
                <w:bCs/>
                <w:color w:val="000000"/>
                <w:sz w:val="16"/>
                <w:szCs w:val="16"/>
              </w:rPr>
              <w:t>-</w:t>
            </w:r>
          </w:p>
        </w:tc>
        <w:tc>
          <w:tcPr>
            <w:tcW w:w="1038" w:type="dxa"/>
            <w:tcBorders>
              <w:top w:val="single" w:sz="4" w:space="0" w:color="auto"/>
              <w:left w:val="nil"/>
              <w:bottom w:val="single" w:sz="12" w:space="0" w:color="auto"/>
              <w:right w:val="nil"/>
            </w:tcBorders>
            <w:noWrap/>
            <w:vAlign w:val="bottom"/>
          </w:tcPr>
          <w:p w14:paraId="5BCDEC9F" w14:textId="65815804" w:rsidR="005F3A9E" w:rsidRPr="00940237" w:rsidRDefault="005F3A9E" w:rsidP="005F3A9E">
            <w:pPr>
              <w:jc w:val="right"/>
              <w:rPr>
                <w:b/>
                <w:bCs/>
                <w:color w:val="000000"/>
                <w:sz w:val="16"/>
                <w:szCs w:val="16"/>
              </w:rPr>
            </w:pPr>
            <w:r w:rsidRPr="00940237">
              <w:rPr>
                <w:b/>
                <w:bCs/>
                <w:color w:val="000000"/>
                <w:sz w:val="16"/>
                <w:szCs w:val="16"/>
              </w:rPr>
              <w:t>73.923.989</w:t>
            </w:r>
          </w:p>
        </w:tc>
      </w:tr>
    </w:tbl>
    <w:p w14:paraId="1AACF7FF" w14:textId="217112E4" w:rsidR="005B3586" w:rsidRPr="00940237" w:rsidRDefault="005B3586" w:rsidP="005B3586">
      <w:pPr>
        <w:spacing w:before="120" w:after="120"/>
        <w:ind w:left="851"/>
        <w:rPr>
          <w:b/>
          <w:szCs w:val="20"/>
        </w:rPr>
        <w:sectPr w:rsidR="005B3586" w:rsidRPr="00940237" w:rsidSect="00CC21B9">
          <w:pgSz w:w="16840" w:h="11907" w:orient="landscape" w:code="9"/>
          <w:pgMar w:top="1315" w:right="992" w:bottom="709" w:left="709" w:header="720" w:footer="720" w:gutter="0"/>
          <w:cols w:space="708"/>
          <w:titlePg/>
          <w:docGrid w:linePitch="360"/>
        </w:sectPr>
      </w:pPr>
      <w:r w:rsidRPr="00940237">
        <w:rPr>
          <w:szCs w:val="20"/>
          <w:vertAlign w:val="superscript"/>
        </w:rPr>
        <w:t>(*)</w:t>
      </w:r>
      <w:r w:rsidRPr="00940237">
        <w:rPr>
          <w:szCs w:val="20"/>
        </w:rPr>
        <w:t xml:space="preserve"> %500 risk ağırlığını ifade eder.</w:t>
      </w:r>
    </w:p>
    <w:bookmarkEnd w:id="45"/>
    <w:p w14:paraId="18021E57" w14:textId="5AFC7FBD" w:rsidR="005B3586" w:rsidRPr="00940237" w:rsidRDefault="005B3586" w:rsidP="005B3586">
      <w:pPr>
        <w:tabs>
          <w:tab w:val="left" w:pos="5500"/>
        </w:tabs>
        <w:rPr>
          <w:b/>
          <w:szCs w:val="20"/>
        </w:rPr>
      </w:pPr>
    </w:p>
    <w:p w14:paraId="4A64A3E1" w14:textId="5CC15C66" w:rsidR="001D4B48" w:rsidRPr="00940237" w:rsidRDefault="00F30FE9" w:rsidP="00F30FE9">
      <w:pPr>
        <w:pStyle w:val="GvdeMetniGirintisi"/>
        <w:widowControl w:val="0"/>
        <w:ind w:firstLine="0"/>
        <w:rPr>
          <w:b/>
          <w:szCs w:val="20"/>
        </w:rPr>
      </w:pPr>
      <w:r w:rsidRPr="00940237">
        <w:rPr>
          <w:b/>
          <w:szCs w:val="20"/>
        </w:rPr>
        <w:t xml:space="preserve">           </w:t>
      </w:r>
      <w:r w:rsidR="001D4B48" w:rsidRPr="00940237">
        <w:rPr>
          <w:b/>
          <w:szCs w:val="20"/>
        </w:rPr>
        <w:t>MALİ BÜNYEYE VE RİSK YÖNETİMİNE İLİŞKİN BİLGİLER (Devamı)</w:t>
      </w:r>
    </w:p>
    <w:p w14:paraId="11EFBCAB" w14:textId="77777777" w:rsidR="001D4B48" w:rsidRPr="00940237" w:rsidRDefault="001D4B48" w:rsidP="001D4B48">
      <w:pPr>
        <w:widowControl w:val="0"/>
        <w:autoSpaceDE w:val="0"/>
        <w:autoSpaceDN w:val="0"/>
        <w:adjustRightInd w:val="0"/>
        <w:ind w:left="851" w:hanging="284"/>
        <w:jc w:val="both"/>
        <w:rPr>
          <w:sz w:val="16"/>
          <w:szCs w:val="16"/>
        </w:rPr>
      </w:pPr>
    </w:p>
    <w:p w14:paraId="35259C00" w14:textId="77777777" w:rsidR="001D4B48" w:rsidRPr="00940237" w:rsidRDefault="001D4B48" w:rsidP="001D4B48">
      <w:pPr>
        <w:widowControl w:val="0"/>
        <w:ind w:left="851" w:hanging="284"/>
        <w:jc w:val="both"/>
        <w:outlineLvl w:val="1"/>
        <w:rPr>
          <w:b/>
          <w:szCs w:val="20"/>
        </w:rPr>
      </w:pPr>
      <w:r w:rsidRPr="00940237">
        <w:rPr>
          <w:b/>
          <w:szCs w:val="20"/>
        </w:rPr>
        <w:t>IX.</w:t>
      </w:r>
      <w:r w:rsidRPr="00940237">
        <w:rPr>
          <w:b/>
          <w:szCs w:val="20"/>
        </w:rPr>
        <w:tab/>
        <w:t>RİSK YÖNETİMİNE İLİŞKİN AÇIKLAMALAR (Devamı)</w:t>
      </w:r>
    </w:p>
    <w:p w14:paraId="7EDE8875" w14:textId="49FF296F" w:rsidR="001D4B48" w:rsidRPr="00940237" w:rsidRDefault="001D4B48" w:rsidP="001D4B48">
      <w:pPr>
        <w:spacing w:before="120" w:after="120"/>
        <w:ind w:left="851" w:hanging="284"/>
        <w:rPr>
          <w:b/>
          <w:szCs w:val="20"/>
        </w:rPr>
      </w:pPr>
      <w:r w:rsidRPr="00940237">
        <w:rPr>
          <w:b/>
          <w:szCs w:val="20"/>
        </w:rPr>
        <w:t>c.3.</w:t>
      </w:r>
      <w:r w:rsidR="00A10D90" w:rsidRPr="00940237">
        <w:rPr>
          <w:b/>
          <w:szCs w:val="20"/>
        </w:rPr>
        <w:t>3</w:t>
      </w:r>
      <w:r w:rsidRPr="00940237">
        <w:rPr>
          <w:b/>
          <w:szCs w:val="20"/>
        </w:rPr>
        <w:t>. Risk Sınıflarına ve Risk Ağırlıklarına Göre Alacaklar (Devamı):</w:t>
      </w:r>
    </w:p>
    <w:tbl>
      <w:tblPr>
        <w:tblStyle w:val="TabloKlavuzu"/>
        <w:tblW w:w="15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2637"/>
        <w:gridCol w:w="922"/>
        <w:gridCol w:w="922"/>
        <w:gridCol w:w="922"/>
        <w:gridCol w:w="675"/>
        <w:gridCol w:w="1591"/>
        <w:gridCol w:w="921"/>
        <w:gridCol w:w="921"/>
        <w:gridCol w:w="936"/>
        <w:gridCol w:w="921"/>
        <w:gridCol w:w="921"/>
        <w:gridCol w:w="997"/>
        <w:gridCol w:w="936"/>
      </w:tblGrid>
      <w:tr w:rsidR="001D4B48" w:rsidRPr="00940237" w14:paraId="7246C043" w14:textId="77777777" w:rsidTr="00F30FE9">
        <w:trPr>
          <w:trHeight w:val="170"/>
        </w:trPr>
        <w:tc>
          <w:tcPr>
            <w:tcW w:w="907" w:type="dxa"/>
            <w:tcBorders>
              <w:top w:val="single" w:sz="4" w:space="0" w:color="auto"/>
              <w:bottom w:val="single" w:sz="4" w:space="0" w:color="auto"/>
            </w:tcBorders>
            <w:noWrap/>
            <w:vAlign w:val="bottom"/>
            <w:hideMark/>
          </w:tcPr>
          <w:p w14:paraId="3A25F640" w14:textId="77777777" w:rsidR="001D4B48" w:rsidRPr="00940237" w:rsidRDefault="001D4B48" w:rsidP="00892E0F">
            <w:pPr>
              <w:rPr>
                <w:sz w:val="16"/>
                <w:szCs w:val="16"/>
              </w:rPr>
            </w:pPr>
            <w:r w:rsidRPr="00940237">
              <w:rPr>
                <w:b/>
                <w:sz w:val="16"/>
                <w:szCs w:val="16"/>
              </w:rPr>
              <w:tab/>
            </w:r>
            <w:r w:rsidRPr="00940237">
              <w:rPr>
                <w:sz w:val="16"/>
                <w:szCs w:val="16"/>
              </w:rPr>
              <w:t> </w:t>
            </w:r>
          </w:p>
        </w:tc>
        <w:tc>
          <w:tcPr>
            <w:tcW w:w="2637" w:type="dxa"/>
            <w:tcBorders>
              <w:top w:val="single" w:sz="4" w:space="0" w:color="auto"/>
              <w:bottom w:val="single" w:sz="4" w:space="0" w:color="auto"/>
            </w:tcBorders>
            <w:vAlign w:val="bottom"/>
            <w:hideMark/>
          </w:tcPr>
          <w:p w14:paraId="5D64D7EE" w14:textId="77777777" w:rsidR="001D4B48" w:rsidRPr="00940237" w:rsidRDefault="001D4B48" w:rsidP="00892E0F">
            <w:pPr>
              <w:contextualSpacing/>
              <w:rPr>
                <w:b/>
                <w:sz w:val="16"/>
                <w:szCs w:val="16"/>
              </w:rPr>
            </w:pPr>
            <w:r w:rsidRPr="00940237">
              <w:rPr>
                <w:b/>
                <w:sz w:val="16"/>
                <w:szCs w:val="16"/>
              </w:rPr>
              <w:t>31 Aralık 2024</w:t>
            </w:r>
          </w:p>
          <w:p w14:paraId="00BCA7C5" w14:textId="77777777" w:rsidR="001D4B48" w:rsidRPr="00940237" w:rsidRDefault="001D4B48" w:rsidP="00892E0F">
            <w:pPr>
              <w:spacing w:before="120"/>
              <w:contextualSpacing/>
              <w:rPr>
                <w:b/>
                <w:sz w:val="16"/>
                <w:szCs w:val="16"/>
              </w:rPr>
            </w:pPr>
          </w:p>
          <w:p w14:paraId="607CF007" w14:textId="77777777" w:rsidR="001D4B48" w:rsidRPr="00940237" w:rsidRDefault="001D4B48" w:rsidP="00892E0F">
            <w:pPr>
              <w:spacing w:before="120"/>
              <w:contextualSpacing/>
              <w:rPr>
                <w:b/>
                <w:sz w:val="16"/>
                <w:szCs w:val="16"/>
              </w:rPr>
            </w:pPr>
            <w:r w:rsidRPr="00940237">
              <w:rPr>
                <w:b/>
                <w:sz w:val="16"/>
                <w:szCs w:val="16"/>
              </w:rPr>
              <w:t>Risk Sınıfları/Risk Ağırlığı</w:t>
            </w:r>
          </w:p>
        </w:tc>
        <w:tc>
          <w:tcPr>
            <w:tcW w:w="922" w:type="dxa"/>
            <w:tcBorders>
              <w:top w:val="single" w:sz="4" w:space="0" w:color="auto"/>
              <w:bottom w:val="single" w:sz="4" w:space="0" w:color="auto"/>
            </w:tcBorders>
            <w:vAlign w:val="bottom"/>
            <w:hideMark/>
          </w:tcPr>
          <w:p w14:paraId="341136FA" w14:textId="77777777" w:rsidR="001D4B48" w:rsidRPr="00940237" w:rsidRDefault="001D4B48" w:rsidP="00892E0F">
            <w:pPr>
              <w:contextualSpacing/>
              <w:jc w:val="right"/>
              <w:rPr>
                <w:b/>
                <w:sz w:val="16"/>
                <w:szCs w:val="16"/>
              </w:rPr>
            </w:pPr>
            <w:r w:rsidRPr="00940237">
              <w:rPr>
                <w:b/>
                <w:sz w:val="16"/>
                <w:szCs w:val="16"/>
              </w:rPr>
              <w:t>%0</w:t>
            </w:r>
          </w:p>
        </w:tc>
        <w:tc>
          <w:tcPr>
            <w:tcW w:w="922" w:type="dxa"/>
            <w:tcBorders>
              <w:top w:val="single" w:sz="4" w:space="0" w:color="auto"/>
              <w:bottom w:val="single" w:sz="4" w:space="0" w:color="auto"/>
            </w:tcBorders>
            <w:vAlign w:val="bottom"/>
            <w:hideMark/>
          </w:tcPr>
          <w:p w14:paraId="1376F27C" w14:textId="77777777" w:rsidR="001D4B48" w:rsidRPr="00940237" w:rsidRDefault="001D4B48" w:rsidP="00892E0F">
            <w:pPr>
              <w:contextualSpacing/>
              <w:jc w:val="right"/>
              <w:rPr>
                <w:b/>
                <w:sz w:val="16"/>
                <w:szCs w:val="16"/>
              </w:rPr>
            </w:pPr>
            <w:r w:rsidRPr="00940237">
              <w:rPr>
                <w:b/>
                <w:sz w:val="16"/>
                <w:szCs w:val="16"/>
              </w:rPr>
              <w:t>%10</w:t>
            </w:r>
          </w:p>
        </w:tc>
        <w:tc>
          <w:tcPr>
            <w:tcW w:w="922" w:type="dxa"/>
            <w:tcBorders>
              <w:top w:val="single" w:sz="4" w:space="0" w:color="auto"/>
              <w:bottom w:val="single" w:sz="4" w:space="0" w:color="auto"/>
            </w:tcBorders>
            <w:vAlign w:val="bottom"/>
            <w:hideMark/>
          </w:tcPr>
          <w:p w14:paraId="55413478" w14:textId="77777777" w:rsidR="001D4B48" w:rsidRPr="00940237" w:rsidRDefault="001D4B48" w:rsidP="00892E0F">
            <w:pPr>
              <w:contextualSpacing/>
              <w:jc w:val="right"/>
              <w:rPr>
                <w:b/>
                <w:sz w:val="16"/>
                <w:szCs w:val="16"/>
              </w:rPr>
            </w:pPr>
            <w:r w:rsidRPr="00940237">
              <w:rPr>
                <w:b/>
                <w:sz w:val="16"/>
                <w:szCs w:val="16"/>
              </w:rPr>
              <w:t>%20</w:t>
            </w:r>
          </w:p>
        </w:tc>
        <w:tc>
          <w:tcPr>
            <w:tcW w:w="675" w:type="dxa"/>
            <w:tcBorders>
              <w:top w:val="single" w:sz="4" w:space="0" w:color="auto"/>
              <w:bottom w:val="single" w:sz="4" w:space="0" w:color="auto"/>
            </w:tcBorders>
            <w:vAlign w:val="bottom"/>
          </w:tcPr>
          <w:p w14:paraId="4186CCFD" w14:textId="77777777" w:rsidR="001D4B48" w:rsidRPr="00940237" w:rsidRDefault="001D4B48" w:rsidP="00892E0F">
            <w:pPr>
              <w:contextualSpacing/>
              <w:jc w:val="right"/>
              <w:rPr>
                <w:b/>
                <w:sz w:val="16"/>
                <w:szCs w:val="16"/>
              </w:rPr>
            </w:pPr>
            <w:r w:rsidRPr="00940237">
              <w:rPr>
                <w:b/>
                <w:sz w:val="16"/>
                <w:szCs w:val="16"/>
              </w:rPr>
              <w:t>%25</w:t>
            </w:r>
          </w:p>
        </w:tc>
        <w:tc>
          <w:tcPr>
            <w:tcW w:w="1591" w:type="dxa"/>
            <w:tcBorders>
              <w:top w:val="single" w:sz="4" w:space="0" w:color="auto"/>
              <w:bottom w:val="single" w:sz="4" w:space="0" w:color="auto"/>
            </w:tcBorders>
            <w:vAlign w:val="bottom"/>
          </w:tcPr>
          <w:p w14:paraId="6B72E73D" w14:textId="77777777" w:rsidR="001D4B48" w:rsidRPr="00940237" w:rsidRDefault="001D4B48" w:rsidP="00892E0F">
            <w:pPr>
              <w:contextualSpacing/>
              <w:jc w:val="right"/>
              <w:rPr>
                <w:b/>
                <w:sz w:val="16"/>
                <w:szCs w:val="16"/>
              </w:rPr>
            </w:pPr>
            <w:r w:rsidRPr="00940237">
              <w:rPr>
                <w:b/>
                <w:sz w:val="16"/>
                <w:szCs w:val="16"/>
              </w:rPr>
              <w:t>%35 Gayrimenkul İpoteğiyle Teminatlandırılanlar</w:t>
            </w:r>
          </w:p>
        </w:tc>
        <w:tc>
          <w:tcPr>
            <w:tcW w:w="921" w:type="dxa"/>
            <w:tcBorders>
              <w:top w:val="single" w:sz="4" w:space="0" w:color="auto"/>
              <w:bottom w:val="single" w:sz="4" w:space="0" w:color="auto"/>
            </w:tcBorders>
            <w:vAlign w:val="bottom"/>
            <w:hideMark/>
          </w:tcPr>
          <w:p w14:paraId="321E0D7E" w14:textId="77777777" w:rsidR="001D4B48" w:rsidRPr="00940237" w:rsidRDefault="001D4B48" w:rsidP="00892E0F">
            <w:pPr>
              <w:contextualSpacing/>
              <w:jc w:val="right"/>
              <w:rPr>
                <w:b/>
                <w:sz w:val="16"/>
                <w:szCs w:val="16"/>
              </w:rPr>
            </w:pPr>
            <w:r w:rsidRPr="00940237">
              <w:rPr>
                <w:b/>
                <w:sz w:val="16"/>
                <w:szCs w:val="16"/>
              </w:rPr>
              <w:t>%50</w:t>
            </w:r>
          </w:p>
        </w:tc>
        <w:tc>
          <w:tcPr>
            <w:tcW w:w="921" w:type="dxa"/>
            <w:tcBorders>
              <w:top w:val="single" w:sz="4" w:space="0" w:color="auto"/>
              <w:bottom w:val="single" w:sz="4" w:space="0" w:color="auto"/>
            </w:tcBorders>
            <w:vAlign w:val="bottom"/>
            <w:hideMark/>
          </w:tcPr>
          <w:p w14:paraId="45F857D7" w14:textId="77777777" w:rsidR="001D4B48" w:rsidRPr="00940237" w:rsidRDefault="001D4B48" w:rsidP="00892E0F">
            <w:pPr>
              <w:contextualSpacing/>
              <w:jc w:val="right"/>
              <w:rPr>
                <w:b/>
                <w:sz w:val="16"/>
                <w:szCs w:val="16"/>
              </w:rPr>
            </w:pPr>
            <w:r w:rsidRPr="00940237">
              <w:rPr>
                <w:b/>
                <w:sz w:val="16"/>
                <w:szCs w:val="16"/>
              </w:rPr>
              <w:t>%75</w:t>
            </w:r>
          </w:p>
        </w:tc>
        <w:tc>
          <w:tcPr>
            <w:tcW w:w="936" w:type="dxa"/>
            <w:tcBorders>
              <w:top w:val="single" w:sz="4" w:space="0" w:color="auto"/>
              <w:bottom w:val="single" w:sz="4" w:space="0" w:color="auto"/>
            </w:tcBorders>
            <w:vAlign w:val="bottom"/>
            <w:hideMark/>
          </w:tcPr>
          <w:p w14:paraId="634EAE5E" w14:textId="77777777" w:rsidR="001D4B48" w:rsidRPr="00940237" w:rsidRDefault="001D4B48" w:rsidP="00892E0F">
            <w:pPr>
              <w:contextualSpacing/>
              <w:jc w:val="right"/>
              <w:rPr>
                <w:b/>
                <w:sz w:val="16"/>
                <w:szCs w:val="16"/>
              </w:rPr>
            </w:pPr>
            <w:r w:rsidRPr="00940237">
              <w:rPr>
                <w:b/>
                <w:sz w:val="16"/>
                <w:szCs w:val="16"/>
              </w:rPr>
              <w:t>%100</w:t>
            </w:r>
          </w:p>
        </w:tc>
        <w:tc>
          <w:tcPr>
            <w:tcW w:w="921" w:type="dxa"/>
            <w:tcBorders>
              <w:top w:val="single" w:sz="4" w:space="0" w:color="auto"/>
              <w:bottom w:val="single" w:sz="4" w:space="0" w:color="auto"/>
            </w:tcBorders>
            <w:vAlign w:val="bottom"/>
            <w:hideMark/>
          </w:tcPr>
          <w:p w14:paraId="5C842F21" w14:textId="77777777" w:rsidR="001D4B48" w:rsidRPr="00940237" w:rsidRDefault="001D4B48" w:rsidP="00892E0F">
            <w:pPr>
              <w:contextualSpacing/>
              <w:jc w:val="right"/>
              <w:rPr>
                <w:b/>
                <w:sz w:val="16"/>
                <w:szCs w:val="16"/>
              </w:rPr>
            </w:pPr>
            <w:r w:rsidRPr="00940237">
              <w:rPr>
                <w:b/>
                <w:sz w:val="16"/>
                <w:szCs w:val="16"/>
              </w:rPr>
              <w:t>%150</w:t>
            </w:r>
          </w:p>
        </w:tc>
        <w:tc>
          <w:tcPr>
            <w:tcW w:w="921" w:type="dxa"/>
            <w:tcBorders>
              <w:top w:val="single" w:sz="4" w:space="0" w:color="auto"/>
              <w:bottom w:val="single" w:sz="4" w:space="0" w:color="auto"/>
            </w:tcBorders>
            <w:vAlign w:val="bottom"/>
            <w:hideMark/>
          </w:tcPr>
          <w:p w14:paraId="5610DCCE" w14:textId="77777777" w:rsidR="001D4B48" w:rsidRPr="00940237" w:rsidRDefault="001D4B48" w:rsidP="00892E0F">
            <w:pPr>
              <w:contextualSpacing/>
              <w:jc w:val="right"/>
              <w:rPr>
                <w:b/>
                <w:sz w:val="16"/>
                <w:szCs w:val="16"/>
              </w:rPr>
            </w:pPr>
            <w:r w:rsidRPr="00940237">
              <w:rPr>
                <w:b/>
                <w:sz w:val="16"/>
                <w:szCs w:val="16"/>
              </w:rPr>
              <w:t>%250</w:t>
            </w:r>
          </w:p>
        </w:tc>
        <w:tc>
          <w:tcPr>
            <w:tcW w:w="997" w:type="dxa"/>
            <w:tcBorders>
              <w:top w:val="single" w:sz="4" w:space="0" w:color="auto"/>
              <w:bottom w:val="single" w:sz="4" w:space="0" w:color="auto"/>
            </w:tcBorders>
            <w:vAlign w:val="bottom"/>
            <w:hideMark/>
          </w:tcPr>
          <w:p w14:paraId="5FF3A02D" w14:textId="77777777" w:rsidR="001D4B48" w:rsidRPr="00940237" w:rsidRDefault="001D4B48" w:rsidP="00892E0F">
            <w:pPr>
              <w:contextualSpacing/>
              <w:jc w:val="right"/>
              <w:rPr>
                <w:b/>
                <w:sz w:val="16"/>
                <w:szCs w:val="16"/>
              </w:rPr>
            </w:pPr>
            <w:r w:rsidRPr="00940237">
              <w:rPr>
                <w:b/>
                <w:sz w:val="16"/>
                <w:szCs w:val="16"/>
              </w:rPr>
              <w:t>Diğerleri</w:t>
            </w:r>
            <w:r w:rsidRPr="00940237">
              <w:rPr>
                <w:b/>
                <w:sz w:val="16"/>
                <w:szCs w:val="16"/>
                <w:vertAlign w:val="superscript"/>
              </w:rPr>
              <w:t>(*)</w:t>
            </w:r>
          </w:p>
        </w:tc>
        <w:tc>
          <w:tcPr>
            <w:tcW w:w="936" w:type="dxa"/>
            <w:tcBorders>
              <w:top w:val="single" w:sz="4" w:space="0" w:color="auto"/>
              <w:bottom w:val="single" w:sz="4" w:space="0" w:color="auto"/>
            </w:tcBorders>
            <w:vAlign w:val="bottom"/>
            <w:hideMark/>
          </w:tcPr>
          <w:p w14:paraId="2054DA48" w14:textId="77777777" w:rsidR="001D4B48" w:rsidRPr="00940237" w:rsidRDefault="001D4B48" w:rsidP="00892E0F">
            <w:pPr>
              <w:contextualSpacing/>
              <w:jc w:val="right"/>
              <w:rPr>
                <w:b/>
                <w:sz w:val="16"/>
                <w:szCs w:val="16"/>
              </w:rPr>
            </w:pPr>
            <w:r w:rsidRPr="00940237">
              <w:rPr>
                <w:b/>
                <w:sz w:val="16"/>
                <w:szCs w:val="16"/>
              </w:rPr>
              <w:t>Toplam risk tutarı (KDO ve KRA sonrası)</w:t>
            </w:r>
          </w:p>
        </w:tc>
      </w:tr>
      <w:tr w:rsidR="00DD6A57" w:rsidRPr="00940237" w14:paraId="6B2D4346" w14:textId="77777777" w:rsidTr="00892E0F">
        <w:trPr>
          <w:trHeight w:val="170"/>
        </w:trPr>
        <w:tc>
          <w:tcPr>
            <w:tcW w:w="907" w:type="dxa"/>
            <w:tcBorders>
              <w:top w:val="single" w:sz="4" w:space="0" w:color="auto"/>
            </w:tcBorders>
            <w:noWrap/>
            <w:hideMark/>
          </w:tcPr>
          <w:p w14:paraId="1F4ACED1" w14:textId="77777777" w:rsidR="00DD6A57" w:rsidRPr="00940237" w:rsidRDefault="00DD6A57" w:rsidP="00DD6A57">
            <w:pPr>
              <w:rPr>
                <w:sz w:val="16"/>
                <w:szCs w:val="16"/>
              </w:rPr>
            </w:pPr>
            <w:r w:rsidRPr="00940237">
              <w:rPr>
                <w:sz w:val="16"/>
                <w:szCs w:val="16"/>
              </w:rPr>
              <w:t>1</w:t>
            </w:r>
          </w:p>
        </w:tc>
        <w:tc>
          <w:tcPr>
            <w:tcW w:w="2637" w:type="dxa"/>
            <w:tcBorders>
              <w:top w:val="single" w:sz="4" w:space="0" w:color="auto"/>
            </w:tcBorders>
            <w:hideMark/>
          </w:tcPr>
          <w:p w14:paraId="13ECE0CD" w14:textId="77777777" w:rsidR="00DD6A57" w:rsidRPr="00940237" w:rsidRDefault="00DD6A57" w:rsidP="00DD6A57">
            <w:pPr>
              <w:contextualSpacing/>
              <w:rPr>
                <w:sz w:val="16"/>
                <w:szCs w:val="16"/>
              </w:rPr>
            </w:pPr>
            <w:r w:rsidRPr="00940237">
              <w:rPr>
                <w:sz w:val="16"/>
                <w:szCs w:val="16"/>
              </w:rPr>
              <w:t>Merkezi yönetimlerden veya merkez bankalarından alacaklar</w:t>
            </w:r>
          </w:p>
        </w:tc>
        <w:tc>
          <w:tcPr>
            <w:tcW w:w="922" w:type="dxa"/>
            <w:tcBorders>
              <w:top w:val="nil"/>
              <w:left w:val="nil"/>
              <w:bottom w:val="nil"/>
              <w:right w:val="nil"/>
            </w:tcBorders>
            <w:noWrap/>
            <w:vAlign w:val="bottom"/>
          </w:tcPr>
          <w:p w14:paraId="0178C6C8" w14:textId="7F06063C" w:rsidR="00DD6A57" w:rsidRPr="00940237" w:rsidRDefault="00DD6A57" w:rsidP="00DD6A57">
            <w:pPr>
              <w:jc w:val="right"/>
              <w:rPr>
                <w:color w:val="000000"/>
                <w:sz w:val="16"/>
                <w:szCs w:val="16"/>
              </w:rPr>
            </w:pPr>
            <w:r w:rsidRPr="00940237">
              <w:rPr>
                <w:sz w:val="16"/>
                <w:szCs w:val="16"/>
                <w:lang w:val="en-US"/>
              </w:rPr>
              <w:t>4.830.858</w:t>
            </w:r>
          </w:p>
        </w:tc>
        <w:tc>
          <w:tcPr>
            <w:tcW w:w="922" w:type="dxa"/>
            <w:tcBorders>
              <w:top w:val="nil"/>
              <w:left w:val="nil"/>
              <w:bottom w:val="nil"/>
              <w:right w:val="nil"/>
            </w:tcBorders>
            <w:noWrap/>
            <w:vAlign w:val="bottom"/>
          </w:tcPr>
          <w:p w14:paraId="116EA3E0" w14:textId="5A773552"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5C918B36" w14:textId="436EA372"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56967CDB" w14:textId="221B8F01"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6640C4CF" w14:textId="2C51D71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DCB1E93" w14:textId="7D784CFF"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460E463" w14:textId="1B72D546"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242694E4" w14:textId="27CF2D49"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772AAA05" w14:textId="4037594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AC96EB0" w14:textId="217BDEF6"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5CA82CEE" w14:textId="39481087"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3AD07BE1" w14:textId="790BCC40" w:rsidR="00DD6A57" w:rsidRPr="00940237" w:rsidRDefault="00DD6A57" w:rsidP="00DD6A57">
            <w:pPr>
              <w:jc w:val="right"/>
              <w:rPr>
                <w:color w:val="000000"/>
                <w:sz w:val="16"/>
                <w:szCs w:val="16"/>
              </w:rPr>
            </w:pPr>
            <w:r w:rsidRPr="00940237">
              <w:rPr>
                <w:sz w:val="16"/>
                <w:szCs w:val="16"/>
                <w:lang w:val="en-US"/>
              </w:rPr>
              <w:t>4.830.858</w:t>
            </w:r>
          </w:p>
        </w:tc>
      </w:tr>
      <w:tr w:rsidR="00DD6A57" w:rsidRPr="00940237" w14:paraId="6DCD6A4A" w14:textId="77777777" w:rsidTr="00892E0F">
        <w:trPr>
          <w:trHeight w:val="170"/>
        </w:trPr>
        <w:tc>
          <w:tcPr>
            <w:tcW w:w="907" w:type="dxa"/>
            <w:noWrap/>
            <w:hideMark/>
          </w:tcPr>
          <w:p w14:paraId="427ABAC8" w14:textId="77777777" w:rsidR="00DD6A57" w:rsidRPr="00940237" w:rsidRDefault="00DD6A57" w:rsidP="00DD6A57">
            <w:pPr>
              <w:rPr>
                <w:sz w:val="16"/>
                <w:szCs w:val="16"/>
              </w:rPr>
            </w:pPr>
            <w:r w:rsidRPr="00940237">
              <w:rPr>
                <w:sz w:val="16"/>
                <w:szCs w:val="16"/>
              </w:rPr>
              <w:t>2</w:t>
            </w:r>
          </w:p>
        </w:tc>
        <w:tc>
          <w:tcPr>
            <w:tcW w:w="2637" w:type="dxa"/>
            <w:hideMark/>
          </w:tcPr>
          <w:p w14:paraId="795C694A" w14:textId="77777777" w:rsidR="00DD6A57" w:rsidRPr="00940237" w:rsidRDefault="00DD6A57" w:rsidP="00DD6A57">
            <w:pPr>
              <w:contextualSpacing/>
              <w:rPr>
                <w:sz w:val="16"/>
                <w:szCs w:val="16"/>
              </w:rPr>
            </w:pPr>
            <w:r w:rsidRPr="00940237">
              <w:rPr>
                <w:sz w:val="16"/>
                <w:szCs w:val="16"/>
              </w:rPr>
              <w:t>Bölgesel yönetimlerden veya yerel yönetimlerden alacaklar</w:t>
            </w:r>
          </w:p>
        </w:tc>
        <w:tc>
          <w:tcPr>
            <w:tcW w:w="922" w:type="dxa"/>
            <w:tcBorders>
              <w:top w:val="nil"/>
              <w:left w:val="nil"/>
              <w:bottom w:val="nil"/>
              <w:right w:val="nil"/>
            </w:tcBorders>
            <w:noWrap/>
            <w:vAlign w:val="bottom"/>
          </w:tcPr>
          <w:p w14:paraId="69402588" w14:textId="3E60348C"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5CECB0BD" w14:textId="49F00484"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7F4536CC" w14:textId="09C04504"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1D541EC8" w14:textId="00E3463A"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3F2D9D12" w14:textId="57ADE1B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3EFA124" w14:textId="02F7651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2B05C79C" w14:textId="31A9A6BC"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17C763DF" w14:textId="25069243"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74F1E54" w14:textId="310CD972"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14B5ED3" w14:textId="4BCD2E05"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1381841F" w14:textId="444ED80A"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6AB646F7" w14:textId="115DAFF3" w:rsidR="00DD6A57" w:rsidRPr="00940237" w:rsidRDefault="00DD6A57" w:rsidP="00DD6A57">
            <w:pPr>
              <w:jc w:val="right"/>
              <w:rPr>
                <w:color w:val="000000"/>
                <w:sz w:val="16"/>
                <w:szCs w:val="16"/>
              </w:rPr>
            </w:pPr>
            <w:r w:rsidRPr="00940237">
              <w:rPr>
                <w:sz w:val="16"/>
                <w:szCs w:val="16"/>
                <w:lang w:val="en-US"/>
              </w:rPr>
              <w:t>-</w:t>
            </w:r>
          </w:p>
        </w:tc>
      </w:tr>
      <w:tr w:rsidR="00DD6A57" w:rsidRPr="00940237" w14:paraId="7D7C8818" w14:textId="77777777" w:rsidTr="00892E0F">
        <w:trPr>
          <w:trHeight w:val="170"/>
        </w:trPr>
        <w:tc>
          <w:tcPr>
            <w:tcW w:w="907" w:type="dxa"/>
            <w:noWrap/>
            <w:hideMark/>
          </w:tcPr>
          <w:p w14:paraId="7C737CAF" w14:textId="77777777" w:rsidR="00DD6A57" w:rsidRPr="00940237" w:rsidRDefault="00DD6A57" w:rsidP="00DD6A57">
            <w:pPr>
              <w:rPr>
                <w:sz w:val="16"/>
                <w:szCs w:val="16"/>
              </w:rPr>
            </w:pPr>
            <w:r w:rsidRPr="00940237">
              <w:rPr>
                <w:sz w:val="16"/>
                <w:szCs w:val="16"/>
              </w:rPr>
              <w:t>3</w:t>
            </w:r>
          </w:p>
        </w:tc>
        <w:tc>
          <w:tcPr>
            <w:tcW w:w="2637" w:type="dxa"/>
            <w:hideMark/>
          </w:tcPr>
          <w:p w14:paraId="758343AD" w14:textId="77777777" w:rsidR="00DD6A57" w:rsidRPr="00940237" w:rsidRDefault="00DD6A57" w:rsidP="00DD6A57">
            <w:pPr>
              <w:contextualSpacing/>
              <w:rPr>
                <w:sz w:val="16"/>
                <w:szCs w:val="16"/>
              </w:rPr>
            </w:pPr>
            <w:r w:rsidRPr="00940237">
              <w:rPr>
                <w:sz w:val="16"/>
                <w:szCs w:val="16"/>
              </w:rPr>
              <w:t>İdari birimlerden ve ticari olmayan girişimlerden alacaklar</w:t>
            </w:r>
          </w:p>
        </w:tc>
        <w:tc>
          <w:tcPr>
            <w:tcW w:w="922" w:type="dxa"/>
            <w:tcBorders>
              <w:top w:val="nil"/>
              <w:left w:val="nil"/>
              <w:bottom w:val="nil"/>
              <w:right w:val="nil"/>
            </w:tcBorders>
            <w:noWrap/>
            <w:vAlign w:val="bottom"/>
          </w:tcPr>
          <w:p w14:paraId="47C838A9" w14:textId="24D1451F"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67328C20" w14:textId="6B5274F4"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19369493" w14:textId="03F5D691"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5DEE82EC" w14:textId="56E051DE"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2221886E" w14:textId="14216D82"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7B7B9EA0" w14:textId="0C610AAF"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08168F2" w14:textId="150753F6"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0FA3D978" w14:textId="32C61D6B"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BDA83FF" w14:textId="7DCF88D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29069858" w14:textId="1FEC27A2"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7D0F1F1D" w14:textId="782FE9CB"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48298FC0" w14:textId="00A9DE60" w:rsidR="00DD6A57" w:rsidRPr="00940237" w:rsidRDefault="00DD6A57" w:rsidP="00DD6A57">
            <w:pPr>
              <w:jc w:val="right"/>
              <w:rPr>
                <w:color w:val="000000"/>
                <w:sz w:val="16"/>
                <w:szCs w:val="16"/>
              </w:rPr>
            </w:pPr>
            <w:r w:rsidRPr="00940237">
              <w:rPr>
                <w:sz w:val="16"/>
                <w:szCs w:val="16"/>
                <w:lang w:val="en-US"/>
              </w:rPr>
              <w:t>-</w:t>
            </w:r>
          </w:p>
        </w:tc>
      </w:tr>
      <w:tr w:rsidR="00DD6A57" w:rsidRPr="00940237" w14:paraId="2B80E6F9" w14:textId="77777777" w:rsidTr="00892E0F">
        <w:trPr>
          <w:trHeight w:val="170"/>
        </w:trPr>
        <w:tc>
          <w:tcPr>
            <w:tcW w:w="907" w:type="dxa"/>
            <w:noWrap/>
            <w:hideMark/>
          </w:tcPr>
          <w:p w14:paraId="2D7E0EA2" w14:textId="77777777" w:rsidR="00DD6A57" w:rsidRPr="00940237" w:rsidRDefault="00DD6A57" w:rsidP="00DD6A57">
            <w:pPr>
              <w:rPr>
                <w:sz w:val="16"/>
                <w:szCs w:val="16"/>
              </w:rPr>
            </w:pPr>
            <w:r w:rsidRPr="00940237">
              <w:rPr>
                <w:sz w:val="16"/>
                <w:szCs w:val="16"/>
              </w:rPr>
              <w:t>4</w:t>
            </w:r>
          </w:p>
        </w:tc>
        <w:tc>
          <w:tcPr>
            <w:tcW w:w="2637" w:type="dxa"/>
            <w:hideMark/>
          </w:tcPr>
          <w:p w14:paraId="580437E3" w14:textId="77777777" w:rsidR="00DD6A57" w:rsidRPr="00940237" w:rsidRDefault="00DD6A57" w:rsidP="00DD6A57">
            <w:pPr>
              <w:contextualSpacing/>
              <w:rPr>
                <w:sz w:val="16"/>
                <w:szCs w:val="16"/>
              </w:rPr>
            </w:pPr>
            <w:r w:rsidRPr="00940237">
              <w:rPr>
                <w:sz w:val="16"/>
                <w:szCs w:val="16"/>
              </w:rPr>
              <w:t>Çok taraflı kalkınma bankalarından alacaklar</w:t>
            </w:r>
          </w:p>
        </w:tc>
        <w:tc>
          <w:tcPr>
            <w:tcW w:w="922" w:type="dxa"/>
            <w:tcBorders>
              <w:top w:val="nil"/>
              <w:left w:val="nil"/>
              <w:bottom w:val="nil"/>
              <w:right w:val="nil"/>
            </w:tcBorders>
            <w:noWrap/>
            <w:vAlign w:val="bottom"/>
          </w:tcPr>
          <w:p w14:paraId="34E0F3E8" w14:textId="07CE4DA4"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34F9C919" w14:textId="64A7C74B"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6DA4984D" w14:textId="66B9925A"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5E73A21B" w14:textId="7441AA70"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151EC173" w14:textId="760F3D9C"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7F011DF" w14:textId="525D4B6E"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2FEA8196" w14:textId="5046EBB0"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527A2EB5" w14:textId="02C03F7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45EC014" w14:textId="0F803A05"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1FB8F71" w14:textId="08E2F310"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1ABAA32B" w14:textId="013B100F"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0512562E" w14:textId="2AFBC14A" w:rsidR="00DD6A57" w:rsidRPr="00940237" w:rsidRDefault="00DD6A57" w:rsidP="00DD6A57">
            <w:pPr>
              <w:jc w:val="right"/>
              <w:rPr>
                <w:color w:val="000000"/>
                <w:sz w:val="16"/>
                <w:szCs w:val="16"/>
              </w:rPr>
            </w:pPr>
            <w:r w:rsidRPr="00940237">
              <w:rPr>
                <w:sz w:val="16"/>
                <w:szCs w:val="16"/>
                <w:lang w:val="en-US"/>
              </w:rPr>
              <w:t>-</w:t>
            </w:r>
          </w:p>
        </w:tc>
      </w:tr>
      <w:tr w:rsidR="00DD6A57" w:rsidRPr="00940237" w14:paraId="4A5AA0BB" w14:textId="77777777" w:rsidTr="00892E0F">
        <w:trPr>
          <w:trHeight w:val="170"/>
        </w:trPr>
        <w:tc>
          <w:tcPr>
            <w:tcW w:w="907" w:type="dxa"/>
            <w:noWrap/>
            <w:hideMark/>
          </w:tcPr>
          <w:p w14:paraId="0B29A425" w14:textId="77777777" w:rsidR="00DD6A57" w:rsidRPr="00940237" w:rsidRDefault="00DD6A57" w:rsidP="00DD6A57">
            <w:pPr>
              <w:rPr>
                <w:sz w:val="16"/>
                <w:szCs w:val="16"/>
              </w:rPr>
            </w:pPr>
            <w:r w:rsidRPr="00940237">
              <w:rPr>
                <w:sz w:val="16"/>
                <w:szCs w:val="16"/>
              </w:rPr>
              <w:t>5</w:t>
            </w:r>
          </w:p>
        </w:tc>
        <w:tc>
          <w:tcPr>
            <w:tcW w:w="2637" w:type="dxa"/>
            <w:hideMark/>
          </w:tcPr>
          <w:p w14:paraId="578AD012" w14:textId="77777777" w:rsidR="00DD6A57" w:rsidRPr="00940237" w:rsidRDefault="00DD6A57" w:rsidP="00DD6A57">
            <w:pPr>
              <w:contextualSpacing/>
              <w:rPr>
                <w:sz w:val="16"/>
                <w:szCs w:val="16"/>
              </w:rPr>
            </w:pPr>
            <w:r w:rsidRPr="00940237">
              <w:rPr>
                <w:sz w:val="16"/>
                <w:szCs w:val="16"/>
              </w:rPr>
              <w:t>Uluslararası teşkilatlardan alacaklar</w:t>
            </w:r>
          </w:p>
        </w:tc>
        <w:tc>
          <w:tcPr>
            <w:tcW w:w="922" w:type="dxa"/>
            <w:tcBorders>
              <w:top w:val="nil"/>
              <w:left w:val="nil"/>
              <w:bottom w:val="nil"/>
              <w:right w:val="nil"/>
            </w:tcBorders>
            <w:noWrap/>
            <w:vAlign w:val="bottom"/>
          </w:tcPr>
          <w:p w14:paraId="035D17F6" w14:textId="185B1528"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256CEE8B" w14:textId="3FCCAAF6"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5F080A7C" w14:textId="6242D1CA"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52871588" w14:textId="4CD45915"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2351DE1F" w14:textId="4F2BD1C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6C30B54" w14:textId="48F56122"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396549B" w14:textId="6ACB3C78"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493895E6" w14:textId="377B6FA2"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ADB7F5C" w14:textId="7B300B41"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71B1A7FD" w14:textId="397102F2"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47867E42" w14:textId="4AE5EB68"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0DA692CE" w14:textId="11981D2D" w:rsidR="00DD6A57" w:rsidRPr="00940237" w:rsidRDefault="00DD6A57" w:rsidP="00DD6A57">
            <w:pPr>
              <w:jc w:val="right"/>
              <w:rPr>
                <w:color w:val="000000"/>
                <w:sz w:val="16"/>
                <w:szCs w:val="16"/>
              </w:rPr>
            </w:pPr>
            <w:r w:rsidRPr="00940237">
              <w:rPr>
                <w:sz w:val="16"/>
                <w:szCs w:val="16"/>
                <w:lang w:val="en-US"/>
              </w:rPr>
              <w:t>-</w:t>
            </w:r>
          </w:p>
        </w:tc>
      </w:tr>
      <w:tr w:rsidR="00DD6A57" w:rsidRPr="00940237" w14:paraId="4CAF15CA" w14:textId="77777777" w:rsidTr="00892E0F">
        <w:trPr>
          <w:trHeight w:val="170"/>
        </w:trPr>
        <w:tc>
          <w:tcPr>
            <w:tcW w:w="907" w:type="dxa"/>
            <w:noWrap/>
            <w:hideMark/>
          </w:tcPr>
          <w:p w14:paraId="11D5131B" w14:textId="77777777" w:rsidR="00DD6A57" w:rsidRPr="00940237" w:rsidRDefault="00DD6A57" w:rsidP="00DD6A57">
            <w:pPr>
              <w:rPr>
                <w:sz w:val="16"/>
                <w:szCs w:val="16"/>
              </w:rPr>
            </w:pPr>
            <w:r w:rsidRPr="00940237">
              <w:rPr>
                <w:sz w:val="16"/>
                <w:szCs w:val="16"/>
              </w:rPr>
              <w:t>6</w:t>
            </w:r>
          </w:p>
        </w:tc>
        <w:tc>
          <w:tcPr>
            <w:tcW w:w="2637" w:type="dxa"/>
            <w:hideMark/>
          </w:tcPr>
          <w:p w14:paraId="364ABF3D" w14:textId="77777777" w:rsidR="00DD6A57" w:rsidRPr="00940237" w:rsidRDefault="00DD6A57" w:rsidP="00DD6A57">
            <w:pPr>
              <w:contextualSpacing/>
              <w:rPr>
                <w:sz w:val="16"/>
                <w:szCs w:val="16"/>
              </w:rPr>
            </w:pPr>
            <w:r w:rsidRPr="00940237">
              <w:rPr>
                <w:sz w:val="16"/>
                <w:szCs w:val="16"/>
              </w:rPr>
              <w:t>Bankalardan ve aracı kurumlardan alacaklar</w:t>
            </w:r>
          </w:p>
        </w:tc>
        <w:tc>
          <w:tcPr>
            <w:tcW w:w="922" w:type="dxa"/>
            <w:tcBorders>
              <w:top w:val="nil"/>
              <w:left w:val="nil"/>
              <w:bottom w:val="nil"/>
              <w:right w:val="nil"/>
            </w:tcBorders>
            <w:noWrap/>
            <w:vAlign w:val="bottom"/>
          </w:tcPr>
          <w:p w14:paraId="6C974520" w14:textId="13FFCC28"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0243BEC9" w14:textId="79972A4F"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7BFAD6B2" w14:textId="086C4189" w:rsidR="00DD6A57" w:rsidRPr="00940237" w:rsidRDefault="00DD6A57" w:rsidP="00DD6A57">
            <w:pPr>
              <w:jc w:val="right"/>
              <w:rPr>
                <w:color w:val="000000"/>
                <w:sz w:val="16"/>
                <w:szCs w:val="16"/>
              </w:rPr>
            </w:pPr>
            <w:r w:rsidRPr="00940237">
              <w:rPr>
                <w:sz w:val="16"/>
                <w:szCs w:val="16"/>
                <w:lang w:val="en-US"/>
              </w:rPr>
              <w:t>5.221.722</w:t>
            </w:r>
          </w:p>
        </w:tc>
        <w:tc>
          <w:tcPr>
            <w:tcW w:w="675" w:type="dxa"/>
            <w:tcBorders>
              <w:top w:val="nil"/>
              <w:left w:val="nil"/>
              <w:bottom w:val="nil"/>
              <w:right w:val="nil"/>
            </w:tcBorders>
            <w:vAlign w:val="bottom"/>
          </w:tcPr>
          <w:p w14:paraId="610B54EA" w14:textId="6AE9F172"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0AC5754B" w14:textId="63CE38F0"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4318162" w14:textId="242228E4" w:rsidR="00DD6A57" w:rsidRPr="00940237" w:rsidRDefault="00DD6A57" w:rsidP="00DD6A57">
            <w:pPr>
              <w:jc w:val="right"/>
              <w:rPr>
                <w:color w:val="000000"/>
                <w:sz w:val="16"/>
                <w:szCs w:val="16"/>
              </w:rPr>
            </w:pPr>
            <w:r w:rsidRPr="00940237">
              <w:rPr>
                <w:sz w:val="16"/>
                <w:szCs w:val="16"/>
                <w:lang w:val="en-US"/>
              </w:rPr>
              <w:t>1</w:t>
            </w:r>
          </w:p>
        </w:tc>
        <w:tc>
          <w:tcPr>
            <w:tcW w:w="921" w:type="dxa"/>
            <w:tcBorders>
              <w:top w:val="nil"/>
              <w:left w:val="nil"/>
              <w:bottom w:val="nil"/>
              <w:right w:val="nil"/>
            </w:tcBorders>
            <w:noWrap/>
            <w:vAlign w:val="bottom"/>
          </w:tcPr>
          <w:p w14:paraId="0A3D5CDA" w14:textId="618BAC0E"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6F1FDF46" w14:textId="30E8437E"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4C57698" w14:textId="08E79B3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66369EE" w14:textId="26A36C6E"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7EE39896" w14:textId="5C83A4ED"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7C61BD7B" w14:textId="591754D3" w:rsidR="00DD6A57" w:rsidRPr="00940237" w:rsidRDefault="00DD6A57" w:rsidP="00DD6A57">
            <w:pPr>
              <w:jc w:val="right"/>
              <w:rPr>
                <w:color w:val="000000"/>
                <w:sz w:val="16"/>
                <w:szCs w:val="16"/>
              </w:rPr>
            </w:pPr>
            <w:r w:rsidRPr="00940237">
              <w:rPr>
                <w:sz w:val="16"/>
                <w:szCs w:val="16"/>
                <w:lang w:val="en-US"/>
              </w:rPr>
              <w:t>5.221.723</w:t>
            </w:r>
          </w:p>
        </w:tc>
      </w:tr>
      <w:tr w:rsidR="00DD6A57" w:rsidRPr="00940237" w14:paraId="7F209E3D" w14:textId="77777777" w:rsidTr="00892E0F">
        <w:trPr>
          <w:trHeight w:val="170"/>
        </w:trPr>
        <w:tc>
          <w:tcPr>
            <w:tcW w:w="907" w:type="dxa"/>
            <w:noWrap/>
            <w:hideMark/>
          </w:tcPr>
          <w:p w14:paraId="73E3B4D4" w14:textId="77777777" w:rsidR="00DD6A57" w:rsidRPr="00940237" w:rsidRDefault="00DD6A57" w:rsidP="00DD6A57">
            <w:pPr>
              <w:rPr>
                <w:sz w:val="16"/>
                <w:szCs w:val="16"/>
              </w:rPr>
            </w:pPr>
            <w:r w:rsidRPr="00940237">
              <w:rPr>
                <w:sz w:val="16"/>
                <w:szCs w:val="16"/>
              </w:rPr>
              <w:t>7</w:t>
            </w:r>
          </w:p>
        </w:tc>
        <w:tc>
          <w:tcPr>
            <w:tcW w:w="2637" w:type="dxa"/>
            <w:hideMark/>
          </w:tcPr>
          <w:p w14:paraId="019D300A" w14:textId="77777777" w:rsidR="00DD6A57" w:rsidRPr="00940237" w:rsidRDefault="00DD6A57" w:rsidP="00DD6A57">
            <w:pPr>
              <w:contextualSpacing/>
              <w:rPr>
                <w:sz w:val="16"/>
                <w:szCs w:val="16"/>
              </w:rPr>
            </w:pPr>
            <w:r w:rsidRPr="00940237">
              <w:rPr>
                <w:sz w:val="16"/>
                <w:szCs w:val="16"/>
              </w:rPr>
              <w:t>Kurumsal alacaklar</w:t>
            </w:r>
          </w:p>
        </w:tc>
        <w:tc>
          <w:tcPr>
            <w:tcW w:w="922" w:type="dxa"/>
            <w:tcBorders>
              <w:top w:val="nil"/>
              <w:left w:val="nil"/>
              <w:bottom w:val="nil"/>
              <w:right w:val="nil"/>
            </w:tcBorders>
            <w:noWrap/>
            <w:vAlign w:val="bottom"/>
          </w:tcPr>
          <w:p w14:paraId="0648AF67" w14:textId="6D29F6E8" w:rsidR="00DD6A57" w:rsidRPr="00940237" w:rsidRDefault="00DD6A57" w:rsidP="00DD6A57">
            <w:pPr>
              <w:jc w:val="right"/>
              <w:rPr>
                <w:color w:val="000000"/>
                <w:sz w:val="16"/>
                <w:szCs w:val="16"/>
              </w:rPr>
            </w:pPr>
            <w:r w:rsidRPr="00940237">
              <w:rPr>
                <w:sz w:val="16"/>
                <w:szCs w:val="16"/>
                <w:lang w:val="en-US"/>
              </w:rPr>
              <w:t>650.620</w:t>
            </w:r>
          </w:p>
        </w:tc>
        <w:tc>
          <w:tcPr>
            <w:tcW w:w="922" w:type="dxa"/>
            <w:tcBorders>
              <w:top w:val="nil"/>
              <w:left w:val="nil"/>
              <w:bottom w:val="nil"/>
              <w:right w:val="nil"/>
            </w:tcBorders>
            <w:noWrap/>
            <w:vAlign w:val="bottom"/>
          </w:tcPr>
          <w:p w14:paraId="2D7DA5A3" w14:textId="4C8C4785"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48482B6C" w14:textId="75D5C73D" w:rsidR="00DD6A57" w:rsidRPr="00940237" w:rsidRDefault="00DD6A57" w:rsidP="00DD6A57">
            <w:pPr>
              <w:jc w:val="right"/>
              <w:rPr>
                <w:color w:val="000000"/>
                <w:sz w:val="16"/>
                <w:szCs w:val="16"/>
              </w:rPr>
            </w:pPr>
            <w:r w:rsidRPr="00940237">
              <w:rPr>
                <w:sz w:val="16"/>
                <w:szCs w:val="16"/>
                <w:lang w:val="en-US"/>
              </w:rPr>
              <w:t>149.741</w:t>
            </w:r>
          </w:p>
        </w:tc>
        <w:tc>
          <w:tcPr>
            <w:tcW w:w="675" w:type="dxa"/>
            <w:tcBorders>
              <w:top w:val="nil"/>
              <w:left w:val="nil"/>
              <w:bottom w:val="nil"/>
              <w:right w:val="nil"/>
            </w:tcBorders>
            <w:vAlign w:val="bottom"/>
          </w:tcPr>
          <w:p w14:paraId="13B6BA8C" w14:textId="09488251"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641F42A8" w14:textId="7403928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E4D10E8" w14:textId="078EACBF" w:rsidR="00DD6A57" w:rsidRPr="00940237" w:rsidRDefault="00DD6A57" w:rsidP="00DD6A57">
            <w:pPr>
              <w:jc w:val="right"/>
              <w:rPr>
                <w:color w:val="000000"/>
                <w:sz w:val="16"/>
                <w:szCs w:val="16"/>
              </w:rPr>
            </w:pPr>
            <w:r w:rsidRPr="00940237">
              <w:rPr>
                <w:sz w:val="16"/>
                <w:szCs w:val="16"/>
                <w:lang w:val="en-US"/>
              </w:rPr>
              <w:t>267.086</w:t>
            </w:r>
          </w:p>
        </w:tc>
        <w:tc>
          <w:tcPr>
            <w:tcW w:w="921" w:type="dxa"/>
            <w:tcBorders>
              <w:top w:val="nil"/>
              <w:left w:val="nil"/>
              <w:bottom w:val="nil"/>
              <w:right w:val="nil"/>
            </w:tcBorders>
            <w:noWrap/>
            <w:vAlign w:val="bottom"/>
          </w:tcPr>
          <w:p w14:paraId="0D8E6103" w14:textId="31C87831"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2A2C6391" w14:textId="1085C154" w:rsidR="00DD6A57" w:rsidRPr="00940237" w:rsidRDefault="00DD6A57" w:rsidP="00DD6A57">
            <w:pPr>
              <w:jc w:val="right"/>
              <w:rPr>
                <w:color w:val="000000"/>
                <w:sz w:val="16"/>
                <w:szCs w:val="16"/>
              </w:rPr>
            </w:pPr>
            <w:r w:rsidRPr="00940237">
              <w:rPr>
                <w:sz w:val="16"/>
                <w:szCs w:val="16"/>
                <w:lang w:val="en-US"/>
              </w:rPr>
              <w:t>12.356.094</w:t>
            </w:r>
          </w:p>
        </w:tc>
        <w:tc>
          <w:tcPr>
            <w:tcW w:w="921" w:type="dxa"/>
            <w:tcBorders>
              <w:top w:val="nil"/>
              <w:left w:val="nil"/>
              <w:bottom w:val="nil"/>
              <w:right w:val="nil"/>
            </w:tcBorders>
            <w:noWrap/>
            <w:vAlign w:val="bottom"/>
          </w:tcPr>
          <w:p w14:paraId="03F4835A" w14:textId="6F0CC9AA"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65FC6B8" w14:textId="41F02A65"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3357756F" w14:textId="08BC3CC2"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3D40EF14" w14:textId="475C50AA" w:rsidR="00DD6A57" w:rsidRPr="00940237" w:rsidRDefault="00DD6A57" w:rsidP="00DD6A57">
            <w:pPr>
              <w:jc w:val="right"/>
              <w:rPr>
                <w:color w:val="000000"/>
                <w:sz w:val="16"/>
                <w:szCs w:val="16"/>
              </w:rPr>
            </w:pPr>
            <w:r w:rsidRPr="00940237">
              <w:rPr>
                <w:sz w:val="16"/>
                <w:szCs w:val="16"/>
                <w:lang w:val="en-US"/>
              </w:rPr>
              <w:t>13.423.541</w:t>
            </w:r>
          </w:p>
        </w:tc>
      </w:tr>
      <w:tr w:rsidR="00DD6A57" w:rsidRPr="00940237" w14:paraId="32679977" w14:textId="77777777" w:rsidTr="00892E0F">
        <w:trPr>
          <w:trHeight w:val="170"/>
        </w:trPr>
        <w:tc>
          <w:tcPr>
            <w:tcW w:w="907" w:type="dxa"/>
            <w:noWrap/>
            <w:hideMark/>
          </w:tcPr>
          <w:p w14:paraId="21639168" w14:textId="77777777" w:rsidR="00DD6A57" w:rsidRPr="00940237" w:rsidRDefault="00DD6A57" w:rsidP="00DD6A57">
            <w:pPr>
              <w:rPr>
                <w:sz w:val="16"/>
                <w:szCs w:val="16"/>
              </w:rPr>
            </w:pPr>
            <w:r w:rsidRPr="00940237">
              <w:rPr>
                <w:sz w:val="16"/>
                <w:szCs w:val="16"/>
              </w:rPr>
              <w:t>8</w:t>
            </w:r>
          </w:p>
        </w:tc>
        <w:tc>
          <w:tcPr>
            <w:tcW w:w="2637" w:type="dxa"/>
            <w:hideMark/>
          </w:tcPr>
          <w:p w14:paraId="03CE1761" w14:textId="77777777" w:rsidR="00DD6A57" w:rsidRPr="00940237" w:rsidRDefault="00DD6A57" w:rsidP="00DD6A57">
            <w:pPr>
              <w:contextualSpacing/>
              <w:rPr>
                <w:sz w:val="16"/>
                <w:szCs w:val="16"/>
              </w:rPr>
            </w:pPr>
            <w:r w:rsidRPr="00940237">
              <w:rPr>
                <w:sz w:val="16"/>
                <w:szCs w:val="16"/>
              </w:rPr>
              <w:t>Perakende alacaklar</w:t>
            </w:r>
          </w:p>
        </w:tc>
        <w:tc>
          <w:tcPr>
            <w:tcW w:w="922" w:type="dxa"/>
            <w:tcBorders>
              <w:top w:val="nil"/>
              <w:left w:val="nil"/>
              <w:bottom w:val="nil"/>
              <w:right w:val="nil"/>
            </w:tcBorders>
            <w:noWrap/>
            <w:vAlign w:val="bottom"/>
          </w:tcPr>
          <w:p w14:paraId="14639A7D" w14:textId="0437F56D"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4C2A745E" w14:textId="2E0D34B9"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13BF1484" w14:textId="30FB6912"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2482C1AE" w14:textId="237A15B2"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474CECC1" w14:textId="781292B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6D2378F5" w14:textId="5E3AE300"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04E44ED6" w14:textId="2A59D459"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45B116B9" w14:textId="11BFF052"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5C18CC7" w14:textId="5B54AA1E"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D427267" w14:textId="11DA86D1"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592BB787" w14:textId="56E9019F"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7D2C9546" w14:textId="6E5FDEBF" w:rsidR="00DD6A57" w:rsidRPr="00940237" w:rsidRDefault="00DD6A57" w:rsidP="00DD6A57">
            <w:pPr>
              <w:jc w:val="right"/>
              <w:rPr>
                <w:color w:val="000000"/>
                <w:sz w:val="16"/>
                <w:szCs w:val="16"/>
              </w:rPr>
            </w:pPr>
            <w:r w:rsidRPr="00940237">
              <w:rPr>
                <w:sz w:val="16"/>
                <w:szCs w:val="16"/>
                <w:lang w:val="en-US"/>
              </w:rPr>
              <w:t>-</w:t>
            </w:r>
          </w:p>
        </w:tc>
      </w:tr>
      <w:tr w:rsidR="00DD6A57" w:rsidRPr="00940237" w14:paraId="1BFE4FC2" w14:textId="77777777" w:rsidTr="00892E0F">
        <w:trPr>
          <w:trHeight w:val="170"/>
        </w:trPr>
        <w:tc>
          <w:tcPr>
            <w:tcW w:w="907" w:type="dxa"/>
            <w:noWrap/>
            <w:hideMark/>
          </w:tcPr>
          <w:p w14:paraId="4B772799" w14:textId="77777777" w:rsidR="00DD6A57" w:rsidRPr="00940237" w:rsidRDefault="00DD6A57" w:rsidP="00DD6A57">
            <w:pPr>
              <w:contextualSpacing/>
              <w:rPr>
                <w:sz w:val="16"/>
                <w:szCs w:val="16"/>
              </w:rPr>
            </w:pPr>
            <w:r w:rsidRPr="00940237">
              <w:rPr>
                <w:sz w:val="16"/>
                <w:szCs w:val="16"/>
              </w:rPr>
              <w:t>9</w:t>
            </w:r>
          </w:p>
        </w:tc>
        <w:tc>
          <w:tcPr>
            <w:tcW w:w="2637" w:type="dxa"/>
            <w:hideMark/>
          </w:tcPr>
          <w:p w14:paraId="3536E95B" w14:textId="77777777" w:rsidR="00DD6A57" w:rsidRPr="00940237" w:rsidRDefault="00DD6A57" w:rsidP="00DD6A57">
            <w:pPr>
              <w:contextualSpacing/>
              <w:rPr>
                <w:sz w:val="16"/>
                <w:szCs w:val="16"/>
              </w:rPr>
            </w:pPr>
            <w:r w:rsidRPr="00940237">
              <w:rPr>
                <w:sz w:val="16"/>
                <w:szCs w:val="16"/>
              </w:rPr>
              <w:t>İkamet amaçlı gayrimenkul ipoteği ile teminatlandırılan alacaklar</w:t>
            </w:r>
          </w:p>
        </w:tc>
        <w:tc>
          <w:tcPr>
            <w:tcW w:w="922" w:type="dxa"/>
            <w:tcBorders>
              <w:top w:val="nil"/>
              <w:left w:val="nil"/>
              <w:bottom w:val="nil"/>
              <w:right w:val="nil"/>
            </w:tcBorders>
            <w:noWrap/>
            <w:vAlign w:val="bottom"/>
          </w:tcPr>
          <w:p w14:paraId="16A31A8F" w14:textId="3946C0C2" w:rsidR="00DD6A57" w:rsidRPr="00940237" w:rsidRDefault="00DD6A57" w:rsidP="00DD6A57">
            <w:pPr>
              <w:jc w:val="right"/>
              <w:rPr>
                <w:color w:val="000000"/>
                <w:sz w:val="16"/>
                <w:szCs w:val="16"/>
              </w:rPr>
            </w:pPr>
            <w:r w:rsidRPr="00940237">
              <w:rPr>
                <w:sz w:val="16"/>
                <w:szCs w:val="16"/>
                <w:lang w:val="en-US"/>
              </w:rPr>
              <w:t>754</w:t>
            </w:r>
          </w:p>
        </w:tc>
        <w:tc>
          <w:tcPr>
            <w:tcW w:w="922" w:type="dxa"/>
            <w:tcBorders>
              <w:top w:val="nil"/>
              <w:left w:val="nil"/>
              <w:bottom w:val="nil"/>
              <w:right w:val="nil"/>
            </w:tcBorders>
            <w:noWrap/>
            <w:vAlign w:val="bottom"/>
          </w:tcPr>
          <w:p w14:paraId="0A3E92E7" w14:textId="258EBDC6"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1D966F2D" w14:textId="282D2D50"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2F33E139" w14:textId="198E1AE8"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7454134F" w14:textId="67E4BCFD" w:rsidR="00DD6A57" w:rsidRPr="00940237" w:rsidRDefault="00DD6A57" w:rsidP="00DD6A57">
            <w:pPr>
              <w:jc w:val="right"/>
              <w:rPr>
                <w:color w:val="000000"/>
                <w:sz w:val="16"/>
                <w:szCs w:val="16"/>
              </w:rPr>
            </w:pPr>
            <w:r w:rsidRPr="00940237">
              <w:rPr>
                <w:sz w:val="16"/>
                <w:szCs w:val="16"/>
                <w:lang w:val="en-US"/>
              </w:rPr>
              <w:t>348.627</w:t>
            </w:r>
          </w:p>
        </w:tc>
        <w:tc>
          <w:tcPr>
            <w:tcW w:w="921" w:type="dxa"/>
            <w:tcBorders>
              <w:top w:val="nil"/>
              <w:left w:val="nil"/>
              <w:bottom w:val="nil"/>
              <w:right w:val="nil"/>
            </w:tcBorders>
            <w:noWrap/>
            <w:vAlign w:val="bottom"/>
          </w:tcPr>
          <w:p w14:paraId="5875A21A" w14:textId="400ECF73"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3D8A892" w14:textId="17A966D0"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19C7BCD0" w14:textId="3FD9B71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EA32DE3" w14:textId="44E8BD17"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75242B63" w14:textId="4E2B3E36"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07A17193" w14:textId="1F3632C7"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578ECA93" w14:textId="1E334ED3" w:rsidR="00DD6A57" w:rsidRPr="00940237" w:rsidRDefault="00DD6A57" w:rsidP="00DD6A57">
            <w:pPr>
              <w:jc w:val="right"/>
              <w:rPr>
                <w:color w:val="000000"/>
                <w:sz w:val="16"/>
                <w:szCs w:val="16"/>
              </w:rPr>
            </w:pPr>
            <w:r w:rsidRPr="00940237">
              <w:rPr>
                <w:sz w:val="16"/>
                <w:szCs w:val="16"/>
                <w:lang w:val="en-US"/>
              </w:rPr>
              <w:t>349.381</w:t>
            </w:r>
          </w:p>
        </w:tc>
      </w:tr>
      <w:tr w:rsidR="00DD6A57" w:rsidRPr="00940237" w14:paraId="74DDBF36" w14:textId="77777777" w:rsidTr="00892E0F">
        <w:trPr>
          <w:trHeight w:val="170"/>
        </w:trPr>
        <w:tc>
          <w:tcPr>
            <w:tcW w:w="907" w:type="dxa"/>
            <w:noWrap/>
          </w:tcPr>
          <w:p w14:paraId="06467D9A" w14:textId="77777777" w:rsidR="00DD6A57" w:rsidRPr="00940237" w:rsidRDefault="00DD6A57" w:rsidP="00DD6A57">
            <w:pPr>
              <w:contextualSpacing/>
              <w:rPr>
                <w:sz w:val="16"/>
                <w:szCs w:val="16"/>
              </w:rPr>
            </w:pPr>
            <w:r w:rsidRPr="00940237">
              <w:rPr>
                <w:sz w:val="16"/>
                <w:szCs w:val="16"/>
              </w:rPr>
              <w:t>10</w:t>
            </w:r>
          </w:p>
        </w:tc>
        <w:tc>
          <w:tcPr>
            <w:tcW w:w="2637" w:type="dxa"/>
          </w:tcPr>
          <w:p w14:paraId="594D324B" w14:textId="77777777" w:rsidR="00DD6A57" w:rsidRPr="00940237" w:rsidRDefault="00DD6A57" w:rsidP="00DD6A57">
            <w:pPr>
              <w:contextualSpacing/>
              <w:rPr>
                <w:sz w:val="16"/>
                <w:szCs w:val="16"/>
              </w:rPr>
            </w:pPr>
            <w:r w:rsidRPr="00940237">
              <w:rPr>
                <w:sz w:val="16"/>
                <w:szCs w:val="16"/>
              </w:rPr>
              <w:t>Ticari amaçlı gayrimenkul ipoteği ile teminatlandırılan alacaklar</w:t>
            </w:r>
          </w:p>
        </w:tc>
        <w:tc>
          <w:tcPr>
            <w:tcW w:w="922" w:type="dxa"/>
            <w:tcBorders>
              <w:top w:val="nil"/>
              <w:left w:val="nil"/>
              <w:bottom w:val="nil"/>
              <w:right w:val="nil"/>
            </w:tcBorders>
            <w:noWrap/>
            <w:vAlign w:val="bottom"/>
          </w:tcPr>
          <w:p w14:paraId="018F4DAD" w14:textId="5877BD2D"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71A3A4EF" w14:textId="390F62F5"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2DFB62C8" w14:textId="1A421D14" w:rsidR="00DD6A57" w:rsidRPr="00940237" w:rsidRDefault="00DD6A57" w:rsidP="00DD6A57">
            <w:pPr>
              <w:jc w:val="right"/>
              <w:rPr>
                <w:color w:val="000000"/>
                <w:sz w:val="16"/>
                <w:szCs w:val="16"/>
              </w:rPr>
            </w:pPr>
            <w:r w:rsidRPr="00940237">
              <w:rPr>
                <w:sz w:val="16"/>
                <w:szCs w:val="16"/>
                <w:lang w:val="en-US"/>
              </w:rPr>
              <w:t>872</w:t>
            </w:r>
          </w:p>
        </w:tc>
        <w:tc>
          <w:tcPr>
            <w:tcW w:w="675" w:type="dxa"/>
            <w:tcBorders>
              <w:top w:val="nil"/>
              <w:left w:val="nil"/>
              <w:bottom w:val="nil"/>
              <w:right w:val="nil"/>
            </w:tcBorders>
            <w:vAlign w:val="bottom"/>
          </w:tcPr>
          <w:p w14:paraId="20095EB6" w14:textId="585ACE80"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22832D9B" w14:textId="52EF7A09"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1D7963B6" w14:textId="7BBC16A7" w:rsidR="00DD6A57" w:rsidRPr="00940237" w:rsidRDefault="00DD6A57" w:rsidP="00DD6A57">
            <w:pPr>
              <w:jc w:val="right"/>
              <w:rPr>
                <w:color w:val="000000"/>
                <w:sz w:val="16"/>
                <w:szCs w:val="16"/>
              </w:rPr>
            </w:pPr>
            <w:r w:rsidRPr="00940237">
              <w:rPr>
                <w:sz w:val="16"/>
                <w:szCs w:val="16"/>
                <w:lang w:val="en-US"/>
              </w:rPr>
              <w:t>296.152</w:t>
            </w:r>
          </w:p>
        </w:tc>
        <w:tc>
          <w:tcPr>
            <w:tcW w:w="921" w:type="dxa"/>
            <w:tcBorders>
              <w:top w:val="nil"/>
              <w:left w:val="nil"/>
              <w:bottom w:val="nil"/>
              <w:right w:val="nil"/>
            </w:tcBorders>
            <w:noWrap/>
            <w:vAlign w:val="bottom"/>
          </w:tcPr>
          <w:p w14:paraId="54F2ECC5" w14:textId="06E25263"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06722F7D" w14:textId="37466100" w:rsidR="00DD6A57" w:rsidRPr="00940237" w:rsidRDefault="00DD6A57" w:rsidP="00DD6A57">
            <w:pPr>
              <w:jc w:val="right"/>
              <w:rPr>
                <w:color w:val="000000"/>
                <w:sz w:val="16"/>
                <w:szCs w:val="16"/>
              </w:rPr>
            </w:pPr>
            <w:r w:rsidRPr="00940237">
              <w:rPr>
                <w:sz w:val="16"/>
                <w:szCs w:val="16"/>
                <w:lang w:val="en-US"/>
              </w:rPr>
              <w:t>63.206</w:t>
            </w:r>
          </w:p>
        </w:tc>
        <w:tc>
          <w:tcPr>
            <w:tcW w:w="921" w:type="dxa"/>
            <w:tcBorders>
              <w:top w:val="nil"/>
              <w:left w:val="nil"/>
              <w:bottom w:val="nil"/>
              <w:right w:val="nil"/>
            </w:tcBorders>
            <w:noWrap/>
            <w:vAlign w:val="bottom"/>
          </w:tcPr>
          <w:p w14:paraId="659493CB" w14:textId="0E7D6F5B"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0FF6B43B" w14:textId="2816C7C1"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066CFAFA" w14:textId="6ED6C46A"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1DE4FD7F" w14:textId="0FAE540F" w:rsidR="00DD6A57" w:rsidRPr="00940237" w:rsidRDefault="00DD6A57" w:rsidP="00DD6A57">
            <w:pPr>
              <w:jc w:val="right"/>
              <w:rPr>
                <w:color w:val="000000"/>
                <w:sz w:val="16"/>
                <w:szCs w:val="16"/>
              </w:rPr>
            </w:pPr>
            <w:r w:rsidRPr="00940237">
              <w:rPr>
                <w:sz w:val="16"/>
                <w:szCs w:val="16"/>
                <w:lang w:val="en-US"/>
              </w:rPr>
              <w:t>360.230</w:t>
            </w:r>
          </w:p>
        </w:tc>
      </w:tr>
      <w:tr w:rsidR="00DD6A57" w:rsidRPr="00940237" w14:paraId="083566C2" w14:textId="77777777" w:rsidTr="00892E0F">
        <w:trPr>
          <w:trHeight w:val="170"/>
        </w:trPr>
        <w:tc>
          <w:tcPr>
            <w:tcW w:w="907" w:type="dxa"/>
            <w:noWrap/>
            <w:hideMark/>
          </w:tcPr>
          <w:p w14:paraId="79FD5ECB" w14:textId="77777777" w:rsidR="00DD6A57" w:rsidRPr="00940237" w:rsidRDefault="00DD6A57" w:rsidP="00DD6A57">
            <w:pPr>
              <w:contextualSpacing/>
              <w:rPr>
                <w:sz w:val="16"/>
                <w:szCs w:val="16"/>
              </w:rPr>
            </w:pPr>
            <w:r w:rsidRPr="00940237">
              <w:rPr>
                <w:sz w:val="16"/>
                <w:szCs w:val="16"/>
              </w:rPr>
              <w:t>11</w:t>
            </w:r>
          </w:p>
        </w:tc>
        <w:tc>
          <w:tcPr>
            <w:tcW w:w="2637" w:type="dxa"/>
            <w:hideMark/>
          </w:tcPr>
          <w:p w14:paraId="082A8C68" w14:textId="77777777" w:rsidR="00DD6A57" w:rsidRPr="00940237" w:rsidRDefault="00DD6A57" w:rsidP="00DD6A57">
            <w:pPr>
              <w:contextualSpacing/>
              <w:rPr>
                <w:sz w:val="16"/>
                <w:szCs w:val="16"/>
              </w:rPr>
            </w:pPr>
            <w:r w:rsidRPr="00940237">
              <w:rPr>
                <w:sz w:val="16"/>
                <w:szCs w:val="16"/>
              </w:rPr>
              <w:t>Tahsili gecikmiş alacaklar</w:t>
            </w:r>
          </w:p>
        </w:tc>
        <w:tc>
          <w:tcPr>
            <w:tcW w:w="922" w:type="dxa"/>
            <w:tcBorders>
              <w:top w:val="nil"/>
              <w:left w:val="nil"/>
              <w:bottom w:val="nil"/>
              <w:right w:val="nil"/>
            </w:tcBorders>
            <w:noWrap/>
            <w:vAlign w:val="bottom"/>
          </w:tcPr>
          <w:p w14:paraId="63593298" w14:textId="5582A9E2"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6FF6CFA0" w14:textId="1DBD238F"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6A88283B" w14:textId="22A6696A"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047C4A0F" w14:textId="1EAE6FDF"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2F31E722" w14:textId="034DD94F"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287CDA58" w14:textId="11C7FC43"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8D13763" w14:textId="7578DB76"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6D46AD80" w14:textId="5ADF4B99"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4B7AEDDA" w14:textId="6F1AD19F"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4603A2D4" w14:textId="61E72773"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148A88AB" w14:textId="0EB499D4"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21A9BFF2" w14:textId="1C28E8D4" w:rsidR="00DD6A57" w:rsidRPr="00940237" w:rsidRDefault="00DD6A57" w:rsidP="00DD6A57">
            <w:pPr>
              <w:jc w:val="right"/>
              <w:rPr>
                <w:color w:val="000000"/>
                <w:sz w:val="16"/>
                <w:szCs w:val="16"/>
              </w:rPr>
            </w:pPr>
            <w:r w:rsidRPr="00940237">
              <w:rPr>
                <w:sz w:val="16"/>
                <w:szCs w:val="16"/>
                <w:lang w:val="en-US"/>
              </w:rPr>
              <w:t>-</w:t>
            </w:r>
          </w:p>
        </w:tc>
      </w:tr>
      <w:tr w:rsidR="00DD6A57" w:rsidRPr="00940237" w14:paraId="3D255627" w14:textId="77777777" w:rsidTr="00892E0F">
        <w:trPr>
          <w:trHeight w:val="170"/>
        </w:trPr>
        <w:tc>
          <w:tcPr>
            <w:tcW w:w="907" w:type="dxa"/>
            <w:noWrap/>
            <w:hideMark/>
          </w:tcPr>
          <w:p w14:paraId="03B3CAAA" w14:textId="77777777" w:rsidR="00DD6A57" w:rsidRPr="00940237" w:rsidRDefault="00DD6A57" w:rsidP="00DD6A57">
            <w:pPr>
              <w:contextualSpacing/>
              <w:rPr>
                <w:sz w:val="16"/>
                <w:szCs w:val="16"/>
              </w:rPr>
            </w:pPr>
            <w:r w:rsidRPr="00940237">
              <w:rPr>
                <w:sz w:val="16"/>
                <w:szCs w:val="16"/>
              </w:rPr>
              <w:t>12</w:t>
            </w:r>
          </w:p>
        </w:tc>
        <w:tc>
          <w:tcPr>
            <w:tcW w:w="2637" w:type="dxa"/>
            <w:hideMark/>
          </w:tcPr>
          <w:p w14:paraId="2372995A" w14:textId="77777777" w:rsidR="00DD6A57" w:rsidRPr="00940237" w:rsidRDefault="00DD6A57" w:rsidP="00DD6A57">
            <w:pPr>
              <w:contextualSpacing/>
              <w:rPr>
                <w:sz w:val="16"/>
                <w:szCs w:val="16"/>
              </w:rPr>
            </w:pPr>
            <w:r w:rsidRPr="00940237">
              <w:rPr>
                <w:sz w:val="16"/>
                <w:szCs w:val="16"/>
              </w:rPr>
              <w:t>Kurulca riski yüksek belirlenmiş alacaklar</w:t>
            </w:r>
          </w:p>
        </w:tc>
        <w:tc>
          <w:tcPr>
            <w:tcW w:w="922" w:type="dxa"/>
            <w:tcBorders>
              <w:top w:val="nil"/>
              <w:left w:val="nil"/>
              <w:bottom w:val="nil"/>
              <w:right w:val="nil"/>
            </w:tcBorders>
            <w:noWrap/>
            <w:vAlign w:val="bottom"/>
          </w:tcPr>
          <w:p w14:paraId="7E71D102" w14:textId="7B60B4BC"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6F6C2638" w14:textId="25CA4C1C"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23033326" w14:textId="306E7E7B"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4CCDF592" w14:textId="3442EFE1"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1452C7CB" w14:textId="29C7E59A"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46C783D9" w14:textId="06815831"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6F19F226" w14:textId="2B7398E2"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516B7F3C" w14:textId="4348B085"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23FCFC23" w14:textId="243D0AB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B618E4D" w14:textId="7047829C"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289CF3AB" w14:textId="4D0F68C7" w:rsidR="00DD6A57" w:rsidRPr="00940237" w:rsidRDefault="00DD6A57" w:rsidP="00DD6A57">
            <w:pPr>
              <w:jc w:val="right"/>
              <w:rPr>
                <w:color w:val="000000"/>
                <w:sz w:val="16"/>
                <w:szCs w:val="16"/>
              </w:rPr>
            </w:pPr>
            <w:r w:rsidRPr="00940237">
              <w:rPr>
                <w:sz w:val="16"/>
                <w:szCs w:val="16"/>
                <w:lang w:val="en-US"/>
              </w:rPr>
              <w:t>27.648</w:t>
            </w:r>
          </w:p>
        </w:tc>
        <w:tc>
          <w:tcPr>
            <w:tcW w:w="936" w:type="dxa"/>
            <w:tcBorders>
              <w:top w:val="nil"/>
              <w:left w:val="nil"/>
              <w:bottom w:val="nil"/>
              <w:right w:val="nil"/>
            </w:tcBorders>
            <w:noWrap/>
            <w:vAlign w:val="bottom"/>
          </w:tcPr>
          <w:p w14:paraId="283CBCD7" w14:textId="4AD8240C" w:rsidR="00DD6A57" w:rsidRPr="00940237" w:rsidRDefault="00DD6A57" w:rsidP="00DD6A57">
            <w:pPr>
              <w:jc w:val="right"/>
              <w:rPr>
                <w:color w:val="000000"/>
                <w:sz w:val="16"/>
                <w:szCs w:val="16"/>
              </w:rPr>
            </w:pPr>
            <w:r w:rsidRPr="00940237">
              <w:rPr>
                <w:sz w:val="16"/>
                <w:szCs w:val="16"/>
                <w:lang w:val="en-US"/>
              </w:rPr>
              <w:t>27.648</w:t>
            </w:r>
          </w:p>
        </w:tc>
      </w:tr>
      <w:tr w:rsidR="00DD6A57" w:rsidRPr="00940237" w14:paraId="6A87145A" w14:textId="77777777" w:rsidTr="00892E0F">
        <w:trPr>
          <w:trHeight w:val="170"/>
        </w:trPr>
        <w:tc>
          <w:tcPr>
            <w:tcW w:w="907" w:type="dxa"/>
            <w:noWrap/>
            <w:hideMark/>
          </w:tcPr>
          <w:p w14:paraId="5C66EC09" w14:textId="77777777" w:rsidR="00DD6A57" w:rsidRPr="00940237" w:rsidRDefault="00DD6A57" w:rsidP="00DD6A57">
            <w:pPr>
              <w:rPr>
                <w:sz w:val="16"/>
                <w:szCs w:val="16"/>
              </w:rPr>
            </w:pPr>
            <w:r w:rsidRPr="00940237">
              <w:rPr>
                <w:sz w:val="16"/>
                <w:szCs w:val="16"/>
              </w:rPr>
              <w:t>13</w:t>
            </w:r>
          </w:p>
        </w:tc>
        <w:tc>
          <w:tcPr>
            <w:tcW w:w="2637" w:type="dxa"/>
            <w:hideMark/>
          </w:tcPr>
          <w:p w14:paraId="7379F540" w14:textId="77777777" w:rsidR="00DD6A57" w:rsidRPr="00940237" w:rsidRDefault="00DD6A57" w:rsidP="00DD6A57">
            <w:pPr>
              <w:contextualSpacing/>
              <w:rPr>
                <w:sz w:val="16"/>
                <w:szCs w:val="16"/>
              </w:rPr>
            </w:pPr>
            <w:r w:rsidRPr="00940237">
              <w:rPr>
                <w:sz w:val="16"/>
                <w:szCs w:val="16"/>
              </w:rPr>
              <w:t>Teminatlı menkul kıymetler</w:t>
            </w:r>
          </w:p>
        </w:tc>
        <w:tc>
          <w:tcPr>
            <w:tcW w:w="922" w:type="dxa"/>
            <w:tcBorders>
              <w:top w:val="nil"/>
              <w:left w:val="nil"/>
              <w:bottom w:val="nil"/>
              <w:right w:val="nil"/>
            </w:tcBorders>
            <w:noWrap/>
            <w:vAlign w:val="bottom"/>
          </w:tcPr>
          <w:p w14:paraId="28C28C3E" w14:textId="5063F067"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4A8AE0E4" w14:textId="1F225BE8"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4CE277C6" w14:textId="3F7EE101"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2719C4D1" w14:textId="43807A71"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22A05042" w14:textId="3F328A85"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7B33AEA4" w14:textId="3587115F"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08BFD267" w14:textId="66198D83"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41F7609B" w14:textId="06AD1F96"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4A41F413" w14:textId="60DED017"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5F3D479B" w14:textId="19C93BD7"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4CF0E2D2" w14:textId="79D39893"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503A6024" w14:textId="6E25875E" w:rsidR="00DD6A57" w:rsidRPr="00940237" w:rsidRDefault="00DD6A57" w:rsidP="00DD6A57">
            <w:pPr>
              <w:jc w:val="right"/>
              <w:rPr>
                <w:color w:val="000000"/>
                <w:sz w:val="16"/>
                <w:szCs w:val="16"/>
              </w:rPr>
            </w:pPr>
            <w:r w:rsidRPr="00940237">
              <w:rPr>
                <w:sz w:val="16"/>
                <w:szCs w:val="16"/>
                <w:lang w:val="en-US"/>
              </w:rPr>
              <w:t>-</w:t>
            </w:r>
          </w:p>
        </w:tc>
      </w:tr>
      <w:tr w:rsidR="00DD6A57" w:rsidRPr="00940237" w14:paraId="7543E355" w14:textId="77777777" w:rsidTr="00892E0F">
        <w:trPr>
          <w:trHeight w:val="170"/>
        </w:trPr>
        <w:tc>
          <w:tcPr>
            <w:tcW w:w="907" w:type="dxa"/>
            <w:noWrap/>
            <w:hideMark/>
          </w:tcPr>
          <w:p w14:paraId="5B24A147" w14:textId="77777777" w:rsidR="00DD6A57" w:rsidRPr="00940237" w:rsidRDefault="00DD6A57" w:rsidP="00DD6A57">
            <w:pPr>
              <w:rPr>
                <w:sz w:val="16"/>
                <w:szCs w:val="16"/>
              </w:rPr>
            </w:pPr>
            <w:r w:rsidRPr="00940237">
              <w:rPr>
                <w:sz w:val="16"/>
                <w:szCs w:val="16"/>
              </w:rPr>
              <w:t>14</w:t>
            </w:r>
          </w:p>
        </w:tc>
        <w:tc>
          <w:tcPr>
            <w:tcW w:w="2637" w:type="dxa"/>
            <w:hideMark/>
          </w:tcPr>
          <w:p w14:paraId="274BFFCE" w14:textId="77777777" w:rsidR="00DD6A57" w:rsidRPr="00940237" w:rsidRDefault="00DD6A57" w:rsidP="00DD6A57">
            <w:pPr>
              <w:contextualSpacing/>
              <w:rPr>
                <w:sz w:val="16"/>
                <w:szCs w:val="16"/>
              </w:rPr>
            </w:pPr>
            <w:r w:rsidRPr="00940237">
              <w:rPr>
                <w:sz w:val="16"/>
                <w:szCs w:val="16"/>
              </w:rPr>
              <w:t>Bankalardan ve aracı kurumlardan olan kısa vadeli alacaklar ile kısa vadeli kurumsal alacaklar</w:t>
            </w:r>
          </w:p>
        </w:tc>
        <w:tc>
          <w:tcPr>
            <w:tcW w:w="922" w:type="dxa"/>
            <w:tcBorders>
              <w:top w:val="nil"/>
              <w:left w:val="nil"/>
              <w:bottom w:val="nil"/>
              <w:right w:val="nil"/>
            </w:tcBorders>
            <w:noWrap/>
            <w:vAlign w:val="bottom"/>
          </w:tcPr>
          <w:p w14:paraId="29A1419A" w14:textId="5EB1158C"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2A5E7A87" w14:textId="3DF8343E"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058F4EC2" w14:textId="6ACEAB78"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65CD276A" w14:textId="0FD6880A"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0A6DFD87" w14:textId="53C6FCCD"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8A3ECB9" w14:textId="265F0389"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03BD5665" w14:textId="6BC2FE21"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11A8045C" w14:textId="2AD487A0"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75BC0294" w14:textId="2E9330BE"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48BBDAB5" w14:textId="25B6DCF8"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69C21DCE" w14:textId="2887A41D"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56FE4FAF" w14:textId="4B581C3A" w:rsidR="00DD6A57" w:rsidRPr="00940237" w:rsidRDefault="00DD6A57" w:rsidP="00DD6A57">
            <w:pPr>
              <w:jc w:val="right"/>
              <w:rPr>
                <w:color w:val="000000"/>
                <w:sz w:val="16"/>
                <w:szCs w:val="16"/>
              </w:rPr>
            </w:pPr>
            <w:r w:rsidRPr="00940237">
              <w:rPr>
                <w:sz w:val="16"/>
                <w:szCs w:val="16"/>
                <w:lang w:val="en-US"/>
              </w:rPr>
              <w:t>-</w:t>
            </w:r>
          </w:p>
        </w:tc>
      </w:tr>
      <w:tr w:rsidR="00DD6A57" w:rsidRPr="00940237" w14:paraId="1B16B7E5" w14:textId="77777777" w:rsidTr="00892E0F">
        <w:trPr>
          <w:trHeight w:val="170"/>
        </w:trPr>
        <w:tc>
          <w:tcPr>
            <w:tcW w:w="907" w:type="dxa"/>
            <w:noWrap/>
            <w:hideMark/>
          </w:tcPr>
          <w:p w14:paraId="48753042" w14:textId="77777777" w:rsidR="00DD6A57" w:rsidRPr="00940237" w:rsidRDefault="00DD6A57" w:rsidP="00DD6A57">
            <w:pPr>
              <w:rPr>
                <w:sz w:val="16"/>
                <w:szCs w:val="16"/>
              </w:rPr>
            </w:pPr>
            <w:r w:rsidRPr="00940237">
              <w:rPr>
                <w:sz w:val="16"/>
                <w:szCs w:val="16"/>
              </w:rPr>
              <w:t>15</w:t>
            </w:r>
          </w:p>
        </w:tc>
        <w:tc>
          <w:tcPr>
            <w:tcW w:w="2637" w:type="dxa"/>
            <w:hideMark/>
          </w:tcPr>
          <w:p w14:paraId="52C941E5" w14:textId="77777777" w:rsidR="00DD6A57" w:rsidRPr="00940237" w:rsidRDefault="00DD6A57" w:rsidP="00DD6A57">
            <w:pPr>
              <w:contextualSpacing/>
              <w:rPr>
                <w:sz w:val="16"/>
                <w:szCs w:val="16"/>
              </w:rPr>
            </w:pPr>
            <w:r w:rsidRPr="00940237">
              <w:rPr>
                <w:sz w:val="16"/>
                <w:szCs w:val="16"/>
              </w:rPr>
              <w:t>Kolektif yatırım kuruluşu niteliğindeki yatırımlar</w:t>
            </w:r>
          </w:p>
        </w:tc>
        <w:tc>
          <w:tcPr>
            <w:tcW w:w="922" w:type="dxa"/>
            <w:tcBorders>
              <w:top w:val="nil"/>
              <w:left w:val="nil"/>
              <w:bottom w:val="nil"/>
              <w:right w:val="nil"/>
            </w:tcBorders>
            <w:noWrap/>
            <w:vAlign w:val="bottom"/>
          </w:tcPr>
          <w:p w14:paraId="0DF1D9F1" w14:textId="3CC3610B"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1242ADAC" w14:textId="66DC8B9B"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230D5F07" w14:textId="1F43CF94"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53034437" w14:textId="34ECF585"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3F5CE66B" w14:textId="1AF273BA"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6A007B0C" w14:textId="74D58507"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2F7D75F2" w14:textId="1D07EF8D"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7B227EAE" w14:textId="74076AA7" w:rsidR="00DD6A57" w:rsidRPr="00940237" w:rsidRDefault="00DD6A57" w:rsidP="00DD6A57">
            <w:pPr>
              <w:jc w:val="right"/>
              <w:rPr>
                <w:color w:val="000000"/>
                <w:sz w:val="16"/>
                <w:szCs w:val="16"/>
              </w:rPr>
            </w:pPr>
            <w:r w:rsidRPr="00940237">
              <w:rPr>
                <w:sz w:val="16"/>
                <w:szCs w:val="16"/>
                <w:lang w:val="en-US"/>
              </w:rPr>
              <w:t>948</w:t>
            </w:r>
          </w:p>
        </w:tc>
        <w:tc>
          <w:tcPr>
            <w:tcW w:w="921" w:type="dxa"/>
            <w:tcBorders>
              <w:top w:val="nil"/>
              <w:left w:val="nil"/>
              <w:bottom w:val="nil"/>
              <w:right w:val="nil"/>
            </w:tcBorders>
            <w:noWrap/>
            <w:vAlign w:val="bottom"/>
          </w:tcPr>
          <w:p w14:paraId="7562DB22" w14:textId="44CE9201"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6C7DA65A" w14:textId="5315DB12"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2B63C667" w14:textId="02E28418"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2DBF3310" w14:textId="5778A59F" w:rsidR="00DD6A57" w:rsidRPr="00940237" w:rsidRDefault="00DD6A57" w:rsidP="00DD6A57">
            <w:pPr>
              <w:jc w:val="right"/>
              <w:rPr>
                <w:color w:val="000000"/>
                <w:sz w:val="16"/>
                <w:szCs w:val="16"/>
              </w:rPr>
            </w:pPr>
            <w:r w:rsidRPr="00940237">
              <w:rPr>
                <w:sz w:val="16"/>
                <w:szCs w:val="16"/>
                <w:lang w:val="en-US"/>
              </w:rPr>
              <w:t>948</w:t>
            </w:r>
          </w:p>
        </w:tc>
      </w:tr>
      <w:tr w:rsidR="00DD6A57" w:rsidRPr="00940237" w14:paraId="3C42BF27" w14:textId="77777777" w:rsidTr="00892E0F">
        <w:trPr>
          <w:trHeight w:val="170"/>
        </w:trPr>
        <w:tc>
          <w:tcPr>
            <w:tcW w:w="907" w:type="dxa"/>
            <w:noWrap/>
            <w:hideMark/>
          </w:tcPr>
          <w:p w14:paraId="51997FD1" w14:textId="77777777" w:rsidR="00DD6A57" w:rsidRPr="00940237" w:rsidRDefault="00DD6A57" w:rsidP="00DD6A57">
            <w:pPr>
              <w:rPr>
                <w:sz w:val="16"/>
                <w:szCs w:val="16"/>
              </w:rPr>
            </w:pPr>
            <w:r w:rsidRPr="00940237">
              <w:rPr>
                <w:sz w:val="16"/>
                <w:szCs w:val="16"/>
              </w:rPr>
              <w:t>16</w:t>
            </w:r>
          </w:p>
        </w:tc>
        <w:tc>
          <w:tcPr>
            <w:tcW w:w="2637" w:type="dxa"/>
            <w:hideMark/>
          </w:tcPr>
          <w:p w14:paraId="08C9548A" w14:textId="77777777" w:rsidR="00DD6A57" w:rsidRPr="00940237" w:rsidRDefault="00DD6A57" w:rsidP="00DD6A57">
            <w:pPr>
              <w:contextualSpacing/>
              <w:rPr>
                <w:sz w:val="16"/>
                <w:szCs w:val="16"/>
              </w:rPr>
            </w:pPr>
            <w:r w:rsidRPr="00940237">
              <w:rPr>
                <w:sz w:val="16"/>
                <w:szCs w:val="16"/>
              </w:rPr>
              <w:t>Hisse senedi yatırımları</w:t>
            </w:r>
          </w:p>
        </w:tc>
        <w:tc>
          <w:tcPr>
            <w:tcW w:w="922" w:type="dxa"/>
            <w:tcBorders>
              <w:top w:val="nil"/>
              <w:left w:val="nil"/>
              <w:bottom w:val="nil"/>
              <w:right w:val="nil"/>
            </w:tcBorders>
            <w:noWrap/>
            <w:vAlign w:val="bottom"/>
          </w:tcPr>
          <w:p w14:paraId="2EBCDCEB" w14:textId="4444C4E4"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1E73F259" w14:textId="12D4EF28"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nil"/>
              <w:right w:val="nil"/>
            </w:tcBorders>
            <w:noWrap/>
            <w:vAlign w:val="bottom"/>
          </w:tcPr>
          <w:p w14:paraId="6125050A" w14:textId="051778B7" w:rsidR="00DD6A57" w:rsidRPr="00940237" w:rsidRDefault="00DD6A57" w:rsidP="00DD6A57">
            <w:pPr>
              <w:jc w:val="right"/>
              <w:rPr>
                <w:color w:val="000000"/>
                <w:sz w:val="16"/>
                <w:szCs w:val="16"/>
              </w:rPr>
            </w:pPr>
            <w:r w:rsidRPr="00940237">
              <w:rPr>
                <w:sz w:val="16"/>
                <w:szCs w:val="16"/>
                <w:lang w:val="en-US"/>
              </w:rPr>
              <w:t>-</w:t>
            </w:r>
          </w:p>
        </w:tc>
        <w:tc>
          <w:tcPr>
            <w:tcW w:w="675" w:type="dxa"/>
            <w:tcBorders>
              <w:top w:val="nil"/>
              <w:left w:val="nil"/>
              <w:bottom w:val="nil"/>
              <w:right w:val="nil"/>
            </w:tcBorders>
            <w:vAlign w:val="bottom"/>
          </w:tcPr>
          <w:p w14:paraId="643F4020" w14:textId="46CBD60A"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nil"/>
              <w:right w:val="nil"/>
            </w:tcBorders>
            <w:vAlign w:val="bottom"/>
          </w:tcPr>
          <w:p w14:paraId="698BF040" w14:textId="4EF8BE98"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88CC548" w14:textId="2691121C"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0B792291" w14:textId="43E7F46C"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412FCC1F" w14:textId="619333CB" w:rsidR="00DD6A57" w:rsidRPr="00940237" w:rsidRDefault="00DD6A57" w:rsidP="00DD6A57">
            <w:pPr>
              <w:jc w:val="right"/>
              <w:rPr>
                <w:color w:val="000000"/>
                <w:sz w:val="16"/>
                <w:szCs w:val="16"/>
              </w:rPr>
            </w:pPr>
            <w:r w:rsidRPr="00940237">
              <w:rPr>
                <w:sz w:val="16"/>
                <w:szCs w:val="16"/>
                <w:lang w:val="en-US"/>
              </w:rPr>
              <w:t>1.265</w:t>
            </w:r>
          </w:p>
        </w:tc>
        <w:tc>
          <w:tcPr>
            <w:tcW w:w="921" w:type="dxa"/>
            <w:tcBorders>
              <w:top w:val="nil"/>
              <w:left w:val="nil"/>
              <w:bottom w:val="nil"/>
              <w:right w:val="nil"/>
            </w:tcBorders>
            <w:noWrap/>
            <w:vAlign w:val="bottom"/>
          </w:tcPr>
          <w:p w14:paraId="61B6AAFC" w14:textId="4166ADB5"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nil"/>
              <w:right w:val="nil"/>
            </w:tcBorders>
            <w:noWrap/>
            <w:vAlign w:val="bottom"/>
          </w:tcPr>
          <w:p w14:paraId="37CA6AB3" w14:textId="2474062F"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nil"/>
              <w:right w:val="nil"/>
            </w:tcBorders>
            <w:noWrap/>
            <w:vAlign w:val="bottom"/>
          </w:tcPr>
          <w:p w14:paraId="6B6C371B" w14:textId="21D7A596"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nil"/>
              <w:right w:val="nil"/>
            </w:tcBorders>
            <w:noWrap/>
            <w:vAlign w:val="bottom"/>
          </w:tcPr>
          <w:p w14:paraId="318AFE18" w14:textId="133E90F5" w:rsidR="00DD6A57" w:rsidRPr="00940237" w:rsidRDefault="00DD6A57" w:rsidP="00DD6A57">
            <w:pPr>
              <w:jc w:val="right"/>
              <w:rPr>
                <w:color w:val="000000"/>
                <w:sz w:val="16"/>
                <w:szCs w:val="16"/>
              </w:rPr>
            </w:pPr>
            <w:r w:rsidRPr="00940237">
              <w:rPr>
                <w:sz w:val="16"/>
                <w:szCs w:val="16"/>
                <w:lang w:val="en-US"/>
              </w:rPr>
              <w:t>1.265</w:t>
            </w:r>
          </w:p>
        </w:tc>
      </w:tr>
      <w:tr w:rsidR="00DD6A57" w:rsidRPr="00940237" w14:paraId="5A7AC2E6" w14:textId="77777777" w:rsidTr="00892E0F">
        <w:trPr>
          <w:trHeight w:val="170"/>
        </w:trPr>
        <w:tc>
          <w:tcPr>
            <w:tcW w:w="907" w:type="dxa"/>
            <w:tcBorders>
              <w:bottom w:val="single" w:sz="4" w:space="0" w:color="auto"/>
            </w:tcBorders>
            <w:noWrap/>
            <w:hideMark/>
          </w:tcPr>
          <w:p w14:paraId="67AC0C3D" w14:textId="77777777" w:rsidR="00DD6A57" w:rsidRPr="00940237" w:rsidRDefault="00DD6A57" w:rsidP="00DD6A57">
            <w:pPr>
              <w:rPr>
                <w:sz w:val="16"/>
                <w:szCs w:val="16"/>
              </w:rPr>
            </w:pPr>
            <w:r w:rsidRPr="00940237">
              <w:rPr>
                <w:sz w:val="16"/>
                <w:szCs w:val="16"/>
              </w:rPr>
              <w:t>17</w:t>
            </w:r>
          </w:p>
        </w:tc>
        <w:tc>
          <w:tcPr>
            <w:tcW w:w="2637" w:type="dxa"/>
            <w:tcBorders>
              <w:bottom w:val="single" w:sz="4" w:space="0" w:color="auto"/>
            </w:tcBorders>
            <w:hideMark/>
          </w:tcPr>
          <w:p w14:paraId="4E5E6E87" w14:textId="77777777" w:rsidR="00DD6A57" w:rsidRPr="00940237" w:rsidRDefault="00DD6A57" w:rsidP="00DD6A57">
            <w:pPr>
              <w:contextualSpacing/>
              <w:rPr>
                <w:sz w:val="16"/>
                <w:szCs w:val="16"/>
              </w:rPr>
            </w:pPr>
            <w:r w:rsidRPr="00940237">
              <w:rPr>
                <w:sz w:val="16"/>
                <w:szCs w:val="16"/>
              </w:rPr>
              <w:t>Diğer alacaklar</w:t>
            </w:r>
          </w:p>
        </w:tc>
        <w:tc>
          <w:tcPr>
            <w:tcW w:w="922" w:type="dxa"/>
            <w:tcBorders>
              <w:top w:val="nil"/>
              <w:left w:val="nil"/>
              <w:bottom w:val="single" w:sz="4" w:space="0" w:color="auto"/>
              <w:right w:val="nil"/>
            </w:tcBorders>
            <w:noWrap/>
            <w:vAlign w:val="bottom"/>
          </w:tcPr>
          <w:p w14:paraId="17C3203D" w14:textId="0E6050CF" w:rsidR="00DD6A57" w:rsidRPr="00940237" w:rsidRDefault="00DD6A57" w:rsidP="00DD6A57">
            <w:pPr>
              <w:jc w:val="right"/>
              <w:rPr>
                <w:color w:val="000000"/>
                <w:sz w:val="16"/>
                <w:szCs w:val="16"/>
              </w:rPr>
            </w:pPr>
            <w:r w:rsidRPr="00940237">
              <w:rPr>
                <w:sz w:val="16"/>
                <w:szCs w:val="16"/>
                <w:lang w:val="en-US"/>
              </w:rPr>
              <w:t>421.770</w:t>
            </w:r>
          </w:p>
        </w:tc>
        <w:tc>
          <w:tcPr>
            <w:tcW w:w="922" w:type="dxa"/>
            <w:tcBorders>
              <w:top w:val="nil"/>
              <w:left w:val="nil"/>
              <w:bottom w:val="single" w:sz="4" w:space="0" w:color="auto"/>
              <w:right w:val="nil"/>
            </w:tcBorders>
            <w:noWrap/>
            <w:vAlign w:val="bottom"/>
          </w:tcPr>
          <w:p w14:paraId="33B88CEB" w14:textId="0A4CBA70" w:rsidR="00DD6A57" w:rsidRPr="00940237" w:rsidRDefault="00DD6A57" w:rsidP="00DD6A57">
            <w:pPr>
              <w:jc w:val="right"/>
              <w:rPr>
                <w:color w:val="000000"/>
                <w:sz w:val="16"/>
                <w:szCs w:val="16"/>
              </w:rPr>
            </w:pPr>
            <w:r w:rsidRPr="00940237">
              <w:rPr>
                <w:sz w:val="16"/>
                <w:szCs w:val="16"/>
                <w:lang w:val="en-US"/>
              </w:rPr>
              <w:t>-</w:t>
            </w:r>
          </w:p>
        </w:tc>
        <w:tc>
          <w:tcPr>
            <w:tcW w:w="922" w:type="dxa"/>
            <w:tcBorders>
              <w:top w:val="nil"/>
              <w:left w:val="nil"/>
              <w:bottom w:val="single" w:sz="4" w:space="0" w:color="auto"/>
              <w:right w:val="nil"/>
            </w:tcBorders>
            <w:noWrap/>
            <w:vAlign w:val="bottom"/>
          </w:tcPr>
          <w:p w14:paraId="4A02D528" w14:textId="59CF0FC0" w:rsidR="00DD6A57" w:rsidRPr="00940237" w:rsidRDefault="00DD6A57" w:rsidP="00DD6A57">
            <w:pPr>
              <w:jc w:val="right"/>
              <w:rPr>
                <w:color w:val="000000"/>
                <w:sz w:val="16"/>
                <w:szCs w:val="16"/>
              </w:rPr>
            </w:pPr>
            <w:r w:rsidRPr="00940237">
              <w:rPr>
                <w:sz w:val="16"/>
                <w:szCs w:val="16"/>
                <w:lang w:val="en-US"/>
              </w:rPr>
              <w:t>33</w:t>
            </w:r>
          </w:p>
        </w:tc>
        <w:tc>
          <w:tcPr>
            <w:tcW w:w="675" w:type="dxa"/>
            <w:tcBorders>
              <w:top w:val="nil"/>
              <w:left w:val="nil"/>
              <w:bottom w:val="single" w:sz="4" w:space="0" w:color="auto"/>
              <w:right w:val="nil"/>
            </w:tcBorders>
            <w:vAlign w:val="bottom"/>
          </w:tcPr>
          <w:p w14:paraId="69B84BCD" w14:textId="3DEE8993" w:rsidR="00DD6A57" w:rsidRPr="00940237" w:rsidRDefault="00DD6A57" w:rsidP="00DD6A57">
            <w:pPr>
              <w:jc w:val="right"/>
              <w:rPr>
                <w:color w:val="000000"/>
                <w:sz w:val="16"/>
                <w:szCs w:val="16"/>
              </w:rPr>
            </w:pPr>
            <w:r w:rsidRPr="00940237">
              <w:rPr>
                <w:sz w:val="16"/>
                <w:szCs w:val="16"/>
                <w:lang w:val="en-US"/>
              </w:rPr>
              <w:t>-</w:t>
            </w:r>
          </w:p>
        </w:tc>
        <w:tc>
          <w:tcPr>
            <w:tcW w:w="1591" w:type="dxa"/>
            <w:tcBorders>
              <w:top w:val="nil"/>
              <w:left w:val="nil"/>
              <w:bottom w:val="single" w:sz="4" w:space="0" w:color="auto"/>
              <w:right w:val="nil"/>
            </w:tcBorders>
            <w:vAlign w:val="bottom"/>
          </w:tcPr>
          <w:p w14:paraId="5E40E35E" w14:textId="14A80071"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single" w:sz="4" w:space="0" w:color="auto"/>
              <w:right w:val="nil"/>
            </w:tcBorders>
            <w:noWrap/>
            <w:vAlign w:val="bottom"/>
          </w:tcPr>
          <w:p w14:paraId="7A5F7C90" w14:textId="1D851EF1"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single" w:sz="4" w:space="0" w:color="auto"/>
              <w:right w:val="nil"/>
            </w:tcBorders>
            <w:noWrap/>
            <w:vAlign w:val="bottom"/>
          </w:tcPr>
          <w:p w14:paraId="3C3AA456" w14:textId="128B6CEF"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single" w:sz="4" w:space="0" w:color="auto"/>
              <w:right w:val="nil"/>
            </w:tcBorders>
            <w:noWrap/>
            <w:vAlign w:val="bottom"/>
          </w:tcPr>
          <w:p w14:paraId="30BF532E" w14:textId="40450A00" w:rsidR="00DD6A57" w:rsidRPr="00940237" w:rsidRDefault="00DD6A57" w:rsidP="00DD6A57">
            <w:pPr>
              <w:jc w:val="right"/>
              <w:rPr>
                <w:color w:val="000000"/>
                <w:sz w:val="16"/>
                <w:szCs w:val="16"/>
              </w:rPr>
            </w:pPr>
            <w:r w:rsidRPr="00940237">
              <w:rPr>
                <w:sz w:val="16"/>
                <w:szCs w:val="16"/>
                <w:lang w:val="en-US"/>
              </w:rPr>
              <w:t>569.321</w:t>
            </w:r>
          </w:p>
        </w:tc>
        <w:tc>
          <w:tcPr>
            <w:tcW w:w="921" w:type="dxa"/>
            <w:tcBorders>
              <w:top w:val="nil"/>
              <w:left w:val="nil"/>
              <w:bottom w:val="single" w:sz="4" w:space="0" w:color="auto"/>
              <w:right w:val="nil"/>
            </w:tcBorders>
            <w:noWrap/>
            <w:vAlign w:val="bottom"/>
          </w:tcPr>
          <w:p w14:paraId="36E6E0AE" w14:textId="3B235E99" w:rsidR="00DD6A57" w:rsidRPr="00940237" w:rsidRDefault="00DD6A57" w:rsidP="00DD6A57">
            <w:pPr>
              <w:jc w:val="right"/>
              <w:rPr>
                <w:color w:val="000000"/>
                <w:sz w:val="16"/>
                <w:szCs w:val="16"/>
              </w:rPr>
            </w:pPr>
            <w:r w:rsidRPr="00940237">
              <w:rPr>
                <w:sz w:val="16"/>
                <w:szCs w:val="16"/>
                <w:lang w:val="en-US"/>
              </w:rPr>
              <w:t>-</w:t>
            </w:r>
          </w:p>
        </w:tc>
        <w:tc>
          <w:tcPr>
            <w:tcW w:w="921" w:type="dxa"/>
            <w:tcBorders>
              <w:top w:val="nil"/>
              <w:left w:val="nil"/>
              <w:bottom w:val="single" w:sz="4" w:space="0" w:color="auto"/>
              <w:right w:val="nil"/>
            </w:tcBorders>
            <w:noWrap/>
            <w:vAlign w:val="bottom"/>
          </w:tcPr>
          <w:p w14:paraId="52464C4D" w14:textId="72CB85AC" w:rsidR="00DD6A57" w:rsidRPr="00940237" w:rsidRDefault="00DD6A57" w:rsidP="00DD6A57">
            <w:pPr>
              <w:jc w:val="right"/>
              <w:rPr>
                <w:color w:val="000000"/>
                <w:sz w:val="16"/>
                <w:szCs w:val="16"/>
              </w:rPr>
            </w:pPr>
            <w:r w:rsidRPr="00940237">
              <w:rPr>
                <w:sz w:val="16"/>
                <w:szCs w:val="16"/>
                <w:lang w:val="en-US"/>
              </w:rPr>
              <w:t>-</w:t>
            </w:r>
          </w:p>
        </w:tc>
        <w:tc>
          <w:tcPr>
            <w:tcW w:w="997" w:type="dxa"/>
            <w:tcBorders>
              <w:top w:val="nil"/>
              <w:left w:val="nil"/>
              <w:bottom w:val="single" w:sz="4" w:space="0" w:color="auto"/>
              <w:right w:val="nil"/>
            </w:tcBorders>
            <w:noWrap/>
            <w:vAlign w:val="bottom"/>
          </w:tcPr>
          <w:p w14:paraId="6DE9FEAF" w14:textId="5641BC68" w:rsidR="00DD6A57" w:rsidRPr="00940237" w:rsidRDefault="00DD6A57" w:rsidP="00DD6A57">
            <w:pPr>
              <w:jc w:val="right"/>
              <w:rPr>
                <w:color w:val="000000"/>
                <w:sz w:val="16"/>
                <w:szCs w:val="16"/>
              </w:rPr>
            </w:pPr>
            <w:r w:rsidRPr="00940237">
              <w:rPr>
                <w:sz w:val="16"/>
                <w:szCs w:val="16"/>
                <w:lang w:val="en-US"/>
              </w:rPr>
              <w:t>-</w:t>
            </w:r>
          </w:p>
        </w:tc>
        <w:tc>
          <w:tcPr>
            <w:tcW w:w="936" w:type="dxa"/>
            <w:tcBorders>
              <w:top w:val="nil"/>
              <w:left w:val="nil"/>
              <w:bottom w:val="single" w:sz="4" w:space="0" w:color="auto"/>
              <w:right w:val="nil"/>
            </w:tcBorders>
            <w:noWrap/>
            <w:vAlign w:val="bottom"/>
          </w:tcPr>
          <w:p w14:paraId="44DC822D" w14:textId="345E1D49" w:rsidR="00DD6A57" w:rsidRPr="00940237" w:rsidRDefault="00DD6A57" w:rsidP="00DD6A57">
            <w:pPr>
              <w:jc w:val="right"/>
              <w:rPr>
                <w:color w:val="000000"/>
                <w:sz w:val="16"/>
                <w:szCs w:val="16"/>
              </w:rPr>
            </w:pPr>
            <w:r w:rsidRPr="00940237">
              <w:rPr>
                <w:sz w:val="16"/>
                <w:szCs w:val="16"/>
                <w:lang w:val="en-US"/>
              </w:rPr>
              <w:t>991.124</w:t>
            </w:r>
          </w:p>
        </w:tc>
      </w:tr>
      <w:tr w:rsidR="00DD6A57" w:rsidRPr="00940237" w14:paraId="7C100BB5" w14:textId="77777777" w:rsidTr="005E4FFD">
        <w:trPr>
          <w:trHeight w:val="170"/>
        </w:trPr>
        <w:tc>
          <w:tcPr>
            <w:tcW w:w="907" w:type="dxa"/>
            <w:tcBorders>
              <w:top w:val="single" w:sz="4" w:space="0" w:color="auto"/>
              <w:bottom w:val="single" w:sz="12" w:space="0" w:color="auto"/>
            </w:tcBorders>
            <w:noWrap/>
            <w:hideMark/>
          </w:tcPr>
          <w:p w14:paraId="3293E77E" w14:textId="77777777" w:rsidR="00DD6A57" w:rsidRPr="00940237" w:rsidRDefault="00DD6A57" w:rsidP="00DD6A57">
            <w:pPr>
              <w:rPr>
                <w:b/>
                <w:sz w:val="16"/>
                <w:szCs w:val="16"/>
              </w:rPr>
            </w:pPr>
            <w:r w:rsidRPr="00940237">
              <w:rPr>
                <w:b/>
                <w:sz w:val="16"/>
                <w:szCs w:val="16"/>
              </w:rPr>
              <w:t>18</w:t>
            </w:r>
          </w:p>
        </w:tc>
        <w:tc>
          <w:tcPr>
            <w:tcW w:w="2637" w:type="dxa"/>
            <w:tcBorders>
              <w:top w:val="single" w:sz="4" w:space="0" w:color="auto"/>
              <w:bottom w:val="single" w:sz="12" w:space="0" w:color="auto"/>
            </w:tcBorders>
            <w:hideMark/>
          </w:tcPr>
          <w:p w14:paraId="6F24A2DD" w14:textId="77777777" w:rsidR="00DD6A57" w:rsidRPr="00940237" w:rsidRDefault="00DD6A57" w:rsidP="00DD6A57">
            <w:pPr>
              <w:contextualSpacing/>
              <w:rPr>
                <w:b/>
                <w:sz w:val="16"/>
                <w:szCs w:val="16"/>
              </w:rPr>
            </w:pPr>
            <w:r w:rsidRPr="00940237">
              <w:rPr>
                <w:b/>
                <w:sz w:val="16"/>
                <w:szCs w:val="16"/>
              </w:rPr>
              <w:t>Toplam</w:t>
            </w:r>
          </w:p>
        </w:tc>
        <w:tc>
          <w:tcPr>
            <w:tcW w:w="922" w:type="dxa"/>
            <w:tcBorders>
              <w:top w:val="single" w:sz="4" w:space="0" w:color="auto"/>
              <w:left w:val="nil"/>
              <w:bottom w:val="single" w:sz="12" w:space="0" w:color="auto"/>
              <w:right w:val="nil"/>
            </w:tcBorders>
            <w:noWrap/>
            <w:vAlign w:val="bottom"/>
          </w:tcPr>
          <w:p w14:paraId="6B88ED2C" w14:textId="35A73200" w:rsidR="00DD6A57" w:rsidRPr="00940237" w:rsidRDefault="00DD6A57" w:rsidP="00DD6A57">
            <w:pPr>
              <w:jc w:val="right"/>
              <w:rPr>
                <w:b/>
                <w:bCs/>
                <w:color w:val="000000"/>
                <w:sz w:val="16"/>
                <w:szCs w:val="16"/>
              </w:rPr>
            </w:pPr>
            <w:r w:rsidRPr="00940237">
              <w:rPr>
                <w:b/>
                <w:sz w:val="16"/>
                <w:szCs w:val="16"/>
                <w:lang w:val="en-US"/>
              </w:rPr>
              <w:t>5.904.002</w:t>
            </w:r>
          </w:p>
        </w:tc>
        <w:tc>
          <w:tcPr>
            <w:tcW w:w="922" w:type="dxa"/>
            <w:tcBorders>
              <w:top w:val="single" w:sz="4" w:space="0" w:color="auto"/>
              <w:left w:val="nil"/>
              <w:bottom w:val="single" w:sz="12" w:space="0" w:color="auto"/>
              <w:right w:val="nil"/>
            </w:tcBorders>
            <w:noWrap/>
            <w:vAlign w:val="bottom"/>
          </w:tcPr>
          <w:p w14:paraId="7EFF989B" w14:textId="36663375" w:rsidR="00DD6A57" w:rsidRPr="00940237" w:rsidRDefault="00DD6A57" w:rsidP="00DD6A57">
            <w:pPr>
              <w:jc w:val="right"/>
              <w:rPr>
                <w:b/>
                <w:bCs/>
                <w:color w:val="000000"/>
                <w:sz w:val="16"/>
                <w:szCs w:val="16"/>
              </w:rPr>
            </w:pPr>
            <w:r w:rsidRPr="00940237">
              <w:rPr>
                <w:b/>
                <w:sz w:val="16"/>
                <w:szCs w:val="16"/>
                <w:lang w:val="en-US"/>
              </w:rPr>
              <w:t>-</w:t>
            </w:r>
          </w:p>
        </w:tc>
        <w:tc>
          <w:tcPr>
            <w:tcW w:w="922" w:type="dxa"/>
            <w:tcBorders>
              <w:top w:val="single" w:sz="4" w:space="0" w:color="auto"/>
              <w:left w:val="nil"/>
              <w:bottom w:val="single" w:sz="12" w:space="0" w:color="auto"/>
              <w:right w:val="nil"/>
            </w:tcBorders>
            <w:noWrap/>
            <w:vAlign w:val="bottom"/>
          </w:tcPr>
          <w:p w14:paraId="2E8E7A9B" w14:textId="2E248BB0" w:rsidR="00DD6A57" w:rsidRPr="00940237" w:rsidRDefault="00DD6A57" w:rsidP="00DD6A57">
            <w:pPr>
              <w:jc w:val="right"/>
              <w:rPr>
                <w:b/>
                <w:bCs/>
                <w:color w:val="000000"/>
                <w:sz w:val="16"/>
                <w:szCs w:val="16"/>
              </w:rPr>
            </w:pPr>
            <w:r w:rsidRPr="00940237">
              <w:rPr>
                <w:b/>
                <w:sz w:val="16"/>
                <w:szCs w:val="16"/>
                <w:lang w:val="en-US"/>
              </w:rPr>
              <w:t>5.372.368</w:t>
            </w:r>
          </w:p>
        </w:tc>
        <w:tc>
          <w:tcPr>
            <w:tcW w:w="675" w:type="dxa"/>
            <w:tcBorders>
              <w:top w:val="single" w:sz="4" w:space="0" w:color="auto"/>
              <w:left w:val="nil"/>
              <w:bottom w:val="single" w:sz="12" w:space="0" w:color="auto"/>
              <w:right w:val="nil"/>
            </w:tcBorders>
            <w:vAlign w:val="bottom"/>
          </w:tcPr>
          <w:p w14:paraId="2B024F5F" w14:textId="3076526A" w:rsidR="00DD6A57" w:rsidRPr="00940237" w:rsidRDefault="00DD6A57" w:rsidP="00DD6A57">
            <w:pPr>
              <w:jc w:val="right"/>
              <w:rPr>
                <w:b/>
                <w:bCs/>
                <w:color w:val="000000"/>
                <w:sz w:val="16"/>
                <w:szCs w:val="16"/>
              </w:rPr>
            </w:pPr>
            <w:r w:rsidRPr="00940237">
              <w:rPr>
                <w:b/>
                <w:sz w:val="16"/>
                <w:szCs w:val="16"/>
                <w:lang w:val="en-US"/>
              </w:rPr>
              <w:t>-</w:t>
            </w:r>
          </w:p>
        </w:tc>
        <w:tc>
          <w:tcPr>
            <w:tcW w:w="1591" w:type="dxa"/>
            <w:tcBorders>
              <w:top w:val="single" w:sz="4" w:space="0" w:color="auto"/>
              <w:left w:val="nil"/>
              <w:bottom w:val="single" w:sz="12" w:space="0" w:color="auto"/>
              <w:right w:val="nil"/>
            </w:tcBorders>
            <w:vAlign w:val="bottom"/>
          </w:tcPr>
          <w:p w14:paraId="12ABB8CB" w14:textId="495C6A1F" w:rsidR="00DD6A57" w:rsidRPr="00940237" w:rsidRDefault="00DD6A57" w:rsidP="00DD6A57">
            <w:pPr>
              <w:jc w:val="right"/>
              <w:rPr>
                <w:b/>
                <w:bCs/>
                <w:color w:val="000000"/>
                <w:sz w:val="16"/>
                <w:szCs w:val="16"/>
              </w:rPr>
            </w:pPr>
            <w:r w:rsidRPr="00940237">
              <w:rPr>
                <w:b/>
                <w:sz w:val="16"/>
                <w:szCs w:val="16"/>
                <w:lang w:val="en-US"/>
              </w:rPr>
              <w:t>348.627</w:t>
            </w:r>
          </w:p>
        </w:tc>
        <w:tc>
          <w:tcPr>
            <w:tcW w:w="921" w:type="dxa"/>
            <w:tcBorders>
              <w:top w:val="single" w:sz="4" w:space="0" w:color="auto"/>
              <w:left w:val="nil"/>
              <w:bottom w:val="single" w:sz="12" w:space="0" w:color="auto"/>
              <w:right w:val="nil"/>
            </w:tcBorders>
            <w:noWrap/>
            <w:vAlign w:val="bottom"/>
          </w:tcPr>
          <w:p w14:paraId="60DD0FF2" w14:textId="74B2219F" w:rsidR="00DD6A57" w:rsidRPr="00940237" w:rsidRDefault="00DD6A57" w:rsidP="00DD6A57">
            <w:pPr>
              <w:jc w:val="right"/>
              <w:rPr>
                <w:b/>
                <w:bCs/>
                <w:color w:val="000000"/>
                <w:sz w:val="16"/>
                <w:szCs w:val="16"/>
              </w:rPr>
            </w:pPr>
            <w:r w:rsidRPr="00940237">
              <w:rPr>
                <w:b/>
                <w:sz w:val="16"/>
                <w:szCs w:val="16"/>
                <w:lang w:val="en-US"/>
              </w:rPr>
              <w:t>563.239</w:t>
            </w:r>
          </w:p>
        </w:tc>
        <w:tc>
          <w:tcPr>
            <w:tcW w:w="921" w:type="dxa"/>
            <w:tcBorders>
              <w:top w:val="single" w:sz="4" w:space="0" w:color="auto"/>
              <w:left w:val="nil"/>
              <w:bottom w:val="single" w:sz="12" w:space="0" w:color="auto"/>
              <w:right w:val="nil"/>
            </w:tcBorders>
            <w:noWrap/>
            <w:vAlign w:val="bottom"/>
          </w:tcPr>
          <w:p w14:paraId="1BB9ACB4" w14:textId="2DFB3E0D" w:rsidR="00DD6A57" w:rsidRPr="00940237" w:rsidRDefault="00DD6A57" w:rsidP="00DD6A57">
            <w:pPr>
              <w:jc w:val="right"/>
              <w:rPr>
                <w:b/>
                <w:bCs/>
                <w:color w:val="000000"/>
                <w:sz w:val="16"/>
                <w:szCs w:val="16"/>
              </w:rPr>
            </w:pPr>
            <w:r w:rsidRPr="00940237">
              <w:rPr>
                <w:b/>
                <w:sz w:val="16"/>
                <w:szCs w:val="16"/>
                <w:lang w:val="en-US"/>
              </w:rPr>
              <w:t>-</w:t>
            </w:r>
          </w:p>
        </w:tc>
        <w:tc>
          <w:tcPr>
            <w:tcW w:w="936" w:type="dxa"/>
            <w:tcBorders>
              <w:top w:val="single" w:sz="4" w:space="0" w:color="auto"/>
              <w:left w:val="nil"/>
              <w:bottom w:val="single" w:sz="12" w:space="0" w:color="auto"/>
              <w:right w:val="nil"/>
            </w:tcBorders>
            <w:noWrap/>
            <w:vAlign w:val="bottom"/>
          </w:tcPr>
          <w:p w14:paraId="3D233D8C" w14:textId="786D0BA8" w:rsidR="00DD6A57" w:rsidRPr="00940237" w:rsidRDefault="00DD6A57" w:rsidP="00DD6A57">
            <w:pPr>
              <w:jc w:val="right"/>
              <w:rPr>
                <w:b/>
                <w:bCs/>
                <w:color w:val="000000"/>
                <w:sz w:val="16"/>
                <w:szCs w:val="16"/>
              </w:rPr>
            </w:pPr>
            <w:r w:rsidRPr="00940237">
              <w:rPr>
                <w:b/>
                <w:sz w:val="16"/>
                <w:szCs w:val="16"/>
                <w:lang w:val="en-US"/>
              </w:rPr>
              <w:t>12.990.834</w:t>
            </w:r>
          </w:p>
        </w:tc>
        <w:tc>
          <w:tcPr>
            <w:tcW w:w="921" w:type="dxa"/>
            <w:tcBorders>
              <w:top w:val="single" w:sz="4" w:space="0" w:color="auto"/>
              <w:left w:val="nil"/>
              <w:bottom w:val="single" w:sz="12" w:space="0" w:color="auto"/>
              <w:right w:val="nil"/>
            </w:tcBorders>
            <w:noWrap/>
            <w:vAlign w:val="bottom"/>
          </w:tcPr>
          <w:p w14:paraId="0BFCFAA1" w14:textId="663C4D18" w:rsidR="00DD6A57" w:rsidRPr="00940237" w:rsidRDefault="00DD6A57" w:rsidP="00DD6A57">
            <w:pPr>
              <w:jc w:val="right"/>
              <w:rPr>
                <w:b/>
                <w:bCs/>
                <w:color w:val="000000"/>
                <w:sz w:val="16"/>
                <w:szCs w:val="16"/>
              </w:rPr>
            </w:pPr>
            <w:r w:rsidRPr="00940237">
              <w:rPr>
                <w:b/>
                <w:sz w:val="16"/>
                <w:szCs w:val="16"/>
                <w:lang w:val="en-US"/>
              </w:rPr>
              <w:t>-</w:t>
            </w:r>
          </w:p>
        </w:tc>
        <w:tc>
          <w:tcPr>
            <w:tcW w:w="921" w:type="dxa"/>
            <w:tcBorders>
              <w:top w:val="single" w:sz="4" w:space="0" w:color="auto"/>
              <w:left w:val="nil"/>
              <w:bottom w:val="single" w:sz="12" w:space="0" w:color="auto"/>
              <w:right w:val="nil"/>
            </w:tcBorders>
            <w:noWrap/>
            <w:vAlign w:val="bottom"/>
          </w:tcPr>
          <w:p w14:paraId="0327B301" w14:textId="20DCA03B" w:rsidR="00DD6A57" w:rsidRPr="00940237" w:rsidRDefault="00DD6A57" w:rsidP="00DD6A57">
            <w:pPr>
              <w:jc w:val="right"/>
              <w:rPr>
                <w:b/>
                <w:bCs/>
                <w:color w:val="000000"/>
                <w:sz w:val="16"/>
                <w:szCs w:val="16"/>
              </w:rPr>
            </w:pPr>
            <w:r w:rsidRPr="00940237">
              <w:rPr>
                <w:b/>
                <w:sz w:val="16"/>
                <w:szCs w:val="16"/>
                <w:lang w:val="en-US"/>
              </w:rPr>
              <w:t>-</w:t>
            </w:r>
          </w:p>
        </w:tc>
        <w:tc>
          <w:tcPr>
            <w:tcW w:w="997" w:type="dxa"/>
            <w:tcBorders>
              <w:top w:val="single" w:sz="4" w:space="0" w:color="auto"/>
              <w:left w:val="nil"/>
              <w:bottom w:val="single" w:sz="12" w:space="0" w:color="auto"/>
              <w:right w:val="nil"/>
            </w:tcBorders>
            <w:noWrap/>
            <w:vAlign w:val="bottom"/>
          </w:tcPr>
          <w:p w14:paraId="250AEFE7" w14:textId="381FAD0B" w:rsidR="00DD6A57" w:rsidRPr="00940237" w:rsidRDefault="00DD6A57" w:rsidP="00DD6A57">
            <w:pPr>
              <w:jc w:val="right"/>
              <w:rPr>
                <w:b/>
                <w:bCs/>
                <w:color w:val="000000"/>
                <w:sz w:val="16"/>
                <w:szCs w:val="16"/>
              </w:rPr>
            </w:pPr>
            <w:r w:rsidRPr="00940237">
              <w:rPr>
                <w:b/>
                <w:sz w:val="16"/>
                <w:szCs w:val="16"/>
                <w:lang w:val="en-US"/>
              </w:rPr>
              <w:t>27.648</w:t>
            </w:r>
          </w:p>
        </w:tc>
        <w:tc>
          <w:tcPr>
            <w:tcW w:w="936" w:type="dxa"/>
            <w:tcBorders>
              <w:top w:val="single" w:sz="4" w:space="0" w:color="auto"/>
              <w:left w:val="nil"/>
              <w:bottom w:val="single" w:sz="12" w:space="0" w:color="auto"/>
              <w:right w:val="nil"/>
            </w:tcBorders>
            <w:noWrap/>
            <w:vAlign w:val="bottom"/>
          </w:tcPr>
          <w:p w14:paraId="2FA22FC9" w14:textId="1D3BF768" w:rsidR="00DD6A57" w:rsidRPr="00940237" w:rsidRDefault="00DD6A57" w:rsidP="00DD6A57">
            <w:pPr>
              <w:jc w:val="right"/>
              <w:rPr>
                <w:b/>
                <w:bCs/>
                <w:color w:val="000000"/>
                <w:sz w:val="16"/>
                <w:szCs w:val="16"/>
              </w:rPr>
            </w:pPr>
            <w:r w:rsidRPr="00940237">
              <w:rPr>
                <w:b/>
                <w:sz w:val="16"/>
                <w:szCs w:val="16"/>
                <w:lang w:val="en-US"/>
              </w:rPr>
              <w:t>25.206.718</w:t>
            </w:r>
          </w:p>
        </w:tc>
      </w:tr>
    </w:tbl>
    <w:p w14:paraId="0E9E08DB" w14:textId="77777777" w:rsidR="001D4B48" w:rsidRPr="00940237" w:rsidRDefault="001D4B48" w:rsidP="001D4B48">
      <w:pPr>
        <w:spacing w:before="120" w:after="120"/>
        <w:ind w:left="993"/>
        <w:rPr>
          <w:b/>
          <w:szCs w:val="20"/>
        </w:rPr>
        <w:sectPr w:rsidR="001D4B48" w:rsidRPr="00940237" w:rsidSect="00344C7A">
          <w:headerReference w:type="first" r:id="rId67"/>
          <w:pgSz w:w="16840" w:h="11907" w:orient="landscape" w:code="9"/>
          <w:pgMar w:top="1134" w:right="1134" w:bottom="1134" w:left="1134" w:header="851" w:footer="851" w:gutter="0"/>
          <w:cols w:space="708"/>
          <w:titlePg/>
          <w:docGrid w:linePitch="360"/>
        </w:sectPr>
      </w:pPr>
      <w:r w:rsidRPr="00940237">
        <w:rPr>
          <w:szCs w:val="20"/>
          <w:vertAlign w:val="superscript"/>
        </w:rPr>
        <w:t>(*)</w:t>
      </w:r>
      <w:r w:rsidRPr="00940237">
        <w:rPr>
          <w:szCs w:val="20"/>
        </w:rPr>
        <w:t xml:space="preserve"> %500 risk ağırlığını ifade eder.</w:t>
      </w:r>
      <w:r w:rsidRPr="00940237">
        <w:rPr>
          <w:b/>
          <w:szCs w:val="20"/>
        </w:rPr>
        <w:br w:type="page"/>
      </w:r>
    </w:p>
    <w:p w14:paraId="5FC674D3" w14:textId="77777777" w:rsidR="001D4B48" w:rsidRPr="00940237" w:rsidRDefault="001D4B48" w:rsidP="001D4B48">
      <w:pPr>
        <w:pStyle w:val="GvdeMetniGirintisi"/>
        <w:widowControl w:val="0"/>
        <w:ind w:firstLine="0"/>
        <w:rPr>
          <w:b/>
          <w:szCs w:val="20"/>
        </w:rPr>
      </w:pPr>
      <w:r w:rsidRPr="00940237">
        <w:rPr>
          <w:b/>
          <w:szCs w:val="20"/>
        </w:rPr>
        <w:lastRenderedPageBreak/>
        <w:t>MALİ BÜNYEYE VE RİSK YÖNETİMİNE İLİŞKİN BİLGİLER (Devamı)</w:t>
      </w:r>
    </w:p>
    <w:p w14:paraId="5B7CB67D" w14:textId="77777777" w:rsidR="001D4B48" w:rsidRPr="00940237" w:rsidRDefault="001D4B48" w:rsidP="001D4B48">
      <w:pPr>
        <w:widowControl w:val="0"/>
        <w:autoSpaceDE w:val="0"/>
        <w:autoSpaceDN w:val="0"/>
        <w:adjustRightInd w:val="0"/>
        <w:jc w:val="both"/>
        <w:rPr>
          <w:szCs w:val="20"/>
        </w:rPr>
      </w:pPr>
    </w:p>
    <w:p w14:paraId="5A71D291" w14:textId="77777777" w:rsidR="001D4B48" w:rsidRPr="00940237" w:rsidRDefault="001D4B48" w:rsidP="001D4B48">
      <w:pPr>
        <w:rPr>
          <w:b/>
          <w:bCs/>
        </w:rPr>
      </w:pPr>
      <w:r w:rsidRPr="00940237">
        <w:rPr>
          <w:b/>
          <w:bCs/>
        </w:rPr>
        <w:t>IX.</w:t>
      </w:r>
      <w:r w:rsidRPr="00940237">
        <w:rPr>
          <w:b/>
          <w:bCs/>
        </w:rPr>
        <w:tab/>
        <w:t>RİSK YÖNETİMİNE İLİŞKİN AÇIKLAMALAR (Devamı)</w:t>
      </w:r>
    </w:p>
    <w:p w14:paraId="5BA7F9DD" w14:textId="77777777" w:rsidR="001D4B48" w:rsidRPr="00940237" w:rsidRDefault="001D4B48" w:rsidP="001D4B48">
      <w:pPr>
        <w:spacing w:before="80" w:after="120"/>
        <w:ind w:left="567" w:hanging="568"/>
        <w:rPr>
          <w:b/>
          <w:szCs w:val="20"/>
        </w:rPr>
      </w:pPr>
      <w:r w:rsidRPr="00940237">
        <w:rPr>
          <w:b/>
          <w:szCs w:val="20"/>
        </w:rPr>
        <w:t>d.</w:t>
      </w:r>
      <w:r w:rsidRPr="00940237">
        <w:rPr>
          <w:b/>
          <w:szCs w:val="20"/>
        </w:rPr>
        <w:tab/>
        <w:t>Karşı Taraf Kredi Riskine (KKR) İlişkin Açıklanacak Hususlar:</w:t>
      </w:r>
    </w:p>
    <w:p w14:paraId="5629706C" w14:textId="77777777" w:rsidR="001D4B48" w:rsidRPr="00940237" w:rsidRDefault="001D4B48" w:rsidP="001D4B48">
      <w:pPr>
        <w:jc w:val="both"/>
      </w:pPr>
      <w:r w:rsidRPr="00940237">
        <w:t>Bankada, karşı taraf kredi risklerinin tanımlandığı, ölçüldüğü, izlendiği ve kontrol edildiği politika, süreç ve prosedürleri içeren iç mevzuatlar bulunmaktadır. Bu politikalar, yasal düzenlemeler veya banka içi değişiklikler dikkate alınarak en az yılda bir kez gözden geçirilir. Politikalara uygun olarak hazırlanan süreç, prosedür ve ilgili dokümanlar ise bir yıl içinde veya ihtiyaç duyulması halinde daha kısa sürelerde güncellenir.</w:t>
      </w:r>
    </w:p>
    <w:p w14:paraId="0ECAB09C" w14:textId="77777777" w:rsidR="001D4B48" w:rsidRPr="00940237" w:rsidRDefault="001D4B48" w:rsidP="001D4B48">
      <w:pPr>
        <w:jc w:val="both"/>
      </w:pPr>
    </w:p>
    <w:p w14:paraId="10E60E31" w14:textId="77777777" w:rsidR="001D4B48" w:rsidRPr="00940237" w:rsidRDefault="001D4B48" w:rsidP="001D4B48">
      <w:pPr>
        <w:jc w:val="both"/>
      </w:pPr>
      <w:r w:rsidRPr="00940237">
        <w:t xml:space="preserve">Karşı Taraf Kredi Riski kapsamında, Bankaların Sermaye Yeterliliğinin Ölçülmesine ve Değerlendirilmesine İlişkin Yönetmelik doğrultusunda risk ağırlıklı tutarlar hesaplanmaktadır. Alım satım hesaplarından doğan karşı taraf kredi riski, standart yöntem kullanılarak belirlenir. Yurtiçi ve yurtdışı finansal kurumlarla gerçekleştirilen </w:t>
      </w:r>
      <w:proofErr w:type="spellStart"/>
      <w:r w:rsidRPr="00940237">
        <w:t>nostro</w:t>
      </w:r>
      <w:proofErr w:type="spellEnd"/>
      <w:r w:rsidRPr="00940237">
        <w:t xml:space="preserve">, dış ticaret işlemleri, takas, ikame takas maliyeti, murabaha ve kıymetli maden </w:t>
      </w:r>
      <w:proofErr w:type="spellStart"/>
      <w:r w:rsidRPr="00940237">
        <w:t>nostro</w:t>
      </w:r>
      <w:proofErr w:type="spellEnd"/>
      <w:r w:rsidRPr="00940237">
        <w:t xml:space="preserve"> limitleri tanımlanır.</w:t>
      </w:r>
    </w:p>
    <w:p w14:paraId="64BB2625" w14:textId="77777777" w:rsidR="001D4B48" w:rsidRPr="00940237" w:rsidRDefault="001D4B48" w:rsidP="001D4B48">
      <w:pPr>
        <w:jc w:val="both"/>
      </w:pPr>
    </w:p>
    <w:p w14:paraId="7AB34A0E" w14:textId="77777777" w:rsidR="001D4B48" w:rsidRPr="00940237" w:rsidRDefault="001D4B48" w:rsidP="001D4B48">
      <w:pPr>
        <w:jc w:val="both"/>
      </w:pPr>
      <w:r w:rsidRPr="00940237">
        <w:t>Alım satım hesaplarında yer alan ve yönetmelikte belirtilen tezgâh üstü türev ürünler, kredi türevleri, menkul kıymet veya emtiaya dayalı ödünç alma/verme işlemleri, geri alım/satım sözleşmeleri, kredili menkul kıymet işlemleri ve uzun takas süresi gerektiren işlemler için karşı taraf kredi riski sermaye yükümlülüğü hesaplanır. Ayrıca, vadeli döviz alım/satım, dövize dayalı opsiyon ve swap işlemleri, kâr payı swapları, geri alım sözleşmeleri ve teminatlı borçlanma işlemleri de bu hesaplamaya dahildir. Risk tutarları ve risk ağırlıklı tutarlar, Bankaların Sermaye Yeterliliğinin Ölçülmesine ve Değerlendirilmesine İlişkin Yönetmelikte belirlenen yöntem ve kurallara uygun olarak hesaplanmaktadır.</w:t>
      </w:r>
    </w:p>
    <w:p w14:paraId="4B2CFB83" w14:textId="77777777" w:rsidR="001D4B48" w:rsidRPr="00940237" w:rsidRDefault="001D4B48" w:rsidP="001D4B48">
      <w:pPr>
        <w:jc w:val="both"/>
      </w:pPr>
    </w:p>
    <w:p w14:paraId="17B9B752" w14:textId="77777777" w:rsidR="001D4B48" w:rsidRPr="00940237" w:rsidRDefault="001D4B48" w:rsidP="001D4B48">
      <w:pPr>
        <w:jc w:val="both"/>
      </w:pPr>
      <w:r w:rsidRPr="00940237">
        <w:t>İlgili işlemlerin, belirlenen limitler dahilinde gerçekleştirilip gerçekleştirilmediği takip edilir. Limit aşımı olması durumunda ilgili birimler bilgilendirilir ve alınan aksiyonlar izlenir. Karşı taraf kredi riski yönetiminde, netleştirme ve teminatlandırma gibi risk azaltım yöntemleri uygulanır. Teminat kontrolü günlük olarak yapılır ve eksik teminatlı işlemler için şubeler otomatik e-posta yoluyla bilgilendirilerek tamamlanması beklenir.</w:t>
      </w:r>
    </w:p>
    <w:p w14:paraId="4ABA7963" w14:textId="77777777" w:rsidR="001D4B48" w:rsidRPr="00940237" w:rsidRDefault="001D4B48" w:rsidP="001D4B48">
      <w:pPr>
        <w:jc w:val="both"/>
      </w:pPr>
    </w:p>
    <w:p w14:paraId="6ECFB86F" w14:textId="77777777" w:rsidR="001D4B48" w:rsidRPr="00940237" w:rsidRDefault="001D4B48" w:rsidP="001D4B48">
      <w:pPr>
        <w:jc w:val="both"/>
      </w:pPr>
      <w:r w:rsidRPr="00940237">
        <w:t>Karşı taraf kredi riski stres testleri, tek bir karşı tarafa veya bir karşı taraf grubuna ilişkin yoğunlaşma riskini ve kredibilite bozulmalarının neden olabileceği olası kayıpları analiz eder. Bu testler, banka içi prosedürlerde belirlenen senaryolar temel alınarak gerçekleştirilir.</w:t>
      </w:r>
    </w:p>
    <w:p w14:paraId="31E362A0" w14:textId="77777777" w:rsidR="001D4B48" w:rsidRPr="00940237" w:rsidRDefault="001D4B48" w:rsidP="001D4B48">
      <w:pPr>
        <w:pStyle w:val="GvdeMetniGirintisi"/>
        <w:widowControl w:val="0"/>
        <w:ind w:firstLine="0"/>
        <w:rPr>
          <w:b/>
          <w:bCs/>
        </w:rPr>
      </w:pPr>
    </w:p>
    <w:p w14:paraId="7B4B67F7" w14:textId="77777777" w:rsidR="001D4B48" w:rsidRPr="00940237" w:rsidRDefault="001D4B48" w:rsidP="001D4B48">
      <w:pPr>
        <w:rPr>
          <w:b/>
          <w:szCs w:val="20"/>
        </w:rPr>
      </w:pPr>
      <w:r w:rsidRPr="00940237">
        <w:rPr>
          <w:b/>
          <w:szCs w:val="20"/>
        </w:rPr>
        <w:br w:type="page"/>
      </w:r>
    </w:p>
    <w:p w14:paraId="16E078C0" w14:textId="77777777" w:rsidR="001D4B48" w:rsidRPr="00940237" w:rsidRDefault="001D4B48" w:rsidP="001D4B48">
      <w:pPr>
        <w:pStyle w:val="GvdeMetniGirintisi"/>
        <w:widowControl w:val="0"/>
        <w:ind w:left="851" w:hanging="851"/>
        <w:rPr>
          <w:b/>
          <w:szCs w:val="20"/>
        </w:rPr>
      </w:pPr>
      <w:r w:rsidRPr="00940237">
        <w:rPr>
          <w:b/>
          <w:szCs w:val="20"/>
        </w:rPr>
        <w:lastRenderedPageBreak/>
        <w:t>MALİ BÜNYEYE VE RİSK YÖNETİMİNE İLİŞKİN BİLGİLER (Devamı)</w:t>
      </w:r>
    </w:p>
    <w:p w14:paraId="3C8527B4" w14:textId="77777777" w:rsidR="001D4B48" w:rsidRPr="00940237" w:rsidRDefault="001D4B48" w:rsidP="001D4B48">
      <w:pPr>
        <w:widowControl w:val="0"/>
        <w:autoSpaceDE w:val="0"/>
        <w:autoSpaceDN w:val="0"/>
        <w:adjustRightInd w:val="0"/>
        <w:ind w:left="851" w:hanging="851"/>
        <w:jc w:val="both"/>
        <w:rPr>
          <w:szCs w:val="20"/>
        </w:rPr>
      </w:pPr>
    </w:p>
    <w:p w14:paraId="5B5108F1" w14:textId="77777777" w:rsidR="001D4B48" w:rsidRPr="00940237" w:rsidRDefault="001D4B48" w:rsidP="001D4B48">
      <w:pPr>
        <w:widowControl w:val="0"/>
        <w:ind w:left="851" w:hanging="851"/>
        <w:jc w:val="both"/>
        <w:outlineLvl w:val="1"/>
        <w:rPr>
          <w:b/>
          <w:szCs w:val="20"/>
        </w:rPr>
      </w:pPr>
      <w:r w:rsidRPr="00940237">
        <w:rPr>
          <w:b/>
          <w:szCs w:val="20"/>
        </w:rPr>
        <w:t>IX.</w:t>
      </w:r>
      <w:r w:rsidRPr="00940237">
        <w:rPr>
          <w:b/>
          <w:szCs w:val="20"/>
        </w:rPr>
        <w:tab/>
        <w:t>RİSK YÖNETİMİNE İLİŞKİN AÇIKLAMALAR (Devamı)</w:t>
      </w:r>
    </w:p>
    <w:p w14:paraId="4ED0FC9C" w14:textId="77777777" w:rsidR="001D4B48" w:rsidRPr="00940237" w:rsidRDefault="001D4B48" w:rsidP="001D4B48">
      <w:pPr>
        <w:autoSpaceDE w:val="0"/>
        <w:autoSpaceDN w:val="0"/>
        <w:adjustRightInd w:val="0"/>
        <w:spacing w:before="80" w:after="120"/>
        <w:ind w:left="851" w:hanging="851"/>
        <w:jc w:val="both"/>
        <w:rPr>
          <w:b/>
          <w:szCs w:val="20"/>
        </w:rPr>
      </w:pPr>
      <w:r w:rsidRPr="00940237">
        <w:rPr>
          <w:b/>
          <w:szCs w:val="20"/>
        </w:rPr>
        <w:t>d.1.</w:t>
      </w:r>
      <w:r w:rsidRPr="00940237">
        <w:rPr>
          <w:b/>
          <w:szCs w:val="20"/>
        </w:rPr>
        <w:tab/>
        <w:t>KKR’nin Ölçüm Yöntemlerine Göre Değerlendirilmesi: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
        <w:gridCol w:w="3528"/>
        <w:gridCol w:w="860"/>
        <w:gridCol w:w="930"/>
        <w:gridCol w:w="974"/>
        <w:gridCol w:w="1267"/>
        <w:gridCol w:w="985"/>
        <w:gridCol w:w="860"/>
      </w:tblGrid>
      <w:tr w:rsidR="00F30FE9" w:rsidRPr="00940237" w14:paraId="126079E8" w14:textId="77777777" w:rsidTr="00BF3F60">
        <w:trPr>
          <w:trHeight w:val="20"/>
        </w:trPr>
        <w:tc>
          <w:tcPr>
            <w:tcW w:w="122" w:type="pct"/>
            <w:tcBorders>
              <w:top w:val="single" w:sz="4" w:space="0" w:color="auto"/>
              <w:left w:val="nil"/>
              <w:bottom w:val="single" w:sz="4" w:space="0" w:color="auto"/>
              <w:right w:val="nil"/>
            </w:tcBorders>
            <w:hideMark/>
          </w:tcPr>
          <w:p w14:paraId="4192121E" w14:textId="77777777" w:rsidR="00F30FE9" w:rsidRPr="00940237" w:rsidRDefault="00F30FE9" w:rsidP="00B23469">
            <w:pPr>
              <w:ind w:left="-83" w:firstLine="83"/>
              <w:rPr>
                <w:sz w:val="18"/>
                <w:szCs w:val="18"/>
              </w:rPr>
            </w:pPr>
          </w:p>
        </w:tc>
        <w:tc>
          <w:tcPr>
            <w:tcW w:w="1830" w:type="pct"/>
            <w:tcBorders>
              <w:top w:val="single" w:sz="4" w:space="0" w:color="auto"/>
              <w:left w:val="nil"/>
              <w:bottom w:val="single" w:sz="4" w:space="0" w:color="auto"/>
              <w:right w:val="nil"/>
            </w:tcBorders>
            <w:vAlign w:val="center"/>
            <w:hideMark/>
          </w:tcPr>
          <w:p w14:paraId="1BCDCF42" w14:textId="77777777" w:rsidR="00F30FE9" w:rsidRPr="00940237" w:rsidRDefault="00F30FE9" w:rsidP="00B23469">
            <w:pPr>
              <w:ind w:left="-83" w:firstLine="83"/>
              <w:rPr>
                <w:b/>
                <w:sz w:val="18"/>
                <w:szCs w:val="18"/>
              </w:rPr>
            </w:pPr>
            <w:r w:rsidRPr="00940237">
              <w:rPr>
                <w:b/>
                <w:sz w:val="18"/>
                <w:szCs w:val="18"/>
              </w:rPr>
              <w:t>31 Aralık 2025</w:t>
            </w:r>
          </w:p>
        </w:tc>
        <w:tc>
          <w:tcPr>
            <w:tcW w:w="446" w:type="pct"/>
            <w:tcBorders>
              <w:top w:val="single" w:sz="4" w:space="0" w:color="auto"/>
              <w:left w:val="nil"/>
              <w:bottom w:val="single" w:sz="4" w:space="0" w:color="auto"/>
              <w:right w:val="nil"/>
            </w:tcBorders>
            <w:vAlign w:val="bottom"/>
            <w:hideMark/>
          </w:tcPr>
          <w:p w14:paraId="4194DFF5" w14:textId="77777777" w:rsidR="00F30FE9" w:rsidRPr="00940237" w:rsidRDefault="00F30FE9" w:rsidP="00B23469">
            <w:pPr>
              <w:ind w:left="-83" w:firstLine="83"/>
              <w:jc w:val="right"/>
              <w:rPr>
                <w:b/>
                <w:sz w:val="18"/>
                <w:szCs w:val="18"/>
              </w:rPr>
            </w:pPr>
            <w:r w:rsidRPr="00940237">
              <w:rPr>
                <w:b/>
                <w:sz w:val="18"/>
                <w:szCs w:val="18"/>
              </w:rPr>
              <w:t xml:space="preserve">Yenileme </w:t>
            </w:r>
            <w:r w:rsidRPr="00940237">
              <w:rPr>
                <w:b/>
                <w:sz w:val="18"/>
                <w:szCs w:val="18"/>
              </w:rPr>
              <w:br/>
              <w:t>maliyeti</w:t>
            </w:r>
          </w:p>
        </w:tc>
        <w:tc>
          <w:tcPr>
            <w:tcW w:w="482" w:type="pct"/>
            <w:tcBorders>
              <w:top w:val="single" w:sz="4" w:space="0" w:color="auto"/>
              <w:left w:val="nil"/>
              <w:bottom w:val="single" w:sz="4" w:space="0" w:color="auto"/>
              <w:right w:val="nil"/>
            </w:tcBorders>
            <w:vAlign w:val="bottom"/>
            <w:hideMark/>
          </w:tcPr>
          <w:p w14:paraId="076090B3" w14:textId="77777777" w:rsidR="00F30FE9" w:rsidRPr="00940237" w:rsidRDefault="00F30FE9" w:rsidP="00B23469">
            <w:pPr>
              <w:ind w:left="-83" w:firstLine="83"/>
              <w:jc w:val="right"/>
              <w:rPr>
                <w:b/>
                <w:sz w:val="18"/>
                <w:szCs w:val="18"/>
              </w:rPr>
            </w:pPr>
            <w:r w:rsidRPr="00940237">
              <w:rPr>
                <w:b/>
                <w:sz w:val="18"/>
                <w:szCs w:val="18"/>
              </w:rPr>
              <w:t>Potansiyel kredi riski</w:t>
            </w:r>
            <w:r w:rsidRPr="00940237">
              <w:rPr>
                <w:b/>
                <w:sz w:val="18"/>
                <w:szCs w:val="18"/>
              </w:rPr>
              <w:br/>
              <w:t>tutarı</w:t>
            </w:r>
          </w:p>
        </w:tc>
        <w:tc>
          <w:tcPr>
            <w:tcW w:w="505" w:type="pct"/>
            <w:tcBorders>
              <w:top w:val="single" w:sz="4" w:space="0" w:color="auto"/>
              <w:left w:val="nil"/>
              <w:bottom w:val="single" w:sz="4" w:space="0" w:color="auto"/>
              <w:right w:val="nil"/>
            </w:tcBorders>
            <w:noWrap/>
            <w:vAlign w:val="bottom"/>
            <w:hideMark/>
          </w:tcPr>
          <w:p w14:paraId="1E9BDC93" w14:textId="77777777" w:rsidR="00F30FE9" w:rsidRPr="00940237" w:rsidRDefault="00F30FE9" w:rsidP="00B23469">
            <w:pPr>
              <w:ind w:left="-83" w:firstLine="83"/>
              <w:jc w:val="right"/>
              <w:rPr>
                <w:b/>
                <w:sz w:val="18"/>
                <w:szCs w:val="18"/>
              </w:rPr>
            </w:pPr>
            <w:r w:rsidRPr="00940237">
              <w:rPr>
                <w:b/>
                <w:sz w:val="18"/>
                <w:szCs w:val="18"/>
              </w:rPr>
              <w:t xml:space="preserve">EBPRT </w:t>
            </w:r>
            <w:r w:rsidRPr="00940237">
              <w:rPr>
                <w:b/>
                <w:sz w:val="18"/>
                <w:szCs w:val="18"/>
                <w:vertAlign w:val="superscript"/>
              </w:rPr>
              <w:t>(*)</w:t>
            </w:r>
          </w:p>
        </w:tc>
        <w:tc>
          <w:tcPr>
            <w:tcW w:w="657" w:type="pct"/>
            <w:tcBorders>
              <w:top w:val="single" w:sz="4" w:space="0" w:color="auto"/>
              <w:left w:val="nil"/>
              <w:bottom w:val="single" w:sz="4" w:space="0" w:color="auto"/>
              <w:right w:val="nil"/>
            </w:tcBorders>
            <w:vAlign w:val="bottom"/>
            <w:hideMark/>
          </w:tcPr>
          <w:p w14:paraId="5C69BA0F" w14:textId="77777777" w:rsidR="00F30FE9" w:rsidRPr="00940237" w:rsidRDefault="00F30FE9" w:rsidP="00B23469">
            <w:pPr>
              <w:ind w:left="-83" w:firstLine="83"/>
              <w:jc w:val="right"/>
              <w:rPr>
                <w:b/>
                <w:sz w:val="18"/>
                <w:szCs w:val="18"/>
              </w:rPr>
            </w:pPr>
            <w:r w:rsidRPr="00940237">
              <w:rPr>
                <w:b/>
                <w:sz w:val="18"/>
                <w:szCs w:val="18"/>
              </w:rPr>
              <w:t>Yasal risk tutarının hesaplanması</w:t>
            </w:r>
            <w:r w:rsidRPr="00940237">
              <w:rPr>
                <w:b/>
                <w:sz w:val="18"/>
                <w:szCs w:val="18"/>
              </w:rPr>
              <w:br/>
              <w:t>için kullanılan</w:t>
            </w:r>
            <w:r w:rsidRPr="00940237">
              <w:rPr>
                <w:b/>
                <w:sz w:val="18"/>
                <w:szCs w:val="18"/>
              </w:rPr>
              <w:br/>
              <w:t>alfa</w:t>
            </w:r>
          </w:p>
        </w:tc>
        <w:tc>
          <w:tcPr>
            <w:tcW w:w="511" w:type="pct"/>
            <w:tcBorders>
              <w:top w:val="single" w:sz="4" w:space="0" w:color="auto"/>
              <w:left w:val="nil"/>
              <w:bottom w:val="single" w:sz="4" w:space="0" w:color="auto"/>
              <w:right w:val="nil"/>
            </w:tcBorders>
            <w:vAlign w:val="bottom"/>
            <w:hideMark/>
          </w:tcPr>
          <w:p w14:paraId="5F13B64D" w14:textId="77777777" w:rsidR="00F30FE9" w:rsidRPr="00940237" w:rsidRDefault="00F30FE9" w:rsidP="00B23469">
            <w:pPr>
              <w:ind w:left="-83" w:firstLine="83"/>
              <w:jc w:val="right"/>
              <w:rPr>
                <w:b/>
                <w:sz w:val="18"/>
                <w:szCs w:val="18"/>
              </w:rPr>
            </w:pPr>
            <w:r w:rsidRPr="00940237">
              <w:rPr>
                <w:b/>
                <w:sz w:val="18"/>
                <w:szCs w:val="18"/>
              </w:rPr>
              <w:t xml:space="preserve">Kredi riski azaltımı </w:t>
            </w:r>
            <w:r w:rsidRPr="00940237">
              <w:rPr>
                <w:b/>
                <w:sz w:val="18"/>
                <w:szCs w:val="18"/>
              </w:rPr>
              <w:br/>
              <w:t>sonrası risk tutarı</w:t>
            </w:r>
          </w:p>
        </w:tc>
        <w:tc>
          <w:tcPr>
            <w:tcW w:w="446" w:type="pct"/>
            <w:tcBorders>
              <w:top w:val="single" w:sz="4" w:space="0" w:color="auto"/>
              <w:left w:val="nil"/>
              <w:bottom w:val="single" w:sz="4" w:space="0" w:color="auto"/>
              <w:right w:val="nil"/>
            </w:tcBorders>
            <w:vAlign w:val="bottom"/>
            <w:hideMark/>
          </w:tcPr>
          <w:p w14:paraId="1245948C" w14:textId="77777777" w:rsidR="00F30FE9" w:rsidRPr="00940237" w:rsidRDefault="00F30FE9" w:rsidP="00B23469">
            <w:pPr>
              <w:ind w:left="-83" w:firstLine="83"/>
              <w:jc w:val="right"/>
              <w:rPr>
                <w:b/>
                <w:sz w:val="18"/>
                <w:szCs w:val="18"/>
              </w:rPr>
            </w:pPr>
            <w:r w:rsidRPr="00940237">
              <w:rPr>
                <w:b/>
                <w:sz w:val="18"/>
                <w:szCs w:val="18"/>
              </w:rPr>
              <w:t xml:space="preserve">Risk ağırlıklı </w:t>
            </w:r>
            <w:r w:rsidRPr="00940237">
              <w:rPr>
                <w:b/>
                <w:sz w:val="18"/>
                <w:szCs w:val="18"/>
              </w:rPr>
              <w:br/>
              <w:t>tutarlar</w:t>
            </w:r>
          </w:p>
        </w:tc>
      </w:tr>
      <w:tr w:rsidR="00BF3F60" w:rsidRPr="00940237" w14:paraId="29692798" w14:textId="77777777" w:rsidTr="00BF3F60">
        <w:trPr>
          <w:trHeight w:val="20"/>
        </w:trPr>
        <w:tc>
          <w:tcPr>
            <w:tcW w:w="122" w:type="pct"/>
            <w:tcBorders>
              <w:top w:val="nil"/>
              <w:left w:val="nil"/>
              <w:bottom w:val="nil"/>
              <w:right w:val="nil"/>
            </w:tcBorders>
            <w:hideMark/>
          </w:tcPr>
          <w:p w14:paraId="1A3171DB" w14:textId="77777777" w:rsidR="00BF3F60" w:rsidRPr="00940237" w:rsidRDefault="00BF3F60" w:rsidP="00BF3F60">
            <w:pPr>
              <w:ind w:left="-83" w:firstLine="83"/>
              <w:rPr>
                <w:sz w:val="18"/>
                <w:szCs w:val="18"/>
              </w:rPr>
            </w:pPr>
            <w:r w:rsidRPr="00940237">
              <w:rPr>
                <w:sz w:val="18"/>
                <w:szCs w:val="18"/>
              </w:rPr>
              <w:t>1</w:t>
            </w:r>
          </w:p>
        </w:tc>
        <w:tc>
          <w:tcPr>
            <w:tcW w:w="1830" w:type="pct"/>
            <w:tcBorders>
              <w:top w:val="nil"/>
              <w:left w:val="nil"/>
              <w:bottom w:val="nil"/>
              <w:right w:val="nil"/>
            </w:tcBorders>
            <w:hideMark/>
          </w:tcPr>
          <w:p w14:paraId="75E9975A" w14:textId="77777777" w:rsidR="00BF3F60" w:rsidRPr="00940237" w:rsidRDefault="00BF3F60" w:rsidP="00BF3F60">
            <w:pPr>
              <w:rPr>
                <w:sz w:val="18"/>
                <w:szCs w:val="18"/>
              </w:rPr>
            </w:pPr>
            <w:r w:rsidRPr="00940237">
              <w:rPr>
                <w:sz w:val="18"/>
                <w:szCs w:val="18"/>
              </w:rPr>
              <w:t>Standart yaklaşım - KKR (türevler için)</w:t>
            </w:r>
          </w:p>
        </w:tc>
        <w:tc>
          <w:tcPr>
            <w:tcW w:w="446" w:type="pct"/>
            <w:tcBorders>
              <w:top w:val="nil"/>
              <w:left w:val="nil"/>
              <w:bottom w:val="nil"/>
              <w:right w:val="nil"/>
            </w:tcBorders>
            <w:noWrap/>
            <w:vAlign w:val="bottom"/>
          </w:tcPr>
          <w:p w14:paraId="1D604BC3" w14:textId="6E874EB5" w:rsidR="00BF3F60" w:rsidRPr="00940237" w:rsidRDefault="00BF3F60" w:rsidP="00BF3F60">
            <w:pPr>
              <w:ind w:left="-83" w:firstLine="83"/>
              <w:jc w:val="right"/>
              <w:rPr>
                <w:sz w:val="18"/>
                <w:szCs w:val="18"/>
              </w:rPr>
            </w:pPr>
            <w:r w:rsidRPr="00940237">
              <w:rPr>
                <w:color w:val="000000"/>
                <w:sz w:val="18"/>
                <w:szCs w:val="18"/>
              </w:rPr>
              <w:t>1.140.741</w:t>
            </w:r>
          </w:p>
        </w:tc>
        <w:tc>
          <w:tcPr>
            <w:tcW w:w="482" w:type="pct"/>
            <w:tcBorders>
              <w:top w:val="nil"/>
              <w:left w:val="nil"/>
              <w:bottom w:val="nil"/>
              <w:right w:val="nil"/>
            </w:tcBorders>
            <w:noWrap/>
            <w:vAlign w:val="bottom"/>
          </w:tcPr>
          <w:p w14:paraId="12473941" w14:textId="48A7926A" w:rsidR="00BF3F60" w:rsidRPr="00940237" w:rsidRDefault="00BF3F60" w:rsidP="00BF3F60">
            <w:pPr>
              <w:ind w:left="-83" w:firstLine="83"/>
              <w:jc w:val="right"/>
              <w:rPr>
                <w:sz w:val="18"/>
                <w:szCs w:val="18"/>
              </w:rPr>
            </w:pPr>
            <w:r w:rsidRPr="00940237">
              <w:rPr>
                <w:color w:val="000000"/>
                <w:sz w:val="18"/>
                <w:szCs w:val="18"/>
              </w:rPr>
              <w:t>1.397.061</w:t>
            </w:r>
          </w:p>
        </w:tc>
        <w:tc>
          <w:tcPr>
            <w:tcW w:w="505" w:type="pct"/>
            <w:tcBorders>
              <w:top w:val="nil"/>
              <w:left w:val="nil"/>
              <w:bottom w:val="nil"/>
              <w:right w:val="nil"/>
            </w:tcBorders>
            <w:shd w:val="clear" w:color="auto" w:fill="000000" w:themeFill="text1"/>
            <w:noWrap/>
            <w:vAlign w:val="bottom"/>
          </w:tcPr>
          <w:p w14:paraId="516C3C0B" w14:textId="5FA8BFAD" w:rsidR="00BF3F60" w:rsidRPr="00940237" w:rsidRDefault="00BF3F60" w:rsidP="00BF3F60">
            <w:pPr>
              <w:ind w:left="-83" w:firstLine="83"/>
              <w:jc w:val="right"/>
              <w:rPr>
                <w:sz w:val="18"/>
                <w:szCs w:val="18"/>
              </w:rPr>
            </w:pPr>
            <w:r w:rsidRPr="00940237">
              <w:rPr>
                <w:color w:val="000000"/>
                <w:sz w:val="18"/>
                <w:szCs w:val="18"/>
              </w:rPr>
              <w:t> </w:t>
            </w:r>
          </w:p>
        </w:tc>
        <w:tc>
          <w:tcPr>
            <w:tcW w:w="657" w:type="pct"/>
            <w:tcBorders>
              <w:top w:val="nil"/>
              <w:left w:val="nil"/>
              <w:bottom w:val="nil"/>
              <w:right w:val="nil"/>
            </w:tcBorders>
            <w:noWrap/>
            <w:vAlign w:val="bottom"/>
          </w:tcPr>
          <w:p w14:paraId="40484C23" w14:textId="6EB42D7B" w:rsidR="00BF3F60" w:rsidRPr="00940237" w:rsidRDefault="00BF3F60" w:rsidP="00BF3F60">
            <w:pPr>
              <w:ind w:left="-83" w:firstLine="83"/>
              <w:jc w:val="right"/>
              <w:rPr>
                <w:sz w:val="18"/>
                <w:szCs w:val="18"/>
              </w:rPr>
            </w:pPr>
            <w:r w:rsidRPr="00940237">
              <w:rPr>
                <w:color w:val="000000"/>
                <w:sz w:val="18"/>
                <w:szCs w:val="18"/>
              </w:rPr>
              <w:t>1,4</w:t>
            </w:r>
          </w:p>
        </w:tc>
        <w:tc>
          <w:tcPr>
            <w:tcW w:w="511" w:type="pct"/>
            <w:tcBorders>
              <w:top w:val="nil"/>
              <w:left w:val="nil"/>
              <w:bottom w:val="nil"/>
              <w:right w:val="nil"/>
            </w:tcBorders>
            <w:noWrap/>
            <w:vAlign w:val="bottom"/>
          </w:tcPr>
          <w:p w14:paraId="309DA1E6" w14:textId="22A12C98" w:rsidR="00BF3F60" w:rsidRPr="00940237" w:rsidRDefault="00BF3F60" w:rsidP="00BF3F60">
            <w:pPr>
              <w:ind w:left="-83" w:firstLine="83"/>
              <w:jc w:val="right"/>
              <w:rPr>
                <w:sz w:val="18"/>
                <w:szCs w:val="18"/>
              </w:rPr>
            </w:pPr>
            <w:r w:rsidRPr="00940237">
              <w:rPr>
                <w:color w:val="000000"/>
                <w:sz w:val="18"/>
                <w:szCs w:val="18"/>
              </w:rPr>
              <w:t>2.537.802</w:t>
            </w:r>
          </w:p>
        </w:tc>
        <w:tc>
          <w:tcPr>
            <w:tcW w:w="446" w:type="pct"/>
            <w:tcBorders>
              <w:top w:val="nil"/>
              <w:left w:val="nil"/>
              <w:bottom w:val="nil"/>
              <w:right w:val="nil"/>
            </w:tcBorders>
            <w:noWrap/>
            <w:vAlign w:val="bottom"/>
          </w:tcPr>
          <w:p w14:paraId="2A58BD76" w14:textId="40C35315" w:rsidR="00BF3F60" w:rsidRPr="00940237" w:rsidRDefault="00BF3F60" w:rsidP="00BF3F60">
            <w:pPr>
              <w:ind w:left="-83" w:firstLine="83"/>
              <w:jc w:val="right"/>
              <w:rPr>
                <w:sz w:val="18"/>
                <w:szCs w:val="18"/>
              </w:rPr>
            </w:pPr>
            <w:r w:rsidRPr="00940237">
              <w:rPr>
                <w:color w:val="000000"/>
                <w:sz w:val="18"/>
                <w:szCs w:val="18"/>
              </w:rPr>
              <w:t>2.029.610</w:t>
            </w:r>
          </w:p>
        </w:tc>
      </w:tr>
      <w:tr w:rsidR="00BF3F60" w:rsidRPr="00940237" w14:paraId="730380DA" w14:textId="77777777" w:rsidTr="00BF3F60">
        <w:trPr>
          <w:trHeight w:val="20"/>
        </w:trPr>
        <w:tc>
          <w:tcPr>
            <w:tcW w:w="122" w:type="pct"/>
            <w:tcBorders>
              <w:top w:val="nil"/>
              <w:left w:val="nil"/>
              <w:bottom w:val="nil"/>
              <w:right w:val="nil"/>
            </w:tcBorders>
            <w:hideMark/>
          </w:tcPr>
          <w:p w14:paraId="4220AFE3" w14:textId="77777777" w:rsidR="00BF3F60" w:rsidRPr="00940237" w:rsidRDefault="00BF3F60" w:rsidP="00BF3F60">
            <w:pPr>
              <w:ind w:left="-83" w:firstLine="83"/>
              <w:rPr>
                <w:sz w:val="18"/>
                <w:szCs w:val="18"/>
              </w:rPr>
            </w:pPr>
            <w:r w:rsidRPr="00940237">
              <w:rPr>
                <w:sz w:val="18"/>
                <w:szCs w:val="18"/>
              </w:rPr>
              <w:t>2</w:t>
            </w:r>
          </w:p>
        </w:tc>
        <w:tc>
          <w:tcPr>
            <w:tcW w:w="1830" w:type="pct"/>
            <w:tcBorders>
              <w:top w:val="nil"/>
              <w:left w:val="nil"/>
              <w:bottom w:val="nil"/>
              <w:right w:val="nil"/>
            </w:tcBorders>
            <w:hideMark/>
          </w:tcPr>
          <w:p w14:paraId="7B085DBF" w14:textId="77777777" w:rsidR="00BF3F60" w:rsidRPr="00940237" w:rsidRDefault="00BF3F60" w:rsidP="00BF3F60">
            <w:pPr>
              <w:rPr>
                <w:sz w:val="18"/>
                <w:szCs w:val="18"/>
              </w:rPr>
            </w:pPr>
            <w:r w:rsidRPr="00940237">
              <w:rPr>
                <w:sz w:val="18"/>
                <w:szCs w:val="18"/>
              </w:rPr>
              <w:t>İçsel Model Yöntemi (türev finansal araçlar,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vAlign w:val="bottom"/>
          </w:tcPr>
          <w:p w14:paraId="0B0150C4" w14:textId="20571BC1" w:rsidR="00BF3F60" w:rsidRPr="00940237" w:rsidRDefault="00BF3F60" w:rsidP="00BF3F60">
            <w:pPr>
              <w:ind w:left="-83" w:firstLine="83"/>
              <w:jc w:val="right"/>
              <w:rPr>
                <w:sz w:val="18"/>
                <w:szCs w:val="18"/>
              </w:rPr>
            </w:pPr>
            <w:r w:rsidRPr="00940237">
              <w:rPr>
                <w:color w:val="000000"/>
                <w:sz w:val="18"/>
                <w:szCs w:val="18"/>
              </w:rPr>
              <w:t> </w:t>
            </w:r>
          </w:p>
        </w:tc>
        <w:tc>
          <w:tcPr>
            <w:tcW w:w="482" w:type="pct"/>
            <w:tcBorders>
              <w:top w:val="nil"/>
              <w:left w:val="nil"/>
              <w:bottom w:val="nil"/>
              <w:right w:val="nil"/>
            </w:tcBorders>
            <w:shd w:val="clear" w:color="auto" w:fill="000000" w:themeFill="text1"/>
            <w:noWrap/>
            <w:vAlign w:val="bottom"/>
          </w:tcPr>
          <w:p w14:paraId="4C8423BA" w14:textId="48D08DC2" w:rsidR="00BF3F60" w:rsidRPr="00940237" w:rsidRDefault="00BF3F60" w:rsidP="00BF3F60">
            <w:pPr>
              <w:ind w:left="-83" w:firstLine="83"/>
              <w:jc w:val="right"/>
              <w:rPr>
                <w:sz w:val="18"/>
                <w:szCs w:val="18"/>
              </w:rPr>
            </w:pPr>
            <w:r w:rsidRPr="00940237">
              <w:rPr>
                <w:color w:val="000000"/>
                <w:sz w:val="18"/>
                <w:szCs w:val="18"/>
              </w:rPr>
              <w:t> </w:t>
            </w:r>
          </w:p>
        </w:tc>
        <w:tc>
          <w:tcPr>
            <w:tcW w:w="505" w:type="pct"/>
            <w:tcBorders>
              <w:top w:val="nil"/>
              <w:left w:val="nil"/>
              <w:bottom w:val="nil"/>
              <w:right w:val="nil"/>
            </w:tcBorders>
            <w:noWrap/>
            <w:vAlign w:val="bottom"/>
          </w:tcPr>
          <w:p w14:paraId="045B7D14" w14:textId="03DB32BB" w:rsidR="00BF3F60" w:rsidRPr="00940237" w:rsidRDefault="00BF3F60" w:rsidP="00BF3F60">
            <w:pPr>
              <w:ind w:left="-83" w:firstLine="83"/>
              <w:jc w:val="right"/>
              <w:rPr>
                <w:sz w:val="18"/>
                <w:szCs w:val="18"/>
              </w:rPr>
            </w:pPr>
            <w:r w:rsidRPr="00940237">
              <w:rPr>
                <w:color w:val="000000"/>
                <w:sz w:val="18"/>
                <w:szCs w:val="18"/>
              </w:rPr>
              <w:t> </w:t>
            </w:r>
          </w:p>
        </w:tc>
        <w:tc>
          <w:tcPr>
            <w:tcW w:w="657" w:type="pct"/>
            <w:tcBorders>
              <w:top w:val="nil"/>
              <w:left w:val="nil"/>
              <w:bottom w:val="nil"/>
              <w:right w:val="nil"/>
            </w:tcBorders>
            <w:noWrap/>
            <w:vAlign w:val="bottom"/>
          </w:tcPr>
          <w:p w14:paraId="44DA07F6" w14:textId="0B35EEF4" w:rsidR="00BF3F60" w:rsidRPr="00940237" w:rsidRDefault="00BF3F60" w:rsidP="00BF3F60">
            <w:pPr>
              <w:ind w:left="-83" w:firstLine="83"/>
              <w:jc w:val="right"/>
              <w:rPr>
                <w:sz w:val="18"/>
                <w:szCs w:val="18"/>
              </w:rPr>
            </w:pPr>
            <w:r w:rsidRPr="00940237">
              <w:rPr>
                <w:color w:val="000000"/>
                <w:sz w:val="18"/>
                <w:szCs w:val="18"/>
              </w:rPr>
              <w:t> </w:t>
            </w:r>
          </w:p>
        </w:tc>
        <w:tc>
          <w:tcPr>
            <w:tcW w:w="511" w:type="pct"/>
            <w:tcBorders>
              <w:top w:val="nil"/>
              <w:left w:val="nil"/>
              <w:bottom w:val="nil"/>
              <w:right w:val="nil"/>
            </w:tcBorders>
            <w:noWrap/>
            <w:vAlign w:val="bottom"/>
          </w:tcPr>
          <w:p w14:paraId="7B703BD6" w14:textId="7ABB5279" w:rsidR="00BF3F60" w:rsidRPr="00940237" w:rsidRDefault="00BF3F60" w:rsidP="00BF3F60">
            <w:pPr>
              <w:ind w:left="-83" w:firstLine="83"/>
              <w:jc w:val="right"/>
              <w:rPr>
                <w:sz w:val="18"/>
                <w:szCs w:val="18"/>
              </w:rPr>
            </w:pPr>
            <w:r w:rsidRPr="00940237">
              <w:rPr>
                <w:color w:val="000000"/>
                <w:sz w:val="18"/>
                <w:szCs w:val="18"/>
              </w:rPr>
              <w:t>-</w:t>
            </w:r>
          </w:p>
        </w:tc>
        <w:tc>
          <w:tcPr>
            <w:tcW w:w="446" w:type="pct"/>
            <w:tcBorders>
              <w:top w:val="nil"/>
              <w:left w:val="nil"/>
              <w:bottom w:val="nil"/>
              <w:right w:val="nil"/>
            </w:tcBorders>
            <w:noWrap/>
            <w:vAlign w:val="bottom"/>
          </w:tcPr>
          <w:p w14:paraId="1BB467EC" w14:textId="6C33C565" w:rsidR="00BF3F60" w:rsidRPr="00940237" w:rsidRDefault="00BF3F60" w:rsidP="00BF3F60">
            <w:pPr>
              <w:ind w:left="-83" w:firstLine="83"/>
              <w:jc w:val="right"/>
              <w:rPr>
                <w:sz w:val="18"/>
                <w:szCs w:val="18"/>
              </w:rPr>
            </w:pPr>
            <w:r w:rsidRPr="00940237">
              <w:rPr>
                <w:color w:val="000000"/>
                <w:sz w:val="18"/>
                <w:szCs w:val="18"/>
              </w:rPr>
              <w:t>-</w:t>
            </w:r>
          </w:p>
        </w:tc>
      </w:tr>
      <w:tr w:rsidR="00BF3F60" w:rsidRPr="00940237" w14:paraId="1123BEC5" w14:textId="77777777" w:rsidTr="00BF3F60">
        <w:trPr>
          <w:trHeight w:val="20"/>
        </w:trPr>
        <w:tc>
          <w:tcPr>
            <w:tcW w:w="122" w:type="pct"/>
            <w:tcBorders>
              <w:top w:val="nil"/>
              <w:left w:val="nil"/>
              <w:bottom w:val="nil"/>
              <w:right w:val="nil"/>
            </w:tcBorders>
            <w:hideMark/>
          </w:tcPr>
          <w:p w14:paraId="68732D45" w14:textId="77777777" w:rsidR="00BF3F60" w:rsidRPr="00940237" w:rsidRDefault="00BF3F60" w:rsidP="00BF3F60">
            <w:pPr>
              <w:ind w:left="-83" w:firstLine="83"/>
              <w:rPr>
                <w:sz w:val="18"/>
                <w:szCs w:val="18"/>
              </w:rPr>
            </w:pPr>
            <w:r w:rsidRPr="00940237">
              <w:rPr>
                <w:sz w:val="18"/>
                <w:szCs w:val="18"/>
              </w:rPr>
              <w:t>3</w:t>
            </w:r>
          </w:p>
        </w:tc>
        <w:tc>
          <w:tcPr>
            <w:tcW w:w="1830" w:type="pct"/>
            <w:tcBorders>
              <w:top w:val="nil"/>
              <w:left w:val="nil"/>
              <w:bottom w:val="nil"/>
              <w:right w:val="nil"/>
            </w:tcBorders>
            <w:hideMark/>
          </w:tcPr>
          <w:p w14:paraId="259C967F" w14:textId="77777777" w:rsidR="00BF3F60" w:rsidRPr="00940237" w:rsidRDefault="00BF3F60" w:rsidP="00BF3F60">
            <w:pPr>
              <w:rPr>
                <w:sz w:val="18"/>
                <w:szCs w:val="18"/>
              </w:rPr>
            </w:pPr>
            <w:r w:rsidRPr="00940237">
              <w:rPr>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vAlign w:val="bottom"/>
          </w:tcPr>
          <w:p w14:paraId="0346453B" w14:textId="1928989F" w:rsidR="00BF3F60" w:rsidRPr="00940237" w:rsidRDefault="00BF3F60" w:rsidP="00BF3F60">
            <w:pPr>
              <w:ind w:left="-83" w:firstLine="83"/>
              <w:jc w:val="right"/>
              <w:rPr>
                <w:sz w:val="18"/>
                <w:szCs w:val="18"/>
              </w:rPr>
            </w:pPr>
            <w:r w:rsidRPr="00940237">
              <w:rPr>
                <w:color w:val="000000"/>
                <w:sz w:val="18"/>
                <w:szCs w:val="18"/>
              </w:rPr>
              <w:t> </w:t>
            </w:r>
          </w:p>
        </w:tc>
        <w:tc>
          <w:tcPr>
            <w:tcW w:w="482" w:type="pct"/>
            <w:tcBorders>
              <w:top w:val="nil"/>
              <w:left w:val="nil"/>
              <w:bottom w:val="nil"/>
              <w:right w:val="nil"/>
            </w:tcBorders>
            <w:shd w:val="clear" w:color="auto" w:fill="000000" w:themeFill="text1"/>
            <w:noWrap/>
            <w:vAlign w:val="bottom"/>
          </w:tcPr>
          <w:p w14:paraId="39DA99AA" w14:textId="4573D903" w:rsidR="00BF3F60" w:rsidRPr="00940237" w:rsidRDefault="00BF3F60" w:rsidP="00BF3F60">
            <w:pPr>
              <w:ind w:left="-83" w:firstLine="83"/>
              <w:jc w:val="right"/>
              <w:rPr>
                <w:sz w:val="18"/>
                <w:szCs w:val="18"/>
              </w:rPr>
            </w:pPr>
            <w:r w:rsidRPr="00940237">
              <w:rPr>
                <w:color w:val="000000"/>
                <w:sz w:val="18"/>
                <w:szCs w:val="18"/>
              </w:rPr>
              <w:t> </w:t>
            </w:r>
          </w:p>
        </w:tc>
        <w:tc>
          <w:tcPr>
            <w:tcW w:w="505" w:type="pct"/>
            <w:tcBorders>
              <w:top w:val="nil"/>
              <w:left w:val="nil"/>
              <w:bottom w:val="nil"/>
              <w:right w:val="nil"/>
            </w:tcBorders>
            <w:shd w:val="clear" w:color="auto" w:fill="000000" w:themeFill="text1"/>
            <w:noWrap/>
            <w:vAlign w:val="bottom"/>
          </w:tcPr>
          <w:p w14:paraId="1245CF34" w14:textId="08592C59" w:rsidR="00BF3F60" w:rsidRPr="00940237" w:rsidRDefault="00BF3F60" w:rsidP="00BF3F60">
            <w:pPr>
              <w:ind w:left="-83" w:firstLine="83"/>
              <w:jc w:val="right"/>
              <w:rPr>
                <w:sz w:val="18"/>
                <w:szCs w:val="18"/>
              </w:rPr>
            </w:pPr>
            <w:r w:rsidRPr="00940237">
              <w:rPr>
                <w:color w:val="000000"/>
                <w:sz w:val="18"/>
                <w:szCs w:val="18"/>
              </w:rPr>
              <w:t> </w:t>
            </w:r>
          </w:p>
        </w:tc>
        <w:tc>
          <w:tcPr>
            <w:tcW w:w="657" w:type="pct"/>
            <w:tcBorders>
              <w:top w:val="nil"/>
              <w:left w:val="nil"/>
              <w:bottom w:val="nil"/>
              <w:right w:val="nil"/>
            </w:tcBorders>
            <w:shd w:val="clear" w:color="auto" w:fill="000000" w:themeFill="text1"/>
            <w:noWrap/>
            <w:vAlign w:val="bottom"/>
          </w:tcPr>
          <w:p w14:paraId="1B2AAA1A" w14:textId="60070728" w:rsidR="00BF3F60" w:rsidRPr="00940237" w:rsidRDefault="00BF3F60" w:rsidP="00BF3F60">
            <w:pPr>
              <w:ind w:left="-83" w:firstLine="83"/>
              <w:jc w:val="right"/>
              <w:rPr>
                <w:sz w:val="18"/>
                <w:szCs w:val="18"/>
              </w:rPr>
            </w:pPr>
            <w:r w:rsidRPr="00940237">
              <w:rPr>
                <w:color w:val="000000"/>
                <w:sz w:val="18"/>
                <w:szCs w:val="18"/>
              </w:rPr>
              <w:t> </w:t>
            </w:r>
          </w:p>
        </w:tc>
        <w:tc>
          <w:tcPr>
            <w:tcW w:w="511" w:type="pct"/>
            <w:tcBorders>
              <w:top w:val="nil"/>
              <w:left w:val="nil"/>
              <w:bottom w:val="nil"/>
              <w:right w:val="nil"/>
            </w:tcBorders>
            <w:noWrap/>
            <w:vAlign w:val="bottom"/>
          </w:tcPr>
          <w:p w14:paraId="4ECC615D" w14:textId="0C066170" w:rsidR="00BF3F60" w:rsidRPr="00940237" w:rsidRDefault="00BF3F60" w:rsidP="00BF3F60">
            <w:pPr>
              <w:ind w:left="-83" w:firstLine="83"/>
              <w:jc w:val="right"/>
              <w:rPr>
                <w:sz w:val="18"/>
                <w:szCs w:val="18"/>
              </w:rPr>
            </w:pPr>
            <w:r w:rsidRPr="00940237">
              <w:rPr>
                <w:color w:val="000000"/>
                <w:sz w:val="18"/>
                <w:szCs w:val="18"/>
              </w:rPr>
              <w:t>-</w:t>
            </w:r>
          </w:p>
        </w:tc>
        <w:tc>
          <w:tcPr>
            <w:tcW w:w="446" w:type="pct"/>
            <w:tcBorders>
              <w:top w:val="nil"/>
              <w:left w:val="nil"/>
              <w:bottom w:val="nil"/>
              <w:right w:val="nil"/>
            </w:tcBorders>
            <w:noWrap/>
            <w:vAlign w:val="bottom"/>
          </w:tcPr>
          <w:p w14:paraId="11C0164A" w14:textId="5A157A56" w:rsidR="00BF3F60" w:rsidRPr="00940237" w:rsidRDefault="00BF3F60" w:rsidP="00BF3F60">
            <w:pPr>
              <w:ind w:left="-83" w:firstLine="83"/>
              <w:jc w:val="right"/>
              <w:rPr>
                <w:sz w:val="18"/>
                <w:szCs w:val="18"/>
              </w:rPr>
            </w:pPr>
            <w:r w:rsidRPr="00940237">
              <w:rPr>
                <w:color w:val="000000"/>
                <w:sz w:val="18"/>
                <w:szCs w:val="18"/>
              </w:rPr>
              <w:t>-</w:t>
            </w:r>
          </w:p>
        </w:tc>
      </w:tr>
      <w:tr w:rsidR="00BF3F60" w:rsidRPr="00940237" w14:paraId="413C641D" w14:textId="77777777" w:rsidTr="00BF3F60">
        <w:trPr>
          <w:trHeight w:val="20"/>
        </w:trPr>
        <w:tc>
          <w:tcPr>
            <w:tcW w:w="122" w:type="pct"/>
            <w:tcBorders>
              <w:top w:val="nil"/>
              <w:left w:val="nil"/>
              <w:bottom w:val="nil"/>
              <w:right w:val="nil"/>
            </w:tcBorders>
            <w:hideMark/>
          </w:tcPr>
          <w:p w14:paraId="235A53A6" w14:textId="77777777" w:rsidR="00BF3F60" w:rsidRPr="00940237" w:rsidRDefault="00BF3F60" w:rsidP="00BF3F60">
            <w:pPr>
              <w:ind w:left="-83" w:firstLine="83"/>
              <w:rPr>
                <w:sz w:val="18"/>
                <w:szCs w:val="18"/>
              </w:rPr>
            </w:pPr>
            <w:r w:rsidRPr="00940237">
              <w:rPr>
                <w:sz w:val="18"/>
                <w:szCs w:val="18"/>
              </w:rPr>
              <w:t>4</w:t>
            </w:r>
          </w:p>
        </w:tc>
        <w:tc>
          <w:tcPr>
            <w:tcW w:w="1830" w:type="pct"/>
            <w:tcBorders>
              <w:top w:val="nil"/>
              <w:left w:val="nil"/>
              <w:bottom w:val="nil"/>
              <w:right w:val="nil"/>
            </w:tcBorders>
            <w:hideMark/>
          </w:tcPr>
          <w:p w14:paraId="5B47D71A" w14:textId="77777777" w:rsidR="00BF3F60" w:rsidRPr="00940237" w:rsidRDefault="00BF3F60" w:rsidP="00BF3F60">
            <w:pPr>
              <w:rPr>
                <w:sz w:val="18"/>
                <w:szCs w:val="18"/>
              </w:rPr>
            </w:pPr>
            <w:r w:rsidRPr="00940237">
              <w:rPr>
                <w:sz w:val="18"/>
                <w:szCs w:val="18"/>
              </w:rPr>
              <w:t>Kredi riski azaltımı için kapsamlı yöntem – (repo işlemleri, menkul kıymetler veya emtia ödünç verme veya ödünç alma işlemleri, takas süresi uzun işlemler ile kredili menkul kıymet işlemleri için)</w:t>
            </w:r>
          </w:p>
        </w:tc>
        <w:tc>
          <w:tcPr>
            <w:tcW w:w="446" w:type="pct"/>
            <w:tcBorders>
              <w:top w:val="nil"/>
              <w:left w:val="nil"/>
              <w:bottom w:val="nil"/>
              <w:right w:val="nil"/>
            </w:tcBorders>
            <w:shd w:val="clear" w:color="auto" w:fill="000000" w:themeFill="text1"/>
            <w:noWrap/>
            <w:vAlign w:val="bottom"/>
          </w:tcPr>
          <w:p w14:paraId="6E13EB71" w14:textId="05030E09" w:rsidR="00BF3F60" w:rsidRPr="00940237" w:rsidRDefault="00BF3F60" w:rsidP="00BF3F60">
            <w:pPr>
              <w:ind w:left="-83" w:firstLine="83"/>
              <w:jc w:val="right"/>
              <w:rPr>
                <w:sz w:val="18"/>
                <w:szCs w:val="18"/>
              </w:rPr>
            </w:pPr>
            <w:r w:rsidRPr="00940237">
              <w:rPr>
                <w:color w:val="000000"/>
                <w:sz w:val="18"/>
                <w:szCs w:val="18"/>
              </w:rPr>
              <w:t> </w:t>
            </w:r>
          </w:p>
        </w:tc>
        <w:tc>
          <w:tcPr>
            <w:tcW w:w="482" w:type="pct"/>
            <w:tcBorders>
              <w:top w:val="nil"/>
              <w:left w:val="nil"/>
              <w:bottom w:val="nil"/>
              <w:right w:val="nil"/>
            </w:tcBorders>
            <w:shd w:val="clear" w:color="auto" w:fill="000000" w:themeFill="text1"/>
            <w:noWrap/>
            <w:vAlign w:val="bottom"/>
          </w:tcPr>
          <w:p w14:paraId="0D3C3694" w14:textId="613E2C1C" w:rsidR="00BF3F60" w:rsidRPr="00940237" w:rsidRDefault="00BF3F60" w:rsidP="00BF3F60">
            <w:pPr>
              <w:ind w:left="-83" w:firstLine="83"/>
              <w:jc w:val="right"/>
              <w:rPr>
                <w:sz w:val="18"/>
                <w:szCs w:val="18"/>
              </w:rPr>
            </w:pPr>
            <w:r w:rsidRPr="00940237">
              <w:rPr>
                <w:color w:val="000000"/>
                <w:sz w:val="18"/>
                <w:szCs w:val="18"/>
              </w:rPr>
              <w:t> </w:t>
            </w:r>
          </w:p>
        </w:tc>
        <w:tc>
          <w:tcPr>
            <w:tcW w:w="505" w:type="pct"/>
            <w:tcBorders>
              <w:top w:val="nil"/>
              <w:left w:val="nil"/>
              <w:bottom w:val="nil"/>
              <w:right w:val="nil"/>
            </w:tcBorders>
            <w:shd w:val="clear" w:color="auto" w:fill="000000" w:themeFill="text1"/>
            <w:noWrap/>
            <w:vAlign w:val="bottom"/>
          </w:tcPr>
          <w:p w14:paraId="5A068E3A" w14:textId="292F1AE5" w:rsidR="00BF3F60" w:rsidRPr="00940237" w:rsidRDefault="00BF3F60" w:rsidP="00BF3F60">
            <w:pPr>
              <w:ind w:left="-83" w:firstLine="83"/>
              <w:jc w:val="right"/>
              <w:rPr>
                <w:sz w:val="18"/>
                <w:szCs w:val="18"/>
              </w:rPr>
            </w:pPr>
            <w:r w:rsidRPr="00940237">
              <w:rPr>
                <w:color w:val="000000"/>
                <w:sz w:val="18"/>
                <w:szCs w:val="18"/>
              </w:rPr>
              <w:t> </w:t>
            </w:r>
          </w:p>
        </w:tc>
        <w:tc>
          <w:tcPr>
            <w:tcW w:w="657" w:type="pct"/>
            <w:tcBorders>
              <w:top w:val="nil"/>
              <w:left w:val="nil"/>
              <w:bottom w:val="nil"/>
              <w:right w:val="nil"/>
            </w:tcBorders>
            <w:shd w:val="clear" w:color="auto" w:fill="000000" w:themeFill="text1"/>
            <w:noWrap/>
            <w:vAlign w:val="bottom"/>
          </w:tcPr>
          <w:p w14:paraId="488B2554" w14:textId="0F278C2D" w:rsidR="00BF3F60" w:rsidRPr="00940237" w:rsidRDefault="00BF3F60" w:rsidP="00BF3F60">
            <w:pPr>
              <w:ind w:left="-83" w:firstLine="83"/>
              <w:jc w:val="right"/>
              <w:rPr>
                <w:sz w:val="18"/>
                <w:szCs w:val="18"/>
              </w:rPr>
            </w:pPr>
            <w:r w:rsidRPr="00940237">
              <w:rPr>
                <w:color w:val="000000"/>
                <w:sz w:val="18"/>
                <w:szCs w:val="18"/>
              </w:rPr>
              <w:t> </w:t>
            </w:r>
          </w:p>
        </w:tc>
        <w:tc>
          <w:tcPr>
            <w:tcW w:w="511" w:type="pct"/>
            <w:tcBorders>
              <w:top w:val="nil"/>
              <w:left w:val="nil"/>
              <w:bottom w:val="nil"/>
              <w:right w:val="nil"/>
            </w:tcBorders>
            <w:noWrap/>
            <w:vAlign w:val="bottom"/>
          </w:tcPr>
          <w:p w14:paraId="1D23F4B0" w14:textId="5FF2AEC1" w:rsidR="00BF3F60" w:rsidRPr="00940237" w:rsidRDefault="00BF3F60" w:rsidP="00BF3F60">
            <w:pPr>
              <w:ind w:left="-83" w:firstLine="83"/>
              <w:jc w:val="right"/>
              <w:rPr>
                <w:sz w:val="18"/>
                <w:szCs w:val="18"/>
              </w:rPr>
            </w:pPr>
            <w:r w:rsidRPr="00940237">
              <w:rPr>
                <w:color w:val="000000"/>
                <w:sz w:val="18"/>
                <w:szCs w:val="18"/>
              </w:rPr>
              <w:t>-</w:t>
            </w:r>
          </w:p>
        </w:tc>
        <w:tc>
          <w:tcPr>
            <w:tcW w:w="446" w:type="pct"/>
            <w:tcBorders>
              <w:top w:val="nil"/>
              <w:left w:val="nil"/>
              <w:bottom w:val="nil"/>
              <w:right w:val="nil"/>
            </w:tcBorders>
            <w:noWrap/>
            <w:vAlign w:val="bottom"/>
          </w:tcPr>
          <w:p w14:paraId="076ED05E" w14:textId="017C7036" w:rsidR="00BF3F60" w:rsidRPr="00940237" w:rsidRDefault="00BF3F60" w:rsidP="00BF3F60">
            <w:pPr>
              <w:ind w:left="-83" w:firstLine="83"/>
              <w:jc w:val="right"/>
              <w:rPr>
                <w:sz w:val="18"/>
                <w:szCs w:val="18"/>
              </w:rPr>
            </w:pPr>
            <w:r w:rsidRPr="00940237">
              <w:rPr>
                <w:color w:val="000000"/>
                <w:sz w:val="18"/>
                <w:szCs w:val="18"/>
              </w:rPr>
              <w:t>-</w:t>
            </w:r>
          </w:p>
        </w:tc>
      </w:tr>
      <w:tr w:rsidR="00BF3F60" w:rsidRPr="00940237" w14:paraId="3284A199" w14:textId="77777777" w:rsidTr="00BF3F60">
        <w:trPr>
          <w:trHeight w:val="20"/>
        </w:trPr>
        <w:tc>
          <w:tcPr>
            <w:tcW w:w="122" w:type="pct"/>
            <w:tcBorders>
              <w:top w:val="nil"/>
              <w:left w:val="nil"/>
              <w:bottom w:val="single" w:sz="4" w:space="0" w:color="auto"/>
              <w:right w:val="nil"/>
            </w:tcBorders>
            <w:hideMark/>
          </w:tcPr>
          <w:p w14:paraId="44D98EB1" w14:textId="77777777" w:rsidR="00BF3F60" w:rsidRPr="00940237" w:rsidRDefault="00BF3F60" w:rsidP="00BF3F60">
            <w:pPr>
              <w:ind w:left="-83" w:firstLine="83"/>
              <w:rPr>
                <w:sz w:val="18"/>
                <w:szCs w:val="18"/>
              </w:rPr>
            </w:pPr>
            <w:r w:rsidRPr="00940237">
              <w:rPr>
                <w:sz w:val="18"/>
                <w:szCs w:val="18"/>
              </w:rPr>
              <w:t>5</w:t>
            </w:r>
          </w:p>
        </w:tc>
        <w:tc>
          <w:tcPr>
            <w:tcW w:w="1830" w:type="pct"/>
            <w:tcBorders>
              <w:top w:val="nil"/>
              <w:left w:val="nil"/>
              <w:bottom w:val="single" w:sz="4" w:space="0" w:color="auto"/>
              <w:right w:val="nil"/>
            </w:tcBorders>
            <w:hideMark/>
          </w:tcPr>
          <w:p w14:paraId="6943F431" w14:textId="77777777" w:rsidR="00BF3F60" w:rsidRPr="00940237" w:rsidRDefault="00BF3F60" w:rsidP="00BF3F60">
            <w:pPr>
              <w:rPr>
                <w:sz w:val="18"/>
                <w:szCs w:val="18"/>
              </w:rPr>
            </w:pPr>
            <w:r w:rsidRPr="00940237">
              <w:rPr>
                <w:sz w:val="18"/>
                <w:szCs w:val="18"/>
              </w:rPr>
              <w:t>Repo işlemleri, menkul kıymetler veya emtia ödünç verme veya ödünç alma işlemleri, takas süresi uzun işlemler ile kredili menkul kıymet işlemleri için riske maruz değer</w:t>
            </w:r>
          </w:p>
        </w:tc>
        <w:tc>
          <w:tcPr>
            <w:tcW w:w="446" w:type="pct"/>
            <w:tcBorders>
              <w:top w:val="nil"/>
              <w:left w:val="nil"/>
              <w:bottom w:val="single" w:sz="4" w:space="0" w:color="auto"/>
              <w:right w:val="nil"/>
            </w:tcBorders>
            <w:shd w:val="clear" w:color="auto" w:fill="000000" w:themeFill="text1"/>
            <w:noWrap/>
            <w:vAlign w:val="bottom"/>
          </w:tcPr>
          <w:p w14:paraId="6EFBD81C" w14:textId="1DE9679D" w:rsidR="00BF3F60" w:rsidRPr="00940237" w:rsidRDefault="00BF3F60" w:rsidP="00BF3F60">
            <w:pPr>
              <w:ind w:left="-83" w:firstLine="83"/>
              <w:jc w:val="right"/>
              <w:rPr>
                <w:sz w:val="18"/>
                <w:szCs w:val="18"/>
              </w:rPr>
            </w:pPr>
            <w:r w:rsidRPr="00940237">
              <w:rPr>
                <w:color w:val="000000"/>
                <w:sz w:val="18"/>
                <w:szCs w:val="18"/>
              </w:rPr>
              <w:t> </w:t>
            </w:r>
          </w:p>
        </w:tc>
        <w:tc>
          <w:tcPr>
            <w:tcW w:w="482" w:type="pct"/>
            <w:tcBorders>
              <w:top w:val="nil"/>
              <w:left w:val="nil"/>
              <w:bottom w:val="single" w:sz="4" w:space="0" w:color="auto"/>
              <w:right w:val="nil"/>
            </w:tcBorders>
            <w:shd w:val="clear" w:color="auto" w:fill="000000" w:themeFill="text1"/>
            <w:noWrap/>
            <w:vAlign w:val="bottom"/>
          </w:tcPr>
          <w:p w14:paraId="4E9EA1FB" w14:textId="1E38BB05" w:rsidR="00BF3F60" w:rsidRPr="00940237" w:rsidRDefault="00BF3F60" w:rsidP="00BF3F60">
            <w:pPr>
              <w:ind w:left="-83" w:firstLine="83"/>
              <w:jc w:val="right"/>
              <w:rPr>
                <w:sz w:val="18"/>
                <w:szCs w:val="18"/>
              </w:rPr>
            </w:pPr>
            <w:r w:rsidRPr="00940237">
              <w:rPr>
                <w:color w:val="000000"/>
                <w:sz w:val="18"/>
                <w:szCs w:val="18"/>
              </w:rPr>
              <w:t> </w:t>
            </w:r>
          </w:p>
        </w:tc>
        <w:tc>
          <w:tcPr>
            <w:tcW w:w="505" w:type="pct"/>
            <w:tcBorders>
              <w:top w:val="nil"/>
              <w:left w:val="nil"/>
              <w:bottom w:val="single" w:sz="4" w:space="0" w:color="auto"/>
              <w:right w:val="nil"/>
            </w:tcBorders>
            <w:shd w:val="clear" w:color="auto" w:fill="000000" w:themeFill="text1"/>
            <w:noWrap/>
            <w:vAlign w:val="bottom"/>
          </w:tcPr>
          <w:p w14:paraId="36B9051B" w14:textId="016B6AA7" w:rsidR="00BF3F60" w:rsidRPr="00940237" w:rsidRDefault="00BF3F60" w:rsidP="00BF3F60">
            <w:pPr>
              <w:ind w:left="-83" w:firstLine="83"/>
              <w:jc w:val="right"/>
              <w:rPr>
                <w:sz w:val="18"/>
                <w:szCs w:val="18"/>
              </w:rPr>
            </w:pPr>
            <w:r w:rsidRPr="00940237">
              <w:rPr>
                <w:color w:val="000000"/>
                <w:sz w:val="18"/>
                <w:szCs w:val="18"/>
              </w:rPr>
              <w:t> </w:t>
            </w:r>
          </w:p>
        </w:tc>
        <w:tc>
          <w:tcPr>
            <w:tcW w:w="657" w:type="pct"/>
            <w:tcBorders>
              <w:top w:val="nil"/>
              <w:left w:val="nil"/>
              <w:bottom w:val="single" w:sz="4" w:space="0" w:color="auto"/>
              <w:right w:val="nil"/>
            </w:tcBorders>
            <w:shd w:val="clear" w:color="auto" w:fill="000000" w:themeFill="text1"/>
            <w:noWrap/>
            <w:vAlign w:val="bottom"/>
          </w:tcPr>
          <w:p w14:paraId="7305BE5D" w14:textId="10E72A80" w:rsidR="00BF3F60" w:rsidRPr="00940237" w:rsidRDefault="00BF3F60" w:rsidP="00BF3F60">
            <w:pPr>
              <w:ind w:left="-83" w:firstLine="83"/>
              <w:jc w:val="right"/>
              <w:rPr>
                <w:sz w:val="18"/>
                <w:szCs w:val="18"/>
              </w:rPr>
            </w:pPr>
            <w:r w:rsidRPr="00940237">
              <w:rPr>
                <w:color w:val="000000"/>
                <w:sz w:val="18"/>
                <w:szCs w:val="18"/>
              </w:rPr>
              <w:t> </w:t>
            </w:r>
          </w:p>
        </w:tc>
        <w:tc>
          <w:tcPr>
            <w:tcW w:w="511" w:type="pct"/>
            <w:tcBorders>
              <w:top w:val="nil"/>
              <w:left w:val="nil"/>
              <w:bottom w:val="single" w:sz="4" w:space="0" w:color="auto"/>
              <w:right w:val="nil"/>
            </w:tcBorders>
            <w:noWrap/>
            <w:vAlign w:val="bottom"/>
          </w:tcPr>
          <w:p w14:paraId="3E64E2A8" w14:textId="799EB92C" w:rsidR="00BF3F60" w:rsidRPr="00940237" w:rsidRDefault="00BF3F60" w:rsidP="00BF3F60">
            <w:pPr>
              <w:ind w:left="-83" w:firstLine="83"/>
              <w:jc w:val="right"/>
              <w:rPr>
                <w:sz w:val="18"/>
                <w:szCs w:val="18"/>
              </w:rPr>
            </w:pPr>
            <w:r w:rsidRPr="00940237">
              <w:rPr>
                <w:color w:val="000000"/>
                <w:sz w:val="18"/>
                <w:szCs w:val="18"/>
              </w:rPr>
              <w:t>-</w:t>
            </w:r>
          </w:p>
        </w:tc>
        <w:tc>
          <w:tcPr>
            <w:tcW w:w="446" w:type="pct"/>
            <w:tcBorders>
              <w:top w:val="nil"/>
              <w:left w:val="nil"/>
              <w:bottom w:val="single" w:sz="4" w:space="0" w:color="auto"/>
              <w:right w:val="nil"/>
            </w:tcBorders>
            <w:noWrap/>
            <w:vAlign w:val="bottom"/>
          </w:tcPr>
          <w:p w14:paraId="3F581E06" w14:textId="0BB1AAE0" w:rsidR="00BF3F60" w:rsidRPr="00940237" w:rsidRDefault="00BF3F60" w:rsidP="00BF3F60">
            <w:pPr>
              <w:ind w:left="-83" w:firstLine="83"/>
              <w:jc w:val="right"/>
              <w:rPr>
                <w:sz w:val="18"/>
                <w:szCs w:val="18"/>
              </w:rPr>
            </w:pPr>
            <w:r w:rsidRPr="00940237">
              <w:rPr>
                <w:color w:val="000000"/>
                <w:sz w:val="18"/>
                <w:szCs w:val="18"/>
              </w:rPr>
              <w:t>-</w:t>
            </w:r>
          </w:p>
        </w:tc>
      </w:tr>
      <w:tr w:rsidR="00BF3F60" w:rsidRPr="00940237" w14:paraId="5171EA04" w14:textId="77777777" w:rsidTr="00BF3F60">
        <w:trPr>
          <w:trHeight w:val="20"/>
        </w:trPr>
        <w:tc>
          <w:tcPr>
            <w:tcW w:w="122" w:type="pct"/>
            <w:tcBorders>
              <w:top w:val="single" w:sz="4" w:space="0" w:color="auto"/>
              <w:left w:val="nil"/>
              <w:bottom w:val="single" w:sz="4" w:space="0" w:color="auto"/>
              <w:right w:val="nil"/>
            </w:tcBorders>
            <w:hideMark/>
          </w:tcPr>
          <w:p w14:paraId="2538471F" w14:textId="77777777" w:rsidR="00BF3F60" w:rsidRPr="00940237" w:rsidRDefault="00BF3F60" w:rsidP="00BF3F60">
            <w:pPr>
              <w:ind w:left="-83" w:firstLine="83"/>
              <w:rPr>
                <w:b/>
                <w:sz w:val="18"/>
                <w:szCs w:val="18"/>
              </w:rPr>
            </w:pPr>
            <w:r w:rsidRPr="00940237">
              <w:rPr>
                <w:b/>
                <w:sz w:val="18"/>
                <w:szCs w:val="18"/>
              </w:rPr>
              <w:t>6</w:t>
            </w:r>
          </w:p>
        </w:tc>
        <w:tc>
          <w:tcPr>
            <w:tcW w:w="1830" w:type="pct"/>
            <w:tcBorders>
              <w:top w:val="single" w:sz="4" w:space="0" w:color="auto"/>
              <w:left w:val="nil"/>
              <w:bottom w:val="single" w:sz="4" w:space="0" w:color="auto"/>
              <w:right w:val="nil"/>
            </w:tcBorders>
            <w:hideMark/>
          </w:tcPr>
          <w:p w14:paraId="7B0D303F" w14:textId="77777777" w:rsidR="00BF3F60" w:rsidRPr="00940237" w:rsidRDefault="00BF3F60" w:rsidP="00BF3F60">
            <w:pPr>
              <w:rPr>
                <w:b/>
                <w:sz w:val="18"/>
                <w:szCs w:val="18"/>
              </w:rPr>
            </w:pPr>
            <w:r w:rsidRPr="00940237">
              <w:rPr>
                <w:b/>
                <w:sz w:val="18"/>
                <w:szCs w:val="18"/>
              </w:rPr>
              <w:t>Toplam</w:t>
            </w:r>
          </w:p>
        </w:tc>
        <w:tc>
          <w:tcPr>
            <w:tcW w:w="446" w:type="pct"/>
            <w:tcBorders>
              <w:top w:val="single" w:sz="4" w:space="0" w:color="auto"/>
              <w:left w:val="nil"/>
              <w:bottom w:val="single" w:sz="4" w:space="0" w:color="auto"/>
              <w:right w:val="nil"/>
            </w:tcBorders>
            <w:shd w:val="clear" w:color="auto" w:fill="000000" w:themeFill="text1"/>
            <w:noWrap/>
            <w:vAlign w:val="bottom"/>
          </w:tcPr>
          <w:p w14:paraId="4400E5BC" w14:textId="39F519A9" w:rsidR="00BF3F60" w:rsidRPr="00940237" w:rsidRDefault="00BF3F60" w:rsidP="00BF3F60">
            <w:pPr>
              <w:ind w:left="-83" w:firstLine="83"/>
              <w:jc w:val="right"/>
              <w:rPr>
                <w:b/>
                <w:sz w:val="18"/>
                <w:szCs w:val="18"/>
              </w:rPr>
            </w:pPr>
            <w:r w:rsidRPr="00940237">
              <w:rPr>
                <w:b/>
                <w:bCs/>
                <w:color w:val="000000"/>
                <w:sz w:val="18"/>
                <w:szCs w:val="18"/>
              </w:rPr>
              <w:t> </w:t>
            </w:r>
          </w:p>
        </w:tc>
        <w:tc>
          <w:tcPr>
            <w:tcW w:w="482" w:type="pct"/>
            <w:tcBorders>
              <w:top w:val="single" w:sz="4" w:space="0" w:color="auto"/>
              <w:left w:val="nil"/>
              <w:bottom w:val="single" w:sz="4" w:space="0" w:color="auto"/>
              <w:right w:val="nil"/>
            </w:tcBorders>
            <w:shd w:val="clear" w:color="auto" w:fill="000000" w:themeFill="text1"/>
            <w:noWrap/>
            <w:vAlign w:val="bottom"/>
          </w:tcPr>
          <w:p w14:paraId="717A3915" w14:textId="0AE62A69" w:rsidR="00BF3F60" w:rsidRPr="00940237" w:rsidRDefault="00BF3F60" w:rsidP="00BF3F60">
            <w:pPr>
              <w:ind w:left="-83" w:firstLine="83"/>
              <w:jc w:val="right"/>
              <w:rPr>
                <w:b/>
                <w:sz w:val="18"/>
                <w:szCs w:val="18"/>
              </w:rPr>
            </w:pPr>
            <w:r w:rsidRPr="00940237">
              <w:rPr>
                <w:b/>
                <w:bCs/>
                <w:color w:val="000000"/>
                <w:sz w:val="18"/>
                <w:szCs w:val="18"/>
              </w:rPr>
              <w:t> </w:t>
            </w:r>
          </w:p>
        </w:tc>
        <w:tc>
          <w:tcPr>
            <w:tcW w:w="505" w:type="pct"/>
            <w:tcBorders>
              <w:top w:val="single" w:sz="4" w:space="0" w:color="auto"/>
              <w:left w:val="nil"/>
              <w:bottom w:val="single" w:sz="4" w:space="0" w:color="auto"/>
              <w:right w:val="nil"/>
            </w:tcBorders>
            <w:shd w:val="clear" w:color="auto" w:fill="000000" w:themeFill="text1"/>
            <w:noWrap/>
            <w:vAlign w:val="bottom"/>
          </w:tcPr>
          <w:p w14:paraId="78ECC805" w14:textId="3AF5B298" w:rsidR="00BF3F60" w:rsidRPr="00940237" w:rsidRDefault="00BF3F60" w:rsidP="00BF3F60">
            <w:pPr>
              <w:ind w:left="-83" w:firstLine="83"/>
              <w:jc w:val="right"/>
              <w:rPr>
                <w:b/>
                <w:sz w:val="18"/>
                <w:szCs w:val="18"/>
              </w:rPr>
            </w:pPr>
            <w:r w:rsidRPr="00940237">
              <w:rPr>
                <w:b/>
                <w:bCs/>
                <w:color w:val="000000"/>
                <w:sz w:val="18"/>
                <w:szCs w:val="18"/>
              </w:rPr>
              <w:t> </w:t>
            </w:r>
          </w:p>
        </w:tc>
        <w:tc>
          <w:tcPr>
            <w:tcW w:w="657" w:type="pct"/>
            <w:tcBorders>
              <w:top w:val="single" w:sz="4" w:space="0" w:color="auto"/>
              <w:left w:val="nil"/>
              <w:bottom w:val="single" w:sz="4" w:space="0" w:color="auto"/>
              <w:right w:val="nil"/>
            </w:tcBorders>
            <w:shd w:val="clear" w:color="auto" w:fill="000000" w:themeFill="text1"/>
            <w:noWrap/>
            <w:vAlign w:val="bottom"/>
          </w:tcPr>
          <w:p w14:paraId="2EC26F83" w14:textId="7ED150C0" w:rsidR="00BF3F60" w:rsidRPr="00940237" w:rsidRDefault="00BF3F60" w:rsidP="00BF3F60">
            <w:pPr>
              <w:ind w:left="-83" w:firstLine="83"/>
              <w:jc w:val="right"/>
              <w:rPr>
                <w:b/>
                <w:sz w:val="18"/>
                <w:szCs w:val="18"/>
              </w:rPr>
            </w:pPr>
            <w:r w:rsidRPr="00940237">
              <w:rPr>
                <w:b/>
                <w:bCs/>
                <w:color w:val="000000"/>
                <w:sz w:val="18"/>
                <w:szCs w:val="18"/>
              </w:rPr>
              <w:t> </w:t>
            </w:r>
          </w:p>
        </w:tc>
        <w:tc>
          <w:tcPr>
            <w:tcW w:w="511" w:type="pct"/>
            <w:tcBorders>
              <w:top w:val="single" w:sz="4" w:space="0" w:color="auto"/>
              <w:left w:val="nil"/>
              <w:bottom w:val="single" w:sz="4" w:space="0" w:color="auto"/>
              <w:right w:val="nil"/>
            </w:tcBorders>
            <w:shd w:val="clear" w:color="auto" w:fill="000000" w:themeFill="text1"/>
            <w:noWrap/>
            <w:vAlign w:val="bottom"/>
          </w:tcPr>
          <w:p w14:paraId="743CCCA1" w14:textId="3F13C64B" w:rsidR="00BF3F60" w:rsidRPr="00940237" w:rsidRDefault="00BF3F60" w:rsidP="00BF3F60">
            <w:pPr>
              <w:ind w:left="-83" w:firstLine="83"/>
              <w:jc w:val="right"/>
              <w:rPr>
                <w:b/>
                <w:sz w:val="18"/>
                <w:szCs w:val="18"/>
              </w:rPr>
            </w:pPr>
            <w:r w:rsidRPr="00940237">
              <w:rPr>
                <w:b/>
                <w:bCs/>
                <w:color w:val="000000"/>
                <w:sz w:val="18"/>
                <w:szCs w:val="18"/>
              </w:rPr>
              <w:t> </w:t>
            </w:r>
          </w:p>
        </w:tc>
        <w:tc>
          <w:tcPr>
            <w:tcW w:w="446" w:type="pct"/>
            <w:tcBorders>
              <w:top w:val="single" w:sz="4" w:space="0" w:color="auto"/>
              <w:left w:val="nil"/>
              <w:bottom w:val="single" w:sz="4" w:space="0" w:color="auto"/>
              <w:right w:val="nil"/>
            </w:tcBorders>
            <w:noWrap/>
            <w:vAlign w:val="bottom"/>
          </w:tcPr>
          <w:p w14:paraId="5B8326BC" w14:textId="5EF1FA0B" w:rsidR="00BF3F60" w:rsidRPr="00940237" w:rsidRDefault="00BF3F60" w:rsidP="00BF3F60">
            <w:pPr>
              <w:ind w:left="-83" w:firstLine="83"/>
              <w:jc w:val="right"/>
              <w:rPr>
                <w:b/>
                <w:sz w:val="18"/>
                <w:szCs w:val="18"/>
              </w:rPr>
            </w:pPr>
            <w:r w:rsidRPr="00940237">
              <w:rPr>
                <w:b/>
                <w:bCs/>
                <w:color w:val="000000"/>
                <w:sz w:val="18"/>
                <w:szCs w:val="18"/>
              </w:rPr>
              <w:t>2.029.610</w:t>
            </w:r>
          </w:p>
        </w:tc>
      </w:tr>
    </w:tbl>
    <w:p w14:paraId="3B49A4C5" w14:textId="57F23C05" w:rsidR="001D4B48" w:rsidRPr="00940237" w:rsidRDefault="00F30FE9" w:rsidP="00F30FE9">
      <w:pPr>
        <w:spacing w:before="120" w:after="120"/>
        <w:ind w:left="567" w:hanging="568"/>
        <w:rPr>
          <w:b/>
          <w:szCs w:val="20"/>
        </w:rPr>
      </w:pPr>
      <w:r w:rsidRPr="00940237">
        <w:rPr>
          <w:sz w:val="18"/>
          <w:szCs w:val="18"/>
          <w:vertAlign w:val="superscript"/>
        </w:rPr>
        <w:t>(*) Efektif beklenen pozitif risk tutarı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
        <w:gridCol w:w="3530"/>
        <w:gridCol w:w="862"/>
        <w:gridCol w:w="931"/>
        <w:gridCol w:w="975"/>
        <w:gridCol w:w="1268"/>
        <w:gridCol w:w="987"/>
        <w:gridCol w:w="848"/>
      </w:tblGrid>
      <w:tr w:rsidR="001D4B48" w:rsidRPr="00940237" w14:paraId="7E0FDC57" w14:textId="77777777" w:rsidTr="00892E0F">
        <w:trPr>
          <w:trHeight w:val="20"/>
        </w:trPr>
        <w:tc>
          <w:tcPr>
            <w:tcW w:w="123" w:type="pct"/>
            <w:tcBorders>
              <w:top w:val="single" w:sz="4" w:space="0" w:color="auto"/>
              <w:left w:val="nil"/>
              <w:bottom w:val="single" w:sz="4" w:space="0" w:color="auto"/>
              <w:right w:val="nil"/>
            </w:tcBorders>
            <w:hideMark/>
          </w:tcPr>
          <w:p w14:paraId="1342E1E0" w14:textId="77777777" w:rsidR="001D4B48" w:rsidRPr="00940237" w:rsidRDefault="001D4B48" w:rsidP="00892E0F">
            <w:pPr>
              <w:ind w:left="-83" w:firstLine="83"/>
              <w:rPr>
                <w:sz w:val="18"/>
                <w:szCs w:val="18"/>
              </w:rPr>
            </w:pPr>
          </w:p>
        </w:tc>
        <w:tc>
          <w:tcPr>
            <w:tcW w:w="1831" w:type="pct"/>
            <w:tcBorders>
              <w:top w:val="single" w:sz="4" w:space="0" w:color="auto"/>
              <w:left w:val="nil"/>
              <w:bottom w:val="single" w:sz="4" w:space="0" w:color="auto"/>
              <w:right w:val="nil"/>
            </w:tcBorders>
            <w:vAlign w:val="center"/>
            <w:hideMark/>
          </w:tcPr>
          <w:p w14:paraId="07E00CB8" w14:textId="77777777" w:rsidR="001D4B48" w:rsidRPr="00940237" w:rsidRDefault="001D4B48" w:rsidP="00892E0F">
            <w:pPr>
              <w:ind w:left="-83" w:firstLine="83"/>
              <w:rPr>
                <w:b/>
                <w:sz w:val="18"/>
                <w:szCs w:val="18"/>
              </w:rPr>
            </w:pPr>
            <w:r w:rsidRPr="00940237">
              <w:rPr>
                <w:b/>
                <w:sz w:val="18"/>
                <w:szCs w:val="18"/>
              </w:rPr>
              <w:t>31 Aralık 2024</w:t>
            </w:r>
          </w:p>
        </w:tc>
        <w:tc>
          <w:tcPr>
            <w:tcW w:w="447" w:type="pct"/>
            <w:tcBorders>
              <w:top w:val="single" w:sz="4" w:space="0" w:color="auto"/>
              <w:left w:val="nil"/>
              <w:bottom w:val="single" w:sz="4" w:space="0" w:color="auto"/>
              <w:right w:val="nil"/>
            </w:tcBorders>
            <w:vAlign w:val="bottom"/>
            <w:hideMark/>
          </w:tcPr>
          <w:p w14:paraId="3954A71E" w14:textId="77777777" w:rsidR="001D4B48" w:rsidRPr="00940237" w:rsidRDefault="001D4B48" w:rsidP="00892E0F">
            <w:pPr>
              <w:ind w:left="-83" w:firstLine="83"/>
              <w:jc w:val="right"/>
              <w:rPr>
                <w:b/>
                <w:sz w:val="18"/>
                <w:szCs w:val="18"/>
              </w:rPr>
            </w:pPr>
            <w:r w:rsidRPr="00940237">
              <w:rPr>
                <w:b/>
                <w:sz w:val="18"/>
                <w:szCs w:val="18"/>
              </w:rPr>
              <w:t xml:space="preserve">Yenileme </w:t>
            </w:r>
            <w:r w:rsidRPr="00940237">
              <w:rPr>
                <w:b/>
                <w:sz w:val="18"/>
                <w:szCs w:val="18"/>
              </w:rPr>
              <w:br/>
              <w:t>maliyeti</w:t>
            </w:r>
          </w:p>
        </w:tc>
        <w:tc>
          <w:tcPr>
            <w:tcW w:w="483" w:type="pct"/>
            <w:tcBorders>
              <w:top w:val="single" w:sz="4" w:space="0" w:color="auto"/>
              <w:left w:val="nil"/>
              <w:bottom w:val="single" w:sz="4" w:space="0" w:color="auto"/>
              <w:right w:val="nil"/>
            </w:tcBorders>
            <w:vAlign w:val="bottom"/>
            <w:hideMark/>
          </w:tcPr>
          <w:p w14:paraId="7F9BED2E" w14:textId="77777777" w:rsidR="001D4B48" w:rsidRPr="00940237" w:rsidRDefault="001D4B48" w:rsidP="00892E0F">
            <w:pPr>
              <w:ind w:left="-83" w:firstLine="83"/>
              <w:jc w:val="right"/>
              <w:rPr>
                <w:b/>
                <w:sz w:val="18"/>
                <w:szCs w:val="18"/>
              </w:rPr>
            </w:pPr>
            <w:r w:rsidRPr="00940237">
              <w:rPr>
                <w:b/>
                <w:sz w:val="18"/>
                <w:szCs w:val="18"/>
              </w:rPr>
              <w:t>Potansiyel kredi riski</w:t>
            </w:r>
            <w:r w:rsidRPr="00940237">
              <w:rPr>
                <w:b/>
                <w:sz w:val="18"/>
                <w:szCs w:val="18"/>
              </w:rPr>
              <w:br/>
              <w:t>tutarı</w:t>
            </w:r>
          </w:p>
        </w:tc>
        <w:tc>
          <w:tcPr>
            <w:tcW w:w="506" w:type="pct"/>
            <w:tcBorders>
              <w:top w:val="single" w:sz="4" w:space="0" w:color="auto"/>
              <w:left w:val="nil"/>
              <w:bottom w:val="single" w:sz="4" w:space="0" w:color="auto"/>
              <w:right w:val="nil"/>
            </w:tcBorders>
            <w:noWrap/>
            <w:vAlign w:val="bottom"/>
            <w:hideMark/>
          </w:tcPr>
          <w:p w14:paraId="1BE70243" w14:textId="77777777" w:rsidR="001D4B48" w:rsidRPr="00940237" w:rsidRDefault="001D4B48" w:rsidP="00892E0F">
            <w:pPr>
              <w:ind w:left="-83" w:firstLine="83"/>
              <w:jc w:val="right"/>
              <w:rPr>
                <w:b/>
                <w:sz w:val="18"/>
                <w:szCs w:val="18"/>
              </w:rPr>
            </w:pPr>
            <w:r w:rsidRPr="00940237">
              <w:rPr>
                <w:b/>
                <w:sz w:val="18"/>
                <w:szCs w:val="18"/>
              </w:rPr>
              <w:t xml:space="preserve">EBPRT </w:t>
            </w:r>
            <w:r w:rsidRPr="00940237">
              <w:rPr>
                <w:b/>
                <w:sz w:val="18"/>
                <w:szCs w:val="18"/>
                <w:vertAlign w:val="superscript"/>
              </w:rPr>
              <w:t>(*)</w:t>
            </w:r>
          </w:p>
        </w:tc>
        <w:tc>
          <w:tcPr>
            <w:tcW w:w="658" w:type="pct"/>
            <w:tcBorders>
              <w:top w:val="single" w:sz="4" w:space="0" w:color="auto"/>
              <w:left w:val="nil"/>
              <w:bottom w:val="single" w:sz="4" w:space="0" w:color="auto"/>
              <w:right w:val="nil"/>
            </w:tcBorders>
            <w:vAlign w:val="bottom"/>
            <w:hideMark/>
          </w:tcPr>
          <w:p w14:paraId="084E8442" w14:textId="77777777" w:rsidR="001D4B48" w:rsidRPr="00940237" w:rsidRDefault="001D4B48" w:rsidP="00892E0F">
            <w:pPr>
              <w:ind w:left="-83" w:firstLine="83"/>
              <w:jc w:val="right"/>
              <w:rPr>
                <w:b/>
                <w:sz w:val="18"/>
                <w:szCs w:val="18"/>
              </w:rPr>
            </w:pPr>
            <w:r w:rsidRPr="00940237">
              <w:rPr>
                <w:b/>
                <w:sz w:val="18"/>
                <w:szCs w:val="18"/>
              </w:rPr>
              <w:t>Yasal risk tutarının hesaplanması</w:t>
            </w:r>
            <w:r w:rsidRPr="00940237">
              <w:rPr>
                <w:b/>
                <w:sz w:val="18"/>
                <w:szCs w:val="18"/>
              </w:rPr>
              <w:br/>
              <w:t>için kullanılan</w:t>
            </w:r>
            <w:r w:rsidRPr="00940237">
              <w:rPr>
                <w:b/>
                <w:sz w:val="18"/>
                <w:szCs w:val="18"/>
              </w:rPr>
              <w:br/>
              <w:t>alfa</w:t>
            </w:r>
          </w:p>
        </w:tc>
        <w:tc>
          <w:tcPr>
            <w:tcW w:w="512" w:type="pct"/>
            <w:tcBorders>
              <w:top w:val="single" w:sz="4" w:space="0" w:color="auto"/>
              <w:left w:val="nil"/>
              <w:bottom w:val="single" w:sz="4" w:space="0" w:color="auto"/>
              <w:right w:val="nil"/>
            </w:tcBorders>
            <w:vAlign w:val="bottom"/>
            <w:hideMark/>
          </w:tcPr>
          <w:p w14:paraId="47348921" w14:textId="77777777" w:rsidR="001D4B48" w:rsidRPr="00940237" w:rsidRDefault="001D4B48" w:rsidP="00892E0F">
            <w:pPr>
              <w:ind w:left="-83" w:firstLine="83"/>
              <w:jc w:val="right"/>
              <w:rPr>
                <w:b/>
                <w:sz w:val="18"/>
                <w:szCs w:val="18"/>
              </w:rPr>
            </w:pPr>
            <w:r w:rsidRPr="00940237">
              <w:rPr>
                <w:b/>
                <w:sz w:val="18"/>
                <w:szCs w:val="18"/>
              </w:rPr>
              <w:t xml:space="preserve">Kredi riski azaltımı </w:t>
            </w:r>
            <w:r w:rsidRPr="00940237">
              <w:rPr>
                <w:b/>
                <w:sz w:val="18"/>
                <w:szCs w:val="18"/>
              </w:rPr>
              <w:br/>
              <w:t>sonrası risk tutarı</w:t>
            </w:r>
          </w:p>
        </w:tc>
        <w:tc>
          <w:tcPr>
            <w:tcW w:w="440" w:type="pct"/>
            <w:tcBorders>
              <w:top w:val="single" w:sz="4" w:space="0" w:color="auto"/>
              <w:left w:val="nil"/>
              <w:bottom w:val="single" w:sz="4" w:space="0" w:color="auto"/>
              <w:right w:val="nil"/>
            </w:tcBorders>
            <w:vAlign w:val="bottom"/>
            <w:hideMark/>
          </w:tcPr>
          <w:p w14:paraId="457D96D2" w14:textId="77777777" w:rsidR="001D4B48" w:rsidRPr="00940237" w:rsidRDefault="001D4B48" w:rsidP="00892E0F">
            <w:pPr>
              <w:ind w:left="-83" w:firstLine="83"/>
              <w:jc w:val="right"/>
              <w:rPr>
                <w:b/>
                <w:sz w:val="18"/>
                <w:szCs w:val="18"/>
              </w:rPr>
            </w:pPr>
            <w:r w:rsidRPr="00940237">
              <w:rPr>
                <w:b/>
                <w:sz w:val="18"/>
                <w:szCs w:val="18"/>
              </w:rPr>
              <w:t xml:space="preserve">Risk ağırlıklı </w:t>
            </w:r>
            <w:r w:rsidRPr="00940237">
              <w:rPr>
                <w:b/>
                <w:sz w:val="18"/>
                <w:szCs w:val="18"/>
              </w:rPr>
              <w:br/>
              <w:t>tutarlar</w:t>
            </w:r>
          </w:p>
        </w:tc>
      </w:tr>
      <w:tr w:rsidR="001D4B48" w:rsidRPr="00940237" w14:paraId="22986B48" w14:textId="77777777" w:rsidTr="00892E0F">
        <w:trPr>
          <w:trHeight w:val="20"/>
        </w:trPr>
        <w:tc>
          <w:tcPr>
            <w:tcW w:w="123" w:type="pct"/>
            <w:tcBorders>
              <w:top w:val="nil"/>
              <w:left w:val="nil"/>
              <w:bottom w:val="nil"/>
              <w:right w:val="nil"/>
            </w:tcBorders>
            <w:hideMark/>
          </w:tcPr>
          <w:p w14:paraId="4184DE95" w14:textId="77777777" w:rsidR="001D4B48" w:rsidRPr="00940237" w:rsidRDefault="001D4B48" w:rsidP="00892E0F">
            <w:pPr>
              <w:ind w:left="-83" w:firstLine="83"/>
              <w:rPr>
                <w:sz w:val="18"/>
                <w:szCs w:val="18"/>
              </w:rPr>
            </w:pPr>
            <w:r w:rsidRPr="00940237">
              <w:rPr>
                <w:sz w:val="18"/>
                <w:szCs w:val="18"/>
              </w:rPr>
              <w:t>1</w:t>
            </w:r>
          </w:p>
        </w:tc>
        <w:tc>
          <w:tcPr>
            <w:tcW w:w="1831" w:type="pct"/>
            <w:tcBorders>
              <w:top w:val="nil"/>
              <w:left w:val="nil"/>
              <w:bottom w:val="nil"/>
              <w:right w:val="nil"/>
            </w:tcBorders>
            <w:hideMark/>
          </w:tcPr>
          <w:p w14:paraId="215BC00A" w14:textId="77777777" w:rsidR="001D4B48" w:rsidRPr="00940237" w:rsidRDefault="001D4B48" w:rsidP="00892E0F">
            <w:pPr>
              <w:rPr>
                <w:sz w:val="18"/>
                <w:szCs w:val="18"/>
              </w:rPr>
            </w:pPr>
            <w:r w:rsidRPr="00940237">
              <w:rPr>
                <w:sz w:val="18"/>
                <w:szCs w:val="18"/>
              </w:rPr>
              <w:t>Standart yaklaşım - KKR (türevler için)</w:t>
            </w:r>
          </w:p>
        </w:tc>
        <w:tc>
          <w:tcPr>
            <w:tcW w:w="447" w:type="pct"/>
            <w:tcBorders>
              <w:top w:val="nil"/>
              <w:left w:val="nil"/>
              <w:bottom w:val="nil"/>
              <w:right w:val="nil"/>
            </w:tcBorders>
            <w:noWrap/>
            <w:vAlign w:val="bottom"/>
          </w:tcPr>
          <w:p w14:paraId="57E3052A" w14:textId="77777777" w:rsidR="001D4B48" w:rsidRPr="00940237" w:rsidRDefault="001D4B48" w:rsidP="00892E0F">
            <w:pPr>
              <w:ind w:left="-83" w:firstLine="83"/>
              <w:jc w:val="right"/>
              <w:rPr>
                <w:sz w:val="18"/>
                <w:szCs w:val="18"/>
              </w:rPr>
            </w:pPr>
            <w:r w:rsidRPr="00940237">
              <w:rPr>
                <w:color w:val="000000"/>
                <w:sz w:val="18"/>
                <w:szCs w:val="18"/>
              </w:rPr>
              <w:t>31.225</w:t>
            </w:r>
          </w:p>
        </w:tc>
        <w:tc>
          <w:tcPr>
            <w:tcW w:w="483" w:type="pct"/>
            <w:tcBorders>
              <w:top w:val="nil"/>
              <w:left w:val="nil"/>
              <w:bottom w:val="nil"/>
              <w:right w:val="nil"/>
            </w:tcBorders>
            <w:noWrap/>
            <w:vAlign w:val="bottom"/>
          </w:tcPr>
          <w:p w14:paraId="3B4A0BAD" w14:textId="77777777" w:rsidR="001D4B48" w:rsidRPr="00940237" w:rsidRDefault="001D4B48" w:rsidP="00892E0F">
            <w:pPr>
              <w:ind w:left="-83" w:firstLine="83"/>
              <w:jc w:val="right"/>
              <w:rPr>
                <w:sz w:val="18"/>
                <w:szCs w:val="18"/>
              </w:rPr>
            </w:pPr>
            <w:r w:rsidRPr="00940237">
              <w:rPr>
                <w:color w:val="000000"/>
                <w:sz w:val="18"/>
                <w:szCs w:val="18"/>
              </w:rPr>
              <w:t>53.237</w:t>
            </w:r>
          </w:p>
        </w:tc>
        <w:tc>
          <w:tcPr>
            <w:tcW w:w="506" w:type="pct"/>
            <w:tcBorders>
              <w:top w:val="nil"/>
              <w:left w:val="nil"/>
              <w:bottom w:val="nil"/>
              <w:right w:val="nil"/>
            </w:tcBorders>
            <w:shd w:val="clear" w:color="auto" w:fill="000000" w:themeFill="text1"/>
            <w:noWrap/>
            <w:vAlign w:val="bottom"/>
          </w:tcPr>
          <w:p w14:paraId="22AEC983" w14:textId="77777777" w:rsidR="001D4B48" w:rsidRPr="00940237" w:rsidRDefault="001D4B48" w:rsidP="00892E0F">
            <w:pPr>
              <w:ind w:left="-83" w:firstLine="83"/>
              <w:jc w:val="right"/>
              <w:rPr>
                <w:sz w:val="18"/>
                <w:szCs w:val="18"/>
              </w:rPr>
            </w:pPr>
          </w:p>
        </w:tc>
        <w:tc>
          <w:tcPr>
            <w:tcW w:w="658" w:type="pct"/>
            <w:tcBorders>
              <w:top w:val="nil"/>
              <w:left w:val="nil"/>
              <w:bottom w:val="nil"/>
              <w:right w:val="nil"/>
            </w:tcBorders>
            <w:noWrap/>
            <w:vAlign w:val="bottom"/>
          </w:tcPr>
          <w:p w14:paraId="26755C04" w14:textId="77777777" w:rsidR="001D4B48" w:rsidRPr="00940237" w:rsidRDefault="001D4B48" w:rsidP="00892E0F">
            <w:pPr>
              <w:ind w:left="-83" w:firstLine="83"/>
              <w:jc w:val="right"/>
              <w:rPr>
                <w:sz w:val="18"/>
                <w:szCs w:val="18"/>
              </w:rPr>
            </w:pPr>
            <w:r w:rsidRPr="00940237">
              <w:rPr>
                <w:color w:val="000000"/>
                <w:sz w:val="18"/>
                <w:szCs w:val="18"/>
              </w:rPr>
              <w:t>1,4</w:t>
            </w:r>
          </w:p>
        </w:tc>
        <w:tc>
          <w:tcPr>
            <w:tcW w:w="512" w:type="pct"/>
            <w:tcBorders>
              <w:top w:val="nil"/>
              <w:left w:val="nil"/>
              <w:bottom w:val="nil"/>
              <w:right w:val="nil"/>
            </w:tcBorders>
            <w:noWrap/>
            <w:vAlign w:val="bottom"/>
          </w:tcPr>
          <w:p w14:paraId="7F57CC7B" w14:textId="77777777" w:rsidR="001D4B48" w:rsidRPr="00940237" w:rsidRDefault="001D4B48" w:rsidP="00892E0F">
            <w:pPr>
              <w:ind w:left="-83" w:firstLine="83"/>
              <w:jc w:val="right"/>
              <w:rPr>
                <w:sz w:val="18"/>
                <w:szCs w:val="18"/>
              </w:rPr>
            </w:pPr>
            <w:r w:rsidRPr="00940237">
              <w:rPr>
                <w:color w:val="000000"/>
                <w:sz w:val="18"/>
                <w:szCs w:val="18"/>
              </w:rPr>
              <w:t>84.462</w:t>
            </w:r>
          </w:p>
        </w:tc>
        <w:tc>
          <w:tcPr>
            <w:tcW w:w="440" w:type="pct"/>
            <w:tcBorders>
              <w:top w:val="nil"/>
              <w:left w:val="nil"/>
              <w:bottom w:val="nil"/>
              <w:right w:val="nil"/>
            </w:tcBorders>
            <w:noWrap/>
            <w:vAlign w:val="bottom"/>
          </w:tcPr>
          <w:p w14:paraId="664C9260" w14:textId="77777777" w:rsidR="001D4B48" w:rsidRPr="00940237" w:rsidRDefault="001D4B48" w:rsidP="00892E0F">
            <w:pPr>
              <w:ind w:left="-83" w:firstLine="83"/>
              <w:jc w:val="right"/>
              <w:rPr>
                <w:sz w:val="18"/>
                <w:szCs w:val="18"/>
              </w:rPr>
            </w:pPr>
            <w:r w:rsidRPr="00940237">
              <w:rPr>
                <w:color w:val="000000"/>
                <w:sz w:val="18"/>
                <w:szCs w:val="18"/>
              </w:rPr>
              <w:t>64.898</w:t>
            </w:r>
          </w:p>
        </w:tc>
      </w:tr>
      <w:tr w:rsidR="001D4B48" w:rsidRPr="00940237" w14:paraId="29904C1C" w14:textId="77777777" w:rsidTr="00892E0F">
        <w:trPr>
          <w:trHeight w:val="20"/>
        </w:trPr>
        <w:tc>
          <w:tcPr>
            <w:tcW w:w="123" w:type="pct"/>
            <w:tcBorders>
              <w:top w:val="nil"/>
              <w:left w:val="nil"/>
              <w:bottom w:val="nil"/>
              <w:right w:val="nil"/>
            </w:tcBorders>
            <w:hideMark/>
          </w:tcPr>
          <w:p w14:paraId="4C586D0A" w14:textId="77777777" w:rsidR="001D4B48" w:rsidRPr="00940237" w:rsidRDefault="001D4B48" w:rsidP="00892E0F">
            <w:pPr>
              <w:ind w:left="-83" w:firstLine="83"/>
              <w:rPr>
                <w:sz w:val="18"/>
                <w:szCs w:val="18"/>
              </w:rPr>
            </w:pPr>
            <w:r w:rsidRPr="00940237">
              <w:rPr>
                <w:sz w:val="18"/>
                <w:szCs w:val="18"/>
              </w:rPr>
              <w:t>2</w:t>
            </w:r>
          </w:p>
        </w:tc>
        <w:tc>
          <w:tcPr>
            <w:tcW w:w="1831" w:type="pct"/>
            <w:tcBorders>
              <w:top w:val="nil"/>
              <w:left w:val="nil"/>
              <w:bottom w:val="nil"/>
              <w:right w:val="nil"/>
            </w:tcBorders>
            <w:hideMark/>
          </w:tcPr>
          <w:p w14:paraId="775C0833" w14:textId="77777777" w:rsidR="001D4B48" w:rsidRPr="00940237" w:rsidRDefault="001D4B48" w:rsidP="00892E0F">
            <w:pPr>
              <w:rPr>
                <w:sz w:val="18"/>
                <w:szCs w:val="18"/>
              </w:rPr>
            </w:pPr>
            <w:r w:rsidRPr="00940237">
              <w:rPr>
                <w:sz w:val="18"/>
                <w:szCs w:val="18"/>
              </w:rPr>
              <w:t>İçsel Model Yöntemi (türev finansal araçlar,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20B37820" w14:textId="77777777" w:rsidR="001D4B48" w:rsidRPr="00940237" w:rsidRDefault="001D4B48" w:rsidP="00892E0F">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2014372C" w14:textId="77777777" w:rsidR="001D4B48" w:rsidRPr="00940237" w:rsidRDefault="001D4B48" w:rsidP="00892E0F">
            <w:pPr>
              <w:ind w:left="-83" w:firstLine="83"/>
              <w:jc w:val="right"/>
              <w:rPr>
                <w:sz w:val="18"/>
                <w:szCs w:val="18"/>
              </w:rPr>
            </w:pPr>
          </w:p>
        </w:tc>
        <w:tc>
          <w:tcPr>
            <w:tcW w:w="506" w:type="pct"/>
            <w:tcBorders>
              <w:top w:val="nil"/>
              <w:left w:val="nil"/>
              <w:bottom w:val="nil"/>
              <w:right w:val="nil"/>
            </w:tcBorders>
            <w:noWrap/>
            <w:vAlign w:val="bottom"/>
          </w:tcPr>
          <w:p w14:paraId="42955AC4" w14:textId="77777777" w:rsidR="001D4B48" w:rsidRPr="00940237" w:rsidRDefault="001D4B48" w:rsidP="00892E0F">
            <w:pPr>
              <w:ind w:left="-83" w:firstLine="83"/>
              <w:jc w:val="right"/>
              <w:rPr>
                <w:sz w:val="18"/>
                <w:szCs w:val="18"/>
              </w:rPr>
            </w:pPr>
            <w:r w:rsidRPr="00940237">
              <w:rPr>
                <w:color w:val="000000"/>
                <w:sz w:val="18"/>
                <w:szCs w:val="18"/>
              </w:rPr>
              <w:t> </w:t>
            </w:r>
          </w:p>
        </w:tc>
        <w:tc>
          <w:tcPr>
            <w:tcW w:w="658" w:type="pct"/>
            <w:tcBorders>
              <w:top w:val="nil"/>
              <w:left w:val="nil"/>
              <w:bottom w:val="nil"/>
              <w:right w:val="nil"/>
            </w:tcBorders>
            <w:noWrap/>
            <w:vAlign w:val="bottom"/>
          </w:tcPr>
          <w:p w14:paraId="76C7EB7D" w14:textId="77777777" w:rsidR="001D4B48" w:rsidRPr="00940237" w:rsidRDefault="001D4B48" w:rsidP="00892E0F">
            <w:pPr>
              <w:ind w:left="-83" w:firstLine="83"/>
              <w:jc w:val="right"/>
              <w:rPr>
                <w:sz w:val="18"/>
                <w:szCs w:val="18"/>
              </w:rPr>
            </w:pPr>
            <w:r w:rsidRPr="00940237">
              <w:rPr>
                <w:color w:val="000000"/>
                <w:sz w:val="18"/>
                <w:szCs w:val="18"/>
              </w:rPr>
              <w:t> </w:t>
            </w:r>
          </w:p>
        </w:tc>
        <w:tc>
          <w:tcPr>
            <w:tcW w:w="512" w:type="pct"/>
            <w:tcBorders>
              <w:top w:val="nil"/>
              <w:left w:val="nil"/>
              <w:bottom w:val="nil"/>
              <w:right w:val="nil"/>
            </w:tcBorders>
            <w:noWrap/>
            <w:vAlign w:val="bottom"/>
          </w:tcPr>
          <w:p w14:paraId="6EA215E4" w14:textId="77777777" w:rsidR="001D4B48" w:rsidRPr="00940237" w:rsidRDefault="001D4B48" w:rsidP="00892E0F">
            <w:pPr>
              <w:ind w:left="-83" w:firstLine="83"/>
              <w:jc w:val="right"/>
              <w:rPr>
                <w:sz w:val="18"/>
                <w:szCs w:val="18"/>
              </w:rPr>
            </w:pPr>
            <w:r w:rsidRPr="00940237">
              <w:rPr>
                <w:color w:val="000000"/>
                <w:sz w:val="18"/>
                <w:szCs w:val="18"/>
              </w:rPr>
              <w:t>-</w:t>
            </w:r>
          </w:p>
        </w:tc>
        <w:tc>
          <w:tcPr>
            <w:tcW w:w="440" w:type="pct"/>
            <w:tcBorders>
              <w:top w:val="nil"/>
              <w:left w:val="nil"/>
              <w:bottom w:val="nil"/>
              <w:right w:val="nil"/>
            </w:tcBorders>
            <w:noWrap/>
            <w:vAlign w:val="bottom"/>
          </w:tcPr>
          <w:p w14:paraId="5B2EB2DA" w14:textId="77777777" w:rsidR="001D4B48" w:rsidRPr="00940237" w:rsidRDefault="001D4B48" w:rsidP="00892E0F">
            <w:pPr>
              <w:ind w:left="-83" w:firstLine="83"/>
              <w:jc w:val="right"/>
              <w:rPr>
                <w:sz w:val="18"/>
                <w:szCs w:val="18"/>
              </w:rPr>
            </w:pPr>
            <w:r w:rsidRPr="00940237">
              <w:rPr>
                <w:color w:val="000000"/>
                <w:sz w:val="18"/>
                <w:szCs w:val="18"/>
              </w:rPr>
              <w:t>-</w:t>
            </w:r>
          </w:p>
        </w:tc>
      </w:tr>
      <w:tr w:rsidR="001D4B48" w:rsidRPr="00940237" w14:paraId="425863E6" w14:textId="77777777" w:rsidTr="00892E0F">
        <w:trPr>
          <w:trHeight w:val="20"/>
        </w:trPr>
        <w:tc>
          <w:tcPr>
            <w:tcW w:w="123" w:type="pct"/>
            <w:tcBorders>
              <w:top w:val="nil"/>
              <w:left w:val="nil"/>
              <w:bottom w:val="nil"/>
              <w:right w:val="nil"/>
            </w:tcBorders>
            <w:hideMark/>
          </w:tcPr>
          <w:p w14:paraId="1FC48BC4" w14:textId="77777777" w:rsidR="001D4B48" w:rsidRPr="00940237" w:rsidRDefault="001D4B48" w:rsidP="00892E0F">
            <w:pPr>
              <w:ind w:left="-83" w:firstLine="83"/>
              <w:rPr>
                <w:sz w:val="18"/>
                <w:szCs w:val="18"/>
              </w:rPr>
            </w:pPr>
            <w:r w:rsidRPr="00940237">
              <w:rPr>
                <w:sz w:val="18"/>
                <w:szCs w:val="18"/>
              </w:rPr>
              <w:t>3</w:t>
            </w:r>
          </w:p>
        </w:tc>
        <w:tc>
          <w:tcPr>
            <w:tcW w:w="1831" w:type="pct"/>
            <w:tcBorders>
              <w:top w:val="nil"/>
              <w:left w:val="nil"/>
              <w:bottom w:val="nil"/>
              <w:right w:val="nil"/>
            </w:tcBorders>
            <w:hideMark/>
          </w:tcPr>
          <w:p w14:paraId="52329D84" w14:textId="77777777" w:rsidR="001D4B48" w:rsidRPr="00940237" w:rsidRDefault="001D4B48" w:rsidP="00892E0F">
            <w:pPr>
              <w:rPr>
                <w:sz w:val="18"/>
                <w:szCs w:val="18"/>
              </w:rPr>
            </w:pPr>
            <w:r w:rsidRPr="00940237">
              <w:rPr>
                <w:sz w:val="18"/>
                <w:szCs w:val="18"/>
              </w:rPr>
              <w:t>Kredi riski azaltımı için kullanılan basit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7AD1BD72" w14:textId="77777777" w:rsidR="001D4B48" w:rsidRPr="00940237" w:rsidRDefault="001D4B48" w:rsidP="00892E0F">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5B5DBF37" w14:textId="77777777" w:rsidR="001D4B48" w:rsidRPr="00940237" w:rsidRDefault="001D4B48" w:rsidP="00892E0F">
            <w:pPr>
              <w:ind w:left="-83" w:firstLine="83"/>
              <w:jc w:val="right"/>
              <w:rPr>
                <w:sz w:val="18"/>
                <w:szCs w:val="18"/>
              </w:rPr>
            </w:pPr>
          </w:p>
        </w:tc>
        <w:tc>
          <w:tcPr>
            <w:tcW w:w="506" w:type="pct"/>
            <w:tcBorders>
              <w:top w:val="nil"/>
              <w:left w:val="nil"/>
              <w:bottom w:val="nil"/>
              <w:right w:val="nil"/>
            </w:tcBorders>
            <w:shd w:val="clear" w:color="auto" w:fill="000000" w:themeFill="text1"/>
            <w:noWrap/>
            <w:vAlign w:val="bottom"/>
          </w:tcPr>
          <w:p w14:paraId="367D841D" w14:textId="77777777" w:rsidR="001D4B48" w:rsidRPr="00940237" w:rsidRDefault="001D4B48" w:rsidP="00892E0F">
            <w:pPr>
              <w:ind w:left="-83" w:firstLine="83"/>
              <w:jc w:val="right"/>
              <w:rPr>
                <w:sz w:val="18"/>
                <w:szCs w:val="18"/>
              </w:rPr>
            </w:pPr>
          </w:p>
        </w:tc>
        <w:tc>
          <w:tcPr>
            <w:tcW w:w="658" w:type="pct"/>
            <w:tcBorders>
              <w:top w:val="nil"/>
              <w:left w:val="nil"/>
              <w:bottom w:val="nil"/>
              <w:right w:val="nil"/>
            </w:tcBorders>
            <w:shd w:val="clear" w:color="auto" w:fill="000000" w:themeFill="text1"/>
            <w:noWrap/>
            <w:vAlign w:val="bottom"/>
          </w:tcPr>
          <w:p w14:paraId="08420BEE" w14:textId="77777777" w:rsidR="001D4B48" w:rsidRPr="00940237" w:rsidRDefault="001D4B48" w:rsidP="00892E0F">
            <w:pPr>
              <w:ind w:left="-83" w:firstLine="83"/>
              <w:jc w:val="right"/>
              <w:rPr>
                <w:sz w:val="18"/>
                <w:szCs w:val="18"/>
              </w:rPr>
            </w:pPr>
          </w:p>
        </w:tc>
        <w:tc>
          <w:tcPr>
            <w:tcW w:w="512" w:type="pct"/>
            <w:tcBorders>
              <w:top w:val="nil"/>
              <w:left w:val="nil"/>
              <w:bottom w:val="nil"/>
              <w:right w:val="nil"/>
            </w:tcBorders>
            <w:noWrap/>
            <w:vAlign w:val="bottom"/>
          </w:tcPr>
          <w:p w14:paraId="68D05032" w14:textId="77777777" w:rsidR="001D4B48" w:rsidRPr="00940237" w:rsidRDefault="001D4B48" w:rsidP="00892E0F">
            <w:pPr>
              <w:ind w:left="-83" w:firstLine="83"/>
              <w:jc w:val="right"/>
              <w:rPr>
                <w:sz w:val="18"/>
                <w:szCs w:val="18"/>
              </w:rPr>
            </w:pPr>
            <w:r w:rsidRPr="00940237">
              <w:rPr>
                <w:color w:val="000000"/>
                <w:sz w:val="18"/>
                <w:szCs w:val="18"/>
              </w:rPr>
              <w:t>475.539</w:t>
            </w:r>
          </w:p>
        </w:tc>
        <w:tc>
          <w:tcPr>
            <w:tcW w:w="440" w:type="pct"/>
            <w:tcBorders>
              <w:top w:val="nil"/>
              <w:left w:val="nil"/>
              <w:bottom w:val="nil"/>
              <w:right w:val="nil"/>
            </w:tcBorders>
            <w:noWrap/>
            <w:vAlign w:val="bottom"/>
          </w:tcPr>
          <w:p w14:paraId="1AA18AD9" w14:textId="77777777" w:rsidR="001D4B48" w:rsidRPr="00940237" w:rsidRDefault="001D4B48" w:rsidP="00892E0F">
            <w:pPr>
              <w:ind w:left="-83" w:firstLine="83"/>
              <w:jc w:val="right"/>
              <w:rPr>
                <w:sz w:val="18"/>
                <w:szCs w:val="18"/>
              </w:rPr>
            </w:pPr>
            <w:r w:rsidRPr="00940237">
              <w:rPr>
                <w:color w:val="000000"/>
                <w:sz w:val="18"/>
                <w:szCs w:val="18"/>
              </w:rPr>
              <w:t>-</w:t>
            </w:r>
          </w:p>
        </w:tc>
      </w:tr>
      <w:tr w:rsidR="001D4B48" w:rsidRPr="00940237" w14:paraId="1922B2BF" w14:textId="77777777" w:rsidTr="00892E0F">
        <w:trPr>
          <w:trHeight w:val="20"/>
        </w:trPr>
        <w:tc>
          <w:tcPr>
            <w:tcW w:w="123" w:type="pct"/>
            <w:tcBorders>
              <w:top w:val="nil"/>
              <w:left w:val="nil"/>
              <w:bottom w:val="nil"/>
              <w:right w:val="nil"/>
            </w:tcBorders>
            <w:hideMark/>
          </w:tcPr>
          <w:p w14:paraId="53FD49D1" w14:textId="77777777" w:rsidR="001D4B48" w:rsidRPr="00940237" w:rsidRDefault="001D4B48" w:rsidP="00892E0F">
            <w:pPr>
              <w:ind w:left="-83" w:firstLine="83"/>
              <w:rPr>
                <w:sz w:val="18"/>
                <w:szCs w:val="18"/>
              </w:rPr>
            </w:pPr>
            <w:r w:rsidRPr="00940237">
              <w:rPr>
                <w:sz w:val="18"/>
                <w:szCs w:val="18"/>
              </w:rPr>
              <w:t>4</w:t>
            </w:r>
          </w:p>
        </w:tc>
        <w:tc>
          <w:tcPr>
            <w:tcW w:w="1831" w:type="pct"/>
            <w:tcBorders>
              <w:top w:val="nil"/>
              <w:left w:val="nil"/>
              <w:bottom w:val="nil"/>
              <w:right w:val="nil"/>
            </w:tcBorders>
            <w:hideMark/>
          </w:tcPr>
          <w:p w14:paraId="3705B9E8" w14:textId="77777777" w:rsidR="001D4B48" w:rsidRPr="00940237" w:rsidRDefault="001D4B48" w:rsidP="00892E0F">
            <w:pPr>
              <w:rPr>
                <w:sz w:val="18"/>
                <w:szCs w:val="18"/>
              </w:rPr>
            </w:pPr>
            <w:r w:rsidRPr="00940237">
              <w:rPr>
                <w:sz w:val="18"/>
                <w:szCs w:val="18"/>
              </w:rPr>
              <w:t>Kredi riski azaltımı için kapsamlı yöntem – (repo işlemleri, menkul kıymetler veya emtia ödünç verme veya ödünç alma işlemleri, takas süresi uzun işlemler ile kredili menkul kıymet işlemleri için)</w:t>
            </w:r>
          </w:p>
        </w:tc>
        <w:tc>
          <w:tcPr>
            <w:tcW w:w="447" w:type="pct"/>
            <w:tcBorders>
              <w:top w:val="nil"/>
              <w:left w:val="nil"/>
              <w:bottom w:val="nil"/>
              <w:right w:val="nil"/>
            </w:tcBorders>
            <w:shd w:val="clear" w:color="auto" w:fill="000000" w:themeFill="text1"/>
            <w:noWrap/>
            <w:vAlign w:val="bottom"/>
          </w:tcPr>
          <w:p w14:paraId="71B9D118" w14:textId="77777777" w:rsidR="001D4B48" w:rsidRPr="00940237" w:rsidRDefault="001D4B48" w:rsidP="00892E0F">
            <w:pPr>
              <w:ind w:left="-83" w:firstLine="83"/>
              <w:jc w:val="right"/>
              <w:rPr>
                <w:sz w:val="18"/>
                <w:szCs w:val="18"/>
              </w:rPr>
            </w:pPr>
          </w:p>
        </w:tc>
        <w:tc>
          <w:tcPr>
            <w:tcW w:w="483" w:type="pct"/>
            <w:tcBorders>
              <w:top w:val="nil"/>
              <w:left w:val="nil"/>
              <w:bottom w:val="nil"/>
              <w:right w:val="nil"/>
            </w:tcBorders>
            <w:shd w:val="clear" w:color="auto" w:fill="000000" w:themeFill="text1"/>
            <w:noWrap/>
            <w:vAlign w:val="bottom"/>
          </w:tcPr>
          <w:p w14:paraId="0097816E" w14:textId="77777777" w:rsidR="001D4B48" w:rsidRPr="00940237" w:rsidRDefault="001D4B48" w:rsidP="00892E0F">
            <w:pPr>
              <w:ind w:left="-83" w:firstLine="83"/>
              <w:jc w:val="right"/>
              <w:rPr>
                <w:sz w:val="18"/>
                <w:szCs w:val="18"/>
              </w:rPr>
            </w:pPr>
          </w:p>
        </w:tc>
        <w:tc>
          <w:tcPr>
            <w:tcW w:w="506" w:type="pct"/>
            <w:tcBorders>
              <w:top w:val="nil"/>
              <w:left w:val="nil"/>
              <w:bottom w:val="nil"/>
              <w:right w:val="nil"/>
            </w:tcBorders>
            <w:shd w:val="clear" w:color="auto" w:fill="000000" w:themeFill="text1"/>
            <w:noWrap/>
            <w:vAlign w:val="bottom"/>
          </w:tcPr>
          <w:p w14:paraId="4F4D083D" w14:textId="77777777" w:rsidR="001D4B48" w:rsidRPr="00940237" w:rsidRDefault="001D4B48" w:rsidP="00892E0F">
            <w:pPr>
              <w:ind w:left="-83" w:firstLine="83"/>
              <w:jc w:val="right"/>
              <w:rPr>
                <w:sz w:val="18"/>
                <w:szCs w:val="18"/>
              </w:rPr>
            </w:pPr>
          </w:p>
        </w:tc>
        <w:tc>
          <w:tcPr>
            <w:tcW w:w="658" w:type="pct"/>
            <w:tcBorders>
              <w:top w:val="nil"/>
              <w:left w:val="nil"/>
              <w:bottom w:val="nil"/>
              <w:right w:val="nil"/>
            </w:tcBorders>
            <w:shd w:val="clear" w:color="auto" w:fill="000000" w:themeFill="text1"/>
            <w:noWrap/>
            <w:vAlign w:val="bottom"/>
          </w:tcPr>
          <w:p w14:paraId="5941FD9A" w14:textId="77777777" w:rsidR="001D4B48" w:rsidRPr="00940237" w:rsidRDefault="001D4B48" w:rsidP="00892E0F">
            <w:pPr>
              <w:ind w:left="-83" w:firstLine="83"/>
              <w:jc w:val="right"/>
              <w:rPr>
                <w:sz w:val="18"/>
                <w:szCs w:val="18"/>
              </w:rPr>
            </w:pPr>
          </w:p>
        </w:tc>
        <w:tc>
          <w:tcPr>
            <w:tcW w:w="512" w:type="pct"/>
            <w:tcBorders>
              <w:top w:val="nil"/>
              <w:left w:val="nil"/>
              <w:bottom w:val="nil"/>
              <w:right w:val="nil"/>
            </w:tcBorders>
            <w:noWrap/>
            <w:vAlign w:val="bottom"/>
          </w:tcPr>
          <w:p w14:paraId="53AAE266" w14:textId="77777777" w:rsidR="001D4B48" w:rsidRPr="00940237" w:rsidRDefault="001D4B48" w:rsidP="00892E0F">
            <w:pPr>
              <w:ind w:left="-83" w:firstLine="83"/>
              <w:jc w:val="right"/>
              <w:rPr>
                <w:sz w:val="18"/>
                <w:szCs w:val="18"/>
              </w:rPr>
            </w:pPr>
            <w:r w:rsidRPr="00940237">
              <w:rPr>
                <w:color w:val="000000"/>
                <w:sz w:val="18"/>
                <w:szCs w:val="18"/>
              </w:rPr>
              <w:t>-</w:t>
            </w:r>
          </w:p>
        </w:tc>
        <w:tc>
          <w:tcPr>
            <w:tcW w:w="440" w:type="pct"/>
            <w:tcBorders>
              <w:top w:val="nil"/>
              <w:left w:val="nil"/>
              <w:bottom w:val="nil"/>
              <w:right w:val="nil"/>
            </w:tcBorders>
            <w:noWrap/>
            <w:vAlign w:val="bottom"/>
          </w:tcPr>
          <w:p w14:paraId="5DBC3AA5" w14:textId="77777777" w:rsidR="001D4B48" w:rsidRPr="00940237" w:rsidRDefault="001D4B48" w:rsidP="00892E0F">
            <w:pPr>
              <w:ind w:left="-83" w:firstLine="83"/>
              <w:jc w:val="right"/>
              <w:rPr>
                <w:sz w:val="18"/>
                <w:szCs w:val="18"/>
              </w:rPr>
            </w:pPr>
            <w:r w:rsidRPr="00940237">
              <w:rPr>
                <w:color w:val="000000"/>
                <w:sz w:val="18"/>
                <w:szCs w:val="18"/>
              </w:rPr>
              <w:t>-</w:t>
            </w:r>
          </w:p>
        </w:tc>
      </w:tr>
      <w:tr w:rsidR="001D4B48" w:rsidRPr="00940237" w14:paraId="312ECF8B" w14:textId="77777777" w:rsidTr="00892E0F">
        <w:trPr>
          <w:trHeight w:val="20"/>
        </w:trPr>
        <w:tc>
          <w:tcPr>
            <w:tcW w:w="123" w:type="pct"/>
            <w:tcBorders>
              <w:top w:val="nil"/>
              <w:left w:val="nil"/>
              <w:bottom w:val="single" w:sz="4" w:space="0" w:color="auto"/>
              <w:right w:val="nil"/>
            </w:tcBorders>
            <w:hideMark/>
          </w:tcPr>
          <w:p w14:paraId="633004F4" w14:textId="77777777" w:rsidR="001D4B48" w:rsidRPr="00940237" w:rsidRDefault="001D4B48" w:rsidP="00892E0F">
            <w:pPr>
              <w:ind w:left="-83" w:firstLine="83"/>
              <w:rPr>
                <w:sz w:val="18"/>
                <w:szCs w:val="18"/>
              </w:rPr>
            </w:pPr>
            <w:r w:rsidRPr="00940237">
              <w:rPr>
                <w:sz w:val="18"/>
                <w:szCs w:val="18"/>
              </w:rPr>
              <w:t>5</w:t>
            </w:r>
          </w:p>
        </w:tc>
        <w:tc>
          <w:tcPr>
            <w:tcW w:w="1831" w:type="pct"/>
            <w:tcBorders>
              <w:top w:val="nil"/>
              <w:left w:val="nil"/>
              <w:bottom w:val="single" w:sz="4" w:space="0" w:color="auto"/>
              <w:right w:val="nil"/>
            </w:tcBorders>
            <w:hideMark/>
          </w:tcPr>
          <w:p w14:paraId="443AEDFD" w14:textId="77777777" w:rsidR="001D4B48" w:rsidRPr="00940237" w:rsidRDefault="001D4B48" w:rsidP="00892E0F">
            <w:pPr>
              <w:rPr>
                <w:sz w:val="18"/>
                <w:szCs w:val="18"/>
              </w:rPr>
            </w:pPr>
            <w:r w:rsidRPr="00940237">
              <w:rPr>
                <w:sz w:val="18"/>
                <w:szCs w:val="18"/>
              </w:rPr>
              <w:t>Repo işlemleri, menkul kıymetler veya emtia ödünç verme veya ödünç alma işlemleri, takas süresi uzun işlemler ile kredili menkul kıymet işlemleri için riske maruz değer</w:t>
            </w:r>
          </w:p>
        </w:tc>
        <w:tc>
          <w:tcPr>
            <w:tcW w:w="447" w:type="pct"/>
            <w:tcBorders>
              <w:top w:val="nil"/>
              <w:left w:val="nil"/>
              <w:bottom w:val="single" w:sz="4" w:space="0" w:color="auto"/>
              <w:right w:val="nil"/>
            </w:tcBorders>
            <w:shd w:val="clear" w:color="auto" w:fill="000000" w:themeFill="text1"/>
            <w:noWrap/>
            <w:vAlign w:val="bottom"/>
          </w:tcPr>
          <w:p w14:paraId="23C8EB96" w14:textId="77777777" w:rsidR="001D4B48" w:rsidRPr="00940237" w:rsidRDefault="001D4B48" w:rsidP="00892E0F">
            <w:pPr>
              <w:ind w:left="-83" w:firstLine="83"/>
              <w:jc w:val="right"/>
              <w:rPr>
                <w:sz w:val="18"/>
                <w:szCs w:val="18"/>
              </w:rPr>
            </w:pPr>
          </w:p>
        </w:tc>
        <w:tc>
          <w:tcPr>
            <w:tcW w:w="483" w:type="pct"/>
            <w:tcBorders>
              <w:top w:val="nil"/>
              <w:left w:val="nil"/>
              <w:bottom w:val="single" w:sz="4" w:space="0" w:color="auto"/>
              <w:right w:val="nil"/>
            </w:tcBorders>
            <w:shd w:val="clear" w:color="auto" w:fill="000000" w:themeFill="text1"/>
            <w:noWrap/>
            <w:vAlign w:val="bottom"/>
          </w:tcPr>
          <w:p w14:paraId="6E02A9D0" w14:textId="77777777" w:rsidR="001D4B48" w:rsidRPr="00940237" w:rsidRDefault="001D4B48" w:rsidP="00892E0F">
            <w:pPr>
              <w:ind w:left="-83" w:firstLine="83"/>
              <w:jc w:val="right"/>
              <w:rPr>
                <w:sz w:val="18"/>
                <w:szCs w:val="18"/>
              </w:rPr>
            </w:pPr>
          </w:p>
        </w:tc>
        <w:tc>
          <w:tcPr>
            <w:tcW w:w="506" w:type="pct"/>
            <w:tcBorders>
              <w:top w:val="nil"/>
              <w:left w:val="nil"/>
              <w:bottom w:val="single" w:sz="4" w:space="0" w:color="auto"/>
              <w:right w:val="nil"/>
            </w:tcBorders>
            <w:shd w:val="clear" w:color="auto" w:fill="000000" w:themeFill="text1"/>
            <w:noWrap/>
            <w:vAlign w:val="bottom"/>
          </w:tcPr>
          <w:p w14:paraId="773985F9" w14:textId="77777777" w:rsidR="001D4B48" w:rsidRPr="00940237" w:rsidRDefault="001D4B48" w:rsidP="00892E0F">
            <w:pPr>
              <w:ind w:left="-83" w:firstLine="83"/>
              <w:jc w:val="right"/>
              <w:rPr>
                <w:sz w:val="18"/>
                <w:szCs w:val="18"/>
              </w:rPr>
            </w:pPr>
          </w:p>
        </w:tc>
        <w:tc>
          <w:tcPr>
            <w:tcW w:w="658" w:type="pct"/>
            <w:tcBorders>
              <w:top w:val="nil"/>
              <w:left w:val="nil"/>
              <w:bottom w:val="single" w:sz="4" w:space="0" w:color="auto"/>
              <w:right w:val="nil"/>
            </w:tcBorders>
            <w:shd w:val="clear" w:color="auto" w:fill="000000" w:themeFill="text1"/>
            <w:noWrap/>
            <w:vAlign w:val="bottom"/>
          </w:tcPr>
          <w:p w14:paraId="74D59392" w14:textId="77777777" w:rsidR="001D4B48" w:rsidRPr="00940237" w:rsidRDefault="001D4B48" w:rsidP="00892E0F">
            <w:pPr>
              <w:ind w:left="-83" w:firstLine="83"/>
              <w:jc w:val="right"/>
              <w:rPr>
                <w:sz w:val="18"/>
                <w:szCs w:val="18"/>
              </w:rPr>
            </w:pPr>
          </w:p>
        </w:tc>
        <w:tc>
          <w:tcPr>
            <w:tcW w:w="512" w:type="pct"/>
            <w:tcBorders>
              <w:top w:val="nil"/>
              <w:left w:val="nil"/>
              <w:bottom w:val="single" w:sz="4" w:space="0" w:color="auto"/>
              <w:right w:val="nil"/>
            </w:tcBorders>
            <w:noWrap/>
            <w:vAlign w:val="bottom"/>
          </w:tcPr>
          <w:p w14:paraId="408B3A74" w14:textId="77777777" w:rsidR="001D4B48" w:rsidRPr="00940237" w:rsidRDefault="001D4B48" w:rsidP="00892E0F">
            <w:pPr>
              <w:ind w:left="-83" w:firstLine="83"/>
              <w:jc w:val="right"/>
              <w:rPr>
                <w:sz w:val="18"/>
                <w:szCs w:val="18"/>
              </w:rPr>
            </w:pPr>
            <w:r w:rsidRPr="00940237">
              <w:rPr>
                <w:color w:val="000000"/>
                <w:sz w:val="18"/>
                <w:szCs w:val="18"/>
              </w:rPr>
              <w:t>-</w:t>
            </w:r>
          </w:p>
        </w:tc>
        <w:tc>
          <w:tcPr>
            <w:tcW w:w="440" w:type="pct"/>
            <w:tcBorders>
              <w:top w:val="nil"/>
              <w:left w:val="nil"/>
              <w:bottom w:val="single" w:sz="4" w:space="0" w:color="auto"/>
              <w:right w:val="nil"/>
            </w:tcBorders>
            <w:noWrap/>
            <w:vAlign w:val="bottom"/>
          </w:tcPr>
          <w:p w14:paraId="384E5C11" w14:textId="77777777" w:rsidR="001D4B48" w:rsidRPr="00940237" w:rsidRDefault="001D4B48" w:rsidP="00892E0F">
            <w:pPr>
              <w:ind w:left="-83" w:firstLine="83"/>
              <w:jc w:val="right"/>
              <w:rPr>
                <w:sz w:val="18"/>
                <w:szCs w:val="18"/>
              </w:rPr>
            </w:pPr>
            <w:r w:rsidRPr="00940237">
              <w:rPr>
                <w:color w:val="000000"/>
                <w:sz w:val="18"/>
                <w:szCs w:val="18"/>
              </w:rPr>
              <w:t>-</w:t>
            </w:r>
          </w:p>
        </w:tc>
      </w:tr>
      <w:tr w:rsidR="001D4B48" w:rsidRPr="00940237" w14:paraId="4C86C4D0" w14:textId="77777777" w:rsidTr="00892E0F">
        <w:trPr>
          <w:trHeight w:val="20"/>
        </w:trPr>
        <w:tc>
          <w:tcPr>
            <w:tcW w:w="123" w:type="pct"/>
            <w:tcBorders>
              <w:top w:val="single" w:sz="4" w:space="0" w:color="auto"/>
              <w:left w:val="nil"/>
              <w:bottom w:val="single" w:sz="4" w:space="0" w:color="auto"/>
              <w:right w:val="nil"/>
            </w:tcBorders>
            <w:hideMark/>
          </w:tcPr>
          <w:p w14:paraId="6BDCD964" w14:textId="77777777" w:rsidR="001D4B48" w:rsidRPr="00940237" w:rsidRDefault="001D4B48" w:rsidP="00892E0F">
            <w:pPr>
              <w:ind w:left="-83" w:firstLine="83"/>
              <w:rPr>
                <w:b/>
                <w:sz w:val="18"/>
                <w:szCs w:val="18"/>
              </w:rPr>
            </w:pPr>
            <w:r w:rsidRPr="00940237">
              <w:rPr>
                <w:b/>
                <w:sz w:val="18"/>
                <w:szCs w:val="18"/>
              </w:rPr>
              <w:t>6</w:t>
            </w:r>
          </w:p>
        </w:tc>
        <w:tc>
          <w:tcPr>
            <w:tcW w:w="1831" w:type="pct"/>
            <w:tcBorders>
              <w:top w:val="single" w:sz="4" w:space="0" w:color="auto"/>
              <w:left w:val="nil"/>
              <w:bottom w:val="single" w:sz="4" w:space="0" w:color="auto"/>
              <w:right w:val="nil"/>
            </w:tcBorders>
            <w:hideMark/>
          </w:tcPr>
          <w:p w14:paraId="128CBFA0" w14:textId="77777777" w:rsidR="001D4B48" w:rsidRPr="00940237" w:rsidRDefault="001D4B48" w:rsidP="00892E0F">
            <w:pPr>
              <w:rPr>
                <w:b/>
                <w:sz w:val="18"/>
                <w:szCs w:val="18"/>
              </w:rPr>
            </w:pPr>
            <w:r w:rsidRPr="00940237">
              <w:rPr>
                <w:b/>
                <w:sz w:val="18"/>
                <w:szCs w:val="18"/>
              </w:rPr>
              <w:t>Toplam</w:t>
            </w:r>
          </w:p>
        </w:tc>
        <w:tc>
          <w:tcPr>
            <w:tcW w:w="447" w:type="pct"/>
            <w:tcBorders>
              <w:top w:val="single" w:sz="4" w:space="0" w:color="auto"/>
              <w:left w:val="nil"/>
              <w:bottom w:val="single" w:sz="4" w:space="0" w:color="auto"/>
              <w:right w:val="nil"/>
            </w:tcBorders>
            <w:shd w:val="clear" w:color="auto" w:fill="000000" w:themeFill="text1"/>
            <w:noWrap/>
            <w:vAlign w:val="bottom"/>
          </w:tcPr>
          <w:p w14:paraId="3CA01EFD" w14:textId="77777777" w:rsidR="001D4B48" w:rsidRPr="00940237" w:rsidRDefault="001D4B48" w:rsidP="00892E0F">
            <w:pPr>
              <w:ind w:left="-83" w:firstLine="83"/>
              <w:jc w:val="right"/>
              <w:rPr>
                <w:b/>
                <w:bCs/>
                <w:sz w:val="18"/>
                <w:szCs w:val="18"/>
              </w:rPr>
            </w:pPr>
          </w:p>
        </w:tc>
        <w:tc>
          <w:tcPr>
            <w:tcW w:w="483" w:type="pct"/>
            <w:tcBorders>
              <w:top w:val="single" w:sz="4" w:space="0" w:color="auto"/>
              <w:left w:val="nil"/>
              <w:bottom w:val="single" w:sz="4" w:space="0" w:color="auto"/>
              <w:right w:val="nil"/>
            </w:tcBorders>
            <w:shd w:val="clear" w:color="auto" w:fill="000000" w:themeFill="text1"/>
            <w:noWrap/>
            <w:vAlign w:val="bottom"/>
          </w:tcPr>
          <w:p w14:paraId="65D19CC9" w14:textId="77777777" w:rsidR="001D4B48" w:rsidRPr="00940237" w:rsidRDefault="001D4B48" w:rsidP="00892E0F">
            <w:pPr>
              <w:ind w:left="-83" w:firstLine="83"/>
              <w:jc w:val="right"/>
              <w:rPr>
                <w:b/>
                <w:bCs/>
                <w:sz w:val="18"/>
                <w:szCs w:val="18"/>
              </w:rPr>
            </w:pPr>
          </w:p>
        </w:tc>
        <w:tc>
          <w:tcPr>
            <w:tcW w:w="506" w:type="pct"/>
            <w:tcBorders>
              <w:top w:val="single" w:sz="4" w:space="0" w:color="auto"/>
              <w:left w:val="nil"/>
              <w:bottom w:val="single" w:sz="4" w:space="0" w:color="auto"/>
              <w:right w:val="nil"/>
            </w:tcBorders>
            <w:shd w:val="clear" w:color="auto" w:fill="000000" w:themeFill="text1"/>
            <w:noWrap/>
            <w:vAlign w:val="bottom"/>
          </w:tcPr>
          <w:p w14:paraId="3578B2CC" w14:textId="77777777" w:rsidR="001D4B48" w:rsidRPr="00940237" w:rsidRDefault="001D4B48" w:rsidP="00892E0F">
            <w:pPr>
              <w:ind w:left="-83" w:firstLine="83"/>
              <w:jc w:val="right"/>
              <w:rPr>
                <w:b/>
                <w:bCs/>
                <w:sz w:val="18"/>
                <w:szCs w:val="18"/>
              </w:rPr>
            </w:pPr>
          </w:p>
        </w:tc>
        <w:tc>
          <w:tcPr>
            <w:tcW w:w="658" w:type="pct"/>
            <w:tcBorders>
              <w:top w:val="single" w:sz="4" w:space="0" w:color="auto"/>
              <w:left w:val="nil"/>
              <w:bottom w:val="single" w:sz="4" w:space="0" w:color="auto"/>
              <w:right w:val="nil"/>
            </w:tcBorders>
            <w:shd w:val="clear" w:color="auto" w:fill="000000" w:themeFill="text1"/>
            <w:noWrap/>
            <w:vAlign w:val="bottom"/>
          </w:tcPr>
          <w:p w14:paraId="72700589" w14:textId="77777777" w:rsidR="001D4B48" w:rsidRPr="00940237" w:rsidRDefault="001D4B48" w:rsidP="00892E0F">
            <w:pPr>
              <w:ind w:left="-83" w:firstLine="83"/>
              <w:jc w:val="right"/>
              <w:rPr>
                <w:b/>
                <w:bCs/>
                <w:sz w:val="18"/>
                <w:szCs w:val="18"/>
              </w:rPr>
            </w:pPr>
          </w:p>
        </w:tc>
        <w:tc>
          <w:tcPr>
            <w:tcW w:w="512" w:type="pct"/>
            <w:tcBorders>
              <w:top w:val="single" w:sz="4" w:space="0" w:color="auto"/>
              <w:left w:val="nil"/>
              <w:bottom w:val="single" w:sz="4" w:space="0" w:color="auto"/>
              <w:right w:val="nil"/>
            </w:tcBorders>
            <w:shd w:val="clear" w:color="auto" w:fill="000000" w:themeFill="text1"/>
            <w:noWrap/>
            <w:vAlign w:val="bottom"/>
          </w:tcPr>
          <w:p w14:paraId="4E915945" w14:textId="77777777" w:rsidR="001D4B48" w:rsidRPr="00940237" w:rsidRDefault="001D4B48" w:rsidP="00892E0F">
            <w:pPr>
              <w:ind w:left="-83" w:firstLine="83"/>
              <w:jc w:val="right"/>
              <w:rPr>
                <w:b/>
                <w:bCs/>
                <w:sz w:val="18"/>
                <w:szCs w:val="18"/>
              </w:rPr>
            </w:pPr>
          </w:p>
        </w:tc>
        <w:tc>
          <w:tcPr>
            <w:tcW w:w="440" w:type="pct"/>
            <w:tcBorders>
              <w:top w:val="single" w:sz="4" w:space="0" w:color="auto"/>
              <w:left w:val="nil"/>
              <w:bottom w:val="single" w:sz="4" w:space="0" w:color="auto"/>
              <w:right w:val="nil"/>
            </w:tcBorders>
            <w:noWrap/>
            <w:vAlign w:val="bottom"/>
          </w:tcPr>
          <w:p w14:paraId="391A99B0" w14:textId="77777777" w:rsidR="001D4B48" w:rsidRPr="00940237" w:rsidRDefault="001D4B48" w:rsidP="00892E0F">
            <w:pPr>
              <w:ind w:left="-83" w:firstLine="83"/>
              <w:jc w:val="right"/>
              <w:rPr>
                <w:b/>
                <w:bCs/>
                <w:sz w:val="18"/>
                <w:szCs w:val="18"/>
              </w:rPr>
            </w:pPr>
            <w:r w:rsidRPr="00940237">
              <w:rPr>
                <w:b/>
                <w:bCs/>
                <w:color w:val="000000"/>
                <w:sz w:val="18"/>
                <w:szCs w:val="18"/>
              </w:rPr>
              <w:t>64.898</w:t>
            </w:r>
          </w:p>
        </w:tc>
      </w:tr>
    </w:tbl>
    <w:p w14:paraId="69392B2A" w14:textId="77777777" w:rsidR="001D4B48" w:rsidRPr="00940237" w:rsidRDefault="001D4B48" w:rsidP="001D4B48">
      <w:pPr>
        <w:spacing w:before="120" w:after="120"/>
        <w:ind w:left="567" w:hanging="568"/>
        <w:rPr>
          <w:b/>
          <w:szCs w:val="20"/>
        </w:rPr>
      </w:pPr>
      <w:r w:rsidRPr="00940237">
        <w:rPr>
          <w:sz w:val="18"/>
          <w:szCs w:val="18"/>
          <w:vertAlign w:val="superscript"/>
        </w:rPr>
        <w:t>(*) Efektif beklenen pozitif risk tutarı</w:t>
      </w:r>
    </w:p>
    <w:p w14:paraId="5139CEA9" w14:textId="77777777" w:rsidR="001D4B48" w:rsidRPr="00940237" w:rsidRDefault="001D4B48" w:rsidP="001D4B48">
      <w:pPr>
        <w:rPr>
          <w:b/>
          <w:szCs w:val="20"/>
        </w:rPr>
      </w:pPr>
      <w:r w:rsidRPr="00940237">
        <w:rPr>
          <w:b/>
          <w:szCs w:val="20"/>
        </w:rPr>
        <w:br w:type="page"/>
      </w:r>
    </w:p>
    <w:p w14:paraId="47BDC8CD" w14:textId="77777777" w:rsidR="005208B0" w:rsidRPr="00940237" w:rsidRDefault="005208B0" w:rsidP="005208B0">
      <w:pPr>
        <w:pStyle w:val="GvdeMetniGirintisi"/>
        <w:widowControl w:val="0"/>
        <w:ind w:left="851" w:hanging="851"/>
        <w:rPr>
          <w:b/>
          <w:szCs w:val="20"/>
        </w:rPr>
      </w:pPr>
      <w:r w:rsidRPr="00940237">
        <w:rPr>
          <w:b/>
          <w:szCs w:val="20"/>
        </w:rPr>
        <w:lastRenderedPageBreak/>
        <w:t>MALİ BÜNYEYE VE RİSK YÖNETİMİNE İLİŞKİN BİLGİLER (Devamı)</w:t>
      </w:r>
    </w:p>
    <w:p w14:paraId="56CD2BD9" w14:textId="77777777" w:rsidR="005208B0" w:rsidRPr="00940237" w:rsidRDefault="005208B0" w:rsidP="005208B0">
      <w:pPr>
        <w:widowControl w:val="0"/>
        <w:autoSpaceDE w:val="0"/>
        <w:autoSpaceDN w:val="0"/>
        <w:adjustRightInd w:val="0"/>
        <w:ind w:left="851" w:hanging="851"/>
        <w:jc w:val="both"/>
        <w:rPr>
          <w:szCs w:val="20"/>
        </w:rPr>
      </w:pPr>
    </w:p>
    <w:p w14:paraId="181819B2" w14:textId="77777777" w:rsidR="005208B0" w:rsidRPr="00940237" w:rsidRDefault="005208B0" w:rsidP="005208B0">
      <w:pPr>
        <w:widowControl w:val="0"/>
        <w:ind w:left="851" w:hanging="851"/>
        <w:jc w:val="both"/>
        <w:outlineLvl w:val="1"/>
        <w:rPr>
          <w:b/>
          <w:szCs w:val="20"/>
        </w:rPr>
      </w:pPr>
      <w:r w:rsidRPr="00940237">
        <w:rPr>
          <w:b/>
          <w:szCs w:val="20"/>
        </w:rPr>
        <w:t>IX.</w:t>
      </w:r>
      <w:r w:rsidRPr="00940237">
        <w:rPr>
          <w:b/>
          <w:szCs w:val="20"/>
        </w:rPr>
        <w:tab/>
        <w:t>RİSK YÖNETİMİNE İLİŞKİN AÇIKLAMALAR (Devamı)</w:t>
      </w:r>
    </w:p>
    <w:p w14:paraId="31BA1285" w14:textId="0CC6CF79" w:rsidR="001D4B48" w:rsidRPr="00940237" w:rsidRDefault="001D4B48" w:rsidP="001D4B48">
      <w:pPr>
        <w:spacing w:before="120" w:after="120"/>
        <w:ind w:left="851" w:hanging="851"/>
        <w:rPr>
          <w:b/>
          <w:szCs w:val="20"/>
        </w:rPr>
      </w:pPr>
      <w:r w:rsidRPr="00940237">
        <w:rPr>
          <w:b/>
          <w:szCs w:val="20"/>
        </w:rPr>
        <w:t>d.2.</w:t>
      </w:r>
      <w:r w:rsidRPr="00940237">
        <w:rPr>
          <w:b/>
          <w:szCs w:val="20"/>
        </w:rPr>
        <w:tab/>
        <w:t>Kredi Değerleme Ayarlamaları (KDA) İçin Sermaye Yükümlülüğü:</w:t>
      </w:r>
    </w:p>
    <w:tbl>
      <w:tblPr>
        <w:tblW w:w="5079" w:type="pct"/>
        <w:tblLayout w:type="fixed"/>
        <w:tblCellMar>
          <w:left w:w="70" w:type="dxa"/>
          <w:right w:w="70" w:type="dxa"/>
        </w:tblCellMar>
        <w:tblLook w:val="04A0" w:firstRow="1" w:lastRow="0" w:firstColumn="1" w:lastColumn="0" w:noHBand="0" w:noVBand="1"/>
      </w:tblPr>
      <w:tblGrid>
        <w:gridCol w:w="402"/>
        <w:gridCol w:w="3652"/>
        <w:gridCol w:w="2042"/>
        <w:gridCol w:w="850"/>
        <w:gridCol w:w="1960"/>
        <w:gridCol w:w="885"/>
      </w:tblGrid>
      <w:tr w:rsidR="001D4B48" w:rsidRPr="00940237" w14:paraId="21365478" w14:textId="77777777" w:rsidTr="00892E0F">
        <w:trPr>
          <w:trHeight w:val="20"/>
        </w:trPr>
        <w:tc>
          <w:tcPr>
            <w:tcW w:w="205" w:type="pct"/>
            <w:tcBorders>
              <w:top w:val="single" w:sz="4" w:space="0" w:color="auto"/>
              <w:bottom w:val="single" w:sz="4" w:space="0" w:color="auto"/>
            </w:tcBorders>
            <w:noWrap/>
            <w:vAlign w:val="bottom"/>
          </w:tcPr>
          <w:p w14:paraId="4A654C16" w14:textId="77777777" w:rsidR="001D4B48" w:rsidRPr="00940237" w:rsidRDefault="001D4B48" w:rsidP="00892E0F">
            <w:pPr>
              <w:rPr>
                <w:b/>
                <w:color w:val="000000"/>
                <w:szCs w:val="20"/>
              </w:rPr>
            </w:pPr>
          </w:p>
        </w:tc>
        <w:tc>
          <w:tcPr>
            <w:tcW w:w="1865" w:type="pct"/>
            <w:tcBorders>
              <w:top w:val="single" w:sz="4" w:space="0" w:color="auto"/>
              <w:bottom w:val="single" w:sz="4" w:space="0" w:color="auto"/>
            </w:tcBorders>
            <w:noWrap/>
            <w:vAlign w:val="bottom"/>
          </w:tcPr>
          <w:p w14:paraId="2B24C4AE" w14:textId="77777777" w:rsidR="001D4B48" w:rsidRPr="00940237" w:rsidRDefault="001D4B48" w:rsidP="00892E0F">
            <w:pPr>
              <w:rPr>
                <w:b/>
                <w:szCs w:val="20"/>
              </w:rPr>
            </w:pPr>
          </w:p>
        </w:tc>
        <w:tc>
          <w:tcPr>
            <w:tcW w:w="1477" w:type="pct"/>
            <w:gridSpan w:val="2"/>
            <w:tcBorders>
              <w:top w:val="single" w:sz="4" w:space="0" w:color="auto"/>
              <w:bottom w:val="single" w:sz="4" w:space="0" w:color="auto"/>
            </w:tcBorders>
            <w:vAlign w:val="bottom"/>
          </w:tcPr>
          <w:p w14:paraId="3C9A1523" w14:textId="109C9366" w:rsidR="001D4B48" w:rsidRPr="00940237" w:rsidRDefault="001D4B48" w:rsidP="00892E0F">
            <w:pPr>
              <w:jc w:val="center"/>
              <w:rPr>
                <w:b/>
                <w:szCs w:val="20"/>
              </w:rPr>
            </w:pPr>
            <w:r w:rsidRPr="00940237">
              <w:rPr>
                <w:b/>
                <w:szCs w:val="20"/>
              </w:rPr>
              <w:t>3</w:t>
            </w:r>
            <w:r w:rsidR="00062958" w:rsidRPr="00940237">
              <w:rPr>
                <w:b/>
                <w:szCs w:val="20"/>
              </w:rPr>
              <w:t>1</w:t>
            </w:r>
            <w:r w:rsidRPr="00940237">
              <w:rPr>
                <w:b/>
                <w:szCs w:val="20"/>
              </w:rPr>
              <w:t xml:space="preserve"> </w:t>
            </w:r>
            <w:r w:rsidR="00062958" w:rsidRPr="00940237">
              <w:rPr>
                <w:b/>
                <w:szCs w:val="20"/>
              </w:rPr>
              <w:t>Aralık</w:t>
            </w:r>
            <w:r w:rsidRPr="00940237">
              <w:rPr>
                <w:b/>
                <w:szCs w:val="20"/>
              </w:rPr>
              <w:t xml:space="preserve"> 2025</w:t>
            </w:r>
          </w:p>
        </w:tc>
        <w:tc>
          <w:tcPr>
            <w:tcW w:w="1453" w:type="pct"/>
            <w:gridSpan w:val="2"/>
            <w:tcBorders>
              <w:top w:val="single" w:sz="4" w:space="0" w:color="auto"/>
              <w:bottom w:val="single" w:sz="4" w:space="0" w:color="auto"/>
            </w:tcBorders>
          </w:tcPr>
          <w:p w14:paraId="7E29B5F4" w14:textId="77777777" w:rsidR="001D4B48" w:rsidRPr="00940237" w:rsidRDefault="001D4B48" w:rsidP="00892E0F">
            <w:pPr>
              <w:jc w:val="center"/>
              <w:rPr>
                <w:b/>
                <w:szCs w:val="20"/>
              </w:rPr>
            </w:pPr>
            <w:r w:rsidRPr="00940237">
              <w:rPr>
                <w:b/>
                <w:szCs w:val="20"/>
              </w:rPr>
              <w:t>31 Aralık 2024</w:t>
            </w:r>
          </w:p>
        </w:tc>
      </w:tr>
      <w:tr w:rsidR="001D4B48" w:rsidRPr="00940237" w14:paraId="13F790B1" w14:textId="77777777" w:rsidTr="00892E0F">
        <w:trPr>
          <w:trHeight w:val="20"/>
        </w:trPr>
        <w:tc>
          <w:tcPr>
            <w:tcW w:w="205" w:type="pct"/>
            <w:tcBorders>
              <w:top w:val="single" w:sz="4" w:space="0" w:color="auto"/>
              <w:bottom w:val="single" w:sz="4" w:space="0" w:color="auto"/>
            </w:tcBorders>
            <w:noWrap/>
            <w:vAlign w:val="bottom"/>
            <w:hideMark/>
          </w:tcPr>
          <w:p w14:paraId="3C5338C4" w14:textId="77777777" w:rsidR="001D4B48" w:rsidRPr="00940237" w:rsidRDefault="001D4B48" w:rsidP="00892E0F">
            <w:pPr>
              <w:rPr>
                <w:b/>
                <w:color w:val="000000"/>
                <w:szCs w:val="20"/>
              </w:rPr>
            </w:pPr>
            <w:r w:rsidRPr="00940237">
              <w:rPr>
                <w:b/>
                <w:color w:val="000000"/>
                <w:szCs w:val="20"/>
              </w:rPr>
              <w:t> </w:t>
            </w:r>
          </w:p>
        </w:tc>
        <w:tc>
          <w:tcPr>
            <w:tcW w:w="1865" w:type="pct"/>
            <w:tcBorders>
              <w:top w:val="single" w:sz="4" w:space="0" w:color="auto"/>
              <w:bottom w:val="single" w:sz="4" w:space="0" w:color="auto"/>
            </w:tcBorders>
            <w:noWrap/>
            <w:vAlign w:val="bottom"/>
            <w:hideMark/>
          </w:tcPr>
          <w:p w14:paraId="5FB58161" w14:textId="77777777" w:rsidR="001D4B48" w:rsidRPr="00940237" w:rsidRDefault="001D4B48" w:rsidP="00892E0F">
            <w:pPr>
              <w:rPr>
                <w:b/>
                <w:szCs w:val="20"/>
              </w:rPr>
            </w:pPr>
          </w:p>
        </w:tc>
        <w:tc>
          <w:tcPr>
            <w:tcW w:w="1043" w:type="pct"/>
            <w:tcBorders>
              <w:top w:val="single" w:sz="4" w:space="0" w:color="auto"/>
              <w:bottom w:val="single" w:sz="4" w:space="0" w:color="auto"/>
            </w:tcBorders>
            <w:vAlign w:val="bottom"/>
            <w:hideMark/>
          </w:tcPr>
          <w:p w14:paraId="51315FB2" w14:textId="77777777" w:rsidR="001D4B48" w:rsidRPr="00940237" w:rsidRDefault="001D4B48" w:rsidP="00892E0F">
            <w:pPr>
              <w:jc w:val="right"/>
              <w:rPr>
                <w:b/>
                <w:szCs w:val="20"/>
              </w:rPr>
            </w:pPr>
            <w:r w:rsidRPr="00940237">
              <w:rPr>
                <w:b/>
                <w:szCs w:val="20"/>
              </w:rPr>
              <w:t>Risk tutarı (Kredi riski azaltımı teknikleri kullanımı sonrası)</w:t>
            </w:r>
          </w:p>
        </w:tc>
        <w:tc>
          <w:tcPr>
            <w:tcW w:w="434" w:type="pct"/>
            <w:tcBorders>
              <w:top w:val="single" w:sz="4" w:space="0" w:color="auto"/>
              <w:bottom w:val="single" w:sz="4" w:space="0" w:color="auto"/>
            </w:tcBorders>
            <w:noWrap/>
            <w:vAlign w:val="bottom"/>
            <w:hideMark/>
          </w:tcPr>
          <w:p w14:paraId="6E311A5C" w14:textId="77777777" w:rsidR="001D4B48" w:rsidRPr="00940237" w:rsidRDefault="001D4B48" w:rsidP="00892E0F">
            <w:pPr>
              <w:jc w:val="right"/>
              <w:rPr>
                <w:b/>
                <w:szCs w:val="20"/>
              </w:rPr>
            </w:pPr>
            <w:r w:rsidRPr="00940237">
              <w:rPr>
                <w:b/>
                <w:szCs w:val="20"/>
              </w:rPr>
              <w:t>Risk ağırlıklı tutarlar</w:t>
            </w:r>
          </w:p>
        </w:tc>
        <w:tc>
          <w:tcPr>
            <w:tcW w:w="1001" w:type="pct"/>
            <w:tcBorders>
              <w:top w:val="single" w:sz="4" w:space="0" w:color="auto"/>
              <w:bottom w:val="single" w:sz="4" w:space="0" w:color="auto"/>
            </w:tcBorders>
            <w:vAlign w:val="bottom"/>
          </w:tcPr>
          <w:p w14:paraId="6CCD2E6F" w14:textId="77777777" w:rsidR="001D4B48" w:rsidRPr="00940237" w:rsidRDefault="001D4B48" w:rsidP="00892E0F">
            <w:pPr>
              <w:jc w:val="right"/>
              <w:rPr>
                <w:b/>
                <w:szCs w:val="20"/>
              </w:rPr>
            </w:pPr>
            <w:r w:rsidRPr="00940237">
              <w:rPr>
                <w:b/>
                <w:szCs w:val="20"/>
              </w:rPr>
              <w:t>Risk tutarı (Kredi riski azaltımı teknikleri kullanımı sonrası)</w:t>
            </w:r>
          </w:p>
        </w:tc>
        <w:tc>
          <w:tcPr>
            <w:tcW w:w="452" w:type="pct"/>
            <w:tcBorders>
              <w:top w:val="single" w:sz="4" w:space="0" w:color="auto"/>
              <w:bottom w:val="single" w:sz="4" w:space="0" w:color="auto"/>
            </w:tcBorders>
            <w:vAlign w:val="bottom"/>
          </w:tcPr>
          <w:p w14:paraId="167B51A3" w14:textId="77777777" w:rsidR="001D4B48" w:rsidRPr="00940237" w:rsidRDefault="001D4B48" w:rsidP="00892E0F">
            <w:pPr>
              <w:jc w:val="right"/>
              <w:rPr>
                <w:b/>
                <w:szCs w:val="20"/>
              </w:rPr>
            </w:pPr>
            <w:r w:rsidRPr="00940237">
              <w:rPr>
                <w:b/>
                <w:szCs w:val="20"/>
              </w:rPr>
              <w:t>Risk ağırlıklı tutarlar</w:t>
            </w:r>
          </w:p>
        </w:tc>
      </w:tr>
      <w:tr w:rsidR="00BF3F60" w:rsidRPr="00940237" w14:paraId="4DEB70D9" w14:textId="77777777" w:rsidTr="00BF3F60">
        <w:trPr>
          <w:trHeight w:val="20"/>
        </w:trPr>
        <w:tc>
          <w:tcPr>
            <w:tcW w:w="205" w:type="pct"/>
            <w:tcBorders>
              <w:top w:val="single" w:sz="4" w:space="0" w:color="auto"/>
              <w:bottom w:val="single" w:sz="4" w:space="0" w:color="auto"/>
            </w:tcBorders>
            <w:noWrap/>
            <w:vAlign w:val="bottom"/>
            <w:hideMark/>
          </w:tcPr>
          <w:p w14:paraId="1B768BCD" w14:textId="77777777" w:rsidR="00BF3F60" w:rsidRPr="00940237" w:rsidRDefault="00BF3F60" w:rsidP="00BF3F60">
            <w:pPr>
              <w:rPr>
                <w:color w:val="000000"/>
                <w:szCs w:val="20"/>
              </w:rPr>
            </w:pPr>
            <w:r w:rsidRPr="00940237">
              <w:rPr>
                <w:color w:val="000000"/>
                <w:szCs w:val="20"/>
              </w:rPr>
              <w:t> </w:t>
            </w:r>
          </w:p>
        </w:tc>
        <w:tc>
          <w:tcPr>
            <w:tcW w:w="1865" w:type="pct"/>
            <w:tcBorders>
              <w:top w:val="single" w:sz="4" w:space="0" w:color="auto"/>
              <w:bottom w:val="single" w:sz="4" w:space="0" w:color="auto"/>
            </w:tcBorders>
            <w:noWrap/>
            <w:hideMark/>
          </w:tcPr>
          <w:p w14:paraId="2DDE0579" w14:textId="77777777" w:rsidR="00BF3F60" w:rsidRPr="00940237" w:rsidRDefault="00BF3F60" w:rsidP="00BF3F60">
            <w:pPr>
              <w:rPr>
                <w:szCs w:val="20"/>
              </w:rPr>
            </w:pPr>
            <w:r w:rsidRPr="00940237">
              <w:rPr>
                <w:szCs w:val="20"/>
              </w:rPr>
              <w:t>Gelişmiş yönteme göre KDA sermaye yükümlülüğüne tabi portföylerin toplam tutarı</w:t>
            </w:r>
          </w:p>
        </w:tc>
        <w:tc>
          <w:tcPr>
            <w:tcW w:w="1043" w:type="pct"/>
            <w:tcBorders>
              <w:top w:val="single" w:sz="4" w:space="0" w:color="auto"/>
              <w:bottom w:val="single" w:sz="4" w:space="0" w:color="auto"/>
            </w:tcBorders>
            <w:noWrap/>
            <w:vAlign w:val="bottom"/>
          </w:tcPr>
          <w:p w14:paraId="3984D02B" w14:textId="58E918A1" w:rsidR="00BF3F60" w:rsidRPr="00940237" w:rsidRDefault="00BF3F60" w:rsidP="00BF3F60">
            <w:pPr>
              <w:jc w:val="right"/>
              <w:rPr>
                <w:szCs w:val="20"/>
              </w:rPr>
            </w:pPr>
            <w:r w:rsidRPr="00940237">
              <w:rPr>
                <w:color w:val="000000"/>
                <w:szCs w:val="20"/>
              </w:rPr>
              <w:t>-</w:t>
            </w:r>
          </w:p>
        </w:tc>
        <w:tc>
          <w:tcPr>
            <w:tcW w:w="434" w:type="pct"/>
            <w:tcBorders>
              <w:top w:val="single" w:sz="4" w:space="0" w:color="auto"/>
              <w:bottom w:val="single" w:sz="4" w:space="0" w:color="auto"/>
            </w:tcBorders>
            <w:noWrap/>
            <w:vAlign w:val="bottom"/>
          </w:tcPr>
          <w:p w14:paraId="3732D9F6" w14:textId="45AD2C2A" w:rsidR="00BF3F60" w:rsidRPr="00940237" w:rsidRDefault="00BF3F60" w:rsidP="00BF3F60">
            <w:pPr>
              <w:jc w:val="right"/>
              <w:rPr>
                <w:szCs w:val="20"/>
              </w:rPr>
            </w:pPr>
            <w:r w:rsidRPr="00940237">
              <w:rPr>
                <w:color w:val="000000"/>
                <w:szCs w:val="20"/>
              </w:rPr>
              <w:t>-</w:t>
            </w:r>
          </w:p>
        </w:tc>
        <w:tc>
          <w:tcPr>
            <w:tcW w:w="1001" w:type="pct"/>
            <w:tcBorders>
              <w:top w:val="single" w:sz="4" w:space="0" w:color="auto"/>
              <w:bottom w:val="single" w:sz="4" w:space="0" w:color="auto"/>
            </w:tcBorders>
            <w:vAlign w:val="bottom"/>
          </w:tcPr>
          <w:p w14:paraId="34E09220" w14:textId="2D4C7E52" w:rsidR="00BF3F60" w:rsidRPr="00940237" w:rsidRDefault="00BF3F60" w:rsidP="00BF3F60">
            <w:pPr>
              <w:jc w:val="right"/>
              <w:rPr>
                <w:szCs w:val="20"/>
              </w:rPr>
            </w:pPr>
            <w:r w:rsidRPr="00940237">
              <w:rPr>
                <w:color w:val="000000"/>
                <w:szCs w:val="20"/>
              </w:rPr>
              <w:t>-</w:t>
            </w:r>
          </w:p>
        </w:tc>
        <w:tc>
          <w:tcPr>
            <w:tcW w:w="452" w:type="pct"/>
            <w:tcBorders>
              <w:top w:val="single" w:sz="4" w:space="0" w:color="auto"/>
              <w:bottom w:val="single" w:sz="4" w:space="0" w:color="auto"/>
            </w:tcBorders>
            <w:vAlign w:val="bottom"/>
          </w:tcPr>
          <w:p w14:paraId="2652B4B6" w14:textId="374EDC89" w:rsidR="00BF3F60" w:rsidRPr="00940237" w:rsidRDefault="00BF3F60" w:rsidP="00BF3F60">
            <w:pPr>
              <w:jc w:val="right"/>
              <w:rPr>
                <w:szCs w:val="20"/>
              </w:rPr>
            </w:pPr>
            <w:r w:rsidRPr="00940237">
              <w:rPr>
                <w:color w:val="000000"/>
                <w:szCs w:val="20"/>
              </w:rPr>
              <w:t>-</w:t>
            </w:r>
          </w:p>
        </w:tc>
      </w:tr>
      <w:tr w:rsidR="00BF3F60" w:rsidRPr="00940237" w14:paraId="5EDD5C1C" w14:textId="77777777" w:rsidTr="00BF3F60">
        <w:trPr>
          <w:trHeight w:val="85"/>
        </w:trPr>
        <w:tc>
          <w:tcPr>
            <w:tcW w:w="205" w:type="pct"/>
            <w:tcBorders>
              <w:top w:val="single" w:sz="4" w:space="0" w:color="auto"/>
              <w:bottom w:val="single" w:sz="4" w:space="0" w:color="auto"/>
            </w:tcBorders>
            <w:noWrap/>
            <w:hideMark/>
          </w:tcPr>
          <w:p w14:paraId="5C5520A7" w14:textId="77777777" w:rsidR="00BF3F60" w:rsidRPr="00940237" w:rsidRDefault="00BF3F60" w:rsidP="00BF3F60">
            <w:pPr>
              <w:rPr>
                <w:bCs/>
                <w:color w:val="000000"/>
                <w:szCs w:val="20"/>
              </w:rPr>
            </w:pPr>
            <w:r w:rsidRPr="00940237">
              <w:rPr>
                <w:bCs/>
                <w:color w:val="000000"/>
                <w:szCs w:val="20"/>
              </w:rPr>
              <w:t>1</w:t>
            </w:r>
          </w:p>
        </w:tc>
        <w:tc>
          <w:tcPr>
            <w:tcW w:w="1865" w:type="pct"/>
            <w:tcBorders>
              <w:top w:val="single" w:sz="4" w:space="0" w:color="auto"/>
              <w:bottom w:val="single" w:sz="4" w:space="0" w:color="auto"/>
            </w:tcBorders>
            <w:noWrap/>
            <w:hideMark/>
          </w:tcPr>
          <w:p w14:paraId="48D28F1E" w14:textId="77777777" w:rsidR="00BF3F60" w:rsidRPr="00940237" w:rsidRDefault="00BF3F60" w:rsidP="00BF3F60">
            <w:pPr>
              <w:rPr>
                <w:szCs w:val="20"/>
              </w:rPr>
            </w:pPr>
            <w:r w:rsidRPr="00940237">
              <w:rPr>
                <w:szCs w:val="20"/>
              </w:rPr>
              <w:t xml:space="preserve">(i)Riske maruz değer bileşeni (3*çarpan dahil) </w:t>
            </w:r>
          </w:p>
        </w:tc>
        <w:tc>
          <w:tcPr>
            <w:tcW w:w="1043" w:type="pct"/>
            <w:tcBorders>
              <w:top w:val="single" w:sz="4" w:space="0" w:color="auto"/>
              <w:bottom w:val="single" w:sz="4" w:space="0" w:color="auto"/>
            </w:tcBorders>
            <w:shd w:val="clear" w:color="auto" w:fill="000000" w:themeFill="text1"/>
            <w:noWrap/>
            <w:vAlign w:val="bottom"/>
          </w:tcPr>
          <w:p w14:paraId="50C953AE" w14:textId="676F4EE1" w:rsidR="00BF3F60" w:rsidRPr="00940237" w:rsidRDefault="00BF3F60" w:rsidP="00BF3F60">
            <w:pPr>
              <w:jc w:val="right"/>
              <w:rPr>
                <w:szCs w:val="20"/>
              </w:rPr>
            </w:pPr>
            <w:r w:rsidRPr="00940237">
              <w:rPr>
                <w:color w:val="000000"/>
                <w:szCs w:val="20"/>
              </w:rPr>
              <w:t> </w:t>
            </w:r>
          </w:p>
        </w:tc>
        <w:tc>
          <w:tcPr>
            <w:tcW w:w="434" w:type="pct"/>
            <w:tcBorders>
              <w:top w:val="single" w:sz="4" w:space="0" w:color="auto"/>
              <w:bottom w:val="single" w:sz="4" w:space="0" w:color="auto"/>
            </w:tcBorders>
            <w:noWrap/>
            <w:vAlign w:val="bottom"/>
          </w:tcPr>
          <w:p w14:paraId="569C159F" w14:textId="7E95B07F" w:rsidR="00BF3F60" w:rsidRPr="00940237" w:rsidRDefault="00BF3F60" w:rsidP="00BF3F60">
            <w:pPr>
              <w:jc w:val="right"/>
              <w:rPr>
                <w:szCs w:val="20"/>
              </w:rPr>
            </w:pPr>
            <w:r w:rsidRPr="00940237">
              <w:rPr>
                <w:color w:val="000000"/>
                <w:szCs w:val="20"/>
              </w:rPr>
              <w:t>-</w:t>
            </w:r>
          </w:p>
        </w:tc>
        <w:tc>
          <w:tcPr>
            <w:tcW w:w="1001" w:type="pct"/>
            <w:tcBorders>
              <w:top w:val="single" w:sz="4" w:space="0" w:color="auto"/>
              <w:bottom w:val="single" w:sz="4" w:space="0" w:color="auto"/>
            </w:tcBorders>
            <w:shd w:val="clear" w:color="auto" w:fill="000000" w:themeFill="text1"/>
            <w:vAlign w:val="bottom"/>
          </w:tcPr>
          <w:p w14:paraId="3CF665AE" w14:textId="6C9ABC67" w:rsidR="00BF3F60" w:rsidRPr="00940237" w:rsidRDefault="00BF3F60" w:rsidP="00BF3F60">
            <w:pPr>
              <w:jc w:val="right"/>
              <w:rPr>
                <w:szCs w:val="20"/>
              </w:rPr>
            </w:pPr>
            <w:r w:rsidRPr="00940237">
              <w:rPr>
                <w:color w:val="000000"/>
                <w:szCs w:val="20"/>
              </w:rPr>
              <w:t> </w:t>
            </w:r>
          </w:p>
        </w:tc>
        <w:tc>
          <w:tcPr>
            <w:tcW w:w="452" w:type="pct"/>
            <w:tcBorders>
              <w:top w:val="single" w:sz="4" w:space="0" w:color="auto"/>
              <w:bottom w:val="single" w:sz="4" w:space="0" w:color="auto"/>
            </w:tcBorders>
            <w:vAlign w:val="bottom"/>
          </w:tcPr>
          <w:p w14:paraId="53A793C9" w14:textId="717388FE" w:rsidR="00BF3F60" w:rsidRPr="00940237" w:rsidRDefault="00BF3F60" w:rsidP="00BF3F60">
            <w:pPr>
              <w:jc w:val="right"/>
              <w:rPr>
                <w:szCs w:val="20"/>
              </w:rPr>
            </w:pPr>
            <w:r w:rsidRPr="00940237">
              <w:rPr>
                <w:color w:val="000000"/>
                <w:szCs w:val="20"/>
              </w:rPr>
              <w:t>-</w:t>
            </w:r>
          </w:p>
        </w:tc>
      </w:tr>
      <w:tr w:rsidR="00BF3F60" w:rsidRPr="00940237" w14:paraId="7A3EFFAA" w14:textId="77777777" w:rsidTr="00BF3F60">
        <w:trPr>
          <w:trHeight w:val="20"/>
        </w:trPr>
        <w:tc>
          <w:tcPr>
            <w:tcW w:w="205" w:type="pct"/>
            <w:tcBorders>
              <w:top w:val="single" w:sz="4" w:space="0" w:color="auto"/>
              <w:bottom w:val="single" w:sz="4" w:space="0" w:color="auto"/>
            </w:tcBorders>
            <w:noWrap/>
            <w:hideMark/>
          </w:tcPr>
          <w:p w14:paraId="6D23930F" w14:textId="77777777" w:rsidR="00BF3F60" w:rsidRPr="00940237" w:rsidRDefault="00BF3F60" w:rsidP="00BF3F60">
            <w:pPr>
              <w:rPr>
                <w:bCs/>
                <w:color w:val="000000"/>
                <w:szCs w:val="20"/>
              </w:rPr>
            </w:pPr>
            <w:r w:rsidRPr="00940237">
              <w:rPr>
                <w:bCs/>
                <w:color w:val="000000"/>
                <w:szCs w:val="20"/>
              </w:rPr>
              <w:t>2</w:t>
            </w:r>
          </w:p>
        </w:tc>
        <w:tc>
          <w:tcPr>
            <w:tcW w:w="1865" w:type="pct"/>
            <w:tcBorders>
              <w:top w:val="single" w:sz="4" w:space="0" w:color="auto"/>
              <w:bottom w:val="single" w:sz="4" w:space="0" w:color="auto"/>
            </w:tcBorders>
            <w:noWrap/>
            <w:hideMark/>
          </w:tcPr>
          <w:p w14:paraId="08CD8E14" w14:textId="77777777" w:rsidR="00BF3F60" w:rsidRPr="00940237" w:rsidRDefault="00BF3F60" w:rsidP="00BF3F60">
            <w:pPr>
              <w:rPr>
                <w:szCs w:val="20"/>
              </w:rPr>
            </w:pPr>
            <w:r w:rsidRPr="00940237">
              <w:rPr>
                <w:szCs w:val="20"/>
              </w:rPr>
              <w:t xml:space="preserve">(ii)Stres riske maruz değer (3*çarpan dahil) </w:t>
            </w:r>
          </w:p>
        </w:tc>
        <w:tc>
          <w:tcPr>
            <w:tcW w:w="1043" w:type="pct"/>
            <w:tcBorders>
              <w:top w:val="single" w:sz="4" w:space="0" w:color="auto"/>
              <w:bottom w:val="single" w:sz="4" w:space="0" w:color="auto"/>
            </w:tcBorders>
            <w:shd w:val="clear" w:color="auto" w:fill="000000" w:themeFill="text1"/>
            <w:noWrap/>
            <w:vAlign w:val="bottom"/>
          </w:tcPr>
          <w:p w14:paraId="50D050D5" w14:textId="785B7B18" w:rsidR="00BF3F60" w:rsidRPr="00940237" w:rsidRDefault="00BF3F60" w:rsidP="00BF3F60">
            <w:pPr>
              <w:jc w:val="right"/>
              <w:rPr>
                <w:szCs w:val="20"/>
              </w:rPr>
            </w:pPr>
            <w:r w:rsidRPr="00940237">
              <w:rPr>
                <w:color w:val="000000"/>
                <w:szCs w:val="20"/>
              </w:rPr>
              <w:t> </w:t>
            </w:r>
          </w:p>
        </w:tc>
        <w:tc>
          <w:tcPr>
            <w:tcW w:w="434" w:type="pct"/>
            <w:tcBorders>
              <w:top w:val="single" w:sz="4" w:space="0" w:color="auto"/>
              <w:bottom w:val="single" w:sz="4" w:space="0" w:color="auto"/>
            </w:tcBorders>
            <w:noWrap/>
            <w:vAlign w:val="bottom"/>
          </w:tcPr>
          <w:p w14:paraId="62B9E4BA" w14:textId="364470A7" w:rsidR="00BF3F60" w:rsidRPr="00940237" w:rsidRDefault="00BF3F60" w:rsidP="00BF3F60">
            <w:pPr>
              <w:jc w:val="right"/>
              <w:rPr>
                <w:szCs w:val="20"/>
              </w:rPr>
            </w:pPr>
            <w:r w:rsidRPr="00940237">
              <w:rPr>
                <w:color w:val="000000"/>
                <w:szCs w:val="20"/>
              </w:rPr>
              <w:t>-</w:t>
            </w:r>
          </w:p>
        </w:tc>
        <w:tc>
          <w:tcPr>
            <w:tcW w:w="1001" w:type="pct"/>
            <w:tcBorders>
              <w:top w:val="single" w:sz="4" w:space="0" w:color="auto"/>
              <w:bottom w:val="single" w:sz="4" w:space="0" w:color="auto"/>
            </w:tcBorders>
            <w:shd w:val="clear" w:color="auto" w:fill="000000" w:themeFill="text1"/>
            <w:vAlign w:val="bottom"/>
          </w:tcPr>
          <w:p w14:paraId="10889C40" w14:textId="49973C83" w:rsidR="00BF3F60" w:rsidRPr="00940237" w:rsidRDefault="00BF3F60" w:rsidP="00BF3F60">
            <w:pPr>
              <w:jc w:val="right"/>
              <w:rPr>
                <w:szCs w:val="20"/>
              </w:rPr>
            </w:pPr>
            <w:r w:rsidRPr="00940237">
              <w:rPr>
                <w:color w:val="000000"/>
                <w:szCs w:val="20"/>
              </w:rPr>
              <w:t> </w:t>
            </w:r>
          </w:p>
        </w:tc>
        <w:tc>
          <w:tcPr>
            <w:tcW w:w="452" w:type="pct"/>
            <w:tcBorders>
              <w:top w:val="single" w:sz="4" w:space="0" w:color="auto"/>
              <w:bottom w:val="single" w:sz="4" w:space="0" w:color="auto"/>
            </w:tcBorders>
            <w:vAlign w:val="bottom"/>
          </w:tcPr>
          <w:p w14:paraId="63DEED35" w14:textId="794D6E9D" w:rsidR="00BF3F60" w:rsidRPr="00940237" w:rsidRDefault="00BF3F60" w:rsidP="00BF3F60">
            <w:pPr>
              <w:jc w:val="right"/>
              <w:rPr>
                <w:szCs w:val="20"/>
              </w:rPr>
            </w:pPr>
            <w:r w:rsidRPr="00940237">
              <w:rPr>
                <w:color w:val="000000"/>
                <w:szCs w:val="20"/>
              </w:rPr>
              <w:t>-</w:t>
            </w:r>
          </w:p>
        </w:tc>
      </w:tr>
      <w:tr w:rsidR="00BF3F60" w:rsidRPr="00940237" w14:paraId="24D164F7" w14:textId="77777777" w:rsidTr="00BF3F60">
        <w:trPr>
          <w:trHeight w:val="20"/>
        </w:trPr>
        <w:tc>
          <w:tcPr>
            <w:tcW w:w="205" w:type="pct"/>
            <w:tcBorders>
              <w:top w:val="single" w:sz="4" w:space="0" w:color="auto"/>
              <w:bottom w:val="single" w:sz="4" w:space="0" w:color="auto"/>
            </w:tcBorders>
            <w:noWrap/>
            <w:hideMark/>
          </w:tcPr>
          <w:p w14:paraId="5DE30ECC" w14:textId="77777777" w:rsidR="00BF3F60" w:rsidRPr="00940237" w:rsidRDefault="00BF3F60" w:rsidP="00BF3F60">
            <w:pPr>
              <w:rPr>
                <w:bCs/>
                <w:color w:val="000000"/>
                <w:szCs w:val="20"/>
              </w:rPr>
            </w:pPr>
            <w:r w:rsidRPr="00940237">
              <w:rPr>
                <w:bCs/>
                <w:color w:val="000000"/>
                <w:szCs w:val="20"/>
              </w:rPr>
              <w:t>3</w:t>
            </w:r>
          </w:p>
        </w:tc>
        <w:tc>
          <w:tcPr>
            <w:tcW w:w="1865" w:type="pct"/>
            <w:tcBorders>
              <w:top w:val="single" w:sz="4" w:space="0" w:color="auto"/>
              <w:bottom w:val="single" w:sz="4" w:space="0" w:color="auto"/>
            </w:tcBorders>
            <w:noWrap/>
            <w:hideMark/>
          </w:tcPr>
          <w:p w14:paraId="6ABB93A1" w14:textId="77777777" w:rsidR="00BF3F60" w:rsidRPr="00940237" w:rsidRDefault="00BF3F60" w:rsidP="00BF3F60">
            <w:pPr>
              <w:rPr>
                <w:szCs w:val="20"/>
              </w:rPr>
            </w:pPr>
            <w:r w:rsidRPr="00940237">
              <w:rPr>
                <w:szCs w:val="20"/>
              </w:rPr>
              <w:t xml:space="preserve">Standart yönteme göre KDA sermaye yükümlülüğüne tabi portföylerin toplam tutarı </w:t>
            </w:r>
          </w:p>
        </w:tc>
        <w:tc>
          <w:tcPr>
            <w:tcW w:w="1043" w:type="pct"/>
            <w:tcBorders>
              <w:top w:val="single" w:sz="4" w:space="0" w:color="auto"/>
              <w:bottom w:val="single" w:sz="4" w:space="0" w:color="auto"/>
            </w:tcBorders>
            <w:noWrap/>
            <w:vAlign w:val="bottom"/>
          </w:tcPr>
          <w:p w14:paraId="391B7A6E" w14:textId="5ED64E5A" w:rsidR="00BF3F60" w:rsidRPr="00940237" w:rsidRDefault="00BF3F60" w:rsidP="00BF3F60">
            <w:pPr>
              <w:jc w:val="right"/>
              <w:rPr>
                <w:szCs w:val="20"/>
              </w:rPr>
            </w:pPr>
            <w:r w:rsidRPr="00940237">
              <w:rPr>
                <w:color w:val="000000"/>
                <w:szCs w:val="20"/>
              </w:rPr>
              <w:t>2.537.802</w:t>
            </w:r>
          </w:p>
        </w:tc>
        <w:tc>
          <w:tcPr>
            <w:tcW w:w="434" w:type="pct"/>
            <w:tcBorders>
              <w:top w:val="single" w:sz="4" w:space="0" w:color="auto"/>
              <w:bottom w:val="single" w:sz="4" w:space="0" w:color="auto"/>
            </w:tcBorders>
            <w:noWrap/>
            <w:vAlign w:val="bottom"/>
          </w:tcPr>
          <w:p w14:paraId="6E3499DC" w14:textId="3EB9D9A3" w:rsidR="00BF3F60" w:rsidRPr="00940237" w:rsidRDefault="00BF3F60" w:rsidP="00BF3F60">
            <w:pPr>
              <w:jc w:val="right"/>
              <w:rPr>
                <w:szCs w:val="20"/>
              </w:rPr>
            </w:pPr>
            <w:r w:rsidRPr="00940237">
              <w:rPr>
                <w:color w:val="000000"/>
                <w:szCs w:val="20"/>
              </w:rPr>
              <w:t>14.761</w:t>
            </w:r>
          </w:p>
        </w:tc>
        <w:tc>
          <w:tcPr>
            <w:tcW w:w="1001" w:type="pct"/>
            <w:tcBorders>
              <w:top w:val="single" w:sz="4" w:space="0" w:color="auto"/>
              <w:bottom w:val="single" w:sz="4" w:space="0" w:color="auto"/>
            </w:tcBorders>
            <w:vAlign w:val="bottom"/>
          </w:tcPr>
          <w:p w14:paraId="72FF8D32" w14:textId="5BA5FDDF" w:rsidR="00BF3F60" w:rsidRPr="00940237" w:rsidRDefault="00BF3F60" w:rsidP="00BF3F60">
            <w:pPr>
              <w:jc w:val="right"/>
              <w:rPr>
                <w:szCs w:val="20"/>
              </w:rPr>
            </w:pPr>
            <w:r w:rsidRPr="00940237">
              <w:rPr>
                <w:color w:val="000000"/>
                <w:szCs w:val="20"/>
              </w:rPr>
              <w:t>84.462</w:t>
            </w:r>
          </w:p>
        </w:tc>
        <w:tc>
          <w:tcPr>
            <w:tcW w:w="452" w:type="pct"/>
            <w:tcBorders>
              <w:top w:val="single" w:sz="4" w:space="0" w:color="auto"/>
              <w:bottom w:val="single" w:sz="4" w:space="0" w:color="auto"/>
            </w:tcBorders>
            <w:vAlign w:val="bottom"/>
          </w:tcPr>
          <w:p w14:paraId="50D8B62B" w14:textId="1C9B5C98" w:rsidR="00BF3F60" w:rsidRPr="00940237" w:rsidRDefault="00BF3F60" w:rsidP="00BF3F60">
            <w:pPr>
              <w:jc w:val="right"/>
              <w:rPr>
                <w:szCs w:val="20"/>
              </w:rPr>
            </w:pPr>
            <w:r w:rsidRPr="00940237">
              <w:rPr>
                <w:color w:val="000000"/>
                <w:szCs w:val="20"/>
              </w:rPr>
              <w:t>99</w:t>
            </w:r>
          </w:p>
        </w:tc>
      </w:tr>
      <w:tr w:rsidR="00BF3F60" w:rsidRPr="00940237" w14:paraId="07FCB6B4" w14:textId="77777777" w:rsidTr="00BF3F60">
        <w:trPr>
          <w:trHeight w:val="20"/>
        </w:trPr>
        <w:tc>
          <w:tcPr>
            <w:tcW w:w="205" w:type="pct"/>
            <w:tcBorders>
              <w:top w:val="single" w:sz="4" w:space="0" w:color="auto"/>
              <w:bottom w:val="single" w:sz="4" w:space="0" w:color="auto"/>
            </w:tcBorders>
            <w:noWrap/>
            <w:hideMark/>
          </w:tcPr>
          <w:p w14:paraId="101B2D4D" w14:textId="77777777" w:rsidR="00BF3F60" w:rsidRPr="00940237" w:rsidRDefault="00BF3F60" w:rsidP="00BF3F60">
            <w:pPr>
              <w:rPr>
                <w:b/>
                <w:bCs/>
                <w:color w:val="000000"/>
                <w:szCs w:val="20"/>
              </w:rPr>
            </w:pPr>
            <w:r w:rsidRPr="00940237">
              <w:rPr>
                <w:b/>
                <w:bCs/>
                <w:color w:val="000000"/>
                <w:szCs w:val="20"/>
              </w:rPr>
              <w:t>4</w:t>
            </w:r>
          </w:p>
        </w:tc>
        <w:tc>
          <w:tcPr>
            <w:tcW w:w="1865" w:type="pct"/>
            <w:tcBorders>
              <w:top w:val="single" w:sz="4" w:space="0" w:color="auto"/>
              <w:bottom w:val="single" w:sz="4" w:space="0" w:color="auto"/>
            </w:tcBorders>
            <w:noWrap/>
            <w:hideMark/>
          </w:tcPr>
          <w:p w14:paraId="7DA5A714" w14:textId="77777777" w:rsidR="00BF3F60" w:rsidRPr="00940237" w:rsidRDefault="00BF3F60" w:rsidP="00BF3F60">
            <w:pPr>
              <w:rPr>
                <w:b/>
                <w:bCs/>
                <w:szCs w:val="20"/>
              </w:rPr>
            </w:pPr>
            <w:r w:rsidRPr="00940237">
              <w:rPr>
                <w:b/>
                <w:bCs/>
                <w:szCs w:val="20"/>
              </w:rPr>
              <w:t xml:space="preserve">KDA sermaye yükümlülüğüne tabi toplam tutar </w:t>
            </w:r>
          </w:p>
        </w:tc>
        <w:tc>
          <w:tcPr>
            <w:tcW w:w="1043" w:type="pct"/>
            <w:tcBorders>
              <w:top w:val="single" w:sz="4" w:space="0" w:color="auto"/>
              <w:bottom w:val="single" w:sz="4" w:space="0" w:color="auto"/>
            </w:tcBorders>
            <w:noWrap/>
            <w:vAlign w:val="bottom"/>
          </w:tcPr>
          <w:p w14:paraId="5707AEBD" w14:textId="0B5B2651" w:rsidR="00BF3F60" w:rsidRPr="00940237" w:rsidRDefault="00BF3F60" w:rsidP="00BF3F60">
            <w:pPr>
              <w:jc w:val="right"/>
              <w:rPr>
                <w:b/>
                <w:bCs/>
                <w:szCs w:val="20"/>
              </w:rPr>
            </w:pPr>
            <w:r w:rsidRPr="00940237">
              <w:rPr>
                <w:color w:val="000000"/>
                <w:szCs w:val="20"/>
              </w:rPr>
              <w:t>2.537.802</w:t>
            </w:r>
          </w:p>
        </w:tc>
        <w:tc>
          <w:tcPr>
            <w:tcW w:w="434" w:type="pct"/>
            <w:tcBorders>
              <w:top w:val="single" w:sz="4" w:space="0" w:color="auto"/>
              <w:bottom w:val="single" w:sz="4" w:space="0" w:color="auto"/>
            </w:tcBorders>
            <w:noWrap/>
            <w:vAlign w:val="bottom"/>
          </w:tcPr>
          <w:p w14:paraId="5CC767E5" w14:textId="34EDE8B1" w:rsidR="00BF3F60" w:rsidRPr="00940237" w:rsidRDefault="00BF3F60" w:rsidP="00BF3F60">
            <w:pPr>
              <w:jc w:val="right"/>
              <w:rPr>
                <w:b/>
                <w:bCs/>
                <w:szCs w:val="20"/>
              </w:rPr>
            </w:pPr>
            <w:r w:rsidRPr="00940237">
              <w:rPr>
                <w:color w:val="000000"/>
                <w:szCs w:val="20"/>
              </w:rPr>
              <w:t>14.761</w:t>
            </w:r>
          </w:p>
        </w:tc>
        <w:tc>
          <w:tcPr>
            <w:tcW w:w="1001" w:type="pct"/>
            <w:tcBorders>
              <w:top w:val="single" w:sz="4" w:space="0" w:color="auto"/>
              <w:bottom w:val="single" w:sz="4" w:space="0" w:color="auto"/>
            </w:tcBorders>
            <w:vAlign w:val="bottom"/>
          </w:tcPr>
          <w:p w14:paraId="68E990DC" w14:textId="19A8164A" w:rsidR="00BF3F60" w:rsidRPr="00940237" w:rsidRDefault="00BF3F60" w:rsidP="00BF3F60">
            <w:pPr>
              <w:jc w:val="right"/>
              <w:rPr>
                <w:b/>
                <w:bCs/>
                <w:szCs w:val="20"/>
              </w:rPr>
            </w:pPr>
            <w:r w:rsidRPr="00940237">
              <w:rPr>
                <w:color w:val="000000"/>
                <w:szCs w:val="20"/>
              </w:rPr>
              <w:t>84.462</w:t>
            </w:r>
          </w:p>
        </w:tc>
        <w:tc>
          <w:tcPr>
            <w:tcW w:w="452" w:type="pct"/>
            <w:tcBorders>
              <w:top w:val="single" w:sz="4" w:space="0" w:color="auto"/>
              <w:bottom w:val="single" w:sz="4" w:space="0" w:color="auto"/>
            </w:tcBorders>
            <w:vAlign w:val="bottom"/>
          </w:tcPr>
          <w:p w14:paraId="63672B80" w14:textId="250B9F67" w:rsidR="00BF3F60" w:rsidRPr="00940237" w:rsidRDefault="00BF3F60" w:rsidP="00BF3F60">
            <w:pPr>
              <w:jc w:val="right"/>
              <w:rPr>
                <w:b/>
                <w:bCs/>
                <w:szCs w:val="20"/>
              </w:rPr>
            </w:pPr>
            <w:r w:rsidRPr="00940237">
              <w:rPr>
                <w:color w:val="000000"/>
                <w:szCs w:val="20"/>
              </w:rPr>
              <w:t>99</w:t>
            </w:r>
          </w:p>
        </w:tc>
      </w:tr>
    </w:tbl>
    <w:p w14:paraId="04F9CBC5" w14:textId="77777777" w:rsidR="001D4B48" w:rsidRPr="00940237" w:rsidRDefault="001D4B48" w:rsidP="001D4B48">
      <w:pPr>
        <w:spacing w:before="120" w:after="120"/>
        <w:ind w:left="567" w:hanging="568"/>
        <w:rPr>
          <w:b/>
          <w:szCs w:val="20"/>
        </w:rPr>
      </w:pPr>
    </w:p>
    <w:p w14:paraId="7E0AF6C4" w14:textId="77777777" w:rsidR="001D4B48" w:rsidRPr="00940237" w:rsidRDefault="001D4B48" w:rsidP="001D4B48">
      <w:pPr>
        <w:rPr>
          <w:b/>
          <w:szCs w:val="20"/>
        </w:rPr>
      </w:pPr>
      <w:r w:rsidRPr="00940237">
        <w:rPr>
          <w:b/>
          <w:szCs w:val="20"/>
        </w:rPr>
        <w:br w:type="page"/>
      </w:r>
    </w:p>
    <w:p w14:paraId="05A9B1DF" w14:textId="77777777" w:rsidR="001D4B48" w:rsidRPr="00940237" w:rsidRDefault="001D4B48" w:rsidP="001D4B48">
      <w:pPr>
        <w:pStyle w:val="GvdeMetniGirintisi"/>
        <w:widowControl w:val="0"/>
        <w:ind w:left="851" w:hanging="851"/>
        <w:rPr>
          <w:b/>
          <w:szCs w:val="20"/>
        </w:rPr>
      </w:pPr>
      <w:r w:rsidRPr="00940237">
        <w:rPr>
          <w:b/>
          <w:szCs w:val="20"/>
        </w:rPr>
        <w:lastRenderedPageBreak/>
        <w:t>MALİ BÜNYEYE VE RİSK YÖNETİMİNE İLİŞKİN BİLGİLER (Devamı)</w:t>
      </w:r>
    </w:p>
    <w:p w14:paraId="5A196471" w14:textId="77777777" w:rsidR="001D4B48" w:rsidRPr="00940237" w:rsidRDefault="001D4B48" w:rsidP="001D4B48">
      <w:pPr>
        <w:widowControl w:val="0"/>
        <w:autoSpaceDE w:val="0"/>
        <w:autoSpaceDN w:val="0"/>
        <w:adjustRightInd w:val="0"/>
        <w:ind w:left="851" w:hanging="851"/>
        <w:jc w:val="both"/>
        <w:rPr>
          <w:szCs w:val="20"/>
        </w:rPr>
      </w:pPr>
    </w:p>
    <w:p w14:paraId="1B2F383E" w14:textId="77777777" w:rsidR="001D4B48" w:rsidRPr="00940237" w:rsidRDefault="001D4B48" w:rsidP="001D4B48">
      <w:pPr>
        <w:ind w:left="851" w:hanging="851"/>
        <w:rPr>
          <w:b/>
          <w:bCs/>
        </w:rPr>
      </w:pPr>
      <w:r w:rsidRPr="00940237">
        <w:rPr>
          <w:b/>
          <w:bCs/>
        </w:rPr>
        <w:t>IX.</w:t>
      </w:r>
      <w:r w:rsidRPr="00940237">
        <w:rPr>
          <w:b/>
          <w:bCs/>
        </w:rPr>
        <w:tab/>
        <w:t>RİSK YÖNETİMİNE İLİŞKİN AÇIKLAMALAR (Devamı)</w:t>
      </w:r>
    </w:p>
    <w:p w14:paraId="7D8D594B" w14:textId="77777777" w:rsidR="001D4B48" w:rsidRPr="00940237" w:rsidRDefault="001D4B48" w:rsidP="001D4B48">
      <w:pPr>
        <w:spacing w:before="120" w:after="120"/>
        <w:ind w:left="851" w:hanging="851"/>
        <w:rPr>
          <w:b/>
          <w:szCs w:val="20"/>
        </w:rPr>
      </w:pPr>
      <w:r w:rsidRPr="00940237">
        <w:rPr>
          <w:b/>
          <w:szCs w:val="20"/>
        </w:rPr>
        <w:t>d.3.</w:t>
      </w:r>
      <w:bookmarkStart w:id="46" w:name="_Hlk127255987"/>
      <w:r w:rsidRPr="00940237">
        <w:rPr>
          <w:b/>
          <w:szCs w:val="20"/>
        </w:rPr>
        <w:tab/>
        <w:t>Risk Sınıfları ve Risk Ağırlıklarına Göre KKR:</w:t>
      </w:r>
      <w:bookmarkEnd w:id="46"/>
    </w:p>
    <w:tbl>
      <w:tblPr>
        <w:tblW w:w="5000" w:type="pct"/>
        <w:tblCellMar>
          <w:left w:w="70" w:type="dxa"/>
          <w:right w:w="70" w:type="dxa"/>
        </w:tblCellMar>
        <w:tblLook w:val="04A0" w:firstRow="1" w:lastRow="0" w:firstColumn="1" w:lastColumn="0" w:noHBand="0" w:noVBand="1"/>
      </w:tblPr>
      <w:tblGrid>
        <w:gridCol w:w="3065"/>
        <w:gridCol w:w="484"/>
        <w:gridCol w:w="440"/>
        <w:gridCol w:w="659"/>
        <w:gridCol w:w="440"/>
        <w:gridCol w:w="440"/>
        <w:gridCol w:w="580"/>
        <w:gridCol w:w="440"/>
        <w:gridCol w:w="781"/>
        <w:gridCol w:w="515"/>
        <w:gridCol w:w="515"/>
        <w:gridCol w:w="499"/>
        <w:gridCol w:w="781"/>
      </w:tblGrid>
      <w:tr w:rsidR="001D4B48" w:rsidRPr="00940237" w14:paraId="295FF132" w14:textId="77777777" w:rsidTr="00BF3F60">
        <w:trPr>
          <w:trHeight w:val="209"/>
        </w:trPr>
        <w:tc>
          <w:tcPr>
            <w:tcW w:w="1590" w:type="pct"/>
            <w:tcBorders>
              <w:top w:val="single" w:sz="4" w:space="0" w:color="auto"/>
              <w:bottom w:val="single" w:sz="4" w:space="0" w:color="auto"/>
            </w:tcBorders>
            <w:noWrap/>
            <w:vAlign w:val="center"/>
          </w:tcPr>
          <w:p w14:paraId="32A789FC" w14:textId="317049BD" w:rsidR="001D4B48" w:rsidRPr="00940237" w:rsidRDefault="001D4B48" w:rsidP="00892E0F">
            <w:pPr>
              <w:rPr>
                <w:b/>
                <w:sz w:val="15"/>
                <w:szCs w:val="15"/>
              </w:rPr>
            </w:pPr>
            <w:r w:rsidRPr="00940237">
              <w:rPr>
                <w:b/>
                <w:sz w:val="15"/>
                <w:szCs w:val="15"/>
              </w:rPr>
              <w:t>3</w:t>
            </w:r>
            <w:r w:rsidR="00062958" w:rsidRPr="00940237">
              <w:rPr>
                <w:b/>
                <w:sz w:val="15"/>
                <w:szCs w:val="15"/>
              </w:rPr>
              <w:t>1</w:t>
            </w:r>
            <w:r w:rsidRPr="00940237">
              <w:rPr>
                <w:b/>
                <w:sz w:val="15"/>
                <w:szCs w:val="15"/>
              </w:rPr>
              <w:t xml:space="preserve"> </w:t>
            </w:r>
            <w:r w:rsidR="00062958" w:rsidRPr="00940237">
              <w:rPr>
                <w:b/>
                <w:sz w:val="15"/>
                <w:szCs w:val="15"/>
              </w:rPr>
              <w:t>Aralık</w:t>
            </w:r>
            <w:r w:rsidRPr="00940237">
              <w:rPr>
                <w:b/>
                <w:sz w:val="15"/>
                <w:szCs w:val="15"/>
              </w:rPr>
              <w:t xml:space="preserve"> 2025</w:t>
            </w:r>
          </w:p>
        </w:tc>
        <w:tc>
          <w:tcPr>
            <w:tcW w:w="251" w:type="pct"/>
            <w:tcBorders>
              <w:top w:val="single" w:sz="4" w:space="0" w:color="auto"/>
              <w:bottom w:val="single" w:sz="4" w:space="0" w:color="auto"/>
            </w:tcBorders>
            <w:noWrap/>
            <w:vAlign w:val="bottom"/>
          </w:tcPr>
          <w:p w14:paraId="60654636" w14:textId="77777777" w:rsidR="001D4B48" w:rsidRPr="00940237" w:rsidRDefault="001D4B48" w:rsidP="00892E0F">
            <w:pPr>
              <w:spacing w:after="60"/>
              <w:jc w:val="right"/>
              <w:rPr>
                <w:b/>
                <w:sz w:val="15"/>
                <w:szCs w:val="15"/>
              </w:rPr>
            </w:pPr>
          </w:p>
        </w:tc>
        <w:tc>
          <w:tcPr>
            <w:tcW w:w="228" w:type="pct"/>
            <w:tcBorders>
              <w:top w:val="single" w:sz="4" w:space="0" w:color="auto"/>
              <w:bottom w:val="single" w:sz="4" w:space="0" w:color="auto"/>
            </w:tcBorders>
            <w:noWrap/>
            <w:vAlign w:val="bottom"/>
          </w:tcPr>
          <w:p w14:paraId="28437244" w14:textId="77777777" w:rsidR="001D4B48" w:rsidRPr="00940237" w:rsidRDefault="001D4B48" w:rsidP="00892E0F">
            <w:pPr>
              <w:spacing w:after="60"/>
              <w:jc w:val="right"/>
              <w:rPr>
                <w:b/>
                <w:sz w:val="15"/>
                <w:szCs w:val="15"/>
              </w:rPr>
            </w:pPr>
          </w:p>
        </w:tc>
        <w:tc>
          <w:tcPr>
            <w:tcW w:w="342" w:type="pct"/>
            <w:tcBorders>
              <w:top w:val="single" w:sz="4" w:space="0" w:color="auto"/>
              <w:bottom w:val="single" w:sz="4" w:space="0" w:color="auto"/>
            </w:tcBorders>
            <w:noWrap/>
            <w:vAlign w:val="bottom"/>
          </w:tcPr>
          <w:p w14:paraId="3E835CB7" w14:textId="77777777" w:rsidR="001D4B48" w:rsidRPr="00940237" w:rsidRDefault="001D4B48" w:rsidP="00892E0F">
            <w:pPr>
              <w:spacing w:after="60"/>
              <w:jc w:val="right"/>
              <w:rPr>
                <w:b/>
                <w:sz w:val="15"/>
                <w:szCs w:val="15"/>
              </w:rPr>
            </w:pPr>
          </w:p>
        </w:tc>
        <w:tc>
          <w:tcPr>
            <w:tcW w:w="228" w:type="pct"/>
            <w:tcBorders>
              <w:top w:val="single" w:sz="4" w:space="0" w:color="auto"/>
              <w:bottom w:val="single" w:sz="4" w:space="0" w:color="auto"/>
            </w:tcBorders>
          </w:tcPr>
          <w:p w14:paraId="5088B34B" w14:textId="77777777" w:rsidR="001D4B48" w:rsidRPr="00940237" w:rsidRDefault="001D4B48" w:rsidP="00892E0F">
            <w:pPr>
              <w:spacing w:after="60"/>
              <w:jc w:val="right"/>
              <w:rPr>
                <w:b/>
                <w:sz w:val="15"/>
                <w:szCs w:val="15"/>
              </w:rPr>
            </w:pPr>
          </w:p>
        </w:tc>
        <w:tc>
          <w:tcPr>
            <w:tcW w:w="228" w:type="pct"/>
            <w:tcBorders>
              <w:top w:val="single" w:sz="4" w:space="0" w:color="auto"/>
              <w:bottom w:val="single" w:sz="4" w:space="0" w:color="auto"/>
            </w:tcBorders>
          </w:tcPr>
          <w:p w14:paraId="275323C8" w14:textId="77777777" w:rsidR="001D4B48" w:rsidRPr="00940237" w:rsidRDefault="001D4B48" w:rsidP="00892E0F">
            <w:pPr>
              <w:spacing w:after="60"/>
              <w:jc w:val="right"/>
              <w:rPr>
                <w:b/>
                <w:sz w:val="15"/>
                <w:szCs w:val="15"/>
              </w:rPr>
            </w:pPr>
          </w:p>
        </w:tc>
        <w:tc>
          <w:tcPr>
            <w:tcW w:w="301" w:type="pct"/>
            <w:tcBorders>
              <w:top w:val="single" w:sz="4" w:space="0" w:color="auto"/>
              <w:bottom w:val="single" w:sz="4" w:space="0" w:color="auto"/>
            </w:tcBorders>
            <w:noWrap/>
            <w:vAlign w:val="bottom"/>
          </w:tcPr>
          <w:p w14:paraId="3B9079D6" w14:textId="77777777" w:rsidR="001D4B48" w:rsidRPr="00940237" w:rsidRDefault="001D4B48" w:rsidP="00892E0F">
            <w:pPr>
              <w:spacing w:after="60"/>
              <w:jc w:val="right"/>
              <w:rPr>
                <w:b/>
                <w:sz w:val="15"/>
                <w:szCs w:val="15"/>
              </w:rPr>
            </w:pPr>
          </w:p>
        </w:tc>
        <w:tc>
          <w:tcPr>
            <w:tcW w:w="228" w:type="pct"/>
            <w:tcBorders>
              <w:top w:val="single" w:sz="4" w:space="0" w:color="auto"/>
              <w:bottom w:val="single" w:sz="4" w:space="0" w:color="auto"/>
            </w:tcBorders>
            <w:noWrap/>
            <w:vAlign w:val="bottom"/>
          </w:tcPr>
          <w:p w14:paraId="309ED9D7" w14:textId="77777777" w:rsidR="001D4B48" w:rsidRPr="00940237" w:rsidRDefault="001D4B48" w:rsidP="00892E0F">
            <w:pPr>
              <w:spacing w:after="60"/>
              <w:jc w:val="right"/>
              <w:rPr>
                <w:b/>
                <w:sz w:val="15"/>
                <w:szCs w:val="15"/>
              </w:rPr>
            </w:pPr>
          </w:p>
        </w:tc>
        <w:tc>
          <w:tcPr>
            <w:tcW w:w="405" w:type="pct"/>
            <w:tcBorders>
              <w:top w:val="single" w:sz="4" w:space="0" w:color="auto"/>
              <w:bottom w:val="single" w:sz="4" w:space="0" w:color="auto"/>
            </w:tcBorders>
            <w:noWrap/>
            <w:vAlign w:val="bottom"/>
          </w:tcPr>
          <w:p w14:paraId="5917D170" w14:textId="77777777" w:rsidR="001D4B48" w:rsidRPr="00940237" w:rsidRDefault="001D4B48" w:rsidP="00892E0F">
            <w:pPr>
              <w:spacing w:after="60"/>
              <w:jc w:val="right"/>
              <w:rPr>
                <w:b/>
                <w:sz w:val="15"/>
                <w:szCs w:val="15"/>
              </w:rPr>
            </w:pPr>
          </w:p>
        </w:tc>
        <w:tc>
          <w:tcPr>
            <w:tcW w:w="267" w:type="pct"/>
            <w:tcBorders>
              <w:top w:val="single" w:sz="4" w:space="0" w:color="auto"/>
              <w:bottom w:val="single" w:sz="4" w:space="0" w:color="auto"/>
            </w:tcBorders>
            <w:noWrap/>
            <w:vAlign w:val="bottom"/>
          </w:tcPr>
          <w:p w14:paraId="01CAA8B5" w14:textId="77777777" w:rsidR="001D4B48" w:rsidRPr="00940237" w:rsidRDefault="001D4B48" w:rsidP="00892E0F">
            <w:pPr>
              <w:spacing w:after="60"/>
              <w:jc w:val="right"/>
              <w:rPr>
                <w:b/>
                <w:sz w:val="15"/>
                <w:szCs w:val="15"/>
              </w:rPr>
            </w:pPr>
          </w:p>
        </w:tc>
        <w:tc>
          <w:tcPr>
            <w:tcW w:w="267" w:type="pct"/>
            <w:tcBorders>
              <w:top w:val="single" w:sz="4" w:space="0" w:color="auto"/>
              <w:bottom w:val="single" w:sz="4" w:space="0" w:color="auto"/>
            </w:tcBorders>
          </w:tcPr>
          <w:p w14:paraId="56B6D443" w14:textId="77777777" w:rsidR="001D4B48" w:rsidRPr="00940237" w:rsidRDefault="001D4B48" w:rsidP="00892E0F">
            <w:pPr>
              <w:spacing w:after="60"/>
              <w:jc w:val="right"/>
              <w:rPr>
                <w:b/>
                <w:sz w:val="15"/>
                <w:szCs w:val="15"/>
              </w:rPr>
            </w:pPr>
          </w:p>
        </w:tc>
        <w:tc>
          <w:tcPr>
            <w:tcW w:w="259" w:type="pct"/>
            <w:tcBorders>
              <w:top w:val="single" w:sz="4" w:space="0" w:color="auto"/>
              <w:bottom w:val="single" w:sz="4" w:space="0" w:color="auto"/>
            </w:tcBorders>
            <w:noWrap/>
            <w:vAlign w:val="bottom"/>
          </w:tcPr>
          <w:p w14:paraId="3EF9E423" w14:textId="77777777" w:rsidR="001D4B48" w:rsidRPr="00940237" w:rsidRDefault="001D4B48" w:rsidP="00892E0F">
            <w:pPr>
              <w:spacing w:after="60"/>
              <w:jc w:val="right"/>
              <w:rPr>
                <w:b/>
                <w:sz w:val="15"/>
                <w:szCs w:val="15"/>
              </w:rPr>
            </w:pPr>
          </w:p>
        </w:tc>
        <w:tc>
          <w:tcPr>
            <w:tcW w:w="405" w:type="pct"/>
            <w:tcBorders>
              <w:top w:val="single" w:sz="4" w:space="0" w:color="auto"/>
              <w:bottom w:val="single" w:sz="4" w:space="0" w:color="auto"/>
            </w:tcBorders>
            <w:noWrap/>
            <w:vAlign w:val="bottom"/>
          </w:tcPr>
          <w:p w14:paraId="13B1DC5F" w14:textId="77777777" w:rsidR="001D4B48" w:rsidRPr="00940237" w:rsidRDefault="001D4B48" w:rsidP="00892E0F">
            <w:pPr>
              <w:spacing w:after="60"/>
              <w:jc w:val="right"/>
              <w:rPr>
                <w:b/>
                <w:sz w:val="15"/>
                <w:szCs w:val="15"/>
              </w:rPr>
            </w:pPr>
          </w:p>
        </w:tc>
      </w:tr>
      <w:tr w:rsidR="001D4B48" w:rsidRPr="00940237" w14:paraId="4D6254F7" w14:textId="77777777" w:rsidTr="00BF3F60">
        <w:trPr>
          <w:trHeight w:val="36"/>
        </w:trPr>
        <w:tc>
          <w:tcPr>
            <w:tcW w:w="1590" w:type="pct"/>
            <w:tcBorders>
              <w:top w:val="single" w:sz="4" w:space="0" w:color="auto"/>
              <w:bottom w:val="single" w:sz="4" w:space="0" w:color="auto"/>
              <w:tl2br w:val="single" w:sz="4" w:space="0" w:color="auto"/>
            </w:tcBorders>
            <w:noWrap/>
            <w:vAlign w:val="bottom"/>
            <w:hideMark/>
          </w:tcPr>
          <w:p w14:paraId="60B4C5FB" w14:textId="77777777" w:rsidR="001D4B48" w:rsidRPr="00940237" w:rsidRDefault="001D4B48" w:rsidP="00892E0F">
            <w:pPr>
              <w:spacing w:before="60"/>
              <w:jc w:val="right"/>
              <w:rPr>
                <w:b/>
                <w:sz w:val="15"/>
                <w:szCs w:val="15"/>
              </w:rPr>
            </w:pPr>
            <w:bookmarkStart w:id="47" w:name="_Hlk127256009"/>
            <w:r w:rsidRPr="00940237">
              <w:rPr>
                <w:b/>
                <w:sz w:val="15"/>
                <w:szCs w:val="15"/>
              </w:rPr>
              <w:t>Risk Ağırlıkları</w:t>
            </w:r>
          </w:p>
          <w:p w14:paraId="121C1E94" w14:textId="77777777" w:rsidR="001D4B48" w:rsidRPr="00940237" w:rsidRDefault="001D4B48" w:rsidP="00892E0F">
            <w:pPr>
              <w:spacing w:after="60"/>
              <w:rPr>
                <w:b/>
                <w:sz w:val="15"/>
                <w:szCs w:val="15"/>
              </w:rPr>
            </w:pPr>
            <w:r w:rsidRPr="00940237">
              <w:rPr>
                <w:b/>
                <w:sz w:val="15"/>
                <w:szCs w:val="15"/>
              </w:rPr>
              <w:t>Risk Sınıfları</w:t>
            </w:r>
          </w:p>
        </w:tc>
        <w:tc>
          <w:tcPr>
            <w:tcW w:w="251" w:type="pct"/>
            <w:tcBorders>
              <w:top w:val="single" w:sz="4" w:space="0" w:color="auto"/>
              <w:bottom w:val="single" w:sz="4" w:space="0" w:color="auto"/>
            </w:tcBorders>
            <w:noWrap/>
            <w:vAlign w:val="bottom"/>
            <w:hideMark/>
          </w:tcPr>
          <w:p w14:paraId="5BCDD8EC" w14:textId="77777777" w:rsidR="001D4B48" w:rsidRPr="00940237" w:rsidRDefault="001D4B48" w:rsidP="00892E0F">
            <w:pPr>
              <w:spacing w:before="60" w:after="60"/>
              <w:jc w:val="right"/>
              <w:rPr>
                <w:b/>
                <w:sz w:val="15"/>
                <w:szCs w:val="15"/>
              </w:rPr>
            </w:pPr>
            <w:r w:rsidRPr="00940237">
              <w:rPr>
                <w:b/>
                <w:sz w:val="15"/>
                <w:szCs w:val="15"/>
              </w:rPr>
              <w:t>%0</w:t>
            </w:r>
          </w:p>
        </w:tc>
        <w:tc>
          <w:tcPr>
            <w:tcW w:w="228" w:type="pct"/>
            <w:tcBorders>
              <w:top w:val="single" w:sz="4" w:space="0" w:color="auto"/>
              <w:bottom w:val="single" w:sz="4" w:space="0" w:color="auto"/>
            </w:tcBorders>
            <w:noWrap/>
            <w:vAlign w:val="bottom"/>
            <w:hideMark/>
          </w:tcPr>
          <w:p w14:paraId="0307C8AE" w14:textId="77777777" w:rsidR="001D4B48" w:rsidRPr="00940237" w:rsidRDefault="001D4B48" w:rsidP="00892E0F">
            <w:pPr>
              <w:spacing w:before="60" w:after="60"/>
              <w:jc w:val="right"/>
              <w:rPr>
                <w:b/>
                <w:sz w:val="15"/>
                <w:szCs w:val="15"/>
              </w:rPr>
            </w:pPr>
            <w:r w:rsidRPr="00940237">
              <w:rPr>
                <w:b/>
                <w:sz w:val="15"/>
                <w:szCs w:val="15"/>
              </w:rPr>
              <w:t>%10</w:t>
            </w:r>
          </w:p>
        </w:tc>
        <w:tc>
          <w:tcPr>
            <w:tcW w:w="342" w:type="pct"/>
            <w:tcBorders>
              <w:top w:val="single" w:sz="4" w:space="0" w:color="auto"/>
              <w:bottom w:val="single" w:sz="4" w:space="0" w:color="auto"/>
            </w:tcBorders>
            <w:noWrap/>
            <w:vAlign w:val="bottom"/>
            <w:hideMark/>
          </w:tcPr>
          <w:p w14:paraId="5CAA60C0" w14:textId="77777777" w:rsidR="001D4B48" w:rsidRPr="00940237" w:rsidRDefault="001D4B48" w:rsidP="00892E0F">
            <w:pPr>
              <w:spacing w:before="60" w:after="60"/>
              <w:jc w:val="right"/>
              <w:rPr>
                <w:b/>
                <w:sz w:val="15"/>
                <w:szCs w:val="15"/>
              </w:rPr>
            </w:pPr>
            <w:r w:rsidRPr="00940237">
              <w:rPr>
                <w:b/>
                <w:sz w:val="15"/>
                <w:szCs w:val="15"/>
              </w:rPr>
              <w:t>%20</w:t>
            </w:r>
          </w:p>
        </w:tc>
        <w:tc>
          <w:tcPr>
            <w:tcW w:w="228" w:type="pct"/>
            <w:tcBorders>
              <w:top w:val="single" w:sz="4" w:space="0" w:color="auto"/>
              <w:bottom w:val="single" w:sz="4" w:space="0" w:color="auto"/>
            </w:tcBorders>
            <w:vAlign w:val="bottom"/>
          </w:tcPr>
          <w:p w14:paraId="0F4E7FAB" w14:textId="77777777" w:rsidR="001D4B48" w:rsidRPr="00940237" w:rsidRDefault="001D4B48" w:rsidP="00892E0F">
            <w:pPr>
              <w:spacing w:before="60" w:after="60"/>
              <w:jc w:val="right"/>
              <w:rPr>
                <w:b/>
                <w:sz w:val="15"/>
                <w:szCs w:val="15"/>
              </w:rPr>
            </w:pPr>
            <w:r w:rsidRPr="00940237">
              <w:rPr>
                <w:b/>
                <w:sz w:val="15"/>
                <w:szCs w:val="15"/>
              </w:rPr>
              <w:t>%25</w:t>
            </w:r>
          </w:p>
        </w:tc>
        <w:tc>
          <w:tcPr>
            <w:tcW w:w="228" w:type="pct"/>
            <w:tcBorders>
              <w:top w:val="single" w:sz="4" w:space="0" w:color="auto"/>
              <w:bottom w:val="single" w:sz="4" w:space="0" w:color="auto"/>
            </w:tcBorders>
            <w:vAlign w:val="bottom"/>
          </w:tcPr>
          <w:p w14:paraId="51848C66" w14:textId="77777777" w:rsidR="001D4B48" w:rsidRPr="00940237" w:rsidRDefault="001D4B48" w:rsidP="00892E0F">
            <w:pPr>
              <w:spacing w:before="60" w:after="60"/>
              <w:jc w:val="right"/>
              <w:rPr>
                <w:b/>
                <w:sz w:val="15"/>
                <w:szCs w:val="15"/>
              </w:rPr>
            </w:pPr>
            <w:r w:rsidRPr="00940237">
              <w:rPr>
                <w:b/>
                <w:sz w:val="15"/>
                <w:szCs w:val="15"/>
              </w:rPr>
              <w:t>%35</w:t>
            </w:r>
          </w:p>
        </w:tc>
        <w:tc>
          <w:tcPr>
            <w:tcW w:w="301" w:type="pct"/>
            <w:tcBorders>
              <w:top w:val="single" w:sz="4" w:space="0" w:color="auto"/>
              <w:bottom w:val="single" w:sz="4" w:space="0" w:color="auto"/>
            </w:tcBorders>
            <w:noWrap/>
            <w:vAlign w:val="bottom"/>
            <w:hideMark/>
          </w:tcPr>
          <w:p w14:paraId="650B179E" w14:textId="77777777" w:rsidR="001D4B48" w:rsidRPr="00940237" w:rsidRDefault="001D4B48" w:rsidP="00892E0F">
            <w:pPr>
              <w:spacing w:before="60" w:after="60"/>
              <w:jc w:val="right"/>
              <w:rPr>
                <w:b/>
                <w:sz w:val="15"/>
                <w:szCs w:val="15"/>
              </w:rPr>
            </w:pPr>
            <w:r w:rsidRPr="00940237">
              <w:rPr>
                <w:b/>
                <w:sz w:val="15"/>
                <w:szCs w:val="15"/>
              </w:rPr>
              <w:t>%50</w:t>
            </w:r>
          </w:p>
        </w:tc>
        <w:tc>
          <w:tcPr>
            <w:tcW w:w="228" w:type="pct"/>
            <w:tcBorders>
              <w:top w:val="single" w:sz="4" w:space="0" w:color="auto"/>
              <w:bottom w:val="single" w:sz="4" w:space="0" w:color="auto"/>
            </w:tcBorders>
            <w:noWrap/>
            <w:vAlign w:val="bottom"/>
            <w:hideMark/>
          </w:tcPr>
          <w:p w14:paraId="7595FE2F" w14:textId="77777777" w:rsidR="001D4B48" w:rsidRPr="00940237" w:rsidRDefault="001D4B48" w:rsidP="00892E0F">
            <w:pPr>
              <w:spacing w:before="60" w:after="60"/>
              <w:jc w:val="right"/>
              <w:rPr>
                <w:b/>
                <w:sz w:val="15"/>
                <w:szCs w:val="15"/>
              </w:rPr>
            </w:pPr>
            <w:r w:rsidRPr="00940237">
              <w:rPr>
                <w:b/>
                <w:sz w:val="15"/>
                <w:szCs w:val="15"/>
              </w:rPr>
              <w:t>%75</w:t>
            </w:r>
          </w:p>
        </w:tc>
        <w:tc>
          <w:tcPr>
            <w:tcW w:w="405" w:type="pct"/>
            <w:tcBorders>
              <w:top w:val="single" w:sz="4" w:space="0" w:color="auto"/>
              <w:bottom w:val="single" w:sz="4" w:space="0" w:color="auto"/>
            </w:tcBorders>
            <w:noWrap/>
            <w:vAlign w:val="bottom"/>
            <w:hideMark/>
          </w:tcPr>
          <w:p w14:paraId="16453F99" w14:textId="77777777" w:rsidR="001D4B48" w:rsidRPr="00940237" w:rsidRDefault="001D4B48" w:rsidP="00892E0F">
            <w:pPr>
              <w:spacing w:before="60" w:after="60"/>
              <w:jc w:val="right"/>
              <w:rPr>
                <w:b/>
                <w:sz w:val="15"/>
                <w:szCs w:val="15"/>
              </w:rPr>
            </w:pPr>
            <w:r w:rsidRPr="00940237">
              <w:rPr>
                <w:b/>
                <w:sz w:val="15"/>
                <w:szCs w:val="15"/>
              </w:rPr>
              <w:t>%100</w:t>
            </w:r>
          </w:p>
        </w:tc>
        <w:tc>
          <w:tcPr>
            <w:tcW w:w="267" w:type="pct"/>
            <w:tcBorders>
              <w:top w:val="single" w:sz="4" w:space="0" w:color="auto"/>
              <w:bottom w:val="single" w:sz="4" w:space="0" w:color="auto"/>
            </w:tcBorders>
            <w:noWrap/>
            <w:vAlign w:val="bottom"/>
            <w:hideMark/>
          </w:tcPr>
          <w:p w14:paraId="79A5810F" w14:textId="77777777" w:rsidR="001D4B48" w:rsidRPr="00940237" w:rsidRDefault="001D4B48" w:rsidP="00892E0F">
            <w:pPr>
              <w:spacing w:before="60" w:after="60"/>
              <w:jc w:val="right"/>
              <w:rPr>
                <w:b/>
                <w:sz w:val="15"/>
                <w:szCs w:val="15"/>
              </w:rPr>
            </w:pPr>
            <w:r w:rsidRPr="00940237">
              <w:rPr>
                <w:b/>
                <w:sz w:val="15"/>
                <w:szCs w:val="15"/>
              </w:rPr>
              <w:t>%150</w:t>
            </w:r>
          </w:p>
        </w:tc>
        <w:tc>
          <w:tcPr>
            <w:tcW w:w="267" w:type="pct"/>
            <w:tcBorders>
              <w:top w:val="single" w:sz="4" w:space="0" w:color="auto"/>
              <w:bottom w:val="single" w:sz="4" w:space="0" w:color="auto"/>
            </w:tcBorders>
            <w:vAlign w:val="bottom"/>
          </w:tcPr>
          <w:p w14:paraId="5D550A4B" w14:textId="77777777" w:rsidR="001D4B48" w:rsidRPr="00940237" w:rsidRDefault="001D4B48" w:rsidP="00892E0F">
            <w:pPr>
              <w:spacing w:before="60" w:after="60"/>
              <w:jc w:val="right"/>
              <w:rPr>
                <w:b/>
                <w:sz w:val="15"/>
                <w:szCs w:val="15"/>
              </w:rPr>
            </w:pPr>
            <w:r w:rsidRPr="00940237">
              <w:rPr>
                <w:b/>
                <w:sz w:val="15"/>
                <w:szCs w:val="15"/>
              </w:rPr>
              <w:t>%200</w:t>
            </w:r>
          </w:p>
        </w:tc>
        <w:tc>
          <w:tcPr>
            <w:tcW w:w="259" w:type="pct"/>
            <w:tcBorders>
              <w:top w:val="single" w:sz="4" w:space="0" w:color="auto"/>
              <w:bottom w:val="single" w:sz="4" w:space="0" w:color="auto"/>
            </w:tcBorders>
            <w:noWrap/>
            <w:vAlign w:val="bottom"/>
            <w:hideMark/>
          </w:tcPr>
          <w:p w14:paraId="2278C42D" w14:textId="77777777" w:rsidR="001D4B48" w:rsidRPr="00940237" w:rsidRDefault="001D4B48" w:rsidP="00892E0F">
            <w:pPr>
              <w:spacing w:before="60" w:after="60"/>
              <w:jc w:val="right"/>
              <w:rPr>
                <w:b/>
                <w:sz w:val="15"/>
                <w:szCs w:val="15"/>
              </w:rPr>
            </w:pPr>
            <w:r w:rsidRPr="00940237">
              <w:rPr>
                <w:b/>
                <w:sz w:val="15"/>
                <w:szCs w:val="15"/>
              </w:rPr>
              <w:t>Diğer</w:t>
            </w:r>
          </w:p>
        </w:tc>
        <w:tc>
          <w:tcPr>
            <w:tcW w:w="405" w:type="pct"/>
            <w:tcBorders>
              <w:top w:val="single" w:sz="4" w:space="0" w:color="auto"/>
              <w:bottom w:val="single" w:sz="4" w:space="0" w:color="auto"/>
            </w:tcBorders>
            <w:noWrap/>
            <w:vAlign w:val="bottom"/>
            <w:hideMark/>
          </w:tcPr>
          <w:p w14:paraId="0E0ABF87" w14:textId="77777777" w:rsidR="001D4B48" w:rsidRPr="00940237" w:rsidRDefault="001D4B48" w:rsidP="00892E0F">
            <w:pPr>
              <w:spacing w:before="60" w:after="60"/>
              <w:jc w:val="right"/>
              <w:rPr>
                <w:b/>
                <w:sz w:val="15"/>
                <w:szCs w:val="15"/>
              </w:rPr>
            </w:pPr>
            <w:r w:rsidRPr="00940237">
              <w:rPr>
                <w:b/>
                <w:sz w:val="15"/>
                <w:szCs w:val="15"/>
              </w:rPr>
              <w:t xml:space="preserve">Toplam </w:t>
            </w:r>
            <w:r w:rsidRPr="00940237">
              <w:rPr>
                <w:b/>
                <w:sz w:val="15"/>
                <w:szCs w:val="15"/>
              </w:rPr>
              <w:br/>
              <w:t xml:space="preserve">Kredi </w:t>
            </w:r>
            <w:r w:rsidRPr="00940237">
              <w:rPr>
                <w:b/>
                <w:sz w:val="15"/>
                <w:szCs w:val="15"/>
              </w:rPr>
              <w:br/>
              <w:t xml:space="preserve">Riski </w:t>
            </w:r>
            <w:r w:rsidRPr="00940237">
              <w:rPr>
                <w:b/>
                <w:sz w:val="15"/>
                <w:szCs w:val="15"/>
                <w:vertAlign w:val="superscript"/>
              </w:rPr>
              <w:t>(*)</w:t>
            </w:r>
          </w:p>
        </w:tc>
      </w:tr>
      <w:bookmarkEnd w:id="47"/>
      <w:tr w:rsidR="00BF3F60" w:rsidRPr="00940237" w14:paraId="5DF86975" w14:textId="77777777" w:rsidTr="00BF3F60">
        <w:trPr>
          <w:trHeight w:val="36"/>
        </w:trPr>
        <w:tc>
          <w:tcPr>
            <w:tcW w:w="1590" w:type="pct"/>
            <w:tcBorders>
              <w:top w:val="single" w:sz="4" w:space="0" w:color="auto"/>
            </w:tcBorders>
            <w:vAlign w:val="center"/>
            <w:hideMark/>
          </w:tcPr>
          <w:p w14:paraId="5062670A" w14:textId="77777777" w:rsidR="00BF3F60" w:rsidRPr="00940237" w:rsidRDefault="00BF3F60" w:rsidP="00BF3F60">
            <w:pPr>
              <w:rPr>
                <w:sz w:val="15"/>
                <w:szCs w:val="15"/>
              </w:rPr>
            </w:pPr>
            <w:r w:rsidRPr="00940237">
              <w:rPr>
                <w:sz w:val="15"/>
                <w:szCs w:val="15"/>
              </w:rPr>
              <w:t>Merkezi yönetimlerden ve merkez bankalarından alacaklar</w:t>
            </w:r>
          </w:p>
        </w:tc>
        <w:tc>
          <w:tcPr>
            <w:tcW w:w="251" w:type="pct"/>
            <w:tcBorders>
              <w:top w:val="single" w:sz="4" w:space="0" w:color="auto"/>
            </w:tcBorders>
            <w:noWrap/>
            <w:vAlign w:val="center"/>
          </w:tcPr>
          <w:p w14:paraId="6A17C645" w14:textId="7D6A29D9" w:rsidR="00BF3F60" w:rsidRPr="00940237" w:rsidRDefault="00BF3F60" w:rsidP="00BF3F60">
            <w:pPr>
              <w:jc w:val="right"/>
              <w:rPr>
                <w:sz w:val="15"/>
                <w:szCs w:val="15"/>
              </w:rPr>
            </w:pPr>
            <w:r w:rsidRPr="00940237">
              <w:rPr>
                <w:color w:val="000000"/>
                <w:sz w:val="15"/>
                <w:szCs w:val="15"/>
              </w:rPr>
              <w:t>-</w:t>
            </w:r>
          </w:p>
        </w:tc>
        <w:tc>
          <w:tcPr>
            <w:tcW w:w="228" w:type="pct"/>
            <w:tcBorders>
              <w:top w:val="single" w:sz="4" w:space="0" w:color="auto"/>
            </w:tcBorders>
            <w:noWrap/>
            <w:vAlign w:val="center"/>
          </w:tcPr>
          <w:p w14:paraId="2D1E2487" w14:textId="286855E3" w:rsidR="00BF3F60" w:rsidRPr="00940237" w:rsidRDefault="00BF3F60" w:rsidP="00BF3F60">
            <w:pPr>
              <w:jc w:val="right"/>
              <w:rPr>
                <w:sz w:val="15"/>
                <w:szCs w:val="15"/>
              </w:rPr>
            </w:pPr>
            <w:r w:rsidRPr="00940237">
              <w:rPr>
                <w:color w:val="000000"/>
                <w:sz w:val="15"/>
                <w:szCs w:val="15"/>
              </w:rPr>
              <w:t>-</w:t>
            </w:r>
          </w:p>
        </w:tc>
        <w:tc>
          <w:tcPr>
            <w:tcW w:w="342" w:type="pct"/>
            <w:tcBorders>
              <w:top w:val="single" w:sz="4" w:space="0" w:color="auto"/>
            </w:tcBorders>
            <w:noWrap/>
            <w:vAlign w:val="center"/>
          </w:tcPr>
          <w:p w14:paraId="786C1240" w14:textId="16AB9F77" w:rsidR="00BF3F60" w:rsidRPr="00940237" w:rsidRDefault="00BF3F60" w:rsidP="00BF3F60">
            <w:pPr>
              <w:jc w:val="right"/>
              <w:rPr>
                <w:sz w:val="15"/>
                <w:szCs w:val="15"/>
              </w:rPr>
            </w:pPr>
            <w:r w:rsidRPr="00940237">
              <w:rPr>
                <w:color w:val="000000"/>
                <w:sz w:val="15"/>
                <w:szCs w:val="15"/>
              </w:rPr>
              <w:t>-</w:t>
            </w:r>
          </w:p>
        </w:tc>
        <w:tc>
          <w:tcPr>
            <w:tcW w:w="228" w:type="pct"/>
            <w:tcBorders>
              <w:top w:val="single" w:sz="4" w:space="0" w:color="auto"/>
            </w:tcBorders>
            <w:vAlign w:val="center"/>
          </w:tcPr>
          <w:p w14:paraId="65051ED4" w14:textId="22B14C7A" w:rsidR="00BF3F60" w:rsidRPr="00940237" w:rsidRDefault="00BF3F60" w:rsidP="00BF3F60">
            <w:pPr>
              <w:jc w:val="right"/>
              <w:rPr>
                <w:sz w:val="15"/>
                <w:szCs w:val="15"/>
              </w:rPr>
            </w:pPr>
            <w:r w:rsidRPr="00940237">
              <w:rPr>
                <w:color w:val="000000"/>
                <w:sz w:val="15"/>
                <w:szCs w:val="15"/>
              </w:rPr>
              <w:t>-</w:t>
            </w:r>
          </w:p>
        </w:tc>
        <w:tc>
          <w:tcPr>
            <w:tcW w:w="228" w:type="pct"/>
            <w:tcBorders>
              <w:top w:val="single" w:sz="4" w:space="0" w:color="auto"/>
            </w:tcBorders>
            <w:vAlign w:val="center"/>
          </w:tcPr>
          <w:p w14:paraId="107C9558" w14:textId="65B73681" w:rsidR="00BF3F60" w:rsidRPr="00940237" w:rsidRDefault="00BF3F60" w:rsidP="00BF3F60">
            <w:pPr>
              <w:jc w:val="right"/>
              <w:rPr>
                <w:sz w:val="15"/>
                <w:szCs w:val="15"/>
              </w:rPr>
            </w:pPr>
            <w:r w:rsidRPr="00940237">
              <w:rPr>
                <w:color w:val="000000"/>
                <w:sz w:val="15"/>
                <w:szCs w:val="15"/>
              </w:rPr>
              <w:t>-</w:t>
            </w:r>
          </w:p>
        </w:tc>
        <w:tc>
          <w:tcPr>
            <w:tcW w:w="301" w:type="pct"/>
            <w:tcBorders>
              <w:top w:val="single" w:sz="4" w:space="0" w:color="auto"/>
            </w:tcBorders>
            <w:noWrap/>
            <w:vAlign w:val="center"/>
          </w:tcPr>
          <w:p w14:paraId="1679FAC8" w14:textId="270A9F90" w:rsidR="00BF3F60" w:rsidRPr="00940237" w:rsidRDefault="00BF3F60" w:rsidP="00BF3F60">
            <w:pPr>
              <w:jc w:val="right"/>
              <w:rPr>
                <w:sz w:val="15"/>
                <w:szCs w:val="15"/>
              </w:rPr>
            </w:pPr>
            <w:r w:rsidRPr="00940237">
              <w:rPr>
                <w:color w:val="000000"/>
                <w:sz w:val="15"/>
                <w:szCs w:val="15"/>
              </w:rPr>
              <w:t>-</w:t>
            </w:r>
          </w:p>
        </w:tc>
        <w:tc>
          <w:tcPr>
            <w:tcW w:w="228" w:type="pct"/>
            <w:tcBorders>
              <w:top w:val="single" w:sz="4" w:space="0" w:color="auto"/>
            </w:tcBorders>
            <w:noWrap/>
            <w:vAlign w:val="center"/>
          </w:tcPr>
          <w:p w14:paraId="60968BC4" w14:textId="313E06E1" w:rsidR="00BF3F60" w:rsidRPr="00940237" w:rsidRDefault="00BF3F60" w:rsidP="00BF3F60">
            <w:pPr>
              <w:jc w:val="right"/>
              <w:rPr>
                <w:sz w:val="15"/>
                <w:szCs w:val="15"/>
              </w:rPr>
            </w:pPr>
            <w:r w:rsidRPr="00940237">
              <w:rPr>
                <w:color w:val="000000"/>
                <w:sz w:val="15"/>
                <w:szCs w:val="15"/>
              </w:rPr>
              <w:t>-</w:t>
            </w:r>
          </w:p>
        </w:tc>
        <w:tc>
          <w:tcPr>
            <w:tcW w:w="405" w:type="pct"/>
            <w:tcBorders>
              <w:top w:val="single" w:sz="4" w:space="0" w:color="auto"/>
            </w:tcBorders>
            <w:noWrap/>
            <w:vAlign w:val="center"/>
          </w:tcPr>
          <w:p w14:paraId="0A7CD87D" w14:textId="4EBAD038" w:rsidR="00BF3F60" w:rsidRPr="00940237" w:rsidRDefault="00BF3F60" w:rsidP="00BF3F60">
            <w:pPr>
              <w:jc w:val="right"/>
              <w:rPr>
                <w:sz w:val="15"/>
                <w:szCs w:val="15"/>
              </w:rPr>
            </w:pPr>
            <w:r w:rsidRPr="00940237">
              <w:rPr>
                <w:color w:val="000000"/>
                <w:sz w:val="15"/>
                <w:szCs w:val="15"/>
              </w:rPr>
              <w:t>-</w:t>
            </w:r>
          </w:p>
        </w:tc>
        <w:tc>
          <w:tcPr>
            <w:tcW w:w="267" w:type="pct"/>
            <w:tcBorders>
              <w:top w:val="single" w:sz="4" w:space="0" w:color="auto"/>
            </w:tcBorders>
            <w:noWrap/>
            <w:vAlign w:val="center"/>
          </w:tcPr>
          <w:p w14:paraId="7289F7AB" w14:textId="0553B1B7" w:rsidR="00BF3F60" w:rsidRPr="00940237" w:rsidRDefault="00BF3F60" w:rsidP="00BF3F60">
            <w:pPr>
              <w:jc w:val="right"/>
              <w:rPr>
                <w:sz w:val="15"/>
                <w:szCs w:val="15"/>
              </w:rPr>
            </w:pPr>
            <w:r w:rsidRPr="00940237">
              <w:rPr>
                <w:color w:val="000000"/>
                <w:sz w:val="15"/>
                <w:szCs w:val="15"/>
              </w:rPr>
              <w:t>-</w:t>
            </w:r>
          </w:p>
        </w:tc>
        <w:tc>
          <w:tcPr>
            <w:tcW w:w="267" w:type="pct"/>
            <w:tcBorders>
              <w:top w:val="single" w:sz="4" w:space="0" w:color="auto"/>
            </w:tcBorders>
            <w:vAlign w:val="center"/>
          </w:tcPr>
          <w:p w14:paraId="31EF472B" w14:textId="75853BE1" w:rsidR="00BF3F60" w:rsidRPr="00940237" w:rsidRDefault="00BF3F60" w:rsidP="00BF3F60">
            <w:pPr>
              <w:jc w:val="right"/>
              <w:rPr>
                <w:sz w:val="15"/>
                <w:szCs w:val="15"/>
              </w:rPr>
            </w:pPr>
            <w:r w:rsidRPr="00940237">
              <w:rPr>
                <w:color w:val="000000"/>
                <w:sz w:val="15"/>
                <w:szCs w:val="15"/>
              </w:rPr>
              <w:t>-</w:t>
            </w:r>
          </w:p>
        </w:tc>
        <w:tc>
          <w:tcPr>
            <w:tcW w:w="259" w:type="pct"/>
            <w:tcBorders>
              <w:top w:val="single" w:sz="4" w:space="0" w:color="auto"/>
            </w:tcBorders>
            <w:noWrap/>
            <w:vAlign w:val="center"/>
          </w:tcPr>
          <w:p w14:paraId="438A13C3" w14:textId="0FB1D1FE" w:rsidR="00BF3F60" w:rsidRPr="00940237" w:rsidRDefault="00BF3F60" w:rsidP="00BF3F60">
            <w:pPr>
              <w:jc w:val="right"/>
              <w:rPr>
                <w:sz w:val="15"/>
                <w:szCs w:val="15"/>
              </w:rPr>
            </w:pPr>
            <w:r w:rsidRPr="00940237">
              <w:rPr>
                <w:color w:val="000000"/>
                <w:sz w:val="15"/>
                <w:szCs w:val="15"/>
              </w:rPr>
              <w:t>-</w:t>
            </w:r>
          </w:p>
        </w:tc>
        <w:tc>
          <w:tcPr>
            <w:tcW w:w="405" w:type="pct"/>
            <w:tcBorders>
              <w:top w:val="single" w:sz="4" w:space="0" w:color="auto"/>
            </w:tcBorders>
            <w:noWrap/>
            <w:vAlign w:val="center"/>
          </w:tcPr>
          <w:p w14:paraId="23250332" w14:textId="10848FC2" w:rsidR="00BF3F60" w:rsidRPr="00940237" w:rsidRDefault="00BF3F60" w:rsidP="00BF3F60">
            <w:pPr>
              <w:jc w:val="right"/>
              <w:rPr>
                <w:sz w:val="15"/>
                <w:szCs w:val="15"/>
              </w:rPr>
            </w:pPr>
            <w:r w:rsidRPr="00940237">
              <w:rPr>
                <w:color w:val="000000"/>
                <w:sz w:val="15"/>
                <w:szCs w:val="15"/>
              </w:rPr>
              <w:t>-</w:t>
            </w:r>
          </w:p>
        </w:tc>
      </w:tr>
      <w:tr w:rsidR="00BF3F60" w:rsidRPr="00940237" w14:paraId="00B4FF11" w14:textId="77777777" w:rsidTr="00BF3F60">
        <w:trPr>
          <w:trHeight w:val="36"/>
        </w:trPr>
        <w:tc>
          <w:tcPr>
            <w:tcW w:w="1590" w:type="pct"/>
            <w:vAlign w:val="center"/>
            <w:hideMark/>
          </w:tcPr>
          <w:p w14:paraId="1DF2949C" w14:textId="77777777" w:rsidR="00BF3F60" w:rsidRPr="00940237" w:rsidRDefault="00BF3F60" w:rsidP="00BF3F60">
            <w:pPr>
              <w:rPr>
                <w:sz w:val="15"/>
                <w:szCs w:val="15"/>
              </w:rPr>
            </w:pPr>
            <w:r w:rsidRPr="00940237">
              <w:rPr>
                <w:sz w:val="15"/>
                <w:szCs w:val="15"/>
              </w:rPr>
              <w:t>Bölgesel veya yerel yönetimlerden alacaklar</w:t>
            </w:r>
          </w:p>
        </w:tc>
        <w:tc>
          <w:tcPr>
            <w:tcW w:w="251" w:type="pct"/>
            <w:noWrap/>
            <w:vAlign w:val="center"/>
          </w:tcPr>
          <w:p w14:paraId="7E3BD5BF" w14:textId="35290475"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5883FF9D" w14:textId="77E36AA1"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5AF2145B" w14:textId="17E395A0"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1403DD99" w14:textId="5D2E8096"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7358F7B1" w14:textId="36800EFD"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37233B96" w14:textId="493FF105"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5DB1ADC0" w14:textId="7D29D2F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04638ACD" w14:textId="3A71953C"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79D08B19" w14:textId="158720EC"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507539DD" w14:textId="27369CE3"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3C39AFD2" w14:textId="6C11C72F"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0C1AF1A5" w14:textId="595867C9" w:rsidR="00BF3F60" w:rsidRPr="00940237" w:rsidRDefault="00BF3F60" w:rsidP="00BF3F60">
            <w:pPr>
              <w:jc w:val="right"/>
              <w:rPr>
                <w:sz w:val="15"/>
                <w:szCs w:val="15"/>
              </w:rPr>
            </w:pPr>
            <w:r w:rsidRPr="00940237">
              <w:rPr>
                <w:color w:val="000000"/>
                <w:sz w:val="15"/>
                <w:szCs w:val="15"/>
              </w:rPr>
              <w:t>-</w:t>
            </w:r>
          </w:p>
        </w:tc>
      </w:tr>
      <w:tr w:rsidR="00BF3F60" w:rsidRPr="00940237" w14:paraId="780137D1" w14:textId="77777777" w:rsidTr="00BF3F60">
        <w:trPr>
          <w:trHeight w:val="36"/>
        </w:trPr>
        <w:tc>
          <w:tcPr>
            <w:tcW w:w="1590" w:type="pct"/>
            <w:vAlign w:val="center"/>
            <w:hideMark/>
          </w:tcPr>
          <w:p w14:paraId="3AA9E486" w14:textId="77777777" w:rsidR="00BF3F60" w:rsidRPr="00940237" w:rsidRDefault="00BF3F60" w:rsidP="00BF3F60">
            <w:pPr>
              <w:rPr>
                <w:sz w:val="15"/>
                <w:szCs w:val="15"/>
              </w:rPr>
            </w:pPr>
            <w:r w:rsidRPr="00940237">
              <w:rPr>
                <w:sz w:val="15"/>
                <w:szCs w:val="15"/>
              </w:rPr>
              <w:t>İdari birimlerden ve ticari olmayan girişimlerden alacaklar</w:t>
            </w:r>
          </w:p>
        </w:tc>
        <w:tc>
          <w:tcPr>
            <w:tcW w:w="251" w:type="pct"/>
            <w:noWrap/>
            <w:vAlign w:val="center"/>
          </w:tcPr>
          <w:p w14:paraId="22B0CF1C" w14:textId="2152466D"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4062FB9" w14:textId="6835832C"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2C61C225" w14:textId="671EBCE8"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3D61DBAF" w14:textId="79FBAAB4"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E35A509" w14:textId="51B67C96"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1B0929A8" w14:textId="1999A14E"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498FCE59" w14:textId="397517DC"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CEC0EA4" w14:textId="7F6BAA42"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76FA690A" w14:textId="36DF5D88"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7F9C9F10" w14:textId="40E6053F"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368F2186" w14:textId="41326FA2"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C05DD22" w14:textId="369FCE1B" w:rsidR="00BF3F60" w:rsidRPr="00940237" w:rsidRDefault="00BF3F60" w:rsidP="00BF3F60">
            <w:pPr>
              <w:jc w:val="right"/>
              <w:rPr>
                <w:sz w:val="15"/>
                <w:szCs w:val="15"/>
              </w:rPr>
            </w:pPr>
            <w:r w:rsidRPr="00940237">
              <w:rPr>
                <w:color w:val="000000"/>
                <w:sz w:val="15"/>
                <w:szCs w:val="15"/>
              </w:rPr>
              <w:t>-</w:t>
            </w:r>
          </w:p>
        </w:tc>
      </w:tr>
      <w:tr w:rsidR="00BF3F60" w:rsidRPr="00940237" w14:paraId="21ACF10F" w14:textId="77777777" w:rsidTr="00BF3F60">
        <w:trPr>
          <w:trHeight w:val="36"/>
        </w:trPr>
        <w:tc>
          <w:tcPr>
            <w:tcW w:w="1590" w:type="pct"/>
            <w:vAlign w:val="center"/>
            <w:hideMark/>
          </w:tcPr>
          <w:p w14:paraId="61C73E4A" w14:textId="77777777" w:rsidR="00BF3F60" w:rsidRPr="00940237" w:rsidRDefault="00BF3F60" w:rsidP="00BF3F60">
            <w:pPr>
              <w:rPr>
                <w:sz w:val="15"/>
                <w:szCs w:val="15"/>
              </w:rPr>
            </w:pPr>
            <w:r w:rsidRPr="00940237">
              <w:rPr>
                <w:sz w:val="15"/>
                <w:szCs w:val="15"/>
              </w:rPr>
              <w:t>Çok taraflı kalkınma bankalarından alacaklar</w:t>
            </w:r>
          </w:p>
        </w:tc>
        <w:tc>
          <w:tcPr>
            <w:tcW w:w="251" w:type="pct"/>
            <w:noWrap/>
            <w:vAlign w:val="center"/>
          </w:tcPr>
          <w:p w14:paraId="33AD9658" w14:textId="00491E56"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256D724E" w14:textId="586B77D1"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72C6E6FC" w14:textId="13EF7125"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53984AC8" w14:textId="659623D4"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1479B09A" w14:textId="56CB07F7"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1B78C489" w14:textId="2539FF5E"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03188547" w14:textId="3F6D0F2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5EBDAF89" w14:textId="389B938A"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2E040433" w14:textId="67CA7E26"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6B21D272" w14:textId="33CE52DA"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0B9348EB" w14:textId="67B0370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C610942" w14:textId="0F050771" w:rsidR="00BF3F60" w:rsidRPr="00940237" w:rsidRDefault="00BF3F60" w:rsidP="00BF3F60">
            <w:pPr>
              <w:jc w:val="right"/>
              <w:rPr>
                <w:sz w:val="15"/>
                <w:szCs w:val="15"/>
              </w:rPr>
            </w:pPr>
            <w:r w:rsidRPr="00940237">
              <w:rPr>
                <w:color w:val="000000"/>
                <w:sz w:val="15"/>
                <w:szCs w:val="15"/>
              </w:rPr>
              <w:t>-</w:t>
            </w:r>
          </w:p>
        </w:tc>
      </w:tr>
      <w:tr w:rsidR="00BF3F60" w:rsidRPr="00940237" w14:paraId="12AC5242" w14:textId="77777777" w:rsidTr="00BF3F60">
        <w:trPr>
          <w:trHeight w:val="36"/>
        </w:trPr>
        <w:tc>
          <w:tcPr>
            <w:tcW w:w="1590" w:type="pct"/>
            <w:vAlign w:val="center"/>
            <w:hideMark/>
          </w:tcPr>
          <w:p w14:paraId="02A89C40" w14:textId="77777777" w:rsidR="00BF3F60" w:rsidRPr="00940237" w:rsidRDefault="00BF3F60" w:rsidP="00BF3F60">
            <w:pPr>
              <w:rPr>
                <w:sz w:val="15"/>
                <w:szCs w:val="15"/>
              </w:rPr>
            </w:pPr>
            <w:r w:rsidRPr="00940237">
              <w:rPr>
                <w:sz w:val="15"/>
                <w:szCs w:val="15"/>
              </w:rPr>
              <w:t>Uluslararası teşkilatlardan alacaklar</w:t>
            </w:r>
          </w:p>
        </w:tc>
        <w:tc>
          <w:tcPr>
            <w:tcW w:w="251" w:type="pct"/>
            <w:noWrap/>
            <w:vAlign w:val="center"/>
          </w:tcPr>
          <w:p w14:paraId="197F07E3" w14:textId="179DC83B"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395E51A1" w14:textId="66E30577"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726E66E0" w14:textId="2529D5A8"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106D93F7" w14:textId="140D94F3"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56D2367B" w14:textId="7A9AD3FC"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5980FF06" w14:textId="02846947"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44C46A10" w14:textId="7D8C8281"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3E25BC55" w14:textId="0C8235EA"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48B6DE86" w14:textId="10501ED6"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2A8385C2" w14:textId="760EDBBD"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12AF3D78" w14:textId="2748C8F8"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67D5DDD6" w14:textId="31000B03" w:rsidR="00BF3F60" w:rsidRPr="00940237" w:rsidRDefault="00BF3F60" w:rsidP="00BF3F60">
            <w:pPr>
              <w:jc w:val="right"/>
              <w:rPr>
                <w:sz w:val="15"/>
                <w:szCs w:val="15"/>
              </w:rPr>
            </w:pPr>
            <w:r w:rsidRPr="00940237">
              <w:rPr>
                <w:color w:val="000000"/>
                <w:sz w:val="15"/>
                <w:szCs w:val="15"/>
              </w:rPr>
              <w:t>-</w:t>
            </w:r>
          </w:p>
        </w:tc>
      </w:tr>
      <w:tr w:rsidR="00BF3F60" w:rsidRPr="00940237" w14:paraId="7D1BC511" w14:textId="77777777" w:rsidTr="00BF3F60">
        <w:trPr>
          <w:trHeight w:val="36"/>
        </w:trPr>
        <w:tc>
          <w:tcPr>
            <w:tcW w:w="1590" w:type="pct"/>
            <w:vAlign w:val="center"/>
          </w:tcPr>
          <w:p w14:paraId="77DC5696" w14:textId="77777777" w:rsidR="00BF3F60" w:rsidRPr="00940237" w:rsidRDefault="00BF3F60" w:rsidP="00BF3F60">
            <w:pPr>
              <w:rPr>
                <w:sz w:val="15"/>
                <w:szCs w:val="15"/>
              </w:rPr>
            </w:pPr>
            <w:r w:rsidRPr="00940237">
              <w:rPr>
                <w:sz w:val="15"/>
                <w:szCs w:val="15"/>
              </w:rPr>
              <w:t>Bankalar ve aracı kurumlardan alacaklar</w:t>
            </w:r>
          </w:p>
        </w:tc>
        <w:tc>
          <w:tcPr>
            <w:tcW w:w="251" w:type="pct"/>
            <w:noWrap/>
            <w:vAlign w:val="center"/>
          </w:tcPr>
          <w:p w14:paraId="5AF2A390" w14:textId="1B69BE2F"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2979BAE2" w14:textId="3960C04D"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3E033556" w14:textId="499F34B2" w:rsidR="00BF3F60" w:rsidRPr="00940237" w:rsidRDefault="00BF3F60" w:rsidP="00BF3F60">
            <w:pPr>
              <w:jc w:val="right"/>
              <w:rPr>
                <w:sz w:val="15"/>
                <w:szCs w:val="15"/>
              </w:rPr>
            </w:pPr>
            <w:r w:rsidRPr="00940237">
              <w:rPr>
                <w:color w:val="000000"/>
                <w:sz w:val="15"/>
                <w:szCs w:val="15"/>
              </w:rPr>
              <w:t>616.963</w:t>
            </w:r>
          </w:p>
        </w:tc>
        <w:tc>
          <w:tcPr>
            <w:tcW w:w="228" w:type="pct"/>
            <w:vAlign w:val="center"/>
          </w:tcPr>
          <w:p w14:paraId="1C21F7CA" w14:textId="797BCBC4"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5E2BC82A" w14:textId="7DCF22FE"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50AACD8C" w14:textId="22CA7BDD" w:rsidR="00BF3F60" w:rsidRPr="00940237" w:rsidRDefault="00BF3F60" w:rsidP="00BF3F60">
            <w:pPr>
              <w:jc w:val="right"/>
              <w:rPr>
                <w:sz w:val="15"/>
                <w:szCs w:val="15"/>
              </w:rPr>
            </w:pPr>
            <w:r w:rsidRPr="00940237">
              <w:rPr>
                <w:color w:val="000000"/>
                <w:sz w:val="15"/>
                <w:szCs w:val="15"/>
              </w:rPr>
              <w:t>29.242</w:t>
            </w:r>
          </w:p>
        </w:tc>
        <w:tc>
          <w:tcPr>
            <w:tcW w:w="228" w:type="pct"/>
            <w:noWrap/>
            <w:vAlign w:val="center"/>
          </w:tcPr>
          <w:p w14:paraId="439C48FA" w14:textId="5FAEF02F"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5DA885D8" w14:textId="3FE862DB"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2523A64F" w14:textId="1F3A3C57"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63AFDB52" w14:textId="0DAA8EBA"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6C7DC296" w14:textId="14B1364E"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F9EE09D" w14:textId="6FB2BA9F" w:rsidR="00BF3F60" w:rsidRPr="00940237" w:rsidRDefault="00BF3F60" w:rsidP="00BF3F60">
            <w:pPr>
              <w:jc w:val="right"/>
              <w:rPr>
                <w:sz w:val="15"/>
                <w:szCs w:val="15"/>
              </w:rPr>
            </w:pPr>
            <w:r w:rsidRPr="00940237">
              <w:rPr>
                <w:color w:val="000000"/>
                <w:sz w:val="15"/>
                <w:szCs w:val="15"/>
              </w:rPr>
              <w:t>646.206</w:t>
            </w:r>
          </w:p>
        </w:tc>
      </w:tr>
      <w:tr w:rsidR="00BF3F60" w:rsidRPr="00940237" w14:paraId="576DC7B3" w14:textId="77777777" w:rsidTr="00BF3F60">
        <w:trPr>
          <w:trHeight w:val="36"/>
        </w:trPr>
        <w:tc>
          <w:tcPr>
            <w:tcW w:w="1590" w:type="pct"/>
            <w:vAlign w:val="center"/>
            <w:hideMark/>
          </w:tcPr>
          <w:p w14:paraId="2D641BCE" w14:textId="77777777" w:rsidR="00BF3F60" w:rsidRPr="00940237" w:rsidRDefault="00BF3F60" w:rsidP="00BF3F60">
            <w:pPr>
              <w:rPr>
                <w:sz w:val="15"/>
                <w:szCs w:val="15"/>
              </w:rPr>
            </w:pPr>
            <w:r w:rsidRPr="00940237">
              <w:rPr>
                <w:sz w:val="15"/>
                <w:szCs w:val="15"/>
              </w:rPr>
              <w:t>Kurumsal alacaklar</w:t>
            </w:r>
          </w:p>
        </w:tc>
        <w:tc>
          <w:tcPr>
            <w:tcW w:w="251" w:type="pct"/>
            <w:noWrap/>
            <w:vAlign w:val="center"/>
          </w:tcPr>
          <w:p w14:paraId="748B86C6" w14:textId="5796B400"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27BE4B13" w14:textId="2B2B53F1"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4A52D62B" w14:textId="0E9896FA"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6EF0749" w14:textId="77BCBEE3"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7AF76949" w14:textId="11D184BD"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008F19B2" w14:textId="382AFE61"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0CD98507" w14:textId="5C052C91"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0FD11C56" w14:textId="02BA5583" w:rsidR="00BF3F60" w:rsidRPr="00940237" w:rsidRDefault="00BF3F60" w:rsidP="00BF3F60">
            <w:pPr>
              <w:jc w:val="right"/>
              <w:rPr>
                <w:sz w:val="15"/>
                <w:szCs w:val="15"/>
              </w:rPr>
            </w:pPr>
            <w:r w:rsidRPr="00940237">
              <w:rPr>
                <w:color w:val="000000"/>
                <w:sz w:val="15"/>
                <w:szCs w:val="15"/>
              </w:rPr>
              <w:t>1.891.596</w:t>
            </w:r>
          </w:p>
        </w:tc>
        <w:tc>
          <w:tcPr>
            <w:tcW w:w="267" w:type="pct"/>
            <w:noWrap/>
            <w:vAlign w:val="center"/>
          </w:tcPr>
          <w:p w14:paraId="6438D676" w14:textId="60BC6FE5"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73884C6F" w14:textId="5FD77ACC"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4EE9457F" w14:textId="4C2D2A7E"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661BE6AF" w14:textId="2B636500" w:rsidR="00BF3F60" w:rsidRPr="00940237" w:rsidRDefault="00BF3F60" w:rsidP="00BF3F60">
            <w:pPr>
              <w:jc w:val="right"/>
              <w:rPr>
                <w:sz w:val="15"/>
                <w:szCs w:val="15"/>
              </w:rPr>
            </w:pPr>
            <w:r w:rsidRPr="00940237">
              <w:rPr>
                <w:color w:val="000000"/>
                <w:sz w:val="15"/>
                <w:szCs w:val="15"/>
              </w:rPr>
              <w:t>1.891.596</w:t>
            </w:r>
          </w:p>
        </w:tc>
      </w:tr>
      <w:tr w:rsidR="00BF3F60" w:rsidRPr="00940237" w14:paraId="48B22213" w14:textId="77777777" w:rsidTr="00BF3F60">
        <w:trPr>
          <w:trHeight w:val="36"/>
        </w:trPr>
        <w:tc>
          <w:tcPr>
            <w:tcW w:w="1590" w:type="pct"/>
            <w:vAlign w:val="center"/>
            <w:hideMark/>
          </w:tcPr>
          <w:p w14:paraId="29930F19" w14:textId="77777777" w:rsidR="00BF3F60" w:rsidRPr="00940237" w:rsidRDefault="00BF3F60" w:rsidP="00BF3F60">
            <w:pPr>
              <w:rPr>
                <w:sz w:val="15"/>
                <w:szCs w:val="15"/>
              </w:rPr>
            </w:pPr>
            <w:r w:rsidRPr="00940237">
              <w:rPr>
                <w:sz w:val="15"/>
                <w:szCs w:val="15"/>
              </w:rPr>
              <w:t>Perakende alacaklar</w:t>
            </w:r>
          </w:p>
        </w:tc>
        <w:tc>
          <w:tcPr>
            <w:tcW w:w="251" w:type="pct"/>
            <w:noWrap/>
            <w:vAlign w:val="center"/>
          </w:tcPr>
          <w:p w14:paraId="09B6E93C" w14:textId="1FB864AF"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491E4A49" w14:textId="66711095"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2A14A1CC" w14:textId="075F6338"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748FC953" w14:textId="2480B3E1"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4B2B7A86" w14:textId="1C15567A"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5E084CCE" w14:textId="0A5F6592"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F776AC6" w14:textId="08BA8CA0"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3483C5F" w14:textId="715A6638"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2540C787" w14:textId="7235E293"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413356AB" w14:textId="3A4CBD6F"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6990A2AE" w14:textId="47399F93"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6CBDCEC4" w14:textId="3C278BEE" w:rsidR="00BF3F60" w:rsidRPr="00940237" w:rsidRDefault="00BF3F60" w:rsidP="00BF3F60">
            <w:pPr>
              <w:jc w:val="right"/>
              <w:rPr>
                <w:sz w:val="15"/>
                <w:szCs w:val="15"/>
              </w:rPr>
            </w:pPr>
            <w:r w:rsidRPr="00940237">
              <w:rPr>
                <w:color w:val="000000"/>
                <w:sz w:val="15"/>
                <w:szCs w:val="15"/>
              </w:rPr>
              <w:t>-</w:t>
            </w:r>
          </w:p>
        </w:tc>
      </w:tr>
      <w:tr w:rsidR="00BF3F60" w:rsidRPr="00940237" w14:paraId="165C6266" w14:textId="77777777" w:rsidTr="00BF3F60">
        <w:trPr>
          <w:trHeight w:val="36"/>
        </w:trPr>
        <w:tc>
          <w:tcPr>
            <w:tcW w:w="1590" w:type="pct"/>
            <w:vAlign w:val="center"/>
            <w:hideMark/>
          </w:tcPr>
          <w:p w14:paraId="74D209E4" w14:textId="77777777" w:rsidR="00BF3F60" w:rsidRPr="00940237" w:rsidRDefault="00BF3F60" w:rsidP="00BF3F60">
            <w:pPr>
              <w:rPr>
                <w:sz w:val="15"/>
                <w:szCs w:val="15"/>
              </w:rPr>
            </w:pPr>
            <w:r w:rsidRPr="00940237">
              <w:rPr>
                <w:sz w:val="15"/>
                <w:szCs w:val="15"/>
              </w:rPr>
              <w:t>Gayrimenkul ipoteğiyle teminatlandırılmış alacaklar</w:t>
            </w:r>
          </w:p>
        </w:tc>
        <w:tc>
          <w:tcPr>
            <w:tcW w:w="251" w:type="pct"/>
            <w:noWrap/>
            <w:vAlign w:val="center"/>
          </w:tcPr>
          <w:p w14:paraId="38D26B9C" w14:textId="4DC83780"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B771C34" w14:textId="26332A51"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2382039C" w14:textId="41B912F4"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4DD12FF1" w14:textId="7DF1B2A2"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D291A32" w14:textId="22E4E5BB"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5CDEF4B6" w14:textId="42E72727"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05ED064" w14:textId="7E58D53C"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006D8A36" w14:textId="66C49717"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055BF317" w14:textId="5CD1E4A6"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3389790C" w14:textId="0363548A"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3BF58F78" w14:textId="15A857F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568DBB6F" w14:textId="12C9297E" w:rsidR="00BF3F60" w:rsidRPr="00940237" w:rsidRDefault="00BF3F60" w:rsidP="00BF3F60">
            <w:pPr>
              <w:jc w:val="right"/>
              <w:rPr>
                <w:sz w:val="15"/>
                <w:szCs w:val="15"/>
              </w:rPr>
            </w:pPr>
            <w:r w:rsidRPr="00940237">
              <w:rPr>
                <w:color w:val="000000"/>
                <w:sz w:val="15"/>
                <w:szCs w:val="15"/>
              </w:rPr>
              <w:t>-</w:t>
            </w:r>
          </w:p>
        </w:tc>
      </w:tr>
      <w:tr w:rsidR="00BF3F60" w:rsidRPr="00940237" w14:paraId="49351C64" w14:textId="77777777" w:rsidTr="00BF3F60">
        <w:trPr>
          <w:trHeight w:val="36"/>
        </w:trPr>
        <w:tc>
          <w:tcPr>
            <w:tcW w:w="1590" w:type="pct"/>
            <w:vAlign w:val="center"/>
            <w:hideMark/>
          </w:tcPr>
          <w:p w14:paraId="7137AB0F" w14:textId="77777777" w:rsidR="00BF3F60" w:rsidRPr="00940237" w:rsidRDefault="00BF3F60" w:rsidP="00BF3F60">
            <w:pPr>
              <w:rPr>
                <w:sz w:val="15"/>
                <w:szCs w:val="15"/>
              </w:rPr>
            </w:pPr>
            <w:r w:rsidRPr="00940237">
              <w:rPr>
                <w:sz w:val="15"/>
                <w:szCs w:val="15"/>
              </w:rPr>
              <w:t>Tahsili gecikmiş alacaklar</w:t>
            </w:r>
          </w:p>
        </w:tc>
        <w:tc>
          <w:tcPr>
            <w:tcW w:w="251" w:type="pct"/>
            <w:noWrap/>
            <w:vAlign w:val="center"/>
          </w:tcPr>
          <w:p w14:paraId="7FAA4DA4" w14:textId="03141633"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43717BB2" w14:textId="1C879871"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73A343E3" w14:textId="458DD3FB"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59704EB4" w14:textId="3898F911"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44883751" w14:textId="5FD0F917"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38BEF5CB" w14:textId="25EE244D"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10E83EA5" w14:textId="05B2BEF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38B807E0" w14:textId="0C78C81F"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0712DE3E" w14:textId="3459096F"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79E49709" w14:textId="5FB31177"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51831C0B" w14:textId="0C6DCC85"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DD7C1DE" w14:textId="55B6CFA8" w:rsidR="00BF3F60" w:rsidRPr="00940237" w:rsidRDefault="00BF3F60" w:rsidP="00BF3F60">
            <w:pPr>
              <w:jc w:val="right"/>
              <w:rPr>
                <w:sz w:val="15"/>
                <w:szCs w:val="15"/>
              </w:rPr>
            </w:pPr>
            <w:r w:rsidRPr="00940237">
              <w:rPr>
                <w:color w:val="000000"/>
                <w:sz w:val="15"/>
                <w:szCs w:val="15"/>
              </w:rPr>
              <w:t>-</w:t>
            </w:r>
          </w:p>
        </w:tc>
      </w:tr>
      <w:tr w:rsidR="00BF3F60" w:rsidRPr="00940237" w14:paraId="34BF9344" w14:textId="77777777" w:rsidTr="00BF3F60">
        <w:trPr>
          <w:trHeight w:val="36"/>
        </w:trPr>
        <w:tc>
          <w:tcPr>
            <w:tcW w:w="1590" w:type="pct"/>
            <w:vAlign w:val="center"/>
            <w:hideMark/>
          </w:tcPr>
          <w:p w14:paraId="158F11C1" w14:textId="77777777" w:rsidR="00BF3F60" w:rsidRPr="00940237" w:rsidRDefault="00BF3F60" w:rsidP="00BF3F60">
            <w:pPr>
              <w:rPr>
                <w:sz w:val="15"/>
                <w:szCs w:val="15"/>
              </w:rPr>
            </w:pPr>
            <w:r w:rsidRPr="00940237">
              <w:rPr>
                <w:sz w:val="15"/>
                <w:szCs w:val="15"/>
              </w:rPr>
              <w:t>Kurulca riski yüksek olarak belirlenen alacaklar</w:t>
            </w:r>
          </w:p>
        </w:tc>
        <w:tc>
          <w:tcPr>
            <w:tcW w:w="251" w:type="pct"/>
            <w:noWrap/>
            <w:vAlign w:val="center"/>
          </w:tcPr>
          <w:p w14:paraId="2CA8E265" w14:textId="51BC6BFE"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660208E4" w14:textId="29BC5DE1"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771C089D" w14:textId="1ACBCC57"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09835D8F" w14:textId="7AFF7650"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0FA8E76E" w14:textId="5DD8238E"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5DC32E71" w14:textId="6627316E"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23D989D5" w14:textId="053B236E"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6B896F9E" w14:textId="29E054E8"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128BE5EE" w14:textId="3490D81F"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1C0093BC" w14:textId="63CE30C4"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5D305695" w14:textId="26C11F0E"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2767051" w14:textId="468DBF1E" w:rsidR="00BF3F60" w:rsidRPr="00940237" w:rsidRDefault="00BF3F60" w:rsidP="00BF3F60">
            <w:pPr>
              <w:jc w:val="right"/>
              <w:rPr>
                <w:sz w:val="15"/>
                <w:szCs w:val="15"/>
              </w:rPr>
            </w:pPr>
            <w:r w:rsidRPr="00940237">
              <w:rPr>
                <w:color w:val="000000"/>
                <w:sz w:val="15"/>
                <w:szCs w:val="15"/>
              </w:rPr>
              <w:t>-</w:t>
            </w:r>
          </w:p>
        </w:tc>
      </w:tr>
      <w:tr w:rsidR="00BF3F60" w:rsidRPr="00940237" w14:paraId="44AD7CC3" w14:textId="77777777" w:rsidTr="00BF3F60">
        <w:trPr>
          <w:trHeight w:val="36"/>
        </w:trPr>
        <w:tc>
          <w:tcPr>
            <w:tcW w:w="1590" w:type="pct"/>
            <w:vAlign w:val="center"/>
            <w:hideMark/>
          </w:tcPr>
          <w:p w14:paraId="34816841" w14:textId="77777777" w:rsidR="00BF3F60" w:rsidRPr="00940237" w:rsidRDefault="00BF3F60" w:rsidP="00BF3F60">
            <w:pPr>
              <w:rPr>
                <w:sz w:val="15"/>
                <w:szCs w:val="15"/>
              </w:rPr>
            </w:pPr>
            <w:r w:rsidRPr="00940237">
              <w:rPr>
                <w:sz w:val="15"/>
                <w:szCs w:val="15"/>
              </w:rPr>
              <w:t>Teminatlı menkul kıymetler</w:t>
            </w:r>
          </w:p>
        </w:tc>
        <w:tc>
          <w:tcPr>
            <w:tcW w:w="251" w:type="pct"/>
            <w:noWrap/>
            <w:vAlign w:val="center"/>
          </w:tcPr>
          <w:p w14:paraId="63894334" w14:textId="12B9B1F8"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23E40792" w14:textId="3F19629B"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7E03322B" w14:textId="3828BC95"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5BA89C6C" w14:textId="1BF0CD7A"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E85BE5D" w14:textId="3DE6D06E"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1BE4DB8A" w14:textId="014C0802"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35C70A63" w14:textId="7DB809EB"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FE635DB" w14:textId="6FDDBA99"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2DACEDBF" w14:textId="15B5E30C"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5E299466" w14:textId="4AEA3C4C"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7C2EE8FD" w14:textId="111B07D9"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EAD2D3E" w14:textId="4D41F379" w:rsidR="00BF3F60" w:rsidRPr="00940237" w:rsidRDefault="00BF3F60" w:rsidP="00BF3F60">
            <w:pPr>
              <w:jc w:val="right"/>
              <w:rPr>
                <w:sz w:val="15"/>
                <w:szCs w:val="15"/>
              </w:rPr>
            </w:pPr>
            <w:r w:rsidRPr="00940237">
              <w:rPr>
                <w:color w:val="000000"/>
                <w:sz w:val="15"/>
                <w:szCs w:val="15"/>
              </w:rPr>
              <w:t>-</w:t>
            </w:r>
          </w:p>
        </w:tc>
      </w:tr>
      <w:tr w:rsidR="00BF3F60" w:rsidRPr="00940237" w14:paraId="3B493884" w14:textId="77777777" w:rsidTr="00BF3F60">
        <w:trPr>
          <w:trHeight w:val="36"/>
        </w:trPr>
        <w:tc>
          <w:tcPr>
            <w:tcW w:w="1590" w:type="pct"/>
            <w:vAlign w:val="center"/>
            <w:hideMark/>
          </w:tcPr>
          <w:p w14:paraId="4E982B7E" w14:textId="77777777" w:rsidR="00BF3F60" w:rsidRPr="00940237" w:rsidRDefault="00BF3F60" w:rsidP="00BF3F60">
            <w:pPr>
              <w:rPr>
                <w:sz w:val="15"/>
                <w:szCs w:val="15"/>
              </w:rPr>
            </w:pPr>
            <w:r w:rsidRPr="00940237">
              <w:rPr>
                <w:sz w:val="15"/>
                <w:szCs w:val="15"/>
              </w:rPr>
              <w:t>Menkul kıymetleştirme pozisyonları</w:t>
            </w:r>
          </w:p>
        </w:tc>
        <w:tc>
          <w:tcPr>
            <w:tcW w:w="251" w:type="pct"/>
            <w:noWrap/>
            <w:vAlign w:val="center"/>
          </w:tcPr>
          <w:p w14:paraId="3EC954C5" w14:textId="357896CC"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4CC5D4CB" w14:textId="5958D488"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5C8157AC" w14:textId="5015788D"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90D38D9" w14:textId="4797B665"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3B4AD518" w14:textId="1B63B9C6"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40DDC1A6" w14:textId="6C7EDFD0"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165AE588" w14:textId="3FEF93F5"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38245F49" w14:textId="149DA8C2"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666834EE" w14:textId="1CCE1463"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46C37E41" w14:textId="3CCC0E45"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54CF5DC0" w14:textId="37ADCAF0"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324C7C4C" w14:textId="752EF32E" w:rsidR="00BF3F60" w:rsidRPr="00940237" w:rsidRDefault="00BF3F60" w:rsidP="00BF3F60">
            <w:pPr>
              <w:jc w:val="right"/>
              <w:rPr>
                <w:sz w:val="15"/>
                <w:szCs w:val="15"/>
              </w:rPr>
            </w:pPr>
            <w:r w:rsidRPr="00940237">
              <w:rPr>
                <w:color w:val="000000"/>
                <w:sz w:val="15"/>
                <w:szCs w:val="15"/>
              </w:rPr>
              <w:t>-</w:t>
            </w:r>
          </w:p>
        </w:tc>
      </w:tr>
      <w:tr w:rsidR="00BF3F60" w:rsidRPr="00940237" w14:paraId="640BF930" w14:textId="77777777" w:rsidTr="00BF3F60">
        <w:trPr>
          <w:trHeight w:val="36"/>
        </w:trPr>
        <w:tc>
          <w:tcPr>
            <w:tcW w:w="1590" w:type="pct"/>
            <w:vAlign w:val="center"/>
            <w:hideMark/>
          </w:tcPr>
          <w:p w14:paraId="0309EFAE" w14:textId="77777777" w:rsidR="00BF3F60" w:rsidRPr="00940237" w:rsidRDefault="00BF3F60" w:rsidP="00BF3F60">
            <w:pPr>
              <w:rPr>
                <w:sz w:val="15"/>
                <w:szCs w:val="15"/>
              </w:rPr>
            </w:pPr>
            <w:r w:rsidRPr="00940237">
              <w:rPr>
                <w:sz w:val="15"/>
                <w:szCs w:val="15"/>
              </w:rPr>
              <w:t>Kısa vadeli kredi derecelendirmesi bulunan bankalar ve aracı kurumlardan alacaklar ile kurumsal alacaklar</w:t>
            </w:r>
          </w:p>
        </w:tc>
        <w:tc>
          <w:tcPr>
            <w:tcW w:w="251" w:type="pct"/>
            <w:noWrap/>
            <w:vAlign w:val="center"/>
          </w:tcPr>
          <w:p w14:paraId="2F3CA3E1" w14:textId="5B29DCE9"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4467B506" w14:textId="360B867B"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59988031" w14:textId="04B54987"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4A7ACFE9" w14:textId="5B4FF3D9"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486FE00" w14:textId="3C46C335"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29CB3678" w14:textId="168B414A"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3F565B8" w14:textId="7E69C1EF"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84C32AA" w14:textId="0F74C75C"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0E40701D" w14:textId="374717E8"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5919BF88" w14:textId="15876F80"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4BD5AAAF" w14:textId="69812971"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5F01D317" w14:textId="2E697B6F" w:rsidR="00BF3F60" w:rsidRPr="00940237" w:rsidRDefault="00BF3F60" w:rsidP="00BF3F60">
            <w:pPr>
              <w:jc w:val="right"/>
              <w:rPr>
                <w:sz w:val="15"/>
                <w:szCs w:val="15"/>
              </w:rPr>
            </w:pPr>
            <w:r w:rsidRPr="00940237">
              <w:rPr>
                <w:color w:val="000000"/>
                <w:sz w:val="15"/>
                <w:szCs w:val="15"/>
              </w:rPr>
              <w:t>-</w:t>
            </w:r>
          </w:p>
        </w:tc>
      </w:tr>
      <w:tr w:rsidR="00BF3F60" w:rsidRPr="00940237" w14:paraId="0A4562E5" w14:textId="77777777" w:rsidTr="00BF3F60">
        <w:trPr>
          <w:trHeight w:val="36"/>
        </w:trPr>
        <w:tc>
          <w:tcPr>
            <w:tcW w:w="1590" w:type="pct"/>
            <w:vAlign w:val="center"/>
            <w:hideMark/>
          </w:tcPr>
          <w:p w14:paraId="3A638C7E" w14:textId="77777777" w:rsidR="00BF3F60" w:rsidRPr="00940237" w:rsidRDefault="00BF3F60" w:rsidP="00BF3F60">
            <w:pPr>
              <w:rPr>
                <w:sz w:val="15"/>
                <w:szCs w:val="15"/>
              </w:rPr>
            </w:pPr>
            <w:r w:rsidRPr="00940237">
              <w:rPr>
                <w:sz w:val="15"/>
                <w:szCs w:val="15"/>
              </w:rPr>
              <w:t>Kolektif yatırım kuruluşu niteliğindeki yatırımlar</w:t>
            </w:r>
          </w:p>
        </w:tc>
        <w:tc>
          <w:tcPr>
            <w:tcW w:w="251" w:type="pct"/>
            <w:noWrap/>
            <w:vAlign w:val="center"/>
          </w:tcPr>
          <w:p w14:paraId="18118063" w14:textId="696A6C18"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2771BCC" w14:textId="4DB6BA13"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5E724609" w14:textId="76B11794"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0F5BAE2" w14:textId="48261E69"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4E0F545B" w14:textId="5CCF51DA"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3D24023F" w14:textId="1C197037"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297706E6" w14:textId="77EBF75C"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5650817E" w14:textId="11D1DCD8"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698493BD" w14:textId="3D9E0F32"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1E24B91E" w14:textId="3ADB8975"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01DE6641" w14:textId="7789BFC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4C05817C" w14:textId="625D6262" w:rsidR="00BF3F60" w:rsidRPr="00940237" w:rsidRDefault="00BF3F60" w:rsidP="00BF3F60">
            <w:pPr>
              <w:jc w:val="right"/>
              <w:rPr>
                <w:sz w:val="15"/>
                <w:szCs w:val="15"/>
              </w:rPr>
            </w:pPr>
            <w:r w:rsidRPr="00940237">
              <w:rPr>
                <w:color w:val="000000"/>
                <w:sz w:val="15"/>
                <w:szCs w:val="15"/>
              </w:rPr>
              <w:t>-</w:t>
            </w:r>
          </w:p>
        </w:tc>
      </w:tr>
      <w:tr w:rsidR="00BF3F60" w:rsidRPr="00940237" w14:paraId="671563A4" w14:textId="77777777" w:rsidTr="00BF3F60">
        <w:trPr>
          <w:trHeight w:val="36"/>
        </w:trPr>
        <w:tc>
          <w:tcPr>
            <w:tcW w:w="1590" w:type="pct"/>
            <w:vAlign w:val="center"/>
            <w:hideMark/>
          </w:tcPr>
          <w:p w14:paraId="22EFA470" w14:textId="77777777" w:rsidR="00BF3F60" w:rsidRPr="00940237" w:rsidRDefault="00BF3F60" w:rsidP="00BF3F60">
            <w:pPr>
              <w:rPr>
                <w:sz w:val="15"/>
                <w:szCs w:val="15"/>
              </w:rPr>
            </w:pPr>
            <w:r w:rsidRPr="00940237">
              <w:rPr>
                <w:sz w:val="15"/>
                <w:szCs w:val="15"/>
              </w:rPr>
              <w:t>Hisse senedi yatırımları</w:t>
            </w:r>
          </w:p>
        </w:tc>
        <w:tc>
          <w:tcPr>
            <w:tcW w:w="251" w:type="pct"/>
            <w:noWrap/>
            <w:vAlign w:val="center"/>
          </w:tcPr>
          <w:p w14:paraId="5E842DD5" w14:textId="57709D15"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0FDF39B8" w14:textId="3D4DBE94"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01B60C8F" w14:textId="719F9758"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400C6CB7" w14:textId="04241AEA"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37B38D1D" w14:textId="5F3EAEAD"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7E3959D6" w14:textId="1BCEEC48"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793871CE" w14:textId="2058BD37"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0572F0D6" w14:textId="7A4505B5"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258E051B" w14:textId="1B0D521A"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54669B99" w14:textId="29115A89"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7F6C1EA9" w14:textId="1CA29188"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71E130AD" w14:textId="0F4BE7BC" w:rsidR="00BF3F60" w:rsidRPr="00940237" w:rsidRDefault="00BF3F60" w:rsidP="00BF3F60">
            <w:pPr>
              <w:jc w:val="right"/>
              <w:rPr>
                <w:sz w:val="15"/>
                <w:szCs w:val="15"/>
              </w:rPr>
            </w:pPr>
            <w:r w:rsidRPr="00940237">
              <w:rPr>
                <w:color w:val="000000"/>
                <w:sz w:val="15"/>
                <w:szCs w:val="15"/>
              </w:rPr>
              <w:t>-</w:t>
            </w:r>
          </w:p>
        </w:tc>
      </w:tr>
      <w:tr w:rsidR="00BF3F60" w:rsidRPr="00940237" w14:paraId="38425566" w14:textId="77777777" w:rsidTr="00BF3F60">
        <w:trPr>
          <w:trHeight w:val="36"/>
        </w:trPr>
        <w:tc>
          <w:tcPr>
            <w:tcW w:w="1590" w:type="pct"/>
            <w:vAlign w:val="center"/>
            <w:hideMark/>
          </w:tcPr>
          <w:p w14:paraId="3A9C8217" w14:textId="77777777" w:rsidR="00BF3F60" w:rsidRPr="00940237" w:rsidRDefault="00BF3F60" w:rsidP="00BF3F60">
            <w:pPr>
              <w:rPr>
                <w:sz w:val="15"/>
                <w:szCs w:val="15"/>
              </w:rPr>
            </w:pPr>
            <w:r w:rsidRPr="00940237">
              <w:rPr>
                <w:sz w:val="15"/>
                <w:szCs w:val="15"/>
              </w:rPr>
              <w:t>Diğer alacaklar</w:t>
            </w:r>
          </w:p>
        </w:tc>
        <w:tc>
          <w:tcPr>
            <w:tcW w:w="251" w:type="pct"/>
            <w:noWrap/>
            <w:vAlign w:val="center"/>
          </w:tcPr>
          <w:p w14:paraId="21377B55" w14:textId="6E18CCEB"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68833096" w14:textId="18357C88" w:rsidR="00BF3F60" w:rsidRPr="00940237" w:rsidRDefault="00BF3F60" w:rsidP="00BF3F60">
            <w:pPr>
              <w:jc w:val="right"/>
              <w:rPr>
                <w:sz w:val="15"/>
                <w:szCs w:val="15"/>
              </w:rPr>
            </w:pPr>
            <w:r w:rsidRPr="00940237">
              <w:rPr>
                <w:color w:val="000000"/>
                <w:sz w:val="15"/>
                <w:szCs w:val="15"/>
              </w:rPr>
              <w:t>-</w:t>
            </w:r>
          </w:p>
        </w:tc>
        <w:tc>
          <w:tcPr>
            <w:tcW w:w="342" w:type="pct"/>
            <w:noWrap/>
            <w:vAlign w:val="center"/>
          </w:tcPr>
          <w:p w14:paraId="0BEBD9FD" w14:textId="62A3E50A"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72167D2C" w14:textId="5EB570D8" w:rsidR="00BF3F60" w:rsidRPr="00940237" w:rsidRDefault="00BF3F60" w:rsidP="00BF3F60">
            <w:pPr>
              <w:jc w:val="right"/>
              <w:rPr>
                <w:sz w:val="15"/>
                <w:szCs w:val="15"/>
              </w:rPr>
            </w:pPr>
            <w:r w:rsidRPr="00940237">
              <w:rPr>
                <w:color w:val="000000"/>
                <w:sz w:val="15"/>
                <w:szCs w:val="15"/>
              </w:rPr>
              <w:t>-</w:t>
            </w:r>
          </w:p>
        </w:tc>
        <w:tc>
          <w:tcPr>
            <w:tcW w:w="228" w:type="pct"/>
            <w:vAlign w:val="center"/>
          </w:tcPr>
          <w:p w14:paraId="63CCFF03" w14:textId="110F0F78" w:rsidR="00BF3F60" w:rsidRPr="00940237" w:rsidRDefault="00BF3F60" w:rsidP="00BF3F60">
            <w:pPr>
              <w:jc w:val="right"/>
              <w:rPr>
                <w:sz w:val="15"/>
                <w:szCs w:val="15"/>
              </w:rPr>
            </w:pPr>
            <w:r w:rsidRPr="00940237">
              <w:rPr>
                <w:color w:val="000000"/>
                <w:sz w:val="15"/>
                <w:szCs w:val="15"/>
              </w:rPr>
              <w:t>-</w:t>
            </w:r>
          </w:p>
        </w:tc>
        <w:tc>
          <w:tcPr>
            <w:tcW w:w="301" w:type="pct"/>
            <w:noWrap/>
            <w:vAlign w:val="center"/>
          </w:tcPr>
          <w:p w14:paraId="4A600402" w14:textId="38738E6F" w:rsidR="00BF3F60" w:rsidRPr="00940237" w:rsidRDefault="00BF3F60" w:rsidP="00BF3F60">
            <w:pPr>
              <w:jc w:val="right"/>
              <w:rPr>
                <w:sz w:val="15"/>
                <w:szCs w:val="15"/>
              </w:rPr>
            </w:pPr>
            <w:r w:rsidRPr="00940237">
              <w:rPr>
                <w:color w:val="000000"/>
                <w:sz w:val="15"/>
                <w:szCs w:val="15"/>
              </w:rPr>
              <w:t>-</w:t>
            </w:r>
          </w:p>
        </w:tc>
        <w:tc>
          <w:tcPr>
            <w:tcW w:w="228" w:type="pct"/>
            <w:noWrap/>
            <w:vAlign w:val="center"/>
          </w:tcPr>
          <w:p w14:paraId="6086AC79" w14:textId="69152EB0"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29937F71" w14:textId="43F59A41" w:rsidR="00BF3F60" w:rsidRPr="00940237" w:rsidRDefault="00BF3F60" w:rsidP="00BF3F60">
            <w:pPr>
              <w:jc w:val="right"/>
              <w:rPr>
                <w:sz w:val="15"/>
                <w:szCs w:val="15"/>
              </w:rPr>
            </w:pPr>
            <w:r w:rsidRPr="00940237">
              <w:rPr>
                <w:color w:val="000000"/>
                <w:sz w:val="15"/>
                <w:szCs w:val="15"/>
              </w:rPr>
              <w:t>-</w:t>
            </w:r>
          </w:p>
        </w:tc>
        <w:tc>
          <w:tcPr>
            <w:tcW w:w="267" w:type="pct"/>
            <w:noWrap/>
            <w:vAlign w:val="center"/>
          </w:tcPr>
          <w:p w14:paraId="1A8CD198" w14:textId="6213EF80" w:rsidR="00BF3F60" w:rsidRPr="00940237" w:rsidRDefault="00BF3F60" w:rsidP="00BF3F60">
            <w:pPr>
              <w:jc w:val="right"/>
              <w:rPr>
                <w:sz w:val="15"/>
                <w:szCs w:val="15"/>
              </w:rPr>
            </w:pPr>
            <w:r w:rsidRPr="00940237">
              <w:rPr>
                <w:color w:val="000000"/>
                <w:sz w:val="15"/>
                <w:szCs w:val="15"/>
              </w:rPr>
              <w:t>-</w:t>
            </w:r>
          </w:p>
        </w:tc>
        <w:tc>
          <w:tcPr>
            <w:tcW w:w="267" w:type="pct"/>
            <w:vAlign w:val="center"/>
          </w:tcPr>
          <w:p w14:paraId="275168E5" w14:textId="427C1977" w:rsidR="00BF3F60" w:rsidRPr="00940237" w:rsidRDefault="00BF3F60" w:rsidP="00BF3F60">
            <w:pPr>
              <w:jc w:val="right"/>
              <w:rPr>
                <w:sz w:val="15"/>
                <w:szCs w:val="15"/>
              </w:rPr>
            </w:pPr>
            <w:r w:rsidRPr="00940237">
              <w:rPr>
                <w:color w:val="000000"/>
                <w:sz w:val="15"/>
                <w:szCs w:val="15"/>
              </w:rPr>
              <w:t>-</w:t>
            </w:r>
          </w:p>
        </w:tc>
        <w:tc>
          <w:tcPr>
            <w:tcW w:w="259" w:type="pct"/>
            <w:noWrap/>
            <w:vAlign w:val="center"/>
          </w:tcPr>
          <w:p w14:paraId="7931E743" w14:textId="7C3636A8" w:rsidR="00BF3F60" w:rsidRPr="00940237" w:rsidRDefault="00BF3F60" w:rsidP="00BF3F60">
            <w:pPr>
              <w:jc w:val="right"/>
              <w:rPr>
                <w:sz w:val="15"/>
                <w:szCs w:val="15"/>
              </w:rPr>
            </w:pPr>
            <w:r w:rsidRPr="00940237">
              <w:rPr>
                <w:color w:val="000000"/>
                <w:sz w:val="15"/>
                <w:szCs w:val="15"/>
              </w:rPr>
              <w:t>-</w:t>
            </w:r>
          </w:p>
        </w:tc>
        <w:tc>
          <w:tcPr>
            <w:tcW w:w="405" w:type="pct"/>
            <w:noWrap/>
            <w:vAlign w:val="center"/>
          </w:tcPr>
          <w:p w14:paraId="0A81FFE3" w14:textId="7755E275" w:rsidR="00BF3F60" w:rsidRPr="00940237" w:rsidRDefault="00BF3F60" w:rsidP="00BF3F60">
            <w:pPr>
              <w:jc w:val="right"/>
              <w:rPr>
                <w:sz w:val="15"/>
                <w:szCs w:val="15"/>
              </w:rPr>
            </w:pPr>
            <w:r w:rsidRPr="00940237">
              <w:rPr>
                <w:color w:val="000000"/>
                <w:sz w:val="15"/>
                <w:szCs w:val="15"/>
              </w:rPr>
              <w:t>-</w:t>
            </w:r>
          </w:p>
        </w:tc>
      </w:tr>
      <w:tr w:rsidR="00BF3F60" w:rsidRPr="00940237" w14:paraId="4CDAADB1" w14:textId="77777777" w:rsidTr="00BF3F60">
        <w:trPr>
          <w:trHeight w:val="36"/>
        </w:trPr>
        <w:tc>
          <w:tcPr>
            <w:tcW w:w="1590" w:type="pct"/>
            <w:tcBorders>
              <w:bottom w:val="single" w:sz="4" w:space="0" w:color="auto"/>
            </w:tcBorders>
            <w:vAlign w:val="center"/>
            <w:hideMark/>
          </w:tcPr>
          <w:p w14:paraId="63D2EACA" w14:textId="77777777" w:rsidR="00BF3F60" w:rsidRPr="00940237" w:rsidRDefault="00BF3F60" w:rsidP="00BF3F60">
            <w:pPr>
              <w:rPr>
                <w:sz w:val="15"/>
                <w:szCs w:val="15"/>
              </w:rPr>
            </w:pPr>
            <w:r w:rsidRPr="00940237">
              <w:rPr>
                <w:sz w:val="15"/>
                <w:szCs w:val="15"/>
              </w:rPr>
              <w:t>Diğer varlıklar</w:t>
            </w:r>
          </w:p>
        </w:tc>
        <w:tc>
          <w:tcPr>
            <w:tcW w:w="251" w:type="pct"/>
            <w:tcBorders>
              <w:bottom w:val="single" w:sz="4" w:space="0" w:color="auto"/>
            </w:tcBorders>
            <w:noWrap/>
            <w:vAlign w:val="center"/>
          </w:tcPr>
          <w:p w14:paraId="2D864530" w14:textId="34113E70" w:rsidR="00BF3F60" w:rsidRPr="00940237" w:rsidRDefault="00BF3F60" w:rsidP="00BF3F60">
            <w:pPr>
              <w:jc w:val="right"/>
              <w:rPr>
                <w:sz w:val="15"/>
                <w:szCs w:val="15"/>
              </w:rPr>
            </w:pPr>
            <w:r w:rsidRPr="00940237">
              <w:rPr>
                <w:color w:val="000000"/>
                <w:sz w:val="15"/>
                <w:szCs w:val="15"/>
              </w:rPr>
              <w:t>-</w:t>
            </w:r>
          </w:p>
        </w:tc>
        <w:tc>
          <w:tcPr>
            <w:tcW w:w="228" w:type="pct"/>
            <w:tcBorders>
              <w:bottom w:val="single" w:sz="4" w:space="0" w:color="auto"/>
            </w:tcBorders>
            <w:noWrap/>
            <w:vAlign w:val="center"/>
          </w:tcPr>
          <w:p w14:paraId="13191B4E" w14:textId="37FBC354" w:rsidR="00BF3F60" w:rsidRPr="00940237" w:rsidRDefault="00BF3F60" w:rsidP="00BF3F60">
            <w:pPr>
              <w:jc w:val="right"/>
              <w:rPr>
                <w:sz w:val="15"/>
                <w:szCs w:val="15"/>
              </w:rPr>
            </w:pPr>
            <w:r w:rsidRPr="00940237">
              <w:rPr>
                <w:color w:val="000000"/>
                <w:sz w:val="15"/>
                <w:szCs w:val="15"/>
              </w:rPr>
              <w:t>-</w:t>
            </w:r>
          </w:p>
        </w:tc>
        <w:tc>
          <w:tcPr>
            <w:tcW w:w="342" w:type="pct"/>
            <w:tcBorders>
              <w:bottom w:val="single" w:sz="4" w:space="0" w:color="auto"/>
            </w:tcBorders>
            <w:noWrap/>
            <w:vAlign w:val="center"/>
          </w:tcPr>
          <w:p w14:paraId="45394325" w14:textId="0B561754" w:rsidR="00BF3F60" w:rsidRPr="00940237" w:rsidRDefault="00BF3F60" w:rsidP="00BF3F60">
            <w:pPr>
              <w:jc w:val="right"/>
              <w:rPr>
                <w:sz w:val="15"/>
                <w:szCs w:val="15"/>
              </w:rPr>
            </w:pPr>
            <w:r w:rsidRPr="00940237">
              <w:rPr>
                <w:color w:val="000000"/>
                <w:sz w:val="15"/>
                <w:szCs w:val="15"/>
              </w:rPr>
              <w:t>-</w:t>
            </w:r>
          </w:p>
        </w:tc>
        <w:tc>
          <w:tcPr>
            <w:tcW w:w="228" w:type="pct"/>
            <w:tcBorders>
              <w:bottom w:val="single" w:sz="4" w:space="0" w:color="auto"/>
            </w:tcBorders>
            <w:vAlign w:val="center"/>
          </w:tcPr>
          <w:p w14:paraId="40D1CB0B" w14:textId="52D4158E" w:rsidR="00BF3F60" w:rsidRPr="00940237" w:rsidRDefault="00BF3F60" w:rsidP="00BF3F60">
            <w:pPr>
              <w:jc w:val="right"/>
              <w:rPr>
                <w:sz w:val="15"/>
                <w:szCs w:val="15"/>
              </w:rPr>
            </w:pPr>
            <w:r w:rsidRPr="00940237">
              <w:rPr>
                <w:color w:val="000000"/>
                <w:sz w:val="15"/>
                <w:szCs w:val="15"/>
              </w:rPr>
              <w:t>-</w:t>
            </w:r>
          </w:p>
        </w:tc>
        <w:tc>
          <w:tcPr>
            <w:tcW w:w="228" w:type="pct"/>
            <w:tcBorders>
              <w:bottom w:val="single" w:sz="4" w:space="0" w:color="auto"/>
            </w:tcBorders>
            <w:vAlign w:val="center"/>
          </w:tcPr>
          <w:p w14:paraId="4B672E5A" w14:textId="5242E0A2" w:rsidR="00BF3F60" w:rsidRPr="00940237" w:rsidRDefault="00BF3F60" w:rsidP="00BF3F60">
            <w:pPr>
              <w:jc w:val="right"/>
              <w:rPr>
                <w:sz w:val="15"/>
                <w:szCs w:val="15"/>
              </w:rPr>
            </w:pPr>
            <w:r w:rsidRPr="00940237">
              <w:rPr>
                <w:color w:val="000000"/>
                <w:sz w:val="15"/>
                <w:szCs w:val="15"/>
              </w:rPr>
              <w:t>-</w:t>
            </w:r>
          </w:p>
        </w:tc>
        <w:tc>
          <w:tcPr>
            <w:tcW w:w="301" w:type="pct"/>
            <w:tcBorders>
              <w:bottom w:val="single" w:sz="4" w:space="0" w:color="auto"/>
            </w:tcBorders>
            <w:noWrap/>
            <w:vAlign w:val="center"/>
          </w:tcPr>
          <w:p w14:paraId="506A05DD" w14:textId="11204E26" w:rsidR="00BF3F60" w:rsidRPr="00940237" w:rsidRDefault="00BF3F60" w:rsidP="00BF3F60">
            <w:pPr>
              <w:jc w:val="right"/>
              <w:rPr>
                <w:sz w:val="15"/>
                <w:szCs w:val="15"/>
              </w:rPr>
            </w:pPr>
            <w:r w:rsidRPr="00940237">
              <w:rPr>
                <w:color w:val="000000"/>
                <w:sz w:val="15"/>
                <w:szCs w:val="15"/>
              </w:rPr>
              <w:t>-</w:t>
            </w:r>
          </w:p>
        </w:tc>
        <w:tc>
          <w:tcPr>
            <w:tcW w:w="228" w:type="pct"/>
            <w:tcBorders>
              <w:bottom w:val="single" w:sz="4" w:space="0" w:color="auto"/>
            </w:tcBorders>
            <w:noWrap/>
            <w:vAlign w:val="center"/>
          </w:tcPr>
          <w:p w14:paraId="0E6FE0F4" w14:textId="28B4D678" w:rsidR="00BF3F60" w:rsidRPr="00940237" w:rsidRDefault="00BF3F60" w:rsidP="00BF3F60">
            <w:pPr>
              <w:jc w:val="right"/>
              <w:rPr>
                <w:sz w:val="15"/>
                <w:szCs w:val="15"/>
              </w:rPr>
            </w:pPr>
            <w:r w:rsidRPr="00940237">
              <w:rPr>
                <w:color w:val="000000"/>
                <w:sz w:val="15"/>
                <w:szCs w:val="15"/>
              </w:rPr>
              <w:t>-</w:t>
            </w:r>
          </w:p>
        </w:tc>
        <w:tc>
          <w:tcPr>
            <w:tcW w:w="405" w:type="pct"/>
            <w:tcBorders>
              <w:bottom w:val="single" w:sz="4" w:space="0" w:color="auto"/>
            </w:tcBorders>
            <w:noWrap/>
            <w:vAlign w:val="center"/>
          </w:tcPr>
          <w:p w14:paraId="7515B92B" w14:textId="28EEF1C2" w:rsidR="00BF3F60" w:rsidRPr="00940237" w:rsidRDefault="00BF3F60" w:rsidP="00BF3F60">
            <w:pPr>
              <w:jc w:val="right"/>
              <w:rPr>
                <w:sz w:val="15"/>
                <w:szCs w:val="15"/>
              </w:rPr>
            </w:pPr>
            <w:r w:rsidRPr="00940237">
              <w:rPr>
                <w:color w:val="000000"/>
                <w:sz w:val="15"/>
                <w:szCs w:val="15"/>
              </w:rPr>
              <w:t>-</w:t>
            </w:r>
          </w:p>
        </w:tc>
        <w:tc>
          <w:tcPr>
            <w:tcW w:w="267" w:type="pct"/>
            <w:tcBorders>
              <w:bottom w:val="single" w:sz="4" w:space="0" w:color="auto"/>
            </w:tcBorders>
            <w:noWrap/>
            <w:vAlign w:val="center"/>
          </w:tcPr>
          <w:p w14:paraId="5D6DA03A" w14:textId="0C48B116" w:rsidR="00BF3F60" w:rsidRPr="00940237" w:rsidRDefault="00BF3F60" w:rsidP="00BF3F60">
            <w:pPr>
              <w:jc w:val="right"/>
              <w:rPr>
                <w:sz w:val="15"/>
                <w:szCs w:val="15"/>
              </w:rPr>
            </w:pPr>
            <w:r w:rsidRPr="00940237">
              <w:rPr>
                <w:color w:val="000000"/>
                <w:sz w:val="15"/>
                <w:szCs w:val="15"/>
              </w:rPr>
              <w:t>-</w:t>
            </w:r>
          </w:p>
        </w:tc>
        <w:tc>
          <w:tcPr>
            <w:tcW w:w="267" w:type="pct"/>
            <w:tcBorders>
              <w:bottom w:val="single" w:sz="4" w:space="0" w:color="auto"/>
            </w:tcBorders>
            <w:vAlign w:val="center"/>
          </w:tcPr>
          <w:p w14:paraId="51A8C9C7" w14:textId="2D51F73C" w:rsidR="00BF3F60" w:rsidRPr="00940237" w:rsidRDefault="00BF3F60" w:rsidP="00BF3F60">
            <w:pPr>
              <w:jc w:val="right"/>
              <w:rPr>
                <w:sz w:val="15"/>
                <w:szCs w:val="15"/>
              </w:rPr>
            </w:pPr>
            <w:r w:rsidRPr="00940237">
              <w:rPr>
                <w:color w:val="000000"/>
                <w:sz w:val="15"/>
                <w:szCs w:val="15"/>
              </w:rPr>
              <w:t>-</w:t>
            </w:r>
          </w:p>
        </w:tc>
        <w:tc>
          <w:tcPr>
            <w:tcW w:w="259" w:type="pct"/>
            <w:tcBorders>
              <w:bottom w:val="single" w:sz="4" w:space="0" w:color="auto"/>
            </w:tcBorders>
            <w:noWrap/>
            <w:vAlign w:val="center"/>
          </w:tcPr>
          <w:p w14:paraId="5351C909" w14:textId="0F58A40C" w:rsidR="00BF3F60" w:rsidRPr="00940237" w:rsidRDefault="00BF3F60" w:rsidP="00BF3F60">
            <w:pPr>
              <w:jc w:val="right"/>
              <w:rPr>
                <w:sz w:val="15"/>
                <w:szCs w:val="15"/>
              </w:rPr>
            </w:pPr>
            <w:r w:rsidRPr="00940237">
              <w:rPr>
                <w:color w:val="000000"/>
                <w:sz w:val="15"/>
                <w:szCs w:val="15"/>
              </w:rPr>
              <w:t>-</w:t>
            </w:r>
          </w:p>
        </w:tc>
        <w:tc>
          <w:tcPr>
            <w:tcW w:w="405" w:type="pct"/>
            <w:tcBorders>
              <w:bottom w:val="single" w:sz="4" w:space="0" w:color="auto"/>
            </w:tcBorders>
            <w:noWrap/>
            <w:vAlign w:val="center"/>
          </w:tcPr>
          <w:p w14:paraId="039A2DC6" w14:textId="731CA633" w:rsidR="00BF3F60" w:rsidRPr="00940237" w:rsidRDefault="00BF3F60" w:rsidP="00BF3F60">
            <w:pPr>
              <w:jc w:val="right"/>
              <w:rPr>
                <w:sz w:val="15"/>
                <w:szCs w:val="15"/>
              </w:rPr>
            </w:pPr>
            <w:r w:rsidRPr="00940237">
              <w:rPr>
                <w:color w:val="000000"/>
                <w:sz w:val="15"/>
                <w:szCs w:val="15"/>
              </w:rPr>
              <w:t>-</w:t>
            </w:r>
          </w:p>
        </w:tc>
      </w:tr>
      <w:tr w:rsidR="00BF3F60" w:rsidRPr="00940237" w14:paraId="22A957D4" w14:textId="77777777" w:rsidTr="00BF3F60">
        <w:trPr>
          <w:trHeight w:val="36"/>
        </w:trPr>
        <w:tc>
          <w:tcPr>
            <w:tcW w:w="1590" w:type="pct"/>
            <w:tcBorders>
              <w:top w:val="single" w:sz="4" w:space="0" w:color="auto"/>
              <w:bottom w:val="single" w:sz="12" w:space="0" w:color="auto"/>
            </w:tcBorders>
            <w:vAlign w:val="center"/>
            <w:hideMark/>
          </w:tcPr>
          <w:p w14:paraId="7C4631F1" w14:textId="77777777" w:rsidR="00BF3F60" w:rsidRPr="00940237" w:rsidRDefault="00BF3F60" w:rsidP="00BF3F60">
            <w:pPr>
              <w:rPr>
                <w:b/>
                <w:sz w:val="15"/>
                <w:szCs w:val="15"/>
              </w:rPr>
            </w:pPr>
            <w:r w:rsidRPr="00940237">
              <w:rPr>
                <w:b/>
                <w:sz w:val="15"/>
                <w:szCs w:val="15"/>
              </w:rPr>
              <w:t>Toplam</w:t>
            </w:r>
          </w:p>
        </w:tc>
        <w:tc>
          <w:tcPr>
            <w:tcW w:w="251" w:type="pct"/>
            <w:tcBorders>
              <w:top w:val="single" w:sz="4" w:space="0" w:color="auto"/>
              <w:bottom w:val="single" w:sz="12" w:space="0" w:color="auto"/>
            </w:tcBorders>
            <w:noWrap/>
            <w:vAlign w:val="center"/>
          </w:tcPr>
          <w:p w14:paraId="2BF6F82B" w14:textId="638887A1" w:rsidR="00BF3F60" w:rsidRPr="00940237" w:rsidRDefault="00BF3F60" w:rsidP="00BF3F60">
            <w:pPr>
              <w:jc w:val="right"/>
              <w:rPr>
                <w:b/>
                <w:sz w:val="15"/>
                <w:szCs w:val="15"/>
              </w:rPr>
            </w:pPr>
            <w:r w:rsidRPr="00940237">
              <w:rPr>
                <w:color w:val="000000"/>
                <w:sz w:val="15"/>
                <w:szCs w:val="15"/>
              </w:rPr>
              <w:t>-</w:t>
            </w:r>
          </w:p>
        </w:tc>
        <w:tc>
          <w:tcPr>
            <w:tcW w:w="228" w:type="pct"/>
            <w:tcBorders>
              <w:top w:val="single" w:sz="4" w:space="0" w:color="auto"/>
              <w:bottom w:val="single" w:sz="12" w:space="0" w:color="auto"/>
            </w:tcBorders>
            <w:noWrap/>
            <w:vAlign w:val="center"/>
          </w:tcPr>
          <w:p w14:paraId="3C9B48C9" w14:textId="202511D1" w:rsidR="00BF3F60" w:rsidRPr="00940237" w:rsidRDefault="00BF3F60" w:rsidP="00BF3F60">
            <w:pPr>
              <w:jc w:val="right"/>
              <w:rPr>
                <w:b/>
                <w:sz w:val="15"/>
                <w:szCs w:val="15"/>
              </w:rPr>
            </w:pPr>
            <w:r w:rsidRPr="00940237">
              <w:rPr>
                <w:color w:val="000000"/>
                <w:sz w:val="15"/>
                <w:szCs w:val="15"/>
              </w:rPr>
              <w:t>-</w:t>
            </w:r>
          </w:p>
        </w:tc>
        <w:tc>
          <w:tcPr>
            <w:tcW w:w="342" w:type="pct"/>
            <w:tcBorders>
              <w:top w:val="single" w:sz="4" w:space="0" w:color="auto"/>
              <w:bottom w:val="single" w:sz="12" w:space="0" w:color="auto"/>
            </w:tcBorders>
            <w:noWrap/>
            <w:vAlign w:val="center"/>
          </w:tcPr>
          <w:p w14:paraId="2C442595" w14:textId="5178D1CC" w:rsidR="00BF3F60" w:rsidRPr="00940237" w:rsidRDefault="00BF3F60" w:rsidP="00BF3F60">
            <w:pPr>
              <w:jc w:val="right"/>
              <w:rPr>
                <w:b/>
                <w:sz w:val="15"/>
                <w:szCs w:val="15"/>
              </w:rPr>
            </w:pPr>
            <w:r w:rsidRPr="00940237">
              <w:rPr>
                <w:color w:val="000000"/>
                <w:sz w:val="15"/>
                <w:szCs w:val="15"/>
              </w:rPr>
              <w:t>616.963</w:t>
            </w:r>
          </w:p>
        </w:tc>
        <w:tc>
          <w:tcPr>
            <w:tcW w:w="228" w:type="pct"/>
            <w:tcBorders>
              <w:top w:val="single" w:sz="4" w:space="0" w:color="auto"/>
              <w:bottom w:val="single" w:sz="12" w:space="0" w:color="auto"/>
            </w:tcBorders>
            <w:vAlign w:val="center"/>
          </w:tcPr>
          <w:p w14:paraId="4D628172" w14:textId="074F7971" w:rsidR="00BF3F60" w:rsidRPr="00940237" w:rsidRDefault="00BF3F60" w:rsidP="00BF3F60">
            <w:pPr>
              <w:jc w:val="right"/>
              <w:rPr>
                <w:b/>
                <w:sz w:val="15"/>
                <w:szCs w:val="15"/>
              </w:rPr>
            </w:pPr>
            <w:r w:rsidRPr="00940237">
              <w:rPr>
                <w:color w:val="000000"/>
                <w:sz w:val="15"/>
                <w:szCs w:val="15"/>
              </w:rPr>
              <w:t>-</w:t>
            </w:r>
          </w:p>
        </w:tc>
        <w:tc>
          <w:tcPr>
            <w:tcW w:w="228" w:type="pct"/>
            <w:tcBorders>
              <w:top w:val="single" w:sz="4" w:space="0" w:color="auto"/>
              <w:bottom w:val="single" w:sz="12" w:space="0" w:color="auto"/>
            </w:tcBorders>
            <w:vAlign w:val="center"/>
          </w:tcPr>
          <w:p w14:paraId="570CD4B8" w14:textId="0B7B09EB" w:rsidR="00BF3F60" w:rsidRPr="00940237" w:rsidRDefault="00BF3F60" w:rsidP="00BF3F60">
            <w:pPr>
              <w:jc w:val="right"/>
              <w:rPr>
                <w:b/>
                <w:sz w:val="15"/>
                <w:szCs w:val="15"/>
              </w:rPr>
            </w:pPr>
            <w:r w:rsidRPr="00940237">
              <w:rPr>
                <w:color w:val="000000"/>
                <w:sz w:val="15"/>
                <w:szCs w:val="15"/>
              </w:rPr>
              <w:t>-</w:t>
            </w:r>
          </w:p>
        </w:tc>
        <w:tc>
          <w:tcPr>
            <w:tcW w:w="301" w:type="pct"/>
            <w:tcBorders>
              <w:top w:val="single" w:sz="4" w:space="0" w:color="auto"/>
              <w:bottom w:val="single" w:sz="12" w:space="0" w:color="auto"/>
            </w:tcBorders>
            <w:noWrap/>
            <w:vAlign w:val="center"/>
          </w:tcPr>
          <w:p w14:paraId="22497CAC" w14:textId="277F55CB" w:rsidR="00BF3F60" w:rsidRPr="00940237" w:rsidRDefault="00BF3F60" w:rsidP="00BF3F60">
            <w:pPr>
              <w:jc w:val="right"/>
              <w:rPr>
                <w:b/>
                <w:sz w:val="15"/>
                <w:szCs w:val="15"/>
              </w:rPr>
            </w:pPr>
            <w:r w:rsidRPr="00940237">
              <w:rPr>
                <w:color w:val="000000"/>
                <w:sz w:val="15"/>
                <w:szCs w:val="15"/>
              </w:rPr>
              <w:t>29.242</w:t>
            </w:r>
          </w:p>
        </w:tc>
        <w:tc>
          <w:tcPr>
            <w:tcW w:w="228" w:type="pct"/>
            <w:tcBorders>
              <w:top w:val="single" w:sz="4" w:space="0" w:color="auto"/>
              <w:bottom w:val="single" w:sz="12" w:space="0" w:color="auto"/>
            </w:tcBorders>
            <w:noWrap/>
            <w:vAlign w:val="center"/>
          </w:tcPr>
          <w:p w14:paraId="7840A68D" w14:textId="5130EF93" w:rsidR="00BF3F60" w:rsidRPr="00940237" w:rsidRDefault="00BF3F60" w:rsidP="00BF3F60">
            <w:pPr>
              <w:jc w:val="right"/>
              <w:rPr>
                <w:b/>
                <w:sz w:val="15"/>
                <w:szCs w:val="15"/>
              </w:rPr>
            </w:pPr>
            <w:r w:rsidRPr="00940237">
              <w:rPr>
                <w:color w:val="000000"/>
                <w:sz w:val="15"/>
                <w:szCs w:val="15"/>
              </w:rPr>
              <w:t>-</w:t>
            </w:r>
          </w:p>
        </w:tc>
        <w:tc>
          <w:tcPr>
            <w:tcW w:w="405" w:type="pct"/>
            <w:tcBorders>
              <w:top w:val="single" w:sz="4" w:space="0" w:color="auto"/>
              <w:bottom w:val="single" w:sz="12" w:space="0" w:color="auto"/>
            </w:tcBorders>
            <w:noWrap/>
            <w:vAlign w:val="center"/>
          </w:tcPr>
          <w:p w14:paraId="634267C8" w14:textId="570EC8C9" w:rsidR="00BF3F60" w:rsidRPr="00940237" w:rsidRDefault="00BF3F60" w:rsidP="00BF3F60">
            <w:pPr>
              <w:jc w:val="right"/>
              <w:rPr>
                <w:b/>
                <w:sz w:val="15"/>
                <w:szCs w:val="15"/>
              </w:rPr>
            </w:pPr>
            <w:r w:rsidRPr="00940237">
              <w:rPr>
                <w:color w:val="000000"/>
                <w:sz w:val="15"/>
                <w:szCs w:val="15"/>
              </w:rPr>
              <w:t>1.891.596</w:t>
            </w:r>
          </w:p>
        </w:tc>
        <w:tc>
          <w:tcPr>
            <w:tcW w:w="267" w:type="pct"/>
            <w:tcBorders>
              <w:top w:val="single" w:sz="4" w:space="0" w:color="auto"/>
              <w:bottom w:val="single" w:sz="12" w:space="0" w:color="auto"/>
            </w:tcBorders>
            <w:noWrap/>
            <w:vAlign w:val="center"/>
          </w:tcPr>
          <w:p w14:paraId="0594478A" w14:textId="59FEE583" w:rsidR="00BF3F60" w:rsidRPr="00940237" w:rsidRDefault="00BF3F60" w:rsidP="00BF3F60">
            <w:pPr>
              <w:jc w:val="right"/>
              <w:rPr>
                <w:b/>
                <w:sz w:val="15"/>
                <w:szCs w:val="15"/>
              </w:rPr>
            </w:pPr>
            <w:r w:rsidRPr="00940237">
              <w:rPr>
                <w:color w:val="000000"/>
                <w:sz w:val="15"/>
                <w:szCs w:val="15"/>
              </w:rPr>
              <w:t>-</w:t>
            </w:r>
          </w:p>
        </w:tc>
        <w:tc>
          <w:tcPr>
            <w:tcW w:w="267" w:type="pct"/>
            <w:tcBorders>
              <w:top w:val="single" w:sz="4" w:space="0" w:color="auto"/>
              <w:bottom w:val="single" w:sz="12" w:space="0" w:color="auto"/>
            </w:tcBorders>
            <w:vAlign w:val="center"/>
          </w:tcPr>
          <w:p w14:paraId="2489317B" w14:textId="7B7B8856" w:rsidR="00BF3F60" w:rsidRPr="00940237" w:rsidRDefault="00BF3F60" w:rsidP="00BF3F60">
            <w:pPr>
              <w:jc w:val="right"/>
              <w:rPr>
                <w:b/>
                <w:sz w:val="15"/>
                <w:szCs w:val="15"/>
              </w:rPr>
            </w:pPr>
            <w:r w:rsidRPr="00940237">
              <w:rPr>
                <w:color w:val="000000"/>
                <w:sz w:val="15"/>
                <w:szCs w:val="15"/>
              </w:rPr>
              <w:t>-</w:t>
            </w:r>
          </w:p>
        </w:tc>
        <w:tc>
          <w:tcPr>
            <w:tcW w:w="259" w:type="pct"/>
            <w:tcBorders>
              <w:top w:val="single" w:sz="4" w:space="0" w:color="auto"/>
              <w:bottom w:val="single" w:sz="12" w:space="0" w:color="auto"/>
            </w:tcBorders>
            <w:noWrap/>
            <w:vAlign w:val="center"/>
          </w:tcPr>
          <w:p w14:paraId="3E3C05F0" w14:textId="6A1EABD9" w:rsidR="00BF3F60" w:rsidRPr="00940237" w:rsidRDefault="00BF3F60" w:rsidP="00BF3F60">
            <w:pPr>
              <w:jc w:val="right"/>
              <w:rPr>
                <w:b/>
                <w:sz w:val="15"/>
                <w:szCs w:val="15"/>
              </w:rPr>
            </w:pPr>
            <w:r w:rsidRPr="00940237">
              <w:rPr>
                <w:color w:val="000000"/>
                <w:sz w:val="15"/>
                <w:szCs w:val="15"/>
              </w:rPr>
              <w:t>-</w:t>
            </w:r>
          </w:p>
        </w:tc>
        <w:tc>
          <w:tcPr>
            <w:tcW w:w="405" w:type="pct"/>
            <w:tcBorders>
              <w:top w:val="single" w:sz="4" w:space="0" w:color="auto"/>
              <w:bottom w:val="single" w:sz="12" w:space="0" w:color="auto"/>
            </w:tcBorders>
            <w:noWrap/>
            <w:vAlign w:val="center"/>
          </w:tcPr>
          <w:p w14:paraId="1FBCA241" w14:textId="471065CC" w:rsidR="00BF3F60" w:rsidRPr="00940237" w:rsidRDefault="00BF3F60" w:rsidP="00BF3F60">
            <w:pPr>
              <w:jc w:val="right"/>
              <w:rPr>
                <w:b/>
                <w:sz w:val="15"/>
                <w:szCs w:val="15"/>
              </w:rPr>
            </w:pPr>
            <w:r w:rsidRPr="00940237">
              <w:rPr>
                <w:color w:val="000000"/>
                <w:sz w:val="15"/>
                <w:szCs w:val="15"/>
              </w:rPr>
              <w:t>2.537.802</w:t>
            </w:r>
          </w:p>
        </w:tc>
      </w:tr>
    </w:tbl>
    <w:p w14:paraId="559B2D0A" w14:textId="77777777" w:rsidR="001D4B48" w:rsidRPr="00940237" w:rsidRDefault="001D4B48" w:rsidP="001D4B48">
      <w:pPr>
        <w:tabs>
          <w:tab w:val="left" w:pos="3794"/>
        </w:tabs>
        <w:spacing w:before="120" w:after="120"/>
        <w:ind w:right="-182"/>
        <w:jc w:val="both"/>
        <w:rPr>
          <w:rFonts w:ascii="Arial" w:hAnsi="Arial" w:cs="Arial"/>
          <w:b/>
          <w:sz w:val="18"/>
          <w:szCs w:val="20"/>
        </w:rPr>
      </w:pPr>
      <w:r w:rsidRPr="00940237">
        <w:rPr>
          <w:rFonts w:ascii="Arial" w:hAnsi="Arial" w:cs="Arial"/>
          <w:sz w:val="16"/>
          <w:szCs w:val="20"/>
          <w:vertAlign w:val="superscript"/>
        </w:rPr>
        <w:t>(*)</w:t>
      </w:r>
      <w:r w:rsidRPr="00940237">
        <w:rPr>
          <w:rFonts w:ascii="Arial" w:hAnsi="Arial" w:cs="Arial"/>
          <w:sz w:val="16"/>
          <w:szCs w:val="20"/>
        </w:rPr>
        <w:t xml:space="preserve"> Toplam kredi riski: Karşı taraf kredi riski ölçüm teknikleri uygulandıktan sonra sermaye yeterliliği hesaplamasıyla ilgili olan tutar.</w:t>
      </w:r>
    </w:p>
    <w:tbl>
      <w:tblPr>
        <w:tblW w:w="5000" w:type="pct"/>
        <w:tblCellMar>
          <w:left w:w="70" w:type="dxa"/>
          <w:right w:w="70" w:type="dxa"/>
        </w:tblCellMar>
        <w:tblLook w:val="04A0" w:firstRow="1" w:lastRow="0" w:firstColumn="1" w:lastColumn="0" w:noHBand="0" w:noVBand="1"/>
      </w:tblPr>
      <w:tblGrid>
        <w:gridCol w:w="3242"/>
        <w:gridCol w:w="660"/>
        <w:gridCol w:w="460"/>
        <w:gridCol w:w="580"/>
        <w:gridCol w:w="460"/>
        <w:gridCol w:w="460"/>
        <w:gridCol w:w="460"/>
        <w:gridCol w:w="460"/>
        <w:gridCol w:w="580"/>
        <w:gridCol w:w="540"/>
        <w:gridCol w:w="540"/>
        <w:gridCol w:w="523"/>
        <w:gridCol w:w="674"/>
      </w:tblGrid>
      <w:tr w:rsidR="001D4B48" w:rsidRPr="00940237" w14:paraId="7F1781C2" w14:textId="77777777" w:rsidTr="00892E0F">
        <w:trPr>
          <w:trHeight w:val="209"/>
        </w:trPr>
        <w:tc>
          <w:tcPr>
            <w:tcW w:w="1682" w:type="pct"/>
            <w:tcBorders>
              <w:top w:val="single" w:sz="4" w:space="0" w:color="auto"/>
              <w:bottom w:val="single" w:sz="4" w:space="0" w:color="auto"/>
            </w:tcBorders>
            <w:noWrap/>
            <w:vAlign w:val="center"/>
          </w:tcPr>
          <w:p w14:paraId="3D1BCE58" w14:textId="77777777" w:rsidR="001D4B48" w:rsidRPr="00940237" w:rsidRDefault="001D4B48" w:rsidP="00892E0F">
            <w:pPr>
              <w:rPr>
                <w:b/>
                <w:sz w:val="16"/>
                <w:szCs w:val="16"/>
              </w:rPr>
            </w:pPr>
            <w:r w:rsidRPr="00940237">
              <w:rPr>
                <w:b/>
                <w:sz w:val="16"/>
                <w:szCs w:val="16"/>
              </w:rPr>
              <w:t>31 Aralık 2024</w:t>
            </w:r>
          </w:p>
        </w:tc>
        <w:tc>
          <w:tcPr>
            <w:tcW w:w="342" w:type="pct"/>
            <w:tcBorders>
              <w:top w:val="single" w:sz="4" w:space="0" w:color="auto"/>
              <w:bottom w:val="single" w:sz="4" w:space="0" w:color="auto"/>
            </w:tcBorders>
            <w:noWrap/>
            <w:vAlign w:val="bottom"/>
          </w:tcPr>
          <w:p w14:paraId="6EC7ED84" w14:textId="77777777" w:rsidR="001D4B48" w:rsidRPr="00940237" w:rsidRDefault="001D4B48" w:rsidP="00892E0F">
            <w:pPr>
              <w:spacing w:after="60"/>
              <w:jc w:val="right"/>
              <w:rPr>
                <w:b/>
                <w:sz w:val="16"/>
                <w:szCs w:val="16"/>
              </w:rPr>
            </w:pPr>
          </w:p>
        </w:tc>
        <w:tc>
          <w:tcPr>
            <w:tcW w:w="239" w:type="pct"/>
            <w:tcBorders>
              <w:top w:val="single" w:sz="4" w:space="0" w:color="auto"/>
              <w:bottom w:val="single" w:sz="4" w:space="0" w:color="auto"/>
            </w:tcBorders>
            <w:noWrap/>
            <w:vAlign w:val="bottom"/>
          </w:tcPr>
          <w:p w14:paraId="06EFE235" w14:textId="77777777" w:rsidR="001D4B48" w:rsidRPr="00940237" w:rsidRDefault="001D4B48" w:rsidP="00892E0F">
            <w:pPr>
              <w:spacing w:after="60"/>
              <w:jc w:val="right"/>
              <w:rPr>
                <w:b/>
                <w:sz w:val="16"/>
                <w:szCs w:val="16"/>
              </w:rPr>
            </w:pPr>
          </w:p>
        </w:tc>
        <w:tc>
          <w:tcPr>
            <w:tcW w:w="301" w:type="pct"/>
            <w:tcBorders>
              <w:top w:val="single" w:sz="4" w:space="0" w:color="auto"/>
              <w:bottom w:val="single" w:sz="4" w:space="0" w:color="auto"/>
            </w:tcBorders>
            <w:noWrap/>
            <w:vAlign w:val="bottom"/>
          </w:tcPr>
          <w:p w14:paraId="3BC5CB78" w14:textId="77777777" w:rsidR="001D4B48" w:rsidRPr="00940237" w:rsidRDefault="001D4B48" w:rsidP="00892E0F">
            <w:pPr>
              <w:spacing w:after="60"/>
              <w:jc w:val="right"/>
              <w:rPr>
                <w:b/>
                <w:sz w:val="16"/>
                <w:szCs w:val="16"/>
              </w:rPr>
            </w:pPr>
          </w:p>
        </w:tc>
        <w:tc>
          <w:tcPr>
            <w:tcW w:w="239" w:type="pct"/>
            <w:tcBorders>
              <w:top w:val="single" w:sz="4" w:space="0" w:color="auto"/>
              <w:bottom w:val="single" w:sz="4" w:space="0" w:color="auto"/>
            </w:tcBorders>
          </w:tcPr>
          <w:p w14:paraId="2E1B879F" w14:textId="77777777" w:rsidR="001D4B48" w:rsidRPr="00940237" w:rsidRDefault="001D4B48" w:rsidP="00892E0F">
            <w:pPr>
              <w:spacing w:after="60"/>
              <w:jc w:val="right"/>
              <w:rPr>
                <w:b/>
                <w:sz w:val="16"/>
                <w:szCs w:val="16"/>
              </w:rPr>
            </w:pPr>
          </w:p>
        </w:tc>
        <w:tc>
          <w:tcPr>
            <w:tcW w:w="239" w:type="pct"/>
            <w:tcBorders>
              <w:top w:val="single" w:sz="4" w:space="0" w:color="auto"/>
              <w:bottom w:val="single" w:sz="4" w:space="0" w:color="auto"/>
            </w:tcBorders>
          </w:tcPr>
          <w:p w14:paraId="712EAE1C" w14:textId="77777777" w:rsidR="001D4B48" w:rsidRPr="00940237" w:rsidRDefault="001D4B48" w:rsidP="00892E0F">
            <w:pPr>
              <w:spacing w:after="60"/>
              <w:jc w:val="right"/>
              <w:rPr>
                <w:b/>
                <w:sz w:val="16"/>
                <w:szCs w:val="16"/>
              </w:rPr>
            </w:pPr>
          </w:p>
        </w:tc>
        <w:tc>
          <w:tcPr>
            <w:tcW w:w="239" w:type="pct"/>
            <w:tcBorders>
              <w:top w:val="single" w:sz="4" w:space="0" w:color="auto"/>
              <w:bottom w:val="single" w:sz="4" w:space="0" w:color="auto"/>
            </w:tcBorders>
            <w:noWrap/>
            <w:vAlign w:val="bottom"/>
          </w:tcPr>
          <w:p w14:paraId="26DA4FBA" w14:textId="77777777" w:rsidR="001D4B48" w:rsidRPr="00940237" w:rsidRDefault="001D4B48" w:rsidP="00892E0F">
            <w:pPr>
              <w:spacing w:after="60"/>
              <w:jc w:val="right"/>
              <w:rPr>
                <w:b/>
                <w:sz w:val="16"/>
                <w:szCs w:val="16"/>
              </w:rPr>
            </w:pPr>
          </w:p>
        </w:tc>
        <w:tc>
          <w:tcPr>
            <w:tcW w:w="239" w:type="pct"/>
            <w:tcBorders>
              <w:top w:val="single" w:sz="4" w:space="0" w:color="auto"/>
              <w:bottom w:val="single" w:sz="4" w:space="0" w:color="auto"/>
            </w:tcBorders>
            <w:noWrap/>
            <w:vAlign w:val="bottom"/>
          </w:tcPr>
          <w:p w14:paraId="2031473F" w14:textId="77777777" w:rsidR="001D4B48" w:rsidRPr="00940237" w:rsidRDefault="001D4B48" w:rsidP="00892E0F">
            <w:pPr>
              <w:spacing w:after="60"/>
              <w:jc w:val="right"/>
              <w:rPr>
                <w:b/>
                <w:sz w:val="16"/>
                <w:szCs w:val="16"/>
              </w:rPr>
            </w:pPr>
          </w:p>
        </w:tc>
        <w:tc>
          <w:tcPr>
            <w:tcW w:w="301" w:type="pct"/>
            <w:tcBorders>
              <w:top w:val="single" w:sz="4" w:space="0" w:color="auto"/>
              <w:bottom w:val="single" w:sz="4" w:space="0" w:color="auto"/>
            </w:tcBorders>
            <w:noWrap/>
            <w:vAlign w:val="bottom"/>
          </w:tcPr>
          <w:p w14:paraId="1D8709F7" w14:textId="77777777" w:rsidR="001D4B48" w:rsidRPr="00940237" w:rsidRDefault="001D4B48" w:rsidP="00892E0F">
            <w:pPr>
              <w:spacing w:after="60"/>
              <w:jc w:val="right"/>
              <w:rPr>
                <w:b/>
                <w:sz w:val="16"/>
                <w:szCs w:val="16"/>
              </w:rPr>
            </w:pPr>
          </w:p>
        </w:tc>
        <w:tc>
          <w:tcPr>
            <w:tcW w:w="280" w:type="pct"/>
            <w:tcBorders>
              <w:top w:val="single" w:sz="4" w:space="0" w:color="auto"/>
              <w:bottom w:val="single" w:sz="4" w:space="0" w:color="auto"/>
            </w:tcBorders>
            <w:noWrap/>
            <w:vAlign w:val="bottom"/>
          </w:tcPr>
          <w:p w14:paraId="6096068B" w14:textId="77777777" w:rsidR="001D4B48" w:rsidRPr="00940237" w:rsidRDefault="001D4B48" w:rsidP="00892E0F">
            <w:pPr>
              <w:spacing w:after="60"/>
              <w:jc w:val="right"/>
              <w:rPr>
                <w:b/>
                <w:sz w:val="16"/>
                <w:szCs w:val="16"/>
              </w:rPr>
            </w:pPr>
          </w:p>
        </w:tc>
        <w:tc>
          <w:tcPr>
            <w:tcW w:w="280" w:type="pct"/>
            <w:tcBorders>
              <w:top w:val="single" w:sz="4" w:space="0" w:color="auto"/>
              <w:bottom w:val="single" w:sz="4" w:space="0" w:color="auto"/>
            </w:tcBorders>
          </w:tcPr>
          <w:p w14:paraId="7685FD13" w14:textId="77777777" w:rsidR="001D4B48" w:rsidRPr="00940237" w:rsidRDefault="001D4B48" w:rsidP="00892E0F">
            <w:pPr>
              <w:spacing w:after="60"/>
              <w:jc w:val="right"/>
              <w:rPr>
                <w:b/>
                <w:sz w:val="16"/>
                <w:szCs w:val="16"/>
              </w:rPr>
            </w:pPr>
          </w:p>
        </w:tc>
        <w:tc>
          <w:tcPr>
            <w:tcW w:w="271" w:type="pct"/>
            <w:tcBorders>
              <w:top w:val="single" w:sz="4" w:space="0" w:color="auto"/>
              <w:bottom w:val="single" w:sz="4" w:space="0" w:color="auto"/>
            </w:tcBorders>
            <w:noWrap/>
            <w:vAlign w:val="bottom"/>
          </w:tcPr>
          <w:p w14:paraId="0D4AC867" w14:textId="77777777" w:rsidR="001D4B48" w:rsidRPr="00940237" w:rsidRDefault="001D4B48" w:rsidP="00892E0F">
            <w:pPr>
              <w:spacing w:after="60"/>
              <w:jc w:val="right"/>
              <w:rPr>
                <w:b/>
                <w:sz w:val="16"/>
                <w:szCs w:val="16"/>
              </w:rPr>
            </w:pPr>
          </w:p>
        </w:tc>
        <w:tc>
          <w:tcPr>
            <w:tcW w:w="350" w:type="pct"/>
            <w:tcBorders>
              <w:top w:val="single" w:sz="4" w:space="0" w:color="auto"/>
              <w:bottom w:val="single" w:sz="4" w:space="0" w:color="auto"/>
            </w:tcBorders>
            <w:noWrap/>
            <w:vAlign w:val="bottom"/>
          </w:tcPr>
          <w:p w14:paraId="08F6CCB2" w14:textId="77777777" w:rsidR="001D4B48" w:rsidRPr="00940237" w:rsidRDefault="001D4B48" w:rsidP="00892E0F">
            <w:pPr>
              <w:spacing w:after="60"/>
              <w:jc w:val="right"/>
              <w:rPr>
                <w:b/>
                <w:sz w:val="16"/>
                <w:szCs w:val="16"/>
              </w:rPr>
            </w:pPr>
          </w:p>
        </w:tc>
      </w:tr>
      <w:tr w:rsidR="001D4B48" w:rsidRPr="00940237" w14:paraId="6384FC31" w14:textId="77777777" w:rsidTr="00892E0F">
        <w:trPr>
          <w:trHeight w:val="36"/>
        </w:trPr>
        <w:tc>
          <w:tcPr>
            <w:tcW w:w="1682" w:type="pct"/>
            <w:tcBorders>
              <w:top w:val="single" w:sz="4" w:space="0" w:color="auto"/>
              <w:bottom w:val="single" w:sz="4" w:space="0" w:color="auto"/>
              <w:tl2br w:val="single" w:sz="4" w:space="0" w:color="auto"/>
            </w:tcBorders>
            <w:noWrap/>
            <w:vAlign w:val="bottom"/>
            <w:hideMark/>
          </w:tcPr>
          <w:p w14:paraId="43D9D90D" w14:textId="77777777" w:rsidR="001D4B48" w:rsidRPr="00940237" w:rsidRDefault="001D4B48" w:rsidP="00892E0F">
            <w:pPr>
              <w:spacing w:before="60"/>
              <w:jc w:val="right"/>
              <w:rPr>
                <w:b/>
                <w:sz w:val="16"/>
                <w:szCs w:val="16"/>
              </w:rPr>
            </w:pPr>
            <w:r w:rsidRPr="00940237">
              <w:rPr>
                <w:b/>
                <w:sz w:val="16"/>
                <w:szCs w:val="16"/>
              </w:rPr>
              <w:t>Risk Ağırlıkları</w:t>
            </w:r>
          </w:p>
          <w:p w14:paraId="17689F04" w14:textId="77777777" w:rsidR="001D4B48" w:rsidRPr="00940237" w:rsidRDefault="001D4B48" w:rsidP="00892E0F">
            <w:pPr>
              <w:spacing w:after="60"/>
              <w:rPr>
                <w:b/>
                <w:sz w:val="16"/>
                <w:szCs w:val="16"/>
              </w:rPr>
            </w:pPr>
            <w:r w:rsidRPr="00940237">
              <w:rPr>
                <w:b/>
                <w:sz w:val="16"/>
                <w:szCs w:val="16"/>
              </w:rPr>
              <w:t>Risk Sınıfları</w:t>
            </w:r>
          </w:p>
        </w:tc>
        <w:tc>
          <w:tcPr>
            <w:tcW w:w="342" w:type="pct"/>
            <w:tcBorders>
              <w:top w:val="single" w:sz="4" w:space="0" w:color="auto"/>
              <w:bottom w:val="single" w:sz="4" w:space="0" w:color="auto"/>
            </w:tcBorders>
            <w:noWrap/>
            <w:vAlign w:val="bottom"/>
            <w:hideMark/>
          </w:tcPr>
          <w:p w14:paraId="23A92762" w14:textId="77777777" w:rsidR="001D4B48" w:rsidRPr="00940237" w:rsidRDefault="001D4B48" w:rsidP="00892E0F">
            <w:pPr>
              <w:spacing w:before="60" w:after="60"/>
              <w:jc w:val="right"/>
              <w:rPr>
                <w:b/>
                <w:sz w:val="16"/>
                <w:szCs w:val="16"/>
              </w:rPr>
            </w:pPr>
            <w:r w:rsidRPr="00940237">
              <w:rPr>
                <w:b/>
                <w:sz w:val="16"/>
                <w:szCs w:val="16"/>
              </w:rPr>
              <w:t>%0</w:t>
            </w:r>
          </w:p>
        </w:tc>
        <w:tc>
          <w:tcPr>
            <w:tcW w:w="239" w:type="pct"/>
            <w:tcBorders>
              <w:top w:val="single" w:sz="4" w:space="0" w:color="auto"/>
              <w:bottom w:val="single" w:sz="4" w:space="0" w:color="auto"/>
            </w:tcBorders>
            <w:noWrap/>
            <w:vAlign w:val="bottom"/>
            <w:hideMark/>
          </w:tcPr>
          <w:p w14:paraId="2B58A6A8" w14:textId="77777777" w:rsidR="001D4B48" w:rsidRPr="00940237" w:rsidRDefault="001D4B48" w:rsidP="00892E0F">
            <w:pPr>
              <w:spacing w:before="60" w:after="60"/>
              <w:jc w:val="right"/>
              <w:rPr>
                <w:b/>
                <w:sz w:val="16"/>
                <w:szCs w:val="16"/>
              </w:rPr>
            </w:pPr>
            <w:r w:rsidRPr="00940237">
              <w:rPr>
                <w:b/>
                <w:sz w:val="16"/>
                <w:szCs w:val="16"/>
              </w:rPr>
              <w:t>%10</w:t>
            </w:r>
          </w:p>
        </w:tc>
        <w:tc>
          <w:tcPr>
            <w:tcW w:w="301" w:type="pct"/>
            <w:tcBorders>
              <w:top w:val="single" w:sz="4" w:space="0" w:color="auto"/>
              <w:bottom w:val="single" w:sz="4" w:space="0" w:color="auto"/>
            </w:tcBorders>
            <w:noWrap/>
            <w:vAlign w:val="bottom"/>
            <w:hideMark/>
          </w:tcPr>
          <w:p w14:paraId="02FE3C86" w14:textId="77777777" w:rsidR="001D4B48" w:rsidRPr="00940237" w:rsidRDefault="001D4B48" w:rsidP="00892E0F">
            <w:pPr>
              <w:spacing w:before="60" w:after="60"/>
              <w:jc w:val="right"/>
              <w:rPr>
                <w:b/>
                <w:sz w:val="16"/>
                <w:szCs w:val="16"/>
              </w:rPr>
            </w:pPr>
            <w:r w:rsidRPr="00940237">
              <w:rPr>
                <w:b/>
                <w:sz w:val="16"/>
                <w:szCs w:val="16"/>
              </w:rPr>
              <w:t>%20</w:t>
            </w:r>
          </w:p>
        </w:tc>
        <w:tc>
          <w:tcPr>
            <w:tcW w:w="239" w:type="pct"/>
            <w:tcBorders>
              <w:top w:val="single" w:sz="4" w:space="0" w:color="auto"/>
              <w:bottom w:val="single" w:sz="4" w:space="0" w:color="auto"/>
            </w:tcBorders>
            <w:vAlign w:val="bottom"/>
          </w:tcPr>
          <w:p w14:paraId="6E648AB6" w14:textId="77777777" w:rsidR="001D4B48" w:rsidRPr="00940237" w:rsidRDefault="001D4B48" w:rsidP="00892E0F">
            <w:pPr>
              <w:spacing w:before="60" w:after="60"/>
              <w:jc w:val="right"/>
              <w:rPr>
                <w:b/>
                <w:sz w:val="16"/>
                <w:szCs w:val="16"/>
              </w:rPr>
            </w:pPr>
            <w:r w:rsidRPr="00940237">
              <w:rPr>
                <w:b/>
                <w:sz w:val="16"/>
                <w:szCs w:val="16"/>
              </w:rPr>
              <w:t>%25</w:t>
            </w:r>
          </w:p>
        </w:tc>
        <w:tc>
          <w:tcPr>
            <w:tcW w:w="239" w:type="pct"/>
            <w:tcBorders>
              <w:top w:val="single" w:sz="4" w:space="0" w:color="auto"/>
              <w:bottom w:val="single" w:sz="4" w:space="0" w:color="auto"/>
            </w:tcBorders>
            <w:vAlign w:val="bottom"/>
          </w:tcPr>
          <w:p w14:paraId="222A6481" w14:textId="77777777" w:rsidR="001D4B48" w:rsidRPr="00940237" w:rsidRDefault="001D4B48" w:rsidP="00892E0F">
            <w:pPr>
              <w:spacing w:before="60" w:after="60"/>
              <w:jc w:val="right"/>
              <w:rPr>
                <w:b/>
                <w:sz w:val="16"/>
                <w:szCs w:val="16"/>
              </w:rPr>
            </w:pPr>
            <w:r w:rsidRPr="00940237">
              <w:rPr>
                <w:b/>
                <w:sz w:val="16"/>
                <w:szCs w:val="16"/>
              </w:rPr>
              <w:t>%35</w:t>
            </w:r>
          </w:p>
        </w:tc>
        <w:tc>
          <w:tcPr>
            <w:tcW w:w="239" w:type="pct"/>
            <w:tcBorders>
              <w:top w:val="single" w:sz="4" w:space="0" w:color="auto"/>
              <w:bottom w:val="single" w:sz="4" w:space="0" w:color="auto"/>
            </w:tcBorders>
            <w:noWrap/>
            <w:vAlign w:val="bottom"/>
            <w:hideMark/>
          </w:tcPr>
          <w:p w14:paraId="4F5E6122" w14:textId="77777777" w:rsidR="001D4B48" w:rsidRPr="00940237" w:rsidRDefault="001D4B48" w:rsidP="00892E0F">
            <w:pPr>
              <w:spacing w:before="60" w:after="60"/>
              <w:jc w:val="right"/>
              <w:rPr>
                <w:b/>
                <w:sz w:val="16"/>
                <w:szCs w:val="16"/>
              </w:rPr>
            </w:pPr>
            <w:r w:rsidRPr="00940237">
              <w:rPr>
                <w:b/>
                <w:sz w:val="16"/>
                <w:szCs w:val="16"/>
              </w:rPr>
              <w:t>%50</w:t>
            </w:r>
          </w:p>
        </w:tc>
        <w:tc>
          <w:tcPr>
            <w:tcW w:w="239" w:type="pct"/>
            <w:tcBorders>
              <w:top w:val="single" w:sz="4" w:space="0" w:color="auto"/>
              <w:bottom w:val="single" w:sz="4" w:space="0" w:color="auto"/>
            </w:tcBorders>
            <w:noWrap/>
            <w:vAlign w:val="bottom"/>
            <w:hideMark/>
          </w:tcPr>
          <w:p w14:paraId="72C13EFF" w14:textId="77777777" w:rsidR="001D4B48" w:rsidRPr="00940237" w:rsidRDefault="001D4B48" w:rsidP="00892E0F">
            <w:pPr>
              <w:spacing w:before="60" w:after="60"/>
              <w:jc w:val="right"/>
              <w:rPr>
                <w:b/>
                <w:sz w:val="16"/>
                <w:szCs w:val="16"/>
              </w:rPr>
            </w:pPr>
            <w:r w:rsidRPr="00940237">
              <w:rPr>
                <w:b/>
                <w:sz w:val="16"/>
                <w:szCs w:val="16"/>
              </w:rPr>
              <w:t>%75</w:t>
            </w:r>
          </w:p>
        </w:tc>
        <w:tc>
          <w:tcPr>
            <w:tcW w:w="301" w:type="pct"/>
            <w:tcBorders>
              <w:top w:val="single" w:sz="4" w:space="0" w:color="auto"/>
              <w:bottom w:val="single" w:sz="4" w:space="0" w:color="auto"/>
            </w:tcBorders>
            <w:noWrap/>
            <w:vAlign w:val="bottom"/>
            <w:hideMark/>
          </w:tcPr>
          <w:p w14:paraId="7A9AC12E" w14:textId="77777777" w:rsidR="001D4B48" w:rsidRPr="00940237" w:rsidRDefault="001D4B48" w:rsidP="00892E0F">
            <w:pPr>
              <w:spacing w:before="60" w:after="60"/>
              <w:jc w:val="right"/>
              <w:rPr>
                <w:b/>
                <w:sz w:val="16"/>
                <w:szCs w:val="16"/>
              </w:rPr>
            </w:pPr>
            <w:r w:rsidRPr="00940237">
              <w:rPr>
                <w:b/>
                <w:sz w:val="16"/>
                <w:szCs w:val="16"/>
              </w:rPr>
              <w:t>%100</w:t>
            </w:r>
          </w:p>
        </w:tc>
        <w:tc>
          <w:tcPr>
            <w:tcW w:w="280" w:type="pct"/>
            <w:tcBorders>
              <w:top w:val="single" w:sz="4" w:space="0" w:color="auto"/>
              <w:bottom w:val="single" w:sz="4" w:space="0" w:color="auto"/>
            </w:tcBorders>
            <w:noWrap/>
            <w:vAlign w:val="bottom"/>
            <w:hideMark/>
          </w:tcPr>
          <w:p w14:paraId="1DF20E5B" w14:textId="77777777" w:rsidR="001D4B48" w:rsidRPr="00940237" w:rsidRDefault="001D4B48" w:rsidP="00892E0F">
            <w:pPr>
              <w:spacing w:before="60" w:after="60"/>
              <w:jc w:val="right"/>
              <w:rPr>
                <w:b/>
                <w:sz w:val="16"/>
                <w:szCs w:val="16"/>
              </w:rPr>
            </w:pPr>
            <w:r w:rsidRPr="00940237">
              <w:rPr>
                <w:b/>
                <w:sz w:val="16"/>
                <w:szCs w:val="16"/>
              </w:rPr>
              <w:t>%150</w:t>
            </w:r>
          </w:p>
        </w:tc>
        <w:tc>
          <w:tcPr>
            <w:tcW w:w="280" w:type="pct"/>
            <w:tcBorders>
              <w:top w:val="single" w:sz="4" w:space="0" w:color="auto"/>
              <w:bottom w:val="single" w:sz="4" w:space="0" w:color="auto"/>
            </w:tcBorders>
            <w:vAlign w:val="bottom"/>
          </w:tcPr>
          <w:p w14:paraId="6A1D6A49" w14:textId="77777777" w:rsidR="001D4B48" w:rsidRPr="00940237" w:rsidRDefault="001D4B48" w:rsidP="00892E0F">
            <w:pPr>
              <w:spacing w:before="60" w:after="60"/>
              <w:jc w:val="right"/>
              <w:rPr>
                <w:b/>
                <w:sz w:val="16"/>
                <w:szCs w:val="16"/>
              </w:rPr>
            </w:pPr>
            <w:r w:rsidRPr="00940237">
              <w:rPr>
                <w:b/>
                <w:sz w:val="16"/>
                <w:szCs w:val="16"/>
              </w:rPr>
              <w:t>%200</w:t>
            </w:r>
          </w:p>
        </w:tc>
        <w:tc>
          <w:tcPr>
            <w:tcW w:w="271" w:type="pct"/>
            <w:tcBorders>
              <w:top w:val="single" w:sz="4" w:space="0" w:color="auto"/>
              <w:bottom w:val="single" w:sz="4" w:space="0" w:color="auto"/>
            </w:tcBorders>
            <w:noWrap/>
            <w:vAlign w:val="bottom"/>
            <w:hideMark/>
          </w:tcPr>
          <w:p w14:paraId="05835953" w14:textId="77777777" w:rsidR="001D4B48" w:rsidRPr="00940237" w:rsidRDefault="001D4B48" w:rsidP="00892E0F">
            <w:pPr>
              <w:spacing w:before="60" w:after="60"/>
              <w:jc w:val="right"/>
              <w:rPr>
                <w:b/>
                <w:sz w:val="16"/>
                <w:szCs w:val="16"/>
              </w:rPr>
            </w:pPr>
            <w:r w:rsidRPr="00940237">
              <w:rPr>
                <w:b/>
                <w:sz w:val="16"/>
                <w:szCs w:val="16"/>
              </w:rPr>
              <w:t>Diğer</w:t>
            </w:r>
          </w:p>
        </w:tc>
        <w:tc>
          <w:tcPr>
            <w:tcW w:w="350" w:type="pct"/>
            <w:tcBorders>
              <w:top w:val="single" w:sz="4" w:space="0" w:color="auto"/>
              <w:bottom w:val="single" w:sz="4" w:space="0" w:color="auto"/>
            </w:tcBorders>
            <w:noWrap/>
            <w:vAlign w:val="bottom"/>
            <w:hideMark/>
          </w:tcPr>
          <w:p w14:paraId="1B0680B9" w14:textId="77777777" w:rsidR="001D4B48" w:rsidRPr="00940237" w:rsidRDefault="001D4B48" w:rsidP="00892E0F">
            <w:pPr>
              <w:spacing w:before="60" w:after="60"/>
              <w:jc w:val="right"/>
              <w:rPr>
                <w:b/>
                <w:sz w:val="16"/>
                <w:szCs w:val="16"/>
              </w:rPr>
            </w:pPr>
            <w:r w:rsidRPr="00940237">
              <w:rPr>
                <w:b/>
                <w:sz w:val="16"/>
                <w:szCs w:val="16"/>
              </w:rPr>
              <w:t xml:space="preserve">Toplam </w:t>
            </w:r>
            <w:r w:rsidRPr="00940237">
              <w:rPr>
                <w:b/>
                <w:sz w:val="16"/>
                <w:szCs w:val="16"/>
              </w:rPr>
              <w:br/>
              <w:t xml:space="preserve">Kredi </w:t>
            </w:r>
            <w:r w:rsidRPr="00940237">
              <w:rPr>
                <w:b/>
                <w:sz w:val="16"/>
                <w:szCs w:val="16"/>
              </w:rPr>
              <w:br/>
              <w:t xml:space="preserve">Riski </w:t>
            </w:r>
            <w:r w:rsidRPr="00940237">
              <w:rPr>
                <w:b/>
                <w:sz w:val="16"/>
                <w:szCs w:val="16"/>
                <w:vertAlign w:val="superscript"/>
              </w:rPr>
              <w:t>(*)</w:t>
            </w:r>
          </w:p>
        </w:tc>
      </w:tr>
      <w:tr w:rsidR="001D4B48" w:rsidRPr="00940237" w14:paraId="7381BD91" w14:textId="77777777" w:rsidTr="00892E0F">
        <w:trPr>
          <w:trHeight w:val="36"/>
        </w:trPr>
        <w:tc>
          <w:tcPr>
            <w:tcW w:w="1682" w:type="pct"/>
            <w:tcBorders>
              <w:top w:val="single" w:sz="4" w:space="0" w:color="auto"/>
            </w:tcBorders>
            <w:vAlign w:val="center"/>
            <w:hideMark/>
          </w:tcPr>
          <w:p w14:paraId="7FCBCC79" w14:textId="77777777" w:rsidR="001D4B48" w:rsidRPr="00940237" w:rsidRDefault="001D4B48" w:rsidP="00892E0F">
            <w:pPr>
              <w:rPr>
                <w:sz w:val="16"/>
                <w:szCs w:val="16"/>
              </w:rPr>
            </w:pPr>
            <w:r w:rsidRPr="00940237">
              <w:rPr>
                <w:sz w:val="16"/>
                <w:szCs w:val="16"/>
              </w:rPr>
              <w:t>Merkezi yönetimlerden ve merkez bankalarından alacaklar</w:t>
            </w:r>
          </w:p>
        </w:tc>
        <w:tc>
          <w:tcPr>
            <w:tcW w:w="342" w:type="pct"/>
            <w:tcBorders>
              <w:top w:val="single" w:sz="4" w:space="0" w:color="auto"/>
            </w:tcBorders>
            <w:noWrap/>
            <w:vAlign w:val="bottom"/>
          </w:tcPr>
          <w:p w14:paraId="487034A5" w14:textId="77777777" w:rsidR="001D4B48" w:rsidRPr="00940237" w:rsidRDefault="001D4B48" w:rsidP="00892E0F">
            <w:pPr>
              <w:jc w:val="right"/>
              <w:rPr>
                <w:sz w:val="16"/>
                <w:szCs w:val="16"/>
              </w:rPr>
            </w:pPr>
            <w:r w:rsidRPr="00940237">
              <w:rPr>
                <w:sz w:val="16"/>
                <w:szCs w:val="16"/>
              </w:rPr>
              <w:t>-</w:t>
            </w:r>
          </w:p>
        </w:tc>
        <w:tc>
          <w:tcPr>
            <w:tcW w:w="239" w:type="pct"/>
            <w:tcBorders>
              <w:top w:val="single" w:sz="4" w:space="0" w:color="auto"/>
            </w:tcBorders>
            <w:noWrap/>
            <w:vAlign w:val="bottom"/>
          </w:tcPr>
          <w:p w14:paraId="13A06CFE" w14:textId="77777777" w:rsidR="001D4B48" w:rsidRPr="00940237" w:rsidRDefault="001D4B48" w:rsidP="00892E0F">
            <w:pPr>
              <w:jc w:val="right"/>
              <w:rPr>
                <w:sz w:val="16"/>
                <w:szCs w:val="16"/>
              </w:rPr>
            </w:pPr>
            <w:r w:rsidRPr="00940237">
              <w:rPr>
                <w:sz w:val="16"/>
                <w:szCs w:val="16"/>
              </w:rPr>
              <w:t>-</w:t>
            </w:r>
          </w:p>
        </w:tc>
        <w:tc>
          <w:tcPr>
            <w:tcW w:w="301" w:type="pct"/>
            <w:tcBorders>
              <w:top w:val="single" w:sz="4" w:space="0" w:color="auto"/>
            </w:tcBorders>
            <w:noWrap/>
            <w:vAlign w:val="bottom"/>
          </w:tcPr>
          <w:p w14:paraId="0C8217F4" w14:textId="77777777" w:rsidR="001D4B48" w:rsidRPr="00940237" w:rsidRDefault="001D4B48" w:rsidP="00892E0F">
            <w:pPr>
              <w:jc w:val="right"/>
              <w:rPr>
                <w:sz w:val="16"/>
                <w:szCs w:val="16"/>
              </w:rPr>
            </w:pPr>
            <w:r w:rsidRPr="00940237">
              <w:rPr>
                <w:sz w:val="16"/>
                <w:szCs w:val="16"/>
              </w:rPr>
              <w:t>-</w:t>
            </w:r>
          </w:p>
        </w:tc>
        <w:tc>
          <w:tcPr>
            <w:tcW w:w="239" w:type="pct"/>
            <w:tcBorders>
              <w:top w:val="single" w:sz="4" w:space="0" w:color="auto"/>
            </w:tcBorders>
            <w:vAlign w:val="bottom"/>
          </w:tcPr>
          <w:p w14:paraId="75DDB0A6" w14:textId="77777777" w:rsidR="001D4B48" w:rsidRPr="00940237" w:rsidRDefault="001D4B48" w:rsidP="00892E0F">
            <w:pPr>
              <w:jc w:val="right"/>
              <w:rPr>
                <w:sz w:val="16"/>
                <w:szCs w:val="16"/>
              </w:rPr>
            </w:pPr>
            <w:r w:rsidRPr="00940237">
              <w:rPr>
                <w:sz w:val="16"/>
                <w:szCs w:val="16"/>
              </w:rPr>
              <w:t>-</w:t>
            </w:r>
          </w:p>
        </w:tc>
        <w:tc>
          <w:tcPr>
            <w:tcW w:w="239" w:type="pct"/>
            <w:tcBorders>
              <w:top w:val="single" w:sz="4" w:space="0" w:color="auto"/>
            </w:tcBorders>
            <w:vAlign w:val="bottom"/>
          </w:tcPr>
          <w:p w14:paraId="54CEB54F" w14:textId="77777777" w:rsidR="001D4B48" w:rsidRPr="00940237" w:rsidRDefault="001D4B48" w:rsidP="00892E0F">
            <w:pPr>
              <w:jc w:val="right"/>
              <w:rPr>
                <w:sz w:val="16"/>
                <w:szCs w:val="16"/>
              </w:rPr>
            </w:pPr>
            <w:r w:rsidRPr="00940237">
              <w:rPr>
                <w:sz w:val="16"/>
                <w:szCs w:val="16"/>
              </w:rPr>
              <w:t>-</w:t>
            </w:r>
          </w:p>
        </w:tc>
        <w:tc>
          <w:tcPr>
            <w:tcW w:w="239" w:type="pct"/>
            <w:tcBorders>
              <w:top w:val="single" w:sz="4" w:space="0" w:color="auto"/>
            </w:tcBorders>
            <w:noWrap/>
            <w:vAlign w:val="bottom"/>
          </w:tcPr>
          <w:p w14:paraId="190E6BD9" w14:textId="77777777" w:rsidR="001D4B48" w:rsidRPr="00940237" w:rsidRDefault="001D4B48" w:rsidP="00892E0F">
            <w:pPr>
              <w:jc w:val="right"/>
              <w:rPr>
                <w:sz w:val="16"/>
                <w:szCs w:val="16"/>
              </w:rPr>
            </w:pPr>
            <w:r w:rsidRPr="00940237">
              <w:rPr>
                <w:sz w:val="16"/>
                <w:szCs w:val="16"/>
              </w:rPr>
              <w:t>-</w:t>
            </w:r>
          </w:p>
        </w:tc>
        <w:tc>
          <w:tcPr>
            <w:tcW w:w="239" w:type="pct"/>
            <w:tcBorders>
              <w:top w:val="single" w:sz="4" w:space="0" w:color="auto"/>
            </w:tcBorders>
            <w:noWrap/>
            <w:vAlign w:val="bottom"/>
          </w:tcPr>
          <w:p w14:paraId="594C16A2" w14:textId="77777777" w:rsidR="001D4B48" w:rsidRPr="00940237" w:rsidRDefault="001D4B48" w:rsidP="00892E0F">
            <w:pPr>
              <w:jc w:val="right"/>
              <w:rPr>
                <w:sz w:val="16"/>
                <w:szCs w:val="16"/>
              </w:rPr>
            </w:pPr>
            <w:r w:rsidRPr="00940237">
              <w:rPr>
                <w:sz w:val="16"/>
                <w:szCs w:val="16"/>
              </w:rPr>
              <w:t>-</w:t>
            </w:r>
          </w:p>
        </w:tc>
        <w:tc>
          <w:tcPr>
            <w:tcW w:w="301" w:type="pct"/>
            <w:tcBorders>
              <w:top w:val="single" w:sz="4" w:space="0" w:color="auto"/>
            </w:tcBorders>
            <w:noWrap/>
            <w:vAlign w:val="bottom"/>
          </w:tcPr>
          <w:p w14:paraId="570D2489" w14:textId="77777777" w:rsidR="001D4B48" w:rsidRPr="00940237" w:rsidRDefault="001D4B48" w:rsidP="00892E0F">
            <w:pPr>
              <w:jc w:val="right"/>
              <w:rPr>
                <w:sz w:val="16"/>
                <w:szCs w:val="16"/>
              </w:rPr>
            </w:pPr>
            <w:r w:rsidRPr="00940237">
              <w:rPr>
                <w:sz w:val="16"/>
                <w:szCs w:val="16"/>
              </w:rPr>
              <w:t>-</w:t>
            </w:r>
          </w:p>
        </w:tc>
        <w:tc>
          <w:tcPr>
            <w:tcW w:w="280" w:type="pct"/>
            <w:tcBorders>
              <w:top w:val="single" w:sz="4" w:space="0" w:color="auto"/>
            </w:tcBorders>
            <w:noWrap/>
            <w:vAlign w:val="bottom"/>
          </w:tcPr>
          <w:p w14:paraId="2E3F73E3" w14:textId="77777777" w:rsidR="001D4B48" w:rsidRPr="00940237" w:rsidRDefault="001D4B48" w:rsidP="00892E0F">
            <w:pPr>
              <w:jc w:val="right"/>
              <w:rPr>
                <w:sz w:val="16"/>
                <w:szCs w:val="16"/>
              </w:rPr>
            </w:pPr>
            <w:r w:rsidRPr="00940237">
              <w:rPr>
                <w:sz w:val="16"/>
                <w:szCs w:val="16"/>
              </w:rPr>
              <w:t>-</w:t>
            </w:r>
          </w:p>
        </w:tc>
        <w:tc>
          <w:tcPr>
            <w:tcW w:w="280" w:type="pct"/>
            <w:tcBorders>
              <w:top w:val="single" w:sz="4" w:space="0" w:color="auto"/>
            </w:tcBorders>
            <w:vAlign w:val="bottom"/>
          </w:tcPr>
          <w:p w14:paraId="534D9651" w14:textId="77777777" w:rsidR="001D4B48" w:rsidRPr="00940237" w:rsidRDefault="001D4B48" w:rsidP="00892E0F">
            <w:pPr>
              <w:jc w:val="right"/>
              <w:rPr>
                <w:sz w:val="16"/>
                <w:szCs w:val="16"/>
              </w:rPr>
            </w:pPr>
            <w:r w:rsidRPr="00940237">
              <w:rPr>
                <w:sz w:val="16"/>
                <w:szCs w:val="16"/>
              </w:rPr>
              <w:t>-</w:t>
            </w:r>
          </w:p>
        </w:tc>
        <w:tc>
          <w:tcPr>
            <w:tcW w:w="271" w:type="pct"/>
            <w:tcBorders>
              <w:top w:val="single" w:sz="4" w:space="0" w:color="auto"/>
            </w:tcBorders>
            <w:noWrap/>
            <w:vAlign w:val="bottom"/>
          </w:tcPr>
          <w:p w14:paraId="628C8CDF" w14:textId="77777777" w:rsidR="001D4B48" w:rsidRPr="00940237" w:rsidRDefault="001D4B48" w:rsidP="00892E0F">
            <w:pPr>
              <w:jc w:val="right"/>
              <w:rPr>
                <w:sz w:val="16"/>
                <w:szCs w:val="16"/>
              </w:rPr>
            </w:pPr>
            <w:r w:rsidRPr="00940237">
              <w:rPr>
                <w:sz w:val="16"/>
                <w:szCs w:val="16"/>
              </w:rPr>
              <w:t>-</w:t>
            </w:r>
          </w:p>
        </w:tc>
        <w:tc>
          <w:tcPr>
            <w:tcW w:w="350" w:type="pct"/>
            <w:tcBorders>
              <w:top w:val="single" w:sz="4" w:space="0" w:color="auto"/>
            </w:tcBorders>
            <w:noWrap/>
            <w:vAlign w:val="bottom"/>
          </w:tcPr>
          <w:p w14:paraId="450532FC" w14:textId="77777777" w:rsidR="001D4B48" w:rsidRPr="00940237" w:rsidRDefault="001D4B48" w:rsidP="00892E0F">
            <w:pPr>
              <w:jc w:val="right"/>
              <w:rPr>
                <w:sz w:val="16"/>
                <w:szCs w:val="16"/>
              </w:rPr>
            </w:pPr>
            <w:r w:rsidRPr="00940237">
              <w:rPr>
                <w:sz w:val="16"/>
                <w:szCs w:val="16"/>
              </w:rPr>
              <w:t>-</w:t>
            </w:r>
          </w:p>
        </w:tc>
      </w:tr>
      <w:tr w:rsidR="001D4B48" w:rsidRPr="00940237" w14:paraId="5CF8EA01" w14:textId="77777777" w:rsidTr="00892E0F">
        <w:trPr>
          <w:trHeight w:val="36"/>
        </w:trPr>
        <w:tc>
          <w:tcPr>
            <w:tcW w:w="1682" w:type="pct"/>
            <w:vAlign w:val="center"/>
            <w:hideMark/>
          </w:tcPr>
          <w:p w14:paraId="53526394" w14:textId="77777777" w:rsidR="001D4B48" w:rsidRPr="00940237" w:rsidRDefault="001D4B48" w:rsidP="00892E0F">
            <w:pPr>
              <w:rPr>
                <w:sz w:val="16"/>
                <w:szCs w:val="16"/>
              </w:rPr>
            </w:pPr>
            <w:r w:rsidRPr="00940237">
              <w:rPr>
                <w:sz w:val="16"/>
                <w:szCs w:val="16"/>
              </w:rPr>
              <w:t>Bölgesel veya yerel yönetimlerden alacaklar</w:t>
            </w:r>
          </w:p>
        </w:tc>
        <w:tc>
          <w:tcPr>
            <w:tcW w:w="342" w:type="pct"/>
            <w:noWrap/>
            <w:vAlign w:val="bottom"/>
          </w:tcPr>
          <w:p w14:paraId="1AC30101"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60A4DD8"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14592014"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3A30531E"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6AF1740C"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BFDDB82"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4DADA79"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3AFC4267"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7A8C3937"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707BDDFA"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5AFFA858"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1CEA20CC" w14:textId="77777777" w:rsidR="001D4B48" w:rsidRPr="00940237" w:rsidRDefault="001D4B48" w:rsidP="00892E0F">
            <w:pPr>
              <w:jc w:val="right"/>
              <w:rPr>
                <w:sz w:val="16"/>
                <w:szCs w:val="16"/>
              </w:rPr>
            </w:pPr>
            <w:r w:rsidRPr="00940237">
              <w:rPr>
                <w:sz w:val="16"/>
                <w:szCs w:val="16"/>
              </w:rPr>
              <w:t>-</w:t>
            </w:r>
          </w:p>
        </w:tc>
      </w:tr>
      <w:tr w:rsidR="001D4B48" w:rsidRPr="00940237" w14:paraId="72D077FB" w14:textId="77777777" w:rsidTr="00892E0F">
        <w:trPr>
          <w:trHeight w:val="36"/>
        </w:trPr>
        <w:tc>
          <w:tcPr>
            <w:tcW w:w="1682" w:type="pct"/>
            <w:vAlign w:val="center"/>
            <w:hideMark/>
          </w:tcPr>
          <w:p w14:paraId="54361588" w14:textId="77777777" w:rsidR="001D4B48" w:rsidRPr="00940237" w:rsidRDefault="001D4B48" w:rsidP="00892E0F">
            <w:pPr>
              <w:rPr>
                <w:sz w:val="16"/>
                <w:szCs w:val="16"/>
              </w:rPr>
            </w:pPr>
            <w:r w:rsidRPr="00940237">
              <w:rPr>
                <w:sz w:val="16"/>
                <w:szCs w:val="16"/>
              </w:rPr>
              <w:t>İdari birimlerden ve ticari olmayan girişimlerden alacaklar</w:t>
            </w:r>
          </w:p>
        </w:tc>
        <w:tc>
          <w:tcPr>
            <w:tcW w:w="342" w:type="pct"/>
            <w:noWrap/>
            <w:vAlign w:val="bottom"/>
          </w:tcPr>
          <w:p w14:paraId="39E4F532"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1F9F637F"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40B8BAEE"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09E8145B"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7619D02"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6D1272C"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00D8ADD6"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13919EF8"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548C5AB9"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27814D41"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267D70E9"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35615A42" w14:textId="77777777" w:rsidR="001D4B48" w:rsidRPr="00940237" w:rsidRDefault="001D4B48" w:rsidP="00892E0F">
            <w:pPr>
              <w:jc w:val="right"/>
              <w:rPr>
                <w:sz w:val="16"/>
                <w:szCs w:val="16"/>
              </w:rPr>
            </w:pPr>
            <w:r w:rsidRPr="00940237">
              <w:rPr>
                <w:sz w:val="16"/>
                <w:szCs w:val="16"/>
              </w:rPr>
              <w:t>-</w:t>
            </w:r>
          </w:p>
        </w:tc>
      </w:tr>
      <w:tr w:rsidR="001D4B48" w:rsidRPr="00940237" w14:paraId="6BAAD9CA" w14:textId="77777777" w:rsidTr="00892E0F">
        <w:trPr>
          <w:trHeight w:val="36"/>
        </w:trPr>
        <w:tc>
          <w:tcPr>
            <w:tcW w:w="1682" w:type="pct"/>
            <w:vAlign w:val="center"/>
            <w:hideMark/>
          </w:tcPr>
          <w:p w14:paraId="4297C880" w14:textId="77777777" w:rsidR="001D4B48" w:rsidRPr="00940237" w:rsidRDefault="001D4B48" w:rsidP="00892E0F">
            <w:pPr>
              <w:rPr>
                <w:sz w:val="16"/>
                <w:szCs w:val="16"/>
              </w:rPr>
            </w:pPr>
            <w:r w:rsidRPr="00940237">
              <w:rPr>
                <w:sz w:val="16"/>
                <w:szCs w:val="16"/>
              </w:rPr>
              <w:t>Çok taraflı kalkınma bankalarından alacaklar</w:t>
            </w:r>
          </w:p>
        </w:tc>
        <w:tc>
          <w:tcPr>
            <w:tcW w:w="342" w:type="pct"/>
            <w:noWrap/>
            <w:vAlign w:val="bottom"/>
          </w:tcPr>
          <w:p w14:paraId="53F3BB21"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85EB8A7"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74DECC6F"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255C280"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4F136BDC"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371DBC13"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0AC506FD"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43A9C278"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62965606"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3C6F1B9E"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0D834468"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7FE4129C" w14:textId="77777777" w:rsidR="001D4B48" w:rsidRPr="00940237" w:rsidRDefault="001D4B48" w:rsidP="00892E0F">
            <w:pPr>
              <w:jc w:val="right"/>
              <w:rPr>
                <w:sz w:val="16"/>
                <w:szCs w:val="16"/>
              </w:rPr>
            </w:pPr>
            <w:r w:rsidRPr="00940237">
              <w:rPr>
                <w:sz w:val="16"/>
                <w:szCs w:val="16"/>
              </w:rPr>
              <w:t>-</w:t>
            </w:r>
          </w:p>
        </w:tc>
      </w:tr>
      <w:tr w:rsidR="001D4B48" w:rsidRPr="00940237" w14:paraId="3792C124" w14:textId="77777777" w:rsidTr="00892E0F">
        <w:trPr>
          <w:trHeight w:val="36"/>
        </w:trPr>
        <w:tc>
          <w:tcPr>
            <w:tcW w:w="1682" w:type="pct"/>
            <w:vAlign w:val="center"/>
            <w:hideMark/>
          </w:tcPr>
          <w:p w14:paraId="1472029C" w14:textId="77777777" w:rsidR="001D4B48" w:rsidRPr="00940237" w:rsidRDefault="001D4B48" w:rsidP="00892E0F">
            <w:pPr>
              <w:rPr>
                <w:sz w:val="16"/>
                <w:szCs w:val="16"/>
              </w:rPr>
            </w:pPr>
            <w:r w:rsidRPr="00940237">
              <w:rPr>
                <w:sz w:val="16"/>
                <w:szCs w:val="16"/>
              </w:rPr>
              <w:t>Uluslararası teşkilatlardan alacaklar</w:t>
            </w:r>
          </w:p>
        </w:tc>
        <w:tc>
          <w:tcPr>
            <w:tcW w:w="342" w:type="pct"/>
            <w:noWrap/>
            <w:vAlign w:val="bottom"/>
          </w:tcPr>
          <w:p w14:paraId="74DAE79F"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0CF4AD82"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21B119B0"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2333707"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1D2C2F7"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2D8E32C8"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33EED36"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601F0030"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20572DE5"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4B8878B7"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4D8BEC1B"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0BEDA9AB" w14:textId="77777777" w:rsidR="001D4B48" w:rsidRPr="00940237" w:rsidRDefault="001D4B48" w:rsidP="00892E0F">
            <w:pPr>
              <w:jc w:val="right"/>
              <w:rPr>
                <w:sz w:val="16"/>
                <w:szCs w:val="16"/>
              </w:rPr>
            </w:pPr>
            <w:r w:rsidRPr="00940237">
              <w:rPr>
                <w:sz w:val="16"/>
                <w:szCs w:val="16"/>
              </w:rPr>
              <w:t>-</w:t>
            </w:r>
          </w:p>
        </w:tc>
      </w:tr>
      <w:tr w:rsidR="001D4B48" w:rsidRPr="00940237" w14:paraId="270D3EBF" w14:textId="77777777" w:rsidTr="00892E0F">
        <w:trPr>
          <w:trHeight w:val="36"/>
        </w:trPr>
        <w:tc>
          <w:tcPr>
            <w:tcW w:w="1682" w:type="pct"/>
            <w:vAlign w:val="center"/>
          </w:tcPr>
          <w:p w14:paraId="14084884" w14:textId="77777777" w:rsidR="001D4B48" w:rsidRPr="00940237" w:rsidRDefault="001D4B48" w:rsidP="00892E0F">
            <w:pPr>
              <w:rPr>
                <w:sz w:val="16"/>
                <w:szCs w:val="16"/>
              </w:rPr>
            </w:pPr>
            <w:r w:rsidRPr="00940237">
              <w:rPr>
                <w:sz w:val="16"/>
                <w:szCs w:val="16"/>
              </w:rPr>
              <w:t>Bankalar ve aracı kurumlardan alacaklar</w:t>
            </w:r>
          </w:p>
        </w:tc>
        <w:tc>
          <w:tcPr>
            <w:tcW w:w="342" w:type="pct"/>
            <w:noWrap/>
            <w:vAlign w:val="bottom"/>
          </w:tcPr>
          <w:p w14:paraId="1CD2998A"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565915B4"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32A27AAD" w14:textId="77777777" w:rsidR="001D4B48" w:rsidRPr="00940237" w:rsidRDefault="001D4B48" w:rsidP="00892E0F">
            <w:pPr>
              <w:jc w:val="right"/>
              <w:rPr>
                <w:sz w:val="16"/>
                <w:szCs w:val="16"/>
              </w:rPr>
            </w:pPr>
            <w:r w:rsidRPr="00940237">
              <w:rPr>
                <w:sz w:val="16"/>
                <w:szCs w:val="16"/>
              </w:rPr>
              <w:t>24.455</w:t>
            </w:r>
          </w:p>
        </w:tc>
        <w:tc>
          <w:tcPr>
            <w:tcW w:w="239" w:type="pct"/>
            <w:vAlign w:val="bottom"/>
          </w:tcPr>
          <w:p w14:paraId="1E4901FC"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71DDF0CB"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A6B8A30"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3AA149C0"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58971D52"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384CB313"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717EA309"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224186E2"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46E05442" w14:textId="77777777" w:rsidR="001D4B48" w:rsidRPr="00940237" w:rsidRDefault="001D4B48" w:rsidP="00892E0F">
            <w:pPr>
              <w:jc w:val="right"/>
              <w:rPr>
                <w:sz w:val="16"/>
                <w:szCs w:val="16"/>
              </w:rPr>
            </w:pPr>
            <w:r w:rsidRPr="00940237">
              <w:rPr>
                <w:sz w:val="16"/>
                <w:szCs w:val="16"/>
              </w:rPr>
              <w:t>24.455</w:t>
            </w:r>
          </w:p>
        </w:tc>
      </w:tr>
      <w:tr w:rsidR="001D4B48" w:rsidRPr="00940237" w14:paraId="5A8F4D24" w14:textId="77777777" w:rsidTr="00892E0F">
        <w:trPr>
          <w:trHeight w:val="36"/>
        </w:trPr>
        <w:tc>
          <w:tcPr>
            <w:tcW w:w="1682" w:type="pct"/>
            <w:vAlign w:val="center"/>
            <w:hideMark/>
          </w:tcPr>
          <w:p w14:paraId="422CE5E6" w14:textId="77777777" w:rsidR="001D4B48" w:rsidRPr="00940237" w:rsidRDefault="001D4B48" w:rsidP="00892E0F">
            <w:pPr>
              <w:rPr>
                <w:sz w:val="16"/>
                <w:szCs w:val="16"/>
              </w:rPr>
            </w:pPr>
            <w:r w:rsidRPr="00940237">
              <w:rPr>
                <w:sz w:val="16"/>
                <w:szCs w:val="16"/>
              </w:rPr>
              <w:t>Kurumsal alacaklar</w:t>
            </w:r>
          </w:p>
        </w:tc>
        <w:tc>
          <w:tcPr>
            <w:tcW w:w="342" w:type="pct"/>
            <w:noWrap/>
            <w:vAlign w:val="bottom"/>
          </w:tcPr>
          <w:p w14:paraId="4F7C9174" w14:textId="77777777" w:rsidR="001D4B48" w:rsidRPr="00940237" w:rsidRDefault="001D4B48" w:rsidP="00892E0F">
            <w:pPr>
              <w:jc w:val="right"/>
              <w:rPr>
                <w:sz w:val="16"/>
                <w:szCs w:val="16"/>
              </w:rPr>
            </w:pPr>
            <w:r w:rsidRPr="00940237">
              <w:rPr>
                <w:sz w:val="16"/>
                <w:szCs w:val="16"/>
              </w:rPr>
              <w:t>475.539</w:t>
            </w:r>
          </w:p>
        </w:tc>
        <w:tc>
          <w:tcPr>
            <w:tcW w:w="239" w:type="pct"/>
            <w:noWrap/>
            <w:vAlign w:val="bottom"/>
          </w:tcPr>
          <w:p w14:paraId="78E4F45E"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027FA334"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75A4A87A"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48E03F11"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5DE04B90"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00BFABBB"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542BE54C" w14:textId="77777777" w:rsidR="001D4B48" w:rsidRPr="00940237" w:rsidRDefault="001D4B48" w:rsidP="00892E0F">
            <w:pPr>
              <w:jc w:val="right"/>
              <w:rPr>
                <w:sz w:val="16"/>
                <w:szCs w:val="16"/>
              </w:rPr>
            </w:pPr>
            <w:r w:rsidRPr="00940237">
              <w:rPr>
                <w:sz w:val="16"/>
                <w:szCs w:val="16"/>
              </w:rPr>
              <w:t>60.007</w:t>
            </w:r>
          </w:p>
        </w:tc>
        <w:tc>
          <w:tcPr>
            <w:tcW w:w="280" w:type="pct"/>
            <w:noWrap/>
            <w:vAlign w:val="bottom"/>
          </w:tcPr>
          <w:p w14:paraId="33086F93"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65AD2CF9"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3FA32CBD"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71F83828" w14:textId="77777777" w:rsidR="001D4B48" w:rsidRPr="00940237" w:rsidRDefault="001D4B48" w:rsidP="00892E0F">
            <w:pPr>
              <w:jc w:val="right"/>
              <w:rPr>
                <w:sz w:val="16"/>
                <w:szCs w:val="16"/>
              </w:rPr>
            </w:pPr>
            <w:r w:rsidRPr="00940237">
              <w:rPr>
                <w:sz w:val="16"/>
                <w:szCs w:val="16"/>
              </w:rPr>
              <w:t>535.546</w:t>
            </w:r>
          </w:p>
        </w:tc>
      </w:tr>
      <w:tr w:rsidR="001D4B48" w:rsidRPr="00940237" w14:paraId="726F55C9" w14:textId="77777777" w:rsidTr="00892E0F">
        <w:trPr>
          <w:trHeight w:val="36"/>
        </w:trPr>
        <w:tc>
          <w:tcPr>
            <w:tcW w:w="1682" w:type="pct"/>
            <w:vAlign w:val="center"/>
            <w:hideMark/>
          </w:tcPr>
          <w:p w14:paraId="468F4C99" w14:textId="77777777" w:rsidR="001D4B48" w:rsidRPr="00940237" w:rsidRDefault="001D4B48" w:rsidP="00892E0F">
            <w:pPr>
              <w:rPr>
                <w:sz w:val="16"/>
                <w:szCs w:val="16"/>
              </w:rPr>
            </w:pPr>
            <w:r w:rsidRPr="00940237">
              <w:rPr>
                <w:sz w:val="16"/>
                <w:szCs w:val="16"/>
              </w:rPr>
              <w:t>Perakende alacaklar</w:t>
            </w:r>
          </w:p>
        </w:tc>
        <w:tc>
          <w:tcPr>
            <w:tcW w:w="342" w:type="pct"/>
            <w:noWrap/>
            <w:vAlign w:val="bottom"/>
          </w:tcPr>
          <w:p w14:paraId="027A605A"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2BCF1D36"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43A06328"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7B08CB65"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1B6FE80A"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2F259556"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FDEC594"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304EA797"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54802A1D"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53DC87B4"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4E4EF72E"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466D840A" w14:textId="77777777" w:rsidR="001D4B48" w:rsidRPr="00940237" w:rsidRDefault="001D4B48" w:rsidP="00892E0F">
            <w:pPr>
              <w:jc w:val="right"/>
              <w:rPr>
                <w:sz w:val="16"/>
                <w:szCs w:val="16"/>
              </w:rPr>
            </w:pPr>
            <w:r w:rsidRPr="00940237">
              <w:rPr>
                <w:sz w:val="16"/>
                <w:szCs w:val="16"/>
              </w:rPr>
              <w:t>-</w:t>
            </w:r>
          </w:p>
        </w:tc>
      </w:tr>
      <w:tr w:rsidR="001D4B48" w:rsidRPr="00940237" w14:paraId="61C07C7E" w14:textId="77777777" w:rsidTr="00892E0F">
        <w:trPr>
          <w:trHeight w:val="36"/>
        </w:trPr>
        <w:tc>
          <w:tcPr>
            <w:tcW w:w="1682" w:type="pct"/>
            <w:vAlign w:val="center"/>
            <w:hideMark/>
          </w:tcPr>
          <w:p w14:paraId="343AFE46" w14:textId="77777777" w:rsidR="001D4B48" w:rsidRPr="00940237" w:rsidRDefault="001D4B48" w:rsidP="00892E0F">
            <w:pPr>
              <w:rPr>
                <w:sz w:val="16"/>
                <w:szCs w:val="16"/>
              </w:rPr>
            </w:pPr>
            <w:r w:rsidRPr="00940237">
              <w:rPr>
                <w:sz w:val="16"/>
                <w:szCs w:val="16"/>
              </w:rPr>
              <w:t>Gayrimenkul ipoteğiyle teminatlandırılmış alacaklar</w:t>
            </w:r>
          </w:p>
        </w:tc>
        <w:tc>
          <w:tcPr>
            <w:tcW w:w="342" w:type="pct"/>
            <w:noWrap/>
            <w:vAlign w:val="bottom"/>
          </w:tcPr>
          <w:p w14:paraId="56399FD1"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BB4ED56"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67020955"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542CDCEA"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5823F172"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5F28697"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422496F"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62682DD2"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51B2ACED"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4EA0DF8E"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0CAD342A"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6BB6E01C" w14:textId="77777777" w:rsidR="001D4B48" w:rsidRPr="00940237" w:rsidRDefault="001D4B48" w:rsidP="00892E0F">
            <w:pPr>
              <w:jc w:val="right"/>
              <w:rPr>
                <w:sz w:val="16"/>
                <w:szCs w:val="16"/>
              </w:rPr>
            </w:pPr>
            <w:r w:rsidRPr="00940237">
              <w:rPr>
                <w:sz w:val="16"/>
                <w:szCs w:val="16"/>
              </w:rPr>
              <w:t>-</w:t>
            </w:r>
          </w:p>
        </w:tc>
      </w:tr>
      <w:tr w:rsidR="001D4B48" w:rsidRPr="00940237" w14:paraId="37AD0A47" w14:textId="77777777" w:rsidTr="00892E0F">
        <w:trPr>
          <w:trHeight w:val="36"/>
        </w:trPr>
        <w:tc>
          <w:tcPr>
            <w:tcW w:w="1682" w:type="pct"/>
            <w:vAlign w:val="center"/>
            <w:hideMark/>
          </w:tcPr>
          <w:p w14:paraId="3074E463" w14:textId="77777777" w:rsidR="001D4B48" w:rsidRPr="00940237" w:rsidRDefault="001D4B48" w:rsidP="00892E0F">
            <w:pPr>
              <w:rPr>
                <w:sz w:val="16"/>
                <w:szCs w:val="16"/>
              </w:rPr>
            </w:pPr>
            <w:r w:rsidRPr="00940237">
              <w:rPr>
                <w:sz w:val="16"/>
                <w:szCs w:val="16"/>
              </w:rPr>
              <w:t>Tahsili gecikmiş alacaklar</w:t>
            </w:r>
          </w:p>
        </w:tc>
        <w:tc>
          <w:tcPr>
            <w:tcW w:w="342" w:type="pct"/>
            <w:noWrap/>
            <w:vAlign w:val="bottom"/>
          </w:tcPr>
          <w:p w14:paraId="0F6A720D"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01A6062A"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59471787"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175E7E92"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1F2A74E4"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3AD31E1A"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5036AC07"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5C72678D"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2BFB725A"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685EB046"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139D5582"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15E61B2B" w14:textId="77777777" w:rsidR="001D4B48" w:rsidRPr="00940237" w:rsidRDefault="001D4B48" w:rsidP="00892E0F">
            <w:pPr>
              <w:jc w:val="right"/>
              <w:rPr>
                <w:sz w:val="16"/>
                <w:szCs w:val="16"/>
              </w:rPr>
            </w:pPr>
            <w:r w:rsidRPr="00940237">
              <w:rPr>
                <w:sz w:val="16"/>
                <w:szCs w:val="16"/>
              </w:rPr>
              <w:t>-</w:t>
            </w:r>
          </w:p>
        </w:tc>
      </w:tr>
      <w:tr w:rsidR="001D4B48" w:rsidRPr="00940237" w14:paraId="41B571E4" w14:textId="77777777" w:rsidTr="00892E0F">
        <w:trPr>
          <w:trHeight w:val="36"/>
        </w:trPr>
        <w:tc>
          <w:tcPr>
            <w:tcW w:w="1682" w:type="pct"/>
            <w:vAlign w:val="center"/>
            <w:hideMark/>
          </w:tcPr>
          <w:p w14:paraId="04700E7A" w14:textId="77777777" w:rsidR="001D4B48" w:rsidRPr="00940237" w:rsidRDefault="001D4B48" w:rsidP="00892E0F">
            <w:pPr>
              <w:rPr>
                <w:sz w:val="16"/>
                <w:szCs w:val="16"/>
              </w:rPr>
            </w:pPr>
            <w:r w:rsidRPr="00940237">
              <w:rPr>
                <w:sz w:val="16"/>
                <w:szCs w:val="16"/>
              </w:rPr>
              <w:t>Kurulca riski yüksek olarak belirlenen alacaklar</w:t>
            </w:r>
          </w:p>
        </w:tc>
        <w:tc>
          <w:tcPr>
            <w:tcW w:w="342" w:type="pct"/>
            <w:noWrap/>
            <w:vAlign w:val="bottom"/>
          </w:tcPr>
          <w:p w14:paraId="59E81923"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3819441C"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3C56AB55"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63F7A874"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F065C68"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2213DBB3"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EE0144D"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2577C99B"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7F7E0E0E"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21EE2B9E"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490C220B"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7182CB12" w14:textId="77777777" w:rsidR="001D4B48" w:rsidRPr="00940237" w:rsidRDefault="001D4B48" w:rsidP="00892E0F">
            <w:pPr>
              <w:jc w:val="right"/>
              <w:rPr>
                <w:sz w:val="16"/>
                <w:szCs w:val="16"/>
              </w:rPr>
            </w:pPr>
            <w:r w:rsidRPr="00940237">
              <w:rPr>
                <w:sz w:val="16"/>
                <w:szCs w:val="16"/>
              </w:rPr>
              <w:t>-</w:t>
            </w:r>
          </w:p>
        </w:tc>
      </w:tr>
      <w:tr w:rsidR="001D4B48" w:rsidRPr="00940237" w14:paraId="3C5FF439" w14:textId="77777777" w:rsidTr="00892E0F">
        <w:trPr>
          <w:trHeight w:val="36"/>
        </w:trPr>
        <w:tc>
          <w:tcPr>
            <w:tcW w:w="1682" w:type="pct"/>
            <w:vAlign w:val="center"/>
            <w:hideMark/>
          </w:tcPr>
          <w:p w14:paraId="68DF1782" w14:textId="77777777" w:rsidR="001D4B48" w:rsidRPr="00940237" w:rsidRDefault="001D4B48" w:rsidP="00892E0F">
            <w:pPr>
              <w:rPr>
                <w:sz w:val="16"/>
                <w:szCs w:val="16"/>
              </w:rPr>
            </w:pPr>
            <w:r w:rsidRPr="00940237">
              <w:rPr>
                <w:sz w:val="16"/>
                <w:szCs w:val="16"/>
              </w:rPr>
              <w:t>Teminatlı menkul kıymetler</w:t>
            </w:r>
          </w:p>
        </w:tc>
        <w:tc>
          <w:tcPr>
            <w:tcW w:w="342" w:type="pct"/>
            <w:noWrap/>
            <w:vAlign w:val="bottom"/>
          </w:tcPr>
          <w:p w14:paraId="5195D4B4"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C0DEE9B"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3D879BC2"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166F273D"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414106C2"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6AD11C5"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88FB5D7"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6C3FDBEF"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68E55011"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403D79E9"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117AC267"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2D80AC55" w14:textId="77777777" w:rsidR="001D4B48" w:rsidRPr="00940237" w:rsidRDefault="001D4B48" w:rsidP="00892E0F">
            <w:pPr>
              <w:jc w:val="right"/>
              <w:rPr>
                <w:sz w:val="16"/>
                <w:szCs w:val="16"/>
              </w:rPr>
            </w:pPr>
            <w:r w:rsidRPr="00940237">
              <w:rPr>
                <w:sz w:val="16"/>
                <w:szCs w:val="16"/>
              </w:rPr>
              <w:t>-</w:t>
            </w:r>
          </w:p>
        </w:tc>
      </w:tr>
      <w:tr w:rsidR="001D4B48" w:rsidRPr="00940237" w14:paraId="36CFB5F1" w14:textId="77777777" w:rsidTr="00892E0F">
        <w:trPr>
          <w:trHeight w:val="36"/>
        </w:trPr>
        <w:tc>
          <w:tcPr>
            <w:tcW w:w="1682" w:type="pct"/>
            <w:vAlign w:val="center"/>
            <w:hideMark/>
          </w:tcPr>
          <w:p w14:paraId="48290327" w14:textId="77777777" w:rsidR="001D4B48" w:rsidRPr="00940237" w:rsidRDefault="001D4B48" w:rsidP="00892E0F">
            <w:pPr>
              <w:rPr>
                <w:sz w:val="16"/>
                <w:szCs w:val="16"/>
              </w:rPr>
            </w:pPr>
            <w:r w:rsidRPr="00940237">
              <w:rPr>
                <w:sz w:val="16"/>
                <w:szCs w:val="16"/>
              </w:rPr>
              <w:t>Menkul kıymetleştirme pozisyonları</w:t>
            </w:r>
          </w:p>
        </w:tc>
        <w:tc>
          <w:tcPr>
            <w:tcW w:w="342" w:type="pct"/>
            <w:noWrap/>
            <w:vAlign w:val="bottom"/>
          </w:tcPr>
          <w:p w14:paraId="686ABDD7"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201D6AB"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7B9537BB"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6880A6E"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4C04DD6D"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1AF72AA"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2CEDC51"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04E6F34F"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2B10D61F"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3FF3347C"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70314EFD"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2EB026DD" w14:textId="77777777" w:rsidR="001D4B48" w:rsidRPr="00940237" w:rsidRDefault="001D4B48" w:rsidP="00892E0F">
            <w:pPr>
              <w:jc w:val="right"/>
              <w:rPr>
                <w:sz w:val="16"/>
                <w:szCs w:val="16"/>
              </w:rPr>
            </w:pPr>
            <w:r w:rsidRPr="00940237">
              <w:rPr>
                <w:sz w:val="16"/>
                <w:szCs w:val="16"/>
              </w:rPr>
              <w:t>-</w:t>
            </w:r>
          </w:p>
        </w:tc>
      </w:tr>
      <w:tr w:rsidR="001D4B48" w:rsidRPr="00940237" w14:paraId="2AB1287C" w14:textId="77777777" w:rsidTr="00892E0F">
        <w:trPr>
          <w:trHeight w:val="36"/>
        </w:trPr>
        <w:tc>
          <w:tcPr>
            <w:tcW w:w="1682" w:type="pct"/>
            <w:vAlign w:val="center"/>
            <w:hideMark/>
          </w:tcPr>
          <w:p w14:paraId="5983A73B" w14:textId="77777777" w:rsidR="001D4B48" w:rsidRPr="00940237" w:rsidRDefault="001D4B48" w:rsidP="00892E0F">
            <w:pPr>
              <w:rPr>
                <w:sz w:val="16"/>
                <w:szCs w:val="16"/>
              </w:rPr>
            </w:pPr>
            <w:r w:rsidRPr="00940237">
              <w:rPr>
                <w:sz w:val="16"/>
                <w:szCs w:val="16"/>
              </w:rPr>
              <w:t>Kısa vadeli kredi derecelendirmesi bulunan bankalar ve aracı kurumlardan alacaklar ile kurumsal alacaklar</w:t>
            </w:r>
          </w:p>
        </w:tc>
        <w:tc>
          <w:tcPr>
            <w:tcW w:w="342" w:type="pct"/>
            <w:noWrap/>
            <w:vAlign w:val="bottom"/>
          </w:tcPr>
          <w:p w14:paraId="2AB3639E"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3F016E6E"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34F6371F"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64AD6CD6"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6C354001"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51E566A4"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89F7A37"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49208B9D"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0098D4A4"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02223973"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7602A826"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5EF9A80F" w14:textId="77777777" w:rsidR="001D4B48" w:rsidRPr="00940237" w:rsidRDefault="001D4B48" w:rsidP="00892E0F">
            <w:pPr>
              <w:jc w:val="right"/>
              <w:rPr>
                <w:sz w:val="16"/>
                <w:szCs w:val="16"/>
              </w:rPr>
            </w:pPr>
            <w:r w:rsidRPr="00940237">
              <w:rPr>
                <w:sz w:val="16"/>
                <w:szCs w:val="16"/>
              </w:rPr>
              <w:t>-</w:t>
            </w:r>
          </w:p>
        </w:tc>
      </w:tr>
      <w:tr w:rsidR="001D4B48" w:rsidRPr="00940237" w14:paraId="33ED70C4" w14:textId="77777777" w:rsidTr="00892E0F">
        <w:trPr>
          <w:trHeight w:val="36"/>
        </w:trPr>
        <w:tc>
          <w:tcPr>
            <w:tcW w:w="1682" w:type="pct"/>
            <w:vAlign w:val="center"/>
            <w:hideMark/>
          </w:tcPr>
          <w:p w14:paraId="696AD923" w14:textId="77777777" w:rsidR="001D4B48" w:rsidRPr="00940237" w:rsidRDefault="001D4B48" w:rsidP="00892E0F">
            <w:pPr>
              <w:rPr>
                <w:sz w:val="16"/>
                <w:szCs w:val="16"/>
              </w:rPr>
            </w:pPr>
            <w:r w:rsidRPr="00940237">
              <w:rPr>
                <w:sz w:val="16"/>
                <w:szCs w:val="16"/>
              </w:rPr>
              <w:t>Kolektif yatırım kuruluşu niteliğindeki yatırımlar</w:t>
            </w:r>
          </w:p>
        </w:tc>
        <w:tc>
          <w:tcPr>
            <w:tcW w:w="342" w:type="pct"/>
            <w:noWrap/>
            <w:vAlign w:val="bottom"/>
          </w:tcPr>
          <w:p w14:paraId="4319077B"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3240C583"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79E60588"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086F3589"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D657774"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28A456D6"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3A42456"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0B12D3DB"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6C563F83"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43CF8551"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0B3A50AB"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5735543C" w14:textId="77777777" w:rsidR="001D4B48" w:rsidRPr="00940237" w:rsidRDefault="001D4B48" w:rsidP="00892E0F">
            <w:pPr>
              <w:jc w:val="right"/>
              <w:rPr>
                <w:sz w:val="16"/>
                <w:szCs w:val="16"/>
              </w:rPr>
            </w:pPr>
            <w:r w:rsidRPr="00940237">
              <w:rPr>
                <w:sz w:val="16"/>
                <w:szCs w:val="16"/>
              </w:rPr>
              <w:t>-</w:t>
            </w:r>
          </w:p>
        </w:tc>
      </w:tr>
      <w:tr w:rsidR="001D4B48" w:rsidRPr="00940237" w14:paraId="70B81FD3" w14:textId="77777777" w:rsidTr="00892E0F">
        <w:trPr>
          <w:trHeight w:val="36"/>
        </w:trPr>
        <w:tc>
          <w:tcPr>
            <w:tcW w:w="1682" w:type="pct"/>
            <w:vAlign w:val="center"/>
            <w:hideMark/>
          </w:tcPr>
          <w:p w14:paraId="370BE96B" w14:textId="77777777" w:rsidR="001D4B48" w:rsidRPr="00940237" w:rsidRDefault="001D4B48" w:rsidP="00892E0F">
            <w:pPr>
              <w:rPr>
                <w:sz w:val="16"/>
                <w:szCs w:val="16"/>
              </w:rPr>
            </w:pPr>
            <w:r w:rsidRPr="00940237">
              <w:rPr>
                <w:sz w:val="16"/>
                <w:szCs w:val="16"/>
              </w:rPr>
              <w:t>Hisse senedi yatırımları</w:t>
            </w:r>
          </w:p>
        </w:tc>
        <w:tc>
          <w:tcPr>
            <w:tcW w:w="342" w:type="pct"/>
            <w:noWrap/>
            <w:vAlign w:val="bottom"/>
          </w:tcPr>
          <w:p w14:paraId="5F067C05"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16D0B6F7"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6007F1D4"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BD53286"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D0016B9"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77747B17"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4AA310EC"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6CCD1967"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1354854C"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2C8A7845"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5734C9BB"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1F2BDC88" w14:textId="77777777" w:rsidR="001D4B48" w:rsidRPr="00940237" w:rsidRDefault="001D4B48" w:rsidP="00892E0F">
            <w:pPr>
              <w:jc w:val="right"/>
              <w:rPr>
                <w:sz w:val="16"/>
                <w:szCs w:val="16"/>
              </w:rPr>
            </w:pPr>
            <w:r w:rsidRPr="00940237">
              <w:rPr>
                <w:sz w:val="16"/>
                <w:szCs w:val="16"/>
              </w:rPr>
              <w:t>-</w:t>
            </w:r>
          </w:p>
        </w:tc>
      </w:tr>
      <w:tr w:rsidR="001D4B48" w:rsidRPr="00940237" w14:paraId="56BED170" w14:textId="77777777" w:rsidTr="00892E0F">
        <w:trPr>
          <w:trHeight w:val="36"/>
        </w:trPr>
        <w:tc>
          <w:tcPr>
            <w:tcW w:w="1682" w:type="pct"/>
            <w:vAlign w:val="center"/>
            <w:hideMark/>
          </w:tcPr>
          <w:p w14:paraId="62A9DA5C" w14:textId="77777777" w:rsidR="001D4B48" w:rsidRPr="00940237" w:rsidRDefault="001D4B48" w:rsidP="00892E0F">
            <w:pPr>
              <w:rPr>
                <w:sz w:val="16"/>
                <w:szCs w:val="16"/>
              </w:rPr>
            </w:pPr>
            <w:r w:rsidRPr="00940237">
              <w:rPr>
                <w:sz w:val="16"/>
                <w:szCs w:val="16"/>
              </w:rPr>
              <w:t>Diğer alacaklar</w:t>
            </w:r>
          </w:p>
        </w:tc>
        <w:tc>
          <w:tcPr>
            <w:tcW w:w="342" w:type="pct"/>
            <w:noWrap/>
            <w:vAlign w:val="bottom"/>
          </w:tcPr>
          <w:p w14:paraId="292AED3D"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6EDC13A0"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0BE9D27F"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243CFEDF" w14:textId="77777777" w:rsidR="001D4B48" w:rsidRPr="00940237" w:rsidRDefault="001D4B48" w:rsidP="00892E0F">
            <w:pPr>
              <w:jc w:val="right"/>
              <w:rPr>
                <w:sz w:val="16"/>
                <w:szCs w:val="16"/>
              </w:rPr>
            </w:pPr>
            <w:r w:rsidRPr="00940237">
              <w:rPr>
                <w:sz w:val="16"/>
                <w:szCs w:val="16"/>
              </w:rPr>
              <w:t>-</w:t>
            </w:r>
          </w:p>
        </w:tc>
        <w:tc>
          <w:tcPr>
            <w:tcW w:w="239" w:type="pct"/>
            <w:vAlign w:val="bottom"/>
          </w:tcPr>
          <w:p w14:paraId="530A7558"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5344A3FC" w14:textId="77777777" w:rsidR="001D4B48" w:rsidRPr="00940237" w:rsidRDefault="001D4B48" w:rsidP="00892E0F">
            <w:pPr>
              <w:jc w:val="right"/>
              <w:rPr>
                <w:sz w:val="16"/>
                <w:szCs w:val="16"/>
              </w:rPr>
            </w:pPr>
            <w:r w:rsidRPr="00940237">
              <w:rPr>
                <w:sz w:val="16"/>
                <w:szCs w:val="16"/>
              </w:rPr>
              <w:t>-</w:t>
            </w:r>
          </w:p>
        </w:tc>
        <w:tc>
          <w:tcPr>
            <w:tcW w:w="239" w:type="pct"/>
            <w:noWrap/>
            <w:vAlign w:val="bottom"/>
          </w:tcPr>
          <w:p w14:paraId="0B53CD6C" w14:textId="77777777" w:rsidR="001D4B48" w:rsidRPr="00940237" w:rsidRDefault="001D4B48" w:rsidP="00892E0F">
            <w:pPr>
              <w:jc w:val="right"/>
              <w:rPr>
                <w:sz w:val="16"/>
                <w:szCs w:val="16"/>
              </w:rPr>
            </w:pPr>
            <w:r w:rsidRPr="00940237">
              <w:rPr>
                <w:sz w:val="16"/>
                <w:szCs w:val="16"/>
              </w:rPr>
              <w:t>-</w:t>
            </w:r>
          </w:p>
        </w:tc>
        <w:tc>
          <w:tcPr>
            <w:tcW w:w="301" w:type="pct"/>
            <w:noWrap/>
            <w:vAlign w:val="bottom"/>
          </w:tcPr>
          <w:p w14:paraId="28FC57AA" w14:textId="77777777" w:rsidR="001D4B48" w:rsidRPr="00940237" w:rsidRDefault="001D4B48" w:rsidP="00892E0F">
            <w:pPr>
              <w:jc w:val="right"/>
              <w:rPr>
                <w:sz w:val="16"/>
                <w:szCs w:val="16"/>
              </w:rPr>
            </w:pPr>
            <w:r w:rsidRPr="00940237">
              <w:rPr>
                <w:sz w:val="16"/>
                <w:szCs w:val="16"/>
              </w:rPr>
              <w:t>-</w:t>
            </w:r>
          </w:p>
        </w:tc>
        <w:tc>
          <w:tcPr>
            <w:tcW w:w="280" w:type="pct"/>
            <w:noWrap/>
            <w:vAlign w:val="bottom"/>
          </w:tcPr>
          <w:p w14:paraId="73BBEDC5" w14:textId="77777777" w:rsidR="001D4B48" w:rsidRPr="00940237" w:rsidRDefault="001D4B48" w:rsidP="00892E0F">
            <w:pPr>
              <w:jc w:val="right"/>
              <w:rPr>
                <w:sz w:val="16"/>
                <w:szCs w:val="16"/>
              </w:rPr>
            </w:pPr>
            <w:r w:rsidRPr="00940237">
              <w:rPr>
                <w:sz w:val="16"/>
                <w:szCs w:val="16"/>
              </w:rPr>
              <w:t>-</w:t>
            </w:r>
          </w:p>
        </w:tc>
        <w:tc>
          <w:tcPr>
            <w:tcW w:w="280" w:type="pct"/>
            <w:vAlign w:val="bottom"/>
          </w:tcPr>
          <w:p w14:paraId="0B9D96AE" w14:textId="77777777" w:rsidR="001D4B48" w:rsidRPr="00940237" w:rsidRDefault="001D4B48" w:rsidP="00892E0F">
            <w:pPr>
              <w:jc w:val="right"/>
              <w:rPr>
                <w:sz w:val="16"/>
                <w:szCs w:val="16"/>
              </w:rPr>
            </w:pPr>
            <w:r w:rsidRPr="00940237">
              <w:rPr>
                <w:sz w:val="16"/>
                <w:szCs w:val="16"/>
              </w:rPr>
              <w:t>-</w:t>
            </w:r>
          </w:p>
        </w:tc>
        <w:tc>
          <w:tcPr>
            <w:tcW w:w="271" w:type="pct"/>
            <w:noWrap/>
            <w:vAlign w:val="bottom"/>
          </w:tcPr>
          <w:p w14:paraId="37AA4B48" w14:textId="77777777" w:rsidR="001D4B48" w:rsidRPr="00940237" w:rsidRDefault="001D4B48" w:rsidP="00892E0F">
            <w:pPr>
              <w:jc w:val="right"/>
              <w:rPr>
                <w:sz w:val="16"/>
                <w:szCs w:val="16"/>
              </w:rPr>
            </w:pPr>
            <w:r w:rsidRPr="00940237">
              <w:rPr>
                <w:sz w:val="16"/>
                <w:szCs w:val="16"/>
              </w:rPr>
              <w:t>-</w:t>
            </w:r>
          </w:p>
        </w:tc>
        <w:tc>
          <w:tcPr>
            <w:tcW w:w="350" w:type="pct"/>
            <w:noWrap/>
            <w:vAlign w:val="bottom"/>
          </w:tcPr>
          <w:p w14:paraId="1B16DA3B" w14:textId="77777777" w:rsidR="001D4B48" w:rsidRPr="00940237" w:rsidRDefault="001D4B48" w:rsidP="00892E0F">
            <w:pPr>
              <w:jc w:val="right"/>
              <w:rPr>
                <w:sz w:val="16"/>
                <w:szCs w:val="16"/>
              </w:rPr>
            </w:pPr>
            <w:r w:rsidRPr="00940237">
              <w:rPr>
                <w:sz w:val="16"/>
                <w:szCs w:val="16"/>
              </w:rPr>
              <w:t>-</w:t>
            </w:r>
          </w:p>
        </w:tc>
      </w:tr>
      <w:tr w:rsidR="001D4B48" w:rsidRPr="00940237" w14:paraId="01A351B7" w14:textId="77777777" w:rsidTr="00892E0F">
        <w:trPr>
          <w:trHeight w:val="36"/>
        </w:trPr>
        <w:tc>
          <w:tcPr>
            <w:tcW w:w="1682" w:type="pct"/>
            <w:tcBorders>
              <w:bottom w:val="single" w:sz="4" w:space="0" w:color="auto"/>
            </w:tcBorders>
            <w:vAlign w:val="center"/>
            <w:hideMark/>
          </w:tcPr>
          <w:p w14:paraId="7175A4E1" w14:textId="77777777" w:rsidR="001D4B48" w:rsidRPr="00940237" w:rsidRDefault="001D4B48" w:rsidP="00892E0F">
            <w:pPr>
              <w:rPr>
                <w:sz w:val="16"/>
                <w:szCs w:val="16"/>
              </w:rPr>
            </w:pPr>
            <w:r w:rsidRPr="00940237">
              <w:rPr>
                <w:sz w:val="16"/>
                <w:szCs w:val="16"/>
              </w:rPr>
              <w:t>Diğer varlıklar</w:t>
            </w:r>
          </w:p>
        </w:tc>
        <w:tc>
          <w:tcPr>
            <w:tcW w:w="342" w:type="pct"/>
            <w:tcBorders>
              <w:bottom w:val="single" w:sz="4" w:space="0" w:color="auto"/>
            </w:tcBorders>
            <w:noWrap/>
            <w:vAlign w:val="bottom"/>
          </w:tcPr>
          <w:p w14:paraId="49433ADB" w14:textId="77777777" w:rsidR="001D4B48" w:rsidRPr="00940237" w:rsidRDefault="001D4B48" w:rsidP="00892E0F">
            <w:pPr>
              <w:jc w:val="right"/>
              <w:rPr>
                <w:sz w:val="16"/>
                <w:szCs w:val="16"/>
              </w:rPr>
            </w:pPr>
            <w:r w:rsidRPr="00940237">
              <w:rPr>
                <w:sz w:val="16"/>
                <w:szCs w:val="16"/>
              </w:rPr>
              <w:t>-</w:t>
            </w:r>
          </w:p>
        </w:tc>
        <w:tc>
          <w:tcPr>
            <w:tcW w:w="239" w:type="pct"/>
            <w:tcBorders>
              <w:bottom w:val="single" w:sz="4" w:space="0" w:color="auto"/>
            </w:tcBorders>
            <w:noWrap/>
            <w:vAlign w:val="bottom"/>
          </w:tcPr>
          <w:p w14:paraId="3335CBC9" w14:textId="77777777" w:rsidR="001D4B48" w:rsidRPr="00940237" w:rsidRDefault="001D4B48" w:rsidP="00892E0F">
            <w:pPr>
              <w:jc w:val="right"/>
              <w:rPr>
                <w:sz w:val="16"/>
                <w:szCs w:val="16"/>
              </w:rPr>
            </w:pPr>
            <w:r w:rsidRPr="00940237">
              <w:rPr>
                <w:sz w:val="16"/>
                <w:szCs w:val="16"/>
              </w:rPr>
              <w:t>-</w:t>
            </w:r>
          </w:p>
        </w:tc>
        <w:tc>
          <w:tcPr>
            <w:tcW w:w="301" w:type="pct"/>
            <w:tcBorders>
              <w:bottom w:val="single" w:sz="4" w:space="0" w:color="auto"/>
            </w:tcBorders>
            <w:noWrap/>
            <w:vAlign w:val="bottom"/>
          </w:tcPr>
          <w:p w14:paraId="31D7AAE6" w14:textId="77777777" w:rsidR="001D4B48" w:rsidRPr="00940237" w:rsidRDefault="001D4B48" w:rsidP="00892E0F">
            <w:pPr>
              <w:jc w:val="right"/>
              <w:rPr>
                <w:sz w:val="16"/>
                <w:szCs w:val="16"/>
              </w:rPr>
            </w:pPr>
            <w:r w:rsidRPr="00940237">
              <w:rPr>
                <w:sz w:val="16"/>
                <w:szCs w:val="16"/>
              </w:rPr>
              <w:t>-</w:t>
            </w:r>
          </w:p>
        </w:tc>
        <w:tc>
          <w:tcPr>
            <w:tcW w:w="239" w:type="pct"/>
            <w:tcBorders>
              <w:bottom w:val="single" w:sz="4" w:space="0" w:color="auto"/>
            </w:tcBorders>
            <w:vAlign w:val="bottom"/>
          </w:tcPr>
          <w:p w14:paraId="39C3FAF8" w14:textId="77777777" w:rsidR="001D4B48" w:rsidRPr="00940237" w:rsidRDefault="001D4B48" w:rsidP="00892E0F">
            <w:pPr>
              <w:jc w:val="right"/>
              <w:rPr>
                <w:sz w:val="16"/>
                <w:szCs w:val="16"/>
              </w:rPr>
            </w:pPr>
            <w:r w:rsidRPr="00940237">
              <w:rPr>
                <w:sz w:val="16"/>
                <w:szCs w:val="16"/>
              </w:rPr>
              <w:t>-</w:t>
            </w:r>
          </w:p>
        </w:tc>
        <w:tc>
          <w:tcPr>
            <w:tcW w:w="239" w:type="pct"/>
            <w:tcBorders>
              <w:bottom w:val="single" w:sz="4" w:space="0" w:color="auto"/>
            </w:tcBorders>
            <w:vAlign w:val="bottom"/>
          </w:tcPr>
          <w:p w14:paraId="2E7FC586" w14:textId="77777777" w:rsidR="001D4B48" w:rsidRPr="00940237" w:rsidRDefault="001D4B48" w:rsidP="00892E0F">
            <w:pPr>
              <w:jc w:val="right"/>
              <w:rPr>
                <w:sz w:val="16"/>
                <w:szCs w:val="16"/>
              </w:rPr>
            </w:pPr>
            <w:r w:rsidRPr="00940237">
              <w:rPr>
                <w:sz w:val="16"/>
                <w:szCs w:val="16"/>
              </w:rPr>
              <w:t>-</w:t>
            </w:r>
          </w:p>
        </w:tc>
        <w:tc>
          <w:tcPr>
            <w:tcW w:w="239" w:type="pct"/>
            <w:tcBorders>
              <w:bottom w:val="single" w:sz="4" w:space="0" w:color="auto"/>
            </w:tcBorders>
            <w:noWrap/>
            <w:vAlign w:val="bottom"/>
          </w:tcPr>
          <w:p w14:paraId="76C97FD1" w14:textId="77777777" w:rsidR="001D4B48" w:rsidRPr="00940237" w:rsidRDefault="001D4B48" w:rsidP="00892E0F">
            <w:pPr>
              <w:jc w:val="right"/>
              <w:rPr>
                <w:sz w:val="16"/>
                <w:szCs w:val="16"/>
              </w:rPr>
            </w:pPr>
            <w:r w:rsidRPr="00940237">
              <w:rPr>
                <w:sz w:val="16"/>
                <w:szCs w:val="16"/>
              </w:rPr>
              <w:t>-</w:t>
            </w:r>
          </w:p>
        </w:tc>
        <w:tc>
          <w:tcPr>
            <w:tcW w:w="239" w:type="pct"/>
            <w:tcBorders>
              <w:bottom w:val="single" w:sz="4" w:space="0" w:color="auto"/>
            </w:tcBorders>
            <w:noWrap/>
            <w:vAlign w:val="bottom"/>
          </w:tcPr>
          <w:p w14:paraId="2B396279" w14:textId="77777777" w:rsidR="001D4B48" w:rsidRPr="00940237" w:rsidRDefault="001D4B48" w:rsidP="00892E0F">
            <w:pPr>
              <w:jc w:val="right"/>
              <w:rPr>
                <w:sz w:val="16"/>
                <w:szCs w:val="16"/>
              </w:rPr>
            </w:pPr>
            <w:r w:rsidRPr="00940237">
              <w:rPr>
                <w:sz w:val="16"/>
                <w:szCs w:val="16"/>
              </w:rPr>
              <w:t>-</w:t>
            </w:r>
          </w:p>
        </w:tc>
        <w:tc>
          <w:tcPr>
            <w:tcW w:w="301" w:type="pct"/>
            <w:tcBorders>
              <w:bottom w:val="single" w:sz="4" w:space="0" w:color="auto"/>
            </w:tcBorders>
            <w:noWrap/>
            <w:vAlign w:val="bottom"/>
          </w:tcPr>
          <w:p w14:paraId="53838503" w14:textId="77777777" w:rsidR="001D4B48" w:rsidRPr="00940237" w:rsidRDefault="001D4B48" w:rsidP="00892E0F">
            <w:pPr>
              <w:jc w:val="right"/>
              <w:rPr>
                <w:sz w:val="16"/>
                <w:szCs w:val="16"/>
              </w:rPr>
            </w:pPr>
            <w:r w:rsidRPr="00940237">
              <w:rPr>
                <w:sz w:val="16"/>
                <w:szCs w:val="16"/>
              </w:rPr>
              <w:t>-</w:t>
            </w:r>
          </w:p>
        </w:tc>
        <w:tc>
          <w:tcPr>
            <w:tcW w:w="280" w:type="pct"/>
            <w:tcBorders>
              <w:bottom w:val="single" w:sz="4" w:space="0" w:color="auto"/>
            </w:tcBorders>
            <w:noWrap/>
            <w:vAlign w:val="bottom"/>
          </w:tcPr>
          <w:p w14:paraId="7792A1BF" w14:textId="77777777" w:rsidR="001D4B48" w:rsidRPr="00940237" w:rsidRDefault="001D4B48" w:rsidP="00892E0F">
            <w:pPr>
              <w:jc w:val="right"/>
              <w:rPr>
                <w:sz w:val="16"/>
                <w:szCs w:val="16"/>
              </w:rPr>
            </w:pPr>
            <w:r w:rsidRPr="00940237">
              <w:rPr>
                <w:sz w:val="16"/>
                <w:szCs w:val="16"/>
              </w:rPr>
              <w:t>-</w:t>
            </w:r>
          </w:p>
        </w:tc>
        <w:tc>
          <w:tcPr>
            <w:tcW w:w="280" w:type="pct"/>
            <w:tcBorders>
              <w:bottom w:val="single" w:sz="4" w:space="0" w:color="auto"/>
            </w:tcBorders>
            <w:vAlign w:val="bottom"/>
          </w:tcPr>
          <w:p w14:paraId="4F541E89" w14:textId="77777777" w:rsidR="001D4B48" w:rsidRPr="00940237" w:rsidRDefault="001D4B48" w:rsidP="00892E0F">
            <w:pPr>
              <w:jc w:val="right"/>
              <w:rPr>
                <w:sz w:val="16"/>
                <w:szCs w:val="16"/>
              </w:rPr>
            </w:pPr>
            <w:r w:rsidRPr="00940237">
              <w:rPr>
                <w:sz w:val="16"/>
                <w:szCs w:val="16"/>
              </w:rPr>
              <w:t>-</w:t>
            </w:r>
          </w:p>
        </w:tc>
        <w:tc>
          <w:tcPr>
            <w:tcW w:w="271" w:type="pct"/>
            <w:tcBorders>
              <w:bottom w:val="single" w:sz="4" w:space="0" w:color="auto"/>
            </w:tcBorders>
            <w:noWrap/>
            <w:vAlign w:val="bottom"/>
          </w:tcPr>
          <w:p w14:paraId="69245B3D" w14:textId="77777777" w:rsidR="001D4B48" w:rsidRPr="00940237" w:rsidRDefault="001D4B48" w:rsidP="00892E0F">
            <w:pPr>
              <w:jc w:val="right"/>
              <w:rPr>
                <w:sz w:val="16"/>
                <w:szCs w:val="16"/>
              </w:rPr>
            </w:pPr>
            <w:r w:rsidRPr="00940237">
              <w:rPr>
                <w:sz w:val="16"/>
                <w:szCs w:val="16"/>
              </w:rPr>
              <w:t>-</w:t>
            </w:r>
          </w:p>
        </w:tc>
        <w:tc>
          <w:tcPr>
            <w:tcW w:w="350" w:type="pct"/>
            <w:tcBorders>
              <w:bottom w:val="single" w:sz="4" w:space="0" w:color="auto"/>
            </w:tcBorders>
            <w:noWrap/>
            <w:vAlign w:val="bottom"/>
          </w:tcPr>
          <w:p w14:paraId="32CD1B76" w14:textId="77777777" w:rsidR="001D4B48" w:rsidRPr="00940237" w:rsidRDefault="001D4B48" w:rsidP="00892E0F">
            <w:pPr>
              <w:jc w:val="right"/>
              <w:rPr>
                <w:sz w:val="16"/>
                <w:szCs w:val="16"/>
              </w:rPr>
            </w:pPr>
            <w:r w:rsidRPr="00940237">
              <w:rPr>
                <w:sz w:val="16"/>
                <w:szCs w:val="16"/>
              </w:rPr>
              <w:t>-</w:t>
            </w:r>
          </w:p>
        </w:tc>
      </w:tr>
      <w:tr w:rsidR="001D4B48" w:rsidRPr="00940237" w14:paraId="25F5B5B0" w14:textId="77777777" w:rsidTr="00892E0F">
        <w:trPr>
          <w:trHeight w:val="36"/>
        </w:trPr>
        <w:tc>
          <w:tcPr>
            <w:tcW w:w="1682" w:type="pct"/>
            <w:tcBorders>
              <w:top w:val="single" w:sz="4" w:space="0" w:color="auto"/>
              <w:bottom w:val="single" w:sz="12" w:space="0" w:color="auto"/>
            </w:tcBorders>
            <w:vAlign w:val="center"/>
            <w:hideMark/>
          </w:tcPr>
          <w:p w14:paraId="718296C5" w14:textId="77777777" w:rsidR="001D4B48" w:rsidRPr="00940237" w:rsidRDefault="001D4B48" w:rsidP="00892E0F">
            <w:pPr>
              <w:rPr>
                <w:b/>
                <w:sz w:val="16"/>
                <w:szCs w:val="16"/>
              </w:rPr>
            </w:pPr>
            <w:r w:rsidRPr="00940237">
              <w:rPr>
                <w:b/>
                <w:sz w:val="16"/>
                <w:szCs w:val="16"/>
              </w:rPr>
              <w:t>Toplam</w:t>
            </w:r>
          </w:p>
        </w:tc>
        <w:tc>
          <w:tcPr>
            <w:tcW w:w="342" w:type="pct"/>
            <w:tcBorders>
              <w:top w:val="single" w:sz="4" w:space="0" w:color="auto"/>
              <w:bottom w:val="single" w:sz="12" w:space="0" w:color="auto"/>
            </w:tcBorders>
            <w:noWrap/>
            <w:vAlign w:val="bottom"/>
          </w:tcPr>
          <w:p w14:paraId="39DEF3BC" w14:textId="77777777" w:rsidR="001D4B48" w:rsidRPr="00940237" w:rsidRDefault="001D4B48" w:rsidP="00892E0F">
            <w:pPr>
              <w:jc w:val="right"/>
              <w:rPr>
                <w:b/>
                <w:sz w:val="16"/>
                <w:szCs w:val="16"/>
              </w:rPr>
            </w:pPr>
            <w:r w:rsidRPr="00940237">
              <w:rPr>
                <w:b/>
                <w:sz w:val="16"/>
                <w:szCs w:val="16"/>
              </w:rPr>
              <w:t>475.539</w:t>
            </w:r>
          </w:p>
        </w:tc>
        <w:tc>
          <w:tcPr>
            <w:tcW w:w="239" w:type="pct"/>
            <w:tcBorders>
              <w:top w:val="single" w:sz="4" w:space="0" w:color="auto"/>
              <w:bottom w:val="single" w:sz="12" w:space="0" w:color="auto"/>
            </w:tcBorders>
            <w:noWrap/>
            <w:vAlign w:val="bottom"/>
          </w:tcPr>
          <w:p w14:paraId="39395587" w14:textId="77777777" w:rsidR="001D4B48" w:rsidRPr="00940237" w:rsidRDefault="001D4B48" w:rsidP="00892E0F">
            <w:pPr>
              <w:jc w:val="right"/>
              <w:rPr>
                <w:b/>
                <w:sz w:val="16"/>
                <w:szCs w:val="16"/>
              </w:rPr>
            </w:pPr>
            <w:r w:rsidRPr="00940237">
              <w:rPr>
                <w:b/>
                <w:sz w:val="16"/>
                <w:szCs w:val="16"/>
              </w:rPr>
              <w:t>-</w:t>
            </w:r>
          </w:p>
        </w:tc>
        <w:tc>
          <w:tcPr>
            <w:tcW w:w="301" w:type="pct"/>
            <w:tcBorders>
              <w:top w:val="single" w:sz="4" w:space="0" w:color="auto"/>
              <w:bottom w:val="single" w:sz="12" w:space="0" w:color="auto"/>
            </w:tcBorders>
            <w:noWrap/>
            <w:vAlign w:val="bottom"/>
          </w:tcPr>
          <w:p w14:paraId="6792FAE6" w14:textId="77777777" w:rsidR="001D4B48" w:rsidRPr="00940237" w:rsidRDefault="001D4B48" w:rsidP="00892E0F">
            <w:pPr>
              <w:jc w:val="right"/>
              <w:rPr>
                <w:b/>
                <w:sz w:val="16"/>
                <w:szCs w:val="16"/>
              </w:rPr>
            </w:pPr>
            <w:r w:rsidRPr="00940237">
              <w:rPr>
                <w:b/>
                <w:sz w:val="16"/>
                <w:szCs w:val="16"/>
              </w:rPr>
              <w:t>24.455</w:t>
            </w:r>
          </w:p>
        </w:tc>
        <w:tc>
          <w:tcPr>
            <w:tcW w:w="239" w:type="pct"/>
            <w:tcBorders>
              <w:top w:val="single" w:sz="4" w:space="0" w:color="auto"/>
              <w:bottom w:val="single" w:sz="12" w:space="0" w:color="auto"/>
            </w:tcBorders>
            <w:vAlign w:val="bottom"/>
          </w:tcPr>
          <w:p w14:paraId="0CB0481D" w14:textId="77777777" w:rsidR="001D4B48" w:rsidRPr="00940237" w:rsidRDefault="001D4B48" w:rsidP="00892E0F">
            <w:pPr>
              <w:jc w:val="right"/>
              <w:rPr>
                <w:b/>
                <w:sz w:val="16"/>
                <w:szCs w:val="16"/>
              </w:rPr>
            </w:pPr>
            <w:r w:rsidRPr="00940237">
              <w:rPr>
                <w:b/>
                <w:sz w:val="16"/>
                <w:szCs w:val="16"/>
              </w:rPr>
              <w:t>-</w:t>
            </w:r>
          </w:p>
        </w:tc>
        <w:tc>
          <w:tcPr>
            <w:tcW w:w="239" w:type="pct"/>
            <w:tcBorders>
              <w:top w:val="single" w:sz="4" w:space="0" w:color="auto"/>
              <w:bottom w:val="single" w:sz="12" w:space="0" w:color="auto"/>
            </w:tcBorders>
            <w:vAlign w:val="bottom"/>
          </w:tcPr>
          <w:p w14:paraId="61CB2BFE" w14:textId="77777777" w:rsidR="001D4B48" w:rsidRPr="00940237" w:rsidRDefault="001D4B48" w:rsidP="00892E0F">
            <w:pPr>
              <w:jc w:val="right"/>
              <w:rPr>
                <w:b/>
                <w:sz w:val="16"/>
                <w:szCs w:val="16"/>
              </w:rPr>
            </w:pPr>
            <w:r w:rsidRPr="00940237">
              <w:rPr>
                <w:b/>
                <w:sz w:val="16"/>
                <w:szCs w:val="16"/>
              </w:rPr>
              <w:t>-</w:t>
            </w:r>
          </w:p>
        </w:tc>
        <w:tc>
          <w:tcPr>
            <w:tcW w:w="239" w:type="pct"/>
            <w:tcBorders>
              <w:top w:val="single" w:sz="4" w:space="0" w:color="auto"/>
              <w:bottom w:val="single" w:sz="12" w:space="0" w:color="auto"/>
            </w:tcBorders>
            <w:noWrap/>
            <w:vAlign w:val="bottom"/>
          </w:tcPr>
          <w:p w14:paraId="4A639699" w14:textId="77777777" w:rsidR="001D4B48" w:rsidRPr="00940237" w:rsidRDefault="001D4B48" w:rsidP="00892E0F">
            <w:pPr>
              <w:jc w:val="right"/>
              <w:rPr>
                <w:b/>
                <w:sz w:val="16"/>
                <w:szCs w:val="16"/>
              </w:rPr>
            </w:pPr>
            <w:r w:rsidRPr="00940237">
              <w:rPr>
                <w:b/>
                <w:sz w:val="16"/>
                <w:szCs w:val="16"/>
              </w:rPr>
              <w:t>-</w:t>
            </w:r>
          </w:p>
        </w:tc>
        <w:tc>
          <w:tcPr>
            <w:tcW w:w="239" w:type="pct"/>
            <w:tcBorders>
              <w:top w:val="single" w:sz="4" w:space="0" w:color="auto"/>
              <w:bottom w:val="single" w:sz="12" w:space="0" w:color="auto"/>
            </w:tcBorders>
            <w:noWrap/>
            <w:vAlign w:val="bottom"/>
          </w:tcPr>
          <w:p w14:paraId="699557ED" w14:textId="77777777" w:rsidR="001D4B48" w:rsidRPr="00940237" w:rsidRDefault="001D4B48" w:rsidP="00892E0F">
            <w:pPr>
              <w:jc w:val="right"/>
              <w:rPr>
                <w:b/>
                <w:sz w:val="16"/>
                <w:szCs w:val="16"/>
              </w:rPr>
            </w:pPr>
            <w:r w:rsidRPr="00940237">
              <w:rPr>
                <w:b/>
                <w:sz w:val="16"/>
                <w:szCs w:val="16"/>
              </w:rPr>
              <w:t>-</w:t>
            </w:r>
          </w:p>
        </w:tc>
        <w:tc>
          <w:tcPr>
            <w:tcW w:w="301" w:type="pct"/>
            <w:tcBorders>
              <w:top w:val="single" w:sz="4" w:space="0" w:color="auto"/>
              <w:bottom w:val="single" w:sz="12" w:space="0" w:color="auto"/>
            </w:tcBorders>
            <w:noWrap/>
            <w:vAlign w:val="bottom"/>
          </w:tcPr>
          <w:p w14:paraId="215B11F7" w14:textId="77777777" w:rsidR="001D4B48" w:rsidRPr="00940237" w:rsidRDefault="001D4B48" w:rsidP="00892E0F">
            <w:pPr>
              <w:jc w:val="right"/>
              <w:rPr>
                <w:b/>
                <w:sz w:val="16"/>
                <w:szCs w:val="16"/>
              </w:rPr>
            </w:pPr>
            <w:r w:rsidRPr="00940237">
              <w:rPr>
                <w:b/>
                <w:sz w:val="16"/>
                <w:szCs w:val="16"/>
              </w:rPr>
              <w:t>60.007</w:t>
            </w:r>
          </w:p>
        </w:tc>
        <w:tc>
          <w:tcPr>
            <w:tcW w:w="280" w:type="pct"/>
            <w:tcBorders>
              <w:top w:val="single" w:sz="4" w:space="0" w:color="auto"/>
              <w:bottom w:val="single" w:sz="12" w:space="0" w:color="auto"/>
            </w:tcBorders>
            <w:noWrap/>
            <w:vAlign w:val="bottom"/>
          </w:tcPr>
          <w:p w14:paraId="3DCCF5AA" w14:textId="77777777" w:rsidR="001D4B48" w:rsidRPr="00940237" w:rsidRDefault="001D4B48" w:rsidP="00892E0F">
            <w:pPr>
              <w:jc w:val="right"/>
              <w:rPr>
                <w:b/>
                <w:sz w:val="16"/>
                <w:szCs w:val="16"/>
              </w:rPr>
            </w:pPr>
            <w:r w:rsidRPr="00940237">
              <w:rPr>
                <w:b/>
                <w:sz w:val="16"/>
                <w:szCs w:val="16"/>
              </w:rPr>
              <w:t>-</w:t>
            </w:r>
          </w:p>
        </w:tc>
        <w:tc>
          <w:tcPr>
            <w:tcW w:w="280" w:type="pct"/>
            <w:tcBorders>
              <w:top w:val="single" w:sz="4" w:space="0" w:color="auto"/>
              <w:bottom w:val="single" w:sz="12" w:space="0" w:color="auto"/>
            </w:tcBorders>
            <w:vAlign w:val="bottom"/>
          </w:tcPr>
          <w:p w14:paraId="7AF958CA" w14:textId="77777777" w:rsidR="001D4B48" w:rsidRPr="00940237" w:rsidRDefault="001D4B48" w:rsidP="00892E0F">
            <w:pPr>
              <w:jc w:val="right"/>
              <w:rPr>
                <w:b/>
                <w:sz w:val="16"/>
                <w:szCs w:val="16"/>
              </w:rPr>
            </w:pPr>
            <w:r w:rsidRPr="00940237">
              <w:rPr>
                <w:b/>
                <w:sz w:val="16"/>
                <w:szCs w:val="16"/>
              </w:rPr>
              <w:t>-</w:t>
            </w:r>
          </w:p>
        </w:tc>
        <w:tc>
          <w:tcPr>
            <w:tcW w:w="271" w:type="pct"/>
            <w:tcBorders>
              <w:top w:val="single" w:sz="4" w:space="0" w:color="auto"/>
              <w:bottom w:val="single" w:sz="12" w:space="0" w:color="auto"/>
            </w:tcBorders>
            <w:noWrap/>
            <w:vAlign w:val="bottom"/>
          </w:tcPr>
          <w:p w14:paraId="4AD03C03" w14:textId="77777777" w:rsidR="001D4B48" w:rsidRPr="00940237" w:rsidRDefault="001D4B48" w:rsidP="00892E0F">
            <w:pPr>
              <w:jc w:val="right"/>
              <w:rPr>
                <w:b/>
                <w:sz w:val="16"/>
                <w:szCs w:val="16"/>
              </w:rPr>
            </w:pPr>
            <w:r w:rsidRPr="00940237">
              <w:rPr>
                <w:b/>
                <w:sz w:val="16"/>
                <w:szCs w:val="16"/>
              </w:rPr>
              <w:t>-</w:t>
            </w:r>
          </w:p>
        </w:tc>
        <w:tc>
          <w:tcPr>
            <w:tcW w:w="350" w:type="pct"/>
            <w:tcBorders>
              <w:top w:val="single" w:sz="4" w:space="0" w:color="auto"/>
              <w:bottom w:val="single" w:sz="12" w:space="0" w:color="auto"/>
            </w:tcBorders>
            <w:noWrap/>
            <w:vAlign w:val="bottom"/>
          </w:tcPr>
          <w:p w14:paraId="319B1808" w14:textId="77777777" w:rsidR="001D4B48" w:rsidRPr="00940237" w:rsidRDefault="001D4B48" w:rsidP="00892E0F">
            <w:pPr>
              <w:jc w:val="right"/>
              <w:rPr>
                <w:b/>
                <w:sz w:val="16"/>
                <w:szCs w:val="16"/>
              </w:rPr>
            </w:pPr>
            <w:r w:rsidRPr="00940237">
              <w:rPr>
                <w:b/>
                <w:sz w:val="16"/>
                <w:szCs w:val="16"/>
              </w:rPr>
              <w:t>560.001</w:t>
            </w:r>
          </w:p>
        </w:tc>
      </w:tr>
    </w:tbl>
    <w:p w14:paraId="5E47DF0D" w14:textId="65C44214" w:rsidR="001D4B48" w:rsidRPr="00940237" w:rsidRDefault="001D4B48" w:rsidP="001D4B48">
      <w:pPr>
        <w:tabs>
          <w:tab w:val="left" w:pos="3794"/>
        </w:tabs>
        <w:spacing w:before="120" w:after="120"/>
        <w:ind w:right="-182"/>
        <w:jc w:val="both"/>
        <w:rPr>
          <w:rFonts w:ascii="Arial" w:hAnsi="Arial" w:cs="Arial"/>
          <w:sz w:val="16"/>
          <w:szCs w:val="20"/>
        </w:rPr>
      </w:pPr>
      <w:r w:rsidRPr="00940237">
        <w:rPr>
          <w:rFonts w:ascii="Arial" w:hAnsi="Arial" w:cs="Arial"/>
          <w:sz w:val="16"/>
          <w:szCs w:val="20"/>
          <w:vertAlign w:val="superscript"/>
        </w:rPr>
        <w:t>(*)</w:t>
      </w:r>
      <w:r w:rsidRPr="00940237">
        <w:rPr>
          <w:rFonts w:ascii="Arial" w:hAnsi="Arial" w:cs="Arial"/>
          <w:sz w:val="16"/>
          <w:szCs w:val="20"/>
        </w:rPr>
        <w:t xml:space="preserve"> Toplam kredi riski: Karşı taraf kredi riski ölçüm teknikleri uygulandıktan sonra sermaye yeterliliği hesaplamasıyla ilgili olan tutar.</w:t>
      </w:r>
    </w:p>
    <w:p w14:paraId="3527F426" w14:textId="1D3089C4" w:rsidR="008A0DBD" w:rsidRPr="00940237" w:rsidRDefault="008A0DBD">
      <w:pPr>
        <w:rPr>
          <w:rFonts w:ascii="Arial" w:hAnsi="Arial" w:cs="Arial"/>
          <w:b/>
          <w:sz w:val="18"/>
          <w:szCs w:val="20"/>
        </w:rPr>
      </w:pPr>
      <w:r w:rsidRPr="00940237">
        <w:rPr>
          <w:rFonts w:ascii="Arial" w:hAnsi="Arial" w:cs="Arial"/>
          <w:b/>
          <w:sz w:val="18"/>
          <w:szCs w:val="20"/>
        </w:rPr>
        <w:br w:type="page"/>
      </w:r>
    </w:p>
    <w:p w14:paraId="0314BBE0" w14:textId="77777777" w:rsidR="005208B0" w:rsidRPr="00940237" w:rsidRDefault="005208B0" w:rsidP="005208B0">
      <w:pPr>
        <w:pStyle w:val="GvdeMetniGirintisi"/>
        <w:widowControl w:val="0"/>
        <w:ind w:left="851" w:hanging="851"/>
        <w:rPr>
          <w:b/>
          <w:szCs w:val="20"/>
        </w:rPr>
      </w:pPr>
      <w:r w:rsidRPr="00940237">
        <w:rPr>
          <w:b/>
          <w:szCs w:val="20"/>
        </w:rPr>
        <w:lastRenderedPageBreak/>
        <w:t>MALİ BÜNYEYE VE RİSK YÖNETİMİNE İLİŞKİN BİLGİLER (Devamı)</w:t>
      </w:r>
    </w:p>
    <w:p w14:paraId="4D781FFF" w14:textId="77777777" w:rsidR="005208B0" w:rsidRPr="00940237" w:rsidRDefault="005208B0" w:rsidP="005208B0">
      <w:pPr>
        <w:widowControl w:val="0"/>
        <w:autoSpaceDE w:val="0"/>
        <w:autoSpaceDN w:val="0"/>
        <w:adjustRightInd w:val="0"/>
        <w:ind w:left="851" w:hanging="851"/>
        <w:jc w:val="both"/>
        <w:rPr>
          <w:szCs w:val="20"/>
        </w:rPr>
      </w:pPr>
    </w:p>
    <w:p w14:paraId="14704625" w14:textId="77777777" w:rsidR="005208B0" w:rsidRPr="00940237" w:rsidRDefault="005208B0" w:rsidP="005208B0">
      <w:pPr>
        <w:widowControl w:val="0"/>
        <w:ind w:left="851" w:hanging="851"/>
        <w:jc w:val="both"/>
        <w:outlineLvl w:val="1"/>
        <w:rPr>
          <w:b/>
          <w:szCs w:val="20"/>
        </w:rPr>
      </w:pPr>
      <w:r w:rsidRPr="00940237">
        <w:rPr>
          <w:b/>
          <w:szCs w:val="20"/>
        </w:rPr>
        <w:t>IX.</w:t>
      </w:r>
      <w:r w:rsidRPr="00940237">
        <w:rPr>
          <w:b/>
          <w:szCs w:val="20"/>
        </w:rPr>
        <w:tab/>
        <w:t>RİSK YÖNETİMİNE İLİŞKİN AÇIKLAMALAR (Devamı)</w:t>
      </w:r>
    </w:p>
    <w:p w14:paraId="0644E5D2" w14:textId="6F9E90C9" w:rsidR="001D4B48" w:rsidRPr="00940237" w:rsidRDefault="001D4B48" w:rsidP="001D4B48">
      <w:pPr>
        <w:spacing w:before="120" w:after="120"/>
        <w:ind w:left="567" w:hanging="568"/>
        <w:rPr>
          <w:b/>
          <w:szCs w:val="20"/>
        </w:rPr>
      </w:pPr>
      <w:r w:rsidRPr="00940237">
        <w:rPr>
          <w:b/>
          <w:szCs w:val="20"/>
        </w:rPr>
        <w:t>d.4.</w:t>
      </w:r>
      <w:bookmarkStart w:id="48" w:name="_Hlk127256254"/>
      <w:r w:rsidRPr="00940237">
        <w:rPr>
          <w:b/>
          <w:szCs w:val="20"/>
        </w:rPr>
        <w:tab/>
        <w:t>KKR İçin Kullanılan Teminatlar:</w:t>
      </w:r>
      <w:bookmarkEnd w:id="48"/>
    </w:p>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1D4B48" w:rsidRPr="00940237" w14:paraId="589E8FDA" w14:textId="77777777" w:rsidTr="00892E0F">
        <w:trPr>
          <w:trHeight w:val="20"/>
        </w:trPr>
        <w:tc>
          <w:tcPr>
            <w:tcW w:w="1336" w:type="pct"/>
            <w:vMerge w:val="restart"/>
            <w:tcBorders>
              <w:top w:val="single" w:sz="4" w:space="0" w:color="auto"/>
            </w:tcBorders>
            <w:noWrap/>
            <w:vAlign w:val="center"/>
            <w:hideMark/>
          </w:tcPr>
          <w:p w14:paraId="1C315294" w14:textId="23821D01" w:rsidR="001D4B48" w:rsidRPr="00940237" w:rsidRDefault="001D4B48" w:rsidP="00892E0F">
            <w:pPr>
              <w:rPr>
                <w:b/>
                <w:sz w:val="18"/>
                <w:szCs w:val="18"/>
              </w:rPr>
            </w:pPr>
            <w:bookmarkStart w:id="49" w:name="_Hlk127256290"/>
            <w:r w:rsidRPr="00940237">
              <w:rPr>
                <w:b/>
                <w:sz w:val="18"/>
                <w:szCs w:val="18"/>
              </w:rPr>
              <w:t>3</w:t>
            </w:r>
            <w:r w:rsidR="00062958" w:rsidRPr="00940237">
              <w:rPr>
                <w:b/>
                <w:sz w:val="18"/>
                <w:szCs w:val="18"/>
              </w:rPr>
              <w:t>1</w:t>
            </w:r>
            <w:r w:rsidRPr="00940237">
              <w:rPr>
                <w:b/>
                <w:sz w:val="18"/>
                <w:szCs w:val="18"/>
              </w:rPr>
              <w:t xml:space="preserve"> </w:t>
            </w:r>
            <w:r w:rsidR="00062958" w:rsidRPr="00940237">
              <w:rPr>
                <w:b/>
                <w:sz w:val="18"/>
                <w:szCs w:val="18"/>
              </w:rPr>
              <w:t>Aralık</w:t>
            </w:r>
            <w:r w:rsidRPr="00940237">
              <w:rPr>
                <w:b/>
                <w:sz w:val="18"/>
                <w:szCs w:val="18"/>
              </w:rPr>
              <w:t xml:space="preserve"> 2025</w:t>
            </w:r>
          </w:p>
        </w:tc>
        <w:tc>
          <w:tcPr>
            <w:tcW w:w="2460" w:type="pct"/>
            <w:gridSpan w:val="4"/>
            <w:tcBorders>
              <w:top w:val="single" w:sz="4" w:space="0" w:color="auto"/>
              <w:bottom w:val="single" w:sz="4" w:space="0" w:color="auto"/>
            </w:tcBorders>
            <w:vAlign w:val="bottom"/>
            <w:hideMark/>
          </w:tcPr>
          <w:p w14:paraId="2B39AE77" w14:textId="77777777" w:rsidR="001D4B48" w:rsidRPr="00940237" w:rsidRDefault="001D4B48" w:rsidP="00892E0F">
            <w:pPr>
              <w:jc w:val="center"/>
              <w:rPr>
                <w:b/>
                <w:sz w:val="18"/>
                <w:szCs w:val="18"/>
              </w:rPr>
            </w:pPr>
            <w:r w:rsidRPr="00940237">
              <w:rPr>
                <w:b/>
                <w:sz w:val="18"/>
                <w:szCs w:val="18"/>
              </w:rPr>
              <w:t>Türev finansal araç teminatları</w:t>
            </w:r>
          </w:p>
        </w:tc>
        <w:tc>
          <w:tcPr>
            <w:tcW w:w="1204" w:type="pct"/>
            <w:gridSpan w:val="2"/>
            <w:tcBorders>
              <w:top w:val="single" w:sz="4" w:space="0" w:color="auto"/>
              <w:bottom w:val="single" w:sz="4" w:space="0" w:color="auto"/>
            </w:tcBorders>
            <w:vAlign w:val="bottom"/>
            <w:hideMark/>
          </w:tcPr>
          <w:p w14:paraId="5EE6D5A2" w14:textId="77777777" w:rsidR="001D4B48" w:rsidRPr="00940237" w:rsidRDefault="001D4B48" w:rsidP="00892E0F">
            <w:pPr>
              <w:jc w:val="center"/>
              <w:rPr>
                <w:b/>
                <w:sz w:val="18"/>
                <w:szCs w:val="18"/>
              </w:rPr>
            </w:pPr>
            <w:r w:rsidRPr="00940237">
              <w:rPr>
                <w:b/>
                <w:sz w:val="18"/>
                <w:szCs w:val="18"/>
              </w:rPr>
              <w:t>Diğer işlem teminatları</w:t>
            </w:r>
          </w:p>
        </w:tc>
      </w:tr>
      <w:tr w:rsidR="001D4B48" w:rsidRPr="00940237" w14:paraId="67F45FB9" w14:textId="77777777" w:rsidTr="00892E0F">
        <w:trPr>
          <w:trHeight w:val="20"/>
        </w:trPr>
        <w:tc>
          <w:tcPr>
            <w:tcW w:w="1336" w:type="pct"/>
            <w:vMerge/>
            <w:noWrap/>
            <w:vAlign w:val="bottom"/>
            <w:hideMark/>
          </w:tcPr>
          <w:p w14:paraId="56017C87" w14:textId="77777777" w:rsidR="001D4B48" w:rsidRPr="00940237" w:rsidRDefault="001D4B48" w:rsidP="00892E0F">
            <w:pPr>
              <w:rPr>
                <w:b/>
                <w:sz w:val="18"/>
                <w:szCs w:val="18"/>
              </w:rPr>
            </w:pPr>
          </w:p>
        </w:tc>
        <w:tc>
          <w:tcPr>
            <w:tcW w:w="1228" w:type="pct"/>
            <w:gridSpan w:val="2"/>
            <w:tcBorders>
              <w:top w:val="single" w:sz="4" w:space="0" w:color="auto"/>
              <w:bottom w:val="single" w:sz="4" w:space="0" w:color="auto"/>
            </w:tcBorders>
            <w:noWrap/>
            <w:vAlign w:val="bottom"/>
            <w:hideMark/>
          </w:tcPr>
          <w:p w14:paraId="12133B2F" w14:textId="77777777" w:rsidR="001D4B48" w:rsidRPr="00940237" w:rsidRDefault="001D4B48" w:rsidP="00892E0F">
            <w:pPr>
              <w:jc w:val="center"/>
              <w:rPr>
                <w:b/>
                <w:sz w:val="18"/>
                <w:szCs w:val="18"/>
              </w:rPr>
            </w:pPr>
            <w:r w:rsidRPr="00940237">
              <w:rPr>
                <w:b/>
                <w:sz w:val="18"/>
                <w:szCs w:val="18"/>
              </w:rPr>
              <w:t>Alınan teminatlar</w:t>
            </w:r>
          </w:p>
        </w:tc>
        <w:tc>
          <w:tcPr>
            <w:tcW w:w="1231" w:type="pct"/>
            <w:gridSpan w:val="2"/>
            <w:tcBorders>
              <w:top w:val="single" w:sz="4" w:space="0" w:color="auto"/>
              <w:bottom w:val="single" w:sz="4" w:space="0" w:color="auto"/>
            </w:tcBorders>
            <w:noWrap/>
            <w:vAlign w:val="bottom"/>
            <w:hideMark/>
          </w:tcPr>
          <w:p w14:paraId="06D24262" w14:textId="77777777" w:rsidR="001D4B48" w:rsidRPr="00940237" w:rsidRDefault="001D4B48" w:rsidP="00892E0F">
            <w:pPr>
              <w:jc w:val="center"/>
              <w:rPr>
                <w:b/>
                <w:sz w:val="18"/>
                <w:szCs w:val="18"/>
              </w:rPr>
            </w:pPr>
            <w:r w:rsidRPr="00940237">
              <w:rPr>
                <w:b/>
                <w:sz w:val="18"/>
                <w:szCs w:val="18"/>
              </w:rPr>
              <w:t>Verilen teminatlar</w:t>
            </w:r>
          </w:p>
        </w:tc>
        <w:tc>
          <w:tcPr>
            <w:tcW w:w="602" w:type="pct"/>
            <w:vMerge w:val="restart"/>
            <w:tcBorders>
              <w:top w:val="single" w:sz="4" w:space="0" w:color="auto"/>
            </w:tcBorders>
            <w:vAlign w:val="bottom"/>
            <w:hideMark/>
          </w:tcPr>
          <w:p w14:paraId="4B4967F1" w14:textId="77777777" w:rsidR="001D4B48" w:rsidRPr="00940237" w:rsidRDefault="001D4B48" w:rsidP="00892E0F">
            <w:pPr>
              <w:jc w:val="center"/>
              <w:rPr>
                <w:b/>
                <w:sz w:val="18"/>
                <w:szCs w:val="18"/>
              </w:rPr>
            </w:pPr>
            <w:r w:rsidRPr="00940237">
              <w:rPr>
                <w:b/>
                <w:sz w:val="18"/>
                <w:szCs w:val="18"/>
              </w:rPr>
              <w:t>Alınan teminatlar</w:t>
            </w:r>
          </w:p>
        </w:tc>
        <w:tc>
          <w:tcPr>
            <w:tcW w:w="602" w:type="pct"/>
            <w:vMerge w:val="restart"/>
            <w:tcBorders>
              <w:top w:val="single" w:sz="4" w:space="0" w:color="auto"/>
            </w:tcBorders>
            <w:vAlign w:val="bottom"/>
            <w:hideMark/>
          </w:tcPr>
          <w:p w14:paraId="5A25672F" w14:textId="77777777" w:rsidR="001D4B48" w:rsidRPr="00940237" w:rsidRDefault="001D4B48" w:rsidP="00892E0F">
            <w:pPr>
              <w:jc w:val="center"/>
              <w:rPr>
                <w:b/>
                <w:sz w:val="18"/>
                <w:szCs w:val="18"/>
              </w:rPr>
            </w:pPr>
            <w:r w:rsidRPr="00940237">
              <w:rPr>
                <w:b/>
                <w:sz w:val="18"/>
                <w:szCs w:val="18"/>
              </w:rPr>
              <w:t>Verilen teminatlar</w:t>
            </w:r>
          </w:p>
        </w:tc>
      </w:tr>
      <w:tr w:rsidR="001D4B48" w:rsidRPr="00940237" w14:paraId="2509DDEF" w14:textId="77777777" w:rsidTr="00892E0F">
        <w:trPr>
          <w:trHeight w:val="20"/>
        </w:trPr>
        <w:tc>
          <w:tcPr>
            <w:tcW w:w="1336" w:type="pct"/>
            <w:vMerge/>
            <w:tcBorders>
              <w:bottom w:val="single" w:sz="4" w:space="0" w:color="auto"/>
            </w:tcBorders>
            <w:vAlign w:val="bottom"/>
            <w:hideMark/>
          </w:tcPr>
          <w:p w14:paraId="25091A65" w14:textId="77777777" w:rsidR="001D4B48" w:rsidRPr="00940237" w:rsidRDefault="001D4B48" w:rsidP="00892E0F">
            <w:pPr>
              <w:rPr>
                <w:sz w:val="18"/>
                <w:szCs w:val="18"/>
              </w:rPr>
            </w:pPr>
          </w:p>
        </w:tc>
        <w:tc>
          <w:tcPr>
            <w:tcW w:w="602" w:type="pct"/>
            <w:tcBorders>
              <w:top w:val="single" w:sz="4" w:space="0" w:color="auto"/>
              <w:bottom w:val="single" w:sz="4" w:space="0" w:color="auto"/>
            </w:tcBorders>
            <w:noWrap/>
            <w:vAlign w:val="bottom"/>
            <w:hideMark/>
          </w:tcPr>
          <w:p w14:paraId="69465487" w14:textId="77777777" w:rsidR="001D4B48" w:rsidRPr="00940237" w:rsidRDefault="001D4B48" w:rsidP="00892E0F">
            <w:pPr>
              <w:jc w:val="center"/>
              <w:rPr>
                <w:b/>
                <w:sz w:val="18"/>
                <w:szCs w:val="18"/>
              </w:rPr>
            </w:pPr>
            <w:r w:rsidRPr="00940237">
              <w:rPr>
                <w:b/>
                <w:sz w:val="18"/>
                <w:szCs w:val="18"/>
              </w:rPr>
              <w:t>Ayrılmış</w:t>
            </w:r>
          </w:p>
        </w:tc>
        <w:tc>
          <w:tcPr>
            <w:tcW w:w="627" w:type="pct"/>
            <w:tcBorders>
              <w:top w:val="single" w:sz="4" w:space="0" w:color="auto"/>
              <w:bottom w:val="single" w:sz="4" w:space="0" w:color="auto"/>
            </w:tcBorders>
            <w:noWrap/>
            <w:vAlign w:val="bottom"/>
            <w:hideMark/>
          </w:tcPr>
          <w:p w14:paraId="4A25B5F4" w14:textId="77777777" w:rsidR="001D4B48" w:rsidRPr="00940237" w:rsidRDefault="001D4B48" w:rsidP="00892E0F">
            <w:pPr>
              <w:jc w:val="center"/>
              <w:rPr>
                <w:b/>
                <w:sz w:val="18"/>
                <w:szCs w:val="18"/>
              </w:rPr>
            </w:pPr>
            <w:r w:rsidRPr="00940237">
              <w:rPr>
                <w:b/>
                <w:sz w:val="18"/>
                <w:szCs w:val="18"/>
              </w:rPr>
              <w:t>Ayrılmamış</w:t>
            </w:r>
          </w:p>
        </w:tc>
        <w:tc>
          <w:tcPr>
            <w:tcW w:w="602" w:type="pct"/>
            <w:tcBorders>
              <w:top w:val="single" w:sz="4" w:space="0" w:color="auto"/>
              <w:bottom w:val="single" w:sz="4" w:space="0" w:color="auto"/>
            </w:tcBorders>
            <w:noWrap/>
            <w:vAlign w:val="bottom"/>
            <w:hideMark/>
          </w:tcPr>
          <w:p w14:paraId="23C23599" w14:textId="77777777" w:rsidR="001D4B48" w:rsidRPr="00940237" w:rsidRDefault="001D4B48" w:rsidP="00892E0F">
            <w:pPr>
              <w:jc w:val="center"/>
              <w:rPr>
                <w:b/>
                <w:sz w:val="18"/>
                <w:szCs w:val="18"/>
              </w:rPr>
            </w:pPr>
            <w:r w:rsidRPr="00940237">
              <w:rPr>
                <w:b/>
                <w:sz w:val="18"/>
                <w:szCs w:val="18"/>
              </w:rPr>
              <w:t>Ayrılmış</w:t>
            </w:r>
          </w:p>
        </w:tc>
        <w:tc>
          <w:tcPr>
            <w:tcW w:w="629" w:type="pct"/>
            <w:tcBorders>
              <w:top w:val="single" w:sz="4" w:space="0" w:color="auto"/>
              <w:bottom w:val="single" w:sz="4" w:space="0" w:color="auto"/>
            </w:tcBorders>
            <w:noWrap/>
            <w:vAlign w:val="bottom"/>
            <w:hideMark/>
          </w:tcPr>
          <w:p w14:paraId="6C8EEDE5" w14:textId="77777777" w:rsidR="001D4B48" w:rsidRPr="00940237" w:rsidRDefault="001D4B48" w:rsidP="00892E0F">
            <w:pPr>
              <w:jc w:val="center"/>
              <w:rPr>
                <w:b/>
                <w:sz w:val="18"/>
                <w:szCs w:val="18"/>
              </w:rPr>
            </w:pPr>
            <w:r w:rsidRPr="00940237">
              <w:rPr>
                <w:b/>
                <w:sz w:val="18"/>
                <w:szCs w:val="18"/>
              </w:rPr>
              <w:t>Ayrılmamış</w:t>
            </w:r>
          </w:p>
        </w:tc>
        <w:tc>
          <w:tcPr>
            <w:tcW w:w="602" w:type="pct"/>
            <w:vMerge/>
            <w:tcBorders>
              <w:bottom w:val="single" w:sz="4" w:space="0" w:color="auto"/>
            </w:tcBorders>
            <w:vAlign w:val="bottom"/>
            <w:hideMark/>
          </w:tcPr>
          <w:p w14:paraId="424956B0" w14:textId="77777777" w:rsidR="001D4B48" w:rsidRPr="00940237" w:rsidRDefault="001D4B48" w:rsidP="00892E0F">
            <w:pPr>
              <w:rPr>
                <w:sz w:val="18"/>
                <w:szCs w:val="18"/>
              </w:rPr>
            </w:pPr>
          </w:p>
        </w:tc>
        <w:tc>
          <w:tcPr>
            <w:tcW w:w="602" w:type="pct"/>
            <w:vMerge/>
            <w:tcBorders>
              <w:bottom w:val="single" w:sz="4" w:space="0" w:color="auto"/>
            </w:tcBorders>
            <w:vAlign w:val="bottom"/>
            <w:hideMark/>
          </w:tcPr>
          <w:p w14:paraId="128F7861" w14:textId="77777777" w:rsidR="001D4B48" w:rsidRPr="00940237" w:rsidRDefault="001D4B48" w:rsidP="00892E0F">
            <w:pPr>
              <w:rPr>
                <w:sz w:val="18"/>
                <w:szCs w:val="18"/>
              </w:rPr>
            </w:pPr>
          </w:p>
        </w:tc>
      </w:tr>
      <w:tr w:rsidR="001D4B48" w:rsidRPr="00940237" w14:paraId="5C963404" w14:textId="77777777" w:rsidTr="00892E0F">
        <w:trPr>
          <w:trHeight w:val="20"/>
        </w:trPr>
        <w:tc>
          <w:tcPr>
            <w:tcW w:w="1336" w:type="pct"/>
            <w:tcBorders>
              <w:top w:val="single" w:sz="4" w:space="0" w:color="auto"/>
            </w:tcBorders>
            <w:noWrap/>
            <w:vAlign w:val="bottom"/>
          </w:tcPr>
          <w:p w14:paraId="0693D240" w14:textId="77777777" w:rsidR="001D4B48" w:rsidRPr="00940237" w:rsidRDefault="001D4B48" w:rsidP="00892E0F">
            <w:pPr>
              <w:rPr>
                <w:sz w:val="18"/>
                <w:szCs w:val="18"/>
              </w:rPr>
            </w:pPr>
          </w:p>
        </w:tc>
        <w:tc>
          <w:tcPr>
            <w:tcW w:w="602" w:type="pct"/>
            <w:tcBorders>
              <w:top w:val="single" w:sz="4" w:space="0" w:color="auto"/>
            </w:tcBorders>
            <w:noWrap/>
            <w:vAlign w:val="bottom"/>
          </w:tcPr>
          <w:p w14:paraId="6FF58C1B" w14:textId="77777777" w:rsidR="001D4B48" w:rsidRPr="00940237" w:rsidRDefault="001D4B48" w:rsidP="00892E0F">
            <w:pPr>
              <w:jc w:val="right"/>
              <w:rPr>
                <w:sz w:val="18"/>
                <w:szCs w:val="18"/>
              </w:rPr>
            </w:pPr>
          </w:p>
        </w:tc>
        <w:tc>
          <w:tcPr>
            <w:tcW w:w="627" w:type="pct"/>
            <w:tcBorders>
              <w:top w:val="single" w:sz="4" w:space="0" w:color="auto"/>
            </w:tcBorders>
            <w:noWrap/>
            <w:vAlign w:val="bottom"/>
          </w:tcPr>
          <w:p w14:paraId="3A0CE41E" w14:textId="77777777" w:rsidR="001D4B48" w:rsidRPr="00940237" w:rsidRDefault="001D4B48" w:rsidP="00892E0F">
            <w:pPr>
              <w:jc w:val="right"/>
              <w:rPr>
                <w:sz w:val="18"/>
                <w:szCs w:val="18"/>
              </w:rPr>
            </w:pPr>
          </w:p>
        </w:tc>
        <w:tc>
          <w:tcPr>
            <w:tcW w:w="602" w:type="pct"/>
            <w:tcBorders>
              <w:top w:val="single" w:sz="4" w:space="0" w:color="auto"/>
            </w:tcBorders>
            <w:noWrap/>
            <w:vAlign w:val="bottom"/>
          </w:tcPr>
          <w:p w14:paraId="1B981390" w14:textId="77777777" w:rsidR="001D4B48" w:rsidRPr="00940237" w:rsidRDefault="001D4B48" w:rsidP="00892E0F">
            <w:pPr>
              <w:jc w:val="right"/>
              <w:rPr>
                <w:sz w:val="18"/>
                <w:szCs w:val="18"/>
              </w:rPr>
            </w:pPr>
          </w:p>
        </w:tc>
        <w:tc>
          <w:tcPr>
            <w:tcW w:w="629" w:type="pct"/>
            <w:tcBorders>
              <w:top w:val="single" w:sz="4" w:space="0" w:color="auto"/>
            </w:tcBorders>
            <w:noWrap/>
            <w:vAlign w:val="bottom"/>
          </w:tcPr>
          <w:p w14:paraId="34334BC9" w14:textId="77777777" w:rsidR="001D4B48" w:rsidRPr="00940237" w:rsidRDefault="001D4B48" w:rsidP="00892E0F">
            <w:pPr>
              <w:jc w:val="right"/>
              <w:rPr>
                <w:sz w:val="18"/>
                <w:szCs w:val="18"/>
              </w:rPr>
            </w:pPr>
          </w:p>
        </w:tc>
        <w:tc>
          <w:tcPr>
            <w:tcW w:w="602" w:type="pct"/>
            <w:tcBorders>
              <w:top w:val="single" w:sz="4" w:space="0" w:color="auto"/>
            </w:tcBorders>
            <w:vAlign w:val="bottom"/>
          </w:tcPr>
          <w:p w14:paraId="2EEF3B02" w14:textId="77777777" w:rsidR="001D4B48" w:rsidRPr="00940237" w:rsidRDefault="001D4B48" w:rsidP="00892E0F">
            <w:pPr>
              <w:jc w:val="right"/>
              <w:rPr>
                <w:sz w:val="18"/>
                <w:szCs w:val="18"/>
              </w:rPr>
            </w:pPr>
          </w:p>
        </w:tc>
        <w:tc>
          <w:tcPr>
            <w:tcW w:w="602" w:type="pct"/>
            <w:tcBorders>
              <w:top w:val="single" w:sz="4" w:space="0" w:color="auto"/>
            </w:tcBorders>
            <w:vAlign w:val="bottom"/>
          </w:tcPr>
          <w:p w14:paraId="2AB77F2A" w14:textId="77777777" w:rsidR="001D4B48" w:rsidRPr="00940237" w:rsidRDefault="001D4B48" w:rsidP="00892E0F">
            <w:pPr>
              <w:jc w:val="right"/>
              <w:rPr>
                <w:sz w:val="18"/>
                <w:szCs w:val="18"/>
              </w:rPr>
            </w:pPr>
          </w:p>
        </w:tc>
      </w:tr>
      <w:tr w:rsidR="001F35A8" w:rsidRPr="00940237" w14:paraId="0BD3B0B8" w14:textId="77777777" w:rsidTr="00E65CA9">
        <w:trPr>
          <w:trHeight w:val="20"/>
        </w:trPr>
        <w:tc>
          <w:tcPr>
            <w:tcW w:w="1336" w:type="pct"/>
            <w:noWrap/>
            <w:vAlign w:val="bottom"/>
            <w:hideMark/>
          </w:tcPr>
          <w:p w14:paraId="09565B6B" w14:textId="77777777" w:rsidR="001F35A8" w:rsidRPr="00940237" w:rsidRDefault="001F35A8" w:rsidP="001F35A8">
            <w:pPr>
              <w:rPr>
                <w:sz w:val="18"/>
                <w:szCs w:val="18"/>
              </w:rPr>
            </w:pPr>
            <w:r w:rsidRPr="00940237">
              <w:rPr>
                <w:sz w:val="18"/>
                <w:szCs w:val="18"/>
              </w:rPr>
              <w:t>Nakit - yerli para</w:t>
            </w:r>
          </w:p>
        </w:tc>
        <w:tc>
          <w:tcPr>
            <w:tcW w:w="602" w:type="pct"/>
            <w:noWrap/>
          </w:tcPr>
          <w:p w14:paraId="50FDC2CE" w14:textId="313A83B3" w:rsidR="001F35A8" w:rsidRPr="00940237" w:rsidRDefault="001F35A8" w:rsidP="001F35A8">
            <w:pPr>
              <w:jc w:val="right"/>
              <w:rPr>
                <w:sz w:val="18"/>
                <w:szCs w:val="18"/>
              </w:rPr>
            </w:pPr>
            <w:r w:rsidRPr="00940237">
              <w:rPr>
                <w:sz w:val="18"/>
                <w:szCs w:val="18"/>
              </w:rPr>
              <w:t>203.886</w:t>
            </w:r>
          </w:p>
        </w:tc>
        <w:tc>
          <w:tcPr>
            <w:tcW w:w="627" w:type="pct"/>
            <w:noWrap/>
          </w:tcPr>
          <w:p w14:paraId="322735C0" w14:textId="72C76D51" w:rsidR="001F35A8" w:rsidRPr="00940237" w:rsidRDefault="001F35A8" w:rsidP="001F35A8">
            <w:pPr>
              <w:jc w:val="right"/>
              <w:rPr>
                <w:sz w:val="18"/>
                <w:szCs w:val="18"/>
              </w:rPr>
            </w:pPr>
            <w:r w:rsidRPr="00940237">
              <w:rPr>
                <w:sz w:val="18"/>
                <w:szCs w:val="18"/>
              </w:rPr>
              <w:t>-</w:t>
            </w:r>
          </w:p>
        </w:tc>
        <w:tc>
          <w:tcPr>
            <w:tcW w:w="602" w:type="pct"/>
            <w:noWrap/>
          </w:tcPr>
          <w:p w14:paraId="2545C338" w14:textId="5B74FF02" w:rsidR="001F35A8" w:rsidRPr="00940237" w:rsidRDefault="001F35A8" w:rsidP="001F35A8">
            <w:pPr>
              <w:jc w:val="right"/>
              <w:rPr>
                <w:sz w:val="18"/>
                <w:szCs w:val="18"/>
              </w:rPr>
            </w:pPr>
            <w:r w:rsidRPr="00940237">
              <w:rPr>
                <w:sz w:val="18"/>
                <w:szCs w:val="18"/>
              </w:rPr>
              <w:t>-</w:t>
            </w:r>
          </w:p>
        </w:tc>
        <w:tc>
          <w:tcPr>
            <w:tcW w:w="629" w:type="pct"/>
            <w:noWrap/>
          </w:tcPr>
          <w:p w14:paraId="005F053A" w14:textId="575B3B6B" w:rsidR="001F35A8" w:rsidRPr="00940237" w:rsidRDefault="001F35A8" w:rsidP="001F35A8">
            <w:pPr>
              <w:jc w:val="right"/>
              <w:rPr>
                <w:sz w:val="18"/>
                <w:szCs w:val="18"/>
              </w:rPr>
            </w:pPr>
            <w:r w:rsidRPr="00940237">
              <w:rPr>
                <w:sz w:val="18"/>
                <w:szCs w:val="18"/>
              </w:rPr>
              <w:t>-</w:t>
            </w:r>
          </w:p>
        </w:tc>
        <w:tc>
          <w:tcPr>
            <w:tcW w:w="602" w:type="pct"/>
          </w:tcPr>
          <w:p w14:paraId="5858394B" w14:textId="357F17FD" w:rsidR="001F35A8" w:rsidRPr="00940237" w:rsidRDefault="001F35A8" w:rsidP="001F35A8">
            <w:pPr>
              <w:jc w:val="right"/>
              <w:rPr>
                <w:sz w:val="18"/>
                <w:szCs w:val="18"/>
              </w:rPr>
            </w:pPr>
            <w:r w:rsidRPr="00940237">
              <w:rPr>
                <w:sz w:val="18"/>
                <w:szCs w:val="18"/>
              </w:rPr>
              <w:t>-</w:t>
            </w:r>
          </w:p>
        </w:tc>
        <w:tc>
          <w:tcPr>
            <w:tcW w:w="602" w:type="pct"/>
          </w:tcPr>
          <w:p w14:paraId="4B9AC711" w14:textId="7F99083A" w:rsidR="001F35A8" w:rsidRPr="00940237" w:rsidRDefault="001F35A8" w:rsidP="001F35A8">
            <w:pPr>
              <w:jc w:val="right"/>
              <w:rPr>
                <w:sz w:val="18"/>
                <w:szCs w:val="18"/>
              </w:rPr>
            </w:pPr>
            <w:r w:rsidRPr="00940237">
              <w:rPr>
                <w:sz w:val="18"/>
                <w:szCs w:val="18"/>
              </w:rPr>
              <w:t>-</w:t>
            </w:r>
          </w:p>
        </w:tc>
      </w:tr>
      <w:tr w:rsidR="001F35A8" w:rsidRPr="00940237" w14:paraId="23CAF0B2" w14:textId="77777777" w:rsidTr="00E65CA9">
        <w:trPr>
          <w:trHeight w:val="20"/>
        </w:trPr>
        <w:tc>
          <w:tcPr>
            <w:tcW w:w="1336" w:type="pct"/>
            <w:noWrap/>
            <w:vAlign w:val="bottom"/>
            <w:hideMark/>
          </w:tcPr>
          <w:p w14:paraId="532F38A4" w14:textId="77777777" w:rsidR="001F35A8" w:rsidRPr="00940237" w:rsidRDefault="001F35A8" w:rsidP="001F35A8">
            <w:pPr>
              <w:rPr>
                <w:sz w:val="18"/>
                <w:szCs w:val="18"/>
              </w:rPr>
            </w:pPr>
            <w:r w:rsidRPr="00940237">
              <w:rPr>
                <w:sz w:val="18"/>
                <w:szCs w:val="18"/>
              </w:rPr>
              <w:t>Nakit - yabancı para</w:t>
            </w:r>
          </w:p>
        </w:tc>
        <w:tc>
          <w:tcPr>
            <w:tcW w:w="602" w:type="pct"/>
            <w:noWrap/>
          </w:tcPr>
          <w:p w14:paraId="559CD573" w14:textId="49B02262" w:rsidR="001F35A8" w:rsidRPr="00940237" w:rsidRDefault="001F35A8" w:rsidP="001F35A8">
            <w:pPr>
              <w:jc w:val="right"/>
              <w:rPr>
                <w:sz w:val="18"/>
                <w:szCs w:val="18"/>
              </w:rPr>
            </w:pPr>
            <w:r w:rsidRPr="00940237">
              <w:rPr>
                <w:sz w:val="18"/>
                <w:szCs w:val="18"/>
              </w:rPr>
              <w:t>5.054.036</w:t>
            </w:r>
          </w:p>
        </w:tc>
        <w:tc>
          <w:tcPr>
            <w:tcW w:w="627" w:type="pct"/>
            <w:noWrap/>
          </w:tcPr>
          <w:p w14:paraId="7CB58FDD" w14:textId="4F09BE81" w:rsidR="001F35A8" w:rsidRPr="00940237" w:rsidRDefault="001F35A8" w:rsidP="001F35A8">
            <w:pPr>
              <w:jc w:val="right"/>
              <w:rPr>
                <w:sz w:val="18"/>
                <w:szCs w:val="18"/>
              </w:rPr>
            </w:pPr>
            <w:r w:rsidRPr="00940237">
              <w:rPr>
                <w:sz w:val="18"/>
                <w:szCs w:val="18"/>
              </w:rPr>
              <w:t>-</w:t>
            </w:r>
          </w:p>
        </w:tc>
        <w:tc>
          <w:tcPr>
            <w:tcW w:w="602" w:type="pct"/>
            <w:noWrap/>
          </w:tcPr>
          <w:p w14:paraId="5C5D117C" w14:textId="3ED50C59" w:rsidR="001F35A8" w:rsidRPr="00940237" w:rsidRDefault="001F35A8" w:rsidP="001F35A8">
            <w:pPr>
              <w:jc w:val="right"/>
              <w:rPr>
                <w:sz w:val="18"/>
                <w:szCs w:val="18"/>
              </w:rPr>
            </w:pPr>
            <w:r w:rsidRPr="00940237">
              <w:rPr>
                <w:sz w:val="18"/>
                <w:szCs w:val="18"/>
              </w:rPr>
              <w:t>-</w:t>
            </w:r>
          </w:p>
        </w:tc>
        <w:tc>
          <w:tcPr>
            <w:tcW w:w="629" w:type="pct"/>
            <w:noWrap/>
          </w:tcPr>
          <w:p w14:paraId="7974BA27" w14:textId="684F775F" w:rsidR="001F35A8" w:rsidRPr="00940237" w:rsidRDefault="001F35A8" w:rsidP="001F35A8">
            <w:pPr>
              <w:jc w:val="right"/>
              <w:rPr>
                <w:sz w:val="18"/>
                <w:szCs w:val="18"/>
              </w:rPr>
            </w:pPr>
            <w:r w:rsidRPr="00940237">
              <w:rPr>
                <w:sz w:val="18"/>
                <w:szCs w:val="18"/>
              </w:rPr>
              <w:t>-</w:t>
            </w:r>
          </w:p>
        </w:tc>
        <w:tc>
          <w:tcPr>
            <w:tcW w:w="602" w:type="pct"/>
          </w:tcPr>
          <w:p w14:paraId="0E1670E4" w14:textId="57826CAE" w:rsidR="001F35A8" w:rsidRPr="00940237" w:rsidRDefault="001F35A8" w:rsidP="001F35A8">
            <w:pPr>
              <w:jc w:val="right"/>
              <w:rPr>
                <w:sz w:val="18"/>
                <w:szCs w:val="18"/>
              </w:rPr>
            </w:pPr>
            <w:r w:rsidRPr="00940237">
              <w:rPr>
                <w:sz w:val="18"/>
                <w:szCs w:val="18"/>
              </w:rPr>
              <w:t>-</w:t>
            </w:r>
          </w:p>
        </w:tc>
        <w:tc>
          <w:tcPr>
            <w:tcW w:w="602" w:type="pct"/>
          </w:tcPr>
          <w:p w14:paraId="0DF5A516" w14:textId="53B73B8E" w:rsidR="001F35A8" w:rsidRPr="00940237" w:rsidRDefault="001F35A8" w:rsidP="001F35A8">
            <w:pPr>
              <w:jc w:val="right"/>
              <w:rPr>
                <w:sz w:val="18"/>
                <w:szCs w:val="18"/>
              </w:rPr>
            </w:pPr>
            <w:r w:rsidRPr="00940237">
              <w:rPr>
                <w:sz w:val="18"/>
                <w:szCs w:val="18"/>
              </w:rPr>
              <w:t>-</w:t>
            </w:r>
          </w:p>
        </w:tc>
      </w:tr>
      <w:tr w:rsidR="001F35A8" w:rsidRPr="00940237" w14:paraId="1CF891B2" w14:textId="77777777" w:rsidTr="00E65CA9">
        <w:trPr>
          <w:trHeight w:val="20"/>
        </w:trPr>
        <w:tc>
          <w:tcPr>
            <w:tcW w:w="1336" w:type="pct"/>
            <w:noWrap/>
            <w:vAlign w:val="bottom"/>
            <w:hideMark/>
          </w:tcPr>
          <w:p w14:paraId="3B809CE1" w14:textId="77777777" w:rsidR="001F35A8" w:rsidRPr="00940237" w:rsidRDefault="001F35A8" w:rsidP="001F35A8">
            <w:pPr>
              <w:rPr>
                <w:sz w:val="18"/>
                <w:szCs w:val="18"/>
              </w:rPr>
            </w:pPr>
            <w:r w:rsidRPr="00940237">
              <w:rPr>
                <w:sz w:val="18"/>
                <w:szCs w:val="18"/>
              </w:rPr>
              <w:t>Devlet tahvil/bono - yerli</w:t>
            </w:r>
          </w:p>
        </w:tc>
        <w:tc>
          <w:tcPr>
            <w:tcW w:w="602" w:type="pct"/>
            <w:noWrap/>
          </w:tcPr>
          <w:p w14:paraId="500F30C4" w14:textId="10ACB68E" w:rsidR="001F35A8" w:rsidRPr="00940237" w:rsidRDefault="001F35A8" w:rsidP="001F35A8">
            <w:pPr>
              <w:jc w:val="right"/>
              <w:rPr>
                <w:sz w:val="18"/>
                <w:szCs w:val="18"/>
              </w:rPr>
            </w:pPr>
            <w:r w:rsidRPr="00940237">
              <w:rPr>
                <w:sz w:val="18"/>
                <w:szCs w:val="18"/>
              </w:rPr>
              <w:t>-</w:t>
            </w:r>
          </w:p>
        </w:tc>
        <w:tc>
          <w:tcPr>
            <w:tcW w:w="627" w:type="pct"/>
            <w:noWrap/>
          </w:tcPr>
          <w:p w14:paraId="71CE9E8D" w14:textId="648B7907" w:rsidR="001F35A8" w:rsidRPr="00940237" w:rsidRDefault="001F35A8" w:rsidP="001F35A8">
            <w:pPr>
              <w:jc w:val="right"/>
              <w:rPr>
                <w:sz w:val="18"/>
                <w:szCs w:val="18"/>
              </w:rPr>
            </w:pPr>
            <w:r w:rsidRPr="00940237">
              <w:rPr>
                <w:sz w:val="18"/>
                <w:szCs w:val="18"/>
              </w:rPr>
              <w:t>-</w:t>
            </w:r>
          </w:p>
        </w:tc>
        <w:tc>
          <w:tcPr>
            <w:tcW w:w="602" w:type="pct"/>
            <w:noWrap/>
          </w:tcPr>
          <w:p w14:paraId="1EA56EC7" w14:textId="327BD53F" w:rsidR="001F35A8" w:rsidRPr="00940237" w:rsidRDefault="001F35A8" w:rsidP="001F35A8">
            <w:pPr>
              <w:jc w:val="right"/>
              <w:rPr>
                <w:sz w:val="18"/>
                <w:szCs w:val="18"/>
              </w:rPr>
            </w:pPr>
            <w:r w:rsidRPr="00940237">
              <w:rPr>
                <w:sz w:val="18"/>
                <w:szCs w:val="18"/>
              </w:rPr>
              <w:t>-</w:t>
            </w:r>
          </w:p>
        </w:tc>
        <w:tc>
          <w:tcPr>
            <w:tcW w:w="629" w:type="pct"/>
            <w:noWrap/>
          </w:tcPr>
          <w:p w14:paraId="4B977CF8" w14:textId="390F8EE5" w:rsidR="001F35A8" w:rsidRPr="00940237" w:rsidRDefault="001F35A8" w:rsidP="001F35A8">
            <w:pPr>
              <w:jc w:val="right"/>
              <w:rPr>
                <w:sz w:val="18"/>
                <w:szCs w:val="18"/>
              </w:rPr>
            </w:pPr>
            <w:r w:rsidRPr="00940237">
              <w:rPr>
                <w:sz w:val="18"/>
                <w:szCs w:val="18"/>
              </w:rPr>
              <w:t>-</w:t>
            </w:r>
          </w:p>
        </w:tc>
        <w:tc>
          <w:tcPr>
            <w:tcW w:w="602" w:type="pct"/>
          </w:tcPr>
          <w:p w14:paraId="0DA2042C" w14:textId="3371A62E" w:rsidR="001F35A8" w:rsidRPr="00940237" w:rsidRDefault="001F35A8" w:rsidP="001F35A8">
            <w:pPr>
              <w:jc w:val="right"/>
              <w:rPr>
                <w:sz w:val="18"/>
                <w:szCs w:val="18"/>
              </w:rPr>
            </w:pPr>
            <w:r w:rsidRPr="00940237">
              <w:rPr>
                <w:sz w:val="18"/>
                <w:szCs w:val="18"/>
              </w:rPr>
              <w:t>-</w:t>
            </w:r>
          </w:p>
        </w:tc>
        <w:tc>
          <w:tcPr>
            <w:tcW w:w="602" w:type="pct"/>
          </w:tcPr>
          <w:p w14:paraId="1B86C9CE" w14:textId="01C79761" w:rsidR="001F35A8" w:rsidRPr="00940237" w:rsidRDefault="001F35A8" w:rsidP="001F35A8">
            <w:pPr>
              <w:jc w:val="right"/>
              <w:rPr>
                <w:sz w:val="18"/>
                <w:szCs w:val="18"/>
              </w:rPr>
            </w:pPr>
            <w:r w:rsidRPr="00940237">
              <w:rPr>
                <w:sz w:val="18"/>
                <w:szCs w:val="18"/>
              </w:rPr>
              <w:t>-</w:t>
            </w:r>
          </w:p>
        </w:tc>
      </w:tr>
      <w:tr w:rsidR="001F35A8" w:rsidRPr="00940237" w14:paraId="7BEC84C9" w14:textId="77777777" w:rsidTr="00E65CA9">
        <w:trPr>
          <w:trHeight w:val="20"/>
        </w:trPr>
        <w:tc>
          <w:tcPr>
            <w:tcW w:w="1336" w:type="pct"/>
            <w:noWrap/>
            <w:vAlign w:val="bottom"/>
            <w:hideMark/>
          </w:tcPr>
          <w:p w14:paraId="06FA1370" w14:textId="77777777" w:rsidR="001F35A8" w:rsidRPr="00940237" w:rsidRDefault="001F35A8" w:rsidP="001F35A8">
            <w:pPr>
              <w:rPr>
                <w:sz w:val="18"/>
                <w:szCs w:val="18"/>
              </w:rPr>
            </w:pPr>
            <w:r w:rsidRPr="00940237">
              <w:rPr>
                <w:sz w:val="18"/>
                <w:szCs w:val="18"/>
              </w:rPr>
              <w:t>Devlet tahvil/bono - diğer</w:t>
            </w:r>
          </w:p>
        </w:tc>
        <w:tc>
          <w:tcPr>
            <w:tcW w:w="602" w:type="pct"/>
            <w:noWrap/>
          </w:tcPr>
          <w:p w14:paraId="42C864E3" w14:textId="65E992E3" w:rsidR="001F35A8" w:rsidRPr="00940237" w:rsidRDefault="001F35A8" w:rsidP="001F35A8">
            <w:pPr>
              <w:jc w:val="right"/>
              <w:rPr>
                <w:sz w:val="18"/>
                <w:szCs w:val="18"/>
              </w:rPr>
            </w:pPr>
            <w:r w:rsidRPr="00940237">
              <w:rPr>
                <w:sz w:val="18"/>
                <w:szCs w:val="18"/>
              </w:rPr>
              <w:t>-</w:t>
            </w:r>
          </w:p>
        </w:tc>
        <w:tc>
          <w:tcPr>
            <w:tcW w:w="627" w:type="pct"/>
            <w:noWrap/>
          </w:tcPr>
          <w:p w14:paraId="1CD330F5" w14:textId="58CCCA1F" w:rsidR="001F35A8" w:rsidRPr="00940237" w:rsidRDefault="001F35A8" w:rsidP="001F35A8">
            <w:pPr>
              <w:jc w:val="right"/>
              <w:rPr>
                <w:sz w:val="18"/>
                <w:szCs w:val="18"/>
              </w:rPr>
            </w:pPr>
            <w:r w:rsidRPr="00940237">
              <w:rPr>
                <w:sz w:val="18"/>
                <w:szCs w:val="18"/>
              </w:rPr>
              <w:t>-</w:t>
            </w:r>
          </w:p>
        </w:tc>
        <w:tc>
          <w:tcPr>
            <w:tcW w:w="602" w:type="pct"/>
            <w:noWrap/>
          </w:tcPr>
          <w:p w14:paraId="6D09EE55" w14:textId="28BF794B" w:rsidR="001F35A8" w:rsidRPr="00940237" w:rsidRDefault="001F35A8" w:rsidP="001F35A8">
            <w:pPr>
              <w:jc w:val="right"/>
              <w:rPr>
                <w:sz w:val="18"/>
                <w:szCs w:val="18"/>
              </w:rPr>
            </w:pPr>
            <w:r w:rsidRPr="00940237">
              <w:rPr>
                <w:sz w:val="18"/>
                <w:szCs w:val="18"/>
              </w:rPr>
              <w:t>-</w:t>
            </w:r>
          </w:p>
        </w:tc>
        <w:tc>
          <w:tcPr>
            <w:tcW w:w="629" w:type="pct"/>
            <w:noWrap/>
          </w:tcPr>
          <w:p w14:paraId="31093016" w14:textId="23C96900" w:rsidR="001F35A8" w:rsidRPr="00940237" w:rsidRDefault="001F35A8" w:rsidP="001F35A8">
            <w:pPr>
              <w:jc w:val="right"/>
              <w:rPr>
                <w:sz w:val="18"/>
                <w:szCs w:val="18"/>
              </w:rPr>
            </w:pPr>
            <w:r w:rsidRPr="00940237">
              <w:rPr>
                <w:sz w:val="18"/>
                <w:szCs w:val="18"/>
              </w:rPr>
              <w:t>-</w:t>
            </w:r>
          </w:p>
        </w:tc>
        <w:tc>
          <w:tcPr>
            <w:tcW w:w="602" w:type="pct"/>
          </w:tcPr>
          <w:p w14:paraId="4886838C" w14:textId="75B6FDD0" w:rsidR="001F35A8" w:rsidRPr="00940237" w:rsidRDefault="001F35A8" w:rsidP="001F35A8">
            <w:pPr>
              <w:jc w:val="right"/>
              <w:rPr>
                <w:sz w:val="18"/>
                <w:szCs w:val="18"/>
              </w:rPr>
            </w:pPr>
            <w:r w:rsidRPr="00940237">
              <w:rPr>
                <w:sz w:val="18"/>
                <w:szCs w:val="18"/>
              </w:rPr>
              <w:t>-</w:t>
            </w:r>
          </w:p>
        </w:tc>
        <w:tc>
          <w:tcPr>
            <w:tcW w:w="602" w:type="pct"/>
          </w:tcPr>
          <w:p w14:paraId="6B717D9B" w14:textId="5260B13A" w:rsidR="001F35A8" w:rsidRPr="00940237" w:rsidRDefault="001F35A8" w:rsidP="001F35A8">
            <w:pPr>
              <w:jc w:val="right"/>
              <w:rPr>
                <w:sz w:val="18"/>
                <w:szCs w:val="18"/>
              </w:rPr>
            </w:pPr>
            <w:r w:rsidRPr="00940237">
              <w:rPr>
                <w:sz w:val="18"/>
                <w:szCs w:val="18"/>
              </w:rPr>
              <w:t>-</w:t>
            </w:r>
          </w:p>
        </w:tc>
      </w:tr>
      <w:tr w:rsidR="001F35A8" w:rsidRPr="00940237" w14:paraId="7EBB85C6" w14:textId="77777777" w:rsidTr="00E65CA9">
        <w:trPr>
          <w:trHeight w:val="20"/>
        </w:trPr>
        <w:tc>
          <w:tcPr>
            <w:tcW w:w="1336" w:type="pct"/>
            <w:noWrap/>
            <w:vAlign w:val="bottom"/>
            <w:hideMark/>
          </w:tcPr>
          <w:p w14:paraId="3BAF1F5C" w14:textId="77777777" w:rsidR="001F35A8" w:rsidRPr="00940237" w:rsidRDefault="001F35A8" w:rsidP="001F35A8">
            <w:pPr>
              <w:rPr>
                <w:sz w:val="18"/>
                <w:szCs w:val="18"/>
              </w:rPr>
            </w:pPr>
            <w:r w:rsidRPr="00940237">
              <w:rPr>
                <w:sz w:val="18"/>
                <w:szCs w:val="18"/>
              </w:rPr>
              <w:t>Kamu kurum tahvil/bono</w:t>
            </w:r>
          </w:p>
        </w:tc>
        <w:tc>
          <w:tcPr>
            <w:tcW w:w="602" w:type="pct"/>
            <w:noWrap/>
          </w:tcPr>
          <w:p w14:paraId="4852EE81" w14:textId="46C5D868" w:rsidR="001F35A8" w:rsidRPr="00940237" w:rsidRDefault="001F35A8" w:rsidP="001F35A8">
            <w:pPr>
              <w:jc w:val="right"/>
              <w:rPr>
                <w:sz w:val="18"/>
                <w:szCs w:val="18"/>
              </w:rPr>
            </w:pPr>
            <w:r w:rsidRPr="00940237">
              <w:rPr>
                <w:sz w:val="18"/>
                <w:szCs w:val="18"/>
              </w:rPr>
              <w:t>-</w:t>
            </w:r>
          </w:p>
        </w:tc>
        <w:tc>
          <w:tcPr>
            <w:tcW w:w="627" w:type="pct"/>
            <w:noWrap/>
          </w:tcPr>
          <w:p w14:paraId="30949BC9" w14:textId="78905B9C" w:rsidR="001F35A8" w:rsidRPr="00940237" w:rsidRDefault="001F35A8" w:rsidP="001F35A8">
            <w:pPr>
              <w:jc w:val="right"/>
              <w:rPr>
                <w:sz w:val="18"/>
                <w:szCs w:val="18"/>
              </w:rPr>
            </w:pPr>
            <w:r w:rsidRPr="00940237">
              <w:rPr>
                <w:sz w:val="18"/>
                <w:szCs w:val="18"/>
              </w:rPr>
              <w:t>-</w:t>
            </w:r>
          </w:p>
        </w:tc>
        <w:tc>
          <w:tcPr>
            <w:tcW w:w="602" w:type="pct"/>
            <w:noWrap/>
          </w:tcPr>
          <w:p w14:paraId="50294E74" w14:textId="7D686A7F" w:rsidR="001F35A8" w:rsidRPr="00940237" w:rsidRDefault="001F35A8" w:rsidP="001F35A8">
            <w:pPr>
              <w:jc w:val="right"/>
              <w:rPr>
                <w:sz w:val="18"/>
                <w:szCs w:val="18"/>
              </w:rPr>
            </w:pPr>
            <w:r w:rsidRPr="00940237">
              <w:rPr>
                <w:sz w:val="18"/>
                <w:szCs w:val="18"/>
              </w:rPr>
              <w:t>-</w:t>
            </w:r>
          </w:p>
        </w:tc>
        <w:tc>
          <w:tcPr>
            <w:tcW w:w="629" w:type="pct"/>
            <w:noWrap/>
          </w:tcPr>
          <w:p w14:paraId="5BB38936" w14:textId="5B690F12" w:rsidR="001F35A8" w:rsidRPr="00940237" w:rsidRDefault="001F35A8" w:rsidP="001F35A8">
            <w:pPr>
              <w:jc w:val="right"/>
              <w:rPr>
                <w:sz w:val="18"/>
                <w:szCs w:val="18"/>
              </w:rPr>
            </w:pPr>
            <w:r w:rsidRPr="00940237">
              <w:rPr>
                <w:sz w:val="18"/>
                <w:szCs w:val="18"/>
              </w:rPr>
              <w:t>-</w:t>
            </w:r>
          </w:p>
        </w:tc>
        <w:tc>
          <w:tcPr>
            <w:tcW w:w="602" w:type="pct"/>
          </w:tcPr>
          <w:p w14:paraId="11A3CAFD" w14:textId="478E8196" w:rsidR="001F35A8" w:rsidRPr="00940237" w:rsidRDefault="001F35A8" w:rsidP="001F35A8">
            <w:pPr>
              <w:jc w:val="right"/>
              <w:rPr>
                <w:sz w:val="18"/>
                <w:szCs w:val="18"/>
              </w:rPr>
            </w:pPr>
            <w:r w:rsidRPr="00940237">
              <w:rPr>
                <w:sz w:val="18"/>
                <w:szCs w:val="18"/>
              </w:rPr>
              <w:t>-</w:t>
            </w:r>
          </w:p>
        </w:tc>
        <w:tc>
          <w:tcPr>
            <w:tcW w:w="602" w:type="pct"/>
          </w:tcPr>
          <w:p w14:paraId="53AF14BD" w14:textId="5B309CE6" w:rsidR="001F35A8" w:rsidRPr="00940237" w:rsidRDefault="001F35A8" w:rsidP="001F35A8">
            <w:pPr>
              <w:jc w:val="right"/>
              <w:rPr>
                <w:sz w:val="18"/>
                <w:szCs w:val="18"/>
              </w:rPr>
            </w:pPr>
            <w:r w:rsidRPr="00940237">
              <w:rPr>
                <w:sz w:val="18"/>
                <w:szCs w:val="18"/>
              </w:rPr>
              <w:t>-</w:t>
            </w:r>
          </w:p>
        </w:tc>
      </w:tr>
      <w:tr w:rsidR="001F35A8" w:rsidRPr="00940237" w14:paraId="31980E18" w14:textId="77777777" w:rsidTr="00E65CA9">
        <w:trPr>
          <w:trHeight w:val="20"/>
        </w:trPr>
        <w:tc>
          <w:tcPr>
            <w:tcW w:w="1336" w:type="pct"/>
            <w:noWrap/>
            <w:vAlign w:val="bottom"/>
            <w:hideMark/>
          </w:tcPr>
          <w:p w14:paraId="7B080B71" w14:textId="77777777" w:rsidR="001F35A8" w:rsidRPr="00940237" w:rsidRDefault="001F35A8" w:rsidP="001F35A8">
            <w:pPr>
              <w:rPr>
                <w:sz w:val="18"/>
                <w:szCs w:val="18"/>
              </w:rPr>
            </w:pPr>
            <w:r w:rsidRPr="00940237">
              <w:rPr>
                <w:sz w:val="18"/>
                <w:szCs w:val="18"/>
              </w:rPr>
              <w:t>Kurumsal tahvil/bono</w:t>
            </w:r>
          </w:p>
        </w:tc>
        <w:tc>
          <w:tcPr>
            <w:tcW w:w="602" w:type="pct"/>
            <w:noWrap/>
          </w:tcPr>
          <w:p w14:paraId="7EABDA78" w14:textId="64B3DA50" w:rsidR="001F35A8" w:rsidRPr="00940237" w:rsidRDefault="001F35A8" w:rsidP="001F35A8">
            <w:pPr>
              <w:jc w:val="right"/>
              <w:rPr>
                <w:sz w:val="18"/>
                <w:szCs w:val="18"/>
              </w:rPr>
            </w:pPr>
            <w:r w:rsidRPr="00940237">
              <w:rPr>
                <w:sz w:val="18"/>
                <w:szCs w:val="18"/>
              </w:rPr>
              <w:t>-</w:t>
            </w:r>
          </w:p>
        </w:tc>
        <w:tc>
          <w:tcPr>
            <w:tcW w:w="627" w:type="pct"/>
            <w:noWrap/>
          </w:tcPr>
          <w:p w14:paraId="21E92781" w14:textId="272EDD65" w:rsidR="001F35A8" w:rsidRPr="00940237" w:rsidRDefault="001F35A8" w:rsidP="001F35A8">
            <w:pPr>
              <w:jc w:val="right"/>
              <w:rPr>
                <w:sz w:val="18"/>
                <w:szCs w:val="18"/>
              </w:rPr>
            </w:pPr>
            <w:r w:rsidRPr="00940237">
              <w:rPr>
                <w:sz w:val="18"/>
                <w:szCs w:val="18"/>
              </w:rPr>
              <w:t>-</w:t>
            </w:r>
          </w:p>
        </w:tc>
        <w:tc>
          <w:tcPr>
            <w:tcW w:w="602" w:type="pct"/>
            <w:noWrap/>
          </w:tcPr>
          <w:p w14:paraId="089D47B9" w14:textId="59A2DB5B" w:rsidR="001F35A8" w:rsidRPr="00940237" w:rsidRDefault="001F35A8" w:rsidP="001F35A8">
            <w:pPr>
              <w:jc w:val="right"/>
              <w:rPr>
                <w:sz w:val="18"/>
                <w:szCs w:val="18"/>
              </w:rPr>
            </w:pPr>
            <w:r w:rsidRPr="00940237">
              <w:rPr>
                <w:sz w:val="18"/>
                <w:szCs w:val="18"/>
              </w:rPr>
              <w:t>-</w:t>
            </w:r>
          </w:p>
        </w:tc>
        <w:tc>
          <w:tcPr>
            <w:tcW w:w="629" w:type="pct"/>
            <w:noWrap/>
          </w:tcPr>
          <w:p w14:paraId="14D53F1B" w14:textId="65A072C2" w:rsidR="001F35A8" w:rsidRPr="00940237" w:rsidRDefault="001F35A8" w:rsidP="001F35A8">
            <w:pPr>
              <w:jc w:val="right"/>
              <w:rPr>
                <w:sz w:val="18"/>
                <w:szCs w:val="18"/>
              </w:rPr>
            </w:pPr>
            <w:r w:rsidRPr="00940237">
              <w:rPr>
                <w:sz w:val="18"/>
                <w:szCs w:val="18"/>
              </w:rPr>
              <w:t>-</w:t>
            </w:r>
          </w:p>
        </w:tc>
        <w:tc>
          <w:tcPr>
            <w:tcW w:w="602" w:type="pct"/>
          </w:tcPr>
          <w:p w14:paraId="53E29971" w14:textId="006528C1" w:rsidR="001F35A8" w:rsidRPr="00940237" w:rsidRDefault="001F35A8" w:rsidP="001F35A8">
            <w:pPr>
              <w:jc w:val="right"/>
              <w:rPr>
                <w:sz w:val="18"/>
                <w:szCs w:val="18"/>
              </w:rPr>
            </w:pPr>
            <w:r w:rsidRPr="00940237">
              <w:rPr>
                <w:sz w:val="18"/>
                <w:szCs w:val="18"/>
              </w:rPr>
              <w:t>-</w:t>
            </w:r>
          </w:p>
        </w:tc>
        <w:tc>
          <w:tcPr>
            <w:tcW w:w="602" w:type="pct"/>
          </w:tcPr>
          <w:p w14:paraId="37256B74" w14:textId="7F154367" w:rsidR="001F35A8" w:rsidRPr="00940237" w:rsidRDefault="001F35A8" w:rsidP="001F35A8">
            <w:pPr>
              <w:jc w:val="right"/>
              <w:rPr>
                <w:sz w:val="18"/>
                <w:szCs w:val="18"/>
              </w:rPr>
            </w:pPr>
            <w:r w:rsidRPr="00940237">
              <w:rPr>
                <w:sz w:val="18"/>
                <w:szCs w:val="18"/>
              </w:rPr>
              <w:t>-</w:t>
            </w:r>
          </w:p>
        </w:tc>
      </w:tr>
      <w:tr w:rsidR="001F35A8" w:rsidRPr="00940237" w14:paraId="51D44D60" w14:textId="77777777" w:rsidTr="00E65CA9">
        <w:trPr>
          <w:trHeight w:val="20"/>
        </w:trPr>
        <w:tc>
          <w:tcPr>
            <w:tcW w:w="1336" w:type="pct"/>
            <w:noWrap/>
            <w:vAlign w:val="bottom"/>
            <w:hideMark/>
          </w:tcPr>
          <w:p w14:paraId="3161771A" w14:textId="77777777" w:rsidR="001F35A8" w:rsidRPr="00940237" w:rsidRDefault="001F35A8" w:rsidP="001F35A8">
            <w:pPr>
              <w:rPr>
                <w:sz w:val="18"/>
                <w:szCs w:val="18"/>
              </w:rPr>
            </w:pPr>
            <w:r w:rsidRPr="00940237">
              <w:rPr>
                <w:sz w:val="18"/>
                <w:szCs w:val="18"/>
              </w:rPr>
              <w:t>Hisse senedi</w:t>
            </w:r>
          </w:p>
        </w:tc>
        <w:tc>
          <w:tcPr>
            <w:tcW w:w="602" w:type="pct"/>
            <w:noWrap/>
          </w:tcPr>
          <w:p w14:paraId="0322E5C2" w14:textId="222D29C1" w:rsidR="001F35A8" w:rsidRPr="00940237" w:rsidRDefault="001F35A8" w:rsidP="001F35A8">
            <w:pPr>
              <w:jc w:val="right"/>
              <w:rPr>
                <w:sz w:val="18"/>
                <w:szCs w:val="18"/>
              </w:rPr>
            </w:pPr>
            <w:r w:rsidRPr="00940237">
              <w:rPr>
                <w:sz w:val="18"/>
                <w:szCs w:val="18"/>
              </w:rPr>
              <w:t>-</w:t>
            </w:r>
          </w:p>
        </w:tc>
        <w:tc>
          <w:tcPr>
            <w:tcW w:w="627" w:type="pct"/>
            <w:noWrap/>
          </w:tcPr>
          <w:p w14:paraId="6CD4F7A0" w14:textId="6E50BB97" w:rsidR="001F35A8" w:rsidRPr="00940237" w:rsidRDefault="001F35A8" w:rsidP="001F35A8">
            <w:pPr>
              <w:jc w:val="right"/>
              <w:rPr>
                <w:sz w:val="18"/>
                <w:szCs w:val="18"/>
              </w:rPr>
            </w:pPr>
            <w:r w:rsidRPr="00940237">
              <w:rPr>
                <w:sz w:val="18"/>
                <w:szCs w:val="18"/>
              </w:rPr>
              <w:t>-</w:t>
            </w:r>
          </w:p>
        </w:tc>
        <w:tc>
          <w:tcPr>
            <w:tcW w:w="602" w:type="pct"/>
          </w:tcPr>
          <w:p w14:paraId="412C9F27" w14:textId="7975CDF1" w:rsidR="001F35A8" w:rsidRPr="00940237" w:rsidRDefault="001F35A8" w:rsidP="001F35A8">
            <w:pPr>
              <w:jc w:val="right"/>
              <w:rPr>
                <w:sz w:val="18"/>
                <w:szCs w:val="18"/>
              </w:rPr>
            </w:pPr>
            <w:r w:rsidRPr="00940237">
              <w:rPr>
                <w:sz w:val="18"/>
                <w:szCs w:val="18"/>
              </w:rPr>
              <w:t>-</w:t>
            </w:r>
          </w:p>
        </w:tc>
        <w:tc>
          <w:tcPr>
            <w:tcW w:w="629" w:type="pct"/>
          </w:tcPr>
          <w:p w14:paraId="67E26678" w14:textId="0B57C7A1" w:rsidR="001F35A8" w:rsidRPr="00940237" w:rsidRDefault="001F35A8" w:rsidP="001F35A8">
            <w:pPr>
              <w:jc w:val="right"/>
              <w:rPr>
                <w:sz w:val="18"/>
                <w:szCs w:val="18"/>
              </w:rPr>
            </w:pPr>
            <w:r w:rsidRPr="00940237">
              <w:rPr>
                <w:sz w:val="18"/>
                <w:szCs w:val="18"/>
              </w:rPr>
              <w:t>-</w:t>
            </w:r>
          </w:p>
        </w:tc>
        <w:tc>
          <w:tcPr>
            <w:tcW w:w="602" w:type="pct"/>
          </w:tcPr>
          <w:p w14:paraId="7381F87C" w14:textId="200DC0A2" w:rsidR="001F35A8" w:rsidRPr="00940237" w:rsidRDefault="001F35A8" w:rsidP="001F35A8">
            <w:pPr>
              <w:jc w:val="right"/>
              <w:rPr>
                <w:sz w:val="18"/>
                <w:szCs w:val="18"/>
              </w:rPr>
            </w:pPr>
            <w:r w:rsidRPr="00940237">
              <w:rPr>
                <w:sz w:val="18"/>
                <w:szCs w:val="18"/>
              </w:rPr>
              <w:t>-</w:t>
            </w:r>
          </w:p>
        </w:tc>
        <w:tc>
          <w:tcPr>
            <w:tcW w:w="602" w:type="pct"/>
          </w:tcPr>
          <w:p w14:paraId="5C26A6A7" w14:textId="0A82A867" w:rsidR="001F35A8" w:rsidRPr="00940237" w:rsidRDefault="001F35A8" w:rsidP="001F35A8">
            <w:pPr>
              <w:jc w:val="right"/>
              <w:rPr>
                <w:sz w:val="18"/>
                <w:szCs w:val="18"/>
              </w:rPr>
            </w:pPr>
            <w:r w:rsidRPr="00940237">
              <w:rPr>
                <w:sz w:val="18"/>
                <w:szCs w:val="18"/>
              </w:rPr>
              <w:t>-</w:t>
            </w:r>
          </w:p>
        </w:tc>
      </w:tr>
      <w:tr w:rsidR="001F35A8" w:rsidRPr="00940237" w14:paraId="0DB9D918" w14:textId="77777777" w:rsidTr="00E65CA9">
        <w:trPr>
          <w:trHeight w:val="20"/>
        </w:trPr>
        <w:tc>
          <w:tcPr>
            <w:tcW w:w="1336" w:type="pct"/>
            <w:noWrap/>
            <w:vAlign w:val="bottom"/>
            <w:hideMark/>
          </w:tcPr>
          <w:p w14:paraId="58A94D9D" w14:textId="77777777" w:rsidR="001F35A8" w:rsidRPr="00940237" w:rsidRDefault="001F35A8" w:rsidP="001F35A8">
            <w:pPr>
              <w:rPr>
                <w:sz w:val="18"/>
                <w:szCs w:val="18"/>
              </w:rPr>
            </w:pPr>
            <w:r w:rsidRPr="00940237">
              <w:rPr>
                <w:sz w:val="18"/>
                <w:szCs w:val="18"/>
              </w:rPr>
              <w:t>Diğer teminat</w:t>
            </w:r>
          </w:p>
        </w:tc>
        <w:tc>
          <w:tcPr>
            <w:tcW w:w="602" w:type="pct"/>
            <w:noWrap/>
          </w:tcPr>
          <w:p w14:paraId="721375E5" w14:textId="2DF21D4F" w:rsidR="001F35A8" w:rsidRPr="00940237" w:rsidRDefault="001F35A8" w:rsidP="001F35A8">
            <w:pPr>
              <w:jc w:val="right"/>
              <w:rPr>
                <w:sz w:val="18"/>
                <w:szCs w:val="18"/>
              </w:rPr>
            </w:pPr>
            <w:r w:rsidRPr="00940237">
              <w:rPr>
                <w:sz w:val="18"/>
                <w:szCs w:val="18"/>
              </w:rPr>
              <w:t>-</w:t>
            </w:r>
          </w:p>
        </w:tc>
        <w:tc>
          <w:tcPr>
            <w:tcW w:w="627" w:type="pct"/>
            <w:noWrap/>
          </w:tcPr>
          <w:p w14:paraId="6F9EC7AD" w14:textId="0EA7C3C1" w:rsidR="001F35A8" w:rsidRPr="00940237" w:rsidRDefault="001F35A8" w:rsidP="001F35A8">
            <w:pPr>
              <w:jc w:val="right"/>
              <w:rPr>
                <w:sz w:val="18"/>
                <w:szCs w:val="18"/>
              </w:rPr>
            </w:pPr>
            <w:r w:rsidRPr="00940237">
              <w:rPr>
                <w:sz w:val="18"/>
                <w:szCs w:val="18"/>
              </w:rPr>
              <w:t>-</w:t>
            </w:r>
          </w:p>
        </w:tc>
        <w:tc>
          <w:tcPr>
            <w:tcW w:w="602" w:type="pct"/>
            <w:noWrap/>
          </w:tcPr>
          <w:p w14:paraId="395F30DC" w14:textId="007171B2" w:rsidR="001F35A8" w:rsidRPr="00940237" w:rsidRDefault="001F35A8" w:rsidP="001F35A8">
            <w:pPr>
              <w:jc w:val="right"/>
              <w:rPr>
                <w:sz w:val="18"/>
                <w:szCs w:val="18"/>
              </w:rPr>
            </w:pPr>
            <w:r w:rsidRPr="00940237">
              <w:rPr>
                <w:sz w:val="18"/>
                <w:szCs w:val="18"/>
              </w:rPr>
              <w:t>-</w:t>
            </w:r>
          </w:p>
        </w:tc>
        <w:tc>
          <w:tcPr>
            <w:tcW w:w="629" w:type="pct"/>
            <w:noWrap/>
          </w:tcPr>
          <w:p w14:paraId="13E228E3" w14:textId="38DCB2BA" w:rsidR="001F35A8" w:rsidRPr="00940237" w:rsidRDefault="001F35A8" w:rsidP="001F35A8">
            <w:pPr>
              <w:jc w:val="right"/>
              <w:rPr>
                <w:sz w:val="18"/>
                <w:szCs w:val="18"/>
              </w:rPr>
            </w:pPr>
            <w:r w:rsidRPr="00940237">
              <w:rPr>
                <w:sz w:val="18"/>
                <w:szCs w:val="18"/>
              </w:rPr>
              <w:t>-</w:t>
            </w:r>
          </w:p>
        </w:tc>
        <w:tc>
          <w:tcPr>
            <w:tcW w:w="602" w:type="pct"/>
            <w:noWrap/>
          </w:tcPr>
          <w:p w14:paraId="66475272" w14:textId="65AC84C0" w:rsidR="001F35A8" w:rsidRPr="00940237" w:rsidRDefault="001F35A8" w:rsidP="001F35A8">
            <w:pPr>
              <w:jc w:val="right"/>
              <w:rPr>
                <w:sz w:val="18"/>
                <w:szCs w:val="18"/>
              </w:rPr>
            </w:pPr>
            <w:r w:rsidRPr="00940237">
              <w:rPr>
                <w:sz w:val="18"/>
                <w:szCs w:val="18"/>
              </w:rPr>
              <w:t>-</w:t>
            </w:r>
          </w:p>
        </w:tc>
        <w:tc>
          <w:tcPr>
            <w:tcW w:w="602" w:type="pct"/>
            <w:noWrap/>
          </w:tcPr>
          <w:p w14:paraId="5932D247" w14:textId="55B54EAA" w:rsidR="001F35A8" w:rsidRPr="00940237" w:rsidRDefault="001F35A8" w:rsidP="001F35A8">
            <w:pPr>
              <w:jc w:val="right"/>
              <w:rPr>
                <w:sz w:val="18"/>
                <w:szCs w:val="18"/>
              </w:rPr>
            </w:pPr>
            <w:r w:rsidRPr="00940237">
              <w:rPr>
                <w:sz w:val="18"/>
                <w:szCs w:val="18"/>
              </w:rPr>
              <w:t>-</w:t>
            </w:r>
          </w:p>
        </w:tc>
      </w:tr>
      <w:tr w:rsidR="001F35A8" w:rsidRPr="00940237" w14:paraId="02312835" w14:textId="77777777" w:rsidTr="00E65CA9">
        <w:trPr>
          <w:trHeight w:val="20"/>
        </w:trPr>
        <w:tc>
          <w:tcPr>
            <w:tcW w:w="1336" w:type="pct"/>
            <w:tcBorders>
              <w:bottom w:val="single" w:sz="4" w:space="0" w:color="auto"/>
            </w:tcBorders>
            <w:noWrap/>
            <w:vAlign w:val="bottom"/>
          </w:tcPr>
          <w:p w14:paraId="2DCA2564" w14:textId="77777777" w:rsidR="001F35A8" w:rsidRPr="00940237" w:rsidRDefault="001F35A8" w:rsidP="001F35A8">
            <w:pPr>
              <w:rPr>
                <w:sz w:val="18"/>
                <w:szCs w:val="18"/>
              </w:rPr>
            </w:pPr>
          </w:p>
        </w:tc>
        <w:tc>
          <w:tcPr>
            <w:tcW w:w="602" w:type="pct"/>
            <w:tcBorders>
              <w:bottom w:val="single" w:sz="4" w:space="0" w:color="auto"/>
            </w:tcBorders>
            <w:noWrap/>
          </w:tcPr>
          <w:p w14:paraId="3F094598" w14:textId="7FDBFC12" w:rsidR="001F35A8" w:rsidRPr="00940237" w:rsidRDefault="001F35A8" w:rsidP="001F35A8">
            <w:pPr>
              <w:jc w:val="right"/>
              <w:rPr>
                <w:sz w:val="18"/>
                <w:szCs w:val="18"/>
              </w:rPr>
            </w:pPr>
          </w:p>
        </w:tc>
        <w:tc>
          <w:tcPr>
            <w:tcW w:w="627" w:type="pct"/>
            <w:tcBorders>
              <w:bottom w:val="single" w:sz="4" w:space="0" w:color="auto"/>
            </w:tcBorders>
            <w:noWrap/>
          </w:tcPr>
          <w:p w14:paraId="61BFB102" w14:textId="35624590" w:rsidR="001F35A8" w:rsidRPr="00940237" w:rsidRDefault="001F35A8" w:rsidP="001F35A8">
            <w:pPr>
              <w:jc w:val="right"/>
              <w:rPr>
                <w:sz w:val="18"/>
                <w:szCs w:val="18"/>
              </w:rPr>
            </w:pPr>
          </w:p>
        </w:tc>
        <w:tc>
          <w:tcPr>
            <w:tcW w:w="602" w:type="pct"/>
            <w:tcBorders>
              <w:bottom w:val="single" w:sz="4" w:space="0" w:color="auto"/>
            </w:tcBorders>
            <w:noWrap/>
          </w:tcPr>
          <w:p w14:paraId="11F67CEF" w14:textId="16136514" w:rsidR="001F35A8" w:rsidRPr="00940237" w:rsidRDefault="001F35A8" w:rsidP="001F35A8">
            <w:pPr>
              <w:jc w:val="right"/>
              <w:rPr>
                <w:sz w:val="18"/>
                <w:szCs w:val="18"/>
              </w:rPr>
            </w:pPr>
          </w:p>
        </w:tc>
        <w:tc>
          <w:tcPr>
            <w:tcW w:w="629" w:type="pct"/>
            <w:tcBorders>
              <w:bottom w:val="single" w:sz="4" w:space="0" w:color="auto"/>
            </w:tcBorders>
            <w:noWrap/>
          </w:tcPr>
          <w:p w14:paraId="3823A32F" w14:textId="011979D9" w:rsidR="001F35A8" w:rsidRPr="00940237" w:rsidRDefault="001F35A8" w:rsidP="001F35A8">
            <w:pPr>
              <w:jc w:val="right"/>
              <w:rPr>
                <w:sz w:val="18"/>
                <w:szCs w:val="18"/>
              </w:rPr>
            </w:pPr>
          </w:p>
        </w:tc>
        <w:tc>
          <w:tcPr>
            <w:tcW w:w="602" w:type="pct"/>
            <w:tcBorders>
              <w:bottom w:val="single" w:sz="4" w:space="0" w:color="auto"/>
            </w:tcBorders>
            <w:noWrap/>
          </w:tcPr>
          <w:p w14:paraId="4A380B0E" w14:textId="49643B8B" w:rsidR="001F35A8" w:rsidRPr="00940237" w:rsidRDefault="001F35A8" w:rsidP="001F35A8">
            <w:pPr>
              <w:jc w:val="right"/>
              <w:rPr>
                <w:sz w:val="18"/>
                <w:szCs w:val="18"/>
              </w:rPr>
            </w:pPr>
          </w:p>
        </w:tc>
        <w:tc>
          <w:tcPr>
            <w:tcW w:w="602" w:type="pct"/>
            <w:tcBorders>
              <w:bottom w:val="single" w:sz="4" w:space="0" w:color="auto"/>
            </w:tcBorders>
            <w:noWrap/>
          </w:tcPr>
          <w:p w14:paraId="630CEEC7" w14:textId="254D28CD" w:rsidR="001F35A8" w:rsidRPr="00940237" w:rsidRDefault="001F35A8" w:rsidP="001F35A8">
            <w:pPr>
              <w:jc w:val="right"/>
              <w:rPr>
                <w:sz w:val="18"/>
                <w:szCs w:val="18"/>
              </w:rPr>
            </w:pPr>
          </w:p>
        </w:tc>
      </w:tr>
      <w:tr w:rsidR="001F35A8" w:rsidRPr="00940237" w14:paraId="4799BD94" w14:textId="77777777" w:rsidTr="00E65CA9">
        <w:trPr>
          <w:trHeight w:val="20"/>
        </w:trPr>
        <w:tc>
          <w:tcPr>
            <w:tcW w:w="1336" w:type="pct"/>
            <w:tcBorders>
              <w:top w:val="single" w:sz="4" w:space="0" w:color="auto"/>
              <w:bottom w:val="single" w:sz="12" w:space="0" w:color="auto"/>
            </w:tcBorders>
            <w:noWrap/>
            <w:vAlign w:val="bottom"/>
            <w:hideMark/>
          </w:tcPr>
          <w:p w14:paraId="32E0198D" w14:textId="77777777" w:rsidR="001F35A8" w:rsidRPr="00940237" w:rsidRDefault="001F35A8" w:rsidP="001F35A8">
            <w:pPr>
              <w:rPr>
                <w:b/>
                <w:sz w:val="18"/>
                <w:szCs w:val="18"/>
              </w:rPr>
            </w:pPr>
            <w:r w:rsidRPr="00940237">
              <w:rPr>
                <w:b/>
                <w:sz w:val="18"/>
                <w:szCs w:val="18"/>
              </w:rPr>
              <w:t>Toplam</w:t>
            </w:r>
          </w:p>
        </w:tc>
        <w:tc>
          <w:tcPr>
            <w:tcW w:w="602" w:type="pct"/>
            <w:tcBorders>
              <w:top w:val="single" w:sz="4" w:space="0" w:color="auto"/>
              <w:bottom w:val="single" w:sz="12" w:space="0" w:color="auto"/>
            </w:tcBorders>
            <w:noWrap/>
          </w:tcPr>
          <w:p w14:paraId="5A40F4B7" w14:textId="001E6696" w:rsidR="001F35A8" w:rsidRPr="00940237" w:rsidRDefault="001F35A8" w:rsidP="001F35A8">
            <w:pPr>
              <w:jc w:val="right"/>
              <w:rPr>
                <w:b/>
                <w:sz w:val="18"/>
                <w:szCs w:val="18"/>
              </w:rPr>
            </w:pPr>
            <w:r w:rsidRPr="00940237">
              <w:rPr>
                <w:sz w:val="18"/>
                <w:szCs w:val="18"/>
              </w:rPr>
              <w:t>5.257.922</w:t>
            </w:r>
          </w:p>
        </w:tc>
        <w:tc>
          <w:tcPr>
            <w:tcW w:w="627" w:type="pct"/>
            <w:tcBorders>
              <w:top w:val="single" w:sz="4" w:space="0" w:color="auto"/>
              <w:bottom w:val="single" w:sz="12" w:space="0" w:color="auto"/>
            </w:tcBorders>
            <w:noWrap/>
          </w:tcPr>
          <w:p w14:paraId="08F8EDB2" w14:textId="52606FF0" w:rsidR="001F35A8" w:rsidRPr="00940237" w:rsidRDefault="001F35A8" w:rsidP="001F35A8">
            <w:pPr>
              <w:jc w:val="right"/>
              <w:rPr>
                <w:b/>
                <w:sz w:val="18"/>
                <w:szCs w:val="18"/>
              </w:rPr>
            </w:pPr>
            <w:r w:rsidRPr="00940237">
              <w:rPr>
                <w:sz w:val="18"/>
                <w:szCs w:val="18"/>
              </w:rPr>
              <w:t>-</w:t>
            </w:r>
          </w:p>
        </w:tc>
        <w:tc>
          <w:tcPr>
            <w:tcW w:w="602" w:type="pct"/>
            <w:tcBorders>
              <w:top w:val="single" w:sz="4" w:space="0" w:color="auto"/>
              <w:bottom w:val="single" w:sz="12" w:space="0" w:color="auto"/>
            </w:tcBorders>
            <w:noWrap/>
          </w:tcPr>
          <w:p w14:paraId="50C377A4" w14:textId="6F458680" w:rsidR="001F35A8" w:rsidRPr="00940237" w:rsidRDefault="001F35A8" w:rsidP="001F35A8">
            <w:pPr>
              <w:jc w:val="right"/>
              <w:rPr>
                <w:b/>
                <w:sz w:val="18"/>
                <w:szCs w:val="18"/>
              </w:rPr>
            </w:pPr>
            <w:r w:rsidRPr="00940237">
              <w:rPr>
                <w:sz w:val="18"/>
                <w:szCs w:val="18"/>
              </w:rPr>
              <w:t>-</w:t>
            </w:r>
          </w:p>
        </w:tc>
        <w:tc>
          <w:tcPr>
            <w:tcW w:w="629" w:type="pct"/>
            <w:tcBorders>
              <w:top w:val="single" w:sz="4" w:space="0" w:color="auto"/>
              <w:bottom w:val="single" w:sz="12" w:space="0" w:color="auto"/>
            </w:tcBorders>
            <w:noWrap/>
          </w:tcPr>
          <w:p w14:paraId="75D1AE55" w14:textId="66594C58" w:rsidR="001F35A8" w:rsidRPr="00940237" w:rsidRDefault="001F35A8" w:rsidP="001F35A8">
            <w:pPr>
              <w:jc w:val="right"/>
              <w:rPr>
                <w:b/>
                <w:sz w:val="18"/>
                <w:szCs w:val="18"/>
              </w:rPr>
            </w:pPr>
            <w:r w:rsidRPr="00940237">
              <w:rPr>
                <w:sz w:val="18"/>
                <w:szCs w:val="18"/>
              </w:rPr>
              <w:t>-</w:t>
            </w:r>
          </w:p>
        </w:tc>
        <w:tc>
          <w:tcPr>
            <w:tcW w:w="602" w:type="pct"/>
            <w:tcBorders>
              <w:top w:val="single" w:sz="4" w:space="0" w:color="auto"/>
              <w:bottom w:val="single" w:sz="12" w:space="0" w:color="auto"/>
            </w:tcBorders>
            <w:noWrap/>
          </w:tcPr>
          <w:p w14:paraId="0819F854" w14:textId="52B633C0" w:rsidR="001F35A8" w:rsidRPr="00940237" w:rsidRDefault="001F35A8" w:rsidP="001F35A8">
            <w:pPr>
              <w:jc w:val="right"/>
              <w:rPr>
                <w:b/>
                <w:sz w:val="18"/>
                <w:szCs w:val="18"/>
              </w:rPr>
            </w:pPr>
            <w:r w:rsidRPr="00940237">
              <w:rPr>
                <w:sz w:val="18"/>
                <w:szCs w:val="18"/>
              </w:rPr>
              <w:t>-</w:t>
            </w:r>
          </w:p>
        </w:tc>
        <w:tc>
          <w:tcPr>
            <w:tcW w:w="602" w:type="pct"/>
            <w:tcBorders>
              <w:top w:val="single" w:sz="4" w:space="0" w:color="auto"/>
              <w:bottom w:val="single" w:sz="12" w:space="0" w:color="auto"/>
            </w:tcBorders>
            <w:noWrap/>
          </w:tcPr>
          <w:p w14:paraId="67587552" w14:textId="2C93725C" w:rsidR="001F35A8" w:rsidRPr="00940237" w:rsidRDefault="001F35A8" w:rsidP="001F35A8">
            <w:pPr>
              <w:jc w:val="right"/>
              <w:rPr>
                <w:b/>
                <w:sz w:val="18"/>
                <w:szCs w:val="18"/>
              </w:rPr>
            </w:pPr>
            <w:r w:rsidRPr="00940237">
              <w:rPr>
                <w:sz w:val="18"/>
                <w:szCs w:val="18"/>
              </w:rPr>
              <w:t>-</w:t>
            </w:r>
          </w:p>
        </w:tc>
      </w:tr>
      <w:bookmarkEnd w:id="49"/>
    </w:tbl>
    <w:p w14:paraId="700ABB18" w14:textId="77777777" w:rsidR="001D4B48" w:rsidRPr="00940237" w:rsidRDefault="001D4B48" w:rsidP="001D4B48">
      <w:pPr>
        <w:spacing w:before="80"/>
        <w:ind w:left="567" w:hanging="568"/>
        <w:jc w:val="both"/>
        <w:rPr>
          <w:bCs/>
          <w:szCs w:val="20"/>
        </w:rPr>
      </w:pPr>
    </w:p>
    <w:tbl>
      <w:tblPr>
        <w:tblW w:w="5000" w:type="pct"/>
        <w:tblCellMar>
          <w:left w:w="70" w:type="dxa"/>
          <w:right w:w="70" w:type="dxa"/>
        </w:tblCellMar>
        <w:tblLook w:val="04A0" w:firstRow="1" w:lastRow="0" w:firstColumn="1" w:lastColumn="0" w:noHBand="0" w:noVBand="1"/>
      </w:tblPr>
      <w:tblGrid>
        <w:gridCol w:w="2575"/>
        <w:gridCol w:w="1160"/>
        <w:gridCol w:w="1208"/>
        <w:gridCol w:w="1161"/>
        <w:gridCol w:w="1213"/>
        <w:gridCol w:w="1161"/>
        <w:gridCol w:w="1161"/>
      </w:tblGrid>
      <w:tr w:rsidR="001D4B48" w:rsidRPr="00940237" w14:paraId="4B7F75AE" w14:textId="77777777" w:rsidTr="00892E0F">
        <w:trPr>
          <w:trHeight w:val="20"/>
        </w:trPr>
        <w:tc>
          <w:tcPr>
            <w:tcW w:w="1336" w:type="pct"/>
            <w:vMerge w:val="restart"/>
            <w:tcBorders>
              <w:top w:val="single" w:sz="4" w:space="0" w:color="auto"/>
            </w:tcBorders>
            <w:noWrap/>
            <w:vAlign w:val="center"/>
            <w:hideMark/>
          </w:tcPr>
          <w:p w14:paraId="66B869DF" w14:textId="77777777" w:rsidR="001D4B48" w:rsidRPr="00940237" w:rsidRDefault="001D4B48" w:rsidP="00892E0F">
            <w:pPr>
              <w:rPr>
                <w:b/>
                <w:sz w:val="18"/>
                <w:szCs w:val="18"/>
              </w:rPr>
            </w:pPr>
            <w:r w:rsidRPr="00940237">
              <w:rPr>
                <w:b/>
                <w:sz w:val="18"/>
                <w:szCs w:val="18"/>
              </w:rPr>
              <w:t>31 Aralık 2024</w:t>
            </w:r>
          </w:p>
        </w:tc>
        <w:tc>
          <w:tcPr>
            <w:tcW w:w="2460" w:type="pct"/>
            <w:gridSpan w:val="4"/>
            <w:tcBorders>
              <w:top w:val="single" w:sz="4" w:space="0" w:color="auto"/>
              <w:bottom w:val="single" w:sz="4" w:space="0" w:color="auto"/>
            </w:tcBorders>
            <w:vAlign w:val="bottom"/>
            <w:hideMark/>
          </w:tcPr>
          <w:p w14:paraId="4BC28E6A" w14:textId="77777777" w:rsidR="001D4B48" w:rsidRPr="00940237" w:rsidRDefault="001D4B48" w:rsidP="00892E0F">
            <w:pPr>
              <w:jc w:val="center"/>
              <w:rPr>
                <w:b/>
                <w:sz w:val="18"/>
                <w:szCs w:val="18"/>
              </w:rPr>
            </w:pPr>
            <w:r w:rsidRPr="00940237">
              <w:rPr>
                <w:b/>
                <w:sz w:val="18"/>
                <w:szCs w:val="18"/>
              </w:rPr>
              <w:t>Türev finansal araç teminatları</w:t>
            </w:r>
          </w:p>
        </w:tc>
        <w:tc>
          <w:tcPr>
            <w:tcW w:w="1204" w:type="pct"/>
            <w:gridSpan w:val="2"/>
            <w:tcBorders>
              <w:top w:val="single" w:sz="4" w:space="0" w:color="auto"/>
              <w:bottom w:val="single" w:sz="4" w:space="0" w:color="auto"/>
            </w:tcBorders>
            <w:vAlign w:val="bottom"/>
            <w:hideMark/>
          </w:tcPr>
          <w:p w14:paraId="01DE62C3" w14:textId="77777777" w:rsidR="001D4B48" w:rsidRPr="00940237" w:rsidRDefault="001D4B48" w:rsidP="00892E0F">
            <w:pPr>
              <w:jc w:val="center"/>
              <w:rPr>
                <w:b/>
                <w:sz w:val="18"/>
                <w:szCs w:val="18"/>
              </w:rPr>
            </w:pPr>
            <w:r w:rsidRPr="00940237">
              <w:rPr>
                <w:b/>
                <w:sz w:val="18"/>
                <w:szCs w:val="18"/>
              </w:rPr>
              <w:t>Diğer işlem teminatları</w:t>
            </w:r>
          </w:p>
        </w:tc>
      </w:tr>
      <w:tr w:rsidR="001D4B48" w:rsidRPr="00940237" w14:paraId="2840A472" w14:textId="77777777" w:rsidTr="00892E0F">
        <w:trPr>
          <w:trHeight w:val="20"/>
        </w:trPr>
        <w:tc>
          <w:tcPr>
            <w:tcW w:w="1336" w:type="pct"/>
            <w:vMerge/>
            <w:noWrap/>
            <w:vAlign w:val="bottom"/>
            <w:hideMark/>
          </w:tcPr>
          <w:p w14:paraId="73D27FCF" w14:textId="77777777" w:rsidR="001D4B48" w:rsidRPr="00940237" w:rsidRDefault="001D4B48" w:rsidP="00892E0F">
            <w:pPr>
              <w:rPr>
                <w:b/>
                <w:sz w:val="18"/>
                <w:szCs w:val="18"/>
              </w:rPr>
            </w:pPr>
          </w:p>
        </w:tc>
        <w:tc>
          <w:tcPr>
            <w:tcW w:w="1228" w:type="pct"/>
            <w:gridSpan w:val="2"/>
            <w:tcBorders>
              <w:top w:val="single" w:sz="4" w:space="0" w:color="auto"/>
              <w:bottom w:val="single" w:sz="4" w:space="0" w:color="auto"/>
            </w:tcBorders>
            <w:noWrap/>
            <w:vAlign w:val="bottom"/>
            <w:hideMark/>
          </w:tcPr>
          <w:p w14:paraId="6D7E12BF" w14:textId="77777777" w:rsidR="001D4B48" w:rsidRPr="00940237" w:rsidRDefault="001D4B48" w:rsidP="00892E0F">
            <w:pPr>
              <w:jc w:val="center"/>
              <w:rPr>
                <w:b/>
                <w:sz w:val="18"/>
                <w:szCs w:val="18"/>
              </w:rPr>
            </w:pPr>
            <w:r w:rsidRPr="00940237">
              <w:rPr>
                <w:b/>
                <w:sz w:val="18"/>
                <w:szCs w:val="18"/>
              </w:rPr>
              <w:t>Alınan teminatlar</w:t>
            </w:r>
          </w:p>
        </w:tc>
        <w:tc>
          <w:tcPr>
            <w:tcW w:w="1231" w:type="pct"/>
            <w:gridSpan w:val="2"/>
            <w:tcBorders>
              <w:top w:val="single" w:sz="4" w:space="0" w:color="auto"/>
              <w:bottom w:val="single" w:sz="4" w:space="0" w:color="auto"/>
            </w:tcBorders>
            <w:noWrap/>
            <w:vAlign w:val="bottom"/>
            <w:hideMark/>
          </w:tcPr>
          <w:p w14:paraId="18A20E9E" w14:textId="77777777" w:rsidR="001D4B48" w:rsidRPr="00940237" w:rsidRDefault="001D4B48" w:rsidP="00892E0F">
            <w:pPr>
              <w:jc w:val="center"/>
              <w:rPr>
                <w:b/>
                <w:sz w:val="18"/>
                <w:szCs w:val="18"/>
              </w:rPr>
            </w:pPr>
            <w:r w:rsidRPr="00940237">
              <w:rPr>
                <w:b/>
                <w:sz w:val="18"/>
                <w:szCs w:val="18"/>
              </w:rPr>
              <w:t>Verilen teminatlar</w:t>
            </w:r>
          </w:p>
        </w:tc>
        <w:tc>
          <w:tcPr>
            <w:tcW w:w="602" w:type="pct"/>
            <w:vMerge w:val="restart"/>
            <w:tcBorders>
              <w:top w:val="single" w:sz="4" w:space="0" w:color="auto"/>
            </w:tcBorders>
            <w:vAlign w:val="bottom"/>
            <w:hideMark/>
          </w:tcPr>
          <w:p w14:paraId="1C178629" w14:textId="77777777" w:rsidR="001D4B48" w:rsidRPr="00940237" w:rsidRDefault="001D4B48" w:rsidP="00892E0F">
            <w:pPr>
              <w:jc w:val="center"/>
              <w:rPr>
                <w:b/>
                <w:sz w:val="18"/>
                <w:szCs w:val="18"/>
              </w:rPr>
            </w:pPr>
            <w:r w:rsidRPr="00940237">
              <w:rPr>
                <w:b/>
                <w:sz w:val="18"/>
                <w:szCs w:val="18"/>
              </w:rPr>
              <w:t>Alınan teminatlar</w:t>
            </w:r>
          </w:p>
        </w:tc>
        <w:tc>
          <w:tcPr>
            <w:tcW w:w="602" w:type="pct"/>
            <w:vMerge w:val="restart"/>
            <w:tcBorders>
              <w:top w:val="single" w:sz="4" w:space="0" w:color="auto"/>
            </w:tcBorders>
            <w:vAlign w:val="bottom"/>
            <w:hideMark/>
          </w:tcPr>
          <w:p w14:paraId="4D82A6AA" w14:textId="77777777" w:rsidR="001D4B48" w:rsidRPr="00940237" w:rsidRDefault="001D4B48" w:rsidP="00892E0F">
            <w:pPr>
              <w:jc w:val="center"/>
              <w:rPr>
                <w:b/>
                <w:sz w:val="18"/>
                <w:szCs w:val="18"/>
              </w:rPr>
            </w:pPr>
            <w:r w:rsidRPr="00940237">
              <w:rPr>
                <w:b/>
                <w:sz w:val="18"/>
                <w:szCs w:val="18"/>
              </w:rPr>
              <w:t>Verilen teminatlar</w:t>
            </w:r>
          </w:p>
        </w:tc>
      </w:tr>
      <w:tr w:rsidR="001D4B48" w:rsidRPr="00940237" w14:paraId="1D50EA2B" w14:textId="77777777" w:rsidTr="00892E0F">
        <w:trPr>
          <w:trHeight w:val="20"/>
        </w:trPr>
        <w:tc>
          <w:tcPr>
            <w:tcW w:w="1336" w:type="pct"/>
            <w:vMerge/>
            <w:tcBorders>
              <w:bottom w:val="single" w:sz="4" w:space="0" w:color="auto"/>
            </w:tcBorders>
            <w:vAlign w:val="bottom"/>
            <w:hideMark/>
          </w:tcPr>
          <w:p w14:paraId="52F17757" w14:textId="77777777" w:rsidR="001D4B48" w:rsidRPr="00940237" w:rsidRDefault="001D4B48" w:rsidP="00892E0F">
            <w:pPr>
              <w:rPr>
                <w:sz w:val="18"/>
                <w:szCs w:val="18"/>
              </w:rPr>
            </w:pPr>
          </w:p>
        </w:tc>
        <w:tc>
          <w:tcPr>
            <w:tcW w:w="602" w:type="pct"/>
            <w:tcBorders>
              <w:top w:val="single" w:sz="4" w:space="0" w:color="auto"/>
              <w:bottom w:val="single" w:sz="4" w:space="0" w:color="auto"/>
            </w:tcBorders>
            <w:noWrap/>
            <w:vAlign w:val="bottom"/>
            <w:hideMark/>
          </w:tcPr>
          <w:p w14:paraId="147C1ADA" w14:textId="77777777" w:rsidR="001D4B48" w:rsidRPr="00940237" w:rsidRDefault="001D4B48" w:rsidP="00892E0F">
            <w:pPr>
              <w:jc w:val="center"/>
              <w:rPr>
                <w:b/>
                <w:sz w:val="18"/>
                <w:szCs w:val="18"/>
              </w:rPr>
            </w:pPr>
            <w:r w:rsidRPr="00940237">
              <w:rPr>
                <w:b/>
                <w:sz w:val="18"/>
                <w:szCs w:val="18"/>
              </w:rPr>
              <w:t>Ayrılmış</w:t>
            </w:r>
          </w:p>
        </w:tc>
        <w:tc>
          <w:tcPr>
            <w:tcW w:w="627" w:type="pct"/>
            <w:tcBorders>
              <w:top w:val="single" w:sz="4" w:space="0" w:color="auto"/>
              <w:bottom w:val="single" w:sz="4" w:space="0" w:color="auto"/>
            </w:tcBorders>
            <w:noWrap/>
            <w:vAlign w:val="bottom"/>
            <w:hideMark/>
          </w:tcPr>
          <w:p w14:paraId="781ED34A" w14:textId="77777777" w:rsidR="001D4B48" w:rsidRPr="00940237" w:rsidRDefault="001D4B48" w:rsidP="00892E0F">
            <w:pPr>
              <w:jc w:val="center"/>
              <w:rPr>
                <w:b/>
                <w:sz w:val="18"/>
                <w:szCs w:val="18"/>
              </w:rPr>
            </w:pPr>
            <w:r w:rsidRPr="00940237">
              <w:rPr>
                <w:b/>
                <w:sz w:val="18"/>
                <w:szCs w:val="18"/>
              </w:rPr>
              <w:t>Ayrılmamış</w:t>
            </w:r>
          </w:p>
        </w:tc>
        <w:tc>
          <w:tcPr>
            <w:tcW w:w="602" w:type="pct"/>
            <w:tcBorders>
              <w:top w:val="single" w:sz="4" w:space="0" w:color="auto"/>
              <w:bottom w:val="single" w:sz="4" w:space="0" w:color="auto"/>
            </w:tcBorders>
            <w:noWrap/>
            <w:vAlign w:val="bottom"/>
            <w:hideMark/>
          </w:tcPr>
          <w:p w14:paraId="519CC3A1" w14:textId="77777777" w:rsidR="001D4B48" w:rsidRPr="00940237" w:rsidRDefault="001D4B48" w:rsidP="00892E0F">
            <w:pPr>
              <w:jc w:val="center"/>
              <w:rPr>
                <w:b/>
                <w:sz w:val="18"/>
                <w:szCs w:val="18"/>
              </w:rPr>
            </w:pPr>
            <w:r w:rsidRPr="00940237">
              <w:rPr>
                <w:b/>
                <w:sz w:val="18"/>
                <w:szCs w:val="18"/>
              </w:rPr>
              <w:t>Ayrılmış</w:t>
            </w:r>
          </w:p>
        </w:tc>
        <w:tc>
          <w:tcPr>
            <w:tcW w:w="629" w:type="pct"/>
            <w:tcBorders>
              <w:top w:val="single" w:sz="4" w:space="0" w:color="auto"/>
              <w:bottom w:val="single" w:sz="4" w:space="0" w:color="auto"/>
            </w:tcBorders>
            <w:noWrap/>
            <w:vAlign w:val="bottom"/>
            <w:hideMark/>
          </w:tcPr>
          <w:p w14:paraId="0609DA2C" w14:textId="77777777" w:rsidR="001D4B48" w:rsidRPr="00940237" w:rsidRDefault="001D4B48" w:rsidP="00892E0F">
            <w:pPr>
              <w:jc w:val="center"/>
              <w:rPr>
                <w:b/>
                <w:sz w:val="18"/>
                <w:szCs w:val="18"/>
              </w:rPr>
            </w:pPr>
            <w:r w:rsidRPr="00940237">
              <w:rPr>
                <w:b/>
                <w:sz w:val="18"/>
                <w:szCs w:val="18"/>
              </w:rPr>
              <w:t>Ayrılmamış</w:t>
            </w:r>
          </w:p>
        </w:tc>
        <w:tc>
          <w:tcPr>
            <w:tcW w:w="602" w:type="pct"/>
            <w:vMerge/>
            <w:tcBorders>
              <w:bottom w:val="single" w:sz="4" w:space="0" w:color="auto"/>
            </w:tcBorders>
            <w:vAlign w:val="bottom"/>
            <w:hideMark/>
          </w:tcPr>
          <w:p w14:paraId="430385ED" w14:textId="77777777" w:rsidR="001D4B48" w:rsidRPr="00940237" w:rsidRDefault="001D4B48" w:rsidP="00892E0F">
            <w:pPr>
              <w:rPr>
                <w:sz w:val="18"/>
                <w:szCs w:val="18"/>
              </w:rPr>
            </w:pPr>
          </w:p>
        </w:tc>
        <w:tc>
          <w:tcPr>
            <w:tcW w:w="602" w:type="pct"/>
            <w:vMerge/>
            <w:tcBorders>
              <w:bottom w:val="single" w:sz="4" w:space="0" w:color="auto"/>
            </w:tcBorders>
            <w:vAlign w:val="bottom"/>
            <w:hideMark/>
          </w:tcPr>
          <w:p w14:paraId="7935BAEC" w14:textId="77777777" w:rsidR="001D4B48" w:rsidRPr="00940237" w:rsidRDefault="001D4B48" w:rsidP="00892E0F">
            <w:pPr>
              <w:rPr>
                <w:sz w:val="18"/>
                <w:szCs w:val="18"/>
              </w:rPr>
            </w:pPr>
          </w:p>
        </w:tc>
      </w:tr>
      <w:tr w:rsidR="001D4B48" w:rsidRPr="00940237" w14:paraId="650265C6" w14:textId="77777777" w:rsidTr="00892E0F">
        <w:trPr>
          <w:trHeight w:val="20"/>
        </w:trPr>
        <w:tc>
          <w:tcPr>
            <w:tcW w:w="1336" w:type="pct"/>
            <w:tcBorders>
              <w:top w:val="single" w:sz="4" w:space="0" w:color="auto"/>
            </w:tcBorders>
            <w:noWrap/>
            <w:vAlign w:val="bottom"/>
          </w:tcPr>
          <w:p w14:paraId="443445F8" w14:textId="77777777" w:rsidR="001D4B48" w:rsidRPr="00940237" w:rsidRDefault="001D4B48" w:rsidP="00892E0F">
            <w:pPr>
              <w:rPr>
                <w:sz w:val="18"/>
                <w:szCs w:val="18"/>
              </w:rPr>
            </w:pPr>
          </w:p>
        </w:tc>
        <w:tc>
          <w:tcPr>
            <w:tcW w:w="602" w:type="pct"/>
            <w:tcBorders>
              <w:top w:val="single" w:sz="4" w:space="0" w:color="auto"/>
            </w:tcBorders>
            <w:noWrap/>
            <w:vAlign w:val="bottom"/>
          </w:tcPr>
          <w:p w14:paraId="246D0679" w14:textId="77777777" w:rsidR="001D4B48" w:rsidRPr="00940237" w:rsidRDefault="001D4B48" w:rsidP="00892E0F">
            <w:pPr>
              <w:jc w:val="right"/>
              <w:rPr>
                <w:sz w:val="18"/>
                <w:szCs w:val="18"/>
              </w:rPr>
            </w:pPr>
          </w:p>
        </w:tc>
        <w:tc>
          <w:tcPr>
            <w:tcW w:w="627" w:type="pct"/>
            <w:tcBorders>
              <w:top w:val="single" w:sz="4" w:space="0" w:color="auto"/>
            </w:tcBorders>
            <w:noWrap/>
            <w:vAlign w:val="bottom"/>
          </w:tcPr>
          <w:p w14:paraId="059E1F76" w14:textId="77777777" w:rsidR="001D4B48" w:rsidRPr="00940237" w:rsidRDefault="001D4B48" w:rsidP="00892E0F">
            <w:pPr>
              <w:jc w:val="right"/>
              <w:rPr>
                <w:sz w:val="18"/>
                <w:szCs w:val="18"/>
              </w:rPr>
            </w:pPr>
          </w:p>
        </w:tc>
        <w:tc>
          <w:tcPr>
            <w:tcW w:w="602" w:type="pct"/>
            <w:tcBorders>
              <w:top w:val="single" w:sz="4" w:space="0" w:color="auto"/>
            </w:tcBorders>
            <w:noWrap/>
            <w:vAlign w:val="bottom"/>
          </w:tcPr>
          <w:p w14:paraId="1E299AA1" w14:textId="77777777" w:rsidR="001D4B48" w:rsidRPr="00940237" w:rsidRDefault="001D4B48" w:rsidP="00892E0F">
            <w:pPr>
              <w:jc w:val="right"/>
              <w:rPr>
                <w:sz w:val="18"/>
                <w:szCs w:val="18"/>
              </w:rPr>
            </w:pPr>
          </w:p>
        </w:tc>
        <w:tc>
          <w:tcPr>
            <w:tcW w:w="629" w:type="pct"/>
            <w:tcBorders>
              <w:top w:val="single" w:sz="4" w:space="0" w:color="auto"/>
            </w:tcBorders>
            <w:noWrap/>
            <w:vAlign w:val="bottom"/>
          </w:tcPr>
          <w:p w14:paraId="3D1DE522" w14:textId="77777777" w:rsidR="001D4B48" w:rsidRPr="00940237" w:rsidRDefault="001D4B48" w:rsidP="00892E0F">
            <w:pPr>
              <w:jc w:val="right"/>
              <w:rPr>
                <w:sz w:val="18"/>
                <w:szCs w:val="18"/>
              </w:rPr>
            </w:pPr>
          </w:p>
        </w:tc>
        <w:tc>
          <w:tcPr>
            <w:tcW w:w="602" w:type="pct"/>
            <w:tcBorders>
              <w:top w:val="single" w:sz="4" w:space="0" w:color="auto"/>
            </w:tcBorders>
            <w:vAlign w:val="bottom"/>
          </w:tcPr>
          <w:p w14:paraId="3EEC309A" w14:textId="77777777" w:rsidR="001D4B48" w:rsidRPr="00940237" w:rsidRDefault="001D4B48" w:rsidP="00892E0F">
            <w:pPr>
              <w:jc w:val="right"/>
              <w:rPr>
                <w:sz w:val="18"/>
                <w:szCs w:val="18"/>
              </w:rPr>
            </w:pPr>
          </w:p>
        </w:tc>
        <w:tc>
          <w:tcPr>
            <w:tcW w:w="602" w:type="pct"/>
            <w:tcBorders>
              <w:top w:val="single" w:sz="4" w:space="0" w:color="auto"/>
            </w:tcBorders>
            <w:vAlign w:val="bottom"/>
          </w:tcPr>
          <w:p w14:paraId="06116954" w14:textId="77777777" w:rsidR="001D4B48" w:rsidRPr="00940237" w:rsidRDefault="001D4B48" w:rsidP="00892E0F">
            <w:pPr>
              <w:jc w:val="right"/>
              <w:rPr>
                <w:sz w:val="18"/>
                <w:szCs w:val="18"/>
              </w:rPr>
            </w:pPr>
          </w:p>
        </w:tc>
      </w:tr>
      <w:tr w:rsidR="001D4B48" w:rsidRPr="00940237" w14:paraId="25E4791C" w14:textId="77777777" w:rsidTr="00892E0F">
        <w:trPr>
          <w:trHeight w:val="20"/>
        </w:trPr>
        <w:tc>
          <w:tcPr>
            <w:tcW w:w="1336" w:type="pct"/>
            <w:noWrap/>
            <w:vAlign w:val="bottom"/>
            <w:hideMark/>
          </w:tcPr>
          <w:p w14:paraId="280747DB" w14:textId="77777777" w:rsidR="001D4B48" w:rsidRPr="00940237" w:rsidRDefault="001D4B48" w:rsidP="00892E0F">
            <w:pPr>
              <w:rPr>
                <w:sz w:val="18"/>
                <w:szCs w:val="18"/>
              </w:rPr>
            </w:pPr>
            <w:r w:rsidRPr="00940237">
              <w:rPr>
                <w:sz w:val="18"/>
                <w:szCs w:val="18"/>
              </w:rPr>
              <w:t>Nakit - yerli para</w:t>
            </w:r>
          </w:p>
        </w:tc>
        <w:tc>
          <w:tcPr>
            <w:tcW w:w="602" w:type="pct"/>
            <w:noWrap/>
            <w:vAlign w:val="center"/>
          </w:tcPr>
          <w:p w14:paraId="3A5C57C1" w14:textId="77777777" w:rsidR="001D4B48" w:rsidRPr="00940237" w:rsidRDefault="001D4B48" w:rsidP="00892E0F">
            <w:pPr>
              <w:jc w:val="right"/>
              <w:rPr>
                <w:sz w:val="18"/>
                <w:szCs w:val="18"/>
              </w:rPr>
            </w:pPr>
            <w:r w:rsidRPr="00940237">
              <w:rPr>
                <w:color w:val="000000"/>
                <w:sz w:val="18"/>
                <w:szCs w:val="18"/>
              </w:rPr>
              <w:t>101.673</w:t>
            </w:r>
          </w:p>
        </w:tc>
        <w:tc>
          <w:tcPr>
            <w:tcW w:w="627" w:type="pct"/>
            <w:noWrap/>
            <w:vAlign w:val="center"/>
          </w:tcPr>
          <w:p w14:paraId="039F4DA0"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1171A3AF"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4FA118A9" w14:textId="77777777" w:rsidR="001D4B48" w:rsidRPr="00940237" w:rsidRDefault="001D4B48" w:rsidP="00892E0F">
            <w:pPr>
              <w:jc w:val="right"/>
              <w:rPr>
                <w:sz w:val="18"/>
                <w:szCs w:val="18"/>
              </w:rPr>
            </w:pPr>
            <w:r w:rsidRPr="00940237">
              <w:rPr>
                <w:color w:val="000000"/>
                <w:sz w:val="18"/>
                <w:szCs w:val="18"/>
              </w:rPr>
              <w:t>475.539</w:t>
            </w:r>
          </w:p>
        </w:tc>
        <w:tc>
          <w:tcPr>
            <w:tcW w:w="602" w:type="pct"/>
            <w:vAlign w:val="center"/>
          </w:tcPr>
          <w:p w14:paraId="723BEC0D"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7FDB94B2"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64197AB9" w14:textId="77777777" w:rsidTr="00892E0F">
        <w:trPr>
          <w:trHeight w:val="20"/>
        </w:trPr>
        <w:tc>
          <w:tcPr>
            <w:tcW w:w="1336" w:type="pct"/>
            <w:noWrap/>
            <w:vAlign w:val="bottom"/>
            <w:hideMark/>
          </w:tcPr>
          <w:p w14:paraId="4906F82B" w14:textId="77777777" w:rsidR="001D4B48" w:rsidRPr="00940237" w:rsidRDefault="001D4B48" w:rsidP="00892E0F">
            <w:pPr>
              <w:rPr>
                <w:sz w:val="18"/>
                <w:szCs w:val="18"/>
              </w:rPr>
            </w:pPr>
            <w:r w:rsidRPr="00940237">
              <w:rPr>
                <w:sz w:val="18"/>
                <w:szCs w:val="18"/>
              </w:rPr>
              <w:t>Nakit - yabancı para</w:t>
            </w:r>
          </w:p>
        </w:tc>
        <w:tc>
          <w:tcPr>
            <w:tcW w:w="602" w:type="pct"/>
            <w:noWrap/>
            <w:vAlign w:val="center"/>
          </w:tcPr>
          <w:p w14:paraId="2B6B7106"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53DBC021"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3066A0BC"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6C31119A"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317D41D3"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2D52FF50"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4DD90DD9" w14:textId="77777777" w:rsidTr="00892E0F">
        <w:trPr>
          <w:trHeight w:val="20"/>
        </w:trPr>
        <w:tc>
          <w:tcPr>
            <w:tcW w:w="1336" w:type="pct"/>
            <w:noWrap/>
            <w:vAlign w:val="bottom"/>
            <w:hideMark/>
          </w:tcPr>
          <w:p w14:paraId="4086032B" w14:textId="77777777" w:rsidR="001D4B48" w:rsidRPr="00940237" w:rsidRDefault="001D4B48" w:rsidP="00892E0F">
            <w:pPr>
              <w:rPr>
                <w:sz w:val="18"/>
                <w:szCs w:val="18"/>
              </w:rPr>
            </w:pPr>
            <w:r w:rsidRPr="00940237">
              <w:rPr>
                <w:sz w:val="18"/>
                <w:szCs w:val="18"/>
              </w:rPr>
              <w:t>Devlet tahvil/bono - yerli</w:t>
            </w:r>
          </w:p>
        </w:tc>
        <w:tc>
          <w:tcPr>
            <w:tcW w:w="602" w:type="pct"/>
            <w:noWrap/>
            <w:vAlign w:val="center"/>
          </w:tcPr>
          <w:p w14:paraId="70345B0A"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23958758"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3A76066C"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5CE133B3"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46894B65" w14:textId="77777777" w:rsidR="001D4B48" w:rsidRPr="00940237" w:rsidRDefault="001D4B48" w:rsidP="00892E0F">
            <w:pPr>
              <w:jc w:val="right"/>
              <w:rPr>
                <w:sz w:val="18"/>
                <w:szCs w:val="18"/>
              </w:rPr>
            </w:pPr>
            <w:r w:rsidRPr="00940237">
              <w:rPr>
                <w:color w:val="000000"/>
                <w:sz w:val="18"/>
                <w:szCs w:val="18"/>
              </w:rPr>
              <w:t>475.539</w:t>
            </w:r>
          </w:p>
        </w:tc>
        <w:tc>
          <w:tcPr>
            <w:tcW w:w="602" w:type="pct"/>
            <w:vAlign w:val="center"/>
          </w:tcPr>
          <w:p w14:paraId="1C1E34B7"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19F076D3" w14:textId="77777777" w:rsidTr="00892E0F">
        <w:trPr>
          <w:trHeight w:val="20"/>
        </w:trPr>
        <w:tc>
          <w:tcPr>
            <w:tcW w:w="1336" w:type="pct"/>
            <w:noWrap/>
            <w:vAlign w:val="bottom"/>
            <w:hideMark/>
          </w:tcPr>
          <w:p w14:paraId="1AF50E9B" w14:textId="77777777" w:rsidR="001D4B48" w:rsidRPr="00940237" w:rsidRDefault="001D4B48" w:rsidP="00892E0F">
            <w:pPr>
              <w:rPr>
                <w:sz w:val="18"/>
                <w:szCs w:val="18"/>
              </w:rPr>
            </w:pPr>
            <w:r w:rsidRPr="00940237">
              <w:rPr>
                <w:sz w:val="18"/>
                <w:szCs w:val="18"/>
              </w:rPr>
              <w:t>Devlet tahvil/bono - diğer</w:t>
            </w:r>
          </w:p>
        </w:tc>
        <w:tc>
          <w:tcPr>
            <w:tcW w:w="602" w:type="pct"/>
            <w:noWrap/>
            <w:vAlign w:val="center"/>
          </w:tcPr>
          <w:p w14:paraId="463E22CE"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58CA1226"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5B27296C"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086D0A7A"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5A378F8F"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208B455B"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153F9858" w14:textId="77777777" w:rsidTr="00892E0F">
        <w:trPr>
          <w:trHeight w:val="20"/>
        </w:trPr>
        <w:tc>
          <w:tcPr>
            <w:tcW w:w="1336" w:type="pct"/>
            <w:noWrap/>
            <w:vAlign w:val="bottom"/>
            <w:hideMark/>
          </w:tcPr>
          <w:p w14:paraId="390B2A0F" w14:textId="77777777" w:rsidR="001D4B48" w:rsidRPr="00940237" w:rsidRDefault="001D4B48" w:rsidP="00892E0F">
            <w:pPr>
              <w:rPr>
                <w:sz w:val="18"/>
                <w:szCs w:val="18"/>
              </w:rPr>
            </w:pPr>
            <w:r w:rsidRPr="00940237">
              <w:rPr>
                <w:sz w:val="18"/>
                <w:szCs w:val="18"/>
              </w:rPr>
              <w:t>Kamu kurum tahvil/bono</w:t>
            </w:r>
          </w:p>
        </w:tc>
        <w:tc>
          <w:tcPr>
            <w:tcW w:w="602" w:type="pct"/>
            <w:noWrap/>
            <w:vAlign w:val="center"/>
          </w:tcPr>
          <w:p w14:paraId="7C595E22"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0B7D32A5"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5D0C93D2"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468FBBC0"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13229423"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3099BEF5"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72A8D639" w14:textId="77777777" w:rsidTr="00892E0F">
        <w:trPr>
          <w:trHeight w:val="20"/>
        </w:trPr>
        <w:tc>
          <w:tcPr>
            <w:tcW w:w="1336" w:type="pct"/>
            <w:noWrap/>
            <w:vAlign w:val="bottom"/>
            <w:hideMark/>
          </w:tcPr>
          <w:p w14:paraId="43C42B8E" w14:textId="77777777" w:rsidR="001D4B48" w:rsidRPr="00940237" w:rsidRDefault="001D4B48" w:rsidP="00892E0F">
            <w:pPr>
              <w:rPr>
                <w:sz w:val="18"/>
                <w:szCs w:val="18"/>
              </w:rPr>
            </w:pPr>
            <w:r w:rsidRPr="00940237">
              <w:rPr>
                <w:sz w:val="18"/>
                <w:szCs w:val="18"/>
              </w:rPr>
              <w:t>Kurumsal tahvil/bono</w:t>
            </w:r>
          </w:p>
        </w:tc>
        <w:tc>
          <w:tcPr>
            <w:tcW w:w="602" w:type="pct"/>
            <w:noWrap/>
            <w:vAlign w:val="center"/>
          </w:tcPr>
          <w:p w14:paraId="57C7BA48"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244231E0"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1A80306D"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42CE751A"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056F466F"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18EDB797"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7A0C791B" w14:textId="77777777" w:rsidTr="00892E0F">
        <w:trPr>
          <w:trHeight w:val="20"/>
        </w:trPr>
        <w:tc>
          <w:tcPr>
            <w:tcW w:w="1336" w:type="pct"/>
            <w:noWrap/>
            <w:vAlign w:val="bottom"/>
            <w:hideMark/>
          </w:tcPr>
          <w:p w14:paraId="522F35A7" w14:textId="77777777" w:rsidR="001D4B48" w:rsidRPr="00940237" w:rsidRDefault="001D4B48" w:rsidP="00892E0F">
            <w:pPr>
              <w:rPr>
                <w:sz w:val="18"/>
                <w:szCs w:val="18"/>
              </w:rPr>
            </w:pPr>
            <w:r w:rsidRPr="00940237">
              <w:rPr>
                <w:sz w:val="18"/>
                <w:szCs w:val="18"/>
              </w:rPr>
              <w:t>Hisse senedi</w:t>
            </w:r>
          </w:p>
        </w:tc>
        <w:tc>
          <w:tcPr>
            <w:tcW w:w="602" w:type="pct"/>
            <w:noWrap/>
            <w:vAlign w:val="center"/>
          </w:tcPr>
          <w:p w14:paraId="782A25B3"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03F542A9"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730AFFF8" w14:textId="77777777" w:rsidR="001D4B48" w:rsidRPr="00940237" w:rsidRDefault="001D4B48" w:rsidP="00892E0F">
            <w:pPr>
              <w:jc w:val="right"/>
              <w:rPr>
                <w:sz w:val="18"/>
                <w:szCs w:val="18"/>
              </w:rPr>
            </w:pPr>
            <w:r w:rsidRPr="00940237">
              <w:rPr>
                <w:color w:val="000000"/>
                <w:sz w:val="18"/>
                <w:szCs w:val="18"/>
              </w:rPr>
              <w:t>-</w:t>
            </w:r>
          </w:p>
        </w:tc>
        <w:tc>
          <w:tcPr>
            <w:tcW w:w="629" w:type="pct"/>
            <w:vAlign w:val="center"/>
          </w:tcPr>
          <w:p w14:paraId="080ABE3D"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1F30E86E" w14:textId="77777777" w:rsidR="001D4B48" w:rsidRPr="00940237" w:rsidRDefault="001D4B48" w:rsidP="00892E0F">
            <w:pPr>
              <w:jc w:val="right"/>
              <w:rPr>
                <w:sz w:val="18"/>
                <w:szCs w:val="18"/>
              </w:rPr>
            </w:pPr>
            <w:r w:rsidRPr="00940237">
              <w:rPr>
                <w:color w:val="000000"/>
                <w:sz w:val="18"/>
                <w:szCs w:val="18"/>
              </w:rPr>
              <w:t>-</w:t>
            </w:r>
          </w:p>
        </w:tc>
        <w:tc>
          <w:tcPr>
            <w:tcW w:w="602" w:type="pct"/>
            <w:vAlign w:val="center"/>
          </w:tcPr>
          <w:p w14:paraId="32517544"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34B9FC94" w14:textId="77777777" w:rsidTr="00892E0F">
        <w:trPr>
          <w:trHeight w:val="20"/>
        </w:trPr>
        <w:tc>
          <w:tcPr>
            <w:tcW w:w="1336" w:type="pct"/>
            <w:noWrap/>
            <w:vAlign w:val="bottom"/>
            <w:hideMark/>
          </w:tcPr>
          <w:p w14:paraId="4B8F04FB" w14:textId="77777777" w:rsidR="001D4B48" w:rsidRPr="00940237" w:rsidRDefault="001D4B48" w:rsidP="00892E0F">
            <w:pPr>
              <w:rPr>
                <w:sz w:val="18"/>
                <w:szCs w:val="18"/>
              </w:rPr>
            </w:pPr>
            <w:r w:rsidRPr="00940237">
              <w:rPr>
                <w:sz w:val="18"/>
                <w:szCs w:val="18"/>
              </w:rPr>
              <w:t>Diğer teminat</w:t>
            </w:r>
          </w:p>
        </w:tc>
        <w:tc>
          <w:tcPr>
            <w:tcW w:w="602" w:type="pct"/>
            <w:noWrap/>
            <w:vAlign w:val="center"/>
          </w:tcPr>
          <w:p w14:paraId="48BEFAE8" w14:textId="77777777" w:rsidR="001D4B48" w:rsidRPr="00940237" w:rsidRDefault="001D4B48" w:rsidP="00892E0F">
            <w:pPr>
              <w:jc w:val="right"/>
              <w:rPr>
                <w:sz w:val="18"/>
                <w:szCs w:val="18"/>
              </w:rPr>
            </w:pPr>
            <w:r w:rsidRPr="00940237">
              <w:rPr>
                <w:color w:val="000000"/>
                <w:sz w:val="18"/>
                <w:szCs w:val="18"/>
              </w:rPr>
              <w:t>-</w:t>
            </w:r>
          </w:p>
        </w:tc>
        <w:tc>
          <w:tcPr>
            <w:tcW w:w="627" w:type="pct"/>
            <w:noWrap/>
            <w:vAlign w:val="center"/>
          </w:tcPr>
          <w:p w14:paraId="61AC7B6F"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31083368" w14:textId="77777777" w:rsidR="001D4B48" w:rsidRPr="00940237" w:rsidRDefault="001D4B48" w:rsidP="00892E0F">
            <w:pPr>
              <w:jc w:val="right"/>
              <w:rPr>
                <w:sz w:val="18"/>
                <w:szCs w:val="18"/>
              </w:rPr>
            </w:pPr>
            <w:r w:rsidRPr="00940237">
              <w:rPr>
                <w:color w:val="000000"/>
                <w:sz w:val="18"/>
                <w:szCs w:val="18"/>
              </w:rPr>
              <w:t>-</w:t>
            </w:r>
          </w:p>
        </w:tc>
        <w:tc>
          <w:tcPr>
            <w:tcW w:w="629" w:type="pct"/>
            <w:noWrap/>
            <w:vAlign w:val="center"/>
          </w:tcPr>
          <w:p w14:paraId="22A8EDB5"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45B3F2D3" w14:textId="77777777" w:rsidR="001D4B48" w:rsidRPr="00940237" w:rsidRDefault="001D4B48" w:rsidP="00892E0F">
            <w:pPr>
              <w:jc w:val="right"/>
              <w:rPr>
                <w:sz w:val="18"/>
                <w:szCs w:val="18"/>
              </w:rPr>
            </w:pPr>
            <w:r w:rsidRPr="00940237">
              <w:rPr>
                <w:color w:val="000000"/>
                <w:sz w:val="18"/>
                <w:szCs w:val="18"/>
              </w:rPr>
              <w:t>-</w:t>
            </w:r>
          </w:p>
        </w:tc>
        <w:tc>
          <w:tcPr>
            <w:tcW w:w="602" w:type="pct"/>
            <w:noWrap/>
            <w:vAlign w:val="center"/>
          </w:tcPr>
          <w:p w14:paraId="237759BA" w14:textId="77777777" w:rsidR="001D4B48" w:rsidRPr="00940237" w:rsidRDefault="001D4B48" w:rsidP="00892E0F">
            <w:pPr>
              <w:jc w:val="right"/>
              <w:rPr>
                <w:sz w:val="18"/>
                <w:szCs w:val="18"/>
              </w:rPr>
            </w:pPr>
            <w:r w:rsidRPr="00940237">
              <w:rPr>
                <w:color w:val="000000"/>
                <w:sz w:val="18"/>
                <w:szCs w:val="18"/>
              </w:rPr>
              <w:t>-</w:t>
            </w:r>
          </w:p>
        </w:tc>
      </w:tr>
      <w:tr w:rsidR="001D4B48" w:rsidRPr="00940237" w14:paraId="29A618C8" w14:textId="77777777" w:rsidTr="00892E0F">
        <w:trPr>
          <w:trHeight w:val="20"/>
        </w:trPr>
        <w:tc>
          <w:tcPr>
            <w:tcW w:w="1336" w:type="pct"/>
            <w:tcBorders>
              <w:bottom w:val="single" w:sz="4" w:space="0" w:color="auto"/>
            </w:tcBorders>
            <w:noWrap/>
            <w:vAlign w:val="bottom"/>
          </w:tcPr>
          <w:p w14:paraId="5E1B8298" w14:textId="77777777" w:rsidR="001D4B48" w:rsidRPr="00940237" w:rsidRDefault="001D4B48" w:rsidP="00892E0F">
            <w:pPr>
              <w:rPr>
                <w:sz w:val="18"/>
                <w:szCs w:val="18"/>
              </w:rPr>
            </w:pPr>
          </w:p>
        </w:tc>
        <w:tc>
          <w:tcPr>
            <w:tcW w:w="602" w:type="pct"/>
            <w:tcBorders>
              <w:bottom w:val="single" w:sz="4" w:space="0" w:color="auto"/>
            </w:tcBorders>
            <w:noWrap/>
            <w:vAlign w:val="bottom"/>
          </w:tcPr>
          <w:p w14:paraId="606DF056" w14:textId="77777777" w:rsidR="001D4B48" w:rsidRPr="00940237" w:rsidRDefault="001D4B48" w:rsidP="00892E0F">
            <w:pPr>
              <w:jc w:val="right"/>
              <w:rPr>
                <w:sz w:val="18"/>
                <w:szCs w:val="18"/>
              </w:rPr>
            </w:pPr>
            <w:r w:rsidRPr="00940237">
              <w:rPr>
                <w:color w:val="000000"/>
                <w:sz w:val="18"/>
                <w:szCs w:val="18"/>
              </w:rPr>
              <w:t> </w:t>
            </w:r>
          </w:p>
        </w:tc>
        <w:tc>
          <w:tcPr>
            <w:tcW w:w="627" w:type="pct"/>
            <w:tcBorders>
              <w:bottom w:val="single" w:sz="4" w:space="0" w:color="auto"/>
            </w:tcBorders>
            <w:noWrap/>
            <w:vAlign w:val="bottom"/>
          </w:tcPr>
          <w:p w14:paraId="74A9FB64" w14:textId="77777777" w:rsidR="001D4B48" w:rsidRPr="00940237" w:rsidRDefault="001D4B48" w:rsidP="00892E0F">
            <w:pPr>
              <w:jc w:val="right"/>
              <w:rPr>
                <w:sz w:val="18"/>
                <w:szCs w:val="18"/>
              </w:rPr>
            </w:pPr>
            <w:r w:rsidRPr="00940237">
              <w:rPr>
                <w:color w:val="000000"/>
                <w:sz w:val="18"/>
                <w:szCs w:val="18"/>
              </w:rPr>
              <w:t> </w:t>
            </w:r>
          </w:p>
        </w:tc>
        <w:tc>
          <w:tcPr>
            <w:tcW w:w="602" w:type="pct"/>
            <w:tcBorders>
              <w:bottom w:val="single" w:sz="4" w:space="0" w:color="auto"/>
            </w:tcBorders>
            <w:noWrap/>
            <w:vAlign w:val="bottom"/>
          </w:tcPr>
          <w:p w14:paraId="381E179A" w14:textId="77777777" w:rsidR="001D4B48" w:rsidRPr="00940237" w:rsidRDefault="001D4B48" w:rsidP="00892E0F">
            <w:pPr>
              <w:jc w:val="right"/>
              <w:rPr>
                <w:sz w:val="18"/>
                <w:szCs w:val="18"/>
              </w:rPr>
            </w:pPr>
            <w:r w:rsidRPr="00940237">
              <w:rPr>
                <w:color w:val="000000"/>
                <w:sz w:val="18"/>
                <w:szCs w:val="18"/>
              </w:rPr>
              <w:t> </w:t>
            </w:r>
          </w:p>
        </w:tc>
        <w:tc>
          <w:tcPr>
            <w:tcW w:w="629" w:type="pct"/>
            <w:tcBorders>
              <w:bottom w:val="single" w:sz="4" w:space="0" w:color="auto"/>
            </w:tcBorders>
            <w:noWrap/>
            <w:vAlign w:val="bottom"/>
          </w:tcPr>
          <w:p w14:paraId="757C348D" w14:textId="77777777" w:rsidR="001D4B48" w:rsidRPr="00940237" w:rsidRDefault="001D4B48" w:rsidP="00892E0F">
            <w:pPr>
              <w:jc w:val="right"/>
              <w:rPr>
                <w:sz w:val="18"/>
                <w:szCs w:val="18"/>
              </w:rPr>
            </w:pPr>
            <w:r w:rsidRPr="00940237">
              <w:rPr>
                <w:color w:val="000000"/>
                <w:sz w:val="18"/>
                <w:szCs w:val="18"/>
              </w:rPr>
              <w:t> </w:t>
            </w:r>
          </w:p>
        </w:tc>
        <w:tc>
          <w:tcPr>
            <w:tcW w:w="602" w:type="pct"/>
            <w:tcBorders>
              <w:bottom w:val="single" w:sz="4" w:space="0" w:color="auto"/>
            </w:tcBorders>
            <w:noWrap/>
            <w:vAlign w:val="bottom"/>
          </w:tcPr>
          <w:p w14:paraId="38F8FB9C" w14:textId="77777777" w:rsidR="001D4B48" w:rsidRPr="00940237" w:rsidRDefault="001D4B48" w:rsidP="00892E0F">
            <w:pPr>
              <w:jc w:val="right"/>
              <w:rPr>
                <w:sz w:val="18"/>
                <w:szCs w:val="18"/>
              </w:rPr>
            </w:pPr>
            <w:r w:rsidRPr="00940237">
              <w:rPr>
                <w:color w:val="000000"/>
                <w:sz w:val="18"/>
                <w:szCs w:val="18"/>
              </w:rPr>
              <w:t> </w:t>
            </w:r>
          </w:p>
        </w:tc>
        <w:tc>
          <w:tcPr>
            <w:tcW w:w="602" w:type="pct"/>
            <w:tcBorders>
              <w:bottom w:val="single" w:sz="4" w:space="0" w:color="auto"/>
            </w:tcBorders>
            <w:noWrap/>
            <w:vAlign w:val="bottom"/>
          </w:tcPr>
          <w:p w14:paraId="42D96936" w14:textId="77777777" w:rsidR="001D4B48" w:rsidRPr="00940237" w:rsidRDefault="001D4B48" w:rsidP="00892E0F">
            <w:pPr>
              <w:jc w:val="right"/>
              <w:rPr>
                <w:sz w:val="18"/>
                <w:szCs w:val="18"/>
              </w:rPr>
            </w:pPr>
            <w:r w:rsidRPr="00940237">
              <w:rPr>
                <w:color w:val="000000"/>
                <w:sz w:val="18"/>
                <w:szCs w:val="18"/>
              </w:rPr>
              <w:t> </w:t>
            </w:r>
          </w:p>
        </w:tc>
      </w:tr>
      <w:tr w:rsidR="001D4B48" w:rsidRPr="00940237" w14:paraId="2F5E6FD1" w14:textId="77777777" w:rsidTr="00892E0F">
        <w:trPr>
          <w:trHeight w:val="20"/>
        </w:trPr>
        <w:tc>
          <w:tcPr>
            <w:tcW w:w="1336" w:type="pct"/>
            <w:tcBorders>
              <w:top w:val="single" w:sz="4" w:space="0" w:color="auto"/>
              <w:bottom w:val="single" w:sz="12" w:space="0" w:color="auto"/>
            </w:tcBorders>
            <w:noWrap/>
            <w:vAlign w:val="bottom"/>
            <w:hideMark/>
          </w:tcPr>
          <w:p w14:paraId="6411742A" w14:textId="77777777" w:rsidR="001D4B48" w:rsidRPr="00940237" w:rsidRDefault="001D4B48" w:rsidP="00892E0F">
            <w:pPr>
              <w:rPr>
                <w:b/>
                <w:sz w:val="18"/>
                <w:szCs w:val="18"/>
              </w:rPr>
            </w:pPr>
            <w:r w:rsidRPr="00940237">
              <w:rPr>
                <w:b/>
                <w:sz w:val="18"/>
                <w:szCs w:val="18"/>
              </w:rPr>
              <w:t>Toplam</w:t>
            </w:r>
          </w:p>
        </w:tc>
        <w:tc>
          <w:tcPr>
            <w:tcW w:w="602" w:type="pct"/>
            <w:tcBorders>
              <w:top w:val="single" w:sz="4" w:space="0" w:color="auto"/>
              <w:bottom w:val="single" w:sz="12" w:space="0" w:color="auto"/>
            </w:tcBorders>
            <w:noWrap/>
            <w:vAlign w:val="center"/>
          </w:tcPr>
          <w:p w14:paraId="0CA2625A" w14:textId="77777777" w:rsidR="001D4B48" w:rsidRPr="00940237" w:rsidRDefault="001D4B48" w:rsidP="00892E0F">
            <w:pPr>
              <w:jc w:val="right"/>
              <w:rPr>
                <w:b/>
                <w:sz w:val="18"/>
                <w:szCs w:val="18"/>
              </w:rPr>
            </w:pPr>
            <w:r w:rsidRPr="00940237">
              <w:rPr>
                <w:b/>
                <w:bCs/>
                <w:color w:val="000000"/>
                <w:sz w:val="18"/>
                <w:szCs w:val="18"/>
              </w:rPr>
              <w:t>101.673</w:t>
            </w:r>
          </w:p>
        </w:tc>
        <w:tc>
          <w:tcPr>
            <w:tcW w:w="627" w:type="pct"/>
            <w:tcBorders>
              <w:top w:val="single" w:sz="4" w:space="0" w:color="auto"/>
              <w:bottom w:val="single" w:sz="12" w:space="0" w:color="auto"/>
            </w:tcBorders>
            <w:noWrap/>
            <w:vAlign w:val="center"/>
          </w:tcPr>
          <w:p w14:paraId="4CA3CA2C" w14:textId="77777777" w:rsidR="001D4B48" w:rsidRPr="00940237" w:rsidRDefault="001D4B48" w:rsidP="00892E0F">
            <w:pPr>
              <w:jc w:val="right"/>
              <w:rPr>
                <w:b/>
                <w:sz w:val="18"/>
                <w:szCs w:val="18"/>
              </w:rPr>
            </w:pPr>
            <w:r w:rsidRPr="00940237">
              <w:rPr>
                <w:b/>
                <w:bCs/>
                <w:color w:val="000000"/>
                <w:sz w:val="18"/>
                <w:szCs w:val="18"/>
              </w:rPr>
              <w:t>-</w:t>
            </w:r>
          </w:p>
        </w:tc>
        <w:tc>
          <w:tcPr>
            <w:tcW w:w="602" w:type="pct"/>
            <w:tcBorders>
              <w:top w:val="single" w:sz="4" w:space="0" w:color="auto"/>
              <w:bottom w:val="single" w:sz="12" w:space="0" w:color="auto"/>
            </w:tcBorders>
            <w:noWrap/>
            <w:vAlign w:val="center"/>
          </w:tcPr>
          <w:p w14:paraId="428FCBA8" w14:textId="77777777" w:rsidR="001D4B48" w:rsidRPr="00940237" w:rsidRDefault="001D4B48" w:rsidP="00892E0F">
            <w:pPr>
              <w:jc w:val="right"/>
              <w:rPr>
                <w:b/>
                <w:sz w:val="18"/>
                <w:szCs w:val="18"/>
              </w:rPr>
            </w:pPr>
            <w:r w:rsidRPr="00940237">
              <w:rPr>
                <w:b/>
                <w:bCs/>
                <w:color w:val="000000"/>
                <w:sz w:val="18"/>
                <w:szCs w:val="18"/>
              </w:rPr>
              <w:t>-</w:t>
            </w:r>
          </w:p>
        </w:tc>
        <w:tc>
          <w:tcPr>
            <w:tcW w:w="629" w:type="pct"/>
            <w:tcBorders>
              <w:top w:val="single" w:sz="4" w:space="0" w:color="auto"/>
              <w:bottom w:val="single" w:sz="12" w:space="0" w:color="auto"/>
            </w:tcBorders>
            <w:noWrap/>
            <w:vAlign w:val="center"/>
          </w:tcPr>
          <w:p w14:paraId="2184C56C" w14:textId="77777777" w:rsidR="001D4B48" w:rsidRPr="00940237" w:rsidRDefault="001D4B48" w:rsidP="00892E0F">
            <w:pPr>
              <w:jc w:val="right"/>
              <w:rPr>
                <w:b/>
                <w:sz w:val="18"/>
                <w:szCs w:val="18"/>
              </w:rPr>
            </w:pPr>
            <w:r w:rsidRPr="00940237">
              <w:rPr>
                <w:b/>
                <w:bCs/>
                <w:color w:val="000000"/>
                <w:sz w:val="18"/>
                <w:szCs w:val="18"/>
              </w:rPr>
              <w:t>475.539</w:t>
            </w:r>
          </w:p>
        </w:tc>
        <w:tc>
          <w:tcPr>
            <w:tcW w:w="602" w:type="pct"/>
            <w:tcBorders>
              <w:top w:val="single" w:sz="4" w:space="0" w:color="auto"/>
              <w:bottom w:val="single" w:sz="12" w:space="0" w:color="auto"/>
            </w:tcBorders>
            <w:noWrap/>
            <w:vAlign w:val="center"/>
          </w:tcPr>
          <w:p w14:paraId="7D968E75" w14:textId="77777777" w:rsidR="001D4B48" w:rsidRPr="00940237" w:rsidRDefault="001D4B48" w:rsidP="00892E0F">
            <w:pPr>
              <w:jc w:val="right"/>
              <w:rPr>
                <w:b/>
                <w:sz w:val="18"/>
                <w:szCs w:val="18"/>
              </w:rPr>
            </w:pPr>
            <w:r w:rsidRPr="00940237">
              <w:rPr>
                <w:b/>
                <w:bCs/>
                <w:color w:val="000000"/>
                <w:sz w:val="18"/>
                <w:szCs w:val="18"/>
              </w:rPr>
              <w:t>475.539</w:t>
            </w:r>
          </w:p>
        </w:tc>
        <w:tc>
          <w:tcPr>
            <w:tcW w:w="602" w:type="pct"/>
            <w:tcBorders>
              <w:top w:val="single" w:sz="4" w:space="0" w:color="auto"/>
              <w:bottom w:val="single" w:sz="12" w:space="0" w:color="auto"/>
            </w:tcBorders>
            <w:noWrap/>
            <w:vAlign w:val="center"/>
          </w:tcPr>
          <w:p w14:paraId="13E4109F" w14:textId="77777777" w:rsidR="001D4B48" w:rsidRPr="00940237" w:rsidRDefault="001D4B48" w:rsidP="00892E0F">
            <w:pPr>
              <w:jc w:val="right"/>
              <w:rPr>
                <w:b/>
                <w:sz w:val="18"/>
                <w:szCs w:val="18"/>
              </w:rPr>
            </w:pPr>
            <w:r w:rsidRPr="00940237">
              <w:rPr>
                <w:b/>
                <w:bCs/>
                <w:color w:val="000000"/>
                <w:sz w:val="18"/>
                <w:szCs w:val="18"/>
              </w:rPr>
              <w:t>-</w:t>
            </w:r>
          </w:p>
        </w:tc>
      </w:tr>
    </w:tbl>
    <w:p w14:paraId="54F4666A" w14:textId="77777777" w:rsidR="001D4B48" w:rsidRPr="00940237" w:rsidRDefault="001D4B48" w:rsidP="001D4B48">
      <w:pPr>
        <w:spacing w:before="80"/>
        <w:ind w:left="567" w:hanging="568"/>
        <w:jc w:val="both"/>
        <w:rPr>
          <w:b/>
          <w:szCs w:val="20"/>
        </w:rPr>
      </w:pPr>
    </w:p>
    <w:p w14:paraId="3F09C0E8" w14:textId="77777777" w:rsidR="001D4B48" w:rsidRPr="00940237" w:rsidRDefault="001D4B48" w:rsidP="001D4B48">
      <w:pPr>
        <w:spacing w:before="80"/>
        <w:ind w:left="567" w:hanging="568"/>
        <w:jc w:val="both"/>
        <w:rPr>
          <w:b/>
          <w:szCs w:val="20"/>
        </w:rPr>
      </w:pPr>
      <w:r w:rsidRPr="00940237">
        <w:rPr>
          <w:b/>
          <w:szCs w:val="20"/>
        </w:rPr>
        <w:t>d.5.</w:t>
      </w:r>
      <w:r w:rsidRPr="00940237">
        <w:rPr>
          <w:b/>
          <w:szCs w:val="20"/>
        </w:rPr>
        <w:tab/>
        <w:t>Bankanın Alınan veya Satılan Kredi Türevlerinden Kaynaklanan Risklere İlişkin Bilgiler:</w:t>
      </w:r>
    </w:p>
    <w:p w14:paraId="743A5A4C" w14:textId="77777777" w:rsidR="001D4B48" w:rsidRPr="00940237" w:rsidRDefault="001D4B48" w:rsidP="001D4B48">
      <w:pPr>
        <w:spacing w:before="80"/>
        <w:ind w:left="1418" w:hanging="568"/>
        <w:rPr>
          <w:bCs/>
          <w:szCs w:val="20"/>
        </w:rPr>
      </w:pPr>
      <w:r w:rsidRPr="00940237">
        <w:rPr>
          <w:bCs/>
          <w:szCs w:val="20"/>
        </w:rPr>
        <w:t>Bulunmamaktadır (31 Aralık 2024: Bulunmamaktadır).</w:t>
      </w:r>
    </w:p>
    <w:p w14:paraId="7DA70387" w14:textId="77777777" w:rsidR="001D4B48" w:rsidRPr="00940237" w:rsidRDefault="001D4B48" w:rsidP="001D4B48">
      <w:pPr>
        <w:rPr>
          <w:b/>
          <w:szCs w:val="20"/>
        </w:rPr>
      </w:pPr>
      <w:r w:rsidRPr="00940237">
        <w:rPr>
          <w:b/>
          <w:szCs w:val="20"/>
        </w:rPr>
        <w:br w:type="page"/>
      </w:r>
    </w:p>
    <w:p w14:paraId="0B3F3DDE" w14:textId="77777777" w:rsidR="001D4B48" w:rsidRPr="00940237" w:rsidRDefault="001D4B48" w:rsidP="001D4B48">
      <w:pPr>
        <w:pStyle w:val="GvdeMetniGirintisi"/>
        <w:widowControl w:val="0"/>
        <w:ind w:firstLine="0"/>
        <w:rPr>
          <w:b/>
          <w:szCs w:val="20"/>
        </w:rPr>
      </w:pPr>
      <w:r w:rsidRPr="00940237">
        <w:rPr>
          <w:b/>
          <w:szCs w:val="20"/>
        </w:rPr>
        <w:lastRenderedPageBreak/>
        <w:t>MALİ BÜNYEYE VE RİSK YÖNETİMİNE İLİŞKİN BİLGİLER (Devamı)</w:t>
      </w:r>
    </w:p>
    <w:p w14:paraId="14352FD0" w14:textId="77777777" w:rsidR="001D4B48" w:rsidRPr="00940237" w:rsidRDefault="001D4B48" w:rsidP="001D4B48">
      <w:pPr>
        <w:spacing w:before="120"/>
        <w:rPr>
          <w:b/>
          <w:bCs/>
        </w:rPr>
      </w:pPr>
      <w:r w:rsidRPr="00940237">
        <w:rPr>
          <w:b/>
          <w:bCs/>
        </w:rPr>
        <w:t>IX.</w:t>
      </w:r>
      <w:r w:rsidRPr="00940237">
        <w:rPr>
          <w:b/>
          <w:bCs/>
        </w:rPr>
        <w:tab/>
        <w:t>RİSK YÖNETİMİNE İLİŞKİN AÇIKLAMALAR (Devamı)</w:t>
      </w:r>
    </w:p>
    <w:p w14:paraId="577800F3" w14:textId="77777777" w:rsidR="001D4B48" w:rsidRPr="00940237" w:rsidRDefault="001D4B48" w:rsidP="001D4B48">
      <w:pPr>
        <w:spacing w:before="80" w:after="120"/>
        <w:ind w:left="567" w:hanging="568"/>
        <w:jc w:val="both"/>
        <w:rPr>
          <w:szCs w:val="20"/>
        </w:rPr>
      </w:pPr>
      <w:r w:rsidRPr="00940237">
        <w:rPr>
          <w:b/>
          <w:szCs w:val="20"/>
        </w:rPr>
        <w:t>d.6.</w:t>
      </w:r>
      <w:r w:rsidRPr="00940237">
        <w:rPr>
          <w:b/>
          <w:szCs w:val="20"/>
        </w:rPr>
        <w:tab/>
        <w:t xml:space="preserve">Bankanın Merkezi Karşı Tarafa Olan Risklerine İlişkin Kapsamlı Bilgiler: </w:t>
      </w:r>
    </w:p>
    <w:tbl>
      <w:tblPr>
        <w:tblW w:w="9634" w:type="dxa"/>
        <w:tblLayout w:type="fixed"/>
        <w:tblCellMar>
          <w:left w:w="70" w:type="dxa"/>
          <w:right w:w="70" w:type="dxa"/>
        </w:tblCellMar>
        <w:tblLook w:val="04A0" w:firstRow="1" w:lastRow="0" w:firstColumn="1" w:lastColumn="0" w:noHBand="0" w:noVBand="1"/>
      </w:tblPr>
      <w:tblGrid>
        <w:gridCol w:w="421"/>
        <w:gridCol w:w="5244"/>
        <w:gridCol w:w="1134"/>
        <w:gridCol w:w="851"/>
        <w:gridCol w:w="6"/>
        <w:gridCol w:w="1128"/>
        <w:gridCol w:w="850"/>
      </w:tblGrid>
      <w:tr w:rsidR="00F30FE9" w:rsidRPr="00940237" w14:paraId="28EA594B" w14:textId="77777777" w:rsidTr="00892E0F">
        <w:trPr>
          <w:trHeight w:val="113"/>
        </w:trPr>
        <w:tc>
          <w:tcPr>
            <w:tcW w:w="5665" w:type="dxa"/>
            <w:gridSpan w:val="2"/>
            <w:vMerge w:val="restart"/>
            <w:tcBorders>
              <w:top w:val="single" w:sz="4" w:space="0" w:color="auto"/>
              <w:left w:val="single" w:sz="4" w:space="0" w:color="auto"/>
              <w:right w:val="single" w:sz="4" w:space="0" w:color="auto"/>
            </w:tcBorders>
            <w:noWrap/>
            <w:vAlign w:val="center"/>
          </w:tcPr>
          <w:p w14:paraId="31C94192" w14:textId="77777777" w:rsidR="00F30FE9" w:rsidRPr="00940237" w:rsidRDefault="00F30FE9" w:rsidP="00F30FE9">
            <w:pPr>
              <w:rPr>
                <w:b/>
                <w:bCs/>
                <w:color w:val="000000"/>
                <w:sz w:val="18"/>
                <w:szCs w:val="18"/>
                <w:lang w:eastAsia="tr-TR"/>
              </w:rPr>
            </w:pPr>
            <w:r w:rsidRPr="00940237">
              <w:rPr>
                <w:color w:val="000000"/>
                <w:sz w:val="18"/>
                <w:szCs w:val="18"/>
                <w:lang w:eastAsia="tr-TR"/>
              </w:rPr>
              <w:t> </w:t>
            </w:r>
          </w:p>
        </w:tc>
        <w:tc>
          <w:tcPr>
            <w:tcW w:w="1991" w:type="dxa"/>
            <w:gridSpan w:val="3"/>
            <w:tcBorders>
              <w:top w:val="single" w:sz="4" w:space="0" w:color="auto"/>
              <w:left w:val="nil"/>
              <w:bottom w:val="single" w:sz="4" w:space="0" w:color="auto"/>
              <w:right w:val="single" w:sz="4" w:space="0" w:color="auto"/>
            </w:tcBorders>
            <w:noWrap/>
            <w:vAlign w:val="center"/>
          </w:tcPr>
          <w:p w14:paraId="10E548F8" w14:textId="3982E678" w:rsidR="00F30FE9" w:rsidRPr="00940237" w:rsidRDefault="00F30FE9" w:rsidP="00F30FE9">
            <w:pPr>
              <w:jc w:val="center"/>
              <w:rPr>
                <w:b/>
                <w:bCs/>
                <w:color w:val="000000"/>
                <w:sz w:val="18"/>
                <w:szCs w:val="18"/>
                <w:lang w:eastAsia="tr-TR"/>
              </w:rPr>
            </w:pPr>
            <w:r w:rsidRPr="00940237">
              <w:rPr>
                <w:b/>
                <w:bCs/>
                <w:color w:val="000000"/>
                <w:sz w:val="18"/>
                <w:szCs w:val="18"/>
                <w:lang w:eastAsia="tr-TR"/>
              </w:rPr>
              <w:t>31 Aralık 2025</w:t>
            </w:r>
          </w:p>
        </w:tc>
        <w:tc>
          <w:tcPr>
            <w:tcW w:w="1978" w:type="dxa"/>
            <w:gridSpan w:val="2"/>
            <w:tcBorders>
              <w:top w:val="single" w:sz="4" w:space="0" w:color="auto"/>
              <w:left w:val="nil"/>
              <w:bottom w:val="single" w:sz="4" w:space="0" w:color="auto"/>
              <w:right w:val="single" w:sz="4" w:space="0" w:color="auto"/>
            </w:tcBorders>
            <w:vAlign w:val="center"/>
          </w:tcPr>
          <w:p w14:paraId="472D1E25" w14:textId="6EC867E4" w:rsidR="00F30FE9" w:rsidRPr="00940237" w:rsidRDefault="00F30FE9" w:rsidP="00F30FE9">
            <w:pPr>
              <w:jc w:val="center"/>
              <w:rPr>
                <w:b/>
                <w:bCs/>
                <w:color w:val="000000"/>
                <w:sz w:val="18"/>
                <w:szCs w:val="18"/>
                <w:lang w:eastAsia="tr-TR"/>
              </w:rPr>
            </w:pPr>
            <w:r w:rsidRPr="00940237">
              <w:rPr>
                <w:b/>
                <w:bCs/>
                <w:color w:val="000000"/>
                <w:sz w:val="18"/>
                <w:szCs w:val="18"/>
                <w:lang w:eastAsia="tr-TR"/>
              </w:rPr>
              <w:t>31 Aralık 2024</w:t>
            </w:r>
          </w:p>
        </w:tc>
      </w:tr>
      <w:tr w:rsidR="001D4B48" w:rsidRPr="00940237" w14:paraId="6C6F5629" w14:textId="77777777" w:rsidTr="00892E0F">
        <w:trPr>
          <w:trHeight w:val="113"/>
        </w:trPr>
        <w:tc>
          <w:tcPr>
            <w:tcW w:w="5665" w:type="dxa"/>
            <w:gridSpan w:val="2"/>
            <w:vMerge/>
            <w:tcBorders>
              <w:left w:val="single" w:sz="4" w:space="0" w:color="auto"/>
              <w:bottom w:val="single" w:sz="4" w:space="0" w:color="auto"/>
              <w:right w:val="single" w:sz="4" w:space="0" w:color="auto"/>
            </w:tcBorders>
            <w:noWrap/>
            <w:vAlign w:val="center"/>
            <w:hideMark/>
          </w:tcPr>
          <w:p w14:paraId="417062A5" w14:textId="77777777" w:rsidR="001D4B48" w:rsidRPr="00940237" w:rsidRDefault="001D4B48" w:rsidP="00892E0F">
            <w:pPr>
              <w:rPr>
                <w:b/>
                <w:bCs/>
                <w:color w:val="000000"/>
                <w:sz w:val="18"/>
                <w:szCs w:val="18"/>
                <w:lang w:eastAsia="tr-TR"/>
              </w:rPr>
            </w:pPr>
          </w:p>
        </w:tc>
        <w:tc>
          <w:tcPr>
            <w:tcW w:w="1134" w:type="dxa"/>
            <w:tcBorders>
              <w:top w:val="single" w:sz="4" w:space="0" w:color="auto"/>
              <w:left w:val="nil"/>
              <w:bottom w:val="single" w:sz="4" w:space="0" w:color="auto"/>
              <w:right w:val="single" w:sz="4" w:space="0" w:color="auto"/>
            </w:tcBorders>
            <w:noWrap/>
            <w:vAlign w:val="center"/>
            <w:hideMark/>
          </w:tcPr>
          <w:p w14:paraId="0F8529F6"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 xml:space="preserve"> KRA Sonrası Risk Tutarı </w:t>
            </w:r>
          </w:p>
        </w:tc>
        <w:tc>
          <w:tcPr>
            <w:tcW w:w="851" w:type="dxa"/>
            <w:tcBorders>
              <w:top w:val="single" w:sz="4" w:space="0" w:color="auto"/>
              <w:left w:val="nil"/>
              <w:bottom w:val="single" w:sz="4" w:space="0" w:color="auto"/>
              <w:right w:val="single" w:sz="4" w:space="0" w:color="auto"/>
            </w:tcBorders>
            <w:noWrap/>
            <w:vAlign w:val="center"/>
            <w:hideMark/>
          </w:tcPr>
          <w:p w14:paraId="02A789EE"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 xml:space="preserve"> RAT </w:t>
            </w:r>
          </w:p>
        </w:tc>
        <w:tc>
          <w:tcPr>
            <w:tcW w:w="1134" w:type="dxa"/>
            <w:gridSpan w:val="2"/>
            <w:tcBorders>
              <w:top w:val="single" w:sz="4" w:space="0" w:color="auto"/>
              <w:left w:val="nil"/>
              <w:bottom w:val="single" w:sz="4" w:space="0" w:color="auto"/>
              <w:right w:val="single" w:sz="4" w:space="0" w:color="auto"/>
            </w:tcBorders>
            <w:vAlign w:val="center"/>
          </w:tcPr>
          <w:p w14:paraId="70630E7B"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 xml:space="preserve"> KRA Sonrası Risk Tutarı </w:t>
            </w:r>
          </w:p>
        </w:tc>
        <w:tc>
          <w:tcPr>
            <w:tcW w:w="850" w:type="dxa"/>
            <w:tcBorders>
              <w:top w:val="single" w:sz="4" w:space="0" w:color="auto"/>
              <w:left w:val="single" w:sz="4" w:space="0" w:color="auto"/>
              <w:bottom w:val="single" w:sz="4" w:space="0" w:color="auto"/>
              <w:right w:val="single" w:sz="4" w:space="0" w:color="auto"/>
            </w:tcBorders>
            <w:vAlign w:val="center"/>
          </w:tcPr>
          <w:p w14:paraId="232F662B" w14:textId="77777777" w:rsidR="001D4B48" w:rsidRPr="00940237" w:rsidRDefault="001D4B48" w:rsidP="00892E0F">
            <w:pPr>
              <w:jc w:val="center"/>
              <w:rPr>
                <w:b/>
                <w:bCs/>
                <w:color w:val="000000"/>
                <w:sz w:val="18"/>
                <w:szCs w:val="18"/>
                <w:lang w:eastAsia="tr-TR"/>
              </w:rPr>
            </w:pPr>
            <w:r w:rsidRPr="00940237">
              <w:rPr>
                <w:b/>
                <w:bCs/>
                <w:color w:val="000000"/>
                <w:sz w:val="18"/>
                <w:szCs w:val="18"/>
                <w:lang w:eastAsia="tr-TR"/>
              </w:rPr>
              <w:t xml:space="preserve"> RAT </w:t>
            </w:r>
          </w:p>
        </w:tc>
      </w:tr>
      <w:tr w:rsidR="001F35A8" w:rsidRPr="00940237" w14:paraId="66C8BB48" w14:textId="77777777" w:rsidTr="001F35A8">
        <w:trPr>
          <w:trHeight w:val="113"/>
        </w:trPr>
        <w:tc>
          <w:tcPr>
            <w:tcW w:w="421" w:type="dxa"/>
            <w:tcBorders>
              <w:top w:val="nil"/>
              <w:left w:val="single" w:sz="4" w:space="0" w:color="auto"/>
              <w:bottom w:val="single" w:sz="4" w:space="0" w:color="auto"/>
              <w:right w:val="single" w:sz="4" w:space="0" w:color="auto"/>
            </w:tcBorders>
            <w:hideMark/>
          </w:tcPr>
          <w:p w14:paraId="06495B3C" w14:textId="77777777" w:rsidR="001F35A8" w:rsidRPr="00940237" w:rsidRDefault="001F35A8" w:rsidP="001F35A8">
            <w:pPr>
              <w:rPr>
                <w:color w:val="000000"/>
                <w:sz w:val="18"/>
                <w:szCs w:val="18"/>
                <w:lang w:eastAsia="tr-TR"/>
              </w:rPr>
            </w:pPr>
            <w:bookmarkStart w:id="50" w:name="_Hlk189563755"/>
            <w:r w:rsidRPr="00940237">
              <w:rPr>
                <w:color w:val="000000"/>
                <w:sz w:val="18"/>
                <w:szCs w:val="18"/>
                <w:lang w:eastAsia="tr-TR"/>
              </w:rPr>
              <w:t>1</w:t>
            </w:r>
          </w:p>
        </w:tc>
        <w:tc>
          <w:tcPr>
            <w:tcW w:w="5244" w:type="dxa"/>
            <w:tcBorders>
              <w:top w:val="nil"/>
              <w:left w:val="nil"/>
              <w:bottom w:val="single" w:sz="4" w:space="0" w:color="auto"/>
              <w:right w:val="single" w:sz="4" w:space="0" w:color="auto"/>
            </w:tcBorders>
            <w:hideMark/>
          </w:tcPr>
          <w:p w14:paraId="473DB57C" w14:textId="77777777" w:rsidR="001F35A8" w:rsidRPr="00940237" w:rsidRDefault="001F35A8" w:rsidP="001F35A8">
            <w:pPr>
              <w:rPr>
                <w:color w:val="000000"/>
                <w:sz w:val="18"/>
                <w:szCs w:val="18"/>
                <w:lang w:eastAsia="tr-TR"/>
              </w:rPr>
            </w:pPr>
            <w:r w:rsidRPr="00940237">
              <w:rPr>
                <w:color w:val="000000"/>
                <w:sz w:val="18"/>
                <w:szCs w:val="18"/>
                <w:lang w:eastAsia="tr-TR"/>
              </w:rPr>
              <w:t>Taraflardan birinin MKT olduğu nitelikli işlemlerden kaynaklanan toplam riskler</w:t>
            </w:r>
          </w:p>
        </w:tc>
        <w:tc>
          <w:tcPr>
            <w:tcW w:w="1134" w:type="dxa"/>
            <w:tcBorders>
              <w:top w:val="nil"/>
              <w:left w:val="nil"/>
              <w:bottom w:val="single" w:sz="4" w:space="0" w:color="auto"/>
              <w:right w:val="single" w:sz="4" w:space="0" w:color="auto"/>
            </w:tcBorders>
            <w:shd w:val="clear" w:color="auto" w:fill="000000" w:themeFill="text1"/>
            <w:vAlign w:val="bottom"/>
            <w:hideMark/>
          </w:tcPr>
          <w:p w14:paraId="256821BA" w14:textId="20C7F922" w:rsidR="001F35A8" w:rsidRPr="00940237" w:rsidRDefault="001F35A8" w:rsidP="001F35A8">
            <w:pPr>
              <w:jc w:val="right"/>
              <w:rPr>
                <w:color w:val="000000"/>
                <w:sz w:val="18"/>
                <w:szCs w:val="18"/>
                <w:lang w:eastAsia="tr-TR"/>
              </w:rPr>
            </w:pPr>
            <w:r w:rsidRPr="00940237">
              <w:rPr>
                <w:b/>
                <w:bCs/>
                <w:color w:val="000000"/>
                <w:sz w:val="18"/>
                <w:szCs w:val="18"/>
              </w:rPr>
              <w:t> </w:t>
            </w:r>
          </w:p>
        </w:tc>
        <w:tc>
          <w:tcPr>
            <w:tcW w:w="851" w:type="dxa"/>
            <w:tcBorders>
              <w:top w:val="nil"/>
              <w:left w:val="nil"/>
              <w:bottom w:val="single" w:sz="4" w:space="0" w:color="auto"/>
              <w:right w:val="single" w:sz="4" w:space="0" w:color="auto"/>
            </w:tcBorders>
            <w:vAlign w:val="bottom"/>
            <w:hideMark/>
          </w:tcPr>
          <w:p w14:paraId="26E2A195" w14:textId="3E530775" w:rsidR="001F35A8" w:rsidRPr="00940237" w:rsidRDefault="001F35A8" w:rsidP="001F35A8">
            <w:pPr>
              <w:jc w:val="right"/>
              <w:rPr>
                <w:color w:val="000000"/>
                <w:sz w:val="18"/>
                <w:szCs w:val="18"/>
                <w:lang w:eastAsia="tr-TR"/>
              </w:rPr>
            </w:pPr>
            <w:r w:rsidRPr="00940237">
              <w:rPr>
                <w:b/>
                <w:bCs/>
                <w:color w:val="000000"/>
                <w:sz w:val="18"/>
                <w:szCs w:val="18"/>
              </w:rPr>
              <w:t>7.136</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5F5D8FC4" w14:textId="77777777" w:rsidR="001F35A8" w:rsidRPr="00940237" w:rsidRDefault="001F35A8" w:rsidP="001F35A8">
            <w:pPr>
              <w:jc w:val="right"/>
              <w:rPr>
                <w:color w:val="000000"/>
                <w:sz w:val="18"/>
                <w:szCs w:val="18"/>
                <w:lang w:eastAsia="tr-TR"/>
              </w:rPr>
            </w:pPr>
          </w:p>
        </w:tc>
        <w:tc>
          <w:tcPr>
            <w:tcW w:w="850" w:type="dxa"/>
            <w:tcBorders>
              <w:top w:val="nil"/>
              <w:left w:val="single" w:sz="4" w:space="0" w:color="auto"/>
              <w:bottom w:val="single" w:sz="4" w:space="0" w:color="auto"/>
              <w:right w:val="single" w:sz="4" w:space="0" w:color="auto"/>
            </w:tcBorders>
            <w:vAlign w:val="bottom"/>
          </w:tcPr>
          <w:p w14:paraId="23614CB7" w14:textId="77777777" w:rsidR="001F35A8" w:rsidRPr="00940237" w:rsidRDefault="001F35A8" w:rsidP="001F35A8">
            <w:pPr>
              <w:jc w:val="right"/>
              <w:rPr>
                <w:color w:val="000000"/>
                <w:sz w:val="18"/>
                <w:szCs w:val="18"/>
                <w:lang w:eastAsia="tr-TR"/>
              </w:rPr>
            </w:pPr>
            <w:r w:rsidRPr="00940237">
              <w:rPr>
                <w:b/>
                <w:bCs/>
                <w:sz w:val="18"/>
                <w:szCs w:val="18"/>
              </w:rPr>
              <w:t>340</w:t>
            </w:r>
          </w:p>
        </w:tc>
      </w:tr>
      <w:tr w:rsidR="001F35A8" w:rsidRPr="00940237" w14:paraId="2AE809FB"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3DC598D7" w14:textId="77777777" w:rsidR="001F35A8" w:rsidRPr="00940237" w:rsidRDefault="001F35A8" w:rsidP="001F35A8">
            <w:pPr>
              <w:rPr>
                <w:color w:val="000000"/>
                <w:sz w:val="18"/>
                <w:szCs w:val="18"/>
                <w:lang w:eastAsia="tr-TR"/>
              </w:rPr>
            </w:pPr>
            <w:r w:rsidRPr="00940237">
              <w:rPr>
                <w:color w:val="000000"/>
                <w:sz w:val="18"/>
                <w:szCs w:val="18"/>
                <w:lang w:eastAsia="tr-TR"/>
              </w:rPr>
              <w:t>2</w:t>
            </w:r>
          </w:p>
        </w:tc>
        <w:tc>
          <w:tcPr>
            <w:tcW w:w="5244" w:type="dxa"/>
            <w:tcBorders>
              <w:top w:val="nil"/>
              <w:left w:val="nil"/>
              <w:bottom w:val="single" w:sz="4" w:space="0" w:color="auto"/>
              <w:right w:val="single" w:sz="4" w:space="0" w:color="auto"/>
            </w:tcBorders>
            <w:noWrap/>
            <w:hideMark/>
          </w:tcPr>
          <w:p w14:paraId="60854838" w14:textId="77777777" w:rsidR="001F35A8" w:rsidRPr="00940237" w:rsidRDefault="001F35A8" w:rsidP="001F35A8">
            <w:pPr>
              <w:rPr>
                <w:color w:val="000000"/>
                <w:sz w:val="18"/>
                <w:szCs w:val="18"/>
                <w:lang w:eastAsia="tr-TR"/>
              </w:rPr>
            </w:pPr>
            <w:proofErr w:type="spellStart"/>
            <w:r w:rsidRPr="00940237">
              <w:rPr>
                <w:color w:val="000000"/>
                <w:sz w:val="18"/>
                <w:szCs w:val="18"/>
                <w:lang w:eastAsia="tr-TR"/>
              </w:rPr>
              <w:t>MKT’deki</w:t>
            </w:r>
            <w:proofErr w:type="spellEnd"/>
            <w:r w:rsidRPr="00940237">
              <w:rPr>
                <w:color w:val="000000"/>
                <w:sz w:val="18"/>
                <w:szCs w:val="18"/>
                <w:lang w:eastAsia="tr-TR"/>
              </w:rPr>
              <w:t xml:space="preserve">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74307D8F" w14:textId="696EC8BE"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034DC267" w14:textId="6B0FFC1E"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592788D0"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5CB87186"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1BE7387A"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22D3B608" w14:textId="77777777" w:rsidR="001F35A8" w:rsidRPr="00940237" w:rsidRDefault="001F35A8" w:rsidP="001F35A8">
            <w:pPr>
              <w:rPr>
                <w:color w:val="000000"/>
                <w:sz w:val="18"/>
                <w:szCs w:val="18"/>
                <w:lang w:eastAsia="tr-TR"/>
              </w:rPr>
            </w:pPr>
            <w:r w:rsidRPr="00940237">
              <w:rPr>
                <w:color w:val="000000"/>
                <w:sz w:val="18"/>
                <w:szCs w:val="18"/>
                <w:lang w:eastAsia="tr-TR"/>
              </w:rPr>
              <w:t>3</w:t>
            </w:r>
          </w:p>
        </w:tc>
        <w:tc>
          <w:tcPr>
            <w:tcW w:w="5244" w:type="dxa"/>
            <w:tcBorders>
              <w:top w:val="nil"/>
              <w:left w:val="nil"/>
              <w:bottom w:val="single" w:sz="4" w:space="0" w:color="auto"/>
              <w:right w:val="single" w:sz="4" w:space="0" w:color="auto"/>
            </w:tcBorders>
            <w:noWrap/>
            <w:hideMark/>
          </w:tcPr>
          <w:p w14:paraId="2EFB0E33" w14:textId="77777777" w:rsidR="001F35A8" w:rsidRPr="00940237" w:rsidRDefault="001F35A8" w:rsidP="001F35A8">
            <w:pPr>
              <w:ind w:left="470"/>
              <w:rPr>
                <w:color w:val="000000"/>
                <w:sz w:val="18"/>
                <w:szCs w:val="18"/>
                <w:lang w:eastAsia="tr-TR"/>
              </w:rPr>
            </w:pPr>
            <w:r w:rsidRPr="00940237">
              <w:rPr>
                <w:color w:val="000000"/>
                <w:sz w:val="18"/>
                <w:szCs w:val="18"/>
                <w:lang w:eastAsia="tr-TR"/>
              </w:rPr>
              <w:t xml:space="preserve">(i)   </w:t>
            </w:r>
            <w:proofErr w:type="spellStart"/>
            <w:r w:rsidRPr="00940237">
              <w:rPr>
                <w:color w:val="000000"/>
                <w:sz w:val="18"/>
                <w:szCs w:val="18"/>
                <w:lang w:eastAsia="tr-TR"/>
              </w:rPr>
              <w:t>Tezgahüstü</w:t>
            </w:r>
            <w:proofErr w:type="spellEnd"/>
            <w:r w:rsidRPr="00940237">
              <w:rPr>
                <w:color w:val="000000"/>
                <w:sz w:val="18"/>
                <w:szCs w:val="18"/>
                <w:lang w:eastAsia="tr-TR"/>
              </w:rPr>
              <w:t xml:space="preserve"> türev işlemler</w:t>
            </w:r>
          </w:p>
        </w:tc>
        <w:tc>
          <w:tcPr>
            <w:tcW w:w="1134" w:type="dxa"/>
            <w:tcBorders>
              <w:top w:val="nil"/>
              <w:left w:val="nil"/>
              <w:bottom w:val="single" w:sz="4" w:space="0" w:color="auto"/>
              <w:right w:val="single" w:sz="4" w:space="0" w:color="auto"/>
            </w:tcBorders>
            <w:noWrap/>
            <w:vAlign w:val="bottom"/>
            <w:hideMark/>
          </w:tcPr>
          <w:p w14:paraId="705C8454" w14:textId="69C1F77C"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284D877F" w14:textId="26FB0AF9"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4153EC14"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4B94860B"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55568572"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106E6A0E" w14:textId="77777777" w:rsidR="001F35A8" w:rsidRPr="00940237" w:rsidRDefault="001F35A8" w:rsidP="001F35A8">
            <w:pPr>
              <w:rPr>
                <w:color w:val="000000"/>
                <w:sz w:val="18"/>
                <w:szCs w:val="18"/>
                <w:lang w:eastAsia="tr-TR"/>
              </w:rPr>
            </w:pPr>
            <w:r w:rsidRPr="00940237">
              <w:rPr>
                <w:color w:val="000000"/>
                <w:sz w:val="18"/>
                <w:szCs w:val="18"/>
                <w:lang w:eastAsia="tr-TR"/>
              </w:rPr>
              <w:t>4</w:t>
            </w:r>
          </w:p>
        </w:tc>
        <w:tc>
          <w:tcPr>
            <w:tcW w:w="5244" w:type="dxa"/>
            <w:tcBorders>
              <w:top w:val="nil"/>
              <w:left w:val="nil"/>
              <w:bottom w:val="single" w:sz="4" w:space="0" w:color="auto"/>
              <w:right w:val="single" w:sz="4" w:space="0" w:color="auto"/>
            </w:tcBorders>
            <w:noWrap/>
            <w:hideMark/>
          </w:tcPr>
          <w:p w14:paraId="76E7445E" w14:textId="77777777" w:rsidR="001F35A8" w:rsidRPr="00940237" w:rsidRDefault="001F35A8" w:rsidP="001F35A8">
            <w:pPr>
              <w:ind w:left="470"/>
              <w:rPr>
                <w:color w:val="000000"/>
                <w:sz w:val="18"/>
                <w:szCs w:val="18"/>
                <w:lang w:eastAsia="tr-TR"/>
              </w:rPr>
            </w:pPr>
            <w:r w:rsidRPr="00940237">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2136CD93" w14:textId="53838E61"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4E794AF5" w14:textId="29BE1B77"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1E3D6895"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34E1CBDC"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743BC99F"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734A4E09" w14:textId="77777777" w:rsidR="001F35A8" w:rsidRPr="00940237" w:rsidRDefault="001F35A8" w:rsidP="001F35A8">
            <w:pPr>
              <w:rPr>
                <w:color w:val="000000"/>
                <w:sz w:val="18"/>
                <w:szCs w:val="18"/>
                <w:lang w:eastAsia="tr-TR"/>
              </w:rPr>
            </w:pPr>
            <w:r w:rsidRPr="00940237">
              <w:rPr>
                <w:color w:val="000000"/>
                <w:sz w:val="18"/>
                <w:szCs w:val="18"/>
                <w:lang w:eastAsia="tr-TR"/>
              </w:rPr>
              <w:t>5</w:t>
            </w:r>
          </w:p>
        </w:tc>
        <w:tc>
          <w:tcPr>
            <w:tcW w:w="5244" w:type="dxa"/>
            <w:tcBorders>
              <w:top w:val="nil"/>
              <w:left w:val="nil"/>
              <w:bottom w:val="single" w:sz="4" w:space="0" w:color="auto"/>
              <w:right w:val="single" w:sz="4" w:space="0" w:color="auto"/>
            </w:tcBorders>
            <w:noWrap/>
            <w:hideMark/>
          </w:tcPr>
          <w:p w14:paraId="04A0B77E" w14:textId="77777777" w:rsidR="001F35A8" w:rsidRPr="00940237" w:rsidRDefault="001F35A8" w:rsidP="001F35A8">
            <w:pPr>
              <w:ind w:left="470"/>
              <w:rPr>
                <w:color w:val="000000"/>
                <w:sz w:val="18"/>
                <w:szCs w:val="18"/>
                <w:lang w:eastAsia="tr-TR"/>
              </w:rPr>
            </w:pPr>
            <w:r w:rsidRPr="00940237">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24AC18F1" w14:textId="444AF949"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7945A9EB" w14:textId="3AF777E3"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00948A72"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5D8FE472"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593382D5"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34B2C6C2" w14:textId="77777777" w:rsidR="001F35A8" w:rsidRPr="00940237" w:rsidRDefault="001F35A8" w:rsidP="001F35A8">
            <w:pPr>
              <w:rPr>
                <w:color w:val="000000"/>
                <w:sz w:val="18"/>
                <w:szCs w:val="18"/>
                <w:lang w:eastAsia="tr-TR"/>
              </w:rPr>
            </w:pPr>
            <w:r w:rsidRPr="00940237">
              <w:rPr>
                <w:color w:val="000000"/>
                <w:sz w:val="18"/>
                <w:szCs w:val="18"/>
                <w:lang w:eastAsia="tr-TR"/>
              </w:rPr>
              <w:t>6</w:t>
            </w:r>
          </w:p>
        </w:tc>
        <w:tc>
          <w:tcPr>
            <w:tcW w:w="5244" w:type="dxa"/>
            <w:tcBorders>
              <w:top w:val="nil"/>
              <w:left w:val="nil"/>
              <w:bottom w:val="single" w:sz="4" w:space="0" w:color="auto"/>
              <w:right w:val="single" w:sz="4" w:space="0" w:color="auto"/>
            </w:tcBorders>
            <w:noWrap/>
            <w:hideMark/>
          </w:tcPr>
          <w:p w14:paraId="497FCCD4" w14:textId="77777777" w:rsidR="001F35A8" w:rsidRPr="00940237" w:rsidRDefault="001F35A8" w:rsidP="001F35A8">
            <w:pPr>
              <w:ind w:left="470"/>
              <w:rPr>
                <w:color w:val="000000"/>
                <w:sz w:val="18"/>
                <w:szCs w:val="18"/>
                <w:lang w:eastAsia="tr-TR"/>
              </w:rPr>
            </w:pPr>
            <w:r w:rsidRPr="00940237">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46E1BE60" w14:textId="37436221"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5D514F27" w14:textId="5754B8AF"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135662B0"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7414B368"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146B7419"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282F0E81" w14:textId="77777777" w:rsidR="001F35A8" w:rsidRPr="00940237" w:rsidRDefault="001F35A8" w:rsidP="001F35A8">
            <w:pPr>
              <w:rPr>
                <w:color w:val="000000"/>
                <w:sz w:val="18"/>
                <w:szCs w:val="18"/>
                <w:lang w:eastAsia="tr-TR"/>
              </w:rPr>
            </w:pPr>
            <w:r w:rsidRPr="00940237">
              <w:rPr>
                <w:color w:val="000000"/>
                <w:sz w:val="18"/>
                <w:szCs w:val="18"/>
                <w:lang w:eastAsia="tr-TR"/>
              </w:rPr>
              <w:t>7</w:t>
            </w:r>
          </w:p>
        </w:tc>
        <w:tc>
          <w:tcPr>
            <w:tcW w:w="5244" w:type="dxa"/>
            <w:tcBorders>
              <w:top w:val="nil"/>
              <w:left w:val="nil"/>
              <w:bottom w:val="single" w:sz="4" w:space="0" w:color="auto"/>
              <w:right w:val="single" w:sz="4" w:space="0" w:color="auto"/>
            </w:tcBorders>
            <w:noWrap/>
            <w:hideMark/>
          </w:tcPr>
          <w:p w14:paraId="304C3EA2" w14:textId="77777777" w:rsidR="001F35A8" w:rsidRPr="00940237" w:rsidRDefault="001F35A8" w:rsidP="001F35A8">
            <w:pPr>
              <w:rPr>
                <w:color w:val="000000"/>
                <w:sz w:val="18"/>
                <w:szCs w:val="18"/>
                <w:lang w:eastAsia="tr-TR"/>
              </w:rPr>
            </w:pPr>
            <w:r w:rsidRPr="00940237">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780BA989" w14:textId="2D853043"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7273E10E" w14:textId="69995394" w:rsidR="001F35A8" w:rsidRPr="00940237" w:rsidRDefault="001F35A8" w:rsidP="001F35A8">
            <w:pPr>
              <w:jc w:val="right"/>
              <w:rPr>
                <w:color w:val="000000"/>
                <w:sz w:val="18"/>
                <w:szCs w:val="18"/>
                <w:lang w:eastAsia="tr-TR"/>
              </w:rPr>
            </w:pPr>
            <w:r w:rsidRPr="00940237">
              <w:rPr>
                <w:color w:val="000000"/>
                <w:sz w:val="18"/>
                <w:szCs w:val="18"/>
              </w:rPr>
              <w:t> </w:t>
            </w:r>
          </w:p>
        </w:tc>
        <w:tc>
          <w:tcPr>
            <w:tcW w:w="1134" w:type="dxa"/>
            <w:gridSpan w:val="2"/>
            <w:tcBorders>
              <w:top w:val="nil"/>
              <w:left w:val="nil"/>
              <w:bottom w:val="single" w:sz="4" w:space="0" w:color="auto"/>
              <w:right w:val="single" w:sz="4" w:space="0" w:color="auto"/>
            </w:tcBorders>
            <w:vAlign w:val="bottom"/>
          </w:tcPr>
          <w:p w14:paraId="628DD2B1"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75D8ACD6" w14:textId="77777777" w:rsidR="001F35A8" w:rsidRPr="00940237" w:rsidRDefault="001F35A8" w:rsidP="001F35A8">
            <w:pPr>
              <w:jc w:val="right"/>
              <w:rPr>
                <w:color w:val="000000"/>
                <w:sz w:val="18"/>
                <w:szCs w:val="18"/>
                <w:lang w:eastAsia="tr-TR"/>
              </w:rPr>
            </w:pPr>
          </w:p>
        </w:tc>
      </w:tr>
      <w:tr w:rsidR="001F35A8" w:rsidRPr="00940237" w14:paraId="4DDBA4D5"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79519B5A" w14:textId="77777777" w:rsidR="001F35A8" w:rsidRPr="00940237" w:rsidRDefault="001F35A8" w:rsidP="001F35A8">
            <w:pPr>
              <w:rPr>
                <w:color w:val="000000"/>
                <w:sz w:val="18"/>
                <w:szCs w:val="18"/>
                <w:lang w:eastAsia="tr-TR"/>
              </w:rPr>
            </w:pPr>
            <w:r w:rsidRPr="00940237">
              <w:rPr>
                <w:color w:val="000000"/>
                <w:sz w:val="18"/>
                <w:szCs w:val="18"/>
                <w:lang w:eastAsia="tr-TR"/>
              </w:rPr>
              <w:t>8</w:t>
            </w:r>
          </w:p>
        </w:tc>
        <w:tc>
          <w:tcPr>
            <w:tcW w:w="5244" w:type="dxa"/>
            <w:tcBorders>
              <w:top w:val="nil"/>
              <w:left w:val="nil"/>
              <w:bottom w:val="single" w:sz="4" w:space="0" w:color="auto"/>
              <w:right w:val="single" w:sz="4" w:space="0" w:color="auto"/>
            </w:tcBorders>
            <w:noWrap/>
            <w:hideMark/>
          </w:tcPr>
          <w:p w14:paraId="4AC1B558" w14:textId="77777777" w:rsidR="001F35A8" w:rsidRPr="00940237" w:rsidRDefault="001F35A8" w:rsidP="001F35A8">
            <w:pPr>
              <w:rPr>
                <w:color w:val="000000"/>
                <w:sz w:val="18"/>
                <w:szCs w:val="18"/>
                <w:lang w:eastAsia="tr-TR"/>
              </w:rPr>
            </w:pPr>
            <w:r w:rsidRPr="00940237">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0456CF4F" w14:textId="347C4BDE"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115BB11D" w14:textId="3F19CF4D"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05A66DD8"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5CD0B5CF"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6CE376AC"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7E4F6906" w14:textId="77777777" w:rsidR="001F35A8" w:rsidRPr="00940237" w:rsidRDefault="001F35A8" w:rsidP="001F35A8">
            <w:pPr>
              <w:rPr>
                <w:color w:val="000000"/>
                <w:sz w:val="18"/>
                <w:szCs w:val="18"/>
                <w:lang w:eastAsia="tr-TR"/>
              </w:rPr>
            </w:pPr>
            <w:r w:rsidRPr="00940237">
              <w:rPr>
                <w:color w:val="000000"/>
                <w:sz w:val="18"/>
                <w:szCs w:val="18"/>
                <w:lang w:eastAsia="tr-TR"/>
              </w:rPr>
              <w:t>9</w:t>
            </w:r>
          </w:p>
        </w:tc>
        <w:tc>
          <w:tcPr>
            <w:tcW w:w="5244" w:type="dxa"/>
            <w:tcBorders>
              <w:top w:val="nil"/>
              <w:left w:val="nil"/>
              <w:bottom w:val="single" w:sz="4" w:space="0" w:color="auto"/>
              <w:right w:val="single" w:sz="4" w:space="0" w:color="auto"/>
            </w:tcBorders>
            <w:noWrap/>
            <w:hideMark/>
          </w:tcPr>
          <w:p w14:paraId="477D0FBA" w14:textId="77777777" w:rsidR="001F35A8" w:rsidRPr="00940237" w:rsidRDefault="001F35A8" w:rsidP="001F35A8">
            <w:pPr>
              <w:rPr>
                <w:color w:val="000000"/>
                <w:sz w:val="18"/>
                <w:szCs w:val="18"/>
                <w:lang w:eastAsia="tr-TR"/>
              </w:rPr>
            </w:pPr>
            <w:r w:rsidRPr="00940237">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23D138D9" w14:textId="1B719F81" w:rsidR="001F35A8" w:rsidRPr="00940237" w:rsidRDefault="001F35A8" w:rsidP="001F35A8">
            <w:pPr>
              <w:jc w:val="right"/>
              <w:rPr>
                <w:color w:val="000000"/>
                <w:sz w:val="18"/>
                <w:szCs w:val="18"/>
                <w:lang w:eastAsia="tr-TR"/>
              </w:rPr>
            </w:pPr>
            <w:r w:rsidRPr="00940237">
              <w:rPr>
                <w:color w:val="000000"/>
                <w:sz w:val="18"/>
                <w:szCs w:val="18"/>
              </w:rPr>
              <w:t>10.465</w:t>
            </w:r>
          </w:p>
        </w:tc>
        <w:tc>
          <w:tcPr>
            <w:tcW w:w="851" w:type="dxa"/>
            <w:tcBorders>
              <w:top w:val="nil"/>
              <w:left w:val="nil"/>
              <w:bottom w:val="single" w:sz="4" w:space="0" w:color="auto"/>
              <w:right w:val="single" w:sz="4" w:space="0" w:color="auto"/>
            </w:tcBorders>
            <w:noWrap/>
            <w:vAlign w:val="bottom"/>
            <w:hideMark/>
          </w:tcPr>
          <w:p w14:paraId="2C7EB45A" w14:textId="499656F9" w:rsidR="001F35A8" w:rsidRPr="00940237" w:rsidRDefault="001F35A8" w:rsidP="001F35A8">
            <w:pPr>
              <w:jc w:val="right"/>
              <w:rPr>
                <w:color w:val="000000"/>
                <w:sz w:val="18"/>
                <w:szCs w:val="18"/>
                <w:lang w:eastAsia="tr-TR"/>
              </w:rPr>
            </w:pPr>
            <w:r w:rsidRPr="00940237">
              <w:rPr>
                <w:color w:val="000000"/>
                <w:sz w:val="18"/>
                <w:szCs w:val="18"/>
              </w:rPr>
              <w:t>7.136</w:t>
            </w:r>
          </w:p>
        </w:tc>
        <w:tc>
          <w:tcPr>
            <w:tcW w:w="1134" w:type="dxa"/>
            <w:gridSpan w:val="2"/>
            <w:tcBorders>
              <w:top w:val="nil"/>
              <w:left w:val="nil"/>
              <w:bottom w:val="single" w:sz="4" w:space="0" w:color="auto"/>
              <w:right w:val="single" w:sz="4" w:space="0" w:color="auto"/>
            </w:tcBorders>
            <w:vAlign w:val="bottom"/>
          </w:tcPr>
          <w:p w14:paraId="13D99A2B" w14:textId="77777777" w:rsidR="001F35A8" w:rsidRPr="00940237" w:rsidRDefault="001F35A8" w:rsidP="001F35A8">
            <w:pPr>
              <w:jc w:val="right"/>
              <w:rPr>
                <w:color w:val="000000"/>
                <w:sz w:val="18"/>
                <w:szCs w:val="18"/>
                <w:lang w:eastAsia="tr-TR"/>
              </w:rPr>
            </w:pPr>
            <w:r w:rsidRPr="00940237">
              <w:rPr>
                <w:sz w:val="18"/>
                <w:szCs w:val="18"/>
              </w:rPr>
              <w:t>10.465</w:t>
            </w:r>
          </w:p>
        </w:tc>
        <w:tc>
          <w:tcPr>
            <w:tcW w:w="850" w:type="dxa"/>
            <w:tcBorders>
              <w:top w:val="nil"/>
              <w:left w:val="single" w:sz="4" w:space="0" w:color="auto"/>
              <w:bottom w:val="single" w:sz="4" w:space="0" w:color="auto"/>
              <w:right w:val="single" w:sz="4" w:space="0" w:color="auto"/>
            </w:tcBorders>
            <w:vAlign w:val="bottom"/>
          </w:tcPr>
          <w:p w14:paraId="1DFC2350" w14:textId="77777777" w:rsidR="001F35A8" w:rsidRPr="00940237" w:rsidRDefault="001F35A8" w:rsidP="001F35A8">
            <w:pPr>
              <w:jc w:val="right"/>
              <w:rPr>
                <w:color w:val="000000"/>
                <w:sz w:val="18"/>
                <w:szCs w:val="18"/>
                <w:lang w:eastAsia="tr-TR"/>
              </w:rPr>
            </w:pPr>
            <w:r w:rsidRPr="00940237">
              <w:rPr>
                <w:sz w:val="18"/>
                <w:szCs w:val="18"/>
              </w:rPr>
              <w:t>340</w:t>
            </w:r>
          </w:p>
        </w:tc>
      </w:tr>
      <w:tr w:rsidR="001F35A8" w:rsidRPr="00940237" w14:paraId="158A8B91"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6D4C90AE" w14:textId="77777777" w:rsidR="001F35A8" w:rsidRPr="00940237" w:rsidRDefault="001F35A8" w:rsidP="001F35A8">
            <w:pPr>
              <w:rPr>
                <w:color w:val="000000"/>
                <w:sz w:val="18"/>
                <w:szCs w:val="18"/>
                <w:lang w:eastAsia="tr-TR"/>
              </w:rPr>
            </w:pPr>
            <w:r w:rsidRPr="00940237">
              <w:rPr>
                <w:color w:val="000000"/>
                <w:sz w:val="18"/>
                <w:szCs w:val="18"/>
                <w:lang w:eastAsia="tr-TR"/>
              </w:rPr>
              <w:t>10</w:t>
            </w:r>
          </w:p>
        </w:tc>
        <w:tc>
          <w:tcPr>
            <w:tcW w:w="5244" w:type="dxa"/>
            <w:tcBorders>
              <w:top w:val="nil"/>
              <w:left w:val="nil"/>
              <w:bottom w:val="single" w:sz="4" w:space="0" w:color="auto"/>
              <w:right w:val="single" w:sz="4" w:space="0" w:color="auto"/>
            </w:tcBorders>
            <w:noWrap/>
            <w:hideMark/>
          </w:tcPr>
          <w:p w14:paraId="2D574824" w14:textId="77777777" w:rsidR="001F35A8" w:rsidRPr="00940237" w:rsidRDefault="001F35A8" w:rsidP="001F35A8">
            <w:pPr>
              <w:rPr>
                <w:color w:val="000000"/>
                <w:sz w:val="18"/>
                <w:szCs w:val="18"/>
                <w:lang w:eastAsia="tr-TR"/>
              </w:rPr>
            </w:pPr>
            <w:r w:rsidRPr="00940237">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08775A55" w14:textId="5B269386"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65D12CC5" w14:textId="14E7C236"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24AF5CC2"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7686341F"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6A92D62F"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7F18E85A" w14:textId="77777777" w:rsidR="001F35A8" w:rsidRPr="00940237" w:rsidRDefault="001F35A8" w:rsidP="001F35A8">
            <w:pPr>
              <w:rPr>
                <w:color w:val="000000"/>
                <w:sz w:val="18"/>
                <w:szCs w:val="18"/>
                <w:lang w:eastAsia="tr-TR"/>
              </w:rPr>
            </w:pPr>
            <w:r w:rsidRPr="00940237">
              <w:rPr>
                <w:color w:val="000000"/>
                <w:sz w:val="18"/>
                <w:szCs w:val="18"/>
                <w:lang w:eastAsia="tr-TR"/>
              </w:rPr>
              <w:t>11</w:t>
            </w:r>
          </w:p>
        </w:tc>
        <w:tc>
          <w:tcPr>
            <w:tcW w:w="5244" w:type="dxa"/>
            <w:tcBorders>
              <w:top w:val="nil"/>
              <w:left w:val="nil"/>
              <w:bottom w:val="single" w:sz="4" w:space="0" w:color="auto"/>
              <w:right w:val="single" w:sz="4" w:space="0" w:color="auto"/>
            </w:tcBorders>
            <w:noWrap/>
            <w:hideMark/>
          </w:tcPr>
          <w:p w14:paraId="7996CB1D" w14:textId="77777777" w:rsidR="001F35A8" w:rsidRPr="00940237" w:rsidRDefault="001F35A8" w:rsidP="001F35A8">
            <w:pPr>
              <w:rPr>
                <w:color w:val="000000"/>
                <w:sz w:val="18"/>
                <w:szCs w:val="18"/>
                <w:lang w:eastAsia="tr-TR"/>
              </w:rPr>
            </w:pPr>
            <w:r w:rsidRPr="00940237">
              <w:rPr>
                <w:color w:val="000000"/>
                <w:sz w:val="18"/>
                <w:szCs w:val="18"/>
                <w:lang w:eastAsia="tr-TR"/>
              </w:rPr>
              <w:t>Taraflardan birinin MKT olduğu nitelikli olmayan işlemlerden kaynaklanan toplam riskler</w:t>
            </w:r>
          </w:p>
        </w:tc>
        <w:tc>
          <w:tcPr>
            <w:tcW w:w="1134" w:type="dxa"/>
            <w:tcBorders>
              <w:top w:val="nil"/>
              <w:left w:val="nil"/>
              <w:bottom w:val="single" w:sz="4" w:space="0" w:color="auto"/>
              <w:right w:val="single" w:sz="4" w:space="0" w:color="auto"/>
            </w:tcBorders>
            <w:shd w:val="clear" w:color="auto" w:fill="000000" w:themeFill="text1"/>
            <w:noWrap/>
            <w:vAlign w:val="bottom"/>
            <w:hideMark/>
          </w:tcPr>
          <w:p w14:paraId="28FB12A5" w14:textId="1A125548" w:rsidR="001F35A8" w:rsidRPr="00940237" w:rsidRDefault="001F35A8" w:rsidP="001F35A8">
            <w:pPr>
              <w:jc w:val="right"/>
              <w:rPr>
                <w:color w:val="000000"/>
                <w:sz w:val="18"/>
                <w:szCs w:val="18"/>
                <w:lang w:eastAsia="tr-TR"/>
              </w:rPr>
            </w:pPr>
            <w:r w:rsidRPr="00940237">
              <w:rPr>
                <w:b/>
                <w:bCs/>
                <w:color w:val="000000"/>
                <w:sz w:val="18"/>
                <w:szCs w:val="18"/>
              </w:rPr>
              <w:t> </w:t>
            </w:r>
          </w:p>
        </w:tc>
        <w:tc>
          <w:tcPr>
            <w:tcW w:w="851" w:type="dxa"/>
            <w:tcBorders>
              <w:top w:val="nil"/>
              <w:left w:val="nil"/>
              <w:bottom w:val="single" w:sz="4" w:space="0" w:color="auto"/>
              <w:right w:val="single" w:sz="4" w:space="0" w:color="auto"/>
            </w:tcBorders>
            <w:noWrap/>
            <w:vAlign w:val="bottom"/>
            <w:hideMark/>
          </w:tcPr>
          <w:p w14:paraId="43070834" w14:textId="5B80DD19" w:rsidR="001F35A8" w:rsidRPr="00940237" w:rsidRDefault="001F35A8" w:rsidP="001F35A8">
            <w:pPr>
              <w:jc w:val="right"/>
              <w:rPr>
                <w:color w:val="000000"/>
                <w:sz w:val="18"/>
                <w:szCs w:val="18"/>
                <w:lang w:eastAsia="tr-TR"/>
              </w:rPr>
            </w:pPr>
            <w:r w:rsidRPr="00940237">
              <w:rPr>
                <w:b/>
                <w:bCs/>
                <w:color w:val="000000"/>
                <w:sz w:val="18"/>
                <w:szCs w:val="18"/>
              </w:rPr>
              <w:t>-</w:t>
            </w:r>
          </w:p>
        </w:tc>
        <w:tc>
          <w:tcPr>
            <w:tcW w:w="1134" w:type="dxa"/>
            <w:gridSpan w:val="2"/>
            <w:tcBorders>
              <w:top w:val="nil"/>
              <w:left w:val="nil"/>
              <w:bottom w:val="single" w:sz="4" w:space="0" w:color="auto"/>
              <w:right w:val="single" w:sz="4" w:space="0" w:color="auto"/>
            </w:tcBorders>
            <w:shd w:val="clear" w:color="auto" w:fill="000000" w:themeFill="text1"/>
            <w:vAlign w:val="bottom"/>
          </w:tcPr>
          <w:p w14:paraId="7FD27892" w14:textId="77777777" w:rsidR="001F35A8" w:rsidRPr="00940237" w:rsidRDefault="001F35A8" w:rsidP="001F35A8">
            <w:pPr>
              <w:jc w:val="right"/>
              <w:rPr>
                <w:color w:val="000000"/>
                <w:sz w:val="18"/>
                <w:szCs w:val="18"/>
                <w:lang w:eastAsia="tr-TR"/>
              </w:rPr>
            </w:pPr>
          </w:p>
        </w:tc>
        <w:tc>
          <w:tcPr>
            <w:tcW w:w="850" w:type="dxa"/>
            <w:tcBorders>
              <w:top w:val="nil"/>
              <w:left w:val="single" w:sz="4" w:space="0" w:color="auto"/>
              <w:bottom w:val="single" w:sz="4" w:space="0" w:color="auto"/>
              <w:right w:val="single" w:sz="4" w:space="0" w:color="auto"/>
            </w:tcBorders>
            <w:vAlign w:val="bottom"/>
          </w:tcPr>
          <w:p w14:paraId="48687665" w14:textId="77777777" w:rsidR="001F35A8" w:rsidRPr="00940237" w:rsidRDefault="001F35A8" w:rsidP="001F35A8">
            <w:pPr>
              <w:jc w:val="right"/>
              <w:rPr>
                <w:color w:val="000000"/>
                <w:sz w:val="18"/>
                <w:szCs w:val="18"/>
                <w:lang w:eastAsia="tr-TR"/>
              </w:rPr>
            </w:pPr>
            <w:r w:rsidRPr="00940237">
              <w:rPr>
                <w:b/>
                <w:bCs/>
                <w:sz w:val="18"/>
                <w:szCs w:val="18"/>
              </w:rPr>
              <w:t>-</w:t>
            </w:r>
          </w:p>
        </w:tc>
      </w:tr>
      <w:tr w:rsidR="001F35A8" w:rsidRPr="00940237" w14:paraId="73DEE505"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1E2FAC95" w14:textId="77777777" w:rsidR="001F35A8" w:rsidRPr="00940237" w:rsidRDefault="001F35A8" w:rsidP="001F35A8">
            <w:pPr>
              <w:rPr>
                <w:color w:val="000000"/>
                <w:sz w:val="18"/>
                <w:szCs w:val="18"/>
                <w:lang w:eastAsia="tr-TR"/>
              </w:rPr>
            </w:pPr>
            <w:r w:rsidRPr="00940237">
              <w:rPr>
                <w:color w:val="000000"/>
                <w:sz w:val="18"/>
                <w:szCs w:val="18"/>
                <w:lang w:eastAsia="tr-TR"/>
              </w:rPr>
              <w:t>12</w:t>
            </w:r>
          </w:p>
        </w:tc>
        <w:tc>
          <w:tcPr>
            <w:tcW w:w="5244" w:type="dxa"/>
            <w:tcBorders>
              <w:top w:val="nil"/>
              <w:left w:val="nil"/>
              <w:bottom w:val="single" w:sz="4" w:space="0" w:color="auto"/>
              <w:right w:val="single" w:sz="4" w:space="0" w:color="auto"/>
            </w:tcBorders>
            <w:noWrap/>
            <w:hideMark/>
          </w:tcPr>
          <w:p w14:paraId="25FC8C00" w14:textId="77777777" w:rsidR="001F35A8" w:rsidRPr="00940237" w:rsidRDefault="001F35A8" w:rsidP="001F35A8">
            <w:pPr>
              <w:rPr>
                <w:color w:val="000000"/>
                <w:sz w:val="18"/>
                <w:szCs w:val="18"/>
                <w:lang w:eastAsia="tr-TR"/>
              </w:rPr>
            </w:pPr>
            <w:proofErr w:type="spellStart"/>
            <w:r w:rsidRPr="00940237">
              <w:rPr>
                <w:color w:val="000000"/>
                <w:sz w:val="18"/>
                <w:szCs w:val="18"/>
                <w:lang w:eastAsia="tr-TR"/>
              </w:rPr>
              <w:t>MKT’deki</w:t>
            </w:r>
            <w:proofErr w:type="spellEnd"/>
            <w:r w:rsidRPr="00940237">
              <w:rPr>
                <w:color w:val="000000"/>
                <w:sz w:val="18"/>
                <w:szCs w:val="18"/>
                <w:lang w:eastAsia="tr-TR"/>
              </w:rPr>
              <w:t xml:space="preserve"> işlemlerden kaynaklanan risklere ilişkin (başlangıç teminatı ve garanti fonuna konulan tutar hariç)</w:t>
            </w:r>
          </w:p>
        </w:tc>
        <w:tc>
          <w:tcPr>
            <w:tcW w:w="1134" w:type="dxa"/>
            <w:tcBorders>
              <w:top w:val="nil"/>
              <w:left w:val="nil"/>
              <w:bottom w:val="single" w:sz="4" w:space="0" w:color="auto"/>
              <w:right w:val="single" w:sz="4" w:space="0" w:color="auto"/>
            </w:tcBorders>
            <w:noWrap/>
            <w:vAlign w:val="bottom"/>
            <w:hideMark/>
          </w:tcPr>
          <w:p w14:paraId="6493947E" w14:textId="49C116FF"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0CB4A455" w14:textId="6EBC48D2"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0910FC57"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6BAD5691"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1D243359"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4904E3D5" w14:textId="77777777" w:rsidR="001F35A8" w:rsidRPr="00940237" w:rsidRDefault="001F35A8" w:rsidP="001F35A8">
            <w:pPr>
              <w:rPr>
                <w:color w:val="000000"/>
                <w:sz w:val="18"/>
                <w:szCs w:val="18"/>
                <w:lang w:eastAsia="tr-TR"/>
              </w:rPr>
            </w:pPr>
            <w:r w:rsidRPr="00940237">
              <w:rPr>
                <w:color w:val="000000"/>
                <w:sz w:val="18"/>
                <w:szCs w:val="18"/>
                <w:lang w:eastAsia="tr-TR"/>
              </w:rPr>
              <w:t>13</w:t>
            </w:r>
          </w:p>
        </w:tc>
        <w:tc>
          <w:tcPr>
            <w:tcW w:w="5244" w:type="dxa"/>
            <w:tcBorders>
              <w:top w:val="nil"/>
              <w:left w:val="nil"/>
              <w:bottom w:val="single" w:sz="4" w:space="0" w:color="auto"/>
              <w:right w:val="single" w:sz="4" w:space="0" w:color="auto"/>
            </w:tcBorders>
            <w:noWrap/>
            <w:hideMark/>
          </w:tcPr>
          <w:p w14:paraId="5BA53553" w14:textId="77777777" w:rsidR="001F35A8" w:rsidRPr="00940237" w:rsidRDefault="001F35A8" w:rsidP="001F35A8">
            <w:pPr>
              <w:ind w:left="470"/>
              <w:rPr>
                <w:color w:val="000000"/>
                <w:sz w:val="18"/>
                <w:szCs w:val="18"/>
                <w:lang w:eastAsia="tr-TR"/>
              </w:rPr>
            </w:pPr>
            <w:r w:rsidRPr="00940237">
              <w:rPr>
                <w:color w:val="000000"/>
                <w:sz w:val="18"/>
                <w:szCs w:val="18"/>
                <w:lang w:eastAsia="tr-TR"/>
              </w:rPr>
              <w:t xml:space="preserve">(i)    </w:t>
            </w:r>
            <w:proofErr w:type="spellStart"/>
            <w:r w:rsidRPr="00940237">
              <w:rPr>
                <w:color w:val="000000"/>
                <w:sz w:val="18"/>
                <w:szCs w:val="18"/>
                <w:lang w:eastAsia="tr-TR"/>
              </w:rPr>
              <w:t>Tezgahüstü</w:t>
            </w:r>
            <w:proofErr w:type="spellEnd"/>
            <w:r w:rsidRPr="00940237">
              <w:rPr>
                <w:color w:val="000000"/>
                <w:sz w:val="18"/>
                <w:szCs w:val="18"/>
                <w:lang w:eastAsia="tr-TR"/>
              </w:rPr>
              <w:t xml:space="preserve"> türev işlemler</w:t>
            </w:r>
          </w:p>
        </w:tc>
        <w:tc>
          <w:tcPr>
            <w:tcW w:w="1134" w:type="dxa"/>
            <w:tcBorders>
              <w:top w:val="nil"/>
              <w:left w:val="nil"/>
              <w:bottom w:val="single" w:sz="4" w:space="0" w:color="auto"/>
              <w:right w:val="single" w:sz="4" w:space="0" w:color="auto"/>
            </w:tcBorders>
            <w:noWrap/>
            <w:vAlign w:val="bottom"/>
            <w:hideMark/>
          </w:tcPr>
          <w:p w14:paraId="6BFB8DE9" w14:textId="3CDAAD21"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2C801EE7" w14:textId="5DF72FCD"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4A2E561D"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6EAA7A56"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2E10E445"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10D2ABC9" w14:textId="77777777" w:rsidR="001F35A8" w:rsidRPr="00940237" w:rsidRDefault="001F35A8" w:rsidP="001F35A8">
            <w:pPr>
              <w:rPr>
                <w:color w:val="000000"/>
                <w:sz w:val="18"/>
                <w:szCs w:val="18"/>
                <w:lang w:eastAsia="tr-TR"/>
              </w:rPr>
            </w:pPr>
            <w:r w:rsidRPr="00940237">
              <w:rPr>
                <w:color w:val="000000"/>
                <w:sz w:val="18"/>
                <w:szCs w:val="18"/>
                <w:lang w:eastAsia="tr-TR"/>
              </w:rPr>
              <w:t>14</w:t>
            </w:r>
          </w:p>
        </w:tc>
        <w:tc>
          <w:tcPr>
            <w:tcW w:w="5244" w:type="dxa"/>
            <w:tcBorders>
              <w:top w:val="nil"/>
              <w:left w:val="nil"/>
              <w:bottom w:val="single" w:sz="4" w:space="0" w:color="auto"/>
              <w:right w:val="single" w:sz="4" w:space="0" w:color="auto"/>
            </w:tcBorders>
            <w:noWrap/>
            <w:hideMark/>
          </w:tcPr>
          <w:p w14:paraId="7D14F84F" w14:textId="77777777" w:rsidR="001F35A8" w:rsidRPr="00940237" w:rsidRDefault="001F35A8" w:rsidP="001F35A8">
            <w:pPr>
              <w:ind w:left="470"/>
              <w:rPr>
                <w:color w:val="000000"/>
                <w:sz w:val="18"/>
                <w:szCs w:val="18"/>
                <w:lang w:eastAsia="tr-TR"/>
              </w:rPr>
            </w:pPr>
            <w:r w:rsidRPr="00940237">
              <w:rPr>
                <w:color w:val="000000"/>
                <w:sz w:val="18"/>
                <w:szCs w:val="18"/>
                <w:lang w:eastAsia="tr-TR"/>
              </w:rPr>
              <w:t>(ii)    Diğer türev işlemler</w:t>
            </w:r>
          </w:p>
        </w:tc>
        <w:tc>
          <w:tcPr>
            <w:tcW w:w="1134" w:type="dxa"/>
            <w:tcBorders>
              <w:top w:val="nil"/>
              <w:left w:val="nil"/>
              <w:bottom w:val="single" w:sz="4" w:space="0" w:color="auto"/>
              <w:right w:val="single" w:sz="4" w:space="0" w:color="auto"/>
            </w:tcBorders>
            <w:noWrap/>
            <w:vAlign w:val="bottom"/>
            <w:hideMark/>
          </w:tcPr>
          <w:p w14:paraId="2886FB0B" w14:textId="4C14298C"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5D5990B6" w14:textId="30E61AFE"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50118D67"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4C6A88DA"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01CF699C"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5911F312" w14:textId="77777777" w:rsidR="001F35A8" w:rsidRPr="00940237" w:rsidRDefault="001F35A8" w:rsidP="001F35A8">
            <w:pPr>
              <w:rPr>
                <w:color w:val="000000"/>
                <w:sz w:val="18"/>
                <w:szCs w:val="18"/>
                <w:lang w:eastAsia="tr-TR"/>
              </w:rPr>
            </w:pPr>
            <w:r w:rsidRPr="00940237">
              <w:rPr>
                <w:color w:val="000000"/>
                <w:sz w:val="18"/>
                <w:szCs w:val="18"/>
                <w:lang w:eastAsia="tr-TR"/>
              </w:rPr>
              <w:t>15</w:t>
            </w:r>
          </w:p>
        </w:tc>
        <w:tc>
          <w:tcPr>
            <w:tcW w:w="5244" w:type="dxa"/>
            <w:tcBorders>
              <w:top w:val="nil"/>
              <w:left w:val="nil"/>
              <w:bottom w:val="single" w:sz="4" w:space="0" w:color="auto"/>
              <w:right w:val="single" w:sz="4" w:space="0" w:color="auto"/>
            </w:tcBorders>
            <w:noWrap/>
            <w:hideMark/>
          </w:tcPr>
          <w:p w14:paraId="20A6E8BC" w14:textId="77777777" w:rsidR="001F35A8" w:rsidRPr="00940237" w:rsidRDefault="001F35A8" w:rsidP="001F35A8">
            <w:pPr>
              <w:ind w:left="470"/>
              <w:rPr>
                <w:color w:val="000000"/>
                <w:sz w:val="18"/>
                <w:szCs w:val="18"/>
                <w:lang w:eastAsia="tr-TR"/>
              </w:rPr>
            </w:pPr>
            <w:r w:rsidRPr="00940237">
              <w:rPr>
                <w:color w:val="000000"/>
                <w:sz w:val="18"/>
                <w:szCs w:val="18"/>
                <w:lang w:eastAsia="tr-TR"/>
              </w:rPr>
              <w:t>(iii)   Menkul kıymet finansman işlemleri</w:t>
            </w:r>
          </w:p>
        </w:tc>
        <w:tc>
          <w:tcPr>
            <w:tcW w:w="1134" w:type="dxa"/>
            <w:tcBorders>
              <w:top w:val="nil"/>
              <w:left w:val="nil"/>
              <w:bottom w:val="single" w:sz="4" w:space="0" w:color="auto"/>
              <w:right w:val="single" w:sz="4" w:space="0" w:color="auto"/>
            </w:tcBorders>
            <w:noWrap/>
            <w:vAlign w:val="bottom"/>
            <w:hideMark/>
          </w:tcPr>
          <w:p w14:paraId="3E3B3D0D" w14:textId="37849212"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01A203E1" w14:textId="20D4B6A8"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3F7B6E49"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7D42AC0D"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7FCF99A0"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0D1334F4" w14:textId="77777777" w:rsidR="001F35A8" w:rsidRPr="00940237" w:rsidRDefault="001F35A8" w:rsidP="001F35A8">
            <w:pPr>
              <w:rPr>
                <w:color w:val="000000"/>
                <w:sz w:val="18"/>
                <w:szCs w:val="18"/>
                <w:lang w:eastAsia="tr-TR"/>
              </w:rPr>
            </w:pPr>
            <w:r w:rsidRPr="00940237">
              <w:rPr>
                <w:color w:val="000000"/>
                <w:sz w:val="18"/>
                <w:szCs w:val="18"/>
                <w:lang w:eastAsia="tr-TR"/>
              </w:rPr>
              <w:t>16</w:t>
            </w:r>
          </w:p>
        </w:tc>
        <w:tc>
          <w:tcPr>
            <w:tcW w:w="5244" w:type="dxa"/>
            <w:tcBorders>
              <w:top w:val="nil"/>
              <w:left w:val="nil"/>
              <w:bottom w:val="single" w:sz="4" w:space="0" w:color="auto"/>
              <w:right w:val="single" w:sz="4" w:space="0" w:color="auto"/>
            </w:tcBorders>
            <w:noWrap/>
            <w:hideMark/>
          </w:tcPr>
          <w:p w14:paraId="34E33FB9" w14:textId="77777777" w:rsidR="001F35A8" w:rsidRPr="00940237" w:rsidRDefault="001F35A8" w:rsidP="001F35A8">
            <w:pPr>
              <w:ind w:left="470"/>
              <w:rPr>
                <w:color w:val="000000"/>
                <w:sz w:val="18"/>
                <w:szCs w:val="18"/>
                <w:lang w:eastAsia="tr-TR"/>
              </w:rPr>
            </w:pPr>
            <w:r w:rsidRPr="00940237">
              <w:rPr>
                <w:color w:val="000000"/>
                <w:sz w:val="18"/>
                <w:szCs w:val="18"/>
                <w:lang w:eastAsia="tr-TR"/>
              </w:rPr>
              <w:t>(iv)   Çapraz ürün netleştirme işleminin uygulandığı netleştirme grupları</w:t>
            </w:r>
          </w:p>
        </w:tc>
        <w:tc>
          <w:tcPr>
            <w:tcW w:w="1134" w:type="dxa"/>
            <w:tcBorders>
              <w:top w:val="nil"/>
              <w:left w:val="nil"/>
              <w:bottom w:val="single" w:sz="4" w:space="0" w:color="auto"/>
              <w:right w:val="single" w:sz="4" w:space="0" w:color="auto"/>
            </w:tcBorders>
            <w:noWrap/>
            <w:vAlign w:val="bottom"/>
            <w:hideMark/>
          </w:tcPr>
          <w:p w14:paraId="0D1066D4" w14:textId="3682E4DC"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49459A4F" w14:textId="51784C53"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0E3DAF3E"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6F7893EB"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25D7FA9A"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5A4587AF" w14:textId="77777777" w:rsidR="001F35A8" w:rsidRPr="00940237" w:rsidRDefault="001F35A8" w:rsidP="001F35A8">
            <w:pPr>
              <w:rPr>
                <w:color w:val="000000"/>
                <w:sz w:val="18"/>
                <w:szCs w:val="18"/>
                <w:lang w:eastAsia="tr-TR"/>
              </w:rPr>
            </w:pPr>
            <w:r w:rsidRPr="00940237">
              <w:rPr>
                <w:color w:val="000000"/>
                <w:sz w:val="18"/>
                <w:szCs w:val="18"/>
                <w:lang w:eastAsia="tr-TR"/>
              </w:rPr>
              <w:t>17</w:t>
            </w:r>
          </w:p>
        </w:tc>
        <w:tc>
          <w:tcPr>
            <w:tcW w:w="5244" w:type="dxa"/>
            <w:tcBorders>
              <w:top w:val="nil"/>
              <w:left w:val="nil"/>
              <w:bottom w:val="single" w:sz="4" w:space="0" w:color="auto"/>
              <w:right w:val="single" w:sz="4" w:space="0" w:color="auto"/>
            </w:tcBorders>
            <w:noWrap/>
            <w:hideMark/>
          </w:tcPr>
          <w:p w14:paraId="38732874" w14:textId="77777777" w:rsidR="001F35A8" w:rsidRPr="00940237" w:rsidRDefault="001F35A8" w:rsidP="001F35A8">
            <w:pPr>
              <w:rPr>
                <w:color w:val="000000"/>
                <w:sz w:val="18"/>
                <w:szCs w:val="18"/>
                <w:lang w:eastAsia="tr-TR"/>
              </w:rPr>
            </w:pPr>
            <w:r w:rsidRPr="00940237">
              <w:rPr>
                <w:color w:val="000000"/>
                <w:sz w:val="18"/>
                <w:szCs w:val="18"/>
                <w:lang w:eastAsia="tr-TR"/>
              </w:rPr>
              <w:t>Serbest olmayan başlangıç teminatı</w:t>
            </w:r>
          </w:p>
        </w:tc>
        <w:tc>
          <w:tcPr>
            <w:tcW w:w="1134" w:type="dxa"/>
            <w:tcBorders>
              <w:top w:val="nil"/>
              <w:left w:val="nil"/>
              <w:bottom w:val="single" w:sz="4" w:space="0" w:color="auto"/>
              <w:right w:val="single" w:sz="4" w:space="0" w:color="auto"/>
            </w:tcBorders>
            <w:noWrap/>
            <w:vAlign w:val="bottom"/>
            <w:hideMark/>
          </w:tcPr>
          <w:p w14:paraId="34E3C8DA" w14:textId="2F83160D"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shd w:val="clear" w:color="auto" w:fill="000000" w:themeFill="text1"/>
            <w:noWrap/>
            <w:vAlign w:val="bottom"/>
            <w:hideMark/>
          </w:tcPr>
          <w:p w14:paraId="219D1D74" w14:textId="52F1B9ED" w:rsidR="001F35A8" w:rsidRPr="00940237" w:rsidRDefault="001F35A8" w:rsidP="001F35A8">
            <w:pPr>
              <w:jc w:val="right"/>
              <w:rPr>
                <w:color w:val="000000"/>
                <w:sz w:val="18"/>
                <w:szCs w:val="18"/>
                <w:lang w:eastAsia="tr-TR"/>
              </w:rPr>
            </w:pPr>
            <w:r w:rsidRPr="00940237">
              <w:rPr>
                <w:color w:val="000000"/>
                <w:sz w:val="18"/>
                <w:szCs w:val="18"/>
              </w:rPr>
              <w:t> </w:t>
            </w:r>
          </w:p>
        </w:tc>
        <w:tc>
          <w:tcPr>
            <w:tcW w:w="1134" w:type="dxa"/>
            <w:gridSpan w:val="2"/>
            <w:tcBorders>
              <w:top w:val="nil"/>
              <w:left w:val="nil"/>
              <w:bottom w:val="single" w:sz="4" w:space="0" w:color="auto"/>
              <w:right w:val="single" w:sz="4" w:space="0" w:color="auto"/>
            </w:tcBorders>
            <w:vAlign w:val="bottom"/>
          </w:tcPr>
          <w:p w14:paraId="237F9ED8"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shd w:val="clear" w:color="auto" w:fill="000000" w:themeFill="text1"/>
            <w:vAlign w:val="bottom"/>
          </w:tcPr>
          <w:p w14:paraId="71FD84AE" w14:textId="77777777" w:rsidR="001F35A8" w:rsidRPr="00940237" w:rsidRDefault="001F35A8" w:rsidP="001F35A8">
            <w:pPr>
              <w:jc w:val="right"/>
              <w:rPr>
                <w:color w:val="000000"/>
                <w:sz w:val="18"/>
                <w:szCs w:val="18"/>
                <w:lang w:eastAsia="tr-TR"/>
              </w:rPr>
            </w:pPr>
          </w:p>
        </w:tc>
      </w:tr>
      <w:tr w:rsidR="001F35A8" w:rsidRPr="00940237" w14:paraId="2DC64D74"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69B5B54B" w14:textId="77777777" w:rsidR="001F35A8" w:rsidRPr="00940237" w:rsidRDefault="001F35A8" w:rsidP="001F35A8">
            <w:pPr>
              <w:rPr>
                <w:color w:val="000000"/>
                <w:sz w:val="18"/>
                <w:szCs w:val="18"/>
                <w:lang w:eastAsia="tr-TR"/>
              </w:rPr>
            </w:pPr>
            <w:r w:rsidRPr="00940237">
              <w:rPr>
                <w:color w:val="000000"/>
                <w:sz w:val="18"/>
                <w:szCs w:val="18"/>
                <w:lang w:eastAsia="tr-TR"/>
              </w:rPr>
              <w:t>18</w:t>
            </w:r>
          </w:p>
        </w:tc>
        <w:tc>
          <w:tcPr>
            <w:tcW w:w="5244" w:type="dxa"/>
            <w:tcBorders>
              <w:top w:val="nil"/>
              <w:left w:val="nil"/>
              <w:bottom w:val="single" w:sz="4" w:space="0" w:color="auto"/>
              <w:right w:val="single" w:sz="4" w:space="0" w:color="auto"/>
            </w:tcBorders>
            <w:noWrap/>
            <w:hideMark/>
          </w:tcPr>
          <w:p w14:paraId="7AF8E5CB" w14:textId="77777777" w:rsidR="001F35A8" w:rsidRPr="00940237" w:rsidRDefault="001F35A8" w:rsidP="001F35A8">
            <w:pPr>
              <w:rPr>
                <w:color w:val="000000"/>
                <w:sz w:val="18"/>
                <w:szCs w:val="18"/>
                <w:lang w:eastAsia="tr-TR"/>
              </w:rPr>
            </w:pPr>
            <w:r w:rsidRPr="00940237">
              <w:rPr>
                <w:color w:val="000000"/>
                <w:sz w:val="18"/>
                <w:szCs w:val="18"/>
                <w:lang w:eastAsia="tr-TR"/>
              </w:rPr>
              <w:t>Serbest başlangıç teminatı</w:t>
            </w:r>
          </w:p>
        </w:tc>
        <w:tc>
          <w:tcPr>
            <w:tcW w:w="1134" w:type="dxa"/>
            <w:tcBorders>
              <w:top w:val="nil"/>
              <w:left w:val="nil"/>
              <w:bottom w:val="single" w:sz="4" w:space="0" w:color="auto"/>
              <w:right w:val="single" w:sz="4" w:space="0" w:color="auto"/>
            </w:tcBorders>
            <w:noWrap/>
            <w:vAlign w:val="bottom"/>
            <w:hideMark/>
          </w:tcPr>
          <w:p w14:paraId="39949E00" w14:textId="48991435"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157E2637" w14:textId="7ABFDA57"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238CD902"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6D6DF113"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343D273B"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2B96362E" w14:textId="77777777" w:rsidR="001F35A8" w:rsidRPr="00940237" w:rsidRDefault="001F35A8" w:rsidP="001F35A8">
            <w:pPr>
              <w:rPr>
                <w:color w:val="000000"/>
                <w:sz w:val="18"/>
                <w:szCs w:val="18"/>
                <w:lang w:eastAsia="tr-TR"/>
              </w:rPr>
            </w:pPr>
            <w:r w:rsidRPr="00940237">
              <w:rPr>
                <w:color w:val="000000"/>
                <w:sz w:val="18"/>
                <w:szCs w:val="18"/>
                <w:lang w:eastAsia="tr-TR"/>
              </w:rPr>
              <w:t>19</w:t>
            </w:r>
          </w:p>
        </w:tc>
        <w:tc>
          <w:tcPr>
            <w:tcW w:w="5244" w:type="dxa"/>
            <w:tcBorders>
              <w:top w:val="nil"/>
              <w:left w:val="nil"/>
              <w:bottom w:val="single" w:sz="4" w:space="0" w:color="auto"/>
              <w:right w:val="single" w:sz="4" w:space="0" w:color="auto"/>
            </w:tcBorders>
            <w:noWrap/>
            <w:hideMark/>
          </w:tcPr>
          <w:p w14:paraId="3CA950C9" w14:textId="77777777" w:rsidR="001F35A8" w:rsidRPr="00940237" w:rsidRDefault="001F35A8" w:rsidP="001F35A8">
            <w:pPr>
              <w:rPr>
                <w:color w:val="000000"/>
                <w:sz w:val="18"/>
                <w:szCs w:val="18"/>
                <w:lang w:eastAsia="tr-TR"/>
              </w:rPr>
            </w:pPr>
            <w:r w:rsidRPr="00940237">
              <w:rPr>
                <w:color w:val="000000"/>
                <w:sz w:val="18"/>
                <w:szCs w:val="18"/>
                <w:lang w:eastAsia="tr-TR"/>
              </w:rPr>
              <w:t>Garanti fonuna konulan tutar</w:t>
            </w:r>
          </w:p>
        </w:tc>
        <w:tc>
          <w:tcPr>
            <w:tcW w:w="1134" w:type="dxa"/>
            <w:tcBorders>
              <w:top w:val="nil"/>
              <w:left w:val="nil"/>
              <w:bottom w:val="single" w:sz="4" w:space="0" w:color="auto"/>
              <w:right w:val="single" w:sz="4" w:space="0" w:color="auto"/>
            </w:tcBorders>
            <w:noWrap/>
            <w:vAlign w:val="bottom"/>
            <w:hideMark/>
          </w:tcPr>
          <w:p w14:paraId="468D1333" w14:textId="7AD62E04"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2D265FC0" w14:textId="56856205"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34340285"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4A5183E1" w14:textId="77777777" w:rsidR="001F35A8" w:rsidRPr="00940237" w:rsidRDefault="001F35A8" w:rsidP="001F35A8">
            <w:pPr>
              <w:jc w:val="right"/>
              <w:rPr>
                <w:color w:val="000000"/>
                <w:sz w:val="18"/>
                <w:szCs w:val="18"/>
                <w:lang w:eastAsia="tr-TR"/>
              </w:rPr>
            </w:pPr>
            <w:r w:rsidRPr="00940237">
              <w:rPr>
                <w:sz w:val="18"/>
                <w:szCs w:val="18"/>
              </w:rPr>
              <w:t>-</w:t>
            </w:r>
          </w:p>
        </w:tc>
      </w:tr>
      <w:tr w:rsidR="001F35A8" w:rsidRPr="00940237" w14:paraId="396004EE" w14:textId="77777777" w:rsidTr="001F35A8">
        <w:trPr>
          <w:trHeight w:val="113"/>
        </w:trPr>
        <w:tc>
          <w:tcPr>
            <w:tcW w:w="421" w:type="dxa"/>
            <w:tcBorders>
              <w:top w:val="nil"/>
              <w:left w:val="single" w:sz="4" w:space="0" w:color="auto"/>
              <w:bottom w:val="single" w:sz="4" w:space="0" w:color="auto"/>
              <w:right w:val="single" w:sz="4" w:space="0" w:color="auto"/>
            </w:tcBorders>
            <w:noWrap/>
            <w:hideMark/>
          </w:tcPr>
          <w:p w14:paraId="2916C9C4" w14:textId="77777777" w:rsidR="001F35A8" w:rsidRPr="00940237" w:rsidRDefault="001F35A8" w:rsidP="001F35A8">
            <w:pPr>
              <w:rPr>
                <w:color w:val="000000"/>
                <w:sz w:val="18"/>
                <w:szCs w:val="18"/>
                <w:lang w:eastAsia="tr-TR"/>
              </w:rPr>
            </w:pPr>
            <w:r w:rsidRPr="00940237">
              <w:rPr>
                <w:color w:val="000000"/>
                <w:sz w:val="18"/>
                <w:szCs w:val="18"/>
                <w:lang w:eastAsia="tr-TR"/>
              </w:rPr>
              <w:t>20</w:t>
            </w:r>
          </w:p>
        </w:tc>
        <w:tc>
          <w:tcPr>
            <w:tcW w:w="5244" w:type="dxa"/>
            <w:tcBorders>
              <w:top w:val="nil"/>
              <w:left w:val="nil"/>
              <w:bottom w:val="single" w:sz="4" w:space="0" w:color="auto"/>
              <w:right w:val="single" w:sz="4" w:space="0" w:color="auto"/>
            </w:tcBorders>
            <w:noWrap/>
            <w:hideMark/>
          </w:tcPr>
          <w:p w14:paraId="6A473B0B" w14:textId="77777777" w:rsidR="001F35A8" w:rsidRPr="00940237" w:rsidRDefault="001F35A8" w:rsidP="001F35A8">
            <w:pPr>
              <w:rPr>
                <w:color w:val="000000"/>
                <w:sz w:val="18"/>
                <w:szCs w:val="18"/>
                <w:lang w:eastAsia="tr-TR"/>
              </w:rPr>
            </w:pPr>
            <w:r w:rsidRPr="00940237">
              <w:rPr>
                <w:color w:val="000000"/>
                <w:sz w:val="18"/>
                <w:szCs w:val="18"/>
                <w:lang w:eastAsia="tr-TR"/>
              </w:rPr>
              <w:t>Garanti fonuna konulması taahhüt edilen tutar</w:t>
            </w:r>
          </w:p>
        </w:tc>
        <w:tc>
          <w:tcPr>
            <w:tcW w:w="1134" w:type="dxa"/>
            <w:tcBorders>
              <w:top w:val="nil"/>
              <w:left w:val="nil"/>
              <w:bottom w:val="single" w:sz="4" w:space="0" w:color="auto"/>
              <w:right w:val="single" w:sz="4" w:space="0" w:color="auto"/>
            </w:tcBorders>
            <w:noWrap/>
            <w:vAlign w:val="bottom"/>
            <w:hideMark/>
          </w:tcPr>
          <w:p w14:paraId="49B102D7" w14:textId="789BB450" w:rsidR="001F35A8" w:rsidRPr="00940237" w:rsidRDefault="001F35A8" w:rsidP="001F35A8">
            <w:pPr>
              <w:jc w:val="right"/>
              <w:rPr>
                <w:color w:val="000000"/>
                <w:sz w:val="18"/>
                <w:szCs w:val="18"/>
                <w:lang w:eastAsia="tr-TR"/>
              </w:rPr>
            </w:pPr>
            <w:r w:rsidRPr="00940237">
              <w:rPr>
                <w:color w:val="000000"/>
                <w:sz w:val="18"/>
                <w:szCs w:val="18"/>
              </w:rPr>
              <w:t>-</w:t>
            </w:r>
          </w:p>
        </w:tc>
        <w:tc>
          <w:tcPr>
            <w:tcW w:w="851" w:type="dxa"/>
            <w:tcBorders>
              <w:top w:val="nil"/>
              <w:left w:val="nil"/>
              <w:bottom w:val="single" w:sz="4" w:space="0" w:color="auto"/>
              <w:right w:val="single" w:sz="4" w:space="0" w:color="auto"/>
            </w:tcBorders>
            <w:noWrap/>
            <w:vAlign w:val="bottom"/>
            <w:hideMark/>
          </w:tcPr>
          <w:p w14:paraId="26C6D6E3" w14:textId="1B9816F9" w:rsidR="001F35A8" w:rsidRPr="00940237" w:rsidRDefault="001F35A8" w:rsidP="001F35A8">
            <w:pPr>
              <w:jc w:val="right"/>
              <w:rPr>
                <w:color w:val="000000"/>
                <w:sz w:val="18"/>
                <w:szCs w:val="18"/>
                <w:lang w:eastAsia="tr-TR"/>
              </w:rPr>
            </w:pPr>
            <w:r w:rsidRPr="00940237">
              <w:rPr>
                <w:color w:val="000000"/>
                <w:sz w:val="18"/>
                <w:szCs w:val="18"/>
              </w:rPr>
              <w:t>-</w:t>
            </w:r>
          </w:p>
        </w:tc>
        <w:tc>
          <w:tcPr>
            <w:tcW w:w="1134" w:type="dxa"/>
            <w:gridSpan w:val="2"/>
            <w:tcBorders>
              <w:top w:val="nil"/>
              <w:left w:val="nil"/>
              <w:bottom w:val="single" w:sz="4" w:space="0" w:color="auto"/>
              <w:right w:val="single" w:sz="4" w:space="0" w:color="auto"/>
            </w:tcBorders>
            <w:vAlign w:val="bottom"/>
          </w:tcPr>
          <w:p w14:paraId="352E81B5" w14:textId="77777777" w:rsidR="001F35A8" w:rsidRPr="00940237" w:rsidRDefault="001F35A8" w:rsidP="001F35A8">
            <w:pPr>
              <w:jc w:val="right"/>
              <w:rPr>
                <w:color w:val="000000"/>
                <w:sz w:val="18"/>
                <w:szCs w:val="18"/>
                <w:lang w:eastAsia="tr-TR"/>
              </w:rPr>
            </w:pPr>
            <w:r w:rsidRPr="00940237">
              <w:rPr>
                <w:sz w:val="18"/>
                <w:szCs w:val="18"/>
              </w:rPr>
              <w:t>-</w:t>
            </w:r>
          </w:p>
        </w:tc>
        <w:tc>
          <w:tcPr>
            <w:tcW w:w="850" w:type="dxa"/>
            <w:tcBorders>
              <w:top w:val="nil"/>
              <w:left w:val="single" w:sz="4" w:space="0" w:color="auto"/>
              <w:bottom w:val="single" w:sz="4" w:space="0" w:color="auto"/>
              <w:right w:val="single" w:sz="4" w:space="0" w:color="auto"/>
            </w:tcBorders>
            <w:vAlign w:val="bottom"/>
          </w:tcPr>
          <w:p w14:paraId="5432BBEB" w14:textId="77777777" w:rsidR="001F35A8" w:rsidRPr="00940237" w:rsidRDefault="001F35A8" w:rsidP="001F35A8">
            <w:pPr>
              <w:jc w:val="right"/>
              <w:rPr>
                <w:color w:val="000000"/>
                <w:sz w:val="18"/>
                <w:szCs w:val="18"/>
                <w:lang w:eastAsia="tr-TR"/>
              </w:rPr>
            </w:pPr>
            <w:r w:rsidRPr="00940237">
              <w:rPr>
                <w:sz w:val="18"/>
                <w:szCs w:val="18"/>
              </w:rPr>
              <w:t>-</w:t>
            </w:r>
          </w:p>
        </w:tc>
      </w:tr>
    </w:tbl>
    <w:bookmarkEnd w:id="50"/>
    <w:p w14:paraId="33AA0124" w14:textId="77777777" w:rsidR="001D4B48" w:rsidRPr="00940237" w:rsidRDefault="001D4B48" w:rsidP="008A0DBD">
      <w:pPr>
        <w:spacing w:before="120"/>
        <w:ind w:left="851" w:hanging="851"/>
        <w:rPr>
          <w:b/>
          <w:bCs/>
        </w:rPr>
      </w:pPr>
      <w:r w:rsidRPr="00940237">
        <w:rPr>
          <w:b/>
          <w:bCs/>
        </w:rPr>
        <w:t>e.</w:t>
      </w:r>
      <w:r w:rsidRPr="00940237">
        <w:rPr>
          <w:b/>
          <w:bCs/>
        </w:rPr>
        <w:tab/>
        <w:t>Menkul Kıymetleştirmeye İlişkin Olarak Kamuya Açıklanacak Hususlar:</w:t>
      </w:r>
    </w:p>
    <w:p w14:paraId="7981296D" w14:textId="0394640C" w:rsidR="001D4B48" w:rsidRPr="00940237" w:rsidRDefault="001D4B48" w:rsidP="008A0DBD">
      <w:pPr>
        <w:spacing w:before="80"/>
        <w:ind w:left="851"/>
        <w:rPr>
          <w:bCs/>
          <w:szCs w:val="20"/>
        </w:rPr>
      </w:pPr>
      <w:r w:rsidRPr="00940237">
        <w:rPr>
          <w:bCs/>
          <w:szCs w:val="20"/>
        </w:rPr>
        <w:t>Bulunmamaktadır (31 Aralık 2024: Bulunmamaktadır).</w:t>
      </w:r>
    </w:p>
    <w:p w14:paraId="6BC38F8F" w14:textId="77777777" w:rsidR="00653130" w:rsidRPr="00940237" w:rsidRDefault="00653130" w:rsidP="008A0DBD">
      <w:pPr>
        <w:autoSpaceDE w:val="0"/>
        <w:autoSpaceDN w:val="0"/>
        <w:adjustRightInd w:val="0"/>
        <w:spacing w:before="80" w:after="120"/>
        <w:ind w:left="851" w:hanging="851"/>
        <w:jc w:val="both"/>
        <w:rPr>
          <w:b/>
          <w:szCs w:val="20"/>
        </w:rPr>
      </w:pPr>
      <w:r w:rsidRPr="00940237">
        <w:rPr>
          <w:b/>
          <w:szCs w:val="20"/>
        </w:rPr>
        <w:t>f.</w:t>
      </w:r>
      <w:r w:rsidRPr="00940237">
        <w:rPr>
          <w:b/>
          <w:szCs w:val="20"/>
        </w:rPr>
        <w:tab/>
        <w:t>Piyasa Riskine İlişkin Olarak Kamuya Açıklanacak Hususlar</w:t>
      </w:r>
    </w:p>
    <w:p w14:paraId="48675FCD" w14:textId="291237FE" w:rsidR="00653130" w:rsidRPr="00940237" w:rsidRDefault="00653130" w:rsidP="008A0DBD">
      <w:pPr>
        <w:ind w:left="851"/>
        <w:jc w:val="both"/>
        <w:rPr>
          <w:b/>
          <w:szCs w:val="20"/>
        </w:rPr>
      </w:pPr>
      <w:r w:rsidRPr="00940237">
        <w:t>Bankada, maruz kalınan piyasa risklerinin tanımlandığı, ölçüm, izleme ve kontrol süreçlerinin detaylandırıldığı politika, süreç ve prosedürlerden oluşan iç mevzuatlar bulunur. Yasal veya banka içi değişiklikler göz önünde bulundurularak politika, prosedür ve süreçler en az yılda bir kez veya gerekli olması halinde daha sık olarak güncellenir. Piyasa riskine ilişkin çalışmalar Risk Yönetim Başkanlığı’nın altında bulunan Risk Politikaları ve Raporlamaları Müdürlüğü tarafından yapılmaktadır. İlgili çalışmalar yasal piyasa riski hesaplamalar, banka tarafından belirlenmiş limitlere uyumun takibi ve stres testi hesaplamalarını kapsamaktadır. Piyasa riski yönetimi kapsamında Aktif Pasif Yönetimi Müdürlüğü ile yakından çalışılmaktadır. Piyasa riski kapsamında ele alınabilecek banka içi politika, prosedür ve süreç dokümanlarının oluşturulması ve güncellenmesi aşamasında ilgili müdürlüklerden görüş ve öneriler alınmaktadır. Ayrıca piyasa riski kapsamında izlenen limitlere ilişkin uyumsuzluk olması durumunda ilgili birimlerden aşımların sebebi ve alınan/alınacak aksiyonlar hakkında bilgi alınmaktadır. Bankada piyasa riskine esas tutar “Bankaların Sermaye Yeterliliğinin Ölçülmesine ve Değerlendirilmesine İlişkin Yönetmelik” kapsamında standart metot kullanılarak hesaplanır. Standart metoda göre hesaplanan faiz (kâr payı) oranı riski, kur riski (altın dahil), emtia riski, takas riski, hisse senedi riski için gerekli sermaye yükümlülükleri toplamının on iki buçuk ile çarpılması suretiyle bulunur.</w:t>
      </w:r>
    </w:p>
    <w:p w14:paraId="454C1DA5" w14:textId="2E5C2148" w:rsidR="00653130" w:rsidRPr="00940237" w:rsidRDefault="00653130">
      <w:r w:rsidRPr="00940237">
        <w:br w:type="page"/>
      </w:r>
    </w:p>
    <w:p w14:paraId="323FAF04" w14:textId="77777777" w:rsidR="005208B0" w:rsidRPr="00940237" w:rsidRDefault="005208B0" w:rsidP="005208B0">
      <w:pPr>
        <w:pStyle w:val="GvdeMetniGirintisi"/>
        <w:widowControl w:val="0"/>
        <w:ind w:left="851" w:hanging="851"/>
        <w:rPr>
          <w:b/>
          <w:szCs w:val="20"/>
        </w:rPr>
      </w:pPr>
      <w:r w:rsidRPr="00940237">
        <w:rPr>
          <w:b/>
          <w:szCs w:val="20"/>
        </w:rPr>
        <w:lastRenderedPageBreak/>
        <w:t>MALİ BÜNYEYE VE RİSK YÖNETİMİNE İLİŞKİN BİLGİLER (Devamı)</w:t>
      </w:r>
    </w:p>
    <w:p w14:paraId="502A016C" w14:textId="77777777" w:rsidR="005208B0" w:rsidRPr="00940237" w:rsidRDefault="005208B0" w:rsidP="005208B0">
      <w:pPr>
        <w:widowControl w:val="0"/>
        <w:autoSpaceDE w:val="0"/>
        <w:autoSpaceDN w:val="0"/>
        <w:adjustRightInd w:val="0"/>
        <w:ind w:left="851" w:hanging="851"/>
        <w:jc w:val="both"/>
        <w:rPr>
          <w:szCs w:val="20"/>
        </w:rPr>
      </w:pPr>
    </w:p>
    <w:p w14:paraId="76856552" w14:textId="77777777" w:rsidR="005208B0" w:rsidRPr="00940237" w:rsidRDefault="005208B0" w:rsidP="005208B0">
      <w:pPr>
        <w:widowControl w:val="0"/>
        <w:ind w:left="851" w:hanging="851"/>
        <w:jc w:val="both"/>
        <w:outlineLvl w:val="1"/>
        <w:rPr>
          <w:b/>
          <w:szCs w:val="20"/>
        </w:rPr>
      </w:pPr>
      <w:r w:rsidRPr="00940237">
        <w:rPr>
          <w:b/>
          <w:szCs w:val="20"/>
        </w:rPr>
        <w:t>IX.</w:t>
      </w:r>
      <w:r w:rsidRPr="00940237">
        <w:rPr>
          <w:b/>
          <w:szCs w:val="20"/>
        </w:rPr>
        <w:tab/>
        <w:t>RİSK YÖNETİMİNE İLİŞKİN AÇIKLAMALAR (Devamı)</w:t>
      </w:r>
    </w:p>
    <w:p w14:paraId="141A0DF3" w14:textId="77777777" w:rsidR="001D4B48" w:rsidRPr="00940237" w:rsidRDefault="001D4B48" w:rsidP="001D4B48">
      <w:pPr>
        <w:spacing w:before="80" w:after="120"/>
        <w:rPr>
          <w:b/>
          <w:szCs w:val="20"/>
        </w:rPr>
      </w:pPr>
      <w:r w:rsidRPr="00940237">
        <w:rPr>
          <w:b/>
          <w:szCs w:val="20"/>
        </w:rPr>
        <w:t>Standart Yaklaşım:</w:t>
      </w:r>
    </w:p>
    <w:tbl>
      <w:tblPr>
        <w:tblW w:w="4999" w:type="pct"/>
        <w:tblCellMar>
          <w:left w:w="70" w:type="dxa"/>
          <w:right w:w="70" w:type="dxa"/>
        </w:tblCellMar>
        <w:tblLook w:val="04A0" w:firstRow="1" w:lastRow="0" w:firstColumn="1" w:lastColumn="0" w:noHBand="0" w:noVBand="1"/>
      </w:tblPr>
      <w:tblGrid>
        <w:gridCol w:w="249"/>
        <w:gridCol w:w="6281"/>
        <w:gridCol w:w="1555"/>
        <w:gridCol w:w="1552"/>
      </w:tblGrid>
      <w:tr w:rsidR="001D4B48" w:rsidRPr="00940237" w14:paraId="7F897A6C" w14:textId="77777777" w:rsidTr="001F35A8">
        <w:trPr>
          <w:cantSplit/>
        </w:trPr>
        <w:tc>
          <w:tcPr>
            <w:tcW w:w="129" w:type="pct"/>
            <w:noWrap/>
            <w:vAlign w:val="bottom"/>
          </w:tcPr>
          <w:p w14:paraId="4695CFEF" w14:textId="77777777" w:rsidR="001D4B48" w:rsidRPr="00940237" w:rsidRDefault="001D4B48" w:rsidP="00892E0F">
            <w:pPr>
              <w:rPr>
                <w:b/>
                <w:szCs w:val="20"/>
              </w:rPr>
            </w:pPr>
            <w:bookmarkStart w:id="51" w:name="_Hlk95925302"/>
          </w:p>
        </w:tc>
        <w:tc>
          <w:tcPr>
            <w:tcW w:w="3259" w:type="pct"/>
            <w:noWrap/>
            <w:vAlign w:val="center"/>
          </w:tcPr>
          <w:p w14:paraId="7C56E78D" w14:textId="77777777" w:rsidR="001D4B48" w:rsidRPr="00940237" w:rsidRDefault="001D4B48" w:rsidP="00892E0F">
            <w:pPr>
              <w:rPr>
                <w:b/>
                <w:szCs w:val="20"/>
              </w:rPr>
            </w:pPr>
          </w:p>
        </w:tc>
        <w:tc>
          <w:tcPr>
            <w:tcW w:w="807" w:type="pct"/>
            <w:tcBorders>
              <w:bottom w:val="single" w:sz="2" w:space="0" w:color="auto"/>
            </w:tcBorders>
            <w:noWrap/>
            <w:vAlign w:val="bottom"/>
          </w:tcPr>
          <w:p w14:paraId="2CFE035C" w14:textId="01F56249" w:rsidR="001D4B48" w:rsidRPr="00940237" w:rsidRDefault="001D4B48" w:rsidP="00892E0F">
            <w:pPr>
              <w:jc w:val="right"/>
              <w:rPr>
                <w:b/>
                <w:szCs w:val="20"/>
              </w:rPr>
            </w:pPr>
            <w:r w:rsidRPr="00940237">
              <w:rPr>
                <w:b/>
                <w:szCs w:val="20"/>
              </w:rPr>
              <w:t>3</w:t>
            </w:r>
            <w:r w:rsidR="002266C1" w:rsidRPr="00940237">
              <w:rPr>
                <w:b/>
                <w:szCs w:val="20"/>
              </w:rPr>
              <w:t>1</w:t>
            </w:r>
            <w:r w:rsidRPr="00940237">
              <w:rPr>
                <w:b/>
                <w:szCs w:val="20"/>
              </w:rPr>
              <w:t xml:space="preserve"> </w:t>
            </w:r>
            <w:r w:rsidR="002266C1" w:rsidRPr="00940237">
              <w:rPr>
                <w:b/>
                <w:szCs w:val="20"/>
              </w:rPr>
              <w:t>Aralık</w:t>
            </w:r>
            <w:r w:rsidRPr="00940237">
              <w:rPr>
                <w:b/>
                <w:szCs w:val="20"/>
              </w:rPr>
              <w:t xml:space="preserve"> 2025</w:t>
            </w:r>
          </w:p>
        </w:tc>
        <w:tc>
          <w:tcPr>
            <w:tcW w:w="806" w:type="pct"/>
            <w:tcBorders>
              <w:bottom w:val="single" w:sz="2" w:space="0" w:color="auto"/>
            </w:tcBorders>
            <w:vAlign w:val="bottom"/>
          </w:tcPr>
          <w:p w14:paraId="27D3B312" w14:textId="77777777" w:rsidR="001D4B48" w:rsidRPr="00940237" w:rsidRDefault="001D4B48" w:rsidP="00892E0F">
            <w:pPr>
              <w:jc w:val="right"/>
              <w:rPr>
                <w:b/>
                <w:szCs w:val="20"/>
              </w:rPr>
            </w:pPr>
            <w:r w:rsidRPr="00940237">
              <w:rPr>
                <w:b/>
                <w:szCs w:val="20"/>
              </w:rPr>
              <w:t>31 Aralık 2024</w:t>
            </w:r>
          </w:p>
        </w:tc>
      </w:tr>
      <w:tr w:rsidR="001D4B48" w:rsidRPr="00940237" w14:paraId="1B29EA2A" w14:textId="77777777" w:rsidTr="001F35A8">
        <w:trPr>
          <w:cantSplit/>
        </w:trPr>
        <w:tc>
          <w:tcPr>
            <w:tcW w:w="129" w:type="pct"/>
            <w:tcBorders>
              <w:bottom w:val="single" w:sz="4" w:space="0" w:color="auto"/>
            </w:tcBorders>
            <w:noWrap/>
            <w:vAlign w:val="bottom"/>
          </w:tcPr>
          <w:p w14:paraId="582A8CF9" w14:textId="77777777" w:rsidR="001D4B48" w:rsidRPr="00940237" w:rsidRDefault="001D4B48" w:rsidP="00892E0F">
            <w:pPr>
              <w:rPr>
                <w:b/>
                <w:szCs w:val="20"/>
              </w:rPr>
            </w:pPr>
          </w:p>
        </w:tc>
        <w:tc>
          <w:tcPr>
            <w:tcW w:w="3259" w:type="pct"/>
            <w:tcBorders>
              <w:bottom w:val="single" w:sz="4" w:space="0" w:color="auto"/>
            </w:tcBorders>
            <w:noWrap/>
            <w:vAlign w:val="center"/>
          </w:tcPr>
          <w:p w14:paraId="736F2384" w14:textId="77777777" w:rsidR="001D4B48" w:rsidRPr="00940237" w:rsidRDefault="001D4B48" w:rsidP="00892E0F">
            <w:pPr>
              <w:rPr>
                <w:b/>
                <w:szCs w:val="20"/>
              </w:rPr>
            </w:pPr>
          </w:p>
        </w:tc>
        <w:tc>
          <w:tcPr>
            <w:tcW w:w="807" w:type="pct"/>
            <w:tcBorders>
              <w:top w:val="single" w:sz="2" w:space="0" w:color="auto"/>
              <w:bottom w:val="single" w:sz="4" w:space="0" w:color="auto"/>
            </w:tcBorders>
            <w:noWrap/>
            <w:vAlign w:val="center"/>
            <w:hideMark/>
          </w:tcPr>
          <w:p w14:paraId="09B270D9" w14:textId="77777777" w:rsidR="001D4B48" w:rsidRPr="00940237" w:rsidRDefault="001D4B48" w:rsidP="00892E0F">
            <w:pPr>
              <w:jc w:val="right"/>
              <w:rPr>
                <w:b/>
                <w:szCs w:val="20"/>
              </w:rPr>
            </w:pPr>
            <w:r w:rsidRPr="00940237">
              <w:rPr>
                <w:b/>
                <w:szCs w:val="20"/>
              </w:rPr>
              <w:t>RAT</w:t>
            </w:r>
          </w:p>
        </w:tc>
        <w:tc>
          <w:tcPr>
            <w:tcW w:w="806" w:type="pct"/>
            <w:tcBorders>
              <w:top w:val="single" w:sz="2" w:space="0" w:color="auto"/>
              <w:bottom w:val="single" w:sz="4" w:space="0" w:color="auto"/>
            </w:tcBorders>
            <w:vAlign w:val="center"/>
          </w:tcPr>
          <w:p w14:paraId="1D9FEBE8" w14:textId="77777777" w:rsidR="001D4B48" w:rsidRPr="00940237" w:rsidRDefault="001D4B48" w:rsidP="00892E0F">
            <w:pPr>
              <w:jc w:val="right"/>
              <w:rPr>
                <w:b/>
                <w:szCs w:val="20"/>
              </w:rPr>
            </w:pPr>
            <w:r w:rsidRPr="00940237">
              <w:rPr>
                <w:b/>
                <w:szCs w:val="20"/>
              </w:rPr>
              <w:t>RAT</w:t>
            </w:r>
          </w:p>
        </w:tc>
      </w:tr>
      <w:bookmarkEnd w:id="51"/>
      <w:tr w:rsidR="001D4B48" w:rsidRPr="00940237" w14:paraId="361FEF86" w14:textId="77777777" w:rsidTr="001F35A8">
        <w:trPr>
          <w:cantSplit/>
        </w:trPr>
        <w:tc>
          <w:tcPr>
            <w:tcW w:w="129" w:type="pct"/>
            <w:tcBorders>
              <w:top w:val="single" w:sz="4" w:space="0" w:color="auto"/>
              <w:bottom w:val="single" w:sz="4" w:space="0" w:color="auto"/>
            </w:tcBorders>
            <w:noWrap/>
            <w:vAlign w:val="bottom"/>
            <w:hideMark/>
          </w:tcPr>
          <w:p w14:paraId="320920A7" w14:textId="77777777" w:rsidR="001D4B48" w:rsidRPr="00940237" w:rsidRDefault="001D4B48" w:rsidP="00892E0F">
            <w:pPr>
              <w:rPr>
                <w:szCs w:val="20"/>
              </w:rPr>
            </w:pPr>
          </w:p>
        </w:tc>
        <w:tc>
          <w:tcPr>
            <w:tcW w:w="3259" w:type="pct"/>
            <w:tcBorders>
              <w:top w:val="single" w:sz="4" w:space="0" w:color="auto"/>
              <w:bottom w:val="single" w:sz="4" w:space="0" w:color="auto"/>
            </w:tcBorders>
            <w:noWrap/>
            <w:vAlign w:val="center"/>
            <w:hideMark/>
          </w:tcPr>
          <w:p w14:paraId="233686E1" w14:textId="77777777" w:rsidR="001D4B48" w:rsidRPr="00940237" w:rsidRDefault="001D4B48" w:rsidP="00892E0F">
            <w:pPr>
              <w:rPr>
                <w:b/>
                <w:szCs w:val="20"/>
              </w:rPr>
            </w:pPr>
            <w:r w:rsidRPr="00940237">
              <w:rPr>
                <w:b/>
                <w:szCs w:val="20"/>
              </w:rPr>
              <w:t>Dolaysız (peşin) ürünler</w:t>
            </w:r>
          </w:p>
        </w:tc>
        <w:tc>
          <w:tcPr>
            <w:tcW w:w="807" w:type="pct"/>
            <w:tcBorders>
              <w:top w:val="single" w:sz="4" w:space="0" w:color="auto"/>
              <w:bottom w:val="single" w:sz="4" w:space="0" w:color="auto"/>
            </w:tcBorders>
            <w:shd w:val="clear" w:color="auto" w:fill="000000" w:themeFill="text1"/>
            <w:noWrap/>
          </w:tcPr>
          <w:p w14:paraId="7DE121E7" w14:textId="77777777" w:rsidR="001D4B48" w:rsidRPr="00940237" w:rsidRDefault="001D4B48" w:rsidP="00892E0F">
            <w:pPr>
              <w:jc w:val="right"/>
              <w:rPr>
                <w:szCs w:val="20"/>
              </w:rPr>
            </w:pPr>
          </w:p>
        </w:tc>
        <w:tc>
          <w:tcPr>
            <w:tcW w:w="806" w:type="pct"/>
            <w:tcBorders>
              <w:top w:val="single" w:sz="4" w:space="0" w:color="auto"/>
              <w:bottom w:val="single" w:sz="4" w:space="0" w:color="auto"/>
            </w:tcBorders>
            <w:shd w:val="clear" w:color="auto" w:fill="000000" w:themeFill="text1"/>
          </w:tcPr>
          <w:p w14:paraId="40DE95A7" w14:textId="77777777" w:rsidR="001D4B48" w:rsidRPr="00940237" w:rsidRDefault="001D4B48" w:rsidP="00892E0F">
            <w:pPr>
              <w:jc w:val="right"/>
              <w:rPr>
                <w:szCs w:val="20"/>
              </w:rPr>
            </w:pPr>
          </w:p>
        </w:tc>
      </w:tr>
      <w:tr w:rsidR="001F35A8" w:rsidRPr="00940237" w14:paraId="2608911C" w14:textId="77777777" w:rsidTr="001F35A8">
        <w:trPr>
          <w:cantSplit/>
        </w:trPr>
        <w:tc>
          <w:tcPr>
            <w:tcW w:w="129" w:type="pct"/>
            <w:tcBorders>
              <w:top w:val="single" w:sz="4" w:space="0" w:color="auto"/>
            </w:tcBorders>
            <w:noWrap/>
            <w:vAlign w:val="center"/>
            <w:hideMark/>
          </w:tcPr>
          <w:p w14:paraId="0234C8F1" w14:textId="77777777" w:rsidR="001F35A8" w:rsidRPr="00940237" w:rsidRDefault="001F35A8" w:rsidP="001F35A8">
            <w:pPr>
              <w:jc w:val="center"/>
              <w:rPr>
                <w:szCs w:val="20"/>
              </w:rPr>
            </w:pPr>
            <w:bookmarkStart w:id="52" w:name="_Hlk95925283"/>
            <w:r w:rsidRPr="00940237">
              <w:rPr>
                <w:szCs w:val="20"/>
              </w:rPr>
              <w:t>1</w:t>
            </w:r>
          </w:p>
        </w:tc>
        <w:tc>
          <w:tcPr>
            <w:tcW w:w="3259" w:type="pct"/>
            <w:tcBorders>
              <w:top w:val="single" w:sz="4" w:space="0" w:color="auto"/>
            </w:tcBorders>
            <w:noWrap/>
            <w:vAlign w:val="center"/>
            <w:hideMark/>
          </w:tcPr>
          <w:p w14:paraId="3E0D702F" w14:textId="77777777" w:rsidR="001F35A8" w:rsidRPr="00940237" w:rsidRDefault="001F35A8" w:rsidP="001F35A8">
            <w:pPr>
              <w:rPr>
                <w:szCs w:val="20"/>
              </w:rPr>
            </w:pPr>
            <w:r w:rsidRPr="00940237">
              <w:rPr>
                <w:szCs w:val="20"/>
              </w:rPr>
              <w:t xml:space="preserve">         Kar oranı riski (genel ve spesifik)</w:t>
            </w:r>
          </w:p>
        </w:tc>
        <w:tc>
          <w:tcPr>
            <w:tcW w:w="807" w:type="pct"/>
            <w:tcBorders>
              <w:top w:val="single" w:sz="4" w:space="0" w:color="auto"/>
            </w:tcBorders>
            <w:noWrap/>
            <w:vAlign w:val="bottom"/>
          </w:tcPr>
          <w:p w14:paraId="2495A27B" w14:textId="758B9D5D" w:rsidR="001F35A8" w:rsidRPr="00940237" w:rsidRDefault="001F35A8" w:rsidP="001F35A8">
            <w:pPr>
              <w:jc w:val="right"/>
              <w:rPr>
                <w:szCs w:val="20"/>
              </w:rPr>
            </w:pPr>
            <w:r w:rsidRPr="00940237">
              <w:rPr>
                <w:color w:val="000000"/>
                <w:szCs w:val="20"/>
              </w:rPr>
              <w:t>87.650</w:t>
            </w:r>
          </w:p>
        </w:tc>
        <w:tc>
          <w:tcPr>
            <w:tcW w:w="806" w:type="pct"/>
            <w:tcBorders>
              <w:top w:val="single" w:sz="4" w:space="0" w:color="auto"/>
            </w:tcBorders>
            <w:vAlign w:val="bottom"/>
          </w:tcPr>
          <w:p w14:paraId="1B870647" w14:textId="77777777" w:rsidR="001F35A8" w:rsidRPr="00940237" w:rsidRDefault="001F35A8" w:rsidP="001F35A8">
            <w:pPr>
              <w:jc w:val="right"/>
              <w:rPr>
                <w:szCs w:val="20"/>
              </w:rPr>
            </w:pPr>
            <w:r w:rsidRPr="00940237">
              <w:rPr>
                <w:szCs w:val="20"/>
              </w:rPr>
              <w:t>135.650</w:t>
            </w:r>
          </w:p>
        </w:tc>
      </w:tr>
      <w:bookmarkEnd w:id="52"/>
      <w:tr w:rsidR="001F35A8" w:rsidRPr="00940237" w14:paraId="1E214D1B" w14:textId="77777777" w:rsidTr="001F35A8">
        <w:trPr>
          <w:cantSplit/>
        </w:trPr>
        <w:tc>
          <w:tcPr>
            <w:tcW w:w="129" w:type="pct"/>
            <w:noWrap/>
            <w:vAlign w:val="center"/>
            <w:hideMark/>
          </w:tcPr>
          <w:p w14:paraId="31B3A54E" w14:textId="77777777" w:rsidR="001F35A8" w:rsidRPr="00940237" w:rsidRDefault="001F35A8" w:rsidP="001F35A8">
            <w:pPr>
              <w:jc w:val="center"/>
              <w:rPr>
                <w:szCs w:val="20"/>
              </w:rPr>
            </w:pPr>
            <w:r w:rsidRPr="00940237">
              <w:rPr>
                <w:szCs w:val="20"/>
              </w:rPr>
              <w:t>2</w:t>
            </w:r>
          </w:p>
        </w:tc>
        <w:tc>
          <w:tcPr>
            <w:tcW w:w="3259" w:type="pct"/>
            <w:noWrap/>
            <w:vAlign w:val="center"/>
            <w:hideMark/>
          </w:tcPr>
          <w:p w14:paraId="53D97BC6" w14:textId="77777777" w:rsidR="001F35A8" w:rsidRPr="00940237" w:rsidRDefault="001F35A8" w:rsidP="001F35A8">
            <w:pPr>
              <w:rPr>
                <w:szCs w:val="20"/>
              </w:rPr>
            </w:pPr>
            <w:r w:rsidRPr="00940237">
              <w:rPr>
                <w:szCs w:val="20"/>
              </w:rPr>
              <w:t xml:space="preserve">         Hisse senedi riski (genel ve spesifik)</w:t>
            </w:r>
          </w:p>
        </w:tc>
        <w:tc>
          <w:tcPr>
            <w:tcW w:w="807" w:type="pct"/>
            <w:noWrap/>
            <w:vAlign w:val="bottom"/>
          </w:tcPr>
          <w:p w14:paraId="596E3DFC" w14:textId="730E3E50" w:rsidR="001F35A8" w:rsidRPr="00940237" w:rsidRDefault="001F35A8" w:rsidP="001F35A8">
            <w:pPr>
              <w:jc w:val="right"/>
              <w:rPr>
                <w:szCs w:val="20"/>
              </w:rPr>
            </w:pPr>
            <w:r w:rsidRPr="00940237">
              <w:rPr>
                <w:color w:val="000000"/>
                <w:szCs w:val="20"/>
              </w:rPr>
              <w:t>60.775</w:t>
            </w:r>
          </w:p>
        </w:tc>
        <w:tc>
          <w:tcPr>
            <w:tcW w:w="806" w:type="pct"/>
            <w:vAlign w:val="bottom"/>
          </w:tcPr>
          <w:p w14:paraId="754CCB54" w14:textId="77777777" w:rsidR="001F35A8" w:rsidRPr="00940237" w:rsidRDefault="001F35A8" w:rsidP="001F35A8">
            <w:pPr>
              <w:jc w:val="right"/>
              <w:rPr>
                <w:szCs w:val="20"/>
              </w:rPr>
            </w:pPr>
            <w:r w:rsidRPr="00940237">
              <w:rPr>
                <w:szCs w:val="20"/>
              </w:rPr>
              <w:t>-</w:t>
            </w:r>
          </w:p>
        </w:tc>
      </w:tr>
      <w:tr w:rsidR="001F35A8" w:rsidRPr="00940237" w14:paraId="0ED835E4" w14:textId="77777777" w:rsidTr="001F35A8">
        <w:trPr>
          <w:cantSplit/>
        </w:trPr>
        <w:tc>
          <w:tcPr>
            <w:tcW w:w="129" w:type="pct"/>
            <w:noWrap/>
            <w:vAlign w:val="center"/>
            <w:hideMark/>
          </w:tcPr>
          <w:p w14:paraId="7E97B462" w14:textId="77777777" w:rsidR="001F35A8" w:rsidRPr="00940237" w:rsidRDefault="001F35A8" w:rsidP="001F35A8">
            <w:pPr>
              <w:jc w:val="center"/>
              <w:rPr>
                <w:szCs w:val="20"/>
              </w:rPr>
            </w:pPr>
            <w:r w:rsidRPr="00940237">
              <w:rPr>
                <w:szCs w:val="20"/>
              </w:rPr>
              <w:t>3</w:t>
            </w:r>
          </w:p>
        </w:tc>
        <w:tc>
          <w:tcPr>
            <w:tcW w:w="3259" w:type="pct"/>
            <w:noWrap/>
            <w:vAlign w:val="center"/>
            <w:hideMark/>
          </w:tcPr>
          <w:p w14:paraId="1CF020EB" w14:textId="77777777" w:rsidR="001F35A8" w:rsidRPr="00940237" w:rsidRDefault="001F35A8" w:rsidP="001F35A8">
            <w:pPr>
              <w:rPr>
                <w:szCs w:val="20"/>
              </w:rPr>
            </w:pPr>
            <w:r w:rsidRPr="00940237">
              <w:rPr>
                <w:szCs w:val="20"/>
              </w:rPr>
              <w:t xml:space="preserve">         Kur riski</w:t>
            </w:r>
          </w:p>
        </w:tc>
        <w:tc>
          <w:tcPr>
            <w:tcW w:w="807" w:type="pct"/>
            <w:noWrap/>
            <w:vAlign w:val="bottom"/>
          </w:tcPr>
          <w:p w14:paraId="432BA107" w14:textId="4420BFDD" w:rsidR="001F35A8" w:rsidRPr="00940237" w:rsidRDefault="001F35A8" w:rsidP="001F35A8">
            <w:pPr>
              <w:jc w:val="right"/>
              <w:rPr>
                <w:szCs w:val="20"/>
              </w:rPr>
            </w:pPr>
            <w:r w:rsidRPr="00940237">
              <w:rPr>
                <w:color w:val="000000"/>
                <w:szCs w:val="20"/>
              </w:rPr>
              <w:t>399.950</w:t>
            </w:r>
          </w:p>
        </w:tc>
        <w:tc>
          <w:tcPr>
            <w:tcW w:w="806" w:type="pct"/>
            <w:vAlign w:val="bottom"/>
          </w:tcPr>
          <w:p w14:paraId="7BCD5238" w14:textId="77777777" w:rsidR="001F35A8" w:rsidRPr="00940237" w:rsidRDefault="001F35A8" w:rsidP="001F35A8">
            <w:pPr>
              <w:jc w:val="right"/>
              <w:rPr>
                <w:szCs w:val="20"/>
              </w:rPr>
            </w:pPr>
            <w:r w:rsidRPr="00940237">
              <w:rPr>
                <w:szCs w:val="20"/>
              </w:rPr>
              <w:t>224.988</w:t>
            </w:r>
          </w:p>
        </w:tc>
      </w:tr>
      <w:tr w:rsidR="001F35A8" w:rsidRPr="00940237" w14:paraId="4A9C50D0" w14:textId="77777777" w:rsidTr="001F35A8">
        <w:trPr>
          <w:cantSplit/>
        </w:trPr>
        <w:tc>
          <w:tcPr>
            <w:tcW w:w="129" w:type="pct"/>
            <w:tcBorders>
              <w:bottom w:val="single" w:sz="4" w:space="0" w:color="auto"/>
            </w:tcBorders>
            <w:noWrap/>
            <w:vAlign w:val="center"/>
            <w:hideMark/>
          </w:tcPr>
          <w:p w14:paraId="179835EF" w14:textId="77777777" w:rsidR="001F35A8" w:rsidRPr="00940237" w:rsidRDefault="001F35A8" w:rsidP="001F35A8">
            <w:pPr>
              <w:jc w:val="center"/>
              <w:rPr>
                <w:szCs w:val="20"/>
              </w:rPr>
            </w:pPr>
            <w:r w:rsidRPr="00940237">
              <w:rPr>
                <w:szCs w:val="20"/>
              </w:rPr>
              <w:t>4</w:t>
            </w:r>
          </w:p>
        </w:tc>
        <w:tc>
          <w:tcPr>
            <w:tcW w:w="3259" w:type="pct"/>
            <w:tcBorders>
              <w:bottom w:val="single" w:sz="4" w:space="0" w:color="auto"/>
            </w:tcBorders>
            <w:vAlign w:val="center"/>
            <w:hideMark/>
          </w:tcPr>
          <w:p w14:paraId="4559DDF4" w14:textId="77777777" w:rsidR="001F35A8" w:rsidRPr="00940237" w:rsidRDefault="001F35A8" w:rsidP="001F35A8">
            <w:pPr>
              <w:rPr>
                <w:szCs w:val="20"/>
              </w:rPr>
            </w:pPr>
            <w:r w:rsidRPr="00940237">
              <w:rPr>
                <w:szCs w:val="20"/>
              </w:rPr>
              <w:t xml:space="preserve">         Emtia riski</w:t>
            </w:r>
          </w:p>
        </w:tc>
        <w:tc>
          <w:tcPr>
            <w:tcW w:w="807" w:type="pct"/>
            <w:tcBorders>
              <w:bottom w:val="single" w:sz="4" w:space="0" w:color="auto"/>
            </w:tcBorders>
            <w:noWrap/>
            <w:vAlign w:val="bottom"/>
          </w:tcPr>
          <w:p w14:paraId="23A4A219" w14:textId="771765C5" w:rsidR="001F35A8" w:rsidRPr="00940237" w:rsidRDefault="001F35A8" w:rsidP="001F35A8">
            <w:pPr>
              <w:jc w:val="right"/>
              <w:rPr>
                <w:szCs w:val="20"/>
              </w:rPr>
            </w:pPr>
            <w:r w:rsidRPr="00940237">
              <w:rPr>
                <w:color w:val="000000"/>
                <w:szCs w:val="20"/>
              </w:rPr>
              <w:t>3.852.150</w:t>
            </w:r>
          </w:p>
        </w:tc>
        <w:tc>
          <w:tcPr>
            <w:tcW w:w="806" w:type="pct"/>
            <w:tcBorders>
              <w:bottom w:val="single" w:sz="4" w:space="0" w:color="auto"/>
            </w:tcBorders>
            <w:vAlign w:val="bottom"/>
          </w:tcPr>
          <w:p w14:paraId="7DEB655B" w14:textId="77777777" w:rsidR="001F35A8" w:rsidRPr="00940237" w:rsidRDefault="001F35A8" w:rsidP="001F35A8">
            <w:pPr>
              <w:jc w:val="right"/>
              <w:rPr>
                <w:szCs w:val="20"/>
              </w:rPr>
            </w:pPr>
            <w:r w:rsidRPr="00940237">
              <w:rPr>
                <w:szCs w:val="20"/>
              </w:rPr>
              <w:t>18.125</w:t>
            </w:r>
          </w:p>
        </w:tc>
      </w:tr>
      <w:tr w:rsidR="001F35A8" w:rsidRPr="00940237" w14:paraId="0AC1FCB5" w14:textId="77777777" w:rsidTr="001F35A8">
        <w:trPr>
          <w:cantSplit/>
        </w:trPr>
        <w:tc>
          <w:tcPr>
            <w:tcW w:w="129" w:type="pct"/>
            <w:tcBorders>
              <w:top w:val="single" w:sz="4" w:space="0" w:color="auto"/>
              <w:bottom w:val="single" w:sz="4" w:space="0" w:color="auto"/>
            </w:tcBorders>
            <w:noWrap/>
            <w:vAlign w:val="center"/>
            <w:hideMark/>
          </w:tcPr>
          <w:p w14:paraId="69D52609" w14:textId="77777777" w:rsidR="001F35A8" w:rsidRPr="00940237" w:rsidRDefault="001F35A8" w:rsidP="001F35A8">
            <w:pPr>
              <w:jc w:val="center"/>
              <w:rPr>
                <w:szCs w:val="20"/>
              </w:rPr>
            </w:pPr>
            <w:r w:rsidRPr="00940237">
              <w:rPr>
                <w:szCs w:val="20"/>
              </w:rPr>
              <w:t> </w:t>
            </w:r>
          </w:p>
        </w:tc>
        <w:tc>
          <w:tcPr>
            <w:tcW w:w="3259" w:type="pct"/>
            <w:tcBorders>
              <w:top w:val="single" w:sz="4" w:space="0" w:color="auto"/>
              <w:bottom w:val="single" w:sz="4" w:space="0" w:color="auto"/>
            </w:tcBorders>
            <w:noWrap/>
            <w:vAlign w:val="center"/>
            <w:hideMark/>
          </w:tcPr>
          <w:p w14:paraId="31210561" w14:textId="77777777" w:rsidR="001F35A8" w:rsidRPr="00940237" w:rsidRDefault="001F35A8" w:rsidP="001F35A8">
            <w:pPr>
              <w:rPr>
                <w:b/>
                <w:szCs w:val="20"/>
              </w:rPr>
            </w:pPr>
            <w:r w:rsidRPr="00940237">
              <w:rPr>
                <w:b/>
                <w:szCs w:val="20"/>
              </w:rPr>
              <w:t>Opsiyonlar</w:t>
            </w:r>
          </w:p>
        </w:tc>
        <w:tc>
          <w:tcPr>
            <w:tcW w:w="807" w:type="pct"/>
            <w:tcBorders>
              <w:top w:val="single" w:sz="4" w:space="0" w:color="auto"/>
              <w:bottom w:val="single" w:sz="4" w:space="0" w:color="auto"/>
            </w:tcBorders>
            <w:shd w:val="clear" w:color="auto" w:fill="000000"/>
            <w:noWrap/>
            <w:vAlign w:val="bottom"/>
          </w:tcPr>
          <w:p w14:paraId="5AD83979" w14:textId="57A83C89" w:rsidR="001F35A8" w:rsidRPr="00940237" w:rsidRDefault="001F35A8" w:rsidP="001F35A8">
            <w:pPr>
              <w:jc w:val="right"/>
              <w:rPr>
                <w:szCs w:val="20"/>
              </w:rPr>
            </w:pPr>
            <w:r w:rsidRPr="00940237">
              <w:rPr>
                <w:color w:val="000000"/>
                <w:szCs w:val="20"/>
              </w:rPr>
              <w:t> </w:t>
            </w:r>
          </w:p>
        </w:tc>
        <w:tc>
          <w:tcPr>
            <w:tcW w:w="806" w:type="pct"/>
            <w:tcBorders>
              <w:top w:val="single" w:sz="4" w:space="0" w:color="auto"/>
              <w:bottom w:val="single" w:sz="4" w:space="0" w:color="auto"/>
            </w:tcBorders>
            <w:shd w:val="clear" w:color="auto" w:fill="000000"/>
            <w:vAlign w:val="bottom"/>
          </w:tcPr>
          <w:p w14:paraId="3421ABA1" w14:textId="77777777" w:rsidR="001F35A8" w:rsidRPr="00940237" w:rsidRDefault="001F35A8" w:rsidP="001F35A8">
            <w:pPr>
              <w:jc w:val="right"/>
              <w:rPr>
                <w:szCs w:val="20"/>
              </w:rPr>
            </w:pPr>
          </w:p>
        </w:tc>
      </w:tr>
      <w:tr w:rsidR="001F35A8" w:rsidRPr="00940237" w14:paraId="60274182" w14:textId="77777777" w:rsidTr="001F35A8">
        <w:trPr>
          <w:cantSplit/>
        </w:trPr>
        <w:tc>
          <w:tcPr>
            <w:tcW w:w="129" w:type="pct"/>
            <w:tcBorders>
              <w:top w:val="single" w:sz="4" w:space="0" w:color="auto"/>
            </w:tcBorders>
            <w:noWrap/>
            <w:vAlign w:val="center"/>
            <w:hideMark/>
          </w:tcPr>
          <w:p w14:paraId="4F086E97" w14:textId="77777777" w:rsidR="001F35A8" w:rsidRPr="00940237" w:rsidRDefault="001F35A8" w:rsidP="001F35A8">
            <w:pPr>
              <w:jc w:val="center"/>
              <w:rPr>
                <w:szCs w:val="20"/>
              </w:rPr>
            </w:pPr>
            <w:r w:rsidRPr="00940237">
              <w:rPr>
                <w:szCs w:val="20"/>
              </w:rPr>
              <w:t>5</w:t>
            </w:r>
          </w:p>
        </w:tc>
        <w:tc>
          <w:tcPr>
            <w:tcW w:w="3259" w:type="pct"/>
            <w:tcBorders>
              <w:top w:val="single" w:sz="4" w:space="0" w:color="auto"/>
            </w:tcBorders>
            <w:noWrap/>
            <w:vAlign w:val="center"/>
            <w:hideMark/>
          </w:tcPr>
          <w:p w14:paraId="11877199" w14:textId="77777777" w:rsidR="001F35A8" w:rsidRPr="00940237" w:rsidRDefault="001F35A8" w:rsidP="001F35A8">
            <w:pPr>
              <w:rPr>
                <w:szCs w:val="20"/>
              </w:rPr>
            </w:pPr>
            <w:r w:rsidRPr="00940237">
              <w:rPr>
                <w:szCs w:val="20"/>
              </w:rPr>
              <w:t xml:space="preserve">         Basitleştirilmiş yaklaşım</w:t>
            </w:r>
          </w:p>
        </w:tc>
        <w:tc>
          <w:tcPr>
            <w:tcW w:w="807" w:type="pct"/>
            <w:tcBorders>
              <w:top w:val="single" w:sz="4" w:space="0" w:color="auto"/>
            </w:tcBorders>
            <w:noWrap/>
            <w:vAlign w:val="bottom"/>
          </w:tcPr>
          <w:p w14:paraId="141DACC9" w14:textId="3A7FD822" w:rsidR="001F35A8" w:rsidRPr="00940237" w:rsidRDefault="001F35A8" w:rsidP="001F35A8">
            <w:pPr>
              <w:jc w:val="right"/>
              <w:rPr>
                <w:szCs w:val="20"/>
              </w:rPr>
            </w:pPr>
            <w:r w:rsidRPr="00940237">
              <w:rPr>
                <w:color w:val="000000"/>
                <w:szCs w:val="20"/>
              </w:rPr>
              <w:t>-</w:t>
            </w:r>
          </w:p>
        </w:tc>
        <w:tc>
          <w:tcPr>
            <w:tcW w:w="806" w:type="pct"/>
            <w:tcBorders>
              <w:top w:val="single" w:sz="4" w:space="0" w:color="auto"/>
            </w:tcBorders>
            <w:vAlign w:val="bottom"/>
          </w:tcPr>
          <w:p w14:paraId="517A6952" w14:textId="77777777" w:rsidR="001F35A8" w:rsidRPr="00940237" w:rsidRDefault="001F35A8" w:rsidP="001F35A8">
            <w:pPr>
              <w:jc w:val="right"/>
              <w:rPr>
                <w:szCs w:val="20"/>
              </w:rPr>
            </w:pPr>
            <w:r w:rsidRPr="00940237">
              <w:rPr>
                <w:szCs w:val="20"/>
              </w:rPr>
              <w:t>-</w:t>
            </w:r>
          </w:p>
        </w:tc>
      </w:tr>
      <w:tr w:rsidR="001F35A8" w:rsidRPr="00940237" w14:paraId="1B8B99F2" w14:textId="77777777" w:rsidTr="001F35A8">
        <w:trPr>
          <w:cantSplit/>
        </w:trPr>
        <w:tc>
          <w:tcPr>
            <w:tcW w:w="129" w:type="pct"/>
            <w:noWrap/>
            <w:vAlign w:val="center"/>
            <w:hideMark/>
          </w:tcPr>
          <w:p w14:paraId="5D090672" w14:textId="77777777" w:rsidR="001F35A8" w:rsidRPr="00940237" w:rsidRDefault="001F35A8" w:rsidP="001F35A8">
            <w:pPr>
              <w:jc w:val="center"/>
              <w:rPr>
                <w:szCs w:val="20"/>
              </w:rPr>
            </w:pPr>
            <w:r w:rsidRPr="00940237">
              <w:rPr>
                <w:szCs w:val="20"/>
              </w:rPr>
              <w:t>6</w:t>
            </w:r>
          </w:p>
        </w:tc>
        <w:tc>
          <w:tcPr>
            <w:tcW w:w="3259" w:type="pct"/>
            <w:noWrap/>
            <w:vAlign w:val="center"/>
            <w:hideMark/>
          </w:tcPr>
          <w:p w14:paraId="3E4924AC" w14:textId="77777777" w:rsidR="001F35A8" w:rsidRPr="00940237" w:rsidRDefault="001F35A8" w:rsidP="001F35A8">
            <w:pPr>
              <w:rPr>
                <w:szCs w:val="20"/>
              </w:rPr>
            </w:pPr>
            <w:r w:rsidRPr="00940237">
              <w:rPr>
                <w:szCs w:val="20"/>
              </w:rPr>
              <w:t xml:space="preserve">         Delta-plus metodu</w:t>
            </w:r>
          </w:p>
        </w:tc>
        <w:tc>
          <w:tcPr>
            <w:tcW w:w="807" w:type="pct"/>
            <w:noWrap/>
            <w:vAlign w:val="bottom"/>
          </w:tcPr>
          <w:p w14:paraId="1710AB7C" w14:textId="1038CFB0" w:rsidR="001F35A8" w:rsidRPr="00940237" w:rsidRDefault="001F35A8" w:rsidP="001F35A8">
            <w:pPr>
              <w:jc w:val="right"/>
              <w:rPr>
                <w:szCs w:val="20"/>
              </w:rPr>
            </w:pPr>
            <w:r w:rsidRPr="00940237">
              <w:rPr>
                <w:color w:val="000000"/>
                <w:szCs w:val="20"/>
              </w:rPr>
              <w:t>-</w:t>
            </w:r>
          </w:p>
        </w:tc>
        <w:tc>
          <w:tcPr>
            <w:tcW w:w="806" w:type="pct"/>
            <w:vAlign w:val="bottom"/>
          </w:tcPr>
          <w:p w14:paraId="758F7515" w14:textId="77777777" w:rsidR="001F35A8" w:rsidRPr="00940237" w:rsidRDefault="001F35A8" w:rsidP="001F35A8">
            <w:pPr>
              <w:jc w:val="right"/>
              <w:rPr>
                <w:szCs w:val="20"/>
              </w:rPr>
            </w:pPr>
            <w:r w:rsidRPr="00940237">
              <w:rPr>
                <w:szCs w:val="20"/>
              </w:rPr>
              <w:t>-</w:t>
            </w:r>
          </w:p>
        </w:tc>
      </w:tr>
      <w:tr w:rsidR="001F35A8" w:rsidRPr="00940237" w14:paraId="47DBB7A8" w14:textId="77777777" w:rsidTr="001F35A8">
        <w:trPr>
          <w:cantSplit/>
        </w:trPr>
        <w:tc>
          <w:tcPr>
            <w:tcW w:w="129" w:type="pct"/>
            <w:noWrap/>
            <w:vAlign w:val="center"/>
            <w:hideMark/>
          </w:tcPr>
          <w:p w14:paraId="559DA15E" w14:textId="77777777" w:rsidR="001F35A8" w:rsidRPr="00940237" w:rsidRDefault="001F35A8" w:rsidP="001F35A8">
            <w:pPr>
              <w:jc w:val="center"/>
              <w:rPr>
                <w:szCs w:val="20"/>
              </w:rPr>
            </w:pPr>
            <w:r w:rsidRPr="00940237">
              <w:rPr>
                <w:szCs w:val="20"/>
              </w:rPr>
              <w:t>7</w:t>
            </w:r>
          </w:p>
        </w:tc>
        <w:tc>
          <w:tcPr>
            <w:tcW w:w="3259" w:type="pct"/>
            <w:noWrap/>
            <w:vAlign w:val="center"/>
            <w:hideMark/>
          </w:tcPr>
          <w:p w14:paraId="1B4485CB" w14:textId="77777777" w:rsidR="001F35A8" w:rsidRPr="00940237" w:rsidRDefault="001F35A8" w:rsidP="001F35A8">
            <w:pPr>
              <w:rPr>
                <w:szCs w:val="20"/>
              </w:rPr>
            </w:pPr>
            <w:r w:rsidRPr="00940237">
              <w:rPr>
                <w:szCs w:val="20"/>
              </w:rPr>
              <w:t xml:space="preserve">         Senaryo yaklaşımı</w:t>
            </w:r>
          </w:p>
        </w:tc>
        <w:tc>
          <w:tcPr>
            <w:tcW w:w="807" w:type="pct"/>
            <w:noWrap/>
            <w:vAlign w:val="bottom"/>
          </w:tcPr>
          <w:p w14:paraId="2ECD6CC7" w14:textId="63EFDDC8" w:rsidR="001F35A8" w:rsidRPr="00940237" w:rsidRDefault="001F35A8" w:rsidP="001F35A8">
            <w:pPr>
              <w:jc w:val="right"/>
              <w:rPr>
                <w:szCs w:val="20"/>
              </w:rPr>
            </w:pPr>
            <w:r w:rsidRPr="00940237">
              <w:rPr>
                <w:color w:val="000000"/>
                <w:szCs w:val="20"/>
              </w:rPr>
              <w:t>-</w:t>
            </w:r>
          </w:p>
        </w:tc>
        <w:tc>
          <w:tcPr>
            <w:tcW w:w="806" w:type="pct"/>
            <w:vAlign w:val="bottom"/>
          </w:tcPr>
          <w:p w14:paraId="19D2D255" w14:textId="77777777" w:rsidR="001F35A8" w:rsidRPr="00940237" w:rsidRDefault="001F35A8" w:rsidP="001F35A8">
            <w:pPr>
              <w:jc w:val="right"/>
              <w:rPr>
                <w:szCs w:val="20"/>
              </w:rPr>
            </w:pPr>
            <w:r w:rsidRPr="00940237">
              <w:rPr>
                <w:szCs w:val="20"/>
              </w:rPr>
              <w:t>-</w:t>
            </w:r>
          </w:p>
        </w:tc>
      </w:tr>
      <w:tr w:rsidR="001F35A8" w:rsidRPr="00940237" w14:paraId="571AE69E" w14:textId="77777777" w:rsidTr="001F35A8">
        <w:trPr>
          <w:cantSplit/>
        </w:trPr>
        <w:tc>
          <w:tcPr>
            <w:tcW w:w="129" w:type="pct"/>
            <w:tcBorders>
              <w:bottom w:val="single" w:sz="4" w:space="0" w:color="auto"/>
            </w:tcBorders>
            <w:noWrap/>
            <w:vAlign w:val="center"/>
            <w:hideMark/>
          </w:tcPr>
          <w:p w14:paraId="53218B63" w14:textId="77777777" w:rsidR="001F35A8" w:rsidRPr="00940237" w:rsidRDefault="001F35A8" w:rsidP="001F35A8">
            <w:pPr>
              <w:jc w:val="center"/>
              <w:rPr>
                <w:szCs w:val="20"/>
              </w:rPr>
            </w:pPr>
            <w:r w:rsidRPr="00940237">
              <w:rPr>
                <w:szCs w:val="20"/>
              </w:rPr>
              <w:t>8</w:t>
            </w:r>
          </w:p>
        </w:tc>
        <w:tc>
          <w:tcPr>
            <w:tcW w:w="3259" w:type="pct"/>
            <w:tcBorders>
              <w:bottom w:val="single" w:sz="4" w:space="0" w:color="auto"/>
            </w:tcBorders>
            <w:noWrap/>
            <w:vAlign w:val="center"/>
            <w:hideMark/>
          </w:tcPr>
          <w:p w14:paraId="48ED2942" w14:textId="77777777" w:rsidR="001F35A8" w:rsidRPr="00940237" w:rsidRDefault="001F35A8" w:rsidP="001F35A8">
            <w:pPr>
              <w:rPr>
                <w:szCs w:val="20"/>
              </w:rPr>
            </w:pPr>
            <w:r w:rsidRPr="00940237">
              <w:rPr>
                <w:szCs w:val="20"/>
              </w:rPr>
              <w:t xml:space="preserve">         Menkul kıymetleştirme</w:t>
            </w:r>
          </w:p>
        </w:tc>
        <w:tc>
          <w:tcPr>
            <w:tcW w:w="807" w:type="pct"/>
            <w:tcBorders>
              <w:bottom w:val="single" w:sz="4" w:space="0" w:color="auto"/>
            </w:tcBorders>
            <w:noWrap/>
            <w:vAlign w:val="bottom"/>
          </w:tcPr>
          <w:p w14:paraId="4D54B014" w14:textId="47461290" w:rsidR="001F35A8" w:rsidRPr="00940237" w:rsidRDefault="001F35A8" w:rsidP="001F35A8">
            <w:pPr>
              <w:jc w:val="right"/>
              <w:rPr>
                <w:szCs w:val="20"/>
              </w:rPr>
            </w:pPr>
            <w:r w:rsidRPr="00940237">
              <w:rPr>
                <w:color w:val="000000"/>
                <w:szCs w:val="20"/>
              </w:rPr>
              <w:t>-</w:t>
            </w:r>
          </w:p>
        </w:tc>
        <w:tc>
          <w:tcPr>
            <w:tcW w:w="806" w:type="pct"/>
            <w:tcBorders>
              <w:bottom w:val="single" w:sz="4" w:space="0" w:color="auto"/>
            </w:tcBorders>
            <w:vAlign w:val="bottom"/>
          </w:tcPr>
          <w:p w14:paraId="44F3C6B5" w14:textId="77777777" w:rsidR="001F35A8" w:rsidRPr="00940237" w:rsidRDefault="001F35A8" w:rsidP="001F35A8">
            <w:pPr>
              <w:jc w:val="right"/>
              <w:rPr>
                <w:szCs w:val="20"/>
              </w:rPr>
            </w:pPr>
            <w:r w:rsidRPr="00940237">
              <w:rPr>
                <w:szCs w:val="20"/>
              </w:rPr>
              <w:t>-</w:t>
            </w:r>
          </w:p>
        </w:tc>
      </w:tr>
      <w:tr w:rsidR="001F35A8" w:rsidRPr="00940237" w14:paraId="177696F1" w14:textId="77777777" w:rsidTr="001F35A8">
        <w:trPr>
          <w:cantSplit/>
        </w:trPr>
        <w:tc>
          <w:tcPr>
            <w:tcW w:w="129" w:type="pct"/>
            <w:tcBorders>
              <w:top w:val="single" w:sz="4" w:space="0" w:color="auto"/>
              <w:bottom w:val="single" w:sz="12" w:space="0" w:color="auto"/>
            </w:tcBorders>
            <w:noWrap/>
            <w:vAlign w:val="center"/>
            <w:hideMark/>
          </w:tcPr>
          <w:p w14:paraId="3E0E2593" w14:textId="77777777" w:rsidR="001F35A8" w:rsidRPr="00940237" w:rsidRDefault="001F35A8" w:rsidP="001F35A8">
            <w:pPr>
              <w:jc w:val="center"/>
              <w:rPr>
                <w:b/>
                <w:szCs w:val="20"/>
              </w:rPr>
            </w:pPr>
            <w:r w:rsidRPr="00940237">
              <w:rPr>
                <w:b/>
                <w:szCs w:val="20"/>
              </w:rPr>
              <w:t>9</w:t>
            </w:r>
          </w:p>
        </w:tc>
        <w:tc>
          <w:tcPr>
            <w:tcW w:w="3259" w:type="pct"/>
            <w:tcBorders>
              <w:top w:val="single" w:sz="4" w:space="0" w:color="auto"/>
              <w:bottom w:val="single" w:sz="12" w:space="0" w:color="auto"/>
            </w:tcBorders>
            <w:noWrap/>
            <w:vAlign w:val="center"/>
            <w:hideMark/>
          </w:tcPr>
          <w:p w14:paraId="3FC43AA4" w14:textId="77777777" w:rsidR="001F35A8" w:rsidRPr="00940237" w:rsidRDefault="001F35A8" w:rsidP="001F35A8">
            <w:pPr>
              <w:rPr>
                <w:b/>
                <w:szCs w:val="20"/>
              </w:rPr>
            </w:pPr>
            <w:r w:rsidRPr="00940237">
              <w:rPr>
                <w:b/>
                <w:szCs w:val="20"/>
              </w:rPr>
              <w:t>Toplam</w:t>
            </w:r>
          </w:p>
        </w:tc>
        <w:tc>
          <w:tcPr>
            <w:tcW w:w="807" w:type="pct"/>
            <w:tcBorders>
              <w:top w:val="single" w:sz="4" w:space="0" w:color="auto"/>
              <w:bottom w:val="single" w:sz="12" w:space="0" w:color="auto"/>
            </w:tcBorders>
            <w:noWrap/>
            <w:vAlign w:val="bottom"/>
          </w:tcPr>
          <w:p w14:paraId="660A6EEE" w14:textId="3527DFF5" w:rsidR="001F35A8" w:rsidRPr="00940237" w:rsidRDefault="001F35A8" w:rsidP="001F35A8">
            <w:pPr>
              <w:jc w:val="right"/>
              <w:rPr>
                <w:b/>
                <w:bCs/>
                <w:szCs w:val="20"/>
              </w:rPr>
            </w:pPr>
            <w:r w:rsidRPr="00940237">
              <w:rPr>
                <w:b/>
                <w:bCs/>
                <w:color w:val="000000"/>
                <w:szCs w:val="20"/>
              </w:rPr>
              <w:t>4.400.525</w:t>
            </w:r>
          </w:p>
        </w:tc>
        <w:tc>
          <w:tcPr>
            <w:tcW w:w="806" w:type="pct"/>
            <w:tcBorders>
              <w:top w:val="single" w:sz="4" w:space="0" w:color="auto"/>
              <w:bottom w:val="single" w:sz="12" w:space="0" w:color="auto"/>
            </w:tcBorders>
            <w:vAlign w:val="bottom"/>
          </w:tcPr>
          <w:p w14:paraId="394E99FF" w14:textId="77777777" w:rsidR="001F35A8" w:rsidRPr="00940237" w:rsidRDefault="001F35A8" w:rsidP="001F35A8">
            <w:pPr>
              <w:jc w:val="right"/>
              <w:rPr>
                <w:b/>
                <w:bCs/>
                <w:szCs w:val="20"/>
              </w:rPr>
            </w:pPr>
            <w:r w:rsidRPr="00940237">
              <w:rPr>
                <w:b/>
                <w:bCs/>
                <w:szCs w:val="20"/>
              </w:rPr>
              <w:t>378.763</w:t>
            </w:r>
          </w:p>
        </w:tc>
      </w:tr>
    </w:tbl>
    <w:p w14:paraId="5C8FD3D7" w14:textId="77777777" w:rsidR="001D4B48" w:rsidRPr="00940237" w:rsidRDefault="001D4B48" w:rsidP="002266C1">
      <w:pPr>
        <w:spacing w:after="120"/>
        <w:jc w:val="both"/>
        <w:rPr>
          <w:bCs/>
          <w:szCs w:val="20"/>
        </w:rPr>
      </w:pPr>
    </w:p>
    <w:p w14:paraId="3D29CD26" w14:textId="4B5D6751" w:rsidR="00653130" w:rsidRPr="00940237" w:rsidRDefault="00653130" w:rsidP="00B32226">
      <w:pPr>
        <w:spacing w:before="120" w:after="120"/>
        <w:ind w:left="851" w:hanging="851"/>
        <w:rPr>
          <w:b/>
          <w:szCs w:val="20"/>
        </w:rPr>
      </w:pPr>
      <w:r w:rsidRPr="00940237">
        <w:rPr>
          <w:b/>
          <w:szCs w:val="20"/>
        </w:rPr>
        <w:t xml:space="preserve">g. </w:t>
      </w:r>
      <w:r w:rsidR="00B32226" w:rsidRPr="00940237">
        <w:rPr>
          <w:b/>
          <w:szCs w:val="20"/>
        </w:rPr>
        <w:tab/>
      </w:r>
      <w:r w:rsidRPr="00940237">
        <w:rPr>
          <w:b/>
          <w:szCs w:val="20"/>
        </w:rPr>
        <w:t>Operasyonel Riske İlişkin Olarak Kamuya Açıklanacak Hususlar:</w:t>
      </w:r>
    </w:p>
    <w:p w14:paraId="07AFF1EA" w14:textId="40C3E570" w:rsidR="00653130" w:rsidRPr="00940237" w:rsidRDefault="00653130" w:rsidP="00B32226">
      <w:pPr>
        <w:spacing w:after="120"/>
        <w:ind w:left="851" w:right="187"/>
        <w:jc w:val="both"/>
        <w:rPr>
          <w:szCs w:val="20"/>
        </w:rPr>
      </w:pPr>
      <w:r w:rsidRPr="00940237">
        <w:rPr>
          <w:szCs w:val="20"/>
        </w:rPr>
        <w:t>Operasyonel risk sermaye gereksinimi, ülke mevzuatındaki uygulamaya paralel olarak, Bankaların Sermaye Yeterliliğinin Ölçülmesine ve Değerlendirilmesine ilişkin Yönetmelik’in 24. maddesi uyarınca Temel Gösterge Yöntemi kullanılarak yılda bir defa hesaplanmaktadır. 31 Aralık 202</w:t>
      </w:r>
      <w:r w:rsidR="00372D01" w:rsidRPr="00940237">
        <w:rPr>
          <w:szCs w:val="20"/>
        </w:rPr>
        <w:t>5</w:t>
      </w:r>
      <w:r w:rsidRPr="00940237">
        <w:rPr>
          <w:szCs w:val="20"/>
        </w:rPr>
        <w:t xml:space="preserve"> itibarıyla operasyonel riske esas tutar ve hesaplamaya ilişkin bilgilere aşağıda yer verilmektedir.</w:t>
      </w:r>
    </w:p>
    <w:tbl>
      <w:tblPr>
        <w:tblW w:w="9795" w:type="dxa"/>
        <w:tblCellMar>
          <w:left w:w="0" w:type="dxa"/>
          <w:right w:w="0" w:type="dxa"/>
        </w:tblCellMar>
        <w:tblLook w:val="04A0" w:firstRow="1" w:lastRow="0" w:firstColumn="1" w:lastColumn="0" w:noHBand="0" w:noVBand="1"/>
      </w:tblPr>
      <w:tblGrid>
        <w:gridCol w:w="3214"/>
        <w:gridCol w:w="1053"/>
        <w:gridCol w:w="1053"/>
        <w:gridCol w:w="1053"/>
        <w:gridCol w:w="1390"/>
        <w:gridCol w:w="829"/>
        <w:gridCol w:w="1203"/>
      </w:tblGrid>
      <w:tr w:rsidR="00653130" w:rsidRPr="00940237" w14:paraId="154D7EBD" w14:textId="77777777" w:rsidTr="009829C7">
        <w:trPr>
          <w:trHeight w:val="227"/>
        </w:trPr>
        <w:tc>
          <w:tcPr>
            <w:tcW w:w="3214" w:type="dxa"/>
            <w:tcBorders>
              <w:top w:val="single" w:sz="4" w:space="0" w:color="auto"/>
              <w:bottom w:val="single" w:sz="4" w:space="0" w:color="auto"/>
            </w:tcBorders>
            <w:tcMar>
              <w:top w:w="0" w:type="dxa"/>
              <w:left w:w="30" w:type="dxa"/>
              <w:bottom w:w="0" w:type="dxa"/>
              <w:right w:w="30" w:type="dxa"/>
            </w:tcMar>
            <w:vAlign w:val="bottom"/>
            <w:hideMark/>
          </w:tcPr>
          <w:p w14:paraId="03E05FF3" w14:textId="4863791F" w:rsidR="00653130" w:rsidRPr="00940237" w:rsidRDefault="00F30FE9" w:rsidP="00F30FE9">
            <w:pPr>
              <w:rPr>
                <w:b/>
                <w:szCs w:val="20"/>
              </w:rPr>
            </w:pPr>
            <w:r w:rsidRPr="00940237">
              <w:rPr>
                <w:b/>
                <w:bCs/>
                <w:szCs w:val="20"/>
              </w:rPr>
              <w:t>31 Aralık 2025</w:t>
            </w:r>
            <w:r w:rsidR="00653130" w:rsidRPr="00940237">
              <w:rPr>
                <w:b/>
                <w:bCs/>
                <w:szCs w:val="20"/>
              </w:rPr>
              <w:t> </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51CD9AC2" w14:textId="77777777" w:rsidR="00653130" w:rsidRPr="00940237" w:rsidRDefault="00653130" w:rsidP="009829C7">
            <w:pPr>
              <w:jc w:val="center"/>
              <w:rPr>
                <w:b/>
                <w:szCs w:val="20"/>
              </w:rPr>
            </w:pPr>
            <w:r w:rsidRPr="00940237">
              <w:rPr>
                <w:b/>
                <w:szCs w:val="20"/>
              </w:rPr>
              <w:t>2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57B6E821" w14:textId="77777777" w:rsidR="00653130" w:rsidRPr="00940237" w:rsidRDefault="00653130" w:rsidP="009829C7">
            <w:pPr>
              <w:jc w:val="center"/>
              <w:rPr>
                <w:b/>
                <w:szCs w:val="20"/>
              </w:rPr>
            </w:pPr>
            <w:r w:rsidRPr="00940237">
              <w:rPr>
                <w:b/>
                <w:szCs w:val="20"/>
              </w:rPr>
              <w:t>1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1EF42A29" w14:textId="77777777" w:rsidR="00653130" w:rsidRPr="00940237" w:rsidRDefault="00653130" w:rsidP="009829C7">
            <w:pPr>
              <w:jc w:val="center"/>
              <w:rPr>
                <w:b/>
                <w:szCs w:val="20"/>
              </w:rPr>
            </w:pPr>
            <w:r w:rsidRPr="00940237">
              <w:rPr>
                <w:b/>
                <w:szCs w:val="20"/>
              </w:rPr>
              <w:t>CD Tutar</w:t>
            </w:r>
          </w:p>
        </w:tc>
        <w:tc>
          <w:tcPr>
            <w:tcW w:w="1390" w:type="dxa"/>
            <w:tcBorders>
              <w:top w:val="single" w:sz="4" w:space="0" w:color="auto"/>
              <w:bottom w:val="single" w:sz="4" w:space="0" w:color="auto"/>
            </w:tcBorders>
            <w:tcMar>
              <w:top w:w="0" w:type="dxa"/>
              <w:left w:w="30" w:type="dxa"/>
              <w:bottom w:w="0" w:type="dxa"/>
              <w:right w:w="30" w:type="dxa"/>
            </w:tcMar>
            <w:vAlign w:val="bottom"/>
            <w:hideMark/>
          </w:tcPr>
          <w:p w14:paraId="18021727" w14:textId="77777777" w:rsidR="00653130" w:rsidRPr="00940237" w:rsidRDefault="00653130" w:rsidP="009829C7">
            <w:pPr>
              <w:jc w:val="center"/>
              <w:rPr>
                <w:b/>
                <w:szCs w:val="20"/>
              </w:rPr>
            </w:pPr>
            <w:r w:rsidRPr="00940237">
              <w:rPr>
                <w:b/>
                <w:szCs w:val="20"/>
              </w:rPr>
              <w:t>Toplam/Pozitif BG yılı sayısı</w:t>
            </w:r>
          </w:p>
        </w:tc>
        <w:tc>
          <w:tcPr>
            <w:tcW w:w="829" w:type="dxa"/>
            <w:tcBorders>
              <w:top w:val="single" w:sz="4" w:space="0" w:color="auto"/>
              <w:bottom w:val="single" w:sz="4" w:space="0" w:color="auto"/>
            </w:tcBorders>
            <w:tcMar>
              <w:top w:w="0" w:type="dxa"/>
              <w:left w:w="30" w:type="dxa"/>
              <w:bottom w:w="0" w:type="dxa"/>
              <w:right w:w="30" w:type="dxa"/>
            </w:tcMar>
            <w:vAlign w:val="bottom"/>
            <w:hideMark/>
          </w:tcPr>
          <w:p w14:paraId="233EE5BF" w14:textId="77777777" w:rsidR="00653130" w:rsidRPr="00940237" w:rsidRDefault="00653130" w:rsidP="009829C7">
            <w:pPr>
              <w:jc w:val="center"/>
              <w:rPr>
                <w:b/>
                <w:szCs w:val="20"/>
              </w:rPr>
            </w:pPr>
            <w:r w:rsidRPr="00940237">
              <w:rPr>
                <w:b/>
                <w:szCs w:val="20"/>
              </w:rPr>
              <w:t>Oran (%)</w:t>
            </w:r>
          </w:p>
        </w:tc>
        <w:tc>
          <w:tcPr>
            <w:tcW w:w="1203" w:type="dxa"/>
            <w:tcBorders>
              <w:top w:val="single" w:sz="4" w:space="0" w:color="auto"/>
              <w:bottom w:val="single" w:sz="4" w:space="0" w:color="auto"/>
            </w:tcBorders>
            <w:tcMar>
              <w:top w:w="0" w:type="dxa"/>
              <w:left w:w="30" w:type="dxa"/>
              <w:bottom w:w="0" w:type="dxa"/>
              <w:right w:w="30" w:type="dxa"/>
            </w:tcMar>
            <w:vAlign w:val="bottom"/>
            <w:hideMark/>
          </w:tcPr>
          <w:p w14:paraId="3F009B2A" w14:textId="77777777" w:rsidR="00653130" w:rsidRPr="00940237" w:rsidRDefault="00653130" w:rsidP="009829C7">
            <w:pPr>
              <w:jc w:val="center"/>
              <w:rPr>
                <w:b/>
                <w:szCs w:val="20"/>
              </w:rPr>
            </w:pPr>
            <w:r w:rsidRPr="00940237">
              <w:rPr>
                <w:b/>
                <w:szCs w:val="20"/>
              </w:rPr>
              <w:t>Toplam</w:t>
            </w:r>
          </w:p>
        </w:tc>
      </w:tr>
      <w:tr w:rsidR="00653130" w:rsidRPr="00940237" w14:paraId="183AA7A5" w14:textId="77777777" w:rsidTr="009829C7">
        <w:trPr>
          <w:trHeight w:val="227"/>
        </w:trPr>
        <w:tc>
          <w:tcPr>
            <w:tcW w:w="3214" w:type="dxa"/>
            <w:tcBorders>
              <w:top w:val="single" w:sz="4" w:space="0" w:color="auto"/>
            </w:tcBorders>
            <w:tcMar>
              <w:top w:w="0" w:type="dxa"/>
              <w:left w:w="30" w:type="dxa"/>
              <w:bottom w:w="0" w:type="dxa"/>
              <w:right w:w="30" w:type="dxa"/>
            </w:tcMar>
            <w:vAlign w:val="center"/>
            <w:hideMark/>
          </w:tcPr>
          <w:p w14:paraId="5903E263" w14:textId="77777777" w:rsidR="00653130" w:rsidRPr="00940237" w:rsidRDefault="00653130" w:rsidP="009829C7">
            <w:pPr>
              <w:jc w:val="center"/>
              <w:rPr>
                <w:b/>
                <w:bCs/>
                <w:szCs w:val="20"/>
              </w:rPr>
            </w:pPr>
          </w:p>
        </w:tc>
        <w:tc>
          <w:tcPr>
            <w:tcW w:w="1053" w:type="dxa"/>
            <w:tcBorders>
              <w:top w:val="single" w:sz="4" w:space="0" w:color="auto"/>
            </w:tcBorders>
            <w:tcMar>
              <w:top w:w="0" w:type="dxa"/>
              <w:left w:w="30" w:type="dxa"/>
              <w:bottom w:w="0" w:type="dxa"/>
              <w:right w:w="30" w:type="dxa"/>
            </w:tcMar>
            <w:vAlign w:val="bottom"/>
            <w:hideMark/>
          </w:tcPr>
          <w:p w14:paraId="0510E5FB" w14:textId="77777777" w:rsidR="00653130" w:rsidRPr="00940237" w:rsidRDefault="00653130" w:rsidP="009829C7">
            <w:pPr>
              <w:jc w:val="center"/>
              <w:rPr>
                <w:szCs w:val="20"/>
              </w:rPr>
            </w:pPr>
          </w:p>
        </w:tc>
        <w:tc>
          <w:tcPr>
            <w:tcW w:w="1053" w:type="dxa"/>
            <w:tcBorders>
              <w:top w:val="single" w:sz="4" w:space="0" w:color="auto"/>
            </w:tcBorders>
            <w:tcMar>
              <w:top w:w="0" w:type="dxa"/>
              <w:left w:w="30" w:type="dxa"/>
              <w:bottom w:w="0" w:type="dxa"/>
              <w:right w:w="30" w:type="dxa"/>
            </w:tcMar>
            <w:vAlign w:val="bottom"/>
            <w:hideMark/>
          </w:tcPr>
          <w:p w14:paraId="745384E1" w14:textId="77777777" w:rsidR="00653130" w:rsidRPr="00940237" w:rsidRDefault="00653130" w:rsidP="009829C7">
            <w:pPr>
              <w:jc w:val="center"/>
              <w:rPr>
                <w:szCs w:val="20"/>
              </w:rPr>
            </w:pPr>
          </w:p>
        </w:tc>
        <w:tc>
          <w:tcPr>
            <w:tcW w:w="1053" w:type="dxa"/>
            <w:tcBorders>
              <w:top w:val="single" w:sz="4" w:space="0" w:color="auto"/>
            </w:tcBorders>
            <w:tcMar>
              <w:top w:w="0" w:type="dxa"/>
              <w:left w:w="30" w:type="dxa"/>
              <w:bottom w:w="0" w:type="dxa"/>
              <w:right w:w="30" w:type="dxa"/>
            </w:tcMar>
            <w:vAlign w:val="bottom"/>
            <w:hideMark/>
          </w:tcPr>
          <w:p w14:paraId="431D9C81" w14:textId="77777777" w:rsidR="00653130" w:rsidRPr="00940237" w:rsidRDefault="00653130" w:rsidP="009829C7">
            <w:pPr>
              <w:jc w:val="center"/>
              <w:rPr>
                <w:szCs w:val="20"/>
              </w:rPr>
            </w:pPr>
          </w:p>
        </w:tc>
        <w:tc>
          <w:tcPr>
            <w:tcW w:w="1390" w:type="dxa"/>
            <w:tcBorders>
              <w:top w:val="single" w:sz="4" w:space="0" w:color="auto"/>
            </w:tcBorders>
            <w:tcMar>
              <w:top w:w="0" w:type="dxa"/>
              <w:left w:w="30" w:type="dxa"/>
              <w:bottom w:w="0" w:type="dxa"/>
              <w:right w:w="30" w:type="dxa"/>
            </w:tcMar>
            <w:vAlign w:val="bottom"/>
            <w:hideMark/>
          </w:tcPr>
          <w:p w14:paraId="6209E8F0" w14:textId="77777777" w:rsidR="00653130" w:rsidRPr="00940237" w:rsidRDefault="00653130" w:rsidP="009829C7">
            <w:pPr>
              <w:jc w:val="center"/>
              <w:rPr>
                <w:szCs w:val="20"/>
              </w:rPr>
            </w:pPr>
          </w:p>
        </w:tc>
        <w:tc>
          <w:tcPr>
            <w:tcW w:w="829" w:type="dxa"/>
            <w:tcBorders>
              <w:top w:val="single" w:sz="4" w:space="0" w:color="auto"/>
            </w:tcBorders>
            <w:tcMar>
              <w:top w:w="0" w:type="dxa"/>
              <w:left w:w="30" w:type="dxa"/>
              <w:bottom w:w="0" w:type="dxa"/>
              <w:right w:w="30" w:type="dxa"/>
            </w:tcMar>
            <w:vAlign w:val="bottom"/>
            <w:hideMark/>
          </w:tcPr>
          <w:p w14:paraId="313A247E" w14:textId="77777777" w:rsidR="00653130" w:rsidRPr="00940237" w:rsidRDefault="00653130" w:rsidP="009829C7">
            <w:pPr>
              <w:jc w:val="center"/>
              <w:rPr>
                <w:szCs w:val="20"/>
              </w:rPr>
            </w:pPr>
          </w:p>
        </w:tc>
        <w:tc>
          <w:tcPr>
            <w:tcW w:w="1203" w:type="dxa"/>
            <w:tcBorders>
              <w:top w:val="single" w:sz="4" w:space="0" w:color="auto"/>
            </w:tcBorders>
            <w:tcMar>
              <w:top w:w="0" w:type="dxa"/>
              <w:left w:w="30" w:type="dxa"/>
              <w:bottom w:w="0" w:type="dxa"/>
              <w:right w:w="30" w:type="dxa"/>
            </w:tcMar>
            <w:vAlign w:val="bottom"/>
            <w:hideMark/>
          </w:tcPr>
          <w:p w14:paraId="1E96BF6E" w14:textId="77777777" w:rsidR="00653130" w:rsidRPr="00940237" w:rsidRDefault="00653130" w:rsidP="009829C7">
            <w:pPr>
              <w:jc w:val="center"/>
              <w:rPr>
                <w:szCs w:val="20"/>
              </w:rPr>
            </w:pPr>
          </w:p>
        </w:tc>
      </w:tr>
      <w:tr w:rsidR="001F35A8" w:rsidRPr="00940237" w14:paraId="04B23D05" w14:textId="77777777" w:rsidTr="001F35A8">
        <w:trPr>
          <w:trHeight w:val="227"/>
        </w:trPr>
        <w:tc>
          <w:tcPr>
            <w:tcW w:w="3214" w:type="dxa"/>
            <w:tcMar>
              <w:top w:w="0" w:type="dxa"/>
              <w:left w:w="30" w:type="dxa"/>
              <w:bottom w:w="0" w:type="dxa"/>
              <w:right w:w="30" w:type="dxa"/>
            </w:tcMar>
            <w:vAlign w:val="center"/>
            <w:hideMark/>
          </w:tcPr>
          <w:p w14:paraId="1D3E1FC3" w14:textId="77777777" w:rsidR="001F35A8" w:rsidRPr="00940237" w:rsidRDefault="001F35A8" w:rsidP="001F35A8">
            <w:pPr>
              <w:rPr>
                <w:szCs w:val="20"/>
              </w:rPr>
            </w:pPr>
            <w:r w:rsidRPr="00940237">
              <w:rPr>
                <w:szCs w:val="20"/>
              </w:rPr>
              <w:t>Brüt gelir</w:t>
            </w:r>
          </w:p>
        </w:tc>
        <w:tc>
          <w:tcPr>
            <w:tcW w:w="1053" w:type="dxa"/>
            <w:tcMar>
              <w:top w:w="0" w:type="dxa"/>
              <w:left w:w="30" w:type="dxa"/>
              <w:bottom w:w="0" w:type="dxa"/>
              <w:right w:w="30" w:type="dxa"/>
            </w:tcMar>
            <w:vAlign w:val="center"/>
          </w:tcPr>
          <w:p w14:paraId="735545DE" w14:textId="4EDB8FEA" w:rsidR="001F35A8" w:rsidRPr="00940237" w:rsidRDefault="001F35A8" w:rsidP="001F35A8">
            <w:pPr>
              <w:jc w:val="center"/>
              <w:rPr>
                <w:szCs w:val="20"/>
              </w:rPr>
            </w:pPr>
            <w:r w:rsidRPr="00940237">
              <w:rPr>
                <w:color w:val="000000"/>
                <w:szCs w:val="20"/>
              </w:rPr>
              <w:t>12.330</w:t>
            </w:r>
          </w:p>
        </w:tc>
        <w:tc>
          <w:tcPr>
            <w:tcW w:w="1053" w:type="dxa"/>
            <w:tcMar>
              <w:top w:w="0" w:type="dxa"/>
              <w:left w:w="30" w:type="dxa"/>
              <w:bottom w:w="0" w:type="dxa"/>
              <w:right w:w="30" w:type="dxa"/>
            </w:tcMar>
            <w:vAlign w:val="center"/>
          </w:tcPr>
          <w:p w14:paraId="2966412C" w14:textId="4B16ED36" w:rsidR="001F35A8" w:rsidRPr="00940237" w:rsidRDefault="001F35A8" w:rsidP="001F35A8">
            <w:pPr>
              <w:jc w:val="center"/>
              <w:rPr>
                <w:szCs w:val="20"/>
              </w:rPr>
            </w:pPr>
            <w:r w:rsidRPr="00940237">
              <w:rPr>
                <w:color w:val="000000"/>
                <w:szCs w:val="20"/>
              </w:rPr>
              <w:t>91.397</w:t>
            </w:r>
          </w:p>
        </w:tc>
        <w:tc>
          <w:tcPr>
            <w:tcW w:w="1053" w:type="dxa"/>
            <w:tcMar>
              <w:top w:w="0" w:type="dxa"/>
              <w:left w:w="30" w:type="dxa"/>
              <w:bottom w:w="0" w:type="dxa"/>
              <w:right w:w="30" w:type="dxa"/>
            </w:tcMar>
            <w:vAlign w:val="center"/>
          </w:tcPr>
          <w:p w14:paraId="52DF01A3" w14:textId="44A0E358" w:rsidR="001F35A8" w:rsidRPr="00940237" w:rsidRDefault="001F35A8" w:rsidP="001F35A8">
            <w:pPr>
              <w:jc w:val="center"/>
              <w:rPr>
                <w:szCs w:val="20"/>
              </w:rPr>
            </w:pPr>
            <w:r w:rsidRPr="00940237">
              <w:rPr>
                <w:color w:val="000000"/>
                <w:szCs w:val="20"/>
              </w:rPr>
              <w:t>3.176.924</w:t>
            </w:r>
          </w:p>
        </w:tc>
        <w:tc>
          <w:tcPr>
            <w:tcW w:w="1390" w:type="dxa"/>
            <w:tcMar>
              <w:top w:w="0" w:type="dxa"/>
              <w:left w:w="30" w:type="dxa"/>
              <w:bottom w:w="0" w:type="dxa"/>
              <w:right w:w="30" w:type="dxa"/>
            </w:tcMar>
            <w:vAlign w:val="center"/>
          </w:tcPr>
          <w:p w14:paraId="504E9D16" w14:textId="59F6FED1" w:rsidR="001F35A8" w:rsidRPr="00940237" w:rsidRDefault="001F35A8" w:rsidP="001F35A8">
            <w:pPr>
              <w:jc w:val="center"/>
              <w:rPr>
                <w:szCs w:val="20"/>
              </w:rPr>
            </w:pPr>
            <w:r w:rsidRPr="00940237">
              <w:rPr>
                <w:color w:val="000000"/>
                <w:szCs w:val="20"/>
              </w:rPr>
              <w:t>1.093.550</w:t>
            </w:r>
          </w:p>
        </w:tc>
        <w:tc>
          <w:tcPr>
            <w:tcW w:w="829" w:type="dxa"/>
            <w:tcMar>
              <w:top w:w="0" w:type="dxa"/>
              <w:left w:w="30" w:type="dxa"/>
              <w:bottom w:w="0" w:type="dxa"/>
              <w:right w:w="30" w:type="dxa"/>
            </w:tcMar>
            <w:vAlign w:val="center"/>
          </w:tcPr>
          <w:p w14:paraId="72ED2AC8" w14:textId="0716BD5D" w:rsidR="001F35A8" w:rsidRPr="00940237" w:rsidRDefault="001F35A8" w:rsidP="001F35A8">
            <w:pPr>
              <w:jc w:val="center"/>
              <w:rPr>
                <w:szCs w:val="20"/>
              </w:rPr>
            </w:pPr>
            <w:r w:rsidRPr="00940237">
              <w:rPr>
                <w:color w:val="000000"/>
                <w:szCs w:val="20"/>
              </w:rPr>
              <w:t>15</w:t>
            </w:r>
          </w:p>
        </w:tc>
        <w:tc>
          <w:tcPr>
            <w:tcW w:w="1203" w:type="dxa"/>
            <w:tcMar>
              <w:top w:w="0" w:type="dxa"/>
              <w:left w:w="30" w:type="dxa"/>
              <w:bottom w:w="0" w:type="dxa"/>
              <w:right w:w="30" w:type="dxa"/>
            </w:tcMar>
            <w:vAlign w:val="center"/>
          </w:tcPr>
          <w:p w14:paraId="0F8F3A0A" w14:textId="42D594FB" w:rsidR="001F35A8" w:rsidRPr="00940237" w:rsidRDefault="001F35A8" w:rsidP="001F35A8">
            <w:pPr>
              <w:jc w:val="center"/>
              <w:rPr>
                <w:szCs w:val="20"/>
              </w:rPr>
            </w:pPr>
            <w:r w:rsidRPr="00940237">
              <w:rPr>
                <w:b/>
                <w:bCs/>
                <w:color w:val="000000"/>
                <w:szCs w:val="20"/>
              </w:rPr>
              <w:t>164.033</w:t>
            </w:r>
          </w:p>
        </w:tc>
      </w:tr>
      <w:tr w:rsidR="001F35A8" w:rsidRPr="00940237" w14:paraId="2B0A4608" w14:textId="77777777" w:rsidTr="001F35A8">
        <w:trPr>
          <w:trHeight w:val="227"/>
        </w:trPr>
        <w:tc>
          <w:tcPr>
            <w:tcW w:w="3214" w:type="dxa"/>
            <w:tcBorders>
              <w:bottom w:val="single" w:sz="4" w:space="0" w:color="auto"/>
            </w:tcBorders>
            <w:tcMar>
              <w:top w:w="0" w:type="dxa"/>
              <w:left w:w="30" w:type="dxa"/>
              <w:bottom w:w="0" w:type="dxa"/>
              <w:right w:w="30" w:type="dxa"/>
            </w:tcMar>
            <w:vAlign w:val="center"/>
            <w:hideMark/>
          </w:tcPr>
          <w:p w14:paraId="44DBA2D0" w14:textId="77777777" w:rsidR="001F35A8" w:rsidRPr="00940237" w:rsidRDefault="001F35A8" w:rsidP="001F35A8">
            <w:pPr>
              <w:rPr>
                <w:szCs w:val="20"/>
              </w:rPr>
            </w:pPr>
            <w:r w:rsidRPr="00940237">
              <w:rPr>
                <w:szCs w:val="20"/>
              </w:rPr>
              <w:t>Operasyonel riske esas tutar</w:t>
            </w:r>
          </w:p>
          <w:p w14:paraId="3901CFAB" w14:textId="77777777" w:rsidR="001F35A8" w:rsidRPr="00940237" w:rsidRDefault="001F35A8" w:rsidP="001F35A8">
            <w:pPr>
              <w:rPr>
                <w:szCs w:val="20"/>
              </w:rPr>
            </w:pPr>
            <w:r w:rsidRPr="00940237">
              <w:rPr>
                <w:szCs w:val="20"/>
              </w:rPr>
              <w:t>(Toplam*12,5)</w:t>
            </w:r>
          </w:p>
        </w:tc>
        <w:tc>
          <w:tcPr>
            <w:tcW w:w="5378" w:type="dxa"/>
            <w:gridSpan w:val="5"/>
            <w:tcBorders>
              <w:bottom w:val="single" w:sz="4" w:space="0" w:color="auto"/>
            </w:tcBorders>
            <w:tcMar>
              <w:top w:w="0" w:type="dxa"/>
              <w:left w:w="30" w:type="dxa"/>
              <w:bottom w:w="0" w:type="dxa"/>
              <w:right w:w="30" w:type="dxa"/>
            </w:tcMar>
            <w:vAlign w:val="center"/>
          </w:tcPr>
          <w:p w14:paraId="15889F40" w14:textId="753EB20A" w:rsidR="001F35A8" w:rsidRPr="00940237" w:rsidRDefault="001F35A8" w:rsidP="001F35A8">
            <w:pPr>
              <w:ind w:right="129"/>
              <w:jc w:val="center"/>
              <w:rPr>
                <w:szCs w:val="20"/>
              </w:rPr>
            </w:pPr>
          </w:p>
        </w:tc>
        <w:tc>
          <w:tcPr>
            <w:tcW w:w="1203" w:type="dxa"/>
            <w:tcBorders>
              <w:bottom w:val="single" w:sz="4" w:space="0" w:color="auto"/>
            </w:tcBorders>
            <w:tcMar>
              <w:top w:w="0" w:type="dxa"/>
              <w:left w:w="30" w:type="dxa"/>
              <w:bottom w:w="0" w:type="dxa"/>
              <w:right w:w="30" w:type="dxa"/>
            </w:tcMar>
            <w:vAlign w:val="center"/>
          </w:tcPr>
          <w:p w14:paraId="355222B5" w14:textId="014114DC" w:rsidR="001F35A8" w:rsidRPr="00940237" w:rsidRDefault="001F35A8" w:rsidP="001F35A8">
            <w:pPr>
              <w:jc w:val="center"/>
              <w:rPr>
                <w:b/>
                <w:bCs/>
                <w:color w:val="000000"/>
                <w:szCs w:val="20"/>
              </w:rPr>
            </w:pPr>
            <w:r w:rsidRPr="00940237">
              <w:rPr>
                <w:b/>
                <w:bCs/>
                <w:color w:val="000000"/>
                <w:szCs w:val="20"/>
              </w:rPr>
              <w:t>2.050.407</w:t>
            </w:r>
          </w:p>
        </w:tc>
      </w:tr>
    </w:tbl>
    <w:p w14:paraId="442D774C" w14:textId="68732507" w:rsidR="00653130" w:rsidRPr="00940237" w:rsidRDefault="00653130" w:rsidP="00B32226">
      <w:pPr>
        <w:autoSpaceDE w:val="0"/>
        <w:autoSpaceDN w:val="0"/>
        <w:adjustRightInd w:val="0"/>
        <w:spacing w:before="120" w:after="120"/>
        <w:ind w:left="851" w:right="187" w:hanging="851"/>
        <w:jc w:val="both"/>
        <w:rPr>
          <w:b/>
          <w:bCs/>
          <w:szCs w:val="20"/>
        </w:rPr>
      </w:pPr>
      <w:r w:rsidRPr="00940237">
        <w:rPr>
          <w:b/>
          <w:szCs w:val="20"/>
        </w:rPr>
        <w:t xml:space="preserve">h. </w:t>
      </w:r>
      <w:r w:rsidR="00B32226" w:rsidRPr="00940237">
        <w:rPr>
          <w:b/>
          <w:szCs w:val="20"/>
        </w:rPr>
        <w:tab/>
      </w:r>
      <w:r w:rsidRPr="00940237">
        <w:rPr>
          <w:b/>
          <w:bCs/>
          <w:szCs w:val="20"/>
        </w:rPr>
        <w:t>Bankacılık hesaplarındaki kar oranı riskine ilişkin olarak kamuya açıklanacak hususlar:</w:t>
      </w:r>
    </w:p>
    <w:p w14:paraId="1F468903" w14:textId="1E2A136A" w:rsidR="00653130" w:rsidRPr="00940237" w:rsidRDefault="00653130" w:rsidP="00B32226">
      <w:pPr>
        <w:pStyle w:val="ListeParagraf"/>
        <w:autoSpaceDE w:val="0"/>
        <w:autoSpaceDN w:val="0"/>
        <w:adjustRightInd w:val="0"/>
        <w:spacing w:before="120" w:after="120"/>
        <w:ind w:left="851" w:right="187" w:hanging="851"/>
        <w:jc w:val="both"/>
        <w:rPr>
          <w:b/>
          <w:bCs/>
          <w:szCs w:val="20"/>
        </w:rPr>
      </w:pPr>
      <w:r w:rsidRPr="00940237">
        <w:rPr>
          <w:b/>
          <w:bCs/>
          <w:szCs w:val="20"/>
        </w:rPr>
        <w:t>1)</w:t>
      </w:r>
      <w:r w:rsidR="00B32226" w:rsidRPr="00940237">
        <w:rPr>
          <w:b/>
          <w:bCs/>
          <w:szCs w:val="20"/>
        </w:rPr>
        <w:tab/>
      </w:r>
      <w:r w:rsidRPr="00940237">
        <w:rPr>
          <w:b/>
          <w:bCs/>
          <w:szCs w:val="20"/>
        </w:rPr>
        <w:t>Bankacılık hesaplarından kaynaklanan kar oranı riskinin niteliği ve kredi erken geri ödemeleri ve vadeli mevduatlar dışındaki mevduatların hareketine ilişkin olanlar da dahil önemli varsayımlar ile kar oranı riskinin ölçüm sıklığı</w:t>
      </w:r>
    </w:p>
    <w:p w14:paraId="6ECA763F" w14:textId="77777777" w:rsidR="00683776" w:rsidRPr="00940237" w:rsidRDefault="00683776" w:rsidP="00B32226">
      <w:pPr>
        <w:spacing w:before="100" w:beforeAutospacing="1" w:after="100" w:afterAutospacing="1"/>
        <w:ind w:left="851"/>
        <w:jc w:val="both"/>
        <w:rPr>
          <w:szCs w:val="20"/>
        </w:rPr>
      </w:pPr>
      <w:r w:rsidRPr="00940237">
        <w:t xml:space="preserve">Bankacılık hesaplarından doğan kâr payı oranı riskinin kapsamı; sabit </w:t>
      </w:r>
      <w:proofErr w:type="spellStart"/>
      <w:r w:rsidRPr="00940237">
        <w:t>karpaylı</w:t>
      </w:r>
      <w:proofErr w:type="spellEnd"/>
      <w:r w:rsidRPr="00940237">
        <w:t xml:space="preserve"> kredilerin erken kapatılması, vadeli </w:t>
      </w:r>
      <w:r w:rsidRPr="00940237">
        <w:rPr>
          <w:szCs w:val="20"/>
        </w:rPr>
        <w:t>fonların vadesinden önce çekilmesi ve vadesiz çekirdek fonlara ilişkin varsayımlar dâhil olmak üzere önemli kabulleri içermektedir. Söz konusu riskin ölçüm esasları ve sıklığı aşağıda özetlenmiştir:</w:t>
      </w:r>
    </w:p>
    <w:p w14:paraId="68274FFC" w14:textId="77777777" w:rsidR="00683776" w:rsidRPr="00940237" w:rsidRDefault="00683776" w:rsidP="00B32226">
      <w:pPr>
        <w:numPr>
          <w:ilvl w:val="0"/>
          <w:numId w:val="90"/>
        </w:numPr>
        <w:tabs>
          <w:tab w:val="clear" w:pos="720"/>
        </w:tabs>
        <w:spacing w:before="100" w:beforeAutospacing="1" w:after="100" w:afterAutospacing="1"/>
        <w:ind w:left="1276"/>
        <w:jc w:val="both"/>
        <w:rPr>
          <w:szCs w:val="20"/>
        </w:rPr>
      </w:pPr>
      <w:r w:rsidRPr="00940237">
        <w:rPr>
          <w:szCs w:val="20"/>
        </w:rPr>
        <w:t xml:space="preserve">Bankacılık hesaplarından kaynaklanan kâr payı oranı riski, 12 Mayıs 2025 tarih ve 32898 sayılı Resmî </w:t>
      </w:r>
      <w:proofErr w:type="spellStart"/>
      <w:r w:rsidRPr="00940237">
        <w:rPr>
          <w:szCs w:val="20"/>
        </w:rPr>
        <w:t>Gazete’de</w:t>
      </w:r>
      <w:proofErr w:type="spellEnd"/>
      <w:r w:rsidRPr="00940237">
        <w:rPr>
          <w:szCs w:val="20"/>
        </w:rPr>
        <w:t xml:space="preserve"> yayımlanan “Bankacılık Hesaplarından Kaynaklanan Faiz Oranı Riskinin Standart Yaklaşımla Ölçülmesine ve Değerlendirilmesine İlişkin Yönetmelik” çerçevesinde, ay sonu bilanço verileri esas alınarak hesaplanmaktadır.</w:t>
      </w:r>
    </w:p>
    <w:p w14:paraId="4734758D" w14:textId="77777777" w:rsidR="00683776" w:rsidRPr="00940237" w:rsidRDefault="00683776" w:rsidP="00B32226">
      <w:pPr>
        <w:numPr>
          <w:ilvl w:val="0"/>
          <w:numId w:val="90"/>
        </w:numPr>
        <w:tabs>
          <w:tab w:val="clear" w:pos="720"/>
        </w:tabs>
        <w:spacing w:before="100" w:beforeAutospacing="1" w:after="100" w:afterAutospacing="1"/>
        <w:ind w:left="1276"/>
        <w:jc w:val="both"/>
        <w:rPr>
          <w:szCs w:val="20"/>
        </w:rPr>
      </w:pPr>
      <w:r w:rsidRPr="00940237">
        <w:rPr>
          <w:szCs w:val="20"/>
        </w:rPr>
        <w:t>Kâr payı oranlarına duyarlı varlık ve yükümlülükler, yeniden fiyatlama vadelerine ve beklenen nakit akışlarına göre analiz edilmektedir. Bankacılık hesaplarına ilişkin aktif ve pasif kalemlerin yeniden fiyatlama dönemleri arasındaki farklara belirli şok uygulanmakta; bu kapsamda ortaya çıkan değer değişimi ana sermayeye oranlanmaktadır. İlgili tabloda paralel yukarı ve paralel aşağı yönlü kâr payı şoklarının sonuçları sunulmaktadır.</w:t>
      </w:r>
    </w:p>
    <w:p w14:paraId="000C8194" w14:textId="24DC5F69" w:rsidR="00653130" w:rsidRPr="00940237" w:rsidRDefault="00683776" w:rsidP="00B32226">
      <w:pPr>
        <w:ind w:left="851"/>
        <w:rPr>
          <w:bCs/>
          <w:szCs w:val="20"/>
        </w:rPr>
      </w:pPr>
      <w:r w:rsidRPr="00940237">
        <w:rPr>
          <w:bCs/>
          <w:szCs w:val="20"/>
        </w:rPr>
        <w:t>Söz konusu hususların Ana Ortaklık Banka sermayesini olumsuz etkileme riskine karşılık, Yönetim Kurulu tarafından oluşturulan Yönetmelikler kapsamında ve haftalık olarak Ana Ortaklık Banka Aktif-Pasif Komitesi tarafından değerlendirilip, yönetilmektedir.</w:t>
      </w:r>
    </w:p>
    <w:p w14:paraId="35DD057C" w14:textId="77777777" w:rsidR="0006063C" w:rsidRPr="00940237" w:rsidRDefault="0006063C">
      <w:pPr>
        <w:rPr>
          <w:b/>
          <w:szCs w:val="20"/>
        </w:rPr>
      </w:pPr>
      <w:r w:rsidRPr="00940237">
        <w:rPr>
          <w:b/>
          <w:szCs w:val="20"/>
        </w:rPr>
        <w:br w:type="page"/>
      </w:r>
    </w:p>
    <w:p w14:paraId="7AD3BE03" w14:textId="35F29222" w:rsidR="00653130" w:rsidRPr="00940237" w:rsidRDefault="00653130" w:rsidP="00653130">
      <w:pPr>
        <w:pStyle w:val="GvdeMetniGirintisi"/>
        <w:widowControl w:val="0"/>
        <w:ind w:firstLine="0"/>
        <w:rPr>
          <w:b/>
          <w:szCs w:val="20"/>
        </w:rPr>
      </w:pPr>
      <w:r w:rsidRPr="00940237">
        <w:rPr>
          <w:b/>
          <w:szCs w:val="20"/>
        </w:rPr>
        <w:lastRenderedPageBreak/>
        <w:t>MALİ BÜNYEYE VE RİSK YÖNETİMİNE İLİŞKİN BİLGİLER (Devamı)</w:t>
      </w:r>
    </w:p>
    <w:p w14:paraId="282D8296" w14:textId="77777777" w:rsidR="00653130" w:rsidRPr="00940237" w:rsidRDefault="00653130" w:rsidP="00653130">
      <w:pPr>
        <w:spacing w:before="120"/>
        <w:rPr>
          <w:b/>
          <w:bCs/>
          <w:szCs w:val="20"/>
        </w:rPr>
      </w:pPr>
      <w:r w:rsidRPr="00940237">
        <w:rPr>
          <w:b/>
          <w:bCs/>
          <w:szCs w:val="20"/>
        </w:rPr>
        <w:t>IX.</w:t>
      </w:r>
      <w:r w:rsidRPr="00940237">
        <w:rPr>
          <w:b/>
          <w:bCs/>
          <w:szCs w:val="20"/>
        </w:rPr>
        <w:tab/>
        <w:t>RİSK YÖNETİMİNE İLİŞKİN AÇIKLAMALAR (Devamı)</w:t>
      </w:r>
    </w:p>
    <w:p w14:paraId="74F78197" w14:textId="1DA75071" w:rsidR="00653130" w:rsidRPr="00940237" w:rsidRDefault="00653130" w:rsidP="00B32226">
      <w:pPr>
        <w:autoSpaceDE w:val="0"/>
        <w:autoSpaceDN w:val="0"/>
        <w:adjustRightInd w:val="0"/>
        <w:spacing w:before="120" w:after="120"/>
        <w:ind w:left="851" w:right="187" w:hanging="851"/>
        <w:jc w:val="both"/>
        <w:rPr>
          <w:b/>
          <w:szCs w:val="20"/>
        </w:rPr>
      </w:pPr>
      <w:r w:rsidRPr="00940237">
        <w:rPr>
          <w:b/>
          <w:szCs w:val="20"/>
        </w:rPr>
        <w:t xml:space="preserve">h. </w:t>
      </w:r>
      <w:r w:rsidR="00B32226" w:rsidRPr="00940237">
        <w:rPr>
          <w:b/>
          <w:szCs w:val="20"/>
        </w:rPr>
        <w:tab/>
      </w:r>
      <w:r w:rsidRPr="00940237">
        <w:rPr>
          <w:b/>
          <w:bCs/>
          <w:szCs w:val="20"/>
        </w:rPr>
        <w:t>Bankacılık hesaplarındaki kar oranı riskine ilişkin olarak kamuya açıklanacak hususlar: (Devamı)</w:t>
      </w:r>
    </w:p>
    <w:p w14:paraId="56337A89" w14:textId="2DD9B4B8" w:rsidR="00653130" w:rsidRPr="00940237" w:rsidRDefault="00653130" w:rsidP="00B32226">
      <w:pPr>
        <w:autoSpaceDE w:val="0"/>
        <w:autoSpaceDN w:val="0"/>
        <w:adjustRightInd w:val="0"/>
        <w:spacing w:after="120"/>
        <w:ind w:left="851" w:right="155" w:hanging="851"/>
        <w:jc w:val="both"/>
        <w:rPr>
          <w:b/>
          <w:bCs/>
          <w:szCs w:val="20"/>
        </w:rPr>
      </w:pPr>
      <w:r w:rsidRPr="00940237">
        <w:rPr>
          <w:b/>
          <w:bCs/>
          <w:szCs w:val="20"/>
        </w:rPr>
        <w:t xml:space="preserve">2) </w:t>
      </w:r>
      <w:bookmarkStart w:id="53" w:name="_Hlk127256648"/>
      <w:r w:rsidR="00B32226" w:rsidRPr="00940237">
        <w:rPr>
          <w:b/>
          <w:bCs/>
          <w:szCs w:val="20"/>
        </w:rPr>
        <w:tab/>
      </w:r>
      <w:r w:rsidRPr="00940237">
        <w:rPr>
          <w:b/>
          <w:bCs/>
          <w:szCs w:val="20"/>
        </w:rPr>
        <w:t>Bankacılık Hesaplarından Kaynaklanan Kar Oranı Riskinin Standart Şok Yöntemiyle Ölçülmesine ve Değerlendirilmesine İlişkin Yönetmelik uyarınca kar oranlarındaki dalgalanmalardan doğan ekonomik değer farkları:</w:t>
      </w:r>
      <w:bookmarkEnd w:id="53"/>
    </w:p>
    <w:p w14:paraId="5AC6E98F" w14:textId="4E3106CA" w:rsidR="00EF4A7D" w:rsidRPr="00940237" w:rsidRDefault="00EF4A7D">
      <w:pPr>
        <w:rPr>
          <w:b/>
          <w:szCs w:val="20"/>
        </w:rPr>
      </w:pPr>
      <w:bookmarkStart w:id="54" w:name="_Hlk189495902"/>
      <w:bookmarkStart w:id="55" w:name="_Hlk189495913"/>
    </w:p>
    <w:tbl>
      <w:tblPr>
        <w:tblW w:w="5000" w:type="pct"/>
        <w:tblCellMar>
          <w:left w:w="70" w:type="dxa"/>
          <w:right w:w="70" w:type="dxa"/>
        </w:tblCellMar>
        <w:tblLook w:val="04A0" w:firstRow="1" w:lastRow="0" w:firstColumn="1" w:lastColumn="0" w:noHBand="0" w:noVBand="1"/>
      </w:tblPr>
      <w:tblGrid>
        <w:gridCol w:w="5961"/>
        <w:gridCol w:w="3678"/>
      </w:tblGrid>
      <w:tr w:rsidR="0006063C" w:rsidRPr="00940237" w14:paraId="2470978E" w14:textId="77777777" w:rsidTr="0006063C">
        <w:trPr>
          <w:trHeight w:val="289"/>
        </w:trPr>
        <w:tc>
          <w:tcPr>
            <w:tcW w:w="3092" w:type="pct"/>
            <w:vMerge w:val="restart"/>
            <w:tcBorders>
              <w:top w:val="single" w:sz="8" w:space="0" w:color="auto"/>
              <w:left w:val="nil"/>
              <w:bottom w:val="single" w:sz="4" w:space="0" w:color="000000"/>
              <w:right w:val="nil"/>
            </w:tcBorders>
            <w:noWrap/>
            <w:vAlign w:val="center"/>
            <w:hideMark/>
          </w:tcPr>
          <w:p w14:paraId="66CA6D0C" w14:textId="77777777" w:rsidR="0006063C" w:rsidRPr="00940237" w:rsidRDefault="0006063C" w:rsidP="0006063C">
            <w:pPr>
              <w:rPr>
                <w:b/>
                <w:bCs/>
                <w:szCs w:val="20"/>
                <w:lang w:eastAsia="tr-TR"/>
              </w:rPr>
            </w:pPr>
            <w:r w:rsidRPr="00940237">
              <w:rPr>
                <w:b/>
                <w:bCs/>
                <w:szCs w:val="20"/>
                <w:lang w:eastAsia="tr-TR"/>
              </w:rPr>
              <w:t>Para Birimi</w:t>
            </w:r>
          </w:p>
        </w:tc>
        <w:tc>
          <w:tcPr>
            <w:tcW w:w="1908" w:type="pct"/>
            <w:vMerge w:val="restart"/>
            <w:tcBorders>
              <w:top w:val="single" w:sz="8" w:space="0" w:color="auto"/>
              <w:left w:val="nil"/>
              <w:bottom w:val="single" w:sz="4" w:space="0" w:color="000000"/>
              <w:right w:val="nil"/>
            </w:tcBorders>
            <w:vAlign w:val="center"/>
            <w:hideMark/>
          </w:tcPr>
          <w:p w14:paraId="1AB4C830" w14:textId="6D9493C8" w:rsidR="0006063C" w:rsidRPr="00940237" w:rsidRDefault="0006063C" w:rsidP="0006063C">
            <w:pPr>
              <w:jc w:val="right"/>
              <w:rPr>
                <w:b/>
                <w:bCs/>
                <w:szCs w:val="20"/>
                <w:lang w:eastAsia="tr-TR"/>
              </w:rPr>
            </w:pPr>
            <w:r w:rsidRPr="00940237">
              <w:rPr>
                <w:b/>
                <w:bCs/>
                <w:szCs w:val="20"/>
                <w:lang w:eastAsia="tr-TR"/>
              </w:rPr>
              <w:t>31 Aralık 2025</w:t>
            </w:r>
          </w:p>
        </w:tc>
      </w:tr>
      <w:tr w:rsidR="0006063C" w:rsidRPr="00940237" w14:paraId="5860F622" w14:textId="77777777" w:rsidTr="0006063C">
        <w:trPr>
          <w:trHeight w:val="255"/>
        </w:trPr>
        <w:tc>
          <w:tcPr>
            <w:tcW w:w="3092" w:type="pct"/>
            <w:vMerge/>
            <w:tcBorders>
              <w:top w:val="single" w:sz="8" w:space="0" w:color="auto"/>
              <w:left w:val="nil"/>
              <w:bottom w:val="single" w:sz="4" w:space="0" w:color="000000"/>
              <w:right w:val="nil"/>
            </w:tcBorders>
            <w:vAlign w:val="center"/>
            <w:hideMark/>
          </w:tcPr>
          <w:p w14:paraId="0E72EC52" w14:textId="77777777" w:rsidR="0006063C" w:rsidRPr="00940237" w:rsidRDefault="0006063C" w:rsidP="0006063C">
            <w:pPr>
              <w:rPr>
                <w:b/>
                <w:bCs/>
                <w:szCs w:val="20"/>
                <w:lang w:eastAsia="tr-TR"/>
              </w:rPr>
            </w:pPr>
          </w:p>
        </w:tc>
        <w:tc>
          <w:tcPr>
            <w:tcW w:w="1908" w:type="pct"/>
            <w:vMerge/>
            <w:tcBorders>
              <w:top w:val="single" w:sz="8" w:space="0" w:color="auto"/>
              <w:left w:val="nil"/>
              <w:bottom w:val="single" w:sz="4" w:space="0" w:color="000000"/>
              <w:right w:val="nil"/>
            </w:tcBorders>
            <w:vAlign w:val="center"/>
            <w:hideMark/>
          </w:tcPr>
          <w:p w14:paraId="6BA948F6" w14:textId="77777777" w:rsidR="0006063C" w:rsidRPr="00940237" w:rsidRDefault="0006063C" w:rsidP="0006063C">
            <w:pPr>
              <w:rPr>
                <w:b/>
                <w:bCs/>
                <w:szCs w:val="20"/>
                <w:lang w:eastAsia="tr-TR"/>
              </w:rPr>
            </w:pPr>
          </w:p>
        </w:tc>
      </w:tr>
      <w:tr w:rsidR="0006063C" w:rsidRPr="00940237" w14:paraId="29E69B16" w14:textId="77777777" w:rsidTr="0006063C">
        <w:trPr>
          <w:trHeight w:val="255"/>
        </w:trPr>
        <w:tc>
          <w:tcPr>
            <w:tcW w:w="3092" w:type="pct"/>
            <w:tcBorders>
              <w:top w:val="nil"/>
              <w:left w:val="nil"/>
              <w:bottom w:val="nil"/>
              <w:right w:val="nil"/>
            </w:tcBorders>
            <w:noWrap/>
            <w:vAlign w:val="center"/>
            <w:hideMark/>
          </w:tcPr>
          <w:p w14:paraId="1ACF5E6E" w14:textId="77777777" w:rsidR="0006063C" w:rsidRPr="00940237" w:rsidRDefault="0006063C" w:rsidP="0006063C">
            <w:pPr>
              <w:rPr>
                <w:szCs w:val="20"/>
                <w:lang w:eastAsia="tr-TR"/>
              </w:rPr>
            </w:pPr>
            <w:r w:rsidRPr="00940237">
              <w:rPr>
                <w:szCs w:val="20"/>
                <w:lang w:eastAsia="tr-TR"/>
              </w:rPr>
              <w:t>Paralel Yukarı</w:t>
            </w:r>
          </w:p>
        </w:tc>
        <w:tc>
          <w:tcPr>
            <w:tcW w:w="1908" w:type="pct"/>
            <w:tcBorders>
              <w:top w:val="nil"/>
              <w:left w:val="nil"/>
              <w:bottom w:val="nil"/>
              <w:right w:val="nil"/>
            </w:tcBorders>
            <w:vAlign w:val="center"/>
            <w:hideMark/>
          </w:tcPr>
          <w:p w14:paraId="12A04793" w14:textId="77777777" w:rsidR="0006063C" w:rsidRPr="00940237" w:rsidRDefault="0006063C" w:rsidP="0006063C">
            <w:pPr>
              <w:jc w:val="right"/>
              <w:rPr>
                <w:szCs w:val="20"/>
                <w:lang w:eastAsia="tr-TR"/>
              </w:rPr>
            </w:pPr>
            <w:r w:rsidRPr="00940237">
              <w:rPr>
                <w:szCs w:val="20"/>
                <w:lang w:eastAsia="tr-TR"/>
              </w:rPr>
              <w:t>527.529</w:t>
            </w:r>
          </w:p>
        </w:tc>
      </w:tr>
      <w:tr w:rsidR="0006063C" w:rsidRPr="00940237" w14:paraId="2DD337D1" w14:textId="77777777" w:rsidTr="0006063C">
        <w:trPr>
          <w:trHeight w:val="255"/>
        </w:trPr>
        <w:tc>
          <w:tcPr>
            <w:tcW w:w="3092" w:type="pct"/>
            <w:tcBorders>
              <w:top w:val="nil"/>
              <w:left w:val="nil"/>
              <w:bottom w:val="nil"/>
              <w:right w:val="nil"/>
            </w:tcBorders>
            <w:noWrap/>
            <w:vAlign w:val="center"/>
            <w:hideMark/>
          </w:tcPr>
          <w:p w14:paraId="0ED855D0" w14:textId="77777777" w:rsidR="0006063C" w:rsidRPr="00940237" w:rsidRDefault="0006063C" w:rsidP="0006063C">
            <w:pPr>
              <w:rPr>
                <w:szCs w:val="20"/>
                <w:lang w:eastAsia="tr-TR"/>
              </w:rPr>
            </w:pPr>
            <w:r w:rsidRPr="00940237">
              <w:rPr>
                <w:szCs w:val="20"/>
                <w:lang w:eastAsia="tr-TR"/>
              </w:rPr>
              <w:t>Paralel Aşağı</w:t>
            </w:r>
          </w:p>
        </w:tc>
        <w:tc>
          <w:tcPr>
            <w:tcW w:w="1908" w:type="pct"/>
            <w:tcBorders>
              <w:top w:val="nil"/>
              <w:left w:val="nil"/>
              <w:bottom w:val="nil"/>
              <w:right w:val="nil"/>
            </w:tcBorders>
            <w:vAlign w:val="center"/>
            <w:hideMark/>
          </w:tcPr>
          <w:p w14:paraId="4A154A61" w14:textId="77777777" w:rsidR="0006063C" w:rsidRPr="00940237" w:rsidRDefault="0006063C" w:rsidP="0006063C">
            <w:pPr>
              <w:jc w:val="right"/>
              <w:rPr>
                <w:szCs w:val="20"/>
                <w:lang w:eastAsia="tr-TR"/>
              </w:rPr>
            </w:pPr>
            <w:r w:rsidRPr="00940237">
              <w:rPr>
                <w:szCs w:val="20"/>
                <w:lang w:eastAsia="tr-TR"/>
              </w:rPr>
              <w:t>(524.610)</w:t>
            </w:r>
          </w:p>
        </w:tc>
      </w:tr>
      <w:tr w:rsidR="0006063C" w:rsidRPr="00940237" w14:paraId="01E5D7CB" w14:textId="77777777" w:rsidTr="0006063C">
        <w:trPr>
          <w:trHeight w:val="255"/>
        </w:trPr>
        <w:tc>
          <w:tcPr>
            <w:tcW w:w="3092" w:type="pct"/>
            <w:tcBorders>
              <w:top w:val="nil"/>
              <w:left w:val="nil"/>
              <w:bottom w:val="nil"/>
              <w:right w:val="nil"/>
            </w:tcBorders>
            <w:noWrap/>
            <w:vAlign w:val="center"/>
            <w:hideMark/>
          </w:tcPr>
          <w:p w14:paraId="1B1118D5" w14:textId="77777777" w:rsidR="0006063C" w:rsidRPr="00940237" w:rsidRDefault="0006063C" w:rsidP="0006063C">
            <w:pPr>
              <w:rPr>
                <w:szCs w:val="20"/>
                <w:lang w:eastAsia="tr-TR"/>
              </w:rPr>
            </w:pPr>
            <w:r w:rsidRPr="00940237">
              <w:rPr>
                <w:szCs w:val="20"/>
                <w:lang w:eastAsia="tr-TR"/>
              </w:rPr>
              <w:t>Artan Eğim</w:t>
            </w:r>
          </w:p>
        </w:tc>
        <w:tc>
          <w:tcPr>
            <w:tcW w:w="1908" w:type="pct"/>
            <w:tcBorders>
              <w:top w:val="nil"/>
              <w:left w:val="nil"/>
              <w:bottom w:val="nil"/>
              <w:right w:val="nil"/>
            </w:tcBorders>
            <w:vAlign w:val="center"/>
            <w:hideMark/>
          </w:tcPr>
          <w:p w14:paraId="60FDC119" w14:textId="77777777" w:rsidR="0006063C" w:rsidRPr="00940237" w:rsidRDefault="0006063C" w:rsidP="0006063C">
            <w:pPr>
              <w:jc w:val="right"/>
              <w:rPr>
                <w:szCs w:val="20"/>
                <w:lang w:eastAsia="tr-TR"/>
              </w:rPr>
            </w:pPr>
            <w:r w:rsidRPr="00940237">
              <w:rPr>
                <w:szCs w:val="20"/>
                <w:lang w:eastAsia="tr-TR"/>
              </w:rPr>
              <w:t>(200.176)</w:t>
            </w:r>
          </w:p>
        </w:tc>
      </w:tr>
      <w:tr w:rsidR="0006063C" w:rsidRPr="00940237" w14:paraId="23FE8388" w14:textId="77777777" w:rsidTr="0006063C">
        <w:trPr>
          <w:trHeight w:val="255"/>
        </w:trPr>
        <w:tc>
          <w:tcPr>
            <w:tcW w:w="3092" w:type="pct"/>
            <w:tcBorders>
              <w:top w:val="nil"/>
              <w:left w:val="nil"/>
              <w:bottom w:val="nil"/>
              <w:right w:val="nil"/>
            </w:tcBorders>
            <w:noWrap/>
            <w:vAlign w:val="center"/>
            <w:hideMark/>
          </w:tcPr>
          <w:p w14:paraId="699435F3" w14:textId="77777777" w:rsidR="0006063C" w:rsidRPr="00940237" w:rsidRDefault="0006063C" w:rsidP="0006063C">
            <w:pPr>
              <w:rPr>
                <w:szCs w:val="20"/>
                <w:lang w:eastAsia="tr-TR"/>
              </w:rPr>
            </w:pPr>
            <w:r w:rsidRPr="00940237">
              <w:rPr>
                <w:szCs w:val="20"/>
                <w:lang w:eastAsia="tr-TR"/>
              </w:rPr>
              <w:t>Azalan Eğim</w:t>
            </w:r>
          </w:p>
        </w:tc>
        <w:tc>
          <w:tcPr>
            <w:tcW w:w="1908" w:type="pct"/>
            <w:tcBorders>
              <w:top w:val="nil"/>
              <w:left w:val="nil"/>
              <w:bottom w:val="nil"/>
              <w:right w:val="nil"/>
            </w:tcBorders>
            <w:vAlign w:val="center"/>
            <w:hideMark/>
          </w:tcPr>
          <w:p w14:paraId="2A0BDBDD" w14:textId="77777777" w:rsidR="0006063C" w:rsidRPr="00940237" w:rsidRDefault="0006063C" w:rsidP="0006063C">
            <w:pPr>
              <w:jc w:val="right"/>
              <w:rPr>
                <w:szCs w:val="20"/>
                <w:lang w:eastAsia="tr-TR"/>
              </w:rPr>
            </w:pPr>
            <w:r w:rsidRPr="00940237">
              <w:rPr>
                <w:szCs w:val="20"/>
                <w:lang w:eastAsia="tr-TR"/>
              </w:rPr>
              <w:t>279.738</w:t>
            </w:r>
          </w:p>
        </w:tc>
      </w:tr>
      <w:tr w:rsidR="0006063C" w:rsidRPr="00940237" w14:paraId="2158FDFC" w14:textId="77777777" w:rsidTr="0006063C">
        <w:trPr>
          <w:trHeight w:val="255"/>
        </w:trPr>
        <w:tc>
          <w:tcPr>
            <w:tcW w:w="3092" w:type="pct"/>
            <w:tcBorders>
              <w:top w:val="nil"/>
              <w:left w:val="nil"/>
              <w:bottom w:val="nil"/>
              <w:right w:val="nil"/>
            </w:tcBorders>
            <w:noWrap/>
            <w:vAlign w:val="center"/>
            <w:hideMark/>
          </w:tcPr>
          <w:p w14:paraId="7608AE80" w14:textId="77777777" w:rsidR="0006063C" w:rsidRPr="00940237" w:rsidRDefault="0006063C" w:rsidP="0006063C">
            <w:pPr>
              <w:rPr>
                <w:szCs w:val="20"/>
                <w:lang w:eastAsia="tr-TR"/>
              </w:rPr>
            </w:pPr>
            <w:r w:rsidRPr="00940237">
              <w:rPr>
                <w:szCs w:val="20"/>
                <w:lang w:eastAsia="tr-TR"/>
              </w:rPr>
              <w:t>Kısa Vadeli Yukarı</w:t>
            </w:r>
          </w:p>
        </w:tc>
        <w:tc>
          <w:tcPr>
            <w:tcW w:w="1908" w:type="pct"/>
            <w:tcBorders>
              <w:top w:val="nil"/>
              <w:left w:val="nil"/>
              <w:bottom w:val="nil"/>
              <w:right w:val="nil"/>
            </w:tcBorders>
            <w:vAlign w:val="center"/>
            <w:hideMark/>
          </w:tcPr>
          <w:p w14:paraId="24C7D592" w14:textId="77777777" w:rsidR="0006063C" w:rsidRPr="00940237" w:rsidRDefault="0006063C" w:rsidP="0006063C">
            <w:pPr>
              <w:jc w:val="right"/>
              <w:rPr>
                <w:szCs w:val="20"/>
                <w:lang w:eastAsia="tr-TR"/>
              </w:rPr>
            </w:pPr>
            <w:r w:rsidRPr="00940237">
              <w:rPr>
                <w:szCs w:val="20"/>
                <w:lang w:eastAsia="tr-TR"/>
              </w:rPr>
              <w:t>503.024</w:t>
            </w:r>
          </w:p>
        </w:tc>
      </w:tr>
      <w:tr w:rsidR="0006063C" w:rsidRPr="00940237" w14:paraId="6441ABE6" w14:textId="77777777" w:rsidTr="0006063C">
        <w:trPr>
          <w:trHeight w:val="255"/>
        </w:trPr>
        <w:tc>
          <w:tcPr>
            <w:tcW w:w="3092" w:type="pct"/>
            <w:tcBorders>
              <w:top w:val="nil"/>
              <w:left w:val="nil"/>
              <w:bottom w:val="nil"/>
              <w:right w:val="nil"/>
            </w:tcBorders>
            <w:noWrap/>
            <w:vAlign w:val="center"/>
            <w:hideMark/>
          </w:tcPr>
          <w:p w14:paraId="6E146C02" w14:textId="77777777" w:rsidR="0006063C" w:rsidRPr="00940237" w:rsidRDefault="0006063C" w:rsidP="0006063C">
            <w:pPr>
              <w:rPr>
                <w:szCs w:val="20"/>
                <w:lang w:eastAsia="tr-TR"/>
              </w:rPr>
            </w:pPr>
            <w:r w:rsidRPr="00940237">
              <w:rPr>
                <w:szCs w:val="20"/>
                <w:lang w:eastAsia="tr-TR"/>
              </w:rPr>
              <w:t>Kısa Vadeli Aşağı</w:t>
            </w:r>
          </w:p>
        </w:tc>
        <w:tc>
          <w:tcPr>
            <w:tcW w:w="1908" w:type="pct"/>
            <w:tcBorders>
              <w:top w:val="nil"/>
              <w:left w:val="nil"/>
              <w:bottom w:val="nil"/>
              <w:right w:val="nil"/>
            </w:tcBorders>
            <w:vAlign w:val="center"/>
            <w:hideMark/>
          </w:tcPr>
          <w:p w14:paraId="7D348E3D" w14:textId="77777777" w:rsidR="0006063C" w:rsidRPr="00940237" w:rsidRDefault="0006063C" w:rsidP="0006063C">
            <w:pPr>
              <w:jc w:val="right"/>
              <w:rPr>
                <w:szCs w:val="20"/>
                <w:lang w:eastAsia="tr-TR"/>
              </w:rPr>
            </w:pPr>
            <w:r w:rsidRPr="00940237">
              <w:rPr>
                <w:szCs w:val="20"/>
                <w:lang w:eastAsia="tr-TR"/>
              </w:rPr>
              <w:t>(486.589)</w:t>
            </w:r>
          </w:p>
        </w:tc>
      </w:tr>
      <w:tr w:rsidR="0006063C" w:rsidRPr="00940237" w14:paraId="256F21D1" w14:textId="77777777" w:rsidTr="0006063C">
        <w:trPr>
          <w:trHeight w:val="255"/>
        </w:trPr>
        <w:tc>
          <w:tcPr>
            <w:tcW w:w="3092" w:type="pct"/>
            <w:tcBorders>
              <w:top w:val="single" w:sz="4" w:space="0" w:color="auto"/>
              <w:left w:val="nil"/>
              <w:bottom w:val="nil"/>
              <w:right w:val="nil"/>
            </w:tcBorders>
            <w:noWrap/>
            <w:vAlign w:val="center"/>
            <w:hideMark/>
          </w:tcPr>
          <w:p w14:paraId="466C8C91" w14:textId="77777777" w:rsidR="0006063C" w:rsidRPr="00940237" w:rsidRDefault="0006063C" w:rsidP="0006063C">
            <w:pPr>
              <w:rPr>
                <w:b/>
                <w:bCs/>
                <w:szCs w:val="20"/>
                <w:lang w:eastAsia="tr-TR"/>
              </w:rPr>
            </w:pPr>
            <w:r w:rsidRPr="00940237">
              <w:rPr>
                <w:b/>
                <w:bCs/>
                <w:szCs w:val="20"/>
                <w:lang w:eastAsia="tr-TR"/>
              </w:rPr>
              <w:t>Maksimum</w:t>
            </w:r>
          </w:p>
        </w:tc>
        <w:tc>
          <w:tcPr>
            <w:tcW w:w="1908" w:type="pct"/>
            <w:tcBorders>
              <w:top w:val="single" w:sz="4" w:space="0" w:color="auto"/>
              <w:left w:val="nil"/>
              <w:bottom w:val="single" w:sz="4" w:space="0" w:color="auto"/>
              <w:right w:val="nil"/>
            </w:tcBorders>
            <w:vAlign w:val="center"/>
            <w:hideMark/>
          </w:tcPr>
          <w:p w14:paraId="7BB9E410" w14:textId="77777777" w:rsidR="0006063C" w:rsidRPr="00940237" w:rsidRDefault="0006063C" w:rsidP="0006063C">
            <w:pPr>
              <w:jc w:val="right"/>
              <w:rPr>
                <w:b/>
                <w:bCs/>
                <w:szCs w:val="20"/>
                <w:lang w:eastAsia="tr-TR"/>
              </w:rPr>
            </w:pPr>
            <w:r w:rsidRPr="00940237">
              <w:rPr>
                <w:b/>
                <w:bCs/>
                <w:szCs w:val="20"/>
                <w:lang w:eastAsia="tr-TR"/>
              </w:rPr>
              <w:t>527.529</w:t>
            </w:r>
          </w:p>
        </w:tc>
      </w:tr>
      <w:tr w:rsidR="0006063C" w:rsidRPr="00940237" w14:paraId="360A8BC7" w14:textId="77777777" w:rsidTr="0006063C">
        <w:trPr>
          <w:trHeight w:val="270"/>
        </w:trPr>
        <w:tc>
          <w:tcPr>
            <w:tcW w:w="3092" w:type="pct"/>
            <w:tcBorders>
              <w:top w:val="single" w:sz="4" w:space="0" w:color="auto"/>
              <w:left w:val="nil"/>
              <w:bottom w:val="single" w:sz="8" w:space="0" w:color="auto"/>
              <w:right w:val="nil"/>
            </w:tcBorders>
            <w:noWrap/>
            <w:vAlign w:val="center"/>
            <w:hideMark/>
          </w:tcPr>
          <w:p w14:paraId="337106E6" w14:textId="77777777" w:rsidR="0006063C" w:rsidRPr="00940237" w:rsidRDefault="0006063C" w:rsidP="0006063C">
            <w:pPr>
              <w:rPr>
                <w:b/>
                <w:bCs/>
                <w:szCs w:val="20"/>
                <w:lang w:eastAsia="tr-TR"/>
              </w:rPr>
            </w:pPr>
            <w:r w:rsidRPr="00940237">
              <w:rPr>
                <w:b/>
                <w:bCs/>
                <w:szCs w:val="20"/>
                <w:lang w:eastAsia="tr-TR"/>
              </w:rPr>
              <w:t>Ana Sermaye</w:t>
            </w:r>
          </w:p>
        </w:tc>
        <w:tc>
          <w:tcPr>
            <w:tcW w:w="1908" w:type="pct"/>
            <w:tcBorders>
              <w:top w:val="nil"/>
              <w:left w:val="nil"/>
              <w:bottom w:val="single" w:sz="8" w:space="0" w:color="auto"/>
              <w:right w:val="nil"/>
            </w:tcBorders>
            <w:vAlign w:val="center"/>
            <w:hideMark/>
          </w:tcPr>
          <w:p w14:paraId="4EAF4C2F" w14:textId="77777777" w:rsidR="0006063C" w:rsidRPr="00940237" w:rsidRDefault="0006063C" w:rsidP="0006063C">
            <w:pPr>
              <w:jc w:val="right"/>
              <w:rPr>
                <w:b/>
                <w:bCs/>
                <w:szCs w:val="20"/>
                <w:lang w:eastAsia="tr-TR"/>
              </w:rPr>
            </w:pPr>
            <w:r w:rsidRPr="00940237">
              <w:rPr>
                <w:b/>
                <w:bCs/>
                <w:szCs w:val="20"/>
                <w:lang w:eastAsia="tr-TR"/>
              </w:rPr>
              <w:t>8.764.650</w:t>
            </w:r>
          </w:p>
        </w:tc>
      </w:tr>
    </w:tbl>
    <w:p w14:paraId="7175ABE8" w14:textId="77777777" w:rsidR="0006063C" w:rsidRPr="00940237" w:rsidRDefault="0006063C">
      <w:pPr>
        <w:rPr>
          <w:b/>
          <w:szCs w:val="20"/>
        </w:rPr>
      </w:pPr>
    </w:p>
    <w:p w14:paraId="077915AB" w14:textId="60D4B23E" w:rsidR="003F1901" w:rsidRPr="00940237" w:rsidRDefault="0025165F" w:rsidP="00B32226">
      <w:pPr>
        <w:pStyle w:val="ListeParagraf"/>
        <w:numPr>
          <w:ilvl w:val="0"/>
          <w:numId w:val="68"/>
        </w:numPr>
        <w:ind w:hanging="861"/>
        <w:rPr>
          <w:b/>
          <w:szCs w:val="20"/>
        </w:rPr>
      </w:pPr>
      <w:r w:rsidRPr="00940237">
        <w:rPr>
          <w:b/>
          <w:szCs w:val="20"/>
        </w:rPr>
        <w:t xml:space="preserve">KONSOLİDE </w:t>
      </w:r>
      <w:r w:rsidR="00E7584F" w:rsidRPr="00940237">
        <w:rPr>
          <w:b/>
          <w:szCs w:val="20"/>
        </w:rPr>
        <w:t>FAALİYET BÖLÜMLERİNE İLİŞKİN AÇIKLAMALAR</w:t>
      </w:r>
    </w:p>
    <w:bookmarkEnd w:id="41"/>
    <w:p w14:paraId="48EC72A2" w14:textId="77777777" w:rsidR="00992B7F" w:rsidRPr="00940237" w:rsidRDefault="00992B7F" w:rsidP="00992B7F">
      <w:pPr>
        <w:jc w:val="both"/>
      </w:pPr>
    </w:p>
    <w:p w14:paraId="5BFB5E9C" w14:textId="036EB398" w:rsidR="00A71B74" w:rsidRPr="00940237" w:rsidRDefault="00284FE5" w:rsidP="00437A9A">
      <w:pPr>
        <w:ind w:left="851"/>
        <w:jc w:val="both"/>
      </w:pPr>
      <w:r w:rsidRPr="00940237">
        <w:t xml:space="preserve">Banka, </w:t>
      </w:r>
      <w:r w:rsidR="002B35A0" w:rsidRPr="00940237">
        <w:t>Perakende,</w:t>
      </w:r>
      <w:r w:rsidR="00CC02DD" w:rsidRPr="00940237">
        <w:t xml:space="preserve"> </w:t>
      </w:r>
      <w:r w:rsidR="002B35A0" w:rsidRPr="00940237">
        <w:t>Ticari, Kurumsal</w:t>
      </w:r>
      <w:r w:rsidR="00662B66" w:rsidRPr="00940237">
        <w:t xml:space="preserve">, </w:t>
      </w:r>
      <w:r w:rsidR="002B35A0" w:rsidRPr="00940237">
        <w:t>KOBİ</w:t>
      </w:r>
      <w:r w:rsidR="00662B66" w:rsidRPr="00940237">
        <w:t xml:space="preserve"> ve</w:t>
      </w:r>
      <w:r w:rsidRPr="00940237">
        <w:t xml:space="preserve"> Hazine alanlarında faaliyette</w:t>
      </w:r>
      <w:r w:rsidR="00CC02DD" w:rsidRPr="00940237">
        <w:t xml:space="preserve"> </w:t>
      </w:r>
      <w:r w:rsidRPr="00940237">
        <w:t>bulunmaktadır.</w:t>
      </w:r>
    </w:p>
    <w:bookmarkEnd w:id="54"/>
    <w:bookmarkEnd w:id="55"/>
    <w:p w14:paraId="76C988E3" w14:textId="5DA08670" w:rsidR="00A712B2" w:rsidRPr="00940237" w:rsidRDefault="00A712B2" w:rsidP="00F30FE9"/>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A712B2" w:rsidRPr="00940237" w14:paraId="653A598E" w14:textId="77777777" w:rsidTr="00A712B2">
        <w:trPr>
          <w:divId w:val="1463421324"/>
          <w:trHeight w:val="227"/>
        </w:trPr>
        <w:tc>
          <w:tcPr>
            <w:tcW w:w="1410" w:type="pct"/>
            <w:tcBorders>
              <w:top w:val="nil"/>
              <w:left w:val="nil"/>
              <w:bottom w:val="single" w:sz="4" w:space="0" w:color="auto"/>
              <w:right w:val="nil"/>
            </w:tcBorders>
            <w:noWrap/>
            <w:vAlign w:val="bottom"/>
            <w:hideMark/>
          </w:tcPr>
          <w:p w14:paraId="3DDEF902" w14:textId="6E95757F" w:rsidR="00A712B2" w:rsidRPr="00940237" w:rsidRDefault="00A712B2" w:rsidP="00A712B2">
            <w:pPr>
              <w:rPr>
                <w:b/>
                <w:bCs/>
                <w:color w:val="000000"/>
                <w:szCs w:val="20"/>
                <w:lang w:eastAsia="tr-TR"/>
              </w:rPr>
            </w:pPr>
            <w:r w:rsidRPr="00940237">
              <w:rPr>
                <w:b/>
                <w:bCs/>
                <w:color w:val="000000"/>
                <w:szCs w:val="20"/>
                <w:lang w:eastAsia="tr-TR"/>
              </w:rPr>
              <w:t>Cari Dönem</w:t>
            </w:r>
          </w:p>
        </w:tc>
        <w:tc>
          <w:tcPr>
            <w:tcW w:w="756" w:type="pct"/>
            <w:tcBorders>
              <w:top w:val="nil"/>
              <w:left w:val="nil"/>
              <w:bottom w:val="single" w:sz="4" w:space="0" w:color="auto"/>
              <w:right w:val="nil"/>
            </w:tcBorders>
            <w:vAlign w:val="bottom"/>
            <w:hideMark/>
          </w:tcPr>
          <w:p w14:paraId="2E039593" w14:textId="77777777" w:rsidR="00A712B2" w:rsidRPr="00940237" w:rsidRDefault="00A712B2" w:rsidP="00A712B2">
            <w:pPr>
              <w:jc w:val="right"/>
              <w:rPr>
                <w:b/>
                <w:bCs/>
                <w:color w:val="000000"/>
                <w:szCs w:val="20"/>
                <w:lang w:eastAsia="tr-TR"/>
              </w:rPr>
            </w:pPr>
            <w:r w:rsidRPr="00940237">
              <w:rPr>
                <w:b/>
                <w:bCs/>
                <w:color w:val="000000"/>
                <w:szCs w:val="20"/>
                <w:lang w:eastAsia="tr-TR"/>
              </w:rPr>
              <w:t>Perakende</w:t>
            </w:r>
            <w:r w:rsidRPr="00940237">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5A8DE5B1" w14:textId="77777777" w:rsidR="00A712B2" w:rsidRPr="00940237" w:rsidRDefault="00A712B2" w:rsidP="00A712B2">
            <w:pPr>
              <w:jc w:val="right"/>
              <w:rPr>
                <w:b/>
                <w:bCs/>
                <w:color w:val="000000"/>
                <w:szCs w:val="20"/>
                <w:lang w:eastAsia="tr-TR"/>
              </w:rPr>
            </w:pPr>
            <w:r w:rsidRPr="00940237">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10B1A779" w14:textId="77777777" w:rsidR="00A712B2" w:rsidRPr="00940237" w:rsidRDefault="00A712B2" w:rsidP="00A712B2">
            <w:pPr>
              <w:jc w:val="right"/>
              <w:rPr>
                <w:b/>
                <w:bCs/>
                <w:color w:val="000000"/>
                <w:szCs w:val="20"/>
                <w:lang w:eastAsia="tr-TR"/>
              </w:rPr>
            </w:pPr>
            <w:r w:rsidRPr="00940237">
              <w:rPr>
                <w:b/>
                <w:bCs/>
                <w:color w:val="000000"/>
                <w:szCs w:val="20"/>
                <w:lang w:eastAsia="tr-TR"/>
              </w:rPr>
              <w:t xml:space="preserve">Hazine, </w:t>
            </w:r>
            <w:proofErr w:type="gramStart"/>
            <w:r w:rsidRPr="00940237">
              <w:rPr>
                <w:b/>
                <w:bCs/>
                <w:color w:val="000000"/>
                <w:szCs w:val="20"/>
                <w:lang w:eastAsia="tr-TR"/>
              </w:rPr>
              <w:t>Diğer</w:t>
            </w:r>
            <w:proofErr w:type="gramEnd"/>
            <w:r w:rsidRPr="00940237">
              <w:rPr>
                <w:b/>
                <w:bCs/>
                <w:color w:val="000000"/>
                <w:szCs w:val="20"/>
                <w:lang w:eastAsia="tr-TR"/>
              </w:rPr>
              <w:t xml:space="preserve"> ve Dağıtılamayan</w:t>
            </w:r>
          </w:p>
        </w:tc>
        <w:tc>
          <w:tcPr>
            <w:tcW w:w="843" w:type="pct"/>
            <w:tcBorders>
              <w:top w:val="nil"/>
              <w:left w:val="nil"/>
              <w:bottom w:val="single" w:sz="4" w:space="0" w:color="auto"/>
              <w:right w:val="nil"/>
            </w:tcBorders>
            <w:vAlign w:val="bottom"/>
            <w:hideMark/>
          </w:tcPr>
          <w:p w14:paraId="0A727D37" w14:textId="77777777" w:rsidR="00A712B2" w:rsidRPr="00940237" w:rsidRDefault="00A712B2" w:rsidP="00A712B2">
            <w:pPr>
              <w:jc w:val="right"/>
              <w:rPr>
                <w:b/>
                <w:bCs/>
                <w:color w:val="000000"/>
                <w:szCs w:val="20"/>
                <w:lang w:eastAsia="tr-TR"/>
              </w:rPr>
            </w:pPr>
            <w:r w:rsidRPr="00940237">
              <w:rPr>
                <w:b/>
                <w:bCs/>
                <w:color w:val="000000"/>
                <w:szCs w:val="20"/>
                <w:lang w:eastAsia="tr-TR"/>
              </w:rPr>
              <w:t>Toplam</w:t>
            </w:r>
          </w:p>
        </w:tc>
      </w:tr>
      <w:tr w:rsidR="00A712B2" w:rsidRPr="00940237" w14:paraId="6F8CB81A" w14:textId="77777777" w:rsidTr="00A712B2">
        <w:trPr>
          <w:divId w:val="1463421324"/>
          <w:trHeight w:val="227"/>
        </w:trPr>
        <w:tc>
          <w:tcPr>
            <w:tcW w:w="1410" w:type="pct"/>
            <w:tcBorders>
              <w:top w:val="single" w:sz="4" w:space="0" w:color="auto"/>
              <w:left w:val="nil"/>
              <w:bottom w:val="nil"/>
              <w:right w:val="nil"/>
            </w:tcBorders>
            <w:noWrap/>
            <w:vAlign w:val="bottom"/>
            <w:hideMark/>
          </w:tcPr>
          <w:p w14:paraId="0A8A8DBB" w14:textId="77777777" w:rsidR="00A712B2" w:rsidRPr="00940237" w:rsidRDefault="00A712B2" w:rsidP="00A712B2">
            <w:pPr>
              <w:rPr>
                <w:b/>
                <w:bCs/>
                <w:color w:val="000000"/>
                <w:szCs w:val="20"/>
                <w:lang w:eastAsia="tr-TR"/>
              </w:rPr>
            </w:pPr>
          </w:p>
        </w:tc>
        <w:tc>
          <w:tcPr>
            <w:tcW w:w="756" w:type="pct"/>
            <w:tcBorders>
              <w:top w:val="single" w:sz="4" w:space="0" w:color="auto"/>
              <w:left w:val="nil"/>
              <w:bottom w:val="nil"/>
              <w:right w:val="nil"/>
            </w:tcBorders>
            <w:noWrap/>
            <w:vAlign w:val="bottom"/>
            <w:hideMark/>
          </w:tcPr>
          <w:p w14:paraId="006BFD0E" w14:textId="77777777" w:rsidR="00A712B2" w:rsidRPr="00940237" w:rsidRDefault="00A712B2" w:rsidP="00A712B2">
            <w:pPr>
              <w:jc w:val="right"/>
              <w:rPr>
                <w:szCs w:val="20"/>
                <w:lang w:eastAsia="tr-TR"/>
              </w:rPr>
            </w:pPr>
          </w:p>
        </w:tc>
        <w:tc>
          <w:tcPr>
            <w:tcW w:w="981" w:type="pct"/>
            <w:tcBorders>
              <w:top w:val="single" w:sz="4" w:space="0" w:color="auto"/>
              <w:left w:val="nil"/>
              <w:bottom w:val="nil"/>
              <w:right w:val="nil"/>
            </w:tcBorders>
            <w:noWrap/>
            <w:vAlign w:val="bottom"/>
            <w:hideMark/>
          </w:tcPr>
          <w:p w14:paraId="49D7A574" w14:textId="77777777" w:rsidR="00A712B2" w:rsidRPr="00940237" w:rsidRDefault="00A712B2" w:rsidP="00A712B2">
            <w:pPr>
              <w:jc w:val="right"/>
              <w:rPr>
                <w:szCs w:val="20"/>
                <w:lang w:eastAsia="tr-TR"/>
              </w:rPr>
            </w:pPr>
          </w:p>
        </w:tc>
        <w:tc>
          <w:tcPr>
            <w:tcW w:w="1010" w:type="pct"/>
            <w:tcBorders>
              <w:top w:val="single" w:sz="4" w:space="0" w:color="auto"/>
              <w:left w:val="nil"/>
              <w:bottom w:val="nil"/>
              <w:right w:val="nil"/>
            </w:tcBorders>
            <w:noWrap/>
            <w:vAlign w:val="bottom"/>
            <w:hideMark/>
          </w:tcPr>
          <w:p w14:paraId="70F322CA" w14:textId="77777777" w:rsidR="00A712B2" w:rsidRPr="00940237" w:rsidRDefault="00A712B2" w:rsidP="00A712B2">
            <w:pPr>
              <w:jc w:val="right"/>
              <w:rPr>
                <w:szCs w:val="20"/>
                <w:lang w:eastAsia="tr-TR"/>
              </w:rPr>
            </w:pPr>
          </w:p>
        </w:tc>
        <w:tc>
          <w:tcPr>
            <w:tcW w:w="843" w:type="pct"/>
            <w:tcBorders>
              <w:top w:val="single" w:sz="4" w:space="0" w:color="auto"/>
              <w:left w:val="nil"/>
              <w:bottom w:val="nil"/>
              <w:right w:val="nil"/>
            </w:tcBorders>
            <w:noWrap/>
            <w:vAlign w:val="bottom"/>
            <w:hideMark/>
          </w:tcPr>
          <w:p w14:paraId="3A8A87E9" w14:textId="77777777" w:rsidR="00A712B2" w:rsidRPr="00940237" w:rsidRDefault="00A712B2" w:rsidP="00A712B2">
            <w:pPr>
              <w:jc w:val="right"/>
              <w:rPr>
                <w:szCs w:val="20"/>
                <w:lang w:eastAsia="tr-TR"/>
              </w:rPr>
            </w:pPr>
          </w:p>
        </w:tc>
      </w:tr>
      <w:tr w:rsidR="00A712B2" w:rsidRPr="00940237" w14:paraId="208B89E8" w14:textId="77777777" w:rsidTr="00A712B2">
        <w:trPr>
          <w:divId w:val="1463421324"/>
          <w:trHeight w:val="227"/>
        </w:trPr>
        <w:tc>
          <w:tcPr>
            <w:tcW w:w="1410" w:type="pct"/>
            <w:tcBorders>
              <w:top w:val="nil"/>
              <w:left w:val="nil"/>
              <w:bottom w:val="nil"/>
              <w:right w:val="nil"/>
            </w:tcBorders>
            <w:vAlign w:val="center"/>
            <w:hideMark/>
          </w:tcPr>
          <w:p w14:paraId="047FC213" w14:textId="77777777" w:rsidR="00A712B2" w:rsidRPr="00940237" w:rsidRDefault="00A712B2" w:rsidP="00A712B2">
            <w:pPr>
              <w:rPr>
                <w:color w:val="000000"/>
                <w:szCs w:val="20"/>
                <w:lang w:eastAsia="tr-TR"/>
              </w:rPr>
            </w:pPr>
            <w:r w:rsidRPr="00940237">
              <w:rPr>
                <w:color w:val="000000"/>
                <w:szCs w:val="20"/>
                <w:lang w:eastAsia="tr-TR"/>
              </w:rPr>
              <w:t>Faaliyet Gelirleri</w:t>
            </w:r>
          </w:p>
        </w:tc>
        <w:tc>
          <w:tcPr>
            <w:tcW w:w="756" w:type="pct"/>
            <w:tcBorders>
              <w:top w:val="nil"/>
              <w:left w:val="nil"/>
              <w:bottom w:val="nil"/>
              <w:right w:val="nil"/>
            </w:tcBorders>
            <w:vAlign w:val="center"/>
            <w:hideMark/>
          </w:tcPr>
          <w:p w14:paraId="3444F37F" w14:textId="77777777" w:rsidR="00A712B2" w:rsidRPr="00940237" w:rsidRDefault="00A712B2" w:rsidP="00A712B2">
            <w:pPr>
              <w:jc w:val="right"/>
              <w:rPr>
                <w:color w:val="000000"/>
                <w:szCs w:val="20"/>
                <w:lang w:eastAsia="tr-TR"/>
              </w:rPr>
            </w:pPr>
            <w:r w:rsidRPr="00940237">
              <w:rPr>
                <w:color w:val="000000"/>
                <w:szCs w:val="20"/>
              </w:rPr>
              <w:t>248.730</w:t>
            </w:r>
          </w:p>
        </w:tc>
        <w:tc>
          <w:tcPr>
            <w:tcW w:w="981" w:type="pct"/>
            <w:tcBorders>
              <w:top w:val="nil"/>
              <w:left w:val="nil"/>
              <w:bottom w:val="nil"/>
              <w:right w:val="nil"/>
            </w:tcBorders>
            <w:vAlign w:val="center"/>
            <w:hideMark/>
          </w:tcPr>
          <w:p w14:paraId="543E2980" w14:textId="77777777" w:rsidR="00A712B2" w:rsidRPr="00940237" w:rsidRDefault="00A712B2" w:rsidP="00A712B2">
            <w:pPr>
              <w:jc w:val="right"/>
              <w:rPr>
                <w:color w:val="000000"/>
                <w:szCs w:val="20"/>
                <w:lang w:eastAsia="tr-TR"/>
              </w:rPr>
            </w:pPr>
            <w:r w:rsidRPr="00940237">
              <w:rPr>
                <w:color w:val="000000"/>
                <w:szCs w:val="20"/>
              </w:rPr>
              <w:t>11.475.497</w:t>
            </w:r>
          </w:p>
        </w:tc>
        <w:tc>
          <w:tcPr>
            <w:tcW w:w="1010" w:type="pct"/>
            <w:tcBorders>
              <w:top w:val="nil"/>
              <w:left w:val="nil"/>
              <w:bottom w:val="nil"/>
              <w:right w:val="nil"/>
            </w:tcBorders>
            <w:vAlign w:val="center"/>
            <w:hideMark/>
          </w:tcPr>
          <w:p w14:paraId="6FCAEF96" w14:textId="77777777" w:rsidR="00A712B2" w:rsidRPr="00940237" w:rsidRDefault="00A712B2" w:rsidP="00A712B2">
            <w:pPr>
              <w:jc w:val="right"/>
              <w:rPr>
                <w:color w:val="000000"/>
                <w:szCs w:val="20"/>
                <w:lang w:eastAsia="tr-TR"/>
              </w:rPr>
            </w:pPr>
            <w:r w:rsidRPr="00940237">
              <w:rPr>
                <w:color w:val="000000"/>
                <w:szCs w:val="20"/>
              </w:rPr>
              <w:t>2.225.951</w:t>
            </w:r>
          </w:p>
        </w:tc>
        <w:tc>
          <w:tcPr>
            <w:tcW w:w="843" w:type="pct"/>
            <w:tcBorders>
              <w:top w:val="nil"/>
              <w:left w:val="nil"/>
              <w:bottom w:val="nil"/>
              <w:right w:val="nil"/>
            </w:tcBorders>
            <w:vAlign w:val="center"/>
            <w:hideMark/>
          </w:tcPr>
          <w:p w14:paraId="57563065" w14:textId="77777777" w:rsidR="00A712B2" w:rsidRPr="00940237" w:rsidRDefault="00A712B2" w:rsidP="00A712B2">
            <w:pPr>
              <w:jc w:val="right"/>
              <w:rPr>
                <w:color w:val="000000"/>
                <w:szCs w:val="20"/>
                <w:lang w:eastAsia="tr-TR"/>
              </w:rPr>
            </w:pPr>
            <w:r w:rsidRPr="00940237">
              <w:rPr>
                <w:color w:val="000000"/>
                <w:szCs w:val="20"/>
              </w:rPr>
              <w:t>13.950.178</w:t>
            </w:r>
          </w:p>
        </w:tc>
      </w:tr>
      <w:tr w:rsidR="00A712B2" w:rsidRPr="00940237" w14:paraId="5C0D5E13" w14:textId="77777777" w:rsidTr="00A712B2">
        <w:trPr>
          <w:divId w:val="1463421324"/>
          <w:trHeight w:val="227"/>
        </w:trPr>
        <w:tc>
          <w:tcPr>
            <w:tcW w:w="1410" w:type="pct"/>
            <w:tcBorders>
              <w:top w:val="nil"/>
              <w:left w:val="nil"/>
              <w:bottom w:val="nil"/>
              <w:right w:val="nil"/>
            </w:tcBorders>
            <w:vAlign w:val="center"/>
            <w:hideMark/>
          </w:tcPr>
          <w:p w14:paraId="24363C62" w14:textId="77777777" w:rsidR="00A712B2" w:rsidRPr="00940237" w:rsidRDefault="00A712B2" w:rsidP="00A712B2">
            <w:pPr>
              <w:rPr>
                <w:color w:val="000000"/>
                <w:szCs w:val="20"/>
                <w:lang w:eastAsia="tr-TR"/>
              </w:rPr>
            </w:pPr>
            <w:r w:rsidRPr="00940237">
              <w:rPr>
                <w:color w:val="000000"/>
                <w:szCs w:val="20"/>
                <w:lang w:eastAsia="tr-TR"/>
              </w:rPr>
              <w:t>Faaliyet Giderleri</w:t>
            </w:r>
          </w:p>
        </w:tc>
        <w:tc>
          <w:tcPr>
            <w:tcW w:w="756" w:type="pct"/>
            <w:tcBorders>
              <w:top w:val="nil"/>
              <w:left w:val="nil"/>
              <w:bottom w:val="nil"/>
              <w:right w:val="nil"/>
            </w:tcBorders>
            <w:vAlign w:val="center"/>
            <w:hideMark/>
          </w:tcPr>
          <w:p w14:paraId="4FB750CB" w14:textId="77777777" w:rsidR="00A712B2" w:rsidRPr="00940237" w:rsidRDefault="00A712B2" w:rsidP="00A712B2">
            <w:pPr>
              <w:jc w:val="right"/>
              <w:rPr>
                <w:color w:val="000000"/>
                <w:szCs w:val="20"/>
                <w:lang w:eastAsia="tr-TR"/>
              </w:rPr>
            </w:pPr>
            <w:r w:rsidRPr="00940237">
              <w:rPr>
                <w:color w:val="000000"/>
                <w:szCs w:val="20"/>
              </w:rPr>
              <w:t>221.942</w:t>
            </w:r>
          </w:p>
        </w:tc>
        <w:tc>
          <w:tcPr>
            <w:tcW w:w="981" w:type="pct"/>
            <w:tcBorders>
              <w:top w:val="nil"/>
              <w:left w:val="nil"/>
              <w:bottom w:val="nil"/>
              <w:right w:val="nil"/>
            </w:tcBorders>
            <w:vAlign w:val="center"/>
            <w:hideMark/>
          </w:tcPr>
          <w:p w14:paraId="46A369BE" w14:textId="77777777" w:rsidR="00A712B2" w:rsidRPr="00940237" w:rsidRDefault="00A712B2" w:rsidP="00A712B2">
            <w:pPr>
              <w:jc w:val="right"/>
              <w:rPr>
                <w:color w:val="000000"/>
                <w:szCs w:val="20"/>
                <w:lang w:eastAsia="tr-TR"/>
              </w:rPr>
            </w:pPr>
            <w:r w:rsidRPr="00940237">
              <w:rPr>
                <w:color w:val="000000"/>
                <w:szCs w:val="20"/>
              </w:rPr>
              <w:t>8.887.059</w:t>
            </w:r>
          </w:p>
        </w:tc>
        <w:tc>
          <w:tcPr>
            <w:tcW w:w="1010" w:type="pct"/>
            <w:tcBorders>
              <w:top w:val="nil"/>
              <w:left w:val="nil"/>
              <w:bottom w:val="nil"/>
              <w:right w:val="nil"/>
            </w:tcBorders>
            <w:vAlign w:val="center"/>
            <w:hideMark/>
          </w:tcPr>
          <w:p w14:paraId="061C6A61" w14:textId="77777777" w:rsidR="00A712B2" w:rsidRPr="00940237" w:rsidRDefault="00A712B2" w:rsidP="00A712B2">
            <w:pPr>
              <w:jc w:val="right"/>
              <w:rPr>
                <w:color w:val="000000"/>
                <w:szCs w:val="20"/>
                <w:lang w:eastAsia="tr-TR"/>
              </w:rPr>
            </w:pPr>
            <w:r w:rsidRPr="00940237">
              <w:rPr>
                <w:color w:val="000000"/>
                <w:szCs w:val="20"/>
              </w:rPr>
              <w:t>1.837.754</w:t>
            </w:r>
          </w:p>
        </w:tc>
        <w:tc>
          <w:tcPr>
            <w:tcW w:w="843" w:type="pct"/>
            <w:tcBorders>
              <w:top w:val="nil"/>
              <w:left w:val="nil"/>
              <w:bottom w:val="nil"/>
              <w:right w:val="nil"/>
            </w:tcBorders>
            <w:vAlign w:val="center"/>
            <w:hideMark/>
          </w:tcPr>
          <w:p w14:paraId="0B29C23D" w14:textId="77777777" w:rsidR="00A712B2" w:rsidRPr="00940237" w:rsidRDefault="00A712B2" w:rsidP="00A712B2">
            <w:pPr>
              <w:jc w:val="right"/>
              <w:rPr>
                <w:color w:val="000000"/>
                <w:szCs w:val="20"/>
                <w:lang w:eastAsia="tr-TR"/>
              </w:rPr>
            </w:pPr>
            <w:r w:rsidRPr="00940237">
              <w:rPr>
                <w:color w:val="000000"/>
                <w:szCs w:val="20"/>
              </w:rPr>
              <w:t>10.946.755</w:t>
            </w:r>
          </w:p>
        </w:tc>
      </w:tr>
      <w:tr w:rsidR="00A712B2" w:rsidRPr="00940237" w14:paraId="18980ACE" w14:textId="77777777" w:rsidTr="00A712B2">
        <w:trPr>
          <w:divId w:val="1463421324"/>
          <w:trHeight w:val="227"/>
        </w:trPr>
        <w:tc>
          <w:tcPr>
            <w:tcW w:w="1410" w:type="pct"/>
            <w:tcBorders>
              <w:top w:val="nil"/>
              <w:left w:val="nil"/>
              <w:bottom w:val="nil"/>
              <w:right w:val="nil"/>
            </w:tcBorders>
            <w:vAlign w:val="center"/>
            <w:hideMark/>
          </w:tcPr>
          <w:p w14:paraId="07DED66C" w14:textId="77777777" w:rsidR="00A712B2" w:rsidRPr="00940237" w:rsidRDefault="00A712B2" w:rsidP="00A712B2">
            <w:pPr>
              <w:rPr>
                <w:color w:val="000000"/>
                <w:szCs w:val="20"/>
                <w:lang w:eastAsia="tr-TR"/>
              </w:rPr>
            </w:pPr>
            <w:r w:rsidRPr="00940237">
              <w:rPr>
                <w:color w:val="000000"/>
                <w:szCs w:val="20"/>
                <w:lang w:eastAsia="tr-TR"/>
              </w:rPr>
              <w:t>Faaliyet Gelirleri/Giderleri</w:t>
            </w:r>
          </w:p>
        </w:tc>
        <w:tc>
          <w:tcPr>
            <w:tcW w:w="756" w:type="pct"/>
            <w:tcBorders>
              <w:top w:val="nil"/>
              <w:left w:val="nil"/>
              <w:bottom w:val="nil"/>
              <w:right w:val="nil"/>
            </w:tcBorders>
            <w:vAlign w:val="center"/>
            <w:hideMark/>
          </w:tcPr>
          <w:p w14:paraId="0AD4A6B5" w14:textId="77777777" w:rsidR="00A712B2" w:rsidRPr="00940237" w:rsidRDefault="00A712B2" w:rsidP="00A712B2">
            <w:pPr>
              <w:jc w:val="right"/>
              <w:rPr>
                <w:color w:val="000000"/>
                <w:szCs w:val="20"/>
                <w:lang w:eastAsia="tr-TR"/>
              </w:rPr>
            </w:pPr>
            <w:r w:rsidRPr="00940237">
              <w:rPr>
                <w:color w:val="000000"/>
                <w:szCs w:val="20"/>
              </w:rPr>
              <w:t>26.788</w:t>
            </w:r>
          </w:p>
        </w:tc>
        <w:tc>
          <w:tcPr>
            <w:tcW w:w="981" w:type="pct"/>
            <w:tcBorders>
              <w:top w:val="nil"/>
              <w:left w:val="nil"/>
              <w:bottom w:val="nil"/>
              <w:right w:val="nil"/>
            </w:tcBorders>
            <w:vAlign w:val="center"/>
            <w:hideMark/>
          </w:tcPr>
          <w:p w14:paraId="1B0C2D72" w14:textId="77777777" w:rsidR="00A712B2" w:rsidRPr="00940237" w:rsidRDefault="00A712B2" w:rsidP="00A712B2">
            <w:pPr>
              <w:jc w:val="right"/>
              <w:rPr>
                <w:color w:val="000000"/>
                <w:szCs w:val="20"/>
                <w:lang w:eastAsia="tr-TR"/>
              </w:rPr>
            </w:pPr>
            <w:r w:rsidRPr="00940237">
              <w:rPr>
                <w:color w:val="000000"/>
                <w:szCs w:val="20"/>
              </w:rPr>
              <w:t>2.588.438</w:t>
            </w:r>
          </w:p>
        </w:tc>
        <w:tc>
          <w:tcPr>
            <w:tcW w:w="1010" w:type="pct"/>
            <w:tcBorders>
              <w:top w:val="nil"/>
              <w:left w:val="nil"/>
              <w:bottom w:val="nil"/>
              <w:right w:val="nil"/>
            </w:tcBorders>
            <w:vAlign w:val="center"/>
            <w:hideMark/>
          </w:tcPr>
          <w:p w14:paraId="3D383107" w14:textId="77777777" w:rsidR="00A712B2" w:rsidRPr="00940237" w:rsidRDefault="00A712B2" w:rsidP="00A712B2">
            <w:pPr>
              <w:jc w:val="right"/>
              <w:rPr>
                <w:color w:val="000000"/>
                <w:szCs w:val="20"/>
                <w:lang w:eastAsia="tr-TR"/>
              </w:rPr>
            </w:pPr>
            <w:r w:rsidRPr="00940237">
              <w:rPr>
                <w:color w:val="000000"/>
                <w:szCs w:val="20"/>
              </w:rPr>
              <w:t>388.197</w:t>
            </w:r>
          </w:p>
        </w:tc>
        <w:tc>
          <w:tcPr>
            <w:tcW w:w="843" w:type="pct"/>
            <w:tcBorders>
              <w:top w:val="nil"/>
              <w:left w:val="nil"/>
              <w:bottom w:val="nil"/>
              <w:right w:val="nil"/>
            </w:tcBorders>
            <w:vAlign w:val="center"/>
            <w:hideMark/>
          </w:tcPr>
          <w:p w14:paraId="2FBD9F61" w14:textId="77777777" w:rsidR="00A712B2" w:rsidRPr="00940237" w:rsidRDefault="00A712B2" w:rsidP="00A712B2">
            <w:pPr>
              <w:jc w:val="right"/>
              <w:rPr>
                <w:color w:val="000000"/>
                <w:szCs w:val="20"/>
                <w:lang w:eastAsia="tr-TR"/>
              </w:rPr>
            </w:pPr>
            <w:r w:rsidRPr="00940237">
              <w:rPr>
                <w:color w:val="000000"/>
                <w:szCs w:val="20"/>
              </w:rPr>
              <w:t>3.003.423</w:t>
            </w:r>
          </w:p>
        </w:tc>
      </w:tr>
      <w:tr w:rsidR="00A712B2" w:rsidRPr="00940237" w14:paraId="6881C7F9" w14:textId="77777777" w:rsidTr="00A712B2">
        <w:trPr>
          <w:divId w:val="1463421324"/>
          <w:trHeight w:val="227"/>
        </w:trPr>
        <w:tc>
          <w:tcPr>
            <w:tcW w:w="1410" w:type="pct"/>
            <w:tcBorders>
              <w:top w:val="nil"/>
              <w:left w:val="nil"/>
              <w:bottom w:val="nil"/>
              <w:right w:val="nil"/>
            </w:tcBorders>
            <w:vAlign w:val="center"/>
            <w:hideMark/>
          </w:tcPr>
          <w:p w14:paraId="1BE34E04" w14:textId="77777777" w:rsidR="00A712B2" w:rsidRPr="00940237" w:rsidRDefault="00A712B2" w:rsidP="00A712B2">
            <w:pPr>
              <w:rPr>
                <w:color w:val="000000"/>
                <w:szCs w:val="20"/>
                <w:lang w:eastAsia="tr-TR"/>
              </w:rPr>
            </w:pPr>
            <w:r w:rsidRPr="00940237">
              <w:rPr>
                <w:color w:val="000000"/>
                <w:szCs w:val="20"/>
                <w:lang w:eastAsia="tr-TR"/>
              </w:rPr>
              <w:t>Vergi Öncesi Kar</w:t>
            </w:r>
          </w:p>
        </w:tc>
        <w:tc>
          <w:tcPr>
            <w:tcW w:w="756" w:type="pct"/>
            <w:tcBorders>
              <w:top w:val="nil"/>
              <w:left w:val="nil"/>
              <w:bottom w:val="nil"/>
              <w:right w:val="nil"/>
            </w:tcBorders>
            <w:vAlign w:val="center"/>
            <w:hideMark/>
          </w:tcPr>
          <w:p w14:paraId="7A34A65F" w14:textId="77777777" w:rsidR="00A712B2" w:rsidRPr="00940237" w:rsidRDefault="00A712B2" w:rsidP="00A712B2">
            <w:pPr>
              <w:jc w:val="right"/>
              <w:rPr>
                <w:color w:val="000000"/>
                <w:szCs w:val="20"/>
                <w:lang w:eastAsia="tr-TR"/>
              </w:rPr>
            </w:pPr>
            <w:r w:rsidRPr="00940237">
              <w:rPr>
                <w:color w:val="000000"/>
                <w:szCs w:val="20"/>
              </w:rPr>
              <w:t>26.788</w:t>
            </w:r>
          </w:p>
        </w:tc>
        <w:tc>
          <w:tcPr>
            <w:tcW w:w="981" w:type="pct"/>
            <w:tcBorders>
              <w:top w:val="nil"/>
              <w:left w:val="nil"/>
              <w:bottom w:val="nil"/>
              <w:right w:val="nil"/>
            </w:tcBorders>
            <w:vAlign w:val="center"/>
            <w:hideMark/>
          </w:tcPr>
          <w:p w14:paraId="50DF902F" w14:textId="77777777" w:rsidR="00A712B2" w:rsidRPr="00940237" w:rsidRDefault="00A712B2" w:rsidP="00A712B2">
            <w:pPr>
              <w:jc w:val="right"/>
              <w:rPr>
                <w:color w:val="000000"/>
                <w:szCs w:val="20"/>
                <w:lang w:eastAsia="tr-TR"/>
              </w:rPr>
            </w:pPr>
            <w:r w:rsidRPr="00940237">
              <w:rPr>
                <w:color w:val="000000"/>
                <w:szCs w:val="20"/>
              </w:rPr>
              <w:t>2.588.438</w:t>
            </w:r>
          </w:p>
        </w:tc>
        <w:tc>
          <w:tcPr>
            <w:tcW w:w="1010" w:type="pct"/>
            <w:tcBorders>
              <w:top w:val="nil"/>
              <w:left w:val="nil"/>
              <w:bottom w:val="nil"/>
              <w:right w:val="nil"/>
            </w:tcBorders>
            <w:vAlign w:val="center"/>
            <w:hideMark/>
          </w:tcPr>
          <w:p w14:paraId="2BAB36B7" w14:textId="77777777" w:rsidR="00A712B2" w:rsidRPr="00940237" w:rsidRDefault="00A712B2" w:rsidP="00A712B2">
            <w:pPr>
              <w:jc w:val="right"/>
              <w:rPr>
                <w:color w:val="000000"/>
                <w:szCs w:val="20"/>
                <w:lang w:eastAsia="tr-TR"/>
              </w:rPr>
            </w:pPr>
            <w:r w:rsidRPr="00940237">
              <w:rPr>
                <w:color w:val="000000"/>
                <w:szCs w:val="20"/>
              </w:rPr>
              <w:t>388.197</w:t>
            </w:r>
          </w:p>
        </w:tc>
        <w:tc>
          <w:tcPr>
            <w:tcW w:w="843" w:type="pct"/>
            <w:tcBorders>
              <w:top w:val="nil"/>
              <w:left w:val="nil"/>
              <w:bottom w:val="nil"/>
              <w:right w:val="nil"/>
            </w:tcBorders>
            <w:vAlign w:val="center"/>
            <w:hideMark/>
          </w:tcPr>
          <w:p w14:paraId="625EC393" w14:textId="77777777" w:rsidR="00A712B2" w:rsidRPr="00940237" w:rsidRDefault="00A712B2" w:rsidP="00A712B2">
            <w:pPr>
              <w:jc w:val="right"/>
              <w:rPr>
                <w:color w:val="000000"/>
                <w:szCs w:val="20"/>
                <w:lang w:eastAsia="tr-TR"/>
              </w:rPr>
            </w:pPr>
            <w:r w:rsidRPr="00940237">
              <w:rPr>
                <w:color w:val="000000"/>
                <w:szCs w:val="20"/>
              </w:rPr>
              <w:t>3.003.423</w:t>
            </w:r>
          </w:p>
        </w:tc>
      </w:tr>
      <w:tr w:rsidR="00A712B2" w:rsidRPr="00940237" w14:paraId="5D6C06BC" w14:textId="77777777" w:rsidTr="00A712B2">
        <w:trPr>
          <w:divId w:val="1463421324"/>
          <w:trHeight w:val="227"/>
        </w:trPr>
        <w:tc>
          <w:tcPr>
            <w:tcW w:w="1410" w:type="pct"/>
            <w:tcBorders>
              <w:top w:val="nil"/>
              <w:left w:val="nil"/>
              <w:bottom w:val="nil"/>
              <w:right w:val="nil"/>
            </w:tcBorders>
            <w:vAlign w:val="center"/>
            <w:hideMark/>
          </w:tcPr>
          <w:p w14:paraId="55E19909" w14:textId="77777777" w:rsidR="00A712B2" w:rsidRPr="00940237" w:rsidRDefault="00A712B2" w:rsidP="00A712B2">
            <w:pPr>
              <w:rPr>
                <w:color w:val="000000"/>
                <w:szCs w:val="20"/>
                <w:lang w:eastAsia="tr-TR"/>
              </w:rPr>
            </w:pPr>
            <w:r w:rsidRPr="00940237">
              <w:rPr>
                <w:color w:val="000000"/>
                <w:szCs w:val="20"/>
                <w:lang w:eastAsia="tr-TR"/>
              </w:rPr>
              <w:t>Vergi Gideri</w:t>
            </w:r>
          </w:p>
        </w:tc>
        <w:tc>
          <w:tcPr>
            <w:tcW w:w="756" w:type="pct"/>
            <w:tcBorders>
              <w:top w:val="nil"/>
              <w:left w:val="nil"/>
              <w:bottom w:val="nil"/>
              <w:right w:val="nil"/>
            </w:tcBorders>
            <w:vAlign w:val="center"/>
            <w:hideMark/>
          </w:tcPr>
          <w:p w14:paraId="4AB8D898" w14:textId="77777777" w:rsidR="00A712B2" w:rsidRPr="00940237" w:rsidRDefault="00A712B2" w:rsidP="00A712B2">
            <w:pPr>
              <w:jc w:val="right"/>
              <w:rPr>
                <w:color w:val="000000"/>
                <w:szCs w:val="20"/>
                <w:lang w:eastAsia="tr-TR"/>
              </w:rPr>
            </w:pPr>
            <w:r w:rsidRPr="00940237">
              <w:rPr>
                <w:color w:val="000000"/>
                <w:szCs w:val="20"/>
              </w:rPr>
              <w:t>6.426</w:t>
            </w:r>
          </w:p>
        </w:tc>
        <w:tc>
          <w:tcPr>
            <w:tcW w:w="981" w:type="pct"/>
            <w:tcBorders>
              <w:top w:val="nil"/>
              <w:left w:val="nil"/>
              <w:bottom w:val="nil"/>
              <w:right w:val="nil"/>
            </w:tcBorders>
            <w:vAlign w:val="center"/>
            <w:hideMark/>
          </w:tcPr>
          <w:p w14:paraId="305A0F65" w14:textId="77777777" w:rsidR="00A712B2" w:rsidRPr="00940237" w:rsidRDefault="00A712B2" w:rsidP="00A712B2">
            <w:pPr>
              <w:jc w:val="right"/>
              <w:rPr>
                <w:color w:val="000000"/>
                <w:szCs w:val="20"/>
                <w:lang w:eastAsia="tr-TR"/>
              </w:rPr>
            </w:pPr>
            <w:r w:rsidRPr="00940237">
              <w:rPr>
                <w:color w:val="000000"/>
                <w:szCs w:val="20"/>
              </w:rPr>
              <w:t>620.967</w:t>
            </w:r>
          </w:p>
        </w:tc>
        <w:tc>
          <w:tcPr>
            <w:tcW w:w="1010" w:type="pct"/>
            <w:tcBorders>
              <w:top w:val="nil"/>
              <w:left w:val="nil"/>
              <w:bottom w:val="nil"/>
              <w:right w:val="nil"/>
            </w:tcBorders>
            <w:vAlign w:val="center"/>
            <w:hideMark/>
          </w:tcPr>
          <w:p w14:paraId="0A0D56CF" w14:textId="77777777" w:rsidR="00A712B2" w:rsidRPr="00940237" w:rsidRDefault="00A712B2" w:rsidP="00A712B2">
            <w:pPr>
              <w:jc w:val="right"/>
              <w:rPr>
                <w:color w:val="000000"/>
                <w:szCs w:val="20"/>
                <w:lang w:eastAsia="tr-TR"/>
              </w:rPr>
            </w:pPr>
            <w:r w:rsidRPr="00940237">
              <w:rPr>
                <w:color w:val="000000"/>
                <w:szCs w:val="20"/>
              </w:rPr>
              <w:t>93.129</w:t>
            </w:r>
          </w:p>
        </w:tc>
        <w:tc>
          <w:tcPr>
            <w:tcW w:w="843" w:type="pct"/>
            <w:tcBorders>
              <w:top w:val="nil"/>
              <w:left w:val="nil"/>
              <w:bottom w:val="nil"/>
              <w:right w:val="nil"/>
            </w:tcBorders>
            <w:vAlign w:val="center"/>
            <w:hideMark/>
          </w:tcPr>
          <w:p w14:paraId="3CC7F0C2" w14:textId="77777777" w:rsidR="00A712B2" w:rsidRPr="00940237" w:rsidRDefault="00A712B2" w:rsidP="00A712B2">
            <w:pPr>
              <w:jc w:val="right"/>
              <w:rPr>
                <w:color w:val="000000"/>
                <w:szCs w:val="20"/>
                <w:lang w:eastAsia="tr-TR"/>
              </w:rPr>
            </w:pPr>
            <w:r w:rsidRPr="00940237">
              <w:rPr>
                <w:color w:val="000000"/>
                <w:szCs w:val="20"/>
              </w:rPr>
              <w:t>720.522</w:t>
            </w:r>
          </w:p>
        </w:tc>
      </w:tr>
      <w:tr w:rsidR="00A712B2" w:rsidRPr="00940237" w14:paraId="6D206FAB" w14:textId="77777777" w:rsidTr="00A712B2">
        <w:trPr>
          <w:divId w:val="1463421324"/>
          <w:trHeight w:val="227"/>
        </w:trPr>
        <w:tc>
          <w:tcPr>
            <w:tcW w:w="1410" w:type="pct"/>
            <w:tcBorders>
              <w:top w:val="nil"/>
              <w:left w:val="nil"/>
              <w:bottom w:val="single" w:sz="4" w:space="0" w:color="auto"/>
              <w:right w:val="nil"/>
            </w:tcBorders>
            <w:vAlign w:val="center"/>
            <w:hideMark/>
          </w:tcPr>
          <w:p w14:paraId="144B4659" w14:textId="77777777" w:rsidR="00A712B2" w:rsidRPr="00940237" w:rsidRDefault="00A712B2" w:rsidP="00A712B2">
            <w:pPr>
              <w:rPr>
                <w:b/>
                <w:bCs/>
                <w:color w:val="000000"/>
                <w:szCs w:val="20"/>
                <w:lang w:eastAsia="tr-TR"/>
              </w:rPr>
            </w:pPr>
            <w:r w:rsidRPr="00940237">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26D674F6" w14:textId="77777777" w:rsidR="00A712B2" w:rsidRPr="00940237" w:rsidRDefault="00A712B2" w:rsidP="00A712B2">
            <w:pPr>
              <w:jc w:val="right"/>
              <w:rPr>
                <w:b/>
                <w:bCs/>
                <w:color w:val="000000"/>
                <w:szCs w:val="20"/>
                <w:lang w:eastAsia="tr-TR"/>
              </w:rPr>
            </w:pPr>
            <w:r w:rsidRPr="00940237">
              <w:rPr>
                <w:b/>
                <w:bCs/>
                <w:color w:val="000000"/>
                <w:szCs w:val="20"/>
              </w:rPr>
              <w:t>20.362</w:t>
            </w:r>
          </w:p>
        </w:tc>
        <w:tc>
          <w:tcPr>
            <w:tcW w:w="981" w:type="pct"/>
            <w:tcBorders>
              <w:top w:val="nil"/>
              <w:left w:val="nil"/>
              <w:bottom w:val="single" w:sz="4" w:space="0" w:color="auto"/>
              <w:right w:val="nil"/>
            </w:tcBorders>
            <w:vAlign w:val="center"/>
            <w:hideMark/>
          </w:tcPr>
          <w:p w14:paraId="0C51D6CA" w14:textId="77777777" w:rsidR="00A712B2" w:rsidRPr="00940237" w:rsidRDefault="00A712B2" w:rsidP="00A712B2">
            <w:pPr>
              <w:jc w:val="right"/>
              <w:rPr>
                <w:b/>
                <w:bCs/>
                <w:color w:val="000000"/>
                <w:szCs w:val="20"/>
                <w:lang w:eastAsia="tr-TR"/>
              </w:rPr>
            </w:pPr>
            <w:r w:rsidRPr="00940237">
              <w:rPr>
                <w:b/>
                <w:bCs/>
                <w:color w:val="000000"/>
                <w:szCs w:val="20"/>
              </w:rPr>
              <w:t>1.967.471</w:t>
            </w:r>
          </w:p>
        </w:tc>
        <w:tc>
          <w:tcPr>
            <w:tcW w:w="1010" w:type="pct"/>
            <w:tcBorders>
              <w:top w:val="nil"/>
              <w:left w:val="nil"/>
              <w:bottom w:val="single" w:sz="4" w:space="0" w:color="auto"/>
              <w:right w:val="nil"/>
            </w:tcBorders>
            <w:vAlign w:val="center"/>
            <w:hideMark/>
          </w:tcPr>
          <w:p w14:paraId="3AA9B98E" w14:textId="77777777" w:rsidR="00A712B2" w:rsidRPr="00940237" w:rsidRDefault="00A712B2" w:rsidP="00A712B2">
            <w:pPr>
              <w:jc w:val="right"/>
              <w:rPr>
                <w:b/>
                <w:bCs/>
                <w:color w:val="000000"/>
                <w:szCs w:val="20"/>
                <w:lang w:eastAsia="tr-TR"/>
              </w:rPr>
            </w:pPr>
            <w:r w:rsidRPr="00940237">
              <w:rPr>
                <w:b/>
                <w:bCs/>
                <w:color w:val="000000"/>
                <w:szCs w:val="20"/>
              </w:rPr>
              <w:t>295.068</w:t>
            </w:r>
          </w:p>
        </w:tc>
        <w:tc>
          <w:tcPr>
            <w:tcW w:w="843" w:type="pct"/>
            <w:tcBorders>
              <w:top w:val="nil"/>
              <w:left w:val="nil"/>
              <w:bottom w:val="single" w:sz="4" w:space="0" w:color="auto"/>
              <w:right w:val="nil"/>
            </w:tcBorders>
            <w:vAlign w:val="center"/>
            <w:hideMark/>
          </w:tcPr>
          <w:p w14:paraId="1C4062F1" w14:textId="77777777" w:rsidR="00A712B2" w:rsidRPr="00940237" w:rsidRDefault="00A712B2" w:rsidP="00A712B2">
            <w:pPr>
              <w:jc w:val="right"/>
              <w:rPr>
                <w:b/>
                <w:bCs/>
                <w:color w:val="000000"/>
                <w:szCs w:val="20"/>
                <w:lang w:eastAsia="tr-TR"/>
              </w:rPr>
            </w:pPr>
            <w:r w:rsidRPr="00940237">
              <w:rPr>
                <w:color w:val="000000"/>
                <w:szCs w:val="20"/>
              </w:rPr>
              <w:t>2.282.901</w:t>
            </w:r>
          </w:p>
        </w:tc>
      </w:tr>
      <w:tr w:rsidR="00A712B2" w:rsidRPr="00940237" w14:paraId="289CB582" w14:textId="77777777" w:rsidTr="00A712B2">
        <w:trPr>
          <w:divId w:val="1463421324"/>
          <w:trHeight w:val="227"/>
        </w:trPr>
        <w:tc>
          <w:tcPr>
            <w:tcW w:w="1410" w:type="pct"/>
            <w:tcBorders>
              <w:top w:val="nil"/>
              <w:left w:val="nil"/>
              <w:bottom w:val="nil"/>
              <w:right w:val="nil"/>
            </w:tcBorders>
            <w:vAlign w:val="center"/>
            <w:hideMark/>
          </w:tcPr>
          <w:p w14:paraId="1068F533" w14:textId="77777777" w:rsidR="00A712B2" w:rsidRPr="00940237" w:rsidRDefault="00A712B2" w:rsidP="00A712B2">
            <w:pPr>
              <w:rPr>
                <w:b/>
                <w:bCs/>
                <w:color w:val="000000"/>
                <w:szCs w:val="20"/>
                <w:lang w:eastAsia="tr-TR"/>
              </w:rPr>
            </w:pPr>
          </w:p>
        </w:tc>
        <w:tc>
          <w:tcPr>
            <w:tcW w:w="756" w:type="pct"/>
            <w:tcBorders>
              <w:top w:val="nil"/>
              <w:left w:val="nil"/>
              <w:bottom w:val="nil"/>
              <w:right w:val="nil"/>
            </w:tcBorders>
            <w:noWrap/>
            <w:vAlign w:val="bottom"/>
            <w:hideMark/>
          </w:tcPr>
          <w:p w14:paraId="25936598" w14:textId="77777777" w:rsidR="00A712B2" w:rsidRPr="00940237" w:rsidRDefault="00A712B2" w:rsidP="00A712B2">
            <w:pPr>
              <w:jc w:val="right"/>
              <w:rPr>
                <w:szCs w:val="20"/>
                <w:lang w:eastAsia="tr-TR"/>
              </w:rPr>
            </w:pPr>
          </w:p>
        </w:tc>
        <w:tc>
          <w:tcPr>
            <w:tcW w:w="981" w:type="pct"/>
            <w:tcBorders>
              <w:top w:val="nil"/>
              <w:left w:val="nil"/>
              <w:bottom w:val="nil"/>
              <w:right w:val="nil"/>
            </w:tcBorders>
            <w:noWrap/>
            <w:vAlign w:val="bottom"/>
            <w:hideMark/>
          </w:tcPr>
          <w:p w14:paraId="22AD374F" w14:textId="77777777" w:rsidR="00A712B2" w:rsidRPr="00940237" w:rsidRDefault="00A712B2" w:rsidP="00A712B2">
            <w:pPr>
              <w:jc w:val="right"/>
              <w:rPr>
                <w:szCs w:val="20"/>
                <w:lang w:eastAsia="tr-TR"/>
              </w:rPr>
            </w:pPr>
          </w:p>
        </w:tc>
        <w:tc>
          <w:tcPr>
            <w:tcW w:w="1010" w:type="pct"/>
            <w:tcBorders>
              <w:top w:val="nil"/>
              <w:left w:val="nil"/>
              <w:bottom w:val="nil"/>
              <w:right w:val="nil"/>
            </w:tcBorders>
            <w:noWrap/>
            <w:vAlign w:val="bottom"/>
            <w:hideMark/>
          </w:tcPr>
          <w:p w14:paraId="6A2FA94A" w14:textId="77777777" w:rsidR="00A712B2" w:rsidRPr="00940237" w:rsidRDefault="00A712B2" w:rsidP="00A712B2">
            <w:pPr>
              <w:jc w:val="right"/>
              <w:rPr>
                <w:szCs w:val="20"/>
                <w:lang w:eastAsia="tr-TR"/>
              </w:rPr>
            </w:pPr>
            <w:r w:rsidRPr="00940237">
              <w:rPr>
                <w:color w:val="000000"/>
                <w:szCs w:val="20"/>
              </w:rPr>
              <w:t>-</w:t>
            </w:r>
          </w:p>
        </w:tc>
        <w:tc>
          <w:tcPr>
            <w:tcW w:w="843" w:type="pct"/>
            <w:tcBorders>
              <w:top w:val="nil"/>
              <w:left w:val="nil"/>
              <w:bottom w:val="nil"/>
              <w:right w:val="nil"/>
            </w:tcBorders>
            <w:noWrap/>
            <w:vAlign w:val="bottom"/>
            <w:hideMark/>
          </w:tcPr>
          <w:p w14:paraId="417E62AF" w14:textId="77777777" w:rsidR="00A712B2" w:rsidRPr="00940237" w:rsidRDefault="00A712B2" w:rsidP="00A712B2">
            <w:pPr>
              <w:jc w:val="right"/>
              <w:rPr>
                <w:szCs w:val="20"/>
                <w:lang w:eastAsia="tr-TR"/>
              </w:rPr>
            </w:pPr>
          </w:p>
        </w:tc>
      </w:tr>
      <w:tr w:rsidR="00A712B2" w:rsidRPr="00940237" w14:paraId="6CD9286D" w14:textId="77777777" w:rsidTr="00A712B2">
        <w:trPr>
          <w:divId w:val="1463421324"/>
          <w:trHeight w:val="227"/>
        </w:trPr>
        <w:tc>
          <w:tcPr>
            <w:tcW w:w="1410" w:type="pct"/>
            <w:tcBorders>
              <w:top w:val="nil"/>
              <w:left w:val="nil"/>
              <w:bottom w:val="single" w:sz="4" w:space="0" w:color="auto"/>
              <w:right w:val="nil"/>
            </w:tcBorders>
            <w:vAlign w:val="center"/>
            <w:hideMark/>
          </w:tcPr>
          <w:p w14:paraId="1EEBFF37" w14:textId="77777777" w:rsidR="00A712B2" w:rsidRPr="00940237" w:rsidRDefault="00A712B2" w:rsidP="00A712B2">
            <w:pPr>
              <w:rPr>
                <w:b/>
                <w:bCs/>
                <w:color w:val="000000"/>
                <w:szCs w:val="20"/>
                <w:lang w:eastAsia="tr-TR"/>
              </w:rPr>
            </w:pPr>
            <w:r w:rsidRPr="00940237">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5EAAA34A" w14:textId="77777777" w:rsidR="00A712B2" w:rsidRPr="00940237" w:rsidRDefault="00A712B2" w:rsidP="00A712B2">
            <w:pPr>
              <w:jc w:val="right"/>
              <w:rPr>
                <w:b/>
                <w:bCs/>
                <w:color w:val="000000"/>
                <w:szCs w:val="20"/>
                <w:lang w:eastAsia="tr-TR"/>
              </w:rPr>
            </w:pPr>
            <w:r w:rsidRPr="00940237">
              <w:rPr>
                <w:b/>
                <w:bCs/>
                <w:color w:val="000000"/>
                <w:szCs w:val="20"/>
              </w:rPr>
              <w:t>1.208.372</w:t>
            </w:r>
          </w:p>
        </w:tc>
        <w:tc>
          <w:tcPr>
            <w:tcW w:w="981" w:type="pct"/>
            <w:tcBorders>
              <w:top w:val="nil"/>
              <w:left w:val="nil"/>
              <w:bottom w:val="single" w:sz="4" w:space="0" w:color="auto"/>
              <w:right w:val="nil"/>
            </w:tcBorders>
            <w:vAlign w:val="center"/>
            <w:hideMark/>
          </w:tcPr>
          <w:p w14:paraId="53474492" w14:textId="77777777" w:rsidR="00A712B2" w:rsidRPr="00940237" w:rsidRDefault="00A712B2" w:rsidP="00A712B2">
            <w:pPr>
              <w:jc w:val="right"/>
              <w:rPr>
                <w:b/>
                <w:bCs/>
                <w:color w:val="000000"/>
                <w:szCs w:val="20"/>
                <w:lang w:eastAsia="tr-TR"/>
              </w:rPr>
            </w:pPr>
            <w:r w:rsidRPr="00940237">
              <w:rPr>
                <w:b/>
                <w:bCs/>
                <w:color w:val="000000"/>
                <w:szCs w:val="20"/>
              </w:rPr>
              <w:t>50.921.899</w:t>
            </w:r>
          </w:p>
        </w:tc>
        <w:tc>
          <w:tcPr>
            <w:tcW w:w="1010" w:type="pct"/>
            <w:tcBorders>
              <w:top w:val="nil"/>
              <w:left w:val="nil"/>
              <w:bottom w:val="single" w:sz="4" w:space="0" w:color="auto"/>
              <w:right w:val="nil"/>
            </w:tcBorders>
            <w:vAlign w:val="center"/>
            <w:hideMark/>
          </w:tcPr>
          <w:p w14:paraId="701E6416" w14:textId="77777777" w:rsidR="00A712B2" w:rsidRPr="00940237" w:rsidRDefault="00A712B2" w:rsidP="00A712B2">
            <w:pPr>
              <w:jc w:val="right"/>
              <w:rPr>
                <w:b/>
                <w:bCs/>
                <w:color w:val="000000"/>
                <w:szCs w:val="20"/>
                <w:lang w:eastAsia="tr-TR"/>
              </w:rPr>
            </w:pPr>
            <w:r w:rsidRPr="00940237">
              <w:rPr>
                <w:b/>
                <w:bCs/>
                <w:color w:val="000000"/>
                <w:szCs w:val="20"/>
              </w:rPr>
              <w:t>46.928.429</w:t>
            </w:r>
          </w:p>
        </w:tc>
        <w:tc>
          <w:tcPr>
            <w:tcW w:w="843" w:type="pct"/>
            <w:tcBorders>
              <w:top w:val="nil"/>
              <w:left w:val="nil"/>
              <w:bottom w:val="single" w:sz="4" w:space="0" w:color="auto"/>
              <w:right w:val="nil"/>
            </w:tcBorders>
            <w:vAlign w:val="center"/>
            <w:hideMark/>
          </w:tcPr>
          <w:p w14:paraId="58F29208" w14:textId="77777777" w:rsidR="00A712B2" w:rsidRPr="00940237" w:rsidRDefault="00A712B2" w:rsidP="00A712B2">
            <w:pPr>
              <w:jc w:val="right"/>
              <w:rPr>
                <w:b/>
                <w:bCs/>
                <w:color w:val="000000"/>
                <w:szCs w:val="20"/>
                <w:lang w:eastAsia="tr-TR"/>
              </w:rPr>
            </w:pPr>
            <w:r w:rsidRPr="00940237">
              <w:rPr>
                <w:color w:val="000000"/>
                <w:szCs w:val="20"/>
              </w:rPr>
              <w:t>99.058.700</w:t>
            </w:r>
          </w:p>
        </w:tc>
      </w:tr>
      <w:tr w:rsidR="00A712B2" w:rsidRPr="00940237" w14:paraId="15AC1806" w14:textId="77777777" w:rsidTr="00A712B2">
        <w:trPr>
          <w:divId w:val="1463421324"/>
          <w:trHeight w:val="227"/>
        </w:trPr>
        <w:tc>
          <w:tcPr>
            <w:tcW w:w="1410" w:type="pct"/>
            <w:tcBorders>
              <w:top w:val="nil"/>
              <w:left w:val="nil"/>
              <w:bottom w:val="single" w:sz="4" w:space="0" w:color="auto"/>
              <w:right w:val="nil"/>
            </w:tcBorders>
            <w:vAlign w:val="center"/>
            <w:hideMark/>
          </w:tcPr>
          <w:p w14:paraId="61F0D089" w14:textId="77777777" w:rsidR="00A712B2" w:rsidRPr="00940237" w:rsidRDefault="00A712B2" w:rsidP="00A712B2">
            <w:pPr>
              <w:rPr>
                <w:b/>
                <w:bCs/>
                <w:color w:val="000000"/>
                <w:szCs w:val="20"/>
                <w:lang w:eastAsia="tr-TR"/>
              </w:rPr>
            </w:pPr>
            <w:r w:rsidRPr="00940237">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6E7D0A2F" w14:textId="77777777" w:rsidR="00A712B2" w:rsidRPr="00940237" w:rsidRDefault="00A712B2" w:rsidP="00A712B2">
            <w:pPr>
              <w:jc w:val="right"/>
              <w:rPr>
                <w:b/>
                <w:bCs/>
                <w:color w:val="000000"/>
                <w:szCs w:val="20"/>
                <w:lang w:eastAsia="tr-TR"/>
              </w:rPr>
            </w:pPr>
            <w:r w:rsidRPr="00940237">
              <w:rPr>
                <w:b/>
                <w:bCs/>
                <w:color w:val="000000"/>
                <w:szCs w:val="20"/>
              </w:rPr>
              <w:t>12.958.647</w:t>
            </w:r>
          </w:p>
        </w:tc>
        <w:tc>
          <w:tcPr>
            <w:tcW w:w="981" w:type="pct"/>
            <w:tcBorders>
              <w:top w:val="nil"/>
              <w:left w:val="nil"/>
              <w:bottom w:val="single" w:sz="4" w:space="0" w:color="auto"/>
              <w:right w:val="nil"/>
            </w:tcBorders>
            <w:vAlign w:val="center"/>
            <w:hideMark/>
          </w:tcPr>
          <w:p w14:paraId="4DFC94ED" w14:textId="77777777" w:rsidR="00A712B2" w:rsidRPr="00940237" w:rsidRDefault="00A712B2" w:rsidP="00A712B2">
            <w:pPr>
              <w:jc w:val="right"/>
              <w:rPr>
                <w:b/>
                <w:bCs/>
                <w:color w:val="000000"/>
                <w:szCs w:val="20"/>
                <w:lang w:eastAsia="tr-TR"/>
              </w:rPr>
            </w:pPr>
            <w:r w:rsidRPr="00940237">
              <w:rPr>
                <w:b/>
                <w:bCs/>
                <w:color w:val="000000"/>
                <w:szCs w:val="20"/>
              </w:rPr>
              <w:t>64.990.411</w:t>
            </w:r>
          </w:p>
        </w:tc>
        <w:tc>
          <w:tcPr>
            <w:tcW w:w="1010" w:type="pct"/>
            <w:tcBorders>
              <w:top w:val="nil"/>
              <w:left w:val="nil"/>
              <w:bottom w:val="single" w:sz="4" w:space="0" w:color="auto"/>
              <w:right w:val="nil"/>
            </w:tcBorders>
            <w:vAlign w:val="center"/>
            <w:hideMark/>
          </w:tcPr>
          <w:p w14:paraId="6DEA18A5" w14:textId="77777777" w:rsidR="00A712B2" w:rsidRPr="00940237" w:rsidRDefault="00A712B2" w:rsidP="00A712B2">
            <w:pPr>
              <w:jc w:val="right"/>
              <w:rPr>
                <w:b/>
                <w:bCs/>
                <w:color w:val="000000"/>
                <w:szCs w:val="20"/>
                <w:lang w:eastAsia="tr-TR"/>
              </w:rPr>
            </w:pPr>
            <w:r w:rsidRPr="00940237">
              <w:rPr>
                <w:b/>
                <w:bCs/>
                <w:color w:val="000000"/>
                <w:szCs w:val="20"/>
              </w:rPr>
              <w:t>21.109.642</w:t>
            </w:r>
          </w:p>
        </w:tc>
        <w:tc>
          <w:tcPr>
            <w:tcW w:w="843" w:type="pct"/>
            <w:tcBorders>
              <w:top w:val="nil"/>
              <w:left w:val="nil"/>
              <w:bottom w:val="single" w:sz="4" w:space="0" w:color="auto"/>
              <w:right w:val="nil"/>
            </w:tcBorders>
            <w:vAlign w:val="center"/>
            <w:hideMark/>
          </w:tcPr>
          <w:p w14:paraId="48C055E5" w14:textId="77777777" w:rsidR="00A712B2" w:rsidRPr="00940237" w:rsidRDefault="00A712B2" w:rsidP="00A712B2">
            <w:pPr>
              <w:jc w:val="right"/>
              <w:rPr>
                <w:b/>
                <w:bCs/>
                <w:color w:val="000000"/>
                <w:szCs w:val="20"/>
                <w:lang w:eastAsia="tr-TR"/>
              </w:rPr>
            </w:pPr>
            <w:r w:rsidRPr="00940237">
              <w:rPr>
                <w:color w:val="000000"/>
                <w:szCs w:val="20"/>
              </w:rPr>
              <w:t>99.058.700</w:t>
            </w:r>
          </w:p>
        </w:tc>
      </w:tr>
    </w:tbl>
    <w:p w14:paraId="22D882C3" w14:textId="5227D844" w:rsidR="00F30FE9" w:rsidRPr="00940237" w:rsidRDefault="00F30FE9" w:rsidP="00F30FE9">
      <w:pPr>
        <w:rPr>
          <w:sz w:val="10"/>
          <w:szCs w:val="10"/>
        </w:rPr>
      </w:pPr>
    </w:p>
    <w:p w14:paraId="2ADAF7AF" w14:textId="1CA71D9D" w:rsidR="00A712B2" w:rsidRPr="00940237" w:rsidRDefault="00A712B2" w:rsidP="00A71B74"/>
    <w:tbl>
      <w:tblPr>
        <w:tblW w:w="5000" w:type="pct"/>
        <w:tblCellMar>
          <w:left w:w="70" w:type="dxa"/>
          <w:right w:w="70" w:type="dxa"/>
        </w:tblCellMar>
        <w:tblLook w:val="04A0" w:firstRow="1" w:lastRow="0" w:firstColumn="1" w:lastColumn="0" w:noHBand="0" w:noVBand="1"/>
      </w:tblPr>
      <w:tblGrid>
        <w:gridCol w:w="2719"/>
        <w:gridCol w:w="1457"/>
        <w:gridCol w:w="1891"/>
        <w:gridCol w:w="1947"/>
        <w:gridCol w:w="1625"/>
      </w:tblGrid>
      <w:tr w:rsidR="00A712B2" w:rsidRPr="00940237" w14:paraId="260B5D2E" w14:textId="77777777" w:rsidTr="00A712B2">
        <w:trPr>
          <w:divId w:val="1769472400"/>
          <w:trHeight w:val="227"/>
        </w:trPr>
        <w:tc>
          <w:tcPr>
            <w:tcW w:w="1410" w:type="pct"/>
            <w:tcBorders>
              <w:top w:val="nil"/>
              <w:left w:val="nil"/>
              <w:bottom w:val="single" w:sz="4" w:space="0" w:color="auto"/>
              <w:right w:val="nil"/>
            </w:tcBorders>
            <w:noWrap/>
            <w:vAlign w:val="bottom"/>
            <w:hideMark/>
          </w:tcPr>
          <w:p w14:paraId="75F967B0" w14:textId="78ECADF8" w:rsidR="00A712B2" w:rsidRPr="00940237" w:rsidRDefault="00A712B2" w:rsidP="00A712B2">
            <w:pPr>
              <w:rPr>
                <w:b/>
                <w:bCs/>
                <w:color w:val="000000"/>
                <w:szCs w:val="20"/>
                <w:lang w:eastAsia="tr-TR"/>
              </w:rPr>
            </w:pPr>
            <w:r w:rsidRPr="00940237">
              <w:rPr>
                <w:b/>
                <w:bCs/>
                <w:color w:val="000000"/>
                <w:szCs w:val="20"/>
                <w:lang w:eastAsia="tr-TR"/>
              </w:rPr>
              <w:t>Önceki Dönem</w:t>
            </w:r>
          </w:p>
        </w:tc>
        <w:tc>
          <w:tcPr>
            <w:tcW w:w="756" w:type="pct"/>
            <w:tcBorders>
              <w:top w:val="nil"/>
              <w:left w:val="nil"/>
              <w:bottom w:val="single" w:sz="4" w:space="0" w:color="auto"/>
              <w:right w:val="nil"/>
            </w:tcBorders>
            <w:vAlign w:val="bottom"/>
            <w:hideMark/>
          </w:tcPr>
          <w:p w14:paraId="7C0BD1A8" w14:textId="77777777" w:rsidR="00A712B2" w:rsidRPr="00940237" w:rsidRDefault="00A712B2" w:rsidP="00A712B2">
            <w:pPr>
              <w:jc w:val="right"/>
              <w:rPr>
                <w:b/>
                <w:bCs/>
                <w:color w:val="000000"/>
                <w:szCs w:val="20"/>
                <w:lang w:eastAsia="tr-TR"/>
              </w:rPr>
            </w:pPr>
            <w:r w:rsidRPr="00940237">
              <w:rPr>
                <w:b/>
                <w:bCs/>
                <w:color w:val="000000"/>
                <w:szCs w:val="20"/>
                <w:lang w:eastAsia="tr-TR"/>
              </w:rPr>
              <w:t>Perakende</w:t>
            </w:r>
            <w:r w:rsidRPr="00940237">
              <w:rPr>
                <w:b/>
                <w:bCs/>
                <w:color w:val="000000"/>
                <w:szCs w:val="20"/>
                <w:lang w:eastAsia="tr-TR"/>
              </w:rPr>
              <w:br/>
              <w:t xml:space="preserve"> Bankacılık</w:t>
            </w:r>
          </w:p>
        </w:tc>
        <w:tc>
          <w:tcPr>
            <w:tcW w:w="981" w:type="pct"/>
            <w:tcBorders>
              <w:top w:val="nil"/>
              <w:left w:val="nil"/>
              <w:bottom w:val="single" w:sz="4" w:space="0" w:color="auto"/>
              <w:right w:val="nil"/>
            </w:tcBorders>
            <w:vAlign w:val="bottom"/>
            <w:hideMark/>
          </w:tcPr>
          <w:p w14:paraId="6C771609" w14:textId="77777777" w:rsidR="00A712B2" w:rsidRPr="00940237" w:rsidRDefault="00A712B2" w:rsidP="00A712B2">
            <w:pPr>
              <w:jc w:val="right"/>
              <w:rPr>
                <w:b/>
                <w:bCs/>
                <w:color w:val="000000"/>
                <w:szCs w:val="20"/>
                <w:lang w:eastAsia="tr-TR"/>
              </w:rPr>
            </w:pPr>
            <w:r w:rsidRPr="00940237">
              <w:rPr>
                <w:b/>
                <w:bCs/>
                <w:color w:val="000000"/>
                <w:szCs w:val="20"/>
                <w:lang w:eastAsia="tr-TR"/>
              </w:rPr>
              <w:t>Ticari, Kurumsal ve KOBİ Bankacılığı</w:t>
            </w:r>
          </w:p>
        </w:tc>
        <w:tc>
          <w:tcPr>
            <w:tcW w:w="1010" w:type="pct"/>
            <w:tcBorders>
              <w:top w:val="nil"/>
              <w:left w:val="nil"/>
              <w:bottom w:val="single" w:sz="4" w:space="0" w:color="auto"/>
              <w:right w:val="nil"/>
            </w:tcBorders>
            <w:vAlign w:val="bottom"/>
            <w:hideMark/>
          </w:tcPr>
          <w:p w14:paraId="2F9548CA" w14:textId="77777777" w:rsidR="00A712B2" w:rsidRPr="00940237" w:rsidRDefault="00A712B2" w:rsidP="00A712B2">
            <w:pPr>
              <w:jc w:val="right"/>
              <w:rPr>
                <w:b/>
                <w:bCs/>
                <w:color w:val="000000"/>
                <w:szCs w:val="20"/>
                <w:lang w:eastAsia="tr-TR"/>
              </w:rPr>
            </w:pPr>
            <w:r w:rsidRPr="00940237">
              <w:rPr>
                <w:b/>
                <w:bCs/>
                <w:color w:val="000000"/>
                <w:szCs w:val="20"/>
                <w:lang w:eastAsia="tr-TR"/>
              </w:rPr>
              <w:t xml:space="preserve">Hazine, </w:t>
            </w:r>
            <w:proofErr w:type="gramStart"/>
            <w:r w:rsidRPr="00940237">
              <w:rPr>
                <w:b/>
                <w:bCs/>
                <w:color w:val="000000"/>
                <w:szCs w:val="20"/>
                <w:lang w:eastAsia="tr-TR"/>
              </w:rPr>
              <w:t>Diğer</w:t>
            </w:r>
            <w:proofErr w:type="gramEnd"/>
            <w:r w:rsidRPr="00940237">
              <w:rPr>
                <w:b/>
                <w:bCs/>
                <w:color w:val="000000"/>
                <w:szCs w:val="20"/>
                <w:lang w:eastAsia="tr-TR"/>
              </w:rPr>
              <w:t xml:space="preserve"> ve Dağıtılamayan</w:t>
            </w:r>
          </w:p>
        </w:tc>
        <w:tc>
          <w:tcPr>
            <w:tcW w:w="843" w:type="pct"/>
            <w:tcBorders>
              <w:top w:val="nil"/>
              <w:left w:val="nil"/>
              <w:bottom w:val="single" w:sz="4" w:space="0" w:color="auto"/>
              <w:right w:val="nil"/>
            </w:tcBorders>
            <w:vAlign w:val="bottom"/>
            <w:hideMark/>
          </w:tcPr>
          <w:p w14:paraId="0D16280E" w14:textId="77777777" w:rsidR="00A712B2" w:rsidRPr="00940237" w:rsidRDefault="00A712B2" w:rsidP="00A712B2">
            <w:pPr>
              <w:jc w:val="right"/>
              <w:rPr>
                <w:b/>
                <w:bCs/>
                <w:color w:val="000000"/>
                <w:szCs w:val="20"/>
                <w:lang w:eastAsia="tr-TR"/>
              </w:rPr>
            </w:pPr>
            <w:r w:rsidRPr="00940237">
              <w:rPr>
                <w:b/>
                <w:bCs/>
                <w:color w:val="000000"/>
                <w:szCs w:val="20"/>
                <w:lang w:eastAsia="tr-TR"/>
              </w:rPr>
              <w:t>Toplam</w:t>
            </w:r>
          </w:p>
        </w:tc>
      </w:tr>
      <w:tr w:rsidR="00A712B2" w:rsidRPr="00940237" w14:paraId="1438145F" w14:textId="77777777" w:rsidTr="00A712B2">
        <w:trPr>
          <w:divId w:val="1769472400"/>
          <w:trHeight w:val="227"/>
        </w:trPr>
        <w:tc>
          <w:tcPr>
            <w:tcW w:w="1410" w:type="pct"/>
            <w:tcBorders>
              <w:top w:val="single" w:sz="4" w:space="0" w:color="auto"/>
              <w:left w:val="nil"/>
              <w:bottom w:val="nil"/>
              <w:right w:val="nil"/>
            </w:tcBorders>
            <w:noWrap/>
            <w:vAlign w:val="bottom"/>
            <w:hideMark/>
          </w:tcPr>
          <w:p w14:paraId="1D027B1D" w14:textId="77777777" w:rsidR="00A712B2" w:rsidRPr="00940237" w:rsidRDefault="00A712B2" w:rsidP="00A712B2">
            <w:pPr>
              <w:rPr>
                <w:b/>
                <w:bCs/>
                <w:color w:val="000000"/>
                <w:szCs w:val="20"/>
                <w:lang w:eastAsia="tr-TR"/>
              </w:rPr>
            </w:pPr>
          </w:p>
        </w:tc>
        <w:tc>
          <w:tcPr>
            <w:tcW w:w="756" w:type="pct"/>
            <w:tcBorders>
              <w:top w:val="single" w:sz="4" w:space="0" w:color="auto"/>
              <w:left w:val="nil"/>
              <w:bottom w:val="nil"/>
              <w:right w:val="nil"/>
            </w:tcBorders>
            <w:noWrap/>
            <w:vAlign w:val="bottom"/>
            <w:hideMark/>
          </w:tcPr>
          <w:p w14:paraId="0339D35E" w14:textId="77777777" w:rsidR="00A712B2" w:rsidRPr="00940237" w:rsidRDefault="00A712B2" w:rsidP="00A712B2">
            <w:pPr>
              <w:jc w:val="right"/>
              <w:rPr>
                <w:szCs w:val="20"/>
                <w:lang w:eastAsia="tr-TR"/>
              </w:rPr>
            </w:pPr>
          </w:p>
        </w:tc>
        <w:tc>
          <w:tcPr>
            <w:tcW w:w="981" w:type="pct"/>
            <w:tcBorders>
              <w:top w:val="single" w:sz="4" w:space="0" w:color="auto"/>
              <w:left w:val="nil"/>
              <w:bottom w:val="nil"/>
              <w:right w:val="nil"/>
            </w:tcBorders>
            <w:noWrap/>
            <w:vAlign w:val="bottom"/>
            <w:hideMark/>
          </w:tcPr>
          <w:p w14:paraId="5C6E69BB" w14:textId="77777777" w:rsidR="00A712B2" w:rsidRPr="00940237" w:rsidRDefault="00A712B2" w:rsidP="00A712B2">
            <w:pPr>
              <w:jc w:val="right"/>
              <w:rPr>
                <w:szCs w:val="20"/>
                <w:lang w:eastAsia="tr-TR"/>
              </w:rPr>
            </w:pPr>
          </w:p>
        </w:tc>
        <w:tc>
          <w:tcPr>
            <w:tcW w:w="1010" w:type="pct"/>
            <w:tcBorders>
              <w:top w:val="single" w:sz="4" w:space="0" w:color="auto"/>
              <w:left w:val="nil"/>
              <w:bottom w:val="nil"/>
              <w:right w:val="nil"/>
            </w:tcBorders>
            <w:noWrap/>
            <w:vAlign w:val="bottom"/>
            <w:hideMark/>
          </w:tcPr>
          <w:p w14:paraId="12DB07B3" w14:textId="77777777" w:rsidR="00A712B2" w:rsidRPr="00940237" w:rsidRDefault="00A712B2" w:rsidP="00A712B2">
            <w:pPr>
              <w:jc w:val="right"/>
              <w:rPr>
                <w:szCs w:val="20"/>
                <w:lang w:eastAsia="tr-TR"/>
              </w:rPr>
            </w:pPr>
          </w:p>
        </w:tc>
        <w:tc>
          <w:tcPr>
            <w:tcW w:w="843" w:type="pct"/>
            <w:tcBorders>
              <w:top w:val="single" w:sz="4" w:space="0" w:color="auto"/>
              <w:left w:val="nil"/>
              <w:bottom w:val="nil"/>
              <w:right w:val="nil"/>
            </w:tcBorders>
            <w:noWrap/>
            <w:vAlign w:val="bottom"/>
            <w:hideMark/>
          </w:tcPr>
          <w:p w14:paraId="77C3238F" w14:textId="77777777" w:rsidR="00A712B2" w:rsidRPr="00940237" w:rsidRDefault="00A712B2" w:rsidP="00A712B2">
            <w:pPr>
              <w:jc w:val="right"/>
              <w:rPr>
                <w:szCs w:val="20"/>
                <w:lang w:eastAsia="tr-TR"/>
              </w:rPr>
            </w:pPr>
          </w:p>
        </w:tc>
      </w:tr>
      <w:tr w:rsidR="00A712B2" w:rsidRPr="00940237" w14:paraId="3AFF795D" w14:textId="77777777" w:rsidTr="00A712B2">
        <w:trPr>
          <w:divId w:val="1769472400"/>
          <w:trHeight w:val="227"/>
        </w:trPr>
        <w:tc>
          <w:tcPr>
            <w:tcW w:w="1410" w:type="pct"/>
            <w:tcBorders>
              <w:top w:val="nil"/>
              <w:left w:val="nil"/>
              <w:bottom w:val="nil"/>
              <w:right w:val="nil"/>
            </w:tcBorders>
            <w:vAlign w:val="center"/>
            <w:hideMark/>
          </w:tcPr>
          <w:p w14:paraId="467237E2" w14:textId="77777777" w:rsidR="00A712B2" w:rsidRPr="00940237" w:rsidRDefault="00A712B2" w:rsidP="00A712B2">
            <w:pPr>
              <w:rPr>
                <w:color w:val="000000"/>
                <w:szCs w:val="20"/>
                <w:lang w:eastAsia="tr-TR"/>
              </w:rPr>
            </w:pPr>
            <w:r w:rsidRPr="00940237">
              <w:rPr>
                <w:color w:val="000000"/>
                <w:szCs w:val="20"/>
                <w:lang w:eastAsia="tr-TR"/>
              </w:rPr>
              <w:t>Faaliyet Gelirleri</w:t>
            </w:r>
          </w:p>
        </w:tc>
        <w:tc>
          <w:tcPr>
            <w:tcW w:w="756" w:type="pct"/>
            <w:tcBorders>
              <w:top w:val="nil"/>
              <w:left w:val="nil"/>
              <w:bottom w:val="nil"/>
              <w:right w:val="nil"/>
            </w:tcBorders>
            <w:vAlign w:val="center"/>
            <w:hideMark/>
          </w:tcPr>
          <w:p w14:paraId="26D6BBDC" w14:textId="77777777" w:rsidR="00A712B2" w:rsidRPr="00940237" w:rsidRDefault="00A712B2" w:rsidP="00A712B2">
            <w:pPr>
              <w:jc w:val="right"/>
              <w:rPr>
                <w:color w:val="000000"/>
                <w:szCs w:val="20"/>
                <w:lang w:eastAsia="tr-TR"/>
              </w:rPr>
            </w:pPr>
            <w:r w:rsidRPr="00940237">
              <w:rPr>
                <w:color w:val="000000"/>
                <w:szCs w:val="20"/>
                <w:lang w:val="en-US" w:eastAsia="tr-TR"/>
              </w:rPr>
              <w:t>94.262</w:t>
            </w:r>
          </w:p>
        </w:tc>
        <w:tc>
          <w:tcPr>
            <w:tcW w:w="981" w:type="pct"/>
            <w:tcBorders>
              <w:top w:val="nil"/>
              <w:left w:val="nil"/>
              <w:bottom w:val="nil"/>
              <w:right w:val="nil"/>
            </w:tcBorders>
            <w:vAlign w:val="center"/>
            <w:hideMark/>
          </w:tcPr>
          <w:p w14:paraId="16F1A9D6" w14:textId="77777777" w:rsidR="00A712B2" w:rsidRPr="00940237" w:rsidRDefault="00A712B2" w:rsidP="00A712B2">
            <w:pPr>
              <w:jc w:val="right"/>
              <w:rPr>
                <w:color w:val="000000"/>
                <w:szCs w:val="20"/>
                <w:lang w:eastAsia="tr-TR"/>
              </w:rPr>
            </w:pPr>
            <w:r w:rsidRPr="00940237">
              <w:rPr>
                <w:color w:val="000000"/>
                <w:szCs w:val="20"/>
                <w:lang w:val="en-US" w:eastAsia="tr-TR"/>
              </w:rPr>
              <w:t>3.070.485</w:t>
            </w:r>
          </w:p>
        </w:tc>
        <w:tc>
          <w:tcPr>
            <w:tcW w:w="1010" w:type="pct"/>
            <w:tcBorders>
              <w:top w:val="nil"/>
              <w:left w:val="nil"/>
              <w:bottom w:val="nil"/>
              <w:right w:val="nil"/>
            </w:tcBorders>
            <w:vAlign w:val="center"/>
            <w:hideMark/>
          </w:tcPr>
          <w:p w14:paraId="500D3216" w14:textId="77777777" w:rsidR="00A712B2" w:rsidRPr="00940237" w:rsidRDefault="00A712B2" w:rsidP="00A712B2">
            <w:pPr>
              <w:jc w:val="right"/>
              <w:rPr>
                <w:color w:val="000000"/>
                <w:szCs w:val="20"/>
                <w:lang w:eastAsia="tr-TR"/>
              </w:rPr>
            </w:pPr>
            <w:r w:rsidRPr="00940237">
              <w:rPr>
                <w:color w:val="000000"/>
                <w:szCs w:val="20"/>
                <w:lang w:val="en-US" w:eastAsia="tr-TR"/>
              </w:rPr>
              <w:t>2.088.876</w:t>
            </w:r>
          </w:p>
        </w:tc>
        <w:tc>
          <w:tcPr>
            <w:tcW w:w="843" w:type="pct"/>
            <w:tcBorders>
              <w:top w:val="nil"/>
              <w:left w:val="nil"/>
              <w:bottom w:val="nil"/>
              <w:right w:val="nil"/>
            </w:tcBorders>
            <w:vAlign w:val="center"/>
            <w:hideMark/>
          </w:tcPr>
          <w:p w14:paraId="25474A70" w14:textId="77777777" w:rsidR="00A712B2" w:rsidRPr="00940237" w:rsidRDefault="00A712B2" w:rsidP="00A712B2">
            <w:pPr>
              <w:jc w:val="right"/>
              <w:rPr>
                <w:color w:val="000000"/>
                <w:szCs w:val="20"/>
                <w:lang w:eastAsia="tr-TR"/>
              </w:rPr>
            </w:pPr>
            <w:r w:rsidRPr="00940237">
              <w:rPr>
                <w:color w:val="000000"/>
                <w:szCs w:val="20"/>
                <w:lang w:val="en-US" w:eastAsia="tr-TR"/>
              </w:rPr>
              <w:t>5.253.623</w:t>
            </w:r>
          </w:p>
        </w:tc>
      </w:tr>
      <w:tr w:rsidR="00A712B2" w:rsidRPr="00940237" w14:paraId="5583D26A" w14:textId="77777777" w:rsidTr="00A712B2">
        <w:trPr>
          <w:divId w:val="1769472400"/>
          <w:trHeight w:val="227"/>
        </w:trPr>
        <w:tc>
          <w:tcPr>
            <w:tcW w:w="1410" w:type="pct"/>
            <w:tcBorders>
              <w:top w:val="nil"/>
              <w:left w:val="nil"/>
              <w:bottom w:val="nil"/>
              <w:right w:val="nil"/>
            </w:tcBorders>
            <w:vAlign w:val="center"/>
            <w:hideMark/>
          </w:tcPr>
          <w:p w14:paraId="75DFB3FB" w14:textId="77777777" w:rsidR="00A712B2" w:rsidRPr="00940237" w:rsidRDefault="00A712B2" w:rsidP="00A712B2">
            <w:pPr>
              <w:rPr>
                <w:color w:val="000000"/>
                <w:szCs w:val="20"/>
                <w:lang w:eastAsia="tr-TR"/>
              </w:rPr>
            </w:pPr>
            <w:r w:rsidRPr="00940237">
              <w:rPr>
                <w:color w:val="000000"/>
                <w:szCs w:val="20"/>
                <w:lang w:eastAsia="tr-TR"/>
              </w:rPr>
              <w:t>Faaliyet Giderleri</w:t>
            </w:r>
          </w:p>
        </w:tc>
        <w:tc>
          <w:tcPr>
            <w:tcW w:w="756" w:type="pct"/>
            <w:tcBorders>
              <w:top w:val="nil"/>
              <w:left w:val="nil"/>
              <w:bottom w:val="nil"/>
              <w:right w:val="nil"/>
            </w:tcBorders>
            <w:vAlign w:val="center"/>
            <w:hideMark/>
          </w:tcPr>
          <w:p w14:paraId="2208A42A" w14:textId="77777777" w:rsidR="00A712B2" w:rsidRPr="00940237" w:rsidRDefault="00A712B2" w:rsidP="00A712B2">
            <w:pPr>
              <w:jc w:val="right"/>
              <w:rPr>
                <w:color w:val="000000"/>
                <w:szCs w:val="20"/>
                <w:lang w:eastAsia="tr-TR"/>
              </w:rPr>
            </w:pPr>
            <w:r w:rsidRPr="00940237">
              <w:rPr>
                <w:color w:val="000000"/>
                <w:szCs w:val="20"/>
                <w:lang w:val="en-US" w:eastAsia="tr-TR"/>
              </w:rPr>
              <w:t>51.161</w:t>
            </w:r>
          </w:p>
        </w:tc>
        <w:tc>
          <w:tcPr>
            <w:tcW w:w="981" w:type="pct"/>
            <w:tcBorders>
              <w:top w:val="nil"/>
              <w:left w:val="nil"/>
              <w:bottom w:val="nil"/>
              <w:right w:val="nil"/>
            </w:tcBorders>
            <w:vAlign w:val="center"/>
            <w:hideMark/>
          </w:tcPr>
          <w:p w14:paraId="408E9C06" w14:textId="77777777" w:rsidR="00A712B2" w:rsidRPr="00940237" w:rsidRDefault="00A712B2" w:rsidP="00A712B2">
            <w:pPr>
              <w:jc w:val="right"/>
              <w:rPr>
                <w:color w:val="000000"/>
                <w:szCs w:val="20"/>
                <w:lang w:eastAsia="tr-TR"/>
              </w:rPr>
            </w:pPr>
            <w:r w:rsidRPr="00940237">
              <w:rPr>
                <w:color w:val="000000"/>
                <w:szCs w:val="20"/>
                <w:lang w:val="en-US" w:eastAsia="tr-TR"/>
              </w:rPr>
              <w:t>2.284.836</w:t>
            </w:r>
          </w:p>
        </w:tc>
        <w:tc>
          <w:tcPr>
            <w:tcW w:w="1010" w:type="pct"/>
            <w:tcBorders>
              <w:top w:val="nil"/>
              <w:left w:val="nil"/>
              <w:bottom w:val="nil"/>
              <w:right w:val="nil"/>
            </w:tcBorders>
            <w:vAlign w:val="center"/>
            <w:hideMark/>
          </w:tcPr>
          <w:p w14:paraId="3A0477EF" w14:textId="77777777" w:rsidR="00A712B2" w:rsidRPr="00940237" w:rsidRDefault="00A712B2" w:rsidP="00A712B2">
            <w:pPr>
              <w:jc w:val="right"/>
              <w:rPr>
                <w:color w:val="000000"/>
                <w:szCs w:val="20"/>
                <w:lang w:eastAsia="tr-TR"/>
              </w:rPr>
            </w:pPr>
            <w:r w:rsidRPr="00940237">
              <w:rPr>
                <w:color w:val="000000"/>
                <w:szCs w:val="20"/>
                <w:lang w:val="en-US" w:eastAsia="tr-TR"/>
              </w:rPr>
              <w:t>1.301.443</w:t>
            </w:r>
          </w:p>
        </w:tc>
        <w:tc>
          <w:tcPr>
            <w:tcW w:w="843" w:type="pct"/>
            <w:tcBorders>
              <w:top w:val="nil"/>
              <w:left w:val="nil"/>
              <w:bottom w:val="nil"/>
              <w:right w:val="nil"/>
            </w:tcBorders>
            <w:vAlign w:val="center"/>
            <w:hideMark/>
          </w:tcPr>
          <w:p w14:paraId="5879D8ED" w14:textId="77777777" w:rsidR="00A712B2" w:rsidRPr="00940237" w:rsidRDefault="00A712B2" w:rsidP="00A712B2">
            <w:pPr>
              <w:jc w:val="right"/>
              <w:rPr>
                <w:color w:val="000000"/>
                <w:szCs w:val="20"/>
                <w:lang w:eastAsia="tr-TR"/>
              </w:rPr>
            </w:pPr>
            <w:r w:rsidRPr="00940237">
              <w:rPr>
                <w:color w:val="000000"/>
                <w:szCs w:val="20"/>
                <w:lang w:val="en-US" w:eastAsia="tr-TR"/>
              </w:rPr>
              <w:t>3.637.440</w:t>
            </w:r>
          </w:p>
        </w:tc>
      </w:tr>
      <w:tr w:rsidR="00A712B2" w:rsidRPr="00940237" w14:paraId="7066A57F" w14:textId="77777777" w:rsidTr="00A712B2">
        <w:trPr>
          <w:divId w:val="1769472400"/>
          <w:trHeight w:val="227"/>
        </w:trPr>
        <w:tc>
          <w:tcPr>
            <w:tcW w:w="1410" w:type="pct"/>
            <w:tcBorders>
              <w:top w:val="nil"/>
              <w:left w:val="nil"/>
              <w:bottom w:val="nil"/>
              <w:right w:val="nil"/>
            </w:tcBorders>
            <w:vAlign w:val="center"/>
            <w:hideMark/>
          </w:tcPr>
          <w:p w14:paraId="3D2C0FF0" w14:textId="77777777" w:rsidR="00A712B2" w:rsidRPr="00940237" w:rsidRDefault="00A712B2" w:rsidP="00A712B2">
            <w:pPr>
              <w:rPr>
                <w:color w:val="000000"/>
                <w:szCs w:val="20"/>
                <w:lang w:eastAsia="tr-TR"/>
              </w:rPr>
            </w:pPr>
            <w:r w:rsidRPr="00940237">
              <w:rPr>
                <w:color w:val="000000"/>
                <w:szCs w:val="20"/>
                <w:lang w:eastAsia="tr-TR"/>
              </w:rPr>
              <w:t>Faaliyet Gelirleri/Giderleri</w:t>
            </w:r>
          </w:p>
        </w:tc>
        <w:tc>
          <w:tcPr>
            <w:tcW w:w="756" w:type="pct"/>
            <w:tcBorders>
              <w:top w:val="nil"/>
              <w:left w:val="nil"/>
              <w:bottom w:val="nil"/>
              <w:right w:val="nil"/>
            </w:tcBorders>
            <w:vAlign w:val="center"/>
            <w:hideMark/>
          </w:tcPr>
          <w:p w14:paraId="5E6C4573" w14:textId="77777777" w:rsidR="00A712B2" w:rsidRPr="00940237" w:rsidRDefault="00A712B2" w:rsidP="00A712B2">
            <w:pPr>
              <w:jc w:val="right"/>
              <w:rPr>
                <w:color w:val="000000"/>
                <w:szCs w:val="20"/>
                <w:lang w:eastAsia="tr-TR"/>
              </w:rPr>
            </w:pPr>
            <w:r w:rsidRPr="00940237">
              <w:rPr>
                <w:color w:val="000000"/>
                <w:szCs w:val="20"/>
                <w:lang w:val="en-US" w:eastAsia="tr-TR"/>
              </w:rPr>
              <w:t>43.101</w:t>
            </w:r>
          </w:p>
        </w:tc>
        <w:tc>
          <w:tcPr>
            <w:tcW w:w="981" w:type="pct"/>
            <w:tcBorders>
              <w:top w:val="nil"/>
              <w:left w:val="nil"/>
              <w:bottom w:val="nil"/>
              <w:right w:val="nil"/>
            </w:tcBorders>
            <w:vAlign w:val="center"/>
            <w:hideMark/>
          </w:tcPr>
          <w:p w14:paraId="7AB12FC1" w14:textId="77777777" w:rsidR="00A712B2" w:rsidRPr="00940237" w:rsidRDefault="00A712B2" w:rsidP="00A712B2">
            <w:pPr>
              <w:jc w:val="right"/>
              <w:rPr>
                <w:color w:val="000000"/>
                <w:szCs w:val="20"/>
                <w:lang w:eastAsia="tr-TR"/>
              </w:rPr>
            </w:pPr>
            <w:r w:rsidRPr="00940237">
              <w:rPr>
                <w:color w:val="000000"/>
                <w:szCs w:val="20"/>
                <w:lang w:val="en-US" w:eastAsia="tr-TR"/>
              </w:rPr>
              <w:t>785.649</w:t>
            </w:r>
          </w:p>
        </w:tc>
        <w:tc>
          <w:tcPr>
            <w:tcW w:w="1010" w:type="pct"/>
            <w:tcBorders>
              <w:top w:val="nil"/>
              <w:left w:val="nil"/>
              <w:bottom w:val="nil"/>
              <w:right w:val="nil"/>
            </w:tcBorders>
            <w:vAlign w:val="center"/>
            <w:hideMark/>
          </w:tcPr>
          <w:p w14:paraId="7A81FD4A" w14:textId="77777777" w:rsidR="00A712B2" w:rsidRPr="00940237" w:rsidRDefault="00A712B2" w:rsidP="00A712B2">
            <w:pPr>
              <w:jc w:val="right"/>
              <w:rPr>
                <w:color w:val="000000"/>
                <w:szCs w:val="20"/>
                <w:lang w:eastAsia="tr-TR"/>
              </w:rPr>
            </w:pPr>
            <w:r w:rsidRPr="00940237">
              <w:rPr>
                <w:color w:val="000000"/>
                <w:szCs w:val="20"/>
                <w:lang w:val="en-US" w:eastAsia="tr-TR"/>
              </w:rPr>
              <w:t>787.433</w:t>
            </w:r>
          </w:p>
        </w:tc>
        <w:tc>
          <w:tcPr>
            <w:tcW w:w="843" w:type="pct"/>
            <w:tcBorders>
              <w:top w:val="nil"/>
              <w:left w:val="nil"/>
              <w:bottom w:val="nil"/>
              <w:right w:val="nil"/>
            </w:tcBorders>
            <w:vAlign w:val="center"/>
            <w:hideMark/>
          </w:tcPr>
          <w:p w14:paraId="67DEFB96" w14:textId="77777777" w:rsidR="00A712B2" w:rsidRPr="00940237" w:rsidRDefault="00A712B2" w:rsidP="00A712B2">
            <w:pPr>
              <w:jc w:val="right"/>
              <w:rPr>
                <w:color w:val="000000"/>
                <w:szCs w:val="20"/>
                <w:lang w:eastAsia="tr-TR"/>
              </w:rPr>
            </w:pPr>
            <w:r w:rsidRPr="00940237">
              <w:rPr>
                <w:color w:val="000000"/>
                <w:szCs w:val="20"/>
                <w:lang w:val="en-US" w:eastAsia="tr-TR"/>
              </w:rPr>
              <w:t>1.616.183</w:t>
            </w:r>
          </w:p>
        </w:tc>
      </w:tr>
      <w:tr w:rsidR="00A712B2" w:rsidRPr="00940237" w14:paraId="31EBE0B8" w14:textId="77777777" w:rsidTr="00A712B2">
        <w:trPr>
          <w:divId w:val="1769472400"/>
          <w:trHeight w:val="227"/>
        </w:trPr>
        <w:tc>
          <w:tcPr>
            <w:tcW w:w="1410" w:type="pct"/>
            <w:tcBorders>
              <w:top w:val="nil"/>
              <w:left w:val="nil"/>
              <w:bottom w:val="nil"/>
              <w:right w:val="nil"/>
            </w:tcBorders>
            <w:vAlign w:val="center"/>
            <w:hideMark/>
          </w:tcPr>
          <w:p w14:paraId="2CE7EA94" w14:textId="77777777" w:rsidR="00A712B2" w:rsidRPr="00940237" w:rsidRDefault="00A712B2" w:rsidP="00A712B2">
            <w:pPr>
              <w:rPr>
                <w:color w:val="000000"/>
                <w:szCs w:val="20"/>
                <w:lang w:eastAsia="tr-TR"/>
              </w:rPr>
            </w:pPr>
            <w:r w:rsidRPr="00940237">
              <w:rPr>
                <w:color w:val="000000"/>
                <w:szCs w:val="20"/>
                <w:lang w:eastAsia="tr-TR"/>
              </w:rPr>
              <w:t>Vergi Öncesi Kar</w:t>
            </w:r>
          </w:p>
        </w:tc>
        <w:tc>
          <w:tcPr>
            <w:tcW w:w="756" w:type="pct"/>
            <w:tcBorders>
              <w:top w:val="nil"/>
              <w:left w:val="nil"/>
              <w:bottom w:val="nil"/>
              <w:right w:val="nil"/>
            </w:tcBorders>
            <w:vAlign w:val="center"/>
            <w:hideMark/>
          </w:tcPr>
          <w:p w14:paraId="581F09E7" w14:textId="77777777" w:rsidR="00A712B2" w:rsidRPr="00940237" w:rsidRDefault="00A712B2" w:rsidP="00A712B2">
            <w:pPr>
              <w:jc w:val="right"/>
              <w:rPr>
                <w:color w:val="000000"/>
                <w:szCs w:val="20"/>
                <w:lang w:eastAsia="tr-TR"/>
              </w:rPr>
            </w:pPr>
            <w:r w:rsidRPr="00940237">
              <w:rPr>
                <w:color w:val="000000"/>
                <w:szCs w:val="20"/>
                <w:lang w:val="en-US" w:eastAsia="tr-TR"/>
              </w:rPr>
              <w:t>43.101</w:t>
            </w:r>
          </w:p>
        </w:tc>
        <w:tc>
          <w:tcPr>
            <w:tcW w:w="981" w:type="pct"/>
            <w:tcBorders>
              <w:top w:val="nil"/>
              <w:left w:val="nil"/>
              <w:bottom w:val="nil"/>
              <w:right w:val="nil"/>
            </w:tcBorders>
            <w:vAlign w:val="center"/>
            <w:hideMark/>
          </w:tcPr>
          <w:p w14:paraId="39CBD077" w14:textId="77777777" w:rsidR="00A712B2" w:rsidRPr="00940237" w:rsidRDefault="00A712B2" w:rsidP="00A712B2">
            <w:pPr>
              <w:jc w:val="right"/>
              <w:rPr>
                <w:color w:val="000000"/>
                <w:szCs w:val="20"/>
                <w:lang w:eastAsia="tr-TR"/>
              </w:rPr>
            </w:pPr>
            <w:r w:rsidRPr="00940237">
              <w:rPr>
                <w:color w:val="000000"/>
                <w:szCs w:val="20"/>
                <w:lang w:val="en-US" w:eastAsia="tr-TR"/>
              </w:rPr>
              <w:t>785.649</w:t>
            </w:r>
          </w:p>
        </w:tc>
        <w:tc>
          <w:tcPr>
            <w:tcW w:w="1010" w:type="pct"/>
            <w:tcBorders>
              <w:top w:val="nil"/>
              <w:left w:val="nil"/>
              <w:bottom w:val="nil"/>
              <w:right w:val="nil"/>
            </w:tcBorders>
            <w:vAlign w:val="center"/>
            <w:hideMark/>
          </w:tcPr>
          <w:p w14:paraId="5B092E22" w14:textId="77777777" w:rsidR="00A712B2" w:rsidRPr="00940237" w:rsidRDefault="00A712B2" w:rsidP="00A712B2">
            <w:pPr>
              <w:jc w:val="right"/>
              <w:rPr>
                <w:color w:val="000000"/>
                <w:szCs w:val="20"/>
                <w:lang w:eastAsia="tr-TR"/>
              </w:rPr>
            </w:pPr>
            <w:r w:rsidRPr="00940237">
              <w:rPr>
                <w:color w:val="000000"/>
                <w:szCs w:val="20"/>
                <w:lang w:val="en-US" w:eastAsia="tr-TR"/>
              </w:rPr>
              <w:t>787.485</w:t>
            </w:r>
          </w:p>
        </w:tc>
        <w:tc>
          <w:tcPr>
            <w:tcW w:w="843" w:type="pct"/>
            <w:tcBorders>
              <w:top w:val="nil"/>
              <w:left w:val="nil"/>
              <w:bottom w:val="nil"/>
              <w:right w:val="nil"/>
            </w:tcBorders>
            <w:vAlign w:val="center"/>
            <w:hideMark/>
          </w:tcPr>
          <w:p w14:paraId="0A3BC471" w14:textId="77777777" w:rsidR="00A712B2" w:rsidRPr="00940237" w:rsidRDefault="00A712B2" w:rsidP="00A712B2">
            <w:pPr>
              <w:jc w:val="right"/>
              <w:rPr>
                <w:color w:val="000000"/>
                <w:szCs w:val="20"/>
                <w:lang w:eastAsia="tr-TR"/>
              </w:rPr>
            </w:pPr>
            <w:r w:rsidRPr="00940237">
              <w:rPr>
                <w:color w:val="000000"/>
                <w:szCs w:val="20"/>
                <w:lang w:val="en-US" w:eastAsia="tr-TR"/>
              </w:rPr>
              <w:t>1.616.235</w:t>
            </w:r>
          </w:p>
        </w:tc>
      </w:tr>
      <w:tr w:rsidR="00A712B2" w:rsidRPr="00940237" w14:paraId="1554A04F" w14:textId="77777777" w:rsidTr="00A712B2">
        <w:trPr>
          <w:divId w:val="1769472400"/>
          <w:trHeight w:val="227"/>
        </w:trPr>
        <w:tc>
          <w:tcPr>
            <w:tcW w:w="1410" w:type="pct"/>
            <w:tcBorders>
              <w:top w:val="nil"/>
              <w:left w:val="nil"/>
              <w:bottom w:val="nil"/>
              <w:right w:val="nil"/>
            </w:tcBorders>
            <w:vAlign w:val="center"/>
            <w:hideMark/>
          </w:tcPr>
          <w:p w14:paraId="4118B920" w14:textId="77777777" w:rsidR="00A712B2" w:rsidRPr="00940237" w:rsidRDefault="00A712B2" w:rsidP="00A712B2">
            <w:pPr>
              <w:rPr>
                <w:color w:val="000000"/>
                <w:szCs w:val="20"/>
                <w:lang w:eastAsia="tr-TR"/>
              </w:rPr>
            </w:pPr>
            <w:r w:rsidRPr="00940237">
              <w:rPr>
                <w:color w:val="000000"/>
                <w:szCs w:val="20"/>
                <w:lang w:eastAsia="tr-TR"/>
              </w:rPr>
              <w:t>Vergi Gideri</w:t>
            </w:r>
          </w:p>
        </w:tc>
        <w:tc>
          <w:tcPr>
            <w:tcW w:w="756" w:type="pct"/>
            <w:tcBorders>
              <w:top w:val="nil"/>
              <w:left w:val="nil"/>
              <w:bottom w:val="nil"/>
              <w:right w:val="nil"/>
            </w:tcBorders>
            <w:vAlign w:val="center"/>
            <w:hideMark/>
          </w:tcPr>
          <w:p w14:paraId="6C82E8FF" w14:textId="77777777" w:rsidR="00A712B2" w:rsidRPr="00940237" w:rsidRDefault="00A712B2" w:rsidP="00A712B2">
            <w:pPr>
              <w:jc w:val="right"/>
              <w:rPr>
                <w:color w:val="000000"/>
                <w:szCs w:val="20"/>
                <w:lang w:eastAsia="tr-TR"/>
              </w:rPr>
            </w:pPr>
            <w:r w:rsidRPr="00940237">
              <w:rPr>
                <w:color w:val="000000"/>
                <w:szCs w:val="20"/>
                <w:lang w:val="en-US" w:eastAsia="tr-TR"/>
              </w:rPr>
              <w:t>-</w:t>
            </w:r>
          </w:p>
        </w:tc>
        <w:tc>
          <w:tcPr>
            <w:tcW w:w="981" w:type="pct"/>
            <w:tcBorders>
              <w:top w:val="nil"/>
              <w:left w:val="nil"/>
              <w:bottom w:val="nil"/>
              <w:right w:val="nil"/>
            </w:tcBorders>
            <w:vAlign w:val="center"/>
            <w:hideMark/>
          </w:tcPr>
          <w:p w14:paraId="75317FCF" w14:textId="77777777" w:rsidR="00A712B2" w:rsidRPr="00940237" w:rsidRDefault="00A712B2" w:rsidP="00A712B2">
            <w:pPr>
              <w:jc w:val="right"/>
              <w:rPr>
                <w:color w:val="000000"/>
                <w:szCs w:val="20"/>
                <w:lang w:eastAsia="tr-TR"/>
              </w:rPr>
            </w:pPr>
            <w:r w:rsidRPr="00940237">
              <w:rPr>
                <w:color w:val="000000"/>
                <w:szCs w:val="20"/>
                <w:lang w:val="en-US" w:eastAsia="tr-TR"/>
              </w:rPr>
              <w:t>-</w:t>
            </w:r>
          </w:p>
        </w:tc>
        <w:tc>
          <w:tcPr>
            <w:tcW w:w="1010" w:type="pct"/>
            <w:tcBorders>
              <w:top w:val="nil"/>
              <w:left w:val="nil"/>
              <w:bottom w:val="nil"/>
              <w:right w:val="nil"/>
            </w:tcBorders>
            <w:vAlign w:val="center"/>
            <w:hideMark/>
          </w:tcPr>
          <w:p w14:paraId="07012E1A" w14:textId="77777777" w:rsidR="00A712B2" w:rsidRPr="00940237" w:rsidRDefault="00A712B2" w:rsidP="00A712B2">
            <w:pPr>
              <w:jc w:val="right"/>
              <w:rPr>
                <w:color w:val="000000"/>
                <w:szCs w:val="20"/>
                <w:lang w:eastAsia="tr-TR"/>
              </w:rPr>
            </w:pPr>
            <w:r w:rsidRPr="00940237">
              <w:rPr>
                <w:color w:val="000000"/>
                <w:szCs w:val="20"/>
                <w:lang w:val="en-US" w:eastAsia="tr-TR"/>
              </w:rPr>
              <w:t>262.593</w:t>
            </w:r>
          </w:p>
        </w:tc>
        <w:tc>
          <w:tcPr>
            <w:tcW w:w="843" w:type="pct"/>
            <w:tcBorders>
              <w:top w:val="nil"/>
              <w:left w:val="nil"/>
              <w:bottom w:val="nil"/>
              <w:right w:val="nil"/>
            </w:tcBorders>
            <w:vAlign w:val="center"/>
            <w:hideMark/>
          </w:tcPr>
          <w:p w14:paraId="53523F56" w14:textId="77777777" w:rsidR="00A712B2" w:rsidRPr="00940237" w:rsidRDefault="00A712B2" w:rsidP="00A712B2">
            <w:pPr>
              <w:jc w:val="right"/>
              <w:rPr>
                <w:color w:val="000000"/>
                <w:szCs w:val="20"/>
                <w:lang w:eastAsia="tr-TR"/>
              </w:rPr>
            </w:pPr>
            <w:r w:rsidRPr="00940237">
              <w:rPr>
                <w:color w:val="000000"/>
                <w:szCs w:val="20"/>
                <w:lang w:val="en-US" w:eastAsia="tr-TR"/>
              </w:rPr>
              <w:t>262.593</w:t>
            </w:r>
          </w:p>
        </w:tc>
      </w:tr>
      <w:tr w:rsidR="00A712B2" w:rsidRPr="00940237" w14:paraId="5B4EFAC2" w14:textId="77777777" w:rsidTr="00A712B2">
        <w:trPr>
          <w:divId w:val="1769472400"/>
          <w:trHeight w:val="227"/>
        </w:trPr>
        <w:tc>
          <w:tcPr>
            <w:tcW w:w="1410" w:type="pct"/>
            <w:tcBorders>
              <w:top w:val="nil"/>
              <w:left w:val="nil"/>
              <w:bottom w:val="single" w:sz="4" w:space="0" w:color="auto"/>
              <w:right w:val="nil"/>
            </w:tcBorders>
            <w:vAlign w:val="center"/>
            <w:hideMark/>
          </w:tcPr>
          <w:p w14:paraId="6A96B6E9" w14:textId="77777777" w:rsidR="00A712B2" w:rsidRPr="00940237" w:rsidRDefault="00A712B2" w:rsidP="00A712B2">
            <w:pPr>
              <w:rPr>
                <w:b/>
                <w:bCs/>
                <w:color w:val="000000"/>
                <w:szCs w:val="20"/>
                <w:lang w:eastAsia="tr-TR"/>
              </w:rPr>
            </w:pPr>
            <w:r w:rsidRPr="00940237">
              <w:rPr>
                <w:b/>
                <w:bCs/>
                <w:color w:val="000000"/>
                <w:szCs w:val="20"/>
                <w:lang w:eastAsia="tr-TR"/>
              </w:rPr>
              <w:t>Net Dönem K/Z</w:t>
            </w:r>
          </w:p>
        </w:tc>
        <w:tc>
          <w:tcPr>
            <w:tcW w:w="756" w:type="pct"/>
            <w:tcBorders>
              <w:top w:val="nil"/>
              <w:left w:val="nil"/>
              <w:bottom w:val="single" w:sz="4" w:space="0" w:color="auto"/>
              <w:right w:val="nil"/>
            </w:tcBorders>
            <w:vAlign w:val="center"/>
            <w:hideMark/>
          </w:tcPr>
          <w:p w14:paraId="32F3FC09"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43.101</w:t>
            </w:r>
          </w:p>
        </w:tc>
        <w:tc>
          <w:tcPr>
            <w:tcW w:w="981" w:type="pct"/>
            <w:tcBorders>
              <w:top w:val="nil"/>
              <w:left w:val="nil"/>
              <w:bottom w:val="single" w:sz="4" w:space="0" w:color="auto"/>
              <w:right w:val="nil"/>
            </w:tcBorders>
            <w:vAlign w:val="center"/>
            <w:hideMark/>
          </w:tcPr>
          <w:p w14:paraId="5518B49E"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785.649</w:t>
            </w:r>
          </w:p>
        </w:tc>
        <w:tc>
          <w:tcPr>
            <w:tcW w:w="1010" w:type="pct"/>
            <w:tcBorders>
              <w:top w:val="nil"/>
              <w:left w:val="nil"/>
              <w:bottom w:val="single" w:sz="4" w:space="0" w:color="auto"/>
              <w:right w:val="nil"/>
            </w:tcBorders>
            <w:vAlign w:val="center"/>
            <w:hideMark/>
          </w:tcPr>
          <w:p w14:paraId="2FD5F8F3"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524.892</w:t>
            </w:r>
          </w:p>
        </w:tc>
        <w:tc>
          <w:tcPr>
            <w:tcW w:w="843" w:type="pct"/>
            <w:tcBorders>
              <w:top w:val="nil"/>
              <w:left w:val="nil"/>
              <w:bottom w:val="single" w:sz="4" w:space="0" w:color="auto"/>
              <w:right w:val="nil"/>
            </w:tcBorders>
            <w:vAlign w:val="center"/>
            <w:hideMark/>
          </w:tcPr>
          <w:p w14:paraId="3EBC5D2A"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1.353.642</w:t>
            </w:r>
          </w:p>
        </w:tc>
      </w:tr>
      <w:tr w:rsidR="00A712B2" w:rsidRPr="00940237" w14:paraId="1E451346" w14:textId="77777777" w:rsidTr="00A712B2">
        <w:trPr>
          <w:divId w:val="1769472400"/>
          <w:trHeight w:val="227"/>
        </w:trPr>
        <w:tc>
          <w:tcPr>
            <w:tcW w:w="1410" w:type="pct"/>
            <w:tcBorders>
              <w:top w:val="nil"/>
              <w:left w:val="nil"/>
              <w:bottom w:val="nil"/>
              <w:right w:val="nil"/>
            </w:tcBorders>
            <w:vAlign w:val="center"/>
            <w:hideMark/>
          </w:tcPr>
          <w:p w14:paraId="7FF6D0E5" w14:textId="77777777" w:rsidR="00A712B2" w:rsidRPr="00940237" w:rsidRDefault="00A712B2" w:rsidP="00A712B2">
            <w:pPr>
              <w:rPr>
                <w:b/>
                <w:bCs/>
                <w:color w:val="000000"/>
                <w:szCs w:val="20"/>
                <w:lang w:eastAsia="tr-TR"/>
              </w:rPr>
            </w:pPr>
          </w:p>
        </w:tc>
        <w:tc>
          <w:tcPr>
            <w:tcW w:w="756" w:type="pct"/>
            <w:tcBorders>
              <w:top w:val="nil"/>
              <w:left w:val="nil"/>
              <w:bottom w:val="nil"/>
              <w:right w:val="nil"/>
            </w:tcBorders>
            <w:noWrap/>
            <w:vAlign w:val="bottom"/>
            <w:hideMark/>
          </w:tcPr>
          <w:p w14:paraId="3AB8DB07" w14:textId="77777777" w:rsidR="00A712B2" w:rsidRPr="00940237" w:rsidRDefault="00A712B2" w:rsidP="00A712B2">
            <w:pPr>
              <w:jc w:val="right"/>
              <w:rPr>
                <w:szCs w:val="20"/>
                <w:lang w:eastAsia="tr-TR"/>
              </w:rPr>
            </w:pPr>
          </w:p>
        </w:tc>
        <w:tc>
          <w:tcPr>
            <w:tcW w:w="981" w:type="pct"/>
            <w:tcBorders>
              <w:top w:val="nil"/>
              <w:left w:val="nil"/>
              <w:bottom w:val="nil"/>
              <w:right w:val="nil"/>
            </w:tcBorders>
            <w:noWrap/>
            <w:vAlign w:val="bottom"/>
            <w:hideMark/>
          </w:tcPr>
          <w:p w14:paraId="60B75C81" w14:textId="77777777" w:rsidR="00A712B2" w:rsidRPr="00940237" w:rsidRDefault="00A712B2" w:rsidP="00A712B2">
            <w:pPr>
              <w:jc w:val="right"/>
              <w:rPr>
                <w:szCs w:val="20"/>
                <w:lang w:eastAsia="tr-TR"/>
              </w:rPr>
            </w:pPr>
          </w:p>
        </w:tc>
        <w:tc>
          <w:tcPr>
            <w:tcW w:w="1010" w:type="pct"/>
            <w:tcBorders>
              <w:top w:val="nil"/>
              <w:left w:val="nil"/>
              <w:bottom w:val="nil"/>
              <w:right w:val="nil"/>
            </w:tcBorders>
            <w:noWrap/>
            <w:vAlign w:val="bottom"/>
            <w:hideMark/>
          </w:tcPr>
          <w:p w14:paraId="7564AD35" w14:textId="77777777" w:rsidR="00A712B2" w:rsidRPr="00940237" w:rsidRDefault="00A712B2" w:rsidP="00A712B2">
            <w:pPr>
              <w:jc w:val="right"/>
              <w:rPr>
                <w:szCs w:val="20"/>
                <w:lang w:eastAsia="tr-TR"/>
              </w:rPr>
            </w:pPr>
          </w:p>
        </w:tc>
        <w:tc>
          <w:tcPr>
            <w:tcW w:w="843" w:type="pct"/>
            <w:tcBorders>
              <w:top w:val="nil"/>
              <w:left w:val="nil"/>
              <w:bottom w:val="nil"/>
              <w:right w:val="nil"/>
            </w:tcBorders>
            <w:noWrap/>
            <w:vAlign w:val="bottom"/>
            <w:hideMark/>
          </w:tcPr>
          <w:p w14:paraId="3255BD1F" w14:textId="77777777" w:rsidR="00A712B2" w:rsidRPr="00940237" w:rsidRDefault="00A712B2" w:rsidP="00A712B2">
            <w:pPr>
              <w:jc w:val="right"/>
              <w:rPr>
                <w:szCs w:val="20"/>
                <w:lang w:eastAsia="tr-TR"/>
              </w:rPr>
            </w:pPr>
          </w:p>
        </w:tc>
      </w:tr>
      <w:tr w:rsidR="00A712B2" w:rsidRPr="00940237" w14:paraId="362267D9" w14:textId="77777777" w:rsidTr="00A712B2">
        <w:trPr>
          <w:divId w:val="1769472400"/>
          <w:trHeight w:val="227"/>
        </w:trPr>
        <w:tc>
          <w:tcPr>
            <w:tcW w:w="1410" w:type="pct"/>
            <w:tcBorders>
              <w:top w:val="nil"/>
              <w:left w:val="nil"/>
              <w:bottom w:val="single" w:sz="4" w:space="0" w:color="auto"/>
              <w:right w:val="nil"/>
            </w:tcBorders>
            <w:vAlign w:val="center"/>
            <w:hideMark/>
          </w:tcPr>
          <w:p w14:paraId="5B012312" w14:textId="77777777" w:rsidR="00A712B2" w:rsidRPr="00940237" w:rsidRDefault="00A712B2" w:rsidP="00A712B2">
            <w:pPr>
              <w:rPr>
                <w:b/>
                <w:bCs/>
                <w:color w:val="000000"/>
                <w:szCs w:val="20"/>
                <w:lang w:eastAsia="tr-TR"/>
              </w:rPr>
            </w:pPr>
            <w:r w:rsidRPr="00940237">
              <w:rPr>
                <w:b/>
                <w:bCs/>
                <w:color w:val="000000"/>
                <w:szCs w:val="20"/>
                <w:lang w:eastAsia="tr-TR"/>
              </w:rPr>
              <w:t>Toplam Varlıklar</w:t>
            </w:r>
          </w:p>
        </w:tc>
        <w:tc>
          <w:tcPr>
            <w:tcW w:w="756" w:type="pct"/>
            <w:tcBorders>
              <w:top w:val="nil"/>
              <w:left w:val="nil"/>
              <w:bottom w:val="single" w:sz="4" w:space="0" w:color="auto"/>
              <w:right w:val="nil"/>
            </w:tcBorders>
            <w:vAlign w:val="center"/>
            <w:hideMark/>
          </w:tcPr>
          <w:p w14:paraId="55AB3DAF"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876</w:t>
            </w:r>
          </w:p>
        </w:tc>
        <w:tc>
          <w:tcPr>
            <w:tcW w:w="981" w:type="pct"/>
            <w:tcBorders>
              <w:top w:val="nil"/>
              <w:left w:val="nil"/>
              <w:bottom w:val="single" w:sz="4" w:space="0" w:color="auto"/>
              <w:right w:val="nil"/>
            </w:tcBorders>
            <w:vAlign w:val="center"/>
            <w:hideMark/>
          </w:tcPr>
          <w:p w14:paraId="256A3BBE"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20.678.224</w:t>
            </w:r>
          </w:p>
        </w:tc>
        <w:tc>
          <w:tcPr>
            <w:tcW w:w="1010" w:type="pct"/>
            <w:tcBorders>
              <w:top w:val="nil"/>
              <w:left w:val="nil"/>
              <w:bottom w:val="single" w:sz="4" w:space="0" w:color="auto"/>
              <w:right w:val="nil"/>
            </w:tcBorders>
            <w:vAlign w:val="center"/>
            <w:hideMark/>
          </w:tcPr>
          <w:p w14:paraId="7782A157"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13.956.057</w:t>
            </w:r>
          </w:p>
        </w:tc>
        <w:tc>
          <w:tcPr>
            <w:tcW w:w="843" w:type="pct"/>
            <w:tcBorders>
              <w:top w:val="nil"/>
              <w:left w:val="nil"/>
              <w:bottom w:val="single" w:sz="4" w:space="0" w:color="auto"/>
              <w:right w:val="nil"/>
            </w:tcBorders>
            <w:vAlign w:val="center"/>
            <w:hideMark/>
          </w:tcPr>
          <w:p w14:paraId="69748515"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34.635.157</w:t>
            </w:r>
          </w:p>
        </w:tc>
      </w:tr>
      <w:tr w:rsidR="00A712B2" w:rsidRPr="00940237" w14:paraId="46309428" w14:textId="77777777" w:rsidTr="00A712B2">
        <w:trPr>
          <w:divId w:val="1769472400"/>
          <w:trHeight w:val="227"/>
        </w:trPr>
        <w:tc>
          <w:tcPr>
            <w:tcW w:w="1410" w:type="pct"/>
            <w:tcBorders>
              <w:top w:val="nil"/>
              <w:left w:val="nil"/>
              <w:bottom w:val="single" w:sz="4" w:space="0" w:color="auto"/>
              <w:right w:val="nil"/>
            </w:tcBorders>
            <w:vAlign w:val="center"/>
            <w:hideMark/>
          </w:tcPr>
          <w:p w14:paraId="60F6B4EA" w14:textId="77777777" w:rsidR="00A712B2" w:rsidRPr="00940237" w:rsidRDefault="00A712B2" w:rsidP="00A712B2">
            <w:pPr>
              <w:rPr>
                <w:b/>
                <w:bCs/>
                <w:color w:val="000000"/>
                <w:szCs w:val="20"/>
                <w:lang w:eastAsia="tr-TR"/>
              </w:rPr>
            </w:pPr>
            <w:r w:rsidRPr="00940237">
              <w:rPr>
                <w:b/>
                <w:bCs/>
                <w:color w:val="000000"/>
                <w:szCs w:val="20"/>
                <w:lang w:eastAsia="tr-TR"/>
              </w:rPr>
              <w:t>Toplam Yükümlülükler</w:t>
            </w:r>
          </w:p>
        </w:tc>
        <w:tc>
          <w:tcPr>
            <w:tcW w:w="756" w:type="pct"/>
            <w:tcBorders>
              <w:top w:val="nil"/>
              <w:left w:val="nil"/>
              <w:bottom w:val="single" w:sz="4" w:space="0" w:color="auto"/>
              <w:right w:val="nil"/>
            </w:tcBorders>
            <w:vAlign w:val="center"/>
            <w:hideMark/>
          </w:tcPr>
          <w:p w14:paraId="738760FA"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580.440</w:t>
            </w:r>
          </w:p>
        </w:tc>
        <w:tc>
          <w:tcPr>
            <w:tcW w:w="981" w:type="pct"/>
            <w:tcBorders>
              <w:top w:val="nil"/>
              <w:left w:val="nil"/>
              <w:bottom w:val="single" w:sz="4" w:space="0" w:color="auto"/>
              <w:right w:val="nil"/>
            </w:tcBorders>
            <w:vAlign w:val="center"/>
            <w:hideMark/>
          </w:tcPr>
          <w:p w14:paraId="2BA04D35"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22.346.465</w:t>
            </w:r>
          </w:p>
        </w:tc>
        <w:tc>
          <w:tcPr>
            <w:tcW w:w="1010" w:type="pct"/>
            <w:tcBorders>
              <w:top w:val="nil"/>
              <w:left w:val="nil"/>
              <w:bottom w:val="single" w:sz="4" w:space="0" w:color="auto"/>
              <w:right w:val="nil"/>
            </w:tcBorders>
            <w:vAlign w:val="center"/>
            <w:hideMark/>
          </w:tcPr>
          <w:p w14:paraId="3FBEC3CB"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11.708.252</w:t>
            </w:r>
          </w:p>
        </w:tc>
        <w:tc>
          <w:tcPr>
            <w:tcW w:w="843" w:type="pct"/>
            <w:tcBorders>
              <w:top w:val="nil"/>
              <w:left w:val="nil"/>
              <w:bottom w:val="single" w:sz="4" w:space="0" w:color="auto"/>
              <w:right w:val="nil"/>
            </w:tcBorders>
            <w:vAlign w:val="center"/>
            <w:hideMark/>
          </w:tcPr>
          <w:p w14:paraId="146A1EE9" w14:textId="77777777" w:rsidR="00A712B2" w:rsidRPr="00940237" w:rsidRDefault="00A712B2" w:rsidP="00A712B2">
            <w:pPr>
              <w:jc w:val="right"/>
              <w:rPr>
                <w:b/>
                <w:bCs/>
                <w:color w:val="000000"/>
                <w:szCs w:val="20"/>
                <w:lang w:eastAsia="tr-TR"/>
              </w:rPr>
            </w:pPr>
            <w:r w:rsidRPr="00940237">
              <w:rPr>
                <w:b/>
                <w:bCs/>
                <w:color w:val="000000"/>
                <w:szCs w:val="20"/>
                <w:lang w:val="en-US" w:eastAsia="tr-TR"/>
              </w:rPr>
              <w:t>34.635.157</w:t>
            </w:r>
          </w:p>
        </w:tc>
      </w:tr>
    </w:tbl>
    <w:p w14:paraId="6819543D" w14:textId="298634DF" w:rsidR="00A71B74" w:rsidRPr="00940237" w:rsidRDefault="00A71B74" w:rsidP="00A71B74">
      <w:pPr>
        <w:rPr>
          <w:szCs w:val="20"/>
        </w:rPr>
      </w:pPr>
    </w:p>
    <w:p w14:paraId="6272F08D" w14:textId="77777777" w:rsidR="00E50789" w:rsidRPr="00940237" w:rsidRDefault="00E50789" w:rsidP="00E50789">
      <w:pPr>
        <w:rPr>
          <w:szCs w:val="20"/>
        </w:rPr>
      </w:pPr>
    </w:p>
    <w:p w14:paraId="0011D4E9" w14:textId="77777777" w:rsidR="00A71B74" w:rsidRPr="00940237" w:rsidRDefault="00A71B74" w:rsidP="00A71B74">
      <w:pPr>
        <w:rPr>
          <w:szCs w:val="20"/>
        </w:rPr>
      </w:pPr>
    </w:p>
    <w:p w14:paraId="5016330B" w14:textId="77777777" w:rsidR="00A71B74" w:rsidRPr="00940237" w:rsidRDefault="00A71B74" w:rsidP="00A71B74">
      <w:pPr>
        <w:rPr>
          <w:szCs w:val="20"/>
        </w:rPr>
      </w:pPr>
    </w:p>
    <w:p w14:paraId="740445AC" w14:textId="0E117DDD" w:rsidR="00A71B74" w:rsidRPr="00940237" w:rsidRDefault="00A71B74" w:rsidP="00A71B74">
      <w:pPr>
        <w:rPr>
          <w:szCs w:val="20"/>
        </w:rPr>
        <w:sectPr w:rsidR="00A71B74" w:rsidRPr="00940237" w:rsidSect="0004729F">
          <w:headerReference w:type="default" r:id="rId68"/>
          <w:headerReference w:type="first" r:id="rId69"/>
          <w:pgSz w:w="11907" w:h="16840" w:code="9"/>
          <w:pgMar w:top="1134" w:right="1134" w:bottom="1134" w:left="1134" w:header="851" w:footer="851" w:gutter="0"/>
          <w:cols w:space="708"/>
          <w:titlePg/>
          <w:docGrid w:linePitch="360"/>
        </w:sectPr>
      </w:pPr>
    </w:p>
    <w:bookmarkEnd w:id="39"/>
    <w:p w14:paraId="264F0EE0" w14:textId="7F4CABC4" w:rsidR="00136C29" w:rsidRPr="00940237" w:rsidRDefault="00BE064F" w:rsidP="00EE6955">
      <w:pPr>
        <w:widowControl w:val="0"/>
        <w:jc w:val="center"/>
        <w:rPr>
          <w:b/>
          <w:szCs w:val="20"/>
        </w:rPr>
      </w:pPr>
      <w:r w:rsidRPr="00940237">
        <w:rPr>
          <w:b/>
          <w:szCs w:val="20"/>
        </w:rPr>
        <w:lastRenderedPageBreak/>
        <w:t>BEŞİNCİ BÖLÜM</w:t>
      </w:r>
    </w:p>
    <w:p w14:paraId="21E8252A" w14:textId="77777777" w:rsidR="00F37168" w:rsidRPr="00940237" w:rsidRDefault="00F37168" w:rsidP="00EE6955">
      <w:pPr>
        <w:widowControl w:val="0"/>
        <w:jc w:val="center"/>
        <w:rPr>
          <w:b/>
          <w:szCs w:val="20"/>
        </w:rPr>
      </w:pPr>
    </w:p>
    <w:p w14:paraId="41FA6C16" w14:textId="04592497" w:rsidR="00136C29" w:rsidRPr="00940237" w:rsidRDefault="007F6642" w:rsidP="00827CD4">
      <w:pPr>
        <w:widowControl w:val="0"/>
        <w:jc w:val="center"/>
        <w:rPr>
          <w:b/>
          <w:szCs w:val="20"/>
        </w:rPr>
      </w:pPr>
      <w:r w:rsidRPr="00940237">
        <w:rPr>
          <w:b/>
          <w:szCs w:val="20"/>
        </w:rPr>
        <w:t>KONSOLİDE FİNANSAL TABLOLARA İLİŞKİN AÇIKLAMA VE DİPNOTLAR</w:t>
      </w:r>
    </w:p>
    <w:p w14:paraId="347C5E09" w14:textId="77777777" w:rsidR="00EE6955" w:rsidRPr="00940237" w:rsidRDefault="00EE6955" w:rsidP="00CB1909">
      <w:pPr>
        <w:widowControl w:val="0"/>
        <w:ind w:hanging="720"/>
        <w:jc w:val="both"/>
        <w:rPr>
          <w:b/>
          <w:sz w:val="16"/>
          <w:szCs w:val="16"/>
        </w:rPr>
      </w:pPr>
    </w:p>
    <w:p w14:paraId="22D33538" w14:textId="439E1633" w:rsidR="00EE6955" w:rsidRPr="00940237" w:rsidRDefault="0025165F" w:rsidP="00EE6955">
      <w:pPr>
        <w:widowControl w:val="0"/>
        <w:numPr>
          <w:ilvl w:val="0"/>
          <w:numId w:val="3"/>
        </w:numPr>
        <w:tabs>
          <w:tab w:val="clear" w:pos="720"/>
        </w:tabs>
        <w:ind w:left="851" w:right="452" w:hanging="851"/>
        <w:jc w:val="both"/>
        <w:rPr>
          <w:b/>
          <w:szCs w:val="20"/>
        </w:rPr>
      </w:pPr>
      <w:r w:rsidRPr="00940237">
        <w:rPr>
          <w:b/>
          <w:szCs w:val="20"/>
        </w:rPr>
        <w:t xml:space="preserve">KONSOLİDE </w:t>
      </w:r>
      <w:r w:rsidR="00F37168" w:rsidRPr="00940237">
        <w:rPr>
          <w:b/>
          <w:szCs w:val="20"/>
        </w:rPr>
        <w:t xml:space="preserve">BİLANÇONUN AKTİF HESAPLARINA İLİŞKİN AÇIKLAMA VE DİPNOTLAR </w:t>
      </w:r>
    </w:p>
    <w:p w14:paraId="22100463" w14:textId="77777777" w:rsidR="00EE6955" w:rsidRPr="00940237" w:rsidRDefault="00EE6955" w:rsidP="00EE6955">
      <w:pPr>
        <w:widowControl w:val="0"/>
        <w:ind w:right="452"/>
        <w:jc w:val="both"/>
        <w:rPr>
          <w:b/>
          <w:szCs w:val="20"/>
        </w:rPr>
      </w:pPr>
    </w:p>
    <w:p w14:paraId="1661F6E5" w14:textId="5D1F5013" w:rsidR="00136C29" w:rsidRPr="00940237" w:rsidRDefault="00C23DD2" w:rsidP="00077A76">
      <w:pPr>
        <w:pStyle w:val="GvdeMetniGirintisi"/>
        <w:widowControl w:val="0"/>
        <w:numPr>
          <w:ilvl w:val="0"/>
          <w:numId w:val="30"/>
        </w:numPr>
        <w:tabs>
          <w:tab w:val="left" w:pos="1276"/>
        </w:tabs>
        <w:ind w:left="851" w:right="-93" w:hanging="851"/>
        <w:rPr>
          <w:b/>
          <w:szCs w:val="20"/>
        </w:rPr>
      </w:pPr>
      <w:r w:rsidRPr="00940237">
        <w:rPr>
          <w:b/>
          <w:szCs w:val="20"/>
        </w:rPr>
        <w:t>a</w:t>
      </w:r>
      <w:r w:rsidR="00B32B58" w:rsidRPr="00940237">
        <w:rPr>
          <w:b/>
          <w:szCs w:val="20"/>
        </w:rPr>
        <w:t>.</w:t>
      </w:r>
      <w:r w:rsidR="000F5EC0" w:rsidRPr="00940237">
        <w:rPr>
          <w:b/>
          <w:szCs w:val="20"/>
        </w:rPr>
        <w:tab/>
      </w:r>
      <w:r w:rsidR="00136C29" w:rsidRPr="00940237">
        <w:rPr>
          <w:b/>
          <w:szCs w:val="20"/>
        </w:rPr>
        <w:t>Nakit değerler ve TCMB’ye ilişkin bilgiler</w:t>
      </w:r>
    </w:p>
    <w:p w14:paraId="3B1CEEDF" w14:textId="530D6BFF" w:rsidR="00B42C0E" w:rsidRPr="00940237" w:rsidRDefault="00B42C0E" w:rsidP="005355DE">
      <w:pPr>
        <w:rPr>
          <w:szCs w:val="20"/>
        </w:rPr>
      </w:pPr>
    </w:p>
    <w:tbl>
      <w:tblPr>
        <w:tblW w:w="5000" w:type="pct"/>
        <w:tblCellMar>
          <w:left w:w="70" w:type="dxa"/>
          <w:right w:w="70" w:type="dxa"/>
        </w:tblCellMar>
        <w:tblLook w:val="04A0" w:firstRow="1" w:lastRow="0" w:firstColumn="1" w:lastColumn="0" w:noHBand="0" w:noVBand="1"/>
      </w:tblPr>
      <w:tblGrid>
        <w:gridCol w:w="5173"/>
        <w:gridCol w:w="1980"/>
        <w:gridCol w:w="2202"/>
      </w:tblGrid>
      <w:tr w:rsidR="00A41AFE" w:rsidRPr="00940237" w14:paraId="268367CC" w14:textId="77777777" w:rsidTr="00A41AFE">
        <w:trPr>
          <w:divId w:val="1033120006"/>
          <w:trHeight w:val="227"/>
        </w:trPr>
        <w:tc>
          <w:tcPr>
            <w:tcW w:w="2765" w:type="pct"/>
            <w:tcBorders>
              <w:top w:val="nil"/>
              <w:left w:val="nil"/>
              <w:bottom w:val="nil"/>
              <w:right w:val="nil"/>
            </w:tcBorders>
            <w:vAlign w:val="bottom"/>
            <w:hideMark/>
          </w:tcPr>
          <w:p w14:paraId="654969DF" w14:textId="6D143407" w:rsidR="00A41AFE" w:rsidRPr="00940237" w:rsidRDefault="00A41AFE" w:rsidP="00B42C0E"/>
        </w:tc>
        <w:tc>
          <w:tcPr>
            <w:tcW w:w="2235" w:type="pct"/>
            <w:gridSpan w:val="2"/>
            <w:tcBorders>
              <w:top w:val="nil"/>
              <w:left w:val="nil"/>
              <w:bottom w:val="single" w:sz="4" w:space="0" w:color="auto"/>
              <w:right w:val="nil"/>
            </w:tcBorders>
            <w:noWrap/>
            <w:vAlign w:val="center"/>
            <w:hideMark/>
          </w:tcPr>
          <w:p w14:paraId="4C6F770A" w14:textId="2042BA26" w:rsidR="00A41AFE" w:rsidRPr="00940237" w:rsidRDefault="00A41AFE" w:rsidP="00B42C0E">
            <w:pPr>
              <w:jc w:val="center"/>
              <w:rPr>
                <w:b/>
                <w:bCs/>
                <w:color w:val="000000"/>
                <w:szCs w:val="20"/>
              </w:rPr>
            </w:pPr>
            <w:r w:rsidRPr="00940237">
              <w:rPr>
                <w:b/>
                <w:bCs/>
                <w:color w:val="000000"/>
                <w:szCs w:val="20"/>
              </w:rPr>
              <w:t>3</w:t>
            </w:r>
            <w:r w:rsidR="002266C1" w:rsidRPr="00940237">
              <w:rPr>
                <w:b/>
                <w:bCs/>
                <w:color w:val="000000"/>
                <w:szCs w:val="20"/>
              </w:rPr>
              <w:t>1</w:t>
            </w:r>
            <w:r w:rsidRPr="00940237">
              <w:rPr>
                <w:b/>
                <w:bCs/>
                <w:color w:val="000000"/>
                <w:szCs w:val="20"/>
              </w:rPr>
              <w:t xml:space="preserve"> </w:t>
            </w:r>
            <w:r w:rsidR="002266C1" w:rsidRPr="00940237">
              <w:rPr>
                <w:b/>
                <w:bCs/>
                <w:color w:val="000000"/>
                <w:szCs w:val="20"/>
              </w:rPr>
              <w:t>Aralık</w:t>
            </w:r>
            <w:r w:rsidRPr="00940237">
              <w:rPr>
                <w:b/>
                <w:bCs/>
                <w:color w:val="000000"/>
                <w:szCs w:val="20"/>
              </w:rPr>
              <w:t xml:space="preserve"> 2025</w:t>
            </w:r>
          </w:p>
        </w:tc>
      </w:tr>
      <w:tr w:rsidR="00A41AFE" w:rsidRPr="00940237" w14:paraId="3FEFDE05" w14:textId="77777777" w:rsidTr="006F290F">
        <w:trPr>
          <w:divId w:val="1033120006"/>
          <w:trHeight w:val="227"/>
        </w:trPr>
        <w:tc>
          <w:tcPr>
            <w:tcW w:w="2765" w:type="pct"/>
            <w:tcBorders>
              <w:top w:val="nil"/>
              <w:left w:val="nil"/>
              <w:bottom w:val="single" w:sz="4" w:space="0" w:color="auto"/>
              <w:right w:val="nil"/>
            </w:tcBorders>
            <w:vAlign w:val="bottom"/>
            <w:hideMark/>
          </w:tcPr>
          <w:p w14:paraId="1A31C09F" w14:textId="77777777" w:rsidR="00A41AFE" w:rsidRPr="00940237" w:rsidRDefault="00A41AFE" w:rsidP="00B42C0E">
            <w:pPr>
              <w:jc w:val="both"/>
              <w:rPr>
                <w:b/>
                <w:bCs/>
                <w:color w:val="000000"/>
                <w:szCs w:val="20"/>
              </w:rPr>
            </w:pPr>
            <w:r w:rsidRPr="00940237">
              <w:rPr>
                <w:b/>
                <w:bCs/>
                <w:color w:val="000000"/>
                <w:szCs w:val="20"/>
              </w:rPr>
              <w:t> </w:t>
            </w:r>
          </w:p>
        </w:tc>
        <w:tc>
          <w:tcPr>
            <w:tcW w:w="1058" w:type="pct"/>
            <w:tcBorders>
              <w:top w:val="nil"/>
              <w:left w:val="nil"/>
              <w:bottom w:val="single" w:sz="4" w:space="0" w:color="auto"/>
              <w:right w:val="nil"/>
            </w:tcBorders>
            <w:vAlign w:val="bottom"/>
            <w:hideMark/>
          </w:tcPr>
          <w:p w14:paraId="01B7607E" w14:textId="77777777" w:rsidR="00A41AFE" w:rsidRPr="00940237" w:rsidRDefault="00A41AFE" w:rsidP="00B42C0E">
            <w:pPr>
              <w:jc w:val="right"/>
              <w:rPr>
                <w:b/>
                <w:bCs/>
                <w:color w:val="000000"/>
                <w:szCs w:val="20"/>
              </w:rPr>
            </w:pPr>
            <w:r w:rsidRPr="00940237">
              <w:rPr>
                <w:b/>
                <w:bCs/>
                <w:color w:val="000000"/>
                <w:szCs w:val="20"/>
              </w:rPr>
              <w:t>TP</w:t>
            </w:r>
          </w:p>
        </w:tc>
        <w:tc>
          <w:tcPr>
            <w:tcW w:w="1177" w:type="pct"/>
            <w:tcBorders>
              <w:top w:val="nil"/>
              <w:left w:val="nil"/>
              <w:bottom w:val="single" w:sz="4" w:space="0" w:color="auto"/>
              <w:right w:val="nil"/>
            </w:tcBorders>
            <w:vAlign w:val="bottom"/>
            <w:hideMark/>
          </w:tcPr>
          <w:p w14:paraId="72FD753F" w14:textId="77777777" w:rsidR="00A41AFE" w:rsidRPr="00940237" w:rsidRDefault="00A41AFE" w:rsidP="00B42C0E">
            <w:pPr>
              <w:jc w:val="right"/>
              <w:rPr>
                <w:b/>
                <w:bCs/>
                <w:color w:val="000000"/>
                <w:szCs w:val="20"/>
              </w:rPr>
            </w:pPr>
            <w:r w:rsidRPr="00940237">
              <w:rPr>
                <w:b/>
                <w:bCs/>
                <w:color w:val="000000"/>
                <w:szCs w:val="20"/>
              </w:rPr>
              <w:t>YP</w:t>
            </w:r>
          </w:p>
        </w:tc>
      </w:tr>
      <w:tr w:rsidR="00A41AFE" w:rsidRPr="00940237" w14:paraId="679EE0E8" w14:textId="77777777" w:rsidTr="006F290F">
        <w:trPr>
          <w:divId w:val="1033120006"/>
          <w:trHeight w:val="227"/>
        </w:trPr>
        <w:tc>
          <w:tcPr>
            <w:tcW w:w="2765" w:type="pct"/>
            <w:tcBorders>
              <w:top w:val="nil"/>
              <w:left w:val="nil"/>
              <w:bottom w:val="nil"/>
              <w:right w:val="nil"/>
            </w:tcBorders>
            <w:vAlign w:val="bottom"/>
            <w:hideMark/>
          </w:tcPr>
          <w:p w14:paraId="702539CF" w14:textId="77777777" w:rsidR="00A41AFE" w:rsidRPr="00940237" w:rsidRDefault="00A41AFE" w:rsidP="00B42C0E">
            <w:pPr>
              <w:jc w:val="both"/>
              <w:rPr>
                <w:color w:val="000000"/>
                <w:szCs w:val="20"/>
              </w:rPr>
            </w:pPr>
            <w:r w:rsidRPr="00940237">
              <w:rPr>
                <w:color w:val="000000"/>
                <w:szCs w:val="20"/>
              </w:rPr>
              <w:t> </w:t>
            </w:r>
          </w:p>
        </w:tc>
        <w:tc>
          <w:tcPr>
            <w:tcW w:w="1058" w:type="pct"/>
            <w:tcBorders>
              <w:top w:val="nil"/>
              <w:left w:val="nil"/>
              <w:bottom w:val="nil"/>
              <w:right w:val="nil"/>
            </w:tcBorders>
            <w:vAlign w:val="bottom"/>
            <w:hideMark/>
          </w:tcPr>
          <w:p w14:paraId="5F27ABCA" w14:textId="77777777" w:rsidR="00A41AFE" w:rsidRPr="00940237" w:rsidRDefault="00A41AFE" w:rsidP="00B42C0E">
            <w:pPr>
              <w:jc w:val="right"/>
              <w:rPr>
                <w:color w:val="000000"/>
                <w:szCs w:val="20"/>
              </w:rPr>
            </w:pPr>
            <w:r w:rsidRPr="00940237">
              <w:rPr>
                <w:color w:val="000000"/>
                <w:szCs w:val="20"/>
              </w:rPr>
              <w:t> </w:t>
            </w:r>
          </w:p>
        </w:tc>
        <w:tc>
          <w:tcPr>
            <w:tcW w:w="1177" w:type="pct"/>
            <w:tcBorders>
              <w:top w:val="nil"/>
              <w:left w:val="nil"/>
              <w:bottom w:val="nil"/>
              <w:right w:val="nil"/>
            </w:tcBorders>
            <w:vAlign w:val="bottom"/>
            <w:hideMark/>
          </w:tcPr>
          <w:p w14:paraId="0FF64C50" w14:textId="77777777" w:rsidR="00A41AFE" w:rsidRPr="00940237" w:rsidRDefault="00A41AFE" w:rsidP="00B42C0E">
            <w:pPr>
              <w:jc w:val="right"/>
              <w:rPr>
                <w:color w:val="000000"/>
                <w:szCs w:val="20"/>
              </w:rPr>
            </w:pPr>
            <w:r w:rsidRPr="00940237">
              <w:rPr>
                <w:color w:val="000000"/>
                <w:szCs w:val="20"/>
              </w:rPr>
              <w:t> </w:t>
            </w:r>
          </w:p>
        </w:tc>
      </w:tr>
      <w:tr w:rsidR="005C3D15" w:rsidRPr="00940237" w14:paraId="070157EA" w14:textId="77777777" w:rsidTr="006F290F">
        <w:trPr>
          <w:divId w:val="1033120006"/>
          <w:trHeight w:val="227"/>
        </w:trPr>
        <w:tc>
          <w:tcPr>
            <w:tcW w:w="2765" w:type="pct"/>
            <w:tcBorders>
              <w:top w:val="nil"/>
              <w:left w:val="nil"/>
              <w:bottom w:val="nil"/>
              <w:right w:val="nil"/>
            </w:tcBorders>
            <w:vAlign w:val="bottom"/>
            <w:hideMark/>
          </w:tcPr>
          <w:p w14:paraId="55271379" w14:textId="77777777" w:rsidR="005C3D15" w:rsidRPr="00940237" w:rsidRDefault="005C3D15" w:rsidP="005C3D15">
            <w:pPr>
              <w:jc w:val="both"/>
              <w:rPr>
                <w:color w:val="000000"/>
                <w:szCs w:val="20"/>
              </w:rPr>
            </w:pPr>
            <w:r w:rsidRPr="00940237">
              <w:rPr>
                <w:color w:val="000000"/>
                <w:szCs w:val="20"/>
              </w:rPr>
              <w:t>Kasa / Efektif</w:t>
            </w:r>
          </w:p>
        </w:tc>
        <w:tc>
          <w:tcPr>
            <w:tcW w:w="1058" w:type="pct"/>
            <w:tcBorders>
              <w:top w:val="nil"/>
              <w:left w:val="nil"/>
              <w:bottom w:val="nil"/>
              <w:right w:val="nil"/>
            </w:tcBorders>
            <w:vAlign w:val="center"/>
            <w:hideMark/>
          </w:tcPr>
          <w:p w14:paraId="5722F813" w14:textId="2FF80012" w:rsidR="005C3D15" w:rsidRPr="00940237" w:rsidRDefault="005C3D15" w:rsidP="005C3D15">
            <w:pPr>
              <w:jc w:val="right"/>
              <w:rPr>
                <w:color w:val="000000"/>
                <w:szCs w:val="20"/>
              </w:rPr>
            </w:pPr>
            <w:r w:rsidRPr="00940237">
              <w:rPr>
                <w:color w:val="000000"/>
                <w:szCs w:val="20"/>
              </w:rPr>
              <w:t>91.926</w:t>
            </w:r>
          </w:p>
        </w:tc>
        <w:tc>
          <w:tcPr>
            <w:tcW w:w="1177" w:type="pct"/>
            <w:tcBorders>
              <w:top w:val="nil"/>
              <w:left w:val="nil"/>
              <w:bottom w:val="nil"/>
              <w:right w:val="nil"/>
            </w:tcBorders>
            <w:vAlign w:val="center"/>
            <w:hideMark/>
          </w:tcPr>
          <w:p w14:paraId="7393D90D" w14:textId="7CC61EFF" w:rsidR="005C3D15" w:rsidRPr="00940237" w:rsidRDefault="005C3D15" w:rsidP="005C3D15">
            <w:pPr>
              <w:jc w:val="right"/>
              <w:rPr>
                <w:color w:val="000000"/>
                <w:szCs w:val="20"/>
              </w:rPr>
            </w:pPr>
            <w:r w:rsidRPr="00940237">
              <w:rPr>
                <w:color w:val="000000"/>
                <w:szCs w:val="20"/>
              </w:rPr>
              <w:t>1.596.518</w:t>
            </w:r>
          </w:p>
        </w:tc>
      </w:tr>
      <w:tr w:rsidR="005C3D15" w:rsidRPr="00940237" w14:paraId="6AA6C910" w14:textId="77777777" w:rsidTr="00690F57">
        <w:trPr>
          <w:divId w:val="1033120006"/>
          <w:trHeight w:val="227"/>
        </w:trPr>
        <w:tc>
          <w:tcPr>
            <w:tcW w:w="2765" w:type="pct"/>
            <w:tcBorders>
              <w:top w:val="nil"/>
              <w:left w:val="nil"/>
              <w:bottom w:val="nil"/>
              <w:right w:val="nil"/>
            </w:tcBorders>
            <w:vAlign w:val="bottom"/>
            <w:hideMark/>
          </w:tcPr>
          <w:p w14:paraId="59965F2F" w14:textId="77777777" w:rsidR="005C3D15" w:rsidRPr="00940237" w:rsidRDefault="005C3D15" w:rsidP="005C3D15">
            <w:pPr>
              <w:jc w:val="both"/>
              <w:rPr>
                <w:color w:val="000000"/>
                <w:szCs w:val="20"/>
              </w:rPr>
            </w:pPr>
            <w:r w:rsidRPr="00940237">
              <w:rPr>
                <w:color w:val="000000"/>
                <w:szCs w:val="20"/>
              </w:rPr>
              <w:t>TCMB</w:t>
            </w:r>
          </w:p>
        </w:tc>
        <w:tc>
          <w:tcPr>
            <w:tcW w:w="1058" w:type="pct"/>
            <w:tcBorders>
              <w:top w:val="nil"/>
              <w:left w:val="nil"/>
              <w:bottom w:val="nil"/>
              <w:right w:val="nil"/>
            </w:tcBorders>
            <w:vAlign w:val="center"/>
          </w:tcPr>
          <w:p w14:paraId="78CE6A3C" w14:textId="3628A2B7" w:rsidR="005C3D15" w:rsidRPr="00940237" w:rsidRDefault="005C3D15" w:rsidP="005C3D15">
            <w:pPr>
              <w:jc w:val="right"/>
              <w:rPr>
                <w:color w:val="000000"/>
                <w:szCs w:val="20"/>
              </w:rPr>
            </w:pPr>
            <w:r w:rsidRPr="00940237">
              <w:rPr>
                <w:color w:val="000000"/>
                <w:szCs w:val="20"/>
              </w:rPr>
              <w:t>1.982.797</w:t>
            </w:r>
          </w:p>
        </w:tc>
        <w:tc>
          <w:tcPr>
            <w:tcW w:w="1177" w:type="pct"/>
            <w:tcBorders>
              <w:top w:val="nil"/>
              <w:left w:val="nil"/>
              <w:bottom w:val="nil"/>
              <w:right w:val="nil"/>
            </w:tcBorders>
            <w:vAlign w:val="center"/>
          </w:tcPr>
          <w:p w14:paraId="21CE69AC" w14:textId="526F8BB3" w:rsidR="005C3D15" w:rsidRPr="00940237" w:rsidRDefault="005C3D15" w:rsidP="005C3D15">
            <w:pPr>
              <w:jc w:val="right"/>
              <w:rPr>
                <w:color w:val="000000"/>
                <w:szCs w:val="20"/>
              </w:rPr>
            </w:pPr>
            <w:r w:rsidRPr="00940237">
              <w:rPr>
                <w:color w:val="000000"/>
                <w:szCs w:val="20"/>
              </w:rPr>
              <w:t>20.765.370</w:t>
            </w:r>
          </w:p>
        </w:tc>
      </w:tr>
      <w:tr w:rsidR="005C3D15" w:rsidRPr="00940237" w14:paraId="6ED9F7C8" w14:textId="77777777" w:rsidTr="00690F57">
        <w:trPr>
          <w:divId w:val="1033120006"/>
          <w:trHeight w:val="227"/>
        </w:trPr>
        <w:tc>
          <w:tcPr>
            <w:tcW w:w="2765" w:type="pct"/>
            <w:tcBorders>
              <w:top w:val="nil"/>
              <w:left w:val="nil"/>
              <w:bottom w:val="single" w:sz="4" w:space="0" w:color="auto"/>
              <w:right w:val="nil"/>
            </w:tcBorders>
            <w:vAlign w:val="bottom"/>
            <w:hideMark/>
          </w:tcPr>
          <w:p w14:paraId="1B7C6B04" w14:textId="77777777" w:rsidR="005C3D15" w:rsidRPr="00940237" w:rsidRDefault="005C3D15" w:rsidP="005C3D15">
            <w:pPr>
              <w:jc w:val="both"/>
              <w:rPr>
                <w:color w:val="000000"/>
                <w:szCs w:val="20"/>
              </w:rPr>
            </w:pPr>
            <w:r w:rsidRPr="00940237">
              <w:rPr>
                <w:color w:val="000000"/>
                <w:szCs w:val="20"/>
              </w:rPr>
              <w:t xml:space="preserve">Diğer </w:t>
            </w:r>
            <w:r w:rsidRPr="00940237">
              <w:rPr>
                <w:color w:val="000000"/>
                <w:szCs w:val="20"/>
                <w:vertAlign w:val="superscript"/>
              </w:rPr>
              <w:t>(*)</w:t>
            </w:r>
          </w:p>
        </w:tc>
        <w:tc>
          <w:tcPr>
            <w:tcW w:w="1058" w:type="pct"/>
            <w:tcBorders>
              <w:top w:val="nil"/>
              <w:left w:val="nil"/>
              <w:bottom w:val="single" w:sz="4" w:space="0" w:color="auto"/>
              <w:right w:val="nil"/>
            </w:tcBorders>
            <w:vAlign w:val="center"/>
          </w:tcPr>
          <w:p w14:paraId="0F224A21" w14:textId="24A61192" w:rsidR="005C3D15" w:rsidRPr="00940237" w:rsidRDefault="005C3D15" w:rsidP="005C3D15">
            <w:pPr>
              <w:jc w:val="right"/>
              <w:rPr>
                <w:color w:val="000000"/>
                <w:szCs w:val="20"/>
              </w:rPr>
            </w:pPr>
            <w:r w:rsidRPr="00940237">
              <w:rPr>
                <w:color w:val="000000"/>
                <w:szCs w:val="20"/>
              </w:rPr>
              <w:t>-</w:t>
            </w:r>
          </w:p>
        </w:tc>
        <w:tc>
          <w:tcPr>
            <w:tcW w:w="1177" w:type="pct"/>
            <w:tcBorders>
              <w:top w:val="nil"/>
              <w:left w:val="nil"/>
              <w:bottom w:val="single" w:sz="4" w:space="0" w:color="auto"/>
              <w:right w:val="nil"/>
            </w:tcBorders>
            <w:vAlign w:val="center"/>
          </w:tcPr>
          <w:p w14:paraId="31828704" w14:textId="2D9D9CD1" w:rsidR="005C3D15" w:rsidRPr="00940237" w:rsidRDefault="005C3D15" w:rsidP="005C3D15">
            <w:pPr>
              <w:jc w:val="right"/>
              <w:rPr>
                <w:color w:val="000000"/>
                <w:szCs w:val="20"/>
              </w:rPr>
            </w:pPr>
            <w:r w:rsidRPr="00940237">
              <w:rPr>
                <w:color w:val="000000"/>
                <w:szCs w:val="20"/>
              </w:rPr>
              <w:t>1.570.929</w:t>
            </w:r>
          </w:p>
        </w:tc>
      </w:tr>
      <w:tr w:rsidR="005C3D15" w:rsidRPr="00940237" w14:paraId="76D5C5D1" w14:textId="77777777" w:rsidTr="00690F57">
        <w:trPr>
          <w:divId w:val="1033120006"/>
          <w:trHeight w:val="227"/>
        </w:trPr>
        <w:tc>
          <w:tcPr>
            <w:tcW w:w="2765" w:type="pct"/>
            <w:tcBorders>
              <w:top w:val="nil"/>
              <w:left w:val="nil"/>
              <w:right w:val="nil"/>
            </w:tcBorders>
            <w:vAlign w:val="bottom"/>
            <w:hideMark/>
          </w:tcPr>
          <w:p w14:paraId="3B039B82" w14:textId="77777777" w:rsidR="005C3D15" w:rsidRPr="00940237" w:rsidRDefault="005C3D15" w:rsidP="005C3D15">
            <w:pPr>
              <w:jc w:val="right"/>
              <w:rPr>
                <w:color w:val="000000"/>
                <w:szCs w:val="20"/>
              </w:rPr>
            </w:pPr>
          </w:p>
        </w:tc>
        <w:tc>
          <w:tcPr>
            <w:tcW w:w="1058" w:type="pct"/>
            <w:tcBorders>
              <w:top w:val="nil"/>
              <w:left w:val="nil"/>
              <w:right w:val="nil"/>
            </w:tcBorders>
            <w:vAlign w:val="center"/>
          </w:tcPr>
          <w:p w14:paraId="14719AC7" w14:textId="77777777" w:rsidR="005C3D15" w:rsidRPr="00940237" w:rsidRDefault="005C3D15" w:rsidP="005C3D15">
            <w:pPr>
              <w:jc w:val="both"/>
              <w:rPr>
                <w:szCs w:val="20"/>
              </w:rPr>
            </w:pPr>
          </w:p>
        </w:tc>
        <w:tc>
          <w:tcPr>
            <w:tcW w:w="1177" w:type="pct"/>
            <w:tcBorders>
              <w:top w:val="nil"/>
              <w:left w:val="nil"/>
              <w:right w:val="nil"/>
            </w:tcBorders>
            <w:vAlign w:val="center"/>
          </w:tcPr>
          <w:p w14:paraId="654B81E2" w14:textId="77777777" w:rsidR="005C3D15" w:rsidRPr="00940237" w:rsidRDefault="005C3D15" w:rsidP="005C3D15">
            <w:pPr>
              <w:jc w:val="right"/>
              <w:rPr>
                <w:szCs w:val="20"/>
              </w:rPr>
            </w:pPr>
          </w:p>
        </w:tc>
      </w:tr>
      <w:tr w:rsidR="005C3D15" w:rsidRPr="00940237" w14:paraId="3FACB2C2" w14:textId="77777777" w:rsidTr="00690F57">
        <w:trPr>
          <w:divId w:val="1033120006"/>
          <w:trHeight w:val="227"/>
        </w:trPr>
        <w:tc>
          <w:tcPr>
            <w:tcW w:w="2765" w:type="pct"/>
            <w:tcBorders>
              <w:top w:val="nil"/>
              <w:left w:val="nil"/>
              <w:bottom w:val="single" w:sz="12" w:space="0" w:color="auto"/>
              <w:right w:val="nil"/>
            </w:tcBorders>
            <w:vAlign w:val="bottom"/>
            <w:hideMark/>
          </w:tcPr>
          <w:p w14:paraId="0212EC6C" w14:textId="77777777" w:rsidR="005C3D15" w:rsidRPr="00940237" w:rsidRDefault="005C3D15" w:rsidP="005C3D15">
            <w:pPr>
              <w:jc w:val="both"/>
              <w:rPr>
                <w:b/>
                <w:bCs/>
                <w:color w:val="000000"/>
                <w:szCs w:val="20"/>
              </w:rPr>
            </w:pPr>
            <w:r w:rsidRPr="00940237">
              <w:rPr>
                <w:b/>
                <w:bCs/>
                <w:color w:val="000000"/>
                <w:szCs w:val="20"/>
              </w:rPr>
              <w:t>Toplam</w:t>
            </w:r>
          </w:p>
        </w:tc>
        <w:tc>
          <w:tcPr>
            <w:tcW w:w="1058" w:type="pct"/>
            <w:tcBorders>
              <w:top w:val="nil"/>
              <w:left w:val="nil"/>
              <w:bottom w:val="single" w:sz="12" w:space="0" w:color="auto"/>
              <w:right w:val="nil"/>
            </w:tcBorders>
            <w:vAlign w:val="center"/>
          </w:tcPr>
          <w:p w14:paraId="2B04AAB3" w14:textId="19582DD1" w:rsidR="005C3D15" w:rsidRPr="00940237" w:rsidRDefault="005C3D15" w:rsidP="005C3D15">
            <w:pPr>
              <w:jc w:val="right"/>
              <w:rPr>
                <w:b/>
                <w:bCs/>
                <w:color w:val="000000"/>
                <w:szCs w:val="20"/>
              </w:rPr>
            </w:pPr>
            <w:r w:rsidRPr="00940237">
              <w:rPr>
                <w:b/>
                <w:bCs/>
                <w:color w:val="000000"/>
                <w:szCs w:val="20"/>
              </w:rPr>
              <w:t>2.074.723</w:t>
            </w:r>
          </w:p>
        </w:tc>
        <w:tc>
          <w:tcPr>
            <w:tcW w:w="1177" w:type="pct"/>
            <w:tcBorders>
              <w:top w:val="nil"/>
              <w:left w:val="nil"/>
              <w:bottom w:val="single" w:sz="12" w:space="0" w:color="auto"/>
              <w:right w:val="nil"/>
            </w:tcBorders>
            <w:vAlign w:val="center"/>
          </w:tcPr>
          <w:p w14:paraId="6D156919" w14:textId="18BEDF64" w:rsidR="005C3D15" w:rsidRPr="00940237" w:rsidRDefault="005C3D15" w:rsidP="005C3D15">
            <w:pPr>
              <w:jc w:val="right"/>
              <w:rPr>
                <w:b/>
                <w:bCs/>
                <w:color w:val="000000"/>
                <w:szCs w:val="20"/>
              </w:rPr>
            </w:pPr>
            <w:r w:rsidRPr="00940237">
              <w:rPr>
                <w:b/>
                <w:bCs/>
                <w:color w:val="000000"/>
                <w:szCs w:val="20"/>
              </w:rPr>
              <w:t>23.932.817</w:t>
            </w:r>
          </w:p>
        </w:tc>
      </w:tr>
    </w:tbl>
    <w:p w14:paraId="22206077" w14:textId="0D74C099" w:rsidR="0045421A" w:rsidRPr="00940237" w:rsidRDefault="0045421A" w:rsidP="005355DE">
      <w:pPr>
        <w:rPr>
          <w:sz w:val="14"/>
          <w:szCs w:val="18"/>
        </w:rPr>
      </w:pPr>
    </w:p>
    <w:p w14:paraId="4C077F02" w14:textId="77777777" w:rsidR="006F6248" w:rsidRPr="00940237" w:rsidRDefault="006F6248" w:rsidP="006F6248">
      <w:pPr>
        <w:rPr>
          <w:sz w:val="18"/>
          <w:szCs w:val="18"/>
        </w:rPr>
      </w:pPr>
      <w:r w:rsidRPr="00940237">
        <w:rPr>
          <w:sz w:val="18"/>
          <w:szCs w:val="18"/>
          <w:vertAlign w:val="superscript"/>
        </w:rPr>
        <w:t xml:space="preserve">(*) </w:t>
      </w:r>
      <w:r w:rsidRPr="00940237">
        <w:rPr>
          <w:sz w:val="18"/>
          <w:szCs w:val="18"/>
        </w:rPr>
        <w:t>31 Aralık 2025 tarihi itibarıyla 1.146.021</w:t>
      </w:r>
      <w:r w:rsidRPr="00940237">
        <w:rPr>
          <w:sz w:val="18"/>
          <w:szCs w:val="18"/>
          <w:shd w:val="clear" w:color="auto" w:fill="FFFFFF" w:themeFill="background1"/>
        </w:rPr>
        <w:t xml:space="preserve"> </w:t>
      </w:r>
      <w:r w:rsidRPr="00940237">
        <w:rPr>
          <w:sz w:val="18"/>
          <w:szCs w:val="18"/>
        </w:rPr>
        <w:t>TL tutarındaki kıymetli maden depo hesabını ve 424.908 TL tutarında yoldaki paralar hesabını içermektedir.</w:t>
      </w:r>
    </w:p>
    <w:p w14:paraId="11516613" w14:textId="0C10A344" w:rsidR="00A41AFE" w:rsidRPr="00940237" w:rsidRDefault="00A41AFE" w:rsidP="00644E74">
      <w:pPr>
        <w:ind w:left="851"/>
        <w:rPr>
          <w:sz w:val="18"/>
          <w:szCs w:val="18"/>
        </w:rPr>
      </w:pPr>
    </w:p>
    <w:tbl>
      <w:tblPr>
        <w:tblW w:w="5000" w:type="pct"/>
        <w:tblCellMar>
          <w:left w:w="70" w:type="dxa"/>
          <w:right w:w="70" w:type="dxa"/>
        </w:tblCellMar>
        <w:tblLook w:val="04A0" w:firstRow="1" w:lastRow="0" w:firstColumn="1" w:lastColumn="0" w:noHBand="0" w:noVBand="1"/>
      </w:tblPr>
      <w:tblGrid>
        <w:gridCol w:w="5351"/>
        <w:gridCol w:w="2002"/>
        <w:gridCol w:w="2002"/>
      </w:tblGrid>
      <w:tr w:rsidR="00A41AFE" w:rsidRPr="00940237" w14:paraId="4695D0CC" w14:textId="77777777" w:rsidTr="00A41AFE">
        <w:trPr>
          <w:trHeight w:val="227"/>
        </w:trPr>
        <w:tc>
          <w:tcPr>
            <w:tcW w:w="2860" w:type="pct"/>
            <w:tcBorders>
              <w:top w:val="nil"/>
              <w:left w:val="nil"/>
              <w:bottom w:val="nil"/>
              <w:right w:val="nil"/>
            </w:tcBorders>
            <w:vAlign w:val="bottom"/>
            <w:hideMark/>
          </w:tcPr>
          <w:p w14:paraId="36250B13" w14:textId="77777777" w:rsidR="00A41AFE" w:rsidRPr="00940237" w:rsidRDefault="00A41AFE" w:rsidP="00E47E69"/>
        </w:tc>
        <w:tc>
          <w:tcPr>
            <w:tcW w:w="2140" w:type="pct"/>
            <w:gridSpan w:val="2"/>
            <w:tcBorders>
              <w:top w:val="nil"/>
              <w:left w:val="nil"/>
              <w:bottom w:val="single" w:sz="4" w:space="0" w:color="auto"/>
              <w:right w:val="nil"/>
            </w:tcBorders>
            <w:noWrap/>
            <w:vAlign w:val="center"/>
            <w:hideMark/>
          </w:tcPr>
          <w:p w14:paraId="53DFAA51" w14:textId="77777777" w:rsidR="00A41AFE" w:rsidRPr="00940237" w:rsidRDefault="00A41AFE" w:rsidP="00E47E69">
            <w:pPr>
              <w:jc w:val="center"/>
              <w:rPr>
                <w:b/>
                <w:bCs/>
                <w:color w:val="000000"/>
                <w:szCs w:val="20"/>
              </w:rPr>
            </w:pPr>
            <w:r w:rsidRPr="00940237">
              <w:rPr>
                <w:b/>
                <w:bCs/>
                <w:color w:val="000000"/>
                <w:szCs w:val="20"/>
              </w:rPr>
              <w:t>31 Aralık 2024</w:t>
            </w:r>
          </w:p>
        </w:tc>
      </w:tr>
      <w:tr w:rsidR="00A41AFE" w:rsidRPr="00940237" w14:paraId="4E71EA4E" w14:textId="77777777" w:rsidTr="00A41AFE">
        <w:trPr>
          <w:trHeight w:val="227"/>
        </w:trPr>
        <w:tc>
          <w:tcPr>
            <w:tcW w:w="2860" w:type="pct"/>
            <w:tcBorders>
              <w:top w:val="nil"/>
              <w:left w:val="nil"/>
              <w:bottom w:val="single" w:sz="4" w:space="0" w:color="auto"/>
              <w:right w:val="nil"/>
            </w:tcBorders>
            <w:vAlign w:val="bottom"/>
            <w:hideMark/>
          </w:tcPr>
          <w:p w14:paraId="7C78071C" w14:textId="77777777" w:rsidR="00A41AFE" w:rsidRPr="00940237" w:rsidRDefault="00A41AFE" w:rsidP="00E47E69">
            <w:pPr>
              <w:jc w:val="both"/>
              <w:rPr>
                <w:b/>
                <w:bCs/>
                <w:color w:val="000000"/>
                <w:szCs w:val="20"/>
              </w:rPr>
            </w:pPr>
            <w:r w:rsidRPr="00940237">
              <w:rPr>
                <w:b/>
                <w:bCs/>
                <w:color w:val="000000"/>
                <w:szCs w:val="20"/>
              </w:rPr>
              <w:t> </w:t>
            </w:r>
          </w:p>
        </w:tc>
        <w:tc>
          <w:tcPr>
            <w:tcW w:w="1070" w:type="pct"/>
            <w:tcBorders>
              <w:top w:val="nil"/>
              <w:left w:val="nil"/>
              <w:bottom w:val="single" w:sz="4" w:space="0" w:color="auto"/>
              <w:right w:val="nil"/>
            </w:tcBorders>
            <w:hideMark/>
          </w:tcPr>
          <w:p w14:paraId="7A118D6D" w14:textId="77777777" w:rsidR="00A41AFE" w:rsidRPr="00940237" w:rsidRDefault="00A41AFE" w:rsidP="00E47E69">
            <w:pPr>
              <w:jc w:val="right"/>
              <w:rPr>
                <w:b/>
                <w:bCs/>
                <w:color w:val="000000"/>
                <w:szCs w:val="20"/>
              </w:rPr>
            </w:pPr>
            <w:r w:rsidRPr="00940237">
              <w:rPr>
                <w:b/>
                <w:bCs/>
                <w:color w:val="000000"/>
                <w:szCs w:val="20"/>
              </w:rPr>
              <w:t>TP</w:t>
            </w:r>
          </w:p>
        </w:tc>
        <w:tc>
          <w:tcPr>
            <w:tcW w:w="1070" w:type="pct"/>
            <w:tcBorders>
              <w:top w:val="nil"/>
              <w:left w:val="nil"/>
              <w:bottom w:val="single" w:sz="4" w:space="0" w:color="auto"/>
              <w:right w:val="nil"/>
            </w:tcBorders>
            <w:hideMark/>
          </w:tcPr>
          <w:p w14:paraId="0E6B88F5" w14:textId="77777777" w:rsidR="00A41AFE" w:rsidRPr="00940237" w:rsidRDefault="00A41AFE" w:rsidP="00E47E69">
            <w:pPr>
              <w:jc w:val="right"/>
              <w:rPr>
                <w:b/>
                <w:bCs/>
                <w:color w:val="000000"/>
                <w:szCs w:val="20"/>
              </w:rPr>
            </w:pPr>
            <w:r w:rsidRPr="00940237">
              <w:rPr>
                <w:b/>
                <w:bCs/>
                <w:color w:val="000000"/>
                <w:szCs w:val="20"/>
              </w:rPr>
              <w:t>YP</w:t>
            </w:r>
          </w:p>
        </w:tc>
      </w:tr>
      <w:tr w:rsidR="00A41AFE" w:rsidRPr="00940237" w14:paraId="501333CF" w14:textId="77777777" w:rsidTr="00A41AFE">
        <w:trPr>
          <w:trHeight w:val="227"/>
        </w:trPr>
        <w:tc>
          <w:tcPr>
            <w:tcW w:w="2860" w:type="pct"/>
            <w:tcBorders>
              <w:top w:val="nil"/>
              <w:left w:val="nil"/>
              <w:bottom w:val="nil"/>
              <w:right w:val="nil"/>
            </w:tcBorders>
            <w:vAlign w:val="bottom"/>
            <w:hideMark/>
          </w:tcPr>
          <w:p w14:paraId="0336A13C" w14:textId="77777777" w:rsidR="00A41AFE" w:rsidRPr="00940237" w:rsidRDefault="00A41AFE" w:rsidP="00E47E69">
            <w:pPr>
              <w:jc w:val="both"/>
              <w:rPr>
                <w:color w:val="000000"/>
                <w:szCs w:val="20"/>
              </w:rPr>
            </w:pPr>
            <w:r w:rsidRPr="00940237">
              <w:rPr>
                <w:color w:val="000000"/>
                <w:szCs w:val="20"/>
              </w:rPr>
              <w:t> </w:t>
            </w:r>
          </w:p>
        </w:tc>
        <w:tc>
          <w:tcPr>
            <w:tcW w:w="1070" w:type="pct"/>
            <w:tcBorders>
              <w:top w:val="nil"/>
              <w:left w:val="nil"/>
              <w:bottom w:val="nil"/>
              <w:right w:val="nil"/>
            </w:tcBorders>
            <w:hideMark/>
          </w:tcPr>
          <w:p w14:paraId="479C4076" w14:textId="77777777" w:rsidR="00A41AFE" w:rsidRPr="00940237" w:rsidRDefault="00A41AFE" w:rsidP="00E47E69">
            <w:pPr>
              <w:jc w:val="right"/>
              <w:rPr>
                <w:color w:val="000000"/>
                <w:szCs w:val="20"/>
              </w:rPr>
            </w:pPr>
            <w:r w:rsidRPr="00940237">
              <w:rPr>
                <w:color w:val="000000"/>
                <w:szCs w:val="20"/>
              </w:rPr>
              <w:t> </w:t>
            </w:r>
          </w:p>
        </w:tc>
        <w:tc>
          <w:tcPr>
            <w:tcW w:w="1070" w:type="pct"/>
            <w:tcBorders>
              <w:top w:val="nil"/>
              <w:left w:val="nil"/>
              <w:bottom w:val="nil"/>
              <w:right w:val="nil"/>
            </w:tcBorders>
            <w:hideMark/>
          </w:tcPr>
          <w:p w14:paraId="5061B96C" w14:textId="77777777" w:rsidR="00A41AFE" w:rsidRPr="00940237" w:rsidRDefault="00A41AFE" w:rsidP="00E47E69">
            <w:pPr>
              <w:jc w:val="right"/>
              <w:rPr>
                <w:color w:val="000000"/>
                <w:szCs w:val="20"/>
              </w:rPr>
            </w:pPr>
            <w:r w:rsidRPr="00940237">
              <w:rPr>
                <w:color w:val="000000"/>
                <w:szCs w:val="20"/>
              </w:rPr>
              <w:t> </w:t>
            </w:r>
          </w:p>
        </w:tc>
      </w:tr>
      <w:tr w:rsidR="00A41AFE" w:rsidRPr="00940237" w14:paraId="25E7B2F1" w14:textId="77777777" w:rsidTr="00A41AFE">
        <w:trPr>
          <w:trHeight w:val="227"/>
        </w:trPr>
        <w:tc>
          <w:tcPr>
            <w:tcW w:w="2860" w:type="pct"/>
            <w:tcBorders>
              <w:top w:val="nil"/>
              <w:left w:val="nil"/>
              <w:bottom w:val="nil"/>
              <w:right w:val="nil"/>
            </w:tcBorders>
            <w:vAlign w:val="bottom"/>
            <w:hideMark/>
          </w:tcPr>
          <w:p w14:paraId="0BB7624C" w14:textId="77777777" w:rsidR="00A41AFE" w:rsidRPr="00940237" w:rsidRDefault="00A41AFE" w:rsidP="00E47E69">
            <w:pPr>
              <w:jc w:val="both"/>
              <w:rPr>
                <w:color w:val="000000"/>
                <w:szCs w:val="20"/>
              </w:rPr>
            </w:pPr>
            <w:r w:rsidRPr="00940237">
              <w:rPr>
                <w:color w:val="000000"/>
                <w:szCs w:val="20"/>
              </w:rPr>
              <w:t>Kasa / Efektif</w:t>
            </w:r>
          </w:p>
        </w:tc>
        <w:tc>
          <w:tcPr>
            <w:tcW w:w="1070" w:type="pct"/>
            <w:tcBorders>
              <w:top w:val="nil"/>
              <w:left w:val="nil"/>
              <w:bottom w:val="nil"/>
              <w:right w:val="nil"/>
            </w:tcBorders>
            <w:vAlign w:val="center"/>
            <w:hideMark/>
          </w:tcPr>
          <w:p w14:paraId="45D05FA8" w14:textId="77777777" w:rsidR="00A41AFE" w:rsidRPr="00940237" w:rsidRDefault="00A41AFE" w:rsidP="00E47E69">
            <w:pPr>
              <w:jc w:val="right"/>
              <w:rPr>
                <w:color w:val="000000"/>
                <w:szCs w:val="20"/>
              </w:rPr>
            </w:pPr>
            <w:r w:rsidRPr="00940237">
              <w:rPr>
                <w:color w:val="000000"/>
                <w:szCs w:val="20"/>
              </w:rPr>
              <w:t>56.979</w:t>
            </w:r>
          </w:p>
        </w:tc>
        <w:tc>
          <w:tcPr>
            <w:tcW w:w="1070" w:type="pct"/>
            <w:tcBorders>
              <w:top w:val="nil"/>
              <w:left w:val="nil"/>
              <w:bottom w:val="nil"/>
              <w:right w:val="nil"/>
            </w:tcBorders>
            <w:vAlign w:val="center"/>
            <w:hideMark/>
          </w:tcPr>
          <w:p w14:paraId="65F29269" w14:textId="77777777" w:rsidR="00A41AFE" w:rsidRPr="00940237" w:rsidRDefault="00A41AFE" w:rsidP="00E47E69">
            <w:pPr>
              <w:jc w:val="right"/>
              <w:rPr>
                <w:color w:val="000000"/>
                <w:szCs w:val="20"/>
              </w:rPr>
            </w:pPr>
            <w:r w:rsidRPr="00940237">
              <w:rPr>
                <w:color w:val="000000"/>
                <w:szCs w:val="20"/>
              </w:rPr>
              <w:t>470.569</w:t>
            </w:r>
          </w:p>
        </w:tc>
      </w:tr>
      <w:tr w:rsidR="00A41AFE" w:rsidRPr="00940237" w14:paraId="22DC4F02" w14:textId="77777777" w:rsidTr="00A41AFE">
        <w:trPr>
          <w:trHeight w:val="227"/>
        </w:trPr>
        <w:tc>
          <w:tcPr>
            <w:tcW w:w="2860" w:type="pct"/>
            <w:tcBorders>
              <w:top w:val="nil"/>
              <w:left w:val="nil"/>
              <w:bottom w:val="nil"/>
              <w:right w:val="nil"/>
            </w:tcBorders>
            <w:vAlign w:val="bottom"/>
            <w:hideMark/>
          </w:tcPr>
          <w:p w14:paraId="44C89780" w14:textId="77777777" w:rsidR="00A41AFE" w:rsidRPr="00940237" w:rsidRDefault="00A41AFE" w:rsidP="00E47E69">
            <w:pPr>
              <w:jc w:val="both"/>
              <w:rPr>
                <w:color w:val="000000"/>
                <w:szCs w:val="20"/>
              </w:rPr>
            </w:pPr>
            <w:r w:rsidRPr="00940237">
              <w:rPr>
                <w:color w:val="000000"/>
                <w:szCs w:val="20"/>
              </w:rPr>
              <w:t>TCMB</w:t>
            </w:r>
          </w:p>
        </w:tc>
        <w:tc>
          <w:tcPr>
            <w:tcW w:w="1070" w:type="pct"/>
            <w:tcBorders>
              <w:top w:val="nil"/>
              <w:left w:val="nil"/>
              <w:bottom w:val="nil"/>
              <w:right w:val="nil"/>
            </w:tcBorders>
            <w:vAlign w:val="center"/>
            <w:hideMark/>
          </w:tcPr>
          <w:p w14:paraId="6E4127C9" w14:textId="77777777" w:rsidR="00A41AFE" w:rsidRPr="00940237" w:rsidRDefault="00A41AFE" w:rsidP="00E47E69">
            <w:pPr>
              <w:jc w:val="right"/>
              <w:rPr>
                <w:color w:val="000000"/>
                <w:szCs w:val="20"/>
              </w:rPr>
            </w:pPr>
            <w:r w:rsidRPr="00940237">
              <w:rPr>
                <w:color w:val="000000"/>
                <w:szCs w:val="20"/>
              </w:rPr>
              <w:t>553.500</w:t>
            </w:r>
          </w:p>
        </w:tc>
        <w:tc>
          <w:tcPr>
            <w:tcW w:w="1070" w:type="pct"/>
            <w:tcBorders>
              <w:top w:val="nil"/>
              <w:left w:val="nil"/>
              <w:bottom w:val="nil"/>
              <w:right w:val="nil"/>
            </w:tcBorders>
            <w:vAlign w:val="center"/>
            <w:hideMark/>
          </w:tcPr>
          <w:p w14:paraId="54A040A1" w14:textId="77777777" w:rsidR="00A41AFE" w:rsidRPr="00940237" w:rsidRDefault="00A41AFE" w:rsidP="00E47E69">
            <w:pPr>
              <w:jc w:val="right"/>
              <w:rPr>
                <w:color w:val="000000"/>
                <w:szCs w:val="20"/>
              </w:rPr>
            </w:pPr>
            <w:r w:rsidRPr="00940237">
              <w:rPr>
                <w:color w:val="000000"/>
                <w:szCs w:val="20"/>
              </w:rPr>
              <w:t>3.540.927</w:t>
            </w:r>
          </w:p>
        </w:tc>
      </w:tr>
      <w:tr w:rsidR="00A41AFE" w:rsidRPr="00940237" w14:paraId="76087547" w14:textId="77777777" w:rsidTr="00A41AFE">
        <w:trPr>
          <w:trHeight w:val="227"/>
        </w:trPr>
        <w:tc>
          <w:tcPr>
            <w:tcW w:w="2860" w:type="pct"/>
            <w:tcBorders>
              <w:top w:val="nil"/>
              <w:left w:val="nil"/>
              <w:bottom w:val="single" w:sz="4" w:space="0" w:color="auto"/>
              <w:right w:val="nil"/>
            </w:tcBorders>
            <w:vAlign w:val="bottom"/>
            <w:hideMark/>
          </w:tcPr>
          <w:p w14:paraId="78CFD67E" w14:textId="77777777" w:rsidR="00A41AFE" w:rsidRPr="00940237" w:rsidRDefault="00A41AFE" w:rsidP="00E47E69">
            <w:pPr>
              <w:jc w:val="both"/>
              <w:rPr>
                <w:color w:val="000000"/>
                <w:szCs w:val="20"/>
              </w:rPr>
            </w:pPr>
            <w:r w:rsidRPr="00940237">
              <w:rPr>
                <w:color w:val="000000"/>
                <w:szCs w:val="20"/>
              </w:rPr>
              <w:t xml:space="preserve">Diğer </w:t>
            </w:r>
            <w:r w:rsidRPr="00940237">
              <w:rPr>
                <w:color w:val="000000"/>
                <w:szCs w:val="20"/>
                <w:vertAlign w:val="superscript"/>
              </w:rPr>
              <w:t>(*)</w:t>
            </w:r>
          </w:p>
        </w:tc>
        <w:tc>
          <w:tcPr>
            <w:tcW w:w="1070" w:type="pct"/>
            <w:tcBorders>
              <w:top w:val="nil"/>
              <w:left w:val="nil"/>
              <w:bottom w:val="single" w:sz="4" w:space="0" w:color="auto"/>
              <w:right w:val="nil"/>
            </w:tcBorders>
            <w:vAlign w:val="center"/>
            <w:hideMark/>
          </w:tcPr>
          <w:p w14:paraId="2B82CAFE" w14:textId="77777777" w:rsidR="00A41AFE" w:rsidRPr="00940237" w:rsidRDefault="00A41AFE" w:rsidP="00E47E69">
            <w:pPr>
              <w:jc w:val="right"/>
              <w:rPr>
                <w:color w:val="000000"/>
                <w:szCs w:val="20"/>
              </w:rPr>
            </w:pPr>
            <w:r w:rsidRPr="00940237">
              <w:rPr>
                <w:color w:val="000000"/>
                <w:szCs w:val="20"/>
              </w:rPr>
              <w:t>-</w:t>
            </w:r>
          </w:p>
        </w:tc>
        <w:tc>
          <w:tcPr>
            <w:tcW w:w="1070" w:type="pct"/>
            <w:tcBorders>
              <w:top w:val="nil"/>
              <w:left w:val="nil"/>
              <w:bottom w:val="single" w:sz="4" w:space="0" w:color="auto"/>
              <w:right w:val="nil"/>
            </w:tcBorders>
            <w:vAlign w:val="center"/>
            <w:hideMark/>
          </w:tcPr>
          <w:p w14:paraId="53B230D6" w14:textId="77777777" w:rsidR="00A41AFE" w:rsidRPr="00940237" w:rsidRDefault="00A41AFE" w:rsidP="00E47E69">
            <w:pPr>
              <w:jc w:val="right"/>
              <w:rPr>
                <w:color w:val="000000"/>
                <w:szCs w:val="20"/>
              </w:rPr>
            </w:pPr>
            <w:r w:rsidRPr="00940237">
              <w:rPr>
                <w:color w:val="000000"/>
                <w:szCs w:val="20"/>
              </w:rPr>
              <w:t>22.030</w:t>
            </w:r>
          </w:p>
        </w:tc>
      </w:tr>
      <w:tr w:rsidR="00A41AFE" w:rsidRPr="00940237" w14:paraId="3CE45625" w14:textId="77777777" w:rsidTr="00A41AFE">
        <w:trPr>
          <w:trHeight w:val="227"/>
        </w:trPr>
        <w:tc>
          <w:tcPr>
            <w:tcW w:w="2860" w:type="pct"/>
            <w:tcBorders>
              <w:top w:val="nil"/>
              <w:left w:val="nil"/>
              <w:right w:val="nil"/>
            </w:tcBorders>
            <w:vAlign w:val="bottom"/>
            <w:hideMark/>
          </w:tcPr>
          <w:p w14:paraId="3D882871" w14:textId="77777777" w:rsidR="00A41AFE" w:rsidRPr="00940237" w:rsidRDefault="00A41AFE" w:rsidP="00E47E69">
            <w:pPr>
              <w:jc w:val="right"/>
              <w:rPr>
                <w:color w:val="000000"/>
                <w:szCs w:val="20"/>
              </w:rPr>
            </w:pPr>
          </w:p>
        </w:tc>
        <w:tc>
          <w:tcPr>
            <w:tcW w:w="1070" w:type="pct"/>
            <w:tcBorders>
              <w:top w:val="nil"/>
              <w:left w:val="nil"/>
              <w:right w:val="nil"/>
            </w:tcBorders>
            <w:vAlign w:val="center"/>
            <w:hideMark/>
          </w:tcPr>
          <w:p w14:paraId="5EE6FFCC" w14:textId="77777777" w:rsidR="00A41AFE" w:rsidRPr="00940237" w:rsidRDefault="00A41AFE" w:rsidP="00E47E69">
            <w:pPr>
              <w:jc w:val="right"/>
              <w:rPr>
                <w:szCs w:val="20"/>
              </w:rPr>
            </w:pPr>
          </w:p>
        </w:tc>
        <w:tc>
          <w:tcPr>
            <w:tcW w:w="1070" w:type="pct"/>
            <w:tcBorders>
              <w:top w:val="nil"/>
              <w:left w:val="nil"/>
              <w:right w:val="nil"/>
            </w:tcBorders>
            <w:vAlign w:val="center"/>
            <w:hideMark/>
          </w:tcPr>
          <w:p w14:paraId="5EF01F0E" w14:textId="77777777" w:rsidR="00A41AFE" w:rsidRPr="00940237" w:rsidRDefault="00A41AFE" w:rsidP="00E47E69">
            <w:pPr>
              <w:jc w:val="right"/>
              <w:rPr>
                <w:szCs w:val="20"/>
              </w:rPr>
            </w:pPr>
          </w:p>
        </w:tc>
      </w:tr>
      <w:tr w:rsidR="00A41AFE" w:rsidRPr="00940237" w14:paraId="26E89ECF" w14:textId="77777777" w:rsidTr="00A41AFE">
        <w:trPr>
          <w:trHeight w:val="227"/>
        </w:trPr>
        <w:tc>
          <w:tcPr>
            <w:tcW w:w="2860" w:type="pct"/>
            <w:tcBorders>
              <w:top w:val="nil"/>
              <w:left w:val="nil"/>
              <w:bottom w:val="single" w:sz="12" w:space="0" w:color="auto"/>
              <w:right w:val="nil"/>
            </w:tcBorders>
            <w:vAlign w:val="bottom"/>
            <w:hideMark/>
          </w:tcPr>
          <w:p w14:paraId="1EC99F29" w14:textId="77777777" w:rsidR="00A41AFE" w:rsidRPr="00940237" w:rsidRDefault="00A41AFE" w:rsidP="00E47E69">
            <w:pPr>
              <w:jc w:val="both"/>
              <w:rPr>
                <w:b/>
                <w:bCs/>
                <w:color w:val="000000"/>
                <w:szCs w:val="20"/>
              </w:rPr>
            </w:pPr>
            <w:r w:rsidRPr="00940237">
              <w:rPr>
                <w:b/>
                <w:bCs/>
                <w:color w:val="000000"/>
                <w:szCs w:val="20"/>
              </w:rPr>
              <w:t>Toplam</w:t>
            </w:r>
          </w:p>
        </w:tc>
        <w:tc>
          <w:tcPr>
            <w:tcW w:w="1070" w:type="pct"/>
            <w:tcBorders>
              <w:top w:val="nil"/>
              <w:left w:val="nil"/>
              <w:bottom w:val="single" w:sz="12" w:space="0" w:color="auto"/>
              <w:right w:val="nil"/>
            </w:tcBorders>
            <w:vAlign w:val="center"/>
            <w:hideMark/>
          </w:tcPr>
          <w:p w14:paraId="36A070DB" w14:textId="77777777" w:rsidR="00A41AFE" w:rsidRPr="00940237" w:rsidRDefault="00A41AFE" w:rsidP="00E47E69">
            <w:pPr>
              <w:jc w:val="right"/>
              <w:rPr>
                <w:b/>
                <w:bCs/>
                <w:color w:val="000000"/>
                <w:szCs w:val="20"/>
              </w:rPr>
            </w:pPr>
            <w:r w:rsidRPr="00940237">
              <w:rPr>
                <w:b/>
                <w:bCs/>
                <w:color w:val="000000"/>
                <w:szCs w:val="20"/>
              </w:rPr>
              <w:t>610.479</w:t>
            </w:r>
          </w:p>
        </w:tc>
        <w:tc>
          <w:tcPr>
            <w:tcW w:w="1070" w:type="pct"/>
            <w:tcBorders>
              <w:top w:val="nil"/>
              <w:left w:val="nil"/>
              <w:bottom w:val="single" w:sz="12" w:space="0" w:color="auto"/>
              <w:right w:val="nil"/>
            </w:tcBorders>
            <w:vAlign w:val="center"/>
            <w:hideMark/>
          </w:tcPr>
          <w:p w14:paraId="44164F2F" w14:textId="77777777" w:rsidR="00A41AFE" w:rsidRPr="00940237" w:rsidRDefault="00A41AFE" w:rsidP="00E47E69">
            <w:pPr>
              <w:jc w:val="right"/>
              <w:rPr>
                <w:b/>
                <w:bCs/>
                <w:color w:val="000000"/>
                <w:szCs w:val="20"/>
              </w:rPr>
            </w:pPr>
            <w:r w:rsidRPr="00940237">
              <w:rPr>
                <w:b/>
                <w:bCs/>
                <w:color w:val="000000"/>
                <w:szCs w:val="20"/>
              </w:rPr>
              <w:t>4.033.526</w:t>
            </w:r>
          </w:p>
        </w:tc>
      </w:tr>
    </w:tbl>
    <w:p w14:paraId="52DEE2E3" w14:textId="77777777" w:rsidR="00A202E4" w:rsidRPr="00940237" w:rsidRDefault="00A202E4" w:rsidP="009F6E11">
      <w:pPr>
        <w:pStyle w:val="GvdeMetniGirintisi"/>
        <w:widowControl w:val="0"/>
        <w:ind w:firstLine="0"/>
        <w:rPr>
          <w:szCs w:val="20"/>
        </w:rPr>
      </w:pPr>
    </w:p>
    <w:p w14:paraId="586E1285" w14:textId="2C154D7D" w:rsidR="00136C29" w:rsidRPr="00940237" w:rsidRDefault="00136C29" w:rsidP="00B10FDB">
      <w:pPr>
        <w:pStyle w:val="GvdeMetniGirintisi"/>
        <w:widowControl w:val="0"/>
        <w:numPr>
          <w:ilvl w:val="0"/>
          <w:numId w:val="55"/>
        </w:numPr>
        <w:ind w:left="1276"/>
        <w:rPr>
          <w:b/>
          <w:szCs w:val="20"/>
        </w:rPr>
      </w:pPr>
      <w:r w:rsidRPr="00940237">
        <w:rPr>
          <w:b/>
          <w:szCs w:val="20"/>
        </w:rPr>
        <w:t>T.C. Merkez Bankası hesabına ilişkin bilgiler</w:t>
      </w:r>
    </w:p>
    <w:p w14:paraId="46FF788E" w14:textId="75E280D1" w:rsidR="00B42C0E" w:rsidRPr="00940237" w:rsidRDefault="00B42C0E" w:rsidP="00B42C0E">
      <w:pPr>
        <w:widowControl w:val="0"/>
        <w:ind w:left="142" w:hanging="142"/>
        <w:jc w:val="both"/>
        <w:rPr>
          <w:szCs w:val="20"/>
        </w:rPr>
      </w:pPr>
    </w:p>
    <w:tbl>
      <w:tblPr>
        <w:tblW w:w="5000" w:type="pct"/>
        <w:tblCellMar>
          <w:left w:w="70" w:type="dxa"/>
          <w:right w:w="70" w:type="dxa"/>
        </w:tblCellMar>
        <w:tblLook w:val="04A0" w:firstRow="1" w:lastRow="0" w:firstColumn="1" w:lastColumn="0" w:noHBand="0" w:noVBand="1"/>
      </w:tblPr>
      <w:tblGrid>
        <w:gridCol w:w="5681"/>
        <w:gridCol w:w="1738"/>
        <w:gridCol w:w="1936"/>
      </w:tblGrid>
      <w:tr w:rsidR="00690F57" w:rsidRPr="00940237" w14:paraId="7DF2AE8B" w14:textId="77777777" w:rsidTr="005C3D15">
        <w:trPr>
          <w:trHeight w:val="227"/>
        </w:trPr>
        <w:tc>
          <w:tcPr>
            <w:tcW w:w="3036" w:type="pct"/>
            <w:tcBorders>
              <w:top w:val="nil"/>
              <w:left w:val="nil"/>
              <w:bottom w:val="nil"/>
              <w:right w:val="nil"/>
            </w:tcBorders>
            <w:vAlign w:val="bottom"/>
            <w:hideMark/>
          </w:tcPr>
          <w:p w14:paraId="5E951FFC" w14:textId="77777777" w:rsidR="00690F57" w:rsidRPr="00940237" w:rsidRDefault="00690F57" w:rsidP="00512404"/>
        </w:tc>
        <w:tc>
          <w:tcPr>
            <w:tcW w:w="1964" w:type="pct"/>
            <w:gridSpan w:val="2"/>
            <w:tcBorders>
              <w:top w:val="nil"/>
              <w:left w:val="nil"/>
              <w:bottom w:val="single" w:sz="4" w:space="0" w:color="auto"/>
              <w:right w:val="nil"/>
            </w:tcBorders>
            <w:noWrap/>
            <w:vAlign w:val="center"/>
            <w:hideMark/>
          </w:tcPr>
          <w:p w14:paraId="19F8EEED" w14:textId="77777777" w:rsidR="00690F57" w:rsidRPr="00940237" w:rsidRDefault="00690F57" w:rsidP="00512404">
            <w:pPr>
              <w:jc w:val="center"/>
              <w:rPr>
                <w:b/>
                <w:bCs/>
                <w:color w:val="000000"/>
                <w:szCs w:val="20"/>
              </w:rPr>
            </w:pPr>
            <w:r w:rsidRPr="00940237">
              <w:rPr>
                <w:b/>
                <w:bCs/>
                <w:color w:val="000000"/>
                <w:szCs w:val="20"/>
              </w:rPr>
              <w:t>31 Aralık 2025</w:t>
            </w:r>
          </w:p>
        </w:tc>
      </w:tr>
      <w:tr w:rsidR="00690F57" w:rsidRPr="00940237" w14:paraId="1F9B8266" w14:textId="77777777" w:rsidTr="005C3D15">
        <w:trPr>
          <w:trHeight w:val="227"/>
        </w:trPr>
        <w:tc>
          <w:tcPr>
            <w:tcW w:w="3036" w:type="pct"/>
            <w:tcBorders>
              <w:top w:val="nil"/>
              <w:left w:val="nil"/>
              <w:bottom w:val="single" w:sz="4" w:space="0" w:color="auto"/>
              <w:right w:val="nil"/>
            </w:tcBorders>
            <w:vAlign w:val="bottom"/>
            <w:hideMark/>
          </w:tcPr>
          <w:p w14:paraId="621F1064" w14:textId="77777777" w:rsidR="00690F57" w:rsidRPr="00940237" w:rsidRDefault="00690F57" w:rsidP="00512404">
            <w:pPr>
              <w:jc w:val="both"/>
              <w:rPr>
                <w:b/>
                <w:bCs/>
                <w:color w:val="000000"/>
                <w:szCs w:val="20"/>
              </w:rPr>
            </w:pPr>
            <w:r w:rsidRPr="00940237">
              <w:rPr>
                <w:b/>
                <w:bCs/>
                <w:color w:val="000000"/>
                <w:szCs w:val="20"/>
              </w:rPr>
              <w:t> </w:t>
            </w:r>
          </w:p>
        </w:tc>
        <w:tc>
          <w:tcPr>
            <w:tcW w:w="929" w:type="pct"/>
            <w:tcBorders>
              <w:top w:val="nil"/>
              <w:left w:val="nil"/>
              <w:bottom w:val="single" w:sz="4" w:space="0" w:color="auto"/>
              <w:right w:val="nil"/>
            </w:tcBorders>
            <w:vAlign w:val="bottom"/>
            <w:hideMark/>
          </w:tcPr>
          <w:p w14:paraId="5CC4BCF2" w14:textId="77777777" w:rsidR="00690F57" w:rsidRPr="00940237" w:rsidRDefault="00690F57" w:rsidP="00512404">
            <w:pPr>
              <w:jc w:val="right"/>
              <w:rPr>
                <w:b/>
                <w:bCs/>
                <w:color w:val="000000"/>
                <w:szCs w:val="20"/>
              </w:rPr>
            </w:pPr>
            <w:r w:rsidRPr="00940237">
              <w:rPr>
                <w:b/>
                <w:bCs/>
                <w:color w:val="000000"/>
                <w:szCs w:val="20"/>
              </w:rPr>
              <w:t>TP</w:t>
            </w:r>
          </w:p>
        </w:tc>
        <w:tc>
          <w:tcPr>
            <w:tcW w:w="1034" w:type="pct"/>
            <w:tcBorders>
              <w:top w:val="nil"/>
              <w:left w:val="nil"/>
              <w:bottom w:val="single" w:sz="4" w:space="0" w:color="auto"/>
              <w:right w:val="nil"/>
            </w:tcBorders>
            <w:vAlign w:val="bottom"/>
            <w:hideMark/>
          </w:tcPr>
          <w:p w14:paraId="029169FB" w14:textId="77777777" w:rsidR="00690F57" w:rsidRPr="00940237" w:rsidRDefault="00690F57" w:rsidP="00512404">
            <w:pPr>
              <w:jc w:val="right"/>
              <w:rPr>
                <w:b/>
                <w:bCs/>
                <w:color w:val="000000"/>
                <w:szCs w:val="20"/>
              </w:rPr>
            </w:pPr>
            <w:r w:rsidRPr="00940237">
              <w:rPr>
                <w:b/>
                <w:bCs/>
                <w:color w:val="000000"/>
                <w:szCs w:val="20"/>
              </w:rPr>
              <w:t>YP</w:t>
            </w:r>
          </w:p>
        </w:tc>
      </w:tr>
      <w:tr w:rsidR="00690F57" w:rsidRPr="00940237" w14:paraId="01765DD6" w14:textId="77777777" w:rsidTr="005C3D15">
        <w:trPr>
          <w:trHeight w:val="227"/>
        </w:trPr>
        <w:tc>
          <w:tcPr>
            <w:tcW w:w="3036" w:type="pct"/>
            <w:tcBorders>
              <w:top w:val="nil"/>
              <w:left w:val="nil"/>
              <w:bottom w:val="nil"/>
              <w:right w:val="nil"/>
            </w:tcBorders>
            <w:vAlign w:val="bottom"/>
            <w:hideMark/>
          </w:tcPr>
          <w:p w14:paraId="2BE65016" w14:textId="77777777" w:rsidR="00690F57" w:rsidRPr="00940237" w:rsidRDefault="00690F57" w:rsidP="00512404">
            <w:pPr>
              <w:jc w:val="both"/>
              <w:rPr>
                <w:color w:val="000000"/>
                <w:szCs w:val="20"/>
              </w:rPr>
            </w:pPr>
            <w:r w:rsidRPr="00940237">
              <w:rPr>
                <w:color w:val="000000"/>
                <w:szCs w:val="20"/>
              </w:rPr>
              <w:t> </w:t>
            </w:r>
          </w:p>
        </w:tc>
        <w:tc>
          <w:tcPr>
            <w:tcW w:w="929" w:type="pct"/>
            <w:tcBorders>
              <w:top w:val="nil"/>
              <w:left w:val="nil"/>
              <w:bottom w:val="nil"/>
              <w:right w:val="nil"/>
            </w:tcBorders>
            <w:vAlign w:val="bottom"/>
            <w:hideMark/>
          </w:tcPr>
          <w:p w14:paraId="3D9B1BFB" w14:textId="77777777" w:rsidR="00690F57" w:rsidRPr="00940237" w:rsidRDefault="00690F57" w:rsidP="00512404">
            <w:pPr>
              <w:jc w:val="right"/>
              <w:rPr>
                <w:color w:val="000000"/>
                <w:szCs w:val="20"/>
              </w:rPr>
            </w:pPr>
            <w:r w:rsidRPr="00940237">
              <w:rPr>
                <w:color w:val="000000"/>
                <w:szCs w:val="20"/>
              </w:rPr>
              <w:t> </w:t>
            </w:r>
          </w:p>
        </w:tc>
        <w:tc>
          <w:tcPr>
            <w:tcW w:w="1034" w:type="pct"/>
            <w:tcBorders>
              <w:top w:val="nil"/>
              <w:left w:val="nil"/>
              <w:bottom w:val="nil"/>
              <w:right w:val="nil"/>
            </w:tcBorders>
            <w:vAlign w:val="bottom"/>
            <w:hideMark/>
          </w:tcPr>
          <w:p w14:paraId="028D4AAC" w14:textId="77777777" w:rsidR="00690F57" w:rsidRPr="00940237" w:rsidRDefault="00690F57" w:rsidP="00512404">
            <w:pPr>
              <w:jc w:val="right"/>
              <w:rPr>
                <w:color w:val="000000"/>
                <w:szCs w:val="20"/>
              </w:rPr>
            </w:pPr>
            <w:r w:rsidRPr="00940237">
              <w:rPr>
                <w:color w:val="000000"/>
                <w:szCs w:val="20"/>
              </w:rPr>
              <w:t> </w:t>
            </w:r>
          </w:p>
        </w:tc>
      </w:tr>
      <w:tr w:rsidR="005C3D15" w:rsidRPr="00940237" w14:paraId="563D3473" w14:textId="77777777" w:rsidTr="005C3D15">
        <w:trPr>
          <w:trHeight w:val="227"/>
        </w:trPr>
        <w:tc>
          <w:tcPr>
            <w:tcW w:w="3036" w:type="pct"/>
            <w:tcBorders>
              <w:top w:val="nil"/>
              <w:left w:val="nil"/>
              <w:bottom w:val="nil"/>
              <w:right w:val="nil"/>
            </w:tcBorders>
            <w:vAlign w:val="bottom"/>
            <w:hideMark/>
          </w:tcPr>
          <w:p w14:paraId="34FA9ACF" w14:textId="77777777" w:rsidR="005C3D15" w:rsidRPr="00940237" w:rsidRDefault="005C3D15" w:rsidP="005C3D15">
            <w:pPr>
              <w:jc w:val="both"/>
              <w:rPr>
                <w:color w:val="000000"/>
                <w:szCs w:val="20"/>
              </w:rPr>
            </w:pPr>
            <w:r w:rsidRPr="00940237">
              <w:rPr>
                <w:color w:val="000000"/>
                <w:szCs w:val="20"/>
              </w:rPr>
              <w:t xml:space="preserve">Vadesiz serbest hesap </w:t>
            </w:r>
          </w:p>
        </w:tc>
        <w:tc>
          <w:tcPr>
            <w:tcW w:w="929" w:type="pct"/>
            <w:tcBorders>
              <w:top w:val="nil"/>
              <w:left w:val="nil"/>
              <w:bottom w:val="nil"/>
              <w:right w:val="nil"/>
            </w:tcBorders>
            <w:vAlign w:val="center"/>
            <w:hideMark/>
          </w:tcPr>
          <w:p w14:paraId="0D11CD4A" w14:textId="3A26005D" w:rsidR="005C3D15" w:rsidRPr="00940237" w:rsidRDefault="005C3D15" w:rsidP="005C3D15">
            <w:pPr>
              <w:jc w:val="right"/>
              <w:rPr>
                <w:color w:val="000000"/>
                <w:szCs w:val="20"/>
              </w:rPr>
            </w:pPr>
            <w:r w:rsidRPr="00940237">
              <w:rPr>
                <w:color w:val="000000"/>
                <w:szCs w:val="20"/>
              </w:rPr>
              <w:t>1.705.112</w:t>
            </w:r>
          </w:p>
        </w:tc>
        <w:tc>
          <w:tcPr>
            <w:tcW w:w="1034" w:type="pct"/>
            <w:tcBorders>
              <w:top w:val="nil"/>
              <w:left w:val="nil"/>
              <w:bottom w:val="nil"/>
              <w:right w:val="nil"/>
            </w:tcBorders>
            <w:vAlign w:val="center"/>
            <w:hideMark/>
          </w:tcPr>
          <w:p w14:paraId="7EFD4B43" w14:textId="20B77164" w:rsidR="005C3D15" w:rsidRPr="00940237" w:rsidRDefault="005C3D15" w:rsidP="005C3D15">
            <w:pPr>
              <w:jc w:val="right"/>
              <w:rPr>
                <w:color w:val="000000"/>
                <w:szCs w:val="20"/>
              </w:rPr>
            </w:pPr>
            <w:r w:rsidRPr="00940237">
              <w:rPr>
                <w:color w:val="000000"/>
                <w:szCs w:val="20"/>
              </w:rPr>
              <w:t>8.158.287</w:t>
            </w:r>
          </w:p>
        </w:tc>
      </w:tr>
      <w:tr w:rsidR="005C3D15" w:rsidRPr="00940237" w14:paraId="279D9BE9" w14:textId="77777777" w:rsidTr="005C3D15">
        <w:trPr>
          <w:trHeight w:val="227"/>
        </w:trPr>
        <w:tc>
          <w:tcPr>
            <w:tcW w:w="3036" w:type="pct"/>
            <w:tcBorders>
              <w:top w:val="nil"/>
              <w:left w:val="nil"/>
              <w:bottom w:val="nil"/>
              <w:right w:val="nil"/>
            </w:tcBorders>
            <w:vAlign w:val="bottom"/>
            <w:hideMark/>
          </w:tcPr>
          <w:p w14:paraId="0511FF9D" w14:textId="77777777" w:rsidR="005C3D15" w:rsidRPr="00940237" w:rsidRDefault="005C3D15" w:rsidP="005C3D15">
            <w:pPr>
              <w:jc w:val="both"/>
              <w:rPr>
                <w:color w:val="000000"/>
                <w:szCs w:val="20"/>
              </w:rPr>
            </w:pPr>
            <w:r w:rsidRPr="00940237">
              <w:rPr>
                <w:color w:val="000000"/>
                <w:szCs w:val="20"/>
              </w:rPr>
              <w:t>Vadeli serbest hesap</w:t>
            </w:r>
          </w:p>
        </w:tc>
        <w:tc>
          <w:tcPr>
            <w:tcW w:w="929" w:type="pct"/>
            <w:tcBorders>
              <w:top w:val="nil"/>
              <w:left w:val="nil"/>
              <w:bottom w:val="nil"/>
              <w:right w:val="nil"/>
            </w:tcBorders>
            <w:vAlign w:val="center"/>
            <w:hideMark/>
          </w:tcPr>
          <w:p w14:paraId="1E87E9BA" w14:textId="7DFF38A0" w:rsidR="005C3D15" w:rsidRPr="00940237" w:rsidRDefault="005C3D15" w:rsidP="005C3D15">
            <w:pPr>
              <w:jc w:val="right"/>
              <w:rPr>
                <w:color w:val="000000"/>
                <w:szCs w:val="20"/>
              </w:rPr>
            </w:pPr>
            <w:r w:rsidRPr="00940237">
              <w:rPr>
                <w:color w:val="000000"/>
                <w:szCs w:val="20"/>
              </w:rPr>
              <w:t>-</w:t>
            </w:r>
          </w:p>
        </w:tc>
        <w:tc>
          <w:tcPr>
            <w:tcW w:w="1034" w:type="pct"/>
            <w:tcBorders>
              <w:top w:val="nil"/>
              <w:left w:val="nil"/>
              <w:bottom w:val="nil"/>
              <w:right w:val="nil"/>
            </w:tcBorders>
            <w:vAlign w:val="center"/>
            <w:hideMark/>
          </w:tcPr>
          <w:p w14:paraId="5F1E472E" w14:textId="150641C9" w:rsidR="005C3D15" w:rsidRPr="00940237" w:rsidRDefault="005C3D15" w:rsidP="005C3D15">
            <w:pPr>
              <w:jc w:val="right"/>
              <w:rPr>
                <w:color w:val="000000"/>
                <w:szCs w:val="20"/>
              </w:rPr>
            </w:pPr>
            <w:r w:rsidRPr="00940237">
              <w:rPr>
                <w:color w:val="000000"/>
                <w:szCs w:val="20"/>
              </w:rPr>
              <w:t>-</w:t>
            </w:r>
          </w:p>
        </w:tc>
      </w:tr>
      <w:tr w:rsidR="005C3D15" w:rsidRPr="00940237" w14:paraId="62577337" w14:textId="77777777" w:rsidTr="005C3D15">
        <w:trPr>
          <w:trHeight w:val="227"/>
        </w:trPr>
        <w:tc>
          <w:tcPr>
            <w:tcW w:w="3036" w:type="pct"/>
            <w:tcBorders>
              <w:top w:val="nil"/>
              <w:left w:val="nil"/>
              <w:bottom w:val="single" w:sz="4" w:space="0" w:color="auto"/>
              <w:right w:val="nil"/>
            </w:tcBorders>
            <w:vAlign w:val="bottom"/>
            <w:hideMark/>
          </w:tcPr>
          <w:p w14:paraId="6472F835" w14:textId="77777777" w:rsidR="005C3D15" w:rsidRPr="00940237" w:rsidRDefault="005C3D15" w:rsidP="005C3D15">
            <w:pPr>
              <w:jc w:val="both"/>
              <w:rPr>
                <w:color w:val="000000"/>
                <w:szCs w:val="20"/>
              </w:rPr>
            </w:pPr>
            <w:r w:rsidRPr="00940237">
              <w:rPr>
                <w:color w:val="000000"/>
                <w:szCs w:val="20"/>
              </w:rPr>
              <w:t>Vadeli serbest olmayan hesap</w:t>
            </w:r>
          </w:p>
        </w:tc>
        <w:tc>
          <w:tcPr>
            <w:tcW w:w="929" w:type="pct"/>
            <w:tcBorders>
              <w:top w:val="nil"/>
              <w:left w:val="nil"/>
              <w:bottom w:val="single" w:sz="4" w:space="0" w:color="auto"/>
              <w:right w:val="nil"/>
            </w:tcBorders>
            <w:vAlign w:val="center"/>
            <w:hideMark/>
          </w:tcPr>
          <w:p w14:paraId="29A8FCCC" w14:textId="741948CC" w:rsidR="005C3D15" w:rsidRPr="00940237" w:rsidRDefault="005C3D15" w:rsidP="005C3D15">
            <w:pPr>
              <w:jc w:val="right"/>
              <w:rPr>
                <w:color w:val="000000"/>
                <w:szCs w:val="20"/>
              </w:rPr>
            </w:pPr>
            <w:r w:rsidRPr="00940237">
              <w:rPr>
                <w:color w:val="000000"/>
                <w:szCs w:val="20"/>
              </w:rPr>
              <w:t>277.685</w:t>
            </w:r>
          </w:p>
        </w:tc>
        <w:tc>
          <w:tcPr>
            <w:tcW w:w="1034" w:type="pct"/>
            <w:tcBorders>
              <w:top w:val="nil"/>
              <w:left w:val="nil"/>
              <w:bottom w:val="single" w:sz="4" w:space="0" w:color="auto"/>
              <w:right w:val="nil"/>
            </w:tcBorders>
            <w:vAlign w:val="center"/>
            <w:hideMark/>
          </w:tcPr>
          <w:p w14:paraId="52F6D508" w14:textId="79A3575D" w:rsidR="005C3D15" w:rsidRPr="00940237" w:rsidRDefault="005C3D15" w:rsidP="005C3D15">
            <w:pPr>
              <w:jc w:val="right"/>
              <w:rPr>
                <w:color w:val="000000"/>
                <w:szCs w:val="20"/>
              </w:rPr>
            </w:pPr>
            <w:r w:rsidRPr="00940237">
              <w:rPr>
                <w:color w:val="000000"/>
                <w:szCs w:val="20"/>
              </w:rPr>
              <w:t>12.607.083</w:t>
            </w:r>
          </w:p>
        </w:tc>
      </w:tr>
      <w:tr w:rsidR="005C3D15" w:rsidRPr="00940237" w14:paraId="7A1A2A91" w14:textId="77777777" w:rsidTr="005C3D15">
        <w:trPr>
          <w:trHeight w:val="227"/>
        </w:trPr>
        <w:tc>
          <w:tcPr>
            <w:tcW w:w="3036" w:type="pct"/>
            <w:tcBorders>
              <w:top w:val="nil"/>
              <w:left w:val="nil"/>
              <w:right w:val="nil"/>
            </w:tcBorders>
            <w:vAlign w:val="bottom"/>
            <w:hideMark/>
          </w:tcPr>
          <w:p w14:paraId="4FEBE09E" w14:textId="77777777" w:rsidR="005C3D15" w:rsidRPr="00940237" w:rsidRDefault="005C3D15" w:rsidP="005C3D15">
            <w:pPr>
              <w:jc w:val="right"/>
              <w:rPr>
                <w:color w:val="000000"/>
                <w:szCs w:val="20"/>
              </w:rPr>
            </w:pPr>
          </w:p>
        </w:tc>
        <w:tc>
          <w:tcPr>
            <w:tcW w:w="929" w:type="pct"/>
            <w:tcBorders>
              <w:top w:val="nil"/>
              <w:left w:val="nil"/>
              <w:right w:val="nil"/>
            </w:tcBorders>
            <w:vAlign w:val="center"/>
            <w:hideMark/>
          </w:tcPr>
          <w:p w14:paraId="2714ECDC" w14:textId="77777777" w:rsidR="005C3D15" w:rsidRPr="00940237" w:rsidRDefault="005C3D15" w:rsidP="005C3D15">
            <w:pPr>
              <w:jc w:val="both"/>
              <w:rPr>
                <w:szCs w:val="20"/>
              </w:rPr>
            </w:pPr>
          </w:p>
        </w:tc>
        <w:tc>
          <w:tcPr>
            <w:tcW w:w="1034" w:type="pct"/>
            <w:tcBorders>
              <w:top w:val="nil"/>
              <w:left w:val="nil"/>
              <w:right w:val="nil"/>
            </w:tcBorders>
            <w:vAlign w:val="center"/>
            <w:hideMark/>
          </w:tcPr>
          <w:p w14:paraId="68CF7721" w14:textId="77777777" w:rsidR="005C3D15" w:rsidRPr="00940237" w:rsidRDefault="005C3D15" w:rsidP="005C3D15">
            <w:pPr>
              <w:jc w:val="right"/>
              <w:rPr>
                <w:szCs w:val="20"/>
              </w:rPr>
            </w:pPr>
          </w:p>
        </w:tc>
      </w:tr>
      <w:tr w:rsidR="005C3D15" w:rsidRPr="00940237" w14:paraId="34CAE2AE" w14:textId="77777777" w:rsidTr="005C3D15">
        <w:trPr>
          <w:trHeight w:val="227"/>
        </w:trPr>
        <w:tc>
          <w:tcPr>
            <w:tcW w:w="3036" w:type="pct"/>
            <w:tcBorders>
              <w:top w:val="nil"/>
              <w:left w:val="nil"/>
              <w:bottom w:val="single" w:sz="12" w:space="0" w:color="auto"/>
              <w:right w:val="nil"/>
            </w:tcBorders>
            <w:vAlign w:val="bottom"/>
            <w:hideMark/>
          </w:tcPr>
          <w:p w14:paraId="58DFE6FF" w14:textId="77777777" w:rsidR="005C3D15" w:rsidRPr="00940237" w:rsidRDefault="005C3D15" w:rsidP="005C3D15">
            <w:pPr>
              <w:jc w:val="both"/>
              <w:rPr>
                <w:b/>
                <w:bCs/>
                <w:color w:val="000000"/>
                <w:szCs w:val="20"/>
              </w:rPr>
            </w:pPr>
            <w:r w:rsidRPr="00940237">
              <w:rPr>
                <w:b/>
                <w:bCs/>
                <w:color w:val="000000"/>
                <w:szCs w:val="20"/>
              </w:rPr>
              <w:t>Toplam</w:t>
            </w:r>
          </w:p>
        </w:tc>
        <w:tc>
          <w:tcPr>
            <w:tcW w:w="929" w:type="pct"/>
            <w:tcBorders>
              <w:top w:val="nil"/>
              <w:left w:val="nil"/>
              <w:bottom w:val="single" w:sz="12" w:space="0" w:color="auto"/>
              <w:right w:val="nil"/>
            </w:tcBorders>
            <w:vAlign w:val="center"/>
            <w:hideMark/>
          </w:tcPr>
          <w:p w14:paraId="20ADBB40" w14:textId="73B68BD3" w:rsidR="005C3D15" w:rsidRPr="00940237" w:rsidRDefault="005C3D15" w:rsidP="005C3D15">
            <w:pPr>
              <w:jc w:val="right"/>
              <w:rPr>
                <w:b/>
                <w:bCs/>
                <w:color w:val="000000"/>
                <w:szCs w:val="20"/>
              </w:rPr>
            </w:pPr>
            <w:r w:rsidRPr="00940237">
              <w:rPr>
                <w:b/>
                <w:bCs/>
                <w:color w:val="000000"/>
                <w:szCs w:val="20"/>
              </w:rPr>
              <w:t>1.982.797</w:t>
            </w:r>
          </w:p>
        </w:tc>
        <w:tc>
          <w:tcPr>
            <w:tcW w:w="1034" w:type="pct"/>
            <w:tcBorders>
              <w:top w:val="nil"/>
              <w:left w:val="nil"/>
              <w:bottom w:val="single" w:sz="12" w:space="0" w:color="auto"/>
              <w:right w:val="nil"/>
            </w:tcBorders>
            <w:vAlign w:val="center"/>
            <w:hideMark/>
          </w:tcPr>
          <w:p w14:paraId="43F54E55" w14:textId="6E22485E" w:rsidR="005C3D15" w:rsidRPr="00940237" w:rsidRDefault="005C3D15" w:rsidP="005C3D15">
            <w:pPr>
              <w:jc w:val="right"/>
              <w:rPr>
                <w:b/>
                <w:bCs/>
                <w:color w:val="000000"/>
                <w:szCs w:val="20"/>
              </w:rPr>
            </w:pPr>
            <w:r w:rsidRPr="00940237">
              <w:rPr>
                <w:b/>
                <w:bCs/>
                <w:color w:val="000000"/>
                <w:szCs w:val="20"/>
              </w:rPr>
              <w:t>20.765.370</w:t>
            </w:r>
          </w:p>
        </w:tc>
      </w:tr>
    </w:tbl>
    <w:p w14:paraId="6443FC4E" w14:textId="77777777" w:rsidR="00690F57" w:rsidRPr="00940237" w:rsidRDefault="00690F57" w:rsidP="00690F57">
      <w:pPr>
        <w:widowControl w:val="0"/>
        <w:jc w:val="both"/>
      </w:pPr>
    </w:p>
    <w:tbl>
      <w:tblPr>
        <w:tblW w:w="5000" w:type="pct"/>
        <w:tblCellMar>
          <w:left w:w="70" w:type="dxa"/>
          <w:right w:w="70" w:type="dxa"/>
        </w:tblCellMar>
        <w:tblLook w:val="04A0" w:firstRow="1" w:lastRow="0" w:firstColumn="1" w:lastColumn="0" w:noHBand="0" w:noVBand="1"/>
      </w:tblPr>
      <w:tblGrid>
        <w:gridCol w:w="5287"/>
        <w:gridCol w:w="2002"/>
        <w:gridCol w:w="2066"/>
      </w:tblGrid>
      <w:tr w:rsidR="00A41AFE" w:rsidRPr="00940237" w14:paraId="4DFB5F2D" w14:textId="77777777" w:rsidTr="00A41AFE">
        <w:trPr>
          <w:trHeight w:val="227"/>
        </w:trPr>
        <w:tc>
          <w:tcPr>
            <w:tcW w:w="2826" w:type="pct"/>
            <w:tcBorders>
              <w:top w:val="nil"/>
              <w:left w:val="nil"/>
              <w:bottom w:val="nil"/>
              <w:right w:val="nil"/>
            </w:tcBorders>
            <w:vAlign w:val="bottom"/>
            <w:hideMark/>
          </w:tcPr>
          <w:p w14:paraId="54228D0B" w14:textId="77777777" w:rsidR="00A41AFE" w:rsidRPr="00940237" w:rsidRDefault="00A41AFE" w:rsidP="00E47E69">
            <w:bookmarkStart w:id="56" w:name="_Hlk181352175"/>
            <w:bookmarkStart w:id="57" w:name="_Hlk195697707"/>
          </w:p>
        </w:tc>
        <w:tc>
          <w:tcPr>
            <w:tcW w:w="2174" w:type="pct"/>
            <w:gridSpan w:val="2"/>
            <w:tcBorders>
              <w:top w:val="nil"/>
              <w:left w:val="nil"/>
              <w:bottom w:val="single" w:sz="4" w:space="0" w:color="auto"/>
              <w:right w:val="nil"/>
            </w:tcBorders>
            <w:noWrap/>
            <w:vAlign w:val="center"/>
            <w:hideMark/>
          </w:tcPr>
          <w:p w14:paraId="5E646ECC" w14:textId="77777777" w:rsidR="00A41AFE" w:rsidRPr="00940237" w:rsidRDefault="00A41AFE" w:rsidP="00E47E69">
            <w:pPr>
              <w:jc w:val="center"/>
              <w:rPr>
                <w:b/>
                <w:bCs/>
                <w:color w:val="000000"/>
                <w:szCs w:val="20"/>
              </w:rPr>
            </w:pPr>
            <w:r w:rsidRPr="00940237">
              <w:rPr>
                <w:b/>
                <w:bCs/>
                <w:color w:val="000000"/>
                <w:szCs w:val="20"/>
              </w:rPr>
              <w:t>31 Aralık 2024</w:t>
            </w:r>
          </w:p>
        </w:tc>
      </w:tr>
      <w:tr w:rsidR="00A41AFE" w:rsidRPr="00940237" w14:paraId="46344356" w14:textId="77777777" w:rsidTr="00A41AFE">
        <w:trPr>
          <w:trHeight w:val="227"/>
        </w:trPr>
        <w:tc>
          <w:tcPr>
            <w:tcW w:w="2826" w:type="pct"/>
            <w:tcBorders>
              <w:top w:val="nil"/>
              <w:left w:val="nil"/>
              <w:bottom w:val="single" w:sz="4" w:space="0" w:color="auto"/>
              <w:right w:val="nil"/>
            </w:tcBorders>
            <w:vAlign w:val="bottom"/>
            <w:hideMark/>
          </w:tcPr>
          <w:p w14:paraId="3F7F1DBC" w14:textId="77777777" w:rsidR="00A41AFE" w:rsidRPr="00940237" w:rsidRDefault="00A41AFE" w:rsidP="00E47E69">
            <w:pPr>
              <w:jc w:val="both"/>
              <w:rPr>
                <w:b/>
                <w:bCs/>
                <w:color w:val="000000"/>
                <w:szCs w:val="20"/>
              </w:rPr>
            </w:pPr>
            <w:r w:rsidRPr="00940237">
              <w:rPr>
                <w:b/>
                <w:bCs/>
                <w:color w:val="000000"/>
                <w:szCs w:val="20"/>
              </w:rPr>
              <w:t> </w:t>
            </w:r>
          </w:p>
        </w:tc>
        <w:tc>
          <w:tcPr>
            <w:tcW w:w="1070" w:type="pct"/>
            <w:tcBorders>
              <w:top w:val="nil"/>
              <w:left w:val="nil"/>
              <w:bottom w:val="single" w:sz="4" w:space="0" w:color="auto"/>
              <w:right w:val="nil"/>
            </w:tcBorders>
            <w:hideMark/>
          </w:tcPr>
          <w:p w14:paraId="7998EA6E" w14:textId="77777777" w:rsidR="00A41AFE" w:rsidRPr="00940237" w:rsidRDefault="00A41AFE" w:rsidP="00E47E69">
            <w:pPr>
              <w:jc w:val="right"/>
              <w:rPr>
                <w:b/>
                <w:bCs/>
                <w:color w:val="000000"/>
                <w:szCs w:val="20"/>
              </w:rPr>
            </w:pPr>
            <w:r w:rsidRPr="00940237">
              <w:rPr>
                <w:b/>
                <w:bCs/>
                <w:color w:val="000000"/>
                <w:szCs w:val="20"/>
              </w:rPr>
              <w:t>TP</w:t>
            </w:r>
          </w:p>
        </w:tc>
        <w:tc>
          <w:tcPr>
            <w:tcW w:w="1104" w:type="pct"/>
            <w:tcBorders>
              <w:top w:val="nil"/>
              <w:left w:val="nil"/>
              <w:bottom w:val="single" w:sz="4" w:space="0" w:color="auto"/>
              <w:right w:val="nil"/>
            </w:tcBorders>
            <w:hideMark/>
          </w:tcPr>
          <w:p w14:paraId="7A666B6E" w14:textId="77777777" w:rsidR="00A41AFE" w:rsidRPr="00940237" w:rsidRDefault="00A41AFE" w:rsidP="00E47E69">
            <w:pPr>
              <w:jc w:val="right"/>
              <w:rPr>
                <w:b/>
                <w:bCs/>
                <w:color w:val="000000"/>
                <w:szCs w:val="20"/>
              </w:rPr>
            </w:pPr>
            <w:r w:rsidRPr="00940237">
              <w:rPr>
                <w:b/>
                <w:bCs/>
                <w:color w:val="000000"/>
                <w:szCs w:val="20"/>
              </w:rPr>
              <w:t>YP</w:t>
            </w:r>
          </w:p>
        </w:tc>
      </w:tr>
      <w:tr w:rsidR="00A41AFE" w:rsidRPr="00940237" w14:paraId="38BA0B07" w14:textId="77777777" w:rsidTr="00A41AFE">
        <w:trPr>
          <w:trHeight w:val="227"/>
        </w:trPr>
        <w:tc>
          <w:tcPr>
            <w:tcW w:w="2826" w:type="pct"/>
            <w:tcBorders>
              <w:top w:val="nil"/>
              <w:left w:val="nil"/>
              <w:bottom w:val="nil"/>
              <w:right w:val="nil"/>
            </w:tcBorders>
            <w:vAlign w:val="bottom"/>
            <w:hideMark/>
          </w:tcPr>
          <w:p w14:paraId="5E081521" w14:textId="77777777" w:rsidR="00A41AFE" w:rsidRPr="00940237" w:rsidRDefault="00A41AFE" w:rsidP="00E47E69">
            <w:pPr>
              <w:jc w:val="both"/>
              <w:rPr>
                <w:color w:val="000000"/>
                <w:szCs w:val="20"/>
              </w:rPr>
            </w:pPr>
            <w:r w:rsidRPr="00940237">
              <w:rPr>
                <w:color w:val="000000"/>
                <w:szCs w:val="20"/>
              </w:rPr>
              <w:t> </w:t>
            </w:r>
          </w:p>
        </w:tc>
        <w:tc>
          <w:tcPr>
            <w:tcW w:w="1070" w:type="pct"/>
            <w:tcBorders>
              <w:top w:val="nil"/>
              <w:left w:val="nil"/>
              <w:bottom w:val="nil"/>
              <w:right w:val="nil"/>
            </w:tcBorders>
            <w:hideMark/>
          </w:tcPr>
          <w:p w14:paraId="33816AED" w14:textId="77777777" w:rsidR="00A41AFE" w:rsidRPr="00940237" w:rsidRDefault="00A41AFE" w:rsidP="00E47E69">
            <w:pPr>
              <w:jc w:val="right"/>
              <w:rPr>
                <w:color w:val="000000"/>
                <w:szCs w:val="20"/>
              </w:rPr>
            </w:pPr>
            <w:r w:rsidRPr="00940237">
              <w:rPr>
                <w:color w:val="000000"/>
                <w:szCs w:val="20"/>
              </w:rPr>
              <w:t> </w:t>
            </w:r>
          </w:p>
        </w:tc>
        <w:tc>
          <w:tcPr>
            <w:tcW w:w="1104" w:type="pct"/>
            <w:tcBorders>
              <w:top w:val="nil"/>
              <w:left w:val="nil"/>
              <w:bottom w:val="nil"/>
              <w:right w:val="nil"/>
            </w:tcBorders>
            <w:hideMark/>
          </w:tcPr>
          <w:p w14:paraId="06EFCDE2" w14:textId="77777777" w:rsidR="00A41AFE" w:rsidRPr="00940237" w:rsidRDefault="00A41AFE" w:rsidP="00E47E69">
            <w:pPr>
              <w:jc w:val="right"/>
              <w:rPr>
                <w:color w:val="000000"/>
                <w:szCs w:val="20"/>
              </w:rPr>
            </w:pPr>
            <w:r w:rsidRPr="00940237">
              <w:rPr>
                <w:color w:val="000000"/>
                <w:szCs w:val="20"/>
              </w:rPr>
              <w:t> </w:t>
            </w:r>
          </w:p>
        </w:tc>
      </w:tr>
      <w:tr w:rsidR="00A41AFE" w:rsidRPr="00940237" w14:paraId="2FF6D1A0" w14:textId="77777777" w:rsidTr="00A41AFE">
        <w:trPr>
          <w:trHeight w:val="227"/>
        </w:trPr>
        <w:tc>
          <w:tcPr>
            <w:tcW w:w="2826" w:type="pct"/>
            <w:tcBorders>
              <w:top w:val="nil"/>
              <w:left w:val="nil"/>
              <w:bottom w:val="nil"/>
              <w:right w:val="nil"/>
            </w:tcBorders>
            <w:vAlign w:val="bottom"/>
            <w:hideMark/>
          </w:tcPr>
          <w:p w14:paraId="5445E0A9" w14:textId="77777777" w:rsidR="00A41AFE" w:rsidRPr="00940237" w:rsidRDefault="00A41AFE" w:rsidP="00E47E69">
            <w:pPr>
              <w:jc w:val="both"/>
              <w:rPr>
                <w:color w:val="000000"/>
                <w:szCs w:val="20"/>
              </w:rPr>
            </w:pPr>
            <w:r w:rsidRPr="00940237">
              <w:rPr>
                <w:color w:val="000000"/>
                <w:szCs w:val="20"/>
              </w:rPr>
              <w:t xml:space="preserve">Vadesiz serbest hesap </w:t>
            </w:r>
          </w:p>
        </w:tc>
        <w:tc>
          <w:tcPr>
            <w:tcW w:w="1070" w:type="pct"/>
            <w:tcBorders>
              <w:top w:val="nil"/>
              <w:left w:val="nil"/>
              <w:bottom w:val="nil"/>
              <w:right w:val="nil"/>
            </w:tcBorders>
            <w:vAlign w:val="center"/>
            <w:hideMark/>
          </w:tcPr>
          <w:p w14:paraId="6EBD89BD" w14:textId="77777777" w:rsidR="00A41AFE" w:rsidRPr="00940237" w:rsidRDefault="00A41AFE" w:rsidP="00E47E69">
            <w:pPr>
              <w:jc w:val="right"/>
              <w:rPr>
                <w:color w:val="000000"/>
                <w:szCs w:val="20"/>
              </w:rPr>
            </w:pPr>
            <w:r w:rsidRPr="00940237">
              <w:rPr>
                <w:color w:val="000000"/>
                <w:szCs w:val="20"/>
              </w:rPr>
              <w:t>553.500</w:t>
            </w:r>
          </w:p>
        </w:tc>
        <w:tc>
          <w:tcPr>
            <w:tcW w:w="1104" w:type="pct"/>
            <w:tcBorders>
              <w:top w:val="nil"/>
              <w:left w:val="nil"/>
              <w:bottom w:val="nil"/>
              <w:right w:val="nil"/>
            </w:tcBorders>
            <w:vAlign w:val="center"/>
            <w:hideMark/>
          </w:tcPr>
          <w:p w14:paraId="785A0175" w14:textId="77777777" w:rsidR="00A41AFE" w:rsidRPr="00940237" w:rsidRDefault="00A41AFE" w:rsidP="00E47E69">
            <w:pPr>
              <w:jc w:val="right"/>
              <w:rPr>
                <w:color w:val="000000"/>
                <w:szCs w:val="20"/>
              </w:rPr>
            </w:pPr>
            <w:r w:rsidRPr="00940237">
              <w:rPr>
                <w:color w:val="000000"/>
                <w:szCs w:val="20"/>
              </w:rPr>
              <w:t>1.535.726</w:t>
            </w:r>
          </w:p>
        </w:tc>
      </w:tr>
      <w:tr w:rsidR="00A41AFE" w:rsidRPr="00940237" w14:paraId="7748A06E" w14:textId="77777777" w:rsidTr="00A41AFE">
        <w:trPr>
          <w:trHeight w:val="227"/>
        </w:trPr>
        <w:tc>
          <w:tcPr>
            <w:tcW w:w="2826" w:type="pct"/>
            <w:tcBorders>
              <w:top w:val="nil"/>
              <w:left w:val="nil"/>
              <w:bottom w:val="nil"/>
              <w:right w:val="nil"/>
            </w:tcBorders>
            <w:vAlign w:val="bottom"/>
            <w:hideMark/>
          </w:tcPr>
          <w:p w14:paraId="2AD4C529" w14:textId="77777777" w:rsidR="00A41AFE" w:rsidRPr="00940237" w:rsidRDefault="00A41AFE" w:rsidP="00E47E69">
            <w:pPr>
              <w:jc w:val="both"/>
              <w:rPr>
                <w:color w:val="000000"/>
                <w:szCs w:val="20"/>
              </w:rPr>
            </w:pPr>
            <w:r w:rsidRPr="00940237">
              <w:rPr>
                <w:color w:val="000000"/>
                <w:szCs w:val="20"/>
              </w:rPr>
              <w:t>Vadeli serbest hesap</w:t>
            </w:r>
          </w:p>
        </w:tc>
        <w:tc>
          <w:tcPr>
            <w:tcW w:w="1070" w:type="pct"/>
            <w:tcBorders>
              <w:top w:val="nil"/>
              <w:left w:val="nil"/>
              <w:bottom w:val="nil"/>
              <w:right w:val="nil"/>
            </w:tcBorders>
            <w:vAlign w:val="center"/>
            <w:hideMark/>
          </w:tcPr>
          <w:p w14:paraId="3B5C83C8" w14:textId="77777777" w:rsidR="00A41AFE" w:rsidRPr="00940237" w:rsidRDefault="00A41AFE" w:rsidP="00E47E69">
            <w:pPr>
              <w:jc w:val="right"/>
              <w:rPr>
                <w:color w:val="000000"/>
                <w:szCs w:val="20"/>
              </w:rPr>
            </w:pPr>
            <w:r w:rsidRPr="00940237">
              <w:rPr>
                <w:color w:val="000000"/>
                <w:szCs w:val="20"/>
              </w:rPr>
              <w:t>-</w:t>
            </w:r>
          </w:p>
        </w:tc>
        <w:tc>
          <w:tcPr>
            <w:tcW w:w="1104" w:type="pct"/>
            <w:tcBorders>
              <w:top w:val="nil"/>
              <w:left w:val="nil"/>
              <w:bottom w:val="nil"/>
              <w:right w:val="nil"/>
            </w:tcBorders>
            <w:vAlign w:val="center"/>
            <w:hideMark/>
          </w:tcPr>
          <w:p w14:paraId="67385603" w14:textId="77777777" w:rsidR="00A41AFE" w:rsidRPr="00940237" w:rsidRDefault="00A41AFE" w:rsidP="00E47E69">
            <w:pPr>
              <w:jc w:val="right"/>
              <w:rPr>
                <w:color w:val="000000"/>
                <w:szCs w:val="20"/>
              </w:rPr>
            </w:pPr>
            <w:r w:rsidRPr="00940237">
              <w:rPr>
                <w:color w:val="000000"/>
                <w:szCs w:val="20"/>
              </w:rPr>
              <w:t>-</w:t>
            </w:r>
          </w:p>
        </w:tc>
      </w:tr>
      <w:tr w:rsidR="00A41AFE" w:rsidRPr="00940237" w14:paraId="1B543D30" w14:textId="77777777" w:rsidTr="00A41AFE">
        <w:trPr>
          <w:trHeight w:val="227"/>
        </w:trPr>
        <w:tc>
          <w:tcPr>
            <w:tcW w:w="2826" w:type="pct"/>
            <w:tcBorders>
              <w:top w:val="nil"/>
              <w:left w:val="nil"/>
              <w:bottom w:val="single" w:sz="4" w:space="0" w:color="auto"/>
              <w:right w:val="nil"/>
            </w:tcBorders>
            <w:vAlign w:val="bottom"/>
            <w:hideMark/>
          </w:tcPr>
          <w:p w14:paraId="383F9904" w14:textId="77777777" w:rsidR="00A41AFE" w:rsidRPr="00940237" w:rsidRDefault="00A41AFE" w:rsidP="00E47E69">
            <w:pPr>
              <w:jc w:val="both"/>
              <w:rPr>
                <w:color w:val="000000"/>
                <w:szCs w:val="20"/>
              </w:rPr>
            </w:pPr>
            <w:r w:rsidRPr="00940237">
              <w:rPr>
                <w:color w:val="000000"/>
                <w:szCs w:val="20"/>
              </w:rPr>
              <w:t>Vadeli serbest olmayan hesap</w:t>
            </w:r>
          </w:p>
        </w:tc>
        <w:tc>
          <w:tcPr>
            <w:tcW w:w="1070" w:type="pct"/>
            <w:tcBorders>
              <w:top w:val="nil"/>
              <w:left w:val="nil"/>
              <w:bottom w:val="single" w:sz="4" w:space="0" w:color="auto"/>
              <w:right w:val="nil"/>
            </w:tcBorders>
            <w:vAlign w:val="center"/>
            <w:hideMark/>
          </w:tcPr>
          <w:p w14:paraId="33CB59CC" w14:textId="77777777" w:rsidR="00A41AFE" w:rsidRPr="00940237" w:rsidRDefault="00A41AFE" w:rsidP="00E47E69">
            <w:pPr>
              <w:jc w:val="right"/>
              <w:rPr>
                <w:color w:val="000000"/>
                <w:szCs w:val="20"/>
              </w:rPr>
            </w:pPr>
            <w:r w:rsidRPr="00940237">
              <w:rPr>
                <w:color w:val="000000"/>
                <w:szCs w:val="20"/>
              </w:rPr>
              <w:t>-</w:t>
            </w:r>
          </w:p>
        </w:tc>
        <w:tc>
          <w:tcPr>
            <w:tcW w:w="1104" w:type="pct"/>
            <w:tcBorders>
              <w:top w:val="nil"/>
              <w:left w:val="nil"/>
              <w:bottom w:val="single" w:sz="4" w:space="0" w:color="auto"/>
              <w:right w:val="nil"/>
            </w:tcBorders>
            <w:vAlign w:val="center"/>
            <w:hideMark/>
          </w:tcPr>
          <w:p w14:paraId="1B40ADB2" w14:textId="77777777" w:rsidR="00A41AFE" w:rsidRPr="00940237" w:rsidRDefault="00A41AFE" w:rsidP="00E47E69">
            <w:pPr>
              <w:jc w:val="right"/>
              <w:rPr>
                <w:color w:val="000000"/>
                <w:szCs w:val="20"/>
              </w:rPr>
            </w:pPr>
            <w:r w:rsidRPr="00940237">
              <w:rPr>
                <w:color w:val="000000"/>
                <w:szCs w:val="20"/>
              </w:rPr>
              <w:t>2.005.201</w:t>
            </w:r>
          </w:p>
        </w:tc>
      </w:tr>
      <w:tr w:rsidR="00A41AFE" w:rsidRPr="00940237" w14:paraId="1B8E651B" w14:textId="77777777" w:rsidTr="00A41AFE">
        <w:trPr>
          <w:trHeight w:val="227"/>
        </w:trPr>
        <w:tc>
          <w:tcPr>
            <w:tcW w:w="2826" w:type="pct"/>
            <w:tcBorders>
              <w:top w:val="nil"/>
              <w:left w:val="nil"/>
              <w:right w:val="nil"/>
            </w:tcBorders>
            <w:vAlign w:val="bottom"/>
            <w:hideMark/>
          </w:tcPr>
          <w:p w14:paraId="09BC24C5" w14:textId="77777777" w:rsidR="00A41AFE" w:rsidRPr="00940237" w:rsidRDefault="00A41AFE" w:rsidP="00E47E69">
            <w:pPr>
              <w:jc w:val="right"/>
              <w:rPr>
                <w:color w:val="000000"/>
                <w:szCs w:val="20"/>
              </w:rPr>
            </w:pPr>
          </w:p>
        </w:tc>
        <w:tc>
          <w:tcPr>
            <w:tcW w:w="1070" w:type="pct"/>
            <w:tcBorders>
              <w:top w:val="nil"/>
              <w:left w:val="nil"/>
              <w:right w:val="nil"/>
            </w:tcBorders>
            <w:vAlign w:val="center"/>
            <w:hideMark/>
          </w:tcPr>
          <w:p w14:paraId="4F81DF03" w14:textId="77777777" w:rsidR="00A41AFE" w:rsidRPr="00940237" w:rsidRDefault="00A41AFE" w:rsidP="00E47E69">
            <w:pPr>
              <w:jc w:val="right"/>
              <w:rPr>
                <w:szCs w:val="20"/>
              </w:rPr>
            </w:pPr>
          </w:p>
        </w:tc>
        <w:tc>
          <w:tcPr>
            <w:tcW w:w="1104" w:type="pct"/>
            <w:tcBorders>
              <w:top w:val="nil"/>
              <w:left w:val="nil"/>
              <w:right w:val="nil"/>
            </w:tcBorders>
            <w:vAlign w:val="center"/>
            <w:hideMark/>
          </w:tcPr>
          <w:p w14:paraId="44556848" w14:textId="77777777" w:rsidR="00A41AFE" w:rsidRPr="00940237" w:rsidRDefault="00A41AFE" w:rsidP="00E47E69">
            <w:pPr>
              <w:jc w:val="right"/>
              <w:rPr>
                <w:szCs w:val="20"/>
              </w:rPr>
            </w:pPr>
          </w:p>
        </w:tc>
      </w:tr>
      <w:tr w:rsidR="00A41AFE" w:rsidRPr="00940237" w14:paraId="288395E3" w14:textId="77777777" w:rsidTr="00A41AFE">
        <w:trPr>
          <w:trHeight w:val="227"/>
        </w:trPr>
        <w:tc>
          <w:tcPr>
            <w:tcW w:w="2826" w:type="pct"/>
            <w:tcBorders>
              <w:top w:val="nil"/>
              <w:left w:val="nil"/>
              <w:bottom w:val="single" w:sz="12" w:space="0" w:color="auto"/>
              <w:right w:val="nil"/>
            </w:tcBorders>
            <w:vAlign w:val="bottom"/>
            <w:hideMark/>
          </w:tcPr>
          <w:p w14:paraId="40C97335" w14:textId="77777777" w:rsidR="00A41AFE" w:rsidRPr="00940237" w:rsidRDefault="00A41AFE" w:rsidP="00E47E69">
            <w:pPr>
              <w:jc w:val="both"/>
              <w:rPr>
                <w:b/>
                <w:bCs/>
                <w:color w:val="000000"/>
                <w:szCs w:val="20"/>
              </w:rPr>
            </w:pPr>
            <w:r w:rsidRPr="00940237">
              <w:rPr>
                <w:b/>
                <w:bCs/>
                <w:color w:val="000000"/>
                <w:szCs w:val="20"/>
              </w:rPr>
              <w:t>Toplam</w:t>
            </w:r>
          </w:p>
        </w:tc>
        <w:tc>
          <w:tcPr>
            <w:tcW w:w="1070" w:type="pct"/>
            <w:tcBorders>
              <w:top w:val="nil"/>
              <w:left w:val="nil"/>
              <w:bottom w:val="single" w:sz="12" w:space="0" w:color="auto"/>
              <w:right w:val="nil"/>
            </w:tcBorders>
            <w:vAlign w:val="center"/>
            <w:hideMark/>
          </w:tcPr>
          <w:p w14:paraId="72A0ACEE" w14:textId="77777777" w:rsidR="00A41AFE" w:rsidRPr="00940237" w:rsidRDefault="00A41AFE" w:rsidP="00E47E69">
            <w:pPr>
              <w:jc w:val="right"/>
              <w:rPr>
                <w:b/>
                <w:bCs/>
                <w:color w:val="000000"/>
                <w:szCs w:val="20"/>
              </w:rPr>
            </w:pPr>
            <w:r w:rsidRPr="00940237">
              <w:rPr>
                <w:b/>
                <w:bCs/>
                <w:color w:val="000000"/>
                <w:szCs w:val="20"/>
              </w:rPr>
              <w:t>553.500</w:t>
            </w:r>
          </w:p>
        </w:tc>
        <w:tc>
          <w:tcPr>
            <w:tcW w:w="1104" w:type="pct"/>
            <w:tcBorders>
              <w:top w:val="nil"/>
              <w:left w:val="nil"/>
              <w:bottom w:val="single" w:sz="12" w:space="0" w:color="auto"/>
              <w:right w:val="nil"/>
            </w:tcBorders>
            <w:vAlign w:val="center"/>
            <w:hideMark/>
          </w:tcPr>
          <w:p w14:paraId="191728C4" w14:textId="77777777" w:rsidR="00A41AFE" w:rsidRPr="00940237" w:rsidRDefault="00A41AFE" w:rsidP="00E47E69">
            <w:pPr>
              <w:jc w:val="right"/>
              <w:rPr>
                <w:b/>
                <w:bCs/>
                <w:color w:val="000000"/>
                <w:szCs w:val="20"/>
              </w:rPr>
            </w:pPr>
            <w:r w:rsidRPr="00940237">
              <w:rPr>
                <w:b/>
                <w:bCs/>
                <w:color w:val="000000"/>
                <w:szCs w:val="20"/>
              </w:rPr>
              <w:t>3.540.927</w:t>
            </w:r>
          </w:p>
        </w:tc>
      </w:tr>
    </w:tbl>
    <w:p w14:paraId="168DAC95" w14:textId="77777777" w:rsidR="00A41AFE" w:rsidRPr="00940237" w:rsidRDefault="00A41AFE" w:rsidP="00437A9A">
      <w:pPr>
        <w:widowControl w:val="0"/>
        <w:ind w:left="851"/>
        <w:jc w:val="both"/>
        <w:rPr>
          <w:szCs w:val="20"/>
        </w:rPr>
      </w:pPr>
    </w:p>
    <w:p w14:paraId="5C03356B" w14:textId="77777777" w:rsidR="005208B0" w:rsidRPr="00940237" w:rsidRDefault="005208B0">
      <w:pPr>
        <w:rPr>
          <w:szCs w:val="20"/>
        </w:rPr>
      </w:pPr>
      <w:r w:rsidRPr="00940237">
        <w:rPr>
          <w:szCs w:val="20"/>
        </w:rPr>
        <w:br w:type="page"/>
      </w:r>
    </w:p>
    <w:p w14:paraId="02253EC3" w14:textId="77777777" w:rsidR="005208B0" w:rsidRPr="00940237" w:rsidRDefault="005208B0" w:rsidP="005208B0">
      <w:pPr>
        <w:widowControl w:val="0"/>
        <w:spacing w:line="211" w:lineRule="auto"/>
        <w:jc w:val="both"/>
        <w:rPr>
          <w:b/>
          <w:szCs w:val="20"/>
        </w:rPr>
      </w:pPr>
      <w:r w:rsidRPr="00940237">
        <w:rPr>
          <w:b/>
          <w:szCs w:val="20"/>
        </w:rPr>
        <w:lastRenderedPageBreak/>
        <w:t>KONSOLİDE FİNANSAL TABLOLARA İLİŞKİN AÇIKLAMA VE DİPNOTLAR (Devamı)</w:t>
      </w:r>
    </w:p>
    <w:p w14:paraId="69E5801A" w14:textId="77777777" w:rsidR="005208B0" w:rsidRPr="00940237" w:rsidRDefault="005208B0" w:rsidP="005208B0">
      <w:pPr>
        <w:pStyle w:val="ListeParagraf"/>
        <w:widowControl w:val="0"/>
        <w:spacing w:line="211" w:lineRule="auto"/>
        <w:ind w:left="14" w:right="452"/>
        <w:jc w:val="both"/>
        <w:rPr>
          <w:b/>
          <w:sz w:val="16"/>
          <w:szCs w:val="16"/>
        </w:rPr>
      </w:pPr>
    </w:p>
    <w:p w14:paraId="2470474E" w14:textId="77777777" w:rsidR="005208B0" w:rsidRPr="00940237" w:rsidRDefault="005208B0" w:rsidP="00B10FDB">
      <w:pPr>
        <w:pStyle w:val="ListeParagraf"/>
        <w:widowControl w:val="0"/>
        <w:numPr>
          <w:ilvl w:val="0"/>
          <w:numId w:val="56"/>
        </w:numPr>
        <w:spacing w:line="211" w:lineRule="auto"/>
        <w:ind w:left="851" w:hanging="862"/>
        <w:jc w:val="both"/>
        <w:rPr>
          <w:b/>
          <w:szCs w:val="20"/>
        </w:rPr>
      </w:pPr>
      <w:r w:rsidRPr="00940237">
        <w:rPr>
          <w:b/>
          <w:szCs w:val="20"/>
        </w:rPr>
        <w:t>KONSOLİDE BİLANÇONUN AKTİF HESAPLARINA İLİŞKİN AÇIKLAMA VE DİPNOTLAR (Devamı)</w:t>
      </w:r>
    </w:p>
    <w:p w14:paraId="1006DCCB" w14:textId="77777777" w:rsidR="005208B0" w:rsidRPr="00940237" w:rsidRDefault="005208B0" w:rsidP="00437A9A">
      <w:pPr>
        <w:widowControl w:val="0"/>
        <w:ind w:left="851"/>
        <w:jc w:val="both"/>
        <w:rPr>
          <w:szCs w:val="20"/>
        </w:rPr>
      </w:pPr>
    </w:p>
    <w:p w14:paraId="3E051967" w14:textId="026C4E5C" w:rsidR="00A4245A" w:rsidRPr="00940237" w:rsidRDefault="00A34230" w:rsidP="00437A9A">
      <w:pPr>
        <w:widowControl w:val="0"/>
        <w:ind w:left="851"/>
        <w:jc w:val="both"/>
        <w:rPr>
          <w:szCs w:val="20"/>
        </w:rPr>
      </w:pPr>
      <w:r w:rsidRPr="00940237">
        <w:rPr>
          <w:szCs w:val="20"/>
        </w:rPr>
        <w:t>Ana Ortaklık Banka</w:t>
      </w:r>
      <w:r w:rsidR="00E56E3C" w:rsidRPr="00940237">
        <w:rPr>
          <w:szCs w:val="20"/>
        </w:rPr>
        <w:t>, TCMB’nin “Zorunlu Karşılıkla</w:t>
      </w:r>
      <w:r w:rsidR="0031269D" w:rsidRPr="00940237">
        <w:rPr>
          <w:szCs w:val="20"/>
        </w:rPr>
        <w:t>r Hakkında 2005/1 sayılı Tebliğ’</w:t>
      </w:r>
      <w:r w:rsidR="00E56E3C" w:rsidRPr="00940237">
        <w:rPr>
          <w:szCs w:val="20"/>
        </w:rPr>
        <w:t>ine göre Türk parası ve yabancı para</w:t>
      </w:r>
      <w:r w:rsidR="00BB18DC" w:rsidRPr="00940237">
        <w:rPr>
          <w:szCs w:val="20"/>
        </w:rPr>
        <w:t xml:space="preserve"> yükümlülükleri </w:t>
      </w:r>
      <w:r w:rsidR="00E56E3C" w:rsidRPr="00940237">
        <w:rPr>
          <w:szCs w:val="20"/>
        </w:rPr>
        <w:t>için TCMB nezdinde zoru</w:t>
      </w:r>
      <w:r w:rsidR="000A6E36" w:rsidRPr="00940237">
        <w:rPr>
          <w:szCs w:val="20"/>
        </w:rPr>
        <w:t xml:space="preserve">nlu karşılık tesis etmektedir. </w:t>
      </w:r>
      <w:r w:rsidR="00E56E3C" w:rsidRPr="00940237">
        <w:rPr>
          <w:szCs w:val="20"/>
        </w:rPr>
        <w:t>Zorunlu karşılıklar TCMB’de “Zoru</w:t>
      </w:r>
      <w:r w:rsidR="0031269D" w:rsidRPr="00940237">
        <w:rPr>
          <w:szCs w:val="20"/>
        </w:rPr>
        <w:t>nlu Karşılıklar Hakkında Tebliğ</w:t>
      </w:r>
      <w:r w:rsidR="00293500" w:rsidRPr="00940237">
        <w:rPr>
          <w:szCs w:val="20"/>
        </w:rPr>
        <w:t>”</w:t>
      </w:r>
      <w:r w:rsidR="00E56E3C" w:rsidRPr="00940237">
        <w:rPr>
          <w:szCs w:val="20"/>
        </w:rPr>
        <w:t>e göre Türk Lirası, ABD</w:t>
      </w:r>
      <w:r w:rsidR="00155A0C" w:rsidRPr="00940237">
        <w:rPr>
          <w:szCs w:val="20"/>
        </w:rPr>
        <w:t xml:space="preserve"> Doları</w:t>
      </w:r>
      <w:r w:rsidR="00E56E3C" w:rsidRPr="00940237">
        <w:rPr>
          <w:szCs w:val="20"/>
        </w:rPr>
        <w:t xml:space="preserve"> ve/veya Euro ve standart altın cinsinden tutulabilmektedir.</w:t>
      </w:r>
    </w:p>
    <w:p w14:paraId="0F89F7B2" w14:textId="77777777" w:rsidR="00EE6955" w:rsidRPr="00940237" w:rsidRDefault="00EE6955" w:rsidP="00437A9A">
      <w:pPr>
        <w:widowControl w:val="0"/>
        <w:tabs>
          <w:tab w:val="left" w:pos="1920"/>
        </w:tabs>
        <w:ind w:left="851"/>
        <w:jc w:val="both"/>
        <w:rPr>
          <w:szCs w:val="20"/>
        </w:rPr>
      </w:pPr>
    </w:p>
    <w:p w14:paraId="77151ABA" w14:textId="77777777" w:rsidR="0058381F" w:rsidRPr="00940237" w:rsidRDefault="00A34230" w:rsidP="0058381F">
      <w:pPr>
        <w:widowControl w:val="0"/>
        <w:tabs>
          <w:tab w:val="left" w:pos="1920"/>
        </w:tabs>
        <w:jc w:val="both"/>
        <w:rPr>
          <w:sz w:val="19"/>
          <w:szCs w:val="19"/>
        </w:rPr>
      </w:pPr>
      <w:bookmarkStart w:id="58" w:name="_Hlk197332896"/>
      <w:bookmarkStart w:id="59" w:name="_Hlk69721422"/>
      <w:bookmarkStart w:id="60" w:name="_Hlk116899118"/>
      <w:r w:rsidRPr="00940237">
        <w:rPr>
          <w:szCs w:val="20"/>
        </w:rPr>
        <w:t>Ana Ortaklık Banka</w:t>
      </w:r>
      <w:r w:rsidR="0062760B" w:rsidRPr="00940237">
        <w:rPr>
          <w:szCs w:val="20"/>
        </w:rPr>
        <w:t>nın</w:t>
      </w:r>
      <w:r w:rsidR="00C81384" w:rsidRPr="00940237">
        <w:rPr>
          <w:szCs w:val="20"/>
        </w:rPr>
        <w:t xml:space="preserve">, </w:t>
      </w:r>
      <w:r w:rsidR="00D63CA1" w:rsidRPr="00940237">
        <w:rPr>
          <w:szCs w:val="20"/>
        </w:rPr>
        <w:t>3</w:t>
      </w:r>
      <w:r w:rsidR="002266C1" w:rsidRPr="00940237">
        <w:rPr>
          <w:szCs w:val="20"/>
        </w:rPr>
        <w:t>1</w:t>
      </w:r>
      <w:r w:rsidR="00D63CA1" w:rsidRPr="00940237">
        <w:rPr>
          <w:szCs w:val="20"/>
        </w:rPr>
        <w:t xml:space="preserve"> </w:t>
      </w:r>
      <w:r w:rsidR="002266C1" w:rsidRPr="00940237">
        <w:rPr>
          <w:szCs w:val="20"/>
        </w:rPr>
        <w:t>Aralık</w:t>
      </w:r>
      <w:r w:rsidR="00D63CA1" w:rsidRPr="00940237">
        <w:rPr>
          <w:szCs w:val="20"/>
        </w:rPr>
        <w:t xml:space="preserve"> 2025</w:t>
      </w:r>
      <w:r w:rsidR="008145D0" w:rsidRPr="00940237">
        <w:rPr>
          <w:szCs w:val="20"/>
        </w:rPr>
        <w:t xml:space="preserve"> </w:t>
      </w:r>
      <w:r w:rsidR="00136C29" w:rsidRPr="00940237">
        <w:rPr>
          <w:szCs w:val="20"/>
        </w:rPr>
        <w:t>tarihi itibarıyla Türk parası zorunlu karşılık için geçerli oranlar</w:t>
      </w:r>
      <w:r w:rsidR="0062760B" w:rsidRPr="00940237">
        <w:rPr>
          <w:szCs w:val="20"/>
        </w:rPr>
        <w:t>ı</w:t>
      </w:r>
      <w:r w:rsidR="00136C29" w:rsidRPr="00940237">
        <w:rPr>
          <w:szCs w:val="20"/>
        </w:rPr>
        <w:t xml:space="preserve">, </w:t>
      </w:r>
      <w:r w:rsidR="00100462" w:rsidRPr="00940237">
        <w:rPr>
          <w:szCs w:val="20"/>
        </w:rPr>
        <w:t>katılım fonları</w:t>
      </w:r>
      <w:r w:rsidR="00136C29" w:rsidRPr="00940237">
        <w:rPr>
          <w:szCs w:val="20"/>
        </w:rPr>
        <w:t xml:space="preserve"> ve diğer yükümlülükler için vade yapısına göre </w:t>
      </w:r>
      <w:r w:rsidR="00C74A4F" w:rsidRPr="00940237">
        <w:rPr>
          <w:szCs w:val="20"/>
        </w:rPr>
        <w:t>%</w:t>
      </w:r>
      <w:r w:rsidR="00E4266F" w:rsidRPr="00940237">
        <w:rPr>
          <w:szCs w:val="20"/>
        </w:rPr>
        <w:t>3</w:t>
      </w:r>
      <w:r w:rsidR="00C74A4F" w:rsidRPr="00940237">
        <w:rPr>
          <w:szCs w:val="20"/>
        </w:rPr>
        <w:t xml:space="preserve"> ile %</w:t>
      </w:r>
      <w:r w:rsidR="0078400A" w:rsidRPr="00940237">
        <w:rPr>
          <w:szCs w:val="20"/>
        </w:rPr>
        <w:t>40</w:t>
      </w:r>
      <w:r w:rsidR="002C17EF" w:rsidRPr="00940237">
        <w:rPr>
          <w:szCs w:val="20"/>
        </w:rPr>
        <w:t xml:space="preserve"> </w:t>
      </w:r>
      <w:r w:rsidR="00A541EE" w:rsidRPr="00940237">
        <w:rPr>
          <w:szCs w:val="20"/>
        </w:rPr>
        <w:t xml:space="preserve">(31 Aralık 2024: %3 ile %33) </w:t>
      </w:r>
      <w:r w:rsidR="00136C29" w:rsidRPr="00940237">
        <w:rPr>
          <w:szCs w:val="20"/>
        </w:rPr>
        <w:t xml:space="preserve">aralığında; yabancı para zorunlu karşılık için geçerli oranlar ise </w:t>
      </w:r>
      <w:r w:rsidR="00100462" w:rsidRPr="00940237">
        <w:rPr>
          <w:szCs w:val="20"/>
        </w:rPr>
        <w:t>katılım fonları</w:t>
      </w:r>
      <w:r w:rsidR="00136C29" w:rsidRPr="00940237">
        <w:rPr>
          <w:szCs w:val="20"/>
        </w:rPr>
        <w:t xml:space="preserve"> ve diğer yüküm</w:t>
      </w:r>
      <w:r w:rsidR="004F5FF1" w:rsidRPr="00940237">
        <w:rPr>
          <w:szCs w:val="20"/>
        </w:rPr>
        <w:t xml:space="preserve">lülüklerde vade yapısına göre </w:t>
      </w:r>
      <w:r w:rsidR="00C74A4F" w:rsidRPr="00940237">
        <w:rPr>
          <w:szCs w:val="20"/>
        </w:rPr>
        <w:t>%</w:t>
      </w:r>
      <w:r w:rsidR="00CD53BA" w:rsidRPr="00940237">
        <w:rPr>
          <w:szCs w:val="20"/>
        </w:rPr>
        <w:t>5</w:t>
      </w:r>
      <w:r w:rsidR="00C74A4F" w:rsidRPr="00940237">
        <w:rPr>
          <w:szCs w:val="20"/>
        </w:rPr>
        <w:t xml:space="preserve"> ile %</w:t>
      </w:r>
      <w:r w:rsidR="0078400A" w:rsidRPr="00940237">
        <w:rPr>
          <w:szCs w:val="20"/>
        </w:rPr>
        <w:t>32</w:t>
      </w:r>
      <w:r w:rsidR="002C17EF" w:rsidRPr="00940237">
        <w:rPr>
          <w:szCs w:val="20"/>
        </w:rPr>
        <w:t xml:space="preserve"> </w:t>
      </w:r>
      <w:r w:rsidR="00A541EE" w:rsidRPr="00940237">
        <w:rPr>
          <w:szCs w:val="20"/>
        </w:rPr>
        <w:t xml:space="preserve">(31 Aralık 2024: %5 ile %30) </w:t>
      </w:r>
      <w:r w:rsidR="002C17EF" w:rsidRPr="00940237">
        <w:rPr>
          <w:szCs w:val="20"/>
        </w:rPr>
        <w:t>aralığındadır</w:t>
      </w:r>
      <w:r w:rsidR="00E1577C" w:rsidRPr="00940237">
        <w:rPr>
          <w:szCs w:val="20"/>
        </w:rPr>
        <w:t xml:space="preserve">. </w:t>
      </w:r>
      <w:bookmarkStart w:id="61" w:name="_Hlk96523202"/>
      <w:r w:rsidR="0058381F" w:rsidRPr="00940237">
        <w:rPr>
          <w:sz w:val="19"/>
          <w:szCs w:val="19"/>
        </w:rPr>
        <w:t>Ayrıca yabancı para cinsinden mevduatlara (yurt dışı banka mevduatları ve kıymetli maden hesapları hariç) %2,5 oranında ilave TL cinsinden zorunlu karşılık tesis edilmektedir.</w:t>
      </w:r>
    </w:p>
    <w:bookmarkEnd w:id="56"/>
    <w:bookmarkEnd w:id="58"/>
    <w:p w14:paraId="6D3A3CB1" w14:textId="77777777" w:rsidR="005C5316" w:rsidRPr="00940237" w:rsidRDefault="005C5316" w:rsidP="00437A9A">
      <w:pPr>
        <w:widowControl w:val="0"/>
        <w:tabs>
          <w:tab w:val="left" w:pos="1920"/>
        </w:tabs>
        <w:ind w:left="851"/>
        <w:jc w:val="both"/>
        <w:rPr>
          <w:sz w:val="16"/>
          <w:szCs w:val="16"/>
        </w:rPr>
      </w:pPr>
    </w:p>
    <w:bookmarkEnd w:id="57"/>
    <w:bookmarkEnd w:id="59"/>
    <w:bookmarkEnd w:id="60"/>
    <w:bookmarkEnd w:id="61"/>
    <w:p w14:paraId="00B7EED7" w14:textId="1ABD4F60" w:rsidR="005014D6" w:rsidRPr="00940237" w:rsidRDefault="00C820DA" w:rsidP="003808B6">
      <w:pPr>
        <w:pStyle w:val="ListeParagraf"/>
        <w:widowControl w:val="0"/>
        <w:ind w:left="1276" w:hanging="425"/>
        <w:rPr>
          <w:b/>
          <w:szCs w:val="20"/>
        </w:rPr>
      </w:pPr>
      <w:r w:rsidRPr="00940237">
        <w:rPr>
          <w:b/>
          <w:szCs w:val="20"/>
        </w:rPr>
        <w:t>c1</w:t>
      </w:r>
      <w:r w:rsidR="005014D6" w:rsidRPr="00940237">
        <w:rPr>
          <w:b/>
          <w:szCs w:val="20"/>
        </w:rPr>
        <w:t>.</w:t>
      </w:r>
      <w:r w:rsidR="00AF0E43" w:rsidRPr="00940237">
        <w:rPr>
          <w:b/>
          <w:szCs w:val="20"/>
        </w:rPr>
        <w:tab/>
      </w:r>
      <w:r w:rsidR="005014D6" w:rsidRPr="00940237">
        <w:rPr>
          <w:b/>
          <w:szCs w:val="20"/>
        </w:rPr>
        <w:t>Bankalara ilişkin bilgiler</w:t>
      </w:r>
    </w:p>
    <w:p w14:paraId="6B9AC7ED" w14:textId="77777777" w:rsidR="00690F57" w:rsidRPr="00940237" w:rsidRDefault="00690F57" w:rsidP="003808B6">
      <w:pPr>
        <w:pStyle w:val="ListeParagraf"/>
        <w:widowControl w:val="0"/>
        <w:ind w:left="1276" w:hanging="425"/>
        <w:rPr>
          <w:b/>
          <w:szCs w:val="20"/>
        </w:rPr>
      </w:pPr>
    </w:p>
    <w:tbl>
      <w:tblPr>
        <w:tblW w:w="5000" w:type="pct"/>
        <w:tblCellMar>
          <w:left w:w="70" w:type="dxa"/>
          <w:right w:w="70" w:type="dxa"/>
        </w:tblCellMar>
        <w:tblLook w:val="04A0" w:firstRow="1" w:lastRow="0" w:firstColumn="1" w:lastColumn="0" w:noHBand="0" w:noVBand="1"/>
      </w:tblPr>
      <w:tblGrid>
        <w:gridCol w:w="5703"/>
        <w:gridCol w:w="1918"/>
        <w:gridCol w:w="1734"/>
      </w:tblGrid>
      <w:tr w:rsidR="00690F57" w:rsidRPr="00940237" w14:paraId="118A01B4" w14:textId="77777777" w:rsidTr="005C3D15">
        <w:trPr>
          <w:trHeight w:val="227"/>
        </w:trPr>
        <w:tc>
          <w:tcPr>
            <w:tcW w:w="3048" w:type="pct"/>
            <w:tcBorders>
              <w:top w:val="nil"/>
              <w:left w:val="nil"/>
              <w:bottom w:val="nil"/>
              <w:right w:val="nil"/>
            </w:tcBorders>
            <w:vAlign w:val="bottom"/>
            <w:hideMark/>
          </w:tcPr>
          <w:p w14:paraId="15AB170C" w14:textId="77777777" w:rsidR="00690F57" w:rsidRPr="00940237" w:rsidRDefault="00690F57" w:rsidP="00512404"/>
        </w:tc>
        <w:tc>
          <w:tcPr>
            <w:tcW w:w="1952" w:type="pct"/>
            <w:gridSpan w:val="2"/>
            <w:tcBorders>
              <w:top w:val="nil"/>
              <w:left w:val="nil"/>
              <w:bottom w:val="single" w:sz="4" w:space="0" w:color="auto"/>
              <w:right w:val="nil"/>
            </w:tcBorders>
            <w:noWrap/>
            <w:vAlign w:val="center"/>
            <w:hideMark/>
          </w:tcPr>
          <w:p w14:paraId="5F9FD3B7" w14:textId="77777777" w:rsidR="00690F57" w:rsidRPr="00940237" w:rsidRDefault="00690F57" w:rsidP="00512404">
            <w:pPr>
              <w:jc w:val="center"/>
              <w:rPr>
                <w:b/>
                <w:bCs/>
                <w:color w:val="000000"/>
                <w:szCs w:val="20"/>
              </w:rPr>
            </w:pPr>
            <w:r w:rsidRPr="00940237">
              <w:rPr>
                <w:b/>
                <w:bCs/>
                <w:color w:val="000000"/>
                <w:szCs w:val="20"/>
              </w:rPr>
              <w:t>31 Aralık 2025</w:t>
            </w:r>
          </w:p>
        </w:tc>
      </w:tr>
      <w:tr w:rsidR="00690F57" w:rsidRPr="00940237" w14:paraId="7E92C0E1" w14:textId="77777777" w:rsidTr="005C3D15">
        <w:trPr>
          <w:trHeight w:val="227"/>
        </w:trPr>
        <w:tc>
          <w:tcPr>
            <w:tcW w:w="3048" w:type="pct"/>
            <w:tcBorders>
              <w:top w:val="nil"/>
              <w:left w:val="nil"/>
              <w:bottom w:val="single" w:sz="4" w:space="0" w:color="auto"/>
              <w:right w:val="nil"/>
            </w:tcBorders>
            <w:vAlign w:val="bottom"/>
            <w:hideMark/>
          </w:tcPr>
          <w:p w14:paraId="76701148" w14:textId="77777777" w:rsidR="00690F57" w:rsidRPr="00940237" w:rsidRDefault="00690F57" w:rsidP="00512404">
            <w:pPr>
              <w:jc w:val="both"/>
              <w:rPr>
                <w:b/>
                <w:bCs/>
                <w:color w:val="000000"/>
                <w:szCs w:val="20"/>
              </w:rPr>
            </w:pPr>
            <w:r w:rsidRPr="00940237">
              <w:rPr>
                <w:b/>
                <w:bCs/>
                <w:color w:val="000000"/>
                <w:szCs w:val="20"/>
              </w:rPr>
              <w:t> </w:t>
            </w:r>
          </w:p>
        </w:tc>
        <w:tc>
          <w:tcPr>
            <w:tcW w:w="1025" w:type="pct"/>
            <w:tcBorders>
              <w:top w:val="nil"/>
              <w:left w:val="nil"/>
              <w:bottom w:val="single" w:sz="4" w:space="0" w:color="auto"/>
              <w:right w:val="nil"/>
            </w:tcBorders>
            <w:vAlign w:val="bottom"/>
            <w:hideMark/>
          </w:tcPr>
          <w:p w14:paraId="4453EE84" w14:textId="77777777" w:rsidR="00690F57" w:rsidRPr="00940237" w:rsidRDefault="00690F57" w:rsidP="00512404">
            <w:pPr>
              <w:jc w:val="right"/>
              <w:rPr>
                <w:b/>
                <w:bCs/>
                <w:color w:val="000000"/>
                <w:szCs w:val="20"/>
              </w:rPr>
            </w:pPr>
            <w:r w:rsidRPr="00940237">
              <w:rPr>
                <w:b/>
                <w:bCs/>
                <w:color w:val="000000"/>
                <w:szCs w:val="20"/>
              </w:rPr>
              <w:t>TP</w:t>
            </w:r>
          </w:p>
        </w:tc>
        <w:tc>
          <w:tcPr>
            <w:tcW w:w="928" w:type="pct"/>
            <w:tcBorders>
              <w:top w:val="nil"/>
              <w:left w:val="nil"/>
              <w:bottom w:val="single" w:sz="4" w:space="0" w:color="auto"/>
              <w:right w:val="nil"/>
            </w:tcBorders>
            <w:vAlign w:val="bottom"/>
            <w:hideMark/>
          </w:tcPr>
          <w:p w14:paraId="62F2256D" w14:textId="77777777" w:rsidR="00690F57" w:rsidRPr="00940237" w:rsidRDefault="00690F57" w:rsidP="00512404">
            <w:pPr>
              <w:jc w:val="right"/>
              <w:rPr>
                <w:b/>
                <w:bCs/>
                <w:color w:val="000000"/>
                <w:szCs w:val="20"/>
              </w:rPr>
            </w:pPr>
            <w:r w:rsidRPr="00940237">
              <w:rPr>
                <w:b/>
                <w:bCs/>
                <w:color w:val="000000"/>
                <w:szCs w:val="20"/>
              </w:rPr>
              <w:t>YP</w:t>
            </w:r>
          </w:p>
        </w:tc>
      </w:tr>
      <w:tr w:rsidR="00690F57" w:rsidRPr="00940237" w14:paraId="5EE90ACD" w14:textId="77777777" w:rsidTr="005C3D15">
        <w:trPr>
          <w:trHeight w:val="227"/>
        </w:trPr>
        <w:tc>
          <w:tcPr>
            <w:tcW w:w="3048" w:type="pct"/>
            <w:tcBorders>
              <w:top w:val="nil"/>
              <w:left w:val="nil"/>
              <w:bottom w:val="nil"/>
              <w:right w:val="nil"/>
            </w:tcBorders>
            <w:vAlign w:val="bottom"/>
            <w:hideMark/>
          </w:tcPr>
          <w:p w14:paraId="5EFE625C" w14:textId="77777777" w:rsidR="00690F57" w:rsidRPr="00940237" w:rsidRDefault="00690F57" w:rsidP="00512404">
            <w:pPr>
              <w:jc w:val="both"/>
              <w:rPr>
                <w:color w:val="000000"/>
                <w:szCs w:val="20"/>
              </w:rPr>
            </w:pPr>
            <w:r w:rsidRPr="00940237">
              <w:rPr>
                <w:color w:val="000000"/>
                <w:szCs w:val="20"/>
              </w:rPr>
              <w:t> </w:t>
            </w:r>
          </w:p>
        </w:tc>
        <w:tc>
          <w:tcPr>
            <w:tcW w:w="1025" w:type="pct"/>
            <w:tcBorders>
              <w:top w:val="nil"/>
              <w:left w:val="nil"/>
              <w:bottom w:val="nil"/>
              <w:right w:val="nil"/>
            </w:tcBorders>
            <w:vAlign w:val="bottom"/>
            <w:hideMark/>
          </w:tcPr>
          <w:p w14:paraId="60104F8B" w14:textId="77777777" w:rsidR="00690F57" w:rsidRPr="00940237" w:rsidRDefault="00690F57" w:rsidP="00512404">
            <w:pPr>
              <w:jc w:val="right"/>
              <w:rPr>
                <w:color w:val="000000"/>
                <w:szCs w:val="20"/>
              </w:rPr>
            </w:pPr>
            <w:r w:rsidRPr="00940237">
              <w:rPr>
                <w:color w:val="000000"/>
                <w:szCs w:val="20"/>
              </w:rPr>
              <w:t> </w:t>
            </w:r>
          </w:p>
        </w:tc>
        <w:tc>
          <w:tcPr>
            <w:tcW w:w="928" w:type="pct"/>
            <w:tcBorders>
              <w:top w:val="nil"/>
              <w:left w:val="nil"/>
              <w:bottom w:val="nil"/>
              <w:right w:val="nil"/>
            </w:tcBorders>
            <w:vAlign w:val="bottom"/>
            <w:hideMark/>
          </w:tcPr>
          <w:p w14:paraId="6CC86574" w14:textId="77777777" w:rsidR="00690F57" w:rsidRPr="00940237" w:rsidRDefault="00690F57" w:rsidP="00512404">
            <w:pPr>
              <w:jc w:val="right"/>
              <w:rPr>
                <w:color w:val="000000"/>
                <w:szCs w:val="20"/>
              </w:rPr>
            </w:pPr>
            <w:r w:rsidRPr="00940237">
              <w:rPr>
                <w:color w:val="000000"/>
                <w:szCs w:val="20"/>
              </w:rPr>
              <w:t> </w:t>
            </w:r>
          </w:p>
        </w:tc>
      </w:tr>
      <w:tr w:rsidR="00690F57" w:rsidRPr="00940237" w14:paraId="4A11E9C1" w14:textId="77777777" w:rsidTr="005C3D15">
        <w:trPr>
          <w:trHeight w:val="227"/>
        </w:trPr>
        <w:tc>
          <w:tcPr>
            <w:tcW w:w="3048" w:type="pct"/>
            <w:tcBorders>
              <w:top w:val="nil"/>
              <w:left w:val="nil"/>
              <w:bottom w:val="nil"/>
              <w:right w:val="nil"/>
            </w:tcBorders>
            <w:vAlign w:val="bottom"/>
            <w:hideMark/>
          </w:tcPr>
          <w:p w14:paraId="2D503776" w14:textId="77777777" w:rsidR="00690F57" w:rsidRPr="00940237" w:rsidRDefault="00690F57" w:rsidP="00512404">
            <w:pPr>
              <w:jc w:val="both"/>
              <w:rPr>
                <w:b/>
                <w:bCs/>
                <w:color w:val="000000"/>
                <w:szCs w:val="20"/>
              </w:rPr>
            </w:pPr>
            <w:r w:rsidRPr="00940237">
              <w:rPr>
                <w:b/>
                <w:bCs/>
                <w:color w:val="000000"/>
                <w:szCs w:val="20"/>
              </w:rPr>
              <w:t xml:space="preserve">Bankalar </w:t>
            </w:r>
          </w:p>
        </w:tc>
        <w:tc>
          <w:tcPr>
            <w:tcW w:w="1025" w:type="pct"/>
            <w:tcBorders>
              <w:top w:val="nil"/>
              <w:left w:val="nil"/>
              <w:bottom w:val="nil"/>
              <w:right w:val="nil"/>
            </w:tcBorders>
            <w:vAlign w:val="center"/>
            <w:hideMark/>
          </w:tcPr>
          <w:p w14:paraId="796C6D4D" w14:textId="77777777" w:rsidR="00690F57" w:rsidRPr="00940237" w:rsidRDefault="00690F57" w:rsidP="00512404">
            <w:pPr>
              <w:jc w:val="both"/>
              <w:rPr>
                <w:b/>
                <w:bCs/>
                <w:color w:val="000000"/>
                <w:szCs w:val="20"/>
              </w:rPr>
            </w:pPr>
          </w:p>
        </w:tc>
        <w:tc>
          <w:tcPr>
            <w:tcW w:w="928" w:type="pct"/>
            <w:tcBorders>
              <w:top w:val="nil"/>
              <w:left w:val="nil"/>
              <w:bottom w:val="nil"/>
              <w:right w:val="nil"/>
            </w:tcBorders>
            <w:vAlign w:val="center"/>
            <w:hideMark/>
          </w:tcPr>
          <w:p w14:paraId="4FAA0F18" w14:textId="77777777" w:rsidR="00690F57" w:rsidRPr="00940237" w:rsidRDefault="00690F57" w:rsidP="00512404">
            <w:pPr>
              <w:jc w:val="right"/>
              <w:rPr>
                <w:szCs w:val="20"/>
              </w:rPr>
            </w:pPr>
          </w:p>
        </w:tc>
      </w:tr>
      <w:tr w:rsidR="005C3D15" w:rsidRPr="00940237" w14:paraId="20DC5E1C" w14:textId="77777777" w:rsidTr="005C3D15">
        <w:trPr>
          <w:trHeight w:val="227"/>
        </w:trPr>
        <w:tc>
          <w:tcPr>
            <w:tcW w:w="3048" w:type="pct"/>
            <w:tcBorders>
              <w:top w:val="nil"/>
              <w:left w:val="nil"/>
              <w:bottom w:val="nil"/>
              <w:right w:val="nil"/>
            </w:tcBorders>
            <w:vAlign w:val="bottom"/>
            <w:hideMark/>
          </w:tcPr>
          <w:p w14:paraId="2C416961" w14:textId="77777777" w:rsidR="005C3D15" w:rsidRPr="00940237" w:rsidRDefault="005C3D15" w:rsidP="005C3D15">
            <w:pPr>
              <w:jc w:val="both"/>
              <w:rPr>
                <w:color w:val="000000"/>
                <w:szCs w:val="20"/>
              </w:rPr>
            </w:pPr>
            <w:r w:rsidRPr="00940237">
              <w:rPr>
                <w:color w:val="000000"/>
                <w:szCs w:val="20"/>
              </w:rPr>
              <w:t>Yurtiçi</w:t>
            </w:r>
          </w:p>
        </w:tc>
        <w:tc>
          <w:tcPr>
            <w:tcW w:w="1025" w:type="pct"/>
            <w:tcBorders>
              <w:top w:val="nil"/>
              <w:left w:val="nil"/>
              <w:bottom w:val="nil"/>
              <w:right w:val="nil"/>
            </w:tcBorders>
            <w:vAlign w:val="center"/>
            <w:hideMark/>
          </w:tcPr>
          <w:p w14:paraId="64748707" w14:textId="0A2376F6" w:rsidR="005C3D15" w:rsidRPr="00940237" w:rsidRDefault="005C3D15" w:rsidP="005C3D15">
            <w:pPr>
              <w:jc w:val="right"/>
              <w:rPr>
                <w:color w:val="000000"/>
                <w:szCs w:val="20"/>
              </w:rPr>
            </w:pPr>
            <w:r w:rsidRPr="00940237">
              <w:rPr>
                <w:color w:val="000000"/>
                <w:szCs w:val="20"/>
              </w:rPr>
              <w:t>1.783.444</w:t>
            </w:r>
          </w:p>
        </w:tc>
        <w:tc>
          <w:tcPr>
            <w:tcW w:w="928" w:type="pct"/>
            <w:tcBorders>
              <w:top w:val="nil"/>
              <w:left w:val="nil"/>
              <w:bottom w:val="nil"/>
              <w:right w:val="nil"/>
            </w:tcBorders>
            <w:vAlign w:val="center"/>
            <w:hideMark/>
          </w:tcPr>
          <w:p w14:paraId="656CFABF" w14:textId="058CC5C2" w:rsidR="005C3D15" w:rsidRPr="00940237" w:rsidRDefault="005C3D15" w:rsidP="005C3D15">
            <w:pPr>
              <w:jc w:val="right"/>
              <w:rPr>
                <w:color w:val="000000"/>
                <w:szCs w:val="20"/>
              </w:rPr>
            </w:pPr>
            <w:r w:rsidRPr="00940237">
              <w:rPr>
                <w:color w:val="000000"/>
                <w:szCs w:val="20"/>
              </w:rPr>
              <w:t>1.420.226</w:t>
            </w:r>
          </w:p>
        </w:tc>
      </w:tr>
      <w:tr w:rsidR="005C3D15" w:rsidRPr="00940237" w14:paraId="1106100A" w14:textId="77777777" w:rsidTr="005C3D15">
        <w:trPr>
          <w:trHeight w:val="227"/>
        </w:trPr>
        <w:tc>
          <w:tcPr>
            <w:tcW w:w="3048" w:type="pct"/>
            <w:tcBorders>
              <w:top w:val="nil"/>
              <w:left w:val="nil"/>
              <w:bottom w:val="nil"/>
              <w:right w:val="nil"/>
            </w:tcBorders>
            <w:vAlign w:val="bottom"/>
            <w:hideMark/>
          </w:tcPr>
          <w:p w14:paraId="41132127" w14:textId="77777777" w:rsidR="005C3D15" w:rsidRPr="00940237" w:rsidRDefault="005C3D15" w:rsidP="005C3D15">
            <w:pPr>
              <w:jc w:val="both"/>
              <w:rPr>
                <w:color w:val="000000"/>
                <w:szCs w:val="20"/>
              </w:rPr>
            </w:pPr>
            <w:r w:rsidRPr="00940237">
              <w:rPr>
                <w:color w:val="000000"/>
                <w:szCs w:val="20"/>
              </w:rPr>
              <w:t>Yurtdışı</w:t>
            </w:r>
          </w:p>
        </w:tc>
        <w:tc>
          <w:tcPr>
            <w:tcW w:w="1025" w:type="pct"/>
            <w:tcBorders>
              <w:top w:val="nil"/>
              <w:left w:val="nil"/>
              <w:bottom w:val="nil"/>
              <w:right w:val="nil"/>
            </w:tcBorders>
            <w:vAlign w:val="center"/>
            <w:hideMark/>
          </w:tcPr>
          <w:p w14:paraId="15EBABDD" w14:textId="6EA8166D" w:rsidR="005C3D15" w:rsidRPr="00940237" w:rsidRDefault="005C3D15" w:rsidP="005C3D15">
            <w:pPr>
              <w:jc w:val="right"/>
              <w:rPr>
                <w:color w:val="000000"/>
                <w:szCs w:val="20"/>
              </w:rPr>
            </w:pPr>
            <w:r w:rsidRPr="00940237">
              <w:rPr>
                <w:color w:val="000000"/>
                <w:szCs w:val="20"/>
              </w:rPr>
              <w:t>-</w:t>
            </w:r>
          </w:p>
        </w:tc>
        <w:tc>
          <w:tcPr>
            <w:tcW w:w="928" w:type="pct"/>
            <w:tcBorders>
              <w:top w:val="nil"/>
              <w:left w:val="nil"/>
              <w:bottom w:val="nil"/>
              <w:right w:val="nil"/>
            </w:tcBorders>
            <w:vAlign w:val="center"/>
            <w:hideMark/>
          </w:tcPr>
          <w:p w14:paraId="0D2CF6D5" w14:textId="2FF6FBD8" w:rsidR="005C3D15" w:rsidRPr="00940237" w:rsidRDefault="005C3D15" w:rsidP="005C3D15">
            <w:pPr>
              <w:jc w:val="right"/>
              <w:rPr>
                <w:color w:val="000000"/>
                <w:szCs w:val="20"/>
              </w:rPr>
            </w:pPr>
            <w:r w:rsidRPr="00940237">
              <w:rPr>
                <w:color w:val="000000"/>
                <w:szCs w:val="20"/>
              </w:rPr>
              <w:t>5.307.296</w:t>
            </w:r>
          </w:p>
        </w:tc>
      </w:tr>
      <w:tr w:rsidR="005C3D15" w:rsidRPr="00940237" w14:paraId="20AB38F5" w14:textId="77777777" w:rsidTr="005C3D15">
        <w:trPr>
          <w:trHeight w:val="227"/>
        </w:trPr>
        <w:tc>
          <w:tcPr>
            <w:tcW w:w="3048" w:type="pct"/>
            <w:tcBorders>
              <w:top w:val="nil"/>
              <w:left w:val="nil"/>
              <w:bottom w:val="single" w:sz="4" w:space="0" w:color="auto"/>
              <w:right w:val="nil"/>
            </w:tcBorders>
            <w:vAlign w:val="bottom"/>
            <w:hideMark/>
          </w:tcPr>
          <w:p w14:paraId="30A20E20" w14:textId="77777777" w:rsidR="005C3D15" w:rsidRPr="00940237" w:rsidRDefault="005C3D15" w:rsidP="005C3D15">
            <w:pPr>
              <w:jc w:val="both"/>
              <w:rPr>
                <w:color w:val="000000"/>
                <w:szCs w:val="20"/>
              </w:rPr>
            </w:pPr>
            <w:r w:rsidRPr="00940237">
              <w:rPr>
                <w:color w:val="000000"/>
                <w:szCs w:val="20"/>
              </w:rPr>
              <w:t>Yurtdışı Merkez ve Şubeler</w:t>
            </w:r>
          </w:p>
        </w:tc>
        <w:tc>
          <w:tcPr>
            <w:tcW w:w="1025" w:type="pct"/>
            <w:tcBorders>
              <w:top w:val="nil"/>
              <w:left w:val="nil"/>
              <w:bottom w:val="single" w:sz="4" w:space="0" w:color="auto"/>
              <w:right w:val="nil"/>
            </w:tcBorders>
            <w:vAlign w:val="center"/>
            <w:hideMark/>
          </w:tcPr>
          <w:p w14:paraId="5404A7D5" w14:textId="744CC7AC" w:rsidR="005C3D15" w:rsidRPr="00940237" w:rsidRDefault="005C3D15" w:rsidP="005C3D15">
            <w:pPr>
              <w:jc w:val="right"/>
              <w:rPr>
                <w:color w:val="000000"/>
                <w:szCs w:val="20"/>
              </w:rPr>
            </w:pPr>
            <w:r w:rsidRPr="00940237">
              <w:rPr>
                <w:color w:val="000000"/>
                <w:szCs w:val="20"/>
              </w:rPr>
              <w:t>-</w:t>
            </w:r>
          </w:p>
        </w:tc>
        <w:tc>
          <w:tcPr>
            <w:tcW w:w="928" w:type="pct"/>
            <w:tcBorders>
              <w:top w:val="nil"/>
              <w:left w:val="nil"/>
              <w:bottom w:val="single" w:sz="4" w:space="0" w:color="auto"/>
              <w:right w:val="nil"/>
            </w:tcBorders>
            <w:vAlign w:val="center"/>
            <w:hideMark/>
          </w:tcPr>
          <w:p w14:paraId="51A777C9" w14:textId="30FCC84F" w:rsidR="005C3D15" w:rsidRPr="00940237" w:rsidRDefault="005C3D15" w:rsidP="005C3D15">
            <w:pPr>
              <w:jc w:val="right"/>
              <w:rPr>
                <w:color w:val="000000"/>
                <w:szCs w:val="20"/>
              </w:rPr>
            </w:pPr>
            <w:r w:rsidRPr="00940237">
              <w:rPr>
                <w:color w:val="000000"/>
                <w:szCs w:val="20"/>
              </w:rPr>
              <w:t>-</w:t>
            </w:r>
          </w:p>
        </w:tc>
      </w:tr>
      <w:tr w:rsidR="005C3D15" w:rsidRPr="00940237" w14:paraId="7A305E65" w14:textId="77777777" w:rsidTr="005C3D15">
        <w:trPr>
          <w:trHeight w:val="227"/>
        </w:trPr>
        <w:tc>
          <w:tcPr>
            <w:tcW w:w="3048" w:type="pct"/>
            <w:tcBorders>
              <w:top w:val="nil"/>
              <w:left w:val="nil"/>
              <w:right w:val="nil"/>
            </w:tcBorders>
            <w:vAlign w:val="bottom"/>
            <w:hideMark/>
          </w:tcPr>
          <w:p w14:paraId="63B4C7CC" w14:textId="77777777" w:rsidR="005C3D15" w:rsidRPr="00940237" w:rsidRDefault="005C3D15" w:rsidP="005C3D15">
            <w:pPr>
              <w:jc w:val="right"/>
              <w:rPr>
                <w:color w:val="000000"/>
                <w:szCs w:val="20"/>
              </w:rPr>
            </w:pPr>
          </w:p>
        </w:tc>
        <w:tc>
          <w:tcPr>
            <w:tcW w:w="1025" w:type="pct"/>
            <w:tcBorders>
              <w:top w:val="nil"/>
              <w:left w:val="nil"/>
              <w:right w:val="nil"/>
            </w:tcBorders>
            <w:vAlign w:val="center"/>
            <w:hideMark/>
          </w:tcPr>
          <w:p w14:paraId="2961D12D" w14:textId="77777777" w:rsidR="005C3D15" w:rsidRPr="00940237" w:rsidRDefault="005C3D15" w:rsidP="005C3D15">
            <w:pPr>
              <w:jc w:val="both"/>
              <w:rPr>
                <w:szCs w:val="20"/>
              </w:rPr>
            </w:pPr>
          </w:p>
        </w:tc>
        <w:tc>
          <w:tcPr>
            <w:tcW w:w="928" w:type="pct"/>
            <w:tcBorders>
              <w:top w:val="nil"/>
              <w:left w:val="nil"/>
              <w:right w:val="nil"/>
            </w:tcBorders>
            <w:vAlign w:val="center"/>
            <w:hideMark/>
          </w:tcPr>
          <w:p w14:paraId="28A26CB0" w14:textId="77777777" w:rsidR="005C3D15" w:rsidRPr="00940237" w:rsidRDefault="005C3D15" w:rsidP="005C3D15">
            <w:pPr>
              <w:jc w:val="right"/>
              <w:rPr>
                <w:szCs w:val="20"/>
              </w:rPr>
            </w:pPr>
          </w:p>
        </w:tc>
      </w:tr>
      <w:tr w:rsidR="005C3D15" w:rsidRPr="00940237" w14:paraId="6E2DDFD1" w14:textId="77777777" w:rsidTr="005C3D15">
        <w:trPr>
          <w:trHeight w:val="227"/>
        </w:trPr>
        <w:tc>
          <w:tcPr>
            <w:tcW w:w="3048" w:type="pct"/>
            <w:tcBorders>
              <w:top w:val="nil"/>
              <w:left w:val="nil"/>
              <w:bottom w:val="single" w:sz="12" w:space="0" w:color="auto"/>
              <w:right w:val="nil"/>
            </w:tcBorders>
            <w:vAlign w:val="bottom"/>
            <w:hideMark/>
          </w:tcPr>
          <w:p w14:paraId="2CA24D51" w14:textId="77777777" w:rsidR="005C3D15" w:rsidRPr="00940237" w:rsidRDefault="005C3D15" w:rsidP="005C3D15">
            <w:pPr>
              <w:jc w:val="both"/>
              <w:rPr>
                <w:b/>
                <w:bCs/>
                <w:color w:val="000000"/>
                <w:szCs w:val="20"/>
              </w:rPr>
            </w:pPr>
            <w:r w:rsidRPr="00940237">
              <w:rPr>
                <w:b/>
                <w:bCs/>
                <w:color w:val="000000"/>
                <w:szCs w:val="20"/>
              </w:rPr>
              <w:t>Toplam</w:t>
            </w:r>
          </w:p>
        </w:tc>
        <w:tc>
          <w:tcPr>
            <w:tcW w:w="1025" w:type="pct"/>
            <w:tcBorders>
              <w:top w:val="nil"/>
              <w:left w:val="nil"/>
              <w:bottom w:val="single" w:sz="12" w:space="0" w:color="auto"/>
              <w:right w:val="nil"/>
            </w:tcBorders>
            <w:vAlign w:val="center"/>
            <w:hideMark/>
          </w:tcPr>
          <w:p w14:paraId="697CE361" w14:textId="6B9C94D4" w:rsidR="005C3D15" w:rsidRPr="00940237" w:rsidRDefault="005C3D15" w:rsidP="005C3D15">
            <w:pPr>
              <w:jc w:val="right"/>
              <w:rPr>
                <w:b/>
                <w:bCs/>
                <w:color w:val="000000"/>
                <w:szCs w:val="20"/>
              </w:rPr>
            </w:pPr>
            <w:r w:rsidRPr="00940237">
              <w:rPr>
                <w:b/>
                <w:bCs/>
                <w:color w:val="000000"/>
                <w:szCs w:val="20"/>
              </w:rPr>
              <w:t>1.783.444</w:t>
            </w:r>
          </w:p>
        </w:tc>
        <w:tc>
          <w:tcPr>
            <w:tcW w:w="928" w:type="pct"/>
            <w:tcBorders>
              <w:top w:val="nil"/>
              <w:left w:val="nil"/>
              <w:bottom w:val="single" w:sz="12" w:space="0" w:color="auto"/>
              <w:right w:val="nil"/>
            </w:tcBorders>
            <w:vAlign w:val="center"/>
            <w:hideMark/>
          </w:tcPr>
          <w:p w14:paraId="772C00F6" w14:textId="2007DAE8" w:rsidR="005C3D15" w:rsidRPr="00940237" w:rsidRDefault="005C3D15" w:rsidP="005C3D15">
            <w:pPr>
              <w:jc w:val="right"/>
              <w:rPr>
                <w:b/>
                <w:bCs/>
                <w:color w:val="000000"/>
                <w:szCs w:val="20"/>
              </w:rPr>
            </w:pPr>
            <w:r w:rsidRPr="00940237">
              <w:rPr>
                <w:b/>
                <w:bCs/>
                <w:color w:val="000000"/>
                <w:szCs w:val="20"/>
              </w:rPr>
              <w:t>6.727.522</w:t>
            </w:r>
          </w:p>
        </w:tc>
      </w:tr>
    </w:tbl>
    <w:p w14:paraId="0745A3D7" w14:textId="77777777" w:rsidR="00690F57" w:rsidRPr="00940237" w:rsidRDefault="00690F57" w:rsidP="003922B7">
      <w:pPr>
        <w:pStyle w:val="GvdeMetniGirintisi"/>
        <w:widowControl w:val="0"/>
        <w:ind w:firstLine="0"/>
        <w:rPr>
          <w:szCs w:val="20"/>
        </w:rPr>
      </w:pPr>
    </w:p>
    <w:tbl>
      <w:tblPr>
        <w:tblW w:w="5000" w:type="pct"/>
        <w:tblCellMar>
          <w:left w:w="70" w:type="dxa"/>
          <w:right w:w="70" w:type="dxa"/>
        </w:tblCellMar>
        <w:tblLook w:val="04A0" w:firstRow="1" w:lastRow="0" w:firstColumn="1" w:lastColumn="0" w:noHBand="0" w:noVBand="1"/>
      </w:tblPr>
      <w:tblGrid>
        <w:gridCol w:w="5317"/>
        <w:gridCol w:w="2019"/>
        <w:gridCol w:w="2019"/>
      </w:tblGrid>
      <w:tr w:rsidR="00A41AFE" w:rsidRPr="00940237" w14:paraId="2B0619DC" w14:textId="77777777" w:rsidTr="00A41AFE">
        <w:trPr>
          <w:trHeight w:val="227"/>
        </w:trPr>
        <w:tc>
          <w:tcPr>
            <w:tcW w:w="2842" w:type="pct"/>
            <w:tcBorders>
              <w:top w:val="nil"/>
              <w:left w:val="nil"/>
              <w:bottom w:val="nil"/>
              <w:right w:val="nil"/>
            </w:tcBorders>
            <w:vAlign w:val="bottom"/>
            <w:hideMark/>
          </w:tcPr>
          <w:p w14:paraId="482C3C1A" w14:textId="77777777" w:rsidR="00A41AFE" w:rsidRPr="00940237" w:rsidRDefault="00A41AFE" w:rsidP="00E47E69"/>
        </w:tc>
        <w:tc>
          <w:tcPr>
            <w:tcW w:w="2158" w:type="pct"/>
            <w:gridSpan w:val="2"/>
            <w:tcBorders>
              <w:top w:val="nil"/>
              <w:left w:val="nil"/>
              <w:bottom w:val="single" w:sz="4" w:space="0" w:color="auto"/>
              <w:right w:val="nil"/>
            </w:tcBorders>
            <w:noWrap/>
            <w:vAlign w:val="center"/>
            <w:hideMark/>
          </w:tcPr>
          <w:p w14:paraId="0226F15C" w14:textId="77777777" w:rsidR="00A41AFE" w:rsidRPr="00940237" w:rsidRDefault="00A41AFE" w:rsidP="00E47E69">
            <w:pPr>
              <w:jc w:val="center"/>
              <w:rPr>
                <w:b/>
                <w:bCs/>
                <w:color w:val="000000"/>
                <w:szCs w:val="20"/>
              </w:rPr>
            </w:pPr>
            <w:r w:rsidRPr="00940237">
              <w:rPr>
                <w:b/>
                <w:bCs/>
                <w:color w:val="000000"/>
                <w:szCs w:val="20"/>
              </w:rPr>
              <w:t>31 Aralık 2024</w:t>
            </w:r>
          </w:p>
        </w:tc>
      </w:tr>
      <w:tr w:rsidR="00A41AFE" w:rsidRPr="00940237" w14:paraId="0F1906E4" w14:textId="77777777" w:rsidTr="00A41AFE">
        <w:trPr>
          <w:trHeight w:val="227"/>
        </w:trPr>
        <w:tc>
          <w:tcPr>
            <w:tcW w:w="2842" w:type="pct"/>
            <w:tcBorders>
              <w:top w:val="nil"/>
              <w:left w:val="nil"/>
              <w:bottom w:val="single" w:sz="4" w:space="0" w:color="auto"/>
              <w:right w:val="nil"/>
            </w:tcBorders>
            <w:vAlign w:val="bottom"/>
            <w:hideMark/>
          </w:tcPr>
          <w:p w14:paraId="241AD2AF" w14:textId="77777777" w:rsidR="00A41AFE" w:rsidRPr="00940237" w:rsidRDefault="00A41AFE" w:rsidP="00E47E69">
            <w:pPr>
              <w:jc w:val="both"/>
              <w:rPr>
                <w:b/>
                <w:bCs/>
                <w:color w:val="000000"/>
                <w:szCs w:val="20"/>
              </w:rPr>
            </w:pPr>
            <w:r w:rsidRPr="00940237">
              <w:rPr>
                <w:b/>
                <w:bCs/>
                <w:color w:val="000000"/>
                <w:szCs w:val="20"/>
              </w:rPr>
              <w:t> </w:t>
            </w:r>
          </w:p>
        </w:tc>
        <w:tc>
          <w:tcPr>
            <w:tcW w:w="1079" w:type="pct"/>
            <w:tcBorders>
              <w:top w:val="nil"/>
              <w:left w:val="nil"/>
              <w:bottom w:val="single" w:sz="4" w:space="0" w:color="auto"/>
              <w:right w:val="nil"/>
            </w:tcBorders>
            <w:hideMark/>
          </w:tcPr>
          <w:p w14:paraId="30421B81" w14:textId="77777777" w:rsidR="00A41AFE" w:rsidRPr="00940237" w:rsidRDefault="00A41AFE" w:rsidP="00E47E69">
            <w:pPr>
              <w:jc w:val="right"/>
              <w:rPr>
                <w:b/>
                <w:bCs/>
                <w:color w:val="000000"/>
                <w:szCs w:val="20"/>
              </w:rPr>
            </w:pPr>
            <w:r w:rsidRPr="00940237">
              <w:rPr>
                <w:b/>
                <w:bCs/>
                <w:color w:val="000000"/>
                <w:szCs w:val="20"/>
              </w:rPr>
              <w:t>TP</w:t>
            </w:r>
          </w:p>
        </w:tc>
        <w:tc>
          <w:tcPr>
            <w:tcW w:w="1079" w:type="pct"/>
            <w:tcBorders>
              <w:top w:val="nil"/>
              <w:left w:val="nil"/>
              <w:bottom w:val="single" w:sz="4" w:space="0" w:color="auto"/>
              <w:right w:val="nil"/>
            </w:tcBorders>
            <w:hideMark/>
          </w:tcPr>
          <w:p w14:paraId="7325E041" w14:textId="77777777" w:rsidR="00A41AFE" w:rsidRPr="00940237" w:rsidRDefault="00A41AFE" w:rsidP="00E47E69">
            <w:pPr>
              <w:jc w:val="right"/>
              <w:rPr>
                <w:b/>
                <w:bCs/>
                <w:color w:val="000000"/>
                <w:szCs w:val="20"/>
              </w:rPr>
            </w:pPr>
            <w:r w:rsidRPr="00940237">
              <w:rPr>
                <w:b/>
                <w:bCs/>
                <w:color w:val="000000"/>
                <w:szCs w:val="20"/>
              </w:rPr>
              <w:t>YP</w:t>
            </w:r>
          </w:p>
        </w:tc>
      </w:tr>
      <w:tr w:rsidR="00A41AFE" w:rsidRPr="00940237" w14:paraId="40AE554C" w14:textId="77777777" w:rsidTr="00A41AFE">
        <w:trPr>
          <w:trHeight w:val="227"/>
        </w:trPr>
        <w:tc>
          <w:tcPr>
            <w:tcW w:w="2842" w:type="pct"/>
            <w:tcBorders>
              <w:top w:val="nil"/>
              <w:left w:val="nil"/>
              <w:bottom w:val="nil"/>
              <w:right w:val="nil"/>
            </w:tcBorders>
            <w:vAlign w:val="bottom"/>
            <w:hideMark/>
          </w:tcPr>
          <w:p w14:paraId="4E2A143F" w14:textId="77777777" w:rsidR="00A41AFE" w:rsidRPr="00940237" w:rsidRDefault="00A41AFE" w:rsidP="00E47E69">
            <w:pPr>
              <w:jc w:val="both"/>
              <w:rPr>
                <w:color w:val="000000"/>
                <w:szCs w:val="20"/>
              </w:rPr>
            </w:pPr>
            <w:r w:rsidRPr="00940237">
              <w:rPr>
                <w:color w:val="000000"/>
                <w:szCs w:val="20"/>
              </w:rPr>
              <w:t> </w:t>
            </w:r>
          </w:p>
        </w:tc>
        <w:tc>
          <w:tcPr>
            <w:tcW w:w="1079" w:type="pct"/>
            <w:tcBorders>
              <w:top w:val="nil"/>
              <w:left w:val="nil"/>
              <w:bottom w:val="nil"/>
              <w:right w:val="nil"/>
            </w:tcBorders>
            <w:hideMark/>
          </w:tcPr>
          <w:p w14:paraId="607F9E9D" w14:textId="77777777" w:rsidR="00A41AFE" w:rsidRPr="00940237" w:rsidRDefault="00A41AFE" w:rsidP="00E47E69">
            <w:pPr>
              <w:jc w:val="right"/>
              <w:rPr>
                <w:color w:val="000000"/>
                <w:szCs w:val="20"/>
              </w:rPr>
            </w:pPr>
            <w:r w:rsidRPr="00940237">
              <w:rPr>
                <w:color w:val="000000"/>
                <w:szCs w:val="20"/>
              </w:rPr>
              <w:t> </w:t>
            </w:r>
          </w:p>
        </w:tc>
        <w:tc>
          <w:tcPr>
            <w:tcW w:w="1079" w:type="pct"/>
            <w:tcBorders>
              <w:top w:val="nil"/>
              <w:left w:val="nil"/>
              <w:bottom w:val="nil"/>
              <w:right w:val="nil"/>
            </w:tcBorders>
            <w:hideMark/>
          </w:tcPr>
          <w:p w14:paraId="1AF4E97E" w14:textId="77777777" w:rsidR="00A41AFE" w:rsidRPr="00940237" w:rsidRDefault="00A41AFE" w:rsidP="00E47E69">
            <w:pPr>
              <w:jc w:val="right"/>
              <w:rPr>
                <w:color w:val="000000"/>
                <w:szCs w:val="20"/>
              </w:rPr>
            </w:pPr>
            <w:r w:rsidRPr="00940237">
              <w:rPr>
                <w:color w:val="000000"/>
                <w:szCs w:val="20"/>
              </w:rPr>
              <w:t> </w:t>
            </w:r>
          </w:p>
        </w:tc>
      </w:tr>
      <w:tr w:rsidR="00A41AFE" w:rsidRPr="00940237" w14:paraId="548CBA8D" w14:textId="77777777" w:rsidTr="00A41AFE">
        <w:trPr>
          <w:trHeight w:val="227"/>
        </w:trPr>
        <w:tc>
          <w:tcPr>
            <w:tcW w:w="2842" w:type="pct"/>
            <w:tcBorders>
              <w:top w:val="nil"/>
              <w:left w:val="nil"/>
              <w:bottom w:val="nil"/>
              <w:right w:val="nil"/>
            </w:tcBorders>
            <w:vAlign w:val="bottom"/>
            <w:hideMark/>
          </w:tcPr>
          <w:p w14:paraId="7B0B2C3B" w14:textId="77777777" w:rsidR="00A41AFE" w:rsidRPr="00940237" w:rsidRDefault="00A41AFE" w:rsidP="00E47E69">
            <w:pPr>
              <w:jc w:val="both"/>
              <w:rPr>
                <w:b/>
                <w:bCs/>
                <w:color w:val="000000"/>
                <w:szCs w:val="20"/>
              </w:rPr>
            </w:pPr>
            <w:r w:rsidRPr="00940237">
              <w:rPr>
                <w:b/>
                <w:bCs/>
                <w:color w:val="000000"/>
                <w:szCs w:val="20"/>
              </w:rPr>
              <w:t xml:space="preserve">Bankalar </w:t>
            </w:r>
          </w:p>
        </w:tc>
        <w:tc>
          <w:tcPr>
            <w:tcW w:w="1079" w:type="pct"/>
            <w:tcBorders>
              <w:top w:val="nil"/>
              <w:left w:val="nil"/>
              <w:bottom w:val="nil"/>
              <w:right w:val="nil"/>
            </w:tcBorders>
            <w:vAlign w:val="center"/>
            <w:hideMark/>
          </w:tcPr>
          <w:p w14:paraId="48D710F9" w14:textId="77777777" w:rsidR="00A41AFE" w:rsidRPr="00940237" w:rsidRDefault="00A41AFE" w:rsidP="00E47E69">
            <w:pPr>
              <w:jc w:val="right"/>
              <w:rPr>
                <w:szCs w:val="20"/>
              </w:rPr>
            </w:pPr>
          </w:p>
        </w:tc>
        <w:tc>
          <w:tcPr>
            <w:tcW w:w="1079" w:type="pct"/>
            <w:tcBorders>
              <w:top w:val="nil"/>
              <w:left w:val="nil"/>
              <w:bottom w:val="nil"/>
              <w:right w:val="nil"/>
            </w:tcBorders>
            <w:vAlign w:val="center"/>
            <w:hideMark/>
          </w:tcPr>
          <w:p w14:paraId="7DB2EF21" w14:textId="77777777" w:rsidR="00A41AFE" w:rsidRPr="00940237" w:rsidRDefault="00A41AFE" w:rsidP="00E47E69">
            <w:pPr>
              <w:jc w:val="right"/>
              <w:rPr>
                <w:szCs w:val="20"/>
              </w:rPr>
            </w:pPr>
          </w:p>
        </w:tc>
      </w:tr>
      <w:tr w:rsidR="00A41AFE" w:rsidRPr="00940237" w14:paraId="4F22C714" w14:textId="77777777" w:rsidTr="00A41AFE">
        <w:trPr>
          <w:trHeight w:val="227"/>
        </w:trPr>
        <w:tc>
          <w:tcPr>
            <w:tcW w:w="2842" w:type="pct"/>
            <w:tcBorders>
              <w:top w:val="nil"/>
              <w:left w:val="nil"/>
              <w:bottom w:val="nil"/>
              <w:right w:val="nil"/>
            </w:tcBorders>
            <w:vAlign w:val="bottom"/>
            <w:hideMark/>
          </w:tcPr>
          <w:p w14:paraId="35DD8CEA" w14:textId="77777777" w:rsidR="00A41AFE" w:rsidRPr="00940237" w:rsidRDefault="00A41AFE" w:rsidP="00E47E69">
            <w:pPr>
              <w:jc w:val="both"/>
              <w:rPr>
                <w:color w:val="000000"/>
                <w:szCs w:val="20"/>
              </w:rPr>
            </w:pPr>
            <w:r w:rsidRPr="00940237">
              <w:rPr>
                <w:color w:val="000000"/>
                <w:szCs w:val="20"/>
              </w:rPr>
              <w:t>Yurtiçi</w:t>
            </w:r>
          </w:p>
        </w:tc>
        <w:tc>
          <w:tcPr>
            <w:tcW w:w="1079" w:type="pct"/>
            <w:tcBorders>
              <w:top w:val="nil"/>
              <w:left w:val="nil"/>
              <w:bottom w:val="nil"/>
              <w:right w:val="nil"/>
            </w:tcBorders>
            <w:vAlign w:val="center"/>
            <w:hideMark/>
          </w:tcPr>
          <w:p w14:paraId="774CDC81" w14:textId="77777777" w:rsidR="00A41AFE" w:rsidRPr="00940237" w:rsidRDefault="00A41AFE" w:rsidP="00E47E69">
            <w:pPr>
              <w:jc w:val="right"/>
              <w:rPr>
                <w:color w:val="000000"/>
                <w:szCs w:val="20"/>
              </w:rPr>
            </w:pPr>
            <w:r w:rsidRPr="00940237">
              <w:rPr>
                <w:color w:val="000000"/>
                <w:szCs w:val="20"/>
              </w:rPr>
              <w:t>1.625.027</w:t>
            </w:r>
          </w:p>
        </w:tc>
        <w:tc>
          <w:tcPr>
            <w:tcW w:w="1079" w:type="pct"/>
            <w:tcBorders>
              <w:top w:val="nil"/>
              <w:left w:val="nil"/>
              <w:bottom w:val="nil"/>
              <w:right w:val="nil"/>
            </w:tcBorders>
            <w:vAlign w:val="center"/>
            <w:hideMark/>
          </w:tcPr>
          <w:p w14:paraId="5AB43A05" w14:textId="77777777" w:rsidR="00A41AFE" w:rsidRPr="00940237" w:rsidRDefault="00A41AFE" w:rsidP="00E47E69">
            <w:pPr>
              <w:jc w:val="right"/>
              <w:rPr>
                <w:color w:val="000000"/>
                <w:szCs w:val="20"/>
              </w:rPr>
            </w:pPr>
            <w:r w:rsidRPr="00940237">
              <w:rPr>
                <w:color w:val="000000"/>
                <w:szCs w:val="20"/>
              </w:rPr>
              <w:t>1.745.541</w:t>
            </w:r>
          </w:p>
        </w:tc>
      </w:tr>
      <w:tr w:rsidR="00A41AFE" w:rsidRPr="00940237" w14:paraId="17A10430" w14:textId="77777777" w:rsidTr="00A41AFE">
        <w:trPr>
          <w:trHeight w:val="227"/>
        </w:trPr>
        <w:tc>
          <w:tcPr>
            <w:tcW w:w="2842" w:type="pct"/>
            <w:tcBorders>
              <w:top w:val="nil"/>
              <w:left w:val="nil"/>
              <w:bottom w:val="nil"/>
              <w:right w:val="nil"/>
            </w:tcBorders>
            <w:vAlign w:val="bottom"/>
            <w:hideMark/>
          </w:tcPr>
          <w:p w14:paraId="043C2E60" w14:textId="77777777" w:rsidR="00A41AFE" w:rsidRPr="00940237" w:rsidRDefault="00A41AFE" w:rsidP="00E47E69">
            <w:pPr>
              <w:jc w:val="both"/>
              <w:rPr>
                <w:color w:val="000000"/>
                <w:szCs w:val="20"/>
              </w:rPr>
            </w:pPr>
            <w:r w:rsidRPr="00940237">
              <w:rPr>
                <w:color w:val="000000"/>
                <w:szCs w:val="20"/>
              </w:rPr>
              <w:t>Yurtdışı</w:t>
            </w:r>
          </w:p>
        </w:tc>
        <w:tc>
          <w:tcPr>
            <w:tcW w:w="1079" w:type="pct"/>
            <w:tcBorders>
              <w:top w:val="nil"/>
              <w:left w:val="nil"/>
              <w:bottom w:val="nil"/>
              <w:right w:val="nil"/>
            </w:tcBorders>
            <w:vAlign w:val="center"/>
            <w:hideMark/>
          </w:tcPr>
          <w:p w14:paraId="31A6F3E8" w14:textId="77777777" w:rsidR="00A41AFE" w:rsidRPr="00940237" w:rsidRDefault="00A41AFE" w:rsidP="00E47E69">
            <w:pPr>
              <w:jc w:val="right"/>
              <w:rPr>
                <w:color w:val="000000"/>
                <w:szCs w:val="20"/>
              </w:rPr>
            </w:pPr>
            <w:r w:rsidRPr="00940237">
              <w:rPr>
                <w:color w:val="000000"/>
                <w:szCs w:val="20"/>
              </w:rPr>
              <w:t>-</w:t>
            </w:r>
          </w:p>
        </w:tc>
        <w:tc>
          <w:tcPr>
            <w:tcW w:w="1079" w:type="pct"/>
            <w:tcBorders>
              <w:top w:val="nil"/>
              <w:left w:val="nil"/>
              <w:bottom w:val="nil"/>
              <w:right w:val="nil"/>
            </w:tcBorders>
            <w:vAlign w:val="center"/>
            <w:hideMark/>
          </w:tcPr>
          <w:p w14:paraId="6CE7E74A" w14:textId="77777777" w:rsidR="00A41AFE" w:rsidRPr="00940237" w:rsidRDefault="00A41AFE" w:rsidP="00E47E69">
            <w:pPr>
              <w:jc w:val="right"/>
              <w:rPr>
                <w:color w:val="000000"/>
                <w:szCs w:val="20"/>
              </w:rPr>
            </w:pPr>
            <w:r w:rsidRPr="00940237">
              <w:rPr>
                <w:color w:val="000000"/>
                <w:szCs w:val="20"/>
              </w:rPr>
              <w:t>1.067.053</w:t>
            </w:r>
          </w:p>
        </w:tc>
      </w:tr>
      <w:tr w:rsidR="00A41AFE" w:rsidRPr="00940237" w14:paraId="285763A1" w14:textId="77777777" w:rsidTr="00A41AFE">
        <w:trPr>
          <w:trHeight w:val="227"/>
        </w:trPr>
        <w:tc>
          <w:tcPr>
            <w:tcW w:w="2842" w:type="pct"/>
            <w:tcBorders>
              <w:top w:val="nil"/>
              <w:left w:val="nil"/>
              <w:bottom w:val="single" w:sz="4" w:space="0" w:color="auto"/>
              <w:right w:val="nil"/>
            </w:tcBorders>
            <w:vAlign w:val="bottom"/>
            <w:hideMark/>
          </w:tcPr>
          <w:p w14:paraId="172A541F" w14:textId="77777777" w:rsidR="00A41AFE" w:rsidRPr="00940237" w:rsidRDefault="00A41AFE" w:rsidP="00E47E69">
            <w:pPr>
              <w:jc w:val="both"/>
              <w:rPr>
                <w:color w:val="000000"/>
                <w:szCs w:val="20"/>
              </w:rPr>
            </w:pPr>
            <w:r w:rsidRPr="00940237">
              <w:rPr>
                <w:color w:val="000000"/>
                <w:szCs w:val="20"/>
              </w:rPr>
              <w:t>Yurtdışı Merkez ve Şubeler</w:t>
            </w:r>
          </w:p>
        </w:tc>
        <w:tc>
          <w:tcPr>
            <w:tcW w:w="1079" w:type="pct"/>
            <w:tcBorders>
              <w:top w:val="nil"/>
              <w:left w:val="nil"/>
              <w:bottom w:val="single" w:sz="4" w:space="0" w:color="auto"/>
              <w:right w:val="nil"/>
            </w:tcBorders>
            <w:vAlign w:val="center"/>
            <w:hideMark/>
          </w:tcPr>
          <w:p w14:paraId="4D41BB31" w14:textId="77777777" w:rsidR="00A41AFE" w:rsidRPr="00940237" w:rsidRDefault="00A41AFE" w:rsidP="00E47E69">
            <w:pPr>
              <w:jc w:val="right"/>
              <w:rPr>
                <w:color w:val="000000"/>
                <w:szCs w:val="20"/>
              </w:rPr>
            </w:pPr>
            <w:r w:rsidRPr="00940237">
              <w:rPr>
                <w:color w:val="000000"/>
                <w:szCs w:val="20"/>
              </w:rPr>
              <w:t>-</w:t>
            </w:r>
          </w:p>
        </w:tc>
        <w:tc>
          <w:tcPr>
            <w:tcW w:w="1079" w:type="pct"/>
            <w:tcBorders>
              <w:top w:val="nil"/>
              <w:left w:val="nil"/>
              <w:bottom w:val="single" w:sz="4" w:space="0" w:color="auto"/>
              <w:right w:val="nil"/>
            </w:tcBorders>
            <w:vAlign w:val="center"/>
            <w:hideMark/>
          </w:tcPr>
          <w:p w14:paraId="6DB7341E" w14:textId="77777777" w:rsidR="00A41AFE" w:rsidRPr="00940237" w:rsidRDefault="00A41AFE" w:rsidP="00E47E69">
            <w:pPr>
              <w:jc w:val="right"/>
              <w:rPr>
                <w:color w:val="000000"/>
                <w:szCs w:val="20"/>
              </w:rPr>
            </w:pPr>
            <w:r w:rsidRPr="00940237">
              <w:rPr>
                <w:color w:val="000000"/>
                <w:szCs w:val="20"/>
              </w:rPr>
              <w:t>-</w:t>
            </w:r>
          </w:p>
        </w:tc>
      </w:tr>
      <w:tr w:rsidR="00A41AFE" w:rsidRPr="00940237" w14:paraId="2E070692" w14:textId="77777777" w:rsidTr="00A41AFE">
        <w:trPr>
          <w:trHeight w:val="227"/>
        </w:trPr>
        <w:tc>
          <w:tcPr>
            <w:tcW w:w="2842" w:type="pct"/>
            <w:tcBorders>
              <w:top w:val="nil"/>
              <w:left w:val="nil"/>
              <w:right w:val="nil"/>
            </w:tcBorders>
            <w:vAlign w:val="bottom"/>
            <w:hideMark/>
          </w:tcPr>
          <w:p w14:paraId="3B95CD5D" w14:textId="77777777" w:rsidR="00A41AFE" w:rsidRPr="00940237" w:rsidRDefault="00A41AFE" w:rsidP="00E47E69">
            <w:pPr>
              <w:jc w:val="right"/>
              <w:rPr>
                <w:color w:val="000000"/>
                <w:szCs w:val="20"/>
              </w:rPr>
            </w:pPr>
          </w:p>
        </w:tc>
        <w:tc>
          <w:tcPr>
            <w:tcW w:w="1079" w:type="pct"/>
            <w:tcBorders>
              <w:top w:val="nil"/>
              <w:left w:val="nil"/>
              <w:right w:val="nil"/>
            </w:tcBorders>
            <w:vAlign w:val="center"/>
            <w:hideMark/>
          </w:tcPr>
          <w:p w14:paraId="4DCA30FD" w14:textId="77777777" w:rsidR="00A41AFE" w:rsidRPr="00940237" w:rsidRDefault="00A41AFE" w:rsidP="00E47E69">
            <w:pPr>
              <w:jc w:val="right"/>
              <w:rPr>
                <w:szCs w:val="20"/>
              </w:rPr>
            </w:pPr>
          </w:p>
        </w:tc>
        <w:tc>
          <w:tcPr>
            <w:tcW w:w="1079" w:type="pct"/>
            <w:tcBorders>
              <w:top w:val="nil"/>
              <w:left w:val="nil"/>
              <w:right w:val="nil"/>
            </w:tcBorders>
            <w:vAlign w:val="center"/>
            <w:hideMark/>
          </w:tcPr>
          <w:p w14:paraId="60C62F07" w14:textId="77777777" w:rsidR="00A41AFE" w:rsidRPr="00940237" w:rsidRDefault="00A41AFE" w:rsidP="00E47E69">
            <w:pPr>
              <w:jc w:val="right"/>
              <w:rPr>
                <w:szCs w:val="20"/>
              </w:rPr>
            </w:pPr>
          </w:p>
        </w:tc>
      </w:tr>
      <w:tr w:rsidR="00A41AFE" w:rsidRPr="00940237" w14:paraId="1B4F1E01" w14:textId="77777777" w:rsidTr="00A41AFE">
        <w:trPr>
          <w:trHeight w:val="227"/>
        </w:trPr>
        <w:tc>
          <w:tcPr>
            <w:tcW w:w="2842" w:type="pct"/>
            <w:tcBorders>
              <w:top w:val="nil"/>
              <w:left w:val="nil"/>
              <w:bottom w:val="single" w:sz="12" w:space="0" w:color="auto"/>
              <w:right w:val="nil"/>
            </w:tcBorders>
            <w:vAlign w:val="bottom"/>
            <w:hideMark/>
          </w:tcPr>
          <w:p w14:paraId="5E93DF83" w14:textId="77777777" w:rsidR="00A41AFE" w:rsidRPr="00940237" w:rsidRDefault="00A41AFE" w:rsidP="00E47E69">
            <w:pPr>
              <w:jc w:val="both"/>
              <w:rPr>
                <w:b/>
                <w:bCs/>
                <w:color w:val="000000"/>
                <w:szCs w:val="20"/>
              </w:rPr>
            </w:pPr>
            <w:r w:rsidRPr="00940237">
              <w:rPr>
                <w:b/>
                <w:bCs/>
                <w:color w:val="000000"/>
                <w:szCs w:val="20"/>
              </w:rPr>
              <w:t>Toplam</w:t>
            </w:r>
          </w:p>
        </w:tc>
        <w:tc>
          <w:tcPr>
            <w:tcW w:w="1079" w:type="pct"/>
            <w:tcBorders>
              <w:top w:val="nil"/>
              <w:left w:val="nil"/>
              <w:bottom w:val="single" w:sz="12" w:space="0" w:color="auto"/>
              <w:right w:val="nil"/>
            </w:tcBorders>
            <w:vAlign w:val="center"/>
            <w:hideMark/>
          </w:tcPr>
          <w:p w14:paraId="1E3066A7" w14:textId="77777777" w:rsidR="00A41AFE" w:rsidRPr="00940237" w:rsidRDefault="00A41AFE" w:rsidP="00E47E69">
            <w:pPr>
              <w:jc w:val="right"/>
              <w:rPr>
                <w:b/>
                <w:bCs/>
                <w:color w:val="000000"/>
                <w:szCs w:val="20"/>
              </w:rPr>
            </w:pPr>
            <w:r w:rsidRPr="00940237">
              <w:rPr>
                <w:b/>
                <w:bCs/>
                <w:color w:val="000000"/>
                <w:szCs w:val="20"/>
              </w:rPr>
              <w:t>1.625.027</w:t>
            </w:r>
          </w:p>
        </w:tc>
        <w:tc>
          <w:tcPr>
            <w:tcW w:w="1079" w:type="pct"/>
            <w:tcBorders>
              <w:top w:val="nil"/>
              <w:left w:val="nil"/>
              <w:bottom w:val="single" w:sz="12" w:space="0" w:color="auto"/>
              <w:right w:val="nil"/>
            </w:tcBorders>
            <w:vAlign w:val="center"/>
            <w:hideMark/>
          </w:tcPr>
          <w:p w14:paraId="41DECC44" w14:textId="77777777" w:rsidR="00A41AFE" w:rsidRPr="00940237" w:rsidRDefault="00A41AFE" w:rsidP="00E47E69">
            <w:pPr>
              <w:jc w:val="right"/>
              <w:rPr>
                <w:b/>
                <w:bCs/>
                <w:color w:val="000000"/>
                <w:szCs w:val="20"/>
              </w:rPr>
            </w:pPr>
            <w:r w:rsidRPr="00940237">
              <w:rPr>
                <w:b/>
                <w:bCs/>
                <w:color w:val="000000"/>
                <w:szCs w:val="20"/>
              </w:rPr>
              <w:t>2.812.594</w:t>
            </w:r>
          </w:p>
        </w:tc>
      </w:tr>
    </w:tbl>
    <w:p w14:paraId="6DB7BF94" w14:textId="77777777" w:rsidR="00894C14" w:rsidRPr="00940237" w:rsidRDefault="00894C14" w:rsidP="00690F57">
      <w:pPr>
        <w:widowControl w:val="0"/>
        <w:jc w:val="both"/>
        <w:rPr>
          <w:b/>
          <w:bCs/>
          <w:iCs/>
          <w:szCs w:val="20"/>
        </w:rPr>
      </w:pPr>
    </w:p>
    <w:p w14:paraId="39AB1722" w14:textId="77777777" w:rsidR="00653130" w:rsidRPr="00940237" w:rsidRDefault="00653130" w:rsidP="00653130">
      <w:pPr>
        <w:pStyle w:val="ListeParagraf"/>
        <w:widowControl w:val="0"/>
        <w:ind w:left="1276" w:hanging="425"/>
        <w:jc w:val="both"/>
        <w:rPr>
          <w:b/>
          <w:bCs/>
          <w:iCs/>
          <w:szCs w:val="20"/>
        </w:rPr>
      </w:pPr>
      <w:bookmarkStart w:id="62" w:name="_Hlk99380062"/>
      <w:r w:rsidRPr="00940237">
        <w:rPr>
          <w:b/>
          <w:bCs/>
          <w:iCs/>
          <w:szCs w:val="20"/>
        </w:rPr>
        <w:t>c2.</w:t>
      </w:r>
      <w:r w:rsidRPr="00940237">
        <w:rPr>
          <w:b/>
          <w:bCs/>
          <w:iCs/>
          <w:szCs w:val="20"/>
        </w:rPr>
        <w:tab/>
        <w:t>Yurtdışı bankalar hesabına ilişkin bilgiler:</w:t>
      </w:r>
    </w:p>
    <w:p w14:paraId="73A34159" w14:textId="77777777" w:rsidR="00653130" w:rsidRPr="00940237" w:rsidRDefault="00653130" w:rsidP="00653130">
      <w:pPr>
        <w:rPr>
          <w:szCs w:val="20"/>
        </w:rPr>
      </w:pPr>
    </w:p>
    <w:tbl>
      <w:tblPr>
        <w:tblW w:w="5000" w:type="pct"/>
        <w:tblCellMar>
          <w:left w:w="0" w:type="dxa"/>
          <w:right w:w="0" w:type="dxa"/>
        </w:tblCellMar>
        <w:tblLook w:val="04A0" w:firstRow="1" w:lastRow="0" w:firstColumn="1" w:lastColumn="0" w:noHBand="0" w:noVBand="1"/>
      </w:tblPr>
      <w:tblGrid>
        <w:gridCol w:w="6295"/>
        <w:gridCol w:w="1617"/>
        <w:gridCol w:w="1443"/>
      </w:tblGrid>
      <w:tr w:rsidR="00653130" w:rsidRPr="00940237" w14:paraId="0EF58586" w14:textId="77777777" w:rsidTr="009829C7">
        <w:trPr>
          <w:trHeight w:val="170"/>
        </w:trPr>
        <w:tc>
          <w:tcPr>
            <w:tcW w:w="3365" w:type="pct"/>
            <w:tcBorders>
              <w:left w:val="nil"/>
              <w:right w:val="nil"/>
            </w:tcBorders>
          </w:tcPr>
          <w:p w14:paraId="590EF6E8" w14:textId="77777777" w:rsidR="00653130" w:rsidRPr="00940237" w:rsidRDefault="00653130" w:rsidP="009829C7">
            <w:pPr>
              <w:autoSpaceDE w:val="0"/>
              <w:autoSpaceDN w:val="0"/>
              <w:adjustRightInd w:val="0"/>
              <w:rPr>
                <w:rFonts w:eastAsia="Arial Unicode MS"/>
                <w:b/>
                <w:szCs w:val="20"/>
              </w:rPr>
            </w:pPr>
          </w:p>
        </w:tc>
        <w:tc>
          <w:tcPr>
            <w:tcW w:w="1635" w:type="pct"/>
            <w:gridSpan w:val="2"/>
            <w:tcBorders>
              <w:left w:val="nil"/>
              <w:bottom w:val="single" w:sz="2" w:space="0" w:color="auto"/>
              <w:right w:val="nil"/>
            </w:tcBorders>
            <w:vAlign w:val="center"/>
            <w:hideMark/>
          </w:tcPr>
          <w:p w14:paraId="2E22FAA0" w14:textId="77777777" w:rsidR="00653130" w:rsidRPr="00940237" w:rsidRDefault="00653130" w:rsidP="009829C7">
            <w:pPr>
              <w:autoSpaceDE w:val="0"/>
              <w:autoSpaceDN w:val="0"/>
              <w:adjustRightInd w:val="0"/>
              <w:ind w:left="-162" w:right="-161"/>
              <w:jc w:val="center"/>
              <w:rPr>
                <w:rFonts w:eastAsia="Arial Unicode MS"/>
                <w:b/>
                <w:szCs w:val="20"/>
              </w:rPr>
            </w:pPr>
            <w:r w:rsidRPr="00940237">
              <w:rPr>
                <w:b/>
                <w:bCs/>
                <w:color w:val="000000"/>
                <w:szCs w:val="20"/>
              </w:rPr>
              <w:t>31 Aralık 2025</w:t>
            </w:r>
          </w:p>
        </w:tc>
      </w:tr>
      <w:tr w:rsidR="00653130" w:rsidRPr="00940237" w14:paraId="58FAE793" w14:textId="77777777" w:rsidTr="009829C7">
        <w:trPr>
          <w:trHeight w:val="170"/>
        </w:trPr>
        <w:tc>
          <w:tcPr>
            <w:tcW w:w="3365" w:type="pct"/>
            <w:tcBorders>
              <w:left w:val="nil"/>
              <w:bottom w:val="single" w:sz="4" w:space="0" w:color="auto"/>
              <w:right w:val="nil"/>
            </w:tcBorders>
          </w:tcPr>
          <w:p w14:paraId="7C101E66" w14:textId="77777777" w:rsidR="00653130" w:rsidRPr="00940237" w:rsidRDefault="00653130" w:rsidP="009829C7">
            <w:pPr>
              <w:autoSpaceDE w:val="0"/>
              <w:autoSpaceDN w:val="0"/>
              <w:adjustRightInd w:val="0"/>
              <w:rPr>
                <w:rFonts w:eastAsia="Arial Unicode MS"/>
                <w:b/>
                <w:szCs w:val="20"/>
              </w:rPr>
            </w:pPr>
          </w:p>
        </w:tc>
        <w:tc>
          <w:tcPr>
            <w:tcW w:w="864" w:type="pct"/>
            <w:tcBorders>
              <w:top w:val="single" w:sz="2" w:space="0" w:color="auto"/>
              <w:left w:val="nil"/>
              <w:bottom w:val="single" w:sz="4" w:space="0" w:color="auto"/>
              <w:right w:val="nil"/>
            </w:tcBorders>
            <w:vAlign w:val="bottom"/>
            <w:hideMark/>
          </w:tcPr>
          <w:p w14:paraId="116B1C27" w14:textId="77777777" w:rsidR="00653130" w:rsidRPr="00940237" w:rsidRDefault="00653130" w:rsidP="009829C7">
            <w:pPr>
              <w:autoSpaceDE w:val="0"/>
              <w:autoSpaceDN w:val="0"/>
              <w:adjustRightInd w:val="0"/>
              <w:ind w:right="40"/>
              <w:jc w:val="right"/>
              <w:rPr>
                <w:rFonts w:eastAsia="Arial Unicode MS"/>
                <w:b/>
                <w:szCs w:val="20"/>
              </w:rPr>
            </w:pPr>
            <w:r w:rsidRPr="00940237">
              <w:rPr>
                <w:rFonts w:eastAsia="Arial Unicode MS"/>
                <w:b/>
                <w:szCs w:val="20"/>
              </w:rPr>
              <w:t>Serbest tutar</w:t>
            </w:r>
          </w:p>
        </w:tc>
        <w:tc>
          <w:tcPr>
            <w:tcW w:w="771" w:type="pct"/>
            <w:tcBorders>
              <w:top w:val="single" w:sz="2" w:space="0" w:color="auto"/>
              <w:left w:val="nil"/>
              <w:bottom w:val="single" w:sz="4" w:space="0" w:color="auto"/>
              <w:right w:val="nil"/>
            </w:tcBorders>
            <w:vAlign w:val="bottom"/>
            <w:hideMark/>
          </w:tcPr>
          <w:p w14:paraId="5523C9A0" w14:textId="77777777" w:rsidR="00653130" w:rsidRPr="00940237" w:rsidRDefault="00653130" w:rsidP="009829C7">
            <w:pPr>
              <w:autoSpaceDE w:val="0"/>
              <w:autoSpaceDN w:val="0"/>
              <w:adjustRightInd w:val="0"/>
              <w:ind w:right="40"/>
              <w:jc w:val="right"/>
              <w:rPr>
                <w:rFonts w:eastAsia="Arial Unicode MS"/>
                <w:b/>
                <w:szCs w:val="20"/>
              </w:rPr>
            </w:pPr>
            <w:r w:rsidRPr="00940237">
              <w:rPr>
                <w:rFonts w:eastAsia="Arial Unicode MS"/>
                <w:b/>
                <w:szCs w:val="20"/>
              </w:rPr>
              <w:t>Serbest olmayan tutar</w:t>
            </w:r>
          </w:p>
        </w:tc>
      </w:tr>
      <w:tr w:rsidR="00653130" w:rsidRPr="00940237" w14:paraId="014EDE4F" w14:textId="77777777" w:rsidTr="009829C7">
        <w:trPr>
          <w:trHeight w:val="77"/>
        </w:trPr>
        <w:tc>
          <w:tcPr>
            <w:tcW w:w="3365" w:type="pct"/>
            <w:tcBorders>
              <w:top w:val="single" w:sz="4" w:space="0" w:color="auto"/>
              <w:left w:val="nil"/>
              <w:bottom w:val="nil"/>
              <w:right w:val="nil"/>
            </w:tcBorders>
          </w:tcPr>
          <w:p w14:paraId="2C92D42F" w14:textId="77777777" w:rsidR="00653130" w:rsidRPr="00940237" w:rsidRDefault="00653130" w:rsidP="009829C7">
            <w:pPr>
              <w:autoSpaceDE w:val="0"/>
              <w:autoSpaceDN w:val="0"/>
              <w:adjustRightInd w:val="0"/>
              <w:rPr>
                <w:rFonts w:eastAsia="Arial Unicode MS"/>
                <w:szCs w:val="20"/>
              </w:rPr>
            </w:pPr>
          </w:p>
        </w:tc>
        <w:tc>
          <w:tcPr>
            <w:tcW w:w="864" w:type="pct"/>
            <w:tcBorders>
              <w:top w:val="single" w:sz="4" w:space="0" w:color="auto"/>
              <w:left w:val="nil"/>
              <w:bottom w:val="nil"/>
              <w:right w:val="nil"/>
            </w:tcBorders>
            <w:vAlign w:val="bottom"/>
          </w:tcPr>
          <w:p w14:paraId="17E2EA7D" w14:textId="77777777" w:rsidR="00653130" w:rsidRPr="00940237" w:rsidRDefault="00653130" w:rsidP="009829C7">
            <w:pPr>
              <w:autoSpaceDE w:val="0"/>
              <w:autoSpaceDN w:val="0"/>
              <w:adjustRightInd w:val="0"/>
              <w:ind w:right="40"/>
              <w:jc w:val="right"/>
              <w:rPr>
                <w:rFonts w:eastAsia="Arial Unicode MS"/>
                <w:szCs w:val="20"/>
              </w:rPr>
            </w:pPr>
          </w:p>
        </w:tc>
        <w:tc>
          <w:tcPr>
            <w:tcW w:w="771" w:type="pct"/>
            <w:tcBorders>
              <w:top w:val="single" w:sz="4" w:space="0" w:color="auto"/>
              <w:left w:val="nil"/>
              <w:bottom w:val="nil"/>
              <w:right w:val="nil"/>
            </w:tcBorders>
            <w:vAlign w:val="bottom"/>
          </w:tcPr>
          <w:p w14:paraId="774A87F6" w14:textId="77777777" w:rsidR="00653130" w:rsidRPr="00940237" w:rsidRDefault="00653130" w:rsidP="009829C7">
            <w:pPr>
              <w:autoSpaceDE w:val="0"/>
              <w:autoSpaceDN w:val="0"/>
              <w:adjustRightInd w:val="0"/>
              <w:ind w:right="40"/>
              <w:jc w:val="right"/>
              <w:rPr>
                <w:rFonts w:eastAsia="Arial Unicode MS"/>
                <w:szCs w:val="20"/>
              </w:rPr>
            </w:pPr>
          </w:p>
        </w:tc>
      </w:tr>
      <w:tr w:rsidR="005C3D15" w:rsidRPr="00940237" w14:paraId="78D0171B" w14:textId="77777777" w:rsidTr="009829C7">
        <w:trPr>
          <w:trHeight w:val="170"/>
        </w:trPr>
        <w:tc>
          <w:tcPr>
            <w:tcW w:w="3365" w:type="pct"/>
            <w:hideMark/>
          </w:tcPr>
          <w:p w14:paraId="49B32C94"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AB Ülkeleri</w:t>
            </w:r>
          </w:p>
        </w:tc>
        <w:tc>
          <w:tcPr>
            <w:tcW w:w="864" w:type="pct"/>
            <w:vAlign w:val="center"/>
          </w:tcPr>
          <w:p w14:paraId="79C2063A" w14:textId="79FCC53D" w:rsidR="005C3D15" w:rsidRPr="00940237" w:rsidRDefault="005C3D15" w:rsidP="005C3D15">
            <w:pPr>
              <w:ind w:right="127"/>
              <w:jc w:val="right"/>
              <w:rPr>
                <w:szCs w:val="20"/>
              </w:rPr>
            </w:pPr>
            <w:r w:rsidRPr="00940237">
              <w:rPr>
                <w:color w:val="000000"/>
                <w:szCs w:val="20"/>
              </w:rPr>
              <w:t>2.083.216</w:t>
            </w:r>
          </w:p>
        </w:tc>
        <w:tc>
          <w:tcPr>
            <w:tcW w:w="771" w:type="pct"/>
            <w:vAlign w:val="center"/>
          </w:tcPr>
          <w:p w14:paraId="2375C9EC" w14:textId="1C70D66F" w:rsidR="005C3D15" w:rsidRPr="00940237" w:rsidRDefault="005C3D15" w:rsidP="005C3D15">
            <w:pPr>
              <w:ind w:right="127"/>
              <w:jc w:val="right"/>
              <w:rPr>
                <w:szCs w:val="20"/>
              </w:rPr>
            </w:pPr>
            <w:r w:rsidRPr="00940237">
              <w:rPr>
                <w:color w:val="000000"/>
                <w:szCs w:val="20"/>
              </w:rPr>
              <w:t>-</w:t>
            </w:r>
          </w:p>
        </w:tc>
      </w:tr>
      <w:tr w:rsidR="005C3D15" w:rsidRPr="00940237" w14:paraId="18FD16FF" w14:textId="77777777" w:rsidTr="009829C7">
        <w:trPr>
          <w:trHeight w:val="170"/>
        </w:trPr>
        <w:tc>
          <w:tcPr>
            <w:tcW w:w="3365" w:type="pct"/>
            <w:hideMark/>
          </w:tcPr>
          <w:p w14:paraId="621365BC"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ABD, Kanada</w:t>
            </w:r>
          </w:p>
        </w:tc>
        <w:tc>
          <w:tcPr>
            <w:tcW w:w="864" w:type="pct"/>
            <w:vAlign w:val="center"/>
          </w:tcPr>
          <w:p w14:paraId="1D32D21D" w14:textId="1C077126" w:rsidR="005C3D15" w:rsidRPr="00940237" w:rsidRDefault="005C3D15" w:rsidP="005C3D15">
            <w:pPr>
              <w:ind w:right="127"/>
              <w:jc w:val="right"/>
              <w:rPr>
                <w:szCs w:val="20"/>
              </w:rPr>
            </w:pPr>
            <w:r w:rsidRPr="00940237">
              <w:rPr>
                <w:color w:val="000000"/>
                <w:szCs w:val="20"/>
              </w:rPr>
              <w:t>954.767</w:t>
            </w:r>
          </w:p>
        </w:tc>
        <w:tc>
          <w:tcPr>
            <w:tcW w:w="771" w:type="pct"/>
            <w:vAlign w:val="center"/>
          </w:tcPr>
          <w:p w14:paraId="41B35CD4" w14:textId="7AF7C69A" w:rsidR="005C3D15" w:rsidRPr="00940237" w:rsidRDefault="005C3D15" w:rsidP="005C3D15">
            <w:pPr>
              <w:ind w:right="127"/>
              <w:jc w:val="right"/>
              <w:rPr>
                <w:szCs w:val="20"/>
              </w:rPr>
            </w:pPr>
            <w:r w:rsidRPr="00940237">
              <w:rPr>
                <w:color w:val="000000"/>
                <w:szCs w:val="20"/>
              </w:rPr>
              <w:t>-</w:t>
            </w:r>
          </w:p>
        </w:tc>
      </w:tr>
      <w:tr w:rsidR="005C3D15" w:rsidRPr="00940237" w14:paraId="58F0926B" w14:textId="77777777" w:rsidTr="009829C7">
        <w:trPr>
          <w:trHeight w:val="170"/>
        </w:trPr>
        <w:tc>
          <w:tcPr>
            <w:tcW w:w="3365" w:type="pct"/>
            <w:hideMark/>
          </w:tcPr>
          <w:p w14:paraId="4067F048"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 xml:space="preserve">OECD Ülkeleri </w:t>
            </w:r>
            <w:r w:rsidRPr="00940237">
              <w:rPr>
                <w:rFonts w:eastAsia="Arial Unicode MS"/>
                <w:szCs w:val="20"/>
                <w:vertAlign w:val="superscript"/>
              </w:rPr>
              <w:t>(*)</w:t>
            </w:r>
          </w:p>
        </w:tc>
        <w:tc>
          <w:tcPr>
            <w:tcW w:w="864" w:type="pct"/>
            <w:vAlign w:val="center"/>
          </w:tcPr>
          <w:p w14:paraId="6E79C41C" w14:textId="03C1D5DE" w:rsidR="005C3D15" w:rsidRPr="00940237" w:rsidRDefault="005C3D15" w:rsidP="005C3D15">
            <w:pPr>
              <w:ind w:right="127"/>
              <w:jc w:val="right"/>
              <w:rPr>
                <w:szCs w:val="20"/>
              </w:rPr>
            </w:pPr>
            <w:r w:rsidRPr="00940237">
              <w:rPr>
                <w:color w:val="000000"/>
                <w:szCs w:val="20"/>
              </w:rPr>
              <w:t>2.260.497</w:t>
            </w:r>
          </w:p>
        </w:tc>
        <w:tc>
          <w:tcPr>
            <w:tcW w:w="771" w:type="pct"/>
            <w:vAlign w:val="center"/>
          </w:tcPr>
          <w:p w14:paraId="50654ABA" w14:textId="481F7A1D" w:rsidR="005C3D15" w:rsidRPr="00940237" w:rsidRDefault="005C3D15" w:rsidP="005C3D15">
            <w:pPr>
              <w:ind w:right="127"/>
              <w:jc w:val="right"/>
              <w:rPr>
                <w:szCs w:val="20"/>
              </w:rPr>
            </w:pPr>
            <w:r w:rsidRPr="00940237">
              <w:rPr>
                <w:color w:val="000000"/>
                <w:szCs w:val="20"/>
              </w:rPr>
              <w:t>-</w:t>
            </w:r>
          </w:p>
        </w:tc>
      </w:tr>
      <w:tr w:rsidR="005C3D15" w:rsidRPr="00940237" w14:paraId="69857A24" w14:textId="77777777" w:rsidTr="009829C7">
        <w:trPr>
          <w:trHeight w:val="170"/>
        </w:trPr>
        <w:tc>
          <w:tcPr>
            <w:tcW w:w="3365" w:type="pct"/>
            <w:hideMark/>
          </w:tcPr>
          <w:p w14:paraId="202DEC56"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Kıyı Bankacılığı Bölgeleri</w:t>
            </w:r>
          </w:p>
        </w:tc>
        <w:tc>
          <w:tcPr>
            <w:tcW w:w="864" w:type="pct"/>
            <w:vAlign w:val="center"/>
          </w:tcPr>
          <w:p w14:paraId="1CD07470" w14:textId="60FC8F24" w:rsidR="005C3D15" w:rsidRPr="00940237" w:rsidRDefault="005C3D15" w:rsidP="005C3D15">
            <w:pPr>
              <w:ind w:right="127"/>
              <w:jc w:val="right"/>
              <w:rPr>
                <w:szCs w:val="20"/>
              </w:rPr>
            </w:pPr>
            <w:r w:rsidRPr="00940237">
              <w:rPr>
                <w:color w:val="000000"/>
                <w:szCs w:val="20"/>
              </w:rPr>
              <w:t>-</w:t>
            </w:r>
          </w:p>
        </w:tc>
        <w:tc>
          <w:tcPr>
            <w:tcW w:w="771" w:type="pct"/>
            <w:vAlign w:val="center"/>
          </w:tcPr>
          <w:p w14:paraId="040FB453" w14:textId="7595B700" w:rsidR="005C3D15" w:rsidRPr="00940237" w:rsidRDefault="005C3D15" w:rsidP="005C3D15">
            <w:pPr>
              <w:ind w:right="127"/>
              <w:jc w:val="right"/>
              <w:rPr>
                <w:szCs w:val="20"/>
              </w:rPr>
            </w:pPr>
            <w:r w:rsidRPr="00940237">
              <w:rPr>
                <w:color w:val="000000"/>
                <w:szCs w:val="20"/>
              </w:rPr>
              <w:t>-</w:t>
            </w:r>
          </w:p>
        </w:tc>
      </w:tr>
      <w:tr w:rsidR="005C3D15" w:rsidRPr="00940237" w14:paraId="337261B9" w14:textId="77777777" w:rsidTr="009829C7">
        <w:trPr>
          <w:trHeight w:val="170"/>
        </w:trPr>
        <w:tc>
          <w:tcPr>
            <w:tcW w:w="3365" w:type="pct"/>
            <w:hideMark/>
          </w:tcPr>
          <w:p w14:paraId="40AB9470"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 xml:space="preserve">Diğer </w:t>
            </w:r>
          </w:p>
        </w:tc>
        <w:tc>
          <w:tcPr>
            <w:tcW w:w="864" w:type="pct"/>
            <w:vAlign w:val="center"/>
          </w:tcPr>
          <w:p w14:paraId="116A72F8" w14:textId="41A5FDEE" w:rsidR="005C3D15" w:rsidRPr="00940237" w:rsidRDefault="005C3D15" w:rsidP="005C3D15">
            <w:pPr>
              <w:ind w:right="127"/>
              <w:jc w:val="right"/>
              <w:rPr>
                <w:szCs w:val="20"/>
              </w:rPr>
            </w:pPr>
            <w:r w:rsidRPr="00940237">
              <w:rPr>
                <w:color w:val="000000"/>
                <w:szCs w:val="20"/>
              </w:rPr>
              <w:t>8.816</w:t>
            </w:r>
          </w:p>
        </w:tc>
        <w:tc>
          <w:tcPr>
            <w:tcW w:w="771" w:type="pct"/>
            <w:vAlign w:val="center"/>
          </w:tcPr>
          <w:p w14:paraId="3BC9453F" w14:textId="082DE301" w:rsidR="005C3D15" w:rsidRPr="00940237" w:rsidRDefault="005C3D15" w:rsidP="005C3D15">
            <w:pPr>
              <w:ind w:right="127"/>
              <w:jc w:val="right"/>
              <w:rPr>
                <w:szCs w:val="20"/>
              </w:rPr>
            </w:pPr>
            <w:r w:rsidRPr="00940237">
              <w:rPr>
                <w:color w:val="000000"/>
                <w:szCs w:val="20"/>
              </w:rPr>
              <w:t>-</w:t>
            </w:r>
          </w:p>
        </w:tc>
      </w:tr>
      <w:tr w:rsidR="005C3D15" w:rsidRPr="00940237" w14:paraId="7A1C5511" w14:textId="77777777" w:rsidTr="009829C7">
        <w:trPr>
          <w:trHeight w:val="170"/>
        </w:trPr>
        <w:tc>
          <w:tcPr>
            <w:tcW w:w="3365" w:type="pct"/>
            <w:tcBorders>
              <w:top w:val="nil"/>
              <w:left w:val="nil"/>
              <w:bottom w:val="single" w:sz="4" w:space="0" w:color="auto"/>
              <w:right w:val="nil"/>
            </w:tcBorders>
          </w:tcPr>
          <w:p w14:paraId="461BB5E5" w14:textId="77777777" w:rsidR="005C3D15" w:rsidRPr="00940237" w:rsidRDefault="005C3D15" w:rsidP="005C3D15">
            <w:pPr>
              <w:autoSpaceDE w:val="0"/>
              <w:autoSpaceDN w:val="0"/>
              <w:adjustRightInd w:val="0"/>
              <w:ind w:left="56"/>
              <w:rPr>
                <w:rFonts w:eastAsia="Arial Unicode MS"/>
                <w:szCs w:val="20"/>
              </w:rPr>
            </w:pPr>
          </w:p>
        </w:tc>
        <w:tc>
          <w:tcPr>
            <w:tcW w:w="864" w:type="pct"/>
            <w:tcBorders>
              <w:top w:val="nil"/>
              <w:left w:val="nil"/>
              <w:bottom w:val="single" w:sz="4" w:space="0" w:color="auto"/>
              <w:right w:val="nil"/>
            </w:tcBorders>
            <w:vAlign w:val="center"/>
          </w:tcPr>
          <w:p w14:paraId="301DFB2B" w14:textId="77777777" w:rsidR="005C3D15" w:rsidRPr="00940237" w:rsidRDefault="005C3D15" w:rsidP="005C3D15">
            <w:pPr>
              <w:ind w:right="127"/>
              <w:jc w:val="right"/>
              <w:rPr>
                <w:szCs w:val="20"/>
              </w:rPr>
            </w:pPr>
          </w:p>
        </w:tc>
        <w:tc>
          <w:tcPr>
            <w:tcW w:w="771" w:type="pct"/>
            <w:tcBorders>
              <w:top w:val="nil"/>
              <w:left w:val="nil"/>
              <w:bottom w:val="single" w:sz="4" w:space="0" w:color="auto"/>
              <w:right w:val="nil"/>
            </w:tcBorders>
            <w:vAlign w:val="center"/>
          </w:tcPr>
          <w:p w14:paraId="09396675" w14:textId="77777777" w:rsidR="005C3D15" w:rsidRPr="00940237" w:rsidRDefault="005C3D15" w:rsidP="005C3D15">
            <w:pPr>
              <w:autoSpaceDE w:val="0"/>
              <w:autoSpaceDN w:val="0"/>
              <w:adjustRightInd w:val="0"/>
              <w:ind w:right="127"/>
              <w:jc w:val="right"/>
              <w:rPr>
                <w:szCs w:val="20"/>
              </w:rPr>
            </w:pPr>
          </w:p>
        </w:tc>
      </w:tr>
      <w:tr w:rsidR="005C3D15" w:rsidRPr="00940237" w14:paraId="299A0829" w14:textId="77777777" w:rsidTr="009829C7">
        <w:trPr>
          <w:trHeight w:val="170"/>
        </w:trPr>
        <w:tc>
          <w:tcPr>
            <w:tcW w:w="3365" w:type="pct"/>
            <w:tcBorders>
              <w:top w:val="single" w:sz="4" w:space="0" w:color="auto"/>
              <w:left w:val="nil"/>
              <w:bottom w:val="single" w:sz="12" w:space="0" w:color="auto"/>
              <w:right w:val="nil"/>
            </w:tcBorders>
            <w:hideMark/>
          </w:tcPr>
          <w:p w14:paraId="2BF860B7" w14:textId="77777777" w:rsidR="005C3D15" w:rsidRPr="00940237" w:rsidRDefault="005C3D15" w:rsidP="005C3D15">
            <w:pPr>
              <w:autoSpaceDE w:val="0"/>
              <w:autoSpaceDN w:val="0"/>
              <w:adjustRightInd w:val="0"/>
              <w:ind w:left="56"/>
              <w:rPr>
                <w:rFonts w:eastAsia="Arial Unicode MS"/>
                <w:b/>
                <w:szCs w:val="20"/>
              </w:rPr>
            </w:pPr>
            <w:r w:rsidRPr="00940237">
              <w:rPr>
                <w:rFonts w:eastAsia="Arial Unicode MS"/>
                <w:b/>
                <w:szCs w:val="20"/>
              </w:rPr>
              <w:t>Toplam</w:t>
            </w:r>
          </w:p>
        </w:tc>
        <w:tc>
          <w:tcPr>
            <w:tcW w:w="864" w:type="pct"/>
            <w:tcBorders>
              <w:top w:val="single" w:sz="4" w:space="0" w:color="auto"/>
              <w:left w:val="nil"/>
              <w:bottom w:val="single" w:sz="12" w:space="0" w:color="auto"/>
              <w:right w:val="nil"/>
            </w:tcBorders>
            <w:vAlign w:val="center"/>
          </w:tcPr>
          <w:p w14:paraId="72A329EA" w14:textId="002ABF9A" w:rsidR="005C3D15" w:rsidRPr="00940237" w:rsidRDefault="005C3D15" w:rsidP="005C3D15">
            <w:pPr>
              <w:ind w:right="127"/>
              <w:jc w:val="right"/>
              <w:rPr>
                <w:b/>
                <w:szCs w:val="20"/>
              </w:rPr>
            </w:pPr>
            <w:r w:rsidRPr="00940237">
              <w:rPr>
                <w:b/>
                <w:bCs/>
                <w:color w:val="000000"/>
                <w:szCs w:val="20"/>
              </w:rPr>
              <w:t>5.307.296</w:t>
            </w:r>
          </w:p>
        </w:tc>
        <w:tc>
          <w:tcPr>
            <w:tcW w:w="771" w:type="pct"/>
            <w:tcBorders>
              <w:top w:val="single" w:sz="4" w:space="0" w:color="auto"/>
              <w:left w:val="nil"/>
              <w:bottom w:val="single" w:sz="12" w:space="0" w:color="auto"/>
              <w:right w:val="nil"/>
            </w:tcBorders>
            <w:vAlign w:val="center"/>
          </w:tcPr>
          <w:p w14:paraId="788BE340" w14:textId="7733AEAC" w:rsidR="005C3D15" w:rsidRPr="00940237" w:rsidRDefault="005C3D15" w:rsidP="005C3D15">
            <w:pPr>
              <w:ind w:right="127"/>
              <w:jc w:val="right"/>
              <w:rPr>
                <w:b/>
                <w:szCs w:val="20"/>
              </w:rPr>
            </w:pPr>
            <w:r w:rsidRPr="00940237">
              <w:rPr>
                <w:b/>
                <w:bCs/>
                <w:color w:val="000000"/>
                <w:szCs w:val="20"/>
              </w:rPr>
              <w:t>-</w:t>
            </w:r>
          </w:p>
        </w:tc>
      </w:tr>
    </w:tbl>
    <w:p w14:paraId="1537D4C1" w14:textId="77777777" w:rsidR="00653130" w:rsidRPr="00940237" w:rsidRDefault="00653130" w:rsidP="00653130">
      <w:pPr>
        <w:spacing w:before="60"/>
        <w:ind w:left="142" w:hanging="114"/>
        <w:jc w:val="both"/>
        <w:rPr>
          <w:szCs w:val="20"/>
        </w:rPr>
      </w:pPr>
      <w:r w:rsidRPr="00940237">
        <w:rPr>
          <w:szCs w:val="20"/>
          <w:vertAlign w:val="superscript"/>
        </w:rPr>
        <w:t xml:space="preserve">(*) </w:t>
      </w:r>
      <w:r w:rsidRPr="00940237">
        <w:rPr>
          <w:szCs w:val="20"/>
        </w:rPr>
        <w:t>AB ülkeleri, ABD ve Kanada dı</w:t>
      </w:r>
      <w:r w:rsidRPr="00940237">
        <w:rPr>
          <w:rFonts w:eastAsia="TimesNewRoman"/>
          <w:szCs w:val="20"/>
        </w:rPr>
        <w:t>ş</w:t>
      </w:r>
      <w:r w:rsidRPr="00940237">
        <w:rPr>
          <w:szCs w:val="20"/>
        </w:rPr>
        <w:t>ındaki OECD ülkeleri</w:t>
      </w:r>
    </w:p>
    <w:p w14:paraId="19E9AB02" w14:textId="72510228" w:rsidR="005208B0" w:rsidRPr="00940237" w:rsidRDefault="005208B0">
      <w:pPr>
        <w:rPr>
          <w:szCs w:val="20"/>
        </w:rPr>
      </w:pPr>
      <w:r w:rsidRPr="00940237">
        <w:rPr>
          <w:szCs w:val="20"/>
        </w:rPr>
        <w:br w:type="page"/>
      </w:r>
    </w:p>
    <w:p w14:paraId="10A1CD4F" w14:textId="77777777" w:rsidR="005208B0" w:rsidRPr="00940237" w:rsidRDefault="005208B0" w:rsidP="005208B0">
      <w:pPr>
        <w:widowControl w:val="0"/>
        <w:spacing w:line="211" w:lineRule="auto"/>
        <w:jc w:val="both"/>
        <w:rPr>
          <w:b/>
          <w:szCs w:val="20"/>
        </w:rPr>
      </w:pPr>
      <w:r w:rsidRPr="00940237">
        <w:rPr>
          <w:b/>
          <w:szCs w:val="20"/>
        </w:rPr>
        <w:lastRenderedPageBreak/>
        <w:t>KONSOLİDE FİNANSAL TABLOLARA İLİŞKİN AÇIKLAMA VE DİPNOTLAR (Devamı)</w:t>
      </w:r>
    </w:p>
    <w:p w14:paraId="2A4DFF6E" w14:textId="77777777" w:rsidR="005208B0" w:rsidRPr="00940237" w:rsidRDefault="005208B0" w:rsidP="005208B0">
      <w:pPr>
        <w:pStyle w:val="ListeParagraf"/>
        <w:widowControl w:val="0"/>
        <w:spacing w:line="211" w:lineRule="auto"/>
        <w:ind w:left="14" w:right="452"/>
        <w:jc w:val="both"/>
        <w:rPr>
          <w:b/>
          <w:sz w:val="16"/>
          <w:szCs w:val="16"/>
        </w:rPr>
      </w:pPr>
    </w:p>
    <w:p w14:paraId="0D4CED7D" w14:textId="77777777" w:rsidR="005208B0" w:rsidRPr="00940237" w:rsidRDefault="005208B0" w:rsidP="00B10FDB">
      <w:pPr>
        <w:pStyle w:val="ListeParagraf"/>
        <w:widowControl w:val="0"/>
        <w:numPr>
          <w:ilvl w:val="0"/>
          <w:numId w:val="97"/>
        </w:numPr>
        <w:spacing w:line="211" w:lineRule="auto"/>
        <w:ind w:left="709" w:hanging="709"/>
        <w:jc w:val="both"/>
        <w:rPr>
          <w:b/>
          <w:szCs w:val="20"/>
        </w:rPr>
      </w:pPr>
      <w:r w:rsidRPr="00940237">
        <w:rPr>
          <w:b/>
          <w:szCs w:val="20"/>
        </w:rPr>
        <w:t>KONSOLİDE BİLANÇONUN AKTİF HESAPLARINA İLİŞKİN AÇIKLAMA VE DİPNOTLAR (Devamı)</w:t>
      </w:r>
    </w:p>
    <w:p w14:paraId="28CCA208" w14:textId="77777777" w:rsidR="00653130" w:rsidRPr="00940237" w:rsidRDefault="00653130" w:rsidP="00653130">
      <w:pPr>
        <w:spacing w:before="60"/>
        <w:ind w:left="142" w:hanging="114"/>
        <w:jc w:val="both"/>
        <w:rPr>
          <w:szCs w:val="20"/>
        </w:rPr>
      </w:pPr>
    </w:p>
    <w:tbl>
      <w:tblPr>
        <w:tblW w:w="5000" w:type="pct"/>
        <w:tblCellMar>
          <w:left w:w="0" w:type="dxa"/>
          <w:right w:w="0" w:type="dxa"/>
        </w:tblCellMar>
        <w:tblLook w:val="04A0" w:firstRow="1" w:lastRow="0" w:firstColumn="1" w:lastColumn="0" w:noHBand="0" w:noVBand="1"/>
      </w:tblPr>
      <w:tblGrid>
        <w:gridCol w:w="6295"/>
        <w:gridCol w:w="1617"/>
        <w:gridCol w:w="1443"/>
      </w:tblGrid>
      <w:tr w:rsidR="00653130" w:rsidRPr="00940237" w14:paraId="0F8369A0" w14:textId="77777777" w:rsidTr="009829C7">
        <w:trPr>
          <w:trHeight w:val="170"/>
        </w:trPr>
        <w:tc>
          <w:tcPr>
            <w:tcW w:w="3365" w:type="pct"/>
            <w:tcBorders>
              <w:left w:val="nil"/>
              <w:right w:val="nil"/>
            </w:tcBorders>
          </w:tcPr>
          <w:p w14:paraId="34523CBA" w14:textId="77777777" w:rsidR="00653130" w:rsidRPr="00940237" w:rsidRDefault="00653130" w:rsidP="009829C7">
            <w:pPr>
              <w:autoSpaceDE w:val="0"/>
              <w:autoSpaceDN w:val="0"/>
              <w:adjustRightInd w:val="0"/>
              <w:rPr>
                <w:rFonts w:eastAsia="Arial Unicode MS"/>
                <w:b/>
                <w:szCs w:val="20"/>
              </w:rPr>
            </w:pPr>
          </w:p>
        </w:tc>
        <w:tc>
          <w:tcPr>
            <w:tcW w:w="1635" w:type="pct"/>
            <w:gridSpan w:val="2"/>
            <w:tcBorders>
              <w:left w:val="nil"/>
              <w:bottom w:val="single" w:sz="2" w:space="0" w:color="auto"/>
              <w:right w:val="nil"/>
            </w:tcBorders>
            <w:vAlign w:val="center"/>
            <w:hideMark/>
          </w:tcPr>
          <w:p w14:paraId="51F06C9B" w14:textId="77777777" w:rsidR="00653130" w:rsidRPr="00940237" w:rsidRDefault="00653130" w:rsidP="009829C7">
            <w:pPr>
              <w:autoSpaceDE w:val="0"/>
              <w:autoSpaceDN w:val="0"/>
              <w:adjustRightInd w:val="0"/>
              <w:ind w:left="-162" w:right="-161"/>
              <w:jc w:val="center"/>
              <w:rPr>
                <w:rFonts w:eastAsia="Arial Unicode MS"/>
                <w:b/>
                <w:szCs w:val="20"/>
              </w:rPr>
            </w:pPr>
            <w:r w:rsidRPr="00940237">
              <w:rPr>
                <w:b/>
                <w:bCs/>
                <w:color w:val="000000"/>
                <w:szCs w:val="20"/>
              </w:rPr>
              <w:t>31 Aralık 2024</w:t>
            </w:r>
          </w:p>
        </w:tc>
      </w:tr>
      <w:tr w:rsidR="00653130" w:rsidRPr="00940237" w14:paraId="1526112F" w14:textId="77777777" w:rsidTr="009829C7">
        <w:trPr>
          <w:trHeight w:val="170"/>
        </w:trPr>
        <w:tc>
          <w:tcPr>
            <w:tcW w:w="3365" w:type="pct"/>
            <w:tcBorders>
              <w:left w:val="nil"/>
              <w:bottom w:val="single" w:sz="4" w:space="0" w:color="auto"/>
              <w:right w:val="nil"/>
            </w:tcBorders>
          </w:tcPr>
          <w:p w14:paraId="3F77E782" w14:textId="77777777" w:rsidR="00653130" w:rsidRPr="00940237" w:rsidRDefault="00653130" w:rsidP="009829C7">
            <w:pPr>
              <w:autoSpaceDE w:val="0"/>
              <w:autoSpaceDN w:val="0"/>
              <w:adjustRightInd w:val="0"/>
              <w:rPr>
                <w:rFonts w:eastAsia="Arial Unicode MS"/>
                <w:b/>
                <w:szCs w:val="20"/>
              </w:rPr>
            </w:pPr>
          </w:p>
        </w:tc>
        <w:tc>
          <w:tcPr>
            <w:tcW w:w="864" w:type="pct"/>
            <w:tcBorders>
              <w:top w:val="single" w:sz="2" w:space="0" w:color="auto"/>
              <w:left w:val="nil"/>
              <w:bottom w:val="single" w:sz="4" w:space="0" w:color="auto"/>
              <w:right w:val="nil"/>
            </w:tcBorders>
            <w:vAlign w:val="bottom"/>
            <w:hideMark/>
          </w:tcPr>
          <w:p w14:paraId="75F92B88" w14:textId="77777777" w:rsidR="00653130" w:rsidRPr="00940237" w:rsidRDefault="00653130" w:rsidP="009829C7">
            <w:pPr>
              <w:autoSpaceDE w:val="0"/>
              <w:autoSpaceDN w:val="0"/>
              <w:adjustRightInd w:val="0"/>
              <w:ind w:right="40"/>
              <w:jc w:val="right"/>
              <w:rPr>
                <w:rFonts w:eastAsia="Arial Unicode MS"/>
                <w:b/>
                <w:szCs w:val="20"/>
              </w:rPr>
            </w:pPr>
            <w:r w:rsidRPr="00940237">
              <w:rPr>
                <w:rFonts w:eastAsia="Arial Unicode MS"/>
                <w:b/>
                <w:szCs w:val="20"/>
              </w:rPr>
              <w:t>Serbest tutar</w:t>
            </w:r>
          </w:p>
        </w:tc>
        <w:tc>
          <w:tcPr>
            <w:tcW w:w="771" w:type="pct"/>
            <w:tcBorders>
              <w:top w:val="single" w:sz="2" w:space="0" w:color="auto"/>
              <w:left w:val="nil"/>
              <w:bottom w:val="single" w:sz="4" w:space="0" w:color="auto"/>
              <w:right w:val="nil"/>
            </w:tcBorders>
            <w:vAlign w:val="bottom"/>
            <w:hideMark/>
          </w:tcPr>
          <w:p w14:paraId="73080148" w14:textId="77777777" w:rsidR="00653130" w:rsidRPr="00940237" w:rsidRDefault="00653130" w:rsidP="009829C7">
            <w:pPr>
              <w:autoSpaceDE w:val="0"/>
              <w:autoSpaceDN w:val="0"/>
              <w:adjustRightInd w:val="0"/>
              <w:ind w:right="40"/>
              <w:jc w:val="right"/>
              <w:rPr>
                <w:rFonts w:eastAsia="Arial Unicode MS"/>
                <w:b/>
                <w:szCs w:val="20"/>
              </w:rPr>
            </w:pPr>
            <w:r w:rsidRPr="00940237">
              <w:rPr>
                <w:rFonts w:eastAsia="Arial Unicode MS"/>
                <w:b/>
                <w:szCs w:val="20"/>
              </w:rPr>
              <w:t>Serbest olmayan tutar</w:t>
            </w:r>
          </w:p>
        </w:tc>
      </w:tr>
      <w:tr w:rsidR="00653130" w:rsidRPr="00940237" w14:paraId="51297F87" w14:textId="77777777" w:rsidTr="009829C7">
        <w:trPr>
          <w:trHeight w:val="77"/>
        </w:trPr>
        <w:tc>
          <w:tcPr>
            <w:tcW w:w="3365" w:type="pct"/>
            <w:tcBorders>
              <w:top w:val="single" w:sz="4" w:space="0" w:color="auto"/>
              <w:left w:val="nil"/>
              <w:bottom w:val="nil"/>
              <w:right w:val="nil"/>
            </w:tcBorders>
          </w:tcPr>
          <w:p w14:paraId="706DEC72" w14:textId="77777777" w:rsidR="00653130" w:rsidRPr="00940237" w:rsidRDefault="00653130" w:rsidP="009829C7">
            <w:pPr>
              <w:autoSpaceDE w:val="0"/>
              <w:autoSpaceDN w:val="0"/>
              <w:adjustRightInd w:val="0"/>
              <w:rPr>
                <w:rFonts w:eastAsia="Arial Unicode MS"/>
                <w:szCs w:val="20"/>
              </w:rPr>
            </w:pPr>
          </w:p>
        </w:tc>
        <w:tc>
          <w:tcPr>
            <w:tcW w:w="864" w:type="pct"/>
            <w:tcBorders>
              <w:top w:val="single" w:sz="4" w:space="0" w:color="auto"/>
              <w:left w:val="nil"/>
              <w:bottom w:val="nil"/>
              <w:right w:val="nil"/>
            </w:tcBorders>
            <w:vAlign w:val="bottom"/>
          </w:tcPr>
          <w:p w14:paraId="4414D058" w14:textId="77777777" w:rsidR="00653130" w:rsidRPr="00940237" w:rsidRDefault="00653130" w:rsidP="009829C7">
            <w:pPr>
              <w:autoSpaceDE w:val="0"/>
              <w:autoSpaceDN w:val="0"/>
              <w:adjustRightInd w:val="0"/>
              <w:ind w:right="40"/>
              <w:jc w:val="right"/>
              <w:rPr>
                <w:rFonts w:eastAsia="Arial Unicode MS"/>
                <w:szCs w:val="20"/>
              </w:rPr>
            </w:pPr>
          </w:p>
        </w:tc>
        <w:tc>
          <w:tcPr>
            <w:tcW w:w="771" w:type="pct"/>
            <w:tcBorders>
              <w:top w:val="single" w:sz="4" w:space="0" w:color="auto"/>
              <w:left w:val="nil"/>
              <w:bottom w:val="nil"/>
              <w:right w:val="nil"/>
            </w:tcBorders>
            <w:vAlign w:val="bottom"/>
          </w:tcPr>
          <w:p w14:paraId="6D898E6B" w14:textId="77777777" w:rsidR="00653130" w:rsidRPr="00940237" w:rsidRDefault="00653130" w:rsidP="009829C7">
            <w:pPr>
              <w:autoSpaceDE w:val="0"/>
              <w:autoSpaceDN w:val="0"/>
              <w:adjustRightInd w:val="0"/>
              <w:ind w:right="40"/>
              <w:jc w:val="right"/>
              <w:rPr>
                <w:rFonts w:eastAsia="Arial Unicode MS"/>
                <w:szCs w:val="20"/>
              </w:rPr>
            </w:pPr>
          </w:p>
        </w:tc>
      </w:tr>
      <w:tr w:rsidR="005C3D15" w:rsidRPr="00940237" w14:paraId="76464457" w14:textId="77777777" w:rsidTr="004C2834">
        <w:trPr>
          <w:trHeight w:val="170"/>
        </w:trPr>
        <w:tc>
          <w:tcPr>
            <w:tcW w:w="3365" w:type="pct"/>
            <w:hideMark/>
          </w:tcPr>
          <w:p w14:paraId="400E442C"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AB Ülkeleri</w:t>
            </w:r>
          </w:p>
        </w:tc>
        <w:tc>
          <w:tcPr>
            <w:tcW w:w="864" w:type="pct"/>
            <w:vAlign w:val="center"/>
          </w:tcPr>
          <w:p w14:paraId="7E5A158F" w14:textId="30B4EC72" w:rsidR="005C3D15" w:rsidRPr="00940237" w:rsidRDefault="005C3D15" w:rsidP="005C3D15">
            <w:pPr>
              <w:ind w:right="127"/>
              <w:jc w:val="right"/>
              <w:rPr>
                <w:szCs w:val="20"/>
              </w:rPr>
            </w:pPr>
            <w:r w:rsidRPr="00940237">
              <w:rPr>
                <w:color w:val="000000"/>
                <w:szCs w:val="20"/>
              </w:rPr>
              <w:t>935.542</w:t>
            </w:r>
          </w:p>
        </w:tc>
        <w:tc>
          <w:tcPr>
            <w:tcW w:w="771" w:type="pct"/>
            <w:vAlign w:val="center"/>
          </w:tcPr>
          <w:p w14:paraId="60FA1D63" w14:textId="46F0F9DE" w:rsidR="005C3D15" w:rsidRPr="00940237" w:rsidRDefault="005C3D15" w:rsidP="005C3D15">
            <w:pPr>
              <w:ind w:right="127"/>
              <w:jc w:val="right"/>
              <w:rPr>
                <w:szCs w:val="20"/>
              </w:rPr>
            </w:pPr>
            <w:r w:rsidRPr="00940237">
              <w:rPr>
                <w:color w:val="000000"/>
                <w:szCs w:val="20"/>
              </w:rPr>
              <w:t>-</w:t>
            </w:r>
          </w:p>
        </w:tc>
      </w:tr>
      <w:tr w:rsidR="005C3D15" w:rsidRPr="00940237" w14:paraId="3E052B2B" w14:textId="77777777" w:rsidTr="004C2834">
        <w:trPr>
          <w:trHeight w:val="170"/>
        </w:trPr>
        <w:tc>
          <w:tcPr>
            <w:tcW w:w="3365" w:type="pct"/>
            <w:hideMark/>
          </w:tcPr>
          <w:p w14:paraId="00B8B499"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ABD, Kanada</w:t>
            </w:r>
          </w:p>
        </w:tc>
        <w:tc>
          <w:tcPr>
            <w:tcW w:w="864" w:type="pct"/>
            <w:vAlign w:val="center"/>
          </w:tcPr>
          <w:p w14:paraId="48F4EFC7" w14:textId="3673C78A" w:rsidR="005C3D15" w:rsidRPr="00940237" w:rsidRDefault="005C3D15" w:rsidP="005C3D15">
            <w:pPr>
              <w:ind w:right="127"/>
              <w:jc w:val="right"/>
              <w:rPr>
                <w:szCs w:val="20"/>
              </w:rPr>
            </w:pPr>
            <w:r w:rsidRPr="00940237">
              <w:rPr>
                <w:color w:val="000000"/>
                <w:szCs w:val="20"/>
              </w:rPr>
              <w:t>-</w:t>
            </w:r>
          </w:p>
        </w:tc>
        <w:tc>
          <w:tcPr>
            <w:tcW w:w="771" w:type="pct"/>
            <w:vAlign w:val="center"/>
          </w:tcPr>
          <w:p w14:paraId="779F86D9" w14:textId="21C128B6" w:rsidR="005C3D15" w:rsidRPr="00940237" w:rsidRDefault="005C3D15" w:rsidP="005C3D15">
            <w:pPr>
              <w:ind w:right="127"/>
              <w:jc w:val="right"/>
              <w:rPr>
                <w:szCs w:val="20"/>
              </w:rPr>
            </w:pPr>
            <w:r w:rsidRPr="00940237">
              <w:rPr>
                <w:color w:val="000000"/>
                <w:szCs w:val="20"/>
              </w:rPr>
              <w:t>-</w:t>
            </w:r>
          </w:p>
        </w:tc>
      </w:tr>
      <w:tr w:rsidR="005C3D15" w:rsidRPr="00940237" w14:paraId="665BE2B4" w14:textId="77777777" w:rsidTr="004C2834">
        <w:trPr>
          <w:trHeight w:val="170"/>
        </w:trPr>
        <w:tc>
          <w:tcPr>
            <w:tcW w:w="3365" w:type="pct"/>
            <w:hideMark/>
          </w:tcPr>
          <w:p w14:paraId="6755DFAB"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 xml:space="preserve">OECD Ülkeleri </w:t>
            </w:r>
            <w:r w:rsidRPr="00940237">
              <w:rPr>
                <w:rFonts w:eastAsia="Arial Unicode MS"/>
                <w:szCs w:val="20"/>
                <w:vertAlign w:val="superscript"/>
              </w:rPr>
              <w:t>(*)</w:t>
            </w:r>
          </w:p>
        </w:tc>
        <w:tc>
          <w:tcPr>
            <w:tcW w:w="864" w:type="pct"/>
            <w:vAlign w:val="center"/>
          </w:tcPr>
          <w:p w14:paraId="64729529" w14:textId="5EFFA5A7" w:rsidR="005C3D15" w:rsidRPr="00940237" w:rsidRDefault="005C3D15" w:rsidP="005C3D15">
            <w:pPr>
              <w:ind w:right="127"/>
              <w:jc w:val="right"/>
              <w:rPr>
                <w:szCs w:val="20"/>
              </w:rPr>
            </w:pPr>
            <w:r w:rsidRPr="00940237">
              <w:rPr>
                <w:color w:val="000000"/>
                <w:szCs w:val="20"/>
              </w:rPr>
              <w:t>129.633</w:t>
            </w:r>
          </w:p>
        </w:tc>
        <w:tc>
          <w:tcPr>
            <w:tcW w:w="771" w:type="pct"/>
            <w:vAlign w:val="center"/>
          </w:tcPr>
          <w:p w14:paraId="1AD13145" w14:textId="05365F34" w:rsidR="005C3D15" w:rsidRPr="00940237" w:rsidRDefault="005C3D15" w:rsidP="005C3D15">
            <w:pPr>
              <w:ind w:right="127"/>
              <w:jc w:val="right"/>
              <w:rPr>
                <w:szCs w:val="20"/>
              </w:rPr>
            </w:pPr>
            <w:r w:rsidRPr="00940237">
              <w:rPr>
                <w:color w:val="000000"/>
                <w:szCs w:val="20"/>
              </w:rPr>
              <w:t>-</w:t>
            </w:r>
          </w:p>
        </w:tc>
      </w:tr>
      <w:tr w:rsidR="005C3D15" w:rsidRPr="00940237" w14:paraId="3F8B4DE6" w14:textId="77777777" w:rsidTr="004C2834">
        <w:trPr>
          <w:trHeight w:val="170"/>
        </w:trPr>
        <w:tc>
          <w:tcPr>
            <w:tcW w:w="3365" w:type="pct"/>
            <w:hideMark/>
          </w:tcPr>
          <w:p w14:paraId="6E150DE5"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Kıyı Bankacılığı Bölgeleri</w:t>
            </w:r>
          </w:p>
        </w:tc>
        <w:tc>
          <w:tcPr>
            <w:tcW w:w="864" w:type="pct"/>
            <w:vAlign w:val="center"/>
          </w:tcPr>
          <w:p w14:paraId="38C309B8" w14:textId="1B560AD4" w:rsidR="005C3D15" w:rsidRPr="00940237" w:rsidRDefault="005C3D15" w:rsidP="005C3D15">
            <w:pPr>
              <w:ind w:right="127"/>
              <w:jc w:val="right"/>
              <w:rPr>
                <w:szCs w:val="20"/>
              </w:rPr>
            </w:pPr>
            <w:r w:rsidRPr="00940237">
              <w:rPr>
                <w:color w:val="000000"/>
                <w:szCs w:val="20"/>
              </w:rPr>
              <w:t>-</w:t>
            </w:r>
          </w:p>
        </w:tc>
        <w:tc>
          <w:tcPr>
            <w:tcW w:w="771" w:type="pct"/>
            <w:vAlign w:val="center"/>
          </w:tcPr>
          <w:p w14:paraId="2D58B7AE" w14:textId="084EAB32" w:rsidR="005C3D15" w:rsidRPr="00940237" w:rsidRDefault="005C3D15" w:rsidP="005C3D15">
            <w:pPr>
              <w:ind w:right="127"/>
              <w:jc w:val="right"/>
              <w:rPr>
                <w:szCs w:val="20"/>
              </w:rPr>
            </w:pPr>
            <w:r w:rsidRPr="00940237">
              <w:rPr>
                <w:color w:val="000000"/>
                <w:szCs w:val="20"/>
              </w:rPr>
              <w:t>-</w:t>
            </w:r>
          </w:p>
        </w:tc>
      </w:tr>
      <w:tr w:rsidR="005C3D15" w:rsidRPr="00940237" w14:paraId="4EDBE088" w14:textId="77777777" w:rsidTr="004C2834">
        <w:trPr>
          <w:trHeight w:val="170"/>
        </w:trPr>
        <w:tc>
          <w:tcPr>
            <w:tcW w:w="3365" w:type="pct"/>
            <w:hideMark/>
          </w:tcPr>
          <w:p w14:paraId="5E385987" w14:textId="77777777" w:rsidR="005C3D15" w:rsidRPr="00940237" w:rsidRDefault="005C3D15" w:rsidP="005C3D15">
            <w:pPr>
              <w:autoSpaceDE w:val="0"/>
              <w:autoSpaceDN w:val="0"/>
              <w:adjustRightInd w:val="0"/>
              <w:ind w:left="56"/>
              <w:rPr>
                <w:rFonts w:eastAsia="Arial Unicode MS"/>
                <w:szCs w:val="20"/>
              </w:rPr>
            </w:pPr>
            <w:r w:rsidRPr="00940237">
              <w:rPr>
                <w:rFonts w:eastAsia="Arial Unicode MS"/>
                <w:szCs w:val="20"/>
              </w:rPr>
              <w:t xml:space="preserve">Diğer </w:t>
            </w:r>
          </w:p>
        </w:tc>
        <w:tc>
          <w:tcPr>
            <w:tcW w:w="864" w:type="pct"/>
            <w:vAlign w:val="center"/>
          </w:tcPr>
          <w:p w14:paraId="32CF7C3E" w14:textId="20CFC93A" w:rsidR="005C3D15" w:rsidRPr="00940237" w:rsidRDefault="005C3D15" w:rsidP="005C3D15">
            <w:pPr>
              <w:ind w:right="127"/>
              <w:jc w:val="right"/>
              <w:rPr>
                <w:szCs w:val="20"/>
              </w:rPr>
            </w:pPr>
            <w:r w:rsidRPr="00940237">
              <w:rPr>
                <w:color w:val="000000"/>
                <w:szCs w:val="20"/>
              </w:rPr>
              <w:t>1.878</w:t>
            </w:r>
          </w:p>
        </w:tc>
        <w:tc>
          <w:tcPr>
            <w:tcW w:w="771" w:type="pct"/>
            <w:vAlign w:val="center"/>
          </w:tcPr>
          <w:p w14:paraId="5CDE1516" w14:textId="404611A9" w:rsidR="005C3D15" w:rsidRPr="00940237" w:rsidRDefault="005C3D15" w:rsidP="005C3D15">
            <w:pPr>
              <w:ind w:right="127"/>
              <w:jc w:val="right"/>
              <w:rPr>
                <w:szCs w:val="20"/>
              </w:rPr>
            </w:pPr>
            <w:r w:rsidRPr="00940237">
              <w:rPr>
                <w:color w:val="000000"/>
                <w:szCs w:val="20"/>
              </w:rPr>
              <w:t>-</w:t>
            </w:r>
          </w:p>
        </w:tc>
      </w:tr>
      <w:tr w:rsidR="005C3D15" w:rsidRPr="00940237" w14:paraId="0D61E529" w14:textId="77777777" w:rsidTr="004C2834">
        <w:trPr>
          <w:trHeight w:val="170"/>
        </w:trPr>
        <w:tc>
          <w:tcPr>
            <w:tcW w:w="3365" w:type="pct"/>
            <w:tcBorders>
              <w:top w:val="nil"/>
              <w:left w:val="nil"/>
              <w:bottom w:val="single" w:sz="4" w:space="0" w:color="auto"/>
              <w:right w:val="nil"/>
            </w:tcBorders>
          </w:tcPr>
          <w:p w14:paraId="64419EB1" w14:textId="77777777" w:rsidR="005C3D15" w:rsidRPr="00940237" w:rsidRDefault="005C3D15" w:rsidP="005C3D15">
            <w:pPr>
              <w:autoSpaceDE w:val="0"/>
              <w:autoSpaceDN w:val="0"/>
              <w:adjustRightInd w:val="0"/>
              <w:ind w:left="56"/>
              <w:rPr>
                <w:rFonts w:eastAsia="Arial Unicode MS"/>
                <w:szCs w:val="20"/>
              </w:rPr>
            </w:pPr>
          </w:p>
        </w:tc>
        <w:tc>
          <w:tcPr>
            <w:tcW w:w="864" w:type="pct"/>
            <w:tcBorders>
              <w:top w:val="nil"/>
              <w:left w:val="nil"/>
              <w:bottom w:val="single" w:sz="4" w:space="0" w:color="auto"/>
              <w:right w:val="nil"/>
            </w:tcBorders>
            <w:vAlign w:val="center"/>
          </w:tcPr>
          <w:p w14:paraId="4471CB9C" w14:textId="77777777" w:rsidR="005C3D15" w:rsidRPr="00940237" w:rsidRDefault="005C3D15" w:rsidP="005C3D15">
            <w:pPr>
              <w:ind w:right="127"/>
              <w:jc w:val="right"/>
              <w:rPr>
                <w:szCs w:val="20"/>
              </w:rPr>
            </w:pPr>
          </w:p>
        </w:tc>
        <w:tc>
          <w:tcPr>
            <w:tcW w:w="771" w:type="pct"/>
            <w:tcBorders>
              <w:top w:val="nil"/>
              <w:left w:val="nil"/>
              <w:bottom w:val="single" w:sz="4" w:space="0" w:color="auto"/>
              <w:right w:val="nil"/>
            </w:tcBorders>
            <w:vAlign w:val="center"/>
          </w:tcPr>
          <w:p w14:paraId="5C9CFB4F" w14:textId="77777777" w:rsidR="005C3D15" w:rsidRPr="00940237" w:rsidRDefault="005C3D15" w:rsidP="005C3D15">
            <w:pPr>
              <w:autoSpaceDE w:val="0"/>
              <w:autoSpaceDN w:val="0"/>
              <w:adjustRightInd w:val="0"/>
              <w:ind w:right="127"/>
              <w:jc w:val="right"/>
              <w:rPr>
                <w:szCs w:val="20"/>
              </w:rPr>
            </w:pPr>
          </w:p>
        </w:tc>
      </w:tr>
      <w:tr w:rsidR="005C3D15" w:rsidRPr="00940237" w14:paraId="058B6D0A" w14:textId="77777777" w:rsidTr="004C2834">
        <w:trPr>
          <w:trHeight w:val="170"/>
        </w:trPr>
        <w:tc>
          <w:tcPr>
            <w:tcW w:w="3365" w:type="pct"/>
            <w:tcBorders>
              <w:top w:val="single" w:sz="4" w:space="0" w:color="auto"/>
              <w:left w:val="nil"/>
              <w:bottom w:val="single" w:sz="12" w:space="0" w:color="auto"/>
              <w:right w:val="nil"/>
            </w:tcBorders>
            <w:hideMark/>
          </w:tcPr>
          <w:p w14:paraId="7FA1191A" w14:textId="77777777" w:rsidR="005C3D15" w:rsidRPr="00940237" w:rsidRDefault="005C3D15" w:rsidP="005C3D15">
            <w:pPr>
              <w:autoSpaceDE w:val="0"/>
              <w:autoSpaceDN w:val="0"/>
              <w:adjustRightInd w:val="0"/>
              <w:ind w:left="56"/>
              <w:rPr>
                <w:rFonts w:eastAsia="Arial Unicode MS"/>
                <w:b/>
                <w:szCs w:val="20"/>
              </w:rPr>
            </w:pPr>
            <w:r w:rsidRPr="00940237">
              <w:rPr>
                <w:rFonts w:eastAsia="Arial Unicode MS"/>
                <w:b/>
                <w:szCs w:val="20"/>
              </w:rPr>
              <w:t>Toplam</w:t>
            </w:r>
          </w:p>
        </w:tc>
        <w:tc>
          <w:tcPr>
            <w:tcW w:w="864" w:type="pct"/>
            <w:tcBorders>
              <w:top w:val="single" w:sz="4" w:space="0" w:color="auto"/>
              <w:left w:val="nil"/>
              <w:bottom w:val="single" w:sz="12" w:space="0" w:color="auto"/>
              <w:right w:val="nil"/>
            </w:tcBorders>
            <w:vAlign w:val="center"/>
          </w:tcPr>
          <w:p w14:paraId="624CF806" w14:textId="03BF5B23" w:rsidR="005C3D15" w:rsidRPr="00940237" w:rsidRDefault="005C3D15" w:rsidP="005C3D15">
            <w:pPr>
              <w:ind w:right="127"/>
              <w:jc w:val="right"/>
              <w:rPr>
                <w:b/>
                <w:szCs w:val="20"/>
              </w:rPr>
            </w:pPr>
            <w:r w:rsidRPr="00940237">
              <w:rPr>
                <w:b/>
                <w:bCs/>
                <w:color w:val="000000"/>
                <w:szCs w:val="20"/>
              </w:rPr>
              <w:t>1.067.053</w:t>
            </w:r>
          </w:p>
        </w:tc>
        <w:tc>
          <w:tcPr>
            <w:tcW w:w="771" w:type="pct"/>
            <w:tcBorders>
              <w:top w:val="single" w:sz="4" w:space="0" w:color="auto"/>
              <w:left w:val="nil"/>
              <w:bottom w:val="single" w:sz="12" w:space="0" w:color="auto"/>
              <w:right w:val="nil"/>
            </w:tcBorders>
            <w:vAlign w:val="center"/>
          </w:tcPr>
          <w:p w14:paraId="3DD3E881" w14:textId="355D38B5" w:rsidR="005C3D15" w:rsidRPr="00940237" w:rsidRDefault="005C3D15" w:rsidP="005C3D15">
            <w:pPr>
              <w:ind w:right="127"/>
              <w:jc w:val="right"/>
              <w:rPr>
                <w:b/>
                <w:szCs w:val="20"/>
              </w:rPr>
            </w:pPr>
            <w:r w:rsidRPr="00940237">
              <w:rPr>
                <w:b/>
                <w:bCs/>
                <w:color w:val="000000"/>
                <w:szCs w:val="20"/>
              </w:rPr>
              <w:t>-</w:t>
            </w:r>
          </w:p>
        </w:tc>
      </w:tr>
    </w:tbl>
    <w:p w14:paraId="50E2D9BF" w14:textId="77777777" w:rsidR="00653130" w:rsidRPr="00940237" w:rsidRDefault="00653130" w:rsidP="00653130">
      <w:pPr>
        <w:spacing w:before="60"/>
        <w:ind w:left="142" w:hanging="114"/>
        <w:jc w:val="both"/>
        <w:rPr>
          <w:szCs w:val="20"/>
        </w:rPr>
      </w:pPr>
      <w:r w:rsidRPr="00940237">
        <w:rPr>
          <w:szCs w:val="20"/>
          <w:vertAlign w:val="superscript"/>
        </w:rPr>
        <w:t xml:space="preserve">(*) </w:t>
      </w:r>
      <w:r w:rsidRPr="00940237">
        <w:rPr>
          <w:szCs w:val="20"/>
        </w:rPr>
        <w:t>AB ülkeleri, ABD ve Kanada dı</w:t>
      </w:r>
      <w:r w:rsidRPr="00940237">
        <w:rPr>
          <w:rFonts w:eastAsia="TimesNewRoman"/>
          <w:szCs w:val="20"/>
        </w:rPr>
        <w:t>ş</w:t>
      </w:r>
      <w:r w:rsidRPr="00940237">
        <w:rPr>
          <w:szCs w:val="20"/>
        </w:rPr>
        <w:t>ındaki OECD ülkeleri</w:t>
      </w:r>
    </w:p>
    <w:p w14:paraId="46C11668" w14:textId="77777777" w:rsidR="00690F57" w:rsidRPr="00940237" w:rsidRDefault="00690F57" w:rsidP="00647F12">
      <w:pPr>
        <w:rPr>
          <w:szCs w:val="20"/>
        </w:rPr>
      </w:pPr>
    </w:p>
    <w:p w14:paraId="3AAE5057" w14:textId="44DF9B81" w:rsidR="00894C14" w:rsidRPr="00940237" w:rsidRDefault="00894C14" w:rsidP="00077A76">
      <w:pPr>
        <w:pStyle w:val="ListeParagraf"/>
        <w:widowControl w:val="0"/>
        <w:numPr>
          <w:ilvl w:val="0"/>
          <w:numId w:val="30"/>
        </w:numPr>
        <w:ind w:left="851" w:hanging="851"/>
        <w:jc w:val="both"/>
        <w:rPr>
          <w:b/>
          <w:szCs w:val="20"/>
        </w:rPr>
      </w:pPr>
      <w:bookmarkStart w:id="63" w:name="_Hlk99380147"/>
      <w:r w:rsidRPr="00940237">
        <w:rPr>
          <w:b/>
          <w:szCs w:val="20"/>
        </w:rPr>
        <w:t xml:space="preserve">Gerçeğe uygun değer farkı </w:t>
      </w:r>
      <w:r w:rsidR="00D96B75" w:rsidRPr="00940237">
        <w:rPr>
          <w:b/>
          <w:szCs w:val="20"/>
        </w:rPr>
        <w:t>kâr</w:t>
      </w:r>
      <w:r w:rsidRPr="00940237">
        <w:rPr>
          <w:b/>
          <w:szCs w:val="20"/>
        </w:rPr>
        <w:t xml:space="preserve"> zarara yansıtılan finansal varlıklar: </w:t>
      </w:r>
    </w:p>
    <w:p w14:paraId="4C4CDA1E" w14:textId="77777777" w:rsidR="00894C14" w:rsidRPr="00940237" w:rsidRDefault="00894C14" w:rsidP="00894C14">
      <w:pPr>
        <w:pStyle w:val="ListeParagraf"/>
        <w:widowControl w:val="0"/>
        <w:ind w:left="-3"/>
        <w:jc w:val="both"/>
        <w:rPr>
          <w:b/>
          <w:szCs w:val="20"/>
        </w:rPr>
      </w:pPr>
    </w:p>
    <w:p w14:paraId="3B5899CC" w14:textId="77777777" w:rsidR="00894C14" w:rsidRPr="00940237" w:rsidRDefault="00894C14" w:rsidP="00894C14">
      <w:pPr>
        <w:pStyle w:val="GvdeMetniGirintisi"/>
        <w:widowControl w:val="0"/>
        <w:numPr>
          <w:ilvl w:val="2"/>
          <w:numId w:val="3"/>
        </w:numPr>
        <w:tabs>
          <w:tab w:val="clear" w:pos="1980"/>
        </w:tabs>
        <w:ind w:left="1276" w:hanging="425"/>
        <w:rPr>
          <w:b/>
          <w:szCs w:val="20"/>
        </w:rPr>
      </w:pPr>
      <w:r w:rsidRPr="00940237">
        <w:rPr>
          <w:b/>
          <w:szCs w:val="20"/>
        </w:rPr>
        <w:t>Gerçeğe uygun değer farkı kâr/zarara yansıtılan finansal varlıklardan repo işlemlerine konu olanlar ve teminata verilen/bloke edilenlere ilişkin bilgiler:</w:t>
      </w:r>
    </w:p>
    <w:p w14:paraId="51110C56" w14:textId="77777777" w:rsidR="00894C14" w:rsidRPr="00940237" w:rsidRDefault="00894C14" w:rsidP="00894C14">
      <w:pPr>
        <w:pStyle w:val="GvdeMetniGirintisi"/>
        <w:widowControl w:val="0"/>
        <w:ind w:left="1980" w:firstLine="0"/>
        <w:rPr>
          <w:b/>
          <w:szCs w:val="20"/>
        </w:rPr>
      </w:pPr>
    </w:p>
    <w:p w14:paraId="0A4E4128" w14:textId="0CF3B2E1" w:rsidR="002D13E2" w:rsidRPr="00940237" w:rsidRDefault="002D13E2" w:rsidP="002D13E2">
      <w:pPr>
        <w:widowControl w:val="0"/>
        <w:ind w:left="851"/>
        <w:jc w:val="both"/>
        <w:rPr>
          <w:szCs w:val="20"/>
        </w:rPr>
      </w:pPr>
      <w:r w:rsidRPr="00940237">
        <w:rPr>
          <w:szCs w:val="20"/>
        </w:rPr>
        <w:t>3</w:t>
      </w:r>
      <w:r w:rsidR="002266C1" w:rsidRPr="00940237">
        <w:rPr>
          <w:szCs w:val="20"/>
        </w:rPr>
        <w:t>1</w:t>
      </w:r>
      <w:r w:rsidRPr="00940237">
        <w:rPr>
          <w:szCs w:val="20"/>
        </w:rPr>
        <w:t xml:space="preserve"> </w:t>
      </w:r>
      <w:r w:rsidR="002266C1" w:rsidRPr="00940237">
        <w:rPr>
          <w:szCs w:val="20"/>
        </w:rPr>
        <w:t>Aralık</w:t>
      </w:r>
      <w:r w:rsidRPr="00940237">
        <w:rPr>
          <w:szCs w:val="20"/>
        </w:rPr>
        <w:t xml:space="preserve"> 2025 tarihi itibarıyla Ana Ortaklık Banka’nın geri alım vaadi ile satıma konu olan nominal yatırımı bulunmamaktadır (31 Aralık 2024: Bulunmamaktadır).</w:t>
      </w:r>
    </w:p>
    <w:p w14:paraId="772662A3" w14:textId="77777777" w:rsidR="002D13E2" w:rsidRPr="00940237" w:rsidRDefault="002D13E2" w:rsidP="002D13E2">
      <w:pPr>
        <w:widowControl w:val="0"/>
        <w:ind w:left="851"/>
        <w:jc w:val="both"/>
        <w:rPr>
          <w:szCs w:val="20"/>
        </w:rPr>
      </w:pPr>
    </w:p>
    <w:p w14:paraId="16A2EF85" w14:textId="359ED0DA" w:rsidR="002D13E2" w:rsidRPr="00940237" w:rsidRDefault="002D13E2" w:rsidP="002D13E2">
      <w:pPr>
        <w:widowControl w:val="0"/>
        <w:ind w:left="851"/>
        <w:jc w:val="both"/>
        <w:rPr>
          <w:szCs w:val="20"/>
        </w:rPr>
      </w:pPr>
      <w:r w:rsidRPr="00940237">
        <w:rPr>
          <w:szCs w:val="20"/>
        </w:rPr>
        <w:t>3</w:t>
      </w:r>
      <w:r w:rsidR="002266C1" w:rsidRPr="00940237">
        <w:rPr>
          <w:szCs w:val="20"/>
        </w:rPr>
        <w:t>1</w:t>
      </w:r>
      <w:r w:rsidRPr="00940237">
        <w:rPr>
          <w:szCs w:val="20"/>
        </w:rPr>
        <w:t xml:space="preserve"> </w:t>
      </w:r>
      <w:r w:rsidR="002266C1" w:rsidRPr="00940237">
        <w:rPr>
          <w:szCs w:val="20"/>
        </w:rPr>
        <w:t>Aralık</w:t>
      </w:r>
      <w:r w:rsidRPr="00940237">
        <w:rPr>
          <w:szCs w:val="20"/>
        </w:rPr>
        <w:t xml:space="preserve"> 2025 tarihi itibarıyla teminata verilen/bloke edilen nominal yatırımı bulunmamaktadır </w:t>
      </w:r>
      <w:r w:rsidRPr="00940237">
        <w:rPr>
          <w:szCs w:val="20"/>
        </w:rPr>
        <w:br/>
        <w:t>(31 Aralık 2024: Bulunmamaktadır).</w:t>
      </w:r>
    </w:p>
    <w:p w14:paraId="75F7BA2B" w14:textId="77777777" w:rsidR="00894C14" w:rsidRPr="00940237" w:rsidRDefault="00894C14" w:rsidP="00894C14">
      <w:pPr>
        <w:widowControl w:val="0"/>
        <w:jc w:val="both"/>
        <w:rPr>
          <w:color w:val="000000"/>
          <w:szCs w:val="20"/>
        </w:rPr>
      </w:pPr>
    </w:p>
    <w:bookmarkEnd w:id="63"/>
    <w:p w14:paraId="3BAE03C0" w14:textId="77777777" w:rsidR="00894C14" w:rsidRPr="00940237" w:rsidRDefault="00894C14" w:rsidP="00894C14">
      <w:pPr>
        <w:pStyle w:val="GvdeMetniGirintisi"/>
        <w:widowControl w:val="0"/>
        <w:numPr>
          <w:ilvl w:val="2"/>
          <w:numId w:val="3"/>
        </w:numPr>
        <w:tabs>
          <w:tab w:val="clear" w:pos="1980"/>
        </w:tabs>
        <w:ind w:left="1276" w:hanging="425"/>
        <w:rPr>
          <w:b/>
          <w:szCs w:val="20"/>
        </w:rPr>
      </w:pPr>
      <w:r w:rsidRPr="00940237">
        <w:rPr>
          <w:b/>
          <w:szCs w:val="20"/>
        </w:rPr>
        <w:t xml:space="preserve">Gerçeğe uygun değer farkı </w:t>
      </w:r>
      <w:r w:rsidRPr="00940237">
        <w:rPr>
          <w:b/>
          <w:color w:val="000000" w:themeColor="text1"/>
          <w:szCs w:val="20"/>
        </w:rPr>
        <w:t xml:space="preserve">kâr/zarara </w:t>
      </w:r>
      <w:r w:rsidRPr="00940237">
        <w:rPr>
          <w:b/>
          <w:szCs w:val="20"/>
        </w:rPr>
        <w:t xml:space="preserve">yansıtılan finansal varlıklar: </w:t>
      </w:r>
    </w:p>
    <w:p w14:paraId="72853FEB" w14:textId="1E107ABE" w:rsidR="00B42C0E" w:rsidRPr="00940237" w:rsidRDefault="00B42C0E" w:rsidP="00B42C0E">
      <w:pPr>
        <w:pStyle w:val="GvdeMetniGirintisi"/>
        <w:widowControl w:val="0"/>
        <w:ind w:left="14" w:hanging="581"/>
        <w:rPr>
          <w:szCs w:val="20"/>
        </w:rPr>
      </w:pPr>
    </w:p>
    <w:tbl>
      <w:tblPr>
        <w:tblW w:w="5000" w:type="pct"/>
        <w:tblCellMar>
          <w:left w:w="70" w:type="dxa"/>
          <w:right w:w="70" w:type="dxa"/>
        </w:tblCellMar>
        <w:tblLook w:val="04A0" w:firstRow="1" w:lastRow="0" w:firstColumn="1" w:lastColumn="0" w:noHBand="0" w:noVBand="1"/>
      </w:tblPr>
      <w:tblGrid>
        <w:gridCol w:w="5678"/>
        <w:gridCol w:w="2038"/>
        <w:gridCol w:w="1639"/>
      </w:tblGrid>
      <w:tr w:rsidR="00690F57" w:rsidRPr="00940237" w14:paraId="3E2DE81D" w14:textId="77777777" w:rsidTr="005C3D15">
        <w:trPr>
          <w:trHeight w:val="170"/>
        </w:trPr>
        <w:tc>
          <w:tcPr>
            <w:tcW w:w="3035" w:type="pct"/>
            <w:tcBorders>
              <w:top w:val="nil"/>
              <w:left w:val="nil"/>
              <w:bottom w:val="nil"/>
              <w:right w:val="nil"/>
            </w:tcBorders>
            <w:vAlign w:val="center"/>
            <w:hideMark/>
          </w:tcPr>
          <w:p w14:paraId="4FB4DB28" w14:textId="77777777" w:rsidR="00690F57" w:rsidRPr="00940237" w:rsidRDefault="00690F57" w:rsidP="00512404">
            <w:pPr>
              <w:rPr>
                <w:sz w:val="18"/>
                <w:szCs w:val="18"/>
              </w:rPr>
            </w:pPr>
          </w:p>
        </w:tc>
        <w:tc>
          <w:tcPr>
            <w:tcW w:w="1965" w:type="pct"/>
            <w:gridSpan w:val="2"/>
            <w:tcBorders>
              <w:top w:val="nil"/>
              <w:left w:val="nil"/>
              <w:bottom w:val="single" w:sz="4" w:space="0" w:color="auto"/>
              <w:right w:val="nil"/>
            </w:tcBorders>
            <w:noWrap/>
            <w:vAlign w:val="center"/>
            <w:hideMark/>
          </w:tcPr>
          <w:p w14:paraId="68487142" w14:textId="77777777" w:rsidR="00690F57" w:rsidRPr="00940237" w:rsidRDefault="00690F57" w:rsidP="00512404">
            <w:pPr>
              <w:jc w:val="center"/>
              <w:rPr>
                <w:b/>
                <w:bCs/>
                <w:color w:val="000000"/>
                <w:sz w:val="18"/>
                <w:szCs w:val="18"/>
              </w:rPr>
            </w:pPr>
            <w:r w:rsidRPr="00940237">
              <w:rPr>
                <w:b/>
                <w:bCs/>
                <w:color w:val="000000"/>
                <w:sz w:val="18"/>
                <w:szCs w:val="18"/>
              </w:rPr>
              <w:t>31 Aralık 2025</w:t>
            </w:r>
          </w:p>
        </w:tc>
      </w:tr>
      <w:tr w:rsidR="00690F57" w:rsidRPr="00940237" w14:paraId="4A9A029B" w14:textId="77777777" w:rsidTr="005C3D15">
        <w:trPr>
          <w:trHeight w:val="170"/>
        </w:trPr>
        <w:tc>
          <w:tcPr>
            <w:tcW w:w="3035" w:type="pct"/>
            <w:tcBorders>
              <w:top w:val="nil"/>
              <w:left w:val="nil"/>
              <w:bottom w:val="single" w:sz="4" w:space="0" w:color="auto"/>
              <w:right w:val="nil"/>
            </w:tcBorders>
            <w:vAlign w:val="center"/>
            <w:hideMark/>
          </w:tcPr>
          <w:p w14:paraId="022E7309" w14:textId="77777777" w:rsidR="00690F57" w:rsidRPr="00940237" w:rsidRDefault="00690F57" w:rsidP="00512404">
            <w:pPr>
              <w:jc w:val="both"/>
              <w:rPr>
                <w:b/>
                <w:bCs/>
                <w:sz w:val="18"/>
                <w:szCs w:val="18"/>
              </w:rPr>
            </w:pPr>
            <w:r w:rsidRPr="00940237">
              <w:rPr>
                <w:b/>
                <w:bCs/>
                <w:sz w:val="18"/>
                <w:szCs w:val="18"/>
              </w:rPr>
              <w:t> </w:t>
            </w:r>
          </w:p>
        </w:tc>
        <w:tc>
          <w:tcPr>
            <w:tcW w:w="1089" w:type="pct"/>
            <w:tcBorders>
              <w:top w:val="nil"/>
              <w:left w:val="nil"/>
              <w:bottom w:val="single" w:sz="4" w:space="0" w:color="auto"/>
              <w:right w:val="nil"/>
            </w:tcBorders>
            <w:vAlign w:val="center"/>
            <w:hideMark/>
          </w:tcPr>
          <w:p w14:paraId="4AFFD338" w14:textId="77777777" w:rsidR="00690F57" w:rsidRPr="00940237" w:rsidRDefault="00690F57" w:rsidP="00512404">
            <w:pPr>
              <w:jc w:val="right"/>
              <w:rPr>
                <w:b/>
                <w:bCs/>
                <w:sz w:val="18"/>
                <w:szCs w:val="18"/>
              </w:rPr>
            </w:pPr>
            <w:r w:rsidRPr="00940237">
              <w:rPr>
                <w:b/>
                <w:bCs/>
                <w:sz w:val="18"/>
                <w:szCs w:val="18"/>
              </w:rPr>
              <w:t>TP</w:t>
            </w:r>
          </w:p>
        </w:tc>
        <w:tc>
          <w:tcPr>
            <w:tcW w:w="876" w:type="pct"/>
            <w:tcBorders>
              <w:top w:val="nil"/>
              <w:left w:val="nil"/>
              <w:bottom w:val="single" w:sz="4" w:space="0" w:color="auto"/>
              <w:right w:val="nil"/>
            </w:tcBorders>
            <w:vAlign w:val="center"/>
            <w:hideMark/>
          </w:tcPr>
          <w:p w14:paraId="5356F8F7" w14:textId="77777777" w:rsidR="00690F57" w:rsidRPr="00940237" w:rsidRDefault="00690F57" w:rsidP="00512404">
            <w:pPr>
              <w:jc w:val="right"/>
              <w:rPr>
                <w:b/>
                <w:bCs/>
                <w:sz w:val="18"/>
                <w:szCs w:val="18"/>
              </w:rPr>
            </w:pPr>
            <w:r w:rsidRPr="00940237">
              <w:rPr>
                <w:b/>
                <w:bCs/>
                <w:sz w:val="18"/>
                <w:szCs w:val="18"/>
              </w:rPr>
              <w:t>YP</w:t>
            </w:r>
          </w:p>
        </w:tc>
      </w:tr>
      <w:tr w:rsidR="00690F57" w:rsidRPr="00940237" w14:paraId="2665EB1A" w14:textId="77777777" w:rsidTr="005C3D15">
        <w:trPr>
          <w:trHeight w:val="170"/>
        </w:trPr>
        <w:tc>
          <w:tcPr>
            <w:tcW w:w="3035" w:type="pct"/>
            <w:tcBorders>
              <w:top w:val="nil"/>
              <w:left w:val="nil"/>
              <w:bottom w:val="nil"/>
              <w:right w:val="nil"/>
            </w:tcBorders>
            <w:vAlign w:val="center"/>
            <w:hideMark/>
          </w:tcPr>
          <w:p w14:paraId="1162DD36" w14:textId="77777777" w:rsidR="00690F57" w:rsidRPr="00940237" w:rsidRDefault="00690F57" w:rsidP="00512404">
            <w:pPr>
              <w:jc w:val="right"/>
              <w:rPr>
                <w:b/>
                <w:bCs/>
                <w:sz w:val="18"/>
                <w:szCs w:val="18"/>
              </w:rPr>
            </w:pPr>
          </w:p>
        </w:tc>
        <w:tc>
          <w:tcPr>
            <w:tcW w:w="1089" w:type="pct"/>
            <w:tcBorders>
              <w:top w:val="nil"/>
              <w:left w:val="nil"/>
              <w:bottom w:val="nil"/>
              <w:right w:val="nil"/>
            </w:tcBorders>
            <w:vAlign w:val="center"/>
            <w:hideMark/>
          </w:tcPr>
          <w:p w14:paraId="18CD1F7C" w14:textId="77777777" w:rsidR="00690F57" w:rsidRPr="00940237" w:rsidRDefault="00690F57" w:rsidP="00512404">
            <w:pPr>
              <w:jc w:val="both"/>
              <w:rPr>
                <w:sz w:val="18"/>
                <w:szCs w:val="18"/>
              </w:rPr>
            </w:pPr>
          </w:p>
        </w:tc>
        <w:tc>
          <w:tcPr>
            <w:tcW w:w="876" w:type="pct"/>
            <w:tcBorders>
              <w:top w:val="nil"/>
              <w:left w:val="nil"/>
              <w:bottom w:val="nil"/>
              <w:right w:val="nil"/>
            </w:tcBorders>
            <w:vAlign w:val="center"/>
            <w:hideMark/>
          </w:tcPr>
          <w:p w14:paraId="103D9ABC" w14:textId="77777777" w:rsidR="00690F57" w:rsidRPr="00940237" w:rsidRDefault="00690F57" w:rsidP="00512404">
            <w:pPr>
              <w:jc w:val="right"/>
              <w:rPr>
                <w:sz w:val="18"/>
                <w:szCs w:val="18"/>
              </w:rPr>
            </w:pPr>
          </w:p>
        </w:tc>
      </w:tr>
      <w:tr w:rsidR="00784DD2" w:rsidRPr="00940237" w14:paraId="5CF79611" w14:textId="77777777" w:rsidTr="005C3D15">
        <w:trPr>
          <w:trHeight w:val="170"/>
        </w:trPr>
        <w:tc>
          <w:tcPr>
            <w:tcW w:w="3035" w:type="pct"/>
            <w:tcBorders>
              <w:top w:val="nil"/>
              <w:left w:val="nil"/>
              <w:bottom w:val="nil"/>
              <w:right w:val="nil"/>
            </w:tcBorders>
            <w:vAlign w:val="center"/>
            <w:hideMark/>
          </w:tcPr>
          <w:p w14:paraId="2EF8FEE4" w14:textId="77777777" w:rsidR="00784DD2" w:rsidRPr="00940237" w:rsidRDefault="00784DD2" w:rsidP="00784DD2">
            <w:pPr>
              <w:jc w:val="both"/>
              <w:rPr>
                <w:sz w:val="18"/>
                <w:szCs w:val="18"/>
              </w:rPr>
            </w:pPr>
            <w:r w:rsidRPr="00940237">
              <w:rPr>
                <w:sz w:val="18"/>
                <w:szCs w:val="18"/>
              </w:rPr>
              <w:t>Yatırım Fonu Katılım Belgeleri (Net)</w:t>
            </w:r>
          </w:p>
        </w:tc>
        <w:tc>
          <w:tcPr>
            <w:tcW w:w="1089" w:type="pct"/>
            <w:tcBorders>
              <w:top w:val="nil"/>
              <w:left w:val="nil"/>
              <w:bottom w:val="nil"/>
              <w:right w:val="nil"/>
            </w:tcBorders>
            <w:vAlign w:val="center"/>
            <w:hideMark/>
          </w:tcPr>
          <w:p w14:paraId="21573E62" w14:textId="33900622" w:rsidR="00784DD2" w:rsidRPr="00940237" w:rsidRDefault="00784DD2" w:rsidP="00784DD2">
            <w:pPr>
              <w:jc w:val="right"/>
              <w:rPr>
                <w:sz w:val="18"/>
                <w:szCs w:val="18"/>
              </w:rPr>
            </w:pPr>
            <w:r w:rsidRPr="00940237">
              <w:rPr>
                <w:szCs w:val="20"/>
              </w:rPr>
              <w:t>1.332.522</w:t>
            </w:r>
          </w:p>
        </w:tc>
        <w:tc>
          <w:tcPr>
            <w:tcW w:w="876" w:type="pct"/>
            <w:tcBorders>
              <w:top w:val="nil"/>
              <w:left w:val="nil"/>
              <w:bottom w:val="nil"/>
              <w:right w:val="nil"/>
            </w:tcBorders>
            <w:vAlign w:val="center"/>
            <w:hideMark/>
          </w:tcPr>
          <w:p w14:paraId="2B00E901" w14:textId="653E6703" w:rsidR="00784DD2" w:rsidRPr="00940237" w:rsidRDefault="00784DD2" w:rsidP="00784DD2">
            <w:pPr>
              <w:jc w:val="right"/>
              <w:rPr>
                <w:sz w:val="18"/>
                <w:szCs w:val="18"/>
              </w:rPr>
            </w:pPr>
            <w:r w:rsidRPr="00940237">
              <w:rPr>
                <w:szCs w:val="20"/>
              </w:rPr>
              <w:t>-</w:t>
            </w:r>
          </w:p>
        </w:tc>
      </w:tr>
      <w:tr w:rsidR="00784DD2" w:rsidRPr="00940237" w14:paraId="0F9029C4" w14:textId="77777777" w:rsidTr="005C3D15">
        <w:trPr>
          <w:trHeight w:val="170"/>
        </w:trPr>
        <w:tc>
          <w:tcPr>
            <w:tcW w:w="3035" w:type="pct"/>
            <w:tcBorders>
              <w:top w:val="nil"/>
              <w:left w:val="nil"/>
              <w:bottom w:val="nil"/>
              <w:right w:val="nil"/>
            </w:tcBorders>
            <w:vAlign w:val="center"/>
            <w:hideMark/>
          </w:tcPr>
          <w:p w14:paraId="2144E7B0" w14:textId="77777777" w:rsidR="00784DD2" w:rsidRPr="00940237" w:rsidRDefault="00784DD2" w:rsidP="00784DD2">
            <w:pPr>
              <w:jc w:val="both"/>
              <w:rPr>
                <w:sz w:val="18"/>
                <w:szCs w:val="18"/>
              </w:rPr>
            </w:pPr>
            <w:r w:rsidRPr="00940237">
              <w:rPr>
                <w:sz w:val="18"/>
                <w:szCs w:val="18"/>
              </w:rPr>
              <w:t>Kira Sertifikası</w:t>
            </w:r>
          </w:p>
        </w:tc>
        <w:tc>
          <w:tcPr>
            <w:tcW w:w="1089" w:type="pct"/>
            <w:tcBorders>
              <w:top w:val="nil"/>
              <w:left w:val="nil"/>
              <w:bottom w:val="nil"/>
              <w:right w:val="nil"/>
            </w:tcBorders>
            <w:vAlign w:val="center"/>
            <w:hideMark/>
          </w:tcPr>
          <w:p w14:paraId="6B7918C9" w14:textId="56C91869" w:rsidR="00784DD2" w:rsidRPr="00940237" w:rsidRDefault="00784DD2" w:rsidP="00784DD2">
            <w:pPr>
              <w:jc w:val="right"/>
              <w:rPr>
                <w:sz w:val="18"/>
                <w:szCs w:val="18"/>
              </w:rPr>
            </w:pPr>
            <w:r w:rsidRPr="00940237">
              <w:rPr>
                <w:szCs w:val="20"/>
              </w:rPr>
              <w:t>-</w:t>
            </w:r>
          </w:p>
        </w:tc>
        <w:tc>
          <w:tcPr>
            <w:tcW w:w="876" w:type="pct"/>
            <w:tcBorders>
              <w:top w:val="nil"/>
              <w:left w:val="nil"/>
              <w:bottom w:val="nil"/>
              <w:right w:val="nil"/>
            </w:tcBorders>
            <w:vAlign w:val="center"/>
            <w:hideMark/>
          </w:tcPr>
          <w:p w14:paraId="1FB8CCA9" w14:textId="34AAB597" w:rsidR="00784DD2" w:rsidRPr="00940237" w:rsidRDefault="00784DD2" w:rsidP="00784DD2">
            <w:pPr>
              <w:jc w:val="right"/>
              <w:rPr>
                <w:sz w:val="18"/>
                <w:szCs w:val="18"/>
              </w:rPr>
            </w:pPr>
            <w:r w:rsidRPr="00940237">
              <w:rPr>
                <w:szCs w:val="20"/>
              </w:rPr>
              <w:t>-</w:t>
            </w:r>
          </w:p>
        </w:tc>
      </w:tr>
      <w:tr w:rsidR="00784DD2" w:rsidRPr="00940237" w14:paraId="6835E5B4" w14:textId="77777777" w:rsidTr="005C3D15">
        <w:trPr>
          <w:trHeight w:val="170"/>
        </w:trPr>
        <w:tc>
          <w:tcPr>
            <w:tcW w:w="3035" w:type="pct"/>
            <w:tcBorders>
              <w:top w:val="nil"/>
              <w:left w:val="nil"/>
              <w:bottom w:val="nil"/>
              <w:right w:val="nil"/>
            </w:tcBorders>
            <w:noWrap/>
            <w:vAlign w:val="center"/>
            <w:hideMark/>
          </w:tcPr>
          <w:p w14:paraId="289F0ACA" w14:textId="77777777" w:rsidR="00784DD2" w:rsidRPr="00940237" w:rsidRDefault="00784DD2" w:rsidP="00784DD2">
            <w:pPr>
              <w:rPr>
                <w:sz w:val="18"/>
                <w:szCs w:val="18"/>
              </w:rPr>
            </w:pPr>
            <w:r w:rsidRPr="00940237">
              <w:rPr>
                <w:sz w:val="18"/>
                <w:szCs w:val="18"/>
              </w:rPr>
              <w:t>Sermayede Payı Temsil Eden Menkul Değerler</w:t>
            </w:r>
          </w:p>
        </w:tc>
        <w:tc>
          <w:tcPr>
            <w:tcW w:w="1089" w:type="pct"/>
            <w:tcBorders>
              <w:top w:val="nil"/>
              <w:left w:val="nil"/>
              <w:bottom w:val="nil"/>
              <w:right w:val="nil"/>
            </w:tcBorders>
            <w:vAlign w:val="center"/>
            <w:hideMark/>
          </w:tcPr>
          <w:p w14:paraId="786D9EE7" w14:textId="2876A5D6" w:rsidR="00784DD2" w:rsidRPr="00940237" w:rsidRDefault="00784DD2" w:rsidP="00784DD2">
            <w:pPr>
              <w:jc w:val="right"/>
              <w:rPr>
                <w:sz w:val="18"/>
                <w:szCs w:val="18"/>
              </w:rPr>
            </w:pPr>
            <w:r w:rsidRPr="00940237">
              <w:rPr>
                <w:szCs w:val="20"/>
              </w:rPr>
              <w:t>15</w:t>
            </w:r>
          </w:p>
        </w:tc>
        <w:tc>
          <w:tcPr>
            <w:tcW w:w="876" w:type="pct"/>
            <w:tcBorders>
              <w:top w:val="nil"/>
              <w:left w:val="nil"/>
              <w:bottom w:val="nil"/>
              <w:right w:val="nil"/>
            </w:tcBorders>
            <w:vAlign w:val="center"/>
            <w:hideMark/>
          </w:tcPr>
          <w:p w14:paraId="2075F49D" w14:textId="1BEAA1D7" w:rsidR="00784DD2" w:rsidRPr="00940237" w:rsidRDefault="00784DD2" w:rsidP="00784DD2">
            <w:pPr>
              <w:jc w:val="right"/>
              <w:rPr>
                <w:sz w:val="18"/>
                <w:szCs w:val="18"/>
              </w:rPr>
            </w:pPr>
            <w:r w:rsidRPr="00940237">
              <w:rPr>
                <w:szCs w:val="20"/>
              </w:rPr>
              <w:t>-</w:t>
            </w:r>
          </w:p>
        </w:tc>
      </w:tr>
      <w:tr w:rsidR="00784DD2" w:rsidRPr="00940237" w14:paraId="37094FF1" w14:textId="77777777" w:rsidTr="005C3D15">
        <w:trPr>
          <w:trHeight w:val="170"/>
        </w:trPr>
        <w:tc>
          <w:tcPr>
            <w:tcW w:w="3035" w:type="pct"/>
            <w:tcBorders>
              <w:top w:val="nil"/>
              <w:left w:val="nil"/>
              <w:bottom w:val="single" w:sz="4" w:space="0" w:color="auto"/>
              <w:right w:val="nil"/>
            </w:tcBorders>
            <w:vAlign w:val="center"/>
            <w:hideMark/>
          </w:tcPr>
          <w:p w14:paraId="76BA0CD8" w14:textId="77777777" w:rsidR="00784DD2" w:rsidRPr="00940237" w:rsidRDefault="00784DD2" w:rsidP="00784DD2">
            <w:pPr>
              <w:jc w:val="both"/>
              <w:rPr>
                <w:sz w:val="18"/>
                <w:szCs w:val="18"/>
              </w:rPr>
            </w:pPr>
            <w:r w:rsidRPr="00940237">
              <w:rPr>
                <w:sz w:val="18"/>
                <w:szCs w:val="18"/>
              </w:rPr>
              <w:t>Diğer</w:t>
            </w:r>
          </w:p>
        </w:tc>
        <w:tc>
          <w:tcPr>
            <w:tcW w:w="1089" w:type="pct"/>
            <w:tcBorders>
              <w:top w:val="nil"/>
              <w:left w:val="nil"/>
              <w:bottom w:val="single" w:sz="4" w:space="0" w:color="auto"/>
              <w:right w:val="nil"/>
            </w:tcBorders>
            <w:vAlign w:val="center"/>
            <w:hideMark/>
          </w:tcPr>
          <w:p w14:paraId="5A8BAE3B" w14:textId="6A37D91B" w:rsidR="00784DD2" w:rsidRPr="00940237" w:rsidRDefault="00784DD2" w:rsidP="00784DD2">
            <w:pPr>
              <w:jc w:val="right"/>
              <w:rPr>
                <w:sz w:val="18"/>
                <w:szCs w:val="18"/>
              </w:rPr>
            </w:pPr>
            <w:r w:rsidRPr="00940237">
              <w:rPr>
                <w:szCs w:val="20"/>
              </w:rPr>
              <w:t>76.263</w:t>
            </w:r>
          </w:p>
        </w:tc>
        <w:tc>
          <w:tcPr>
            <w:tcW w:w="876" w:type="pct"/>
            <w:tcBorders>
              <w:top w:val="nil"/>
              <w:left w:val="nil"/>
              <w:bottom w:val="single" w:sz="4" w:space="0" w:color="auto"/>
              <w:right w:val="nil"/>
            </w:tcBorders>
            <w:vAlign w:val="center"/>
            <w:hideMark/>
          </w:tcPr>
          <w:p w14:paraId="3BA7FFB3" w14:textId="7EEFCEF3" w:rsidR="00784DD2" w:rsidRPr="00940237" w:rsidRDefault="00784DD2" w:rsidP="00784DD2">
            <w:pPr>
              <w:jc w:val="right"/>
              <w:rPr>
                <w:sz w:val="18"/>
                <w:szCs w:val="18"/>
              </w:rPr>
            </w:pPr>
            <w:r w:rsidRPr="00940237">
              <w:rPr>
                <w:szCs w:val="20"/>
              </w:rPr>
              <w:t>-</w:t>
            </w:r>
          </w:p>
        </w:tc>
      </w:tr>
      <w:tr w:rsidR="00784DD2" w:rsidRPr="00940237" w14:paraId="0F776C0E" w14:textId="77777777" w:rsidTr="005C3D15">
        <w:trPr>
          <w:trHeight w:val="170"/>
        </w:trPr>
        <w:tc>
          <w:tcPr>
            <w:tcW w:w="3035" w:type="pct"/>
            <w:tcBorders>
              <w:top w:val="nil"/>
              <w:left w:val="nil"/>
              <w:right w:val="nil"/>
            </w:tcBorders>
            <w:vAlign w:val="center"/>
            <w:hideMark/>
          </w:tcPr>
          <w:p w14:paraId="7B4CA930" w14:textId="77777777" w:rsidR="00784DD2" w:rsidRPr="00940237" w:rsidRDefault="00784DD2" w:rsidP="00784DD2">
            <w:pPr>
              <w:jc w:val="right"/>
              <w:rPr>
                <w:sz w:val="18"/>
                <w:szCs w:val="18"/>
              </w:rPr>
            </w:pPr>
          </w:p>
        </w:tc>
        <w:tc>
          <w:tcPr>
            <w:tcW w:w="1089" w:type="pct"/>
            <w:tcBorders>
              <w:top w:val="nil"/>
              <w:left w:val="nil"/>
              <w:right w:val="nil"/>
            </w:tcBorders>
            <w:vAlign w:val="center"/>
            <w:hideMark/>
          </w:tcPr>
          <w:p w14:paraId="47039212" w14:textId="77777777" w:rsidR="00784DD2" w:rsidRPr="00940237" w:rsidRDefault="00784DD2" w:rsidP="00784DD2">
            <w:pPr>
              <w:jc w:val="both"/>
              <w:rPr>
                <w:sz w:val="18"/>
                <w:szCs w:val="18"/>
              </w:rPr>
            </w:pPr>
          </w:p>
        </w:tc>
        <w:tc>
          <w:tcPr>
            <w:tcW w:w="876" w:type="pct"/>
            <w:tcBorders>
              <w:top w:val="nil"/>
              <w:left w:val="nil"/>
              <w:right w:val="nil"/>
            </w:tcBorders>
            <w:vAlign w:val="center"/>
            <w:hideMark/>
          </w:tcPr>
          <w:p w14:paraId="6F078B49" w14:textId="77777777" w:rsidR="00784DD2" w:rsidRPr="00940237" w:rsidRDefault="00784DD2" w:rsidP="00784DD2">
            <w:pPr>
              <w:jc w:val="right"/>
              <w:rPr>
                <w:sz w:val="18"/>
                <w:szCs w:val="18"/>
              </w:rPr>
            </w:pPr>
          </w:p>
        </w:tc>
      </w:tr>
      <w:tr w:rsidR="00784DD2" w:rsidRPr="00940237" w14:paraId="3C3F1ACD" w14:textId="77777777" w:rsidTr="005C3D15">
        <w:trPr>
          <w:trHeight w:val="170"/>
        </w:trPr>
        <w:tc>
          <w:tcPr>
            <w:tcW w:w="3035" w:type="pct"/>
            <w:tcBorders>
              <w:top w:val="nil"/>
              <w:left w:val="nil"/>
              <w:bottom w:val="single" w:sz="12" w:space="0" w:color="auto"/>
              <w:right w:val="nil"/>
            </w:tcBorders>
            <w:vAlign w:val="center"/>
            <w:hideMark/>
          </w:tcPr>
          <w:p w14:paraId="7379045D" w14:textId="77777777" w:rsidR="00784DD2" w:rsidRPr="00940237" w:rsidRDefault="00784DD2" w:rsidP="00784DD2">
            <w:pPr>
              <w:jc w:val="both"/>
              <w:rPr>
                <w:b/>
                <w:bCs/>
                <w:sz w:val="18"/>
                <w:szCs w:val="18"/>
              </w:rPr>
            </w:pPr>
            <w:r w:rsidRPr="00940237">
              <w:rPr>
                <w:b/>
                <w:bCs/>
                <w:sz w:val="18"/>
                <w:szCs w:val="18"/>
              </w:rPr>
              <w:t>Toplam</w:t>
            </w:r>
          </w:p>
        </w:tc>
        <w:tc>
          <w:tcPr>
            <w:tcW w:w="1089" w:type="pct"/>
            <w:tcBorders>
              <w:top w:val="nil"/>
              <w:left w:val="nil"/>
              <w:bottom w:val="single" w:sz="12" w:space="0" w:color="auto"/>
              <w:right w:val="nil"/>
            </w:tcBorders>
            <w:vAlign w:val="center"/>
            <w:hideMark/>
          </w:tcPr>
          <w:p w14:paraId="04A9553B" w14:textId="38DD040D" w:rsidR="00784DD2" w:rsidRPr="00940237" w:rsidRDefault="00784DD2" w:rsidP="00784DD2">
            <w:pPr>
              <w:jc w:val="right"/>
              <w:rPr>
                <w:b/>
                <w:bCs/>
                <w:sz w:val="18"/>
                <w:szCs w:val="18"/>
              </w:rPr>
            </w:pPr>
            <w:r w:rsidRPr="00940237">
              <w:rPr>
                <w:b/>
                <w:bCs/>
                <w:szCs w:val="20"/>
              </w:rPr>
              <w:t>1.408.800</w:t>
            </w:r>
          </w:p>
        </w:tc>
        <w:tc>
          <w:tcPr>
            <w:tcW w:w="876" w:type="pct"/>
            <w:tcBorders>
              <w:top w:val="nil"/>
              <w:left w:val="nil"/>
              <w:bottom w:val="single" w:sz="12" w:space="0" w:color="auto"/>
              <w:right w:val="nil"/>
            </w:tcBorders>
            <w:vAlign w:val="center"/>
            <w:hideMark/>
          </w:tcPr>
          <w:p w14:paraId="6F376C35" w14:textId="704C3A37" w:rsidR="00784DD2" w:rsidRPr="00940237" w:rsidRDefault="00784DD2" w:rsidP="00784DD2">
            <w:pPr>
              <w:jc w:val="right"/>
              <w:rPr>
                <w:b/>
                <w:bCs/>
                <w:sz w:val="18"/>
                <w:szCs w:val="18"/>
              </w:rPr>
            </w:pPr>
            <w:r w:rsidRPr="00940237">
              <w:rPr>
                <w:b/>
                <w:bCs/>
                <w:szCs w:val="20"/>
              </w:rPr>
              <w:t>-</w:t>
            </w:r>
          </w:p>
        </w:tc>
      </w:tr>
    </w:tbl>
    <w:p w14:paraId="7399007E" w14:textId="77777777" w:rsidR="00690F57" w:rsidRPr="00940237" w:rsidRDefault="00690F57">
      <w:pPr>
        <w:rPr>
          <w:b/>
          <w:szCs w:val="20"/>
        </w:rPr>
      </w:pPr>
    </w:p>
    <w:tbl>
      <w:tblPr>
        <w:tblW w:w="5000" w:type="pct"/>
        <w:tblCellMar>
          <w:left w:w="70" w:type="dxa"/>
          <w:right w:w="70" w:type="dxa"/>
        </w:tblCellMar>
        <w:tblLook w:val="04A0" w:firstRow="1" w:lastRow="0" w:firstColumn="1" w:lastColumn="0" w:noHBand="0" w:noVBand="1"/>
      </w:tblPr>
      <w:tblGrid>
        <w:gridCol w:w="5555"/>
        <w:gridCol w:w="2069"/>
        <w:gridCol w:w="1731"/>
      </w:tblGrid>
      <w:tr w:rsidR="00A41AFE" w:rsidRPr="00940237" w14:paraId="2BE87D72" w14:textId="77777777" w:rsidTr="00A41AFE">
        <w:trPr>
          <w:trHeight w:val="170"/>
        </w:trPr>
        <w:tc>
          <w:tcPr>
            <w:tcW w:w="2969" w:type="pct"/>
            <w:tcBorders>
              <w:top w:val="nil"/>
              <w:left w:val="nil"/>
              <w:bottom w:val="nil"/>
              <w:right w:val="nil"/>
            </w:tcBorders>
            <w:vAlign w:val="center"/>
            <w:hideMark/>
          </w:tcPr>
          <w:p w14:paraId="3053FFC3" w14:textId="77777777" w:rsidR="00A41AFE" w:rsidRPr="00940237" w:rsidRDefault="00A41AFE" w:rsidP="00E47E69">
            <w:pPr>
              <w:rPr>
                <w:szCs w:val="20"/>
              </w:rPr>
            </w:pPr>
          </w:p>
        </w:tc>
        <w:tc>
          <w:tcPr>
            <w:tcW w:w="2031" w:type="pct"/>
            <w:gridSpan w:val="2"/>
            <w:tcBorders>
              <w:top w:val="nil"/>
              <w:left w:val="nil"/>
              <w:bottom w:val="single" w:sz="4" w:space="0" w:color="auto"/>
              <w:right w:val="nil"/>
            </w:tcBorders>
            <w:noWrap/>
            <w:vAlign w:val="center"/>
            <w:hideMark/>
          </w:tcPr>
          <w:p w14:paraId="6E04095F" w14:textId="77777777" w:rsidR="00A41AFE" w:rsidRPr="00940237" w:rsidRDefault="00A41AFE" w:rsidP="00E47E69">
            <w:pPr>
              <w:jc w:val="center"/>
              <w:rPr>
                <w:b/>
                <w:bCs/>
                <w:color w:val="000000"/>
                <w:szCs w:val="20"/>
              </w:rPr>
            </w:pPr>
            <w:r w:rsidRPr="00940237">
              <w:rPr>
                <w:b/>
                <w:bCs/>
                <w:color w:val="000000"/>
                <w:szCs w:val="20"/>
              </w:rPr>
              <w:t>31 Aralık 2024</w:t>
            </w:r>
          </w:p>
        </w:tc>
      </w:tr>
      <w:tr w:rsidR="00A41AFE" w:rsidRPr="00940237" w14:paraId="402D2020" w14:textId="77777777" w:rsidTr="00A41AFE">
        <w:trPr>
          <w:trHeight w:val="170"/>
        </w:trPr>
        <w:tc>
          <w:tcPr>
            <w:tcW w:w="2969" w:type="pct"/>
            <w:tcBorders>
              <w:top w:val="nil"/>
              <w:left w:val="nil"/>
              <w:bottom w:val="single" w:sz="4" w:space="0" w:color="auto"/>
              <w:right w:val="nil"/>
            </w:tcBorders>
            <w:vAlign w:val="center"/>
            <w:hideMark/>
          </w:tcPr>
          <w:p w14:paraId="112142AD" w14:textId="77777777" w:rsidR="00A41AFE" w:rsidRPr="00940237" w:rsidRDefault="00A41AFE" w:rsidP="00E47E69">
            <w:pPr>
              <w:jc w:val="both"/>
              <w:rPr>
                <w:b/>
                <w:bCs/>
                <w:szCs w:val="20"/>
              </w:rPr>
            </w:pPr>
            <w:r w:rsidRPr="00940237">
              <w:rPr>
                <w:b/>
                <w:bCs/>
                <w:szCs w:val="20"/>
              </w:rPr>
              <w:t> </w:t>
            </w:r>
          </w:p>
        </w:tc>
        <w:tc>
          <w:tcPr>
            <w:tcW w:w="1106" w:type="pct"/>
            <w:tcBorders>
              <w:top w:val="nil"/>
              <w:left w:val="nil"/>
              <w:bottom w:val="single" w:sz="4" w:space="0" w:color="auto"/>
              <w:right w:val="nil"/>
            </w:tcBorders>
            <w:vAlign w:val="center"/>
            <w:hideMark/>
          </w:tcPr>
          <w:p w14:paraId="4C7F8279" w14:textId="77777777" w:rsidR="00A41AFE" w:rsidRPr="00940237" w:rsidRDefault="00A41AFE" w:rsidP="00E47E69">
            <w:pPr>
              <w:jc w:val="right"/>
              <w:rPr>
                <w:b/>
                <w:bCs/>
                <w:szCs w:val="20"/>
              </w:rPr>
            </w:pPr>
            <w:r w:rsidRPr="00940237">
              <w:rPr>
                <w:b/>
                <w:bCs/>
                <w:szCs w:val="20"/>
              </w:rPr>
              <w:t>TP</w:t>
            </w:r>
          </w:p>
        </w:tc>
        <w:tc>
          <w:tcPr>
            <w:tcW w:w="925" w:type="pct"/>
            <w:tcBorders>
              <w:top w:val="nil"/>
              <w:left w:val="nil"/>
              <w:bottom w:val="single" w:sz="4" w:space="0" w:color="auto"/>
              <w:right w:val="nil"/>
            </w:tcBorders>
            <w:vAlign w:val="center"/>
            <w:hideMark/>
          </w:tcPr>
          <w:p w14:paraId="52BD387E" w14:textId="77777777" w:rsidR="00A41AFE" w:rsidRPr="00940237" w:rsidRDefault="00A41AFE" w:rsidP="00E47E69">
            <w:pPr>
              <w:jc w:val="right"/>
              <w:rPr>
                <w:b/>
                <w:bCs/>
                <w:szCs w:val="20"/>
              </w:rPr>
            </w:pPr>
            <w:r w:rsidRPr="00940237">
              <w:rPr>
                <w:b/>
                <w:bCs/>
                <w:szCs w:val="20"/>
              </w:rPr>
              <w:t>YP</w:t>
            </w:r>
          </w:p>
        </w:tc>
      </w:tr>
      <w:tr w:rsidR="00A41AFE" w:rsidRPr="00940237" w14:paraId="27499C31" w14:textId="77777777" w:rsidTr="00A41AFE">
        <w:trPr>
          <w:trHeight w:val="170"/>
        </w:trPr>
        <w:tc>
          <w:tcPr>
            <w:tcW w:w="2969" w:type="pct"/>
            <w:tcBorders>
              <w:top w:val="nil"/>
              <w:left w:val="nil"/>
              <w:bottom w:val="nil"/>
              <w:right w:val="nil"/>
            </w:tcBorders>
            <w:vAlign w:val="center"/>
            <w:hideMark/>
          </w:tcPr>
          <w:p w14:paraId="1E364A1D" w14:textId="77777777" w:rsidR="00A41AFE" w:rsidRPr="00940237" w:rsidRDefault="00A41AFE" w:rsidP="00E47E69">
            <w:pPr>
              <w:jc w:val="right"/>
              <w:rPr>
                <w:b/>
                <w:bCs/>
                <w:szCs w:val="20"/>
              </w:rPr>
            </w:pPr>
          </w:p>
        </w:tc>
        <w:tc>
          <w:tcPr>
            <w:tcW w:w="1106" w:type="pct"/>
            <w:tcBorders>
              <w:top w:val="nil"/>
              <w:left w:val="nil"/>
              <w:bottom w:val="nil"/>
              <w:right w:val="nil"/>
            </w:tcBorders>
            <w:vAlign w:val="center"/>
            <w:hideMark/>
          </w:tcPr>
          <w:p w14:paraId="7511FB7E" w14:textId="77777777" w:rsidR="00A41AFE" w:rsidRPr="00940237" w:rsidRDefault="00A41AFE" w:rsidP="00E47E69">
            <w:pPr>
              <w:jc w:val="right"/>
              <w:rPr>
                <w:szCs w:val="20"/>
              </w:rPr>
            </w:pPr>
          </w:p>
        </w:tc>
        <w:tc>
          <w:tcPr>
            <w:tcW w:w="925" w:type="pct"/>
            <w:tcBorders>
              <w:top w:val="nil"/>
              <w:left w:val="nil"/>
              <w:bottom w:val="nil"/>
              <w:right w:val="nil"/>
            </w:tcBorders>
            <w:vAlign w:val="center"/>
            <w:hideMark/>
          </w:tcPr>
          <w:p w14:paraId="4DEA0EE1" w14:textId="77777777" w:rsidR="00A41AFE" w:rsidRPr="00940237" w:rsidRDefault="00A41AFE" w:rsidP="00E47E69">
            <w:pPr>
              <w:jc w:val="right"/>
              <w:rPr>
                <w:szCs w:val="20"/>
              </w:rPr>
            </w:pPr>
          </w:p>
        </w:tc>
      </w:tr>
      <w:tr w:rsidR="00A41AFE" w:rsidRPr="00940237" w14:paraId="47765A70" w14:textId="77777777" w:rsidTr="00A41AFE">
        <w:trPr>
          <w:trHeight w:val="170"/>
        </w:trPr>
        <w:tc>
          <w:tcPr>
            <w:tcW w:w="2969" w:type="pct"/>
            <w:tcBorders>
              <w:top w:val="nil"/>
              <w:left w:val="nil"/>
              <w:bottom w:val="nil"/>
              <w:right w:val="nil"/>
            </w:tcBorders>
            <w:vAlign w:val="center"/>
            <w:hideMark/>
          </w:tcPr>
          <w:p w14:paraId="4DF9BE18" w14:textId="77777777" w:rsidR="00A41AFE" w:rsidRPr="00940237" w:rsidRDefault="00A41AFE" w:rsidP="00E47E69">
            <w:pPr>
              <w:jc w:val="both"/>
              <w:rPr>
                <w:szCs w:val="20"/>
              </w:rPr>
            </w:pPr>
            <w:r w:rsidRPr="00940237">
              <w:rPr>
                <w:szCs w:val="20"/>
              </w:rPr>
              <w:t>Yatırım Fonu Katılım Belgeleri (Net)</w:t>
            </w:r>
          </w:p>
        </w:tc>
        <w:tc>
          <w:tcPr>
            <w:tcW w:w="1106" w:type="pct"/>
            <w:tcBorders>
              <w:top w:val="nil"/>
              <w:left w:val="nil"/>
              <w:bottom w:val="nil"/>
              <w:right w:val="nil"/>
            </w:tcBorders>
            <w:vAlign w:val="bottom"/>
            <w:hideMark/>
          </w:tcPr>
          <w:p w14:paraId="02E2CA72" w14:textId="77777777" w:rsidR="00A41AFE" w:rsidRPr="00940237" w:rsidRDefault="00A41AFE" w:rsidP="00E47E69">
            <w:pPr>
              <w:jc w:val="right"/>
              <w:rPr>
                <w:szCs w:val="20"/>
              </w:rPr>
            </w:pPr>
            <w:r w:rsidRPr="00940237">
              <w:rPr>
                <w:szCs w:val="20"/>
              </w:rPr>
              <w:t>947</w:t>
            </w:r>
          </w:p>
        </w:tc>
        <w:tc>
          <w:tcPr>
            <w:tcW w:w="925" w:type="pct"/>
            <w:tcBorders>
              <w:top w:val="nil"/>
              <w:left w:val="nil"/>
              <w:bottom w:val="nil"/>
              <w:right w:val="nil"/>
            </w:tcBorders>
            <w:vAlign w:val="bottom"/>
            <w:hideMark/>
          </w:tcPr>
          <w:p w14:paraId="517D1AB4" w14:textId="77777777" w:rsidR="00A41AFE" w:rsidRPr="00940237" w:rsidRDefault="00A41AFE" w:rsidP="00E47E69">
            <w:pPr>
              <w:jc w:val="right"/>
              <w:rPr>
                <w:szCs w:val="20"/>
              </w:rPr>
            </w:pPr>
            <w:r w:rsidRPr="00940237">
              <w:rPr>
                <w:szCs w:val="20"/>
              </w:rPr>
              <w:t>-</w:t>
            </w:r>
          </w:p>
        </w:tc>
      </w:tr>
      <w:tr w:rsidR="00A41AFE" w:rsidRPr="00940237" w14:paraId="796636C6" w14:textId="77777777" w:rsidTr="00A41AFE">
        <w:trPr>
          <w:trHeight w:val="170"/>
        </w:trPr>
        <w:tc>
          <w:tcPr>
            <w:tcW w:w="2969" w:type="pct"/>
            <w:tcBorders>
              <w:top w:val="nil"/>
              <w:left w:val="nil"/>
              <w:bottom w:val="nil"/>
              <w:right w:val="nil"/>
            </w:tcBorders>
            <w:vAlign w:val="center"/>
            <w:hideMark/>
          </w:tcPr>
          <w:p w14:paraId="22784C83" w14:textId="77777777" w:rsidR="00A41AFE" w:rsidRPr="00940237" w:rsidRDefault="00A41AFE" w:rsidP="00E47E69">
            <w:pPr>
              <w:jc w:val="both"/>
              <w:rPr>
                <w:szCs w:val="20"/>
              </w:rPr>
            </w:pPr>
            <w:r w:rsidRPr="00940237">
              <w:rPr>
                <w:szCs w:val="20"/>
              </w:rPr>
              <w:t>Kira Sertifikası</w:t>
            </w:r>
          </w:p>
        </w:tc>
        <w:tc>
          <w:tcPr>
            <w:tcW w:w="1106" w:type="pct"/>
            <w:tcBorders>
              <w:top w:val="nil"/>
              <w:left w:val="nil"/>
              <w:bottom w:val="nil"/>
              <w:right w:val="nil"/>
            </w:tcBorders>
            <w:vAlign w:val="bottom"/>
            <w:hideMark/>
          </w:tcPr>
          <w:p w14:paraId="22EFD4B1" w14:textId="77777777" w:rsidR="00A41AFE" w:rsidRPr="00940237" w:rsidRDefault="00A41AFE" w:rsidP="00E47E69">
            <w:pPr>
              <w:jc w:val="right"/>
              <w:rPr>
                <w:szCs w:val="20"/>
              </w:rPr>
            </w:pPr>
            <w:r w:rsidRPr="00940237">
              <w:rPr>
                <w:szCs w:val="20"/>
              </w:rPr>
              <w:t>-</w:t>
            </w:r>
          </w:p>
        </w:tc>
        <w:tc>
          <w:tcPr>
            <w:tcW w:w="925" w:type="pct"/>
            <w:tcBorders>
              <w:top w:val="nil"/>
              <w:left w:val="nil"/>
              <w:bottom w:val="nil"/>
              <w:right w:val="nil"/>
            </w:tcBorders>
            <w:vAlign w:val="bottom"/>
            <w:hideMark/>
          </w:tcPr>
          <w:p w14:paraId="65BF5D2B" w14:textId="77777777" w:rsidR="00A41AFE" w:rsidRPr="00940237" w:rsidRDefault="00A41AFE" w:rsidP="00E47E69">
            <w:pPr>
              <w:jc w:val="right"/>
              <w:rPr>
                <w:szCs w:val="20"/>
              </w:rPr>
            </w:pPr>
            <w:r w:rsidRPr="00940237">
              <w:rPr>
                <w:szCs w:val="20"/>
              </w:rPr>
              <w:t>132.336</w:t>
            </w:r>
          </w:p>
        </w:tc>
      </w:tr>
      <w:tr w:rsidR="00A41AFE" w:rsidRPr="00940237" w14:paraId="53D8AE82" w14:textId="77777777" w:rsidTr="00A41AFE">
        <w:trPr>
          <w:trHeight w:val="170"/>
        </w:trPr>
        <w:tc>
          <w:tcPr>
            <w:tcW w:w="2969" w:type="pct"/>
            <w:tcBorders>
              <w:top w:val="nil"/>
              <w:left w:val="nil"/>
              <w:bottom w:val="nil"/>
              <w:right w:val="nil"/>
            </w:tcBorders>
            <w:noWrap/>
            <w:vAlign w:val="center"/>
            <w:hideMark/>
          </w:tcPr>
          <w:p w14:paraId="6150494E" w14:textId="77777777" w:rsidR="00A41AFE" w:rsidRPr="00940237" w:rsidRDefault="00A41AFE" w:rsidP="00E47E69">
            <w:pPr>
              <w:rPr>
                <w:szCs w:val="20"/>
              </w:rPr>
            </w:pPr>
            <w:r w:rsidRPr="00940237">
              <w:rPr>
                <w:szCs w:val="20"/>
              </w:rPr>
              <w:t>Sermayede Payı Temsil Eden Menkul Değerler</w:t>
            </w:r>
          </w:p>
        </w:tc>
        <w:tc>
          <w:tcPr>
            <w:tcW w:w="1106" w:type="pct"/>
            <w:tcBorders>
              <w:top w:val="nil"/>
              <w:left w:val="nil"/>
              <w:bottom w:val="nil"/>
              <w:right w:val="nil"/>
            </w:tcBorders>
            <w:vAlign w:val="bottom"/>
            <w:hideMark/>
          </w:tcPr>
          <w:p w14:paraId="0467CC0A" w14:textId="77777777" w:rsidR="00A41AFE" w:rsidRPr="00940237" w:rsidRDefault="00A41AFE" w:rsidP="00E47E69">
            <w:pPr>
              <w:jc w:val="right"/>
              <w:rPr>
                <w:szCs w:val="20"/>
              </w:rPr>
            </w:pPr>
            <w:r w:rsidRPr="00940237">
              <w:rPr>
                <w:szCs w:val="20"/>
              </w:rPr>
              <w:t>15</w:t>
            </w:r>
          </w:p>
        </w:tc>
        <w:tc>
          <w:tcPr>
            <w:tcW w:w="925" w:type="pct"/>
            <w:tcBorders>
              <w:top w:val="nil"/>
              <w:left w:val="nil"/>
              <w:bottom w:val="nil"/>
              <w:right w:val="nil"/>
            </w:tcBorders>
            <w:vAlign w:val="bottom"/>
            <w:hideMark/>
          </w:tcPr>
          <w:p w14:paraId="1D0B4166" w14:textId="77777777" w:rsidR="00A41AFE" w:rsidRPr="00940237" w:rsidRDefault="00A41AFE" w:rsidP="00E47E69">
            <w:pPr>
              <w:jc w:val="right"/>
              <w:rPr>
                <w:szCs w:val="20"/>
              </w:rPr>
            </w:pPr>
            <w:r w:rsidRPr="00940237">
              <w:rPr>
                <w:szCs w:val="20"/>
              </w:rPr>
              <w:t>-</w:t>
            </w:r>
          </w:p>
        </w:tc>
      </w:tr>
      <w:tr w:rsidR="00A41AFE" w:rsidRPr="00940237" w14:paraId="1B12B1C7" w14:textId="77777777" w:rsidTr="00A41AFE">
        <w:trPr>
          <w:trHeight w:val="170"/>
        </w:trPr>
        <w:tc>
          <w:tcPr>
            <w:tcW w:w="2969" w:type="pct"/>
            <w:tcBorders>
              <w:top w:val="nil"/>
              <w:left w:val="nil"/>
              <w:bottom w:val="single" w:sz="4" w:space="0" w:color="auto"/>
              <w:right w:val="nil"/>
            </w:tcBorders>
            <w:vAlign w:val="center"/>
            <w:hideMark/>
          </w:tcPr>
          <w:p w14:paraId="3AABA3DE" w14:textId="77777777" w:rsidR="00A41AFE" w:rsidRPr="00940237" w:rsidRDefault="00A41AFE" w:rsidP="00E47E69">
            <w:pPr>
              <w:jc w:val="both"/>
              <w:rPr>
                <w:szCs w:val="20"/>
              </w:rPr>
            </w:pPr>
            <w:r w:rsidRPr="00940237">
              <w:rPr>
                <w:szCs w:val="20"/>
              </w:rPr>
              <w:t>Diğer</w:t>
            </w:r>
          </w:p>
        </w:tc>
        <w:tc>
          <w:tcPr>
            <w:tcW w:w="1106" w:type="pct"/>
            <w:tcBorders>
              <w:top w:val="nil"/>
              <w:left w:val="nil"/>
              <w:bottom w:val="single" w:sz="4" w:space="0" w:color="auto"/>
              <w:right w:val="nil"/>
            </w:tcBorders>
            <w:vAlign w:val="bottom"/>
            <w:hideMark/>
          </w:tcPr>
          <w:p w14:paraId="2EDAEE0D" w14:textId="77777777" w:rsidR="00A41AFE" w:rsidRPr="00940237" w:rsidRDefault="00A41AFE" w:rsidP="00E47E69">
            <w:pPr>
              <w:jc w:val="right"/>
              <w:rPr>
                <w:szCs w:val="20"/>
              </w:rPr>
            </w:pPr>
            <w:r w:rsidRPr="00940237">
              <w:rPr>
                <w:szCs w:val="20"/>
              </w:rPr>
              <w:t>-</w:t>
            </w:r>
          </w:p>
        </w:tc>
        <w:tc>
          <w:tcPr>
            <w:tcW w:w="925" w:type="pct"/>
            <w:tcBorders>
              <w:top w:val="nil"/>
              <w:left w:val="nil"/>
              <w:bottom w:val="single" w:sz="4" w:space="0" w:color="auto"/>
              <w:right w:val="nil"/>
            </w:tcBorders>
            <w:vAlign w:val="bottom"/>
            <w:hideMark/>
          </w:tcPr>
          <w:p w14:paraId="1FEB25B7" w14:textId="77777777" w:rsidR="00A41AFE" w:rsidRPr="00940237" w:rsidRDefault="00A41AFE" w:rsidP="00E47E69">
            <w:pPr>
              <w:jc w:val="right"/>
              <w:rPr>
                <w:szCs w:val="20"/>
              </w:rPr>
            </w:pPr>
            <w:r w:rsidRPr="00940237">
              <w:rPr>
                <w:szCs w:val="20"/>
              </w:rPr>
              <w:t>-</w:t>
            </w:r>
          </w:p>
        </w:tc>
      </w:tr>
      <w:tr w:rsidR="00A41AFE" w:rsidRPr="00940237" w14:paraId="0736E3B3" w14:textId="77777777" w:rsidTr="00A41AFE">
        <w:trPr>
          <w:trHeight w:val="170"/>
        </w:trPr>
        <w:tc>
          <w:tcPr>
            <w:tcW w:w="2969" w:type="pct"/>
            <w:tcBorders>
              <w:top w:val="nil"/>
              <w:left w:val="nil"/>
              <w:right w:val="nil"/>
            </w:tcBorders>
            <w:vAlign w:val="center"/>
            <w:hideMark/>
          </w:tcPr>
          <w:p w14:paraId="373AE008" w14:textId="77777777" w:rsidR="00A41AFE" w:rsidRPr="00940237" w:rsidRDefault="00A41AFE" w:rsidP="00E47E69">
            <w:pPr>
              <w:jc w:val="right"/>
              <w:rPr>
                <w:szCs w:val="20"/>
              </w:rPr>
            </w:pPr>
          </w:p>
        </w:tc>
        <w:tc>
          <w:tcPr>
            <w:tcW w:w="1106" w:type="pct"/>
            <w:tcBorders>
              <w:top w:val="nil"/>
              <w:left w:val="nil"/>
              <w:right w:val="nil"/>
            </w:tcBorders>
            <w:vAlign w:val="bottom"/>
            <w:hideMark/>
          </w:tcPr>
          <w:p w14:paraId="1B1FB557" w14:textId="77777777" w:rsidR="00A41AFE" w:rsidRPr="00940237" w:rsidRDefault="00A41AFE" w:rsidP="00E47E69">
            <w:pPr>
              <w:jc w:val="right"/>
              <w:rPr>
                <w:szCs w:val="20"/>
              </w:rPr>
            </w:pPr>
          </w:p>
        </w:tc>
        <w:tc>
          <w:tcPr>
            <w:tcW w:w="925" w:type="pct"/>
            <w:tcBorders>
              <w:top w:val="nil"/>
              <w:left w:val="nil"/>
              <w:right w:val="nil"/>
            </w:tcBorders>
            <w:vAlign w:val="bottom"/>
            <w:hideMark/>
          </w:tcPr>
          <w:p w14:paraId="2A7C8CEB" w14:textId="77777777" w:rsidR="00A41AFE" w:rsidRPr="00940237" w:rsidRDefault="00A41AFE" w:rsidP="00E47E69">
            <w:pPr>
              <w:jc w:val="right"/>
              <w:rPr>
                <w:szCs w:val="20"/>
              </w:rPr>
            </w:pPr>
          </w:p>
        </w:tc>
      </w:tr>
      <w:tr w:rsidR="00A41AFE" w:rsidRPr="00940237" w14:paraId="36AEBEE7" w14:textId="77777777" w:rsidTr="00A41AFE">
        <w:trPr>
          <w:trHeight w:val="170"/>
        </w:trPr>
        <w:tc>
          <w:tcPr>
            <w:tcW w:w="2969" w:type="pct"/>
            <w:tcBorders>
              <w:top w:val="nil"/>
              <w:left w:val="nil"/>
              <w:bottom w:val="single" w:sz="12" w:space="0" w:color="auto"/>
              <w:right w:val="nil"/>
            </w:tcBorders>
            <w:vAlign w:val="center"/>
            <w:hideMark/>
          </w:tcPr>
          <w:p w14:paraId="5FC9F2B6" w14:textId="77777777" w:rsidR="00A41AFE" w:rsidRPr="00940237" w:rsidRDefault="00A41AFE" w:rsidP="00E47E69">
            <w:pPr>
              <w:jc w:val="both"/>
              <w:rPr>
                <w:b/>
                <w:bCs/>
                <w:szCs w:val="20"/>
              </w:rPr>
            </w:pPr>
            <w:r w:rsidRPr="00940237">
              <w:rPr>
                <w:b/>
                <w:bCs/>
                <w:szCs w:val="20"/>
              </w:rPr>
              <w:t>Toplam</w:t>
            </w:r>
          </w:p>
        </w:tc>
        <w:tc>
          <w:tcPr>
            <w:tcW w:w="1106" w:type="pct"/>
            <w:tcBorders>
              <w:top w:val="nil"/>
              <w:left w:val="nil"/>
              <w:bottom w:val="single" w:sz="12" w:space="0" w:color="auto"/>
              <w:right w:val="nil"/>
            </w:tcBorders>
            <w:vAlign w:val="bottom"/>
            <w:hideMark/>
          </w:tcPr>
          <w:p w14:paraId="2591D9EC" w14:textId="77777777" w:rsidR="00A41AFE" w:rsidRPr="00940237" w:rsidRDefault="00A41AFE" w:rsidP="00E47E69">
            <w:pPr>
              <w:jc w:val="right"/>
              <w:rPr>
                <w:b/>
                <w:bCs/>
                <w:szCs w:val="20"/>
              </w:rPr>
            </w:pPr>
            <w:r w:rsidRPr="00940237">
              <w:rPr>
                <w:b/>
                <w:bCs/>
                <w:szCs w:val="20"/>
              </w:rPr>
              <w:t>962</w:t>
            </w:r>
          </w:p>
        </w:tc>
        <w:tc>
          <w:tcPr>
            <w:tcW w:w="925" w:type="pct"/>
            <w:tcBorders>
              <w:top w:val="nil"/>
              <w:left w:val="nil"/>
              <w:bottom w:val="single" w:sz="12" w:space="0" w:color="auto"/>
              <w:right w:val="nil"/>
            </w:tcBorders>
            <w:vAlign w:val="bottom"/>
            <w:hideMark/>
          </w:tcPr>
          <w:p w14:paraId="676206E0" w14:textId="77777777" w:rsidR="00A41AFE" w:rsidRPr="00940237" w:rsidRDefault="00A41AFE" w:rsidP="00E47E69">
            <w:pPr>
              <w:jc w:val="right"/>
              <w:rPr>
                <w:b/>
                <w:bCs/>
                <w:szCs w:val="20"/>
              </w:rPr>
            </w:pPr>
            <w:r w:rsidRPr="00940237">
              <w:rPr>
                <w:b/>
                <w:bCs/>
                <w:szCs w:val="20"/>
              </w:rPr>
              <w:t>132.336</w:t>
            </w:r>
          </w:p>
        </w:tc>
      </w:tr>
    </w:tbl>
    <w:p w14:paraId="1C662738" w14:textId="084CCDB3" w:rsidR="005208B0" w:rsidRPr="00940237" w:rsidRDefault="005208B0">
      <w:pPr>
        <w:rPr>
          <w:b/>
          <w:szCs w:val="20"/>
        </w:rPr>
      </w:pPr>
    </w:p>
    <w:p w14:paraId="057BFD56" w14:textId="77777777" w:rsidR="005208B0" w:rsidRPr="00940237" w:rsidRDefault="005208B0">
      <w:pPr>
        <w:rPr>
          <w:b/>
          <w:szCs w:val="20"/>
        </w:rPr>
      </w:pPr>
      <w:r w:rsidRPr="00940237">
        <w:rPr>
          <w:b/>
          <w:szCs w:val="20"/>
        </w:rPr>
        <w:br w:type="page"/>
      </w:r>
    </w:p>
    <w:p w14:paraId="14E3EB3E" w14:textId="77777777" w:rsidR="005208B0" w:rsidRPr="00940237" w:rsidRDefault="005208B0" w:rsidP="005208B0">
      <w:pPr>
        <w:widowControl w:val="0"/>
        <w:spacing w:line="211" w:lineRule="auto"/>
        <w:jc w:val="both"/>
        <w:rPr>
          <w:b/>
          <w:szCs w:val="20"/>
        </w:rPr>
      </w:pPr>
      <w:r w:rsidRPr="00940237">
        <w:rPr>
          <w:b/>
          <w:szCs w:val="20"/>
        </w:rPr>
        <w:lastRenderedPageBreak/>
        <w:t>KONSOLİDE FİNANSAL TABLOLARA İLİŞKİN AÇIKLAMA VE DİPNOTLAR (Devamı)</w:t>
      </w:r>
    </w:p>
    <w:p w14:paraId="06C473C8" w14:textId="77777777" w:rsidR="005208B0" w:rsidRPr="00940237" w:rsidRDefault="005208B0" w:rsidP="005208B0">
      <w:pPr>
        <w:pStyle w:val="ListeParagraf"/>
        <w:widowControl w:val="0"/>
        <w:spacing w:line="211" w:lineRule="auto"/>
        <w:ind w:left="14" w:right="452"/>
        <w:jc w:val="both"/>
        <w:rPr>
          <w:b/>
          <w:sz w:val="16"/>
          <w:szCs w:val="16"/>
        </w:rPr>
      </w:pPr>
    </w:p>
    <w:p w14:paraId="399A735C" w14:textId="77777777" w:rsidR="005208B0" w:rsidRPr="00940237" w:rsidRDefault="005208B0" w:rsidP="00B10FDB">
      <w:pPr>
        <w:pStyle w:val="ListeParagraf"/>
        <w:widowControl w:val="0"/>
        <w:numPr>
          <w:ilvl w:val="0"/>
          <w:numId w:val="96"/>
        </w:numPr>
        <w:spacing w:line="211" w:lineRule="auto"/>
        <w:ind w:left="851" w:hanging="862"/>
        <w:jc w:val="both"/>
        <w:rPr>
          <w:b/>
          <w:szCs w:val="20"/>
        </w:rPr>
      </w:pPr>
      <w:r w:rsidRPr="00940237">
        <w:rPr>
          <w:b/>
          <w:szCs w:val="20"/>
        </w:rPr>
        <w:t>KONSOLİDE BİLANÇONUN AKTİF HESAPLARINA İLİŞKİN AÇIKLAMA VE DİPNOTLAR (Devamı)</w:t>
      </w:r>
    </w:p>
    <w:p w14:paraId="154EBA46" w14:textId="77777777" w:rsidR="00A41AFE" w:rsidRPr="00940237" w:rsidRDefault="00A41AFE">
      <w:pPr>
        <w:rPr>
          <w:b/>
          <w:szCs w:val="20"/>
        </w:rPr>
      </w:pPr>
    </w:p>
    <w:bookmarkEnd w:id="62"/>
    <w:p w14:paraId="4C7320DF" w14:textId="6AEEC9D2" w:rsidR="00BD0305" w:rsidRPr="00940237" w:rsidRDefault="00BD0305" w:rsidP="00AD239B">
      <w:pPr>
        <w:pStyle w:val="GvdeMetniGirintisi"/>
        <w:widowControl w:val="0"/>
        <w:numPr>
          <w:ilvl w:val="0"/>
          <w:numId w:val="2"/>
        </w:numPr>
        <w:tabs>
          <w:tab w:val="clear" w:pos="720"/>
        </w:tabs>
        <w:ind w:left="851" w:hanging="851"/>
        <w:rPr>
          <w:b/>
          <w:szCs w:val="20"/>
        </w:rPr>
      </w:pPr>
      <w:r w:rsidRPr="00940237">
        <w:rPr>
          <w:b/>
          <w:szCs w:val="20"/>
        </w:rPr>
        <w:t>Gerçeğe uygun değer farkı diğer kapsamlı gelire yansıtılan finansal varlıklara ilişkin bilgiler:</w:t>
      </w:r>
    </w:p>
    <w:p w14:paraId="5C8B66AC" w14:textId="182489E0" w:rsidR="00EE6955" w:rsidRPr="00940237" w:rsidRDefault="00EE6955" w:rsidP="003A6799">
      <w:pPr>
        <w:pStyle w:val="GvdeMetniGirintisi"/>
        <w:widowControl w:val="0"/>
        <w:ind w:left="851" w:firstLine="0"/>
        <w:rPr>
          <w:b/>
          <w:szCs w:val="20"/>
        </w:rPr>
      </w:pPr>
    </w:p>
    <w:p w14:paraId="530729CC" w14:textId="2CA4996C" w:rsidR="00926EB7" w:rsidRPr="00940237" w:rsidRDefault="00342279" w:rsidP="00D052FC">
      <w:pPr>
        <w:pStyle w:val="ListeParagraf"/>
        <w:numPr>
          <w:ilvl w:val="1"/>
          <w:numId w:val="2"/>
        </w:numPr>
        <w:tabs>
          <w:tab w:val="clear" w:pos="1440"/>
          <w:tab w:val="num" w:pos="1985"/>
        </w:tabs>
        <w:ind w:left="1276" w:hanging="408"/>
        <w:jc w:val="both"/>
        <w:rPr>
          <w:b/>
          <w:bCs/>
          <w:szCs w:val="20"/>
        </w:rPr>
      </w:pPr>
      <w:r w:rsidRPr="00940237">
        <w:rPr>
          <w:b/>
          <w:bCs/>
          <w:szCs w:val="20"/>
        </w:rPr>
        <w:t>Gerçeğe uygun değer farkı diğer kapsamlı gelire yansıtılan finansal varlıklardan repo işlemlerine konu olanlar ve teminata verilen /bloke edilenlere ilişkin bilgiler:</w:t>
      </w:r>
    </w:p>
    <w:p w14:paraId="339600A2" w14:textId="77777777" w:rsidR="00437A66" w:rsidRPr="00940237" w:rsidRDefault="00437A66" w:rsidP="00437A66">
      <w:pPr>
        <w:jc w:val="both"/>
        <w:rPr>
          <w:sz w:val="16"/>
          <w:szCs w:val="16"/>
        </w:rPr>
      </w:pPr>
    </w:p>
    <w:p w14:paraId="44C5FE1B" w14:textId="0C7082D8" w:rsidR="002D13E2" w:rsidRPr="00940237" w:rsidRDefault="002D13E2" w:rsidP="002D13E2">
      <w:pPr>
        <w:spacing w:after="240"/>
        <w:ind w:left="851"/>
        <w:jc w:val="both"/>
        <w:rPr>
          <w:szCs w:val="20"/>
        </w:rPr>
      </w:pPr>
      <w:r w:rsidRPr="00940237">
        <w:rPr>
          <w:szCs w:val="20"/>
        </w:rPr>
        <w:t>3</w:t>
      </w:r>
      <w:r w:rsidR="002266C1" w:rsidRPr="00940237">
        <w:rPr>
          <w:szCs w:val="20"/>
        </w:rPr>
        <w:t>1 Aralık</w:t>
      </w:r>
      <w:r w:rsidRPr="00940237">
        <w:rPr>
          <w:szCs w:val="20"/>
        </w:rPr>
        <w:t xml:space="preserve"> 2025 tarihi itibarıyla Ana Ortaklık Banka’nın geri alım vaadi ile satıma konu olan nominal yatırımı </w:t>
      </w:r>
      <w:r w:rsidR="006C31A2" w:rsidRPr="00940237">
        <w:rPr>
          <w:szCs w:val="20"/>
        </w:rPr>
        <w:t>bulunmamaktadır</w:t>
      </w:r>
      <w:r w:rsidRPr="00940237">
        <w:rPr>
          <w:szCs w:val="20"/>
        </w:rPr>
        <w:t xml:space="preserve"> (31 Aralık 2024: </w:t>
      </w:r>
      <w:r w:rsidR="00784DD2" w:rsidRPr="00940237">
        <w:rPr>
          <w:szCs w:val="20"/>
        </w:rPr>
        <w:t>240.377</w:t>
      </w:r>
      <w:r w:rsidRPr="00940237">
        <w:rPr>
          <w:szCs w:val="20"/>
        </w:rPr>
        <w:t>).</w:t>
      </w:r>
    </w:p>
    <w:p w14:paraId="7AB228A6" w14:textId="5BE68359" w:rsidR="00A41AFE" w:rsidRPr="00940237" w:rsidRDefault="002266C1" w:rsidP="002D13E2">
      <w:pPr>
        <w:ind w:left="851"/>
        <w:jc w:val="both"/>
        <w:rPr>
          <w:szCs w:val="20"/>
        </w:rPr>
      </w:pPr>
      <w:r w:rsidRPr="00940237">
        <w:rPr>
          <w:szCs w:val="20"/>
        </w:rPr>
        <w:t xml:space="preserve">31 Aralık 2025 </w:t>
      </w:r>
      <w:r w:rsidR="002D13E2" w:rsidRPr="00940237">
        <w:rPr>
          <w:szCs w:val="20"/>
        </w:rPr>
        <w:t xml:space="preserve">tarihi itibarıyla teminata verilen/bloke edilen nominal yatırım tutarı </w:t>
      </w:r>
      <w:r w:rsidR="00784DD2" w:rsidRPr="00940237">
        <w:rPr>
          <w:szCs w:val="20"/>
        </w:rPr>
        <w:t>1.344.832</w:t>
      </w:r>
      <w:r w:rsidR="002D13E2" w:rsidRPr="00940237">
        <w:rPr>
          <w:szCs w:val="20"/>
        </w:rPr>
        <w:br/>
        <w:t>(31 Aralık 2024: Bulunmamaktadır).</w:t>
      </w:r>
    </w:p>
    <w:p w14:paraId="606A038F" w14:textId="754850A2" w:rsidR="00A41AFE" w:rsidRPr="00940237" w:rsidRDefault="00A41AFE">
      <w:pPr>
        <w:rPr>
          <w:szCs w:val="20"/>
        </w:rPr>
      </w:pPr>
    </w:p>
    <w:p w14:paraId="6C7408B6" w14:textId="04884899" w:rsidR="00437A66" w:rsidRPr="00940237" w:rsidRDefault="00437A66" w:rsidP="00D052FC">
      <w:pPr>
        <w:pStyle w:val="ListeParagraf"/>
        <w:numPr>
          <w:ilvl w:val="1"/>
          <w:numId w:val="2"/>
        </w:numPr>
        <w:tabs>
          <w:tab w:val="clear" w:pos="1440"/>
          <w:tab w:val="num" w:pos="1985"/>
        </w:tabs>
        <w:ind w:left="1276" w:hanging="408"/>
        <w:jc w:val="both"/>
        <w:rPr>
          <w:b/>
          <w:bCs/>
          <w:szCs w:val="20"/>
        </w:rPr>
      </w:pPr>
      <w:r w:rsidRPr="00940237">
        <w:rPr>
          <w:b/>
          <w:bCs/>
          <w:szCs w:val="20"/>
        </w:rPr>
        <w:t>Gerçeğe uygun değer farkı diğer kapsamlı gelire yansıtılan finansal varlıklara ilişkin bilgiler</w:t>
      </w:r>
      <w:r w:rsidR="00342279" w:rsidRPr="00940237">
        <w:rPr>
          <w:b/>
          <w:bCs/>
          <w:szCs w:val="20"/>
        </w:rPr>
        <w:t>:</w:t>
      </w:r>
      <w:r w:rsidRPr="00940237">
        <w:rPr>
          <w:b/>
          <w:bCs/>
          <w:szCs w:val="20"/>
        </w:rPr>
        <w:t xml:space="preserve"> </w:t>
      </w:r>
    </w:p>
    <w:p w14:paraId="6E71F623" w14:textId="34372D9B" w:rsidR="00B42C0E" w:rsidRPr="00940237" w:rsidRDefault="00B42C0E" w:rsidP="00926EB7">
      <w:pPr>
        <w:pStyle w:val="GvdeMetniGirintisi"/>
        <w:widowControl w:val="0"/>
        <w:ind w:left="851" w:firstLine="0"/>
        <w:rPr>
          <w:sz w:val="16"/>
          <w:szCs w:val="16"/>
        </w:rPr>
      </w:pPr>
    </w:p>
    <w:tbl>
      <w:tblPr>
        <w:tblW w:w="5000" w:type="pct"/>
        <w:tblCellMar>
          <w:left w:w="70" w:type="dxa"/>
          <w:right w:w="70" w:type="dxa"/>
        </w:tblCellMar>
        <w:tblLook w:val="04A0" w:firstRow="1" w:lastRow="0" w:firstColumn="1" w:lastColumn="0" w:noHBand="0" w:noVBand="1"/>
      </w:tblPr>
      <w:tblGrid>
        <w:gridCol w:w="6999"/>
        <w:gridCol w:w="2356"/>
      </w:tblGrid>
      <w:tr w:rsidR="00F21E18" w:rsidRPr="00940237" w14:paraId="69CF6F35" w14:textId="77777777" w:rsidTr="00784DD2">
        <w:trPr>
          <w:trHeight w:val="227"/>
        </w:trPr>
        <w:tc>
          <w:tcPr>
            <w:tcW w:w="3741" w:type="pct"/>
            <w:tcBorders>
              <w:top w:val="nil"/>
              <w:left w:val="nil"/>
              <w:bottom w:val="nil"/>
              <w:right w:val="nil"/>
            </w:tcBorders>
            <w:noWrap/>
            <w:vAlign w:val="bottom"/>
            <w:hideMark/>
          </w:tcPr>
          <w:p w14:paraId="045BF92C" w14:textId="77777777" w:rsidR="00F21E18" w:rsidRPr="00940237" w:rsidRDefault="00F21E18" w:rsidP="00512404"/>
        </w:tc>
        <w:tc>
          <w:tcPr>
            <w:tcW w:w="1259" w:type="pct"/>
            <w:tcBorders>
              <w:top w:val="nil"/>
              <w:left w:val="nil"/>
              <w:bottom w:val="single" w:sz="4" w:space="0" w:color="auto"/>
              <w:right w:val="nil"/>
            </w:tcBorders>
            <w:noWrap/>
            <w:vAlign w:val="center"/>
            <w:hideMark/>
          </w:tcPr>
          <w:p w14:paraId="5772CA80" w14:textId="77777777" w:rsidR="00F21E18" w:rsidRPr="00940237" w:rsidRDefault="00F21E18" w:rsidP="00512404">
            <w:pPr>
              <w:jc w:val="right"/>
              <w:rPr>
                <w:b/>
                <w:bCs/>
                <w:color w:val="000000"/>
                <w:szCs w:val="20"/>
              </w:rPr>
            </w:pPr>
            <w:r w:rsidRPr="00940237">
              <w:rPr>
                <w:b/>
                <w:bCs/>
                <w:color w:val="000000"/>
                <w:szCs w:val="20"/>
              </w:rPr>
              <w:t>31 Aralık 2025</w:t>
            </w:r>
          </w:p>
        </w:tc>
      </w:tr>
      <w:tr w:rsidR="00F21E18" w:rsidRPr="00940237" w14:paraId="0263A47C" w14:textId="77777777" w:rsidTr="00784DD2">
        <w:trPr>
          <w:trHeight w:val="227"/>
        </w:trPr>
        <w:tc>
          <w:tcPr>
            <w:tcW w:w="3741" w:type="pct"/>
            <w:tcBorders>
              <w:top w:val="nil"/>
              <w:left w:val="nil"/>
              <w:bottom w:val="nil"/>
              <w:right w:val="nil"/>
            </w:tcBorders>
            <w:noWrap/>
            <w:vAlign w:val="bottom"/>
            <w:hideMark/>
          </w:tcPr>
          <w:p w14:paraId="55EA34DF" w14:textId="77777777" w:rsidR="00F21E18" w:rsidRPr="00940237" w:rsidRDefault="00F21E18" w:rsidP="00512404">
            <w:pPr>
              <w:rPr>
                <w:b/>
                <w:bCs/>
                <w:color w:val="000000"/>
                <w:szCs w:val="20"/>
              </w:rPr>
            </w:pPr>
          </w:p>
        </w:tc>
        <w:tc>
          <w:tcPr>
            <w:tcW w:w="1259" w:type="pct"/>
            <w:tcBorders>
              <w:top w:val="nil"/>
              <w:left w:val="nil"/>
              <w:bottom w:val="nil"/>
              <w:right w:val="nil"/>
            </w:tcBorders>
            <w:noWrap/>
            <w:vAlign w:val="bottom"/>
            <w:hideMark/>
          </w:tcPr>
          <w:p w14:paraId="14FB2914" w14:textId="77777777" w:rsidR="00F21E18" w:rsidRPr="00940237" w:rsidRDefault="00F21E18" w:rsidP="00512404">
            <w:pPr>
              <w:jc w:val="center"/>
              <w:rPr>
                <w:szCs w:val="20"/>
              </w:rPr>
            </w:pPr>
          </w:p>
        </w:tc>
      </w:tr>
      <w:tr w:rsidR="00784DD2" w:rsidRPr="00940237" w14:paraId="5AF2FBC8" w14:textId="77777777" w:rsidTr="00784DD2">
        <w:trPr>
          <w:trHeight w:val="227"/>
        </w:trPr>
        <w:tc>
          <w:tcPr>
            <w:tcW w:w="3741" w:type="pct"/>
            <w:tcBorders>
              <w:top w:val="nil"/>
              <w:left w:val="nil"/>
              <w:bottom w:val="nil"/>
              <w:right w:val="nil"/>
            </w:tcBorders>
            <w:noWrap/>
            <w:vAlign w:val="bottom"/>
            <w:hideMark/>
          </w:tcPr>
          <w:p w14:paraId="43A9CFB6" w14:textId="77777777" w:rsidR="00784DD2" w:rsidRPr="00940237" w:rsidRDefault="00784DD2" w:rsidP="00784DD2">
            <w:pPr>
              <w:rPr>
                <w:b/>
                <w:bCs/>
                <w:szCs w:val="20"/>
              </w:rPr>
            </w:pPr>
            <w:r w:rsidRPr="00940237">
              <w:rPr>
                <w:b/>
                <w:bCs/>
                <w:szCs w:val="20"/>
              </w:rPr>
              <w:t>Borçlanma Senetleri</w:t>
            </w:r>
          </w:p>
        </w:tc>
        <w:tc>
          <w:tcPr>
            <w:tcW w:w="1259" w:type="pct"/>
            <w:tcBorders>
              <w:top w:val="nil"/>
              <w:left w:val="nil"/>
              <w:bottom w:val="nil"/>
              <w:right w:val="nil"/>
            </w:tcBorders>
            <w:vAlign w:val="center"/>
            <w:hideMark/>
          </w:tcPr>
          <w:p w14:paraId="64924877" w14:textId="2E91B6BF" w:rsidR="00784DD2" w:rsidRPr="00940237" w:rsidRDefault="00784DD2" w:rsidP="00784DD2">
            <w:pPr>
              <w:jc w:val="right"/>
              <w:rPr>
                <w:b/>
                <w:bCs/>
                <w:color w:val="000000"/>
                <w:szCs w:val="20"/>
              </w:rPr>
            </w:pPr>
            <w:r w:rsidRPr="00940237">
              <w:rPr>
                <w:b/>
                <w:bCs/>
                <w:color w:val="000000"/>
                <w:szCs w:val="20"/>
              </w:rPr>
              <w:t>5.130.824</w:t>
            </w:r>
          </w:p>
        </w:tc>
      </w:tr>
      <w:tr w:rsidR="00784DD2" w:rsidRPr="00940237" w14:paraId="40D9024F" w14:textId="77777777" w:rsidTr="00784DD2">
        <w:trPr>
          <w:trHeight w:val="227"/>
        </w:trPr>
        <w:tc>
          <w:tcPr>
            <w:tcW w:w="3741" w:type="pct"/>
            <w:tcBorders>
              <w:top w:val="nil"/>
              <w:left w:val="nil"/>
              <w:bottom w:val="nil"/>
              <w:right w:val="nil"/>
            </w:tcBorders>
            <w:noWrap/>
            <w:vAlign w:val="bottom"/>
            <w:hideMark/>
          </w:tcPr>
          <w:p w14:paraId="36B21FD8" w14:textId="77777777" w:rsidR="00784DD2" w:rsidRPr="00940237" w:rsidRDefault="00784DD2" w:rsidP="00784DD2">
            <w:pPr>
              <w:ind w:firstLineChars="100" w:firstLine="200"/>
              <w:rPr>
                <w:color w:val="000000"/>
                <w:szCs w:val="20"/>
              </w:rPr>
            </w:pPr>
            <w:r w:rsidRPr="00940237">
              <w:rPr>
                <w:color w:val="000000"/>
                <w:szCs w:val="20"/>
              </w:rPr>
              <w:t>Borsada İşlem Gören</w:t>
            </w:r>
          </w:p>
        </w:tc>
        <w:tc>
          <w:tcPr>
            <w:tcW w:w="1259" w:type="pct"/>
            <w:tcBorders>
              <w:top w:val="nil"/>
              <w:left w:val="nil"/>
              <w:bottom w:val="nil"/>
              <w:right w:val="nil"/>
            </w:tcBorders>
            <w:vAlign w:val="center"/>
            <w:hideMark/>
          </w:tcPr>
          <w:p w14:paraId="6A7C626E" w14:textId="0C4D3B7E" w:rsidR="00784DD2" w:rsidRPr="00940237" w:rsidRDefault="00784DD2" w:rsidP="00784DD2">
            <w:pPr>
              <w:jc w:val="right"/>
              <w:rPr>
                <w:color w:val="000000"/>
                <w:szCs w:val="20"/>
              </w:rPr>
            </w:pPr>
            <w:r w:rsidRPr="00940237">
              <w:rPr>
                <w:color w:val="000000"/>
                <w:szCs w:val="20"/>
              </w:rPr>
              <w:t>5.130.824</w:t>
            </w:r>
          </w:p>
        </w:tc>
      </w:tr>
      <w:tr w:rsidR="00784DD2" w:rsidRPr="00940237" w14:paraId="065A74B1" w14:textId="77777777" w:rsidTr="00784DD2">
        <w:trPr>
          <w:trHeight w:val="227"/>
        </w:trPr>
        <w:tc>
          <w:tcPr>
            <w:tcW w:w="3741" w:type="pct"/>
            <w:tcBorders>
              <w:top w:val="nil"/>
              <w:left w:val="nil"/>
              <w:bottom w:val="nil"/>
              <w:right w:val="nil"/>
            </w:tcBorders>
            <w:noWrap/>
            <w:vAlign w:val="bottom"/>
            <w:hideMark/>
          </w:tcPr>
          <w:p w14:paraId="603A5D33" w14:textId="77777777" w:rsidR="00784DD2" w:rsidRPr="00940237" w:rsidRDefault="00784DD2" w:rsidP="00784DD2">
            <w:pPr>
              <w:ind w:firstLineChars="100" w:firstLine="200"/>
              <w:rPr>
                <w:color w:val="000000"/>
                <w:szCs w:val="20"/>
              </w:rPr>
            </w:pPr>
            <w:r w:rsidRPr="00940237">
              <w:rPr>
                <w:color w:val="000000"/>
                <w:szCs w:val="20"/>
              </w:rPr>
              <w:t>Borsada İşlem Görmeyen</w:t>
            </w:r>
          </w:p>
        </w:tc>
        <w:tc>
          <w:tcPr>
            <w:tcW w:w="1259" w:type="pct"/>
            <w:tcBorders>
              <w:top w:val="nil"/>
              <w:left w:val="nil"/>
              <w:bottom w:val="nil"/>
              <w:right w:val="nil"/>
            </w:tcBorders>
            <w:vAlign w:val="center"/>
            <w:hideMark/>
          </w:tcPr>
          <w:p w14:paraId="3A1658D3" w14:textId="561F7118" w:rsidR="00784DD2" w:rsidRPr="00940237" w:rsidRDefault="00784DD2" w:rsidP="00784DD2">
            <w:pPr>
              <w:jc w:val="right"/>
              <w:rPr>
                <w:color w:val="000000"/>
                <w:szCs w:val="20"/>
              </w:rPr>
            </w:pPr>
            <w:r w:rsidRPr="00940237">
              <w:rPr>
                <w:color w:val="000000"/>
                <w:szCs w:val="20"/>
              </w:rPr>
              <w:t>-</w:t>
            </w:r>
          </w:p>
        </w:tc>
      </w:tr>
      <w:tr w:rsidR="00784DD2" w:rsidRPr="00940237" w14:paraId="765F696A" w14:textId="77777777" w:rsidTr="00784DD2">
        <w:trPr>
          <w:trHeight w:val="227"/>
        </w:trPr>
        <w:tc>
          <w:tcPr>
            <w:tcW w:w="3741" w:type="pct"/>
            <w:tcBorders>
              <w:top w:val="nil"/>
              <w:left w:val="nil"/>
              <w:bottom w:val="nil"/>
              <w:right w:val="nil"/>
            </w:tcBorders>
            <w:noWrap/>
            <w:vAlign w:val="bottom"/>
            <w:hideMark/>
          </w:tcPr>
          <w:p w14:paraId="573B5C34" w14:textId="77777777" w:rsidR="00784DD2" w:rsidRPr="00940237" w:rsidRDefault="00784DD2" w:rsidP="00784DD2">
            <w:pPr>
              <w:rPr>
                <w:b/>
                <w:bCs/>
                <w:szCs w:val="20"/>
              </w:rPr>
            </w:pPr>
            <w:r w:rsidRPr="00940237">
              <w:rPr>
                <w:b/>
                <w:bCs/>
                <w:szCs w:val="20"/>
              </w:rPr>
              <w:t>Hisse Senetleri</w:t>
            </w:r>
          </w:p>
        </w:tc>
        <w:tc>
          <w:tcPr>
            <w:tcW w:w="1259" w:type="pct"/>
            <w:tcBorders>
              <w:top w:val="nil"/>
              <w:left w:val="nil"/>
              <w:bottom w:val="nil"/>
              <w:right w:val="nil"/>
            </w:tcBorders>
            <w:vAlign w:val="center"/>
            <w:hideMark/>
          </w:tcPr>
          <w:p w14:paraId="1B4D0FAF" w14:textId="096E7139" w:rsidR="00784DD2" w:rsidRPr="00940237" w:rsidRDefault="00784DD2" w:rsidP="00784DD2">
            <w:pPr>
              <w:jc w:val="right"/>
              <w:rPr>
                <w:color w:val="000000"/>
                <w:szCs w:val="20"/>
              </w:rPr>
            </w:pPr>
            <w:r w:rsidRPr="00940237">
              <w:rPr>
                <w:b/>
                <w:bCs/>
                <w:color w:val="000000"/>
                <w:szCs w:val="20"/>
              </w:rPr>
              <w:t>-</w:t>
            </w:r>
          </w:p>
        </w:tc>
      </w:tr>
      <w:tr w:rsidR="00784DD2" w:rsidRPr="00940237" w14:paraId="0C114D13" w14:textId="77777777" w:rsidTr="00784DD2">
        <w:trPr>
          <w:trHeight w:val="227"/>
        </w:trPr>
        <w:tc>
          <w:tcPr>
            <w:tcW w:w="3741" w:type="pct"/>
            <w:tcBorders>
              <w:top w:val="nil"/>
              <w:left w:val="nil"/>
              <w:bottom w:val="nil"/>
              <w:right w:val="nil"/>
            </w:tcBorders>
            <w:noWrap/>
            <w:vAlign w:val="bottom"/>
            <w:hideMark/>
          </w:tcPr>
          <w:p w14:paraId="455BF43B" w14:textId="77777777" w:rsidR="00784DD2" w:rsidRPr="00940237" w:rsidRDefault="00784DD2" w:rsidP="00784DD2">
            <w:pPr>
              <w:ind w:firstLineChars="100" w:firstLine="200"/>
              <w:rPr>
                <w:color w:val="000000"/>
                <w:szCs w:val="20"/>
              </w:rPr>
            </w:pPr>
            <w:r w:rsidRPr="00940237">
              <w:rPr>
                <w:color w:val="000000"/>
                <w:szCs w:val="20"/>
              </w:rPr>
              <w:t>Borsada İşlem Gören</w:t>
            </w:r>
          </w:p>
        </w:tc>
        <w:tc>
          <w:tcPr>
            <w:tcW w:w="1259" w:type="pct"/>
            <w:tcBorders>
              <w:top w:val="nil"/>
              <w:left w:val="nil"/>
              <w:bottom w:val="nil"/>
              <w:right w:val="nil"/>
            </w:tcBorders>
            <w:vAlign w:val="center"/>
            <w:hideMark/>
          </w:tcPr>
          <w:p w14:paraId="73B5447C" w14:textId="58DE1ED9" w:rsidR="00784DD2" w:rsidRPr="00940237" w:rsidRDefault="00784DD2" w:rsidP="00784DD2">
            <w:pPr>
              <w:jc w:val="right"/>
              <w:rPr>
                <w:color w:val="000000"/>
                <w:szCs w:val="20"/>
              </w:rPr>
            </w:pPr>
            <w:r w:rsidRPr="00940237">
              <w:rPr>
                <w:color w:val="000000"/>
                <w:szCs w:val="20"/>
              </w:rPr>
              <w:t>-</w:t>
            </w:r>
          </w:p>
        </w:tc>
      </w:tr>
      <w:tr w:rsidR="00784DD2" w:rsidRPr="00940237" w14:paraId="783E77F8" w14:textId="77777777" w:rsidTr="00784DD2">
        <w:trPr>
          <w:trHeight w:val="227"/>
        </w:trPr>
        <w:tc>
          <w:tcPr>
            <w:tcW w:w="3741" w:type="pct"/>
            <w:tcBorders>
              <w:top w:val="nil"/>
              <w:left w:val="nil"/>
              <w:bottom w:val="nil"/>
              <w:right w:val="nil"/>
            </w:tcBorders>
            <w:noWrap/>
            <w:vAlign w:val="bottom"/>
            <w:hideMark/>
          </w:tcPr>
          <w:p w14:paraId="0EC6877B" w14:textId="77777777" w:rsidR="00784DD2" w:rsidRPr="00940237" w:rsidRDefault="00784DD2" w:rsidP="00784DD2">
            <w:pPr>
              <w:ind w:firstLineChars="100" w:firstLine="200"/>
              <w:rPr>
                <w:color w:val="000000"/>
                <w:szCs w:val="20"/>
              </w:rPr>
            </w:pPr>
            <w:r w:rsidRPr="00940237">
              <w:rPr>
                <w:color w:val="000000"/>
                <w:szCs w:val="20"/>
              </w:rPr>
              <w:t>Borsada İşlem Görmeyen</w:t>
            </w:r>
          </w:p>
        </w:tc>
        <w:tc>
          <w:tcPr>
            <w:tcW w:w="1259" w:type="pct"/>
            <w:tcBorders>
              <w:top w:val="nil"/>
              <w:left w:val="nil"/>
              <w:bottom w:val="nil"/>
              <w:right w:val="nil"/>
            </w:tcBorders>
            <w:vAlign w:val="center"/>
            <w:hideMark/>
          </w:tcPr>
          <w:p w14:paraId="71482849" w14:textId="5E68A664" w:rsidR="00784DD2" w:rsidRPr="00940237" w:rsidRDefault="00784DD2" w:rsidP="00784DD2">
            <w:pPr>
              <w:jc w:val="right"/>
              <w:rPr>
                <w:color w:val="000000"/>
                <w:szCs w:val="20"/>
              </w:rPr>
            </w:pPr>
            <w:r w:rsidRPr="00940237">
              <w:rPr>
                <w:color w:val="000000"/>
                <w:szCs w:val="20"/>
              </w:rPr>
              <w:t>-</w:t>
            </w:r>
          </w:p>
        </w:tc>
      </w:tr>
      <w:tr w:rsidR="00784DD2" w:rsidRPr="00940237" w14:paraId="777F46F2" w14:textId="77777777" w:rsidTr="00784DD2">
        <w:trPr>
          <w:trHeight w:val="227"/>
        </w:trPr>
        <w:tc>
          <w:tcPr>
            <w:tcW w:w="3741" w:type="pct"/>
            <w:tcBorders>
              <w:top w:val="nil"/>
              <w:left w:val="nil"/>
              <w:bottom w:val="single" w:sz="4" w:space="0" w:color="auto"/>
              <w:right w:val="nil"/>
            </w:tcBorders>
            <w:noWrap/>
            <w:vAlign w:val="bottom"/>
            <w:hideMark/>
          </w:tcPr>
          <w:p w14:paraId="0F8D6440" w14:textId="77777777" w:rsidR="00784DD2" w:rsidRPr="00940237" w:rsidRDefault="00784DD2" w:rsidP="00784DD2">
            <w:pPr>
              <w:rPr>
                <w:b/>
                <w:bCs/>
                <w:szCs w:val="20"/>
              </w:rPr>
            </w:pPr>
            <w:r w:rsidRPr="00940237">
              <w:rPr>
                <w:b/>
                <w:bCs/>
                <w:szCs w:val="20"/>
              </w:rPr>
              <w:t>Değer Azalma Karşılığı (-)</w:t>
            </w:r>
          </w:p>
        </w:tc>
        <w:tc>
          <w:tcPr>
            <w:tcW w:w="1259" w:type="pct"/>
            <w:tcBorders>
              <w:top w:val="nil"/>
              <w:left w:val="nil"/>
              <w:bottom w:val="single" w:sz="4" w:space="0" w:color="auto"/>
              <w:right w:val="nil"/>
            </w:tcBorders>
            <w:vAlign w:val="center"/>
            <w:hideMark/>
          </w:tcPr>
          <w:p w14:paraId="3E4BA82B" w14:textId="563E6E2B" w:rsidR="00784DD2" w:rsidRPr="00940237" w:rsidRDefault="00784DD2" w:rsidP="00784DD2">
            <w:pPr>
              <w:jc w:val="right"/>
              <w:rPr>
                <w:color w:val="000000"/>
                <w:szCs w:val="20"/>
              </w:rPr>
            </w:pPr>
            <w:r w:rsidRPr="00940237">
              <w:rPr>
                <w:b/>
                <w:bCs/>
                <w:color w:val="000000"/>
                <w:szCs w:val="20"/>
              </w:rPr>
              <w:t>474</w:t>
            </w:r>
          </w:p>
        </w:tc>
      </w:tr>
      <w:tr w:rsidR="00784DD2" w:rsidRPr="00940237" w14:paraId="505A9AEA" w14:textId="77777777" w:rsidTr="00784DD2">
        <w:trPr>
          <w:trHeight w:val="227"/>
        </w:trPr>
        <w:tc>
          <w:tcPr>
            <w:tcW w:w="3741" w:type="pct"/>
            <w:tcBorders>
              <w:top w:val="nil"/>
              <w:left w:val="nil"/>
              <w:right w:val="nil"/>
            </w:tcBorders>
            <w:noWrap/>
            <w:vAlign w:val="bottom"/>
            <w:hideMark/>
          </w:tcPr>
          <w:p w14:paraId="68D19D22" w14:textId="77777777" w:rsidR="00784DD2" w:rsidRPr="00940237" w:rsidRDefault="00784DD2" w:rsidP="00784DD2">
            <w:pPr>
              <w:jc w:val="right"/>
              <w:rPr>
                <w:color w:val="000000"/>
                <w:szCs w:val="20"/>
              </w:rPr>
            </w:pPr>
          </w:p>
        </w:tc>
        <w:tc>
          <w:tcPr>
            <w:tcW w:w="1259" w:type="pct"/>
            <w:tcBorders>
              <w:top w:val="nil"/>
              <w:left w:val="nil"/>
              <w:right w:val="nil"/>
            </w:tcBorders>
            <w:noWrap/>
            <w:vAlign w:val="center"/>
            <w:hideMark/>
          </w:tcPr>
          <w:p w14:paraId="4C861EDB" w14:textId="77777777" w:rsidR="00784DD2" w:rsidRPr="00940237" w:rsidRDefault="00784DD2" w:rsidP="00784DD2">
            <w:pPr>
              <w:jc w:val="right"/>
              <w:rPr>
                <w:szCs w:val="20"/>
              </w:rPr>
            </w:pPr>
          </w:p>
        </w:tc>
      </w:tr>
      <w:tr w:rsidR="00784DD2" w:rsidRPr="00940237" w14:paraId="6B778C57" w14:textId="77777777" w:rsidTr="00784DD2">
        <w:trPr>
          <w:trHeight w:val="227"/>
        </w:trPr>
        <w:tc>
          <w:tcPr>
            <w:tcW w:w="3741" w:type="pct"/>
            <w:tcBorders>
              <w:top w:val="nil"/>
              <w:left w:val="nil"/>
              <w:bottom w:val="single" w:sz="12" w:space="0" w:color="auto"/>
              <w:right w:val="nil"/>
            </w:tcBorders>
            <w:noWrap/>
            <w:vAlign w:val="bottom"/>
            <w:hideMark/>
          </w:tcPr>
          <w:p w14:paraId="3EF5D74D" w14:textId="77777777" w:rsidR="00784DD2" w:rsidRPr="00940237" w:rsidRDefault="00784DD2" w:rsidP="00784DD2">
            <w:pPr>
              <w:rPr>
                <w:b/>
                <w:bCs/>
                <w:szCs w:val="20"/>
              </w:rPr>
            </w:pPr>
            <w:r w:rsidRPr="00940237">
              <w:rPr>
                <w:b/>
                <w:bCs/>
                <w:szCs w:val="20"/>
              </w:rPr>
              <w:t>Toplam</w:t>
            </w:r>
          </w:p>
        </w:tc>
        <w:tc>
          <w:tcPr>
            <w:tcW w:w="1259" w:type="pct"/>
            <w:tcBorders>
              <w:top w:val="nil"/>
              <w:left w:val="nil"/>
              <w:bottom w:val="single" w:sz="12" w:space="0" w:color="auto"/>
              <w:right w:val="nil"/>
            </w:tcBorders>
            <w:vAlign w:val="center"/>
            <w:hideMark/>
          </w:tcPr>
          <w:p w14:paraId="78518C12" w14:textId="2D8028EC" w:rsidR="00784DD2" w:rsidRPr="00940237" w:rsidRDefault="00784DD2" w:rsidP="00784DD2">
            <w:pPr>
              <w:jc w:val="right"/>
              <w:rPr>
                <w:b/>
                <w:bCs/>
                <w:color w:val="000000"/>
                <w:szCs w:val="20"/>
              </w:rPr>
            </w:pPr>
            <w:r w:rsidRPr="00940237">
              <w:rPr>
                <w:b/>
                <w:bCs/>
                <w:color w:val="000000"/>
                <w:szCs w:val="20"/>
              </w:rPr>
              <w:t>5.130.350</w:t>
            </w:r>
          </w:p>
        </w:tc>
      </w:tr>
    </w:tbl>
    <w:p w14:paraId="3C68323C" w14:textId="77777777" w:rsidR="00F21E18" w:rsidRPr="00940237" w:rsidRDefault="00F21E18" w:rsidP="00A41AFE"/>
    <w:tbl>
      <w:tblPr>
        <w:tblW w:w="5000" w:type="pct"/>
        <w:tblCellMar>
          <w:left w:w="70" w:type="dxa"/>
          <w:right w:w="70" w:type="dxa"/>
        </w:tblCellMar>
        <w:tblLook w:val="04A0" w:firstRow="1" w:lastRow="0" w:firstColumn="1" w:lastColumn="0" w:noHBand="0" w:noVBand="1"/>
      </w:tblPr>
      <w:tblGrid>
        <w:gridCol w:w="6816"/>
        <w:gridCol w:w="2539"/>
      </w:tblGrid>
      <w:tr w:rsidR="00A41AFE" w:rsidRPr="00940237" w14:paraId="6366F1DE" w14:textId="77777777" w:rsidTr="00A41AFE">
        <w:trPr>
          <w:trHeight w:val="227"/>
        </w:trPr>
        <w:tc>
          <w:tcPr>
            <w:tcW w:w="3643" w:type="pct"/>
            <w:tcBorders>
              <w:top w:val="nil"/>
              <w:left w:val="nil"/>
              <w:bottom w:val="nil"/>
              <w:right w:val="nil"/>
            </w:tcBorders>
            <w:noWrap/>
            <w:vAlign w:val="bottom"/>
            <w:hideMark/>
          </w:tcPr>
          <w:p w14:paraId="47A7F136" w14:textId="77777777" w:rsidR="00A41AFE" w:rsidRPr="00940237" w:rsidRDefault="00A41AFE" w:rsidP="00E47E69"/>
        </w:tc>
        <w:tc>
          <w:tcPr>
            <w:tcW w:w="1357" w:type="pct"/>
            <w:tcBorders>
              <w:top w:val="nil"/>
              <w:left w:val="nil"/>
              <w:bottom w:val="single" w:sz="4" w:space="0" w:color="auto"/>
              <w:right w:val="nil"/>
            </w:tcBorders>
            <w:noWrap/>
            <w:vAlign w:val="center"/>
            <w:hideMark/>
          </w:tcPr>
          <w:p w14:paraId="1E880650" w14:textId="77777777" w:rsidR="00A41AFE" w:rsidRPr="00940237" w:rsidRDefault="00A41AFE" w:rsidP="00E47E69">
            <w:pPr>
              <w:jc w:val="right"/>
              <w:rPr>
                <w:b/>
                <w:bCs/>
                <w:color w:val="000000"/>
                <w:szCs w:val="20"/>
              </w:rPr>
            </w:pPr>
            <w:r w:rsidRPr="00940237">
              <w:rPr>
                <w:b/>
                <w:bCs/>
                <w:color w:val="000000"/>
                <w:szCs w:val="20"/>
              </w:rPr>
              <w:t>31 Aralık 2024</w:t>
            </w:r>
          </w:p>
        </w:tc>
      </w:tr>
      <w:tr w:rsidR="00A41AFE" w:rsidRPr="00940237" w14:paraId="5F35706F" w14:textId="77777777" w:rsidTr="00A41AFE">
        <w:trPr>
          <w:trHeight w:val="227"/>
        </w:trPr>
        <w:tc>
          <w:tcPr>
            <w:tcW w:w="3643" w:type="pct"/>
            <w:tcBorders>
              <w:top w:val="nil"/>
              <w:left w:val="nil"/>
              <w:bottom w:val="nil"/>
              <w:right w:val="nil"/>
            </w:tcBorders>
            <w:noWrap/>
            <w:vAlign w:val="bottom"/>
            <w:hideMark/>
          </w:tcPr>
          <w:p w14:paraId="7F59C46F" w14:textId="77777777" w:rsidR="00A41AFE" w:rsidRPr="00940237" w:rsidRDefault="00A41AFE" w:rsidP="00E47E69">
            <w:pPr>
              <w:rPr>
                <w:b/>
                <w:bCs/>
                <w:color w:val="000000"/>
                <w:szCs w:val="20"/>
              </w:rPr>
            </w:pPr>
          </w:p>
        </w:tc>
        <w:tc>
          <w:tcPr>
            <w:tcW w:w="1357" w:type="pct"/>
            <w:tcBorders>
              <w:top w:val="nil"/>
              <w:left w:val="nil"/>
              <w:bottom w:val="nil"/>
              <w:right w:val="nil"/>
            </w:tcBorders>
            <w:noWrap/>
            <w:vAlign w:val="bottom"/>
            <w:hideMark/>
          </w:tcPr>
          <w:p w14:paraId="5BB238AF" w14:textId="77777777" w:rsidR="00A41AFE" w:rsidRPr="00940237" w:rsidRDefault="00A41AFE" w:rsidP="00E47E69">
            <w:pPr>
              <w:jc w:val="center"/>
              <w:rPr>
                <w:szCs w:val="20"/>
              </w:rPr>
            </w:pPr>
          </w:p>
        </w:tc>
      </w:tr>
      <w:tr w:rsidR="00A41AFE" w:rsidRPr="00940237" w14:paraId="278103F6" w14:textId="77777777" w:rsidTr="00A41AFE">
        <w:trPr>
          <w:trHeight w:val="227"/>
        </w:trPr>
        <w:tc>
          <w:tcPr>
            <w:tcW w:w="3643" w:type="pct"/>
            <w:tcBorders>
              <w:top w:val="nil"/>
              <w:left w:val="nil"/>
              <w:bottom w:val="nil"/>
              <w:right w:val="nil"/>
            </w:tcBorders>
            <w:noWrap/>
            <w:vAlign w:val="bottom"/>
            <w:hideMark/>
          </w:tcPr>
          <w:p w14:paraId="20272A84" w14:textId="77777777" w:rsidR="00A41AFE" w:rsidRPr="00940237" w:rsidRDefault="00A41AFE" w:rsidP="00E47E69">
            <w:pPr>
              <w:rPr>
                <w:b/>
                <w:bCs/>
                <w:szCs w:val="20"/>
              </w:rPr>
            </w:pPr>
            <w:r w:rsidRPr="00940237">
              <w:rPr>
                <w:b/>
                <w:bCs/>
                <w:szCs w:val="20"/>
              </w:rPr>
              <w:t>Borçlanma Senetleri</w:t>
            </w:r>
          </w:p>
        </w:tc>
        <w:tc>
          <w:tcPr>
            <w:tcW w:w="1357" w:type="pct"/>
            <w:tcBorders>
              <w:top w:val="nil"/>
              <w:left w:val="nil"/>
              <w:bottom w:val="nil"/>
              <w:right w:val="nil"/>
            </w:tcBorders>
            <w:vAlign w:val="center"/>
            <w:hideMark/>
          </w:tcPr>
          <w:p w14:paraId="4B7A2241" w14:textId="77777777" w:rsidR="00A41AFE" w:rsidRPr="00940237" w:rsidRDefault="00A41AFE" w:rsidP="00E47E69">
            <w:pPr>
              <w:jc w:val="right"/>
              <w:rPr>
                <w:b/>
                <w:bCs/>
                <w:color w:val="000000"/>
                <w:szCs w:val="20"/>
              </w:rPr>
            </w:pPr>
            <w:r w:rsidRPr="00940237">
              <w:rPr>
                <w:b/>
                <w:bCs/>
                <w:color w:val="000000"/>
                <w:szCs w:val="20"/>
              </w:rPr>
              <w:t>964.443</w:t>
            </w:r>
          </w:p>
        </w:tc>
      </w:tr>
      <w:tr w:rsidR="00A41AFE" w:rsidRPr="00940237" w14:paraId="6F6EE68A" w14:textId="77777777" w:rsidTr="00A41AFE">
        <w:trPr>
          <w:trHeight w:val="227"/>
        </w:trPr>
        <w:tc>
          <w:tcPr>
            <w:tcW w:w="3643" w:type="pct"/>
            <w:tcBorders>
              <w:top w:val="nil"/>
              <w:left w:val="nil"/>
              <w:bottom w:val="nil"/>
              <w:right w:val="nil"/>
            </w:tcBorders>
            <w:noWrap/>
            <w:vAlign w:val="bottom"/>
            <w:hideMark/>
          </w:tcPr>
          <w:p w14:paraId="1B81C0DF" w14:textId="77777777" w:rsidR="00A41AFE" w:rsidRPr="00940237" w:rsidRDefault="00A41AFE" w:rsidP="00E47E69">
            <w:pPr>
              <w:ind w:firstLineChars="100" w:firstLine="200"/>
              <w:rPr>
                <w:color w:val="000000"/>
                <w:szCs w:val="20"/>
              </w:rPr>
            </w:pPr>
            <w:r w:rsidRPr="00940237">
              <w:rPr>
                <w:color w:val="000000"/>
                <w:szCs w:val="20"/>
              </w:rPr>
              <w:t>Borsada İşlem Gören</w:t>
            </w:r>
          </w:p>
        </w:tc>
        <w:tc>
          <w:tcPr>
            <w:tcW w:w="1357" w:type="pct"/>
            <w:tcBorders>
              <w:top w:val="nil"/>
              <w:left w:val="nil"/>
              <w:bottom w:val="nil"/>
              <w:right w:val="nil"/>
            </w:tcBorders>
            <w:vAlign w:val="center"/>
            <w:hideMark/>
          </w:tcPr>
          <w:p w14:paraId="7991F4F2" w14:textId="77777777" w:rsidR="00A41AFE" w:rsidRPr="00940237" w:rsidRDefault="00A41AFE" w:rsidP="00E47E69">
            <w:pPr>
              <w:jc w:val="right"/>
              <w:rPr>
                <w:color w:val="000000"/>
                <w:szCs w:val="20"/>
              </w:rPr>
            </w:pPr>
            <w:r w:rsidRPr="00940237">
              <w:rPr>
                <w:color w:val="000000"/>
                <w:szCs w:val="20"/>
              </w:rPr>
              <w:t>964.443</w:t>
            </w:r>
          </w:p>
        </w:tc>
      </w:tr>
      <w:tr w:rsidR="00A41AFE" w:rsidRPr="00940237" w14:paraId="05B140E4" w14:textId="77777777" w:rsidTr="00A41AFE">
        <w:trPr>
          <w:trHeight w:val="227"/>
        </w:trPr>
        <w:tc>
          <w:tcPr>
            <w:tcW w:w="3643" w:type="pct"/>
            <w:tcBorders>
              <w:top w:val="nil"/>
              <w:left w:val="nil"/>
              <w:bottom w:val="nil"/>
              <w:right w:val="nil"/>
            </w:tcBorders>
            <w:noWrap/>
            <w:vAlign w:val="bottom"/>
            <w:hideMark/>
          </w:tcPr>
          <w:p w14:paraId="0C8F3B70" w14:textId="77777777" w:rsidR="00A41AFE" w:rsidRPr="00940237" w:rsidRDefault="00A41AFE" w:rsidP="00E47E69">
            <w:pPr>
              <w:ind w:firstLineChars="100" w:firstLine="200"/>
              <w:rPr>
                <w:color w:val="000000"/>
                <w:szCs w:val="20"/>
              </w:rPr>
            </w:pPr>
            <w:r w:rsidRPr="00940237">
              <w:rPr>
                <w:color w:val="000000"/>
                <w:szCs w:val="20"/>
              </w:rPr>
              <w:t>Borsada İşlem Görmeyen</w:t>
            </w:r>
          </w:p>
        </w:tc>
        <w:tc>
          <w:tcPr>
            <w:tcW w:w="1357" w:type="pct"/>
            <w:tcBorders>
              <w:top w:val="nil"/>
              <w:left w:val="nil"/>
              <w:bottom w:val="nil"/>
              <w:right w:val="nil"/>
            </w:tcBorders>
            <w:vAlign w:val="center"/>
            <w:hideMark/>
          </w:tcPr>
          <w:p w14:paraId="78B65394" w14:textId="77777777" w:rsidR="00A41AFE" w:rsidRPr="00940237" w:rsidRDefault="00A41AFE" w:rsidP="00E47E69">
            <w:pPr>
              <w:jc w:val="right"/>
              <w:rPr>
                <w:color w:val="000000"/>
                <w:szCs w:val="20"/>
              </w:rPr>
            </w:pPr>
            <w:r w:rsidRPr="00940237">
              <w:rPr>
                <w:color w:val="000000"/>
                <w:szCs w:val="20"/>
              </w:rPr>
              <w:t>-</w:t>
            </w:r>
          </w:p>
        </w:tc>
      </w:tr>
      <w:tr w:rsidR="00A41AFE" w:rsidRPr="00940237" w14:paraId="0D3B0E39" w14:textId="77777777" w:rsidTr="00A41AFE">
        <w:trPr>
          <w:trHeight w:val="227"/>
        </w:trPr>
        <w:tc>
          <w:tcPr>
            <w:tcW w:w="3643" w:type="pct"/>
            <w:tcBorders>
              <w:top w:val="nil"/>
              <w:left w:val="nil"/>
              <w:bottom w:val="nil"/>
              <w:right w:val="nil"/>
            </w:tcBorders>
            <w:noWrap/>
            <w:vAlign w:val="bottom"/>
            <w:hideMark/>
          </w:tcPr>
          <w:p w14:paraId="7C13227F" w14:textId="77777777" w:rsidR="00A41AFE" w:rsidRPr="00940237" w:rsidRDefault="00A41AFE" w:rsidP="00E47E69">
            <w:pPr>
              <w:rPr>
                <w:b/>
                <w:bCs/>
                <w:szCs w:val="20"/>
              </w:rPr>
            </w:pPr>
            <w:r w:rsidRPr="00940237">
              <w:rPr>
                <w:b/>
                <w:bCs/>
                <w:szCs w:val="20"/>
              </w:rPr>
              <w:t>Hisse Senetleri</w:t>
            </w:r>
          </w:p>
        </w:tc>
        <w:tc>
          <w:tcPr>
            <w:tcW w:w="1357" w:type="pct"/>
            <w:tcBorders>
              <w:top w:val="nil"/>
              <w:left w:val="nil"/>
              <w:bottom w:val="nil"/>
              <w:right w:val="nil"/>
            </w:tcBorders>
            <w:vAlign w:val="center"/>
            <w:hideMark/>
          </w:tcPr>
          <w:p w14:paraId="1FD01825" w14:textId="77777777" w:rsidR="00A41AFE" w:rsidRPr="00940237" w:rsidRDefault="00A41AFE" w:rsidP="00E47E69">
            <w:pPr>
              <w:jc w:val="right"/>
              <w:rPr>
                <w:color w:val="000000"/>
                <w:szCs w:val="20"/>
              </w:rPr>
            </w:pPr>
            <w:r w:rsidRPr="00940237">
              <w:rPr>
                <w:color w:val="000000"/>
                <w:szCs w:val="20"/>
              </w:rPr>
              <w:t>-</w:t>
            </w:r>
          </w:p>
        </w:tc>
      </w:tr>
      <w:tr w:rsidR="00A41AFE" w:rsidRPr="00940237" w14:paraId="0F161550" w14:textId="77777777" w:rsidTr="00A41AFE">
        <w:trPr>
          <w:trHeight w:val="227"/>
        </w:trPr>
        <w:tc>
          <w:tcPr>
            <w:tcW w:w="3643" w:type="pct"/>
            <w:tcBorders>
              <w:top w:val="nil"/>
              <w:left w:val="nil"/>
              <w:bottom w:val="nil"/>
              <w:right w:val="nil"/>
            </w:tcBorders>
            <w:noWrap/>
            <w:vAlign w:val="bottom"/>
            <w:hideMark/>
          </w:tcPr>
          <w:p w14:paraId="2D9D5ED3" w14:textId="77777777" w:rsidR="00A41AFE" w:rsidRPr="00940237" w:rsidRDefault="00A41AFE" w:rsidP="00E47E69">
            <w:pPr>
              <w:ind w:firstLineChars="100" w:firstLine="200"/>
              <w:rPr>
                <w:color w:val="000000"/>
                <w:szCs w:val="20"/>
              </w:rPr>
            </w:pPr>
            <w:r w:rsidRPr="00940237">
              <w:rPr>
                <w:color w:val="000000"/>
                <w:szCs w:val="20"/>
              </w:rPr>
              <w:t>Borsada İşlem Gören</w:t>
            </w:r>
          </w:p>
        </w:tc>
        <w:tc>
          <w:tcPr>
            <w:tcW w:w="1357" w:type="pct"/>
            <w:tcBorders>
              <w:top w:val="nil"/>
              <w:left w:val="nil"/>
              <w:bottom w:val="nil"/>
              <w:right w:val="nil"/>
            </w:tcBorders>
            <w:vAlign w:val="center"/>
            <w:hideMark/>
          </w:tcPr>
          <w:p w14:paraId="32A21540" w14:textId="77777777" w:rsidR="00A41AFE" w:rsidRPr="00940237" w:rsidRDefault="00A41AFE" w:rsidP="00E47E69">
            <w:pPr>
              <w:jc w:val="right"/>
              <w:rPr>
                <w:color w:val="000000"/>
                <w:szCs w:val="20"/>
              </w:rPr>
            </w:pPr>
            <w:r w:rsidRPr="00940237">
              <w:rPr>
                <w:color w:val="000000"/>
                <w:szCs w:val="20"/>
              </w:rPr>
              <w:t>-</w:t>
            </w:r>
          </w:p>
        </w:tc>
      </w:tr>
      <w:tr w:rsidR="00A41AFE" w:rsidRPr="00940237" w14:paraId="6604816A" w14:textId="77777777" w:rsidTr="00A41AFE">
        <w:trPr>
          <w:trHeight w:val="227"/>
        </w:trPr>
        <w:tc>
          <w:tcPr>
            <w:tcW w:w="3643" w:type="pct"/>
            <w:tcBorders>
              <w:top w:val="nil"/>
              <w:left w:val="nil"/>
              <w:bottom w:val="nil"/>
              <w:right w:val="nil"/>
            </w:tcBorders>
            <w:noWrap/>
            <w:vAlign w:val="bottom"/>
            <w:hideMark/>
          </w:tcPr>
          <w:p w14:paraId="5D3C6877" w14:textId="77777777" w:rsidR="00A41AFE" w:rsidRPr="00940237" w:rsidRDefault="00A41AFE" w:rsidP="00E47E69">
            <w:pPr>
              <w:ind w:firstLineChars="100" w:firstLine="200"/>
              <w:rPr>
                <w:color w:val="000000"/>
                <w:szCs w:val="20"/>
              </w:rPr>
            </w:pPr>
            <w:r w:rsidRPr="00940237">
              <w:rPr>
                <w:color w:val="000000"/>
                <w:szCs w:val="20"/>
              </w:rPr>
              <w:t>Borsada İşlem Görmeyen</w:t>
            </w:r>
          </w:p>
        </w:tc>
        <w:tc>
          <w:tcPr>
            <w:tcW w:w="1357" w:type="pct"/>
            <w:tcBorders>
              <w:top w:val="nil"/>
              <w:left w:val="nil"/>
              <w:bottom w:val="nil"/>
              <w:right w:val="nil"/>
            </w:tcBorders>
            <w:vAlign w:val="center"/>
            <w:hideMark/>
          </w:tcPr>
          <w:p w14:paraId="6A8406C4" w14:textId="77777777" w:rsidR="00A41AFE" w:rsidRPr="00940237" w:rsidRDefault="00A41AFE" w:rsidP="00E47E69">
            <w:pPr>
              <w:jc w:val="right"/>
              <w:rPr>
                <w:color w:val="000000"/>
                <w:szCs w:val="20"/>
              </w:rPr>
            </w:pPr>
            <w:r w:rsidRPr="00940237">
              <w:rPr>
                <w:color w:val="000000"/>
                <w:szCs w:val="20"/>
              </w:rPr>
              <w:t>-</w:t>
            </w:r>
          </w:p>
        </w:tc>
      </w:tr>
      <w:tr w:rsidR="00A41AFE" w:rsidRPr="00940237" w14:paraId="3B69FD91" w14:textId="77777777" w:rsidTr="00A41AFE">
        <w:trPr>
          <w:trHeight w:val="227"/>
        </w:trPr>
        <w:tc>
          <w:tcPr>
            <w:tcW w:w="3643" w:type="pct"/>
            <w:tcBorders>
              <w:top w:val="nil"/>
              <w:left w:val="nil"/>
              <w:bottom w:val="single" w:sz="4" w:space="0" w:color="auto"/>
              <w:right w:val="nil"/>
            </w:tcBorders>
            <w:noWrap/>
            <w:vAlign w:val="bottom"/>
            <w:hideMark/>
          </w:tcPr>
          <w:p w14:paraId="55E5B525" w14:textId="77777777" w:rsidR="00A41AFE" w:rsidRPr="00940237" w:rsidRDefault="00A41AFE" w:rsidP="00E47E69">
            <w:pPr>
              <w:rPr>
                <w:b/>
                <w:bCs/>
                <w:szCs w:val="20"/>
              </w:rPr>
            </w:pPr>
            <w:r w:rsidRPr="00940237">
              <w:rPr>
                <w:b/>
                <w:bCs/>
                <w:szCs w:val="20"/>
              </w:rPr>
              <w:t>Değer Azalma Karşılığı (-)</w:t>
            </w:r>
          </w:p>
        </w:tc>
        <w:tc>
          <w:tcPr>
            <w:tcW w:w="1357" w:type="pct"/>
            <w:tcBorders>
              <w:top w:val="nil"/>
              <w:left w:val="nil"/>
              <w:bottom w:val="single" w:sz="4" w:space="0" w:color="auto"/>
              <w:right w:val="nil"/>
            </w:tcBorders>
            <w:vAlign w:val="center"/>
            <w:hideMark/>
          </w:tcPr>
          <w:p w14:paraId="3FC31E30" w14:textId="77777777" w:rsidR="00A41AFE" w:rsidRPr="00940237" w:rsidRDefault="00A41AFE" w:rsidP="00E47E69">
            <w:pPr>
              <w:jc w:val="right"/>
              <w:rPr>
                <w:color w:val="000000"/>
                <w:szCs w:val="20"/>
              </w:rPr>
            </w:pPr>
            <w:r w:rsidRPr="00940237">
              <w:rPr>
                <w:color w:val="000000"/>
                <w:szCs w:val="20"/>
              </w:rPr>
              <w:t>-</w:t>
            </w:r>
          </w:p>
        </w:tc>
      </w:tr>
      <w:tr w:rsidR="00A41AFE" w:rsidRPr="00940237" w14:paraId="7552B30C" w14:textId="77777777" w:rsidTr="00A41AFE">
        <w:trPr>
          <w:trHeight w:val="227"/>
        </w:trPr>
        <w:tc>
          <w:tcPr>
            <w:tcW w:w="3643" w:type="pct"/>
            <w:tcBorders>
              <w:top w:val="nil"/>
              <w:left w:val="nil"/>
              <w:right w:val="nil"/>
            </w:tcBorders>
            <w:noWrap/>
            <w:vAlign w:val="bottom"/>
            <w:hideMark/>
          </w:tcPr>
          <w:p w14:paraId="6C316D41" w14:textId="77777777" w:rsidR="00A41AFE" w:rsidRPr="00940237" w:rsidRDefault="00A41AFE" w:rsidP="00E47E69">
            <w:pPr>
              <w:jc w:val="right"/>
              <w:rPr>
                <w:color w:val="000000"/>
                <w:szCs w:val="20"/>
              </w:rPr>
            </w:pPr>
          </w:p>
        </w:tc>
        <w:tc>
          <w:tcPr>
            <w:tcW w:w="1357" w:type="pct"/>
            <w:tcBorders>
              <w:top w:val="nil"/>
              <w:left w:val="nil"/>
              <w:right w:val="nil"/>
            </w:tcBorders>
            <w:noWrap/>
            <w:vAlign w:val="center"/>
            <w:hideMark/>
          </w:tcPr>
          <w:p w14:paraId="1226CB52" w14:textId="77777777" w:rsidR="00A41AFE" w:rsidRPr="00940237" w:rsidRDefault="00A41AFE" w:rsidP="00E47E69">
            <w:pPr>
              <w:jc w:val="right"/>
              <w:rPr>
                <w:szCs w:val="20"/>
              </w:rPr>
            </w:pPr>
          </w:p>
        </w:tc>
      </w:tr>
      <w:tr w:rsidR="00A41AFE" w:rsidRPr="00940237" w14:paraId="7C1E592E" w14:textId="77777777" w:rsidTr="00A41AFE">
        <w:trPr>
          <w:trHeight w:val="227"/>
        </w:trPr>
        <w:tc>
          <w:tcPr>
            <w:tcW w:w="3643" w:type="pct"/>
            <w:tcBorders>
              <w:top w:val="nil"/>
              <w:left w:val="nil"/>
              <w:bottom w:val="single" w:sz="12" w:space="0" w:color="auto"/>
              <w:right w:val="nil"/>
            </w:tcBorders>
            <w:noWrap/>
            <w:vAlign w:val="bottom"/>
            <w:hideMark/>
          </w:tcPr>
          <w:p w14:paraId="00ABBE49" w14:textId="77777777" w:rsidR="00A41AFE" w:rsidRPr="00940237" w:rsidRDefault="00A41AFE" w:rsidP="00E47E69">
            <w:pPr>
              <w:rPr>
                <w:b/>
                <w:bCs/>
                <w:szCs w:val="20"/>
              </w:rPr>
            </w:pPr>
            <w:r w:rsidRPr="00940237">
              <w:rPr>
                <w:b/>
                <w:bCs/>
                <w:szCs w:val="20"/>
              </w:rPr>
              <w:t>Toplam</w:t>
            </w:r>
          </w:p>
        </w:tc>
        <w:tc>
          <w:tcPr>
            <w:tcW w:w="1357" w:type="pct"/>
            <w:tcBorders>
              <w:top w:val="nil"/>
              <w:left w:val="nil"/>
              <w:bottom w:val="single" w:sz="12" w:space="0" w:color="auto"/>
              <w:right w:val="nil"/>
            </w:tcBorders>
            <w:vAlign w:val="center"/>
            <w:hideMark/>
          </w:tcPr>
          <w:p w14:paraId="0A445FDD" w14:textId="77777777" w:rsidR="00A41AFE" w:rsidRPr="00940237" w:rsidRDefault="00A41AFE" w:rsidP="00E47E69">
            <w:pPr>
              <w:jc w:val="right"/>
              <w:rPr>
                <w:b/>
                <w:bCs/>
                <w:color w:val="000000"/>
                <w:szCs w:val="20"/>
              </w:rPr>
            </w:pPr>
            <w:r w:rsidRPr="00940237">
              <w:rPr>
                <w:b/>
                <w:bCs/>
                <w:color w:val="000000"/>
                <w:szCs w:val="20"/>
              </w:rPr>
              <w:t>964.443</w:t>
            </w:r>
          </w:p>
        </w:tc>
      </w:tr>
    </w:tbl>
    <w:p w14:paraId="6ED4BBDF" w14:textId="0A32DF9D" w:rsidR="00EE591E" w:rsidRPr="00940237" w:rsidRDefault="00EE591E" w:rsidP="00A41AFE">
      <w:r w:rsidRPr="00940237">
        <w:br w:type="page"/>
      </w:r>
    </w:p>
    <w:p w14:paraId="5090B74C" w14:textId="02E03819" w:rsidR="00D052FC" w:rsidRPr="00940237" w:rsidRDefault="00D052FC" w:rsidP="00EE591E">
      <w:pPr>
        <w:widowControl w:val="0"/>
        <w:spacing w:line="211" w:lineRule="auto"/>
        <w:jc w:val="both"/>
        <w:rPr>
          <w:b/>
          <w:szCs w:val="20"/>
        </w:rPr>
      </w:pPr>
      <w:r w:rsidRPr="00940237">
        <w:rPr>
          <w:b/>
          <w:szCs w:val="20"/>
        </w:rPr>
        <w:lastRenderedPageBreak/>
        <w:t>KONSOLİDE FİNANSAL TABLOLARA İLİŞKİN AÇIKLAMA VE DİPNOTLAR (Devamı)</w:t>
      </w:r>
    </w:p>
    <w:p w14:paraId="5AD4C4BC" w14:textId="77777777" w:rsidR="00D052FC" w:rsidRPr="00940237" w:rsidRDefault="00D052FC" w:rsidP="00333297">
      <w:pPr>
        <w:pStyle w:val="ListeParagraf"/>
        <w:widowControl w:val="0"/>
        <w:spacing w:line="211" w:lineRule="auto"/>
        <w:ind w:left="14" w:right="452"/>
        <w:jc w:val="both"/>
        <w:rPr>
          <w:b/>
          <w:sz w:val="16"/>
          <w:szCs w:val="16"/>
        </w:rPr>
      </w:pPr>
    </w:p>
    <w:p w14:paraId="2F8C503E" w14:textId="6EFEAF25" w:rsidR="00D052FC" w:rsidRPr="00940237" w:rsidRDefault="0025165F" w:rsidP="00B10FDB">
      <w:pPr>
        <w:pStyle w:val="ListeParagraf"/>
        <w:widowControl w:val="0"/>
        <w:numPr>
          <w:ilvl w:val="0"/>
          <w:numId w:val="98"/>
        </w:numPr>
        <w:spacing w:line="211" w:lineRule="auto"/>
        <w:ind w:left="709"/>
        <w:jc w:val="both"/>
        <w:rPr>
          <w:b/>
          <w:szCs w:val="20"/>
        </w:rPr>
      </w:pPr>
      <w:r w:rsidRPr="00940237">
        <w:rPr>
          <w:b/>
          <w:szCs w:val="20"/>
        </w:rPr>
        <w:t xml:space="preserve">KONSOLİDE </w:t>
      </w:r>
      <w:r w:rsidR="00D052FC" w:rsidRPr="00940237">
        <w:rPr>
          <w:b/>
          <w:szCs w:val="20"/>
        </w:rPr>
        <w:t>BİLANÇONUN AKTİF HESAPLARINA İLİŞKİN AÇIKLAMA VE DİPNOTLAR (Devamı)</w:t>
      </w:r>
    </w:p>
    <w:p w14:paraId="360F6BF5" w14:textId="77777777" w:rsidR="00F95068" w:rsidRPr="00940237" w:rsidRDefault="00F95068" w:rsidP="00333297">
      <w:pPr>
        <w:pStyle w:val="GvdeMetniGirintisi"/>
        <w:widowControl w:val="0"/>
        <w:spacing w:line="211" w:lineRule="auto"/>
        <w:ind w:firstLine="0"/>
        <w:rPr>
          <w:b/>
          <w:sz w:val="16"/>
          <w:szCs w:val="16"/>
        </w:rPr>
      </w:pPr>
    </w:p>
    <w:p w14:paraId="0BC23D9C" w14:textId="77777777" w:rsidR="00894C14" w:rsidRPr="00940237" w:rsidRDefault="00894C14" w:rsidP="00333297">
      <w:pPr>
        <w:pStyle w:val="GvdeMetniGirintisi"/>
        <w:widowControl w:val="0"/>
        <w:numPr>
          <w:ilvl w:val="0"/>
          <w:numId w:val="2"/>
        </w:numPr>
        <w:tabs>
          <w:tab w:val="clear" w:pos="720"/>
        </w:tabs>
        <w:spacing w:line="211" w:lineRule="auto"/>
        <w:ind w:left="851" w:hanging="851"/>
        <w:rPr>
          <w:b/>
          <w:szCs w:val="20"/>
        </w:rPr>
      </w:pPr>
      <w:r w:rsidRPr="00940237">
        <w:rPr>
          <w:b/>
          <w:szCs w:val="20"/>
        </w:rPr>
        <w:t>İtfa edilmiş maliyet üzerinden değerlenen finansal varlıklara ilişkin açıklamalar:</w:t>
      </w:r>
    </w:p>
    <w:p w14:paraId="12DC1E74" w14:textId="77777777" w:rsidR="00333297" w:rsidRPr="00940237" w:rsidRDefault="00333297" w:rsidP="00333297">
      <w:pPr>
        <w:pStyle w:val="GvdeMetniGirintisi"/>
        <w:widowControl w:val="0"/>
        <w:spacing w:line="211" w:lineRule="auto"/>
        <w:ind w:firstLine="0"/>
        <w:rPr>
          <w:b/>
          <w:szCs w:val="20"/>
        </w:rPr>
      </w:pPr>
    </w:p>
    <w:p w14:paraId="35C2417F" w14:textId="77777777" w:rsidR="00894C14" w:rsidRPr="00940237" w:rsidRDefault="00894C14" w:rsidP="00077A76">
      <w:pPr>
        <w:pStyle w:val="ListeParagraf"/>
        <w:numPr>
          <w:ilvl w:val="0"/>
          <w:numId w:val="51"/>
        </w:numPr>
        <w:spacing w:line="211" w:lineRule="auto"/>
        <w:ind w:left="1276" w:hanging="425"/>
        <w:rPr>
          <w:b/>
          <w:bCs/>
          <w:szCs w:val="20"/>
        </w:rPr>
      </w:pPr>
      <w:r w:rsidRPr="00940237">
        <w:rPr>
          <w:b/>
          <w:bCs/>
          <w:szCs w:val="20"/>
        </w:rPr>
        <w:t>İtfa edilmiş maliyet üzerinden değerlenen finansal varlıklardan repo işlemlerine konu olanlar ve teminata verilen / bloke edilenlere ilişkin bilgiler:</w:t>
      </w:r>
    </w:p>
    <w:p w14:paraId="0E4C6F45" w14:textId="77777777" w:rsidR="00D052FC" w:rsidRPr="00940237" w:rsidRDefault="00D052FC" w:rsidP="00333297">
      <w:pPr>
        <w:spacing w:line="211" w:lineRule="auto"/>
        <w:ind w:left="851"/>
        <w:rPr>
          <w:b/>
          <w:bCs/>
          <w:sz w:val="16"/>
          <w:szCs w:val="16"/>
        </w:rPr>
      </w:pPr>
    </w:p>
    <w:p w14:paraId="7964CF6D" w14:textId="7F68F6C5" w:rsidR="002D13E2" w:rsidRPr="00940237" w:rsidRDefault="002D13E2" w:rsidP="002D13E2">
      <w:pPr>
        <w:ind w:left="851"/>
        <w:jc w:val="both"/>
        <w:rPr>
          <w:szCs w:val="20"/>
        </w:rPr>
      </w:pPr>
      <w:r w:rsidRPr="00940237">
        <w:rPr>
          <w:szCs w:val="20"/>
        </w:rPr>
        <w:t>3</w:t>
      </w:r>
      <w:r w:rsidR="002266C1" w:rsidRPr="00940237">
        <w:rPr>
          <w:szCs w:val="20"/>
        </w:rPr>
        <w:t>1</w:t>
      </w:r>
      <w:r w:rsidRPr="00940237">
        <w:rPr>
          <w:szCs w:val="20"/>
        </w:rPr>
        <w:t xml:space="preserve"> </w:t>
      </w:r>
      <w:r w:rsidR="002266C1" w:rsidRPr="00940237">
        <w:rPr>
          <w:szCs w:val="20"/>
        </w:rPr>
        <w:t>Aralık</w:t>
      </w:r>
      <w:r w:rsidRPr="00940237">
        <w:rPr>
          <w:szCs w:val="20"/>
        </w:rPr>
        <w:t xml:space="preserve"> 2025 tarihi itibarıyla Ana Ortaklık Banka’nın geri alım vaadi ile satıma konu olan nominal yatırımı </w:t>
      </w:r>
      <w:r w:rsidR="006C31A2" w:rsidRPr="00940237">
        <w:rPr>
          <w:szCs w:val="20"/>
        </w:rPr>
        <w:t>bulunmamaktadır</w:t>
      </w:r>
      <w:r w:rsidR="002266C1" w:rsidRPr="00940237">
        <w:rPr>
          <w:szCs w:val="20"/>
        </w:rPr>
        <w:t>.</w:t>
      </w:r>
      <w:r w:rsidRPr="00940237">
        <w:rPr>
          <w:szCs w:val="20"/>
        </w:rPr>
        <w:t xml:space="preserve"> (31 Aralık 2024: 194.307 TL).</w:t>
      </w:r>
    </w:p>
    <w:p w14:paraId="2B7682F5" w14:textId="77777777" w:rsidR="002D13E2" w:rsidRPr="00940237" w:rsidRDefault="002D13E2" w:rsidP="002D13E2">
      <w:pPr>
        <w:ind w:left="851"/>
        <w:jc w:val="both"/>
        <w:rPr>
          <w:szCs w:val="20"/>
        </w:rPr>
      </w:pPr>
    </w:p>
    <w:p w14:paraId="7C8ABC4E" w14:textId="4180450D" w:rsidR="002D13E2" w:rsidRPr="00940237" w:rsidRDefault="002266C1" w:rsidP="002D13E2">
      <w:pPr>
        <w:ind w:left="851"/>
        <w:jc w:val="both"/>
        <w:rPr>
          <w:szCs w:val="20"/>
        </w:rPr>
      </w:pPr>
      <w:r w:rsidRPr="00940237">
        <w:rPr>
          <w:szCs w:val="20"/>
        </w:rPr>
        <w:t xml:space="preserve">31 Aralık 2025 </w:t>
      </w:r>
      <w:r w:rsidR="002D13E2" w:rsidRPr="00940237">
        <w:rPr>
          <w:szCs w:val="20"/>
        </w:rPr>
        <w:t xml:space="preserve">tarihi itibarıyla teminata verilen/bloke edilen nominal yatırım tutarı </w:t>
      </w:r>
      <w:r w:rsidR="0059769F" w:rsidRPr="00940237">
        <w:rPr>
          <w:szCs w:val="20"/>
        </w:rPr>
        <w:t>249.880 TL’dir.</w:t>
      </w:r>
    </w:p>
    <w:p w14:paraId="7166EB3A" w14:textId="77777777" w:rsidR="002D13E2" w:rsidRPr="00940237" w:rsidRDefault="002D13E2" w:rsidP="002D13E2">
      <w:pPr>
        <w:ind w:left="851"/>
        <w:jc w:val="both"/>
        <w:rPr>
          <w:szCs w:val="20"/>
        </w:rPr>
      </w:pPr>
      <w:r w:rsidRPr="00940237">
        <w:rPr>
          <w:szCs w:val="20"/>
        </w:rPr>
        <w:t>(31 Aralık 2024: Bulunmamaktadır).</w:t>
      </w:r>
    </w:p>
    <w:p w14:paraId="105A492E" w14:textId="77777777" w:rsidR="00894C14" w:rsidRPr="00940237" w:rsidRDefault="00894C14" w:rsidP="00333297">
      <w:pPr>
        <w:spacing w:line="211" w:lineRule="auto"/>
        <w:ind w:left="851"/>
        <w:jc w:val="both"/>
        <w:rPr>
          <w:sz w:val="16"/>
          <w:szCs w:val="16"/>
        </w:rPr>
      </w:pPr>
    </w:p>
    <w:p w14:paraId="72B62FFE" w14:textId="77777777" w:rsidR="00894C14" w:rsidRPr="00940237" w:rsidRDefault="00894C14" w:rsidP="00077A76">
      <w:pPr>
        <w:pStyle w:val="ListeParagraf"/>
        <w:numPr>
          <w:ilvl w:val="0"/>
          <w:numId w:val="51"/>
        </w:numPr>
        <w:spacing w:line="211" w:lineRule="auto"/>
        <w:ind w:left="1276" w:hanging="425"/>
        <w:rPr>
          <w:b/>
          <w:bCs/>
          <w:szCs w:val="20"/>
        </w:rPr>
      </w:pPr>
      <w:r w:rsidRPr="00940237">
        <w:rPr>
          <w:b/>
          <w:bCs/>
          <w:szCs w:val="20"/>
        </w:rPr>
        <w:t>İtfa edilmiş maliyet üzerinden değerlenen borçlanma senetlerine ilişkin bilgiler:</w:t>
      </w:r>
    </w:p>
    <w:p w14:paraId="6FE432D8" w14:textId="320FB4E6" w:rsidR="00B42C0E" w:rsidRPr="00940237" w:rsidRDefault="00B42C0E" w:rsidP="00333297">
      <w:pPr>
        <w:widowControl w:val="0"/>
        <w:spacing w:line="211" w:lineRule="auto"/>
        <w:ind w:left="840" w:firstLine="11"/>
        <w:rPr>
          <w:sz w:val="16"/>
          <w:szCs w:val="16"/>
        </w:rPr>
      </w:pPr>
    </w:p>
    <w:tbl>
      <w:tblPr>
        <w:tblW w:w="5000" w:type="pct"/>
        <w:tblCellMar>
          <w:left w:w="70" w:type="dxa"/>
          <w:right w:w="70" w:type="dxa"/>
        </w:tblCellMar>
        <w:tblLook w:val="04A0" w:firstRow="1" w:lastRow="0" w:firstColumn="1" w:lastColumn="0" w:noHBand="0" w:noVBand="1"/>
      </w:tblPr>
      <w:tblGrid>
        <w:gridCol w:w="6167"/>
        <w:gridCol w:w="3188"/>
      </w:tblGrid>
      <w:tr w:rsidR="0059769F" w:rsidRPr="00940237" w14:paraId="731CAE4E" w14:textId="77777777" w:rsidTr="00784DD2">
        <w:trPr>
          <w:trHeight w:val="170"/>
        </w:trPr>
        <w:tc>
          <w:tcPr>
            <w:tcW w:w="3296" w:type="pct"/>
            <w:tcBorders>
              <w:top w:val="nil"/>
              <w:left w:val="nil"/>
              <w:bottom w:val="nil"/>
              <w:right w:val="nil"/>
            </w:tcBorders>
            <w:shd w:val="clear" w:color="000000" w:fill="FFFFFF"/>
            <w:vAlign w:val="bottom"/>
            <w:hideMark/>
          </w:tcPr>
          <w:p w14:paraId="65E8F202" w14:textId="77777777" w:rsidR="0059769F" w:rsidRPr="00940237" w:rsidRDefault="0059769F" w:rsidP="00512404">
            <w:pPr>
              <w:jc w:val="both"/>
              <w:rPr>
                <w:color w:val="000000"/>
                <w:szCs w:val="20"/>
              </w:rPr>
            </w:pPr>
            <w:r w:rsidRPr="00940237">
              <w:rPr>
                <w:color w:val="000000"/>
                <w:szCs w:val="20"/>
              </w:rPr>
              <w:t> </w:t>
            </w:r>
          </w:p>
        </w:tc>
        <w:tc>
          <w:tcPr>
            <w:tcW w:w="1704" w:type="pct"/>
            <w:tcBorders>
              <w:top w:val="nil"/>
              <w:left w:val="nil"/>
              <w:bottom w:val="single" w:sz="4" w:space="0" w:color="auto"/>
              <w:right w:val="nil"/>
            </w:tcBorders>
            <w:noWrap/>
            <w:vAlign w:val="center"/>
            <w:hideMark/>
          </w:tcPr>
          <w:p w14:paraId="34992B3E" w14:textId="77777777" w:rsidR="0059769F" w:rsidRPr="00940237" w:rsidRDefault="0059769F" w:rsidP="00512404">
            <w:pPr>
              <w:jc w:val="right"/>
              <w:rPr>
                <w:b/>
                <w:bCs/>
                <w:color w:val="000000"/>
                <w:szCs w:val="20"/>
              </w:rPr>
            </w:pPr>
            <w:r w:rsidRPr="00940237">
              <w:rPr>
                <w:b/>
                <w:bCs/>
                <w:color w:val="000000"/>
                <w:szCs w:val="20"/>
              </w:rPr>
              <w:t>31 Aralık 2025</w:t>
            </w:r>
          </w:p>
        </w:tc>
      </w:tr>
      <w:tr w:rsidR="0059769F" w:rsidRPr="00940237" w14:paraId="51438B4F" w14:textId="77777777" w:rsidTr="00784DD2">
        <w:trPr>
          <w:trHeight w:val="170"/>
        </w:trPr>
        <w:tc>
          <w:tcPr>
            <w:tcW w:w="3296" w:type="pct"/>
            <w:tcBorders>
              <w:top w:val="nil"/>
              <w:left w:val="nil"/>
              <w:bottom w:val="nil"/>
              <w:right w:val="nil"/>
            </w:tcBorders>
            <w:shd w:val="clear" w:color="000000" w:fill="FFFFFF"/>
            <w:vAlign w:val="bottom"/>
            <w:hideMark/>
          </w:tcPr>
          <w:p w14:paraId="2E57DCCD" w14:textId="77777777" w:rsidR="0059769F" w:rsidRPr="00940237" w:rsidRDefault="0059769F" w:rsidP="00512404">
            <w:pPr>
              <w:jc w:val="both"/>
              <w:rPr>
                <w:color w:val="000000"/>
                <w:szCs w:val="20"/>
              </w:rPr>
            </w:pPr>
            <w:r w:rsidRPr="00940237">
              <w:rPr>
                <w:color w:val="000000"/>
                <w:szCs w:val="20"/>
              </w:rPr>
              <w:t> </w:t>
            </w:r>
          </w:p>
        </w:tc>
        <w:tc>
          <w:tcPr>
            <w:tcW w:w="1704" w:type="pct"/>
            <w:tcBorders>
              <w:top w:val="nil"/>
              <w:left w:val="nil"/>
              <w:bottom w:val="nil"/>
              <w:right w:val="nil"/>
            </w:tcBorders>
            <w:shd w:val="clear" w:color="000000" w:fill="FFFFFF"/>
            <w:vAlign w:val="bottom"/>
            <w:hideMark/>
          </w:tcPr>
          <w:p w14:paraId="7BBE5EB0" w14:textId="77777777" w:rsidR="0059769F" w:rsidRPr="00940237" w:rsidRDefault="0059769F" w:rsidP="00512404">
            <w:pPr>
              <w:jc w:val="right"/>
              <w:rPr>
                <w:b/>
                <w:bCs/>
                <w:color w:val="000000"/>
                <w:szCs w:val="20"/>
              </w:rPr>
            </w:pPr>
            <w:r w:rsidRPr="00940237">
              <w:rPr>
                <w:b/>
                <w:bCs/>
                <w:color w:val="000000"/>
                <w:szCs w:val="20"/>
              </w:rPr>
              <w:t> </w:t>
            </w:r>
          </w:p>
        </w:tc>
      </w:tr>
      <w:tr w:rsidR="00784DD2" w:rsidRPr="00940237" w14:paraId="5088984B" w14:textId="77777777" w:rsidTr="00784DD2">
        <w:trPr>
          <w:trHeight w:val="170"/>
        </w:trPr>
        <w:tc>
          <w:tcPr>
            <w:tcW w:w="3296" w:type="pct"/>
            <w:tcBorders>
              <w:top w:val="nil"/>
              <w:left w:val="nil"/>
              <w:bottom w:val="nil"/>
              <w:right w:val="nil"/>
            </w:tcBorders>
            <w:noWrap/>
            <w:vAlign w:val="bottom"/>
            <w:hideMark/>
          </w:tcPr>
          <w:p w14:paraId="27443BD4" w14:textId="77777777" w:rsidR="00784DD2" w:rsidRPr="00940237" w:rsidRDefault="00784DD2" w:rsidP="00784DD2">
            <w:pPr>
              <w:ind w:firstLineChars="200" w:firstLine="400"/>
              <w:rPr>
                <w:color w:val="000000"/>
                <w:szCs w:val="20"/>
              </w:rPr>
            </w:pPr>
            <w:r w:rsidRPr="00940237">
              <w:rPr>
                <w:color w:val="000000"/>
                <w:szCs w:val="20"/>
              </w:rPr>
              <w:t>Devlet Tahvili</w:t>
            </w:r>
          </w:p>
        </w:tc>
        <w:tc>
          <w:tcPr>
            <w:tcW w:w="1704" w:type="pct"/>
            <w:tcBorders>
              <w:top w:val="nil"/>
              <w:left w:val="nil"/>
              <w:bottom w:val="nil"/>
              <w:right w:val="nil"/>
            </w:tcBorders>
            <w:vAlign w:val="center"/>
            <w:hideMark/>
          </w:tcPr>
          <w:p w14:paraId="7FB7FD97" w14:textId="4CBEBF70" w:rsidR="00784DD2" w:rsidRPr="00940237" w:rsidRDefault="00784DD2" w:rsidP="00784DD2">
            <w:pPr>
              <w:jc w:val="right"/>
              <w:rPr>
                <w:color w:val="000000"/>
                <w:szCs w:val="20"/>
              </w:rPr>
            </w:pPr>
            <w:r w:rsidRPr="00940237">
              <w:rPr>
                <w:color w:val="000000"/>
                <w:szCs w:val="20"/>
              </w:rPr>
              <w:t>-</w:t>
            </w:r>
          </w:p>
        </w:tc>
      </w:tr>
      <w:tr w:rsidR="00784DD2" w:rsidRPr="00940237" w14:paraId="73FA964E" w14:textId="77777777" w:rsidTr="00784DD2">
        <w:trPr>
          <w:trHeight w:val="170"/>
        </w:trPr>
        <w:tc>
          <w:tcPr>
            <w:tcW w:w="3296" w:type="pct"/>
            <w:tcBorders>
              <w:top w:val="nil"/>
              <w:left w:val="nil"/>
              <w:bottom w:val="nil"/>
              <w:right w:val="nil"/>
            </w:tcBorders>
            <w:noWrap/>
            <w:vAlign w:val="bottom"/>
            <w:hideMark/>
          </w:tcPr>
          <w:p w14:paraId="23475AA0" w14:textId="77777777" w:rsidR="00784DD2" w:rsidRPr="00940237" w:rsidRDefault="00784DD2" w:rsidP="00784DD2">
            <w:pPr>
              <w:ind w:firstLineChars="200" w:firstLine="400"/>
              <w:rPr>
                <w:color w:val="000000"/>
                <w:szCs w:val="20"/>
              </w:rPr>
            </w:pPr>
            <w:r w:rsidRPr="00940237">
              <w:rPr>
                <w:color w:val="000000"/>
                <w:szCs w:val="20"/>
              </w:rPr>
              <w:t>Hazine Bonosu</w:t>
            </w:r>
          </w:p>
        </w:tc>
        <w:tc>
          <w:tcPr>
            <w:tcW w:w="1704" w:type="pct"/>
            <w:tcBorders>
              <w:top w:val="nil"/>
              <w:left w:val="nil"/>
              <w:bottom w:val="nil"/>
              <w:right w:val="nil"/>
            </w:tcBorders>
            <w:vAlign w:val="center"/>
            <w:hideMark/>
          </w:tcPr>
          <w:p w14:paraId="036C7CC0" w14:textId="70254FC6" w:rsidR="00784DD2" w:rsidRPr="00940237" w:rsidRDefault="00784DD2" w:rsidP="00784DD2">
            <w:pPr>
              <w:jc w:val="right"/>
              <w:rPr>
                <w:color w:val="000000"/>
                <w:szCs w:val="20"/>
              </w:rPr>
            </w:pPr>
            <w:r w:rsidRPr="00940237">
              <w:rPr>
                <w:color w:val="000000"/>
                <w:szCs w:val="20"/>
              </w:rPr>
              <w:t>-</w:t>
            </w:r>
          </w:p>
        </w:tc>
      </w:tr>
      <w:tr w:rsidR="00784DD2" w:rsidRPr="00940237" w14:paraId="48F253C8" w14:textId="77777777" w:rsidTr="00784DD2">
        <w:trPr>
          <w:trHeight w:val="170"/>
        </w:trPr>
        <w:tc>
          <w:tcPr>
            <w:tcW w:w="3296" w:type="pct"/>
            <w:tcBorders>
              <w:top w:val="nil"/>
              <w:left w:val="nil"/>
              <w:bottom w:val="nil"/>
              <w:right w:val="nil"/>
            </w:tcBorders>
            <w:noWrap/>
            <w:vAlign w:val="bottom"/>
            <w:hideMark/>
          </w:tcPr>
          <w:p w14:paraId="6F653641" w14:textId="77777777" w:rsidR="00784DD2" w:rsidRPr="00940237" w:rsidRDefault="00784DD2" w:rsidP="00784DD2">
            <w:pPr>
              <w:ind w:firstLineChars="200" w:firstLine="400"/>
              <w:rPr>
                <w:color w:val="000000"/>
                <w:szCs w:val="20"/>
              </w:rPr>
            </w:pPr>
            <w:r w:rsidRPr="00940237">
              <w:rPr>
                <w:color w:val="000000"/>
                <w:szCs w:val="20"/>
              </w:rPr>
              <w:t xml:space="preserve">Diğer Kamu Borçlanma Senetleri </w:t>
            </w:r>
            <w:r w:rsidRPr="00940237">
              <w:rPr>
                <w:color w:val="000000"/>
                <w:szCs w:val="20"/>
                <w:vertAlign w:val="superscript"/>
              </w:rPr>
              <w:t>(*)</w:t>
            </w:r>
          </w:p>
        </w:tc>
        <w:tc>
          <w:tcPr>
            <w:tcW w:w="1704" w:type="pct"/>
            <w:tcBorders>
              <w:top w:val="nil"/>
              <w:left w:val="nil"/>
              <w:bottom w:val="nil"/>
              <w:right w:val="nil"/>
            </w:tcBorders>
            <w:vAlign w:val="center"/>
            <w:hideMark/>
          </w:tcPr>
          <w:p w14:paraId="18DF48A3" w14:textId="54741E3E" w:rsidR="00784DD2" w:rsidRPr="00940237" w:rsidRDefault="00784DD2" w:rsidP="00784DD2">
            <w:pPr>
              <w:jc w:val="right"/>
              <w:rPr>
                <w:color w:val="000000"/>
                <w:szCs w:val="20"/>
              </w:rPr>
            </w:pPr>
            <w:r w:rsidRPr="00940237">
              <w:rPr>
                <w:color w:val="000000"/>
                <w:szCs w:val="20"/>
              </w:rPr>
              <w:t>750.636</w:t>
            </w:r>
          </w:p>
        </w:tc>
      </w:tr>
      <w:tr w:rsidR="00784DD2" w:rsidRPr="00940237" w14:paraId="29B44D11" w14:textId="77777777" w:rsidTr="00784DD2">
        <w:trPr>
          <w:trHeight w:val="170"/>
        </w:trPr>
        <w:tc>
          <w:tcPr>
            <w:tcW w:w="3296" w:type="pct"/>
            <w:tcBorders>
              <w:top w:val="nil"/>
              <w:left w:val="nil"/>
              <w:bottom w:val="single" w:sz="4" w:space="0" w:color="auto"/>
              <w:right w:val="nil"/>
            </w:tcBorders>
            <w:noWrap/>
            <w:vAlign w:val="bottom"/>
            <w:hideMark/>
          </w:tcPr>
          <w:p w14:paraId="1384ECD6" w14:textId="77777777" w:rsidR="00784DD2" w:rsidRPr="00940237" w:rsidRDefault="00784DD2" w:rsidP="00784DD2">
            <w:pPr>
              <w:ind w:firstLineChars="200" w:firstLine="400"/>
              <w:rPr>
                <w:color w:val="000000"/>
                <w:szCs w:val="20"/>
              </w:rPr>
            </w:pPr>
            <w:r w:rsidRPr="00940237">
              <w:rPr>
                <w:color w:val="000000"/>
                <w:szCs w:val="20"/>
              </w:rPr>
              <w:t xml:space="preserve">Diğer Borçlanma Senetleri </w:t>
            </w:r>
          </w:p>
        </w:tc>
        <w:tc>
          <w:tcPr>
            <w:tcW w:w="1704" w:type="pct"/>
            <w:tcBorders>
              <w:top w:val="nil"/>
              <w:left w:val="nil"/>
              <w:bottom w:val="single" w:sz="4" w:space="0" w:color="auto"/>
              <w:right w:val="nil"/>
            </w:tcBorders>
            <w:vAlign w:val="center"/>
            <w:hideMark/>
          </w:tcPr>
          <w:p w14:paraId="6D7E84AA" w14:textId="26C1041B" w:rsidR="00784DD2" w:rsidRPr="00940237" w:rsidRDefault="00784DD2" w:rsidP="00784DD2">
            <w:pPr>
              <w:jc w:val="right"/>
              <w:rPr>
                <w:color w:val="000000"/>
                <w:szCs w:val="20"/>
              </w:rPr>
            </w:pPr>
            <w:r w:rsidRPr="00940237">
              <w:rPr>
                <w:color w:val="000000"/>
                <w:szCs w:val="20"/>
              </w:rPr>
              <w:t>-</w:t>
            </w:r>
          </w:p>
        </w:tc>
      </w:tr>
      <w:tr w:rsidR="00784DD2" w:rsidRPr="00940237" w14:paraId="1E800865" w14:textId="77777777" w:rsidTr="00784DD2">
        <w:trPr>
          <w:trHeight w:val="170"/>
        </w:trPr>
        <w:tc>
          <w:tcPr>
            <w:tcW w:w="3296" w:type="pct"/>
            <w:tcBorders>
              <w:top w:val="nil"/>
              <w:left w:val="nil"/>
              <w:right w:val="nil"/>
            </w:tcBorders>
            <w:noWrap/>
            <w:vAlign w:val="bottom"/>
            <w:hideMark/>
          </w:tcPr>
          <w:p w14:paraId="04FD60D1" w14:textId="77777777" w:rsidR="00784DD2" w:rsidRPr="00940237" w:rsidRDefault="00784DD2" w:rsidP="00784DD2">
            <w:pPr>
              <w:jc w:val="right"/>
              <w:rPr>
                <w:color w:val="000000"/>
                <w:szCs w:val="20"/>
              </w:rPr>
            </w:pPr>
          </w:p>
        </w:tc>
        <w:tc>
          <w:tcPr>
            <w:tcW w:w="1704" w:type="pct"/>
            <w:tcBorders>
              <w:top w:val="nil"/>
              <w:left w:val="nil"/>
              <w:right w:val="nil"/>
            </w:tcBorders>
            <w:noWrap/>
            <w:vAlign w:val="center"/>
            <w:hideMark/>
          </w:tcPr>
          <w:p w14:paraId="0777EB06" w14:textId="77777777" w:rsidR="00784DD2" w:rsidRPr="00940237" w:rsidRDefault="00784DD2" w:rsidP="00784DD2">
            <w:pPr>
              <w:jc w:val="right"/>
              <w:rPr>
                <w:szCs w:val="20"/>
              </w:rPr>
            </w:pPr>
          </w:p>
        </w:tc>
      </w:tr>
      <w:tr w:rsidR="00784DD2" w:rsidRPr="00940237" w14:paraId="70022176" w14:textId="77777777" w:rsidTr="00784DD2">
        <w:trPr>
          <w:trHeight w:val="170"/>
        </w:trPr>
        <w:tc>
          <w:tcPr>
            <w:tcW w:w="3296" w:type="pct"/>
            <w:tcBorders>
              <w:top w:val="nil"/>
              <w:left w:val="nil"/>
              <w:bottom w:val="single" w:sz="12" w:space="0" w:color="auto"/>
              <w:right w:val="nil"/>
            </w:tcBorders>
            <w:noWrap/>
            <w:vAlign w:val="bottom"/>
            <w:hideMark/>
          </w:tcPr>
          <w:p w14:paraId="30CEBB8C" w14:textId="77777777" w:rsidR="00784DD2" w:rsidRPr="00940237" w:rsidRDefault="00784DD2" w:rsidP="00784DD2">
            <w:pPr>
              <w:rPr>
                <w:b/>
                <w:bCs/>
                <w:color w:val="000000"/>
                <w:szCs w:val="20"/>
              </w:rPr>
            </w:pPr>
            <w:r w:rsidRPr="00940237">
              <w:rPr>
                <w:b/>
                <w:bCs/>
                <w:color w:val="000000"/>
                <w:szCs w:val="20"/>
              </w:rPr>
              <w:t>Toplam</w:t>
            </w:r>
          </w:p>
        </w:tc>
        <w:tc>
          <w:tcPr>
            <w:tcW w:w="1704" w:type="pct"/>
            <w:tcBorders>
              <w:top w:val="nil"/>
              <w:left w:val="nil"/>
              <w:bottom w:val="single" w:sz="12" w:space="0" w:color="auto"/>
              <w:right w:val="nil"/>
            </w:tcBorders>
            <w:vAlign w:val="center"/>
            <w:hideMark/>
          </w:tcPr>
          <w:p w14:paraId="05FDADD3" w14:textId="590C8667" w:rsidR="00784DD2" w:rsidRPr="00940237" w:rsidRDefault="00784DD2" w:rsidP="00784DD2">
            <w:pPr>
              <w:jc w:val="right"/>
              <w:rPr>
                <w:b/>
                <w:bCs/>
                <w:color w:val="000000"/>
                <w:szCs w:val="20"/>
              </w:rPr>
            </w:pPr>
            <w:r w:rsidRPr="00940237">
              <w:rPr>
                <w:b/>
                <w:bCs/>
                <w:color w:val="000000"/>
                <w:szCs w:val="20"/>
              </w:rPr>
              <w:t>750.636</w:t>
            </w:r>
          </w:p>
        </w:tc>
      </w:tr>
    </w:tbl>
    <w:p w14:paraId="78B74C37" w14:textId="18B6A61F" w:rsidR="00894C14" w:rsidRPr="00940237" w:rsidRDefault="00894C14" w:rsidP="00333297">
      <w:pPr>
        <w:widowControl w:val="0"/>
        <w:spacing w:line="211" w:lineRule="auto"/>
        <w:ind w:left="840" w:firstLine="11"/>
        <w:rPr>
          <w:b/>
          <w:sz w:val="14"/>
          <w:szCs w:val="14"/>
        </w:rPr>
      </w:pPr>
    </w:p>
    <w:p w14:paraId="2AF3D444" w14:textId="74888799" w:rsidR="00894C14" w:rsidRPr="00940237" w:rsidRDefault="00894C14" w:rsidP="00437A9A">
      <w:pPr>
        <w:widowControl w:val="0"/>
        <w:spacing w:line="211" w:lineRule="auto"/>
        <w:ind w:left="1276" w:hanging="415"/>
        <w:rPr>
          <w:bCs/>
          <w:sz w:val="18"/>
          <w:szCs w:val="18"/>
        </w:rPr>
      </w:pPr>
      <w:r w:rsidRPr="00940237">
        <w:rPr>
          <w:bCs/>
          <w:sz w:val="18"/>
          <w:szCs w:val="18"/>
          <w:vertAlign w:val="superscript"/>
        </w:rPr>
        <w:t>(*)</w:t>
      </w:r>
      <w:r w:rsidRPr="00940237">
        <w:rPr>
          <w:bCs/>
          <w:sz w:val="18"/>
          <w:szCs w:val="18"/>
        </w:rPr>
        <w:tab/>
        <w:t>T.C. Hazine ve Maliye Bakanlığı tarafından ihraç edilen kira sertifikalarını içermektedir.</w:t>
      </w:r>
    </w:p>
    <w:p w14:paraId="34C70047" w14:textId="77777777" w:rsidR="00442F42" w:rsidRPr="00940237" w:rsidRDefault="00442F42" w:rsidP="00437A9A">
      <w:pPr>
        <w:widowControl w:val="0"/>
        <w:spacing w:line="211" w:lineRule="auto"/>
        <w:ind w:left="1276" w:hanging="415"/>
        <w:rPr>
          <w:bCs/>
          <w:sz w:val="18"/>
          <w:szCs w:val="18"/>
        </w:rPr>
      </w:pPr>
    </w:p>
    <w:tbl>
      <w:tblPr>
        <w:tblW w:w="5000" w:type="pct"/>
        <w:tblCellMar>
          <w:left w:w="70" w:type="dxa"/>
          <w:right w:w="70" w:type="dxa"/>
        </w:tblCellMar>
        <w:tblLook w:val="04A0" w:firstRow="1" w:lastRow="0" w:firstColumn="1" w:lastColumn="0" w:noHBand="0" w:noVBand="1"/>
      </w:tblPr>
      <w:tblGrid>
        <w:gridCol w:w="5873"/>
        <w:gridCol w:w="3482"/>
      </w:tblGrid>
      <w:tr w:rsidR="00A41AFE" w:rsidRPr="00940237" w14:paraId="3B9830BB" w14:textId="77777777" w:rsidTr="00A41AFE">
        <w:trPr>
          <w:trHeight w:val="170"/>
        </w:trPr>
        <w:tc>
          <w:tcPr>
            <w:tcW w:w="3139" w:type="pct"/>
            <w:tcBorders>
              <w:top w:val="nil"/>
              <w:left w:val="nil"/>
              <w:bottom w:val="nil"/>
              <w:right w:val="nil"/>
            </w:tcBorders>
            <w:shd w:val="clear" w:color="000000" w:fill="FFFFFF"/>
            <w:vAlign w:val="bottom"/>
            <w:hideMark/>
          </w:tcPr>
          <w:p w14:paraId="2B6D12F7" w14:textId="77777777" w:rsidR="00A41AFE" w:rsidRPr="00940237" w:rsidRDefault="00A41AFE" w:rsidP="00E47E69">
            <w:pPr>
              <w:spacing w:line="211" w:lineRule="auto"/>
              <w:jc w:val="both"/>
              <w:rPr>
                <w:color w:val="000000"/>
                <w:szCs w:val="20"/>
              </w:rPr>
            </w:pPr>
            <w:r w:rsidRPr="00940237">
              <w:rPr>
                <w:color w:val="000000"/>
                <w:szCs w:val="20"/>
              </w:rPr>
              <w:t> </w:t>
            </w:r>
          </w:p>
        </w:tc>
        <w:tc>
          <w:tcPr>
            <w:tcW w:w="1861" w:type="pct"/>
            <w:tcBorders>
              <w:top w:val="nil"/>
              <w:left w:val="nil"/>
              <w:bottom w:val="single" w:sz="4" w:space="0" w:color="auto"/>
              <w:right w:val="nil"/>
            </w:tcBorders>
            <w:noWrap/>
            <w:vAlign w:val="center"/>
            <w:hideMark/>
          </w:tcPr>
          <w:p w14:paraId="6C776630" w14:textId="77777777" w:rsidR="00A41AFE" w:rsidRPr="00940237" w:rsidRDefault="00A41AFE" w:rsidP="00E47E69">
            <w:pPr>
              <w:spacing w:line="211" w:lineRule="auto"/>
              <w:jc w:val="right"/>
              <w:rPr>
                <w:b/>
                <w:bCs/>
                <w:color w:val="000000"/>
                <w:szCs w:val="20"/>
              </w:rPr>
            </w:pPr>
            <w:r w:rsidRPr="00940237">
              <w:rPr>
                <w:b/>
                <w:bCs/>
                <w:color w:val="000000"/>
                <w:szCs w:val="20"/>
              </w:rPr>
              <w:t>31 Aralık 2024</w:t>
            </w:r>
          </w:p>
        </w:tc>
      </w:tr>
      <w:tr w:rsidR="00A41AFE" w:rsidRPr="00940237" w14:paraId="08B3D53D" w14:textId="77777777" w:rsidTr="00A41AFE">
        <w:trPr>
          <w:trHeight w:val="170"/>
        </w:trPr>
        <w:tc>
          <w:tcPr>
            <w:tcW w:w="3139" w:type="pct"/>
            <w:tcBorders>
              <w:top w:val="nil"/>
              <w:left w:val="nil"/>
              <w:bottom w:val="nil"/>
              <w:right w:val="nil"/>
            </w:tcBorders>
            <w:shd w:val="clear" w:color="000000" w:fill="FFFFFF"/>
            <w:vAlign w:val="bottom"/>
            <w:hideMark/>
          </w:tcPr>
          <w:p w14:paraId="589241FC" w14:textId="77777777" w:rsidR="00A41AFE" w:rsidRPr="00940237" w:rsidRDefault="00A41AFE" w:rsidP="00E47E69">
            <w:pPr>
              <w:spacing w:line="211" w:lineRule="auto"/>
              <w:jc w:val="both"/>
              <w:rPr>
                <w:color w:val="000000"/>
                <w:sz w:val="16"/>
                <w:szCs w:val="16"/>
              </w:rPr>
            </w:pPr>
            <w:r w:rsidRPr="00940237">
              <w:rPr>
                <w:color w:val="000000"/>
                <w:sz w:val="16"/>
                <w:szCs w:val="16"/>
              </w:rPr>
              <w:t> </w:t>
            </w:r>
          </w:p>
        </w:tc>
        <w:tc>
          <w:tcPr>
            <w:tcW w:w="1861" w:type="pct"/>
            <w:tcBorders>
              <w:top w:val="nil"/>
              <w:left w:val="nil"/>
              <w:bottom w:val="nil"/>
              <w:right w:val="nil"/>
            </w:tcBorders>
            <w:shd w:val="clear" w:color="000000" w:fill="FFFFFF"/>
            <w:vAlign w:val="bottom"/>
            <w:hideMark/>
          </w:tcPr>
          <w:p w14:paraId="05B84175" w14:textId="77777777" w:rsidR="00A41AFE" w:rsidRPr="00940237" w:rsidRDefault="00A41AFE" w:rsidP="00E47E69">
            <w:pPr>
              <w:spacing w:line="211" w:lineRule="auto"/>
              <w:jc w:val="right"/>
              <w:rPr>
                <w:b/>
                <w:bCs/>
                <w:color w:val="000000"/>
                <w:sz w:val="16"/>
                <w:szCs w:val="16"/>
              </w:rPr>
            </w:pPr>
            <w:r w:rsidRPr="00940237">
              <w:rPr>
                <w:b/>
                <w:bCs/>
                <w:color w:val="000000"/>
                <w:sz w:val="16"/>
                <w:szCs w:val="16"/>
              </w:rPr>
              <w:t> </w:t>
            </w:r>
          </w:p>
        </w:tc>
      </w:tr>
      <w:tr w:rsidR="00A41AFE" w:rsidRPr="00940237" w14:paraId="70EE4009" w14:textId="77777777" w:rsidTr="00A41AFE">
        <w:trPr>
          <w:trHeight w:val="170"/>
        </w:trPr>
        <w:tc>
          <w:tcPr>
            <w:tcW w:w="3139" w:type="pct"/>
            <w:tcBorders>
              <w:top w:val="nil"/>
              <w:left w:val="nil"/>
              <w:bottom w:val="nil"/>
              <w:right w:val="nil"/>
            </w:tcBorders>
            <w:noWrap/>
            <w:vAlign w:val="bottom"/>
            <w:hideMark/>
          </w:tcPr>
          <w:p w14:paraId="76082D52" w14:textId="77777777" w:rsidR="00A41AFE" w:rsidRPr="00940237" w:rsidRDefault="00A41AFE" w:rsidP="00E47E69">
            <w:pPr>
              <w:spacing w:line="211" w:lineRule="auto"/>
              <w:ind w:firstLineChars="200" w:firstLine="400"/>
              <w:rPr>
                <w:color w:val="000000"/>
                <w:szCs w:val="20"/>
              </w:rPr>
            </w:pPr>
            <w:r w:rsidRPr="00940237">
              <w:rPr>
                <w:color w:val="000000"/>
                <w:szCs w:val="20"/>
              </w:rPr>
              <w:t>Devlet Tahvili</w:t>
            </w:r>
          </w:p>
        </w:tc>
        <w:tc>
          <w:tcPr>
            <w:tcW w:w="1861" w:type="pct"/>
            <w:tcBorders>
              <w:top w:val="nil"/>
              <w:left w:val="nil"/>
              <w:bottom w:val="nil"/>
              <w:right w:val="nil"/>
            </w:tcBorders>
            <w:vAlign w:val="center"/>
            <w:hideMark/>
          </w:tcPr>
          <w:p w14:paraId="792DE670" w14:textId="77777777" w:rsidR="00A41AFE" w:rsidRPr="00940237" w:rsidRDefault="00A41AFE" w:rsidP="00E47E69">
            <w:pPr>
              <w:spacing w:line="211" w:lineRule="auto"/>
              <w:jc w:val="right"/>
              <w:rPr>
                <w:color w:val="000000"/>
                <w:szCs w:val="20"/>
              </w:rPr>
            </w:pPr>
            <w:r w:rsidRPr="00940237">
              <w:rPr>
                <w:color w:val="000000"/>
                <w:szCs w:val="20"/>
              </w:rPr>
              <w:t>-</w:t>
            </w:r>
          </w:p>
        </w:tc>
      </w:tr>
      <w:tr w:rsidR="00A41AFE" w:rsidRPr="00940237" w14:paraId="75A04D75" w14:textId="77777777" w:rsidTr="00A41AFE">
        <w:trPr>
          <w:trHeight w:val="170"/>
        </w:trPr>
        <w:tc>
          <w:tcPr>
            <w:tcW w:w="3139" w:type="pct"/>
            <w:tcBorders>
              <w:top w:val="nil"/>
              <w:left w:val="nil"/>
              <w:bottom w:val="nil"/>
              <w:right w:val="nil"/>
            </w:tcBorders>
            <w:noWrap/>
            <w:vAlign w:val="bottom"/>
            <w:hideMark/>
          </w:tcPr>
          <w:p w14:paraId="7F1B8217" w14:textId="77777777" w:rsidR="00A41AFE" w:rsidRPr="00940237" w:rsidRDefault="00A41AFE" w:rsidP="00E47E69">
            <w:pPr>
              <w:spacing w:line="211" w:lineRule="auto"/>
              <w:ind w:firstLineChars="200" w:firstLine="400"/>
              <w:rPr>
                <w:color w:val="000000"/>
                <w:szCs w:val="20"/>
              </w:rPr>
            </w:pPr>
            <w:r w:rsidRPr="00940237">
              <w:rPr>
                <w:color w:val="000000"/>
                <w:szCs w:val="20"/>
              </w:rPr>
              <w:t>Hazine Bonosu</w:t>
            </w:r>
          </w:p>
        </w:tc>
        <w:tc>
          <w:tcPr>
            <w:tcW w:w="1861" w:type="pct"/>
            <w:tcBorders>
              <w:top w:val="nil"/>
              <w:left w:val="nil"/>
              <w:bottom w:val="nil"/>
              <w:right w:val="nil"/>
            </w:tcBorders>
            <w:vAlign w:val="center"/>
            <w:hideMark/>
          </w:tcPr>
          <w:p w14:paraId="7B4733EF" w14:textId="77777777" w:rsidR="00A41AFE" w:rsidRPr="00940237" w:rsidRDefault="00A41AFE" w:rsidP="00E47E69">
            <w:pPr>
              <w:spacing w:line="211" w:lineRule="auto"/>
              <w:jc w:val="right"/>
              <w:rPr>
                <w:color w:val="000000"/>
                <w:szCs w:val="20"/>
              </w:rPr>
            </w:pPr>
            <w:r w:rsidRPr="00940237">
              <w:rPr>
                <w:color w:val="000000"/>
                <w:szCs w:val="20"/>
              </w:rPr>
              <w:t>-</w:t>
            </w:r>
          </w:p>
        </w:tc>
      </w:tr>
      <w:tr w:rsidR="00A41AFE" w:rsidRPr="00940237" w14:paraId="264F68AF" w14:textId="77777777" w:rsidTr="00A41AFE">
        <w:trPr>
          <w:trHeight w:val="170"/>
        </w:trPr>
        <w:tc>
          <w:tcPr>
            <w:tcW w:w="3139" w:type="pct"/>
            <w:tcBorders>
              <w:top w:val="nil"/>
              <w:left w:val="nil"/>
              <w:bottom w:val="nil"/>
              <w:right w:val="nil"/>
            </w:tcBorders>
            <w:noWrap/>
            <w:vAlign w:val="bottom"/>
            <w:hideMark/>
          </w:tcPr>
          <w:p w14:paraId="21C8889A" w14:textId="77777777" w:rsidR="00A41AFE" w:rsidRPr="00940237" w:rsidRDefault="00A41AFE" w:rsidP="00E47E69">
            <w:pPr>
              <w:spacing w:line="211" w:lineRule="auto"/>
              <w:ind w:firstLineChars="200" w:firstLine="400"/>
              <w:rPr>
                <w:color w:val="000000"/>
                <w:szCs w:val="20"/>
              </w:rPr>
            </w:pPr>
            <w:r w:rsidRPr="00940237">
              <w:rPr>
                <w:color w:val="000000"/>
                <w:szCs w:val="20"/>
              </w:rPr>
              <w:t xml:space="preserve">Diğer Kamu Borçlanma Senetleri </w:t>
            </w:r>
            <w:r w:rsidRPr="00940237">
              <w:rPr>
                <w:color w:val="000000"/>
                <w:szCs w:val="20"/>
                <w:vertAlign w:val="superscript"/>
              </w:rPr>
              <w:t>(*)</w:t>
            </w:r>
          </w:p>
        </w:tc>
        <w:tc>
          <w:tcPr>
            <w:tcW w:w="1861" w:type="pct"/>
            <w:tcBorders>
              <w:top w:val="nil"/>
              <w:left w:val="nil"/>
              <w:bottom w:val="nil"/>
              <w:right w:val="nil"/>
            </w:tcBorders>
            <w:vAlign w:val="center"/>
            <w:hideMark/>
          </w:tcPr>
          <w:p w14:paraId="5460F2CC" w14:textId="77777777" w:rsidR="00A41AFE" w:rsidRPr="00940237" w:rsidRDefault="00A41AFE" w:rsidP="00E47E69">
            <w:pPr>
              <w:spacing w:line="211" w:lineRule="auto"/>
              <w:jc w:val="right"/>
              <w:rPr>
                <w:color w:val="000000"/>
                <w:szCs w:val="20"/>
              </w:rPr>
            </w:pPr>
            <w:r w:rsidRPr="00940237">
              <w:rPr>
                <w:color w:val="000000"/>
                <w:szCs w:val="20"/>
              </w:rPr>
              <w:t>391.310</w:t>
            </w:r>
          </w:p>
        </w:tc>
      </w:tr>
      <w:tr w:rsidR="00A41AFE" w:rsidRPr="00940237" w14:paraId="4BA09155" w14:textId="77777777" w:rsidTr="00A41AFE">
        <w:trPr>
          <w:trHeight w:val="170"/>
        </w:trPr>
        <w:tc>
          <w:tcPr>
            <w:tcW w:w="3139" w:type="pct"/>
            <w:tcBorders>
              <w:top w:val="nil"/>
              <w:left w:val="nil"/>
              <w:bottom w:val="single" w:sz="4" w:space="0" w:color="auto"/>
              <w:right w:val="nil"/>
            </w:tcBorders>
            <w:noWrap/>
            <w:vAlign w:val="bottom"/>
            <w:hideMark/>
          </w:tcPr>
          <w:p w14:paraId="4F6FBC9E" w14:textId="77777777" w:rsidR="00A41AFE" w:rsidRPr="00940237" w:rsidRDefault="00A41AFE" w:rsidP="00E47E69">
            <w:pPr>
              <w:spacing w:line="211" w:lineRule="auto"/>
              <w:ind w:firstLineChars="200" w:firstLine="400"/>
              <w:rPr>
                <w:color w:val="000000"/>
                <w:szCs w:val="20"/>
              </w:rPr>
            </w:pPr>
            <w:r w:rsidRPr="00940237">
              <w:rPr>
                <w:color w:val="000000"/>
                <w:szCs w:val="20"/>
              </w:rPr>
              <w:t xml:space="preserve">Diğer Borçlanma Senetleri </w:t>
            </w:r>
          </w:p>
        </w:tc>
        <w:tc>
          <w:tcPr>
            <w:tcW w:w="1861" w:type="pct"/>
            <w:tcBorders>
              <w:top w:val="nil"/>
              <w:left w:val="nil"/>
              <w:bottom w:val="single" w:sz="4" w:space="0" w:color="auto"/>
              <w:right w:val="nil"/>
            </w:tcBorders>
            <w:vAlign w:val="center"/>
            <w:hideMark/>
          </w:tcPr>
          <w:p w14:paraId="04AF140B" w14:textId="77777777" w:rsidR="00A41AFE" w:rsidRPr="00940237" w:rsidRDefault="00A41AFE" w:rsidP="00E47E69">
            <w:pPr>
              <w:spacing w:line="211" w:lineRule="auto"/>
              <w:jc w:val="right"/>
              <w:rPr>
                <w:color w:val="000000"/>
                <w:szCs w:val="20"/>
              </w:rPr>
            </w:pPr>
            <w:r w:rsidRPr="00940237">
              <w:rPr>
                <w:color w:val="000000"/>
                <w:szCs w:val="20"/>
              </w:rPr>
              <w:t>-</w:t>
            </w:r>
          </w:p>
        </w:tc>
      </w:tr>
      <w:tr w:rsidR="00A41AFE" w:rsidRPr="00940237" w14:paraId="0FA843B5" w14:textId="77777777" w:rsidTr="00A41AFE">
        <w:trPr>
          <w:trHeight w:val="170"/>
        </w:trPr>
        <w:tc>
          <w:tcPr>
            <w:tcW w:w="3139" w:type="pct"/>
            <w:tcBorders>
              <w:top w:val="nil"/>
              <w:left w:val="nil"/>
              <w:right w:val="nil"/>
            </w:tcBorders>
            <w:noWrap/>
            <w:vAlign w:val="bottom"/>
            <w:hideMark/>
          </w:tcPr>
          <w:p w14:paraId="69F45194" w14:textId="77777777" w:rsidR="00A41AFE" w:rsidRPr="00940237" w:rsidRDefault="00A41AFE" w:rsidP="00E47E69">
            <w:pPr>
              <w:spacing w:line="211" w:lineRule="auto"/>
              <w:jc w:val="right"/>
              <w:rPr>
                <w:color w:val="000000"/>
                <w:sz w:val="16"/>
                <w:szCs w:val="16"/>
              </w:rPr>
            </w:pPr>
          </w:p>
        </w:tc>
        <w:tc>
          <w:tcPr>
            <w:tcW w:w="1861" w:type="pct"/>
            <w:tcBorders>
              <w:top w:val="nil"/>
              <w:left w:val="nil"/>
              <w:right w:val="nil"/>
            </w:tcBorders>
            <w:noWrap/>
            <w:vAlign w:val="center"/>
            <w:hideMark/>
          </w:tcPr>
          <w:p w14:paraId="2BC7161E" w14:textId="77777777" w:rsidR="00A41AFE" w:rsidRPr="00940237" w:rsidRDefault="00A41AFE" w:rsidP="00E47E69">
            <w:pPr>
              <w:spacing w:line="211" w:lineRule="auto"/>
              <w:jc w:val="right"/>
              <w:rPr>
                <w:sz w:val="16"/>
                <w:szCs w:val="16"/>
              </w:rPr>
            </w:pPr>
          </w:p>
        </w:tc>
      </w:tr>
      <w:tr w:rsidR="00A41AFE" w:rsidRPr="00940237" w14:paraId="7E337A45" w14:textId="77777777" w:rsidTr="00A41AFE">
        <w:trPr>
          <w:trHeight w:val="170"/>
        </w:trPr>
        <w:tc>
          <w:tcPr>
            <w:tcW w:w="3139" w:type="pct"/>
            <w:tcBorders>
              <w:top w:val="nil"/>
              <w:left w:val="nil"/>
              <w:bottom w:val="single" w:sz="12" w:space="0" w:color="auto"/>
              <w:right w:val="nil"/>
            </w:tcBorders>
            <w:noWrap/>
            <w:vAlign w:val="bottom"/>
            <w:hideMark/>
          </w:tcPr>
          <w:p w14:paraId="453A432E" w14:textId="77777777" w:rsidR="00A41AFE" w:rsidRPr="00940237" w:rsidRDefault="00A41AFE" w:rsidP="00E47E69">
            <w:pPr>
              <w:spacing w:line="211" w:lineRule="auto"/>
              <w:rPr>
                <w:b/>
                <w:bCs/>
                <w:color w:val="000000"/>
                <w:szCs w:val="20"/>
              </w:rPr>
            </w:pPr>
            <w:r w:rsidRPr="00940237">
              <w:rPr>
                <w:b/>
                <w:bCs/>
                <w:color w:val="000000"/>
                <w:szCs w:val="20"/>
              </w:rPr>
              <w:t>Toplam</w:t>
            </w:r>
          </w:p>
        </w:tc>
        <w:tc>
          <w:tcPr>
            <w:tcW w:w="1861" w:type="pct"/>
            <w:tcBorders>
              <w:top w:val="nil"/>
              <w:left w:val="nil"/>
              <w:bottom w:val="single" w:sz="12" w:space="0" w:color="auto"/>
              <w:right w:val="nil"/>
            </w:tcBorders>
            <w:vAlign w:val="center"/>
            <w:hideMark/>
          </w:tcPr>
          <w:p w14:paraId="3C4A01CA" w14:textId="77777777" w:rsidR="00A41AFE" w:rsidRPr="00940237" w:rsidRDefault="00A41AFE" w:rsidP="00E47E69">
            <w:pPr>
              <w:spacing w:line="211" w:lineRule="auto"/>
              <w:jc w:val="right"/>
              <w:rPr>
                <w:b/>
                <w:bCs/>
                <w:color w:val="000000"/>
                <w:szCs w:val="20"/>
              </w:rPr>
            </w:pPr>
            <w:r w:rsidRPr="00940237">
              <w:rPr>
                <w:b/>
                <w:bCs/>
                <w:color w:val="000000"/>
                <w:szCs w:val="20"/>
              </w:rPr>
              <w:t>391.310</w:t>
            </w:r>
          </w:p>
        </w:tc>
      </w:tr>
    </w:tbl>
    <w:p w14:paraId="2442D9E3" w14:textId="77777777" w:rsidR="00A41AFE" w:rsidRPr="00940237" w:rsidRDefault="00A41AFE" w:rsidP="00437A9A">
      <w:pPr>
        <w:widowControl w:val="0"/>
        <w:spacing w:line="211" w:lineRule="auto"/>
        <w:ind w:left="1276" w:hanging="415"/>
        <w:rPr>
          <w:bCs/>
          <w:sz w:val="18"/>
          <w:szCs w:val="18"/>
        </w:rPr>
      </w:pPr>
    </w:p>
    <w:p w14:paraId="6BD564CA" w14:textId="77777777" w:rsidR="00442F42" w:rsidRPr="00940237" w:rsidRDefault="00442F42" w:rsidP="00442F42">
      <w:pPr>
        <w:widowControl w:val="0"/>
        <w:spacing w:line="211" w:lineRule="auto"/>
        <w:ind w:left="1276" w:hanging="415"/>
        <w:rPr>
          <w:bCs/>
          <w:sz w:val="18"/>
          <w:szCs w:val="18"/>
        </w:rPr>
      </w:pPr>
      <w:r w:rsidRPr="00940237">
        <w:rPr>
          <w:bCs/>
          <w:sz w:val="18"/>
          <w:szCs w:val="18"/>
          <w:vertAlign w:val="superscript"/>
        </w:rPr>
        <w:t>(*)</w:t>
      </w:r>
      <w:r w:rsidRPr="00940237">
        <w:rPr>
          <w:bCs/>
          <w:sz w:val="18"/>
          <w:szCs w:val="18"/>
        </w:rPr>
        <w:tab/>
        <w:t>T.C. Hazine ve Maliye Bakanlığı tarafından ihraç edilen kira sertifikalarını içermektedir.</w:t>
      </w:r>
    </w:p>
    <w:p w14:paraId="3FC41DA2" w14:textId="08C60440" w:rsidR="00F95068" w:rsidRPr="00940237" w:rsidRDefault="00F95068" w:rsidP="00333297">
      <w:pPr>
        <w:spacing w:line="211" w:lineRule="auto"/>
        <w:rPr>
          <w:b/>
          <w:sz w:val="16"/>
          <w:szCs w:val="16"/>
        </w:rPr>
      </w:pPr>
    </w:p>
    <w:p w14:paraId="21E681F8" w14:textId="032510C0" w:rsidR="009E0027" w:rsidRPr="00940237" w:rsidRDefault="009E0027" w:rsidP="00077A76">
      <w:pPr>
        <w:pStyle w:val="ListeParagraf"/>
        <w:numPr>
          <w:ilvl w:val="0"/>
          <w:numId w:val="51"/>
        </w:numPr>
        <w:spacing w:line="211" w:lineRule="auto"/>
        <w:ind w:left="1276" w:hanging="425"/>
        <w:rPr>
          <w:b/>
          <w:bCs/>
          <w:szCs w:val="20"/>
        </w:rPr>
      </w:pPr>
      <w:r w:rsidRPr="00940237">
        <w:rPr>
          <w:b/>
          <w:bCs/>
          <w:szCs w:val="20"/>
        </w:rPr>
        <w:t>İtfa edilmiş maliyeti üzerinden değerlenen finansal varlıklara ilişkin bilgiler:</w:t>
      </w:r>
    </w:p>
    <w:p w14:paraId="3B58F248" w14:textId="5302424F" w:rsidR="00B42C0E" w:rsidRPr="00940237" w:rsidRDefault="00B42C0E" w:rsidP="00333297">
      <w:pPr>
        <w:spacing w:line="211" w:lineRule="auto"/>
        <w:rPr>
          <w:sz w:val="16"/>
          <w:szCs w:val="16"/>
        </w:rPr>
      </w:pPr>
    </w:p>
    <w:tbl>
      <w:tblPr>
        <w:tblW w:w="5000" w:type="pct"/>
        <w:tblCellMar>
          <w:left w:w="70" w:type="dxa"/>
          <w:right w:w="70" w:type="dxa"/>
        </w:tblCellMar>
        <w:tblLook w:val="04A0" w:firstRow="1" w:lastRow="0" w:firstColumn="1" w:lastColumn="0" w:noHBand="0" w:noVBand="1"/>
      </w:tblPr>
      <w:tblGrid>
        <w:gridCol w:w="6171"/>
        <w:gridCol w:w="3184"/>
      </w:tblGrid>
      <w:tr w:rsidR="0059769F" w:rsidRPr="00940237" w14:paraId="2324EE44" w14:textId="77777777" w:rsidTr="00784DD2">
        <w:trPr>
          <w:trHeight w:val="170"/>
        </w:trPr>
        <w:tc>
          <w:tcPr>
            <w:tcW w:w="3298" w:type="pct"/>
            <w:tcBorders>
              <w:top w:val="nil"/>
              <w:left w:val="nil"/>
              <w:bottom w:val="nil"/>
              <w:right w:val="nil"/>
            </w:tcBorders>
            <w:noWrap/>
            <w:vAlign w:val="bottom"/>
            <w:hideMark/>
          </w:tcPr>
          <w:p w14:paraId="147C52BE" w14:textId="77777777" w:rsidR="0059769F" w:rsidRPr="00940237" w:rsidRDefault="0059769F" w:rsidP="00512404">
            <w:pPr>
              <w:jc w:val="center"/>
              <w:rPr>
                <w:szCs w:val="20"/>
              </w:rPr>
            </w:pPr>
          </w:p>
        </w:tc>
        <w:tc>
          <w:tcPr>
            <w:tcW w:w="1702" w:type="pct"/>
            <w:tcBorders>
              <w:top w:val="nil"/>
              <w:left w:val="nil"/>
              <w:bottom w:val="single" w:sz="4" w:space="0" w:color="auto"/>
              <w:right w:val="nil"/>
            </w:tcBorders>
            <w:noWrap/>
            <w:vAlign w:val="center"/>
            <w:hideMark/>
          </w:tcPr>
          <w:p w14:paraId="007EFFB8" w14:textId="77777777" w:rsidR="0059769F" w:rsidRPr="00940237" w:rsidRDefault="0059769F" w:rsidP="00512404">
            <w:pPr>
              <w:jc w:val="right"/>
              <w:rPr>
                <w:b/>
                <w:bCs/>
                <w:color w:val="000000"/>
                <w:szCs w:val="20"/>
              </w:rPr>
            </w:pPr>
            <w:r w:rsidRPr="00940237">
              <w:rPr>
                <w:b/>
                <w:bCs/>
                <w:color w:val="000000"/>
                <w:szCs w:val="20"/>
              </w:rPr>
              <w:t>31 Aralık 2025</w:t>
            </w:r>
          </w:p>
        </w:tc>
      </w:tr>
      <w:tr w:rsidR="0059769F" w:rsidRPr="00940237" w14:paraId="5E29C3C5" w14:textId="77777777" w:rsidTr="00784DD2">
        <w:trPr>
          <w:trHeight w:val="170"/>
        </w:trPr>
        <w:tc>
          <w:tcPr>
            <w:tcW w:w="3298" w:type="pct"/>
            <w:tcBorders>
              <w:top w:val="nil"/>
              <w:left w:val="nil"/>
              <w:bottom w:val="nil"/>
              <w:right w:val="nil"/>
            </w:tcBorders>
            <w:noWrap/>
            <w:vAlign w:val="bottom"/>
            <w:hideMark/>
          </w:tcPr>
          <w:p w14:paraId="5AD577ED" w14:textId="77777777" w:rsidR="0059769F" w:rsidRPr="00940237" w:rsidRDefault="0059769F" w:rsidP="00512404">
            <w:pPr>
              <w:rPr>
                <w:b/>
                <w:bCs/>
                <w:color w:val="000000"/>
                <w:szCs w:val="20"/>
              </w:rPr>
            </w:pPr>
          </w:p>
        </w:tc>
        <w:tc>
          <w:tcPr>
            <w:tcW w:w="1702" w:type="pct"/>
            <w:tcBorders>
              <w:top w:val="nil"/>
              <w:left w:val="nil"/>
              <w:bottom w:val="nil"/>
              <w:right w:val="nil"/>
            </w:tcBorders>
            <w:noWrap/>
            <w:vAlign w:val="bottom"/>
            <w:hideMark/>
          </w:tcPr>
          <w:p w14:paraId="4A66A08B" w14:textId="77777777" w:rsidR="0059769F" w:rsidRPr="00940237" w:rsidRDefault="0059769F" w:rsidP="00512404">
            <w:pPr>
              <w:jc w:val="right"/>
              <w:rPr>
                <w:szCs w:val="20"/>
              </w:rPr>
            </w:pPr>
          </w:p>
        </w:tc>
      </w:tr>
      <w:tr w:rsidR="00784DD2" w:rsidRPr="00940237" w14:paraId="1E0B46B2" w14:textId="77777777" w:rsidTr="00784DD2">
        <w:trPr>
          <w:trHeight w:val="170"/>
        </w:trPr>
        <w:tc>
          <w:tcPr>
            <w:tcW w:w="3298" w:type="pct"/>
            <w:tcBorders>
              <w:top w:val="nil"/>
              <w:left w:val="nil"/>
              <w:bottom w:val="nil"/>
              <w:right w:val="nil"/>
            </w:tcBorders>
            <w:noWrap/>
            <w:vAlign w:val="bottom"/>
            <w:hideMark/>
          </w:tcPr>
          <w:p w14:paraId="03483D27" w14:textId="77777777" w:rsidR="00784DD2" w:rsidRPr="00940237" w:rsidRDefault="00784DD2" w:rsidP="00784DD2">
            <w:pPr>
              <w:rPr>
                <w:color w:val="000000"/>
                <w:szCs w:val="20"/>
              </w:rPr>
            </w:pPr>
            <w:r w:rsidRPr="00940237">
              <w:rPr>
                <w:color w:val="000000"/>
                <w:szCs w:val="20"/>
              </w:rPr>
              <w:t>Borçlanma Senetleri</w:t>
            </w:r>
          </w:p>
        </w:tc>
        <w:tc>
          <w:tcPr>
            <w:tcW w:w="1702" w:type="pct"/>
            <w:tcBorders>
              <w:top w:val="nil"/>
              <w:left w:val="nil"/>
              <w:bottom w:val="nil"/>
              <w:right w:val="nil"/>
            </w:tcBorders>
            <w:vAlign w:val="center"/>
            <w:hideMark/>
          </w:tcPr>
          <w:p w14:paraId="055EB9D1" w14:textId="4FF68965" w:rsidR="00784DD2" w:rsidRPr="00940237" w:rsidRDefault="00784DD2" w:rsidP="00784DD2">
            <w:pPr>
              <w:jc w:val="right"/>
              <w:rPr>
                <w:color w:val="000000"/>
                <w:szCs w:val="20"/>
              </w:rPr>
            </w:pPr>
            <w:r w:rsidRPr="00940237">
              <w:rPr>
                <w:color w:val="000000"/>
                <w:szCs w:val="20"/>
              </w:rPr>
              <w:t>750.636</w:t>
            </w:r>
          </w:p>
        </w:tc>
      </w:tr>
      <w:tr w:rsidR="00784DD2" w:rsidRPr="00940237" w14:paraId="7676C40B" w14:textId="77777777" w:rsidTr="00784DD2">
        <w:trPr>
          <w:trHeight w:val="170"/>
        </w:trPr>
        <w:tc>
          <w:tcPr>
            <w:tcW w:w="3298" w:type="pct"/>
            <w:tcBorders>
              <w:top w:val="nil"/>
              <w:left w:val="nil"/>
              <w:bottom w:val="nil"/>
              <w:right w:val="nil"/>
            </w:tcBorders>
            <w:noWrap/>
            <w:vAlign w:val="bottom"/>
            <w:hideMark/>
          </w:tcPr>
          <w:p w14:paraId="31A3D4E0" w14:textId="77777777" w:rsidR="00784DD2" w:rsidRPr="00940237" w:rsidRDefault="00784DD2" w:rsidP="00784DD2">
            <w:pPr>
              <w:ind w:firstLineChars="200" w:firstLine="400"/>
              <w:rPr>
                <w:color w:val="000000"/>
                <w:szCs w:val="20"/>
              </w:rPr>
            </w:pPr>
            <w:r w:rsidRPr="00940237">
              <w:rPr>
                <w:color w:val="000000"/>
                <w:szCs w:val="20"/>
              </w:rPr>
              <w:t>Borsada İşlem Görenler</w:t>
            </w:r>
          </w:p>
        </w:tc>
        <w:tc>
          <w:tcPr>
            <w:tcW w:w="1702" w:type="pct"/>
            <w:tcBorders>
              <w:top w:val="nil"/>
              <w:left w:val="nil"/>
              <w:bottom w:val="nil"/>
              <w:right w:val="nil"/>
            </w:tcBorders>
            <w:vAlign w:val="center"/>
            <w:hideMark/>
          </w:tcPr>
          <w:p w14:paraId="752A6522" w14:textId="1EFFC95B" w:rsidR="00784DD2" w:rsidRPr="00940237" w:rsidRDefault="00784DD2" w:rsidP="00784DD2">
            <w:pPr>
              <w:jc w:val="right"/>
              <w:rPr>
                <w:color w:val="000000"/>
                <w:szCs w:val="20"/>
              </w:rPr>
            </w:pPr>
            <w:r w:rsidRPr="00940237">
              <w:rPr>
                <w:color w:val="000000"/>
                <w:szCs w:val="20"/>
              </w:rPr>
              <w:t>750.636</w:t>
            </w:r>
          </w:p>
        </w:tc>
      </w:tr>
      <w:tr w:rsidR="00784DD2" w:rsidRPr="00940237" w14:paraId="40BD2949" w14:textId="77777777" w:rsidTr="00784DD2">
        <w:trPr>
          <w:trHeight w:val="170"/>
        </w:trPr>
        <w:tc>
          <w:tcPr>
            <w:tcW w:w="3298" w:type="pct"/>
            <w:tcBorders>
              <w:top w:val="nil"/>
              <w:left w:val="nil"/>
              <w:bottom w:val="nil"/>
              <w:right w:val="nil"/>
            </w:tcBorders>
            <w:noWrap/>
            <w:vAlign w:val="bottom"/>
            <w:hideMark/>
          </w:tcPr>
          <w:p w14:paraId="454BD7CD" w14:textId="77777777" w:rsidR="00784DD2" w:rsidRPr="00940237" w:rsidRDefault="00784DD2" w:rsidP="00784DD2">
            <w:pPr>
              <w:ind w:firstLineChars="200" w:firstLine="400"/>
              <w:rPr>
                <w:color w:val="000000"/>
                <w:szCs w:val="20"/>
              </w:rPr>
            </w:pPr>
            <w:r w:rsidRPr="00940237">
              <w:rPr>
                <w:color w:val="000000"/>
                <w:szCs w:val="20"/>
              </w:rPr>
              <w:t>Borsada İşlem Görmeyenler</w:t>
            </w:r>
          </w:p>
        </w:tc>
        <w:tc>
          <w:tcPr>
            <w:tcW w:w="1702" w:type="pct"/>
            <w:tcBorders>
              <w:top w:val="nil"/>
              <w:left w:val="nil"/>
              <w:bottom w:val="nil"/>
              <w:right w:val="nil"/>
            </w:tcBorders>
            <w:vAlign w:val="center"/>
            <w:hideMark/>
          </w:tcPr>
          <w:p w14:paraId="09A2AC6B" w14:textId="04008DCE" w:rsidR="00784DD2" w:rsidRPr="00940237" w:rsidRDefault="00784DD2" w:rsidP="00784DD2">
            <w:pPr>
              <w:jc w:val="right"/>
              <w:rPr>
                <w:color w:val="000000"/>
                <w:szCs w:val="20"/>
              </w:rPr>
            </w:pPr>
            <w:r w:rsidRPr="00940237">
              <w:rPr>
                <w:color w:val="000000"/>
                <w:szCs w:val="20"/>
              </w:rPr>
              <w:t>-</w:t>
            </w:r>
          </w:p>
        </w:tc>
      </w:tr>
      <w:tr w:rsidR="00784DD2" w:rsidRPr="00940237" w14:paraId="7454E494" w14:textId="77777777" w:rsidTr="00784DD2">
        <w:trPr>
          <w:trHeight w:val="170"/>
        </w:trPr>
        <w:tc>
          <w:tcPr>
            <w:tcW w:w="3298" w:type="pct"/>
            <w:tcBorders>
              <w:top w:val="nil"/>
              <w:left w:val="nil"/>
              <w:bottom w:val="single" w:sz="4" w:space="0" w:color="auto"/>
              <w:right w:val="nil"/>
            </w:tcBorders>
            <w:noWrap/>
            <w:vAlign w:val="bottom"/>
            <w:hideMark/>
          </w:tcPr>
          <w:p w14:paraId="33E5BA00" w14:textId="77777777" w:rsidR="00784DD2" w:rsidRPr="00940237" w:rsidRDefault="00784DD2" w:rsidP="00784DD2">
            <w:pPr>
              <w:rPr>
                <w:color w:val="000000"/>
                <w:szCs w:val="20"/>
              </w:rPr>
            </w:pPr>
            <w:r w:rsidRPr="00940237">
              <w:rPr>
                <w:color w:val="000000"/>
                <w:szCs w:val="20"/>
              </w:rPr>
              <w:t>Değer Azalma Karşılığı (-)</w:t>
            </w:r>
          </w:p>
        </w:tc>
        <w:tc>
          <w:tcPr>
            <w:tcW w:w="1702" w:type="pct"/>
            <w:tcBorders>
              <w:top w:val="nil"/>
              <w:left w:val="nil"/>
              <w:bottom w:val="single" w:sz="4" w:space="0" w:color="auto"/>
              <w:right w:val="nil"/>
            </w:tcBorders>
            <w:vAlign w:val="center"/>
            <w:hideMark/>
          </w:tcPr>
          <w:p w14:paraId="0F1D5BBC" w14:textId="3051970C" w:rsidR="00784DD2" w:rsidRPr="00940237" w:rsidRDefault="00784DD2" w:rsidP="00784DD2">
            <w:pPr>
              <w:jc w:val="right"/>
              <w:rPr>
                <w:color w:val="000000"/>
                <w:szCs w:val="20"/>
              </w:rPr>
            </w:pPr>
            <w:r w:rsidRPr="00940237">
              <w:rPr>
                <w:color w:val="000000"/>
                <w:szCs w:val="20"/>
              </w:rPr>
              <w:t>-</w:t>
            </w:r>
          </w:p>
        </w:tc>
      </w:tr>
      <w:tr w:rsidR="00784DD2" w:rsidRPr="00940237" w14:paraId="4B0DB9B5" w14:textId="77777777" w:rsidTr="00784DD2">
        <w:trPr>
          <w:trHeight w:val="170"/>
        </w:trPr>
        <w:tc>
          <w:tcPr>
            <w:tcW w:w="3298" w:type="pct"/>
            <w:tcBorders>
              <w:top w:val="nil"/>
              <w:left w:val="nil"/>
              <w:right w:val="nil"/>
            </w:tcBorders>
            <w:noWrap/>
            <w:vAlign w:val="bottom"/>
            <w:hideMark/>
          </w:tcPr>
          <w:p w14:paraId="77D20530" w14:textId="77777777" w:rsidR="00784DD2" w:rsidRPr="00940237" w:rsidRDefault="00784DD2" w:rsidP="00784DD2">
            <w:pPr>
              <w:jc w:val="right"/>
              <w:rPr>
                <w:color w:val="000000"/>
                <w:szCs w:val="20"/>
              </w:rPr>
            </w:pPr>
          </w:p>
        </w:tc>
        <w:tc>
          <w:tcPr>
            <w:tcW w:w="1702" w:type="pct"/>
            <w:tcBorders>
              <w:top w:val="nil"/>
              <w:left w:val="nil"/>
              <w:right w:val="nil"/>
            </w:tcBorders>
            <w:noWrap/>
            <w:vAlign w:val="center"/>
            <w:hideMark/>
          </w:tcPr>
          <w:p w14:paraId="4F1DF35B" w14:textId="77777777" w:rsidR="00784DD2" w:rsidRPr="00940237" w:rsidRDefault="00784DD2" w:rsidP="00784DD2">
            <w:pPr>
              <w:jc w:val="right"/>
              <w:rPr>
                <w:szCs w:val="20"/>
              </w:rPr>
            </w:pPr>
          </w:p>
        </w:tc>
      </w:tr>
      <w:tr w:rsidR="00784DD2" w:rsidRPr="00940237" w14:paraId="0C852385" w14:textId="77777777" w:rsidTr="00784DD2">
        <w:trPr>
          <w:trHeight w:val="170"/>
        </w:trPr>
        <w:tc>
          <w:tcPr>
            <w:tcW w:w="3298" w:type="pct"/>
            <w:tcBorders>
              <w:top w:val="nil"/>
              <w:left w:val="nil"/>
              <w:bottom w:val="single" w:sz="12" w:space="0" w:color="auto"/>
              <w:right w:val="nil"/>
            </w:tcBorders>
            <w:noWrap/>
            <w:vAlign w:val="bottom"/>
            <w:hideMark/>
          </w:tcPr>
          <w:p w14:paraId="689A31D0" w14:textId="77777777" w:rsidR="00784DD2" w:rsidRPr="00940237" w:rsidRDefault="00784DD2" w:rsidP="00784DD2">
            <w:pPr>
              <w:rPr>
                <w:b/>
                <w:bCs/>
                <w:color w:val="000000"/>
                <w:szCs w:val="20"/>
              </w:rPr>
            </w:pPr>
            <w:r w:rsidRPr="00940237">
              <w:rPr>
                <w:b/>
                <w:bCs/>
                <w:color w:val="000000"/>
                <w:szCs w:val="20"/>
              </w:rPr>
              <w:t>Toplam</w:t>
            </w:r>
          </w:p>
        </w:tc>
        <w:tc>
          <w:tcPr>
            <w:tcW w:w="1702" w:type="pct"/>
            <w:tcBorders>
              <w:top w:val="nil"/>
              <w:left w:val="nil"/>
              <w:bottom w:val="single" w:sz="12" w:space="0" w:color="auto"/>
              <w:right w:val="nil"/>
            </w:tcBorders>
            <w:vAlign w:val="center"/>
            <w:hideMark/>
          </w:tcPr>
          <w:p w14:paraId="7E75E953" w14:textId="6FFD2590" w:rsidR="00784DD2" w:rsidRPr="00940237" w:rsidRDefault="00784DD2" w:rsidP="00784DD2">
            <w:pPr>
              <w:jc w:val="right"/>
              <w:rPr>
                <w:b/>
                <w:bCs/>
                <w:color w:val="000000"/>
                <w:szCs w:val="20"/>
              </w:rPr>
            </w:pPr>
            <w:r w:rsidRPr="00940237">
              <w:rPr>
                <w:b/>
                <w:bCs/>
                <w:color w:val="000000"/>
                <w:szCs w:val="20"/>
              </w:rPr>
              <w:t>750.636</w:t>
            </w:r>
          </w:p>
        </w:tc>
      </w:tr>
    </w:tbl>
    <w:p w14:paraId="7E5EFFE1" w14:textId="73117282" w:rsidR="00333297" w:rsidRPr="00940237" w:rsidRDefault="00333297" w:rsidP="00333297">
      <w:pPr>
        <w:spacing w:line="211" w:lineRule="auto"/>
        <w:rPr>
          <w:b/>
          <w:bCs/>
          <w:sz w:val="16"/>
          <w:szCs w:val="16"/>
        </w:rPr>
      </w:pPr>
    </w:p>
    <w:p w14:paraId="25359AB2" w14:textId="77777777" w:rsidR="0059769F" w:rsidRPr="00940237" w:rsidRDefault="0059769F" w:rsidP="00333297">
      <w:pPr>
        <w:spacing w:line="211" w:lineRule="auto"/>
        <w:rPr>
          <w:b/>
          <w:bCs/>
          <w:sz w:val="16"/>
          <w:szCs w:val="16"/>
        </w:rPr>
      </w:pPr>
    </w:p>
    <w:tbl>
      <w:tblPr>
        <w:tblW w:w="5000" w:type="pct"/>
        <w:tblCellMar>
          <w:left w:w="70" w:type="dxa"/>
          <w:right w:w="70" w:type="dxa"/>
        </w:tblCellMar>
        <w:tblLook w:val="04A0" w:firstRow="1" w:lastRow="0" w:firstColumn="1" w:lastColumn="0" w:noHBand="0" w:noVBand="1"/>
      </w:tblPr>
      <w:tblGrid>
        <w:gridCol w:w="5892"/>
        <w:gridCol w:w="3463"/>
      </w:tblGrid>
      <w:tr w:rsidR="00A41AFE" w:rsidRPr="00940237" w14:paraId="34AFFA26" w14:textId="77777777" w:rsidTr="00A41AFE">
        <w:trPr>
          <w:trHeight w:val="170"/>
        </w:trPr>
        <w:tc>
          <w:tcPr>
            <w:tcW w:w="3149" w:type="pct"/>
            <w:tcBorders>
              <w:top w:val="nil"/>
              <w:left w:val="nil"/>
              <w:bottom w:val="nil"/>
              <w:right w:val="nil"/>
            </w:tcBorders>
            <w:noWrap/>
            <w:vAlign w:val="bottom"/>
            <w:hideMark/>
          </w:tcPr>
          <w:p w14:paraId="78DD617F" w14:textId="77777777" w:rsidR="00A41AFE" w:rsidRPr="00940237" w:rsidRDefault="00A41AFE" w:rsidP="00E47E69">
            <w:pPr>
              <w:spacing w:line="211" w:lineRule="auto"/>
              <w:jc w:val="center"/>
              <w:rPr>
                <w:szCs w:val="20"/>
              </w:rPr>
            </w:pPr>
          </w:p>
        </w:tc>
        <w:tc>
          <w:tcPr>
            <w:tcW w:w="1851" w:type="pct"/>
            <w:tcBorders>
              <w:top w:val="nil"/>
              <w:left w:val="nil"/>
              <w:bottom w:val="single" w:sz="4" w:space="0" w:color="auto"/>
              <w:right w:val="nil"/>
            </w:tcBorders>
            <w:noWrap/>
            <w:vAlign w:val="center"/>
            <w:hideMark/>
          </w:tcPr>
          <w:p w14:paraId="698F2CA1" w14:textId="77777777" w:rsidR="00A41AFE" w:rsidRPr="00940237" w:rsidRDefault="00A41AFE" w:rsidP="00E47E69">
            <w:pPr>
              <w:spacing w:line="211" w:lineRule="auto"/>
              <w:jc w:val="right"/>
              <w:rPr>
                <w:b/>
                <w:bCs/>
                <w:color w:val="000000"/>
                <w:szCs w:val="20"/>
              </w:rPr>
            </w:pPr>
            <w:r w:rsidRPr="00940237">
              <w:rPr>
                <w:b/>
                <w:bCs/>
                <w:color w:val="000000"/>
                <w:szCs w:val="20"/>
              </w:rPr>
              <w:t>31 Aralık 2024</w:t>
            </w:r>
          </w:p>
        </w:tc>
      </w:tr>
      <w:tr w:rsidR="00A41AFE" w:rsidRPr="00940237" w14:paraId="16A31D19" w14:textId="77777777" w:rsidTr="00A41AFE">
        <w:trPr>
          <w:trHeight w:val="170"/>
        </w:trPr>
        <w:tc>
          <w:tcPr>
            <w:tcW w:w="3149" w:type="pct"/>
            <w:tcBorders>
              <w:top w:val="nil"/>
              <w:left w:val="nil"/>
              <w:bottom w:val="nil"/>
              <w:right w:val="nil"/>
            </w:tcBorders>
            <w:noWrap/>
            <w:vAlign w:val="bottom"/>
            <w:hideMark/>
          </w:tcPr>
          <w:p w14:paraId="5E1C5F97" w14:textId="77777777" w:rsidR="00A41AFE" w:rsidRPr="00940237" w:rsidRDefault="00A41AFE" w:rsidP="00E47E69">
            <w:pPr>
              <w:spacing w:line="211" w:lineRule="auto"/>
              <w:rPr>
                <w:b/>
                <w:bCs/>
                <w:color w:val="000000"/>
                <w:sz w:val="16"/>
                <w:szCs w:val="16"/>
              </w:rPr>
            </w:pPr>
          </w:p>
        </w:tc>
        <w:tc>
          <w:tcPr>
            <w:tcW w:w="1851" w:type="pct"/>
            <w:tcBorders>
              <w:top w:val="nil"/>
              <w:left w:val="nil"/>
              <w:bottom w:val="nil"/>
              <w:right w:val="nil"/>
            </w:tcBorders>
            <w:noWrap/>
            <w:vAlign w:val="bottom"/>
            <w:hideMark/>
          </w:tcPr>
          <w:p w14:paraId="757EA594" w14:textId="77777777" w:rsidR="00A41AFE" w:rsidRPr="00940237" w:rsidRDefault="00A41AFE" w:rsidP="00E47E69">
            <w:pPr>
              <w:spacing w:line="211" w:lineRule="auto"/>
              <w:jc w:val="right"/>
              <w:rPr>
                <w:sz w:val="16"/>
                <w:szCs w:val="16"/>
              </w:rPr>
            </w:pPr>
          </w:p>
        </w:tc>
      </w:tr>
      <w:tr w:rsidR="00A41AFE" w:rsidRPr="00940237" w14:paraId="2E29962B" w14:textId="77777777" w:rsidTr="00A41AFE">
        <w:trPr>
          <w:trHeight w:val="170"/>
        </w:trPr>
        <w:tc>
          <w:tcPr>
            <w:tcW w:w="3149" w:type="pct"/>
            <w:tcBorders>
              <w:top w:val="nil"/>
              <w:left w:val="nil"/>
              <w:bottom w:val="nil"/>
              <w:right w:val="nil"/>
            </w:tcBorders>
            <w:noWrap/>
            <w:vAlign w:val="bottom"/>
            <w:hideMark/>
          </w:tcPr>
          <w:p w14:paraId="0AA0108B" w14:textId="77777777" w:rsidR="00A41AFE" w:rsidRPr="00940237" w:rsidRDefault="00A41AFE" w:rsidP="00E47E69">
            <w:pPr>
              <w:spacing w:line="211" w:lineRule="auto"/>
              <w:rPr>
                <w:color w:val="000000"/>
                <w:szCs w:val="20"/>
              </w:rPr>
            </w:pPr>
            <w:r w:rsidRPr="00940237">
              <w:rPr>
                <w:color w:val="000000"/>
                <w:szCs w:val="20"/>
              </w:rPr>
              <w:t>Borçlanma Senetleri</w:t>
            </w:r>
          </w:p>
        </w:tc>
        <w:tc>
          <w:tcPr>
            <w:tcW w:w="1851" w:type="pct"/>
            <w:tcBorders>
              <w:top w:val="nil"/>
              <w:left w:val="nil"/>
              <w:bottom w:val="nil"/>
              <w:right w:val="nil"/>
            </w:tcBorders>
            <w:vAlign w:val="center"/>
            <w:hideMark/>
          </w:tcPr>
          <w:p w14:paraId="61DE7489" w14:textId="77777777" w:rsidR="00A41AFE" w:rsidRPr="00940237" w:rsidRDefault="00A41AFE" w:rsidP="00E47E69">
            <w:pPr>
              <w:spacing w:line="211" w:lineRule="auto"/>
              <w:jc w:val="right"/>
              <w:rPr>
                <w:color w:val="000000"/>
                <w:szCs w:val="20"/>
              </w:rPr>
            </w:pPr>
            <w:r w:rsidRPr="00940237">
              <w:rPr>
                <w:color w:val="000000"/>
                <w:szCs w:val="20"/>
              </w:rPr>
              <w:t>391.310</w:t>
            </w:r>
          </w:p>
        </w:tc>
      </w:tr>
      <w:tr w:rsidR="00A41AFE" w:rsidRPr="00940237" w14:paraId="5F56139B" w14:textId="77777777" w:rsidTr="00A41AFE">
        <w:trPr>
          <w:trHeight w:val="170"/>
        </w:trPr>
        <w:tc>
          <w:tcPr>
            <w:tcW w:w="3149" w:type="pct"/>
            <w:tcBorders>
              <w:top w:val="nil"/>
              <w:left w:val="nil"/>
              <w:bottom w:val="nil"/>
              <w:right w:val="nil"/>
            </w:tcBorders>
            <w:noWrap/>
            <w:vAlign w:val="bottom"/>
            <w:hideMark/>
          </w:tcPr>
          <w:p w14:paraId="0C72C6C4" w14:textId="77777777" w:rsidR="00A41AFE" w:rsidRPr="00940237" w:rsidRDefault="00A41AFE" w:rsidP="00E47E69">
            <w:pPr>
              <w:spacing w:line="211" w:lineRule="auto"/>
              <w:ind w:firstLineChars="200" w:firstLine="400"/>
              <w:rPr>
                <w:color w:val="000000"/>
                <w:szCs w:val="20"/>
              </w:rPr>
            </w:pPr>
            <w:r w:rsidRPr="00940237">
              <w:rPr>
                <w:color w:val="000000"/>
                <w:szCs w:val="20"/>
              </w:rPr>
              <w:t>Borsada İşlem Görenler</w:t>
            </w:r>
          </w:p>
        </w:tc>
        <w:tc>
          <w:tcPr>
            <w:tcW w:w="1851" w:type="pct"/>
            <w:tcBorders>
              <w:top w:val="nil"/>
              <w:left w:val="nil"/>
              <w:bottom w:val="nil"/>
              <w:right w:val="nil"/>
            </w:tcBorders>
            <w:vAlign w:val="center"/>
            <w:hideMark/>
          </w:tcPr>
          <w:p w14:paraId="75D3F475" w14:textId="77777777" w:rsidR="00A41AFE" w:rsidRPr="00940237" w:rsidRDefault="00A41AFE" w:rsidP="00E47E69">
            <w:pPr>
              <w:spacing w:line="211" w:lineRule="auto"/>
              <w:jc w:val="right"/>
              <w:rPr>
                <w:color w:val="000000"/>
                <w:szCs w:val="20"/>
              </w:rPr>
            </w:pPr>
            <w:r w:rsidRPr="00940237">
              <w:rPr>
                <w:color w:val="000000"/>
                <w:szCs w:val="20"/>
              </w:rPr>
              <w:t>391.310</w:t>
            </w:r>
          </w:p>
        </w:tc>
      </w:tr>
      <w:tr w:rsidR="00A41AFE" w:rsidRPr="00940237" w14:paraId="5E51CCDA" w14:textId="77777777" w:rsidTr="00A41AFE">
        <w:trPr>
          <w:trHeight w:val="170"/>
        </w:trPr>
        <w:tc>
          <w:tcPr>
            <w:tcW w:w="3149" w:type="pct"/>
            <w:tcBorders>
              <w:top w:val="nil"/>
              <w:left w:val="nil"/>
              <w:bottom w:val="nil"/>
              <w:right w:val="nil"/>
            </w:tcBorders>
            <w:noWrap/>
            <w:vAlign w:val="bottom"/>
            <w:hideMark/>
          </w:tcPr>
          <w:p w14:paraId="043AF8C1" w14:textId="77777777" w:rsidR="00A41AFE" w:rsidRPr="00940237" w:rsidRDefault="00A41AFE" w:rsidP="00E47E69">
            <w:pPr>
              <w:spacing w:line="211" w:lineRule="auto"/>
              <w:ind w:firstLineChars="200" w:firstLine="400"/>
              <w:rPr>
                <w:color w:val="000000"/>
                <w:szCs w:val="20"/>
              </w:rPr>
            </w:pPr>
            <w:r w:rsidRPr="00940237">
              <w:rPr>
                <w:color w:val="000000"/>
                <w:szCs w:val="20"/>
              </w:rPr>
              <w:t>Borsada İşlem Görmeyenler</w:t>
            </w:r>
          </w:p>
        </w:tc>
        <w:tc>
          <w:tcPr>
            <w:tcW w:w="1851" w:type="pct"/>
            <w:tcBorders>
              <w:top w:val="nil"/>
              <w:left w:val="nil"/>
              <w:bottom w:val="nil"/>
              <w:right w:val="nil"/>
            </w:tcBorders>
            <w:vAlign w:val="center"/>
            <w:hideMark/>
          </w:tcPr>
          <w:p w14:paraId="0A1B8F36" w14:textId="77777777" w:rsidR="00A41AFE" w:rsidRPr="00940237" w:rsidRDefault="00A41AFE" w:rsidP="00E47E69">
            <w:pPr>
              <w:spacing w:line="211" w:lineRule="auto"/>
              <w:jc w:val="right"/>
              <w:rPr>
                <w:color w:val="000000"/>
                <w:szCs w:val="20"/>
              </w:rPr>
            </w:pPr>
            <w:r w:rsidRPr="00940237">
              <w:rPr>
                <w:color w:val="000000"/>
                <w:szCs w:val="20"/>
              </w:rPr>
              <w:t>-</w:t>
            </w:r>
          </w:p>
        </w:tc>
      </w:tr>
      <w:tr w:rsidR="00A41AFE" w:rsidRPr="00940237" w14:paraId="2D51FAFD" w14:textId="77777777" w:rsidTr="00A41AFE">
        <w:trPr>
          <w:trHeight w:val="170"/>
        </w:trPr>
        <w:tc>
          <w:tcPr>
            <w:tcW w:w="3149" w:type="pct"/>
            <w:tcBorders>
              <w:top w:val="nil"/>
              <w:left w:val="nil"/>
              <w:bottom w:val="single" w:sz="4" w:space="0" w:color="auto"/>
              <w:right w:val="nil"/>
            </w:tcBorders>
            <w:noWrap/>
            <w:vAlign w:val="bottom"/>
            <w:hideMark/>
          </w:tcPr>
          <w:p w14:paraId="032CB6EB" w14:textId="77777777" w:rsidR="00A41AFE" w:rsidRPr="00940237" w:rsidRDefault="00A41AFE" w:rsidP="00E47E69">
            <w:pPr>
              <w:spacing w:line="211" w:lineRule="auto"/>
              <w:rPr>
                <w:color w:val="000000"/>
                <w:szCs w:val="20"/>
              </w:rPr>
            </w:pPr>
            <w:r w:rsidRPr="00940237">
              <w:rPr>
                <w:color w:val="000000"/>
                <w:szCs w:val="20"/>
              </w:rPr>
              <w:t>Değer Azalma Karşılığı (-)</w:t>
            </w:r>
          </w:p>
        </w:tc>
        <w:tc>
          <w:tcPr>
            <w:tcW w:w="1851" w:type="pct"/>
            <w:tcBorders>
              <w:top w:val="nil"/>
              <w:left w:val="nil"/>
              <w:bottom w:val="single" w:sz="4" w:space="0" w:color="auto"/>
              <w:right w:val="nil"/>
            </w:tcBorders>
            <w:vAlign w:val="center"/>
            <w:hideMark/>
          </w:tcPr>
          <w:p w14:paraId="61CA6A04" w14:textId="77777777" w:rsidR="00A41AFE" w:rsidRPr="00940237" w:rsidRDefault="00A41AFE" w:rsidP="00E47E69">
            <w:pPr>
              <w:spacing w:line="211" w:lineRule="auto"/>
              <w:jc w:val="right"/>
              <w:rPr>
                <w:color w:val="000000"/>
                <w:szCs w:val="20"/>
              </w:rPr>
            </w:pPr>
            <w:r w:rsidRPr="00940237">
              <w:rPr>
                <w:color w:val="000000"/>
                <w:szCs w:val="20"/>
              </w:rPr>
              <w:t>-</w:t>
            </w:r>
          </w:p>
        </w:tc>
      </w:tr>
      <w:tr w:rsidR="00A41AFE" w:rsidRPr="00940237" w14:paraId="688EADF8" w14:textId="77777777" w:rsidTr="00A41AFE">
        <w:trPr>
          <w:trHeight w:val="170"/>
        </w:trPr>
        <w:tc>
          <w:tcPr>
            <w:tcW w:w="3149" w:type="pct"/>
            <w:tcBorders>
              <w:top w:val="nil"/>
              <w:left w:val="nil"/>
              <w:right w:val="nil"/>
            </w:tcBorders>
            <w:noWrap/>
            <w:vAlign w:val="bottom"/>
            <w:hideMark/>
          </w:tcPr>
          <w:p w14:paraId="3D168617" w14:textId="77777777" w:rsidR="00A41AFE" w:rsidRPr="00940237" w:rsidRDefault="00A41AFE" w:rsidP="00E47E69">
            <w:pPr>
              <w:spacing w:line="211" w:lineRule="auto"/>
              <w:jc w:val="right"/>
              <w:rPr>
                <w:color w:val="000000"/>
                <w:sz w:val="16"/>
                <w:szCs w:val="16"/>
              </w:rPr>
            </w:pPr>
          </w:p>
        </w:tc>
        <w:tc>
          <w:tcPr>
            <w:tcW w:w="1851" w:type="pct"/>
            <w:tcBorders>
              <w:top w:val="nil"/>
              <w:left w:val="nil"/>
              <w:right w:val="nil"/>
            </w:tcBorders>
            <w:noWrap/>
            <w:vAlign w:val="center"/>
            <w:hideMark/>
          </w:tcPr>
          <w:p w14:paraId="6BE26D79" w14:textId="77777777" w:rsidR="00A41AFE" w:rsidRPr="00940237" w:rsidRDefault="00A41AFE" w:rsidP="00E47E69">
            <w:pPr>
              <w:spacing w:line="211" w:lineRule="auto"/>
              <w:jc w:val="right"/>
              <w:rPr>
                <w:sz w:val="16"/>
                <w:szCs w:val="16"/>
              </w:rPr>
            </w:pPr>
          </w:p>
        </w:tc>
      </w:tr>
      <w:tr w:rsidR="00A41AFE" w:rsidRPr="00940237" w14:paraId="3080D982" w14:textId="77777777" w:rsidTr="00A41AFE">
        <w:trPr>
          <w:trHeight w:val="170"/>
        </w:trPr>
        <w:tc>
          <w:tcPr>
            <w:tcW w:w="3149" w:type="pct"/>
            <w:tcBorders>
              <w:top w:val="nil"/>
              <w:left w:val="nil"/>
              <w:bottom w:val="single" w:sz="12" w:space="0" w:color="auto"/>
              <w:right w:val="nil"/>
            </w:tcBorders>
            <w:noWrap/>
            <w:vAlign w:val="bottom"/>
            <w:hideMark/>
          </w:tcPr>
          <w:p w14:paraId="44B4FC67" w14:textId="77777777" w:rsidR="00A41AFE" w:rsidRPr="00940237" w:rsidRDefault="00A41AFE" w:rsidP="00E47E69">
            <w:pPr>
              <w:spacing w:line="211" w:lineRule="auto"/>
              <w:rPr>
                <w:b/>
                <w:bCs/>
                <w:color w:val="000000"/>
                <w:szCs w:val="20"/>
              </w:rPr>
            </w:pPr>
            <w:r w:rsidRPr="00940237">
              <w:rPr>
                <w:b/>
                <w:bCs/>
                <w:color w:val="000000"/>
                <w:szCs w:val="20"/>
              </w:rPr>
              <w:t>Toplam</w:t>
            </w:r>
          </w:p>
        </w:tc>
        <w:tc>
          <w:tcPr>
            <w:tcW w:w="1851" w:type="pct"/>
            <w:tcBorders>
              <w:top w:val="nil"/>
              <w:left w:val="nil"/>
              <w:bottom w:val="single" w:sz="12" w:space="0" w:color="auto"/>
              <w:right w:val="nil"/>
            </w:tcBorders>
            <w:vAlign w:val="center"/>
            <w:hideMark/>
          </w:tcPr>
          <w:p w14:paraId="3BC9319B" w14:textId="77777777" w:rsidR="00A41AFE" w:rsidRPr="00940237" w:rsidRDefault="00A41AFE" w:rsidP="00E47E69">
            <w:pPr>
              <w:spacing w:line="211" w:lineRule="auto"/>
              <w:jc w:val="right"/>
              <w:rPr>
                <w:b/>
                <w:bCs/>
                <w:color w:val="000000"/>
                <w:szCs w:val="20"/>
              </w:rPr>
            </w:pPr>
            <w:r w:rsidRPr="00940237">
              <w:rPr>
                <w:b/>
                <w:bCs/>
                <w:color w:val="000000"/>
                <w:szCs w:val="20"/>
              </w:rPr>
              <w:t>391.310</w:t>
            </w:r>
          </w:p>
        </w:tc>
      </w:tr>
    </w:tbl>
    <w:p w14:paraId="1947F70D" w14:textId="5A250DAB" w:rsidR="00A41AFE" w:rsidRPr="00940237" w:rsidRDefault="00A41AFE" w:rsidP="00333297">
      <w:pPr>
        <w:spacing w:line="211" w:lineRule="auto"/>
        <w:rPr>
          <w:b/>
          <w:bCs/>
          <w:sz w:val="16"/>
          <w:szCs w:val="16"/>
        </w:rPr>
      </w:pPr>
    </w:p>
    <w:p w14:paraId="5A8A30DC" w14:textId="306BC058" w:rsidR="00A93DA2" w:rsidRPr="00940237" w:rsidRDefault="00A93DA2">
      <w:pPr>
        <w:rPr>
          <w:b/>
          <w:bCs/>
          <w:sz w:val="16"/>
          <w:szCs w:val="16"/>
        </w:rPr>
      </w:pPr>
      <w:r w:rsidRPr="00940237">
        <w:rPr>
          <w:b/>
          <w:bCs/>
          <w:sz w:val="16"/>
          <w:szCs w:val="16"/>
        </w:rPr>
        <w:br w:type="page"/>
      </w:r>
    </w:p>
    <w:p w14:paraId="724A4A3D" w14:textId="77777777" w:rsidR="005208B0" w:rsidRPr="00940237" w:rsidRDefault="005208B0" w:rsidP="005208B0">
      <w:pPr>
        <w:widowControl w:val="0"/>
        <w:spacing w:line="211" w:lineRule="auto"/>
        <w:jc w:val="both"/>
        <w:rPr>
          <w:b/>
          <w:szCs w:val="20"/>
        </w:rPr>
      </w:pPr>
      <w:r w:rsidRPr="00940237">
        <w:rPr>
          <w:b/>
          <w:szCs w:val="20"/>
        </w:rPr>
        <w:lastRenderedPageBreak/>
        <w:t>KONSOLİDE FİNANSAL TABLOLARA İLİŞKİN AÇIKLAMA VE DİPNOTLAR (Devamı)</w:t>
      </w:r>
    </w:p>
    <w:p w14:paraId="270EFBE0" w14:textId="77777777" w:rsidR="005208B0" w:rsidRPr="00940237" w:rsidRDefault="005208B0" w:rsidP="005208B0">
      <w:pPr>
        <w:pStyle w:val="ListeParagraf"/>
        <w:widowControl w:val="0"/>
        <w:spacing w:line="211" w:lineRule="auto"/>
        <w:ind w:left="14" w:right="452"/>
        <w:jc w:val="both"/>
        <w:rPr>
          <w:b/>
          <w:sz w:val="16"/>
          <w:szCs w:val="16"/>
        </w:rPr>
      </w:pPr>
    </w:p>
    <w:p w14:paraId="04E181A4" w14:textId="77777777" w:rsidR="005208B0" w:rsidRPr="00940237" w:rsidRDefault="005208B0" w:rsidP="00B32226">
      <w:pPr>
        <w:pStyle w:val="ListeParagraf"/>
        <w:widowControl w:val="0"/>
        <w:numPr>
          <w:ilvl w:val="0"/>
          <w:numId w:val="99"/>
        </w:numPr>
        <w:spacing w:line="211" w:lineRule="auto"/>
        <w:ind w:left="851" w:hanging="851"/>
        <w:jc w:val="both"/>
        <w:rPr>
          <w:b/>
          <w:szCs w:val="20"/>
        </w:rPr>
      </w:pPr>
      <w:r w:rsidRPr="00940237">
        <w:rPr>
          <w:b/>
          <w:szCs w:val="20"/>
        </w:rPr>
        <w:t>KONSOLİDE BİLANÇONUN AKTİF HESAPLARINA İLİŞKİN AÇIKLAMA VE DİPNOTLAR (Devamı)</w:t>
      </w:r>
    </w:p>
    <w:p w14:paraId="30BEB26E" w14:textId="77777777" w:rsidR="00A41AFE" w:rsidRPr="00940237" w:rsidRDefault="00A41AFE" w:rsidP="00333297">
      <w:pPr>
        <w:spacing w:line="211" w:lineRule="auto"/>
        <w:rPr>
          <w:b/>
          <w:bCs/>
          <w:sz w:val="16"/>
          <w:szCs w:val="16"/>
        </w:rPr>
      </w:pPr>
    </w:p>
    <w:p w14:paraId="601B953A" w14:textId="55C8407E" w:rsidR="008B4B67" w:rsidRPr="00940237" w:rsidRDefault="008B4B67" w:rsidP="00077A76">
      <w:pPr>
        <w:pStyle w:val="ListeParagraf"/>
        <w:numPr>
          <w:ilvl w:val="0"/>
          <w:numId w:val="51"/>
        </w:numPr>
        <w:spacing w:line="211" w:lineRule="auto"/>
        <w:ind w:left="1276" w:hanging="425"/>
        <w:rPr>
          <w:b/>
          <w:bCs/>
          <w:szCs w:val="20"/>
        </w:rPr>
      </w:pPr>
      <w:r w:rsidRPr="00940237">
        <w:rPr>
          <w:b/>
          <w:bCs/>
          <w:szCs w:val="20"/>
        </w:rPr>
        <w:t>İtfa edilmiş maliyeti üzerinden değerlenen finansal varlıkların yıl içindeki hareketleri:</w:t>
      </w:r>
    </w:p>
    <w:p w14:paraId="39E42BAB" w14:textId="77777777" w:rsidR="0018369A" w:rsidRPr="00940237" w:rsidRDefault="0018369A" w:rsidP="0018369A">
      <w:pPr>
        <w:rPr>
          <w:szCs w:val="20"/>
        </w:rPr>
      </w:pPr>
    </w:p>
    <w:tbl>
      <w:tblPr>
        <w:tblW w:w="5000" w:type="pct"/>
        <w:tblCellMar>
          <w:left w:w="70" w:type="dxa"/>
          <w:right w:w="70" w:type="dxa"/>
        </w:tblCellMar>
        <w:tblLook w:val="04A0" w:firstRow="1" w:lastRow="0" w:firstColumn="1" w:lastColumn="0" w:noHBand="0" w:noVBand="1"/>
      </w:tblPr>
      <w:tblGrid>
        <w:gridCol w:w="6167"/>
        <w:gridCol w:w="3188"/>
      </w:tblGrid>
      <w:tr w:rsidR="0018369A" w:rsidRPr="00940237" w14:paraId="76432F67" w14:textId="77777777" w:rsidTr="00784DD2">
        <w:trPr>
          <w:trHeight w:val="170"/>
        </w:trPr>
        <w:tc>
          <w:tcPr>
            <w:tcW w:w="3296" w:type="pct"/>
            <w:tcBorders>
              <w:top w:val="nil"/>
              <w:left w:val="nil"/>
              <w:bottom w:val="nil"/>
              <w:right w:val="nil"/>
            </w:tcBorders>
            <w:noWrap/>
            <w:hideMark/>
          </w:tcPr>
          <w:p w14:paraId="1E45830E" w14:textId="77777777" w:rsidR="0018369A" w:rsidRPr="00940237" w:rsidRDefault="0018369A" w:rsidP="00B23469">
            <w:pPr>
              <w:rPr>
                <w:szCs w:val="20"/>
              </w:rPr>
            </w:pPr>
          </w:p>
        </w:tc>
        <w:tc>
          <w:tcPr>
            <w:tcW w:w="1704" w:type="pct"/>
            <w:tcBorders>
              <w:top w:val="nil"/>
              <w:left w:val="nil"/>
              <w:bottom w:val="single" w:sz="4" w:space="0" w:color="auto"/>
              <w:right w:val="nil"/>
            </w:tcBorders>
            <w:noWrap/>
            <w:vAlign w:val="center"/>
            <w:hideMark/>
          </w:tcPr>
          <w:p w14:paraId="6BC16B6D" w14:textId="77777777" w:rsidR="0018369A" w:rsidRPr="00940237" w:rsidRDefault="0018369A" w:rsidP="00B23469">
            <w:pPr>
              <w:jc w:val="right"/>
              <w:rPr>
                <w:b/>
                <w:bCs/>
                <w:color w:val="000000"/>
                <w:szCs w:val="20"/>
              </w:rPr>
            </w:pPr>
            <w:r w:rsidRPr="00940237">
              <w:rPr>
                <w:b/>
                <w:bCs/>
                <w:color w:val="000000"/>
                <w:szCs w:val="20"/>
              </w:rPr>
              <w:t>31 Aralık 2025</w:t>
            </w:r>
          </w:p>
        </w:tc>
      </w:tr>
      <w:tr w:rsidR="0018369A" w:rsidRPr="00940237" w14:paraId="488726C4" w14:textId="77777777" w:rsidTr="00784DD2">
        <w:trPr>
          <w:trHeight w:val="170"/>
        </w:trPr>
        <w:tc>
          <w:tcPr>
            <w:tcW w:w="3296" w:type="pct"/>
            <w:tcBorders>
              <w:top w:val="nil"/>
              <w:left w:val="nil"/>
              <w:bottom w:val="nil"/>
              <w:right w:val="nil"/>
            </w:tcBorders>
            <w:noWrap/>
            <w:vAlign w:val="bottom"/>
            <w:hideMark/>
          </w:tcPr>
          <w:p w14:paraId="0A7E7789" w14:textId="77777777" w:rsidR="0018369A" w:rsidRPr="00940237" w:rsidRDefault="0018369A" w:rsidP="00B23469">
            <w:pPr>
              <w:rPr>
                <w:b/>
                <w:bCs/>
                <w:color w:val="000000"/>
                <w:szCs w:val="20"/>
              </w:rPr>
            </w:pPr>
          </w:p>
        </w:tc>
        <w:tc>
          <w:tcPr>
            <w:tcW w:w="1704" w:type="pct"/>
            <w:tcBorders>
              <w:top w:val="nil"/>
              <w:left w:val="nil"/>
              <w:bottom w:val="nil"/>
              <w:right w:val="nil"/>
            </w:tcBorders>
            <w:noWrap/>
            <w:vAlign w:val="bottom"/>
            <w:hideMark/>
          </w:tcPr>
          <w:p w14:paraId="30BC72A6" w14:textId="77777777" w:rsidR="0018369A" w:rsidRPr="00940237" w:rsidRDefault="0018369A" w:rsidP="00B23469">
            <w:pPr>
              <w:jc w:val="both"/>
              <w:rPr>
                <w:szCs w:val="20"/>
              </w:rPr>
            </w:pPr>
          </w:p>
        </w:tc>
      </w:tr>
      <w:tr w:rsidR="00784DD2" w:rsidRPr="00940237" w14:paraId="4EFBCF6B" w14:textId="77777777" w:rsidTr="00784DD2">
        <w:trPr>
          <w:trHeight w:val="170"/>
        </w:trPr>
        <w:tc>
          <w:tcPr>
            <w:tcW w:w="3296" w:type="pct"/>
            <w:tcBorders>
              <w:top w:val="nil"/>
              <w:left w:val="nil"/>
              <w:bottom w:val="nil"/>
              <w:right w:val="nil"/>
            </w:tcBorders>
            <w:noWrap/>
            <w:vAlign w:val="bottom"/>
            <w:hideMark/>
          </w:tcPr>
          <w:p w14:paraId="03E70C97" w14:textId="77777777" w:rsidR="00784DD2" w:rsidRPr="00940237" w:rsidRDefault="00784DD2" w:rsidP="00784DD2">
            <w:pPr>
              <w:rPr>
                <w:color w:val="000000"/>
                <w:szCs w:val="20"/>
              </w:rPr>
            </w:pPr>
            <w:r w:rsidRPr="00940237">
              <w:rPr>
                <w:color w:val="000000"/>
                <w:szCs w:val="20"/>
              </w:rPr>
              <w:t xml:space="preserve">Dönem Başındaki Değer </w:t>
            </w:r>
          </w:p>
        </w:tc>
        <w:tc>
          <w:tcPr>
            <w:tcW w:w="1704" w:type="pct"/>
            <w:tcBorders>
              <w:top w:val="nil"/>
              <w:left w:val="nil"/>
              <w:bottom w:val="nil"/>
              <w:right w:val="nil"/>
            </w:tcBorders>
            <w:vAlign w:val="center"/>
            <w:hideMark/>
          </w:tcPr>
          <w:p w14:paraId="51DAB919" w14:textId="08BEB7C7" w:rsidR="00784DD2" w:rsidRPr="00940237" w:rsidRDefault="00784DD2" w:rsidP="00784DD2">
            <w:pPr>
              <w:jc w:val="right"/>
              <w:rPr>
                <w:color w:val="000000"/>
                <w:szCs w:val="20"/>
              </w:rPr>
            </w:pPr>
            <w:r w:rsidRPr="00940237">
              <w:rPr>
                <w:color w:val="000000"/>
                <w:szCs w:val="20"/>
              </w:rPr>
              <w:t>391.310</w:t>
            </w:r>
          </w:p>
        </w:tc>
      </w:tr>
      <w:tr w:rsidR="00784DD2" w:rsidRPr="00940237" w14:paraId="2572E544" w14:textId="77777777" w:rsidTr="00784DD2">
        <w:trPr>
          <w:trHeight w:val="170"/>
        </w:trPr>
        <w:tc>
          <w:tcPr>
            <w:tcW w:w="3296" w:type="pct"/>
            <w:tcBorders>
              <w:top w:val="nil"/>
              <w:left w:val="nil"/>
              <w:bottom w:val="nil"/>
              <w:right w:val="nil"/>
            </w:tcBorders>
            <w:noWrap/>
            <w:vAlign w:val="bottom"/>
            <w:hideMark/>
          </w:tcPr>
          <w:p w14:paraId="2D5125D2" w14:textId="77777777" w:rsidR="00784DD2" w:rsidRPr="00940237" w:rsidRDefault="00784DD2" w:rsidP="00784DD2">
            <w:pPr>
              <w:rPr>
                <w:color w:val="000000"/>
                <w:szCs w:val="20"/>
              </w:rPr>
            </w:pPr>
            <w:r w:rsidRPr="00940237">
              <w:rPr>
                <w:color w:val="000000"/>
                <w:szCs w:val="20"/>
              </w:rPr>
              <w:t xml:space="preserve">Parasal Varlıklarda Meydana Gelen Kur Farkları </w:t>
            </w:r>
          </w:p>
        </w:tc>
        <w:tc>
          <w:tcPr>
            <w:tcW w:w="1704" w:type="pct"/>
            <w:tcBorders>
              <w:top w:val="nil"/>
              <w:left w:val="nil"/>
              <w:bottom w:val="nil"/>
              <w:right w:val="nil"/>
            </w:tcBorders>
            <w:vAlign w:val="center"/>
            <w:hideMark/>
          </w:tcPr>
          <w:p w14:paraId="1D24BCFD" w14:textId="7C11044C" w:rsidR="00784DD2" w:rsidRPr="00940237" w:rsidRDefault="00784DD2" w:rsidP="00784DD2">
            <w:pPr>
              <w:jc w:val="right"/>
              <w:rPr>
                <w:color w:val="000000"/>
                <w:szCs w:val="20"/>
              </w:rPr>
            </w:pPr>
            <w:r w:rsidRPr="00940237">
              <w:rPr>
                <w:color w:val="000000"/>
                <w:szCs w:val="20"/>
              </w:rPr>
              <w:t>-</w:t>
            </w:r>
          </w:p>
        </w:tc>
      </w:tr>
      <w:tr w:rsidR="00784DD2" w:rsidRPr="00940237" w14:paraId="22F4E762" w14:textId="77777777" w:rsidTr="00784DD2">
        <w:trPr>
          <w:trHeight w:val="170"/>
        </w:trPr>
        <w:tc>
          <w:tcPr>
            <w:tcW w:w="3296" w:type="pct"/>
            <w:tcBorders>
              <w:top w:val="nil"/>
              <w:left w:val="nil"/>
              <w:bottom w:val="nil"/>
              <w:right w:val="nil"/>
            </w:tcBorders>
            <w:noWrap/>
            <w:vAlign w:val="bottom"/>
            <w:hideMark/>
          </w:tcPr>
          <w:p w14:paraId="43D233C0" w14:textId="77777777" w:rsidR="00784DD2" w:rsidRPr="00940237" w:rsidRDefault="00784DD2" w:rsidP="00784DD2">
            <w:pPr>
              <w:rPr>
                <w:color w:val="000000"/>
                <w:szCs w:val="20"/>
              </w:rPr>
            </w:pPr>
            <w:r w:rsidRPr="00940237">
              <w:rPr>
                <w:color w:val="000000"/>
                <w:szCs w:val="20"/>
              </w:rPr>
              <w:t>Yıl İçindeki Alımlar</w:t>
            </w:r>
          </w:p>
        </w:tc>
        <w:tc>
          <w:tcPr>
            <w:tcW w:w="1704" w:type="pct"/>
            <w:tcBorders>
              <w:top w:val="nil"/>
              <w:left w:val="nil"/>
              <w:bottom w:val="nil"/>
              <w:right w:val="nil"/>
            </w:tcBorders>
            <w:vAlign w:val="center"/>
            <w:hideMark/>
          </w:tcPr>
          <w:p w14:paraId="7218229D" w14:textId="061B82F9" w:rsidR="00784DD2" w:rsidRPr="00940237" w:rsidRDefault="00784DD2" w:rsidP="00784DD2">
            <w:pPr>
              <w:jc w:val="right"/>
              <w:rPr>
                <w:color w:val="000000"/>
                <w:szCs w:val="20"/>
              </w:rPr>
            </w:pPr>
            <w:r w:rsidRPr="00940237">
              <w:rPr>
                <w:color w:val="000000"/>
                <w:szCs w:val="20"/>
              </w:rPr>
              <w:t>359.326</w:t>
            </w:r>
          </w:p>
        </w:tc>
      </w:tr>
      <w:tr w:rsidR="00784DD2" w:rsidRPr="00940237" w14:paraId="52EC644F" w14:textId="77777777" w:rsidTr="00784DD2">
        <w:trPr>
          <w:trHeight w:val="170"/>
        </w:trPr>
        <w:tc>
          <w:tcPr>
            <w:tcW w:w="3296" w:type="pct"/>
            <w:tcBorders>
              <w:top w:val="nil"/>
              <w:left w:val="nil"/>
              <w:right w:val="nil"/>
            </w:tcBorders>
            <w:noWrap/>
            <w:vAlign w:val="bottom"/>
            <w:hideMark/>
          </w:tcPr>
          <w:p w14:paraId="285D684E" w14:textId="77777777" w:rsidR="00784DD2" w:rsidRPr="00940237" w:rsidRDefault="00784DD2" w:rsidP="00784DD2">
            <w:pPr>
              <w:rPr>
                <w:color w:val="000000"/>
                <w:szCs w:val="20"/>
              </w:rPr>
            </w:pPr>
            <w:r w:rsidRPr="00940237">
              <w:rPr>
                <w:color w:val="000000"/>
                <w:szCs w:val="20"/>
              </w:rPr>
              <w:t>Satış ve İtfa Yolu ile Elden Çıkarılanlar</w:t>
            </w:r>
          </w:p>
        </w:tc>
        <w:tc>
          <w:tcPr>
            <w:tcW w:w="1704" w:type="pct"/>
            <w:tcBorders>
              <w:top w:val="nil"/>
              <w:left w:val="nil"/>
              <w:right w:val="nil"/>
            </w:tcBorders>
            <w:vAlign w:val="center"/>
            <w:hideMark/>
          </w:tcPr>
          <w:p w14:paraId="227739AD" w14:textId="00D3F1D6" w:rsidR="00784DD2" w:rsidRPr="00940237" w:rsidRDefault="00784DD2" w:rsidP="00784DD2">
            <w:pPr>
              <w:jc w:val="right"/>
              <w:rPr>
                <w:color w:val="000000"/>
                <w:szCs w:val="20"/>
              </w:rPr>
            </w:pPr>
            <w:r w:rsidRPr="00940237">
              <w:rPr>
                <w:color w:val="000000"/>
                <w:szCs w:val="20"/>
              </w:rPr>
              <w:t>-</w:t>
            </w:r>
          </w:p>
        </w:tc>
      </w:tr>
      <w:tr w:rsidR="00784DD2" w:rsidRPr="00940237" w14:paraId="627B66C6" w14:textId="77777777" w:rsidTr="00784DD2">
        <w:trPr>
          <w:trHeight w:val="170"/>
        </w:trPr>
        <w:tc>
          <w:tcPr>
            <w:tcW w:w="3296" w:type="pct"/>
            <w:tcBorders>
              <w:top w:val="nil"/>
              <w:left w:val="nil"/>
              <w:bottom w:val="single" w:sz="4" w:space="0" w:color="auto"/>
              <w:right w:val="nil"/>
            </w:tcBorders>
            <w:noWrap/>
            <w:vAlign w:val="bottom"/>
            <w:hideMark/>
          </w:tcPr>
          <w:p w14:paraId="51D108F5" w14:textId="77777777" w:rsidR="00784DD2" w:rsidRPr="00940237" w:rsidRDefault="00784DD2" w:rsidP="00784DD2">
            <w:pPr>
              <w:rPr>
                <w:color w:val="000000"/>
                <w:szCs w:val="20"/>
              </w:rPr>
            </w:pPr>
            <w:r w:rsidRPr="00940237">
              <w:rPr>
                <w:color w:val="000000"/>
                <w:szCs w:val="20"/>
              </w:rPr>
              <w:t>Değer Azalışı Karşılığı (-)</w:t>
            </w:r>
          </w:p>
        </w:tc>
        <w:tc>
          <w:tcPr>
            <w:tcW w:w="1704" w:type="pct"/>
            <w:tcBorders>
              <w:top w:val="nil"/>
              <w:left w:val="nil"/>
              <w:bottom w:val="single" w:sz="4" w:space="0" w:color="auto"/>
              <w:right w:val="nil"/>
            </w:tcBorders>
            <w:vAlign w:val="center"/>
            <w:hideMark/>
          </w:tcPr>
          <w:p w14:paraId="5B518C2C" w14:textId="0F5ECF56" w:rsidR="00784DD2" w:rsidRPr="00940237" w:rsidRDefault="00784DD2" w:rsidP="00784DD2">
            <w:pPr>
              <w:jc w:val="right"/>
              <w:rPr>
                <w:color w:val="000000"/>
                <w:szCs w:val="20"/>
              </w:rPr>
            </w:pPr>
            <w:r w:rsidRPr="00940237">
              <w:rPr>
                <w:color w:val="000000"/>
                <w:szCs w:val="20"/>
              </w:rPr>
              <w:t>-</w:t>
            </w:r>
          </w:p>
        </w:tc>
      </w:tr>
      <w:tr w:rsidR="00784DD2" w:rsidRPr="00940237" w14:paraId="6A8FEC3D" w14:textId="77777777" w:rsidTr="00784DD2">
        <w:trPr>
          <w:trHeight w:val="170"/>
        </w:trPr>
        <w:tc>
          <w:tcPr>
            <w:tcW w:w="3296" w:type="pct"/>
            <w:tcBorders>
              <w:top w:val="single" w:sz="4" w:space="0" w:color="auto"/>
              <w:left w:val="nil"/>
              <w:right w:val="nil"/>
            </w:tcBorders>
            <w:noWrap/>
            <w:vAlign w:val="bottom"/>
            <w:hideMark/>
          </w:tcPr>
          <w:p w14:paraId="33229E43" w14:textId="77777777" w:rsidR="00784DD2" w:rsidRPr="00940237" w:rsidRDefault="00784DD2" w:rsidP="00784DD2">
            <w:pPr>
              <w:rPr>
                <w:b/>
                <w:bCs/>
                <w:color w:val="000000"/>
                <w:szCs w:val="20"/>
              </w:rPr>
            </w:pPr>
          </w:p>
        </w:tc>
        <w:tc>
          <w:tcPr>
            <w:tcW w:w="1704" w:type="pct"/>
            <w:tcBorders>
              <w:top w:val="single" w:sz="4" w:space="0" w:color="auto"/>
              <w:left w:val="nil"/>
              <w:right w:val="nil"/>
            </w:tcBorders>
            <w:noWrap/>
            <w:vAlign w:val="bottom"/>
            <w:hideMark/>
          </w:tcPr>
          <w:p w14:paraId="521E2C22" w14:textId="77777777" w:rsidR="00784DD2" w:rsidRPr="00940237" w:rsidRDefault="00784DD2" w:rsidP="00784DD2">
            <w:pPr>
              <w:jc w:val="right"/>
              <w:rPr>
                <w:b/>
                <w:bCs/>
                <w:color w:val="000000"/>
                <w:szCs w:val="20"/>
              </w:rPr>
            </w:pPr>
          </w:p>
        </w:tc>
      </w:tr>
      <w:tr w:rsidR="00784DD2" w:rsidRPr="00940237" w14:paraId="25B6054A" w14:textId="77777777" w:rsidTr="00784DD2">
        <w:trPr>
          <w:trHeight w:val="170"/>
        </w:trPr>
        <w:tc>
          <w:tcPr>
            <w:tcW w:w="3296" w:type="pct"/>
            <w:tcBorders>
              <w:top w:val="nil"/>
              <w:left w:val="nil"/>
              <w:bottom w:val="single" w:sz="12" w:space="0" w:color="auto"/>
              <w:right w:val="nil"/>
            </w:tcBorders>
            <w:noWrap/>
            <w:vAlign w:val="bottom"/>
            <w:hideMark/>
          </w:tcPr>
          <w:p w14:paraId="2E66E2D6" w14:textId="77777777" w:rsidR="00784DD2" w:rsidRPr="00940237" w:rsidRDefault="00784DD2" w:rsidP="00784DD2">
            <w:pPr>
              <w:rPr>
                <w:b/>
                <w:bCs/>
                <w:color w:val="000000"/>
                <w:szCs w:val="20"/>
              </w:rPr>
            </w:pPr>
            <w:r w:rsidRPr="00940237">
              <w:rPr>
                <w:b/>
                <w:bCs/>
                <w:color w:val="000000"/>
                <w:szCs w:val="20"/>
              </w:rPr>
              <w:t>Dönem Sonu Toplamı</w:t>
            </w:r>
          </w:p>
        </w:tc>
        <w:tc>
          <w:tcPr>
            <w:tcW w:w="1704" w:type="pct"/>
            <w:tcBorders>
              <w:top w:val="nil"/>
              <w:left w:val="nil"/>
              <w:bottom w:val="single" w:sz="12" w:space="0" w:color="auto"/>
              <w:right w:val="nil"/>
            </w:tcBorders>
            <w:vAlign w:val="center"/>
            <w:hideMark/>
          </w:tcPr>
          <w:p w14:paraId="3C18FD31" w14:textId="4373CD10" w:rsidR="00784DD2" w:rsidRPr="00940237" w:rsidRDefault="00784DD2" w:rsidP="00784DD2">
            <w:pPr>
              <w:jc w:val="right"/>
              <w:rPr>
                <w:b/>
                <w:bCs/>
                <w:color w:val="000000"/>
                <w:szCs w:val="20"/>
              </w:rPr>
            </w:pPr>
            <w:r w:rsidRPr="00940237">
              <w:rPr>
                <w:b/>
                <w:bCs/>
                <w:color w:val="000000"/>
                <w:szCs w:val="20"/>
              </w:rPr>
              <w:t>750.636</w:t>
            </w:r>
          </w:p>
        </w:tc>
      </w:tr>
    </w:tbl>
    <w:p w14:paraId="27CB3605" w14:textId="16A64135" w:rsidR="0018369A" w:rsidRPr="00940237" w:rsidRDefault="0018369A" w:rsidP="00333297">
      <w:pPr>
        <w:spacing w:line="211" w:lineRule="auto"/>
        <w:rPr>
          <w:sz w:val="16"/>
          <w:szCs w:val="16"/>
        </w:rPr>
      </w:pPr>
    </w:p>
    <w:p w14:paraId="0B85C692" w14:textId="77777777" w:rsidR="0058381F" w:rsidRPr="00940237" w:rsidRDefault="0058381F" w:rsidP="0058381F">
      <w:r w:rsidRPr="00940237">
        <w:rPr>
          <w:vertAlign w:val="superscript"/>
        </w:rPr>
        <w:t>(*)</w:t>
      </w:r>
      <w:r w:rsidRPr="00940237">
        <w:t xml:space="preserve"> Reeskontlar “Yıl İçindeki Alımlar” satırında gösterilmiştir.</w:t>
      </w:r>
    </w:p>
    <w:p w14:paraId="4AFEBB52" w14:textId="77777777" w:rsidR="0058381F" w:rsidRPr="00940237" w:rsidRDefault="0058381F" w:rsidP="00333297">
      <w:pPr>
        <w:spacing w:line="211" w:lineRule="auto"/>
        <w:rPr>
          <w:sz w:val="16"/>
          <w:szCs w:val="20"/>
        </w:rPr>
      </w:pPr>
    </w:p>
    <w:tbl>
      <w:tblPr>
        <w:tblW w:w="5000" w:type="pct"/>
        <w:tblCellMar>
          <w:left w:w="70" w:type="dxa"/>
          <w:right w:w="70" w:type="dxa"/>
        </w:tblCellMar>
        <w:tblLook w:val="04A0" w:firstRow="1" w:lastRow="0" w:firstColumn="1" w:lastColumn="0" w:noHBand="0" w:noVBand="1"/>
      </w:tblPr>
      <w:tblGrid>
        <w:gridCol w:w="6096"/>
        <w:gridCol w:w="3259"/>
      </w:tblGrid>
      <w:tr w:rsidR="00A93DA2" w:rsidRPr="00940237" w14:paraId="1824A424" w14:textId="77777777" w:rsidTr="00A93DA2">
        <w:trPr>
          <w:trHeight w:val="170"/>
        </w:trPr>
        <w:tc>
          <w:tcPr>
            <w:tcW w:w="3258" w:type="pct"/>
            <w:tcBorders>
              <w:top w:val="nil"/>
              <w:left w:val="nil"/>
              <w:bottom w:val="nil"/>
              <w:right w:val="nil"/>
            </w:tcBorders>
            <w:noWrap/>
            <w:hideMark/>
          </w:tcPr>
          <w:p w14:paraId="57BF5AD3" w14:textId="77777777" w:rsidR="00A93DA2" w:rsidRPr="00940237" w:rsidRDefault="00A93DA2" w:rsidP="00E47E69">
            <w:pPr>
              <w:spacing w:line="211" w:lineRule="auto"/>
              <w:rPr>
                <w:szCs w:val="20"/>
              </w:rPr>
            </w:pPr>
          </w:p>
        </w:tc>
        <w:tc>
          <w:tcPr>
            <w:tcW w:w="1742" w:type="pct"/>
            <w:tcBorders>
              <w:top w:val="nil"/>
              <w:left w:val="nil"/>
              <w:bottom w:val="single" w:sz="4" w:space="0" w:color="auto"/>
              <w:right w:val="nil"/>
            </w:tcBorders>
            <w:noWrap/>
            <w:vAlign w:val="center"/>
            <w:hideMark/>
          </w:tcPr>
          <w:p w14:paraId="662E4547" w14:textId="77777777" w:rsidR="00A93DA2" w:rsidRPr="00940237" w:rsidRDefault="00A93DA2" w:rsidP="00E47E69">
            <w:pPr>
              <w:spacing w:line="211" w:lineRule="auto"/>
              <w:jc w:val="right"/>
              <w:rPr>
                <w:b/>
                <w:bCs/>
                <w:color w:val="000000"/>
                <w:szCs w:val="20"/>
              </w:rPr>
            </w:pPr>
            <w:r w:rsidRPr="00940237">
              <w:rPr>
                <w:b/>
                <w:bCs/>
                <w:color w:val="000000"/>
                <w:szCs w:val="20"/>
              </w:rPr>
              <w:t>31 Aralık 2024</w:t>
            </w:r>
          </w:p>
        </w:tc>
      </w:tr>
      <w:tr w:rsidR="00A93DA2" w:rsidRPr="00940237" w14:paraId="4F2161EF" w14:textId="77777777" w:rsidTr="00A93DA2">
        <w:trPr>
          <w:trHeight w:val="170"/>
        </w:trPr>
        <w:tc>
          <w:tcPr>
            <w:tcW w:w="3258" w:type="pct"/>
            <w:tcBorders>
              <w:top w:val="nil"/>
              <w:left w:val="nil"/>
              <w:bottom w:val="nil"/>
              <w:right w:val="nil"/>
            </w:tcBorders>
            <w:noWrap/>
            <w:vAlign w:val="bottom"/>
            <w:hideMark/>
          </w:tcPr>
          <w:p w14:paraId="50B9A968" w14:textId="77777777" w:rsidR="00A93DA2" w:rsidRPr="00940237" w:rsidRDefault="00A93DA2" w:rsidP="00E47E69">
            <w:pPr>
              <w:spacing w:line="211" w:lineRule="auto"/>
              <w:rPr>
                <w:b/>
                <w:bCs/>
                <w:color w:val="000000"/>
                <w:sz w:val="16"/>
                <w:szCs w:val="16"/>
              </w:rPr>
            </w:pPr>
          </w:p>
        </w:tc>
        <w:tc>
          <w:tcPr>
            <w:tcW w:w="1742" w:type="pct"/>
            <w:tcBorders>
              <w:top w:val="nil"/>
              <w:left w:val="nil"/>
              <w:bottom w:val="nil"/>
              <w:right w:val="nil"/>
            </w:tcBorders>
            <w:noWrap/>
            <w:vAlign w:val="bottom"/>
            <w:hideMark/>
          </w:tcPr>
          <w:p w14:paraId="38667EF5" w14:textId="77777777" w:rsidR="00A93DA2" w:rsidRPr="00940237" w:rsidRDefault="00A93DA2" w:rsidP="00E47E69">
            <w:pPr>
              <w:spacing w:line="211" w:lineRule="auto"/>
              <w:jc w:val="both"/>
              <w:rPr>
                <w:sz w:val="16"/>
                <w:szCs w:val="16"/>
              </w:rPr>
            </w:pPr>
          </w:p>
        </w:tc>
      </w:tr>
      <w:tr w:rsidR="00A93DA2" w:rsidRPr="00940237" w14:paraId="00799FA8" w14:textId="77777777" w:rsidTr="00A93DA2">
        <w:trPr>
          <w:trHeight w:val="170"/>
        </w:trPr>
        <w:tc>
          <w:tcPr>
            <w:tcW w:w="3258" w:type="pct"/>
            <w:tcBorders>
              <w:top w:val="nil"/>
              <w:left w:val="nil"/>
              <w:bottom w:val="nil"/>
              <w:right w:val="nil"/>
            </w:tcBorders>
            <w:noWrap/>
            <w:vAlign w:val="bottom"/>
            <w:hideMark/>
          </w:tcPr>
          <w:p w14:paraId="4EB6DB00" w14:textId="77777777" w:rsidR="00A93DA2" w:rsidRPr="00940237" w:rsidRDefault="00A93DA2" w:rsidP="00E47E69">
            <w:pPr>
              <w:spacing w:line="211" w:lineRule="auto"/>
              <w:rPr>
                <w:color w:val="000000"/>
                <w:szCs w:val="20"/>
              </w:rPr>
            </w:pPr>
            <w:r w:rsidRPr="00940237">
              <w:rPr>
                <w:color w:val="000000"/>
                <w:szCs w:val="20"/>
              </w:rPr>
              <w:t xml:space="preserve">Dönem Başındaki Değer </w:t>
            </w:r>
          </w:p>
        </w:tc>
        <w:tc>
          <w:tcPr>
            <w:tcW w:w="1742" w:type="pct"/>
            <w:tcBorders>
              <w:top w:val="nil"/>
              <w:left w:val="nil"/>
              <w:bottom w:val="nil"/>
              <w:right w:val="nil"/>
            </w:tcBorders>
            <w:vAlign w:val="center"/>
            <w:hideMark/>
          </w:tcPr>
          <w:p w14:paraId="09D30BD5"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43CD488F" w14:textId="77777777" w:rsidTr="00A93DA2">
        <w:trPr>
          <w:trHeight w:val="170"/>
        </w:trPr>
        <w:tc>
          <w:tcPr>
            <w:tcW w:w="3258" w:type="pct"/>
            <w:tcBorders>
              <w:top w:val="nil"/>
              <w:left w:val="nil"/>
              <w:bottom w:val="nil"/>
              <w:right w:val="nil"/>
            </w:tcBorders>
            <w:noWrap/>
            <w:vAlign w:val="bottom"/>
            <w:hideMark/>
          </w:tcPr>
          <w:p w14:paraId="54EEA920" w14:textId="77777777" w:rsidR="00A93DA2" w:rsidRPr="00940237" w:rsidRDefault="00A93DA2" w:rsidP="00E47E69">
            <w:pPr>
              <w:spacing w:line="211" w:lineRule="auto"/>
              <w:rPr>
                <w:color w:val="000000"/>
                <w:szCs w:val="20"/>
              </w:rPr>
            </w:pPr>
            <w:r w:rsidRPr="00940237">
              <w:rPr>
                <w:color w:val="000000"/>
                <w:szCs w:val="20"/>
              </w:rPr>
              <w:t xml:space="preserve">Parasal Varlıklarda Meydana Gelen Kur Farkları </w:t>
            </w:r>
          </w:p>
        </w:tc>
        <w:tc>
          <w:tcPr>
            <w:tcW w:w="1742" w:type="pct"/>
            <w:tcBorders>
              <w:top w:val="nil"/>
              <w:left w:val="nil"/>
              <w:bottom w:val="nil"/>
              <w:right w:val="nil"/>
            </w:tcBorders>
            <w:vAlign w:val="center"/>
            <w:hideMark/>
          </w:tcPr>
          <w:p w14:paraId="0A88F936"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4BAE5AFD" w14:textId="77777777" w:rsidTr="00A93DA2">
        <w:trPr>
          <w:trHeight w:val="170"/>
        </w:trPr>
        <w:tc>
          <w:tcPr>
            <w:tcW w:w="3258" w:type="pct"/>
            <w:tcBorders>
              <w:top w:val="nil"/>
              <w:left w:val="nil"/>
              <w:bottom w:val="nil"/>
              <w:right w:val="nil"/>
            </w:tcBorders>
            <w:noWrap/>
            <w:vAlign w:val="bottom"/>
            <w:hideMark/>
          </w:tcPr>
          <w:p w14:paraId="35657BC7" w14:textId="77777777" w:rsidR="00A93DA2" w:rsidRPr="00940237" w:rsidRDefault="00A93DA2" w:rsidP="00E47E69">
            <w:pPr>
              <w:spacing w:line="211" w:lineRule="auto"/>
              <w:rPr>
                <w:color w:val="000000"/>
                <w:szCs w:val="20"/>
              </w:rPr>
            </w:pPr>
            <w:r w:rsidRPr="00940237">
              <w:rPr>
                <w:color w:val="000000"/>
                <w:szCs w:val="20"/>
              </w:rPr>
              <w:t>Yıl İçindeki Alımlar</w:t>
            </w:r>
          </w:p>
        </w:tc>
        <w:tc>
          <w:tcPr>
            <w:tcW w:w="1742" w:type="pct"/>
            <w:tcBorders>
              <w:top w:val="nil"/>
              <w:left w:val="nil"/>
              <w:bottom w:val="nil"/>
              <w:right w:val="nil"/>
            </w:tcBorders>
            <w:vAlign w:val="center"/>
            <w:hideMark/>
          </w:tcPr>
          <w:p w14:paraId="6BB9A2FB" w14:textId="77777777" w:rsidR="00A93DA2" w:rsidRPr="00940237" w:rsidRDefault="00A93DA2" w:rsidP="00E47E69">
            <w:pPr>
              <w:spacing w:line="211" w:lineRule="auto"/>
              <w:jc w:val="right"/>
              <w:rPr>
                <w:color w:val="000000"/>
                <w:szCs w:val="20"/>
              </w:rPr>
            </w:pPr>
            <w:r w:rsidRPr="00940237">
              <w:rPr>
                <w:color w:val="000000"/>
                <w:szCs w:val="20"/>
              </w:rPr>
              <w:t>391.310</w:t>
            </w:r>
          </w:p>
        </w:tc>
      </w:tr>
      <w:tr w:rsidR="00A93DA2" w:rsidRPr="00940237" w14:paraId="3193826A" w14:textId="77777777" w:rsidTr="00A93DA2">
        <w:trPr>
          <w:trHeight w:val="170"/>
        </w:trPr>
        <w:tc>
          <w:tcPr>
            <w:tcW w:w="3258" w:type="pct"/>
            <w:tcBorders>
              <w:top w:val="nil"/>
              <w:left w:val="nil"/>
              <w:right w:val="nil"/>
            </w:tcBorders>
            <w:noWrap/>
            <w:vAlign w:val="bottom"/>
            <w:hideMark/>
          </w:tcPr>
          <w:p w14:paraId="7AE573A6" w14:textId="77777777" w:rsidR="00A93DA2" w:rsidRPr="00940237" w:rsidRDefault="00A93DA2" w:rsidP="00E47E69">
            <w:pPr>
              <w:spacing w:line="211" w:lineRule="auto"/>
              <w:rPr>
                <w:color w:val="000000"/>
                <w:szCs w:val="20"/>
              </w:rPr>
            </w:pPr>
            <w:r w:rsidRPr="00940237">
              <w:rPr>
                <w:color w:val="000000"/>
                <w:szCs w:val="20"/>
              </w:rPr>
              <w:t>Satış ve İtfa Yolu ile Elden Çıkarılanlar</w:t>
            </w:r>
          </w:p>
        </w:tc>
        <w:tc>
          <w:tcPr>
            <w:tcW w:w="1742" w:type="pct"/>
            <w:tcBorders>
              <w:top w:val="nil"/>
              <w:left w:val="nil"/>
              <w:right w:val="nil"/>
            </w:tcBorders>
            <w:vAlign w:val="center"/>
            <w:hideMark/>
          </w:tcPr>
          <w:p w14:paraId="46792BD6"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392EC91E" w14:textId="77777777" w:rsidTr="00A93DA2">
        <w:trPr>
          <w:trHeight w:val="170"/>
        </w:trPr>
        <w:tc>
          <w:tcPr>
            <w:tcW w:w="3258" w:type="pct"/>
            <w:tcBorders>
              <w:top w:val="nil"/>
              <w:left w:val="nil"/>
              <w:bottom w:val="single" w:sz="4" w:space="0" w:color="auto"/>
              <w:right w:val="nil"/>
            </w:tcBorders>
            <w:noWrap/>
            <w:vAlign w:val="bottom"/>
            <w:hideMark/>
          </w:tcPr>
          <w:p w14:paraId="02FEF5E7" w14:textId="77777777" w:rsidR="00A93DA2" w:rsidRPr="00940237" w:rsidRDefault="00A93DA2" w:rsidP="00E47E69">
            <w:pPr>
              <w:spacing w:line="211" w:lineRule="auto"/>
              <w:rPr>
                <w:color w:val="000000"/>
                <w:szCs w:val="20"/>
              </w:rPr>
            </w:pPr>
            <w:r w:rsidRPr="00940237">
              <w:rPr>
                <w:color w:val="000000"/>
                <w:szCs w:val="20"/>
              </w:rPr>
              <w:t>Değer Azalışı Karşılığı (-)</w:t>
            </w:r>
          </w:p>
        </w:tc>
        <w:tc>
          <w:tcPr>
            <w:tcW w:w="1742" w:type="pct"/>
            <w:tcBorders>
              <w:top w:val="nil"/>
              <w:left w:val="nil"/>
              <w:bottom w:val="single" w:sz="4" w:space="0" w:color="auto"/>
              <w:right w:val="nil"/>
            </w:tcBorders>
            <w:vAlign w:val="center"/>
            <w:hideMark/>
          </w:tcPr>
          <w:p w14:paraId="5FA43269"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12D35975" w14:textId="77777777" w:rsidTr="00A93DA2">
        <w:trPr>
          <w:trHeight w:val="170"/>
        </w:trPr>
        <w:tc>
          <w:tcPr>
            <w:tcW w:w="3258" w:type="pct"/>
            <w:tcBorders>
              <w:top w:val="single" w:sz="4" w:space="0" w:color="auto"/>
              <w:left w:val="nil"/>
              <w:right w:val="nil"/>
            </w:tcBorders>
            <w:noWrap/>
            <w:vAlign w:val="bottom"/>
            <w:hideMark/>
          </w:tcPr>
          <w:p w14:paraId="52E64C6E" w14:textId="77777777" w:rsidR="00A93DA2" w:rsidRPr="00940237" w:rsidRDefault="00A93DA2" w:rsidP="00E47E69">
            <w:pPr>
              <w:spacing w:line="211" w:lineRule="auto"/>
              <w:rPr>
                <w:b/>
                <w:bCs/>
                <w:color w:val="000000"/>
                <w:sz w:val="16"/>
                <w:szCs w:val="16"/>
              </w:rPr>
            </w:pPr>
          </w:p>
        </w:tc>
        <w:tc>
          <w:tcPr>
            <w:tcW w:w="1742" w:type="pct"/>
            <w:tcBorders>
              <w:top w:val="single" w:sz="4" w:space="0" w:color="auto"/>
              <w:left w:val="nil"/>
              <w:right w:val="nil"/>
            </w:tcBorders>
            <w:noWrap/>
            <w:vAlign w:val="bottom"/>
            <w:hideMark/>
          </w:tcPr>
          <w:p w14:paraId="1F622287" w14:textId="77777777" w:rsidR="00A93DA2" w:rsidRPr="00940237" w:rsidRDefault="00A93DA2" w:rsidP="00E47E69">
            <w:pPr>
              <w:spacing w:line="211" w:lineRule="auto"/>
              <w:jc w:val="right"/>
              <w:rPr>
                <w:b/>
                <w:bCs/>
                <w:color w:val="000000"/>
                <w:sz w:val="16"/>
                <w:szCs w:val="16"/>
              </w:rPr>
            </w:pPr>
          </w:p>
        </w:tc>
      </w:tr>
      <w:tr w:rsidR="00A93DA2" w:rsidRPr="00940237" w14:paraId="261E27AD" w14:textId="77777777" w:rsidTr="00A93DA2">
        <w:trPr>
          <w:trHeight w:val="170"/>
        </w:trPr>
        <w:tc>
          <w:tcPr>
            <w:tcW w:w="3258" w:type="pct"/>
            <w:tcBorders>
              <w:top w:val="nil"/>
              <w:left w:val="nil"/>
              <w:bottom w:val="single" w:sz="12" w:space="0" w:color="auto"/>
              <w:right w:val="nil"/>
            </w:tcBorders>
            <w:noWrap/>
            <w:vAlign w:val="bottom"/>
            <w:hideMark/>
          </w:tcPr>
          <w:p w14:paraId="511B8AC3" w14:textId="77777777" w:rsidR="00A93DA2" w:rsidRPr="00940237" w:rsidRDefault="00A93DA2" w:rsidP="00E47E69">
            <w:pPr>
              <w:spacing w:line="211" w:lineRule="auto"/>
              <w:rPr>
                <w:b/>
                <w:bCs/>
                <w:color w:val="000000"/>
                <w:szCs w:val="20"/>
              </w:rPr>
            </w:pPr>
            <w:r w:rsidRPr="00940237">
              <w:rPr>
                <w:b/>
                <w:bCs/>
                <w:color w:val="000000"/>
                <w:szCs w:val="20"/>
              </w:rPr>
              <w:t>Dönem Sonu Toplamı</w:t>
            </w:r>
          </w:p>
        </w:tc>
        <w:tc>
          <w:tcPr>
            <w:tcW w:w="1742" w:type="pct"/>
            <w:tcBorders>
              <w:top w:val="nil"/>
              <w:left w:val="nil"/>
              <w:bottom w:val="single" w:sz="12" w:space="0" w:color="auto"/>
              <w:right w:val="nil"/>
            </w:tcBorders>
            <w:vAlign w:val="center"/>
            <w:hideMark/>
          </w:tcPr>
          <w:p w14:paraId="2FF35C06" w14:textId="77777777" w:rsidR="00A93DA2" w:rsidRPr="00940237" w:rsidRDefault="00A93DA2" w:rsidP="00E47E69">
            <w:pPr>
              <w:spacing w:line="211" w:lineRule="auto"/>
              <w:jc w:val="right"/>
              <w:rPr>
                <w:b/>
                <w:bCs/>
                <w:color w:val="000000"/>
                <w:szCs w:val="20"/>
              </w:rPr>
            </w:pPr>
            <w:r w:rsidRPr="00940237">
              <w:rPr>
                <w:b/>
                <w:bCs/>
                <w:color w:val="000000"/>
                <w:szCs w:val="20"/>
              </w:rPr>
              <w:t>391.310</w:t>
            </w:r>
          </w:p>
        </w:tc>
      </w:tr>
    </w:tbl>
    <w:p w14:paraId="0389D975" w14:textId="5A68152D" w:rsidR="00A93DA2" w:rsidRPr="00940237" w:rsidRDefault="00A93DA2" w:rsidP="00333297">
      <w:pPr>
        <w:spacing w:line="211" w:lineRule="auto"/>
        <w:rPr>
          <w:sz w:val="16"/>
          <w:szCs w:val="20"/>
        </w:rPr>
      </w:pPr>
    </w:p>
    <w:p w14:paraId="0019D10E" w14:textId="77777777" w:rsidR="0058381F" w:rsidRPr="00940237" w:rsidRDefault="0058381F" w:rsidP="0058381F">
      <w:r w:rsidRPr="00940237">
        <w:rPr>
          <w:vertAlign w:val="superscript"/>
        </w:rPr>
        <w:t>(*)</w:t>
      </w:r>
      <w:r w:rsidRPr="00940237">
        <w:t xml:space="preserve"> Reeskontlar “Yıl İçindeki Alımlar” satırında gösterilmiştir.</w:t>
      </w:r>
    </w:p>
    <w:p w14:paraId="28377D41" w14:textId="77777777" w:rsidR="0058381F" w:rsidRPr="00940237" w:rsidRDefault="0058381F" w:rsidP="00333297">
      <w:pPr>
        <w:spacing w:line="211" w:lineRule="auto"/>
        <w:rPr>
          <w:sz w:val="16"/>
          <w:szCs w:val="20"/>
        </w:rPr>
      </w:pPr>
    </w:p>
    <w:p w14:paraId="21667F11" w14:textId="77777777" w:rsidR="00894C14" w:rsidRPr="00940237" w:rsidRDefault="00894C14" w:rsidP="00333297">
      <w:pPr>
        <w:pStyle w:val="GvdeMetniGirintisi"/>
        <w:widowControl w:val="0"/>
        <w:numPr>
          <w:ilvl w:val="0"/>
          <w:numId w:val="2"/>
        </w:numPr>
        <w:tabs>
          <w:tab w:val="clear" w:pos="720"/>
        </w:tabs>
        <w:spacing w:line="211" w:lineRule="auto"/>
        <w:ind w:left="851" w:hanging="851"/>
        <w:rPr>
          <w:b/>
          <w:szCs w:val="20"/>
        </w:rPr>
      </w:pPr>
      <w:r w:rsidRPr="00940237">
        <w:rPr>
          <w:b/>
          <w:szCs w:val="20"/>
        </w:rPr>
        <w:t>Türev finansal varlıklara ilişkin bilgiler</w:t>
      </w:r>
    </w:p>
    <w:p w14:paraId="7425613A" w14:textId="77777777" w:rsidR="00894C14" w:rsidRPr="00940237" w:rsidRDefault="00894C14" w:rsidP="00333297">
      <w:pPr>
        <w:pStyle w:val="GvdeMetniGirintisi"/>
        <w:widowControl w:val="0"/>
        <w:spacing w:line="211" w:lineRule="auto"/>
        <w:ind w:left="851" w:firstLine="0"/>
        <w:rPr>
          <w:b/>
          <w:sz w:val="16"/>
          <w:szCs w:val="16"/>
        </w:rPr>
      </w:pPr>
    </w:p>
    <w:p w14:paraId="590FD4CC" w14:textId="77777777" w:rsidR="00894C14" w:rsidRPr="00940237" w:rsidRDefault="00894C14" w:rsidP="00077A76">
      <w:pPr>
        <w:pStyle w:val="GvdeMetniGirintisi"/>
        <w:widowControl w:val="0"/>
        <w:numPr>
          <w:ilvl w:val="0"/>
          <w:numId w:val="31"/>
        </w:numPr>
        <w:spacing w:line="211" w:lineRule="auto"/>
        <w:ind w:left="1276" w:hanging="425"/>
        <w:rPr>
          <w:b/>
          <w:iCs/>
          <w:szCs w:val="20"/>
        </w:rPr>
      </w:pPr>
      <w:r w:rsidRPr="00940237">
        <w:rPr>
          <w:b/>
          <w:iCs/>
          <w:szCs w:val="20"/>
        </w:rPr>
        <w:t>Türev finansal varlıklara ilişkin pozitif farklar tablosu:</w:t>
      </w:r>
    </w:p>
    <w:p w14:paraId="2284BB34" w14:textId="1B73CDD8" w:rsidR="00B42C0E" w:rsidRPr="00940237" w:rsidRDefault="00B42C0E" w:rsidP="00333297">
      <w:pPr>
        <w:pStyle w:val="GvdeMetniGirintisi"/>
        <w:widowControl w:val="0"/>
        <w:spacing w:line="211" w:lineRule="auto"/>
        <w:ind w:firstLine="0"/>
        <w:rPr>
          <w:sz w:val="16"/>
          <w:szCs w:val="16"/>
        </w:rPr>
      </w:pPr>
    </w:p>
    <w:tbl>
      <w:tblPr>
        <w:tblW w:w="5000" w:type="pct"/>
        <w:tblCellMar>
          <w:left w:w="70" w:type="dxa"/>
          <w:right w:w="70" w:type="dxa"/>
        </w:tblCellMar>
        <w:tblLook w:val="04A0" w:firstRow="1" w:lastRow="0" w:firstColumn="1" w:lastColumn="0" w:noHBand="0" w:noVBand="1"/>
      </w:tblPr>
      <w:tblGrid>
        <w:gridCol w:w="5146"/>
        <w:gridCol w:w="1910"/>
        <w:gridCol w:w="2299"/>
      </w:tblGrid>
      <w:tr w:rsidR="0032610C" w:rsidRPr="00940237" w14:paraId="48DD2E07" w14:textId="77777777" w:rsidTr="00784DD2">
        <w:trPr>
          <w:trHeight w:val="170"/>
        </w:trPr>
        <w:tc>
          <w:tcPr>
            <w:tcW w:w="2750" w:type="pct"/>
            <w:tcBorders>
              <w:top w:val="nil"/>
              <w:left w:val="nil"/>
              <w:bottom w:val="single" w:sz="4" w:space="0" w:color="auto"/>
              <w:right w:val="nil"/>
            </w:tcBorders>
            <w:vAlign w:val="center"/>
            <w:hideMark/>
          </w:tcPr>
          <w:p w14:paraId="02EF54D6" w14:textId="77777777" w:rsidR="0032610C" w:rsidRPr="00940237" w:rsidRDefault="0032610C" w:rsidP="00512404">
            <w:pPr>
              <w:jc w:val="both"/>
              <w:rPr>
                <w:b/>
                <w:bCs/>
                <w:color w:val="000000"/>
                <w:szCs w:val="20"/>
              </w:rPr>
            </w:pPr>
            <w:r w:rsidRPr="00940237">
              <w:rPr>
                <w:b/>
                <w:bCs/>
                <w:color w:val="000000"/>
                <w:szCs w:val="20"/>
              </w:rPr>
              <w:t> </w:t>
            </w:r>
          </w:p>
        </w:tc>
        <w:tc>
          <w:tcPr>
            <w:tcW w:w="2250" w:type="pct"/>
            <w:gridSpan w:val="2"/>
            <w:tcBorders>
              <w:top w:val="single" w:sz="4" w:space="0" w:color="auto"/>
              <w:left w:val="nil"/>
              <w:bottom w:val="single" w:sz="4" w:space="0" w:color="auto"/>
              <w:right w:val="nil"/>
            </w:tcBorders>
            <w:noWrap/>
            <w:vAlign w:val="center"/>
            <w:hideMark/>
          </w:tcPr>
          <w:p w14:paraId="32963E34" w14:textId="77777777" w:rsidR="0032610C" w:rsidRPr="00940237" w:rsidRDefault="0032610C" w:rsidP="00512404">
            <w:pPr>
              <w:jc w:val="center"/>
              <w:rPr>
                <w:b/>
                <w:bCs/>
                <w:color w:val="000000"/>
                <w:szCs w:val="20"/>
              </w:rPr>
            </w:pPr>
            <w:r w:rsidRPr="00940237">
              <w:rPr>
                <w:b/>
                <w:bCs/>
                <w:color w:val="000000"/>
                <w:szCs w:val="20"/>
              </w:rPr>
              <w:t>31 Aralık 2025</w:t>
            </w:r>
          </w:p>
        </w:tc>
      </w:tr>
      <w:tr w:rsidR="0032610C" w:rsidRPr="00940237" w14:paraId="6E1EA0D9" w14:textId="77777777" w:rsidTr="00784DD2">
        <w:trPr>
          <w:trHeight w:val="170"/>
        </w:trPr>
        <w:tc>
          <w:tcPr>
            <w:tcW w:w="2750" w:type="pct"/>
            <w:tcBorders>
              <w:top w:val="nil"/>
              <w:left w:val="nil"/>
              <w:bottom w:val="single" w:sz="4" w:space="0" w:color="auto"/>
              <w:right w:val="nil"/>
            </w:tcBorders>
            <w:vAlign w:val="center"/>
            <w:hideMark/>
          </w:tcPr>
          <w:p w14:paraId="683BAAEA" w14:textId="77777777" w:rsidR="0032610C" w:rsidRPr="00940237" w:rsidRDefault="0032610C" w:rsidP="00512404">
            <w:pPr>
              <w:jc w:val="both"/>
              <w:rPr>
                <w:b/>
                <w:bCs/>
                <w:color w:val="000000"/>
                <w:szCs w:val="20"/>
              </w:rPr>
            </w:pPr>
            <w:r w:rsidRPr="00940237">
              <w:rPr>
                <w:b/>
                <w:bCs/>
                <w:color w:val="000000"/>
                <w:szCs w:val="20"/>
              </w:rPr>
              <w:t> </w:t>
            </w:r>
          </w:p>
        </w:tc>
        <w:tc>
          <w:tcPr>
            <w:tcW w:w="1021" w:type="pct"/>
            <w:tcBorders>
              <w:top w:val="nil"/>
              <w:left w:val="nil"/>
              <w:bottom w:val="single" w:sz="4" w:space="0" w:color="auto"/>
              <w:right w:val="nil"/>
            </w:tcBorders>
            <w:vAlign w:val="center"/>
            <w:hideMark/>
          </w:tcPr>
          <w:p w14:paraId="5418D42F" w14:textId="77777777" w:rsidR="0032610C" w:rsidRPr="00940237" w:rsidRDefault="0032610C" w:rsidP="00512404">
            <w:pPr>
              <w:jc w:val="center"/>
              <w:rPr>
                <w:b/>
                <w:bCs/>
                <w:color w:val="000000"/>
                <w:szCs w:val="20"/>
              </w:rPr>
            </w:pPr>
            <w:r w:rsidRPr="00940237">
              <w:rPr>
                <w:b/>
                <w:bCs/>
                <w:color w:val="000000"/>
                <w:szCs w:val="20"/>
              </w:rPr>
              <w:t>TP</w:t>
            </w:r>
          </w:p>
        </w:tc>
        <w:tc>
          <w:tcPr>
            <w:tcW w:w="1229" w:type="pct"/>
            <w:tcBorders>
              <w:top w:val="nil"/>
              <w:left w:val="nil"/>
              <w:bottom w:val="single" w:sz="4" w:space="0" w:color="auto"/>
              <w:right w:val="nil"/>
            </w:tcBorders>
            <w:vAlign w:val="center"/>
            <w:hideMark/>
          </w:tcPr>
          <w:p w14:paraId="5790EE9B" w14:textId="77777777" w:rsidR="0032610C" w:rsidRPr="00940237" w:rsidRDefault="0032610C" w:rsidP="00512404">
            <w:pPr>
              <w:jc w:val="center"/>
              <w:rPr>
                <w:b/>
                <w:bCs/>
                <w:color w:val="000000"/>
                <w:szCs w:val="20"/>
              </w:rPr>
            </w:pPr>
            <w:r w:rsidRPr="00940237">
              <w:rPr>
                <w:b/>
                <w:bCs/>
                <w:color w:val="000000"/>
                <w:szCs w:val="20"/>
              </w:rPr>
              <w:t>YP</w:t>
            </w:r>
          </w:p>
        </w:tc>
      </w:tr>
      <w:tr w:rsidR="0032610C" w:rsidRPr="00940237" w14:paraId="7F3DB46A" w14:textId="77777777" w:rsidTr="00784DD2">
        <w:trPr>
          <w:trHeight w:val="170"/>
        </w:trPr>
        <w:tc>
          <w:tcPr>
            <w:tcW w:w="2750" w:type="pct"/>
            <w:tcBorders>
              <w:top w:val="nil"/>
              <w:left w:val="nil"/>
              <w:bottom w:val="nil"/>
              <w:right w:val="nil"/>
            </w:tcBorders>
            <w:vAlign w:val="center"/>
            <w:hideMark/>
          </w:tcPr>
          <w:p w14:paraId="280D9E4B" w14:textId="77777777" w:rsidR="0032610C" w:rsidRPr="00940237" w:rsidRDefault="0032610C" w:rsidP="00512404">
            <w:pPr>
              <w:jc w:val="center"/>
              <w:rPr>
                <w:b/>
                <w:bCs/>
                <w:color w:val="000000"/>
                <w:szCs w:val="20"/>
              </w:rPr>
            </w:pPr>
          </w:p>
        </w:tc>
        <w:tc>
          <w:tcPr>
            <w:tcW w:w="1021" w:type="pct"/>
            <w:tcBorders>
              <w:top w:val="nil"/>
              <w:left w:val="nil"/>
              <w:bottom w:val="nil"/>
              <w:right w:val="nil"/>
            </w:tcBorders>
            <w:vAlign w:val="center"/>
            <w:hideMark/>
          </w:tcPr>
          <w:p w14:paraId="2D7E67A8" w14:textId="77777777" w:rsidR="0032610C" w:rsidRPr="00940237" w:rsidRDefault="0032610C" w:rsidP="00512404">
            <w:pPr>
              <w:jc w:val="both"/>
              <w:rPr>
                <w:szCs w:val="20"/>
              </w:rPr>
            </w:pPr>
          </w:p>
        </w:tc>
        <w:tc>
          <w:tcPr>
            <w:tcW w:w="1229" w:type="pct"/>
            <w:tcBorders>
              <w:top w:val="nil"/>
              <w:left w:val="nil"/>
              <w:bottom w:val="nil"/>
              <w:right w:val="nil"/>
            </w:tcBorders>
            <w:vAlign w:val="center"/>
            <w:hideMark/>
          </w:tcPr>
          <w:p w14:paraId="655B6BA6" w14:textId="77777777" w:rsidR="0032610C" w:rsidRPr="00940237" w:rsidRDefault="0032610C" w:rsidP="00512404">
            <w:pPr>
              <w:jc w:val="right"/>
              <w:rPr>
                <w:szCs w:val="20"/>
              </w:rPr>
            </w:pPr>
          </w:p>
        </w:tc>
      </w:tr>
      <w:tr w:rsidR="00784DD2" w:rsidRPr="00940237" w14:paraId="429E26F2" w14:textId="77777777" w:rsidTr="00784DD2">
        <w:trPr>
          <w:trHeight w:val="170"/>
        </w:trPr>
        <w:tc>
          <w:tcPr>
            <w:tcW w:w="2750" w:type="pct"/>
            <w:tcBorders>
              <w:top w:val="nil"/>
              <w:left w:val="nil"/>
              <w:bottom w:val="nil"/>
              <w:right w:val="nil"/>
            </w:tcBorders>
            <w:vAlign w:val="center"/>
            <w:hideMark/>
          </w:tcPr>
          <w:p w14:paraId="7D3F4309" w14:textId="77777777" w:rsidR="00784DD2" w:rsidRPr="00940237" w:rsidRDefault="00784DD2" w:rsidP="00784DD2">
            <w:pPr>
              <w:jc w:val="both"/>
              <w:rPr>
                <w:color w:val="000000"/>
                <w:szCs w:val="20"/>
              </w:rPr>
            </w:pPr>
            <w:r w:rsidRPr="00940237">
              <w:rPr>
                <w:color w:val="000000"/>
                <w:szCs w:val="20"/>
              </w:rPr>
              <w:t>Vadeli İşlemler</w:t>
            </w:r>
          </w:p>
        </w:tc>
        <w:tc>
          <w:tcPr>
            <w:tcW w:w="1021" w:type="pct"/>
            <w:tcBorders>
              <w:top w:val="nil"/>
              <w:left w:val="nil"/>
              <w:bottom w:val="nil"/>
              <w:right w:val="nil"/>
            </w:tcBorders>
            <w:vAlign w:val="center"/>
            <w:hideMark/>
          </w:tcPr>
          <w:p w14:paraId="7EFBAC46" w14:textId="66CEE584" w:rsidR="00784DD2" w:rsidRPr="00940237" w:rsidRDefault="00784DD2" w:rsidP="00784DD2">
            <w:pPr>
              <w:jc w:val="right"/>
              <w:rPr>
                <w:color w:val="000000"/>
                <w:szCs w:val="20"/>
              </w:rPr>
            </w:pPr>
            <w:r w:rsidRPr="00940237">
              <w:rPr>
                <w:color w:val="000000"/>
                <w:szCs w:val="20"/>
              </w:rPr>
              <w:t>55.226</w:t>
            </w:r>
          </w:p>
        </w:tc>
        <w:tc>
          <w:tcPr>
            <w:tcW w:w="1229" w:type="pct"/>
            <w:tcBorders>
              <w:top w:val="nil"/>
              <w:left w:val="nil"/>
              <w:bottom w:val="nil"/>
              <w:right w:val="nil"/>
            </w:tcBorders>
            <w:vAlign w:val="center"/>
            <w:hideMark/>
          </w:tcPr>
          <w:p w14:paraId="180CEAF3" w14:textId="21689C2B" w:rsidR="00784DD2" w:rsidRPr="00940237" w:rsidRDefault="00784DD2" w:rsidP="00784DD2">
            <w:pPr>
              <w:jc w:val="right"/>
              <w:rPr>
                <w:color w:val="000000"/>
                <w:szCs w:val="20"/>
              </w:rPr>
            </w:pPr>
            <w:r w:rsidRPr="00940237">
              <w:rPr>
                <w:color w:val="000000"/>
                <w:szCs w:val="20"/>
              </w:rPr>
              <w:t>307.941</w:t>
            </w:r>
          </w:p>
        </w:tc>
      </w:tr>
      <w:tr w:rsidR="00784DD2" w:rsidRPr="00940237" w14:paraId="0F23A5B1" w14:textId="77777777" w:rsidTr="00784DD2">
        <w:trPr>
          <w:trHeight w:val="170"/>
        </w:trPr>
        <w:tc>
          <w:tcPr>
            <w:tcW w:w="2750" w:type="pct"/>
            <w:tcBorders>
              <w:top w:val="nil"/>
              <w:left w:val="nil"/>
              <w:bottom w:val="nil"/>
              <w:right w:val="nil"/>
            </w:tcBorders>
            <w:vAlign w:val="center"/>
            <w:hideMark/>
          </w:tcPr>
          <w:p w14:paraId="4848F45F" w14:textId="77777777" w:rsidR="00784DD2" w:rsidRPr="00940237" w:rsidRDefault="00784DD2" w:rsidP="00784DD2">
            <w:pPr>
              <w:jc w:val="both"/>
              <w:rPr>
                <w:color w:val="000000"/>
                <w:szCs w:val="20"/>
              </w:rPr>
            </w:pPr>
            <w:r w:rsidRPr="00940237">
              <w:rPr>
                <w:color w:val="000000"/>
                <w:szCs w:val="20"/>
              </w:rPr>
              <w:t>Swap İşlemleri</w:t>
            </w:r>
          </w:p>
        </w:tc>
        <w:tc>
          <w:tcPr>
            <w:tcW w:w="1021" w:type="pct"/>
            <w:tcBorders>
              <w:top w:val="nil"/>
              <w:left w:val="nil"/>
              <w:bottom w:val="nil"/>
              <w:right w:val="nil"/>
            </w:tcBorders>
            <w:vAlign w:val="center"/>
            <w:hideMark/>
          </w:tcPr>
          <w:p w14:paraId="31D3ADEA" w14:textId="26833335" w:rsidR="00784DD2" w:rsidRPr="00940237" w:rsidRDefault="00784DD2" w:rsidP="00784DD2">
            <w:pPr>
              <w:jc w:val="right"/>
              <w:rPr>
                <w:color w:val="000000"/>
                <w:szCs w:val="20"/>
              </w:rPr>
            </w:pPr>
            <w:r w:rsidRPr="00940237">
              <w:rPr>
                <w:color w:val="000000"/>
                <w:szCs w:val="20"/>
              </w:rPr>
              <w:t>78.112</w:t>
            </w:r>
          </w:p>
        </w:tc>
        <w:tc>
          <w:tcPr>
            <w:tcW w:w="1229" w:type="pct"/>
            <w:tcBorders>
              <w:top w:val="nil"/>
              <w:left w:val="nil"/>
              <w:bottom w:val="nil"/>
              <w:right w:val="nil"/>
            </w:tcBorders>
            <w:vAlign w:val="center"/>
            <w:hideMark/>
          </w:tcPr>
          <w:p w14:paraId="20C3B5D6" w14:textId="2C61EBCD" w:rsidR="00784DD2" w:rsidRPr="00940237" w:rsidRDefault="00784DD2" w:rsidP="00784DD2">
            <w:pPr>
              <w:jc w:val="right"/>
              <w:rPr>
                <w:color w:val="000000"/>
                <w:szCs w:val="20"/>
              </w:rPr>
            </w:pPr>
            <w:r w:rsidRPr="00940237">
              <w:rPr>
                <w:color w:val="000000"/>
                <w:szCs w:val="20"/>
              </w:rPr>
              <w:t>706.286</w:t>
            </w:r>
          </w:p>
        </w:tc>
      </w:tr>
      <w:tr w:rsidR="00784DD2" w:rsidRPr="00940237" w14:paraId="4A36C165" w14:textId="77777777" w:rsidTr="00784DD2">
        <w:trPr>
          <w:trHeight w:val="170"/>
        </w:trPr>
        <w:tc>
          <w:tcPr>
            <w:tcW w:w="2750" w:type="pct"/>
            <w:tcBorders>
              <w:top w:val="nil"/>
              <w:left w:val="nil"/>
              <w:bottom w:val="nil"/>
              <w:right w:val="nil"/>
            </w:tcBorders>
            <w:vAlign w:val="center"/>
            <w:hideMark/>
          </w:tcPr>
          <w:p w14:paraId="65982DB2" w14:textId="77777777" w:rsidR="00784DD2" w:rsidRPr="00940237" w:rsidRDefault="00784DD2" w:rsidP="00784DD2">
            <w:pPr>
              <w:jc w:val="both"/>
              <w:rPr>
                <w:color w:val="000000"/>
                <w:szCs w:val="20"/>
              </w:rPr>
            </w:pPr>
            <w:r w:rsidRPr="00940237">
              <w:rPr>
                <w:color w:val="000000"/>
                <w:szCs w:val="20"/>
              </w:rPr>
              <w:t>Futures İşlemleri</w:t>
            </w:r>
          </w:p>
        </w:tc>
        <w:tc>
          <w:tcPr>
            <w:tcW w:w="1021" w:type="pct"/>
            <w:tcBorders>
              <w:top w:val="nil"/>
              <w:left w:val="nil"/>
              <w:bottom w:val="nil"/>
              <w:right w:val="nil"/>
            </w:tcBorders>
            <w:vAlign w:val="center"/>
            <w:hideMark/>
          </w:tcPr>
          <w:p w14:paraId="1A1E00EC" w14:textId="66B4E15E" w:rsidR="00784DD2" w:rsidRPr="00940237" w:rsidRDefault="00784DD2" w:rsidP="00784DD2">
            <w:pPr>
              <w:jc w:val="right"/>
              <w:rPr>
                <w:color w:val="000000"/>
                <w:szCs w:val="20"/>
              </w:rPr>
            </w:pPr>
            <w:r w:rsidRPr="00940237">
              <w:rPr>
                <w:color w:val="000000"/>
                <w:szCs w:val="20"/>
              </w:rPr>
              <w:t>-</w:t>
            </w:r>
          </w:p>
        </w:tc>
        <w:tc>
          <w:tcPr>
            <w:tcW w:w="1229" w:type="pct"/>
            <w:tcBorders>
              <w:top w:val="nil"/>
              <w:left w:val="nil"/>
              <w:bottom w:val="nil"/>
              <w:right w:val="nil"/>
            </w:tcBorders>
            <w:vAlign w:val="center"/>
            <w:hideMark/>
          </w:tcPr>
          <w:p w14:paraId="0C162FDC" w14:textId="02044729" w:rsidR="00784DD2" w:rsidRPr="00940237" w:rsidRDefault="00784DD2" w:rsidP="00784DD2">
            <w:pPr>
              <w:jc w:val="right"/>
              <w:rPr>
                <w:color w:val="000000"/>
                <w:szCs w:val="20"/>
              </w:rPr>
            </w:pPr>
            <w:r w:rsidRPr="00940237">
              <w:rPr>
                <w:color w:val="000000"/>
                <w:szCs w:val="20"/>
              </w:rPr>
              <w:t>-</w:t>
            </w:r>
          </w:p>
        </w:tc>
      </w:tr>
      <w:tr w:rsidR="00784DD2" w:rsidRPr="00940237" w14:paraId="568270BB" w14:textId="77777777" w:rsidTr="00784DD2">
        <w:trPr>
          <w:trHeight w:val="170"/>
        </w:trPr>
        <w:tc>
          <w:tcPr>
            <w:tcW w:w="2750" w:type="pct"/>
            <w:tcBorders>
              <w:top w:val="nil"/>
              <w:left w:val="nil"/>
              <w:bottom w:val="nil"/>
              <w:right w:val="nil"/>
            </w:tcBorders>
            <w:vAlign w:val="center"/>
            <w:hideMark/>
          </w:tcPr>
          <w:p w14:paraId="31A61B8E" w14:textId="77777777" w:rsidR="00784DD2" w:rsidRPr="00940237" w:rsidRDefault="00784DD2" w:rsidP="00784DD2">
            <w:pPr>
              <w:jc w:val="both"/>
              <w:rPr>
                <w:color w:val="000000"/>
                <w:szCs w:val="20"/>
              </w:rPr>
            </w:pPr>
            <w:r w:rsidRPr="00940237">
              <w:rPr>
                <w:color w:val="000000"/>
                <w:szCs w:val="20"/>
              </w:rPr>
              <w:t xml:space="preserve">Opsiyonlar </w:t>
            </w:r>
          </w:p>
        </w:tc>
        <w:tc>
          <w:tcPr>
            <w:tcW w:w="1021" w:type="pct"/>
            <w:tcBorders>
              <w:top w:val="nil"/>
              <w:left w:val="nil"/>
              <w:bottom w:val="nil"/>
              <w:right w:val="nil"/>
            </w:tcBorders>
            <w:vAlign w:val="center"/>
            <w:hideMark/>
          </w:tcPr>
          <w:p w14:paraId="4C7BE496" w14:textId="75C70E4B" w:rsidR="00784DD2" w:rsidRPr="00940237" w:rsidRDefault="00784DD2" w:rsidP="00784DD2">
            <w:pPr>
              <w:jc w:val="right"/>
              <w:rPr>
                <w:color w:val="000000"/>
                <w:szCs w:val="20"/>
              </w:rPr>
            </w:pPr>
            <w:r w:rsidRPr="00940237">
              <w:rPr>
                <w:color w:val="000000"/>
                <w:szCs w:val="20"/>
              </w:rPr>
              <w:t>-</w:t>
            </w:r>
          </w:p>
        </w:tc>
        <w:tc>
          <w:tcPr>
            <w:tcW w:w="1229" w:type="pct"/>
            <w:tcBorders>
              <w:top w:val="nil"/>
              <w:left w:val="nil"/>
              <w:bottom w:val="nil"/>
              <w:right w:val="nil"/>
            </w:tcBorders>
            <w:vAlign w:val="center"/>
            <w:hideMark/>
          </w:tcPr>
          <w:p w14:paraId="47FD2BB4" w14:textId="6A2790B7" w:rsidR="00784DD2" w:rsidRPr="00940237" w:rsidRDefault="00784DD2" w:rsidP="00784DD2">
            <w:pPr>
              <w:jc w:val="right"/>
              <w:rPr>
                <w:color w:val="000000"/>
                <w:szCs w:val="20"/>
              </w:rPr>
            </w:pPr>
            <w:r w:rsidRPr="00940237">
              <w:rPr>
                <w:color w:val="000000"/>
                <w:szCs w:val="20"/>
              </w:rPr>
              <w:t>-</w:t>
            </w:r>
          </w:p>
        </w:tc>
      </w:tr>
      <w:tr w:rsidR="00784DD2" w:rsidRPr="00940237" w14:paraId="25187A7D" w14:textId="77777777" w:rsidTr="00784DD2">
        <w:trPr>
          <w:trHeight w:val="170"/>
        </w:trPr>
        <w:tc>
          <w:tcPr>
            <w:tcW w:w="2750" w:type="pct"/>
            <w:tcBorders>
              <w:top w:val="nil"/>
              <w:left w:val="nil"/>
              <w:bottom w:val="single" w:sz="4" w:space="0" w:color="auto"/>
              <w:right w:val="nil"/>
            </w:tcBorders>
            <w:vAlign w:val="center"/>
            <w:hideMark/>
          </w:tcPr>
          <w:p w14:paraId="652B95B1" w14:textId="77777777" w:rsidR="00784DD2" w:rsidRPr="00940237" w:rsidRDefault="00784DD2" w:rsidP="00784DD2">
            <w:pPr>
              <w:jc w:val="both"/>
              <w:rPr>
                <w:color w:val="000000"/>
                <w:szCs w:val="20"/>
              </w:rPr>
            </w:pPr>
            <w:r w:rsidRPr="00940237">
              <w:rPr>
                <w:color w:val="000000"/>
                <w:szCs w:val="20"/>
              </w:rPr>
              <w:t>Diğer</w:t>
            </w:r>
          </w:p>
        </w:tc>
        <w:tc>
          <w:tcPr>
            <w:tcW w:w="1021" w:type="pct"/>
            <w:tcBorders>
              <w:top w:val="nil"/>
              <w:left w:val="nil"/>
              <w:bottom w:val="single" w:sz="4" w:space="0" w:color="auto"/>
              <w:right w:val="nil"/>
            </w:tcBorders>
            <w:vAlign w:val="center"/>
            <w:hideMark/>
          </w:tcPr>
          <w:p w14:paraId="541A8662" w14:textId="74E2B267" w:rsidR="00784DD2" w:rsidRPr="00940237" w:rsidRDefault="00784DD2" w:rsidP="00784DD2">
            <w:pPr>
              <w:jc w:val="right"/>
              <w:rPr>
                <w:color w:val="000000"/>
                <w:szCs w:val="20"/>
              </w:rPr>
            </w:pPr>
            <w:r w:rsidRPr="00940237">
              <w:rPr>
                <w:color w:val="000000"/>
                <w:szCs w:val="20"/>
              </w:rPr>
              <w:t>-</w:t>
            </w:r>
          </w:p>
        </w:tc>
        <w:tc>
          <w:tcPr>
            <w:tcW w:w="1229" w:type="pct"/>
            <w:tcBorders>
              <w:top w:val="nil"/>
              <w:left w:val="nil"/>
              <w:bottom w:val="single" w:sz="4" w:space="0" w:color="auto"/>
              <w:right w:val="nil"/>
            </w:tcBorders>
            <w:vAlign w:val="center"/>
            <w:hideMark/>
          </w:tcPr>
          <w:p w14:paraId="18A24AB3" w14:textId="1BBFD884" w:rsidR="00784DD2" w:rsidRPr="00940237" w:rsidRDefault="00784DD2" w:rsidP="00784DD2">
            <w:pPr>
              <w:jc w:val="right"/>
              <w:rPr>
                <w:color w:val="000000"/>
                <w:szCs w:val="20"/>
              </w:rPr>
            </w:pPr>
            <w:r w:rsidRPr="00940237">
              <w:rPr>
                <w:color w:val="000000"/>
                <w:szCs w:val="20"/>
              </w:rPr>
              <w:t>-</w:t>
            </w:r>
          </w:p>
        </w:tc>
      </w:tr>
      <w:tr w:rsidR="00784DD2" w:rsidRPr="00940237" w14:paraId="5AB76F92" w14:textId="77777777" w:rsidTr="00784DD2">
        <w:trPr>
          <w:trHeight w:val="170"/>
        </w:trPr>
        <w:tc>
          <w:tcPr>
            <w:tcW w:w="2750" w:type="pct"/>
            <w:tcBorders>
              <w:top w:val="nil"/>
              <w:left w:val="nil"/>
              <w:right w:val="nil"/>
            </w:tcBorders>
            <w:noWrap/>
            <w:vAlign w:val="bottom"/>
            <w:hideMark/>
          </w:tcPr>
          <w:p w14:paraId="371FCF7F" w14:textId="77777777" w:rsidR="00784DD2" w:rsidRPr="00940237" w:rsidRDefault="00784DD2" w:rsidP="00784DD2">
            <w:pPr>
              <w:jc w:val="right"/>
              <w:rPr>
                <w:color w:val="000000"/>
                <w:szCs w:val="20"/>
              </w:rPr>
            </w:pPr>
          </w:p>
        </w:tc>
        <w:tc>
          <w:tcPr>
            <w:tcW w:w="1021" w:type="pct"/>
            <w:tcBorders>
              <w:top w:val="nil"/>
              <w:left w:val="nil"/>
              <w:right w:val="nil"/>
            </w:tcBorders>
            <w:noWrap/>
            <w:vAlign w:val="bottom"/>
            <w:hideMark/>
          </w:tcPr>
          <w:p w14:paraId="5A681CEB" w14:textId="77777777" w:rsidR="00784DD2" w:rsidRPr="00940237" w:rsidRDefault="00784DD2" w:rsidP="00784DD2">
            <w:pPr>
              <w:rPr>
                <w:szCs w:val="20"/>
              </w:rPr>
            </w:pPr>
          </w:p>
        </w:tc>
        <w:tc>
          <w:tcPr>
            <w:tcW w:w="1229" w:type="pct"/>
            <w:tcBorders>
              <w:top w:val="nil"/>
              <w:left w:val="nil"/>
              <w:right w:val="nil"/>
            </w:tcBorders>
            <w:noWrap/>
            <w:vAlign w:val="bottom"/>
            <w:hideMark/>
          </w:tcPr>
          <w:p w14:paraId="672A3EC8" w14:textId="77777777" w:rsidR="00784DD2" w:rsidRPr="00940237" w:rsidRDefault="00784DD2" w:rsidP="00784DD2">
            <w:pPr>
              <w:jc w:val="center"/>
              <w:rPr>
                <w:szCs w:val="20"/>
              </w:rPr>
            </w:pPr>
          </w:p>
        </w:tc>
      </w:tr>
      <w:tr w:rsidR="00784DD2" w:rsidRPr="00940237" w14:paraId="2581C509" w14:textId="77777777" w:rsidTr="00784DD2">
        <w:trPr>
          <w:trHeight w:val="170"/>
        </w:trPr>
        <w:tc>
          <w:tcPr>
            <w:tcW w:w="2750" w:type="pct"/>
            <w:tcBorders>
              <w:top w:val="nil"/>
              <w:left w:val="nil"/>
              <w:bottom w:val="single" w:sz="12" w:space="0" w:color="auto"/>
              <w:right w:val="nil"/>
            </w:tcBorders>
            <w:vAlign w:val="center"/>
            <w:hideMark/>
          </w:tcPr>
          <w:p w14:paraId="4A4029FA" w14:textId="77777777" w:rsidR="00784DD2" w:rsidRPr="00940237" w:rsidRDefault="00784DD2" w:rsidP="00784DD2">
            <w:pPr>
              <w:jc w:val="both"/>
              <w:rPr>
                <w:b/>
                <w:bCs/>
                <w:color w:val="000000"/>
                <w:szCs w:val="20"/>
              </w:rPr>
            </w:pPr>
            <w:r w:rsidRPr="00940237">
              <w:rPr>
                <w:b/>
                <w:bCs/>
                <w:color w:val="000000"/>
                <w:szCs w:val="20"/>
              </w:rPr>
              <w:t>Toplam</w:t>
            </w:r>
          </w:p>
        </w:tc>
        <w:tc>
          <w:tcPr>
            <w:tcW w:w="1021" w:type="pct"/>
            <w:tcBorders>
              <w:top w:val="nil"/>
              <w:left w:val="nil"/>
              <w:bottom w:val="single" w:sz="12" w:space="0" w:color="auto"/>
              <w:right w:val="nil"/>
            </w:tcBorders>
            <w:vAlign w:val="center"/>
            <w:hideMark/>
          </w:tcPr>
          <w:p w14:paraId="1A9731EA" w14:textId="5CCBAE8E" w:rsidR="00784DD2" w:rsidRPr="00940237" w:rsidRDefault="00784DD2" w:rsidP="00784DD2">
            <w:pPr>
              <w:jc w:val="right"/>
              <w:rPr>
                <w:b/>
                <w:bCs/>
                <w:color w:val="000000"/>
                <w:szCs w:val="20"/>
              </w:rPr>
            </w:pPr>
            <w:r w:rsidRPr="00940237">
              <w:rPr>
                <w:b/>
                <w:bCs/>
                <w:color w:val="000000"/>
                <w:szCs w:val="20"/>
              </w:rPr>
              <w:t>133.338</w:t>
            </w:r>
          </w:p>
        </w:tc>
        <w:tc>
          <w:tcPr>
            <w:tcW w:w="1229" w:type="pct"/>
            <w:tcBorders>
              <w:top w:val="nil"/>
              <w:left w:val="nil"/>
              <w:bottom w:val="single" w:sz="12" w:space="0" w:color="auto"/>
              <w:right w:val="nil"/>
            </w:tcBorders>
            <w:vAlign w:val="center"/>
            <w:hideMark/>
          </w:tcPr>
          <w:p w14:paraId="3562AC89" w14:textId="1471A648" w:rsidR="00784DD2" w:rsidRPr="00940237" w:rsidRDefault="00784DD2" w:rsidP="00784DD2">
            <w:pPr>
              <w:jc w:val="right"/>
              <w:rPr>
                <w:b/>
                <w:bCs/>
                <w:color w:val="000000"/>
                <w:szCs w:val="20"/>
              </w:rPr>
            </w:pPr>
            <w:r w:rsidRPr="00940237">
              <w:rPr>
                <w:b/>
                <w:bCs/>
                <w:color w:val="000000"/>
                <w:szCs w:val="20"/>
              </w:rPr>
              <w:t>1.014.227</w:t>
            </w:r>
          </w:p>
        </w:tc>
      </w:tr>
    </w:tbl>
    <w:p w14:paraId="0B632C48" w14:textId="5615C001" w:rsidR="00894C14" w:rsidRPr="00940237" w:rsidRDefault="00894C14" w:rsidP="00333297">
      <w:pPr>
        <w:pStyle w:val="GvdeMetniGirintisi"/>
        <w:widowControl w:val="0"/>
        <w:spacing w:line="211" w:lineRule="auto"/>
        <w:ind w:firstLine="0"/>
        <w:rPr>
          <w:sz w:val="16"/>
          <w:szCs w:val="16"/>
        </w:rPr>
      </w:pPr>
    </w:p>
    <w:p w14:paraId="1C3D6388" w14:textId="77777777" w:rsidR="00A93DA2" w:rsidRPr="00940237" w:rsidRDefault="00A34230" w:rsidP="00B12A03">
      <w:pPr>
        <w:pStyle w:val="GvdeMetniGirintisi"/>
        <w:widowControl w:val="0"/>
        <w:spacing w:line="211" w:lineRule="auto"/>
        <w:ind w:left="851" w:firstLine="0"/>
        <w:rPr>
          <w:szCs w:val="20"/>
        </w:rPr>
      </w:pPr>
      <w:r w:rsidRPr="00940237">
        <w:rPr>
          <w:szCs w:val="20"/>
        </w:rPr>
        <w:t>Ana Ortaklık Banka</w:t>
      </w:r>
      <w:r w:rsidR="00894C14" w:rsidRPr="00940237">
        <w:rPr>
          <w:szCs w:val="20"/>
        </w:rPr>
        <w:t>’nın riskten korunma amaçlı türev finansal varlıkları bulunmamaktadır.</w:t>
      </w:r>
    </w:p>
    <w:p w14:paraId="3EE6FB90" w14:textId="77777777" w:rsidR="00A93DA2" w:rsidRPr="00940237" w:rsidRDefault="00A93DA2" w:rsidP="00B12A03">
      <w:pPr>
        <w:pStyle w:val="GvdeMetniGirintisi"/>
        <w:widowControl w:val="0"/>
        <w:spacing w:line="211" w:lineRule="auto"/>
        <w:ind w:left="851" w:firstLine="0"/>
        <w:rPr>
          <w:szCs w:val="20"/>
        </w:rPr>
      </w:pPr>
    </w:p>
    <w:tbl>
      <w:tblPr>
        <w:tblW w:w="5000" w:type="pct"/>
        <w:tblCellMar>
          <w:left w:w="70" w:type="dxa"/>
          <w:right w:w="70" w:type="dxa"/>
        </w:tblCellMar>
        <w:tblLook w:val="04A0" w:firstRow="1" w:lastRow="0" w:firstColumn="1" w:lastColumn="0" w:noHBand="0" w:noVBand="1"/>
      </w:tblPr>
      <w:tblGrid>
        <w:gridCol w:w="5270"/>
        <w:gridCol w:w="1935"/>
        <w:gridCol w:w="2150"/>
      </w:tblGrid>
      <w:tr w:rsidR="00A93DA2" w:rsidRPr="00940237" w14:paraId="70250C96" w14:textId="77777777" w:rsidTr="002F6E91">
        <w:trPr>
          <w:trHeight w:val="227"/>
        </w:trPr>
        <w:tc>
          <w:tcPr>
            <w:tcW w:w="2817" w:type="pct"/>
            <w:tcBorders>
              <w:top w:val="nil"/>
              <w:left w:val="nil"/>
              <w:bottom w:val="single" w:sz="4" w:space="0" w:color="auto"/>
              <w:right w:val="nil"/>
            </w:tcBorders>
            <w:vAlign w:val="center"/>
            <w:hideMark/>
          </w:tcPr>
          <w:p w14:paraId="3E4D882C" w14:textId="77777777" w:rsidR="00A93DA2" w:rsidRPr="00940237" w:rsidRDefault="00A93DA2" w:rsidP="00E47E69">
            <w:pPr>
              <w:spacing w:line="211" w:lineRule="auto"/>
              <w:jc w:val="both"/>
              <w:rPr>
                <w:b/>
                <w:bCs/>
                <w:color w:val="000000"/>
                <w:szCs w:val="20"/>
              </w:rPr>
            </w:pPr>
            <w:r w:rsidRPr="00940237">
              <w:rPr>
                <w:b/>
                <w:bCs/>
                <w:color w:val="000000"/>
                <w:szCs w:val="20"/>
              </w:rPr>
              <w:t> </w:t>
            </w:r>
          </w:p>
        </w:tc>
        <w:tc>
          <w:tcPr>
            <w:tcW w:w="2183" w:type="pct"/>
            <w:gridSpan w:val="2"/>
            <w:tcBorders>
              <w:top w:val="single" w:sz="4" w:space="0" w:color="auto"/>
              <w:left w:val="nil"/>
              <w:bottom w:val="single" w:sz="4" w:space="0" w:color="auto"/>
              <w:right w:val="nil"/>
            </w:tcBorders>
            <w:noWrap/>
            <w:vAlign w:val="center"/>
            <w:hideMark/>
          </w:tcPr>
          <w:p w14:paraId="73DFEA1B" w14:textId="77777777" w:rsidR="00A93DA2" w:rsidRPr="00940237" w:rsidRDefault="00A93DA2" w:rsidP="00E47E69">
            <w:pPr>
              <w:spacing w:line="211" w:lineRule="auto"/>
              <w:jc w:val="center"/>
              <w:rPr>
                <w:b/>
                <w:bCs/>
                <w:color w:val="000000"/>
                <w:szCs w:val="20"/>
              </w:rPr>
            </w:pPr>
            <w:r w:rsidRPr="00940237">
              <w:rPr>
                <w:b/>
                <w:bCs/>
                <w:color w:val="000000"/>
                <w:szCs w:val="20"/>
              </w:rPr>
              <w:t>31 Aralık 2024</w:t>
            </w:r>
          </w:p>
        </w:tc>
      </w:tr>
      <w:tr w:rsidR="00A93DA2" w:rsidRPr="00940237" w14:paraId="4A7C4AD8" w14:textId="77777777" w:rsidTr="002F6E91">
        <w:trPr>
          <w:trHeight w:val="227"/>
        </w:trPr>
        <w:tc>
          <w:tcPr>
            <w:tcW w:w="2817" w:type="pct"/>
            <w:tcBorders>
              <w:top w:val="nil"/>
              <w:left w:val="nil"/>
              <w:bottom w:val="single" w:sz="4" w:space="0" w:color="auto"/>
              <w:right w:val="nil"/>
            </w:tcBorders>
            <w:vAlign w:val="center"/>
            <w:hideMark/>
          </w:tcPr>
          <w:p w14:paraId="5860BD38" w14:textId="77777777" w:rsidR="00A93DA2" w:rsidRPr="00940237" w:rsidRDefault="00A93DA2" w:rsidP="00E47E69">
            <w:pPr>
              <w:spacing w:line="211" w:lineRule="auto"/>
              <w:jc w:val="both"/>
              <w:rPr>
                <w:b/>
                <w:bCs/>
                <w:color w:val="000000"/>
                <w:szCs w:val="20"/>
              </w:rPr>
            </w:pPr>
            <w:r w:rsidRPr="00940237">
              <w:rPr>
                <w:b/>
                <w:bCs/>
                <w:color w:val="000000"/>
                <w:szCs w:val="20"/>
              </w:rPr>
              <w:t> </w:t>
            </w:r>
          </w:p>
        </w:tc>
        <w:tc>
          <w:tcPr>
            <w:tcW w:w="1034" w:type="pct"/>
            <w:tcBorders>
              <w:top w:val="nil"/>
              <w:left w:val="nil"/>
              <w:bottom w:val="single" w:sz="4" w:space="0" w:color="auto"/>
              <w:right w:val="nil"/>
            </w:tcBorders>
            <w:vAlign w:val="center"/>
            <w:hideMark/>
          </w:tcPr>
          <w:p w14:paraId="116E6208" w14:textId="77777777" w:rsidR="00A93DA2" w:rsidRPr="00940237" w:rsidRDefault="00A93DA2" w:rsidP="00E47E69">
            <w:pPr>
              <w:spacing w:line="211" w:lineRule="auto"/>
              <w:jc w:val="center"/>
              <w:rPr>
                <w:b/>
                <w:bCs/>
                <w:color w:val="000000"/>
                <w:szCs w:val="20"/>
              </w:rPr>
            </w:pPr>
            <w:r w:rsidRPr="00940237">
              <w:rPr>
                <w:b/>
                <w:bCs/>
                <w:color w:val="000000"/>
                <w:szCs w:val="20"/>
              </w:rPr>
              <w:t>TP</w:t>
            </w:r>
          </w:p>
        </w:tc>
        <w:tc>
          <w:tcPr>
            <w:tcW w:w="1149" w:type="pct"/>
            <w:tcBorders>
              <w:top w:val="nil"/>
              <w:left w:val="nil"/>
              <w:bottom w:val="single" w:sz="4" w:space="0" w:color="auto"/>
              <w:right w:val="nil"/>
            </w:tcBorders>
            <w:noWrap/>
            <w:hideMark/>
          </w:tcPr>
          <w:p w14:paraId="52B37AD6" w14:textId="77777777" w:rsidR="00A93DA2" w:rsidRPr="00940237" w:rsidRDefault="00A93DA2" w:rsidP="00E47E69">
            <w:pPr>
              <w:spacing w:line="211" w:lineRule="auto"/>
              <w:jc w:val="center"/>
              <w:rPr>
                <w:b/>
                <w:bCs/>
                <w:color w:val="000000"/>
                <w:szCs w:val="20"/>
              </w:rPr>
            </w:pPr>
            <w:r w:rsidRPr="00940237">
              <w:rPr>
                <w:b/>
                <w:bCs/>
                <w:color w:val="000000"/>
                <w:szCs w:val="20"/>
              </w:rPr>
              <w:t>YP</w:t>
            </w:r>
          </w:p>
        </w:tc>
      </w:tr>
      <w:tr w:rsidR="00A93DA2" w:rsidRPr="00940237" w14:paraId="37BFF736" w14:textId="77777777" w:rsidTr="002F6E91">
        <w:trPr>
          <w:trHeight w:val="227"/>
        </w:trPr>
        <w:tc>
          <w:tcPr>
            <w:tcW w:w="2817" w:type="pct"/>
            <w:tcBorders>
              <w:top w:val="nil"/>
              <w:left w:val="nil"/>
              <w:bottom w:val="nil"/>
              <w:right w:val="nil"/>
            </w:tcBorders>
            <w:vAlign w:val="center"/>
            <w:hideMark/>
          </w:tcPr>
          <w:p w14:paraId="1D5017EA" w14:textId="77777777" w:rsidR="00A93DA2" w:rsidRPr="00940237" w:rsidRDefault="00A93DA2" w:rsidP="00E47E69">
            <w:pPr>
              <w:spacing w:line="211" w:lineRule="auto"/>
              <w:jc w:val="center"/>
              <w:rPr>
                <w:b/>
                <w:bCs/>
                <w:color w:val="000000"/>
                <w:sz w:val="16"/>
                <w:szCs w:val="16"/>
              </w:rPr>
            </w:pPr>
          </w:p>
        </w:tc>
        <w:tc>
          <w:tcPr>
            <w:tcW w:w="1034" w:type="pct"/>
            <w:tcBorders>
              <w:top w:val="nil"/>
              <w:left w:val="nil"/>
              <w:bottom w:val="nil"/>
              <w:right w:val="nil"/>
            </w:tcBorders>
            <w:vAlign w:val="center"/>
            <w:hideMark/>
          </w:tcPr>
          <w:p w14:paraId="76DE70A7" w14:textId="77777777" w:rsidR="00A93DA2" w:rsidRPr="00940237" w:rsidRDefault="00A93DA2" w:rsidP="00E47E69">
            <w:pPr>
              <w:spacing w:line="211" w:lineRule="auto"/>
              <w:jc w:val="right"/>
              <w:rPr>
                <w:sz w:val="16"/>
                <w:szCs w:val="16"/>
              </w:rPr>
            </w:pPr>
          </w:p>
        </w:tc>
        <w:tc>
          <w:tcPr>
            <w:tcW w:w="1149" w:type="pct"/>
            <w:tcBorders>
              <w:top w:val="nil"/>
              <w:left w:val="nil"/>
              <w:bottom w:val="nil"/>
              <w:right w:val="nil"/>
            </w:tcBorders>
            <w:hideMark/>
          </w:tcPr>
          <w:p w14:paraId="4E94A663" w14:textId="77777777" w:rsidR="00A93DA2" w:rsidRPr="00940237" w:rsidRDefault="00A93DA2" w:rsidP="00E47E69">
            <w:pPr>
              <w:spacing w:line="211" w:lineRule="auto"/>
              <w:jc w:val="right"/>
              <w:rPr>
                <w:sz w:val="16"/>
                <w:szCs w:val="16"/>
              </w:rPr>
            </w:pPr>
          </w:p>
        </w:tc>
      </w:tr>
      <w:tr w:rsidR="00A93DA2" w:rsidRPr="00940237" w14:paraId="50AE23C5" w14:textId="77777777" w:rsidTr="002F6E91">
        <w:trPr>
          <w:trHeight w:val="227"/>
        </w:trPr>
        <w:tc>
          <w:tcPr>
            <w:tcW w:w="2817" w:type="pct"/>
            <w:tcBorders>
              <w:top w:val="nil"/>
              <w:left w:val="nil"/>
              <w:bottom w:val="nil"/>
              <w:right w:val="nil"/>
            </w:tcBorders>
            <w:vAlign w:val="center"/>
            <w:hideMark/>
          </w:tcPr>
          <w:p w14:paraId="5A7BA4E3" w14:textId="77777777" w:rsidR="00A93DA2" w:rsidRPr="00940237" w:rsidRDefault="00A93DA2" w:rsidP="00E47E69">
            <w:pPr>
              <w:spacing w:line="211" w:lineRule="auto"/>
              <w:jc w:val="both"/>
              <w:rPr>
                <w:color w:val="000000"/>
                <w:szCs w:val="20"/>
              </w:rPr>
            </w:pPr>
            <w:r w:rsidRPr="00940237">
              <w:rPr>
                <w:color w:val="000000"/>
                <w:szCs w:val="20"/>
              </w:rPr>
              <w:t>Vadeli İşlemler</w:t>
            </w:r>
          </w:p>
        </w:tc>
        <w:tc>
          <w:tcPr>
            <w:tcW w:w="1034" w:type="pct"/>
            <w:tcBorders>
              <w:top w:val="nil"/>
              <w:left w:val="nil"/>
              <w:bottom w:val="nil"/>
              <w:right w:val="nil"/>
            </w:tcBorders>
            <w:vAlign w:val="center"/>
            <w:hideMark/>
          </w:tcPr>
          <w:p w14:paraId="0CA65D69" w14:textId="77777777" w:rsidR="00A93DA2" w:rsidRPr="00940237" w:rsidRDefault="00A93DA2" w:rsidP="00E47E69">
            <w:pPr>
              <w:spacing w:line="211" w:lineRule="auto"/>
              <w:jc w:val="right"/>
              <w:rPr>
                <w:color w:val="000000"/>
                <w:szCs w:val="20"/>
              </w:rPr>
            </w:pPr>
            <w:r w:rsidRPr="00940237">
              <w:rPr>
                <w:color w:val="000000"/>
                <w:szCs w:val="20"/>
              </w:rPr>
              <w:t>1.463</w:t>
            </w:r>
          </w:p>
        </w:tc>
        <w:tc>
          <w:tcPr>
            <w:tcW w:w="1149" w:type="pct"/>
            <w:tcBorders>
              <w:top w:val="nil"/>
              <w:left w:val="nil"/>
              <w:bottom w:val="nil"/>
              <w:right w:val="nil"/>
            </w:tcBorders>
            <w:vAlign w:val="center"/>
            <w:hideMark/>
          </w:tcPr>
          <w:p w14:paraId="655A34F2" w14:textId="77777777" w:rsidR="00A93DA2" w:rsidRPr="00940237" w:rsidRDefault="00A93DA2" w:rsidP="00E47E69">
            <w:pPr>
              <w:spacing w:line="211" w:lineRule="auto"/>
              <w:jc w:val="right"/>
              <w:rPr>
                <w:color w:val="000000"/>
                <w:szCs w:val="20"/>
              </w:rPr>
            </w:pPr>
            <w:r w:rsidRPr="00940237">
              <w:rPr>
                <w:color w:val="000000"/>
                <w:szCs w:val="20"/>
              </w:rPr>
              <w:t>13.824</w:t>
            </w:r>
          </w:p>
        </w:tc>
      </w:tr>
      <w:tr w:rsidR="00A93DA2" w:rsidRPr="00940237" w14:paraId="6A4FCA37" w14:textId="77777777" w:rsidTr="002F6E91">
        <w:trPr>
          <w:trHeight w:val="227"/>
        </w:trPr>
        <w:tc>
          <w:tcPr>
            <w:tcW w:w="2817" w:type="pct"/>
            <w:tcBorders>
              <w:top w:val="nil"/>
              <w:left w:val="nil"/>
              <w:bottom w:val="nil"/>
              <w:right w:val="nil"/>
            </w:tcBorders>
            <w:vAlign w:val="center"/>
            <w:hideMark/>
          </w:tcPr>
          <w:p w14:paraId="439F2012" w14:textId="77777777" w:rsidR="00A93DA2" w:rsidRPr="00940237" w:rsidRDefault="00A93DA2" w:rsidP="00E47E69">
            <w:pPr>
              <w:spacing w:line="211" w:lineRule="auto"/>
              <w:jc w:val="both"/>
              <w:rPr>
                <w:color w:val="000000"/>
                <w:szCs w:val="20"/>
              </w:rPr>
            </w:pPr>
            <w:r w:rsidRPr="00940237">
              <w:rPr>
                <w:color w:val="000000"/>
                <w:szCs w:val="20"/>
              </w:rPr>
              <w:t>Swap İşlemleri</w:t>
            </w:r>
          </w:p>
        </w:tc>
        <w:tc>
          <w:tcPr>
            <w:tcW w:w="1034" w:type="pct"/>
            <w:tcBorders>
              <w:top w:val="nil"/>
              <w:left w:val="nil"/>
              <w:bottom w:val="nil"/>
              <w:right w:val="nil"/>
            </w:tcBorders>
            <w:vAlign w:val="center"/>
            <w:hideMark/>
          </w:tcPr>
          <w:p w14:paraId="72F655C9" w14:textId="77777777" w:rsidR="00A93DA2" w:rsidRPr="00940237" w:rsidRDefault="00A93DA2" w:rsidP="00E47E69">
            <w:pPr>
              <w:spacing w:line="211" w:lineRule="auto"/>
              <w:jc w:val="right"/>
              <w:rPr>
                <w:color w:val="000000"/>
                <w:szCs w:val="20"/>
              </w:rPr>
            </w:pPr>
            <w:r w:rsidRPr="00940237">
              <w:rPr>
                <w:color w:val="000000"/>
                <w:szCs w:val="20"/>
              </w:rPr>
              <w:t>4.276</w:t>
            </w:r>
          </w:p>
        </w:tc>
        <w:tc>
          <w:tcPr>
            <w:tcW w:w="1149" w:type="pct"/>
            <w:tcBorders>
              <w:top w:val="nil"/>
              <w:left w:val="nil"/>
              <w:bottom w:val="nil"/>
              <w:right w:val="nil"/>
            </w:tcBorders>
            <w:vAlign w:val="center"/>
            <w:hideMark/>
          </w:tcPr>
          <w:p w14:paraId="6F45F834" w14:textId="77777777" w:rsidR="00A93DA2" w:rsidRPr="00940237" w:rsidRDefault="00A93DA2" w:rsidP="00E47E69">
            <w:pPr>
              <w:spacing w:line="211" w:lineRule="auto"/>
              <w:jc w:val="right"/>
              <w:rPr>
                <w:color w:val="000000"/>
                <w:szCs w:val="20"/>
              </w:rPr>
            </w:pPr>
            <w:r w:rsidRPr="00940237">
              <w:rPr>
                <w:color w:val="000000"/>
                <w:szCs w:val="20"/>
              </w:rPr>
              <w:t>2.711</w:t>
            </w:r>
          </w:p>
        </w:tc>
      </w:tr>
      <w:tr w:rsidR="00A93DA2" w:rsidRPr="00940237" w14:paraId="3B18C537" w14:textId="77777777" w:rsidTr="002F6E91">
        <w:trPr>
          <w:trHeight w:val="227"/>
        </w:trPr>
        <w:tc>
          <w:tcPr>
            <w:tcW w:w="2817" w:type="pct"/>
            <w:tcBorders>
              <w:top w:val="nil"/>
              <w:left w:val="nil"/>
              <w:bottom w:val="nil"/>
              <w:right w:val="nil"/>
            </w:tcBorders>
            <w:vAlign w:val="center"/>
            <w:hideMark/>
          </w:tcPr>
          <w:p w14:paraId="120D8C68" w14:textId="77777777" w:rsidR="00A93DA2" w:rsidRPr="00940237" w:rsidRDefault="00A93DA2" w:rsidP="00E47E69">
            <w:pPr>
              <w:spacing w:line="211" w:lineRule="auto"/>
              <w:jc w:val="both"/>
              <w:rPr>
                <w:color w:val="000000"/>
                <w:szCs w:val="20"/>
              </w:rPr>
            </w:pPr>
            <w:r w:rsidRPr="00940237">
              <w:rPr>
                <w:color w:val="000000"/>
                <w:szCs w:val="20"/>
              </w:rPr>
              <w:t>Futures İşlemleri</w:t>
            </w:r>
          </w:p>
        </w:tc>
        <w:tc>
          <w:tcPr>
            <w:tcW w:w="1034" w:type="pct"/>
            <w:tcBorders>
              <w:top w:val="nil"/>
              <w:left w:val="nil"/>
              <w:bottom w:val="nil"/>
              <w:right w:val="nil"/>
            </w:tcBorders>
            <w:vAlign w:val="center"/>
            <w:hideMark/>
          </w:tcPr>
          <w:p w14:paraId="29A05EFD" w14:textId="77777777" w:rsidR="00A93DA2" w:rsidRPr="00940237" w:rsidRDefault="00A93DA2" w:rsidP="00E47E69">
            <w:pPr>
              <w:spacing w:line="211" w:lineRule="auto"/>
              <w:jc w:val="right"/>
              <w:rPr>
                <w:color w:val="000000"/>
                <w:szCs w:val="20"/>
              </w:rPr>
            </w:pPr>
            <w:r w:rsidRPr="00940237">
              <w:rPr>
                <w:color w:val="000000"/>
                <w:szCs w:val="20"/>
              </w:rPr>
              <w:t>-</w:t>
            </w:r>
          </w:p>
        </w:tc>
        <w:tc>
          <w:tcPr>
            <w:tcW w:w="1149" w:type="pct"/>
            <w:tcBorders>
              <w:top w:val="nil"/>
              <w:left w:val="nil"/>
              <w:bottom w:val="nil"/>
              <w:right w:val="nil"/>
            </w:tcBorders>
            <w:vAlign w:val="center"/>
            <w:hideMark/>
          </w:tcPr>
          <w:p w14:paraId="0868E4A8"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1A83AB63" w14:textId="77777777" w:rsidTr="002F6E91">
        <w:trPr>
          <w:trHeight w:val="227"/>
        </w:trPr>
        <w:tc>
          <w:tcPr>
            <w:tcW w:w="2817" w:type="pct"/>
            <w:tcBorders>
              <w:top w:val="nil"/>
              <w:left w:val="nil"/>
              <w:bottom w:val="nil"/>
              <w:right w:val="nil"/>
            </w:tcBorders>
            <w:vAlign w:val="center"/>
            <w:hideMark/>
          </w:tcPr>
          <w:p w14:paraId="4052B40F" w14:textId="77777777" w:rsidR="00A93DA2" w:rsidRPr="00940237" w:rsidRDefault="00A93DA2" w:rsidP="00E47E69">
            <w:pPr>
              <w:spacing w:line="211" w:lineRule="auto"/>
              <w:jc w:val="both"/>
              <w:rPr>
                <w:color w:val="000000"/>
                <w:szCs w:val="20"/>
              </w:rPr>
            </w:pPr>
            <w:r w:rsidRPr="00940237">
              <w:rPr>
                <w:color w:val="000000"/>
                <w:szCs w:val="20"/>
              </w:rPr>
              <w:t xml:space="preserve">Opsiyonlar </w:t>
            </w:r>
          </w:p>
        </w:tc>
        <w:tc>
          <w:tcPr>
            <w:tcW w:w="1034" w:type="pct"/>
            <w:tcBorders>
              <w:top w:val="nil"/>
              <w:left w:val="nil"/>
              <w:bottom w:val="nil"/>
              <w:right w:val="nil"/>
            </w:tcBorders>
            <w:vAlign w:val="center"/>
            <w:hideMark/>
          </w:tcPr>
          <w:p w14:paraId="177B961F" w14:textId="77777777" w:rsidR="00A93DA2" w:rsidRPr="00940237" w:rsidRDefault="00A93DA2" w:rsidP="00E47E69">
            <w:pPr>
              <w:spacing w:line="211" w:lineRule="auto"/>
              <w:jc w:val="right"/>
              <w:rPr>
                <w:color w:val="000000"/>
                <w:szCs w:val="20"/>
              </w:rPr>
            </w:pPr>
            <w:r w:rsidRPr="00940237">
              <w:rPr>
                <w:color w:val="000000"/>
                <w:szCs w:val="20"/>
              </w:rPr>
              <w:t>-</w:t>
            </w:r>
          </w:p>
        </w:tc>
        <w:tc>
          <w:tcPr>
            <w:tcW w:w="1149" w:type="pct"/>
            <w:tcBorders>
              <w:top w:val="nil"/>
              <w:left w:val="nil"/>
              <w:bottom w:val="nil"/>
              <w:right w:val="nil"/>
            </w:tcBorders>
            <w:vAlign w:val="center"/>
            <w:hideMark/>
          </w:tcPr>
          <w:p w14:paraId="7B3AD17D"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3B3ED54B" w14:textId="77777777" w:rsidTr="002F6E91">
        <w:trPr>
          <w:trHeight w:val="227"/>
        </w:trPr>
        <w:tc>
          <w:tcPr>
            <w:tcW w:w="2817" w:type="pct"/>
            <w:tcBorders>
              <w:top w:val="nil"/>
              <w:left w:val="nil"/>
              <w:bottom w:val="single" w:sz="4" w:space="0" w:color="auto"/>
              <w:right w:val="nil"/>
            </w:tcBorders>
            <w:vAlign w:val="center"/>
            <w:hideMark/>
          </w:tcPr>
          <w:p w14:paraId="4852BBEC" w14:textId="77777777" w:rsidR="00A93DA2" w:rsidRPr="00940237" w:rsidRDefault="00A93DA2" w:rsidP="00E47E69">
            <w:pPr>
              <w:spacing w:line="211" w:lineRule="auto"/>
              <w:jc w:val="both"/>
              <w:rPr>
                <w:color w:val="000000"/>
                <w:szCs w:val="20"/>
              </w:rPr>
            </w:pPr>
            <w:r w:rsidRPr="00940237">
              <w:rPr>
                <w:color w:val="000000"/>
                <w:szCs w:val="20"/>
              </w:rPr>
              <w:t>Diğer</w:t>
            </w:r>
          </w:p>
        </w:tc>
        <w:tc>
          <w:tcPr>
            <w:tcW w:w="1034" w:type="pct"/>
            <w:tcBorders>
              <w:top w:val="nil"/>
              <w:left w:val="nil"/>
              <w:bottom w:val="single" w:sz="4" w:space="0" w:color="auto"/>
              <w:right w:val="nil"/>
            </w:tcBorders>
            <w:vAlign w:val="center"/>
            <w:hideMark/>
          </w:tcPr>
          <w:p w14:paraId="4E074287" w14:textId="77777777" w:rsidR="00A93DA2" w:rsidRPr="00940237" w:rsidRDefault="00A93DA2" w:rsidP="00E47E69">
            <w:pPr>
              <w:spacing w:line="211" w:lineRule="auto"/>
              <w:jc w:val="right"/>
              <w:rPr>
                <w:color w:val="000000"/>
                <w:szCs w:val="20"/>
              </w:rPr>
            </w:pPr>
            <w:r w:rsidRPr="00940237">
              <w:rPr>
                <w:color w:val="000000"/>
                <w:szCs w:val="20"/>
              </w:rPr>
              <w:t>-</w:t>
            </w:r>
          </w:p>
        </w:tc>
        <w:tc>
          <w:tcPr>
            <w:tcW w:w="1149" w:type="pct"/>
            <w:tcBorders>
              <w:top w:val="nil"/>
              <w:left w:val="nil"/>
              <w:bottom w:val="single" w:sz="4" w:space="0" w:color="auto"/>
              <w:right w:val="nil"/>
            </w:tcBorders>
            <w:vAlign w:val="center"/>
            <w:hideMark/>
          </w:tcPr>
          <w:p w14:paraId="079005E5" w14:textId="77777777" w:rsidR="00A93DA2" w:rsidRPr="00940237" w:rsidRDefault="00A93DA2" w:rsidP="00E47E69">
            <w:pPr>
              <w:spacing w:line="211" w:lineRule="auto"/>
              <w:jc w:val="right"/>
              <w:rPr>
                <w:color w:val="000000"/>
                <w:szCs w:val="20"/>
              </w:rPr>
            </w:pPr>
            <w:r w:rsidRPr="00940237">
              <w:rPr>
                <w:color w:val="000000"/>
                <w:szCs w:val="20"/>
              </w:rPr>
              <w:t>-</w:t>
            </w:r>
          </w:p>
        </w:tc>
      </w:tr>
      <w:tr w:rsidR="00A93DA2" w:rsidRPr="00940237" w14:paraId="6100152C" w14:textId="77777777" w:rsidTr="002F6E91">
        <w:trPr>
          <w:trHeight w:val="227"/>
        </w:trPr>
        <w:tc>
          <w:tcPr>
            <w:tcW w:w="2817" w:type="pct"/>
            <w:tcBorders>
              <w:top w:val="nil"/>
              <w:left w:val="nil"/>
              <w:right w:val="nil"/>
            </w:tcBorders>
            <w:noWrap/>
            <w:vAlign w:val="bottom"/>
            <w:hideMark/>
          </w:tcPr>
          <w:p w14:paraId="74897370" w14:textId="77777777" w:rsidR="00A93DA2" w:rsidRPr="00940237" w:rsidRDefault="00A93DA2" w:rsidP="00E47E69">
            <w:pPr>
              <w:spacing w:line="211" w:lineRule="auto"/>
              <w:jc w:val="right"/>
              <w:rPr>
                <w:color w:val="000000"/>
                <w:sz w:val="16"/>
                <w:szCs w:val="16"/>
              </w:rPr>
            </w:pPr>
          </w:p>
        </w:tc>
        <w:tc>
          <w:tcPr>
            <w:tcW w:w="1034" w:type="pct"/>
            <w:tcBorders>
              <w:top w:val="nil"/>
              <w:left w:val="nil"/>
              <w:right w:val="nil"/>
            </w:tcBorders>
            <w:noWrap/>
            <w:vAlign w:val="bottom"/>
            <w:hideMark/>
          </w:tcPr>
          <w:p w14:paraId="38545776" w14:textId="77777777" w:rsidR="00A93DA2" w:rsidRPr="00940237" w:rsidRDefault="00A93DA2" w:rsidP="00E47E69">
            <w:pPr>
              <w:spacing w:line="211" w:lineRule="auto"/>
              <w:jc w:val="center"/>
              <w:rPr>
                <w:sz w:val="16"/>
                <w:szCs w:val="16"/>
              </w:rPr>
            </w:pPr>
          </w:p>
        </w:tc>
        <w:tc>
          <w:tcPr>
            <w:tcW w:w="1149" w:type="pct"/>
            <w:tcBorders>
              <w:top w:val="nil"/>
              <w:left w:val="nil"/>
              <w:right w:val="nil"/>
            </w:tcBorders>
            <w:noWrap/>
            <w:vAlign w:val="bottom"/>
            <w:hideMark/>
          </w:tcPr>
          <w:p w14:paraId="16AC09C9" w14:textId="77777777" w:rsidR="00A93DA2" w:rsidRPr="00940237" w:rsidRDefault="00A93DA2" w:rsidP="00E47E69">
            <w:pPr>
              <w:spacing w:line="211" w:lineRule="auto"/>
              <w:jc w:val="center"/>
              <w:rPr>
                <w:sz w:val="16"/>
                <w:szCs w:val="16"/>
              </w:rPr>
            </w:pPr>
          </w:p>
        </w:tc>
      </w:tr>
      <w:tr w:rsidR="00A93DA2" w:rsidRPr="00940237" w14:paraId="39643EDC" w14:textId="77777777" w:rsidTr="002F6E91">
        <w:trPr>
          <w:trHeight w:val="227"/>
        </w:trPr>
        <w:tc>
          <w:tcPr>
            <w:tcW w:w="2817" w:type="pct"/>
            <w:tcBorders>
              <w:top w:val="nil"/>
              <w:left w:val="nil"/>
              <w:bottom w:val="single" w:sz="12" w:space="0" w:color="auto"/>
              <w:right w:val="nil"/>
            </w:tcBorders>
            <w:vAlign w:val="center"/>
            <w:hideMark/>
          </w:tcPr>
          <w:p w14:paraId="5B3918D1" w14:textId="77777777" w:rsidR="00A93DA2" w:rsidRPr="00940237" w:rsidRDefault="00A93DA2" w:rsidP="00E47E69">
            <w:pPr>
              <w:spacing w:line="211" w:lineRule="auto"/>
              <w:jc w:val="both"/>
              <w:rPr>
                <w:b/>
                <w:bCs/>
                <w:color w:val="000000"/>
                <w:szCs w:val="20"/>
              </w:rPr>
            </w:pPr>
            <w:r w:rsidRPr="00940237">
              <w:rPr>
                <w:b/>
                <w:bCs/>
                <w:color w:val="000000"/>
                <w:szCs w:val="20"/>
              </w:rPr>
              <w:t>Toplam</w:t>
            </w:r>
          </w:p>
        </w:tc>
        <w:tc>
          <w:tcPr>
            <w:tcW w:w="1034" w:type="pct"/>
            <w:tcBorders>
              <w:top w:val="nil"/>
              <w:left w:val="nil"/>
              <w:bottom w:val="single" w:sz="12" w:space="0" w:color="auto"/>
              <w:right w:val="nil"/>
            </w:tcBorders>
            <w:vAlign w:val="center"/>
            <w:hideMark/>
          </w:tcPr>
          <w:p w14:paraId="24C181F2" w14:textId="77777777" w:rsidR="00A93DA2" w:rsidRPr="00940237" w:rsidRDefault="00A93DA2" w:rsidP="00E47E69">
            <w:pPr>
              <w:spacing w:line="211" w:lineRule="auto"/>
              <w:jc w:val="right"/>
              <w:rPr>
                <w:b/>
                <w:bCs/>
                <w:color w:val="000000"/>
                <w:szCs w:val="20"/>
              </w:rPr>
            </w:pPr>
            <w:r w:rsidRPr="00940237">
              <w:rPr>
                <w:b/>
                <w:bCs/>
                <w:color w:val="000000"/>
                <w:szCs w:val="20"/>
              </w:rPr>
              <w:t>5.739</w:t>
            </w:r>
          </w:p>
        </w:tc>
        <w:tc>
          <w:tcPr>
            <w:tcW w:w="1149" w:type="pct"/>
            <w:tcBorders>
              <w:top w:val="nil"/>
              <w:left w:val="nil"/>
              <w:bottom w:val="single" w:sz="12" w:space="0" w:color="auto"/>
              <w:right w:val="nil"/>
            </w:tcBorders>
            <w:vAlign w:val="center"/>
            <w:hideMark/>
          </w:tcPr>
          <w:p w14:paraId="2EA2DF7B" w14:textId="77777777" w:rsidR="00A93DA2" w:rsidRPr="00940237" w:rsidRDefault="00A93DA2" w:rsidP="00E47E69">
            <w:pPr>
              <w:spacing w:line="211" w:lineRule="auto"/>
              <w:jc w:val="right"/>
              <w:rPr>
                <w:b/>
                <w:bCs/>
                <w:color w:val="000000"/>
                <w:szCs w:val="20"/>
              </w:rPr>
            </w:pPr>
            <w:r w:rsidRPr="00940237">
              <w:rPr>
                <w:b/>
                <w:bCs/>
                <w:color w:val="000000"/>
                <w:szCs w:val="20"/>
              </w:rPr>
              <w:t>16.535</w:t>
            </w:r>
          </w:p>
        </w:tc>
      </w:tr>
    </w:tbl>
    <w:p w14:paraId="64D6506A" w14:textId="7A20298D" w:rsidR="00A03014" w:rsidRPr="00940237" w:rsidRDefault="00A03014" w:rsidP="00B12A03">
      <w:pPr>
        <w:pStyle w:val="GvdeMetniGirintisi"/>
        <w:widowControl w:val="0"/>
        <w:spacing w:line="211" w:lineRule="auto"/>
        <w:ind w:left="851" w:firstLine="0"/>
        <w:rPr>
          <w:szCs w:val="20"/>
        </w:rPr>
      </w:pPr>
      <w:r w:rsidRPr="00940237">
        <w:br w:type="page"/>
      </w:r>
    </w:p>
    <w:p w14:paraId="7F0D1BF9" w14:textId="3F153FFF" w:rsidR="00A03014" w:rsidRPr="00940237" w:rsidRDefault="00A03014" w:rsidP="00A03014">
      <w:pPr>
        <w:widowControl w:val="0"/>
        <w:ind w:left="720" w:hanging="720"/>
        <w:jc w:val="both"/>
        <w:rPr>
          <w:b/>
          <w:szCs w:val="20"/>
        </w:rPr>
      </w:pPr>
      <w:r w:rsidRPr="00940237">
        <w:rPr>
          <w:b/>
          <w:szCs w:val="20"/>
        </w:rPr>
        <w:lastRenderedPageBreak/>
        <w:t>KONSOLİDE FİNANSAL TABLOLARA İLİŞKİN AÇIKLAMA VE DİPNOTLAR (Devamı)</w:t>
      </w:r>
    </w:p>
    <w:p w14:paraId="34F718EB" w14:textId="77777777" w:rsidR="00A03014" w:rsidRPr="00940237" w:rsidRDefault="00A03014" w:rsidP="00A03014">
      <w:pPr>
        <w:pStyle w:val="ListeParagraf"/>
        <w:widowControl w:val="0"/>
        <w:ind w:left="14" w:right="452"/>
        <w:jc w:val="both"/>
        <w:rPr>
          <w:b/>
          <w:szCs w:val="20"/>
        </w:rPr>
      </w:pPr>
    </w:p>
    <w:p w14:paraId="0683CAB6" w14:textId="5CF21141" w:rsidR="00A03014" w:rsidRPr="00940237" w:rsidRDefault="0025165F" w:rsidP="00B10FDB">
      <w:pPr>
        <w:pStyle w:val="ListeParagraf"/>
        <w:widowControl w:val="0"/>
        <w:numPr>
          <w:ilvl w:val="0"/>
          <w:numId w:val="57"/>
        </w:numPr>
        <w:ind w:left="851" w:hanging="862"/>
        <w:jc w:val="both"/>
        <w:rPr>
          <w:b/>
          <w:szCs w:val="20"/>
        </w:rPr>
      </w:pPr>
      <w:r w:rsidRPr="00940237">
        <w:rPr>
          <w:b/>
          <w:szCs w:val="20"/>
        </w:rPr>
        <w:t xml:space="preserve">KONSOLİDE </w:t>
      </w:r>
      <w:r w:rsidR="00A03014" w:rsidRPr="00940237">
        <w:rPr>
          <w:b/>
          <w:szCs w:val="20"/>
        </w:rPr>
        <w:t>BİLANÇONUN AKTİF HESAPLARINA İLİŞKİN AÇIKLAMA VE DİPNOTLAR (Devamı)</w:t>
      </w:r>
    </w:p>
    <w:p w14:paraId="0337643D" w14:textId="77777777" w:rsidR="00A03014" w:rsidRPr="00940237" w:rsidRDefault="00A03014" w:rsidP="008B4B67">
      <w:pPr>
        <w:rPr>
          <w:szCs w:val="20"/>
        </w:rPr>
      </w:pPr>
    </w:p>
    <w:p w14:paraId="263DCB50" w14:textId="4D1FD9C7" w:rsidR="00BD0305" w:rsidRPr="00940237" w:rsidRDefault="00BD0305" w:rsidP="00220C76">
      <w:pPr>
        <w:pStyle w:val="GvdeMetniGirintisi"/>
        <w:widowControl w:val="0"/>
        <w:numPr>
          <w:ilvl w:val="0"/>
          <w:numId w:val="2"/>
        </w:numPr>
        <w:tabs>
          <w:tab w:val="clear" w:pos="720"/>
        </w:tabs>
        <w:ind w:left="851" w:hanging="851"/>
        <w:rPr>
          <w:b/>
          <w:szCs w:val="20"/>
        </w:rPr>
      </w:pPr>
      <w:r w:rsidRPr="00940237">
        <w:rPr>
          <w:b/>
          <w:szCs w:val="20"/>
        </w:rPr>
        <w:t>Kredilere ilişkin açıklamalar</w:t>
      </w:r>
    </w:p>
    <w:p w14:paraId="5A34BEE0" w14:textId="77777777" w:rsidR="002D3591" w:rsidRPr="00940237" w:rsidRDefault="002D3591" w:rsidP="00220C76">
      <w:pPr>
        <w:pStyle w:val="GvdeMetniGirintisi"/>
        <w:widowControl w:val="0"/>
        <w:ind w:left="720" w:firstLine="0"/>
        <w:rPr>
          <w:b/>
          <w:szCs w:val="20"/>
        </w:rPr>
      </w:pPr>
    </w:p>
    <w:p w14:paraId="2BAD742F" w14:textId="348BE4AA" w:rsidR="00BD0305" w:rsidRPr="00940237" w:rsidRDefault="00A34230" w:rsidP="00D052FC">
      <w:pPr>
        <w:pStyle w:val="GvdeMetniGirintisi"/>
        <w:widowControl w:val="0"/>
        <w:numPr>
          <w:ilvl w:val="0"/>
          <w:numId w:val="6"/>
        </w:numPr>
        <w:tabs>
          <w:tab w:val="clear" w:pos="540"/>
        </w:tabs>
        <w:ind w:left="1276" w:hanging="425"/>
        <w:rPr>
          <w:b/>
          <w:szCs w:val="20"/>
        </w:rPr>
      </w:pPr>
      <w:r w:rsidRPr="00940237">
        <w:rPr>
          <w:b/>
          <w:szCs w:val="20"/>
        </w:rPr>
        <w:t>Ana Ortaklık Banka</w:t>
      </w:r>
      <w:r w:rsidR="00BD0305" w:rsidRPr="00940237">
        <w:rPr>
          <w:b/>
          <w:szCs w:val="20"/>
        </w:rPr>
        <w:t>’nın ortaklarına ve mensuplarına verilen her çeşit kredi veya avansın bakiyesine ilişkin bilgiler</w:t>
      </w:r>
    </w:p>
    <w:p w14:paraId="2E05F836" w14:textId="77777777" w:rsidR="002D3591" w:rsidRPr="00940237" w:rsidRDefault="002D3591" w:rsidP="00220C76">
      <w:pPr>
        <w:pStyle w:val="GvdeMetniGirintisi"/>
        <w:widowControl w:val="0"/>
        <w:ind w:left="-28" w:firstLine="0"/>
        <w:rPr>
          <w:b/>
          <w:szCs w:val="20"/>
        </w:rPr>
      </w:pPr>
    </w:p>
    <w:tbl>
      <w:tblPr>
        <w:tblW w:w="5000" w:type="pct"/>
        <w:tblCellMar>
          <w:left w:w="0" w:type="dxa"/>
          <w:right w:w="0" w:type="dxa"/>
        </w:tblCellMar>
        <w:tblLook w:val="0000" w:firstRow="0" w:lastRow="0" w:firstColumn="0" w:lastColumn="0" w:noHBand="0" w:noVBand="0"/>
      </w:tblPr>
      <w:tblGrid>
        <w:gridCol w:w="5615"/>
        <w:gridCol w:w="2030"/>
        <w:gridCol w:w="1710"/>
      </w:tblGrid>
      <w:tr w:rsidR="00A93DA2" w:rsidRPr="00940237" w14:paraId="24840D18" w14:textId="77777777" w:rsidTr="00A93DA2">
        <w:trPr>
          <w:trHeight w:val="113"/>
        </w:trPr>
        <w:tc>
          <w:tcPr>
            <w:tcW w:w="3001" w:type="pct"/>
            <w:tcBorders>
              <w:bottom w:val="single" w:sz="4" w:space="0" w:color="auto"/>
            </w:tcBorders>
            <w:noWrap/>
            <w:tcMar>
              <w:top w:w="15" w:type="dxa"/>
              <w:left w:w="15" w:type="dxa"/>
              <w:bottom w:w="0" w:type="dxa"/>
              <w:right w:w="15" w:type="dxa"/>
            </w:tcMar>
            <w:vAlign w:val="bottom"/>
          </w:tcPr>
          <w:p w14:paraId="7F16C43F" w14:textId="77777777" w:rsidR="00A93DA2" w:rsidRPr="00940237" w:rsidRDefault="00A93DA2" w:rsidP="00261C67">
            <w:pPr>
              <w:pStyle w:val="xl79"/>
              <w:pBdr>
                <w:left w:val="none" w:sz="0" w:space="0" w:color="auto"/>
                <w:bottom w:val="none" w:sz="0" w:space="0" w:color="auto"/>
                <w:right w:val="none" w:sz="0" w:space="0" w:color="auto"/>
              </w:pBdr>
              <w:spacing w:before="0" w:beforeAutospacing="0" w:after="0" w:afterAutospacing="0"/>
              <w:rPr>
                <w:b/>
                <w:sz w:val="20"/>
                <w:szCs w:val="20"/>
              </w:rPr>
            </w:pPr>
            <w:r w:rsidRPr="00940237">
              <w:rPr>
                <w:b/>
                <w:sz w:val="20"/>
                <w:szCs w:val="20"/>
              </w:rPr>
              <w:t> </w:t>
            </w:r>
          </w:p>
        </w:tc>
        <w:tc>
          <w:tcPr>
            <w:tcW w:w="1999" w:type="pct"/>
            <w:gridSpan w:val="2"/>
            <w:tcBorders>
              <w:top w:val="single" w:sz="4" w:space="0" w:color="auto"/>
              <w:bottom w:val="single" w:sz="4" w:space="0" w:color="auto"/>
            </w:tcBorders>
            <w:noWrap/>
            <w:tcMar>
              <w:top w:w="15" w:type="dxa"/>
              <w:left w:w="15" w:type="dxa"/>
              <w:bottom w:w="0" w:type="dxa"/>
              <w:right w:w="15" w:type="dxa"/>
            </w:tcMar>
            <w:vAlign w:val="bottom"/>
          </w:tcPr>
          <w:p w14:paraId="27739F52" w14:textId="662C94BF" w:rsidR="00A93DA2" w:rsidRPr="00940237" w:rsidRDefault="00A93DA2" w:rsidP="00261C67">
            <w:pPr>
              <w:pStyle w:val="xl79"/>
              <w:pBdr>
                <w:left w:val="none" w:sz="0" w:space="0" w:color="auto"/>
                <w:bottom w:val="none" w:sz="0" w:space="0" w:color="auto"/>
                <w:right w:val="none" w:sz="0" w:space="0" w:color="auto"/>
              </w:pBdr>
              <w:spacing w:before="0" w:beforeAutospacing="0" w:after="0" w:afterAutospacing="0"/>
              <w:ind w:left="484" w:right="27"/>
              <w:jc w:val="center"/>
              <w:rPr>
                <w:b/>
                <w:sz w:val="20"/>
                <w:szCs w:val="20"/>
              </w:rPr>
            </w:pPr>
            <w:r w:rsidRPr="00940237">
              <w:rPr>
                <w:b/>
                <w:sz w:val="20"/>
                <w:szCs w:val="20"/>
              </w:rPr>
              <w:t>3</w:t>
            </w:r>
            <w:r w:rsidR="002266C1" w:rsidRPr="00940237">
              <w:rPr>
                <w:b/>
                <w:sz w:val="20"/>
                <w:szCs w:val="20"/>
              </w:rPr>
              <w:t>1</w:t>
            </w:r>
            <w:r w:rsidRPr="00940237">
              <w:rPr>
                <w:b/>
                <w:sz w:val="20"/>
                <w:szCs w:val="20"/>
              </w:rPr>
              <w:t xml:space="preserve"> </w:t>
            </w:r>
            <w:r w:rsidR="002266C1" w:rsidRPr="00940237">
              <w:rPr>
                <w:b/>
                <w:sz w:val="20"/>
                <w:szCs w:val="20"/>
              </w:rPr>
              <w:t>Aralık</w:t>
            </w:r>
            <w:r w:rsidRPr="00940237">
              <w:rPr>
                <w:b/>
                <w:sz w:val="20"/>
                <w:szCs w:val="20"/>
              </w:rPr>
              <w:t xml:space="preserve"> 2025</w:t>
            </w:r>
          </w:p>
        </w:tc>
      </w:tr>
      <w:tr w:rsidR="00A93DA2" w:rsidRPr="00940237" w14:paraId="413E3B4E" w14:textId="77777777" w:rsidTr="00A93DA2">
        <w:trPr>
          <w:trHeight w:val="113"/>
        </w:trPr>
        <w:tc>
          <w:tcPr>
            <w:tcW w:w="3001" w:type="pct"/>
            <w:tcBorders>
              <w:top w:val="single" w:sz="4" w:space="0" w:color="auto"/>
              <w:bottom w:val="single" w:sz="4" w:space="0" w:color="auto"/>
            </w:tcBorders>
            <w:noWrap/>
            <w:tcMar>
              <w:top w:w="15" w:type="dxa"/>
              <w:left w:w="15" w:type="dxa"/>
              <w:bottom w:w="0" w:type="dxa"/>
              <w:right w:w="15" w:type="dxa"/>
            </w:tcMar>
            <w:vAlign w:val="bottom"/>
          </w:tcPr>
          <w:p w14:paraId="78F72137" w14:textId="77777777" w:rsidR="00A93DA2" w:rsidRPr="00940237" w:rsidRDefault="00A93DA2" w:rsidP="00261C67">
            <w:pPr>
              <w:pStyle w:val="xl79"/>
              <w:pBdr>
                <w:left w:val="none" w:sz="0" w:space="0" w:color="auto"/>
                <w:bottom w:val="none" w:sz="0" w:space="0" w:color="auto"/>
                <w:right w:val="none" w:sz="0" w:space="0" w:color="auto"/>
              </w:pBdr>
              <w:rPr>
                <w:sz w:val="20"/>
                <w:szCs w:val="20"/>
                <w:u w:val="single"/>
              </w:rPr>
            </w:pPr>
          </w:p>
        </w:tc>
        <w:tc>
          <w:tcPr>
            <w:tcW w:w="1085" w:type="pct"/>
            <w:tcBorders>
              <w:top w:val="single" w:sz="4" w:space="0" w:color="auto"/>
              <w:bottom w:val="single" w:sz="4" w:space="0" w:color="auto"/>
            </w:tcBorders>
            <w:noWrap/>
            <w:tcMar>
              <w:top w:w="15" w:type="dxa"/>
              <w:left w:w="15" w:type="dxa"/>
              <w:bottom w:w="0" w:type="dxa"/>
              <w:right w:w="15" w:type="dxa"/>
            </w:tcMar>
            <w:vAlign w:val="bottom"/>
          </w:tcPr>
          <w:p w14:paraId="3BC23078" w14:textId="77777777" w:rsidR="00A93DA2" w:rsidRPr="00940237" w:rsidRDefault="00A93DA2" w:rsidP="00261C67">
            <w:pPr>
              <w:ind w:right="114"/>
              <w:jc w:val="right"/>
              <w:rPr>
                <w:rFonts w:eastAsia="Arial Unicode MS"/>
                <w:b/>
                <w:szCs w:val="20"/>
              </w:rPr>
            </w:pPr>
            <w:r w:rsidRPr="00940237">
              <w:rPr>
                <w:rFonts w:eastAsia="Arial Unicode MS"/>
                <w:b/>
                <w:szCs w:val="20"/>
              </w:rPr>
              <w:t>Nakdi</w:t>
            </w:r>
          </w:p>
        </w:tc>
        <w:tc>
          <w:tcPr>
            <w:tcW w:w="914" w:type="pct"/>
            <w:tcBorders>
              <w:top w:val="single" w:sz="4" w:space="0" w:color="auto"/>
              <w:bottom w:val="single" w:sz="4" w:space="0" w:color="auto"/>
            </w:tcBorders>
            <w:noWrap/>
            <w:tcMar>
              <w:top w:w="15" w:type="dxa"/>
              <w:left w:w="15" w:type="dxa"/>
              <w:bottom w:w="0" w:type="dxa"/>
              <w:right w:w="15" w:type="dxa"/>
            </w:tcMar>
            <w:vAlign w:val="bottom"/>
          </w:tcPr>
          <w:p w14:paraId="23CA3E3E" w14:textId="77777777" w:rsidR="00A93DA2" w:rsidRPr="00940237" w:rsidRDefault="00A93DA2" w:rsidP="00261C67">
            <w:pPr>
              <w:ind w:right="114"/>
              <w:jc w:val="right"/>
              <w:rPr>
                <w:rFonts w:eastAsia="Arial Unicode MS"/>
                <w:b/>
                <w:szCs w:val="20"/>
              </w:rPr>
            </w:pPr>
            <w:proofErr w:type="spellStart"/>
            <w:r w:rsidRPr="00940237">
              <w:rPr>
                <w:rFonts w:eastAsia="Arial Unicode MS"/>
                <w:b/>
                <w:szCs w:val="20"/>
              </w:rPr>
              <w:t>Gayrinakdi</w:t>
            </w:r>
            <w:proofErr w:type="spellEnd"/>
          </w:p>
        </w:tc>
      </w:tr>
      <w:tr w:rsidR="00A93DA2" w:rsidRPr="00940237" w14:paraId="14B4763D" w14:textId="77777777" w:rsidTr="00A93DA2">
        <w:trPr>
          <w:trHeight w:val="134"/>
        </w:trPr>
        <w:tc>
          <w:tcPr>
            <w:tcW w:w="3001" w:type="pct"/>
            <w:tcBorders>
              <w:top w:val="single" w:sz="4" w:space="0" w:color="auto"/>
            </w:tcBorders>
            <w:tcMar>
              <w:top w:w="15" w:type="dxa"/>
              <w:left w:w="15" w:type="dxa"/>
              <w:bottom w:w="0" w:type="dxa"/>
              <w:right w:w="15" w:type="dxa"/>
            </w:tcMar>
            <w:vAlign w:val="bottom"/>
          </w:tcPr>
          <w:p w14:paraId="0B75E3E6" w14:textId="77777777" w:rsidR="00A93DA2" w:rsidRPr="00940237" w:rsidRDefault="00A93DA2" w:rsidP="00261C67">
            <w:pPr>
              <w:rPr>
                <w:szCs w:val="20"/>
              </w:rPr>
            </w:pPr>
          </w:p>
        </w:tc>
        <w:tc>
          <w:tcPr>
            <w:tcW w:w="1085" w:type="pct"/>
            <w:tcBorders>
              <w:top w:val="single" w:sz="4" w:space="0" w:color="auto"/>
            </w:tcBorders>
            <w:tcMar>
              <w:top w:w="15" w:type="dxa"/>
              <w:left w:w="15" w:type="dxa"/>
              <w:bottom w:w="0" w:type="dxa"/>
              <w:right w:w="15" w:type="dxa"/>
            </w:tcMar>
            <w:vAlign w:val="bottom"/>
          </w:tcPr>
          <w:p w14:paraId="44B4A9C0" w14:textId="77777777" w:rsidR="00A93DA2" w:rsidRPr="00940237" w:rsidRDefault="00A93DA2" w:rsidP="00261C67">
            <w:pPr>
              <w:ind w:right="114"/>
              <w:jc w:val="right"/>
              <w:rPr>
                <w:szCs w:val="20"/>
              </w:rPr>
            </w:pPr>
          </w:p>
        </w:tc>
        <w:tc>
          <w:tcPr>
            <w:tcW w:w="914" w:type="pct"/>
            <w:tcBorders>
              <w:top w:val="single" w:sz="4" w:space="0" w:color="auto"/>
            </w:tcBorders>
            <w:noWrap/>
            <w:tcMar>
              <w:top w:w="15" w:type="dxa"/>
              <w:left w:w="15" w:type="dxa"/>
              <w:bottom w:w="0" w:type="dxa"/>
              <w:right w:w="15" w:type="dxa"/>
            </w:tcMar>
            <w:vAlign w:val="bottom"/>
          </w:tcPr>
          <w:p w14:paraId="61E0F141" w14:textId="77777777" w:rsidR="00A93DA2" w:rsidRPr="00940237" w:rsidRDefault="00A93DA2" w:rsidP="00261C67">
            <w:pPr>
              <w:ind w:right="114"/>
              <w:jc w:val="right"/>
              <w:rPr>
                <w:szCs w:val="20"/>
              </w:rPr>
            </w:pPr>
          </w:p>
        </w:tc>
      </w:tr>
      <w:tr w:rsidR="00A93DA2" w:rsidRPr="00940237" w14:paraId="32F027C0" w14:textId="77777777" w:rsidTr="00A93DA2">
        <w:trPr>
          <w:trHeight w:val="113"/>
        </w:trPr>
        <w:tc>
          <w:tcPr>
            <w:tcW w:w="3001" w:type="pct"/>
            <w:tcMar>
              <w:top w:w="15" w:type="dxa"/>
              <w:left w:w="15" w:type="dxa"/>
              <w:bottom w:w="0" w:type="dxa"/>
              <w:right w:w="15" w:type="dxa"/>
            </w:tcMar>
            <w:vAlign w:val="bottom"/>
          </w:tcPr>
          <w:p w14:paraId="6A28C1C6" w14:textId="77777777" w:rsidR="00A93DA2" w:rsidRPr="00940237" w:rsidRDefault="00A93DA2" w:rsidP="00DD625B">
            <w:pPr>
              <w:rPr>
                <w:szCs w:val="20"/>
              </w:rPr>
            </w:pPr>
            <w:r w:rsidRPr="00940237">
              <w:rPr>
                <w:szCs w:val="20"/>
              </w:rPr>
              <w:t>Banka Ortaklarına Verilen Doğrudan Krediler</w:t>
            </w:r>
          </w:p>
        </w:tc>
        <w:tc>
          <w:tcPr>
            <w:tcW w:w="1085" w:type="pct"/>
            <w:tcBorders>
              <w:top w:val="nil"/>
              <w:left w:val="nil"/>
              <w:bottom w:val="nil"/>
              <w:right w:val="nil"/>
            </w:tcBorders>
            <w:tcMar>
              <w:top w:w="15" w:type="dxa"/>
              <w:left w:w="15" w:type="dxa"/>
              <w:bottom w:w="0" w:type="dxa"/>
              <w:right w:w="15" w:type="dxa"/>
            </w:tcMar>
            <w:vAlign w:val="center"/>
          </w:tcPr>
          <w:p w14:paraId="389EAAF0" w14:textId="7D069329" w:rsidR="00A93DA2" w:rsidRPr="00940237" w:rsidRDefault="00A93DA2" w:rsidP="00DD625B">
            <w:pPr>
              <w:ind w:right="144"/>
              <w:jc w:val="right"/>
              <w:rPr>
                <w:szCs w:val="20"/>
              </w:rPr>
            </w:pPr>
            <w:r w:rsidRPr="00940237">
              <w:rPr>
                <w:color w:val="000000"/>
                <w:sz w:val="18"/>
                <w:szCs w:val="18"/>
                <w:lang w:eastAsia="tr-TR"/>
              </w:rPr>
              <w:t>-</w:t>
            </w:r>
          </w:p>
        </w:tc>
        <w:tc>
          <w:tcPr>
            <w:tcW w:w="914" w:type="pct"/>
            <w:tcBorders>
              <w:top w:val="nil"/>
              <w:left w:val="nil"/>
              <w:bottom w:val="nil"/>
            </w:tcBorders>
            <w:noWrap/>
            <w:tcMar>
              <w:top w:w="15" w:type="dxa"/>
              <w:left w:w="15" w:type="dxa"/>
              <w:bottom w:w="0" w:type="dxa"/>
              <w:right w:w="15" w:type="dxa"/>
            </w:tcMar>
            <w:vAlign w:val="center"/>
          </w:tcPr>
          <w:p w14:paraId="3A108324" w14:textId="78C09D95" w:rsidR="00A93DA2" w:rsidRPr="00940237" w:rsidRDefault="00A93DA2" w:rsidP="00DD625B">
            <w:pPr>
              <w:ind w:right="144"/>
              <w:jc w:val="right"/>
              <w:rPr>
                <w:szCs w:val="20"/>
              </w:rPr>
            </w:pPr>
            <w:r w:rsidRPr="00940237">
              <w:rPr>
                <w:color w:val="000000"/>
                <w:sz w:val="18"/>
                <w:szCs w:val="18"/>
                <w:lang w:eastAsia="tr-TR"/>
              </w:rPr>
              <w:t>-</w:t>
            </w:r>
          </w:p>
        </w:tc>
      </w:tr>
      <w:tr w:rsidR="00A93DA2" w:rsidRPr="00940237" w14:paraId="5309F24E" w14:textId="77777777" w:rsidTr="00A93DA2">
        <w:trPr>
          <w:trHeight w:val="113"/>
        </w:trPr>
        <w:tc>
          <w:tcPr>
            <w:tcW w:w="3001" w:type="pct"/>
            <w:tcMar>
              <w:top w:w="15" w:type="dxa"/>
              <w:left w:w="15" w:type="dxa"/>
              <w:bottom w:w="0" w:type="dxa"/>
              <w:right w:w="15" w:type="dxa"/>
            </w:tcMar>
            <w:vAlign w:val="bottom"/>
          </w:tcPr>
          <w:p w14:paraId="4231CE30" w14:textId="77777777" w:rsidR="00A93DA2" w:rsidRPr="00940237" w:rsidRDefault="00A93DA2" w:rsidP="00DD625B">
            <w:pPr>
              <w:ind w:left="360"/>
              <w:rPr>
                <w:rFonts w:eastAsia="Arial Unicode MS"/>
                <w:szCs w:val="20"/>
              </w:rPr>
            </w:pPr>
            <w:r w:rsidRPr="00940237">
              <w:rPr>
                <w:szCs w:val="20"/>
              </w:rPr>
              <w:t>Tüzel Kişi Ortaklara Verilen Krediler</w:t>
            </w:r>
          </w:p>
        </w:tc>
        <w:tc>
          <w:tcPr>
            <w:tcW w:w="1085" w:type="pct"/>
            <w:tcBorders>
              <w:top w:val="nil"/>
              <w:left w:val="nil"/>
              <w:bottom w:val="nil"/>
              <w:right w:val="nil"/>
            </w:tcBorders>
            <w:tcMar>
              <w:top w:w="15" w:type="dxa"/>
              <w:left w:w="15" w:type="dxa"/>
              <w:bottom w:w="0" w:type="dxa"/>
              <w:right w:w="15" w:type="dxa"/>
            </w:tcMar>
            <w:vAlign w:val="center"/>
          </w:tcPr>
          <w:p w14:paraId="0BBFCE53" w14:textId="6C844688" w:rsidR="00A93DA2" w:rsidRPr="00940237" w:rsidRDefault="00A93DA2" w:rsidP="00DD625B">
            <w:pPr>
              <w:ind w:right="144"/>
              <w:jc w:val="right"/>
              <w:rPr>
                <w:szCs w:val="20"/>
              </w:rPr>
            </w:pPr>
            <w:r w:rsidRPr="00940237">
              <w:rPr>
                <w:color w:val="000000"/>
                <w:sz w:val="18"/>
                <w:szCs w:val="18"/>
                <w:lang w:eastAsia="tr-TR"/>
              </w:rPr>
              <w:t>-</w:t>
            </w:r>
          </w:p>
        </w:tc>
        <w:tc>
          <w:tcPr>
            <w:tcW w:w="914" w:type="pct"/>
            <w:tcBorders>
              <w:top w:val="nil"/>
              <w:left w:val="nil"/>
              <w:bottom w:val="nil"/>
            </w:tcBorders>
            <w:noWrap/>
            <w:tcMar>
              <w:top w:w="15" w:type="dxa"/>
              <w:left w:w="15" w:type="dxa"/>
              <w:bottom w:w="0" w:type="dxa"/>
              <w:right w:w="15" w:type="dxa"/>
            </w:tcMar>
            <w:vAlign w:val="center"/>
          </w:tcPr>
          <w:p w14:paraId="585AF32F" w14:textId="7C1474CE" w:rsidR="00A93DA2" w:rsidRPr="00940237" w:rsidRDefault="00A93DA2" w:rsidP="00DD625B">
            <w:pPr>
              <w:ind w:right="144"/>
              <w:jc w:val="right"/>
              <w:rPr>
                <w:szCs w:val="20"/>
              </w:rPr>
            </w:pPr>
            <w:r w:rsidRPr="00940237">
              <w:rPr>
                <w:color w:val="000000"/>
                <w:sz w:val="18"/>
                <w:szCs w:val="18"/>
                <w:lang w:eastAsia="tr-TR"/>
              </w:rPr>
              <w:t>-</w:t>
            </w:r>
          </w:p>
        </w:tc>
      </w:tr>
      <w:tr w:rsidR="00A93DA2" w:rsidRPr="00940237" w14:paraId="16961F68" w14:textId="77777777" w:rsidTr="00A93DA2">
        <w:trPr>
          <w:trHeight w:val="113"/>
        </w:trPr>
        <w:tc>
          <w:tcPr>
            <w:tcW w:w="3001" w:type="pct"/>
            <w:tcMar>
              <w:top w:w="15" w:type="dxa"/>
              <w:left w:w="15" w:type="dxa"/>
              <w:bottom w:w="0" w:type="dxa"/>
              <w:right w:w="15" w:type="dxa"/>
            </w:tcMar>
            <w:vAlign w:val="bottom"/>
          </w:tcPr>
          <w:p w14:paraId="3FA18868" w14:textId="77777777" w:rsidR="00A93DA2" w:rsidRPr="00940237" w:rsidRDefault="00A93DA2" w:rsidP="00DD625B">
            <w:pPr>
              <w:ind w:left="360"/>
              <w:rPr>
                <w:rFonts w:eastAsia="Arial Unicode MS"/>
                <w:szCs w:val="20"/>
              </w:rPr>
            </w:pPr>
            <w:r w:rsidRPr="00940237">
              <w:rPr>
                <w:szCs w:val="20"/>
              </w:rPr>
              <w:t xml:space="preserve">Gerçek Kişi Ortaklara Verilen Krediler </w:t>
            </w:r>
          </w:p>
        </w:tc>
        <w:tc>
          <w:tcPr>
            <w:tcW w:w="1085" w:type="pct"/>
            <w:tcBorders>
              <w:top w:val="nil"/>
              <w:left w:val="nil"/>
              <w:bottom w:val="nil"/>
              <w:right w:val="nil"/>
            </w:tcBorders>
            <w:tcMar>
              <w:top w:w="15" w:type="dxa"/>
              <w:left w:w="15" w:type="dxa"/>
              <w:bottom w:w="0" w:type="dxa"/>
              <w:right w:w="15" w:type="dxa"/>
            </w:tcMar>
            <w:vAlign w:val="center"/>
          </w:tcPr>
          <w:p w14:paraId="32FAD11A" w14:textId="4CD52129" w:rsidR="00A93DA2" w:rsidRPr="00940237" w:rsidRDefault="00A93DA2" w:rsidP="00DD625B">
            <w:pPr>
              <w:ind w:right="144"/>
              <w:jc w:val="right"/>
              <w:rPr>
                <w:szCs w:val="20"/>
              </w:rPr>
            </w:pPr>
            <w:r w:rsidRPr="00940237">
              <w:rPr>
                <w:color w:val="000000"/>
                <w:sz w:val="18"/>
                <w:szCs w:val="18"/>
                <w:lang w:eastAsia="tr-TR"/>
              </w:rPr>
              <w:t>-</w:t>
            </w:r>
          </w:p>
        </w:tc>
        <w:tc>
          <w:tcPr>
            <w:tcW w:w="914" w:type="pct"/>
            <w:tcBorders>
              <w:top w:val="nil"/>
              <w:left w:val="nil"/>
              <w:bottom w:val="nil"/>
            </w:tcBorders>
            <w:noWrap/>
            <w:tcMar>
              <w:top w:w="15" w:type="dxa"/>
              <w:left w:w="15" w:type="dxa"/>
              <w:bottom w:w="0" w:type="dxa"/>
              <w:right w:w="15" w:type="dxa"/>
            </w:tcMar>
            <w:vAlign w:val="center"/>
          </w:tcPr>
          <w:p w14:paraId="5B34ABAF" w14:textId="10D5B1AF" w:rsidR="00A93DA2" w:rsidRPr="00940237" w:rsidRDefault="00A93DA2" w:rsidP="00DD625B">
            <w:pPr>
              <w:ind w:right="144"/>
              <w:jc w:val="right"/>
              <w:rPr>
                <w:szCs w:val="20"/>
              </w:rPr>
            </w:pPr>
            <w:r w:rsidRPr="00940237">
              <w:rPr>
                <w:color w:val="000000"/>
                <w:sz w:val="18"/>
                <w:szCs w:val="18"/>
                <w:lang w:eastAsia="tr-TR"/>
              </w:rPr>
              <w:t>-</w:t>
            </w:r>
          </w:p>
        </w:tc>
      </w:tr>
      <w:tr w:rsidR="00A93DA2" w:rsidRPr="00940237" w14:paraId="3D266884" w14:textId="77777777" w:rsidTr="00A93DA2">
        <w:trPr>
          <w:trHeight w:val="113"/>
        </w:trPr>
        <w:tc>
          <w:tcPr>
            <w:tcW w:w="3001" w:type="pct"/>
            <w:tcMar>
              <w:top w:w="15" w:type="dxa"/>
              <w:left w:w="15" w:type="dxa"/>
              <w:bottom w:w="0" w:type="dxa"/>
              <w:right w:w="15" w:type="dxa"/>
            </w:tcMar>
            <w:vAlign w:val="bottom"/>
          </w:tcPr>
          <w:p w14:paraId="183F9A59" w14:textId="77777777" w:rsidR="00A93DA2" w:rsidRPr="00940237" w:rsidRDefault="00A93DA2" w:rsidP="00DD625B">
            <w:pPr>
              <w:rPr>
                <w:rFonts w:eastAsia="Arial Unicode MS"/>
                <w:szCs w:val="20"/>
              </w:rPr>
            </w:pPr>
            <w:r w:rsidRPr="00940237">
              <w:rPr>
                <w:szCs w:val="20"/>
              </w:rPr>
              <w:t>Banka Ortaklarına Verilen Dolaylı Krediler</w:t>
            </w:r>
          </w:p>
        </w:tc>
        <w:tc>
          <w:tcPr>
            <w:tcW w:w="1085" w:type="pct"/>
            <w:tcBorders>
              <w:top w:val="nil"/>
              <w:left w:val="nil"/>
              <w:right w:val="nil"/>
            </w:tcBorders>
            <w:noWrap/>
            <w:tcMar>
              <w:top w:w="15" w:type="dxa"/>
              <w:left w:w="15" w:type="dxa"/>
              <w:bottom w:w="0" w:type="dxa"/>
              <w:right w:w="15" w:type="dxa"/>
            </w:tcMar>
            <w:vAlign w:val="center"/>
          </w:tcPr>
          <w:p w14:paraId="5B10F955" w14:textId="6934AECE" w:rsidR="00A93DA2" w:rsidRPr="00940237" w:rsidRDefault="00A93DA2" w:rsidP="00DD625B">
            <w:pPr>
              <w:ind w:right="144"/>
              <w:jc w:val="right"/>
              <w:rPr>
                <w:szCs w:val="20"/>
              </w:rPr>
            </w:pPr>
            <w:r w:rsidRPr="00940237">
              <w:rPr>
                <w:color w:val="000000"/>
                <w:sz w:val="18"/>
                <w:szCs w:val="18"/>
                <w:lang w:eastAsia="tr-TR"/>
              </w:rPr>
              <w:t>-</w:t>
            </w:r>
          </w:p>
        </w:tc>
        <w:tc>
          <w:tcPr>
            <w:tcW w:w="914" w:type="pct"/>
            <w:tcBorders>
              <w:top w:val="nil"/>
              <w:left w:val="nil"/>
            </w:tcBorders>
            <w:noWrap/>
            <w:tcMar>
              <w:top w:w="15" w:type="dxa"/>
              <w:left w:w="15" w:type="dxa"/>
              <w:bottom w:w="0" w:type="dxa"/>
              <w:right w:w="15" w:type="dxa"/>
            </w:tcMar>
            <w:vAlign w:val="center"/>
          </w:tcPr>
          <w:p w14:paraId="353A2A24" w14:textId="4905AAB1" w:rsidR="00A93DA2" w:rsidRPr="00940237" w:rsidRDefault="00A93DA2" w:rsidP="00DD625B">
            <w:pPr>
              <w:ind w:right="144"/>
              <w:jc w:val="right"/>
              <w:rPr>
                <w:szCs w:val="20"/>
              </w:rPr>
            </w:pPr>
            <w:r w:rsidRPr="00940237">
              <w:rPr>
                <w:color w:val="000000"/>
                <w:sz w:val="18"/>
                <w:szCs w:val="18"/>
                <w:lang w:eastAsia="tr-TR"/>
              </w:rPr>
              <w:t>-</w:t>
            </w:r>
          </w:p>
        </w:tc>
      </w:tr>
      <w:tr w:rsidR="00805F19" w:rsidRPr="00940237" w14:paraId="43EF5647" w14:textId="77777777" w:rsidTr="00A93DA2">
        <w:trPr>
          <w:trHeight w:val="113"/>
        </w:trPr>
        <w:tc>
          <w:tcPr>
            <w:tcW w:w="3001" w:type="pct"/>
            <w:tcBorders>
              <w:bottom w:val="single" w:sz="4" w:space="0" w:color="auto"/>
            </w:tcBorders>
            <w:noWrap/>
            <w:tcMar>
              <w:top w:w="15" w:type="dxa"/>
              <w:left w:w="15" w:type="dxa"/>
              <w:bottom w:w="0" w:type="dxa"/>
              <w:right w:w="15" w:type="dxa"/>
            </w:tcMar>
            <w:vAlign w:val="bottom"/>
          </w:tcPr>
          <w:p w14:paraId="058477BC" w14:textId="77777777" w:rsidR="00805F19" w:rsidRPr="00940237" w:rsidRDefault="00805F19" w:rsidP="00805F19">
            <w:pPr>
              <w:rPr>
                <w:szCs w:val="20"/>
              </w:rPr>
            </w:pPr>
            <w:r w:rsidRPr="00940237">
              <w:rPr>
                <w:szCs w:val="20"/>
              </w:rPr>
              <w:t>Banka Mensuplarına Verilen Krediler</w:t>
            </w:r>
          </w:p>
        </w:tc>
        <w:tc>
          <w:tcPr>
            <w:tcW w:w="1085" w:type="pct"/>
            <w:tcBorders>
              <w:top w:val="nil"/>
              <w:left w:val="nil"/>
              <w:bottom w:val="single" w:sz="4" w:space="0" w:color="auto"/>
              <w:right w:val="nil"/>
            </w:tcBorders>
            <w:noWrap/>
            <w:tcMar>
              <w:top w:w="15" w:type="dxa"/>
              <w:left w:w="15" w:type="dxa"/>
              <w:bottom w:w="0" w:type="dxa"/>
              <w:right w:w="15" w:type="dxa"/>
            </w:tcMar>
            <w:vAlign w:val="center"/>
          </w:tcPr>
          <w:p w14:paraId="45F20A5D" w14:textId="24DFA9C5" w:rsidR="00805F19" w:rsidRPr="00940237" w:rsidRDefault="00CC0D87" w:rsidP="00805F19">
            <w:pPr>
              <w:ind w:right="144"/>
              <w:jc w:val="right"/>
              <w:rPr>
                <w:szCs w:val="20"/>
              </w:rPr>
            </w:pPr>
            <w:r w:rsidRPr="00940237">
              <w:rPr>
                <w:color w:val="000000"/>
                <w:sz w:val="18"/>
                <w:szCs w:val="18"/>
                <w:lang w:eastAsia="tr-TR"/>
              </w:rPr>
              <w:t>16.405</w:t>
            </w:r>
          </w:p>
        </w:tc>
        <w:tc>
          <w:tcPr>
            <w:tcW w:w="914" w:type="pct"/>
            <w:tcBorders>
              <w:top w:val="nil"/>
              <w:left w:val="nil"/>
              <w:bottom w:val="single" w:sz="4" w:space="0" w:color="auto"/>
            </w:tcBorders>
            <w:noWrap/>
            <w:tcMar>
              <w:top w:w="15" w:type="dxa"/>
              <w:left w:w="15" w:type="dxa"/>
              <w:bottom w:w="0" w:type="dxa"/>
              <w:right w:w="15" w:type="dxa"/>
            </w:tcMar>
            <w:vAlign w:val="center"/>
          </w:tcPr>
          <w:p w14:paraId="71846BEC" w14:textId="5BA5D421" w:rsidR="00805F19" w:rsidRPr="00940237" w:rsidRDefault="00805F19" w:rsidP="00805F19">
            <w:pPr>
              <w:ind w:right="144"/>
              <w:jc w:val="right"/>
              <w:rPr>
                <w:szCs w:val="20"/>
              </w:rPr>
            </w:pPr>
            <w:r w:rsidRPr="00940237">
              <w:rPr>
                <w:color w:val="000000"/>
                <w:sz w:val="18"/>
                <w:szCs w:val="18"/>
                <w:lang w:eastAsia="tr-TR"/>
              </w:rPr>
              <w:t>-</w:t>
            </w:r>
          </w:p>
        </w:tc>
      </w:tr>
      <w:tr w:rsidR="00805F19" w:rsidRPr="00940237" w14:paraId="25D45B54" w14:textId="77777777" w:rsidTr="00A93DA2">
        <w:trPr>
          <w:trHeight w:val="113"/>
        </w:trPr>
        <w:tc>
          <w:tcPr>
            <w:tcW w:w="3001" w:type="pct"/>
            <w:tcBorders>
              <w:top w:val="single" w:sz="4" w:space="0" w:color="auto"/>
            </w:tcBorders>
            <w:noWrap/>
            <w:tcMar>
              <w:top w:w="15" w:type="dxa"/>
              <w:left w:w="15" w:type="dxa"/>
              <w:bottom w:w="0" w:type="dxa"/>
              <w:right w:w="15" w:type="dxa"/>
            </w:tcMar>
            <w:vAlign w:val="bottom"/>
          </w:tcPr>
          <w:p w14:paraId="4FCDCBF7" w14:textId="77777777" w:rsidR="00805F19" w:rsidRPr="00940237" w:rsidRDefault="00805F19" w:rsidP="00805F19">
            <w:pPr>
              <w:rPr>
                <w:rFonts w:eastAsia="Arial Unicode MS"/>
                <w:szCs w:val="20"/>
              </w:rPr>
            </w:pPr>
          </w:p>
        </w:tc>
        <w:tc>
          <w:tcPr>
            <w:tcW w:w="1085" w:type="pct"/>
            <w:tcBorders>
              <w:top w:val="single" w:sz="4" w:space="0" w:color="auto"/>
            </w:tcBorders>
            <w:noWrap/>
            <w:tcMar>
              <w:top w:w="15" w:type="dxa"/>
              <w:left w:w="15" w:type="dxa"/>
              <w:bottom w:w="0" w:type="dxa"/>
              <w:right w:w="15" w:type="dxa"/>
            </w:tcMar>
            <w:vAlign w:val="center"/>
          </w:tcPr>
          <w:p w14:paraId="2516AB55" w14:textId="77777777" w:rsidR="00805F19" w:rsidRPr="00940237" w:rsidRDefault="00805F19" w:rsidP="00805F19">
            <w:pPr>
              <w:ind w:right="144"/>
              <w:jc w:val="right"/>
              <w:rPr>
                <w:szCs w:val="20"/>
              </w:rPr>
            </w:pPr>
          </w:p>
        </w:tc>
        <w:tc>
          <w:tcPr>
            <w:tcW w:w="914" w:type="pct"/>
            <w:tcBorders>
              <w:top w:val="single" w:sz="4" w:space="0" w:color="auto"/>
            </w:tcBorders>
            <w:noWrap/>
            <w:tcMar>
              <w:top w:w="15" w:type="dxa"/>
              <w:left w:w="15" w:type="dxa"/>
              <w:bottom w:w="0" w:type="dxa"/>
              <w:right w:w="15" w:type="dxa"/>
            </w:tcMar>
            <w:vAlign w:val="center"/>
          </w:tcPr>
          <w:p w14:paraId="71B7A53B" w14:textId="77777777" w:rsidR="00805F19" w:rsidRPr="00940237" w:rsidRDefault="00805F19" w:rsidP="00805F19">
            <w:pPr>
              <w:ind w:right="144"/>
              <w:jc w:val="right"/>
              <w:rPr>
                <w:szCs w:val="20"/>
              </w:rPr>
            </w:pPr>
          </w:p>
        </w:tc>
      </w:tr>
      <w:tr w:rsidR="00805F19" w:rsidRPr="00940237" w14:paraId="1EDAF0C7" w14:textId="77777777" w:rsidTr="00A93DA2">
        <w:trPr>
          <w:trHeight w:val="113"/>
        </w:trPr>
        <w:tc>
          <w:tcPr>
            <w:tcW w:w="3001" w:type="pct"/>
            <w:tcBorders>
              <w:bottom w:val="single" w:sz="12" w:space="0" w:color="auto"/>
            </w:tcBorders>
            <w:noWrap/>
            <w:tcMar>
              <w:top w:w="15" w:type="dxa"/>
              <w:left w:w="15" w:type="dxa"/>
              <w:bottom w:w="0" w:type="dxa"/>
              <w:right w:w="15" w:type="dxa"/>
            </w:tcMar>
            <w:vAlign w:val="bottom"/>
          </w:tcPr>
          <w:p w14:paraId="5EC07084" w14:textId="77777777" w:rsidR="00805F19" w:rsidRPr="00940237" w:rsidRDefault="00805F19" w:rsidP="00805F19">
            <w:pPr>
              <w:rPr>
                <w:rFonts w:eastAsia="Arial Unicode MS"/>
                <w:b/>
                <w:szCs w:val="20"/>
              </w:rPr>
            </w:pPr>
            <w:r w:rsidRPr="00940237">
              <w:rPr>
                <w:rFonts w:eastAsia="Arial Unicode MS"/>
                <w:b/>
                <w:szCs w:val="20"/>
              </w:rPr>
              <w:t>Toplam</w:t>
            </w:r>
          </w:p>
        </w:tc>
        <w:tc>
          <w:tcPr>
            <w:tcW w:w="1085" w:type="pct"/>
            <w:tcBorders>
              <w:left w:val="nil"/>
              <w:bottom w:val="single" w:sz="12" w:space="0" w:color="auto"/>
              <w:right w:val="nil"/>
            </w:tcBorders>
            <w:noWrap/>
            <w:tcMar>
              <w:top w:w="15" w:type="dxa"/>
              <w:left w:w="15" w:type="dxa"/>
              <w:bottom w:w="0" w:type="dxa"/>
              <w:right w:w="15" w:type="dxa"/>
            </w:tcMar>
            <w:vAlign w:val="center"/>
          </w:tcPr>
          <w:p w14:paraId="17A97157" w14:textId="6A1BB2E8" w:rsidR="00805F19" w:rsidRPr="00940237" w:rsidRDefault="00CC0D87" w:rsidP="00805F19">
            <w:pPr>
              <w:ind w:right="144"/>
              <w:jc w:val="right"/>
              <w:rPr>
                <w:b/>
                <w:szCs w:val="20"/>
              </w:rPr>
            </w:pPr>
            <w:r w:rsidRPr="00940237">
              <w:rPr>
                <w:b/>
                <w:bCs/>
                <w:color w:val="000000"/>
                <w:sz w:val="18"/>
                <w:szCs w:val="18"/>
                <w:lang w:eastAsia="tr-TR"/>
              </w:rPr>
              <w:t>16.405</w:t>
            </w:r>
          </w:p>
        </w:tc>
        <w:tc>
          <w:tcPr>
            <w:tcW w:w="914" w:type="pct"/>
            <w:tcBorders>
              <w:left w:val="nil"/>
              <w:bottom w:val="single" w:sz="12" w:space="0" w:color="auto"/>
            </w:tcBorders>
            <w:noWrap/>
            <w:tcMar>
              <w:top w:w="15" w:type="dxa"/>
              <w:left w:w="15" w:type="dxa"/>
              <w:bottom w:w="0" w:type="dxa"/>
              <w:right w:w="15" w:type="dxa"/>
            </w:tcMar>
            <w:vAlign w:val="center"/>
          </w:tcPr>
          <w:p w14:paraId="5A6DD3F8" w14:textId="10B5F0F6" w:rsidR="00805F19" w:rsidRPr="00940237" w:rsidRDefault="00805F19" w:rsidP="00805F19">
            <w:pPr>
              <w:ind w:right="144"/>
              <w:jc w:val="right"/>
              <w:rPr>
                <w:b/>
                <w:szCs w:val="20"/>
              </w:rPr>
            </w:pPr>
            <w:r w:rsidRPr="00940237">
              <w:rPr>
                <w:b/>
                <w:bCs/>
                <w:color w:val="000000"/>
                <w:sz w:val="18"/>
                <w:szCs w:val="18"/>
                <w:lang w:eastAsia="tr-TR"/>
              </w:rPr>
              <w:t>-</w:t>
            </w:r>
          </w:p>
        </w:tc>
      </w:tr>
    </w:tbl>
    <w:p w14:paraId="3F6853CE" w14:textId="4E16C8C3" w:rsidR="00660A09" w:rsidRPr="00940237" w:rsidRDefault="00660A09" w:rsidP="00220C76">
      <w:pPr>
        <w:pStyle w:val="GvdeMetniGirintisi"/>
        <w:widowControl w:val="0"/>
        <w:ind w:left="840" w:firstLine="0"/>
        <w:rPr>
          <w:bCs/>
          <w:szCs w:val="20"/>
        </w:rPr>
      </w:pPr>
    </w:p>
    <w:tbl>
      <w:tblPr>
        <w:tblW w:w="5000" w:type="pct"/>
        <w:tblCellMar>
          <w:left w:w="0" w:type="dxa"/>
          <w:right w:w="0" w:type="dxa"/>
        </w:tblCellMar>
        <w:tblLook w:val="0000" w:firstRow="0" w:lastRow="0" w:firstColumn="0" w:lastColumn="0" w:noHBand="0" w:noVBand="0"/>
      </w:tblPr>
      <w:tblGrid>
        <w:gridCol w:w="5817"/>
        <w:gridCol w:w="1626"/>
        <w:gridCol w:w="1912"/>
      </w:tblGrid>
      <w:tr w:rsidR="00A93DA2" w:rsidRPr="00940237" w14:paraId="7FC34ECD" w14:textId="77777777" w:rsidTr="00A93DA2">
        <w:trPr>
          <w:trHeight w:val="113"/>
        </w:trPr>
        <w:tc>
          <w:tcPr>
            <w:tcW w:w="3109" w:type="pct"/>
            <w:tcBorders>
              <w:bottom w:val="single" w:sz="4" w:space="0" w:color="auto"/>
            </w:tcBorders>
            <w:noWrap/>
            <w:tcMar>
              <w:top w:w="15" w:type="dxa"/>
              <w:left w:w="15" w:type="dxa"/>
              <w:bottom w:w="0" w:type="dxa"/>
              <w:right w:w="15" w:type="dxa"/>
            </w:tcMar>
            <w:vAlign w:val="bottom"/>
          </w:tcPr>
          <w:p w14:paraId="6D9A2716" w14:textId="77777777" w:rsidR="00A93DA2" w:rsidRPr="00940237" w:rsidRDefault="00A93DA2" w:rsidP="00E47E69">
            <w:pPr>
              <w:pStyle w:val="xl79"/>
              <w:pBdr>
                <w:left w:val="none" w:sz="0" w:space="0" w:color="auto"/>
                <w:bottom w:val="none" w:sz="0" w:space="0" w:color="auto"/>
                <w:right w:val="none" w:sz="0" w:space="0" w:color="auto"/>
              </w:pBdr>
              <w:spacing w:before="0" w:beforeAutospacing="0" w:after="0" w:afterAutospacing="0"/>
              <w:rPr>
                <w:b/>
                <w:sz w:val="20"/>
                <w:szCs w:val="20"/>
              </w:rPr>
            </w:pPr>
            <w:r w:rsidRPr="00940237">
              <w:rPr>
                <w:b/>
                <w:sz w:val="20"/>
                <w:szCs w:val="20"/>
              </w:rPr>
              <w:t> </w:t>
            </w:r>
          </w:p>
        </w:tc>
        <w:tc>
          <w:tcPr>
            <w:tcW w:w="1891" w:type="pct"/>
            <w:gridSpan w:val="2"/>
            <w:tcBorders>
              <w:top w:val="single" w:sz="4" w:space="0" w:color="auto"/>
              <w:bottom w:val="single" w:sz="4" w:space="0" w:color="auto"/>
            </w:tcBorders>
          </w:tcPr>
          <w:p w14:paraId="4E75296E" w14:textId="77777777" w:rsidR="00A93DA2" w:rsidRPr="00940237" w:rsidRDefault="00A93DA2" w:rsidP="00E47E69">
            <w:pPr>
              <w:pStyle w:val="xl79"/>
              <w:pBdr>
                <w:left w:val="none" w:sz="0" w:space="0" w:color="auto"/>
                <w:bottom w:val="none" w:sz="0" w:space="0" w:color="auto"/>
                <w:right w:val="none" w:sz="0" w:space="0" w:color="auto"/>
              </w:pBdr>
              <w:spacing w:before="0" w:beforeAutospacing="0" w:after="0" w:afterAutospacing="0"/>
              <w:ind w:left="484" w:right="27"/>
              <w:jc w:val="center"/>
              <w:rPr>
                <w:b/>
                <w:sz w:val="20"/>
                <w:szCs w:val="20"/>
              </w:rPr>
            </w:pPr>
            <w:r w:rsidRPr="00940237">
              <w:rPr>
                <w:b/>
                <w:sz w:val="20"/>
                <w:szCs w:val="20"/>
              </w:rPr>
              <w:t>31 Aralık 2024</w:t>
            </w:r>
          </w:p>
        </w:tc>
      </w:tr>
      <w:tr w:rsidR="00A93DA2" w:rsidRPr="00940237" w14:paraId="51E1934F" w14:textId="77777777" w:rsidTr="00A93DA2">
        <w:trPr>
          <w:trHeight w:val="113"/>
        </w:trPr>
        <w:tc>
          <w:tcPr>
            <w:tcW w:w="3109" w:type="pct"/>
            <w:tcBorders>
              <w:top w:val="single" w:sz="4" w:space="0" w:color="auto"/>
              <w:bottom w:val="single" w:sz="4" w:space="0" w:color="auto"/>
            </w:tcBorders>
            <w:noWrap/>
            <w:tcMar>
              <w:top w:w="15" w:type="dxa"/>
              <w:left w:w="15" w:type="dxa"/>
              <w:bottom w:w="0" w:type="dxa"/>
              <w:right w:w="15" w:type="dxa"/>
            </w:tcMar>
            <w:vAlign w:val="bottom"/>
          </w:tcPr>
          <w:p w14:paraId="02B3199E" w14:textId="77777777" w:rsidR="00A93DA2" w:rsidRPr="00940237" w:rsidRDefault="00A93DA2" w:rsidP="00E47E69">
            <w:pPr>
              <w:pStyle w:val="xl79"/>
              <w:pBdr>
                <w:left w:val="none" w:sz="0" w:space="0" w:color="auto"/>
                <w:bottom w:val="none" w:sz="0" w:space="0" w:color="auto"/>
                <w:right w:val="none" w:sz="0" w:space="0" w:color="auto"/>
              </w:pBdr>
              <w:rPr>
                <w:sz w:val="20"/>
                <w:szCs w:val="20"/>
                <w:u w:val="single"/>
              </w:rPr>
            </w:pPr>
          </w:p>
        </w:tc>
        <w:tc>
          <w:tcPr>
            <w:tcW w:w="869" w:type="pct"/>
            <w:tcBorders>
              <w:top w:val="single" w:sz="4" w:space="0" w:color="auto"/>
              <w:bottom w:val="single" w:sz="4" w:space="0" w:color="auto"/>
            </w:tcBorders>
            <w:vAlign w:val="bottom"/>
          </w:tcPr>
          <w:p w14:paraId="4B86EB7A" w14:textId="77777777" w:rsidR="00A93DA2" w:rsidRPr="00940237" w:rsidRDefault="00A93DA2" w:rsidP="00E47E69">
            <w:pPr>
              <w:ind w:right="114"/>
              <w:jc w:val="right"/>
              <w:rPr>
                <w:rFonts w:eastAsia="Arial Unicode MS"/>
                <w:b/>
                <w:szCs w:val="20"/>
              </w:rPr>
            </w:pPr>
            <w:r w:rsidRPr="00940237">
              <w:rPr>
                <w:rFonts w:eastAsia="Arial Unicode MS"/>
                <w:b/>
                <w:szCs w:val="20"/>
              </w:rPr>
              <w:t>Nakdi</w:t>
            </w:r>
          </w:p>
        </w:tc>
        <w:tc>
          <w:tcPr>
            <w:tcW w:w="1021" w:type="pct"/>
            <w:tcBorders>
              <w:top w:val="single" w:sz="4" w:space="0" w:color="auto"/>
              <w:bottom w:val="single" w:sz="4" w:space="0" w:color="auto"/>
            </w:tcBorders>
            <w:vAlign w:val="bottom"/>
          </w:tcPr>
          <w:p w14:paraId="12048150" w14:textId="77777777" w:rsidR="00A93DA2" w:rsidRPr="00940237" w:rsidRDefault="00A93DA2" w:rsidP="00E47E69">
            <w:pPr>
              <w:ind w:right="114"/>
              <w:jc w:val="right"/>
              <w:rPr>
                <w:rFonts w:eastAsia="Arial Unicode MS"/>
                <w:b/>
                <w:szCs w:val="20"/>
              </w:rPr>
            </w:pPr>
            <w:proofErr w:type="spellStart"/>
            <w:r w:rsidRPr="00940237">
              <w:rPr>
                <w:rFonts w:eastAsia="Arial Unicode MS"/>
                <w:b/>
                <w:szCs w:val="20"/>
              </w:rPr>
              <w:t>Gayrinakdi</w:t>
            </w:r>
            <w:proofErr w:type="spellEnd"/>
          </w:p>
        </w:tc>
      </w:tr>
      <w:tr w:rsidR="00A93DA2" w:rsidRPr="00940237" w14:paraId="73C9C69D" w14:textId="77777777" w:rsidTr="00A93DA2">
        <w:trPr>
          <w:trHeight w:val="134"/>
        </w:trPr>
        <w:tc>
          <w:tcPr>
            <w:tcW w:w="3109" w:type="pct"/>
            <w:tcBorders>
              <w:top w:val="single" w:sz="4" w:space="0" w:color="auto"/>
            </w:tcBorders>
            <w:tcMar>
              <w:top w:w="15" w:type="dxa"/>
              <w:left w:w="15" w:type="dxa"/>
              <w:bottom w:w="0" w:type="dxa"/>
              <w:right w:w="15" w:type="dxa"/>
            </w:tcMar>
            <w:vAlign w:val="bottom"/>
          </w:tcPr>
          <w:p w14:paraId="55DD0ED8" w14:textId="77777777" w:rsidR="00A93DA2" w:rsidRPr="00940237" w:rsidRDefault="00A93DA2" w:rsidP="00E47E69">
            <w:pPr>
              <w:rPr>
                <w:szCs w:val="20"/>
              </w:rPr>
            </w:pPr>
          </w:p>
        </w:tc>
        <w:tc>
          <w:tcPr>
            <w:tcW w:w="869" w:type="pct"/>
            <w:tcBorders>
              <w:top w:val="single" w:sz="4" w:space="0" w:color="auto"/>
            </w:tcBorders>
          </w:tcPr>
          <w:p w14:paraId="1E0C29C7" w14:textId="77777777" w:rsidR="00A93DA2" w:rsidRPr="00940237" w:rsidRDefault="00A93DA2" w:rsidP="00E47E69">
            <w:pPr>
              <w:ind w:right="114"/>
              <w:jc w:val="right"/>
              <w:rPr>
                <w:szCs w:val="20"/>
              </w:rPr>
            </w:pPr>
          </w:p>
        </w:tc>
        <w:tc>
          <w:tcPr>
            <w:tcW w:w="1021" w:type="pct"/>
            <w:tcBorders>
              <w:top w:val="single" w:sz="4" w:space="0" w:color="auto"/>
            </w:tcBorders>
          </w:tcPr>
          <w:p w14:paraId="53AB758F" w14:textId="77777777" w:rsidR="00A93DA2" w:rsidRPr="00940237" w:rsidRDefault="00A93DA2" w:rsidP="00E47E69">
            <w:pPr>
              <w:ind w:right="114"/>
              <w:jc w:val="right"/>
              <w:rPr>
                <w:szCs w:val="20"/>
              </w:rPr>
            </w:pPr>
          </w:p>
        </w:tc>
      </w:tr>
      <w:tr w:rsidR="00A93DA2" w:rsidRPr="00940237" w14:paraId="4BE4D703" w14:textId="77777777" w:rsidTr="00A93DA2">
        <w:trPr>
          <w:trHeight w:val="113"/>
        </w:trPr>
        <w:tc>
          <w:tcPr>
            <w:tcW w:w="3109" w:type="pct"/>
            <w:tcMar>
              <w:top w:w="15" w:type="dxa"/>
              <w:left w:w="15" w:type="dxa"/>
              <w:bottom w:w="0" w:type="dxa"/>
              <w:right w:w="15" w:type="dxa"/>
            </w:tcMar>
            <w:vAlign w:val="bottom"/>
          </w:tcPr>
          <w:p w14:paraId="1ED562CF" w14:textId="77777777" w:rsidR="00A93DA2" w:rsidRPr="00940237" w:rsidRDefault="00A93DA2" w:rsidP="00E47E69">
            <w:pPr>
              <w:rPr>
                <w:szCs w:val="20"/>
              </w:rPr>
            </w:pPr>
            <w:r w:rsidRPr="00940237">
              <w:rPr>
                <w:szCs w:val="20"/>
              </w:rPr>
              <w:t>Banka Ortaklarına Verilen Doğrudan Krediler</w:t>
            </w:r>
          </w:p>
        </w:tc>
        <w:tc>
          <w:tcPr>
            <w:tcW w:w="869" w:type="pct"/>
            <w:tcBorders>
              <w:top w:val="nil"/>
              <w:left w:val="nil"/>
              <w:bottom w:val="nil"/>
              <w:right w:val="nil"/>
            </w:tcBorders>
            <w:vAlign w:val="center"/>
          </w:tcPr>
          <w:p w14:paraId="742885CC" w14:textId="77777777" w:rsidR="00A93DA2" w:rsidRPr="00940237" w:rsidRDefault="00A93DA2" w:rsidP="00E47E69">
            <w:pPr>
              <w:ind w:right="144"/>
              <w:jc w:val="right"/>
              <w:rPr>
                <w:szCs w:val="20"/>
              </w:rPr>
            </w:pPr>
            <w:r w:rsidRPr="00940237">
              <w:rPr>
                <w:color w:val="000000"/>
                <w:sz w:val="18"/>
                <w:szCs w:val="18"/>
                <w:lang w:eastAsia="tr-TR"/>
              </w:rPr>
              <w:t>-</w:t>
            </w:r>
          </w:p>
        </w:tc>
        <w:tc>
          <w:tcPr>
            <w:tcW w:w="1021" w:type="pct"/>
            <w:tcBorders>
              <w:top w:val="nil"/>
              <w:left w:val="nil"/>
              <w:bottom w:val="nil"/>
              <w:right w:val="nil"/>
            </w:tcBorders>
            <w:vAlign w:val="center"/>
          </w:tcPr>
          <w:p w14:paraId="51A1EBED" w14:textId="77777777" w:rsidR="00A93DA2" w:rsidRPr="00940237" w:rsidRDefault="00A93DA2" w:rsidP="00E47E69">
            <w:pPr>
              <w:ind w:right="144"/>
              <w:jc w:val="right"/>
              <w:rPr>
                <w:szCs w:val="20"/>
              </w:rPr>
            </w:pPr>
            <w:r w:rsidRPr="00940237">
              <w:rPr>
                <w:color w:val="000000"/>
                <w:sz w:val="18"/>
                <w:szCs w:val="18"/>
                <w:lang w:eastAsia="tr-TR"/>
              </w:rPr>
              <w:t>-</w:t>
            </w:r>
          </w:p>
        </w:tc>
      </w:tr>
      <w:tr w:rsidR="00A93DA2" w:rsidRPr="00940237" w14:paraId="2794914E" w14:textId="77777777" w:rsidTr="00A93DA2">
        <w:trPr>
          <w:trHeight w:val="113"/>
        </w:trPr>
        <w:tc>
          <w:tcPr>
            <w:tcW w:w="3109" w:type="pct"/>
            <w:tcMar>
              <w:top w:w="15" w:type="dxa"/>
              <w:left w:w="15" w:type="dxa"/>
              <w:bottom w:w="0" w:type="dxa"/>
              <w:right w:w="15" w:type="dxa"/>
            </w:tcMar>
            <w:vAlign w:val="bottom"/>
          </w:tcPr>
          <w:p w14:paraId="251967DB" w14:textId="77777777" w:rsidR="00A93DA2" w:rsidRPr="00940237" w:rsidRDefault="00A93DA2" w:rsidP="00E47E69">
            <w:pPr>
              <w:ind w:left="360"/>
              <w:rPr>
                <w:rFonts w:eastAsia="Arial Unicode MS"/>
                <w:szCs w:val="20"/>
              </w:rPr>
            </w:pPr>
            <w:r w:rsidRPr="00940237">
              <w:rPr>
                <w:szCs w:val="20"/>
              </w:rPr>
              <w:t>Tüzel Kişi Ortaklara Verilen Krediler</w:t>
            </w:r>
          </w:p>
        </w:tc>
        <w:tc>
          <w:tcPr>
            <w:tcW w:w="869" w:type="pct"/>
            <w:tcBorders>
              <w:top w:val="nil"/>
              <w:left w:val="nil"/>
              <w:bottom w:val="nil"/>
              <w:right w:val="nil"/>
            </w:tcBorders>
            <w:vAlign w:val="center"/>
          </w:tcPr>
          <w:p w14:paraId="36BBE30C" w14:textId="77777777" w:rsidR="00A93DA2" w:rsidRPr="00940237" w:rsidRDefault="00A93DA2" w:rsidP="00E47E69">
            <w:pPr>
              <w:ind w:right="144"/>
              <w:jc w:val="right"/>
              <w:rPr>
                <w:szCs w:val="20"/>
              </w:rPr>
            </w:pPr>
            <w:r w:rsidRPr="00940237">
              <w:rPr>
                <w:color w:val="000000"/>
                <w:sz w:val="18"/>
                <w:szCs w:val="18"/>
                <w:lang w:eastAsia="tr-TR"/>
              </w:rPr>
              <w:t>-</w:t>
            </w:r>
          </w:p>
        </w:tc>
        <w:tc>
          <w:tcPr>
            <w:tcW w:w="1021" w:type="pct"/>
            <w:tcBorders>
              <w:top w:val="nil"/>
              <w:left w:val="nil"/>
              <w:bottom w:val="nil"/>
              <w:right w:val="nil"/>
            </w:tcBorders>
            <w:vAlign w:val="center"/>
          </w:tcPr>
          <w:p w14:paraId="610212B5" w14:textId="77777777" w:rsidR="00A93DA2" w:rsidRPr="00940237" w:rsidRDefault="00A93DA2" w:rsidP="00E47E69">
            <w:pPr>
              <w:ind w:right="144"/>
              <w:jc w:val="right"/>
              <w:rPr>
                <w:szCs w:val="20"/>
              </w:rPr>
            </w:pPr>
            <w:r w:rsidRPr="00940237">
              <w:rPr>
                <w:color w:val="000000"/>
                <w:sz w:val="18"/>
                <w:szCs w:val="18"/>
                <w:lang w:eastAsia="tr-TR"/>
              </w:rPr>
              <w:t>-</w:t>
            </w:r>
          </w:p>
        </w:tc>
      </w:tr>
      <w:tr w:rsidR="00A93DA2" w:rsidRPr="00940237" w14:paraId="2E0CBE6E" w14:textId="77777777" w:rsidTr="00A93DA2">
        <w:trPr>
          <w:trHeight w:val="113"/>
        </w:trPr>
        <w:tc>
          <w:tcPr>
            <w:tcW w:w="3109" w:type="pct"/>
            <w:tcMar>
              <w:top w:w="15" w:type="dxa"/>
              <w:left w:w="15" w:type="dxa"/>
              <w:bottom w:w="0" w:type="dxa"/>
              <w:right w:w="15" w:type="dxa"/>
            </w:tcMar>
            <w:vAlign w:val="bottom"/>
          </w:tcPr>
          <w:p w14:paraId="0997383A" w14:textId="77777777" w:rsidR="00A93DA2" w:rsidRPr="00940237" w:rsidRDefault="00A93DA2" w:rsidP="00E47E69">
            <w:pPr>
              <w:ind w:left="360"/>
              <w:rPr>
                <w:rFonts w:eastAsia="Arial Unicode MS"/>
                <w:szCs w:val="20"/>
              </w:rPr>
            </w:pPr>
            <w:r w:rsidRPr="00940237">
              <w:rPr>
                <w:szCs w:val="20"/>
              </w:rPr>
              <w:t xml:space="preserve">Gerçek Kişi Ortaklara Verilen Krediler </w:t>
            </w:r>
          </w:p>
        </w:tc>
        <w:tc>
          <w:tcPr>
            <w:tcW w:w="869" w:type="pct"/>
            <w:tcBorders>
              <w:top w:val="nil"/>
              <w:left w:val="nil"/>
              <w:bottom w:val="nil"/>
              <w:right w:val="nil"/>
            </w:tcBorders>
            <w:vAlign w:val="center"/>
          </w:tcPr>
          <w:p w14:paraId="6D7FDA51" w14:textId="77777777" w:rsidR="00A93DA2" w:rsidRPr="00940237" w:rsidRDefault="00A93DA2" w:rsidP="00E47E69">
            <w:pPr>
              <w:ind w:right="144"/>
              <w:jc w:val="right"/>
              <w:rPr>
                <w:szCs w:val="20"/>
              </w:rPr>
            </w:pPr>
            <w:r w:rsidRPr="00940237">
              <w:rPr>
                <w:color w:val="000000"/>
                <w:sz w:val="18"/>
                <w:szCs w:val="18"/>
                <w:lang w:eastAsia="tr-TR"/>
              </w:rPr>
              <w:t>-</w:t>
            </w:r>
          </w:p>
        </w:tc>
        <w:tc>
          <w:tcPr>
            <w:tcW w:w="1021" w:type="pct"/>
            <w:tcBorders>
              <w:top w:val="nil"/>
              <w:left w:val="nil"/>
              <w:bottom w:val="nil"/>
              <w:right w:val="nil"/>
            </w:tcBorders>
            <w:vAlign w:val="center"/>
          </w:tcPr>
          <w:p w14:paraId="5CE73C9A" w14:textId="77777777" w:rsidR="00A93DA2" w:rsidRPr="00940237" w:rsidRDefault="00A93DA2" w:rsidP="00E47E69">
            <w:pPr>
              <w:ind w:right="144"/>
              <w:jc w:val="right"/>
              <w:rPr>
                <w:szCs w:val="20"/>
              </w:rPr>
            </w:pPr>
            <w:r w:rsidRPr="00940237">
              <w:rPr>
                <w:color w:val="000000"/>
                <w:sz w:val="18"/>
                <w:szCs w:val="18"/>
                <w:lang w:eastAsia="tr-TR"/>
              </w:rPr>
              <w:t>-</w:t>
            </w:r>
          </w:p>
        </w:tc>
      </w:tr>
      <w:tr w:rsidR="00A93DA2" w:rsidRPr="00940237" w14:paraId="02780674" w14:textId="77777777" w:rsidTr="00A93DA2">
        <w:trPr>
          <w:trHeight w:val="113"/>
        </w:trPr>
        <w:tc>
          <w:tcPr>
            <w:tcW w:w="3109" w:type="pct"/>
            <w:tcMar>
              <w:top w:w="15" w:type="dxa"/>
              <w:left w:w="15" w:type="dxa"/>
              <w:bottom w:w="0" w:type="dxa"/>
              <w:right w:w="15" w:type="dxa"/>
            </w:tcMar>
            <w:vAlign w:val="bottom"/>
          </w:tcPr>
          <w:p w14:paraId="39F25DAD" w14:textId="77777777" w:rsidR="00A93DA2" w:rsidRPr="00940237" w:rsidRDefault="00A93DA2" w:rsidP="00E47E69">
            <w:pPr>
              <w:rPr>
                <w:rFonts w:eastAsia="Arial Unicode MS"/>
                <w:szCs w:val="20"/>
              </w:rPr>
            </w:pPr>
            <w:r w:rsidRPr="00940237">
              <w:rPr>
                <w:szCs w:val="20"/>
              </w:rPr>
              <w:t>Banka Ortaklarına Verilen Dolaylı Krediler</w:t>
            </w:r>
          </w:p>
        </w:tc>
        <w:tc>
          <w:tcPr>
            <w:tcW w:w="869" w:type="pct"/>
            <w:tcBorders>
              <w:top w:val="nil"/>
              <w:left w:val="nil"/>
              <w:right w:val="nil"/>
            </w:tcBorders>
            <w:vAlign w:val="center"/>
          </w:tcPr>
          <w:p w14:paraId="680C03AC" w14:textId="77777777" w:rsidR="00A93DA2" w:rsidRPr="00940237" w:rsidRDefault="00A93DA2" w:rsidP="00E47E69">
            <w:pPr>
              <w:ind w:right="144"/>
              <w:jc w:val="right"/>
              <w:rPr>
                <w:szCs w:val="20"/>
              </w:rPr>
            </w:pPr>
            <w:r w:rsidRPr="00940237">
              <w:rPr>
                <w:color w:val="000000"/>
                <w:sz w:val="18"/>
                <w:szCs w:val="18"/>
                <w:lang w:eastAsia="tr-TR"/>
              </w:rPr>
              <w:t>-</w:t>
            </w:r>
          </w:p>
        </w:tc>
        <w:tc>
          <w:tcPr>
            <w:tcW w:w="1021" w:type="pct"/>
            <w:tcBorders>
              <w:top w:val="nil"/>
              <w:left w:val="nil"/>
              <w:right w:val="nil"/>
            </w:tcBorders>
            <w:vAlign w:val="center"/>
          </w:tcPr>
          <w:p w14:paraId="2FF5C44A" w14:textId="77777777" w:rsidR="00A93DA2" w:rsidRPr="00940237" w:rsidRDefault="00A93DA2" w:rsidP="00E47E69">
            <w:pPr>
              <w:ind w:right="144"/>
              <w:jc w:val="right"/>
              <w:rPr>
                <w:szCs w:val="20"/>
              </w:rPr>
            </w:pPr>
            <w:r w:rsidRPr="00940237">
              <w:rPr>
                <w:color w:val="000000"/>
                <w:sz w:val="18"/>
                <w:szCs w:val="18"/>
                <w:lang w:eastAsia="tr-TR"/>
              </w:rPr>
              <w:t>-</w:t>
            </w:r>
          </w:p>
        </w:tc>
      </w:tr>
      <w:tr w:rsidR="00A93DA2" w:rsidRPr="00940237" w14:paraId="2D9027EC" w14:textId="77777777" w:rsidTr="00A93DA2">
        <w:trPr>
          <w:trHeight w:val="113"/>
        </w:trPr>
        <w:tc>
          <w:tcPr>
            <w:tcW w:w="3109" w:type="pct"/>
            <w:tcBorders>
              <w:bottom w:val="single" w:sz="4" w:space="0" w:color="auto"/>
            </w:tcBorders>
            <w:noWrap/>
            <w:tcMar>
              <w:top w:w="15" w:type="dxa"/>
              <w:left w:w="15" w:type="dxa"/>
              <w:bottom w:w="0" w:type="dxa"/>
              <w:right w:w="15" w:type="dxa"/>
            </w:tcMar>
            <w:vAlign w:val="bottom"/>
          </w:tcPr>
          <w:p w14:paraId="519C5320" w14:textId="77777777" w:rsidR="00A93DA2" w:rsidRPr="00940237" w:rsidRDefault="00A93DA2" w:rsidP="00E47E69">
            <w:pPr>
              <w:rPr>
                <w:szCs w:val="20"/>
              </w:rPr>
            </w:pPr>
            <w:r w:rsidRPr="00940237">
              <w:rPr>
                <w:szCs w:val="20"/>
              </w:rPr>
              <w:t>Banka Mensuplarına Verilen Krediler</w:t>
            </w:r>
          </w:p>
        </w:tc>
        <w:tc>
          <w:tcPr>
            <w:tcW w:w="869" w:type="pct"/>
            <w:tcBorders>
              <w:top w:val="nil"/>
              <w:left w:val="nil"/>
              <w:bottom w:val="single" w:sz="4" w:space="0" w:color="auto"/>
              <w:right w:val="nil"/>
            </w:tcBorders>
            <w:vAlign w:val="center"/>
          </w:tcPr>
          <w:p w14:paraId="546F5008" w14:textId="77777777" w:rsidR="00A93DA2" w:rsidRPr="00940237" w:rsidRDefault="00A93DA2" w:rsidP="00E47E69">
            <w:pPr>
              <w:ind w:right="144"/>
              <w:jc w:val="right"/>
              <w:rPr>
                <w:szCs w:val="20"/>
              </w:rPr>
            </w:pPr>
            <w:r w:rsidRPr="00940237">
              <w:rPr>
                <w:color w:val="000000"/>
                <w:sz w:val="18"/>
                <w:szCs w:val="18"/>
                <w:lang w:eastAsia="tr-TR"/>
              </w:rPr>
              <w:t>-</w:t>
            </w:r>
          </w:p>
        </w:tc>
        <w:tc>
          <w:tcPr>
            <w:tcW w:w="1021" w:type="pct"/>
            <w:tcBorders>
              <w:top w:val="nil"/>
              <w:left w:val="nil"/>
              <w:bottom w:val="single" w:sz="4" w:space="0" w:color="auto"/>
              <w:right w:val="nil"/>
            </w:tcBorders>
            <w:vAlign w:val="center"/>
          </w:tcPr>
          <w:p w14:paraId="4D5E1673" w14:textId="77777777" w:rsidR="00A93DA2" w:rsidRPr="00940237" w:rsidRDefault="00A93DA2" w:rsidP="00E47E69">
            <w:pPr>
              <w:ind w:right="144"/>
              <w:jc w:val="right"/>
              <w:rPr>
                <w:szCs w:val="20"/>
              </w:rPr>
            </w:pPr>
            <w:r w:rsidRPr="00940237">
              <w:rPr>
                <w:color w:val="000000"/>
                <w:sz w:val="18"/>
                <w:szCs w:val="18"/>
                <w:lang w:eastAsia="tr-TR"/>
              </w:rPr>
              <w:t>-</w:t>
            </w:r>
          </w:p>
        </w:tc>
      </w:tr>
      <w:tr w:rsidR="00A93DA2" w:rsidRPr="00940237" w14:paraId="0129266E" w14:textId="77777777" w:rsidTr="00A93DA2">
        <w:trPr>
          <w:trHeight w:val="113"/>
        </w:trPr>
        <w:tc>
          <w:tcPr>
            <w:tcW w:w="3109" w:type="pct"/>
            <w:tcBorders>
              <w:top w:val="single" w:sz="4" w:space="0" w:color="auto"/>
            </w:tcBorders>
            <w:noWrap/>
            <w:tcMar>
              <w:top w:w="15" w:type="dxa"/>
              <w:left w:w="15" w:type="dxa"/>
              <w:bottom w:w="0" w:type="dxa"/>
              <w:right w:w="15" w:type="dxa"/>
            </w:tcMar>
            <w:vAlign w:val="bottom"/>
          </w:tcPr>
          <w:p w14:paraId="0E586307" w14:textId="77777777" w:rsidR="00A93DA2" w:rsidRPr="00940237" w:rsidRDefault="00A93DA2" w:rsidP="00E47E69">
            <w:pPr>
              <w:rPr>
                <w:rFonts w:eastAsia="Arial Unicode MS"/>
                <w:szCs w:val="20"/>
              </w:rPr>
            </w:pPr>
          </w:p>
        </w:tc>
        <w:tc>
          <w:tcPr>
            <w:tcW w:w="869" w:type="pct"/>
            <w:tcBorders>
              <w:top w:val="single" w:sz="4" w:space="0" w:color="auto"/>
            </w:tcBorders>
            <w:vAlign w:val="center"/>
          </w:tcPr>
          <w:p w14:paraId="61DCE1C3" w14:textId="77777777" w:rsidR="00A93DA2" w:rsidRPr="00940237" w:rsidRDefault="00A93DA2" w:rsidP="00E47E69">
            <w:pPr>
              <w:ind w:right="144"/>
              <w:jc w:val="right"/>
              <w:rPr>
                <w:szCs w:val="20"/>
              </w:rPr>
            </w:pPr>
          </w:p>
        </w:tc>
        <w:tc>
          <w:tcPr>
            <w:tcW w:w="1021" w:type="pct"/>
            <w:tcBorders>
              <w:top w:val="single" w:sz="4" w:space="0" w:color="auto"/>
            </w:tcBorders>
            <w:vAlign w:val="center"/>
          </w:tcPr>
          <w:p w14:paraId="71CDD9CB" w14:textId="77777777" w:rsidR="00A93DA2" w:rsidRPr="00940237" w:rsidRDefault="00A93DA2" w:rsidP="00E47E69">
            <w:pPr>
              <w:ind w:right="144"/>
              <w:jc w:val="right"/>
              <w:rPr>
                <w:szCs w:val="20"/>
              </w:rPr>
            </w:pPr>
          </w:p>
        </w:tc>
      </w:tr>
      <w:tr w:rsidR="00A93DA2" w:rsidRPr="00940237" w14:paraId="253F122B" w14:textId="77777777" w:rsidTr="00A93DA2">
        <w:trPr>
          <w:trHeight w:val="113"/>
        </w:trPr>
        <w:tc>
          <w:tcPr>
            <w:tcW w:w="3109" w:type="pct"/>
            <w:tcBorders>
              <w:bottom w:val="single" w:sz="12" w:space="0" w:color="auto"/>
            </w:tcBorders>
            <w:noWrap/>
            <w:tcMar>
              <w:top w:w="15" w:type="dxa"/>
              <w:left w:w="15" w:type="dxa"/>
              <w:bottom w:w="0" w:type="dxa"/>
              <w:right w:w="15" w:type="dxa"/>
            </w:tcMar>
            <w:vAlign w:val="bottom"/>
          </w:tcPr>
          <w:p w14:paraId="22B3E9CF" w14:textId="77777777" w:rsidR="00A93DA2" w:rsidRPr="00940237" w:rsidRDefault="00A93DA2" w:rsidP="00E47E69">
            <w:pPr>
              <w:rPr>
                <w:rFonts w:eastAsia="Arial Unicode MS"/>
                <w:b/>
                <w:szCs w:val="20"/>
              </w:rPr>
            </w:pPr>
            <w:r w:rsidRPr="00940237">
              <w:rPr>
                <w:rFonts w:eastAsia="Arial Unicode MS"/>
                <w:b/>
                <w:szCs w:val="20"/>
              </w:rPr>
              <w:t>Toplam</w:t>
            </w:r>
          </w:p>
        </w:tc>
        <w:tc>
          <w:tcPr>
            <w:tcW w:w="869" w:type="pct"/>
            <w:tcBorders>
              <w:bottom w:val="single" w:sz="12" w:space="0" w:color="auto"/>
            </w:tcBorders>
            <w:vAlign w:val="center"/>
          </w:tcPr>
          <w:p w14:paraId="669FD5EC" w14:textId="77777777" w:rsidR="00A93DA2" w:rsidRPr="00940237" w:rsidRDefault="00A93DA2" w:rsidP="00E47E69">
            <w:pPr>
              <w:ind w:right="144"/>
              <w:jc w:val="right"/>
              <w:rPr>
                <w:b/>
                <w:szCs w:val="20"/>
              </w:rPr>
            </w:pPr>
            <w:r w:rsidRPr="00940237">
              <w:rPr>
                <w:b/>
                <w:bCs/>
                <w:color w:val="000000"/>
                <w:sz w:val="18"/>
                <w:szCs w:val="18"/>
                <w:lang w:eastAsia="tr-TR"/>
              </w:rPr>
              <w:t>-</w:t>
            </w:r>
          </w:p>
        </w:tc>
        <w:tc>
          <w:tcPr>
            <w:tcW w:w="1021" w:type="pct"/>
            <w:tcBorders>
              <w:bottom w:val="single" w:sz="12" w:space="0" w:color="auto"/>
            </w:tcBorders>
            <w:vAlign w:val="center"/>
          </w:tcPr>
          <w:p w14:paraId="1CDEAA7C" w14:textId="77777777" w:rsidR="00A93DA2" w:rsidRPr="00940237" w:rsidRDefault="00A93DA2" w:rsidP="00E47E69">
            <w:pPr>
              <w:ind w:right="144"/>
              <w:jc w:val="right"/>
              <w:rPr>
                <w:b/>
                <w:szCs w:val="20"/>
              </w:rPr>
            </w:pPr>
            <w:r w:rsidRPr="00940237">
              <w:rPr>
                <w:b/>
                <w:bCs/>
                <w:color w:val="000000"/>
                <w:sz w:val="18"/>
                <w:szCs w:val="18"/>
                <w:lang w:eastAsia="tr-TR"/>
              </w:rPr>
              <w:t>-</w:t>
            </w:r>
          </w:p>
        </w:tc>
      </w:tr>
    </w:tbl>
    <w:p w14:paraId="5B20B4C2" w14:textId="77777777" w:rsidR="00A93DA2" w:rsidRPr="00940237" w:rsidRDefault="00A93DA2" w:rsidP="00220C76">
      <w:pPr>
        <w:pStyle w:val="GvdeMetniGirintisi"/>
        <w:widowControl w:val="0"/>
        <w:ind w:left="840" w:firstLine="0"/>
        <w:rPr>
          <w:bCs/>
          <w:szCs w:val="20"/>
        </w:rPr>
      </w:pPr>
    </w:p>
    <w:p w14:paraId="5C6BCDFE" w14:textId="45681D02" w:rsidR="00E5759F" w:rsidRPr="00940237" w:rsidRDefault="00626CAF" w:rsidP="00D052FC">
      <w:pPr>
        <w:pStyle w:val="GvdeMetniGirintisi"/>
        <w:widowControl w:val="0"/>
        <w:numPr>
          <w:ilvl w:val="0"/>
          <w:numId w:val="6"/>
        </w:numPr>
        <w:tabs>
          <w:tab w:val="clear" w:pos="540"/>
        </w:tabs>
        <w:ind w:left="1276" w:hanging="425"/>
        <w:rPr>
          <w:b/>
          <w:szCs w:val="20"/>
        </w:rPr>
      </w:pPr>
      <w:r w:rsidRPr="00940237">
        <w:rPr>
          <w:b/>
          <w:szCs w:val="20"/>
        </w:rPr>
        <w:t>Standar</w:t>
      </w:r>
      <w:r w:rsidR="00571016" w:rsidRPr="00940237">
        <w:rPr>
          <w:b/>
          <w:szCs w:val="20"/>
        </w:rPr>
        <w:t>t nitelikli ve yakın izlemedeki krediler ile yeniden yapılandırılan yakın izlemedeki kredilere ilişkin</w:t>
      </w:r>
      <w:r w:rsidR="00450D22" w:rsidRPr="00940237">
        <w:rPr>
          <w:b/>
          <w:szCs w:val="20"/>
        </w:rPr>
        <w:t xml:space="preserve"> </w:t>
      </w:r>
      <w:r w:rsidR="00571016" w:rsidRPr="00940237">
        <w:rPr>
          <w:b/>
          <w:szCs w:val="20"/>
        </w:rPr>
        <w:t>bilgiler</w:t>
      </w:r>
    </w:p>
    <w:p w14:paraId="1778E957" w14:textId="77777777" w:rsidR="002D3591" w:rsidRPr="00940237" w:rsidRDefault="002D3591" w:rsidP="00220C76">
      <w:pPr>
        <w:pStyle w:val="GvdeMetniGirintisi"/>
        <w:widowControl w:val="0"/>
        <w:ind w:left="180" w:firstLine="0"/>
        <w:rPr>
          <w:b/>
          <w:szCs w:val="20"/>
        </w:rPr>
      </w:pPr>
    </w:p>
    <w:p w14:paraId="4F35B217" w14:textId="4FE3DD01" w:rsidR="002D3591" w:rsidRPr="00940237" w:rsidRDefault="000C2CEF" w:rsidP="00D052FC">
      <w:pPr>
        <w:pStyle w:val="GvdeMetniGirintisi"/>
        <w:widowControl w:val="0"/>
        <w:ind w:left="1701" w:hanging="425"/>
        <w:rPr>
          <w:b/>
          <w:szCs w:val="20"/>
        </w:rPr>
      </w:pPr>
      <w:r w:rsidRPr="00940237">
        <w:rPr>
          <w:b/>
          <w:szCs w:val="20"/>
        </w:rPr>
        <w:t>b1.</w:t>
      </w:r>
      <w:r w:rsidR="002D3591" w:rsidRPr="00940237">
        <w:rPr>
          <w:b/>
          <w:szCs w:val="20"/>
        </w:rPr>
        <w:tab/>
      </w:r>
      <w:r w:rsidRPr="00940237">
        <w:rPr>
          <w:b/>
          <w:szCs w:val="20"/>
        </w:rPr>
        <w:t>Standart nitelikli ve yakın izlemedeki krediler ile yeniden yapılandırılan yakın izlemedeki kredilere ilişkin detay tablosu</w:t>
      </w:r>
    </w:p>
    <w:p w14:paraId="7F02A59A" w14:textId="6CA376E9" w:rsidR="00B42C0E" w:rsidRPr="00940237" w:rsidRDefault="00B42C0E" w:rsidP="00AE0899">
      <w:pPr>
        <w:widowControl w:val="0"/>
        <w:ind w:right="187"/>
        <w:jc w:val="both"/>
        <w:rPr>
          <w:szCs w:val="20"/>
        </w:rPr>
      </w:pPr>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32610C" w:rsidRPr="00940237" w14:paraId="4DF1E375" w14:textId="77777777" w:rsidTr="00512404">
        <w:trPr>
          <w:trHeight w:val="170"/>
        </w:trPr>
        <w:tc>
          <w:tcPr>
            <w:tcW w:w="1229" w:type="pct"/>
            <w:tcBorders>
              <w:top w:val="single" w:sz="4" w:space="0" w:color="auto"/>
              <w:left w:val="nil"/>
              <w:bottom w:val="nil"/>
              <w:right w:val="nil"/>
            </w:tcBorders>
            <w:vAlign w:val="center"/>
            <w:hideMark/>
          </w:tcPr>
          <w:p w14:paraId="575C3EBA" w14:textId="77777777" w:rsidR="0032610C" w:rsidRPr="00940237" w:rsidRDefault="0032610C" w:rsidP="00512404">
            <w:pPr>
              <w:rPr>
                <w:b/>
                <w:bCs/>
                <w:color w:val="000000"/>
                <w:sz w:val="18"/>
                <w:szCs w:val="18"/>
              </w:rPr>
            </w:pPr>
            <w:r w:rsidRPr="00940237">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08DF40B0" w14:textId="77777777" w:rsidR="0032610C" w:rsidRPr="00940237" w:rsidRDefault="0032610C" w:rsidP="00512404">
            <w:pPr>
              <w:jc w:val="center"/>
              <w:rPr>
                <w:b/>
                <w:bCs/>
                <w:color w:val="000000"/>
                <w:sz w:val="18"/>
                <w:szCs w:val="18"/>
              </w:rPr>
            </w:pPr>
            <w:r w:rsidRPr="00940237">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77C14E9D" w14:textId="77777777" w:rsidR="0032610C" w:rsidRPr="00940237" w:rsidRDefault="0032610C" w:rsidP="00512404">
            <w:pPr>
              <w:jc w:val="center"/>
              <w:rPr>
                <w:b/>
                <w:bCs/>
                <w:color w:val="000000"/>
                <w:sz w:val="18"/>
                <w:szCs w:val="18"/>
              </w:rPr>
            </w:pPr>
            <w:r w:rsidRPr="00940237">
              <w:rPr>
                <w:b/>
                <w:bCs/>
                <w:color w:val="000000"/>
                <w:sz w:val="18"/>
                <w:szCs w:val="18"/>
              </w:rPr>
              <w:t>Yakın İzlemedeki Krediler</w:t>
            </w:r>
          </w:p>
        </w:tc>
      </w:tr>
      <w:tr w:rsidR="0032610C" w:rsidRPr="00940237" w14:paraId="079DF274" w14:textId="77777777" w:rsidTr="00512404">
        <w:trPr>
          <w:trHeight w:val="170"/>
        </w:trPr>
        <w:tc>
          <w:tcPr>
            <w:tcW w:w="1229" w:type="pct"/>
            <w:tcBorders>
              <w:top w:val="nil"/>
              <w:left w:val="nil"/>
              <w:bottom w:val="nil"/>
              <w:right w:val="nil"/>
            </w:tcBorders>
            <w:vAlign w:val="center"/>
            <w:hideMark/>
          </w:tcPr>
          <w:p w14:paraId="53AFD43F" w14:textId="77777777" w:rsidR="0032610C" w:rsidRPr="00940237" w:rsidRDefault="0032610C" w:rsidP="00512404">
            <w:pPr>
              <w:rPr>
                <w:b/>
                <w:bCs/>
                <w:color w:val="000000"/>
                <w:sz w:val="18"/>
                <w:szCs w:val="18"/>
                <w:lang w:eastAsia="tr-TR"/>
              </w:rPr>
            </w:pPr>
            <w:r w:rsidRPr="00940237">
              <w:rPr>
                <w:b/>
                <w:bCs/>
                <w:color w:val="000000"/>
                <w:sz w:val="18"/>
                <w:szCs w:val="18"/>
              </w:rPr>
              <w:t xml:space="preserve">31 </w:t>
            </w:r>
            <w:r w:rsidRPr="00940237">
              <w:rPr>
                <w:b/>
                <w:bCs/>
                <w:color w:val="000000"/>
                <w:sz w:val="18"/>
                <w:szCs w:val="18"/>
                <w:lang w:eastAsia="tr-TR"/>
              </w:rPr>
              <w:t>Aralık 2025</w:t>
            </w:r>
          </w:p>
        </w:tc>
        <w:tc>
          <w:tcPr>
            <w:tcW w:w="757" w:type="pct"/>
            <w:vMerge/>
            <w:tcBorders>
              <w:top w:val="single" w:sz="4" w:space="0" w:color="auto"/>
              <w:left w:val="nil"/>
              <w:bottom w:val="single" w:sz="4" w:space="0" w:color="000000"/>
              <w:right w:val="nil"/>
            </w:tcBorders>
            <w:vAlign w:val="center"/>
            <w:hideMark/>
          </w:tcPr>
          <w:p w14:paraId="1B6E5F70" w14:textId="77777777" w:rsidR="0032610C" w:rsidRPr="00940237" w:rsidRDefault="0032610C" w:rsidP="00512404">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74500A66" w14:textId="77777777" w:rsidR="0032610C" w:rsidRPr="00940237" w:rsidRDefault="0032610C" w:rsidP="00512404">
            <w:pPr>
              <w:jc w:val="center"/>
              <w:rPr>
                <w:b/>
                <w:bCs/>
                <w:color w:val="000000"/>
                <w:sz w:val="18"/>
                <w:szCs w:val="18"/>
              </w:rPr>
            </w:pPr>
            <w:r w:rsidRPr="00940237">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3DABEC88" w14:textId="77777777" w:rsidR="0032610C" w:rsidRPr="00940237" w:rsidRDefault="0032610C" w:rsidP="00512404">
            <w:pPr>
              <w:jc w:val="center"/>
              <w:rPr>
                <w:b/>
                <w:bCs/>
                <w:color w:val="000000"/>
                <w:sz w:val="18"/>
                <w:szCs w:val="18"/>
              </w:rPr>
            </w:pPr>
            <w:r w:rsidRPr="00940237">
              <w:rPr>
                <w:b/>
                <w:bCs/>
                <w:color w:val="000000"/>
                <w:sz w:val="18"/>
                <w:szCs w:val="18"/>
              </w:rPr>
              <w:t>Yeniden Yapılandırılanlar</w:t>
            </w:r>
          </w:p>
        </w:tc>
      </w:tr>
      <w:tr w:rsidR="0032610C" w:rsidRPr="00940237" w14:paraId="25AE5384" w14:textId="77777777" w:rsidTr="00512404">
        <w:trPr>
          <w:trHeight w:val="170"/>
        </w:trPr>
        <w:tc>
          <w:tcPr>
            <w:tcW w:w="1229" w:type="pct"/>
            <w:tcBorders>
              <w:top w:val="nil"/>
              <w:left w:val="nil"/>
              <w:bottom w:val="single" w:sz="4" w:space="0" w:color="auto"/>
              <w:right w:val="nil"/>
            </w:tcBorders>
            <w:vAlign w:val="center"/>
            <w:hideMark/>
          </w:tcPr>
          <w:p w14:paraId="516B05D6" w14:textId="77777777" w:rsidR="0032610C" w:rsidRPr="00940237" w:rsidRDefault="0032610C" w:rsidP="00512404">
            <w:pPr>
              <w:rPr>
                <w:b/>
                <w:bCs/>
                <w:color w:val="000000"/>
                <w:sz w:val="18"/>
                <w:szCs w:val="18"/>
              </w:rPr>
            </w:pPr>
            <w:r w:rsidRPr="00940237">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11CBB757" w14:textId="77777777" w:rsidR="0032610C" w:rsidRPr="00940237" w:rsidRDefault="0032610C" w:rsidP="00512404">
            <w:pPr>
              <w:rPr>
                <w:b/>
                <w:bCs/>
                <w:color w:val="000000"/>
                <w:sz w:val="18"/>
                <w:szCs w:val="18"/>
              </w:rPr>
            </w:pPr>
          </w:p>
        </w:tc>
        <w:tc>
          <w:tcPr>
            <w:tcW w:w="1047" w:type="pct"/>
            <w:vMerge/>
            <w:tcBorders>
              <w:top w:val="nil"/>
              <w:left w:val="nil"/>
              <w:bottom w:val="single" w:sz="4" w:space="0" w:color="000000"/>
              <w:right w:val="nil"/>
            </w:tcBorders>
            <w:vAlign w:val="center"/>
            <w:hideMark/>
          </w:tcPr>
          <w:p w14:paraId="4F453ADA" w14:textId="77777777" w:rsidR="0032610C" w:rsidRPr="00940237" w:rsidRDefault="0032610C" w:rsidP="00512404">
            <w:pPr>
              <w:rPr>
                <w:b/>
                <w:bCs/>
                <w:color w:val="000000"/>
                <w:sz w:val="18"/>
                <w:szCs w:val="18"/>
              </w:rPr>
            </w:pPr>
          </w:p>
        </w:tc>
        <w:tc>
          <w:tcPr>
            <w:tcW w:w="1017" w:type="pct"/>
            <w:tcBorders>
              <w:top w:val="nil"/>
              <w:left w:val="nil"/>
              <w:bottom w:val="single" w:sz="4" w:space="0" w:color="auto"/>
              <w:right w:val="nil"/>
            </w:tcBorders>
            <w:vAlign w:val="center"/>
            <w:hideMark/>
          </w:tcPr>
          <w:p w14:paraId="2DEFAA84" w14:textId="77777777" w:rsidR="0032610C" w:rsidRPr="00940237" w:rsidRDefault="0032610C" w:rsidP="00512404">
            <w:pPr>
              <w:jc w:val="center"/>
              <w:rPr>
                <w:b/>
                <w:bCs/>
                <w:color w:val="000000"/>
                <w:sz w:val="18"/>
                <w:szCs w:val="18"/>
              </w:rPr>
            </w:pPr>
            <w:r w:rsidRPr="00940237">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5E6D6451" w14:textId="77777777" w:rsidR="0032610C" w:rsidRPr="00940237" w:rsidRDefault="0032610C" w:rsidP="00512404">
            <w:pPr>
              <w:jc w:val="center"/>
              <w:rPr>
                <w:b/>
                <w:bCs/>
                <w:color w:val="000000"/>
                <w:sz w:val="18"/>
                <w:szCs w:val="18"/>
              </w:rPr>
            </w:pPr>
            <w:r w:rsidRPr="00940237">
              <w:rPr>
                <w:b/>
                <w:bCs/>
                <w:color w:val="000000"/>
                <w:sz w:val="18"/>
                <w:szCs w:val="18"/>
              </w:rPr>
              <w:t>Yeniden Finansman Yapılanlar</w:t>
            </w:r>
          </w:p>
        </w:tc>
      </w:tr>
      <w:tr w:rsidR="00897379" w:rsidRPr="00940237" w14:paraId="2D2F9074" w14:textId="77777777" w:rsidTr="00CB2DFD">
        <w:trPr>
          <w:trHeight w:val="170"/>
        </w:trPr>
        <w:tc>
          <w:tcPr>
            <w:tcW w:w="1229" w:type="pct"/>
            <w:tcBorders>
              <w:top w:val="nil"/>
              <w:left w:val="nil"/>
              <w:bottom w:val="nil"/>
              <w:right w:val="nil"/>
            </w:tcBorders>
            <w:vAlign w:val="center"/>
            <w:hideMark/>
          </w:tcPr>
          <w:p w14:paraId="2BC6AB7F" w14:textId="77777777" w:rsidR="00897379" w:rsidRPr="00940237" w:rsidRDefault="00897379" w:rsidP="00897379">
            <w:pPr>
              <w:rPr>
                <w:b/>
                <w:bCs/>
                <w:color w:val="000000"/>
                <w:sz w:val="18"/>
                <w:szCs w:val="18"/>
              </w:rPr>
            </w:pPr>
            <w:r w:rsidRPr="00940237">
              <w:rPr>
                <w:b/>
                <w:bCs/>
                <w:color w:val="000000"/>
                <w:sz w:val="18"/>
                <w:szCs w:val="18"/>
              </w:rPr>
              <w:t>Krediler</w:t>
            </w:r>
          </w:p>
        </w:tc>
        <w:tc>
          <w:tcPr>
            <w:tcW w:w="757" w:type="pct"/>
            <w:tcBorders>
              <w:top w:val="nil"/>
              <w:left w:val="nil"/>
              <w:bottom w:val="nil"/>
              <w:right w:val="nil"/>
            </w:tcBorders>
            <w:vAlign w:val="bottom"/>
            <w:hideMark/>
          </w:tcPr>
          <w:p w14:paraId="7FADF7FB" w14:textId="7739CE76" w:rsidR="00897379" w:rsidRPr="00940237" w:rsidRDefault="00897379" w:rsidP="00897379">
            <w:pPr>
              <w:jc w:val="right"/>
              <w:rPr>
                <w:b/>
                <w:bCs/>
                <w:color w:val="000000"/>
                <w:sz w:val="18"/>
                <w:szCs w:val="18"/>
              </w:rPr>
            </w:pPr>
            <w:r w:rsidRPr="00940237">
              <w:rPr>
                <w:b/>
                <w:bCs/>
                <w:color w:val="000000"/>
                <w:sz w:val="18"/>
                <w:szCs w:val="18"/>
              </w:rPr>
              <w:t>51.404.015</w:t>
            </w:r>
          </w:p>
        </w:tc>
        <w:tc>
          <w:tcPr>
            <w:tcW w:w="1047" w:type="pct"/>
            <w:tcBorders>
              <w:top w:val="nil"/>
              <w:left w:val="nil"/>
              <w:bottom w:val="nil"/>
              <w:right w:val="nil"/>
            </w:tcBorders>
            <w:vAlign w:val="bottom"/>
            <w:hideMark/>
          </w:tcPr>
          <w:p w14:paraId="500F5803" w14:textId="003A432F" w:rsidR="00897379" w:rsidRPr="00940237" w:rsidRDefault="00897379" w:rsidP="00897379">
            <w:pPr>
              <w:jc w:val="right"/>
              <w:rPr>
                <w:b/>
                <w:bCs/>
                <w:color w:val="000000"/>
                <w:sz w:val="18"/>
                <w:szCs w:val="18"/>
              </w:rPr>
            </w:pPr>
            <w:r w:rsidRPr="00940237">
              <w:rPr>
                <w:b/>
                <w:bCs/>
                <w:color w:val="000000"/>
                <w:sz w:val="18"/>
                <w:szCs w:val="18"/>
              </w:rPr>
              <w:t>450.125</w:t>
            </w:r>
          </w:p>
        </w:tc>
        <w:tc>
          <w:tcPr>
            <w:tcW w:w="1017" w:type="pct"/>
            <w:tcBorders>
              <w:top w:val="nil"/>
              <w:left w:val="nil"/>
              <w:bottom w:val="nil"/>
              <w:right w:val="nil"/>
            </w:tcBorders>
            <w:vAlign w:val="bottom"/>
            <w:hideMark/>
          </w:tcPr>
          <w:p w14:paraId="77B0406E" w14:textId="0E7B0B1B" w:rsidR="00897379" w:rsidRPr="00940237" w:rsidRDefault="00897379" w:rsidP="00897379">
            <w:pPr>
              <w:jc w:val="right"/>
              <w:rPr>
                <w:b/>
                <w:bCs/>
                <w:color w:val="000000"/>
                <w:sz w:val="18"/>
                <w:szCs w:val="18"/>
              </w:rPr>
            </w:pPr>
            <w:r w:rsidRPr="00940237">
              <w:rPr>
                <w:b/>
                <w:bCs/>
                <w:color w:val="000000"/>
                <w:sz w:val="18"/>
                <w:szCs w:val="18"/>
              </w:rPr>
              <w:t>-</w:t>
            </w:r>
          </w:p>
        </w:tc>
        <w:tc>
          <w:tcPr>
            <w:tcW w:w="950" w:type="pct"/>
            <w:tcBorders>
              <w:top w:val="nil"/>
              <w:left w:val="nil"/>
              <w:bottom w:val="nil"/>
              <w:right w:val="nil"/>
            </w:tcBorders>
            <w:vAlign w:val="bottom"/>
            <w:hideMark/>
          </w:tcPr>
          <w:p w14:paraId="3FA4B7E5" w14:textId="5798044F" w:rsidR="00897379" w:rsidRPr="00940237" w:rsidRDefault="00897379" w:rsidP="00897379">
            <w:pPr>
              <w:jc w:val="right"/>
              <w:rPr>
                <w:b/>
                <w:bCs/>
                <w:color w:val="000000"/>
                <w:sz w:val="18"/>
                <w:szCs w:val="18"/>
              </w:rPr>
            </w:pPr>
            <w:r w:rsidRPr="00940237">
              <w:rPr>
                <w:b/>
                <w:bCs/>
                <w:color w:val="000000"/>
                <w:sz w:val="18"/>
                <w:szCs w:val="18"/>
              </w:rPr>
              <w:t>15.504</w:t>
            </w:r>
          </w:p>
        </w:tc>
      </w:tr>
      <w:tr w:rsidR="00897379" w:rsidRPr="00940237" w14:paraId="77337269" w14:textId="77777777" w:rsidTr="00CB2DFD">
        <w:trPr>
          <w:trHeight w:val="170"/>
        </w:trPr>
        <w:tc>
          <w:tcPr>
            <w:tcW w:w="1229" w:type="pct"/>
            <w:tcBorders>
              <w:top w:val="nil"/>
              <w:left w:val="nil"/>
              <w:bottom w:val="nil"/>
              <w:right w:val="nil"/>
            </w:tcBorders>
            <w:vAlign w:val="center"/>
            <w:hideMark/>
          </w:tcPr>
          <w:p w14:paraId="14C577D4" w14:textId="77777777" w:rsidR="00897379" w:rsidRPr="00940237" w:rsidRDefault="00897379" w:rsidP="00897379">
            <w:pPr>
              <w:ind w:firstLineChars="200" w:firstLine="360"/>
              <w:rPr>
                <w:color w:val="000000"/>
                <w:sz w:val="18"/>
                <w:szCs w:val="18"/>
              </w:rPr>
            </w:pPr>
            <w:r w:rsidRPr="00940237">
              <w:rPr>
                <w:color w:val="000000"/>
                <w:sz w:val="18"/>
                <w:szCs w:val="18"/>
              </w:rPr>
              <w:t>İhracat Kredileri</w:t>
            </w:r>
          </w:p>
        </w:tc>
        <w:tc>
          <w:tcPr>
            <w:tcW w:w="757" w:type="pct"/>
            <w:tcBorders>
              <w:top w:val="nil"/>
              <w:left w:val="nil"/>
              <w:bottom w:val="nil"/>
              <w:right w:val="nil"/>
            </w:tcBorders>
            <w:vAlign w:val="bottom"/>
            <w:hideMark/>
          </w:tcPr>
          <w:p w14:paraId="7692B0A4" w14:textId="1EEF611C" w:rsidR="00897379" w:rsidRPr="00940237" w:rsidRDefault="00897379" w:rsidP="00897379">
            <w:pPr>
              <w:ind w:firstLineChars="200" w:firstLine="360"/>
              <w:jc w:val="right"/>
              <w:rPr>
                <w:color w:val="000000"/>
                <w:sz w:val="18"/>
                <w:szCs w:val="18"/>
              </w:rPr>
            </w:pPr>
            <w:r w:rsidRPr="00940237">
              <w:rPr>
                <w:color w:val="000000"/>
                <w:sz w:val="18"/>
                <w:szCs w:val="18"/>
              </w:rPr>
              <w:t>994.330</w:t>
            </w:r>
          </w:p>
        </w:tc>
        <w:tc>
          <w:tcPr>
            <w:tcW w:w="1047" w:type="pct"/>
            <w:tcBorders>
              <w:top w:val="nil"/>
              <w:left w:val="nil"/>
              <w:bottom w:val="nil"/>
              <w:right w:val="nil"/>
            </w:tcBorders>
            <w:vAlign w:val="bottom"/>
            <w:hideMark/>
          </w:tcPr>
          <w:p w14:paraId="748F7F5B" w14:textId="5AEA5185" w:rsidR="00897379" w:rsidRPr="00940237" w:rsidRDefault="00897379" w:rsidP="00897379">
            <w:pPr>
              <w:jc w:val="right"/>
              <w:rPr>
                <w:color w:val="000000"/>
                <w:sz w:val="18"/>
                <w:szCs w:val="18"/>
              </w:rPr>
            </w:pPr>
            <w:r w:rsidRPr="00940237">
              <w:rPr>
                <w:sz w:val="18"/>
                <w:szCs w:val="18"/>
              </w:rPr>
              <w:t>-</w:t>
            </w:r>
          </w:p>
        </w:tc>
        <w:tc>
          <w:tcPr>
            <w:tcW w:w="1017" w:type="pct"/>
            <w:tcBorders>
              <w:top w:val="nil"/>
              <w:left w:val="nil"/>
              <w:bottom w:val="nil"/>
              <w:right w:val="nil"/>
            </w:tcBorders>
            <w:vAlign w:val="bottom"/>
            <w:hideMark/>
          </w:tcPr>
          <w:p w14:paraId="4015C8F5" w14:textId="24F0347F"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1ECB456F" w14:textId="4F391265" w:rsidR="00897379" w:rsidRPr="00940237" w:rsidRDefault="00897379" w:rsidP="00897379">
            <w:pPr>
              <w:jc w:val="right"/>
              <w:rPr>
                <w:color w:val="000000"/>
                <w:sz w:val="18"/>
                <w:szCs w:val="18"/>
              </w:rPr>
            </w:pPr>
            <w:r w:rsidRPr="00940237">
              <w:rPr>
                <w:sz w:val="18"/>
                <w:szCs w:val="18"/>
              </w:rPr>
              <w:t>-</w:t>
            </w:r>
          </w:p>
        </w:tc>
      </w:tr>
      <w:tr w:rsidR="00897379" w:rsidRPr="00940237" w14:paraId="6410D193" w14:textId="77777777" w:rsidTr="00CB2DFD">
        <w:trPr>
          <w:trHeight w:val="170"/>
        </w:trPr>
        <w:tc>
          <w:tcPr>
            <w:tcW w:w="1229" w:type="pct"/>
            <w:tcBorders>
              <w:top w:val="nil"/>
              <w:left w:val="nil"/>
              <w:bottom w:val="nil"/>
              <w:right w:val="nil"/>
            </w:tcBorders>
            <w:vAlign w:val="center"/>
            <w:hideMark/>
          </w:tcPr>
          <w:p w14:paraId="0BB9241A" w14:textId="77777777" w:rsidR="00897379" w:rsidRPr="00940237" w:rsidRDefault="00897379" w:rsidP="00897379">
            <w:pPr>
              <w:ind w:firstLineChars="200" w:firstLine="360"/>
              <w:rPr>
                <w:color w:val="000000"/>
                <w:sz w:val="18"/>
                <w:szCs w:val="18"/>
              </w:rPr>
            </w:pPr>
            <w:r w:rsidRPr="00940237">
              <w:rPr>
                <w:color w:val="000000"/>
                <w:sz w:val="18"/>
                <w:szCs w:val="18"/>
              </w:rPr>
              <w:t>İthalat Kredileri</w:t>
            </w:r>
          </w:p>
        </w:tc>
        <w:tc>
          <w:tcPr>
            <w:tcW w:w="757" w:type="pct"/>
            <w:tcBorders>
              <w:top w:val="nil"/>
              <w:left w:val="nil"/>
              <w:bottom w:val="nil"/>
              <w:right w:val="nil"/>
            </w:tcBorders>
            <w:vAlign w:val="bottom"/>
            <w:hideMark/>
          </w:tcPr>
          <w:p w14:paraId="58AAB9F5" w14:textId="61429044" w:rsidR="00897379" w:rsidRPr="00940237" w:rsidRDefault="00897379" w:rsidP="00897379">
            <w:pPr>
              <w:ind w:firstLineChars="200" w:firstLine="360"/>
              <w:jc w:val="right"/>
              <w:rPr>
                <w:color w:val="000000"/>
                <w:sz w:val="18"/>
                <w:szCs w:val="18"/>
              </w:rPr>
            </w:pPr>
            <w:r w:rsidRPr="00940237">
              <w:rPr>
                <w:color w:val="000000"/>
                <w:sz w:val="18"/>
                <w:szCs w:val="18"/>
              </w:rPr>
              <w:t>-</w:t>
            </w:r>
          </w:p>
        </w:tc>
        <w:tc>
          <w:tcPr>
            <w:tcW w:w="1047" w:type="pct"/>
            <w:tcBorders>
              <w:top w:val="nil"/>
              <w:left w:val="nil"/>
              <w:bottom w:val="nil"/>
              <w:right w:val="nil"/>
            </w:tcBorders>
            <w:vAlign w:val="bottom"/>
            <w:hideMark/>
          </w:tcPr>
          <w:p w14:paraId="28ACD4E8" w14:textId="4FB1D69E" w:rsidR="00897379" w:rsidRPr="00940237" w:rsidRDefault="00897379" w:rsidP="00897379">
            <w:pPr>
              <w:jc w:val="right"/>
              <w:rPr>
                <w:color w:val="000000"/>
                <w:sz w:val="18"/>
                <w:szCs w:val="18"/>
              </w:rPr>
            </w:pPr>
            <w:r w:rsidRPr="00940237">
              <w:rPr>
                <w:sz w:val="18"/>
                <w:szCs w:val="18"/>
              </w:rPr>
              <w:t>-</w:t>
            </w:r>
          </w:p>
        </w:tc>
        <w:tc>
          <w:tcPr>
            <w:tcW w:w="1017" w:type="pct"/>
            <w:tcBorders>
              <w:top w:val="nil"/>
              <w:left w:val="nil"/>
              <w:bottom w:val="nil"/>
              <w:right w:val="nil"/>
            </w:tcBorders>
            <w:vAlign w:val="bottom"/>
            <w:hideMark/>
          </w:tcPr>
          <w:p w14:paraId="09708726" w14:textId="69495ABF"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3CFD7F7E" w14:textId="1C33FE91" w:rsidR="00897379" w:rsidRPr="00940237" w:rsidRDefault="00897379" w:rsidP="00897379">
            <w:pPr>
              <w:jc w:val="right"/>
              <w:rPr>
                <w:color w:val="000000"/>
                <w:sz w:val="18"/>
                <w:szCs w:val="18"/>
              </w:rPr>
            </w:pPr>
            <w:r w:rsidRPr="00940237">
              <w:rPr>
                <w:sz w:val="18"/>
                <w:szCs w:val="18"/>
              </w:rPr>
              <w:t>-</w:t>
            </w:r>
          </w:p>
        </w:tc>
      </w:tr>
      <w:tr w:rsidR="00897379" w:rsidRPr="00940237" w14:paraId="451B0AFB" w14:textId="77777777" w:rsidTr="00CB2DFD">
        <w:trPr>
          <w:trHeight w:val="170"/>
        </w:trPr>
        <w:tc>
          <w:tcPr>
            <w:tcW w:w="1229" w:type="pct"/>
            <w:tcBorders>
              <w:top w:val="nil"/>
              <w:left w:val="nil"/>
              <w:bottom w:val="nil"/>
              <w:right w:val="nil"/>
            </w:tcBorders>
            <w:vAlign w:val="center"/>
            <w:hideMark/>
          </w:tcPr>
          <w:p w14:paraId="7444D535" w14:textId="77777777" w:rsidR="00897379" w:rsidRPr="00940237" w:rsidRDefault="00897379" w:rsidP="00897379">
            <w:pPr>
              <w:ind w:firstLineChars="200" w:firstLine="360"/>
              <w:rPr>
                <w:color w:val="000000"/>
                <w:sz w:val="18"/>
                <w:szCs w:val="18"/>
              </w:rPr>
            </w:pPr>
            <w:r w:rsidRPr="00940237">
              <w:rPr>
                <w:color w:val="000000"/>
                <w:sz w:val="18"/>
                <w:szCs w:val="18"/>
              </w:rPr>
              <w:t>İşletme Kredileri</w:t>
            </w:r>
          </w:p>
        </w:tc>
        <w:tc>
          <w:tcPr>
            <w:tcW w:w="757" w:type="pct"/>
            <w:tcBorders>
              <w:top w:val="nil"/>
              <w:left w:val="nil"/>
              <w:bottom w:val="nil"/>
              <w:right w:val="nil"/>
            </w:tcBorders>
            <w:vAlign w:val="bottom"/>
            <w:hideMark/>
          </w:tcPr>
          <w:p w14:paraId="0FB4462C" w14:textId="20AD9AE3" w:rsidR="00897379" w:rsidRPr="00940237" w:rsidRDefault="00897379" w:rsidP="00897379">
            <w:pPr>
              <w:ind w:firstLineChars="200" w:firstLine="360"/>
              <w:jc w:val="right"/>
              <w:rPr>
                <w:color w:val="000000"/>
                <w:sz w:val="18"/>
                <w:szCs w:val="18"/>
              </w:rPr>
            </w:pPr>
            <w:r w:rsidRPr="00940237">
              <w:rPr>
                <w:color w:val="000000"/>
                <w:sz w:val="18"/>
                <w:szCs w:val="18"/>
              </w:rPr>
              <w:t>34.734.606</w:t>
            </w:r>
          </w:p>
        </w:tc>
        <w:tc>
          <w:tcPr>
            <w:tcW w:w="1047" w:type="pct"/>
            <w:tcBorders>
              <w:top w:val="nil"/>
              <w:left w:val="nil"/>
              <w:bottom w:val="nil"/>
              <w:right w:val="nil"/>
            </w:tcBorders>
            <w:vAlign w:val="bottom"/>
            <w:hideMark/>
          </w:tcPr>
          <w:p w14:paraId="11F4B977" w14:textId="2724A841" w:rsidR="00897379" w:rsidRPr="00940237" w:rsidRDefault="00897379" w:rsidP="00897379">
            <w:pPr>
              <w:jc w:val="right"/>
              <w:rPr>
                <w:color w:val="000000"/>
                <w:sz w:val="18"/>
                <w:szCs w:val="18"/>
              </w:rPr>
            </w:pPr>
            <w:r w:rsidRPr="00940237">
              <w:rPr>
                <w:sz w:val="18"/>
                <w:szCs w:val="18"/>
              </w:rPr>
              <w:t>333.068</w:t>
            </w:r>
          </w:p>
        </w:tc>
        <w:tc>
          <w:tcPr>
            <w:tcW w:w="1017" w:type="pct"/>
            <w:tcBorders>
              <w:top w:val="nil"/>
              <w:left w:val="nil"/>
              <w:bottom w:val="nil"/>
              <w:right w:val="nil"/>
            </w:tcBorders>
            <w:vAlign w:val="bottom"/>
            <w:hideMark/>
          </w:tcPr>
          <w:p w14:paraId="747BB589" w14:textId="6D795A3F"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48F04886" w14:textId="75642161" w:rsidR="00897379" w:rsidRPr="00940237" w:rsidRDefault="00897379" w:rsidP="00897379">
            <w:pPr>
              <w:jc w:val="right"/>
              <w:rPr>
                <w:color w:val="000000"/>
                <w:sz w:val="18"/>
                <w:szCs w:val="18"/>
              </w:rPr>
            </w:pPr>
            <w:r w:rsidRPr="00940237">
              <w:rPr>
                <w:sz w:val="18"/>
                <w:szCs w:val="18"/>
              </w:rPr>
              <w:t>10.534</w:t>
            </w:r>
          </w:p>
        </w:tc>
      </w:tr>
      <w:tr w:rsidR="00897379" w:rsidRPr="00940237" w14:paraId="1261B373" w14:textId="77777777" w:rsidTr="00CB2DFD">
        <w:trPr>
          <w:trHeight w:val="170"/>
        </w:trPr>
        <w:tc>
          <w:tcPr>
            <w:tcW w:w="1229" w:type="pct"/>
            <w:tcBorders>
              <w:top w:val="nil"/>
              <w:left w:val="nil"/>
              <w:bottom w:val="nil"/>
              <w:right w:val="nil"/>
            </w:tcBorders>
            <w:vAlign w:val="center"/>
            <w:hideMark/>
          </w:tcPr>
          <w:p w14:paraId="398111E8" w14:textId="77777777" w:rsidR="00897379" w:rsidRPr="00940237" w:rsidRDefault="00897379" w:rsidP="00897379">
            <w:pPr>
              <w:ind w:firstLineChars="200" w:firstLine="360"/>
              <w:rPr>
                <w:color w:val="000000"/>
                <w:sz w:val="18"/>
                <w:szCs w:val="18"/>
              </w:rPr>
            </w:pPr>
            <w:r w:rsidRPr="00940237">
              <w:rPr>
                <w:color w:val="000000"/>
                <w:sz w:val="18"/>
                <w:szCs w:val="18"/>
              </w:rPr>
              <w:t>Tüketici Kredileri</w:t>
            </w:r>
          </w:p>
        </w:tc>
        <w:tc>
          <w:tcPr>
            <w:tcW w:w="757" w:type="pct"/>
            <w:tcBorders>
              <w:top w:val="nil"/>
              <w:left w:val="nil"/>
              <w:bottom w:val="nil"/>
              <w:right w:val="nil"/>
            </w:tcBorders>
            <w:vAlign w:val="bottom"/>
            <w:hideMark/>
          </w:tcPr>
          <w:p w14:paraId="2798B924" w14:textId="413E9112" w:rsidR="00897379" w:rsidRPr="00940237" w:rsidRDefault="00897379" w:rsidP="00897379">
            <w:pPr>
              <w:ind w:firstLineChars="200" w:firstLine="360"/>
              <w:jc w:val="right"/>
              <w:rPr>
                <w:color w:val="000000"/>
                <w:sz w:val="18"/>
                <w:szCs w:val="18"/>
              </w:rPr>
            </w:pPr>
            <w:r w:rsidRPr="00940237">
              <w:rPr>
                <w:color w:val="000000"/>
                <w:sz w:val="18"/>
                <w:szCs w:val="18"/>
              </w:rPr>
              <w:t>307.491</w:t>
            </w:r>
          </w:p>
        </w:tc>
        <w:tc>
          <w:tcPr>
            <w:tcW w:w="1047" w:type="pct"/>
            <w:tcBorders>
              <w:top w:val="nil"/>
              <w:left w:val="nil"/>
              <w:bottom w:val="nil"/>
              <w:right w:val="nil"/>
            </w:tcBorders>
            <w:vAlign w:val="bottom"/>
            <w:hideMark/>
          </w:tcPr>
          <w:p w14:paraId="290354F9" w14:textId="59BBA424" w:rsidR="00897379" w:rsidRPr="00940237" w:rsidRDefault="00897379" w:rsidP="00897379">
            <w:pPr>
              <w:jc w:val="right"/>
              <w:rPr>
                <w:color w:val="000000"/>
                <w:sz w:val="18"/>
                <w:szCs w:val="18"/>
              </w:rPr>
            </w:pPr>
            <w:r w:rsidRPr="00940237">
              <w:rPr>
                <w:sz w:val="18"/>
                <w:szCs w:val="18"/>
              </w:rPr>
              <w:t>44</w:t>
            </w:r>
          </w:p>
        </w:tc>
        <w:tc>
          <w:tcPr>
            <w:tcW w:w="1017" w:type="pct"/>
            <w:tcBorders>
              <w:top w:val="nil"/>
              <w:left w:val="nil"/>
              <w:bottom w:val="nil"/>
              <w:right w:val="nil"/>
            </w:tcBorders>
            <w:vAlign w:val="bottom"/>
            <w:hideMark/>
          </w:tcPr>
          <w:p w14:paraId="7FDFA573" w14:textId="7FA5A4F1"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41DB3A8B" w14:textId="270C1871" w:rsidR="00897379" w:rsidRPr="00940237" w:rsidRDefault="00897379" w:rsidP="00897379">
            <w:pPr>
              <w:jc w:val="right"/>
              <w:rPr>
                <w:color w:val="000000"/>
                <w:sz w:val="18"/>
                <w:szCs w:val="18"/>
              </w:rPr>
            </w:pPr>
            <w:r w:rsidRPr="00940237">
              <w:rPr>
                <w:sz w:val="18"/>
                <w:szCs w:val="18"/>
              </w:rPr>
              <w:t>-</w:t>
            </w:r>
          </w:p>
        </w:tc>
      </w:tr>
      <w:tr w:rsidR="00897379" w:rsidRPr="00940237" w14:paraId="26619614" w14:textId="77777777" w:rsidTr="00CB2DFD">
        <w:trPr>
          <w:trHeight w:val="170"/>
        </w:trPr>
        <w:tc>
          <w:tcPr>
            <w:tcW w:w="1229" w:type="pct"/>
            <w:tcBorders>
              <w:top w:val="nil"/>
              <w:left w:val="nil"/>
              <w:bottom w:val="nil"/>
              <w:right w:val="nil"/>
            </w:tcBorders>
            <w:vAlign w:val="center"/>
            <w:hideMark/>
          </w:tcPr>
          <w:p w14:paraId="492E0B28" w14:textId="77777777" w:rsidR="00897379" w:rsidRPr="00940237" w:rsidRDefault="00897379" w:rsidP="00897379">
            <w:pPr>
              <w:ind w:firstLineChars="200" w:firstLine="360"/>
              <w:rPr>
                <w:color w:val="000000"/>
                <w:sz w:val="18"/>
                <w:szCs w:val="18"/>
              </w:rPr>
            </w:pPr>
            <w:r w:rsidRPr="00940237">
              <w:rPr>
                <w:color w:val="000000"/>
                <w:sz w:val="18"/>
                <w:szCs w:val="18"/>
              </w:rPr>
              <w:t>Kredi Kartları</w:t>
            </w:r>
          </w:p>
        </w:tc>
        <w:tc>
          <w:tcPr>
            <w:tcW w:w="757" w:type="pct"/>
            <w:tcBorders>
              <w:top w:val="nil"/>
              <w:left w:val="nil"/>
              <w:bottom w:val="nil"/>
              <w:right w:val="nil"/>
            </w:tcBorders>
            <w:vAlign w:val="bottom"/>
            <w:hideMark/>
          </w:tcPr>
          <w:p w14:paraId="066EE935" w14:textId="5ED91D25" w:rsidR="00897379" w:rsidRPr="00940237" w:rsidRDefault="00897379" w:rsidP="00897379">
            <w:pPr>
              <w:ind w:firstLineChars="200" w:firstLine="360"/>
              <w:jc w:val="right"/>
              <w:rPr>
                <w:color w:val="000000"/>
                <w:sz w:val="18"/>
                <w:szCs w:val="18"/>
              </w:rPr>
            </w:pPr>
            <w:r w:rsidRPr="00940237">
              <w:rPr>
                <w:color w:val="000000"/>
                <w:sz w:val="18"/>
                <w:szCs w:val="18"/>
              </w:rPr>
              <w:t>15.947</w:t>
            </w:r>
          </w:p>
        </w:tc>
        <w:tc>
          <w:tcPr>
            <w:tcW w:w="1047" w:type="pct"/>
            <w:tcBorders>
              <w:top w:val="nil"/>
              <w:left w:val="nil"/>
              <w:bottom w:val="nil"/>
              <w:right w:val="nil"/>
            </w:tcBorders>
            <w:vAlign w:val="bottom"/>
            <w:hideMark/>
          </w:tcPr>
          <w:p w14:paraId="67F54A67" w14:textId="14AA4F0B" w:rsidR="00897379" w:rsidRPr="00940237" w:rsidRDefault="00897379" w:rsidP="00897379">
            <w:pPr>
              <w:jc w:val="right"/>
              <w:rPr>
                <w:color w:val="000000"/>
                <w:sz w:val="18"/>
                <w:szCs w:val="18"/>
              </w:rPr>
            </w:pPr>
            <w:r w:rsidRPr="00940237">
              <w:rPr>
                <w:sz w:val="18"/>
                <w:szCs w:val="18"/>
              </w:rPr>
              <w:t>-</w:t>
            </w:r>
          </w:p>
        </w:tc>
        <w:tc>
          <w:tcPr>
            <w:tcW w:w="1017" w:type="pct"/>
            <w:tcBorders>
              <w:top w:val="nil"/>
              <w:left w:val="nil"/>
              <w:bottom w:val="nil"/>
              <w:right w:val="nil"/>
            </w:tcBorders>
            <w:vAlign w:val="bottom"/>
            <w:hideMark/>
          </w:tcPr>
          <w:p w14:paraId="48343B71" w14:textId="781D698C"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16D938B8" w14:textId="5DECBB7E" w:rsidR="00897379" w:rsidRPr="00940237" w:rsidRDefault="00897379" w:rsidP="00897379">
            <w:pPr>
              <w:jc w:val="right"/>
              <w:rPr>
                <w:color w:val="000000"/>
                <w:sz w:val="18"/>
                <w:szCs w:val="18"/>
              </w:rPr>
            </w:pPr>
            <w:r w:rsidRPr="00940237">
              <w:rPr>
                <w:sz w:val="18"/>
                <w:szCs w:val="18"/>
              </w:rPr>
              <w:t>-</w:t>
            </w:r>
          </w:p>
        </w:tc>
      </w:tr>
      <w:tr w:rsidR="00897379" w:rsidRPr="00940237" w14:paraId="71AD8D43" w14:textId="77777777" w:rsidTr="00CB2DFD">
        <w:trPr>
          <w:trHeight w:val="170"/>
        </w:trPr>
        <w:tc>
          <w:tcPr>
            <w:tcW w:w="1229" w:type="pct"/>
            <w:tcBorders>
              <w:top w:val="nil"/>
              <w:left w:val="nil"/>
              <w:bottom w:val="nil"/>
              <w:right w:val="nil"/>
            </w:tcBorders>
            <w:vAlign w:val="center"/>
            <w:hideMark/>
          </w:tcPr>
          <w:p w14:paraId="08C74FB1" w14:textId="77777777" w:rsidR="00897379" w:rsidRPr="00940237" w:rsidRDefault="00897379" w:rsidP="00897379">
            <w:pPr>
              <w:ind w:left="641" w:hanging="283"/>
              <w:rPr>
                <w:sz w:val="18"/>
                <w:szCs w:val="18"/>
              </w:rPr>
            </w:pPr>
            <w:r w:rsidRPr="00940237">
              <w:rPr>
                <w:sz w:val="18"/>
                <w:szCs w:val="18"/>
              </w:rPr>
              <w:t>Mali Kesime Verilen Krediler</w:t>
            </w:r>
          </w:p>
        </w:tc>
        <w:tc>
          <w:tcPr>
            <w:tcW w:w="757" w:type="pct"/>
            <w:tcBorders>
              <w:top w:val="nil"/>
              <w:left w:val="nil"/>
              <w:bottom w:val="nil"/>
              <w:right w:val="nil"/>
            </w:tcBorders>
            <w:vAlign w:val="bottom"/>
            <w:hideMark/>
          </w:tcPr>
          <w:p w14:paraId="6148E548" w14:textId="372FA5A1" w:rsidR="00897379" w:rsidRPr="00940237" w:rsidRDefault="00897379" w:rsidP="00897379">
            <w:pPr>
              <w:ind w:firstLineChars="200" w:firstLine="360"/>
              <w:jc w:val="right"/>
              <w:rPr>
                <w:color w:val="000000"/>
                <w:sz w:val="18"/>
                <w:szCs w:val="18"/>
              </w:rPr>
            </w:pPr>
            <w:r w:rsidRPr="00940237">
              <w:rPr>
                <w:color w:val="000000"/>
                <w:sz w:val="18"/>
                <w:szCs w:val="18"/>
              </w:rPr>
              <w:t>3.805.003</w:t>
            </w:r>
          </w:p>
        </w:tc>
        <w:tc>
          <w:tcPr>
            <w:tcW w:w="1047" w:type="pct"/>
            <w:tcBorders>
              <w:top w:val="nil"/>
              <w:left w:val="nil"/>
              <w:bottom w:val="nil"/>
              <w:right w:val="nil"/>
            </w:tcBorders>
            <w:vAlign w:val="bottom"/>
            <w:hideMark/>
          </w:tcPr>
          <w:p w14:paraId="4490ECE6" w14:textId="0DDE49B9" w:rsidR="00897379" w:rsidRPr="00940237" w:rsidRDefault="00897379" w:rsidP="00897379">
            <w:pPr>
              <w:jc w:val="right"/>
              <w:rPr>
                <w:color w:val="000000"/>
                <w:sz w:val="18"/>
                <w:szCs w:val="18"/>
              </w:rPr>
            </w:pPr>
            <w:r w:rsidRPr="00940237">
              <w:rPr>
                <w:sz w:val="18"/>
                <w:szCs w:val="18"/>
              </w:rPr>
              <w:t>-</w:t>
            </w:r>
          </w:p>
        </w:tc>
        <w:tc>
          <w:tcPr>
            <w:tcW w:w="1017" w:type="pct"/>
            <w:tcBorders>
              <w:top w:val="nil"/>
              <w:left w:val="nil"/>
              <w:bottom w:val="nil"/>
              <w:right w:val="nil"/>
            </w:tcBorders>
            <w:vAlign w:val="bottom"/>
            <w:hideMark/>
          </w:tcPr>
          <w:p w14:paraId="06DD030F" w14:textId="6D64CE1A"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67CAFF35" w14:textId="6F94B9BF" w:rsidR="00897379" w:rsidRPr="00940237" w:rsidRDefault="00897379" w:rsidP="00897379">
            <w:pPr>
              <w:jc w:val="right"/>
              <w:rPr>
                <w:color w:val="000000"/>
                <w:sz w:val="18"/>
                <w:szCs w:val="18"/>
              </w:rPr>
            </w:pPr>
            <w:r w:rsidRPr="00940237">
              <w:rPr>
                <w:sz w:val="18"/>
                <w:szCs w:val="18"/>
              </w:rPr>
              <w:t>-</w:t>
            </w:r>
          </w:p>
        </w:tc>
      </w:tr>
      <w:tr w:rsidR="00897379" w:rsidRPr="00940237" w14:paraId="6D350B5C" w14:textId="77777777" w:rsidTr="00CB2DFD">
        <w:trPr>
          <w:trHeight w:val="170"/>
        </w:trPr>
        <w:tc>
          <w:tcPr>
            <w:tcW w:w="1229" w:type="pct"/>
            <w:tcBorders>
              <w:top w:val="nil"/>
              <w:left w:val="nil"/>
              <w:bottom w:val="nil"/>
              <w:right w:val="nil"/>
            </w:tcBorders>
            <w:vAlign w:val="center"/>
            <w:hideMark/>
          </w:tcPr>
          <w:p w14:paraId="2A112A98" w14:textId="77777777" w:rsidR="00897379" w:rsidRPr="00940237" w:rsidRDefault="00897379" w:rsidP="00897379">
            <w:pPr>
              <w:ind w:firstLineChars="200" w:firstLine="360"/>
              <w:rPr>
                <w:color w:val="000000"/>
                <w:sz w:val="18"/>
                <w:szCs w:val="18"/>
                <w:vertAlign w:val="superscript"/>
              </w:rPr>
            </w:pPr>
            <w:r w:rsidRPr="00940237">
              <w:rPr>
                <w:color w:val="000000"/>
                <w:sz w:val="18"/>
                <w:szCs w:val="18"/>
              </w:rPr>
              <w:t>Diğer</w:t>
            </w:r>
          </w:p>
        </w:tc>
        <w:tc>
          <w:tcPr>
            <w:tcW w:w="757" w:type="pct"/>
            <w:tcBorders>
              <w:top w:val="nil"/>
              <w:left w:val="nil"/>
              <w:bottom w:val="nil"/>
              <w:right w:val="nil"/>
            </w:tcBorders>
            <w:vAlign w:val="bottom"/>
            <w:hideMark/>
          </w:tcPr>
          <w:p w14:paraId="6F9BC861" w14:textId="170E0CFB" w:rsidR="00897379" w:rsidRPr="00940237" w:rsidRDefault="00897379" w:rsidP="00897379">
            <w:pPr>
              <w:ind w:firstLineChars="200" w:firstLine="360"/>
              <w:jc w:val="right"/>
              <w:rPr>
                <w:color w:val="000000"/>
                <w:sz w:val="18"/>
                <w:szCs w:val="18"/>
              </w:rPr>
            </w:pPr>
            <w:r w:rsidRPr="00940237">
              <w:rPr>
                <w:color w:val="000000"/>
                <w:sz w:val="18"/>
                <w:szCs w:val="18"/>
              </w:rPr>
              <w:t>11.546.638</w:t>
            </w:r>
          </w:p>
        </w:tc>
        <w:tc>
          <w:tcPr>
            <w:tcW w:w="1047" w:type="pct"/>
            <w:tcBorders>
              <w:top w:val="nil"/>
              <w:left w:val="nil"/>
              <w:bottom w:val="nil"/>
              <w:right w:val="nil"/>
            </w:tcBorders>
            <w:vAlign w:val="bottom"/>
            <w:hideMark/>
          </w:tcPr>
          <w:p w14:paraId="46633629" w14:textId="62E2AD89" w:rsidR="00897379" w:rsidRPr="00940237" w:rsidRDefault="00897379" w:rsidP="00897379">
            <w:pPr>
              <w:jc w:val="right"/>
              <w:rPr>
                <w:color w:val="000000"/>
                <w:sz w:val="18"/>
                <w:szCs w:val="18"/>
              </w:rPr>
            </w:pPr>
            <w:r w:rsidRPr="00940237">
              <w:rPr>
                <w:sz w:val="18"/>
                <w:szCs w:val="18"/>
              </w:rPr>
              <w:t>117.013</w:t>
            </w:r>
          </w:p>
        </w:tc>
        <w:tc>
          <w:tcPr>
            <w:tcW w:w="1017" w:type="pct"/>
            <w:tcBorders>
              <w:top w:val="nil"/>
              <w:left w:val="nil"/>
              <w:bottom w:val="nil"/>
              <w:right w:val="nil"/>
            </w:tcBorders>
            <w:vAlign w:val="bottom"/>
            <w:hideMark/>
          </w:tcPr>
          <w:p w14:paraId="6721A5B9" w14:textId="7FC6F184" w:rsidR="00897379" w:rsidRPr="00940237" w:rsidRDefault="00897379" w:rsidP="00897379">
            <w:pPr>
              <w:jc w:val="right"/>
              <w:rPr>
                <w:color w:val="000000"/>
                <w:sz w:val="18"/>
                <w:szCs w:val="18"/>
              </w:rPr>
            </w:pPr>
            <w:r w:rsidRPr="00940237">
              <w:rPr>
                <w:sz w:val="18"/>
                <w:szCs w:val="18"/>
              </w:rPr>
              <w:t>-</w:t>
            </w:r>
          </w:p>
        </w:tc>
        <w:tc>
          <w:tcPr>
            <w:tcW w:w="950" w:type="pct"/>
            <w:tcBorders>
              <w:top w:val="nil"/>
              <w:left w:val="nil"/>
              <w:bottom w:val="nil"/>
              <w:right w:val="nil"/>
            </w:tcBorders>
            <w:vAlign w:val="bottom"/>
            <w:hideMark/>
          </w:tcPr>
          <w:p w14:paraId="10DF9A74" w14:textId="547B607C" w:rsidR="00897379" w:rsidRPr="00940237" w:rsidRDefault="00897379" w:rsidP="00897379">
            <w:pPr>
              <w:jc w:val="right"/>
              <w:rPr>
                <w:color w:val="000000"/>
                <w:sz w:val="18"/>
                <w:szCs w:val="18"/>
              </w:rPr>
            </w:pPr>
            <w:r w:rsidRPr="00940237">
              <w:rPr>
                <w:sz w:val="18"/>
                <w:szCs w:val="18"/>
              </w:rPr>
              <w:t>4.970</w:t>
            </w:r>
          </w:p>
        </w:tc>
      </w:tr>
      <w:tr w:rsidR="00897379" w:rsidRPr="00940237" w14:paraId="5354AE66" w14:textId="77777777" w:rsidTr="00CB2DFD">
        <w:trPr>
          <w:trHeight w:val="170"/>
        </w:trPr>
        <w:tc>
          <w:tcPr>
            <w:tcW w:w="1229" w:type="pct"/>
            <w:tcBorders>
              <w:top w:val="nil"/>
              <w:left w:val="nil"/>
              <w:bottom w:val="single" w:sz="4" w:space="0" w:color="auto"/>
              <w:right w:val="nil"/>
            </w:tcBorders>
            <w:vAlign w:val="center"/>
            <w:hideMark/>
          </w:tcPr>
          <w:p w14:paraId="2701C39B" w14:textId="77777777" w:rsidR="00897379" w:rsidRPr="00940237" w:rsidRDefault="00897379" w:rsidP="00897379">
            <w:pPr>
              <w:rPr>
                <w:color w:val="000000"/>
                <w:sz w:val="18"/>
                <w:szCs w:val="18"/>
              </w:rPr>
            </w:pPr>
            <w:r w:rsidRPr="00940237">
              <w:rPr>
                <w:color w:val="000000"/>
                <w:sz w:val="18"/>
                <w:szCs w:val="18"/>
              </w:rPr>
              <w:t>Diğer Alacaklar</w:t>
            </w:r>
          </w:p>
        </w:tc>
        <w:tc>
          <w:tcPr>
            <w:tcW w:w="757" w:type="pct"/>
            <w:tcBorders>
              <w:top w:val="nil"/>
              <w:left w:val="nil"/>
              <w:bottom w:val="single" w:sz="4" w:space="0" w:color="auto"/>
              <w:right w:val="nil"/>
            </w:tcBorders>
            <w:vAlign w:val="bottom"/>
            <w:hideMark/>
          </w:tcPr>
          <w:p w14:paraId="09B9DC77" w14:textId="2A365171" w:rsidR="00897379" w:rsidRPr="00940237" w:rsidRDefault="00897379" w:rsidP="00897379">
            <w:pPr>
              <w:jc w:val="right"/>
              <w:rPr>
                <w:color w:val="000000"/>
                <w:sz w:val="18"/>
                <w:szCs w:val="18"/>
              </w:rPr>
            </w:pPr>
            <w:r w:rsidRPr="00940237">
              <w:rPr>
                <w:color w:val="000000"/>
                <w:sz w:val="18"/>
                <w:szCs w:val="18"/>
              </w:rPr>
              <w:t>-</w:t>
            </w:r>
          </w:p>
        </w:tc>
        <w:tc>
          <w:tcPr>
            <w:tcW w:w="1047" w:type="pct"/>
            <w:tcBorders>
              <w:top w:val="nil"/>
              <w:left w:val="nil"/>
              <w:bottom w:val="single" w:sz="4" w:space="0" w:color="auto"/>
              <w:right w:val="nil"/>
            </w:tcBorders>
            <w:vAlign w:val="bottom"/>
            <w:hideMark/>
          </w:tcPr>
          <w:p w14:paraId="3A4B7BD3" w14:textId="0AA545B9" w:rsidR="00897379" w:rsidRPr="00940237" w:rsidRDefault="00897379" w:rsidP="00897379">
            <w:pPr>
              <w:jc w:val="right"/>
              <w:rPr>
                <w:color w:val="000000"/>
                <w:sz w:val="18"/>
                <w:szCs w:val="18"/>
              </w:rPr>
            </w:pPr>
            <w:r w:rsidRPr="00940237">
              <w:rPr>
                <w:color w:val="000000"/>
                <w:sz w:val="18"/>
                <w:szCs w:val="18"/>
              </w:rPr>
              <w:t>-</w:t>
            </w:r>
          </w:p>
        </w:tc>
        <w:tc>
          <w:tcPr>
            <w:tcW w:w="1017" w:type="pct"/>
            <w:tcBorders>
              <w:top w:val="nil"/>
              <w:left w:val="nil"/>
              <w:bottom w:val="single" w:sz="4" w:space="0" w:color="auto"/>
              <w:right w:val="nil"/>
            </w:tcBorders>
            <w:vAlign w:val="bottom"/>
            <w:hideMark/>
          </w:tcPr>
          <w:p w14:paraId="7CDA2923" w14:textId="55DA057E" w:rsidR="00897379" w:rsidRPr="00940237" w:rsidRDefault="00897379" w:rsidP="00897379">
            <w:pPr>
              <w:jc w:val="right"/>
              <w:rPr>
                <w:color w:val="000000"/>
                <w:sz w:val="18"/>
                <w:szCs w:val="18"/>
              </w:rPr>
            </w:pPr>
            <w:r w:rsidRPr="00940237">
              <w:rPr>
                <w:color w:val="000000"/>
                <w:sz w:val="18"/>
                <w:szCs w:val="18"/>
              </w:rPr>
              <w:t>-</w:t>
            </w:r>
          </w:p>
        </w:tc>
        <w:tc>
          <w:tcPr>
            <w:tcW w:w="950" w:type="pct"/>
            <w:tcBorders>
              <w:top w:val="nil"/>
              <w:left w:val="nil"/>
              <w:bottom w:val="single" w:sz="4" w:space="0" w:color="auto"/>
              <w:right w:val="nil"/>
            </w:tcBorders>
            <w:vAlign w:val="bottom"/>
            <w:hideMark/>
          </w:tcPr>
          <w:p w14:paraId="58691B99" w14:textId="47898AE6" w:rsidR="00897379" w:rsidRPr="00940237" w:rsidRDefault="00897379" w:rsidP="00897379">
            <w:pPr>
              <w:jc w:val="right"/>
              <w:rPr>
                <w:color w:val="000000"/>
                <w:sz w:val="18"/>
                <w:szCs w:val="18"/>
              </w:rPr>
            </w:pPr>
            <w:r w:rsidRPr="00940237">
              <w:rPr>
                <w:color w:val="000000"/>
                <w:sz w:val="18"/>
                <w:szCs w:val="18"/>
              </w:rPr>
              <w:t>-</w:t>
            </w:r>
          </w:p>
        </w:tc>
      </w:tr>
      <w:tr w:rsidR="00897379" w:rsidRPr="00940237" w14:paraId="1CA5FA6D" w14:textId="77777777" w:rsidTr="00CB2DFD">
        <w:trPr>
          <w:trHeight w:val="170"/>
        </w:trPr>
        <w:tc>
          <w:tcPr>
            <w:tcW w:w="1229" w:type="pct"/>
            <w:tcBorders>
              <w:top w:val="nil"/>
              <w:left w:val="nil"/>
              <w:right w:val="nil"/>
            </w:tcBorders>
            <w:vAlign w:val="center"/>
            <w:hideMark/>
          </w:tcPr>
          <w:p w14:paraId="72B35585" w14:textId="77777777" w:rsidR="00897379" w:rsidRPr="00940237" w:rsidRDefault="00897379" w:rsidP="00897379">
            <w:pPr>
              <w:jc w:val="right"/>
              <w:rPr>
                <w:color w:val="000000"/>
                <w:sz w:val="18"/>
                <w:szCs w:val="18"/>
              </w:rPr>
            </w:pPr>
          </w:p>
        </w:tc>
        <w:tc>
          <w:tcPr>
            <w:tcW w:w="757" w:type="pct"/>
            <w:tcBorders>
              <w:top w:val="nil"/>
              <w:left w:val="nil"/>
              <w:right w:val="nil"/>
            </w:tcBorders>
            <w:vAlign w:val="bottom"/>
            <w:hideMark/>
          </w:tcPr>
          <w:p w14:paraId="64E4C0AE" w14:textId="77777777" w:rsidR="00897379" w:rsidRPr="00940237" w:rsidRDefault="00897379" w:rsidP="00897379">
            <w:pPr>
              <w:jc w:val="right"/>
              <w:rPr>
                <w:sz w:val="18"/>
                <w:szCs w:val="18"/>
              </w:rPr>
            </w:pPr>
          </w:p>
        </w:tc>
        <w:tc>
          <w:tcPr>
            <w:tcW w:w="1047" w:type="pct"/>
            <w:tcBorders>
              <w:top w:val="nil"/>
              <w:left w:val="nil"/>
              <w:right w:val="nil"/>
            </w:tcBorders>
            <w:vAlign w:val="bottom"/>
            <w:hideMark/>
          </w:tcPr>
          <w:p w14:paraId="36C0CCAC" w14:textId="77777777" w:rsidR="00897379" w:rsidRPr="00940237" w:rsidRDefault="00897379" w:rsidP="00897379">
            <w:pPr>
              <w:jc w:val="right"/>
              <w:rPr>
                <w:sz w:val="18"/>
                <w:szCs w:val="18"/>
              </w:rPr>
            </w:pPr>
          </w:p>
        </w:tc>
        <w:tc>
          <w:tcPr>
            <w:tcW w:w="1017" w:type="pct"/>
            <w:tcBorders>
              <w:top w:val="nil"/>
              <w:left w:val="nil"/>
              <w:right w:val="nil"/>
            </w:tcBorders>
            <w:vAlign w:val="bottom"/>
            <w:hideMark/>
          </w:tcPr>
          <w:p w14:paraId="1D78A6D2" w14:textId="77777777" w:rsidR="00897379" w:rsidRPr="00940237" w:rsidRDefault="00897379" w:rsidP="00897379">
            <w:pPr>
              <w:jc w:val="right"/>
              <w:rPr>
                <w:sz w:val="18"/>
                <w:szCs w:val="18"/>
              </w:rPr>
            </w:pPr>
          </w:p>
        </w:tc>
        <w:tc>
          <w:tcPr>
            <w:tcW w:w="950" w:type="pct"/>
            <w:tcBorders>
              <w:top w:val="nil"/>
              <w:left w:val="nil"/>
              <w:right w:val="nil"/>
            </w:tcBorders>
            <w:vAlign w:val="bottom"/>
            <w:hideMark/>
          </w:tcPr>
          <w:p w14:paraId="38A492F1" w14:textId="77777777" w:rsidR="00897379" w:rsidRPr="00940237" w:rsidRDefault="00897379" w:rsidP="00897379">
            <w:pPr>
              <w:jc w:val="right"/>
              <w:rPr>
                <w:sz w:val="18"/>
                <w:szCs w:val="18"/>
              </w:rPr>
            </w:pPr>
          </w:p>
        </w:tc>
      </w:tr>
      <w:tr w:rsidR="00897379" w:rsidRPr="00940237" w14:paraId="0B949CA6" w14:textId="77777777" w:rsidTr="00CB2DFD">
        <w:trPr>
          <w:trHeight w:val="170"/>
        </w:trPr>
        <w:tc>
          <w:tcPr>
            <w:tcW w:w="1229" w:type="pct"/>
            <w:tcBorders>
              <w:top w:val="nil"/>
              <w:left w:val="nil"/>
              <w:bottom w:val="single" w:sz="12" w:space="0" w:color="auto"/>
              <w:right w:val="nil"/>
            </w:tcBorders>
            <w:vAlign w:val="center"/>
            <w:hideMark/>
          </w:tcPr>
          <w:p w14:paraId="2684D707" w14:textId="77777777" w:rsidR="00897379" w:rsidRPr="00940237" w:rsidRDefault="00897379" w:rsidP="00897379">
            <w:pPr>
              <w:rPr>
                <w:b/>
                <w:bCs/>
                <w:color w:val="000000"/>
                <w:sz w:val="18"/>
                <w:szCs w:val="18"/>
              </w:rPr>
            </w:pPr>
            <w:r w:rsidRPr="00940237">
              <w:rPr>
                <w:b/>
                <w:bCs/>
                <w:color w:val="000000"/>
                <w:sz w:val="18"/>
                <w:szCs w:val="18"/>
              </w:rPr>
              <w:t xml:space="preserve">Toplam </w:t>
            </w:r>
          </w:p>
        </w:tc>
        <w:tc>
          <w:tcPr>
            <w:tcW w:w="757" w:type="pct"/>
            <w:tcBorders>
              <w:top w:val="nil"/>
              <w:left w:val="nil"/>
              <w:bottom w:val="single" w:sz="12" w:space="0" w:color="auto"/>
              <w:right w:val="nil"/>
            </w:tcBorders>
            <w:vAlign w:val="bottom"/>
            <w:hideMark/>
          </w:tcPr>
          <w:p w14:paraId="513A008F" w14:textId="2C7F8362" w:rsidR="00897379" w:rsidRPr="00940237" w:rsidRDefault="00897379" w:rsidP="00897379">
            <w:pPr>
              <w:jc w:val="right"/>
              <w:rPr>
                <w:b/>
                <w:bCs/>
                <w:color w:val="000000"/>
                <w:sz w:val="18"/>
                <w:szCs w:val="18"/>
              </w:rPr>
            </w:pPr>
            <w:r w:rsidRPr="00940237">
              <w:rPr>
                <w:b/>
                <w:bCs/>
                <w:color w:val="000000"/>
                <w:sz w:val="18"/>
                <w:szCs w:val="18"/>
              </w:rPr>
              <w:t>51.404.015</w:t>
            </w:r>
          </w:p>
        </w:tc>
        <w:tc>
          <w:tcPr>
            <w:tcW w:w="1047" w:type="pct"/>
            <w:tcBorders>
              <w:top w:val="nil"/>
              <w:left w:val="nil"/>
              <w:bottom w:val="single" w:sz="12" w:space="0" w:color="auto"/>
              <w:right w:val="nil"/>
            </w:tcBorders>
            <w:vAlign w:val="bottom"/>
            <w:hideMark/>
          </w:tcPr>
          <w:p w14:paraId="39343FB2" w14:textId="59440F01" w:rsidR="00897379" w:rsidRPr="00940237" w:rsidRDefault="00897379" w:rsidP="00897379">
            <w:pPr>
              <w:jc w:val="right"/>
              <w:rPr>
                <w:b/>
                <w:bCs/>
                <w:color w:val="000000"/>
                <w:sz w:val="18"/>
                <w:szCs w:val="18"/>
              </w:rPr>
            </w:pPr>
            <w:r w:rsidRPr="00940237">
              <w:rPr>
                <w:b/>
                <w:bCs/>
                <w:color w:val="000000"/>
                <w:sz w:val="18"/>
                <w:szCs w:val="18"/>
              </w:rPr>
              <w:t>450.125</w:t>
            </w:r>
          </w:p>
        </w:tc>
        <w:tc>
          <w:tcPr>
            <w:tcW w:w="1017" w:type="pct"/>
            <w:tcBorders>
              <w:top w:val="nil"/>
              <w:left w:val="nil"/>
              <w:bottom w:val="single" w:sz="12" w:space="0" w:color="auto"/>
              <w:right w:val="nil"/>
            </w:tcBorders>
            <w:vAlign w:val="bottom"/>
            <w:hideMark/>
          </w:tcPr>
          <w:p w14:paraId="247C7006" w14:textId="63D1BDBE" w:rsidR="00897379" w:rsidRPr="00940237" w:rsidRDefault="00897379" w:rsidP="00897379">
            <w:pPr>
              <w:jc w:val="right"/>
              <w:rPr>
                <w:b/>
                <w:bCs/>
                <w:color w:val="000000"/>
                <w:sz w:val="18"/>
                <w:szCs w:val="18"/>
              </w:rPr>
            </w:pPr>
            <w:r w:rsidRPr="00940237">
              <w:rPr>
                <w:b/>
                <w:bCs/>
                <w:color w:val="000000"/>
                <w:sz w:val="18"/>
                <w:szCs w:val="18"/>
              </w:rPr>
              <w:t>-</w:t>
            </w:r>
          </w:p>
        </w:tc>
        <w:tc>
          <w:tcPr>
            <w:tcW w:w="950" w:type="pct"/>
            <w:tcBorders>
              <w:top w:val="nil"/>
              <w:left w:val="nil"/>
              <w:bottom w:val="single" w:sz="12" w:space="0" w:color="auto"/>
              <w:right w:val="nil"/>
            </w:tcBorders>
            <w:vAlign w:val="bottom"/>
            <w:hideMark/>
          </w:tcPr>
          <w:p w14:paraId="54E26048" w14:textId="577634BD" w:rsidR="00897379" w:rsidRPr="00940237" w:rsidRDefault="00897379" w:rsidP="00897379">
            <w:pPr>
              <w:jc w:val="right"/>
              <w:rPr>
                <w:b/>
                <w:bCs/>
                <w:color w:val="000000"/>
                <w:sz w:val="18"/>
                <w:szCs w:val="18"/>
              </w:rPr>
            </w:pPr>
            <w:r w:rsidRPr="00940237">
              <w:rPr>
                <w:b/>
                <w:bCs/>
                <w:color w:val="000000"/>
                <w:sz w:val="18"/>
                <w:szCs w:val="18"/>
              </w:rPr>
              <w:t>15.504</w:t>
            </w:r>
          </w:p>
        </w:tc>
      </w:tr>
    </w:tbl>
    <w:p w14:paraId="7BDB19B2" w14:textId="2DD9FEAD" w:rsidR="00083027" w:rsidRPr="00940237" w:rsidRDefault="00083027" w:rsidP="00AE0899">
      <w:pPr>
        <w:widowControl w:val="0"/>
        <w:ind w:right="187"/>
        <w:jc w:val="both"/>
        <w:rPr>
          <w:szCs w:val="20"/>
        </w:rPr>
      </w:pPr>
    </w:p>
    <w:p w14:paraId="1F0BF5E9" w14:textId="77777777" w:rsidR="00083027" w:rsidRPr="00940237" w:rsidRDefault="00083027">
      <w:pPr>
        <w:rPr>
          <w:szCs w:val="20"/>
        </w:rPr>
      </w:pPr>
      <w:r w:rsidRPr="00940237">
        <w:rPr>
          <w:szCs w:val="20"/>
        </w:rPr>
        <w:br w:type="page"/>
      </w:r>
    </w:p>
    <w:p w14:paraId="28E5B4ED" w14:textId="77777777" w:rsidR="00083027" w:rsidRPr="00940237" w:rsidRDefault="00083027" w:rsidP="00083027">
      <w:pPr>
        <w:widowControl w:val="0"/>
        <w:ind w:left="720" w:hanging="720"/>
        <w:jc w:val="both"/>
        <w:rPr>
          <w:b/>
          <w:szCs w:val="20"/>
        </w:rPr>
      </w:pPr>
      <w:r w:rsidRPr="00940237">
        <w:rPr>
          <w:b/>
          <w:szCs w:val="20"/>
        </w:rPr>
        <w:lastRenderedPageBreak/>
        <w:t>KONSOLİDE FİNANSAL TABLOLARA İLİŞKİN AÇIKLAMA VE DİPNOTLAR (Devamı)</w:t>
      </w:r>
    </w:p>
    <w:p w14:paraId="0F5AB44E" w14:textId="77777777" w:rsidR="00083027" w:rsidRPr="00940237" w:rsidRDefault="00083027" w:rsidP="00083027">
      <w:pPr>
        <w:pStyle w:val="ListeParagraf"/>
        <w:widowControl w:val="0"/>
        <w:ind w:left="14" w:right="452"/>
        <w:jc w:val="both"/>
        <w:rPr>
          <w:b/>
          <w:szCs w:val="20"/>
        </w:rPr>
      </w:pPr>
    </w:p>
    <w:p w14:paraId="25C3BD66" w14:textId="77777777" w:rsidR="00083027" w:rsidRPr="00940237" w:rsidRDefault="00083027" w:rsidP="00B10FDB">
      <w:pPr>
        <w:pStyle w:val="ListeParagraf"/>
        <w:widowControl w:val="0"/>
        <w:numPr>
          <w:ilvl w:val="0"/>
          <w:numId w:val="100"/>
        </w:numPr>
        <w:jc w:val="both"/>
        <w:rPr>
          <w:b/>
          <w:szCs w:val="20"/>
        </w:rPr>
      </w:pPr>
      <w:r w:rsidRPr="00940237">
        <w:rPr>
          <w:b/>
          <w:szCs w:val="20"/>
        </w:rPr>
        <w:t>KONSOLİDE BİLANÇONUN AKTİF HESAPLARINA İLİŞKİN AÇIKLAMA VE DİPNOTLAR (Devamı)</w:t>
      </w:r>
    </w:p>
    <w:p w14:paraId="46BCF26B" w14:textId="2C085F65" w:rsidR="00E96B8E" w:rsidRPr="00940237" w:rsidRDefault="00E96B8E" w:rsidP="00D052FC">
      <w:pPr>
        <w:autoSpaceDE w:val="0"/>
        <w:autoSpaceDN w:val="0"/>
        <w:adjustRightInd w:val="0"/>
        <w:spacing w:before="60" w:after="60"/>
        <w:ind w:left="426" w:hanging="466"/>
        <w:jc w:val="both"/>
        <w:rPr>
          <w:szCs w:val="20"/>
        </w:rPr>
      </w:pPr>
      <w:bookmarkStart w:id="64" w:name="_Hlk197349901"/>
      <w:r w:rsidRPr="00940237">
        <w:rPr>
          <w:szCs w:val="20"/>
          <w:vertAlign w:val="superscript"/>
        </w:rPr>
        <w:t>(*)</w:t>
      </w:r>
      <w:r w:rsidR="00D052FC" w:rsidRPr="00940237">
        <w:rPr>
          <w:szCs w:val="20"/>
          <w:vertAlign w:val="superscript"/>
        </w:rPr>
        <w:tab/>
      </w:r>
      <w:r w:rsidRPr="00940237">
        <w:rPr>
          <w:szCs w:val="20"/>
        </w:rPr>
        <w:t>Diğer kredilerin detayı aşağıdaki gibidir:</w:t>
      </w:r>
    </w:p>
    <w:tbl>
      <w:tblPr>
        <w:tblW w:w="5000" w:type="pct"/>
        <w:tblCellMar>
          <w:left w:w="70" w:type="dxa"/>
          <w:right w:w="70" w:type="dxa"/>
        </w:tblCellMar>
        <w:tblLook w:val="04A0" w:firstRow="1" w:lastRow="0" w:firstColumn="1" w:lastColumn="0" w:noHBand="0" w:noVBand="1"/>
      </w:tblPr>
      <w:tblGrid>
        <w:gridCol w:w="6489"/>
        <w:gridCol w:w="2866"/>
      </w:tblGrid>
      <w:tr w:rsidR="005208B0" w:rsidRPr="00940237" w14:paraId="15F5A2B3" w14:textId="77777777" w:rsidTr="005208B0">
        <w:trPr>
          <w:trHeight w:val="170"/>
        </w:trPr>
        <w:tc>
          <w:tcPr>
            <w:tcW w:w="3468" w:type="pct"/>
            <w:tcBorders>
              <w:top w:val="nil"/>
              <w:left w:val="nil"/>
              <w:bottom w:val="nil"/>
              <w:right w:val="nil"/>
            </w:tcBorders>
            <w:noWrap/>
            <w:vAlign w:val="center"/>
            <w:hideMark/>
          </w:tcPr>
          <w:bookmarkEnd w:id="64"/>
          <w:p w14:paraId="42AFF6F2" w14:textId="77777777" w:rsidR="005208B0" w:rsidRPr="00940237" w:rsidRDefault="005208B0" w:rsidP="00897379">
            <w:pPr>
              <w:rPr>
                <w:color w:val="000000"/>
                <w:szCs w:val="20"/>
                <w:lang w:eastAsia="tr-TR"/>
              </w:rPr>
            </w:pPr>
            <w:r w:rsidRPr="00940237">
              <w:rPr>
                <w:color w:val="000000"/>
                <w:szCs w:val="20"/>
                <w:lang w:eastAsia="tr-TR"/>
              </w:rPr>
              <w:t>Taksitli Ticari Krediler</w:t>
            </w:r>
          </w:p>
        </w:tc>
        <w:tc>
          <w:tcPr>
            <w:tcW w:w="1532" w:type="pct"/>
            <w:tcBorders>
              <w:top w:val="nil"/>
              <w:left w:val="nil"/>
              <w:bottom w:val="nil"/>
              <w:right w:val="nil"/>
            </w:tcBorders>
          </w:tcPr>
          <w:p w14:paraId="68A939E4" w14:textId="74134F7A" w:rsidR="005208B0" w:rsidRPr="00940237" w:rsidRDefault="005208B0" w:rsidP="00897379">
            <w:pPr>
              <w:jc w:val="right"/>
            </w:pPr>
            <w:r w:rsidRPr="00940237">
              <w:t>2.385.209</w:t>
            </w:r>
          </w:p>
        </w:tc>
      </w:tr>
      <w:tr w:rsidR="005208B0" w:rsidRPr="00940237" w14:paraId="75969D0B" w14:textId="77777777" w:rsidTr="005208B0">
        <w:trPr>
          <w:trHeight w:val="170"/>
        </w:trPr>
        <w:tc>
          <w:tcPr>
            <w:tcW w:w="3468" w:type="pct"/>
            <w:tcBorders>
              <w:top w:val="nil"/>
              <w:left w:val="nil"/>
              <w:right w:val="nil"/>
            </w:tcBorders>
            <w:noWrap/>
            <w:vAlign w:val="center"/>
          </w:tcPr>
          <w:p w14:paraId="0B6F77E2" w14:textId="77777777" w:rsidR="005208B0" w:rsidRPr="00940237" w:rsidRDefault="005208B0" w:rsidP="00897379">
            <w:pPr>
              <w:rPr>
                <w:color w:val="000000"/>
                <w:szCs w:val="20"/>
                <w:lang w:eastAsia="tr-TR"/>
              </w:rPr>
            </w:pPr>
            <w:r w:rsidRPr="00940237">
              <w:rPr>
                <w:color w:val="000000"/>
                <w:szCs w:val="20"/>
                <w:lang w:eastAsia="tr-TR"/>
              </w:rPr>
              <w:t>Kıymetli Maden Kredileri</w:t>
            </w:r>
          </w:p>
        </w:tc>
        <w:tc>
          <w:tcPr>
            <w:tcW w:w="1532" w:type="pct"/>
            <w:tcBorders>
              <w:top w:val="nil"/>
              <w:left w:val="nil"/>
              <w:right w:val="nil"/>
            </w:tcBorders>
          </w:tcPr>
          <w:p w14:paraId="1A66740B" w14:textId="23DCFB73" w:rsidR="005208B0" w:rsidRPr="00940237" w:rsidRDefault="005208B0" w:rsidP="00897379">
            <w:pPr>
              <w:jc w:val="right"/>
            </w:pPr>
            <w:r w:rsidRPr="00940237">
              <w:t>8.603.085</w:t>
            </w:r>
          </w:p>
        </w:tc>
      </w:tr>
      <w:tr w:rsidR="005208B0" w:rsidRPr="00940237" w14:paraId="53A6933D" w14:textId="77777777" w:rsidTr="005208B0">
        <w:trPr>
          <w:trHeight w:val="170"/>
        </w:trPr>
        <w:tc>
          <w:tcPr>
            <w:tcW w:w="3468" w:type="pct"/>
            <w:tcBorders>
              <w:top w:val="nil"/>
              <w:left w:val="nil"/>
              <w:right w:val="nil"/>
            </w:tcBorders>
            <w:noWrap/>
            <w:vAlign w:val="center"/>
          </w:tcPr>
          <w:p w14:paraId="2E13A562" w14:textId="77777777" w:rsidR="005208B0" w:rsidRPr="00940237" w:rsidRDefault="005208B0" w:rsidP="00897379">
            <w:pPr>
              <w:rPr>
                <w:color w:val="000000"/>
                <w:szCs w:val="20"/>
                <w:lang w:eastAsia="tr-TR"/>
              </w:rPr>
            </w:pPr>
            <w:r w:rsidRPr="00940237">
              <w:rPr>
                <w:color w:val="000000"/>
                <w:szCs w:val="20"/>
                <w:lang w:eastAsia="tr-TR"/>
              </w:rPr>
              <w:t>Yurtdışı krediler</w:t>
            </w:r>
          </w:p>
        </w:tc>
        <w:tc>
          <w:tcPr>
            <w:tcW w:w="1532" w:type="pct"/>
            <w:tcBorders>
              <w:top w:val="nil"/>
              <w:left w:val="nil"/>
              <w:right w:val="nil"/>
            </w:tcBorders>
          </w:tcPr>
          <w:p w14:paraId="7CFEE156" w14:textId="6FA735A1" w:rsidR="005208B0" w:rsidRPr="00940237" w:rsidRDefault="005208B0" w:rsidP="00897379">
            <w:pPr>
              <w:jc w:val="right"/>
            </w:pPr>
            <w:r w:rsidRPr="00940237">
              <w:t>616.331</w:t>
            </w:r>
          </w:p>
        </w:tc>
      </w:tr>
      <w:tr w:rsidR="005208B0" w:rsidRPr="00940237" w14:paraId="75945E79" w14:textId="77777777" w:rsidTr="005208B0">
        <w:trPr>
          <w:trHeight w:val="170"/>
        </w:trPr>
        <w:tc>
          <w:tcPr>
            <w:tcW w:w="3468" w:type="pct"/>
            <w:tcBorders>
              <w:top w:val="nil"/>
              <w:left w:val="nil"/>
              <w:right w:val="nil"/>
            </w:tcBorders>
            <w:noWrap/>
            <w:vAlign w:val="center"/>
          </w:tcPr>
          <w:p w14:paraId="386B7509" w14:textId="77777777" w:rsidR="005208B0" w:rsidRPr="00940237" w:rsidRDefault="005208B0" w:rsidP="00897379">
            <w:pPr>
              <w:rPr>
                <w:color w:val="000000"/>
                <w:szCs w:val="20"/>
                <w:lang w:eastAsia="tr-TR"/>
              </w:rPr>
            </w:pPr>
            <w:r w:rsidRPr="00940237">
              <w:rPr>
                <w:color w:val="000000"/>
                <w:szCs w:val="20"/>
                <w:lang w:eastAsia="tr-TR"/>
              </w:rPr>
              <w:t>Müşteri adına menkul değer alım kredileri</w:t>
            </w:r>
          </w:p>
        </w:tc>
        <w:tc>
          <w:tcPr>
            <w:tcW w:w="1532" w:type="pct"/>
            <w:tcBorders>
              <w:top w:val="nil"/>
              <w:left w:val="nil"/>
              <w:right w:val="nil"/>
            </w:tcBorders>
          </w:tcPr>
          <w:p w14:paraId="7C4D51BE" w14:textId="7CC14CEF" w:rsidR="005208B0" w:rsidRPr="00940237" w:rsidRDefault="005208B0" w:rsidP="00897379">
            <w:pPr>
              <w:jc w:val="right"/>
            </w:pPr>
            <w:r w:rsidRPr="00940237">
              <w:t>52.522</w:t>
            </w:r>
          </w:p>
        </w:tc>
      </w:tr>
      <w:tr w:rsidR="005208B0" w:rsidRPr="00940237" w14:paraId="227623BA" w14:textId="77777777" w:rsidTr="005208B0">
        <w:trPr>
          <w:trHeight w:val="170"/>
        </w:trPr>
        <w:tc>
          <w:tcPr>
            <w:tcW w:w="3468" w:type="pct"/>
            <w:tcBorders>
              <w:top w:val="nil"/>
              <w:left w:val="nil"/>
              <w:right w:val="nil"/>
            </w:tcBorders>
            <w:noWrap/>
            <w:vAlign w:val="center"/>
          </w:tcPr>
          <w:p w14:paraId="57F93FFE" w14:textId="77777777" w:rsidR="005208B0" w:rsidRPr="00940237" w:rsidRDefault="005208B0" w:rsidP="00897379">
            <w:pPr>
              <w:rPr>
                <w:color w:val="000000"/>
                <w:szCs w:val="20"/>
                <w:lang w:eastAsia="tr-TR"/>
              </w:rPr>
            </w:pPr>
            <w:r w:rsidRPr="00940237">
              <w:rPr>
                <w:color w:val="000000"/>
                <w:szCs w:val="20"/>
                <w:lang w:eastAsia="tr-TR"/>
              </w:rPr>
              <w:t>Diğer</w:t>
            </w:r>
          </w:p>
        </w:tc>
        <w:tc>
          <w:tcPr>
            <w:tcW w:w="1532" w:type="pct"/>
            <w:tcBorders>
              <w:top w:val="nil"/>
              <w:left w:val="nil"/>
              <w:right w:val="nil"/>
            </w:tcBorders>
          </w:tcPr>
          <w:p w14:paraId="3F221F6F" w14:textId="1EB158F3" w:rsidR="005208B0" w:rsidRPr="00940237" w:rsidRDefault="005208B0" w:rsidP="00897379">
            <w:pPr>
              <w:jc w:val="right"/>
            </w:pPr>
            <w:r w:rsidRPr="00940237">
              <w:t>11.474</w:t>
            </w:r>
          </w:p>
        </w:tc>
      </w:tr>
      <w:tr w:rsidR="005208B0" w:rsidRPr="00940237" w14:paraId="0EB710E7" w14:textId="77777777" w:rsidTr="005208B0">
        <w:trPr>
          <w:trHeight w:val="170"/>
        </w:trPr>
        <w:tc>
          <w:tcPr>
            <w:tcW w:w="3468" w:type="pct"/>
            <w:tcBorders>
              <w:top w:val="single" w:sz="4" w:space="0" w:color="auto"/>
              <w:left w:val="nil"/>
              <w:right w:val="nil"/>
            </w:tcBorders>
            <w:noWrap/>
            <w:vAlign w:val="center"/>
            <w:hideMark/>
          </w:tcPr>
          <w:p w14:paraId="29455A15" w14:textId="77777777" w:rsidR="005208B0" w:rsidRPr="00940237" w:rsidRDefault="005208B0" w:rsidP="00897379">
            <w:pPr>
              <w:jc w:val="right"/>
              <w:rPr>
                <w:color w:val="000000"/>
                <w:szCs w:val="20"/>
                <w:lang w:eastAsia="tr-TR"/>
              </w:rPr>
            </w:pPr>
          </w:p>
        </w:tc>
        <w:tc>
          <w:tcPr>
            <w:tcW w:w="1532" w:type="pct"/>
            <w:tcBorders>
              <w:top w:val="single" w:sz="4" w:space="0" w:color="auto"/>
              <w:left w:val="nil"/>
              <w:right w:val="nil"/>
            </w:tcBorders>
            <w:vAlign w:val="center"/>
          </w:tcPr>
          <w:p w14:paraId="380129E3" w14:textId="77777777" w:rsidR="005208B0" w:rsidRPr="00940237" w:rsidRDefault="005208B0" w:rsidP="00897379">
            <w:pPr>
              <w:rPr>
                <w:szCs w:val="20"/>
                <w:lang w:eastAsia="tr-TR"/>
              </w:rPr>
            </w:pPr>
          </w:p>
        </w:tc>
      </w:tr>
      <w:tr w:rsidR="005208B0" w:rsidRPr="00940237" w14:paraId="5A864017" w14:textId="77777777" w:rsidTr="005208B0">
        <w:trPr>
          <w:trHeight w:val="170"/>
        </w:trPr>
        <w:tc>
          <w:tcPr>
            <w:tcW w:w="3468" w:type="pct"/>
            <w:tcBorders>
              <w:left w:val="nil"/>
              <w:bottom w:val="single" w:sz="8" w:space="0" w:color="auto"/>
              <w:right w:val="nil"/>
            </w:tcBorders>
            <w:noWrap/>
            <w:vAlign w:val="center"/>
            <w:hideMark/>
          </w:tcPr>
          <w:p w14:paraId="2010193B" w14:textId="77777777" w:rsidR="005208B0" w:rsidRPr="00940237" w:rsidRDefault="005208B0" w:rsidP="00897379">
            <w:pPr>
              <w:rPr>
                <w:b/>
                <w:bCs/>
                <w:color w:val="000000"/>
                <w:szCs w:val="20"/>
                <w:lang w:eastAsia="tr-TR"/>
              </w:rPr>
            </w:pPr>
            <w:r w:rsidRPr="00940237">
              <w:rPr>
                <w:b/>
                <w:bCs/>
                <w:color w:val="000000"/>
                <w:szCs w:val="20"/>
                <w:lang w:eastAsia="tr-TR"/>
              </w:rPr>
              <w:t>Toplam</w:t>
            </w:r>
          </w:p>
        </w:tc>
        <w:tc>
          <w:tcPr>
            <w:tcW w:w="1532" w:type="pct"/>
            <w:tcBorders>
              <w:left w:val="nil"/>
              <w:bottom w:val="single" w:sz="8" w:space="0" w:color="auto"/>
              <w:right w:val="nil"/>
            </w:tcBorders>
            <w:vAlign w:val="center"/>
          </w:tcPr>
          <w:p w14:paraId="5CBFA7CE" w14:textId="14AE19F4" w:rsidR="005208B0" w:rsidRPr="00940237" w:rsidRDefault="005208B0" w:rsidP="00897379">
            <w:pPr>
              <w:jc w:val="right"/>
              <w:rPr>
                <w:b/>
                <w:bCs/>
                <w:color w:val="000000"/>
                <w:szCs w:val="20"/>
                <w:lang w:eastAsia="tr-TR"/>
              </w:rPr>
            </w:pPr>
            <w:r w:rsidRPr="00940237">
              <w:rPr>
                <w:b/>
                <w:bCs/>
                <w:color w:val="000000"/>
                <w:szCs w:val="20"/>
                <w:lang w:eastAsia="tr-TR"/>
              </w:rPr>
              <w:t>11.668.621</w:t>
            </w:r>
          </w:p>
        </w:tc>
      </w:tr>
    </w:tbl>
    <w:p w14:paraId="0C2B707D" w14:textId="77777777" w:rsidR="002F476D" w:rsidRPr="00940237" w:rsidRDefault="002F476D" w:rsidP="00B42C0E">
      <w:pPr>
        <w:widowControl w:val="0"/>
        <w:ind w:right="187"/>
        <w:jc w:val="both"/>
        <w:rPr>
          <w:szCs w:val="20"/>
        </w:rPr>
      </w:pPr>
    </w:p>
    <w:tbl>
      <w:tblPr>
        <w:tblW w:w="5000" w:type="pct"/>
        <w:tblCellMar>
          <w:left w:w="70" w:type="dxa"/>
          <w:right w:w="70" w:type="dxa"/>
        </w:tblCellMar>
        <w:tblLook w:val="04A0" w:firstRow="1" w:lastRow="0" w:firstColumn="1" w:lastColumn="0" w:noHBand="0" w:noVBand="1"/>
      </w:tblPr>
      <w:tblGrid>
        <w:gridCol w:w="2300"/>
        <w:gridCol w:w="1416"/>
        <w:gridCol w:w="1959"/>
        <w:gridCol w:w="1903"/>
        <w:gridCol w:w="1777"/>
      </w:tblGrid>
      <w:tr w:rsidR="00B42C0E" w:rsidRPr="00940237" w14:paraId="39142650" w14:textId="77777777" w:rsidTr="0018369A">
        <w:trPr>
          <w:divId w:val="1773085656"/>
          <w:trHeight w:val="170"/>
        </w:trPr>
        <w:tc>
          <w:tcPr>
            <w:tcW w:w="1229" w:type="pct"/>
            <w:tcBorders>
              <w:top w:val="single" w:sz="4" w:space="0" w:color="auto"/>
              <w:left w:val="nil"/>
              <w:bottom w:val="nil"/>
              <w:right w:val="nil"/>
            </w:tcBorders>
            <w:vAlign w:val="bottom"/>
            <w:hideMark/>
          </w:tcPr>
          <w:p w14:paraId="3661CAB2" w14:textId="6205CCC5" w:rsidR="00B42C0E" w:rsidRPr="00940237" w:rsidRDefault="00B42C0E" w:rsidP="00B12A03">
            <w:pPr>
              <w:rPr>
                <w:b/>
                <w:bCs/>
                <w:color w:val="000000"/>
                <w:sz w:val="18"/>
                <w:szCs w:val="18"/>
              </w:rPr>
            </w:pPr>
            <w:r w:rsidRPr="00940237">
              <w:rPr>
                <w:b/>
                <w:bCs/>
                <w:color w:val="000000"/>
                <w:sz w:val="18"/>
                <w:szCs w:val="18"/>
              </w:rPr>
              <w:t> </w:t>
            </w:r>
          </w:p>
        </w:tc>
        <w:tc>
          <w:tcPr>
            <w:tcW w:w="757" w:type="pct"/>
            <w:vMerge w:val="restart"/>
            <w:tcBorders>
              <w:top w:val="single" w:sz="4" w:space="0" w:color="auto"/>
              <w:left w:val="nil"/>
              <w:bottom w:val="single" w:sz="4" w:space="0" w:color="000000"/>
              <w:right w:val="nil"/>
            </w:tcBorders>
            <w:vAlign w:val="center"/>
            <w:hideMark/>
          </w:tcPr>
          <w:p w14:paraId="60A9E0DC" w14:textId="77777777" w:rsidR="00B42C0E" w:rsidRPr="00940237" w:rsidRDefault="00B42C0E" w:rsidP="00B42C0E">
            <w:pPr>
              <w:jc w:val="center"/>
              <w:rPr>
                <w:b/>
                <w:bCs/>
                <w:color w:val="000000"/>
                <w:sz w:val="18"/>
                <w:szCs w:val="18"/>
              </w:rPr>
            </w:pPr>
            <w:r w:rsidRPr="00940237">
              <w:rPr>
                <w:b/>
                <w:bCs/>
                <w:color w:val="000000"/>
                <w:sz w:val="18"/>
                <w:szCs w:val="18"/>
              </w:rPr>
              <w:t>Standart Nitelikli Krediler</w:t>
            </w:r>
          </w:p>
        </w:tc>
        <w:tc>
          <w:tcPr>
            <w:tcW w:w="3014" w:type="pct"/>
            <w:gridSpan w:val="3"/>
            <w:tcBorders>
              <w:top w:val="single" w:sz="4" w:space="0" w:color="auto"/>
              <w:left w:val="nil"/>
              <w:bottom w:val="single" w:sz="4" w:space="0" w:color="auto"/>
              <w:right w:val="nil"/>
            </w:tcBorders>
            <w:vAlign w:val="center"/>
            <w:hideMark/>
          </w:tcPr>
          <w:p w14:paraId="70243BB9" w14:textId="77777777" w:rsidR="00B42C0E" w:rsidRPr="00940237" w:rsidRDefault="00B42C0E" w:rsidP="00B42C0E">
            <w:pPr>
              <w:jc w:val="center"/>
              <w:rPr>
                <w:b/>
                <w:bCs/>
                <w:color w:val="000000"/>
                <w:sz w:val="18"/>
                <w:szCs w:val="18"/>
              </w:rPr>
            </w:pPr>
            <w:r w:rsidRPr="00940237">
              <w:rPr>
                <w:b/>
                <w:bCs/>
                <w:color w:val="000000"/>
                <w:sz w:val="18"/>
                <w:szCs w:val="18"/>
              </w:rPr>
              <w:t>Yakın İzlemedeki Krediler</w:t>
            </w:r>
          </w:p>
        </w:tc>
      </w:tr>
      <w:tr w:rsidR="00B42C0E" w:rsidRPr="00940237" w14:paraId="3E820033" w14:textId="77777777" w:rsidTr="0018369A">
        <w:trPr>
          <w:divId w:val="1773085656"/>
          <w:trHeight w:val="170"/>
        </w:trPr>
        <w:tc>
          <w:tcPr>
            <w:tcW w:w="1229" w:type="pct"/>
            <w:tcBorders>
              <w:top w:val="nil"/>
              <w:left w:val="nil"/>
              <w:bottom w:val="nil"/>
              <w:right w:val="nil"/>
            </w:tcBorders>
            <w:vAlign w:val="bottom"/>
            <w:hideMark/>
          </w:tcPr>
          <w:p w14:paraId="550E9983" w14:textId="77777777" w:rsidR="00B42C0E" w:rsidRPr="00940237" w:rsidRDefault="00B42C0E" w:rsidP="00B12A03">
            <w:pPr>
              <w:rPr>
                <w:b/>
                <w:bCs/>
                <w:color w:val="000000"/>
                <w:sz w:val="18"/>
                <w:szCs w:val="18"/>
                <w:lang w:eastAsia="tr-TR"/>
              </w:rPr>
            </w:pPr>
            <w:r w:rsidRPr="00940237">
              <w:rPr>
                <w:b/>
                <w:bCs/>
                <w:color w:val="000000"/>
                <w:sz w:val="18"/>
                <w:szCs w:val="18"/>
              </w:rPr>
              <w:t xml:space="preserve">31 </w:t>
            </w:r>
            <w:r w:rsidRPr="00940237">
              <w:rPr>
                <w:b/>
                <w:bCs/>
                <w:color w:val="000000"/>
                <w:sz w:val="18"/>
                <w:szCs w:val="18"/>
                <w:lang w:eastAsia="tr-TR"/>
              </w:rPr>
              <w:t>Aralık 2024</w:t>
            </w:r>
          </w:p>
        </w:tc>
        <w:tc>
          <w:tcPr>
            <w:tcW w:w="757" w:type="pct"/>
            <w:vMerge/>
            <w:tcBorders>
              <w:top w:val="single" w:sz="4" w:space="0" w:color="auto"/>
              <w:left w:val="nil"/>
              <w:bottom w:val="single" w:sz="4" w:space="0" w:color="000000"/>
              <w:right w:val="nil"/>
            </w:tcBorders>
            <w:vAlign w:val="center"/>
            <w:hideMark/>
          </w:tcPr>
          <w:p w14:paraId="2C241740" w14:textId="77777777" w:rsidR="00B42C0E" w:rsidRPr="00940237" w:rsidRDefault="00B42C0E" w:rsidP="00B42C0E">
            <w:pPr>
              <w:rPr>
                <w:b/>
                <w:bCs/>
                <w:color w:val="000000"/>
                <w:sz w:val="18"/>
                <w:szCs w:val="18"/>
              </w:rPr>
            </w:pPr>
          </w:p>
        </w:tc>
        <w:tc>
          <w:tcPr>
            <w:tcW w:w="1047" w:type="pct"/>
            <w:vMerge w:val="restart"/>
            <w:tcBorders>
              <w:top w:val="nil"/>
              <w:left w:val="nil"/>
              <w:bottom w:val="single" w:sz="4" w:space="0" w:color="000000"/>
              <w:right w:val="nil"/>
            </w:tcBorders>
            <w:vAlign w:val="center"/>
            <w:hideMark/>
          </w:tcPr>
          <w:p w14:paraId="7F9CB1DC" w14:textId="77777777" w:rsidR="00B42C0E" w:rsidRPr="00940237" w:rsidRDefault="00B42C0E" w:rsidP="00B42C0E">
            <w:pPr>
              <w:jc w:val="center"/>
              <w:rPr>
                <w:b/>
                <w:bCs/>
                <w:color w:val="000000"/>
                <w:sz w:val="18"/>
                <w:szCs w:val="18"/>
              </w:rPr>
            </w:pPr>
            <w:r w:rsidRPr="00940237">
              <w:rPr>
                <w:b/>
                <w:bCs/>
                <w:color w:val="000000"/>
                <w:sz w:val="18"/>
                <w:szCs w:val="18"/>
              </w:rPr>
              <w:t>Yeniden Yapılandırma Kapsamında Yer Almayanlar</w:t>
            </w:r>
          </w:p>
        </w:tc>
        <w:tc>
          <w:tcPr>
            <w:tcW w:w="1967" w:type="pct"/>
            <w:gridSpan w:val="2"/>
            <w:tcBorders>
              <w:top w:val="single" w:sz="4" w:space="0" w:color="auto"/>
              <w:left w:val="nil"/>
              <w:bottom w:val="single" w:sz="4" w:space="0" w:color="auto"/>
              <w:right w:val="nil"/>
            </w:tcBorders>
            <w:vAlign w:val="center"/>
            <w:hideMark/>
          </w:tcPr>
          <w:p w14:paraId="39604D4B" w14:textId="77777777" w:rsidR="00B42C0E" w:rsidRPr="00940237" w:rsidRDefault="00B42C0E" w:rsidP="00B42C0E">
            <w:pPr>
              <w:jc w:val="center"/>
              <w:rPr>
                <w:b/>
                <w:bCs/>
                <w:color w:val="000000"/>
                <w:sz w:val="18"/>
                <w:szCs w:val="18"/>
              </w:rPr>
            </w:pPr>
            <w:r w:rsidRPr="00940237">
              <w:rPr>
                <w:b/>
                <w:bCs/>
                <w:color w:val="000000"/>
                <w:sz w:val="18"/>
                <w:szCs w:val="18"/>
              </w:rPr>
              <w:t>Yeniden Yapılandırılanlar</w:t>
            </w:r>
          </w:p>
        </w:tc>
      </w:tr>
      <w:tr w:rsidR="00B42C0E" w:rsidRPr="00940237" w14:paraId="69D759A6" w14:textId="77777777" w:rsidTr="0018369A">
        <w:trPr>
          <w:divId w:val="1773085656"/>
          <w:trHeight w:val="170"/>
        </w:trPr>
        <w:tc>
          <w:tcPr>
            <w:tcW w:w="1229" w:type="pct"/>
            <w:tcBorders>
              <w:top w:val="nil"/>
              <w:left w:val="nil"/>
              <w:bottom w:val="single" w:sz="4" w:space="0" w:color="auto"/>
              <w:right w:val="nil"/>
            </w:tcBorders>
            <w:vAlign w:val="bottom"/>
            <w:hideMark/>
          </w:tcPr>
          <w:p w14:paraId="1C4E8915" w14:textId="77777777" w:rsidR="00B42C0E" w:rsidRPr="00940237" w:rsidRDefault="00B42C0E" w:rsidP="00B12A03">
            <w:pPr>
              <w:rPr>
                <w:b/>
                <w:bCs/>
                <w:color w:val="000000"/>
                <w:sz w:val="18"/>
                <w:szCs w:val="18"/>
              </w:rPr>
            </w:pPr>
            <w:r w:rsidRPr="00940237">
              <w:rPr>
                <w:b/>
                <w:bCs/>
                <w:color w:val="000000"/>
                <w:sz w:val="18"/>
                <w:szCs w:val="18"/>
              </w:rPr>
              <w:t>Nakdi Krediler</w:t>
            </w:r>
          </w:p>
        </w:tc>
        <w:tc>
          <w:tcPr>
            <w:tcW w:w="757" w:type="pct"/>
            <w:vMerge/>
            <w:tcBorders>
              <w:top w:val="single" w:sz="4" w:space="0" w:color="auto"/>
              <w:left w:val="nil"/>
              <w:bottom w:val="single" w:sz="4" w:space="0" w:color="000000"/>
              <w:right w:val="nil"/>
            </w:tcBorders>
            <w:vAlign w:val="center"/>
            <w:hideMark/>
          </w:tcPr>
          <w:p w14:paraId="0BEDBB55" w14:textId="77777777" w:rsidR="00B42C0E" w:rsidRPr="00940237" w:rsidRDefault="00B42C0E" w:rsidP="00B42C0E">
            <w:pPr>
              <w:rPr>
                <w:b/>
                <w:bCs/>
                <w:color w:val="000000"/>
                <w:sz w:val="18"/>
                <w:szCs w:val="18"/>
              </w:rPr>
            </w:pPr>
          </w:p>
        </w:tc>
        <w:tc>
          <w:tcPr>
            <w:tcW w:w="1047" w:type="pct"/>
            <w:vMerge/>
            <w:tcBorders>
              <w:top w:val="nil"/>
              <w:left w:val="nil"/>
              <w:bottom w:val="single" w:sz="4" w:space="0" w:color="000000"/>
              <w:right w:val="nil"/>
            </w:tcBorders>
            <w:vAlign w:val="center"/>
            <w:hideMark/>
          </w:tcPr>
          <w:p w14:paraId="3A38510B" w14:textId="77777777" w:rsidR="00B42C0E" w:rsidRPr="00940237" w:rsidRDefault="00B42C0E" w:rsidP="00B42C0E">
            <w:pPr>
              <w:rPr>
                <w:b/>
                <w:bCs/>
                <w:color w:val="000000"/>
                <w:sz w:val="18"/>
                <w:szCs w:val="18"/>
              </w:rPr>
            </w:pPr>
          </w:p>
        </w:tc>
        <w:tc>
          <w:tcPr>
            <w:tcW w:w="1017" w:type="pct"/>
            <w:tcBorders>
              <w:top w:val="nil"/>
              <w:left w:val="nil"/>
              <w:bottom w:val="single" w:sz="4" w:space="0" w:color="auto"/>
              <w:right w:val="nil"/>
            </w:tcBorders>
            <w:vAlign w:val="center"/>
            <w:hideMark/>
          </w:tcPr>
          <w:p w14:paraId="1D89F06F" w14:textId="77777777" w:rsidR="00B42C0E" w:rsidRPr="00940237" w:rsidRDefault="00B42C0E" w:rsidP="00B42C0E">
            <w:pPr>
              <w:jc w:val="center"/>
              <w:rPr>
                <w:b/>
                <w:bCs/>
                <w:color w:val="000000"/>
                <w:sz w:val="18"/>
                <w:szCs w:val="18"/>
              </w:rPr>
            </w:pPr>
            <w:r w:rsidRPr="00940237">
              <w:rPr>
                <w:b/>
                <w:bCs/>
                <w:color w:val="000000"/>
                <w:sz w:val="18"/>
                <w:szCs w:val="18"/>
              </w:rPr>
              <w:t>Sözleşme Koşullarında Değişiklik Yapılanlar</w:t>
            </w:r>
          </w:p>
        </w:tc>
        <w:tc>
          <w:tcPr>
            <w:tcW w:w="950" w:type="pct"/>
            <w:tcBorders>
              <w:top w:val="nil"/>
              <w:left w:val="nil"/>
              <w:bottom w:val="single" w:sz="4" w:space="0" w:color="auto"/>
              <w:right w:val="nil"/>
            </w:tcBorders>
            <w:vAlign w:val="center"/>
            <w:hideMark/>
          </w:tcPr>
          <w:p w14:paraId="4FD99935" w14:textId="77777777" w:rsidR="00B42C0E" w:rsidRPr="00940237" w:rsidRDefault="00B42C0E" w:rsidP="00B42C0E">
            <w:pPr>
              <w:jc w:val="center"/>
              <w:rPr>
                <w:b/>
                <w:bCs/>
                <w:color w:val="000000"/>
                <w:sz w:val="18"/>
                <w:szCs w:val="18"/>
              </w:rPr>
            </w:pPr>
            <w:r w:rsidRPr="00940237">
              <w:rPr>
                <w:b/>
                <w:bCs/>
                <w:color w:val="000000"/>
                <w:sz w:val="18"/>
                <w:szCs w:val="18"/>
              </w:rPr>
              <w:t>Yeniden Finansman Yapılanlar</w:t>
            </w:r>
          </w:p>
        </w:tc>
      </w:tr>
      <w:tr w:rsidR="00C63546" w:rsidRPr="00940237" w14:paraId="336E5D4F" w14:textId="77777777" w:rsidTr="0018369A">
        <w:trPr>
          <w:divId w:val="1773085656"/>
          <w:trHeight w:val="170"/>
        </w:trPr>
        <w:tc>
          <w:tcPr>
            <w:tcW w:w="1229" w:type="pct"/>
            <w:tcBorders>
              <w:top w:val="nil"/>
              <w:left w:val="nil"/>
              <w:bottom w:val="nil"/>
              <w:right w:val="nil"/>
            </w:tcBorders>
            <w:vAlign w:val="bottom"/>
            <w:hideMark/>
          </w:tcPr>
          <w:p w14:paraId="05971584" w14:textId="77777777" w:rsidR="00C63546" w:rsidRPr="00940237" w:rsidRDefault="00C63546" w:rsidP="00C63546">
            <w:pPr>
              <w:rPr>
                <w:b/>
                <w:bCs/>
                <w:color w:val="000000"/>
                <w:sz w:val="18"/>
                <w:szCs w:val="18"/>
              </w:rPr>
            </w:pPr>
            <w:r w:rsidRPr="00940237">
              <w:rPr>
                <w:b/>
                <w:bCs/>
                <w:color w:val="000000"/>
                <w:sz w:val="18"/>
                <w:szCs w:val="18"/>
              </w:rPr>
              <w:t>Krediler</w:t>
            </w:r>
          </w:p>
        </w:tc>
        <w:tc>
          <w:tcPr>
            <w:tcW w:w="757" w:type="pct"/>
            <w:tcBorders>
              <w:top w:val="nil"/>
              <w:left w:val="nil"/>
              <w:bottom w:val="nil"/>
              <w:right w:val="nil"/>
            </w:tcBorders>
            <w:vAlign w:val="center"/>
            <w:hideMark/>
          </w:tcPr>
          <w:p w14:paraId="10212520" w14:textId="4B0F2BEF" w:rsidR="00C63546" w:rsidRPr="00940237" w:rsidRDefault="00C63546" w:rsidP="00C63546">
            <w:pPr>
              <w:jc w:val="right"/>
              <w:rPr>
                <w:b/>
                <w:bCs/>
                <w:color w:val="000000"/>
                <w:sz w:val="18"/>
                <w:szCs w:val="18"/>
              </w:rPr>
            </w:pPr>
            <w:r w:rsidRPr="00940237">
              <w:rPr>
                <w:b/>
                <w:bCs/>
                <w:color w:val="000000"/>
                <w:sz w:val="18"/>
                <w:szCs w:val="18"/>
              </w:rPr>
              <w:t>23.029.459</w:t>
            </w:r>
          </w:p>
        </w:tc>
        <w:tc>
          <w:tcPr>
            <w:tcW w:w="1047" w:type="pct"/>
            <w:tcBorders>
              <w:top w:val="nil"/>
              <w:left w:val="nil"/>
              <w:bottom w:val="nil"/>
              <w:right w:val="nil"/>
            </w:tcBorders>
            <w:vAlign w:val="center"/>
            <w:hideMark/>
          </w:tcPr>
          <w:p w14:paraId="6299EAA1" w14:textId="6DCE785F" w:rsidR="00C63546" w:rsidRPr="00940237" w:rsidRDefault="00C63546" w:rsidP="00C63546">
            <w:pPr>
              <w:jc w:val="right"/>
              <w:rPr>
                <w:b/>
                <w:bCs/>
                <w:color w:val="000000"/>
                <w:sz w:val="18"/>
                <w:szCs w:val="18"/>
              </w:rPr>
            </w:pPr>
            <w:r w:rsidRPr="00940237">
              <w:rPr>
                <w:b/>
                <w:bCs/>
                <w:color w:val="000000"/>
                <w:sz w:val="18"/>
                <w:szCs w:val="18"/>
              </w:rPr>
              <w:t>-</w:t>
            </w:r>
          </w:p>
        </w:tc>
        <w:tc>
          <w:tcPr>
            <w:tcW w:w="1017" w:type="pct"/>
            <w:tcBorders>
              <w:top w:val="nil"/>
              <w:left w:val="nil"/>
              <w:bottom w:val="nil"/>
              <w:right w:val="nil"/>
            </w:tcBorders>
            <w:vAlign w:val="center"/>
            <w:hideMark/>
          </w:tcPr>
          <w:p w14:paraId="45CB108F" w14:textId="2CB4C1B6" w:rsidR="00C63546" w:rsidRPr="00940237" w:rsidRDefault="00C63546" w:rsidP="00C63546">
            <w:pPr>
              <w:jc w:val="right"/>
              <w:rPr>
                <w:b/>
                <w:bCs/>
                <w:color w:val="000000"/>
                <w:sz w:val="18"/>
                <w:szCs w:val="18"/>
              </w:rPr>
            </w:pPr>
            <w:r w:rsidRPr="00940237">
              <w:rPr>
                <w:b/>
                <w:bCs/>
                <w:color w:val="000000"/>
                <w:sz w:val="18"/>
                <w:szCs w:val="18"/>
              </w:rPr>
              <w:t>-</w:t>
            </w:r>
          </w:p>
        </w:tc>
        <w:tc>
          <w:tcPr>
            <w:tcW w:w="950" w:type="pct"/>
            <w:tcBorders>
              <w:top w:val="nil"/>
              <w:left w:val="nil"/>
              <w:bottom w:val="nil"/>
              <w:right w:val="nil"/>
            </w:tcBorders>
            <w:vAlign w:val="center"/>
            <w:hideMark/>
          </w:tcPr>
          <w:p w14:paraId="1A471146" w14:textId="774905DF" w:rsidR="00C63546" w:rsidRPr="00940237" w:rsidRDefault="00C63546" w:rsidP="00C63546">
            <w:pPr>
              <w:jc w:val="right"/>
              <w:rPr>
                <w:b/>
                <w:bCs/>
                <w:color w:val="000000"/>
                <w:sz w:val="18"/>
                <w:szCs w:val="18"/>
              </w:rPr>
            </w:pPr>
            <w:r w:rsidRPr="00940237">
              <w:rPr>
                <w:b/>
                <w:bCs/>
                <w:color w:val="000000"/>
                <w:sz w:val="18"/>
                <w:szCs w:val="18"/>
              </w:rPr>
              <w:t>-</w:t>
            </w:r>
          </w:p>
        </w:tc>
      </w:tr>
      <w:tr w:rsidR="00C63546" w:rsidRPr="00940237" w14:paraId="2EC8B2AB" w14:textId="77777777" w:rsidTr="0018369A">
        <w:trPr>
          <w:divId w:val="1773085656"/>
          <w:trHeight w:val="170"/>
        </w:trPr>
        <w:tc>
          <w:tcPr>
            <w:tcW w:w="1229" w:type="pct"/>
            <w:tcBorders>
              <w:top w:val="nil"/>
              <w:left w:val="nil"/>
              <w:bottom w:val="nil"/>
              <w:right w:val="nil"/>
            </w:tcBorders>
            <w:vAlign w:val="bottom"/>
            <w:hideMark/>
          </w:tcPr>
          <w:p w14:paraId="2BFE5FFD" w14:textId="77777777" w:rsidR="00C63546" w:rsidRPr="00940237" w:rsidRDefault="00C63546" w:rsidP="00C63546">
            <w:pPr>
              <w:ind w:firstLineChars="200" w:firstLine="360"/>
              <w:rPr>
                <w:color w:val="000000"/>
                <w:sz w:val="18"/>
                <w:szCs w:val="18"/>
              </w:rPr>
            </w:pPr>
            <w:r w:rsidRPr="00940237">
              <w:rPr>
                <w:color w:val="000000"/>
                <w:sz w:val="18"/>
                <w:szCs w:val="18"/>
              </w:rPr>
              <w:t>İhracat Kredileri</w:t>
            </w:r>
          </w:p>
        </w:tc>
        <w:tc>
          <w:tcPr>
            <w:tcW w:w="757" w:type="pct"/>
            <w:tcBorders>
              <w:top w:val="nil"/>
              <w:left w:val="nil"/>
              <w:bottom w:val="nil"/>
              <w:right w:val="nil"/>
            </w:tcBorders>
            <w:vAlign w:val="center"/>
            <w:hideMark/>
          </w:tcPr>
          <w:p w14:paraId="58B540E7" w14:textId="2C6F296B" w:rsidR="00C63546" w:rsidRPr="00940237" w:rsidRDefault="00C63546" w:rsidP="00C63546">
            <w:pPr>
              <w:ind w:firstLineChars="200" w:firstLine="360"/>
              <w:jc w:val="right"/>
              <w:rPr>
                <w:color w:val="000000"/>
                <w:sz w:val="18"/>
                <w:szCs w:val="18"/>
              </w:rPr>
            </w:pPr>
            <w:r w:rsidRPr="00940237">
              <w:rPr>
                <w:color w:val="000000"/>
                <w:sz w:val="18"/>
                <w:szCs w:val="18"/>
              </w:rPr>
              <w:t>-</w:t>
            </w:r>
          </w:p>
        </w:tc>
        <w:tc>
          <w:tcPr>
            <w:tcW w:w="1047" w:type="pct"/>
            <w:tcBorders>
              <w:top w:val="nil"/>
              <w:left w:val="nil"/>
              <w:bottom w:val="nil"/>
              <w:right w:val="nil"/>
            </w:tcBorders>
            <w:vAlign w:val="center"/>
            <w:hideMark/>
          </w:tcPr>
          <w:p w14:paraId="3C87CF83" w14:textId="48D58D44"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41309627" w14:textId="67F7F1BB"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7FFD2D88" w14:textId="081B5514" w:rsidR="00C63546" w:rsidRPr="00940237" w:rsidRDefault="00C63546" w:rsidP="00C63546">
            <w:pPr>
              <w:jc w:val="right"/>
              <w:rPr>
                <w:color w:val="000000"/>
                <w:sz w:val="18"/>
                <w:szCs w:val="18"/>
              </w:rPr>
            </w:pPr>
            <w:r w:rsidRPr="00940237">
              <w:rPr>
                <w:sz w:val="18"/>
                <w:szCs w:val="18"/>
              </w:rPr>
              <w:t>-</w:t>
            </w:r>
          </w:p>
        </w:tc>
      </w:tr>
      <w:tr w:rsidR="00C63546" w:rsidRPr="00940237" w14:paraId="69E6B403" w14:textId="77777777" w:rsidTr="0018369A">
        <w:trPr>
          <w:divId w:val="1773085656"/>
          <w:trHeight w:val="170"/>
        </w:trPr>
        <w:tc>
          <w:tcPr>
            <w:tcW w:w="1229" w:type="pct"/>
            <w:tcBorders>
              <w:top w:val="nil"/>
              <w:left w:val="nil"/>
              <w:bottom w:val="nil"/>
              <w:right w:val="nil"/>
            </w:tcBorders>
            <w:vAlign w:val="bottom"/>
            <w:hideMark/>
          </w:tcPr>
          <w:p w14:paraId="647B1220" w14:textId="77777777" w:rsidR="00C63546" w:rsidRPr="00940237" w:rsidRDefault="00C63546" w:rsidP="00C63546">
            <w:pPr>
              <w:ind w:firstLineChars="200" w:firstLine="360"/>
              <w:rPr>
                <w:color w:val="000000"/>
                <w:sz w:val="18"/>
                <w:szCs w:val="18"/>
              </w:rPr>
            </w:pPr>
            <w:r w:rsidRPr="00940237">
              <w:rPr>
                <w:color w:val="000000"/>
                <w:sz w:val="18"/>
                <w:szCs w:val="18"/>
              </w:rPr>
              <w:t>İthalat Kredileri</w:t>
            </w:r>
          </w:p>
        </w:tc>
        <w:tc>
          <w:tcPr>
            <w:tcW w:w="757" w:type="pct"/>
            <w:tcBorders>
              <w:top w:val="nil"/>
              <w:left w:val="nil"/>
              <w:bottom w:val="nil"/>
              <w:right w:val="nil"/>
            </w:tcBorders>
            <w:vAlign w:val="center"/>
            <w:hideMark/>
          </w:tcPr>
          <w:p w14:paraId="607344D1" w14:textId="3BD00291" w:rsidR="00C63546" w:rsidRPr="00940237" w:rsidRDefault="00C63546" w:rsidP="00C63546">
            <w:pPr>
              <w:ind w:firstLineChars="200" w:firstLine="360"/>
              <w:jc w:val="right"/>
              <w:rPr>
                <w:color w:val="000000"/>
                <w:sz w:val="18"/>
                <w:szCs w:val="18"/>
              </w:rPr>
            </w:pPr>
            <w:r w:rsidRPr="00940237">
              <w:rPr>
                <w:color w:val="000000"/>
                <w:sz w:val="18"/>
                <w:szCs w:val="18"/>
              </w:rPr>
              <w:t>-</w:t>
            </w:r>
          </w:p>
        </w:tc>
        <w:tc>
          <w:tcPr>
            <w:tcW w:w="1047" w:type="pct"/>
            <w:tcBorders>
              <w:top w:val="nil"/>
              <w:left w:val="nil"/>
              <w:bottom w:val="nil"/>
              <w:right w:val="nil"/>
            </w:tcBorders>
            <w:vAlign w:val="center"/>
            <w:hideMark/>
          </w:tcPr>
          <w:p w14:paraId="4123F50B" w14:textId="1B1E360A"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1B7C8F26" w14:textId="6CC3D7F4"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148C6AB7" w14:textId="3B77D5F1" w:rsidR="00C63546" w:rsidRPr="00940237" w:rsidRDefault="00C63546" w:rsidP="00C63546">
            <w:pPr>
              <w:jc w:val="right"/>
              <w:rPr>
                <w:color w:val="000000"/>
                <w:sz w:val="18"/>
                <w:szCs w:val="18"/>
              </w:rPr>
            </w:pPr>
            <w:r w:rsidRPr="00940237">
              <w:rPr>
                <w:sz w:val="18"/>
                <w:szCs w:val="18"/>
              </w:rPr>
              <w:t>-</w:t>
            </w:r>
          </w:p>
        </w:tc>
      </w:tr>
      <w:tr w:rsidR="00C63546" w:rsidRPr="00940237" w14:paraId="25C1CE66" w14:textId="77777777" w:rsidTr="0018369A">
        <w:trPr>
          <w:divId w:val="1773085656"/>
          <w:trHeight w:val="170"/>
        </w:trPr>
        <w:tc>
          <w:tcPr>
            <w:tcW w:w="1229" w:type="pct"/>
            <w:tcBorders>
              <w:top w:val="nil"/>
              <w:left w:val="nil"/>
              <w:bottom w:val="nil"/>
              <w:right w:val="nil"/>
            </w:tcBorders>
            <w:vAlign w:val="bottom"/>
            <w:hideMark/>
          </w:tcPr>
          <w:p w14:paraId="5294C682" w14:textId="77777777" w:rsidR="00C63546" w:rsidRPr="00940237" w:rsidRDefault="00C63546" w:rsidP="00C63546">
            <w:pPr>
              <w:ind w:firstLineChars="200" w:firstLine="360"/>
              <w:rPr>
                <w:color w:val="000000"/>
                <w:sz w:val="18"/>
                <w:szCs w:val="18"/>
              </w:rPr>
            </w:pPr>
            <w:r w:rsidRPr="00940237">
              <w:rPr>
                <w:color w:val="000000"/>
                <w:sz w:val="18"/>
                <w:szCs w:val="18"/>
              </w:rPr>
              <w:t>İşletme Kredileri</w:t>
            </w:r>
          </w:p>
        </w:tc>
        <w:tc>
          <w:tcPr>
            <w:tcW w:w="757" w:type="pct"/>
            <w:tcBorders>
              <w:top w:val="nil"/>
              <w:left w:val="nil"/>
              <w:bottom w:val="nil"/>
              <w:right w:val="nil"/>
            </w:tcBorders>
            <w:vAlign w:val="center"/>
            <w:hideMark/>
          </w:tcPr>
          <w:p w14:paraId="309046E3" w14:textId="537F762A" w:rsidR="00C63546" w:rsidRPr="00940237" w:rsidRDefault="00C63546" w:rsidP="00C63546">
            <w:pPr>
              <w:ind w:firstLineChars="200" w:firstLine="360"/>
              <w:jc w:val="right"/>
              <w:rPr>
                <w:color w:val="000000"/>
                <w:sz w:val="18"/>
                <w:szCs w:val="18"/>
              </w:rPr>
            </w:pPr>
            <w:r w:rsidRPr="00940237">
              <w:rPr>
                <w:color w:val="000000"/>
                <w:sz w:val="18"/>
                <w:szCs w:val="18"/>
              </w:rPr>
              <w:t>16.721.167</w:t>
            </w:r>
          </w:p>
        </w:tc>
        <w:tc>
          <w:tcPr>
            <w:tcW w:w="1047" w:type="pct"/>
            <w:tcBorders>
              <w:top w:val="nil"/>
              <w:left w:val="nil"/>
              <w:bottom w:val="nil"/>
              <w:right w:val="nil"/>
            </w:tcBorders>
            <w:vAlign w:val="center"/>
            <w:hideMark/>
          </w:tcPr>
          <w:p w14:paraId="29FC4E41" w14:textId="7E1BCC13"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4F52DAA5" w14:textId="0777DE8F"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389ACD46" w14:textId="06668706" w:rsidR="00C63546" w:rsidRPr="00940237" w:rsidRDefault="00C63546" w:rsidP="00C63546">
            <w:pPr>
              <w:jc w:val="right"/>
              <w:rPr>
                <w:color w:val="000000"/>
                <w:sz w:val="18"/>
                <w:szCs w:val="18"/>
              </w:rPr>
            </w:pPr>
            <w:r w:rsidRPr="00940237">
              <w:rPr>
                <w:sz w:val="18"/>
                <w:szCs w:val="18"/>
              </w:rPr>
              <w:t>-</w:t>
            </w:r>
          </w:p>
        </w:tc>
      </w:tr>
      <w:tr w:rsidR="00C63546" w:rsidRPr="00940237" w14:paraId="7FCAAB32" w14:textId="77777777" w:rsidTr="0018369A">
        <w:trPr>
          <w:divId w:val="1773085656"/>
          <w:trHeight w:val="170"/>
        </w:trPr>
        <w:tc>
          <w:tcPr>
            <w:tcW w:w="1229" w:type="pct"/>
            <w:tcBorders>
              <w:top w:val="nil"/>
              <w:left w:val="nil"/>
              <w:bottom w:val="nil"/>
              <w:right w:val="nil"/>
            </w:tcBorders>
            <w:vAlign w:val="bottom"/>
            <w:hideMark/>
          </w:tcPr>
          <w:p w14:paraId="1717DBF9" w14:textId="77777777" w:rsidR="00C63546" w:rsidRPr="00940237" w:rsidRDefault="00C63546" w:rsidP="00C63546">
            <w:pPr>
              <w:ind w:firstLineChars="200" w:firstLine="360"/>
              <w:rPr>
                <w:color w:val="000000"/>
                <w:sz w:val="18"/>
                <w:szCs w:val="18"/>
              </w:rPr>
            </w:pPr>
            <w:r w:rsidRPr="00940237">
              <w:rPr>
                <w:color w:val="000000"/>
                <w:sz w:val="18"/>
                <w:szCs w:val="18"/>
              </w:rPr>
              <w:t>Tüketici Kredileri</w:t>
            </w:r>
          </w:p>
        </w:tc>
        <w:tc>
          <w:tcPr>
            <w:tcW w:w="757" w:type="pct"/>
            <w:tcBorders>
              <w:top w:val="nil"/>
              <w:left w:val="nil"/>
              <w:bottom w:val="nil"/>
              <w:right w:val="nil"/>
            </w:tcBorders>
            <w:vAlign w:val="center"/>
            <w:hideMark/>
          </w:tcPr>
          <w:p w14:paraId="095EACC9" w14:textId="62E98A5E" w:rsidR="00C63546" w:rsidRPr="00940237" w:rsidRDefault="00C63546" w:rsidP="00C63546">
            <w:pPr>
              <w:ind w:firstLineChars="200" w:firstLine="360"/>
              <w:jc w:val="right"/>
              <w:rPr>
                <w:color w:val="000000"/>
                <w:sz w:val="18"/>
                <w:szCs w:val="18"/>
              </w:rPr>
            </w:pPr>
            <w:r w:rsidRPr="00940237">
              <w:rPr>
                <w:color w:val="000000"/>
                <w:sz w:val="18"/>
                <w:szCs w:val="18"/>
              </w:rPr>
              <w:t>876</w:t>
            </w:r>
          </w:p>
        </w:tc>
        <w:tc>
          <w:tcPr>
            <w:tcW w:w="1047" w:type="pct"/>
            <w:tcBorders>
              <w:top w:val="nil"/>
              <w:left w:val="nil"/>
              <w:bottom w:val="nil"/>
              <w:right w:val="nil"/>
            </w:tcBorders>
            <w:vAlign w:val="center"/>
            <w:hideMark/>
          </w:tcPr>
          <w:p w14:paraId="10175FE2" w14:textId="016C5DC7"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6BC611CD" w14:textId="4D93F0A8"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28A5E839" w14:textId="5160265F" w:rsidR="00C63546" w:rsidRPr="00940237" w:rsidRDefault="00C63546" w:rsidP="00C63546">
            <w:pPr>
              <w:jc w:val="right"/>
              <w:rPr>
                <w:color w:val="000000"/>
                <w:sz w:val="18"/>
                <w:szCs w:val="18"/>
              </w:rPr>
            </w:pPr>
            <w:r w:rsidRPr="00940237">
              <w:rPr>
                <w:sz w:val="18"/>
                <w:szCs w:val="18"/>
              </w:rPr>
              <w:t>-</w:t>
            </w:r>
          </w:p>
        </w:tc>
      </w:tr>
      <w:tr w:rsidR="00C63546" w:rsidRPr="00940237" w14:paraId="60161F23" w14:textId="77777777" w:rsidTr="0018369A">
        <w:trPr>
          <w:divId w:val="1773085656"/>
          <w:trHeight w:val="170"/>
        </w:trPr>
        <w:tc>
          <w:tcPr>
            <w:tcW w:w="1229" w:type="pct"/>
            <w:tcBorders>
              <w:top w:val="nil"/>
              <w:left w:val="nil"/>
              <w:bottom w:val="nil"/>
              <w:right w:val="nil"/>
            </w:tcBorders>
            <w:vAlign w:val="bottom"/>
            <w:hideMark/>
          </w:tcPr>
          <w:p w14:paraId="1D168ADD" w14:textId="77777777" w:rsidR="00C63546" w:rsidRPr="00940237" w:rsidRDefault="00C63546" w:rsidP="00C63546">
            <w:pPr>
              <w:ind w:firstLineChars="200" w:firstLine="360"/>
              <w:rPr>
                <w:color w:val="000000"/>
                <w:sz w:val="18"/>
                <w:szCs w:val="18"/>
              </w:rPr>
            </w:pPr>
            <w:r w:rsidRPr="00940237">
              <w:rPr>
                <w:color w:val="000000"/>
                <w:sz w:val="18"/>
                <w:szCs w:val="18"/>
              </w:rPr>
              <w:t>Kredi Kartları</w:t>
            </w:r>
          </w:p>
        </w:tc>
        <w:tc>
          <w:tcPr>
            <w:tcW w:w="757" w:type="pct"/>
            <w:tcBorders>
              <w:top w:val="nil"/>
              <w:left w:val="nil"/>
              <w:bottom w:val="nil"/>
              <w:right w:val="nil"/>
            </w:tcBorders>
            <w:vAlign w:val="center"/>
            <w:hideMark/>
          </w:tcPr>
          <w:p w14:paraId="04D9F0C5" w14:textId="326831E3" w:rsidR="00C63546" w:rsidRPr="00940237" w:rsidRDefault="00C63546" w:rsidP="00C63546">
            <w:pPr>
              <w:ind w:firstLineChars="200" w:firstLine="360"/>
              <w:jc w:val="right"/>
              <w:rPr>
                <w:color w:val="000000"/>
                <w:sz w:val="18"/>
                <w:szCs w:val="18"/>
              </w:rPr>
            </w:pPr>
            <w:r w:rsidRPr="00940237">
              <w:rPr>
                <w:color w:val="000000"/>
                <w:sz w:val="18"/>
                <w:szCs w:val="18"/>
              </w:rPr>
              <w:t>-</w:t>
            </w:r>
          </w:p>
        </w:tc>
        <w:tc>
          <w:tcPr>
            <w:tcW w:w="1047" w:type="pct"/>
            <w:tcBorders>
              <w:top w:val="nil"/>
              <w:left w:val="nil"/>
              <w:bottom w:val="nil"/>
              <w:right w:val="nil"/>
            </w:tcBorders>
            <w:vAlign w:val="center"/>
            <w:hideMark/>
          </w:tcPr>
          <w:p w14:paraId="37F656AF" w14:textId="7E6228C4"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00685C5B" w14:textId="4AF2B808"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3EABCE4C" w14:textId="59508FB8" w:rsidR="00C63546" w:rsidRPr="00940237" w:rsidRDefault="00C63546" w:rsidP="00C63546">
            <w:pPr>
              <w:jc w:val="right"/>
              <w:rPr>
                <w:color w:val="000000"/>
                <w:sz w:val="18"/>
                <w:szCs w:val="18"/>
              </w:rPr>
            </w:pPr>
            <w:r w:rsidRPr="00940237">
              <w:rPr>
                <w:sz w:val="18"/>
                <w:szCs w:val="18"/>
              </w:rPr>
              <w:t>-</w:t>
            </w:r>
          </w:p>
        </w:tc>
      </w:tr>
      <w:tr w:rsidR="00C63546" w:rsidRPr="00940237" w14:paraId="09DEA49D" w14:textId="77777777" w:rsidTr="0018369A">
        <w:trPr>
          <w:divId w:val="1773085656"/>
          <w:trHeight w:val="170"/>
        </w:trPr>
        <w:tc>
          <w:tcPr>
            <w:tcW w:w="1229" w:type="pct"/>
            <w:tcBorders>
              <w:top w:val="nil"/>
              <w:left w:val="nil"/>
              <w:bottom w:val="nil"/>
              <w:right w:val="nil"/>
            </w:tcBorders>
            <w:vAlign w:val="bottom"/>
            <w:hideMark/>
          </w:tcPr>
          <w:p w14:paraId="4BB56EA9" w14:textId="77777777" w:rsidR="00C63546" w:rsidRPr="00940237" w:rsidRDefault="00C63546" w:rsidP="00C63546">
            <w:pPr>
              <w:ind w:left="641" w:hanging="283"/>
              <w:rPr>
                <w:sz w:val="18"/>
                <w:szCs w:val="18"/>
              </w:rPr>
            </w:pPr>
            <w:r w:rsidRPr="00940237">
              <w:rPr>
                <w:sz w:val="18"/>
                <w:szCs w:val="18"/>
              </w:rPr>
              <w:t>Mali Kesime Verilen Krediler</w:t>
            </w:r>
          </w:p>
        </w:tc>
        <w:tc>
          <w:tcPr>
            <w:tcW w:w="757" w:type="pct"/>
            <w:tcBorders>
              <w:top w:val="nil"/>
              <w:left w:val="nil"/>
              <w:bottom w:val="nil"/>
              <w:right w:val="nil"/>
            </w:tcBorders>
            <w:vAlign w:val="center"/>
            <w:hideMark/>
          </w:tcPr>
          <w:p w14:paraId="0A632749" w14:textId="45359CC9" w:rsidR="00C63546" w:rsidRPr="00940237" w:rsidRDefault="00C63546" w:rsidP="00C63546">
            <w:pPr>
              <w:ind w:firstLineChars="200" w:firstLine="360"/>
              <w:jc w:val="right"/>
              <w:rPr>
                <w:color w:val="000000"/>
                <w:sz w:val="18"/>
                <w:szCs w:val="18"/>
              </w:rPr>
            </w:pPr>
            <w:r w:rsidRPr="00940237">
              <w:rPr>
                <w:color w:val="000000"/>
                <w:sz w:val="18"/>
                <w:szCs w:val="18"/>
              </w:rPr>
              <w:t>4.061.952</w:t>
            </w:r>
          </w:p>
        </w:tc>
        <w:tc>
          <w:tcPr>
            <w:tcW w:w="1047" w:type="pct"/>
            <w:tcBorders>
              <w:top w:val="nil"/>
              <w:left w:val="nil"/>
              <w:bottom w:val="nil"/>
              <w:right w:val="nil"/>
            </w:tcBorders>
            <w:vAlign w:val="center"/>
            <w:hideMark/>
          </w:tcPr>
          <w:p w14:paraId="18E6BF7D" w14:textId="2CA93465"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674CD914" w14:textId="63F752D1"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0A30B6BA" w14:textId="4FC37EA9" w:rsidR="00C63546" w:rsidRPr="00940237" w:rsidRDefault="00C63546" w:rsidP="00C63546">
            <w:pPr>
              <w:jc w:val="right"/>
              <w:rPr>
                <w:color w:val="000000"/>
                <w:sz w:val="18"/>
                <w:szCs w:val="18"/>
              </w:rPr>
            </w:pPr>
            <w:r w:rsidRPr="00940237">
              <w:rPr>
                <w:sz w:val="18"/>
                <w:szCs w:val="18"/>
              </w:rPr>
              <w:t>-</w:t>
            </w:r>
          </w:p>
        </w:tc>
      </w:tr>
      <w:tr w:rsidR="00C63546" w:rsidRPr="00940237" w14:paraId="4E3378C7" w14:textId="77777777" w:rsidTr="0018369A">
        <w:trPr>
          <w:divId w:val="1773085656"/>
          <w:trHeight w:val="170"/>
        </w:trPr>
        <w:tc>
          <w:tcPr>
            <w:tcW w:w="1229" w:type="pct"/>
            <w:tcBorders>
              <w:top w:val="nil"/>
              <w:left w:val="nil"/>
              <w:bottom w:val="nil"/>
              <w:right w:val="nil"/>
            </w:tcBorders>
            <w:vAlign w:val="bottom"/>
            <w:hideMark/>
          </w:tcPr>
          <w:p w14:paraId="3D5DC080" w14:textId="77777777" w:rsidR="00C63546" w:rsidRPr="00940237" w:rsidRDefault="00C63546" w:rsidP="00C63546">
            <w:pPr>
              <w:ind w:firstLineChars="200" w:firstLine="360"/>
              <w:rPr>
                <w:color w:val="000000"/>
                <w:sz w:val="18"/>
                <w:szCs w:val="18"/>
                <w:vertAlign w:val="superscript"/>
              </w:rPr>
            </w:pPr>
            <w:r w:rsidRPr="00940237">
              <w:rPr>
                <w:color w:val="000000"/>
                <w:sz w:val="18"/>
                <w:szCs w:val="18"/>
              </w:rPr>
              <w:t>Diğer</w:t>
            </w:r>
          </w:p>
        </w:tc>
        <w:tc>
          <w:tcPr>
            <w:tcW w:w="757" w:type="pct"/>
            <w:tcBorders>
              <w:top w:val="nil"/>
              <w:left w:val="nil"/>
              <w:bottom w:val="nil"/>
              <w:right w:val="nil"/>
            </w:tcBorders>
            <w:vAlign w:val="center"/>
            <w:hideMark/>
          </w:tcPr>
          <w:p w14:paraId="50AEC172" w14:textId="1BBB38BA" w:rsidR="00C63546" w:rsidRPr="00940237" w:rsidRDefault="00C63546" w:rsidP="00C63546">
            <w:pPr>
              <w:ind w:firstLineChars="200" w:firstLine="360"/>
              <w:jc w:val="right"/>
              <w:rPr>
                <w:color w:val="000000"/>
                <w:sz w:val="18"/>
                <w:szCs w:val="18"/>
              </w:rPr>
            </w:pPr>
            <w:r w:rsidRPr="00940237">
              <w:rPr>
                <w:color w:val="000000"/>
                <w:sz w:val="18"/>
                <w:szCs w:val="18"/>
              </w:rPr>
              <w:t>2.245.464</w:t>
            </w:r>
          </w:p>
        </w:tc>
        <w:tc>
          <w:tcPr>
            <w:tcW w:w="1047" w:type="pct"/>
            <w:tcBorders>
              <w:top w:val="nil"/>
              <w:left w:val="nil"/>
              <w:bottom w:val="nil"/>
              <w:right w:val="nil"/>
            </w:tcBorders>
            <w:vAlign w:val="center"/>
            <w:hideMark/>
          </w:tcPr>
          <w:p w14:paraId="5B400F2D" w14:textId="4692EA69" w:rsidR="00C63546" w:rsidRPr="00940237" w:rsidRDefault="00C63546" w:rsidP="00C63546">
            <w:pPr>
              <w:jc w:val="right"/>
              <w:rPr>
                <w:color w:val="000000"/>
                <w:sz w:val="18"/>
                <w:szCs w:val="18"/>
              </w:rPr>
            </w:pPr>
            <w:r w:rsidRPr="00940237">
              <w:rPr>
                <w:sz w:val="18"/>
                <w:szCs w:val="18"/>
              </w:rPr>
              <w:t>-</w:t>
            </w:r>
          </w:p>
        </w:tc>
        <w:tc>
          <w:tcPr>
            <w:tcW w:w="1017" w:type="pct"/>
            <w:tcBorders>
              <w:top w:val="nil"/>
              <w:left w:val="nil"/>
              <w:bottom w:val="nil"/>
              <w:right w:val="nil"/>
            </w:tcBorders>
            <w:vAlign w:val="center"/>
            <w:hideMark/>
          </w:tcPr>
          <w:p w14:paraId="4393063E" w14:textId="26110FC7" w:rsidR="00C63546" w:rsidRPr="00940237" w:rsidRDefault="00C63546" w:rsidP="00C63546">
            <w:pPr>
              <w:jc w:val="right"/>
              <w:rPr>
                <w:color w:val="000000"/>
                <w:sz w:val="18"/>
                <w:szCs w:val="18"/>
              </w:rPr>
            </w:pPr>
            <w:r w:rsidRPr="00940237">
              <w:rPr>
                <w:sz w:val="18"/>
                <w:szCs w:val="18"/>
              </w:rPr>
              <w:t>-</w:t>
            </w:r>
          </w:p>
        </w:tc>
        <w:tc>
          <w:tcPr>
            <w:tcW w:w="950" w:type="pct"/>
            <w:tcBorders>
              <w:top w:val="nil"/>
              <w:left w:val="nil"/>
              <w:bottom w:val="nil"/>
              <w:right w:val="nil"/>
            </w:tcBorders>
            <w:vAlign w:val="center"/>
            <w:hideMark/>
          </w:tcPr>
          <w:p w14:paraId="7A634AA4" w14:textId="76F7A20B" w:rsidR="00C63546" w:rsidRPr="00940237" w:rsidRDefault="00C63546" w:rsidP="00C63546">
            <w:pPr>
              <w:jc w:val="right"/>
              <w:rPr>
                <w:color w:val="000000"/>
                <w:sz w:val="18"/>
                <w:szCs w:val="18"/>
              </w:rPr>
            </w:pPr>
            <w:r w:rsidRPr="00940237">
              <w:rPr>
                <w:sz w:val="18"/>
                <w:szCs w:val="18"/>
              </w:rPr>
              <w:t>-</w:t>
            </w:r>
          </w:p>
        </w:tc>
      </w:tr>
      <w:tr w:rsidR="00C63546" w:rsidRPr="00940237" w14:paraId="331851DD" w14:textId="77777777" w:rsidTr="0018369A">
        <w:trPr>
          <w:divId w:val="1773085656"/>
          <w:trHeight w:val="170"/>
        </w:trPr>
        <w:tc>
          <w:tcPr>
            <w:tcW w:w="1229" w:type="pct"/>
            <w:tcBorders>
              <w:top w:val="nil"/>
              <w:left w:val="nil"/>
              <w:bottom w:val="single" w:sz="4" w:space="0" w:color="auto"/>
              <w:right w:val="nil"/>
            </w:tcBorders>
            <w:vAlign w:val="bottom"/>
            <w:hideMark/>
          </w:tcPr>
          <w:p w14:paraId="27AD463B" w14:textId="77777777" w:rsidR="00C63546" w:rsidRPr="00940237" w:rsidRDefault="00C63546" w:rsidP="00C63546">
            <w:pPr>
              <w:rPr>
                <w:color w:val="000000"/>
                <w:sz w:val="18"/>
                <w:szCs w:val="18"/>
              </w:rPr>
            </w:pPr>
            <w:r w:rsidRPr="00940237">
              <w:rPr>
                <w:color w:val="000000"/>
                <w:sz w:val="18"/>
                <w:szCs w:val="18"/>
              </w:rPr>
              <w:t>Diğer Alacaklar</w:t>
            </w:r>
          </w:p>
        </w:tc>
        <w:tc>
          <w:tcPr>
            <w:tcW w:w="757" w:type="pct"/>
            <w:tcBorders>
              <w:top w:val="nil"/>
              <w:left w:val="nil"/>
              <w:bottom w:val="single" w:sz="4" w:space="0" w:color="auto"/>
              <w:right w:val="nil"/>
            </w:tcBorders>
            <w:vAlign w:val="center"/>
            <w:hideMark/>
          </w:tcPr>
          <w:p w14:paraId="3D6C1A67" w14:textId="3540F435" w:rsidR="00C63546" w:rsidRPr="00940237" w:rsidRDefault="00C63546" w:rsidP="00C63546">
            <w:pPr>
              <w:jc w:val="right"/>
              <w:rPr>
                <w:color w:val="000000"/>
                <w:sz w:val="18"/>
                <w:szCs w:val="18"/>
              </w:rPr>
            </w:pPr>
            <w:r w:rsidRPr="00940237">
              <w:rPr>
                <w:color w:val="000000"/>
                <w:sz w:val="18"/>
                <w:szCs w:val="18"/>
              </w:rPr>
              <w:t>-</w:t>
            </w:r>
          </w:p>
        </w:tc>
        <w:tc>
          <w:tcPr>
            <w:tcW w:w="1047" w:type="pct"/>
            <w:tcBorders>
              <w:top w:val="nil"/>
              <w:left w:val="nil"/>
              <w:bottom w:val="single" w:sz="4" w:space="0" w:color="auto"/>
              <w:right w:val="nil"/>
            </w:tcBorders>
            <w:vAlign w:val="center"/>
            <w:hideMark/>
          </w:tcPr>
          <w:p w14:paraId="773DBA81" w14:textId="54BC01BB" w:rsidR="00C63546" w:rsidRPr="00940237" w:rsidRDefault="00C63546" w:rsidP="00C63546">
            <w:pPr>
              <w:jc w:val="right"/>
              <w:rPr>
                <w:color w:val="000000"/>
                <w:sz w:val="18"/>
                <w:szCs w:val="18"/>
              </w:rPr>
            </w:pPr>
            <w:r w:rsidRPr="00940237">
              <w:rPr>
                <w:color w:val="000000"/>
                <w:sz w:val="18"/>
                <w:szCs w:val="18"/>
              </w:rPr>
              <w:t>-</w:t>
            </w:r>
          </w:p>
        </w:tc>
        <w:tc>
          <w:tcPr>
            <w:tcW w:w="1017" w:type="pct"/>
            <w:tcBorders>
              <w:top w:val="nil"/>
              <w:left w:val="nil"/>
              <w:bottom w:val="single" w:sz="4" w:space="0" w:color="auto"/>
              <w:right w:val="nil"/>
            </w:tcBorders>
            <w:vAlign w:val="center"/>
            <w:hideMark/>
          </w:tcPr>
          <w:p w14:paraId="1628E5F2" w14:textId="1E771E18" w:rsidR="00C63546" w:rsidRPr="00940237" w:rsidRDefault="00C63546" w:rsidP="00C63546">
            <w:pPr>
              <w:jc w:val="right"/>
              <w:rPr>
                <w:color w:val="000000"/>
                <w:sz w:val="18"/>
                <w:szCs w:val="18"/>
              </w:rPr>
            </w:pPr>
            <w:r w:rsidRPr="00940237">
              <w:rPr>
                <w:color w:val="000000"/>
                <w:sz w:val="18"/>
                <w:szCs w:val="18"/>
              </w:rPr>
              <w:t>-</w:t>
            </w:r>
          </w:p>
        </w:tc>
        <w:tc>
          <w:tcPr>
            <w:tcW w:w="950" w:type="pct"/>
            <w:tcBorders>
              <w:top w:val="nil"/>
              <w:left w:val="nil"/>
              <w:bottom w:val="single" w:sz="4" w:space="0" w:color="auto"/>
              <w:right w:val="nil"/>
            </w:tcBorders>
            <w:vAlign w:val="center"/>
            <w:hideMark/>
          </w:tcPr>
          <w:p w14:paraId="3A0A2ACA" w14:textId="1C69FD84"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5731F739" w14:textId="77777777" w:rsidTr="0018369A">
        <w:trPr>
          <w:divId w:val="1773085656"/>
          <w:trHeight w:val="170"/>
        </w:trPr>
        <w:tc>
          <w:tcPr>
            <w:tcW w:w="1229" w:type="pct"/>
            <w:tcBorders>
              <w:top w:val="nil"/>
              <w:left w:val="nil"/>
              <w:right w:val="nil"/>
            </w:tcBorders>
            <w:vAlign w:val="bottom"/>
            <w:hideMark/>
          </w:tcPr>
          <w:p w14:paraId="470953E4" w14:textId="77777777" w:rsidR="00C63546" w:rsidRPr="00940237" w:rsidRDefault="00C63546" w:rsidP="00C63546">
            <w:pPr>
              <w:rPr>
                <w:color w:val="000000"/>
                <w:sz w:val="18"/>
                <w:szCs w:val="18"/>
              </w:rPr>
            </w:pPr>
          </w:p>
        </w:tc>
        <w:tc>
          <w:tcPr>
            <w:tcW w:w="757" w:type="pct"/>
            <w:tcBorders>
              <w:top w:val="nil"/>
              <w:left w:val="nil"/>
              <w:right w:val="nil"/>
            </w:tcBorders>
            <w:vAlign w:val="center"/>
            <w:hideMark/>
          </w:tcPr>
          <w:p w14:paraId="4BE42C0B" w14:textId="77777777" w:rsidR="00C63546" w:rsidRPr="00940237" w:rsidRDefault="00C63546" w:rsidP="00C63546">
            <w:pPr>
              <w:jc w:val="right"/>
              <w:rPr>
                <w:sz w:val="18"/>
                <w:szCs w:val="18"/>
              </w:rPr>
            </w:pPr>
          </w:p>
        </w:tc>
        <w:tc>
          <w:tcPr>
            <w:tcW w:w="1047" w:type="pct"/>
            <w:tcBorders>
              <w:top w:val="nil"/>
              <w:left w:val="nil"/>
              <w:right w:val="nil"/>
            </w:tcBorders>
            <w:vAlign w:val="center"/>
            <w:hideMark/>
          </w:tcPr>
          <w:p w14:paraId="0B7A7026" w14:textId="77777777" w:rsidR="00C63546" w:rsidRPr="00940237" w:rsidRDefault="00C63546" w:rsidP="00C63546">
            <w:pPr>
              <w:jc w:val="right"/>
              <w:rPr>
                <w:sz w:val="18"/>
                <w:szCs w:val="18"/>
              </w:rPr>
            </w:pPr>
          </w:p>
        </w:tc>
        <w:tc>
          <w:tcPr>
            <w:tcW w:w="1017" w:type="pct"/>
            <w:tcBorders>
              <w:top w:val="nil"/>
              <w:left w:val="nil"/>
              <w:right w:val="nil"/>
            </w:tcBorders>
            <w:vAlign w:val="center"/>
            <w:hideMark/>
          </w:tcPr>
          <w:p w14:paraId="732D2696" w14:textId="77777777" w:rsidR="00C63546" w:rsidRPr="00940237" w:rsidRDefault="00C63546" w:rsidP="00C63546">
            <w:pPr>
              <w:jc w:val="right"/>
              <w:rPr>
                <w:sz w:val="18"/>
                <w:szCs w:val="18"/>
              </w:rPr>
            </w:pPr>
          </w:p>
        </w:tc>
        <w:tc>
          <w:tcPr>
            <w:tcW w:w="950" w:type="pct"/>
            <w:tcBorders>
              <w:top w:val="nil"/>
              <w:left w:val="nil"/>
              <w:right w:val="nil"/>
            </w:tcBorders>
            <w:vAlign w:val="center"/>
            <w:hideMark/>
          </w:tcPr>
          <w:p w14:paraId="262E3EF5" w14:textId="77777777" w:rsidR="00C63546" w:rsidRPr="00940237" w:rsidRDefault="00C63546" w:rsidP="00C63546">
            <w:pPr>
              <w:jc w:val="right"/>
              <w:rPr>
                <w:sz w:val="18"/>
                <w:szCs w:val="18"/>
              </w:rPr>
            </w:pPr>
          </w:p>
        </w:tc>
      </w:tr>
      <w:tr w:rsidR="00C63546" w:rsidRPr="00940237" w14:paraId="7C4A0228" w14:textId="77777777" w:rsidTr="0018369A">
        <w:trPr>
          <w:divId w:val="1773085656"/>
          <w:trHeight w:val="170"/>
        </w:trPr>
        <w:tc>
          <w:tcPr>
            <w:tcW w:w="1229" w:type="pct"/>
            <w:tcBorders>
              <w:top w:val="nil"/>
              <w:left w:val="nil"/>
              <w:bottom w:val="single" w:sz="12" w:space="0" w:color="auto"/>
              <w:right w:val="nil"/>
            </w:tcBorders>
            <w:vAlign w:val="bottom"/>
            <w:hideMark/>
          </w:tcPr>
          <w:p w14:paraId="32E624B8" w14:textId="77777777" w:rsidR="00C63546" w:rsidRPr="00940237" w:rsidRDefault="00C63546" w:rsidP="00C63546">
            <w:pPr>
              <w:rPr>
                <w:b/>
                <w:bCs/>
                <w:color w:val="000000"/>
                <w:sz w:val="18"/>
                <w:szCs w:val="18"/>
              </w:rPr>
            </w:pPr>
            <w:r w:rsidRPr="00940237">
              <w:rPr>
                <w:b/>
                <w:bCs/>
                <w:color w:val="000000"/>
                <w:sz w:val="18"/>
                <w:szCs w:val="18"/>
              </w:rPr>
              <w:t xml:space="preserve">Toplam </w:t>
            </w:r>
          </w:p>
        </w:tc>
        <w:tc>
          <w:tcPr>
            <w:tcW w:w="757" w:type="pct"/>
            <w:tcBorders>
              <w:top w:val="nil"/>
              <w:left w:val="nil"/>
              <w:bottom w:val="single" w:sz="12" w:space="0" w:color="auto"/>
              <w:right w:val="nil"/>
            </w:tcBorders>
            <w:vAlign w:val="center"/>
            <w:hideMark/>
          </w:tcPr>
          <w:p w14:paraId="421B669C" w14:textId="1CD5E2FC" w:rsidR="00C63546" w:rsidRPr="00940237" w:rsidRDefault="00C63546" w:rsidP="00C63546">
            <w:pPr>
              <w:jc w:val="right"/>
              <w:rPr>
                <w:b/>
                <w:bCs/>
                <w:color w:val="000000"/>
                <w:sz w:val="18"/>
                <w:szCs w:val="18"/>
              </w:rPr>
            </w:pPr>
            <w:r w:rsidRPr="00940237">
              <w:rPr>
                <w:b/>
                <w:bCs/>
                <w:color w:val="000000"/>
                <w:sz w:val="18"/>
                <w:szCs w:val="18"/>
              </w:rPr>
              <w:t>23.029.459</w:t>
            </w:r>
          </w:p>
        </w:tc>
        <w:tc>
          <w:tcPr>
            <w:tcW w:w="1047" w:type="pct"/>
            <w:tcBorders>
              <w:top w:val="nil"/>
              <w:left w:val="nil"/>
              <w:bottom w:val="single" w:sz="12" w:space="0" w:color="auto"/>
              <w:right w:val="nil"/>
            </w:tcBorders>
            <w:vAlign w:val="center"/>
            <w:hideMark/>
          </w:tcPr>
          <w:p w14:paraId="303C3841" w14:textId="26E061CE" w:rsidR="00C63546" w:rsidRPr="00940237" w:rsidRDefault="00C63546" w:rsidP="00C63546">
            <w:pPr>
              <w:jc w:val="right"/>
              <w:rPr>
                <w:b/>
                <w:bCs/>
                <w:color w:val="000000"/>
                <w:sz w:val="18"/>
                <w:szCs w:val="18"/>
              </w:rPr>
            </w:pPr>
            <w:r w:rsidRPr="00940237">
              <w:rPr>
                <w:b/>
                <w:bCs/>
                <w:color w:val="000000"/>
                <w:sz w:val="18"/>
                <w:szCs w:val="18"/>
              </w:rPr>
              <w:t>-</w:t>
            </w:r>
          </w:p>
        </w:tc>
        <w:tc>
          <w:tcPr>
            <w:tcW w:w="1017" w:type="pct"/>
            <w:tcBorders>
              <w:top w:val="nil"/>
              <w:left w:val="nil"/>
              <w:bottom w:val="single" w:sz="12" w:space="0" w:color="auto"/>
              <w:right w:val="nil"/>
            </w:tcBorders>
            <w:vAlign w:val="center"/>
            <w:hideMark/>
          </w:tcPr>
          <w:p w14:paraId="1146D754" w14:textId="036CA7AC" w:rsidR="00C63546" w:rsidRPr="00940237" w:rsidRDefault="00C63546" w:rsidP="00C63546">
            <w:pPr>
              <w:jc w:val="right"/>
              <w:rPr>
                <w:b/>
                <w:bCs/>
                <w:color w:val="000000"/>
                <w:sz w:val="18"/>
                <w:szCs w:val="18"/>
              </w:rPr>
            </w:pPr>
            <w:r w:rsidRPr="00940237">
              <w:rPr>
                <w:b/>
                <w:bCs/>
                <w:color w:val="000000"/>
                <w:sz w:val="18"/>
                <w:szCs w:val="18"/>
              </w:rPr>
              <w:t>-</w:t>
            </w:r>
          </w:p>
        </w:tc>
        <w:tc>
          <w:tcPr>
            <w:tcW w:w="950" w:type="pct"/>
            <w:tcBorders>
              <w:top w:val="nil"/>
              <w:left w:val="nil"/>
              <w:bottom w:val="single" w:sz="12" w:space="0" w:color="auto"/>
              <w:right w:val="nil"/>
            </w:tcBorders>
            <w:vAlign w:val="center"/>
            <w:hideMark/>
          </w:tcPr>
          <w:p w14:paraId="65BF7074" w14:textId="2D547335" w:rsidR="00C63546" w:rsidRPr="00940237" w:rsidRDefault="00C63546" w:rsidP="00C63546">
            <w:pPr>
              <w:jc w:val="right"/>
              <w:rPr>
                <w:b/>
                <w:bCs/>
                <w:color w:val="000000"/>
                <w:sz w:val="18"/>
                <w:szCs w:val="18"/>
              </w:rPr>
            </w:pPr>
            <w:r w:rsidRPr="00940237">
              <w:rPr>
                <w:b/>
                <w:bCs/>
                <w:color w:val="000000"/>
                <w:sz w:val="18"/>
                <w:szCs w:val="18"/>
              </w:rPr>
              <w:t>-</w:t>
            </w:r>
          </w:p>
        </w:tc>
      </w:tr>
    </w:tbl>
    <w:p w14:paraId="7E8E47BD" w14:textId="7A2FDB19" w:rsidR="00304C05" w:rsidRPr="00940237" w:rsidRDefault="00304C05" w:rsidP="00AE0899">
      <w:pPr>
        <w:widowControl w:val="0"/>
        <w:ind w:left="851"/>
        <w:jc w:val="both"/>
        <w:rPr>
          <w:szCs w:val="20"/>
        </w:rPr>
      </w:pPr>
    </w:p>
    <w:p w14:paraId="0D0E60F9" w14:textId="60AC1367" w:rsidR="007F6D29" w:rsidRPr="00940237" w:rsidRDefault="007F6D29" w:rsidP="00B12A03">
      <w:pPr>
        <w:autoSpaceDE w:val="0"/>
        <w:autoSpaceDN w:val="0"/>
        <w:adjustRightInd w:val="0"/>
        <w:spacing w:before="60" w:after="60"/>
        <w:ind w:left="426" w:hanging="466"/>
        <w:jc w:val="both"/>
        <w:rPr>
          <w:sz w:val="18"/>
          <w:szCs w:val="18"/>
        </w:rPr>
      </w:pPr>
      <w:r w:rsidRPr="00940237">
        <w:rPr>
          <w:sz w:val="18"/>
          <w:szCs w:val="18"/>
          <w:vertAlign w:val="superscript"/>
        </w:rPr>
        <w:t>(*)</w:t>
      </w:r>
      <w:r w:rsidR="002F476D" w:rsidRPr="00940237">
        <w:rPr>
          <w:sz w:val="18"/>
          <w:szCs w:val="18"/>
          <w:vertAlign w:val="superscript"/>
        </w:rPr>
        <w:tab/>
      </w:r>
      <w:r w:rsidRPr="00940237">
        <w:rPr>
          <w:sz w:val="18"/>
          <w:szCs w:val="18"/>
        </w:rPr>
        <w:t>Diğer kredilerin detayı aşağıdaki gibidir:</w:t>
      </w:r>
    </w:p>
    <w:p w14:paraId="26C3443C" w14:textId="77777777" w:rsidR="002F476D" w:rsidRPr="00940237" w:rsidRDefault="002F476D" w:rsidP="002F476D">
      <w:pPr>
        <w:autoSpaceDE w:val="0"/>
        <w:autoSpaceDN w:val="0"/>
        <w:adjustRightInd w:val="0"/>
        <w:spacing w:before="60" w:after="60"/>
        <w:ind w:left="426" w:hanging="466"/>
        <w:jc w:val="both"/>
        <w:rPr>
          <w:sz w:val="18"/>
          <w:szCs w:val="18"/>
        </w:rPr>
      </w:pPr>
    </w:p>
    <w:tbl>
      <w:tblPr>
        <w:tblW w:w="5000" w:type="pct"/>
        <w:tblCellMar>
          <w:left w:w="70" w:type="dxa"/>
          <w:right w:w="70" w:type="dxa"/>
        </w:tblCellMar>
        <w:tblLook w:val="04A0" w:firstRow="1" w:lastRow="0" w:firstColumn="1" w:lastColumn="0" w:noHBand="0" w:noVBand="1"/>
      </w:tblPr>
      <w:tblGrid>
        <w:gridCol w:w="6180"/>
        <w:gridCol w:w="3175"/>
      </w:tblGrid>
      <w:tr w:rsidR="00C63546" w:rsidRPr="00940237" w14:paraId="12E4BEDC" w14:textId="77777777" w:rsidTr="0099221E">
        <w:trPr>
          <w:trHeight w:val="170"/>
        </w:trPr>
        <w:tc>
          <w:tcPr>
            <w:tcW w:w="3303" w:type="pct"/>
            <w:tcBorders>
              <w:top w:val="nil"/>
              <w:left w:val="nil"/>
              <w:bottom w:val="nil"/>
              <w:right w:val="nil"/>
            </w:tcBorders>
            <w:noWrap/>
            <w:hideMark/>
          </w:tcPr>
          <w:p w14:paraId="7BAAD8D7" w14:textId="49073C34" w:rsidR="00C63546" w:rsidRPr="00940237" w:rsidRDefault="00C63546" w:rsidP="00C63546">
            <w:pPr>
              <w:rPr>
                <w:color w:val="000000"/>
                <w:szCs w:val="20"/>
                <w:lang w:eastAsia="tr-TR"/>
              </w:rPr>
            </w:pPr>
            <w:r w:rsidRPr="00940237">
              <w:t>Taksitli Ticari Krediler</w:t>
            </w:r>
          </w:p>
        </w:tc>
        <w:tc>
          <w:tcPr>
            <w:tcW w:w="1697" w:type="pct"/>
            <w:tcBorders>
              <w:top w:val="nil"/>
              <w:left w:val="nil"/>
              <w:bottom w:val="nil"/>
              <w:right w:val="nil"/>
            </w:tcBorders>
            <w:hideMark/>
          </w:tcPr>
          <w:p w14:paraId="644DACA2" w14:textId="46E06915" w:rsidR="00C63546" w:rsidRPr="00940237" w:rsidRDefault="00C63546" w:rsidP="00C63546">
            <w:pPr>
              <w:jc w:val="right"/>
              <w:rPr>
                <w:color w:val="000000"/>
                <w:szCs w:val="20"/>
                <w:lang w:eastAsia="tr-TR"/>
              </w:rPr>
            </w:pPr>
            <w:r w:rsidRPr="00940237">
              <w:t>1.459.905</w:t>
            </w:r>
          </w:p>
        </w:tc>
      </w:tr>
      <w:tr w:rsidR="00C63546" w:rsidRPr="00940237" w14:paraId="416289AA" w14:textId="77777777" w:rsidTr="0099221E">
        <w:trPr>
          <w:trHeight w:val="170"/>
        </w:trPr>
        <w:tc>
          <w:tcPr>
            <w:tcW w:w="3303" w:type="pct"/>
            <w:tcBorders>
              <w:top w:val="nil"/>
              <w:left w:val="nil"/>
              <w:right w:val="nil"/>
            </w:tcBorders>
            <w:noWrap/>
          </w:tcPr>
          <w:p w14:paraId="05B90B8B" w14:textId="71A1C2A2" w:rsidR="00C63546" w:rsidRPr="00940237" w:rsidRDefault="00C63546" w:rsidP="00C63546">
            <w:pPr>
              <w:rPr>
                <w:color w:val="000000"/>
                <w:szCs w:val="20"/>
                <w:lang w:eastAsia="tr-TR"/>
              </w:rPr>
            </w:pPr>
            <w:r w:rsidRPr="00940237">
              <w:t>Kıymetli Maden Kredileri</w:t>
            </w:r>
          </w:p>
        </w:tc>
        <w:tc>
          <w:tcPr>
            <w:tcW w:w="1697" w:type="pct"/>
            <w:tcBorders>
              <w:top w:val="nil"/>
              <w:left w:val="nil"/>
              <w:right w:val="nil"/>
            </w:tcBorders>
          </w:tcPr>
          <w:p w14:paraId="26FC8AB8" w14:textId="7C62CB89" w:rsidR="00C63546" w:rsidRPr="00940237" w:rsidRDefault="00C63546" w:rsidP="00C63546">
            <w:pPr>
              <w:jc w:val="right"/>
              <w:rPr>
                <w:color w:val="000000"/>
                <w:szCs w:val="20"/>
                <w:lang w:eastAsia="tr-TR"/>
              </w:rPr>
            </w:pPr>
            <w:r w:rsidRPr="00940237">
              <w:t>702.660</w:t>
            </w:r>
          </w:p>
        </w:tc>
      </w:tr>
      <w:tr w:rsidR="00C63546" w:rsidRPr="00940237" w14:paraId="376C8855" w14:textId="77777777" w:rsidTr="0099221E">
        <w:trPr>
          <w:trHeight w:val="170"/>
        </w:trPr>
        <w:tc>
          <w:tcPr>
            <w:tcW w:w="3303" w:type="pct"/>
            <w:tcBorders>
              <w:top w:val="nil"/>
              <w:left w:val="nil"/>
              <w:right w:val="nil"/>
            </w:tcBorders>
            <w:noWrap/>
          </w:tcPr>
          <w:p w14:paraId="3987B64D" w14:textId="65B4AB8C" w:rsidR="00C63546" w:rsidRPr="00940237" w:rsidRDefault="00C63546" w:rsidP="00C63546">
            <w:pPr>
              <w:rPr>
                <w:color w:val="000000"/>
                <w:szCs w:val="20"/>
                <w:lang w:eastAsia="tr-TR"/>
              </w:rPr>
            </w:pPr>
            <w:r w:rsidRPr="00940237">
              <w:t>Yurtdışı krediler</w:t>
            </w:r>
          </w:p>
        </w:tc>
        <w:tc>
          <w:tcPr>
            <w:tcW w:w="1697" w:type="pct"/>
            <w:tcBorders>
              <w:top w:val="nil"/>
              <w:left w:val="nil"/>
              <w:right w:val="nil"/>
            </w:tcBorders>
          </w:tcPr>
          <w:p w14:paraId="266979A5" w14:textId="752744B9" w:rsidR="00C63546" w:rsidRPr="00940237" w:rsidRDefault="00C63546" w:rsidP="00C63546">
            <w:pPr>
              <w:jc w:val="right"/>
              <w:rPr>
                <w:color w:val="000000"/>
                <w:szCs w:val="20"/>
                <w:lang w:eastAsia="tr-TR"/>
              </w:rPr>
            </w:pPr>
            <w:r w:rsidRPr="00940237">
              <w:t>78.011</w:t>
            </w:r>
          </w:p>
        </w:tc>
      </w:tr>
      <w:tr w:rsidR="00C63546" w:rsidRPr="00940237" w14:paraId="20E06F99" w14:textId="77777777" w:rsidTr="0099221E">
        <w:trPr>
          <w:trHeight w:val="170"/>
        </w:trPr>
        <w:tc>
          <w:tcPr>
            <w:tcW w:w="3303" w:type="pct"/>
            <w:tcBorders>
              <w:top w:val="nil"/>
              <w:left w:val="nil"/>
              <w:bottom w:val="single" w:sz="4" w:space="0" w:color="auto"/>
              <w:right w:val="nil"/>
            </w:tcBorders>
            <w:noWrap/>
            <w:hideMark/>
          </w:tcPr>
          <w:p w14:paraId="6C7AC8FF" w14:textId="51C8C03F" w:rsidR="00C63546" w:rsidRPr="00940237" w:rsidRDefault="00C63546" w:rsidP="00C63546">
            <w:pPr>
              <w:rPr>
                <w:color w:val="000000"/>
                <w:szCs w:val="20"/>
                <w:lang w:eastAsia="tr-TR"/>
              </w:rPr>
            </w:pPr>
            <w:r w:rsidRPr="00940237">
              <w:t>Diğer</w:t>
            </w:r>
          </w:p>
        </w:tc>
        <w:tc>
          <w:tcPr>
            <w:tcW w:w="1697" w:type="pct"/>
            <w:tcBorders>
              <w:top w:val="nil"/>
              <w:left w:val="nil"/>
              <w:bottom w:val="single" w:sz="4" w:space="0" w:color="auto"/>
              <w:right w:val="nil"/>
            </w:tcBorders>
            <w:hideMark/>
          </w:tcPr>
          <w:p w14:paraId="3D7DDEFD" w14:textId="359A929B" w:rsidR="00C63546" w:rsidRPr="00940237" w:rsidRDefault="00C63546" w:rsidP="00C63546">
            <w:pPr>
              <w:jc w:val="right"/>
              <w:rPr>
                <w:color w:val="000000"/>
                <w:szCs w:val="20"/>
                <w:lang w:eastAsia="tr-TR"/>
              </w:rPr>
            </w:pPr>
            <w:r w:rsidRPr="00940237">
              <w:t>4.888</w:t>
            </w:r>
          </w:p>
        </w:tc>
      </w:tr>
      <w:tr w:rsidR="00C63546" w:rsidRPr="00940237" w14:paraId="77ADBC2A" w14:textId="77777777" w:rsidTr="0099221E">
        <w:trPr>
          <w:trHeight w:val="170"/>
        </w:trPr>
        <w:tc>
          <w:tcPr>
            <w:tcW w:w="3303" w:type="pct"/>
            <w:tcBorders>
              <w:top w:val="single" w:sz="4" w:space="0" w:color="auto"/>
              <w:left w:val="nil"/>
              <w:right w:val="nil"/>
            </w:tcBorders>
            <w:noWrap/>
            <w:hideMark/>
          </w:tcPr>
          <w:p w14:paraId="5D25F255" w14:textId="77777777" w:rsidR="00C63546" w:rsidRPr="00940237" w:rsidRDefault="00C63546" w:rsidP="00C63546">
            <w:pPr>
              <w:jc w:val="right"/>
              <w:rPr>
                <w:color w:val="000000"/>
                <w:szCs w:val="20"/>
                <w:lang w:eastAsia="tr-TR"/>
              </w:rPr>
            </w:pPr>
          </w:p>
        </w:tc>
        <w:tc>
          <w:tcPr>
            <w:tcW w:w="1697" w:type="pct"/>
            <w:tcBorders>
              <w:top w:val="single" w:sz="4" w:space="0" w:color="auto"/>
              <w:left w:val="nil"/>
              <w:right w:val="nil"/>
            </w:tcBorders>
            <w:hideMark/>
          </w:tcPr>
          <w:p w14:paraId="13CE9819" w14:textId="77777777" w:rsidR="00C63546" w:rsidRPr="00940237" w:rsidRDefault="00C63546" w:rsidP="00C63546">
            <w:pPr>
              <w:rPr>
                <w:szCs w:val="20"/>
                <w:lang w:eastAsia="tr-TR"/>
              </w:rPr>
            </w:pPr>
          </w:p>
        </w:tc>
      </w:tr>
      <w:tr w:rsidR="00C63546" w:rsidRPr="00940237" w14:paraId="28BEC7EA" w14:textId="77777777" w:rsidTr="0099221E">
        <w:trPr>
          <w:trHeight w:val="170"/>
        </w:trPr>
        <w:tc>
          <w:tcPr>
            <w:tcW w:w="3303" w:type="pct"/>
            <w:tcBorders>
              <w:left w:val="nil"/>
              <w:bottom w:val="single" w:sz="8" w:space="0" w:color="auto"/>
              <w:right w:val="nil"/>
            </w:tcBorders>
            <w:noWrap/>
            <w:hideMark/>
          </w:tcPr>
          <w:p w14:paraId="5F18833A" w14:textId="6D011A39" w:rsidR="00C63546" w:rsidRPr="00940237" w:rsidRDefault="00C63546" w:rsidP="00C63546">
            <w:pPr>
              <w:rPr>
                <w:b/>
                <w:bCs/>
                <w:color w:val="000000"/>
                <w:szCs w:val="20"/>
                <w:lang w:eastAsia="tr-TR"/>
              </w:rPr>
            </w:pPr>
            <w:r w:rsidRPr="00940237">
              <w:t>Toplam</w:t>
            </w:r>
          </w:p>
        </w:tc>
        <w:tc>
          <w:tcPr>
            <w:tcW w:w="1697" w:type="pct"/>
            <w:tcBorders>
              <w:left w:val="nil"/>
              <w:bottom w:val="single" w:sz="8" w:space="0" w:color="auto"/>
              <w:right w:val="nil"/>
            </w:tcBorders>
            <w:hideMark/>
          </w:tcPr>
          <w:p w14:paraId="4A6F3E88" w14:textId="714FCBE0" w:rsidR="00C63546" w:rsidRPr="00940237" w:rsidRDefault="00C63546" w:rsidP="00C63546">
            <w:pPr>
              <w:jc w:val="right"/>
              <w:rPr>
                <w:b/>
                <w:bCs/>
                <w:color w:val="000000"/>
                <w:szCs w:val="20"/>
                <w:lang w:eastAsia="tr-TR"/>
              </w:rPr>
            </w:pPr>
            <w:r w:rsidRPr="00940237">
              <w:t>2.245.464</w:t>
            </w:r>
          </w:p>
        </w:tc>
      </w:tr>
    </w:tbl>
    <w:p w14:paraId="14FB8173" w14:textId="27025545" w:rsidR="006C31A2" w:rsidRPr="00940237" w:rsidRDefault="006C31A2" w:rsidP="00AE0899">
      <w:pPr>
        <w:widowControl w:val="0"/>
        <w:ind w:left="851"/>
        <w:jc w:val="both"/>
        <w:rPr>
          <w:szCs w:val="20"/>
        </w:rPr>
      </w:pPr>
    </w:p>
    <w:p w14:paraId="23A5F8C1" w14:textId="77777777" w:rsidR="006C31A2" w:rsidRPr="00940237" w:rsidRDefault="006C31A2" w:rsidP="006C31A2">
      <w:pPr>
        <w:widowControl w:val="0"/>
        <w:jc w:val="both"/>
        <w:rPr>
          <w:b/>
          <w:bCs/>
          <w:szCs w:val="20"/>
        </w:rPr>
      </w:pPr>
      <w:r w:rsidRPr="00940237">
        <w:rPr>
          <w:b/>
          <w:bCs/>
          <w:szCs w:val="20"/>
        </w:rPr>
        <w:t>b2.</w:t>
      </w:r>
      <w:r w:rsidRPr="00940237">
        <w:rPr>
          <w:b/>
          <w:bCs/>
          <w:szCs w:val="20"/>
        </w:rPr>
        <w:tab/>
        <w:t>Standart nitelikli ve yakın izlemedeki krediler ile yeniden yapılandırılan yakın izlemedeki krediler için ayrılan karşılıklara ilişkin bilgiler</w:t>
      </w:r>
    </w:p>
    <w:p w14:paraId="3144D184" w14:textId="77777777" w:rsidR="006C31A2" w:rsidRPr="00940237" w:rsidRDefault="006C31A2" w:rsidP="006C31A2">
      <w:pPr>
        <w:rPr>
          <w:rFonts w:ascii="TimesNewRomanPS-BoldMT" w:hAnsi="TimesNewRomanPS-BoldMT"/>
          <w:b/>
          <w:bCs/>
          <w:color w:val="FF0000"/>
          <w:szCs w:val="20"/>
          <w:lang w:eastAsia="tr-TR"/>
        </w:rPr>
      </w:pPr>
    </w:p>
    <w:tbl>
      <w:tblPr>
        <w:tblW w:w="0" w:type="auto"/>
        <w:tblCellMar>
          <w:left w:w="70" w:type="dxa"/>
          <w:right w:w="70" w:type="dxa"/>
        </w:tblCellMar>
        <w:tblLook w:val="04A0" w:firstRow="1" w:lastRow="0" w:firstColumn="1" w:lastColumn="0" w:noHBand="0" w:noVBand="1"/>
      </w:tblPr>
      <w:tblGrid>
        <w:gridCol w:w="6521"/>
        <w:gridCol w:w="1353"/>
        <w:gridCol w:w="1481"/>
      </w:tblGrid>
      <w:tr w:rsidR="0032610C" w:rsidRPr="00940237" w14:paraId="71871F82" w14:textId="77777777" w:rsidTr="00512404">
        <w:trPr>
          <w:trHeight w:val="227"/>
        </w:trPr>
        <w:tc>
          <w:tcPr>
            <w:tcW w:w="6521" w:type="dxa"/>
            <w:tcBorders>
              <w:top w:val="nil"/>
              <w:left w:val="nil"/>
              <w:bottom w:val="nil"/>
              <w:right w:val="nil"/>
            </w:tcBorders>
            <w:vAlign w:val="center"/>
            <w:hideMark/>
          </w:tcPr>
          <w:p w14:paraId="0ADD5B5F" w14:textId="77777777" w:rsidR="0032610C" w:rsidRPr="00940237" w:rsidRDefault="0032610C" w:rsidP="00512404">
            <w:pPr>
              <w:rPr>
                <w:b/>
                <w:bCs/>
                <w:color w:val="000000"/>
                <w:szCs w:val="20"/>
                <w:lang w:eastAsia="tr-TR"/>
              </w:rPr>
            </w:pPr>
            <w:r w:rsidRPr="00940237">
              <w:rPr>
                <w:b/>
                <w:bCs/>
                <w:color w:val="000000"/>
                <w:szCs w:val="20"/>
                <w:lang w:eastAsia="tr-TR"/>
              </w:rPr>
              <w:t>31 Aralık 2025</w:t>
            </w:r>
          </w:p>
        </w:tc>
        <w:tc>
          <w:tcPr>
            <w:tcW w:w="0" w:type="auto"/>
            <w:tcBorders>
              <w:top w:val="nil"/>
              <w:left w:val="nil"/>
              <w:bottom w:val="single" w:sz="4" w:space="0" w:color="auto"/>
              <w:right w:val="nil"/>
            </w:tcBorders>
            <w:vAlign w:val="bottom"/>
            <w:hideMark/>
          </w:tcPr>
          <w:p w14:paraId="6906F099" w14:textId="77777777" w:rsidR="0032610C" w:rsidRPr="00940237" w:rsidRDefault="0032610C" w:rsidP="00512404">
            <w:pPr>
              <w:jc w:val="right"/>
              <w:rPr>
                <w:b/>
                <w:bCs/>
                <w:color w:val="000000"/>
                <w:szCs w:val="20"/>
                <w:lang w:eastAsia="tr-TR"/>
              </w:rPr>
            </w:pPr>
            <w:r w:rsidRPr="00940237">
              <w:rPr>
                <w:b/>
                <w:bCs/>
                <w:color w:val="000000"/>
                <w:szCs w:val="20"/>
                <w:lang w:eastAsia="tr-TR"/>
              </w:rPr>
              <w:t>Standart Nitelikli Krediler</w:t>
            </w:r>
          </w:p>
        </w:tc>
        <w:tc>
          <w:tcPr>
            <w:tcW w:w="0" w:type="auto"/>
            <w:tcBorders>
              <w:top w:val="nil"/>
              <w:left w:val="nil"/>
              <w:bottom w:val="single" w:sz="4" w:space="0" w:color="auto"/>
              <w:right w:val="nil"/>
            </w:tcBorders>
            <w:vAlign w:val="bottom"/>
            <w:hideMark/>
          </w:tcPr>
          <w:p w14:paraId="4A491A6A" w14:textId="77777777" w:rsidR="0032610C" w:rsidRPr="00940237" w:rsidRDefault="0032610C" w:rsidP="00512404">
            <w:pPr>
              <w:jc w:val="right"/>
              <w:rPr>
                <w:b/>
                <w:bCs/>
                <w:color w:val="000000"/>
                <w:szCs w:val="20"/>
                <w:lang w:eastAsia="tr-TR"/>
              </w:rPr>
            </w:pPr>
            <w:r w:rsidRPr="00940237">
              <w:rPr>
                <w:b/>
                <w:bCs/>
                <w:color w:val="000000"/>
                <w:szCs w:val="20"/>
                <w:lang w:eastAsia="tr-TR"/>
              </w:rPr>
              <w:t>Yakın İzlemedeki Krediler</w:t>
            </w:r>
          </w:p>
        </w:tc>
      </w:tr>
      <w:tr w:rsidR="0032610C" w:rsidRPr="00940237" w14:paraId="6290614C" w14:textId="77777777" w:rsidTr="00512404">
        <w:trPr>
          <w:trHeight w:val="227"/>
        </w:trPr>
        <w:tc>
          <w:tcPr>
            <w:tcW w:w="6521" w:type="dxa"/>
            <w:tcBorders>
              <w:top w:val="nil"/>
              <w:left w:val="nil"/>
              <w:bottom w:val="nil"/>
              <w:right w:val="nil"/>
            </w:tcBorders>
            <w:vAlign w:val="center"/>
            <w:hideMark/>
          </w:tcPr>
          <w:p w14:paraId="67D0B79C" w14:textId="77777777" w:rsidR="0032610C" w:rsidRPr="00940237" w:rsidRDefault="0032610C" w:rsidP="00512404">
            <w:pPr>
              <w:jc w:val="right"/>
              <w:rPr>
                <w:b/>
                <w:bCs/>
                <w:color w:val="000000"/>
                <w:szCs w:val="20"/>
                <w:lang w:eastAsia="tr-TR"/>
              </w:rPr>
            </w:pPr>
          </w:p>
        </w:tc>
        <w:tc>
          <w:tcPr>
            <w:tcW w:w="0" w:type="auto"/>
            <w:tcBorders>
              <w:top w:val="nil"/>
              <w:left w:val="nil"/>
              <w:bottom w:val="nil"/>
              <w:right w:val="nil"/>
            </w:tcBorders>
            <w:vAlign w:val="center"/>
            <w:hideMark/>
          </w:tcPr>
          <w:p w14:paraId="4D20BF67" w14:textId="77777777" w:rsidR="0032610C" w:rsidRPr="00940237" w:rsidRDefault="0032610C" w:rsidP="00512404">
            <w:pPr>
              <w:jc w:val="right"/>
              <w:rPr>
                <w:szCs w:val="20"/>
                <w:lang w:eastAsia="tr-TR"/>
              </w:rPr>
            </w:pPr>
          </w:p>
        </w:tc>
        <w:tc>
          <w:tcPr>
            <w:tcW w:w="0" w:type="auto"/>
            <w:tcBorders>
              <w:top w:val="nil"/>
              <w:left w:val="nil"/>
              <w:bottom w:val="nil"/>
              <w:right w:val="nil"/>
            </w:tcBorders>
            <w:vAlign w:val="center"/>
            <w:hideMark/>
          </w:tcPr>
          <w:p w14:paraId="7C5BA330" w14:textId="77777777" w:rsidR="0032610C" w:rsidRPr="00940237" w:rsidRDefault="0032610C" w:rsidP="00512404">
            <w:pPr>
              <w:jc w:val="right"/>
              <w:rPr>
                <w:szCs w:val="20"/>
                <w:lang w:eastAsia="tr-TR"/>
              </w:rPr>
            </w:pPr>
          </w:p>
        </w:tc>
      </w:tr>
      <w:tr w:rsidR="00C63546" w:rsidRPr="00940237" w14:paraId="728D96A0" w14:textId="77777777" w:rsidTr="00A66A51">
        <w:trPr>
          <w:trHeight w:val="227"/>
        </w:trPr>
        <w:tc>
          <w:tcPr>
            <w:tcW w:w="6521" w:type="dxa"/>
            <w:tcBorders>
              <w:top w:val="nil"/>
              <w:left w:val="nil"/>
              <w:bottom w:val="nil"/>
              <w:right w:val="nil"/>
            </w:tcBorders>
            <w:noWrap/>
            <w:vAlign w:val="bottom"/>
            <w:hideMark/>
          </w:tcPr>
          <w:p w14:paraId="57F179FF" w14:textId="77777777" w:rsidR="00C63546" w:rsidRPr="00940237" w:rsidRDefault="00C63546" w:rsidP="00C63546">
            <w:pPr>
              <w:rPr>
                <w:szCs w:val="20"/>
                <w:lang w:eastAsia="tr-TR"/>
              </w:rPr>
            </w:pPr>
            <w:r w:rsidRPr="00940237">
              <w:rPr>
                <w:szCs w:val="20"/>
                <w:lang w:eastAsia="tr-TR"/>
              </w:rPr>
              <w:t xml:space="preserve">12 Aylık Beklenen Zarar Karşılığı </w:t>
            </w:r>
          </w:p>
        </w:tc>
        <w:tc>
          <w:tcPr>
            <w:tcW w:w="0" w:type="auto"/>
            <w:tcBorders>
              <w:top w:val="nil"/>
              <w:left w:val="nil"/>
              <w:bottom w:val="nil"/>
              <w:right w:val="nil"/>
            </w:tcBorders>
            <w:hideMark/>
          </w:tcPr>
          <w:p w14:paraId="65E22039" w14:textId="3D17BEE5" w:rsidR="00C63546" w:rsidRPr="00940237" w:rsidRDefault="00C63546" w:rsidP="00C63546">
            <w:pPr>
              <w:jc w:val="right"/>
              <w:rPr>
                <w:color w:val="000000"/>
                <w:szCs w:val="20"/>
                <w:lang w:eastAsia="tr-TR"/>
              </w:rPr>
            </w:pPr>
            <w:r w:rsidRPr="00940237">
              <w:t>136.798</w:t>
            </w:r>
          </w:p>
        </w:tc>
        <w:tc>
          <w:tcPr>
            <w:tcW w:w="0" w:type="auto"/>
            <w:tcBorders>
              <w:top w:val="nil"/>
              <w:left w:val="nil"/>
              <w:bottom w:val="nil"/>
              <w:right w:val="nil"/>
            </w:tcBorders>
            <w:hideMark/>
          </w:tcPr>
          <w:p w14:paraId="2EFB1CD3" w14:textId="3C715219" w:rsidR="00C63546" w:rsidRPr="00940237" w:rsidRDefault="00C63546" w:rsidP="00C63546">
            <w:pPr>
              <w:jc w:val="right"/>
              <w:rPr>
                <w:color w:val="000000"/>
                <w:szCs w:val="20"/>
                <w:lang w:eastAsia="tr-TR"/>
              </w:rPr>
            </w:pPr>
            <w:r w:rsidRPr="00940237">
              <w:t>-</w:t>
            </w:r>
          </w:p>
        </w:tc>
      </w:tr>
      <w:tr w:rsidR="00C63546" w:rsidRPr="00940237" w14:paraId="65F11231" w14:textId="77777777" w:rsidTr="00A66A51">
        <w:trPr>
          <w:trHeight w:val="227"/>
        </w:trPr>
        <w:tc>
          <w:tcPr>
            <w:tcW w:w="6521" w:type="dxa"/>
            <w:tcBorders>
              <w:top w:val="nil"/>
              <w:left w:val="nil"/>
              <w:bottom w:val="nil"/>
              <w:right w:val="nil"/>
            </w:tcBorders>
            <w:noWrap/>
            <w:vAlign w:val="bottom"/>
            <w:hideMark/>
          </w:tcPr>
          <w:p w14:paraId="3CD87F5F" w14:textId="77777777" w:rsidR="00C63546" w:rsidRPr="00940237" w:rsidRDefault="00C63546" w:rsidP="00C63546">
            <w:pPr>
              <w:rPr>
                <w:szCs w:val="20"/>
                <w:lang w:eastAsia="tr-TR"/>
              </w:rPr>
            </w:pPr>
            <w:r w:rsidRPr="00940237">
              <w:rPr>
                <w:szCs w:val="20"/>
                <w:lang w:eastAsia="tr-TR"/>
              </w:rPr>
              <w:t xml:space="preserve">İtfa Edilmiş Maliyeti </w:t>
            </w:r>
            <w:proofErr w:type="gramStart"/>
            <w:r w:rsidRPr="00940237">
              <w:rPr>
                <w:szCs w:val="20"/>
                <w:lang w:eastAsia="tr-TR"/>
              </w:rPr>
              <w:t>İle</w:t>
            </w:r>
            <w:proofErr w:type="gramEnd"/>
            <w:r w:rsidRPr="00940237">
              <w:rPr>
                <w:szCs w:val="20"/>
                <w:lang w:eastAsia="tr-TR"/>
              </w:rPr>
              <w:t xml:space="preserve"> Ölçülen Diğer Finansal Varlıklara İlişkin Beklenen Zarar Karşılığı </w:t>
            </w:r>
          </w:p>
        </w:tc>
        <w:tc>
          <w:tcPr>
            <w:tcW w:w="0" w:type="auto"/>
            <w:tcBorders>
              <w:top w:val="nil"/>
              <w:left w:val="nil"/>
              <w:bottom w:val="nil"/>
              <w:right w:val="nil"/>
            </w:tcBorders>
            <w:hideMark/>
          </w:tcPr>
          <w:p w14:paraId="589B341B" w14:textId="2FF22FF2" w:rsidR="00C63546" w:rsidRPr="00940237" w:rsidRDefault="00C63546" w:rsidP="00C63546">
            <w:pPr>
              <w:jc w:val="right"/>
              <w:rPr>
                <w:color w:val="000000"/>
                <w:szCs w:val="20"/>
                <w:lang w:eastAsia="tr-TR"/>
              </w:rPr>
            </w:pPr>
            <w:r w:rsidRPr="00940237">
              <w:t>81</w:t>
            </w:r>
          </w:p>
        </w:tc>
        <w:tc>
          <w:tcPr>
            <w:tcW w:w="0" w:type="auto"/>
            <w:tcBorders>
              <w:top w:val="nil"/>
              <w:left w:val="nil"/>
              <w:bottom w:val="nil"/>
              <w:right w:val="nil"/>
            </w:tcBorders>
            <w:hideMark/>
          </w:tcPr>
          <w:p w14:paraId="552ACC6B" w14:textId="49292DC9" w:rsidR="00C63546" w:rsidRPr="00940237" w:rsidRDefault="00C63546" w:rsidP="00C63546">
            <w:pPr>
              <w:jc w:val="right"/>
              <w:rPr>
                <w:color w:val="000000"/>
                <w:szCs w:val="20"/>
                <w:lang w:eastAsia="tr-TR"/>
              </w:rPr>
            </w:pPr>
            <w:r w:rsidRPr="00940237">
              <w:t>-</w:t>
            </w:r>
          </w:p>
        </w:tc>
      </w:tr>
      <w:tr w:rsidR="00C63546" w:rsidRPr="00940237" w14:paraId="4DAD1718" w14:textId="77777777" w:rsidTr="00A66A51">
        <w:trPr>
          <w:trHeight w:val="227"/>
        </w:trPr>
        <w:tc>
          <w:tcPr>
            <w:tcW w:w="6521" w:type="dxa"/>
            <w:tcBorders>
              <w:top w:val="nil"/>
              <w:left w:val="nil"/>
              <w:bottom w:val="single" w:sz="4" w:space="0" w:color="auto"/>
              <w:right w:val="nil"/>
            </w:tcBorders>
            <w:noWrap/>
            <w:vAlign w:val="bottom"/>
            <w:hideMark/>
          </w:tcPr>
          <w:p w14:paraId="6C53BC29" w14:textId="77777777" w:rsidR="00C63546" w:rsidRPr="00940237" w:rsidRDefault="00C63546" w:rsidP="00C63546">
            <w:pPr>
              <w:rPr>
                <w:szCs w:val="20"/>
                <w:lang w:eastAsia="tr-TR"/>
              </w:rPr>
            </w:pPr>
            <w:r w:rsidRPr="00940237">
              <w:rPr>
                <w:szCs w:val="20"/>
                <w:lang w:eastAsia="tr-TR"/>
              </w:rPr>
              <w:t xml:space="preserve">Kredi Riskinde Önemli Artış </w:t>
            </w:r>
          </w:p>
        </w:tc>
        <w:tc>
          <w:tcPr>
            <w:tcW w:w="0" w:type="auto"/>
            <w:tcBorders>
              <w:top w:val="nil"/>
              <w:left w:val="nil"/>
              <w:bottom w:val="single" w:sz="4" w:space="0" w:color="auto"/>
              <w:right w:val="nil"/>
            </w:tcBorders>
            <w:hideMark/>
          </w:tcPr>
          <w:p w14:paraId="63667358" w14:textId="451BB71C" w:rsidR="00C63546" w:rsidRPr="00940237" w:rsidRDefault="00C63546" w:rsidP="00C63546">
            <w:pPr>
              <w:jc w:val="right"/>
              <w:rPr>
                <w:color w:val="000000"/>
                <w:szCs w:val="20"/>
                <w:lang w:eastAsia="tr-TR"/>
              </w:rPr>
            </w:pPr>
            <w:r w:rsidRPr="00940237">
              <w:t>-</w:t>
            </w:r>
          </w:p>
        </w:tc>
        <w:tc>
          <w:tcPr>
            <w:tcW w:w="0" w:type="auto"/>
            <w:tcBorders>
              <w:top w:val="nil"/>
              <w:left w:val="nil"/>
              <w:bottom w:val="single" w:sz="4" w:space="0" w:color="auto"/>
              <w:right w:val="nil"/>
            </w:tcBorders>
            <w:hideMark/>
          </w:tcPr>
          <w:p w14:paraId="6C63D9F2" w14:textId="3C4B7416" w:rsidR="00C63546" w:rsidRPr="00940237" w:rsidRDefault="00C63546" w:rsidP="00C63546">
            <w:pPr>
              <w:jc w:val="right"/>
              <w:rPr>
                <w:color w:val="000000"/>
                <w:szCs w:val="20"/>
                <w:lang w:eastAsia="tr-TR"/>
              </w:rPr>
            </w:pPr>
            <w:r w:rsidRPr="00940237">
              <w:t>14.050</w:t>
            </w:r>
          </w:p>
        </w:tc>
      </w:tr>
      <w:tr w:rsidR="00C63546" w:rsidRPr="00940237" w14:paraId="7F8A2B39" w14:textId="77777777" w:rsidTr="00A66A51">
        <w:trPr>
          <w:trHeight w:val="227"/>
        </w:trPr>
        <w:tc>
          <w:tcPr>
            <w:tcW w:w="6521" w:type="dxa"/>
            <w:tcBorders>
              <w:top w:val="nil"/>
              <w:left w:val="nil"/>
              <w:bottom w:val="nil"/>
              <w:right w:val="nil"/>
            </w:tcBorders>
            <w:noWrap/>
            <w:vAlign w:val="bottom"/>
            <w:hideMark/>
          </w:tcPr>
          <w:p w14:paraId="045BC911" w14:textId="77777777" w:rsidR="00C63546" w:rsidRPr="00940237" w:rsidRDefault="00C63546" w:rsidP="00C63546">
            <w:pPr>
              <w:jc w:val="right"/>
              <w:rPr>
                <w:color w:val="000000"/>
                <w:szCs w:val="20"/>
                <w:lang w:eastAsia="tr-TR"/>
              </w:rPr>
            </w:pPr>
          </w:p>
        </w:tc>
        <w:tc>
          <w:tcPr>
            <w:tcW w:w="0" w:type="auto"/>
            <w:tcBorders>
              <w:top w:val="nil"/>
              <w:left w:val="nil"/>
              <w:bottom w:val="nil"/>
              <w:right w:val="nil"/>
            </w:tcBorders>
            <w:noWrap/>
            <w:hideMark/>
          </w:tcPr>
          <w:p w14:paraId="503D4061" w14:textId="77777777" w:rsidR="00C63546" w:rsidRPr="00940237" w:rsidRDefault="00C63546" w:rsidP="00C63546">
            <w:pPr>
              <w:jc w:val="right"/>
              <w:rPr>
                <w:szCs w:val="20"/>
                <w:lang w:eastAsia="tr-TR"/>
              </w:rPr>
            </w:pPr>
          </w:p>
        </w:tc>
        <w:tc>
          <w:tcPr>
            <w:tcW w:w="0" w:type="auto"/>
            <w:tcBorders>
              <w:top w:val="nil"/>
              <w:left w:val="nil"/>
              <w:bottom w:val="nil"/>
              <w:right w:val="nil"/>
            </w:tcBorders>
            <w:noWrap/>
            <w:hideMark/>
          </w:tcPr>
          <w:p w14:paraId="58DBB3B6" w14:textId="77777777" w:rsidR="00C63546" w:rsidRPr="00940237" w:rsidRDefault="00C63546" w:rsidP="00C63546">
            <w:pPr>
              <w:jc w:val="right"/>
              <w:rPr>
                <w:szCs w:val="20"/>
                <w:lang w:eastAsia="tr-TR"/>
              </w:rPr>
            </w:pPr>
          </w:p>
        </w:tc>
      </w:tr>
      <w:tr w:rsidR="00C63546" w:rsidRPr="00940237" w14:paraId="0F03ED84" w14:textId="77777777" w:rsidTr="00A66A51">
        <w:trPr>
          <w:trHeight w:val="227"/>
        </w:trPr>
        <w:tc>
          <w:tcPr>
            <w:tcW w:w="6521" w:type="dxa"/>
            <w:tcBorders>
              <w:top w:val="nil"/>
              <w:left w:val="nil"/>
              <w:bottom w:val="single" w:sz="8" w:space="0" w:color="auto"/>
              <w:right w:val="nil"/>
            </w:tcBorders>
            <w:noWrap/>
            <w:vAlign w:val="bottom"/>
            <w:hideMark/>
          </w:tcPr>
          <w:p w14:paraId="72A92F4D" w14:textId="77777777" w:rsidR="00C63546" w:rsidRPr="00940237" w:rsidRDefault="00C63546" w:rsidP="00C63546">
            <w:pPr>
              <w:rPr>
                <w:b/>
                <w:bCs/>
                <w:szCs w:val="20"/>
                <w:lang w:eastAsia="tr-TR"/>
              </w:rPr>
            </w:pPr>
            <w:r w:rsidRPr="00940237">
              <w:rPr>
                <w:b/>
                <w:bCs/>
                <w:szCs w:val="20"/>
                <w:lang w:eastAsia="tr-TR"/>
              </w:rPr>
              <w:t xml:space="preserve">Toplam </w:t>
            </w:r>
          </w:p>
        </w:tc>
        <w:tc>
          <w:tcPr>
            <w:tcW w:w="0" w:type="auto"/>
            <w:tcBorders>
              <w:top w:val="nil"/>
              <w:left w:val="nil"/>
              <w:bottom w:val="single" w:sz="8" w:space="0" w:color="auto"/>
              <w:right w:val="nil"/>
            </w:tcBorders>
            <w:hideMark/>
          </w:tcPr>
          <w:p w14:paraId="5F889814" w14:textId="6D6A420C" w:rsidR="00C63546" w:rsidRPr="00940237" w:rsidRDefault="00C63546" w:rsidP="00C63546">
            <w:pPr>
              <w:jc w:val="right"/>
              <w:rPr>
                <w:b/>
                <w:bCs/>
                <w:color w:val="000000"/>
                <w:szCs w:val="20"/>
                <w:lang w:eastAsia="tr-TR"/>
              </w:rPr>
            </w:pPr>
            <w:r w:rsidRPr="00940237">
              <w:t>136.879</w:t>
            </w:r>
          </w:p>
        </w:tc>
        <w:tc>
          <w:tcPr>
            <w:tcW w:w="0" w:type="auto"/>
            <w:tcBorders>
              <w:top w:val="nil"/>
              <w:left w:val="nil"/>
              <w:bottom w:val="single" w:sz="8" w:space="0" w:color="auto"/>
              <w:right w:val="nil"/>
            </w:tcBorders>
            <w:hideMark/>
          </w:tcPr>
          <w:p w14:paraId="163F21E4" w14:textId="3AE114D6" w:rsidR="00C63546" w:rsidRPr="00940237" w:rsidRDefault="00C63546" w:rsidP="00C63546">
            <w:pPr>
              <w:jc w:val="right"/>
              <w:rPr>
                <w:b/>
                <w:bCs/>
                <w:color w:val="000000"/>
                <w:szCs w:val="20"/>
                <w:lang w:eastAsia="tr-TR"/>
              </w:rPr>
            </w:pPr>
            <w:r w:rsidRPr="00940237">
              <w:t>14.050</w:t>
            </w:r>
          </w:p>
        </w:tc>
      </w:tr>
    </w:tbl>
    <w:p w14:paraId="1F8DF2BD" w14:textId="6A325C92" w:rsidR="00083027" w:rsidRPr="00940237" w:rsidRDefault="00083027">
      <w:pPr>
        <w:rPr>
          <w:szCs w:val="20"/>
        </w:rPr>
      </w:pPr>
    </w:p>
    <w:p w14:paraId="29163618" w14:textId="77777777" w:rsidR="00083027" w:rsidRPr="00940237" w:rsidRDefault="00083027">
      <w:pPr>
        <w:rPr>
          <w:szCs w:val="20"/>
        </w:rPr>
      </w:pPr>
      <w:r w:rsidRPr="00940237">
        <w:rPr>
          <w:szCs w:val="20"/>
        </w:rPr>
        <w:br w:type="page"/>
      </w:r>
    </w:p>
    <w:p w14:paraId="65635B96" w14:textId="77777777" w:rsidR="00083027" w:rsidRPr="00940237" w:rsidRDefault="00083027" w:rsidP="00083027">
      <w:pPr>
        <w:widowControl w:val="0"/>
        <w:ind w:left="720" w:hanging="720"/>
        <w:jc w:val="both"/>
        <w:rPr>
          <w:b/>
          <w:szCs w:val="20"/>
        </w:rPr>
      </w:pPr>
      <w:r w:rsidRPr="00940237">
        <w:rPr>
          <w:b/>
          <w:szCs w:val="20"/>
        </w:rPr>
        <w:lastRenderedPageBreak/>
        <w:t>KONSOLİDE FİNANSAL TABLOLARA İLİŞKİN AÇIKLAMA VE DİPNOTLAR (Devamı)</w:t>
      </w:r>
    </w:p>
    <w:p w14:paraId="2FBD898C" w14:textId="77777777" w:rsidR="00083027" w:rsidRPr="00940237" w:rsidRDefault="00083027" w:rsidP="00083027">
      <w:pPr>
        <w:pStyle w:val="ListeParagraf"/>
        <w:widowControl w:val="0"/>
        <w:ind w:left="14" w:right="452"/>
        <w:jc w:val="both"/>
        <w:rPr>
          <w:b/>
          <w:szCs w:val="20"/>
        </w:rPr>
      </w:pPr>
    </w:p>
    <w:p w14:paraId="15528399" w14:textId="77777777" w:rsidR="00083027" w:rsidRPr="00940237" w:rsidRDefault="00083027" w:rsidP="00B32226">
      <w:pPr>
        <w:pStyle w:val="ListeParagraf"/>
        <w:widowControl w:val="0"/>
        <w:numPr>
          <w:ilvl w:val="0"/>
          <w:numId w:val="101"/>
        </w:numPr>
        <w:ind w:left="851" w:hanging="851"/>
        <w:jc w:val="both"/>
        <w:rPr>
          <w:b/>
          <w:szCs w:val="20"/>
        </w:rPr>
      </w:pPr>
      <w:r w:rsidRPr="00940237">
        <w:rPr>
          <w:b/>
          <w:szCs w:val="20"/>
        </w:rPr>
        <w:t>KONSOLİDE BİLANÇONUN AKTİF HESAPLARINA İLİŞKİN AÇIKLAMA VE DİPNOTLAR (Devamı)</w:t>
      </w:r>
    </w:p>
    <w:p w14:paraId="033A2F39" w14:textId="77777777" w:rsidR="006C31A2" w:rsidRPr="00940237" w:rsidRDefault="006C31A2">
      <w:pPr>
        <w:rPr>
          <w:szCs w:val="20"/>
        </w:rPr>
      </w:pPr>
    </w:p>
    <w:p w14:paraId="5E3B73E6" w14:textId="77777777" w:rsidR="00653130" w:rsidRPr="00940237" w:rsidRDefault="00653130" w:rsidP="00DE3BF3">
      <w:pPr>
        <w:pStyle w:val="GvdeMetniGirintisi"/>
        <w:widowControl w:val="0"/>
        <w:numPr>
          <w:ilvl w:val="0"/>
          <w:numId w:val="6"/>
        </w:numPr>
        <w:tabs>
          <w:tab w:val="clear" w:pos="540"/>
        </w:tabs>
        <w:ind w:left="1276" w:hanging="425"/>
        <w:rPr>
          <w:b/>
          <w:szCs w:val="20"/>
        </w:rPr>
      </w:pPr>
      <w:bookmarkStart w:id="65" w:name="_Hlk189572280"/>
      <w:r w:rsidRPr="00940237">
        <w:rPr>
          <w:b/>
          <w:szCs w:val="20"/>
        </w:rPr>
        <w:t>Vade yapısına göre nakdi kredilerin dağılımı:</w:t>
      </w:r>
    </w:p>
    <w:p w14:paraId="29DA376A" w14:textId="77777777" w:rsidR="00653130" w:rsidRPr="00940237" w:rsidRDefault="00653130" w:rsidP="00653130"/>
    <w:tbl>
      <w:tblPr>
        <w:tblW w:w="5000" w:type="pct"/>
        <w:tblCellMar>
          <w:left w:w="0" w:type="dxa"/>
          <w:right w:w="0" w:type="dxa"/>
        </w:tblCellMar>
        <w:tblLook w:val="0000" w:firstRow="0" w:lastRow="0" w:firstColumn="0" w:lastColumn="0" w:noHBand="0" w:noVBand="0"/>
      </w:tblPr>
      <w:tblGrid>
        <w:gridCol w:w="2546"/>
        <w:gridCol w:w="1845"/>
        <w:gridCol w:w="2979"/>
        <w:gridCol w:w="1985"/>
      </w:tblGrid>
      <w:tr w:rsidR="00653130" w:rsidRPr="00940237" w14:paraId="29F93A0E" w14:textId="77777777" w:rsidTr="009829C7">
        <w:trPr>
          <w:trHeight w:val="186"/>
        </w:trPr>
        <w:tc>
          <w:tcPr>
            <w:tcW w:w="1361" w:type="pct"/>
            <w:vMerge w:val="restart"/>
            <w:tcBorders>
              <w:top w:val="single" w:sz="4" w:space="0" w:color="auto"/>
            </w:tcBorders>
          </w:tcPr>
          <w:p w14:paraId="338CB6D3" w14:textId="77777777" w:rsidR="00653130" w:rsidRPr="00940237" w:rsidRDefault="00653130" w:rsidP="009829C7">
            <w:pPr>
              <w:autoSpaceDE w:val="0"/>
              <w:autoSpaceDN w:val="0"/>
              <w:adjustRightInd w:val="0"/>
              <w:rPr>
                <w:rFonts w:eastAsia="Arial Unicode MS"/>
                <w:sz w:val="18"/>
                <w:szCs w:val="18"/>
              </w:rPr>
            </w:pPr>
          </w:p>
          <w:p w14:paraId="384E83E9" w14:textId="77777777" w:rsidR="00653130" w:rsidRPr="00940237" w:rsidRDefault="00653130" w:rsidP="009829C7">
            <w:pPr>
              <w:autoSpaceDE w:val="0"/>
              <w:autoSpaceDN w:val="0"/>
              <w:adjustRightInd w:val="0"/>
              <w:rPr>
                <w:rFonts w:eastAsia="Arial Unicode MS"/>
                <w:b/>
                <w:sz w:val="18"/>
                <w:szCs w:val="18"/>
              </w:rPr>
            </w:pPr>
            <w:r w:rsidRPr="00940237">
              <w:rPr>
                <w:rFonts w:eastAsia="Arial Unicode MS"/>
                <w:b/>
                <w:sz w:val="18"/>
                <w:szCs w:val="18"/>
              </w:rPr>
              <w:t>Nakdi krediler</w:t>
            </w:r>
          </w:p>
          <w:p w14:paraId="37275185" w14:textId="77777777" w:rsidR="00653130" w:rsidRPr="00940237" w:rsidRDefault="00653130" w:rsidP="009829C7">
            <w:pPr>
              <w:autoSpaceDE w:val="0"/>
              <w:autoSpaceDN w:val="0"/>
              <w:adjustRightInd w:val="0"/>
              <w:rPr>
                <w:rFonts w:eastAsia="Arial Unicode MS"/>
                <w:sz w:val="18"/>
                <w:szCs w:val="18"/>
              </w:rPr>
            </w:pPr>
            <w:r w:rsidRPr="00940237">
              <w:rPr>
                <w:rFonts w:eastAsia="Arial Unicode MS"/>
                <w:b/>
                <w:sz w:val="18"/>
                <w:szCs w:val="18"/>
              </w:rPr>
              <w:t>31 Aralık 2025</w:t>
            </w:r>
          </w:p>
        </w:tc>
        <w:tc>
          <w:tcPr>
            <w:tcW w:w="986" w:type="pct"/>
            <w:vMerge w:val="restart"/>
            <w:tcBorders>
              <w:top w:val="single" w:sz="4" w:space="0" w:color="auto"/>
            </w:tcBorders>
            <w:vAlign w:val="center"/>
          </w:tcPr>
          <w:p w14:paraId="7A6F26EA" w14:textId="77777777" w:rsidR="00653130" w:rsidRPr="00940237" w:rsidRDefault="00653130" w:rsidP="009829C7">
            <w:pPr>
              <w:autoSpaceDE w:val="0"/>
              <w:autoSpaceDN w:val="0"/>
              <w:adjustRightInd w:val="0"/>
              <w:jc w:val="center"/>
              <w:rPr>
                <w:rFonts w:eastAsia="Arial Unicode MS"/>
                <w:b/>
                <w:sz w:val="18"/>
                <w:szCs w:val="18"/>
              </w:rPr>
            </w:pPr>
            <w:r w:rsidRPr="00940237">
              <w:rPr>
                <w:rFonts w:eastAsia="Arial Unicode MS"/>
                <w:b/>
                <w:sz w:val="18"/>
                <w:szCs w:val="18"/>
              </w:rPr>
              <w:t>Standart nitelikli krediler</w:t>
            </w:r>
          </w:p>
        </w:tc>
        <w:tc>
          <w:tcPr>
            <w:tcW w:w="2653" w:type="pct"/>
            <w:gridSpan w:val="2"/>
            <w:tcBorders>
              <w:top w:val="single" w:sz="4" w:space="0" w:color="auto"/>
              <w:bottom w:val="single" w:sz="4" w:space="0" w:color="auto"/>
            </w:tcBorders>
          </w:tcPr>
          <w:p w14:paraId="1534E9C7" w14:textId="77777777" w:rsidR="00653130" w:rsidRPr="00940237" w:rsidRDefault="00653130" w:rsidP="009829C7">
            <w:pPr>
              <w:autoSpaceDE w:val="0"/>
              <w:autoSpaceDN w:val="0"/>
              <w:adjustRightInd w:val="0"/>
              <w:jc w:val="center"/>
              <w:rPr>
                <w:rFonts w:eastAsia="Arial Unicode MS"/>
                <w:b/>
                <w:sz w:val="18"/>
                <w:szCs w:val="18"/>
              </w:rPr>
            </w:pPr>
            <w:r w:rsidRPr="00940237">
              <w:rPr>
                <w:rFonts w:eastAsia="Arial Unicode MS"/>
                <w:b/>
                <w:sz w:val="18"/>
                <w:szCs w:val="18"/>
              </w:rPr>
              <w:t>Yakın izlemedeki krediler</w:t>
            </w:r>
          </w:p>
        </w:tc>
      </w:tr>
      <w:tr w:rsidR="00653130" w:rsidRPr="00940237" w14:paraId="7CD48A5E" w14:textId="77777777" w:rsidTr="009829C7">
        <w:trPr>
          <w:trHeight w:val="401"/>
        </w:trPr>
        <w:tc>
          <w:tcPr>
            <w:tcW w:w="1361" w:type="pct"/>
            <w:vMerge/>
            <w:tcBorders>
              <w:bottom w:val="single" w:sz="4" w:space="0" w:color="auto"/>
            </w:tcBorders>
          </w:tcPr>
          <w:p w14:paraId="5934FEDB" w14:textId="77777777" w:rsidR="00653130" w:rsidRPr="00940237" w:rsidRDefault="00653130" w:rsidP="009829C7">
            <w:pPr>
              <w:autoSpaceDE w:val="0"/>
              <w:autoSpaceDN w:val="0"/>
              <w:adjustRightInd w:val="0"/>
              <w:rPr>
                <w:rFonts w:eastAsia="Arial Unicode MS"/>
                <w:sz w:val="18"/>
                <w:szCs w:val="18"/>
              </w:rPr>
            </w:pPr>
          </w:p>
        </w:tc>
        <w:tc>
          <w:tcPr>
            <w:tcW w:w="986" w:type="pct"/>
            <w:vMerge/>
            <w:tcBorders>
              <w:bottom w:val="single" w:sz="4" w:space="0" w:color="auto"/>
            </w:tcBorders>
            <w:vAlign w:val="bottom"/>
          </w:tcPr>
          <w:p w14:paraId="6121F43E" w14:textId="77777777" w:rsidR="00653130" w:rsidRPr="00940237" w:rsidRDefault="00653130" w:rsidP="009829C7">
            <w:pPr>
              <w:autoSpaceDE w:val="0"/>
              <w:autoSpaceDN w:val="0"/>
              <w:adjustRightInd w:val="0"/>
              <w:ind w:right="120"/>
              <w:jc w:val="right"/>
              <w:rPr>
                <w:rFonts w:eastAsia="Arial Unicode MS"/>
                <w:b/>
                <w:sz w:val="18"/>
                <w:szCs w:val="18"/>
              </w:rPr>
            </w:pPr>
          </w:p>
        </w:tc>
        <w:tc>
          <w:tcPr>
            <w:tcW w:w="1592" w:type="pct"/>
            <w:tcBorders>
              <w:top w:val="single" w:sz="4" w:space="0" w:color="auto"/>
              <w:bottom w:val="single" w:sz="4" w:space="0" w:color="auto"/>
            </w:tcBorders>
            <w:vAlign w:val="bottom"/>
          </w:tcPr>
          <w:p w14:paraId="6EA3E2CF" w14:textId="77777777" w:rsidR="00653130" w:rsidRPr="00940237" w:rsidRDefault="00653130" w:rsidP="009829C7">
            <w:pPr>
              <w:autoSpaceDE w:val="0"/>
              <w:autoSpaceDN w:val="0"/>
              <w:adjustRightInd w:val="0"/>
              <w:ind w:right="120"/>
              <w:jc w:val="right"/>
              <w:rPr>
                <w:rFonts w:eastAsia="Arial Unicode MS"/>
                <w:b/>
                <w:sz w:val="18"/>
                <w:szCs w:val="18"/>
              </w:rPr>
            </w:pPr>
            <w:r w:rsidRPr="00940237">
              <w:rPr>
                <w:rFonts w:eastAsia="Arial Unicode MS"/>
                <w:b/>
                <w:sz w:val="18"/>
                <w:szCs w:val="18"/>
              </w:rPr>
              <w:t>Yeniden Yapılandırma Kapsamında Yer Almayanlar</w:t>
            </w:r>
          </w:p>
        </w:tc>
        <w:tc>
          <w:tcPr>
            <w:tcW w:w="1061" w:type="pct"/>
            <w:tcBorders>
              <w:top w:val="single" w:sz="4" w:space="0" w:color="auto"/>
              <w:bottom w:val="single" w:sz="4" w:space="0" w:color="auto"/>
            </w:tcBorders>
            <w:vAlign w:val="bottom"/>
          </w:tcPr>
          <w:p w14:paraId="20411BCF" w14:textId="77777777" w:rsidR="00653130" w:rsidRPr="00940237" w:rsidRDefault="00653130" w:rsidP="009829C7">
            <w:pPr>
              <w:autoSpaceDE w:val="0"/>
              <w:autoSpaceDN w:val="0"/>
              <w:adjustRightInd w:val="0"/>
              <w:ind w:right="120"/>
              <w:jc w:val="right"/>
              <w:rPr>
                <w:rFonts w:eastAsia="Arial Unicode MS"/>
                <w:b/>
                <w:sz w:val="18"/>
                <w:szCs w:val="18"/>
              </w:rPr>
            </w:pPr>
            <w:r w:rsidRPr="00940237">
              <w:rPr>
                <w:rFonts w:eastAsia="Arial Unicode MS"/>
                <w:b/>
                <w:sz w:val="18"/>
                <w:szCs w:val="18"/>
              </w:rPr>
              <w:t>Yeniden Yapılandırılanlar</w:t>
            </w:r>
          </w:p>
        </w:tc>
      </w:tr>
      <w:tr w:rsidR="00653130" w:rsidRPr="00940237" w14:paraId="5D08716A" w14:textId="77777777" w:rsidTr="009829C7">
        <w:trPr>
          <w:trHeight w:val="113"/>
        </w:trPr>
        <w:tc>
          <w:tcPr>
            <w:tcW w:w="1361" w:type="pct"/>
            <w:tcBorders>
              <w:top w:val="single" w:sz="4" w:space="0" w:color="auto"/>
            </w:tcBorders>
          </w:tcPr>
          <w:p w14:paraId="00CD44DE" w14:textId="77777777" w:rsidR="00653130" w:rsidRPr="00940237" w:rsidRDefault="00653130" w:rsidP="009829C7">
            <w:pPr>
              <w:autoSpaceDE w:val="0"/>
              <w:autoSpaceDN w:val="0"/>
              <w:adjustRightInd w:val="0"/>
              <w:rPr>
                <w:rFonts w:eastAsia="Arial Unicode MS"/>
                <w:sz w:val="18"/>
                <w:szCs w:val="18"/>
              </w:rPr>
            </w:pPr>
          </w:p>
        </w:tc>
        <w:tc>
          <w:tcPr>
            <w:tcW w:w="986" w:type="pct"/>
            <w:tcBorders>
              <w:top w:val="single" w:sz="4" w:space="0" w:color="auto"/>
            </w:tcBorders>
          </w:tcPr>
          <w:p w14:paraId="5DD7B0EB" w14:textId="77777777" w:rsidR="00653130" w:rsidRPr="00940237" w:rsidRDefault="00653130" w:rsidP="009829C7">
            <w:pPr>
              <w:autoSpaceDE w:val="0"/>
              <w:autoSpaceDN w:val="0"/>
              <w:adjustRightInd w:val="0"/>
              <w:ind w:right="120"/>
              <w:jc w:val="right"/>
              <w:rPr>
                <w:rFonts w:eastAsia="Arial Unicode MS"/>
                <w:sz w:val="18"/>
                <w:szCs w:val="18"/>
              </w:rPr>
            </w:pPr>
          </w:p>
        </w:tc>
        <w:tc>
          <w:tcPr>
            <w:tcW w:w="1592" w:type="pct"/>
            <w:tcBorders>
              <w:top w:val="single" w:sz="4" w:space="0" w:color="auto"/>
            </w:tcBorders>
          </w:tcPr>
          <w:p w14:paraId="36AB1106" w14:textId="77777777" w:rsidR="00653130" w:rsidRPr="00940237" w:rsidRDefault="00653130" w:rsidP="009829C7">
            <w:pPr>
              <w:autoSpaceDE w:val="0"/>
              <w:autoSpaceDN w:val="0"/>
              <w:adjustRightInd w:val="0"/>
              <w:ind w:right="120"/>
              <w:jc w:val="right"/>
              <w:rPr>
                <w:rFonts w:eastAsia="Arial Unicode MS"/>
                <w:sz w:val="18"/>
                <w:szCs w:val="18"/>
              </w:rPr>
            </w:pPr>
          </w:p>
        </w:tc>
        <w:tc>
          <w:tcPr>
            <w:tcW w:w="1061" w:type="pct"/>
            <w:tcBorders>
              <w:top w:val="single" w:sz="4" w:space="0" w:color="auto"/>
            </w:tcBorders>
          </w:tcPr>
          <w:p w14:paraId="5BB8D677" w14:textId="77777777" w:rsidR="00653130" w:rsidRPr="00940237" w:rsidRDefault="00653130" w:rsidP="009829C7">
            <w:pPr>
              <w:autoSpaceDE w:val="0"/>
              <w:autoSpaceDN w:val="0"/>
              <w:adjustRightInd w:val="0"/>
              <w:ind w:right="120"/>
              <w:jc w:val="right"/>
              <w:rPr>
                <w:rFonts w:eastAsia="Arial Unicode MS"/>
                <w:sz w:val="18"/>
                <w:szCs w:val="18"/>
              </w:rPr>
            </w:pPr>
          </w:p>
        </w:tc>
      </w:tr>
      <w:tr w:rsidR="00C63546" w:rsidRPr="00940237" w14:paraId="49A94F3E" w14:textId="77777777" w:rsidTr="009829C7">
        <w:trPr>
          <w:trHeight w:val="113"/>
        </w:trPr>
        <w:tc>
          <w:tcPr>
            <w:tcW w:w="1361" w:type="pct"/>
          </w:tcPr>
          <w:p w14:paraId="27F3D5B6" w14:textId="77777777" w:rsidR="00C63546" w:rsidRPr="00940237" w:rsidRDefault="00C63546" w:rsidP="00C63546">
            <w:pPr>
              <w:autoSpaceDE w:val="0"/>
              <w:autoSpaceDN w:val="0"/>
              <w:adjustRightInd w:val="0"/>
              <w:rPr>
                <w:rFonts w:eastAsia="Arial Unicode MS"/>
                <w:sz w:val="18"/>
                <w:szCs w:val="18"/>
              </w:rPr>
            </w:pPr>
            <w:r w:rsidRPr="00940237">
              <w:rPr>
                <w:rFonts w:eastAsia="Arial Unicode MS"/>
                <w:sz w:val="18"/>
                <w:szCs w:val="18"/>
              </w:rPr>
              <w:t xml:space="preserve">Kısa vadeli krediler </w:t>
            </w:r>
          </w:p>
        </w:tc>
        <w:tc>
          <w:tcPr>
            <w:tcW w:w="986" w:type="pct"/>
          </w:tcPr>
          <w:p w14:paraId="505A77AA" w14:textId="21BD59DB" w:rsidR="00C63546" w:rsidRPr="00940237" w:rsidRDefault="00C63546" w:rsidP="00C63546">
            <w:pPr>
              <w:ind w:right="113"/>
              <w:jc w:val="right"/>
              <w:rPr>
                <w:sz w:val="18"/>
                <w:szCs w:val="18"/>
              </w:rPr>
            </w:pPr>
            <w:r w:rsidRPr="00940237">
              <w:rPr>
                <w:sz w:val="18"/>
                <w:szCs w:val="18"/>
              </w:rPr>
              <w:t>38.577.079</w:t>
            </w:r>
          </w:p>
        </w:tc>
        <w:tc>
          <w:tcPr>
            <w:tcW w:w="1592" w:type="pct"/>
            <w:tcBorders>
              <w:left w:val="nil"/>
            </w:tcBorders>
          </w:tcPr>
          <w:p w14:paraId="39AD98B6" w14:textId="6F7571BE" w:rsidR="00C63546" w:rsidRPr="00940237" w:rsidRDefault="00C63546" w:rsidP="00C63546">
            <w:pPr>
              <w:ind w:right="113"/>
              <w:jc w:val="right"/>
              <w:rPr>
                <w:sz w:val="18"/>
                <w:szCs w:val="18"/>
              </w:rPr>
            </w:pPr>
            <w:r w:rsidRPr="00940237">
              <w:rPr>
                <w:sz w:val="18"/>
                <w:szCs w:val="18"/>
              </w:rPr>
              <w:t>217.314</w:t>
            </w:r>
          </w:p>
        </w:tc>
        <w:tc>
          <w:tcPr>
            <w:tcW w:w="1061" w:type="pct"/>
          </w:tcPr>
          <w:p w14:paraId="53C863CB" w14:textId="28602994" w:rsidR="00C63546" w:rsidRPr="00940237" w:rsidRDefault="00C63546" w:rsidP="00C63546">
            <w:pPr>
              <w:ind w:right="113"/>
              <w:jc w:val="right"/>
              <w:rPr>
                <w:sz w:val="18"/>
                <w:szCs w:val="18"/>
              </w:rPr>
            </w:pPr>
            <w:r w:rsidRPr="00940237">
              <w:rPr>
                <w:sz w:val="18"/>
                <w:szCs w:val="18"/>
              </w:rPr>
              <w:t>-</w:t>
            </w:r>
          </w:p>
        </w:tc>
      </w:tr>
      <w:tr w:rsidR="00C63546" w:rsidRPr="00940237" w14:paraId="637F325C" w14:textId="77777777" w:rsidTr="009829C7">
        <w:trPr>
          <w:trHeight w:val="113"/>
        </w:trPr>
        <w:tc>
          <w:tcPr>
            <w:tcW w:w="1361" w:type="pct"/>
          </w:tcPr>
          <w:p w14:paraId="7F51D7F5" w14:textId="77777777" w:rsidR="00C63546" w:rsidRPr="00940237" w:rsidRDefault="00C63546" w:rsidP="00C63546">
            <w:pPr>
              <w:autoSpaceDE w:val="0"/>
              <w:autoSpaceDN w:val="0"/>
              <w:adjustRightInd w:val="0"/>
              <w:rPr>
                <w:rFonts w:eastAsia="Arial Unicode MS"/>
                <w:sz w:val="18"/>
                <w:szCs w:val="18"/>
              </w:rPr>
            </w:pPr>
            <w:r w:rsidRPr="00940237">
              <w:rPr>
                <w:rFonts w:eastAsia="Arial Unicode MS"/>
                <w:sz w:val="18"/>
                <w:szCs w:val="18"/>
              </w:rPr>
              <w:t xml:space="preserve">Orta ve uzun vadeli krediler </w:t>
            </w:r>
            <w:r w:rsidRPr="00940237">
              <w:rPr>
                <w:rFonts w:eastAsia="Arial Unicode MS"/>
                <w:sz w:val="18"/>
                <w:szCs w:val="18"/>
                <w:vertAlign w:val="superscript"/>
              </w:rPr>
              <w:t>(*)</w:t>
            </w:r>
          </w:p>
        </w:tc>
        <w:tc>
          <w:tcPr>
            <w:tcW w:w="986" w:type="pct"/>
            <w:tcBorders>
              <w:top w:val="nil"/>
            </w:tcBorders>
          </w:tcPr>
          <w:p w14:paraId="01D6DB6D" w14:textId="6DD01FFA" w:rsidR="00C63546" w:rsidRPr="00940237" w:rsidRDefault="00C63546" w:rsidP="00C63546">
            <w:pPr>
              <w:ind w:right="113"/>
              <w:jc w:val="right"/>
              <w:rPr>
                <w:sz w:val="18"/>
                <w:szCs w:val="18"/>
              </w:rPr>
            </w:pPr>
            <w:r w:rsidRPr="00940237">
              <w:rPr>
                <w:sz w:val="18"/>
                <w:szCs w:val="18"/>
              </w:rPr>
              <w:t>12.826.936</w:t>
            </w:r>
          </w:p>
        </w:tc>
        <w:tc>
          <w:tcPr>
            <w:tcW w:w="1592" w:type="pct"/>
            <w:tcBorders>
              <w:left w:val="nil"/>
            </w:tcBorders>
          </w:tcPr>
          <w:p w14:paraId="2AAC9D2C" w14:textId="777B4AD4" w:rsidR="00C63546" w:rsidRPr="00940237" w:rsidRDefault="00C63546" w:rsidP="00C63546">
            <w:pPr>
              <w:ind w:right="113"/>
              <w:jc w:val="right"/>
              <w:rPr>
                <w:sz w:val="18"/>
                <w:szCs w:val="18"/>
              </w:rPr>
            </w:pPr>
            <w:r w:rsidRPr="00940237">
              <w:rPr>
                <w:sz w:val="18"/>
                <w:szCs w:val="18"/>
              </w:rPr>
              <w:t>232.811</w:t>
            </w:r>
          </w:p>
        </w:tc>
        <w:tc>
          <w:tcPr>
            <w:tcW w:w="1061" w:type="pct"/>
          </w:tcPr>
          <w:p w14:paraId="3B1659C8" w14:textId="2776AA2A" w:rsidR="00C63546" w:rsidRPr="00940237" w:rsidRDefault="00C63546" w:rsidP="00C63546">
            <w:pPr>
              <w:ind w:right="113"/>
              <w:jc w:val="right"/>
              <w:rPr>
                <w:sz w:val="18"/>
                <w:szCs w:val="18"/>
              </w:rPr>
            </w:pPr>
            <w:r w:rsidRPr="00940237">
              <w:rPr>
                <w:sz w:val="18"/>
                <w:szCs w:val="18"/>
              </w:rPr>
              <w:t>15.504</w:t>
            </w:r>
          </w:p>
        </w:tc>
      </w:tr>
      <w:tr w:rsidR="00C63546" w:rsidRPr="00940237" w14:paraId="7452AF03" w14:textId="77777777" w:rsidTr="009829C7">
        <w:trPr>
          <w:trHeight w:hRule="exact" w:val="213"/>
        </w:trPr>
        <w:tc>
          <w:tcPr>
            <w:tcW w:w="1361" w:type="pct"/>
            <w:tcBorders>
              <w:bottom w:val="single" w:sz="4" w:space="0" w:color="auto"/>
            </w:tcBorders>
          </w:tcPr>
          <w:p w14:paraId="21BBD20F" w14:textId="77777777" w:rsidR="00C63546" w:rsidRPr="00940237" w:rsidRDefault="00C63546" w:rsidP="00C63546">
            <w:pPr>
              <w:autoSpaceDE w:val="0"/>
              <w:autoSpaceDN w:val="0"/>
              <w:adjustRightInd w:val="0"/>
              <w:ind w:left="180"/>
              <w:rPr>
                <w:rFonts w:eastAsia="Arial Unicode MS"/>
                <w:sz w:val="18"/>
                <w:szCs w:val="18"/>
              </w:rPr>
            </w:pPr>
          </w:p>
        </w:tc>
        <w:tc>
          <w:tcPr>
            <w:tcW w:w="986" w:type="pct"/>
            <w:tcBorders>
              <w:bottom w:val="single" w:sz="4" w:space="0" w:color="auto"/>
            </w:tcBorders>
          </w:tcPr>
          <w:p w14:paraId="3D764CBC" w14:textId="77777777" w:rsidR="00C63546" w:rsidRPr="00940237" w:rsidRDefault="00C63546" w:rsidP="00C63546">
            <w:pPr>
              <w:ind w:right="113"/>
              <w:jc w:val="right"/>
              <w:rPr>
                <w:b/>
                <w:sz w:val="18"/>
                <w:szCs w:val="18"/>
              </w:rPr>
            </w:pPr>
          </w:p>
        </w:tc>
        <w:tc>
          <w:tcPr>
            <w:tcW w:w="1592" w:type="pct"/>
            <w:tcBorders>
              <w:bottom w:val="single" w:sz="4" w:space="0" w:color="auto"/>
            </w:tcBorders>
          </w:tcPr>
          <w:p w14:paraId="7E6AA67A" w14:textId="77777777" w:rsidR="00C63546" w:rsidRPr="00940237" w:rsidRDefault="00C63546" w:rsidP="00C63546">
            <w:pPr>
              <w:ind w:right="113"/>
              <w:jc w:val="right"/>
              <w:rPr>
                <w:b/>
                <w:sz w:val="18"/>
                <w:szCs w:val="18"/>
              </w:rPr>
            </w:pPr>
          </w:p>
        </w:tc>
        <w:tc>
          <w:tcPr>
            <w:tcW w:w="1061" w:type="pct"/>
            <w:tcBorders>
              <w:bottom w:val="single" w:sz="4" w:space="0" w:color="auto"/>
            </w:tcBorders>
          </w:tcPr>
          <w:p w14:paraId="5C81A2E2" w14:textId="77777777" w:rsidR="00C63546" w:rsidRPr="00940237" w:rsidRDefault="00C63546" w:rsidP="00C63546">
            <w:pPr>
              <w:ind w:right="113"/>
              <w:jc w:val="right"/>
              <w:rPr>
                <w:b/>
                <w:sz w:val="18"/>
                <w:szCs w:val="18"/>
              </w:rPr>
            </w:pPr>
          </w:p>
        </w:tc>
      </w:tr>
      <w:tr w:rsidR="00C63546" w:rsidRPr="00940237" w14:paraId="555E1539" w14:textId="77777777" w:rsidTr="009829C7">
        <w:tc>
          <w:tcPr>
            <w:tcW w:w="1361" w:type="pct"/>
            <w:tcBorders>
              <w:top w:val="single" w:sz="4" w:space="0" w:color="auto"/>
              <w:bottom w:val="single" w:sz="12" w:space="0" w:color="auto"/>
            </w:tcBorders>
          </w:tcPr>
          <w:p w14:paraId="2310EA0C" w14:textId="77777777" w:rsidR="00C63546" w:rsidRPr="00940237" w:rsidRDefault="00C63546" w:rsidP="00C63546">
            <w:pPr>
              <w:autoSpaceDE w:val="0"/>
              <w:autoSpaceDN w:val="0"/>
              <w:adjustRightInd w:val="0"/>
              <w:rPr>
                <w:rFonts w:eastAsia="Arial Unicode MS"/>
                <w:b/>
                <w:sz w:val="18"/>
                <w:szCs w:val="18"/>
              </w:rPr>
            </w:pPr>
            <w:r w:rsidRPr="00940237">
              <w:rPr>
                <w:rFonts w:eastAsia="Arial Unicode MS"/>
                <w:b/>
                <w:sz w:val="18"/>
                <w:szCs w:val="18"/>
              </w:rPr>
              <w:t>Toplam</w:t>
            </w:r>
          </w:p>
        </w:tc>
        <w:tc>
          <w:tcPr>
            <w:tcW w:w="986" w:type="pct"/>
            <w:tcBorders>
              <w:top w:val="single" w:sz="4" w:space="0" w:color="auto"/>
              <w:bottom w:val="single" w:sz="12" w:space="0" w:color="auto"/>
            </w:tcBorders>
          </w:tcPr>
          <w:p w14:paraId="5AEF8DD3" w14:textId="32C3C333" w:rsidR="00C63546" w:rsidRPr="00940237" w:rsidRDefault="00C63546" w:rsidP="00C63546">
            <w:pPr>
              <w:ind w:right="113"/>
              <w:jc w:val="right"/>
              <w:rPr>
                <w:b/>
                <w:sz w:val="18"/>
                <w:szCs w:val="18"/>
              </w:rPr>
            </w:pPr>
            <w:r w:rsidRPr="00940237">
              <w:rPr>
                <w:b/>
                <w:sz w:val="18"/>
                <w:szCs w:val="18"/>
              </w:rPr>
              <w:t>51.404.015</w:t>
            </w:r>
          </w:p>
        </w:tc>
        <w:tc>
          <w:tcPr>
            <w:tcW w:w="1592" w:type="pct"/>
            <w:tcBorders>
              <w:top w:val="single" w:sz="4" w:space="0" w:color="auto"/>
              <w:bottom w:val="single" w:sz="12" w:space="0" w:color="auto"/>
            </w:tcBorders>
          </w:tcPr>
          <w:p w14:paraId="3320ABB9" w14:textId="5A7EB93E" w:rsidR="00C63546" w:rsidRPr="00940237" w:rsidRDefault="00C63546" w:rsidP="00C63546">
            <w:pPr>
              <w:ind w:right="113"/>
              <w:jc w:val="right"/>
              <w:rPr>
                <w:b/>
                <w:sz w:val="18"/>
                <w:szCs w:val="18"/>
              </w:rPr>
            </w:pPr>
            <w:r w:rsidRPr="00940237">
              <w:rPr>
                <w:b/>
                <w:sz w:val="18"/>
                <w:szCs w:val="18"/>
              </w:rPr>
              <w:t>450.125</w:t>
            </w:r>
          </w:p>
        </w:tc>
        <w:tc>
          <w:tcPr>
            <w:tcW w:w="1061" w:type="pct"/>
            <w:tcBorders>
              <w:top w:val="single" w:sz="4" w:space="0" w:color="auto"/>
              <w:bottom w:val="single" w:sz="12" w:space="0" w:color="auto"/>
            </w:tcBorders>
          </w:tcPr>
          <w:p w14:paraId="0768AA68" w14:textId="62328CAF" w:rsidR="00C63546" w:rsidRPr="00940237" w:rsidRDefault="00C63546" w:rsidP="00C63546">
            <w:pPr>
              <w:ind w:right="113"/>
              <w:jc w:val="right"/>
              <w:rPr>
                <w:b/>
                <w:sz w:val="18"/>
                <w:szCs w:val="18"/>
              </w:rPr>
            </w:pPr>
            <w:r w:rsidRPr="00940237">
              <w:rPr>
                <w:b/>
                <w:sz w:val="18"/>
                <w:szCs w:val="18"/>
              </w:rPr>
              <w:t>15.504</w:t>
            </w:r>
          </w:p>
        </w:tc>
      </w:tr>
    </w:tbl>
    <w:p w14:paraId="15610373" w14:textId="77777777" w:rsidR="00653130" w:rsidRPr="00940237" w:rsidRDefault="00653130" w:rsidP="00653130">
      <w:pPr>
        <w:spacing w:before="120" w:after="120"/>
        <w:ind w:right="-54" w:firstLine="14"/>
        <w:jc w:val="both"/>
        <w:rPr>
          <w:sz w:val="14"/>
          <w:szCs w:val="16"/>
        </w:rPr>
      </w:pPr>
      <w:r w:rsidRPr="00940237">
        <w:rPr>
          <w:sz w:val="14"/>
          <w:szCs w:val="16"/>
          <w:vertAlign w:val="superscript"/>
        </w:rPr>
        <w:t xml:space="preserve">(*) </w:t>
      </w:r>
      <w:r w:rsidRPr="00940237">
        <w:rPr>
          <w:sz w:val="14"/>
          <w:szCs w:val="16"/>
        </w:rPr>
        <w:t>İlk kullandırıldıkları zaman orijinal vadeleri 1 yılın üzerinde olan krediler “Orta ve uzun vadeli krediler” olarak sınıflandırılmaktadır.</w:t>
      </w:r>
    </w:p>
    <w:p w14:paraId="45CE2127" w14:textId="77777777" w:rsidR="00653130" w:rsidRPr="00940237" w:rsidRDefault="00653130" w:rsidP="00653130">
      <w:pPr>
        <w:rPr>
          <w:b/>
          <w:szCs w:val="20"/>
        </w:rPr>
      </w:pPr>
    </w:p>
    <w:tbl>
      <w:tblPr>
        <w:tblW w:w="5000" w:type="pct"/>
        <w:tblCellMar>
          <w:left w:w="0" w:type="dxa"/>
          <w:right w:w="0" w:type="dxa"/>
        </w:tblCellMar>
        <w:tblLook w:val="0000" w:firstRow="0" w:lastRow="0" w:firstColumn="0" w:lastColumn="0" w:noHBand="0" w:noVBand="0"/>
      </w:tblPr>
      <w:tblGrid>
        <w:gridCol w:w="2546"/>
        <w:gridCol w:w="1845"/>
        <w:gridCol w:w="2979"/>
        <w:gridCol w:w="1985"/>
      </w:tblGrid>
      <w:tr w:rsidR="00653130" w:rsidRPr="00940237" w14:paraId="07EAABCA" w14:textId="77777777" w:rsidTr="009829C7">
        <w:trPr>
          <w:trHeight w:val="186"/>
        </w:trPr>
        <w:tc>
          <w:tcPr>
            <w:tcW w:w="1361" w:type="pct"/>
            <w:vMerge w:val="restart"/>
            <w:tcBorders>
              <w:top w:val="single" w:sz="4" w:space="0" w:color="auto"/>
            </w:tcBorders>
          </w:tcPr>
          <w:p w14:paraId="0FDAAEDC" w14:textId="77777777" w:rsidR="00653130" w:rsidRPr="00940237" w:rsidRDefault="00653130" w:rsidP="009829C7">
            <w:pPr>
              <w:autoSpaceDE w:val="0"/>
              <w:autoSpaceDN w:val="0"/>
              <w:adjustRightInd w:val="0"/>
              <w:rPr>
                <w:rFonts w:eastAsia="Arial Unicode MS"/>
                <w:sz w:val="16"/>
                <w:szCs w:val="16"/>
              </w:rPr>
            </w:pPr>
          </w:p>
          <w:p w14:paraId="5372F1A8" w14:textId="77777777" w:rsidR="00653130" w:rsidRPr="00940237" w:rsidRDefault="00653130" w:rsidP="009829C7">
            <w:pPr>
              <w:autoSpaceDE w:val="0"/>
              <w:autoSpaceDN w:val="0"/>
              <w:adjustRightInd w:val="0"/>
              <w:rPr>
                <w:rFonts w:eastAsia="Arial Unicode MS"/>
                <w:b/>
                <w:sz w:val="16"/>
                <w:szCs w:val="16"/>
              </w:rPr>
            </w:pPr>
            <w:r w:rsidRPr="00940237">
              <w:rPr>
                <w:rFonts w:eastAsia="Arial Unicode MS"/>
                <w:b/>
                <w:sz w:val="16"/>
                <w:szCs w:val="16"/>
              </w:rPr>
              <w:t>Nakdi krediler</w:t>
            </w:r>
          </w:p>
          <w:p w14:paraId="7BAD9BA9" w14:textId="77777777" w:rsidR="00653130" w:rsidRPr="00940237" w:rsidRDefault="00653130" w:rsidP="009829C7">
            <w:pPr>
              <w:autoSpaceDE w:val="0"/>
              <w:autoSpaceDN w:val="0"/>
              <w:adjustRightInd w:val="0"/>
              <w:rPr>
                <w:rFonts w:eastAsia="Arial Unicode MS"/>
                <w:sz w:val="16"/>
                <w:szCs w:val="16"/>
              </w:rPr>
            </w:pPr>
            <w:r w:rsidRPr="00940237">
              <w:rPr>
                <w:rFonts w:eastAsia="Arial Unicode MS"/>
                <w:b/>
                <w:sz w:val="16"/>
                <w:szCs w:val="16"/>
              </w:rPr>
              <w:t>31 Aralık 2024</w:t>
            </w:r>
          </w:p>
        </w:tc>
        <w:tc>
          <w:tcPr>
            <w:tcW w:w="986" w:type="pct"/>
            <w:vMerge w:val="restart"/>
            <w:tcBorders>
              <w:top w:val="single" w:sz="4" w:space="0" w:color="auto"/>
            </w:tcBorders>
            <w:vAlign w:val="center"/>
          </w:tcPr>
          <w:p w14:paraId="4E39963C" w14:textId="77777777" w:rsidR="00653130" w:rsidRPr="00940237" w:rsidRDefault="00653130" w:rsidP="009829C7">
            <w:pPr>
              <w:autoSpaceDE w:val="0"/>
              <w:autoSpaceDN w:val="0"/>
              <w:adjustRightInd w:val="0"/>
              <w:jc w:val="center"/>
              <w:rPr>
                <w:rFonts w:eastAsia="Arial Unicode MS"/>
                <w:b/>
                <w:sz w:val="16"/>
                <w:szCs w:val="16"/>
              </w:rPr>
            </w:pPr>
            <w:r w:rsidRPr="00940237">
              <w:rPr>
                <w:rFonts w:eastAsia="Arial Unicode MS"/>
                <w:b/>
                <w:sz w:val="16"/>
                <w:szCs w:val="16"/>
              </w:rPr>
              <w:t>Standart nitelikli krediler</w:t>
            </w:r>
          </w:p>
        </w:tc>
        <w:tc>
          <w:tcPr>
            <w:tcW w:w="2653" w:type="pct"/>
            <w:gridSpan w:val="2"/>
            <w:tcBorders>
              <w:top w:val="single" w:sz="4" w:space="0" w:color="auto"/>
              <w:bottom w:val="single" w:sz="4" w:space="0" w:color="auto"/>
            </w:tcBorders>
          </w:tcPr>
          <w:p w14:paraId="12454EBF" w14:textId="77777777" w:rsidR="00653130" w:rsidRPr="00940237" w:rsidRDefault="00653130" w:rsidP="009829C7">
            <w:pPr>
              <w:autoSpaceDE w:val="0"/>
              <w:autoSpaceDN w:val="0"/>
              <w:adjustRightInd w:val="0"/>
              <w:jc w:val="center"/>
              <w:rPr>
                <w:rFonts w:eastAsia="Arial Unicode MS"/>
                <w:b/>
                <w:sz w:val="16"/>
                <w:szCs w:val="16"/>
              </w:rPr>
            </w:pPr>
            <w:r w:rsidRPr="00940237">
              <w:rPr>
                <w:rFonts w:eastAsia="Arial Unicode MS"/>
                <w:b/>
                <w:sz w:val="16"/>
                <w:szCs w:val="16"/>
              </w:rPr>
              <w:t>Yakın izlemedeki krediler</w:t>
            </w:r>
          </w:p>
        </w:tc>
      </w:tr>
      <w:tr w:rsidR="00653130" w:rsidRPr="00940237" w14:paraId="7066C6F3" w14:textId="77777777" w:rsidTr="009829C7">
        <w:trPr>
          <w:trHeight w:val="401"/>
        </w:trPr>
        <w:tc>
          <w:tcPr>
            <w:tcW w:w="1361" w:type="pct"/>
            <w:vMerge/>
            <w:tcBorders>
              <w:bottom w:val="single" w:sz="4" w:space="0" w:color="auto"/>
            </w:tcBorders>
          </w:tcPr>
          <w:p w14:paraId="50CD12EA" w14:textId="77777777" w:rsidR="00653130" w:rsidRPr="00940237" w:rsidRDefault="00653130" w:rsidP="009829C7">
            <w:pPr>
              <w:autoSpaceDE w:val="0"/>
              <w:autoSpaceDN w:val="0"/>
              <w:adjustRightInd w:val="0"/>
              <w:rPr>
                <w:rFonts w:eastAsia="Arial Unicode MS"/>
                <w:sz w:val="16"/>
                <w:szCs w:val="16"/>
              </w:rPr>
            </w:pPr>
          </w:p>
        </w:tc>
        <w:tc>
          <w:tcPr>
            <w:tcW w:w="986" w:type="pct"/>
            <w:vMerge/>
            <w:tcBorders>
              <w:bottom w:val="single" w:sz="4" w:space="0" w:color="auto"/>
            </w:tcBorders>
            <w:vAlign w:val="bottom"/>
          </w:tcPr>
          <w:p w14:paraId="665B6D21" w14:textId="77777777" w:rsidR="00653130" w:rsidRPr="00940237" w:rsidRDefault="00653130" w:rsidP="009829C7">
            <w:pPr>
              <w:autoSpaceDE w:val="0"/>
              <w:autoSpaceDN w:val="0"/>
              <w:adjustRightInd w:val="0"/>
              <w:ind w:right="120"/>
              <w:jc w:val="right"/>
              <w:rPr>
                <w:rFonts w:eastAsia="Arial Unicode MS"/>
                <w:b/>
                <w:sz w:val="16"/>
                <w:szCs w:val="16"/>
              </w:rPr>
            </w:pPr>
          </w:p>
        </w:tc>
        <w:tc>
          <w:tcPr>
            <w:tcW w:w="1592" w:type="pct"/>
            <w:tcBorders>
              <w:top w:val="single" w:sz="4" w:space="0" w:color="auto"/>
              <w:bottom w:val="single" w:sz="4" w:space="0" w:color="auto"/>
            </w:tcBorders>
            <w:vAlign w:val="bottom"/>
          </w:tcPr>
          <w:p w14:paraId="5C7667D3" w14:textId="77777777" w:rsidR="00653130" w:rsidRPr="00940237" w:rsidRDefault="00653130" w:rsidP="009829C7">
            <w:pPr>
              <w:autoSpaceDE w:val="0"/>
              <w:autoSpaceDN w:val="0"/>
              <w:adjustRightInd w:val="0"/>
              <w:ind w:right="120"/>
              <w:jc w:val="right"/>
              <w:rPr>
                <w:rFonts w:eastAsia="Arial Unicode MS"/>
                <w:b/>
                <w:sz w:val="16"/>
                <w:szCs w:val="16"/>
              </w:rPr>
            </w:pPr>
            <w:r w:rsidRPr="00940237">
              <w:rPr>
                <w:rFonts w:eastAsia="Arial Unicode MS"/>
                <w:b/>
                <w:sz w:val="16"/>
                <w:szCs w:val="16"/>
              </w:rPr>
              <w:t>Yeniden Yapılandırma Kapsamında Yer Almayanlar</w:t>
            </w:r>
          </w:p>
        </w:tc>
        <w:tc>
          <w:tcPr>
            <w:tcW w:w="1061" w:type="pct"/>
            <w:tcBorders>
              <w:top w:val="single" w:sz="4" w:space="0" w:color="auto"/>
              <w:bottom w:val="single" w:sz="4" w:space="0" w:color="auto"/>
            </w:tcBorders>
            <w:vAlign w:val="bottom"/>
          </w:tcPr>
          <w:p w14:paraId="4579E584" w14:textId="77777777" w:rsidR="00653130" w:rsidRPr="00940237" w:rsidRDefault="00653130" w:rsidP="009829C7">
            <w:pPr>
              <w:autoSpaceDE w:val="0"/>
              <w:autoSpaceDN w:val="0"/>
              <w:adjustRightInd w:val="0"/>
              <w:ind w:right="120"/>
              <w:jc w:val="right"/>
              <w:rPr>
                <w:rFonts w:eastAsia="Arial Unicode MS"/>
                <w:b/>
                <w:sz w:val="16"/>
                <w:szCs w:val="16"/>
              </w:rPr>
            </w:pPr>
            <w:r w:rsidRPr="00940237">
              <w:rPr>
                <w:rFonts w:eastAsia="Arial Unicode MS"/>
                <w:b/>
                <w:sz w:val="16"/>
                <w:szCs w:val="16"/>
              </w:rPr>
              <w:t>Yeniden Yapılandırılanlar</w:t>
            </w:r>
          </w:p>
        </w:tc>
      </w:tr>
      <w:tr w:rsidR="00653130" w:rsidRPr="00940237" w14:paraId="1136E3B9" w14:textId="77777777" w:rsidTr="009829C7">
        <w:trPr>
          <w:trHeight w:val="113"/>
        </w:trPr>
        <w:tc>
          <w:tcPr>
            <w:tcW w:w="1361" w:type="pct"/>
            <w:tcBorders>
              <w:top w:val="single" w:sz="4" w:space="0" w:color="auto"/>
            </w:tcBorders>
          </w:tcPr>
          <w:p w14:paraId="31EB5BDA" w14:textId="77777777" w:rsidR="00653130" w:rsidRPr="00940237" w:rsidRDefault="00653130" w:rsidP="009829C7">
            <w:pPr>
              <w:autoSpaceDE w:val="0"/>
              <w:autoSpaceDN w:val="0"/>
              <w:adjustRightInd w:val="0"/>
              <w:rPr>
                <w:rFonts w:eastAsia="Arial Unicode MS"/>
                <w:sz w:val="16"/>
                <w:szCs w:val="16"/>
              </w:rPr>
            </w:pPr>
          </w:p>
        </w:tc>
        <w:tc>
          <w:tcPr>
            <w:tcW w:w="986" w:type="pct"/>
            <w:tcBorders>
              <w:top w:val="single" w:sz="4" w:space="0" w:color="auto"/>
            </w:tcBorders>
          </w:tcPr>
          <w:p w14:paraId="2D2F928A" w14:textId="77777777" w:rsidR="00653130" w:rsidRPr="00940237" w:rsidRDefault="00653130" w:rsidP="009829C7">
            <w:pPr>
              <w:autoSpaceDE w:val="0"/>
              <w:autoSpaceDN w:val="0"/>
              <w:adjustRightInd w:val="0"/>
              <w:ind w:right="120"/>
              <w:jc w:val="right"/>
              <w:rPr>
                <w:rFonts w:eastAsia="Arial Unicode MS"/>
                <w:sz w:val="16"/>
                <w:szCs w:val="16"/>
              </w:rPr>
            </w:pPr>
          </w:p>
        </w:tc>
        <w:tc>
          <w:tcPr>
            <w:tcW w:w="1592" w:type="pct"/>
            <w:tcBorders>
              <w:top w:val="single" w:sz="4" w:space="0" w:color="auto"/>
            </w:tcBorders>
          </w:tcPr>
          <w:p w14:paraId="15157188" w14:textId="77777777" w:rsidR="00653130" w:rsidRPr="00940237" w:rsidRDefault="00653130" w:rsidP="009829C7">
            <w:pPr>
              <w:autoSpaceDE w:val="0"/>
              <w:autoSpaceDN w:val="0"/>
              <w:adjustRightInd w:val="0"/>
              <w:ind w:right="120"/>
              <w:jc w:val="right"/>
              <w:rPr>
                <w:rFonts w:eastAsia="Arial Unicode MS"/>
                <w:sz w:val="16"/>
                <w:szCs w:val="16"/>
              </w:rPr>
            </w:pPr>
          </w:p>
        </w:tc>
        <w:tc>
          <w:tcPr>
            <w:tcW w:w="1061" w:type="pct"/>
            <w:tcBorders>
              <w:top w:val="single" w:sz="4" w:space="0" w:color="auto"/>
            </w:tcBorders>
          </w:tcPr>
          <w:p w14:paraId="72B12720" w14:textId="77777777" w:rsidR="00653130" w:rsidRPr="00940237" w:rsidRDefault="00653130" w:rsidP="009829C7">
            <w:pPr>
              <w:autoSpaceDE w:val="0"/>
              <w:autoSpaceDN w:val="0"/>
              <w:adjustRightInd w:val="0"/>
              <w:ind w:right="120"/>
              <w:jc w:val="right"/>
              <w:rPr>
                <w:rFonts w:eastAsia="Arial Unicode MS"/>
                <w:sz w:val="16"/>
                <w:szCs w:val="16"/>
              </w:rPr>
            </w:pPr>
          </w:p>
        </w:tc>
      </w:tr>
      <w:tr w:rsidR="00653130" w:rsidRPr="00940237" w14:paraId="282FFA6D" w14:textId="77777777" w:rsidTr="009829C7">
        <w:trPr>
          <w:trHeight w:val="113"/>
        </w:trPr>
        <w:tc>
          <w:tcPr>
            <w:tcW w:w="1361" w:type="pct"/>
          </w:tcPr>
          <w:p w14:paraId="01CAF5AB" w14:textId="77777777" w:rsidR="00653130" w:rsidRPr="00940237" w:rsidRDefault="00653130" w:rsidP="009829C7">
            <w:pPr>
              <w:autoSpaceDE w:val="0"/>
              <w:autoSpaceDN w:val="0"/>
              <w:adjustRightInd w:val="0"/>
              <w:rPr>
                <w:rFonts w:eastAsia="Arial Unicode MS"/>
                <w:sz w:val="16"/>
                <w:szCs w:val="16"/>
              </w:rPr>
            </w:pPr>
            <w:r w:rsidRPr="00940237">
              <w:rPr>
                <w:rFonts w:eastAsia="Arial Unicode MS"/>
                <w:sz w:val="16"/>
                <w:szCs w:val="16"/>
              </w:rPr>
              <w:t xml:space="preserve">Kısa vadeli krediler </w:t>
            </w:r>
          </w:p>
        </w:tc>
        <w:tc>
          <w:tcPr>
            <w:tcW w:w="986" w:type="pct"/>
          </w:tcPr>
          <w:p w14:paraId="623F6335" w14:textId="77777777" w:rsidR="00653130" w:rsidRPr="00940237" w:rsidRDefault="00653130" w:rsidP="009829C7">
            <w:pPr>
              <w:ind w:right="113"/>
              <w:jc w:val="right"/>
              <w:rPr>
                <w:sz w:val="16"/>
                <w:szCs w:val="16"/>
              </w:rPr>
            </w:pPr>
            <w:r w:rsidRPr="00940237">
              <w:rPr>
                <w:sz w:val="16"/>
                <w:szCs w:val="16"/>
              </w:rPr>
              <w:t>17.547.714</w:t>
            </w:r>
          </w:p>
        </w:tc>
        <w:tc>
          <w:tcPr>
            <w:tcW w:w="1592" w:type="pct"/>
            <w:tcBorders>
              <w:left w:val="nil"/>
            </w:tcBorders>
            <w:vAlign w:val="bottom"/>
          </w:tcPr>
          <w:p w14:paraId="34CDCA0A" w14:textId="77777777" w:rsidR="00653130" w:rsidRPr="00940237" w:rsidRDefault="00653130" w:rsidP="009829C7">
            <w:pPr>
              <w:ind w:right="113"/>
              <w:jc w:val="right"/>
              <w:rPr>
                <w:sz w:val="16"/>
                <w:szCs w:val="16"/>
              </w:rPr>
            </w:pPr>
            <w:r w:rsidRPr="00940237">
              <w:rPr>
                <w:sz w:val="16"/>
                <w:szCs w:val="16"/>
              </w:rPr>
              <w:t>-</w:t>
            </w:r>
          </w:p>
        </w:tc>
        <w:tc>
          <w:tcPr>
            <w:tcW w:w="1061" w:type="pct"/>
            <w:vAlign w:val="bottom"/>
          </w:tcPr>
          <w:p w14:paraId="55CCADAF" w14:textId="77777777" w:rsidR="00653130" w:rsidRPr="00940237" w:rsidRDefault="00653130" w:rsidP="009829C7">
            <w:pPr>
              <w:ind w:right="113"/>
              <w:jc w:val="right"/>
              <w:rPr>
                <w:sz w:val="16"/>
                <w:szCs w:val="16"/>
              </w:rPr>
            </w:pPr>
            <w:r w:rsidRPr="00940237">
              <w:rPr>
                <w:sz w:val="16"/>
                <w:szCs w:val="16"/>
              </w:rPr>
              <w:t>-</w:t>
            </w:r>
          </w:p>
        </w:tc>
      </w:tr>
      <w:tr w:rsidR="00653130" w:rsidRPr="00940237" w14:paraId="40168AA4" w14:textId="77777777" w:rsidTr="009829C7">
        <w:trPr>
          <w:trHeight w:val="113"/>
        </w:trPr>
        <w:tc>
          <w:tcPr>
            <w:tcW w:w="1361" w:type="pct"/>
          </w:tcPr>
          <w:p w14:paraId="53A6F7FF" w14:textId="77777777" w:rsidR="00653130" w:rsidRPr="00940237" w:rsidRDefault="00653130" w:rsidP="009829C7">
            <w:pPr>
              <w:autoSpaceDE w:val="0"/>
              <w:autoSpaceDN w:val="0"/>
              <w:adjustRightInd w:val="0"/>
              <w:rPr>
                <w:rFonts w:eastAsia="Arial Unicode MS"/>
                <w:sz w:val="16"/>
                <w:szCs w:val="16"/>
              </w:rPr>
            </w:pPr>
            <w:r w:rsidRPr="00940237">
              <w:rPr>
                <w:rFonts w:eastAsia="Arial Unicode MS"/>
                <w:sz w:val="16"/>
                <w:szCs w:val="16"/>
              </w:rPr>
              <w:t xml:space="preserve">Orta ve uzun vadeli krediler </w:t>
            </w:r>
            <w:r w:rsidRPr="00940237">
              <w:rPr>
                <w:rFonts w:eastAsia="Arial Unicode MS"/>
                <w:sz w:val="16"/>
                <w:szCs w:val="16"/>
                <w:vertAlign w:val="superscript"/>
              </w:rPr>
              <w:t>(*)</w:t>
            </w:r>
          </w:p>
        </w:tc>
        <w:tc>
          <w:tcPr>
            <w:tcW w:w="986" w:type="pct"/>
            <w:tcBorders>
              <w:top w:val="nil"/>
            </w:tcBorders>
          </w:tcPr>
          <w:p w14:paraId="4784C7A7" w14:textId="77777777" w:rsidR="00653130" w:rsidRPr="00940237" w:rsidRDefault="00653130" w:rsidP="009829C7">
            <w:pPr>
              <w:ind w:right="113"/>
              <w:jc w:val="right"/>
              <w:rPr>
                <w:sz w:val="16"/>
                <w:szCs w:val="16"/>
              </w:rPr>
            </w:pPr>
            <w:r w:rsidRPr="00940237">
              <w:rPr>
                <w:sz w:val="16"/>
                <w:szCs w:val="16"/>
              </w:rPr>
              <w:t>5.481.745</w:t>
            </w:r>
          </w:p>
        </w:tc>
        <w:tc>
          <w:tcPr>
            <w:tcW w:w="1592" w:type="pct"/>
            <w:tcBorders>
              <w:left w:val="nil"/>
            </w:tcBorders>
            <w:vAlign w:val="bottom"/>
          </w:tcPr>
          <w:p w14:paraId="4BEC3F96" w14:textId="77777777" w:rsidR="00653130" w:rsidRPr="00940237" w:rsidRDefault="00653130" w:rsidP="009829C7">
            <w:pPr>
              <w:ind w:right="113"/>
              <w:jc w:val="right"/>
              <w:rPr>
                <w:sz w:val="16"/>
                <w:szCs w:val="16"/>
              </w:rPr>
            </w:pPr>
            <w:r w:rsidRPr="00940237">
              <w:rPr>
                <w:sz w:val="16"/>
                <w:szCs w:val="16"/>
              </w:rPr>
              <w:t>-</w:t>
            </w:r>
          </w:p>
        </w:tc>
        <w:tc>
          <w:tcPr>
            <w:tcW w:w="1061" w:type="pct"/>
            <w:vAlign w:val="bottom"/>
          </w:tcPr>
          <w:p w14:paraId="4150493D" w14:textId="77777777" w:rsidR="00653130" w:rsidRPr="00940237" w:rsidRDefault="00653130" w:rsidP="009829C7">
            <w:pPr>
              <w:ind w:right="113"/>
              <w:jc w:val="right"/>
              <w:rPr>
                <w:sz w:val="16"/>
                <w:szCs w:val="16"/>
              </w:rPr>
            </w:pPr>
            <w:r w:rsidRPr="00940237">
              <w:rPr>
                <w:sz w:val="16"/>
                <w:szCs w:val="16"/>
              </w:rPr>
              <w:t>-</w:t>
            </w:r>
          </w:p>
        </w:tc>
      </w:tr>
      <w:tr w:rsidR="00653130" w:rsidRPr="00940237" w14:paraId="1D2BA448" w14:textId="77777777" w:rsidTr="009829C7">
        <w:trPr>
          <w:trHeight w:hRule="exact" w:val="213"/>
        </w:trPr>
        <w:tc>
          <w:tcPr>
            <w:tcW w:w="1361" w:type="pct"/>
            <w:tcBorders>
              <w:bottom w:val="single" w:sz="4" w:space="0" w:color="auto"/>
            </w:tcBorders>
          </w:tcPr>
          <w:p w14:paraId="3BD19B7B" w14:textId="77777777" w:rsidR="00653130" w:rsidRPr="00940237" w:rsidRDefault="00653130" w:rsidP="009829C7">
            <w:pPr>
              <w:autoSpaceDE w:val="0"/>
              <w:autoSpaceDN w:val="0"/>
              <w:adjustRightInd w:val="0"/>
              <w:ind w:left="180"/>
              <w:rPr>
                <w:rFonts w:eastAsia="Arial Unicode MS"/>
                <w:sz w:val="16"/>
                <w:szCs w:val="16"/>
              </w:rPr>
            </w:pPr>
          </w:p>
        </w:tc>
        <w:tc>
          <w:tcPr>
            <w:tcW w:w="986" w:type="pct"/>
            <w:tcBorders>
              <w:bottom w:val="single" w:sz="4" w:space="0" w:color="auto"/>
            </w:tcBorders>
          </w:tcPr>
          <w:p w14:paraId="734698B8" w14:textId="77777777" w:rsidR="00653130" w:rsidRPr="00940237" w:rsidRDefault="00653130" w:rsidP="009829C7">
            <w:pPr>
              <w:ind w:right="113"/>
              <w:jc w:val="right"/>
              <w:rPr>
                <w:b/>
                <w:sz w:val="16"/>
                <w:szCs w:val="16"/>
              </w:rPr>
            </w:pPr>
          </w:p>
        </w:tc>
        <w:tc>
          <w:tcPr>
            <w:tcW w:w="1592" w:type="pct"/>
            <w:tcBorders>
              <w:bottom w:val="single" w:sz="4" w:space="0" w:color="auto"/>
            </w:tcBorders>
            <w:vAlign w:val="bottom"/>
          </w:tcPr>
          <w:p w14:paraId="765DBF48" w14:textId="77777777" w:rsidR="00653130" w:rsidRPr="00940237" w:rsidRDefault="00653130" w:rsidP="009829C7">
            <w:pPr>
              <w:ind w:right="113"/>
              <w:jc w:val="right"/>
              <w:rPr>
                <w:b/>
                <w:sz w:val="16"/>
                <w:szCs w:val="16"/>
              </w:rPr>
            </w:pPr>
          </w:p>
        </w:tc>
        <w:tc>
          <w:tcPr>
            <w:tcW w:w="1061" w:type="pct"/>
            <w:tcBorders>
              <w:bottom w:val="single" w:sz="4" w:space="0" w:color="auto"/>
            </w:tcBorders>
            <w:vAlign w:val="bottom"/>
          </w:tcPr>
          <w:p w14:paraId="0580117D" w14:textId="77777777" w:rsidR="00653130" w:rsidRPr="00940237" w:rsidRDefault="00653130" w:rsidP="009829C7">
            <w:pPr>
              <w:ind w:right="113"/>
              <w:jc w:val="right"/>
              <w:rPr>
                <w:b/>
                <w:sz w:val="16"/>
                <w:szCs w:val="16"/>
              </w:rPr>
            </w:pPr>
          </w:p>
        </w:tc>
      </w:tr>
      <w:tr w:rsidR="00653130" w:rsidRPr="00940237" w14:paraId="293D3FAE" w14:textId="77777777" w:rsidTr="009829C7">
        <w:tc>
          <w:tcPr>
            <w:tcW w:w="1361" w:type="pct"/>
            <w:tcBorders>
              <w:top w:val="single" w:sz="4" w:space="0" w:color="auto"/>
              <w:bottom w:val="single" w:sz="12" w:space="0" w:color="auto"/>
            </w:tcBorders>
          </w:tcPr>
          <w:p w14:paraId="2E4A16A7" w14:textId="77777777" w:rsidR="00653130" w:rsidRPr="00940237" w:rsidRDefault="00653130" w:rsidP="009829C7">
            <w:pPr>
              <w:autoSpaceDE w:val="0"/>
              <w:autoSpaceDN w:val="0"/>
              <w:adjustRightInd w:val="0"/>
              <w:rPr>
                <w:rFonts w:eastAsia="Arial Unicode MS"/>
                <w:b/>
                <w:sz w:val="16"/>
                <w:szCs w:val="16"/>
              </w:rPr>
            </w:pPr>
            <w:r w:rsidRPr="00940237">
              <w:rPr>
                <w:rFonts w:eastAsia="Arial Unicode MS"/>
                <w:b/>
                <w:sz w:val="16"/>
                <w:szCs w:val="16"/>
              </w:rPr>
              <w:t>Toplam</w:t>
            </w:r>
          </w:p>
        </w:tc>
        <w:tc>
          <w:tcPr>
            <w:tcW w:w="986" w:type="pct"/>
            <w:tcBorders>
              <w:top w:val="single" w:sz="4" w:space="0" w:color="auto"/>
              <w:bottom w:val="single" w:sz="12" w:space="0" w:color="auto"/>
            </w:tcBorders>
          </w:tcPr>
          <w:p w14:paraId="6B53DCDB" w14:textId="77777777" w:rsidR="00653130" w:rsidRPr="00940237" w:rsidRDefault="00653130" w:rsidP="009829C7">
            <w:pPr>
              <w:ind w:right="113"/>
              <w:jc w:val="right"/>
              <w:rPr>
                <w:b/>
                <w:sz w:val="16"/>
                <w:szCs w:val="16"/>
              </w:rPr>
            </w:pPr>
            <w:r w:rsidRPr="00940237">
              <w:rPr>
                <w:b/>
                <w:sz w:val="16"/>
                <w:szCs w:val="16"/>
              </w:rPr>
              <w:t>23.029.459</w:t>
            </w:r>
          </w:p>
        </w:tc>
        <w:tc>
          <w:tcPr>
            <w:tcW w:w="1592" w:type="pct"/>
            <w:tcBorders>
              <w:top w:val="single" w:sz="4" w:space="0" w:color="auto"/>
              <w:bottom w:val="single" w:sz="12" w:space="0" w:color="auto"/>
            </w:tcBorders>
            <w:vAlign w:val="bottom"/>
          </w:tcPr>
          <w:p w14:paraId="0B4CB5BF" w14:textId="77777777" w:rsidR="00653130" w:rsidRPr="00940237" w:rsidRDefault="00653130" w:rsidP="009829C7">
            <w:pPr>
              <w:ind w:right="113"/>
              <w:jc w:val="right"/>
              <w:rPr>
                <w:b/>
                <w:sz w:val="16"/>
                <w:szCs w:val="16"/>
              </w:rPr>
            </w:pPr>
            <w:r w:rsidRPr="00940237">
              <w:rPr>
                <w:b/>
                <w:sz w:val="16"/>
                <w:szCs w:val="16"/>
              </w:rPr>
              <w:t>-</w:t>
            </w:r>
          </w:p>
        </w:tc>
        <w:tc>
          <w:tcPr>
            <w:tcW w:w="1061" w:type="pct"/>
            <w:tcBorders>
              <w:top w:val="single" w:sz="4" w:space="0" w:color="auto"/>
              <w:bottom w:val="single" w:sz="12" w:space="0" w:color="auto"/>
            </w:tcBorders>
            <w:vAlign w:val="bottom"/>
          </w:tcPr>
          <w:p w14:paraId="18E5215A" w14:textId="77777777" w:rsidR="00653130" w:rsidRPr="00940237" w:rsidRDefault="00653130" w:rsidP="009829C7">
            <w:pPr>
              <w:ind w:right="113"/>
              <w:jc w:val="right"/>
              <w:rPr>
                <w:b/>
                <w:sz w:val="16"/>
                <w:szCs w:val="16"/>
              </w:rPr>
            </w:pPr>
            <w:r w:rsidRPr="00940237">
              <w:rPr>
                <w:b/>
                <w:sz w:val="16"/>
                <w:szCs w:val="16"/>
              </w:rPr>
              <w:t>-</w:t>
            </w:r>
          </w:p>
        </w:tc>
      </w:tr>
    </w:tbl>
    <w:p w14:paraId="6F2EF8CB" w14:textId="40869A52" w:rsidR="00083027" w:rsidRPr="00940237" w:rsidRDefault="00653130" w:rsidP="0032610C">
      <w:pPr>
        <w:spacing w:before="120" w:after="120"/>
        <w:ind w:right="-54" w:firstLine="14"/>
        <w:jc w:val="both"/>
        <w:rPr>
          <w:sz w:val="14"/>
          <w:szCs w:val="16"/>
        </w:rPr>
      </w:pPr>
      <w:r w:rsidRPr="00940237">
        <w:rPr>
          <w:sz w:val="14"/>
          <w:szCs w:val="16"/>
          <w:vertAlign w:val="superscript"/>
        </w:rPr>
        <w:t xml:space="preserve">(*) </w:t>
      </w:r>
      <w:r w:rsidRPr="00940237">
        <w:rPr>
          <w:sz w:val="14"/>
          <w:szCs w:val="16"/>
        </w:rPr>
        <w:t>İlk kullandırıldıkları zaman orijinal vadeleri 1 yılın üzerinde olan krediler “Orta ve uzun vadeli krediler” olarak sınıflandırılmaktadır.</w:t>
      </w:r>
      <w:bookmarkEnd w:id="65"/>
    </w:p>
    <w:p w14:paraId="06DB0D3D" w14:textId="77777777" w:rsidR="00083027" w:rsidRPr="00940237" w:rsidRDefault="00083027">
      <w:pPr>
        <w:rPr>
          <w:sz w:val="14"/>
          <w:szCs w:val="16"/>
        </w:rPr>
      </w:pPr>
      <w:r w:rsidRPr="00940237">
        <w:rPr>
          <w:sz w:val="14"/>
          <w:szCs w:val="16"/>
        </w:rPr>
        <w:br w:type="page"/>
      </w:r>
    </w:p>
    <w:p w14:paraId="187F26B6" w14:textId="77777777" w:rsidR="00083027" w:rsidRPr="00940237" w:rsidRDefault="00083027" w:rsidP="00083027">
      <w:pPr>
        <w:widowControl w:val="0"/>
        <w:ind w:left="720" w:hanging="720"/>
        <w:jc w:val="both"/>
        <w:rPr>
          <w:b/>
          <w:szCs w:val="20"/>
        </w:rPr>
      </w:pPr>
      <w:r w:rsidRPr="00940237">
        <w:rPr>
          <w:b/>
          <w:szCs w:val="20"/>
        </w:rPr>
        <w:lastRenderedPageBreak/>
        <w:t>KONSOLİDE FİNANSAL TABLOLARA İLİŞKİN AÇIKLAMA VE DİPNOTLAR (Devamı)</w:t>
      </w:r>
    </w:p>
    <w:p w14:paraId="60FCD095" w14:textId="77777777" w:rsidR="00083027" w:rsidRPr="00940237" w:rsidRDefault="00083027" w:rsidP="00083027">
      <w:pPr>
        <w:pStyle w:val="ListeParagraf"/>
        <w:widowControl w:val="0"/>
        <w:ind w:left="14" w:right="452"/>
        <w:jc w:val="both"/>
        <w:rPr>
          <w:b/>
          <w:szCs w:val="20"/>
        </w:rPr>
      </w:pPr>
    </w:p>
    <w:p w14:paraId="5DDAD45F" w14:textId="5872854E" w:rsidR="00083027" w:rsidRPr="00940237" w:rsidRDefault="00083027" w:rsidP="00B32226">
      <w:pPr>
        <w:pStyle w:val="ListeParagraf"/>
        <w:widowControl w:val="0"/>
        <w:numPr>
          <w:ilvl w:val="0"/>
          <w:numId w:val="121"/>
        </w:numPr>
        <w:ind w:left="851" w:hanging="851"/>
        <w:jc w:val="both"/>
        <w:rPr>
          <w:b/>
          <w:szCs w:val="20"/>
        </w:rPr>
      </w:pPr>
      <w:r w:rsidRPr="00940237">
        <w:rPr>
          <w:b/>
          <w:szCs w:val="20"/>
        </w:rPr>
        <w:t>KONSOLİDE BİLANÇONUN AKTİF HESAPLARINA İLİŞKİN AÇIKLAMA VE DİPNOTLAR (Devamı)</w:t>
      </w:r>
    </w:p>
    <w:p w14:paraId="3C70E5F7" w14:textId="77777777" w:rsidR="00083027" w:rsidRPr="00940237" w:rsidRDefault="00083027" w:rsidP="00083027">
      <w:pPr>
        <w:pStyle w:val="ListeParagraf"/>
        <w:widowControl w:val="0"/>
        <w:ind w:left="851"/>
        <w:jc w:val="both"/>
        <w:rPr>
          <w:b/>
          <w:szCs w:val="20"/>
        </w:rPr>
      </w:pPr>
    </w:p>
    <w:p w14:paraId="2F53F3B6" w14:textId="11D5D72A" w:rsidR="0098050E" w:rsidRPr="00940237" w:rsidRDefault="0098050E" w:rsidP="00A37BC2">
      <w:pPr>
        <w:pStyle w:val="GvdeMetniGirintisi"/>
        <w:widowControl w:val="0"/>
        <w:numPr>
          <w:ilvl w:val="0"/>
          <w:numId w:val="6"/>
        </w:numPr>
        <w:tabs>
          <w:tab w:val="clear" w:pos="540"/>
        </w:tabs>
        <w:ind w:left="1276" w:hanging="425"/>
        <w:rPr>
          <w:b/>
          <w:szCs w:val="20"/>
        </w:rPr>
      </w:pPr>
      <w:r w:rsidRPr="00940237">
        <w:rPr>
          <w:b/>
          <w:szCs w:val="20"/>
        </w:rPr>
        <w:t>Tüketici kredileri, bireysel kredi kartları, personel kredileri ve personel kredi kartlarına ilişkin bilgiler:</w:t>
      </w:r>
    </w:p>
    <w:p w14:paraId="188866ED" w14:textId="0B5FEDBB" w:rsidR="00B42C0E" w:rsidRPr="00940237" w:rsidRDefault="00B42C0E" w:rsidP="00AE0899">
      <w:pPr>
        <w:pStyle w:val="GvdeMetniGirintisi"/>
        <w:widowControl w:val="0"/>
        <w:ind w:left="-14" w:right="70" w:hanging="602"/>
        <w:rPr>
          <w:szCs w:val="20"/>
        </w:rPr>
      </w:pPr>
    </w:p>
    <w:tbl>
      <w:tblPr>
        <w:tblW w:w="4966" w:type="pct"/>
        <w:tblCellMar>
          <w:left w:w="70" w:type="dxa"/>
          <w:right w:w="70" w:type="dxa"/>
        </w:tblCellMar>
        <w:tblLook w:val="04A0" w:firstRow="1" w:lastRow="0" w:firstColumn="1" w:lastColumn="0" w:noHBand="0" w:noVBand="1"/>
      </w:tblPr>
      <w:tblGrid>
        <w:gridCol w:w="4895"/>
        <w:gridCol w:w="1397"/>
        <w:gridCol w:w="1624"/>
        <w:gridCol w:w="1375"/>
      </w:tblGrid>
      <w:tr w:rsidR="0032610C" w:rsidRPr="00940237" w14:paraId="5BCDB22A" w14:textId="77777777" w:rsidTr="00512404">
        <w:trPr>
          <w:trHeight w:val="170"/>
        </w:trPr>
        <w:tc>
          <w:tcPr>
            <w:tcW w:w="2634" w:type="pct"/>
            <w:tcBorders>
              <w:top w:val="nil"/>
              <w:left w:val="nil"/>
              <w:bottom w:val="single" w:sz="4" w:space="0" w:color="auto"/>
              <w:right w:val="nil"/>
            </w:tcBorders>
            <w:noWrap/>
            <w:vAlign w:val="bottom"/>
            <w:hideMark/>
          </w:tcPr>
          <w:p w14:paraId="473A3E8C" w14:textId="77777777" w:rsidR="0032610C" w:rsidRPr="00940237" w:rsidRDefault="0032610C" w:rsidP="00512404">
            <w:pPr>
              <w:rPr>
                <w:b/>
                <w:bCs/>
                <w:color w:val="000000"/>
                <w:sz w:val="16"/>
                <w:szCs w:val="16"/>
              </w:rPr>
            </w:pPr>
            <w:r w:rsidRPr="00940237">
              <w:rPr>
                <w:b/>
                <w:bCs/>
                <w:color w:val="000000"/>
                <w:sz w:val="16"/>
                <w:szCs w:val="16"/>
              </w:rPr>
              <w:t>31 Aralık 2025</w:t>
            </w:r>
          </w:p>
        </w:tc>
        <w:tc>
          <w:tcPr>
            <w:tcW w:w="752" w:type="pct"/>
            <w:tcBorders>
              <w:top w:val="nil"/>
              <w:left w:val="nil"/>
              <w:bottom w:val="single" w:sz="4" w:space="0" w:color="auto"/>
              <w:right w:val="nil"/>
            </w:tcBorders>
            <w:vAlign w:val="bottom"/>
            <w:hideMark/>
          </w:tcPr>
          <w:p w14:paraId="207E4C50" w14:textId="77777777" w:rsidR="0032610C" w:rsidRPr="00940237" w:rsidRDefault="0032610C" w:rsidP="00512404">
            <w:pPr>
              <w:jc w:val="right"/>
              <w:rPr>
                <w:b/>
                <w:bCs/>
                <w:color w:val="000000"/>
                <w:sz w:val="16"/>
                <w:szCs w:val="16"/>
              </w:rPr>
            </w:pPr>
            <w:r w:rsidRPr="00940237">
              <w:rPr>
                <w:b/>
                <w:bCs/>
                <w:color w:val="000000"/>
                <w:sz w:val="16"/>
                <w:szCs w:val="16"/>
              </w:rPr>
              <w:t>Kısa Vadeli</w:t>
            </w:r>
          </w:p>
        </w:tc>
        <w:tc>
          <w:tcPr>
            <w:tcW w:w="874" w:type="pct"/>
            <w:tcBorders>
              <w:top w:val="nil"/>
              <w:left w:val="nil"/>
              <w:bottom w:val="single" w:sz="4" w:space="0" w:color="auto"/>
              <w:right w:val="nil"/>
            </w:tcBorders>
            <w:vAlign w:val="bottom"/>
            <w:hideMark/>
          </w:tcPr>
          <w:p w14:paraId="28426F88" w14:textId="77777777" w:rsidR="0032610C" w:rsidRPr="00940237" w:rsidRDefault="0032610C" w:rsidP="00512404">
            <w:pPr>
              <w:jc w:val="right"/>
              <w:rPr>
                <w:b/>
                <w:bCs/>
                <w:color w:val="000000"/>
                <w:sz w:val="16"/>
                <w:szCs w:val="16"/>
              </w:rPr>
            </w:pPr>
            <w:r w:rsidRPr="00940237">
              <w:rPr>
                <w:b/>
                <w:bCs/>
                <w:color w:val="000000"/>
                <w:sz w:val="16"/>
                <w:szCs w:val="16"/>
              </w:rPr>
              <w:t>Orta ve Uzun Vadeli</w:t>
            </w:r>
          </w:p>
        </w:tc>
        <w:tc>
          <w:tcPr>
            <w:tcW w:w="740" w:type="pct"/>
            <w:tcBorders>
              <w:top w:val="nil"/>
              <w:left w:val="nil"/>
              <w:bottom w:val="single" w:sz="4" w:space="0" w:color="auto"/>
              <w:right w:val="nil"/>
            </w:tcBorders>
            <w:vAlign w:val="bottom"/>
            <w:hideMark/>
          </w:tcPr>
          <w:p w14:paraId="17BD7F6A" w14:textId="77777777" w:rsidR="0032610C" w:rsidRPr="00940237" w:rsidRDefault="0032610C" w:rsidP="00512404">
            <w:pPr>
              <w:jc w:val="right"/>
              <w:rPr>
                <w:b/>
                <w:bCs/>
                <w:color w:val="000000"/>
                <w:sz w:val="16"/>
                <w:szCs w:val="16"/>
              </w:rPr>
            </w:pPr>
            <w:r w:rsidRPr="00940237">
              <w:rPr>
                <w:b/>
                <w:bCs/>
                <w:color w:val="000000"/>
                <w:sz w:val="16"/>
                <w:szCs w:val="16"/>
              </w:rPr>
              <w:t>Toplam</w:t>
            </w:r>
          </w:p>
        </w:tc>
      </w:tr>
      <w:tr w:rsidR="0032610C" w:rsidRPr="00940237" w14:paraId="462451BF" w14:textId="77777777" w:rsidTr="00512404">
        <w:trPr>
          <w:trHeight w:val="170"/>
        </w:trPr>
        <w:tc>
          <w:tcPr>
            <w:tcW w:w="2634" w:type="pct"/>
            <w:tcBorders>
              <w:top w:val="single" w:sz="4" w:space="0" w:color="auto"/>
              <w:left w:val="nil"/>
              <w:bottom w:val="nil"/>
              <w:right w:val="nil"/>
            </w:tcBorders>
            <w:noWrap/>
            <w:vAlign w:val="bottom"/>
            <w:hideMark/>
          </w:tcPr>
          <w:p w14:paraId="7D38D8FC" w14:textId="77777777" w:rsidR="0032610C" w:rsidRPr="00940237" w:rsidRDefault="0032610C" w:rsidP="00512404">
            <w:pPr>
              <w:jc w:val="right"/>
              <w:rPr>
                <w:b/>
                <w:bCs/>
                <w:color w:val="000000"/>
                <w:sz w:val="16"/>
                <w:szCs w:val="16"/>
              </w:rPr>
            </w:pPr>
          </w:p>
        </w:tc>
        <w:tc>
          <w:tcPr>
            <w:tcW w:w="752" w:type="pct"/>
            <w:tcBorders>
              <w:top w:val="single" w:sz="4" w:space="0" w:color="auto"/>
              <w:left w:val="nil"/>
              <w:bottom w:val="nil"/>
              <w:right w:val="nil"/>
            </w:tcBorders>
            <w:noWrap/>
            <w:vAlign w:val="bottom"/>
            <w:hideMark/>
          </w:tcPr>
          <w:p w14:paraId="08E932B0" w14:textId="77777777" w:rsidR="0032610C" w:rsidRPr="00940237" w:rsidRDefault="0032610C" w:rsidP="00512404">
            <w:pPr>
              <w:jc w:val="both"/>
              <w:rPr>
                <w:sz w:val="16"/>
                <w:szCs w:val="16"/>
              </w:rPr>
            </w:pPr>
          </w:p>
        </w:tc>
        <w:tc>
          <w:tcPr>
            <w:tcW w:w="874" w:type="pct"/>
            <w:tcBorders>
              <w:top w:val="single" w:sz="4" w:space="0" w:color="auto"/>
              <w:left w:val="nil"/>
              <w:bottom w:val="nil"/>
              <w:right w:val="nil"/>
            </w:tcBorders>
            <w:noWrap/>
            <w:vAlign w:val="bottom"/>
            <w:hideMark/>
          </w:tcPr>
          <w:p w14:paraId="754A3638" w14:textId="77777777" w:rsidR="0032610C" w:rsidRPr="00940237" w:rsidRDefault="0032610C" w:rsidP="00512404">
            <w:pPr>
              <w:jc w:val="right"/>
              <w:rPr>
                <w:sz w:val="16"/>
                <w:szCs w:val="16"/>
              </w:rPr>
            </w:pPr>
          </w:p>
        </w:tc>
        <w:tc>
          <w:tcPr>
            <w:tcW w:w="740" w:type="pct"/>
            <w:tcBorders>
              <w:top w:val="single" w:sz="4" w:space="0" w:color="auto"/>
              <w:left w:val="nil"/>
              <w:bottom w:val="nil"/>
              <w:right w:val="nil"/>
            </w:tcBorders>
            <w:noWrap/>
            <w:vAlign w:val="bottom"/>
            <w:hideMark/>
          </w:tcPr>
          <w:p w14:paraId="3B0EE998" w14:textId="77777777" w:rsidR="0032610C" w:rsidRPr="00940237" w:rsidRDefault="0032610C" w:rsidP="00512404">
            <w:pPr>
              <w:jc w:val="right"/>
              <w:rPr>
                <w:sz w:val="16"/>
                <w:szCs w:val="16"/>
              </w:rPr>
            </w:pPr>
          </w:p>
        </w:tc>
      </w:tr>
      <w:tr w:rsidR="00C63546" w:rsidRPr="00940237" w14:paraId="6A2FE40E" w14:textId="77777777" w:rsidTr="00512404">
        <w:trPr>
          <w:trHeight w:val="170"/>
        </w:trPr>
        <w:tc>
          <w:tcPr>
            <w:tcW w:w="2634" w:type="pct"/>
            <w:tcBorders>
              <w:top w:val="nil"/>
              <w:left w:val="nil"/>
              <w:bottom w:val="nil"/>
              <w:right w:val="nil"/>
            </w:tcBorders>
            <w:noWrap/>
            <w:vAlign w:val="center"/>
            <w:hideMark/>
          </w:tcPr>
          <w:p w14:paraId="7A60EAF1" w14:textId="77777777" w:rsidR="00C63546" w:rsidRPr="00940237" w:rsidRDefault="00C63546" w:rsidP="00C63546">
            <w:pPr>
              <w:jc w:val="both"/>
              <w:rPr>
                <w:b/>
                <w:bCs/>
                <w:color w:val="000000"/>
                <w:sz w:val="16"/>
                <w:szCs w:val="16"/>
              </w:rPr>
            </w:pPr>
            <w:r w:rsidRPr="00940237">
              <w:rPr>
                <w:b/>
                <w:bCs/>
                <w:color w:val="000000"/>
                <w:sz w:val="16"/>
                <w:szCs w:val="16"/>
              </w:rPr>
              <w:t>Tüketici Kredileri-TP</w:t>
            </w:r>
          </w:p>
        </w:tc>
        <w:tc>
          <w:tcPr>
            <w:tcW w:w="752" w:type="pct"/>
            <w:tcBorders>
              <w:top w:val="nil"/>
              <w:left w:val="nil"/>
              <w:bottom w:val="nil"/>
              <w:right w:val="nil"/>
            </w:tcBorders>
            <w:vAlign w:val="center"/>
            <w:hideMark/>
          </w:tcPr>
          <w:p w14:paraId="73222898" w14:textId="53A1AF2F" w:rsidR="00C63546" w:rsidRPr="00940237" w:rsidRDefault="00C63546" w:rsidP="00C63546">
            <w:pPr>
              <w:jc w:val="right"/>
              <w:rPr>
                <w:b/>
                <w:bCs/>
                <w:color w:val="000000"/>
                <w:sz w:val="16"/>
                <w:szCs w:val="16"/>
              </w:rPr>
            </w:pPr>
            <w:r w:rsidRPr="00940237">
              <w:rPr>
                <w:b/>
                <w:bCs/>
                <w:color w:val="000000"/>
                <w:sz w:val="16"/>
                <w:szCs w:val="16"/>
              </w:rPr>
              <w:t>21.041</w:t>
            </w:r>
          </w:p>
        </w:tc>
        <w:tc>
          <w:tcPr>
            <w:tcW w:w="874" w:type="pct"/>
            <w:tcBorders>
              <w:top w:val="nil"/>
              <w:left w:val="nil"/>
              <w:bottom w:val="nil"/>
              <w:right w:val="nil"/>
            </w:tcBorders>
            <w:vAlign w:val="center"/>
            <w:hideMark/>
          </w:tcPr>
          <w:p w14:paraId="007C319B" w14:textId="002D4940" w:rsidR="00C63546" w:rsidRPr="00940237" w:rsidRDefault="00C63546" w:rsidP="00C63546">
            <w:pPr>
              <w:jc w:val="right"/>
              <w:rPr>
                <w:b/>
                <w:bCs/>
                <w:color w:val="000000"/>
                <w:sz w:val="16"/>
                <w:szCs w:val="16"/>
              </w:rPr>
            </w:pPr>
            <w:r w:rsidRPr="00940237">
              <w:rPr>
                <w:b/>
                <w:bCs/>
                <w:color w:val="000000"/>
                <w:sz w:val="16"/>
                <w:szCs w:val="16"/>
              </w:rPr>
              <w:t>273.682</w:t>
            </w:r>
          </w:p>
        </w:tc>
        <w:tc>
          <w:tcPr>
            <w:tcW w:w="740" w:type="pct"/>
            <w:tcBorders>
              <w:top w:val="nil"/>
              <w:left w:val="nil"/>
              <w:bottom w:val="nil"/>
              <w:right w:val="nil"/>
            </w:tcBorders>
            <w:vAlign w:val="center"/>
            <w:hideMark/>
          </w:tcPr>
          <w:p w14:paraId="3787A774" w14:textId="4AC7E335" w:rsidR="00C63546" w:rsidRPr="00940237" w:rsidRDefault="00C63546" w:rsidP="00C63546">
            <w:pPr>
              <w:jc w:val="right"/>
              <w:rPr>
                <w:b/>
                <w:bCs/>
                <w:color w:val="000000"/>
                <w:sz w:val="16"/>
                <w:szCs w:val="16"/>
              </w:rPr>
            </w:pPr>
            <w:r w:rsidRPr="00940237">
              <w:rPr>
                <w:b/>
                <w:bCs/>
                <w:color w:val="000000"/>
                <w:sz w:val="16"/>
                <w:szCs w:val="16"/>
              </w:rPr>
              <w:t>294.723</w:t>
            </w:r>
          </w:p>
        </w:tc>
      </w:tr>
      <w:tr w:rsidR="00C63546" w:rsidRPr="00940237" w14:paraId="017BA57C" w14:textId="77777777" w:rsidTr="00512404">
        <w:trPr>
          <w:trHeight w:val="170"/>
        </w:trPr>
        <w:tc>
          <w:tcPr>
            <w:tcW w:w="2634" w:type="pct"/>
            <w:tcBorders>
              <w:top w:val="nil"/>
              <w:left w:val="nil"/>
              <w:bottom w:val="nil"/>
              <w:right w:val="nil"/>
            </w:tcBorders>
            <w:noWrap/>
            <w:vAlign w:val="center"/>
            <w:hideMark/>
          </w:tcPr>
          <w:p w14:paraId="4A4CED5D" w14:textId="77777777" w:rsidR="00C63546" w:rsidRPr="00940237" w:rsidRDefault="00C63546" w:rsidP="00C63546">
            <w:pPr>
              <w:jc w:val="both"/>
              <w:rPr>
                <w:color w:val="000000"/>
                <w:sz w:val="16"/>
                <w:szCs w:val="16"/>
              </w:rPr>
            </w:pPr>
            <w:r w:rsidRPr="00940237">
              <w:rPr>
                <w:color w:val="000000"/>
                <w:sz w:val="16"/>
                <w:szCs w:val="16"/>
              </w:rPr>
              <w:t>Konut Kredisi</w:t>
            </w:r>
          </w:p>
        </w:tc>
        <w:tc>
          <w:tcPr>
            <w:tcW w:w="752" w:type="pct"/>
            <w:tcBorders>
              <w:top w:val="nil"/>
              <w:left w:val="nil"/>
              <w:bottom w:val="nil"/>
              <w:right w:val="nil"/>
            </w:tcBorders>
            <w:vAlign w:val="center"/>
            <w:hideMark/>
          </w:tcPr>
          <w:p w14:paraId="043AE16E" w14:textId="312E0307" w:rsidR="00C63546" w:rsidRPr="00940237" w:rsidRDefault="00C63546" w:rsidP="00C63546">
            <w:pPr>
              <w:jc w:val="right"/>
              <w:rPr>
                <w:color w:val="000000"/>
                <w:sz w:val="16"/>
                <w:szCs w:val="16"/>
              </w:rPr>
            </w:pPr>
            <w:r w:rsidRPr="00940237">
              <w:rPr>
                <w:color w:val="000000"/>
                <w:sz w:val="16"/>
                <w:szCs w:val="16"/>
              </w:rPr>
              <w:t>1.519</w:t>
            </w:r>
          </w:p>
        </w:tc>
        <w:tc>
          <w:tcPr>
            <w:tcW w:w="874" w:type="pct"/>
            <w:tcBorders>
              <w:top w:val="nil"/>
              <w:left w:val="nil"/>
              <w:bottom w:val="nil"/>
              <w:right w:val="nil"/>
            </w:tcBorders>
            <w:vAlign w:val="center"/>
            <w:hideMark/>
          </w:tcPr>
          <w:p w14:paraId="61E6E7DD" w14:textId="4D761A62" w:rsidR="00C63546" w:rsidRPr="00940237" w:rsidRDefault="00C63546" w:rsidP="00C63546">
            <w:pPr>
              <w:jc w:val="right"/>
              <w:rPr>
                <w:color w:val="000000"/>
                <w:sz w:val="16"/>
                <w:szCs w:val="16"/>
              </w:rPr>
            </w:pPr>
            <w:r w:rsidRPr="00940237">
              <w:rPr>
                <w:color w:val="000000"/>
                <w:sz w:val="16"/>
                <w:szCs w:val="16"/>
              </w:rPr>
              <w:t>247.840</w:t>
            </w:r>
          </w:p>
        </w:tc>
        <w:tc>
          <w:tcPr>
            <w:tcW w:w="740" w:type="pct"/>
            <w:tcBorders>
              <w:top w:val="nil"/>
              <w:left w:val="nil"/>
              <w:bottom w:val="nil"/>
              <w:right w:val="nil"/>
            </w:tcBorders>
            <w:vAlign w:val="center"/>
            <w:hideMark/>
          </w:tcPr>
          <w:p w14:paraId="7259FE3F" w14:textId="73163315" w:rsidR="00C63546" w:rsidRPr="00940237" w:rsidRDefault="00C63546" w:rsidP="00C63546">
            <w:pPr>
              <w:jc w:val="right"/>
              <w:rPr>
                <w:color w:val="000000"/>
                <w:sz w:val="16"/>
                <w:szCs w:val="16"/>
              </w:rPr>
            </w:pPr>
            <w:r w:rsidRPr="00940237">
              <w:rPr>
                <w:color w:val="000000"/>
                <w:sz w:val="16"/>
                <w:szCs w:val="16"/>
              </w:rPr>
              <w:t>249.359</w:t>
            </w:r>
          </w:p>
        </w:tc>
      </w:tr>
      <w:tr w:rsidR="00C63546" w:rsidRPr="00940237" w14:paraId="4077A199" w14:textId="77777777" w:rsidTr="00512404">
        <w:trPr>
          <w:trHeight w:val="170"/>
        </w:trPr>
        <w:tc>
          <w:tcPr>
            <w:tcW w:w="2634" w:type="pct"/>
            <w:tcBorders>
              <w:top w:val="nil"/>
              <w:left w:val="nil"/>
              <w:bottom w:val="nil"/>
              <w:right w:val="nil"/>
            </w:tcBorders>
            <w:noWrap/>
            <w:vAlign w:val="center"/>
            <w:hideMark/>
          </w:tcPr>
          <w:p w14:paraId="7F883D6A" w14:textId="77777777" w:rsidR="00C63546" w:rsidRPr="00940237" w:rsidRDefault="00C63546" w:rsidP="00C63546">
            <w:pPr>
              <w:jc w:val="both"/>
              <w:rPr>
                <w:color w:val="000000"/>
                <w:sz w:val="16"/>
                <w:szCs w:val="16"/>
              </w:rPr>
            </w:pPr>
            <w:r w:rsidRPr="00940237">
              <w:rPr>
                <w:color w:val="000000"/>
                <w:sz w:val="16"/>
                <w:szCs w:val="16"/>
              </w:rPr>
              <w:t>Taşıt Kredisi</w:t>
            </w:r>
          </w:p>
        </w:tc>
        <w:tc>
          <w:tcPr>
            <w:tcW w:w="752" w:type="pct"/>
            <w:tcBorders>
              <w:top w:val="nil"/>
              <w:left w:val="nil"/>
              <w:bottom w:val="nil"/>
              <w:right w:val="nil"/>
            </w:tcBorders>
            <w:vAlign w:val="center"/>
            <w:hideMark/>
          </w:tcPr>
          <w:p w14:paraId="28A914A1" w14:textId="215B479D" w:rsidR="00C63546" w:rsidRPr="00940237" w:rsidRDefault="00C63546" w:rsidP="00C63546">
            <w:pPr>
              <w:jc w:val="right"/>
              <w:rPr>
                <w:color w:val="000000"/>
                <w:sz w:val="16"/>
                <w:szCs w:val="16"/>
              </w:rPr>
            </w:pPr>
            <w:r w:rsidRPr="00940237">
              <w:rPr>
                <w:color w:val="000000"/>
                <w:sz w:val="16"/>
                <w:szCs w:val="16"/>
              </w:rPr>
              <w:t>16.569</w:t>
            </w:r>
          </w:p>
        </w:tc>
        <w:tc>
          <w:tcPr>
            <w:tcW w:w="874" w:type="pct"/>
            <w:tcBorders>
              <w:top w:val="nil"/>
              <w:left w:val="nil"/>
              <w:bottom w:val="nil"/>
              <w:right w:val="nil"/>
            </w:tcBorders>
            <w:vAlign w:val="center"/>
            <w:hideMark/>
          </w:tcPr>
          <w:p w14:paraId="798932EF" w14:textId="662356F0" w:rsidR="00C63546" w:rsidRPr="00940237" w:rsidRDefault="00C63546" w:rsidP="00C63546">
            <w:pPr>
              <w:jc w:val="right"/>
              <w:rPr>
                <w:color w:val="000000"/>
                <w:sz w:val="16"/>
                <w:szCs w:val="16"/>
              </w:rPr>
            </w:pPr>
            <w:r w:rsidRPr="00940237">
              <w:rPr>
                <w:color w:val="000000"/>
                <w:sz w:val="16"/>
                <w:szCs w:val="16"/>
              </w:rPr>
              <w:t>17.018</w:t>
            </w:r>
          </w:p>
        </w:tc>
        <w:tc>
          <w:tcPr>
            <w:tcW w:w="740" w:type="pct"/>
            <w:tcBorders>
              <w:top w:val="nil"/>
              <w:left w:val="nil"/>
              <w:bottom w:val="nil"/>
              <w:right w:val="nil"/>
            </w:tcBorders>
            <w:vAlign w:val="center"/>
            <w:hideMark/>
          </w:tcPr>
          <w:p w14:paraId="1F7401D9" w14:textId="325BF40B" w:rsidR="00C63546" w:rsidRPr="00940237" w:rsidRDefault="00C63546" w:rsidP="00C63546">
            <w:pPr>
              <w:jc w:val="right"/>
              <w:rPr>
                <w:color w:val="000000"/>
                <w:sz w:val="16"/>
                <w:szCs w:val="16"/>
              </w:rPr>
            </w:pPr>
            <w:r w:rsidRPr="00940237">
              <w:rPr>
                <w:color w:val="000000"/>
                <w:sz w:val="16"/>
                <w:szCs w:val="16"/>
              </w:rPr>
              <w:t>33.587</w:t>
            </w:r>
          </w:p>
        </w:tc>
      </w:tr>
      <w:tr w:rsidR="00C63546" w:rsidRPr="00940237" w14:paraId="49EC0FCC" w14:textId="77777777" w:rsidTr="00512404">
        <w:trPr>
          <w:trHeight w:val="170"/>
        </w:trPr>
        <w:tc>
          <w:tcPr>
            <w:tcW w:w="2634" w:type="pct"/>
            <w:tcBorders>
              <w:top w:val="nil"/>
              <w:left w:val="nil"/>
              <w:bottom w:val="nil"/>
              <w:right w:val="nil"/>
            </w:tcBorders>
            <w:noWrap/>
            <w:vAlign w:val="center"/>
            <w:hideMark/>
          </w:tcPr>
          <w:p w14:paraId="487F3429" w14:textId="77777777" w:rsidR="00C63546" w:rsidRPr="00940237" w:rsidRDefault="00C63546" w:rsidP="00C63546">
            <w:pPr>
              <w:jc w:val="both"/>
              <w:rPr>
                <w:color w:val="000000"/>
                <w:sz w:val="16"/>
                <w:szCs w:val="16"/>
              </w:rPr>
            </w:pPr>
            <w:r w:rsidRPr="00940237">
              <w:rPr>
                <w:color w:val="000000"/>
                <w:sz w:val="16"/>
                <w:szCs w:val="16"/>
              </w:rPr>
              <w:t>İhtiyaç Kredisi</w:t>
            </w:r>
          </w:p>
        </w:tc>
        <w:tc>
          <w:tcPr>
            <w:tcW w:w="752" w:type="pct"/>
            <w:tcBorders>
              <w:top w:val="nil"/>
              <w:left w:val="nil"/>
              <w:bottom w:val="nil"/>
              <w:right w:val="nil"/>
            </w:tcBorders>
            <w:vAlign w:val="center"/>
            <w:hideMark/>
          </w:tcPr>
          <w:p w14:paraId="5300F0F8" w14:textId="10AA0E85" w:rsidR="00C63546" w:rsidRPr="00940237" w:rsidRDefault="00C63546" w:rsidP="00C63546">
            <w:pPr>
              <w:jc w:val="right"/>
              <w:rPr>
                <w:color w:val="000000"/>
                <w:sz w:val="16"/>
                <w:szCs w:val="16"/>
              </w:rPr>
            </w:pPr>
            <w:r w:rsidRPr="00940237">
              <w:rPr>
                <w:color w:val="000000"/>
                <w:sz w:val="16"/>
                <w:szCs w:val="16"/>
              </w:rPr>
              <w:t>2.953</w:t>
            </w:r>
          </w:p>
        </w:tc>
        <w:tc>
          <w:tcPr>
            <w:tcW w:w="874" w:type="pct"/>
            <w:tcBorders>
              <w:top w:val="nil"/>
              <w:left w:val="nil"/>
              <w:bottom w:val="nil"/>
              <w:right w:val="nil"/>
            </w:tcBorders>
            <w:vAlign w:val="center"/>
            <w:hideMark/>
          </w:tcPr>
          <w:p w14:paraId="66293F65" w14:textId="6261F16F" w:rsidR="00C63546" w:rsidRPr="00940237" w:rsidRDefault="00C63546" w:rsidP="00C63546">
            <w:pPr>
              <w:jc w:val="right"/>
              <w:rPr>
                <w:color w:val="000000"/>
                <w:sz w:val="16"/>
                <w:szCs w:val="16"/>
              </w:rPr>
            </w:pPr>
            <w:r w:rsidRPr="00940237">
              <w:rPr>
                <w:color w:val="000000"/>
                <w:sz w:val="16"/>
                <w:szCs w:val="16"/>
              </w:rPr>
              <w:t>8.824</w:t>
            </w:r>
          </w:p>
        </w:tc>
        <w:tc>
          <w:tcPr>
            <w:tcW w:w="740" w:type="pct"/>
            <w:tcBorders>
              <w:top w:val="nil"/>
              <w:left w:val="nil"/>
              <w:bottom w:val="nil"/>
              <w:right w:val="nil"/>
            </w:tcBorders>
            <w:vAlign w:val="center"/>
            <w:hideMark/>
          </w:tcPr>
          <w:p w14:paraId="5771F5B5" w14:textId="33185584" w:rsidR="00C63546" w:rsidRPr="00940237" w:rsidRDefault="00C63546" w:rsidP="00C63546">
            <w:pPr>
              <w:jc w:val="right"/>
              <w:rPr>
                <w:color w:val="000000"/>
                <w:sz w:val="16"/>
                <w:szCs w:val="16"/>
              </w:rPr>
            </w:pPr>
            <w:r w:rsidRPr="00940237">
              <w:rPr>
                <w:color w:val="000000"/>
                <w:sz w:val="16"/>
                <w:szCs w:val="16"/>
              </w:rPr>
              <w:t>11.777</w:t>
            </w:r>
          </w:p>
        </w:tc>
      </w:tr>
      <w:tr w:rsidR="00C63546" w:rsidRPr="00940237" w14:paraId="0F61515D" w14:textId="77777777" w:rsidTr="00512404">
        <w:trPr>
          <w:trHeight w:val="170"/>
        </w:trPr>
        <w:tc>
          <w:tcPr>
            <w:tcW w:w="2634" w:type="pct"/>
            <w:tcBorders>
              <w:top w:val="nil"/>
              <w:left w:val="nil"/>
              <w:bottom w:val="nil"/>
              <w:right w:val="nil"/>
            </w:tcBorders>
            <w:noWrap/>
            <w:vAlign w:val="center"/>
            <w:hideMark/>
          </w:tcPr>
          <w:p w14:paraId="0026E64C" w14:textId="77777777" w:rsidR="00C63546" w:rsidRPr="00940237" w:rsidRDefault="00C63546" w:rsidP="00C63546">
            <w:pPr>
              <w:jc w:val="both"/>
              <w:rPr>
                <w:color w:val="000000"/>
                <w:sz w:val="16"/>
                <w:szCs w:val="16"/>
              </w:rPr>
            </w:pPr>
            <w:r w:rsidRPr="00940237">
              <w:rPr>
                <w:color w:val="000000"/>
                <w:sz w:val="16"/>
                <w:szCs w:val="16"/>
              </w:rPr>
              <w:t xml:space="preserve">Diğer </w:t>
            </w:r>
          </w:p>
        </w:tc>
        <w:tc>
          <w:tcPr>
            <w:tcW w:w="752" w:type="pct"/>
            <w:tcBorders>
              <w:top w:val="nil"/>
              <w:left w:val="nil"/>
              <w:bottom w:val="nil"/>
              <w:right w:val="nil"/>
            </w:tcBorders>
            <w:vAlign w:val="center"/>
            <w:hideMark/>
          </w:tcPr>
          <w:p w14:paraId="6F5D9546" w14:textId="4BEA4CE3"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743489F3" w14:textId="381C5FE8"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1E9D30AE" w14:textId="6D837C35"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0859E0B7" w14:textId="77777777" w:rsidTr="00512404">
        <w:trPr>
          <w:trHeight w:val="170"/>
        </w:trPr>
        <w:tc>
          <w:tcPr>
            <w:tcW w:w="2634" w:type="pct"/>
            <w:tcBorders>
              <w:top w:val="nil"/>
              <w:left w:val="nil"/>
              <w:bottom w:val="nil"/>
              <w:right w:val="nil"/>
            </w:tcBorders>
            <w:noWrap/>
            <w:vAlign w:val="center"/>
            <w:hideMark/>
          </w:tcPr>
          <w:p w14:paraId="237B2192" w14:textId="77777777" w:rsidR="00C63546" w:rsidRPr="00940237" w:rsidRDefault="00C63546" w:rsidP="00C63546">
            <w:pPr>
              <w:jc w:val="both"/>
              <w:rPr>
                <w:b/>
                <w:bCs/>
                <w:color w:val="000000"/>
                <w:sz w:val="16"/>
                <w:szCs w:val="16"/>
              </w:rPr>
            </w:pPr>
            <w:r w:rsidRPr="00940237">
              <w:rPr>
                <w:b/>
                <w:bCs/>
                <w:color w:val="000000"/>
                <w:sz w:val="16"/>
                <w:szCs w:val="16"/>
              </w:rPr>
              <w:t>Tüketici Kredileri-Dövize Endeksli</w:t>
            </w:r>
          </w:p>
        </w:tc>
        <w:tc>
          <w:tcPr>
            <w:tcW w:w="752" w:type="pct"/>
            <w:tcBorders>
              <w:top w:val="nil"/>
              <w:left w:val="nil"/>
              <w:bottom w:val="nil"/>
              <w:right w:val="nil"/>
            </w:tcBorders>
            <w:vAlign w:val="center"/>
            <w:hideMark/>
          </w:tcPr>
          <w:p w14:paraId="45C3AE23" w14:textId="1F7F0C4E" w:rsidR="00C63546" w:rsidRPr="00940237" w:rsidRDefault="00C63546" w:rsidP="00C63546">
            <w:pPr>
              <w:jc w:val="right"/>
              <w:rPr>
                <w:b/>
                <w:bCs/>
                <w:color w:val="000000"/>
                <w:sz w:val="16"/>
                <w:szCs w:val="16"/>
              </w:rPr>
            </w:pPr>
            <w:r w:rsidRPr="00940237">
              <w:rPr>
                <w:b/>
                <w:bCs/>
                <w:color w:val="000000"/>
                <w:sz w:val="16"/>
                <w:szCs w:val="16"/>
              </w:rPr>
              <w:t>-</w:t>
            </w:r>
          </w:p>
        </w:tc>
        <w:tc>
          <w:tcPr>
            <w:tcW w:w="874" w:type="pct"/>
            <w:tcBorders>
              <w:top w:val="nil"/>
              <w:left w:val="nil"/>
              <w:bottom w:val="nil"/>
              <w:right w:val="nil"/>
            </w:tcBorders>
            <w:vAlign w:val="center"/>
            <w:hideMark/>
          </w:tcPr>
          <w:p w14:paraId="7EFC5538" w14:textId="104D1296" w:rsidR="00C63546" w:rsidRPr="00940237" w:rsidRDefault="00C63546" w:rsidP="00C63546">
            <w:pPr>
              <w:jc w:val="right"/>
              <w:rPr>
                <w:b/>
                <w:bCs/>
                <w:color w:val="000000"/>
                <w:sz w:val="16"/>
                <w:szCs w:val="16"/>
              </w:rPr>
            </w:pPr>
            <w:r w:rsidRPr="00940237">
              <w:rPr>
                <w:b/>
                <w:bCs/>
                <w:color w:val="000000"/>
                <w:sz w:val="16"/>
                <w:szCs w:val="16"/>
              </w:rPr>
              <w:t>-</w:t>
            </w:r>
          </w:p>
        </w:tc>
        <w:tc>
          <w:tcPr>
            <w:tcW w:w="740" w:type="pct"/>
            <w:tcBorders>
              <w:top w:val="nil"/>
              <w:left w:val="nil"/>
              <w:bottom w:val="nil"/>
              <w:right w:val="nil"/>
            </w:tcBorders>
            <w:vAlign w:val="center"/>
            <w:hideMark/>
          </w:tcPr>
          <w:p w14:paraId="315E43C0" w14:textId="50D9123D" w:rsidR="00C63546" w:rsidRPr="00940237" w:rsidRDefault="00C63546" w:rsidP="00C63546">
            <w:pPr>
              <w:jc w:val="right"/>
              <w:rPr>
                <w:b/>
                <w:bCs/>
                <w:color w:val="000000"/>
                <w:sz w:val="16"/>
                <w:szCs w:val="16"/>
              </w:rPr>
            </w:pPr>
            <w:r w:rsidRPr="00940237">
              <w:rPr>
                <w:b/>
                <w:bCs/>
                <w:color w:val="000000"/>
                <w:sz w:val="16"/>
                <w:szCs w:val="16"/>
              </w:rPr>
              <w:t>-</w:t>
            </w:r>
          </w:p>
        </w:tc>
      </w:tr>
      <w:tr w:rsidR="00C63546" w:rsidRPr="00940237" w14:paraId="75031BE0" w14:textId="77777777" w:rsidTr="00512404">
        <w:trPr>
          <w:trHeight w:val="170"/>
        </w:trPr>
        <w:tc>
          <w:tcPr>
            <w:tcW w:w="2634" w:type="pct"/>
            <w:tcBorders>
              <w:top w:val="nil"/>
              <w:left w:val="nil"/>
              <w:bottom w:val="nil"/>
              <w:right w:val="nil"/>
            </w:tcBorders>
            <w:noWrap/>
            <w:vAlign w:val="center"/>
            <w:hideMark/>
          </w:tcPr>
          <w:p w14:paraId="7B0E764A" w14:textId="77777777" w:rsidR="00C63546" w:rsidRPr="00940237" w:rsidRDefault="00C63546" w:rsidP="00C63546">
            <w:pPr>
              <w:jc w:val="both"/>
              <w:rPr>
                <w:color w:val="000000"/>
                <w:sz w:val="16"/>
                <w:szCs w:val="16"/>
              </w:rPr>
            </w:pPr>
            <w:r w:rsidRPr="00940237">
              <w:rPr>
                <w:color w:val="000000"/>
                <w:sz w:val="16"/>
                <w:szCs w:val="16"/>
              </w:rPr>
              <w:t>Konut Kredisi</w:t>
            </w:r>
          </w:p>
        </w:tc>
        <w:tc>
          <w:tcPr>
            <w:tcW w:w="752" w:type="pct"/>
            <w:tcBorders>
              <w:top w:val="nil"/>
              <w:left w:val="nil"/>
              <w:bottom w:val="nil"/>
              <w:right w:val="nil"/>
            </w:tcBorders>
            <w:vAlign w:val="center"/>
            <w:hideMark/>
          </w:tcPr>
          <w:p w14:paraId="74DCDC5B" w14:textId="61CA6A69"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57FE896A" w14:textId="02ADDB88"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AEA992C" w14:textId="3835B3F8"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1C21FB42" w14:textId="77777777" w:rsidTr="00512404">
        <w:trPr>
          <w:trHeight w:val="170"/>
        </w:trPr>
        <w:tc>
          <w:tcPr>
            <w:tcW w:w="2634" w:type="pct"/>
            <w:tcBorders>
              <w:top w:val="nil"/>
              <w:left w:val="nil"/>
              <w:bottom w:val="nil"/>
              <w:right w:val="nil"/>
            </w:tcBorders>
            <w:noWrap/>
            <w:vAlign w:val="center"/>
            <w:hideMark/>
          </w:tcPr>
          <w:p w14:paraId="135159FD" w14:textId="77777777" w:rsidR="00C63546" w:rsidRPr="00940237" w:rsidRDefault="00C63546" w:rsidP="00C63546">
            <w:pPr>
              <w:jc w:val="both"/>
              <w:rPr>
                <w:color w:val="000000"/>
                <w:sz w:val="16"/>
                <w:szCs w:val="16"/>
              </w:rPr>
            </w:pPr>
            <w:r w:rsidRPr="00940237">
              <w:rPr>
                <w:color w:val="000000"/>
                <w:sz w:val="16"/>
                <w:szCs w:val="16"/>
              </w:rPr>
              <w:t>Taşıt Kredisi</w:t>
            </w:r>
          </w:p>
        </w:tc>
        <w:tc>
          <w:tcPr>
            <w:tcW w:w="752" w:type="pct"/>
            <w:tcBorders>
              <w:top w:val="nil"/>
              <w:left w:val="nil"/>
              <w:bottom w:val="nil"/>
              <w:right w:val="nil"/>
            </w:tcBorders>
            <w:vAlign w:val="center"/>
            <w:hideMark/>
          </w:tcPr>
          <w:p w14:paraId="32F5EAE5" w14:textId="3A8082A1"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1F411E92" w14:textId="41A10AE5"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203E968A" w14:textId="5CE70344"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3C5CF8E7" w14:textId="77777777" w:rsidTr="00512404">
        <w:trPr>
          <w:trHeight w:val="170"/>
        </w:trPr>
        <w:tc>
          <w:tcPr>
            <w:tcW w:w="2634" w:type="pct"/>
            <w:tcBorders>
              <w:top w:val="nil"/>
              <w:left w:val="nil"/>
              <w:bottom w:val="nil"/>
              <w:right w:val="nil"/>
            </w:tcBorders>
            <w:noWrap/>
            <w:vAlign w:val="center"/>
            <w:hideMark/>
          </w:tcPr>
          <w:p w14:paraId="5EB0E59F" w14:textId="77777777" w:rsidR="00C63546" w:rsidRPr="00940237" w:rsidRDefault="00C63546" w:rsidP="00C63546">
            <w:pPr>
              <w:jc w:val="both"/>
              <w:rPr>
                <w:color w:val="000000"/>
                <w:sz w:val="16"/>
                <w:szCs w:val="16"/>
              </w:rPr>
            </w:pPr>
            <w:r w:rsidRPr="00940237">
              <w:rPr>
                <w:color w:val="000000"/>
                <w:sz w:val="16"/>
                <w:szCs w:val="16"/>
              </w:rPr>
              <w:t>İhtiyaç Kredisi</w:t>
            </w:r>
          </w:p>
        </w:tc>
        <w:tc>
          <w:tcPr>
            <w:tcW w:w="752" w:type="pct"/>
            <w:tcBorders>
              <w:top w:val="nil"/>
              <w:left w:val="nil"/>
              <w:bottom w:val="nil"/>
              <w:right w:val="nil"/>
            </w:tcBorders>
            <w:vAlign w:val="center"/>
            <w:hideMark/>
          </w:tcPr>
          <w:p w14:paraId="4365EC03" w14:textId="1DB0B3D6"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381C1478" w14:textId="74572586"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284A1038" w14:textId="291BBE86"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576C6129" w14:textId="77777777" w:rsidTr="00512404">
        <w:trPr>
          <w:trHeight w:val="170"/>
        </w:trPr>
        <w:tc>
          <w:tcPr>
            <w:tcW w:w="2634" w:type="pct"/>
            <w:tcBorders>
              <w:top w:val="nil"/>
              <w:left w:val="nil"/>
              <w:bottom w:val="nil"/>
              <w:right w:val="nil"/>
            </w:tcBorders>
            <w:noWrap/>
            <w:vAlign w:val="center"/>
            <w:hideMark/>
          </w:tcPr>
          <w:p w14:paraId="55C59779" w14:textId="77777777" w:rsidR="00C63546" w:rsidRPr="00940237" w:rsidRDefault="00C63546" w:rsidP="00C63546">
            <w:pPr>
              <w:jc w:val="both"/>
              <w:rPr>
                <w:color w:val="000000"/>
                <w:sz w:val="16"/>
                <w:szCs w:val="16"/>
              </w:rPr>
            </w:pPr>
            <w:r w:rsidRPr="00940237">
              <w:rPr>
                <w:color w:val="000000"/>
                <w:sz w:val="16"/>
                <w:szCs w:val="16"/>
              </w:rPr>
              <w:t xml:space="preserve">Diğer </w:t>
            </w:r>
          </w:p>
        </w:tc>
        <w:tc>
          <w:tcPr>
            <w:tcW w:w="752" w:type="pct"/>
            <w:tcBorders>
              <w:top w:val="nil"/>
              <w:left w:val="nil"/>
              <w:bottom w:val="nil"/>
              <w:right w:val="nil"/>
            </w:tcBorders>
            <w:vAlign w:val="center"/>
            <w:hideMark/>
          </w:tcPr>
          <w:p w14:paraId="1850E9D5" w14:textId="5915768E"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732740EE" w14:textId="5B526AEA"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43F2DF46" w14:textId="3D4DCFB7"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31E2A82B" w14:textId="77777777" w:rsidTr="00512404">
        <w:trPr>
          <w:trHeight w:val="170"/>
        </w:trPr>
        <w:tc>
          <w:tcPr>
            <w:tcW w:w="2634" w:type="pct"/>
            <w:tcBorders>
              <w:top w:val="nil"/>
              <w:left w:val="nil"/>
              <w:bottom w:val="nil"/>
              <w:right w:val="nil"/>
            </w:tcBorders>
            <w:noWrap/>
            <w:vAlign w:val="center"/>
            <w:hideMark/>
          </w:tcPr>
          <w:p w14:paraId="73D84ED6" w14:textId="77777777" w:rsidR="00C63546" w:rsidRPr="00940237" w:rsidRDefault="00C63546" w:rsidP="00C63546">
            <w:pPr>
              <w:jc w:val="both"/>
              <w:rPr>
                <w:b/>
                <w:bCs/>
                <w:color w:val="000000"/>
                <w:sz w:val="16"/>
                <w:szCs w:val="16"/>
              </w:rPr>
            </w:pPr>
            <w:r w:rsidRPr="00940237">
              <w:rPr>
                <w:b/>
                <w:bCs/>
                <w:color w:val="000000"/>
                <w:sz w:val="16"/>
                <w:szCs w:val="16"/>
              </w:rPr>
              <w:t>Tüketici Kredileri-YP</w:t>
            </w:r>
          </w:p>
        </w:tc>
        <w:tc>
          <w:tcPr>
            <w:tcW w:w="752" w:type="pct"/>
            <w:tcBorders>
              <w:top w:val="nil"/>
              <w:left w:val="nil"/>
              <w:bottom w:val="nil"/>
              <w:right w:val="nil"/>
            </w:tcBorders>
            <w:vAlign w:val="center"/>
            <w:hideMark/>
          </w:tcPr>
          <w:p w14:paraId="4C556BFD" w14:textId="78902A61" w:rsidR="00C63546" w:rsidRPr="00940237" w:rsidRDefault="00C63546" w:rsidP="00C63546">
            <w:pPr>
              <w:jc w:val="right"/>
              <w:rPr>
                <w:b/>
                <w:bCs/>
                <w:color w:val="000000"/>
                <w:sz w:val="16"/>
                <w:szCs w:val="16"/>
              </w:rPr>
            </w:pPr>
            <w:r w:rsidRPr="00940237">
              <w:rPr>
                <w:b/>
                <w:bCs/>
                <w:color w:val="000000"/>
                <w:sz w:val="16"/>
                <w:szCs w:val="16"/>
              </w:rPr>
              <w:t>-</w:t>
            </w:r>
          </w:p>
        </w:tc>
        <w:tc>
          <w:tcPr>
            <w:tcW w:w="874" w:type="pct"/>
            <w:tcBorders>
              <w:top w:val="nil"/>
              <w:left w:val="nil"/>
              <w:bottom w:val="nil"/>
              <w:right w:val="nil"/>
            </w:tcBorders>
            <w:vAlign w:val="center"/>
            <w:hideMark/>
          </w:tcPr>
          <w:p w14:paraId="041CB9AE" w14:textId="785143AD" w:rsidR="00C63546" w:rsidRPr="00940237" w:rsidRDefault="00C63546" w:rsidP="00C63546">
            <w:pPr>
              <w:jc w:val="right"/>
              <w:rPr>
                <w:b/>
                <w:bCs/>
                <w:color w:val="000000"/>
                <w:sz w:val="16"/>
                <w:szCs w:val="16"/>
              </w:rPr>
            </w:pPr>
            <w:r w:rsidRPr="00940237">
              <w:rPr>
                <w:b/>
                <w:bCs/>
                <w:color w:val="000000"/>
                <w:sz w:val="16"/>
                <w:szCs w:val="16"/>
              </w:rPr>
              <w:t>-</w:t>
            </w:r>
          </w:p>
        </w:tc>
        <w:tc>
          <w:tcPr>
            <w:tcW w:w="740" w:type="pct"/>
            <w:tcBorders>
              <w:top w:val="nil"/>
              <w:left w:val="nil"/>
              <w:bottom w:val="nil"/>
              <w:right w:val="nil"/>
            </w:tcBorders>
            <w:vAlign w:val="center"/>
            <w:hideMark/>
          </w:tcPr>
          <w:p w14:paraId="5D0C09D9" w14:textId="2F27809E" w:rsidR="00C63546" w:rsidRPr="00940237" w:rsidRDefault="00C63546" w:rsidP="00C63546">
            <w:pPr>
              <w:jc w:val="right"/>
              <w:rPr>
                <w:b/>
                <w:bCs/>
                <w:color w:val="000000"/>
                <w:sz w:val="16"/>
                <w:szCs w:val="16"/>
              </w:rPr>
            </w:pPr>
            <w:r w:rsidRPr="00940237">
              <w:rPr>
                <w:b/>
                <w:bCs/>
                <w:color w:val="000000"/>
                <w:sz w:val="16"/>
                <w:szCs w:val="16"/>
              </w:rPr>
              <w:t>-</w:t>
            </w:r>
          </w:p>
        </w:tc>
      </w:tr>
      <w:tr w:rsidR="00C63546" w:rsidRPr="00940237" w14:paraId="5F3F79A0" w14:textId="77777777" w:rsidTr="00512404">
        <w:trPr>
          <w:trHeight w:val="170"/>
        </w:trPr>
        <w:tc>
          <w:tcPr>
            <w:tcW w:w="2634" w:type="pct"/>
            <w:tcBorders>
              <w:top w:val="nil"/>
              <w:left w:val="nil"/>
              <w:bottom w:val="nil"/>
              <w:right w:val="nil"/>
            </w:tcBorders>
            <w:noWrap/>
            <w:vAlign w:val="center"/>
            <w:hideMark/>
          </w:tcPr>
          <w:p w14:paraId="5F5A4765" w14:textId="77777777" w:rsidR="00C63546" w:rsidRPr="00940237" w:rsidRDefault="00C63546" w:rsidP="00C63546">
            <w:pPr>
              <w:jc w:val="both"/>
              <w:rPr>
                <w:color w:val="000000"/>
                <w:sz w:val="16"/>
                <w:szCs w:val="16"/>
              </w:rPr>
            </w:pPr>
            <w:r w:rsidRPr="00940237">
              <w:rPr>
                <w:color w:val="000000"/>
                <w:sz w:val="16"/>
                <w:szCs w:val="16"/>
              </w:rPr>
              <w:t>Konut Kredisi</w:t>
            </w:r>
          </w:p>
        </w:tc>
        <w:tc>
          <w:tcPr>
            <w:tcW w:w="752" w:type="pct"/>
            <w:tcBorders>
              <w:top w:val="nil"/>
              <w:left w:val="nil"/>
              <w:bottom w:val="nil"/>
              <w:right w:val="nil"/>
            </w:tcBorders>
            <w:vAlign w:val="center"/>
            <w:hideMark/>
          </w:tcPr>
          <w:p w14:paraId="2571DC5D" w14:textId="0F7048CC"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1C1F9A21" w14:textId="23753924"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03689C43" w14:textId="0960B264"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461D8CE7" w14:textId="77777777" w:rsidTr="00512404">
        <w:trPr>
          <w:trHeight w:val="170"/>
        </w:trPr>
        <w:tc>
          <w:tcPr>
            <w:tcW w:w="2634" w:type="pct"/>
            <w:tcBorders>
              <w:top w:val="nil"/>
              <w:left w:val="nil"/>
              <w:bottom w:val="nil"/>
              <w:right w:val="nil"/>
            </w:tcBorders>
            <w:noWrap/>
            <w:vAlign w:val="center"/>
            <w:hideMark/>
          </w:tcPr>
          <w:p w14:paraId="2129CD50" w14:textId="77777777" w:rsidR="00C63546" w:rsidRPr="00940237" w:rsidRDefault="00C63546" w:rsidP="00C63546">
            <w:pPr>
              <w:jc w:val="both"/>
              <w:rPr>
                <w:color w:val="000000"/>
                <w:sz w:val="16"/>
                <w:szCs w:val="16"/>
              </w:rPr>
            </w:pPr>
            <w:r w:rsidRPr="00940237">
              <w:rPr>
                <w:color w:val="000000"/>
                <w:sz w:val="16"/>
                <w:szCs w:val="16"/>
              </w:rPr>
              <w:t>Taşıt Kredisi</w:t>
            </w:r>
          </w:p>
        </w:tc>
        <w:tc>
          <w:tcPr>
            <w:tcW w:w="752" w:type="pct"/>
            <w:tcBorders>
              <w:top w:val="nil"/>
              <w:left w:val="nil"/>
              <w:bottom w:val="nil"/>
              <w:right w:val="nil"/>
            </w:tcBorders>
            <w:vAlign w:val="center"/>
            <w:hideMark/>
          </w:tcPr>
          <w:p w14:paraId="5BB635E6" w14:textId="1F16DF2C"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783EAF76" w14:textId="7F05468E"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17DE4C30" w14:textId="67C12F21"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2894608F" w14:textId="77777777" w:rsidTr="00512404">
        <w:trPr>
          <w:trHeight w:val="170"/>
        </w:trPr>
        <w:tc>
          <w:tcPr>
            <w:tcW w:w="2634" w:type="pct"/>
            <w:tcBorders>
              <w:top w:val="nil"/>
              <w:left w:val="nil"/>
              <w:bottom w:val="nil"/>
              <w:right w:val="nil"/>
            </w:tcBorders>
            <w:noWrap/>
            <w:vAlign w:val="center"/>
            <w:hideMark/>
          </w:tcPr>
          <w:p w14:paraId="76B34DFC" w14:textId="77777777" w:rsidR="00C63546" w:rsidRPr="00940237" w:rsidRDefault="00C63546" w:rsidP="00C63546">
            <w:pPr>
              <w:jc w:val="both"/>
              <w:rPr>
                <w:color w:val="000000"/>
                <w:sz w:val="16"/>
                <w:szCs w:val="16"/>
              </w:rPr>
            </w:pPr>
            <w:r w:rsidRPr="00940237">
              <w:rPr>
                <w:color w:val="000000"/>
                <w:sz w:val="16"/>
                <w:szCs w:val="16"/>
              </w:rPr>
              <w:t>İhtiyaç Kredisi</w:t>
            </w:r>
          </w:p>
        </w:tc>
        <w:tc>
          <w:tcPr>
            <w:tcW w:w="752" w:type="pct"/>
            <w:tcBorders>
              <w:top w:val="nil"/>
              <w:left w:val="nil"/>
              <w:bottom w:val="nil"/>
              <w:right w:val="nil"/>
            </w:tcBorders>
            <w:vAlign w:val="center"/>
            <w:hideMark/>
          </w:tcPr>
          <w:p w14:paraId="57C3B51B" w14:textId="3F763689"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0A07B0B1" w14:textId="5013816D"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64122EA5" w14:textId="50CE58DF"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3C3296B8" w14:textId="77777777" w:rsidTr="00512404">
        <w:trPr>
          <w:trHeight w:val="170"/>
        </w:trPr>
        <w:tc>
          <w:tcPr>
            <w:tcW w:w="2634" w:type="pct"/>
            <w:tcBorders>
              <w:top w:val="nil"/>
              <w:left w:val="nil"/>
              <w:bottom w:val="nil"/>
              <w:right w:val="nil"/>
            </w:tcBorders>
            <w:noWrap/>
            <w:vAlign w:val="center"/>
            <w:hideMark/>
          </w:tcPr>
          <w:p w14:paraId="5F492803" w14:textId="77777777" w:rsidR="00C63546" w:rsidRPr="00940237" w:rsidRDefault="00C63546" w:rsidP="00C63546">
            <w:pPr>
              <w:jc w:val="both"/>
              <w:rPr>
                <w:color w:val="000000"/>
                <w:sz w:val="16"/>
                <w:szCs w:val="16"/>
              </w:rPr>
            </w:pPr>
            <w:r w:rsidRPr="00940237">
              <w:rPr>
                <w:color w:val="000000"/>
                <w:sz w:val="16"/>
                <w:szCs w:val="16"/>
              </w:rPr>
              <w:t xml:space="preserve">Diğer </w:t>
            </w:r>
          </w:p>
        </w:tc>
        <w:tc>
          <w:tcPr>
            <w:tcW w:w="752" w:type="pct"/>
            <w:tcBorders>
              <w:top w:val="nil"/>
              <w:left w:val="nil"/>
              <w:bottom w:val="nil"/>
              <w:right w:val="nil"/>
            </w:tcBorders>
            <w:vAlign w:val="center"/>
            <w:hideMark/>
          </w:tcPr>
          <w:p w14:paraId="1490E1AB" w14:textId="4CE96805"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152E2A26" w14:textId="3F224F5C"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2713C328" w14:textId="410AC510"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173AF79C" w14:textId="77777777" w:rsidTr="00512404">
        <w:trPr>
          <w:trHeight w:val="170"/>
        </w:trPr>
        <w:tc>
          <w:tcPr>
            <w:tcW w:w="2634" w:type="pct"/>
            <w:tcBorders>
              <w:top w:val="nil"/>
              <w:left w:val="nil"/>
              <w:bottom w:val="nil"/>
              <w:right w:val="nil"/>
            </w:tcBorders>
            <w:noWrap/>
            <w:vAlign w:val="center"/>
            <w:hideMark/>
          </w:tcPr>
          <w:p w14:paraId="7BCCEBBA" w14:textId="77777777" w:rsidR="00C63546" w:rsidRPr="00940237" w:rsidRDefault="00C63546" w:rsidP="00C63546">
            <w:pPr>
              <w:jc w:val="both"/>
              <w:rPr>
                <w:b/>
                <w:bCs/>
                <w:color w:val="000000"/>
                <w:sz w:val="16"/>
                <w:szCs w:val="16"/>
              </w:rPr>
            </w:pPr>
            <w:r w:rsidRPr="00940237">
              <w:rPr>
                <w:b/>
                <w:bCs/>
                <w:color w:val="000000"/>
                <w:sz w:val="16"/>
                <w:szCs w:val="16"/>
              </w:rPr>
              <w:t>Bireysel Kredi Kartları-TP</w:t>
            </w:r>
          </w:p>
        </w:tc>
        <w:tc>
          <w:tcPr>
            <w:tcW w:w="752" w:type="pct"/>
            <w:tcBorders>
              <w:top w:val="nil"/>
              <w:left w:val="nil"/>
              <w:bottom w:val="nil"/>
              <w:right w:val="nil"/>
            </w:tcBorders>
            <w:vAlign w:val="center"/>
            <w:hideMark/>
          </w:tcPr>
          <w:p w14:paraId="7F7C4B6F" w14:textId="308E03C2" w:rsidR="00C63546" w:rsidRPr="00940237" w:rsidRDefault="00C63546" w:rsidP="00C63546">
            <w:pPr>
              <w:jc w:val="right"/>
              <w:rPr>
                <w:color w:val="000000"/>
                <w:sz w:val="16"/>
                <w:szCs w:val="16"/>
              </w:rPr>
            </w:pPr>
            <w:r w:rsidRPr="00940237">
              <w:rPr>
                <w:color w:val="000000"/>
                <w:sz w:val="16"/>
                <w:szCs w:val="16"/>
              </w:rPr>
              <w:t>12.354</w:t>
            </w:r>
          </w:p>
        </w:tc>
        <w:tc>
          <w:tcPr>
            <w:tcW w:w="874" w:type="pct"/>
            <w:tcBorders>
              <w:top w:val="nil"/>
              <w:left w:val="nil"/>
              <w:bottom w:val="nil"/>
              <w:right w:val="nil"/>
            </w:tcBorders>
            <w:vAlign w:val="center"/>
            <w:hideMark/>
          </w:tcPr>
          <w:p w14:paraId="5E66CDBE" w14:textId="65B45BE0"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28EFEBEF" w14:textId="46285B72" w:rsidR="00C63546" w:rsidRPr="00940237" w:rsidRDefault="00C63546" w:rsidP="00C63546">
            <w:pPr>
              <w:jc w:val="right"/>
              <w:rPr>
                <w:color w:val="000000"/>
                <w:sz w:val="16"/>
                <w:szCs w:val="16"/>
              </w:rPr>
            </w:pPr>
            <w:r w:rsidRPr="00940237">
              <w:rPr>
                <w:color w:val="000000"/>
                <w:sz w:val="16"/>
                <w:szCs w:val="16"/>
              </w:rPr>
              <w:t>12.354</w:t>
            </w:r>
          </w:p>
        </w:tc>
      </w:tr>
      <w:tr w:rsidR="00C63546" w:rsidRPr="00940237" w14:paraId="4D63C2EF" w14:textId="77777777" w:rsidTr="00512404">
        <w:trPr>
          <w:trHeight w:val="170"/>
        </w:trPr>
        <w:tc>
          <w:tcPr>
            <w:tcW w:w="2634" w:type="pct"/>
            <w:tcBorders>
              <w:top w:val="nil"/>
              <w:left w:val="nil"/>
              <w:bottom w:val="nil"/>
              <w:right w:val="nil"/>
            </w:tcBorders>
            <w:noWrap/>
            <w:vAlign w:val="center"/>
            <w:hideMark/>
          </w:tcPr>
          <w:p w14:paraId="4C39CF99" w14:textId="77777777" w:rsidR="00C63546" w:rsidRPr="00940237" w:rsidRDefault="00C63546" w:rsidP="00C63546">
            <w:pPr>
              <w:jc w:val="both"/>
              <w:rPr>
                <w:color w:val="000000"/>
                <w:sz w:val="16"/>
                <w:szCs w:val="16"/>
              </w:rPr>
            </w:pPr>
            <w:r w:rsidRPr="00940237">
              <w:rPr>
                <w:color w:val="000000"/>
                <w:sz w:val="16"/>
                <w:szCs w:val="16"/>
              </w:rPr>
              <w:t>Taksitli</w:t>
            </w:r>
          </w:p>
        </w:tc>
        <w:tc>
          <w:tcPr>
            <w:tcW w:w="752" w:type="pct"/>
            <w:tcBorders>
              <w:top w:val="nil"/>
              <w:left w:val="nil"/>
              <w:bottom w:val="nil"/>
              <w:right w:val="nil"/>
            </w:tcBorders>
            <w:vAlign w:val="center"/>
            <w:hideMark/>
          </w:tcPr>
          <w:p w14:paraId="60DDF5B3" w14:textId="2B57A069" w:rsidR="00C63546" w:rsidRPr="00940237" w:rsidRDefault="00C63546" w:rsidP="00C63546">
            <w:pPr>
              <w:jc w:val="right"/>
              <w:rPr>
                <w:color w:val="000000"/>
                <w:sz w:val="16"/>
                <w:szCs w:val="16"/>
              </w:rPr>
            </w:pPr>
            <w:r w:rsidRPr="00940237">
              <w:rPr>
                <w:color w:val="000000"/>
                <w:sz w:val="16"/>
                <w:szCs w:val="16"/>
              </w:rPr>
              <w:t>902</w:t>
            </w:r>
          </w:p>
        </w:tc>
        <w:tc>
          <w:tcPr>
            <w:tcW w:w="874" w:type="pct"/>
            <w:tcBorders>
              <w:top w:val="nil"/>
              <w:left w:val="nil"/>
              <w:bottom w:val="nil"/>
              <w:right w:val="nil"/>
            </w:tcBorders>
            <w:vAlign w:val="center"/>
            <w:hideMark/>
          </w:tcPr>
          <w:p w14:paraId="3E27BB0E" w14:textId="472D096F"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153FD890" w14:textId="2B7A993A" w:rsidR="00C63546" w:rsidRPr="00940237" w:rsidRDefault="00C63546" w:rsidP="00C63546">
            <w:pPr>
              <w:jc w:val="right"/>
              <w:rPr>
                <w:color w:val="000000"/>
                <w:sz w:val="16"/>
                <w:szCs w:val="16"/>
              </w:rPr>
            </w:pPr>
            <w:r w:rsidRPr="00940237">
              <w:rPr>
                <w:color w:val="000000"/>
                <w:sz w:val="16"/>
                <w:szCs w:val="16"/>
              </w:rPr>
              <w:t>902</w:t>
            </w:r>
          </w:p>
        </w:tc>
      </w:tr>
      <w:tr w:rsidR="00C63546" w:rsidRPr="00940237" w14:paraId="499FD515" w14:textId="77777777" w:rsidTr="00512404">
        <w:trPr>
          <w:trHeight w:val="170"/>
        </w:trPr>
        <w:tc>
          <w:tcPr>
            <w:tcW w:w="2634" w:type="pct"/>
            <w:tcBorders>
              <w:top w:val="nil"/>
              <w:left w:val="nil"/>
              <w:bottom w:val="nil"/>
              <w:right w:val="nil"/>
            </w:tcBorders>
            <w:noWrap/>
            <w:vAlign w:val="center"/>
            <w:hideMark/>
          </w:tcPr>
          <w:p w14:paraId="073A34A0" w14:textId="77777777" w:rsidR="00C63546" w:rsidRPr="00940237" w:rsidRDefault="00C63546" w:rsidP="00C63546">
            <w:pPr>
              <w:jc w:val="both"/>
              <w:rPr>
                <w:color w:val="000000"/>
                <w:sz w:val="16"/>
                <w:szCs w:val="16"/>
              </w:rPr>
            </w:pPr>
            <w:r w:rsidRPr="00940237">
              <w:rPr>
                <w:color w:val="000000"/>
                <w:sz w:val="16"/>
                <w:szCs w:val="16"/>
              </w:rPr>
              <w:t>Taksitsiz</w:t>
            </w:r>
          </w:p>
        </w:tc>
        <w:tc>
          <w:tcPr>
            <w:tcW w:w="752" w:type="pct"/>
            <w:tcBorders>
              <w:top w:val="nil"/>
              <w:left w:val="nil"/>
              <w:bottom w:val="nil"/>
              <w:right w:val="nil"/>
            </w:tcBorders>
            <w:vAlign w:val="center"/>
            <w:hideMark/>
          </w:tcPr>
          <w:p w14:paraId="5F01A3E2" w14:textId="719F0059" w:rsidR="00C63546" w:rsidRPr="00940237" w:rsidRDefault="00C63546" w:rsidP="00C63546">
            <w:pPr>
              <w:jc w:val="right"/>
              <w:rPr>
                <w:color w:val="000000"/>
                <w:sz w:val="16"/>
                <w:szCs w:val="16"/>
              </w:rPr>
            </w:pPr>
            <w:r w:rsidRPr="00940237">
              <w:rPr>
                <w:color w:val="000000"/>
                <w:sz w:val="16"/>
                <w:szCs w:val="16"/>
              </w:rPr>
              <w:t>11.452</w:t>
            </w:r>
          </w:p>
        </w:tc>
        <w:tc>
          <w:tcPr>
            <w:tcW w:w="874" w:type="pct"/>
            <w:tcBorders>
              <w:top w:val="nil"/>
              <w:left w:val="nil"/>
              <w:bottom w:val="nil"/>
              <w:right w:val="nil"/>
            </w:tcBorders>
            <w:vAlign w:val="center"/>
            <w:hideMark/>
          </w:tcPr>
          <w:p w14:paraId="5CF8F30F" w14:textId="746D619A"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5917E1C" w14:textId="590ECE4C" w:rsidR="00C63546" w:rsidRPr="00940237" w:rsidRDefault="00C63546" w:rsidP="00C63546">
            <w:pPr>
              <w:jc w:val="right"/>
              <w:rPr>
                <w:color w:val="000000"/>
                <w:sz w:val="16"/>
                <w:szCs w:val="16"/>
              </w:rPr>
            </w:pPr>
            <w:r w:rsidRPr="00940237">
              <w:rPr>
                <w:color w:val="000000"/>
                <w:sz w:val="16"/>
                <w:szCs w:val="16"/>
              </w:rPr>
              <w:t>11.452</w:t>
            </w:r>
          </w:p>
        </w:tc>
      </w:tr>
      <w:tr w:rsidR="00C63546" w:rsidRPr="00940237" w14:paraId="7DF64CF1" w14:textId="77777777" w:rsidTr="00512404">
        <w:trPr>
          <w:trHeight w:val="170"/>
        </w:trPr>
        <w:tc>
          <w:tcPr>
            <w:tcW w:w="2634" w:type="pct"/>
            <w:tcBorders>
              <w:top w:val="nil"/>
              <w:left w:val="nil"/>
              <w:bottom w:val="nil"/>
              <w:right w:val="nil"/>
            </w:tcBorders>
            <w:noWrap/>
            <w:vAlign w:val="center"/>
            <w:hideMark/>
          </w:tcPr>
          <w:p w14:paraId="13BE6976" w14:textId="77777777" w:rsidR="00C63546" w:rsidRPr="00940237" w:rsidRDefault="00C63546" w:rsidP="00C63546">
            <w:pPr>
              <w:jc w:val="both"/>
              <w:rPr>
                <w:b/>
                <w:bCs/>
                <w:color w:val="000000"/>
                <w:sz w:val="16"/>
                <w:szCs w:val="16"/>
              </w:rPr>
            </w:pPr>
            <w:r w:rsidRPr="00940237">
              <w:rPr>
                <w:b/>
                <w:bCs/>
                <w:color w:val="000000"/>
                <w:sz w:val="16"/>
                <w:szCs w:val="16"/>
              </w:rPr>
              <w:t>Bireysel Kredi Kartları-YP</w:t>
            </w:r>
          </w:p>
        </w:tc>
        <w:tc>
          <w:tcPr>
            <w:tcW w:w="752" w:type="pct"/>
            <w:tcBorders>
              <w:top w:val="nil"/>
              <w:left w:val="nil"/>
              <w:bottom w:val="nil"/>
              <w:right w:val="nil"/>
            </w:tcBorders>
            <w:vAlign w:val="center"/>
            <w:hideMark/>
          </w:tcPr>
          <w:p w14:paraId="0AE09DC0" w14:textId="17FADC99"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661085F8" w14:textId="71A1B812"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22F07647" w14:textId="25BEF35E"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5669929D" w14:textId="77777777" w:rsidTr="00512404">
        <w:trPr>
          <w:trHeight w:val="170"/>
        </w:trPr>
        <w:tc>
          <w:tcPr>
            <w:tcW w:w="2634" w:type="pct"/>
            <w:tcBorders>
              <w:top w:val="nil"/>
              <w:left w:val="nil"/>
              <w:bottom w:val="nil"/>
              <w:right w:val="nil"/>
            </w:tcBorders>
            <w:noWrap/>
            <w:vAlign w:val="center"/>
            <w:hideMark/>
          </w:tcPr>
          <w:p w14:paraId="6CF2C0DE" w14:textId="77777777" w:rsidR="00C63546" w:rsidRPr="00940237" w:rsidRDefault="00C63546" w:rsidP="00C63546">
            <w:pPr>
              <w:jc w:val="both"/>
              <w:rPr>
                <w:color w:val="000000"/>
                <w:sz w:val="16"/>
                <w:szCs w:val="16"/>
              </w:rPr>
            </w:pPr>
            <w:r w:rsidRPr="00940237">
              <w:rPr>
                <w:color w:val="000000"/>
                <w:sz w:val="16"/>
                <w:szCs w:val="16"/>
              </w:rPr>
              <w:t>Taksitli</w:t>
            </w:r>
          </w:p>
        </w:tc>
        <w:tc>
          <w:tcPr>
            <w:tcW w:w="752" w:type="pct"/>
            <w:tcBorders>
              <w:top w:val="nil"/>
              <w:left w:val="nil"/>
              <w:bottom w:val="nil"/>
              <w:right w:val="nil"/>
            </w:tcBorders>
            <w:vAlign w:val="center"/>
            <w:hideMark/>
          </w:tcPr>
          <w:p w14:paraId="37DE06A6" w14:textId="57A7B4AF"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5BB1EDD6" w14:textId="3426C9E1"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3FE1B49" w14:textId="6E0838FB"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0E52F99A" w14:textId="77777777" w:rsidTr="00512404">
        <w:trPr>
          <w:trHeight w:val="170"/>
        </w:trPr>
        <w:tc>
          <w:tcPr>
            <w:tcW w:w="2634" w:type="pct"/>
            <w:tcBorders>
              <w:top w:val="nil"/>
              <w:left w:val="nil"/>
              <w:bottom w:val="nil"/>
              <w:right w:val="nil"/>
            </w:tcBorders>
            <w:noWrap/>
            <w:vAlign w:val="center"/>
            <w:hideMark/>
          </w:tcPr>
          <w:p w14:paraId="2B2A7BBC" w14:textId="77777777" w:rsidR="00C63546" w:rsidRPr="00940237" w:rsidRDefault="00C63546" w:rsidP="00C63546">
            <w:pPr>
              <w:jc w:val="both"/>
              <w:rPr>
                <w:color w:val="000000"/>
                <w:sz w:val="16"/>
                <w:szCs w:val="16"/>
              </w:rPr>
            </w:pPr>
            <w:r w:rsidRPr="00940237">
              <w:rPr>
                <w:color w:val="000000"/>
                <w:sz w:val="16"/>
                <w:szCs w:val="16"/>
              </w:rPr>
              <w:t>Taksitsiz</w:t>
            </w:r>
          </w:p>
        </w:tc>
        <w:tc>
          <w:tcPr>
            <w:tcW w:w="752" w:type="pct"/>
            <w:tcBorders>
              <w:top w:val="nil"/>
              <w:left w:val="nil"/>
              <w:bottom w:val="nil"/>
              <w:right w:val="nil"/>
            </w:tcBorders>
            <w:vAlign w:val="center"/>
            <w:hideMark/>
          </w:tcPr>
          <w:p w14:paraId="17D9A7F4" w14:textId="3CD8114D"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140CE827" w14:textId="0BFD60F4"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4E32CF99" w14:textId="64A052EC"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15183B05" w14:textId="77777777" w:rsidTr="00512404">
        <w:trPr>
          <w:trHeight w:val="170"/>
        </w:trPr>
        <w:tc>
          <w:tcPr>
            <w:tcW w:w="2634" w:type="pct"/>
            <w:tcBorders>
              <w:top w:val="nil"/>
              <w:left w:val="nil"/>
              <w:bottom w:val="nil"/>
              <w:right w:val="nil"/>
            </w:tcBorders>
            <w:noWrap/>
            <w:vAlign w:val="center"/>
            <w:hideMark/>
          </w:tcPr>
          <w:p w14:paraId="203E3455" w14:textId="77777777" w:rsidR="00C63546" w:rsidRPr="00940237" w:rsidRDefault="00C63546" w:rsidP="00C63546">
            <w:pPr>
              <w:jc w:val="both"/>
              <w:rPr>
                <w:b/>
                <w:bCs/>
                <w:color w:val="000000"/>
                <w:sz w:val="16"/>
                <w:szCs w:val="16"/>
              </w:rPr>
            </w:pPr>
            <w:r w:rsidRPr="00940237">
              <w:rPr>
                <w:b/>
                <w:bCs/>
                <w:color w:val="000000"/>
                <w:sz w:val="16"/>
                <w:szCs w:val="16"/>
              </w:rPr>
              <w:t>Personel Kredileri-TP</w:t>
            </w:r>
          </w:p>
        </w:tc>
        <w:tc>
          <w:tcPr>
            <w:tcW w:w="752" w:type="pct"/>
            <w:tcBorders>
              <w:top w:val="nil"/>
              <w:left w:val="nil"/>
              <w:bottom w:val="nil"/>
              <w:right w:val="nil"/>
            </w:tcBorders>
            <w:vAlign w:val="center"/>
            <w:hideMark/>
          </w:tcPr>
          <w:p w14:paraId="0D6A5AE0" w14:textId="357999AE" w:rsidR="00C63546" w:rsidRPr="00940237" w:rsidRDefault="00C63546" w:rsidP="00C63546">
            <w:pPr>
              <w:jc w:val="right"/>
              <w:rPr>
                <w:color w:val="000000"/>
                <w:sz w:val="16"/>
                <w:szCs w:val="16"/>
              </w:rPr>
            </w:pPr>
            <w:r w:rsidRPr="00940237">
              <w:rPr>
                <w:color w:val="000000"/>
                <w:sz w:val="16"/>
                <w:szCs w:val="16"/>
              </w:rPr>
              <w:t>9.408</w:t>
            </w:r>
          </w:p>
        </w:tc>
        <w:tc>
          <w:tcPr>
            <w:tcW w:w="874" w:type="pct"/>
            <w:tcBorders>
              <w:top w:val="nil"/>
              <w:left w:val="nil"/>
              <w:bottom w:val="nil"/>
              <w:right w:val="nil"/>
            </w:tcBorders>
            <w:vAlign w:val="center"/>
            <w:hideMark/>
          </w:tcPr>
          <w:p w14:paraId="442D0D7B" w14:textId="27CC4A09" w:rsidR="00C63546" w:rsidRPr="00940237" w:rsidRDefault="00C63546" w:rsidP="00C63546">
            <w:pPr>
              <w:jc w:val="right"/>
              <w:rPr>
                <w:color w:val="000000"/>
                <w:sz w:val="16"/>
                <w:szCs w:val="16"/>
              </w:rPr>
            </w:pPr>
            <w:r w:rsidRPr="00940237">
              <w:rPr>
                <w:color w:val="000000"/>
                <w:sz w:val="16"/>
                <w:szCs w:val="16"/>
              </w:rPr>
              <w:t>3.404</w:t>
            </w:r>
          </w:p>
        </w:tc>
        <w:tc>
          <w:tcPr>
            <w:tcW w:w="740" w:type="pct"/>
            <w:tcBorders>
              <w:top w:val="nil"/>
              <w:left w:val="nil"/>
              <w:bottom w:val="nil"/>
              <w:right w:val="nil"/>
            </w:tcBorders>
            <w:vAlign w:val="center"/>
            <w:hideMark/>
          </w:tcPr>
          <w:p w14:paraId="0F6AF3D0" w14:textId="50D9BB9B" w:rsidR="00C63546" w:rsidRPr="00940237" w:rsidRDefault="00C63546" w:rsidP="00C63546">
            <w:pPr>
              <w:jc w:val="right"/>
              <w:rPr>
                <w:color w:val="000000"/>
                <w:sz w:val="16"/>
                <w:szCs w:val="16"/>
              </w:rPr>
            </w:pPr>
            <w:r w:rsidRPr="00940237">
              <w:rPr>
                <w:color w:val="000000"/>
                <w:sz w:val="16"/>
                <w:szCs w:val="16"/>
              </w:rPr>
              <w:t>12.812</w:t>
            </w:r>
          </w:p>
        </w:tc>
      </w:tr>
      <w:tr w:rsidR="00C63546" w:rsidRPr="00940237" w14:paraId="354BB211" w14:textId="77777777" w:rsidTr="00512404">
        <w:trPr>
          <w:trHeight w:val="170"/>
        </w:trPr>
        <w:tc>
          <w:tcPr>
            <w:tcW w:w="2634" w:type="pct"/>
            <w:tcBorders>
              <w:top w:val="nil"/>
              <w:left w:val="nil"/>
              <w:bottom w:val="nil"/>
              <w:right w:val="nil"/>
            </w:tcBorders>
            <w:noWrap/>
            <w:vAlign w:val="center"/>
            <w:hideMark/>
          </w:tcPr>
          <w:p w14:paraId="5D9CFB18" w14:textId="77777777" w:rsidR="00C63546" w:rsidRPr="00940237" w:rsidRDefault="00C63546" w:rsidP="00C63546">
            <w:pPr>
              <w:jc w:val="both"/>
              <w:rPr>
                <w:color w:val="000000"/>
                <w:sz w:val="16"/>
                <w:szCs w:val="16"/>
              </w:rPr>
            </w:pPr>
            <w:r w:rsidRPr="00940237">
              <w:rPr>
                <w:color w:val="000000"/>
                <w:sz w:val="16"/>
                <w:szCs w:val="16"/>
              </w:rPr>
              <w:t>Konut Kredisi</w:t>
            </w:r>
          </w:p>
        </w:tc>
        <w:tc>
          <w:tcPr>
            <w:tcW w:w="752" w:type="pct"/>
            <w:tcBorders>
              <w:top w:val="nil"/>
              <w:left w:val="nil"/>
              <w:bottom w:val="nil"/>
              <w:right w:val="nil"/>
            </w:tcBorders>
            <w:vAlign w:val="center"/>
            <w:hideMark/>
          </w:tcPr>
          <w:p w14:paraId="6A599E1C" w14:textId="108D6177"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0B138293" w14:textId="3AD71065" w:rsidR="00C63546" w:rsidRPr="00940237" w:rsidRDefault="00C63546" w:rsidP="00C63546">
            <w:pPr>
              <w:jc w:val="right"/>
              <w:rPr>
                <w:color w:val="000000"/>
                <w:sz w:val="16"/>
                <w:szCs w:val="16"/>
              </w:rPr>
            </w:pPr>
            <w:r w:rsidRPr="00940237">
              <w:rPr>
                <w:color w:val="000000"/>
                <w:sz w:val="16"/>
                <w:szCs w:val="16"/>
              </w:rPr>
              <w:t>405</w:t>
            </w:r>
          </w:p>
        </w:tc>
        <w:tc>
          <w:tcPr>
            <w:tcW w:w="740" w:type="pct"/>
            <w:tcBorders>
              <w:top w:val="nil"/>
              <w:left w:val="nil"/>
              <w:bottom w:val="nil"/>
              <w:right w:val="nil"/>
            </w:tcBorders>
            <w:vAlign w:val="center"/>
            <w:hideMark/>
          </w:tcPr>
          <w:p w14:paraId="0684F22F" w14:textId="0303AA3E" w:rsidR="00C63546" w:rsidRPr="00940237" w:rsidRDefault="00C63546" w:rsidP="00C63546">
            <w:pPr>
              <w:jc w:val="right"/>
              <w:rPr>
                <w:color w:val="000000"/>
                <w:sz w:val="16"/>
                <w:szCs w:val="16"/>
              </w:rPr>
            </w:pPr>
            <w:r w:rsidRPr="00940237">
              <w:rPr>
                <w:color w:val="000000"/>
                <w:sz w:val="16"/>
                <w:szCs w:val="16"/>
              </w:rPr>
              <w:t>405</w:t>
            </w:r>
          </w:p>
        </w:tc>
      </w:tr>
      <w:tr w:rsidR="00C63546" w:rsidRPr="00940237" w14:paraId="0BBFBCA9" w14:textId="77777777" w:rsidTr="00512404">
        <w:trPr>
          <w:trHeight w:val="170"/>
        </w:trPr>
        <w:tc>
          <w:tcPr>
            <w:tcW w:w="2634" w:type="pct"/>
            <w:tcBorders>
              <w:top w:val="nil"/>
              <w:left w:val="nil"/>
              <w:bottom w:val="nil"/>
              <w:right w:val="nil"/>
            </w:tcBorders>
            <w:noWrap/>
            <w:vAlign w:val="center"/>
            <w:hideMark/>
          </w:tcPr>
          <w:p w14:paraId="33FB0A79" w14:textId="77777777" w:rsidR="00C63546" w:rsidRPr="00940237" w:rsidRDefault="00C63546" w:rsidP="00C63546">
            <w:pPr>
              <w:jc w:val="both"/>
              <w:rPr>
                <w:color w:val="000000"/>
                <w:sz w:val="16"/>
                <w:szCs w:val="16"/>
              </w:rPr>
            </w:pPr>
            <w:r w:rsidRPr="00940237">
              <w:rPr>
                <w:color w:val="000000"/>
                <w:sz w:val="16"/>
                <w:szCs w:val="16"/>
              </w:rPr>
              <w:t>Taşıt Kredisi</w:t>
            </w:r>
          </w:p>
        </w:tc>
        <w:tc>
          <w:tcPr>
            <w:tcW w:w="752" w:type="pct"/>
            <w:tcBorders>
              <w:top w:val="nil"/>
              <w:left w:val="nil"/>
              <w:bottom w:val="nil"/>
              <w:right w:val="nil"/>
            </w:tcBorders>
            <w:vAlign w:val="center"/>
            <w:hideMark/>
          </w:tcPr>
          <w:p w14:paraId="40CD84B2" w14:textId="1B85AFAE" w:rsidR="00C63546" w:rsidRPr="00940237" w:rsidRDefault="00C63546" w:rsidP="00C63546">
            <w:pPr>
              <w:jc w:val="right"/>
              <w:rPr>
                <w:color w:val="000000"/>
                <w:sz w:val="16"/>
                <w:szCs w:val="16"/>
              </w:rPr>
            </w:pPr>
            <w:r w:rsidRPr="00940237">
              <w:rPr>
                <w:color w:val="000000"/>
                <w:sz w:val="16"/>
                <w:szCs w:val="16"/>
              </w:rPr>
              <w:t>1.722</w:t>
            </w:r>
          </w:p>
        </w:tc>
        <w:tc>
          <w:tcPr>
            <w:tcW w:w="874" w:type="pct"/>
            <w:tcBorders>
              <w:top w:val="nil"/>
              <w:left w:val="nil"/>
              <w:bottom w:val="nil"/>
              <w:right w:val="nil"/>
            </w:tcBorders>
            <w:vAlign w:val="center"/>
            <w:hideMark/>
          </w:tcPr>
          <w:p w14:paraId="2768781B" w14:textId="1BB8C4DC" w:rsidR="00C63546" w:rsidRPr="00940237" w:rsidRDefault="00C63546" w:rsidP="00C63546">
            <w:pPr>
              <w:jc w:val="right"/>
              <w:rPr>
                <w:color w:val="000000"/>
                <w:sz w:val="16"/>
                <w:szCs w:val="16"/>
              </w:rPr>
            </w:pPr>
            <w:r w:rsidRPr="00940237">
              <w:rPr>
                <w:color w:val="000000"/>
                <w:sz w:val="16"/>
                <w:szCs w:val="16"/>
              </w:rPr>
              <w:t>1.011</w:t>
            </w:r>
          </w:p>
        </w:tc>
        <w:tc>
          <w:tcPr>
            <w:tcW w:w="740" w:type="pct"/>
            <w:tcBorders>
              <w:top w:val="nil"/>
              <w:left w:val="nil"/>
              <w:bottom w:val="nil"/>
              <w:right w:val="nil"/>
            </w:tcBorders>
            <w:vAlign w:val="center"/>
            <w:hideMark/>
          </w:tcPr>
          <w:p w14:paraId="6DD47CAC" w14:textId="2A9620D5" w:rsidR="00C63546" w:rsidRPr="00940237" w:rsidRDefault="00C63546" w:rsidP="00C63546">
            <w:pPr>
              <w:jc w:val="right"/>
              <w:rPr>
                <w:color w:val="000000"/>
                <w:sz w:val="16"/>
                <w:szCs w:val="16"/>
              </w:rPr>
            </w:pPr>
            <w:r w:rsidRPr="00940237">
              <w:rPr>
                <w:color w:val="000000"/>
                <w:sz w:val="16"/>
                <w:szCs w:val="16"/>
              </w:rPr>
              <w:t>2.733</w:t>
            </w:r>
          </w:p>
        </w:tc>
      </w:tr>
      <w:tr w:rsidR="00C63546" w:rsidRPr="00940237" w14:paraId="617B42F7" w14:textId="77777777" w:rsidTr="00512404">
        <w:trPr>
          <w:trHeight w:val="170"/>
        </w:trPr>
        <w:tc>
          <w:tcPr>
            <w:tcW w:w="2634" w:type="pct"/>
            <w:tcBorders>
              <w:top w:val="nil"/>
              <w:left w:val="nil"/>
              <w:bottom w:val="nil"/>
              <w:right w:val="nil"/>
            </w:tcBorders>
            <w:noWrap/>
            <w:vAlign w:val="center"/>
            <w:hideMark/>
          </w:tcPr>
          <w:p w14:paraId="55B561B4" w14:textId="77777777" w:rsidR="00C63546" w:rsidRPr="00940237" w:rsidRDefault="00C63546" w:rsidP="00C63546">
            <w:pPr>
              <w:jc w:val="both"/>
              <w:rPr>
                <w:color w:val="000000"/>
                <w:sz w:val="16"/>
                <w:szCs w:val="16"/>
              </w:rPr>
            </w:pPr>
            <w:r w:rsidRPr="00940237">
              <w:rPr>
                <w:color w:val="000000"/>
                <w:sz w:val="16"/>
                <w:szCs w:val="16"/>
              </w:rPr>
              <w:t>İhtiyaç Kredisi</w:t>
            </w:r>
          </w:p>
        </w:tc>
        <w:tc>
          <w:tcPr>
            <w:tcW w:w="752" w:type="pct"/>
            <w:tcBorders>
              <w:top w:val="nil"/>
              <w:left w:val="nil"/>
              <w:bottom w:val="nil"/>
              <w:right w:val="nil"/>
            </w:tcBorders>
            <w:vAlign w:val="center"/>
            <w:hideMark/>
          </w:tcPr>
          <w:p w14:paraId="2A722D14" w14:textId="4297C3BA" w:rsidR="00C63546" w:rsidRPr="00940237" w:rsidRDefault="00C63546" w:rsidP="00C63546">
            <w:pPr>
              <w:jc w:val="right"/>
              <w:rPr>
                <w:color w:val="000000"/>
                <w:sz w:val="16"/>
                <w:szCs w:val="16"/>
              </w:rPr>
            </w:pPr>
            <w:r w:rsidRPr="00940237">
              <w:rPr>
                <w:color w:val="000000"/>
                <w:sz w:val="16"/>
                <w:szCs w:val="16"/>
              </w:rPr>
              <w:t>7.686</w:t>
            </w:r>
          </w:p>
        </w:tc>
        <w:tc>
          <w:tcPr>
            <w:tcW w:w="874" w:type="pct"/>
            <w:tcBorders>
              <w:top w:val="nil"/>
              <w:left w:val="nil"/>
              <w:bottom w:val="nil"/>
              <w:right w:val="nil"/>
            </w:tcBorders>
            <w:vAlign w:val="center"/>
            <w:hideMark/>
          </w:tcPr>
          <w:p w14:paraId="79382750" w14:textId="548B68AE" w:rsidR="00C63546" w:rsidRPr="00940237" w:rsidRDefault="00C63546" w:rsidP="00C63546">
            <w:pPr>
              <w:jc w:val="right"/>
              <w:rPr>
                <w:color w:val="000000"/>
                <w:sz w:val="16"/>
                <w:szCs w:val="16"/>
              </w:rPr>
            </w:pPr>
            <w:r w:rsidRPr="00940237">
              <w:rPr>
                <w:color w:val="000000"/>
                <w:sz w:val="16"/>
                <w:szCs w:val="16"/>
              </w:rPr>
              <w:t>1.988</w:t>
            </w:r>
          </w:p>
        </w:tc>
        <w:tc>
          <w:tcPr>
            <w:tcW w:w="740" w:type="pct"/>
            <w:tcBorders>
              <w:top w:val="nil"/>
              <w:left w:val="nil"/>
              <w:bottom w:val="nil"/>
              <w:right w:val="nil"/>
            </w:tcBorders>
            <w:vAlign w:val="center"/>
            <w:hideMark/>
          </w:tcPr>
          <w:p w14:paraId="7A491A1A" w14:textId="24AEC49F" w:rsidR="00C63546" w:rsidRPr="00940237" w:rsidRDefault="00C63546" w:rsidP="00C63546">
            <w:pPr>
              <w:jc w:val="right"/>
              <w:rPr>
                <w:color w:val="000000"/>
                <w:sz w:val="16"/>
                <w:szCs w:val="16"/>
              </w:rPr>
            </w:pPr>
            <w:r w:rsidRPr="00940237">
              <w:rPr>
                <w:color w:val="000000"/>
                <w:sz w:val="16"/>
                <w:szCs w:val="16"/>
              </w:rPr>
              <w:t>9.674</w:t>
            </w:r>
          </w:p>
        </w:tc>
      </w:tr>
      <w:tr w:rsidR="00C63546" w:rsidRPr="00940237" w14:paraId="621EB6E0" w14:textId="77777777" w:rsidTr="00512404">
        <w:trPr>
          <w:trHeight w:val="170"/>
        </w:trPr>
        <w:tc>
          <w:tcPr>
            <w:tcW w:w="2634" w:type="pct"/>
            <w:tcBorders>
              <w:top w:val="nil"/>
              <w:left w:val="nil"/>
              <w:bottom w:val="nil"/>
              <w:right w:val="nil"/>
            </w:tcBorders>
            <w:noWrap/>
            <w:vAlign w:val="center"/>
            <w:hideMark/>
          </w:tcPr>
          <w:p w14:paraId="50C4F0BF" w14:textId="77777777" w:rsidR="00C63546" w:rsidRPr="00940237" w:rsidRDefault="00C63546" w:rsidP="00C63546">
            <w:pPr>
              <w:jc w:val="both"/>
              <w:rPr>
                <w:color w:val="000000"/>
                <w:sz w:val="16"/>
                <w:szCs w:val="16"/>
              </w:rPr>
            </w:pPr>
            <w:r w:rsidRPr="00940237">
              <w:rPr>
                <w:color w:val="000000"/>
                <w:sz w:val="16"/>
                <w:szCs w:val="16"/>
              </w:rPr>
              <w:t>Diğer</w:t>
            </w:r>
          </w:p>
        </w:tc>
        <w:tc>
          <w:tcPr>
            <w:tcW w:w="752" w:type="pct"/>
            <w:tcBorders>
              <w:top w:val="nil"/>
              <w:left w:val="nil"/>
              <w:bottom w:val="nil"/>
              <w:right w:val="nil"/>
            </w:tcBorders>
            <w:vAlign w:val="center"/>
            <w:hideMark/>
          </w:tcPr>
          <w:p w14:paraId="2E54A242" w14:textId="754AE512"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7FE193C4" w14:textId="0144ABEB"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0BEEC596" w14:textId="5B755E4B"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017CA6B5" w14:textId="77777777" w:rsidTr="00512404">
        <w:trPr>
          <w:trHeight w:val="170"/>
        </w:trPr>
        <w:tc>
          <w:tcPr>
            <w:tcW w:w="2634" w:type="pct"/>
            <w:tcBorders>
              <w:top w:val="nil"/>
              <w:left w:val="nil"/>
              <w:bottom w:val="nil"/>
              <w:right w:val="nil"/>
            </w:tcBorders>
            <w:noWrap/>
            <w:vAlign w:val="center"/>
            <w:hideMark/>
          </w:tcPr>
          <w:p w14:paraId="4F5A8FBB" w14:textId="77777777" w:rsidR="00C63546" w:rsidRPr="00940237" w:rsidRDefault="00C63546" w:rsidP="00C63546">
            <w:pPr>
              <w:jc w:val="both"/>
              <w:rPr>
                <w:b/>
                <w:bCs/>
                <w:color w:val="000000"/>
                <w:sz w:val="16"/>
                <w:szCs w:val="16"/>
              </w:rPr>
            </w:pPr>
            <w:r w:rsidRPr="00940237">
              <w:rPr>
                <w:b/>
                <w:bCs/>
                <w:color w:val="000000"/>
                <w:sz w:val="16"/>
                <w:szCs w:val="16"/>
              </w:rPr>
              <w:t>Personel Kredileri-Dövize Endeksli</w:t>
            </w:r>
          </w:p>
        </w:tc>
        <w:tc>
          <w:tcPr>
            <w:tcW w:w="752" w:type="pct"/>
            <w:tcBorders>
              <w:top w:val="nil"/>
              <w:left w:val="nil"/>
              <w:bottom w:val="nil"/>
              <w:right w:val="nil"/>
            </w:tcBorders>
            <w:vAlign w:val="center"/>
            <w:hideMark/>
          </w:tcPr>
          <w:p w14:paraId="6048E966" w14:textId="1ED57A82"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682EE08B" w14:textId="187A1018"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69692350" w14:textId="20F9FB52"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0B5847EB" w14:textId="77777777" w:rsidTr="00512404">
        <w:trPr>
          <w:trHeight w:val="170"/>
        </w:trPr>
        <w:tc>
          <w:tcPr>
            <w:tcW w:w="2634" w:type="pct"/>
            <w:tcBorders>
              <w:top w:val="nil"/>
              <w:left w:val="nil"/>
              <w:bottom w:val="nil"/>
              <w:right w:val="nil"/>
            </w:tcBorders>
            <w:noWrap/>
            <w:vAlign w:val="center"/>
            <w:hideMark/>
          </w:tcPr>
          <w:p w14:paraId="26141DC9" w14:textId="77777777" w:rsidR="00C63546" w:rsidRPr="00940237" w:rsidRDefault="00C63546" w:rsidP="00C63546">
            <w:pPr>
              <w:jc w:val="both"/>
              <w:rPr>
                <w:color w:val="000000"/>
                <w:sz w:val="16"/>
                <w:szCs w:val="16"/>
              </w:rPr>
            </w:pPr>
            <w:r w:rsidRPr="00940237">
              <w:rPr>
                <w:color w:val="000000"/>
                <w:sz w:val="16"/>
                <w:szCs w:val="16"/>
              </w:rPr>
              <w:t>Konut Kredisi</w:t>
            </w:r>
          </w:p>
        </w:tc>
        <w:tc>
          <w:tcPr>
            <w:tcW w:w="752" w:type="pct"/>
            <w:tcBorders>
              <w:top w:val="nil"/>
              <w:left w:val="nil"/>
              <w:bottom w:val="nil"/>
              <w:right w:val="nil"/>
            </w:tcBorders>
            <w:vAlign w:val="center"/>
            <w:hideMark/>
          </w:tcPr>
          <w:p w14:paraId="6CC76C0E" w14:textId="63841963"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398937BB" w14:textId="61E7D2EB"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602BCCAF" w14:textId="534C9F33"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3F7D288B" w14:textId="77777777" w:rsidTr="00512404">
        <w:trPr>
          <w:trHeight w:val="170"/>
        </w:trPr>
        <w:tc>
          <w:tcPr>
            <w:tcW w:w="2634" w:type="pct"/>
            <w:tcBorders>
              <w:top w:val="nil"/>
              <w:left w:val="nil"/>
              <w:bottom w:val="nil"/>
              <w:right w:val="nil"/>
            </w:tcBorders>
            <w:noWrap/>
            <w:vAlign w:val="center"/>
            <w:hideMark/>
          </w:tcPr>
          <w:p w14:paraId="54CBBCE4" w14:textId="77777777" w:rsidR="00C63546" w:rsidRPr="00940237" w:rsidRDefault="00C63546" w:rsidP="00C63546">
            <w:pPr>
              <w:jc w:val="both"/>
              <w:rPr>
                <w:color w:val="000000"/>
                <w:sz w:val="16"/>
                <w:szCs w:val="16"/>
              </w:rPr>
            </w:pPr>
            <w:r w:rsidRPr="00940237">
              <w:rPr>
                <w:color w:val="000000"/>
                <w:sz w:val="16"/>
                <w:szCs w:val="16"/>
              </w:rPr>
              <w:t>Taşıt Kredisi</w:t>
            </w:r>
          </w:p>
        </w:tc>
        <w:tc>
          <w:tcPr>
            <w:tcW w:w="752" w:type="pct"/>
            <w:tcBorders>
              <w:top w:val="nil"/>
              <w:left w:val="nil"/>
              <w:bottom w:val="nil"/>
              <w:right w:val="nil"/>
            </w:tcBorders>
            <w:vAlign w:val="center"/>
            <w:hideMark/>
          </w:tcPr>
          <w:p w14:paraId="271A4B59" w14:textId="16A6FAFF"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36C96AFA" w14:textId="1FF5C1D9"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6819C3E5" w14:textId="3B0D5DEB"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38570C52" w14:textId="77777777" w:rsidTr="00512404">
        <w:trPr>
          <w:trHeight w:val="170"/>
        </w:trPr>
        <w:tc>
          <w:tcPr>
            <w:tcW w:w="2634" w:type="pct"/>
            <w:tcBorders>
              <w:top w:val="nil"/>
              <w:left w:val="nil"/>
              <w:bottom w:val="nil"/>
              <w:right w:val="nil"/>
            </w:tcBorders>
            <w:noWrap/>
            <w:vAlign w:val="center"/>
            <w:hideMark/>
          </w:tcPr>
          <w:p w14:paraId="3F893C1B" w14:textId="77777777" w:rsidR="00C63546" w:rsidRPr="00940237" w:rsidRDefault="00C63546" w:rsidP="00C63546">
            <w:pPr>
              <w:jc w:val="both"/>
              <w:rPr>
                <w:color w:val="000000"/>
                <w:sz w:val="16"/>
                <w:szCs w:val="16"/>
              </w:rPr>
            </w:pPr>
            <w:r w:rsidRPr="00940237">
              <w:rPr>
                <w:color w:val="000000"/>
                <w:sz w:val="16"/>
                <w:szCs w:val="16"/>
              </w:rPr>
              <w:t>İhtiyaç Kredisi</w:t>
            </w:r>
          </w:p>
        </w:tc>
        <w:tc>
          <w:tcPr>
            <w:tcW w:w="752" w:type="pct"/>
            <w:tcBorders>
              <w:top w:val="nil"/>
              <w:left w:val="nil"/>
              <w:bottom w:val="nil"/>
              <w:right w:val="nil"/>
            </w:tcBorders>
            <w:vAlign w:val="center"/>
            <w:hideMark/>
          </w:tcPr>
          <w:p w14:paraId="0ED3A8F6" w14:textId="3B9CE246"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69058DFA" w14:textId="274CC3B5"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15249AE5" w14:textId="697F840C"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0E3C4136" w14:textId="77777777" w:rsidTr="00512404">
        <w:trPr>
          <w:trHeight w:val="170"/>
        </w:trPr>
        <w:tc>
          <w:tcPr>
            <w:tcW w:w="2634" w:type="pct"/>
            <w:tcBorders>
              <w:top w:val="nil"/>
              <w:left w:val="nil"/>
              <w:bottom w:val="nil"/>
              <w:right w:val="nil"/>
            </w:tcBorders>
            <w:noWrap/>
            <w:vAlign w:val="center"/>
            <w:hideMark/>
          </w:tcPr>
          <w:p w14:paraId="7E808A6A" w14:textId="77777777" w:rsidR="00C63546" w:rsidRPr="00940237" w:rsidRDefault="00C63546" w:rsidP="00C63546">
            <w:pPr>
              <w:jc w:val="both"/>
              <w:rPr>
                <w:color w:val="000000"/>
                <w:sz w:val="16"/>
                <w:szCs w:val="16"/>
              </w:rPr>
            </w:pPr>
            <w:r w:rsidRPr="00940237">
              <w:rPr>
                <w:color w:val="000000"/>
                <w:sz w:val="16"/>
                <w:szCs w:val="16"/>
              </w:rPr>
              <w:t>Diğer</w:t>
            </w:r>
          </w:p>
        </w:tc>
        <w:tc>
          <w:tcPr>
            <w:tcW w:w="752" w:type="pct"/>
            <w:tcBorders>
              <w:top w:val="nil"/>
              <w:left w:val="nil"/>
              <w:bottom w:val="nil"/>
              <w:right w:val="nil"/>
            </w:tcBorders>
            <w:vAlign w:val="center"/>
            <w:hideMark/>
          </w:tcPr>
          <w:p w14:paraId="244B028A" w14:textId="14C243FE"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6CAD2FB0" w14:textId="3A05CF5F"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4B0B5EAF" w14:textId="42305806"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1EDE2269" w14:textId="77777777" w:rsidTr="00512404">
        <w:trPr>
          <w:trHeight w:val="170"/>
        </w:trPr>
        <w:tc>
          <w:tcPr>
            <w:tcW w:w="2634" w:type="pct"/>
            <w:tcBorders>
              <w:top w:val="nil"/>
              <w:left w:val="nil"/>
              <w:bottom w:val="nil"/>
              <w:right w:val="nil"/>
            </w:tcBorders>
            <w:noWrap/>
            <w:vAlign w:val="center"/>
            <w:hideMark/>
          </w:tcPr>
          <w:p w14:paraId="389E5BBB" w14:textId="77777777" w:rsidR="00C63546" w:rsidRPr="00940237" w:rsidRDefault="00C63546" w:rsidP="00C63546">
            <w:pPr>
              <w:jc w:val="both"/>
              <w:rPr>
                <w:b/>
                <w:bCs/>
                <w:color w:val="000000"/>
                <w:sz w:val="16"/>
                <w:szCs w:val="16"/>
              </w:rPr>
            </w:pPr>
            <w:r w:rsidRPr="00940237">
              <w:rPr>
                <w:b/>
                <w:bCs/>
                <w:color w:val="000000"/>
                <w:sz w:val="16"/>
                <w:szCs w:val="16"/>
              </w:rPr>
              <w:t>Personel Kredileri-YP</w:t>
            </w:r>
          </w:p>
        </w:tc>
        <w:tc>
          <w:tcPr>
            <w:tcW w:w="752" w:type="pct"/>
            <w:tcBorders>
              <w:top w:val="nil"/>
              <w:left w:val="nil"/>
              <w:bottom w:val="nil"/>
              <w:right w:val="nil"/>
            </w:tcBorders>
            <w:vAlign w:val="center"/>
            <w:hideMark/>
          </w:tcPr>
          <w:p w14:paraId="2E31E7BB" w14:textId="49A4B30F"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4B93BFC2" w14:textId="24658CB2"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7E30529C" w14:textId="5329A68E"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34E44CB1" w14:textId="77777777" w:rsidTr="00512404">
        <w:trPr>
          <w:trHeight w:val="170"/>
        </w:trPr>
        <w:tc>
          <w:tcPr>
            <w:tcW w:w="2634" w:type="pct"/>
            <w:tcBorders>
              <w:top w:val="nil"/>
              <w:left w:val="nil"/>
              <w:bottom w:val="nil"/>
              <w:right w:val="nil"/>
            </w:tcBorders>
            <w:noWrap/>
            <w:vAlign w:val="center"/>
            <w:hideMark/>
          </w:tcPr>
          <w:p w14:paraId="4ADAD3CF" w14:textId="77777777" w:rsidR="00C63546" w:rsidRPr="00940237" w:rsidRDefault="00C63546" w:rsidP="00C63546">
            <w:pPr>
              <w:jc w:val="both"/>
              <w:rPr>
                <w:color w:val="000000"/>
                <w:sz w:val="16"/>
                <w:szCs w:val="16"/>
              </w:rPr>
            </w:pPr>
            <w:r w:rsidRPr="00940237">
              <w:rPr>
                <w:color w:val="000000"/>
                <w:sz w:val="16"/>
                <w:szCs w:val="16"/>
              </w:rPr>
              <w:t>Konut Kredisi</w:t>
            </w:r>
          </w:p>
        </w:tc>
        <w:tc>
          <w:tcPr>
            <w:tcW w:w="752" w:type="pct"/>
            <w:tcBorders>
              <w:top w:val="nil"/>
              <w:left w:val="nil"/>
              <w:bottom w:val="nil"/>
              <w:right w:val="nil"/>
            </w:tcBorders>
            <w:vAlign w:val="center"/>
            <w:hideMark/>
          </w:tcPr>
          <w:p w14:paraId="47FC98D8" w14:textId="6FF1D481"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40807ED8" w14:textId="5AA7CBC0"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1C8EFF49" w14:textId="2F0B83E5"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7782CFF7" w14:textId="77777777" w:rsidTr="00512404">
        <w:trPr>
          <w:trHeight w:val="170"/>
        </w:trPr>
        <w:tc>
          <w:tcPr>
            <w:tcW w:w="2634" w:type="pct"/>
            <w:tcBorders>
              <w:top w:val="nil"/>
              <w:left w:val="nil"/>
              <w:bottom w:val="nil"/>
              <w:right w:val="nil"/>
            </w:tcBorders>
            <w:noWrap/>
            <w:vAlign w:val="center"/>
            <w:hideMark/>
          </w:tcPr>
          <w:p w14:paraId="355EEC7B" w14:textId="77777777" w:rsidR="00C63546" w:rsidRPr="00940237" w:rsidRDefault="00C63546" w:rsidP="00C63546">
            <w:pPr>
              <w:jc w:val="both"/>
              <w:rPr>
                <w:color w:val="000000"/>
                <w:sz w:val="16"/>
                <w:szCs w:val="16"/>
              </w:rPr>
            </w:pPr>
            <w:r w:rsidRPr="00940237">
              <w:rPr>
                <w:color w:val="000000"/>
                <w:sz w:val="16"/>
                <w:szCs w:val="16"/>
              </w:rPr>
              <w:t>Taşıt Kredisi</w:t>
            </w:r>
          </w:p>
        </w:tc>
        <w:tc>
          <w:tcPr>
            <w:tcW w:w="752" w:type="pct"/>
            <w:tcBorders>
              <w:top w:val="nil"/>
              <w:left w:val="nil"/>
              <w:bottom w:val="nil"/>
              <w:right w:val="nil"/>
            </w:tcBorders>
            <w:vAlign w:val="center"/>
            <w:hideMark/>
          </w:tcPr>
          <w:p w14:paraId="15A2FDC8" w14:textId="24206EF3"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28EEA5FE" w14:textId="27ED19EC"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6662CDEC" w14:textId="2F3AB767"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42E19CFD" w14:textId="77777777" w:rsidTr="00512404">
        <w:trPr>
          <w:trHeight w:val="170"/>
        </w:trPr>
        <w:tc>
          <w:tcPr>
            <w:tcW w:w="2634" w:type="pct"/>
            <w:tcBorders>
              <w:top w:val="nil"/>
              <w:left w:val="nil"/>
              <w:bottom w:val="nil"/>
              <w:right w:val="nil"/>
            </w:tcBorders>
            <w:noWrap/>
            <w:vAlign w:val="center"/>
            <w:hideMark/>
          </w:tcPr>
          <w:p w14:paraId="707132E2" w14:textId="77777777" w:rsidR="00C63546" w:rsidRPr="00940237" w:rsidRDefault="00C63546" w:rsidP="00C63546">
            <w:pPr>
              <w:jc w:val="both"/>
              <w:rPr>
                <w:color w:val="000000"/>
                <w:sz w:val="16"/>
                <w:szCs w:val="16"/>
              </w:rPr>
            </w:pPr>
            <w:r w:rsidRPr="00940237">
              <w:rPr>
                <w:color w:val="000000"/>
                <w:sz w:val="16"/>
                <w:szCs w:val="16"/>
              </w:rPr>
              <w:t>İhtiyaç Kredisi</w:t>
            </w:r>
          </w:p>
        </w:tc>
        <w:tc>
          <w:tcPr>
            <w:tcW w:w="752" w:type="pct"/>
            <w:tcBorders>
              <w:top w:val="nil"/>
              <w:left w:val="nil"/>
              <w:bottom w:val="nil"/>
              <w:right w:val="nil"/>
            </w:tcBorders>
            <w:vAlign w:val="center"/>
            <w:hideMark/>
          </w:tcPr>
          <w:p w14:paraId="41BA078E" w14:textId="1DF4EED3"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18C0AB61" w14:textId="7B05D884"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327B6515" w14:textId="643E4A54"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6798806C" w14:textId="77777777" w:rsidTr="00512404">
        <w:trPr>
          <w:trHeight w:val="170"/>
        </w:trPr>
        <w:tc>
          <w:tcPr>
            <w:tcW w:w="2634" w:type="pct"/>
            <w:tcBorders>
              <w:top w:val="nil"/>
              <w:left w:val="nil"/>
              <w:bottom w:val="nil"/>
              <w:right w:val="nil"/>
            </w:tcBorders>
            <w:noWrap/>
            <w:vAlign w:val="center"/>
            <w:hideMark/>
          </w:tcPr>
          <w:p w14:paraId="64505EE3" w14:textId="77777777" w:rsidR="00C63546" w:rsidRPr="00940237" w:rsidRDefault="00C63546" w:rsidP="00C63546">
            <w:pPr>
              <w:jc w:val="both"/>
              <w:rPr>
                <w:color w:val="000000"/>
                <w:sz w:val="16"/>
                <w:szCs w:val="16"/>
              </w:rPr>
            </w:pPr>
            <w:r w:rsidRPr="00940237">
              <w:rPr>
                <w:color w:val="000000"/>
                <w:sz w:val="16"/>
                <w:szCs w:val="16"/>
              </w:rPr>
              <w:t>Diğer</w:t>
            </w:r>
          </w:p>
        </w:tc>
        <w:tc>
          <w:tcPr>
            <w:tcW w:w="752" w:type="pct"/>
            <w:tcBorders>
              <w:top w:val="nil"/>
              <w:left w:val="nil"/>
              <w:bottom w:val="nil"/>
              <w:right w:val="nil"/>
            </w:tcBorders>
            <w:vAlign w:val="center"/>
            <w:hideMark/>
          </w:tcPr>
          <w:p w14:paraId="7A552784" w14:textId="22D28F9A"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2FD9F93A" w14:textId="44F5971A"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83AECBA" w14:textId="0A37B250"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44D02E75" w14:textId="77777777" w:rsidTr="00512404">
        <w:trPr>
          <w:trHeight w:val="170"/>
        </w:trPr>
        <w:tc>
          <w:tcPr>
            <w:tcW w:w="2634" w:type="pct"/>
            <w:tcBorders>
              <w:top w:val="nil"/>
              <w:left w:val="nil"/>
              <w:bottom w:val="nil"/>
              <w:right w:val="nil"/>
            </w:tcBorders>
            <w:noWrap/>
            <w:vAlign w:val="center"/>
            <w:hideMark/>
          </w:tcPr>
          <w:p w14:paraId="60839BCE" w14:textId="77777777" w:rsidR="00C63546" w:rsidRPr="00940237" w:rsidRDefault="00C63546" w:rsidP="00C63546">
            <w:pPr>
              <w:jc w:val="both"/>
              <w:rPr>
                <w:b/>
                <w:bCs/>
                <w:color w:val="000000"/>
                <w:sz w:val="16"/>
                <w:szCs w:val="16"/>
              </w:rPr>
            </w:pPr>
            <w:r w:rsidRPr="00940237">
              <w:rPr>
                <w:b/>
                <w:bCs/>
                <w:color w:val="000000"/>
                <w:sz w:val="16"/>
                <w:szCs w:val="16"/>
              </w:rPr>
              <w:t>Personel Kredi Kartları-TP</w:t>
            </w:r>
          </w:p>
        </w:tc>
        <w:tc>
          <w:tcPr>
            <w:tcW w:w="752" w:type="pct"/>
            <w:tcBorders>
              <w:top w:val="nil"/>
              <w:left w:val="nil"/>
              <w:bottom w:val="nil"/>
              <w:right w:val="nil"/>
            </w:tcBorders>
            <w:vAlign w:val="center"/>
            <w:hideMark/>
          </w:tcPr>
          <w:p w14:paraId="33FD0F3E" w14:textId="0D6A0850" w:rsidR="00C63546" w:rsidRPr="00940237" w:rsidRDefault="00C63546" w:rsidP="00C63546">
            <w:pPr>
              <w:jc w:val="right"/>
              <w:rPr>
                <w:color w:val="000000"/>
                <w:sz w:val="16"/>
                <w:szCs w:val="16"/>
              </w:rPr>
            </w:pPr>
            <w:r w:rsidRPr="00940237">
              <w:rPr>
                <w:color w:val="000000"/>
                <w:sz w:val="16"/>
                <w:szCs w:val="16"/>
              </w:rPr>
              <w:t>3.593</w:t>
            </w:r>
          </w:p>
        </w:tc>
        <w:tc>
          <w:tcPr>
            <w:tcW w:w="874" w:type="pct"/>
            <w:tcBorders>
              <w:top w:val="nil"/>
              <w:left w:val="nil"/>
              <w:bottom w:val="nil"/>
              <w:right w:val="nil"/>
            </w:tcBorders>
            <w:vAlign w:val="center"/>
            <w:hideMark/>
          </w:tcPr>
          <w:p w14:paraId="0E3E9C76" w14:textId="638A4D03"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130513AA" w14:textId="2137A50B" w:rsidR="00C63546" w:rsidRPr="00940237" w:rsidRDefault="00C63546" w:rsidP="00C63546">
            <w:pPr>
              <w:jc w:val="right"/>
              <w:rPr>
                <w:color w:val="000000"/>
                <w:sz w:val="16"/>
                <w:szCs w:val="16"/>
              </w:rPr>
            </w:pPr>
            <w:r w:rsidRPr="00940237">
              <w:rPr>
                <w:color w:val="000000"/>
                <w:sz w:val="16"/>
                <w:szCs w:val="16"/>
              </w:rPr>
              <w:t>3.593</w:t>
            </w:r>
          </w:p>
        </w:tc>
      </w:tr>
      <w:tr w:rsidR="00C63546" w:rsidRPr="00940237" w14:paraId="5B2B47FC" w14:textId="77777777" w:rsidTr="00512404">
        <w:trPr>
          <w:trHeight w:val="170"/>
        </w:trPr>
        <w:tc>
          <w:tcPr>
            <w:tcW w:w="2634" w:type="pct"/>
            <w:tcBorders>
              <w:top w:val="nil"/>
              <w:left w:val="nil"/>
              <w:bottom w:val="nil"/>
              <w:right w:val="nil"/>
            </w:tcBorders>
            <w:noWrap/>
            <w:vAlign w:val="center"/>
            <w:hideMark/>
          </w:tcPr>
          <w:p w14:paraId="01932635" w14:textId="77777777" w:rsidR="00C63546" w:rsidRPr="00940237" w:rsidRDefault="00C63546" w:rsidP="00C63546">
            <w:pPr>
              <w:jc w:val="both"/>
              <w:rPr>
                <w:color w:val="000000"/>
                <w:sz w:val="16"/>
                <w:szCs w:val="16"/>
              </w:rPr>
            </w:pPr>
            <w:r w:rsidRPr="00940237">
              <w:rPr>
                <w:color w:val="000000"/>
                <w:sz w:val="16"/>
                <w:szCs w:val="16"/>
              </w:rPr>
              <w:t xml:space="preserve">Taksitli </w:t>
            </w:r>
          </w:p>
        </w:tc>
        <w:tc>
          <w:tcPr>
            <w:tcW w:w="752" w:type="pct"/>
            <w:tcBorders>
              <w:top w:val="nil"/>
              <w:left w:val="nil"/>
              <w:bottom w:val="nil"/>
              <w:right w:val="nil"/>
            </w:tcBorders>
            <w:vAlign w:val="center"/>
            <w:hideMark/>
          </w:tcPr>
          <w:p w14:paraId="052D81B8" w14:textId="5900A81B" w:rsidR="00C63546" w:rsidRPr="00940237" w:rsidRDefault="00C63546" w:rsidP="00C63546">
            <w:pPr>
              <w:jc w:val="right"/>
              <w:rPr>
                <w:color w:val="000000"/>
                <w:sz w:val="16"/>
                <w:szCs w:val="16"/>
              </w:rPr>
            </w:pPr>
            <w:r w:rsidRPr="00940237">
              <w:rPr>
                <w:color w:val="000000"/>
                <w:sz w:val="16"/>
                <w:szCs w:val="16"/>
              </w:rPr>
              <w:t>963</w:t>
            </w:r>
          </w:p>
        </w:tc>
        <w:tc>
          <w:tcPr>
            <w:tcW w:w="874" w:type="pct"/>
            <w:tcBorders>
              <w:top w:val="nil"/>
              <w:left w:val="nil"/>
              <w:bottom w:val="nil"/>
              <w:right w:val="nil"/>
            </w:tcBorders>
            <w:vAlign w:val="center"/>
            <w:hideMark/>
          </w:tcPr>
          <w:p w14:paraId="3DD627BE" w14:textId="28DB3F15"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BBF7653" w14:textId="3D4B627F" w:rsidR="00C63546" w:rsidRPr="00940237" w:rsidRDefault="00C63546" w:rsidP="00C63546">
            <w:pPr>
              <w:jc w:val="right"/>
              <w:rPr>
                <w:color w:val="000000"/>
                <w:sz w:val="16"/>
                <w:szCs w:val="16"/>
              </w:rPr>
            </w:pPr>
            <w:r w:rsidRPr="00940237">
              <w:rPr>
                <w:color w:val="000000"/>
                <w:sz w:val="16"/>
                <w:szCs w:val="16"/>
              </w:rPr>
              <w:t>963</w:t>
            </w:r>
          </w:p>
        </w:tc>
      </w:tr>
      <w:tr w:rsidR="00C63546" w:rsidRPr="00940237" w14:paraId="64E43334" w14:textId="77777777" w:rsidTr="00512404">
        <w:trPr>
          <w:trHeight w:val="170"/>
        </w:trPr>
        <w:tc>
          <w:tcPr>
            <w:tcW w:w="2634" w:type="pct"/>
            <w:tcBorders>
              <w:top w:val="nil"/>
              <w:left w:val="nil"/>
              <w:bottom w:val="nil"/>
              <w:right w:val="nil"/>
            </w:tcBorders>
            <w:noWrap/>
            <w:vAlign w:val="center"/>
            <w:hideMark/>
          </w:tcPr>
          <w:p w14:paraId="267575BA" w14:textId="77777777" w:rsidR="00C63546" w:rsidRPr="00940237" w:rsidRDefault="00C63546" w:rsidP="00C63546">
            <w:pPr>
              <w:jc w:val="both"/>
              <w:rPr>
                <w:color w:val="000000"/>
                <w:sz w:val="16"/>
                <w:szCs w:val="16"/>
              </w:rPr>
            </w:pPr>
            <w:r w:rsidRPr="00940237">
              <w:rPr>
                <w:color w:val="000000"/>
                <w:sz w:val="16"/>
                <w:szCs w:val="16"/>
              </w:rPr>
              <w:t>Taksitsiz</w:t>
            </w:r>
          </w:p>
        </w:tc>
        <w:tc>
          <w:tcPr>
            <w:tcW w:w="752" w:type="pct"/>
            <w:tcBorders>
              <w:top w:val="nil"/>
              <w:left w:val="nil"/>
              <w:bottom w:val="nil"/>
              <w:right w:val="nil"/>
            </w:tcBorders>
            <w:vAlign w:val="center"/>
            <w:hideMark/>
          </w:tcPr>
          <w:p w14:paraId="0332189F" w14:textId="17CAEB14" w:rsidR="00C63546" w:rsidRPr="00940237" w:rsidRDefault="00C63546" w:rsidP="00C63546">
            <w:pPr>
              <w:jc w:val="right"/>
              <w:rPr>
                <w:color w:val="000000"/>
                <w:sz w:val="16"/>
                <w:szCs w:val="16"/>
              </w:rPr>
            </w:pPr>
            <w:r w:rsidRPr="00940237">
              <w:rPr>
                <w:color w:val="000000"/>
                <w:sz w:val="16"/>
                <w:szCs w:val="16"/>
              </w:rPr>
              <w:t>2.630</w:t>
            </w:r>
          </w:p>
        </w:tc>
        <w:tc>
          <w:tcPr>
            <w:tcW w:w="874" w:type="pct"/>
            <w:tcBorders>
              <w:top w:val="nil"/>
              <w:left w:val="nil"/>
              <w:bottom w:val="nil"/>
              <w:right w:val="nil"/>
            </w:tcBorders>
            <w:vAlign w:val="center"/>
            <w:hideMark/>
          </w:tcPr>
          <w:p w14:paraId="33E73A25" w14:textId="1AFD0AF3"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48AE61A1" w14:textId="42156A78" w:rsidR="00C63546" w:rsidRPr="00940237" w:rsidRDefault="00C63546" w:rsidP="00C63546">
            <w:pPr>
              <w:jc w:val="right"/>
              <w:rPr>
                <w:color w:val="000000"/>
                <w:sz w:val="16"/>
                <w:szCs w:val="16"/>
              </w:rPr>
            </w:pPr>
            <w:r w:rsidRPr="00940237">
              <w:rPr>
                <w:color w:val="000000"/>
                <w:sz w:val="16"/>
                <w:szCs w:val="16"/>
              </w:rPr>
              <w:t>2.630</w:t>
            </w:r>
          </w:p>
        </w:tc>
      </w:tr>
      <w:tr w:rsidR="00C63546" w:rsidRPr="00940237" w14:paraId="3E647DEB" w14:textId="77777777" w:rsidTr="00512404">
        <w:trPr>
          <w:trHeight w:val="170"/>
        </w:trPr>
        <w:tc>
          <w:tcPr>
            <w:tcW w:w="2634" w:type="pct"/>
            <w:tcBorders>
              <w:top w:val="nil"/>
              <w:left w:val="nil"/>
              <w:bottom w:val="nil"/>
              <w:right w:val="nil"/>
            </w:tcBorders>
            <w:noWrap/>
            <w:vAlign w:val="center"/>
            <w:hideMark/>
          </w:tcPr>
          <w:p w14:paraId="218D4A4D" w14:textId="77777777" w:rsidR="00C63546" w:rsidRPr="00940237" w:rsidRDefault="00C63546" w:rsidP="00C63546">
            <w:pPr>
              <w:jc w:val="both"/>
              <w:rPr>
                <w:b/>
                <w:bCs/>
                <w:color w:val="000000"/>
                <w:sz w:val="16"/>
                <w:szCs w:val="16"/>
              </w:rPr>
            </w:pPr>
            <w:r w:rsidRPr="00940237">
              <w:rPr>
                <w:b/>
                <w:bCs/>
                <w:color w:val="000000"/>
                <w:sz w:val="16"/>
                <w:szCs w:val="16"/>
              </w:rPr>
              <w:t>Personel Kredi Kartları-YP</w:t>
            </w:r>
          </w:p>
        </w:tc>
        <w:tc>
          <w:tcPr>
            <w:tcW w:w="752" w:type="pct"/>
            <w:tcBorders>
              <w:top w:val="nil"/>
              <w:left w:val="nil"/>
              <w:bottom w:val="nil"/>
              <w:right w:val="nil"/>
            </w:tcBorders>
            <w:vAlign w:val="center"/>
            <w:hideMark/>
          </w:tcPr>
          <w:p w14:paraId="446841D7" w14:textId="50491746"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6EB2B516" w14:textId="11109BCB"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8DA00FB" w14:textId="30BDB0C1"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589A98F3" w14:textId="77777777" w:rsidTr="00512404">
        <w:trPr>
          <w:trHeight w:val="170"/>
        </w:trPr>
        <w:tc>
          <w:tcPr>
            <w:tcW w:w="2634" w:type="pct"/>
            <w:tcBorders>
              <w:top w:val="nil"/>
              <w:left w:val="nil"/>
              <w:bottom w:val="nil"/>
              <w:right w:val="nil"/>
            </w:tcBorders>
            <w:noWrap/>
            <w:vAlign w:val="center"/>
            <w:hideMark/>
          </w:tcPr>
          <w:p w14:paraId="303F66F4" w14:textId="77777777" w:rsidR="00C63546" w:rsidRPr="00940237" w:rsidRDefault="00C63546" w:rsidP="00C63546">
            <w:pPr>
              <w:jc w:val="both"/>
              <w:rPr>
                <w:color w:val="000000"/>
                <w:sz w:val="16"/>
                <w:szCs w:val="16"/>
              </w:rPr>
            </w:pPr>
            <w:r w:rsidRPr="00940237">
              <w:rPr>
                <w:color w:val="000000"/>
                <w:sz w:val="16"/>
                <w:szCs w:val="16"/>
              </w:rPr>
              <w:t xml:space="preserve">Taksitli </w:t>
            </w:r>
          </w:p>
        </w:tc>
        <w:tc>
          <w:tcPr>
            <w:tcW w:w="752" w:type="pct"/>
            <w:tcBorders>
              <w:top w:val="nil"/>
              <w:left w:val="nil"/>
              <w:bottom w:val="nil"/>
              <w:right w:val="nil"/>
            </w:tcBorders>
            <w:vAlign w:val="center"/>
            <w:hideMark/>
          </w:tcPr>
          <w:p w14:paraId="0B5D7C88" w14:textId="4CD15F6F"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1C7F1160" w14:textId="185ECF74"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51CA4A8B" w14:textId="7DC16F16"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5CD9AABB" w14:textId="77777777" w:rsidTr="00512404">
        <w:trPr>
          <w:trHeight w:val="170"/>
        </w:trPr>
        <w:tc>
          <w:tcPr>
            <w:tcW w:w="2634" w:type="pct"/>
            <w:tcBorders>
              <w:top w:val="nil"/>
              <w:left w:val="nil"/>
              <w:bottom w:val="nil"/>
              <w:right w:val="nil"/>
            </w:tcBorders>
            <w:noWrap/>
            <w:vAlign w:val="center"/>
            <w:hideMark/>
          </w:tcPr>
          <w:p w14:paraId="3DEA960B" w14:textId="77777777" w:rsidR="00C63546" w:rsidRPr="00940237" w:rsidRDefault="00C63546" w:rsidP="00C63546">
            <w:pPr>
              <w:jc w:val="both"/>
              <w:rPr>
                <w:color w:val="000000"/>
                <w:sz w:val="16"/>
                <w:szCs w:val="16"/>
              </w:rPr>
            </w:pPr>
            <w:r w:rsidRPr="00940237">
              <w:rPr>
                <w:color w:val="000000"/>
                <w:sz w:val="16"/>
                <w:szCs w:val="16"/>
              </w:rPr>
              <w:t>Taksitsiz</w:t>
            </w:r>
          </w:p>
        </w:tc>
        <w:tc>
          <w:tcPr>
            <w:tcW w:w="752" w:type="pct"/>
            <w:tcBorders>
              <w:top w:val="nil"/>
              <w:left w:val="nil"/>
              <w:bottom w:val="nil"/>
              <w:right w:val="nil"/>
            </w:tcBorders>
            <w:vAlign w:val="center"/>
            <w:hideMark/>
          </w:tcPr>
          <w:p w14:paraId="6B8AEFD2" w14:textId="3615AA31"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nil"/>
              <w:right w:val="nil"/>
            </w:tcBorders>
            <w:vAlign w:val="center"/>
            <w:hideMark/>
          </w:tcPr>
          <w:p w14:paraId="4C1F4499" w14:textId="396E786F"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nil"/>
              <w:right w:val="nil"/>
            </w:tcBorders>
            <w:vAlign w:val="center"/>
            <w:hideMark/>
          </w:tcPr>
          <w:p w14:paraId="66977E6B" w14:textId="034BE385"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2F42BBD8" w14:textId="77777777" w:rsidTr="00512404">
        <w:trPr>
          <w:trHeight w:val="170"/>
        </w:trPr>
        <w:tc>
          <w:tcPr>
            <w:tcW w:w="2634" w:type="pct"/>
            <w:tcBorders>
              <w:top w:val="nil"/>
              <w:left w:val="nil"/>
              <w:right w:val="nil"/>
            </w:tcBorders>
            <w:noWrap/>
            <w:vAlign w:val="center"/>
            <w:hideMark/>
          </w:tcPr>
          <w:p w14:paraId="2577BC4D" w14:textId="77777777" w:rsidR="00C63546" w:rsidRPr="00940237" w:rsidRDefault="00C63546" w:rsidP="00C63546">
            <w:pPr>
              <w:jc w:val="both"/>
              <w:rPr>
                <w:b/>
                <w:bCs/>
                <w:color w:val="000000"/>
                <w:sz w:val="16"/>
                <w:szCs w:val="16"/>
              </w:rPr>
            </w:pPr>
            <w:r w:rsidRPr="00940237">
              <w:rPr>
                <w:b/>
                <w:bCs/>
                <w:color w:val="000000"/>
                <w:sz w:val="16"/>
                <w:szCs w:val="16"/>
              </w:rPr>
              <w:t>Kredili Mevduat Hesabı-TP (Gerçek Kişi)</w:t>
            </w:r>
          </w:p>
        </w:tc>
        <w:tc>
          <w:tcPr>
            <w:tcW w:w="752" w:type="pct"/>
            <w:tcBorders>
              <w:top w:val="nil"/>
              <w:left w:val="nil"/>
              <w:right w:val="nil"/>
            </w:tcBorders>
            <w:vAlign w:val="center"/>
            <w:hideMark/>
          </w:tcPr>
          <w:p w14:paraId="7D7F8CD1" w14:textId="48E12C5E"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right w:val="nil"/>
            </w:tcBorders>
            <w:vAlign w:val="center"/>
            <w:hideMark/>
          </w:tcPr>
          <w:p w14:paraId="214A2CA2" w14:textId="3E21B60E"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right w:val="nil"/>
            </w:tcBorders>
            <w:vAlign w:val="center"/>
            <w:hideMark/>
          </w:tcPr>
          <w:p w14:paraId="359EFC53" w14:textId="1EB0821B"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709D62CD" w14:textId="77777777" w:rsidTr="00512404">
        <w:trPr>
          <w:trHeight w:val="170"/>
        </w:trPr>
        <w:tc>
          <w:tcPr>
            <w:tcW w:w="2634" w:type="pct"/>
            <w:tcBorders>
              <w:top w:val="nil"/>
              <w:left w:val="nil"/>
              <w:bottom w:val="single" w:sz="4" w:space="0" w:color="auto"/>
              <w:right w:val="nil"/>
            </w:tcBorders>
            <w:noWrap/>
            <w:vAlign w:val="center"/>
            <w:hideMark/>
          </w:tcPr>
          <w:p w14:paraId="2E2D1015" w14:textId="77777777" w:rsidR="00C63546" w:rsidRPr="00940237" w:rsidRDefault="00C63546" w:rsidP="00C63546">
            <w:pPr>
              <w:jc w:val="both"/>
              <w:rPr>
                <w:b/>
                <w:bCs/>
                <w:color w:val="000000"/>
                <w:sz w:val="16"/>
                <w:szCs w:val="16"/>
              </w:rPr>
            </w:pPr>
            <w:r w:rsidRPr="00940237">
              <w:rPr>
                <w:b/>
                <w:bCs/>
                <w:color w:val="000000"/>
                <w:sz w:val="16"/>
                <w:szCs w:val="16"/>
              </w:rPr>
              <w:t>Kredili Mevduat Hesabı-YP (Gerçek Kişi)</w:t>
            </w:r>
          </w:p>
        </w:tc>
        <w:tc>
          <w:tcPr>
            <w:tcW w:w="752" w:type="pct"/>
            <w:tcBorders>
              <w:top w:val="nil"/>
              <w:left w:val="nil"/>
              <w:bottom w:val="single" w:sz="4" w:space="0" w:color="auto"/>
              <w:right w:val="nil"/>
            </w:tcBorders>
            <w:vAlign w:val="center"/>
            <w:hideMark/>
          </w:tcPr>
          <w:p w14:paraId="11CEBB77" w14:textId="544DA939" w:rsidR="00C63546" w:rsidRPr="00940237" w:rsidRDefault="00C63546" w:rsidP="00C63546">
            <w:pPr>
              <w:jc w:val="right"/>
              <w:rPr>
                <w:color w:val="000000"/>
                <w:sz w:val="16"/>
                <w:szCs w:val="16"/>
              </w:rPr>
            </w:pPr>
            <w:r w:rsidRPr="00940237">
              <w:rPr>
                <w:color w:val="000000"/>
                <w:sz w:val="16"/>
                <w:szCs w:val="16"/>
              </w:rPr>
              <w:t>-</w:t>
            </w:r>
          </w:p>
        </w:tc>
        <w:tc>
          <w:tcPr>
            <w:tcW w:w="874" w:type="pct"/>
            <w:tcBorders>
              <w:top w:val="nil"/>
              <w:left w:val="nil"/>
              <w:bottom w:val="single" w:sz="4" w:space="0" w:color="auto"/>
              <w:right w:val="nil"/>
            </w:tcBorders>
            <w:vAlign w:val="center"/>
            <w:hideMark/>
          </w:tcPr>
          <w:p w14:paraId="42FA82CC" w14:textId="3EBCB7AB" w:rsidR="00C63546" w:rsidRPr="00940237" w:rsidRDefault="00C63546" w:rsidP="00C63546">
            <w:pPr>
              <w:jc w:val="right"/>
              <w:rPr>
                <w:color w:val="000000"/>
                <w:sz w:val="16"/>
                <w:szCs w:val="16"/>
              </w:rPr>
            </w:pPr>
            <w:r w:rsidRPr="00940237">
              <w:rPr>
                <w:color w:val="000000"/>
                <w:sz w:val="16"/>
                <w:szCs w:val="16"/>
              </w:rPr>
              <w:t>-</w:t>
            </w:r>
          </w:p>
        </w:tc>
        <w:tc>
          <w:tcPr>
            <w:tcW w:w="740" w:type="pct"/>
            <w:tcBorders>
              <w:top w:val="nil"/>
              <w:left w:val="nil"/>
              <w:bottom w:val="single" w:sz="4" w:space="0" w:color="auto"/>
              <w:right w:val="nil"/>
            </w:tcBorders>
            <w:vAlign w:val="center"/>
            <w:hideMark/>
          </w:tcPr>
          <w:p w14:paraId="1F78994A" w14:textId="498E33E3" w:rsidR="00C63546" w:rsidRPr="00940237" w:rsidRDefault="00C63546" w:rsidP="00C63546">
            <w:pPr>
              <w:jc w:val="right"/>
              <w:rPr>
                <w:color w:val="000000"/>
                <w:sz w:val="16"/>
                <w:szCs w:val="16"/>
              </w:rPr>
            </w:pPr>
            <w:r w:rsidRPr="00940237">
              <w:rPr>
                <w:color w:val="000000"/>
                <w:sz w:val="16"/>
                <w:szCs w:val="16"/>
              </w:rPr>
              <w:t>-</w:t>
            </w:r>
          </w:p>
        </w:tc>
      </w:tr>
      <w:tr w:rsidR="00C63546" w:rsidRPr="00940237" w14:paraId="5FFCD2F2" w14:textId="77777777" w:rsidTr="00512404">
        <w:trPr>
          <w:trHeight w:val="170"/>
        </w:trPr>
        <w:tc>
          <w:tcPr>
            <w:tcW w:w="2634" w:type="pct"/>
            <w:tcBorders>
              <w:top w:val="single" w:sz="4" w:space="0" w:color="auto"/>
              <w:left w:val="nil"/>
              <w:right w:val="nil"/>
            </w:tcBorders>
            <w:noWrap/>
            <w:vAlign w:val="center"/>
            <w:hideMark/>
          </w:tcPr>
          <w:p w14:paraId="60E45825" w14:textId="77777777" w:rsidR="00C63546" w:rsidRPr="00940237" w:rsidRDefault="00C63546" w:rsidP="00C63546">
            <w:pPr>
              <w:jc w:val="right"/>
              <w:rPr>
                <w:color w:val="000000"/>
                <w:sz w:val="16"/>
                <w:szCs w:val="16"/>
              </w:rPr>
            </w:pPr>
          </w:p>
        </w:tc>
        <w:tc>
          <w:tcPr>
            <w:tcW w:w="752" w:type="pct"/>
            <w:tcBorders>
              <w:top w:val="single" w:sz="4" w:space="0" w:color="auto"/>
              <w:left w:val="nil"/>
              <w:right w:val="nil"/>
            </w:tcBorders>
            <w:noWrap/>
            <w:vAlign w:val="center"/>
            <w:hideMark/>
          </w:tcPr>
          <w:p w14:paraId="33165F14" w14:textId="77777777" w:rsidR="00C63546" w:rsidRPr="00940237" w:rsidRDefault="00C63546" w:rsidP="00C63546">
            <w:pPr>
              <w:jc w:val="right"/>
              <w:rPr>
                <w:sz w:val="16"/>
                <w:szCs w:val="16"/>
              </w:rPr>
            </w:pPr>
          </w:p>
        </w:tc>
        <w:tc>
          <w:tcPr>
            <w:tcW w:w="874" w:type="pct"/>
            <w:tcBorders>
              <w:top w:val="single" w:sz="4" w:space="0" w:color="auto"/>
              <w:left w:val="nil"/>
              <w:right w:val="nil"/>
            </w:tcBorders>
            <w:noWrap/>
            <w:vAlign w:val="center"/>
            <w:hideMark/>
          </w:tcPr>
          <w:p w14:paraId="7C4A61B9" w14:textId="77777777" w:rsidR="00C63546" w:rsidRPr="00940237" w:rsidRDefault="00C63546" w:rsidP="00C63546">
            <w:pPr>
              <w:jc w:val="right"/>
              <w:rPr>
                <w:sz w:val="16"/>
                <w:szCs w:val="16"/>
              </w:rPr>
            </w:pPr>
          </w:p>
        </w:tc>
        <w:tc>
          <w:tcPr>
            <w:tcW w:w="740" w:type="pct"/>
            <w:tcBorders>
              <w:top w:val="single" w:sz="4" w:space="0" w:color="auto"/>
              <w:left w:val="nil"/>
              <w:right w:val="nil"/>
            </w:tcBorders>
            <w:noWrap/>
            <w:vAlign w:val="center"/>
            <w:hideMark/>
          </w:tcPr>
          <w:p w14:paraId="4C93DFC8" w14:textId="77777777" w:rsidR="00C63546" w:rsidRPr="00940237" w:rsidRDefault="00C63546" w:rsidP="00C63546">
            <w:pPr>
              <w:jc w:val="right"/>
              <w:rPr>
                <w:sz w:val="16"/>
                <w:szCs w:val="16"/>
              </w:rPr>
            </w:pPr>
          </w:p>
        </w:tc>
      </w:tr>
      <w:tr w:rsidR="00C63546" w:rsidRPr="00940237" w14:paraId="26AEA8D8" w14:textId="77777777" w:rsidTr="00512404">
        <w:trPr>
          <w:trHeight w:val="170"/>
        </w:trPr>
        <w:tc>
          <w:tcPr>
            <w:tcW w:w="2634" w:type="pct"/>
            <w:tcBorders>
              <w:top w:val="nil"/>
              <w:left w:val="nil"/>
              <w:bottom w:val="single" w:sz="12" w:space="0" w:color="auto"/>
              <w:right w:val="nil"/>
            </w:tcBorders>
            <w:noWrap/>
            <w:vAlign w:val="center"/>
            <w:hideMark/>
          </w:tcPr>
          <w:p w14:paraId="01357F36" w14:textId="77777777" w:rsidR="00C63546" w:rsidRPr="00940237" w:rsidRDefault="00C63546" w:rsidP="00C63546">
            <w:pPr>
              <w:jc w:val="both"/>
              <w:rPr>
                <w:b/>
                <w:bCs/>
                <w:color w:val="000000"/>
                <w:sz w:val="16"/>
                <w:szCs w:val="16"/>
              </w:rPr>
            </w:pPr>
            <w:r w:rsidRPr="00940237">
              <w:rPr>
                <w:b/>
                <w:bCs/>
                <w:color w:val="000000"/>
                <w:sz w:val="16"/>
                <w:szCs w:val="16"/>
              </w:rPr>
              <w:t>Toplam</w:t>
            </w:r>
          </w:p>
        </w:tc>
        <w:tc>
          <w:tcPr>
            <w:tcW w:w="752" w:type="pct"/>
            <w:tcBorders>
              <w:top w:val="nil"/>
              <w:left w:val="nil"/>
              <w:bottom w:val="single" w:sz="12" w:space="0" w:color="auto"/>
              <w:right w:val="nil"/>
            </w:tcBorders>
            <w:vAlign w:val="center"/>
            <w:hideMark/>
          </w:tcPr>
          <w:p w14:paraId="7C5DE04E" w14:textId="3AF2A0E7" w:rsidR="00C63546" w:rsidRPr="00940237" w:rsidRDefault="00C63546" w:rsidP="00C63546">
            <w:pPr>
              <w:jc w:val="right"/>
              <w:rPr>
                <w:b/>
                <w:bCs/>
                <w:color w:val="000000"/>
                <w:sz w:val="16"/>
                <w:szCs w:val="16"/>
              </w:rPr>
            </w:pPr>
            <w:r w:rsidRPr="00940237">
              <w:rPr>
                <w:b/>
                <w:bCs/>
                <w:color w:val="000000"/>
                <w:sz w:val="16"/>
                <w:szCs w:val="16"/>
              </w:rPr>
              <w:t>46.396</w:t>
            </w:r>
          </w:p>
        </w:tc>
        <w:tc>
          <w:tcPr>
            <w:tcW w:w="874" w:type="pct"/>
            <w:tcBorders>
              <w:top w:val="nil"/>
              <w:left w:val="nil"/>
              <w:bottom w:val="single" w:sz="12" w:space="0" w:color="auto"/>
              <w:right w:val="nil"/>
            </w:tcBorders>
            <w:vAlign w:val="center"/>
            <w:hideMark/>
          </w:tcPr>
          <w:p w14:paraId="3872F830" w14:textId="4F6CC240" w:rsidR="00C63546" w:rsidRPr="00940237" w:rsidRDefault="00C63546" w:rsidP="00C63546">
            <w:pPr>
              <w:jc w:val="right"/>
              <w:rPr>
                <w:b/>
                <w:bCs/>
                <w:color w:val="000000"/>
                <w:sz w:val="16"/>
                <w:szCs w:val="16"/>
              </w:rPr>
            </w:pPr>
            <w:r w:rsidRPr="00940237">
              <w:rPr>
                <w:b/>
                <w:bCs/>
                <w:color w:val="000000"/>
                <w:sz w:val="16"/>
                <w:szCs w:val="16"/>
              </w:rPr>
              <w:t>277.086</w:t>
            </w:r>
          </w:p>
        </w:tc>
        <w:tc>
          <w:tcPr>
            <w:tcW w:w="740" w:type="pct"/>
            <w:tcBorders>
              <w:top w:val="nil"/>
              <w:left w:val="nil"/>
              <w:bottom w:val="single" w:sz="12" w:space="0" w:color="auto"/>
              <w:right w:val="nil"/>
            </w:tcBorders>
            <w:vAlign w:val="center"/>
            <w:hideMark/>
          </w:tcPr>
          <w:p w14:paraId="2DA82560" w14:textId="2FDD3D86" w:rsidR="00C63546" w:rsidRPr="00940237" w:rsidRDefault="00C63546" w:rsidP="00C63546">
            <w:pPr>
              <w:jc w:val="right"/>
              <w:rPr>
                <w:b/>
                <w:bCs/>
                <w:color w:val="000000"/>
                <w:sz w:val="16"/>
                <w:szCs w:val="16"/>
              </w:rPr>
            </w:pPr>
            <w:r w:rsidRPr="00940237">
              <w:rPr>
                <w:b/>
                <w:bCs/>
                <w:color w:val="000000"/>
                <w:sz w:val="16"/>
                <w:szCs w:val="16"/>
              </w:rPr>
              <w:t>323.482</w:t>
            </w:r>
          </w:p>
        </w:tc>
      </w:tr>
    </w:tbl>
    <w:p w14:paraId="42B95D5E" w14:textId="6CB8DF6B" w:rsidR="0098050E" w:rsidRPr="00940237" w:rsidRDefault="0098050E" w:rsidP="00AE0899">
      <w:pPr>
        <w:pStyle w:val="GvdeMetniGirintisi"/>
        <w:widowControl w:val="0"/>
        <w:ind w:left="-14" w:right="70" w:hanging="602"/>
        <w:rPr>
          <w:b/>
          <w:szCs w:val="20"/>
        </w:rPr>
      </w:pPr>
    </w:p>
    <w:p w14:paraId="766F7589" w14:textId="52330C65" w:rsidR="00083027" w:rsidRPr="00940237" w:rsidRDefault="00083027">
      <w:pPr>
        <w:rPr>
          <w:b/>
          <w:szCs w:val="20"/>
        </w:rPr>
      </w:pPr>
      <w:r w:rsidRPr="00940237">
        <w:rPr>
          <w:b/>
          <w:szCs w:val="20"/>
        </w:rPr>
        <w:br w:type="page"/>
      </w:r>
    </w:p>
    <w:p w14:paraId="0B6F6C77" w14:textId="77777777" w:rsidR="00426C04" w:rsidRPr="00940237" w:rsidRDefault="00426C04">
      <w:pPr>
        <w:rPr>
          <w:b/>
          <w:szCs w:val="20"/>
        </w:rPr>
      </w:pPr>
    </w:p>
    <w:p w14:paraId="3901BF75" w14:textId="27CF112A" w:rsidR="008472F9" w:rsidRPr="00940237" w:rsidRDefault="008472F9" w:rsidP="008472F9">
      <w:pPr>
        <w:rPr>
          <w:b/>
          <w:szCs w:val="20"/>
        </w:rPr>
      </w:pPr>
      <w:r w:rsidRPr="00940237">
        <w:rPr>
          <w:b/>
          <w:szCs w:val="20"/>
        </w:rPr>
        <w:t>KONSOLİDE FİNANSAL TABLOLARA İLİŞKİN AÇIKLAMA VE DİPNOTLAR (Devamı)</w:t>
      </w:r>
    </w:p>
    <w:p w14:paraId="131AAC05" w14:textId="77777777" w:rsidR="008472F9" w:rsidRPr="00940237" w:rsidRDefault="008472F9" w:rsidP="008472F9">
      <w:pPr>
        <w:pStyle w:val="ListeParagraf"/>
        <w:widowControl w:val="0"/>
        <w:ind w:left="14" w:right="452"/>
        <w:jc w:val="both"/>
        <w:rPr>
          <w:b/>
          <w:szCs w:val="20"/>
        </w:rPr>
      </w:pPr>
    </w:p>
    <w:p w14:paraId="0145FE5B" w14:textId="412F8C9F" w:rsidR="008472F9" w:rsidRPr="00940237" w:rsidRDefault="004D56DE" w:rsidP="00B10FDB">
      <w:pPr>
        <w:pStyle w:val="ListeParagraf"/>
        <w:widowControl w:val="0"/>
        <w:numPr>
          <w:ilvl w:val="0"/>
          <w:numId w:val="69"/>
        </w:numPr>
        <w:ind w:left="851" w:hanging="862"/>
        <w:jc w:val="both"/>
        <w:rPr>
          <w:b/>
          <w:szCs w:val="20"/>
        </w:rPr>
      </w:pPr>
      <w:r w:rsidRPr="00940237">
        <w:rPr>
          <w:b/>
          <w:szCs w:val="20"/>
        </w:rPr>
        <w:t xml:space="preserve">KONSOLİDE </w:t>
      </w:r>
      <w:r w:rsidR="008472F9" w:rsidRPr="00940237">
        <w:rPr>
          <w:b/>
          <w:szCs w:val="20"/>
        </w:rPr>
        <w:t>BİLANÇONUN AKTİF HESAPLARINA İLİŞKİN AÇIKLAMA VE DİPNOTLAR (Devamı)</w:t>
      </w:r>
    </w:p>
    <w:p w14:paraId="645E346E" w14:textId="1D27D9AB" w:rsidR="008472F9" w:rsidRPr="00940237" w:rsidRDefault="008472F9" w:rsidP="00356D24">
      <w:pPr>
        <w:pStyle w:val="GvdeMetniGirintisi"/>
        <w:widowControl w:val="0"/>
        <w:ind w:left="-14" w:right="70" w:hanging="602"/>
      </w:pPr>
    </w:p>
    <w:p w14:paraId="625B5F29" w14:textId="77777777" w:rsidR="000F205D" w:rsidRPr="00940237" w:rsidRDefault="000F205D" w:rsidP="00DE3BF3">
      <w:pPr>
        <w:pStyle w:val="GvdeMetniGirintisi"/>
        <w:widowControl w:val="0"/>
        <w:numPr>
          <w:ilvl w:val="0"/>
          <w:numId w:val="109"/>
        </w:numPr>
        <w:tabs>
          <w:tab w:val="clear" w:pos="540"/>
        </w:tabs>
        <w:ind w:left="1276" w:hanging="425"/>
        <w:rPr>
          <w:b/>
          <w:szCs w:val="20"/>
        </w:rPr>
      </w:pPr>
      <w:r w:rsidRPr="00940237">
        <w:rPr>
          <w:b/>
          <w:szCs w:val="20"/>
        </w:rPr>
        <w:t>Tüketici kredileri, bireysel kredi kartları, personel kredileri ve personel kredi kartlarına ilişkin bilgiler (devamı)</w:t>
      </w:r>
    </w:p>
    <w:p w14:paraId="1CD63FD4" w14:textId="77777777" w:rsidR="000F205D" w:rsidRPr="00940237" w:rsidRDefault="000F205D" w:rsidP="00356D24">
      <w:pPr>
        <w:pStyle w:val="GvdeMetniGirintisi"/>
        <w:widowControl w:val="0"/>
        <w:ind w:left="-14" w:right="70" w:hanging="602"/>
      </w:pPr>
    </w:p>
    <w:tbl>
      <w:tblPr>
        <w:tblW w:w="4966" w:type="pct"/>
        <w:tblCellMar>
          <w:left w:w="70" w:type="dxa"/>
          <w:right w:w="70" w:type="dxa"/>
        </w:tblCellMar>
        <w:tblLook w:val="04A0" w:firstRow="1" w:lastRow="0" w:firstColumn="1" w:lastColumn="0" w:noHBand="0" w:noVBand="1"/>
      </w:tblPr>
      <w:tblGrid>
        <w:gridCol w:w="4895"/>
        <w:gridCol w:w="1397"/>
        <w:gridCol w:w="1624"/>
        <w:gridCol w:w="1375"/>
      </w:tblGrid>
      <w:tr w:rsidR="00B42C0E" w:rsidRPr="00940237" w14:paraId="24BDF699" w14:textId="77777777" w:rsidTr="00B42C0E">
        <w:trPr>
          <w:divId w:val="194469823"/>
          <w:trHeight w:val="170"/>
        </w:trPr>
        <w:tc>
          <w:tcPr>
            <w:tcW w:w="2634" w:type="pct"/>
            <w:tcBorders>
              <w:top w:val="nil"/>
              <w:left w:val="nil"/>
              <w:bottom w:val="single" w:sz="4" w:space="0" w:color="auto"/>
              <w:right w:val="nil"/>
            </w:tcBorders>
            <w:noWrap/>
            <w:vAlign w:val="bottom"/>
            <w:hideMark/>
          </w:tcPr>
          <w:p w14:paraId="427FC5FB" w14:textId="34AF0FCA" w:rsidR="00B42C0E" w:rsidRPr="00940237" w:rsidRDefault="00B42C0E" w:rsidP="00B42C0E">
            <w:pPr>
              <w:rPr>
                <w:b/>
                <w:bCs/>
                <w:color w:val="000000"/>
                <w:sz w:val="18"/>
                <w:szCs w:val="18"/>
              </w:rPr>
            </w:pPr>
            <w:r w:rsidRPr="00940237">
              <w:rPr>
                <w:b/>
                <w:bCs/>
                <w:color w:val="000000"/>
                <w:sz w:val="18"/>
                <w:szCs w:val="18"/>
              </w:rPr>
              <w:t> </w:t>
            </w:r>
            <w:r w:rsidR="00C7345F" w:rsidRPr="00940237">
              <w:rPr>
                <w:b/>
                <w:bCs/>
                <w:color w:val="000000"/>
                <w:sz w:val="18"/>
                <w:szCs w:val="18"/>
              </w:rPr>
              <w:t>31 Aralık 2024</w:t>
            </w:r>
          </w:p>
        </w:tc>
        <w:tc>
          <w:tcPr>
            <w:tcW w:w="752" w:type="pct"/>
            <w:tcBorders>
              <w:top w:val="nil"/>
              <w:left w:val="nil"/>
              <w:bottom w:val="single" w:sz="4" w:space="0" w:color="auto"/>
              <w:right w:val="nil"/>
            </w:tcBorders>
            <w:vAlign w:val="bottom"/>
            <w:hideMark/>
          </w:tcPr>
          <w:p w14:paraId="3ADAFD3C" w14:textId="77777777" w:rsidR="00B42C0E" w:rsidRPr="00940237" w:rsidRDefault="00B42C0E" w:rsidP="00B42C0E">
            <w:pPr>
              <w:jc w:val="right"/>
              <w:rPr>
                <w:b/>
                <w:bCs/>
                <w:color w:val="000000"/>
                <w:sz w:val="18"/>
                <w:szCs w:val="18"/>
              </w:rPr>
            </w:pPr>
            <w:r w:rsidRPr="00940237">
              <w:rPr>
                <w:b/>
                <w:bCs/>
                <w:color w:val="000000"/>
                <w:sz w:val="18"/>
                <w:szCs w:val="18"/>
              </w:rPr>
              <w:t>Kısa Vadeli</w:t>
            </w:r>
          </w:p>
        </w:tc>
        <w:tc>
          <w:tcPr>
            <w:tcW w:w="874" w:type="pct"/>
            <w:tcBorders>
              <w:top w:val="nil"/>
              <w:left w:val="nil"/>
              <w:bottom w:val="single" w:sz="4" w:space="0" w:color="auto"/>
              <w:right w:val="nil"/>
            </w:tcBorders>
            <w:vAlign w:val="bottom"/>
            <w:hideMark/>
          </w:tcPr>
          <w:p w14:paraId="7E31B279" w14:textId="77777777" w:rsidR="00B42C0E" w:rsidRPr="00940237" w:rsidRDefault="00B42C0E" w:rsidP="00B42C0E">
            <w:pPr>
              <w:jc w:val="right"/>
              <w:rPr>
                <w:b/>
                <w:bCs/>
                <w:color w:val="000000"/>
                <w:sz w:val="18"/>
                <w:szCs w:val="18"/>
              </w:rPr>
            </w:pPr>
            <w:r w:rsidRPr="00940237">
              <w:rPr>
                <w:b/>
                <w:bCs/>
                <w:color w:val="000000"/>
                <w:sz w:val="18"/>
                <w:szCs w:val="18"/>
              </w:rPr>
              <w:t>Orta ve Uzun Vadeli</w:t>
            </w:r>
          </w:p>
        </w:tc>
        <w:tc>
          <w:tcPr>
            <w:tcW w:w="740" w:type="pct"/>
            <w:tcBorders>
              <w:top w:val="nil"/>
              <w:left w:val="nil"/>
              <w:bottom w:val="single" w:sz="4" w:space="0" w:color="auto"/>
              <w:right w:val="nil"/>
            </w:tcBorders>
            <w:vAlign w:val="bottom"/>
            <w:hideMark/>
          </w:tcPr>
          <w:p w14:paraId="5398B754" w14:textId="77777777" w:rsidR="00B42C0E" w:rsidRPr="00940237" w:rsidRDefault="00B42C0E" w:rsidP="00B42C0E">
            <w:pPr>
              <w:jc w:val="right"/>
              <w:rPr>
                <w:b/>
                <w:bCs/>
                <w:color w:val="000000"/>
                <w:sz w:val="18"/>
                <w:szCs w:val="18"/>
              </w:rPr>
            </w:pPr>
            <w:r w:rsidRPr="00940237">
              <w:rPr>
                <w:b/>
                <w:bCs/>
                <w:color w:val="000000"/>
                <w:sz w:val="18"/>
                <w:szCs w:val="18"/>
              </w:rPr>
              <w:t>Toplam</w:t>
            </w:r>
          </w:p>
        </w:tc>
      </w:tr>
      <w:tr w:rsidR="00B42C0E" w:rsidRPr="00940237" w14:paraId="58CAE037" w14:textId="77777777" w:rsidTr="00B42C0E">
        <w:trPr>
          <w:divId w:val="194469823"/>
          <w:trHeight w:val="170"/>
        </w:trPr>
        <w:tc>
          <w:tcPr>
            <w:tcW w:w="2634" w:type="pct"/>
            <w:tcBorders>
              <w:top w:val="single" w:sz="4" w:space="0" w:color="auto"/>
              <w:left w:val="nil"/>
              <w:bottom w:val="nil"/>
              <w:right w:val="nil"/>
            </w:tcBorders>
            <w:noWrap/>
            <w:vAlign w:val="bottom"/>
            <w:hideMark/>
          </w:tcPr>
          <w:p w14:paraId="26AA0055" w14:textId="77777777" w:rsidR="00B42C0E" w:rsidRPr="00940237" w:rsidRDefault="00B42C0E" w:rsidP="00B42C0E">
            <w:pPr>
              <w:jc w:val="right"/>
              <w:rPr>
                <w:b/>
                <w:bCs/>
                <w:color w:val="000000"/>
                <w:sz w:val="18"/>
                <w:szCs w:val="18"/>
              </w:rPr>
            </w:pPr>
          </w:p>
        </w:tc>
        <w:tc>
          <w:tcPr>
            <w:tcW w:w="752" w:type="pct"/>
            <w:tcBorders>
              <w:top w:val="single" w:sz="4" w:space="0" w:color="auto"/>
              <w:left w:val="nil"/>
              <w:bottom w:val="nil"/>
              <w:right w:val="nil"/>
            </w:tcBorders>
            <w:noWrap/>
            <w:vAlign w:val="bottom"/>
            <w:hideMark/>
          </w:tcPr>
          <w:p w14:paraId="62DB91EC" w14:textId="77777777" w:rsidR="00B42C0E" w:rsidRPr="00940237" w:rsidRDefault="00B42C0E" w:rsidP="00B42C0E">
            <w:pPr>
              <w:jc w:val="both"/>
              <w:rPr>
                <w:sz w:val="18"/>
                <w:szCs w:val="18"/>
              </w:rPr>
            </w:pPr>
          </w:p>
        </w:tc>
        <w:tc>
          <w:tcPr>
            <w:tcW w:w="874" w:type="pct"/>
            <w:tcBorders>
              <w:top w:val="single" w:sz="4" w:space="0" w:color="auto"/>
              <w:left w:val="nil"/>
              <w:bottom w:val="nil"/>
              <w:right w:val="nil"/>
            </w:tcBorders>
            <w:noWrap/>
            <w:vAlign w:val="bottom"/>
            <w:hideMark/>
          </w:tcPr>
          <w:p w14:paraId="1C79EACC" w14:textId="77777777" w:rsidR="00B42C0E" w:rsidRPr="00940237" w:rsidRDefault="00B42C0E" w:rsidP="00B42C0E">
            <w:pPr>
              <w:jc w:val="right"/>
              <w:rPr>
                <w:sz w:val="18"/>
                <w:szCs w:val="18"/>
              </w:rPr>
            </w:pPr>
          </w:p>
        </w:tc>
        <w:tc>
          <w:tcPr>
            <w:tcW w:w="740" w:type="pct"/>
            <w:tcBorders>
              <w:top w:val="single" w:sz="4" w:space="0" w:color="auto"/>
              <w:left w:val="nil"/>
              <w:bottom w:val="nil"/>
              <w:right w:val="nil"/>
            </w:tcBorders>
            <w:noWrap/>
            <w:vAlign w:val="bottom"/>
            <w:hideMark/>
          </w:tcPr>
          <w:p w14:paraId="0C314258" w14:textId="77777777" w:rsidR="00B42C0E" w:rsidRPr="00940237" w:rsidRDefault="00B42C0E" w:rsidP="00B42C0E">
            <w:pPr>
              <w:jc w:val="right"/>
              <w:rPr>
                <w:sz w:val="18"/>
                <w:szCs w:val="18"/>
              </w:rPr>
            </w:pPr>
          </w:p>
        </w:tc>
      </w:tr>
      <w:tr w:rsidR="00C63546" w:rsidRPr="00940237" w14:paraId="549B2EDD" w14:textId="77777777" w:rsidTr="00B42C0E">
        <w:trPr>
          <w:divId w:val="194469823"/>
          <w:trHeight w:val="170"/>
        </w:trPr>
        <w:tc>
          <w:tcPr>
            <w:tcW w:w="2634" w:type="pct"/>
            <w:tcBorders>
              <w:top w:val="nil"/>
              <w:left w:val="nil"/>
              <w:bottom w:val="nil"/>
              <w:right w:val="nil"/>
            </w:tcBorders>
            <w:noWrap/>
            <w:vAlign w:val="center"/>
            <w:hideMark/>
          </w:tcPr>
          <w:p w14:paraId="7A088B4C" w14:textId="77777777" w:rsidR="00C63546" w:rsidRPr="00940237" w:rsidRDefault="00C63546" w:rsidP="00C63546">
            <w:pPr>
              <w:jc w:val="both"/>
              <w:rPr>
                <w:b/>
                <w:bCs/>
                <w:color w:val="000000"/>
                <w:sz w:val="18"/>
                <w:szCs w:val="18"/>
              </w:rPr>
            </w:pPr>
            <w:r w:rsidRPr="00940237">
              <w:rPr>
                <w:b/>
                <w:bCs/>
                <w:color w:val="000000"/>
                <w:sz w:val="18"/>
                <w:szCs w:val="18"/>
              </w:rPr>
              <w:t>Tüketici Kredileri-TP</w:t>
            </w:r>
          </w:p>
        </w:tc>
        <w:tc>
          <w:tcPr>
            <w:tcW w:w="752" w:type="pct"/>
            <w:tcBorders>
              <w:top w:val="nil"/>
              <w:left w:val="nil"/>
              <w:bottom w:val="nil"/>
              <w:right w:val="nil"/>
            </w:tcBorders>
            <w:vAlign w:val="center"/>
            <w:hideMark/>
          </w:tcPr>
          <w:p w14:paraId="34D4E356" w14:textId="47DF9CC8" w:rsidR="00C63546" w:rsidRPr="00940237" w:rsidRDefault="00C63546" w:rsidP="00C63546">
            <w:pPr>
              <w:jc w:val="right"/>
              <w:rPr>
                <w:b/>
                <w:bCs/>
                <w:color w:val="000000"/>
                <w:sz w:val="18"/>
                <w:szCs w:val="18"/>
              </w:rPr>
            </w:pPr>
            <w:r w:rsidRPr="00940237">
              <w:rPr>
                <w:b/>
                <w:bCs/>
                <w:color w:val="000000"/>
                <w:sz w:val="18"/>
                <w:szCs w:val="18"/>
              </w:rPr>
              <w:t>755</w:t>
            </w:r>
          </w:p>
        </w:tc>
        <w:tc>
          <w:tcPr>
            <w:tcW w:w="874" w:type="pct"/>
            <w:tcBorders>
              <w:top w:val="nil"/>
              <w:left w:val="nil"/>
              <w:bottom w:val="nil"/>
              <w:right w:val="nil"/>
            </w:tcBorders>
            <w:vAlign w:val="center"/>
            <w:hideMark/>
          </w:tcPr>
          <w:p w14:paraId="6622367A" w14:textId="3EA013E9" w:rsidR="00C63546" w:rsidRPr="00940237" w:rsidRDefault="00C63546" w:rsidP="00C63546">
            <w:pPr>
              <w:jc w:val="right"/>
              <w:rPr>
                <w:b/>
                <w:bCs/>
                <w:color w:val="000000"/>
                <w:sz w:val="18"/>
                <w:szCs w:val="18"/>
              </w:rPr>
            </w:pPr>
            <w:r w:rsidRPr="00940237">
              <w:rPr>
                <w:b/>
                <w:bCs/>
                <w:color w:val="000000"/>
                <w:sz w:val="18"/>
                <w:szCs w:val="18"/>
              </w:rPr>
              <w:t>121</w:t>
            </w:r>
          </w:p>
        </w:tc>
        <w:tc>
          <w:tcPr>
            <w:tcW w:w="740" w:type="pct"/>
            <w:tcBorders>
              <w:top w:val="nil"/>
              <w:left w:val="nil"/>
              <w:bottom w:val="nil"/>
              <w:right w:val="nil"/>
            </w:tcBorders>
            <w:vAlign w:val="center"/>
            <w:hideMark/>
          </w:tcPr>
          <w:p w14:paraId="4990D729" w14:textId="19E2BEBD" w:rsidR="00C63546" w:rsidRPr="00940237" w:rsidRDefault="00C63546" w:rsidP="00C63546">
            <w:pPr>
              <w:jc w:val="right"/>
              <w:rPr>
                <w:b/>
                <w:bCs/>
                <w:color w:val="000000"/>
                <w:sz w:val="18"/>
                <w:szCs w:val="18"/>
              </w:rPr>
            </w:pPr>
            <w:r w:rsidRPr="00940237">
              <w:rPr>
                <w:b/>
                <w:bCs/>
                <w:color w:val="000000"/>
                <w:sz w:val="18"/>
                <w:szCs w:val="18"/>
              </w:rPr>
              <w:t>876</w:t>
            </w:r>
          </w:p>
        </w:tc>
      </w:tr>
      <w:tr w:rsidR="00C63546" w:rsidRPr="00940237" w14:paraId="12468BAC" w14:textId="77777777" w:rsidTr="00B42C0E">
        <w:trPr>
          <w:divId w:val="194469823"/>
          <w:trHeight w:val="170"/>
        </w:trPr>
        <w:tc>
          <w:tcPr>
            <w:tcW w:w="2634" w:type="pct"/>
            <w:tcBorders>
              <w:top w:val="nil"/>
              <w:left w:val="nil"/>
              <w:bottom w:val="nil"/>
              <w:right w:val="nil"/>
            </w:tcBorders>
            <w:noWrap/>
            <w:vAlign w:val="center"/>
            <w:hideMark/>
          </w:tcPr>
          <w:p w14:paraId="6061AE7F" w14:textId="77777777" w:rsidR="00C63546" w:rsidRPr="00940237" w:rsidRDefault="00C63546" w:rsidP="00C63546">
            <w:pPr>
              <w:jc w:val="both"/>
              <w:rPr>
                <w:color w:val="000000"/>
                <w:sz w:val="18"/>
                <w:szCs w:val="18"/>
              </w:rPr>
            </w:pPr>
            <w:r w:rsidRPr="00940237">
              <w:rPr>
                <w:color w:val="000000"/>
                <w:sz w:val="18"/>
                <w:szCs w:val="18"/>
              </w:rPr>
              <w:t>Konut Kredisi</w:t>
            </w:r>
          </w:p>
        </w:tc>
        <w:tc>
          <w:tcPr>
            <w:tcW w:w="752" w:type="pct"/>
            <w:tcBorders>
              <w:top w:val="nil"/>
              <w:left w:val="nil"/>
              <w:bottom w:val="nil"/>
              <w:right w:val="nil"/>
            </w:tcBorders>
            <w:vAlign w:val="center"/>
            <w:hideMark/>
          </w:tcPr>
          <w:p w14:paraId="1E7032A7" w14:textId="0C3E5FFA"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5153F574" w14:textId="76CBE3BF"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1CFC333E" w14:textId="4F7FFC80"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23DE58AE" w14:textId="77777777" w:rsidTr="00B42C0E">
        <w:trPr>
          <w:divId w:val="194469823"/>
          <w:trHeight w:val="170"/>
        </w:trPr>
        <w:tc>
          <w:tcPr>
            <w:tcW w:w="2634" w:type="pct"/>
            <w:tcBorders>
              <w:top w:val="nil"/>
              <w:left w:val="nil"/>
              <w:bottom w:val="nil"/>
              <w:right w:val="nil"/>
            </w:tcBorders>
            <w:noWrap/>
            <w:vAlign w:val="center"/>
            <w:hideMark/>
          </w:tcPr>
          <w:p w14:paraId="3768F72A" w14:textId="77777777" w:rsidR="00C63546" w:rsidRPr="00940237" w:rsidRDefault="00C63546" w:rsidP="00C63546">
            <w:pPr>
              <w:jc w:val="both"/>
              <w:rPr>
                <w:color w:val="000000"/>
                <w:sz w:val="18"/>
                <w:szCs w:val="18"/>
              </w:rPr>
            </w:pPr>
            <w:r w:rsidRPr="00940237">
              <w:rPr>
                <w:color w:val="000000"/>
                <w:sz w:val="18"/>
                <w:szCs w:val="18"/>
              </w:rPr>
              <w:t>Taşıt Kredisi</w:t>
            </w:r>
          </w:p>
        </w:tc>
        <w:tc>
          <w:tcPr>
            <w:tcW w:w="752" w:type="pct"/>
            <w:tcBorders>
              <w:top w:val="nil"/>
              <w:left w:val="nil"/>
              <w:bottom w:val="nil"/>
              <w:right w:val="nil"/>
            </w:tcBorders>
            <w:vAlign w:val="center"/>
            <w:hideMark/>
          </w:tcPr>
          <w:p w14:paraId="50DECA24" w14:textId="23C33BCA" w:rsidR="00C63546" w:rsidRPr="00940237" w:rsidRDefault="00C63546" w:rsidP="00C63546">
            <w:pPr>
              <w:jc w:val="right"/>
              <w:rPr>
                <w:color w:val="000000"/>
                <w:sz w:val="18"/>
                <w:szCs w:val="18"/>
              </w:rPr>
            </w:pPr>
            <w:r w:rsidRPr="00940237">
              <w:rPr>
                <w:color w:val="000000"/>
                <w:sz w:val="18"/>
                <w:szCs w:val="18"/>
              </w:rPr>
              <w:t>356</w:t>
            </w:r>
          </w:p>
        </w:tc>
        <w:tc>
          <w:tcPr>
            <w:tcW w:w="874" w:type="pct"/>
            <w:tcBorders>
              <w:top w:val="nil"/>
              <w:left w:val="nil"/>
              <w:bottom w:val="nil"/>
              <w:right w:val="nil"/>
            </w:tcBorders>
            <w:vAlign w:val="center"/>
            <w:hideMark/>
          </w:tcPr>
          <w:p w14:paraId="0DFDB6A6" w14:textId="16F66EA6"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5954C38A" w14:textId="149A8C3A" w:rsidR="00C63546" w:rsidRPr="00940237" w:rsidRDefault="00C63546" w:rsidP="00C63546">
            <w:pPr>
              <w:jc w:val="right"/>
              <w:rPr>
                <w:color w:val="000000"/>
                <w:sz w:val="18"/>
                <w:szCs w:val="18"/>
              </w:rPr>
            </w:pPr>
            <w:r w:rsidRPr="00940237">
              <w:rPr>
                <w:color w:val="000000"/>
                <w:sz w:val="18"/>
                <w:szCs w:val="18"/>
              </w:rPr>
              <w:t>356</w:t>
            </w:r>
          </w:p>
        </w:tc>
      </w:tr>
      <w:tr w:rsidR="00C63546" w:rsidRPr="00940237" w14:paraId="64A8C962" w14:textId="77777777" w:rsidTr="00B42C0E">
        <w:trPr>
          <w:divId w:val="194469823"/>
          <w:trHeight w:val="170"/>
        </w:trPr>
        <w:tc>
          <w:tcPr>
            <w:tcW w:w="2634" w:type="pct"/>
            <w:tcBorders>
              <w:top w:val="nil"/>
              <w:left w:val="nil"/>
              <w:bottom w:val="nil"/>
              <w:right w:val="nil"/>
            </w:tcBorders>
            <w:noWrap/>
            <w:vAlign w:val="center"/>
            <w:hideMark/>
          </w:tcPr>
          <w:p w14:paraId="23FCD2FF" w14:textId="77777777" w:rsidR="00C63546" w:rsidRPr="00940237" w:rsidRDefault="00C63546" w:rsidP="00C63546">
            <w:pPr>
              <w:jc w:val="both"/>
              <w:rPr>
                <w:color w:val="000000"/>
                <w:sz w:val="18"/>
                <w:szCs w:val="18"/>
              </w:rPr>
            </w:pPr>
            <w:r w:rsidRPr="00940237">
              <w:rPr>
                <w:color w:val="000000"/>
                <w:sz w:val="18"/>
                <w:szCs w:val="18"/>
              </w:rPr>
              <w:t>İhtiyaç Kredisi</w:t>
            </w:r>
          </w:p>
        </w:tc>
        <w:tc>
          <w:tcPr>
            <w:tcW w:w="752" w:type="pct"/>
            <w:tcBorders>
              <w:top w:val="nil"/>
              <w:left w:val="nil"/>
              <w:bottom w:val="nil"/>
              <w:right w:val="nil"/>
            </w:tcBorders>
            <w:vAlign w:val="center"/>
            <w:hideMark/>
          </w:tcPr>
          <w:p w14:paraId="35373490" w14:textId="5BCEB15F" w:rsidR="00C63546" w:rsidRPr="00940237" w:rsidRDefault="00C63546" w:rsidP="00C63546">
            <w:pPr>
              <w:jc w:val="right"/>
              <w:rPr>
                <w:color w:val="000000"/>
                <w:sz w:val="18"/>
                <w:szCs w:val="18"/>
              </w:rPr>
            </w:pPr>
            <w:r w:rsidRPr="00940237">
              <w:rPr>
                <w:color w:val="000000"/>
                <w:sz w:val="18"/>
                <w:szCs w:val="18"/>
              </w:rPr>
              <w:t>399</w:t>
            </w:r>
          </w:p>
        </w:tc>
        <w:tc>
          <w:tcPr>
            <w:tcW w:w="874" w:type="pct"/>
            <w:tcBorders>
              <w:top w:val="nil"/>
              <w:left w:val="nil"/>
              <w:bottom w:val="nil"/>
              <w:right w:val="nil"/>
            </w:tcBorders>
            <w:vAlign w:val="center"/>
            <w:hideMark/>
          </w:tcPr>
          <w:p w14:paraId="21E84D6F" w14:textId="38A3A8EB" w:rsidR="00C63546" w:rsidRPr="00940237" w:rsidRDefault="00C63546" w:rsidP="00C63546">
            <w:pPr>
              <w:jc w:val="right"/>
              <w:rPr>
                <w:color w:val="000000"/>
                <w:sz w:val="18"/>
                <w:szCs w:val="18"/>
              </w:rPr>
            </w:pPr>
            <w:r w:rsidRPr="00940237">
              <w:rPr>
                <w:color w:val="000000"/>
                <w:sz w:val="18"/>
                <w:szCs w:val="18"/>
              </w:rPr>
              <w:t>121</w:t>
            </w:r>
          </w:p>
        </w:tc>
        <w:tc>
          <w:tcPr>
            <w:tcW w:w="740" w:type="pct"/>
            <w:tcBorders>
              <w:top w:val="nil"/>
              <w:left w:val="nil"/>
              <w:bottom w:val="nil"/>
              <w:right w:val="nil"/>
            </w:tcBorders>
            <w:vAlign w:val="center"/>
            <w:hideMark/>
          </w:tcPr>
          <w:p w14:paraId="67EF5BFC" w14:textId="3DE368F8" w:rsidR="00C63546" w:rsidRPr="00940237" w:rsidRDefault="00C63546" w:rsidP="00C63546">
            <w:pPr>
              <w:jc w:val="right"/>
              <w:rPr>
                <w:color w:val="000000"/>
                <w:sz w:val="18"/>
                <w:szCs w:val="18"/>
              </w:rPr>
            </w:pPr>
            <w:r w:rsidRPr="00940237">
              <w:rPr>
                <w:color w:val="000000"/>
                <w:sz w:val="18"/>
                <w:szCs w:val="18"/>
              </w:rPr>
              <w:t>520</w:t>
            </w:r>
          </w:p>
        </w:tc>
      </w:tr>
      <w:tr w:rsidR="00C63546" w:rsidRPr="00940237" w14:paraId="2CFD6573" w14:textId="77777777" w:rsidTr="00B42C0E">
        <w:trPr>
          <w:divId w:val="194469823"/>
          <w:trHeight w:val="170"/>
        </w:trPr>
        <w:tc>
          <w:tcPr>
            <w:tcW w:w="2634" w:type="pct"/>
            <w:tcBorders>
              <w:top w:val="nil"/>
              <w:left w:val="nil"/>
              <w:bottom w:val="nil"/>
              <w:right w:val="nil"/>
            </w:tcBorders>
            <w:noWrap/>
            <w:vAlign w:val="center"/>
            <w:hideMark/>
          </w:tcPr>
          <w:p w14:paraId="3A429197" w14:textId="77777777" w:rsidR="00C63546" w:rsidRPr="00940237" w:rsidRDefault="00C63546" w:rsidP="00C63546">
            <w:pPr>
              <w:jc w:val="both"/>
              <w:rPr>
                <w:color w:val="000000"/>
                <w:sz w:val="18"/>
                <w:szCs w:val="18"/>
              </w:rPr>
            </w:pPr>
            <w:r w:rsidRPr="00940237">
              <w:rPr>
                <w:color w:val="000000"/>
                <w:sz w:val="18"/>
                <w:szCs w:val="18"/>
              </w:rPr>
              <w:t xml:space="preserve">Diğer </w:t>
            </w:r>
          </w:p>
        </w:tc>
        <w:tc>
          <w:tcPr>
            <w:tcW w:w="752" w:type="pct"/>
            <w:tcBorders>
              <w:top w:val="nil"/>
              <w:left w:val="nil"/>
              <w:bottom w:val="nil"/>
              <w:right w:val="nil"/>
            </w:tcBorders>
            <w:vAlign w:val="center"/>
            <w:hideMark/>
          </w:tcPr>
          <w:p w14:paraId="26D8114B" w14:textId="78E686BD"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4A1C3001" w14:textId="32DCB4F3"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366A7453" w14:textId="73EF6A19"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23DB85D2" w14:textId="77777777" w:rsidTr="00B42C0E">
        <w:trPr>
          <w:divId w:val="194469823"/>
          <w:trHeight w:val="170"/>
        </w:trPr>
        <w:tc>
          <w:tcPr>
            <w:tcW w:w="2634" w:type="pct"/>
            <w:tcBorders>
              <w:top w:val="nil"/>
              <w:left w:val="nil"/>
              <w:bottom w:val="nil"/>
              <w:right w:val="nil"/>
            </w:tcBorders>
            <w:noWrap/>
            <w:vAlign w:val="center"/>
            <w:hideMark/>
          </w:tcPr>
          <w:p w14:paraId="1029C9B1" w14:textId="77777777" w:rsidR="00C63546" w:rsidRPr="00940237" w:rsidRDefault="00C63546" w:rsidP="00C63546">
            <w:pPr>
              <w:jc w:val="both"/>
              <w:rPr>
                <w:b/>
                <w:bCs/>
                <w:color w:val="000000"/>
                <w:sz w:val="18"/>
                <w:szCs w:val="18"/>
              </w:rPr>
            </w:pPr>
            <w:r w:rsidRPr="00940237">
              <w:rPr>
                <w:b/>
                <w:bCs/>
                <w:color w:val="000000"/>
                <w:sz w:val="18"/>
                <w:szCs w:val="18"/>
              </w:rPr>
              <w:t>Tüketici Kredileri-Dövize Endeksli</w:t>
            </w:r>
          </w:p>
        </w:tc>
        <w:tc>
          <w:tcPr>
            <w:tcW w:w="752" w:type="pct"/>
            <w:tcBorders>
              <w:top w:val="nil"/>
              <w:left w:val="nil"/>
              <w:bottom w:val="nil"/>
              <w:right w:val="nil"/>
            </w:tcBorders>
            <w:vAlign w:val="center"/>
            <w:hideMark/>
          </w:tcPr>
          <w:p w14:paraId="2E2B47C5" w14:textId="4B83F6AD" w:rsidR="00C63546" w:rsidRPr="00940237" w:rsidRDefault="00C63546" w:rsidP="00C63546">
            <w:pPr>
              <w:jc w:val="right"/>
              <w:rPr>
                <w:b/>
                <w:bCs/>
                <w:color w:val="000000"/>
                <w:sz w:val="18"/>
                <w:szCs w:val="18"/>
              </w:rPr>
            </w:pPr>
            <w:r w:rsidRPr="00940237">
              <w:rPr>
                <w:b/>
                <w:bCs/>
                <w:color w:val="000000"/>
                <w:sz w:val="18"/>
                <w:szCs w:val="18"/>
              </w:rPr>
              <w:t>-</w:t>
            </w:r>
          </w:p>
        </w:tc>
        <w:tc>
          <w:tcPr>
            <w:tcW w:w="874" w:type="pct"/>
            <w:tcBorders>
              <w:top w:val="nil"/>
              <w:left w:val="nil"/>
              <w:bottom w:val="nil"/>
              <w:right w:val="nil"/>
            </w:tcBorders>
            <w:vAlign w:val="center"/>
            <w:hideMark/>
          </w:tcPr>
          <w:p w14:paraId="4D6D1A72" w14:textId="7BBE5B64" w:rsidR="00C63546" w:rsidRPr="00940237" w:rsidRDefault="00C63546" w:rsidP="00C63546">
            <w:pPr>
              <w:jc w:val="right"/>
              <w:rPr>
                <w:b/>
                <w:bCs/>
                <w:color w:val="000000"/>
                <w:sz w:val="18"/>
                <w:szCs w:val="18"/>
              </w:rPr>
            </w:pPr>
            <w:r w:rsidRPr="00940237">
              <w:rPr>
                <w:b/>
                <w:bCs/>
                <w:color w:val="000000"/>
                <w:sz w:val="18"/>
                <w:szCs w:val="18"/>
              </w:rPr>
              <w:t>-</w:t>
            </w:r>
          </w:p>
        </w:tc>
        <w:tc>
          <w:tcPr>
            <w:tcW w:w="740" w:type="pct"/>
            <w:tcBorders>
              <w:top w:val="nil"/>
              <w:left w:val="nil"/>
              <w:bottom w:val="nil"/>
              <w:right w:val="nil"/>
            </w:tcBorders>
            <w:vAlign w:val="center"/>
            <w:hideMark/>
          </w:tcPr>
          <w:p w14:paraId="6D9C64FF" w14:textId="2F7B330F" w:rsidR="00C63546" w:rsidRPr="00940237" w:rsidRDefault="00C63546" w:rsidP="00C63546">
            <w:pPr>
              <w:jc w:val="right"/>
              <w:rPr>
                <w:b/>
                <w:bCs/>
                <w:color w:val="000000"/>
                <w:sz w:val="18"/>
                <w:szCs w:val="18"/>
              </w:rPr>
            </w:pPr>
            <w:r w:rsidRPr="00940237">
              <w:rPr>
                <w:b/>
                <w:bCs/>
                <w:color w:val="000000"/>
                <w:sz w:val="18"/>
                <w:szCs w:val="18"/>
              </w:rPr>
              <w:t>-</w:t>
            </w:r>
          </w:p>
        </w:tc>
      </w:tr>
      <w:tr w:rsidR="00C63546" w:rsidRPr="00940237" w14:paraId="4BF2BF30" w14:textId="77777777" w:rsidTr="00B42C0E">
        <w:trPr>
          <w:divId w:val="194469823"/>
          <w:trHeight w:val="170"/>
        </w:trPr>
        <w:tc>
          <w:tcPr>
            <w:tcW w:w="2634" w:type="pct"/>
            <w:tcBorders>
              <w:top w:val="nil"/>
              <w:left w:val="nil"/>
              <w:bottom w:val="nil"/>
              <w:right w:val="nil"/>
            </w:tcBorders>
            <w:noWrap/>
            <w:vAlign w:val="center"/>
            <w:hideMark/>
          </w:tcPr>
          <w:p w14:paraId="37A99471" w14:textId="77777777" w:rsidR="00C63546" w:rsidRPr="00940237" w:rsidRDefault="00C63546" w:rsidP="00C63546">
            <w:pPr>
              <w:jc w:val="both"/>
              <w:rPr>
                <w:color w:val="000000"/>
                <w:sz w:val="18"/>
                <w:szCs w:val="18"/>
              </w:rPr>
            </w:pPr>
            <w:r w:rsidRPr="00940237">
              <w:rPr>
                <w:color w:val="000000"/>
                <w:sz w:val="18"/>
                <w:szCs w:val="18"/>
              </w:rPr>
              <w:t>Konut Kredisi</w:t>
            </w:r>
          </w:p>
        </w:tc>
        <w:tc>
          <w:tcPr>
            <w:tcW w:w="752" w:type="pct"/>
            <w:tcBorders>
              <w:top w:val="nil"/>
              <w:left w:val="nil"/>
              <w:bottom w:val="nil"/>
              <w:right w:val="nil"/>
            </w:tcBorders>
            <w:vAlign w:val="center"/>
            <w:hideMark/>
          </w:tcPr>
          <w:p w14:paraId="7FB09401" w14:textId="731CD18C"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342AEC37" w14:textId="18D2DCC5"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6DB4CB93" w14:textId="100BD82D"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FC5C6C3" w14:textId="77777777" w:rsidTr="00B42C0E">
        <w:trPr>
          <w:divId w:val="194469823"/>
          <w:trHeight w:val="170"/>
        </w:trPr>
        <w:tc>
          <w:tcPr>
            <w:tcW w:w="2634" w:type="pct"/>
            <w:tcBorders>
              <w:top w:val="nil"/>
              <w:left w:val="nil"/>
              <w:bottom w:val="nil"/>
              <w:right w:val="nil"/>
            </w:tcBorders>
            <w:noWrap/>
            <w:vAlign w:val="center"/>
            <w:hideMark/>
          </w:tcPr>
          <w:p w14:paraId="3A9D66C9" w14:textId="77777777" w:rsidR="00C63546" w:rsidRPr="00940237" w:rsidRDefault="00C63546" w:rsidP="00C63546">
            <w:pPr>
              <w:jc w:val="both"/>
              <w:rPr>
                <w:color w:val="000000"/>
                <w:sz w:val="18"/>
                <w:szCs w:val="18"/>
              </w:rPr>
            </w:pPr>
            <w:r w:rsidRPr="00940237">
              <w:rPr>
                <w:color w:val="000000"/>
                <w:sz w:val="18"/>
                <w:szCs w:val="18"/>
              </w:rPr>
              <w:t>Taşıt Kredisi</w:t>
            </w:r>
          </w:p>
        </w:tc>
        <w:tc>
          <w:tcPr>
            <w:tcW w:w="752" w:type="pct"/>
            <w:tcBorders>
              <w:top w:val="nil"/>
              <w:left w:val="nil"/>
              <w:bottom w:val="nil"/>
              <w:right w:val="nil"/>
            </w:tcBorders>
            <w:vAlign w:val="center"/>
            <w:hideMark/>
          </w:tcPr>
          <w:p w14:paraId="437CF866" w14:textId="5217E8B9"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2C52308E" w14:textId="3240A64F"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681D86B5" w14:textId="231FED1F"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742EDFB1" w14:textId="77777777" w:rsidTr="00B42C0E">
        <w:trPr>
          <w:divId w:val="194469823"/>
          <w:trHeight w:val="170"/>
        </w:trPr>
        <w:tc>
          <w:tcPr>
            <w:tcW w:w="2634" w:type="pct"/>
            <w:tcBorders>
              <w:top w:val="nil"/>
              <w:left w:val="nil"/>
              <w:bottom w:val="nil"/>
              <w:right w:val="nil"/>
            </w:tcBorders>
            <w:noWrap/>
            <w:vAlign w:val="center"/>
            <w:hideMark/>
          </w:tcPr>
          <w:p w14:paraId="71670E17" w14:textId="77777777" w:rsidR="00C63546" w:rsidRPr="00940237" w:rsidRDefault="00C63546" w:rsidP="00C63546">
            <w:pPr>
              <w:jc w:val="both"/>
              <w:rPr>
                <w:color w:val="000000"/>
                <w:sz w:val="18"/>
                <w:szCs w:val="18"/>
              </w:rPr>
            </w:pPr>
            <w:r w:rsidRPr="00940237">
              <w:rPr>
                <w:color w:val="000000"/>
                <w:sz w:val="18"/>
                <w:szCs w:val="18"/>
              </w:rPr>
              <w:t>İhtiyaç Kredisi</w:t>
            </w:r>
          </w:p>
        </w:tc>
        <w:tc>
          <w:tcPr>
            <w:tcW w:w="752" w:type="pct"/>
            <w:tcBorders>
              <w:top w:val="nil"/>
              <w:left w:val="nil"/>
              <w:bottom w:val="nil"/>
              <w:right w:val="nil"/>
            </w:tcBorders>
            <w:vAlign w:val="center"/>
            <w:hideMark/>
          </w:tcPr>
          <w:p w14:paraId="19946DBC" w14:textId="004A8666"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6E4295FE" w14:textId="57021F9C"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0B81232B" w14:textId="5D80B915"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62234010" w14:textId="77777777" w:rsidTr="00B42C0E">
        <w:trPr>
          <w:divId w:val="194469823"/>
          <w:trHeight w:val="170"/>
        </w:trPr>
        <w:tc>
          <w:tcPr>
            <w:tcW w:w="2634" w:type="pct"/>
            <w:tcBorders>
              <w:top w:val="nil"/>
              <w:left w:val="nil"/>
              <w:bottom w:val="nil"/>
              <w:right w:val="nil"/>
            </w:tcBorders>
            <w:noWrap/>
            <w:vAlign w:val="center"/>
            <w:hideMark/>
          </w:tcPr>
          <w:p w14:paraId="4548768C" w14:textId="77777777" w:rsidR="00C63546" w:rsidRPr="00940237" w:rsidRDefault="00C63546" w:rsidP="00C63546">
            <w:pPr>
              <w:jc w:val="both"/>
              <w:rPr>
                <w:color w:val="000000"/>
                <w:sz w:val="18"/>
                <w:szCs w:val="18"/>
              </w:rPr>
            </w:pPr>
            <w:r w:rsidRPr="00940237">
              <w:rPr>
                <w:color w:val="000000"/>
                <w:sz w:val="18"/>
                <w:szCs w:val="18"/>
              </w:rPr>
              <w:t xml:space="preserve">Diğer </w:t>
            </w:r>
          </w:p>
        </w:tc>
        <w:tc>
          <w:tcPr>
            <w:tcW w:w="752" w:type="pct"/>
            <w:tcBorders>
              <w:top w:val="nil"/>
              <w:left w:val="nil"/>
              <w:bottom w:val="nil"/>
              <w:right w:val="nil"/>
            </w:tcBorders>
            <w:vAlign w:val="center"/>
            <w:hideMark/>
          </w:tcPr>
          <w:p w14:paraId="07F8AC68" w14:textId="4DDB3E50"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69FAD98F" w14:textId="60F471D5"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5779439A" w14:textId="08A260FB"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73869BC2" w14:textId="77777777" w:rsidTr="00B42C0E">
        <w:trPr>
          <w:divId w:val="194469823"/>
          <w:trHeight w:val="170"/>
        </w:trPr>
        <w:tc>
          <w:tcPr>
            <w:tcW w:w="2634" w:type="pct"/>
            <w:tcBorders>
              <w:top w:val="nil"/>
              <w:left w:val="nil"/>
              <w:bottom w:val="nil"/>
              <w:right w:val="nil"/>
            </w:tcBorders>
            <w:noWrap/>
            <w:vAlign w:val="center"/>
            <w:hideMark/>
          </w:tcPr>
          <w:p w14:paraId="7D5D8CD6" w14:textId="77777777" w:rsidR="00C63546" w:rsidRPr="00940237" w:rsidRDefault="00C63546" w:rsidP="00C63546">
            <w:pPr>
              <w:jc w:val="both"/>
              <w:rPr>
                <w:b/>
                <w:bCs/>
                <w:color w:val="000000"/>
                <w:sz w:val="18"/>
                <w:szCs w:val="18"/>
              </w:rPr>
            </w:pPr>
            <w:r w:rsidRPr="00940237">
              <w:rPr>
                <w:b/>
                <w:bCs/>
                <w:color w:val="000000"/>
                <w:sz w:val="18"/>
                <w:szCs w:val="18"/>
              </w:rPr>
              <w:t>Tüketici Kredileri-YP</w:t>
            </w:r>
          </w:p>
        </w:tc>
        <w:tc>
          <w:tcPr>
            <w:tcW w:w="752" w:type="pct"/>
            <w:tcBorders>
              <w:top w:val="nil"/>
              <w:left w:val="nil"/>
              <w:bottom w:val="nil"/>
              <w:right w:val="nil"/>
            </w:tcBorders>
            <w:vAlign w:val="center"/>
            <w:hideMark/>
          </w:tcPr>
          <w:p w14:paraId="08F0E495" w14:textId="3DDB475C" w:rsidR="00C63546" w:rsidRPr="00940237" w:rsidRDefault="00C63546" w:rsidP="00C63546">
            <w:pPr>
              <w:jc w:val="right"/>
              <w:rPr>
                <w:b/>
                <w:bCs/>
                <w:color w:val="000000"/>
                <w:sz w:val="18"/>
                <w:szCs w:val="18"/>
              </w:rPr>
            </w:pPr>
            <w:r w:rsidRPr="00940237">
              <w:rPr>
                <w:b/>
                <w:bCs/>
                <w:color w:val="000000"/>
                <w:sz w:val="18"/>
                <w:szCs w:val="18"/>
              </w:rPr>
              <w:t>-</w:t>
            </w:r>
          </w:p>
        </w:tc>
        <w:tc>
          <w:tcPr>
            <w:tcW w:w="874" w:type="pct"/>
            <w:tcBorders>
              <w:top w:val="nil"/>
              <w:left w:val="nil"/>
              <w:bottom w:val="nil"/>
              <w:right w:val="nil"/>
            </w:tcBorders>
            <w:vAlign w:val="center"/>
            <w:hideMark/>
          </w:tcPr>
          <w:p w14:paraId="1C7DDEE7" w14:textId="53416C65" w:rsidR="00C63546" w:rsidRPr="00940237" w:rsidRDefault="00C63546" w:rsidP="00C63546">
            <w:pPr>
              <w:jc w:val="right"/>
              <w:rPr>
                <w:b/>
                <w:bCs/>
                <w:color w:val="000000"/>
                <w:sz w:val="18"/>
                <w:szCs w:val="18"/>
              </w:rPr>
            </w:pPr>
            <w:r w:rsidRPr="00940237">
              <w:rPr>
                <w:b/>
                <w:bCs/>
                <w:color w:val="000000"/>
                <w:sz w:val="18"/>
                <w:szCs w:val="18"/>
              </w:rPr>
              <w:t>-</w:t>
            </w:r>
          </w:p>
        </w:tc>
        <w:tc>
          <w:tcPr>
            <w:tcW w:w="740" w:type="pct"/>
            <w:tcBorders>
              <w:top w:val="nil"/>
              <w:left w:val="nil"/>
              <w:bottom w:val="nil"/>
              <w:right w:val="nil"/>
            </w:tcBorders>
            <w:vAlign w:val="center"/>
            <w:hideMark/>
          </w:tcPr>
          <w:p w14:paraId="23DD154B" w14:textId="5A3DD18B" w:rsidR="00C63546" w:rsidRPr="00940237" w:rsidRDefault="00C63546" w:rsidP="00C63546">
            <w:pPr>
              <w:jc w:val="right"/>
              <w:rPr>
                <w:b/>
                <w:bCs/>
                <w:color w:val="000000"/>
                <w:sz w:val="18"/>
                <w:szCs w:val="18"/>
              </w:rPr>
            </w:pPr>
            <w:r w:rsidRPr="00940237">
              <w:rPr>
                <w:b/>
                <w:bCs/>
                <w:color w:val="000000"/>
                <w:sz w:val="18"/>
                <w:szCs w:val="18"/>
              </w:rPr>
              <w:t>-</w:t>
            </w:r>
          </w:p>
        </w:tc>
      </w:tr>
      <w:tr w:rsidR="00C63546" w:rsidRPr="00940237" w14:paraId="0E3F7E7B" w14:textId="77777777" w:rsidTr="00B42C0E">
        <w:trPr>
          <w:divId w:val="194469823"/>
          <w:trHeight w:val="170"/>
        </w:trPr>
        <w:tc>
          <w:tcPr>
            <w:tcW w:w="2634" w:type="pct"/>
            <w:tcBorders>
              <w:top w:val="nil"/>
              <w:left w:val="nil"/>
              <w:bottom w:val="nil"/>
              <w:right w:val="nil"/>
            </w:tcBorders>
            <w:noWrap/>
            <w:vAlign w:val="center"/>
            <w:hideMark/>
          </w:tcPr>
          <w:p w14:paraId="0E12668D" w14:textId="77777777" w:rsidR="00C63546" w:rsidRPr="00940237" w:rsidRDefault="00C63546" w:rsidP="00C63546">
            <w:pPr>
              <w:jc w:val="both"/>
              <w:rPr>
                <w:color w:val="000000"/>
                <w:sz w:val="18"/>
                <w:szCs w:val="18"/>
              </w:rPr>
            </w:pPr>
            <w:r w:rsidRPr="00940237">
              <w:rPr>
                <w:color w:val="000000"/>
                <w:sz w:val="18"/>
                <w:szCs w:val="18"/>
              </w:rPr>
              <w:t>Konut Kredisi</w:t>
            </w:r>
          </w:p>
        </w:tc>
        <w:tc>
          <w:tcPr>
            <w:tcW w:w="752" w:type="pct"/>
            <w:tcBorders>
              <w:top w:val="nil"/>
              <w:left w:val="nil"/>
              <w:bottom w:val="nil"/>
              <w:right w:val="nil"/>
            </w:tcBorders>
            <w:vAlign w:val="center"/>
            <w:hideMark/>
          </w:tcPr>
          <w:p w14:paraId="72F4F979" w14:textId="6510EC1E"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3B139762" w14:textId="71531996"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79A37153" w14:textId="345F027C"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84B7096" w14:textId="77777777" w:rsidTr="00B42C0E">
        <w:trPr>
          <w:divId w:val="194469823"/>
          <w:trHeight w:val="170"/>
        </w:trPr>
        <w:tc>
          <w:tcPr>
            <w:tcW w:w="2634" w:type="pct"/>
            <w:tcBorders>
              <w:top w:val="nil"/>
              <w:left w:val="nil"/>
              <w:bottom w:val="nil"/>
              <w:right w:val="nil"/>
            </w:tcBorders>
            <w:noWrap/>
            <w:vAlign w:val="center"/>
            <w:hideMark/>
          </w:tcPr>
          <w:p w14:paraId="34E3FBF1" w14:textId="77777777" w:rsidR="00C63546" w:rsidRPr="00940237" w:rsidRDefault="00C63546" w:rsidP="00C63546">
            <w:pPr>
              <w:jc w:val="both"/>
              <w:rPr>
                <w:color w:val="000000"/>
                <w:sz w:val="18"/>
                <w:szCs w:val="18"/>
              </w:rPr>
            </w:pPr>
            <w:r w:rsidRPr="00940237">
              <w:rPr>
                <w:color w:val="000000"/>
                <w:sz w:val="18"/>
                <w:szCs w:val="18"/>
              </w:rPr>
              <w:t>Taşıt Kredisi</w:t>
            </w:r>
          </w:p>
        </w:tc>
        <w:tc>
          <w:tcPr>
            <w:tcW w:w="752" w:type="pct"/>
            <w:tcBorders>
              <w:top w:val="nil"/>
              <w:left w:val="nil"/>
              <w:bottom w:val="nil"/>
              <w:right w:val="nil"/>
            </w:tcBorders>
            <w:vAlign w:val="center"/>
            <w:hideMark/>
          </w:tcPr>
          <w:p w14:paraId="29451C6D" w14:textId="5D432933"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5B604D33" w14:textId="669F0C83"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187E81EF" w14:textId="3C135B2F"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76CE635" w14:textId="77777777" w:rsidTr="00B42C0E">
        <w:trPr>
          <w:divId w:val="194469823"/>
          <w:trHeight w:val="170"/>
        </w:trPr>
        <w:tc>
          <w:tcPr>
            <w:tcW w:w="2634" w:type="pct"/>
            <w:tcBorders>
              <w:top w:val="nil"/>
              <w:left w:val="nil"/>
              <w:bottom w:val="nil"/>
              <w:right w:val="nil"/>
            </w:tcBorders>
            <w:noWrap/>
            <w:vAlign w:val="center"/>
            <w:hideMark/>
          </w:tcPr>
          <w:p w14:paraId="112AFE44" w14:textId="77777777" w:rsidR="00C63546" w:rsidRPr="00940237" w:rsidRDefault="00C63546" w:rsidP="00C63546">
            <w:pPr>
              <w:jc w:val="both"/>
              <w:rPr>
                <w:color w:val="000000"/>
                <w:sz w:val="18"/>
                <w:szCs w:val="18"/>
              </w:rPr>
            </w:pPr>
            <w:r w:rsidRPr="00940237">
              <w:rPr>
                <w:color w:val="000000"/>
                <w:sz w:val="18"/>
                <w:szCs w:val="18"/>
              </w:rPr>
              <w:t>İhtiyaç Kredisi</w:t>
            </w:r>
          </w:p>
        </w:tc>
        <w:tc>
          <w:tcPr>
            <w:tcW w:w="752" w:type="pct"/>
            <w:tcBorders>
              <w:top w:val="nil"/>
              <w:left w:val="nil"/>
              <w:bottom w:val="nil"/>
              <w:right w:val="nil"/>
            </w:tcBorders>
            <w:vAlign w:val="center"/>
            <w:hideMark/>
          </w:tcPr>
          <w:p w14:paraId="39692D07" w14:textId="3E9AB594"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12F13379" w14:textId="1342FC85"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4A5058D6" w14:textId="6602913E"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1E8D37AD" w14:textId="77777777" w:rsidTr="00B42C0E">
        <w:trPr>
          <w:divId w:val="194469823"/>
          <w:trHeight w:val="170"/>
        </w:trPr>
        <w:tc>
          <w:tcPr>
            <w:tcW w:w="2634" w:type="pct"/>
            <w:tcBorders>
              <w:top w:val="nil"/>
              <w:left w:val="nil"/>
              <w:bottom w:val="nil"/>
              <w:right w:val="nil"/>
            </w:tcBorders>
            <w:noWrap/>
            <w:vAlign w:val="center"/>
            <w:hideMark/>
          </w:tcPr>
          <w:p w14:paraId="77C83845" w14:textId="77777777" w:rsidR="00C63546" w:rsidRPr="00940237" w:rsidRDefault="00C63546" w:rsidP="00C63546">
            <w:pPr>
              <w:jc w:val="both"/>
              <w:rPr>
                <w:color w:val="000000"/>
                <w:sz w:val="18"/>
                <w:szCs w:val="18"/>
              </w:rPr>
            </w:pPr>
            <w:r w:rsidRPr="00940237">
              <w:rPr>
                <w:color w:val="000000"/>
                <w:sz w:val="18"/>
                <w:szCs w:val="18"/>
              </w:rPr>
              <w:t xml:space="preserve">Diğer </w:t>
            </w:r>
          </w:p>
        </w:tc>
        <w:tc>
          <w:tcPr>
            <w:tcW w:w="752" w:type="pct"/>
            <w:tcBorders>
              <w:top w:val="nil"/>
              <w:left w:val="nil"/>
              <w:bottom w:val="nil"/>
              <w:right w:val="nil"/>
            </w:tcBorders>
            <w:vAlign w:val="center"/>
            <w:hideMark/>
          </w:tcPr>
          <w:p w14:paraId="5723B809" w14:textId="6B8840AC"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10580C9C" w14:textId="7EA1E244"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1CE88042" w14:textId="74850305"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3D5FCFB" w14:textId="77777777" w:rsidTr="00B42C0E">
        <w:trPr>
          <w:divId w:val="194469823"/>
          <w:trHeight w:val="170"/>
        </w:trPr>
        <w:tc>
          <w:tcPr>
            <w:tcW w:w="2634" w:type="pct"/>
            <w:tcBorders>
              <w:top w:val="nil"/>
              <w:left w:val="nil"/>
              <w:bottom w:val="nil"/>
              <w:right w:val="nil"/>
            </w:tcBorders>
            <w:noWrap/>
            <w:vAlign w:val="center"/>
            <w:hideMark/>
          </w:tcPr>
          <w:p w14:paraId="2A9D9734" w14:textId="77777777" w:rsidR="00C63546" w:rsidRPr="00940237" w:rsidRDefault="00C63546" w:rsidP="00C63546">
            <w:pPr>
              <w:jc w:val="both"/>
              <w:rPr>
                <w:b/>
                <w:bCs/>
                <w:color w:val="000000"/>
                <w:sz w:val="18"/>
                <w:szCs w:val="18"/>
              </w:rPr>
            </w:pPr>
            <w:r w:rsidRPr="00940237">
              <w:rPr>
                <w:b/>
                <w:bCs/>
                <w:color w:val="000000"/>
                <w:sz w:val="18"/>
                <w:szCs w:val="18"/>
              </w:rPr>
              <w:t>Bireysel Kredi Kartları-TP</w:t>
            </w:r>
          </w:p>
        </w:tc>
        <w:tc>
          <w:tcPr>
            <w:tcW w:w="752" w:type="pct"/>
            <w:tcBorders>
              <w:top w:val="nil"/>
              <w:left w:val="nil"/>
              <w:bottom w:val="nil"/>
              <w:right w:val="nil"/>
            </w:tcBorders>
            <w:vAlign w:val="center"/>
            <w:hideMark/>
          </w:tcPr>
          <w:p w14:paraId="7ABE77EF" w14:textId="6549D71D"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780C080D" w14:textId="71C8CA0D"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009DE139" w14:textId="71D433F2"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3A10384B" w14:textId="77777777" w:rsidTr="00B42C0E">
        <w:trPr>
          <w:divId w:val="194469823"/>
          <w:trHeight w:val="170"/>
        </w:trPr>
        <w:tc>
          <w:tcPr>
            <w:tcW w:w="2634" w:type="pct"/>
            <w:tcBorders>
              <w:top w:val="nil"/>
              <w:left w:val="nil"/>
              <w:bottom w:val="nil"/>
              <w:right w:val="nil"/>
            </w:tcBorders>
            <w:noWrap/>
            <w:vAlign w:val="center"/>
            <w:hideMark/>
          </w:tcPr>
          <w:p w14:paraId="035708A6" w14:textId="77777777" w:rsidR="00C63546" w:rsidRPr="00940237" w:rsidRDefault="00C63546" w:rsidP="00C63546">
            <w:pPr>
              <w:jc w:val="both"/>
              <w:rPr>
                <w:color w:val="000000"/>
                <w:sz w:val="18"/>
                <w:szCs w:val="18"/>
              </w:rPr>
            </w:pPr>
            <w:r w:rsidRPr="00940237">
              <w:rPr>
                <w:color w:val="000000"/>
                <w:sz w:val="18"/>
                <w:szCs w:val="18"/>
              </w:rPr>
              <w:t>Taksitli</w:t>
            </w:r>
          </w:p>
        </w:tc>
        <w:tc>
          <w:tcPr>
            <w:tcW w:w="752" w:type="pct"/>
            <w:tcBorders>
              <w:top w:val="nil"/>
              <w:left w:val="nil"/>
              <w:bottom w:val="nil"/>
              <w:right w:val="nil"/>
            </w:tcBorders>
            <w:vAlign w:val="center"/>
            <w:hideMark/>
          </w:tcPr>
          <w:p w14:paraId="3CF3709E" w14:textId="63352580"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62342C99" w14:textId="77F416DB"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069FC333" w14:textId="10A7AC68"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6129D55" w14:textId="77777777" w:rsidTr="00B42C0E">
        <w:trPr>
          <w:divId w:val="194469823"/>
          <w:trHeight w:val="170"/>
        </w:trPr>
        <w:tc>
          <w:tcPr>
            <w:tcW w:w="2634" w:type="pct"/>
            <w:tcBorders>
              <w:top w:val="nil"/>
              <w:left w:val="nil"/>
              <w:bottom w:val="nil"/>
              <w:right w:val="nil"/>
            </w:tcBorders>
            <w:noWrap/>
            <w:vAlign w:val="center"/>
            <w:hideMark/>
          </w:tcPr>
          <w:p w14:paraId="1B4C7B00" w14:textId="77777777" w:rsidR="00C63546" w:rsidRPr="00940237" w:rsidRDefault="00C63546" w:rsidP="00C63546">
            <w:pPr>
              <w:jc w:val="both"/>
              <w:rPr>
                <w:color w:val="000000"/>
                <w:sz w:val="18"/>
                <w:szCs w:val="18"/>
              </w:rPr>
            </w:pPr>
            <w:r w:rsidRPr="00940237">
              <w:rPr>
                <w:color w:val="000000"/>
                <w:sz w:val="18"/>
                <w:szCs w:val="18"/>
              </w:rPr>
              <w:t>Taksitsiz</w:t>
            </w:r>
          </w:p>
        </w:tc>
        <w:tc>
          <w:tcPr>
            <w:tcW w:w="752" w:type="pct"/>
            <w:tcBorders>
              <w:top w:val="nil"/>
              <w:left w:val="nil"/>
              <w:bottom w:val="nil"/>
              <w:right w:val="nil"/>
            </w:tcBorders>
            <w:vAlign w:val="center"/>
            <w:hideMark/>
          </w:tcPr>
          <w:p w14:paraId="60177C19" w14:textId="5928A2E6"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0000C7C4" w14:textId="5F18BBC5"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38FC6745" w14:textId="34E99F65"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69F66DE7" w14:textId="77777777" w:rsidTr="00B42C0E">
        <w:trPr>
          <w:divId w:val="194469823"/>
          <w:trHeight w:val="170"/>
        </w:trPr>
        <w:tc>
          <w:tcPr>
            <w:tcW w:w="2634" w:type="pct"/>
            <w:tcBorders>
              <w:top w:val="nil"/>
              <w:left w:val="nil"/>
              <w:bottom w:val="nil"/>
              <w:right w:val="nil"/>
            </w:tcBorders>
            <w:noWrap/>
            <w:vAlign w:val="center"/>
            <w:hideMark/>
          </w:tcPr>
          <w:p w14:paraId="532A9048" w14:textId="77777777" w:rsidR="00C63546" w:rsidRPr="00940237" w:rsidRDefault="00C63546" w:rsidP="00C63546">
            <w:pPr>
              <w:jc w:val="both"/>
              <w:rPr>
                <w:b/>
                <w:bCs/>
                <w:color w:val="000000"/>
                <w:sz w:val="18"/>
                <w:szCs w:val="18"/>
              </w:rPr>
            </w:pPr>
            <w:r w:rsidRPr="00940237">
              <w:rPr>
                <w:b/>
                <w:bCs/>
                <w:color w:val="000000"/>
                <w:sz w:val="18"/>
                <w:szCs w:val="18"/>
              </w:rPr>
              <w:t>Bireysel Kredi Kartları-YP</w:t>
            </w:r>
          </w:p>
        </w:tc>
        <w:tc>
          <w:tcPr>
            <w:tcW w:w="752" w:type="pct"/>
            <w:tcBorders>
              <w:top w:val="nil"/>
              <w:left w:val="nil"/>
              <w:bottom w:val="nil"/>
              <w:right w:val="nil"/>
            </w:tcBorders>
            <w:vAlign w:val="center"/>
            <w:hideMark/>
          </w:tcPr>
          <w:p w14:paraId="22EE0229" w14:textId="40375097"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1FD596DE" w14:textId="2CB30B28"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6009906C" w14:textId="355ADB5D"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5CD2C753" w14:textId="77777777" w:rsidTr="00B42C0E">
        <w:trPr>
          <w:divId w:val="194469823"/>
          <w:trHeight w:val="170"/>
        </w:trPr>
        <w:tc>
          <w:tcPr>
            <w:tcW w:w="2634" w:type="pct"/>
            <w:tcBorders>
              <w:top w:val="nil"/>
              <w:left w:val="nil"/>
              <w:bottom w:val="nil"/>
              <w:right w:val="nil"/>
            </w:tcBorders>
            <w:noWrap/>
            <w:vAlign w:val="center"/>
            <w:hideMark/>
          </w:tcPr>
          <w:p w14:paraId="2DE31B9F" w14:textId="77777777" w:rsidR="00C63546" w:rsidRPr="00940237" w:rsidRDefault="00C63546" w:rsidP="00C63546">
            <w:pPr>
              <w:jc w:val="both"/>
              <w:rPr>
                <w:color w:val="000000"/>
                <w:sz w:val="18"/>
                <w:szCs w:val="18"/>
              </w:rPr>
            </w:pPr>
            <w:r w:rsidRPr="00940237">
              <w:rPr>
                <w:color w:val="000000"/>
                <w:sz w:val="18"/>
                <w:szCs w:val="18"/>
              </w:rPr>
              <w:t>Taksitli</w:t>
            </w:r>
          </w:p>
        </w:tc>
        <w:tc>
          <w:tcPr>
            <w:tcW w:w="752" w:type="pct"/>
            <w:tcBorders>
              <w:top w:val="nil"/>
              <w:left w:val="nil"/>
              <w:bottom w:val="nil"/>
              <w:right w:val="nil"/>
            </w:tcBorders>
            <w:vAlign w:val="center"/>
            <w:hideMark/>
          </w:tcPr>
          <w:p w14:paraId="7CA78165" w14:textId="48D7D986"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411BE957" w14:textId="4D531467"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66D38CF0" w14:textId="1E463941"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296F04A6" w14:textId="77777777" w:rsidTr="00B42C0E">
        <w:trPr>
          <w:divId w:val="194469823"/>
          <w:trHeight w:val="170"/>
        </w:trPr>
        <w:tc>
          <w:tcPr>
            <w:tcW w:w="2634" w:type="pct"/>
            <w:tcBorders>
              <w:top w:val="nil"/>
              <w:left w:val="nil"/>
              <w:bottom w:val="nil"/>
              <w:right w:val="nil"/>
            </w:tcBorders>
            <w:noWrap/>
            <w:vAlign w:val="center"/>
            <w:hideMark/>
          </w:tcPr>
          <w:p w14:paraId="1D35A9D3" w14:textId="77777777" w:rsidR="00C63546" w:rsidRPr="00940237" w:rsidRDefault="00C63546" w:rsidP="00C63546">
            <w:pPr>
              <w:jc w:val="both"/>
              <w:rPr>
                <w:color w:val="000000"/>
                <w:sz w:val="18"/>
                <w:szCs w:val="18"/>
              </w:rPr>
            </w:pPr>
            <w:r w:rsidRPr="00940237">
              <w:rPr>
                <w:color w:val="000000"/>
                <w:sz w:val="18"/>
                <w:szCs w:val="18"/>
              </w:rPr>
              <w:t>Taksitsiz</w:t>
            </w:r>
          </w:p>
        </w:tc>
        <w:tc>
          <w:tcPr>
            <w:tcW w:w="752" w:type="pct"/>
            <w:tcBorders>
              <w:top w:val="nil"/>
              <w:left w:val="nil"/>
              <w:bottom w:val="nil"/>
              <w:right w:val="nil"/>
            </w:tcBorders>
            <w:vAlign w:val="center"/>
            <w:hideMark/>
          </w:tcPr>
          <w:p w14:paraId="2EC0C1FE" w14:textId="6FC9DD42"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33DF0BE9" w14:textId="09CFC4DB"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0ED8ACEF" w14:textId="123E2805"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65D8F0F0" w14:textId="77777777" w:rsidTr="00B42C0E">
        <w:trPr>
          <w:divId w:val="194469823"/>
          <w:trHeight w:val="170"/>
        </w:trPr>
        <w:tc>
          <w:tcPr>
            <w:tcW w:w="2634" w:type="pct"/>
            <w:tcBorders>
              <w:top w:val="nil"/>
              <w:left w:val="nil"/>
              <w:bottom w:val="nil"/>
              <w:right w:val="nil"/>
            </w:tcBorders>
            <w:noWrap/>
            <w:vAlign w:val="center"/>
            <w:hideMark/>
          </w:tcPr>
          <w:p w14:paraId="23121425" w14:textId="77777777" w:rsidR="00C63546" w:rsidRPr="00940237" w:rsidRDefault="00C63546" w:rsidP="00C63546">
            <w:pPr>
              <w:jc w:val="both"/>
              <w:rPr>
                <w:b/>
                <w:bCs/>
                <w:color w:val="000000"/>
                <w:sz w:val="18"/>
                <w:szCs w:val="18"/>
              </w:rPr>
            </w:pPr>
            <w:r w:rsidRPr="00940237">
              <w:rPr>
                <w:b/>
                <w:bCs/>
                <w:color w:val="000000"/>
                <w:sz w:val="18"/>
                <w:szCs w:val="18"/>
              </w:rPr>
              <w:t>Personel Kredileri-TP</w:t>
            </w:r>
          </w:p>
        </w:tc>
        <w:tc>
          <w:tcPr>
            <w:tcW w:w="752" w:type="pct"/>
            <w:tcBorders>
              <w:top w:val="nil"/>
              <w:left w:val="nil"/>
              <w:bottom w:val="nil"/>
              <w:right w:val="nil"/>
            </w:tcBorders>
            <w:vAlign w:val="center"/>
            <w:hideMark/>
          </w:tcPr>
          <w:p w14:paraId="079B9FFE" w14:textId="7D0BED4A"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785590DD" w14:textId="52323489"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05A353F7" w14:textId="52C0C917"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1B39AE6D" w14:textId="77777777" w:rsidTr="00B42C0E">
        <w:trPr>
          <w:divId w:val="194469823"/>
          <w:trHeight w:val="170"/>
        </w:trPr>
        <w:tc>
          <w:tcPr>
            <w:tcW w:w="2634" w:type="pct"/>
            <w:tcBorders>
              <w:top w:val="nil"/>
              <w:left w:val="nil"/>
              <w:bottom w:val="nil"/>
              <w:right w:val="nil"/>
            </w:tcBorders>
            <w:noWrap/>
            <w:vAlign w:val="center"/>
            <w:hideMark/>
          </w:tcPr>
          <w:p w14:paraId="4EA00898" w14:textId="77777777" w:rsidR="00C63546" w:rsidRPr="00940237" w:rsidRDefault="00C63546" w:rsidP="00C63546">
            <w:pPr>
              <w:jc w:val="both"/>
              <w:rPr>
                <w:color w:val="000000"/>
                <w:sz w:val="18"/>
                <w:szCs w:val="18"/>
              </w:rPr>
            </w:pPr>
            <w:r w:rsidRPr="00940237">
              <w:rPr>
                <w:color w:val="000000"/>
                <w:sz w:val="18"/>
                <w:szCs w:val="18"/>
              </w:rPr>
              <w:t>Konut Kredisi</w:t>
            </w:r>
          </w:p>
        </w:tc>
        <w:tc>
          <w:tcPr>
            <w:tcW w:w="752" w:type="pct"/>
            <w:tcBorders>
              <w:top w:val="nil"/>
              <w:left w:val="nil"/>
              <w:bottom w:val="nil"/>
              <w:right w:val="nil"/>
            </w:tcBorders>
            <w:vAlign w:val="center"/>
            <w:hideMark/>
          </w:tcPr>
          <w:p w14:paraId="6C768E27" w14:textId="2118F0AE"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1B384D54" w14:textId="348454A3"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59FB5D5D" w14:textId="1A136980"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E492993" w14:textId="77777777" w:rsidTr="00B42C0E">
        <w:trPr>
          <w:divId w:val="194469823"/>
          <w:trHeight w:val="170"/>
        </w:trPr>
        <w:tc>
          <w:tcPr>
            <w:tcW w:w="2634" w:type="pct"/>
            <w:tcBorders>
              <w:top w:val="nil"/>
              <w:left w:val="nil"/>
              <w:bottom w:val="nil"/>
              <w:right w:val="nil"/>
            </w:tcBorders>
            <w:noWrap/>
            <w:vAlign w:val="center"/>
            <w:hideMark/>
          </w:tcPr>
          <w:p w14:paraId="0EE545D2" w14:textId="77777777" w:rsidR="00C63546" w:rsidRPr="00940237" w:rsidRDefault="00C63546" w:rsidP="00C63546">
            <w:pPr>
              <w:jc w:val="both"/>
              <w:rPr>
                <w:color w:val="000000"/>
                <w:sz w:val="18"/>
                <w:szCs w:val="18"/>
              </w:rPr>
            </w:pPr>
            <w:r w:rsidRPr="00940237">
              <w:rPr>
                <w:color w:val="000000"/>
                <w:sz w:val="18"/>
                <w:szCs w:val="18"/>
              </w:rPr>
              <w:t>Taşıt Kredisi</w:t>
            </w:r>
          </w:p>
        </w:tc>
        <w:tc>
          <w:tcPr>
            <w:tcW w:w="752" w:type="pct"/>
            <w:tcBorders>
              <w:top w:val="nil"/>
              <w:left w:val="nil"/>
              <w:bottom w:val="nil"/>
              <w:right w:val="nil"/>
            </w:tcBorders>
            <w:vAlign w:val="center"/>
            <w:hideMark/>
          </w:tcPr>
          <w:p w14:paraId="0CB441F0" w14:textId="5A61C347"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7A5253F3" w14:textId="128F7E86"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436B8138" w14:textId="58C2E18C"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7CA4D18D" w14:textId="77777777" w:rsidTr="00B42C0E">
        <w:trPr>
          <w:divId w:val="194469823"/>
          <w:trHeight w:val="170"/>
        </w:trPr>
        <w:tc>
          <w:tcPr>
            <w:tcW w:w="2634" w:type="pct"/>
            <w:tcBorders>
              <w:top w:val="nil"/>
              <w:left w:val="nil"/>
              <w:bottom w:val="nil"/>
              <w:right w:val="nil"/>
            </w:tcBorders>
            <w:noWrap/>
            <w:vAlign w:val="center"/>
            <w:hideMark/>
          </w:tcPr>
          <w:p w14:paraId="27CC92EB" w14:textId="77777777" w:rsidR="00C63546" w:rsidRPr="00940237" w:rsidRDefault="00C63546" w:rsidP="00C63546">
            <w:pPr>
              <w:jc w:val="both"/>
              <w:rPr>
                <w:color w:val="000000"/>
                <w:sz w:val="18"/>
                <w:szCs w:val="18"/>
              </w:rPr>
            </w:pPr>
            <w:r w:rsidRPr="00940237">
              <w:rPr>
                <w:color w:val="000000"/>
                <w:sz w:val="18"/>
                <w:szCs w:val="18"/>
              </w:rPr>
              <w:t>İhtiyaç Kredisi</w:t>
            </w:r>
          </w:p>
        </w:tc>
        <w:tc>
          <w:tcPr>
            <w:tcW w:w="752" w:type="pct"/>
            <w:tcBorders>
              <w:top w:val="nil"/>
              <w:left w:val="nil"/>
              <w:bottom w:val="nil"/>
              <w:right w:val="nil"/>
            </w:tcBorders>
            <w:vAlign w:val="center"/>
            <w:hideMark/>
          </w:tcPr>
          <w:p w14:paraId="6E2D02C8" w14:textId="6CBB89AE"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4FD0A273" w14:textId="4BA758BE"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11F4EFEB" w14:textId="3670C9AE"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4241F80" w14:textId="77777777" w:rsidTr="00B42C0E">
        <w:trPr>
          <w:divId w:val="194469823"/>
          <w:trHeight w:val="170"/>
        </w:trPr>
        <w:tc>
          <w:tcPr>
            <w:tcW w:w="2634" w:type="pct"/>
            <w:tcBorders>
              <w:top w:val="nil"/>
              <w:left w:val="nil"/>
              <w:bottom w:val="nil"/>
              <w:right w:val="nil"/>
            </w:tcBorders>
            <w:noWrap/>
            <w:vAlign w:val="center"/>
            <w:hideMark/>
          </w:tcPr>
          <w:p w14:paraId="5A07FD7D" w14:textId="77777777" w:rsidR="00C63546" w:rsidRPr="00940237" w:rsidRDefault="00C63546" w:rsidP="00C63546">
            <w:pPr>
              <w:jc w:val="both"/>
              <w:rPr>
                <w:color w:val="000000"/>
                <w:sz w:val="18"/>
                <w:szCs w:val="18"/>
              </w:rPr>
            </w:pPr>
            <w:r w:rsidRPr="00940237">
              <w:rPr>
                <w:color w:val="000000"/>
                <w:sz w:val="18"/>
                <w:szCs w:val="18"/>
              </w:rPr>
              <w:t>Diğer</w:t>
            </w:r>
          </w:p>
        </w:tc>
        <w:tc>
          <w:tcPr>
            <w:tcW w:w="752" w:type="pct"/>
            <w:tcBorders>
              <w:top w:val="nil"/>
              <w:left w:val="nil"/>
              <w:bottom w:val="nil"/>
              <w:right w:val="nil"/>
            </w:tcBorders>
            <w:vAlign w:val="center"/>
            <w:hideMark/>
          </w:tcPr>
          <w:p w14:paraId="7F949A92" w14:textId="3A0026A3"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02FABE0A" w14:textId="7DAEEA04"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685947CB" w14:textId="5B9C4580"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541CC01" w14:textId="77777777" w:rsidTr="00B42C0E">
        <w:trPr>
          <w:divId w:val="194469823"/>
          <w:trHeight w:val="170"/>
        </w:trPr>
        <w:tc>
          <w:tcPr>
            <w:tcW w:w="2634" w:type="pct"/>
            <w:tcBorders>
              <w:top w:val="nil"/>
              <w:left w:val="nil"/>
              <w:bottom w:val="nil"/>
              <w:right w:val="nil"/>
            </w:tcBorders>
            <w:noWrap/>
            <w:vAlign w:val="center"/>
            <w:hideMark/>
          </w:tcPr>
          <w:p w14:paraId="38D9396F" w14:textId="77777777" w:rsidR="00C63546" w:rsidRPr="00940237" w:rsidRDefault="00C63546" w:rsidP="00C63546">
            <w:pPr>
              <w:jc w:val="both"/>
              <w:rPr>
                <w:b/>
                <w:bCs/>
                <w:color w:val="000000"/>
                <w:sz w:val="18"/>
                <w:szCs w:val="18"/>
              </w:rPr>
            </w:pPr>
            <w:r w:rsidRPr="00940237">
              <w:rPr>
                <w:b/>
                <w:bCs/>
                <w:color w:val="000000"/>
                <w:sz w:val="18"/>
                <w:szCs w:val="18"/>
              </w:rPr>
              <w:t>Personel Kredileri-Dövize Endeksli</w:t>
            </w:r>
          </w:p>
        </w:tc>
        <w:tc>
          <w:tcPr>
            <w:tcW w:w="752" w:type="pct"/>
            <w:tcBorders>
              <w:top w:val="nil"/>
              <w:left w:val="nil"/>
              <w:bottom w:val="nil"/>
              <w:right w:val="nil"/>
            </w:tcBorders>
            <w:vAlign w:val="center"/>
            <w:hideMark/>
          </w:tcPr>
          <w:p w14:paraId="007D1931" w14:textId="0041FCC1"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5A3C1350" w14:textId="146100EC"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4DBDCBD7" w14:textId="3C148C76"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5CDADD38" w14:textId="77777777" w:rsidTr="00B42C0E">
        <w:trPr>
          <w:divId w:val="194469823"/>
          <w:trHeight w:val="170"/>
        </w:trPr>
        <w:tc>
          <w:tcPr>
            <w:tcW w:w="2634" w:type="pct"/>
            <w:tcBorders>
              <w:top w:val="nil"/>
              <w:left w:val="nil"/>
              <w:bottom w:val="nil"/>
              <w:right w:val="nil"/>
            </w:tcBorders>
            <w:noWrap/>
            <w:vAlign w:val="center"/>
            <w:hideMark/>
          </w:tcPr>
          <w:p w14:paraId="483BEE1F" w14:textId="77777777" w:rsidR="00C63546" w:rsidRPr="00940237" w:rsidRDefault="00C63546" w:rsidP="00C63546">
            <w:pPr>
              <w:jc w:val="both"/>
              <w:rPr>
                <w:color w:val="000000"/>
                <w:sz w:val="18"/>
                <w:szCs w:val="18"/>
              </w:rPr>
            </w:pPr>
            <w:r w:rsidRPr="00940237">
              <w:rPr>
                <w:color w:val="000000"/>
                <w:sz w:val="18"/>
                <w:szCs w:val="18"/>
              </w:rPr>
              <w:t>Konut Kredisi</w:t>
            </w:r>
          </w:p>
        </w:tc>
        <w:tc>
          <w:tcPr>
            <w:tcW w:w="752" w:type="pct"/>
            <w:tcBorders>
              <w:top w:val="nil"/>
              <w:left w:val="nil"/>
              <w:bottom w:val="nil"/>
              <w:right w:val="nil"/>
            </w:tcBorders>
            <w:vAlign w:val="center"/>
            <w:hideMark/>
          </w:tcPr>
          <w:p w14:paraId="3E2AF819" w14:textId="47EA9111"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117CB2F3" w14:textId="0A0868E4"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77E9BBE9" w14:textId="1CD996FE"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706DA1A2" w14:textId="77777777" w:rsidTr="00B42C0E">
        <w:trPr>
          <w:divId w:val="194469823"/>
          <w:trHeight w:val="170"/>
        </w:trPr>
        <w:tc>
          <w:tcPr>
            <w:tcW w:w="2634" w:type="pct"/>
            <w:tcBorders>
              <w:top w:val="nil"/>
              <w:left w:val="nil"/>
              <w:bottom w:val="nil"/>
              <w:right w:val="nil"/>
            </w:tcBorders>
            <w:noWrap/>
            <w:vAlign w:val="center"/>
            <w:hideMark/>
          </w:tcPr>
          <w:p w14:paraId="536585AF" w14:textId="77777777" w:rsidR="00C63546" w:rsidRPr="00940237" w:rsidRDefault="00C63546" w:rsidP="00C63546">
            <w:pPr>
              <w:jc w:val="both"/>
              <w:rPr>
                <w:color w:val="000000"/>
                <w:sz w:val="18"/>
                <w:szCs w:val="18"/>
              </w:rPr>
            </w:pPr>
            <w:r w:rsidRPr="00940237">
              <w:rPr>
                <w:color w:val="000000"/>
                <w:sz w:val="18"/>
                <w:szCs w:val="18"/>
              </w:rPr>
              <w:t>Taşıt Kredisi</w:t>
            </w:r>
          </w:p>
        </w:tc>
        <w:tc>
          <w:tcPr>
            <w:tcW w:w="752" w:type="pct"/>
            <w:tcBorders>
              <w:top w:val="nil"/>
              <w:left w:val="nil"/>
              <w:bottom w:val="nil"/>
              <w:right w:val="nil"/>
            </w:tcBorders>
            <w:vAlign w:val="center"/>
            <w:hideMark/>
          </w:tcPr>
          <w:p w14:paraId="78C66A54" w14:textId="3EAA802D"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6EEA1DF6" w14:textId="6BC51644"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268C538A" w14:textId="6A1D6A08"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E89482D" w14:textId="77777777" w:rsidTr="00B42C0E">
        <w:trPr>
          <w:divId w:val="194469823"/>
          <w:trHeight w:val="170"/>
        </w:trPr>
        <w:tc>
          <w:tcPr>
            <w:tcW w:w="2634" w:type="pct"/>
            <w:tcBorders>
              <w:top w:val="nil"/>
              <w:left w:val="nil"/>
              <w:bottom w:val="nil"/>
              <w:right w:val="nil"/>
            </w:tcBorders>
            <w:noWrap/>
            <w:vAlign w:val="center"/>
            <w:hideMark/>
          </w:tcPr>
          <w:p w14:paraId="38DEAF26" w14:textId="77777777" w:rsidR="00C63546" w:rsidRPr="00940237" w:rsidRDefault="00C63546" w:rsidP="00C63546">
            <w:pPr>
              <w:jc w:val="both"/>
              <w:rPr>
                <w:color w:val="000000"/>
                <w:sz w:val="18"/>
                <w:szCs w:val="18"/>
              </w:rPr>
            </w:pPr>
            <w:r w:rsidRPr="00940237">
              <w:rPr>
                <w:color w:val="000000"/>
                <w:sz w:val="18"/>
                <w:szCs w:val="18"/>
              </w:rPr>
              <w:t>İhtiyaç Kredisi</w:t>
            </w:r>
          </w:p>
        </w:tc>
        <w:tc>
          <w:tcPr>
            <w:tcW w:w="752" w:type="pct"/>
            <w:tcBorders>
              <w:top w:val="nil"/>
              <w:left w:val="nil"/>
              <w:bottom w:val="nil"/>
              <w:right w:val="nil"/>
            </w:tcBorders>
            <w:vAlign w:val="center"/>
            <w:hideMark/>
          </w:tcPr>
          <w:p w14:paraId="51F222D7" w14:textId="23ED37FC"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512F6A5F" w14:textId="5DF2F34B"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2310974E" w14:textId="7633EEB6"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37DA86E0" w14:textId="77777777" w:rsidTr="00B42C0E">
        <w:trPr>
          <w:divId w:val="194469823"/>
          <w:trHeight w:val="170"/>
        </w:trPr>
        <w:tc>
          <w:tcPr>
            <w:tcW w:w="2634" w:type="pct"/>
            <w:tcBorders>
              <w:top w:val="nil"/>
              <w:left w:val="nil"/>
              <w:bottom w:val="nil"/>
              <w:right w:val="nil"/>
            </w:tcBorders>
            <w:noWrap/>
            <w:vAlign w:val="center"/>
            <w:hideMark/>
          </w:tcPr>
          <w:p w14:paraId="03A2D313" w14:textId="77777777" w:rsidR="00C63546" w:rsidRPr="00940237" w:rsidRDefault="00C63546" w:rsidP="00C63546">
            <w:pPr>
              <w:jc w:val="both"/>
              <w:rPr>
                <w:color w:val="000000"/>
                <w:sz w:val="18"/>
                <w:szCs w:val="18"/>
              </w:rPr>
            </w:pPr>
            <w:r w:rsidRPr="00940237">
              <w:rPr>
                <w:color w:val="000000"/>
                <w:sz w:val="18"/>
                <w:szCs w:val="18"/>
              </w:rPr>
              <w:t>Diğer</w:t>
            </w:r>
          </w:p>
        </w:tc>
        <w:tc>
          <w:tcPr>
            <w:tcW w:w="752" w:type="pct"/>
            <w:tcBorders>
              <w:top w:val="nil"/>
              <w:left w:val="nil"/>
              <w:bottom w:val="nil"/>
              <w:right w:val="nil"/>
            </w:tcBorders>
            <w:vAlign w:val="center"/>
            <w:hideMark/>
          </w:tcPr>
          <w:p w14:paraId="18882286" w14:textId="283902F4"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39A11F02" w14:textId="7AB7F81A"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752F6FA2" w14:textId="2768F420"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7FC0CB48" w14:textId="77777777" w:rsidTr="00B42C0E">
        <w:trPr>
          <w:divId w:val="194469823"/>
          <w:trHeight w:val="170"/>
        </w:trPr>
        <w:tc>
          <w:tcPr>
            <w:tcW w:w="2634" w:type="pct"/>
            <w:tcBorders>
              <w:top w:val="nil"/>
              <w:left w:val="nil"/>
              <w:bottom w:val="nil"/>
              <w:right w:val="nil"/>
            </w:tcBorders>
            <w:noWrap/>
            <w:vAlign w:val="center"/>
            <w:hideMark/>
          </w:tcPr>
          <w:p w14:paraId="5574FDF0" w14:textId="77777777" w:rsidR="00C63546" w:rsidRPr="00940237" w:rsidRDefault="00C63546" w:rsidP="00C63546">
            <w:pPr>
              <w:jc w:val="both"/>
              <w:rPr>
                <w:b/>
                <w:bCs/>
                <w:color w:val="000000"/>
                <w:sz w:val="18"/>
                <w:szCs w:val="18"/>
              </w:rPr>
            </w:pPr>
            <w:r w:rsidRPr="00940237">
              <w:rPr>
                <w:b/>
                <w:bCs/>
                <w:color w:val="000000"/>
                <w:sz w:val="18"/>
                <w:szCs w:val="18"/>
              </w:rPr>
              <w:t>Personel Kredileri-YP</w:t>
            </w:r>
          </w:p>
        </w:tc>
        <w:tc>
          <w:tcPr>
            <w:tcW w:w="752" w:type="pct"/>
            <w:tcBorders>
              <w:top w:val="nil"/>
              <w:left w:val="nil"/>
              <w:bottom w:val="nil"/>
              <w:right w:val="nil"/>
            </w:tcBorders>
            <w:vAlign w:val="center"/>
            <w:hideMark/>
          </w:tcPr>
          <w:p w14:paraId="043ED3BB" w14:textId="04865A77"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794D63DA" w14:textId="5F69E56C"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28FCA7DE" w14:textId="3C1CD384"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36F32FE3" w14:textId="77777777" w:rsidTr="00B42C0E">
        <w:trPr>
          <w:divId w:val="194469823"/>
          <w:trHeight w:val="170"/>
        </w:trPr>
        <w:tc>
          <w:tcPr>
            <w:tcW w:w="2634" w:type="pct"/>
            <w:tcBorders>
              <w:top w:val="nil"/>
              <w:left w:val="nil"/>
              <w:bottom w:val="nil"/>
              <w:right w:val="nil"/>
            </w:tcBorders>
            <w:noWrap/>
            <w:vAlign w:val="center"/>
            <w:hideMark/>
          </w:tcPr>
          <w:p w14:paraId="22438EFB" w14:textId="77777777" w:rsidR="00C63546" w:rsidRPr="00940237" w:rsidRDefault="00C63546" w:rsidP="00C63546">
            <w:pPr>
              <w:jc w:val="both"/>
              <w:rPr>
                <w:color w:val="000000"/>
                <w:sz w:val="18"/>
                <w:szCs w:val="18"/>
              </w:rPr>
            </w:pPr>
            <w:r w:rsidRPr="00940237">
              <w:rPr>
                <w:color w:val="000000"/>
                <w:sz w:val="18"/>
                <w:szCs w:val="18"/>
              </w:rPr>
              <w:t>Konut Kredisi</w:t>
            </w:r>
          </w:p>
        </w:tc>
        <w:tc>
          <w:tcPr>
            <w:tcW w:w="752" w:type="pct"/>
            <w:tcBorders>
              <w:top w:val="nil"/>
              <w:left w:val="nil"/>
              <w:bottom w:val="nil"/>
              <w:right w:val="nil"/>
            </w:tcBorders>
            <w:vAlign w:val="center"/>
            <w:hideMark/>
          </w:tcPr>
          <w:p w14:paraId="14D0F68C" w14:textId="335A7C2E"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2F8F17A7" w14:textId="027E1BE2"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1F8B1D63" w14:textId="174F6D69"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1CB9B9DA" w14:textId="77777777" w:rsidTr="00B42C0E">
        <w:trPr>
          <w:divId w:val="194469823"/>
          <w:trHeight w:val="170"/>
        </w:trPr>
        <w:tc>
          <w:tcPr>
            <w:tcW w:w="2634" w:type="pct"/>
            <w:tcBorders>
              <w:top w:val="nil"/>
              <w:left w:val="nil"/>
              <w:bottom w:val="nil"/>
              <w:right w:val="nil"/>
            </w:tcBorders>
            <w:noWrap/>
            <w:vAlign w:val="center"/>
            <w:hideMark/>
          </w:tcPr>
          <w:p w14:paraId="2A80F7E6" w14:textId="77777777" w:rsidR="00C63546" w:rsidRPr="00940237" w:rsidRDefault="00C63546" w:rsidP="00C63546">
            <w:pPr>
              <w:jc w:val="both"/>
              <w:rPr>
                <w:color w:val="000000"/>
                <w:sz w:val="18"/>
                <w:szCs w:val="18"/>
              </w:rPr>
            </w:pPr>
            <w:r w:rsidRPr="00940237">
              <w:rPr>
                <w:color w:val="000000"/>
                <w:sz w:val="18"/>
                <w:szCs w:val="18"/>
              </w:rPr>
              <w:t>Taşıt Kredisi</w:t>
            </w:r>
          </w:p>
        </w:tc>
        <w:tc>
          <w:tcPr>
            <w:tcW w:w="752" w:type="pct"/>
            <w:tcBorders>
              <w:top w:val="nil"/>
              <w:left w:val="nil"/>
              <w:bottom w:val="nil"/>
              <w:right w:val="nil"/>
            </w:tcBorders>
            <w:vAlign w:val="center"/>
            <w:hideMark/>
          </w:tcPr>
          <w:p w14:paraId="30B303A1" w14:textId="71DF60E3"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5E9EFF7E" w14:textId="659A0286"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14BC73F8" w14:textId="5157E1E9"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8C2C19A" w14:textId="77777777" w:rsidTr="00B42C0E">
        <w:trPr>
          <w:divId w:val="194469823"/>
          <w:trHeight w:val="170"/>
        </w:trPr>
        <w:tc>
          <w:tcPr>
            <w:tcW w:w="2634" w:type="pct"/>
            <w:tcBorders>
              <w:top w:val="nil"/>
              <w:left w:val="nil"/>
              <w:bottom w:val="nil"/>
              <w:right w:val="nil"/>
            </w:tcBorders>
            <w:noWrap/>
            <w:vAlign w:val="center"/>
            <w:hideMark/>
          </w:tcPr>
          <w:p w14:paraId="1C1BA1FC" w14:textId="77777777" w:rsidR="00C63546" w:rsidRPr="00940237" w:rsidRDefault="00C63546" w:rsidP="00C63546">
            <w:pPr>
              <w:jc w:val="both"/>
              <w:rPr>
                <w:color w:val="000000"/>
                <w:sz w:val="18"/>
                <w:szCs w:val="18"/>
              </w:rPr>
            </w:pPr>
            <w:r w:rsidRPr="00940237">
              <w:rPr>
                <w:color w:val="000000"/>
                <w:sz w:val="18"/>
                <w:szCs w:val="18"/>
              </w:rPr>
              <w:t>İhtiyaç Kredisi</w:t>
            </w:r>
          </w:p>
        </w:tc>
        <w:tc>
          <w:tcPr>
            <w:tcW w:w="752" w:type="pct"/>
            <w:tcBorders>
              <w:top w:val="nil"/>
              <w:left w:val="nil"/>
              <w:bottom w:val="nil"/>
              <w:right w:val="nil"/>
            </w:tcBorders>
            <w:vAlign w:val="center"/>
            <w:hideMark/>
          </w:tcPr>
          <w:p w14:paraId="6B220674" w14:textId="305527BB"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135E7C0A" w14:textId="6FD8ECBC"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2AC954B1" w14:textId="1E2ACAB4"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6DA7FE55" w14:textId="77777777" w:rsidTr="00B42C0E">
        <w:trPr>
          <w:divId w:val="194469823"/>
          <w:trHeight w:val="170"/>
        </w:trPr>
        <w:tc>
          <w:tcPr>
            <w:tcW w:w="2634" w:type="pct"/>
            <w:tcBorders>
              <w:top w:val="nil"/>
              <w:left w:val="nil"/>
              <w:bottom w:val="nil"/>
              <w:right w:val="nil"/>
            </w:tcBorders>
            <w:noWrap/>
            <w:vAlign w:val="center"/>
            <w:hideMark/>
          </w:tcPr>
          <w:p w14:paraId="3289E65F" w14:textId="77777777" w:rsidR="00C63546" w:rsidRPr="00940237" w:rsidRDefault="00C63546" w:rsidP="00C63546">
            <w:pPr>
              <w:jc w:val="both"/>
              <w:rPr>
                <w:color w:val="000000"/>
                <w:sz w:val="18"/>
                <w:szCs w:val="18"/>
              </w:rPr>
            </w:pPr>
            <w:r w:rsidRPr="00940237">
              <w:rPr>
                <w:color w:val="000000"/>
                <w:sz w:val="18"/>
                <w:szCs w:val="18"/>
              </w:rPr>
              <w:t>Diğer</w:t>
            </w:r>
          </w:p>
        </w:tc>
        <w:tc>
          <w:tcPr>
            <w:tcW w:w="752" w:type="pct"/>
            <w:tcBorders>
              <w:top w:val="nil"/>
              <w:left w:val="nil"/>
              <w:bottom w:val="nil"/>
              <w:right w:val="nil"/>
            </w:tcBorders>
            <w:vAlign w:val="center"/>
            <w:hideMark/>
          </w:tcPr>
          <w:p w14:paraId="6F57918B" w14:textId="5CB6FFD5"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0D7762D5" w14:textId="46BBBBB0"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3817370F" w14:textId="72A5A857"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B6AD222" w14:textId="77777777" w:rsidTr="00B42C0E">
        <w:trPr>
          <w:divId w:val="194469823"/>
          <w:trHeight w:val="170"/>
        </w:trPr>
        <w:tc>
          <w:tcPr>
            <w:tcW w:w="2634" w:type="pct"/>
            <w:tcBorders>
              <w:top w:val="nil"/>
              <w:left w:val="nil"/>
              <w:bottom w:val="nil"/>
              <w:right w:val="nil"/>
            </w:tcBorders>
            <w:noWrap/>
            <w:vAlign w:val="center"/>
            <w:hideMark/>
          </w:tcPr>
          <w:p w14:paraId="60D4F272" w14:textId="77777777" w:rsidR="00C63546" w:rsidRPr="00940237" w:rsidRDefault="00C63546" w:rsidP="00C63546">
            <w:pPr>
              <w:jc w:val="both"/>
              <w:rPr>
                <w:b/>
                <w:bCs/>
                <w:color w:val="000000"/>
                <w:sz w:val="18"/>
                <w:szCs w:val="18"/>
              </w:rPr>
            </w:pPr>
            <w:r w:rsidRPr="00940237">
              <w:rPr>
                <w:b/>
                <w:bCs/>
                <w:color w:val="000000"/>
                <w:sz w:val="18"/>
                <w:szCs w:val="18"/>
              </w:rPr>
              <w:t>Personel Kredi Kartları-TP</w:t>
            </w:r>
          </w:p>
        </w:tc>
        <w:tc>
          <w:tcPr>
            <w:tcW w:w="752" w:type="pct"/>
            <w:tcBorders>
              <w:top w:val="nil"/>
              <w:left w:val="nil"/>
              <w:bottom w:val="nil"/>
              <w:right w:val="nil"/>
            </w:tcBorders>
            <w:vAlign w:val="center"/>
            <w:hideMark/>
          </w:tcPr>
          <w:p w14:paraId="6465EB16" w14:textId="79F3453C"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34F88582" w14:textId="0C179482"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3D268FE3" w14:textId="12ACAFF3"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E5DE231" w14:textId="77777777" w:rsidTr="00B42C0E">
        <w:trPr>
          <w:divId w:val="194469823"/>
          <w:trHeight w:val="170"/>
        </w:trPr>
        <w:tc>
          <w:tcPr>
            <w:tcW w:w="2634" w:type="pct"/>
            <w:tcBorders>
              <w:top w:val="nil"/>
              <w:left w:val="nil"/>
              <w:bottom w:val="nil"/>
              <w:right w:val="nil"/>
            </w:tcBorders>
            <w:noWrap/>
            <w:vAlign w:val="center"/>
            <w:hideMark/>
          </w:tcPr>
          <w:p w14:paraId="1C0C0D96" w14:textId="77777777" w:rsidR="00C63546" w:rsidRPr="00940237" w:rsidRDefault="00C63546" w:rsidP="00C63546">
            <w:pPr>
              <w:jc w:val="both"/>
              <w:rPr>
                <w:color w:val="000000"/>
                <w:sz w:val="18"/>
                <w:szCs w:val="18"/>
              </w:rPr>
            </w:pPr>
            <w:r w:rsidRPr="00940237">
              <w:rPr>
                <w:color w:val="000000"/>
                <w:sz w:val="18"/>
                <w:szCs w:val="18"/>
              </w:rPr>
              <w:t xml:space="preserve">Taksitli </w:t>
            </w:r>
          </w:p>
        </w:tc>
        <w:tc>
          <w:tcPr>
            <w:tcW w:w="752" w:type="pct"/>
            <w:tcBorders>
              <w:top w:val="nil"/>
              <w:left w:val="nil"/>
              <w:bottom w:val="nil"/>
              <w:right w:val="nil"/>
            </w:tcBorders>
            <w:vAlign w:val="center"/>
            <w:hideMark/>
          </w:tcPr>
          <w:p w14:paraId="157205EB" w14:textId="7F03632D"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5259B45A" w14:textId="774A2812"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5668D26F" w14:textId="00F12C0E"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27A500F9" w14:textId="77777777" w:rsidTr="00B42C0E">
        <w:trPr>
          <w:divId w:val="194469823"/>
          <w:trHeight w:val="170"/>
        </w:trPr>
        <w:tc>
          <w:tcPr>
            <w:tcW w:w="2634" w:type="pct"/>
            <w:tcBorders>
              <w:top w:val="nil"/>
              <w:left w:val="nil"/>
              <w:bottom w:val="nil"/>
              <w:right w:val="nil"/>
            </w:tcBorders>
            <w:noWrap/>
            <w:vAlign w:val="center"/>
            <w:hideMark/>
          </w:tcPr>
          <w:p w14:paraId="42BB1A90" w14:textId="77777777" w:rsidR="00C63546" w:rsidRPr="00940237" w:rsidRDefault="00C63546" w:rsidP="00C63546">
            <w:pPr>
              <w:jc w:val="both"/>
              <w:rPr>
                <w:color w:val="000000"/>
                <w:sz w:val="18"/>
                <w:szCs w:val="18"/>
              </w:rPr>
            </w:pPr>
            <w:r w:rsidRPr="00940237">
              <w:rPr>
                <w:color w:val="000000"/>
                <w:sz w:val="18"/>
                <w:szCs w:val="18"/>
              </w:rPr>
              <w:t>Taksitsiz</w:t>
            </w:r>
          </w:p>
        </w:tc>
        <w:tc>
          <w:tcPr>
            <w:tcW w:w="752" w:type="pct"/>
            <w:tcBorders>
              <w:top w:val="nil"/>
              <w:left w:val="nil"/>
              <w:bottom w:val="nil"/>
              <w:right w:val="nil"/>
            </w:tcBorders>
            <w:vAlign w:val="center"/>
            <w:hideMark/>
          </w:tcPr>
          <w:p w14:paraId="1EF6D8F6" w14:textId="3E1E2AF4"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7EEE1640" w14:textId="34824535"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0ED8A0FF" w14:textId="6897C64C"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2B5A271" w14:textId="77777777" w:rsidTr="00B42C0E">
        <w:trPr>
          <w:divId w:val="194469823"/>
          <w:trHeight w:val="170"/>
        </w:trPr>
        <w:tc>
          <w:tcPr>
            <w:tcW w:w="2634" w:type="pct"/>
            <w:tcBorders>
              <w:top w:val="nil"/>
              <w:left w:val="nil"/>
              <w:bottom w:val="nil"/>
              <w:right w:val="nil"/>
            </w:tcBorders>
            <w:noWrap/>
            <w:vAlign w:val="center"/>
            <w:hideMark/>
          </w:tcPr>
          <w:p w14:paraId="00231BFD" w14:textId="77777777" w:rsidR="00C63546" w:rsidRPr="00940237" w:rsidRDefault="00C63546" w:rsidP="00C63546">
            <w:pPr>
              <w:jc w:val="both"/>
              <w:rPr>
                <w:b/>
                <w:bCs/>
                <w:color w:val="000000"/>
                <w:sz w:val="18"/>
                <w:szCs w:val="18"/>
              </w:rPr>
            </w:pPr>
            <w:r w:rsidRPr="00940237">
              <w:rPr>
                <w:b/>
                <w:bCs/>
                <w:color w:val="000000"/>
                <w:sz w:val="18"/>
                <w:szCs w:val="18"/>
              </w:rPr>
              <w:t>Personel Kredi Kartları-YP</w:t>
            </w:r>
          </w:p>
        </w:tc>
        <w:tc>
          <w:tcPr>
            <w:tcW w:w="752" w:type="pct"/>
            <w:tcBorders>
              <w:top w:val="nil"/>
              <w:left w:val="nil"/>
              <w:bottom w:val="nil"/>
              <w:right w:val="nil"/>
            </w:tcBorders>
            <w:vAlign w:val="center"/>
            <w:hideMark/>
          </w:tcPr>
          <w:p w14:paraId="5DF56FFB" w14:textId="737ABF20"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2BD5DD6F" w14:textId="5FB831BB"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469CA6BE" w14:textId="3DEE8DD5"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55EA85A0" w14:textId="77777777" w:rsidTr="00B42C0E">
        <w:trPr>
          <w:divId w:val="194469823"/>
          <w:trHeight w:val="170"/>
        </w:trPr>
        <w:tc>
          <w:tcPr>
            <w:tcW w:w="2634" w:type="pct"/>
            <w:tcBorders>
              <w:top w:val="nil"/>
              <w:left w:val="nil"/>
              <w:bottom w:val="nil"/>
              <w:right w:val="nil"/>
            </w:tcBorders>
            <w:noWrap/>
            <w:vAlign w:val="center"/>
            <w:hideMark/>
          </w:tcPr>
          <w:p w14:paraId="0D256D3F" w14:textId="77777777" w:rsidR="00C63546" w:rsidRPr="00940237" w:rsidRDefault="00C63546" w:rsidP="00C63546">
            <w:pPr>
              <w:jc w:val="both"/>
              <w:rPr>
                <w:color w:val="000000"/>
                <w:sz w:val="18"/>
                <w:szCs w:val="18"/>
              </w:rPr>
            </w:pPr>
            <w:r w:rsidRPr="00940237">
              <w:rPr>
                <w:color w:val="000000"/>
                <w:sz w:val="18"/>
                <w:szCs w:val="18"/>
              </w:rPr>
              <w:t xml:space="preserve">Taksitli </w:t>
            </w:r>
          </w:p>
        </w:tc>
        <w:tc>
          <w:tcPr>
            <w:tcW w:w="752" w:type="pct"/>
            <w:tcBorders>
              <w:top w:val="nil"/>
              <w:left w:val="nil"/>
              <w:bottom w:val="nil"/>
              <w:right w:val="nil"/>
            </w:tcBorders>
            <w:vAlign w:val="center"/>
            <w:hideMark/>
          </w:tcPr>
          <w:p w14:paraId="6FDCB319" w14:textId="1235CDEC"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00CFB32C" w14:textId="174318CC"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3B19554F" w14:textId="1E19EBA7"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1ECF3319" w14:textId="77777777" w:rsidTr="00B42C0E">
        <w:trPr>
          <w:divId w:val="194469823"/>
          <w:trHeight w:val="170"/>
        </w:trPr>
        <w:tc>
          <w:tcPr>
            <w:tcW w:w="2634" w:type="pct"/>
            <w:tcBorders>
              <w:top w:val="nil"/>
              <w:left w:val="nil"/>
              <w:bottom w:val="nil"/>
              <w:right w:val="nil"/>
            </w:tcBorders>
            <w:noWrap/>
            <w:vAlign w:val="center"/>
            <w:hideMark/>
          </w:tcPr>
          <w:p w14:paraId="21152CD5" w14:textId="77777777" w:rsidR="00C63546" w:rsidRPr="00940237" w:rsidRDefault="00C63546" w:rsidP="00C63546">
            <w:pPr>
              <w:jc w:val="both"/>
              <w:rPr>
                <w:color w:val="000000"/>
                <w:sz w:val="18"/>
                <w:szCs w:val="18"/>
              </w:rPr>
            </w:pPr>
            <w:r w:rsidRPr="00940237">
              <w:rPr>
                <w:color w:val="000000"/>
                <w:sz w:val="18"/>
                <w:szCs w:val="18"/>
              </w:rPr>
              <w:t>Taksitsiz</w:t>
            </w:r>
          </w:p>
        </w:tc>
        <w:tc>
          <w:tcPr>
            <w:tcW w:w="752" w:type="pct"/>
            <w:tcBorders>
              <w:top w:val="nil"/>
              <w:left w:val="nil"/>
              <w:bottom w:val="nil"/>
              <w:right w:val="nil"/>
            </w:tcBorders>
            <w:vAlign w:val="center"/>
            <w:hideMark/>
          </w:tcPr>
          <w:p w14:paraId="4465BBD3" w14:textId="2E23F09F"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nil"/>
              <w:right w:val="nil"/>
            </w:tcBorders>
            <w:vAlign w:val="center"/>
            <w:hideMark/>
          </w:tcPr>
          <w:p w14:paraId="0DE35C55" w14:textId="36C0C5D7"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nil"/>
              <w:right w:val="nil"/>
            </w:tcBorders>
            <w:vAlign w:val="center"/>
            <w:hideMark/>
          </w:tcPr>
          <w:p w14:paraId="6659D1B6" w14:textId="74101906"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6767E733" w14:textId="77777777" w:rsidTr="00B42C0E">
        <w:trPr>
          <w:divId w:val="194469823"/>
          <w:trHeight w:val="170"/>
        </w:trPr>
        <w:tc>
          <w:tcPr>
            <w:tcW w:w="2634" w:type="pct"/>
            <w:tcBorders>
              <w:top w:val="nil"/>
              <w:left w:val="nil"/>
              <w:right w:val="nil"/>
            </w:tcBorders>
            <w:noWrap/>
            <w:vAlign w:val="center"/>
            <w:hideMark/>
          </w:tcPr>
          <w:p w14:paraId="0DE802DA" w14:textId="77777777" w:rsidR="00C63546" w:rsidRPr="00940237" w:rsidRDefault="00C63546" w:rsidP="00C63546">
            <w:pPr>
              <w:jc w:val="both"/>
              <w:rPr>
                <w:b/>
                <w:bCs/>
                <w:color w:val="000000"/>
                <w:sz w:val="18"/>
                <w:szCs w:val="18"/>
              </w:rPr>
            </w:pPr>
            <w:r w:rsidRPr="00940237">
              <w:rPr>
                <w:b/>
                <w:bCs/>
                <w:color w:val="000000"/>
                <w:sz w:val="18"/>
                <w:szCs w:val="18"/>
              </w:rPr>
              <w:t>Kredili Mevduat Hesabı-TP (Gerçek Kişi)</w:t>
            </w:r>
          </w:p>
        </w:tc>
        <w:tc>
          <w:tcPr>
            <w:tcW w:w="752" w:type="pct"/>
            <w:tcBorders>
              <w:top w:val="nil"/>
              <w:left w:val="nil"/>
              <w:right w:val="nil"/>
            </w:tcBorders>
            <w:vAlign w:val="center"/>
            <w:hideMark/>
          </w:tcPr>
          <w:p w14:paraId="18C22496" w14:textId="286A9B87"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right w:val="nil"/>
            </w:tcBorders>
            <w:vAlign w:val="center"/>
            <w:hideMark/>
          </w:tcPr>
          <w:p w14:paraId="6B025B97" w14:textId="707972DF"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right w:val="nil"/>
            </w:tcBorders>
            <w:vAlign w:val="center"/>
            <w:hideMark/>
          </w:tcPr>
          <w:p w14:paraId="5480AC89" w14:textId="6327E9DE"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4E6C2273" w14:textId="77777777" w:rsidTr="00B42C0E">
        <w:trPr>
          <w:divId w:val="194469823"/>
          <w:trHeight w:val="170"/>
        </w:trPr>
        <w:tc>
          <w:tcPr>
            <w:tcW w:w="2634" w:type="pct"/>
            <w:tcBorders>
              <w:top w:val="nil"/>
              <w:left w:val="nil"/>
              <w:bottom w:val="single" w:sz="4" w:space="0" w:color="auto"/>
              <w:right w:val="nil"/>
            </w:tcBorders>
            <w:noWrap/>
            <w:vAlign w:val="center"/>
            <w:hideMark/>
          </w:tcPr>
          <w:p w14:paraId="181D6ACB" w14:textId="77777777" w:rsidR="00C63546" w:rsidRPr="00940237" w:rsidRDefault="00C63546" w:rsidP="00C63546">
            <w:pPr>
              <w:jc w:val="both"/>
              <w:rPr>
                <w:b/>
                <w:bCs/>
                <w:color w:val="000000"/>
                <w:sz w:val="18"/>
                <w:szCs w:val="18"/>
              </w:rPr>
            </w:pPr>
            <w:r w:rsidRPr="00940237">
              <w:rPr>
                <w:b/>
                <w:bCs/>
                <w:color w:val="000000"/>
                <w:sz w:val="18"/>
                <w:szCs w:val="18"/>
              </w:rPr>
              <w:t>Kredili Mevduat Hesabı-YP (Gerçek Kişi)</w:t>
            </w:r>
          </w:p>
        </w:tc>
        <w:tc>
          <w:tcPr>
            <w:tcW w:w="752" w:type="pct"/>
            <w:tcBorders>
              <w:top w:val="nil"/>
              <w:left w:val="nil"/>
              <w:bottom w:val="single" w:sz="4" w:space="0" w:color="auto"/>
              <w:right w:val="nil"/>
            </w:tcBorders>
            <w:vAlign w:val="center"/>
            <w:hideMark/>
          </w:tcPr>
          <w:p w14:paraId="3B96AA5D" w14:textId="01132602" w:rsidR="00C63546" w:rsidRPr="00940237" w:rsidRDefault="00C63546" w:rsidP="00C63546">
            <w:pPr>
              <w:jc w:val="right"/>
              <w:rPr>
                <w:color w:val="000000"/>
                <w:sz w:val="18"/>
                <w:szCs w:val="18"/>
              </w:rPr>
            </w:pPr>
            <w:r w:rsidRPr="00940237">
              <w:rPr>
                <w:color w:val="000000"/>
                <w:sz w:val="18"/>
                <w:szCs w:val="18"/>
              </w:rPr>
              <w:t>-</w:t>
            </w:r>
          </w:p>
        </w:tc>
        <w:tc>
          <w:tcPr>
            <w:tcW w:w="874" w:type="pct"/>
            <w:tcBorders>
              <w:top w:val="nil"/>
              <w:left w:val="nil"/>
              <w:bottom w:val="single" w:sz="4" w:space="0" w:color="auto"/>
              <w:right w:val="nil"/>
            </w:tcBorders>
            <w:vAlign w:val="center"/>
            <w:hideMark/>
          </w:tcPr>
          <w:p w14:paraId="1E12899A" w14:textId="3457165F" w:rsidR="00C63546" w:rsidRPr="00940237" w:rsidRDefault="00C63546" w:rsidP="00C63546">
            <w:pPr>
              <w:jc w:val="right"/>
              <w:rPr>
                <w:color w:val="000000"/>
                <w:sz w:val="18"/>
                <w:szCs w:val="18"/>
              </w:rPr>
            </w:pPr>
            <w:r w:rsidRPr="00940237">
              <w:rPr>
                <w:color w:val="000000"/>
                <w:sz w:val="18"/>
                <w:szCs w:val="18"/>
              </w:rPr>
              <w:t>-</w:t>
            </w:r>
          </w:p>
        </w:tc>
        <w:tc>
          <w:tcPr>
            <w:tcW w:w="740" w:type="pct"/>
            <w:tcBorders>
              <w:top w:val="nil"/>
              <w:left w:val="nil"/>
              <w:bottom w:val="single" w:sz="4" w:space="0" w:color="auto"/>
              <w:right w:val="nil"/>
            </w:tcBorders>
            <w:vAlign w:val="center"/>
            <w:hideMark/>
          </w:tcPr>
          <w:p w14:paraId="4835AE4A" w14:textId="4612FB08" w:rsidR="00C63546" w:rsidRPr="00940237" w:rsidRDefault="00C63546" w:rsidP="00C63546">
            <w:pPr>
              <w:jc w:val="right"/>
              <w:rPr>
                <w:color w:val="000000"/>
                <w:sz w:val="18"/>
                <w:szCs w:val="18"/>
              </w:rPr>
            </w:pPr>
            <w:r w:rsidRPr="00940237">
              <w:rPr>
                <w:color w:val="000000"/>
                <w:sz w:val="18"/>
                <w:szCs w:val="18"/>
              </w:rPr>
              <w:t>-</w:t>
            </w:r>
          </w:p>
        </w:tc>
      </w:tr>
      <w:tr w:rsidR="00C63546" w:rsidRPr="00940237" w14:paraId="0FE4C49C" w14:textId="77777777" w:rsidTr="00B42C0E">
        <w:trPr>
          <w:divId w:val="194469823"/>
          <w:trHeight w:val="170"/>
        </w:trPr>
        <w:tc>
          <w:tcPr>
            <w:tcW w:w="2634" w:type="pct"/>
            <w:tcBorders>
              <w:top w:val="single" w:sz="4" w:space="0" w:color="auto"/>
              <w:left w:val="nil"/>
              <w:right w:val="nil"/>
            </w:tcBorders>
            <w:noWrap/>
            <w:vAlign w:val="center"/>
            <w:hideMark/>
          </w:tcPr>
          <w:p w14:paraId="25728041" w14:textId="77777777" w:rsidR="00C63546" w:rsidRPr="00940237" w:rsidRDefault="00C63546" w:rsidP="00C63546">
            <w:pPr>
              <w:jc w:val="right"/>
              <w:rPr>
                <w:color w:val="000000"/>
                <w:sz w:val="18"/>
                <w:szCs w:val="18"/>
              </w:rPr>
            </w:pPr>
          </w:p>
        </w:tc>
        <w:tc>
          <w:tcPr>
            <w:tcW w:w="752" w:type="pct"/>
            <w:tcBorders>
              <w:top w:val="single" w:sz="4" w:space="0" w:color="auto"/>
              <w:left w:val="nil"/>
              <w:right w:val="nil"/>
            </w:tcBorders>
            <w:noWrap/>
            <w:vAlign w:val="center"/>
            <w:hideMark/>
          </w:tcPr>
          <w:p w14:paraId="34AEF55C" w14:textId="77777777" w:rsidR="00C63546" w:rsidRPr="00940237" w:rsidRDefault="00C63546" w:rsidP="00C63546">
            <w:pPr>
              <w:jc w:val="right"/>
              <w:rPr>
                <w:sz w:val="18"/>
                <w:szCs w:val="18"/>
              </w:rPr>
            </w:pPr>
          </w:p>
        </w:tc>
        <w:tc>
          <w:tcPr>
            <w:tcW w:w="874" w:type="pct"/>
            <w:tcBorders>
              <w:top w:val="single" w:sz="4" w:space="0" w:color="auto"/>
              <w:left w:val="nil"/>
              <w:right w:val="nil"/>
            </w:tcBorders>
            <w:noWrap/>
            <w:vAlign w:val="center"/>
            <w:hideMark/>
          </w:tcPr>
          <w:p w14:paraId="3707A9A8" w14:textId="77777777" w:rsidR="00C63546" w:rsidRPr="00940237" w:rsidRDefault="00C63546" w:rsidP="00C63546">
            <w:pPr>
              <w:jc w:val="right"/>
              <w:rPr>
                <w:sz w:val="18"/>
                <w:szCs w:val="18"/>
              </w:rPr>
            </w:pPr>
          </w:p>
        </w:tc>
        <w:tc>
          <w:tcPr>
            <w:tcW w:w="740" w:type="pct"/>
            <w:tcBorders>
              <w:top w:val="single" w:sz="4" w:space="0" w:color="auto"/>
              <w:left w:val="nil"/>
              <w:right w:val="nil"/>
            </w:tcBorders>
            <w:noWrap/>
            <w:vAlign w:val="center"/>
            <w:hideMark/>
          </w:tcPr>
          <w:p w14:paraId="3C0466B3" w14:textId="77777777" w:rsidR="00C63546" w:rsidRPr="00940237" w:rsidRDefault="00C63546" w:rsidP="00C63546">
            <w:pPr>
              <w:jc w:val="right"/>
              <w:rPr>
                <w:sz w:val="18"/>
                <w:szCs w:val="18"/>
              </w:rPr>
            </w:pPr>
          </w:p>
        </w:tc>
      </w:tr>
      <w:tr w:rsidR="00C63546" w:rsidRPr="00940237" w14:paraId="322FB62F" w14:textId="77777777" w:rsidTr="00B42C0E">
        <w:trPr>
          <w:divId w:val="194469823"/>
          <w:trHeight w:val="170"/>
        </w:trPr>
        <w:tc>
          <w:tcPr>
            <w:tcW w:w="2634" w:type="pct"/>
            <w:tcBorders>
              <w:top w:val="nil"/>
              <w:left w:val="nil"/>
              <w:bottom w:val="single" w:sz="12" w:space="0" w:color="auto"/>
              <w:right w:val="nil"/>
            </w:tcBorders>
            <w:noWrap/>
            <w:vAlign w:val="center"/>
            <w:hideMark/>
          </w:tcPr>
          <w:p w14:paraId="56575782" w14:textId="77777777" w:rsidR="00C63546" w:rsidRPr="00940237" w:rsidRDefault="00C63546" w:rsidP="00C63546">
            <w:pPr>
              <w:jc w:val="both"/>
              <w:rPr>
                <w:b/>
                <w:bCs/>
                <w:color w:val="000000"/>
                <w:sz w:val="18"/>
                <w:szCs w:val="18"/>
              </w:rPr>
            </w:pPr>
            <w:r w:rsidRPr="00940237">
              <w:rPr>
                <w:b/>
                <w:bCs/>
                <w:color w:val="000000"/>
                <w:sz w:val="18"/>
                <w:szCs w:val="18"/>
              </w:rPr>
              <w:t>Toplam</w:t>
            </w:r>
          </w:p>
        </w:tc>
        <w:tc>
          <w:tcPr>
            <w:tcW w:w="752" w:type="pct"/>
            <w:tcBorders>
              <w:top w:val="nil"/>
              <w:left w:val="nil"/>
              <w:bottom w:val="single" w:sz="12" w:space="0" w:color="auto"/>
              <w:right w:val="nil"/>
            </w:tcBorders>
            <w:vAlign w:val="center"/>
            <w:hideMark/>
          </w:tcPr>
          <w:p w14:paraId="6FC4F0F6" w14:textId="5352F3C6" w:rsidR="00C63546" w:rsidRPr="00940237" w:rsidRDefault="00C63546" w:rsidP="00C63546">
            <w:pPr>
              <w:jc w:val="right"/>
              <w:rPr>
                <w:b/>
                <w:bCs/>
                <w:color w:val="000000"/>
                <w:sz w:val="18"/>
                <w:szCs w:val="18"/>
              </w:rPr>
            </w:pPr>
            <w:r w:rsidRPr="00940237">
              <w:rPr>
                <w:b/>
                <w:bCs/>
                <w:color w:val="000000"/>
                <w:sz w:val="18"/>
                <w:szCs w:val="18"/>
              </w:rPr>
              <w:t>755</w:t>
            </w:r>
          </w:p>
        </w:tc>
        <w:tc>
          <w:tcPr>
            <w:tcW w:w="874" w:type="pct"/>
            <w:tcBorders>
              <w:top w:val="nil"/>
              <w:left w:val="nil"/>
              <w:bottom w:val="single" w:sz="12" w:space="0" w:color="auto"/>
              <w:right w:val="nil"/>
            </w:tcBorders>
            <w:vAlign w:val="center"/>
            <w:hideMark/>
          </w:tcPr>
          <w:p w14:paraId="715D0C4B" w14:textId="3EA36198" w:rsidR="00C63546" w:rsidRPr="00940237" w:rsidRDefault="00C63546" w:rsidP="00C63546">
            <w:pPr>
              <w:jc w:val="right"/>
              <w:rPr>
                <w:b/>
                <w:bCs/>
                <w:color w:val="000000"/>
                <w:sz w:val="18"/>
                <w:szCs w:val="18"/>
              </w:rPr>
            </w:pPr>
            <w:r w:rsidRPr="00940237">
              <w:rPr>
                <w:b/>
                <w:bCs/>
                <w:color w:val="000000"/>
                <w:sz w:val="18"/>
                <w:szCs w:val="18"/>
              </w:rPr>
              <w:t>121</w:t>
            </w:r>
          </w:p>
        </w:tc>
        <w:tc>
          <w:tcPr>
            <w:tcW w:w="740" w:type="pct"/>
            <w:tcBorders>
              <w:top w:val="nil"/>
              <w:left w:val="nil"/>
              <w:bottom w:val="single" w:sz="12" w:space="0" w:color="auto"/>
              <w:right w:val="nil"/>
            </w:tcBorders>
            <w:vAlign w:val="center"/>
            <w:hideMark/>
          </w:tcPr>
          <w:p w14:paraId="19AD8E10" w14:textId="6C495CF0" w:rsidR="00C63546" w:rsidRPr="00940237" w:rsidRDefault="00C63546" w:rsidP="00C63546">
            <w:pPr>
              <w:jc w:val="right"/>
              <w:rPr>
                <w:b/>
                <w:bCs/>
                <w:color w:val="000000"/>
                <w:sz w:val="18"/>
                <w:szCs w:val="18"/>
              </w:rPr>
            </w:pPr>
            <w:r w:rsidRPr="00940237">
              <w:rPr>
                <w:b/>
                <w:bCs/>
                <w:color w:val="000000"/>
                <w:sz w:val="18"/>
                <w:szCs w:val="18"/>
              </w:rPr>
              <w:t>876</w:t>
            </w:r>
          </w:p>
        </w:tc>
      </w:tr>
    </w:tbl>
    <w:p w14:paraId="793390D2" w14:textId="6CB00CD6" w:rsidR="00356D24" w:rsidRPr="00940237" w:rsidRDefault="00356D24" w:rsidP="00356D24">
      <w:pPr>
        <w:pStyle w:val="GvdeMetniGirintisi"/>
        <w:widowControl w:val="0"/>
        <w:ind w:left="-14" w:right="70" w:hanging="602"/>
        <w:rPr>
          <w:b/>
          <w:szCs w:val="20"/>
        </w:rPr>
      </w:pPr>
    </w:p>
    <w:p w14:paraId="684A9113" w14:textId="77777777" w:rsidR="00356D24" w:rsidRPr="00940237" w:rsidRDefault="00356D24">
      <w:pPr>
        <w:rPr>
          <w:b/>
          <w:szCs w:val="20"/>
        </w:rPr>
      </w:pPr>
    </w:p>
    <w:p w14:paraId="569360BA" w14:textId="77777777" w:rsidR="009B0E8B" w:rsidRPr="00940237" w:rsidRDefault="009B0E8B">
      <w:pPr>
        <w:rPr>
          <w:b/>
          <w:szCs w:val="20"/>
        </w:rPr>
      </w:pPr>
      <w:r w:rsidRPr="00940237">
        <w:rPr>
          <w:b/>
          <w:szCs w:val="20"/>
        </w:rPr>
        <w:br w:type="page"/>
      </w:r>
    </w:p>
    <w:p w14:paraId="2CFCFE69" w14:textId="5763A2D8" w:rsidR="00426C04" w:rsidRPr="00940237" w:rsidRDefault="00426C04" w:rsidP="00A37BC2">
      <w:pPr>
        <w:spacing w:line="223" w:lineRule="auto"/>
        <w:contextualSpacing/>
        <w:rPr>
          <w:b/>
          <w:szCs w:val="20"/>
        </w:rPr>
      </w:pPr>
      <w:r w:rsidRPr="00940237">
        <w:rPr>
          <w:b/>
          <w:szCs w:val="20"/>
        </w:rPr>
        <w:lastRenderedPageBreak/>
        <w:t>KONSOLİDE FİNANSAL TABLOLARA İLİŞKİN AÇIKLAMA VE DİPNOTLAR (Devamı)</w:t>
      </w:r>
    </w:p>
    <w:p w14:paraId="45AA511E" w14:textId="77777777" w:rsidR="002F476D" w:rsidRPr="00940237" w:rsidRDefault="002F476D" w:rsidP="00A37BC2">
      <w:pPr>
        <w:spacing w:line="223" w:lineRule="auto"/>
        <w:contextualSpacing/>
        <w:rPr>
          <w:b/>
          <w:sz w:val="16"/>
          <w:szCs w:val="16"/>
        </w:rPr>
      </w:pPr>
    </w:p>
    <w:p w14:paraId="4A24DA89" w14:textId="7C61FD98" w:rsidR="00426C04" w:rsidRPr="00940237" w:rsidRDefault="004D56DE" w:rsidP="00B10FDB">
      <w:pPr>
        <w:pStyle w:val="ListeParagraf"/>
        <w:widowControl w:val="0"/>
        <w:numPr>
          <w:ilvl w:val="0"/>
          <w:numId w:val="58"/>
        </w:numPr>
        <w:spacing w:line="223" w:lineRule="auto"/>
        <w:ind w:left="709"/>
        <w:contextualSpacing/>
        <w:jc w:val="both"/>
        <w:rPr>
          <w:b/>
          <w:szCs w:val="20"/>
        </w:rPr>
      </w:pPr>
      <w:r w:rsidRPr="00940237">
        <w:rPr>
          <w:b/>
          <w:szCs w:val="20"/>
        </w:rPr>
        <w:t xml:space="preserve">KONSOLİDE </w:t>
      </w:r>
      <w:r w:rsidR="00426C04" w:rsidRPr="00940237">
        <w:rPr>
          <w:b/>
          <w:szCs w:val="20"/>
        </w:rPr>
        <w:t>BİLANÇONUN AKTİF HESAPLARINA İLİŞKİN AÇIKLAMA VE DİPNOTLAR (Devamı)</w:t>
      </w:r>
    </w:p>
    <w:p w14:paraId="44920F43" w14:textId="77777777" w:rsidR="002F476D" w:rsidRPr="00940237" w:rsidRDefault="002F476D" w:rsidP="00A37BC2">
      <w:pPr>
        <w:pStyle w:val="GvdeMetniGirintisi"/>
        <w:widowControl w:val="0"/>
        <w:spacing w:line="223" w:lineRule="auto"/>
        <w:ind w:firstLine="0"/>
        <w:contextualSpacing/>
        <w:rPr>
          <w:b/>
          <w:sz w:val="16"/>
          <w:szCs w:val="16"/>
        </w:rPr>
      </w:pPr>
    </w:p>
    <w:p w14:paraId="786D92E5" w14:textId="2DD8ECF3" w:rsidR="0098050E" w:rsidRPr="00940237" w:rsidRDefault="0098050E" w:rsidP="00A37BC2">
      <w:pPr>
        <w:pStyle w:val="GvdeMetniGirintisi"/>
        <w:widowControl w:val="0"/>
        <w:numPr>
          <w:ilvl w:val="0"/>
          <w:numId w:val="6"/>
        </w:numPr>
        <w:tabs>
          <w:tab w:val="clear" w:pos="540"/>
        </w:tabs>
        <w:spacing w:line="223" w:lineRule="auto"/>
        <w:ind w:left="1276" w:hanging="425"/>
        <w:contextualSpacing/>
        <w:rPr>
          <w:b/>
          <w:szCs w:val="20"/>
        </w:rPr>
      </w:pPr>
      <w:r w:rsidRPr="00940237">
        <w:rPr>
          <w:b/>
          <w:szCs w:val="20"/>
        </w:rPr>
        <w:t>Taksitli ticari krediler ve kurumsal kredi kartlarına ilişkin bilgiler:</w:t>
      </w:r>
    </w:p>
    <w:p w14:paraId="2E8FE844" w14:textId="6548E2B3" w:rsidR="00B42C0E" w:rsidRPr="00940237" w:rsidRDefault="00B42C0E" w:rsidP="00A37BC2">
      <w:pPr>
        <w:widowControl w:val="0"/>
        <w:spacing w:line="223" w:lineRule="auto"/>
        <w:ind w:left="851"/>
        <w:contextualSpacing/>
        <w:rPr>
          <w:sz w:val="16"/>
          <w:szCs w:val="16"/>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E11F3C" w:rsidRPr="00940237" w14:paraId="44FDEAEA" w14:textId="77777777" w:rsidTr="00512404">
        <w:trPr>
          <w:trHeight w:val="170"/>
        </w:trPr>
        <w:tc>
          <w:tcPr>
            <w:tcW w:w="2804" w:type="pct"/>
            <w:tcBorders>
              <w:top w:val="nil"/>
              <w:left w:val="nil"/>
              <w:bottom w:val="single" w:sz="4" w:space="0" w:color="auto"/>
              <w:right w:val="nil"/>
            </w:tcBorders>
            <w:noWrap/>
            <w:vAlign w:val="bottom"/>
            <w:hideMark/>
          </w:tcPr>
          <w:p w14:paraId="0BF6902A" w14:textId="77777777" w:rsidR="00E11F3C" w:rsidRPr="00940237" w:rsidRDefault="00E11F3C" w:rsidP="00512404">
            <w:pPr>
              <w:rPr>
                <w:b/>
                <w:bCs/>
                <w:color w:val="000000"/>
                <w:sz w:val="16"/>
                <w:szCs w:val="16"/>
              </w:rPr>
            </w:pPr>
            <w:r w:rsidRPr="00940237">
              <w:rPr>
                <w:b/>
                <w:bCs/>
                <w:color w:val="000000"/>
                <w:sz w:val="16"/>
                <w:szCs w:val="16"/>
              </w:rPr>
              <w:t>31 Aralık 2025</w:t>
            </w:r>
          </w:p>
        </w:tc>
        <w:tc>
          <w:tcPr>
            <w:tcW w:w="744" w:type="pct"/>
            <w:tcBorders>
              <w:top w:val="nil"/>
              <w:left w:val="nil"/>
              <w:bottom w:val="single" w:sz="4" w:space="0" w:color="auto"/>
              <w:right w:val="nil"/>
            </w:tcBorders>
            <w:vAlign w:val="bottom"/>
            <w:hideMark/>
          </w:tcPr>
          <w:p w14:paraId="0D0544FF" w14:textId="77777777" w:rsidR="00E11F3C" w:rsidRPr="00940237" w:rsidRDefault="00E11F3C" w:rsidP="00512404">
            <w:pPr>
              <w:jc w:val="right"/>
              <w:rPr>
                <w:b/>
                <w:bCs/>
                <w:color w:val="000000"/>
                <w:sz w:val="16"/>
                <w:szCs w:val="16"/>
              </w:rPr>
            </w:pPr>
            <w:r w:rsidRPr="00940237">
              <w:rPr>
                <w:b/>
                <w:bCs/>
                <w:color w:val="000000"/>
                <w:sz w:val="16"/>
                <w:szCs w:val="16"/>
              </w:rPr>
              <w:t>Kısa vadeli</w:t>
            </w:r>
          </w:p>
        </w:tc>
        <w:tc>
          <w:tcPr>
            <w:tcW w:w="726" w:type="pct"/>
            <w:tcBorders>
              <w:top w:val="nil"/>
              <w:left w:val="nil"/>
              <w:bottom w:val="single" w:sz="4" w:space="0" w:color="auto"/>
              <w:right w:val="nil"/>
            </w:tcBorders>
            <w:vAlign w:val="bottom"/>
            <w:hideMark/>
          </w:tcPr>
          <w:p w14:paraId="1E34A4C9" w14:textId="77777777" w:rsidR="00E11F3C" w:rsidRPr="00940237" w:rsidRDefault="00E11F3C" w:rsidP="00512404">
            <w:pPr>
              <w:jc w:val="right"/>
              <w:rPr>
                <w:b/>
                <w:bCs/>
                <w:color w:val="000000"/>
                <w:sz w:val="16"/>
                <w:szCs w:val="16"/>
              </w:rPr>
            </w:pPr>
            <w:r w:rsidRPr="00940237">
              <w:rPr>
                <w:b/>
                <w:bCs/>
                <w:color w:val="000000"/>
                <w:sz w:val="16"/>
                <w:szCs w:val="16"/>
              </w:rPr>
              <w:t>Orta ve Uzun vadeli</w:t>
            </w:r>
          </w:p>
        </w:tc>
        <w:tc>
          <w:tcPr>
            <w:tcW w:w="726" w:type="pct"/>
            <w:tcBorders>
              <w:top w:val="nil"/>
              <w:left w:val="nil"/>
              <w:bottom w:val="single" w:sz="4" w:space="0" w:color="auto"/>
              <w:right w:val="nil"/>
            </w:tcBorders>
            <w:vAlign w:val="bottom"/>
            <w:hideMark/>
          </w:tcPr>
          <w:p w14:paraId="64A264B2" w14:textId="77777777" w:rsidR="00E11F3C" w:rsidRPr="00940237" w:rsidRDefault="00E11F3C" w:rsidP="00512404">
            <w:pPr>
              <w:jc w:val="right"/>
              <w:rPr>
                <w:b/>
                <w:bCs/>
                <w:color w:val="000000"/>
                <w:sz w:val="16"/>
                <w:szCs w:val="16"/>
              </w:rPr>
            </w:pPr>
            <w:r w:rsidRPr="00940237">
              <w:rPr>
                <w:b/>
                <w:bCs/>
                <w:color w:val="000000"/>
                <w:sz w:val="16"/>
                <w:szCs w:val="16"/>
              </w:rPr>
              <w:t>Toplam</w:t>
            </w:r>
          </w:p>
        </w:tc>
      </w:tr>
      <w:tr w:rsidR="00E11F3C" w:rsidRPr="00940237" w14:paraId="5CFF3717" w14:textId="77777777" w:rsidTr="00512404">
        <w:trPr>
          <w:trHeight w:val="170"/>
        </w:trPr>
        <w:tc>
          <w:tcPr>
            <w:tcW w:w="2804" w:type="pct"/>
            <w:tcBorders>
              <w:top w:val="single" w:sz="4" w:space="0" w:color="auto"/>
              <w:left w:val="nil"/>
              <w:bottom w:val="nil"/>
              <w:right w:val="nil"/>
            </w:tcBorders>
            <w:noWrap/>
            <w:vAlign w:val="bottom"/>
            <w:hideMark/>
          </w:tcPr>
          <w:p w14:paraId="5C29DC36" w14:textId="77777777" w:rsidR="00E11F3C" w:rsidRPr="00940237" w:rsidRDefault="00E11F3C" w:rsidP="00512404">
            <w:pPr>
              <w:jc w:val="right"/>
              <w:rPr>
                <w:b/>
                <w:bCs/>
                <w:color w:val="000000"/>
                <w:sz w:val="16"/>
                <w:szCs w:val="16"/>
              </w:rPr>
            </w:pPr>
          </w:p>
        </w:tc>
        <w:tc>
          <w:tcPr>
            <w:tcW w:w="744" w:type="pct"/>
            <w:tcBorders>
              <w:top w:val="single" w:sz="4" w:space="0" w:color="auto"/>
              <w:left w:val="nil"/>
              <w:bottom w:val="nil"/>
              <w:right w:val="nil"/>
            </w:tcBorders>
            <w:noWrap/>
            <w:vAlign w:val="bottom"/>
            <w:hideMark/>
          </w:tcPr>
          <w:p w14:paraId="4CF1EF37" w14:textId="77777777" w:rsidR="00E11F3C" w:rsidRPr="00940237" w:rsidRDefault="00E11F3C" w:rsidP="00512404">
            <w:pPr>
              <w:jc w:val="both"/>
              <w:rPr>
                <w:sz w:val="16"/>
                <w:szCs w:val="16"/>
              </w:rPr>
            </w:pPr>
          </w:p>
        </w:tc>
        <w:tc>
          <w:tcPr>
            <w:tcW w:w="726" w:type="pct"/>
            <w:tcBorders>
              <w:top w:val="single" w:sz="4" w:space="0" w:color="auto"/>
              <w:left w:val="nil"/>
              <w:bottom w:val="nil"/>
              <w:right w:val="nil"/>
            </w:tcBorders>
            <w:noWrap/>
            <w:vAlign w:val="bottom"/>
            <w:hideMark/>
          </w:tcPr>
          <w:p w14:paraId="7872E486" w14:textId="77777777" w:rsidR="00E11F3C" w:rsidRPr="00940237" w:rsidRDefault="00E11F3C" w:rsidP="00512404">
            <w:pPr>
              <w:jc w:val="right"/>
              <w:rPr>
                <w:sz w:val="16"/>
                <w:szCs w:val="16"/>
              </w:rPr>
            </w:pPr>
          </w:p>
        </w:tc>
        <w:tc>
          <w:tcPr>
            <w:tcW w:w="726" w:type="pct"/>
            <w:tcBorders>
              <w:top w:val="single" w:sz="4" w:space="0" w:color="auto"/>
              <w:left w:val="nil"/>
              <w:bottom w:val="nil"/>
              <w:right w:val="nil"/>
            </w:tcBorders>
            <w:noWrap/>
            <w:vAlign w:val="bottom"/>
            <w:hideMark/>
          </w:tcPr>
          <w:p w14:paraId="6AB5D6D2" w14:textId="77777777" w:rsidR="00E11F3C" w:rsidRPr="00940237" w:rsidRDefault="00E11F3C" w:rsidP="00512404">
            <w:pPr>
              <w:jc w:val="right"/>
              <w:rPr>
                <w:sz w:val="16"/>
                <w:szCs w:val="16"/>
              </w:rPr>
            </w:pPr>
          </w:p>
        </w:tc>
      </w:tr>
      <w:tr w:rsidR="00A25EB0" w:rsidRPr="00940237" w14:paraId="2C7C06FB" w14:textId="77777777" w:rsidTr="00512404">
        <w:trPr>
          <w:trHeight w:val="170"/>
        </w:trPr>
        <w:tc>
          <w:tcPr>
            <w:tcW w:w="2804" w:type="pct"/>
            <w:tcBorders>
              <w:top w:val="nil"/>
              <w:left w:val="nil"/>
              <w:bottom w:val="nil"/>
              <w:right w:val="nil"/>
            </w:tcBorders>
            <w:noWrap/>
            <w:vAlign w:val="center"/>
            <w:hideMark/>
          </w:tcPr>
          <w:p w14:paraId="45F15069" w14:textId="77777777" w:rsidR="00A25EB0" w:rsidRPr="00940237" w:rsidRDefault="00A25EB0" w:rsidP="00A25EB0">
            <w:pPr>
              <w:jc w:val="both"/>
              <w:rPr>
                <w:b/>
                <w:bCs/>
                <w:color w:val="000000"/>
                <w:sz w:val="16"/>
                <w:szCs w:val="16"/>
              </w:rPr>
            </w:pPr>
            <w:r w:rsidRPr="00940237">
              <w:rPr>
                <w:b/>
                <w:bCs/>
                <w:color w:val="000000"/>
                <w:sz w:val="16"/>
                <w:szCs w:val="16"/>
              </w:rPr>
              <w:t>Taksitli Ticari Krediler-TP</w:t>
            </w:r>
          </w:p>
        </w:tc>
        <w:tc>
          <w:tcPr>
            <w:tcW w:w="744" w:type="pct"/>
            <w:tcBorders>
              <w:top w:val="nil"/>
              <w:left w:val="nil"/>
              <w:bottom w:val="nil"/>
              <w:right w:val="nil"/>
            </w:tcBorders>
            <w:vAlign w:val="center"/>
            <w:hideMark/>
          </w:tcPr>
          <w:p w14:paraId="55A6AAEE" w14:textId="09941B0A" w:rsidR="00A25EB0" w:rsidRPr="00940237" w:rsidRDefault="00A25EB0" w:rsidP="00A25EB0">
            <w:pPr>
              <w:jc w:val="right"/>
              <w:rPr>
                <w:b/>
                <w:bCs/>
                <w:color w:val="000000"/>
                <w:sz w:val="16"/>
                <w:szCs w:val="16"/>
              </w:rPr>
            </w:pPr>
            <w:r w:rsidRPr="00940237">
              <w:rPr>
                <w:b/>
                <w:bCs/>
                <w:color w:val="000000"/>
                <w:sz w:val="16"/>
                <w:szCs w:val="16"/>
              </w:rPr>
              <w:t>242.481</w:t>
            </w:r>
          </w:p>
        </w:tc>
        <w:tc>
          <w:tcPr>
            <w:tcW w:w="726" w:type="pct"/>
            <w:tcBorders>
              <w:top w:val="nil"/>
              <w:left w:val="nil"/>
              <w:bottom w:val="nil"/>
              <w:right w:val="nil"/>
            </w:tcBorders>
            <w:vAlign w:val="center"/>
            <w:hideMark/>
          </w:tcPr>
          <w:p w14:paraId="75F83DAE" w14:textId="0C519CDC" w:rsidR="00A25EB0" w:rsidRPr="00940237" w:rsidRDefault="00A25EB0" w:rsidP="00A25EB0">
            <w:pPr>
              <w:jc w:val="right"/>
              <w:rPr>
                <w:b/>
                <w:bCs/>
                <w:color w:val="000000"/>
                <w:sz w:val="16"/>
                <w:szCs w:val="16"/>
              </w:rPr>
            </w:pPr>
            <w:r w:rsidRPr="00940237">
              <w:rPr>
                <w:b/>
                <w:bCs/>
                <w:color w:val="000000"/>
                <w:sz w:val="16"/>
                <w:szCs w:val="16"/>
              </w:rPr>
              <w:t>1.719.012</w:t>
            </w:r>
          </w:p>
        </w:tc>
        <w:tc>
          <w:tcPr>
            <w:tcW w:w="726" w:type="pct"/>
            <w:tcBorders>
              <w:top w:val="nil"/>
              <w:left w:val="nil"/>
              <w:bottom w:val="nil"/>
              <w:right w:val="nil"/>
            </w:tcBorders>
            <w:vAlign w:val="center"/>
            <w:hideMark/>
          </w:tcPr>
          <w:p w14:paraId="4F633884" w14:textId="126A44C2" w:rsidR="00A25EB0" w:rsidRPr="00940237" w:rsidRDefault="00A25EB0" w:rsidP="00A25EB0">
            <w:pPr>
              <w:jc w:val="right"/>
              <w:rPr>
                <w:b/>
                <w:bCs/>
                <w:color w:val="000000"/>
                <w:sz w:val="16"/>
                <w:szCs w:val="16"/>
              </w:rPr>
            </w:pPr>
            <w:r w:rsidRPr="00940237">
              <w:rPr>
                <w:b/>
                <w:bCs/>
                <w:color w:val="000000"/>
                <w:sz w:val="16"/>
                <w:szCs w:val="16"/>
              </w:rPr>
              <w:t>1.961.493</w:t>
            </w:r>
          </w:p>
        </w:tc>
      </w:tr>
      <w:tr w:rsidR="00A25EB0" w:rsidRPr="00940237" w14:paraId="30DB4979" w14:textId="77777777" w:rsidTr="00512404">
        <w:trPr>
          <w:trHeight w:val="170"/>
        </w:trPr>
        <w:tc>
          <w:tcPr>
            <w:tcW w:w="2804" w:type="pct"/>
            <w:tcBorders>
              <w:top w:val="nil"/>
              <w:left w:val="nil"/>
              <w:bottom w:val="nil"/>
              <w:right w:val="nil"/>
            </w:tcBorders>
            <w:noWrap/>
            <w:vAlign w:val="center"/>
            <w:hideMark/>
          </w:tcPr>
          <w:p w14:paraId="2D249BA8" w14:textId="77777777" w:rsidR="00A25EB0" w:rsidRPr="00940237" w:rsidRDefault="00A25EB0" w:rsidP="00A25EB0">
            <w:pPr>
              <w:jc w:val="both"/>
              <w:rPr>
                <w:color w:val="000000"/>
                <w:sz w:val="16"/>
                <w:szCs w:val="16"/>
              </w:rPr>
            </w:pPr>
            <w:r w:rsidRPr="00940237">
              <w:rPr>
                <w:color w:val="000000"/>
                <w:sz w:val="16"/>
                <w:szCs w:val="16"/>
              </w:rPr>
              <w:t>İşyeri Kredileri</w:t>
            </w:r>
          </w:p>
        </w:tc>
        <w:tc>
          <w:tcPr>
            <w:tcW w:w="744" w:type="pct"/>
            <w:tcBorders>
              <w:top w:val="nil"/>
              <w:left w:val="nil"/>
              <w:bottom w:val="nil"/>
              <w:right w:val="nil"/>
            </w:tcBorders>
            <w:vAlign w:val="center"/>
            <w:hideMark/>
          </w:tcPr>
          <w:p w14:paraId="70745904" w14:textId="562BFA1D" w:rsidR="00A25EB0" w:rsidRPr="00940237" w:rsidRDefault="00A25EB0" w:rsidP="00A25EB0">
            <w:pPr>
              <w:jc w:val="right"/>
              <w:rPr>
                <w:color w:val="000000"/>
                <w:sz w:val="16"/>
                <w:szCs w:val="16"/>
              </w:rPr>
            </w:pPr>
            <w:r w:rsidRPr="00940237">
              <w:rPr>
                <w:color w:val="000000"/>
                <w:sz w:val="16"/>
                <w:szCs w:val="16"/>
              </w:rPr>
              <w:t>2.832</w:t>
            </w:r>
          </w:p>
        </w:tc>
        <w:tc>
          <w:tcPr>
            <w:tcW w:w="726" w:type="pct"/>
            <w:tcBorders>
              <w:top w:val="nil"/>
              <w:left w:val="nil"/>
              <w:bottom w:val="nil"/>
              <w:right w:val="nil"/>
            </w:tcBorders>
            <w:vAlign w:val="center"/>
            <w:hideMark/>
          </w:tcPr>
          <w:p w14:paraId="3A87D841" w14:textId="238DBC46" w:rsidR="00A25EB0" w:rsidRPr="00940237" w:rsidRDefault="00A25EB0" w:rsidP="00A25EB0">
            <w:pPr>
              <w:jc w:val="right"/>
              <w:rPr>
                <w:color w:val="000000"/>
                <w:sz w:val="16"/>
                <w:szCs w:val="16"/>
              </w:rPr>
            </w:pPr>
            <w:r w:rsidRPr="00940237">
              <w:rPr>
                <w:color w:val="000000"/>
                <w:sz w:val="16"/>
                <w:szCs w:val="16"/>
              </w:rPr>
              <w:t>214.811</w:t>
            </w:r>
          </w:p>
        </w:tc>
        <w:tc>
          <w:tcPr>
            <w:tcW w:w="726" w:type="pct"/>
            <w:tcBorders>
              <w:top w:val="nil"/>
              <w:left w:val="nil"/>
              <w:bottom w:val="nil"/>
              <w:right w:val="nil"/>
            </w:tcBorders>
            <w:vAlign w:val="center"/>
            <w:hideMark/>
          </w:tcPr>
          <w:p w14:paraId="087FFB60" w14:textId="369F98A4" w:rsidR="00A25EB0" w:rsidRPr="00940237" w:rsidRDefault="00A25EB0" w:rsidP="00A25EB0">
            <w:pPr>
              <w:jc w:val="right"/>
              <w:rPr>
                <w:color w:val="000000"/>
                <w:sz w:val="16"/>
                <w:szCs w:val="16"/>
              </w:rPr>
            </w:pPr>
            <w:r w:rsidRPr="00940237">
              <w:rPr>
                <w:color w:val="000000"/>
                <w:sz w:val="16"/>
                <w:szCs w:val="16"/>
              </w:rPr>
              <w:t>217.643</w:t>
            </w:r>
          </w:p>
        </w:tc>
      </w:tr>
      <w:tr w:rsidR="00A25EB0" w:rsidRPr="00940237" w14:paraId="2A6DA12E" w14:textId="77777777" w:rsidTr="00512404">
        <w:trPr>
          <w:trHeight w:val="170"/>
        </w:trPr>
        <w:tc>
          <w:tcPr>
            <w:tcW w:w="2804" w:type="pct"/>
            <w:tcBorders>
              <w:top w:val="nil"/>
              <w:left w:val="nil"/>
              <w:bottom w:val="nil"/>
              <w:right w:val="nil"/>
            </w:tcBorders>
            <w:noWrap/>
            <w:vAlign w:val="center"/>
            <w:hideMark/>
          </w:tcPr>
          <w:p w14:paraId="679E7841" w14:textId="77777777" w:rsidR="00A25EB0" w:rsidRPr="00940237" w:rsidRDefault="00A25EB0" w:rsidP="00A25EB0">
            <w:pPr>
              <w:jc w:val="both"/>
              <w:rPr>
                <w:color w:val="000000"/>
                <w:sz w:val="16"/>
                <w:szCs w:val="16"/>
              </w:rPr>
            </w:pPr>
            <w:r w:rsidRPr="00940237">
              <w:rPr>
                <w:color w:val="000000"/>
                <w:sz w:val="16"/>
                <w:szCs w:val="16"/>
              </w:rPr>
              <w:t>Taşıt Kredileri</w:t>
            </w:r>
          </w:p>
        </w:tc>
        <w:tc>
          <w:tcPr>
            <w:tcW w:w="744" w:type="pct"/>
            <w:tcBorders>
              <w:top w:val="nil"/>
              <w:left w:val="nil"/>
              <w:bottom w:val="nil"/>
              <w:right w:val="nil"/>
            </w:tcBorders>
            <w:vAlign w:val="center"/>
            <w:hideMark/>
          </w:tcPr>
          <w:p w14:paraId="45783286" w14:textId="25DF7ABC" w:rsidR="00A25EB0" w:rsidRPr="00940237" w:rsidRDefault="00A25EB0" w:rsidP="00A25EB0">
            <w:pPr>
              <w:jc w:val="right"/>
              <w:rPr>
                <w:color w:val="000000"/>
                <w:sz w:val="16"/>
                <w:szCs w:val="16"/>
              </w:rPr>
            </w:pPr>
            <w:r w:rsidRPr="00940237">
              <w:rPr>
                <w:color w:val="000000"/>
                <w:sz w:val="16"/>
                <w:szCs w:val="16"/>
              </w:rPr>
              <w:t>239.649</w:t>
            </w:r>
          </w:p>
        </w:tc>
        <w:tc>
          <w:tcPr>
            <w:tcW w:w="726" w:type="pct"/>
            <w:tcBorders>
              <w:top w:val="nil"/>
              <w:left w:val="nil"/>
              <w:bottom w:val="nil"/>
              <w:right w:val="nil"/>
            </w:tcBorders>
            <w:vAlign w:val="center"/>
            <w:hideMark/>
          </w:tcPr>
          <w:p w14:paraId="2F372183" w14:textId="49C8C90D" w:rsidR="00A25EB0" w:rsidRPr="00940237" w:rsidRDefault="00A25EB0" w:rsidP="00A25EB0">
            <w:pPr>
              <w:jc w:val="right"/>
              <w:rPr>
                <w:color w:val="000000"/>
                <w:sz w:val="16"/>
                <w:szCs w:val="16"/>
              </w:rPr>
            </w:pPr>
            <w:r w:rsidRPr="00940237">
              <w:rPr>
                <w:color w:val="000000"/>
                <w:sz w:val="16"/>
                <w:szCs w:val="16"/>
              </w:rPr>
              <w:t>1.504.201</w:t>
            </w:r>
          </w:p>
        </w:tc>
        <w:tc>
          <w:tcPr>
            <w:tcW w:w="726" w:type="pct"/>
            <w:tcBorders>
              <w:top w:val="nil"/>
              <w:left w:val="nil"/>
              <w:bottom w:val="nil"/>
              <w:right w:val="nil"/>
            </w:tcBorders>
            <w:vAlign w:val="center"/>
            <w:hideMark/>
          </w:tcPr>
          <w:p w14:paraId="710D6877" w14:textId="421AA6E7" w:rsidR="00A25EB0" w:rsidRPr="00940237" w:rsidRDefault="00A25EB0" w:rsidP="00A25EB0">
            <w:pPr>
              <w:jc w:val="right"/>
              <w:rPr>
                <w:color w:val="000000"/>
                <w:sz w:val="16"/>
                <w:szCs w:val="16"/>
              </w:rPr>
            </w:pPr>
            <w:r w:rsidRPr="00940237">
              <w:rPr>
                <w:color w:val="000000"/>
                <w:sz w:val="16"/>
                <w:szCs w:val="16"/>
              </w:rPr>
              <w:t>1.743.850</w:t>
            </w:r>
          </w:p>
        </w:tc>
      </w:tr>
      <w:tr w:rsidR="00A25EB0" w:rsidRPr="00940237" w14:paraId="7F802174" w14:textId="77777777" w:rsidTr="00512404">
        <w:trPr>
          <w:trHeight w:val="170"/>
        </w:trPr>
        <w:tc>
          <w:tcPr>
            <w:tcW w:w="2804" w:type="pct"/>
            <w:tcBorders>
              <w:top w:val="nil"/>
              <w:left w:val="nil"/>
              <w:bottom w:val="nil"/>
              <w:right w:val="nil"/>
            </w:tcBorders>
            <w:noWrap/>
            <w:vAlign w:val="center"/>
            <w:hideMark/>
          </w:tcPr>
          <w:p w14:paraId="4ACD369B" w14:textId="77777777" w:rsidR="00A25EB0" w:rsidRPr="00940237" w:rsidRDefault="00A25EB0" w:rsidP="00A25EB0">
            <w:pPr>
              <w:jc w:val="both"/>
              <w:rPr>
                <w:color w:val="000000"/>
                <w:sz w:val="16"/>
                <w:szCs w:val="16"/>
              </w:rPr>
            </w:pPr>
            <w:r w:rsidRPr="00940237">
              <w:rPr>
                <w:color w:val="000000"/>
                <w:sz w:val="16"/>
                <w:szCs w:val="16"/>
              </w:rPr>
              <w:t>İhtiyaç Kredileri</w:t>
            </w:r>
          </w:p>
        </w:tc>
        <w:tc>
          <w:tcPr>
            <w:tcW w:w="744" w:type="pct"/>
            <w:tcBorders>
              <w:top w:val="nil"/>
              <w:left w:val="nil"/>
              <w:bottom w:val="nil"/>
              <w:right w:val="nil"/>
            </w:tcBorders>
            <w:vAlign w:val="center"/>
            <w:hideMark/>
          </w:tcPr>
          <w:p w14:paraId="3DB4AA6E" w14:textId="71DA942F"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56FB1ACC" w14:textId="199077CE"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7A3FDFF8" w14:textId="73FE31F3"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6707FA9B" w14:textId="77777777" w:rsidTr="00512404">
        <w:trPr>
          <w:trHeight w:val="170"/>
        </w:trPr>
        <w:tc>
          <w:tcPr>
            <w:tcW w:w="2804" w:type="pct"/>
            <w:tcBorders>
              <w:top w:val="nil"/>
              <w:left w:val="nil"/>
              <w:bottom w:val="nil"/>
              <w:right w:val="nil"/>
            </w:tcBorders>
            <w:noWrap/>
            <w:vAlign w:val="center"/>
            <w:hideMark/>
          </w:tcPr>
          <w:p w14:paraId="719062C9" w14:textId="77777777" w:rsidR="00A25EB0" w:rsidRPr="00940237" w:rsidRDefault="00A25EB0" w:rsidP="00A25EB0">
            <w:pPr>
              <w:jc w:val="both"/>
              <w:rPr>
                <w:color w:val="000000"/>
                <w:sz w:val="16"/>
                <w:szCs w:val="16"/>
              </w:rPr>
            </w:pPr>
            <w:r w:rsidRPr="00940237">
              <w:rPr>
                <w:color w:val="000000"/>
                <w:sz w:val="16"/>
                <w:szCs w:val="16"/>
              </w:rPr>
              <w:t>Diğer</w:t>
            </w:r>
          </w:p>
        </w:tc>
        <w:tc>
          <w:tcPr>
            <w:tcW w:w="744" w:type="pct"/>
            <w:tcBorders>
              <w:top w:val="nil"/>
              <w:left w:val="nil"/>
              <w:bottom w:val="nil"/>
              <w:right w:val="nil"/>
            </w:tcBorders>
            <w:vAlign w:val="center"/>
            <w:hideMark/>
          </w:tcPr>
          <w:p w14:paraId="4B2ABEC4" w14:textId="1A8AFE4C"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41E547E2" w14:textId="7E51D61B"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14038B69" w14:textId="3CA4570F"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61EC733C" w14:textId="77777777" w:rsidTr="00512404">
        <w:trPr>
          <w:trHeight w:val="170"/>
        </w:trPr>
        <w:tc>
          <w:tcPr>
            <w:tcW w:w="2804" w:type="pct"/>
            <w:tcBorders>
              <w:top w:val="nil"/>
              <w:left w:val="nil"/>
              <w:bottom w:val="nil"/>
              <w:right w:val="nil"/>
            </w:tcBorders>
            <w:noWrap/>
            <w:vAlign w:val="center"/>
            <w:hideMark/>
          </w:tcPr>
          <w:p w14:paraId="382606BE" w14:textId="77777777" w:rsidR="00A25EB0" w:rsidRPr="00940237" w:rsidRDefault="00A25EB0" w:rsidP="00A25EB0">
            <w:pPr>
              <w:jc w:val="both"/>
              <w:rPr>
                <w:b/>
                <w:bCs/>
                <w:color w:val="000000"/>
                <w:sz w:val="16"/>
                <w:szCs w:val="16"/>
              </w:rPr>
            </w:pPr>
            <w:r w:rsidRPr="00940237">
              <w:rPr>
                <w:b/>
                <w:bCs/>
                <w:color w:val="000000"/>
                <w:sz w:val="16"/>
                <w:szCs w:val="16"/>
              </w:rPr>
              <w:t>Taksitli Ticari Krediler-Dövize Endeksli</w:t>
            </w:r>
          </w:p>
        </w:tc>
        <w:tc>
          <w:tcPr>
            <w:tcW w:w="744" w:type="pct"/>
            <w:tcBorders>
              <w:top w:val="nil"/>
              <w:left w:val="nil"/>
              <w:bottom w:val="nil"/>
              <w:right w:val="nil"/>
            </w:tcBorders>
            <w:vAlign w:val="center"/>
            <w:hideMark/>
          </w:tcPr>
          <w:p w14:paraId="25DD7939" w14:textId="07EC284A"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3C803D26" w14:textId="673AE7BC"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1EB6B28C" w14:textId="761FD56C" w:rsidR="00A25EB0" w:rsidRPr="00940237" w:rsidRDefault="00A25EB0" w:rsidP="00A25EB0">
            <w:pPr>
              <w:jc w:val="right"/>
              <w:rPr>
                <w:b/>
                <w:bCs/>
                <w:color w:val="000000"/>
                <w:sz w:val="16"/>
                <w:szCs w:val="16"/>
              </w:rPr>
            </w:pPr>
            <w:r w:rsidRPr="00940237">
              <w:rPr>
                <w:b/>
                <w:bCs/>
                <w:color w:val="000000"/>
                <w:sz w:val="16"/>
                <w:szCs w:val="16"/>
              </w:rPr>
              <w:t>-</w:t>
            </w:r>
          </w:p>
        </w:tc>
      </w:tr>
      <w:tr w:rsidR="00A25EB0" w:rsidRPr="00940237" w14:paraId="7DE797E7" w14:textId="77777777" w:rsidTr="00512404">
        <w:trPr>
          <w:trHeight w:val="170"/>
        </w:trPr>
        <w:tc>
          <w:tcPr>
            <w:tcW w:w="2804" w:type="pct"/>
            <w:tcBorders>
              <w:top w:val="nil"/>
              <w:left w:val="nil"/>
              <w:bottom w:val="nil"/>
              <w:right w:val="nil"/>
            </w:tcBorders>
            <w:noWrap/>
            <w:vAlign w:val="center"/>
            <w:hideMark/>
          </w:tcPr>
          <w:p w14:paraId="470D9E7C" w14:textId="77777777" w:rsidR="00A25EB0" w:rsidRPr="00940237" w:rsidRDefault="00A25EB0" w:rsidP="00A25EB0">
            <w:pPr>
              <w:jc w:val="both"/>
              <w:rPr>
                <w:color w:val="000000"/>
                <w:sz w:val="16"/>
                <w:szCs w:val="16"/>
              </w:rPr>
            </w:pPr>
            <w:r w:rsidRPr="00940237">
              <w:rPr>
                <w:color w:val="000000"/>
                <w:sz w:val="16"/>
                <w:szCs w:val="16"/>
              </w:rPr>
              <w:t>İşyeri Kredileri</w:t>
            </w:r>
          </w:p>
        </w:tc>
        <w:tc>
          <w:tcPr>
            <w:tcW w:w="744" w:type="pct"/>
            <w:tcBorders>
              <w:top w:val="nil"/>
              <w:left w:val="nil"/>
              <w:bottom w:val="nil"/>
              <w:right w:val="nil"/>
            </w:tcBorders>
            <w:vAlign w:val="center"/>
            <w:hideMark/>
          </w:tcPr>
          <w:p w14:paraId="7085E525" w14:textId="72C31816"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5BB49E12" w14:textId="650E7C6D"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3B210C74" w14:textId="5B5FFE09"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42E009AC" w14:textId="77777777" w:rsidTr="00512404">
        <w:trPr>
          <w:trHeight w:val="170"/>
        </w:trPr>
        <w:tc>
          <w:tcPr>
            <w:tcW w:w="2804" w:type="pct"/>
            <w:tcBorders>
              <w:top w:val="nil"/>
              <w:left w:val="nil"/>
              <w:bottom w:val="nil"/>
              <w:right w:val="nil"/>
            </w:tcBorders>
            <w:noWrap/>
            <w:vAlign w:val="center"/>
            <w:hideMark/>
          </w:tcPr>
          <w:p w14:paraId="38BB69FC" w14:textId="77777777" w:rsidR="00A25EB0" w:rsidRPr="00940237" w:rsidRDefault="00A25EB0" w:rsidP="00A25EB0">
            <w:pPr>
              <w:jc w:val="both"/>
              <w:rPr>
                <w:color w:val="000000"/>
                <w:sz w:val="16"/>
                <w:szCs w:val="16"/>
              </w:rPr>
            </w:pPr>
            <w:r w:rsidRPr="00940237">
              <w:rPr>
                <w:color w:val="000000"/>
                <w:sz w:val="16"/>
                <w:szCs w:val="16"/>
              </w:rPr>
              <w:t>Taşıt Kredileri</w:t>
            </w:r>
          </w:p>
        </w:tc>
        <w:tc>
          <w:tcPr>
            <w:tcW w:w="744" w:type="pct"/>
            <w:tcBorders>
              <w:top w:val="nil"/>
              <w:left w:val="nil"/>
              <w:bottom w:val="nil"/>
              <w:right w:val="nil"/>
            </w:tcBorders>
            <w:vAlign w:val="center"/>
            <w:hideMark/>
          </w:tcPr>
          <w:p w14:paraId="08DDC623" w14:textId="29B5B896"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3F06DB2C" w14:textId="649F198D"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0512F224" w14:textId="219E29BE"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71156E93" w14:textId="77777777" w:rsidTr="00512404">
        <w:trPr>
          <w:trHeight w:val="170"/>
        </w:trPr>
        <w:tc>
          <w:tcPr>
            <w:tcW w:w="2804" w:type="pct"/>
            <w:tcBorders>
              <w:top w:val="nil"/>
              <w:left w:val="nil"/>
              <w:bottom w:val="nil"/>
              <w:right w:val="nil"/>
            </w:tcBorders>
            <w:noWrap/>
            <w:vAlign w:val="center"/>
            <w:hideMark/>
          </w:tcPr>
          <w:p w14:paraId="27DFE6F9" w14:textId="77777777" w:rsidR="00A25EB0" w:rsidRPr="00940237" w:rsidRDefault="00A25EB0" w:rsidP="00A25EB0">
            <w:pPr>
              <w:jc w:val="both"/>
              <w:rPr>
                <w:color w:val="000000"/>
                <w:sz w:val="16"/>
                <w:szCs w:val="16"/>
              </w:rPr>
            </w:pPr>
            <w:r w:rsidRPr="00940237">
              <w:rPr>
                <w:color w:val="000000"/>
                <w:sz w:val="16"/>
                <w:szCs w:val="16"/>
              </w:rPr>
              <w:t>İhtiyaç Kredileri</w:t>
            </w:r>
          </w:p>
        </w:tc>
        <w:tc>
          <w:tcPr>
            <w:tcW w:w="744" w:type="pct"/>
            <w:tcBorders>
              <w:top w:val="nil"/>
              <w:left w:val="nil"/>
              <w:bottom w:val="nil"/>
              <w:right w:val="nil"/>
            </w:tcBorders>
            <w:vAlign w:val="center"/>
            <w:hideMark/>
          </w:tcPr>
          <w:p w14:paraId="53ACAFFA" w14:textId="57AE1A8C"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22E7FBA3" w14:textId="45CAB04C"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38AD72AF" w14:textId="4E6FCB08"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7F4F28A9" w14:textId="77777777" w:rsidTr="00512404">
        <w:trPr>
          <w:trHeight w:val="170"/>
        </w:trPr>
        <w:tc>
          <w:tcPr>
            <w:tcW w:w="2804" w:type="pct"/>
            <w:tcBorders>
              <w:top w:val="nil"/>
              <w:left w:val="nil"/>
              <w:bottom w:val="nil"/>
              <w:right w:val="nil"/>
            </w:tcBorders>
            <w:noWrap/>
            <w:vAlign w:val="center"/>
            <w:hideMark/>
          </w:tcPr>
          <w:p w14:paraId="5E3FF6C9" w14:textId="77777777" w:rsidR="00A25EB0" w:rsidRPr="00940237" w:rsidRDefault="00A25EB0" w:rsidP="00A25EB0">
            <w:pPr>
              <w:jc w:val="both"/>
              <w:rPr>
                <w:color w:val="000000"/>
                <w:sz w:val="16"/>
                <w:szCs w:val="16"/>
              </w:rPr>
            </w:pPr>
            <w:r w:rsidRPr="00940237">
              <w:rPr>
                <w:color w:val="000000"/>
                <w:sz w:val="16"/>
                <w:szCs w:val="16"/>
              </w:rPr>
              <w:t>Diğer</w:t>
            </w:r>
          </w:p>
        </w:tc>
        <w:tc>
          <w:tcPr>
            <w:tcW w:w="744" w:type="pct"/>
            <w:tcBorders>
              <w:top w:val="nil"/>
              <w:left w:val="nil"/>
              <w:bottom w:val="nil"/>
              <w:right w:val="nil"/>
            </w:tcBorders>
            <w:vAlign w:val="center"/>
            <w:hideMark/>
          </w:tcPr>
          <w:p w14:paraId="56EB60BF" w14:textId="19ED61D6"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1EEB7686" w14:textId="1B91E4A3"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4A2EC52D" w14:textId="74579889"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1304D24E" w14:textId="77777777" w:rsidTr="00512404">
        <w:trPr>
          <w:trHeight w:val="170"/>
        </w:trPr>
        <w:tc>
          <w:tcPr>
            <w:tcW w:w="2804" w:type="pct"/>
            <w:tcBorders>
              <w:top w:val="nil"/>
              <w:left w:val="nil"/>
              <w:bottom w:val="nil"/>
              <w:right w:val="nil"/>
            </w:tcBorders>
            <w:noWrap/>
            <w:vAlign w:val="center"/>
            <w:hideMark/>
          </w:tcPr>
          <w:p w14:paraId="1AD7C904" w14:textId="77777777" w:rsidR="00A25EB0" w:rsidRPr="00940237" w:rsidRDefault="00A25EB0" w:rsidP="00A25EB0">
            <w:pPr>
              <w:jc w:val="both"/>
              <w:rPr>
                <w:b/>
                <w:bCs/>
                <w:color w:val="000000"/>
                <w:sz w:val="16"/>
                <w:szCs w:val="16"/>
              </w:rPr>
            </w:pPr>
            <w:r w:rsidRPr="00940237">
              <w:rPr>
                <w:b/>
                <w:bCs/>
                <w:color w:val="000000"/>
                <w:sz w:val="16"/>
                <w:szCs w:val="16"/>
              </w:rPr>
              <w:t>Taksitli Ticari Krediler-YP</w:t>
            </w:r>
          </w:p>
        </w:tc>
        <w:tc>
          <w:tcPr>
            <w:tcW w:w="744" w:type="pct"/>
            <w:tcBorders>
              <w:top w:val="nil"/>
              <w:left w:val="nil"/>
              <w:bottom w:val="nil"/>
              <w:right w:val="nil"/>
            </w:tcBorders>
            <w:vAlign w:val="center"/>
            <w:hideMark/>
          </w:tcPr>
          <w:p w14:paraId="63476E66" w14:textId="59D922B0" w:rsidR="00A25EB0" w:rsidRPr="00940237" w:rsidRDefault="00A25EB0" w:rsidP="00A25EB0">
            <w:pPr>
              <w:jc w:val="right"/>
              <w:rPr>
                <w:b/>
                <w:bCs/>
                <w:color w:val="000000"/>
                <w:sz w:val="16"/>
                <w:szCs w:val="16"/>
              </w:rPr>
            </w:pPr>
            <w:r w:rsidRPr="00940237">
              <w:rPr>
                <w:b/>
                <w:bCs/>
                <w:color w:val="000000"/>
                <w:sz w:val="16"/>
                <w:szCs w:val="16"/>
              </w:rPr>
              <w:t>96.350</w:t>
            </w:r>
          </w:p>
        </w:tc>
        <w:tc>
          <w:tcPr>
            <w:tcW w:w="726" w:type="pct"/>
            <w:tcBorders>
              <w:top w:val="nil"/>
              <w:left w:val="nil"/>
              <w:bottom w:val="nil"/>
              <w:right w:val="nil"/>
            </w:tcBorders>
            <w:vAlign w:val="center"/>
            <w:hideMark/>
          </w:tcPr>
          <w:p w14:paraId="466337FD" w14:textId="06447F21" w:rsidR="00A25EB0" w:rsidRPr="00940237" w:rsidRDefault="00A25EB0" w:rsidP="00A25EB0">
            <w:pPr>
              <w:jc w:val="right"/>
              <w:rPr>
                <w:b/>
                <w:bCs/>
                <w:color w:val="000000"/>
                <w:sz w:val="16"/>
                <w:szCs w:val="16"/>
              </w:rPr>
            </w:pPr>
            <w:r w:rsidRPr="00940237">
              <w:rPr>
                <w:b/>
                <w:bCs/>
                <w:color w:val="000000"/>
                <w:sz w:val="16"/>
                <w:szCs w:val="16"/>
              </w:rPr>
              <w:t>327.366</w:t>
            </w:r>
          </w:p>
        </w:tc>
        <w:tc>
          <w:tcPr>
            <w:tcW w:w="726" w:type="pct"/>
            <w:tcBorders>
              <w:top w:val="nil"/>
              <w:left w:val="nil"/>
              <w:bottom w:val="nil"/>
              <w:right w:val="nil"/>
            </w:tcBorders>
            <w:vAlign w:val="center"/>
            <w:hideMark/>
          </w:tcPr>
          <w:p w14:paraId="6767C531" w14:textId="4B1DAB18" w:rsidR="00A25EB0" w:rsidRPr="00940237" w:rsidRDefault="00A25EB0" w:rsidP="00A25EB0">
            <w:pPr>
              <w:jc w:val="right"/>
              <w:rPr>
                <w:b/>
                <w:bCs/>
                <w:color w:val="000000"/>
                <w:sz w:val="16"/>
                <w:szCs w:val="16"/>
              </w:rPr>
            </w:pPr>
            <w:r w:rsidRPr="00940237">
              <w:rPr>
                <w:b/>
                <w:bCs/>
                <w:color w:val="000000"/>
                <w:sz w:val="16"/>
                <w:szCs w:val="16"/>
              </w:rPr>
              <w:t>423.716</w:t>
            </w:r>
          </w:p>
        </w:tc>
      </w:tr>
      <w:tr w:rsidR="00A25EB0" w:rsidRPr="00940237" w14:paraId="02A93648" w14:textId="77777777" w:rsidTr="00512404">
        <w:trPr>
          <w:trHeight w:val="170"/>
        </w:trPr>
        <w:tc>
          <w:tcPr>
            <w:tcW w:w="2804" w:type="pct"/>
            <w:tcBorders>
              <w:top w:val="nil"/>
              <w:left w:val="nil"/>
              <w:bottom w:val="nil"/>
              <w:right w:val="nil"/>
            </w:tcBorders>
            <w:noWrap/>
            <w:vAlign w:val="center"/>
            <w:hideMark/>
          </w:tcPr>
          <w:p w14:paraId="3B04A439" w14:textId="77777777" w:rsidR="00A25EB0" w:rsidRPr="00940237" w:rsidRDefault="00A25EB0" w:rsidP="00A25EB0">
            <w:pPr>
              <w:jc w:val="both"/>
              <w:rPr>
                <w:color w:val="000000"/>
                <w:sz w:val="16"/>
                <w:szCs w:val="16"/>
              </w:rPr>
            </w:pPr>
            <w:r w:rsidRPr="00940237">
              <w:rPr>
                <w:color w:val="000000"/>
                <w:sz w:val="16"/>
                <w:szCs w:val="16"/>
              </w:rPr>
              <w:t>İşyeri Kredileri</w:t>
            </w:r>
          </w:p>
        </w:tc>
        <w:tc>
          <w:tcPr>
            <w:tcW w:w="744" w:type="pct"/>
            <w:tcBorders>
              <w:top w:val="nil"/>
              <w:left w:val="nil"/>
              <w:bottom w:val="nil"/>
              <w:right w:val="nil"/>
            </w:tcBorders>
            <w:vAlign w:val="center"/>
            <w:hideMark/>
          </w:tcPr>
          <w:p w14:paraId="3C1CE6CA" w14:textId="59E7D1B8"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3BCEA32F" w14:textId="27E2F592" w:rsidR="00A25EB0" w:rsidRPr="00940237" w:rsidRDefault="00A25EB0" w:rsidP="00A25EB0">
            <w:pPr>
              <w:jc w:val="right"/>
              <w:rPr>
                <w:color w:val="000000"/>
                <w:sz w:val="16"/>
                <w:szCs w:val="16"/>
              </w:rPr>
            </w:pPr>
            <w:r w:rsidRPr="00940237">
              <w:rPr>
                <w:color w:val="000000"/>
                <w:sz w:val="16"/>
                <w:szCs w:val="16"/>
              </w:rPr>
              <w:t>15.506</w:t>
            </w:r>
          </w:p>
        </w:tc>
        <w:tc>
          <w:tcPr>
            <w:tcW w:w="726" w:type="pct"/>
            <w:tcBorders>
              <w:top w:val="nil"/>
              <w:left w:val="nil"/>
              <w:bottom w:val="nil"/>
              <w:right w:val="nil"/>
            </w:tcBorders>
            <w:vAlign w:val="center"/>
            <w:hideMark/>
          </w:tcPr>
          <w:p w14:paraId="015706B6" w14:textId="46D516EE" w:rsidR="00A25EB0" w:rsidRPr="00940237" w:rsidRDefault="00A25EB0" w:rsidP="00A25EB0">
            <w:pPr>
              <w:jc w:val="right"/>
              <w:rPr>
                <w:color w:val="000000"/>
                <w:sz w:val="16"/>
                <w:szCs w:val="16"/>
              </w:rPr>
            </w:pPr>
            <w:r w:rsidRPr="00940237">
              <w:rPr>
                <w:color w:val="000000"/>
                <w:sz w:val="16"/>
                <w:szCs w:val="16"/>
              </w:rPr>
              <w:t>15.506</w:t>
            </w:r>
          </w:p>
        </w:tc>
      </w:tr>
      <w:tr w:rsidR="00A25EB0" w:rsidRPr="00940237" w14:paraId="78770102" w14:textId="77777777" w:rsidTr="00512404">
        <w:trPr>
          <w:trHeight w:val="170"/>
        </w:trPr>
        <w:tc>
          <w:tcPr>
            <w:tcW w:w="2804" w:type="pct"/>
            <w:tcBorders>
              <w:top w:val="nil"/>
              <w:left w:val="nil"/>
              <w:bottom w:val="nil"/>
              <w:right w:val="nil"/>
            </w:tcBorders>
            <w:noWrap/>
            <w:vAlign w:val="center"/>
            <w:hideMark/>
          </w:tcPr>
          <w:p w14:paraId="30942A8C" w14:textId="77777777" w:rsidR="00A25EB0" w:rsidRPr="00940237" w:rsidRDefault="00A25EB0" w:rsidP="00A25EB0">
            <w:pPr>
              <w:jc w:val="both"/>
              <w:rPr>
                <w:color w:val="000000"/>
                <w:sz w:val="16"/>
                <w:szCs w:val="16"/>
              </w:rPr>
            </w:pPr>
            <w:r w:rsidRPr="00940237">
              <w:rPr>
                <w:color w:val="000000"/>
                <w:sz w:val="16"/>
                <w:szCs w:val="16"/>
              </w:rPr>
              <w:t>Taşıt Kredileri</w:t>
            </w:r>
          </w:p>
        </w:tc>
        <w:tc>
          <w:tcPr>
            <w:tcW w:w="744" w:type="pct"/>
            <w:tcBorders>
              <w:top w:val="nil"/>
              <w:left w:val="nil"/>
              <w:bottom w:val="nil"/>
              <w:right w:val="nil"/>
            </w:tcBorders>
            <w:vAlign w:val="center"/>
            <w:hideMark/>
          </w:tcPr>
          <w:p w14:paraId="3F30F949" w14:textId="09D0BF25" w:rsidR="00A25EB0" w:rsidRPr="00940237" w:rsidRDefault="00A25EB0" w:rsidP="00A25EB0">
            <w:pPr>
              <w:jc w:val="right"/>
              <w:rPr>
                <w:color w:val="000000"/>
                <w:sz w:val="16"/>
                <w:szCs w:val="16"/>
              </w:rPr>
            </w:pPr>
            <w:r w:rsidRPr="00940237">
              <w:rPr>
                <w:color w:val="000000"/>
                <w:sz w:val="16"/>
                <w:szCs w:val="16"/>
              </w:rPr>
              <w:t>96.350</w:t>
            </w:r>
          </w:p>
        </w:tc>
        <w:tc>
          <w:tcPr>
            <w:tcW w:w="726" w:type="pct"/>
            <w:tcBorders>
              <w:top w:val="nil"/>
              <w:left w:val="nil"/>
              <w:bottom w:val="nil"/>
              <w:right w:val="nil"/>
            </w:tcBorders>
            <w:vAlign w:val="center"/>
            <w:hideMark/>
          </w:tcPr>
          <w:p w14:paraId="54D84E75" w14:textId="7AA27262" w:rsidR="00A25EB0" w:rsidRPr="00940237" w:rsidRDefault="00A25EB0" w:rsidP="00A25EB0">
            <w:pPr>
              <w:jc w:val="right"/>
              <w:rPr>
                <w:color w:val="000000"/>
                <w:sz w:val="16"/>
                <w:szCs w:val="16"/>
              </w:rPr>
            </w:pPr>
            <w:r w:rsidRPr="00940237">
              <w:rPr>
                <w:color w:val="000000"/>
                <w:sz w:val="16"/>
                <w:szCs w:val="16"/>
              </w:rPr>
              <w:t>311.860</w:t>
            </w:r>
          </w:p>
        </w:tc>
        <w:tc>
          <w:tcPr>
            <w:tcW w:w="726" w:type="pct"/>
            <w:tcBorders>
              <w:top w:val="nil"/>
              <w:left w:val="nil"/>
              <w:bottom w:val="nil"/>
              <w:right w:val="nil"/>
            </w:tcBorders>
            <w:vAlign w:val="center"/>
            <w:hideMark/>
          </w:tcPr>
          <w:p w14:paraId="0946B413" w14:textId="53F59C16" w:rsidR="00A25EB0" w:rsidRPr="00940237" w:rsidRDefault="00A25EB0" w:rsidP="00A25EB0">
            <w:pPr>
              <w:jc w:val="right"/>
              <w:rPr>
                <w:color w:val="000000"/>
                <w:sz w:val="16"/>
                <w:szCs w:val="16"/>
              </w:rPr>
            </w:pPr>
            <w:r w:rsidRPr="00940237">
              <w:rPr>
                <w:color w:val="000000"/>
                <w:sz w:val="16"/>
                <w:szCs w:val="16"/>
              </w:rPr>
              <w:t>408.210</w:t>
            </w:r>
          </w:p>
        </w:tc>
      </w:tr>
      <w:tr w:rsidR="00A25EB0" w:rsidRPr="00940237" w14:paraId="079BC00A" w14:textId="77777777" w:rsidTr="00512404">
        <w:trPr>
          <w:trHeight w:val="170"/>
        </w:trPr>
        <w:tc>
          <w:tcPr>
            <w:tcW w:w="2804" w:type="pct"/>
            <w:tcBorders>
              <w:top w:val="nil"/>
              <w:left w:val="nil"/>
              <w:bottom w:val="nil"/>
              <w:right w:val="nil"/>
            </w:tcBorders>
            <w:noWrap/>
            <w:vAlign w:val="center"/>
            <w:hideMark/>
          </w:tcPr>
          <w:p w14:paraId="086EAE34" w14:textId="77777777" w:rsidR="00A25EB0" w:rsidRPr="00940237" w:rsidRDefault="00A25EB0" w:rsidP="00A25EB0">
            <w:pPr>
              <w:jc w:val="both"/>
              <w:rPr>
                <w:color w:val="000000"/>
                <w:sz w:val="16"/>
                <w:szCs w:val="16"/>
              </w:rPr>
            </w:pPr>
            <w:r w:rsidRPr="00940237">
              <w:rPr>
                <w:color w:val="000000"/>
                <w:sz w:val="16"/>
                <w:szCs w:val="16"/>
              </w:rPr>
              <w:t>İhtiyaç Kredileri</w:t>
            </w:r>
          </w:p>
        </w:tc>
        <w:tc>
          <w:tcPr>
            <w:tcW w:w="744" w:type="pct"/>
            <w:tcBorders>
              <w:top w:val="nil"/>
              <w:left w:val="nil"/>
              <w:bottom w:val="nil"/>
              <w:right w:val="nil"/>
            </w:tcBorders>
            <w:vAlign w:val="center"/>
            <w:hideMark/>
          </w:tcPr>
          <w:p w14:paraId="191DB9C4" w14:textId="78BF933B"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246C4283" w14:textId="18B97E84"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684058CE" w14:textId="28C9E89F"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1743F8EB" w14:textId="77777777" w:rsidTr="00512404">
        <w:trPr>
          <w:trHeight w:val="170"/>
        </w:trPr>
        <w:tc>
          <w:tcPr>
            <w:tcW w:w="2804" w:type="pct"/>
            <w:tcBorders>
              <w:top w:val="nil"/>
              <w:left w:val="nil"/>
              <w:bottom w:val="nil"/>
              <w:right w:val="nil"/>
            </w:tcBorders>
            <w:noWrap/>
            <w:vAlign w:val="center"/>
            <w:hideMark/>
          </w:tcPr>
          <w:p w14:paraId="7D22F401" w14:textId="77777777" w:rsidR="00A25EB0" w:rsidRPr="00940237" w:rsidRDefault="00A25EB0" w:rsidP="00A25EB0">
            <w:pPr>
              <w:jc w:val="both"/>
              <w:rPr>
                <w:color w:val="000000"/>
                <w:sz w:val="16"/>
                <w:szCs w:val="16"/>
              </w:rPr>
            </w:pPr>
            <w:r w:rsidRPr="00940237">
              <w:rPr>
                <w:color w:val="000000"/>
                <w:sz w:val="16"/>
                <w:szCs w:val="16"/>
              </w:rPr>
              <w:t>Diğer</w:t>
            </w:r>
          </w:p>
        </w:tc>
        <w:tc>
          <w:tcPr>
            <w:tcW w:w="744" w:type="pct"/>
            <w:tcBorders>
              <w:top w:val="nil"/>
              <w:left w:val="nil"/>
              <w:bottom w:val="nil"/>
              <w:right w:val="nil"/>
            </w:tcBorders>
            <w:vAlign w:val="center"/>
            <w:hideMark/>
          </w:tcPr>
          <w:p w14:paraId="40F7C94B" w14:textId="166FD814"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7CF210B1" w14:textId="1F630C3D"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6D775D52" w14:textId="68C42434"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6795F614" w14:textId="77777777" w:rsidTr="00512404">
        <w:trPr>
          <w:trHeight w:val="170"/>
        </w:trPr>
        <w:tc>
          <w:tcPr>
            <w:tcW w:w="2804" w:type="pct"/>
            <w:tcBorders>
              <w:top w:val="nil"/>
              <w:left w:val="nil"/>
              <w:bottom w:val="nil"/>
              <w:right w:val="nil"/>
            </w:tcBorders>
            <w:noWrap/>
            <w:vAlign w:val="center"/>
            <w:hideMark/>
          </w:tcPr>
          <w:p w14:paraId="25B11907" w14:textId="77777777" w:rsidR="00A25EB0" w:rsidRPr="00940237" w:rsidRDefault="00A25EB0" w:rsidP="00A25EB0">
            <w:pPr>
              <w:jc w:val="both"/>
              <w:rPr>
                <w:b/>
                <w:bCs/>
                <w:color w:val="000000"/>
                <w:sz w:val="16"/>
                <w:szCs w:val="16"/>
              </w:rPr>
            </w:pPr>
            <w:r w:rsidRPr="00940237">
              <w:rPr>
                <w:b/>
                <w:bCs/>
                <w:color w:val="000000"/>
                <w:sz w:val="16"/>
                <w:szCs w:val="16"/>
              </w:rPr>
              <w:t>Kurumsal Kredi Kartları-TP</w:t>
            </w:r>
          </w:p>
        </w:tc>
        <w:tc>
          <w:tcPr>
            <w:tcW w:w="744" w:type="pct"/>
            <w:tcBorders>
              <w:top w:val="nil"/>
              <w:left w:val="nil"/>
              <w:bottom w:val="nil"/>
              <w:right w:val="nil"/>
            </w:tcBorders>
            <w:vAlign w:val="center"/>
            <w:hideMark/>
          </w:tcPr>
          <w:p w14:paraId="1619EA3A" w14:textId="71FBA86B"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7B3B6DE3" w14:textId="6257DCB0"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31F38DDC" w14:textId="07FC7EC8" w:rsidR="00A25EB0" w:rsidRPr="00940237" w:rsidRDefault="00A25EB0" w:rsidP="00A25EB0">
            <w:pPr>
              <w:jc w:val="right"/>
              <w:rPr>
                <w:b/>
                <w:bCs/>
                <w:color w:val="000000"/>
                <w:sz w:val="16"/>
                <w:szCs w:val="16"/>
              </w:rPr>
            </w:pPr>
            <w:r w:rsidRPr="00940237">
              <w:rPr>
                <w:b/>
                <w:bCs/>
                <w:color w:val="000000"/>
                <w:sz w:val="16"/>
                <w:szCs w:val="16"/>
              </w:rPr>
              <w:t>-</w:t>
            </w:r>
          </w:p>
        </w:tc>
      </w:tr>
      <w:tr w:rsidR="00A25EB0" w:rsidRPr="00940237" w14:paraId="26BB673F" w14:textId="77777777" w:rsidTr="00512404">
        <w:trPr>
          <w:trHeight w:val="170"/>
        </w:trPr>
        <w:tc>
          <w:tcPr>
            <w:tcW w:w="2804" w:type="pct"/>
            <w:tcBorders>
              <w:top w:val="nil"/>
              <w:left w:val="nil"/>
              <w:bottom w:val="nil"/>
              <w:right w:val="nil"/>
            </w:tcBorders>
            <w:noWrap/>
            <w:vAlign w:val="center"/>
            <w:hideMark/>
          </w:tcPr>
          <w:p w14:paraId="7F0E5034" w14:textId="77777777" w:rsidR="00A25EB0" w:rsidRPr="00940237" w:rsidRDefault="00A25EB0" w:rsidP="00A25EB0">
            <w:pPr>
              <w:jc w:val="both"/>
              <w:rPr>
                <w:color w:val="000000"/>
                <w:sz w:val="16"/>
                <w:szCs w:val="16"/>
              </w:rPr>
            </w:pPr>
            <w:r w:rsidRPr="00940237">
              <w:rPr>
                <w:color w:val="000000"/>
                <w:sz w:val="16"/>
                <w:szCs w:val="16"/>
              </w:rPr>
              <w:t xml:space="preserve">Taksitli </w:t>
            </w:r>
          </w:p>
        </w:tc>
        <w:tc>
          <w:tcPr>
            <w:tcW w:w="744" w:type="pct"/>
            <w:tcBorders>
              <w:top w:val="nil"/>
              <w:left w:val="nil"/>
              <w:bottom w:val="nil"/>
              <w:right w:val="nil"/>
            </w:tcBorders>
            <w:vAlign w:val="center"/>
            <w:hideMark/>
          </w:tcPr>
          <w:p w14:paraId="6327CD28" w14:textId="7F3FB571"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08F65186" w14:textId="641373FA"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6CA23AEC" w14:textId="3498709B"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790E3058" w14:textId="77777777" w:rsidTr="00512404">
        <w:trPr>
          <w:trHeight w:val="170"/>
        </w:trPr>
        <w:tc>
          <w:tcPr>
            <w:tcW w:w="2804" w:type="pct"/>
            <w:tcBorders>
              <w:top w:val="nil"/>
              <w:left w:val="nil"/>
              <w:bottom w:val="nil"/>
              <w:right w:val="nil"/>
            </w:tcBorders>
            <w:noWrap/>
            <w:vAlign w:val="center"/>
            <w:hideMark/>
          </w:tcPr>
          <w:p w14:paraId="7E74AAEF" w14:textId="77777777" w:rsidR="00A25EB0" w:rsidRPr="00940237" w:rsidRDefault="00A25EB0" w:rsidP="00A25EB0">
            <w:pPr>
              <w:jc w:val="both"/>
              <w:rPr>
                <w:color w:val="000000"/>
                <w:sz w:val="16"/>
                <w:szCs w:val="16"/>
              </w:rPr>
            </w:pPr>
            <w:r w:rsidRPr="00940237">
              <w:rPr>
                <w:color w:val="000000"/>
                <w:sz w:val="16"/>
                <w:szCs w:val="16"/>
              </w:rPr>
              <w:t>Taksitsiz</w:t>
            </w:r>
          </w:p>
        </w:tc>
        <w:tc>
          <w:tcPr>
            <w:tcW w:w="744" w:type="pct"/>
            <w:tcBorders>
              <w:top w:val="nil"/>
              <w:left w:val="nil"/>
              <w:bottom w:val="nil"/>
              <w:right w:val="nil"/>
            </w:tcBorders>
            <w:vAlign w:val="center"/>
            <w:hideMark/>
          </w:tcPr>
          <w:p w14:paraId="5CCE84DD" w14:textId="3604B451"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79CBFDCE" w14:textId="56FAE320"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21D4BAC7" w14:textId="71340BEB"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3F60FC1A" w14:textId="77777777" w:rsidTr="00512404">
        <w:trPr>
          <w:trHeight w:val="170"/>
        </w:trPr>
        <w:tc>
          <w:tcPr>
            <w:tcW w:w="2804" w:type="pct"/>
            <w:tcBorders>
              <w:top w:val="nil"/>
              <w:left w:val="nil"/>
              <w:bottom w:val="nil"/>
              <w:right w:val="nil"/>
            </w:tcBorders>
            <w:noWrap/>
            <w:vAlign w:val="center"/>
            <w:hideMark/>
          </w:tcPr>
          <w:p w14:paraId="306187D2" w14:textId="77777777" w:rsidR="00A25EB0" w:rsidRPr="00940237" w:rsidRDefault="00A25EB0" w:rsidP="00A25EB0">
            <w:pPr>
              <w:jc w:val="both"/>
              <w:rPr>
                <w:b/>
                <w:bCs/>
                <w:color w:val="000000"/>
                <w:sz w:val="16"/>
                <w:szCs w:val="16"/>
              </w:rPr>
            </w:pPr>
            <w:r w:rsidRPr="00940237">
              <w:rPr>
                <w:b/>
                <w:bCs/>
                <w:color w:val="000000"/>
                <w:sz w:val="16"/>
                <w:szCs w:val="16"/>
              </w:rPr>
              <w:t>Kurumsal Kredi Kartları-YP</w:t>
            </w:r>
          </w:p>
        </w:tc>
        <w:tc>
          <w:tcPr>
            <w:tcW w:w="744" w:type="pct"/>
            <w:tcBorders>
              <w:top w:val="nil"/>
              <w:left w:val="nil"/>
              <w:bottom w:val="nil"/>
              <w:right w:val="nil"/>
            </w:tcBorders>
            <w:vAlign w:val="center"/>
            <w:hideMark/>
          </w:tcPr>
          <w:p w14:paraId="28A453D7" w14:textId="2220ACF3"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43311CB2" w14:textId="09E319E3"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4E26BE57" w14:textId="7C7EDD95" w:rsidR="00A25EB0" w:rsidRPr="00940237" w:rsidRDefault="00A25EB0" w:rsidP="00A25EB0">
            <w:pPr>
              <w:jc w:val="right"/>
              <w:rPr>
                <w:b/>
                <w:bCs/>
                <w:color w:val="000000"/>
                <w:sz w:val="16"/>
                <w:szCs w:val="16"/>
              </w:rPr>
            </w:pPr>
            <w:r w:rsidRPr="00940237">
              <w:rPr>
                <w:b/>
                <w:bCs/>
                <w:color w:val="000000"/>
                <w:sz w:val="16"/>
                <w:szCs w:val="16"/>
              </w:rPr>
              <w:t>-</w:t>
            </w:r>
          </w:p>
        </w:tc>
      </w:tr>
      <w:tr w:rsidR="00A25EB0" w:rsidRPr="00940237" w14:paraId="3E76DF3F" w14:textId="77777777" w:rsidTr="00512404">
        <w:trPr>
          <w:trHeight w:val="170"/>
        </w:trPr>
        <w:tc>
          <w:tcPr>
            <w:tcW w:w="2804" w:type="pct"/>
            <w:tcBorders>
              <w:top w:val="nil"/>
              <w:left w:val="nil"/>
              <w:bottom w:val="nil"/>
              <w:right w:val="nil"/>
            </w:tcBorders>
            <w:noWrap/>
            <w:vAlign w:val="center"/>
            <w:hideMark/>
          </w:tcPr>
          <w:p w14:paraId="06B44BE3" w14:textId="77777777" w:rsidR="00A25EB0" w:rsidRPr="00940237" w:rsidRDefault="00A25EB0" w:rsidP="00A25EB0">
            <w:pPr>
              <w:jc w:val="both"/>
              <w:rPr>
                <w:color w:val="000000"/>
                <w:sz w:val="16"/>
                <w:szCs w:val="16"/>
              </w:rPr>
            </w:pPr>
            <w:r w:rsidRPr="00940237">
              <w:rPr>
                <w:color w:val="000000"/>
                <w:sz w:val="16"/>
                <w:szCs w:val="16"/>
              </w:rPr>
              <w:t xml:space="preserve">Taksitli </w:t>
            </w:r>
          </w:p>
        </w:tc>
        <w:tc>
          <w:tcPr>
            <w:tcW w:w="744" w:type="pct"/>
            <w:tcBorders>
              <w:top w:val="nil"/>
              <w:left w:val="nil"/>
              <w:bottom w:val="nil"/>
              <w:right w:val="nil"/>
            </w:tcBorders>
            <w:vAlign w:val="center"/>
            <w:hideMark/>
          </w:tcPr>
          <w:p w14:paraId="4DD00028" w14:textId="02900798"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3FA2DD51" w14:textId="4B89F94C"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66113DA5" w14:textId="7E54C0C2"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01E51CE4" w14:textId="77777777" w:rsidTr="00512404">
        <w:trPr>
          <w:trHeight w:val="170"/>
        </w:trPr>
        <w:tc>
          <w:tcPr>
            <w:tcW w:w="2804" w:type="pct"/>
            <w:tcBorders>
              <w:top w:val="nil"/>
              <w:left w:val="nil"/>
              <w:bottom w:val="nil"/>
              <w:right w:val="nil"/>
            </w:tcBorders>
            <w:noWrap/>
            <w:vAlign w:val="center"/>
            <w:hideMark/>
          </w:tcPr>
          <w:p w14:paraId="715F5AD6" w14:textId="77777777" w:rsidR="00A25EB0" w:rsidRPr="00940237" w:rsidRDefault="00A25EB0" w:rsidP="00A25EB0">
            <w:pPr>
              <w:jc w:val="both"/>
              <w:rPr>
                <w:color w:val="000000"/>
                <w:sz w:val="16"/>
                <w:szCs w:val="16"/>
              </w:rPr>
            </w:pPr>
            <w:r w:rsidRPr="00940237">
              <w:rPr>
                <w:color w:val="000000"/>
                <w:sz w:val="16"/>
                <w:szCs w:val="16"/>
              </w:rPr>
              <w:t>Taksitsiz</w:t>
            </w:r>
          </w:p>
        </w:tc>
        <w:tc>
          <w:tcPr>
            <w:tcW w:w="744" w:type="pct"/>
            <w:tcBorders>
              <w:top w:val="nil"/>
              <w:left w:val="nil"/>
              <w:bottom w:val="nil"/>
              <w:right w:val="nil"/>
            </w:tcBorders>
            <w:vAlign w:val="center"/>
            <w:hideMark/>
          </w:tcPr>
          <w:p w14:paraId="722CB39B" w14:textId="38CE0153"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37F348DB" w14:textId="20643619" w:rsidR="00A25EB0" w:rsidRPr="00940237" w:rsidRDefault="00A25EB0" w:rsidP="00A25EB0">
            <w:pPr>
              <w:jc w:val="right"/>
              <w:rPr>
                <w:color w:val="000000"/>
                <w:sz w:val="16"/>
                <w:szCs w:val="16"/>
              </w:rPr>
            </w:pPr>
            <w:r w:rsidRPr="00940237">
              <w:rPr>
                <w:color w:val="000000"/>
                <w:sz w:val="16"/>
                <w:szCs w:val="16"/>
              </w:rPr>
              <w:t>-</w:t>
            </w:r>
          </w:p>
        </w:tc>
        <w:tc>
          <w:tcPr>
            <w:tcW w:w="726" w:type="pct"/>
            <w:tcBorders>
              <w:top w:val="nil"/>
              <w:left w:val="nil"/>
              <w:bottom w:val="nil"/>
              <w:right w:val="nil"/>
            </w:tcBorders>
            <w:vAlign w:val="center"/>
            <w:hideMark/>
          </w:tcPr>
          <w:p w14:paraId="0B3EC3AB" w14:textId="197982BF" w:rsidR="00A25EB0" w:rsidRPr="00940237" w:rsidRDefault="00A25EB0" w:rsidP="00A25EB0">
            <w:pPr>
              <w:jc w:val="right"/>
              <w:rPr>
                <w:color w:val="000000"/>
                <w:sz w:val="16"/>
                <w:szCs w:val="16"/>
              </w:rPr>
            </w:pPr>
            <w:r w:rsidRPr="00940237">
              <w:rPr>
                <w:color w:val="000000"/>
                <w:sz w:val="16"/>
                <w:szCs w:val="16"/>
              </w:rPr>
              <w:t>-</w:t>
            </w:r>
          </w:p>
        </w:tc>
      </w:tr>
      <w:tr w:rsidR="00A25EB0" w:rsidRPr="00940237" w14:paraId="3421E935" w14:textId="77777777" w:rsidTr="00512404">
        <w:trPr>
          <w:trHeight w:val="170"/>
        </w:trPr>
        <w:tc>
          <w:tcPr>
            <w:tcW w:w="2804" w:type="pct"/>
            <w:tcBorders>
              <w:top w:val="nil"/>
              <w:left w:val="nil"/>
              <w:bottom w:val="nil"/>
              <w:right w:val="nil"/>
            </w:tcBorders>
            <w:noWrap/>
            <w:vAlign w:val="center"/>
            <w:hideMark/>
          </w:tcPr>
          <w:p w14:paraId="4D91F8EC" w14:textId="77777777" w:rsidR="00A25EB0" w:rsidRPr="00940237" w:rsidRDefault="00A25EB0" w:rsidP="00A25EB0">
            <w:pPr>
              <w:jc w:val="both"/>
              <w:rPr>
                <w:b/>
                <w:bCs/>
                <w:color w:val="000000"/>
                <w:sz w:val="16"/>
                <w:szCs w:val="16"/>
              </w:rPr>
            </w:pPr>
            <w:r w:rsidRPr="00940237">
              <w:rPr>
                <w:b/>
                <w:bCs/>
                <w:color w:val="000000"/>
                <w:sz w:val="16"/>
                <w:szCs w:val="16"/>
              </w:rPr>
              <w:t>Kredili Mevduat Hesabı-TP (Tüzel Kişi)</w:t>
            </w:r>
          </w:p>
        </w:tc>
        <w:tc>
          <w:tcPr>
            <w:tcW w:w="744" w:type="pct"/>
            <w:tcBorders>
              <w:top w:val="nil"/>
              <w:left w:val="nil"/>
              <w:bottom w:val="nil"/>
              <w:right w:val="nil"/>
            </w:tcBorders>
            <w:vAlign w:val="center"/>
            <w:hideMark/>
          </w:tcPr>
          <w:p w14:paraId="74074203" w14:textId="52D6FCC1"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557C5A7C" w14:textId="722EFDEC"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bottom w:val="nil"/>
              <w:right w:val="nil"/>
            </w:tcBorders>
            <w:vAlign w:val="center"/>
            <w:hideMark/>
          </w:tcPr>
          <w:p w14:paraId="1EA82862" w14:textId="44F90E74" w:rsidR="00A25EB0" w:rsidRPr="00940237" w:rsidRDefault="00A25EB0" w:rsidP="00A25EB0">
            <w:pPr>
              <w:jc w:val="right"/>
              <w:rPr>
                <w:b/>
                <w:bCs/>
                <w:color w:val="000000"/>
                <w:sz w:val="16"/>
                <w:szCs w:val="16"/>
              </w:rPr>
            </w:pPr>
            <w:r w:rsidRPr="00940237">
              <w:rPr>
                <w:b/>
                <w:bCs/>
                <w:color w:val="000000"/>
                <w:sz w:val="16"/>
                <w:szCs w:val="16"/>
              </w:rPr>
              <w:t>-</w:t>
            </w:r>
          </w:p>
        </w:tc>
      </w:tr>
      <w:tr w:rsidR="00A25EB0" w:rsidRPr="00940237" w14:paraId="5300BDDC" w14:textId="77777777" w:rsidTr="00512404">
        <w:trPr>
          <w:trHeight w:val="170"/>
        </w:trPr>
        <w:tc>
          <w:tcPr>
            <w:tcW w:w="2804" w:type="pct"/>
            <w:tcBorders>
              <w:top w:val="nil"/>
              <w:left w:val="nil"/>
              <w:right w:val="nil"/>
            </w:tcBorders>
            <w:noWrap/>
            <w:vAlign w:val="center"/>
            <w:hideMark/>
          </w:tcPr>
          <w:p w14:paraId="13FC532C" w14:textId="77777777" w:rsidR="00A25EB0" w:rsidRPr="00940237" w:rsidRDefault="00A25EB0" w:rsidP="00A25EB0">
            <w:pPr>
              <w:jc w:val="both"/>
              <w:rPr>
                <w:b/>
                <w:bCs/>
                <w:color w:val="000000"/>
                <w:sz w:val="16"/>
                <w:szCs w:val="16"/>
              </w:rPr>
            </w:pPr>
            <w:r w:rsidRPr="00940237">
              <w:rPr>
                <w:b/>
                <w:bCs/>
                <w:color w:val="000000"/>
                <w:sz w:val="16"/>
                <w:szCs w:val="16"/>
              </w:rPr>
              <w:t>Kredili Mevduat Hesabı-YP (Tüzel Kişi)</w:t>
            </w:r>
          </w:p>
        </w:tc>
        <w:tc>
          <w:tcPr>
            <w:tcW w:w="744" w:type="pct"/>
            <w:tcBorders>
              <w:top w:val="nil"/>
              <w:left w:val="nil"/>
              <w:right w:val="nil"/>
            </w:tcBorders>
            <w:vAlign w:val="center"/>
            <w:hideMark/>
          </w:tcPr>
          <w:p w14:paraId="520F8C4F" w14:textId="6ADA7B77"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right w:val="nil"/>
            </w:tcBorders>
            <w:vAlign w:val="center"/>
            <w:hideMark/>
          </w:tcPr>
          <w:p w14:paraId="39869DEC" w14:textId="7E5CDE1B" w:rsidR="00A25EB0" w:rsidRPr="00940237" w:rsidRDefault="00A25EB0" w:rsidP="00A25EB0">
            <w:pPr>
              <w:jc w:val="right"/>
              <w:rPr>
                <w:b/>
                <w:bCs/>
                <w:color w:val="000000"/>
                <w:sz w:val="16"/>
                <w:szCs w:val="16"/>
              </w:rPr>
            </w:pPr>
            <w:r w:rsidRPr="00940237">
              <w:rPr>
                <w:b/>
                <w:bCs/>
                <w:color w:val="000000"/>
                <w:sz w:val="16"/>
                <w:szCs w:val="16"/>
              </w:rPr>
              <w:t>-</w:t>
            </w:r>
          </w:p>
        </w:tc>
        <w:tc>
          <w:tcPr>
            <w:tcW w:w="726" w:type="pct"/>
            <w:tcBorders>
              <w:top w:val="nil"/>
              <w:left w:val="nil"/>
              <w:right w:val="nil"/>
            </w:tcBorders>
            <w:vAlign w:val="center"/>
            <w:hideMark/>
          </w:tcPr>
          <w:p w14:paraId="7C653DCC" w14:textId="62E4F73E" w:rsidR="00A25EB0" w:rsidRPr="00940237" w:rsidRDefault="00A25EB0" w:rsidP="00A25EB0">
            <w:pPr>
              <w:jc w:val="right"/>
              <w:rPr>
                <w:b/>
                <w:bCs/>
                <w:color w:val="000000"/>
                <w:sz w:val="16"/>
                <w:szCs w:val="16"/>
              </w:rPr>
            </w:pPr>
            <w:r w:rsidRPr="00940237">
              <w:rPr>
                <w:b/>
                <w:bCs/>
                <w:color w:val="000000"/>
                <w:sz w:val="16"/>
                <w:szCs w:val="16"/>
              </w:rPr>
              <w:t>-</w:t>
            </w:r>
          </w:p>
        </w:tc>
      </w:tr>
      <w:tr w:rsidR="00A25EB0" w:rsidRPr="00940237" w14:paraId="032DEF41" w14:textId="77777777" w:rsidTr="00512404">
        <w:trPr>
          <w:trHeight w:val="170"/>
        </w:trPr>
        <w:tc>
          <w:tcPr>
            <w:tcW w:w="2804" w:type="pct"/>
            <w:tcBorders>
              <w:top w:val="nil"/>
              <w:left w:val="nil"/>
              <w:bottom w:val="single" w:sz="4" w:space="0" w:color="auto"/>
              <w:right w:val="nil"/>
            </w:tcBorders>
            <w:noWrap/>
            <w:vAlign w:val="center"/>
            <w:hideMark/>
          </w:tcPr>
          <w:p w14:paraId="5E807969" w14:textId="77777777" w:rsidR="00A25EB0" w:rsidRPr="00940237" w:rsidRDefault="00A25EB0" w:rsidP="00A25EB0">
            <w:pPr>
              <w:jc w:val="both"/>
              <w:rPr>
                <w:rFonts w:eastAsia="Arial Unicode MS"/>
                <w:color w:val="000000"/>
                <w:sz w:val="16"/>
                <w:szCs w:val="16"/>
              </w:rPr>
            </w:pPr>
          </w:p>
        </w:tc>
        <w:tc>
          <w:tcPr>
            <w:tcW w:w="744" w:type="pct"/>
            <w:tcBorders>
              <w:top w:val="nil"/>
              <w:left w:val="nil"/>
              <w:bottom w:val="single" w:sz="4" w:space="0" w:color="auto"/>
              <w:right w:val="nil"/>
            </w:tcBorders>
            <w:noWrap/>
            <w:vAlign w:val="center"/>
            <w:hideMark/>
          </w:tcPr>
          <w:p w14:paraId="01BE9ED8" w14:textId="77777777" w:rsidR="00A25EB0" w:rsidRPr="00940237" w:rsidRDefault="00A25EB0" w:rsidP="00A25EB0">
            <w:pPr>
              <w:jc w:val="right"/>
              <w:rPr>
                <w:b/>
                <w:bCs/>
                <w:color w:val="000000"/>
                <w:sz w:val="16"/>
                <w:szCs w:val="16"/>
              </w:rPr>
            </w:pPr>
          </w:p>
        </w:tc>
        <w:tc>
          <w:tcPr>
            <w:tcW w:w="726" w:type="pct"/>
            <w:tcBorders>
              <w:top w:val="nil"/>
              <w:left w:val="nil"/>
              <w:bottom w:val="single" w:sz="4" w:space="0" w:color="auto"/>
              <w:right w:val="nil"/>
            </w:tcBorders>
            <w:noWrap/>
            <w:vAlign w:val="center"/>
            <w:hideMark/>
          </w:tcPr>
          <w:p w14:paraId="08E074F3" w14:textId="77777777" w:rsidR="00A25EB0" w:rsidRPr="00940237" w:rsidRDefault="00A25EB0" w:rsidP="00A25EB0">
            <w:pPr>
              <w:jc w:val="right"/>
              <w:rPr>
                <w:b/>
                <w:bCs/>
                <w:color w:val="000000"/>
                <w:sz w:val="16"/>
                <w:szCs w:val="16"/>
              </w:rPr>
            </w:pPr>
          </w:p>
        </w:tc>
        <w:tc>
          <w:tcPr>
            <w:tcW w:w="726" w:type="pct"/>
            <w:tcBorders>
              <w:top w:val="nil"/>
              <w:left w:val="nil"/>
              <w:bottom w:val="single" w:sz="4" w:space="0" w:color="auto"/>
              <w:right w:val="nil"/>
            </w:tcBorders>
            <w:noWrap/>
            <w:vAlign w:val="center"/>
            <w:hideMark/>
          </w:tcPr>
          <w:p w14:paraId="25F355C3" w14:textId="77777777" w:rsidR="00A25EB0" w:rsidRPr="00940237" w:rsidRDefault="00A25EB0" w:rsidP="00A25EB0">
            <w:pPr>
              <w:jc w:val="right"/>
              <w:rPr>
                <w:b/>
                <w:bCs/>
                <w:color w:val="000000"/>
                <w:sz w:val="16"/>
                <w:szCs w:val="16"/>
              </w:rPr>
            </w:pPr>
          </w:p>
        </w:tc>
      </w:tr>
      <w:tr w:rsidR="00A25EB0" w:rsidRPr="00940237" w14:paraId="22C98869" w14:textId="77777777" w:rsidTr="00512404">
        <w:trPr>
          <w:trHeight w:val="170"/>
        </w:trPr>
        <w:tc>
          <w:tcPr>
            <w:tcW w:w="2804" w:type="pct"/>
            <w:tcBorders>
              <w:top w:val="single" w:sz="4" w:space="0" w:color="auto"/>
              <w:left w:val="nil"/>
              <w:bottom w:val="single" w:sz="12" w:space="0" w:color="auto"/>
              <w:right w:val="nil"/>
            </w:tcBorders>
            <w:noWrap/>
            <w:vAlign w:val="center"/>
            <w:hideMark/>
          </w:tcPr>
          <w:p w14:paraId="1440378B" w14:textId="77777777" w:rsidR="00A25EB0" w:rsidRPr="00940237" w:rsidRDefault="00A25EB0" w:rsidP="00A25EB0">
            <w:pPr>
              <w:jc w:val="both"/>
              <w:rPr>
                <w:b/>
                <w:bCs/>
                <w:color w:val="000000"/>
                <w:sz w:val="16"/>
                <w:szCs w:val="16"/>
              </w:rPr>
            </w:pPr>
            <w:r w:rsidRPr="00940237">
              <w:rPr>
                <w:b/>
                <w:bCs/>
                <w:color w:val="000000"/>
                <w:sz w:val="16"/>
                <w:szCs w:val="16"/>
              </w:rPr>
              <w:t>Toplam</w:t>
            </w:r>
          </w:p>
        </w:tc>
        <w:tc>
          <w:tcPr>
            <w:tcW w:w="744" w:type="pct"/>
            <w:tcBorders>
              <w:top w:val="single" w:sz="4" w:space="0" w:color="auto"/>
              <w:left w:val="nil"/>
              <w:bottom w:val="single" w:sz="12" w:space="0" w:color="auto"/>
              <w:right w:val="nil"/>
            </w:tcBorders>
            <w:vAlign w:val="center"/>
            <w:hideMark/>
          </w:tcPr>
          <w:p w14:paraId="7E9F7DB0" w14:textId="389B368C" w:rsidR="00A25EB0" w:rsidRPr="00940237" w:rsidRDefault="00A25EB0" w:rsidP="00A25EB0">
            <w:pPr>
              <w:jc w:val="right"/>
              <w:rPr>
                <w:b/>
                <w:bCs/>
                <w:color w:val="000000"/>
                <w:sz w:val="16"/>
                <w:szCs w:val="16"/>
              </w:rPr>
            </w:pPr>
            <w:r w:rsidRPr="00940237">
              <w:rPr>
                <w:b/>
                <w:bCs/>
                <w:color w:val="000000"/>
                <w:sz w:val="16"/>
                <w:szCs w:val="16"/>
              </w:rPr>
              <w:t>338.831</w:t>
            </w:r>
          </w:p>
        </w:tc>
        <w:tc>
          <w:tcPr>
            <w:tcW w:w="726" w:type="pct"/>
            <w:tcBorders>
              <w:top w:val="single" w:sz="4" w:space="0" w:color="auto"/>
              <w:left w:val="nil"/>
              <w:bottom w:val="single" w:sz="12" w:space="0" w:color="auto"/>
              <w:right w:val="nil"/>
            </w:tcBorders>
            <w:vAlign w:val="center"/>
            <w:hideMark/>
          </w:tcPr>
          <w:p w14:paraId="47A5CC40" w14:textId="4DCD7866" w:rsidR="00A25EB0" w:rsidRPr="00940237" w:rsidRDefault="00A25EB0" w:rsidP="00A25EB0">
            <w:pPr>
              <w:jc w:val="right"/>
              <w:rPr>
                <w:b/>
                <w:bCs/>
                <w:color w:val="000000"/>
                <w:sz w:val="16"/>
                <w:szCs w:val="16"/>
              </w:rPr>
            </w:pPr>
            <w:r w:rsidRPr="00940237">
              <w:rPr>
                <w:b/>
                <w:bCs/>
                <w:color w:val="000000"/>
                <w:sz w:val="16"/>
                <w:szCs w:val="16"/>
              </w:rPr>
              <w:t>2.046.378</w:t>
            </w:r>
          </w:p>
        </w:tc>
        <w:tc>
          <w:tcPr>
            <w:tcW w:w="726" w:type="pct"/>
            <w:tcBorders>
              <w:top w:val="single" w:sz="4" w:space="0" w:color="auto"/>
              <w:left w:val="nil"/>
              <w:bottom w:val="single" w:sz="12" w:space="0" w:color="auto"/>
              <w:right w:val="nil"/>
            </w:tcBorders>
            <w:vAlign w:val="center"/>
            <w:hideMark/>
          </w:tcPr>
          <w:p w14:paraId="3E99867F" w14:textId="71A0D1E3" w:rsidR="00A25EB0" w:rsidRPr="00940237" w:rsidRDefault="00A25EB0" w:rsidP="00A25EB0">
            <w:pPr>
              <w:jc w:val="right"/>
              <w:rPr>
                <w:b/>
                <w:bCs/>
                <w:color w:val="000000"/>
                <w:sz w:val="16"/>
                <w:szCs w:val="16"/>
              </w:rPr>
            </w:pPr>
            <w:r w:rsidRPr="00940237">
              <w:rPr>
                <w:b/>
                <w:bCs/>
                <w:color w:val="000000"/>
                <w:sz w:val="16"/>
                <w:szCs w:val="16"/>
              </w:rPr>
              <w:t>2.385.209</w:t>
            </w:r>
          </w:p>
        </w:tc>
      </w:tr>
    </w:tbl>
    <w:p w14:paraId="382DE7B0" w14:textId="77777777" w:rsidR="00E11F3C" w:rsidRPr="00940237" w:rsidRDefault="00E11F3C" w:rsidP="00A37BC2">
      <w:pPr>
        <w:widowControl w:val="0"/>
        <w:spacing w:line="223" w:lineRule="auto"/>
        <w:ind w:left="851"/>
        <w:contextualSpacing/>
        <w:rPr>
          <w:sz w:val="16"/>
          <w:szCs w:val="16"/>
        </w:rPr>
      </w:pPr>
    </w:p>
    <w:p w14:paraId="1F7BEFBC" w14:textId="28EF4891" w:rsidR="00B42C0E" w:rsidRPr="00940237" w:rsidRDefault="00B42C0E" w:rsidP="00A37BC2">
      <w:pPr>
        <w:widowControl w:val="0"/>
        <w:spacing w:line="223" w:lineRule="auto"/>
        <w:contextualSpacing/>
        <w:rPr>
          <w:sz w:val="16"/>
          <w:szCs w:val="16"/>
        </w:rPr>
      </w:pPr>
    </w:p>
    <w:tbl>
      <w:tblPr>
        <w:tblW w:w="5000" w:type="pct"/>
        <w:tblCellMar>
          <w:left w:w="70" w:type="dxa"/>
          <w:right w:w="70" w:type="dxa"/>
        </w:tblCellMar>
        <w:tblLook w:val="04A0" w:firstRow="1" w:lastRow="0" w:firstColumn="1" w:lastColumn="0" w:noHBand="0" w:noVBand="1"/>
      </w:tblPr>
      <w:tblGrid>
        <w:gridCol w:w="5247"/>
        <w:gridCol w:w="1392"/>
        <w:gridCol w:w="1358"/>
        <w:gridCol w:w="1358"/>
      </w:tblGrid>
      <w:tr w:rsidR="00B42C0E" w:rsidRPr="00940237" w14:paraId="66461C18" w14:textId="77777777" w:rsidTr="00B42C0E">
        <w:trPr>
          <w:divId w:val="536164658"/>
          <w:trHeight w:val="170"/>
        </w:trPr>
        <w:tc>
          <w:tcPr>
            <w:tcW w:w="2804" w:type="pct"/>
            <w:tcBorders>
              <w:top w:val="nil"/>
              <w:left w:val="nil"/>
              <w:bottom w:val="single" w:sz="4" w:space="0" w:color="auto"/>
              <w:right w:val="nil"/>
            </w:tcBorders>
            <w:noWrap/>
            <w:vAlign w:val="bottom"/>
            <w:hideMark/>
          </w:tcPr>
          <w:p w14:paraId="3C4642EB" w14:textId="4D24FFF3" w:rsidR="00B42C0E" w:rsidRPr="00940237" w:rsidRDefault="00B42C0E" w:rsidP="00A37BC2">
            <w:pPr>
              <w:spacing w:line="223" w:lineRule="auto"/>
              <w:contextualSpacing/>
              <w:rPr>
                <w:b/>
                <w:bCs/>
                <w:color w:val="000000"/>
                <w:sz w:val="16"/>
                <w:szCs w:val="16"/>
                <w:lang w:eastAsia="tr-TR"/>
              </w:rPr>
            </w:pPr>
            <w:r w:rsidRPr="00940237">
              <w:rPr>
                <w:b/>
                <w:bCs/>
                <w:color w:val="000000"/>
                <w:sz w:val="18"/>
                <w:szCs w:val="18"/>
              </w:rPr>
              <w:t xml:space="preserve">31 </w:t>
            </w:r>
            <w:r w:rsidRPr="00940237">
              <w:rPr>
                <w:b/>
                <w:bCs/>
                <w:color w:val="000000"/>
                <w:sz w:val="16"/>
                <w:szCs w:val="16"/>
                <w:lang w:eastAsia="tr-TR"/>
              </w:rPr>
              <w:t>Aralık 2024</w:t>
            </w:r>
          </w:p>
        </w:tc>
        <w:tc>
          <w:tcPr>
            <w:tcW w:w="744" w:type="pct"/>
            <w:tcBorders>
              <w:top w:val="nil"/>
              <w:left w:val="nil"/>
              <w:bottom w:val="single" w:sz="4" w:space="0" w:color="auto"/>
              <w:right w:val="nil"/>
            </w:tcBorders>
            <w:vAlign w:val="bottom"/>
            <w:hideMark/>
          </w:tcPr>
          <w:p w14:paraId="6E820883" w14:textId="77777777" w:rsidR="00B42C0E" w:rsidRPr="00940237" w:rsidRDefault="00B42C0E" w:rsidP="00A37BC2">
            <w:pPr>
              <w:spacing w:line="223" w:lineRule="auto"/>
              <w:contextualSpacing/>
              <w:jc w:val="right"/>
              <w:rPr>
                <w:b/>
                <w:bCs/>
                <w:color w:val="000000"/>
                <w:sz w:val="18"/>
                <w:szCs w:val="18"/>
              </w:rPr>
            </w:pPr>
            <w:r w:rsidRPr="00940237">
              <w:rPr>
                <w:b/>
                <w:bCs/>
                <w:color w:val="000000"/>
                <w:sz w:val="18"/>
                <w:szCs w:val="18"/>
              </w:rPr>
              <w:t>Kısa vadeli</w:t>
            </w:r>
          </w:p>
        </w:tc>
        <w:tc>
          <w:tcPr>
            <w:tcW w:w="726" w:type="pct"/>
            <w:tcBorders>
              <w:top w:val="nil"/>
              <w:left w:val="nil"/>
              <w:bottom w:val="single" w:sz="4" w:space="0" w:color="auto"/>
              <w:right w:val="nil"/>
            </w:tcBorders>
            <w:vAlign w:val="bottom"/>
            <w:hideMark/>
          </w:tcPr>
          <w:p w14:paraId="0D8D6CF3" w14:textId="77777777" w:rsidR="00B42C0E" w:rsidRPr="00940237" w:rsidRDefault="00B42C0E" w:rsidP="00A37BC2">
            <w:pPr>
              <w:spacing w:line="223" w:lineRule="auto"/>
              <w:contextualSpacing/>
              <w:jc w:val="right"/>
              <w:rPr>
                <w:b/>
                <w:bCs/>
                <w:color w:val="000000"/>
                <w:sz w:val="18"/>
                <w:szCs w:val="18"/>
              </w:rPr>
            </w:pPr>
            <w:r w:rsidRPr="00940237">
              <w:rPr>
                <w:b/>
                <w:bCs/>
                <w:color w:val="000000"/>
                <w:sz w:val="18"/>
                <w:szCs w:val="18"/>
              </w:rPr>
              <w:t>Orta ve Uzun vadeli</w:t>
            </w:r>
          </w:p>
        </w:tc>
        <w:tc>
          <w:tcPr>
            <w:tcW w:w="726" w:type="pct"/>
            <w:tcBorders>
              <w:top w:val="nil"/>
              <w:left w:val="nil"/>
              <w:bottom w:val="single" w:sz="4" w:space="0" w:color="auto"/>
              <w:right w:val="nil"/>
            </w:tcBorders>
            <w:vAlign w:val="bottom"/>
            <w:hideMark/>
          </w:tcPr>
          <w:p w14:paraId="0599545D" w14:textId="77777777" w:rsidR="00B42C0E" w:rsidRPr="00940237" w:rsidRDefault="00B42C0E" w:rsidP="00A37BC2">
            <w:pPr>
              <w:spacing w:line="223" w:lineRule="auto"/>
              <w:contextualSpacing/>
              <w:jc w:val="right"/>
              <w:rPr>
                <w:b/>
                <w:bCs/>
                <w:color w:val="000000"/>
                <w:sz w:val="18"/>
                <w:szCs w:val="18"/>
              </w:rPr>
            </w:pPr>
            <w:r w:rsidRPr="00940237">
              <w:rPr>
                <w:b/>
                <w:bCs/>
                <w:color w:val="000000"/>
                <w:sz w:val="18"/>
                <w:szCs w:val="18"/>
              </w:rPr>
              <w:t>Toplam</w:t>
            </w:r>
          </w:p>
        </w:tc>
      </w:tr>
      <w:tr w:rsidR="00B42C0E" w:rsidRPr="00940237" w14:paraId="202890F9" w14:textId="77777777" w:rsidTr="00B42C0E">
        <w:trPr>
          <w:divId w:val="536164658"/>
          <w:trHeight w:val="170"/>
        </w:trPr>
        <w:tc>
          <w:tcPr>
            <w:tcW w:w="2804" w:type="pct"/>
            <w:tcBorders>
              <w:top w:val="single" w:sz="4" w:space="0" w:color="auto"/>
              <w:left w:val="nil"/>
              <w:bottom w:val="nil"/>
              <w:right w:val="nil"/>
            </w:tcBorders>
            <w:noWrap/>
            <w:vAlign w:val="bottom"/>
            <w:hideMark/>
          </w:tcPr>
          <w:p w14:paraId="2AB0BA48" w14:textId="77777777" w:rsidR="00B42C0E" w:rsidRPr="00940237" w:rsidRDefault="00B42C0E" w:rsidP="00A37BC2">
            <w:pPr>
              <w:spacing w:line="223" w:lineRule="auto"/>
              <w:contextualSpacing/>
              <w:jc w:val="right"/>
              <w:rPr>
                <w:b/>
                <w:bCs/>
                <w:color w:val="000000"/>
                <w:sz w:val="16"/>
                <w:szCs w:val="16"/>
              </w:rPr>
            </w:pPr>
          </w:p>
        </w:tc>
        <w:tc>
          <w:tcPr>
            <w:tcW w:w="744" w:type="pct"/>
            <w:tcBorders>
              <w:top w:val="single" w:sz="4" w:space="0" w:color="auto"/>
              <w:left w:val="nil"/>
              <w:bottom w:val="nil"/>
              <w:right w:val="nil"/>
            </w:tcBorders>
            <w:noWrap/>
            <w:vAlign w:val="bottom"/>
            <w:hideMark/>
          </w:tcPr>
          <w:p w14:paraId="58E735C5" w14:textId="77777777" w:rsidR="00B42C0E" w:rsidRPr="00940237" w:rsidRDefault="00B42C0E" w:rsidP="00A37BC2">
            <w:pPr>
              <w:spacing w:line="223" w:lineRule="auto"/>
              <w:contextualSpacing/>
              <w:jc w:val="both"/>
              <w:rPr>
                <w:sz w:val="16"/>
                <w:szCs w:val="16"/>
              </w:rPr>
            </w:pPr>
          </w:p>
        </w:tc>
        <w:tc>
          <w:tcPr>
            <w:tcW w:w="726" w:type="pct"/>
            <w:tcBorders>
              <w:top w:val="single" w:sz="4" w:space="0" w:color="auto"/>
              <w:left w:val="nil"/>
              <w:bottom w:val="nil"/>
              <w:right w:val="nil"/>
            </w:tcBorders>
            <w:noWrap/>
            <w:vAlign w:val="bottom"/>
            <w:hideMark/>
          </w:tcPr>
          <w:p w14:paraId="3906A9B3" w14:textId="77777777" w:rsidR="00B42C0E" w:rsidRPr="00940237" w:rsidRDefault="00B42C0E" w:rsidP="00A37BC2">
            <w:pPr>
              <w:spacing w:line="223" w:lineRule="auto"/>
              <w:contextualSpacing/>
              <w:jc w:val="right"/>
              <w:rPr>
                <w:sz w:val="16"/>
                <w:szCs w:val="16"/>
              </w:rPr>
            </w:pPr>
          </w:p>
        </w:tc>
        <w:tc>
          <w:tcPr>
            <w:tcW w:w="726" w:type="pct"/>
            <w:tcBorders>
              <w:top w:val="single" w:sz="4" w:space="0" w:color="auto"/>
              <w:left w:val="nil"/>
              <w:bottom w:val="nil"/>
              <w:right w:val="nil"/>
            </w:tcBorders>
            <w:noWrap/>
            <w:vAlign w:val="bottom"/>
            <w:hideMark/>
          </w:tcPr>
          <w:p w14:paraId="4FA8F76B" w14:textId="77777777" w:rsidR="00B42C0E" w:rsidRPr="00940237" w:rsidRDefault="00B42C0E" w:rsidP="00A37BC2">
            <w:pPr>
              <w:spacing w:line="223" w:lineRule="auto"/>
              <w:contextualSpacing/>
              <w:jc w:val="right"/>
              <w:rPr>
                <w:sz w:val="16"/>
                <w:szCs w:val="16"/>
              </w:rPr>
            </w:pPr>
          </w:p>
        </w:tc>
      </w:tr>
      <w:tr w:rsidR="00C63546" w:rsidRPr="00940237" w14:paraId="4A933067" w14:textId="77777777" w:rsidTr="00B42C0E">
        <w:trPr>
          <w:divId w:val="536164658"/>
          <w:trHeight w:val="170"/>
        </w:trPr>
        <w:tc>
          <w:tcPr>
            <w:tcW w:w="2804" w:type="pct"/>
            <w:tcBorders>
              <w:top w:val="nil"/>
              <w:left w:val="nil"/>
              <w:bottom w:val="nil"/>
              <w:right w:val="nil"/>
            </w:tcBorders>
            <w:noWrap/>
            <w:vAlign w:val="center"/>
            <w:hideMark/>
          </w:tcPr>
          <w:p w14:paraId="4F4E76C6"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Taksitli Ticari Krediler-TP</w:t>
            </w:r>
          </w:p>
        </w:tc>
        <w:tc>
          <w:tcPr>
            <w:tcW w:w="744" w:type="pct"/>
            <w:tcBorders>
              <w:top w:val="nil"/>
              <w:left w:val="nil"/>
              <w:bottom w:val="nil"/>
              <w:right w:val="nil"/>
            </w:tcBorders>
            <w:vAlign w:val="center"/>
            <w:hideMark/>
          </w:tcPr>
          <w:p w14:paraId="102F6D5D" w14:textId="5711673F"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119.161</w:t>
            </w:r>
          </w:p>
        </w:tc>
        <w:tc>
          <w:tcPr>
            <w:tcW w:w="726" w:type="pct"/>
            <w:tcBorders>
              <w:top w:val="nil"/>
              <w:left w:val="nil"/>
              <w:bottom w:val="nil"/>
              <w:right w:val="nil"/>
            </w:tcBorders>
            <w:vAlign w:val="center"/>
            <w:hideMark/>
          </w:tcPr>
          <w:p w14:paraId="06833DB0" w14:textId="51E97B9C"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1.050.004</w:t>
            </w:r>
          </w:p>
        </w:tc>
        <w:tc>
          <w:tcPr>
            <w:tcW w:w="726" w:type="pct"/>
            <w:tcBorders>
              <w:top w:val="nil"/>
              <w:left w:val="nil"/>
              <w:bottom w:val="nil"/>
              <w:right w:val="nil"/>
            </w:tcBorders>
            <w:vAlign w:val="center"/>
            <w:hideMark/>
          </w:tcPr>
          <w:p w14:paraId="73E2458D" w14:textId="4E1CEBB7"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1.169.165</w:t>
            </w:r>
          </w:p>
        </w:tc>
      </w:tr>
      <w:tr w:rsidR="00C63546" w:rsidRPr="00940237" w14:paraId="50F6A171" w14:textId="77777777" w:rsidTr="00B42C0E">
        <w:trPr>
          <w:divId w:val="536164658"/>
          <w:trHeight w:val="170"/>
        </w:trPr>
        <w:tc>
          <w:tcPr>
            <w:tcW w:w="2804" w:type="pct"/>
            <w:tcBorders>
              <w:top w:val="nil"/>
              <w:left w:val="nil"/>
              <w:bottom w:val="nil"/>
              <w:right w:val="nil"/>
            </w:tcBorders>
            <w:noWrap/>
            <w:vAlign w:val="center"/>
            <w:hideMark/>
          </w:tcPr>
          <w:p w14:paraId="0BB4B4C4"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İşyeri Kredileri</w:t>
            </w:r>
          </w:p>
        </w:tc>
        <w:tc>
          <w:tcPr>
            <w:tcW w:w="744" w:type="pct"/>
            <w:tcBorders>
              <w:top w:val="nil"/>
              <w:left w:val="nil"/>
              <w:bottom w:val="nil"/>
              <w:right w:val="nil"/>
            </w:tcBorders>
            <w:vAlign w:val="center"/>
            <w:hideMark/>
          </w:tcPr>
          <w:p w14:paraId="2E877269" w14:textId="799686D3" w:rsidR="00C63546" w:rsidRPr="00940237" w:rsidRDefault="00C63546" w:rsidP="00C63546">
            <w:pPr>
              <w:spacing w:line="223" w:lineRule="auto"/>
              <w:contextualSpacing/>
              <w:jc w:val="right"/>
              <w:rPr>
                <w:color w:val="000000"/>
                <w:sz w:val="18"/>
                <w:szCs w:val="18"/>
              </w:rPr>
            </w:pPr>
            <w:r w:rsidRPr="00940237">
              <w:rPr>
                <w:color w:val="000000"/>
                <w:sz w:val="18"/>
                <w:szCs w:val="18"/>
              </w:rPr>
              <w:t>5.144</w:t>
            </w:r>
          </w:p>
        </w:tc>
        <w:tc>
          <w:tcPr>
            <w:tcW w:w="726" w:type="pct"/>
            <w:tcBorders>
              <w:top w:val="nil"/>
              <w:left w:val="nil"/>
              <w:bottom w:val="nil"/>
              <w:right w:val="nil"/>
            </w:tcBorders>
            <w:vAlign w:val="center"/>
            <w:hideMark/>
          </w:tcPr>
          <w:p w14:paraId="1D3CEA42" w14:textId="2A64B135" w:rsidR="00C63546" w:rsidRPr="00940237" w:rsidRDefault="00C63546" w:rsidP="00C63546">
            <w:pPr>
              <w:spacing w:line="223" w:lineRule="auto"/>
              <w:contextualSpacing/>
              <w:jc w:val="right"/>
              <w:rPr>
                <w:color w:val="000000"/>
                <w:sz w:val="18"/>
                <w:szCs w:val="18"/>
              </w:rPr>
            </w:pPr>
            <w:r w:rsidRPr="00940237">
              <w:rPr>
                <w:color w:val="000000"/>
                <w:sz w:val="18"/>
                <w:szCs w:val="18"/>
              </w:rPr>
              <w:t>40.012</w:t>
            </w:r>
          </w:p>
        </w:tc>
        <w:tc>
          <w:tcPr>
            <w:tcW w:w="726" w:type="pct"/>
            <w:tcBorders>
              <w:top w:val="nil"/>
              <w:left w:val="nil"/>
              <w:bottom w:val="nil"/>
              <w:right w:val="nil"/>
            </w:tcBorders>
            <w:vAlign w:val="center"/>
            <w:hideMark/>
          </w:tcPr>
          <w:p w14:paraId="44F39DB9" w14:textId="360647B2" w:rsidR="00C63546" w:rsidRPr="00940237" w:rsidRDefault="00C63546" w:rsidP="00C63546">
            <w:pPr>
              <w:spacing w:line="223" w:lineRule="auto"/>
              <w:contextualSpacing/>
              <w:jc w:val="right"/>
              <w:rPr>
                <w:color w:val="000000"/>
                <w:sz w:val="18"/>
                <w:szCs w:val="18"/>
              </w:rPr>
            </w:pPr>
            <w:r w:rsidRPr="00940237">
              <w:rPr>
                <w:color w:val="000000"/>
                <w:sz w:val="18"/>
                <w:szCs w:val="18"/>
              </w:rPr>
              <w:t>45.156</w:t>
            </w:r>
          </w:p>
        </w:tc>
      </w:tr>
      <w:tr w:rsidR="00C63546" w:rsidRPr="00940237" w14:paraId="652E0D60" w14:textId="77777777" w:rsidTr="00B42C0E">
        <w:trPr>
          <w:divId w:val="536164658"/>
          <w:trHeight w:val="170"/>
        </w:trPr>
        <w:tc>
          <w:tcPr>
            <w:tcW w:w="2804" w:type="pct"/>
            <w:tcBorders>
              <w:top w:val="nil"/>
              <w:left w:val="nil"/>
              <w:bottom w:val="nil"/>
              <w:right w:val="nil"/>
            </w:tcBorders>
            <w:noWrap/>
            <w:vAlign w:val="center"/>
            <w:hideMark/>
          </w:tcPr>
          <w:p w14:paraId="209C40B9"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Taşıt Kredileri</w:t>
            </w:r>
          </w:p>
        </w:tc>
        <w:tc>
          <w:tcPr>
            <w:tcW w:w="744" w:type="pct"/>
            <w:tcBorders>
              <w:top w:val="nil"/>
              <w:left w:val="nil"/>
              <w:bottom w:val="nil"/>
              <w:right w:val="nil"/>
            </w:tcBorders>
            <w:vAlign w:val="center"/>
            <w:hideMark/>
          </w:tcPr>
          <w:p w14:paraId="256BB66D" w14:textId="593D7BA0" w:rsidR="00C63546" w:rsidRPr="00940237" w:rsidRDefault="00C63546" w:rsidP="00C63546">
            <w:pPr>
              <w:spacing w:line="223" w:lineRule="auto"/>
              <w:contextualSpacing/>
              <w:jc w:val="right"/>
              <w:rPr>
                <w:color w:val="000000"/>
                <w:sz w:val="18"/>
                <w:szCs w:val="18"/>
              </w:rPr>
            </w:pPr>
            <w:r w:rsidRPr="00940237">
              <w:rPr>
                <w:color w:val="000000"/>
                <w:sz w:val="18"/>
                <w:szCs w:val="18"/>
              </w:rPr>
              <w:t>114.017</w:t>
            </w:r>
          </w:p>
        </w:tc>
        <w:tc>
          <w:tcPr>
            <w:tcW w:w="726" w:type="pct"/>
            <w:tcBorders>
              <w:top w:val="nil"/>
              <w:left w:val="nil"/>
              <w:bottom w:val="nil"/>
              <w:right w:val="nil"/>
            </w:tcBorders>
            <w:vAlign w:val="center"/>
            <w:hideMark/>
          </w:tcPr>
          <w:p w14:paraId="3042366F" w14:textId="2AA27C44" w:rsidR="00C63546" w:rsidRPr="00940237" w:rsidRDefault="00C63546" w:rsidP="00C63546">
            <w:pPr>
              <w:spacing w:line="223" w:lineRule="auto"/>
              <w:contextualSpacing/>
              <w:jc w:val="right"/>
              <w:rPr>
                <w:color w:val="000000"/>
                <w:sz w:val="18"/>
                <w:szCs w:val="18"/>
              </w:rPr>
            </w:pPr>
            <w:r w:rsidRPr="00940237">
              <w:rPr>
                <w:color w:val="000000"/>
                <w:sz w:val="18"/>
                <w:szCs w:val="18"/>
              </w:rPr>
              <w:t>1.009.992</w:t>
            </w:r>
          </w:p>
        </w:tc>
        <w:tc>
          <w:tcPr>
            <w:tcW w:w="726" w:type="pct"/>
            <w:tcBorders>
              <w:top w:val="nil"/>
              <w:left w:val="nil"/>
              <w:bottom w:val="nil"/>
              <w:right w:val="nil"/>
            </w:tcBorders>
            <w:vAlign w:val="center"/>
            <w:hideMark/>
          </w:tcPr>
          <w:p w14:paraId="772F1B0F" w14:textId="4BE0206F" w:rsidR="00C63546" w:rsidRPr="00940237" w:rsidRDefault="00C63546" w:rsidP="00C63546">
            <w:pPr>
              <w:spacing w:line="223" w:lineRule="auto"/>
              <w:contextualSpacing/>
              <w:jc w:val="right"/>
              <w:rPr>
                <w:color w:val="000000"/>
                <w:sz w:val="18"/>
                <w:szCs w:val="18"/>
              </w:rPr>
            </w:pPr>
            <w:r w:rsidRPr="00940237">
              <w:rPr>
                <w:color w:val="000000"/>
                <w:sz w:val="18"/>
                <w:szCs w:val="18"/>
              </w:rPr>
              <w:t>1.124.009</w:t>
            </w:r>
          </w:p>
        </w:tc>
      </w:tr>
      <w:tr w:rsidR="00C63546" w:rsidRPr="00940237" w14:paraId="76BB66F0" w14:textId="77777777" w:rsidTr="00B42C0E">
        <w:trPr>
          <w:divId w:val="536164658"/>
          <w:trHeight w:val="170"/>
        </w:trPr>
        <w:tc>
          <w:tcPr>
            <w:tcW w:w="2804" w:type="pct"/>
            <w:tcBorders>
              <w:top w:val="nil"/>
              <w:left w:val="nil"/>
              <w:bottom w:val="nil"/>
              <w:right w:val="nil"/>
            </w:tcBorders>
            <w:noWrap/>
            <w:vAlign w:val="center"/>
            <w:hideMark/>
          </w:tcPr>
          <w:p w14:paraId="32C410B0"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İhtiyaç Kredileri</w:t>
            </w:r>
          </w:p>
        </w:tc>
        <w:tc>
          <w:tcPr>
            <w:tcW w:w="744" w:type="pct"/>
            <w:tcBorders>
              <w:top w:val="nil"/>
              <w:left w:val="nil"/>
              <w:bottom w:val="nil"/>
              <w:right w:val="nil"/>
            </w:tcBorders>
            <w:vAlign w:val="center"/>
            <w:hideMark/>
          </w:tcPr>
          <w:p w14:paraId="26C11099" w14:textId="400F45D3"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57A67D32" w14:textId="2366DD08"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291DC92C" w14:textId="2074C60D"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5C7F2295" w14:textId="77777777" w:rsidTr="00B42C0E">
        <w:trPr>
          <w:divId w:val="536164658"/>
          <w:trHeight w:val="170"/>
        </w:trPr>
        <w:tc>
          <w:tcPr>
            <w:tcW w:w="2804" w:type="pct"/>
            <w:tcBorders>
              <w:top w:val="nil"/>
              <w:left w:val="nil"/>
              <w:bottom w:val="nil"/>
              <w:right w:val="nil"/>
            </w:tcBorders>
            <w:noWrap/>
            <w:vAlign w:val="center"/>
            <w:hideMark/>
          </w:tcPr>
          <w:p w14:paraId="0E68E9BF"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Diğer</w:t>
            </w:r>
          </w:p>
        </w:tc>
        <w:tc>
          <w:tcPr>
            <w:tcW w:w="744" w:type="pct"/>
            <w:tcBorders>
              <w:top w:val="nil"/>
              <w:left w:val="nil"/>
              <w:bottom w:val="nil"/>
              <w:right w:val="nil"/>
            </w:tcBorders>
            <w:vAlign w:val="center"/>
            <w:hideMark/>
          </w:tcPr>
          <w:p w14:paraId="69DBEEDE" w14:textId="08E52ED2"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3567BA7A" w14:textId="0C928A71"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6769AF83" w14:textId="63119BFC"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1DCD66AD" w14:textId="77777777" w:rsidTr="00B42C0E">
        <w:trPr>
          <w:divId w:val="536164658"/>
          <w:trHeight w:val="170"/>
        </w:trPr>
        <w:tc>
          <w:tcPr>
            <w:tcW w:w="2804" w:type="pct"/>
            <w:tcBorders>
              <w:top w:val="nil"/>
              <w:left w:val="nil"/>
              <w:bottom w:val="nil"/>
              <w:right w:val="nil"/>
            </w:tcBorders>
            <w:noWrap/>
            <w:vAlign w:val="center"/>
            <w:hideMark/>
          </w:tcPr>
          <w:p w14:paraId="145EA0D9"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Taksitli Ticari Krediler-Dövize Endeksli</w:t>
            </w:r>
          </w:p>
        </w:tc>
        <w:tc>
          <w:tcPr>
            <w:tcW w:w="744" w:type="pct"/>
            <w:tcBorders>
              <w:top w:val="nil"/>
              <w:left w:val="nil"/>
              <w:bottom w:val="nil"/>
              <w:right w:val="nil"/>
            </w:tcBorders>
            <w:vAlign w:val="center"/>
            <w:hideMark/>
          </w:tcPr>
          <w:p w14:paraId="0D4D5BD5" w14:textId="6FD74390"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nil"/>
              <w:right w:val="nil"/>
            </w:tcBorders>
            <w:vAlign w:val="center"/>
            <w:hideMark/>
          </w:tcPr>
          <w:p w14:paraId="6BC8BA4A" w14:textId="4E62E3E5"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nil"/>
              <w:right w:val="nil"/>
            </w:tcBorders>
            <w:vAlign w:val="center"/>
            <w:hideMark/>
          </w:tcPr>
          <w:p w14:paraId="0E9FA6C4" w14:textId="6615BB58"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r>
      <w:tr w:rsidR="00C63546" w:rsidRPr="00940237" w14:paraId="39FD907F" w14:textId="77777777" w:rsidTr="00B42C0E">
        <w:trPr>
          <w:divId w:val="536164658"/>
          <w:trHeight w:val="170"/>
        </w:trPr>
        <w:tc>
          <w:tcPr>
            <w:tcW w:w="2804" w:type="pct"/>
            <w:tcBorders>
              <w:top w:val="nil"/>
              <w:left w:val="nil"/>
              <w:bottom w:val="nil"/>
              <w:right w:val="nil"/>
            </w:tcBorders>
            <w:noWrap/>
            <w:vAlign w:val="center"/>
            <w:hideMark/>
          </w:tcPr>
          <w:p w14:paraId="6BE8BA89"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İşyeri Kredileri</w:t>
            </w:r>
          </w:p>
        </w:tc>
        <w:tc>
          <w:tcPr>
            <w:tcW w:w="744" w:type="pct"/>
            <w:tcBorders>
              <w:top w:val="nil"/>
              <w:left w:val="nil"/>
              <w:bottom w:val="nil"/>
              <w:right w:val="nil"/>
            </w:tcBorders>
            <w:vAlign w:val="center"/>
            <w:hideMark/>
          </w:tcPr>
          <w:p w14:paraId="5A4902BE" w14:textId="09D37AD4"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3DFB1F4C" w14:textId="74255F12"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65EC6C24" w14:textId="6A56D34A"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5D10999E" w14:textId="77777777" w:rsidTr="00B42C0E">
        <w:trPr>
          <w:divId w:val="536164658"/>
          <w:trHeight w:val="170"/>
        </w:trPr>
        <w:tc>
          <w:tcPr>
            <w:tcW w:w="2804" w:type="pct"/>
            <w:tcBorders>
              <w:top w:val="nil"/>
              <w:left w:val="nil"/>
              <w:bottom w:val="nil"/>
              <w:right w:val="nil"/>
            </w:tcBorders>
            <w:noWrap/>
            <w:vAlign w:val="center"/>
            <w:hideMark/>
          </w:tcPr>
          <w:p w14:paraId="4F9D35CC"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Taşıt Kredileri</w:t>
            </w:r>
          </w:p>
        </w:tc>
        <w:tc>
          <w:tcPr>
            <w:tcW w:w="744" w:type="pct"/>
            <w:tcBorders>
              <w:top w:val="nil"/>
              <w:left w:val="nil"/>
              <w:bottom w:val="nil"/>
              <w:right w:val="nil"/>
            </w:tcBorders>
            <w:vAlign w:val="center"/>
            <w:hideMark/>
          </w:tcPr>
          <w:p w14:paraId="5D25AEE5" w14:textId="0616FE41"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09B37497" w14:textId="088E362E"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448C7FD3" w14:textId="5A87B2C1"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5393E7FE" w14:textId="77777777" w:rsidTr="00B42C0E">
        <w:trPr>
          <w:divId w:val="536164658"/>
          <w:trHeight w:val="170"/>
        </w:trPr>
        <w:tc>
          <w:tcPr>
            <w:tcW w:w="2804" w:type="pct"/>
            <w:tcBorders>
              <w:top w:val="nil"/>
              <w:left w:val="nil"/>
              <w:bottom w:val="nil"/>
              <w:right w:val="nil"/>
            </w:tcBorders>
            <w:noWrap/>
            <w:vAlign w:val="center"/>
            <w:hideMark/>
          </w:tcPr>
          <w:p w14:paraId="60E225AD"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İhtiyaç Kredileri</w:t>
            </w:r>
          </w:p>
        </w:tc>
        <w:tc>
          <w:tcPr>
            <w:tcW w:w="744" w:type="pct"/>
            <w:tcBorders>
              <w:top w:val="nil"/>
              <w:left w:val="nil"/>
              <w:bottom w:val="nil"/>
              <w:right w:val="nil"/>
            </w:tcBorders>
            <w:vAlign w:val="center"/>
            <w:hideMark/>
          </w:tcPr>
          <w:p w14:paraId="5ECC5189" w14:textId="3DEF910C"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5F60DFFE" w14:textId="46FD620F"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227DEA58" w14:textId="174E69D0"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4B1E6441" w14:textId="77777777" w:rsidTr="00B42C0E">
        <w:trPr>
          <w:divId w:val="536164658"/>
          <w:trHeight w:val="170"/>
        </w:trPr>
        <w:tc>
          <w:tcPr>
            <w:tcW w:w="2804" w:type="pct"/>
            <w:tcBorders>
              <w:top w:val="nil"/>
              <w:left w:val="nil"/>
              <w:bottom w:val="nil"/>
              <w:right w:val="nil"/>
            </w:tcBorders>
            <w:noWrap/>
            <w:vAlign w:val="center"/>
            <w:hideMark/>
          </w:tcPr>
          <w:p w14:paraId="6C37D3B0"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Diğer</w:t>
            </w:r>
          </w:p>
        </w:tc>
        <w:tc>
          <w:tcPr>
            <w:tcW w:w="744" w:type="pct"/>
            <w:tcBorders>
              <w:top w:val="nil"/>
              <w:left w:val="nil"/>
              <w:bottom w:val="nil"/>
              <w:right w:val="nil"/>
            </w:tcBorders>
            <w:vAlign w:val="center"/>
            <w:hideMark/>
          </w:tcPr>
          <w:p w14:paraId="34C0EDAA" w14:textId="02FFFE64"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686A6DCB" w14:textId="69B628A8"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5602F92F" w14:textId="75215C9F"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40A91BBA" w14:textId="77777777" w:rsidTr="00B42C0E">
        <w:trPr>
          <w:divId w:val="536164658"/>
          <w:trHeight w:val="170"/>
        </w:trPr>
        <w:tc>
          <w:tcPr>
            <w:tcW w:w="2804" w:type="pct"/>
            <w:tcBorders>
              <w:top w:val="nil"/>
              <w:left w:val="nil"/>
              <w:bottom w:val="nil"/>
              <w:right w:val="nil"/>
            </w:tcBorders>
            <w:noWrap/>
            <w:vAlign w:val="center"/>
            <w:hideMark/>
          </w:tcPr>
          <w:p w14:paraId="67F8E5D5"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Taksitli Ticari Krediler-YP</w:t>
            </w:r>
          </w:p>
        </w:tc>
        <w:tc>
          <w:tcPr>
            <w:tcW w:w="744" w:type="pct"/>
            <w:tcBorders>
              <w:top w:val="nil"/>
              <w:left w:val="nil"/>
              <w:bottom w:val="nil"/>
              <w:right w:val="nil"/>
            </w:tcBorders>
            <w:vAlign w:val="center"/>
            <w:hideMark/>
          </w:tcPr>
          <w:p w14:paraId="5295FC83" w14:textId="2B8032CA"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5.013</w:t>
            </w:r>
          </w:p>
        </w:tc>
        <w:tc>
          <w:tcPr>
            <w:tcW w:w="726" w:type="pct"/>
            <w:tcBorders>
              <w:top w:val="nil"/>
              <w:left w:val="nil"/>
              <w:bottom w:val="nil"/>
              <w:right w:val="nil"/>
            </w:tcBorders>
            <w:vAlign w:val="center"/>
            <w:hideMark/>
          </w:tcPr>
          <w:p w14:paraId="5F050927" w14:textId="77B7A63C"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285.727</w:t>
            </w:r>
          </w:p>
        </w:tc>
        <w:tc>
          <w:tcPr>
            <w:tcW w:w="726" w:type="pct"/>
            <w:tcBorders>
              <w:top w:val="nil"/>
              <w:left w:val="nil"/>
              <w:bottom w:val="nil"/>
              <w:right w:val="nil"/>
            </w:tcBorders>
            <w:vAlign w:val="center"/>
            <w:hideMark/>
          </w:tcPr>
          <w:p w14:paraId="5F3CF5A8" w14:textId="2238C7DF"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290.740</w:t>
            </w:r>
          </w:p>
        </w:tc>
      </w:tr>
      <w:tr w:rsidR="00C63546" w:rsidRPr="00940237" w14:paraId="460D44AA" w14:textId="77777777" w:rsidTr="00B42C0E">
        <w:trPr>
          <w:divId w:val="536164658"/>
          <w:trHeight w:val="170"/>
        </w:trPr>
        <w:tc>
          <w:tcPr>
            <w:tcW w:w="2804" w:type="pct"/>
            <w:tcBorders>
              <w:top w:val="nil"/>
              <w:left w:val="nil"/>
              <w:bottom w:val="nil"/>
              <w:right w:val="nil"/>
            </w:tcBorders>
            <w:noWrap/>
            <w:vAlign w:val="center"/>
            <w:hideMark/>
          </w:tcPr>
          <w:p w14:paraId="3299856A"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İşyeri Kredileri</w:t>
            </w:r>
          </w:p>
        </w:tc>
        <w:tc>
          <w:tcPr>
            <w:tcW w:w="744" w:type="pct"/>
            <w:tcBorders>
              <w:top w:val="nil"/>
              <w:left w:val="nil"/>
              <w:bottom w:val="nil"/>
              <w:right w:val="nil"/>
            </w:tcBorders>
            <w:vAlign w:val="center"/>
            <w:hideMark/>
          </w:tcPr>
          <w:p w14:paraId="469FFAFD" w14:textId="1AD2D889"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026CA0B1" w14:textId="47023D25" w:rsidR="00C63546" w:rsidRPr="00940237" w:rsidRDefault="00C63546" w:rsidP="00C63546">
            <w:pPr>
              <w:spacing w:line="223" w:lineRule="auto"/>
              <w:contextualSpacing/>
              <w:jc w:val="right"/>
              <w:rPr>
                <w:color w:val="000000"/>
                <w:sz w:val="18"/>
                <w:szCs w:val="18"/>
              </w:rPr>
            </w:pPr>
            <w:r w:rsidRPr="00940237">
              <w:rPr>
                <w:color w:val="000000"/>
                <w:sz w:val="18"/>
                <w:szCs w:val="18"/>
              </w:rPr>
              <w:t>14.527</w:t>
            </w:r>
          </w:p>
        </w:tc>
        <w:tc>
          <w:tcPr>
            <w:tcW w:w="726" w:type="pct"/>
            <w:tcBorders>
              <w:top w:val="nil"/>
              <w:left w:val="nil"/>
              <w:bottom w:val="nil"/>
              <w:right w:val="nil"/>
            </w:tcBorders>
            <w:vAlign w:val="center"/>
            <w:hideMark/>
          </w:tcPr>
          <w:p w14:paraId="1C5D658B" w14:textId="14B2074D" w:rsidR="00C63546" w:rsidRPr="00940237" w:rsidRDefault="00C63546" w:rsidP="00C63546">
            <w:pPr>
              <w:spacing w:line="223" w:lineRule="auto"/>
              <w:contextualSpacing/>
              <w:jc w:val="right"/>
              <w:rPr>
                <w:color w:val="000000"/>
                <w:sz w:val="18"/>
                <w:szCs w:val="18"/>
              </w:rPr>
            </w:pPr>
            <w:r w:rsidRPr="00940237">
              <w:rPr>
                <w:color w:val="000000"/>
                <w:sz w:val="18"/>
                <w:szCs w:val="18"/>
              </w:rPr>
              <w:t>14.527</w:t>
            </w:r>
          </w:p>
        </w:tc>
      </w:tr>
      <w:tr w:rsidR="00C63546" w:rsidRPr="00940237" w14:paraId="70E19B5C" w14:textId="77777777" w:rsidTr="00B42C0E">
        <w:trPr>
          <w:divId w:val="536164658"/>
          <w:trHeight w:val="170"/>
        </w:trPr>
        <w:tc>
          <w:tcPr>
            <w:tcW w:w="2804" w:type="pct"/>
            <w:tcBorders>
              <w:top w:val="nil"/>
              <w:left w:val="nil"/>
              <w:bottom w:val="nil"/>
              <w:right w:val="nil"/>
            </w:tcBorders>
            <w:noWrap/>
            <w:vAlign w:val="center"/>
            <w:hideMark/>
          </w:tcPr>
          <w:p w14:paraId="060FFCF6"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Taşıt Kredileri</w:t>
            </w:r>
          </w:p>
        </w:tc>
        <w:tc>
          <w:tcPr>
            <w:tcW w:w="744" w:type="pct"/>
            <w:tcBorders>
              <w:top w:val="nil"/>
              <w:left w:val="nil"/>
              <w:bottom w:val="nil"/>
              <w:right w:val="nil"/>
            </w:tcBorders>
            <w:vAlign w:val="center"/>
            <w:hideMark/>
          </w:tcPr>
          <w:p w14:paraId="2E681C9F" w14:textId="72E44158" w:rsidR="00C63546" w:rsidRPr="00940237" w:rsidRDefault="00C63546" w:rsidP="00C63546">
            <w:pPr>
              <w:spacing w:line="223" w:lineRule="auto"/>
              <w:contextualSpacing/>
              <w:jc w:val="right"/>
              <w:rPr>
                <w:color w:val="000000"/>
                <w:sz w:val="18"/>
                <w:szCs w:val="18"/>
              </w:rPr>
            </w:pPr>
            <w:r w:rsidRPr="00940237">
              <w:rPr>
                <w:color w:val="000000"/>
                <w:sz w:val="18"/>
                <w:szCs w:val="18"/>
              </w:rPr>
              <w:t>5.013</w:t>
            </w:r>
          </w:p>
        </w:tc>
        <w:tc>
          <w:tcPr>
            <w:tcW w:w="726" w:type="pct"/>
            <w:tcBorders>
              <w:top w:val="nil"/>
              <w:left w:val="nil"/>
              <w:bottom w:val="nil"/>
              <w:right w:val="nil"/>
            </w:tcBorders>
            <w:vAlign w:val="center"/>
            <w:hideMark/>
          </w:tcPr>
          <w:p w14:paraId="6B1EBC87" w14:textId="0E2D2B45" w:rsidR="00C63546" w:rsidRPr="00940237" w:rsidRDefault="00C63546" w:rsidP="00C63546">
            <w:pPr>
              <w:spacing w:line="223" w:lineRule="auto"/>
              <w:contextualSpacing/>
              <w:jc w:val="right"/>
              <w:rPr>
                <w:color w:val="000000"/>
                <w:sz w:val="18"/>
                <w:szCs w:val="18"/>
              </w:rPr>
            </w:pPr>
            <w:r w:rsidRPr="00940237">
              <w:rPr>
                <w:color w:val="000000"/>
                <w:sz w:val="18"/>
                <w:szCs w:val="18"/>
              </w:rPr>
              <w:t>271.200</w:t>
            </w:r>
          </w:p>
        </w:tc>
        <w:tc>
          <w:tcPr>
            <w:tcW w:w="726" w:type="pct"/>
            <w:tcBorders>
              <w:top w:val="nil"/>
              <w:left w:val="nil"/>
              <w:bottom w:val="nil"/>
              <w:right w:val="nil"/>
            </w:tcBorders>
            <w:vAlign w:val="center"/>
            <w:hideMark/>
          </w:tcPr>
          <w:p w14:paraId="15336CCC" w14:textId="6EB059F7" w:rsidR="00C63546" w:rsidRPr="00940237" w:rsidRDefault="00C63546" w:rsidP="00C63546">
            <w:pPr>
              <w:spacing w:line="223" w:lineRule="auto"/>
              <w:contextualSpacing/>
              <w:jc w:val="right"/>
              <w:rPr>
                <w:color w:val="000000"/>
                <w:sz w:val="18"/>
                <w:szCs w:val="18"/>
              </w:rPr>
            </w:pPr>
            <w:r w:rsidRPr="00940237">
              <w:rPr>
                <w:color w:val="000000"/>
                <w:sz w:val="18"/>
                <w:szCs w:val="18"/>
              </w:rPr>
              <w:t>276.213</w:t>
            </w:r>
          </w:p>
        </w:tc>
      </w:tr>
      <w:tr w:rsidR="00C63546" w:rsidRPr="00940237" w14:paraId="73419D2A" w14:textId="77777777" w:rsidTr="00B42C0E">
        <w:trPr>
          <w:divId w:val="536164658"/>
          <w:trHeight w:val="170"/>
        </w:trPr>
        <w:tc>
          <w:tcPr>
            <w:tcW w:w="2804" w:type="pct"/>
            <w:tcBorders>
              <w:top w:val="nil"/>
              <w:left w:val="nil"/>
              <w:bottom w:val="nil"/>
              <w:right w:val="nil"/>
            </w:tcBorders>
            <w:noWrap/>
            <w:vAlign w:val="center"/>
            <w:hideMark/>
          </w:tcPr>
          <w:p w14:paraId="1A11FCAE"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İhtiyaç Kredileri</w:t>
            </w:r>
          </w:p>
        </w:tc>
        <w:tc>
          <w:tcPr>
            <w:tcW w:w="744" w:type="pct"/>
            <w:tcBorders>
              <w:top w:val="nil"/>
              <w:left w:val="nil"/>
              <w:bottom w:val="nil"/>
              <w:right w:val="nil"/>
            </w:tcBorders>
            <w:vAlign w:val="center"/>
            <w:hideMark/>
          </w:tcPr>
          <w:p w14:paraId="3F175430" w14:textId="6843AE3A"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7D057905" w14:textId="4DF85B35"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5600AEE0" w14:textId="02BD3C10"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08527BFB" w14:textId="77777777" w:rsidTr="00B42C0E">
        <w:trPr>
          <w:divId w:val="536164658"/>
          <w:trHeight w:val="170"/>
        </w:trPr>
        <w:tc>
          <w:tcPr>
            <w:tcW w:w="2804" w:type="pct"/>
            <w:tcBorders>
              <w:top w:val="nil"/>
              <w:left w:val="nil"/>
              <w:bottom w:val="nil"/>
              <w:right w:val="nil"/>
            </w:tcBorders>
            <w:noWrap/>
            <w:vAlign w:val="center"/>
            <w:hideMark/>
          </w:tcPr>
          <w:p w14:paraId="373753A3"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Diğer</w:t>
            </w:r>
          </w:p>
        </w:tc>
        <w:tc>
          <w:tcPr>
            <w:tcW w:w="744" w:type="pct"/>
            <w:tcBorders>
              <w:top w:val="nil"/>
              <w:left w:val="nil"/>
              <w:bottom w:val="nil"/>
              <w:right w:val="nil"/>
            </w:tcBorders>
            <w:vAlign w:val="center"/>
            <w:hideMark/>
          </w:tcPr>
          <w:p w14:paraId="609065F6" w14:textId="4DED90C3"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1EA46EBA" w14:textId="3C924C22"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25389FAD" w14:textId="5C1D8666"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3368D911" w14:textId="77777777" w:rsidTr="00B42C0E">
        <w:trPr>
          <w:divId w:val="536164658"/>
          <w:trHeight w:val="170"/>
        </w:trPr>
        <w:tc>
          <w:tcPr>
            <w:tcW w:w="2804" w:type="pct"/>
            <w:tcBorders>
              <w:top w:val="nil"/>
              <w:left w:val="nil"/>
              <w:bottom w:val="nil"/>
              <w:right w:val="nil"/>
            </w:tcBorders>
            <w:noWrap/>
            <w:vAlign w:val="center"/>
            <w:hideMark/>
          </w:tcPr>
          <w:p w14:paraId="5F6AEE46"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Kurumsal Kredi Kartları-TP</w:t>
            </w:r>
          </w:p>
        </w:tc>
        <w:tc>
          <w:tcPr>
            <w:tcW w:w="744" w:type="pct"/>
            <w:tcBorders>
              <w:top w:val="nil"/>
              <w:left w:val="nil"/>
              <w:bottom w:val="nil"/>
              <w:right w:val="nil"/>
            </w:tcBorders>
            <w:vAlign w:val="center"/>
            <w:hideMark/>
          </w:tcPr>
          <w:p w14:paraId="2443E612" w14:textId="3C69FD86"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nil"/>
              <w:right w:val="nil"/>
            </w:tcBorders>
            <w:vAlign w:val="center"/>
            <w:hideMark/>
          </w:tcPr>
          <w:p w14:paraId="5BDE16EE" w14:textId="4CF2C966"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nil"/>
              <w:right w:val="nil"/>
            </w:tcBorders>
            <w:vAlign w:val="center"/>
            <w:hideMark/>
          </w:tcPr>
          <w:p w14:paraId="722292DB" w14:textId="43A5F4C6"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r>
      <w:tr w:rsidR="00C63546" w:rsidRPr="00940237" w14:paraId="309C0B46" w14:textId="77777777" w:rsidTr="00B42C0E">
        <w:trPr>
          <w:divId w:val="536164658"/>
          <w:trHeight w:val="170"/>
        </w:trPr>
        <w:tc>
          <w:tcPr>
            <w:tcW w:w="2804" w:type="pct"/>
            <w:tcBorders>
              <w:top w:val="nil"/>
              <w:left w:val="nil"/>
              <w:bottom w:val="nil"/>
              <w:right w:val="nil"/>
            </w:tcBorders>
            <w:noWrap/>
            <w:vAlign w:val="center"/>
            <w:hideMark/>
          </w:tcPr>
          <w:p w14:paraId="585C1E3E"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 xml:space="preserve">Taksitli </w:t>
            </w:r>
          </w:p>
        </w:tc>
        <w:tc>
          <w:tcPr>
            <w:tcW w:w="744" w:type="pct"/>
            <w:tcBorders>
              <w:top w:val="nil"/>
              <w:left w:val="nil"/>
              <w:bottom w:val="nil"/>
              <w:right w:val="nil"/>
            </w:tcBorders>
            <w:vAlign w:val="center"/>
            <w:hideMark/>
          </w:tcPr>
          <w:p w14:paraId="61010BC9" w14:textId="78A5B268"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002E0101" w14:textId="0E32C3F0"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7FE934D0" w14:textId="50F3932A"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587CE0F0" w14:textId="77777777" w:rsidTr="00B42C0E">
        <w:trPr>
          <w:divId w:val="536164658"/>
          <w:trHeight w:val="170"/>
        </w:trPr>
        <w:tc>
          <w:tcPr>
            <w:tcW w:w="2804" w:type="pct"/>
            <w:tcBorders>
              <w:top w:val="nil"/>
              <w:left w:val="nil"/>
              <w:bottom w:val="nil"/>
              <w:right w:val="nil"/>
            </w:tcBorders>
            <w:noWrap/>
            <w:vAlign w:val="center"/>
            <w:hideMark/>
          </w:tcPr>
          <w:p w14:paraId="6D693A18"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Taksitsiz</w:t>
            </w:r>
          </w:p>
        </w:tc>
        <w:tc>
          <w:tcPr>
            <w:tcW w:w="744" w:type="pct"/>
            <w:tcBorders>
              <w:top w:val="nil"/>
              <w:left w:val="nil"/>
              <w:bottom w:val="nil"/>
              <w:right w:val="nil"/>
            </w:tcBorders>
            <w:vAlign w:val="center"/>
            <w:hideMark/>
          </w:tcPr>
          <w:p w14:paraId="78E6975D" w14:textId="57BB9317"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4149B34F" w14:textId="67882627"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4370C686" w14:textId="5FF835BB"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51DD339D" w14:textId="77777777" w:rsidTr="00B42C0E">
        <w:trPr>
          <w:divId w:val="536164658"/>
          <w:trHeight w:val="170"/>
        </w:trPr>
        <w:tc>
          <w:tcPr>
            <w:tcW w:w="2804" w:type="pct"/>
            <w:tcBorders>
              <w:top w:val="nil"/>
              <w:left w:val="nil"/>
              <w:bottom w:val="nil"/>
              <w:right w:val="nil"/>
            </w:tcBorders>
            <w:noWrap/>
            <w:vAlign w:val="center"/>
            <w:hideMark/>
          </w:tcPr>
          <w:p w14:paraId="49CE445C"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Kurumsal Kredi Kartları-YP</w:t>
            </w:r>
          </w:p>
        </w:tc>
        <w:tc>
          <w:tcPr>
            <w:tcW w:w="744" w:type="pct"/>
            <w:tcBorders>
              <w:top w:val="nil"/>
              <w:left w:val="nil"/>
              <w:bottom w:val="nil"/>
              <w:right w:val="nil"/>
            </w:tcBorders>
            <w:vAlign w:val="center"/>
            <w:hideMark/>
          </w:tcPr>
          <w:p w14:paraId="092149DA" w14:textId="32AF2919"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nil"/>
              <w:right w:val="nil"/>
            </w:tcBorders>
            <w:vAlign w:val="center"/>
            <w:hideMark/>
          </w:tcPr>
          <w:p w14:paraId="5D1AEE29" w14:textId="16FBC1CB"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nil"/>
              <w:right w:val="nil"/>
            </w:tcBorders>
            <w:vAlign w:val="center"/>
            <w:hideMark/>
          </w:tcPr>
          <w:p w14:paraId="6D2F7D0C" w14:textId="4A97D053"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r>
      <w:tr w:rsidR="00C63546" w:rsidRPr="00940237" w14:paraId="3E9A6581" w14:textId="77777777" w:rsidTr="00B42C0E">
        <w:trPr>
          <w:divId w:val="536164658"/>
          <w:trHeight w:val="170"/>
        </w:trPr>
        <w:tc>
          <w:tcPr>
            <w:tcW w:w="2804" w:type="pct"/>
            <w:tcBorders>
              <w:top w:val="nil"/>
              <w:left w:val="nil"/>
              <w:bottom w:val="nil"/>
              <w:right w:val="nil"/>
            </w:tcBorders>
            <w:noWrap/>
            <w:vAlign w:val="center"/>
            <w:hideMark/>
          </w:tcPr>
          <w:p w14:paraId="2E11EA6C"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 xml:space="preserve">Taksitli </w:t>
            </w:r>
          </w:p>
        </w:tc>
        <w:tc>
          <w:tcPr>
            <w:tcW w:w="744" w:type="pct"/>
            <w:tcBorders>
              <w:top w:val="nil"/>
              <w:left w:val="nil"/>
              <w:bottom w:val="nil"/>
              <w:right w:val="nil"/>
            </w:tcBorders>
            <w:vAlign w:val="center"/>
            <w:hideMark/>
          </w:tcPr>
          <w:p w14:paraId="005B09A7" w14:textId="0A06366E"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3F8E0C08" w14:textId="0BA62E60"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477069DF" w14:textId="222C58C8"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1D0CE341" w14:textId="77777777" w:rsidTr="00B42C0E">
        <w:trPr>
          <w:divId w:val="536164658"/>
          <w:trHeight w:val="170"/>
        </w:trPr>
        <w:tc>
          <w:tcPr>
            <w:tcW w:w="2804" w:type="pct"/>
            <w:tcBorders>
              <w:top w:val="nil"/>
              <w:left w:val="nil"/>
              <w:bottom w:val="nil"/>
              <w:right w:val="nil"/>
            </w:tcBorders>
            <w:noWrap/>
            <w:vAlign w:val="center"/>
            <w:hideMark/>
          </w:tcPr>
          <w:p w14:paraId="4434E95E" w14:textId="77777777" w:rsidR="00C63546" w:rsidRPr="00940237" w:rsidRDefault="00C63546" w:rsidP="00C63546">
            <w:pPr>
              <w:spacing w:line="223" w:lineRule="auto"/>
              <w:contextualSpacing/>
              <w:jc w:val="both"/>
              <w:rPr>
                <w:color w:val="000000"/>
                <w:sz w:val="18"/>
                <w:szCs w:val="18"/>
              </w:rPr>
            </w:pPr>
            <w:r w:rsidRPr="00940237">
              <w:rPr>
                <w:color w:val="000000"/>
                <w:sz w:val="18"/>
                <w:szCs w:val="18"/>
              </w:rPr>
              <w:t>Taksitsiz</w:t>
            </w:r>
          </w:p>
        </w:tc>
        <w:tc>
          <w:tcPr>
            <w:tcW w:w="744" w:type="pct"/>
            <w:tcBorders>
              <w:top w:val="nil"/>
              <w:left w:val="nil"/>
              <w:bottom w:val="nil"/>
              <w:right w:val="nil"/>
            </w:tcBorders>
            <w:vAlign w:val="center"/>
            <w:hideMark/>
          </w:tcPr>
          <w:p w14:paraId="3CE99D61" w14:textId="0B113070"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69477118" w14:textId="092C45D2"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c>
          <w:tcPr>
            <w:tcW w:w="726" w:type="pct"/>
            <w:tcBorders>
              <w:top w:val="nil"/>
              <w:left w:val="nil"/>
              <w:bottom w:val="nil"/>
              <w:right w:val="nil"/>
            </w:tcBorders>
            <w:vAlign w:val="center"/>
            <w:hideMark/>
          </w:tcPr>
          <w:p w14:paraId="74CAA445" w14:textId="6826B778" w:rsidR="00C63546" w:rsidRPr="00940237" w:rsidRDefault="00C63546" w:rsidP="00C63546">
            <w:pPr>
              <w:spacing w:line="223" w:lineRule="auto"/>
              <w:contextualSpacing/>
              <w:jc w:val="right"/>
              <w:rPr>
                <w:color w:val="000000"/>
                <w:sz w:val="18"/>
                <w:szCs w:val="18"/>
              </w:rPr>
            </w:pPr>
            <w:r w:rsidRPr="00940237">
              <w:rPr>
                <w:color w:val="000000"/>
                <w:sz w:val="18"/>
                <w:szCs w:val="18"/>
              </w:rPr>
              <w:t>-</w:t>
            </w:r>
          </w:p>
        </w:tc>
      </w:tr>
      <w:tr w:rsidR="00C63546" w:rsidRPr="00940237" w14:paraId="6A4358C3" w14:textId="77777777" w:rsidTr="00B51161">
        <w:trPr>
          <w:divId w:val="536164658"/>
          <w:trHeight w:val="170"/>
        </w:trPr>
        <w:tc>
          <w:tcPr>
            <w:tcW w:w="2804" w:type="pct"/>
            <w:tcBorders>
              <w:top w:val="nil"/>
              <w:left w:val="nil"/>
              <w:right w:val="nil"/>
            </w:tcBorders>
            <w:noWrap/>
            <w:vAlign w:val="center"/>
            <w:hideMark/>
          </w:tcPr>
          <w:p w14:paraId="1276F594"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Kredili Mevduat Hesabı-TP (Tüzel Kişi)</w:t>
            </w:r>
          </w:p>
        </w:tc>
        <w:tc>
          <w:tcPr>
            <w:tcW w:w="744" w:type="pct"/>
            <w:tcBorders>
              <w:top w:val="nil"/>
              <w:left w:val="nil"/>
              <w:right w:val="nil"/>
            </w:tcBorders>
            <w:vAlign w:val="center"/>
            <w:hideMark/>
          </w:tcPr>
          <w:p w14:paraId="78B7F4BF" w14:textId="71847BF3"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right w:val="nil"/>
            </w:tcBorders>
            <w:vAlign w:val="center"/>
            <w:hideMark/>
          </w:tcPr>
          <w:p w14:paraId="44353640" w14:textId="04692F0A"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right w:val="nil"/>
            </w:tcBorders>
            <w:vAlign w:val="center"/>
            <w:hideMark/>
          </w:tcPr>
          <w:p w14:paraId="486F209F" w14:textId="3C9B4BBD"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r>
      <w:tr w:rsidR="00C63546" w:rsidRPr="00940237" w14:paraId="26D8D5A3" w14:textId="77777777" w:rsidTr="00B51161">
        <w:trPr>
          <w:divId w:val="536164658"/>
          <w:trHeight w:val="170"/>
        </w:trPr>
        <w:tc>
          <w:tcPr>
            <w:tcW w:w="2804" w:type="pct"/>
            <w:tcBorders>
              <w:top w:val="nil"/>
              <w:left w:val="nil"/>
              <w:bottom w:val="single" w:sz="4" w:space="0" w:color="auto"/>
              <w:right w:val="nil"/>
            </w:tcBorders>
            <w:noWrap/>
            <w:vAlign w:val="center"/>
            <w:hideMark/>
          </w:tcPr>
          <w:p w14:paraId="34B12B59"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Kredili Mevduat Hesabı-YP (Tüzel Kişi)</w:t>
            </w:r>
          </w:p>
        </w:tc>
        <w:tc>
          <w:tcPr>
            <w:tcW w:w="744" w:type="pct"/>
            <w:tcBorders>
              <w:top w:val="nil"/>
              <w:left w:val="nil"/>
              <w:bottom w:val="single" w:sz="4" w:space="0" w:color="auto"/>
              <w:right w:val="nil"/>
            </w:tcBorders>
            <w:vAlign w:val="center"/>
            <w:hideMark/>
          </w:tcPr>
          <w:p w14:paraId="0BD8CE80" w14:textId="47F81304"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single" w:sz="4" w:space="0" w:color="auto"/>
              <w:right w:val="nil"/>
            </w:tcBorders>
            <w:vAlign w:val="center"/>
            <w:hideMark/>
          </w:tcPr>
          <w:p w14:paraId="1776BDD3" w14:textId="4239C829"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c>
          <w:tcPr>
            <w:tcW w:w="726" w:type="pct"/>
            <w:tcBorders>
              <w:top w:val="nil"/>
              <w:left w:val="nil"/>
              <w:bottom w:val="single" w:sz="4" w:space="0" w:color="auto"/>
              <w:right w:val="nil"/>
            </w:tcBorders>
            <w:vAlign w:val="center"/>
            <w:hideMark/>
          </w:tcPr>
          <w:p w14:paraId="415CF968" w14:textId="22CF0BB6"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w:t>
            </w:r>
          </w:p>
        </w:tc>
      </w:tr>
      <w:tr w:rsidR="00C63546" w:rsidRPr="00940237" w14:paraId="4F3A1AEA" w14:textId="77777777" w:rsidTr="00B51161">
        <w:trPr>
          <w:divId w:val="536164658"/>
          <w:trHeight w:val="170"/>
        </w:trPr>
        <w:tc>
          <w:tcPr>
            <w:tcW w:w="2804" w:type="pct"/>
            <w:tcBorders>
              <w:top w:val="single" w:sz="4" w:space="0" w:color="auto"/>
              <w:left w:val="nil"/>
              <w:right w:val="nil"/>
            </w:tcBorders>
            <w:noWrap/>
            <w:vAlign w:val="center"/>
            <w:hideMark/>
          </w:tcPr>
          <w:p w14:paraId="6788934C" w14:textId="77777777" w:rsidR="00C63546" w:rsidRPr="00940237" w:rsidRDefault="00C63546" w:rsidP="00C63546">
            <w:pPr>
              <w:spacing w:line="223" w:lineRule="auto"/>
              <w:contextualSpacing/>
              <w:jc w:val="both"/>
              <w:rPr>
                <w:rFonts w:eastAsia="Arial Unicode MS"/>
                <w:color w:val="000000"/>
                <w:sz w:val="16"/>
                <w:szCs w:val="16"/>
              </w:rPr>
            </w:pPr>
          </w:p>
        </w:tc>
        <w:tc>
          <w:tcPr>
            <w:tcW w:w="744" w:type="pct"/>
            <w:tcBorders>
              <w:top w:val="single" w:sz="4" w:space="0" w:color="auto"/>
              <w:left w:val="nil"/>
              <w:right w:val="nil"/>
            </w:tcBorders>
            <w:noWrap/>
            <w:vAlign w:val="center"/>
            <w:hideMark/>
          </w:tcPr>
          <w:p w14:paraId="7D87B694" w14:textId="77777777" w:rsidR="00C63546" w:rsidRPr="00940237" w:rsidRDefault="00C63546" w:rsidP="00C63546">
            <w:pPr>
              <w:spacing w:line="223" w:lineRule="auto"/>
              <w:contextualSpacing/>
              <w:jc w:val="right"/>
              <w:rPr>
                <w:b/>
                <w:bCs/>
                <w:color w:val="000000"/>
                <w:sz w:val="18"/>
                <w:szCs w:val="18"/>
              </w:rPr>
            </w:pPr>
          </w:p>
        </w:tc>
        <w:tc>
          <w:tcPr>
            <w:tcW w:w="726" w:type="pct"/>
            <w:tcBorders>
              <w:top w:val="single" w:sz="4" w:space="0" w:color="auto"/>
              <w:left w:val="nil"/>
              <w:right w:val="nil"/>
            </w:tcBorders>
            <w:noWrap/>
            <w:vAlign w:val="center"/>
            <w:hideMark/>
          </w:tcPr>
          <w:p w14:paraId="5A744227" w14:textId="77777777" w:rsidR="00C63546" w:rsidRPr="00940237" w:rsidRDefault="00C63546" w:rsidP="00C63546">
            <w:pPr>
              <w:spacing w:line="223" w:lineRule="auto"/>
              <w:contextualSpacing/>
              <w:jc w:val="right"/>
              <w:rPr>
                <w:b/>
                <w:bCs/>
                <w:color w:val="000000"/>
                <w:sz w:val="18"/>
                <w:szCs w:val="18"/>
              </w:rPr>
            </w:pPr>
          </w:p>
        </w:tc>
        <w:tc>
          <w:tcPr>
            <w:tcW w:w="726" w:type="pct"/>
            <w:tcBorders>
              <w:top w:val="single" w:sz="4" w:space="0" w:color="auto"/>
              <w:left w:val="nil"/>
              <w:right w:val="nil"/>
            </w:tcBorders>
            <w:noWrap/>
            <w:vAlign w:val="center"/>
            <w:hideMark/>
          </w:tcPr>
          <w:p w14:paraId="391AABB5" w14:textId="77777777" w:rsidR="00C63546" w:rsidRPr="00940237" w:rsidRDefault="00C63546" w:rsidP="00C63546">
            <w:pPr>
              <w:spacing w:line="223" w:lineRule="auto"/>
              <w:contextualSpacing/>
              <w:jc w:val="right"/>
              <w:rPr>
                <w:b/>
                <w:bCs/>
                <w:color w:val="000000"/>
                <w:sz w:val="18"/>
                <w:szCs w:val="18"/>
              </w:rPr>
            </w:pPr>
          </w:p>
        </w:tc>
      </w:tr>
      <w:tr w:rsidR="00C63546" w:rsidRPr="00940237" w14:paraId="7758EC1E" w14:textId="77777777" w:rsidTr="00B51161">
        <w:trPr>
          <w:divId w:val="536164658"/>
          <w:trHeight w:val="170"/>
        </w:trPr>
        <w:tc>
          <w:tcPr>
            <w:tcW w:w="2804" w:type="pct"/>
            <w:tcBorders>
              <w:left w:val="nil"/>
              <w:bottom w:val="single" w:sz="12" w:space="0" w:color="auto"/>
              <w:right w:val="nil"/>
            </w:tcBorders>
            <w:noWrap/>
            <w:vAlign w:val="center"/>
            <w:hideMark/>
          </w:tcPr>
          <w:p w14:paraId="03276CE3" w14:textId="77777777" w:rsidR="00C63546" w:rsidRPr="00940237" w:rsidRDefault="00C63546" w:rsidP="00C63546">
            <w:pPr>
              <w:spacing w:line="223" w:lineRule="auto"/>
              <w:contextualSpacing/>
              <w:jc w:val="both"/>
              <w:rPr>
                <w:b/>
                <w:bCs/>
                <w:color w:val="000000"/>
                <w:sz w:val="18"/>
                <w:szCs w:val="18"/>
              </w:rPr>
            </w:pPr>
            <w:r w:rsidRPr="00940237">
              <w:rPr>
                <w:b/>
                <w:bCs/>
                <w:color w:val="000000"/>
                <w:sz w:val="18"/>
                <w:szCs w:val="18"/>
              </w:rPr>
              <w:t>Toplam</w:t>
            </w:r>
          </w:p>
        </w:tc>
        <w:tc>
          <w:tcPr>
            <w:tcW w:w="744" w:type="pct"/>
            <w:tcBorders>
              <w:left w:val="nil"/>
              <w:bottom w:val="single" w:sz="12" w:space="0" w:color="auto"/>
              <w:right w:val="nil"/>
            </w:tcBorders>
            <w:vAlign w:val="center"/>
            <w:hideMark/>
          </w:tcPr>
          <w:p w14:paraId="1A88E6D5" w14:textId="50BFFDAD"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124.174</w:t>
            </w:r>
          </w:p>
        </w:tc>
        <w:tc>
          <w:tcPr>
            <w:tcW w:w="726" w:type="pct"/>
            <w:tcBorders>
              <w:left w:val="nil"/>
              <w:bottom w:val="single" w:sz="12" w:space="0" w:color="auto"/>
              <w:right w:val="nil"/>
            </w:tcBorders>
            <w:vAlign w:val="center"/>
            <w:hideMark/>
          </w:tcPr>
          <w:p w14:paraId="110C2CDC" w14:textId="23C2A69C"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1.335.731</w:t>
            </w:r>
          </w:p>
        </w:tc>
        <w:tc>
          <w:tcPr>
            <w:tcW w:w="726" w:type="pct"/>
            <w:tcBorders>
              <w:left w:val="nil"/>
              <w:bottom w:val="single" w:sz="12" w:space="0" w:color="auto"/>
              <w:right w:val="nil"/>
            </w:tcBorders>
            <w:vAlign w:val="center"/>
            <w:hideMark/>
          </w:tcPr>
          <w:p w14:paraId="1B21B63C" w14:textId="74EF98D1" w:rsidR="00C63546" w:rsidRPr="00940237" w:rsidRDefault="00C63546" w:rsidP="00C63546">
            <w:pPr>
              <w:spacing w:line="223" w:lineRule="auto"/>
              <w:contextualSpacing/>
              <w:jc w:val="right"/>
              <w:rPr>
                <w:b/>
                <w:bCs/>
                <w:color w:val="000000"/>
                <w:sz w:val="18"/>
                <w:szCs w:val="18"/>
              </w:rPr>
            </w:pPr>
            <w:r w:rsidRPr="00940237">
              <w:rPr>
                <w:b/>
                <w:bCs/>
                <w:color w:val="000000"/>
                <w:sz w:val="18"/>
                <w:szCs w:val="18"/>
              </w:rPr>
              <w:t>1.459.905</w:t>
            </w:r>
          </w:p>
        </w:tc>
      </w:tr>
    </w:tbl>
    <w:p w14:paraId="2BA3DCA9" w14:textId="77777777" w:rsidR="006903A4" w:rsidRPr="00940237" w:rsidRDefault="006903A4" w:rsidP="00A37BC2">
      <w:pPr>
        <w:contextualSpacing/>
        <w:rPr>
          <w:b/>
          <w:szCs w:val="20"/>
        </w:rPr>
      </w:pPr>
    </w:p>
    <w:p w14:paraId="02825250" w14:textId="77777777" w:rsidR="006903A4" w:rsidRPr="00940237" w:rsidRDefault="006903A4" w:rsidP="00A37BC2">
      <w:pPr>
        <w:contextualSpacing/>
        <w:rPr>
          <w:b/>
          <w:szCs w:val="20"/>
        </w:rPr>
      </w:pPr>
    </w:p>
    <w:p w14:paraId="2BE286E8" w14:textId="77777777" w:rsidR="000F205D" w:rsidRPr="00940237" w:rsidRDefault="000F205D">
      <w:pPr>
        <w:rPr>
          <w:b/>
          <w:szCs w:val="20"/>
        </w:rPr>
      </w:pPr>
      <w:r w:rsidRPr="00940237">
        <w:rPr>
          <w:b/>
          <w:szCs w:val="20"/>
        </w:rPr>
        <w:br w:type="page"/>
      </w:r>
    </w:p>
    <w:p w14:paraId="3B121425" w14:textId="3AE2DA6E" w:rsidR="00A37BC2" w:rsidRPr="00940237" w:rsidRDefault="00A37BC2" w:rsidP="00A37BC2">
      <w:pPr>
        <w:contextualSpacing/>
        <w:rPr>
          <w:b/>
          <w:szCs w:val="20"/>
        </w:rPr>
      </w:pPr>
      <w:r w:rsidRPr="00940237">
        <w:rPr>
          <w:b/>
          <w:szCs w:val="20"/>
        </w:rPr>
        <w:lastRenderedPageBreak/>
        <w:t>KONSOLİDE FİNANSAL TABLOLARA İLİŞKİN AÇIKLAMA VE DİPNOTLAR (Devamı)</w:t>
      </w:r>
    </w:p>
    <w:p w14:paraId="3F9B9B0B" w14:textId="77777777" w:rsidR="00A37BC2" w:rsidRPr="00940237" w:rsidRDefault="00A37BC2" w:rsidP="00A37BC2">
      <w:pPr>
        <w:contextualSpacing/>
        <w:rPr>
          <w:b/>
          <w:sz w:val="16"/>
          <w:szCs w:val="16"/>
        </w:rPr>
      </w:pPr>
    </w:p>
    <w:p w14:paraId="4F97D966" w14:textId="0F50B1F0" w:rsidR="00A37BC2" w:rsidRPr="00940237" w:rsidRDefault="004D56DE" w:rsidP="00B10FDB">
      <w:pPr>
        <w:pStyle w:val="ListeParagraf"/>
        <w:widowControl w:val="0"/>
        <w:numPr>
          <w:ilvl w:val="0"/>
          <w:numId w:val="71"/>
        </w:numPr>
        <w:ind w:left="851" w:hanging="851"/>
        <w:contextualSpacing/>
        <w:jc w:val="both"/>
        <w:rPr>
          <w:b/>
          <w:szCs w:val="20"/>
        </w:rPr>
      </w:pPr>
      <w:r w:rsidRPr="00940237">
        <w:rPr>
          <w:b/>
          <w:szCs w:val="20"/>
        </w:rPr>
        <w:t xml:space="preserve">KONSOLİDE </w:t>
      </w:r>
      <w:r w:rsidR="00A37BC2" w:rsidRPr="00940237">
        <w:rPr>
          <w:b/>
          <w:szCs w:val="20"/>
        </w:rPr>
        <w:t>BİLANÇONUN AKTİF HESAPLARINA İLİŞKİN AÇIKLAMA VE DİPNOTLAR (Devamı)</w:t>
      </w:r>
    </w:p>
    <w:p w14:paraId="0F7C072F" w14:textId="77777777" w:rsidR="00A37BC2" w:rsidRPr="00940237" w:rsidRDefault="00A37BC2" w:rsidP="00A37BC2">
      <w:pPr>
        <w:widowControl w:val="0"/>
        <w:ind w:left="-11"/>
        <w:contextualSpacing/>
        <w:jc w:val="both"/>
        <w:rPr>
          <w:b/>
          <w:sz w:val="16"/>
          <w:szCs w:val="16"/>
        </w:rPr>
      </w:pPr>
    </w:p>
    <w:p w14:paraId="5553D5F5" w14:textId="77777777" w:rsidR="00653130" w:rsidRPr="00940237" w:rsidRDefault="00653130" w:rsidP="00653130">
      <w:pPr>
        <w:pStyle w:val="GvdeMetniGirintisi"/>
        <w:widowControl w:val="0"/>
        <w:numPr>
          <w:ilvl w:val="0"/>
          <w:numId w:val="6"/>
        </w:numPr>
        <w:tabs>
          <w:tab w:val="clear" w:pos="540"/>
        </w:tabs>
        <w:ind w:left="567" w:hanging="567"/>
        <w:rPr>
          <w:b/>
          <w:szCs w:val="20"/>
        </w:rPr>
      </w:pPr>
      <w:r w:rsidRPr="00940237">
        <w:rPr>
          <w:b/>
          <w:szCs w:val="20"/>
        </w:rPr>
        <w:t>Kredilerin kullanıcılara göre dağılımı:</w:t>
      </w:r>
    </w:p>
    <w:p w14:paraId="0C440687" w14:textId="77777777" w:rsidR="00653130" w:rsidRPr="00940237" w:rsidRDefault="00653130" w:rsidP="00653130"/>
    <w:tbl>
      <w:tblPr>
        <w:tblW w:w="5000" w:type="pct"/>
        <w:tblCellMar>
          <w:left w:w="0" w:type="dxa"/>
          <w:right w:w="0" w:type="dxa"/>
        </w:tblCellMar>
        <w:tblLook w:val="0000" w:firstRow="0" w:lastRow="0" w:firstColumn="0" w:lastColumn="0" w:noHBand="0" w:noVBand="0"/>
      </w:tblPr>
      <w:tblGrid>
        <w:gridCol w:w="7211"/>
        <w:gridCol w:w="2144"/>
      </w:tblGrid>
      <w:tr w:rsidR="00653130" w:rsidRPr="00940237" w14:paraId="2BC02CC9" w14:textId="77777777" w:rsidTr="009829C7">
        <w:trPr>
          <w:trHeight w:val="113"/>
        </w:trPr>
        <w:tc>
          <w:tcPr>
            <w:tcW w:w="3854" w:type="pct"/>
          </w:tcPr>
          <w:p w14:paraId="28BB1973" w14:textId="77777777" w:rsidR="00653130" w:rsidRPr="00940237" w:rsidRDefault="00653130" w:rsidP="009829C7">
            <w:pPr>
              <w:autoSpaceDE w:val="0"/>
              <w:autoSpaceDN w:val="0"/>
              <w:adjustRightInd w:val="0"/>
              <w:rPr>
                <w:rFonts w:eastAsia="Arial Unicode MS"/>
                <w:b/>
                <w:szCs w:val="20"/>
              </w:rPr>
            </w:pPr>
            <w:bookmarkStart w:id="66" w:name="_Hlk189572340"/>
          </w:p>
        </w:tc>
        <w:tc>
          <w:tcPr>
            <w:tcW w:w="1146" w:type="pct"/>
            <w:tcBorders>
              <w:top w:val="single" w:sz="4" w:space="0" w:color="auto"/>
              <w:bottom w:val="single" w:sz="4" w:space="0" w:color="auto"/>
            </w:tcBorders>
            <w:vAlign w:val="center"/>
          </w:tcPr>
          <w:p w14:paraId="2CCC114B" w14:textId="77777777" w:rsidR="00653130" w:rsidRPr="00940237" w:rsidRDefault="00653130" w:rsidP="009829C7">
            <w:pPr>
              <w:autoSpaceDE w:val="0"/>
              <w:autoSpaceDN w:val="0"/>
              <w:adjustRightInd w:val="0"/>
              <w:ind w:right="86"/>
              <w:jc w:val="right"/>
              <w:rPr>
                <w:rFonts w:eastAsia="Arial Unicode MS"/>
                <w:b/>
                <w:szCs w:val="20"/>
              </w:rPr>
            </w:pPr>
            <w:r w:rsidRPr="00940237">
              <w:rPr>
                <w:b/>
                <w:bCs/>
                <w:color w:val="000000"/>
                <w:szCs w:val="20"/>
              </w:rPr>
              <w:t>31 Aralık 2025</w:t>
            </w:r>
          </w:p>
        </w:tc>
      </w:tr>
      <w:tr w:rsidR="00653130" w:rsidRPr="00940237" w14:paraId="0A8C50F9" w14:textId="77777777" w:rsidTr="009829C7">
        <w:trPr>
          <w:trHeight w:val="113"/>
        </w:trPr>
        <w:tc>
          <w:tcPr>
            <w:tcW w:w="3854" w:type="pct"/>
          </w:tcPr>
          <w:p w14:paraId="0682D9E3" w14:textId="77777777" w:rsidR="00653130" w:rsidRPr="00940237" w:rsidRDefault="00653130" w:rsidP="009829C7">
            <w:pPr>
              <w:autoSpaceDE w:val="0"/>
              <w:autoSpaceDN w:val="0"/>
              <w:adjustRightInd w:val="0"/>
              <w:rPr>
                <w:rFonts w:eastAsia="Arial Unicode MS"/>
                <w:szCs w:val="20"/>
              </w:rPr>
            </w:pPr>
          </w:p>
        </w:tc>
        <w:tc>
          <w:tcPr>
            <w:tcW w:w="1146" w:type="pct"/>
            <w:tcBorders>
              <w:top w:val="single" w:sz="4" w:space="0" w:color="auto"/>
            </w:tcBorders>
          </w:tcPr>
          <w:p w14:paraId="64ED9C26" w14:textId="77777777" w:rsidR="00653130" w:rsidRPr="00940237" w:rsidRDefault="00653130" w:rsidP="009829C7">
            <w:pPr>
              <w:autoSpaceDE w:val="0"/>
              <w:autoSpaceDN w:val="0"/>
              <w:adjustRightInd w:val="0"/>
              <w:ind w:right="86"/>
              <w:jc w:val="right"/>
              <w:rPr>
                <w:rFonts w:eastAsia="Arial Unicode MS"/>
                <w:szCs w:val="20"/>
              </w:rPr>
            </w:pPr>
          </w:p>
        </w:tc>
      </w:tr>
      <w:tr w:rsidR="00653130" w:rsidRPr="00940237" w14:paraId="0A241E5D" w14:textId="77777777" w:rsidTr="009829C7">
        <w:trPr>
          <w:trHeight w:val="113"/>
        </w:trPr>
        <w:tc>
          <w:tcPr>
            <w:tcW w:w="3854" w:type="pct"/>
          </w:tcPr>
          <w:p w14:paraId="440B1AE7" w14:textId="77777777" w:rsidR="00653130" w:rsidRPr="00940237" w:rsidRDefault="00653130" w:rsidP="009829C7">
            <w:pPr>
              <w:autoSpaceDE w:val="0"/>
              <w:autoSpaceDN w:val="0"/>
              <w:adjustRightInd w:val="0"/>
              <w:rPr>
                <w:rFonts w:eastAsia="Arial Unicode MS"/>
                <w:szCs w:val="20"/>
              </w:rPr>
            </w:pPr>
            <w:r w:rsidRPr="00940237">
              <w:rPr>
                <w:rFonts w:eastAsia="Arial Unicode MS"/>
                <w:szCs w:val="20"/>
              </w:rPr>
              <w:t>Kamu</w:t>
            </w:r>
          </w:p>
        </w:tc>
        <w:tc>
          <w:tcPr>
            <w:tcW w:w="1146" w:type="pct"/>
            <w:tcBorders>
              <w:top w:val="nil"/>
              <w:left w:val="nil"/>
              <w:bottom w:val="nil"/>
              <w:right w:val="nil"/>
            </w:tcBorders>
            <w:vAlign w:val="center"/>
          </w:tcPr>
          <w:p w14:paraId="7913DD77" w14:textId="77777777" w:rsidR="00653130" w:rsidRPr="00940237" w:rsidRDefault="00653130" w:rsidP="009829C7">
            <w:pPr>
              <w:ind w:right="86"/>
              <w:jc w:val="right"/>
              <w:rPr>
                <w:color w:val="000000"/>
                <w:szCs w:val="20"/>
              </w:rPr>
            </w:pPr>
            <w:r w:rsidRPr="00940237">
              <w:rPr>
                <w:color w:val="000000"/>
                <w:szCs w:val="20"/>
              </w:rPr>
              <w:t>3.504.762</w:t>
            </w:r>
          </w:p>
        </w:tc>
      </w:tr>
      <w:tr w:rsidR="00653130" w:rsidRPr="00940237" w14:paraId="63660F58" w14:textId="77777777" w:rsidTr="009829C7">
        <w:trPr>
          <w:trHeight w:val="113"/>
        </w:trPr>
        <w:tc>
          <w:tcPr>
            <w:tcW w:w="3854" w:type="pct"/>
          </w:tcPr>
          <w:p w14:paraId="26AD7A47" w14:textId="77777777" w:rsidR="00653130" w:rsidRPr="00940237" w:rsidRDefault="00653130" w:rsidP="009829C7">
            <w:pPr>
              <w:autoSpaceDE w:val="0"/>
              <w:autoSpaceDN w:val="0"/>
              <w:adjustRightInd w:val="0"/>
              <w:rPr>
                <w:rFonts w:eastAsia="Arial Unicode MS"/>
                <w:szCs w:val="20"/>
              </w:rPr>
            </w:pPr>
            <w:r w:rsidRPr="00940237">
              <w:rPr>
                <w:rFonts w:eastAsia="Arial Unicode MS"/>
                <w:szCs w:val="20"/>
              </w:rPr>
              <w:t>Özel</w:t>
            </w:r>
          </w:p>
        </w:tc>
        <w:tc>
          <w:tcPr>
            <w:tcW w:w="1146" w:type="pct"/>
            <w:tcBorders>
              <w:top w:val="nil"/>
              <w:left w:val="nil"/>
              <w:bottom w:val="nil"/>
              <w:right w:val="nil"/>
            </w:tcBorders>
            <w:vAlign w:val="center"/>
          </w:tcPr>
          <w:p w14:paraId="6838BAE0" w14:textId="77777777" w:rsidR="00653130" w:rsidRPr="00940237" w:rsidRDefault="00653130" w:rsidP="009829C7">
            <w:pPr>
              <w:ind w:right="86"/>
              <w:jc w:val="right"/>
              <w:rPr>
                <w:color w:val="000000"/>
                <w:szCs w:val="20"/>
              </w:rPr>
            </w:pPr>
            <w:r w:rsidRPr="00940237">
              <w:rPr>
                <w:color w:val="000000"/>
                <w:szCs w:val="20"/>
              </w:rPr>
              <w:t>48.364.882</w:t>
            </w:r>
          </w:p>
        </w:tc>
      </w:tr>
      <w:tr w:rsidR="00653130" w:rsidRPr="00940237" w14:paraId="5B76F6BE" w14:textId="77777777" w:rsidTr="009829C7">
        <w:trPr>
          <w:trHeight w:val="113"/>
        </w:trPr>
        <w:tc>
          <w:tcPr>
            <w:tcW w:w="3854" w:type="pct"/>
            <w:tcBorders>
              <w:bottom w:val="single" w:sz="4" w:space="0" w:color="auto"/>
            </w:tcBorders>
          </w:tcPr>
          <w:p w14:paraId="5D67995B" w14:textId="77777777" w:rsidR="00653130" w:rsidRPr="00940237" w:rsidRDefault="00653130" w:rsidP="009829C7">
            <w:pPr>
              <w:autoSpaceDE w:val="0"/>
              <w:autoSpaceDN w:val="0"/>
              <w:adjustRightInd w:val="0"/>
              <w:rPr>
                <w:rFonts w:eastAsia="Arial Unicode MS"/>
                <w:b/>
                <w:szCs w:val="20"/>
              </w:rPr>
            </w:pPr>
          </w:p>
        </w:tc>
        <w:tc>
          <w:tcPr>
            <w:tcW w:w="1146" w:type="pct"/>
            <w:tcBorders>
              <w:bottom w:val="single" w:sz="4" w:space="0" w:color="auto"/>
            </w:tcBorders>
            <w:vAlign w:val="center"/>
          </w:tcPr>
          <w:p w14:paraId="6A731198" w14:textId="77777777" w:rsidR="00653130" w:rsidRPr="00940237" w:rsidRDefault="00653130" w:rsidP="009829C7">
            <w:pPr>
              <w:ind w:right="86"/>
              <w:jc w:val="right"/>
              <w:rPr>
                <w:rFonts w:eastAsia="Arial Unicode MS"/>
                <w:szCs w:val="20"/>
              </w:rPr>
            </w:pPr>
            <w:r w:rsidRPr="00940237">
              <w:rPr>
                <w:color w:val="000000"/>
                <w:szCs w:val="20"/>
              </w:rPr>
              <w:t> </w:t>
            </w:r>
          </w:p>
        </w:tc>
      </w:tr>
      <w:tr w:rsidR="00653130" w:rsidRPr="00940237" w14:paraId="79B617FE" w14:textId="77777777" w:rsidTr="009829C7">
        <w:trPr>
          <w:trHeight w:val="113"/>
        </w:trPr>
        <w:tc>
          <w:tcPr>
            <w:tcW w:w="3854" w:type="pct"/>
            <w:tcBorders>
              <w:top w:val="single" w:sz="4" w:space="0" w:color="auto"/>
              <w:bottom w:val="single" w:sz="12" w:space="0" w:color="auto"/>
            </w:tcBorders>
          </w:tcPr>
          <w:p w14:paraId="7DE4C0E5" w14:textId="77777777" w:rsidR="00653130" w:rsidRPr="00940237" w:rsidRDefault="00653130" w:rsidP="009829C7">
            <w:pPr>
              <w:autoSpaceDE w:val="0"/>
              <w:autoSpaceDN w:val="0"/>
              <w:adjustRightInd w:val="0"/>
              <w:rPr>
                <w:rFonts w:eastAsia="Arial Unicode MS"/>
                <w:bCs/>
                <w:szCs w:val="20"/>
              </w:rPr>
            </w:pPr>
            <w:r w:rsidRPr="00940237">
              <w:rPr>
                <w:rFonts w:eastAsia="Arial Unicode MS"/>
                <w:bCs/>
                <w:szCs w:val="20"/>
              </w:rPr>
              <w:t>Toplam</w:t>
            </w:r>
          </w:p>
        </w:tc>
        <w:tc>
          <w:tcPr>
            <w:tcW w:w="1146" w:type="pct"/>
            <w:tcBorders>
              <w:top w:val="single" w:sz="4" w:space="0" w:color="auto"/>
              <w:bottom w:val="single" w:sz="12" w:space="0" w:color="auto"/>
            </w:tcBorders>
            <w:vAlign w:val="center"/>
          </w:tcPr>
          <w:p w14:paraId="4BC90448" w14:textId="77777777" w:rsidR="00653130" w:rsidRPr="00940237" w:rsidRDefault="00653130" w:rsidP="009829C7">
            <w:pPr>
              <w:ind w:right="86"/>
              <w:jc w:val="right"/>
              <w:rPr>
                <w:bCs/>
                <w:szCs w:val="20"/>
              </w:rPr>
            </w:pPr>
            <w:r w:rsidRPr="00940237">
              <w:rPr>
                <w:color w:val="000000"/>
                <w:szCs w:val="20"/>
              </w:rPr>
              <w:t>51.869.644</w:t>
            </w:r>
          </w:p>
        </w:tc>
      </w:tr>
    </w:tbl>
    <w:p w14:paraId="59C3634F" w14:textId="77777777" w:rsidR="00653130" w:rsidRPr="00940237" w:rsidRDefault="00653130" w:rsidP="00653130"/>
    <w:bookmarkEnd w:id="66"/>
    <w:tbl>
      <w:tblPr>
        <w:tblW w:w="5000" w:type="pct"/>
        <w:tblCellMar>
          <w:left w:w="0" w:type="dxa"/>
          <w:right w:w="0" w:type="dxa"/>
        </w:tblCellMar>
        <w:tblLook w:val="0000" w:firstRow="0" w:lastRow="0" w:firstColumn="0" w:lastColumn="0" w:noHBand="0" w:noVBand="0"/>
      </w:tblPr>
      <w:tblGrid>
        <w:gridCol w:w="7211"/>
        <w:gridCol w:w="2144"/>
      </w:tblGrid>
      <w:tr w:rsidR="00653130" w:rsidRPr="00940237" w14:paraId="059252AB" w14:textId="77777777" w:rsidTr="009829C7">
        <w:trPr>
          <w:trHeight w:val="113"/>
        </w:trPr>
        <w:tc>
          <w:tcPr>
            <w:tcW w:w="3854" w:type="pct"/>
          </w:tcPr>
          <w:p w14:paraId="37C5A73D" w14:textId="77777777" w:rsidR="00653130" w:rsidRPr="00940237" w:rsidRDefault="00653130" w:rsidP="009829C7">
            <w:pPr>
              <w:autoSpaceDE w:val="0"/>
              <w:autoSpaceDN w:val="0"/>
              <w:adjustRightInd w:val="0"/>
              <w:rPr>
                <w:rFonts w:eastAsia="Arial Unicode MS"/>
                <w:b/>
                <w:szCs w:val="20"/>
              </w:rPr>
            </w:pPr>
          </w:p>
        </w:tc>
        <w:tc>
          <w:tcPr>
            <w:tcW w:w="1146" w:type="pct"/>
            <w:tcBorders>
              <w:top w:val="single" w:sz="4" w:space="0" w:color="auto"/>
              <w:bottom w:val="single" w:sz="4" w:space="0" w:color="auto"/>
            </w:tcBorders>
            <w:vAlign w:val="center"/>
          </w:tcPr>
          <w:p w14:paraId="34ADAB53" w14:textId="77777777" w:rsidR="00653130" w:rsidRPr="00940237" w:rsidRDefault="00653130" w:rsidP="009829C7">
            <w:pPr>
              <w:autoSpaceDE w:val="0"/>
              <w:autoSpaceDN w:val="0"/>
              <w:adjustRightInd w:val="0"/>
              <w:ind w:right="86"/>
              <w:jc w:val="right"/>
              <w:rPr>
                <w:rFonts w:eastAsia="Arial Unicode MS"/>
                <w:b/>
                <w:szCs w:val="20"/>
              </w:rPr>
            </w:pPr>
            <w:r w:rsidRPr="00940237">
              <w:rPr>
                <w:b/>
                <w:bCs/>
                <w:color w:val="000000"/>
                <w:szCs w:val="20"/>
              </w:rPr>
              <w:t>31 Aralık 2024</w:t>
            </w:r>
          </w:p>
        </w:tc>
      </w:tr>
      <w:tr w:rsidR="00653130" w:rsidRPr="00940237" w14:paraId="6E945C22" w14:textId="77777777" w:rsidTr="009829C7">
        <w:trPr>
          <w:trHeight w:val="113"/>
        </w:trPr>
        <w:tc>
          <w:tcPr>
            <w:tcW w:w="3854" w:type="pct"/>
          </w:tcPr>
          <w:p w14:paraId="597A107C" w14:textId="77777777" w:rsidR="00653130" w:rsidRPr="00940237" w:rsidRDefault="00653130" w:rsidP="009829C7">
            <w:pPr>
              <w:autoSpaceDE w:val="0"/>
              <w:autoSpaceDN w:val="0"/>
              <w:adjustRightInd w:val="0"/>
              <w:rPr>
                <w:rFonts w:eastAsia="Arial Unicode MS"/>
                <w:szCs w:val="20"/>
              </w:rPr>
            </w:pPr>
          </w:p>
        </w:tc>
        <w:tc>
          <w:tcPr>
            <w:tcW w:w="1146" w:type="pct"/>
            <w:tcBorders>
              <w:top w:val="single" w:sz="4" w:space="0" w:color="auto"/>
            </w:tcBorders>
          </w:tcPr>
          <w:p w14:paraId="3AD73EE3" w14:textId="77777777" w:rsidR="00653130" w:rsidRPr="00940237" w:rsidRDefault="00653130" w:rsidP="009829C7">
            <w:pPr>
              <w:autoSpaceDE w:val="0"/>
              <w:autoSpaceDN w:val="0"/>
              <w:adjustRightInd w:val="0"/>
              <w:ind w:right="86"/>
              <w:jc w:val="right"/>
              <w:rPr>
                <w:rFonts w:eastAsia="Arial Unicode MS"/>
                <w:szCs w:val="20"/>
              </w:rPr>
            </w:pPr>
          </w:p>
        </w:tc>
      </w:tr>
      <w:tr w:rsidR="00653130" w:rsidRPr="00940237" w14:paraId="5A3EDAE4" w14:textId="77777777" w:rsidTr="009829C7">
        <w:trPr>
          <w:trHeight w:val="113"/>
        </w:trPr>
        <w:tc>
          <w:tcPr>
            <w:tcW w:w="3854" w:type="pct"/>
          </w:tcPr>
          <w:p w14:paraId="4C9F841B" w14:textId="77777777" w:rsidR="00653130" w:rsidRPr="00940237" w:rsidRDefault="00653130" w:rsidP="009829C7">
            <w:pPr>
              <w:autoSpaceDE w:val="0"/>
              <w:autoSpaceDN w:val="0"/>
              <w:adjustRightInd w:val="0"/>
              <w:rPr>
                <w:rFonts w:eastAsia="Arial Unicode MS"/>
                <w:szCs w:val="20"/>
              </w:rPr>
            </w:pPr>
            <w:r w:rsidRPr="00940237">
              <w:rPr>
                <w:rFonts w:eastAsia="Arial Unicode MS"/>
                <w:szCs w:val="20"/>
              </w:rPr>
              <w:t>Kamu</w:t>
            </w:r>
          </w:p>
        </w:tc>
        <w:tc>
          <w:tcPr>
            <w:tcW w:w="1146" w:type="pct"/>
            <w:tcBorders>
              <w:top w:val="nil"/>
              <w:left w:val="nil"/>
              <w:bottom w:val="nil"/>
              <w:right w:val="nil"/>
            </w:tcBorders>
          </w:tcPr>
          <w:p w14:paraId="1E9BCE1C" w14:textId="77777777" w:rsidR="00653130" w:rsidRPr="00940237" w:rsidRDefault="00653130" w:rsidP="009829C7">
            <w:pPr>
              <w:ind w:right="86"/>
              <w:jc w:val="right"/>
              <w:rPr>
                <w:color w:val="000000"/>
                <w:szCs w:val="20"/>
              </w:rPr>
            </w:pPr>
            <w:r w:rsidRPr="00940237">
              <w:rPr>
                <w:szCs w:val="20"/>
              </w:rPr>
              <w:t>1.570.244</w:t>
            </w:r>
          </w:p>
        </w:tc>
      </w:tr>
      <w:tr w:rsidR="00653130" w:rsidRPr="00940237" w14:paraId="6D213A65" w14:textId="77777777" w:rsidTr="009829C7">
        <w:trPr>
          <w:trHeight w:val="113"/>
        </w:trPr>
        <w:tc>
          <w:tcPr>
            <w:tcW w:w="3854" w:type="pct"/>
          </w:tcPr>
          <w:p w14:paraId="38604B0C" w14:textId="77777777" w:rsidR="00653130" w:rsidRPr="00940237" w:rsidRDefault="00653130" w:rsidP="009829C7">
            <w:pPr>
              <w:autoSpaceDE w:val="0"/>
              <w:autoSpaceDN w:val="0"/>
              <w:adjustRightInd w:val="0"/>
              <w:rPr>
                <w:rFonts w:eastAsia="Arial Unicode MS"/>
                <w:szCs w:val="20"/>
              </w:rPr>
            </w:pPr>
            <w:r w:rsidRPr="00940237">
              <w:rPr>
                <w:rFonts w:eastAsia="Arial Unicode MS"/>
                <w:szCs w:val="20"/>
              </w:rPr>
              <w:t>Özel</w:t>
            </w:r>
          </w:p>
        </w:tc>
        <w:tc>
          <w:tcPr>
            <w:tcW w:w="1146" w:type="pct"/>
            <w:tcBorders>
              <w:top w:val="nil"/>
              <w:left w:val="nil"/>
              <w:bottom w:val="nil"/>
              <w:right w:val="nil"/>
            </w:tcBorders>
          </w:tcPr>
          <w:p w14:paraId="612BEC9D" w14:textId="77777777" w:rsidR="00653130" w:rsidRPr="00940237" w:rsidRDefault="00653130" w:rsidP="009829C7">
            <w:pPr>
              <w:ind w:right="86"/>
              <w:jc w:val="right"/>
              <w:rPr>
                <w:color w:val="000000"/>
                <w:szCs w:val="20"/>
              </w:rPr>
            </w:pPr>
            <w:r w:rsidRPr="00940237">
              <w:rPr>
                <w:szCs w:val="20"/>
              </w:rPr>
              <w:t>21.459.215</w:t>
            </w:r>
          </w:p>
        </w:tc>
      </w:tr>
      <w:tr w:rsidR="00653130" w:rsidRPr="00940237" w14:paraId="36753BDE" w14:textId="77777777" w:rsidTr="009829C7">
        <w:trPr>
          <w:trHeight w:val="113"/>
        </w:trPr>
        <w:tc>
          <w:tcPr>
            <w:tcW w:w="3854" w:type="pct"/>
            <w:tcBorders>
              <w:bottom w:val="single" w:sz="4" w:space="0" w:color="auto"/>
            </w:tcBorders>
          </w:tcPr>
          <w:p w14:paraId="2ECA1C18" w14:textId="77777777" w:rsidR="00653130" w:rsidRPr="00940237" w:rsidRDefault="00653130" w:rsidP="009829C7">
            <w:pPr>
              <w:autoSpaceDE w:val="0"/>
              <w:autoSpaceDN w:val="0"/>
              <w:adjustRightInd w:val="0"/>
              <w:rPr>
                <w:rFonts w:eastAsia="Arial Unicode MS"/>
                <w:b/>
                <w:szCs w:val="20"/>
              </w:rPr>
            </w:pPr>
          </w:p>
        </w:tc>
        <w:tc>
          <w:tcPr>
            <w:tcW w:w="1146" w:type="pct"/>
            <w:tcBorders>
              <w:bottom w:val="single" w:sz="4" w:space="0" w:color="auto"/>
            </w:tcBorders>
          </w:tcPr>
          <w:p w14:paraId="1AA491AC" w14:textId="77777777" w:rsidR="00653130" w:rsidRPr="00940237" w:rsidRDefault="00653130" w:rsidP="009829C7">
            <w:pPr>
              <w:ind w:right="86"/>
              <w:jc w:val="right"/>
              <w:rPr>
                <w:rFonts w:eastAsia="Arial Unicode MS"/>
                <w:szCs w:val="20"/>
              </w:rPr>
            </w:pPr>
          </w:p>
        </w:tc>
      </w:tr>
      <w:tr w:rsidR="00653130" w:rsidRPr="00940237" w14:paraId="29D496FA" w14:textId="77777777" w:rsidTr="009829C7">
        <w:trPr>
          <w:trHeight w:val="113"/>
        </w:trPr>
        <w:tc>
          <w:tcPr>
            <w:tcW w:w="3854" w:type="pct"/>
            <w:tcBorders>
              <w:top w:val="single" w:sz="4" w:space="0" w:color="auto"/>
              <w:bottom w:val="single" w:sz="12" w:space="0" w:color="auto"/>
            </w:tcBorders>
          </w:tcPr>
          <w:p w14:paraId="4A8678F5" w14:textId="77777777" w:rsidR="00653130" w:rsidRPr="00940237" w:rsidRDefault="00653130" w:rsidP="009829C7">
            <w:pPr>
              <w:autoSpaceDE w:val="0"/>
              <w:autoSpaceDN w:val="0"/>
              <w:adjustRightInd w:val="0"/>
              <w:rPr>
                <w:rFonts w:eastAsia="Arial Unicode MS"/>
                <w:bCs/>
                <w:szCs w:val="20"/>
              </w:rPr>
            </w:pPr>
            <w:r w:rsidRPr="00940237">
              <w:rPr>
                <w:rFonts w:eastAsia="Arial Unicode MS"/>
                <w:bCs/>
                <w:szCs w:val="20"/>
              </w:rPr>
              <w:t>Toplam</w:t>
            </w:r>
          </w:p>
        </w:tc>
        <w:tc>
          <w:tcPr>
            <w:tcW w:w="1146" w:type="pct"/>
            <w:tcBorders>
              <w:top w:val="single" w:sz="4" w:space="0" w:color="auto"/>
              <w:bottom w:val="single" w:sz="12" w:space="0" w:color="auto"/>
            </w:tcBorders>
          </w:tcPr>
          <w:p w14:paraId="23DB2985" w14:textId="77777777" w:rsidR="00653130" w:rsidRPr="00940237" w:rsidRDefault="00653130" w:rsidP="009829C7">
            <w:pPr>
              <w:ind w:right="86"/>
              <w:jc w:val="right"/>
              <w:rPr>
                <w:bCs/>
                <w:szCs w:val="20"/>
              </w:rPr>
            </w:pPr>
            <w:r w:rsidRPr="00940237">
              <w:rPr>
                <w:bCs/>
                <w:szCs w:val="20"/>
              </w:rPr>
              <w:t>23.029.459</w:t>
            </w:r>
          </w:p>
        </w:tc>
      </w:tr>
    </w:tbl>
    <w:p w14:paraId="51CCAFC8" w14:textId="77777777" w:rsidR="005E33B1" w:rsidRPr="00940237" w:rsidRDefault="005E33B1" w:rsidP="00A37BC2"/>
    <w:p w14:paraId="6156D163" w14:textId="77777777" w:rsidR="00660A09" w:rsidRPr="00940237" w:rsidRDefault="00660A09" w:rsidP="00A37BC2">
      <w:pPr>
        <w:pStyle w:val="GvdeMetniGirintisi"/>
        <w:widowControl w:val="0"/>
        <w:numPr>
          <w:ilvl w:val="0"/>
          <w:numId w:val="6"/>
        </w:numPr>
        <w:tabs>
          <w:tab w:val="clear" w:pos="540"/>
        </w:tabs>
        <w:ind w:left="1276" w:hanging="425"/>
        <w:rPr>
          <w:b/>
          <w:szCs w:val="20"/>
        </w:rPr>
      </w:pPr>
      <w:r w:rsidRPr="00940237">
        <w:rPr>
          <w:b/>
          <w:szCs w:val="20"/>
        </w:rPr>
        <w:t>Yurtiçi ve yurtdışı kredilerin dağılımı:</w:t>
      </w:r>
    </w:p>
    <w:p w14:paraId="32B84567" w14:textId="0B6BCAE2" w:rsidR="00B42C0E" w:rsidRPr="00940237" w:rsidRDefault="00B42C0E" w:rsidP="00A37BC2">
      <w:pPr>
        <w:widowControl w:val="0"/>
        <w:autoSpaceDE w:val="0"/>
        <w:autoSpaceDN w:val="0"/>
        <w:adjustRightInd w:val="0"/>
        <w:ind w:left="851"/>
        <w:rPr>
          <w:szCs w:val="20"/>
        </w:rPr>
      </w:pPr>
    </w:p>
    <w:tbl>
      <w:tblPr>
        <w:tblW w:w="5000" w:type="pct"/>
        <w:tblCellMar>
          <w:left w:w="70" w:type="dxa"/>
          <w:right w:w="70" w:type="dxa"/>
        </w:tblCellMar>
        <w:tblLook w:val="04A0" w:firstRow="1" w:lastRow="0" w:firstColumn="1" w:lastColumn="0" w:noHBand="0" w:noVBand="1"/>
      </w:tblPr>
      <w:tblGrid>
        <w:gridCol w:w="7207"/>
        <w:gridCol w:w="2148"/>
      </w:tblGrid>
      <w:tr w:rsidR="00E11F3C" w:rsidRPr="00940237" w14:paraId="66B62A15" w14:textId="77777777" w:rsidTr="00512404">
        <w:trPr>
          <w:trHeight w:val="227"/>
        </w:trPr>
        <w:tc>
          <w:tcPr>
            <w:tcW w:w="3852" w:type="pct"/>
            <w:tcBorders>
              <w:top w:val="nil"/>
              <w:left w:val="nil"/>
              <w:bottom w:val="nil"/>
              <w:right w:val="nil"/>
            </w:tcBorders>
            <w:vAlign w:val="bottom"/>
            <w:hideMark/>
          </w:tcPr>
          <w:p w14:paraId="187F5BDB" w14:textId="77777777" w:rsidR="00E11F3C" w:rsidRPr="00940237" w:rsidRDefault="00E11F3C" w:rsidP="00512404">
            <w:pPr>
              <w:jc w:val="center"/>
              <w:rPr>
                <w:szCs w:val="20"/>
              </w:rPr>
            </w:pPr>
          </w:p>
        </w:tc>
        <w:tc>
          <w:tcPr>
            <w:tcW w:w="1148" w:type="pct"/>
            <w:tcBorders>
              <w:top w:val="nil"/>
              <w:left w:val="nil"/>
              <w:bottom w:val="single" w:sz="4" w:space="0" w:color="auto"/>
              <w:right w:val="nil"/>
            </w:tcBorders>
            <w:noWrap/>
            <w:vAlign w:val="center"/>
            <w:hideMark/>
          </w:tcPr>
          <w:p w14:paraId="68F3A963" w14:textId="77777777" w:rsidR="00E11F3C" w:rsidRPr="00940237" w:rsidRDefault="00E11F3C" w:rsidP="00512404">
            <w:pPr>
              <w:jc w:val="right"/>
              <w:rPr>
                <w:b/>
                <w:bCs/>
                <w:color w:val="000000"/>
                <w:szCs w:val="20"/>
              </w:rPr>
            </w:pPr>
            <w:r w:rsidRPr="00940237">
              <w:rPr>
                <w:b/>
                <w:bCs/>
                <w:color w:val="000000"/>
                <w:szCs w:val="20"/>
              </w:rPr>
              <w:t>31 Aralık 2025</w:t>
            </w:r>
          </w:p>
        </w:tc>
      </w:tr>
      <w:tr w:rsidR="00E11F3C" w:rsidRPr="00940237" w14:paraId="0E6F8D4A" w14:textId="77777777" w:rsidTr="00512404">
        <w:trPr>
          <w:trHeight w:val="227"/>
        </w:trPr>
        <w:tc>
          <w:tcPr>
            <w:tcW w:w="3852" w:type="pct"/>
            <w:tcBorders>
              <w:top w:val="nil"/>
              <w:left w:val="nil"/>
              <w:bottom w:val="nil"/>
              <w:right w:val="nil"/>
            </w:tcBorders>
            <w:vAlign w:val="bottom"/>
            <w:hideMark/>
          </w:tcPr>
          <w:p w14:paraId="75794FC7" w14:textId="77777777" w:rsidR="00E11F3C" w:rsidRPr="00940237" w:rsidRDefault="00E11F3C" w:rsidP="00512404">
            <w:pPr>
              <w:jc w:val="center"/>
              <w:rPr>
                <w:b/>
                <w:bCs/>
                <w:color w:val="000000"/>
                <w:szCs w:val="20"/>
              </w:rPr>
            </w:pPr>
          </w:p>
        </w:tc>
        <w:tc>
          <w:tcPr>
            <w:tcW w:w="1148" w:type="pct"/>
            <w:tcBorders>
              <w:top w:val="nil"/>
              <w:left w:val="nil"/>
              <w:bottom w:val="nil"/>
              <w:right w:val="nil"/>
            </w:tcBorders>
            <w:noWrap/>
            <w:vAlign w:val="bottom"/>
            <w:hideMark/>
          </w:tcPr>
          <w:p w14:paraId="49F67190" w14:textId="77777777" w:rsidR="00E11F3C" w:rsidRPr="00940237" w:rsidRDefault="00E11F3C" w:rsidP="00512404">
            <w:pPr>
              <w:jc w:val="right"/>
              <w:rPr>
                <w:szCs w:val="20"/>
              </w:rPr>
            </w:pPr>
          </w:p>
        </w:tc>
      </w:tr>
      <w:tr w:rsidR="00E11F3C" w:rsidRPr="00940237" w14:paraId="29D9EC6F" w14:textId="77777777" w:rsidTr="00512404">
        <w:trPr>
          <w:trHeight w:val="227"/>
        </w:trPr>
        <w:tc>
          <w:tcPr>
            <w:tcW w:w="3852" w:type="pct"/>
            <w:tcBorders>
              <w:top w:val="nil"/>
              <w:left w:val="nil"/>
              <w:bottom w:val="nil"/>
              <w:right w:val="nil"/>
            </w:tcBorders>
            <w:vAlign w:val="bottom"/>
            <w:hideMark/>
          </w:tcPr>
          <w:p w14:paraId="688BF98A" w14:textId="77777777" w:rsidR="00E11F3C" w:rsidRPr="00940237" w:rsidRDefault="00E11F3C" w:rsidP="00512404">
            <w:pPr>
              <w:jc w:val="both"/>
              <w:rPr>
                <w:color w:val="000000"/>
                <w:szCs w:val="20"/>
              </w:rPr>
            </w:pPr>
            <w:r w:rsidRPr="00940237">
              <w:rPr>
                <w:color w:val="000000"/>
                <w:szCs w:val="20"/>
              </w:rPr>
              <w:t>Yurtiçi Krediler</w:t>
            </w:r>
          </w:p>
        </w:tc>
        <w:tc>
          <w:tcPr>
            <w:tcW w:w="1148" w:type="pct"/>
            <w:tcBorders>
              <w:top w:val="nil"/>
              <w:left w:val="nil"/>
              <w:bottom w:val="nil"/>
              <w:right w:val="nil"/>
            </w:tcBorders>
            <w:vAlign w:val="center"/>
            <w:hideMark/>
          </w:tcPr>
          <w:p w14:paraId="5CF12309" w14:textId="77777777" w:rsidR="00E11F3C" w:rsidRPr="00940237" w:rsidRDefault="00E11F3C" w:rsidP="00512404">
            <w:pPr>
              <w:jc w:val="right"/>
              <w:rPr>
                <w:color w:val="000000"/>
                <w:szCs w:val="20"/>
              </w:rPr>
            </w:pPr>
            <w:r w:rsidRPr="00940237">
              <w:rPr>
                <w:color w:val="000000"/>
                <w:szCs w:val="20"/>
              </w:rPr>
              <w:t>51.253.313</w:t>
            </w:r>
          </w:p>
        </w:tc>
      </w:tr>
      <w:tr w:rsidR="00E11F3C" w:rsidRPr="00940237" w14:paraId="11A66470" w14:textId="77777777" w:rsidTr="00512404">
        <w:trPr>
          <w:trHeight w:val="227"/>
        </w:trPr>
        <w:tc>
          <w:tcPr>
            <w:tcW w:w="3852" w:type="pct"/>
            <w:tcBorders>
              <w:top w:val="nil"/>
              <w:left w:val="nil"/>
              <w:bottom w:val="single" w:sz="4" w:space="0" w:color="auto"/>
              <w:right w:val="nil"/>
            </w:tcBorders>
            <w:vAlign w:val="bottom"/>
            <w:hideMark/>
          </w:tcPr>
          <w:p w14:paraId="285021D6" w14:textId="77777777" w:rsidR="00E11F3C" w:rsidRPr="00940237" w:rsidRDefault="00E11F3C" w:rsidP="00512404">
            <w:pPr>
              <w:jc w:val="both"/>
              <w:rPr>
                <w:color w:val="000000"/>
                <w:szCs w:val="20"/>
              </w:rPr>
            </w:pPr>
            <w:r w:rsidRPr="00940237">
              <w:rPr>
                <w:color w:val="000000"/>
                <w:szCs w:val="20"/>
              </w:rPr>
              <w:t>Yurtdışı Krediler</w:t>
            </w:r>
          </w:p>
        </w:tc>
        <w:tc>
          <w:tcPr>
            <w:tcW w:w="1148" w:type="pct"/>
            <w:tcBorders>
              <w:top w:val="nil"/>
              <w:left w:val="nil"/>
              <w:bottom w:val="single" w:sz="4" w:space="0" w:color="auto"/>
              <w:right w:val="nil"/>
            </w:tcBorders>
            <w:vAlign w:val="center"/>
            <w:hideMark/>
          </w:tcPr>
          <w:p w14:paraId="252EDB79" w14:textId="77777777" w:rsidR="00E11F3C" w:rsidRPr="00940237" w:rsidRDefault="00E11F3C" w:rsidP="00512404">
            <w:pPr>
              <w:jc w:val="right"/>
              <w:rPr>
                <w:color w:val="000000"/>
                <w:szCs w:val="20"/>
              </w:rPr>
            </w:pPr>
            <w:r w:rsidRPr="00940237">
              <w:rPr>
                <w:color w:val="000000"/>
                <w:szCs w:val="20"/>
              </w:rPr>
              <w:t>616.331</w:t>
            </w:r>
          </w:p>
        </w:tc>
      </w:tr>
      <w:tr w:rsidR="00E11F3C" w:rsidRPr="00940237" w14:paraId="2860E9C5" w14:textId="77777777" w:rsidTr="00512404">
        <w:trPr>
          <w:trHeight w:val="227"/>
        </w:trPr>
        <w:tc>
          <w:tcPr>
            <w:tcW w:w="3852" w:type="pct"/>
            <w:tcBorders>
              <w:top w:val="nil"/>
              <w:left w:val="nil"/>
              <w:right w:val="nil"/>
            </w:tcBorders>
            <w:vAlign w:val="bottom"/>
            <w:hideMark/>
          </w:tcPr>
          <w:p w14:paraId="3767C7FF" w14:textId="77777777" w:rsidR="00E11F3C" w:rsidRPr="00940237" w:rsidRDefault="00E11F3C" w:rsidP="00512404">
            <w:pPr>
              <w:jc w:val="right"/>
              <w:rPr>
                <w:color w:val="000000"/>
                <w:szCs w:val="20"/>
              </w:rPr>
            </w:pPr>
          </w:p>
        </w:tc>
        <w:tc>
          <w:tcPr>
            <w:tcW w:w="1148" w:type="pct"/>
            <w:tcBorders>
              <w:top w:val="nil"/>
              <w:left w:val="nil"/>
              <w:right w:val="nil"/>
            </w:tcBorders>
            <w:vAlign w:val="center"/>
            <w:hideMark/>
          </w:tcPr>
          <w:p w14:paraId="23705B07" w14:textId="77777777" w:rsidR="00E11F3C" w:rsidRPr="00940237" w:rsidRDefault="00E11F3C" w:rsidP="00512404">
            <w:pPr>
              <w:jc w:val="right"/>
              <w:rPr>
                <w:szCs w:val="20"/>
              </w:rPr>
            </w:pPr>
          </w:p>
        </w:tc>
      </w:tr>
      <w:tr w:rsidR="00E11F3C" w:rsidRPr="00940237" w14:paraId="38580716" w14:textId="77777777" w:rsidTr="00512404">
        <w:trPr>
          <w:trHeight w:val="227"/>
        </w:trPr>
        <w:tc>
          <w:tcPr>
            <w:tcW w:w="3852" w:type="pct"/>
            <w:tcBorders>
              <w:top w:val="nil"/>
              <w:left w:val="nil"/>
              <w:bottom w:val="single" w:sz="4" w:space="0" w:color="auto"/>
              <w:right w:val="nil"/>
            </w:tcBorders>
            <w:vAlign w:val="bottom"/>
            <w:hideMark/>
          </w:tcPr>
          <w:p w14:paraId="28F4F652" w14:textId="77777777" w:rsidR="00E11F3C" w:rsidRPr="00940237" w:rsidRDefault="00E11F3C" w:rsidP="00512404">
            <w:pPr>
              <w:jc w:val="both"/>
              <w:rPr>
                <w:b/>
                <w:bCs/>
                <w:color w:val="000000"/>
                <w:szCs w:val="20"/>
              </w:rPr>
            </w:pPr>
            <w:r w:rsidRPr="00940237">
              <w:rPr>
                <w:b/>
                <w:bCs/>
                <w:color w:val="000000"/>
                <w:szCs w:val="20"/>
              </w:rPr>
              <w:t xml:space="preserve">Toplam </w:t>
            </w:r>
          </w:p>
        </w:tc>
        <w:tc>
          <w:tcPr>
            <w:tcW w:w="1148" w:type="pct"/>
            <w:tcBorders>
              <w:top w:val="nil"/>
              <w:left w:val="nil"/>
              <w:bottom w:val="single" w:sz="4" w:space="0" w:color="auto"/>
              <w:right w:val="nil"/>
            </w:tcBorders>
            <w:vAlign w:val="center"/>
            <w:hideMark/>
          </w:tcPr>
          <w:p w14:paraId="589A73C4" w14:textId="77777777" w:rsidR="00E11F3C" w:rsidRPr="00940237" w:rsidRDefault="00E11F3C" w:rsidP="00512404">
            <w:pPr>
              <w:jc w:val="right"/>
              <w:rPr>
                <w:b/>
                <w:bCs/>
                <w:color w:val="000000"/>
                <w:szCs w:val="20"/>
              </w:rPr>
            </w:pPr>
            <w:r w:rsidRPr="00940237">
              <w:rPr>
                <w:b/>
                <w:bCs/>
                <w:color w:val="000000"/>
                <w:szCs w:val="20"/>
              </w:rPr>
              <w:t>51.869.644</w:t>
            </w:r>
          </w:p>
        </w:tc>
      </w:tr>
    </w:tbl>
    <w:p w14:paraId="4502D3AD" w14:textId="77777777" w:rsidR="00E11F3C" w:rsidRPr="00940237" w:rsidRDefault="00E11F3C" w:rsidP="00A37BC2">
      <w:pPr>
        <w:widowControl w:val="0"/>
        <w:autoSpaceDE w:val="0"/>
        <w:autoSpaceDN w:val="0"/>
        <w:adjustRightInd w:val="0"/>
        <w:rPr>
          <w:szCs w:val="20"/>
        </w:rPr>
      </w:pPr>
    </w:p>
    <w:tbl>
      <w:tblPr>
        <w:tblW w:w="5000" w:type="pct"/>
        <w:tblCellMar>
          <w:left w:w="70" w:type="dxa"/>
          <w:right w:w="70" w:type="dxa"/>
        </w:tblCellMar>
        <w:tblLook w:val="04A0" w:firstRow="1" w:lastRow="0" w:firstColumn="1" w:lastColumn="0" w:noHBand="0" w:noVBand="1"/>
      </w:tblPr>
      <w:tblGrid>
        <w:gridCol w:w="7230"/>
        <w:gridCol w:w="2125"/>
      </w:tblGrid>
      <w:tr w:rsidR="00A93DA2" w:rsidRPr="00940237" w14:paraId="4B590DF6" w14:textId="77777777" w:rsidTr="0018369A">
        <w:trPr>
          <w:trHeight w:val="227"/>
        </w:trPr>
        <w:tc>
          <w:tcPr>
            <w:tcW w:w="3864" w:type="pct"/>
            <w:tcBorders>
              <w:top w:val="nil"/>
              <w:left w:val="nil"/>
              <w:bottom w:val="nil"/>
              <w:right w:val="nil"/>
            </w:tcBorders>
            <w:vAlign w:val="bottom"/>
            <w:hideMark/>
          </w:tcPr>
          <w:p w14:paraId="2B548949" w14:textId="77777777" w:rsidR="00A93DA2" w:rsidRPr="00940237" w:rsidRDefault="00A93DA2" w:rsidP="00E47E69">
            <w:pPr>
              <w:jc w:val="center"/>
              <w:rPr>
                <w:szCs w:val="20"/>
              </w:rPr>
            </w:pPr>
          </w:p>
        </w:tc>
        <w:tc>
          <w:tcPr>
            <w:tcW w:w="1136" w:type="pct"/>
            <w:tcBorders>
              <w:top w:val="nil"/>
              <w:left w:val="nil"/>
              <w:bottom w:val="single" w:sz="4" w:space="0" w:color="auto"/>
              <w:right w:val="nil"/>
            </w:tcBorders>
            <w:noWrap/>
            <w:vAlign w:val="center"/>
            <w:hideMark/>
          </w:tcPr>
          <w:p w14:paraId="1E9EC0D9" w14:textId="77777777" w:rsidR="00A93DA2" w:rsidRPr="00940237" w:rsidRDefault="00A93DA2" w:rsidP="00E47E69">
            <w:pPr>
              <w:jc w:val="center"/>
              <w:rPr>
                <w:b/>
                <w:bCs/>
                <w:color w:val="000000"/>
                <w:szCs w:val="20"/>
                <w:lang w:eastAsia="tr-TR"/>
              </w:rPr>
            </w:pPr>
            <w:r w:rsidRPr="00940237">
              <w:rPr>
                <w:b/>
                <w:bCs/>
                <w:color w:val="000000"/>
                <w:szCs w:val="20"/>
                <w:lang w:eastAsia="tr-TR"/>
              </w:rPr>
              <w:t>31 Aralık 2024</w:t>
            </w:r>
          </w:p>
        </w:tc>
      </w:tr>
      <w:tr w:rsidR="00A93DA2" w:rsidRPr="00940237" w14:paraId="04D1F1EA" w14:textId="77777777" w:rsidTr="0018369A">
        <w:trPr>
          <w:trHeight w:val="227"/>
        </w:trPr>
        <w:tc>
          <w:tcPr>
            <w:tcW w:w="3864" w:type="pct"/>
            <w:tcBorders>
              <w:top w:val="nil"/>
              <w:left w:val="nil"/>
              <w:bottom w:val="nil"/>
              <w:right w:val="nil"/>
            </w:tcBorders>
            <w:vAlign w:val="bottom"/>
            <w:hideMark/>
          </w:tcPr>
          <w:p w14:paraId="32797AFF" w14:textId="77777777" w:rsidR="00A93DA2" w:rsidRPr="00940237" w:rsidRDefault="00A93DA2" w:rsidP="00E47E69">
            <w:pPr>
              <w:jc w:val="center"/>
              <w:rPr>
                <w:b/>
                <w:bCs/>
                <w:color w:val="000000"/>
                <w:szCs w:val="20"/>
              </w:rPr>
            </w:pPr>
          </w:p>
        </w:tc>
        <w:tc>
          <w:tcPr>
            <w:tcW w:w="1136" w:type="pct"/>
            <w:tcBorders>
              <w:top w:val="nil"/>
              <w:left w:val="nil"/>
              <w:bottom w:val="nil"/>
              <w:right w:val="nil"/>
            </w:tcBorders>
            <w:noWrap/>
            <w:vAlign w:val="bottom"/>
            <w:hideMark/>
          </w:tcPr>
          <w:p w14:paraId="672B57BE" w14:textId="77777777" w:rsidR="00A93DA2" w:rsidRPr="00940237" w:rsidRDefault="00A93DA2" w:rsidP="00E47E69">
            <w:pPr>
              <w:rPr>
                <w:szCs w:val="20"/>
                <w:lang w:eastAsia="tr-TR"/>
              </w:rPr>
            </w:pPr>
          </w:p>
        </w:tc>
      </w:tr>
      <w:tr w:rsidR="00A93DA2" w:rsidRPr="00940237" w14:paraId="4E78D90C" w14:textId="77777777" w:rsidTr="0018369A">
        <w:trPr>
          <w:trHeight w:val="227"/>
        </w:trPr>
        <w:tc>
          <w:tcPr>
            <w:tcW w:w="3864" w:type="pct"/>
            <w:tcBorders>
              <w:top w:val="nil"/>
              <w:left w:val="nil"/>
              <w:bottom w:val="nil"/>
              <w:right w:val="nil"/>
            </w:tcBorders>
            <w:vAlign w:val="bottom"/>
            <w:hideMark/>
          </w:tcPr>
          <w:p w14:paraId="053A41FA" w14:textId="77777777" w:rsidR="00A93DA2" w:rsidRPr="00940237" w:rsidRDefault="00A93DA2" w:rsidP="00E47E69">
            <w:pPr>
              <w:jc w:val="both"/>
              <w:rPr>
                <w:color w:val="000000"/>
                <w:szCs w:val="20"/>
              </w:rPr>
            </w:pPr>
            <w:r w:rsidRPr="00940237">
              <w:rPr>
                <w:color w:val="000000"/>
                <w:szCs w:val="20"/>
              </w:rPr>
              <w:t>Yurtiçi Krediler</w:t>
            </w:r>
          </w:p>
        </w:tc>
        <w:tc>
          <w:tcPr>
            <w:tcW w:w="1136" w:type="pct"/>
            <w:tcBorders>
              <w:top w:val="nil"/>
              <w:left w:val="nil"/>
              <w:bottom w:val="nil"/>
              <w:right w:val="nil"/>
            </w:tcBorders>
            <w:vAlign w:val="center"/>
            <w:hideMark/>
          </w:tcPr>
          <w:p w14:paraId="0B5B73DF" w14:textId="77777777" w:rsidR="00A93DA2" w:rsidRPr="00940237" w:rsidRDefault="00A93DA2" w:rsidP="00E47E69">
            <w:pPr>
              <w:jc w:val="right"/>
              <w:rPr>
                <w:color w:val="000000"/>
                <w:szCs w:val="20"/>
                <w:lang w:eastAsia="tr-TR"/>
              </w:rPr>
            </w:pPr>
            <w:r w:rsidRPr="00940237">
              <w:rPr>
                <w:color w:val="000000"/>
                <w:szCs w:val="20"/>
                <w:lang w:eastAsia="tr-TR"/>
              </w:rPr>
              <w:t>22.951.448</w:t>
            </w:r>
          </w:p>
        </w:tc>
      </w:tr>
      <w:tr w:rsidR="00A93DA2" w:rsidRPr="00940237" w14:paraId="2F314D7F" w14:textId="77777777" w:rsidTr="0018369A">
        <w:trPr>
          <w:trHeight w:val="227"/>
        </w:trPr>
        <w:tc>
          <w:tcPr>
            <w:tcW w:w="3864" w:type="pct"/>
            <w:tcBorders>
              <w:top w:val="nil"/>
              <w:left w:val="nil"/>
              <w:bottom w:val="single" w:sz="4" w:space="0" w:color="auto"/>
              <w:right w:val="nil"/>
            </w:tcBorders>
            <w:vAlign w:val="bottom"/>
            <w:hideMark/>
          </w:tcPr>
          <w:p w14:paraId="0D2B938E" w14:textId="77777777" w:rsidR="00A93DA2" w:rsidRPr="00940237" w:rsidRDefault="00A93DA2" w:rsidP="00E47E69">
            <w:pPr>
              <w:jc w:val="both"/>
              <w:rPr>
                <w:color w:val="000000"/>
                <w:szCs w:val="20"/>
              </w:rPr>
            </w:pPr>
            <w:r w:rsidRPr="00940237">
              <w:rPr>
                <w:color w:val="000000"/>
                <w:szCs w:val="20"/>
              </w:rPr>
              <w:t>Yurtdışı Krediler</w:t>
            </w:r>
          </w:p>
        </w:tc>
        <w:tc>
          <w:tcPr>
            <w:tcW w:w="1136" w:type="pct"/>
            <w:tcBorders>
              <w:top w:val="nil"/>
              <w:left w:val="nil"/>
              <w:bottom w:val="single" w:sz="4" w:space="0" w:color="auto"/>
              <w:right w:val="nil"/>
            </w:tcBorders>
            <w:vAlign w:val="center"/>
            <w:hideMark/>
          </w:tcPr>
          <w:p w14:paraId="305E5D62" w14:textId="77777777" w:rsidR="00A93DA2" w:rsidRPr="00940237" w:rsidRDefault="00A93DA2" w:rsidP="00E47E69">
            <w:pPr>
              <w:jc w:val="right"/>
              <w:rPr>
                <w:color w:val="000000"/>
                <w:szCs w:val="20"/>
                <w:lang w:eastAsia="tr-TR"/>
              </w:rPr>
            </w:pPr>
            <w:r w:rsidRPr="00940237">
              <w:rPr>
                <w:color w:val="000000"/>
                <w:szCs w:val="20"/>
                <w:lang w:eastAsia="tr-TR"/>
              </w:rPr>
              <w:t>78.011</w:t>
            </w:r>
          </w:p>
        </w:tc>
      </w:tr>
      <w:tr w:rsidR="00A93DA2" w:rsidRPr="00940237" w14:paraId="68EC8D99" w14:textId="77777777" w:rsidTr="0018369A">
        <w:trPr>
          <w:trHeight w:val="227"/>
        </w:trPr>
        <w:tc>
          <w:tcPr>
            <w:tcW w:w="3864" w:type="pct"/>
            <w:tcBorders>
              <w:top w:val="nil"/>
              <w:left w:val="nil"/>
              <w:right w:val="nil"/>
            </w:tcBorders>
            <w:vAlign w:val="bottom"/>
            <w:hideMark/>
          </w:tcPr>
          <w:p w14:paraId="1176D343" w14:textId="77777777" w:rsidR="00A93DA2" w:rsidRPr="00940237" w:rsidRDefault="00A93DA2" w:rsidP="00E47E69">
            <w:pPr>
              <w:jc w:val="right"/>
              <w:rPr>
                <w:color w:val="000000"/>
                <w:szCs w:val="20"/>
              </w:rPr>
            </w:pPr>
          </w:p>
        </w:tc>
        <w:tc>
          <w:tcPr>
            <w:tcW w:w="1136" w:type="pct"/>
            <w:tcBorders>
              <w:top w:val="nil"/>
              <w:left w:val="nil"/>
              <w:right w:val="nil"/>
            </w:tcBorders>
            <w:vAlign w:val="center"/>
            <w:hideMark/>
          </w:tcPr>
          <w:p w14:paraId="3002726D" w14:textId="77777777" w:rsidR="00A93DA2" w:rsidRPr="00940237" w:rsidRDefault="00A93DA2" w:rsidP="00E47E69">
            <w:pPr>
              <w:jc w:val="right"/>
              <w:rPr>
                <w:szCs w:val="20"/>
                <w:lang w:eastAsia="tr-TR"/>
              </w:rPr>
            </w:pPr>
          </w:p>
        </w:tc>
      </w:tr>
      <w:tr w:rsidR="00A93DA2" w:rsidRPr="00940237" w14:paraId="49F4B6FC" w14:textId="77777777" w:rsidTr="0018369A">
        <w:trPr>
          <w:trHeight w:val="227"/>
        </w:trPr>
        <w:tc>
          <w:tcPr>
            <w:tcW w:w="3864" w:type="pct"/>
            <w:tcBorders>
              <w:top w:val="nil"/>
              <w:left w:val="nil"/>
              <w:bottom w:val="single" w:sz="4" w:space="0" w:color="auto"/>
              <w:right w:val="nil"/>
            </w:tcBorders>
            <w:vAlign w:val="bottom"/>
            <w:hideMark/>
          </w:tcPr>
          <w:p w14:paraId="560103CB" w14:textId="77777777" w:rsidR="00A93DA2" w:rsidRPr="00940237" w:rsidRDefault="00A93DA2" w:rsidP="00E47E69">
            <w:pPr>
              <w:jc w:val="both"/>
              <w:rPr>
                <w:b/>
                <w:bCs/>
                <w:color w:val="000000"/>
                <w:szCs w:val="20"/>
              </w:rPr>
            </w:pPr>
            <w:r w:rsidRPr="00940237">
              <w:rPr>
                <w:b/>
                <w:bCs/>
                <w:color w:val="000000"/>
                <w:szCs w:val="20"/>
              </w:rPr>
              <w:t xml:space="preserve">Toplam </w:t>
            </w:r>
          </w:p>
        </w:tc>
        <w:tc>
          <w:tcPr>
            <w:tcW w:w="1136" w:type="pct"/>
            <w:tcBorders>
              <w:top w:val="nil"/>
              <w:left w:val="nil"/>
              <w:bottom w:val="single" w:sz="4" w:space="0" w:color="auto"/>
              <w:right w:val="nil"/>
            </w:tcBorders>
            <w:vAlign w:val="center"/>
            <w:hideMark/>
          </w:tcPr>
          <w:p w14:paraId="68E23AC0" w14:textId="77777777" w:rsidR="00A93DA2" w:rsidRPr="00940237" w:rsidRDefault="00A93DA2" w:rsidP="00E47E69">
            <w:pPr>
              <w:jc w:val="right"/>
              <w:rPr>
                <w:b/>
                <w:bCs/>
                <w:color w:val="000000"/>
                <w:szCs w:val="20"/>
                <w:lang w:eastAsia="tr-TR"/>
              </w:rPr>
            </w:pPr>
            <w:r w:rsidRPr="00940237">
              <w:rPr>
                <w:b/>
                <w:bCs/>
                <w:color w:val="000000"/>
                <w:szCs w:val="20"/>
                <w:lang w:eastAsia="tr-TR"/>
              </w:rPr>
              <w:t>23.029.459</w:t>
            </w:r>
          </w:p>
        </w:tc>
      </w:tr>
    </w:tbl>
    <w:p w14:paraId="2E5C707F" w14:textId="77777777" w:rsidR="00A93DA2" w:rsidRPr="00940237" w:rsidRDefault="00A93DA2" w:rsidP="00A37BC2">
      <w:pPr>
        <w:widowControl w:val="0"/>
        <w:autoSpaceDE w:val="0"/>
        <w:autoSpaceDN w:val="0"/>
        <w:adjustRightInd w:val="0"/>
        <w:rPr>
          <w:szCs w:val="20"/>
        </w:rPr>
      </w:pPr>
    </w:p>
    <w:p w14:paraId="7680EB36" w14:textId="77777777" w:rsidR="00660A09" w:rsidRPr="00940237" w:rsidRDefault="00660A09" w:rsidP="00A37BC2">
      <w:pPr>
        <w:pStyle w:val="GvdeMetniGirintisi"/>
        <w:widowControl w:val="0"/>
        <w:numPr>
          <w:ilvl w:val="0"/>
          <w:numId w:val="6"/>
        </w:numPr>
        <w:tabs>
          <w:tab w:val="clear" w:pos="540"/>
        </w:tabs>
        <w:ind w:left="1276" w:hanging="425"/>
        <w:rPr>
          <w:b/>
          <w:szCs w:val="20"/>
        </w:rPr>
      </w:pPr>
      <w:r w:rsidRPr="00940237">
        <w:rPr>
          <w:b/>
          <w:szCs w:val="20"/>
        </w:rPr>
        <w:t xml:space="preserve">Bağlı ortaklık ve iştiraklere verilen krediler: </w:t>
      </w:r>
    </w:p>
    <w:p w14:paraId="79C0DA3A" w14:textId="77777777" w:rsidR="00660A09" w:rsidRPr="00940237" w:rsidRDefault="00660A09" w:rsidP="00471069">
      <w:pPr>
        <w:widowControl w:val="0"/>
        <w:autoSpaceDE w:val="0"/>
        <w:autoSpaceDN w:val="0"/>
        <w:adjustRightInd w:val="0"/>
        <w:ind w:left="851"/>
        <w:rPr>
          <w:szCs w:val="20"/>
        </w:rPr>
      </w:pPr>
    </w:p>
    <w:p w14:paraId="78BDF526" w14:textId="04F0E9B6" w:rsidR="00660A09" w:rsidRPr="00940237" w:rsidRDefault="001C3412" w:rsidP="00471069">
      <w:pPr>
        <w:widowControl w:val="0"/>
        <w:ind w:left="851"/>
        <w:rPr>
          <w:bCs/>
          <w:szCs w:val="20"/>
        </w:rPr>
      </w:pPr>
      <w:r w:rsidRPr="00940237">
        <w:rPr>
          <w:bCs/>
          <w:szCs w:val="20"/>
        </w:rPr>
        <w:t>B</w:t>
      </w:r>
      <w:r w:rsidR="00660A09" w:rsidRPr="00940237">
        <w:rPr>
          <w:bCs/>
          <w:szCs w:val="20"/>
        </w:rPr>
        <w:t>ulunmamaktadır</w:t>
      </w:r>
      <w:r w:rsidR="00AF526A" w:rsidRPr="00940237">
        <w:rPr>
          <w:bCs/>
          <w:szCs w:val="20"/>
        </w:rPr>
        <w:t xml:space="preserve"> (</w:t>
      </w:r>
      <w:r w:rsidR="00C005C7" w:rsidRPr="00940237">
        <w:rPr>
          <w:bCs/>
          <w:szCs w:val="20"/>
        </w:rPr>
        <w:t>3</w:t>
      </w:r>
      <w:r w:rsidR="00AF526A" w:rsidRPr="00940237">
        <w:rPr>
          <w:bCs/>
          <w:szCs w:val="20"/>
        </w:rPr>
        <w:t xml:space="preserve">1 </w:t>
      </w:r>
      <w:r w:rsidR="00C005C7" w:rsidRPr="00940237">
        <w:rPr>
          <w:bCs/>
          <w:szCs w:val="20"/>
        </w:rPr>
        <w:t>Aralık</w:t>
      </w:r>
      <w:r w:rsidR="00AF526A" w:rsidRPr="00940237">
        <w:rPr>
          <w:bCs/>
          <w:szCs w:val="20"/>
        </w:rPr>
        <w:t xml:space="preserve"> 2024: Bulunmamaktadır).</w:t>
      </w:r>
    </w:p>
    <w:p w14:paraId="0A89E53D" w14:textId="77777777" w:rsidR="00660A09" w:rsidRPr="00940237" w:rsidRDefault="00660A09" w:rsidP="00471069">
      <w:pPr>
        <w:widowControl w:val="0"/>
        <w:ind w:left="851"/>
        <w:rPr>
          <w:bCs/>
          <w:szCs w:val="20"/>
        </w:rPr>
      </w:pPr>
    </w:p>
    <w:p w14:paraId="32DC0AF0" w14:textId="77777777" w:rsidR="00A23FAB" w:rsidRPr="00940237" w:rsidRDefault="00A23FAB" w:rsidP="00B10FDB">
      <w:pPr>
        <w:pStyle w:val="GvdeMetniGirintisi"/>
        <w:widowControl w:val="0"/>
        <w:numPr>
          <w:ilvl w:val="0"/>
          <w:numId w:val="82"/>
        </w:numPr>
        <w:ind w:left="567" w:hanging="570"/>
        <w:rPr>
          <w:b/>
          <w:szCs w:val="20"/>
        </w:rPr>
      </w:pPr>
      <w:r w:rsidRPr="00940237">
        <w:rPr>
          <w:b/>
          <w:szCs w:val="20"/>
        </w:rPr>
        <w:t>Kredilere ilişkin olarak ayrılan özel karşılıklar veya temerrüt (Üçüncü Aşama) karşılıkları:</w:t>
      </w:r>
    </w:p>
    <w:p w14:paraId="3E9C5C8C" w14:textId="77777777" w:rsidR="00A23FAB" w:rsidRPr="00940237" w:rsidRDefault="00A23FAB" w:rsidP="00A23FAB">
      <w:pPr>
        <w:pStyle w:val="GvdeMetniGirintisi"/>
        <w:spacing w:line="230" w:lineRule="auto"/>
        <w:ind w:left="-601" w:firstLine="0"/>
        <w:rPr>
          <w:lang w:val="en-US"/>
        </w:rPr>
      </w:pPr>
    </w:p>
    <w:tbl>
      <w:tblPr>
        <w:tblW w:w="9628" w:type="dxa"/>
        <w:tblCellMar>
          <w:left w:w="70" w:type="dxa"/>
          <w:right w:w="70" w:type="dxa"/>
        </w:tblCellMar>
        <w:tblLook w:val="04A0" w:firstRow="1" w:lastRow="0" w:firstColumn="1" w:lastColumn="0" w:noHBand="0" w:noVBand="1"/>
      </w:tblPr>
      <w:tblGrid>
        <w:gridCol w:w="7507"/>
        <w:gridCol w:w="2121"/>
      </w:tblGrid>
      <w:tr w:rsidR="00E11F3C" w:rsidRPr="00940237" w14:paraId="456A406F" w14:textId="77777777" w:rsidTr="00512404">
        <w:trPr>
          <w:trHeight w:val="227"/>
        </w:trPr>
        <w:tc>
          <w:tcPr>
            <w:tcW w:w="6068" w:type="dxa"/>
            <w:tcBorders>
              <w:top w:val="nil"/>
              <w:left w:val="nil"/>
              <w:bottom w:val="nil"/>
              <w:right w:val="nil"/>
            </w:tcBorders>
            <w:vAlign w:val="bottom"/>
            <w:hideMark/>
          </w:tcPr>
          <w:p w14:paraId="5E4EB563" w14:textId="77777777" w:rsidR="00E11F3C" w:rsidRPr="00940237" w:rsidRDefault="00E11F3C" w:rsidP="00512404">
            <w:pPr>
              <w:jc w:val="both"/>
              <w:rPr>
                <w:b/>
                <w:bCs/>
                <w:color w:val="000000"/>
                <w:szCs w:val="20"/>
                <w:lang w:eastAsia="tr-TR"/>
              </w:rPr>
            </w:pPr>
            <w:r w:rsidRPr="00940237">
              <w:rPr>
                <w:b/>
                <w:bCs/>
                <w:color w:val="000000"/>
                <w:szCs w:val="20"/>
                <w:lang w:eastAsia="tr-TR"/>
              </w:rPr>
              <w:t> </w:t>
            </w:r>
          </w:p>
        </w:tc>
        <w:tc>
          <w:tcPr>
            <w:tcW w:w="1714" w:type="dxa"/>
            <w:tcBorders>
              <w:top w:val="nil"/>
              <w:left w:val="nil"/>
              <w:bottom w:val="single" w:sz="4" w:space="0" w:color="auto"/>
              <w:right w:val="nil"/>
            </w:tcBorders>
            <w:noWrap/>
            <w:vAlign w:val="center"/>
            <w:hideMark/>
          </w:tcPr>
          <w:p w14:paraId="0C918364" w14:textId="77777777" w:rsidR="00E11F3C" w:rsidRPr="00940237" w:rsidRDefault="00E11F3C" w:rsidP="00512404">
            <w:pPr>
              <w:jc w:val="right"/>
              <w:rPr>
                <w:b/>
                <w:bCs/>
                <w:color w:val="000000"/>
                <w:szCs w:val="20"/>
                <w:lang w:eastAsia="tr-TR"/>
              </w:rPr>
            </w:pPr>
            <w:r w:rsidRPr="00940237">
              <w:rPr>
                <w:b/>
                <w:bCs/>
                <w:color w:val="000000"/>
                <w:szCs w:val="20"/>
                <w:lang w:eastAsia="tr-TR"/>
              </w:rPr>
              <w:t>31 Aralık 2025</w:t>
            </w:r>
          </w:p>
        </w:tc>
      </w:tr>
      <w:tr w:rsidR="00E11F3C" w:rsidRPr="00940237" w14:paraId="2404EC64" w14:textId="77777777" w:rsidTr="00512404">
        <w:trPr>
          <w:trHeight w:val="227"/>
        </w:trPr>
        <w:tc>
          <w:tcPr>
            <w:tcW w:w="6068" w:type="dxa"/>
            <w:tcBorders>
              <w:top w:val="nil"/>
              <w:left w:val="nil"/>
              <w:bottom w:val="nil"/>
              <w:right w:val="nil"/>
            </w:tcBorders>
            <w:vAlign w:val="bottom"/>
            <w:hideMark/>
          </w:tcPr>
          <w:p w14:paraId="1836C981" w14:textId="77777777" w:rsidR="00E11F3C" w:rsidRPr="00940237" w:rsidRDefault="00E11F3C" w:rsidP="00512404">
            <w:pPr>
              <w:jc w:val="both"/>
              <w:rPr>
                <w:color w:val="000000"/>
                <w:szCs w:val="20"/>
                <w:lang w:eastAsia="tr-TR"/>
              </w:rPr>
            </w:pPr>
            <w:r w:rsidRPr="00940237">
              <w:rPr>
                <w:color w:val="000000"/>
                <w:szCs w:val="20"/>
                <w:lang w:eastAsia="tr-TR"/>
              </w:rPr>
              <w:t> </w:t>
            </w:r>
          </w:p>
        </w:tc>
        <w:tc>
          <w:tcPr>
            <w:tcW w:w="1714" w:type="dxa"/>
            <w:tcBorders>
              <w:top w:val="nil"/>
              <w:left w:val="nil"/>
              <w:bottom w:val="nil"/>
              <w:right w:val="nil"/>
            </w:tcBorders>
            <w:hideMark/>
          </w:tcPr>
          <w:p w14:paraId="08DD11EA" w14:textId="77777777" w:rsidR="00E11F3C" w:rsidRPr="00940237" w:rsidRDefault="00E11F3C" w:rsidP="00512404">
            <w:pPr>
              <w:jc w:val="both"/>
              <w:rPr>
                <w:color w:val="000000"/>
                <w:szCs w:val="20"/>
                <w:lang w:eastAsia="tr-TR"/>
              </w:rPr>
            </w:pPr>
          </w:p>
        </w:tc>
      </w:tr>
      <w:tr w:rsidR="00E11F3C" w:rsidRPr="00940237" w14:paraId="5FDD854F" w14:textId="77777777" w:rsidTr="00512404">
        <w:trPr>
          <w:trHeight w:val="227"/>
        </w:trPr>
        <w:tc>
          <w:tcPr>
            <w:tcW w:w="6068" w:type="dxa"/>
            <w:tcBorders>
              <w:top w:val="nil"/>
              <w:left w:val="nil"/>
              <w:bottom w:val="nil"/>
              <w:right w:val="nil"/>
            </w:tcBorders>
            <w:vAlign w:val="bottom"/>
            <w:hideMark/>
          </w:tcPr>
          <w:p w14:paraId="6BED7C83" w14:textId="77777777" w:rsidR="00E11F3C" w:rsidRPr="00940237" w:rsidRDefault="00E11F3C" w:rsidP="00512404">
            <w:pPr>
              <w:rPr>
                <w:color w:val="000000"/>
                <w:szCs w:val="20"/>
                <w:lang w:eastAsia="tr-TR"/>
              </w:rPr>
            </w:pPr>
            <w:r w:rsidRPr="00940237">
              <w:rPr>
                <w:color w:val="000000"/>
                <w:szCs w:val="20"/>
                <w:lang w:eastAsia="tr-TR"/>
              </w:rPr>
              <w:t xml:space="preserve">Tahsil </w:t>
            </w:r>
            <w:proofErr w:type="gramStart"/>
            <w:r w:rsidRPr="00940237">
              <w:rPr>
                <w:color w:val="000000"/>
                <w:szCs w:val="20"/>
                <w:lang w:eastAsia="tr-TR"/>
              </w:rPr>
              <w:t>İmkanı</w:t>
            </w:r>
            <w:proofErr w:type="gramEnd"/>
            <w:r w:rsidRPr="00940237">
              <w:rPr>
                <w:color w:val="000000"/>
                <w:szCs w:val="20"/>
                <w:lang w:eastAsia="tr-TR"/>
              </w:rPr>
              <w:t xml:space="preserve"> Sınırlı Krediler İçin Ayrılanlar </w:t>
            </w:r>
          </w:p>
        </w:tc>
        <w:tc>
          <w:tcPr>
            <w:tcW w:w="1714" w:type="dxa"/>
            <w:tcBorders>
              <w:top w:val="nil"/>
              <w:left w:val="nil"/>
              <w:bottom w:val="nil"/>
              <w:right w:val="nil"/>
            </w:tcBorders>
            <w:vAlign w:val="center"/>
            <w:hideMark/>
          </w:tcPr>
          <w:p w14:paraId="10CE92AC" w14:textId="77777777" w:rsidR="00E11F3C" w:rsidRPr="00940237" w:rsidRDefault="00E11F3C" w:rsidP="00512404">
            <w:pPr>
              <w:jc w:val="right"/>
              <w:rPr>
                <w:color w:val="000000"/>
                <w:szCs w:val="20"/>
                <w:lang w:eastAsia="tr-TR"/>
              </w:rPr>
            </w:pPr>
            <w:r w:rsidRPr="00940237">
              <w:rPr>
                <w:color w:val="000000"/>
                <w:szCs w:val="20"/>
                <w:lang w:eastAsia="tr-TR"/>
              </w:rPr>
              <w:t>347.855</w:t>
            </w:r>
          </w:p>
        </w:tc>
      </w:tr>
      <w:tr w:rsidR="00E11F3C" w:rsidRPr="00940237" w14:paraId="4BB8A30E" w14:textId="77777777" w:rsidTr="00512404">
        <w:trPr>
          <w:trHeight w:val="227"/>
        </w:trPr>
        <w:tc>
          <w:tcPr>
            <w:tcW w:w="6068" w:type="dxa"/>
            <w:tcBorders>
              <w:top w:val="nil"/>
              <w:left w:val="nil"/>
              <w:right w:val="nil"/>
            </w:tcBorders>
            <w:vAlign w:val="bottom"/>
            <w:hideMark/>
          </w:tcPr>
          <w:p w14:paraId="505003B6" w14:textId="77777777" w:rsidR="00E11F3C" w:rsidRPr="00940237" w:rsidRDefault="00E11F3C" w:rsidP="00512404">
            <w:pPr>
              <w:rPr>
                <w:color w:val="000000"/>
                <w:szCs w:val="20"/>
                <w:lang w:eastAsia="tr-TR"/>
              </w:rPr>
            </w:pPr>
            <w:r w:rsidRPr="00940237">
              <w:rPr>
                <w:color w:val="000000"/>
                <w:szCs w:val="20"/>
                <w:lang w:eastAsia="tr-TR"/>
              </w:rPr>
              <w:t xml:space="preserve">Tahsili Şüpheli Krediler İçin Ayrılanlar </w:t>
            </w:r>
          </w:p>
        </w:tc>
        <w:tc>
          <w:tcPr>
            <w:tcW w:w="1714" w:type="dxa"/>
            <w:tcBorders>
              <w:top w:val="nil"/>
              <w:left w:val="nil"/>
              <w:right w:val="nil"/>
            </w:tcBorders>
            <w:vAlign w:val="center"/>
            <w:hideMark/>
          </w:tcPr>
          <w:p w14:paraId="28AB390E" w14:textId="77777777" w:rsidR="00E11F3C" w:rsidRPr="00940237" w:rsidRDefault="00E11F3C" w:rsidP="00512404">
            <w:pPr>
              <w:jc w:val="right"/>
              <w:rPr>
                <w:color w:val="000000"/>
                <w:szCs w:val="20"/>
                <w:lang w:eastAsia="tr-TR"/>
              </w:rPr>
            </w:pPr>
            <w:r w:rsidRPr="00940237">
              <w:rPr>
                <w:color w:val="000000"/>
                <w:szCs w:val="20"/>
                <w:lang w:eastAsia="tr-TR"/>
              </w:rPr>
              <w:t>40.650</w:t>
            </w:r>
          </w:p>
        </w:tc>
      </w:tr>
      <w:tr w:rsidR="00E11F3C" w:rsidRPr="00940237" w14:paraId="41F04E0D" w14:textId="77777777" w:rsidTr="00512404">
        <w:trPr>
          <w:trHeight w:val="227"/>
        </w:trPr>
        <w:tc>
          <w:tcPr>
            <w:tcW w:w="6068" w:type="dxa"/>
            <w:tcBorders>
              <w:top w:val="nil"/>
              <w:left w:val="nil"/>
              <w:bottom w:val="single" w:sz="4" w:space="0" w:color="auto"/>
              <w:right w:val="nil"/>
            </w:tcBorders>
            <w:vAlign w:val="bottom"/>
            <w:hideMark/>
          </w:tcPr>
          <w:p w14:paraId="0554292E" w14:textId="77777777" w:rsidR="00E11F3C" w:rsidRPr="00940237" w:rsidRDefault="00E11F3C" w:rsidP="00512404">
            <w:pPr>
              <w:rPr>
                <w:color w:val="000000"/>
                <w:szCs w:val="20"/>
                <w:lang w:eastAsia="tr-TR"/>
              </w:rPr>
            </w:pPr>
            <w:r w:rsidRPr="00940237">
              <w:rPr>
                <w:color w:val="000000"/>
                <w:szCs w:val="20"/>
                <w:lang w:eastAsia="tr-TR"/>
              </w:rPr>
              <w:t>Zarar Niteliğindeki Krediler İçin Ayrılanlar</w:t>
            </w:r>
          </w:p>
        </w:tc>
        <w:tc>
          <w:tcPr>
            <w:tcW w:w="1714" w:type="dxa"/>
            <w:tcBorders>
              <w:top w:val="nil"/>
              <w:left w:val="nil"/>
              <w:bottom w:val="single" w:sz="4" w:space="0" w:color="auto"/>
              <w:right w:val="nil"/>
            </w:tcBorders>
            <w:vAlign w:val="center"/>
            <w:hideMark/>
          </w:tcPr>
          <w:p w14:paraId="08BC7C11" w14:textId="77777777" w:rsidR="00E11F3C" w:rsidRPr="00940237" w:rsidRDefault="00E11F3C" w:rsidP="00512404">
            <w:pPr>
              <w:jc w:val="right"/>
              <w:rPr>
                <w:color w:val="000000"/>
                <w:szCs w:val="20"/>
                <w:lang w:eastAsia="tr-TR"/>
              </w:rPr>
            </w:pPr>
            <w:r w:rsidRPr="00940237">
              <w:rPr>
                <w:color w:val="000000"/>
                <w:szCs w:val="20"/>
                <w:lang w:eastAsia="tr-TR"/>
              </w:rPr>
              <w:t>-</w:t>
            </w:r>
          </w:p>
        </w:tc>
      </w:tr>
      <w:tr w:rsidR="00E11F3C" w:rsidRPr="00940237" w14:paraId="73283459" w14:textId="77777777" w:rsidTr="00512404">
        <w:trPr>
          <w:trHeight w:val="227"/>
        </w:trPr>
        <w:tc>
          <w:tcPr>
            <w:tcW w:w="6068" w:type="dxa"/>
            <w:tcBorders>
              <w:top w:val="single" w:sz="4" w:space="0" w:color="auto"/>
              <w:left w:val="nil"/>
              <w:bottom w:val="nil"/>
              <w:right w:val="nil"/>
            </w:tcBorders>
            <w:vAlign w:val="bottom"/>
            <w:hideMark/>
          </w:tcPr>
          <w:p w14:paraId="3AEF1334" w14:textId="77777777" w:rsidR="00E11F3C" w:rsidRPr="00940237" w:rsidRDefault="00E11F3C" w:rsidP="00512404">
            <w:pPr>
              <w:jc w:val="both"/>
              <w:rPr>
                <w:color w:val="000000"/>
                <w:szCs w:val="20"/>
                <w:lang w:eastAsia="tr-TR"/>
              </w:rPr>
            </w:pPr>
            <w:r w:rsidRPr="00940237">
              <w:rPr>
                <w:color w:val="000000"/>
                <w:szCs w:val="20"/>
                <w:lang w:eastAsia="tr-TR"/>
              </w:rPr>
              <w:t> </w:t>
            </w:r>
          </w:p>
        </w:tc>
        <w:tc>
          <w:tcPr>
            <w:tcW w:w="1714" w:type="dxa"/>
            <w:tcBorders>
              <w:top w:val="single" w:sz="4" w:space="0" w:color="auto"/>
              <w:left w:val="nil"/>
              <w:bottom w:val="nil"/>
              <w:right w:val="nil"/>
            </w:tcBorders>
            <w:vAlign w:val="center"/>
            <w:hideMark/>
          </w:tcPr>
          <w:p w14:paraId="00C07A80" w14:textId="77777777" w:rsidR="00E11F3C" w:rsidRPr="00940237" w:rsidRDefault="00E11F3C" w:rsidP="00512404">
            <w:pPr>
              <w:jc w:val="right"/>
              <w:rPr>
                <w:color w:val="000000"/>
                <w:szCs w:val="20"/>
                <w:lang w:eastAsia="tr-TR"/>
              </w:rPr>
            </w:pPr>
          </w:p>
        </w:tc>
      </w:tr>
      <w:tr w:rsidR="00E11F3C" w:rsidRPr="00940237" w14:paraId="1FDAAC74" w14:textId="77777777" w:rsidTr="00512404">
        <w:trPr>
          <w:trHeight w:val="227"/>
        </w:trPr>
        <w:tc>
          <w:tcPr>
            <w:tcW w:w="6068" w:type="dxa"/>
            <w:tcBorders>
              <w:top w:val="nil"/>
              <w:left w:val="nil"/>
              <w:bottom w:val="single" w:sz="8" w:space="0" w:color="auto"/>
              <w:right w:val="nil"/>
            </w:tcBorders>
            <w:vAlign w:val="bottom"/>
            <w:hideMark/>
          </w:tcPr>
          <w:p w14:paraId="686D2ED8" w14:textId="77777777" w:rsidR="00E11F3C" w:rsidRPr="00940237" w:rsidRDefault="00E11F3C" w:rsidP="00512404">
            <w:pPr>
              <w:jc w:val="both"/>
              <w:rPr>
                <w:b/>
                <w:bCs/>
                <w:color w:val="000000"/>
                <w:szCs w:val="20"/>
                <w:lang w:eastAsia="tr-TR"/>
              </w:rPr>
            </w:pPr>
            <w:r w:rsidRPr="00940237">
              <w:rPr>
                <w:b/>
                <w:bCs/>
                <w:color w:val="000000"/>
                <w:szCs w:val="20"/>
                <w:lang w:eastAsia="tr-TR"/>
              </w:rPr>
              <w:t>Toplam</w:t>
            </w:r>
          </w:p>
        </w:tc>
        <w:tc>
          <w:tcPr>
            <w:tcW w:w="1714" w:type="dxa"/>
            <w:tcBorders>
              <w:top w:val="nil"/>
              <w:left w:val="nil"/>
              <w:bottom w:val="single" w:sz="8" w:space="0" w:color="auto"/>
              <w:right w:val="nil"/>
            </w:tcBorders>
            <w:vAlign w:val="center"/>
            <w:hideMark/>
          </w:tcPr>
          <w:p w14:paraId="3FAB0B3B" w14:textId="77777777" w:rsidR="00E11F3C" w:rsidRPr="00940237" w:rsidRDefault="00E11F3C" w:rsidP="00512404">
            <w:pPr>
              <w:jc w:val="right"/>
              <w:rPr>
                <w:b/>
                <w:bCs/>
                <w:color w:val="000000"/>
                <w:szCs w:val="20"/>
                <w:lang w:eastAsia="tr-TR"/>
              </w:rPr>
            </w:pPr>
            <w:r w:rsidRPr="00940237">
              <w:rPr>
                <w:b/>
                <w:bCs/>
                <w:color w:val="000000"/>
                <w:szCs w:val="20"/>
                <w:lang w:eastAsia="tr-TR"/>
              </w:rPr>
              <w:t>388.505</w:t>
            </w:r>
          </w:p>
        </w:tc>
      </w:tr>
    </w:tbl>
    <w:p w14:paraId="3C7F1F4B" w14:textId="38A762A1" w:rsidR="00A23FAB" w:rsidRPr="00940237" w:rsidRDefault="00A23FAB" w:rsidP="00A23FAB">
      <w:pPr>
        <w:pStyle w:val="GvdeMetniGirintisi"/>
        <w:spacing w:line="230" w:lineRule="auto"/>
        <w:ind w:firstLine="0"/>
        <w:rPr>
          <w:b/>
          <w:sz w:val="16"/>
          <w:szCs w:val="16"/>
          <w:lang w:eastAsia="tr-TR"/>
        </w:rPr>
      </w:pPr>
    </w:p>
    <w:p w14:paraId="087F7A08" w14:textId="3AF2A1B6" w:rsidR="00E11F3C" w:rsidRPr="00940237" w:rsidRDefault="00E11F3C" w:rsidP="00A23FAB">
      <w:pPr>
        <w:pStyle w:val="GvdeMetniGirintisi"/>
        <w:spacing w:line="230" w:lineRule="auto"/>
        <w:ind w:firstLine="0"/>
        <w:rPr>
          <w:b/>
          <w:sz w:val="16"/>
          <w:szCs w:val="16"/>
          <w:lang w:eastAsia="tr-TR"/>
        </w:rPr>
      </w:pPr>
    </w:p>
    <w:p w14:paraId="09329072" w14:textId="73DC2A45" w:rsidR="00083027" w:rsidRPr="00940237" w:rsidRDefault="00083027">
      <w:pPr>
        <w:rPr>
          <w:b/>
          <w:sz w:val="16"/>
          <w:szCs w:val="16"/>
          <w:lang w:eastAsia="tr-TR"/>
        </w:rPr>
      </w:pPr>
      <w:r w:rsidRPr="00940237">
        <w:rPr>
          <w:b/>
          <w:sz w:val="16"/>
          <w:szCs w:val="16"/>
          <w:lang w:eastAsia="tr-TR"/>
        </w:rPr>
        <w:br w:type="page"/>
      </w:r>
    </w:p>
    <w:p w14:paraId="070E8916" w14:textId="77777777" w:rsidR="00083027" w:rsidRPr="00940237" w:rsidRDefault="00083027" w:rsidP="00083027">
      <w:pPr>
        <w:contextualSpacing/>
        <w:rPr>
          <w:b/>
          <w:szCs w:val="20"/>
        </w:rPr>
      </w:pPr>
      <w:r w:rsidRPr="00940237">
        <w:rPr>
          <w:b/>
          <w:szCs w:val="20"/>
        </w:rPr>
        <w:lastRenderedPageBreak/>
        <w:t>KONSOLİDE FİNANSAL TABLOLARA İLİŞKİN AÇIKLAMA VE DİPNOTLAR (Devamı)</w:t>
      </w:r>
    </w:p>
    <w:p w14:paraId="53ADD015" w14:textId="77777777" w:rsidR="00083027" w:rsidRPr="00940237" w:rsidRDefault="00083027" w:rsidP="00083027">
      <w:pPr>
        <w:contextualSpacing/>
        <w:rPr>
          <w:b/>
          <w:sz w:val="16"/>
          <w:szCs w:val="16"/>
        </w:rPr>
      </w:pPr>
    </w:p>
    <w:p w14:paraId="4E148D38" w14:textId="77777777" w:rsidR="00083027" w:rsidRPr="00940237" w:rsidRDefault="00083027" w:rsidP="00B10FDB">
      <w:pPr>
        <w:pStyle w:val="ListeParagraf"/>
        <w:widowControl w:val="0"/>
        <w:numPr>
          <w:ilvl w:val="0"/>
          <w:numId w:val="102"/>
        </w:numPr>
        <w:contextualSpacing/>
        <w:jc w:val="both"/>
        <w:rPr>
          <w:b/>
          <w:szCs w:val="20"/>
        </w:rPr>
      </w:pPr>
      <w:r w:rsidRPr="00940237">
        <w:rPr>
          <w:b/>
          <w:szCs w:val="20"/>
        </w:rPr>
        <w:t>KONSOLİDE BİLANÇONUN AKTİF HESAPLARINA İLİŞKİN AÇIKLAMA VE DİPNOTLAR (Devamı)</w:t>
      </w:r>
    </w:p>
    <w:p w14:paraId="604E967F" w14:textId="77777777" w:rsidR="00083027" w:rsidRPr="00940237" w:rsidRDefault="00083027" w:rsidP="00A23FAB">
      <w:pPr>
        <w:pStyle w:val="GvdeMetniGirintisi"/>
        <w:spacing w:line="230" w:lineRule="auto"/>
        <w:ind w:firstLine="0"/>
        <w:rPr>
          <w:b/>
          <w:sz w:val="16"/>
          <w:szCs w:val="16"/>
          <w:lang w:eastAsia="tr-TR"/>
        </w:rPr>
      </w:pPr>
    </w:p>
    <w:p w14:paraId="73E054D6" w14:textId="77777777" w:rsidR="00A23FAB" w:rsidRPr="00940237" w:rsidRDefault="00A23FAB" w:rsidP="00A23FAB">
      <w:pPr>
        <w:pStyle w:val="GvdeMetniGirintisi"/>
        <w:spacing w:before="120" w:after="120" w:line="230" w:lineRule="auto"/>
        <w:ind w:left="567" w:hanging="553"/>
        <w:rPr>
          <w:b/>
          <w:szCs w:val="20"/>
        </w:rPr>
      </w:pPr>
      <w:r w:rsidRPr="00940237">
        <w:rPr>
          <w:b/>
          <w:szCs w:val="20"/>
        </w:rPr>
        <w:t>h.</w:t>
      </w:r>
      <w:r w:rsidRPr="00940237">
        <w:rPr>
          <w:b/>
          <w:szCs w:val="20"/>
        </w:rPr>
        <w:tab/>
        <w:t xml:space="preserve">Donuk alacaklara ilişkin bilgiler (net): </w:t>
      </w:r>
    </w:p>
    <w:p w14:paraId="002398B9" w14:textId="77777777" w:rsidR="00A23FAB" w:rsidRPr="00940237" w:rsidRDefault="00A23FAB" w:rsidP="00A23FAB">
      <w:pPr>
        <w:spacing w:before="120" w:after="120" w:line="230" w:lineRule="auto"/>
        <w:ind w:left="567" w:hanging="567"/>
        <w:jc w:val="both"/>
        <w:rPr>
          <w:b/>
          <w:szCs w:val="20"/>
        </w:rPr>
      </w:pPr>
      <w:r w:rsidRPr="00940237">
        <w:rPr>
          <w:b/>
          <w:szCs w:val="20"/>
        </w:rPr>
        <w:t>h.1.</w:t>
      </w:r>
      <w:r w:rsidRPr="00940237">
        <w:rPr>
          <w:b/>
          <w:szCs w:val="20"/>
        </w:rPr>
        <w:tab/>
        <w:t>Donuk alacaklar içerisindeki yeniden yapılandırılan kredilere ilişkin bilgiler:</w:t>
      </w:r>
    </w:p>
    <w:p w14:paraId="70A691CC" w14:textId="77777777" w:rsidR="00A23FAB" w:rsidRPr="00940237" w:rsidRDefault="00A23FAB" w:rsidP="00A23FAB">
      <w:pPr>
        <w:widowControl w:val="0"/>
        <w:ind w:left="851"/>
        <w:rPr>
          <w:bCs/>
          <w:szCs w:val="20"/>
        </w:rPr>
      </w:pPr>
      <w:r w:rsidRPr="00940237">
        <w:rPr>
          <w:bCs/>
          <w:szCs w:val="20"/>
        </w:rPr>
        <w:t>Bulunmamaktadır (31 Aralık 2024: Bulunmamaktadır).</w:t>
      </w:r>
    </w:p>
    <w:p w14:paraId="1B17399A" w14:textId="77777777" w:rsidR="00A23FAB" w:rsidRPr="00940237" w:rsidRDefault="00A23FAB" w:rsidP="00E11F3C">
      <w:pPr>
        <w:autoSpaceDE w:val="0"/>
        <w:autoSpaceDN w:val="0"/>
        <w:adjustRightInd w:val="0"/>
        <w:spacing w:before="120" w:after="100" w:line="230" w:lineRule="auto"/>
        <w:ind w:right="-4"/>
        <w:jc w:val="both"/>
        <w:rPr>
          <w:b/>
          <w:szCs w:val="20"/>
        </w:rPr>
      </w:pPr>
      <w:r w:rsidRPr="00940237">
        <w:rPr>
          <w:b/>
          <w:szCs w:val="20"/>
        </w:rPr>
        <w:t>I.</w:t>
      </w:r>
      <w:r w:rsidRPr="00940237">
        <w:rPr>
          <w:b/>
          <w:szCs w:val="20"/>
        </w:rPr>
        <w:tab/>
        <w:t>Bilançonun aktif hesaplarına ilişkin açıklama ve dipnotlar (devamı):</w:t>
      </w:r>
    </w:p>
    <w:p w14:paraId="65098D21" w14:textId="77777777" w:rsidR="00A23FAB" w:rsidRPr="00940237" w:rsidRDefault="00A23FAB" w:rsidP="00A23FAB">
      <w:pPr>
        <w:pStyle w:val="GvdeMetniGirintisi"/>
        <w:spacing w:before="120" w:line="230" w:lineRule="auto"/>
        <w:ind w:left="567" w:hanging="567"/>
        <w:rPr>
          <w:b/>
          <w:szCs w:val="20"/>
        </w:rPr>
      </w:pPr>
      <w:bookmarkStart w:id="67" w:name="_Hlk125537898"/>
      <w:r w:rsidRPr="00940237">
        <w:rPr>
          <w:b/>
          <w:szCs w:val="20"/>
        </w:rPr>
        <w:t>h.2.</w:t>
      </w:r>
      <w:r w:rsidRPr="00940237">
        <w:rPr>
          <w:b/>
          <w:szCs w:val="20"/>
        </w:rPr>
        <w:tab/>
        <w:t xml:space="preserve">Toplam donuk alacak hareketlerine ilişkin bilgiler: </w:t>
      </w:r>
    </w:p>
    <w:bookmarkEnd w:id="67"/>
    <w:p w14:paraId="3A781011" w14:textId="77777777" w:rsidR="00A23FAB" w:rsidRPr="00940237" w:rsidRDefault="00A23FAB" w:rsidP="00A23FAB">
      <w:pPr>
        <w:ind w:right="102"/>
        <w:jc w:val="both"/>
        <w:rPr>
          <w:lang w:val="en-US"/>
        </w:rPr>
      </w:pPr>
    </w:p>
    <w:tbl>
      <w:tblPr>
        <w:tblW w:w="9735" w:type="dxa"/>
        <w:tblCellMar>
          <w:left w:w="70" w:type="dxa"/>
          <w:right w:w="70" w:type="dxa"/>
        </w:tblCellMar>
        <w:tblLook w:val="04A0" w:firstRow="1" w:lastRow="0" w:firstColumn="1" w:lastColumn="0" w:noHBand="0" w:noVBand="1"/>
      </w:tblPr>
      <w:tblGrid>
        <w:gridCol w:w="4474"/>
        <w:gridCol w:w="1739"/>
        <w:gridCol w:w="1718"/>
        <w:gridCol w:w="1804"/>
      </w:tblGrid>
      <w:tr w:rsidR="00E11F3C" w:rsidRPr="00940237" w14:paraId="364D6D8D" w14:textId="77777777" w:rsidTr="00512404">
        <w:trPr>
          <w:trHeight w:val="230"/>
        </w:trPr>
        <w:tc>
          <w:tcPr>
            <w:tcW w:w="4474" w:type="dxa"/>
            <w:tcBorders>
              <w:top w:val="nil"/>
              <w:left w:val="nil"/>
              <w:bottom w:val="nil"/>
              <w:right w:val="nil"/>
            </w:tcBorders>
            <w:noWrap/>
            <w:vAlign w:val="bottom"/>
            <w:hideMark/>
          </w:tcPr>
          <w:p w14:paraId="61C31AB2" w14:textId="77777777" w:rsidR="00E11F3C" w:rsidRPr="00940237" w:rsidRDefault="00E11F3C" w:rsidP="00512404">
            <w:pPr>
              <w:rPr>
                <w:b/>
                <w:bCs/>
                <w:szCs w:val="20"/>
                <w:lang w:eastAsia="tr-TR"/>
              </w:rPr>
            </w:pPr>
          </w:p>
        </w:tc>
        <w:tc>
          <w:tcPr>
            <w:tcW w:w="1739" w:type="dxa"/>
            <w:tcBorders>
              <w:top w:val="nil"/>
              <w:left w:val="nil"/>
              <w:bottom w:val="single" w:sz="4" w:space="0" w:color="auto"/>
              <w:right w:val="nil"/>
            </w:tcBorders>
            <w:vAlign w:val="bottom"/>
            <w:hideMark/>
          </w:tcPr>
          <w:p w14:paraId="14E4041F" w14:textId="77777777" w:rsidR="00E11F3C" w:rsidRPr="00940237" w:rsidRDefault="00E11F3C" w:rsidP="00512404">
            <w:pPr>
              <w:jc w:val="right"/>
              <w:rPr>
                <w:b/>
                <w:bCs/>
                <w:color w:val="000000"/>
                <w:szCs w:val="20"/>
                <w:lang w:eastAsia="tr-TR"/>
              </w:rPr>
            </w:pPr>
            <w:r w:rsidRPr="00940237">
              <w:rPr>
                <w:b/>
                <w:bCs/>
                <w:color w:val="000000"/>
                <w:szCs w:val="20"/>
                <w:lang w:eastAsia="tr-TR"/>
              </w:rPr>
              <w:t>III. Grup</w:t>
            </w:r>
          </w:p>
        </w:tc>
        <w:tc>
          <w:tcPr>
            <w:tcW w:w="1718" w:type="dxa"/>
            <w:tcBorders>
              <w:top w:val="nil"/>
              <w:left w:val="nil"/>
              <w:bottom w:val="single" w:sz="4" w:space="0" w:color="auto"/>
              <w:right w:val="nil"/>
            </w:tcBorders>
            <w:vAlign w:val="bottom"/>
            <w:hideMark/>
          </w:tcPr>
          <w:p w14:paraId="0A7ECA7E" w14:textId="77777777" w:rsidR="00E11F3C" w:rsidRPr="00940237" w:rsidRDefault="00E11F3C" w:rsidP="00512404">
            <w:pPr>
              <w:jc w:val="right"/>
              <w:rPr>
                <w:b/>
                <w:bCs/>
                <w:color w:val="000000"/>
                <w:szCs w:val="20"/>
                <w:lang w:eastAsia="tr-TR"/>
              </w:rPr>
            </w:pPr>
            <w:r w:rsidRPr="00940237">
              <w:rPr>
                <w:b/>
                <w:bCs/>
                <w:color w:val="000000"/>
                <w:szCs w:val="20"/>
                <w:lang w:eastAsia="tr-TR"/>
              </w:rPr>
              <w:t>IV. Grup</w:t>
            </w:r>
          </w:p>
        </w:tc>
        <w:tc>
          <w:tcPr>
            <w:tcW w:w="1804" w:type="dxa"/>
            <w:tcBorders>
              <w:top w:val="nil"/>
              <w:left w:val="nil"/>
              <w:bottom w:val="single" w:sz="4" w:space="0" w:color="auto"/>
              <w:right w:val="nil"/>
            </w:tcBorders>
            <w:vAlign w:val="bottom"/>
            <w:hideMark/>
          </w:tcPr>
          <w:p w14:paraId="3D2B0436" w14:textId="77777777" w:rsidR="00E11F3C" w:rsidRPr="00940237" w:rsidRDefault="00E11F3C" w:rsidP="00512404">
            <w:pPr>
              <w:jc w:val="right"/>
              <w:rPr>
                <w:b/>
                <w:bCs/>
                <w:color w:val="000000"/>
                <w:szCs w:val="20"/>
                <w:lang w:eastAsia="tr-TR"/>
              </w:rPr>
            </w:pPr>
            <w:r w:rsidRPr="00940237">
              <w:rPr>
                <w:b/>
                <w:bCs/>
                <w:color w:val="000000"/>
                <w:szCs w:val="20"/>
                <w:lang w:eastAsia="tr-TR"/>
              </w:rPr>
              <w:t>V. Grup</w:t>
            </w:r>
          </w:p>
        </w:tc>
      </w:tr>
      <w:tr w:rsidR="00E11F3C" w:rsidRPr="00940237" w14:paraId="2F2F0838" w14:textId="77777777" w:rsidTr="00512404">
        <w:trPr>
          <w:trHeight w:val="230"/>
        </w:trPr>
        <w:tc>
          <w:tcPr>
            <w:tcW w:w="4474" w:type="dxa"/>
            <w:tcBorders>
              <w:top w:val="nil"/>
              <w:left w:val="nil"/>
              <w:bottom w:val="single" w:sz="4" w:space="0" w:color="auto"/>
              <w:right w:val="nil"/>
            </w:tcBorders>
            <w:noWrap/>
            <w:vAlign w:val="center"/>
            <w:hideMark/>
          </w:tcPr>
          <w:p w14:paraId="53707D35" w14:textId="77777777" w:rsidR="00E11F3C" w:rsidRPr="00940237" w:rsidRDefault="00E11F3C" w:rsidP="00512404">
            <w:pPr>
              <w:rPr>
                <w:b/>
                <w:bCs/>
                <w:color w:val="000000"/>
                <w:szCs w:val="20"/>
                <w:lang w:eastAsia="tr-TR"/>
              </w:rPr>
            </w:pPr>
            <w:r w:rsidRPr="00940237">
              <w:rPr>
                <w:b/>
                <w:bCs/>
                <w:color w:val="000000"/>
                <w:szCs w:val="20"/>
                <w:lang w:eastAsia="tr-TR"/>
              </w:rPr>
              <w:t>31 Aralık 2025</w:t>
            </w:r>
          </w:p>
        </w:tc>
        <w:tc>
          <w:tcPr>
            <w:tcW w:w="1739" w:type="dxa"/>
            <w:tcBorders>
              <w:top w:val="single" w:sz="4" w:space="0" w:color="auto"/>
              <w:left w:val="nil"/>
              <w:bottom w:val="single" w:sz="4" w:space="0" w:color="auto"/>
              <w:right w:val="nil"/>
            </w:tcBorders>
            <w:hideMark/>
          </w:tcPr>
          <w:p w14:paraId="1D8042EE" w14:textId="77777777" w:rsidR="00E11F3C" w:rsidRPr="00940237" w:rsidRDefault="00E11F3C" w:rsidP="00512404">
            <w:pPr>
              <w:jc w:val="right"/>
              <w:rPr>
                <w:b/>
                <w:bCs/>
                <w:color w:val="000000"/>
                <w:szCs w:val="20"/>
                <w:lang w:eastAsia="tr-TR"/>
              </w:rPr>
            </w:pPr>
            <w:r w:rsidRPr="00940237">
              <w:rPr>
                <w:b/>
                <w:bCs/>
                <w:color w:val="000000"/>
                <w:szCs w:val="20"/>
                <w:lang w:eastAsia="tr-TR"/>
              </w:rPr>
              <w:t>Tahsil İmkânı Sınırlı Krediler</w:t>
            </w:r>
          </w:p>
        </w:tc>
        <w:tc>
          <w:tcPr>
            <w:tcW w:w="1718" w:type="dxa"/>
            <w:tcBorders>
              <w:top w:val="single" w:sz="4" w:space="0" w:color="auto"/>
              <w:left w:val="nil"/>
              <w:bottom w:val="single" w:sz="4" w:space="0" w:color="auto"/>
              <w:right w:val="nil"/>
            </w:tcBorders>
            <w:hideMark/>
          </w:tcPr>
          <w:p w14:paraId="5C9474C8" w14:textId="77777777" w:rsidR="00E11F3C" w:rsidRPr="00940237" w:rsidRDefault="00E11F3C" w:rsidP="00512404">
            <w:pPr>
              <w:jc w:val="right"/>
              <w:rPr>
                <w:b/>
                <w:bCs/>
                <w:color w:val="000000"/>
                <w:szCs w:val="20"/>
                <w:lang w:eastAsia="tr-TR"/>
              </w:rPr>
            </w:pPr>
            <w:r w:rsidRPr="00940237">
              <w:rPr>
                <w:b/>
                <w:bCs/>
                <w:color w:val="000000"/>
                <w:szCs w:val="20"/>
                <w:lang w:eastAsia="tr-TR"/>
              </w:rPr>
              <w:t>Tahsili Şüpheli Krediler</w:t>
            </w:r>
          </w:p>
        </w:tc>
        <w:tc>
          <w:tcPr>
            <w:tcW w:w="1804" w:type="dxa"/>
            <w:tcBorders>
              <w:top w:val="single" w:sz="4" w:space="0" w:color="auto"/>
              <w:left w:val="nil"/>
              <w:bottom w:val="single" w:sz="4" w:space="0" w:color="auto"/>
              <w:right w:val="nil"/>
            </w:tcBorders>
            <w:hideMark/>
          </w:tcPr>
          <w:p w14:paraId="46511212" w14:textId="77777777" w:rsidR="00E11F3C" w:rsidRPr="00940237" w:rsidRDefault="00E11F3C" w:rsidP="00512404">
            <w:pPr>
              <w:jc w:val="right"/>
              <w:rPr>
                <w:b/>
                <w:bCs/>
                <w:color w:val="000000"/>
                <w:szCs w:val="20"/>
                <w:lang w:eastAsia="tr-TR"/>
              </w:rPr>
            </w:pPr>
            <w:r w:rsidRPr="00940237">
              <w:rPr>
                <w:b/>
                <w:bCs/>
                <w:color w:val="000000"/>
                <w:szCs w:val="20"/>
                <w:lang w:eastAsia="tr-TR"/>
              </w:rPr>
              <w:t>Zarar Niteliğindeki Krediler</w:t>
            </w:r>
          </w:p>
        </w:tc>
      </w:tr>
      <w:tr w:rsidR="00E11F3C" w:rsidRPr="00940237" w14:paraId="03D1837E" w14:textId="77777777" w:rsidTr="00512404">
        <w:trPr>
          <w:trHeight w:val="230"/>
        </w:trPr>
        <w:tc>
          <w:tcPr>
            <w:tcW w:w="4474" w:type="dxa"/>
            <w:tcBorders>
              <w:top w:val="nil"/>
              <w:left w:val="nil"/>
              <w:bottom w:val="nil"/>
              <w:right w:val="nil"/>
            </w:tcBorders>
            <w:vAlign w:val="bottom"/>
            <w:hideMark/>
          </w:tcPr>
          <w:p w14:paraId="3A5B115A" w14:textId="77777777" w:rsidR="00E11F3C" w:rsidRPr="00940237" w:rsidRDefault="00E11F3C" w:rsidP="00512404">
            <w:pPr>
              <w:jc w:val="right"/>
              <w:rPr>
                <w:color w:val="000000"/>
                <w:szCs w:val="20"/>
                <w:lang w:eastAsia="tr-TR"/>
              </w:rPr>
            </w:pPr>
          </w:p>
        </w:tc>
        <w:tc>
          <w:tcPr>
            <w:tcW w:w="1739" w:type="dxa"/>
            <w:tcBorders>
              <w:top w:val="nil"/>
              <w:left w:val="nil"/>
              <w:bottom w:val="nil"/>
              <w:right w:val="nil"/>
            </w:tcBorders>
            <w:vAlign w:val="bottom"/>
            <w:hideMark/>
          </w:tcPr>
          <w:p w14:paraId="52B58EB3" w14:textId="77777777" w:rsidR="00E11F3C" w:rsidRPr="00940237" w:rsidRDefault="00E11F3C" w:rsidP="00512404">
            <w:pPr>
              <w:jc w:val="right"/>
              <w:rPr>
                <w:szCs w:val="20"/>
                <w:lang w:eastAsia="tr-TR"/>
              </w:rPr>
            </w:pPr>
          </w:p>
        </w:tc>
        <w:tc>
          <w:tcPr>
            <w:tcW w:w="1718" w:type="dxa"/>
            <w:tcBorders>
              <w:top w:val="nil"/>
              <w:left w:val="nil"/>
              <w:bottom w:val="nil"/>
              <w:right w:val="nil"/>
            </w:tcBorders>
            <w:vAlign w:val="bottom"/>
            <w:hideMark/>
          </w:tcPr>
          <w:p w14:paraId="1A303D2D" w14:textId="77777777" w:rsidR="00E11F3C" w:rsidRPr="00940237" w:rsidRDefault="00E11F3C" w:rsidP="00512404">
            <w:pPr>
              <w:jc w:val="right"/>
              <w:rPr>
                <w:szCs w:val="20"/>
                <w:lang w:eastAsia="tr-TR"/>
              </w:rPr>
            </w:pPr>
          </w:p>
        </w:tc>
        <w:tc>
          <w:tcPr>
            <w:tcW w:w="1804" w:type="dxa"/>
            <w:tcBorders>
              <w:top w:val="nil"/>
              <w:left w:val="nil"/>
              <w:bottom w:val="nil"/>
              <w:right w:val="nil"/>
            </w:tcBorders>
            <w:vAlign w:val="bottom"/>
            <w:hideMark/>
          </w:tcPr>
          <w:p w14:paraId="47A79A26" w14:textId="77777777" w:rsidR="00E11F3C" w:rsidRPr="00940237" w:rsidRDefault="00E11F3C" w:rsidP="00512404">
            <w:pPr>
              <w:jc w:val="right"/>
              <w:rPr>
                <w:szCs w:val="20"/>
                <w:lang w:eastAsia="tr-TR"/>
              </w:rPr>
            </w:pPr>
          </w:p>
        </w:tc>
      </w:tr>
      <w:tr w:rsidR="00E11F3C" w:rsidRPr="00940237" w14:paraId="18E0D577" w14:textId="77777777" w:rsidTr="00512404">
        <w:trPr>
          <w:trHeight w:val="230"/>
        </w:trPr>
        <w:tc>
          <w:tcPr>
            <w:tcW w:w="4474" w:type="dxa"/>
            <w:tcBorders>
              <w:top w:val="nil"/>
              <w:left w:val="nil"/>
              <w:bottom w:val="nil"/>
              <w:right w:val="nil"/>
            </w:tcBorders>
            <w:vAlign w:val="bottom"/>
            <w:hideMark/>
          </w:tcPr>
          <w:p w14:paraId="17AE2A87" w14:textId="77777777" w:rsidR="00E11F3C" w:rsidRPr="00940237" w:rsidRDefault="00E11F3C" w:rsidP="00512404">
            <w:pPr>
              <w:rPr>
                <w:b/>
                <w:bCs/>
                <w:color w:val="000000"/>
                <w:szCs w:val="20"/>
                <w:lang w:eastAsia="tr-TR"/>
              </w:rPr>
            </w:pPr>
            <w:r w:rsidRPr="00940237">
              <w:rPr>
                <w:b/>
                <w:bCs/>
                <w:color w:val="000000"/>
                <w:szCs w:val="20"/>
                <w:lang w:eastAsia="tr-TR"/>
              </w:rPr>
              <w:t>Önceki Dönem Sonu Bakiyesi</w:t>
            </w:r>
          </w:p>
        </w:tc>
        <w:tc>
          <w:tcPr>
            <w:tcW w:w="1739" w:type="dxa"/>
            <w:tcBorders>
              <w:top w:val="nil"/>
              <w:left w:val="nil"/>
              <w:bottom w:val="nil"/>
              <w:right w:val="nil"/>
            </w:tcBorders>
            <w:vAlign w:val="bottom"/>
            <w:hideMark/>
          </w:tcPr>
          <w:p w14:paraId="0FA247E6" w14:textId="77777777" w:rsidR="00E11F3C" w:rsidRPr="00940237" w:rsidRDefault="00E11F3C" w:rsidP="00512404">
            <w:pPr>
              <w:jc w:val="right"/>
              <w:rPr>
                <w:color w:val="000000"/>
                <w:szCs w:val="20"/>
                <w:lang w:eastAsia="tr-TR"/>
              </w:rPr>
            </w:pPr>
            <w:r w:rsidRPr="00940237">
              <w:rPr>
                <w:b/>
                <w:bCs/>
                <w:color w:val="000000"/>
                <w:szCs w:val="20"/>
                <w:lang w:eastAsia="tr-TR"/>
              </w:rPr>
              <w:t>-</w:t>
            </w:r>
          </w:p>
        </w:tc>
        <w:tc>
          <w:tcPr>
            <w:tcW w:w="1718" w:type="dxa"/>
            <w:tcBorders>
              <w:top w:val="nil"/>
              <w:left w:val="nil"/>
              <w:bottom w:val="nil"/>
              <w:right w:val="nil"/>
            </w:tcBorders>
            <w:vAlign w:val="bottom"/>
            <w:hideMark/>
          </w:tcPr>
          <w:p w14:paraId="5FAD07A3"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0C0AE431"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467370DD" w14:textId="77777777" w:rsidTr="00512404">
        <w:trPr>
          <w:trHeight w:val="230"/>
        </w:trPr>
        <w:tc>
          <w:tcPr>
            <w:tcW w:w="4474" w:type="dxa"/>
            <w:tcBorders>
              <w:top w:val="nil"/>
              <w:left w:val="nil"/>
              <w:bottom w:val="nil"/>
              <w:right w:val="nil"/>
            </w:tcBorders>
            <w:vAlign w:val="bottom"/>
            <w:hideMark/>
          </w:tcPr>
          <w:p w14:paraId="0469E969" w14:textId="77777777" w:rsidR="00E11F3C" w:rsidRPr="00940237" w:rsidRDefault="00E11F3C" w:rsidP="00512404">
            <w:pPr>
              <w:rPr>
                <w:color w:val="000000"/>
                <w:szCs w:val="20"/>
                <w:lang w:eastAsia="tr-TR"/>
              </w:rPr>
            </w:pPr>
            <w:r w:rsidRPr="00940237">
              <w:rPr>
                <w:color w:val="000000"/>
                <w:szCs w:val="20"/>
                <w:lang w:eastAsia="tr-TR"/>
              </w:rPr>
              <w:t>Dönem İçinde İntikal (+)</w:t>
            </w:r>
          </w:p>
        </w:tc>
        <w:tc>
          <w:tcPr>
            <w:tcW w:w="1739" w:type="dxa"/>
            <w:tcBorders>
              <w:top w:val="nil"/>
              <w:left w:val="nil"/>
              <w:bottom w:val="nil"/>
              <w:right w:val="nil"/>
            </w:tcBorders>
            <w:vAlign w:val="bottom"/>
            <w:hideMark/>
          </w:tcPr>
          <w:p w14:paraId="6E2C16F1" w14:textId="77777777" w:rsidR="00E11F3C" w:rsidRPr="00940237" w:rsidRDefault="00E11F3C" w:rsidP="00512404">
            <w:pPr>
              <w:jc w:val="right"/>
              <w:rPr>
                <w:color w:val="000000"/>
                <w:szCs w:val="20"/>
                <w:lang w:eastAsia="tr-TR"/>
              </w:rPr>
            </w:pPr>
            <w:r w:rsidRPr="00940237">
              <w:rPr>
                <w:color w:val="000000"/>
                <w:szCs w:val="20"/>
                <w:lang w:eastAsia="tr-TR"/>
              </w:rPr>
              <w:t>392.160</w:t>
            </w:r>
          </w:p>
        </w:tc>
        <w:tc>
          <w:tcPr>
            <w:tcW w:w="1718" w:type="dxa"/>
            <w:tcBorders>
              <w:top w:val="nil"/>
              <w:left w:val="nil"/>
              <w:bottom w:val="nil"/>
              <w:right w:val="nil"/>
            </w:tcBorders>
            <w:vAlign w:val="bottom"/>
            <w:hideMark/>
          </w:tcPr>
          <w:p w14:paraId="2C79056D"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39D1F366"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43C5784F" w14:textId="77777777" w:rsidTr="00512404">
        <w:trPr>
          <w:trHeight w:val="230"/>
        </w:trPr>
        <w:tc>
          <w:tcPr>
            <w:tcW w:w="4474" w:type="dxa"/>
            <w:tcBorders>
              <w:top w:val="nil"/>
              <w:left w:val="nil"/>
              <w:bottom w:val="nil"/>
              <w:right w:val="nil"/>
            </w:tcBorders>
            <w:vAlign w:val="bottom"/>
            <w:hideMark/>
          </w:tcPr>
          <w:p w14:paraId="55BD9BD6" w14:textId="77777777" w:rsidR="00E11F3C" w:rsidRPr="00940237" w:rsidRDefault="00E11F3C" w:rsidP="00512404">
            <w:pPr>
              <w:ind w:firstLineChars="100" w:firstLine="200"/>
              <w:rPr>
                <w:color w:val="000000"/>
                <w:szCs w:val="20"/>
                <w:lang w:eastAsia="tr-TR"/>
              </w:rPr>
            </w:pPr>
            <w:r w:rsidRPr="00940237">
              <w:rPr>
                <w:color w:val="000000"/>
                <w:szCs w:val="20"/>
                <w:lang w:eastAsia="tr-TR"/>
              </w:rPr>
              <w:t>Diğer Donuk Alacak Hesaplarından Giriş (+)</w:t>
            </w:r>
          </w:p>
        </w:tc>
        <w:tc>
          <w:tcPr>
            <w:tcW w:w="1739" w:type="dxa"/>
            <w:tcBorders>
              <w:top w:val="nil"/>
              <w:left w:val="nil"/>
              <w:bottom w:val="nil"/>
              <w:right w:val="nil"/>
            </w:tcBorders>
            <w:vAlign w:val="bottom"/>
            <w:hideMark/>
          </w:tcPr>
          <w:p w14:paraId="66103A81" w14:textId="77777777" w:rsidR="00E11F3C" w:rsidRPr="00940237" w:rsidRDefault="00E11F3C" w:rsidP="00512404">
            <w:pPr>
              <w:ind w:firstLineChars="100" w:firstLine="2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17A157EF" w14:textId="77777777" w:rsidR="00E11F3C" w:rsidRPr="00940237" w:rsidRDefault="00E11F3C" w:rsidP="00512404">
            <w:pPr>
              <w:jc w:val="right"/>
              <w:rPr>
                <w:color w:val="000000"/>
                <w:szCs w:val="20"/>
                <w:lang w:eastAsia="tr-TR"/>
              </w:rPr>
            </w:pPr>
            <w:r w:rsidRPr="00940237">
              <w:rPr>
                <w:szCs w:val="20"/>
                <w:lang w:eastAsia="tr-TR"/>
              </w:rPr>
              <w:t>40.650</w:t>
            </w:r>
          </w:p>
        </w:tc>
        <w:tc>
          <w:tcPr>
            <w:tcW w:w="1804" w:type="dxa"/>
            <w:tcBorders>
              <w:top w:val="nil"/>
              <w:left w:val="nil"/>
              <w:bottom w:val="nil"/>
              <w:right w:val="nil"/>
            </w:tcBorders>
            <w:vAlign w:val="bottom"/>
            <w:hideMark/>
          </w:tcPr>
          <w:p w14:paraId="23B722F9"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201D6E56" w14:textId="77777777" w:rsidTr="00512404">
        <w:trPr>
          <w:trHeight w:val="230"/>
        </w:trPr>
        <w:tc>
          <w:tcPr>
            <w:tcW w:w="4474" w:type="dxa"/>
            <w:tcBorders>
              <w:top w:val="nil"/>
              <w:left w:val="nil"/>
              <w:bottom w:val="nil"/>
              <w:right w:val="nil"/>
            </w:tcBorders>
            <w:vAlign w:val="bottom"/>
            <w:hideMark/>
          </w:tcPr>
          <w:p w14:paraId="09A53DFA" w14:textId="77777777" w:rsidR="00E11F3C" w:rsidRPr="00940237" w:rsidRDefault="00E11F3C" w:rsidP="00512404">
            <w:pPr>
              <w:ind w:firstLineChars="100" w:firstLine="200"/>
              <w:rPr>
                <w:color w:val="000000"/>
                <w:szCs w:val="20"/>
                <w:lang w:eastAsia="tr-TR"/>
              </w:rPr>
            </w:pPr>
            <w:r w:rsidRPr="00940237">
              <w:rPr>
                <w:color w:val="000000"/>
                <w:szCs w:val="20"/>
                <w:lang w:eastAsia="tr-TR"/>
              </w:rPr>
              <w:t>Diğer Donuk Alacak Hesaplarına Çıkış (-)</w:t>
            </w:r>
          </w:p>
        </w:tc>
        <w:tc>
          <w:tcPr>
            <w:tcW w:w="1739" w:type="dxa"/>
            <w:tcBorders>
              <w:top w:val="nil"/>
              <w:left w:val="nil"/>
              <w:bottom w:val="nil"/>
              <w:right w:val="nil"/>
            </w:tcBorders>
            <w:vAlign w:val="bottom"/>
            <w:hideMark/>
          </w:tcPr>
          <w:p w14:paraId="23475A0B" w14:textId="77777777" w:rsidR="00E11F3C" w:rsidRPr="00940237" w:rsidRDefault="00E11F3C" w:rsidP="00512404">
            <w:pPr>
              <w:ind w:firstLineChars="100" w:firstLine="200"/>
              <w:jc w:val="right"/>
              <w:rPr>
                <w:color w:val="000000"/>
                <w:szCs w:val="20"/>
                <w:lang w:eastAsia="tr-TR"/>
              </w:rPr>
            </w:pPr>
            <w:r w:rsidRPr="00940237">
              <w:rPr>
                <w:color w:val="000000"/>
                <w:szCs w:val="20"/>
                <w:lang w:eastAsia="tr-TR"/>
              </w:rPr>
              <w:t>40.650</w:t>
            </w:r>
          </w:p>
        </w:tc>
        <w:tc>
          <w:tcPr>
            <w:tcW w:w="1718" w:type="dxa"/>
            <w:tcBorders>
              <w:top w:val="nil"/>
              <w:left w:val="nil"/>
              <w:bottom w:val="nil"/>
              <w:right w:val="nil"/>
            </w:tcBorders>
            <w:vAlign w:val="bottom"/>
            <w:hideMark/>
          </w:tcPr>
          <w:p w14:paraId="035610A5"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17C949B5"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06431108" w14:textId="77777777" w:rsidTr="00512404">
        <w:trPr>
          <w:trHeight w:val="230"/>
        </w:trPr>
        <w:tc>
          <w:tcPr>
            <w:tcW w:w="4474" w:type="dxa"/>
            <w:tcBorders>
              <w:top w:val="nil"/>
              <w:left w:val="nil"/>
              <w:bottom w:val="nil"/>
              <w:right w:val="nil"/>
            </w:tcBorders>
            <w:vAlign w:val="bottom"/>
            <w:hideMark/>
          </w:tcPr>
          <w:p w14:paraId="241E9AF5" w14:textId="77777777" w:rsidR="00E11F3C" w:rsidRPr="00940237" w:rsidRDefault="00E11F3C" w:rsidP="00512404">
            <w:pPr>
              <w:ind w:firstLineChars="100" w:firstLine="200"/>
              <w:rPr>
                <w:color w:val="000000"/>
                <w:szCs w:val="20"/>
                <w:lang w:eastAsia="tr-TR"/>
              </w:rPr>
            </w:pPr>
            <w:r w:rsidRPr="00940237">
              <w:rPr>
                <w:color w:val="000000"/>
                <w:szCs w:val="20"/>
                <w:lang w:eastAsia="tr-TR"/>
              </w:rPr>
              <w:t>Dönem İçinde Tahsilat (-)</w:t>
            </w:r>
          </w:p>
        </w:tc>
        <w:tc>
          <w:tcPr>
            <w:tcW w:w="1739" w:type="dxa"/>
            <w:tcBorders>
              <w:top w:val="nil"/>
              <w:left w:val="nil"/>
              <w:bottom w:val="nil"/>
              <w:right w:val="nil"/>
            </w:tcBorders>
            <w:vAlign w:val="bottom"/>
            <w:hideMark/>
          </w:tcPr>
          <w:p w14:paraId="452B67F2" w14:textId="77777777" w:rsidR="00E11F3C" w:rsidRPr="00940237" w:rsidRDefault="00E11F3C" w:rsidP="00512404">
            <w:pPr>
              <w:ind w:firstLineChars="100" w:firstLine="200"/>
              <w:jc w:val="right"/>
              <w:rPr>
                <w:color w:val="000000"/>
                <w:szCs w:val="20"/>
                <w:lang w:eastAsia="tr-TR"/>
              </w:rPr>
            </w:pPr>
            <w:r w:rsidRPr="00940237">
              <w:rPr>
                <w:color w:val="000000"/>
                <w:szCs w:val="20"/>
                <w:lang w:eastAsia="tr-TR"/>
              </w:rPr>
              <w:t>3.655</w:t>
            </w:r>
          </w:p>
        </w:tc>
        <w:tc>
          <w:tcPr>
            <w:tcW w:w="1718" w:type="dxa"/>
            <w:tcBorders>
              <w:top w:val="nil"/>
              <w:left w:val="nil"/>
              <w:bottom w:val="nil"/>
              <w:right w:val="nil"/>
            </w:tcBorders>
            <w:vAlign w:val="bottom"/>
            <w:hideMark/>
          </w:tcPr>
          <w:p w14:paraId="2D3F7892"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770141B7"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2640E438" w14:textId="77777777" w:rsidTr="00512404">
        <w:trPr>
          <w:trHeight w:val="230"/>
        </w:trPr>
        <w:tc>
          <w:tcPr>
            <w:tcW w:w="4474" w:type="dxa"/>
            <w:tcBorders>
              <w:top w:val="nil"/>
              <w:left w:val="nil"/>
              <w:bottom w:val="nil"/>
              <w:right w:val="nil"/>
            </w:tcBorders>
            <w:vAlign w:val="bottom"/>
            <w:hideMark/>
          </w:tcPr>
          <w:p w14:paraId="55F103A5" w14:textId="77777777" w:rsidR="00E11F3C" w:rsidRPr="00940237" w:rsidRDefault="00E11F3C" w:rsidP="00512404">
            <w:pPr>
              <w:ind w:firstLineChars="100" w:firstLine="200"/>
              <w:rPr>
                <w:color w:val="000000"/>
                <w:szCs w:val="20"/>
                <w:lang w:eastAsia="tr-TR"/>
              </w:rPr>
            </w:pPr>
            <w:r w:rsidRPr="00940237">
              <w:rPr>
                <w:color w:val="000000"/>
                <w:szCs w:val="20"/>
                <w:lang w:eastAsia="tr-TR"/>
              </w:rPr>
              <w:t>Kayıttan düşülen (-)</w:t>
            </w:r>
            <w:r w:rsidRPr="00940237">
              <w:rPr>
                <w:color w:val="000000"/>
                <w:szCs w:val="20"/>
                <w:vertAlign w:val="superscript"/>
                <w:lang w:eastAsia="tr-TR"/>
              </w:rPr>
              <w:t>(*)</w:t>
            </w:r>
          </w:p>
        </w:tc>
        <w:tc>
          <w:tcPr>
            <w:tcW w:w="1739" w:type="dxa"/>
            <w:tcBorders>
              <w:top w:val="nil"/>
              <w:left w:val="nil"/>
              <w:bottom w:val="nil"/>
              <w:right w:val="nil"/>
            </w:tcBorders>
            <w:vAlign w:val="bottom"/>
            <w:hideMark/>
          </w:tcPr>
          <w:p w14:paraId="1A25C36F" w14:textId="77777777" w:rsidR="00E11F3C" w:rsidRPr="00940237" w:rsidRDefault="00E11F3C" w:rsidP="00512404">
            <w:pPr>
              <w:ind w:firstLineChars="100" w:firstLine="2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35C741C8"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383361EF"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0EBF3FB2" w14:textId="77777777" w:rsidTr="00512404">
        <w:trPr>
          <w:trHeight w:val="230"/>
        </w:trPr>
        <w:tc>
          <w:tcPr>
            <w:tcW w:w="4474" w:type="dxa"/>
            <w:tcBorders>
              <w:top w:val="nil"/>
              <w:left w:val="nil"/>
              <w:bottom w:val="nil"/>
              <w:right w:val="nil"/>
            </w:tcBorders>
            <w:vAlign w:val="bottom"/>
            <w:hideMark/>
          </w:tcPr>
          <w:p w14:paraId="227FFC61" w14:textId="77777777" w:rsidR="00E11F3C" w:rsidRPr="00940237" w:rsidRDefault="00E11F3C" w:rsidP="00512404">
            <w:pPr>
              <w:ind w:firstLineChars="100" w:firstLine="200"/>
              <w:rPr>
                <w:color w:val="000000"/>
                <w:szCs w:val="20"/>
                <w:lang w:eastAsia="tr-TR"/>
              </w:rPr>
            </w:pPr>
            <w:r w:rsidRPr="00940237">
              <w:rPr>
                <w:color w:val="000000"/>
                <w:szCs w:val="20"/>
                <w:lang w:eastAsia="tr-TR"/>
              </w:rPr>
              <w:t>Satılan (-)</w:t>
            </w:r>
          </w:p>
        </w:tc>
        <w:tc>
          <w:tcPr>
            <w:tcW w:w="1739" w:type="dxa"/>
            <w:tcBorders>
              <w:top w:val="nil"/>
              <w:left w:val="nil"/>
              <w:bottom w:val="nil"/>
              <w:right w:val="nil"/>
            </w:tcBorders>
            <w:vAlign w:val="bottom"/>
            <w:hideMark/>
          </w:tcPr>
          <w:p w14:paraId="2301EC62" w14:textId="77777777" w:rsidR="00E11F3C" w:rsidRPr="00940237" w:rsidRDefault="00E11F3C" w:rsidP="00512404">
            <w:pPr>
              <w:ind w:firstLineChars="100" w:firstLine="2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1BD62899"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01E02384"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2562DD89" w14:textId="77777777" w:rsidTr="00512404">
        <w:trPr>
          <w:trHeight w:val="230"/>
        </w:trPr>
        <w:tc>
          <w:tcPr>
            <w:tcW w:w="4474" w:type="dxa"/>
            <w:tcBorders>
              <w:top w:val="nil"/>
              <w:left w:val="nil"/>
              <w:bottom w:val="nil"/>
              <w:right w:val="nil"/>
            </w:tcBorders>
            <w:vAlign w:val="bottom"/>
            <w:hideMark/>
          </w:tcPr>
          <w:p w14:paraId="59FB40BE"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Kurumsal ve Ticari Krediler</w:t>
            </w:r>
          </w:p>
        </w:tc>
        <w:tc>
          <w:tcPr>
            <w:tcW w:w="1739" w:type="dxa"/>
            <w:tcBorders>
              <w:top w:val="nil"/>
              <w:left w:val="nil"/>
              <w:bottom w:val="nil"/>
              <w:right w:val="nil"/>
            </w:tcBorders>
            <w:vAlign w:val="bottom"/>
            <w:hideMark/>
          </w:tcPr>
          <w:p w14:paraId="16EFA8E5"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032F13F0"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401CA140"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3E07C842" w14:textId="77777777" w:rsidTr="00512404">
        <w:trPr>
          <w:trHeight w:val="230"/>
        </w:trPr>
        <w:tc>
          <w:tcPr>
            <w:tcW w:w="4474" w:type="dxa"/>
            <w:tcBorders>
              <w:top w:val="nil"/>
              <w:left w:val="nil"/>
              <w:bottom w:val="nil"/>
              <w:right w:val="nil"/>
            </w:tcBorders>
            <w:vAlign w:val="bottom"/>
            <w:hideMark/>
          </w:tcPr>
          <w:p w14:paraId="5CD98D9C"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Bireysel Krediler</w:t>
            </w:r>
          </w:p>
        </w:tc>
        <w:tc>
          <w:tcPr>
            <w:tcW w:w="1739" w:type="dxa"/>
            <w:tcBorders>
              <w:top w:val="nil"/>
              <w:left w:val="nil"/>
              <w:bottom w:val="nil"/>
              <w:right w:val="nil"/>
            </w:tcBorders>
            <w:vAlign w:val="bottom"/>
            <w:hideMark/>
          </w:tcPr>
          <w:p w14:paraId="211A8665"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11A299AD"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25EE322E"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122406D0" w14:textId="77777777" w:rsidTr="00512404">
        <w:trPr>
          <w:trHeight w:val="230"/>
        </w:trPr>
        <w:tc>
          <w:tcPr>
            <w:tcW w:w="4474" w:type="dxa"/>
            <w:tcBorders>
              <w:top w:val="nil"/>
              <w:left w:val="nil"/>
              <w:bottom w:val="nil"/>
              <w:right w:val="nil"/>
            </w:tcBorders>
            <w:vAlign w:val="bottom"/>
            <w:hideMark/>
          </w:tcPr>
          <w:p w14:paraId="4B9A52A2"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Kredi Kartları</w:t>
            </w:r>
          </w:p>
        </w:tc>
        <w:tc>
          <w:tcPr>
            <w:tcW w:w="1739" w:type="dxa"/>
            <w:tcBorders>
              <w:top w:val="nil"/>
              <w:left w:val="nil"/>
              <w:bottom w:val="nil"/>
              <w:right w:val="nil"/>
            </w:tcBorders>
            <w:vAlign w:val="bottom"/>
            <w:hideMark/>
          </w:tcPr>
          <w:p w14:paraId="7A60F5B4"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74BEE6F5"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5AAF4CD9"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725FAD14" w14:textId="77777777" w:rsidTr="00512404">
        <w:trPr>
          <w:trHeight w:val="230"/>
        </w:trPr>
        <w:tc>
          <w:tcPr>
            <w:tcW w:w="4474" w:type="dxa"/>
            <w:tcBorders>
              <w:top w:val="nil"/>
              <w:left w:val="nil"/>
              <w:bottom w:val="nil"/>
              <w:right w:val="nil"/>
            </w:tcBorders>
            <w:vAlign w:val="bottom"/>
            <w:hideMark/>
          </w:tcPr>
          <w:p w14:paraId="0B261535"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Diğer</w:t>
            </w:r>
          </w:p>
        </w:tc>
        <w:tc>
          <w:tcPr>
            <w:tcW w:w="1739" w:type="dxa"/>
            <w:tcBorders>
              <w:top w:val="nil"/>
              <w:left w:val="nil"/>
              <w:bottom w:val="nil"/>
              <w:right w:val="nil"/>
            </w:tcBorders>
            <w:vAlign w:val="bottom"/>
            <w:hideMark/>
          </w:tcPr>
          <w:p w14:paraId="4F085C35"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w:t>
            </w:r>
          </w:p>
        </w:tc>
        <w:tc>
          <w:tcPr>
            <w:tcW w:w="1718" w:type="dxa"/>
            <w:tcBorders>
              <w:top w:val="nil"/>
              <w:left w:val="nil"/>
              <w:bottom w:val="nil"/>
              <w:right w:val="nil"/>
            </w:tcBorders>
            <w:vAlign w:val="bottom"/>
            <w:hideMark/>
          </w:tcPr>
          <w:p w14:paraId="0EC641D0" w14:textId="77777777" w:rsidR="00E11F3C" w:rsidRPr="00940237" w:rsidRDefault="00E11F3C" w:rsidP="00512404">
            <w:pPr>
              <w:jc w:val="right"/>
              <w:rPr>
                <w:color w:val="000000"/>
                <w:szCs w:val="20"/>
                <w:lang w:eastAsia="tr-TR"/>
              </w:rPr>
            </w:pPr>
            <w:r w:rsidRPr="00940237">
              <w:rPr>
                <w:szCs w:val="20"/>
                <w:lang w:eastAsia="tr-TR"/>
              </w:rPr>
              <w:t>-</w:t>
            </w:r>
          </w:p>
        </w:tc>
        <w:tc>
          <w:tcPr>
            <w:tcW w:w="1804" w:type="dxa"/>
            <w:tcBorders>
              <w:top w:val="nil"/>
              <w:left w:val="nil"/>
              <w:bottom w:val="nil"/>
              <w:right w:val="nil"/>
            </w:tcBorders>
            <w:vAlign w:val="bottom"/>
            <w:hideMark/>
          </w:tcPr>
          <w:p w14:paraId="66D772E5"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10410296" w14:textId="77777777" w:rsidTr="00512404">
        <w:trPr>
          <w:trHeight w:val="230"/>
        </w:trPr>
        <w:tc>
          <w:tcPr>
            <w:tcW w:w="4474" w:type="dxa"/>
            <w:tcBorders>
              <w:top w:val="nil"/>
              <w:left w:val="nil"/>
              <w:bottom w:val="single" w:sz="4" w:space="0" w:color="auto"/>
              <w:right w:val="nil"/>
            </w:tcBorders>
            <w:vAlign w:val="bottom"/>
            <w:hideMark/>
          </w:tcPr>
          <w:p w14:paraId="5B7FDC10" w14:textId="77777777" w:rsidR="00E11F3C" w:rsidRPr="00940237" w:rsidRDefault="00E11F3C" w:rsidP="00512404">
            <w:pPr>
              <w:jc w:val="both"/>
              <w:rPr>
                <w:color w:val="000000"/>
                <w:szCs w:val="20"/>
                <w:lang w:eastAsia="tr-TR"/>
              </w:rPr>
            </w:pPr>
            <w:r w:rsidRPr="00940237">
              <w:rPr>
                <w:color w:val="000000"/>
                <w:szCs w:val="20"/>
                <w:lang w:eastAsia="tr-TR"/>
              </w:rPr>
              <w:t> </w:t>
            </w:r>
          </w:p>
        </w:tc>
        <w:tc>
          <w:tcPr>
            <w:tcW w:w="1739" w:type="dxa"/>
            <w:tcBorders>
              <w:top w:val="nil"/>
              <w:left w:val="nil"/>
              <w:bottom w:val="single" w:sz="4" w:space="0" w:color="auto"/>
              <w:right w:val="nil"/>
            </w:tcBorders>
            <w:noWrap/>
            <w:vAlign w:val="bottom"/>
            <w:hideMark/>
          </w:tcPr>
          <w:p w14:paraId="532A3F22" w14:textId="77777777" w:rsidR="00E11F3C" w:rsidRPr="00940237" w:rsidRDefault="00E11F3C" w:rsidP="00512404">
            <w:pPr>
              <w:jc w:val="right"/>
              <w:rPr>
                <w:color w:val="000000"/>
                <w:szCs w:val="20"/>
                <w:lang w:eastAsia="tr-TR"/>
              </w:rPr>
            </w:pPr>
            <w:r w:rsidRPr="00940237">
              <w:rPr>
                <w:color w:val="000000"/>
                <w:szCs w:val="20"/>
                <w:lang w:eastAsia="tr-TR"/>
              </w:rPr>
              <w:t> </w:t>
            </w:r>
          </w:p>
        </w:tc>
        <w:tc>
          <w:tcPr>
            <w:tcW w:w="1718" w:type="dxa"/>
            <w:tcBorders>
              <w:top w:val="nil"/>
              <w:left w:val="nil"/>
              <w:bottom w:val="single" w:sz="4" w:space="0" w:color="auto"/>
              <w:right w:val="nil"/>
            </w:tcBorders>
            <w:noWrap/>
            <w:vAlign w:val="bottom"/>
            <w:hideMark/>
          </w:tcPr>
          <w:p w14:paraId="16C4D5B8" w14:textId="77777777" w:rsidR="00E11F3C" w:rsidRPr="00940237" w:rsidRDefault="00E11F3C" w:rsidP="00512404">
            <w:pPr>
              <w:jc w:val="right"/>
              <w:rPr>
                <w:color w:val="000000"/>
                <w:szCs w:val="20"/>
                <w:lang w:eastAsia="tr-TR"/>
              </w:rPr>
            </w:pPr>
            <w:r w:rsidRPr="00940237">
              <w:rPr>
                <w:color w:val="000000"/>
                <w:szCs w:val="20"/>
                <w:lang w:eastAsia="tr-TR"/>
              </w:rPr>
              <w:t> </w:t>
            </w:r>
          </w:p>
        </w:tc>
        <w:tc>
          <w:tcPr>
            <w:tcW w:w="1804" w:type="dxa"/>
            <w:tcBorders>
              <w:top w:val="nil"/>
              <w:left w:val="nil"/>
              <w:bottom w:val="single" w:sz="4" w:space="0" w:color="auto"/>
              <w:right w:val="nil"/>
            </w:tcBorders>
            <w:noWrap/>
            <w:vAlign w:val="bottom"/>
            <w:hideMark/>
          </w:tcPr>
          <w:p w14:paraId="1847A992" w14:textId="77777777" w:rsidR="00E11F3C" w:rsidRPr="00940237" w:rsidRDefault="00E11F3C" w:rsidP="00512404">
            <w:pPr>
              <w:jc w:val="right"/>
              <w:rPr>
                <w:color w:val="000000"/>
                <w:szCs w:val="20"/>
                <w:lang w:eastAsia="tr-TR"/>
              </w:rPr>
            </w:pPr>
            <w:r w:rsidRPr="00940237">
              <w:rPr>
                <w:color w:val="000000"/>
                <w:szCs w:val="20"/>
                <w:lang w:eastAsia="tr-TR"/>
              </w:rPr>
              <w:t> </w:t>
            </w:r>
          </w:p>
        </w:tc>
      </w:tr>
      <w:tr w:rsidR="00E11F3C" w:rsidRPr="00940237" w14:paraId="74D063C1" w14:textId="77777777" w:rsidTr="00512404">
        <w:trPr>
          <w:trHeight w:val="230"/>
        </w:trPr>
        <w:tc>
          <w:tcPr>
            <w:tcW w:w="4474" w:type="dxa"/>
            <w:tcBorders>
              <w:top w:val="single" w:sz="4" w:space="0" w:color="auto"/>
              <w:left w:val="nil"/>
              <w:bottom w:val="single" w:sz="4" w:space="0" w:color="auto"/>
              <w:right w:val="nil"/>
            </w:tcBorders>
            <w:vAlign w:val="center"/>
            <w:hideMark/>
          </w:tcPr>
          <w:p w14:paraId="290CDEFA" w14:textId="77777777" w:rsidR="00E11F3C" w:rsidRPr="00940237" w:rsidRDefault="00E11F3C" w:rsidP="00512404">
            <w:pPr>
              <w:rPr>
                <w:b/>
                <w:bCs/>
                <w:color w:val="000000"/>
                <w:szCs w:val="20"/>
                <w:lang w:eastAsia="tr-TR"/>
              </w:rPr>
            </w:pPr>
            <w:r w:rsidRPr="00940237">
              <w:rPr>
                <w:b/>
                <w:bCs/>
                <w:color w:val="000000"/>
                <w:szCs w:val="20"/>
                <w:lang w:eastAsia="tr-TR"/>
              </w:rPr>
              <w:t>Dönem Sonu Bakiyesi</w:t>
            </w:r>
          </w:p>
        </w:tc>
        <w:tc>
          <w:tcPr>
            <w:tcW w:w="1739" w:type="dxa"/>
            <w:tcBorders>
              <w:top w:val="single" w:sz="4" w:space="0" w:color="auto"/>
              <w:left w:val="nil"/>
              <w:bottom w:val="single" w:sz="4" w:space="0" w:color="auto"/>
              <w:right w:val="nil"/>
            </w:tcBorders>
            <w:vAlign w:val="bottom"/>
            <w:hideMark/>
          </w:tcPr>
          <w:p w14:paraId="6DD2F648" w14:textId="77777777" w:rsidR="00E11F3C" w:rsidRPr="00940237" w:rsidRDefault="00E11F3C" w:rsidP="00512404">
            <w:pPr>
              <w:jc w:val="right"/>
              <w:rPr>
                <w:b/>
                <w:bCs/>
                <w:color w:val="000000"/>
                <w:szCs w:val="20"/>
                <w:lang w:eastAsia="tr-TR"/>
              </w:rPr>
            </w:pPr>
            <w:r w:rsidRPr="00940237">
              <w:rPr>
                <w:b/>
                <w:bCs/>
                <w:color w:val="000000"/>
                <w:szCs w:val="20"/>
                <w:lang w:eastAsia="tr-TR"/>
              </w:rPr>
              <w:t>347.855</w:t>
            </w:r>
          </w:p>
        </w:tc>
        <w:tc>
          <w:tcPr>
            <w:tcW w:w="1718" w:type="dxa"/>
            <w:tcBorders>
              <w:top w:val="single" w:sz="4" w:space="0" w:color="auto"/>
              <w:left w:val="nil"/>
              <w:bottom w:val="single" w:sz="4" w:space="0" w:color="auto"/>
              <w:right w:val="nil"/>
            </w:tcBorders>
            <w:vAlign w:val="bottom"/>
            <w:hideMark/>
          </w:tcPr>
          <w:p w14:paraId="513F23B6" w14:textId="77777777" w:rsidR="00E11F3C" w:rsidRPr="00940237" w:rsidRDefault="00E11F3C" w:rsidP="00512404">
            <w:pPr>
              <w:jc w:val="right"/>
              <w:rPr>
                <w:b/>
                <w:bCs/>
                <w:color w:val="000000"/>
                <w:szCs w:val="20"/>
                <w:lang w:eastAsia="tr-TR"/>
              </w:rPr>
            </w:pPr>
            <w:r w:rsidRPr="00940237">
              <w:rPr>
                <w:b/>
                <w:bCs/>
                <w:color w:val="000000"/>
                <w:szCs w:val="20"/>
                <w:lang w:eastAsia="tr-TR"/>
              </w:rPr>
              <w:t>40.650</w:t>
            </w:r>
          </w:p>
        </w:tc>
        <w:tc>
          <w:tcPr>
            <w:tcW w:w="1804" w:type="dxa"/>
            <w:tcBorders>
              <w:top w:val="single" w:sz="4" w:space="0" w:color="auto"/>
              <w:left w:val="nil"/>
              <w:bottom w:val="single" w:sz="4" w:space="0" w:color="auto"/>
              <w:right w:val="nil"/>
            </w:tcBorders>
            <w:vAlign w:val="bottom"/>
            <w:hideMark/>
          </w:tcPr>
          <w:p w14:paraId="7E49EB2F"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r>
      <w:tr w:rsidR="00E11F3C" w:rsidRPr="00940237" w14:paraId="2A6E79F8" w14:textId="77777777" w:rsidTr="00512404">
        <w:trPr>
          <w:trHeight w:val="230"/>
        </w:trPr>
        <w:tc>
          <w:tcPr>
            <w:tcW w:w="4474" w:type="dxa"/>
            <w:tcBorders>
              <w:top w:val="nil"/>
              <w:left w:val="nil"/>
              <w:bottom w:val="single" w:sz="4" w:space="0" w:color="auto"/>
              <w:right w:val="nil"/>
            </w:tcBorders>
            <w:vAlign w:val="center"/>
            <w:hideMark/>
          </w:tcPr>
          <w:p w14:paraId="798FE2B7"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Karşılık (-)</w:t>
            </w:r>
          </w:p>
        </w:tc>
        <w:tc>
          <w:tcPr>
            <w:tcW w:w="1739" w:type="dxa"/>
            <w:tcBorders>
              <w:top w:val="single" w:sz="4" w:space="0" w:color="auto"/>
              <w:left w:val="nil"/>
              <w:bottom w:val="single" w:sz="4" w:space="0" w:color="auto"/>
              <w:right w:val="nil"/>
            </w:tcBorders>
            <w:vAlign w:val="bottom"/>
            <w:hideMark/>
          </w:tcPr>
          <w:p w14:paraId="1FF96D36" w14:textId="77777777" w:rsidR="00E11F3C" w:rsidRPr="00940237" w:rsidRDefault="00E11F3C" w:rsidP="00512404">
            <w:pPr>
              <w:jc w:val="right"/>
              <w:rPr>
                <w:color w:val="000000"/>
                <w:szCs w:val="20"/>
                <w:lang w:eastAsia="tr-TR"/>
              </w:rPr>
            </w:pPr>
            <w:r w:rsidRPr="00940237">
              <w:rPr>
                <w:color w:val="000000"/>
                <w:szCs w:val="20"/>
                <w:lang w:eastAsia="tr-TR"/>
              </w:rPr>
              <w:t>347.855</w:t>
            </w:r>
          </w:p>
        </w:tc>
        <w:tc>
          <w:tcPr>
            <w:tcW w:w="1718" w:type="dxa"/>
            <w:tcBorders>
              <w:top w:val="single" w:sz="4" w:space="0" w:color="auto"/>
              <w:left w:val="nil"/>
              <w:bottom w:val="single" w:sz="4" w:space="0" w:color="auto"/>
              <w:right w:val="nil"/>
            </w:tcBorders>
            <w:vAlign w:val="bottom"/>
            <w:hideMark/>
          </w:tcPr>
          <w:p w14:paraId="3EDF654B" w14:textId="77777777" w:rsidR="00E11F3C" w:rsidRPr="00940237" w:rsidRDefault="00E11F3C" w:rsidP="00512404">
            <w:pPr>
              <w:jc w:val="right"/>
              <w:rPr>
                <w:color w:val="000000"/>
                <w:szCs w:val="20"/>
                <w:lang w:eastAsia="tr-TR"/>
              </w:rPr>
            </w:pPr>
            <w:r w:rsidRPr="00940237">
              <w:rPr>
                <w:color w:val="000000"/>
                <w:szCs w:val="20"/>
                <w:lang w:eastAsia="tr-TR"/>
              </w:rPr>
              <w:t>40.650</w:t>
            </w:r>
          </w:p>
        </w:tc>
        <w:tc>
          <w:tcPr>
            <w:tcW w:w="1804" w:type="dxa"/>
            <w:tcBorders>
              <w:top w:val="single" w:sz="4" w:space="0" w:color="auto"/>
              <w:left w:val="nil"/>
              <w:bottom w:val="single" w:sz="4" w:space="0" w:color="auto"/>
              <w:right w:val="nil"/>
            </w:tcBorders>
            <w:vAlign w:val="bottom"/>
            <w:hideMark/>
          </w:tcPr>
          <w:p w14:paraId="1B3DBC53" w14:textId="77777777" w:rsidR="00E11F3C" w:rsidRPr="00940237" w:rsidRDefault="00E11F3C" w:rsidP="00512404">
            <w:pPr>
              <w:jc w:val="right"/>
              <w:rPr>
                <w:color w:val="000000"/>
                <w:szCs w:val="20"/>
                <w:lang w:eastAsia="tr-TR"/>
              </w:rPr>
            </w:pPr>
            <w:r w:rsidRPr="00940237">
              <w:rPr>
                <w:color w:val="000000"/>
                <w:szCs w:val="20"/>
                <w:lang w:eastAsia="tr-TR"/>
              </w:rPr>
              <w:t>-</w:t>
            </w:r>
          </w:p>
        </w:tc>
      </w:tr>
      <w:tr w:rsidR="00E11F3C" w:rsidRPr="00940237" w14:paraId="75680408" w14:textId="77777777" w:rsidTr="00512404">
        <w:trPr>
          <w:trHeight w:val="230"/>
        </w:trPr>
        <w:tc>
          <w:tcPr>
            <w:tcW w:w="4474" w:type="dxa"/>
            <w:tcBorders>
              <w:top w:val="nil"/>
              <w:left w:val="nil"/>
              <w:bottom w:val="single" w:sz="4" w:space="0" w:color="auto"/>
              <w:right w:val="nil"/>
            </w:tcBorders>
            <w:vAlign w:val="center"/>
            <w:hideMark/>
          </w:tcPr>
          <w:p w14:paraId="6B49F350" w14:textId="77777777" w:rsidR="00E11F3C" w:rsidRPr="00940237" w:rsidRDefault="00E11F3C" w:rsidP="00512404">
            <w:pPr>
              <w:rPr>
                <w:b/>
                <w:bCs/>
                <w:color w:val="000000"/>
                <w:szCs w:val="20"/>
                <w:lang w:eastAsia="tr-TR"/>
              </w:rPr>
            </w:pPr>
            <w:r w:rsidRPr="00940237">
              <w:rPr>
                <w:b/>
                <w:bCs/>
                <w:color w:val="000000"/>
                <w:szCs w:val="20"/>
                <w:lang w:eastAsia="tr-TR"/>
              </w:rPr>
              <w:t>Bilançodaki net bakiyesi</w:t>
            </w:r>
          </w:p>
        </w:tc>
        <w:tc>
          <w:tcPr>
            <w:tcW w:w="1739" w:type="dxa"/>
            <w:tcBorders>
              <w:top w:val="single" w:sz="4" w:space="0" w:color="auto"/>
              <w:left w:val="nil"/>
              <w:bottom w:val="single" w:sz="4" w:space="0" w:color="auto"/>
              <w:right w:val="nil"/>
            </w:tcBorders>
            <w:vAlign w:val="bottom"/>
            <w:hideMark/>
          </w:tcPr>
          <w:p w14:paraId="0F082433"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c>
          <w:tcPr>
            <w:tcW w:w="1718" w:type="dxa"/>
            <w:tcBorders>
              <w:top w:val="single" w:sz="4" w:space="0" w:color="auto"/>
              <w:left w:val="nil"/>
              <w:bottom w:val="single" w:sz="4" w:space="0" w:color="auto"/>
              <w:right w:val="nil"/>
            </w:tcBorders>
            <w:vAlign w:val="bottom"/>
            <w:hideMark/>
          </w:tcPr>
          <w:p w14:paraId="46616DCD"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c>
          <w:tcPr>
            <w:tcW w:w="1804" w:type="dxa"/>
            <w:tcBorders>
              <w:top w:val="single" w:sz="4" w:space="0" w:color="auto"/>
              <w:left w:val="nil"/>
              <w:bottom w:val="single" w:sz="4" w:space="0" w:color="auto"/>
              <w:right w:val="nil"/>
            </w:tcBorders>
            <w:vAlign w:val="bottom"/>
            <w:hideMark/>
          </w:tcPr>
          <w:p w14:paraId="22BE30EF"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r>
    </w:tbl>
    <w:p w14:paraId="249C7AD2" w14:textId="77777777" w:rsidR="00A23FAB" w:rsidRPr="00940237" w:rsidRDefault="00A23FAB" w:rsidP="00A23FAB"/>
    <w:p w14:paraId="22209E36" w14:textId="77777777" w:rsidR="00A23FAB" w:rsidRPr="00940237" w:rsidRDefault="00A23FAB" w:rsidP="00A23FAB">
      <w:pPr>
        <w:ind w:left="567" w:hanging="567"/>
        <w:rPr>
          <w:b/>
          <w:szCs w:val="20"/>
        </w:rPr>
      </w:pPr>
      <w:r w:rsidRPr="00940237">
        <w:rPr>
          <w:b/>
          <w:szCs w:val="20"/>
        </w:rPr>
        <w:t>h.3.</w:t>
      </w:r>
      <w:r w:rsidRPr="00940237">
        <w:rPr>
          <w:b/>
          <w:szCs w:val="20"/>
        </w:rPr>
        <w:tab/>
        <w:t>Yabancı para olarak kullandırılan kredilerden kaynaklanan donuk alacaklara ilişkin bilgiler:</w:t>
      </w:r>
    </w:p>
    <w:p w14:paraId="586241E0" w14:textId="77777777" w:rsidR="00A23FAB" w:rsidRPr="00940237" w:rsidRDefault="00A23FAB" w:rsidP="00A23FAB">
      <w:pPr>
        <w:rPr>
          <w:lang w:val="en-US"/>
        </w:rPr>
      </w:pPr>
    </w:p>
    <w:tbl>
      <w:tblPr>
        <w:tblW w:w="9729" w:type="dxa"/>
        <w:tblCellMar>
          <w:left w:w="70" w:type="dxa"/>
          <w:right w:w="70" w:type="dxa"/>
        </w:tblCellMar>
        <w:tblLook w:val="04A0" w:firstRow="1" w:lastRow="0" w:firstColumn="1" w:lastColumn="0" w:noHBand="0" w:noVBand="1"/>
      </w:tblPr>
      <w:tblGrid>
        <w:gridCol w:w="4480"/>
        <w:gridCol w:w="1749"/>
        <w:gridCol w:w="1694"/>
        <w:gridCol w:w="1806"/>
      </w:tblGrid>
      <w:tr w:rsidR="00E11F3C" w:rsidRPr="00940237" w14:paraId="0D8B28E8" w14:textId="77777777" w:rsidTr="00512404">
        <w:trPr>
          <w:trHeight w:val="227"/>
        </w:trPr>
        <w:tc>
          <w:tcPr>
            <w:tcW w:w="4480" w:type="dxa"/>
            <w:tcBorders>
              <w:top w:val="single" w:sz="4" w:space="0" w:color="auto"/>
              <w:left w:val="nil"/>
              <w:bottom w:val="nil"/>
              <w:right w:val="nil"/>
            </w:tcBorders>
            <w:vAlign w:val="bottom"/>
            <w:hideMark/>
          </w:tcPr>
          <w:p w14:paraId="444AD2FD" w14:textId="77777777" w:rsidR="00E11F3C" w:rsidRPr="00940237" w:rsidRDefault="00E11F3C" w:rsidP="00512404">
            <w:pPr>
              <w:jc w:val="both"/>
              <w:rPr>
                <w:b/>
                <w:bCs/>
                <w:color w:val="000000"/>
                <w:szCs w:val="20"/>
                <w:lang w:eastAsia="tr-TR"/>
              </w:rPr>
            </w:pPr>
            <w:r w:rsidRPr="00940237">
              <w:rPr>
                <w:b/>
                <w:bCs/>
                <w:color w:val="000000"/>
                <w:szCs w:val="20"/>
                <w:lang w:eastAsia="tr-TR"/>
              </w:rPr>
              <w:t> </w:t>
            </w:r>
          </w:p>
        </w:tc>
        <w:tc>
          <w:tcPr>
            <w:tcW w:w="1749" w:type="dxa"/>
            <w:tcBorders>
              <w:top w:val="single" w:sz="4" w:space="0" w:color="auto"/>
              <w:left w:val="nil"/>
              <w:bottom w:val="single" w:sz="4" w:space="0" w:color="auto"/>
              <w:right w:val="nil"/>
            </w:tcBorders>
            <w:hideMark/>
          </w:tcPr>
          <w:p w14:paraId="058D1CBD" w14:textId="77777777" w:rsidR="00E11F3C" w:rsidRPr="00940237" w:rsidRDefault="00E11F3C" w:rsidP="00512404">
            <w:pPr>
              <w:jc w:val="right"/>
              <w:rPr>
                <w:b/>
                <w:bCs/>
                <w:color w:val="000000"/>
                <w:szCs w:val="20"/>
                <w:lang w:eastAsia="tr-TR"/>
              </w:rPr>
            </w:pPr>
            <w:r w:rsidRPr="00940237">
              <w:rPr>
                <w:b/>
                <w:bCs/>
                <w:iCs/>
                <w:color w:val="000000"/>
                <w:szCs w:val="20"/>
                <w:lang w:eastAsia="tr-TR"/>
              </w:rPr>
              <w:t>III. Grup</w:t>
            </w:r>
          </w:p>
        </w:tc>
        <w:tc>
          <w:tcPr>
            <w:tcW w:w="1694" w:type="dxa"/>
            <w:tcBorders>
              <w:top w:val="single" w:sz="4" w:space="0" w:color="auto"/>
              <w:left w:val="nil"/>
              <w:bottom w:val="single" w:sz="4" w:space="0" w:color="auto"/>
              <w:right w:val="nil"/>
            </w:tcBorders>
            <w:hideMark/>
          </w:tcPr>
          <w:p w14:paraId="1194368F" w14:textId="77777777" w:rsidR="00E11F3C" w:rsidRPr="00940237" w:rsidRDefault="00E11F3C" w:rsidP="00512404">
            <w:pPr>
              <w:jc w:val="right"/>
              <w:rPr>
                <w:b/>
                <w:bCs/>
                <w:color w:val="000000"/>
                <w:szCs w:val="20"/>
                <w:lang w:eastAsia="tr-TR"/>
              </w:rPr>
            </w:pPr>
            <w:r w:rsidRPr="00940237">
              <w:rPr>
                <w:b/>
                <w:bCs/>
                <w:color w:val="000000"/>
                <w:szCs w:val="20"/>
                <w:lang w:eastAsia="tr-TR"/>
              </w:rPr>
              <w:t>IV. Grup</w:t>
            </w:r>
          </w:p>
        </w:tc>
        <w:tc>
          <w:tcPr>
            <w:tcW w:w="1806" w:type="dxa"/>
            <w:tcBorders>
              <w:top w:val="single" w:sz="4" w:space="0" w:color="auto"/>
              <w:left w:val="nil"/>
              <w:bottom w:val="single" w:sz="4" w:space="0" w:color="auto"/>
              <w:right w:val="nil"/>
            </w:tcBorders>
            <w:hideMark/>
          </w:tcPr>
          <w:p w14:paraId="7DFDD2C1" w14:textId="77777777" w:rsidR="00E11F3C" w:rsidRPr="00940237" w:rsidRDefault="00E11F3C" w:rsidP="00512404">
            <w:pPr>
              <w:jc w:val="right"/>
              <w:rPr>
                <w:b/>
                <w:bCs/>
                <w:color w:val="000000"/>
                <w:szCs w:val="20"/>
                <w:lang w:eastAsia="tr-TR"/>
              </w:rPr>
            </w:pPr>
            <w:r w:rsidRPr="00940237">
              <w:rPr>
                <w:b/>
                <w:bCs/>
                <w:color w:val="000000"/>
                <w:szCs w:val="20"/>
                <w:lang w:eastAsia="tr-TR"/>
              </w:rPr>
              <w:t>V. Grup</w:t>
            </w:r>
          </w:p>
        </w:tc>
      </w:tr>
      <w:tr w:rsidR="00E11F3C" w:rsidRPr="00940237" w14:paraId="7FADF1BD" w14:textId="77777777" w:rsidTr="00512404">
        <w:trPr>
          <w:trHeight w:val="227"/>
        </w:trPr>
        <w:tc>
          <w:tcPr>
            <w:tcW w:w="4480" w:type="dxa"/>
            <w:tcBorders>
              <w:top w:val="nil"/>
              <w:left w:val="nil"/>
              <w:bottom w:val="single" w:sz="4" w:space="0" w:color="auto"/>
              <w:right w:val="nil"/>
            </w:tcBorders>
            <w:vAlign w:val="bottom"/>
            <w:hideMark/>
          </w:tcPr>
          <w:p w14:paraId="2EAD0A40" w14:textId="77777777" w:rsidR="00E11F3C" w:rsidRPr="00940237" w:rsidRDefault="00E11F3C" w:rsidP="00512404">
            <w:pPr>
              <w:jc w:val="both"/>
              <w:rPr>
                <w:b/>
                <w:bCs/>
                <w:color w:val="000000"/>
                <w:szCs w:val="20"/>
                <w:lang w:eastAsia="tr-TR"/>
              </w:rPr>
            </w:pPr>
            <w:r w:rsidRPr="00940237">
              <w:rPr>
                <w:b/>
                <w:bCs/>
                <w:color w:val="000000"/>
                <w:szCs w:val="20"/>
                <w:lang w:eastAsia="tr-TR"/>
              </w:rPr>
              <w:t> </w:t>
            </w:r>
          </w:p>
        </w:tc>
        <w:tc>
          <w:tcPr>
            <w:tcW w:w="1749" w:type="dxa"/>
            <w:tcBorders>
              <w:top w:val="single" w:sz="4" w:space="0" w:color="auto"/>
              <w:left w:val="nil"/>
              <w:bottom w:val="single" w:sz="4" w:space="0" w:color="auto"/>
              <w:right w:val="nil"/>
            </w:tcBorders>
            <w:hideMark/>
          </w:tcPr>
          <w:p w14:paraId="3F6EF50B" w14:textId="77777777" w:rsidR="00E11F3C" w:rsidRPr="00940237" w:rsidRDefault="00E11F3C" w:rsidP="00512404">
            <w:pPr>
              <w:jc w:val="right"/>
              <w:rPr>
                <w:b/>
                <w:bCs/>
                <w:color w:val="000000"/>
                <w:szCs w:val="20"/>
                <w:lang w:eastAsia="tr-TR"/>
              </w:rPr>
            </w:pPr>
            <w:r w:rsidRPr="00940237">
              <w:rPr>
                <w:b/>
                <w:bCs/>
                <w:iCs/>
                <w:color w:val="000000"/>
                <w:szCs w:val="20"/>
                <w:lang w:eastAsia="tr-TR"/>
              </w:rPr>
              <w:t>Tahsil İmkânı Sınırlı Krediler</w:t>
            </w:r>
          </w:p>
        </w:tc>
        <w:tc>
          <w:tcPr>
            <w:tcW w:w="1694" w:type="dxa"/>
            <w:tcBorders>
              <w:top w:val="single" w:sz="4" w:space="0" w:color="auto"/>
              <w:left w:val="nil"/>
              <w:bottom w:val="single" w:sz="4" w:space="0" w:color="auto"/>
              <w:right w:val="nil"/>
            </w:tcBorders>
            <w:hideMark/>
          </w:tcPr>
          <w:p w14:paraId="1EBB7EE4" w14:textId="77777777" w:rsidR="00E11F3C" w:rsidRPr="00940237" w:rsidRDefault="00E11F3C" w:rsidP="00512404">
            <w:pPr>
              <w:jc w:val="right"/>
              <w:rPr>
                <w:b/>
                <w:bCs/>
                <w:color w:val="000000"/>
                <w:szCs w:val="20"/>
                <w:lang w:eastAsia="tr-TR"/>
              </w:rPr>
            </w:pPr>
            <w:r w:rsidRPr="00940237">
              <w:rPr>
                <w:b/>
                <w:bCs/>
                <w:color w:val="000000"/>
                <w:szCs w:val="20"/>
                <w:lang w:eastAsia="tr-TR"/>
              </w:rPr>
              <w:t xml:space="preserve">Tahsili Şüpheli Krediler </w:t>
            </w:r>
          </w:p>
        </w:tc>
        <w:tc>
          <w:tcPr>
            <w:tcW w:w="1806" w:type="dxa"/>
            <w:tcBorders>
              <w:top w:val="single" w:sz="4" w:space="0" w:color="auto"/>
              <w:left w:val="nil"/>
              <w:bottom w:val="single" w:sz="4" w:space="0" w:color="auto"/>
              <w:right w:val="nil"/>
            </w:tcBorders>
            <w:hideMark/>
          </w:tcPr>
          <w:p w14:paraId="19FFA6C7" w14:textId="77777777" w:rsidR="00E11F3C" w:rsidRPr="00940237" w:rsidRDefault="00E11F3C" w:rsidP="00512404">
            <w:pPr>
              <w:jc w:val="right"/>
              <w:rPr>
                <w:b/>
                <w:bCs/>
                <w:color w:val="000000"/>
                <w:szCs w:val="20"/>
                <w:lang w:eastAsia="tr-TR"/>
              </w:rPr>
            </w:pPr>
            <w:r w:rsidRPr="00940237">
              <w:rPr>
                <w:b/>
                <w:bCs/>
                <w:color w:val="000000"/>
                <w:szCs w:val="20"/>
                <w:lang w:eastAsia="tr-TR"/>
              </w:rPr>
              <w:t xml:space="preserve">Zarar Niteliğindeki Krediler </w:t>
            </w:r>
          </w:p>
        </w:tc>
      </w:tr>
      <w:tr w:rsidR="00E11F3C" w:rsidRPr="00940237" w14:paraId="5414D95D" w14:textId="77777777" w:rsidTr="00512404">
        <w:trPr>
          <w:trHeight w:val="227"/>
        </w:trPr>
        <w:tc>
          <w:tcPr>
            <w:tcW w:w="4480" w:type="dxa"/>
            <w:tcBorders>
              <w:top w:val="nil"/>
              <w:left w:val="nil"/>
              <w:bottom w:val="nil"/>
              <w:right w:val="nil"/>
            </w:tcBorders>
            <w:noWrap/>
            <w:vAlign w:val="center"/>
            <w:hideMark/>
          </w:tcPr>
          <w:p w14:paraId="4F1FCA82" w14:textId="77777777" w:rsidR="00E11F3C" w:rsidRPr="00940237" w:rsidRDefault="00E11F3C" w:rsidP="00512404">
            <w:pPr>
              <w:rPr>
                <w:b/>
                <w:bCs/>
                <w:color w:val="000000"/>
                <w:szCs w:val="20"/>
                <w:lang w:eastAsia="tr-TR"/>
              </w:rPr>
            </w:pPr>
            <w:r w:rsidRPr="00940237">
              <w:rPr>
                <w:b/>
                <w:bCs/>
                <w:color w:val="000000"/>
                <w:szCs w:val="20"/>
                <w:lang w:eastAsia="tr-TR"/>
              </w:rPr>
              <w:t>31 Aralık 2025</w:t>
            </w:r>
          </w:p>
        </w:tc>
        <w:tc>
          <w:tcPr>
            <w:tcW w:w="1749" w:type="dxa"/>
            <w:tcBorders>
              <w:top w:val="nil"/>
              <w:left w:val="nil"/>
              <w:bottom w:val="nil"/>
              <w:right w:val="nil"/>
            </w:tcBorders>
            <w:vAlign w:val="bottom"/>
            <w:hideMark/>
          </w:tcPr>
          <w:p w14:paraId="11A8B7F8" w14:textId="77777777" w:rsidR="00E11F3C" w:rsidRPr="00940237" w:rsidRDefault="00E11F3C" w:rsidP="00512404">
            <w:pPr>
              <w:jc w:val="right"/>
              <w:rPr>
                <w:color w:val="000000"/>
                <w:szCs w:val="20"/>
                <w:lang w:eastAsia="tr-TR"/>
              </w:rPr>
            </w:pPr>
            <w:r w:rsidRPr="00940237">
              <w:rPr>
                <w:color w:val="000000"/>
                <w:szCs w:val="20"/>
                <w:lang w:eastAsia="tr-TR"/>
              </w:rPr>
              <w:t> </w:t>
            </w:r>
          </w:p>
        </w:tc>
        <w:tc>
          <w:tcPr>
            <w:tcW w:w="1694" w:type="dxa"/>
            <w:tcBorders>
              <w:top w:val="nil"/>
              <w:left w:val="nil"/>
              <w:bottom w:val="nil"/>
              <w:right w:val="nil"/>
            </w:tcBorders>
            <w:vAlign w:val="bottom"/>
            <w:hideMark/>
          </w:tcPr>
          <w:p w14:paraId="10A6574D" w14:textId="77777777" w:rsidR="00E11F3C" w:rsidRPr="00940237" w:rsidRDefault="00E11F3C" w:rsidP="00512404">
            <w:pPr>
              <w:jc w:val="right"/>
              <w:rPr>
                <w:color w:val="000000"/>
                <w:szCs w:val="20"/>
                <w:lang w:eastAsia="tr-TR"/>
              </w:rPr>
            </w:pPr>
            <w:r w:rsidRPr="00940237">
              <w:rPr>
                <w:color w:val="000000"/>
                <w:szCs w:val="20"/>
                <w:lang w:eastAsia="tr-TR"/>
              </w:rPr>
              <w:t> </w:t>
            </w:r>
          </w:p>
        </w:tc>
        <w:tc>
          <w:tcPr>
            <w:tcW w:w="1806" w:type="dxa"/>
            <w:tcBorders>
              <w:top w:val="nil"/>
              <w:left w:val="nil"/>
              <w:bottom w:val="nil"/>
              <w:right w:val="nil"/>
            </w:tcBorders>
            <w:vAlign w:val="bottom"/>
            <w:hideMark/>
          </w:tcPr>
          <w:p w14:paraId="586FCCE9" w14:textId="77777777" w:rsidR="00E11F3C" w:rsidRPr="00940237" w:rsidRDefault="00E11F3C" w:rsidP="00512404">
            <w:pPr>
              <w:jc w:val="right"/>
              <w:rPr>
                <w:color w:val="000000"/>
                <w:szCs w:val="20"/>
                <w:lang w:eastAsia="tr-TR"/>
              </w:rPr>
            </w:pPr>
            <w:r w:rsidRPr="00940237">
              <w:rPr>
                <w:color w:val="000000"/>
                <w:szCs w:val="20"/>
                <w:lang w:eastAsia="tr-TR"/>
              </w:rPr>
              <w:t> </w:t>
            </w:r>
          </w:p>
        </w:tc>
      </w:tr>
      <w:tr w:rsidR="00E11F3C" w:rsidRPr="00940237" w14:paraId="3BE003B1" w14:textId="77777777" w:rsidTr="00512404">
        <w:trPr>
          <w:trHeight w:val="227"/>
        </w:trPr>
        <w:tc>
          <w:tcPr>
            <w:tcW w:w="4480" w:type="dxa"/>
            <w:tcBorders>
              <w:top w:val="nil"/>
              <w:left w:val="nil"/>
              <w:bottom w:val="nil"/>
              <w:right w:val="nil"/>
            </w:tcBorders>
            <w:vAlign w:val="bottom"/>
            <w:hideMark/>
          </w:tcPr>
          <w:p w14:paraId="3EE3B301" w14:textId="77777777" w:rsidR="00E11F3C" w:rsidRPr="00940237" w:rsidRDefault="00E11F3C" w:rsidP="00512404">
            <w:pPr>
              <w:rPr>
                <w:color w:val="000000"/>
                <w:szCs w:val="20"/>
                <w:lang w:eastAsia="tr-TR"/>
              </w:rPr>
            </w:pPr>
            <w:r w:rsidRPr="00940237">
              <w:rPr>
                <w:iCs/>
                <w:color w:val="000000"/>
                <w:szCs w:val="20"/>
                <w:lang w:eastAsia="tr-TR"/>
              </w:rPr>
              <w:t>Dönem Sonu Bakiyesi</w:t>
            </w:r>
          </w:p>
        </w:tc>
        <w:tc>
          <w:tcPr>
            <w:tcW w:w="1749" w:type="dxa"/>
            <w:tcBorders>
              <w:top w:val="nil"/>
              <w:left w:val="nil"/>
              <w:bottom w:val="nil"/>
              <w:right w:val="nil"/>
            </w:tcBorders>
            <w:vAlign w:val="center"/>
            <w:hideMark/>
          </w:tcPr>
          <w:p w14:paraId="40570E9F" w14:textId="77777777" w:rsidR="00E11F3C" w:rsidRPr="00940237" w:rsidRDefault="00E11F3C" w:rsidP="00512404">
            <w:pPr>
              <w:jc w:val="right"/>
              <w:rPr>
                <w:color w:val="000000"/>
                <w:szCs w:val="20"/>
                <w:lang w:eastAsia="tr-TR"/>
              </w:rPr>
            </w:pPr>
            <w:r w:rsidRPr="00940237">
              <w:rPr>
                <w:color w:val="000000"/>
                <w:szCs w:val="20"/>
                <w:lang w:eastAsia="tr-TR"/>
              </w:rPr>
              <w:t>176.859</w:t>
            </w:r>
          </w:p>
        </w:tc>
        <w:tc>
          <w:tcPr>
            <w:tcW w:w="1694" w:type="dxa"/>
            <w:tcBorders>
              <w:top w:val="nil"/>
              <w:left w:val="nil"/>
              <w:bottom w:val="nil"/>
              <w:right w:val="nil"/>
            </w:tcBorders>
            <w:vAlign w:val="center"/>
            <w:hideMark/>
          </w:tcPr>
          <w:p w14:paraId="66D8BAC2" w14:textId="77777777" w:rsidR="00E11F3C" w:rsidRPr="00940237" w:rsidRDefault="00E11F3C" w:rsidP="00512404">
            <w:pPr>
              <w:jc w:val="right"/>
              <w:rPr>
                <w:color w:val="000000"/>
                <w:szCs w:val="20"/>
                <w:lang w:eastAsia="tr-TR"/>
              </w:rPr>
            </w:pPr>
            <w:r w:rsidRPr="00940237">
              <w:rPr>
                <w:szCs w:val="20"/>
                <w:lang w:eastAsia="tr-TR"/>
              </w:rPr>
              <w:t>-</w:t>
            </w:r>
          </w:p>
        </w:tc>
        <w:tc>
          <w:tcPr>
            <w:tcW w:w="1806" w:type="dxa"/>
            <w:tcBorders>
              <w:top w:val="nil"/>
              <w:left w:val="nil"/>
              <w:bottom w:val="nil"/>
              <w:right w:val="nil"/>
            </w:tcBorders>
            <w:vAlign w:val="center"/>
            <w:hideMark/>
          </w:tcPr>
          <w:p w14:paraId="23818BE1"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0BDB0A31" w14:textId="77777777" w:rsidTr="00512404">
        <w:trPr>
          <w:trHeight w:val="227"/>
        </w:trPr>
        <w:tc>
          <w:tcPr>
            <w:tcW w:w="4480" w:type="dxa"/>
            <w:tcBorders>
              <w:top w:val="nil"/>
              <w:left w:val="nil"/>
              <w:bottom w:val="nil"/>
              <w:right w:val="nil"/>
            </w:tcBorders>
            <w:vAlign w:val="bottom"/>
            <w:hideMark/>
          </w:tcPr>
          <w:p w14:paraId="1BFA65AF"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Karşılık Tutarı (-)</w:t>
            </w:r>
          </w:p>
        </w:tc>
        <w:tc>
          <w:tcPr>
            <w:tcW w:w="1749" w:type="dxa"/>
            <w:tcBorders>
              <w:top w:val="nil"/>
              <w:left w:val="nil"/>
              <w:bottom w:val="nil"/>
              <w:right w:val="nil"/>
            </w:tcBorders>
            <w:vAlign w:val="center"/>
            <w:hideMark/>
          </w:tcPr>
          <w:p w14:paraId="701BAFE1"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176.859</w:t>
            </w:r>
          </w:p>
        </w:tc>
        <w:tc>
          <w:tcPr>
            <w:tcW w:w="1694" w:type="dxa"/>
            <w:tcBorders>
              <w:top w:val="nil"/>
              <w:left w:val="nil"/>
              <w:bottom w:val="nil"/>
              <w:right w:val="nil"/>
            </w:tcBorders>
            <w:vAlign w:val="center"/>
            <w:hideMark/>
          </w:tcPr>
          <w:p w14:paraId="71374B9D" w14:textId="77777777" w:rsidR="00E11F3C" w:rsidRPr="00940237" w:rsidRDefault="00E11F3C" w:rsidP="00512404">
            <w:pPr>
              <w:jc w:val="right"/>
              <w:rPr>
                <w:color w:val="000000"/>
                <w:szCs w:val="20"/>
                <w:lang w:eastAsia="tr-TR"/>
              </w:rPr>
            </w:pPr>
            <w:r w:rsidRPr="00940237">
              <w:rPr>
                <w:szCs w:val="20"/>
                <w:lang w:eastAsia="tr-TR"/>
              </w:rPr>
              <w:t>-</w:t>
            </w:r>
          </w:p>
        </w:tc>
        <w:tc>
          <w:tcPr>
            <w:tcW w:w="1806" w:type="dxa"/>
            <w:tcBorders>
              <w:top w:val="nil"/>
              <w:left w:val="nil"/>
              <w:bottom w:val="nil"/>
              <w:right w:val="nil"/>
            </w:tcBorders>
            <w:vAlign w:val="center"/>
            <w:hideMark/>
          </w:tcPr>
          <w:p w14:paraId="715CB00E"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143AB48B" w14:textId="77777777" w:rsidTr="00512404">
        <w:trPr>
          <w:trHeight w:val="227"/>
        </w:trPr>
        <w:tc>
          <w:tcPr>
            <w:tcW w:w="4480" w:type="dxa"/>
            <w:tcBorders>
              <w:top w:val="nil"/>
              <w:left w:val="nil"/>
              <w:bottom w:val="nil"/>
              <w:right w:val="nil"/>
            </w:tcBorders>
            <w:vAlign w:val="bottom"/>
            <w:hideMark/>
          </w:tcPr>
          <w:p w14:paraId="6D22AC13" w14:textId="77777777" w:rsidR="00E11F3C" w:rsidRPr="00940237" w:rsidRDefault="00E11F3C" w:rsidP="00512404">
            <w:pPr>
              <w:ind w:firstLineChars="200" w:firstLine="400"/>
              <w:rPr>
                <w:color w:val="000000"/>
                <w:szCs w:val="20"/>
                <w:lang w:eastAsia="tr-TR"/>
              </w:rPr>
            </w:pPr>
            <w:r w:rsidRPr="00940237">
              <w:rPr>
                <w:iCs/>
                <w:color w:val="000000"/>
                <w:szCs w:val="20"/>
                <w:lang w:eastAsia="tr-TR"/>
              </w:rPr>
              <w:t> </w:t>
            </w:r>
          </w:p>
        </w:tc>
        <w:tc>
          <w:tcPr>
            <w:tcW w:w="1749" w:type="dxa"/>
            <w:tcBorders>
              <w:top w:val="nil"/>
              <w:left w:val="nil"/>
              <w:bottom w:val="nil"/>
              <w:right w:val="nil"/>
            </w:tcBorders>
            <w:vAlign w:val="bottom"/>
            <w:hideMark/>
          </w:tcPr>
          <w:p w14:paraId="66305088"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 </w:t>
            </w:r>
          </w:p>
        </w:tc>
        <w:tc>
          <w:tcPr>
            <w:tcW w:w="1694" w:type="dxa"/>
            <w:tcBorders>
              <w:top w:val="nil"/>
              <w:left w:val="nil"/>
              <w:bottom w:val="nil"/>
              <w:right w:val="nil"/>
            </w:tcBorders>
            <w:vAlign w:val="bottom"/>
            <w:hideMark/>
          </w:tcPr>
          <w:p w14:paraId="668E6684"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 </w:t>
            </w:r>
          </w:p>
        </w:tc>
        <w:tc>
          <w:tcPr>
            <w:tcW w:w="1806" w:type="dxa"/>
            <w:tcBorders>
              <w:top w:val="nil"/>
              <w:left w:val="nil"/>
              <w:bottom w:val="nil"/>
              <w:right w:val="nil"/>
            </w:tcBorders>
            <w:vAlign w:val="bottom"/>
            <w:hideMark/>
          </w:tcPr>
          <w:p w14:paraId="7FFFD27B"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 </w:t>
            </w:r>
          </w:p>
        </w:tc>
      </w:tr>
      <w:tr w:rsidR="00E11F3C" w:rsidRPr="00940237" w14:paraId="244261D3" w14:textId="77777777" w:rsidTr="00512404">
        <w:trPr>
          <w:trHeight w:val="227"/>
        </w:trPr>
        <w:tc>
          <w:tcPr>
            <w:tcW w:w="4480" w:type="dxa"/>
            <w:tcBorders>
              <w:top w:val="single" w:sz="4" w:space="0" w:color="auto"/>
              <w:left w:val="nil"/>
              <w:bottom w:val="single" w:sz="4" w:space="0" w:color="auto"/>
              <w:right w:val="nil"/>
            </w:tcBorders>
            <w:vAlign w:val="bottom"/>
            <w:hideMark/>
          </w:tcPr>
          <w:p w14:paraId="2B2CF5B7" w14:textId="77777777" w:rsidR="00E11F3C" w:rsidRPr="00940237" w:rsidRDefault="00E11F3C" w:rsidP="00512404">
            <w:pPr>
              <w:jc w:val="both"/>
              <w:rPr>
                <w:b/>
                <w:bCs/>
                <w:color w:val="000000"/>
                <w:szCs w:val="20"/>
                <w:lang w:eastAsia="tr-TR"/>
              </w:rPr>
            </w:pPr>
            <w:r w:rsidRPr="00940237">
              <w:rPr>
                <w:b/>
                <w:bCs/>
                <w:color w:val="000000"/>
                <w:szCs w:val="20"/>
                <w:lang w:eastAsia="tr-TR"/>
              </w:rPr>
              <w:t>Net Bakiye</w:t>
            </w:r>
          </w:p>
        </w:tc>
        <w:tc>
          <w:tcPr>
            <w:tcW w:w="1749" w:type="dxa"/>
            <w:tcBorders>
              <w:top w:val="single" w:sz="4" w:space="0" w:color="auto"/>
              <w:left w:val="nil"/>
              <w:bottom w:val="single" w:sz="4" w:space="0" w:color="auto"/>
              <w:right w:val="nil"/>
            </w:tcBorders>
            <w:vAlign w:val="center"/>
            <w:hideMark/>
          </w:tcPr>
          <w:p w14:paraId="76DB3050"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c>
          <w:tcPr>
            <w:tcW w:w="1694" w:type="dxa"/>
            <w:tcBorders>
              <w:top w:val="single" w:sz="4" w:space="0" w:color="auto"/>
              <w:left w:val="nil"/>
              <w:bottom w:val="single" w:sz="4" w:space="0" w:color="auto"/>
              <w:right w:val="nil"/>
            </w:tcBorders>
            <w:vAlign w:val="center"/>
            <w:hideMark/>
          </w:tcPr>
          <w:p w14:paraId="51D96E2A"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1D6419E7"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r>
      <w:tr w:rsidR="00E11F3C" w:rsidRPr="00940237" w14:paraId="2F51DB16" w14:textId="77777777" w:rsidTr="00512404">
        <w:trPr>
          <w:trHeight w:val="227"/>
        </w:trPr>
        <w:tc>
          <w:tcPr>
            <w:tcW w:w="4480" w:type="dxa"/>
            <w:tcBorders>
              <w:top w:val="nil"/>
              <w:left w:val="nil"/>
              <w:bottom w:val="nil"/>
              <w:right w:val="nil"/>
            </w:tcBorders>
            <w:noWrap/>
            <w:vAlign w:val="center"/>
            <w:hideMark/>
          </w:tcPr>
          <w:p w14:paraId="21AFAA41" w14:textId="77777777" w:rsidR="00E11F3C" w:rsidRPr="00940237" w:rsidRDefault="00E11F3C" w:rsidP="00512404">
            <w:pPr>
              <w:rPr>
                <w:b/>
                <w:bCs/>
                <w:color w:val="000000"/>
                <w:szCs w:val="20"/>
                <w:lang w:eastAsia="tr-TR"/>
              </w:rPr>
            </w:pPr>
            <w:r w:rsidRPr="00940237">
              <w:rPr>
                <w:b/>
                <w:bCs/>
                <w:color w:val="000000"/>
                <w:szCs w:val="20"/>
                <w:lang w:eastAsia="tr-TR"/>
              </w:rPr>
              <w:t>31 Aralık 2024</w:t>
            </w:r>
          </w:p>
        </w:tc>
        <w:tc>
          <w:tcPr>
            <w:tcW w:w="1749" w:type="dxa"/>
            <w:tcBorders>
              <w:top w:val="nil"/>
              <w:left w:val="nil"/>
              <w:bottom w:val="nil"/>
              <w:right w:val="nil"/>
            </w:tcBorders>
            <w:vAlign w:val="center"/>
            <w:hideMark/>
          </w:tcPr>
          <w:p w14:paraId="6B2347D8" w14:textId="77777777" w:rsidR="00E11F3C" w:rsidRPr="00940237" w:rsidRDefault="00E11F3C" w:rsidP="00512404">
            <w:pPr>
              <w:jc w:val="right"/>
              <w:rPr>
                <w:color w:val="000000"/>
                <w:szCs w:val="20"/>
                <w:lang w:eastAsia="tr-TR"/>
              </w:rPr>
            </w:pPr>
            <w:r w:rsidRPr="00940237">
              <w:rPr>
                <w:color w:val="000000"/>
                <w:szCs w:val="20"/>
                <w:lang w:eastAsia="tr-TR"/>
              </w:rPr>
              <w:t> </w:t>
            </w:r>
          </w:p>
        </w:tc>
        <w:tc>
          <w:tcPr>
            <w:tcW w:w="1694" w:type="dxa"/>
            <w:tcBorders>
              <w:top w:val="nil"/>
              <w:left w:val="nil"/>
              <w:bottom w:val="nil"/>
              <w:right w:val="nil"/>
            </w:tcBorders>
            <w:vAlign w:val="center"/>
            <w:hideMark/>
          </w:tcPr>
          <w:p w14:paraId="43880734" w14:textId="77777777" w:rsidR="00E11F3C" w:rsidRPr="00940237" w:rsidRDefault="00E11F3C" w:rsidP="00512404">
            <w:pPr>
              <w:jc w:val="right"/>
              <w:rPr>
                <w:color w:val="000000"/>
                <w:szCs w:val="20"/>
                <w:lang w:eastAsia="tr-TR"/>
              </w:rPr>
            </w:pPr>
            <w:r w:rsidRPr="00940237">
              <w:rPr>
                <w:color w:val="000000"/>
                <w:szCs w:val="20"/>
                <w:lang w:eastAsia="tr-TR"/>
              </w:rPr>
              <w:t> </w:t>
            </w:r>
          </w:p>
        </w:tc>
        <w:tc>
          <w:tcPr>
            <w:tcW w:w="1806" w:type="dxa"/>
            <w:tcBorders>
              <w:top w:val="nil"/>
              <w:left w:val="nil"/>
              <w:bottom w:val="nil"/>
              <w:right w:val="nil"/>
            </w:tcBorders>
            <w:vAlign w:val="center"/>
            <w:hideMark/>
          </w:tcPr>
          <w:p w14:paraId="548938B8" w14:textId="77777777" w:rsidR="00E11F3C" w:rsidRPr="00940237" w:rsidRDefault="00E11F3C" w:rsidP="00512404">
            <w:pPr>
              <w:jc w:val="right"/>
              <w:rPr>
                <w:color w:val="000000"/>
                <w:szCs w:val="20"/>
                <w:lang w:eastAsia="tr-TR"/>
              </w:rPr>
            </w:pPr>
            <w:r w:rsidRPr="00940237">
              <w:rPr>
                <w:color w:val="000000"/>
                <w:szCs w:val="20"/>
                <w:lang w:eastAsia="tr-TR"/>
              </w:rPr>
              <w:t> </w:t>
            </w:r>
          </w:p>
        </w:tc>
      </w:tr>
      <w:tr w:rsidR="00E11F3C" w:rsidRPr="00940237" w14:paraId="65E1B40A" w14:textId="77777777" w:rsidTr="00512404">
        <w:trPr>
          <w:trHeight w:val="227"/>
        </w:trPr>
        <w:tc>
          <w:tcPr>
            <w:tcW w:w="4480" w:type="dxa"/>
            <w:tcBorders>
              <w:top w:val="nil"/>
              <w:left w:val="nil"/>
              <w:bottom w:val="nil"/>
              <w:right w:val="nil"/>
            </w:tcBorders>
            <w:vAlign w:val="center"/>
            <w:hideMark/>
          </w:tcPr>
          <w:p w14:paraId="724EB893" w14:textId="77777777" w:rsidR="00E11F3C" w:rsidRPr="00940237" w:rsidRDefault="00E11F3C" w:rsidP="00512404">
            <w:pPr>
              <w:jc w:val="right"/>
              <w:rPr>
                <w:color w:val="000000"/>
                <w:szCs w:val="20"/>
                <w:lang w:eastAsia="tr-TR"/>
              </w:rPr>
            </w:pPr>
          </w:p>
        </w:tc>
        <w:tc>
          <w:tcPr>
            <w:tcW w:w="1749" w:type="dxa"/>
            <w:tcBorders>
              <w:top w:val="nil"/>
              <w:left w:val="nil"/>
              <w:bottom w:val="nil"/>
              <w:right w:val="nil"/>
            </w:tcBorders>
            <w:vAlign w:val="center"/>
            <w:hideMark/>
          </w:tcPr>
          <w:p w14:paraId="510BDA95" w14:textId="77777777" w:rsidR="00E11F3C" w:rsidRPr="00940237" w:rsidRDefault="00E11F3C" w:rsidP="00512404">
            <w:pPr>
              <w:jc w:val="right"/>
              <w:rPr>
                <w:szCs w:val="20"/>
                <w:lang w:eastAsia="tr-TR"/>
              </w:rPr>
            </w:pPr>
          </w:p>
        </w:tc>
        <w:tc>
          <w:tcPr>
            <w:tcW w:w="1694" w:type="dxa"/>
            <w:tcBorders>
              <w:top w:val="nil"/>
              <w:left w:val="nil"/>
              <w:bottom w:val="nil"/>
              <w:right w:val="nil"/>
            </w:tcBorders>
            <w:vAlign w:val="center"/>
            <w:hideMark/>
          </w:tcPr>
          <w:p w14:paraId="4ECD77A5" w14:textId="77777777" w:rsidR="00E11F3C" w:rsidRPr="00940237" w:rsidRDefault="00E11F3C" w:rsidP="00512404">
            <w:pPr>
              <w:jc w:val="right"/>
              <w:rPr>
                <w:szCs w:val="20"/>
                <w:lang w:eastAsia="tr-TR"/>
              </w:rPr>
            </w:pPr>
          </w:p>
        </w:tc>
        <w:tc>
          <w:tcPr>
            <w:tcW w:w="1806" w:type="dxa"/>
            <w:tcBorders>
              <w:top w:val="nil"/>
              <w:left w:val="nil"/>
              <w:bottom w:val="nil"/>
              <w:right w:val="nil"/>
            </w:tcBorders>
            <w:vAlign w:val="center"/>
            <w:hideMark/>
          </w:tcPr>
          <w:p w14:paraId="3B73D5E6" w14:textId="77777777" w:rsidR="00E11F3C" w:rsidRPr="00940237" w:rsidRDefault="00E11F3C" w:rsidP="00512404">
            <w:pPr>
              <w:jc w:val="right"/>
              <w:rPr>
                <w:szCs w:val="20"/>
                <w:lang w:eastAsia="tr-TR"/>
              </w:rPr>
            </w:pPr>
          </w:p>
        </w:tc>
      </w:tr>
      <w:tr w:rsidR="00E11F3C" w:rsidRPr="00940237" w14:paraId="0CC013F5" w14:textId="77777777" w:rsidTr="00512404">
        <w:trPr>
          <w:trHeight w:val="227"/>
        </w:trPr>
        <w:tc>
          <w:tcPr>
            <w:tcW w:w="4480" w:type="dxa"/>
            <w:tcBorders>
              <w:top w:val="nil"/>
              <w:left w:val="nil"/>
              <w:bottom w:val="nil"/>
              <w:right w:val="nil"/>
            </w:tcBorders>
            <w:vAlign w:val="bottom"/>
            <w:hideMark/>
          </w:tcPr>
          <w:p w14:paraId="1EC4DB85" w14:textId="77777777" w:rsidR="00E11F3C" w:rsidRPr="00940237" w:rsidRDefault="00E11F3C" w:rsidP="00512404">
            <w:pPr>
              <w:rPr>
                <w:color w:val="000000"/>
                <w:szCs w:val="20"/>
                <w:lang w:eastAsia="tr-TR"/>
              </w:rPr>
            </w:pPr>
            <w:r w:rsidRPr="00940237">
              <w:rPr>
                <w:iCs/>
                <w:color w:val="000000"/>
                <w:szCs w:val="20"/>
                <w:lang w:eastAsia="tr-TR"/>
              </w:rPr>
              <w:t>Dönem Sonu Bakiyesi</w:t>
            </w:r>
          </w:p>
        </w:tc>
        <w:tc>
          <w:tcPr>
            <w:tcW w:w="1749" w:type="dxa"/>
            <w:tcBorders>
              <w:top w:val="nil"/>
              <w:left w:val="nil"/>
              <w:bottom w:val="nil"/>
              <w:right w:val="nil"/>
            </w:tcBorders>
            <w:vAlign w:val="center"/>
            <w:hideMark/>
          </w:tcPr>
          <w:p w14:paraId="012648C6" w14:textId="77777777" w:rsidR="00E11F3C" w:rsidRPr="00940237" w:rsidRDefault="00E11F3C" w:rsidP="00512404">
            <w:pPr>
              <w:jc w:val="right"/>
              <w:rPr>
                <w:color w:val="000000"/>
                <w:szCs w:val="20"/>
                <w:lang w:eastAsia="tr-TR"/>
              </w:rPr>
            </w:pPr>
            <w:r w:rsidRPr="00940237">
              <w:rPr>
                <w:color w:val="000000"/>
                <w:szCs w:val="20"/>
                <w:lang w:eastAsia="tr-TR"/>
              </w:rPr>
              <w:t>-</w:t>
            </w:r>
          </w:p>
        </w:tc>
        <w:tc>
          <w:tcPr>
            <w:tcW w:w="1694" w:type="dxa"/>
            <w:tcBorders>
              <w:top w:val="nil"/>
              <w:left w:val="nil"/>
              <w:bottom w:val="nil"/>
              <w:right w:val="nil"/>
            </w:tcBorders>
            <w:vAlign w:val="center"/>
            <w:hideMark/>
          </w:tcPr>
          <w:p w14:paraId="34C28409" w14:textId="77777777" w:rsidR="00E11F3C" w:rsidRPr="00940237" w:rsidRDefault="00E11F3C" w:rsidP="00512404">
            <w:pPr>
              <w:jc w:val="right"/>
              <w:rPr>
                <w:color w:val="000000"/>
                <w:szCs w:val="20"/>
                <w:lang w:eastAsia="tr-TR"/>
              </w:rPr>
            </w:pPr>
            <w:r w:rsidRPr="00940237">
              <w:rPr>
                <w:szCs w:val="20"/>
                <w:lang w:eastAsia="tr-TR"/>
              </w:rPr>
              <w:t>-</w:t>
            </w:r>
          </w:p>
        </w:tc>
        <w:tc>
          <w:tcPr>
            <w:tcW w:w="1806" w:type="dxa"/>
            <w:tcBorders>
              <w:top w:val="nil"/>
              <w:left w:val="nil"/>
              <w:bottom w:val="nil"/>
              <w:right w:val="nil"/>
            </w:tcBorders>
            <w:vAlign w:val="center"/>
            <w:hideMark/>
          </w:tcPr>
          <w:p w14:paraId="25501847"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121AE499" w14:textId="77777777" w:rsidTr="00512404">
        <w:trPr>
          <w:trHeight w:val="227"/>
        </w:trPr>
        <w:tc>
          <w:tcPr>
            <w:tcW w:w="4480" w:type="dxa"/>
            <w:tcBorders>
              <w:top w:val="nil"/>
              <w:left w:val="nil"/>
              <w:bottom w:val="nil"/>
              <w:right w:val="nil"/>
            </w:tcBorders>
            <w:vAlign w:val="bottom"/>
            <w:hideMark/>
          </w:tcPr>
          <w:p w14:paraId="3FCA43A8" w14:textId="77777777" w:rsidR="00E11F3C" w:rsidRPr="00940237" w:rsidRDefault="00E11F3C" w:rsidP="00512404">
            <w:pPr>
              <w:ind w:firstLineChars="200" w:firstLine="400"/>
              <w:rPr>
                <w:color w:val="000000"/>
                <w:szCs w:val="20"/>
                <w:lang w:eastAsia="tr-TR"/>
              </w:rPr>
            </w:pPr>
            <w:r w:rsidRPr="00940237">
              <w:rPr>
                <w:color w:val="000000"/>
                <w:szCs w:val="20"/>
                <w:lang w:eastAsia="tr-TR"/>
              </w:rPr>
              <w:t>Karşılık Tutarı (-)</w:t>
            </w:r>
          </w:p>
        </w:tc>
        <w:tc>
          <w:tcPr>
            <w:tcW w:w="1749" w:type="dxa"/>
            <w:tcBorders>
              <w:top w:val="nil"/>
              <w:left w:val="nil"/>
              <w:bottom w:val="nil"/>
              <w:right w:val="nil"/>
            </w:tcBorders>
            <w:vAlign w:val="center"/>
            <w:hideMark/>
          </w:tcPr>
          <w:p w14:paraId="4D925537"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w:t>
            </w:r>
          </w:p>
        </w:tc>
        <w:tc>
          <w:tcPr>
            <w:tcW w:w="1694" w:type="dxa"/>
            <w:tcBorders>
              <w:top w:val="nil"/>
              <w:left w:val="nil"/>
              <w:bottom w:val="nil"/>
              <w:right w:val="nil"/>
            </w:tcBorders>
            <w:vAlign w:val="center"/>
            <w:hideMark/>
          </w:tcPr>
          <w:p w14:paraId="01DC0496" w14:textId="77777777" w:rsidR="00E11F3C" w:rsidRPr="00940237" w:rsidRDefault="00E11F3C" w:rsidP="00512404">
            <w:pPr>
              <w:jc w:val="right"/>
              <w:rPr>
                <w:color w:val="000000"/>
                <w:szCs w:val="20"/>
                <w:lang w:eastAsia="tr-TR"/>
              </w:rPr>
            </w:pPr>
            <w:r w:rsidRPr="00940237">
              <w:rPr>
                <w:szCs w:val="20"/>
                <w:lang w:eastAsia="tr-TR"/>
              </w:rPr>
              <w:t>-</w:t>
            </w:r>
          </w:p>
        </w:tc>
        <w:tc>
          <w:tcPr>
            <w:tcW w:w="1806" w:type="dxa"/>
            <w:tcBorders>
              <w:top w:val="nil"/>
              <w:left w:val="nil"/>
              <w:bottom w:val="nil"/>
              <w:right w:val="nil"/>
            </w:tcBorders>
            <w:vAlign w:val="center"/>
            <w:hideMark/>
          </w:tcPr>
          <w:p w14:paraId="70A8ADA7" w14:textId="77777777" w:rsidR="00E11F3C" w:rsidRPr="00940237" w:rsidRDefault="00E11F3C" w:rsidP="00512404">
            <w:pPr>
              <w:jc w:val="right"/>
              <w:rPr>
                <w:color w:val="000000"/>
                <w:szCs w:val="20"/>
                <w:lang w:eastAsia="tr-TR"/>
              </w:rPr>
            </w:pPr>
            <w:r w:rsidRPr="00940237">
              <w:rPr>
                <w:szCs w:val="20"/>
                <w:lang w:eastAsia="tr-TR"/>
              </w:rPr>
              <w:t>-</w:t>
            </w:r>
          </w:p>
        </w:tc>
      </w:tr>
      <w:tr w:rsidR="00E11F3C" w:rsidRPr="00940237" w14:paraId="6FE76F14" w14:textId="77777777" w:rsidTr="00512404">
        <w:trPr>
          <w:trHeight w:val="227"/>
        </w:trPr>
        <w:tc>
          <w:tcPr>
            <w:tcW w:w="4480" w:type="dxa"/>
            <w:tcBorders>
              <w:top w:val="nil"/>
              <w:left w:val="nil"/>
              <w:bottom w:val="nil"/>
              <w:right w:val="nil"/>
            </w:tcBorders>
            <w:vAlign w:val="bottom"/>
            <w:hideMark/>
          </w:tcPr>
          <w:p w14:paraId="2CC06E9E" w14:textId="77777777" w:rsidR="00E11F3C" w:rsidRPr="00940237" w:rsidRDefault="00E11F3C" w:rsidP="00512404">
            <w:pPr>
              <w:ind w:firstLineChars="200" w:firstLine="400"/>
              <w:rPr>
                <w:color w:val="000000"/>
                <w:szCs w:val="20"/>
                <w:lang w:eastAsia="tr-TR"/>
              </w:rPr>
            </w:pPr>
            <w:r w:rsidRPr="00940237">
              <w:rPr>
                <w:iCs/>
                <w:color w:val="000000"/>
                <w:szCs w:val="20"/>
                <w:lang w:eastAsia="tr-TR"/>
              </w:rPr>
              <w:t> </w:t>
            </w:r>
          </w:p>
        </w:tc>
        <w:tc>
          <w:tcPr>
            <w:tcW w:w="1749" w:type="dxa"/>
            <w:tcBorders>
              <w:top w:val="nil"/>
              <w:left w:val="nil"/>
              <w:bottom w:val="nil"/>
              <w:right w:val="nil"/>
            </w:tcBorders>
            <w:vAlign w:val="bottom"/>
            <w:hideMark/>
          </w:tcPr>
          <w:p w14:paraId="6D605D3E"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 </w:t>
            </w:r>
          </w:p>
        </w:tc>
        <w:tc>
          <w:tcPr>
            <w:tcW w:w="1694" w:type="dxa"/>
            <w:tcBorders>
              <w:top w:val="nil"/>
              <w:left w:val="nil"/>
              <w:bottom w:val="nil"/>
              <w:right w:val="nil"/>
            </w:tcBorders>
            <w:vAlign w:val="bottom"/>
            <w:hideMark/>
          </w:tcPr>
          <w:p w14:paraId="24E5F60E"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 </w:t>
            </w:r>
          </w:p>
        </w:tc>
        <w:tc>
          <w:tcPr>
            <w:tcW w:w="1806" w:type="dxa"/>
            <w:tcBorders>
              <w:top w:val="nil"/>
              <w:left w:val="nil"/>
              <w:bottom w:val="nil"/>
              <w:right w:val="nil"/>
            </w:tcBorders>
            <w:vAlign w:val="bottom"/>
            <w:hideMark/>
          </w:tcPr>
          <w:p w14:paraId="251D4B88" w14:textId="77777777" w:rsidR="00E11F3C" w:rsidRPr="00940237" w:rsidRDefault="00E11F3C" w:rsidP="00512404">
            <w:pPr>
              <w:ind w:firstLineChars="200" w:firstLine="400"/>
              <w:jc w:val="right"/>
              <w:rPr>
                <w:color w:val="000000"/>
                <w:szCs w:val="20"/>
                <w:lang w:eastAsia="tr-TR"/>
              </w:rPr>
            </w:pPr>
            <w:r w:rsidRPr="00940237">
              <w:rPr>
                <w:color w:val="000000"/>
                <w:szCs w:val="20"/>
                <w:lang w:eastAsia="tr-TR"/>
              </w:rPr>
              <w:t> </w:t>
            </w:r>
          </w:p>
        </w:tc>
      </w:tr>
      <w:tr w:rsidR="00E11F3C" w:rsidRPr="00940237" w14:paraId="6A07C478" w14:textId="77777777" w:rsidTr="00512404">
        <w:trPr>
          <w:trHeight w:val="227"/>
        </w:trPr>
        <w:tc>
          <w:tcPr>
            <w:tcW w:w="4480" w:type="dxa"/>
            <w:tcBorders>
              <w:top w:val="single" w:sz="4" w:space="0" w:color="auto"/>
              <w:left w:val="nil"/>
              <w:bottom w:val="single" w:sz="4" w:space="0" w:color="auto"/>
              <w:right w:val="nil"/>
            </w:tcBorders>
            <w:vAlign w:val="bottom"/>
            <w:hideMark/>
          </w:tcPr>
          <w:p w14:paraId="1C9D47D5" w14:textId="77777777" w:rsidR="00E11F3C" w:rsidRPr="00940237" w:rsidRDefault="00E11F3C" w:rsidP="00512404">
            <w:pPr>
              <w:rPr>
                <w:b/>
                <w:bCs/>
                <w:color w:val="000000"/>
                <w:szCs w:val="20"/>
                <w:lang w:eastAsia="tr-TR"/>
              </w:rPr>
            </w:pPr>
            <w:r w:rsidRPr="00940237">
              <w:rPr>
                <w:b/>
                <w:bCs/>
                <w:color w:val="000000"/>
                <w:szCs w:val="20"/>
                <w:lang w:eastAsia="tr-TR"/>
              </w:rPr>
              <w:t>Net Bakiye</w:t>
            </w:r>
          </w:p>
        </w:tc>
        <w:tc>
          <w:tcPr>
            <w:tcW w:w="1749" w:type="dxa"/>
            <w:tcBorders>
              <w:top w:val="single" w:sz="4" w:space="0" w:color="auto"/>
              <w:left w:val="nil"/>
              <w:bottom w:val="single" w:sz="4" w:space="0" w:color="auto"/>
              <w:right w:val="nil"/>
            </w:tcBorders>
            <w:vAlign w:val="center"/>
            <w:hideMark/>
          </w:tcPr>
          <w:p w14:paraId="58D969B4"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c>
          <w:tcPr>
            <w:tcW w:w="1694" w:type="dxa"/>
            <w:tcBorders>
              <w:top w:val="single" w:sz="4" w:space="0" w:color="auto"/>
              <w:left w:val="nil"/>
              <w:bottom w:val="single" w:sz="4" w:space="0" w:color="auto"/>
              <w:right w:val="nil"/>
            </w:tcBorders>
            <w:vAlign w:val="center"/>
            <w:hideMark/>
          </w:tcPr>
          <w:p w14:paraId="27B9087E"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c>
          <w:tcPr>
            <w:tcW w:w="1806" w:type="dxa"/>
            <w:tcBorders>
              <w:top w:val="single" w:sz="4" w:space="0" w:color="auto"/>
              <w:left w:val="nil"/>
              <w:bottom w:val="single" w:sz="4" w:space="0" w:color="auto"/>
              <w:right w:val="nil"/>
            </w:tcBorders>
            <w:vAlign w:val="center"/>
            <w:hideMark/>
          </w:tcPr>
          <w:p w14:paraId="0087850C" w14:textId="77777777" w:rsidR="00E11F3C" w:rsidRPr="00940237" w:rsidRDefault="00E11F3C" w:rsidP="00512404">
            <w:pPr>
              <w:jc w:val="right"/>
              <w:rPr>
                <w:b/>
                <w:bCs/>
                <w:color w:val="000000"/>
                <w:szCs w:val="20"/>
                <w:lang w:eastAsia="tr-TR"/>
              </w:rPr>
            </w:pPr>
            <w:r w:rsidRPr="00940237">
              <w:rPr>
                <w:b/>
                <w:bCs/>
                <w:color w:val="000000"/>
                <w:szCs w:val="20"/>
                <w:lang w:eastAsia="tr-TR"/>
              </w:rPr>
              <w:t>-</w:t>
            </w:r>
          </w:p>
        </w:tc>
      </w:tr>
    </w:tbl>
    <w:p w14:paraId="270A7C7B" w14:textId="77777777" w:rsidR="00A23FAB" w:rsidRPr="00940237" w:rsidRDefault="00A23FAB" w:rsidP="00A23FAB">
      <w:pPr>
        <w:rPr>
          <w:b/>
          <w:szCs w:val="20"/>
        </w:rPr>
      </w:pPr>
      <w:r w:rsidRPr="00940237">
        <w:rPr>
          <w:b/>
          <w:szCs w:val="20"/>
        </w:rPr>
        <w:br w:type="page"/>
      </w:r>
    </w:p>
    <w:p w14:paraId="58563786" w14:textId="77777777" w:rsidR="00A23FAB" w:rsidRPr="00940237" w:rsidRDefault="00A23FAB" w:rsidP="00A23FAB">
      <w:pPr>
        <w:rPr>
          <w:b/>
          <w:szCs w:val="20"/>
        </w:rPr>
      </w:pPr>
      <w:r w:rsidRPr="00940237">
        <w:rPr>
          <w:b/>
          <w:szCs w:val="20"/>
        </w:rPr>
        <w:lastRenderedPageBreak/>
        <w:t>KONSOLİDE OLMAYAN FİNANSAL TABLOLARA İLİŞKİN AÇIKLAMA VE DİPNOTLAR (Devamı)</w:t>
      </w:r>
    </w:p>
    <w:p w14:paraId="7E9CFC66" w14:textId="77777777" w:rsidR="00A23FAB" w:rsidRPr="00940237" w:rsidRDefault="00A23FAB" w:rsidP="00A23FAB">
      <w:pPr>
        <w:pStyle w:val="ListeParagraf"/>
        <w:widowControl w:val="0"/>
        <w:ind w:left="14" w:right="452"/>
        <w:jc w:val="both"/>
        <w:rPr>
          <w:b/>
          <w:szCs w:val="20"/>
        </w:rPr>
      </w:pPr>
    </w:p>
    <w:p w14:paraId="678BC465" w14:textId="77777777" w:rsidR="00A23FAB" w:rsidRPr="00940237" w:rsidRDefault="00A23FAB" w:rsidP="00B10FDB">
      <w:pPr>
        <w:pStyle w:val="ListeParagraf"/>
        <w:widowControl w:val="0"/>
        <w:numPr>
          <w:ilvl w:val="0"/>
          <w:numId w:val="83"/>
        </w:numPr>
        <w:ind w:left="567" w:hanging="567"/>
        <w:jc w:val="both"/>
        <w:rPr>
          <w:b/>
          <w:szCs w:val="20"/>
        </w:rPr>
      </w:pPr>
      <w:r w:rsidRPr="00940237">
        <w:rPr>
          <w:b/>
          <w:szCs w:val="20"/>
        </w:rPr>
        <w:t>BİLANÇONUN AKTİF HESAPLARINA İLİŞKİN AÇIKLAMA VE DİPNOTLAR (Devamı)</w:t>
      </w:r>
    </w:p>
    <w:p w14:paraId="77FA53E5" w14:textId="77777777" w:rsidR="00A23FAB" w:rsidRPr="00940237" w:rsidRDefault="00A23FAB" w:rsidP="00A23FAB">
      <w:pPr>
        <w:pStyle w:val="GvdeMetniGirintisi"/>
        <w:spacing w:before="120" w:after="120"/>
        <w:ind w:left="567" w:hanging="567"/>
        <w:rPr>
          <w:b/>
          <w:szCs w:val="20"/>
        </w:rPr>
      </w:pPr>
      <w:r w:rsidRPr="00940237">
        <w:rPr>
          <w:b/>
          <w:szCs w:val="20"/>
        </w:rPr>
        <w:t>h.4.</w:t>
      </w:r>
      <w:r w:rsidRPr="00940237">
        <w:rPr>
          <w:b/>
          <w:szCs w:val="20"/>
        </w:rPr>
        <w:tab/>
        <w:t xml:space="preserve">Donuk alacakların kullanıcı gruplarına göre brüt ve net tutarlarının gösterimi: </w:t>
      </w:r>
    </w:p>
    <w:tbl>
      <w:tblPr>
        <w:tblW w:w="4849" w:type="pct"/>
        <w:tblLayout w:type="fixed"/>
        <w:tblCellMar>
          <w:left w:w="70" w:type="dxa"/>
          <w:right w:w="70" w:type="dxa"/>
        </w:tblCellMar>
        <w:tblLook w:val="0000" w:firstRow="0" w:lastRow="0" w:firstColumn="0" w:lastColumn="0" w:noHBand="0" w:noVBand="0"/>
      </w:tblPr>
      <w:tblGrid>
        <w:gridCol w:w="4442"/>
        <w:gridCol w:w="1513"/>
        <w:gridCol w:w="127"/>
        <w:gridCol w:w="1012"/>
        <w:gridCol w:w="138"/>
        <w:gridCol w:w="1840"/>
      </w:tblGrid>
      <w:tr w:rsidR="00A23FAB" w:rsidRPr="00940237" w14:paraId="33387EE6" w14:textId="77777777" w:rsidTr="00C55D02">
        <w:trPr>
          <w:trHeight w:val="113"/>
        </w:trPr>
        <w:tc>
          <w:tcPr>
            <w:tcW w:w="2448" w:type="pct"/>
            <w:tcBorders>
              <w:top w:val="single" w:sz="4" w:space="0" w:color="auto"/>
            </w:tcBorders>
            <w:noWrap/>
            <w:vAlign w:val="center"/>
          </w:tcPr>
          <w:p w14:paraId="59716609" w14:textId="77777777" w:rsidR="00A23FAB" w:rsidRPr="00940237" w:rsidRDefault="00A23FAB" w:rsidP="001B6C7B">
            <w:pPr>
              <w:jc w:val="right"/>
              <w:rPr>
                <w:b/>
                <w:bCs/>
                <w:szCs w:val="20"/>
              </w:rPr>
            </w:pPr>
          </w:p>
        </w:tc>
        <w:tc>
          <w:tcPr>
            <w:tcW w:w="904" w:type="pct"/>
            <w:gridSpan w:val="2"/>
            <w:tcBorders>
              <w:top w:val="single" w:sz="4" w:space="0" w:color="auto"/>
              <w:bottom w:val="single" w:sz="4" w:space="0" w:color="auto"/>
            </w:tcBorders>
            <w:noWrap/>
            <w:vAlign w:val="center"/>
          </w:tcPr>
          <w:p w14:paraId="6E644C32" w14:textId="77777777" w:rsidR="00A23FAB" w:rsidRPr="00940237" w:rsidRDefault="00A23FAB" w:rsidP="001B6C7B">
            <w:pPr>
              <w:ind w:right="47"/>
              <w:jc w:val="right"/>
              <w:rPr>
                <w:rFonts w:eastAsia="Arial Unicode MS"/>
                <w:b/>
                <w:iCs/>
                <w:szCs w:val="20"/>
              </w:rPr>
            </w:pPr>
            <w:r w:rsidRPr="00940237">
              <w:rPr>
                <w:b/>
                <w:iCs/>
                <w:szCs w:val="20"/>
              </w:rPr>
              <w:t>III. Grup</w:t>
            </w:r>
          </w:p>
        </w:tc>
        <w:tc>
          <w:tcPr>
            <w:tcW w:w="634" w:type="pct"/>
            <w:gridSpan w:val="2"/>
            <w:tcBorders>
              <w:top w:val="single" w:sz="4" w:space="0" w:color="auto"/>
              <w:bottom w:val="single" w:sz="4" w:space="0" w:color="auto"/>
            </w:tcBorders>
            <w:noWrap/>
            <w:vAlign w:val="center"/>
          </w:tcPr>
          <w:p w14:paraId="18CC0DB5" w14:textId="77777777" w:rsidR="00A23FAB" w:rsidRPr="00940237" w:rsidRDefault="00A23FAB" w:rsidP="001B6C7B">
            <w:pPr>
              <w:ind w:right="47"/>
              <w:jc w:val="right"/>
              <w:rPr>
                <w:rFonts w:eastAsia="Arial Unicode MS"/>
                <w:b/>
                <w:iCs/>
                <w:szCs w:val="20"/>
              </w:rPr>
            </w:pPr>
            <w:r w:rsidRPr="00940237">
              <w:rPr>
                <w:b/>
                <w:iCs/>
                <w:szCs w:val="20"/>
              </w:rPr>
              <w:t>IV. Grup</w:t>
            </w:r>
          </w:p>
        </w:tc>
        <w:tc>
          <w:tcPr>
            <w:tcW w:w="1015" w:type="pct"/>
            <w:tcBorders>
              <w:top w:val="single" w:sz="4" w:space="0" w:color="auto"/>
              <w:bottom w:val="single" w:sz="4" w:space="0" w:color="auto"/>
            </w:tcBorders>
            <w:noWrap/>
            <w:vAlign w:val="center"/>
          </w:tcPr>
          <w:p w14:paraId="67368FD3" w14:textId="77777777" w:rsidR="00A23FAB" w:rsidRPr="00940237" w:rsidRDefault="00A23FAB" w:rsidP="001B6C7B">
            <w:pPr>
              <w:ind w:right="47"/>
              <w:jc w:val="right"/>
              <w:rPr>
                <w:rFonts w:eastAsia="Arial Unicode MS"/>
                <w:b/>
                <w:iCs/>
                <w:szCs w:val="20"/>
              </w:rPr>
            </w:pPr>
            <w:r w:rsidRPr="00940237">
              <w:rPr>
                <w:b/>
                <w:iCs/>
                <w:szCs w:val="20"/>
              </w:rPr>
              <w:t>V. Grup</w:t>
            </w:r>
          </w:p>
        </w:tc>
      </w:tr>
      <w:tr w:rsidR="00A23FAB" w:rsidRPr="00940237" w14:paraId="04A4914C" w14:textId="77777777" w:rsidTr="00C55D02">
        <w:trPr>
          <w:trHeight w:val="113"/>
        </w:trPr>
        <w:tc>
          <w:tcPr>
            <w:tcW w:w="2448" w:type="pct"/>
            <w:noWrap/>
            <w:vAlign w:val="bottom"/>
          </w:tcPr>
          <w:p w14:paraId="196910F4" w14:textId="77777777" w:rsidR="00A23FAB" w:rsidRPr="00940237" w:rsidRDefault="00A23FAB" w:rsidP="001B6C7B">
            <w:pPr>
              <w:jc w:val="both"/>
              <w:rPr>
                <w:b/>
                <w:bCs/>
                <w:szCs w:val="20"/>
              </w:rPr>
            </w:pPr>
          </w:p>
        </w:tc>
        <w:tc>
          <w:tcPr>
            <w:tcW w:w="904" w:type="pct"/>
            <w:gridSpan w:val="2"/>
            <w:tcBorders>
              <w:top w:val="single" w:sz="4" w:space="0" w:color="auto"/>
              <w:bottom w:val="single" w:sz="4" w:space="0" w:color="auto"/>
            </w:tcBorders>
            <w:noWrap/>
            <w:vAlign w:val="bottom"/>
          </w:tcPr>
          <w:p w14:paraId="6EBC1A7C" w14:textId="77777777" w:rsidR="00A23FAB" w:rsidRPr="00940237" w:rsidRDefault="00A23FAB" w:rsidP="001B6C7B">
            <w:pPr>
              <w:ind w:right="47"/>
              <w:jc w:val="right"/>
              <w:rPr>
                <w:rFonts w:eastAsia="Arial Unicode MS"/>
                <w:b/>
                <w:iCs/>
                <w:szCs w:val="20"/>
              </w:rPr>
            </w:pPr>
            <w:r w:rsidRPr="00940237">
              <w:rPr>
                <w:b/>
                <w:iCs/>
                <w:szCs w:val="20"/>
              </w:rPr>
              <w:t>Tahsil İmkânı Sınırlı Krediler</w:t>
            </w:r>
          </w:p>
        </w:tc>
        <w:tc>
          <w:tcPr>
            <w:tcW w:w="634" w:type="pct"/>
            <w:gridSpan w:val="2"/>
            <w:tcBorders>
              <w:top w:val="single" w:sz="4" w:space="0" w:color="auto"/>
              <w:bottom w:val="single" w:sz="4" w:space="0" w:color="auto"/>
            </w:tcBorders>
            <w:noWrap/>
            <w:vAlign w:val="bottom"/>
          </w:tcPr>
          <w:p w14:paraId="4150E994" w14:textId="77777777" w:rsidR="00A23FAB" w:rsidRPr="00940237" w:rsidRDefault="00A23FAB" w:rsidP="001B6C7B">
            <w:pPr>
              <w:ind w:right="47" w:firstLine="66"/>
              <w:jc w:val="right"/>
              <w:rPr>
                <w:rFonts w:eastAsia="Arial Unicode MS"/>
                <w:b/>
                <w:iCs/>
                <w:szCs w:val="20"/>
              </w:rPr>
            </w:pPr>
            <w:r w:rsidRPr="00940237">
              <w:rPr>
                <w:b/>
                <w:iCs/>
                <w:szCs w:val="20"/>
              </w:rPr>
              <w:t>Tahsili Şüpheli Krediler</w:t>
            </w:r>
          </w:p>
        </w:tc>
        <w:tc>
          <w:tcPr>
            <w:tcW w:w="1015" w:type="pct"/>
            <w:tcBorders>
              <w:top w:val="single" w:sz="4" w:space="0" w:color="auto"/>
              <w:bottom w:val="single" w:sz="4" w:space="0" w:color="auto"/>
            </w:tcBorders>
            <w:noWrap/>
            <w:vAlign w:val="bottom"/>
          </w:tcPr>
          <w:p w14:paraId="581DA735" w14:textId="77777777" w:rsidR="00A23FAB" w:rsidRPr="00940237" w:rsidRDefault="00A23FAB" w:rsidP="001B6C7B">
            <w:pPr>
              <w:ind w:right="47"/>
              <w:jc w:val="right"/>
              <w:rPr>
                <w:rFonts w:eastAsia="Arial Unicode MS"/>
                <w:b/>
                <w:iCs/>
                <w:szCs w:val="20"/>
              </w:rPr>
            </w:pPr>
            <w:r w:rsidRPr="00940237">
              <w:rPr>
                <w:b/>
                <w:iCs/>
                <w:szCs w:val="20"/>
              </w:rPr>
              <w:t>Zarar Niteliğindeki Krediler</w:t>
            </w:r>
          </w:p>
        </w:tc>
      </w:tr>
      <w:tr w:rsidR="00A23FAB" w:rsidRPr="00940237" w14:paraId="75A7C842" w14:textId="77777777" w:rsidTr="00C55D02">
        <w:trPr>
          <w:trHeight w:val="113"/>
        </w:trPr>
        <w:tc>
          <w:tcPr>
            <w:tcW w:w="2448" w:type="pct"/>
            <w:tcBorders>
              <w:top w:val="single" w:sz="4" w:space="0" w:color="auto"/>
              <w:bottom w:val="single" w:sz="4" w:space="0" w:color="auto"/>
            </w:tcBorders>
            <w:noWrap/>
            <w:vAlign w:val="bottom"/>
          </w:tcPr>
          <w:p w14:paraId="3866B972" w14:textId="77777777" w:rsidR="00A23FAB" w:rsidRPr="00940237" w:rsidRDefault="00A23FAB" w:rsidP="001B6C7B">
            <w:pPr>
              <w:jc w:val="both"/>
              <w:rPr>
                <w:rFonts w:eastAsia="Arial Unicode MS"/>
                <w:b/>
                <w:iCs/>
                <w:szCs w:val="20"/>
              </w:rPr>
            </w:pPr>
            <w:r w:rsidRPr="00940237">
              <w:rPr>
                <w:b/>
                <w:iCs/>
                <w:szCs w:val="20"/>
              </w:rPr>
              <w:t>Cari Dönem (Net)</w:t>
            </w:r>
          </w:p>
        </w:tc>
        <w:tc>
          <w:tcPr>
            <w:tcW w:w="834" w:type="pct"/>
            <w:tcBorders>
              <w:top w:val="single" w:sz="4" w:space="0" w:color="auto"/>
              <w:left w:val="nil"/>
              <w:bottom w:val="single" w:sz="4" w:space="0" w:color="auto"/>
              <w:right w:val="nil"/>
            </w:tcBorders>
            <w:noWrap/>
            <w:vAlign w:val="bottom"/>
          </w:tcPr>
          <w:p w14:paraId="57E52407" w14:textId="77777777" w:rsidR="00A23FAB" w:rsidRPr="00940237" w:rsidRDefault="00A23FAB" w:rsidP="001B6C7B">
            <w:pPr>
              <w:ind w:left="-196" w:right="18" w:firstLine="196"/>
              <w:jc w:val="right"/>
              <w:rPr>
                <w:rFonts w:eastAsia="Arial Unicode MS"/>
                <w:b/>
                <w:iCs/>
                <w:szCs w:val="20"/>
              </w:rPr>
            </w:pPr>
            <w:r w:rsidRPr="00940237">
              <w:rPr>
                <w:rFonts w:ascii="Arial" w:hAnsi="Arial" w:cs="Arial"/>
                <w:b/>
                <w:bCs/>
                <w:sz w:val="18"/>
                <w:szCs w:val="18"/>
              </w:rPr>
              <w:t>-</w:t>
            </w:r>
          </w:p>
        </w:tc>
        <w:tc>
          <w:tcPr>
            <w:tcW w:w="628" w:type="pct"/>
            <w:gridSpan w:val="2"/>
            <w:tcBorders>
              <w:top w:val="single" w:sz="4" w:space="0" w:color="auto"/>
              <w:left w:val="nil"/>
              <w:bottom w:val="single" w:sz="4" w:space="0" w:color="auto"/>
              <w:right w:val="nil"/>
            </w:tcBorders>
            <w:noWrap/>
            <w:vAlign w:val="bottom"/>
          </w:tcPr>
          <w:p w14:paraId="0CA403AD" w14:textId="77777777" w:rsidR="00A23FAB" w:rsidRPr="00940237" w:rsidRDefault="00A23FAB" w:rsidP="001B6C7B">
            <w:pPr>
              <w:ind w:left="-196" w:right="18" w:firstLine="196"/>
              <w:jc w:val="right"/>
              <w:rPr>
                <w:rFonts w:eastAsia="Arial Unicode MS"/>
                <w:b/>
                <w:iCs/>
                <w:szCs w:val="20"/>
              </w:rPr>
            </w:pPr>
            <w:r w:rsidRPr="00940237">
              <w:rPr>
                <w:rFonts w:ascii="Arial" w:hAnsi="Arial" w:cs="Arial"/>
                <w:b/>
                <w:bCs/>
                <w:sz w:val="18"/>
                <w:szCs w:val="18"/>
              </w:rPr>
              <w:t>-</w:t>
            </w:r>
          </w:p>
        </w:tc>
        <w:tc>
          <w:tcPr>
            <w:tcW w:w="1091" w:type="pct"/>
            <w:gridSpan w:val="2"/>
            <w:tcBorders>
              <w:top w:val="single" w:sz="4" w:space="0" w:color="auto"/>
              <w:left w:val="nil"/>
              <w:bottom w:val="single" w:sz="4" w:space="0" w:color="auto"/>
            </w:tcBorders>
            <w:noWrap/>
            <w:vAlign w:val="bottom"/>
          </w:tcPr>
          <w:p w14:paraId="0B2DC33E" w14:textId="77777777" w:rsidR="00A23FAB" w:rsidRPr="00940237" w:rsidRDefault="00A23FAB" w:rsidP="001B6C7B">
            <w:pPr>
              <w:ind w:left="-196" w:right="18" w:firstLine="196"/>
              <w:jc w:val="right"/>
              <w:rPr>
                <w:rFonts w:eastAsia="Arial Unicode MS"/>
                <w:b/>
                <w:iCs/>
                <w:szCs w:val="20"/>
              </w:rPr>
            </w:pPr>
            <w:r w:rsidRPr="00940237">
              <w:rPr>
                <w:rFonts w:ascii="Arial" w:hAnsi="Arial" w:cs="Arial"/>
                <w:b/>
                <w:bCs/>
                <w:sz w:val="18"/>
                <w:szCs w:val="18"/>
              </w:rPr>
              <w:t>-</w:t>
            </w:r>
          </w:p>
        </w:tc>
      </w:tr>
      <w:tr w:rsidR="00574C76" w:rsidRPr="00940237" w14:paraId="3C3FB7E9" w14:textId="77777777" w:rsidTr="00C55D02">
        <w:trPr>
          <w:trHeight w:val="113"/>
        </w:trPr>
        <w:tc>
          <w:tcPr>
            <w:tcW w:w="2448" w:type="pct"/>
            <w:tcBorders>
              <w:top w:val="single" w:sz="4" w:space="0" w:color="auto"/>
            </w:tcBorders>
            <w:noWrap/>
            <w:vAlign w:val="bottom"/>
          </w:tcPr>
          <w:p w14:paraId="40BA88A8" w14:textId="77777777" w:rsidR="00574C76" w:rsidRPr="00940237" w:rsidRDefault="00574C76" w:rsidP="00574C76">
            <w:pPr>
              <w:rPr>
                <w:rFonts w:eastAsia="Arial Unicode MS"/>
                <w:iCs/>
                <w:szCs w:val="20"/>
              </w:rPr>
            </w:pPr>
            <w:r w:rsidRPr="00940237">
              <w:rPr>
                <w:iCs/>
                <w:szCs w:val="20"/>
              </w:rPr>
              <w:t>Gerçek ve Tüzel Kişilere Kullandırılan Krediler (Brüt)</w:t>
            </w:r>
          </w:p>
        </w:tc>
        <w:tc>
          <w:tcPr>
            <w:tcW w:w="834" w:type="pct"/>
            <w:tcBorders>
              <w:top w:val="single" w:sz="4" w:space="0" w:color="auto"/>
              <w:left w:val="nil"/>
              <w:bottom w:val="nil"/>
              <w:right w:val="nil"/>
            </w:tcBorders>
            <w:noWrap/>
            <w:vAlign w:val="bottom"/>
          </w:tcPr>
          <w:p w14:paraId="4F197876" w14:textId="7A9F2F69" w:rsidR="00574C76" w:rsidRPr="00940237" w:rsidRDefault="00574C76" w:rsidP="00574C76">
            <w:pPr>
              <w:ind w:left="-196" w:right="18" w:firstLine="196"/>
              <w:jc w:val="right"/>
              <w:rPr>
                <w:rFonts w:eastAsia="Arial Unicode MS"/>
                <w:iCs/>
                <w:szCs w:val="20"/>
              </w:rPr>
            </w:pPr>
            <w:r w:rsidRPr="00940237">
              <w:rPr>
                <w:rFonts w:eastAsia="Arial Unicode MS"/>
                <w:iCs/>
                <w:szCs w:val="20"/>
              </w:rPr>
              <w:t>347.855</w:t>
            </w:r>
          </w:p>
        </w:tc>
        <w:tc>
          <w:tcPr>
            <w:tcW w:w="628" w:type="pct"/>
            <w:gridSpan w:val="2"/>
            <w:tcBorders>
              <w:top w:val="single" w:sz="4" w:space="0" w:color="auto"/>
              <w:left w:val="nil"/>
              <w:bottom w:val="nil"/>
              <w:right w:val="nil"/>
            </w:tcBorders>
            <w:noWrap/>
            <w:vAlign w:val="bottom"/>
          </w:tcPr>
          <w:p w14:paraId="1F2F2222" w14:textId="1324BD7C" w:rsidR="00574C76" w:rsidRPr="00940237" w:rsidRDefault="00574C76" w:rsidP="00574C76">
            <w:pPr>
              <w:ind w:left="-196" w:right="18" w:firstLine="196"/>
              <w:jc w:val="right"/>
              <w:rPr>
                <w:rFonts w:eastAsia="Arial Unicode MS"/>
                <w:iCs/>
                <w:szCs w:val="20"/>
              </w:rPr>
            </w:pPr>
            <w:r w:rsidRPr="00940237">
              <w:rPr>
                <w:rFonts w:eastAsia="Arial Unicode MS"/>
                <w:iCs/>
                <w:szCs w:val="20"/>
              </w:rPr>
              <w:t>40.650</w:t>
            </w:r>
          </w:p>
        </w:tc>
        <w:tc>
          <w:tcPr>
            <w:tcW w:w="1091" w:type="pct"/>
            <w:gridSpan w:val="2"/>
            <w:tcBorders>
              <w:top w:val="single" w:sz="4" w:space="0" w:color="auto"/>
              <w:left w:val="nil"/>
              <w:bottom w:val="nil"/>
            </w:tcBorders>
            <w:noWrap/>
            <w:vAlign w:val="bottom"/>
          </w:tcPr>
          <w:p w14:paraId="6E3D2EF7" w14:textId="4316E44B"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3A1F4072" w14:textId="77777777" w:rsidTr="00C55D02">
        <w:trPr>
          <w:trHeight w:val="113"/>
        </w:trPr>
        <w:tc>
          <w:tcPr>
            <w:tcW w:w="2448" w:type="pct"/>
            <w:tcBorders>
              <w:bottom w:val="single" w:sz="4" w:space="0" w:color="auto"/>
            </w:tcBorders>
            <w:noWrap/>
            <w:vAlign w:val="bottom"/>
          </w:tcPr>
          <w:p w14:paraId="737F3AFC" w14:textId="77777777" w:rsidR="00574C76" w:rsidRPr="00940237" w:rsidRDefault="00574C76" w:rsidP="00574C76">
            <w:pPr>
              <w:ind w:left="360"/>
              <w:rPr>
                <w:rFonts w:eastAsia="Arial Unicode MS"/>
                <w:iCs/>
                <w:szCs w:val="20"/>
              </w:rPr>
            </w:pPr>
            <w:r w:rsidRPr="00940237">
              <w:rPr>
                <w:iCs/>
                <w:szCs w:val="20"/>
              </w:rPr>
              <w:t>Karşılık Tutarı (-)</w:t>
            </w:r>
          </w:p>
        </w:tc>
        <w:tc>
          <w:tcPr>
            <w:tcW w:w="834" w:type="pct"/>
            <w:tcBorders>
              <w:top w:val="nil"/>
              <w:left w:val="nil"/>
              <w:bottom w:val="single" w:sz="4" w:space="0" w:color="auto"/>
              <w:right w:val="nil"/>
            </w:tcBorders>
            <w:noWrap/>
            <w:vAlign w:val="bottom"/>
          </w:tcPr>
          <w:p w14:paraId="7306D17A" w14:textId="35E098A8" w:rsidR="00574C76" w:rsidRPr="00940237" w:rsidRDefault="00574C76" w:rsidP="00574C76">
            <w:pPr>
              <w:ind w:left="-196" w:right="18" w:firstLine="196"/>
              <w:jc w:val="right"/>
              <w:rPr>
                <w:rFonts w:eastAsia="Arial Unicode MS"/>
                <w:iCs/>
                <w:szCs w:val="20"/>
              </w:rPr>
            </w:pPr>
            <w:r w:rsidRPr="00940237">
              <w:rPr>
                <w:rFonts w:eastAsia="Arial Unicode MS"/>
                <w:iCs/>
                <w:szCs w:val="20"/>
              </w:rPr>
              <w:t>347.855</w:t>
            </w:r>
          </w:p>
        </w:tc>
        <w:tc>
          <w:tcPr>
            <w:tcW w:w="628" w:type="pct"/>
            <w:gridSpan w:val="2"/>
            <w:tcBorders>
              <w:top w:val="nil"/>
              <w:left w:val="nil"/>
              <w:bottom w:val="single" w:sz="4" w:space="0" w:color="auto"/>
              <w:right w:val="nil"/>
            </w:tcBorders>
            <w:noWrap/>
            <w:vAlign w:val="bottom"/>
          </w:tcPr>
          <w:p w14:paraId="679F1FF1" w14:textId="207AB951" w:rsidR="00574C76" w:rsidRPr="00940237" w:rsidRDefault="00574C76" w:rsidP="00574C76">
            <w:pPr>
              <w:ind w:left="-196" w:right="18" w:firstLine="196"/>
              <w:jc w:val="right"/>
              <w:rPr>
                <w:rFonts w:eastAsia="Arial Unicode MS"/>
                <w:iCs/>
                <w:szCs w:val="20"/>
              </w:rPr>
            </w:pPr>
            <w:r w:rsidRPr="00940237">
              <w:rPr>
                <w:rFonts w:eastAsia="Arial Unicode MS"/>
                <w:iCs/>
                <w:szCs w:val="20"/>
              </w:rPr>
              <w:t>40.650</w:t>
            </w:r>
          </w:p>
        </w:tc>
        <w:tc>
          <w:tcPr>
            <w:tcW w:w="1091" w:type="pct"/>
            <w:gridSpan w:val="2"/>
            <w:tcBorders>
              <w:top w:val="nil"/>
              <w:left w:val="nil"/>
              <w:bottom w:val="single" w:sz="4" w:space="0" w:color="auto"/>
            </w:tcBorders>
            <w:noWrap/>
            <w:vAlign w:val="bottom"/>
          </w:tcPr>
          <w:p w14:paraId="5E994CAC" w14:textId="496FDA79"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3DF621B3" w14:textId="77777777" w:rsidTr="00C55D02">
        <w:trPr>
          <w:trHeight w:val="113"/>
        </w:trPr>
        <w:tc>
          <w:tcPr>
            <w:tcW w:w="2448" w:type="pct"/>
            <w:tcBorders>
              <w:top w:val="single" w:sz="4" w:space="0" w:color="auto"/>
              <w:bottom w:val="single" w:sz="4" w:space="0" w:color="auto"/>
            </w:tcBorders>
            <w:noWrap/>
            <w:vAlign w:val="bottom"/>
          </w:tcPr>
          <w:p w14:paraId="5BF826B6" w14:textId="77777777" w:rsidR="00574C76" w:rsidRPr="00940237" w:rsidRDefault="00574C76" w:rsidP="00574C76">
            <w:pPr>
              <w:rPr>
                <w:rFonts w:eastAsia="Arial Unicode MS"/>
                <w:b/>
                <w:iCs/>
                <w:szCs w:val="20"/>
              </w:rPr>
            </w:pPr>
            <w:r w:rsidRPr="00940237">
              <w:rPr>
                <w:b/>
                <w:iCs/>
                <w:szCs w:val="20"/>
              </w:rPr>
              <w:t xml:space="preserve">Gerçek ve Tüzel Kişilere Kullandırılan Krediler (Net) </w:t>
            </w:r>
          </w:p>
        </w:tc>
        <w:tc>
          <w:tcPr>
            <w:tcW w:w="834" w:type="pct"/>
            <w:tcBorders>
              <w:top w:val="single" w:sz="4" w:space="0" w:color="auto"/>
              <w:left w:val="nil"/>
              <w:bottom w:val="single" w:sz="4" w:space="0" w:color="auto"/>
              <w:right w:val="nil"/>
            </w:tcBorders>
            <w:noWrap/>
            <w:vAlign w:val="bottom"/>
          </w:tcPr>
          <w:p w14:paraId="59F1F107" w14:textId="6FB530D3" w:rsidR="00574C76" w:rsidRPr="00940237" w:rsidRDefault="00574C76" w:rsidP="00574C76">
            <w:pPr>
              <w:ind w:left="-196" w:right="18" w:firstLine="196"/>
              <w:jc w:val="right"/>
              <w:rPr>
                <w:rFonts w:eastAsia="Arial Unicode MS"/>
                <w:b/>
                <w:iCs/>
                <w:szCs w:val="20"/>
              </w:rPr>
            </w:pPr>
            <w:r w:rsidRPr="00940237">
              <w:rPr>
                <w:rFonts w:ascii="Arial" w:hAnsi="Arial" w:cs="Arial"/>
                <w:b/>
                <w:bCs/>
                <w:sz w:val="18"/>
                <w:szCs w:val="18"/>
              </w:rPr>
              <w:t>-</w:t>
            </w:r>
          </w:p>
        </w:tc>
        <w:tc>
          <w:tcPr>
            <w:tcW w:w="628" w:type="pct"/>
            <w:gridSpan w:val="2"/>
            <w:tcBorders>
              <w:top w:val="single" w:sz="4" w:space="0" w:color="auto"/>
              <w:left w:val="nil"/>
              <w:bottom w:val="single" w:sz="4" w:space="0" w:color="auto"/>
              <w:right w:val="nil"/>
            </w:tcBorders>
            <w:noWrap/>
            <w:vAlign w:val="bottom"/>
          </w:tcPr>
          <w:p w14:paraId="31B87C60" w14:textId="6175F14E" w:rsidR="00574C76" w:rsidRPr="00940237" w:rsidRDefault="00574C76" w:rsidP="00574C76">
            <w:pPr>
              <w:ind w:left="-196" w:right="18" w:firstLine="196"/>
              <w:jc w:val="right"/>
              <w:rPr>
                <w:rFonts w:eastAsia="Arial Unicode MS"/>
                <w:b/>
                <w:iCs/>
                <w:szCs w:val="20"/>
              </w:rPr>
            </w:pPr>
            <w:r w:rsidRPr="00940237">
              <w:rPr>
                <w:rFonts w:ascii="Arial" w:hAnsi="Arial" w:cs="Arial"/>
                <w:b/>
                <w:bCs/>
                <w:sz w:val="18"/>
                <w:szCs w:val="18"/>
              </w:rPr>
              <w:t>-</w:t>
            </w:r>
          </w:p>
        </w:tc>
        <w:tc>
          <w:tcPr>
            <w:tcW w:w="1091" w:type="pct"/>
            <w:gridSpan w:val="2"/>
            <w:tcBorders>
              <w:top w:val="single" w:sz="4" w:space="0" w:color="auto"/>
              <w:left w:val="nil"/>
              <w:bottom w:val="single" w:sz="4" w:space="0" w:color="auto"/>
            </w:tcBorders>
            <w:noWrap/>
            <w:vAlign w:val="bottom"/>
          </w:tcPr>
          <w:p w14:paraId="0D8838C2" w14:textId="004B7C27" w:rsidR="00574C76" w:rsidRPr="00940237" w:rsidRDefault="00574C76" w:rsidP="00574C76">
            <w:pPr>
              <w:ind w:left="-196" w:right="18" w:firstLine="196"/>
              <w:jc w:val="right"/>
              <w:rPr>
                <w:rFonts w:eastAsia="Arial Unicode MS"/>
                <w:b/>
                <w:iCs/>
                <w:szCs w:val="20"/>
              </w:rPr>
            </w:pPr>
            <w:r w:rsidRPr="00940237">
              <w:rPr>
                <w:rFonts w:ascii="Arial" w:hAnsi="Arial" w:cs="Arial"/>
                <w:b/>
                <w:bCs/>
                <w:sz w:val="18"/>
                <w:szCs w:val="18"/>
              </w:rPr>
              <w:t>-</w:t>
            </w:r>
          </w:p>
        </w:tc>
      </w:tr>
      <w:tr w:rsidR="00574C76" w:rsidRPr="00940237" w14:paraId="6C05F137" w14:textId="77777777" w:rsidTr="00C55D02">
        <w:trPr>
          <w:trHeight w:val="113"/>
        </w:trPr>
        <w:tc>
          <w:tcPr>
            <w:tcW w:w="2448" w:type="pct"/>
            <w:tcBorders>
              <w:top w:val="single" w:sz="4" w:space="0" w:color="auto"/>
            </w:tcBorders>
            <w:noWrap/>
            <w:vAlign w:val="bottom"/>
          </w:tcPr>
          <w:p w14:paraId="2677A4D9" w14:textId="77777777" w:rsidR="00574C76" w:rsidRPr="00940237" w:rsidRDefault="00574C76" w:rsidP="00574C76">
            <w:pPr>
              <w:rPr>
                <w:rFonts w:eastAsia="Arial Unicode MS"/>
                <w:iCs/>
                <w:szCs w:val="20"/>
              </w:rPr>
            </w:pPr>
            <w:r w:rsidRPr="00940237">
              <w:rPr>
                <w:iCs/>
                <w:szCs w:val="20"/>
              </w:rPr>
              <w:t>Bankalar (Brüt)</w:t>
            </w:r>
          </w:p>
        </w:tc>
        <w:tc>
          <w:tcPr>
            <w:tcW w:w="834" w:type="pct"/>
            <w:tcBorders>
              <w:top w:val="single" w:sz="4" w:space="0" w:color="auto"/>
            </w:tcBorders>
            <w:noWrap/>
          </w:tcPr>
          <w:p w14:paraId="56FBE3FC" w14:textId="4CD92D06" w:rsidR="00574C76" w:rsidRPr="00940237" w:rsidRDefault="00C55D02"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top w:val="single" w:sz="4" w:space="0" w:color="auto"/>
            </w:tcBorders>
            <w:noWrap/>
          </w:tcPr>
          <w:p w14:paraId="18661B82" w14:textId="38E50B04" w:rsidR="00574C76" w:rsidRPr="00940237" w:rsidRDefault="00C55D02"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top w:val="single" w:sz="4" w:space="0" w:color="auto"/>
            </w:tcBorders>
            <w:noWrap/>
          </w:tcPr>
          <w:p w14:paraId="2039FF5A" w14:textId="45E468A0" w:rsidR="00574C76" w:rsidRPr="00940237" w:rsidRDefault="00C55D02"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4537E26D" w14:textId="77777777" w:rsidTr="00C55D02">
        <w:trPr>
          <w:trHeight w:val="113"/>
        </w:trPr>
        <w:tc>
          <w:tcPr>
            <w:tcW w:w="2448" w:type="pct"/>
            <w:tcBorders>
              <w:bottom w:val="single" w:sz="4" w:space="0" w:color="auto"/>
            </w:tcBorders>
            <w:noWrap/>
            <w:vAlign w:val="bottom"/>
          </w:tcPr>
          <w:p w14:paraId="3B03BCCC" w14:textId="77777777" w:rsidR="00574C76" w:rsidRPr="00940237" w:rsidRDefault="00574C76" w:rsidP="00574C76">
            <w:pPr>
              <w:ind w:left="360"/>
              <w:rPr>
                <w:rFonts w:eastAsia="Arial Unicode MS"/>
                <w:iCs/>
                <w:szCs w:val="20"/>
              </w:rPr>
            </w:pPr>
            <w:r w:rsidRPr="00940237">
              <w:rPr>
                <w:iCs/>
                <w:szCs w:val="20"/>
              </w:rPr>
              <w:t>Karşılık Tutarı (-)</w:t>
            </w:r>
          </w:p>
        </w:tc>
        <w:tc>
          <w:tcPr>
            <w:tcW w:w="834" w:type="pct"/>
            <w:tcBorders>
              <w:bottom w:val="single" w:sz="4" w:space="0" w:color="auto"/>
            </w:tcBorders>
            <w:noWrap/>
          </w:tcPr>
          <w:p w14:paraId="196EB4A7" w14:textId="293ADECD"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bottom w:val="single" w:sz="4" w:space="0" w:color="auto"/>
            </w:tcBorders>
            <w:noWrap/>
          </w:tcPr>
          <w:p w14:paraId="47153CA4" w14:textId="65924AF2"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bottom w:val="single" w:sz="4" w:space="0" w:color="auto"/>
            </w:tcBorders>
            <w:noWrap/>
          </w:tcPr>
          <w:p w14:paraId="14C42E7B" w14:textId="3D2F1C63"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086508A6" w14:textId="77777777" w:rsidTr="00C55D02">
        <w:trPr>
          <w:trHeight w:val="113"/>
        </w:trPr>
        <w:tc>
          <w:tcPr>
            <w:tcW w:w="2448" w:type="pct"/>
            <w:tcBorders>
              <w:top w:val="single" w:sz="4" w:space="0" w:color="auto"/>
              <w:bottom w:val="single" w:sz="4" w:space="0" w:color="auto"/>
            </w:tcBorders>
            <w:noWrap/>
            <w:vAlign w:val="bottom"/>
          </w:tcPr>
          <w:p w14:paraId="0BF63CDA" w14:textId="77777777" w:rsidR="00574C76" w:rsidRPr="00940237" w:rsidRDefault="00574C76" w:rsidP="00574C76">
            <w:pPr>
              <w:rPr>
                <w:rFonts w:eastAsia="Arial Unicode MS"/>
                <w:b/>
                <w:iCs/>
                <w:szCs w:val="20"/>
              </w:rPr>
            </w:pPr>
            <w:r w:rsidRPr="00940237">
              <w:rPr>
                <w:b/>
                <w:iCs/>
                <w:szCs w:val="20"/>
              </w:rPr>
              <w:t>Bankalar (Net)</w:t>
            </w:r>
          </w:p>
        </w:tc>
        <w:tc>
          <w:tcPr>
            <w:tcW w:w="834" w:type="pct"/>
            <w:tcBorders>
              <w:top w:val="single" w:sz="4" w:space="0" w:color="auto"/>
              <w:bottom w:val="single" w:sz="4" w:space="0" w:color="auto"/>
            </w:tcBorders>
            <w:noWrap/>
          </w:tcPr>
          <w:p w14:paraId="00893517" w14:textId="47CBA943"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628" w:type="pct"/>
            <w:gridSpan w:val="2"/>
            <w:tcBorders>
              <w:top w:val="single" w:sz="4" w:space="0" w:color="auto"/>
              <w:bottom w:val="single" w:sz="4" w:space="0" w:color="auto"/>
            </w:tcBorders>
            <w:noWrap/>
          </w:tcPr>
          <w:p w14:paraId="2AC6682E" w14:textId="2CDA5980"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1091" w:type="pct"/>
            <w:gridSpan w:val="2"/>
            <w:tcBorders>
              <w:top w:val="single" w:sz="4" w:space="0" w:color="auto"/>
              <w:bottom w:val="single" w:sz="4" w:space="0" w:color="auto"/>
            </w:tcBorders>
            <w:noWrap/>
          </w:tcPr>
          <w:p w14:paraId="189788BA" w14:textId="082BAEA1"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r>
      <w:tr w:rsidR="00574C76" w:rsidRPr="00940237" w14:paraId="4DDD9EBF" w14:textId="77777777" w:rsidTr="00C55D02">
        <w:trPr>
          <w:trHeight w:val="113"/>
        </w:trPr>
        <w:tc>
          <w:tcPr>
            <w:tcW w:w="2448" w:type="pct"/>
            <w:tcBorders>
              <w:top w:val="single" w:sz="4" w:space="0" w:color="auto"/>
            </w:tcBorders>
            <w:noWrap/>
            <w:vAlign w:val="bottom"/>
          </w:tcPr>
          <w:p w14:paraId="2709858F" w14:textId="77777777" w:rsidR="00574C76" w:rsidRPr="00940237" w:rsidRDefault="00574C76" w:rsidP="00574C76">
            <w:pPr>
              <w:rPr>
                <w:rFonts w:eastAsia="Arial Unicode MS"/>
                <w:iCs/>
                <w:szCs w:val="20"/>
              </w:rPr>
            </w:pPr>
            <w:r w:rsidRPr="00940237">
              <w:rPr>
                <w:iCs/>
                <w:szCs w:val="20"/>
              </w:rPr>
              <w:t>Diğer Krediler (Brüt)</w:t>
            </w:r>
          </w:p>
        </w:tc>
        <w:tc>
          <w:tcPr>
            <w:tcW w:w="834" w:type="pct"/>
            <w:tcBorders>
              <w:top w:val="single" w:sz="4" w:space="0" w:color="auto"/>
            </w:tcBorders>
            <w:noWrap/>
          </w:tcPr>
          <w:p w14:paraId="33559874" w14:textId="683EF613"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top w:val="single" w:sz="4" w:space="0" w:color="auto"/>
            </w:tcBorders>
            <w:noWrap/>
          </w:tcPr>
          <w:p w14:paraId="75C65FA2" w14:textId="28F35A09"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top w:val="single" w:sz="4" w:space="0" w:color="auto"/>
            </w:tcBorders>
            <w:noWrap/>
          </w:tcPr>
          <w:p w14:paraId="564FC8F7" w14:textId="7D27A4B1"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02FBA5BD" w14:textId="77777777" w:rsidTr="00C55D02">
        <w:trPr>
          <w:trHeight w:val="113"/>
        </w:trPr>
        <w:tc>
          <w:tcPr>
            <w:tcW w:w="2448" w:type="pct"/>
            <w:tcBorders>
              <w:bottom w:val="single" w:sz="4" w:space="0" w:color="auto"/>
            </w:tcBorders>
            <w:noWrap/>
            <w:vAlign w:val="bottom"/>
          </w:tcPr>
          <w:p w14:paraId="4A1FD842" w14:textId="77777777" w:rsidR="00574C76" w:rsidRPr="00940237" w:rsidRDefault="00574C76" w:rsidP="00574C76">
            <w:pPr>
              <w:ind w:left="360"/>
              <w:rPr>
                <w:rFonts w:eastAsia="Arial Unicode MS"/>
                <w:iCs/>
                <w:szCs w:val="20"/>
              </w:rPr>
            </w:pPr>
            <w:r w:rsidRPr="00940237">
              <w:rPr>
                <w:iCs/>
                <w:szCs w:val="20"/>
              </w:rPr>
              <w:t>Karşılık Tutarı (-)</w:t>
            </w:r>
          </w:p>
        </w:tc>
        <w:tc>
          <w:tcPr>
            <w:tcW w:w="834" w:type="pct"/>
            <w:tcBorders>
              <w:bottom w:val="single" w:sz="4" w:space="0" w:color="auto"/>
            </w:tcBorders>
            <w:noWrap/>
          </w:tcPr>
          <w:p w14:paraId="42B831C5" w14:textId="390CAA33"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bottom w:val="single" w:sz="4" w:space="0" w:color="auto"/>
            </w:tcBorders>
            <w:noWrap/>
          </w:tcPr>
          <w:p w14:paraId="2F5A2B95" w14:textId="7572364D"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bottom w:val="single" w:sz="4" w:space="0" w:color="auto"/>
            </w:tcBorders>
            <w:noWrap/>
          </w:tcPr>
          <w:p w14:paraId="3146C4E0" w14:textId="6A20D6CD"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63049707" w14:textId="77777777" w:rsidTr="00C55D02">
        <w:trPr>
          <w:trHeight w:val="113"/>
        </w:trPr>
        <w:tc>
          <w:tcPr>
            <w:tcW w:w="2448" w:type="pct"/>
            <w:tcBorders>
              <w:top w:val="single" w:sz="4" w:space="0" w:color="auto"/>
              <w:bottom w:val="single" w:sz="4" w:space="0" w:color="auto"/>
            </w:tcBorders>
            <w:noWrap/>
            <w:vAlign w:val="bottom"/>
          </w:tcPr>
          <w:p w14:paraId="0B11E768" w14:textId="77777777" w:rsidR="00574C76" w:rsidRPr="00940237" w:rsidRDefault="00574C76" w:rsidP="00574C76">
            <w:pPr>
              <w:ind w:right="-10"/>
              <w:rPr>
                <w:rFonts w:eastAsia="Arial Unicode MS"/>
                <w:b/>
                <w:iCs/>
                <w:szCs w:val="20"/>
              </w:rPr>
            </w:pPr>
            <w:r w:rsidRPr="00940237">
              <w:rPr>
                <w:b/>
                <w:iCs/>
                <w:szCs w:val="20"/>
              </w:rPr>
              <w:t>Diğer Krediler (Net)</w:t>
            </w:r>
          </w:p>
        </w:tc>
        <w:tc>
          <w:tcPr>
            <w:tcW w:w="834" w:type="pct"/>
            <w:tcBorders>
              <w:top w:val="single" w:sz="4" w:space="0" w:color="auto"/>
              <w:bottom w:val="single" w:sz="4" w:space="0" w:color="auto"/>
            </w:tcBorders>
            <w:noWrap/>
          </w:tcPr>
          <w:p w14:paraId="48E7268C" w14:textId="2DEBB866"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628" w:type="pct"/>
            <w:gridSpan w:val="2"/>
            <w:tcBorders>
              <w:top w:val="single" w:sz="4" w:space="0" w:color="auto"/>
              <w:bottom w:val="single" w:sz="4" w:space="0" w:color="auto"/>
            </w:tcBorders>
            <w:noWrap/>
          </w:tcPr>
          <w:p w14:paraId="66BEA84E" w14:textId="7CC9A718"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1091" w:type="pct"/>
            <w:gridSpan w:val="2"/>
            <w:tcBorders>
              <w:top w:val="single" w:sz="4" w:space="0" w:color="auto"/>
              <w:bottom w:val="single" w:sz="4" w:space="0" w:color="auto"/>
            </w:tcBorders>
            <w:noWrap/>
          </w:tcPr>
          <w:p w14:paraId="3B4BB8FD" w14:textId="5B2CDD7B"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r>
      <w:tr w:rsidR="00574C76" w:rsidRPr="00940237" w14:paraId="3656AEA6" w14:textId="77777777" w:rsidTr="00C55D02">
        <w:trPr>
          <w:trHeight w:val="113"/>
        </w:trPr>
        <w:tc>
          <w:tcPr>
            <w:tcW w:w="2448" w:type="pct"/>
            <w:tcBorders>
              <w:bottom w:val="single" w:sz="4" w:space="0" w:color="auto"/>
            </w:tcBorders>
            <w:noWrap/>
            <w:vAlign w:val="bottom"/>
          </w:tcPr>
          <w:p w14:paraId="4222CE92" w14:textId="77777777" w:rsidR="00574C76" w:rsidRPr="00940237" w:rsidRDefault="00574C76" w:rsidP="00574C76">
            <w:pPr>
              <w:rPr>
                <w:iCs/>
                <w:szCs w:val="20"/>
              </w:rPr>
            </w:pPr>
          </w:p>
        </w:tc>
        <w:tc>
          <w:tcPr>
            <w:tcW w:w="834" w:type="pct"/>
            <w:tcBorders>
              <w:bottom w:val="single" w:sz="4" w:space="0" w:color="auto"/>
            </w:tcBorders>
            <w:noWrap/>
          </w:tcPr>
          <w:p w14:paraId="4C5B8783" w14:textId="77777777" w:rsidR="00574C76" w:rsidRPr="00940237" w:rsidRDefault="00574C76" w:rsidP="00574C76">
            <w:pPr>
              <w:ind w:left="-22" w:right="18"/>
              <w:jc w:val="right"/>
              <w:rPr>
                <w:szCs w:val="20"/>
              </w:rPr>
            </w:pPr>
          </w:p>
        </w:tc>
        <w:tc>
          <w:tcPr>
            <w:tcW w:w="628" w:type="pct"/>
            <w:gridSpan w:val="2"/>
            <w:tcBorders>
              <w:bottom w:val="single" w:sz="4" w:space="0" w:color="auto"/>
            </w:tcBorders>
            <w:noWrap/>
          </w:tcPr>
          <w:p w14:paraId="6E6A8993" w14:textId="77777777" w:rsidR="00574C76" w:rsidRPr="00940237" w:rsidRDefault="00574C76" w:rsidP="00574C76">
            <w:pPr>
              <w:ind w:right="18"/>
              <w:jc w:val="right"/>
              <w:rPr>
                <w:szCs w:val="20"/>
              </w:rPr>
            </w:pPr>
          </w:p>
        </w:tc>
        <w:tc>
          <w:tcPr>
            <w:tcW w:w="1091" w:type="pct"/>
            <w:gridSpan w:val="2"/>
            <w:tcBorders>
              <w:bottom w:val="single" w:sz="4" w:space="0" w:color="auto"/>
            </w:tcBorders>
            <w:noWrap/>
          </w:tcPr>
          <w:p w14:paraId="082CB634" w14:textId="77777777" w:rsidR="00574C76" w:rsidRPr="00940237" w:rsidRDefault="00574C76" w:rsidP="00574C76">
            <w:pPr>
              <w:ind w:right="18"/>
              <w:jc w:val="right"/>
              <w:rPr>
                <w:szCs w:val="20"/>
              </w:rPr>
            </w:pPr>
          </w:p>
        </w:tc>
      </w:tr>
      <w:tr w:rsidR="00574C76" w:rsidRPr="00940237" w14:paraId="6DBB8546" w14:textId="77777777" w:rsidTr="00C55D02">
        <w:trPr>
          <w:trHeight w:val="113"/>
        </w:trPr>
        <w:tc>
          <w:tcPr>
            <w:tcW w:w="2448" w:type="pct"/>
            <w:tcBorders>
              <w:top w:val="single" w:sz="4" w:space="0" w:color="auto"/>
              <w:bottom w:val="single" w:sz="4" w:space="0" w:color="auto"/>
            </w:tcBorders>
            <w:noWrap/>
            <w:vAlign w:val="bottom"/>
          </w:tcPr>
          <w:p w14:paraId="3676F444" w14:textId="77777777" w:rsidR="00574C76" w:rsidRPr="00940237" w:rsidRDefault="00574C76" w:rsidP="00574C76">
            <w:pPr>
              <w:ind w:left="67"/>
              <w:jc w:val="both"/>
              <w:rPr>
                <w:rFonts w:eastAsia="Arial Unicode MS"/>
                <w:b/>
                <w:iCs/>
                <w:szCs w:val="20"/>
              </w:rPr>
            </w:pPr>
            <w:r w:rsidRPr="00940237">
              <w:rPr>
                <w:b/>
                <w:iCs/>
                <w:szCs w:val="20"/>
              </w:rPr>
              <w:t>Önceki Dönem (Net)</w:t>
            </w:r>
          </w:p>
        </w:tc>
        <w:tc>
          <w:tcPr>
            <w:tcW w:w="834" w:type="pct"/>
            <w:tcBorders>
              <w:top w:val="single" w:sz="4" w:space="0" w:color="auto"/>
              <w:left w:val="nil"/>
              <w:bottom w:val="single" w:sz="4" w:space="0" w:color="auto"/>
              <w:right w:val="nil"/>
            </w:tcBorders>
            <w:noWrap/>
          </w:tcPr>
          <w:p w14:paraId="0C85A601" w14:textId="35E08D34"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628" w:type="pct"/>
            <w:gridSpan w:val="2"/>
            <w:tcBorders>
              <w:top w:val="single" w:sz="4" w:space="0" w:color="auto"/>
              <w:left w:val="nil"/>
              <w:bottom w:val="single" w:sz="4" w:space="0" w:color="auto"/>
              <w:right w:val="nil"/>
            </w:tcBorders>
            <w:noWrap/>
          </w:tcPr>
          <w:p w14:paraId="7E3E2AE8" w14:textId="46602F09"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1091" w:type="pct"/>
            <w:gridSpan w:val="2"/>
            <w:tcBorders>
              <w:top w:val="single" w:sz="4" w:space="0" w:color="auto"/>
              <w:left w:val="nil"/>
              <w:bottom w:val="single" w:sz="4" w:space="0" w:color="auto"/>
            </w:tcBorders>
            <w:noWrap/>
          </w:tcPr>
          <w:p w14:paraId="32010F7A" w14:textId="5D714676"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r>
      <w:tr w:rsidR="00574C76" w:rsidRPr="00940237" w14:paraId="12566034" w14:textId="77777777" w:rsidTr="00C55D02">
        <w:trPr>
          <w:trHeight w:val="113"/>
        </w:trPr>
        <w:tc>
          <w:tcPr>
            <w:tcW w:w="2448" w:type="pct"/>
            <w:tcBorders>
              <w:top w:val="single" w:sz="4" w:space="0" w:color="auto"/>
            </w:tcBorders>
            <w:noWrap/>
            <w:vAlign w:val="bottom"/>
          </w:tcPr>
          <w:p w14:paraId="4DF4B2FC" w14:textId="77777777" w:rsidR="00574C76" w:rsidRPr="00940237" w:rsidRDefault="00574C76" w:rsidP="00574C76">
            <w:pPr>
              <w:rPr>
                <w:rFonts w:eastAsia="Arial Unicode MS"/>
                <w:iCs/>
                <w:szCs w:val="20"/>
              </w:rPr>
            </w:pPr>
            <w:r w:rsidRPr="00940237">
              <w:rPr>
                <w:iCs/>
                <w:szCs w:val="20"/>
              </w:rPr>
              <w:t>Gerçek ve Tüzel Kişilere Kullandırılan Krediler (Brüt)</w:t>
            </w:r>
          </w:p>
        </w:tc>
        <w:tc>
          <w:tcPr>
            <w:tcW w:w="834" w:type="pct"/>
            <w:tcBorders>
              <w:top w:val="single" w:sz="4" w:space="0" w:color="auto"/>
              <w:left w:val="nil"/>
              <w:bottom w:val="nil"/>
              <w:right w:val="nil"/>
            </w:tcBorders>
            <w:noWrap/>
          </w:tcPr>
          <w:p w14:paraId="3F833E65" w14:textId="3812B826"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top w:val="single" w:sz="4" w:space="0" w:color="auto"/>
              <w:left w:val="nil"/>
              <w:bottom w:val="nil"/>
              <w:right w:val="nil"/>
            </w:tcBorders>
            <w:noWrap/>
          </w:tcPr>
          <w:p w14:paraId="28FD8228" w14:textId="500ED9A2"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top w:val="single" w:sz="4" w:space="0" w:color="auto"/>
              <w:left w:val="nil"/>
              <w:bottom w:val="nil"/>
            </w:tcBorders>
            <w:noWrap/>
          </w:tcPr>
          <w:p w14:paraId="20770DBA" w14:textId="33E251BB"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06B579F3" w14:textId="77777777" w:rsidTr="00C55D02">
        <w:trPr>
          <w:trHeight w:val="113"/>
        </w:trPr>
        <w:tc>
          <w:tcPr>
            <w:tcW w:w="2448" w:type="pct"/>
            <w:tcBorders>
              <w:bottom w:val="single" w:sz="4" w:space="0" w:color="auto"/>
            </w:tcBorders>
            <w:noWrap/>
            <w:vAlign w:val="bottom"/>
          </w:tcPr>
          <w:p w14:paraId="16B5773F" w14:textId="77777777" w:rsidR="00574C76" w:rsidRPr="00940237" w:rsidRDefault="00574C76" w:rsidP="00574C76">
            <w:pPr>
              <w:ind w:left="360"/>
              <w:rPr>
                <w:rFonts w:eastAsia="Arial Unicode MS"/>
                <w:iCs/>
                <w:szCs w:val="20"/>
              </w:rPr>
            </w:pPr>
            <w:r w:rsidRPr="00940237">
              <w:rPr>
                <w:iCs/>
                <w:szCs w:val="20"/>
              </w:rPr>
              <w:t>Karşılık Tutarı (-)</w:t>
            </w:r>
          </w:p>
        </w:tc>
        <w:tc>
          <w:tcPr>
            <w:tcW w:w="834" w:type="pct"/>
            <w:tcBorders>
              <w:top w:val="nil"/>
              <w:left w:val="nil"/>
              <w:bottom w:val="single" w:sz="4" w:space="0" w:color="auto"/>
              <w:right w:val="nil"/>
            </w:tcBorders>
            <w:noWrap/>
          </w:tcPr>
          <w:p w14:paraId="4AAC62E2" w14:textId="4B73DB69"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top w:val="nil"/>
              <w:left w:val="nil"/>
              <w:bottom w:val="single" w:sz="4" w:space="0" w:color="auto"/>
              <w:right w:val="nil"/>
            </w:tcBorders>
            <w:noWrap/>
          </w:tcPr>
          <w:p w14:paraId="525A5E61" w14:textId="612D08A0"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top w:val="nil"/>
              <w:left w:val="nil"/>
              <w:bottom w:val="single" w:sz="4" w:space="0" w:color="auto"/>
            </w:tcBorders>
            <w:noWrap/>
          </w:tcPr>
          <w:p w14:paraId="6FE386C0" w14:textId="776EC79E"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1B7A1190" w14:textId="77777777" w:rsidTr="00C55D02">
        <w:trPr>
          <w:trHeight w:val="113"/>
        </w:trPr>
        <w:tc>
          <w:tcPr>
            <w:tcW w:w="2448" w:type="pct"/>
            <w:tcBorders>
              <w:top w:val="single" w:sz="4" w:space="0" w:color="auto"/>
              <w:bottom w:val="single" w:sz="4" w:space="0" w:color="auto"/>
            </w:tcBorders>
            <w:noWrap/>
            <w:vAlign w:val="bottom"/>
          </w:tcPr>
          <w:p w14:paraId="7B141F0A" w14:textId="77777777" w:rsidR="00574C76" w:rsidRPr="00940237" w:rsidRDefault="00574C76" w:rsidP="00574C76">
            <w:pPr>
              <w:rPr>
                <w:rFonts w:eastAsia="Arial Unicode MS"/>
                <w:b/>
                <w:iCs/>
                <w:szCs w:val="20"/>
              </w:rPr>
            </w:pPr>
            <w:r w:rsidRPr="00940237">
              <w:rPr>
                <w:b/>
                <w:iCs/>
                <w:szCs w:val="20"/>
              </w:rPr>
              <w:t xml:space="preserve">Gerçek ve Tüzel Kişilere Kullandırılan Krediler (Net) </w:t>
            </w:r>
          </w:p>
        </w:tc>
        <w:tc>
          <w:tcPr>
            <w:tcW w:w="834" w:type="pct"/>
            <w:tcBorders>
              <w:top w:val="single" w:sz="4" w:space="0" w:color="auto"/>
              <w:left w:val="nil"/>
              <w:bottom w:val="single" w:sz="4" w:space="0" w:color="auto"/>
              <w:right w:val="nil"/>
            </w:tcBorders>
            <w:noWrap/>
          </w:tcPr>
          <w:p w14:paraId="4DF7B293" w14:textId="6E2A1ECC"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628" w:type="pct"/>
            <w:gridSpan w:val="2"/>
            <w:tcBorders>
              <w:top w:val="single" w:sz="4" w:space="0" w:color="auto"/>
              <w:left w:val="nil"/>
              <w:bottom w:val="single" w:sz="4" w:space="0" w:color="auto"/>
              <w:right w:val="nil"/>
            </w:tcBorders>
            <w:noWrap/>
          </w:tcPr>
          <w:p w14:paraId="328A99A1" w14:textId="68ED7C89"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1091" w:type="pct"/>
            <w:gridSpan w:val="2"/>
            <w:tcBorders>
              <w:top w:val="single" w:sz="4" w:space="0" w:color="auto"/>
              <w:left w:val="nil"/>
              <w:bottom w:val="single" w:sz="4" w:space="0" w:color="auto"/>
            </w:tcBorders>
            <w:noWrap/>
          </w:tcPr>
          <w:p w14:paraId="0A34825E" w14:textId="26EBDCFE"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r>
      <w:tr w:rsidR="00574C76" w:rsidRPr="00940237" w14:paraId="190D2C79" w14:textId="77777777" w:rsidTr="00C55D02">
        <w:trPr>
          <w:trHeight w:val="113"/>
        </w:trPr>
        <w:tc>
          <w:tcPr>
            <w:tcW w:w="2448" w:type="pct"/>
            <w:tcBorders>
              <w:top w:val="single" w:sz="4" w:space="0" w:color="auto"/>
            </w:tcBorders>
            <w:noWrap/>
            <w:vAlign w:val="bottom"/>
          </w:tcPr>
          <w:p w14:paraId="35008ABE" w14:textId="77777777" w:rsidR="00574C76" w:rsidRPr="00940237" w:rsidRDefault="00574C76" w:rsidP="00574C76">
            <w:pPr>
              <w:rPr>
                <w:rFonts w:eastAsia="Arial Unicode MS"/>
                <w:iCs/>
                <w:szCs w:val="20"/>
              </w:rPr>
            </w:pPr>
            <w:r w:rsidRPr="00940237">
              <w:rPr>
                <w:iCs/>
                <w:szCs w:val="20"/>
              </w:rPr>
              <w:t>Bankalar (Brüt)</w:t>
            </w:r>
          </w:p>
        </w:tc>
        <w:tc>
          <w:tcPr>
            <w:tcW w:w="834" w:type="pct"/>
            <w:tcBorders>
              <w:top w:val="single" w:sz="4" w:space="0" w:color="auto"/>
            </w:tcBorders>
            <w:noWrap/>
          </w:tcPr>
          <w:p w14:paraId="70D77529" w14:textId="5A89E606"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top w:val="single" w:sz="4" w:space="0" w:color="auto"/>
            </w:tcBorders>
            <w:noWrap/>
          </w:tcPr>
          <w:p w14:paraId="14B69371" w14:textId="7A8E513E"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top w:val="single" w:sz="4" w:space="0" w:color="auto"/>
            </w:tcBorders>
            <w:noWrap/>
          </w:tcPr>
          <w:p w14:paraId="3B431F1B" w14:textId="78FF4C63"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6B97D2E9" w14:textId="77777777" w:rsidTr="00C55D02">
        <w:trPr>
          <w:trHeight w:val="113"/>
        </w:trPr>
        <w:tc>
          <w:tcPr>
            <w:tcW w:w="2448" w:type="pct"/>
            <w:tcBorders>
              <w:bottom w:val="single" w:sz="4" w:space="0" w:color="auto"/>
            </w:tcBorders>
            <w:noWrap/>
            <w:vAlign w:val="bottom"/>
          </w:tcPr>
          <w:p w14:paraId="296FD362" w14:textId="77777777" w:rsidR="00574C76" w:rsidRPr="00940237" w:rsidRDefault="00574C76" w:rsidP="00574C76">
            <w:pPr>
              <w:ind w:left="360"/>
              <w:rPr>
                <w:rFonts w:eastAsia="Arial Unicode MS"/>
                <w:iCs/>
                <w:szCs w:val="20"/>
              </w:rPr>
            </w:pPr>
            <w:r w:rsidRPr="00940237">
              <w:rPr>
                <w:iCs/>
                <w:szCs w:val="20"/>
              </w:rPr>
              <w:t>Karşılık Tutarı (-)</w:t>
            </w:r>
          </w:p>
        </w:tc>
        <w:tc>
          <w:tcPr>
            <w:tcW w:w="834" w:type="pct"/>
            <w:tcBorders>
              <w:bottom w:val="single" w:sz="4" w:space="0" w:color="auto"/>
            </w:tcBorders>
            <w:noWrap/>
          </w:tcPr>
          <w:p w14:paraId="420D1DA2" w14:textId="446BD9FD"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bottom w:val="single" w:sz="4" w:space="0" w:color="auto"/>
            </w:tcBorders>
            <w:noWrap/>
          </w:tcPr>
          <w:p w14:paraId="0C36B130" w14:textId="43215E6C"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bottom w:val="single" w:sz="4" w:space="0" w:color="auto"/>
            </w:tcBorders>
            <w:noWrap/>
          </w:tcPr>
          <w:p w14:paraId="2938300B" w14:textId="40259F92"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3C69443C" w14:textId="77777777" w:rsidTr="00C55D02">
        <w:trPr>
          <w:trHeight w:val="113"/>
        </w:trPr>
        <w:tc>
          <w:tcPr>
            <w:tcW w:w="2448" w:type="pct"/>
            <w:tcBorders>
              <w:top w:val="single" w:sz="4" w:space="0" w:color="auto"/>
              <w:bottom w:val="single" w:sz="4" w:space="0" w:color="auto"/>
            </w:tcBorders>
            <w:noWrap/>
            <w:vAlign w:val="bottom"/>
          </w:tcPr>
          <w:p w14:paraId="3A832856" w14:textId="77777777" w:rsidR="00574C76" w:rsidRPr="00940237" w:rsidRDefault="00574C76" w:rsidP="00574C76">
            <w:pPr>
              <w:rPr>
                <w:b/>
                <w:iCs/>
                <w:szCs w:val="20"/>
              </w:rPr>
            </w:pPr>
            <w:r w:rsidRPr="00940237">
              <w:rPr>
                <w:b/>
                <w:iCs/>
                <w:szCs w:val="20"/>
              </w:rPr>
              <w:t>Bankalar (Net)</w:t>
            </w:r>
          </w:p>
        </w:tc>
        <w:tc>
          <w:tcPr>
            <w:tcW w:w="834" w:type="pct"/>
            <w:tcBorders>
              <w:top w:val="single" w:sz="4" w:space="0" w:color="auto"/>
              <w:bottom w:val="single" w:sz="4" w:space="0" w:color="auto"/>
            </w:tcBorders>
            <w:noWrap/>
          </w:tcPr>
          <w:p w14:paraId="54AF301A" w14:textId="63BC6DC1"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628" w:type="pct"/>
            <w:gridSpan w:val="2"/>
            <w:tcBorders>
              <w:top w:val="single" w:sz="4" w:space="0" w:color="auto"/>
              <w:bottom w:val="single" w:sz="4" w:space="0" w:color="auto"/>
            </w:tcBorders>
            <w:noWrap/>
          </w:tcPr>
          <w:p w14:paraId="5FD52C83" w14:textId="6BBE8009"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1091" w:type="pct"/>
            <w:gridSpan w:val="2"/>
            <w:tcBorders>
              <w:top w:val="single" w:sz="4" w:space="0" w:color="auto"/>
              <w:bottom w:val="single" w:sz="4" w:space="0" w:color="auto"/>
            </w:tcBorders>
            <w:noWrap/>
          </w:tcPr>
          <w:p w14:paraId="101979FB" w14:textId="4884C36B"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r>
      <w:tr w:rsidR="00574C76" w:rsidRPr="00940237" w14:paraId="7C40973C" w14:textId="77777777" w:rsidTr="00C55D02">
        <w:trPr>
          <w:trHeight w:val="113"/>
        </w:trPr>
        <w:tc>
          <w:tcPr>
            <w:tcW w:w="2448" w:type="pct"/>
            <w:tcBorders>
              <w:top w:val="single" w:sz="4" w:space="0" w:color="auto"/>
            </w:tcBorders>
            <w:noWrap/>
            <w:vAlign w:val="bottom"/>
          </w:tcPr>
          <w:p w14:paraId="2D6B9886" w14:textId="77777777" w:rsidR="00574C76" w:rsidRPr="00940237" w:rsidRDefault="00574C76" w:rsidP="00574C76">
            <w:pPr>
              <w:rPr>
                <w:rFonts w:eastAsia="Arial Unicode MS"/>
                <w:iCs/>
                <w:szCs w:val="20"/>
              </w:rPr>
            </w:pPr>
            <w:r w:rsidRPr="00940237">
              <w:rPr>
                <w:iCs/>
                <w:szCs w:val="20"/>
              </w:rPr>
              <w:t>Diğer Krediler (Brüt)</w:t>
            </w:r>
          </w:p>
        </w:tc>
        <w:tc>
          <w:tcPr>
            <w:tcW w:w="834" w:type="pct"/>
            <w:tcBorders>
              <w:top w:val="single" w:sz="4" w:space="0" w:color="auto"/>
            </w:tcBorders>
            <w:noWrap/>
          </w:tcPr>
          <w:p w14:paraId="13C727A5" w14:textId="2F0D30CD"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top w:val="single" w:sz="4" w:space="0" w:color="auto"/>
            </w:tcBorders>
            <w:noWrap/>
          </w:tcPr>
          <w:p w14:paraId="5A48AC0C" w14:textId="6B7855DE"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top w:val="single" w:sz="4" w:space="0" w:color="auto"/>
            </w:tcBorders>
            <w:noWrap/>
          </w:tcPr>
          <w:p w14:paraId="30FD30A9" w14:textId="79507065"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5A114D71" w14:textId="77777777" w:rsidTr="00C55D02">
        <w:trPr>
          <w:trHeight w:val="113"/>
        </w:trPr>
        <w:tc>
          <w:tcPr>
            <w:tcW w:w="2448" w:type="pct"/>
            <w:tcBorders>
              <w:bottom w:val="single" w:sz="4" w:space="0" w:color="auto"/>
            </w:tcBorders>
            <w:noWrap/>
            <w:vAlign w:val="bottom"/>
          </w:tcPr>
          <w:p w14:paraId="54F6E2D0" w14:textId="77777777" w:rsidR="00574C76" w:rsidRPr="00940237" w:rsidRDefault="00574C76" w:rsidP="00574C76">
            <w:pPr>
              <w:ind w:left="360"/>
              <w:rPr>
                <w:rFonts w:eastAsia="Arial Unicode MS"/>
                <w:iCs/>
                <w:szCs w:val="20"/>
              </w:rPr>
            </w:pPr>
            <w:r w:rsidRPr="00940237">
              <w:rPr>
                <w:iCs/>
                <w:szCs w:val="20"/>
              </w:rPr>
              <w:t>Karşılık Tutarı (-)</w:t>
            </w:r>
          </w:p>
        </w:tc>
        <w:tc>
          <w:tcPr>
            <w:tcW w:w="834" w:type="pct"/>
            <w:tcBorders>
              <w:bottom w:val="single" w:sz="4" w:space="0" w:color="auto"/>
            </w:tcBorders>
            <w:noWrap/>
          </w:tcPr>
          <w:p w14:paraId="1E6835E2" w14:textId="5265B9CC"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628" w:type="pct"/>
            <w:gridSpan w:val="2"/>
            <w:tcBorders>
              <w:bottom w:val="single" w:sz="4" w:space="0" w:color="auto"/>
            </w:tcBorders>
            <w:noWrap/>
          </w:tcPr>
          <w:p w14:paraId="1EE7DD4B" w14:textId="3ECDB621"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c>
          <w:tcPr>
            <w:tcW w:w="1091" w:type="pct"/>
            <w:gridSpan w:val="2"/>
            <w:tcBorders>
              <w:bottom w:val="single" w:sz="4" w:space="0" w:color="auto"/>
            </w:tcBorders>
            <w:noWrap/>
          </w:tcPr>
          <w:p w14:paraId="402156F2" w14:textId="0E8A5179" w:rsidR="00574C76" w:rsidRPr="00940237" w:rsidRDefault="00574C76" w:rsidP="00574C76">
            <w:pPr>
              <w:ind w:left="-196" w:right="18" w:firstLine="196"/>
              <w:jc w:val="right"/>
              <w:rPr>
                <w:rFonts w:eastAsia="Arial Unicode MS"/>
                <w:iCs/>
                <w:szCs w:val="20"/>
              </w:rPr>
            </w:pPr>
            <w:r w:rsidRPr="00940237">
              <w:rPr>
                <w:rFonts w:eastAsia="Arial Unicode MS"/>
                <w:iCs/>
                <w:szCs w:val="20"/>
              </w:rPr>
              <w:t>-</w:t>
            </w:r>
          </w:p>
        </w:tc>
      </w:tr>
      <w:tr w:rsidR="00574C76" w:rsidRPr="00940237" w14:paraId="58B1B78D" w14:textId="77777777" w:rsidTr="00C55D02">
        <w:trPr>
          <w:trHeight w:val="113"/>
        </w:trPr>
        <w:tc>
          <w:tcPr>
            <w:tcW w:w="2448" w:type="pct"/>
            <w:tcBorders>
              <w:top w:val="single" w:sz="4" w:space="0" w:color="auto"/>
              <w:bottom w:val="single" w:sz="4" w:space="0" w:color="auto"/>
            </w:tcBorders>
            <w:noWrap/>
            <w:vAlign w:val="bottom"/>
          </w:tcPr>
          <w:p w14:paraId="64D4C57C" w14:textId="77777777" w:rsidR="00574C76" w:rsidRPr="00940237" w:rsidRDefault="00574C76" w:rsidP="00574C76">
            <w:pPr>
              <w:rPr>
                <w:rFonts w:eastAsia="Arial Unicode MS"/>
                <w:b/>
                <w:iCs/>
                <w:szCs w:val="20"/>
              </w:rPr>
            </w:pPr>
            <w:r w:rsidRPr="00940237">
              <w:rPr>
                <w:b/>
                <w:iCs/>
                <w:szCs w:val="20"/>
              </w:rPr>
              <w:t>Diğer Krediler (Net)</w:t>
            </w:r>
          </w:p>
        </w:tc>
        <w:tc>
          <w:tcPr>
            <w:tcW w:w="834" w:type="pct"/>
            <w:tcBorders>
              <w:top w:val="single" w:sz="4" w:space="0" w:color="auto"/>
              <w:bottom w:val="single" w:sz="4" w:space="0" w:color="auto"/>
            </w:tcBorders>
            <w:noWrap/>
          </w:tcPr>
          <w:p w14:paraId="51A9134B" w14:textId="033B0CA2"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628" w:type="pct"/>
            <w:gridSpan w:val="2"/>
            <w:tcBorders>
              <w:top w:val="single" w:sz="4" w:space="0" w:color="auto"/>
              <w:bottom w:val="single" w:sz="4" w:space="0" w:color="auto"/>
            </w:tcBorders>
            <w:noWrap/>
          </w:tcPr>
          <w:p w14:paraId="5E55F7A4" w14:textId="0B6F1416"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c>
          <w:tcPr>
            <w:tcW w:w="1091" w:type="pct"/>
            <w:gridSpan w:val="2"/>
            <w:tcBorders>
              <w:top w:val="single" w:sz="4" w:space="0" w:color="auto"/>
              <w:bottom w:val="single" w:sz="4" w:space="0" w:color="auto"/>
            </w:tcBorders>
            <w:noWrap/>
          </w:tcPr>
          <w:p w14:paraId="230A2ECA" w14:textId="3AEA83F1" w:rsidR="00574C76" w:rsidRPr="00940237" w:rsidRDefault="00574C76" w:rsidP="00574C76">
            <w:pPr>
              <w:ind w:left="-196" w:right="18" w:firstLine="196"/>
              <w:jc w:val="right"/>
              <w:rPr>
                <w:rFonts w:eastAsia="Arial Unicode MS"/>
                <w:b/>
                <w:iCs/>
                <w:szCs w:val="20"/>
              </w:rPr>
            </w:pPr>
            <w:r w:rsidRPr="00940237">
              <w:rPr>
                <w:rFonts w:eastAsia="Arial Unicode MS"/>
                <w:iCs/>
                <w:szCs w:val="20"/>
              </w:rPr>
              <w:t>-</w:t>
            </w:r>
          </w:p>
        </w:tc>
      </w:tr>
    </w:tbl>
    <w:p w14:paraId="34DB7098" w14:textId="77777777" w:rsidR="00A23FAB" w:rsidRPr="00940237" w:rsidRDefault="00A23FAB" w:rsidP="00A23FAB">
      <w:pPr>
        <w:pStyle w:val="GvdeMetniGirintisi"/>
        <w:ind w:right="-88" w:hanging="490"/>
        <w:rPr>
          <w:b/>
          <w:szCs w:val="20"/>
        </w:rPr>
      </w:pPr>
    </w:p>
    <w:p w14:paraId="617B3EEC" w14:textId="77777777" w:rsidR="00A23FAB" w:rsidRPr="00940237" w:rsidRDefault="00A23FAB" w:rsidP="00A23FAB">
      <w:pPr>
        <w:pStyle w:val="GvdeMetniGirintisi"/>
        <w:spacing w:after="120"/>
        <w:ind w:left="567" w:right="-88" w:hanging="567"/>
        <w:rPr>
          <w:b/>
          <w:szCs w:val="20"/>
        </w:rPr>
      </w:pPr>
      <w:r w:rsidRPr="00940237">
        <w:rPr>
          <w:b/>
          <w:szCs w:val="20"/>
        </w:rPr>
        <w:t>h.5.</w:t>
      </w:r>
      <w:r w:rsidRPr="00940237">
        <w:rPr>
          <w:b/>
          <w:szCs w:val="20"/>
        </w:rPr>
        <w:tab/>
        <w:t xml:space="preserve">TFRS 9’a göre beklenen kredi zararı ayıran bankalarca donuk alacaklar için hesaplanan kâr payı tahakkukları, reeskontları ve değerleme farkları ile bunların karşılıklarına ilişkin bilgiler: </w:t>
      </w:r>
    </w:p>
    <w:p w14:paraId="5029DD6B" w14:textId="77777777" w:rsidR="00A23FAB" w:rsidRPr="00940237" w:rsidRDefault="00A23FAB" w:rsidP="00A23FAB">
      <w:pPr>
        <w:widowControl w:val="0"/>
        <w:ind w:left="851"/>
        <w:rPr>
          <w:bCs/>
          <w:szCs w:val="20"/>
        </w:rPr>
      </w:pPr>
      <w:r w:rsidRPr="00940237">
        <w:rPr>
          <w:bCs/>
          <w:szCs w:val="20"/>
        </w:rPr>
        <w:t>Bulunmamaktadır.</w:t>
      </w:r>
    </w:p>
    <w:p w14:paraId="7EFB84E2" w14:textId="77777777" w:rsidR="00C70F9C" w:rsidRPr="00940237" w:rsidRDefault="00C70F9C" w:rsidP="00471069">
      <w:pPr>
        <w:widowControl w:val="0"/>
        <w:ind w:left="851"/>
        <w:rPr>
          <w:bCs/>
          <w:szCs w:val="20"/>
        </w:rPr>
      </w:pPr>
    </w:p>
    <w:p w14:paraId="5E139B71" w14:textId="77777777" w:rsidR="00653130" w:rsidRPr="00940237" w:rsidRDefault="00653130" w:rsidP="00653130">
      <w:pPr>
        <w:pStyle w:val="GvdeMetniGirintisi"/>
        <w:widowControl w:val="0"/>
        <w:numPr>
          <w:ilvl w:val="0"/>
          <w:numId w:val="6"/>
        </w:numPr>
        <w:tabs>
          <w:tab w:val="clear" w:pos="540"/>
        </w:tabs>
        <w:ind w:left="567" w:hanging="567"/>
        <w:rPr>
          <w:b/>
          <w:szCs w:val="20"/>
        </w:rPr>
      </w:pPr>
      <w:bookmarkStart w:id="68" w:name="_Hlk189580702"/>
      <w:bookmarkStart w:id="69" w:name="_Hlk189572425"/>
      <w:r w:rsidRPr="00940237">
        <w:rPr>
          <w:b/>
          <w:szCs w:val="20"/>
        </w:rPr>
        <w:t xml:space="preserve">Zarar niteliğindeki krediler için tasfiye politikasının ana hatları: </w:t>
      </w:r>
    </w:p>
    <w:p w14:paraId="313F351D" w14:textId="77777777" w:rsidR="00653130" w:rsidRPr="00940237" w:rsidRDefault="00653130" w:rsidP="00653130">
      <w:pPr>
        <w:pStyle w:val="GvdeMetniGirintisi"/>
        <w:widowControl w:val="0"/>
        <w:ind w:firstLine="0"/>
        <w:rPr>
          <w:szCs w:val="20"/>
        </w:rPr>
      </w:pPr>
    </w:p>
    <w:p w14:paraId="60E56510" w14:textId="77777777" w:rsidR="00653130" w:rsidRPr="00940237" w:rsidRDefault="00653130" w:rsidP="00653130">
      <w:pPr>
        <w:pStyle w:val="GvdeMetniGirintisi"/>
        <w:widowControl w:val="0"/>
        <w:ind w:left="567" w:firstLine="0"/>
        <w:rPr>
          <w:szCs w:val="20"/>
        </w:rPr>
      </w:pPr>
      <w:bookmarkStart w:id="70" w:name="_Hlk189572415"/>
      <w:r w:rsidRPr="00940237">
        <w:rPr>
          <w:szCs w:val="20"/>
        </w:rPr>
        <w:t>Zarar niteliğindeki krediler kanuni takip başlatmak suretiyle ve teminatların nakde dönüştürülmesi yollarıyla tahsil edilmeye çalışılmaktadır.</w:t>
      </w:r>
    </w:p>
    <w:bookmarkEnd w:id="70"/>
    <w:p w14:paraId="5B62F43F" w14:textId="77777777" w:rsidR="00653130" w:rsidRPr="00940237" w:rsidRDefault="00653130" w:rsidP="00653130"/>
    <w:p w14:paraId="7E410221" w14:textId="77777777" w:rsidR="00653130" w:rsidRPr="00940237" w:rsidRDefault="00653130" w:rsidP="00653130">
      <w:pPr>
        <w:pStyle w:val="GvdeMetniGirintisi"/>
        <w:widowControl w:val="0"/>
        <w:numPr>
          <w:ilvl w:val="0"/>
          <w:numId w:val="6"/>
        </w:numPr>
        <w:tabs>
          <w:tab w:val="clear" w:pos="540"/>
        </w:tabs>
        <w:ind w:left="567" w:hanging="567"/>
        <w:rPr>
          <w:b/>
          <w:szCs w:val="20"/>
        </w:rPr>
      </w:pPr>
      <w:r w:rsidRPr="00940237">
        <w:rPr>
          <w:b/>
          <w:szCs w:val="20"/>
        </w:rPr>
        <w:t>Kayıttan düşme politikasına ilişkin açıklamalar:</w:t>
      </w:r>
    </w:p>
    <w:p w14:paraId="1EFBA5C0" w14:textId="77777777" w:rsidR="00653130" w:rsidRPr="00940237" w:rsidRDefault="00653130" w:rsidP="00653130">
      <w:pPr>
        <w:pStyle w:val="GvdeMetniGirintisi"/>
        <w:widowControl w:val="0"/>
        <w:ind w:firstLine="0"/>
        <w:rPr>
          <w:szCs w:val="20"/>
        </w:rPr>
      </w:pPr>
    </w:p>
    <w:p w14:paraId="371270AC" w14:textId="77777777" w:rsidR="00653130" w:rsidRPr="00940237" w:rsidRDefault="00653130" w:rsidP="00653130">
      <w:pPr>
        <w:ind w:left="567"/>
        <w:jc w:val="both"/>
        <w:rPr>
          <w:szCs w:val="20"/>
        </w:rPr>
      </w:pPr>
      <w:r w:rsidRPr="00940237">
        <w:rPr>
          <w:szCs w:val="20"/>
        </w:rPr>
        <w:t xml:space="preserve">Takipteki alacakların aktiften silinmesinde Banka’nın genel politikası, hukuki takip sürecinde tahsilinin mümkün olmadığına kanaat getirilen alacakların Banka üst yönetimi tarafından alınan karar doğrultusunda aktiften silinmesi yönündedir. </w:t>
      </w:r>
    </w:p>
    <w:p w14:paraId="70397E27" w14:textId="6F5530D0" w:rsidR="0022790E" w:rsidRPr="00940237" w:rsidRDefault="0022790E">
      <w:pPr>
        <w:rPr>
          <w:b/>
          <w:szCs w:val="20"/>
        </w:rPr>
      </w:pPr>
      <w:r w:rsidRPr="00940237">
        <w:rPr>
          <w:b/>
          <w:szCs w:val="20"/>
        </w:rPr>
        <w:br w:type="page"/>
      </w:r>
    </w:p>
    <w:p w14:paraId="69A062DC" w14:textId="77777777" w:rsidR="00083027" w:rsidRPr="00940237" w:rsidRDefault="00083027" w:rsidP="00083027">
      <w:pPr>
        <w:contextualSpacing/>
        <w:rPr>
          <w:b/>
          <w:szCs w:val="20"/>
        </w:rPr>
      </w:pPr>
      <w:r w:rsidRPr="00940237">
        <w:rPr>
          <w:b/>
          <w:szCs w:val="20"/>
        </w:rPr>
        <w:lastRenderedPageBreak/>
        <w:t>KONSOLİDE FİNANSAL TABLOLARA İLİŞKİN AÇIKLAMA VE DİPNOTLAR (Devamı)</w:t>
      </w:r>
    </w:p>
    <w:p w14:paraId="48FD7A99" w14:textId="77777777" w:rsidR="00083027" w:rsidRPr="00940237" w:rsidRDefault="00083027" w:rsidP="00083027">
      <w:pPr>
        <w:contextualSpacing/>
        <w:rPr>
          <w:b/>
          <w:sz w:val="16"/>
          <w:szCs w:val="16"/>
        </w:rPr>
      </w:pPr>
    </w:p>
    <w:p w14:paraId="3F550FE8" w14:textId="77777777" w:rsidR="00083027" w:rsidRPr="00940237" w:rsidRDefault="00083027" w:rsidP="00B10FDB">
      <w:pPr>
        <w:pStyle w:val="ListeParagraf"/>
        <w:widowControl w:val="0"/>
        <w:numPr>
          <w:ilvl w:val="0"/>
          <w:numId w:val="103"/>
        </w:numPr>
        <w:contextualSpacing/>
        <w:jc w:val="both"/>
        <w:rPr>
          <w:b/>
          <w:szCs w:val="20"/>
        </w:rPr>
      </w:pPr>
      <w:r w:rsidRPr="00940237">
        <w:rPr>
          <w:b/>
          <w:szCs w:val="20"/>
        </w:rPr>
        <w:t>KONSOLİDE BİLANÇONUN AKTİF HESAPLARINA İLİŞKİN AÇIKLAMA VE DİPNOTLAR (Devamı)</w:t>
      </w:r>
    </w:p>
    <w:p w14:paraId="323E85E3" w14:textId="77777777" w:rsidR="005675CF" w:rsidRPr="00940237" w:rsidRDefault="005675CF" w:rsidP="00934795">
      <w:pPr>
        <w:jc w:val="both"/>
        <w:rPr>
          <w:b/>
          <w:szCs w:val="20"/>
        </w:rPr>
      </w:pPr>
    </w:p>
    <w:bookmarkEnd w:id="68"/>
    <w:bookmarkEnd w:id="69"/>
    <w:p w14:paraId="44DE7CD8" w14:textId="533BEA28" w:rsidR="00C70F9C" w:rsidRPr="00940237" w:rsidRDefault="00C70F9C" w:rsidP="00077A76">
      <w:pPr>
        <w:pStyle w:val="GvdeMetniGirintisi"/>
        <w:numPr>
          <w:ilvl w:val="0"/>
          <w:numId w:val="41"/>
        </w:numPr>
        <w:tabs>
          <w:tab w:val="clear" w:pos="540"/>
        </w:tabs>
        <w:ind w:left="851" w:hanging="851"/>
        <w:rPr>
          <w:b/>
          <w:szCs w:val="20"/>
          <w:lang w:eastAsia="tr-TR"/>
        </w:rPr>
      </w:pPr>
      <w:r w:rsidRPr="00940237">
        <w:rPr>
          <w:b/>
          <w:szCs w:val="20"/>
          <w:lang w:eastAsia="tr-TR"/>
        </w:rPr>
        <w:t xml:space="preserve">Kiralama işlemlerinden alacaklara ilişkin bilgiler (net): </w:t>
      </w:r>
    </w:p>
    <w:p w14:paraId="5EC83A3E" w14:textId="77777777" w:rsidR="007210D0" w:rsidRPr="00940237" w:rsidRDefault="007210D0" w:rsidP="007210D0">
      <w:pPr>
        <w:pStyle w:val="GvdeMetniGirintisi"/>
        <w:ind w:firstLine="0"/>
        <w:rPr>
          <w:b/>
          <w:szCs w:val="20"/>
          <w:lang w:eastAsia="tr-TR"/>
        </w:rPr>
      </w:pPr>
    </w:p>
    <w:p w14:paraId="05553E32" w14:textId="72A20BD8" w:rsidR="00BC729A" w:rsidRPr="00940237" w:rsidRDefault="00BC729A" w:rsidP="007210D0">
      <w:pPr>
        <w:pStyle w:val="GvdeMetniGirintisi"/>
        <w:ind w:left="1276" w:hanging="425"/>
        <w:rPr>
          <w:b/>
          <w:szCs w:val="20"/>
        </w:rPr>
      </w:pPr>
      <w:bookmarkStart w:id="71" w:name="_Hlk179375133"/>
      <w:r w:rsidRPr="00940237">
        <w:rPr>
          <w:b/>
          <w:szCs w:val="20"/>
        </w:rPr>
        <w:t>a.</w:t>
      </w:r>
      <w:r w:rsidRPr="00940237">
        <w:rPr>
          <w:b/>
          <w:szCs w:val="20"/>
        </w:rPr>
        <w:tab/>
      </w:r>
      <w:r w:rsidRPr="00940237">
        <w:rPr>
          <w:b/>
          <w:bCs/>
          <w:iCs/>
          <w:szCs w:val="20"/>
        </w:rPr>
        <w:t>Finansal kiralama yöntemiyle kullandırılan fonların kalan vadelerine göre gösterimi</w:t>
      </w:r>
      <w:r w:rsidRPr="00940237">
        <w:rPr>
          <w:b/>
          <w:szCs w:val="20"/>
        </w:rPr>
        <w:t>:</w:t>
      </w:r>
    </w:p>
    <w:p w14:paraId="4D8E10FC" w14:textId="77B095D0" w:rsidR="00B42C0E" w:rsidRPr="00940237" w:rsidRDefault="00B42C0E" w:rsidP="0029727D"/>
    <w:tbl>
      <w:tblPr>
        <w:tblW w:w="5000" w:type="pct"/>
        <w:tblCellMar>
          <w:left w:w="70" w:type="dxa"/>
          <w:right w:w="70" w:type="dxa"/>
        </w:tblCellMar>
        <w:tblLook w:val="04A0" w:firstRow="1" w:lastRow="0" w:firstColumn="1" w:lastColumn="0" w:noHBand="0" w:noVBand="1"/>
      </w:tblPr>
      <w:tblGrid>
        <w:gridCol w:w="4962"/>
        <w:gridCol w:w="2696"/>
        <w:gridCol w:w="1697"/>
      </w:tblGrid>
      <w:tr w:rsidR="007D55D6" w:rsidRPr="00940237" w14:paraId="58CC3A91" w14:textId="77777777" w:rsidTr="007D55D6">
        <w:trPr>
          <w:trHeight w:val="227"/>
        </w:trPr>
        <w:tc>
          <w:tcPr>
            <w:tcW w:w="2652" w:type="pct"/>
            <w:tcBorders>
              <w:top w:val="nil"/>
              <w:left w:val="nil"/>
              <w:bottom w:val="nil"/>
              <w:right w:val="nil"/>
            </w:tcBorders>
            <w:noWrap/>
            <w:vAlign w:val="bottom"/>
            <w:hideMark/>
          </w:tcPr>
          <w:p w14:paraId="17C58A19" w14:textId="77777777" w:rsidR="007D55D6" w:rsidRPr="00940237" w:rsidRDefault="007D55D6" w:rsidP="00B23469">
            <w:pPr>
              <w:rPr>
                <w:szCs w:val="20"/>
                <w:lang w:eastAsia="tr-TR"/>
              </w:rPr>
            </w:pPr>
          </w:p>
        </w:tc>
        <w:tc>
          <w:tcPr>
            <w:tcW w:w="2348" w:type="pct"/>
            <w:gridSpan w:val="2"/>
            <w:tcBorders>
              <w:top w:val="nil"/>
              <w:left w:val="nil"/>
              <w:bottom w:val="single" w:sz="4" w:space="0" w:color="auto"/>
              <w:right w:val="nil"/>
            </w:tcBorders>
            <w:noWrap/>
            <w:vAlign w:val="center"/>
            <w:hideMark/>
          </w:tcPr>
          <w:p w14:paraId="104F99CE" w14:textId="77777777" w:rsidR="007D55D6" w:rsidRPr="00940237" w:rsidRDefault="007D55D6" w:rsidP="00B23469">
            <w:pPr>
              <w:jc w:val="center"/>
              <w:rPr>
                <w:b/>
                <w:bCs/>
                <w:color w:val="000000"/>
                <w:szCs w:val="20"/>
                <w:lang w:eastAsia="tr-TR"/>
              </w:rPr>
            </w:pPr>
            <w:r w:rsidRPr="00940237">
              <w:rPr>
                <w:b/>
                <w:bCs/>
                <w:color w:val="000000"/>
                <w:szCs w:val="20"/>
                <w:lang w:eastAsia="tr-TR"/>
              </w:rPr>
              <w:t>31 Aralık 2025</w:t>
            </w:r>
          </w:p>
        </w:tc>
      </w:tr>
      <w:tr w:rsidR="007D55D6" w:rsidRPr="00940237" w14:paraId="7C49CCD7" w14:textId="77777777" w:rsidTr="007D55D6">
        <w:trPr>
          <w:trHeight w:val="227"/>
        </w:trPr>
        <w:tc>
          <w:tcPr>
            <w:tcW w:w="2652" w:type="pct"/>
            <w:tcBorders>
              <w:top w:val="nil"/>
              <w:left w:val="nil"/>
              <w:bottom w:val="single" w:sz="4" w:space="0" w:color="auto"/>
              <w:right w:val="nil"/>
            </w:tcBorders>
            <w:noWrap/>
            <w:vAlign w:val="bottom"/>
            <w:hideMark/>
          </w:tcPr>
          <w:p w14:paraId="2DEFB880" w14:textId="77777777" w:rsidR="007D55D6" w:rsidRPr="00940237" w:rsidRDefault="007D55D6" w:rsidP="00B23469">
            <w:pPr>
              <w:jc w:val="both"/>
              <w:rPr>
                <w:b/>
                <w:bCs/>
                <w:color w:val="000000"/>
                <w:szCs w:val="20"/>
                <w:lang w:eastAsia="tr-TR"/>
              </w:rPr>
            </w:pPr>
            <w:r w:rsidRPr="00940237">
              <w:rPr>
                <w:b/>
                <w:bCs/>
                <w:color w:val="000000"/>
                <w:szCs w:val="20"/>
                <w:lang w:eastAsia="tr-TR"/>
              </w:rPr>
              <w:t> </w:t>
            </w:r>
          </w:p>
        </w:tc>
        <w:tc>
          <w:tcPr>
            <w:tcW w:w="1441" w:type="pct"/>
            <w:tcBorders>
              <w:top w:val="nil"/>
              <w:left w:val="nil"/>
              <w:bottom w:val="single" w:sz="4" w:space="0" w:color="auto"/>
              <w:right w:val="nil"/>
            </w:tcBorders>
            <w:noWrap/>
            <w:vAlign w:val="bottom"/>
            <w:hideMark/>
          </w:tcPr>
          <w:p w14:paraId="6085C896" w14:textId="77777777" w:rsidR="007D55D6" w:rsidRPr="00940237" w:rsidRDefault="007D55D6" w:rsidP="00B23469">
            <w:pPr>
              <w:jc w:val="right"/>
              <w:rPr>
                <w:b/>
                <w:bCs/>
                <w:color w:val="000000"/>
                <w:szCs w:val="20"/>
                <w:lang w:eastAsia="tr-TR"/>
              </w:rPr>
            </w:pPr>
            <w:r w:rsidRPr="00940237">
              <w:rPr>
                <w:b/>
                <w:bCs/>
                <w:color w:val="000000"/>
                <w:szCs w:val="20"/>
                <w:lang w:eastAsia="tr-TR"/>
              </w:rPr>
              <w:t>Brüt</w:t>
            </w:r>
          </w:p>
        </w:tc>
        <w:tc>
          <w:tcPr>
            <w:tcW w:w="907" w:type="pct"/>
            <w:tcBorders>
              <w:top w:val="nil"/>
              <w:left w:val="nil"/>
              <w:bottom w:val="single" w:sz="4" w:space="0" w:color="auto"/>
              <w:right w:val="nil"/>
            </w:tcBorders>
            <w:vAlign w:val="bottom"/>
            <w:hideMark/>
          </w:tcPr>
          <w:p w14:paraId="076D0447" w14:textId="77777777" w:rsidR="007D55D6" w:rsidRPr="00940237" w:rsidRDefault="007D55D6" w:rsidP="00B23469">
            <w:pPr>
              <w:jc w:val="right"/>
              <w:rPr>
                <w:b/>
                <w:bCs/>
                <w:color w:val="000000"/>
                <w:szCs w:val="20"/>
                <w:lang w:eastAsia="tr-TR"/>
              </w:rPr>
            </w:pPr>
            <w:r w:rsidRPr="00940237">
              <w:rPr>
                <w:b/>
                <w:bCs/>
                <w:color w:val="000000"/>
                <w:szCs w:val="20"/>
                <w:lang w:eastAsia="tr-TR"/>
              </w:rPr>
              <w:t>Net</w:t>
            </w:r>
          </w:p>
        </w:tc>
      </w:tr>
      <w:tr w:rsidR="007D55D6" w:rsidRPr="00940237" w14:paraId="45F419D2" w14:textId="77777777" w:rsidTr="007D55D6">
        <w:trPr>
          <w:trHeight w:val="227"/>
        </w:trPr>
        <w:tc>
          <w:tcPr>
            <w:tcW w:w="2652" w:type="pct"/>
            <w:tcBorders>
              <w:top w:val="nil"/>
              <w:left w:val="nil"/>
              <w:bottom w:val="nil"/>
              <w:right w:val="nil"/>
            </w:tcBorders>
            <w:noWrap/>
            <w:vAlign w:val="bottom"/>
            <w:hideMark/>
          </w:tcPr>
          <w:p w14:paraId="36444506" w14:textId="77777777" w:rsidR="007D55D6" w:rsidRPr="00940237" w:rsidRDefault="007D55D6" w:rsidP="00B23469">
            <w:pPr>
              <w:jc w:val="right"/>
              <w:rPr>
                <w:b/>
                <w:bCs/>
                <w:color w:val="000000"/>
                <w:szCs w:val="20"/>
                <w:lang w:eastAsia="tr-TR"/>
              </w:rPr>
            </w:pPr>
          </w:p>
        </w:tc>
        <w:tc>
          <w:tcPr>
            <w:tcW w:w="1441" w:type="pct"/>
            <w:tcBorders>
              <w:top w:val="nil"/>
              <w:left w:val="nil"/>
              <w:bottom w:val="nil"/>
              <w:right w:val="nil"/>
            </w:tcBorders>
            <w:noWrap/>
            <w:vAlign w:val="bottom"/>
            <w:hideMark/>
          </w:tcPr>
          <w:p w14:paraId="7418C6D3" w14:textId="77777777" w:rsidR="007D55D6" w:rsidRPr="00940237" w:rsidRDefault="007D55D6" w:rsidP="00B23469">
            <w:pPr>
              <w:jc w:val="both"/>
              <w:rPr>
                <w:szCs w:val="20"/>
                <w:lang w:eastAsia="tr-TR"/>
              </w:rPr>
            </w:pPr>
          </w:p>
        </w:tc>
        <w:tc>
          <w:tcPr>
            <w:tcW w:w="907" w:type="pct"/>
            <w:tcBorders>
              <w:top w:val="nil"/>
              <w:left w:val="nil"/>
              <w:bottom w:val="nil"/>
              <w:right w:val="nil"/>
            </w:tcBorders>
            <w:vAlign w:val="bottom"/>
            <w:hideMark/>
          </w:tcPr>
          <w:p w14:paraId="75909013" w14:textId="77777777" w:rsidR="007D55D6" w:rsidRPr="00940237" w:rsidRDefault="007D55D6" w:rsidP="00B23469">
            <w:pPr>
              <w:jc w:val="right"/>
              <w:rPr>
                <w:szCs w:val="20"/>
                <w:lang w:eastAsia="tr-TR"/>
              </w:rPr>
            </w:pPr>
          </w:p>
        </w:tc>
      </w:tr>
      <w:tr w:rsidR="007D55D6" w:rsidRPr="00940237" w14:paraId="6D346BAA" w14:textId="77777777" w:rsidTr="007D55D6">
        <w:trPr>
          <w:trHeight w:val="227"/>
        </w:trPr>
        <w:tc>
          <w:tcPr>
            <w:tcW w:w="2652" w:type="pct"/>
            <w:tcBorders>
              <w:top w:val="nil"/>
              <w:left w:val="nil"/>
              <w:bottom w:val="nil"/>
              <w:right w:val="nil"/>
            </w:tcBorders>
            <w:noWrap/>
            <w:vAlign w:val="bottom"/>
            <w:hideMark/>
          </w:tcPr>
          <w:p w14:paraId="408F5CF0" w14:textId="77777777" w:rsidR="007D55D6" w:rsidRPr="00940237" w:rsidRDefault="007D55D6" w:rsidP="00B23469">
            <w:pPr>
              <w:rPr>
                <w:color w:val="000000"/>
                <w:szCs w:val="20"/>
                <w:lang w:eastAsia="tr-TR"/>
              </w:rPr>
            </w:pPr>
            <w:r w:rsidRPr="00940237">
              <w:rPr>
                <w:color w:val="000000"/>
                <w:szCs w:val="20"/>
                <w:lang w:eastAsia="tr-TR"/>
              </w:rPr>
              <w:t>1 yıldan az</w:t>
            </w:r>
          </w:p>
        </w:tc>
        <w:tc>
          <w:tcPr>
            <w:tcW w:w="1441" w:type="pct"/>
            <w:tcBorders>
              <w:top w:val="nil"/>
              <w:left w:val="nil"/>
              <w:bottom w:val="nil"/>
              <w:right w:val="nil"/>
            </w:tcBorders>
            <w:vAlign w:val="center"/>
            <w:hideMark/>
          </w:tcPr>
          <w:p w14:paraId="56ED403F" w14:textId="77777777" w:rsidR="007D55D6" w:rsidRPr="00940237" w:rsidRDefault="007D55D6" w:rsidP="00B23469">
            <w:pPr>
              <w:jc w:val="right"/>
              <w:rPr>
                <w:rFonts w:ascii="Arial" w:hAnsi="Arial" w:cs="Arial"/>
                <w:color w:val="000000"/>
                <w:sz w:val="18"/>
                <w:szCs w:val="18"/>
                <w:lang w:eastAsia="tr-TR"/>
              </w:rPr>
            </w:pPr>
            <w:r w:rsidRPr="00940237">
              <w:rPr>
                <w:color w:val="000000"/>
                <w:szCs w:val="20"/>
                <w:lang w:eastAsia="tr-TR"/>
              </w:rPr>
              <w:t>443.966</w:t>
            </w:r>
          </w:p>
        </w:tc>
        <w:tc>
          <w:tcPr>
            <w:tcW w:w="907" w:type="pct"/>
            <w:tcBorders>
              <w:top w:val="nil"/>
              <w:left w:val="nil"/>
              <w:bottom w:val="nil"/>
              <w:right w:val="nil"/>
            </w:tcBorders>
            <w:vAlign w:val="center"/>
            <w:hideMark/>
          </w:tcPr>
          <w:p w14:paraId="66C6A1A7" w14:textId="77777777" w:rsidR="007D55D6" w:rsidRPr="00940237" w:rsidRDefault="007D55D6" w:rsidP="00B23469">
            <w:pPr>
              <w:jc w:val="right"/>
              <w:rPr>
                <w:rFonts w:ascii="Arial" w:hAnsi="Arial" w:cs="Arial"/>
                <w:color w:val="000000"/>
                <w:sz w:val="18"/>
                <w:szCs w:val="18"/>
                <w:lang w:eastAsia="tr-TR"/>
              </w:rPr>
            </w:pPr>
            <w:r w:rsidRPr="00940237">
              <w:rPr>
                <w:szCs w:val="20"/>
                <w:lang w:eastAsia="tr-TR"/>
              </w:rPr>
              <w:t>411.860</w:t>
            </w:r>
          </w:p>
        </w:tc>
      </w:tr>
      <w:tr w:rsidR="007D55D6" w:rsidRPr="00940237" w14:paraId="4DF95E9C" w14:textId="77777777" w:rsidTr="007D55D6">
        <w:trPr>
          <w:trHeight w:val="227"/>
        </w:trPr>
        <w:tc>
          <w:tcPr>
            <w:tcW w:w="2652" w:type="pct"/>
            <w:tcBorders>
              <w:top w:val="nil"/>
              <w:left w:val="nil"/>
              <w:right w:val="nil"/>
            </w:tcBorders>
            <w:noWrap/>
            <w:vAlign w:val="bottom"/>
            <w:hideMark/>
          </w:tcPr>
          <w:p w14:paraId="0F135D76" w14:textId="77777777" w:rsidR="007D55D6" w:rsidRPr="00940237" w:rsidRDefault="007D55D6" w:rsidP="00B23469">
            <w:pPr>
              <w:rPr>
                <w:color w:val="000000"/>
                <w:szCs w:val="20"/>
                <w:lang w:eastAsia="tr-TR"/>
              </w:rPr>
            </w:pPr>
            <w:r w:rsidRPr="00940237">
              <w:rPr>
                <w:color w:val="000000"/>
                <w:szCs w:val="20"/>
                <w:lang w:eastAsia="tr-TR"/>
              </w:rPr>
              <w:t>1-4 yıl arası</w:t>
            </w:r>
          </w:p>
        </w:tc>
        <w:tc>
          <w:tcPr>
            <w:tcW w:w="1441" w:type="pct"/>
            <w:tcBorders>
              <w:top w:val="nil"/>
              <w:left w:val="nil"/>
              <w:right w:val="nil"/>
            </w:tcBorders>
            <w:vAlign w:val="center"/>
            <w:hideMark/>
          </w:tcPr>
          <w:p w14:paraId="74F51F5A" w14:textId="77777777" w:rsidR="007D55D6" w:rsidRPr="00940237" w:rsidRDefault="007D55D6" w:rsidP="00B23469">
            <w:pPr>
              <w:jc w:val="right"/>
              <w:rPr>
                <w:rFonts w:ascii="Arial" w:hAnsi="Arial" w:cs="Arial"/>
                <w:color w:val="000000"/>
                <w:sz w:val="18"/>
                <w:szCs w:val="18"/>
                <w:lang w:eastAsia="tr-TR"/>
              </w:rPr>
            </w:pPr>
            <w:r w:rsidRPr="00940237">
              <w:rPr>
                <w:color w:val="000000"/>
                <w:szCs w:val="20"/>
                <w:lang w:eastAsia="tr-TR"/>
              </w:rPr>
              <w:t>1.776.397</w:t>
            </w:r>
          </w:p>
        </w:tc>
        <w:tc>
          <w:tcPr>
            <w:tcW w:w="907" w:type="pct"/>
            <w:tcBorders>
              <w:top w:val="nil"/>
              <w:left w:val="nil"/>
              <w:right w:val="nil"/>
            </w:tcBorders>
            <w:vAlign w:val="center"/>
            <w:hideMark/>
          </w:tcPr>
          <w:p w14:paraId="7AC0B554" w14:textId="77777777" w:rsidR="007D55D6" w:rsidRPr="00940237" w:rsidRDefault="007D55D6" w:rsidP="00B23469">
            <w:pPr>
              <w:jc w:val="right"/>
              <w:rPr>
                <w:rFonts w:ascii="Arial" w:hAnsi="Arial" w:cs="Arial"/>
                <w:color w:val="000000"/>
                <w:sz w:val="18"/>
                <w:szCs w:val="18"/>
                <w:lang w:eastAsia="tr-TR"/>
              </w:rPr>
            </w:pPr>
            <w:r w:rsidRPr="00940237">
              <w:rPr>
                <w:szCs w:val="20"/>
                <w:lang w:eastAsia="tr-TR"/>
              </w:rPr>
              <w:t>1.522.274</w:t>
            </w:r>
          </w:p>
        </w:tc>
      </w:tr>
      <w:tr w:rsidR="007D55D6" w:rsidRPr="00940237" w14:paraId="134F69D0" w14:textId="77777777" w:rsidTr="007D55D6">
        <w:trPr>
          <w:trHeight w:val="227"/>
        </w:trPr>
        <w:tc>
          <w:tcPr>
            <w:tcW w:w="2652" w:type="pct"/>
            <w:tcBorders>
              <w:top w:val="nil"/>
              <w:left w:val="nil"/>
              <w:bottom w:val="single" w:sz="4" w:space="0" w:color="auto"/>
              <w:right w:val="nil"/>
            </w:tcBorders>
            <w:noWrap/>
            <w:vAlign w:val="bottom"/>
            <w:hideMark/>
          </w:tcPr>
          <w:p w14:paraId="72AF73B1" w14:textId="77777777" w:rsidR="007D55D6" w:rsidRPr="00940237" w:rsidRDefault="007D55D6" w:rsidP="00B23469">
            <w:pPr>
              <w:rPr>
                <w:color w:val="000000"/>
                <w:szCs w:val="20"/>
                <w:lang w:eastAsia="tr-TR"/>
              </w:rPr>
            </w:pPr>
            <w:r w:rsidRPr="00940237">
              <w:rPr>
                <w:color w:val="000000"/>
                <w:szCs w:val="20"/>
                <w:lang w:eastAsia="tr-TR"/>
              </w:rPr>
              <w:t>4 yıldan fazla</w:t>
            </w:r>
          </w:p>
        </w:tc>
        <w:tc>
          <w:tcPr>
            <w:tcW w:w="1441" w:type="pct"/>
            <w:tcBorders>
              <w:top w:val="nil"/>
              <w:left w:val="nil"/>
              <w:bottom w:val="single" w:sz="4" w:space="0" w:color="auto"/>
              <w:right w:val="nil"/>
            </w:tcBorders>
            <w:vAlign w:val="center"/>
            <w:hideMark/>
          </w:tcPr>
          <w:p w14:paraId="4FF63227" w14:textId="77777777" w:rsidR="007D55D6" w:rsidRPr="00940237" w:rsidRDefault="007D55D6" w:rsidP="00B23469">
            <w:pPr>
              <w:jc w:val="right"/>
              <w:rPr>
                <w:rFonts w:ascii="Arial" w:hAnsi="Arial" w:cs="Arial"/>
                <w:color w:val="000000"/>
                <w:sz w:val="18"/>
                <w:szCs w:val="18"/>
                <w:lang w:eastAsia="tr-TR"/>
              </w:rPr>
            </w:pPr>
            <w:r w:rsidRPr="00940237">
              <w:rPr>
                <w:color w:val="000000"/>
                <w:szCs w:val="20"/>
                <w:lang w:eastAsia="tr-TR"/>
              </w:rPr>
              <w:t>737.690</w:t>
            </w:r>
          </w:p>
        </w:tc>
        <w:tc>
          <w:tcPr>
            <w:tcW w:w="907" w:type="pct"/>
            <w:tcBorders>
              <w:top w:val="nil"/>
              <w:left w:val="nil"/>
              <w:bottom w:val="single" w:sz="4" w:space="0" w:color="auto"/>
              <w:right w:val="nil"/>
            </w:tcBorders>
            <w:vAlign w:val="center"/>
            <w:hideMark/>
          </w:tcPr>
          <w:p w14:paraId="32EEEEE4" w14:textId="77777777" w:rsidR="007D55D6" w:rsidRPr="00940237" w:rsidRDefault="007D55D6" w:rsidP="00B23469">
            <w:pPr>
              <w:jc w:val="right"/>
              <w:rPr>
                <w:rFonts w:ascii="Arial" w:hAnsi="Arial" w:cs="Arial"/>
                <w:color w:val="000000"/>
                <w:sz w:val="18"/>
                <w:szCs w:val="18"/>
                <w:lang w:eastAsia="tr-TR"/>
              </w:rPr>
            </w:pPr>
            <w:r w:rsidRPr="00940237">
              <w:rPr>
                <w:szCs w:val="20"/>
                <w:lang w:eastAsia="tr-TR"/>
              </w:rPr>
              <w:t>650.087</w:t>
            </w:r>
          </w:p>
        </w:tc>
      </w:tr>
      <w:tr w:rsidR="007D55D6" w:rsidRPr="00940237" w14:paraId="3E14F748" w14:textId="77777777" w:rsidTr="007D55D6">
        <w:trPr>
          <w:trHeight w:val="227"/>
        </w:trPr>
        <w:tc>
          <w:tcPr>
            <w:tcW w:w="2652" w:type="pct"/>
            <w:tcBorders>
              <w:top w:val="single" w:sz="4" w:space="0" w:color="auto"/>
              <w:left w:val="nil"/>
              <w:bottom w:val="nil"/>
              <w:right w:val="nil"/>
            </w:tcBorders>
            <w:noWrap/>
            <w:vAlign w:val="bottom"/>
            <w:hideMark/>
          </w:tcPr>
          <w:p w14:paraId="689B00E4" w14:textId="77777777" w:rsidR="007D55D6" w:rsidRPr="00940237" w:rsidRDefault="007D55D6" w:rsidP="00B23469">
            <w:pPr>
              <w:rPr>
                <w:szCs w:val="20"/>
                <w:lang w:eastAsia="tr-TR"/>
              </w:rPr>
            </w:pPr>
          </w:p>
        </w:tc>
        <w:tc>
          <w:tcPr>
            <w:tcW w:w="1441" w:type="pct"/>
            <w:tcBorders>
              <w:top w:val="single" w:sz="4" w:space="0" w:color="auto"/>
              <w:left w:val="nil"/>
              <w:bottom w:val="nil"/>
              <w:right w:val="nil"/>
            </w:tcBorders>
            <w:noWrap/>
            <w:vAlign w:val="center"/>
            <w:hideMark/>
          </w:tcPr>
          <w:p w14:paraId="1D7E0ABD" w14:textId="77777777" w:rsidR="007D55D6" w:rsidRPr="00940237" w:rsidRDefault="007D55D6" w:rsidP="00B23469">
            <w:pPr>
              <w:jc w:val="right"/>
              <w:rPr>
                <w:b/>
                <w:bCs/>
                <w:szCs w:val="20"/>
                <w:lang w:eastAsia="tr-TR"/>
              </w:rPr>
            </w:pPr>
          </w:p>
        </w:tc>
        <w:tc>
          <w:tcPr>
            <w:tcW w:w="907" w:type="pct"/>
            <w:tcBorders>
              <w:top w:val="single" w:sz="4" w:space="0" w:color="auto"/>
              <w:left w:val="nil"/>
              <w:bottom w:val="nil"/>
              <w:right w:val="nil"/>
            </w:tcBorders>
            <w:vAlign w:val="center"/>
            <w:hideMark/>
          </w:tcPr>
          <w:p w14:paraId="076EBB52" w14:textId="77777777" w:rsidR="007D55D6" w:rsidRPr="00940237" w:rsidRDefault="007D55D6" w:rsidP="00B23469">
            <w:pPr>
              <w:jc w:val="right"/>
              <w:rPr>
                <w:b/>
                <w:bCs/>
                <w:szCs w:val="20"/>
                <w:lang w:eastAsia="tr-TR"/>
              </w:rPr>
            </w:pPr>
          </w:p>
        </w:tc>
      </w:tr>
      <w:tr w:rsidR="007D55D6" w:rsidRPr="00940237" w14:paraId="13543989" w14:textId="77777777" w:rsidTr="007D55D6">
        <w:trPr>
          <w:trHeight w:val="227"/>
        </w:trPr>
        <w:tc>
          <w:tcPr>
            <w:tcW w:w="2652" w:type="pct"/>
            <w:tcBorders>
              <w:top w:val="nil"/>
              <w:left w:val="nil"/>
              <w:bottom w:val="single" w:sz="8" w:space="0" w:color="auto"/>
              <w:right w:val="nil"/>
            </w:tcBorders>
            <w:noWrap/>
            <w:vAlign w:val="bottom"/>
            <w:hideMark/>
          </w:tcPr>
          <w:p w14:paraId="455F4B5D" w14:textId="77777777" w:rsidR="007D55D6" w:rsidRPr="00940237" w:rsidRDefault="007D55D6" w:rsidP="00B23469">
            <w:pPr>
              <w:rPr>
                <w:b/>
                <w:bCs/>
                <w:szCs w:val="20"/>
                <w:lang w:eastAsia="tr-TR"/>
              </w:rPr>
            </w:pPr>
            <w:r w:rsidRPr="00940237">
              <w:rPr>
                <w:b/>
                <w:bCs/>
                <w:color w:val="000000"/>
                <w:szCs w:val="20"/>
                <w:lang w:eastAsia="tr-TR"/>
              </w:rPr>
              <w:t>Toplam</w:t>
            </w:r>
          </w:p>
        </w:tc>
        <w:tc>
          <w:tcPr>
            <w:tcW w:w="1441" w:type="pct"/>
            <w:tcBorders>
              <w:top w:val="nil"/>
              <w:left w:val="nil"/>
              <w:bottom w:val="single" w:sz="8" w:space="0" w:color="auto"/>
              <w:right w:val="nil"/>
            </w:tcBorders>
            <w:vAlign w:val="center"/>
            <w:hideMark/>
          </w:tcPr>
          <w:p w14:paraId="73DB1030" w14:textId="77777777" w:rsidR="007D55D6" w:rsidRPr="00940237" w:rsidRDefault="007D55D6" w:rsidP="00B23469">
            <w:pPr>
              <w:jc w:val="right"/>
              <w:rPr>
                <w:b/>
                <w:bCs/>
                <w:color w:val="000000"/>
                <w:szCs w:val="20"/>
                <w:lang w:eastAsia="tr-TR"/>
              </w:rPr>
            </w:pPr>
            <w:r w:rsidRPr="00940237">
              <w:rPr>
                <w:b/>
                <w:bCs/>
                <w:color w:val="000000"/>
                <w:szCs w:val="20"/>
                <w:lang w:eastAsia="tr-TR"/>
              </w:rPr>
              <w:t>2.958.053</w:t>
            </w:r>
          </w:p>
        </w:tc>
        <w:tc>
          <w:tcPr>
            <w:tcW w:w="907" w:type="pct"/>
            <w:tcBorders>
              <w:top w:val="nil"/>
              <w:left w:val="nil"/>
              <w:bottom w:val="single" w:sz="8" w:space="0" w:color="auto"/>
              <w:right w:val="nil"/>
            </w:tcBorders>
            <w:vAlign w:val="center"/>
            <w:hideMark/>
          </w:tcPr>
          <w:p w14:paraId="360906BC" w14:textId="77777777" w:rsidR="007D55D6" w:rsidRPr="00940237" w:rsidRDefault="007D55D6" w:rsidP="00B23469">
            <w:pPr>
              <w:jc w:val="right"/>
              <w:rPr>
                <w:b/>
                <w:bCs/>
                <w:color w:val="000000"/>
                <w:szCs w:val="20"/>
                <w:lang w:eastAsia="tr-TR"/>
              </w:rPr>
            </w:pPr>
            <w:r w:rsidRPr="00940237">
              <w:rPr>
                <w:b/>
                <w:bCs/>
                <w:color w:val="000000"/>
                <w:szCs w:val="20"/>
                <w:lang w:eastAsia="tr-TR"/>
              </w:rPr>
              <w:t>2.584.221</w:t>
            </w:r>
          </w:p>
        </w:tc>
      </w:tr>
    </w:tbl>
    <w:p w14:paraId="5F5D424E" w14:textId="77777777" w:rsidR="007D55D6" w:rsidRPr="00940237" w:rsidRDefault="007D55D6" w:rsidP="0029727D"/>
    <w:tbl>
      <w:tblPr>
        <w:tblW w:w="5000" w:type="pct"/>
        <w:tblCellMar>
          <w:left w:w="70" w:type="dxa"/>
          <w:right w:w="70" w:type="dxa"/>
        </w:tblCellMar>
        <w:tblLook w:val="04A0" w:firstRow="1" w:lastRow="0" w:firstColumn="1" w:lastColumn="0" w:noHBand="0" w:noVBand="1"/>
      </w:tblPr>
      <w:tblGrid>
        <w:gridCol w:w="4943"/>
        <w:gridCol w:w="2711"/>
        <w:gridCol w:w="1701"/>
      </w:tblGrid>
      <w:tr w:rsidR="00A93DA2" w:rsidRPr="00940237" w14:paraId="7D321BAB" w14:textId="77777777" w:rsidTr="00A93DA2">
        <w:trPr>
          <w:trHeight w:val="227"/>
        </w:trPr>
        <w:tc>
          <w:tcPr>
            <w:tcW w:w="2642" w:type="pct"/>
            <w:tcBorders>
              <w:top w:val="nil"/>
              <w:left w:val="nil"/>
              <w:bottom w:val="nil"/>
              <w:right w:val="nil"/>
            </w:tcBorders>
            <w:noWrap/>
            <w:vAlign w:val="bottom"/>
            <w:hideMark/>
          </w:tcPr>
          <w:p w14:paraId="7F28401D" w14:textId="77777777" w:rsidR="00A93DA2" w:rsidRPr="00940237" w:rsidRDefault="00A93DA2" w:rsidP="00E47E69">
            <w:pPr>
              <w:rPr>
                <w:szCs w:val="20"/>
                <w:lang w:eastAsia="tr-TR"/>
              </w:rPr>
            </w:pPr>
          </w:p>
        </w:tc>
        <w:tc>
          <w:tcPr>
            <w:tcW w:w="2358" w:type="pct"/>
            <w:gridSpan w:val="2"/>
            <w:tcBorders>
              <w:top w:val="nil"/>
              <w:left w:val="nil"/>
              <w:bottom w:val="single" w:sz="4" w:space="0" w:color="auto"/>
              <w:right w:val="nil"/>
            </w:tcBorders>
            <w:noWrap/>
            <w:vAlign w:val="center"/>
            <w:hideMark/>
          </w:tcPr>
          <w:p w14:paraId="4E891D33" w14:textId="77777777" w:rsidR="00A93DA2" w:rsidRPr="00940237" w:rsidRDefault="00A93DA2" w:rsidP="00E47E69">
            <w:pPr>
              <w:jc w:val="center"/>
              <w:rPr>
                <w:b/>
                <w:bCs/>
                <w:color w:val="000000"/>
                <w:szCs w:val="20"/>
                <w:lang w:eastAsia="tr-TR"/>
              </w:rPr>
            </w:pPr>
            <w:r w:rsidRPr="00940237">
              <w:rPr>
                <w:b/>
                <w:bCs/>
                <w:color w:val="000000"/>
                <w:szCs w:val="20"/>
                <w:lang w:eastAsia="tr-TR"/>
              </w:rPr>
              <w:t>31 Aralık 2024</w:t>
            </w:r>
          </w:p>
        </w:tc>
      </w:tr>
      <w:tr w:rsidR="00A93DA2" w:rsidRPr="00940237" w14:paraId="192061A8" w14:textId="77777777" w:rsidTr="007D55D6">
        <w:trPr>
          <w:trHeight w:val="227"/>
        </w:trPr>
        <w:tc>
          <w:tcPr>
            <w:tcW w:w="2642" w:type="pct"/>
            <w:tcBorders>
              <w:top w:val="nil"/>
              <w:left w:val="nil"/>
              <w:bottom w:val="single" w:sz="4" w:space="0" w:color="auto"/>
              <w:right w:val="nil"/>
            </w:tcBorders>
            <w:noWrap/>
            <w:vAlign w:val="bottom"/>
            <w:hideMark/>
          </w:tcPr>
          <w:p w14:paraId="065C6FC7" w14:textId="77777777" w:rsidR="00A93DA2" w:rsidRPr="00940237" w:rsidRDefault="00A93DA2" w:rsidP="00E47E69">
            <w:pPr>
              <w:jc w:val="both"/>
              <w:rPr>
                <w:b/>
                <w:bCs/>
                <w:color w:val="000000"/>
                <w:szCs w:val="20"/>
                <w:lang w:eastAsia="tr-TR"/>
              </w:rPr>
            </w:pPr>
            <w:r w:rsidRPr="00940237">
              <w:rPr>
                <w:b/>
                <w:bCs/>
                <w:color w:val="000000"/>
                <w:szCs w:val="20"/>
                <w:lang w:eastAsia="tr-TR"/>
              </w:rPr>
              <w:t> </w:t>
            </w:r>
          </w:p>
        </w:tc>
        <w:tc>
          <w:tcPr>
            <w:tcW w:w="1449" w:type="pct"/>
            <w:tcBorders>
              <w:top w:val="nil"/>
              <w:left w:val="nil"/>
              <w:bottom w:val="single" w:sz="4" w:space="0" w:color="auto"/>
              <w:right w:val="nil"/>
            </w:tcBorders>
            <w:vAlign w:val="bottom"/>
            <w:hideMark/>
          </w:tcPr>
          <w:p w14:paraId="546D8B54" w14:textId="77777777" w:rsidR="00A93DA2" w:rsidRPr="00940237" w:rsidRDefault="00A93DA2" w:rsidP="00E47E69">
            <w:pPr>
              <w:jc w:val="right"/>
              <w:rPr>
                <w:b/>
                <w:bCs/>
                <w:color w:val="000000"/>
                <w:szCs w:val="20"/>
                <w:lang w:eastAsia="tr-TR"/>
              </w:rPr>
            </w:pPr>
            <w:r w:rsidRPr="00940237">
              <w:rPr>
                <w:b/>
                <w:bCs/>
                <w:color w:val="000000"/>
                <w:szCs w:val="20"/>
                <w:lang w:eastAsia="tr-TR"/>
              </w:rPr>
              <w:t>Brüt</w:t>
            </w:r>
          </w:p>
        </w:tc>
        <w:tc>
          <w:tcPr>
            <w:tcW w:w="909" w:type="pct"/>
            <w:tcBorders>
              <w:top w:val="nil"/>
              <w:left w:val="nil"/>
              <w:bottom w:val="single" w:sz="4" w:space="0" w:color="auto"/>
              <w:right w:val="nil"/>
            </w:tcBorders>
            <w:vAlign w:val="bottom"/>
            <w:hideMark/>
          </w:tcPr>
          <w:p w14:paraId="0986F2E1" w14:textId="77777777" w:rsidR="00A93DA2" w:rsidRPr="00940237" w:rsidRDefault="00A93DA2" w:rsidP="00E47E69">
            <w:pPr>
              <w:jc w:val="right"/>
              <w:rPr>
                <w:b/>
                <w:bCs/>
                <w:color w:val="000000"/>
                <w:szCs w:val="20"/>
                <w:lang w:eastAsia="tr-TR"/>
              </w:rPr>
            </w:pPr>
            <w:r w:rsidRPr="00940237">
              <w:rPr>
                <w:b/>
                <w:bCs/>
                <w:color w:val="000000"/>
                <w:szCs w:val="20"/>
                <w:lang w:eastAsia="tr-TR"/>
              </w:rPr>
              <w:t>Net</w:t>
            </w:r>
          </w:p>
        </w:tc>
      </w:tr>
      <w:tr w:rsidR="00A93DA2" w:rsidRPr="00940237" w14:paraId="4E3FA442" w14:textId="77777777" w:rsidTr="007D55D6">
        <w:trPr>
          <w:trHeight w:val="227"/>
        </w:trPr>
        <w:tc>
          <w:tcPr>
            <w:tcW w:w="2642" w:type="pct"/>
            <w:tcBorders>
              <w:top w:val="nil"/>
              <w:left w:val="nil"/>
              <w:bottom w:val="nil"/>
              <w:right w:val="nil"/>
            </w:tcBorders>
            <w:noWrap/>
            <w:vAlign w:val="bottom"/>
            <w:hideMark/>
          </w:tcPr>
          <w:p w14:paraId="0A4F1B30" w14:textId="77777777" w:rsidR="00A93DA2" w:rsidRPr="00940237" w:rsidRDefault="00A93DA2" w:rsidP="00E47E69">
            <w:pPr>
              <w:jc w:val="right"/>
              <w:rPr>
                <w:b/>
                <w:bCs/>
                <w:color w:val="000000"/>
                <w:szCs w:val="20"/>
                <w:lang w:eastAsia="tr-TR"/>
              </w:rPr>
            </w:pPr>
          </w:p>
        </w:tc>
        <w:tc>
          <w:tcPr>
            <w:tcW w:w="1449" w:type="pct"/>
            <w:tcBorders>
              <w:top w:val="nil"/>
              <w:left w:val="nil"/>
              <w:bottom w:val="nil"/>
              <w:right w:val="nil"/>
            </w:tcBorders>
            <w:vAlign w:val="bottom"/>
            <w:hideMark/>
          </w:tcPr>
          <w:p w14:paraId="5CAEA8DA" w14:textId="77777777" w:rsidR="00A93DA2" w:rsidRPr="00940237" w:rsidRDefault="00A93DA2" w:rsidP="00E47E69">
            <w:pPr>
              <w:jc w:val="right"/>
              <w:rPr>
                <w:szCs w:val="20"/>
                <w:lang w:eastAsia="tr-TR"/>
              </w:rPr>
            </w:pPr>
          </w:p>
        </w:tc>
        <w:tc>
          <w:tcPr>
            <w:tcW w:w="909" w:type="pct"/>
            <w:tcBorders>
              <w:top w:val="nil"/>
              <w:left w:val="nil"/>
              <w:bottom w:val="nil"/>
              <w:right w:val="nil"/>
            </w:tcBorders>
            <w:noWrap/>
            <w:vAlign w:val="bottom"/>
            <w:hideMark/>
          </w:tcPr>
          <w:p w14:paraId="33909F65" w14:textId="77777777" w:rsidR="00A93DA2" w:rsidRPr="00940237" w:rsidRDefault="00A93DA2" w:rsidP="00E47E69">
            <w:pPr>
              <w:jc w:val="right"/>
              <w:rPr>
                <w:szCs w:val="20"/>
                <w:lang w:eastAsia="tr-TR"/>
              </w:rPr>
            </w:pPr>
          </w:p>
        </w:tc>
      </w:tr>
      <w:tr w:rsidR="00A93DA2" w:rsidRPr="00940237" w14:paraId="7F1E5481" w14:textId="77777777" w:rsidTr="007D55D6">
        <w:trPr>
          <w:trHeight w:val="227"/>
        </w:trPr>
        <w:tc>
          <w:tcPr>
            <w:tcW w:w="2642" w:type="pct"/>
            <w:tcBorders>
              <w:top w:val="nil"/>
              <w:left w:val="nil"/>
              <w:bottom w:val="nil"/>
              <w:right w:val="nil"/>
            </w:tcBorders>
            <w:noWrap/>
            <w:vAlign w:val="bottom"/>
            <w:hideMark/>
          </w:tcPr>
          <w:p w14:paraId="7A8D4526" w14:textId="77777777" w:rsidR="00A93DA2" w:rsidRPr="00940237" w:rsidRDefault="00A93DA2" w:rsidP="00E47E69">
            <w:pPr>
              <w:rPr>
                <w:color w:val="000000"/>
                <w:szCs w:val="20"/>
                <w:lang w:eastAsia="tr-TR"/>
              </w:rPr>
            </w:pPr>
            <w:r w:rsidRPr="00940237">
              <w:rPr>
                <w:color w:val="000000"/>
                <w:szCs w:val="20"/>
                <w:lang w:eastAsia="tr-TR"/>
              </w:rPr>
              <w:t>1 yıldan az</w:t>
            </w:r>
          </w:p>
        </w:tc>
        <w:tc>
          <w:tcPr>
            <w:tcW w:w="1449" w:type="pct"/>
            <w:tcBorders>
              <w:top w:val="nil"/>
              <w:left w:val="nil"/>
              <w:bottom w:val="nil"/>
              <w:right w:val="nil"/>
            </w:tcBorders>
            <w:vAlign w:val="center"/>
            <w:hideMark/>
          </w:tcPr>
          <w:p w14:paraId="30C00A49" w14:textId="77777777" w:rsidR="00A93DA2" w:rsidRPr="00940237" w:rsidRDefault="00A93DA2" w:rsidP="00E47E69">
            <w:pPr>
              <w:jc w:val="right"/>
              <w:rPr>
                <w:rFonts w:ascii="Arial" w:hAnsi="Arial" w:cs="Arial"/>
                <w:color w:val="000000"/>
                <w:sz w:val="18"/>
                <w:szCs w:val="18"/>
                <w:lang w:eastAsia="tr-TR"/>
              </w:rPr>
            </w:pPr>
            <w:r w:rsidRPr="00940237">
              <w:rPr>
                <w:szCs w:val="20"/>
                <w:lang w:eastAsia="tr-TR"/>
              </w:rPr>
              <w:t>-</w:t>
            </w:r>
          </w:p>
        </w:tc>
        <w:tc>
          <w:tcPr>
            <w:tcW w:w="909" w:type="pct"/>
            <w:tcBorders>
              <w:top w:val="nil"/>
              <w:left w:val="nil"/>
              <w:bottom w:val="nil"/>
              <w:right w:val="nil"/>
            </w:tcBorders>
            <w:vAlign w:val="center"/>
            <w:hideMark/>
          </w:tcPr>
          <w:p w14:paraId="52576DDB" w14:textId="77777777" w:rsidR="00A93DA2" w:rsidRPr="00940237" w:rsidRDefault="00A93DA2" w:rsidP="00E47E69">
            <w:pPr>
              <w:jc w:val="right"/>
              <w:rPr>
                <w:rFonts w:ascii="Arial" w:hAnsi="Arial" w:cs="Arial"/>
                <w:color w:val="000000"/>
                <w:sz w:val="18"/>
                <w:szCs w:val="18"/>
                <w:lang w:eastAsia="tr-TR"/>
              </w:rPr>
            </w:pPr>
            <w:r w:rsidRPr="00940237">
              <w:rPr>
                <w:szCs w:val="20"/>
                <w:lang w:eastAsia="tr-TR"/>
              </w:rPr>
              <w:t>-</w:t>
            </w:r>
          </w:p>
        </w:tc>
      </w:tr>
      <w:tr w:rsidR="00A93DA2" w:rsidRPr="00940237" w14:paraId="6366CEC8" w14:textId="77777777" w:rsidTr="007D55D6">
        <w:trPr>
          <w:trHeight w:val="227"/>
        </w:trPr>
        <w:tc>
          <w:tcPr>
            <w:tcW w:w="2642" w:type="pct"/>
            <w:tcBorders>
              <w:top w:val="nil"/>
              <w:left w:val="nil"/>
              <w:right w:val="nil"/>
            </w:tcBorders>
            <w:noWrap/>
            <w:vAlign w:val="bottom"/>
            <w:hideMark/>
          </w:tcPr>
          <w:p w14:paraId="499CD2EC" w14:textId="77777777" w:rsidR="00A93DA2" w:rsidRPr="00940237" w:rsidRDefault="00A93DA2" w:rsidP="00E47E69">
            <w:pPr>
              <w:rPr>
                <w:color w:val="000000"/>
                <w:szCs w:val="20"/>
                <w:lang w:eastAsia="tr-TR"/>
              </w:rPr>
            </w:pPr>
            <w:r w:rsidRPr="00940237">
              <w:rPr>
                <w:color w:val="000000"/>
                <w:szCs w:val="20"/>
                <w:lang w:eastAsia="tr-TR"/>
              </w:rPr>
              <w:t>1-4 yıl arası</w:t>
            </w:r>
          </w:p>
        </w:tc>
        <w:tc>
          <w:tcPr>
            <w:tcW w:w="1449" w:type="pct"/>
            <w:tcBorders>
              <w:top w:val="nil"/>
              <w:left w:val="nil"/>
              <w:right w:val="nil"/>
            </w:tcBorders>
            <w:vAlign w:val="center"/>
            <w:hideMark/>
          </w:tcPr>
          <w:p w14:paraId="64AA7A32" w14:textId="77777777" w:rsidR="00A93DA2" w:rsidRPr="00940237" w:rsidRDefault="00A93DA2" w:rsidP="00E47E69">
            <w:pPr>
              <w:jc w:val="right"/>
              <w:rPr>
                <w:rFonts w:ascii="Arial" w:hAnsi="Arial" w:cs="Arial"/>
                <w:color w:val="000000"/>
                <w:sz w:val="18"/>
                <w:szCs w:val="18"/>
                <w:lang w:eastAsia="tr-TR"/>
              </w:rPr>
            </w:pPr>
            <w:r w:rsidRPr="00940237">
              <w:rPr>
                <w:szCs w:val="20"/>
                <w:lang w:eastAsia="tr-TR"/>
              </w:rPr>
              <w:t>5.840</w:t>
            </w:r>
          </w:p>
        </w:tc>
        <w:tc>
          <w:tcPr>
            <w:tcW w:w="909" w:type="pct"/>
            <w:tcBorders>
              <w:top w:val="nil"/>
              <w:left w:val="nil"/>
              <w:right w:val="nil"/>
            </w:tcBorders>
            <w:vAlign w:val="center"/>
            <w:hideMark/>
          </w:tcPr>
          <w:p w14:paraId="7B1EB085" w14:textId="77777777" w:rsidR="00A93DA2" w:rsidRPr="00940237" w:rsidRDefault="00A93DA2" w:rsidP="00E47E69">
            <w:pPr>
              <w:jc w:val="right"/>
              <w:rPr>
                <w:rFonts w:ascii="Arial" w:hAnsi="Arial" w:cs="Arial"/>
                <w:color w:val="000000"/>
                <w:sz w:val="18"/>
                <w:szCs w:val="18"/>
                <w:lang w:eastAsia="tr-TR"/>
              </w:rPr>
            </w:pPr>
            <w:r w:rsidRPr="00940237">
              <w:rPr>
                <w:szCs w:val="20"/>
                <w:lang w:eastAsia="tr-TR"/>
              </w:rPr>
              <w:t>4.363</w:t>
            </w:r>
          </w:p>
        </w:tc>
      </w:tr>
      <w:tr w:rsidR="00A93DA2" w:rsidRPr="00940237" w14:paraId="4C6AF699" w14:textId="77777777" w:rsidTr="007D55D6">
        <w:trPr>
          <w:trHeight w:val="227"/>
        </w:trPr>
        <w:tc>
          <w:tcPr>
            <w:tcW w:w="2642" w:type="pct"/>
            <w:tcBorders>
              <w:top w:val="nil"/>
              <w:left w:val="nil"/>
              <w:bottom w:val="single" w:sz="4" w:space="0" w:color="auto"/>
              <w:right w:val="nil"/>
            </w:tcBorders>
            <w:noWrap/>
            <w:vAlign w:val="bottom"/>
            <w:hideMark/>
          </w:tcPr>
          <w:p w14:paraId="7A17C138" w14:textId="77777777" w:rsidR="00A93DA2" w:rsidRPr="00940237" w:rsidRDefault="00A93DA2" w:rsidP="00E47E69">
            <w:pPr>
              <w:rPr>
                <w:color w:val="000000"/>
                <w:szCs w:val="20"/>
                <w:lang w:eastAsia="tr-TR"/>
              </w:rPr>
            </w:pPr>
            <w:r w:rsidRPr="00940237">
              <w:rPr>
                <w:color w:val="000000"/>
                <w:szCs w:val="20"/>
                <w:lang w:eastAsia="tr-TR"/>
              </w:rPr>
              <w:t>4 yıldan fazla</w:t>
            </w:r>
          </w:p>
        </w:tc>
        <w:tc>
          <w:tcPr>
            <w:tcW w:w="1449" w:type="pct"/>
            <w:tcBorders>
              <w:top w:val="nil"/>
              <w:left w:val="nil"/>
              <w:bottom w:val="single" w:sz="4" w:space="0" w:color="auto"/>
              <w:right w:val="nil"/>
            </w:tcBorders>
            <w:vAlign w:val="center"/>
            <w:hideMark/>
          </w:tcPr>
          <w:p w14:paraId="49532111" w14:textId="77777777" w:rsidR="00A93DA2" w:rsidRPr="00940237" w:rsidRDefault="00A93DA2" w:rsidP="00E47E69">
            <w:pPr>
              <w:jc w:val="right"/>
              <w:rPr>
                <w:rFonts w:ascii="Arial" w:hAnsi="Arial" w:cs="Arial"/>
                <w:color w:val="000000"/>
                <w:sz w:val="18"/>
                <w:szCs w:val="18"/>
                <w:lang w:eastAsia="tr-TR"/>
              </w:rPr>
            </w:pPr>
            <w:r w:rsidRPr="00940237">
              <w:rPr>
                <w:szCs w:val="20"/>
                <w:lang w:eastAsia="tr-TR"/>
              </w:rPr>
              <w:t>-</w:t>
            </w:r>
          </w:p>
        </w:tc>
        <w:tc>
          <w:tcPr>
            <w:tcW w:w="909" w:type="pct"/>
            <w:tcBorders>
              <w:top w:val="nil"/>
              <w:left w:val="nil"/>
              <w:bottom w:val="single" w:sz="4" w:space="0" w:color="auto"/>
              <w:right w:val="nil"/>
            </w:tcBorders>
            <w:vAlign w:val="center"/>
            <w:hideMark/>
          </w:tcPr>
          <w:p w14:paraId="15287707" w14:textId="77777777" w:rsidR="00A93DA2" w:rsidRPr="00940237" w:rsidRDefault="00A93DA2" w:rsidP="00E47E69">
            <w:pPr>
              <w:jc w:val="right"/>
              <w:rPr>
                <w:rFonts w:ascii="Arial" w:hAnsi="Arial" w:cs="Arial"/>
                <w:color w:val="000000"/>
                <w:sz w:val="18"/>
                <w:szCs w:val="18"/>
                <w:lang w:eastAsia="tr-TR"/>
              </w:rPr>
            </w:pPr>
            <w:r w:rsidRPr="00940237">
              <w:rPr>
                <w:szCs w:val="20"/>
                <w:lang w:eastAsia="tr-TR"/>
              </w:rPr>
              <w:t>-</w:t>
            </w:r>
          </w:p>
        </w:tc>
      </w:tr>
      <w:tr w:rsidR="00A93DA2" w:rsidRPr="00940237" w14:paraId="160A52A0" w14:textId="77777777" w:rsidTr="007D55D6">
        <w:trPr>
          <w:trHeight w:val="227"/>
        </w:trPr>
        <w:tc>
          <w:tcPr>
            <w:tcW w:w="2642" w:type="pct"/>
            <w:tcBorders>
              <w:top w:val="single" w:sz="4" w:space="0" w:color="auto"/>
              <w:left w:val="nil"/>
              <w:bottom w:val="nil"/>
              <w:right w:val="nil"/>
            </w:tcBorders>
            <w:noWrap/>
            <w:vAlign w:val="bottom"/>
            <w:hideMark/>
          </w:tcPr>
          <w:p w14:paraId="3E83281E" w14:textId="77777777" w:rsidR="00A93DA2" w:rsidRPr="00940237" w:rsidRDefault="00A93DA2" w:rsidP="00E47E69">
            <w:pPr>
              <w:rPr>
                <w:szCs w:val="20"/>
                <w:lang w:eastAsia="tr-TR"/>
              </w:rPr>
            </w:pPr>
          </w:p>
        </w:tc>
        <w:tc>
          <w:tcPr>
            <w:tcW w:w="1449" w:type="pct"/>
            <w:tcBorders>
              <w:top w:val="single" w:sz="4" w:space="0" w:color="auto"/>
              <w:left w:val="nil"/>
              <w:bottom w:val="nil"/>
              <w:right w:val="nil"/>
            </w:tcBorders>
            <w:vAlign w:val="center"/>
            <w:hideMark/>
          </w:tcPr>
          <w:p w14:paraId="62B89E02" w14:textId="77777777" w:rsidR="00A93DA2" w:rsidRPr="00940237" w:rsidRDefault="00A93DA2" w:rsidP="00E47E69">
            <w:pPr>
              <w:jc w:val="right"/>
              <w:rPr>
                <w:szCs w:val="20"/>
                <w:lang w:eastAsia="tr-TR"/>
              </w:rPr>
            </w:pPr>
          </w:p>
        </w:tc>
        <w:tc>
          <w:tcPr>
            <w:tcW w:w="909" w:type="pct"/>
            <w:tcBorders>
              <w:top w:val="single" w:sz="4" w:space="0" w:color="auto"/>
              <w:left w:val="nil"/>
              <w:bottom w:val="nil"/>
              <w:right w:val="nil"/>
            </w:tcBorders>
            <w:vAlign w:val="center"/>
            <w:hideMark/>
          </w:tcPr>
          <w:p w14:paraId="5F929927" w14:textId="77777777" w:rsidR="00A93DA2" w:rsidRPr="00940237" w:rsidRDefault="00A93DA2" w:rsidP="00E47E69">
            <w:pPr>
              <w:jc w:val="right"/>
              <w:rPr>
                <w:szCs w:val="20"/>
                <w:lang w:eastAsia="tr-TR"/>
              </w:rPr>
            </w:pPr>
          </w:p>
        </w:tc>
      </w:tr>
      <w:tr w:rsidR="00A93DA2" w:rsidRPr="00940237" w14:paraId="2E1FEF62" w14:textId="77777777" w:rsidTr="007D55D6">
        <w:trPr>
          <w:trHeight w:val="227"/>
        </w:trPr>
        <w:tc>
          <w:tcPr>
            <w:tcW w:w="2642" w:type="pct"/>
            <w:tcBorders>
              <w:top w:val="nil"/>
              <w:left w:val="nil"/>
              <w:bottom w:val="single" w:sz="8" w:space="0" w:color="auto"/>
              <w:right w:val="nil"/>
            </w:tcBorders>
            <w:noWrap/>
            <w:vAlign w:val="bottom"/>
            <w:hideMark/>
          </w:tcPr>
          <w:p w14:paraId="2510755B" w14:textId="77777777" w:rsidR="00A93DA2" w:rsidRPr="00940237" w:rsidRDefault="00A93DA2" w:rsidP="00E47E69">
            <w:pPr>
              <w:rPr>
                <w:b/>
                <w:bCs/>
                <w:szCs w:val="20"/>
                <w:lang w:eastAsia="tr-TR"/>
              </w:rPr>
            </w:pPr>
            <w:r w:rsidRPr="00940237">
              <w:rPr>
                <w:b/>
                <w:bCs/>
                <w:color w:val="000000"/>
                <w:szCs w:val="20"/>
                <w:lang w:eastAsia="tr-TR"/>
              </w:rPr>
              <w:t>Toplam</w:t>
            </w:r>
          </w:p>
        </w:tc>
        <w:tc>
          <w:tcPr>
            <w:tcW w:w="1449" w:type="pct"/>
            <w:tcBorders>
              <w:top w:val="nil"/>
              <w:left w:val="nil"/>
              <w:bottom w:val="single" w:sz="8" w:space="0" w:color="auto"/>
              <w:right w:val="nil"/>
            </w:tcBorders>
            <w:vAlign w:val="center"/>
            <w:hideMark/>
          </w:tcPr>
          <w:p w14:paraId="55EC7B86" w14:textId="77777777" w:rsidR="00A93DA2" w:rsidRPr="00940237" w:rsidRDefault="00A93DA2" w:rsidP="00E47E69">
            <w:pPr>
              <w:jc w:val="right"/>
              <w:rPr>
                <w:b/>
                <w:bCs/>
                <w:color w:val="000000"/>
                <w:szCs w:val="20"/>
                <w:lang w:eastAsia="tr-TR"/>
              </w:rPr>
            </w:pPr>
            <w:r w:rsidRPr="00940237">
              <w:rPr>
                <w:b/>
                <w:bCs/>
                <w:color w:val="000000"/>
                <w:szCs w:val="20"/>
                <w:lang w:eastAsia="tr-TR"/>
              </w:rPr>
              <w:t>5.840</w:t>
            </w:r>
          </w:p>
        </w:tc>
        <w:tc>
          <w:tcPr>
            <w:tcW w:w="909" w:type="pct"/>
            <w:tcBorders>
              <w:top w:val="nil"/>
              <w:left w:val="nil"/>
              <w:bottom w:val="single" w:sz="8" w:space="0" w:color="auto"/>
              <w:right w:val="nil"/>
            </w:tcBorders>
            <w:vAlign w:val="center"/>
            <w:hideMark/>
          </w:tcPr>
          <w:p w14:paraId="6C4BAC5A" w14:textId="77777777" w:rsidR="00A93DA2" w:rsidRPr="00940237" w:rsidRDefault="00A93DA2" w:rsidP="00E47E69">
            <w:pPr>
              <w:jc w:val="right"/>
              <w:rPr>
                <w:b/>
                <w:bCs/>
                <w:color w:val="000000"/>
                <w:szCs w:val="20"/>
                <w:lang w:eastAsia="tr-TR"/>
              </w:rPr>
            </w:pPr>
            <w:r w:rsidRPr="00940237">
              <w:rPr>
                <w:b/>
                <w:bCs/>
                <w:color w:val="000000"/>
                <w:szCs w:val="20"/>
                <w:lang w:eastAsia="tr-TR"/>
              </w:rPr>
              <w:t>4.363</w:t>
            </w:r>
          </w:p>
        </w:tc>
      </w:tr>
    </w:tbl>
    <w:p w14:paraId="0C5D6E09" w14:textId="77777777" w:rsidR="00083027" w:rsidRPr="00940237" w:rsidRDefault="00083027" w:rsidP="00083027">
      <w:pPr>
        <w:rPr>
          <w:b/>
          <w:szCs w:val="20"/>
        </w:rPr>
      </w:pPr>
    </w:p>
    <w:p w14:paraId="0EDEB6D7" w14:textId="6698A5B8" w:rsidR="00BC729A" w:rsidRPr="00940237" w:rsidRDefault="00BC729A" w:rsidP="00077A76">
      <w:pPr>
        <w:pStyle w:val="GvdeMetniGirintisi"/>
        <w:numPr>
          <w:ilvl w:val="0"/>
          <w:numId w:val="31"/>
        </w:numPr>
        <w:spacing w:line="230" w:lineRule="auto"/>
        <w:ind w:left="1276" w:hanging="428"/>
        <w:rPr>
          <w:b/>
          <w:bCs/>
          <w:szCs w:val="20"/>
        </w:rPr>
      </w:pPr>
      <w:r w:rsidRPr="00940237">
        <w:rPr>
          <w:b/>
          <w:bCs/>
          <w:szCs w:val="20"/>
        </w:rPr>
        <w:t>Finansal kiralamaya yapılan net yatırımlara ilişkin bilgiler:</w:t>
      </w:r>
    </w:p>
    <w:p w14:paraId="0AB94015" w14:textId="002A3DC1" w:rsidR="00B42C0E" w:rsidRPr="00940237" w:rsidRDefault="00B42C0E" w:rsidP="007210D0">
      <w:pPr>
        <w:spacing w:line="230" w:lineRule="auto"/>
        <w:rPr>
          <w:sz w:val="16"/>
          <w:szCs w:val="16"/>
        </w:rPr>
      </w:pPr>
    </w:p>
    <w:tbl>
      <w:tblPr>
        <w:tblW w:w="5000" w:type="pct"/>
        <w:tblCellMar>
          <w:left w:w="70" w:type="dxa"/>
          <w:right w:w="70" w:type="dxa"/>
        </w:tblCellMar>
        <w:tblLook w:val="04A0" w:firstRow="1" w:lastRow="0" w:firstColumn="1" w:lastColumn="0" w:noHBand="0" w:noVBand="1"/>
      </w:tblPr>
      <w:tblGrid>
        <w:gridCol w:w="6605"/>
        <w:gridCol w:w="2750"/>
      </w:tblGrid>
      <w:tr w:rsidR="00E11F3C" w:rsidRPr="00940237" w14:paraId="7AD502CC" w14:textId="77777777" w:rsidTr="00512404">
        <w:trPr>
          <w:trHeight w:val="227"/>
        </w:trPr>
        <w:tc>
          <w:tcPr>
            <w:tcW w:w="2751" w:type="pct"/>
            <w:tcBorders>
              <w:top w:val="nil"/>
              <w:left w:val="nil"/>
              <w:bottom w:val="nil"/>
              <w:right w:val="nil"/>
            </w:tcBorders>
            <w:hideMark/>
          </w:tcPr>
          <w:p w14:paraId="312AEF18" w14:textId="77777777" w:rsidR="00E11F3C" w:rsidRPr="00940237" w:rsidRDefault="00E11F3C" w:rsidP="00512404">
            <w:pPr>
              <w:rPr>
                <w:szCs w:val="20"/>
                <w:lang w:eastAsia="tr-TR"/>
              </w:rPr>
            </w:pPr>
          </w:p>
        </w:tc>
        <w:tc>
          <w:tcPr>
            <w:tcW w:w="1146" w:type="pct"/>
            <w:tcBorders>
              <w:top w:val="nil"/>
              <w:left w:val="nil"/>
              <w:bottom w:val="single" w:sz="4" w:space="0" w:color="auto"/>
              <w:right w:val="nil"/>
            </w:tcBorders>
            <w:noWrap/>
            <w:vAlign w:val="center"/>
            <w:hideMark/>
          </w:tcPr>
          <w:p w14:paraId="5723287C" w14:textId="77777777" w:rsidR="00E11F3C" w:rsidRPr="00940237" w:rsidRDefault="00E11F3C" w:rsidP="00512404">
            <w:pPr>
              <w:jc w:val="right"/>
              <w:rPr>
                <w:b/>
                <w:bCs/>
                <w:color w:val="000000"/>
                <w:szCs w:val="20"/>
                <w:lang w:eastAsia="tr-TR"/>
              </w:rPr>
            </w:pPr>
            <w:r w:rsidRPr="00940237">
              <w:rPr>
                <w:b/>
                <w:bCs/>
                <w:color w:val="000000"/>
                <w:szCs w:val="20"/>
                <w:lang w:eastAsia="tr-TR"/>
              </w:rPr>
              <w:t>31 Aralık 2025</w:t>
            </w:r>
          </w:p>
        </w:tc>
      </w:tr>
      <w:tr w:rsidR="00E11F3C" w:rsidRPr="00940237" w14:paraId="4AB91625" w14:textId="77777777" w:rsidTr="00512404">
        <w:trPr>
          <w:trHeight w:val="227"/>
        </w:trPr>
        <w:tc>
          <w:tcPr>
            <w:tcW w:w="2751" w:type="pct"/>
            <w:tcBorders>
              <w:top w:val="nil"/>
              <w:left w:val="nil"/>
              <w:bottom w:val="nil"/>
              <w:right w:val="nil"/>
            </w:tcBorders>
            <w:hideMark/>
          </w:tcPr>
          <w:p w14:paraId="58D93F93" w14:textId="77777777" w:rsidR="00E11F3C" w:rsidRPr="00940237" w:rsidRDefault="00E11F3C" w:rsidP="00512404">
            <w:pPr>
              <w:jc w:val="center"/>
              <w:rPr>
                <w:b/>
                <w:bCs/>
                <w:color w:val="000000"/>
                <w:szCs w:val="20"/>
                <w:lang w:eastAsia="tr-TR"/>
              </w:rPr>
            </w:pPr>
          </w:p>
        </w:tc>
        <w:tc>
          <w:tcPr>
            <w:tcW w:w="1146" w:type="pct"/>
            <w:tcBorders>
              <w:top w:val="nil"/>
              <w:left w:val="nil"/>
              <w:bottom w:val="nil"/>
              <w:right w:val="nil"/>
            </w:tcBorders>
            <w:hideMark/>
          </w:tcPr>
          <w:p w14:paraId="2168C0CC" w14:textId="77777777" w:rsidR="00E11F3C" w:rsidRPr="00940237" w:rsidRDefault="00E11F3C" w:rsidP="00512404">
            <w:pPr>
              <w:jc w:val="right"/>
              <w:rPr>
                <w:szCs w:val="20"/>
                <w:lang w:eastAsia="tr-TR"/>
              </w:rPr>
            </w:pPr>
          </w:p>
        </w:tc>
      </w:tr>
      <w:tr w:rsidR="00E11F3C" w:rsidRPr="00940237" w14:paraId="53AAC457" w14:textId="77777777" w:rsidTr="00512404">
        <w:trPr>
          <w:trHeight w:val="227"/>
        </w:trPr>
        <w:tc>
          <w:tcPr>
            <w:tcW w:w="2751" w:type="pct"/>
            <w:tcBorders>
              <w:top w:val="nil"/>
              <w:left w:val="nil"/>
              <w:bottom w:val="nil"/>
              <w:right w:val="nil"/>
            </w:tcBorders>
            <w:vAlign w:val="bottom"/>
            <w:hideMark/>
          </w:tcPr>
          <w:p w14:paraId="39936095" w14:textId="77777777" w:rsidR="00E11F3C" w:rsidRPr="00940237" w:rsidRDefault="00E11F3C" w:rsidP="00512404">
            <w:pPr>
              <w:rPr>
                <w:color w:val="000000"/>
                <w:szCs w:val="20"/>
                <w:lang w:eastAsia="tr-TR"/>
              </w:rPr>
            </w:pPr>
            <w:r w:rsidRPr="00940237">
              <w:rPr>
                <w:iCs/>
                <w:color w:val="000000"/>
                <w:szCs w:val="20"/>
                <w:lang w:eastAsia="tr-TR"/>
              </w:rPr>
              <w:t>Finansal kiralama alacakları (brüt)</w:t>
            </w:r>
          </w:p>
        </w:tc>
        <w:tc>
          <w:tcPr>
            <w:tcW w:w="1146" w:type="pct"/>
            <w:tcBorders>
              <w:top w:val="nil"/>
              <w:left w:val="nil"/>
              <w:bottom w:val="nil"/>
              <w:right w:val="nil"/>
            </w:tcBorders>
            <w:vAlign w:val="center"/>
            <w:hideMark/>
          </w:tcPr>
          <w:p w14:paraId="65ED177B" w14:textId="77777777" w:rsidR="00E11F3C" w:rsidRPr="00940237" w:rsidRDefault="00E11F3C" w:rsidP="00512404">
            <w:pPr>
              <w:jc w:val="right"/>
              <w:rPr>
                <w:color w:val="000000"/>
                <w:szCs w:val="20"/>
                <w:lang w:eastAsia="tr-TR"/>
              </w:rPr>
            </w:pPr>
            <w:r w:rsidRPr="00940237">
              <w:rPr>
                <w:color w:val="000000"/>
                <w:szCs w:val="20"/>
                <w:lang w:eastAsia="tr-TR"/>
              </w:rPr>
              <w:t>2.958.053</w:t>
            </w:r>
          </w:p>
        </w:tc>
      </w:tr>
      <w:tr w:rsidR="00E11F3C" w:rsidRPr="00940237" w14:paraId="7C465607" w14:textId="77777777" w:rsidTr="00512404">
        <w:trPr>
          <w:trHeight w:val="227"/>
        </w:trPr>
        <w:tc>
          <w:tcPr>
            <w:tcW w:w="2751" w:type="pct"/>
            <w:tcBorders>
              <w:top w:val="nil"/>
              <w:left w:val="nil"/>
              <w:bottom w:val="single" w:sz="4" w:space="0" w:color="auto"/>
              <w:right w:val="nil"/>
            </w:tcBorders>
            <w:vAlign w:val="bottom"/>
            <w:hideMark/>
          </w:tcPr>
          <w:p w14:paraId="593B24B5" w14:textId="77777777" w:rsidR="00E11F3C" w:rsidRPr="00940237" w:rsidRDefault="00E11F3C" w:rsidP="00512404">
            <w:pPr>
              <w:rPr>
                <w:color w:val="000000"/>
                <w:szCs w:val="20"/>
                <w:lang w:eastAsia="tr-TR"/>
              </w:rPr>
            </w:pPr>
            <w:r w:rsidRPr="00940237">
              <w:rPr>
                <w:color w:val="000000"/>
                <w:szCs w:val="20"/>
                <w:lang w:eastAsia="tr-TR"/>
              </w:rPr>
              <w:t>Kazanılmamış finansal kiralama gelirleri (-)</w:t>
            </w:r>
          </w:p>
        </w:tc>
        <w:tc>
          <w:tcPr>
            <w:tcW w:w="1146" w:type="pct"/>
            <w:tcBorders>
              <w:top w:val="nil"/>
              <w:left w:val="nil"/>
              <w:bottom w:val="single" w:sz="4" w:space="0" w:color="auto"/>
              <w:right w:val="nil"/>
            </w:tcBorders>
            <w:vAlign w:val="center"/>
            <w:hideMark/>
          </w:tcPr>
          <w:p w14:paraId="4CFC0B32" w14:textId="77777777" w:rsidR="00E11F3C" w:rsidRPr="00940237" w:rsidRDefault="00E11F3C" w:rsidP="00512404">
            <w:pPr>
              <w:jc w:val="right"/>
              <w:rPr>
                <w:color w:val="000000"/>
                <w:szCs w:val="20"/>
                <w:lang w:eastAsia="tr-TR"/>
              </w:rPr>
            </w:pPr>
            <w:r w:rsidRPr="00940237">
              <w:rPr>
                <w:color w:val="000000"/>
                <w:szCs w:val="20"/>
                <w:lang w:eastAsia="tr-TR"/>
              </w:rPr>
              <w:t>373.832</w:t>
            </w:r>
          </w:p>
        </w:tc>
      </w:tr>
      <w:tr w:rsidR="00E11F3C" w:rsidRPr="00940237" w14:paraId="4E7B83DB" w14:textId="77777777" w:rsidTr="00512404">
        <w:trPr>
          <w:trHeight w:val="227"/>
        </w:trPr>
        <w:tc>
          <w:tcPr>
            <w:tcW w:w="2751" w:type="pct"/>
            <w:tcBorders>
              <w:top w:val="nil"/>
              <w:left w:val="nil"/>
              <w:bottom w:val="nil"/>
              <w:right w:val="nil"/>
            </w:tcBorders>
            <w:vAlign w:val="bottom"/>
            <w:hideMark/>
          </w:tcPr>
          <w:p w14:paraId="315F34B8" w14:textId="77777777" w:rsidR="00E11F3C" w:rsidRPr="00940237" w:rsidRDefault="00E11F3C" w:rsidP="00512404">
            <w:pPr>
              <w:rPr>
                <w:color w:val="000000"/>
                <w:szCs w:val="20"/>
                <w:lang w:eastAsia="tr-TR"/>
              </w:rPr>
            </w:pPr>
          </w:p>
        </w:tc>
        <w:tc>
          <w:tcPr>
            <w:tcW w:w="1146" w:type="pct"/>
            <w:tcBorders>
              <w:top w:val="nil"/>
              <w:left w:val="nil"/>
              <w:bottom w:val="nil"/>
              <w:right w:val="nil"/>
            </w:tcBorders>
            <w:vAlign w:val="center"/>
            <w:hideMark/>
          </w:tcPr>
          <w:p w14:paraId="2C763928" w14:textId="77777777" w:rsidR="00E11F3C" w:rsidRPr="00940237" w:rsidRDefault="00E11F3C" w:rsidP="00512404">
            <w:pPr>
              <w:jc w:val="right"/>
              <w:rPr>
                <w:szCs w:val="20"/>
                <w:lang w:eastAsia="tr-TR"/>
              </w:rPr>
            </w:pPr>
          </w:p>
        </w:tc>
      </w:tr>
      <w:tr w:rsidR="00E11F3C" w:rsidRPr="00940237" w14:paraId="3B7A6CDB" w14:textId="77777777" w:rsidTr="00512404">
        <w:trPr>
          <w:trHeight w:val="227"/>
        </w:trPr>
        <w:tc>
          <w:tcPr>
            <w:tcW w:w="2751" w:type="pct"/>
            <w:tcBorders>
              <w:top w:val="nil"/>
              <w:left w:val="nil"/>
              <w:bottom w:val="single" w:sz="8" w:space="0" w:color="auto"/>
              <w:right w:val="nil"/>
            </w:tcBorders>
            <w:vAlign w:val="bottom"/>
            <w:hideMark/>
          </w:tcPr>
          <w:p w14:paraId="737E379B" w14:textId="77777777" w:rsidR="00E11F3C" w:rsidRPr="00940237" w:rsidRDefault="00E11F3C" w:rsidP="00512404">
            <w:pPr>
              <w:rPr>
                <w:b/>
                <w:bCs/>
                <w:color w:val="000000"/>
                <w:szCs w:val="20"/>
                <w:lang w:eastAsia="tr-TR"/>
              </w:rPr>
            </w:pPr>
            <w:r w:rsidRPr="00940237">
              <w:rPr>
                <w:b/>
                <w:bCs/>
                <w:color w:val="000000"/>
                <w:szCs w:val="20"/>
                <w:lang w:eastAsia="tr-TR"/>
              </w:rPr>
              <w:t>Finansal Kiralama Alacakları (net)</w:t>
            </w:r>
          </w:p>
        </w:tc>
        <w:tc>
          <w:tcPr>
            <w:tcW w:w="1146" w:type="pct"/>
            <w:tcBorders>
              <w:top w:val="nil"/>
              <w:left w:val="nil"/>
              <w:bottom w:val="single" w:sz="8" w:space="0" w:color="auto"/>
              <w:right w:val="nil"/>
            </w:tcBorders>
            <w:vAlign w:val="center"/>
            <w:hideMark/>
          </w:tcPr>
          <w:p w14:paraId="4C282759" w14:textId="77777777" w:rsidR="00E11F3C" w:rsidRPr="00940237" w:rsidRDefault="00E11F3C" w:rsidP="00512404">
            <w:pPr>
              <w:jc w:val="right"/>
              <w:rPr>
                <w:b/>
                <w:bCs/>
                <w:color w:val="000000"/>
                <w:szCs w:val="20"/>
                <w:lang w:eastAsia="tr-TR"/>
              </w:rPr>
            </w:pPr>
            <w:r w:rsidRPr="00940237">
              <w:rPr>
                <w:b/>
                <w:bCs/>
                <w:color w:val="000000"/>
                <w:szCs w:val="20"/>
                <w:lang w:eastAsia="tr-TR"/>
              </w:rPr>
              <w:t>2.584.221</w:t>
            </w:r>
          </w:p>
        </w:tc>
      </w:tr>
    </w:tbl>
    <w:p w14:paraId="118EDFC3" w14:textId="77777777" w:rsidR="00E11F3C" w:rsidRPr="00940237" w:rsidRDefault="00E11F3C" w:rsidP="00E11F3C">
      <w:pPr>
        <w:spacing w:line="230" w:lineRule="auto"/>
        <w:rPr>
          <w:b/>
          <w:szCs w:val="20"/>
        </w:rPr>
      </w:pPr>
    </w:p>
    <w:tbl>
      <w:tblPr>
        <w:tblW w:w="4990" w:type="pct"/>
        <w:tblCellMar>
          <w:left w:w="70" w:type="dxa"/>
          <w:right w:w="70" w:type="dxa"/>
        </w:tblCellMar>
        <w:tblLook w:val="04A0" w:firstRow="1" w:lastRow="0" w:firstColumn="1" w:lastColumn="0" w:noHBand="0" w:noVBand="1"/>
      </w:tblPr>
      <w:tblGrid>
        <w:gridCol w:w="6593"/>
        <w:gridCol w:w="2743"/>
      </w:tblGrid>
      <w:tr w:rsidR="00D81E0B" w:rsidRPr="00940237" w14:paraId="5ACB065A" w14:textId="77777777" w:rsidTr="00C55D02">
        <w:trPr>
          <w:trHeight w:val="227"/>
        </w:trPr>
        <w:tc>
          <w:tcPr>
            <w:tcW w:w="3531" w:type="pct"/>
            <w:tcBorders>
              <w:top w:val="nil"/>
              <w:left w:val="nil"/>
              <w:bottom w:val="nil"/>
              <w:right w:val="nil"/>
            </w:tcBorders>
            <w:hideMark/>
          </w:tcPr>
          <w:p w14:paraId="3E03D537" w14:textId="77777777" w:rsidR="00D81E0B" w:rsidRPr="00940237" w:rsidRDefault="00D81E0B" w:rsidP="00E47E69">
            <w:pPr>
              <w:spacing w:line="230" w:lineRule="auto"/>
              <w:rPr>
                <w:szCs w:val="20"/>
                <w:lang w:eastAsia="tr-TR"/>
              </w:rPr>
            </w:pPr>
          </w:p>
        </w:tc>
        <w:tc>
          <w:tcPr>
            <w:tcW w:w="1469" w:type="pct"/>
            <w:tcBorders>
              <w:top w:val="nil"/>
              <w:left w:val="nil"/>
              <w:bottom w:val="single" w:sz="4" w:space="0" w:color="auto"/>
              <w:right w:val="nil"/>
            </w:tcBorders>
            <w:noWrap/>
            <w:vAlign w:val="center"/>
            <w:hideMark/>
          </w:tcPr>
          <w:p w14:paraId="047A16D8" w14:textId="77777777" w:rsidR="00D81E0B" w:rsidRPr="00940237" w:rsidRDefault="00D81E0B" w:rsidP="00E47E69">
            <w:pPr>
              <w:spacing w:line="230" w:lineRule="auto"/>
              <w:jc w:val="right"/>
              <w:rPr>
                <w:b/>
                <w:bCs/>
                <w:color w:val="000000"/>
                <w:szCs w:val="20"/>
                <w:lang w:eastAsia="tr-TR"/>
              </w:rPr>
            </w:pPr>
            <w:r w:rsidRPr="00940237">
              <w:rPr>
                <w:b/>
                <w:bCs/>
                <w:color w:val="000000"/>
                <w:szCs w:val="20"/>
                <w:lang w:eastAsia="tr-TR"/>
              </w:rPr>
              <w:t>31 Aralık 2024</w:t>
            </w:r>
          </w:p>
        </w:tc>
      </w:tr>
      <w:tr w:rsidR="00D81E0B" w:rsidRPr="00940237" w14:paraId="4A5B0209" w14:textId="77777777" w:rsidTr="00C55D02">
        <w:trPr>
          <w:trHeight w:val="227"/>
        </w:trPr>
        <w:tc>
          <w:tcPr>
            <w:tcW w:w="3531" w:type="pct"/>
            <w:tcBorders>
              <w:top w:val="nil"/>
              <w:left w:val="nil"/>
              <w:bottom w:val="nil"/>
              <w:right w:val="nil"/>
            </w:tcBorders>
            <w:hideMark/>
          </w:tcPr>
          <w:p w14:paraId="39BF9924" w14:textId="77777777" w:rsidR="00D81E0B" w:rsidRPr="00940237" w:rsidRDefault="00D81E0B" w:rsidP="00E47E69">
            <w:pPr>
              <w:spacing w:line="230" w:lineRule="auto"/>
              <w:jc w:val="center"/>
              <w:rPr>
                <w:b/>
                <w:bCs/>
                <w:color w:val="000000"/>
                <w:szCs w:val="20"/>
                <w:lang w:eastAsia="tr-TR"/>
              </w:rPr>
            </w:pPr>
          </w:p>
        </w:tc>
        <w:tc>
          <w:tcPr>
            <w:tcW w:w="1469" w:type="pct"/>
            <w:tcBorders>
              <w:top w:val="nil"/>
              <w:left w:val="nil"/>
              <w:bottom w:val="nil"/>
              <w:right w:val="nil"/>
            </w:tcBorders>
            <w:hideMark/>
          </w:tcPr>
          <w:p w14:paraId="16E78160" w14:textId="77777777" w:rsidR="00D81E0B" w:rsidRPr="00940237" w:rsidRDefault="00D81E0B" w:rsidP="00E47E69">
            <w:pPr>
              <w:spacing w:line="230" w:lineRule="auto"/>
              <w:jc w:val="right"/>
              <w:rPr>
                <w:szCs w:val="20"/>
                <w:lang w:eastAsia="tr-TR"/>
              </w:rPr>
            </w:pPr>
          </w:p>
        </w:tc>
      </w:tr>
      <w:tr w:rsidR="00D81E0B" w:rsidRPr="00940237" w14:paraId="07E31580" w14:textId="77777777" w:rsidTr="00C55D02">
        <w:trPr>
          <w:trHeight w:val="227"/>
        </w:trPr>
        <w:tc>
          <w:tcPr>
            <w:tcW w:w="3531" w:type="pct"/>
            <w:tcBorders>
              <w:top w:val="nil"/>
              <w:left w:val="nil"/>
              <w:bottom w:val="nil"/>
              <w:right w:val="nil"/>
            </w:tcBorders>
            <w:vAlign w:val="bottom"/>
            <w:hideMark/>
          </w:tcPr>
          <w:p w14:paraId="2069FC06" w14:textId="77777777" w:rsidR="00D81E0B" w:rsidRPr="00940237" w:rsidRDefault="00D81E0B" w:rsidP="00E47E69">
            <w:pPr>
              <w:spacing w:line="230" w:lineRule="auto"/>
              <w:rPr>
                <w:color w:val="000000"/>
                <w:szCs w:val="20"/>
                <w:lang w:eastAsia="tr-TR"/>
              </w:rPr>
            </w:pPr>
            <w:r w:rsidRPr="00940237">
              <w:rPr>
                <w:iCs/>
                <w:color w:val="000000"/>
                <w:szCs w:val="20"/>
                <w:lang w:eastAsia="tr-TR"/>
              </w:rPr>
              <w:t>Finansal kiralama alacakları (brüt)</w:t>
            </w:r>
          </w:p>
        </w:tc>
        <w:tc>
          <w:tcPr>
            <w:tcW w:w="1469" w:type="pct"/>
            <w:tcBorders>
              <w:top w:val="nil"/>
              <w:left w:val="nil"/>
              <w:bottom w:val="nil"/>
              <w:right w:val="nil"/>
            </w:tcBorders>
            <w:vAlign w:val="center"/>
            <w:hideMark/>
          </w:tcPr>
          <w:p w14:paraId="29ADB41A" w14:textId="77777777" w:rsidR="00D81E0B" w:rsidRPr="00940237" w:rsidRDefault="00D81E0B" w:rsidP="00E47E69">
            <w:pPr>
              <w:spacing w:line="230" w:lineRule="auto"/>
              <w:jc w:val="right"/>
              <w:rPr>
                <w:color w:val="000000"/>
                <w:szCs w:val="20"/>
                <w:lang w:eastAsia="tr-TR"/>
              </w:rPr>
            </w:pPr>
            <w:r w:rsidRPr="00940237">
              <w:rPr>
                <w:color w:val="000000"/>
                <w:szCs w:val="20"/>
                <w:lang w:eastAsia="tr-TR"/>
              </w:rPr>
              <w:t>5.840</w:t>
            </w:r>
          </w:p>
        </w:tc>
      </w:tr>
      <w:tr w:rsidR="00D81E0B" w:rsidRPr="00940237" w14:paraId="15FBB067" w14:textId="77777777" w:rsidTr="00C55D02">
        <w:trPr>
          <w:trHeight w:val="227"/>
        </w:trPr>
        <w:tc>
          <w:tcPr>
            <w:tcW w:w="3531" w:type="pct"/>
            <w:tcBorders>
              <w:top w:val="nil"/>
              <w:left w:val="nil"/>
              <w:bottom w:val="single" w:sz="4" w:space="0" w:color="auto"/>
              <w:right w:val="nil"/>
            </w:tcBorders>
            <w:vAlign w:val="bottom"/>
            <w:hideMark/>
          </w:tcPr>
          <w:p w14:paraId="2DBC90FD" w14:textId="77777777" w:rsidR="00D81E0B" w:rsidRPr="00940237" w:rsidRDefault="00D81E0B" w:rsidP="00E47E69">
            <w:pPr>
              <w:spacing w:line="230" w:lineRule="auto"/>
              <w:rPr>
                <w:color w:val="000000"/>
                <w:szCs w:val="20"/>
                <w:lang w:eastAsia="tr-TR"/>
              </w:rPr>
            </w:pPr>
            <w:r w:rsidRPr="00940237">
              <w:rPr>
                <w:color w:val="000000"/>
                <w:szCs w:val="20"/>
                <w:lang w:eastAsia="tr-TR"/>
              </w:rPr>
              <w:t>Kazanılmamış finansal kiralama gelirleri (-)</w:t>
            </w:r>
          </w:p>
        </w:tc>
        <w:tc>
          <w:tcPr>
            <w:tcW w:w="1469" w:type="pct"/>
            <w:tcBorders>
              <w:top w:val="nil"/>
              <w:left w:val="nil"/>
              <w:bottom w:val="single" w:sz="4" w:space="0" w:color="auto"/>
              <w:right w:val="nil"/>
            </w:tcBorders>
            <w:vAlign w:val="center"/>
            <w:hideMark/>
          </w:tcPr>
          <w:p w14:paraId="137F4EB8" w14:textId="77777777" w:rsidR="00D81E0B" w:rsidRPr="00940237" w:rsidRDefault="00D81E0B" w:rsidP="00E47E69">
            <w:pPr>
              <w:spacing w:line="230" w:lineRule="auto"/>
              <w:jc w:val="right"/>
              <w:rPr>
                <w:color w:val="000000"/>
                <w:szCs w:val="20"/>
                <w:lang w:eastAsia="tr-TR"/>
              </w:rPr>
            </w:pPr>
            <w:r w:rsidRPr="00940237">
              <w:rPr>
                <w:color w:val="000000"/>
                <w:szCs w:val="20"/>
                <w:lang w:eastAsia="tr-TR"/>
              </w:rPr>
              <w:t>1.477</w:t>
            </w:r>
          </w:p>
        </w:tc>
      </w:tr>
      <w:tr w:rsidR="00D81E0B" w:rsidRPr="00940237" w14:paraId="22484268" w14:textId="77777777" w:rsidTr="00C55D02">
        <w:trPr>
          <w:trHeight w:val="227"/>
        </w:trPr>
        <w:tc>
          <w:tcPr>
            <w:tcW w:w="3531" w:type="pct"/>
            <w:tcBorders>
              <w:top w:val="nil"/>
              <w:left w:val="nil"/>
              <w:bottom w:val="nil"/>
              <w:right w:val="nil"/>
            </w:tcBorders>
            <w:vAlign w:val="bottom"/>
            <w:hideMark/>
          </w:tcPr>
          <w:p w14:paraId="73AB24CC" w14:textId="77777777" w:rsidR="00D81E0B" w:rsidRPr="00940237" w:rsidRDefault="00D81E0B" w:rsidP="00E47E69">
            <w:pPr>
              <w:spacing w:line="230" w:lineRule="auto"/>
              <w:rPr>
                <w:color w:val="000000"/>
                <w:szCs w:val="20"/>
                <w:lang w:eastAsia="tr-TR"/>
              </w:rPr>
            </w:pPr>
          </w:p>
        </w:tc>
        <w:tc>
          <w:tcPr>
            <w:tcW w:w="1469" w:type="pct"/>
            <w:tcBorders>
              <w:top w:val="nil"/>
              <w:left w:val="nil"/>
              <w:bottom w:val="nil"/>
              <w:right w:val="nil"/>
            </w:tcBorders>
            <w:vAlign w:val="center"/>
            <w:hideMark/>
          </w:tcPr>
          <w:p w14:paraId="79B14F9D" w14:textId="77777777" w:rsidR="00D81E0B" w:rsidRPr="00940237" w:rsidRDefault="00D81E0B" w:rsidP="00E47E69">
            <w:pPr>
              <w:spacing w:line="230" w:lineRule="auto"/>
              <w:jc w:val="right"/>
              <w:rPr>
                <w:szCs w:val="20"/>
                <w:lang w:eastAsia="tr-TR"/>
              </w:rPr>
            </w:pPr>
          </w:p>
        </w:tc>
      </w:tr>
      <w:tr w:rsidR="00D81E0B" w:rsidRPr="00940237" w14:paraId="1D5618B9" w14:textId="77777777" w:rsidTr="00C55D02">
        <w:trPr>
          <w:trHeight w:val="227"/>
        </w:trPr>
        <w:tc>
          <w:tcPr>
            <w:tcW w:w="3531" w:type="pct"/>
            <w:tcBorders>
              <w:top w:val="nil"/>
              <w:left w:val="nil"/>
              <w:bottom w:val="single" w:sz="8" w:space="0" w:color="auto"/>
              <w:right w:val="nil"/>
            </w:tcBorders>
            <w:vAlign w:val="bottom"/>
            <w:hideMark/>
          </w:tcPr>
          <w:p w14:paraId="492859BC" w14:textId="77777777" w:rsidR="00D81E0B" w:rsidRPr="00940237" w:rsidRDefault="00D81E0B" w:rsidP="00E47E69">
            <w:pPr>
              <w:spacing w:line="230" w:lineRule="auto"/>
              <w:rPr>
                <w:b/>
                <w:bCs/>
                <w:color w:val="000000"/>
                <w:szCs w:val="20"/>
                <w:lang w:eastAsia="tr-TR"/>
              </w:rPr>
            </w:pPr>
            <w:r w:rsidRPr="00940237">
              <w:rPr>
                <w:b/>
                <w:bCs/>
                <w:color w:val="000000"/>
                <w:szCs w:val="20"/>
                <w:lang w:eastAsia="tr-TR"/>
              </w:rPr>
              <w:t>Finansal Kiralama Alacakları (net)</w:t>
            </w:r>
          </w:p>
        </w:tc>
        <w:tc>
          <w:tcPr>
            <w:tcW w:w="1469" w:type="pct"/>
            <w:tcBorders>
              <w:top w:val="nil"/>
              <w:left w:val="nil"/>
              <w:bottom w:val="single" w:sz="8" w:space="0" w:color="auto"/>
              <w:right w:val="nil"/>
            </w:tcBorders>
            <w:vAlign w:val="center"/>
            <w:hideMark/>
          </w:tcPr>
          <w:p w14:paraId="32DB2CE5" w14:textId="77777777" w:rsidR="00D81E0B" w:rsidRPr="00940237" w:rsidRDefault="00D81E0B" w:rsidP="00E47E69">
            <w:pPr>
              <w:spacing w:line="230" w:lineRule="auto"/>
              <w:jc w:val="right"/>
              <w:rPr>
                <w:b/>
                <w:bCs/>
                <w:color w:val="000000"/>
                <w:szCs w:val="20"/>
                <w:lang w:eastAsia="tr-TR"/>
              </w:rPr>
            </w:pPr>
            <w:r w:rsidRPr="00940237">
              <w:rPr>
                <w:b/>
                <w:bCs/>
                <w:color w:val="000000"/>
                <w:szCs w:val="20"/>
                <w:lang w:eastAsia="tr-TR"/>
              </w:rPr>
              <w:t>4.363</w:t>
            </w:r>
          </w:p>
        </w:tc>
      </w:tr>
    </w:tbl>
    <w:p w14:paraId="05B2F8EA" w14:textId="2097843F" w:rsidR="00083027" w:rsidRPr="00940237" w:rsidRDefault="00083027" w:rsidP="007210D0">
      <w:pPr>
        <w:spacing w:line="230" w:lineRule="auto"/>
        <w:ind w:left="1276" w:hanging="425"/>
        <w:rPr>
          <w:b/>
          <w:szCs w:val="20"/>
        </w:rPr>
      </w:pPr>
    </w:p>
    <w:p w14:paraId="6FB92433" w14:textId="77777777" w:rsidR="00083027" w:rsidRPr="00940237" w:rsidRDefault="00083027">
      <w:pPr>
        <w:rPr>
          <w:b/>
          <w:szCs w:val="20"/>
        </w:rPr>
      </w:pPr>
      <w:r w:rsidRPr="00940237">
        <w:rPr>
          <w:b/>
          <w:szCs w:val="20"/>
        </w:rPr>
        <w:br w:type="page"/>
      </w:r>
    </w:p>
    <w:p w14:paraId="2CAEA506" w14:textId="77777777" w:rsidR="00083027" w:rsidRPr="00940237" w:rsidRDefault="00083027" w:rsidP="00083027">
      <w:pPr>
        <w:rPr>
          <w:b/>
          <w:szCs w:val="20"/>
        </w:rPr>
      </w:pPr>
      <w:r w:rsidRPr="00940237">
        <w:rPr>
          <w:b/>
          <w:szCs w:val="20"/>
        </w:rPr>
        <w:lastRenderedPageBreak/>
        <w:t>KONSOLİDE FİNANSAL TABLOLARA İLİŞKİN AÇIKLAMA VE DİPNOTLAR (Devamı)</w:t>
      </w:r>
    </w:p>
    <w:p w14:paraId="42FDB19E" w14:textId="77777777" w:rsidR="00083027" w:rsidRPr="00940237" w:rsidRDefault="00083027" w:rsidP="00083027">
      <w:pPr>
        <w:spacing w:line="230" w:lineRule="auto"/>
        <w:contextualSpacing/>
        <w:rPr>
          <w:b/>
          <w:sz w:val="16"/>
          <w:szCs w:val="16"/>
        </w:rPr>
      </w:pPr>
    </w:p>
    <w:p w14:paraId="1993DD75" w14:textId="77777777" w:rsidR="00083027" w:rsidRPr="00940237" w:rsidRDefault="00083027" w:rsidP="00B10FDB">
      <w:pPr>
        <w:pStyle w:val="ListeParagraf"/>
        <w:widowControl w:val="0"/>
        <w:numPr>
          <w:ilvl w:val="0"/>
          <w:numId w:val="72"/>
        </w:numPr>
        <w:spacing w:line="230" w:lineRule="auto"/>
        <w:ind w:left="851" w:hanging="851"/>
        <w:contextualSpacing/>
        <w:jc w:val="both"/>
        <w:rPr>
          <w:b/>
          <w:szCs w:val="20"/>
        </w:rPr>
      </w:pPr>
      <w:r w:rsidRPr="00940237">
        <w:rPr>
          <w:b/>
          <w:szCs w:val="20"/>
        </w:rPr>
        <w:t>KONSOLİDE BİLANÇONUN AKTİF HESAPLARINA İLİŞKİN AÇIKLAMA VE DİPNOTLAR (Devamı)</w:t>
      </w:r>
    </w:p>
    <w:p w14:paraId="591548D2" w14:textId="77777777" w:rsidR="00A93DA2" w:rsidRPr="00940237" w:rsidRDefault="00A93DA2" w:rsidP="007210D0">
      <w:pPr>
        <w:spacing w:line="230" w:lineRule="auto"/>
        <w:ind w:left="1276" w:hanging="425"/>
        <w:rPr>
          <w:b/>
          <w:szCs w:val="20"/>
        </w:rPr>
      </w:pPr>
    </w:p>
    <w:p w14:paraId="5A85B239" w14:textId="297FD195" w:rsidR="00BC729A" w:rsidRPr="00940237" w:rsidRDefault="00BC729A" w:rsidP="007210D0">
      <w:pPr>
        <w:spacing w:line="230" w:lineRule="auto"/>
        <w:ind w:left="1276" w:hanging="425"/>
        <w:rPr>
          <w:b/>
          <w:iCs/>
          <w:szCs w:val="20"/>
        </w:rPr>
      </w:pPr>
      <w:r w:rsidRPr="00940237">
        <w:rPr>
          <w:b/>
          <w:szCs w:val="20"/>
        </w:rPr>
        <w:t xml:space="preserve">c. </w:t>
      </w:r>
      <w:r w:rsidRPr="00940237">
        <w:rPr>
          <w:b/>
          <w:szCs w:val="20"/>
        </w:rPr>
        <w:tab/>
        <w:t>Yapılan finansal kiralama sözleşmeleri ile ilgili genel açıklamalar:</w:t>
      </w:r>
    </w:p>
    <w:p w14:paraId="4D2AC367" w14:textId="77777777" w:rsidR="00B12A03" w:rsidRPr="00940237" w:rsidRDefault="00B12A03" w:rsidP="007210D0">
      <w:pPr>
        <w:spacing w:line="230" w:lineRule="auto"/>
        <w:ind w:left="851"/>
        <w:jc w:val="both"/>
        <w:rPr>
          <w:szCs w:val="20"/>
        </w:rPr>
      </w:pPr>
    </w:p>
    <w:p w14:paraId="56132B51" w14:textId="4A94E53A" w:rsidR="00BC729A" w:rsidRPr="00940237" w:rsidRDefault="00BC729A" w:rsidP="007210D0">
      <w:pPr>
        <w:spacing w:line="230" w:lineRule="auto"/>
        <w:ind w:left="851"/>
        <w:jc w:val="both"/>
        <w:rPr>
          <w:szCs w:val="20"/>
        </w:rPr>
      </w:pPr>
      <w:r w:rsidRPr="00940237">
        <w:rPr>
          <w:szCs w:val="20"/>
        </w:rPr>
        <w:t xml:space="preserve">Finansal kiralama sözleşmeleri 6361 sayılı Finansal Kiralama, </w:t>
      </w:r>
      <w:proofErr w:type="spellStart"/>
      <w:r w:rsidRPr="00940237">
        <w:rPr>
          <w:szCs w:val="20"/>
        </w:rPr>
        <w:t>Faktoring</w:t>
      </w:r>
      <w:proofErr w:type="spellEnd"/>
      <w:r w:rsidRPr="00940237">
        <w:rPr>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68FE7142" w14:textId="4D16860F" w:rsidR="00347402" w:rsidRPr="00940237" w:rsidRDefault="00BC729A" w:rsidP="007210D0">
      <w:pPr>
        <w:spacing w:line="230" w:lineRule="auto"/>
        <w:ind w:left="851"/>
        <w:jc w:val="both"/>
        <w:rPr>
          <w:szCs w:val="20"/>
        </w:rPr>
      </w:pPr>
      <w:r w:rsidRPr="00940237">
        <w:rPr>
          <w:szCs w:val="20"/>
        </w:rPr>
        <w:t>Finansal kiralama alacaklarına ilişkin bilgiler:</w:t>
      </w:r>
    </w:p>
    <w:bookmarkEnd w:id="71"/>
    <w:p w14:paraId="26665D87" w14:textId="03258339" w:rsidR="00B42C0E" w:rsidRPr="00940237" w:rsidRDefault="00B42C0E" w:rsidP="007210D0">
      <w:pPr>
        <w:spacing w:line="230" w:lineRule="auto"/>
        <w:rPr>
          <w:sz w:val="16"/>
          <w:szCs w:val="20"/>
        </w:rPr>
      </w:pPr>
    </w:p>
    <w:p w14:paraId="24ECF0D2" w14:textId="160A7063" w:rsidR="00A712B2" w:rsidRPr="00940237" w:rsidRDefault="00A712B2" w:rsidP="00A712B2"/>
    <w:tbl>
      <w:tblPr>
        <w:tblW w:w="5037" w:type="pct"/>
        <w:tblCellMar>
          <w:left w:w="70" w:type="dxa"/>
          <w:right w:w="70" w:type="dxa"/>
        </w:tblCellMar>
        <w:tblLook w:val="04A0" w:firstRow="1" w:lastRow="0" w:firstColumn="1" w:lastColumn="0" w:noHBand="0" w:noVBand="1"/>
      </w:tblPr>
      <w:tblGrid>
        <w:gridCol w:w="3300"/>
        <w:gridCol w:w="1436"/>
        <w:gridCol w:w="1578"/>
        <w:gridCol w:w="1719"/>
        <w:gridCol w:w="1391"/>
      </w:tblGrid>
      <w:tr w:rsidR="00A712B2" w:rsidRPr="00940237" w14:paraId="30DC8146" w14:textId="77777777" w:rsidTr="00A712B2">
        <w:trPr>
          <w:divId w:val="1131944312"/>
          <w:trHeight w:val="227"/>
        </w:trPr>
        <w:tc>
          <w:tcPr>
            <w:tcW w:w="2513" w:type="pct"/>
            <w:gridSpan w:val="2"/>
            <w:tcBorders>
              <w:top w:val="nil"/>
              <w:left w:val="nil"/>
              <w:bottom w:val="nil"/>
              <w:right w:val="nil"/>
            </w:tcBorders>
            <w:shd w:val="clear" w:color="000000" w:fill="FFFFFF"/>
            <w:vAlign w:val="center"/>
            <w:hideMark/>
          </w:tcPr>
          <w:p w14:paraId="2DC27389" w14:textId="00B117DC" w:rsidR="00A712B2" w:rsidRPr="00940237" w:rsidRDefault="00A712B2" w:rsidP="00A712B2">
            <w:pPr>
              <w:jc w:val="right"/>
              <w:rPr>
                <w:b/>
                <w:bCs/>
                <w:color w:val="000000"/>
                <w:szCs w:val="20"/>
                <w:lang w:eastAsia="tr-TR"/>
              </w:rPr>
            </w:pPr>
            <w:r w:rsidRPr="00940237">
              <w:rPr>
                <w:b/>
                <w:bCs/>
                <w:color w:val="000000"/>
                <w:szCs w:val="20"/>
                <w:lang w:eastAsia="tr-TR"/>
              </w:rPr>
              <w:t> </w:t>
            </w:r>
          </w:p>
        </w:tc>
        <w:tc>
          <w:tcPr>
            <w:tcW w:w="2487" w:type="pct"/>
            <w:gridSpan w:val="3"/>
            <w:tcBorders>
              <w:top w:val="nil"/>
              <w:left w:val="nil"/>
              <w:bottom w:val="single" w:sz="4" w:space="0" w:color="auto"/>
              <w:right w:val="nil"/>
            </w:tcBorders>
            <w:shd w:val="clear" w:color="000000" w:fill="FFFFFF"/>
            <w:vAlign w:val="center"/>
            <w:hideMark/>
          </w:tcPr>
          <w:p w14:paraId="17D7120F" w14:textId="77777777" w:rsidR="00A712B2" w:rsidRPr="00940237" w:rsidRDefault="00A712B2" w:rsidP="00A712B2">
            <w:pPr>
              <w:jc w:val="center"/>
              <w:rPr>
                <w:b/>
                <w:bCs/>
                <w:color w:val="000000"/>
                <w:szCs w:val="20"/>
                <w:lang w:eastAsia="tr-TR"/>
              </w:rPr>
            </w:pPr>
            <w:r w:rsidRPr="00940237">
              <w:rPr>
                <w:b/>
                <w:bCs/>
                <w:color w:val="000000"/>
                <w:szCs w:val="20"/>
                <w:lang w:eastAsia="tr-TR"/>
              </w:rPr>
              <w:t>Yakın İzlemedeki Krediler</w:t>
            </w:r>
          </w:p>
        </w:tc>
      </w:tr>
      <w:tr w:rsidR="00A712B2" w:rsidRPr="00940237" w14:paraId="027AD0FE" w14:textId="77777777" w:rsidTr="00A712B2">
        <w:trPr>
          <w:divId w:val="1131944312"/>
          <w:trHeight w:val="227"/>
        </w:trPr>
        <w:tc>
          <w:tcPr>
            <w:tcW w:w="1751" w:type="pct"/>
            <w:tcBorders>
              <w:top w:val="nil"/>
              <w:left w:val="nil"/>
              <w:bottom w:val="nil"/>
              <w:right w:val="nil"/>
            </w:tcBorders>
            <w:vAlign w:val="center"/>
            <w:hideMark/>
          </w:tcPr>
          <w:p w14:paraId="16581A45" w14:textId="77777777" w:rsidR="00A712B2" w:rsidRPr="00940237" w:rsidRDefault="00A712B2" w:rsidP="00A712B2">
            <w:pPr>
              <w:jc w:val="center"/>
              <w:rPr>
                <w:b/>
                <w:bCs/>
                <w:color w:val="000000"/>
                <w:szCs w:val="20"/>
                <w:lang w:eastAsia="tr-TR"/>
              </w:rPr>
            </w:pPr>
          </w:p>
        </w:tc>
        <w:tc>
          <w:tcPr>
            <w:tcW w:w="761" w:type="pct"/>
            <w:vMerge w:val="restart"/>
            <w:tcBorders>
              <w:top w:val="nil"/>
              <w:left w:val="nil"/>
              <w:bottom w:val="single" w:sz="4" w:space="0" w:color="000000"/>
              <w:right w:val="nil"/>
            </w:tcBorders>
            <w:shd w:val="clear" w:color="000000" w:fill="FFFFFF"/>
            <w:vAlign w:val="center"/>
            <w:hideMark/>
          </w:tcPr>
          <w:p w14:paraId="4CF4999D" w14:textId="77777777" w:rsidR="00A712B2" w:rsidRPr="00940237" w:rsidRDefault="00A712B2" w:rsidP="00A712B2">
            <w:pPr>
              <w:jc w:val="center"/>
              <w:rPr>
                <w:b/>
                <w:bCs/>
                <w:color w:val="000000"/>
                <w:szCs w:val="20"/>
                <w:lang w:eastAsia="tr-TR"/>
              </w:rPr>
            </w:pPr>
            <w:r w:rsidRPr="00940237">
              <w:rPr>
                <w:b/>
                <w:bCs/>
                <w:color w:val="000000"/>
                <w:szCs w:val="20"/>
                <w:lang w:eastAsia="tr-TR"/>
              </w:rPr>
              <w:t>Standart Nitelikli Krediler</w:t>
            </w:r>
          </w:p>
        </w:tc>
        <w:tc>
          <w:tcPr>
            <w:tcW w:w="837" w:type="pct"/>
            <w:vMerge w:val="restart"/>
            <w:tcBorders>
              <w:top w:val="nil"/>
              <w:left w:val="nil"/>
              <w:bottom w:val="single" w:sz="4" w:space="0" w:color="000000"/>
              <w:right w:val="nil"/>
            </w:tcBorders>
            <w:shd w:val="clear" w:color="000000" w:fill="FFFFFF"/>
            <w:vAlign w:val="center"/>
            <w:hideMark/>
          </w:tcPr>
          <w:p w14:paraId="5EB5FFFD" w14:textId="77777777" w:rsidR="00A712B2" w:rsidRPr="00940237" w:rsidRDefault="00A712B2" w:rsidP="00A712B2">
            <w:pPr>
              <w:jc w:val="center"/>
              <w:rPr>
                <w:b/>
                <w:bCs/>
                <w:color w:val="000000"/>
                <w:szCs w:val="20"/>
                <w:lang w:eastAsia="tr-TR"/>
              </w:rPr>
            </w:pPr>
            <w:r w:rsidRPr="00940237">
              <w:rPr>
                <w:b/>
                <w:bCs/>
                <w:color w:val="000000"/>
                <w:szCs w:val="20"/>
                <w:lang w:eastAsia="tr-TR"/>
              </w:rPr>
              <w:t>Yeniden Yapılandırma Kapsamında Yer Almayanlar</w:t>
            </w:r>
          </w:p>
        </w:tc>
        <w:tc>
          <w:tcPr>
            <w:tcW w:w="1651" w:type="pct"/>
            <w:gridSpan w:val="2"/>
            <w:tcBorders>
              <w:top w:val="single" w:sz="4" w:space="0" w:color="auto"/>
              <w:left w:val="nil"/>
              <w:bottom w:val="single" w:sz="4" w:space="0" w:color="auto"/>
              <w:right w:val="nil"/>
            </w:tcBorders>
            <w:shd w:val="clear" w:color="000000" w:fill="FFFFFF"/>
            <w:vAlign w:val="center"/>
            <w:hideMark/>
          </w:tcPr>
          <w:p w14:paraId="072A7297" w14:textId="77777777" w:rsidR="00A712B2" w:rsidRPr="00940237" w:rsidRDefault="00A712B2" w:rsidP="00A712B2">
            <w:pPr>
              <w:jc w:val="center"/>
              <w:rPr>
                <w:b/>
                <w:bCs/>
                <w:color w:val="000000"/>
                <w:szCs w:val="20"/>
                <w:lang w:eastAsia="tr-TR"/>
              </w:rPr>
            </w:pPr>
            <w:r w:rsidRPr="00940237">
              <w:rPr>
                <w:b/>
                <w:bCs/>
                <w:color w:val="000000"/>
                <w:szCs w:val="20"/>
                <w:lang w:eastAsia="tr-TR"/>
              </w:rPr>
              <w:t>Yeniden Yapılandırılanlar</w:t>
            </w:r>
          </w:p>
        </w:tc>
      </w:tr>
      <w:tr w:rsidR="00A712B2" w:rsidRPr="00940237" w14:paraId="6E50C367" w14:textId="77777777" w:rsidTr="00A712B2">
        <w:trPr>
          <w:divId w:val="1131944312"/>
          <w:trHeight w:val="227"/>
        </w:trPr>
        <w:tc>
          <w:tcPr>
            <w:tcW w:w="1751" w:type="pct"/>
            <w:tcBorders>
              <w:top w:val="nil"/>
              <w:left w:val="nil"/>
              <w:bottom w:val="single" w:sz="4" w:space="0" w:color="auto"/>
              <w:right w:val="nil"/>
            </w:tcBorders>
            <w:shd w:val="clear" w:color="000000" w:fill="FFFFFF"/>
            <w:vAlign w:val="center"/>
            <w:hideMark/>
          </w:tcPr>
          <w:p w14:paraId="3CB05459" w14:textId="77777777" w:rsidR="00A712B2" w:rsidRPr="00940237" w:rsidRDefault="00A712B2" w:rsidP="00A712B2">
            <w:pPr>
              <w:rPr>
                <w:b/>
                <w:bCs/>
                <w:color w:val="000000"/>
                <w:szCs w:val="20"/>
                <w:lang w:eastAsia="tr-TR"/>
              </w:rPr>
            </w:pPr>
            <w:r w:rsidRPr="00940237">
              <w:rPr>
                <w:b/>
                <w:bCs/>
                <w:color w:val="000000"/>
                <w:szCs w:val="20"/>
                <w:lang w:eastAsia="tr-TR"/>
              </w:rPr>
              <w:t> </w:t>
            </w:r>
          </w:p>
        </w:tc>
        <w:tc>
          <w:tcPr>
            <w:tcW w:w="761" w:type="pct"/>
            <w:vMerge/>
            <w:tcBorders>
              <w:top w:val="nil"/>
              <w:left w:val="nil"/>
              <w:bottom w:val="single" w:sz="4" w:space="0" w:color="000000"/>
              <w:right w:val="nil"/>
            </w:tcBorders>
            <w:vAlign w:val="center"/>
            <w:hideMark/>
          </w:tcPr>
          <w:p w14:paraId="53A0BD64" w14:textId="77777777" w:rsidR="00A712B2" w:rsidRPr="00940237" w:rsidRDefault="00A712B2" w:rsidP="00A712B2">
            <w:pPr>
              <w:rPr>
                <w:b/>
                <w:bCs/>
                <w:color w:val="000000"/>
                <w:szCs w:val="20"/>
                <w:lang w:eastAsia="tr-TR"/>
              </w:rPr>
            </w:pPr>
          </w:p>
        </w:tc>
        <w:tc>
          <w:tcPr>
            <w:tcW w:w="837" w:type="pct"/>
            <w:vMerge/>
            <w:tcBorders>
              <w:top w:val="nil"/>
              <w:left w:val="nil"/>
              <w:bottom w:val="single" w:sz="4" w:space="0" w:color="000000"/>
              <w:right w:val="nil"/>
            </w:tcBorders>
            <w:vAlign w:val="center"/>
            <w:hideMark/>
          </w:tcPr>
          <w:p w14:paraId="588E74C0" w14:textId="77777777" w:rsidR="00A712B2" w:rsidRPr="00940237" w:rsidRDefault="00A712B2" w:rsidP="00A712B2">
            <w:pPr>
              <w:rPr>
                <w:b/>
                <w:bCs/>
                <w:color w:val="000000"/>
                <w:szCs w:val="20"/>
                <w:lang w:eastAsia="tr-TR"/>
              </w:rPr>
            </w:pPr>
          </w:p>
        </w:tc>
        <w:tc>
          <w:tcPr>
            <w:tcW w:w="912" w:type="pct"/>
            <w:tcBorders>
              <w:top w:val="nil"/>
              <w:left w:val="nil"/>
              <w:bottom w:val="single" w:sz="4" w:space="0" w:color="auto"/>
              <w:right w:val="nil"/>
            </w:tcBorders>
            <w:shd w:val="clear" w:color="000000" w:fill="FFFFFF"/>
            <w:vAlign w:val="center"/>
            <w:hideMark/>
          </w:tcPr>
          <w:p w14:paraId="6C21D844" w14:textId="77777777" w:rsidR="00A712B2" w:rsidRPr="00940237" w:rsidRDefault="00A712B2" w:rsidP="00A712B2">
            <w:pPr>
              <w:jc w:val="center"/>
              <w:rPr>
                <w:b/>
                <w:bCs/>
                <w:color w:val="000000"/>
                <w:szCs w:val="20"/>
                <w:lang w:eastAsia="tr-TR"/>
              </w:rPr>
            </w:pPr>
            <w:r w:rsidRPr="00940237">
              <w:rPr>
                <w:b/>
                <w:bCs/>
                <w:color w:val="000000"/>
                <w:szCs w:val="20"/>
                <w:lang w:eastAsia="tr-TR"/>
              </w:rPr>
              <w:t>Sözleşme Koşullarında Değişiklikler</w:t>
            </w:r>
          </w:p>
        </w:tc>
        <w:tc>
          <w:tcPr>
            <w:tcW w:w="739" w:type="pct"/>
            <w:tcBorders>
              <w:top w:val="nil"/>
              <w:left w:val="nil"/>
              <w:bottom w:val="single" w:sz="4" w:space="0" w:color="auto"/>
              <w:right w:val="nil"/>
            </w:tcBorders>
            <w:shd w:val="clear" w:color="000000" w:fill="FFFFFF"/>
            <w:vAlign w:val="center"/>
            <w:hideMark/>
          </w:tcPr>
          <w:p w14:paraId="6972A5D5" w14:textId="77777777" w:rsidR="00A712B2" w:rsidRPr="00940237" w:rsidRDefault="00A712B2" w:rsidP="00A712B2">
            <w:pPr>
              <w:jc w:val="center"/>
              <w:rPr>
                <w:b/>
                <w:bCs/>
                <w:color w:val="000000"/>
                <w:szCs w:val="20"/>
                <w:lang w:eastAsia="tr-TR"/>
              </w:rPr>
            </w:pPr>
            <w:r w:rsidRPr="00940237">
              <w:rPr>
                <w:b/>
                <w:bCs/>
                <w:color w:val="000000"/>
                <w:szCs w:val="20"/>
                <w:lang w:eastAsia="tr-TR"/>
              </w:rPr>
              <w:t>Yeniden Finansman</w:t>
            </w:r>
          </w:p>
        </w:tc>
      </w:tr>
      <w:tr w:rsidR="00A712B2" w:rsidRPr="00940237" w14:paraId="7C601DA2" w14:textId="77777777" w:rsidTr="00A712B2">
        <w:trPr>
          <w:divId w:val="1131944312"/>
          <w:trHeight w:val="227"/>
        </w:trPr>
        <w:tc>
          <w:tcPr>
            <w:tcW w:w="1751" w:type="pct"/>
            <w:tcBorders>
              <w:top w:val="nil"/>
              <w:left w:val="nil"/>
              <w:bottom w:val="nil"/>
              <w:right w:val="nil"/>
            </w:tcBorders>
            <w:noWrap/>
            <w:vAlign w:val="center"/>
            <w:hideMark/>
          </w:tcPr>
          <w:p w14:paraId="2B653D41" w14:textId="77777777" w:rsidR="00A712B2" w:rsidRPr="00940237" w:rsidRDefault="00A712B2" w:rsidP="00A712B2">
            <w:pPr>
              <w:rPr>
                <w:b/>
                <w:bCs/>
                <w:color w:val="000000"/>
                <w:szCs w:val="20"/>
                <w:lang w:eastAsia="tr-TR"/>
              </w:rPr>
            </w:pPr>
            <w:r w:rsidRPr="00940237">
              <w:rPr>
                <w:b/>
                <w:bCs/>
                <w:color w:val="000000"/>
                <w:szCs w:val="20"/>
                <w:lang w:eastAsia="tr-TR"/>
              </w:rPr>
              <w:t>31 Aralık 2025</w:t>
            </w:r>
          </w:p>
        </w:tc>
        <w:tc>
          <w:tcPr>
            <w:tcW w:w="761" w:type="pct"/>
            <w:tcBorders>
              <w:top w:val="nil"/>
              <w:left w:val="nil"/>
              <w:bottom w:val="nil"/>
              <w:right w:val="nil"/>
            </w:tcBorders>
            <w:vAlign w:val="center"/>
            <w:hideMark/>
          </w:tcPr>
          <w:p w14:paraId="65EBC3BF" w14:textId="77777777" w:rsidR="00A712B2" w:rsidRPr="00940237" w:rsidRDefault="00A712B2" w:rsidP="00A712B2">
            <w:pPr>
              <w:rPr>
                <w:b/>
                <w:bCs/>
                <w:color w:val="000000"/>
                <w:szCs w:val="20"/>
                <w:lang w:eastAsia="tr-TR"/>
              </w:rPr>
            </w:pPr>
          </w:p>
        </w:tc>
        <w:tc>
          <w:tcPr>
            <w:tcW w:w="837" w:type="pct"/>
            <w:tcBorders>
              <w:top w:val="nil"/>
              <w:left w:val="nil"/>
              <w:bottom w:val="nil"/>
              <w:right w:val="nil"/>
            </w:tcBorders>
            <w:vAlign w:val="center"/>
            <w:hideMark/>
          </w:tcPr>
          <w:p w14:paraId="20C16E20" w14:textId="77777777" w:rsidR="00A712B2" w:rsidRPr="00940237" w:rsidRDefault="00A712B2" w:rsidP="00A712B2">
            <w:pPr>
              <w:jc w:val="center"/>
              <w:rPr>
                <w:szCs w:val="20"/>
                <w:lang w:eastAsia="tr-TR"/>
              </w:rPr>
            </w:pPr>
          </w:p>
        </w:tc>
        <w:tc>
          <w:tcPr>
            <w:tcW w:w="912" w:type="pct"/>
            <w:tcBorders>
              <w:top w:val="nil"/>
              <w:left w:val="nil"/>
              <w:bottom w:val="nil"/>
              <w:right w:val="nil"/>
            </w:tcBorders>
            <w:vAlign w:val="center"/>
            <w:hideMark/>
          </w:tcPr>
          <w:p w14:paraId="37AA7F24" w14:textId="77777777" w:rsidR="00A712B2" w:rsidRPr="00940237" w:rsidRDefault="00A712B2" w:rsidP="00A712B2">
            <w:pPr>
              <w:jc w:val="center"/>
              <w:rPr>
                <w:szCs w:val="20"/>
                <w:lang w:eastAsia="tr-TR"/>
              </w:rPr>
            </w:pPr>
          </w:p>
        </w:tc>
        <w:tc>
          <w:tcPr>
            <w:tcW w:w="739" w:type="pct"/>
            <w:tcBorders>
              <w:top w:val="nil"/>
              <w:left w:val="nil"/>
              <w:bottom w:val="nil"/>
              <w:right w:val="nil"/>
            </w:tcBorders>
            <w:vAlign w:val="center"/>
            <w:hideMark/>
          </w:tcPr>
          <w:p w14:paraId="22DC66CA" w14:textId="77777777" w:rsidR="00A712B2" w:rsidRPr="00940237" w:rsidRDefault="00A712B2" w:rsidP="00A712B2">
            <w:pPr>
              <w:rPr>
                <w:szCs w:val="20"/>
                <w:lang w:eastAsia="tr-TR"/>
              </w:rPr>
            </w:pPr>
          </w:p>
        </w:tc>
      </w:tr>
      <w:tr w:rsidR="00A712B2" w:rsidRPr="00940237" w14:paraId="6CF8516C" w14:textId="77777777" w:rsidTr="00A712B2">
        <w:trPr>
          <w:divId w:val="1131944312"/>
          <w:trHeight w:val="227"/>
        </w:trPr>
        <w:tc>
          <w:tcPr>
            <w:tcW w:w="1751" w:type="pct"/>
            <w:tcBorders>
              <w:top w:val="nil"/>
              <w:left w:val="nil"/>
              <w:bottom w:val="nil"/>
              <w:right w:val="nil"/>
            </w:tcBorders>
            <w:vAlign w:val="center"/>
            <w:hideMark/>
          </w:tcPr>
          <w:p w14:paraId="0E5DD048" w14:textId="77777777" w:rsidR="00A712B2" w:rsidRPr="00940237" w:rsidRDefault="00A712B2" w:rsidP="00A712B2">
            <w:pPr>
              <w:rPr>
                <w:color w:val="000000"/>
                <w:szCs w:val="20"/>
                <w:lang w:eastAsia="tr-TR"/>
              </w:rPr>
            </w:pPr>
            <w:r w:rsidRPr="00940237">
              <w:rPr>
                <w:color w:val="000000"/>
                <w:szCs w:val="20"/>
                <w:lang w:eastAsia="tr-TR"/>
              </w:rPr>
              <w:t>Finansal Kiralama Alacakları (Net)</w:t>
            </w:r>
          </w:p>
        </w:tc>
        <w:tc>
          <w:tcPr>
            <w:tcW w:w="761" w:type="pct"/>
            <w:tcBorders>
              <w:top w:val="nil"/>
              <w:left w:val="nil"/>
              <w:bottom w:val="nil"/>
              <w:right w:val="nil"/>
            </w:tcBorders>
            <w:vAlign w:val="center"/>
            <w:hideMark/>
          </w:tcPr>
          <w:p w14:paraId="400C1A85" w14:textId="77777777" w:rsidR="00A712B2" w:rsidRPr="00940237" w:rsidRDefault="00A712B2" w:rsidP="00A712B2">
            <w:pPr>
              <w:jc w:val="right"/>
              <w:rPr>
                <w:color w:val="000000"/>
                <w:szCs w:val="20"/>
                <w:lang w:eastAsia="tr-TR"/>
              </w:rPr>
            </w:pPr>
            <w:r w:rsidRPr="00940237">
              <w:rPr>
                <w:color w:val="000000"/>
                <w:szCs w:val="20"/>
                <w:lang w:eastAsia="tr-TR"/>
              </w:rPr>
              <w:t>2.538.126</w:t>
            </w:r>
          </w:p>
        </w:tc>
        <w:tc>
          <w:tcPr>
            <w:tcW w:w="837" w:type="pct"/>
            <w:tcBorders>
              <w:top w:val="nil"/>
              <w:left w:val="nil"/>
              <w:bottom w:val="nil"/>
              <w:right w:val="nil"/>
            </w:tcBorders>
            <w:vAlign w:val="center"/>
            <w:hideMark/>
          </w:tcPr>
          <w:p w14:paraId="2B623B48" w14:textId="77777777" w:rsidR="00A712B2" w:rsidRPr="00940237" w:rsidRDefault="00A712B2" w:rsidP="00A712B2">
            <w:pPr>
              <w:jc w:val="right"/>
              <w:rPr>
                <w:color w:val="000000"/>
                <w:szCs w:val="20"/>
                <w:lang w:eastAsia="tr-TR"/>
              </w:rPr>
            </w:pPr>
            <w:r w:rsidRPr="00940237">
              <w:rPr>
                <w:color w:val="000000"/>
                <w:szCs w:val="20"/>
                <w:lang w:eastAsia="tr-TR"/>
              </w:rPr>
              <w:t>46.095</w:t>
            </w:r>
          </w:p>
        </w:tc>
        <w:tc>
          <w:tcPr>
            <w:tcW w:w="912" w:type="pct"/>
            <w:tcBorders>
              <w:top w:val="nil"/>
              <w:left w:val="nil"/>
              <w:bottom w:val="nil"/>
              <w:right w:val="nil"/>
            </w:tcBorders>
            <w:vAlign w:val="center"/>
            <w:hideMark/>
          </w:tcPr>
          <w:p w14:paraId="72890043" w14:textId="77777777" w:rsidR="00A712B2" w:rsidRPr="00940237" w:rsidRDefault="00A712B2" w:rsidP="00A712B2">
            <w:pPr>
              <w:jc w:val="right"/>
              <w:rPr>
                <w:color w:val="000000"/>
                <w:szCs w:val="20"/>
                <w:lang w:eastAsia="tr-TR"/>
              </w:rPr>
            </w:pPr>
            <w:r w:rsidRPr="00940237">
              <w:rPr>
                <w:color w:val="000000"/>
                <w:szCs w:val="20"/>
                <w:lang w:eastAsia="tr-TR"/>
              </w:rPr>
              <w:t>-</w:t>
            </w:r>
          </w:p>
        </w:tc>
        <w:tc>
          <w:tcPr>
            <w:tcW w:w="739" w:type="pct"/>
            <w:tcBorders>
              <w:top w:val="nil"/>
              <w:left w:val="nil"/>
              <w:bottom w:val="nil"/>
              <w:right w:val="nil"/>
            </w:tcBorders>
            <w:vAlign w:val="center"/>
            <w:hideMark/>
          </w:tcPr>
          <w:p w14:paraId="0CDBF2A5" w14:textId="77777777" w:rsidR="00A712B2" w:rsidRPr="00940237" w:rsidRDefault="00A712B2" w:rsidP="00A712B2">
            <w:pPr>
              <w:jc w:val="right"/>
              <w:rPr>
                <w:color w:val="000000"/>
                <w:szCs w:val="20"/>
                <w:lang w:eastAsia="tr-TR"/>
              </w:rPr>
            </w:pPr>
            <w:r w:rsidRPr="00940237">
              <w:rPr>
                <w:color w:val="000000"/>
                <w:szCs w:val="20"/>
                <w:lang w:eastAsia="tr-TR"/>
              </w:rPr>
              <w:t>-</w:t>
            </w:r>
          </w:p>
        </w:tc>
      </w:tr>
      <w:tr w:rsidR="00A712B2" w:rsidRPr="00940237" w14:paraId="5C772413" w14:textId="77777777" w:rsidTr="00A712B2">
        <w:trPr>
          <w:divId w:val="1131944312"/>
          <w:trHeight w:val="227"/>
        </w:trPr>
        <w:tc>
          <w:tcPr>
            <w:tcW w:w="1751" w:type="pct"/>
            <w:tcBorders>
              <w:top w:val="nil"/>
              <w:left w:val="nil"/>
              <w:bottom w:val="nil"/>
              <w:right w:val="nil"/>
            </w:tcBorders>
            <w:noWrap/>
            <w:vAlign w:val="bottom"/>
            <w:hideMark/>
          </w:tcPr>
          <w:p w14:paraId="0D587FE4" w14:textId="77777777" w:rsidR="00A712B2" w:rsidRPr="00940237" w:rsidRDefault="00A712B2" w:rsidP="00A712B2">
            <w:pPr>
              <w:jc w:val="right"/>
              <w:rPr>
                <w:color w:val="000000"/>
                <w:szCs w:val="20"/>
                <w:lang w:eastAsia="tr-TR"/>
              </w:rPr>
            </w:pPr>
          </w:p>
        </w:tc>
        <w:tc>
          <w:tcPr>
            <w:tcW w:w="761" w:type="pct"/>
            <w:tcBorders>
              <w:top w:val="nil"/>
              <w:left w:val="nil"/>
              <w:bottom w:val="nil"/>
              <w:right w:val="nil"/>
            </w:tcBorders>
            <w:vAlign w:val="center"/>
            <w:hideMark/>
          </w:tcPr>
          <w:p w14:paraId="172F17C9" w14:textId="77777777" w:rsidR="00A712B2" w:rsidRPr="00940237" w:rsidRDefault="00A712B2" w:rsidP="00A712B2">
            <w:pPr>
              <w:rPr>
                <w:szCs w:val="20"/>
                <w:lang w:eastAsia="tr-TR"/>
              </w:rPr>
            </w:pPr>
          </w:p>
        </w:tc>
        <w:tc>
          <w:tcPr>
            <w:tcW w:w="837" w:type="pct"/>
            <w:tcBorders>
              <w:top w:val="nil"/>
              <w:left w:val="nil"/>
              <w:bottom w:val="nil"/>
              <w:right w:val="nil"/>
            </w:tcBorders>
            <w:vAlign w:val="center"/>
            <w:hideMark/>
          </w:tcPr>
          <w:p w14:paraId="04B03837" w14:textId="77777777" w:rsidR="00A712B2" w:rsidRPr="00940237" w:rsidRDefault="00A712B2" w:rsidP="00A712B2">
            <w:pPr>
              <w:jc w:val="right"/>
              <w:rPr>
                <w:szCs w:val="20"/>
                <w:lang w:eastAsia="tr-TR"/>
              </w:rPr>
            </w:pPr>
          </w:p>
        </w:tc>
        <w:tc>
          <w:tcPr>
            <w:tcW w:w="912" w:type="pct"/>
            <w:tcBorders>
              <w:top w:val="nil"/>
              <w:left w:val="nil"/>
              <w:bottom w:val="nil"/>
              <w:right w:val="nil"/>
            </w:tcBorders>
            <w:vAlign w:val="center"/>
            <w:hideMark/>
          </w:tcPr>
          <w:p w14:paraId="77694050" w14:textId="77777777" w:rsidR="00A712B2" w:rsidRPr="00940237" w:rsidRDefault="00A712B2" w:rsidP="00A712B2">
            <w:pPr>
              <w:jc w:val="right"/>
              <w:rPr>
                <w:szCs w:val="20"/>
                <w:lang w:eastAsia="tr-TR"/>
              </w:rPr>
            </w:pPr>
          </w:p>
        </w:tc>
        <w:tc>
          <w:tcPr>
            <w:tcW w:w="739" w:type="pct"/>
            <w:tcBorders>
              <w:top w:val="nil"/>
              <w:left w:val="nil"/>
              <w:bottom w:val="nil"/>
              <w:right w:val="nil"/>
            </w:tcBorders>
            <w:vAlign w:val="center"/>
            <w:hideMark/>
          </w:tcPr>
          <w:p w14:paraId="1BD52EF5" w14:textId="77777777" w:rsidR="00A712B2" w:rsidRPr="00940237" w:rsidRDefault="00A712B2" w:rsidP="00A712B2">
            <w:pPr>
              <w:jc w:val="right"/>
              <w:rPr>
                <w:szCs w:val="20"/>
                <w:lang w:eastAsia="tr-TR"/>
              </w:rPr>
            </w:pPr>
          </w:p>
        </w:tc>
      </w:tr>
      <w:tr w:rsidR="00A712B2" w:rsidRPr="00940237" w14:paraId="75A42BAB" w14:textId="77777777" w:rsidTr="00A712B2">
        <w:trPr>
          <w:divId w:val="1131944312"/>
          <w:trHeight w:val="227"/>
        </w:trPr>
        <w:tc>
          <w:tcPr>
            <w:tcW w:w="1751" w:type="pct"/>
            <w:tcBorders>
              <w:top w:val="nil"/>
              <w:left w:val="nil"/>
              <w:bottom w:val="nil"/>
              <w:right w:val="nil"/>
            </w:tcBorders>
            <w:noWrap/>
            <w:vAlign w:val="center"/>
            <w:hideMark/>
          </w:tcPr>
          <w:p w14:paraId="61AFDA25" w14:textId="77777777" w:rsidR="00A712B2" w:rsidRPr="00940237" w:rsidRDefault="00A712B2" w:rsidP="00A712B2">
            <w:pPr>
              <w:rPr>
                <w:b/>
                <w:bCs/>
                <w:color w:val="000000"/>
                <w:szCs w:val="20"/>
                <w:lang w:eastAsia="tr-TR"/>
              </w:rPr>
            </w:pPr>
            <w:r w:rsidRPr="00940237">
              <w:rPr>
                <w:b/>
                <w:bCs/>
                <w:color w:val="000000"/>
                <w:szCs w:val="20"/>
                <w:lang w:eastAsia="tr-TR"/>
              </w:rPr>
              <w:t>31 Aralık 2024</w:t>
            </w:r>
          </w:p>
        </w:tc>
        <w:tc>
          <w:tcPr>
            <w:tcW w:w="761" w:type="pct"/>
            <w:tcBorders>
              <w:top w:val="nil"/>
              <w:left w:val="nil"/>
              <w:bottom w:val="nil"/>
              <w:right w:val="nil"/>
            </w:tcBorders>
            <w:vAlign w:val="center"/>
            <w:hideMark/>
          </w:tcPr>
          <w:p w14:paraId="3250B733" w14:textId="77777777" w:rsidR="00A712B2" w:rsidRPr="00940237" w:rsidRDefault="00A712B2" w:rsidP="00A712B2">
            <w:pPr>
              <w:rPr>
                <w:b/>
                <w:bCs/>
                <w:color w:val="000000"/>
                <w:szCs w:val="20"/>
                <w:lang w:eastAsia="tr-TR"/>
              </w:rPr>
            </w:pPr>
          </w:p>
        </w:tc>
        <w:tc>
          <w:tcPr>
            <w:tcW w:w="837" w:type="pct"/>
            <w:tcBorders>
              <w:top w:val="nil"/>
              <w:left w:val="nil"/>
              <w:bottom w:val="nil"/>
              <w:right w:val="nil"/>
            </w:tcBorders>
            <w:vAlign w:val="center"/>
            <w:hideMark/>
          </w:tcPr>
          <w:p w14:paraId="5D90FFBC" w14:textId="77777777" w:rsidR="00A712B2" w:rsidRPr="00940237" w:rsidRDefault="00A712B2" w:rsidP="00A712B2">
            <w:pPr>
              <w:jc w:val="right"/>
              <w:rPr>
                <w:szCs w:val="20"/>
                <w:lang w:eastAsia="tr-TR"/>
              </w:rPr>
            </w:pPr>
          </w:p>
        </w:tc>
        <w:tc>
          <w:tcPr>
            <w:tcW w:w="912" w:type="pct"/>
            <w:tcBorders>
              <w:top w:val="nil"/>
              <w:left w:val="nil"/>
              <w:bottom w:val="nil"/>
              <w:right w:val="nil"/>
            </w:tcBorders>
            <w:vAlign w:val="center"/>
            <w:hideMark/>
          </w:tcPr>
          <w:p w14:paraId="1EAFB1D4" w14:textId="77777777" w:rsidR="00A712B2" w:rsidRPr="00940237" w:rsidRDefault="00A712B2" w:rsidP="00A712B2">
            <w:pPr>
              <w:jc w:val="right"/>
              <w:rPr>
                <w:szCs w:val="20"/>
                <w:lang w:eastAsia="tr-TR"/>
              </w:rPr>
            </w:pPr>
          </w:p>
        </w:tc>
        <w:tc>
          <w:tcPr>
            <w:tcW w:w="739" w:type="pct"/>
            <w:tcBorders>
              <w:top w:val="nil"/>
              <w:left w:val="nil"/>
              <w:bottom w:val="nil"/>
              <w:right w:val="nil"/>
            </w:tcBorders>
            <w:vAlign w:val="center"/>
            <w:hideMark/>
          </w:tcPr>
          <w:p w14:paraId="5545E662" w14:textId="77777777" w:rsidR="00A712B2" w:rsidRPr="00940237" w:rsidRDefault="00A712B2" w:rsidP="00A712B2">
            <w:pPr>
              <w:jc w:val="right"/>
              <w:rPr>
                <w:szCs w:val="20"/>
                <w:lang w:eastAsia="tr-TR"/>
              </w:rPr>
            </w:pPr>
          </w:p>
        </w:tc>
      </w:tr>
      <w:tr w:rsidR="00A712B2" w:rsidRPr="00940237" w14:paraId="057FABEF" w14:textId="77777777" w:rsidTr="00A712B2">
        <w:trPr>
          <w:divId w:val="1131944312"/>
          <w:trHeight w:val="227"/>
        </w:trPr>
        <w:tc>
          <w:tcPr>
            <w:tcW w:w="1751" w:type="pct"/>
            <w:tcBorders>
              <w:top w:val="nil"/>
              <w:left w:val="nil"/>
              <w:bottom w:val="nil"/>
              <w:right w:val="nil"/>
            </w:tcBorders>
            <w:vAlign w:val="center"/>
            <w:hideMark/>
          </w:tcPr>
          <w:p w14:paraId="362C38CE" w14:textId="77777777" w:rsidR="00A712B2" w:rsidRPr="00940237" w:rsidRDefault="00A712B2" w:rsidP="00A712B2">
            <w:pPr>
              <w:rPr>
                <w:color w:val="000000"/>
                <w:szCs w:val="20"/>
                <w:lang w:eastAsia="tr-TR"/>
              </w:rPr>
            </w:pPr>
            <w:r w:rsidRPr="00940237">
              <w:rPr>
                <w:color w:val="000000"/>
                <w:szCs w:val="20"/>
                <w:lang w:eastAsia="tr-TR"/>
              </w:rPr>
              <w:t>Finansal Kiralama Alacakları (Net)</w:t>
            </w:r>
          </w:p>
        </w:tc>
        <w:tc>
          <w:tcPr>
            <w:tcW w:w="761" w:type="pct"/>
            <w:tcBorders>
              <w:top w:val="nil"/>
              <w:left w:val="nil"/>
              <w:bottom w:val="nil"/>
              <w:right w:val="nil"/>
            </w:tcBorders>
            <w:vAlign w:val="center"/>
            <w:hideMark/>
          </w:tcPr>
          <w:p w14:paraId="598C1013" w14:textId="77777777" w:rsidR="00A712B2" w:rsidRPr="00940237" w:rsidRDefault="00A712B2" w:rsidP="00A712B2">
            <w:pPr>
              <w:jc w:val="right"/>
              <w:rPr>
                <w:color w:val="000000"/>
                <w:szCs w:val="20"/>
                <w:lang w:eastAsia="tr-TR"/>
              </w:rPr>
            </w:pPr>
            <w:r w:rsidRPr="00940237">
              <w:rPr>
                <w:color w:val="000000"/>
                <w:szCs w:val="20"/>
                <w:lang w:eastAsia="tr-TR"/>
              </w:rPr>
              <w:t>4.363</w:t>
            </w:r>
          </w:p>
        </w:tc>
        <w:tc>
          <w:tcPr>
            <w:tcW w:w="837" w:type="pct"/>
            <w:tcBorders>
              <w:top w:val="nil"/>
              <w:left w:val="nil"/>
              <w:bottom w:val="nil"/>
              <w:right w:val="nil"/>
            </w:tcBorders>
            <w:vAlign w:val="center"/>
            <w:hideMark/>
          </w:tcPr>
          <w:p w14:paraId="6D518F8D" w14:textId="77777777" w:rsidR="00A712B2" w:rsidRPr="00940237" w:rsidRDefault="00A712B2" w:rsidP="00A712B2">
            <w:pPr>
              <w:jc w:val="right"/>
              <w:rPr>
                <w:color w:val="000000"/>
                <w:szCs w:val="20"/>
                <w:lang w:eastAsia="tr-TR"/>
              </w:rPr>
            </w:pPr>
            <w:r w:rsidRPr="00940237">
              <w:rPr>
                <w:color w:val="000000"/>
                <w:szCs w:val="20"/>
                <w:lang w:eastAsia="tr-TR"/>
              </w:rPr>
              <w:t>-</w:t>
            </w:r>
          </w:p>
        </w:tc>
        <w:tc>
          <w:tcPr>
            <w:tcW w:w="912" w:type="pct"/>
            <w:tcBorders>
              <w:top w:val="nil"/>
              <w:left w:val="nil"/>
              <w:bottom w:val="nil"/>
              <w:right w:val="nil"/>
            </w:tcBorders>
            <w:vAlign w:val="center"/>
            <w:hideMark/>
          </w:tcPr>
          <w:p w14:paraId="6CFD0E94" w14:textId="77777777" w:rsidR="00A712B2" w:rsidRPr="00940237" w:rsidRDefault="00A712B2" w:rsidP="00A712B2">
            <w:pPr>
              <w:jc w:val="right"/>
              <w:rPr>
                <w:color w:val="000000"/>
                <w:szCs w:val="20"/>
                <w:lang w:eastAsia="tr-TR"/>
              </w:rPr>
            </w:pPr>
            <w:r w:rsidRPr="00940237">
              <w:rPr>
                <w:color w:val="000000"/>
                <w:szCs w:val="20"/>
                <w:lang w:eastAsia="tr-TR"/>
              </w:rPr>
              <w:t>-</w:t>
            </w:r>
          </w:p>
        </w:tc>
        <w:tc>
          <w:tcPr>
            <w:tcW w:w="739" w:type="pct"/>
            <w:tcBorders>
              <w:top w:val="nil"/>
              <w:left w:val="nil"/>
              <w:bottom w:val="nil"/>
              <w:right w:val="nil"/>
            </w:tcBorders>
            <w:vAlign w:val="center"/>
            <w:hideMark/>
          </w:tcPr>
          <w:p w14:paraId="4325356F" w14:textId="77777777" w:rsidR="00A712B2" w:rsidRPr="00940237" w:rsidRDefault="00A712B2" w:rsidP="00A712B2">
            <w:pPr>
              <w:jc w:val="right"/>
              <w:rPr>
                <w:color w:val="000000"/>
                <w:szCs w:val="20"/>
                <w:lang w:eastAsia="tr-TR"/>
              </w:rPr>
            </w:pPr>
            <w:r w:rsidRPr="00940237">
              <w:rPr>
                <w:color w:val="000000"/>
                <w:szCs w:val="20"/>
                <w:lang w:eastAsia="tr-TR"/>
              </w:rPr>
              <w:t>-</w:t>
            </w:r>
          </w:p>
        </w:tc>
      </w:tr>
      <w:tr w:rsidR="00A712B2" w:rsidRPr="00940237" w14:paraId="292BFDD3" w14:textId="77777777" w:rsidTr="00A712B2">
        <w:trPr>
          <w:divId w:val="1131944312"/>
          <w:trHeight w:val="227"/>
        </w:trPr>
        <w:tc>
          <w:tcPr>
            <w:tcW w:w="1751" w:type="pct"/>
            <w:tcBorders>
              <w:top w:val="nil"/>
              <w:left w:val="nil"/>
              <w:bottom w:val="single" w:sz="4" w:space="0" w:color="auto"/>
              <w:right w:val="nil"/>
            </w:tcBorders>
            <w:noWrap/>
            <w:vAlign w:val="bottom"/>
            <w:hideMark/>
          </w:tcPr>
          <w:p w14:paraId="0DF3A3AE" w14:textId="77777777" w:rsidR="00A712B2" w:rsidRPr="00940237" w:rsidRDefault="00A712B2" w:rsidP="00A712B2">
            <w:pPr>
              <w:rPr>
                <w:color w:val="000000"/>
                <w:szCs w:val="20"/>
                <w:lang w:eastAsia="tr-TR"/>
              </w:rPr>
            </w:pPr>
            <w:r w:rsidRPr="00940237">
              <w:rPr>
                <w:color w:val="000000"/>
                <w:szCs w:val="20"/>
                <w:lang w:eastAsia="tr-TR"/>
              </w:rPr>
              <w:t> </w:t>
            </w:r>
          </w:p>
        </w:tc>
        <w:tc>
          <w:tcPr>
            <w:tcW w:w="761" w:type="pct"/>
            <w:tcBorders>
              <w:top w:val="nil"/>
              <w:left w:val="nil"/>
              <w:bottom w:val="single" w:sz="4" w:space="0" w:color="auto"/>
              <w:right w:val="nil"/>
            </w:tcBorders>
            <w:noWrap/>
            <w:vAlign w:val="bottom"/>
            <w:hideMark/>
          </w:tcPr>
          <w:p w14:paraId="56DAF1FF" w14:textId="77777777" w:rsidR="00A712B2" w:rsidRPr="00940237" w:rsidRDefault="00A712B2" w:rsidP="00A712B2">
            <w:pPr>
              <w:rPr>
                <w:color w:val="000000"/>
                <w:szCs w:val="20"/>
                <w:lang w:eastAsia="tr-TR"/>
              </w:rPr>
            </w:pPr>
            <w:r w:rsidRPr="00940237">
              <w:rPr>
                <w:color w:val="000000"/>
                <w:szCs w:val="20"/>
                <w:lang w:eastAsia="tr-TR"/>
              </w:rPr>
              <w:t> </w:t>
            </w:r>
          </w:p>
        </w:tc>
        <w:tc>
          <w:tcPr>
            <w:tcW w:w="837" w:type="pct"/>
            <w:tcBorders>
              <w:top w:val="nil"/>
              <w:left w:val="nil"/>
              <w:bottom w:val="single" w:sz="4" w:space="0" w:color="auto"/>
              <w:right w:val="nil"/>
            </w:tcBorders>
            <w:noWrap/>
            <w:vAlign w:val="bottom"/>
            <w:hideMark/>
          </w:tcPr>
          <w:p w14:paraId="2882AEC9" w14:textId="77777777" w:rsidR="00A712B2" w:rsidRPr="00940237" w:rsidRDefault="00A712B2" w:rsidP="00A712B2">
            <w:pPr>
              <w:rPr>
                <w:color w:val="000000"/>
                <w:szCs w:val="20"/>
                <w:lang w:eastAsia="tr-TR"/>
              </w:rPr>
            </w:pPr>
            <w:r w:rsidRPr="00940237">
              <w:rPr>
                <w:color w:val="000000"/>
                <w:szCs w:val="20"/>
                <w:lang w:eastAsia="tr-TR"/>
              </w:rPr>
              <w:t> </w:t>
            </w:r>
          </w:p>
        </w:tc>
        <w:tc>
          <w:tcPr>
            <w:tcW w:w="912" w:type="pct"/>
            <w:tcBorders>
              <w:top w:val="nil"/>
              <w:left w:val="nil"/>
              <w:bottom w:val="single" w:sz="4" w:space="0" w:color="auto"/>
              <w:right w:val="nil"/>
            </w:tcBorders>
            <w:noWrap/>
            <w:vAlign w:val="bottom"/>
            <w:hideMark/>
          </w:tcPr>
          <w:p w14:paraId="3878251E" w14:textId="77777777" w:rsidR="00A712B2" w:rsidRPr="00940237" w:rsidRDefault="00A712B2" w:rsidP="00A712B2">
            <w:pPr>
              <w:rPr>
                <w:color w:val="000000"/>
                <w:szCs w:val="20"/>
                <w:lang w:eastAsia="tr-TR"/>
              </w:rPr>
            </w:pPr>
            <w:r w:rsidRPr="00940237">
              <w:rPr>
                <w:color w:val="000000"/>
                <w:szCs w:val="20"/>
                <w:lang w:eastAsia="tr-TR"/>
              </w:rPr>
              <w:t> </w:t>
            </w:r>
          </w:p>
        </w:tc>
        <w:tc>
          <w:tcPr>
            <w:tcW w:w="739" w:type="pct"/>
            <w:tcBorders>
              <w:top w:val="nil"/>
              <w:left w:val="nil"/>
              <w:bottom w:val="single" w:sz="4" w:space="0" w:color="auto"/>
              <w:right w:val="nil"/>
            </w:tcBorders>
            <w:noWrap/>
            <w:vAlign w:val="bottom"/>
            <w:hideMark/>
          </w:tcPr>
          <w:p w14:paraId="7434D067" w14:textId="77777777" w:rsidR="00A712B2" w:rsidRPr="00940237" w:rsidRDefault="00A712B2" w:rsidP="00A712B2">
            <w:pPr>
              <w:rPr>
                <w:color w:val="000000"/>
                <w:szCs w:val="20"/>
                <w:lang w:eastAsia="tr-TR"/>
              </w:rPr>
            </w:pPr>
            <w:r w:rsidRPr="00940237">
              <w:rPr>
                <w:color w:val="000000"/>
                <w:szCs w:val="20"/>
                <w:lang w:eastAsia="tr-TR"/>
              </w:rPr>
              <w:t> </w:t>
            </w:r>
          </w:p>
        </w:tc>
      </w:tr>
    </w:tbl>
    <w:p w14:paraId="75D29C1F" w14:textId="18AF3ED7" w:rsidR="00BC729A" w:rsidRPr="00940237" w:rsidRDefault="00BC729A" w:rsidP="007210D0">
      <w:pPr>
        <w:spacing w:line="230" w:lineRule="auto"/>
        <w:rPr>
          <w:bCs/>
          <w:sz w:val="16"/>
          <w:szCs w:val="16"/>
        </w:rPr>
      </w:pPr>
    </w:p>
    <w:p w14:paraId="5EB006BE" w14:textId="77777777" w:rsidR="00C70F9C" w:rsidRPr="00940237" w:rsidRDefault="00C70F9C" w:rsidP="00B10FDB">
      <w:pPr>
        <w:pStyle w:val="GvdeMetniGirintisi"/>
        <w:widowControl w:val="0"/>
        <w:numPr>
          <w:ilvl w:val="0"/>
          <w:numId w:val="110"/>
        </w:numPr>
        <w:spacing w:line="230" w:lineRule="auto"/>
        <w:rPr>
          <w:b/>
          <w:szCs w:val="20"/>
        </w:rPr>
      </w:pPr>
      <w:r w:rsidRPr="00940237">
        <w:rPr>
          <w:b/>
          <w:szCs w:val="20"/>
        </w:rPr>
        <w:t>Satış amaçlı elde tutulan ve durdurulan faaliyetlere ilişkin duran varlıklar hakkında açıklamalar:</w:t>
      </w:r>
    </w:p>
    <w:p w14:paraId="5F7846CB" w14:textId="77777777" w:rsidR="001A4B1D" w:rsidRPr="00940237" w:rsidRDefault="001A4B1D" w:rsidP="007210D0">
      <w:pPr>
        <w:pStyle w:val="GvdeMetniGirintisi"/>
        <w:tabs>
          <w:tab w:val="num" w:pos="966"/>
          <w:tab w:val="left" w:pos="1080"/>
        </w:tabs>
        <w:spacing w:line="230" w:lineRule="auto"/>
        <w:ind w:left="882" w:hanging="882"/>
        <w:rPr>
          <w:bCs/>
          <w:sz w:val="16"/>
          <w:szCs w:val="16"/>
        </w:rPr>
      </w:pPr>
    </w:p>
    <w:p w14:paraId="15D9691B" w14:textId="17B95163" w:rsidR="0098050E" w:rsidRPr="00940237" w:rsidRDefault="001C3412" w:rsidP="007210D0">
      <w:pPr>
        <w:pStyle w:val="GvdeMetniGirintisi"/>
        <w:spacing w:line="230" w:lineRule="auto"/>
        <w:ind w:left="851" w:firstLine="0"/>
        <w:rPr>
          <w:bCs/>
          <w:szCs w:val="20"/>
        </w:rPr>
      </w:pPr>
      <w:r w:rsidRPr="00940237">
        <w:rPr>
          <w:bCs/>
          <w:szCs w:val="20"/>
        </w:rPr>
        <w:t>B</w:t>
      </w:r>
      <w:r w:rsidR="00C70F9C" w:rsidRPr="00940237">
        <w:rPr>
          <w:bCs/>
          <w:szCs w:val="20"/>
        </w:rPr>
        <w:t>ulunmamaktadır</w:t>
      </w:r>
      <w:r w:rsidR="00AF526A" w:rsidRPr="00940237">
        <w:rPr>
          <w:bCs/>
          <w:szCs w:val="20"/>
        </w:rPr>
        <w:t xml:space="preserve"> (</w:t>
      </w:r>
      <w:r w:rsidR="00C005C7" w:rsidRPr="00940237">
        <w:rPr>
          <w:bCs/>
          <w:szCs w:val="20"/>
        </w:rPr>
        <w:t>31 Aralık 2024</w:t>
      </w:r>
      <w:r w:rsidR="00AF526A" w:rsidRPr="00940237">
        <w:rPr>
          <w:bCs/>
          <w:szCs w:val="20"/>
        </w:rPr>
        <w:t>: Bulunmamaktadır).</w:t>
      </w:r>
    </w:p>
    <w:p w14:paraId="65A89FF3" w14:textId="77777777" w:rsidR="001A4B1D" w:rsidRPr="00940237" w:rsidRDefault="001A4B1D" w:rsidP="007210D0">
      <w:pPr>
        <w:pStyle w:val="GvdeMetniGirintisi"/>
        <w:tabs>
          <w:tab w:val="num" w:pos="966"/>
          <w:tab w:val="left" w:pos="1080"/>
        </w:tabs>
        <w:spacing w:line="230" w:lineRule="auto"/>
        <w:ind w:left="882" w:hanging="882"/>
        <w:rPr>
          <w:bCs/>
          <w:sz w:val="16"/>
          <w:szCs w:val="16"/>
        </w:rPr>
      </w:pPr>
    </w:p>
    <w:p w14:paraId="06F58094" w14:textId="5E286F09" w:rsidR="0098050E" w:rsidRPr="00940237" w:rsidRDefault="0098050E" w:rsidP="00B10FDB">
      <w:pPr>
        <w:pStyle w:val="ListeParagraf"/>
        <w:widowControl w:val="0"/>
        <w:numPr>
          <w:ilvl w:val="0"/>
          <w:numId w:val="110"/>
        </w:numPr>
        <w:autoSpaceDE w:val="0"/>
        <w:autoSpaceDN w:val="0"/>
        <w:adjustRightInd w:val="0"/>
        <w:spacing w:line="230" w:lineRule="auto"/>
        <w:ind w:left="851" w:hanging="851"/>
        <w:jc w:val="both"/>
        <w:rPr>
          <w:b/>
          <w:szCs w:val="20"/>
        </w:rPr>
      </w:pPr>
      <w:r w:rsidRPr="00940237">
        <w:rPr>
          <w:b/>
          <w:szCs w:val="20"/>
        </w:rPr>
        <w:t>İştiraklere İlişkin Bilgiler:</w:t>
      </w:r>
    </w:p>
    <w:p w14:paraId="135271E1" w14:textId="77777777" w:rsidR="0098050E" w:rsidRPr="00940237" w:rsidRDefault="0098050E" w:rsidP="007210D0">
      <w:pPr>
        <w:widowControl w:val="0"/>
        <w:spacing w:line="230" w:lineRule="auto"/>
        <w:ind w:left="851" w:hanging="851"/>
        <w:jc w:val="both"/>
        <w:rPr>
          <w:b/>
          <w:sz w:val="16"/>
          <w:szCs w:val="16"/>
        </w:rPr>
      </w:pPr>
    </w:p>
    <w:p w14:paraId="5CE77C7C" w14:textId="50C22891" w:rsidR="0098050E" w:rsidRPr="00940237" w:rsidRDefault="001C3412" w:rsidP="007210D0">
      <w:pPr>
        <w:widowControl w:val="0"/>
        <w:spacing w:line="230" w:lineRule="auto"/>
        <w:ind w:left="851"/>
        <w:jc w:val="both"/>
        <w:rPr>
          <w:bCs/>
          <w:szCs w:val="20"/>
        </w:rPr>
      </w:pPr>
      <w:r w:rsidRPr="00940237">
        <w:rPr>
          <w:bCs/>
          <w:szCs w:val="20"/>
        </w:rPr>
        <w:t>B</w:t>
      </w:r>
      <w:r w:rsidR="0098050E" w:rsidRPr="00940237">
        <w:rPr>
          <w:bCs/>
          <w:szCs w:val="20"/>
        </w:rPr>
        <w:t>ulunmamaktadır</w:t>
      </w:r>
      <w:r w:rsidR="00AF526A" w:rsidRPr="00940237">
        <w:rPr>
          <w:bCs/>
          <w:szCs w:val="20"/>
        </w:rPr>
        <w:t xml:space="preserve"> (</w:t>
      </w:r>
      <w:r w:rsidR="00C005C7" w:rsidRPr="00940237">
        <w:rPr>
          <w:bCs/>
          <w:szCs w:val="20"/>
        </w:rPr>
        <w:t>31 Aralık 2024</w:t>
      </w:r>
      <w:r w:rsidR="00AF526A" w:rsidRPr="00940237">
        <w:rPr>
          <w:bCs/>
          <w:szCs w:val="20"/>
        </w:rPr>
        <w:t>: Bulunmamaktadır).</w:t>
      </w:r>
    </w:p>
    <w:p w14:paraId="144CC1EF" w14:textId="77777777" w:rsidR="00491B00" w:rsidRPr="00940237" w:rsidRDefault="00491B00" w:rsidP="007210D0">
      <w:pPr>
        <w:widowControl w:val="0"/>
        <w:spacing w:line="230" w:lineRule="auto"/>
        <w:jc w:val="both"/>
        <w:rPr>
          <w:sz w:val="16"/>
          <w:szCs w:val="16"/>
        </w:rPr>
      </w:pPr>
    </w:p>
    <w:p w14:paraId="089561B8" w14:textId="478CDD48" w:rsidR="00183A10" w:rsidRPr="00940237" w:rsidRDefault="00183A10" w:rsidP="00B10FDB">
      <w:pPr>
        <w:pStyle w:val="ListeParagraf"/>
        <w:widowControl w:val="0"/>
        <w:numPr>
          <w:ilvl w:val="0"/>
          <w:numId w:val="110"/>
        </w:numPr>
        <w:autoSpaceDE w:val="0"/>
        <w:autoSpaceDN w:val="0"/>
        <w:adjustRightInd w:val="0"/>
        <w:spacing w:line="230" w:lineRule="auto"/>
        <w:ind w:left="851" w:hanging="851"/>
        <w:jc w:val="both"/>
        <w:rPr>
          <w:b/>
          <w:szCs w:val="20"/>
        </w:rPr>
      </w:pPr>
      <w:r w:rsidRPr="00940237">
        <w:rPr>
          <w:b/>
          <w:szCs w:val="20"/>
        </w:rPr>
        <w:t>Bağlı ortak</w:t>
      </w:r>
      <w:r w:rsidR="006E4A78" w:rsidRPr="00940237">
        <w:rPr>
          <w:b/>
          <w:szCs w:val="20"/>
        </w:rPr>
        <w:t>lıklara ilişkin bilgiler (net):</w:t>
      </w:r>
    </w:p>
    <w:p w14:paraId="6EBA18B3" w14:textId="77777777" w:rsidR="00491B00" w:rsidRPr="00940237" w:rsidRDefault="00491B00" w:rsidP="007210D0">
      <w:pPr>
        <w:widowControl w:val="0"/>
        <w:spacing w:line="230" w:lineRule="auto"/>
        <w:ind w:left="851" w:hanging="851"/>
        <w:jc w:val="both"/>
        <w:rPr>
          <w:b/>
          <w:sz w:val="16"/>
          <w:szCs w:val="16"/>
        </w:rPr>
      </w:pPr>
    </w:p>
    <w:p w14:paraId="65D27827" w14:textId="0034A72E" w:rsidR="00934678" w:rsidRPr="00940237" w:rsidRDefault="00934678" w:rsidP="007210D0">
      <w:pPr>
        <w:pStyle w:val="ListeParagraf"/>
        <w:widowControl w:val="0"/>
        <w:numPr>
          <w:ilvl w:val="1"/>
          <w:numId w:val="2"/>
        </w:numPr>
        <w:tabs>
          <w:tab w:val="clear" w:pos="1440"/>
        </w:tabs>
        <w:spacing w:line="230" w:lineRule="auto"/>
        <w:ind w:left="1276" w:hanging="425"/>
        <w:jc w:val="both"/>
        <w:rPr>
          <w:b/>
          <w:szCs w:val="20"/>
        </w:rPr>
      </w:pPr>
      <w:bookmarkStart w:id="72" w:name="_Hlk196899026"/>
      <w:r w:rsidRPr="00940237">
        <w:rPr>
          <w:b/>
          <w:szCs w:val="20"/>
        </w:rPr>
        <w:t xml:space="preserve">Konsolide edilmeyen </w:t>
      </w:r>
      <w:r w:rsidR="00A200EE" w:rsidRPr="00940237">
        <w:rPr>
          <w:b/>
          <w:szCs w:val="20"/>
        </w:rPr>
        <w:t>mali olmayan</w:t>
      </w:r>
      <w:r w:rsidR="00AE439B" w:rsidRPr="00940237">
        <w:rPr>
          <w:b/>
          <w:szCs w:val="20"/>
        </w:rPr>
        <w:t xml:space="preserve"> bağlı</w:t>
      </w:r>
      <w:r w:rsidR="00A200EE" w:rsidRPr="00940237">
        <w:rPr>
          <w:b/>
          <w:szCs w:val="20"/>
        </w:rPr>
        <w:t xml:space="preserve"> </w:t>
      </w:r>
      <w:r w:rsidR="00743F31" w:rsidRPr="00940237">
        <w:rPr>
          <w:b/>
          <w:szCs w:val="20"/>
        </w:rPr>
        <w:t>ortaklıklara</w:t>
      </w:r>
      <w:r w:rsidRPr="00940237">
        <w:rPr>
          <w:b/>
          <w:szCs w:val="20"/>
        </w:rPr>
        <w:t xml:space="preserve"> ilişkin bilgiler:</w:t>
      </w:r>
    </w:p>
    <w:bookmarkEnd w:id="72"/>
    <w:p w14:paraId="34ECE68D" w14:textId="77777777" w:rsidR="00491B00" w:rsidRPr="00940237" w:rsidRDefault="00491B00" w:rsidP="007210D0">
      <w:pPr>
        <w:widowControl w:val="0"/>
        <w:spacing w:line="230" w:lineRule="auto"/>
        <w:jc w:val="both"/>
        <w:rPr>
          <w:sz w:val="16"/>
          <w:szCs w:val="16"/>
        </w:rPr>
      </w:pPr>
    </w:p>
    <w:p w14:paraId="5AE39FE7" w14:textId="77777777" w:rsidR="001A2B5B" w:rsidRPr="00940237" w:rsidRDefault="001A2B5B" w:rsidP="001A2B5B">
      <w:pPr>
        <w:widowControl w:val="0"/>
        <w:ind w:left="851"/>
        <w:jc w:val="both"/>
        <w:rPr>
          <w:szCs w:val="20"/>
        </w:rPr>
      </w:pPr>
      <w:r w:rsidRPr="00940237">
        <w:rPr>
          <w:szCs w:val="20"/>
        </w:rPr>
        <w:t>Techdünya Bilişim Teknoloji ve Ticaret A.Ş., 5.000 TL sermaye ile kurulmuş; 15 Mart 2024 tarihinde Ticaret Sicil Gazetesi’nde tescil edilmiştir. Sermayesinin tamamı ödenmiştir.</w:t>
      </w:r>
    </w:p>
    <w:p w14:paraId="7D126115" w14:textId="77777777" w:rsidR="008679D6" w:rsidRPr="00940237" w:rsidRDefault="008679D6" w:rsidP="007210D0">
      <w:pPr>
        <w:widowControl w:val="0"/>
        <w:spacing w:line="230" w:lineRule="auto"/>
        <w:ind w:left="851"/>
        <w:jc w:val="both"/>
        <w:rPr>
          <w:sz w:val="16"/>
          <w:szCs w:val="16"/>
        </w:rPr>
      </w:pPr>
    </w:p>
    <w:tbl>
      <w:tblPr>
        <w:tblW w:w="5000" w:type="pct"/>
        <w:tblLook w:val="0000" w:firstRow="0" w:lastRow="0" w:firstColumn="0" w:lastColumn="0" w:noHBand="0" w:noVBand="0"/>
      </w:tblPr>
      <w:tblGrid>
        <w:gridCol w:w="2451"/>
        <w:gridCol w:w="1811"/>
        <w:gridCol w:w="2636"/>
        <w:gridCol w:w="2457"/>
      </w:tblGrid>
      <w:tr w:rsidR="008679D6" w:rsidRPr="00940237" w14:paraId="5FD970C4" w14:textId="77777777" w:rsidTr="00F46B6C">
        <w:trPr>
          <w:trHeight w:val="113"/>
        </w:trPr>
        <w:tc>
          <w:tcPr>
            <w:tcW w:w="1310" w:type="pct"/>
            <w:tcBorders>
              <w:bottom w:val="single" w:sz="4" w:space="0" w:color="auto"/>
            </w:tcBorders>
            <w:vAlign w:val="bottom"/>
          </w:tcPr>
          <w:p w14:paraId="45236C6C" w14:textId="77777777" w:rsidR="008679D6" w:rsidRPr="00940237" w:rsidRDefault="008679D6" w:rsidP="007210D0">
            <w:pPr>
              <w:pStyle w:val="GvdeMetniGirintisi"/>
              <w:tabs>
                <w:tab w:val="left" w:pos="900"/>
              </w:tabs>
              <w:spacing w:line="230" w:lineRule="auto"/>
              <w:ind w:left="-108" w:firstLine="0"/>
              <w:jc w:val="center"/>
              <w:rPr>
                <w:b/>
                <w:bCs/>
                <w:sz w:val="16"/>
                <w:szCs w:val="16"/>
              </w:rPr>
            </w:pPr>
            <w:bookmarkStart w:id="73" w:name="_Hlk196898990"/>
            <w:r w:rsidRPr="00940237">
              <w:rPr>
                <w:b/>
                <w:bCs/>
                <w:sz w:val="16"/>
                <w:szCs w:val="16"/>
              </w:rPr>
              <w:t>Unvanı</w:t>
            </w:r>
          </w:p>
        </w:tc>
        <w:tc>
          <w:tcPr>
            <w:tcW w:w="968" w:type="pct"/>
            <w:tcBorders>
              <w:bottom w:val="single" w:sz="4" w:space="0" w:color="auto"/>
            </w:tcBorders>
            <w:vAlign w:val="bottom"/>
          </w:tcPr>
          <w:p w14:paraId="7B034692" w14:textId="77777777" w:rsidR="008679D6" w:rsidRPr="00940237" w:rsidRDefault="008679D6" w:rsidP="007210D0">
            <w:pPr>
              <w:pStyle w:val="GvdeMetniGirintisi"/>
              <w:tabs>
                <w:tab w:val="left" w:pos="900"/>
              </w:tabs>
              <w:spacing w:line="230" w:lineRule="auto"/>
              <w:ind w:left="-108" w:firstLine="0"/>
              <w:jc w:val="center"/>
              <w:rPr>
                <w:b/>
                <w:bCs/>
                <w:sz w:val="16"/>
                <w:szCs w:val="16"/>
              </w:rPr>
            </w:pPr>
            <w:r w:rsidRPr="00940237">
              <w:rPr>
                <w:b/>
                <w:bCs/>
                <w:sz w:val="16"/>
                <w:szCs w:val="16"/>
              </w:rPr>
              <w:t>Adres (Şehir/Ülke)</w:t>
            </w:r>
          </w:p>
        </w:tc>
        <w:tc>
          <w:tcPr>
            <w:tcW w:w="1409" w:type="pct"/>
            <w:tcBorders>
              <w:bottom w:val="single" w:sz="4" w:space="0" w:color="auto"/>
            </w:tcBorders>
            <w:vAlign w:val="bottom"/>
          </w:tcPr>
          <w:p w14:paraId="47B738FD" w14:textId="4A9A6CBC" w:rsidR="008679D6" w:rsidRPr="00940237" w:rsidRDefault="008679D6" w:rsidP="007210D0">
            <w:pPr>
              <w:spacing w:line="230" w:lineRule="auto"/>
              <w:ind w:left="-93"/>
              <w:jc w:val="center"/>
              <w:rPr>
                <w:b/>
                <w:bCs/>
                <w:sz w:val="16"/>
                <w:szCs w:val="16"/>
              </w:rPr>
            </w:pPr>
            <w:r w:rsidRPr="00940237">
              <w:rPr>
                <w:b/>
                <w:bCs/>
                <w:sz w:val="16"/>
                <w:szCs w:val="16"/>
              </w:rPr>
              <w:t>Banka’nın Pay Oranı</w:t>
            </w:r>
            <w:r w:rsidR="004E6BD3" w:rsidRPr="00940237">
              <w:rPr>
                <w:b/>
                <w:bCs/>
                <w:sz w:val="16"/>
                <w:szCs w:val="16"/>
              </w:rPr>
              <w:t>-</w:t>
            </w:r>
            <w:r w:rsidRPr="00940237">
              <w:rPr>
                <w:b/>
                <w:bCs/>
                <w:sz w:val="16"/>
                <w:szCs w:val="16"/>
              </w:rPr>
              <w:t xml:space="preserve">Farklıysa </w:t>
            </w:r>
            <w:r w:rsidRPr="00940237">
              <w:rPr>
                <w:b/>
                <w:bCs/>
                <w:sz w:val="16"/>
                <w:szCs w:val="16"/>
              </w:rPr>
              <w:br/>
              <w:t>Oy Oranı (%)</w:t>
            </w:r>
          </w:p>
        </w:tc>
        <w:tc>
          <w:tcPr>
            <w:tcW w:w="1313" w:type="pct"/>
            <w:tcBorders>
              <w:bottom w:val="single" w:sz="4" w:space="0" w:color="auto"/>
            </w:tcBorders>
            <w:vAlign w:val="bottom"/>
          </w:tcPr>
          <w:p w14:paraId="28F66A24" w14:textId="77777777" w:rsidR="00D26D8F" w:rsidRPr="00940237" w:rsidRDefault="00D26D8F" w:rsidP="007210D0">
            <w:pPr>
              <w:spacing w:line="230" w:lineRule="auto"/>
              <w:ind w:left="-93"/>
              <w:jc w:val="center"/>
              <w:rPr>
                <w:b/>
                <w:bCs/>
                <w:sz w:val="16"/>
                <w:szCs w:val="16"/>
              </w:rPr>
            </w:pPr>
            <w:r w:rsidRPr="00940237">
              <w:rPr>
                <w:b/>
                <w:bCs/>
                <w:sz w:val="16"/>
                <w:szCs w:val="16"/>
              </w:rPr>
              <w:t>Banka Risk</w:t>
            </w:r>
          </w:p>
          <w:p w14:paraId="1052B90E" w14:textId="77777777" w:rsidR="00D26D8F" w:rsidRPr="00940237" w:rsidRDefault="00D26D8F" w:rsidP="007210D0">
            <w:pPr>
              <w:spacing w:line="230" w:lineRule="auto"/>
              <w:ind w:left="-93"/>
              <w:jc w:val="center"/>
              <w:rPr>
                <w:b/>
                <w:bCs/>
                <w:sz w:val="16"/>
                <w:szCs w:val="16"/>
              </w:rPr>
            </w:pPr>
            <w:r w:rsidRPr="00940237">
              <w:rPr>
                <w:b/>
                <w:bCs/>
                <w:sz w:val="16"/>
                <w:szCs w:val="16"/>
              </w:rPr>
              <w:t>Grubunun</w:t>
            </w:r>
          </w:p>
          <w:p w14:paraId="5B1215C1" w14:textId="5091F69F" w:rsidR="008679D6" w:rsidRPr="00940237" w:rsidRDefault="00D26D8F" w:rsidP="007210D0">
            <w:pPr>
              <w:spacing w:line="230" w:lineRule="auto"/>
              <w:ind w:left="-93"/>
              <w:jc w:val="center"/>
              <w:rPr>
                <w:b/>
                <w:bCs/>
                <w:sz w:val="16"/>
                <w:szCs w:val="16"/>
              </w:rPr>
            </w:pPr>
            <w:r w:rsidRPr="00940237">
              <w:rPr>
                <w:b/>
                <w:bCs/>
                <w:sz w:val="16"/>
                <w:szCs w:val="16"/>
              </w:rPr>
              <w:t>Pay Oranı (%)</w:t>
            </w:r>
          </w:p>
        </w:tc>
      </w:tr>
      <w:tr w:rsidR="008679D6" w:rsidRPr="00940237" w14:paraId="3B67B1A4" w14:textId="77777777" w:rsidTr="00F46B6C">
        <w:trPr>
          <w:trHeight w:val="113"/>
        </w:trPr>
        <w:tc>
          <w:tcPr>
            <w:tcW w:w="1310" w:type="pct"/>
            <w:tcBorders>
              <w:top w:val="single" w:sz="4" w:space="0" w:color="auto"/>
            </w:tcBorders>
            <w:vAlign w:val="bottom"/>
          </w:tcPr>
          <w:p w14:paraId="33C7FF5F" w14:textId="77777777" w:rsidR="008679D6" w:rsidRPr="00940237" w:rsidRDefault="008679D6" w:rsidP="007210D0">
            <w:pPr>
              <w:pStyle w:val="GvdeMetniGirintisi"/>
              <w:tabs>
                <w:tab w:val="left" w:pos="900"/>
              </w:tabs>
              <w:spacing w:line="230" w:lineRule="auto"/>
              <w:ind w:left="-108" w:firstLine="0"/>
              <w:jc w:val="center"/>
              <w:rPr>
                <w:b/>
                <w:bCs/>
                <w:sz w:val="16"/>
                <w:szCs w:val="16"/>
              </w:rPr>
            </w:pPr>
          </w:p>
        </w:tc>
        <w:tc>
          <w:tcPr>
            <w:tcW w:w="968" w:type="pct"/>
            <w:tcBorders>
              <w:top w:val="single" w:sz="4" w:space="0" w:color="auto"/>
            </w:tcBorders>
            <w:vAlign w:val="bottom"/>
          </w:tcPr>
          <w:p w14:paraId="1A9CB622" w14:textId="77777777" w:rsidR="008679D6" w:rsidRPr="00940237" w:rsidRDefault="008679D6" w:rsidP="007210D0">
            <w:pPr>
              <w:pStyle w:val="GvdeMetniGirintisi"/>
              <w:tabs>
                <w:tab w:val="left" w:pos="900"/>
              </w:tabs>
              <w:spacing w:line="230" w:lineRule="auto"/>
              <w:ind w:left="-108" w:firstLine="0"/>
              <w:jc w:val="center"/>
              <w:rPr>
                <w:b/>
                <w:bCs/>
                <w:sz w:val="16"/>
                <w:szCs w:val="16"/>
              </w:rPr>
            </w:pPr>
          </w:p>
        </w:tc>
        <w:tc>
          <w:tcPr>
            <w:tcW w:w="1409" w:type="pct"/>
            <w:tcBorders>
              <w:top w:val="single" w:sz="4" w:space="0" w:color="auto"/>
            </w:tcBorders>
            <w:vAlign w:val="bottom"/>
          </w:tcPr>
          <w:p w14:paraId="0903E8EF" w14:textId="77777777" w:rsidR="008679D6" w:rsidRPr="00940237" w:rsidRDefault="008679D6" w:rsidP="007210D0">
            <w:pPr>
              <w:spacing w:line="230" w:lineRule="auto"/>
              <w:ind w:left="-93"/>
              <w:jc w:val="center"/>
              <w:rPr>
                <w:b/>
                <w:bCs/>
                <w:sz w:val="16"/>
                <w:szCs w:val="16"/>
              </w:rPr>
            </w:pPr>
          </w:p>
        </w:tc>
        <w:tc>
          <w:tcPr>
            <w:tcW w:w="1313" w:type="pct"/>
            <w:tcBorders>
              <w:top w:val="single" w:sz="4" w:space="0" w:color="auto"/>
            </w:tcBorders>
            <w:vAlign w:val="bottom"/>
          </w:tcPr>
          <w:p w14:paraId="760BBD3D" w14:textId="77777777" w:rsidR="008679D6" w:rsidRPr="00940237" w:rsidRDefault="008679D6" w:rsidP="007210D0">
            <w:pPr>
              <w:spacing w:line="230" w:lineRule="auto"/>
              <w:ind w:left="-93"/>
              <w:jc w:val="center"/>
              <w:rPr>
                <w:b/>
                <w:bCs/>
                <w:sz w:val="16"/>
                <w:szCs w:val="16"/>
              </w:rPr>
            </w:pPr>
          </w:p>
        </w:tc>
      </w:tr>
      <w:tr w:rsidR="008679D6" w:rsidRPr="00940237" w14:paraId="018B3017" w14:textId="77777777" w:rsidTr="00F46B6C">
        <w:trPr>
          <w:trHeight w:val="113"/>
        </w:trPr>
        <w:tc>
          <w:tcPr>
            <w:tcW w:w="1310" w:type="pct"/>
            <w:tcBorders>
              <w:bottom w:val="single" w:sz="4" w:space="0" w:color="auto"/>
            </w:tcBorders>
            <w:vAlign w:val="bottom"/>
          </w:tcPr>
          <w:p w14:paraId="1416AA63" w14:textId="77777777" w:rsidR="008679D6" w:rsidRPr="00940237" w:rsidRDefault="008679D6" w:rsidP="007210D0">
            <w:pPr>
              <w:pStyle w:val="GvdeMetniGirintisi"/>
              <w:tabs>
                <w:tab w:val="left" w:pos="900"/>
              </w:tabs>
              <w:spacing w:line="230" w:lineRule="auto"/>
              <w:ind w:left="-108" w:firstLine="0"/>
              <w:jc w:val="center"/>
              <w:rPr>
                <w:sz w:val="16"/>
                <w:szCs w:val="16"/>
              </w:rPr>
            </w:pPr>
            <w:r w:rsidRPr="00940237">
              <w:rPr>
                <w:sz w:val="16"/>
                <w:szCs w:val="16"/>
              </w:rPr>
              <w:t>Techdünya Bilişim Teknoloji ve</w:t>
            </w:r>
          </w:p>
          <w:p w14:paraId="44934838" w14:textId="24AAE3B3" w:rsidR="008679D6" w:rsidRPr="00940237" w:rsidRDefault="008679D6" w:rsidP="007210D0">
            <w:pPr>
              <w:pStyle w:val="GvdeMetniGirintisi"/>
              <w:tabs>
                <w:tab w:val="left" w:pos="900"/>
              </w:tabs>
              <w:spacing w:line="230" w:lineRule="auto"/>
              <w:ind w:left="-108" w:firstLine="0"/>
              <w:jc w:val="center"/>
              <w:rPr>
                <w:sz w:val="16"/>
                <w:szCs w:val="16"/>
              </w:rPr>
            </w:pPr>
            <w:r w:rsidRPr="00940237">
              <w:rPr>
                <w:sz w:val="16"/>
                <w:szCs w:val="16"/>
              </w:rPr>
              <w:t>Ticaret A.Ş.</w:t>
            </w:r>
          </w:p>
        </w:tc>
        <w:tc>
          <w:tcPr>
            <w:tcW w:w="968" w:type="pct"/>
            <w:tcBorders>
              <w:bottom w:val="single" w:sz="4" w:space="0" w:color="auto"/>
            </w:tcBorders>
            <w:vAlign w:val="bottom"/>
          </w:tcPr>
          <w:p w14:paraId="61466548" w14:textId="77777777" w:rsidR="008679D6" w:rsidRPr="00940237" w:rsidRDefault="008679D6" w:rsidP="007210D0">
            <w:pPr>
              <w:pStyle w:val="GvdeMetniGirintisi"/>
              <w:tabs>
                <w:tab w:val="left" w:pos="900"/>
              </w:tabs>
              <w:spacing w:line="230" w:lineRule="auto"/>
              <w:ind w:firstLine="0"/>
              <w:jc w:val="center"/>
              <w:rPr>
                <w:sz w:val="16"/>
                <w:szCs w:val="16"/>
              </w:rPr>
            </w:pPr>
            <w:r w:rsidRPr="00940237">
              <w:rPr>
                <w:sz w:val="16"/>
                <w:szCs w:val="16"/>
              </w:rPr>
              <w:t>İstanbul/Türkiye</w:t>
            </w:r>
          </w:p>
        </w:tc>
        <w:tc>
          <w:tcPr>
            <w:tcW w:w="1409" w:type="pct"/>
            <w:tcBorders>
              <w:bottom w:val="single" w:sz="4" w:space="0" w:color="auto"/>
            </w:tcBorders>
            <w:vAlign w:val="bottom"/>
          </w:tcPr>
          <w:p w14:paraId="64A86C4C" w14:textId="30B8BBC9" w:rsidR="008679D6" w:rsidRPr="00940237" w:rsidRDefault="008679D6" w:rsidP="007210D0">
            <w:pPr>
              <w:spacing w:line="230" w:lineRule="auto"/>
              <w:jc w:val="center"/>
              <w:rPr>
                <w:sz w:val="16"/>
                <w:szCs w:val="16"/>
              </w:rPr>
            </w:pPr>
            <w:r w:rsidRPr="00940237">
              <w:rPr>
                <w:sz w:val="16"/>
                <w:szCs w:val="16"/>
              </w:rPr>
              <w:t>100</w:t>
            </w:r>
          </w:p>
        </w:tc>
        <w:tc>
          <w:tcPr>
            <w:tcW w:w="1313" w:type="pct"/>
            <w:tcBorders>
              <w:bottom w:val="single" w:sz="4" w:space="0" w:color="auto"/>
            </w:tcBorders>
            <w:vAlign w:val="bottom"/>
          </w:tcPr>
          <w:p w14:paraId="2C4F8417" w14:textId="3A08DEF1" w:rsidR="008679D6" w:rsidRPr="00940237" w:rsidRDefault="008679D6" w:rsidP="007210D0">
            <w:pPr>
              <w:spacing w:line="230" w:lineRule="auto"/>
              <w:jc w:val="center"/>
              <w:rPr>
                <w:sz w:val="16"/>
                <w:szCs w:val="16"/>
              </w:rPr>
            </w:pPr>
            <w:r w:rsidRPr="00940237">
              <w:rPr>
                <w:sz w:val="16"/>
                <w:szCs w:val="16"/>
              </w:rPr>
              <w:t>100</w:t>
            </w:r>
          </w:p>
        </w:tc>
      </w:tr>
      <w:bookmarkEnd w:id="73"/>
    </w:tbl>
    <w:p w14:paraId="53C08BA4" w14:textId="77777777" w:rsidR="008679D6" w:rsidRPr="00940237" w:rsidRDefault="008679D6" w:rsidP="007210D0">
      <w:pPr>
        <w:widowControl w:val="0"/>
        <w:spacing w:line="230" w:lineRule="auto"/>
        <w:ind w:left="851"/>
        <w:jc w:val="both"/>
        <w:rPr>
          <w:sz w:val="16"/>
          <w:szCs w:val="16"/>
        </w:rPr>
      </w:pPr>
    </w:p>
    <w:tbl>
      <w:tblPr>
        <w:tblW w:w="5000" w:type="pct"/>
        <w:tblLayout w:type="fixed"/>
        <w:tblCellMar>
          <w:left w:w="70" w:type="dxa"/>
          <w:right w:w="70" w:type="dxa"/>
        </w:tblCellMar>
        <w:tblLook w:val="04A0" w:firstRow="1" w:lastRow="0" w:firstColumn="1" w:lastColumn="0" w:noHBand="0" w:noVBand="1"/>
      </w:tblPr>
      <w:tblGrid>
        <w:gridCol w:w="1170"/>
        <w:gridCol w:w="1170"/>
        <w:gridCol w:w="1171"/>
        <w:gridCol w:w="1169"/>
        <w:gridCol w:w="1171"/>
        <w:gridCol w:w="1171"/>
        <w:gridCol w:w="1169"/>
        <w:gridCol w:w="1164"/>
      </w:tblGrid>
      <w:tr w:rsidR="00E5344E" w:rsidRPr="00940237" w14:paraId="06F4E48E" w14:textId="77777777" w:rsidTr="00DD625B">
        <w:trPr>
          <w:trHeight w:val="227"/>
        </w:trPr>
        <w:tc>
          <w:tcPr>
            <w:tcW w:w="625" w:type="pct"/>
            <w:tcBorders>
              <w:top w:val="single" w:sz="4" w:space="0" w:color="auto"/>
              <w:bottom w:val="single" w:sz="4" w:space="0" w:color="auto"/>
            </w:tcBorders>
            <w:noWrap/>
            <w:vAlign w:val="bottom"/>
            <w:hideMark/>
          </w:tcPr>
          <w:p w14:paraId="1CB9EFA5" w14:textId="77777777"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Aktif Toplamı</w:t>
            </w:r>
          </w:p>
        </w:tc>
        <w:tc>
          <w:tcPr>
            <w:tcW w:w="625" w:type="pct"/>
            <w:tcBorders>
              <w:top w:val="single" w:sz="4" w:space="0" w:color="auto"/>
              <w:bottom w:val="single" w:sz="4" w:space="0" w:color="auto"/>
            </w:tcBorders>
            <w:noWrap/>
            <w:vAlign w:val="bottom"/>
            <w:hideMark/>
          </w:tcPr>
          <w:p w14:paraId="242B3C73" w14:textId="00F1DB35"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Özkaynak</w:t>
            </w:r>
          </w:p>
        </w:tc>
        <w:tc>
          <w:tcPr>
            <w:tcW w:w="626" w:type="pct"/>
            <w:tcBorders>
              <w:top w:val="single" w:sz="4" w:space="0" w:color="auto"/>
              <w:bottom w:val="single" w:sz="4" w:space="0" w:color="auto"/>
            </w:tcBorders>
            <w:noWrap/>
            <w:vAlign w:val="bottom"/>
            <w:hideMark/>
          </w:tcPr>
          <w:p w14:paraId="29BAC166" w14:textId="3A6C1B2C"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Sabit Varlık Toplamı</w:t>
            </w:r>
          </w:p>
        </w:tc>
        <w:tc>
          <w:tcPr>
            <w:tcW w:w="625" w:type="pct"/>
            <w:tcBorders>
              <w:top w:val="single" w:sz="4" w:space="0" w:color="auto"/>
              <w:bottom w:val="single" w:sz="4" w:space="0" w:color="auto"/>
            </w:tcBorders>
            <w:noWrap/>
            <w:vAlign w:val="bottom"/>
            <w:hideMark/>
          </w:tcPr>
          <w:p w14:paraId="7C9A33AD" w14:textId="5E5B9C7B"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Kar Payı Gelirleri</w:t>
            </w:r>
          </w:p>
        </w:tc>
        <w:tc>
          <w:tcPr>
            <w:tcW w:w="626" w:type="pct"/>
            <w:tcBorders>
              <w:top w:val="single" w:sz="4" w:space="0" w:color="auto"/>
              <w:bottom w:val="single" w:sz="4" w:space="0" w:color="auto"/>
            </w:tcBorders>
            <w:vAlign w:val="bottom"/>
          </w:tcPr>
          <w:p w14:paraId="38D93662" w14:textId="0C01869A"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Menkul Değer Gelirleri</w:t>
            </w:r>
          </w:p>
        </w:tc>
        <w:tc>
          <w:tcPr>
            <w:tcW w:w="626" w:type="pct"/>
            <w:tcBorders>
              <w:top w:val="single" w:sz="4" w:space="0" w:color="auto"/>
              <w:bottom w:val="single" w:sz="4" w:space="0" w:color="auto"/>
            </w:tcBorders>
            <w:noWrap/>
            <w:vAlign w:val="bottom"/>
            <w:hideMark/>
          </w:tcPr>
          <w:p w14:paraId="42BD7AF2" w14:textId="0D560A63"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Cari Dönem Kar/Zararı</w:t>
            </w:r>
          </w:p>
        </w:tc>
        <w:tc>
          <w:tcPr>
            <w:tcW w:w="625" w:type="pct"/>
            <w:tcBorders>
              <w:top w:val="single" w:sz="4" w:space="0" w:color="auto"/>
              <w:bottom w:val="single" w:sz="4" w:space="0" w:color="auto"/>
            </w:tcBorders>
            <w:noWrap/>
            <w:vAlign w:val="bottom"/>
            <w:hideMark/>
          </w:tcPr>
          <w:p w14:paraId="7A225C91" w14:textId="77777777"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Önceki Dönem Kar/Zararı</w:t>
            </w:r>
          </w:p>
        </w:tc>
        <w:tc>
          <w:tcPr>
            <w:tcW w:w="622" w:type="pct"/>
            <w:tcBorders>
              <w:top w:val="single" w:sz="4" w:space="0" w:color="auto"/>
              <w:bottom w:val="single" w:sz="4" w:space="0" w:color="auto"/>
            </w:tcBorders>
            <w:noWrap/>
            <w:vAlign w:val="bottom"/>
            <w:hideMark/>
          </w:tcPr>
          <w:p w14:paraId="134631E5" w14:textId="31956B28" w:rsidR="00E5344E" w:rsidRPr="00940237" w:rsidRDefault="00E5344E" w:rsidP="007210D0">
            <w:pPr>
              <w:spacing w:line="230" w:lineRule="auto"/>
              <w:jc w:val="right"/>
              <w:rPr>
                <w:b/>
                <w:bCs/>
                <w:color w:val="000000"/>
                <w:sz w:val="16"/>
                <w:szCs w:val="16"/>
                <w:lang w:eastAsia="tr-TR"/>
              </w:rPr>
            </w:pPr>
            <w:r w:rsidRPr="00940237">
              <w:rPr>
                <w:b/>
                <w:bCs/>
                <w:color w:val="000000"/>
                <w:sz w:val="16"/>
                <w:szCs w:val="16"/>
                <w:lang w:eastAsia="tr-TR"/>
              </w:rPr>
              <w:t xml:space="preserve">Gerçeğe Uygun Değer </w:t>
            </w:r>
          </w:p>
        </w:tc>
      </w:tr>
      <w:tr w:rsidR="00E5344E" w:rsidRPr="00940237" w14:paraId="3C3660ED" w14:textId="77777777" w:rsidTr="00DD625B">
        <w:trPr>
          <w:trHeight w:val="227"/>
        </w:trPr>
        <w:tc>
          <w:tcPr>
            <w:tcW w:w="625" w:type="pct"/>
            <w:tcBorders>
              <w:top w:val="single" w:sz="4" w:space="0" w:color="auto"/>
            </w:tcBorders>
            <w:noWrap/>
            <w:vAlign w:val="bottom"/>
          </w:tcPr>
          <w:p w14:paraId="7BF0BE33" w14:textId="77777777" w:rsidR="00E5344E" w:rsidRPr="00940237" w:rsidRDefault="00E5344E" w:rsidP="007210D0">
            <w:pPr>
              <w:spacing w:line="230" w:lineRule="auto"/>
              <w:jc w:val="right"/>
              <w:rPr>
                <w:color w:val="000000"/>
                <w:sz w:val="16"/>
                <w:szCs w:val="16"/>
                <w:lang w:eastAsia="tr-TR"/>
              </w:rPr>
            </w:pPr>
          </w:p>
        </w:tc>
        <w:tc>
          <w:tcPr>
            <w:tcW w:w="625" w:type="pct"/>
            <w:tcBorders>
              <w:top w:val="single" w:sz="4" w:space="0" w:color="auto"/>
            </w:tcBorders>
            <w:noWrap/>
            <w:vAlign w:val="bottom"/>
          </w:tcPr>
          <w:p w14:paraId="5DBDA795" w14:textId="77777777" w:rsidR="00E5344E" w:rsidRPr="00940237" w:rsidRDefault="00E5344E" w:rsidP="007210D0">
            <w:pPr>
              <w:spacing w:line="230" w:lineRule="auto"/>
              <w:jc w:val="right"/>
              <w:rPr>
                <w:color w:val="000000"/>
                <w:sz w:val="16"/>
                <w:szCs w:val="16"/>
                <w:lang w:eastAsia="tr-TR"/>
              </w:rPr>
            </w:pPr>
          </w:p>
        </w:tc>
        <w:tc>
          <w:tcPr>
            <w:tcW w:w="626" w:type="pct"/>
            <w:tcBorders>
              <w:top w:val="single" w:sz="4" w:space="0" w:color="auto"/>
            </w:tcBorders>
            <w:noWrap/>
            <w:vAlign w:val="bottom"/>
          </w:tcPr>
          <w:p w14:paraId="4FD2DF1D" w14:textId="77777777" w:rsidR="00E5344E" w:rsidRPr="00940237" w:rsidRDefault="00E5344E" w:rsidP="007210D0">
            <w:pPr>
              <w:spacing w:line="230" w:lineRule="auto"/>
              <w:jc w:val="right"/>
              <w:rPr>
                <w:color w:val="000000"/>
                <w:sz w:val="16"/>
                <w:szCs w:val="16"/>
                <w:lang w:eastAsia="tr-TR"/>
              </w:rPr>
            </w:pPr>
          </w:p>
        </w:tc>
        <w:tc>
          <w:tcPr>
            <w:tcW w:w="625" w:type="pct"/>
            <w:tcBorders>
              <w:top w:val="single" w:sz="4" w:space="0" w:color="auto"/>
            </w:tcBorders>
            <w:noWrap/>
            <w:vAlign w:val="bottom"/>
          </w:tcPr>
          <w:p w14:paraId="67C62929" w14:textId="77777777" w:rsidR="00E5344E" w:rsidRPr="00940237" w:rsidRDefault="00E5344E" w:rsidP="007210D0">
            <w:pPr>
              <w:spacing w:line="230" w:lineRule="auto"/>
              <w:jc w:val="right"/>
              <w:rPr>
                <w:color w:val="000000"/>
                <w:sz w:val="16"/>
                <w:szCs w:val="16"/>
                <w:lang w:eastAsia="tr-TR"/>
              </w:rPr>
            </w:pPr>
          </w:p>
        </w:tc>
        <w:tc>
          <w:tcPr>
            <w:tcW w:w="626" w:type="pct"/>
            <w:tcBorders>
              <w:top w:val="single" w:sz="4" w:space="0" w:color="auto"/>
            </w:tcBorders>
          </w:tcPr>
          <w:p w14:paraId="4FE179A2" w14:textId="77777777" w:rsidR="00E5344E" w:rsidRPr="00940237" w:rsidRDefault="00E5344E" w:rsidP="007210D0">
            <w:pPr>
              <w:spacing w:line="230" w:lineRule="auto"/>
              <w:jc w:val="right"/>
              <w:rPr>
                <w:color w:val="000000"/>
                <w:sz w:val="16"/>
                <w:szCs w:val="16"/>
                <w:lang w:eastAsia="tr-TR"/>
              </w:rPr>
            </w:pPr>
          </w:p>
        </w:tc>
        <w:tc>
          <w:tcPr>
            <w:tcW w:w="626" w:type="pct"/>
            <w:tcBorders>
              <w:top w:val="single" w:sz="4" w:space="0" w:color="auto"/>
            </w:tcBorders>
            <w:noWrap/>
            <w:vAlign w:val="bottom"/>
          </w:tcPr>
          <w:p w14:paraId="3825EAA1" w14:textId="00080CD8" w:rsidR="00E5344E" w:rsidRPr="00940237" w:rsidRDefault="00E5344E" w:rsidP="007210D0">
            <w:pPr>
              <w:spacing w:line="230" w:lineRule="auto"/>
              <w:jc w:val="right"/>
              <w:rPr>
                <w:color w:val="000000"/>
                <w:sz w:val="16"/>
                <w:szCs w:val="16"/>
                <w:lang w:eastAsia="tr-TR"/>
              </w:rPr>
            </w:pPr>
          </w:p>
        </w:tc>
        <w:tc>
          <w:tcPr>
            <w:tcW w:w="625" w:type="pct"/>
            <w:tcBorders>
              <w:top w:val="single" w:sz="4" w:space="0" w:color="auto"/>
            </w:tcBorders>
            <w:noWrap/>
            <w:vAlign w:val="bottom"/>
          </w:tcPr>
          <w:p w14:paraId="21A6E913" w14:textId="77777777" w:rsidR="00E5344E" w:rsidRPr="00940237" w:rsidRDefault="00E5344E" w:rsidP="007210D0">
            <w:pPr>
              <w:spacing w:line="230" w:lineRule="auto"/>
              <w:jc w:val="right"/>
              <w:rPr>
                <w:color w:val="000000"/>
                <w:sz w:val="16"/>
                <w:szCs w:val="16"/>
                <w:lang w:eastAsia="tr-TR"/>
              </w:rPr>
            </w:pPr>
          </w:p>
        </w:tc>
        <w:tc>
          <w:tcPr>
            <w:tcW w:w="622" w:type="pct"/>
            <w:tcBorders>
              <w:top w:val="single" w:sz="4" w:space="0" w:color="auto"/>
            </w:tcBorders>
            <w:noWrap/>
            <w:vAlign w:val="bottom"/>
          </w:tcPr>
          <w:p w14:paraId="1B48356D" w14:textId="77777777" w:rsidR="00E5344E" w:rsidRPr="00940237" w:rsidRDefault="00E5344E" w:rsidP="007210D0">
            <w:pPr>
              <w:spacing w:line="230" w:lineRule="auto"/>
              <w:jc w:val="right"/>
              <w:rPr>
                <w:color w:val="000000"/>
                <w:sz w:val="16"/>
                <w:szCs w:val="16"/>
                <w:lang w:eastAsia="tr-TR"/>
              </w:rPr>
            </w:pPr>
          </w:p>
        </w:tc>
      </w:tr>
      <w:tr w:rsidR="009F5A6F" w:rsidRPr="00940237" w14:paraId="2EF82ACA" w14:textId="77777777" w:rsidTr="000D433C">
        <w:trPr>
          <w:trHeight w:val="227"/>
        </w:trPr>
        <w:tc>
          <w:tcPr>
            <w:tcW w:w="625" w:type="pct"/>
            <w:tcBorders>
              <w:bottom w:val="single" w:sz="4" w:space="0" w:color="auto"/>
            </w:tcBorders>
            <w:noWrap/>
            <w:hideMark/>
          </w:tcPr>
          <w:p w14:paraId="0D314522" w14:textId="4F505A8F" w:rsidR="009F5A6F" w:rsidRPr="00940237" w:rsidRDefault="009F5A6F" w:rsidP="009F5A6F">
            <w:pPr>
              <w:spacing w:line="230" w:lineRule="auto"/>
              <w:jc w:val="right"/>
              <w:rPr>
                <w:color w:val="000000"/>
                <w:sz w:val="16"/>
                <w:szCs w:val="16"/>
                <w:lang w:eastAsia="tr-TR"/>
              </w:rPr>
            </w:pPr>
            <w:r w:rsidRPr="00940237">
              <w:t>23.120</w:t>
            </w:r>
          </w:p>
        </w:tc>
        <w:tc>
          <w:tcPr>
            <w:tcW w:w="625" w:type="pct"/>
            <w:tcBorders>
              <w:bottom w:val="single" w:sz="4" w:space="0" w:color="auto"/>
            </w:tcBorders>
            <w:noWrap/>
            <w:hideMark/>
          </w:tcPr>
          <w:p w14:paraId="3635E572" w14:textId="4A38FCFF" w:rsidR="009F5A6F" w:rsidRPr="00940237" w:rsidRDefault="009F5A6F" w:rsidP="009F5A6F">
            <w:pPr>
              <w:spacing w:line="230" w:lineRule="auto"/>
              <w:jc w:val="right"/>
              <w:rPr>
                <w:color w:val="000000"/>
                <w:sz w:val="16"/>
                <w:szCs w:val="16"/>
                <w:lang w:eastAsia="tr-TR"/>
              </w:rPr>
            </w:pPr>
            <w:r w:rsidRPr="00940237">
              <w:t>8.317</w:t>
            </w:r>
          </w:p>
        </w:tc>
        <w:tc>
          <w:tcPr>
            <w:tcW w:w="626" w:type="pct"/>
            <w:tcBorders>
              <w:bottom w:val="single" w:sz="4" w:space="0" w:color="auto"/>
            </w:tcBorders>
            <w:noWrap/>
            <w:hideMark/>
          </w:tcPr>
          <w:p w14:paraId="4CB013D1" w14:textId="6E2EE1FB" w:rsidR="009F5A6F" w:rsidRPr="00940237" w:rsidRDefault="009F5A6F" w:rsidP="009F5A6F">
            <w:pPr>
              <w:spacing w:line="230" w:lineRule="auto"/>
              <w:jc w:val="right"/>
              <w:rPr>
                <w:color w:val="000000"/>
                <w:sz w:val="16"/>
                <w:szCs w:val="16"/>
                <w:lang w:eastAsia="tr-TR"/>
              </w:rPr>
            </w:pPr>
            <w:r w:rsidRPr="00940237">
              <w:t>205</w:t>
            </w:r>
          </w:p>
        </w:tc>
        <w:tc>
          <w:tcPr>
            <w:tcW w:w="625" w:type="pct"/>
            <w:tcBorders>
              <w:bottom w:val="single" w:sz="4" w:space="0" w:color="auto"/>
            </w:tcBorders>
            <w:noWrap/>
            <w:hideMark/>
          </w:tcPr>
          <w:p w14:paraId="19F504C2" w14:textId="7BC15044" w:rsidR="009F5A6F" w:rsidRPr="00940237" w:rsidRDefault="009F5A6F" w:rsidP="009F5A6F">
            <w:pPr>
              <w:spacing w:line="230" w:lineRule="auto"/>
              <w:jc w:val="right"/>
              <w:rPr>
                <w:color w:val="000000"/>
                <w:sz w:val="16"/>
                <w:szCs w:val="16"/>
                <w:lang w:eastAsia="tr-TR"/>
              </w:rPr>
            </w:pPr>
            <w:r w:rsidRPr="00940237">
              <w:t>983</w:t>
            </w:r>
          </w:p>
        </w:tc>
        <w:tc>
          <w:tcPr>
            <w:tcW w:w="626" w:type="pct"/>
            <w:tcBorders>
              <w:bottom w:val="single" w:sz="4" w:space="0" w:color="auto"/>
            </w:tcBorders>
          </w:tcPr>
          <w:p w14:paraId="70761E76" w14:textId="755A8432" w:rsidR="009F5A6F" w:rsidRPr="00940237" w:rsidRDefault="009F5A6F" w:rsidP="009F5A6F">
            <w:pPr>
              <w:spacing w:line="230" w:lineRule="auto"/>
              <w:jc w:val="right"/>
              <w:rPr>
                <w:color w:val="000000"/>
                <w:sz w:val="16"/>
                <w:szCs w:val="16"/>
                <w:lang w:eastAsia="tr-TR"/>
              </w:rPr>
            </w:pPr>
            <w:r w:rsidRPr="00940237">
              <w:t>-</w:t>
            </w:r>
          </w:p>
        </w:tc>
        <w:tc>
          <w:tcPr>
            <w:tcW w:w="626" w:type="pct"/>
            <w:tcBorders>
              <w:bottom w:val="single" w:sz="4" w:space="0" w:color="auto"/>
            </w:tcBorders>
            <w:noWrap/>
            <w:hideMark/>
          </w:tcPr>
          <w:p w14:paraId="67C4330F" w14:textId="701F6DF5" w:rsidR="009F5A6F" w:rsidRPr="00940237" w:rsidRDefault="009F5A6F" w:rsidP="009F5A6F">
            <w:pPr>
              <w:spacing w:line="230" w:lineRule="auto"/>
              <w:jc w:val="right"/>
              <w:rPr>
                <w:color w:val="000000"/>
                <w:sz w:val="16"/>
                <w:szCs w:val="16"/>
                <w:lang w:eastAsia="tr-TR"/>
              </w:rPr>
            </w:pPr>
            <w:r w:rsidRPr="00940237">
              <w:t>3.073</w:t>
            </w:r>
          </w:p>
        </w:tc>
        <w:tc>
          <w:tcPr>
            <w:tcW w:w="625" w:type="pct"/>
            <w:tcBorders>
              <w:bottom w:val="single" w:sz="4" w:space="0" w:color="auto"/>
            </w:tcBorders>
            <w:noWrap/>
            <w:hideMark/>
          </w:tcPr>
          <w:p w14:paraId="6CE7A335" w14:textId="6C9371A7" w:rsidR="009F5A6F" w:rsidRPr="00940237" w:rsidRDefault="009F5A6F" w:rsidP="009F5A6F">
            <w:pPr>
              <w:spacing w:line="230" w:lineRule="auto"/>
              <w:jc w:val="right"/>
              <w:rPr>
                <w:color w:val="000000"/>
                <w:sz w:val="16"/>
                <w:szCs w:val="16"/>
                <w:lang w:eastAsia="tr-TR"/>
              </w:rPr>
            </w:pPr>
            <w:r w:rsidRPr="00940237">
              <w:t>244</w:t>
            </w:r>
          </w:p>
        </w:tc>
        <w:tc>
          <w:tcPr>
            <w:tcW w:w="622" w:type="pct"/>
            <w:tcBorders>
              <w:bottom w:val="single" w:sz="4" w:space="0" w:color="auto"/>
            </w:tcBorders>
            <w:noWrap/>
            <w:hideMark/>
          </w:tcPr>
          <w:p w14:paraId="0D6D2384" w14:textId="014D8631" w:rsidR="009F5A6F" w:rsidRPr="00940237" w:rsidRDefault="009F5A6F" w:rsidP="009F5A6F">
            <w:pPr>
              <w:spacing w:line="230" w:lineRule="auto"/>
              <w:jc w:val="right"/>
              <w:rPr>
                <w:color w:val="000000"/>
                <w:sz w:val="16"/>
                <w:szCs w:val="16"/>
                <w:lang w:eastAsia="tr-TR"/>
              </w:rPr>
            </w:pPr>
            <w:r w:rsidRPr="00940237">
              <w:t>-</w:t>
            </w:r>
          </w:p>
        </w:tc>
      </w:tr>
    </w:tbl>
    <w:p w14:paraId="7FED555E" w14:textId="1F771F33" w:rsidR="00083027" w:rsidRPr="00940237" w:rsidRDefault="00083027" w:rsidP="007210D0">
      <w:pPr>
        <w:widowControl w:val="0"/>
        <w:jc w:val="both"/>
        <w:rPr>
          <w:b/>
          <w:sz w:val="14"/>
          <w:szCs w:val="14"/>
        </w:rPr>
      </w:pPr>
      <w:bookmarkStart w:id="74" w:name="_Hlk196899033"/>
    </w:p>
    <w:p w14:paraId="37F4ADA9" w14:textId="77777777" w:rsidR="00083027" w:rsidRPr="00940237" w:rsidRDefault="00083027">
      <w:pPr>
        <w:rPr>
          <w:b/>
          <w:sz w:val="14"/>
          <w:szCs w:val="14"/>
        </w:rPr>
      </w:pPr>
      <w:r w:rsidRPr="00940237">
        <w:rPr>
          <w:b/>
          <w:sz w:val="14"/>
          <w:szCs w:val="14"/>
        </w:rPr>
        <w:br w:type="page"/>
      </w:r>
    </w:p>
    <w:p w14:paraId="40B706D5" w14:textId="77777777" w:rsidR="00083027" w:rsidRPr="00940237" w:rsidRDefault="00083027" w:rsidP="00083027">
      <w:pPr>
        <w:rPr>
          <w:b/>
          <w:szCs w:val="20"/>
        </w:rPr>
      </w:pPr>
      <w:r w:rsidRPr="00940237">
        <w:rPr>
          <w:b/>
          <w:szCs w:val="20"/>
        </w:rPr>
        <w:lastRenderedPageBreak/>
        <w:t>KONSOLİDE FİNANSAL TABLOLARA İLİŞKİN AÇIKLAMA VE DİPNOTLAR (Devamı)</w:t>
      </w:r>
    </w:p>
    <w:p w14:paraId="488DFC6F" w14:textId="77777777" w:rsidR="00083027" w:rsidRPr="00940237" w:rsidRDefault="00083027" w:rsidP="00083027">
      <w:pPr>
        <w:spacing w:line="230" w:lineRule="auto"/>
        <w:contextualSpacing/>
        <w:rPr>
          <w:b/>
          <w:sz w:val="16"/>
          <w:szCs w:val="16"/>
        </w:rPr>
      </w:pPr>
    </w:p>
    <w:p w14:paraId="0A1A0D1D" w14:textId="77777777" w:rsidR="00083027" w:rsidRPr="00940237" w:rsidRDefault="00083027" w:rsidP="00B10FDB">
      <w:pPr>
        <w:pStyle w:val="ListeParagraf"/>
        <w:widowControl w:val="0"/>
        <w:numPr>
          <w:ilvl w:val="0"/>
          <w:numId w:val="104"/>
        </w:numPr>
        <w:spacing w:line="230" w:lineRule="auto"/>
        <w:contextualSpacing/>
        <w:jc w:val="both"/>
        <w:rPr>
          <w:b/>
          <w:szCs w:val="20"/>
        </w:rPr>
      </w:pPr>
      <w:r w:rsidRPr="00940237">
        <w:rPr>
          <w:b/>
          <w:szCs w:val="20"/>
        </w:rPr>
        <w:t>KONSOLİDE BİLANÇONUN AKTİF HESAPLARINA İLİŞKİN AÇIKLAMA VE DİPNOTLAR (Devamı)</w:t>
      </w:r>
    </w:p>
    <w:p w14:paraId="1A35DD4A" w14:textId="77777777" w:rsidR="007210D0" w:rsidRPr="00940237" w:rsidRDefault="007210D0" w:rsidP="007210D0">
      <w:pPr>
        <w:widowControl w:val="0"/>
        <w:jc w:val="both"/>
        <w:rPr>
          <w:b/>
          <w:sz w:val="14"/>
          <w:szCs w:val="14"/>
        </w:rPr>
      </w:pPr>
    </w:p>
    <w:p w14:paraId="4B7A67EA" w14:textId="64E513F4" w:rsidR="004E6BD3" w:rsidRPr="00940237" w:rsidRDefault="00AC555B" w:rsidP="007210D0">
      <w:pPr>
        <w:pStyle w:val="ListeParagraf"/>
        <w:widowControl w:val="0"/>
        <w:numPr>
          <w:ilvl w:val="1"/>
          <w:numId w:val="2"/>
        </w:numPr>
        <w:tabs>
          <w:tab w:val="clear" w:pos="1440"/>
        </w:tabs>
        <w:ind w:left="1276" w:hanging="425"/>
        <w:jc w:val="both"/>
        <w:rPr>
          <w:b/>
          <w:szCs w:val="20"/>
        </w:rPr>
      </w:pPr>
      <w:r w:rsidRPr="00940237">
        <w:rPr>
          <w:b/>
          <w:szCs w:val="20"/>
        </w:rPr>
        <w:t>Konsolidasyon kapsamındaki bağlı ortaklıklara ilişkin bilgiler:</w:t>
      </w:r>
    </w:p>
    <w:bookmarkEnd w:id="74"/>
    <w:p w14:paraId="0FEF6E0C" w14:textId="3DBF28B6" w:rsidR="004E6BD3" w:rsidRPr="00940237" w:rsidRDefault="004E6BD3" w:rsidP="004E6BD3">
      <w:pPr>
        <w:widowControl w:val="0"/>
        <w:jc w:val="both"/>
        <w:rPr>
          <w:b/>
          <w:sz w:val="14"/>
          <w:szCs w:val="14"/>
        </w:rPr>
      </w:pPr>
    </w:p>
    <w:tbl>
      <w:tblPr>
        <w:tblW w:w="5076" w:type="pct"/>
        <w:tblLook w:val="0000" w:firstRow="0" w:lastRow="0" w:firstColumn="0" w:lastColumn="0" w:noHBand="0" w:noVBand="0"/>
      </w:tblPr>
      <w:tblGrid>
        <w:gridCol w:w="567"/>
        <w:gridCol w:w="3832"/>
        <w:gridCol w:w="1702"/>
        <w:gridCol w:w="1981"/>
        <w:gridCol w:w="1415"/>
      </w:tblGrid>
      <w:tr w:rsidR="00C163F4" w:rsidRPr="00940237" w14:paraId="6C44A96B" w14:textId="77777777" w:rsidTr="00C163F4">
        <w:trPr>
          <w:trHeight w:val="113"/>
        </w:trPr>
        <w:tc>
          <w:tcPr>
            <w:tcW w:w="298" w:type="pct"/>
            <w:tcBorders>
              <w:bottom w:val="single" w:sz="4" w:space="0" w:color="auto"/>
            </w:tcBorders>
          </w:tcPr>
          <w:p w14:paraId="1F236A17" w14:textId="77777777" w:rsidR="00C163F4" w:rsidRPr="00940237" w:rsidRDefault="00C163F4" w:rsidP="00E70C0B">
            <w:pPr>
              <w:pStyle w:val="GvdeMetniGirintisi"/>
              <w:tabs>
                <w:tab w:val="left" w:pos="900"/>
              </w:tabs>
              <w:ind w:left="-108" w:firstLine="0"/>
              <w:jc w:val="center"/>
              <w:rPr>
                <w:b/>
                <w:bCs/>
                <w:sz w:val="18"/>
                <w:szCs w:val="18"/>
              </w:rPr>
            </w:pPr>
            <w:bookmarkStart w:id="75" w:name="_Hlk196898976"/>
          </w:p>
        </w:tc>
        <w:tc>
          <w:tcPr>
            <w:tcW w:w="2017" w:type="pct"/>
            <w:tcBorders>
              <w:bottom w:val="single" w:sz="4" w:space="0" w:color="auto"/>
            </w:tcBorders>
            <w:vAlign w:val="bottom"/>
          </w:tcPr>
          <w:p w14:paraId="65F2FE7F" w14:textId="7AA821BE" w:rsidR="00C163F4" w:rsidRPr="00940237" w:rsidRDefault="00C163F4" w:rsidP="00E70C0B">
            <w:pPr>
              <w:pStyle w:val="GvdeMetniGirintisi"/>
              <w:tabs>
                <w:tab w:val="left" w:pos="900"/>
              </w:tabs>
              <w:ind w:left="-108" w:firstLine="0"/>
              <w:jc w:val="center"/>
              <w:rPr>
                <w:b/>
                <w:bCs/>
                <w:sz w:val="18"/>
                <w:szCs w:val="18"/>
              </w:rPr>
            </w:pPr>
            <w:r w:rsidRPr="00940237">
              <w:rPr>
                <w:b/>
                <w:bCs/>
                <w:sz w:val="18"/>
                <w:szCs w:val="18"/>
              </w:rPr>
              <w:t>Unvanı</w:t>
            </w:r>
          </w:p>
        </w:tc>
        <w:tc>
          <w:tcPr>
            <w:tcW w:w="896" w:type="pct"/>
            <w:tcBorders>
              <w:bottom w:val="single" w:sz="4" w:space="0" w:color="auto"/>
            </w:tcBorders>
            <w:vAlign w:val="bottom"/>
          </w:tcPr>
          <w:p w14:paraId="361A3BE8" w14:textId="77777777" w:rsidR="00C163F4" w:rsidRPr="00940237" w:rsidRDefault="00C163F4" w:rsidP="00E70C0B">
            <w:pPr>
              <w:pStyle w:val="GvdeMetniGirintisi"/>
              <w:tabs>
                <w:tab w:val="left" w:pos="900"/>
              </w:tabs>
              <w:ind w:left="-108" w:firstLine="0"/>
              <w:jc w:val="center"/>
              <w:rPr>
                <w:b/>
                <w:bCs/>
                <w:sz w:val="18"/>
                <w:szCs w:val="18"/>
              </w:rPr>
            </w:pPr>
            <w:r w:rsidRPr="00940237">
              <w:rPr>
                <w:b/>
                <w:bCs/>
                <w:sz w:val="18"/>
                <w:szCs w:val="18"/>
              </w:rPr>
              <w:t>Adres (Şehir/Ülke)</w:t>
            </w:r>
          </w:p>
        </w:tc>
        <w:tc>
          <w:tcPr>
            <w:tcW w:w="1043" w:type="pct"/>
            <w:tcBorders>
              <w:bottom w:val="single" w:sz="4" w:space="0" w:color="auto"/>
            </w:tcBorders>
            <w:vAlign w:val="bottom"/>
          </w:tcPr>
          <w:p w14:paraId="27791118" w14:textId="0B738854" w:rsidR="00C163F4" w:rsidRPr="00940237" w:rsidRDefault="00AC555B" w:rsidP="00E70C0B">
            <w:pPr>
              <w:ind w:left="-93"/>
              <w:jc w:val="center"/>
              <w:rPr>
                <w:b/>
                <w:bCs/>
                <w:sz w:val="18"/>
                <w:szCs w:val="18"/>
              </w:rPr>
            </w:pPr>
            <w:r w:rsidRPr="00940237">
              <w:rPr>
                <w:b/>
                <w:bCs/>
                <w:sz w:val="18"/>
                <w:szCs w:val="18"/>
              </w:rPr>
              <w:t xml:space="preserve">Ana Ortaklık </w:t>
            </w:r>
            <w:r w:rsidR="00C163F4" w:rsidRPr="00940237">
              <w:rPr>
                <w:b/>
                <w:bCs/>
                <w:sz w:val="18"/>
                <w:szCs w:val="18"/>
              </w:rPr>
              <w:t xml:space="preserve">Banka’nın Pay Oranı-Farklıysa </w:t>
            </w:r>
            <w:r w:rsidR="00C163F4" w:rsidRPr="00940237">
              <w:rPr>
                <w:b/>
                <w:bCs/>
                <w:sz w:val="18"/>
                <w:szCs w:val="18"/>
              </w:rPr>
              <w:br/>
              <w:t>Oy Oranı (%)</w:t>
            </w:r>
          </w:p>
        </w:tc>
        <w:tc>
          <w:tcPr>
            <w:tcW w:w="745" w:type="pct"/>
            <w:tcBorders>
              <w:bottom w:val="single" w:sz="4" w:space="0" w:color="auto"/>
            </w:tcBorders>
            <w:vAlign w:val="bottom"/>
          </w:tcPr>
          <w:p w14:paraId="650344CE" w14:textId="77777777" w:rsidR="00D26D8F" w:rsidRPr="00940237" w:rsidRDefault="00D26D8F" w:rsidP="00D26D8F">
            <w:pPr>
              <w:ind w:left="-93"/>
              <w:jc w:val="center"/>
              <w:rPr>
                <w:b/>
                <w:bCs/>
                <w:sz w:val="18"/>
                <w:szCs w:val="18"/>
              </w:rPr>
            </w:pPr>
            <w:r w:rsidRPr="00940237">
              <w:rPr>
                <w:b/>
                <w:bCs/>
                <w:sz w:val="18"/>
                <w:szCs w:val="18"/>
              </w:rPr>
              <w:t>Banka Risk</w:t>
            </w:r>
          </w:p>
          <w:p w14:paraId="49738ED8" w14:textId="77777777" w:rsidR="00D26D8F" w:rsidRPr="00940237" w:rsidRDefault="00D26D8F" w:rsidP="00D26D8F">
            <w:pPr>
              <w:ind w:left="-93"/>
              <w:jc w:val="center"/>
              <w:rPr>
                <w:b/>
                <w:bCs/>
                <w:sz w:val="18"/>
                <w:szCs w:val="18"/>
              </w:rPr>
            </w:pPr>
            <w:r w:rsidRPr="00940237">
              <w:rPr>
                <w:b/>
                <w:bCs/>
                <w:sz w:val="18"/>
                <w:szCs w:val="18"/>
              </w:rPr>
              <w:t>Grubunun</w:t>
            </w:r>
          </w:p>
          <w:p w14:paraId="6A918914" w14:textId="713BBF8B" w:rsidR="00C163F4" w:rsidRPr="00940237" w:rsidRDefault="00D26D8F" w:rsidP="00D26D8F">
            <w:pPr>
              <w:ind w:left="-93"/>
              <w:jc w:val="center"/>
              <w:rPr>
                <w:b/>
                <w:bCs/>
                <w:sz w:val="18"/>
                <w:szCs w:val="18"/>
              </w:rPr>
            </w:pPr>
            <w:r w:rsidRPr="00940237">
              <w:rPr>
                <w:b/>
                <w:bCs/>
                <w:sz w:val="18"/>
                <w:szCs w:val="18"/>
              </w:rPr>
              <w:t>Pay Oranı (%)</w:t>
            </w:r>
          </w:p>
        </w:tc>
      </w:tr>
      <w:tr w:rsidR="00C163F4" w:rsidRPr="00940237" w14:paraId="05F5EF14" w14:textId="77777777" w:rsidTr="00C163F4">
        <w:trPr>
          <w:trHeight w:val="113"/>
        </w:trPr>
        <w:tc>
          <w:tcPr>
            <w:tcW w:w="298" w:type="pct"/>
            <w:tcBorders>
              <w:top w:val="single" w:sz="4" w:space="0" w:color="auto"/>
            </w:tcBorders>
          </w:tcPr>
          <w:p w14:paraId="05AF1000" w14:textId="77777777" w:rsidR="00C163F4" w:rsidRPr="00940237" w:rsidRDefault="00C163F4" w:rsidP="00E70C0B">
            <w:pPr>
              <w:pStyle w:val="GvdeMetniGirintisi"/>
              <w:tabs>
                <w:tab w:val="left" w:pos="900"/>
              </w:tabs>
              <w:ind w:left="-108" w:firstLine="0"/>
              <w:jc w:val="center"/>
              <w:rPr>
                <w:b/>
                <w:bCs/>
                <w:sz w:val="18"/>
                <w:szCs w:val="18"/>
              </w:rPr>
            </w:pPr>
          </w:p>
        </w:tc>
        <w:tc>
          <w:tcPr>
            <w:tcW w:w="2017" w:type="pct"/>
            <w:tcBorders>
              <w:top w:val="single" w:sz="4" w:space="0" w:color="auto"/>
            </w:tcBorders>
            <w:vAlign w:val="bottom"/>
          </w:tcPr>
          <w:p w14:paraId="21244FF4" w14:textId="2CA9B5C5" w:rsidR="00C163F4" w:rsidRPr="00940237" w:rsidRDefault="00C163F4" w:rsidP="00E70C0B">
            <w:pPr>
              <w:pStyle w:val="GvdeMetniGirintisi"/>
              <w:tabs>
                <w:tab w:val="left" w:pos="900"/>
              </w:tabs>
              <w:ind w:left="-108" w:firstLine="0"/>
              <w:jc w:val="center"/>
              <w:rPr>
                <w:b/>
                <w:bCs/>
                <w:sz w:val="18"/>
                <w:szCs w:val="18"/>
              </w:rPr>
            </w:pPr>
          </w:p>
        </w:tc>
        <w:tc>
          <w:tcPr>
            <w:tcW w:w="896" w:type="pct"/>
            <w:tcBorders>
              <w:top w:val="single" w:sz="4" w:space="0" w:color="auto"/>
            </w:tcBorders>
            <w:vAlign w:val="bottom"/>
          </w:tcPr>
          <w:p w14:paraId="091C14A4" w14:textId="77777777" w:rsidR="00C163F4" w:rsidRPr="00940237" w:rsidRDefault="00C163F4" w:rsidP="00E70C0B">
            <w:pPr>
              <w:pStyle w:val="GvdeMetniGirintisi"/>
              <w:tabs>
                <w:tab w:val="left" w:pos="900"/>
              </w:tabs>
              <w:ind w:left="-108" w:firstLine="0"/>
              <w:jc w:val="center"/>
              <w:rPr>
                <w:b/>
                <w:bCs/>
                <w:sz w:val="18"/>
                <w:szCs w:val="18"/>
              </w:rPr>
            </w:pPr>
          </w:p>
        </w:tc>
        <w:tc>
          <w:tcPr>
            <w:tcW w:w="1043" w:type="pct"/>
            <w:tcBorders>
              <w:top w:val="single" w:sz="4" w:space="0" w:color="auto"/>
            </w:tcBorders>
            <w:vAlign w:val="bottom"/>
          </w:tcPr>
          <w:p w14:paraId="1550989E" w14:textId="77777777" w:rsidR="00C163F4" w:rsidRPr="00940237" w:rsidRDefault="00C163F4" w:rsidP="00E70C0B">
            <w:pPr>
              <w:ind w:left="-93"/>
              <w:jc w:val="center"/>
              <w:rPr>
                <w:b/>
                <w:bCs/>
                <w:sz w:val="18"/>
                <w:szCs w:val="18"/>
              </w:rPr>
            </w:pPr>
          </w:p>
        </w:tc>
        <w:tc>
          <w:tcPr>
            <w:tcW w:w="745" w:type="pct"/>
            <w:tcBorders>
              <w:top w:val="single" w:sz="4" w:space="0" w:color="auto"/>
            </w:tcBorders>
            <w:vAlign w:val="bottom"/>
          </w:tcPr>
          <w:p w14:paraId="4FFBB259" w14:textId="77777777" w:rsidR="00C163F4" w:rsidRPr="00940237" w:rsidRDefault="00C163F4" w:rsidP="00E70C0B">
            <w:pPr>
              <w:ind w:left="-93"/>
              <w:jc w:val="center"/>
              <w:rPr>
                <w:b/>
                <w:bCs/>
                <w:sz w:val="18"/>
                <w:szCs w:val="18"/>
              </w:rPr>
            </w:pPr>
          </w:p>
        </w:tc>
      </w:tr>
      <w:tr w:rsidR="00C163F4" w:rsidRPr="00940237" w14:paraId="0E928D24" w14:textId="77777777" w:rsidTr="00C163F4">
        <w:trPr>
          <w:trHeight w:val="113"/>
        </w:trPr>
        <w:tc>
          <w:tcPr>
            <w:tcW w:w="298" w:type="pct"/>
            <w:vAlign w:val="bottom"/>
          </w:tcPr>
          <w:p w14:paraId="769D3079" w14:textId="5ABE3F97" w:rsidR="00C163F4" w:rsidRPr="00940237" w:rsidRDefault="00C163F4" w:rsidP="00C163F4">
            <w:pPr>
              <w:pStyle w:val="GvdeMetniGirintisi"/>
              <w:tabs>
                <w:tab w:val="left" w:pos="900"/>
              </w:tabs>
              <w:ind w:left="-108" w:firstLine="0"/>
              <w:jc w:val="center"/>
              <w:rPr>
                <w:b/>
                <w:bCs/>
                <w:sz w:val="18"/>
                <w:szCs w:val="18"/>
              </w:rPr>
            </w:pPr>
            <w:r w:rsidRPr="00940237">
              <w:rPr>
                <w:b/>
                <w:bCs/>
                <w:sz w:val="18"/>
                <w:szCs w:val="18"/>
              </w:rPr>
              <w:t>1</w:t>
            </w:r>
          </w:p>
        </w:tc>
        <w:tc>
          <w:tcPr>
            <w:tcW w:w="2017" w:type="pct"/>
          </w:tcPr>
          <w:p w14:paraId="5780BCEA" w14:textId="280583C7" w:rsidR="00C163F4" w:rsidRPr="00940237" w:rsidRDefault="00C163F4" w:rsidP="00C163F4">
            <w:pPr>
              <w:pStyle w:val="GvdeMetniGirintisi"/>
              <w:tabs>
                <w:tab w:val="left" w:pos="900"/>
              </w:tabs>
              <w:ind w:left="-108" w:firstLine="0"/>
              <w:jc w:val="left"/>
              <w:rPr>
                <w:sz w:val="18"/>
                <w:szCs w:val="18"/>
              </w:rPr>
            </w:pPr>
            <w:r w:rsidRPr="00940237">
              <w:rPr>
                <w:sz w:val="18"/>
                <w:szCs w:val="18"/>
              </w:rPr>
              <w:t>DK Girişim Sermayesi Yatırım Ortaklığı A.Ş.</w:t>
            </w:r>
          </w:p>
        </w:tc>
        <w:tc>
          <w:tcPr>
            <w:tcW w:w="896" w:type="pct"/>
            <w:vAlign w:val="bottom"/>
          </w:tcPr>
          <w:p w14:paraId="00DC4709" w14:textId="77777777" w:rsidR="00C163F4" w:rsidRPr="00940237" w:rsidRDefault="00C163F4" w:rsidP="00C163F4">
            <w:pPr>
              <w:pStyle w:val="GvdeMetniGirintisi"/>
              <w:tabs>
                <w:tab w:val="left" w:pos="900"/>
              </w:tabs>
              <w:ind w:firstLine="0"/>
              <w:jc w:val="center"/>
              <w:rPr>
                <w:sz w:val="18"/>
                <w:szCs w:val="18"/>
              </w:rPr>
            </w:pPr>
            <w:r w:rsidRPr="00940237">
              <w:rPr>
                <w:sz w:val="18"/>
                <w:szCs w:val="18"/>
              </w:rPr>
              <w:t>İstanbul/Türkiye</w:t>
            </w:r>
          </w:p>
        </w:tc>
        <w:tc>
          <w:tcPr>
            <w:tcW w:w="1043" w:type="pct"/>
            <w:vAlign w:val="bottom"/>
          </w:tcPr>
          <w:p w14:paraId="1D9DD892" w14:textId="0068CBA0" w:rsidR="00C163F4" w:rsidRPr="00940237" w:rsidRDefault="00C163F4" w:rsidP="00C163F4">
            <w:pPr>
              <w:jc w:val="center"/>
              <w:rPr>
                <w:sz w:val="18"/>
                <w:szCs w:val="18"/>
              </w:rPr>
            </w:pPr>
            <w:r w:rsidRPr="00940237">
              <w:rPr>
                <w:sz w:val="18"/>
                <w:szCs w:val="18"/>
              </w:rPr>
              <w:t>100</w:t>
            </w:r>
          </w:p>
        </w:tc>
        <w:tc>
          <w:tcPr>
            <w:tcW w:w="745" w:type="pct"/>
            <w:vAlign w:val="bottom"/>
          </w:tcPr>
          <w:p w14:paraId="4B8A2AA3" w14:textId="532BA2DE" w:rsidR="00C163F4" w:rsidRPr="00940237" w:rsidRDefault="00C163F4" w:rsidP="00C163F4">
            <w:pPr>
              <w:jc w:val="center"/>
              <w:rPr>
                <w:sz w:val="18"/>
                <w:szCs w:val="18"/>
              </w:rPr>
            </w:pPr>
            <w:r w:rsidRPr="00940237">
              <w:rPr>
                <w:sz w:val="18"/>
                <w:szCs w:val="18"/>
              </w:rPr>
              <w:t>100</w:t>
            </w:r>
          </w:p>
        </w:tc>
      </w:tr>
      <w:tr w:rsidR="00C163F4" w:rsidRPr="00940237" w14:paraId="2F5F06E8" w14:textId="77777777" w:rsidTr="00C163F4">
        <w:trPr>
          <w:trHeight w:val="113"/>
        </w:trPr>
        <w:tc>
          <w:tcPr>
            <w:tcW w:w="298" w:type="pct"/>
            <w:vAlign w:val="bottom"/>
          </w:tcPr>
          <w:p w14:paraId="0FBF5DDF" w14:textId="4F9A67A9" w:rsidR="00C163F4" w:rsidRPr="00940237" w:rsidRDefault="00C163F4" w:rsidP="00C163F4">
            <w:pPr>
              <w:pStyle w:val="GvdeMetniGirintisi"/>
              <w:tabs>
                <w:tab w:val="left" w:pos="900"/>
              </w:tabs>
              <w:ind w:left="-108" w:firstLine="0"/>
              <w:jc w:val="center"/>
              <w:rPr>
                <w:b/>
                <w:bCs/>
                <w:sz w:val="18"/>
                <w:szCs w:val="18"/>
              </w:rPr>
            </w:pPr>
            <w:r w:rsidRPr="00940237">
              <w:rPr>
                <w:b/>
                <w:bCs/>
                <w:sz w:val="18"/>
                <w:szCs w:val="18"/>
              </w:rPr>
              <w:t>2</w:t>
            </w:r>
          </w:p>
        </w:tc>
        <w:tc>
          <w:tcPr>
            <w:tcW w:w="2017" w:type="pct"/>
          </w:tcPr>
          <w:p w14:paraId="75E2FCE4" w14:textId="0759813B" w:rsidR="00C163F4" w:rsidRPr="00940237" w:rsidRDefault="00C163F4" w:rsidP="00C163F4">
            <w:pPr>
              <w:pStyle w:val="GvdeMetniGirintisi"/>
              <w:tabs>
                <w:tab w:val="left" w:pos="900"/>
              </w:tabs>
              <w:ind w:left="-108" w:firstLine="0"/>
              <w:jc w:val="left"/>
              <w:rPr>
                <w:sz w:val="18"/>
                <w:szCs w:val="18"/>
              </w:rPr>
            </w:pPr>
            <w:r w:rsidRPr="00940237">
              <w:rPr>
                <w:sz w:val="18"/>
                <w:szCs w:val="18"/>
              </w:rPr>
              <w:t>DK Portföy Yönetimi A.Ş.</w:t>
            </w:r>
          </w:p>
        </w:tc>
        <w:tc>
          <w:tcPr>
            <w:tcW w:w="896" w:type="pct"/>
          </w:tcPr>
          <w:p w14:paraId="200C9B16" w14:textId="7FA2C36D" w:rsidR="00C163F4" w:rsidRPr="00940237" w:rsidRDefault="00C163F4" w:rsidP="00C163F4">
            <w:pPr>
              <w:pStyle w:val="GvdeMetniGirintisi"/>
              <w:tabs>
                <w:tab w:val="left" w:pos="900"/>
              </w:tabs>
              <w:ind w:firstLine="0"/>
              <w:jc w:val="center"/>
              <w:rPr>
                <w:sz w:val="18"/>
                <w:szCs w:val="18"/>
              </w:rPr>
            </w:pPr>
            <w:r w:rsidRPr="00940237">
              <w:rPr>
                <w:sz w:val="18"/>
                <w:szCs w:val="18"/>
              </w:rPr>
              <w:t>İstanbul/Türkiye</w:t>
            </w:r>
          </w:p>
        </w:tc>
        <w:tc>
          <w:tcPr>
            <w:tcW w:w="1043" w:type="pct"/>
            <w:vAlign w:val="bottom"/>
          </w:tcPr>
          <w:p w14:paraId="1EA64FF8" w14:textId="4F585AC5" w:rsidR="00C163F4" w:rsidRPr="00940237" w:rsidRDefault="00C163F4" w:rsidP="00C163F4">
            <w:pPr>
              <w:jc w:val="center"/>
              <w:rPr>
                <w:sz w:val="18"/>
                <w:szCs w:val="18"/>
              </w:rPr>
            </w:pPr>
            <w:r w:rsidRPr="00940237">
              <w:rPr>
                <w:sz w:val="18"/>
                <w:szCs w:val="18"/>
              </w:rPr>
              <w:t>100</w:t>
            </w:r>
          </w:p>
        </w:tc>
        <w:tc>
          <w:tcPr>
            <w:tcW w:w="745" w:type="pct"/>
            <w:vAlign w:val="bottom"/>
          </w:tcPr>
          <w:p w14:paraId="6D56A0AD" w14:textId="4C140D04" w:rsidR="00C163F4" w:rsidRPr="00940237" w:rsidRDefault="00C163F4" w:rsidP="00C163F4">
            <w:pPr>
              <w:jc w:val="center"/>
              <w:rPr>
                <w:sz w:val="18"/>
                <w:szCs w:val="18"/>
              </w:rPr>
            </w:pPr>
            <w:r w:rsidRPr="00940237">
              <w:rPr>
                <w:sz w:val="18"/>
                <w:szCs w:val="18"/>
              </w:rPr>
              <w:t>100</w:t>
            </w:r>
          </w:p>
        </w:tc>
      </w:tr>
      <w:tr w:rsidR="00C163F4" w:rsidRPr="00940237" w14:paraId="6A059086" w14:textId="77777777" w:rsidTr="00C163F4">
        <w:trPr>
          <w:trHeight w:val="113"/>
        </w:trPr>
        <w:tc>
          <w:tcPr>
            <w:tcW w:w="298" w:type="pct"/>
            <w:vAlign w:val="bottom"/>
          </w:tcPr>
          <w:p w14:paraId="5DCFBA77" w14:textId="71879622" w:rsidR="00C163F4" w:rsidRPr="00940237" w:rsidRDefault="00C163F4" w:rsidP="00C163F4">
            <w:pPr>
              <w:pStyle w:val="GvdeMetniGirintisi"/>
              <w:tabs>
                <w:tab w:val="left" w:pos="900"/>
              </w:tabs>
              <w:ind w:left="-108" w:firstLine="0"/>
              <w:jc w:val="center"/>
              <w:rPr>
                <w:b/>
                <w:bCs/>
                <w:sz w:val="18"/>
                <w:szCs w:val="18"/>
              </w:rPr>
            </w:pPr>
            <w:r w:rsidRPr="00940237">
              <w:rPr>
                <w:b/>
                <w:bCs/>
                <w:sz w:val="18"/>
                <w:szCs w:val="18"/>
              </w:rPr>
              <w:t>3</w:t>
            </w:r>
          </w:p>
        </w:tc>
        <w:tc>
          <w:tcPr>
            <w:tcW w:w="2017" w:type="pct"/>
          </w:tcPr>
          <w:p w14:paraId="616CECE4" w14:textId="3B80F8A6" w:rsidR="00C163F4" w:rsidRPr="00940237" w:rsidRDefault="00C163F4" w:rsidP="00C163F4">
            <w:pPr>
              <w:pStyle w:val="GvdeMetniGirintisi"/>
              <w:tabs>
                <w:tab w:val="left" w:pos="900"/>
              </w:tabs>
              <w:ind w:left="-108" w:firstLine="0"/>
              <w:jc w:val="left"/>
              <w:rPr>
                <w:sz w:val="18"/>
                <w:szCs w:val="18"/>
              </w:rPr>
            </w:pPr>
            <w:r w:rsidRPr="00940237">
              <w:rPr>
                <w:sz w:val="18"/>
                <w:szCs w:val="18"/>
              </w:rPr>
              <w:t>DK Varlık Kiralama A.Ş.</w:t>
            </w:r>
          </w:p>
        </w:tc>
        <w:tc>
          <w:tcPr>
            <w:tcW w:w="896" w:type="pct"/>
          </w:tcPr>
          <w:p w14:paraId="2AC8BE45" w14:textId="22303A84" w:rsidR="00C163F4" w:rsidRPr="00940237" w:rsidRDefault="00C163F4" w:rsidP="00C163F4">
            <w:pPr>
              <w:pStyle w:val="GvdeMetniGirintisi"/>
              <w:tabs>
                <w:tab w:val="left" w:pos="900"/>
              </w:tabs>
              <w:ind w:firstLine="0"/>
              <w:jc w:val="center"/>
              <w:rPr>
                <w:sz w:val="18"/>
                <w:szCs w:val="18"/>
              </w:rPr>
            </w:pPr>
            <w:r w:rsidRPr="00940237">
              <w:rPr>
                <w:sz w:val="18"/>
                <w:szCs w:val="18"/>
              </w:rPr>
              <w:t>İstanbul/Türkiye</w:t>
            </w:r>
          </w:p>
        </w:tc>
        <w:tc>
          <w:tcPr>
            <w:tcW w:w="1043" w:type="pct"/>
            <w:vAlign w:val="bottom"/>
          </w:tcPr>
          <w:p w14:paraId="723835EE" w14:textId="0B9F0BE6" w:rsidR="00C163F4" w:rsidRPr="00940237" w:rsidRDefault="00C163F4" w:rsidP="00C163F4">
            <w:pPr>
              <w:jc w:val="center"/>
              <w:rPr>
                <w:sz w:val="18"/>
                <w:szCs w:val="18"/>
              </w:rPr>
            </w:pPr>
            <w:r w:rsidRPr="00940237">
              <w:rPr>
                <w:sz w:val="18"/>
                <w:szCs w:val="18"/>
              </w:rPr>
              <w:t>100</w:t>
            </w:r>
          </w:p>
        </w:tc>
        <w:tc>
          <w:tcPr>
            <w:tcW w:w="745" w:type="pct"/>
            <w:vAlign w:val="bottom"/>
          </w:tcPr>
          <w:p w14:paraId="7179D5A2" w14:textId="384441A6" w:rsidR="00C163F4" w:rsidRPr="00940237" w:rsidRDefault="00C163F4" w:rsidP="00C163F4">
            <w:pPr>
              <w:jc w:val="center"/>
              <w:rPr>
                <w:sz w:val="18"/>
                <w:szCs w:val="18"/>
              </w:rPr>
            </w:pPr>
            <w:r w:rsidRPr="00940237">
              <w:rPr>
                <w:sz w:val="18"/>
                <w:szCs w:val="18"/>
              </w:rPr>
              <w:t>100</w:t>
            </w:r>
          </w:p>
        </w:tc>
      </w:tr>
      <w:tr w:rsidR="00C163F4" w:rsidRPr="00940237" w14:paraId="198BD2D7" w14:textId="77777777" w:rsidTr="00C163F4">
        <w:trPr>
          <w:trHeight w:val="113"/>
        </w:trPr>
        <w:tc>
          <w:tcPr>
            <w:tcW w:w="298" w:type="pct"/>
            <w:tcBorders>
              <w:bottom w:val="single" w:sz="4" w:space="0" w:color="auto"/>
            </w:tcBorders>
            <w:vAlign w:val="bottom"/>
          </w:tcPr>
          <w:p w14:paraId="4FD62779" w14:textId="1DC0A1AA" w:rsidR="00C163F4" w:rsidRPr="00940237" w:rsidRDefault="00C163F4" w:rsidP="00C163F4">
            <w:pPr>
              <w:pStyle w:val="GvdeMetniGirintisi"/>
              <w:tabs>
                <w:tab w:val="left" w:pos="900"/>
              </w:tabs>
              <w:ind w:left="-108" w:firstLine="0"/>
              <w:jc w:val="center"/>
              <w:rPr>
                <w:b/>
                <w:bCs/>
                <w:sz w:val="18"/>
                <w:szCs w:val="18"/>
              </w:rPr>
            </w:pPr>
            <w:r w:rsidRPr="00940237">
              <w:rPr>
                <w:b/>
                <w:bCs/>
                <w:sz w:val="18"/>
                <w:szCs w:val="18"/>
              </w:rPr>
              <w:t>4</w:t>
            </w:r>
          </w:p>
        </w:tc>
        <w:tc>
          <w:tcPr>
            <w:tcW w:w="2017" w:type="pct"/>
            <w:tcBorders>
              <w:bottom w:val="single" w:sz="4" w:space="0" w:color="auto"/>
            </w:tcBorders>
          </w:tcPr>
          <w:p w14:paraId="07A5FF16" w14:textId="05314FFC" w:rsidR="00C163F4" w:rsidRPr="00940237" w:rsidRDefault="00C163F4" w:rsidP="00C163F4">
            <w:pPr>
              <w:pStyle w:val="GvdeMetniGirintisi"/>
              <w:tabs>
                <w:tab w:val="left" w:pos="900"/>
              </w:tabs>
              <w:ind w:left="-108" w:firstLine="0"/>
              <w:jc w:val="left"/>
              <w:rPr>
                <w:sz w:val="18"/>
                <w:szCs w:val="18"/>
              </w:rPr>
            </w:pPr>
            <w:r w:rsidRPr="00940237">
              <w:rPr>
                <w:sz w:val="18"/>
                <w:szCs w:val="18"/>
              </w:rPr>
              <w:t>DK Yatırım Menkul Değerler A.Ş.</w:t>
            </w:r>
          </w:p>
        </w:tc>
        <w:tc>
          <w:tcPr>
            <w:tcW w:w="896" w:type="pct"/>
            <w:tcBorders>
              <w:bottom w:val="single" w:sz="4" w:space="0" w:color="auto"/>
            </w:tcBorders>
          </w:tcPr>
          <w:p w14:paraId="063794C3" w14:textId="2F418EA1" w:rsidR="00C163F4" w:rsidRPr="00940237" w:rsidRDefault="00C163F4" w:rsidP="00C163F4">
            <w:pPr>
              <w:pStyle w:val="GvdeMetniGirintisi"/>
              <w:tabs>
                <w:tab w:val="left" w:pos="900"/>
              </w:tabs>
              <w:ind w:firstLine="0"/>
              <w:jc w:val="center"/>
              <w:rPr>
                <w:sz w:val="18"/>
                <w:szCs w:val="18"/>
              </w:rPr>
            </w:pPr>
            <w:r w:rsidRPr="00940237">
              <w:rPr>
                <w:sz w:val="18"/>
                <w:szCs w:val="18"/>
              </w:rPr>
              <w:t>İstanbul/Türkiye</w:t>
            </w:r>
          </w:p>
        </w:tc>
        <w:tc>
          <w:tcPr>
            <w:tcW w:w="1043" w:type="pct"/>
            <w:tcBorders>
              <w:bottom w:val="single" w:sz="4" w:space="0" w:color="auto"/>
            </w:tcBorders>
            <w:vAlign w:val="bottom"/>
          </w:tcPr>
          <w:p w14:paraId="1D529EEF" w14:textId="351E33E0" w:rsidR="00C163F4" w:rsidRPr="00940237" w:rsidRDefault="00C163F4" w:rsidP="00C163F4">
            <w:pPr>
              <w:jc w:val="center"/>
              <w:rPr>
                <w:sz w:val="18"/>
                <w:szCs w:val="18"/>
              </w:rPr>
            </w:pPr>
            <w:r w:rsidRPr="00940237">
              <w:rPr>
                <w:sz w:val="18"/>
                <w:szCs w:val="18"/>
              </w:rPr>
              <w:t>100</w:t>
            </w:r>
          </w:p>
        </w:tc>
        <w:tc>
          <w:tcPr>
            <w:tcW w:w="745" w:type="pct"/>
            <w:tcBorders>
              <w:bottom w:val="single" w:sz="4" w:space="0" w:color="auto"/>
            </w:tcBorders>
            <w:vAlign w:val="bottom"/>
          </w:tcPr>
          <w:p w14:paraId="05A8031B" w14:textId="2D974610" w:rsidR="00C163F4" w:rsidRPr="00940237" w:rsidRDefault="00C163F4" w:rsidP="00C163F4">
            <w:pPr>
              <w:jc w:val="center"/>
              <w:rPr>
                <w:sz w:val="18"/>
                <w:szCs w:val="18"/>
              </w:rPr>
            </w:pPr>
            <w:r w:rsidRPr="00940237">
              <w:rPr>
                <w:sz w:val="18"/>
                <w:szCs w:val="18"/>
              </w:rPr>
              <w:t>100</w:t>
            </w:r>
          </w:p>
        </w:tc>
      </w:tr>
      <w:bookmarkEnd w:id="75"/>
    </w:tbl>
    <w:p w14:paraId="6989A1F6" w14:textId="73464ED1" w:rsidR="004E6BD3" w:rsidRPr="00940237" w:rsidRDefault="004E6BD3" w:rsidP="004E6BD3">
      <w:pPr>
        <w:widowControl w:val="0"/>
        <w:jc w:val="both"/>
        <w:rPr>
          <w:b/>
          <w:sz w:val="14"/>
          <w:szCs w:val="14"/>
        </w:rPr>
      </w:pPr>
    </w:p>
    <w:p w14:paraId="6B4AAA13" w14:textId="2C940870" w:rsidR="00E96B8E" w:rsidRPr="00940237" w:rsidRDefault="00E96B8E" w:rsidP="001B262A">
      <w:pPr>
        <w:pStyle w:val="ListeParagraf"/>
        <w:widowControl w:val="0"/>
        <w:numPr>
          <w:ilvl w:val="1"/>
          <w:numId w:val="2"/>
        </w:numPr>
        <w:tabs>
          <w:tab w:val="clear" w:pos="1440"/>
        </w:tabs>
        <w:ind w:left="1276" w:hanging="425"/>
        <w:jc w:val="both"/>
        <w:rPr>
          <w:b/>
          <w:szCs w:val="20"/>
        </w:rPr>
      </w:pPr>
      <w:r w:rsidRPr="00940237">
        <w:rPr>
          <w:b/>
          <w:szCs w:val="20"/>
        </w:rPr>
        <w:t xml:space="preserve">Yukarıda yer alan sıraya göre </w:t>
      </w:r>
      <w:r w:rsidR="00AC555B" w:rsidRPr="00940237">
        <w:rPr>
          <w:b/>
          <w:szCs w:val="20"/>
        </w:rPr>
        <w:t xml:space="preserve">konsolidasyon kapsamındaki </w:t>
      </w:r>
      <w:r w:rsidRPr="00940237">
        <w:rPr>
          <w:b/>
          <w:szCs w:val="20"/>
        </w:rPr>
        <w:t>bağlı ortaklıklara ilişkin önemli finansal tablo bilgileri:</w:t>
      </w:r>
    </w:p>
    <w:p w14:paraId="45B2B13D" w14:textId="77777777" w:rsidR="00E96B8E" w:rsidRPr="00940237" w:rsidRDefault="00E96B8E" w:rsidP="004E6BD3">
      <w:pPr>
        <w:widowControl w:val="0"/>
        <w:jc w:val="both"/>
        <w:rPr>
          <w:b/>
          <w:sz w:val="14"/>
          <w:szCs w:val="14"/>
        </w:rPr>
      </w:pPr>
    </w:p>
    <w:tbl>
      <w:tblPr>
        <w:tblW w:w="5069" w:type="pct"/>
        <w:tblLayout w:type="fixed"/>
        <w:tblCellMar>
          <w:left w:w="70" w:type="dxa"/>
          <w:right w:w="70" w:type="dxa"/>
        </w:tblCellMar>
        <w:tblLook w:val="04A0" w:firstRow="1" w:lastRow="0" w:firstColumn="1" w:lastColumn="0" w:noHBand="0" w:noVBand="1"/>
      </w:tblPr>
      <w:tblGrid>
        <w:gridCol w:w="543"/>
        <w:gridCol w:w="1171"/>
        <w:gridCol w:w="1223"/>
        <w:gridCol w:w="1079"/>
        <w:gridCol w:w="1077"/>
        <w:gridCol w:w="1079"/>
        <w:gridCol w:w="1110"/>
        <w:gridCol w:w="1132"/>
        <w:gridCol w:w="1070"/>
      </w:tblGrid>
      <w:tr w:rsidR="00E5344E" w:rsidRPr="00940237" w14:paraId="5C8770F2" w14:textId="77777777" w:rsidTr="00DD625B">
        <w:trPr>
          <w:trHeight w:val="227"/>
        </w:trPr>
        <w:tc>
          <w:tcPr>
            <w:tcW w:w="286" w:type="pct"/>
            <w:tcBorders>
              <w:top w:val="single" w:sz="4" w:space="0" w:color="auto"/>
              <w:bottom w:val="single" w:sz="4" w:space="0" w:color="auto"/>
            </w:tcBorders>
          </w:tcPr>
          <w:p w14:paraId="5A31F313" w14:textId="77777777" w:rsidR="00E5344E" w:rsidRPr="00940237" w:rsidRDefault="00E5344E" w:rsidP="00E70C0B">
            <w:pPr>
              <w:jc w:val="right"/>
              <w:rPr>
                <w:b/>
                <w:bCs/>
                <w:color w:val="000000"/>
                <w:sz w:val="18"/>
                <w:szCs w:val="18"/>
                <w:lang w:eastAsia="tr-TR"/>
              </w:rPr>
            </w:pPr>
          </w:p>
        </w:tc>
        <w:tc>
          <w:tcPr>
            <w:tcW w:w="617" w:type="pct"/>
            <w:tcBorders>
              <w:top w:val="single" w:sz="4" w:space="0" w:color="auto"/>
              <w:bottom w:val="single" w:sz="4" w:space="0" w:color="auto"/>
            </w:tcBorders>
            <w:noWrap/>
            <w:vAlign w:val="bottom"/>
            <w:hideMark/>
          </w:tcPr>
          <w:p w14:paraId="6CC3C4A0" w14:textId="42693C0F" w:rsidR="00E5344E" w:rsidRPr="00940237" w:rsidRDefault="00E5344E" w:rsidP="00E70C0B">
            <w:pPr>
              <w:jc w:val="right"/>
              <w:rPr>
                <w:b/>
                <w:bCs/>
                <w:color w:val="000000"/>
                <w:sz w:val="18"/>
                <w:szCs w:val="18"/>
                <w:lang w:eastAsia="tr-TR"/>
              </w:rPr>
            </w:pPr>
            <w:r w:rsidRPr="00940237">
              <w:rPr>
                <w:b/>
                <w:bCs/>
                <w:color w:val="000000"/>
                <w:sz w:val="18"/>
                <w:szCs w:val="18"/>
                <w:lang w:eastAsia="tr-TR"/>
              </w:rPr>
              <w:t>Aktif Toplamı</w:t>
            </w:r>
          </w:p>
        </w:tc>
        <w:tc>
          <w:tcPr>
            <w:tcW w:w="645" w:type="pct"/>
            <w:tcBorders>
              <w:top w:val="single" w:sz="4" w:space="0" w:color="auto"/>
              <w:bottom w:val="single" w:sz="4" w:space="0" w:color="auto"/>
            </w:tcBorders>
            <w:noWrap/>
            <w:vAlign w:val="bottom"/>
            <w:hideMark/>
          </w:tcPr>
          <w:p w14:paraId="2D5B2004" w14:textId="77777777" w:rsidR="00E5344E" w:rsidRPr="00940237" w:rsidRDefault="00E5344E" w:rsidP="00E70C0B">
            <w:pPr>
              <w:jc w:val="right"/>
              <w:rPr>
                <w:b/>
                <w:bCs/>
                <w:color w:val="000000"/>
                <w:sz w:val="18"/>
                <w:szCs w:val="18"/>
                <w:lang w:eastAsia="tr-TR"/>
              </w:rPr>
            </w:pPr>
            <w:r w:rsidRPr="00940237">
              <w:rPr>
                <w:b/>
                <w:bCs/>
                <w:color w:val="000000"/>
                <w:sz w:val="18"/>
                <w:szCs w:val="18"/>
                <w:lang w:eastAsia="tr-TR"/>
              </w:rPr>
              <w:t>Özkaynak</w:t>
            </w:r>
          </w:p>
        </w:tc>
        <w:tc>
          <w:tcPr>
            <w:tcW w:w="569" w:type="pct"/>
            <w:tcBorders>
              <w:top w:val="single" w:sz="4" w:space="0" w:color="auto"/>
              <w:bottom w:val="single" w:sz="4" w:space="0" w:color="auto"/>
            </w:tcBorders>
            <w:noWrap/>
            <w:vAlign w:val="bottom"/>
            <w:hideMark/>
          </w:tcPr>
          <w:p w14:paraId="1BE816E4" w14:textId="77777777" w:rsidR="00E5344E" w:rsidRPr="00940237" w:rsidRDefault="00E5344E" w:rsidP="00E70C0B">
            <w:pPr>
              <w:jc w:val="right"/>
              <w:rPr>
                <w:b/>
                <w:bCs/>
                <w:color w:val="000000"/>
                <w:sz w:val="18"/>
                <w:szCs w:val="18"/>
                <w:lang w:eastAsia="tr-TR"/>
              </w:rPr>
            </w:pPr>
            <w:r w:rsidRPr="00940237">
              <w:rPr>
                <w:b/>
                <w:bCs/>
                <w:color w:val="000000"/>
                <w:sz w:val="18"/>
                <w:szCs w:val="18"/>
                <w:lang w:eastAsia="tr-TR"/>
              </w:rPr>
              <w:t>Sabit Varlık Toplamı</w:t>
            </w:r>
          </w:p>
        </w:tc>
        <w:tc>
          <w:tcPr>
            <w:tcW w:w="568" w:type="pct"/>
            <w:tcBorders>
              <w:top w:val="single" w:sz="4" w:space="0" w:color="auto"/>
              <w:bottom w:val="single" w:sz="4" w:space="0" w:color="auto"/>
            </w:tcBorders>
            <w:noWrap/>
            <w:vAlign w:val="bottom"/>
            <w:hideMark/>
          </w:tcPr>
          <w:p w14:paraId="31C2EFB6" w14:textId="77777777" w:rsidR="00E5344E" w:rsidRPr="00940237" w:rsidRDefault="00E5344E" w:rsidP="00E70C0B">
            <w:pPr>
              <w:jc w:val="right"/>
              <w:rPr>
                <w:b/>
                <w:bCs/>
                <w:color w:val="000000"/>
                <w:sz w:val="18"/>
                <w:szCs w:val="18"/>
                <w:lang w:eastAsia="tr-TR"/>
              </w:rPr>
            </w:pPr>
            <w:r w:rsidRPr="00940237">
              <w:rPr>
                <w:b/>
                <w:bCs/>
                <w:color w:val="000000"/>
                <w:sz w:val="18"/>
                <w:szCs w:val="18"/>
                <w:lang w:eastAsia="tr-TR"/>
              </w:rPr>
              <w:t>Kar Payı Gelirleri</w:t>
            </w:r>
          </w:p>
        </w:tc>
        <w:tc>
          <w:tcPr>
            <w:tcW w:w="569" w:type="pct"/>
            <w:tcBorders>
              <w:top w:val="single" w:sz="4" w:space="0" w:color="auto"/>
              <w:bottom w:val="single" w:sz="4" w:space="0" w:color="auto"/>
            </w:tcBorders>
            <w:vAlign w:val="bottom"/>
          </w:tcPr>
          <w:p w14:paraId="14F1C30C" w14:textId="3FA0CA73" w:rsidR="00E5344E" w:rsidRPr="00940237" w:rsidRDefault="00E5344E" w:rsidP="00E5344E">
            <w:pPr>
              <w:jc w:val="right"/>
              <w:rPr>
                <w:b/>
                <w:bCs/>
                <w:color w:val="000000"/>
                <w:sz w:val="18"/>
                <w:szCs w:val="18"/>
                <w:lang w:eastAsia="tr-TR"/>
              </w:rPr>
            </w:pPr>
            <w:r w:rsidRPr="00940237">
              <w:rPr>
                <w:b/>
                <w:bCs/>
                <w:color w:val="000000"/>
                <w:sz w:val="18"/>
                <w:szCs w:val="18"/>
                <w:lang w:eastAsia="tr-TR"/>
              </w:rPr>
              <w:t>Menkul Değer Gelirleri</w:t>
            </w:r>
          </w:p>
        </w:tc>
        <w:tc>
          <w:tcPr>
            <w:tcW w:w="585" w:type="pct"/>
            <w:tcBorders>
              <w:top w:val="single" w:sz="4" w:space="0" w:color="auto"/>
              <w:bottom w:val="single" w:sz="4" w:space="0" w:color="auto"/>
            </w:tcBorders>
            <w:noWrap/>
            <w:vAlign w:val="bottom"/>
            <w:hideMark/>
          </w:tcPr>
          <w:p w14:paraId="1E72EC84" w14:textId="610B98CC" w:rsidR="00E5344E" w:rsidRPr="00940237" w:rsidRDefault="00E5344E" w:rsidP="00E70C0B">
            <w:pPr>
              <w:jc w:val="right"/>
              <w:rPr>
                <w:b/>
                <w:bCs/>
                <w:color w:val="000000"/>
                <w:sz w:val="18"/>
                <w:szCs w:val="18"/>
                <w:lang w:eastAsia="tr-TR"/>
              </w:rPr>
            </w:pPr>
            <w:r w:rsidRPr="00940237">
              <w:rPr>
                <w:b/>
                <w:bCs/>
                <w:color w:val="000000"/>
                <w:sz w:val="18"/>
                <w:szCs w:val="18"/>
                <w:lang w:eastAsia="tr-TR"/>
              </w:rPr>
              <w:t>Cari Dönem Kar/Zararı</w:t>
            </w:r>
          </w:p>
        </w:tc>
        <w:tc>
          <w:tcPr>
            <w:tcW w:w="597" w:type="pct"/>
            <w:tcBorders>
              <w:top w:val="single" w:sz="4" w:space="0" w:color="auto"/>
              <w:bottom w:val="single" w:sz="4" w:space="0" w:color="auto"/>
            </w:tcBorders>
            <w:noWrap/>
            <w:vAlign w:val="bottom"/>
            <w:hideMark/>
          </w:tcPr>
          <w:p w14:paraId="39E83DCC" w14:textId="77777777" w:rsidR="00E5344E" w:rsidRPr="00940237" w:rsidRDefault="00E5344E" w:rsidP="00E70C0B">
            <w:pPr>
              <w:jc w:val="right"/>
              <w:rPr>
                <w:b/>
                <w:bCs/>
                <w:color w:val="000000"/>
                <w:sz w:val="18"/>
                <w:szCs w:val="18"/>
                <w:lang w:eastAsia="tr-TR"/>
              </w:rPr>
            </w:pPr>
            <w:r w:rsidRPr="00940237">
              <w:rPr>
                <w:b/>
                <w:bCs/>
                <w:color w:val="000000"/>
                <w:sz w:val="18"/>
                <w:szCs w:val="18"/>
                <w:lang w:eastAsia="tr-TR"/>
              </w:rPr>
              <w:t>Önceki Dönem Kar/Zararı</w:t>
            </w:r>
          </w:p>
        </w:tc>
        <w:tc>
          <w:tcPr>
            <w:tcW w:w="564" w:type="pct"/>
            <w:tcBorders>
              <w:top w:val="single" w:sz="4" w:space="0" w:color="auto"/>
              <w:bottom w:val="single" w:sz="4" w:space="0" w:color="auto"/>
            </w:tcBorders>
            <w:noWrap/>
            <w:vAlign w:val="bottom"/>
            <w:hideMark/>
          </w:tcPr>
          <w:p w14:paraId="1D979DA4" w14:textId="1683632A" w:rsidR="00E5344E" w:rsidRPr="00940237" w:rsidRDefault="00E5344E" w:rsidP="00E70C0B">
            <w:pPr>
              <w:jc w:val="right"/>
              <w:rPr>
                <w:b/>
                <w:bCs/>
                <w:color w:val="000000"/>
                <w:sz w:val="18"/>
                <w:szCs w:val="18"/>
                <w:lang w:eastAsia="tr-TR"/>
              </w:rPr>
            </w:pPr>
            <w:r w:rsidRPr="00940237">
              <w:rPr>
                <w:b/>
                <w:bCs/>
                <w:color w:val="000000"/>
                <w:sz w:val="18"/>
                <w:szCs w:val="18"/>
                <w:lang w:eastAsia="tr-TR"/>
              </w:rPr>
              <w:t xml:space="preserve">Gerçeğe Uygun Değer </w:t>
            </w:r>
          </w:p>
        </w:tc>
      </w:tr>
      <w:tr w:rsidR="00E5344E" w:rsidRPr="00940237" w14:paraId="1F7CD5D9" w14:textId="77777777" w:rsidTr="00DD625B">
        <w:trPr>
          <w:trHeight w:val="227"/>
        </w:trPr>
        <w:tc>
          <w:tcPr>
            <w:tcW w:w="286" w:type="pct"/>
            <w:tcBorders>
              <w:top w:val="single" w:sz="4" w:space="0" w:color="auto"/>
            </w:tcBorders>
          </w:tcPr>
          <w:p w14:paraId="441B51DC" w14:textId="77777777" w:rsidR="00E5344E" w:rsidRPr="00940237" w:rsidRDefault="00E5344E" w:rsidP="00E70C0B">
            <w:pPr>
              <w:jc w:val="right"/>
              <w:rPr>
                <w:color w:val="000000"/>
                <w:sz w:val="18"/>
                <w:szCs w:val="18"/>
                <w:lang w:eastAsia="tr-TR"/>
              </w:rPr>
            </w:pPr>
          </w:p>
        </w:tc>
        <w:tc>
          <w:tcPr>
            <w:tcW w:w="617" w:type="pct"/>
            <w:tcBorders>
              <w:top w:val="single" w:sz="4" w:space="0" w:color="auto"/>
            </w:tcBorders>
            <w:noWrap/>
            <w:vAlign w:val="bottom"/>
          </w:tcPr>
          <w:p w14:paraId="5304E1FC" w14:textId="494701C2" w:rsidR="00E5344E" w:rsidRPr="00940237" w:rsidRDefault="00E5344E" w:rsidP="00E70C0B">
            <w:pPr>
              <w:jc w:val="right"/>
              <w:rPr>
                <w:color w:val="000000"/>
                <w:sz w:val="18"/>
                <w:szCs w:val="18"/>
                <w:lang w:eastAsia="tr-TR"/>
              </w:rPr>
            </w:pPr>
          </w:p>
        </w:tc>
        <w:tc>
          <w:tcPr>
            <w:tcW w:w="645" w:type="pct"/>
            <w:tcBorders>
              <w:top w:val="single" w:sz="4" w:space="0" w:color="auto"/>
            </w:tcBorders>
            <w:noWrap/>
            <w:vAlign w:val="bottom"/>
          </w:tcPr>
          <w:p w14:paraId="7D5E53DD" w14:textId="77777777" w:rsidR="00E5344E" w:rsidRPr="00940237" w:rsidRDefault="00E5344E" w:rsidP="00E70C0B">
            <w:pPr>
              <w:jc w:val="right"/>
              <w:rPr>
                <w:color w:val="000000"/>
                <w:sz w:val="18"/>
                <w:szCs w:val="18"/>
                <w:lang w:eastAsia="tr-TR"/>
              </w:rPr>
            </w:pPr>
          </w:p>
        </w:tc>
        <w:tc>
          <w:tcPr>
            <w:tcW w:w="569" w:type="pct"/>
            <w:tcBorders>
              <w:top w:val="single" w:sz="4" w:space="0" w:color="auto"/>
            </w:tcBorders>
            <w:noWrap/>
            <w:vAlign w:val="bottom"/>
          </w:tcPr>
          <w:p w14:paraId="26C444E4" w14:textId="77777777" w:rsidR="00E5344E" w:rsidRPr="00940237" w:rsidRDefault="00E5344E" w:rsidP="00E70C0B">
            <w:pPr>
              <w:jc w:val="right"/>
              <w:rPr>
                <w:color w:val="000000"/>
                <w:sz w:val="18"/>
                <w:szCs w:val="18"/>
                <w:lang w:eastAsia="tr-TR"/>
              </w:rPr>
            </w:pPr>
          </w:p>
        </w:tc>
        <w:tc>
          <w:tcPr>
            <w:tcW w:w="568" w:type="pct"/>
            <w:tcBorders>
              <w:top w:val="single" w:sz="4" w:space="0" w:color="auto"/>
            </w:tcBorders>
            <w:noWrap/>
            <w:vAlign w:val="bottom"/>
          </w:tcPr>
          <w:p w14:paraId="52939F31" w14:textId="77777777" w:rsidR="00E5344E" w:rsidRPr="00940237" w:rsidRDefault="00E5344E" w:rsidP="00E70C0B">
            <w:pPr>
              <w:jc w:val="right"/>
              <w:rPr>
                <w:color w:val="000000"/>
                <w:sz w:val="18"/>
                <w:szCs w:val="18"/>
                <w:lang w:eastAsia="tr-TR"/>
              </w:rPr>
            </w:pPr>
          </w:p>
        </w:tc>
        <w:tc>
          <w:tcPr>
            <w:tcW w:w="569" w:type="pct"/>
            <w:tcBorders>
              <w:top w:val="single" w:sz="4" w:space="0" w:color="auto"/>
            </w:tcBorders>
          </w:tcPr>
          <w:p w14:paraId="030B564C" w14:textId="77777777" w:rsidR="00E5344E" w:rsidRPr="00940237" w:rsidRDefault="00E5344E" w:rsidP="00E70C0B">
            <w:pPr>
              <w:jc w:val="right"/>
              <w:rPr>
                <w:color w:val="000000"/>
                <w:sz w:val="18"/>
                <w:szCs w:val="18"/>
                <w:lang w:eastAsia="tr-TR"/>
              </w:rPr>
            </w:pPr>
          </w:p>
        </w:tc>
        <w:tc>
          <w:tcPr>
            <w:tcW w:w="585" w:type="pct"/>
            <w:tcBorders>
              <w:top w:val="single" w:sz="4" w:space="0" w:color="auto"/>
            </w:tcBorders>
            <w:noWrap/>
            <w:vAlign w:val="bottom"/>
          </w:tcPr>
          <w:p w14:paraId="044EF5C5" w14:textId="19D45D48" w:rsidR="00E5344E" w:rsidRPr="00940237" w:rsidRDefault="00E5344E" w:rsidP="00E70C0B">
            <w:pPr>
              <w:jc w:val="right"/>
              <w:rPr>
                <w:color w:val="000000"/>
                <w:sz w:val="18"/>
                <w:szCs w:val="18"/>
                <w:lang w:eastAsia="tr-TR"/>
              </w:rPr>
            </w:pPr>
          </w:p>
        </w:tc>
        <w:tc>
          <w:tcPr>
            <w:tcW w:w="597" w:type="pct"/>
            <w:tcBorders>
              <w:top w:val="single" w:sz="4" w:space="0" w:color="auto"/>
            </w:tcBorders>
            <w:noWrap/>
            <w:vAlign w:val="bottom"/>
          </w:tcPr>
          <w:p w14:paraId="6437274F" w14:textId="77777777" w:rsidR="00E5344E" w:rsidRPr="00940237" w:rsidRDefault="00E5344E" w:rsidP="00E70C0B">
            <w:pPr>
              <w:jc w:val="right"/>
              <w:rPr>
                <w:color w:val="000000"/>
                <w:sz w:val="18"/>
                <w:szCs w:val="18"/>
                <w:lang w:eastAsia="tr-TR"/>
              </w:rPr>
            </w:pPr>
          </w:p>
        </w:tc>
        <w:tc>
          <w:tcPr>
            <w:tcW w:w="564" w:type="pct"/>
            <w:tcBorders>
              <w:top w:val="single" w:sz="4" w:space="0" w:color="auto"/>
            </w:tcBorders>
            <w:noWrap/>
            <w:vAlign w:val="bottom"/>
          </w:tcPr>
          <w:p w14:paraId="32EBEA00" w14:textId="77777777" w:rsidR="00E5344E" w:rsidRPr="00940237" w:rsidRDefault="00E5344E" w:rsidP="00E70C0B">
            <w:pPr>
              <w:jc w:val="right"/>
              <w:rPr>
                <w:color w:val="000000"/>
                <w:sz w:val="18"/>
                <w:szCs w:val="18"/>
                <w:lang w:eastAsia="tr-TR"/>
              </w:rPr>
            </w:pPr>
          </w:p>
        </w:tc>
      </w:tr>
      <w:tr w:rsidR="009F5A6F" w:rsidRPr="00940237" w14:paraId="6EC59ECF" w14:textId="77777777" w:rsidTr="00D06B85">
        <w:trPr>
          <w:trHeight w:val="227"/>
        </w:trPr>
        <w:tc>
          <w:tcPr>
            <w:tcW w:w="286" w:type="pct"/>
          </w:tcPr>
          <w:p w14:paraId="582C1202" w14:textId="2DBBA94D" w:rsidR="009F5A6F" w:rsidRPr="00940237" w:rsidRDefault="009F5A6F" w:rsidP="009F5A6F">
            <w:pPr>
              <w:jc w:val="center"/>
              <w:rPr>
                <w:b/>
                <w:bCs/>
                <w:color w:val="000000"/>
                <w:sz w:val="18"/>
                <w:szCs w:val="18"/>
                <w:lang w:eastAsia="tr-TR"/>
              </w:rPr>
            </w:pPr>
            <w:r w:rsidRPr="00940237">
              <w:rPr>
                <w:b/>
                <w:bCs/>
                <w:color w:val="000000"/>
                <w:sz w:val="18"/>
                <w:szCs w:val="18"/>
                <w:lang w:eastAsia="tr-TR"/>
              </w:rPr>
              <w:t>1</w:t>
            </w:r>
          </w:p>
        </w:tc>
        <w:tc>
          <w:tcPr>
            <w:tcW w:w="617" w:type="pct"/>
            <w:noWrap/>
            <w:vAlign w:val="center"/>
          </w:tcPr>
          <w:p w14:paraId="1324A320" w14:textId="01EE5B7A" w:rsidR="009F5A6F" w:rsidRPr="00940237" w:rsidRDefault="009F5A6F" w:rsidP="009F5A6F">
            <w:pPr>
              <w:jc w:val="right"/>
              <w:rPr>
                <w:color w:val="000000"/>
                <w:sz w:val="18"/>
                <w:szCs w:val="18"/>
                <w:lang w:eastAsia="tr-TR"/>
              </w:rPr>
            </w:pPr>
            <w:r w:rsidRPr="00940237">
              <w:rPr>
                <w:color w:val="000000"/>
                <w:sz w:val="18"/>
                <w:szCs w:val="18"/>
              </w:rPr>
              <w:t>303.223</w:t>
            </w:r>
          </w:p>
        </w:tc>
        <w:tc>
          <w:tcPr>
            <w:tcW w:w="645" w:type="pct"/>
            <w:noWrap/>
            <w:vAlign w:val="center"/>
          </w:tcPr>
          <w:p w14:paraId="7F92CC6D" w14:textId="73618A7E" w:rsidR="009F5A6F" w:rsidRPr="00940237" w:rsidRDefault="009F5A6F" w:rsidP="009F5A6F">
            <w:pPr>
              <w:jc w:val="right"/>
              <w:rPr>
                <w:color w:val="000000"/>
                <w:sz w:val="18"/>
                <w:szCs w:val="18"/>
                <w:lang w:eastAsia="tr-TR"/>
              </w:rPr>
            </w:pPr>
            <w:r w:rsidRPr="00940237">
              <w:rPr>
                <w:color w:val="000000"/>
                <w:sz w:val="18"/>
                <w:szCs w:val="18"/>
              </w:rPr>
              <w:t>301.891</w:t>
            </w:r>
          </w:p>
        </w:tc>
        <w:tc>
          <w:tcPr>
            <w:tcW w:w="569" w:type="pct"/>
            <w:noWrap/>
            <w:vAlign w:val="center"/>
          </w:tcPr>
          <w:p w14:paraId="3DB96E94" w14:textId="413164BE" w:rsidR="009F5A6F" w:rsidRPr="00940237" w:rsidRDefault="009F5A6F" w:rsidP="009F5A6F">
            <w:pPr>
              <w:jc w:val="right"/>
              <w:rPr>
                <w:color w:val="000000"/>
                <w:sz w:val="18"/>
                <w:szCs w:val="18"/>
                <w:lang w:eastAsia="tr-TR"/>
              </w:rPr>
            </w:pPr>
            <w:r w:rsidRPr="00940237">
              <w:rPr>
                <w:color w:val="000000"/>
                <w:sz w:val="18"/>
                <w:szCs w:val="18"/>
              </w:rPr>
              <w:t>-</w:t>
            </w:r>
          </w:p>
        </w:tc>
        <w:tc>
          <w:tcPr>
            <w:tcW w:w="568" w:type="pct"/>
            <w:noWrap/>
            <w:vAlign w:val="center"/>
          </w:tcPr>
          <w:p w14:paraId="0DD3FCB5" w14:textId="5AE78EE6" w:rsidR="009F5A6F" w:rsidRPr="00940237" w:rsidRDefault="009F5A6F" w:rsidP="009F5A6F">
            <w:pPr>
              <w:jc w:val="right"/>
              <w:rPr>
                <w:color w:val="000000"/>
                <w:sz w:val="18"/>
                <w:szCs w:val="18"/>
                <w:lang w:eastAsia="tr-TR"/>
              </w:rPr>
            </w:pPr>
            <w:r w:rsidRPr="00940237">
              <w:rPr>
                <w:color w:val="000000"/>
                <w:sz w:val="18"/>
                <w:szCs w:val="18"/>
              </w:rPr>
              <w:t>66.716</w:t>
            </w:r>
          </w:p>
        </w:tc>
        <w:tc>
          <w:tcPr>
            <w:tcW w:w="569" w:type="pct"/>
            <w:vAlign w:val="center"/>
          </w:tcPr>
          <w:p w14:paraId="712F0F38" w14:textId="491BE6A9" w:rsidR="009F5A6F" w:rsidRPr="00940237" w:rsidRDefault="009F5A6F" w:rsidP="009F5A6F">
            <w:pPr>
              <w:jc w:val="right"/>
              <w:rPr>
                <w:color w:val="000000"/>
                <w:sz w:val="18"/>
                <w:szCs w:val="18"/>
                <w:lang w:eastAsia="tr-TR"/>
              </w:rPr>
            </w:pPr>
            <w:r w:rsidRPr="00940237">
              <w:rPr>
                <w:color w:val="000000"/>
                <w:sz w:val="18"/>
                <w:szCs w:val="18"/>
              </w:rPr>
              <w:t>-</w:t>
            </w:r>
          </w:p>
        </w:tc>
        <w:tc>
          <w:tcPr>
            <w:tcW w:w="585" w:type="pct"/>
            <w:noWrap/>
            <w:vAlign w:val="center"/>
          </w:tcPr>
          <w:p w14:paraId="18927689" w14:textId="3F0C8DB0" w:rsidR="009F5A6F" w:rsidRPr="00940237" w:rsidRDefault="009F5A6F" w:rsidP="009F5A6F">
            <w:pPr>
              <w:jc w:val="right"/>
              <w:rPr>
                <w:color w:val="000000"/>
                <w:sz w:val="18"/>
                <w:szCs w:val="18"/>
                <w:lang w:eastAsia="tr-TR"/>
              </w:rPr>
            </w:pPr>
            <w:r w:rsidRPr="00940237">
              <w:rPr>
                <w:color w:val="000000"/>
                <w:sz w:val="18"/>
                <w:szCs w:val="18"/>
              </w:rPr>
              <w:t>101.891</w:t>
            </w:r>
          </w:p>
        </w:tc>
        <w:tc>
          <w:tcPr>
            <w:tcW w:w="597" w:type="pct"/>
            <w:noWrap/>
            <w:vAlign w:val="center"/>
          </w:tcPr>
          <w:p w14:paraId="45DA23E3" w14:textId="42AEAFA5" w:rsidR="009F5A6F" w:rsidRPr="00940237" w:rsidRDefault="009F5A6F" w:rsidP="009F5A6F">
            <w:pPr>
              <w:jc w:val="right"/>
              <w:rPr>
                <w:color w:val="000000"/>
                <w:sz w:val="18"/>
                <w:szCs w:val="18"/>
                <w:lang w:eastAsia="tr-TR"/>
              </w:rPr>
            </w:pPr>
            <w:r w:rsidRPr="00940237">
              <w:rPr>
                <w:color w:val="000000"/>
                <w:sz w:val="18"/>
                <w:szCs w:val="18"/>
              </w:rPr>
              <w:t>-</w:t>
            </w:r>
          </w:p>
        </w:tc>
        <w:tc>
          <w:tcPr>
            <w:tcW w:w="564" w:type="pct"/>
            <w:noWrap/>
            <w:vAlign w:val="center"/>
          </w:tcPr>
          <w:p w14:paraId="5C9F8531" w14:textId="7133DED9" w:rsidR="009F5A6F" w:rsidRPr="00940237" w:rsidRDefault="009F5A6F" w:rsidP="009F5A6F">
            <w:pPr>
              <w:jc w:val="right"/>
              <w:rPr>
                <w:color w:val="000000"/>
                <w:sz w:val="18"/>
                <w:szCs w:val="18"/>
                <w:lang w:eastAsia="tr-TR"/>
              </w:rPr>
            </w:pPr>
            <w:r w:rsidRPr="00940237">
              <w:rPr>
                <w:color w:val="000000"/>
                <w:sz w:val="18"/>
                <w:szCs w:val="18"/>
              </w:rPr>
              <w:t>-</w:t>
            </w:r>
          </w:p>
        </w:tc>
      </w:tr>
      <w:tr w:rsidR="009F5A6F" w:rsidRPr="00940237" w14:paraId="42934596" w14:textId="77777777" w:rsidTr="00D06B85">
        <w:trPr>
          <w:trHeight w:val="227"/>
        </w:trPr>
        <w:tc>
          <w:tcPr>
            <w:tcW w:w="286" w:type="pct"/>
          </w:tcPr>
          <w:p w14:paraId="131AAC09" w14:textId="26E15419" w:rsidR="009F5A6F" w:rsidRPr="00940237" w:rsidRDefault="009F5A6F" w:rsidP="009F5A6F">
            <w:pPr>
              <w:jc w:val="center"/>
              <w:rPr>
                <w:b/>
                <w:bCs/>
                <w:color w:val="000000"/>
                <w:sz w:val="18"/>
                <w:szCs w:val="18"/>
                <w:lang w:eastAsia="tr-TR"/>
              </w:rPr>
            </w:pPr>
            <w:r w:rsidRPr="00940237">
              <w:rPr>
                <w:b/>
                <w:bCs/>
                <w:color w:val="000000"/>
                <w:sz w:val="18"/>
                <w:szCs w:val="18"/>
                <w:lang w:eastAsia="tr-TR"/>
              </w:rPr>
              <w:t>2</w:t>
            </w:r>
          </w:p>
        </w:tc>
        <w:tc>
          <w:tcPr>
            <w:tcW w:w="617" w:type="pct"/>
            <w:noWrap/>
            <w:vAlign w:val="center"/>
          </w:tcPr>
          <w:p w14:paraId="014685AD" w14:textId="09F4F59B" w:rsidR="009F5A6F" w:rsidRPr="00940237" w:rsidRDefault="009F5A6F" w:rsidP="009F5A6F">
            <w:pPr>
              <w:jc w:val="right"/>
              <w:rPr>
                <w:color w:val="000000"/>
                <w:sz w:val="18"/>
                <w:szCs w:val="18"/>
                <w:lang w:eastAsia="tr-TR"/>
              </w:rPr>
            </w:pPr>
            <w:r w:rsidRPr="00940237">
              <w:rPr>
                <w:color w:val="000000"/>
                <w:sz w:val="18"/>
                <w:szCs w:val="18"/>
              </w:rPr>
              <w:t>132.981</w:t>
            </w:r>
          </w:p>
        </w:tc>
        <w:tc>
          <w:tcPr>
            <w:tcW w:w="645" w:type="pct"/>
            <w:noWrap/>
            <w:vAlign w:val="center"/>
          </w:tcPr>
          <w:p w14:paraId="0982FE5D" w14:textId="411CEC62" w:rsidR="009F5A6F" w:rsidRPr="00940237" w:rsidRDefault="009F5A6F" w:rsidP="009F5A6F">
            <w:pPr>
              <w:jc w:val="right"/>
              <w:rPr>
                <w:color w:val="000000"/>
                <w:sz w:val="18"/>
                <w:szCs w:val="18"/>
                <w:lang w:eastAsia="tr-TR"/>
              </w:rPr>
            </w:pPr>
            <w:r w:rsidRPr="00940237">
              <w:rPr>
                <w:color w:val="000000"/>
                <w:sz w:val="18"/>
                <w:szCs w:val="18"/>
              </w:rPr>
              <w:t>126.225</w:t>
            </w:r>
          </w:p>
        </w:tc>
        <w:tc>
          <w:tcPr>
            <w:tcW w:w="569" w:type="pct"/>
            <w:noWrap/>
            <w:vAlign w:val="center"/>
          </w:tcPr>
          <w:p w14:paraId="0164F854" w14:textId="16C2249B" w:rsidR="009F5A6F" w:rsidRPr="00940237" w:rsidRDefault="009F5A6F" w:rsidP="009F5A6F">
            <w:pPr>
              <w:jc w:val="right"/>
              <w:rPr>
                <w:color w:val="000000"/>
                <w:sz w:val="18"/>
                <w:szCs w:val="18"/>
                <w:lang w:eastAsia="tr-TR"/>
              </w:rPr>
            </w:pPr>
            <w:r w:rsidRPr="00940237">
              <w:rPr>
                <w:color w:val="000000"/>
                <w:sz w:val="18"/>
                <w:szCs w:val="18"/>
              </w:rPr>
              <w:t>-</w:t>
            </w:r>
          </w:p>
        </w:tc>
        <w:tc>
          <w:tcPr>
            <w:tcW w:w="568" w:type="pct"/>
            <w:noWrap/>
            <w:vAlign w:val="center"/>
          </w:tcPr>
          <w:p w14:paraId="19975285" w14:textId="5F452134" w:rsidR="009F5A6F" w:rsidRPr="00940237" w:rsidRDefault="009F5A6F" w:rsidP="009F5A6F">
            <w:pPr>
              <w:jc w:val="right"/>
              <w:rPr>
                <w:color w:val="000000"/>
                <w:sz w:val="18"/>
                <w:szCs w:val="18"/>
                <w:lang w:eastAsia="tr-TR"/>
              </w:rPr>
            </w:pPr>
            <w:r w:rsidRPr="00940237">
              <w:rPr>
                <w:color w:val="000000"/>
                <w:sz w:val="18"/>
                <w:szCs w:val="18"/>
              </w:rPr>
              <w:t>16.838</w:t>
            </w:r>
          </w:p>
        </w:tc>
        <w:tc>
          <w:tcPr>
            <w:tcW w:w="569" w:type="pct"/>
            <w:vAlign w:val="center"/>
          </w:tcPr>
          <w:p w14:paraId="67F6735F" w14:textId="77D81246" w:rsidR="009F5A6F" w:rsidRPr="00940237" w:rsidRDefault="009F5A6F" w:rsidP="009F5A6F">
            <w:pPr>
              <w:jc w:val="right"/>
              <w:rPr>
                <w:color w:val="000000"/>
                <w:sz w:val="18"/>
                <w:szCs w:val="18"/>
                <w:lang w:eastAsia="tr-TR"/>
              </w:rPr>
            </w:pPr>
            <w:r w:rsidRPr="00940237">
              <w:rPr>
                <w:color w:val="000000"/>
                <w:sz w:val="18"/>
                <w:szCs w:val="18"/>
              </w:rPr>
              <w:t>-</w:t>
            </w:r>
          </w:p>
        </w:tc>
        <w:tc>
          <w:tcPr>
            <w:tcW w:w="585" w:type="pct"/>
            <w:noWrap/>
            <w:vAlign w:val="center"/>
          </w:tcPr>
          <w:p w14:paraId="5D4589A7" w14:textId="7B7C1FF9" w:rsidR="009F5A6F" w:rsidRPr="00940237" w:rsidRDefault="009F5A6F" w:rsidP="009F5A6F">
            <w:pPr>
              <w:jc w:val="right"/>
              <w:rPr>
                <w:color w:val="000000"/>
                <w:sz w:val="18"/>
                <w:szCs w:val="18"/>
                <w:lang w:eastAsia="tr-TR"/>
              </w:rPr>
            </w:pPr>
            <w:r w:rsidRPr="00940237">
              <w:rPr>
                <w:color w:val="000000"/>
                <w:sz w:val="18"/>
                <w:szCs w:val="18"/>
              </w:rPr>
              <w:t>26.225</w:t>
            </w:r>
          </w:p>
        </w:tc>
        <w:tc>
          <w:tcPr>
            <w:tcW w:w="597" w:type="pct"/>
            <w:noWrap/>
            <w:vAlign w:val="center"/>
          </w:tcPr>
          <w:p w14:paraId="4FBEA462" w14:textId="2D93217C" w:rsidR="009F5A6F" w:rsidRPr="00940237" w:rsidRDefault="009F5A6F" w:rsidP="009F5A6F">
            <w:pPr>
              <w:jc w:val="right"/>
              <w:rPr>
                <w:color w:val="000000"/>
                <w:sz w:val="18"/>
                <w:szCs w:val="18"/>
                <w:lang w:eastAsia="tr-TR"/>
              </w:rPr>
            </w:pPr>
            <w:r w:rsidRPr="00940237">
              <w:rPr>
                <w:color w:val="000000"/>
                <w:sz w:val="18"/>
                <w:szCs w:val="18"/>
              </w:rPr>
              <w:t>-</w:t>
            </w:r>
          </w:p>
        </w:tc>
        <w:tc>
          <w:tcPr>
            <w:tcW w:w="564" w:type="pct"/>
            <w:noWrap/>
            <w:vAlign w:val="center"/>
          </w:tcPr>
          <w:p w14:paraId="5FB51FD6" w14:textId="2390FA84" w:rsidR="009F5A6F" w:rsidRPr="00940237" w:rsidRDefault="009F5A6F" w:rsidP="009F5A6F">
            <w:pPr>
              <w:jc w:val="right"/>
              <w:rPr>
                <w:color w:val="000000"/>
                <w:sz w:val="18"/>
                <w:szCs w:val="18"/>
                <w:lang w:eastAsia="tr-TR"/>
              </w:rPr>
            </w:pPr>
            <w:r w:rsidRPr="00940237">
              <w:rPr>
                <w:color w:val="000000"/>
                <w:sz w:val="18"/>
                <w:szCs w:val="18"/>
              </w:rPr>
              <w:t>-</w:t>
            </w:r>
          </w:p>
        </w:tc>
      </w:tr>
      <w:tr w:rsidR="009F5A6F" w:rsidRPr="00940237" w14:paraId="14CF85C3" w14:textId="77777777" w:rsidTr="00D06B85">
        <w:trPr>
          <w:trHeight w:val="227"/>
        </w:trPr>
        <w:tc>
          <w:tcPr>
            <w:tcW w:w="286" w:type="pct"/>
          </w:tcPr>
          <w:p w14:paraId="1F1117BA" w14:textId="784B5032" w:rsidR="009F5A6F" w:rsidRPr="00940237" w:rsidRDefault="009F5A6F" w:rsidP="009F5A6F">
            <w:pPr>
              <w:jc w:val="center"/>
              <w:rPr>
                <w:b/>
                <w:bCs/>
                <w:color w:val="000000"/>
                <w:sz w:val="18"/>
                <w:szCs w:val="18"/>
                <w:lang w:eastAsia="tr-TR"/>
              </w:rPr>
            </w:pPr>
            <w:r w:rsidRPr="00940237">
              <w:rPr>
                <w:b/>
                <w:bCs/>
                <w:color w:val="000000"/>
                <w:sz w:val="18"/>
                <w:szCs w:val="18"/>
                <w:lang w:eastAsia="tr-TR"/>
              </w:rPr>
              <w:t>3</w:t>
            </w:r>
          </w:p>
        </w:tc>
        <w:tc>
          <w:tcPr>
            <w:tcW w:w="617" w:type="pct"/>
            <w:noWrap/>
            <w:vAlign w:val="center"/>
          </w:tcPr>
          <w:p w14:paraId="6DC7F277" w14:textId="43C32FF0" w:rsidR="009F5A6F" w:rsidRPr="00940237" w:rsidRDefault="009F5A6F" w:rsidP="009F5A6F">
            <w:pPr>
              <w:jc w:val="right"/>
              <w:rPr>
                <w:color w:val="000000"/>
                <w:sz w:val="18"/>
                <w:szCs w:val="18"/>
                <w:lang w:eastAsia="tr-TR"/>
              </w:rPr>
            </w:pPr>
            <w:r w:rsidRPr="00940237">
              <w:rPr>
                <w:color w:val="000000"/>
                <w:sz w:val="18"/>
                <w:szCs w:val="18"/>
              </w:rPr>
              <w:t>1.033</w:t>
            </w:r>
          </w:p>
        </w:tc>
        <w:tc>
          <w:tcPr>
            <w:tcW w:w="645" w:type="pct"/>
            <w:noWrap/>
            <w:vAlign w:val="center"/>
          </w:tcPr>
          <w:p w14:paraId="2AADAC67" w14:textId="17238061" w:rsidR="009F5A6F" w:rsidRPr="00940237" w:rsidRDefault="009F5A6F" w:rsidP="009F5A6F">
            <w:pPr>
              <w:jc w:val="right"/>
              <w:rPr>
                <w:color w:val="000000"/>
                <w:sz w:val="18"/>
                <w:szCs w:val="18"/>
                <w:lang w:eastAsia="tr-TR"/>
              </w:rPr>
            </w:pPr>
            <w:r w:rsidRPr="00940237">
              <w:rPr>
                <w:color w:val="000000"/>
                <w:sz w:val="18"/>
                <w:szCs w:val="18"/>
              </w:rPr>
              <w:t>297</w:t>
            </w:r>
          </w:p>
        </w:tc>
        <w:tc>
          <w:tcPr>
            <w:tcW w:w="569" w:type="pct"/>
            <w:noWrap/>
            <w:vAlign w:val="center"/>
          </w:tcPr>
          <w:p w14:paraId="63BBB7EB" w14:textId="5F37CB72" w:rsidR="009F5A6F" w:rsidRPr="00940237" w:rsidRDefault="009F5A6F" w:rsidP="009F5A6F">
            <w:pPr>
              <w:jc w:val="right"/>
              <w:rPr>
                <w:color w:val="000000"/>
                <w:sz w:val="18"/>
                <w:szCs w:val="18"/>
                <w:lang w:eastAsia="tr-TR"/>
              </w:rPr>
            </w:pPr>
            <w:r w:rsidRPr="00940237">
              <w:rPr>
                <w:color w:val="000000"/>
                <w:sz w:val="18"/>
                <w:szCs w:val="18"/>
              </w:rPr>
              <w:t>-</w:t>
            </w:r>
          </w:p>
        </w:tc>
        <w:tc>
          <w:tcPr>
            <w:tcW w:w="568" w:type="pct"/>
            <w:noWrap/>
            <w:vAlign w:val="center"/>
          </w:tcPr>
          <w:p w14:paraId="338B9DAB" w14:textId="4F79C125" w:rsidR="009F5A6F" w:rsidRPr="00940237" w:rsidRDefault="009F5A6F" w:rsidP="009F5A6F">
            <w:pPr>
              <w:jc w:val="right"/>
              <w:rPr>
                <w:color w:val="000000"/>
                <w:sz w:val="18"/>
                <w:szCs w:val="18"/>
                <w:lang w:eastAsia="tr-TR"/>
              </w:rPr>
            </w:pPr>
            <w:r w:rsidRPr="00940237">
              <w:rPr>
                <w:color w:val="000000"/>
                <w:sz w:val="18"/>
                <w:szCs w:val="18"/>
              </w:rPr>
              <w:t>66</w:t>
            </w:r>
          </w:p>
        </w:tc>
        <w:tc>
          <w:tcPr>
            <w:tcW w:w="569" w:type="pct"/>
            <w:vAlign w:val="center"/>
          </w:tcPr>
          <w:p w14:paraId="5BEF9C98" w14:textId="780A3119" w:rsidR="009F5A6F" w:rsidRPr="00940237" w:rsidRDefault="009F5A6F" w:rsidP="009F5A6F">
            <w:pPr>
              <w:jc w:val="right"/>
              <w:rPr>
                <w:color w:val="000000"/>
                <w:sz w:val="18"/>
                <w:szCs w:val="18"/>
                <w:lang w:eastAsia="tr-TR"/>
              </w:rPr>
            </w:pPr>
            <w:r w:rsidRPr="00940237">
              <w:rPr>
                <w:color w:val="000000"/>
                <w:sz w:val="18"/>
                <w:szCs w:val="18"/>
              </w:rPr>
              <w:t>-</w:t>
            </w:r>
          </w:p>
        </w:tc>
        <w:tc>
          <w:tcPr>
            <w:tcW w:w="585" w:type="pct"/>
            <w:noWrap/>
            <w:vAlign w:val="center"/>
          </w:tcPr>
          <w:p w14:paraId="0E2C8729" w14:textId="3EB800AB" w:rsidR="009F5A6F" w:rsidRPr="00940237" w:rsidRDefault="009F5A6F" w:rsidP="009F5A6F">
            <w:pPr>
              <w:jc w:val="right"/>
              <w:rPr>
                <w:color w:val="000000"/>
                <w:sz w:val="18"/>
                <w:szCs w:val="18"/>
                <w:lang w:eastAsia="tr-TR"/>
              </w:rPr>
            </w:pPr>
            <w:r w:rsidRPr="00940237">
              <w:rPr>
                <w:color w:val="000000"/>
                <w:sz w:val="18"/>
                <w:szCs w:val="18"/>
              </w:rPr>
              <w:t>47</w:t>
            </w:r>
          </w:p>
        </w:tc>
        <w:tc>
          <w:tcPr>
            <w:tcW w:w="597" w:type="pct"/>
            <w:noWrap/>
            <w:vAlign w:val="center"/>
          </w:tcPr>
          <w:p w14:paraId="5D49E1CC" w14:textId="432114FB" w:rsidR="009F5A6F" w:rsidRPr="00940237" w:rsidRDefault="009F5A6F" w:rsidP="009F5A6F">
            <w:pPr>
              <w:jc w:val="right"/>
              <w:rPr>
                <w:color w:val="000000"/>
                <w:sz w:val="18"/>
                <w:szCs w:val="18"/>
                <w:lang w:eastAsia="tr-TR"/>
              </w:rPr>
            </w:pPr>
            <w:r w:rsidRPr="00940237">
              <w:rPr>
                <w:color w:val="000000"/>
                <w:sz w:val="18"/>
                <w:szCs w:val="18"/>
              </w:rPr>
              <w:t>-</w:t>
            </w:r>
          </w:p>
        </w:tc>
        <w:tc>
          <w:tcPr>
            <w:tcW w:w="564" w:type="pct"/>
            <w:noWrap/>
            <w:vAlign w:val="center"/>
          </w:tcPr>
          <w:p w14:paraId="766827E5" w14:textId="0722C2D9" w:rsidR="009F5A6F" w:rsidRPr="00940237" w:rsidRDefault="009F5A6F" w:rsidP="009F5A6F">
            <w:pPr>
              <w:jc w:val="right"/>
              <w:rPr>
                <w:color w:val="000000"/>
                <w:sz w:val="18"/>
                <w:szCs w:val="18"/>
                <w:lang w:eastAsia="tr-TR"/>
              </w:rPr>
            </w:pPr>
            <w:r w:rsidRPr="00940237">
              <w:rPr>
                <w:color w:val="000000"/>
                <w:sz w:val="18"/>
                <w:szCs w:val="18"/>
              </w:rPr>
              <w:t>-</w:t>
            </w:r>
          </w:p>
        </w:tc>
      </w:tr>
      <w:tr w:rsidR="009F5A6F" w:rsidRPr="00940237" w14:paraId="224FAAFC" w14:textId="77777777" w:rsidTr="00D06B85">
        <w:trPr>
          <w:trHeight w:val="227"/>
        </w:trPr>
        <w:tc>
          <w:tcPr>
            <w:tcW w:w="286" w:type="pct"/>
            <w:tcBorders>
              <w:bottom w:val="single" w:sz="4" w:space="0" w:color="auto"/>
            </w:tcBorders>
          </w:tcPr>
          <w:p w14:paraId="1D0FBF08" w14:textId="655F3772" w:rsidR="009F5A6F" w:rsidRPr="00940237" w:rsidRDefault="009F5A6F" w:rsidP="009F5A6F">
            <w:pPr>
              <w:jc w:val="center"/>
              <w:rPr>
                <w:b/>
                <w:bCs/>
                <w:color w:val="000000"/>
                <w:sz w:val="18"/>
                <w:szCs w:val="18"/>
                <w:lang w:eastAsia="tr-TR"/>
              </w:rPr>
            </w:pPr>
            <w:r w:rsidRPr="00940237">
              <w:rPr>
                <w:b/>
                <w:bCs/>
                <w:color w:val="000000"/>
                <w:sz w:val="18"/>
                <w:szCs w:val="18"/>
                <w:lang w:eastAsia="tr-TR"/>
              </w:rPr>
              <w:t>4</w:t>
            </w:r>
          </w:p>
        </w:tc>
        <w:tc>
          <w:tcPr>
            <w:tcW w:w="617" w:type="pct"/>
            <w:tcBorders>
              <w:bottom w:val="single" w:sz="4" w:space="0" w:color="auto"/>
            </w:tcBorders>
            <w:noWrap/>
            <w:vAlign w:val="center"/>
          </w:tcPr>
          <w:p w14:paraId="00206A34" w14:textId="30634901" w:rsidR="009F5A6F" w:rsidRPr="00940237" w:rsidRDefault="009F5A6F" w:rsidP="009F5A6F">
            <w:pPr>
              <w:jc w:val="right"/>
              <w:rPr>
                <w:color w:val="000000"/>
                <w:sz w:val="18"/>
                <w:szCs w:val="18"/>
                <w:lang w:eastAsia="tr-TR"/>
              </w:rPr>
            </w:pPr>
            <w:r w:rsidRPr="00940237">
              <w:rPr>
                <w:color w:val="000000"/>
                <w:sz w:val="18"/>
                <w:szCs w:val="18"/>
              </w:rPr>
              <w:t>469.682</w:t>
            </w:r>
          </w:p>
        </w:tc>
        <w:tc>
          <w:tcPr>
            <w:tcW w:w="645" w:type="pct"/>
            <w:tcBorders>
              <w:bottom w:val="single" w:sz="4" w:space="0" w:color="auto"/>
            </w:tcBorders>
            <w:noWrap/>
            <w:vAlign w:val="center"/>
          </w:tcPr>
          <w:p w14:paraId="76970DA0" w14:textId="1D6D9BA9" w:rsidR="009F5A6F" w:rsidRPr="00940237" w:rsidRDefault="009F5A6F" w:rsidP="009F5A6F">
            <w:pPr>
              <w:jc w:val="right"/>
              <w:rPr>
                <w:color w:val="000000"/>
                <w:sz w:val="18"/>
                <w:szCs w:val="18"/>
                <w:lang w:eastAsia="tr-TR"/>
              </w:rPr>
            </w:pPr>
            <w:r w:rsidRPr="00940237">
              <w:rPr>
                <w:color w:val="000000"/>
                <w:sz w:val="18"/>
                <w:szCs w:val="18"/>
              </w:rPr>
              <w:t>447.527</w:t>
            </w:r>
          </w:p>
        </w:tc>
        <w:tc>
          <w:tcPr>
            <w:tcW w:w="569" w:type="pct"/>
            <w:tcBorders>
              <w:bottom w:val="single" w:sz="4" w:space="0" w:color="auto"/>
            </w:tcBorders>
            <w:noWrap/>
            <w:vAlign w:val="center"/>
          </w:tcPr>
          <w:p w14:paraId="1BF2B0EF" w14:textId="4C652F62" w:rsidR="009F5A6F" w:rsidRPr="00940237" w:rsidRDefault="009F5A6F" w:rsidP="009F5A6F">
            <w:pPr>
              <w:jc w:val="right"/>
              <w:rPr>
                <w:color w:val="000000"/>
                <w:sz w:val="18"/>
                <w:szCs w:val="18"/>
                <w:lang w:eastAsia="tr-TR"/>
              </w:rPr>
            </w:pPr>
            <w:r w:rsidRPr="00940237">
              <w:rPr>
                <w:color w:val="000000"/>
                <w:sz w:val="18"/>
                <w:szCs w:val="18"/>
              </w:rPr>
              <w:t>-</w:t>
            </w:r>
          </w:p>
        </w:tc>
        <w:tc>
          <w:tcPr>
            <w:tcW w:w="568" w:type="pct"/>
            <w:tcBorders>
              <w:bottom w:val="single" w:sz="4" w:space="0" w:color="auto"/>
            </w:tcBorders>
            <w:noWrap/>
            <w:vAlign w:val="center"/>
          </w:tcPr>
          <w:p w14:paraId="487A81C9" w14:textId="4DA7498C" w:rsidR="009F5A6F" w:rsidRPr="00940237" w:rsidRDefault="009F5A6F" w:rsidP="009F5A6F">
            <w:pPr>
              <w:jc w:val="right"/>
              <w:rPr>
                <w:color w:val="000000"/>
                <w:sz w:val="18"/>
                <w:szCs w:val="18"/>
                <w:lang w:eastAsia="tr-TR"/>
              </w:rPr>
            </w:pPr>
            <w:r w:rsidRPr="00940237">
              <w:rPr>
                <w:color w:val="000000"/>
                <w:sz w:val="18"/>
                <w:szCs w:val="18"/>
              </w:rPr>
              <w:t>72.659</w:t>
            </w:r>
          </w:p>
        </w:tc>
        <w:tc>
          <w:tcPr>
            <w:tcW w:w="569" w:type="pct"/>
            <w:tcBorders>
              <w:bottom w:val="single" w:sz="4" w:space="0" w:color="auto"/>
            </w:tcBorders>
            <w:vAlign w:val="center"/>
          </w:tcPr>
          <w:p w14:paraId="3E899834" w14:textId="6AD3C8F5" w:rsidR="009F5A6F" w:rsidRPr="00940237" w:rsidRDefault="009F5A6F" w:rsidP="009F5A6F">
            <w:pPr>
              <w:jc w:val="right"/>
              <w:rPr>
                <w:color w:val="000000"/>
                <w:sz w:val="18"/>
                <w:szCs w:val="18"/>
                <w:lang w:eastAsia="tr-TR"/>
              </w:rPr>
            </w:pPr>
            <w:r w:rsidRPr="00940237">
              <w:rPr>
                <w:color w:val="000000"/>
                <w:sz w:val="18"/>
                <w:szCs w:val="18"/>
              </w:rPr>
              <w:t>-</w:t>
            </w:r>
          </w:p>
        </w:tc>
        <w:tc>
          <w:tcPr>
            <w:tcW w:w="585" w:type="pct"/>
            <w:tcBorders>
              <w:bottom w:val="single" w:sz="4" w:space="0" w:color="auto"/>
            </w:tcBorders>
            <w:noWrap/>
            <w:vAlign w:val="center"/>
          </w:tcPr>
          <w:p w14:paraId="1ED1E85E" w14:textId="4E4FDC3F" w:rsidR="009F5A6F" w:rsidRPr="00940237" w:rsidRDefault="009F5A6F" w:rsidP="009F5A6F">
            <w:pPr>
              <w:jc w:val="right"/>
              <w:rPr>
                <w:color w:val="000000"/>
                <w:sz w:val="18"/>
                <w:szCs w:val="18"/>
                <w:lang w:eastAsia="tr-TR"/>
              </w:rPr>
            </w:pPr>
            <w:r w:rsidRPr="00940237">
              <w:rPr>
                <w:color w:val="000000"/>
                <w:sz w:val="18"/>
                <w:szCs w:val="18"/>
              </w:rPr>
              <w:t>97.527</w:t>
            </w:r>
          </w:p>
        </w:tc>
        <w:tc>
          <w:tcPr>
            <w:tcW w:w="597" w:type="pct"/>
            <w:tcBorders>
              <w:bottom w:val="single" w:sz="4" w:space="0" w:color="auto"/>
            </w:tcBorders>
            <w:noWrap/>
            <w:vAlign w:val="center"/>
          </w:tcPr>
          <w:p w14:paraId="75CC2AA6" w14:textId="555506A6" w:rsidR="009F5A6F" w:rsidRPr="00940237" w:rsidRDefault="009F5A6F" w:rsidP="009F5A6F">
            <w:pPr>
              <w:jc w:val="right"/>
              <w:rPr>
                <w:color w:val="000000"/>
                <w:sz w:val="18"/>
                <w:szCs w:val="18"/>
                <w:lang w:eastAsia="tr-TR"/>
              </w:rPr>
            </w:pPr>
            <w:r w:rsidRPr="00940237">
              <w:rPr>
                <w:color w:val="000000"/>
                <w:sz w:val="18"/>
                <w:szCs w:val="18"/>
              </w:rPr>
              <w:t>-</w:t>
            </w:r>
          </w:p>
        </w:tc>
        <w:tc>
          <w:tcPr>
            <w:tcW w:w="564" w:type="pct"/>
            <w:tcBorders>
              <w:bottom w:val="single" w:sz="4" w:space="0" w:color="auto"/>
            </w:tcBorders>
            <w:noWrap/>
            <w:vAlign w:val="center"/>
          </w:tcPr>
          <w:p w14:paraId="348D0D9A" w14:textId="530DE888" w:rsidR="009F5A6F" w:rsidRPr="00940237" w:rsidRDefault="009F5A6F" w:rsidP="009F5A6F">
            <w:pPr>
              <w:jc w:val="right"/>
              <w:rPr>
                <w:color w:val="000000"/>
                <w:sz w:val="18"/>
                <w:szCs w:val="18"/>
                <w:lang w:eastAsia="tr-TR"/>
              </w:rPr>
            </w:pPr>
            <w:r w:rsidRPr="00940237">
              <w:rPr>
                <w:color w:val="000000"/>
                <w:sz w:val="18"/>
                <w:szCs w:val="18"/>
              </w:rPr>
              <w:t>-</w:t>
            </w:r>
          </w:p>
        </w:tc>
      </w:tr>
    </w:tbl>
    <w:p w14:paraId="10D94A21" w14:textId="77777777" w:rsidR="004E6BD3" w:rsidRPr="00940237" w:rsidRDefault="004E6BD3" w:rsidP="008679D6">
      <w:pPr>
        <w:rPr>
          <w:sz w:val="14"/>
          <w:szCs w:val="18"/>
        </w:rPr>
      </w:pPr>
    </w:p>
    <w:p w14:paraId="0EDCC379" w14:textId="1477648F" w:rsidR="00491B00" w:rsidRPr="00940237" w:rsidRDefault="00AC555B" w:rsidP="001B262A">
      <w:pPr>
        <w:pStyle w:val="ListeParagraf"/>
        <w:widowControl w:val="0"/>
        <w:numPr>
          <w:ilvl w:val="1"/>
          <w:numId w:val="2"/>
        </w:numPr>
        <w:tabs>
          <w:tab w:val="clear" w:pos="1440"/>
        </w:tabs>
        <w:ind w:left="1276" w:hanging="425"/>
        <w:jc w:val="both"/>
        <w:rPr>
          <w:b/>
          <w:szCs w:val="20"/>
        </w:rPr>
      </w:pPr>
      <w:r w:rsidRPr="00940237">
        <w:rPr>
          <w:b/>
          <w:szCs w:val="20"/>
        </w:rPr>
        <w:t>Konsolidasyon kapsamındaki bağlı ortaklıklara ilişkin hareket tablosu:</w:t>
      </w:r>
    </w:p>
    <w:p w14:paraId="6F725372" w14:textId="25806A62" w:rsidR="00E87F5D" w:rsidRPr="00940237" w:rsidRDefault="00E87F5D" w:rsidP="00E87F5D">
      <w:pPr>
        <w:widowControl w:val="0"/>
        <w:jc w:val="both"/>
        <w:rPr>
          <w:b/>
          <w:sz w:val="14"/>
          <w:szCs w:val="14"/>
        </w:rPr>
      </w:pPr>
    </w:p>
    <w:tbl>
      <w:tblPr>
        <w:tblStyle w:val="TabloKlavuzu"/>
        <w:tblW w:w="50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2"/>
        <w:gridCol w:w="1513"/>
        <w:gridCol w:w="1540"/>
      </w:tblGrid>
      <w:tr w:rsidR="00E87F5D" w:rsidRPr="00940237" w14:paraId="0E87FF8D" w14:textId="77777777" w:rsidTr="001F6389">
        <w:trPr>
          <w:trHeight w:val="227"/>
        </w:trPr>
        <w:tc>
          <w:tcPr>
            <w:tcW w:w="3382" w:type="pct"/>
            <w:tcBorders>
              <w:top w:val="single" w:sz="4" w:space="0" w:color="auto"/>
              <w:bottom w:val="single" w:sz="4" w:space="0" w:color="auto"/>
            </w:tcBorders>
            <w:vAlign w:val="bottom"/>
          </w:tcPr>
          <w:p w14:paraId="5DC97F68" w14:textId="77777777" w:rsidR="00E87F5D" w:rsidRPr="00940237" w:rsidRDefault="00E87F5D" w:rsidP="00261C67">
            <w:pPr>
              <w:rPr>
                <w:b/>
                <w:sz w:val="18"/>
                <w:szCs w:val="18"/>
              </w:rPr>
            </w:pPr>
            <w:bookmarkStart w:id="76" w:name="OLE_LINK6"/>
          </w:p>
        </w:tc>
        <w:tc>
          <w:tcPr>
            <w:tcW w:w="802" w:type="pct"/>
            <w:tcBorders>
              <w:top w:val="single" w:sz="4" w:space="0" w:color="auto"/>
              <w:bottom w:val="single" w:sz="4" w:space="0" w:color="auto"/>
            </w:tcBorders>
            <w:vAlign w:val="bottom"/>
          </w:tcPr>
          <w:p w14:paraId="16299E63" w14:textId="77777777" w:rsidR="00E87F5D" w:rsidRPr="00940237" w:rsidRDefault="00E87F5D" w:rsidP="00261C67">
            <w:pPr>
              <w:jc w:val="right"/>
              <w:rPr>
                <w:b/>
                <w:sz w:val="18"/>
                <w:szCs w:val="18"/>
              </w:rPr>
            </w:pPr>
            <w:r w:rsidRPr="00940237">
              <w:rPr>
                <w:rFonts w:eastAsia="Arial Unicode MS"/>
                <w:b/>
                <w:bCs/>
                <w:color w:val="000000"/>
                <w:sz w:val="18"/>
                <w:szCs w:val="18"/>
              </w:rPr>
              <w:t>Cari Dönem</w:t>
            </w:r>
          </w:p>
        </w:tc>
        <w:tc>
          <w:tcPr>
            <w:tcW w:w="816" w:type="pct"/>
            <w:tcBorders>
              <w:top w:val="single" w:sz="4" w:space="0" w:color="auto"/>
              <w:bottom w:val="single" w:sz="4" w:space="0" w:color="auto"/>
            </w:tcBorders>
            <w:vAlign w:val="bottom"/>
          </w:tcPr>
          <w:p w14:paraId="55ADFB21" w14:textId="77777777" w:rsidR="00E87F5D" w:rsidRPr="00940237" w:rsidRDefault="00E87F5D" w:rsidP="00261C67">
            <w:pPr>
              <w:jc w:val="right"/>
              <w:rPr>
                <w:b/>
                <w:sz w:val="18"/>
                <w:szCs w:val="18"/>
              </w:rPr>
            </w:pPr>
            <w:r w:rsidRPr="00940237">
              <w:rPr>
                <w:rFonts w:eastAsia="Arial Unicode MS"/>
                <w:b/>
                <w:bCs/>
                <w:color w:val="000000"/>
                <w:sz w:val="18"/>
                <w:szCs w:val="18"/>
              </w:rPr>
              <w:t>Önceki Dönem</w:t>
            </w:r>
          </w:p>
        </w:tc>
      </w:tr>
      <w:tr w:rsidR="00E87F5D" w:rsidRPr="00940237" w14:paraId="79586205" w14:textId="77777777" w:rsidTr="001F6389">
        <w:trPr>
          <w:trHeight w:val="227"/>
        </w:trPr>
        <w:tc>
          <w:tcPr>
            <w:tcW w:w="3382" w:type="pct"/>
            <w:tcBorders>
              <w:top w:val="single" w:sz="4" w:space="0" w:color="auto"/>
            </w:tcBorders>
            <w:vAlign w:val="bottom"/>
          </w:tcPr>
          <w:p w14:paraId="1263808B" w14:textId="77777777" w:rsidR="00E87F5D" w:rsidRPr="00940237" w:rsidRDefault="00E87F5D" w:rsidP="00261C67">
            <w:pPr>
              <w:rPr>
                <w:b/>
                <w:sz w:val="18"/>
                <w:szCs w:val="18"/>
              </w:rPr>
            </w:pPr>
          </w:p>
        </w:tc>
        <w:tc>
          <w:tcPr>
            <w:tcW w:w="802" w:type="pct"/>
            <w:tcBorders>
              <w:top w:val="single" w:sz="4" w:space="0" w:color="auto"/>
            </w:tcBorders>
            <w:vAlign w:val="bottom"/>
          </w:tcPr>
          <w:p w14:paraId="0E471071" w14:textId="77777777" w:rsidR="00E87F5D" w:rsidRPr="00940237" w:rsidRDefault="00E87F5D" w:rsidP="00261C67">
            <w:pPr>
              <w:jc w:val="right"/>
              <w:rPr>
                <w:b/>
                <w:sz w:val="18"/>
                <w:szCs w:val="18"/>
              </w:rPr>
            </w:pPr>
          </w:p>
        </w:tc>
        <w:tc>
          <w:tcPr>
            <w:tcW w:w="816" w:type="pct"/>
            <w:tcBorders>
              <w:top w:val="single" w:sz="4" w:space="0" w:color="auto"/>
            </w:tcBorders>
            <w:vAlign w:val="bottom"/>
          </w:tcPr>
          <w:p w14:paraId="574E7E84" w14:textId="77777777" w:rsidR="00E87F5D" w:rsidRPr="00940237" w:rsidRDefault="00E87F5D" w:rsidP="00261C67">
            <w:pPr>
              <w:jc w:val="right"/>
              <w:rPr>
                <w:b/>
                <w:sz w:val="18"/>
                <w:szCs w:val="18"/>
              </w:rPr>
            </w:pPr>
          </w:p>
        </w:tc>
      </w:tr>
      <w:tr w:rsidR="00700164" w:rsidRPr="00940237" w14:paraId="1A095AE9" w14:textId="77777777" w:rsidTr="001F6389">
        <w:trPr>
          <w:trHeight w:val="227"/>
        </w:trPr>
        <w:tc>
          <w:tcPr>
            <w:tcW w:w="3382" w:type="pct"/>
            <w:vAlign w:val="bottom"/>
          </w:tcPr>
          <w:p w14:paraId="4EB55260" w14:textId="77777777" w:rsidR="00700164" w:rsidRPr="00940237" w:rsidRDefault="00700164" w:rsidP="00700164">
            <w:pPr>
              <w:rPr>
                <w:b/>
                <w:sz w:val="18"/>
                <w:szCs w:val="18"/>
              </w:rPr>
            </w:pPr>
            <w:r w:rsidRPr="00940237">
              <w:rPr>
                <w:color w:val="000000"/>
                <w:sz w:val="18"/>
                <w:szCs w:val="18"/>
              </w:rPr>
              <w:t>Dönem Başı Değeri</w:t>
            </w:r>
          </w:p>
        </w:tc>
        <w:tc>
          <w:tcPr>
            <w:tcW w:w="802" w:type="pct"/>
          </w:tcPr>
          <w:p w14:paraId="1D2610C2" w14:textId="6B36BD7F" w:rsidR="00700164" w:rsidRPr="00940237" w:rsidRDefault="00700164" w:rsidP="00700164">
            <w:pPr>
              <w:jc w:val="right"/>
              <w:rPr>
                <w:rFonts w:eastAsia="Arial Unicode MS"/>
                <w:color w:val="000000"/>
                <w:sz w:val="18"/>
                <w:szCs w:val="18"/>
              </w:rPr>
            </w:pPr>
            <w:r w:rsidRPr="00940237">
              <w:rPr>
                <w:sz w:val="18"/>
                <w:szCs w:val="18"/>
              </w:rPr>
              <w:t>-</w:t>
            </w:r>
          </w:p>
        </w:tc>
        <w:tc>
          <w:tcPr>
            <w:tcW w:w="816" w:type="pct"/>
          </w:tcPr>
          <w:p w14:paraId="585D9AD2" w14:textId="4E5F6BBC"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27F0D4B0" w14:textId="77777777" w:rsidTr="001F6389">
        <w:trPr>
          <w:trHeight w:val="227"/>
        </w:trPr>
        <w:tc>
          <w:tcPr>
            <w:tcW w:w="3382" w:type="pct"/>
            <w:vAlign w:val="bottom"/>
          </w:tcPr>
          <w:p w14:paraId="73F15058" w14:textId="77777777" w:rsidR="00700164" w:rsidRPr="00940237" w:rsidRDefault="00700164" w:rsidP="00700164">
            <w:pPr>
              <w:rPr>
                <w:b/>
                <w:sz w:val="18"/>
                <w:szCs w:val="18"/>
              </w:rPr>
            </w:pPr>
            <w:r w:rsidRPr="00940237">
              <w:rPr>
                <w:color w:val="000000"/>
                <w:sz w:val="18"/>
                <w:szCs w:val="18"/>
              </w:rPr>
              <w:t xml:space="preserve">Dönem İçi Hareketler </w:t>
            </w:r>
          </w:p>
        </w:tc>
        <w:tc>
          <w:tcPr>
            <w:tcW w:w="802" w:type="pct"/>
          </w:tcPr>
          <w:p w14:paraId="0BA4268D" w14:textId="5DECF6B9" w:rsidR="00700164" w:rsidRPr="00940237" w:rsidRDefault="00700164" w:rsidP="00700164">
            <w:pPr>
              <w:jc w:val="right"/>
              <w:rPr>
                <w:rFonts w:eastAsia="Arial Unicode MS"/>
                <w:color w:val="000000"/>
                <w:sz w:val="18"/>
                <w:szCs w:val="18"/>
              </w:rPr>
            </w:pPr>
            <w:r w:rsidRPr="00940237">
              <w:rPr>
                <w:sz w:val="18"/>
                <w:szCs w:val="18"/>
              </w:rPr>
              <w:t>650.250</w:t>
            </w:r>
          </w:p>
        </w:tc>
        <w:tc>
          <w:tcPr>
            <w:tcW w:w="816" w:type="pct"/>
          </w:tcPr>
          <w:p w14:paraId="336795F6" w14:textId="3D625BD4"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048A9AA1" w14:textId="77777777" w:rsidTr="001F6389">
        <w:trPr>
          <w:trHeight w:val="227"/>
        </w:trPr>
        <w:tc>
          <w:tcPr>
            <w:tcW w:w="3382" w:type="pct"/>
            <w:vAlign w:val="bottom"/>
          </w:tcPr>
          <w:p w14:paraId="5D1C2101" w14:textId="03A93237" w:rsidR="00700164" w:rsidRPr="00940237" w:rsidRDefault="00700164" w:rsidP="00700164">
            <w:pPr>
              <w:ind w:left="307"/>
              <w:rPr>
                <w:b/>
                <w:sz w:val="18"/>
                <w:szCs w:val="18"/>
              </w:rPr>
            </w:pPr>
            <w:r w:rsidRPr="00940237">
              <w:rPr>
                <w:color w:val="000000"/>
                <w:sz w:val="18"/>
                <w:szCs w:val="18"/>
              </w:rPr>
              <w:t xml:space="preserve">Alışlar/Yeni Şirket Kurulumu/Sermaye İlaveleri/Sermaye </w:t>
            </w:r>
            <w:proofErr w:type="spellStart"/>
            <w:r w:rsidRPr="00940237">
              <w:rPr>
                <w:color w:val="000000"/>
                <w:sz w:val="18"/>
                <w:szCs w:val="18"/>
              </w:rPr>
              <w:t>Azalımları</w:t>
            </w:r>
            <w:proofErr w:type="spellEnd"/>
            <w:r w:rsidR="0046747D" w:rsidRPr="00940237">
              <w:rPr>
                <w:color w:val="000000"/>
                <w:sz w:val="18"/>
                <w:szCs w:val="18"/>
              </w:rPr>
              <w:t xml:space="preserve"> </w:t>
            </w:r>
            <w:r w:rsidRPr="00940237">
              <w:rPr>
                <w:color w:val="000000"/>
                <w:sz w:val="18"/>
                <w:szCs w:val="18"/>
              </w:rPr>
              <w:t>(-)</w:t>
            </w:r>
          </w:p>
        </w:tc>
        <w:tc>
          <w:tcPr>
            <w:tcW w:w="802" w:type="pct"/>
          </w:tcPr>
          <w:p w14:paraId="1B2AFEA1" w14:textId="4CFAAAD8" w:rsidR="00700164" w:rsidRPr="00940237" w:rsidRDefault="00700164" w:rsidP="00700164">
            <w:pPr>
              <w:jc w:val="right"/>
              <w:rPr>
                <w:rFonts w:eastAsia="Arial Unicode MS"/>
                <w:color w:val="000000"/>
                <w:sz w:val="18"/>
                <w:szCs w:val="18"/>
              </w:rPr>
            </w:pPr>
            <w:r w:rsidRPr="00940237">
              <w:rPr>
                <w:sz w:val="18"/>
                <w:szCs w:val="18"/>
              </w:rPr>
              <w:t>650.250</w:t>
            </w:r>
          </w:p>
        </w:tc>
        <w:tc>
          <w:tcPr>
            <w:tcW w:w="816" w:type="pct"/>
          </w:tcPr>
          <w:p w14:paraId="5B77231B" w14:textId="07E25D6F"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5F4E4542" w14:textId="77777777" w:rsidTr="001F6389">
        <w:trPr>
          <w:trHeight w:val="227"/>
        </w:trPr>
        <w:tc>
          <w:tcPr>
            <w:tcW w:w="3382" w:type="pct"/>
            <w:vAlign w:val="bottom"/>
          </w:tcPr>
          <w:p w14:paraId="545AC178" w14:textId="77777777" w:rsidR="00700164" w:rsidRPr="00940237" w:rsidRDefault="00700164" w:rsidP="00700164">
            <w:pPr>
              <w:ind w:left="307"/>
              <w:rPr>
                <w:b/>
                <w:sz w:val="18"/>
                <w:szCs w:val="18"/>
              </w:rPr>
            </w:pPr>
            <w:r w:rsidRPr="00940237">
              <w:rPr>
                <w:color w:val="000000"/>
                <w:sz w:val="18"/>
                <w:szCs w:val="18"/>
              </w:rPr>
              <w:t>Bedelsiz Edinilen Hisse Senetleri</w:t>
            </w:r>
          </w:p>
        </w:tc>
        <w:tc>
          <w:tcPr>
            <w:tcW w:w="802" w:type="pct"/>
          </w:tcPr>
          <w:p w14:paraId="38BCEE2A" w14:textId="00AA7D99" w:rsidR="00700164" w:rsidRPr="00940237" w:rsidRDefault="00700164" w:rsidP="00700164">
            <w:pPr>
              <w:jc w:val="right"/>
              <w:rPr>
                <w:rFonts w:eastAsia="Arial Unicode MS"/>
                <w:color w:val="000000"/>
                <w:sz w:val="18"/>
                <w:szCs w:val="18"/>
              </w:rPr>
            </w:pPr>
            <w:r w:rsidRPr="00940237">
              <w:rPr>
                <w:sz w:val="18"/>
                <w:szCs w:val="18"/>
              </w:rPr>
              <w:t>-</w:t>
            </w:r>
          </w:p>
        </w:tc>
        <w:tc>
          <w:tcPr>
            <w:tcW w:w="816" w:type="pct"/>
          </w:tcPr>
          <w:p w14:paraId="4309855E" w14:textId="68F76884"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3B4D1C5B" w14:textId="77777777" w:rsidTr="001F6389">
        <w:trPr>
          <w:trHeight w:val="227"/>
        </w:trPr>
        <w:tc>
          <w:tcPr>
            <w:tcW w:w="3382" w:type="pct"/>
            <w:vAlign w:val="bottom"/>
          </w:tcPr>
          <w:p w14:paraId="58C3D436" w14:textId="77777777" w:rsidR="00700164" w:rsidRPr="00940237" w:rsidRDefault="00700164" w:rsidP="00700164">
            <w:pPr>
              <w:ind w:left="307"/>
              <w:rPr>
                <w:b/>
                <w:sz w:val="18"/>
                <w:szCs w:val="18"/>
              </w:rPr>
            </w:pPr>
            <w:r w:rsidRPr="00940237">
              <w:rPr>
                <w:color w:val="000000"/>
                <w:sz w:val="18"/>
                <w:szCs w:val="18"/>
              </w:rPr>
              <w:t>Cari Yıl Payından Alınan Kâr</w:t>
            </w:r>
          </w:p>
        </w:tc>
        <w:tc>
          <w:tcPr>
            <w:tcW w:w="802" w:type="pct"/>
          </w:tcPr>
          <w:p w14:paraId="6BB0F049" w14:textId="7AB612B4" w:rsidR="00700164" w:rsidRPr="00940237" w:rsidRDefault="00700164" w:rsidP="00700164">
            <w:pPr>
              <w:jc w:val="right"/>
              <w:rPr>
                <w:sz w:val="18"/>
                <w:szCs w:val="18"/>
              </w:rPr>
            </w:pPr>
            <w:r w:rsidRPr="00940237">
              <w:rPr>
                <w:sz w:val="18"/>
                <w:szCs w:val="18"/>
              </w:rPr>
              <w:t>-</w:t>
            </w:r>
          </w:p>
        </w:tc>
        <w:tc>
          <w:tcPr>
            <w:tcW w:w="816" w:type="pct"/>
          </w:tcPr>
          <w:p w14:paraId="7DFF0419" w14:textId="1833C31C"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16A86D97" w14:textId="77777777" w:rsidTr="001F6389">
        <w:trPr>
          <w:trHeight w:val="227"/>
        </w:trPr>
        <w:tc>
          <w:tcPr>
            <w:tcW w:w="3382" w:type="pct"/>
            <w:vAlign w:val="bottom"/>
          </w:tcPr>
          <w:p w14:paraId="1845B0D8" w14:textId="77777777" w:rsidR="00700164" w:rsidRPr="00940237" w:rsidRDefault="00700164" w:rsidP="00700164">
            <w:pPr>
              <w:ind w:left="307"/>
              <w:rPr>
                <w:b/>
                <w:sz w:val="18"/>
                <w:szCs w:val="18"/>
              </w:rPr>
            </w:pPr>
            <w:r w:rsidRPr="00940237">
              <w:rPr>
                <w:color w:val="000000"/>
                <w:sz w:val="18"/>
                <w:szCs w:val="18"/>
              </w:rPr>
              <w:t>Satışlar</w:t>
            </w:r>
          </w:p>
        </w:tc>
        <w:tc>
          <w:tcPr>
            <w:tcW w:w="802" w:type="pct"/>
          </w:tcPr>
          <w:p w14:paraId="449E0385" w14:textId="27469974" w:rsidR="00700164" w:rsidRPr="00940237" w:rsidRDefault="00700164" w:rsidP="00700164">
            <w:pPr>
              <w:jc w:val="right"/>
              <w:rPr>
                <w:sz w:val="18"/>
                <w:szCs w:val="18"/>
              </w:rPr>
            </w:pPr>
            <w:r w:rsidRPr="00940237">
              <w:rPr>
                <w:sz w:val="18"/>
                <w:szCs w:val="18"/>
              </w:rPr>
              <w:t>-</w:t>
            </w:r>
          </w:p>
        </w:tc>
        <w:tc>
          <w:tcPr>
            <w:tcW w:w="816" w:type="pct"/>
          </w:tcPr>
          <w:p w14:paraId="7CF9CFDE" w14:textId="09E391F1"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3ADC3C87" w14:textId="77777777" w:rsidTr="001F6389">
        <w:trPr>
          <w:trHeight w:val="227"/>
        </w:trPr>
        <w:tc>
          <w:tcPr>
            <w:tcW w:w="3382" w:type="pct"/>
            <w:vAlign w:val="bottom"/>
          </w:tcPr>
          <w:p w14:paraId="5680E9BC" w14:textId="77777777" w:rsidR="00700164" w:rsidRPr="00940237" w:rsidRDefault="00700164" w:rsidP="00700164">
            <w:pPr>
              <w:ind w:left="307"/>
              <w:rPr>
                <w:b/>
                <w:sz w:val="18"/>
                <w:szCs w:val="18"/>
              </w:rPr>
            </w:pPr>
            <w:r w:rsidRPr="00940237">
              <w:rPr>
                <w:color w:val="000000"/>
                <w:sz w:val="18"/>
                <w:szCs w:val="18"/>
              </w:rPr>
              <w:t>Yeniden Değerleme Artışı</w:t>
            </w:r>
          </w:p>
        </w:tc>
        <w:tc>
          <w:tcPr>
            <w:tcW w:w="802" w:type="pct"/>
          </w:tcPr>
          <w:p w14:paraId="2A93ADC3" w14:textId="31F3A869" w:rsidR="00700164" w:rsidRPr="00940237" w:rsidRDefault="00700164" w:rsidP="00700164">
            <w:pPr>
              <w:jc w:val="right"/>
              <w:rPr>
                <w:sz w:val="18"/>
                <w:szCs w:val="18"/>
              </w:rPr>
            </w:pPr>
            <w:r w:rsidRPr="00940237">
              <w:rPr>
                <w:sz w:val="18"/>
                <w:szCs w:val="18"/>
              </w:rPr>
              <w:t>-</w:t>
            </w:r>
          </w:p>
        </w:tc>
        <w:tc>
          <w:tcPr>
            <w:tcW w:w="816" w:type="pct"/>
          </w:tcPr>
          <w:p w14:paraId="7E7DCADB" w14:textId="256E6534"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70507424" w14:textId="77777777" w:rsidTr="001F6389">
        <w:trPr>
          <w:trHeight w:val="227"/>
        </w:trPr>
        <w:tc>
          <w:tcPr>
            <w:tcW w:w="3382" w:type="pct"/>
            <w:vAlign w:val="bottom"/>
          </w:tcPr>
          <w:p w14:paraId="2E0AE262" w14:textId="77777777" w:rsidR="00700164" w:rsidRPr="00940237" w:rsidRDefault="00700164" w:rsidP="00700164">
            <w:pPr>
              <w:ind w:left="307"/>
              <w:rPr>
                <w:b/>
                <w:sz w:val="18"/>
                <w:szCs w:val="18"/>
              </w:rPr>
            </w:pPr>
            <w:r w:rsidRPr="00940237">
              <w:rPr>
                <w:color w:val="000000"/>
                <w:sz w:val="18"/>
                <w:szCs w:val="18"/>
              </w:rPr>
              <w:t>Değer Azalma Karşılıkları</w:t>
            </w:r>
          </w:p>
        </w:tc>
        <w:tc>
          <w:tcPr>
            <w:tcW w:w="802" w:type="pct"/>
          </w:tcPr>
          <w:p w14:paraId="729B8D2F" w14:textId="40084693" w:rsidR="00700164" w:rsidRPr="00940237" w:rsidRDefault="00700164" w:rsidP="00700164">
            <w:pPr>
              <w:jc w:val="right"/>
              <w:rPr>
                <w:sz w:val="18"/>
                <w:szCs w:val="18"/>
              </w:rPr>
            </w:pPr>
            <w:r w:rsidRPr="00940237">
              <w:rPr>
                <w:sz w:val="18"/>
                <w:szCs w:val="18"/>
              </w:rPr>
              <w:t>-</w:t>
            </w:r>
          </w:p>
        </w:tc>
        <w:tc>
          <w:tcPr>
            <w:tcW w:w="816" w:type="pct"/>
          </w:tcPr>
          <w:p w14:paraId="54843E22" w14:textId="3DF92A5B"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01D2C596" w14:textId="77777777" w:rsidTr="001F6389">
        <w:trPr>
          <w:trHeight w:val="227"/>
        </w:trPr>
        <w:tc>
          <w:tcPr>
            <w:tcW w:w="3382" w:type="pct"/>
            <w:vAlign w:val="bottom"/>
          </w:tcPr>
          <w:p w14:paraId="59848874" w14:textId="77777777" w:rsidR="00700164" w:rsidRPr="00940237" w:rsidRDefault="00700164" w:rsidP="00700164">
            <w:pPr>
              <w:rPr>
                <w:b/>
                <w:sz w:val="18"/>
                <w:szCs w:val="18"/>
              </w:rPr>
            </w:pPr>
            <w:r w:rsidRPr="00940237">
              <w:rPr>
                <w:color w:val="000000"/>
                <w:sz w:val="18"/>
                <w:szCs w:val="18"/>
              </w:rPr>
              <w:t>Dönem Sonu Değeri</w:t>
            </w:r>
          </w:p>
        </w:tc>
        <w:tc>
          <w:tcPr>
            <w:tcW w:w="802" w:type="pct"/>
          </w:tcPr>
          <w:p w14:paraId="4CDB196B" w14:textId="523F6D3B" w:rsidR="00700164" w:rsidRPr="00940237" w:rsidRDefault="00700164" w:rsidP="00700164">
            <w:pPr>
              <w:jc w:val="right"/>
              <w:rPr>
                <w:sz w:val="18"/>
                <w:szCs w:val="18"/>
              </w:rPr>
            </w:pPr>
            <w:r w:rsidRPr="00940237">
              <w:rPr>
                <w:sz w:val="18"/>
                <w:szCs w:val="18"/>
              </w:rPr>
              <w:t>650.250</w:t>
            </w:r>
          </w:p>
        </w:tc>
        <w:tc>
          <w:tcPr>
            <w:tcW w:w="816" w:type="pct"/>
          </w:tcPr>
          <w:p w14:paraId="0C6B0CB2" w14:textId="63FFF70C"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242EDCE2" w14:textId="77777777" w:rsidTr="001F6389">
        <w:trPr>
          <w:trHeight w:val="227"/>
        </w:trPr>
        <w:tc>
          <w:tcPr>
            <w:tcW w:w="3382" w:type="pct"/>
            <w:tcBorders>
              <w:bottom w:val="single" w:sz="4" w:space="0" w:color="auto"/>
            </w:tcBorders>
            <w:vAlign w:val="bottom"/>
          </w:tcPr>
          <w:p w14:paraId="0DF2B275" w14:textId="77777777" w:rsidR="00700164" w:rsidRPr="00940237" w:rsidRDefault="00700164" w:rsidP="00700164">
            <w:pPr>
              <w:rPr>
                <w:b/>
                <w:sz w:val="18"/>
                <w:szCs w:val="18"/>
              </w:rPr>
            </w:pPr>
            <w:r w:rsidRPr="00940237">
              <w:rPr>
                <w:color w:val="000000"/>
                <w:sz w:val="18"/>
                <w:szCs w:val="18"/>
              </w:rPr>
              <w:t>Sermaye Taahhütleri</w:t>
            </w:r>
          </w:p>
        </w:tc>
        <w:tc>
          <w:tcPr>
            <w:tcW w:w="802" w:type="pct"/>
            <w:tcBorders>
              <w:bottom w:val="single" w:sz="4" w:space="0" w:color="auto"/>
            </w:tcBorders>
          </w:tcPr>
          <w:p w14:paraId="32B4F75E" w14:textId="67B6F5A3" w:rsidR="00700164" w:rsidRPr="00940237" w:rsidRDefault="00700164" w:rsidP="00700164">
            <w:pPr>
              <w:jc w:val="right"/>
              <w:rPr>
                <w:sz w:val="18"/>
                <w:szCs w:val="18"/>
              </w:rPr>
            </w:pPr>
            <w:r w:rsidRPr="00940237">
              <w:rPr>
                <w:sz w:val="18"/>
                <w:szCs w:val="18"/>
              </w:rPr>
              <w:t>-</w:t>
            </w:r>
          </w:p>
        </w:tc>
        <w:tc>
          <w:tcPr>
            <w:tcW w:w="816" w:type="pct"/>
            <w:tcBorders>
              <w:bottom w:val="single" w:sz="4" w:space="0" w:color="auto"/>
            </w:tcBorders>
          </w:tcPr>
          <w:p w14:paraId="638298DA" w14:textId="519BD9DB" w:rsidR="00700164" w:rsidRPr="00940237" w:rsidRDefault="00700164" w:rsidP="00700164">
            <w:pPr>
              <w:jc w:val="right"/>
              <w:rPr>
                <w:rFonts w:eastAsia="Arial Unicode MS"/>
                <w:color w:val="000000"/>
                <w:sz w:val="18"/>
                <w:szCs w:val="18"/>
              </w:rPr>
            </w:pPr>
            <w:r w:rsidRPr="00940237">
              <w:rPr>
                <w:sz w:val="18"/>
                <w:szCs w:val="18"/>
              </w:rPr>
              <w:t>-</w:t>
            </w:r>
          </w:p>
        </w:tc>
      </w:tr>
      <w:tr w:rsidR="00700164" w:rsidRPr="00940237" w14:paraId="7730CDDE" w14:textId="77777777" w:rsidTr="001F6389">
        <w:trPr>
          <w:trHeight w:val="227"/>
        </w:trPr>
        <w:tc>
          <w:tcPr>
            <w:tcW w:w="3382" w:type="pct"/>
            <w:tcBorders>
              <w:top w:val="single" w:sz="4" w:space="0" w:color="auto"/>
            </w:tcBorders>
            <w:vAlign w:val="bottom"/>
          </w:tcPr>
          <w:p w14:paraId="34DC7CFB" w14:textId="77777777" w:rsidR="00700164" w:rsidRPr="00940237" w:rsidRDefault="00700164" w:rsidP="00700164">
            <w:pPr>
              <w:rPr>
                <w:b/>
                <w:sz w:val="18"/>
                <w:szCs w:val="18"/>
              </w:rPr>
            </w:pPr>
          </w:p>
        </w:tc>
        <w:tc>
          <w:tcPr>
            <w:tcW w:w="802" w:type="pct"/>
            <w:tcBorders>
              <w:top w:val="single" w:sz="4" w:space="0" w:color="auto"/>
              <w:left w:val="nil"/>
              <w:right w:val="nil"/>
            </w:tcBorders>
          </w:tcPr>
          <w:p w14:paraId="09B3697A" w14:textId="77777777" w:rsidR="00700164" w:rsidRPr="00940237" w:rsidRDefault="00700164" w:rsidP="00700164">
            <w:pPr>
              <w:jc w:val="right"/>
              <w:rPr>
                <w:b/>
                <w:sz w:val="18"/>
                <w:szCs w:val="18"/>
              </w:rPr>
            </w:pPr>
          </w:p>
        </w:tc>
        <w:tc>
          <w:tcPr>
            <w:tcW w:w="816" w:type="pct"/>
            <w:tcBorders>
              <w:top w:val="single" w:sz="4" w:space="0" w:color="auto"/>
              <w:left w:val="nil"/>
              <w:right w:val="nil"/>
            </w:tcBorders>
          </w:tcPr>
          <w:p w14:paraId="42E21AF4" w14:textId="77777777" w:rsidR="00700164" w:rsidRPr="00940237" w:rsidRDefault="00700164" w:rsidP="00700164">
            <w:pPr>
              <w:jc w:val="right"/>
              <w:rPr>
                <w:rFonts w:eastAsia="Arial Unicode MS"/>
                <w:color w:val="000000"/>
                <w:sz w:val="18"/>
                <w:szCs w:val="18"/>
              </w:rPr>
            </w:pPr>
          </w:p>
        </w:tc>
      </w:tr>
      <w:tr w:rsidR="00700164" w:rsidRPr="00940237" w14:paraId="4E90290D" w14:textId="77777777" w:rsidTr="001F6389">
        <w:trPr>
          <w:trHeight w:val="227"/>
        </w:trPr>
        <w:tc>
          <w:tcPr>
            <w:tcW w:w="3382" w:type="pct"/>
            <w:tcBorders>
              <w:bottom w:val="single" w:sz="8" w:space="0" w:color="auto"/>
            </w:tcBorders>
            <w:vAlign w:val="bottom"/>
          </w:tcPr>
          <w:p w14:paraId="2656A593" w14:textId="77777777" w:rsidR="00700164" w:rsidRPr="00940237" w:rsidRDefault="00700164" w:rsidP="00700164">
            <w:pPr>
              <w:rPr>
                <w:b/>
                <w:sz w:val="18"/>
                <w:szCs w:val="18"/>
              </w:rPr>
            </w:pPr>
            <w:r w:rsidRPr="00940237">
              <w:rPr>
                <w:b/>
                <w:sz w:val="18"/>
                <w:szCs w:val="18"/>
              </w:rPr>
              <w:t xml:space="preserve">Dönem Sonu Sermaye Katılma Payı (%) </w:t>
            </w:r>
          </w:p>
        </w:tc>
        <w:tc>
          <w:tcPr>
            <w:tcW w:w="802" w:type="pct"/>
            <w:tcBorders>
              <w:left w:val="nil"/>
              <w:bottom w:val="single" w:sz="8" w:space="0" w:color="auto"/>
              <w:right w:val="nil"/>
            </w:tcBorders>
          </w:tcPr>
          <w:p w14:paraId="651ACFD7" w14:textId="4A152CD5" w:rsidR="00700164" w:rsidRPr="00940237" w:rsidRDefault="00700164" w:rsidP="00700164">
            <w:pPr>
              <w:jc w:val="right"/>
              <w:rPr>
                <w:b/>
                <w:bCs/>
                <w:sz w:val="18"/>
                <w:szCs w:val="18"/>
              </w:rPr>
            </w:pPr>
            <w:r w:rsidRPr="00940237">
              <w:rPr>
                <w:b/>
                <w:bCs/>
                <w:sz w:val="18"/>
                <w:szCs w:val="18"/>
              </w:rPr>
              <w:t>100</w:t>
            </w:r>
          </w:p>
        </w:tc>
        <w:tc>
          <w:tcPr>
            <w:tcW w:w="816" w:type="pct"/>
            <w:tcBorders>
              <w:left w:val="nil"/>
              <w:bottom w:val="single" w:sz="8" w:space="0" w:color="auto"/>
              <w:right w:val="nil"/>
            </w:tcBorders>
          </w:tcPr>
          <w:p w14:paraId="50A46A55" w14:textId="3FDA9135" w:rsidR="00700164" w:rsidRPr="00940237" w:rsidRDefault="00700164" w:rsidP="00700164">
            <w:pPr>
              <w:jc w:val="right"/>
              <w:rPr>
                <w:rFonts w:eastAsia="Arial Unicode MS"/>
                <w:b/>
                <w:bCs/>
                <w:color w:val="000000"/>
                <w:sz w:val="18"/>
                <w:szCs w:val="18"/>
              </w:rPr>
            </w:pPr>
            <w:r w:rsidRPr="00940237">
              <w:rPr>
                <w:b/>
                <w:bCs/>
                <w:sz w:val="18"/>
                <w:szCs w:val="18"/>
              </w:rPr>
              <w:t>-</w:t>
            </w:r>
          </w:p>
        </w:tc>
      </w:tr>
      <w:bookmarkEnd w:id="76"/>
    </w:tbl>
    <w:p w14:paraId="39281F89" w14:textId="534EA20F" w:rsidR="006903A4" w:rsidRPr="00940237" w:rsidRDefault="006903A4" w:rsidP="00E87F5D">
      <w:pPr>
        <w:widowControl w:val="0"/>
        <w:jc w:val="both"/>
        <w:rPr>
          <w:b/>
          <w:sz w:val="14"/>
          <w:szCs w:val="14"/>
        </w:rPr>
      </w:pPr>
    </w:p>
    <w:p w14:paraId="0AAC0ABF" w14:textId="77777777" w:rsidR="006903A4" w:rsidRPr="00940237" w:rsidRDefault="006903A4" w:rsidP="00E87F5D">
      <w:pPr>
        <w:widowControl w:val="0"/>
        <w:jc w:val="both"/>
        <w:rPr>
          <w:b/>
          <w:sz w:val="14"/>
          <w:szCs w:val="14"/>
        </w:rPr>
      </w:pPr>
    </w:p>
    <w:p w14:paraId="27D03E2D" w14:textId="2614085F" w:rsidR="00E87F5D" w:rsidRPr="00940237" w:rsidRDefault="00AC555B" w:rsidP="001B262A">
      <w:pPr>
        <w:pStyle w:val="ListeParagraf"/>
        <w:widowControl w:val="0"/>
        <w:numPr>
          <w:ilvl w:val="1"/>
          <w:numId w:val="2"/>
        </w:numPr>
        <w:tabs>
          <w:tab w:val="clear" w:pos="1440"/>
        </w:tabs>
        <w:ind w:left="1276" w:hanging="425"/>
        <w:jc w:val="both"/>
        <w:rPr>
          <w:b/>
          <w:szCs w:val="20"/>
        </w:rPr>
      </w:pPr>
      <w:r w:rsidRPr="00940237">
        <w:rPr>
          <w:b/>
          <w:szCs w:val="20"/>
        </w:rPr>
        <w:t>Konsolidasyon kapsamındaki bağlı ortaklıklara ilişkin sektör bilgileri ve bunlara ilişkin kayıtlı tutarlar:</w:t>
      </w:r>
    </w:p>
    <w:p w14:paraId="42E045FF" w14:textId="77777777" w:rsidR="00E87F5D" w:rsidRPr="00940237" w:rsidRDefault="00E87F5D">
      <w:pPr>
        <w:rPr>
          <w:bCs/>
          <w:sz w:val="14"/>
          <w:szCs w:val="14"/>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9"/>
        <w:gridCol w:w="1534"/>
        <w:gridCol w:w="1602"/>
      </w:tblGrid>
      <w:tr w:rsidR="00E87F5D" w:rsidRPr="00940237" w14:paraId="197F8405" w14:textId="77777777" w:rsidTr="001F6389">
        <w:trPr>
          <w:trHeight w:hRule="exact" w:val="227"/>
        </w:trPr>
        <w:tc>
          <w:tcPr>
            <w:tcW w:w="3324" w:type="pct"/>
            <w:tcBorders>
              <w:top w:val="single" w:sz="4" w:space="0" w:color="auto"/>
              <w:bottom w:val="single" w:sz="4" w:space="0" w:color="auto"/>
            </w:tcBorders>
          </w:tcPr>
          <w:p w14:paraId="30EA27C5" w14:textId="77777777" w:rsidR="00E87F5D" w:rsidRPr="00940237" w:rsidRDefault="00E87F5D" w:rsidP="00261C67">
            <w:pPr>
              <w:rPr>
                <w:b/>
                <w:sz w:val="18"/>
                <w:szCs w:val="18"/>
              </w:rPr>
            </w:pPr>
          </w:p>
        </w:tc>
        <w:tc>
          <w:tcPr>
            <w:tcW w:w="820" w:type="pct"/>
            <w:tcBorders>
              <w:top w:val="single" w:sz="4" w:space="0" w:color="auto"/>
              <w:bottom w:val="single" w:sz="4" w:space="0" w:color="auto"/>
            </w:tcBorders>
            <w:vAlign w:val="bottom"/>
          </w:tcPr>
          <w:p w14:paraId="22048C22" w14:textId="77777777" w:rsidR="00E87F5D" w:rsidRPr="00940237" w:rsidRDefault="00E87F5D" w:rsidP="00261C67">
            <w:pPr>
              <w:jc w:val="right"/>
              <w:rPr>
                <w:b/>
                <w:sz w:val="18"/>
                <w:szCs w:val="18"/>
              </w:rPr>
            </w:pPr>
            <w:r w:rsidRPr="00940237">
              <w:rPr>
                <w:rFonts w:eastAsia="Arial Unicode MS"/>
                <w:b/>
                <w:bCs/>
                <w:color w:val="000000"/>
                <w:sz w:val="18"/>
                <w:szCs w:val="18"/>
              </w:rPr>
              <w:t>Cari Dönem</w:t>
            </w:r>
          </w:p>
        </w:tc>
        <w:tc>
          <w:tcPr>
            <w:tcW w:w="856" w:type="pct"/>
            <w:tcBorders>
              <w:top w:val="single" w:sz="4" w:space="0" w:color="auto"/>
              <w:bottom w:val="single" w:sz="4" w:space="0" w:color="auto"/>
            </w:tcBorders>
            <w:vAlign w:val="bottom"/>
          </w:tcPr>
          <w:p w14:paraId="2380A67B" w14:textId="77777777" w:rsidR="00E87F5D" w:rsidRPr="00940237" w:rsidRDefault="00E87F5D" w:rsidP="00261C67">
            <w:pPr>
              <w:jc w:val="right"/>
              <w:rPr>
                <w:b/>
                <w:sz w:val="18"/>
                <w:szCs w:val="18"/>
              </w:rPr>
            </w:pPr>
            <w:r w:rsidRPr="00940237">
              <w:rPr>
                <w:rFonts w:eastAsia="Arial Unicode MS"/>
                <w:b/>
                <w:bCs/>
                <w:color w:val="000000"/>
                <w:sz w:val="18"/>
                <w:szCs w:val="18"/>
              </w:rPr>
              <w:t>Önceki Dönem</w:t>
            </w:r>
          </w:p>
        </w:tc>
      </w:tr>
      <w:tr w:rsidR="00E87F5D" w:rsidRPr="00940237" w14:paraId="059E4FF5" w14:textId="77777777" w:rsidTr="001F6389">
        <w:trPr>
          <w:trHeight w:hRule="exact" w:val="227"/>
        </w:trPr>
        <w:tc>
          <w:tcPr>
            <w:tcW w:w="3324" w:type="pct"/>
            <w:tcBorders>
              <w:top w:val="single" w:sz="4" w:space="0" w:color="auto"/>
            </w:tcBorders>
          </w:tcPr>
          <w:p w14:paraId="4BF8644B" w14:textId="77777777" w:rsidR="00E87F5D" w:rsidRPr="00940237" w:rsidRDefault="00E87F5D" w:rsidP="00261C67">
            <w:pPr>
              <w:rPr>
                <w:b/>
                <w:sz w:val="18"/>
                <w:szCs w:val="18"/>
              </w:rPr>
            </w:pPr>
          </w:p>
        </w:tc>
        <w:tc>
          <w:tcPr>
            <w:tcW w:w="820" w:type="pct"/>
            <w:tcBorders>
              <w:top w:val="single" w:sz="4" w:space="0" w:color="auto"/>
            </w:tcBorders>
            <w:vAlign w:val="bottom"/>
          </w:tcPr>
          <w:p w14:paraId="132C7F18" w14:textId="77777777" w:rsidR="00E87F5D" w:rsidRPr="00940237" w:rsidRDefault="00E87F5D" w:rsidP="00261C67">
            <w:pPr>
              <w:jc w:val="right"/>
              <w:rPr>
                <w:rFonts w:eastAsia="Arial Unicode MS"/>
                <w:b/>
                <w:bCs/>
                <w:color w:val="000000"/>
                <w:sz w:val="18"/>
                <w:szCs w:val="18"/>
              </w:rPr>
            </w:pPr>
          </w:p>
        </w:tc>
        <w:tc>
          <w:tcPr>
            <w:tcW w:w="856" w:type="pct"/>
            <w:tcBorders>
              <w:top w:val="single" w:sz="4" w:space="0" w:color="auto"/>
            </w:tcBorders>
            <w:vAlign w:val="bottom"/>
          </w:tcPr>
          <w:p w14:paraId="2D147A23" w14:textId="77777777" w:rsidR="00E87F5D" w:rsidRPr="00940237" w:rsidRDefault="00E87F5D" w:rsidP="00261C67">
            <w:pPr>
              <w:jc w:val="right"/>
              <w:rPr>
                <w:rFonts w:eastAsia="Arial Unicode MS"/>
                <w:b/>
                <w:bCs/>
                <w:color w:val="000000"/>
                <w:sz w:val="18"/>
                <w:szCs w:val="18"/>
              </w:rPr>
            </w:pPr>
          </w:p>
        </w:tc>
      </w:tr>
      <w:tr w:rsidR="00700164" w:rsidRPr="00940237" w14:paraId="2B3DC6A3" w14:textId="77777777" w:rsidTr="001F6389">
        <w:trPr>
          <w:trHeight w:hRule="exact" w:val="227"/>
        </w:trPr>
        <w:tc>
          <w:tcPr>
            <w:tcW w:w="3324" w:type="pct"/>
            <w:vAlign w:val="center"/>
          </w:tcPr>
          <w:p w14:paraId="256E292C" w14:textId="77777777" w:rsidR="00700164" w:rsidRPr="00940237" w:rsidRDefault="00700164" w:rsidP="00700164">
            <w:pPr>
              <w:rPr>
                <w:b/>
                <w:sz w:val="18"/>
                <w:szCs w:val="18"/>
              </w:rPr>
            </w:pPr>
            <w:r w:rsidRPr="00940237">
              <w:rPr>
                <w:color w:val="000000"/>
                <w:sz w:val="18"/>
                <w:szCs w:val="18"/>
              </w:rPr>
              <w:t xml:space="preserve">Bankalar </w:t>
            </w:r>
          </w:p>
        </w:tc>
        <w:tc>
          <w:tcPr>
            <w:tcW w:w="820" w:type="pct"/>
          </w:tcPr>
          <w:p w14:paraId="0E2E352F" w14:textId="1507C741" w:rsidR="00700164" w:rsidRPr="00940237" w:rsidRDefault="00700164" w:rsidP="00700164">
            <w:pPr>
              <w:jc w:val="right"/>
              <w:rPr>
                <w:sz w:val="18"/>
                <w:szCs w:val="18"/>
              </w:rPr>
            </w:pPr>
            <w:r w:rsidRPr="00940237">
              <w:rPr>
                <w:sz w:val="18"/>
                <w:szCs w:val="18"/>
              </w:rPr>
              <w:t>-</w:t>
            </w:r>
          </w:p>
        </w:tc>
        <w:tc>
          <w:tcPr>
            <w:tcW w:w="856" w:type="pct"/>
          </w:tcPr>
          <w:p w14:paraId="1DBB0865" w14:textId="03CC6FF5" w:rsidR="00700164" w:rsidRPr="00940237" w:rsidRDefault="00700164" w:rsidP="00700164">
            <w:pPr>
              <w:jc w:val="right"/>
              <w:rPr>
                <w:sz w:val="18"/>
                <w:szCs w:val="18"/>
              </w:rPr>
            </w:pPr>
            <w:r w:rsidRPr="00940237">
              <w:rPr>
                <w:sz w:val="18"/>
                <w:szCs w:val="18"/>
              </w:rPr>
              <w:t>-</w:t>
            </w:r>
          </w:p>
        </w:tc>
      </w:tr>
      <w:tr w:rsidR="00700164" w:rsidRPr="00940237" w14:paraId="1524AD3E" w14:textId="77777777" w:rsidTr="001F6389">
        <w:trPr>
          <w:trHeight w:hRule="exact" w:val="227"/>
        </w:trPr>
        <w:tc>
          <w:tcPr>
            <w:tcW w:w="3324" w:type="pct"/>
            <w:vAlign w:val="center"/>
          </w:tcPr>
          <w:p w14:paraId="7BFA1AAD" w14:textId="77777777" w:rsidR="00700164" w:rsidRPr="00940237" w:rsidRDefault="00700164" w:rsidP="00700164">
            <w:pPr>
              <w:rPr>
                <w:b/>
                <w:sz w:val="18"/>
                <w:szCs w:val="18"/>
              </w:rPr>
            </w:pPr>
            <w:r w:rsidRPr="00940237">
              <w:rPr>
                <w:color w:val="000000"/>
                <w:sz w:val="18"/>
                <w:szCs w:val="18"/>
              </w:rPr>
              <w:t>Sigorta Şirketleri</w:t>
            </w:r>
          </w:p>
        </w:tc>
        <w:tc>
          <w:tcPr>
            <w:tcW w:w="820" w:type="pct"/>
          </w:tcPr>
          <w:p w14:paraId="44DE5948" w14:textId="0E449257" w:rsidR="00700164" w:rsidRPr="00940237" w:rsidRDefault="00700164" w:rsidP="00700164">
            <w:pPr>
              <w:jc w:val="right"/>
              <w:rPr>
                <w:sz w:val="18"/>
                <w:szCs w:val="18"/>
              </w:rPr>
            </w:pPr>
            <w:r w:rsidRPr="00940237">
              <w:rPr>
                <w:sz w:val="18"/>
                <w:szCs w:val="18"/>
              </w:rPr>
              <w:t>-</w:t>
            </w:r>
          </w:p>
        </w:tc>
        <w:tc>
          <w:tcPr>
            <w:tcW w:w="856" w:type="pct"/>
          </w:tcPr>
          <w:p w14:paraId="2113F181" w14:textId="0654CB19" w:rsidR="00700164" w:rsidRPr="00940237" w:rsidRDefault="00700164" w:rsidP="00700164">
            <w:pPr>
              <w:jc w:val="right"/>
              <w:rPr>
                <w:sz w:val="18"/>
                <w:szCs w:val="18"/>
              </w:rPr>
            </w:pPr>
            <w:r w:rsidRPr="00940237">
              <w:rPr>
                <w:sz w:val="18"/>
                <w:szCs w:val="18"/>
              </w:rPr>
              <w:t>-</w:t>
            </w:r>
          </w:p>
        </w:tc>
      </w:tr>
      <w:tr w:rsidR="00700164" w:rsidRPr="00940237" w14:paraId="5C149A82" w14:textId="77777777" w:rsidTr="001F6389">
        <w:trPr>
          <w:trHeight w:hRule="exact" w:val="227"/>
        </w:trPr>
        <w:tc>
          <w:tcPr>
            <w:tcW w:w="3324" w:type="pct"/>
            <w:vAlign w:val="center"/>
          </w:tcPr>
          <w:p w14:paraId="3B16F306" w14:textId="77777777" w:rsidR="00700164" w:rsidRPr="00940237" w:rsidRDefault="00700164" w:rsidP="00700164">
            <w:pPr>
              <w:rPr>
                <w:b/>
                <w:sz w:val="18"/>
                <w:szCs w:val="18"/>
              </w:rPr>
            </w:pPr>
            <w:proofErr w:type="spellStart"/>
            <w:r w:rsidRPr="00940237">
              <w:rPr>
                <w:color w:val="000000"/>
                <w:sz w:val="18"/>
                <w:szCs w:val="18"/>
              </w:rPr>
              <w:t>Faktoring</w:t>
            </w:r>
            <w:proofErr w:type="spellEnd"/>
            <w:r w:rsidRPr="00940237">
              <w:rPr>
                <w:color w:val="000000"/>
                <w:sz w:val="18"/>
                <w:szCs w:val="18"/>
              </w:rPr>
              <w:t xml:space="preserve"> Şirketleri</w:t>
            </w:r>
          </w:p>
        </w:tc>
        <w:tc>
          <w:tcPr>
            <w:tcW w:w="820" w:type="pct"/>
          </w:tcPr>
          <w:p w14:paraId="7A75FC4D" w14:textId="6A2EF8F6" w:rsidR="00700164" w:rsidRPr="00940237" w:rsidRDefault="00700164" w:rsidP="00700164">
            <w:pPr>
              <w:jc w:val="right"/>
              <w:rPr>
                <w:sz w:val="18"/>
                <w:szCs w:val="18"/>
              </w:rPr>
            </w:pPr>
            <w:r w:rsidRPr="00940237">
              <w:rPr>
                <w:sz w:val="18"/>
                <w:szCs w:val="18"/>
              </w:rPr>
              <w:t>-</w:t>
            </w:r>
          </w:p>
        </w:tc>
        <w:tc>
          <w:tcPr>
            <w:tcW w:w="856" w:type="pct"/>
          </w:tcPr>
          <w:p w14:paraId="1B5D0EFC" w14:textId="751849F4" w:rsidR="00700164" w:rsidRPr="00940237" w:rsidRDefault="00700164" w:rsidP="00700164">
            <w:pPr>
              <w:jc w:val="right"/>
              <w:rPr>
                <w:sz w:val="18"/>
                <w:szCs w:val="18"/>
              </w:rPr>
            </w:pPr>
            <w:r w:rsidRPr="00940237">
              <w:rPr>
                <w:sz w:val="18"/>
                <w:szCs w:val="18"/>
              </w:rPr>
              <w:t>-</w:t>
            </w:r>
          </w:p>
        </w:tc>
      </w:tr>
      <w:tr w:rsidR="00700164" w:rsidRPr="00940237" w14:paraId="6EB04903" w14:textId="77777777" w:rsidTr="001F6389">
        <w:trPr>
          <w:trHeight w:hRule="exact" w:val="227"/>
        </w:trPr>
        <w:tc>
          <w:tcPr>
            <w:tcW w:w="3324" w:type="pct"/>
            <w:vAlign w:val="center"/>
          </w:tcPr>
          <w:p w14:paraId="1D785993" w14:textId="77777777" w:rsidR="00700164" w:rsidRPr="00940237" w:rsidRDefault="00700164" w:rsidP="00700164">
            <w:pPr>
              <w:rPr>
                <w:b/>
                <w:sz w:val="18"/>
                <w:szCs w:val="18"/>
              </w:rPr>
            </w:pPr>
            <w:r w:rsidRPr="00940237">
              <w:rPr>
                <w:color w:val="000000"/>
                <w:sz w:val="18"/>
                <w:szCs w:val="18"/>
              </w:rPr>
              <w:t>Leasing Şirketleri</w:t>
            </w:r>
          </w:p>
        </w:tc>
        <w:tc>
          <w:tcPr>
            <w:tcW w:w="820" w:type="pct"/>
          </w:tcPr>
          <w:p w14:paraId="2D1128E8" w14:textId="297134A7" w:rsidR="00700164" w:rsidRPr="00940237" w:rsidRDefault="00700164" w:rsidP="00700164">
            <w:pPr>
              <w:jc w:val="right"/>
              <w:rPr>
                <w:sz w:val="18"/>
                <w:szCs w:val="18"/>
              </w:rPr>
            </w:pPr>
            <w:r w:rsidRPr="00940237">
              <w:rPr>
                <w:sz w:val="18"/>
                <w:szCs w:val="18"/>
              </w:rPr>
              <w:t>-</w:t>
            </w:r>
          </w:p>
        </w:tc>
        <w:tc>
          <w:tcPr>
            <w:tcW w:w="856" w:type="pct"/>
          </w:tcPr>
          <w:p w14:paraId="065B1138" w14:textId="7E20FB26" w:rsidR="00700164" w:rsidRPr="00940237" w:rsidRDefault="00700164" w:rsidP="00700164">
            <w:pPr>
              <w:jc w:val="right"/>
              <w:rPr>
                <w:sz w:val="18"/>
                <w:szCs w:val="18"/>
              </w:rPr>
            </w:pPr>
            <w:r w:rsidRPr="00940237">
              <w:rPr>
                <w:sz w:val="18"/>
                <w:szCs w:val="18"/>
              </w:rPr>
              <w:t>-</w:t>
            </w:r>
          </w:p>
        </w:tc>
      </w:tr>
      <w:tr w:rsidR="00700164" w:rsidRPr="00940237" w14:paraId="6CEBCC88" w14:textId="77777777" w:rsidTr="001F6389">
        <w:trPr>
          <w:trHeight w:hRule="exact" w:val="227"/>
        </w:trPr>
        <w:tc>
          <w:tcPr>
            <w:tcW w:w="3324" w:type="pct"/>
            <w:vAlign w:val="center"/>
          </w:tcPr>
          <w:p w14:paraId="7BEDF6B7" w14:textId="77777777" w:rsidR="00700164" w:rsidRPr="00940237" w:rsidRDefault="00700164" w:rsidP="00700164">
            <w:pPr>
              <w:rPr>
                <w:b/>
                <w:sz w:val="18"/>
                <w:szCs w:val="18"/>
              </w:rPr>
            </w:pPr>
            <w:r w:rsidRPr="00940237">
              <w:rPr>
                <w:color w:val="000000"/>
                <w:sz w:val="18"/>
                <w:szCs w:val="18"/>
              </w:rPr>
              <w:t>Finansman Şirketleri</w:t>
            </w:r>
          </w:p>
        </w:tc>
        <w:tc>
          <w:tcPr>
            <w:tcW w:w="820" w:type="pct"/>
          </w:tcPr>
          <w:p w14:paraId="731EC9C8" w14:textId="5C4CE8EC" w:rsidR="00700164" w:rsidRPr="00940237" w:rsidRDefault="00700164" w:rsidP="00700164">
            <w:pPr>
              <w:jc w:val="right"/>
              <w:rPr>
                <w:sz w:val="18"/>
                <w:szCs w:val="18"/>
              </w:rPr>
            </w:pPr>
            <w:r w:rsidRPr="00940237">
              <w:rPr>
                <w:sz w:val="18"/>
                <w:szCs w:val="18"/>
              </w:rPr>
              <w:t>-</w:t>
            </w:r>
          </w:p>
        </w:tc>
        <w:tc>
          <w:tcPr>
            <w:tcW w:w="856" w:type="pct"/>
          </w:tcPr>
          <w:p w14:paraId="7F2FEEDF" w14:textId="7D720570" w:rsidR="00700164" w:rsidRPr="00940237" w:rsidRDefault="00700164" w:rsidP="00700164">
            <w:pPr>
              <w:jc w:val="right"/>
              <w:rPr>
                <w:sz w:val="18"/>
                <w:szCs w:val="18"/>
              </w:rPr>
            </w:pPr>
            <w:r w:rsidRPr="00940237">
              <w:rPr>
                <w:sz w:val="18"/>
                <w:szCs w:val="18"/>
              </w:rPr>
              <w:t>-</w:t>
            </w:r>
          </w:p>
        </w:tc>
      </w:tr>
      <w:tr w:rsidR="00700164" w:rsidRPr="00940237" w14:paraId="2B0ED5DA" w14:textId="77777777" w:rsidTr="001F6389">
        <w:trPr>
          <w:trHeight w:hRule="exact" w:val="227"/>
        </w:trPr>
        <w:tc>
          <w:tcPr>
            <w:tcW w:w="3324" w:type="pct"/>
            <w:vAlign w:val="center"/>
          </w:tcPr>
          <w:p w14:paraId="2D12706C" w14:textId="77777777" w:rsidR="00700164" w:rsidRPr="00940237" w:rsidRDefault="00700164" w:rsidP="00700164">
            <w:pPr>
              <w:rPr>
                <w:b/>
                <w:sz w:val="18"/>
                <w:szCs w:val="18"/>
              </w:rPr>
            </w:pPr>
            <w:r w:rsidRPr="00940237">
              <w:rPr>
                <w:color w:val="000000"/>
                <w:sz w:val="18"/>
                <w:szCs w:val="18"/>
              </w:rPr>
              <w:t xml:space="preserve">Diğer Mali Ortaklıklar </w:t>
            </w:r>
          </w:p>
        </w:tc>
        <w:tc>
          <w:tcPr>
            <w:tcW w:w="820" w:type="pct"/>
          </w:tcPr>
          <w:p w14:paraId="376FB22E" w14:textId="48FE64F5" w:rsidR="00700164" w:rsidRPr="00940237" w:rsidRDefault="00700164" w:rsidP="00700164">
            <w:pPr>
              <w:jc w:val="right"/>
              <w:rPr>
                <w:sz w:val="18"/>
                <w:szCs w:val="18"/>
              </w:rPr>
            </w:pPr>
            <w:r w:rsidRPr="00940237">
              <w:rPr>
                <w:sz w:val="18"/>
                <w:szCs w:val="18"/>
              </w:rPr>
              <w:t>650.250</w:t>
            </w:r>
          </w:p>
        </w:tc>
        <w:tc>
          <w:tcPr>
            <w:tcW w:w="856" w:type="pct"/>
          </w:tcPr>
          <w:p w14:paraId="53136B79" w14:textId="10A3C0BA" w:rsidR="00700164" w:rsidRPr="00940237" w:rsidRDefault="00700164" w:rsidP="00700164">
            <w:pPr>
              <w:jc w:val="right"/>
              <w:rPr>
                <w:sz w:val="18"/>
                <w:szCs w:val="18"/>
              </w:rPr>
            </w:pPr>
            <w:r w:rsidRPr="00940237">
              <w:rPr>
                <w:sz w:val="18"/>
                <w:szCs w:val="18"/>
              </w:rPr>
              <w:t>-</w:t>
            </w:r>
          </w:p>
        </w:tc>
      </w:tr>
      <w:tr w:rsidR="002D13E2" w:rsidRPr="00940237" w14:paraId="5FBB5387" w14:textId="77777777" w:rsidTr="001F6389">
        <w:trPr>
          <w:trHeight w:hRule="exact" w:val="227"/>
        </w:trPr>
        <w:tc>
          <w:tcPr>
            <w:tcW w:w="3324" w:type="pct"/>
            <w:tcBorders>
              <w:bottom w:val="single" w:sz="4" w:space="0" w:color="auto"/>
            </w:tcBorders>
            <w:vAlign w:val="center"/>
          </w:tcPr>
          <w:p w14:paraId="2C3D86A9" w14:textId="77777777" w:rsidR="002D13E2" w:rsidRPr="00940237" w:rsidRDefault="002D13E2" w:rsidP="00700164">
            <w:pPr>
              <w:rPr>
                <w:color w:val="000000"/>
                <w:sz w:val="18"/>
                <w:szCs w:val="18"/>
              </w:rPr>
            </w:pPr>
          </w:p>
        </w:tc>
        <w:tc>
          <w:tcPr>
            <w:tcW w:w="820" w:type="pct"/>
            <w:tcBorders>
              <w:bottom w:val="single" w:sz="4" w:space="0" w:color="auto"/>
            </w:tcBorders>
          </w:tcPr>
          <w:p w14:paraId="4F63B9F7" w14:textId="77777777" w:rsidR="002D13E2" w:rsidRPr="00940237" w:rsidRDefault="002D13E2" w:rsidP="00700164">
            <w:pPr>
              <w:jc w:val="right"/>
              <w:rPr>
                <w:sz w:val="18"/>
                <w:szCs w:val="18"/>
              </w:rPr>
            </w:pPr>
          </w:p>
        </w:tc>
        <w:tc>
          <w:tcPr>
            <w:tcW w:w="856" w:type="pct"/>
            <w:tcBorders>
              <w:bottom w:val="single" w:sz="4" w:space="0" w:color="auto"/>
            </w:tcBorders>
          </w:tcPr>
          <w:p w14:paraId="3FE217E4" w14:textId="77777777" w:rsidR="002D13E2" w:rsidRPr="00940237" w:rsidRDefault="002D13E2" w:rsidP="00700164">
            <w:pPr>
              <w:jc w:val="right"/>
              <w:rPr>
                <w:sz w:val="18"/>
                <w:szCs w:val="18"/>
              </w:rPr>
            </w:pPr>
          </w:p>
        </w:tc>
      </w:tr>
    </w:tbl>
    <w:p w14:paraId="36377DCD" w14:textId="77777777" w:rsidR="00C70F9C" w:rsidRPr="00940237" w:rsidRDefault="00C70F9C" w:rsidP="00002F92">
      <w:pPr>
        <w:widowControl w:val="0"/>
        <w:spacing w:line="211" w:lineRule="auto"/>
        <w:ind w:left="851" w:hanging="851"/>
        <w:rPr>
          <w:b/>
          <w:sz w:val="16"/>
          <w:szCs w:val="16"/>
        </w:rPr>
      </w:pPr>
    </w:p>
    <w:p w14:paraId="6FD8DDA8" w14:textId="7DC2366A" w:rsidR="00B41104" w:rsidRPr="00940237" w:rsidRDefault="00E11F3C" w:rsidP="00E11F3C">
      <w:pPr>
        <w:widowControl w:val="0"/>
        <w:autoSpaceDE w:val="0"/>
        <w:autoSpaceDN w:val="0"/>
        <w:adjustRightInd w:val="0"/>
        <w:spacing w:line="211" w:lineRule="auto"/>
        <w:jc w:val="both"/>
        <w:rPr>
          <w:b/>
          <w:szCs w:val="20"/>
        </w:rPr>
      </w:pPr>
      <w:r w:rsidRPr="00940237">
        <w:rPr>
          <w:b/>
          <w:szCs w:val="20"/>
        </w:rPr>
        <w:t xml:space="preserve">11.  </w:t>
      </w:r>
      <w:r w:rsidR="00B41104" w:rsidRPr="00940237">
        <w:rPr>
          <w:b/>
          <w:szCs w:val="20"/>
        </w:rPr>
        <w:t>Birlikte kontrol edilen ortaklıklara (iş ortaklıklarına) ilişkin bilgiler:</w:t>
      </w:r>
    </w:p>
    <w:p w14:paraId="6DBC6CA4" w14:textId="77777777" w:rsidR="00B41104" w:rsidRPr="00940237" w:rsidRDefault="00B41104" w:rsidP="00002F92">
      <w:pPr>
        <w:pStyle w:val="GvdeMetniGirintisi"/>
        <w:widowControl w:val="0"/>
        <w:spacing w:line="211" w:lineRule="auto"/>
        <w:ind w:left="14" w:hanging="14"/>
        <w:rPr>
          <w:sz w:val="16"/>
          <w:szCs w:val="16"/>
        </w:rPr>
      </w:pPr>
    </w:p>
    <w:p w14:paraId="61A99BEC" w14:textId="48238144" w:rsidR="00DE3BF3" w:rsidRPr="00940237" w:rsidRDefault="002D38C1" w:rsidP="00DE3BF3">
      <w:pPr>
        <w:pStyle w:val="GvdeMetniGirintisi"/>
        <w:widowControl w:val="0"/>
        <w:spacing w:line="211" w:lineRule="auto"/>
        <w:ind w:left="851" w:firstLine="0"/>
        <w:rPr>
          <w:b/>
          <w:sz w:val="16"/>
          <w:szCs w:val="16"/>
        </w:rPr>
      </w:pPr>
      <w:r w:rsidRPr="00940237">
        <w:rPr>
          <w:bCs/>
          <w:szCs w:val="20"/>
        </w:rPr>
        <w:t>B</w:t>
      </w:r>
      <w:r w:rsidR="00B41104" w:rsidRPr="00940237">
        <w:rPr>
          <w:szCs w:val="20"/>
        </w:rPr>
        <w:t>ulunmamaktadır</w:t>
      </w:r>
      <w:r w:rsidR="00AF526A" w:rsidRPr="00940237">
        <w:rPr>
          <w:szCs w:val="20"/>
        </w:rPr>
        <w:t xml:space="preserve"> </w:t>
      </w:r>
      <w:r w:rsidR="00AF526A" w:rsidRPr="00940237">
        <w:rPr>
          <w:bCs/>
          <w:szCs w:val="20"/>
        </w:rPr>
        <w:t>(</w:t>
      </w:r>
      <w:r w:rsidR="00C005C7" w:rsidRPr="00940237">
        <w:rPr>
          <w:bCs/>
          <w:szCs w:val="20"/>
        </w:rPr>
        <w:t>31 Aralık 2024</w:t>
      </w:r>
      <w:r w:rsidR="00AF526A" w:rsidRPr="00940237">
        <w:rPr>
          <w:bCs/>
          <w:szCs w:val="20"/>
        </w:rPr>
        <w:t>: Bulunmamaktadır).</w:t>
      </w:r>
      <w:r w:rsidR="00DE3BF3" w:rsidRPr="00940237">
        <w:rPr>
          <w:b/>
          <w:sz w:val="16"/>
          <w:szCs w:val="16"/>
        </w:rPr>
        <w:br w:type="page"/>
      </w:r>
    </w:p>
    <w:p w14:paraId="3B6C631F" w14:textId="77777777" w:rsidR="00B41104" w:rsidRPr="00940237" w:rsidRDefault="00B41104" w:rsidP="00002F92">
      <w:pPr>
        <w:widowControl w:val="0"/>
        <w:spacing w:line="211" w:lineRule="auto"/>
        <w:rPr>
          <w:b/>
          <w:sz w:val="16"/>
          <w:szCs w:val="16"/>
        </w:rPr>
      </w:pPr>
    </w:p>
    <w:p w14:paraId="4DE8CDAB" w14:textId="77777777" w:rsidR="00083027" w:rsidRPr="00940237" w:rsidRDefault="00083027" w:rsidP="00083027">
      <w:pPr>
        <w:rPr>
          <w:b/>
          <w:szCs w:val="20"/>
        </w:rPr>
      </w:pPr>
      <w:bookmarkStart w:id="77" w:name="_Hlk187762405"/>
      <w:r w:rsidRPr="00940237">
        <w:rPr>
          <w:b/>
          <w:szCs w:val="20"/>
        </w:rPr>
        <w:t>KONSOLİDE FİNANSAL TABLOLARA İLİŞKİN AÇIKLAMA VE DİPNOTLAR (Devamı)</w:t>
      </w:r>
    </w:p>
    <w:p w14:paraId="7726E5B2" w14:textId="77777777" w:rsidR="00083027" w:rsidRPr="00940237" w:rsidRDefault="00083027" w:rsidP="00083027">
      <w:pPr>
        <w:spacing w:line="230" w:lineRule="auto"/>
        <w:contextualSpacing/>
        <w:rPr>
          <w:b/>
          <w:sz w:val="16"/>
          <w:szCs w:val="16"/>
        </w:rPr>
      </w:pPr>
    </w:p>
    <w:p w14:paraId="2A46CFEE" w14:textId="77777777" w:rsidR="00083027" w:rsidRPr="00940237" w:rsidRDefault="00083027" w:rsidP="00DE3BF3">
      <w:pPr>
        <w:pStyle w:val="ListeParagraf"/>
        <w:widowControl w:val="0"/>
        <w:numPr>
          <w:ilvl w:val="0"/>
          <w:numId w:val="105"/>
        </w:numPr>
        <w:spacing w:line="230" w:lineRule="auto"/>
        <w:ind w:left="851" w:hanging="851"/>
        <w:contextualSpacing/>
        <w:jc w:val="both"/>
        <w:rPr>
          <w:b/>
          <w:szCs w:val="20"/>
        </w:rPr>
      </w:pPr>
      <w:r w:rsidRPr="00940237">
        <w:rPr>
          <w:b/>
          <w:szCs w:val="20"/>
        </w:rPr>
        <w:t>KONSOLİDE BİLANÇONUN AKTİF HESAPLARINA İLİŞKİN AÇIKLAMA VE DİPNOTLAR (Devamı)</w:t>
      </w:r>
    </w:p>
    <w:p w14:paraId="402E5E6A" w14:textId="77777777" w:rsidR="00083027" w:rsidRPr="00940237" w:rsidRDefault="00083027" w:rsidP="00E11F3C">
      <w:pPr>
        <w:widowControl w:val="0"/>
        <w:autoSpaceDE w:val="0"/>
        <w:autoSpaceDN w:val="0"/>
        <w:adjustRightInd w:val="0"/>
        <w:jc w:val="both"/>
        <w:rPr>
          <w:b/>
          <w:szCs w:val="20"/>
        </w:rPr>
      </w:pPr>
    </w:p>
    <w:p w14:paraId="4B1BB9D4" w14:textId="365D9BCA" w:rsidR="0022790E" w:rsidRPr="00940237" w:rsidRDefault="00E11F3C" w:rsidP="00E11F3C">
      <w:pPr>
        <w:widowControl w:val="0"/>
        <w:autoSpaceDE w:val="0"/>
        <w:autoSpaceDN w:val="0"/>
        <w:adjustRightInd w:val="0"/>
        <w:jc w:val="both"/>
        <w:rPr>
          <w:b/>
          <w:szCs w:val="20"/>
        </w:rPr>
      </w:pPr>
      <w:r w:rsidRPr="00940237">
        <w:rPr>
          <w:b/>
          <w:szCs w:val="20"/>
        </w:rPr>
        <w:t xml:space="preserve">12.  </w:t>
      </w:r>
      <w:r w:rsidR="0022790E" w:rsidRPr="00940237">
        <w:rPr>
          <w:b/>
          <w:szCs w:val="20"/>
        </w:rPr>
        <w:t xml:space="preserve">Maddi duran varlıklara ilişkin açıklamalar: </w:t>
      </w:r>
    </w:p>
    <w:p w14:paraId="01B4CCAB" w14:textId="77777777" w:rsidR="0022790E" w:rsidRPr="00940237" w:rsidRDefault="0022790E" w:rsidP="0022790E">
      <w:pPr>
        <w:rPr>
          <w:rFonts w:eastAsia="Arial Unicode MS"/>
        </w:rPr>
      </w:pPr>
    </w:p>
    <w:tbl>
      <w:tblPr>
        <w:tblW w:w="5000" w:type="pct"/>
        <w:tblCellMar>
          <w:left w:w="0" w:type="dxa"/>
          <w:right w:w="0" w:type="dxa"/>
        </w:tblCellMar>
        <w:tblLook w:val="0000" w:firstRow="0" w:lastRow="0" w:firstColumn="0" w:lastColumn="0" w:noHBand="0" w:noVBand="0"/>
      </w:tblPr>
      <w:tblGrid>
        <w:gridCol w:w="3270"/>
        <w:gridCol w:w="1359"/>
        <w:gridCol w:w="1108"/>
        <w:gridCol w:w="849"/>
        <w:gridCol w:w="823"/>
        <w:gridCol w:w="1005"/>
        <w:gridCol w:w="941"/>
      </w:tblGrid>
      <w:tr w:rsidR="00E11F3C" w:rsidRPr="00940237" w14:paraId="47B5849B" w14:textId="77777777" w:rsidTr="009F5A6F">
        <w:trPr>
          <w:cantSplit/>
          <w:trHeight w:val="24"/>
        </w:trPr>
        <w:tc>
          <w:tcPr>
            <w:tcW w:w="1748" w:type="pct"/>
            <w:tcBorders>
              <w:top w:val="single" w:sz="4" w:space="0" w:color="auto"/>
              <w:bottom w:val="single" w:sz="4" w:space="0" w:color="auto"/>
            </w:tcBorders>
            <w:noWrap/>
            <w:tcMar>
              <w:top w:w="15" w:type="dxa"/>
              <w:left w:w="15" w:type="dxa"/>
              <w:bottom w:w="0" w:type="dxa"/>
              <w:right w:w="15" w:type="dxa"/>
            </w:tcMar>
            <w:vAlign w:val="center"/>
          </w:tcPr>
          <w:p w14:paraId="02705CB0" w14:textId="77777777" w:rsidR="00E11F3C" w:rsidRPr="00940237" w:rsidRDefault="00E11F3C" w:rsidP="00512404">
            <w:pPr>
              <w:jc w:val="center"/>
              <w:rPr>
                <w:rFonts w:eastAsia="Arial Unicode MS"/>
                <w:b/>
                <w:iCs/>
                <w:sz w:val="16"/>
                <w:szCs w:val="16"/>
              </w:rPr>
            </w:pPr>
            <w:bookmarkStart w:id="78" w:name="_Hlk158639261"/>
            <w:bookmarkStart w:id="79" w:name="_Hlk187762505"/>
            <w:bookmarkEnd w:id="77"/>
            <w:r w:rsidRPr="00940237">
              <w:rPr>
                <w:rFonts w:eastAsia="Arial Unicode MS"/>
                <w:b/>
                <w:iCs/>
                <w:sz w:val="16"/>
                <w:szCs w:val="16"/>
              </w:rPr>
              <w:t>31 Aralık 2025</w:t>
            </w:r>
          </w:p>
        </w:tc>
        <w:tc>
          <w:tcPr>
            <w:tcW w:w="726" w:type="pct"/>
            <w:tcBorders>
              <w:top w:val="single" w:sz="4" w:space="0" w:color="auto"/>
              <w:bottom w:val="single" w:sz="4" w:space="0" w:color="auto"/>
            </w:tcBorders>
            <w:noWrap/>
            <w:tcMar>
              <w:top w:w="15" w:type="dxa"/>
              <w:left w:w="15" w:type="dxa"/>
              <w:bottom w:w="0" w:type="dxa"/>
              <w:right w:w="15" w:type="dxa"/>
            </w:tcMar>
            <w:vAlign w:val="bottom"/>
          </w:tcPr>
          <w:p w14:paraId="2BA0766C" w14:textId="77777777" w:rsidR="00E11F3C" w:rsidRPr="00940237" w:rsidRDefault="00E11F3C" w:rsidP="00512404">
            <w:pPr>
              <w:ind w:right="70"/>
              <w:jc w:val="right"/>
              <w:rPr>
                <w:rFonts w:eastAsia="Arial Unicode MS"/>
                <w:b/>
                <w:iCs/>
                <w:sz w:val="16"/>
                <w:szCs w:val="16"/>
              </w:rPr>
            </w:pPr>
            <w:r w:rsidRPr="00940237">
              <w:rPr>
                <w:b/>
                <w:iCs/>
                <w:sz w:val="16"/>
                <w:szCs w:val="16"/>
              </w:rPr>
              <w:t xml:space="preserve">Gayrimenkuller </w:t>
            </w:r>
            <w:r w:rsidRPr="00940237">
              <w:rPr>
                <w:b/>
                <w:iCs/>
                <w:sz w:val="16"/>
                <w:szCs w:val="16"/>
                <w:vertAlign w:val="superscript"/>
              </w:rPr>
              <w:t>(*)</w:t>
            </w:r>
          </w:p>
        </w:tc>
        <w:tc>
          <w:tcPr>
            <w:tcW w:w="592" w:type="pct"/>
            <w:tcBorders>
              <w:top w:val="single" w:sz="4" w:space="0" w:color="auto"/>
              <w:bottom w:val="single" w:sz="4" w:space="0" w:color="auto"/>
            </w:tcBorders>
            <w:vAlign w:val="bottom"/>
          </w:tcPr>
          <w:p w14:paraId="45EBE6B3" w14:textId="77777777" w:rsidR="00E11F3C" w:rsidRPr="00940237" w:rsidRDefault="00E11F3C" w:rsidP="00512404">
            <w:pPr>
              <w:ind w:right="70"/>
              <w:jc w:val="right"/>
              <w:rPr>
                <w:rFonts w:eastAsia="Arial Unicode MS"/>
                <w:b/>
                <w:iCs/>
                <w:sz w:val="16"/>
                <w:szCs w:val="16"/>
              </w:rPr>
            </w:pPr>
            <w:r w:rsidRPr="00940237">
              <w:rPr>
                <w:b/>
                <w:iCs/>
                <w:sz w:val="16"/>
                <w:szCs w:val="16"/>
              </w:rPr>
              <w:t>Finansal kiralama ile edinilen MDV</w:t>
            </w:r>
          </w:p>
        </w:tc>
        <w:tc>
          <w:tcPr>
            <w:tcW w:w="454" w:type="pct"/>
            <w:tcBorders>
              <w:top w:val="single" w:sz="4" w:space="0" w:color="auto"/>
              <w:bottom w:val="single" w:sz="4" w:space="0" w:color="auto"/>
            </w:tcBorders>
            <w:noWrap/>
            <w:tcMar>
              <w:top w:w="15" w:type="dxa"/>
              <w:left w:w="15" w:type="dxa"/>
              <w:bottom w:w="0" w:type="dxa"/>
              <w:right w:w="15" w:type="dxa"/>
            </w:tcMar>
            <w:vAlign w:val="bottom"/>
          </w:tcPr>
          <w:p w14:paraId="05FE4D3A" w14:textId="77777777" w:rsidR="00E11F3C" w:rsidRPr="00940237" w:rsidRDefault="00E11F3C" w:rsidP="00512404">
            <w:pPr>
              <w:ind w:right="70"/>
              <w:jc w:val="right"/>
              <w:rPr>
                <w:rFonts w:eastAsia="Arial Unicode MS"/>
                <w:b/>
                <w:iCs/>
                <w:sz w:val="16"/>
                <w:szCs w:val="16"/>
              </w:rPr>
            </w:pPr>
            <w:r w:rsidRPr="00940237">
              <w:rPr>
                <w:rFonts w:eastAsia="Arial Unicode MS"/>
                <w:b/>
                <w:iCs/>
                <w:sz w:val="16"/>
                <w:szCs w:val="16"/>
              </w:rPr>
              <w:t>Araçlar</w:t>
            </w:r>
          </w:p>
        </w:tc>
        <w:tc>
          <w:tcPr>
            <w:tcW w:w="440" w:type="pct"/>
            <w:tcBorders>
              <w:top w:val="single" w:sz="4" w:space="0" w:color="auto"/>
              <w:bottom w:val="single" w:sz="4" w:space="0" w:color="auto"/>
            </w:tcBorders>
            <w:vAlign w:val="bottom"/>
          </w:tcPr>
          <w:p w14:paraId="07E568A4" w14:textId="77777777" w:rsidR="00E11F3C" w:rsidRPr="00940237" w:rsidRDefault="00E11F3C" w:rsidP="00512404">
            <w:pPr>
              <w:ind w:right="70"/>
              <w:jc w:val="right"/>
              <w:rPr>
                <w:b/>
                <w:iCs/>
                <w:sz w:val="16"/>
                <w:szCs w:val="16"/>
              </w:rPr>
            </w:pPr>
            <w:r w:rsidRPr="00940237">
              <w:rPr>
                <w:b/>
                <w:iCs/>
                <w:sz w:val="16"/>
                <w:szCs w:val="16"/>
              </w:rPr>
              <w:t xml:space="preserve">Diğer </w:t>
            </w:r>
          </w:p>
          <w:p w14:paraId="06EC0265" w14:textId="77777777" w:rsidR="00E11F3C" w:rsidRPr="00940237" w:rsidRDefault="00E11F3C" w:rsidP="00512404">
            <w:pPr>
              <w:ind w:right="70"/>
              <w:jc w:val="right"/>
              <w:rPr>
                <w:b/>
                <w:iCs/>
                <w:sz w:val="16"/>
                <w:szCs w:val="16"/>
              </w:rPr>
            </w:pPr>
            <w:r w:rsidRPr="00940237">
              <w:rPr>
                <w:b/>
                <w:iCs/>
                <w:sz w:val="16"/>
                <w:szCs w:val="16"/>
              </w:rPr>
              <w:t>MDV</w:t>
            </w:r>
          </w:p>
        </w:tc>
        <w:tc>
          <w:tcPr>
            <w:tcW w:w="537" w:type="pct"/>
            <w:tcBorders>
              <w:top w:val="single" w:sz="4" w:space="0" w:color="auto"/>
              <w:bottom w:val="single" w:sz="4" w:space="0" w:color="auto"/>
            </w:tcBorders>
            <w:vAlign w:val="bottom"/>
          </w:tcPr>
          <w:p w14:paraId="2724939E" w14:textId="77777777" w:rsidR="00E11F3C" w:rsidRPr="00940237" w:rsidRDefault="00E11F3C" w:rsidP="00512404">
            <w:pPr>
              <w:ind w:right="70"/>
              <w:jc w:val="right"/>
              <w:rPr>
                <w:b/>
                <w:iCs/>
                <w:sz w:val="16"/>
                <w:szCs w:val="16"/>
              </w:rPr>
            </w:pPr>
            <w:r w:rsidRPr="00940237">
              <w:rPr>
                <w:b/>
                <w:iCs/>
                <w:sz w:val="16"/>
                <w:szCs w:val="16"/>
              </w:rPr>
              <w:t>Elden çıkarılacak MDV</w:t>
            </w:r>
          </w:p>
        </w:tc>
        <w:tc>
          <w:tcPr>
            <w:tcW w:w="503" w:type="pct"/>
            <w:tcBorders>
              <w:top w:val="single" w:sz="4" w:space="0" w:color="auto"/>
              <w:bottom w:val="single" w:sz="4" w:space="0" w:color="auto"/>
            </w:tcBorders>
            <w:noWrap/>
            <w:tcMar>
              <w:top w:w="15" w:type="dxa"/>
              <w:left w:w="15" w:type="dxa"/>
              <w:bottom w:w="0" w:type="dxa"/>
              <w:right w:w="15" w:type="dxa"/>
            </w:tcMar>
            <w:vAlign w:val="bottom"/>
          </w:tcPr>
          <w:p w14:paraId="413FCD58" w14:textId="77777777" w:rsidR="00E11F3C" w:rsidRPr="00940237" w:rsidRDefault="00E11F3C" w:rsidP="00512404">
            <w:pPr>
              <w:ind w:right="70"/>
              <w:jc w:val="right"/>
              <w:rPr>
                <w:rFonts w:eastAsia="Arial Unicode MS"/>
                <w:b/>
                <w:iCs/>
                <w:sz w:val="16"/>
                <w:szCs w:val="16"/>
              </w:rPr>
            </w:pPr>
            <w:r w:rsidRPr="00940237">
              <w:rPr>
                <w:b/>
                <w:iCs/>
                <w:sz w:val="16"/>
                <w:szCs w:val="16"/>
              </w:rPr>
              <w:t>Toplam</w:t>
            </w:r>
          </w:p>
        </w:tc>
      </w:tr>
      <w:tr w:rsidR="00E11F3C" w:rsidRPr="00940237" w14:paraId="5DCA0F89" w14:textId="77777777" w:rsidTr="009F5A6F">
        <w:trPr>
          <w:cantSplit/>
          <w:trHeight w:val="24"/>
        </w:trPr>
        <w:tc>
          <w:tcPr>
            <w:tcW w:w="1748" w:type="pct"/>
            <w:tcBorders>
              <w:top w:val="single" w:sz="4" w:space="0" w:color="auto"/>
            </w:tcBorders>
            <w:noWrap/>
            <w:tcMar>
              <w:top w:w="15" w:type="dxa"/>
              <w:left w:w="15" w:type="dxa"/>
              <w:bottom w:w="0" w:type="dxa"/>
              <w:right w:w="15" w:type="dxa"/>
            </w:tcMar>
            <w:vAlign w:val="center"/>
          </w:tcPr>
          <w:p w14:paraId="19AD0DC5" w14:textId="77777777" w:rsidR="00E11F3C" w:rsidRPr="00940237" w:rsidRDefault="00E11F3C" w:rsidP="00512404">
            <w:pPr>
              <w:jc w:val="both"/>
              <w:rPr>
                <w:b/>
                <w:iCs/>
                <w:sz w:val="16"/>
                <w:szCs w:val="16"/>
              </w:rPr>
            </w:pPr>
            <w:r w:rsidRPr="00940237">
              <w:rPr>
                <w:b/>
                <w:iCs/>
                <w:sz w:val="16"/>
                <w:szCs w:val="16"/>
              </w:rPr>
              <w:t>Maliyet</w:t>
            </w:r>
          </w:p>
        </w:tc>
        <w:tc>
          <w:tcPr>
            <w:tcW w:w="726" w:type="pct"/>
            <w:tcBorders>
              <w:top w:val="single" w:sz="4" w:space="0" w:color="auto"/>
            </w:tcBorders>
            <w:noWrap/>
            <w:tcMar>
              <w:top w:w="15" w:type="dxa"/>
              <w:left w:w="15" w:type="dxa"/>
              <w:bottom w:w="0" w:type="dxa"/>
              <w:right w:w="15" w:type="dxa"/>
            </w:tcMar>
            <w:vAlign w:val="bottom"/>
          </w:tcPr>
          <w:p w14:paraId="1EF601C8" w14:textId="77777777" w:rsidR="00E11F3C" w:rsidRPr="00940237" w:rsidRDefault="00E11F3C" w:rsidP="00512404">
            <w:pPr>
              <w:ind w:right="70"/>
              <w:jc w:val="right"/>
              <w:rPr>
                <w:rFonts w:eastAsia="Arial Unicode MS"/>
                <w:iCs/>
                <w:sz w:val="16"/>
                <w:szCs w:val="16"/>
              </w:rPr>
            </w:pPr>
          </w:p>
        </w:tc>
        <w:tc>
          <w:tcPr>
            <w:tcW w:w="592" w:type="pct"/>
            <w:tcBorders>
              <w:top w:val="single" w:sz="4" w:space="0" w:color="auto"/>
            </w:tcBorders>
            <w:vAlign w:val="bottom"/>
          </w:tcPr>
          <w:p w14:paraId="5EAF0682" w14:textId="77777777" w:rsidR="00E11F3C" w:rsidRPr="00940237" w:rsidRDefault="00E11F3C" w:rsidP="00512404">
            <w:pPr>
              <w:ind w:right="70"/>
              <w:jc w:val="right"/>
              <w:rPr>
                <w:rFonts w:eastAsia="Arial Unicode MS"/>
                <w:iCs/>
                <w:sz w:val="16"/>
                <w:szCs w:val="16"/>
              </w:rPr>
            </w:pPr>
          </w:p>
        </w:tc>
        <w:tc>
          <w:tcPr>
            <w:tcW w:w="454" w:type="pct"/>
            <w:tcBorders>
              <w:top w:val="single" w:sz="4" w:space="0" w:color="auto"/>
            </w:tcBorders>
            <w:noWrap/>
            <w:tcMar>
              <w:top w:w="15" w:type="dxa"/>
              <w:left w:w="15" w:type="dxa"/>
              <w:bottom w:w="0" w:type="dxa"/>
              <w:right w:w="15" w:type="dxa"/>
            </w:tcMar>
            <w:vAlign w:val="bottom"/>
          </w:tcPr>
          <w:p w14:paraId="7B99938C" w14:textId="77777777" w:rsidR="00E11F3C" w:rsidRPr="00940237" w:rsidRDefault="00E11F3C" w:rsidP="00512404">
            <w:pPr>
              <w:ind w:right="70"/>
              <w:jc w:val="right"/>
              <w:rPr>
                <w:rFonts w:eastAsia="Arial Unicode MS"/>
                <w:iCs/>
                <w:sz w:val="16"/>
                <w:szCs w:val="16"/>
              </w:rPr>
            </w:pPr>
          </w:p>
        </w:tc>
        <w:tc>
          <w:tcPr>
            <w:tcW w:w="440" w:type="pct"/>
            <w:tcBorders>
              <w:top w:val="single" w:sz="4" w:space="0" w:color="auto"/>
            </w:tcBorders>
          </w:tcPr>
          <w:p w14:paraId="4DBE5865" w14:textId="77777777" w:rsidR="00E11F3C" w:rsidRPr="00940237" w:rsidRDefault="00E11F3C" w:rsidP="00512404">
            <w:pPr>
              <w:ind w:right="70"/>
              <w:jc w:val="right"/>
              <w:rPr>
                <w:rFonts w:eastAsia="Arial Unicode MS"/>
                <w:iCs/>
                <w:sz w:val="16"/>
                <w:szCs w:val="16"/>
              </w:rPr>
            </w:pPr>
          </w:p>
        </w:tc>
        <w:tc>
          <w:tcPr>
            <w:tcW w:w="537" w:type="pct"/>
            <w:tcBorders>
              <w:top w:val="single" w:sz="4" w:space="0" w:color="auto"/>
            </w:tcBorders>
          </w:tcPr>
          <w:p w14:paraId="1A520252" w14:textId="77777777" w:rsidR="00E11F3C" w:rsidRPr="00940237" w:rsidRDefault="00E11F3C" w:rsidP="00512404">
            <w:pPr>
              <w:ind w:right="70"/>
              <w:jc w:val="right"/>
              <w:rPr>
                <w:rFonts w:eastAsia="Arial Unicode MS"/>
                <w:iCs/>
                <w:sz w:val="16"/>
                <w:szCs w:val="16"/>
              </w:rPr>
            </w:pPr>
          </w:p>
        </w:tc>
        <w:tc>
          <w:tcPr>
            <w:tcW w:w="503" w:type="pct"/>
            <w:tcBorders>
              <w:top w:val="single" w:sz="4" w:space="0" w:color="auto"/>
            </w:tcBorders>
            <w:noWrap/>
            <w:tcMar>
              <w:top w:w="15" w:type="dxa"/>
              <w:left w:w="15" w:type="dxa"/>
              <w:bottom w:w="0" w:type="dxa"/>
              <w:right w:w="15" w:type="dxa"/>
            </w:tcMar>
            <w:vAlign w:val="bottom"/>
          </w:tcPr>
          <w:p w14:paraId="572FBF48" w14:textId="77777777" w:rsidR="00E11F3C" w:rsidRPr="00940237" w:rsidRDefault="00E11F3C" w:rsidP="00512404">
            <w:pPr>
              <w:ind w:right="70"/>
              <w:jc w:val="right"/>
              <w:rPr>
                <w:rFonts w:eastAsia="Arial Unicode MS"/>
                <w:iCs/>
                <w:sz w:val="16"/>
                <w:szCs w:val="16"/>
              </w:rPr>
            </w:pPr>
          </w:p>
        </w:tc>
      </w:tr>
      <w:tr w:rsidR="001A6D8A" w:rsidRPr="00940237" w14:paraId="1647567D" w14:textId="77777777" w:rsidTr="001A6D8A">
        <w:trPr>
          <w:cantSplit/>
          <w:trHeight w:val="24"/>
        </w:trPr>
        <w:tc>
          <w:tcPr>
            <w:tcW w:w="1748" w:type="pct"/>
            <w:noWrap/>
            <w:tcMar>
              <w:top w:w="15" w:type="dxa"/>
              <w:left w:w="15" w:type="dxa"/>
              <w:bottom w:w="0" w:type="dxa"/>
              <w:right w:w="15" w:type="dxa"/>
            </w:tcMar>
            <w:vAlign w:val="center"/>
          </w:tcPr>
          <w:p w14:paraId="2BC2E791" w14:textId="77777777" w:rsidR="001A6D8A" w:rsidRPr="00940237" w:rsidRDefault="001A6D8A" w:rsidP="001A6D8A">
            <w:pPr>
              <w:ind w:left="240"/>
              <w:jc w:val="both"/>
              <w:rPr>
                <w:b/>
                <w:iCs/>
                <w:sz w:val="16"/>
                <w:szCs w:val="16"/>
              </w:rPr>
            </w:pPr>
            <w:r w:rsidRPr="00940237">
              <w:rPr>
                <w:b/>
                <w:iCs/>
                <w:sz w:val="16"/>
                <w:szCs w:val="16"/>
              </w:rPr>
              <w:t>Dönem başı bakiyesi: 1 Ocak 2024</w:t>
            </w:r>
          </w:p>
        </w:tc>
        <w:tc>
          <w:tcPr>
            <w:tcW w:w="726" w:type="pct"/>
            <w:noWrap/>
            <w:tcMar>
              <w:top w:w="15" w:type="dxa"/>
              <w:left w:w="15" w:type="dxa"/>
              <w:bottom w:w="0" w:type="dxa"/>
              <w:right w:w="15" w:type="dxa"/>
            </w:tcMar>
            <w:vAlign w:val="bottom"/>
          </w:tcPr>
          <w:p w14:paraId="6F3A759F" w14:textId="2938748C" w:rsidR="001A6D8A" w:rsidRPr="00940237" w:rsidRDefault="001A6D8A" w:rsidP="001A6D8A">
            <w:pPr>
              <w:ind w:right="108"/>
              <w:jc w:val="right"/>
              <w:rPr>
                <w:b/>
                <w:sz w:val="16"/>
                <w:szCs w:val="16"/>
              </w:rPr>
            </w:pPr>
            <w:r w:rsidRPr="00940237">
              <w:rPr>
                <w:color w:val="000000"/>
                <w:sz w:val="16"/>
                <w:szCs w:val="16"/>
              </w:rPr>
              <w:t>128.331</w:t>
            </w:r>
          </w:p>
        </w:tc>
        <w:tc>
          <w:tcPr>
            <w:tcW w:w="592" w:type="pct"/>
            <w:vAlign w:val="bottom"/>
          </w:tcPr>
          <w:p w14:paraId="30BF4DB2" w14:textId="126AE201" w:rsidR="001A6D8A" w:rsidRPr="00940237" w:rsidRDefault="001A6D8A" w:rsidP="001A6D8A">
            <w:pPr>
              <w:ind w:right="108"/>
              <w:jc w:val="right"/>
              <w:rPr>
                <w:b/>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36148619" w14:textId="5617F6A7" w:rsidR="001A6D8A" w:rsidRPr="00940237" w:rsidRDefault="001A6D8A" w:rsidP="001A6D8A">
            <w:pPr>
              <w:ind w:right="108"/>
              <w:jc w:val="right"/>
              <w:rPr>
                <w:b/>
                <w:sz w:val="16"/>
                <w:szCs w:val="16"/>
              </w:rPr>
            </w:pPr>
            <w:r w:rsidRPr="00940237">
              <w:rPr>
                <w:color w:val="000000"/>
                <w:sz w:val="16"/>
                <w:szCs w:val="16"/>
              </w:rPr>
              <w:t>-</w:t>
            </w:r>
          </w:p>
        </w:tc>
        <w:tc>
          <w:tcPr>
            <w:tcW w:w="440" w:type="pct"/>
            <w:vAlign w:val="bottom"/>
          </w:tcPr>
          <w:p w14:paraId="4C693E27" w14:textId="6C3A3FC1" w:rsidR="001A6D8A" w:rsidRPr="00940237" w:rsidRDefault="001A6D8A" w:rsidP="001A6D8A">
            <w:pPr>
              <w:ind w:right="108"/>
              <w:jc w:val="right"/>
              <w:rPr>
                <w:b/>
                <w:sz w:val="16"/>
                <w:szCs w:val="16"/>
              </w:rPr>
            </w:pPr>
            <w:r w:rsidRPr="00940237">
              <w:rPr>
                <w:color w:val="000000"/>
                <w:sz w:val="16"/>
                <w:szCs w:val="16"/>
              </w:rPr>
              <w:t>438.250</w:t>
            </w:r>
          </w:p>
        </w:tc>
        <w:tc>
          <w:tcPr>
            <w:tcW w:w="537" w:type="pct"/>
            <w:vAlign w:val="bottom"/>
          </w:tcPr>
          <w:p w14:paraId="7C824C89" w14:textId="2E2421F7" w:rsidR="001A6D8A" w:rsidRPr="00940237" w:rsidRDefault="001A6D8A" w:rsidP="001A6D8A">
            <w:pPr>
              <w:ind w:right="108"/>
              <w:jc w:val="right"/>
              <w:rPr>
                <w:b/>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2DBF12F7" w14:textId="68DD03CE" w:rsidR="001A6D8A" w:rsidRPr="00940237" w:rsidRDefault="001A6D8A" w:rsidP="001A6D8A">
            <w:pPr>
              <w:ind w:right="108"/>
              <w:jc w:val="right"/>
              <w:rPr>
                <w:b/>
                <w:sz w:val="16"/>
                <w:szCs w:val="16"/>
              </w:rPr>
            </w:pPr>
            <w:r w:rsidRPr="00940237">
              <w:rPr>
                <w:color w:val="000000"/>
                <w:sz w:val="16"/>
                <w:szCs w:val="16"/>
              </w:rPr>
              <w:t>566.581</w:t>
            </w:r>
          </w:p>
        </w:tc>
      </w:tr>
      <w:tr w:rsidR="001A6D8A" w:rsidRPr="00940237" w14:paraId="2D5B6D57" w14:textId="77777777" w:rsidTr="001A6D8A">
        <w:trPr>
          <w:cantSplit/>
          <w:trHeight w:val="24"/>
        </w:trPr>
        <w:tc>
          <w:tcPr>
            <w:tcW w:w="1748" w:type="pct"/>
            <w:noWrap/>
            <w:tcMar>
              <w:top w:w="15" w:type="dxa"/>
              <w:left w:w="15" w:type="dxa"/>
              <w:bottom w:w="0" w:type="dxa"/>
              <w:right w:w="15" w:type="dxa"/>
            </w:tcMar>
            <w:vAlign w:val="center"/>
          </w:tcPr>
          <w:p w14:paraId="49CDBB32" w14:textId="77777777" w:rsidR="001A6D8A" w:rsidRPr="00940237" w:rsidRDefault="001A6D8A" w:rsidP="001A6D8A">
            <w:pPr>
              <w:ind w:left="240"/>
              <w:jc w:val="both"/>
              <w:rPr>
                <w:rFonts w:eastAsia="Arial Unicode MS"/>
                <w:iCs/>
                <w:sz w:val="16"/>
                <w:szCs w:val="16"/>
              </w:rPr>
            </w:pPr>
            <w:r w:rsidRPr="00940237">
              <w:rPr>
                <w:iCs/>
                <w:sz w:val="16"/>
                <w:szCs w:val="16"/>
              </w:rPr>
              <w:t>İktisap edilenler</w:t>
            </w:r>
          </w:p>
        </w:tc>
        <w:tc>
          <w:tcPr>
            <w:tcW w:w="726" w:type="pct"/>
            <w:noWrap/>
            <w:tcMar>
              <w:top w:w="15" w:type="dxa"/>
              <w:left w:w="15" w:type="dxa"/>
              <w:bottom w:w="0" w:type="dxa"/>
              <w:right w:w="15" w:type="dxa"/>
            </w:tcMar>
            <w:vAlign w:val="bottom"/>
          </w:tcPr>
          <w:p w14:paraId="7493596F" w14:textId="3672C1DF" w:rsidR="001A6D8A" w:rsidRPr="00940237" w:rsidRDefault="001A6D8A" w:rsidP="001A6D8A">
            <w:pPr>
              <w:ind w:right="108"/>
              <w:jc w:val="right"/>
              <w:rPr>
                <w:sz w:val="16"/>
                <w:szCs w:val="16"/>
              </w:rPr>
            </w:pPr>
            <w:r w:rsidRPr="00940237">
              <w:rPr>
                <w:color w:val="000000"/>
                <w:sz w:val="16"/>
                <w:szCs w:val="16"/>
              </w:rPr>
              <w:t>223.840</w:t>
            </w:r>
          </w:p>
        </w:tc>
        <w:tc>
          <w:tcPr>
            <w:tcW w:w="592" w:type="pct"/>
            <w:vAlign w:val="bottom"/>
          </w:tcPr>
          <w:p w14:paraId="53DAE338" w14:textId="509C7184"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0F4BCAC4" w14:textId="68D6E047"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69AE787F" w14:textId="03D59B94" w:rsidR="001A6D8A" w:rsidRPr="00940237" w:rsidRDefault="001A6D8A" w:rsidP="001A6D8A">
            <w:pPr>
              <w:ind w:right="108"/>
              <w:jc w:val="right"/>
              <w:rPr>
                <w:sz w:val="16"/>
                <w:szCs w:val="16"/>
              </w:rPr>
            </w:pPr>
            <w:r w:rsidRPr="00940237">
              <w:rPr>
                <w:color w:val="000000"/>
                <w:sz w:val="16"/>
                <w:szCs w:val="16"/>
              </w:rPr>
              <w:t>360.573</w:t>
            </w:r>
          </w:p>
        </w:tc>
        <w:tc>
          <w:tcPr>
            <w:tcW w:w="537" w:type="pct"/>
            <w:vAlign w:val="bottom"/>
          </w:tcPr>
          <w:p w14:paraId="6551A249" w14:textId="7F928917"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07CBB7EB" w14:textId="6DD621C0" w:rsidR="001A6D8A" w:rsidRPr="00940237" w:rsidRDefault="001A6D8A" w:rsidP="001A6D8A">
            <w:pPr>
              <w:ind w:right="108"/>
              <w:jc w:val="right"/>
              <w:rPr>
                <w:sz w:val="16"/>
                <w:szCs w:val="16"/>
              </w:rPr>
            </w:pPr>
            <w:r w:rsidRPr="00940237">
              <w:rPr>
                <w:color w:val="000000"/>
                <w:sz w:val="16"/>
                <w:szCs w:val="16"/>
              </w:rPr>
              <w:t>584.413</w:t>
            </w:r>
          </w:p>
        </w:tc>
      </w:tr>
      <w:tr w:rsidR="001A6D8A" w:rsidRPr="00940237" w14:paraId="462FADAE" w14:textId="77777777" w:rsidTr="001A6D8A">
        <w:trPr>
          <w:cantSplit/>
          <w:trHeight w:val="24"/>
        </w:trPr>
        <w:tc>
          <w:tcPr>
            <w:tcW w:w="1748" w:type="pct"/>
            <w:noWrap/>
            <w:tcMar>
              <w:top w:w="15" w:type="dxa"/>
              <w:left w:w="15" w:type="dxa"/>
              <w:bottom w:w="0" w:type="dxa"/>
              <w:right w:w="15" w:type="dxa"/>
            </w:tcMar>
            <w:vAlign w:val="center"/>
          </w:tcPr>
          <w:p w14:paraId="277E7A93" w14:textId="77777777" w:rsidR="001A6D8A" w:rsidRPr="00940237" w:rsidRDefault="001A6D8A" w:rsidP="001A6D8A">
            <w:pPr>
              <w:ind w:left="240"/>
              <w:jc w:val="both"/>
              <w:rPr>
                <w:iCs/>
                <w:sz w:val="16"/>
                <w:szCs w:val="16"/>
              </w:rPr>
            </w:pPr>
            <w:r w:rsidRPr="00940237">
              <w:rPr>
                <w:iCs/>
                <w:sz w:val="16"/>
                <w:szCs w:val="16"/>
              </w:rPr>
              <w:t>Yeniden değerleme farkları</w:t>
            </w:r>
          </w:p>
        </w:tc>
        <w:tc>
          <w:tcPr>
            <w:tcW w:w="726" w:type="pct"/>
            <w:noWrap/>
            <w:tcMar>
              <w:top w:w="15" w:type="dxa"/>
              <w:left w:w="15" w:type="dxa"/>
              <w:bottom w:w="0" w:type="dxa"/>
              <w:right w:w="15" w:type="dxa"/>
            </w:tcMar>
            <w:vAlign w:val="bottom"/>
          </w:tcPr>
          <w:p w14:paraId="3A311652" w14:textId="1CDCD60D" w:rsidR="001A6D8A" w:rsidRPr="00940237" w:rsidRDefault="001A6D8A" w:rsidP="001A6D8A">
            <w:pPr>
              <w:ind w:right="108"/>
              <w:jc w:val="right"/>
              <w:rPr>
                <w:sz w:val="16"/>
                <w:szCs w:val="16"/>
              </w:rPr>
            </w:pPr>
            <w:r w:rsidRPr="00940237">
              <w:rPr>
                <w:color w:val="000000"/>
                <w:sz w:val="16"/>
                <w:szCs w:val="16"/>
              </w:rPr>
              <w:t>-</w:t>
            </w:r>
          </w:p>
        </w:tc>
        <w:tc>
          <w:tcPr>
            <w:tcW w:w="592" w:type="pct"/>
            <w:vAlign w:val="bottom"/>
          </w:tcPr>
          <w:p w14:paraId="0832151E" w14:textId="7B865203"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0460E4C3" w14:textId="427A9E84"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1434BD8C" w14:textId="65C9EB98" w:rsidR="001A6D8A" w:rsidRPr="00940237" w:rsidRDefault="001A6D8A" w:rsidP="001A6D8A">
            <w:pPr>
              <w:ind w:right="108"/>
              <w:jc w:val="right"/>
              <w:rPr>
                <w:sz w:val="16"/>
                <w:szCs w:val="16"/>
              </w:rPr>
            </w:pPr>
            <w:r w:rsidRPr="00940237">
              <w:rPr>
                <w:color w:val="000000"/>
                <w:sz w:val="16"/>
                <w:szCs w:val="16"/>
              </w:rPr>
              <w:t>-</w:t>
            </w:r>
          </w:p>
        </w:tc>
        <w:tc>
          <w:tcPr>
            <w:tcW w:w="537" w:type="pct"/>
            <w:vAlign w:val="bottom"/>
          </w:tcPr>
          <w:p w14:paraId="465859E2" w14:textId="15258328"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467D0B84" w14:textId="42A7C9CB" w:rsidR="001A6D8A" w:rsidRPr="00940237" w:rsidRDefault="001A6D8A" w:rsidP="001A6D8A">
            <w:pPr>
              <w:ind w:right="108"/>
              <w:jc w:val="right"/>
              <w:rPr>
                <w:sz w:val="16"/>
                <w:szCs w:val="16"/>
              </w:rPr>
            </w:pPr>
            <w:r w:rsidRPr="00940237">
              <w:rPr>
                <w:color w:val="000000"/>
                <w:sz w:val="16"/>
                <w:szCs w:val="16"/>
              </w:rPr>
              <w:t>-</w:t>
            </w:r>
          </w:p>
        </w:tc>
      </w:tr>
      <w:tr w:rsidR="001A6D8A" w:rsidRPr="00940237" w14:paraId="1BA79152" w14:textId="77777777" w:rsidTr="001A6D8A">
        <w:trPr>
          <w:cantSplit/>
          <w:trHeight w:val="24"/>
        </w:trPr>
        <w:tc>
          <w:tcPr>
            <w:tcW w:w="1748" w:type="pct"/>
            <w:noWrap/>
            <w:tcMar>
              <w:top w:w="15" w:type="dxa"/>
              <w:left w:w="15" w:type="dxa"/>
              <w:bottom w:w="0" w:type="dxa"/>
              <w:right w:w="15" w:type="dxa"/>
            </w:tcMar>
            <w:vAlign w:val="center"/>
          </w:tcPr>
          <w:p w14:paraId="2E26C72D" w14:textId="77777777" w:rsidR="001A6D8A" w:rsidRPr="00940237" w:rsidRDefault="001A6D8A" w:rsidP="001A6D8A">
            <w:pPr>
              <w:ind w:left="240"/>
              <w:jc w:val="both"/>
              <w:rPr>
                <w:iCs/>
                <w:sz w:val="16"/>
                <w:szCs w:val="16"/>
              </w:rPr>
            </w:pPr>
            <w:r w:rsidRPr="00940237">
              <w:rPr>
                <w:iCs/>
                <w:sz w:val="16"/>
                <w:szCs w:val="16"/>
              </w:rPr>
              <w:t>Elden Çıkarılanlar</w:t>
            </w:r>
          </w:p>
        </w:tc>
        <w:tc>
          <w:tcPr>
            <w:tcW w:w="726" w:type="pct"/>
            <w:noWrap/>
            <w:tcMar>
              <w:top w:w="15" w:type="dxa"/>
              <w:left w:w="15" w:type="dxa"/>
              <w:bottom w:w="0" w:type="dxa"/>
              <w:right w:w="15" w:type="dxa"/>
            </w:tcMar>
            <w:vAlign w:val="bottom"/>
          </w:tcPr>
          <w:p w14:paraId="20B3D075" w14:textId="109D40CA" w:rsidR="001A6D8A" w:rsidRPr="00940237" w:rsidRDefault="001A6D8A" w:rsidP="001A6D8A">
            <w:pPr>
              <w:ind w:right="108"/>
              <w:jc w:val="right"/>
              <w:rPr>
                <w:sz w:val="16"/>
                <w:szCs w:val="16"/>
              </w:rPr>
            </w:pPr>
            <w:r w:rsidRPr="00940237">
              <w:rPr>
                <w:color w:val="000000"/>
                <w:sz w:val="16"/>
                <w:szCs w:val="16"/>
              </w:rPr>
              <w:t>-</w:t>
            </w:r>
          </w:p>
        </w:tc>
        <w:tc>
          <w:tcPr>
            <w:tcW w:w="592" w:type="pct"/>
            <w:vAlign w:val="bottom"/>
          </w:tcPr>
          <w:p w14:paraId="2D50DA71" w14:textId="40F1C355"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11D8F4E6" w14:textId="36A68758"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4B37D8D8" w14:textId="654250C8" w:rsidR="001A6D8A" w:rsidRPr="00940237" w:rsidRDefault="001A6D8A" w:rsidP="001A6D8A">
            <w:pPr>
              <w:ind w:right="108"/>
              <w:jc w:val="right"/>
              <w:rPr>
                <w:sz w:val="16"/>
                <w:szCs w:val="16"/>
              </w:rPr>
            </w:pPr>
            <w:r w:rsidRPr="00940237">
              <w:rPr>
                <w:color w:val="000000"/>
                <w:sz w:val="16"/>
                <w:szCs w:val="16"/>
              </w:rPr>
              <w:t>-</w:t>
            </w:r>
          </w:p>
        </w:tc>
        <w:tc>
          <w:tcPr>
            <w:tcW w:w="537" w:type="pct"/>
            <w:vAlign w:val="bottom"/>
          </w:tcPr>
          <w:p w14:paraId="3886C6A3" w14:textId="7E7BCB75"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257F31D5" w14:textId="23789F6C" w:rsidR="001A6D8A" w:rsidRPr="00940237" w:rsidRDefault="001A6D8A" w:rsidP="001A6D8A">
            <w:pPr>
              <w:ind w:right="108"/>
              <w:jc w:val="right"/>
              <w:rPr>
                <w:sz w:val="16"/>
                <w:szCs w:val="16"/>
              </w:rPr>
            </w:pPr>
            <w:r w:rsidRPr="00940237">
              <w:rPr>
                <w:color w:val="000000"/>
                <w:sz w:val="16"/>
                <w:szCs w:val="16"/>
              </w:rPr>
              <w:t>-</w:t>
            </w:r>
          </w:p>
        </w:tc>
      </w:tr>
      <w:tr w:rsidR="001A6D8A" w:rsidRPr="00940237" w14:paraId="0B7707DB" w14:textId="77777777" w:rsidTr="001A6D8A">
        <w:trPr>
          <w:cantSplit/>
          <w:trHeight w:val="24"/>
        </w:trPr>
        <w:tc>
          <w:tcPr>
            <w:tcW w:w="1748" w:type="pct"/>
            <w:noWrap/>
            <w:tcMar>
              <w:top w:w="15" w:type="dxa"/>
              <w:left w:w="15" w:type="dxa"/>
              <w:bottom w:w="0" w:type="dxa"/>
              <w:right w:w="15" w:type="dxa"/>
            </w:tcMar>
            <w:vAlign w:val="center"/>
          </w:tcPr>
          <w:p w14:paraId="067EC192" w14:textId="77777777" w:rsidR="001A6D8A" w:rsidRPr="00940237" w:rsidRDefault="001A6D8A" w:rsidP="001A6D8A">
            <w:pPr>
              <w:ind w:left="240"/>
              <w:jc w:val="both"/>
              <w:rPr>
                <w:iCs/>
                <w:sz w:val="16"/>
                <w:szCs w:val="16"/>
              </w:rPr>
            </w:pPr>
            <w:r w:rsidRPr="00940237">
              <w:rPr>
                <w:iCs/>
                <w:sz w:val="16"/>
                <w:szCs w:val="16"/>
              </w:rPr>
              <w:t>Değer Düşüklüğü(-)/Değer Düşüklüğü İptali</w:t>
            </w:r>
          </w:p>
        </w:tc>
        <w:tc>
          <w:tcPr>
            <w:tcW w:w="726" w:type="pct"/>
            <w:noWrap/>
            <w:tcMar>
              <w:top w:w="15" w:type="dxa"/>
              <w:left w:w="15" w:type="dxa"/>
              <w:bottom w:w="0" w:type="dxa"/>
              <w:right w:w="15" w:type="dxa"/>
            </w:tcMar>
            <w:vAlign w:val="bottom"/>
          </w:tcPr>
          <w:p w14:paraId="47D4BC28" w14:textId="474CBD26" w:rsidR="001A6D8A" w:rsidRPr="00940237" w:rsidRDefault="001A6D8A" w:rsidP="001A6D8A">
            <w:pPr>
              <w:ind w:right="108"/>
              <w:jc w:val="right"/>
              <w:rPr>
                <w:sz w:val="16"/>
                <w:szCs w:val="16"/>
              </w:rPr>
            </w:pPr>
            <w:r w:rsidRPr="00940237">
              <w:rPr>
                <w:color w:val="000000"/>
                <w:sz w:val="16"/>
                <w:szCs w:val="16"/>
              </w:rPr>
              <w:t>-</w:t>
            </w:r>
          </w:p>
        </w:tc>
        <w:tc>
          <w:tcPr>
            <w:tcW w:w="592" w:type="pct"/>
            <w:vAlign w:val="bottom"/>
          </w:tcPr>
          <w:p w14:paraId="47431443" w14:textId="5924DA67"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736D1DFC" w14:textId="02368C15"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3C244FF9" w14:textId="3DCBBA6B" w:rsidR="001A6D8A" w:rsidRPr="00940237" w:rsidRDefault="001A6D8A" w:rsidP="001A6D8A">
            <w:pPr>
              <w:ind w:right="108"/>
              <w:jc w:val="right"/>
              <w:rPr>
                <w:sz w:val="16"/>
                <w:szCs w:val="16"/>
              </w:rPr>
            </w:pPr>
            <w:r w:rsidRPr="00940237">
              <w:rPr>
                <w:color w:val="000000"/>
                <w:sz w:val="16"/>
                <w:szCs w:val="16"/>
              </w:rPr>
              <w:t>-</w:t>
            </w:r>
          </w:p>
        </w:tc>
        <w:tc>
          <w:tcPr>
            <w:tcW w:w="537" w:type="pct"/>
            <w:vAlign w:val="bottom"/>
          </w:tcPr>
          <w:p w14:paraId="581CCE02" w14:textId="70457027"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641818A9" w14:textId="3829EB65" w:rsidR="001A6D8A" w:rsidRPr="00940237" w:rsidRDefault="001A6D8A" w:rsidP="001A6D8A">
            <w:pPr>
              <w:ind w:right="108"/>
              <w:jc w:val="right"/>
              <w:rPr>
                <w:sz w:val="16"/>
                <w:szCs w:val="16"/>
              </w:rPr>
            </w:pPr>
            <w:r w:rsidRPr="00940237">
              <w:rPr>
                <w:color w:val="000000"/>
                <w:sz w:val="16"/>
                <w:szCs w:val="16"/>
              </w:rPr>
              <w:t>-</w:t>
            </w:r>
          </w:p>
        </w:tc>
      </w:tr>
      <w:tr w:rsidR="001A6D8A" w:rsidRPr="00940237" w14:paraId="2B2488BD" w14:textId="77777777" w:rsidTr="001A6D8A">
        <w:trPr>
          <w:cantSplit/>
          <w:trHeight w:val="24"/>
        </w:trPr>
        <w:tc>
          <w:tcPr>
            <w:tcW w:w="1748" w:type="pct"/>
            <w:noWrap/>
            <w:tcMar>
              <w:top w:w="15" w:type="dxa"/>
              <w:left w:w="15" w:type="dxa"/>
              <w:bottom w:w="0" w:type="dxa"/>
              <w:right w:w="15" w:type="dxa"/>
            </w:tcMar>
            <w:vAlign w:val="center"/>
          </w:tcPr>
          <w:p w14:paraId="707504B8" w14:textId="77777777" w:rsidR="001A6D8A" w:rsidRPr="00940237" w:rsidRDefault="001A6D8A" w:rsidP="001A6D8A">
            <w:pPr>
              <w:ind w:left="240"/>
              <w:jc w:val="both"/>
              <w:rPr>
                <w:iCs/>
                <w:sz w:val="16"/>
                <w:szCs w:val="16"/>
              </w:rPr>
            </w:pPr>
            <w:r w:rsidRPr="00940237">
              <w:rPr>
                <w:iCs/>
                <w:sz w:val="16"/>
                <w:szCs w:val="16"/>
              </w:rPr>
              <w:t>Transferler</w:t>
            </w:r>
          </w:p>
        </w:tc>
        <w:tc>
          <w:tcPr>
            <w:tcW w:w="726" w:type="pct"/>
            <w:noWrap/>
            <w:tcMar>
              <w:top w:w="15" w:type="dxa"/>
              <w:left w:w="15" w:type="dxa"/>
              <w:bottom w:w="0" w:type="dxa"/>
              <w:right w:w="15" w:type="dxa"/>
            </w:tcMar>
            <w:vAlign w:val="bottom"/>
          </w:tcPr>
          <w:p w14:paraId="5442EE78" w14:textId="7CF3D860" w:rsidR="001A6D8A" w:rsidRPr="00940237" w:rsidRDefault="001A6D8A" w:rsidP="001A6D8A">
            <w:pPr>
              <w:ind w:right="108"/>
              <w:jc w:val="right"/>
              <w:rPr>
                <w:sz w:val="16"/>
                <w:szCs w:val="16"/>
              </w:rPr>
            </w:pPr>
            <w:r w:rsidRPr="00940237">
              <w:rPr>
                <w:color w:val="000000"/>
                <w:sz w:val="16"/>
                <w:szCs w:val="16"/>
              </w:rPr>
              <w:t>-</w:t>
            </w:r>
          </w:p>
        </w:tc>
        <w:tc>
          <w:tcPr>
            <w:tcW w:w="592" w:type="pct"/>
            <w:vAlign w:val="bottom"/>
          </w:tcPr>
          <w:p w14:paraId="26C35387" w14:textId="4E3CC477"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2E682508" w14:textId="08262BE6"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6C616637" w14:textId="236650CC" w:rsidR="001A6D8A" w:rsidRPr="00940237" w:rsidRDefault="001A6D8A" w:rsidP="001A6D8A">
            <w:pPr>
              <w:ind w:right="108"/>
              <w:jc w:val="right"/>
              <w:rPr>
                <w:sz w:val="16"/>
                <w:szCs w:val="16"/>
              </w:rPr>
            </w:pPr>
            <w:r w:rsidRPr="00940237">
              <w:rPr>
                <w:color w:val="000000"/>
                <w:sz w:val="16"/>
                <w:szCs w:val="16"/>
              </w:rPr>
              <w:t>-</w:t>
            </w:r>
          </w:p>
        </w:tc>
        <w:tc>
          <w:tcPr>
            <w:tcW w:w="537" w:type="pct"/>
            <w:vAlign w:val="bottom"/>
          </w:tcPr>
          <w:p w14:paraId="6F9B42AA" w14:textId="6D38ADBC"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3259692C" w14:textId="412C38CD" w:rsidR="001A6D8A" w:rsidRPr="00940237" w:rsidRDefault="001A6D8A" w:rsidP="001A6D8A">
            <w:pPr>
              <w:ind w:right="108"/>
              <w:jc w:val="right"/>
              <w:rPr>
                <w:sz w:val="16"/>
                <w:szCs w:val="16"/>
              </w:rPr>
            </w:pPr>
            <w:r w:rsidRPr="00940237">
              <w:rPr>
                <w:color w:val="000000"/>
                <w:sz w:val="16"/>
                <w:szCs w:val="16"/>
              </w:rPr>
              <w:t>-</w:t>
            </w:r>
          </w:p>
        </w:tc>
      </w:tr>
      <w:tr w:rsidR="001A6D8A" w:rsidRPr="00940237" w14:paraId="0771E523" w14:textId="77777777" w:rsidTr="001A6D8A">
        <w:trPr>
          <w:cantSplit/>
          <w:trHeight w:val="24"/>
        </w:trPr>
        <w:tc>
          <w:tcPr>
            <w:tcW w:w="1748" w:type="pct"/>
            <w:noWrap/>
            <w:tcMar>
              <w:top w:w="15" w:type="dxa"/>
              <w:left w:w="15" w:type="dxa"/>
              <w:bottom w:w="0" w:type="dxa"/>
              <w:right w:w="15" w:type="dxa"/>
            </w:tcMar>
            <w:vAlign w:val="center"/>
          </w:tcPr>
          <w:p w14:paraId="339E86A3" w14:textId="77777777" w:rsidR="001A6D8A" w:rsidRPr="00940237" w:rsidRDefault="001A6D8A" w:rsidP="001A6D8A">
            <w:pPr>
              <w:ind w:left="240"/>
              <w:jc w:val="both"/>
              <w:rPr>
                <w:b/>
                <w:iCs/>
                <w:sz w:val="16"/>
                <w:szCs w:val="16"/>
              </w:rPr>
            </w:pPr>
            <w:r w:rsidRPr="00940237">
              <w:rPr>
                <w:rFonts w:eastAsia="Arial Unicode MS"/>
                <w:b/>
                <w:iCs/>
                <w:sz w:val="16"/>
                <w:szCs w:val="16"/>
              </w:rPr>
              <w:t xml:space="preserve">Dönem sonu bakiyesi: </w:t>
            </w:r>
            <w:r w:rsidRPr="00940237">
              <w:rPr>
                <w:rFonts w:eastAsia="Arial Unicode MS"/>
                <w:b/>
                <w:sz w:val="16"/>
                <w:szCs w:val="16"/>
              </w:rPr>
              <w:t>31 Aralık 2024</w:t>
            </w:r>
          </w:p>
        </w:tc>
        <w:tc>
          <w:tcPr>
            <w:tcW w:w="726" w:type="pct"/>
            <w:noWrap/>
            <w:tcMar>
              <w:top w:w="15" w:type="dxa"/>
              <w:left w:w="15" w:type="dxa"/>
              <w:bottom w:w="0" w:type="dxa"/>
              <w:right w:w="15" w:type="dxa"/>
            </w:tcMar>
            <w:vAlign w:val="bottom"/>
          </w:tcPr>
          <w:p w14:paraId="639FFC18" w14:textId="0C88DB24" w:rsidR="001A6D8A" w:rsidRPr="00940237" w:rsidRDefault="001A6D8A" w:rsidP="001A6D8A">
            <w:pPr>
              <w:ind w:right="108"/>
              <w:jc w:val="right"/>
              <w:rPr>
                <w:b/>
                <w:sz w:val="16"/>
                <w:szCs w:val="16"/>
              </w:rPr>
            </w:pPr>
            <w:r w:rsidRPr="00940237">
              <w:rPr>
                <w:b/>
                <w:bCs/>
                <w:color w:val="000000"/>
                <w:sz w:val="16"/>
                <w:szCs w:val="16"/>
              </w:rPr>
              <w:t>352.171</w:t>
            </w:r>
          </w:p>
        </w:tc>
        <w:tc>
          <w:tcPr>
            <w:tcW w:w="592" w:type="pct"/>
            <w:vAlign w:val="bottom"/>
          </w:tcPr>
          <w:p w14:paraId="0B971F9B" w14:textId="66AFA106" w:rsidR="001A6D8A" w:rsidRPr="00940237" w:rsidRDefault="001A6D8A" w:rsidP="001A6D8A">
            <w:pPr>
              <w:ind w:right="108"/>
              <w:jc w:val="right"/>
              <w:rPr>
                <w:b/>
                <w:sz w:val="16"/>
                <w:szCs w:val="16"/>
              </w:rPr>
            </w:pPr>
            <w:r w:rsidRPr="00940237">
              <w:rPr>
                <w:b/>
                <w:bCs/>
                <w:color w:val="000000"/>
                <w:sz w:val="16"/>
                <w:szCs w:val="16"/>
              </w:rPr>
              <w:t>-</w:t>
            </w:r>
          </w:p>
        </w:tc>
        <w:tc>
          <w:tcPr>
            <w:tcW w:w="454" w:type="pct"/>
            <w:noWrap/>
            <w:tcMar>
              <w:top w:w="15" w:type="dxa"/>
              <w:left w:w="15" w:type="dxa"/>
              <w:bottom w:w="0" w:type="dxa"/>
              <w:right w:w="15" w:type="dxa"/>
            </w:tcMar>
            <w:vAlign w:val="bottom"/>
          </w:tcPr>
          <w:p w14:paraId="3FA42C97" w14:textId="640F2650" w:rsidR="001A6D8A" w:rsidRPr="00940237" w:rsidRDefault="001A6D8A" w:rsidP="001A6D8A">
            <w:pPr>
              <w:ind w:right="108"/>
              <w:jc w:val="right"/>
              <w:rPr>
                <w:b/>
                <w:sz w:val="16"/>
                <w:szCs w:val="16"/>
              </w:rPr>
            </w:pPr>
            <w:r w:rsidRPr="00940237">
              <w:rPr>
                <w:b/>
                <w:bCs/>
                <w:color w:val="000000"/>
                <w:sz w:val="16"/>
                <w:szCs w:val="16"/>
              </w:rPr>
              <w:t>-</w:t>
            </w:r>
          </w:p>
        </w:tc>
        <w:tc>
          <w:tcPr>
            <w:tcW w:w="440" w:type="pct"/>
            <w:vAlign w:val="bottom"/>
          </w:tcPr>
          <w:p w14:paraId="184F67F0" w14:textId="3D44F412" w:rsidR="001A6D8A" w:rsidRPr="00940237" w:rsidRDefault="001A6D8A" w:rsidP="001A6D8A">
            <w:pPr>
              <w:ind w:right="108"/>
              <w:jc w:val="right"/>
              <w:rPr>
                <w:b/>
                <w:sz w:val="16"/>
                <w:szCs w:val="16"/>
              </w:rPr>
            </w:pPr>
            <w:r w:rsidRPr="00940237">
              <w:rPr>
                <w:b/>
                <w:bCs/>
                <w:color w:val="000000"/>
                <w:sz w:val="16"/>
                <w:szCs w:val="16"/>
              </w:rPr>
              <w:t>798.823</w:t>
            </w:r>
          </w:p>
        </w:tc>
        <w:tc>
          <w:tcPr>
            <w:tcW w:w="537" w:type="pct"/>
            <w:vAlign w:val="bottom"/>
          </w:tcPr>
          <w:p w14:paraId="395315D0" w14:textId="4E608471" w:rsidR="001A6D8A" w:rsidRPr="00940237" w:rsidRDefault="001A6D8A" w:rsidP="001A6D8A">
            <w:pPr>
              <w:ind w:right="108"/>
              <w:jc w:val="right"/>
              <w:rPr>
                <w:b/>
                <w:sz w:val="16"/>
                <w:szCs w:val="16"/>
              </w:rPr>
            </w:pPr>
            <w:r w:rsidRPr="00940237">
              <w:rPr>
                <w:b/>
                <w:bCs/>
                <w:color w:val="000000"/>
                <w:sz w:val="16"/>
                <w:szCs w:val="16"/>
              </w:rPr>
              <w:t>-</w:t>
            </w:r>
          </w:p>
        </w:tc>
        <w:tc>
          <w:tcPr>
            <w:tcW w:w="503" w:type="pct"/>
            <w:noWrap/>
            <w:tcMar>
              <w:top w:w="15" w:type="dxa"/>
              <w:left w:w="15" w:type="dxa"/>
              <w:bottom w:w="0" w:type="dxa"/>
              <w:right w:w="15" w:type="dxa"/>
            </w:tcMar>
            <w:vAlign w:val="bottom"/>
          </w:tcPr>
          <w:p w14:paraId="4378AC2C" w14:textId="2B789FA2" w:rsidR="001A6D8A" w:rsidRPr="00940237" w:rsidRDefault="001A6D8A" w:rsidP="001A6D8A">
            <w:pPr>
              <w:ind w:right="108"/>
              <w:jc w:val="right"/>
              <w:rPr>
                <w:b/>
                <w:sz w:val="16"/>
                <w:szCs w:val="16"/>
              </w:rPr>
            </w:pPr>
            <w:r w:rsidRPr="00940237">
              <w:rPr>
                <w:b/>
                <w:bCs/>
                <w:color w:val="000000"/>
                <w:sz w:val="16"/>
                <w:szCs w:val="16"/>
              </w:rPr>
              <w:t>1.150.994</w:t>
            </w:r>
          </w:p>
        </w:tc>
      </w:tr>
      <w:tr w:rsidR="001A6D8A" w:rsidRPr="00940237" w14:paraId="4B2B115B" w14:textId="77777777" w:rsidTr="001A6D8A">
        <w:trPr>
          <w:cantSplit/>
          <w:trHeight w:val="24"/>
        </w:trPr>
        <w:tc>
          <w:tcPr>
            <w:tcW w:w="1748" w:type="pct"/>
            <w:noWrap/>
            <w:tcMar>
              <w:top w:w="15" w:type="dxa"/>
              <w:left w:w="15" w:type="dxa"/>
              <w:bottom w:w="0" w:type="dxa"/>
              <w:right w:w="15" w:type="dxa"/>
            </w:tcMar>
            <w:vAlign w:val="center"/>
          </w:tcPr>
          <w:p w14:paraId="37701854" w14:textId="77777777" w:rsidR="001A6D8A" w:rsidRPr="00940237" w:rsidRDefault="001A6D8A" w:rsidP="001A6D8A">
            <w:pPr>
              <w:ind w:left="240"/>
              <w:jc w:val="both"/>
              <w:rPr>
                <w:rFonts w:eastAsia="Arial Unicode MS"/>
                <w:b/>
                <w:iCs/>
                <w:sz w:val="16"/>
                <w:szCs w:val="16"/>
              </w:rPr>
            </w:pPr>
          </w:p>
        </w:tc>
        <w:tc>
          <w:tcPr>
            <w:tcW w:w="726" w:type="pct"/>
            <w:noWrap/>
            <w:tcMar>
              <w:top w:w="15" w:type="dxa"/>
              <w:left w:w="15" w:type="dxa"/>
              <w:bottom w:w="0" w:type="dxa"/>
              <w:right w:w="15" w:type="dxa"/>
            </w:tcMar>
            <w:vAlign w:val="bottom"/>
          </w:tcPr>
          <w:p w14:paraId="62621339" w14:textId="77777777" w:rsidR="001A6D8A" w:rsidRPr="00940237" w:rsidRDefault="001A6D8A" w:rsidP="001A6D8A">
            <w:pPr>
              <w:ind w:right="108"/>
              <w:jc w:val="right"/>
              <w:rPr>
                <w:sz w:val="16"/>
                <w:szCs w:val="16"/>
              </w:rPr>
            </w:pPr>
          </w:p>
        </w:tc>
        <w:tc>
          <w:tcPr>
            <w:tcW w:w="592" w:type="pct"/>
            <w:vAlign w:val="bottom"/>
          </w:tcPr>
          <w:p w14:paraId="67886133" w14:textId="77777777" w:rsidR="001A6D8A" w:rsidRPr="00940237" w:rsidRDefault="001A6D8A" w:rsidP="001A6D8A">
            <w:pPr>
              <w:ind w:right="108"/>
              <w:jc w:val="right"/>
              <w:rPr>
                <w:sz w:val="16"/>
                <w:szCs w:val="16"/>
              </w:rPr>
            </w:pPr>
          </w:p>
        </w:tc>
        <w:tc>
          <w:tcPr>
            <w:tcW w:w="454" w:type="pct"/>
            <w:noWrap/>
            <w:tcMar>
              <w:top w:w="15" w:type="dxa"/>
              <w:left w:w="15" w:type="dxa"/>
              <w:bottom w:w="0" w:type="dxa"/>
              <w:right w:w="15" w:type="dxa"/>
            </w:tcMar>
            <w:vAlign w:val="bottom"/>
          </w:tcPr>
          <w:p w14:paraId="7605C627" w14:textId="77777777" w:rsidR="001A6D8A" w:rsidRPr="00940237" w:rsidRDefault="001A6D8A" w:rsidP="001A6D8A">
            <w:pPr>
              <w:ind w:right="108"/>
              <w:jc w:val="right"/>
              <w:rPr>
                <w:sz w:val="16"/>
                <w:szCs w:val="16"/>
              </w:rPr>
            </w:pPr>
          </w:p>
        </w:tc>
        <w:tc>
          <w:tcPr>
            <w:tcW w:w="440" w:type="pct"/>
            <w:vAlign w:val="bottom"/>
          </w:tcPr>
          <w:p w14:paraId="568FC432" w14:textId="77777777" w:rsidR="001A6D8A" w:rsidRPr="00940237" w:rsidRDefault="001A6D8A" w:rsidP="001A6D8A">
            <w:pPr>
              <w:ind w:right="108"/>
              <w:jc w:val="right"/>
              <w:rPr>
                <w:sz w:val="16"/>
                <w:szCs w:val="16"/>
              </w:rPr>
            </w:pPr>
          </w:p>
        </w:tc>
        <w:tc>
          <w:tcPr>
            <w:tcW w:w="537" w:type="pct"/>
            <w:vAlign w:val="bottom"/>
          </w:tcPr>
          <w:p w14:paraId="6466A015" w14:textId="77777777" w:rsidR="001A6D8A" w:rsidRPr="00940237" w:rsidRDefault="001A6D8A" w:rsidP="001A6D8A">
            <w:pPr>
              <w:ind w:right="108"/>
              <w:jc w:val="right"/>
              <w:rPr>
                <w:sz w:val="16"/>
                <w:szCs w:val="16"/>
              </w:rPr>
            </w:pPr>
          </w:p>
        </w:tc>
        <w:tc>
          <w:tcPr>
            <w:tcW w:w="503" w:type="pct"/>
            <w:noWrap/>
            <w:tcMar>
              <w:top w:w="15" w:type="dxa"/>
              <w:left w:w="15" w:type="dxa"/>
              <w:bottom w:w="0" w:type="dxa"/>
              <w:right w:w="15" w:type="dxa"/>
            </w:tcMar>
            <w:vAlign w:val="bottom"/>
          </w:tcPr>
          <w:p w14:paraId="50183160" w14:textId="4ABB0C21" w:rsidR="001A6D8A" w:rsidRPr="00940237" w:rsidRDefault="001A6D8A" w:rsidP="001A6D8A">
            <w:pPr>
              <w:ind w:right="108"/>
              <w:jc w:val="right"/>
              <w:rPr>
                <w:sz w:val="16"/>
                <w:szCs w:val="16"/>
              </w:rPr>
            </w:pPr>
            <w:r w:rsidRPr="00940237">
              <w:rPr>
                <w:color w:val="000000"/>
                <w:sz w:val="16"/>
                <w:szCs w:val="16"/>
              </w:rPr>
              <w:t> </w:t>
            </w:r>
          </w:p>
        </w:tc>
      </w:tr>
      <w:tr w:rsidR="001A6D8A" w:rsidRPr="00940237" w14:paraId="42F3B7C3" w14:textId="77777777" w:rsidTr="001A6D8A">
        <w:trPr>
          <w:cantSplit/>
          <w:trHeight w:val="24"/>
        </w:trPr>
        <w:tc>
          <w:tcPr>
            <w:tcW w:w="1748" w:type="pct"/>
            <w:noWrap/>
            <w:tcMar>
              <w:top w:w="15" w:type="dxa"/>
              <w:left w:w="15" w:type="dxa"/>
              <w:bottom w:w="0" w:type="dxa"/>
              <w:right w:w="15" w:type="dxa"/>
            </w:tcMar>
            <w:vAlign w:val="center"/>
          </w:tcPr>
          <w:p w14:paraId="4E45B5F6" w14:textId="77777777" w:rsidR="001A6D8A" w:rsidRPr="00940237" w:rsidRDefault="001A6D8A" w:rsidP="001A6D8A">
            <w:pPr>
              <w:jc w:val="both"/>
              <w:rPr>
                <w:iCs/>
                <w:sz w:val="16"/>
                <w:szCs w:val="16"/>
              </w:rPr>
            </w:pPr>
            <w:r w:rsidRPr="00940237">
              <w:rPr>
                <w:b/>
                <w:iCs/>
                <w:sz w:val="16"/>
                <w:szCs w:val="16"/>
              </w:rPr>
              <w:t>Birikmiş Amortisman (-)</w:t>
            </w:r>
          </w:p>
        </w:tc>
        <w:tc>
          <w:tcPr>
            <w:tcW w:w="726" w:type="pct"/>
            <w:noWrap/>
            <w:tcMar>
              <w:top w:w="15" w:type="dxa"/>
              <w:left w:w="15" w:type="dxa"/>
              <w:bottom w:w="0" w:type="dxa"/>
              <w:right w:w="15" w:type="dxa"/>
            </w:tcMar>
            <w:vAlign w:val="bottom"/>
          </w:tcPr>
          <w:p w14:paraId="63627967" w14:textId="77777777" w:rsidR="001A6D8A" w:rsidRPr="00940237" w:rsidRDefault="001A6D8A" w:rsidP="001A6D8A">
            <w:pPr>
              <w:ind w:right="108"/>
              <w:jc w:val="right"/>
              <w:rPr>
                <w:sz w:val="16"/>
                <w:szCs w:val="16"/>
              </w:rPr>
            </w:pPr>
          </w:p>
        </w:tc>
        <w:tc>
          <w:tcPr>
            <w:tcW w:w="592" w:type="pct"/>
            <w:vAlign w:val="bottom"/>
          </w:tcPr>
          <w:p w14:paraId="53D858DB" w14:textId="77777777" w:rsidR="001A6D8A" w:rsidRPr="00940237" w:rsidRDefault="001A6D8A" w:rsidP="001A6D8A">
            <w:pPr>
              <w:ind w:right="108"/>
              <w:jc w:val="right"/>
              <w:rPr>
                <w:sz w:val="16"/>
                <w:szCs w:val="16"/>
              </w:rPr>
            </w:pPr>
          </w:p>
        </w:tc>
        <w:tc>
          <w:tcPr>
            <w:tcW w:w="454" w:type="pct"/>
            <w:noWrap/>
            <w:tcMar>
              <w:top w:w="15" w:type="dxa"/>
              <w:left w:w="15" w:type="dxa"/>
              <w:bottom w:w="0" w:type="dxa"/>
              <w:right w:w="15" w:type="dxa"/>
            </w:tcMar>
            <w:vAlign w:val="bottom"/>
          </w:tcPr>
          <w:p w14:paraId="2DD5ADBD" w14:textId="77777777" w:rsidR="001A6D8A" w:rsidRPr="00940237" w:rsidRDefault="001A6D8A" w:rsidP="001A6D8A">
            <w:pPr>
              <w:ind w:right="108"/>
              <w:jc w:val="right"/>
              <w:rPr>
                <w:sz w:val="16"/>
                <w:szCs w:val="16"/>
              </w:rPr>
            </w:pPr>
          </w:p>
        </w:tc>
        <w:tc>
          <w:tcPr>
            <w:tcW w:w="440" w:type="pct"/>
            <w:vAlign w:val="bottom"/>
          </w:tcPr>
          <w:p w14:paraId="7976FFE0" w14:textId="77777777" w:rsidR="001A6D8A" w:rsidRPr="00940237" w:rsidRDefault="001A6D8A" w:rsidP="001A6D8A">
            <w:pPr>
              <w:ind w:right="108"/>
              <w:jc w:val="right"/>
              <w:rPr>
                <w:sz w:val="16"/>
                <w:szCs w:val="16"/>
              </w:rPr>
            </w:pPr>
          </w:p>
        </w:tc>
        <w:tc>
          <w:tcPr>
            <w:tcW w:w="537" w:type="pct"/>
            <w:vAlign w:val="bottom"/>
          </w:tcPr>
          <w:p w14:paraId="65433ADF" w14:textId="77777777" w:rsidR="001A6D8A" w:rsidRPr="00940237" w:rsidRDefault="001A6D8A" w:rsidP="001A6D8A">
            <w:pPr>
              <w:ind w:right="108"/>
              <w:jc w:val="right"/>
              <w:rPr>
                <w:sz w:val="16"/>
                <w:szCs w:val="16"/>
              </w:rPr>
            </w:pPr>
          </w:p>
        </w:tc>
        <w:tc>
          <w:tcPr>
            <w:tcW w:w="503" w:type="pct"/>
            <w:noWrap/>
            <w:tcMar>
              <w:top w:w="15" w:type="dxa"/>
              <w:left w:w="15" w:type="dxa"/>
              <w:bottom w:w="0" w:type="dxa"/>
              <w:right w:w="15" w:type="dxa"/>
            </w:tcMar>
            <w:vAlign w:val="bottom"/>
          </w:tcPr>
          <w:p w14:paraId="5F3658A6" w14:textId="4B55DA85" w:rsidR="001A6D8A" w:rsidRPr="00940237" w:rsidRDefault="001A6D8A" w:rsidP="001A6D8A">
            <w:pPr>
              <w:ind w:right="108"/>
              <w:jc w:val="right"/>
              <w:rPr>
                <w:sz w:val="16"/>
                <w:szCs w:val="16"/>
              </w:rPr>
            </w:pPr>
            <w:r w:rsidRPr="00940237">
              <w:rPr>
                <w:color w:val="000000"/>
                <w:sz w:val="16"/>
                <w:szCs w:val="16"/>
              </w:rPr>
              <w:t> </w:t>
            </w:r>
          </w:p>
        </w:tc>
      </w:tr>
      <w:tr w:rsidR="001A6D8A" w:rsidRPr="00940237" w14:paraId="34B15888" w14:textId="77777777" w:rsidTr="001A6D8A">
        <w:trPr>
          <w:cantSplit/>
          <w:trHeight w:val="24"/>
        </w:trPr>
        <w:tc>
          <w:tcPr>
            <w:tcW w:w="1748" w:type="pct"/>
            <w:noWrap/>
            <w:tcMar>
              <w:top w:w="15" w:type="dxa"/>
              <w:left w:w="15" w:type="dxa"/>
              <w:bottom w:w="0" w:type="dxa"/>
              <w:right w:w="15" w:type="dxa"/>
            </w:tcMar>
            <w:vAlign w:val="center"/>
          </w:tcPr>
          <w:p w14:paraId="1ADD9D6B" w14:textId="77777777" w:rsidR="001A6D8A" w:rsidRPr="00940237" w:rsidRDefault="001A6D8A" w:rsidP="001A6D8A">
            <w:pPr>
              <w:ind w:left="240"/>
              <w:jc w:val="both"/>
              <w:rPr>
                <w:rFonts w:eastAsia="Arial Unicode MS"/>
                <w:b/>
                <w:iCs/>
                <w:sz w:val="16"/>
                <w:szCs w:val="16"/>
              </w:rPr>
            </w:pPr>
            <w:r w:rsidRPr="00940237">
              <w:rPr>
                <w:rFonts w:eastAsia="Arial Unicode MS"/>
                <w:b/>
                <w:iCs/>
                <w:sz w:val="16"/>
                <w:szCs w:val="16"/>
              </w:rPr>
              <w:t xml:space="preserve">Dönem başı bakiyesi: </w:t>
            </w:r>
            <w:r w:rsidRPr="00940237">
              <w:rPr>
                <w:rFonts w:eastAsia="Arial Unicode MS"/>
                <w:b/>
                <w:sz w:val="16"/>
                <w:szCs w:val="16"/>
              </w:rPr>
              <w:t>1 Ocak 2024</w:t>
            </w:r>
          </w:p>
        </w:tc>
        <w:tc>
          <w:tcPr>
            <w:tcW w:w="726" w:type="pct"/>
            <w:noWrap/>
            <w:tcMar>
              <w:top w:w="15" w:type="dxa"/>
              <w:left w:w="15" w:type="dxa"/>
              <w:bottom w:w="0" w:type="dxa"/>
              <w:right w:w="15" w:type="dxa"/>
            </w:tcMar>
            <w:vAlign w:val="bottom"/>
          </w:tcPr>
          <w:p w14:paraId="42ECC2B9" w14:textId="7FCC7BCE" w:rsidR="001A6D8A" w:rsidRPr="00940237" w:rsidRDefault="001A6D8A" w:rsidP="001A6D8A">
            <w:pPr>
              <w:ind w:right="108"/>
              <w:jc w:val="right"/>
              <w:rPr>
                <w:b/>
                <w:sz w:val="16"/>
                <w:szCs w:val="16"/>
              </w:rPr>
            </w:pPr>
            <w:r w:rsidRPr="00940237">
              <w:rPr>
                <w:color w:val="000000"/>
                <w:sz w:val="16"/>
                <w:szCs w:val="16"/>
              </w:rPr>
              <w:t>12.681</w:t>
            </w:r>
          </w:p>
        </w:tc>
        <w:tc>
          <w:tcPr>
            <w:tcW w:w="592" w:type="pct"/>
            <w:vAlign w:val="bottom"/>
          </w:tcPr>
          <w:p w14:paraId="0FF71D89" w14:textId="11EF5650" w:rsidR="001A6D8A" w:rsidRPr="00940237" w:rsidRDefault="001A6D8A" w:rsidP="001A6D8A">
            <w:pPr>
              <w:ind w:right="91"/>
              <w:jc w:val="right"/>
              <w:rPr>
                <w:b/>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1634BA95" w14:textId="0E939674" w:rsidR="001A6D8A" w:rsidRPr="00940237" w:rsidRDefault="001A6D8A" w:rsidP="001A6D8A">
            <w:pPr>
              <w:ind w:right="91"/>
              <w:jc w:val="right"/>
              <w:rPr>
                <w:b/>
                <w:sz w:val="16"/>
                <w:szCs w:val="16"/>
              </w:rPr>
            </w:pPr>
            <w:r w:rsidRPr="00940237">
              <w:rPr>
                <w:color w:val="000000"/>
                <w:sz w:val="16"/>
                <w:szCs w:val="16"/>
              </w:rPr>
              <w:t>-</w:t>
            </w:r>
          </w:p>
        </w:tc>
        <w:tc>
          <w:tcPr>
            <w:tcW w:w="440" w:type="pct"/>
            <w:vAlign w:val="bottom"/>
          </w:tcPr>
          <w:p w14:paraId="7FE6A73D" w14:textId="40D42348" w:rsidR="001A6D8A" w:rsidRPr="00940237" w:rsidRDefault="001A6D8A" w:rsidP="001A6D8A">
            <w:pPr>
              <w:ind w:right="91"/>
              <w:jc w:val="right"/>
              <w:rPr>
                <w:b/>
                <w:sz w:val="16"/>
                <w:szCs w:val="16"/>
              </w:rPr>
            </w:pPr>
            <w:r w:rsidRPr="00940237">
              <w:rPr>
                <w:color w:val="000000"/>
                <w:sz w:val="16"/>
                <w:szCs w:val="16"/>
              </w:rPr>
              <w:t>62.993</w:t>
            </w:r>
          </w:p>
        </w:tc>
        <w:tc>
          <w:tcPr>
            <w:tcW w:w="537" w:type="pct"/>
            <w:vAlign w:val="bottom"/>
          </w:tcPr>
          <w:p w14:paraId="4EAAC971" w14:textId="16E8D43C" w:rsidR="001A6D8A" w:rsidRPr="00940237" w:rsidRDefault="001A6D8A" w:rsidP="001A6D8A">
            <w:pPr>
              <w:ind w:right="91"/>
              <w:jc w:val="right"/>
              <w:rPr>
                <w:b/>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08FEDEAD" w14:textId="3737F41D" w:rsidR="001A6D8A" w:rsidRPr="00940237" w:rsidRDefault="001A6D8A" w:rsidP="001A6D8A">
            <w:pPr>
              <w:ind w:right="91"/>
              <w:jc w:val="right"/>
              <w:rPr>
                <w:b/>
                <w:sz w:val="16"/>
                <w:szCs w:val="16"/>
              </w:rPr>
            </w:pPr>
            <w:r w:rsidRPr="00940237">
              <w:rPr>
                <w:color w:val="000000"/>
                <w:sz w:val="16"/>
                <w:szCs w:val="16"/>
              </w:rPr>
              <w:t>75.674</w:t>
            </w:r>
          </w:p>
        </w:tc>
      </w:tr>
      <w:tr w:rsidR="001A6D8A" w:rsidRPr="00940237" w14:paraId="33307142" w14:textId="77777777" w:rsidTr="001A6D8A">
        <w:trPr>
          <w:cantSplit/>
          <w:trHeight w:val="24"/>
        </w:trPr>
        <w:tc>
          <w:tcPr>
            <w:tcW w:w="1748" w:type="pct"/>
            <w:noWrap/>
            <w:tcMar>
              <w:top w:w="15" w:type="dxa"/>
              <w:left w:w="15" w:type="dxa"/>
              <w:bottom w:w="0" w:type="dxa"/>
              <w:right w:w="15" w:type="dxa"/>
            </w:tcMar>
            <w:vAlign w:val="center"/>
          </w:tcPr>
          <w:p w14:paraId="129E3067" w14:textId="77777777" w:rsidR="001A6D8A" w:rsidRPr="00940237" w:rsidRDefault="001A6D8A" w:rsidP="001A6D8A">
            <w:pPr>
              <w:ind w:left="240"/>
              <w:jc w:val="both"/>
              <w:rPr>
                <w:rFonts w:eastAsia="Arial Unicode MS"/>
                <w:iCs/>
                <w:sz w:val="16"/>
                <w:szCs w:val="16"/>
              </w:rPr>
            </w:pPr>
            <w:r w:rsidRPr="00940237">
              <w:rPr>
                <w:iCs/>
                <w:sz w:val="16"/>
                <w:szCs w:val="16"/>
              </w:rPr>
              <w:t>Cari dönem amortisman gideri</w:t>
            </w:r>
          </w:p>
        </w:tc>
        <w:tc>
          <w:tcPr>
            <w:tcW w:w="726" w:type="pct"/>
            <w:noWrap/>
            <w:tcMar>
              <w:top w:w="15" w:type="dxa"/>
              <w:left w:w="15" w:type="dxa"/>
              <w:bottom w:w="0" w:type="dxa"/>
              <w:right w:w="15" w:type="dxa"/>
            </w:tcMar>
            <w:vAlign w:val="bottom"/>
          </w:tcPr>
          <w:p w14:paraId="59B38E79" w14:textId="2FF09F8E" w:rsidR="001A6D8A" w:rsidRPr="00940237" w:rsidRDefault="001A6D8A" w:rsidP="001A6D8A">
            <w:pPr>
              <w:ind w:right="108"/>
              <w:jc w:val="right"/>
              <w:rPr>
                <w:sz w:val="16"/>
                <w:szCs w:val="16"/>
              </w:rPr>
            </w:pPr>
            <w:r w:rsidRPr="00940237">
              <w:rPr>
                <w:color w:val="000000"/>
                <w:sz w:val="16"/>
                <w:szCs w:val="16"/>
              </w:rPr>
              <w:t>28.807</w:t>
            </w:r>
          </w:p>
        </w:tc>
        <w:tc>
          <w:tcPr>
            <w:tcW w:w="592" w:type="pct"/>
            <w:vAlign w:val="bottom"/>
          </w:tcPr>
          <w:p w14:paraId="586D947E" w14:textId="6E2124A7"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7EE68C1F" w14:textId="64D298EB"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6D9A861B" w14:textId="2AB941BF" w:rsidR="001A6D8A" w:rsidRPr="00940237" w:rsidRDefault="001A6D8A" w:rsidP="001A6D8A">
            <w:pPr>
              <w:ind w:right="108"/>
              <w:jc w:val="right"/>
              <w:rPr>
                <w:sz w:val="16"/>
                <w:szCs w:val="16"/>
              </w:rPr>
            </w:pPr>
            <w:r w:rsidRPr="00940237">
              <w:rPr>
                <w:color w:val="000000"/>
                <w:sz w:val="16"/>
                <w:szCs w:val="16"/>
              </w:rPr>
              <w:t>124.257</w:t>
            </w:r>
          </w:p>
        </w:tc>
        <w:tc>
          <w:tcPr>
            <w:tcW w:w="537" w:type="pct"/>
            <w:vAlign w:val="bottom"/>
          </w:tcPr>
          <w:p w14:paraId="5C17BBF5" w14:textId="6E151D31"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1592937A" w14:textId="1C500E34" w:rsidR="001A6D8A" w:rsidRPr="00940237" w:rsidRDefault="001A6D8A" w:rsidP="001A6D8A">
            <w:pPr>
              <w:ind w:right="108"/>
              <w:jc w:val="right"/>
              <w:rPr>
                <w:sz w:val="16"/>
                <w:szCs w:val="16"/>
              </w:rPr>
            </w:pPr>
            <w:r w:rsidRPr="00940237">
              <w:rPr>
                <w:color w:val="000000"/>
                <w:sz w:val="16"/>
                <w:szCs w:val="16"/>
              </w:rPr>
              <w:t>153.064</w:t>
            </w:r>
          </w:p>
        </w:tc>
      </w:tr>
      <w:tr w:rsidR="001A6D8A" w:rsidRPr="00940237" w14:paraId="5DCA45B3" w14:textId="77777777" w:rsidTr="001A6D8A">
        <w:trPr>
          <w:cantSplit/>
          <w:trHeight w:val="24"/>
        </w:trPr>
        <w:tc>
          <w:tcPr>
            <w:tcW w:w="1748" w:type="pct"/>
            <w:noWrap/>
            <w:tcMar>
              <w:top w:w="15" w:type="dxa"/>
              <w:left w:w="15" w:type="dxa"/>
              <w:bottom w:w="0" w:type="dxa"/>
              <w:right w:w="15" w:type="dxa"/>
            </w:tcMar>
            <w:vAlign w:val="center"/>
          </w:tcPr>
          <w:p w14:paraId="6475C4D2" w14:textId="77777777" w:rsidR="001A6D8A" w:rsidRPr="00940237" w:rsidRDefault="001A6D8A" w:rsidP="001A6D8A">
            <w:pPr>
              <w:ind w:left="240"/>
              <w:jc w:val="both"/>
              <w:rPr>
                <w:rFonts w:eastAsia="Arial Unicode MS"/>
                <w:iCs/>
                <w:sz w:val="16"/>
                <w:szCs w:val="16"/>
              </w:rPr>
            </w:pPr>
            <w:r w:rsidRPr="00940237">
              <w:rPr>
                <w:iCs/>
                <w:sz w:val="16"/>
                <w:szCs w:val="16"/>
              </w:rPr>
              <w:t>Elden çıkarılanlara ait amortisman iptali</w:t>
            </w:r>
          </w:p>
        </w:tc>
        <w:tc>
          <w:tcPr>
            <w:tcW w:w="726" w:type="pct"/>
            <w:noWrap/>
            <w:tcMar>
              <w:top w:w="15" w:type="dxa"/>
              <w:left w:w="15" w:type="dxa"/>
              <w:bottom w:w="0" w:type="dxa"/>
              <w:right w:w="15" w:type="dxa"/>
            </w:tcMar>
            <w:vAlign w:val="bottom"/>
          </w:tcPr>
          <w:p w14:paraId="150C8FF2" w14:textId="43800B2C" w:rsidR="001A6D8A" w:rsidRPr="00940237" w:rsidRDefault="001A6D8A" w:rsidP="001A6D8A">
            <w:pPr>
              <w:ind w:right="108"/>
              <w:jc w:val="right"/>
              <w:rPr>
                <w:sz w:val="16"/>
                <w:szCs w:val="16"/>
              </w:rPr>
            </w:pPr>
            <w:r w:rsidRPr="00940237">
              <w:rPr>
                <w:color w:val="000000"/>
                <w:sz w:val="16"/>
                <w:szCs w:val="16"/>
              </w:rPr>
              <w:t>-</w:t>
            </w:r>
          </w:p>
        </w:tc>
        <w:tc>
          <w:tcPr>
            <w:tcW w:w="592" w:type="pct"/>
            <w:vAlign w:val="bottom"/>
          </w:tcPr>
          <w:p w14:paraId="1DFB00B9" w14:textId="13422274"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41576976" w14:textId="3D36A690"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5175ACCE" w14:textId="52179B9A" w:rsidR="001A6D8A" w:rsidRPr="00940237" w:rsidRDefault="001A6D8A" w:rsidP="001A6D8A">
            <w:pPr>
              <w:ind w:right="108"/>
              <w:jc w:val="right"/>
              <w:rPr>
                <w:sz w:val="16"/>
                <w:szCs w:val="16"/>
              </w:rPr>
            </w:pPr>
            <w:r w:rsidRPr="00940237">
              <w:rPr>
                <w:color w:val="000000"/>
                <w:sz w:val="16"/>
                <w:szCs w:val="16"/>
              </w:rPr>
              <w:t>-</w:t>
            </w:r>
          </w:p>
        </w:tc>
        <w:tc>
          <w:tcPr>
            <w:tcW w:w="537" w:type="pct"/>
            <w:vAlign w:val="bottom"/>
          </w:tcPr>
          <w:p w14:paraId="2A734BFB" w14:textId="556EA4E5"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24369A4D" w14:textId="1BD2D894" w:rsidR="001A6D8A" w:rsidRPr="00940237" w:rsidRDefault="001A6D8A" w:rsidP="001A6D8A">
            <w:pPr>
              <w:ind w:right="108"/>
              <w:jc w:val="right"/>
              <w:rPr>
                <w:sz w:val="16"/>
                <w:szCs w:val="16"/>
              </w:rPr>
            </w:pPr>
            <w:r w:rsidRPr="00940237">
              <w:rPr>
                <w:color w:val="000000"/>
                <w:sz w:val="16"/>
                <w:szCs w:val="16"/>
              </w:rPr>
              <w:t>-</w:t>
            </w:r>
          </w:p>
        </w:tc>
      </w:tr>
      <w:tr w:rsidR="001A6D8A" w:rsidRPr="00940237" w14:paraId="31FD3DB4" w14:textId="77777777" w:rsidTr="001A6D8A">
        <w:trPr>
          <w:cantSplit/>
          <w:trHeight w:val="24"/>
        </w:trPr>
        <w:tc>
          <w:tcPr>
            <w:tcW w:w="1748" w:type="pct"/>
            <w:noWrap/>
            <w:tcMar>
              <w:top w:w="15" w:type="dxa"/>
              <w:left w:w="15" w:type="dxa"/>
              <w:bottom w:w="0" w:type="dxa"/>
              <w:right w:w="15" w:type="dxa"/>
            </w:tcMar>
            <w:vAlign w:val="center"/>
          </w:tcPr>
          <w:p w14:paraId="33E0DA0A" w14:textId="77777777" w:rsidR="001A6D8A" w:rsidRPr="00940237" w:rsidRDefault="001A6D8A" w:rsidP="001A6D8A">
            <w:pPr>
              <w:ind w:left="240"/>
              <w:jc w:val="both"/>
              <w:rPr>
                <w:rFonts w:eastAsia="Arial Unicode MS"/>
                <w:iCs/>
                <w:sz w:val="16"/>
                <w:szCs w:val="16"/>
              </w:rPr>
            </w:pPr>
            <w:r w:rsidRPr="00940237">
              <w:rPr>
                <w:iCs/>
                <w:sz w:val="16"/>
                <w:szCs w:val="16"/>
              </w:rPr>
              <w:t>Transferler</w:t>
            </w:r>
          </w:p>
        </w:tc>
        <w:tc>
          <w:tcPr>
            <w:tcW w:w="726" w:type="pct"/>
            <w:noWrap/>
            <w:tcMar>
              <w:top w:w="15" w:type="dxa"/>
              <w:left w:w="15" w:type="dxa"/>
              <w:bottom w:w="0" w:type="dxa"/>
              <w:right w:w="15" w:type="dxa"/>
            </w:tcMar>
            <w:vAlign w:val="bottom"/>
          </w:tcPr>
          <w:p w14:paraId="54198EB1" w14:textId="51338E47" w:rsidR="001A6D8A" w:rsidRPr="00940237" w:rsidRDefault="001A6D8A" w:rsidP="001A6D8A">
            <w:pPr>
              <w:ind w:right="108"/>
              <w:jc w:val="right"/>
              <w:rPr>
                <w:sz w:val="16"/>
                <w:szCs w:val="16"/>
              </w:rPr>
            </w:pPr>
            <w:r w:rsidRPr="00940237">
              <w:rPr>
                <w:color w:val="000000"/>
                <w:sz w:val="16"/>
                <w:szCs w:val="16"/>
              </w:rPr>
              <w:t>-</w:t>
            </w:r>
          </w:p>
        </w:tc>
        <w:tc>
          <w:tcPr>
            <w:tcW w:w="592" w:type="pct"/>
            <w:vAlign w:val="bottom"/>
          </w:tcPr>
          <w:p w14:paraId="73840D11" w14:textId="32751790" w:rsidR="001A6D8A" w:rsidRPr="00940237" w:rsidRDefault="001A6D8A" w:rsidP="001A6D8A">
            <w:pPr>
              <w:ind w:right="108"/>
              <w:jc w:val="right"/>
              <w:rPr>
                <w:sz w:val="16"/>
                <w:szCs w:val="16"/>
              </w:rPr>
            </w:pPr>
            <w:r w:rsidRPr="00940237">
              <w:rPr>
                <w:color w:val="000000"/>
                <w:sz w:val="16"/>
                <w:szCs w:val="16"/>
              </w:rPr>
              <w:t>-</w:t>
            </w:r>
          </w:p>
        </w:tc>
        <w:tc>
          <w:tcPr>
            <w:tcW w:w="454" w:type="pct"/>
            <w:noWrap/>
            <w:tcMar>
              <w:top w:w="15" w:type="dxa"/>
              <w:left w:w="15" w:type="dxa"/>
              <w:bottom w:w="0" w:type="dxa"/>
              <w:right w:w="15" w:type="dxa"/>
            </w:tcMar>
            <w:vAlign w:val="bottom"/>
          </w:tcPr>
          <w:p w14:paraId="2BF62D2E" w14:textId="4996A893" w:rsidR="001A6D8A" w:rsidRPr="00940237" w:rsidRDefault="001A6D8A" w:rsidP="001A6D8A">
            <w:pPr>
              <w:ind w:right="108"/>
              <w:jc w:val="right"/>
              <w:rPr>
                <w:sz w:val="16"/>
                <w:szCs w:val="16"/>
              </w:rPr>
            </w:pPr>
            <w:r w:rsidRPr="00940237">
              <w:rPr>
                <w:color w:val="000000"/>
                <w:sz w:val="16"/>
                <w:szCs w:val="16"/>
              </w:rPr>
              <w:t>-</w:t>
            </w:r>
          </w:p>
        </w:tc>
        <w:tc>
          <w:tcPr>
            <w:tcW w:w="440" w:type="pct"/>
            <w:vAlign w:val="bottom"/>
          </w:tcPr>
          <w:p w14:paraId="1E2FF5AF" w14:textId="7F934902" w:rsidR="001A6D8A" w:rsidRPr="00940237" w:rsidRDefault="001A6D8A" w:rsidP="001A6D8A">
            <w:pPr>
              <w:ind w:right="108"/>
              <w:jc w:val="right"/>
              <w:rPr>
                <w:sz w:val="16"/>
                <w:szCs w:val="16"/>
              </w:rPr>
            </w:pPr>
            <w:r w:rsidRPr="00940237">
              <w:rPr>
                <w:color w:val="000000"/>
                <w:sz w:val="16"/>
                <w:szCs w:val="16"/>
              </w:rPr>
              <w:t>-</w:t>
            </w:r>
          </w:p>
        </w:tc>
        <w:tc>
          <w:tcPr>
            <w:tcW w:w="537" w:type="pct"/>
            <w:vAlign w:val="bottom"/>
          </w:tcPr>
          <w:p w14:paraId="30F1085A" w14:textId="4643CFBA" w:rsidR="001A6D8A" w:rsidRPr="00940237" w:rsidRDefault="001A6D8A" w:rsidP="001A6D8A">
            <w:pPr>
              <w:ind w:right="108"/>
              <w:jc w:val="right"/>
              <w:rPr>
                <w:sz w:val="16"/>
                <w:szCs w:val="16"/>
              </w:rPr>
            </w:pPr>
            <w:r w:rsidRPr="00940237">
              <w:rPr>
                <w:color w:val="000000"/>
                <w:sz w:val="16"/>
                <w:szCs w:val="16"/>
              </w:rPr>
              <w:t>-</w:t>
            </w:r>
          </w:p>
        </w:tc>
        <w:tc>
          <w:tcPr>
            <w:tcW w:w="503" w:type="pct"/>
            <w:noWrap/>
            <w:tcMar>
              <w:top w:w="15" w:type="dxa"/>
              <w:left w:w="15" w:type="dxa"/>
              <w:bottom w:w="0" w:type="dxa"/>
              <w:right w:w="15" w:type="dxa"/>
            </w:tcMar>
            <w:vAlign w:val="bottom"/>
          </w:tcPr>
          <w:p w14:paraId="29DA2D01" w14:textId="331D4AE9" w:rsidR="001A6D8A" w:rsidRPr="00940237" w:rsidRDefault="001A6D8A" w:rsidP="001A6D8A">
            <w:pPr>
              <w:ind w:right="108"/>
              <w:jc w:val="right"/>
              <w:rPr>
                <w:sz w:val="16"/>
                <w:szCs w:val="16"/>
              </w:rPr>
            </w:pPr>
            <w:r w:rsidRPr="00940237">
              <w:rPr>
                <w:color w:val="000000"/>
                <w:sz w:val="16"/>
                <w:szCs w:val="16"/>
              </w:rPr>
              <w:t>-</w:t>
            </w:r>
          </w:p>
        </w:tc>
      </w:tr>
      <w:tr w:rsidR="001A6D8A" w:rsidRPr="00940237" w14:paraId="71D0B836" w14:textId="77777777" w:rsidTr="001A6D8A">
        <w:trPr>
          <w:cantSplit/>
          <w:trHeight w:val="24"/>
        </w:trPr>
        <w:tc>
          <w:tcPr>
            <w:tcW w:w="1748" w:type="pct"/>
            <w:noWrap/>
            <w:tcMar>
              <w:top w:w="15" w:type="dxa"/>
              <w:left w:w="15" w:type="dxa"/>
              <w:bottom w:w="0" w:type="dxa"/>
              <w:right w:w="15" w:type="dxa"/>
            </w:tcMar>
            <w:vAlign w:val="center"/>
          </w:tcPr>
          <w:p w14:paraId="5B350106" w14:textId="77777777" w:rsidR="001A6D8A" w:rsidRPr="00940237" w:rsidRDefault="001A6D8A" w:rsidP="001A6D8A">
            <w:pPr>
              <w:ind w:left="240"/>
              <w:jc w:val="both"/>
              <w:rPr>
                <w:b/>
                <w:iCs/>
                <w:sz w:val="16"/>
                <w:szCs w:val="16"/>
              </w:rPr>
            </w:pPr>
            <w:r w:rsidRPr="00940237">
              <w:rPr>
                <w:rFonts w:eastAsia="Arial Unicode MS"/>
                <w:b/>
                <w:iCs/>
                <w:sz w:val="16"/>
                <w:szCs w:val="16"/>
              </w:rPr>
              <w:t xml:space="preserve">Dönem sonu bakiyesi: </w:t>
            </w:r>
            <w:r w:rsidRPr="00940237">
              <w:rPr>
                <w:rFonts w:eastAsia="Arial Unicode MS"/>
                <w:b/>
                <w:sz w:val="16"/>
                <w:szCs w:val="16"/>
              </w:rPr>
              <w:t>31 Aralık 2024</w:t>
            </w:r>
          </w:p>
        </w:tc>
        <w:tc>
          <w:tcPr>
            <w:tcW w:w="726" w:type="pct"/>
            <w:noWrap/>
            <w:tcMar>
              <w:top w:w="15" w:type="dxa"/>
              <w:left w:w="15" w:type="dxa"/>
              <w:bottom w:w="0" w:type="dxa"/>
              <w:right w:w="15" w:type="dxa"/>
            </w:tcMar>
            <w:vAlign w:val="bottom"/>
          </w:tcPr>
          <w:p w14:paraId="1B752CD5" w14:textId="0641C21E" w:rsidR="001A6D8A" w:rsidRPr="00940237" w:rsidRDefault="001A6D8A" w:rsidP="001A6D8A">
            <w:pPr>
              <w:ind w:right="108"/>
              <w:jc w:val="right"/>
              <w:rPr>
                <w:b/>
                <w:sz w:val="16"/>
                <w:szCs w:val="16"/>
              </w:rPr>
            </w:pPr>
            <w:r w:rsidRPr="00940237">
              <w:rPr>
                <w:b/>
                <w:bCs/>
                <w:color w:val="000000"/>
                <w:sz w:val="16"/>
                <w:szCs w:val="16"/>
              </w:rPr>
              <w:t>41.488</w:t>
            </w:r>
          </w:p>
        </w:tc>
        <w:tc>
          <w:tcPr>
            <w:tcW w:w="592" w:type="pct"/>
            <w:vAlign w:val="bottom"/>
          </w:tcPr>
          <w:p w14:paraId="79459F33" w14:textId="2FDE64DA" w:rsidR="001A6D8A" w:rsidRPr="00940237" w:rsidRDefault="001A6D8A" w:rsidP="001A6D8A">
            <w:pPr>
              <w:ind w:right="108"/>
              <w:jc w:val="right"/>
              <w:rPr>
                <w:b/>
                <w:sz w:val="16"/>
                <w:szCs w:val="16"/>
              </w:rPr>
            </w:pPr>
            <w:r w:rsidRPr="00940237">
              <w:rPr>
                <w:b/>
                <w:bCs/>
                <w:color w:val="000000"/>
                <w:sz w:val="16"/>
                <w:szCs w:val="16"/>
              </w:rPr>
              <w:t>-</w:t>
            </w:r>
          </w:p>
        </w:tc>
        <w:tc>
          <w:tcPr>
            <w:tcW w:w="454" w:type="pct"/>
            <w:noWrap/>
            <w:tcMar>
              <w:top w:w="15" w:type="dxa"/>
              <w:left w:w="15" w:type="dxa"/>
              <w:bottom w:w="0" w:type="dxa"/>
              <w:right w:w="15" w:type="dxa"/>
            </w:tcMar>
            <w:vAlign w:val="bottom"/>
          </w:tcPr>
          <w:p w14:paraId="7EF94DBA" w14:textId="1CEE69A5" w:rsidR="001A6D8A" w:rsidRPr="00940237" w:rsidRDefault="001A6D8A" w:rsidP="001A6D8A">
            <w:pPr>
              <w:ind w:right="108"/>
              <w:jc w:val="right"/>
              <w:rPr>
                <w:b/>
                <w:sz w:val="16"/>
                <w:szCs w:val="16"/>
              </w:rPr>
            </w:pPr>
            <w:r w:rsidRPr="00940237">
              <w:rPr>
                <w:b/>
                <w:bCs/>
                <w:color w:val="000000"/>
                <w:sz w:val="16"/>
                <w:szCs w:val="16"/>
              </w:rPr>
              <w:t>-</w:t>
            </w:r>
          </w:p>
        </w:tc>
        <w:tc>
          <w:tcPr>
            <w:tcW w:w="440" w:type="pct"/>
            <w:vAlign w:val="bottom"/>
          </w:tcPr>
          <w:p w14:paraId="3D27CF7B" w14:textId="17DB1893" w:rsidR="001A6D8A" w:rsidRPr="00940237" w:rsidRDefault="001A6D8A" w:rsidP="001A6D8A">
            <w:pPr>
              <w:ind w:right="108"/>
              <w:jc w:val="right"/>
              <w:rPr>
                <w:b/>
                <w:sz w:val="16"/>
                <w:szCs w:val="16"/>
              </w:rPr>
            </w:pPr>
            <w:r w:rsidRPr="00940237">
              <w:rPr>
                <w:b/>
                <w:bCs/>
                <w:color w:val="000000"/>
                <w:sz w:val="16"/>
                <w:szCs w:val="16"/>
              </w:rPr>
              <w:t>187.250</w:t>
            </w:r>
          </w:p>
        </w:tc>
        <w:tc>
          <w:tcPr>
            <w:tcW w:w="537" w:type="pct"/>
            <w:vAlign w:val="bottom"/>
          </w:tcPr>
          <w:p w14:paraId="3B4F85B7" w14:textId="03C3EC4B" w:rsidR="001A6D8A" w:rsidRPr="00940237" w:rsidRDefault="001A6D8A" w:rsidP="001A6D8A">
            <w:pPr>
              <w:ind w:right="108"/>
              <w:jc w:val="right"/>
              <w:rPr>
                <w:b/>
                <w:sz w:val="16"/>
                <w:szCs w:val="16"/>
              </w:rPr>
            </w:pPr>
            <w:r w:rsidRPr="00940237">
              <w:rPr>
                <w:b/>
                <w:bCs/>
                <w:color w:val="000000"/>
                <w:sz w:val="16"/>
                <w:szCs w:val="16"/>
              </w:rPr>
              <w:t>-</w:t>
            </w:r>
          </w:p>
        </w:tc>
        <w:tc>
          <w:tcPr>
            <w:tcW w:w="503" w:type="pct"/>
            <w:noWrap/>
            <w:tcMar>
              <w:top w:w="15" w:type="dxa"/>
              <w:left w:w="15" w:type="dxa"/>
              <w:bottom w:w="0" w:type="dxa"/>
              <w:right w:w="15" w:type="dxa"/>
            </w:tcMar>
            <w:vAlign w:val="bottom"/>
          </w:tcPr>
          <w:p w14:paraId="74C983C3" w14:textId="2DF86D7A" w:rsidR="001A6D8A" w:rsidRPr="00940237" w:rsidRDefault="001A6D8A" w:rsidP="001A6D8A">
            <w:pPr>
              <w:ind w:right="108"/>
              <w:jc w:val="right"/>
              <w:rPr>
                <w:b/>
                <w:sz w:val="16"/>
                <w:szCs w:val="16"/>
              </w:rPr>
            </w:pPr>
            <w:r w:rsidRPr="00940237">
              <w:rPr>
                <w:b/>
                <w:bCs/>
                <w:color w:val="000000"/>
                <w:sz w:val="16"/>
                <w:szCs w:val="16"/>
              </w:rPr>
              <w:t>228.738</w:t>
            </w:r>
          </w:p>
        </w:tc>
      </w:tr>
      <w:tr w:rsidR="001A6D8A" w:rsidRPr="00940237" w14:paraId="25DF1F9E" w14:textId="77777777" w:rsidTr="001A6D8A">
        <w:trPr>
          <w:cantSplit/>
          <w:trHeight w:val="24"/>
        </w:trPr>
        <w:tc>
          <w:tcPr>
            <w:tcW w:w="1748" w:type="pct"/>
            <w:noWrap/>
            <w:tcMar>
              <w:top w:w="15" w:type="dxa"/>
              <w:left w:w="15" w:type="dxa"/>
              <w:bottom w:w="0" w:type="dxa"/>
              <w:right w:w="15" w:type="dxa"/>
            </w:tcMar>
            <w:vAlign w:val="center"/>
          </w:tcPr>
          <w:p w14:paraId="6F37F0DE" w14:textId="77777777" w:rsidR="001A6D8A" w:rsidRPr="00940237" w:rsidRDefault="001A6D8A" w:rsidP="001A6D8A">
            <w:pPr>
              <w:ind w:left="360"/>
              <w:jc w:val="both"/>
              <w:rPr>
                <w:rFonts w:eastAsia="Arial Unicode MS"/>
                <w:iCs/>
                <w:sz w:val="16"/>
                <w:szCs w:val="16"/>
              </w:rPr>
            </w:pPr>
          </w:p>
        </w:tc>
        <w:tc>
          <w:tcPr>
            <w:tcW w:w="726" w:type="pct"/>
            <w:noWrap/>
            <w:tcMar>
              <w:top w:w="15" w:type="dxa"/>
              <w:left w:w="15" w:type="dxa"/>
              <w:bottom w:w="0" w:type="dxa"/>
              <w:right w:w="15" w:type="dxa"/>
            </w:tcMar>
            <w:vAlign w:val="bottom"/>
          </w:tcPr>
          <w:p w14:paraId="50205B3A" w14:textId="77777777" w:rsidR="001A6D8A" w:rsidRPr="00940237" w:rsidRDefault="001A6D8A" w:rsidP="001A6D8A">
            <w:pPr>
              <w:ind w:right="108"/>
              <w:jc w:val="right"/>
              <w:rPr>
                <w:sz w:val="16"/>
                <w:szCs w:val="16"/>
              </w:rPr>
            </w:pPr>
          </w:p>
        </w:tc>
        <w:tc>
          <w:tcPr>
            <w:tcW w:w="592" w:type="pct"/>
            <w:vAlign w:val="bottom"/>
          </w:tcPr>
          <w:p w14:paraId="04588D2D" w14:textId="77777777" w:rsidR="001A6D8A" w:rsidRPr="00940237" w:rsidRDefault="001A6D8A" w:rsidP="001A6D8A">
            <w:pPr>
              <w:ind w:right="108"/>
              <w:jc w:val="right"/>
              <w:rPr>
                <w:sz w:val="16"/>
                <w:szCs w:val="16"/>
              </w:rPr>
            </w:pPr>
          </w:p>
        </w:tc>
        <w:tc>
          <w:tcPr>
            <w:tcW w:w="454" w:type="pct"/>
            <w:noWrap/>
            <w:tcMar>
              <w:top w:w="15" w:type="dxa"/>
              <w:left w:w="15" w:type="dxa"/>
              <w:bottom w:w="0" w:type="dxa"/>
              <w:right w:w="15" w:type="dxa"/>
            </w:tcMar>
            <w:vAlign w:val="bottom"/>
          </w:tcPr>
          <w:p w14:paraId="542CA74D" w14:textId="77777777" w:rsidR="001A6D8A" w:rsidRPr="00940237" w:rsidRDefault="001A6D8A" w:rsidP="001A6D8A">
            <w:pPr>
              <w:ind w:right="108"/>
              <w:jc w:val="right"/>
              <w:rPr>
                <w:sz w:val="16"/>
                <w:szCs w:val="16"/>
              </w:rPr>
            </w:pPr>
          </w:p>
        </w:tc>
        <w:tc>
          <w:tcPr>
            <w:tcW w:w="440" w:type="pct"/>
            <w:vAlign w:val="bottom"/>
          </w:tcPr>
          <w:p w14:paraId="501B1867" w14:textId="77777777" w:rsidR="001A6D8A" w:rsidRPr="00940237" w:rsidRDefault="001A6D8A" w:rsidP="001A6D8A">
            <w:pPr>
              <w:ind w:right="108"/>
              <w:jc w:val="right"/>
              <w:rPr>
                <w:sz w:val="16"/>
                <w:szCs w:val="16"/>
              </w:rPr>
            </w:pPr>
          </w:p>
        </w:tc>
        <w:tc>
          <w:tcPr>
            <w:tcW w:w="537" w:type="pct"/>
            <w:vAlign w:val="bottom"/>
          </w:tcPr>
          <w:p w14:paraId="3A8402AE" w14:textId="77777777" w:rsidR="001A6D8A" w:rsidRPr="00940237" w:rsidRDefault="001A6D8A" w:rsidP="001A6D8A">
            <w:pPr>
              <w:ind w:right="108"/>
              <w:jc w:val="right"/>
              <w:rPr>
                <w:sz w:val="16"/>
                <w:szCs w:val="16"/>
              </w:rPr>
            </w:pPr>
          </w:p>
        </w:tc>
        <w:tc>
          <w:tcPr>
            <w:tcW w:w="503" w:type="pct"/>
            <w:noWrap/>
            <w:tcMar>
              <w:top w:w="15" w:type="dxa"/>
              <w:left w:w="15" w:type="dxa"/>
              <w:bottom w:w="0" w:type="dxa"/>
              <w:right w:w="15" w:type="dxa"/>
            </w:tcMar>
            <w:vAlign w:val="bottom"/>
          </w:tcPr>
          <w:p w14:paraId="7567B030" w14:textId="64E428DF" w:rsidR="001A6D8A" w:rsidRPr="00940237" w:rsidRDefault="001A6D8A" w:rsidP="001A6D8A">
            <w:pPr>
              <w:ind w:right="108"/>
              <w:jc w:val="right"/>
              <w:rPr>
                <w:sz w:val="16"/>
                <w:szCs w:val="16"/>
              </w:rPr>
            </w:pPr>
            <w:r w:rsidRPr="00940237">
              <w:rPr>
                <w:color w:val="000000"/>
                <w:sz w:val="16"/>
                <w:szCs w:val="16"/>
              </w:rPr>
              <w:t> </w:t>
            </w:r>
          </w:p>
        </w:tc>
      </w:tr>
      <w:tr w:rsidR="001A6D8A" w:rsidRPr="00940237" w14:paraId="1AB2BD69" w14:textId="77777777" w:rsidTr="001A6D8A">
        <w:trPr>
          <w:cantSplit/>
          <w:trHeight w:val="24"/>
        </w:trPr>
        <w:tc>
          <w:tcPr>
            <w:tcW w:w="1748" w:type="pct"/>
            <w:noWrap/>
            <w:tcMar>
              <w:top w:w="15" w:type="dxa"/>
              <w:left w:w="15" w:type="dxa"/>
              <w:bottom w:w="0" w:type="dxa"/>
              <w:right w:w="15" w:type="dxa"/>
            </w:tcMar>
            <w:vAlign w:val="center"/>
          </w:tcPr>
          <w:p w14:paraId="7BCCC5BD" w14:textId="77777777" w:rsidR="001A6D8A" w:rsidRPr="00940237" w:rsidRDefault="001A6D8A" w:rsidP="001A6D8A">
            <w:pPr>
              <w:ind w:left="240"/>
              <w:jc w:val="both"/>
              <w:rPr>
                <w:b/>
                <w:iCs/>
                <w:sz w:val="16"/>
                <w:szCs w:val="16"/>
              </w:rPr>
            </w:pPr>
            <w:r w:rsidRPr="00940237">
              <w:rPr>
                <w:b/>
                <w:iCs/>
                <w:sz w:val="16"/>
                <w:szCs w:val="16"/>
              </w:rPr>
              <w:t>Dönem sonu maliyet</w:t>
            </w:r>
          </w:p>
        </w:tc>
        <w:tc>
          <w:tcPr>
            <w:tcW w:w="726" w:type="pct"/>
            <w:noWrap/>
            <w:tcMar>
              <w:top w:w="15" w:type="dxa"/>
              <w:left w:w="15" w:type="dxa"/>
              <w:bottom w:w="0" w:type="dxa"/>
              <w:right w:w="15" w:type="dxa"/>
            </w:tcMar>
            <w:vAlign w:val="bottom"/>
          </w:tcPr>
          <w:p w14:paraId="79CADF97" w14:textId="5B8E640B" w:rsidR="001A6D8A" w:rsidRPr="00940237" w:rsidRDefault="001A6D8A" w:rsidP="001A6D8A">
            <w:pPr>
              <w:ind w:right="108"/>
              <w:jc w:val="right"/>
              <w:rPr>
                <w:b/>
                <w:sz w:val="16"/>
                <w:szCs w:val="16"/>
              </w:rPr>
            </w:pPr>
            <w:r w:rsidRPr="00940237">
              <w:rPr>
                <w:b/>
                <w:bCs/>
                <w:color w:val="000000"/>
                <w:sz w:val="16"/>
                <w:szCs w:val="16"/>
              </w:rPr>
              <w:t>352.171</w:t>
            </w:r>
          </w:p>
        </w:tc>
        <w:tc>
          <w:tcPr>
            <w:tcW w:w="592" w:type="pct"/>
            <w:vAlign w:val="bottom"/>
          </w:tcPr>
          <w:p w14:paraId="76F08E7A" w14:textId="38E7FC81" w:rsidR="001A6D8A" w:rsidRPr="00940237" w:rsidRDefault="001A6D8A" w:rsidP="001A6D8A">
            <w:pPr>
              <w:ind w:right="108"/>
              <w:jc w:val="right"/>
              <w:rPr>
                <w:b/>
                <w:sz w:val="16"/>
                <w:szCs w:val="16"/>
              </w:rPr>
            </w:pPr>
            <w:r w:rsidRPr="00940237">
              <w:rPr>
                <w:b/>
                <w:bCs/>
                <w:color w:val="000000"/>
                <w:sz w:val="16"/>
                <w:szCs w:val="16"/>
              </w:rPr>
              <w:t>-</w:t>
            </w:r>
          </w:p>
        </w:tc>
        <w:tc>
          <w:tcPr>
            <w:tcW w:w="454" w:type="pct"/>
            <w:noWrap/>
            <w:tcMar>
              <w:top w:w="15" w:type="dxa"/>
              <w:left w:w="15" w:type="dxa"/>
              <w:bottom w:w="0" w:type="dxa"/>
              <w:right w:w="15" w:type="dxa"/>
            </w:tcMar>
            <w:vAlign w:val="bottom"/>
          </w:tcPr>
          <w:p w14:paraId="0596CA72" w14:textId="3305D23A" w:rsidR="001A6D8A" w:rsidRPr="00940237" w:rsidRDefault="001A6D8A" w:rsidP="001A6D8A">
            <w:pPr>
              <w:ind w:right="108"/>
              <w:jc w:val="right"/>
              <w:rPr>
                <w:b/>
                <w:sz w:val="16"/>
                <w:szCs w:val="16"/>
              </w:rPr>
            </w:pPr>
            <w:r w:rsidRPr="00940237">
              <w:rPr>
                <w:b/>
                <w:bCs/>
                <w:color w:val="000000"/>
                <w:sz w:val="16"/>
                <w:szCs w:val="16"/>
              </w:rPr>
              <w:t>-</w:t>
            </w:r>
          </w:p>
        </w:tc>
        <w:tc>
          <w:tcPr>
            <w:tcW w:w="440" w:type="pct"/>
            <w:vAlign w:val="bottom"/>
          </w:tcPr>
          <w:p w14:paraId="04E12F17" w14:textId="2D294B2E" w:rsidR="001A6D8A" w:rsidRPr="00940237" w:rsidRDefault="001A6D8A" w:rsidP="001A6D8A">
            <w:pPr>
              <w:ind w:right="108"/>
              <w:jc w:val="right"/>
              <w:rPr>
                <w:b/>
                <w:sz w:val="16"/>
                <w:szCs w:val="16"/>
              </w:rPr>
            </w:pPr>
            <w:r w:rsidRPr="00940237">
              <w:rPr>
                <w:b/>
                <w:bCs/>
                <w:color w:val="000000"/>
                <w:sz w:val="16"/>
                <w:szCs w:val="16"/>
              </w:rPr>
              <w:t>798.823</w:t>
            </w:r>
          </w:p>
        </w:tc>
        <w:tc>
          <w:tcPr>
            <w:tcW w:w="537" w:type="pct"/>
            <w:vAlign w:val="bottom"/>
          </w:tcPr>
          <w:p w14:paraId="4DD83742" w14:textId="465E269F" w:rsidR="001A6D8A" w:rsidRPr="00940237" w:rsidRDefault="001A6D8A" w:rsidP="001A6D8A">
            <w:pPr>
              <w:ind w:right="108"/>
              <w:jc w:val="right"/>
              <w:rPr>
                <w:b/>
                <w:sz w:val="16"/>
                <w:szCs w:val="16"/>
              </w:rPr>
            </w:pPr>
            <w:r w:rsidRPr="00940237">
              <w:rPr>
                <w:b/>
                <w:bCs/>
                <w:color w:val="000000"/>
                <w:sz w:val="16"/>
                <w:szCs w:val="16"/>
              </w:rPr>
              <w:t>-</w:t>
            </w:r>
          </w:p>
        </w:tc>
        <w:tc>
          <w:tcPr>
            <w:tcW w:w="503" w:type="pct"/>
            <w:noWrap/>
            <w:tcMar>
              <w:top w:w="15" w:type="dxa"/>
              <w:left w:w="15" w:type="dxa"/>
              <w:bottom w:w="0" w:type="dxa"/>
              <w:right w:w="15" w:type="dxa"/>
            </w:tcMar>
            <w:vAlign w:val="bottom"/>
          </w:tcPr>
          <w:p w14:paraId="7ACCB7C3" w14:textId="038AB6D4" w:rsidR="001A6D8A" w:rsidRPr="00940237" w:rsidRDefault="001A6D8A" w:rsidP="001A6D8A">
            <w:pPr>
              <w:ind w:right="108"/>
              <w:jc w:val="right"/>
              <w:rPr>
                <w:b/>
                <w:sz w:val="16"/>
                <w:szCs w:val="16"/>
              </w:rPr>
            </w:pPr>
            <w:r w:rsidRPr="00940237">
              <w:rPr>
                <w:b/>
                <w:bCs/>
                <w:color w:val="000000"/>
                <w:sz w:val="16"/>
                <w:szCs w:val="16"/>
              </w:rPr>
              <w:t>1.150.994</w:t>
            </w:r>
          </w:p>
        </w:tc>
      </w:tr>
      <w:tr w:rsidR="001A6D8A" w:rsidRPr="00940237" w14:paraId="52867C12" w14:textId="77777777" w:rsidTr="001A6D8A">
        <w:trPr>
          <w:cantSplit/>
          <w:trHeight w:val="24"/>
        </w:trPr>
        <w:tc>
          <w:tcPr>
            <w:tcW w:w="1748" w:type="pct"/>
            <w:noWrap/>
            <w:tcMar>
              <w:top w:w="15" w:type="dxa"/>
              <w:left w:w="15" w:type="dxa"/>
              <w:bottom w:w="0" w:type="dxa"/>
              <w:right w:w="15" w:type="dxa"/>
            </w:tcMar>
            <w:vAlign w:val="center"/>
          </w:tcPr>
          <w:p w14:paraId="56192B80" w14:textId="77777777" w:rsidR="001A6D8A" w:rsidRPr="00940237" w:rsidRDefault="001A6D8A" w:rsidP="001A6D8A">
            <w:pPr>
              <w:ind w:left="240"/>
              <w:jc w:val="both"/>
              <w:rPr>
                <w:b/>
                <w:iCs/>
                <w:sz w:val="16"/>
                <w:szCs w:val="16"/>
              </w:rPr>
            </w:pPr>
            <w:r w:rsidRPr="00940237">
              <w:rPr>
                <w:b/>
                <w:iCs/>
                <w:sz w:val="16"/>
                <w:szCs w:val="16"/>
              </w:rPr>
              <w:t>Dönem sonu birikmiş amortisman</w:t>
            </w:r>
          </w:p>
        </w:tc>
        <w:tc>
          <w:tcPr>
            <w:tcW w:w="726" w:type="pct"/>
            <w:noWrap/>
            <w:tcMar>
              <w:top w:w="15" w:type="dxa"/>
              <w:left w:w="15" w:type="dxa"/>
              <w:bottom w:w="0" w:type="dxa"/>
              <w:right w:w="15" w:type="dxa"/>
            </w:tcMar>
            <w:vAlign w:val="bottom"/>
          </w:tcPr>
          <w:p w14:paraId="1EA6BCD9" w14:textId="0F5B2611" w:rsidR="001A6D8A" w:rsidRPr="00940237" w:rsidRDefault="001A6D8A" w:rsidP="001A6D8A">
            <w:pPr>
              <w:ind w:right="108"/>
              <w:jc w:val="right"/>
              <w:rPr>
                <w:b/>
                <w:sz w:val="16"/>
                <w:szCs w:val="16"/>
              </w:rPr>
            </w:pPr>
            <w:r w:rsidRPr="00940237">
              <w:rPr>
                <w:b/>
                <w:bCs/>
                <w:color w:val="000000"/>
                <w:sz w:val="16"/>
                <w:szCs w:val="16"/>
              </w:rPr>
              <w:t>(41.488)</w:t>
            </w:r>
          </w:p>
        </w:tc>
        <w:tc>
          <w:tcPr>
            <w:tcW w:w="592" w:type="pct"/>
            <w:vAlign w:val="bottom"/>
          </w:tcPr>
          <w:p w14:paraId="7DA78128" w14:textId="69C1EDA5" w:rsidR="001A6D8A" w:rsidRPr="00940237" w:rsidRDefault="001A6D8A" w:rsidP="001A6D8A">
            <w:pPr>
              <w:ind w:right="108"/>
              <w:jc w:val="right"/>
              <w:rPr>
                <w:b/>
                <w:sz w:val="16"/>
                <w:szCs w:val="16"/>
              </w:rPr>
            </w:pPr>
            <w:r w:rsidRPr="00940237">
              <w:rPr>
                <w:b/>
                <w:bCs/>
                <w:color w:val="000000"/>
                <w:sz w:val="16"/>
                <w:szCs w:val="16"/>
              </w:rPr>
              <w:t>-</w:t>
            </w:r>
          </w:p>
        </w:tc>
        <w:tc>
          <w:tcPr>
            <w:tcW w:w="454" w:type="pct"/>
            <w:noWrap/>
            <w:tcMar>
              <w:top w:w="15" w:type="dxa"/>
              <w:left w:w="15" w:type="dxa"/>
              <w:bottom w:w="0" w:type="dxa"/>
              <w:right w:w="15" w:type="dxa"/>
            </w:tcMar>
            <w:vAlign w:val="bottom"/>
          </w:tcPr>
          <w:p w14:paraId="1E12E1CE" w14:textId="15D36FD4" w:rsidR="001A6D8A" w:rsidRPr="00940237" w:rsidRDefault="001A6D8A" w:rsidP="001A6D8A">
            <w:pPr>
              <w:ind w:right="108"/>
              <w:jc w:val="right"/>
              <w:rPr>
                <w:b/>
                <w:sz w:val="16"/>
                <w:szCs w:val="16"/>
              </w:rPr>
            </w:pPr>
            <w:r w:rsidRPr="00940237">
              <w:rPr>
                <w:b/>
                <w:bCs/>
                <w:color w:val="000000"/>
                <w:sz w:val="16"/>
                <w:szCs w:val="16"/>
              </w:rPr>
              <w:t>-</w:t>
            </w:r>
          </w:p>
        </w:tc>
        <w:tc>
          <w:tcPr>
            <w:tcW w:w="440" w:type="pct"/>
            <w:vAlign w:val="bottom"/>
          </w:tcPr>
          <w:p w14:paraId="556D627E" w14:textId="22C15ECA" w:rsidR="001A6D8A" w:rsidRPr="00940237" w:rsidRDefault="001A6D8A" w:rsidP="001A6D8A">
            <w:pPr>
              <w:ind w:right="108"/>
              <w:jc w:val="right"/>
              <w:rPr>
                <w:b/>
                <w:sz w:val="16"/>
                <w:szCs w:val="16"/>
              </w:rPr>
            </w:pPr>
            <w:r w:rsidRPr="00940237">
              <w:rPr>
                <w:b/>
                <w:bCs/>
                <w:color w:val="000000"/>
                <w:sz w:val="16"/>
                <w:szCs w:val="16"/>
              </w:rPr>
              <w:t>(187.250)</w:t>
            </w:r>
          </w:p>
        </w:tc>
        <w:tc>
          <w:tcPr>
            <w:tcW w:w="537" w:type="pct"/>
            <w:vAlign w:val="bottom"/>
          </w:tcPr>
          <w:p w14:paraId="606860A0" w14:textId="0CA403A0" w:rsidR="001A6D8A" w:rsidRPr="00940237" w:rsidRDefault="001A6D8A" w:rsidP="001A6D8A">
            <w:pPr>
              <w:ind w:right="108"/>
              <w:jc w:val="right"/>
              <w:rPr>
                <w:b/>
                <w:sz w:val="16"/>
                <w:szCs w:val="16"/>
              </w:rPr>
            </w:pPr>
            <w:r w:rsidRPr="00940237">
              <w:rPr>
                <w:b/>
                <w:bCs/>
                <w:color w:val="000000"/>
                <w:sz w:val="16"/>
                <w:szCs w:val="16"/>
              </w:rPr>
              <w:t>-</w:t>
            </w:r>
          </w:p>
        </w:tc>
        <w:tc>
          <w:tcPr>
            <w:tcW w:w="503" w:type="pct"/>
            <w:noWrap/>
            <w:tcMar>
              <w:top w:w="15" w:type="dxa"/>
              <w:left w:w="15" w:type="dxa"/>
              <w:bottom w:w="0" w:type="dxa"/>
              <w:right w:w="15" w:type="dxa"/>
            </w:tcMar>
            <w:vAlign w:val="bottom"/>
          </w:tcPr>
          <w:p w14:paraId="1F4FC6B3" w14:textId="2BD3FA95" w:rsidR="001A6D8A" w:rsidRPr="00940237" w:rsidRDefault="001A6D8A" w:rsidP="001A6D8A">
            <w:pPr>
              <w:ind w:right="108"/>
              <w:jc w:val="right"/>
              <w:rPr>
                <w:b/>
                <w:sz w:val="16"/>
                <w:szCs w:val="16"/>
              </w:rPr>
            </w:pPr>
            <w:r w:rsidRPr="00940237">
              <w:rPr>
                <w:b/>
                <w:bCs/>
                <w:color w:val="000000"/>
                <w:sz w:val="16"/>
                <w:szCs w:val="16"/>
              </w:rPr>
              <w:t>(228.738)</w:t>
            </w:r>
          </w:p>
        </w:tc>
      </w:tr>
      <w:tr w:rsidR="001A6D8A" w:rsidRPr="00940237" w14:paraId="0366A224" w14:textId="77777777" w:rsidTr="001A6D8A">
        <w:trPr>
          <w:cantSplit/>
          <w:trHeight w:val="24"/>
        </w:trPr>
        <w:tc>
          <w:tcPr>
            <w:tcW w:w="1748" w:type="pct"/>
            <w:tcBorders>
              <w:bottom w:val="single" w:sz="4" w:space="0" w:color="auto"/>
            </w:tcBorders>
            <w:noWrap/>
            <w:tcMar>
              <w:top w:w="15" w:type="dxa"/>
              <w:left w:w="15" w:type="dxa"/>
              <w:bottom w:w="0" w:type="dxa"/>
              <w:right w:w="15" w:type="dxa"/>
            </w:tcMar>
            <w:vAlign w:val="center"/>
          </w:tcPr>
          <w:p w14:paraId="0C529D7A" w14:textId="77777777" w:rsidR="001A6D8A" w:rsidRPr="00940237" w:rsidRDefault="001A6D8A" w:rsidP="001A6D8A">
            <w:pPr>
              <w:ind w:left="240"/>
              <w:jc w:val="both"/>
              <w:rPr>
                <w:b/>
                <w:iCs/>
                <w:sz w:val="16"/>
                <w:szCs w:val="16"/>
              </w:rPr>
            </w:pPr>
          </w:p>
        </w:tc>
        <w:tc>
          <w:tcPr>
            <w:tcW w:w="726" w:type="pct"/>
            <w:tcBorders>
              <w:bottom w:val="single" w:sz="4" w:space="0" w:color="auto"/>
            </w:tcBorders>
            <w:noWrap/>
            <w:tcMar>
              <w:top w:w="15" w:type="dxa"/>
              <w:left w:w="15" w:type="dxa"/>
              <w:bottom w:w="0" w:type="dxa"/>
              <w:right w:w="15" w:type="dxa"/>
            </w:tcMar>
            <w:vAlign w:val="bottom"/>
          </w:tcPr>
          <w:p w14:paraId="58700A1D" w14:textId="77777777" w:rsidR="001A6D8A" w:rsidRPr="00940237" w:rsidRDefault="001A6D8A" w:rsidP="001A6D8A">
            <w:pPr>
              <w:ind w:right="108"/>
              <w:jc w:val="right"/>
              <w:rPr>
                <w:sz w:val="16"/>
                <w:szCs w:val="16"/>
              </w:rPr>
            </w:pPr>
          </w:p>
        </w:tc>
        <w:tc>
          <w:tcPr>
            <w:tcW w:w="592" w:type="pct"/>
            <w:tcBorders>
              <w:bottom w:val="single" w:sz="4" w:space="0" w:color="auto"/>
            </w:tcBorders>
            <w:vAlign w:val="bottom"/>
          </w:tcPr>
          <w:p w14:paraId="5D40EE99" w14:textId="77777777" w:rsidR="001A6D8A" w:rsidRPr="00940237" w:rsidRDefault="001A6D8A" w:rsidP="001A6D8A">
            <w:pPr>
              <w:ind w:right="108"/>
              <w:jc w:val="right"/>
              <w:rPr>
                <w:sz w:val="16"/>
                <w:szCs w:val="16"/>
              </w:rPr>
            </w:pPr>
          </w:p>
        </w:tc>
        <w:tc>
          <w:tcPr>
            <w:tcW w:w="454" w:type="pct"/>
            <w:tcBorders>
              <w:bottom w:val="single" w:sz="4" w:space="0" w:color="auto"/>
            </w:tcBorders>
            <w:noWrap/>
            <w:tcMar>
              <w:top w:w="15" w:type="dxa"/>
              <w:left w:w="15" w:type="dxa"/>
              <w:bottom w:w="0" w:type="dxa"/>
              <w:right w:w="15" w:type="dxa"/>
            </w:tcMar>
            <w:vAlign w:val="bottom"/>
          </w:tcPr>
          <w:p w14:paraId="1F0E4B49" w14:textId="77777777" w:rsidR="001A6D8A" w:rsidRPr="00940237" w:rsidRDefault="001A6D8A" w:rsidP="001A6D8A">
            <w:pPr>
              <w:ind w:right="108"/>
              <w:jc w:val="right"/>
              <w:rPr>
                <w:sz w:val="16"/>
                <w:szCs w:val="16"/>
              </w:rPr>
            </w:pPr>
          </w:p>
        </w:tc>
        <w:tc>
          <w:tcPr>
            <w:tcW w:w="440" w:type="pct"/>
            <w:tcBorders>
              <w:bottom w:val="single" w:sz="4" w:space="0" w:color="auto"/>
            </w:tcBorders>
            <w:vAlign w:val="bottom"/>
          </w:tcPr>
          <w:p w14:paraId="026AF1FC" w14:textId="77777777" w:rsidR="001A6D8A" w:rsidRPr="00940237" w:rsidRDefault="001A6D8A" w:rsidP="001A6D8A">
            <w:pPr>
              <w:ind w:right="108"/>
              <w:jc w:val="right"/>
              <w:rPr>
                <w:sz w:val="16"/>
                <w:szCs w:val="16"/>
              </w:rPr>
            </w:pPr>
          </w:p>
        </w:tc>
        <w:tc>
          <w:tcPr>
            <w:tcW w:w="537" w:type="pct"/>
            <w:tcBorders>
              <w:bottom w:val="single" w:sz="4" w:space="0" w:color="auto"/>
            </w:tcBorders>
            <w:vAlign w:val="bottom"/>
          </w:tcPr>
          <w:p w14:paraId="5BD20871" w14:textId="77777777" w:rsidR="001A6D8A" w:rsidRPr="00940237" w:rsidRDefault="001A6D8A" w:rsidP="001A6D8A">
            <w:pPr>
              <w:ind w:right="108"/>
              <w:jc w:val="right"/>
              <w:rPr>
                <w:sz w:val="16"/>
                <w:szCs w:val="16"/>
              </w:rPr>
            </w:pPr>
          </w:p>
        </w:tc>
        <w:tc>
          <w:tcPr>
            <w:tcW w:w="503" w:type="pct"/>
            <w:tcBorders>
              <w:bottom w:val="single" w:sz="4" w:space="0" w:color="auto"/>
            </w:tcBorders>
            <w:noWrap/>
            <w:tcMar>
              <w:top w:w="15" w:type="dxa"/>
              <w:left w:w="15" w:type="dxa"/>
              <w:bottom w:w="0" w:type="dxa"/>
              <w:right w:w="15" w:type="dxa"/>
            </w:tcMar>
            <w:vAlign w:val="bottom"/>
          </w:tcPr>
          <w:p w14:paraId="239AC43A" w14:textId="1A199346" w:rsidR="001A6D8A" w:rsidRPr="00940237" w:rsidRDefault="001A6D8A" w:rsidP="001A6D8A">
            <w:pPr>
              <w:ind w:right="108"/>
              <w:jc w:val="right"/>
              <w:rPr>
                <w:sz w:val="16"/>
                <w:szCs w:val="16"/>
              </w:rPr>
            </w:pPr>
            <w:r w:rsidRPr="00940237">
              <w:rPr>
                <w:color w:val="000000"/>
                <w:sz w:val="16"/>
                <w:szCs w:val="16"/>
              </w:rPr>
              <w:t> </w:t>
            </w:r>
          </w:p>
        </w:tc>
      </w:tr>
      <w:tr w:rsidR="001A6D8A" w:rsidRPr="00940237" w14:paraId="3EF874B0" w14:textId="77777777" w:rsidTr="001A6D8A">
        <w:trPr>
          <w:cantSplit/>
          <w:trHeight w:val="24"/>
        </w:trPr>
        <w:tc>
          <w:tcPr>
            <w:tcW w:w="1748" w:type="pct"/>
            <w:tcBorders>
              <w:top w:val="single" w:sz="4" w:space="0" w:color="auto"/>
              <w:bottom w:val="single" w:sz="12" w:space="0" w:color="auto"/>
            </w:tcBorders>
            <w:noWrap/>
            <w:tcMar>
              <w:top w:w="15" w:type="dxa"/>
              <w:left w:w="15" w:type="dxa"/>
              <w:bottom w:w="0" w:type="dxa"/>
              <w:right w:w="15" w:type="dxa"/>
            </w:tcMar>
            <w:vAlign w:val="center"/>
          </w:tcPr>
          <w:p w14:paraId="1366F3FB" w14:textId="77777777" w:rsidR="001A6D8A" w:rsidRPr="00940237" w:rsidRDefault="001A6D8A" w:rsidP="001A6D8A">
            <w:pPr>
              <w:ind w:left="240"/>
              <w:jc w:val="both"/>
              <w:rPr>
                <w:b/>
                <w:iCs/>
                <w:sz w:val="16"/>
                <w:szCs w:val="16"/>
              </w:rPr>
            </w:pPr>
            <w:r w:rsidRPr="00940237">
              <w:rPr>
                <w:b/>
                <w:iCs/>
                <w:sz w:val="16"/>
                <w:szCs w:val="16"/>
              </w:rPr>
              <w:t>Kapanış Net Defter Değeri</w:t>
            </w:r>
          </w:p>
        </w:tc>
        <w:tc>
          <w:tcPr>
            <w:tcW w:w="726" w:type="pct"/>
            <w:tcBorders>
              <w:top w:val="single" w:sz="4" w:space="0" w:color="auto"/>
              <w:bottom w:val="single" w:sz="12" w:space="0" w:color="auto"/>
            </w:tcBorders>
            <w:noWrap/>
            <w:tcMar>
              <w:top w:w="15" w:type="dxa"/>
              <w:left w:w="15" w:type="dxa"/>
              <w:bottom w:w="0" w:type="dxa"/>
              <w:right w:w="15" w:type="dxa"/>
            </w:tcMar>
            <w:vAlign w:val="bottom"/>
          </w:tcPr>
          <w:p w14:paraId="6FAAA0CC" w14:textId="73CCC91E" w:rsidR="001A6D8A" w:rsidRPr="00940237" w:rsidRDefault="001A6D8A" w:rsidP="001A6D8A">
            <w:pPr>
              <w:ind w:right="108"/>
              <w:jc w:val="right"/>
              <w:rPr>
                <w:b/>
                <w:sz w:val="16"/>
                <w:szCs w:val="16"/>
              </w:rPr>
            </w:pPr>
            <w:r w:rsidRPr="00940237">
              <w:rPr>
                <w:b/>
                <w:bCs/>
                <w:color w:val="000000"/>
                <w:sz w:val="16"/>
                <w:szCs w:val="16"/>
              </w:rPr>
              <w:t>310.683</w:t>
            </w:r>
          </w:p>
        </w:tc>
        <w:tc>
          <w:tcPr>
            <w:tcW w:w="592" w:type="pct"/>
            <w:tcBorders>
              <w:top w:val="single" w:sz="4" w:space="0" w:color="auto"/>
              <w:bottom w:val="single" w:sz="12" w:space="0" w:color="auto"/>
            </w:tcBorders>
            <w:vAlign w:val="bottom"/>
          </w:tcPr>
          <w:p w14:paraId="7FE7B049" w14:textId="1BE4F1A9" w:rsidR="001A6D8A" w:rsidRPr="00940237" w:rsidRDefault="001A6D8A" w:rsidP="001A6D8A">
            <w:pPr>
              <w:ind w:right="108"/>
              <w:jc w:val="right"/>
              <w:rPr>
                <w:b/>
                <w:sz w:val="16"/>
                <w:szCs w:val="16"/>
              </w:rPr>
            </w:pPr>
            <w:r w:rsidRPr="00940237">
              <w:rPr>
                <w:b/>
                <w:bCs/>
                <w:color w:val="000000"/>
                <w:sz w:val="16"/>
                <w:szCs w:val="16"/>
              </w:rPr>
              <w:t>-</w:t>
            </w:r>
          </w:p>
        </w:tc>
        <w:tc>
          <w:tcPr>
            <w:tcW w:w="454" w:type="pct"/>
            <w:tcBorders>
              <w:top w:val="single" w:sz="4" w:space="0" w:color="auto"/>
              <w:bottom w:val="single" w:sz="12" w:space="0" w:color="auto"/>
            </w:tcBorders>
            <w:noWrap/>
            <w:tcMar>
              <w:top w:w="15" w:type="dxa"/>
              <w:left w:w="15" w:type="dxa"/>
              <w:bottom w:w="0" w:type="dxa"/>
              <w:right w:w="15" w:type="dxa"/>
            </w:tcMar>
            <w:vAlign w:val="bottom"/>
          </w:tcPr>
          <w:p w14:paraId="7662DC39" w14:textId="5BACDFDC" w:rsidR="001A6D8A" w:rsidRPr="00940237" w:rsidRDefault="001A6D8A" w:rsidP="001A6D8A">
            <w:pPr>
              <w:ind w:right="108"/>
              <w:jc w:val="right"/>
              <w:rPr>
                <w:b/>
                <w:sz w:val="16"/>
                <w:szCs w:val="16"/>
              </w:rPr>
            </w:pPr>
            <w:r w:rsidRPr="00940237">
              <w:rPr>
                <w:b/>
                <w:bCs/>
                <w:color w:val="000000"/>
                <w:sz w:val="16"/>
                <w:szCs w:val="16"/>
              </w:rPr>
              <w:t>-</w:t>
            </w:r>
          </w:p>
        </w:tc>
        <w:tc>
          <w:tcPr>
            <w:tcW w:w="440" w:type="pct"/>
            <w:tcBorders>
              <w:top w:val="single" w:sz="4" w:space="0" w:color="auto"/>
              <w:bottom w:val="single" w:sz="12" w:space="0" w:color="auto"/>
            </w:tcBorders>
            <w:vAlign w:val="bottom"/>
          </w:tcPr>
          <w:p w14:paraId="49A772B7" w14:textId="45891F1F" w:rsidR="001A6D8A" w:rsidRPr="00940237" w:rsidRDefault="001A6D8A" w:rsidP="001A6D8A">
            <w:pPr>
              <w:ind w:right="108"/>
              <w:jc w:val="right"/>
              <w:rPr>
                <w:b/>
                <w:sz w:val="16"/>
                <w:szCs w:val="16"/>
              </w:rPr>
            </w:pPr>
            <w:r w:rsidRPr="00940237">
              <w:rPr>
                <w:b/>
                <w:bCs/>
                <w:color w:val="000000"/>
                <w:sz w:val="16"/>
                <w:szCs w:val="16"/>
              </w:rPr>
              <w:t>611.573</w:t>
            </w:r>
          </w:p>
        </w:tc>
        <w:tc>
          <w:tcPr>
            <w:tcW w:w="537" w:type="pct"/>
            <w:tcBorders>
              <w:top w:val="single" w:sz="4" w:space="0" w:color="auto"/>
              <w:bottom w:val="single" w:sz="12" w:space="0" w:color="auto"/>
            </w:tcBorders>
            <w:vAlign w:val="bottom"/>
          </w:tcPr>
          <w:p w14:paraId="37E8A1A2" w14:textId="0000038B" w:rsidR="001A6D8A" w:rsidRPr="00940237" w:rsidRDefault="001A6D8A" w:rsidP="001A6D8A">
            <w:pPr>
              <w:ind w:right="108"/>
              <w:jc w:val="right"/>
              <w:rPr>
                <w:b/>
                <w:sz w:val="16"/>
                <w:szCs w:val="16"/>
              </w:rPr>
            </w:pPr>
            <w:r w:rsidRPr="00940237">
              <w:rPr>
                <w:b/>
                <w:bCs/>
                <w:color w:val="000000"/>
                <w:sz w:val="16"/>
                <w:szCs w:val="16"/>
              </w:rPr>
              <w:t>-</w:t>
            </w:r>
          </w:p>
        </w:tc>
        <w:tc>
          <w:tcPr>
            <w:tcW w:w="503" w:type="pct"/>
            <w:tcBorders>
              <w:top w:val="single" w:sz="4" w:space="0" w:color="auto"/>
              <w:bottom w:val="single" w:sz="12" w:space="0" w:color="auto"/>
            </w:tcBorders>
            <w:noWrap/>
            <w:tcMar>
              <w:top w:w="15" w:type="dxa"/>
              <w:left w:w="15" w:type="dxa"/>
              <w:bottom w:w="0" w:type="dxa"/>
              <w:right w:w="15" w:type="dxa"/>
            </w:tcMar>
            <w:vAlign w:val="bottom"/>
          </w:tcPr>
          <w:p w14:paraId="728DA4CE" w14:textId="2DF73B67" w:rsidR="001A6D8A" w:rsidRPr="00940237" w:rsidRDefault="001A6D8A" w:rsidP="001A6D8A">
            <w:pPr>
              <w:ind w:right="108"/>
              <w:jc w:val="right"/>
              <w:rPr>
                <w:b/>
                <w:sz w:val="16"/>
                <w:szCs w:val="16"/>
              </w:rPr>
            </w:pPr>
            <w:r w:rsidRPr="00940237">
              <w:rPr>
                <w:b/>
                <w:bCs/>
                <w:color w:val="000000"/>
                <w:sz w:val="16"/>
                <w:szCs w:val="16"/>
              </w:rPr>
              <w:t>922.256</w:t>
            </w:r>
          </w:p>
        </w:tc>
      </w:tr>
    </w:tbl>
    <w:p w14:paraId="73478AF6" w14:textId="77777777" w:rsidR="00E11F3C" w:rsidRPr="00940237" w:rsidRDefault="00E11F3C" w:rsidP="0022790E">
      <w:pPr>
        <w:spacing w:before="120"/>
        <w:ind w:right="45"/>
        <w:jc w:val="both"/>
        <w:rPr>
          <w:sz w:val="18"/>
          <w:szCs w:val="18"/>
          <w:vertAlign w:val="superscript"/>
        </w:rPr>
      </w:pPr>
    </w:p>
    <w:tbl>
      <w:tblPr>
        <w:tblW w:w="5000" w:type="pct"/>
        <w:tblCellMar>
          <w:left w:w="0" w:type="dxa"/>
          <w:right w:w="0" w:type="dxa"/>
        </w:tblCellMar>
        <w:tblLook w:val="0000" w:firstRow="0" w:lastRow="0" w:firstColumn="0" w:lastColumn="0" w:noHBand="0" w:noVBand="0"/>
      </w:tblPr>
      <w:tblGrid>
        <w:gridCol w:w="3270"/>
        <w:gridCol w:w="1359"/>
        <w:gridCol w:w="1108"/>
        <w:gridCol w:w="849"/>
        <w:gridCol w:w="823"/>
        <w:gridCol w:w="1005"/>
        <w:gridCol w:w="941"/>
      </w:tblGrid>
      <w:tr w:rsidR="00E11F3C" w:rsidRPr="00940237" w14:paraId="299FFF7B" w14:textId="77777777" w:rsidTr="009F5A6F">
        <w:trPr>
          <w:cantSplit/>
          <w:trHeight w:val="24"/>
        </w:trPr>
        <w:tc>
          <w:tcPr>
            <w:tcW w:w="1748" w:type="pct"/>
            <w:tcBorders>
              <w:top w:val="single" w:sz="4" w:space="0" w:color="auto"/>
              <w:bottom w:val="single" w:sz="4" w:space="0" w:color="auto"/>
            </w:tcBorders>
            <w:noWrap/>
            <w:tcMar>
              <w:top w:w="15" w:type="dxa"/>
              <w:left w:w="15" w:type="dxa"/>
              <w:bottom w:w="0" w:type="dxa"/>
              <w:right w:w="15" w:type="dxa"/>
            </w:tcMar>
            <w:vAlign w:val="center"/>
          </w:tcPr>
          <w:p w14:paraId="3BEF4A1B" w14:textId="77777777" w:rsidR="00E11F3C" w:rsidRPr="00940237" w:rsidRDefault="00E11F3C" w:rsidP="00512404">
            <w:pPr>
              <w:jc w:val="center"/>
              <w:rPr>
                <w:rFonts w:eastAsia="Arial Unicode MS"/>
                <w:b/>
                <w:iCs/>
                <w:sz w:val="16"/>
                <w:szCs w:val="16"/>
              </w:rPr>
            </w:pPr>
            <w:r w:rsidRPr="00940237">
              <w:rPr>
                <w:rFonts w:eastAsia="Arial Unicode MS"/>
                <w:b/>
                <w:iCs/>
                <w:sz w:val="16"/>
                <w:szCs w:val="16"/>
              </w:rPr>
              <w:t>31 Aralık 2024</w:t>
            </w:r>
          </w:p>
        </w:tc>
        <w:tc>
          <w:tcPr>
            <w:tcW w:w="726" w:type="pct"/>
            <w:tcBorders>
              <w:top w:val="single" w:sz="4" w:space="0" w:color="auto"/>
              <w:bottom w:val="single" w:sz="4" w:space="0" w:color="auto"/>
            </w:tcBorders>
            <w:noWrap/>
            <w:tcMar>
              <w:top w:w="15" w:type="dxa"/>
              <w:left w:w="15" w:type="dxa"/>
              <w:bottom w:w="0" w:type="dxa"/>
              <w:right w:w="15" w:type="dxa"/>
            </w:tcMar>
            <w:vAlign w:val="bottom"/>
          </w:tcPr>
          <w:p w14:paraId="65FAB6F0" w14:textId="77777777" w:rsidR="00E11F3C" w:rsidRPr="00940237" w:rsidRDefault="00E11F3C" w:rsidP="00512404">
            <w:pPr>
              <w:ind w:right="70"/>
              <w:jc w:val="right"/>
              <w:rPr>
                <w:rFonts w:eastAsia="Arial Unicode MS"/>
                <w:b/>
                <w:iCs/>
                <w:sz w:val="16"/>
                <w:szCs w:val="16"/>
              </w:rPr>
            </w:pPr>
            <w:r w:rsidRPr="00940237">
              <w:rPr>
                <w:b/>
                <w:iCs/>
                <w:sz w:val="16"/>
                <w:szCs w:val="16"/>
              </w:rPr>
              <w:t xml:space="preserve">Gayrimenkuller </w:t>
            </w:r>
            <w:r w:rsidRPr="00940237">
              <w:rPr>
                <w:b/>
                <w:iCs/>
                <w:sz w:val="16"/>
                <w:szCs w:val="16"/>
                <w:vertAlign w:val="superscript"/>
              </w:rPr>
              <w:t>(*)</w:t>
            </w:r>
          </w:p>
        </w:tc>
        <w:tc>
          <w:tcPr>
            <w:tcW w:w="592" w:type="pct"/>
            <w:tcBorders>
              <w:top w:val="single" w:sz="4" w:space="0" w:color="auto"/>
              <w:bottom w:val="single" w:sz="4" w:space="0" w:color="auto"/>
            </w:tcBorders>
            <w:vAlign w:val="bottom"/>
          </w:tcPr>
          <w:p w14:paraId="5E4910D1" w14:textId="77777777" w:rsidR="00E11F3C" w:rsidRPr="00940237" w:rsidRDefault="00E11F3C" w:rsidP="00512404">
            <w:pPr>
              <w:ind w:right="70"/>
              <w:jc w:val="right"/>
              <w:rPr>
                <w:rFonts w:eastAsia="Arial Unicode MS"/>
                <w:b/>
                <w:iCs/>
                <w:sz w:val="16"/>
                <w:szCs w:val="16"/>
              </w:rPr>
            </w:pPr>
            <w:r w:rsidRPr="00940237">
              <w:rPr>
                <w:b/>
                <w:iCs/>
                <w:sz w:val="16"/>
                <w:szCs w:val="16"/>
              </w:rPr>
              <w:t>Finansal kiralama ile edinilen MDV</w:t>
            </w:r>
          </w:p>
        </w:tc>
        <w:tc>
          <w:tcPr>
            <w:tcW w:w="454" w:type="pct"/>
            <w:tcBorders>
              <w:top w:val="single" w:sz="4" w:space="0" w:color="auto"/>
              <w:bottom w:val="single" w:sz="4" w:space="0" w:color="auto"/>
            </w:tcBorders>
            <w:noWrap/>
            <w:tcMar>
              <w:top w:w="15" w:type="dxa"/>
              <w:left w:w="15" w:type="dxa"/>
              <w:bottom w:w="0" w:type="dxa"/>
              <w:right w:w="15" w:type="dxa"/>
            </w:tcMar>
            <w:vAlign w:val="bottom"/>
          </w:tcPr>
          <w:p w14:paraId="341716E4" w14:textId="77777777" w:rsidR="00E11F3C" w:rsidRPr="00940237" w:rsidRDefault="00E11F3C" w:rsidP="00512404">
            <w:pPr>
              <w:ind w:right="70"/>
              <w:jc w:val="right"/>
              <w:rPr>
                <w:rFonts w:eastAsia="Arial Unicode MS"/>
                <w:b/>
                <w:iCs/>
                <w:sz w:val="16"/>
                <w:szCs w:val="16"/>
              </w:rPr>
            </w:pPr>
            <w:r w:rsidRPr="00940237">
              <w:rPr>
                <w:rFonts w:eastAsia="Arial Unicode MS"/>
                <w:b/>
                <w:iCs/>
                <w:sz w:val="16"/>
                <w:szCs w:val="16"/>
              </w:rPr>
              <w:t>Araçlar</w:t>
            </w:r>
          </w:p>
        </w:tc>
        <w:tc>
          <w:tcPr>
            <w:tcW w:w="440" w:type="pct"/>
            <w:tcBorders>
              <w:top w:val="single" w:sz="4" w:space="0" w:color="auto"/>
              <w:bottom w:val="single" w:sz="4" w:space="0" w:color="auto"/>
            </w:tcBorders>
            <w:vAlign w:val="bottom"/>
          </w:tcPr>
          <w:p w14:paraId="74D5F10E" w14:textId="77777777" w:rsidR="00E11F3C" w:rsidRPr="00940237" w:rsidRDefault="00E11F3C" w:rsidP="00512404">
            <w:pPr>
              <w:ind w:right="70"/>
              <w:jc w:val="right"/>
              <w:rPr>
                <w:b/>
                <w:iCs/>
                <w:sz w:val="16"/>
                <w:szCs w:val="16"/>
              </w:rPr>
            </w:pPr>
            <w:r w:rsidRPr="00940237">
              <w:rPr>
                <w:b/>
                <w:iCs/>
                <w:sz w:val="16"/>
                <w:szCs w:val="16"/>
              </w:rPr>
              <w:t xml:space="preserve">Diğer </w:t>
            </w:r>
          </w:p>
          <w:p w14:paraId="4E8DAA2F" w14:textId="77777777" w:rsidR="00E11F3C" w:rsidRPr="00940237" w:rsidRDefault="00E11F3C" w:rsidP="00512404">
            <w:pPr>
              <w:ind w:right="70"/>
              <w:jc w:val="right"/>
              <w:rPr>
                <w:b/>
                <w:iCs/>
                <w:sz w:val="16"/>
                <w:szCs w:val="16"/>
              </w:rPr>
            </w:pPr>
            <w:r w:rsidRPr="00940237">
              <w:rPr>
                <w:b/>
                <w:iCs/>
                <w:sz w:val="16"/>
                <w:szCs w:val="16"/>
              </w:rPr>
              <w:t>MDV</w:t>
            </w:r>
          </w:p>
        </w:tc>
        <w:tc>
          <w:tcPr>
            <w:tcW w:w="537" w:type="pct"/>
            <w:tcBorders>
              <w:top w:val="single" w:sz="4" w:space="0" w:color="auto"/>
              <w:bottom w:val="single" w:sz="4" w:space="0" w:color="auto"/>
            </w:tcBorders>
            <w:vAlign w:val="bottom"/>
          </w:tcPr>
          <w:p w14:paraId="2BC6AFE8" w14:textId="77777777" w:rsidR="00E11F3C" w:rsidRPr="00940237" w:rsidRDefault="00E11F3C" w:rsidP="00512404">
            <w:pPr>
              <w:ind w:right="70"/>
              <w:jc w:val="right"/>
              <w:rPr>
                <w:b/>
                <w:iCs/>
                <w:sz w:val="16"/>
                <w:szCs w:val="16"/>
              </w:rPr>
            </w:pPr>
            <w:r w:rsidRPr="00940237">
              <w:rPr>
                <w:b/>
                <w:iCs/>
                <w:sz w:val="16"/>
                <w:szCs w:val="16"/>
              </w:rPr>
              <w:t>Elden çıkarılacak MDV</w:t>
            </w:r>
          </w:p>
        </w:tc>
        <w:tc>
          <w:tcPr>
            <w:tcW w:w="503" w:type="pct"/>
            <w:tcBorders>
              <w:top w:val="single" w:sz="4" w:space="0" w:color="auto"/>
              <w:bottom w:val="single" w:sz="4" w:space="0" w:color="auto"/>
            </w:tcBorders>
            <w:noWrap/>
            <w:tcMar>
              <w:top w:w="15" w:type="dxa"/>
              <w:left w:w="15" w:type="dxa"/>
              <w:bottom w:w="0" w:type="dxa"/>
              <w:right w:w="15" w:type="dxa"/>
            </w:tcMar>
            <w:vAlign w:val="bottom"/>
          </w:tcPr>
          <w:p w14:paraId="0057212A" w14:textId="77777777" w:rsidR="00E11F3C" w:rsidRPr="00940237" w:rsidRDefault="00E11F3C" w:rsidP="00512404">
            <w:pPr>
              <w:ind w:right="70"/>
              <w:jc w:val="right"/>
              <w:rPr>
                <w:rFonts w:eastAsia="Arial Unicode MS"/>
                <w:b/>
                <w:iCs/>
                <w:sz w:val="16"/>
                <w:szCs w:val="16"/>
              </w:rPr>
            </w:pPr>
            <w:r w:rsidRPr="00940237">
              <w:rPr>
                <w:b/>
                <w:iCs/>
                <w:sz w:val="16"/>
                <w:szCs w:val="16"/>
              </w:rPr>
              <w:t>Toplam</w:t>
            </w:r>
          </w:p>
        </w:tc>
      </w:tr>
      <w:tr w:rsidR="00E11F3C" w:rsidRPr="00940237" w14:paraId="28CC6201" w14:textId="77777777" w:rsidTr="009F5A6F">
        <w:trPr>
          <w:cantSplit/>
          <w:trHeight w:val="24"/>
        </w:trPr>
        <w:tc>
          <w:tcPr>
            <w:tcW w:w="1748" w:type="pct"/>
            <w:tcBorders>
              <w:top w:val="single" w:sz="4" w:space="0" w:color="auto"/>
            </w:tcBorders>
            <w:noWrap/>
            <w:tcMar>
              <w:top w:w="15" w:type="dxa"/>
              <w:left w:w="15" w:type="dxa"/>
              <w:bottom w:w="0" w:type="dxa"/>
              <w:right w:w="15" w:type="dxa"/>
            </w:tcMar>
            <w:vAlign w:val="center"/>
          </w:tcPr>
          <w:p w14:paraId="7A18E680" w14:textId="77777777" w:rsidR="00E11F3C" w:rsidRPr="00940237" w:rsidRDefault="00E11F3C" w:rsidP="00512404">
            <w:pPr>
              <w:jc w:val="both"/>
              <w:rPr>
                <w:b/>
                <w:iCs/>
                <w:sz w:val="16"/>
                <w:szCs w:val="16"/>
              </w:rPr>
            </w:pPr>
            <w:r w:rsidRPr="00940237">
              <w:rPr>
                <w:b/>
                <w:iCs/>
                <w:sz w:val="16"/>
                <w:szCs w:val="16"/>
              </w:rPr>
              <w:t>Maliyet</w:t>
            </w:r>
          </w:p>
        </w:tc>
        <w:tc>
          <w:tcPr>
            <w:tcW w:w="726" w:type="pct"/>
            <w:tcBorders>
              <w:top w:val="single" w:sz="4" w:space="0" w:color="auto"/>
            </w:tcBorders>
            <w:noWrap/>
            <w:tcMar>
              <w:top w:w="15" w:type="dxa"/>
              <w:left w:w="15" w:type="dxa"/>
              <w:bottom w:w="0" w:type="dxa"/>
              <w:right w:w="15" w:type="dxa"/>
            </w:tcMar>
            <w:vAlign w:val="bottom"/>
          </w:tcPr>
          <w:p w14:paraId="284FBC68" w14:textId="77777777" w:rsidR="00E11F3C" w:rsidRPr="00940237" w:rsidRDefault="00E11F3C" w:rsidP="00512404">
            <w:pPr>
              <w:ind w:right="70"/>
              <w:jc w:val="right"/>
              <w:rPr>
                <w:rFonts w:eastAsia="Arial Unicode MS"/>
                <w:iCs/>
                <w:sz w:val="16"/>
                <w:szCs w:val="16"/>
              </w:rPr>
            </w:pPr>
          </w:p>
        </w:tc>
        <w:tc>
          <w:tcPr>
            <w:tcW w:w="592" w:type="pct"/>
            <w:tcBorders>
              <w:top w:val="single" w:sz="4" w:space="0" w:color="auto"/>
            </w:tcBorders>
            <w:vAlign w:val="bottom"/>
          </w:tcPr>
          <w:p w14:paraId="15FB97A8" w14:textId="77777777" w:rsidR="00E11F3C" w:rsidRPr="00940237" w:rsidRDefault="00E11F3C" w:rsidP="00512404">
            <w:pPr>
              <w:ind w:right="70"/>
              <w:jc w:val="right"/>
              <w:rPr>
                <w:rFonts w:eastAsia="Arial Unicode MS"/>
                <w:iCs/>
                <w:sz w:val="16"/>
                <w:szCs w:val="16"/>
              </w:rPr>
            </w:pPr>
          </w:p>
        </w:tc>
        <w:tc>
          <w:tcPr>
            <w:tcW w:w="454" w:type="pct"/>
            <w:tcBorders>
              <w:top w:val="single" w:sz="4" w:space="0" w:color="auto"/>
            </w:tcBorders>
            <w:noWrap/>
            <w:tcMar>
              <w:top w:w="15" w:type="dxa"/>
              <w:left w:w="15" w:type="dxa"/>
              <w:bottom w:w="0" w:type="dxa"/>
              <w:right w:w="15" w:type="dxa"/>
            </w:tcMar>
            <w:vAlign w:val="bottom"/>
          </w:tcPr>
          <w:p w14:paraId="6FF5D282" w14:textId="77777777" w:rsidR="00E11F3C" w:rsidRPr="00940237" w:rsidRDefault="00E11F3C" w:rsidP="00512404">
            <w:pPr>
              <w:ind w:right="70"/>
              <w:jc w:val="right"/>
              <w:rPr>
                <w:rFonts w:eastAsia="Arial Unicode MS"/>
                <w:iCs/>
                <w:sz w:val="16"/>
                <w:szCs w:val="16"/>
              </w:rPr>
            </w:pPr>
          </w:p>
        </w:tc>
        <w:tc>
          <w:tcPr>
            <w:tcW w:w="440" w:type="pct"/>
            <w:tcBorders>
              <w:top w:val="single" w:sz="4" w:space="0" w:color="auto"/>
            </w:tcBorders>
          </w:tcPr>
          <w:p w14:paraId="4499B432" w14:textId="77777777" w:rsidR="00E11F3C" w:rsidRPr="00940237" w:rsidRDefault="00E11F3C" w:rsidP="00512404">
            <w:pPr>
              <w:ind w:right="70"/>
              <w:jc w:val="right"/>
              <w:rPr>
                <w:rFonts w:eastAsia="Arial Unicode MS"/>
                <w:iCs/>
                <w:sz w:val="16"/>
                <w:szCs w:val="16"/>
              </w:rPr>
            </w:pPr>
          </w:p>
        </w:tc>
        <w:tc>
          <w:tcPr>
            <w:tcW w:w="537" w:type="pct"/>
            <w:tcBorders>
              <w:top w:val="single" w:sz="4" w:space="0" w:color="auto"/>
            </w:tcBorders>
          </w:tcPr>
          <w:p w14:paraId="57A2BC74" w14:textId="77777777" w:rsidR="00E11F3C" w:rsidRPr="00940237" w:rsidRDefault="00E11F3C" w:rsidP="00512404">
            <w:pPr>
              <w:ind w:right="70"/>
              <w:jc w:val="right"/>
              <w:rPr>
                <w:rFonts w:eastAsia="Arial Unicode MS"/>
                <w:iCs/>
                <w:sz w:val="16"/>
                <w:szCs w:val="16"/>
              </w:rPr>
            </w:pPr>
          </w:p>
        </w:tc>
        <w:tc>
          <w:tcPr>
            <w:tcW w:w="503" w:type="pct"/>
            <w:tcBorders>
              <w:top w:val="single" w:sz="4" w:space="0" w:color="auto"/>
            </w:tcBorders>
            <w:noWrap/>
            <w:tcMar>
              <w:top w:w="15" w:type="dxa"/>
              <w:left w:w="15" w:type="dxa"/>
              <w:bottom w:w="0" w:type="dxa"/>
              <w:right w:w="15" w:type="dxa"/>
            </w:tcMar>
            <w:vAlign w:val="bottom"/>
          </w:tcPr>
          <w:p w14:paraId="19248343" w14:textId="77777777" w:rsidR="00E11F3C" w:rsidRPr="00940237" w:rsidRDefault="00E11F3C" w:rsidP="00512404">
            <w:pPr>
              <w:ind w:right="70"/>
              <w:jc w:val="right"/>
              <w:rPr>
                <w:rFonts w:eastAsia="Arial Unicode MS"/>
                <w:iCs/>
                <w:sz w:val="16"/>
                <w:szCs w:val="16"/>
              </w:rPr>
            </w:pPr>
          </w:p>
        </w:tc>
      </w:tr>
      <w:tr w:rsidR="009F5A6F" w:rsidRPr="00940237" w14:paraId="09A3704A" w14:textId="77777777" w:rsidTr="009F5A6F">
        <w:trPr>
          <w:cantSplit/>
          <w:trHeight w:val="24"/>
        </w:trPr>
        <w:tc>
          <w:tcPr>
            <w:tcW w:w="1748" w:type="pct"/>
            <w:noWrap/>
            <w:tcMar>
              <w:top w:w="15" w:type="dxa"/>
              <w:left w:w="15" w:type="dxa"/>
              <w:bottom w:w="0" w:type="dxa"/>
              <w:right w:w="15" w:type="dxa"/>
            </w:tcMar>
            <w:vAlign w:val="center"/>
          </w:tcPr>
          <w:p w14:paraId="43D890D6" w14:textId="77777777" w:rsidR="009F5A6F" w:rsidRPr="00940237" w:rsidRDefault="009F5A6F" w:rsidP="009F5A6F">
            <w:pPr>
              <w:ind w:left="240"/>
              <w:jc w:val="both"/>
              <w:rPr>
                <w:b/>
                <w:iCs/>
                <w:sz w:val="16"/>
                <w:szCs w:val="16"/>
              </w:rPr>
            </w:pPr>
            <w:r w:rsidRPr="00940237">
              <w:rPr>
                <w:b/>
                <w:iCs/>
                <w:sz w:val="16"/>
                <w:szCs w:val="16"/>
              </w:rPr>
              <w:t>Dönem başı bakiyesi: 1 Ocak 2024</w:t>
            </w:r>
          </w:p>
        </w:tc>
        <w:tc>
          <w:tcPr>
            <w:tcW w:w="726" w:type="pct"/>
            <w:noWrap/>
            <w:tcMar>
              <w:top w:w="15" w:type="dxa"/>
              <w:left w:w="15" w:type="dxa"/>
              <w:bottom w:w="0" w:type="dxa"/>
              <w:right w:w="15" w:type="dxa"/>
            </w:tcMar>
            <w:vAlign w:val="bottom"/>
          </w:tcPr>
          <w:p w14:paraId="66393EBA" w14:textId="18416E62" w:rsidR="009F5A6F" w:rsidRPr="00940237" w:rsidRDefault="009F5A6F" w:rsidP="009F5A6F">
            <w:pPr>
              <w:ind w:right="108"/>
              <w:jc w:val="right"/>
              <w:rPr>
                <w:b/>
                <w:sz w:val="16"/>
                <w:szCs w:val="16"/>
              </w:rPr>
            </w:pPr>
            <w:r w:rsidRPr="00940237">
              <w:rPr>
                <w:b/>
                <w:sz w:val="16"/>
                <w:szCs w:val="16"/>
              </w:rPr>
              <w:t>5.752</w:t>
            </w:r>
          </w:p>
        </w:tc>
        <w:tc>
          <w:tcPr>
            <w:tcW w:w="592" w:type="pct"/>
            <w:vAlign w:val="bottom"/>
          </w:tcPr>
          <w:p w14:paraId="3D284F5F" w14:textId="704FE5AD" w:rsidR="009F5A6F" w:rsidRPr="00940237" w:rsidRDefault="009F5A6F" w:rsidP="009F5A6F">
            <w:pPr>
              <w:ind w:right="108"/>
              <w:jc w:val="right"/>
              <w:rPr>
                <w:b/>
                <w:sz w:val="16"/>
                <w:szCs w:val="16"/>
              </w:rPr>
            </w:pPr>
            <w:r w:rsidRPr="00940237">
              <w:rPr>
                <w:b/>
                <w:sz w:val="16"/>
                <w:szCs w:val="16"/>
              </w:rPr>
              <w:t>-</w:t>
            </w:r>
          </w:p>
        </w:tc>
        <w:tc>
          <w:tcPr>
            <w:tcW w:w="454" w:type="pct"/>
            <w:noWrap/>
            <w:tcMar>
              <w:top w:w="15" w:type="dxa"/>
              <w:left w:w="15" w:type="dxa"/>
              <w:bottom w:w="0" w:type="dxa"/>
              <w:right w:w="15" w:type="dxa"/>
            </w:tcMar>
            <w:vAlign w:val="bottom"/>
          </w:tcPr>
          <w:p w14:paraId="4E79B545" w14:textId="43DF3979" w:rsidR="009F5A6F" w:rsidRPr="00940237" w:rsidRDefault="009F5A6F" w:rsidP="009F5A6F">
            <w:pPr>
              <w:ind w:right="108"/>
              <w:jc w:val="right"/>
              <w:rPr>
                <w:b/>
                <w:sz w:val="16"/>
                <w:szCs w:val="16"/>
              </w:rPr>
            </w:pPr>
            <w:r w:rsidRPr="00940237">
              <w:rPr>
                <w:b/>
                <w:sz w:val="16"/>
                <w:szCs w:val="16"/>
              </w:rPr>
              <w:t>-</w:t>
            </w:r>
          </w:p>
        </w:tc>
        <w:tc>
          <w:tcPr>
            <w:tcW w:w="440" w:type="pct"/>
            <w:vAlign w:val="bottom"/>
          </w:tcPr>
          <w:p w14:paraId="2E2BF607" w14:textId="2AE80C3A" w:rsidR="009F5A6F" w:rsidRPr="00940237" w:rsidRDefault="009F5A6F" w:rsidP="009F5A6F">
            <w:pPr>
              <w:ind w:right="108"/>
              <w:jc w:val="right"/>
              <w:rPr>
                <w:b/>
                <w:sz w:val="16"/>
                <w:szCs w:val="16"/>
              </w:rPr>
            </w:pPr>
            <w:r w:rsidRPr="00940237">
              <w:rPr>
                <w:b/>
                <w:sz w:val="16"/>
                <w:szCs w:val="16"/>
              </w:rPr>
              <w:t>86.182</w:t>
            </w:r>
          </w:p>
        </w:tc>
        <w:tc>
          <w:tcPr>
            <w:tcW w:w="537" w:type="pct"/>
            <w:vAlign w:val="bottom"/>
          </w:tcPr>
          <w:p w14:paraId="678A3BD7" w14:textId="1578D944" w:rsidR="009F5A6F" w:rsidRPr="00940237" w:rsidRDefault="009F5A6F" w:rsidP="009F5A6F">
            <w:pPr>
              <w:ind w:right="108"/>
              <w:jc w:val="right"/>
              <w:rPr>
                <w:b/>
                <w:sz w:val="16"/>
                <w:szCs w:val="16"/>
              </w:rPr>
            </w:pPr>
            <w:r w:rsidRPr="00940237">
              <w:rPr>
                <w:b/>
                <w:sz w:val="16"/>
                <w:szCs w:val="16"/>
              </w:rPr>
              <w:t>-</w:t>
            </w:r>
          </w:p>
        </w:tc>
        <w:tc>
          <w:tcPr>
            <w:tcW w:w="503" w:type="pct"/>
            <w:noWrap/>
            <w:tcMar>
              <w:top w:w="15" w:type="dxa"/>
              <w:left w:w="15" w:type="dxa"/>
              <w:bottom w:w="0" w:type="dxa"/>
              <w:right w:w="15" w:type="dxa"/>
            </w:tcMar>
            <w:vAlign w:val="bottom"/>
          </w:tcPr>
          <w:p w14:paraId="3D268404" w14:textId="533A0C8C" w:rsidR="009F5A6F" w:rsidRPr="00940237" w:rsidRDefault="009F5A6F" w:rsidP="009F5A6F">
            <w:pPr>
              <w:ind w:right="108"/>
              <w:jc w:val="right"/>
              <w:rPr>
                <w:b/>
                <w:sz w:val="16"/>
                <w:szCs w:val="16"/>
              </w:rPr>
            </w:pPr>
            <w:r w:rsidRPr="00940237">
              <w:rPr>
                <w:b/>
                <w:sz w:val="16"/>
                <w:szCs w:val="16"/>
              </w:rPr>
              <w:t>91.934</w:t>
            </w:r>
          </w:p>
        </w:tc>
      </w:tr>
      <w:tr w:rsidR="009F5A6F" w:rsidRPr="00940237" w14:paraId="23246DFD" w14:textId="77777777" w:rsidTr="009F5A6F">
        <w:trPr>
          <w:cantSplit/>
          <w:trHeight w:val="24"/>
        </w:trPr>
        <w:tc>
          <w:tcPr>
            <w:tcW w:w="1748" w:type="pct"/>
            <w:noWrap/>
            <w:tcMar>
              <w:top w:w="15" w:type="dxa"/>
              <w:left w:w="15" w:type="dxa"/>
              <w:bottom w:w="0" w:type="dxa"/>
              <w:right w:w="15" w:type="dxa"/>
            </w:tcMar>
            <w:vAlign w:val="center"/>
          </w:tcPr>
          <w:p w14:paraId="5E176A66" w14:textId="77777777" w:rsidR="009F5A6F" w:rsidRPr="00940237" w:rsidRDefault="009F5A6F" w:rsidP="009F5A6F">
            <w:pPr>
              <w:ind w:left="240"/>
              <w:jc w:val="both"/>
              <w:rPr>
                <w:rFonts w:eastAsia="Arial Unicode MS"/>
                <w:iCs/>
                <w:sz w:val="16"/>
                <w:szCs w:val="16"/>
              </w:rPr>
            </w:pPr>
            <w:r w:rsidRPr="00940237">
              <w:rPr>
                <w:iCs/>
                <w:sz w:val="16"/>
                <w:szCs w:val="16"/>
              </w:rPr>
              <w:t>İktisap edilenler</w:t>
            </w:r>
          </w:p>
        </w:tc>
        <w:tc>
          <w:tcPr>
            <w:tcW w:w="726" w:type="pct"/>
            <w:noWrap/>
            <w:tcMar>
              <w:top w:w="15" w:type="dxa"/>
              <w:left w:w="15" w:type="dxa"/>
              <w:bottom w:w="0" w:type="dxa"/>
              <w:right w:w="15" w:type="dxa"/>
            </w:tcMar>
            <w:vAlign w:val="bottom"/>
          </w:tcPr>
          <w:p w14:paraId="4359A8A4" w14:textId="2316F7AD" w:rsidR="009F5A6F" w:rsidRPr="00940237" w:rsidRDefault="009F5A6F" w:rsidP="009F5A6F">
            <w:pPr>
              <w:ind w:right="108"/>
              <w:jc w:val="right"/>
              <w:rPr>
                <w:sz w:val="16"/>
                <w:szCs w:val="16"/>
              </w:rPr>
            </w:pPr>
            <w:r w:rsidRPr="00940237">
              <w:rPr>
                <w:sz w:val="16"/>
                <w:szCs w:val="16"/>
              </w:rPr>
              <w:t>122.579</w:t>
            </w:r>
          </w:p>
        </w:tc>
        <w:tc>
          <w:tcPr>
            <w:tcW w:w="592" w:type="pct"/>
            <w:vAlign w:val="bottom"/>
          </w:tcPr>
          <w:p w14:paraId="61A77065" w14:textId="00EAB24F"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6F8FC435" w14:textId="6112CC13" w:rsidR="009F5A6F" w:rsidRPr="00940237" w:rsidRDefault="009F5A6F" w:rsidP="009F5A6F">
            <w:pPr>
              <w:ind w:right="108"/>
              <w:jc w:val="right"/>
              <w:rPr>
                <w:sz w:val="16"/>
                <w:szCs w:val="16"/>
              </w:rPr>
            </w:pPr>
            <w:r w:rsidRPr="00940237">
              <w:rPr>
                <w:sz w:val="16"/>
                <w:szCs w:val="16"/>
              </w:rPr>
              <w:t>-</w:t>
            </w:r>
          </w:p>
        </w:tc>
        <w:tc>
          <w:tcPr>
            <w:tcW w:w="440" w:type="pct"/>
            <w:vAlign w:val="bottom"/>
          </w:tcPr>
          <w:p w14:paraId="79670635" w14:textId="1230EEFB" w:rsidR="009F5A6F" w:rsidRPr="00940237" w:rsidRDefault="009F5A6F" w:rsidP="009F5A6F">
            <w:pPr>
              <w:ind w:right="108"/>
              <w:jc w:val="right"/>
              <w:rPr>
                <w:sz w:val="16"/>
                <w:szCs w:val="16"/>
              </w:rPr>
            </w:pPr>
            <w:r w:rsidRPr="00940237">
              <w:rPr>
                <w:sz w:val="16"/>
                <w:szCs w:val="16"/>
              </w:rPr>
              <w:t>353.961</w:t>
            </w:r>
          </w:p>
        </w:tc>
        <w:tc>
          <w:tcPr>
            <w:tcW w:w="537" w:type="pct"/>
            <w:vAlign w:val="bottom"/>
          </w:tcPr>
          <w:p w14:paraId="00662142" w14:textId="6FFDA116"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69169A25" w14:textId="289E9108" w:rsidR="009F5A6F" w:rsidRPr="00940237" w:rsidRDefault="009F5A6F" w:rsidP="009F5A6F">
            <w:pPr>
              <w:ind w:right="108"/>
              <w:jc w:val="right"/>
              <w:rPr>
                <w:sz w:val="16"/>
                <w:szCs w:val="16"/>
              </w:rPr>
            </w:pPr>
            <w:r w:rsidRPr="00940237">
              <w:rPr>
                <w:sz w:val="16"/>
                <w:szCs w:val="16"/>
              </w:rPr>
              <w:t>476.540</w:t>
            </w:r>
          </w:p>
        </w:tc>
      </w:tr>
      <w:tr w:rsidR="009F5A6F" w:rsidRPr="00940237" w14:paraId="634816AE" w14:textId="77777777" w:rsidTr="009F5A6F">
        <w:trPr>
          <w:cantSplit/>
          <w:trHeight w:val="24"/>
        </w:trPr>
        <w:tc>
          <w:tcPr>
            <w:tcW w:w="1748" w:type="pct"/>
            <w:noWrap/>
            <w:tcMar>
              <w:top w:w="15" w:type="dxa"/>
              <w:left w:w="15" w:type="dxa"/>
              <w:bottom w:w="0" w:type="dxa"/>
              <w:right w:w="15" w:type="dxa"/>
            </w:tcMar>
            <w:vAlign w:val="center"/>
          </w:tcPr>
          <w:p w14:paraId="479C3E07" w14:textId="77777777" w:rsidR="009F5A6F" w:rsidRPr="00940237" w:rsidRDefault="009F5A6F" w:rsidP="009F5A6F">
            <w:pPr>
              <w:ind w:left="240"/>
              <w:jc w:val="both"/>
              <w:rPr>
                <w:iCs/>
                <w:sz w:val="16"/>
                <w:szCs w:val="16"/>
              </w:rPr>
            </w:pPr>
            <w:r w:rsidRPr="00940237">
              <w:rPr>
                <w:iCs/>
                <w:sz w:val="16"/>
                <w:szCs w:val="16"/>
              </w:rPr>
              <w:t>Yeniden değerleme farkları</w:t>
            </w:r>
          </w:p>
        </w:tc>
        <w:tc>
          <w:tcPr>
            <w:tcW w:w="726" w:type="pct"/>
            <w:noWrap/>
            <w:tcMar>
              <w:top w:w="15" w:type="dxa"/>
              <w:left w:w="15" w:type="dxa"/>
              <w:bottom w:w="0" w:type="dxa"/>
              <w:right w:w="15" w:type="dxa"/>
            </w:tcMar>
            <w:vAlign w:val="bottom"/>
          </w:tcPr>
          <w:p w14:paraId="50047872" w14:textId="294DE96C" w:rsidR="009F5A6F" w:rsidRPr="00940237" w:rsidRDefault="009F5A6F" w:rsidP="009F5A6F">
            <w:pPr>
              <w:ind w:right="108"/>
              <w:jc w:val="right"/>
              <w:rPr>
                <w:sz w:val="16"/>
                <w:szCs w:val="16"/>
              </w:rPr>
            </w:pPr>
            <w:r w:rsidRPr="00940237">
              <w:rPr>
                <w:sz w:val="16"/>
                <w:szCs w:val="16"/>
              </w:rPr>
              <w:t>-</w:t>
            </w:r>
          </w:p>
        </w:tc>
        <w:tc>
          <w:tcPr>
            <w:tcW w:w="592" w:type="pct"/>
            <w:vAlign w:val="bottom"/>
          </w:tcPr>
          <w:p w14:paraId="568D8873" w14:textId="0CE0EF10"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0EB89838" w14:textId="2B756343" w:rsidR="009F5A6F" w:rsidRPr="00940237" w:rsidRDefault="009F5A6F" w:rsidP="009F5A6F">
            <w:pPr>
              <w:ind w:right="108"/>
              <w:jc w:val="right"/>
              <w:rPr>
                <w:sz w:val="16"/>
                <w:szCs w:val="16"/>
              </w:rPr>
            </w:pPr>
            <w:r w:rsidRPr="00940237">
              <w:rPr>
                <w:sz w:val="16"/>
                <w:szCs w:val="16"/>
              </w:rPr>
              <w:t>-</w:t>
            </w:r>
          </w:p>
        </w:tc>
        <w:tc>
          <w:tcPr>
            <w:tcW w:w="440" w:type="pct"/>
            <w:vAlign w:val="bottom"/>
          </w:tcPr>
          <w:p w14:paraId="5AB45A29" w14:textId="7DFFCB12" w:rsidR="009F5A6F" w:rsidRPr="00940237" w:rsidRDefault="009F5A6F" w:rsidP="009F5A6F">
            <w:pPr>
              <w:ind w:right="108"/>
              <w:jc w:val="right"/>
              <w:rPr>
                <w:sz w:val="16"/>
                <w:szCs w:val="16"/>
              </w:rPr>
            </w:pPr>
            <w:r w:rsidRPr="00940237">
              <w:rPr>
                <w:sz w:val="16"/>
                <w:szCs w:val="16"/>
              </w:rPr>
              <w:t>-</w:t>
            </w:r>
          </w:p>
        </w:tc>
        <w:tc>
          <w:tcPr>
            <w:tcW w:w="537" w:type="pct"/>
            <w:vAlign w:val="bottom"/>
          </w:tcPr>
          <w:p w14:paraId="53F3AB1D" w14:textId="7E5AAAA6"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45F857AB" w14:textId="10FC909A" w:rsidR="009F5A6F" w:rsidRPr="00940237" w:rsidRDefault="009F5A6F" w:rsidP="009F5A6F">
            <w:pPr>
              <w:ind w:right="108"/>
              <w:jc w:val="right"/>
              <w:rPr>
                <w:sz w:val="16"/>
                <w:szCs w:val="16"/>
              </w:rPr>
            </w:pPr>
            <w:r w:rsidRPr="00940237">
              <w:rPr>
                <w:sz w:val="16"/>
                <w:szCs w:val="16"/>
              </w:rPr>
              <w:t>-</w:t>
            </w:r>
          </w:p>
        </w:tc>
      </w:tr>
      <w:tr w:rsidR="009F5A6F" w:rsidRPr="00940237" w14:paraId="6237723F" w14:textId="77777777" w:rsidTr="009F5A6F">
        <w:trPr>
          <w:cantSplit/>
          <w:trHeight w:val="24"/>
        </w:trPr>
        <w:tc>
          <w:tcPr>
            <w:tcW w:w="1748" w:type="pct"/>
            <w:noWrap/>
            <w:tcMar>
              <w:top w:w="15" w:type="dxa"/>
              <w:left w:w="15" w:type="dxa"/>
              <w:bottom w:w="0" w:type="dxa"/>
              <w:right w:w="15" w:type="dxa"/>
            </w:tcMar>
            <w:vAlign w:val="center"/>
          </w:tcPr>
          <w:p w14:paraId="5F9B1010" w14:textId="77777777" w:rsidR="009F5A6F" w:rsidRPr="00940237" w:rsidRDefault="009F5A6F" w:rsidP="009F5A6F">
            <w:pPr>
              <w:ind w:left="240"/>
              <w:jc w:val="both"/>
              <w:rPr>
                <w:iCs/>
                <w:sz w:val="16"/>
                <w:szCs w:val="16"/>
              </w:rPr>
            </w:pPr>
            <w:r w:rsidRPr="00940237">
              <w:rPr>
                <w:iCs/>
                <w:sz w:val="16"/>
                <w:szCs w:val="16"/>
              </w:rPr>
              <w:t>Elden Çıkarılanlar</w:t>
            </w:r>
          </w:p>
        </w:tc>
        <w:tc>
          <w:tcPr>
            <w:tcW w:w="726" w:type="pct"/>
            <w:noWrap/>
            <w:tcMar>
              <w:top w:w="15" w:type="dxa"/>
              <w:left w:w="15" w:type="dxa"/>
              <w:bottom w:w="0" w:type="dxa"/>
              <w:right w:w="15" w:type="dxa"/>
            </w:tcMar>
            <w:vAlign w:val="bottom"/>
          </w:tcPr>
          <w:p w14:paraId="5AC42382" w14:textId="038858CE" w:rsidR="009F5A6F" w:rsidRPr="00940237" w:rsidRDefault="009F5A6F" w:rsidP="009F5A6F">
            <w:pPr>
              <w:ind w:right="108"/>
              <w:jc w:val="right"/>
              <w:rPr>
                <w:sz w:val="16"/>
                <w:szCs w:val="16"/>
              </w:rPr>
            </w:pPr>
            <w:r w:rsidRPr="00940237">
              <w:rPr>
                <w:sz w:val="16"/>
                <w:szCs w:val="16"/>
              </w:rPr>
              <w:t>-</w:t>
            </w:r>
          </w:p>
        </w:tc>
        <w:tc>
          <w:tcPr>
            <w:tcW w:w="592" w:type="pct"/>
            <w:vAlign w:val="bottom"/>
          </w:tcPr>
          <w:p w14:paraId="31930912" w14:textId="0AF99594"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70CFBF05" w14:textId="329739BF" w:rsidR="009F5A6F" w:rsidRPr="00940237" w:rsidRDefault="009F5A6F" w:rsidP="009F5A6F">
            <w:pPr>
              <w:ind w:right="108"/>
              <w:jc w:val="right"/>
              <w:rPr>
                <w:sz w:val="16"/>
                <w:szCs w:val="16"/>
              </w:rPr>
            </w:pPr>
            <w:r w:rsidRPr="00940237">
              <w:rPr>
                <w:sz w:val="16"/>
                <w:szCs w:val="16"/>
              </w:rPr>
              <w:t>-</w:t>
            </w:r>
          </w:p>
        </w:tc>
        <w:tc>
          <w:tcPr>
            <w:tcW w:w="440" w:type="pct"/>
            <w:vAlign w:val="bottom"/>
          </w:tcPr>
          <w:p w14:paraId="6CE00798" w14:textId="0238A36C" w:rsidR="009F5A6F" w:rsidRPr="00940237" w:rsidRDefault="009F5A6F" w:rsidP="009F5A6F">
            <w:pPr>
              <w:ind w:right="108"/>
              <w:jc w:val="right"/>
              <w:rPr>
                <w:sz w:val="16"/>
                <w:szCs w:val="16"/>
              </w:rPr>
            </w:pPr>
            <w:r w:rsidRPr="00940237">
              <w:rPr>
                <w:sz w:val="16"/>
                <w:szCs w:val="16"/>
              </w:rPr>
              <w:t>(1.893)</w:t>
            </w:r>
          </w:p>
        </w:tc>
        <w:tc>
          <w:tcPr>
            <w:tcW w:w="537" w:type="pct"/>
            <w:vAlign w:val="bottom"/>
          </w:tcPr>
          <w:p w14:paraId="699037E5" w14:textId="6C850FD2"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5CBD38C3" w14:textId="32E891DF" w:rsidR="009F5A6F" w:rsidRPr="00940237" w:rsidRDefault="009F5A6F" w:rsidP="009F5A6F">
            <w:pPr>
              <w:ind w:right="108"/>
              <w:jc w:val="right"/>
              <w:rPr>
                <w:sz w:val="16"/>
                <w:szCs w:val="16"/>
              </w:rPr>
            </w:pPr>
            <w:r w:rsidRPr="00940237">
              <w:rPr>
                <w:sz w:val="16"/>
                <w:szCs w:val="16"/>
              </w:rPr>
              <w:t>(1.893)</w:t>
            </w:r>
          </w:p>
        </w:tc>
      </w:tr>
      <w:tr w:rsidR="009F5A6F" w:rsidRPr="00940237" w14:paraId="3A0C5583" w14:textId="77777777" w:rsidTr="009F5A6F">
        <w:trPr>
          <w:cantSplit/>
          <w:trHeight w:val="24"/>
        </w:trPr>
        <w:tc>
          <w:tcPr>
            <w:tcW w:w="1748" w:type="pct"/>
            <w:noWrap/>
            <w:tcMar>
              <w:top w:w="15" w:type="dxa"/>
              <w:left w:w="15" w:type="dxa"/>
              <w:bottom w:w="0" w:type="dxa"/>
              <w:right w:w="15" w:type="dxa"/>
            </w:tcMar>
            <w:vAlign w:val="center"/>
          </w:tcPr>
          <w:p w14:paraId="0426B9D3" w14:textId="77777777" w:rsidR="009F5A6F" w:rsidRPr="00940237" w:rsidRDefault="009F5A6F" w:rsidP="009F5A6F">
            <w:pPr>
              <w:ind w:left="240"/>
              <w:jc w:val="both"/>
              <w:rPr>
                <w:iCs/>
                <w:sz w:val="16"/>
                <w:szCs w:val="16"/>
              </w:rPr>
            </w:pPr>
            <w:r w:rsidRPr="00940237">
              <w:rPr>
                <w:iCs/>
                <w:sz w:val="16"/>
                <w:szCs w:val="16"/>
              </w:rPr>
              <w:t>Değer Düşüklüğü(-)/Değer Düşüklüğü İptali</w:t>
            </w:r>
          </w:p>
        </w:tc>
        <w:tc>
          <w:tcPr>
            <w:tcW w:w="726" w:type="pct"/>
            <w:noWrap/>
            <w:tcMar>
              <w:top w:w="15" w:type="dxa"/>
              <w:left w:w="15" w:type="dxa"/>
              <w:bottom w:w="0" w:type="dxa"/>
              <w:right w:w="15" w:type="dxa"/>
            </w:tcMar>
            <w:vAlign w:val="bottom"/>
          </w:tcPr>
          <w:p w14:paraId="5CB38C72" w14:textId="344223CA" w:rsidR="009F5A6F" w:rsidRPr="00940237" w:rsidRDefault="009F5A6F" w:rsidP="009F5A6F">
            <w:pPr>
              <w:ind w:right="108"/>
              <w:jc w:val="right"/>
              <w:rPr>
                <w:sz w:val="16"/>
                <w:szCs w:val="16"/>
              </w:rPr>
            </w:pPr>
            <w:r w:rsidRPr="00940237">
              <w:rPr>
                <w:sz w:val="16"/>
                <w:szCs w:val="16"/>
              </w:rPr>
              <w:t>-</w:t>
            </w:r>
          </w:p>
        </w:tc>
        <w:tc>
          <w:tcPr>
            <w:tcW w:w="592" w:type="pct"/>
            <w:vAlign w:val="bottom"/>
          </w:tcPr>
          <w:p w14:paraId="6F1FE57A" w14:textId="58C4FE63"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35B36106" w14:textId="363A3C6E" w:rsidR="009F5A6F" w:rsidRPr="00940237" w:rsidRDefault="009F5A6F" w:rsidP="009F5A6F">
            <w:pPr>
              <w:ind w:right="108"/>
              <w:jc w:val="right"/>
              <w:rPr>
                <w:sz w:val="16"/>
                <w:szCs w:val="16"/>
              </w:rPr>
            </w:pPr>
            <w:r w:rsidRPr="00940237">
              <w:rPr>
                <w:sz w:val="16"/>
                <w:szCs w:val="16"/>
              </w:rPr>
              <w:t>-</w:t>
            </w:r>
          </w:p>
        </w:tc>
        <w:tc>
          <w:tcPr>
            <w:tcW w:w="440" w:type="pct"/>
            <w:vAlign w:val="bottom"/>
          </w:tcPr>
          <w:p w14:paraId="3D9DE5A4" w14:textId="227709AD" w:rsidR="009F5A6F" w:rsidRPr="00940237" w:rsidRDefault="009F5A6F" w:rsidP="009F5A6F">
            <w:pPr>
              <w:ind w:right="108"/>
              <w:jc w:val="right"/>
              <w:rPr>
                <w:sz w:val="16"/>
                <w:szCs w:val="16"/>
              </w:rPr>
            </w:pPr>
            <w:r w:rsidRPr="00940237">
              <w:rPr>
                <w:sz w:val="16"/>
                <w:szCs w:val="16"/>
              </w:rPr>
              <w:t>-</w:t>
            </w:r>
          </w:p>
        </w:tc>
        <w:tc>
          <w:tcPr>
            <w:tcW w:w="537" w:type="pct"/>
            <w:vAlign w:val="bottom"/>
          </w:tcPr>
          <w:p w14:paraId="6D7FA2D6" w14:textId="5FD94656"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5496D8E9" w14:textId="29F153F9" w:rsidR="009F5A6F" w:rsidRPr="00940237" w:rsidRDefault="009F5A6F" w:rsidP="009F5A6F">
            <w:pPr>
              <w:ind w:right="108"/>
              <w:jc w:val="right"/>
              <w:rPr>
                <w:sz w:val="16"/>
                <w:szCs w:val="16"/>
              </w:rPr>
            </w:pPr>
            <w:r w:rsidRPr="00940237">
              <w:rPr>
                <w:sz w:val="16"/>
                <w:szCs w:val="16"/>
              </w:rPr>
              <w:t>-</w:t>
            </w:r>
          </w:p>
        </w:tc>
      </w:tr>
      <w:tr w:rsidR="009F5A6F" w:rsidRPr="00940237" w14:paraId="1A618F17" w14:textId="77777777" w:rsidTr="009F5A6F">
        <w:trPr>
          <w:cantSplit/>
          <w:trHeight w:val="24"/>
        </w:trPr>
        <w:tc>
          <w:tcPr>
            <w:tcW w:w="1748" w:type="pct"/>
            <w:noWrap/>
            <w:tcMar>
              <w:top w:w="15" w:type="dxa"/>
              <w:left w:w="15" w:type="dxa"/>
              <w:bottom w:w="0" w:type="dxa"/>
              <w:right w:w="15" w:type="dxa"/>
            </w:tcMar>
            <w:vAlign w:val="center"/>
          </w:tcPr>
          <w:p w14:paraId="06394787" w14:textId="77777777" w:rsidR="009F5A6F" w:rsidRPr="00940237" w:rsidRDefault="009F5A6F" w:rsidP="009F5A6F">
            <w:pPr>
              <w:ind w:left="240"/>
              <w:jc w:val="both"/>
              <w:rPr>
                <w:iCs/>
                <w:sz w:val="16"/>
                <w:szCs w:val="16"/>
              </w:rPr>
            </w:pPr>
            <w:r w:rsidRPr="00940237">
              <w:rPr>
                <w:iCs/>
                <w:sz w:val="16"/>
                <w:szCs w:val="16"/>
              </w:rPr>
              <w:t>Transferler</w:t>
            </w:r>
          </w:p>
        </w:tc>
        <w:tc>
          <w:tcPr>
            <w:tcW w:w="726" w:type="pct"/>
            <w:noWrap/>
            <w:tcMar>
              <w:top w:w="15" w:type="dxa"/>
              <w:left w:w="15" w:type="dxa"/>
              <w:bottom w:w="0" w:type="dxa"/>
              <w:right w:w="15" w:type="dxa"/>
            </w:tcMar>
            <w:vAlign w:val="bottom"/>
          </w:tcPr>
          <w:p w14:paraId="5E79BDB7" w14:textId="749F1EA8" w:rsidR="009F5A6F" w:rsidRPr="00940237" w:rsidRDefault="009F5A6F" w:rsidP="009F5A6F">
            <w:pPr>
              <w:ind w:right="108"/>
              <w:jc w:val="right"/>
              <w:rPr>
                <w:sz w:val="16"/>
                <w:szCs w:val="16"/>
              </w:rPr>
            </w:pPr>
            <w:r w:rsidRPr="00940237">
              <w:rPr>
                <w:sz w:val="16"/>
                <w:szCs w:val="16"/>
              </w:rPr>
              <w:t>-</w:t>
            </w:r>
          </w:p>
        </w:tc>
        <w:tc>
          <w:tcPr>
            <w:tcW w:w="592" w:type="pct"/>
            <w:vAlign w:val="bottom"/>
          </w:tcPr>
          <w:p w14:paraId="7F6FEDBE" w14:textId="0E99F7D7"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0400912E" w14:textId="11FBC3A3" w:rsidR="009F5A6F" w:rsidRPr="00940237" w:rsidRDefault="009F5A6F" w:rsidP="009F5A6F">
            <w:pPr>
              <w:ind w:right="108"/>
              <w:jc w:val="right"/>
              <w:rPr>
                <w:sz w:val="16"/>
                <w:szCs w:val="16"/>
              </w:rPr>
            </w:pPr>
            <w:r w:rsidRPr="00940237">
              <w:rPr>
                <w:sz w:val="16"/>
                <w:szCs w:val="16"/>
              </w:rPr>
              <w:t>-</w:t>
            </w:r>
          </w:p>
        </w:tc>
        <w:tc>
          <w:tcPr>
            <w:tcW w:w="440" w:type="pct"/>
            <w:vAlign w:val="bottom"/>
          </w:tcPr>
          <w:p w14:paraId="24CE4EA1" w14:textId="78400DDA" w:rsidR="009F5A6F" w:rsidRPr="00940237" w:rsidRDefault="009F5A6F" w:rsidP="009F5A6F">
            <w:pPr>
              <w:ind w:right="108"/>
              <w:jc w:val="right"/>
              <w:rPr>
                <w:sz w:val="16"/>
                <w:szCs w:val="16"/>
              </w:rPr>
            </w:pPr>
            <w:r w:rsidRPr="00940237">
              <w:rPr>
                <w:sz w:val="16"/>
                <w:szCs w:val="16"/>
              </w:rPr>
              <w:t>-</w:t>
            </w:r>
          </w:p>
        </w:tc>
        <w:tc>
          <w:tcPr>
            <w:tcW w:w="537" w:type="pct"/>
            <w:vAlign w:val="bottom"/>
          </w:tcPr>
          <w:p w14:paraId="19AB43D1" w14:textId="29E15B55"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5A556DC9" w14:textId="626DA857" w:rsidR="009F5A6F" w:rsidRPr="00940237" w:rsidRDefault="009F5A6F" w:rsidP="009F5A6F">
            <w:pPr>
              <w:ind w:right="108"/>
              <w:jc w:val="right"/>
              <w:rPr>
                <w:sz w:val="16"/>
                <w:szCs w:val="16"/>
              </w:rPr>
            </w:pPr>
            <w:r w:rsidRPr="00940237">
              <w:rPr>
                <w:sz w:val="16"/>
                <w:szCs w:val="16"/>
              </w:rPr>
              <w:t>-</w:t>
            </w:r>
          </w:p>
        </w:tc>
      </w:tr>
      <w:tr w:rsidR="009F5A6F" w:rsidRPr="00940237" w14:paraId="2C87E944" w14:textId="77777777" w:rsidTr="009F5A6F">
        <w:trPr>
          <w:cantSplit/>
          <w:trHeight w:val="24"/>
        </w:trPr>
        <w:tc>
          <w:tcPr>
            <w:tcW w:w="1748" w:type="pct"/>
            <w:noWrap/>
            <w:tcMar>
              <w:top w:w="15" w:type="dxa"/>
              <w:left w:w="15" w:type="dxa"/>
              <w:bottom w:w="0" w:type="dxa"/>
              <w:right w:w="15" w:type="dxa"/>
            </w:tcMar>
            <w:vAlign w:val="center"/>
          </w:tcPr>
          <w:p w14:paraId="2BBB1B61" w14:textId="77777777" w:rsidR="009F5A6F" w:rsidRPr="00940237" w:rsidRDefault="009F5A6F" w:rsidP="009F5A6F">
            <w:pPr>
              <w:ind w:left="240"/>
              <w:jc w:val="both"/>
              <w:rPr>
                <w:b/>
                <w:iCs/>
                <w:sz w:val="16"/>
                <w:szCs w:val="16"/>
              </w:rPr>
            </w:pPr>
            <w:r w:rsidRPr="00940237">
              <w:rPr>
                <w:rFonts w:eastAsia="Arial Unicode MS"/>
                <w:b/>
                <w:iCs/>
                <w:sz w:val="16"/>
                <w:szCs w:val="16"/>
              </w:rPr>
              <w:t xml:space="preserve">Dönem sonu bakiyesi: </w:t>
            </w:r>
            <w:r w:rsidRPr="00940237">
              <w:rPr>
                <w:rFonts w:eastAsia="Arial Unicode MS"/>
                <w:b/>
                <w:sz w:val="16"/>
                <w:szCs w:val="16"/>
              </w:rPr>
              <w:t>31 Aralık 2024</w:t>
            </w:r>
          </w:p>
        </w:tc>
        <w:tc>
          <w:tcPr>
            <w:tcW w:w="726" w:type="pct"/>
            <w:noWrap/>
            <w:tcMar>
              <w:top w:w="15" w:type="dxa"/>
              <w:left w:w="15" w:type="dxa"/>
              <w:bottom w:w="0" w:type="dxa"/>
              <w:right w:w="15" w:type="dxa"/>
            </w:tcMar>
            <w:vAlign w:val="bottom"/>
          </w:tcPr>
          <w:p w14:paraId="441630A7" w14:textId="61861881" w:rsidR="009F5A6F" w:rsidRPr="00940237" w:rsidRDefault="009F5A6F" w:rsidP="009F5A6F">
            <w:pPr>
              <w:ind w:right="108"/>
              <w:jc w:val="right"/>
              <w:rPr>
                <w:b/>
                <w:sz w:val="16"/>
                <w:szCs w:val="16"/>
              </w:rPr>
            </w:pPr>
            <w:r w:rsidRPr="00940237">
              <w:rPr>
                <w:b/>
                <w:sz w:val="16"/>
                <w:szCs w:val="16"/>
              </w:rPr>
              <w:t>128.331</w:t>
            </w:r>
          </w:p>
        </w:tc>
        <w:tc>
          <w:tcPr>
            <w:tcW w:w="592" w:type="pct"/>
            <w:vAlign w:val="bottom"/>
          </w:tcPr>
          <w:p w14:paraId="22555D66" w14:textId="3AC0CA1E" w:rsidR="009F5A6F" w:rsidRPr="00940237" w:rsidRDefault="009F5A6F" w:rsidP="009F5A6F">
            <w:pPr>
              <w:ind w:right="108"/>
              <w:jc w:val="right"/>
              <w:rPr>
                <w:b/>
                <w:sz w:val="16"/>
                <w:szCs w:val="16"/>
              </w:rPr>
            </w:pPr>
            <w:r w:rsidRPr="00940237">
              <w:rPr>
                <w:b/>
                <w:sz w:val="16"/>
                <w:szCs w:val="16"/>
              </w:rPr>
              <w:t>-</w:t>
            </w:r>
          </w:p>
        </w:tc>
        <w:tc>
          <w:tcPr>
            <w:tcW w:w="454" w:type="pct"/>
            <w:noWrap/>
            <w:tcMar>
              <w:top w:w="15" w:type="dxa"/>
              <w:left w:w="15" w:type="dxa"/>
              <w:bottom w:w="0" w:type="dxa"/>
              <w:right w:w="15" w:type="dxa"/>
            </w:tcMar>
            <w:vAlign w:val="bottom"/>
          </w:tcPr>
          <w:p w14:paraId="3FECC6A8" w14:textId="3000F698" w:rsidR="009F5A6F" w:rsidRPr="00940237" w:rsidRDefault="009F5A6F" w:rsidP="009F5A6F">
            <w:pPr>
              <w:ind w:right="108"/>
              <w:jc w:val="right"/>
              <w:rPr>
                <w:b/>
                <w:sz w:val="16"/>
                <w:szCs w:val="16"/>
              </w:rPr>
            </w:pPr>
            <w:r w:rsidRPr="00940237">
              <w:rPr>
                <w:b/>
                <w:sz w:val="16"/>
                <w:szCs w:val="16"/>
              </w:rPr>
              <w:t>-</w:t>
            </w:r>
          </w:p>
        </w:tc>
        <w:tc>
          <w:tcPr>
            <w:tcW w:w="440" w:type="pct"/>
            <w:vAlign w:val="bottom"/>
          </w:tcPr>
          <w:p w14:paraId="798DE223" w14:textId="2CB0E8E3" w:rsidR="009F5A6F" w:rsidRPr="00940237" w:rsidRDefault="009F5A6F" w:rsidP="009F5A6F">
            <w:pPr>
              <w:ind w:right="108"/>
              <w:jc w:val="right"/>
              <w:rPr>
                <w:b/>
                <w:sz w:val="16"/>
                <w:szCs w:val="16"/>
              </w:rPr>
            </w:pPr>
            <w:r w:rsidRPr="00940237">
              <w:rPr>
                <w:b/>
                <w:sz w:val="16"/>
                <w:szCs w:val="16"/>
              </w:rPr>
              <w:t>438.250</w:t>
            </w:r>
          </w:p>
        </w:tc>
        <w:tc>
          <w:tcPr>
            <w:tcW w:w="537" w:type="pct"/>
            <w:vAlign w:val="bottom"/>
          </w:tcPr>
          <w:p w14:paraId="53294104" w14:textId="39331C2A" w:rsidR="009F5A6F" w:rsidRPr="00940237" w:rsidRDefault="009F5A6F" w:rsidP="009F5A6F">
            <w:pPr>
              <w:ind w:right="108"/>
              <w:jc w:val="right"/>
              <w:rPr>
                <w:b/>
                <w:sz w:val="16"/>
                <w:szCs w:val="16"/>
              </w:rPr>
            </w:pPr>
            <w:r w:rsidRPr="00940237">
              <w:rPr>
                <w:b/>
                <w:sz w:val="16"/>
                <w:szCs w:val="16"/>
              </w:rPr>
              <w:t>-</w:t>
            </w:r>
          </w:p>
        </w:tc>
        <w:tc>
          <w:tcPr>
            <w:tcW w:w="503" w:type="pct"/>
            <w:noWrap/>
            <w:tcMar>
              <w:top w:w="15" w:type="dxa"/>
              <w:left w:w="15" w:type="dxa"/>
              <w:bottom w:w="0" w:type="dxa"/>
              <w:right w:w="15" w:type="dxa"/>
            </w:tcMar>
            <w:vAlign w:val="bottom"/>
          </w:tcPr>
          <w:p w14:paraId="70B00A4C" w14:textId="51CE7810" w:rsidR="009F5A6F" w:rsidRPr="00940237" w:rsidRDefault="009F5A6F" w:rsidP="009F5A6F">
            <w:pPr>
              <w:ind w:right="108"/>
              <w:jc w:val="right"/>
              <w:rPr>
                <w:b/>
                <w:sz w:val="16"/>
                <w:szCs w:val="16"/>
              </w:rPr>
            </w:pPr>
            <w:r w:rsidRPr="00940237">
              <w:rPr>
                <w:b/>
                <w:sz w:val="16"/>
                <w:szCs w:val="16"/>
              </w:rPr>
              <w:t>566.581</w:t>
            </w:r>
          </w:p>
        </w:tc>
      </w:tr>
      <w:tr w:rsidR="009F5A6F" w:rsidRPr="00940237" w14:paraId="496BBE11" w14:textId="77777777" w:rsidTr="009F5A6F">
        <w:trPr>
          <w:cantSplit/>
          <w:trHeight w:val="24"/>
        </w:trPr>
        <w:tc>
          <w:tcPr>
            <w:tcW w:w="1748" w:type="pct"/>
            <w:noWrap/>
            <w:tcMar>
              <w:top w:w="15" w:type="dxa"/>
              <w:left w:w="15" w:type="dxa"/>
              <w:bottom w:w="0" w:type="dxa"/>
              <w:right w:w="15" w:type="dxa"/>
            </w:tcMar>
            <w:vAlign w:val="center"/>
          </w:tcPr>
          <w:p w14:paraId="750C9FA8" w14:textId="77777777" w:rsidR="009F5A6F" w:rsidRPr="00940237" w:rsidRDefault="009F5A6F" w:rsidP="009F5A6F">
            <w:pPr>
              <w:ind w:left="240"/>
              <w:jc w:val="both"/>
              <w:rPr>
                <w:rFonts w:eastAsia="Arial Unicode MS"/>
                <w:b/>
                <w:iCs/>
                <w:sz w:val="16"/>
                <w:szCs w:val="16"/>
              </w:rPr>
            </w:pPr>
          </w:p>
        </w:tc>
        <w:tc>
          <w:tcPr>
            <w:tcW w:w="726" w:type="pct"/>
            <w:noWrap/>
            <w:tcMar>
              <w:top w:w="15" w:type="dxa"/>
              <w:left w:w="15" w:type="dxa"/>
              <w:bottom w:w="0" w:type="dxa"/>
              <w:right w:w="15" w:type="dxa"/>
            </w:tcMar>
            <w:vAlign w:val="bottom"/>
          </w:tcPr>
          <w:p w14:paraId="0055D497" w14:textId="77777777" w:rsidR="009F5A6F" w:rsidRPr="00940237" w:rsidRDefault="009F5A6F" w:rsidP="009F5A6F">
            <w:pPr>
              <w:ind w:right="108"/>
              <w:jc w:val="right"/>
              <w:rPr>
                <w:sz w:val="16"/>
                <w:szCs w:val="16"/>
              </w:rPr>
            </w:pPr>
          </w:p>
        </w:tc>
        <w:tc>
          <w:tcPr>
            <w:tcW w:w="592" w:type="pct"/>
            <w:vAlign w:val="bottom"/>
          </w:tcPr>
          <w:p w14:paraId="77C94F56" w14:textId="77777777" w:rsidR="009F5A6F" w:rsidRPr="00940237" w:rsidRDefault="009F5A6F" w:rsidP="009F5A6F">
            <w:pPr>
              <w:ind w:right="108"/>
              <w:jc w:val="right"/>
              <w:rPr>
                <w:sz w:val="16"/>
                <w:szCs w:val="16"/>
              </w:rPr>
            </w:pPr>
          </w:p>
        </w:tc>
        <w:tc>
          <w:tcPr>
            <w:tcW w:w="454" w:type="pct"/>
            <w:noWrap/>
            <w:tcMar>
              <w:top w:w="15" w:type="dxa"/>
              <w:left w:w="15" w:type="dxa"/>
              <w:bottom w:w="0" w:type="dxa"/>
              <w:right w:w="15" w:type="dxa"/>
            </w:tcMar>
            <w:vAlign w:val="bottom"/>
          </w:tcPr>
          <w:p w14:paraId="00F59613" w14:textId="77777777" w:rsidR="009F5A6F" w:rsidRPr="00940237" w:rsidRDefault="009F5A6F" w:rsidP="009F5A6F">
            <w:pPr>
              <w:ind w:right="108"/>
              <w:jc w:val="right"/>
              <w:rPr>
                <w:sz w:val="16"/>
                <w:szCs w:val="16"/>
              </w:rPr>
            </w:pPr>
          </w:p>
        </w:tc>
        <w:tc>
          <w:tcPr>
            <w:tcW w:w="440" w:type="pct"/>
            <w:vAlign w:val="bottom"/>
          </w:tcPr>
          <w:p w14:paraId="688B141E" w14:textId="77777777" w:rsidR="009F5A6F" w:rsidRPr="00940237" w:rsidRDefault="009F5A6F" w:rsidP="009F5A6F">
            <w:pPr>
              <w:ind w:right="108"/>
              <w:jc w:val="right"/>
              <w:rPr>
                <w:sz w:val="16"/>
                <w:szCs w:val="16"/>
              </w:rPr>
            </w:pPr>
          </w:p>
        </w:tc>
        <w:tc>
          <w:tcPr>
            <w:tcW w:w="537" w:type="pct"/>
            <w:vAlign w:val="bottom"/>
          </w:tcPr>
          <w:p w14:paraId="3A8FAC19" w14:textId="77777777" w:rsidR="009F5A6F" w:rsidRPr="00940237" w:rsidRDefault="009F5A6F" w:rsidP="009F5A6F">
            <w:pPr>
              <w:ind w:right="108"/>
              <w:jc w:val="right"/>
              <w:rPr>
                <w:sz w:val="16"/>
                <w:szCs w:val="16"/>
              </w:rPr>
            </w:pPr>
          </w:p>
        </w:tc>
        <w:tc>
          <w:tcPr>
            <w:tcW w:w="503" w:type="pct"/>
            <w:noWrap/>
            <w:tcMar>
              <w:top w:w="15" w:type="dxa"/>
              <w:left w:w="15" w:type="dxa"/>
              <w:bottom w:w="0" w:type="dxa"/>
              <w:right w:w="15" w:type="dxa"/>
            </w:tcMar>
            <w:vAlign w:val="bottom"/>
          </w:tcPr>
          <w:p w14:paraId="34CA2149" w14:textId="77777777" w:rsidR="009F5A6F" w:rsidRPr="00940237" w:rsidRDefault="009F5A6F" w:rsidP="009F5A6F">
            <w:pPr>
              <w:ind w:right="108"/>
              <w:jc w:val="right"/>
              <w:rPr>
                <w:sz w:val="16"/>
                <w:szCs w:val="16"/>
              </w:rPr>
            </w:pPr>
          </w:p>
        </w:tc>
      </w:tr>
      <w:tr w:rsidR="009F5A6F" w:rsidRPr="00940237" w14:paraId="07612985" w14:textId="77777777" w:rsidTr="009F5A6F">
        <w:trPr>
          <w:cantSplit/>
          <w:trHeight w:val="24"/>
        </w:trPr>
        <w:tc>
          <w:tcPr>
            <w:tcW w:w="1748" w:type="pct"/>
            <w:noWrap/>
            <w:tcMar>
              <w:top w:w="15" w:type="dxa"/>
              <w:left w:w="15" w:type="dxa"/>
              <w:bottom w:w="0" w:type="dxa"/>
              <w:right w:w="15" w:type="dxa"/>
            </w:tcMar>
            <w:vAlign w:val="center"/>
          </w:tcPr>
          <w:p w14:paraId="45677621" w14:textId="77777777" w:rsidR="009F5A6F" w:rsidRPr="00940237" w:rsidRDefault="009F5A6F" w:rsidP="009F5A6F">
            <w:pPr>
              <w:jc w:val="both"/>
              <w:rPr>
                <w:iCs/>
                <w:sz w:val="16"/>
                <w:szCs w:val="16"/>
              </w:rPr>
            </w:pPr>
            <w:r w:rsidRPr="00940237">
              <w:rPr>
                <w:b/>
                <w:iCs/>
                <w:sz w:val="16"/>
                <w:szCs w:val="16"/>
              </w:rPr>
              <w:t>Birikmiş Amortisman (-)</w:t>
            </w:r>
          </w:p>
        </w:tc>
        <w:tc>
          <w:tcPr>
            <w:tcW w:w="726" w:type="pct"/>
            <w:noWrap/>
            <w:tcMar>
              <w:top w:w="15" w:type="dxa"/>
              <w:left w:w="15" w:type="dxa"/>
              <w:bottom w:w="0" w:type="dxa"/>
              <w:right w:w="15" w:type="dxa"/>
            </w:tcMar>
            <w:vAlign w:val="bottom"/>
          </w:tcPr>
          <w:p w14:paraId="2D2BB5AB" w14:textId="77777777" w:rsidR="009F5A6F" w:rsidRPr="00940237" w:rsidRDefault="009F5A6F" w:rsidP="009F5A6F">
            <w:pPr>
              <w:ind w:right="108"/>
              <w:jc w:val="right"/>
              <w:rPr>
                <w:sz w:val="16"/>
                <w:szCs w:val="16"/>
              </w:rPr>
            </w:pPr>
          </w:p>
        </w:tc>
        <w:tc>
          <w:tcPr>
            <w:tcW w:w="592" w:type="pct"/>
            <w:vAlign w:val="bottom"/>
          </w:tcPr>
          <w:p w14:paraId="00E52742" w14:textId="77777777" w:rsidR="009F5A6F" w:rsidRPr="00940237" w:rsidRDefault="009F5A6F" w:rsidP="009F5A6F">
            <w:pPr>
              <w:ind w:right="108"/>
              <w:jc w:val="right"/>
              <w:rPr>
                <w:sz w:val="16"/>
                <w:szCs w:val="16"/>
              </w:rPr>
            </w:pPr>
          </w:p>
        </w:tc>
        <w:tc>
          <w:tcPr>
            <w:tcW w:w="454" w:type="pct"/>
            <w:noWrap/>
            <w:tcMar>
              <w:top w:w="15" w:type="dxa"/>
              <w:left w:w="15" w:type="dxa"/>
              <w:bottom w:w="0" w:type="dxa"/>
              <w:right w:w="15" w:type="dxa"/>
            </w:tcMar>
            <w:vAlign w:val="bottom"/>
          </w:tcPr>
          <w:p w14:paraId="721FC30D" w14:textId="77777777" w:rsidR="009F5A6F" w:rsidRPr="00940237" w:rsidRDefault="009F5A6F" w:rsidP="009F5A6F">
            <w:pPr>
              <w:ind w:right="108"/>
              <w:jc w:val="right"/>
              <w:rPr>
                <w:sz w:val="16"/>
                <w:szCs w:val="16"/>
              </w:rPr>
            </w:pPr>
          </w:p>
        </w:tc>
        <w:tc>
          <w:tcPr>
            <w:tcW w:w="440" w:type="pct"/>
            <w:vAlign w:val="bottom"/>
          </w:tcPr>
          <w:p w14:paraId="478AACC7" w14:textId="77777777" w:rsidR="009F5A6F" w:rsidRPr="00940237" w:rsidRDefault="009F5A6F" w:rsidP="009F5A6F">
            <w:pPr>
              <w:ind w:right="108"/>
              <w:jc w:val="right"/>
              <w:rPr>
                <w:sz w:val="16"/>
                <w:szCs w:val="16"/>
              </w:rPr>
            </w:pPr>
          </w:p>
        </w:tc>
        <w:tc>
          <w:tcPr>
            <w:tcW w:w="537" w:type="pct"/>
            <w:vAlign w:val="bottom"/>
          </w:tcPr>
          <w:p w14:paraId="2E13389E" w14:textId="77777777" w:rsidR="009F5A6F" w:rsidRPr="00940237" w:rsidRDefault="009F5A6F" w:rsidP="009F5A6F">
            <w:pPr>
              <w:ind w:right="108"/>
              <w:jc w:val="right"/>
              <w:rPr>
                <w:sz w:val="16"/>
                <w:szCs w:val="16"/>
              </w:rPr>
            </w:pPr>
          </w:p>
        </w:tc>
        <w:tc>
          <w:tcPr>
            <w:tcW w:w="503" w:type="pct"/>
            <w:noWrap/>
            <w:tcMar>
              <w:top w:w="15" w:type="dxa"/>
              <w:left w:w="15" w:type="dxa"/>
              <w:bottom w:w="0" w:type="dxa"/>
              <w:right w:w="15" w:type="dxa"/>
            </w:tcMar>
            <w:vAlign w:val="bottom"/>
          </w:tcPr>
          <w:p w14:paraId="326FD593" w14:textId="77777777" w:rsidR="009F5A6F" w:rsidRPr="00940237" w:rsidRDefault="009F5A6F" w:rsidP="009F5A6F">
            <w:pPr>
              <w:ind w:right="108"/>
              <w:jc w:val="right"/>
              <w:rPr>
                <w:sz w:val="16"/>
                <w:szCs w:val="16"/>
              </w:rPr>
            </w:pPr>
          </w:p>
        </w:tc>
      </w:tr>
      <w:tr w:rsidR="009F5A6F" w:rsidRPr="00940237" w14:paraId="43E78422" w14:textId="77777777" w:rsidTr="009F5A6F">
        <w:trPr>
          <w:cantSplit/>
          <w:trHeight w:val="24"/>
        </w:trPr>
        <w:tc>
          <w:tcPr>
            <w:tcW w:w="1748" w:type="pct"/>
            <w:noWrap/>
            <w:tcMar>
              <w:top w:w="15" w:type="dxa"/>
              <w:left w:w="15" w:type="dxa"/>
              <w:bottom w:w="0" w:type="dxa"/>
              <w:right w:w="15" w:type="dxa"/>
            </w:tcMar>
            <w:vAlign w:val="center"/>
          </w:tcPr>
          <w:p w14:paraId="358280E0" w14:textId="77777777" w:rsidR="009F5A6F" w:rsidRPr="00940237" w:rsidRDefault="009F5A6F" w:rsidP="009F5A6F">
            <w:pPr>
              <w:ind w:left="240"/>
              <w:jc w:val="both"/>
              <w:rPr>
                <w:rFonts w:eastAsia="Arial Unicode MS"/>
                <w:b/>
                <w:iCs/>
                <w:sz w:val="16"/>
                <w:szCs w:val="16"/>
              </w:rPr>
            </w:pPr>
            <w:r w:rsidRPr="00940237">
              <w:rPr>
                <w:rFonts w:eastAsia="Arial Unicode MS"/>
                <w:b/>
                <w:iCs/>
                <w:sz w:val="16"/>
                <w:szCs w:val="16"/>
              </w:rPr>
              <w:t xml:space="preserve">Dönem başı bakiyesi: </w:t>
            </w:r>
            <w:r w:rsidRPr="00940237">
              <w:rPr>
                <w:rFonts w:eastAsia="Arial Unicode MS"/>
                <w:b/>
                <w:sz w:val="16"/>
                <w:szCs w:val="16"/>
              </w:rPr>
              <w:t>1 Ocak 2024</w:t>
            </w:r>
          </w:p>
        </w:tc>
        <w:tc>
          <w:tcPr>
            <w:tcW w:w="726" w:type="pct"/>
            <w:noWrap/>
            <w:tcMar>
              <w:top w:w="15" w:type="dxa"/>
              <w:left w:w="15" w:type="dxa"/>
              <w:bottom w:w="0" w:type="dxa"/>
              <w:right w:w="15" w:type="dxa"/>
            </w:tcMar>
            <w:vAlign w:val="bottom"/>
          </w:tcPr>
          <w:p w14:paraId="6A96D5A2" w14:textId="6644E1C0" w:rsidR="009F5A6F" w:rsidRPr="00940237" w:rsidRDefault="009F5A6F" w:rsidP="009F5A6F">
            <w:pPr>
              <w:ind w:right="108"/>
              <w:jc w:val="right"/>
              <w:rPr>
                <w:b/>
                <w:sz w:val="16"/>
                <w:szCs w:val="16"/>
              </w:rPr>
            </w:pPr>
            <w:r w:rsidRPr="00940237">
              <w:rPr>
                <w:b/>
                <w:sz w:val="16"/>
                <w:szCs w:val="16"/>
              </w:rPr>
              <w:t>4.266</w:t>
            </w:r>
          </w:p>
        </w:tc>
        <w:tc>
          <w:tcPr>
            <w:tcW w:w="592" w:type="pct"/>
            <w:vAlign w:val="bottom"/>
          </w:tcPr>
          <w:p w14:paraId="378E93E6" w14:textId="2E41452E" w:rsidR="009F5A6F" w:rsidRPr="00940237" w:rsidRDefault="009F5A6F" w:rsidP="009F5A6F">
            <w:pPr>
              <w:ind w:right="91"/>
              <w:jc w:val="right"/>
              <w:rPr>
                <w:b/>
                <w:sz w:val="16"/>
                <w:szCs w:val="16"/>
              </w:rPr>
            </w:pPr>
            <w:r w:rsidRPr="00940237">
              <w:rPr>
                <w:b/>
                <w:sz w:val="16"/>
                <w:szCs w:val="16"/>
              </w:rPr>
              <w:t>-</w:t>
            </w:r>
          </w:p>
        </w:tc>
        <w:tc>
          <w:tcPr>
            <w:tcW w:w="454" w:type="pct"/>
            <w:noWrap/>
            <w:tcMar>
              <w:top w:w="15" w:type="dxa"/>
              <w:left w:w="15" w:type="dxa"/>
              <w:bottom w:w="0" w:type="dxa"/>
              <w:right w:w="15" w:type="dxa"/>
            </w:tcMar>
            <w:vAlign w:val="bottom"/>
          </w:tcPr>
          <w:p w14:paraId="73CCB58B" w14:textId="5B562A08" w:rsidR="009F5A6F" w:rsidRPr="00940237" w:rsidRDefault="009F5A6F" w:rsidP="009F5A6F">
            <w:pPr>
              <w:ind w:right="91"/>
              <w:jc w:val="right"/>
              <w:rPr>
                <w:b/>
                <w:sz w:val="16"/>
                <w:szCs w:val="16"/>
              </w:rPr>
            </w:pPr>
            <w:r w:rsidRPr="00940237">
              <w:rPr>
                <w:b/>
                <w:sz w:val="16"/>
                <w:szCs w:val="16"/>
              </w:rPr>
              <w:t>-</w:t>
            </w:r>
          </w:p>
        </w:tc>
        <w:tc>
          <w:tcPr>
            <w:tcW w:w="440" w:type="pct"/>
            <w:vAlign w:val="bottom"/>
          </w:tcPr>
          <w:p w14:paraId="0F5D9148" w14:textId="31276ADE" w:rsidR="009F5A6F" w:rsidRPr="00940237" w:rsidRDefault="009F5A6F" w:rsidP="009F5A6F">
            <w:pPr>
              <w:ind w:right="91"/>
              <w:jc w:val="right"/>
              <w:rPr>
                <w:b/>
                <w:sz w:val="16"/>
                <w:szCs w:val="16"/>
              </w:rPr>
            </w:pPr>
            <w:r w:rsidRPr="00940237">
              <w:rPr>
                <w:b/>
                <w:sz w:val="16"/>
                <w:szCs w:val="16"/>
              </w:rPr>
              <w:t>2.867</w:t>
            </w:r>
          </w:p>
        </w:tc>
        <w:tc>
          <w:tcPr>
            <w:tcW w:w="537" w:type="pct"/>
            <w:vAlign w:val="bottom"/>
          </w:tcPr>
          <w:p w14:paraId="139B2D55" w14:textId="18104989" w:rsidR="009F5A6F" w:rsidRPr="00940237" w:rsidRDefault="009F5A6F" w:rsidP="009F5A6F">
            <w:pPr>
              <w:ind w:right="91"/>
              <w:jc w:val="right"/>
              <w:rPr>
                <w:b/>
                <w:sz w:val="16"/>
                <w:szCs w:val="16"/>
              </w:rPr>
            </w:pPr>
            <w:r w:rsidRPr="00940237">
              <w:rPr>
                <w:b/>
                <w:sz w:val="16"/>
                <w:szCs w:val="16"/>
              </w:rPr>
              <w:t>-</w:t>
            </w:r>
          </w:p>
        </w:tc>
        <w:tc>
          <w:tcPr>
            <w:tcW w:w="503" w:type="pct"/>
            <w:noWrap/>
            <w:tcMar>
              <w:top w:w="15" w:type="dxa"/>
              <w:left w:w="15" w:type="dxa"/>
              <w:bottom w:w="0" w:type="dxa"/>
              <w:right w:w="15" w:type="dxa"/>
            </w:tcMar>
            <w:vAlign w:val="bottom"/>
          </w:tcPr>
          <w:p w14:paraId="4326D5DE" w14:textId="4A2B196F" w:rsidR="009F5A6F" w:rsidRPr="00940237" w:rsidRDefault="009F5A6F" w:rsidP="009F5A6F">
            <w:pPr>
              <w:ind w:right="91"/>
              <w:jc w:val="right"/>
              <w:rPr>
                <w:b/>
                <w:sz w:val="16"/>
                <w:szCs w:val="16"/>
              </w:rPr>
            </w:pPr>
            <w:r w:rsidRPr="00940237">
              <w:rPr>
                <w:b/>
                <w:sz w:val="16"/>
                <w:szCs w:val="16"/>
              </w:rPr>
              <w:t>7.133</w:t>
            </w:r>
          </w:p>
        </w:tc>
      </w:tr>
      <w:tr w:rsidR="009F5A6F" w:rsidRPr="00940237" w14:paraId="52281181" w14:textId="77777777" w:rsidTr="009F5A6F">
        <w:trPr>
          <w:cantSplit/>
          <w:trHeight w:val="24"/>
        </w:trPr>
        <w:tc>
          <w:tcPr>
            <w:tcW w:w="1748" w:type="pct"/>
            <w:noWrap/>
            <w:tcMar>
              <w:top w:w="15" w:type="dxa"/>
              <w:left w:w="15" w:type="dxa"/>
              <w:bottom w:w="0" w:type="dxa"/>
              <w:right w:w="15" w:type="dxa"/>
            </w:tcMar>
            <w:vAlign w:val="center"/>
          </w:tcPr>
          <w:p w14:paraId="23C4E811" w14:textId="77777777" w:rsidR="009F5A6F" w:rsidRPr="00940237" w:rsidRDefault="009F5A6F" w:rsidP="009F5A6F">
            <w:pPr>
              <w:ind w:left="240"/>
              <w:jc w:val="both"/>
              <w:rPr>
                <w:rFonts w:eastAsia="Arial Unicode MS"/>
                <w:iCs/>
                <w:sz w:val="16"/>
                <w:szCs w:val="16"/>
              </w:rPr>
            </w:pPr>
            <w:r w:rsidRPr="00940237">
              <w:rPr>
                <w:iCs/>
                <w:sz w:val="16"/>
                <w:szCs w:val="16"/>
              </w:rPr>
              <w:t>Cari dönem amortisman gideri</w:t>
            </w:r>
          </w:p>
        </w:tc>
        <w:tc>
          <w:tcPr>
            <w:tcW w:w="726" w:type="pct"/>
            <w:noWrap/>
            <w:tcMar>
              <w:top w:w="15" w:type="dxa"/>
              <w:left w:w="15" w:type="dxa"/>
              <w:bottom w:w="0" w:type="dxa"/>
              <w:right w:w="15" w:type="dxa"/>
            </w:tcMar>
            <w:vAlign w:val="bottom"/>
          </w:tcPr>
          <w:p w14:paraId="5407943D" w14:textId="087FD550" w:rsidR="009F5A6F" w:rsidRPr="00940237" w:rsidRDefault="009F5A6F" w:rsidP="009F5A6F">
            <w:pPr>
              <w:ind w:right="108"/>
              <w:jc w:val="right"/>
              <w:rPr>
                <w:sz w:val="16"/>
                <w:szCs w:val="16"/>
              </w:rPr>
            </w:pPr>
            <w:r w:rsidRPr="00940237">
              <w:rPr>
                <w:sz w:val="16"/>
                <w:szCs w:val="16"/>
              </w:rPr>
              <w:t>8.415</w:t>
            </w:r>
          </w:p>
        </w:tc>
        <w:tc>
          <w:tcPr>
            <w:tcW w:w="592" w:type="pct"/>
            <w:vAlign w:val="bottom"/>
          </w:tcPr>
          <w:p w14:paraId="41CECD9D" w14:textId="17680F52"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35B2D7A1" w14:textId="1059D188" w:rsidR="009F5A6F" w:rsidRPr="00940237" w:rsidRDefault="009F5A6F" w:rsidP="009F5A6F">
            <w:pPr>
              <w:ind w:right="108"/>
              <w:jc w:val="right"/>
              <w:rPr>
                <w:sz w:val="16"/>
                <w:szCs w:val="16"/>
              </w:rPr>
            </w:pPr>
            <w:r w:rsidRPr="00940237">
              <w:rPr>
                <w:sz w:val="16"/>
                <w:szCs w:val="16"/>
              </w:rPr>
              <w:t>-</w:t>
            </w:r>
          </w:p>
        </w:tc>
        <w:tc>
          <w:tcPr>
            <w:tcW w:w="440" w:type="pct"/>
            <w:vAlign w:val="bottom"/>
          </w:tcPr>
          <w:p w14:paraId="2906FBEE" w14:textId="7248206E" w:rsidR="009F5A6F" w:rsidRPr="00940237" w:rsidRDefault="009F5A6F" w:rsidP="009F5A6F">
            <w:pPr>
              <w:ind w:right="108"/>
              <w:jc w:val="right"/>
              <w:rPr>
                <w:sz w:val="16"/>
                <w:szCs w:val="16"/>
              </w:rPr>
            </w:pPr>
            <w:r w:rsidRPr="00940237">
              <w:rPr>
                <w:sz w:val="16"/>
                <w:szCs w:val="16"/>
              </w:rPr>
              <w:t>60.187</w:t>
            </w:r>
          </w:p>
        </w:tc>
        <w:tc>
          <w:tcPr>
            <w:tcW w:w="537" w:type="pct"/>
            <w:vAlign w:val="bottom"/>
          </w:tcPr>
          <w:p w14:paraId="0BFB9508" w14:textId="2B843645"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4D9116E4" w14:textId="73125B57" w:rsidR="009F5A6F" w:rsidRPr="00940237" w:rsidRDefault="009F5A6F" w:rsidP="009F5A6F">
            <w:pPr>
              <w:ind w:right="108"/>
              <w:jc w:val="right"/>
              <w:rPr>
                <w:sz w:val="16"/>
                <w:szCs w:val="16"/>
              </w:rPr>
            </w:pPr>
            <w:r w:rsidRPr="00940237">
              <w:rPr>
                <w:sz w:val="16"/>
                <w:szCs w:val="16"/>
              </w:rPr>
              <w:t>68.602</w:t>
            </w:r>
          </w:p>
        </w:tc>
      </w:tr>
      <w:tr w:rsidR="009F5A6F" w:rsidRPr="00940237" w14:paraId="5249ED12" w14:textId="77777777" w:rsidTr="009F5A6F">
        <w:trPr>
          <w:cantSplit/>
          <w:trHeight w:val="24"/>
        </w:trPr>
        <w:tc>
          <w:tcPr>
            <w:tcW w:w="1748" w:type="pct"/>
            <w:noWrap/>
            <w:tcMar>
              <w:top w:w="15" w:type="dxa"/>
              <w:left w:w="15" w:type="dxa"/>
              <w:bottom w:w="0" w:type="dxa"/>
              <w:right w:w="15" w:type="dxa"/>
            </w:tcMar>
            <w:vAlign w:val="center"/>
          </w:tcPr>
          <w:p w14:paraId="6634522F" w14:textId="77777777" w:rsidR="009F5A6F" w:rsidRPr="00940237" w:rsidRDefault="009F5A6F" w:rsidP="009F5A6F">
            <w:pPr>
              <w:ind w:left="240"/>
              <w:jc w:val="both"/>
              <w:rPr>
                <w:rFonts w:eastAsia="Arial Unicode MS"/>
                <w:iCs/>
                <w:sz w:val="16"/>
                <w:szCs w:val="16"/>
              </w:rPr>
            </w:pPr>
            <w:r w:rsidRPr="00940237">
              <w:rPr>
                <w:iCs/>
                <w:sz w:val="16"/>
                <w:szCs w:val="16"/>
              </w:rPr>
              <w:t>Elden çıkarılanlara ait amortisman iptali</w:t>
            </w:r>
          </w:p>
        </w:tc>
        <w:tc>
          <w:tcPr>
            <w:tcW w:w="726" w:type="pct"/>
            <w:noWrap/>
            <w:tcMar>
              <w:top w:w="15" w:type="dxa"/>
              <w:left w:w="15" w:type="dxa"/>
              <w:bottom w:w="0" w:type="dxa"/>
              <w:right w:w="15" w:type="dxa"/>
            </w:tcMar>
            <w:vAlign w:val="bottom"/>
          </w:tcPr>
          <w:p w14:paraId="0041CA7E" w14:textId="1B3F3E28" w:rsidR="009F5A6F" w:rsidRPr="00940237" w:rsidRDefault="009F5A6F" w:rsidP="009F5A6F">
            <w:pPr>
              <w:ind w:right="108"/>
              <w:jc w:val="right"/>
              <w:rPr>
                <w:sz w:val="16"/>
                <w:szCs w:val="16"/>
              </w:rPr>
            </w:pPr>
            <w:r w:rsidRPr="00940237">
              <w:rPr>
                <w:sz w:val="16"/>
                <w:szCs w:val="16"/>
              </w:rPr>
              <w:t>-</w:t>
            </w:r>
          </w:p>
        </w:tc>
        <w:tc>
          <w:tcPr>
            <w:tcW w:w="592" w:type="pct"/>
            <w:vAlign w:val="bottom"/>
          </w:tcPr>
          <w:p w14:paraId="7701E916" w14:textId="0E3B9BB4"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1F57DC5E" w14:textId="319D0B54" w:rsidR="009F5A6F" w:rsidRPr="00940237" w:rsidRDefault="009F5A6F" w:rsidP="009F5A6F">
            <w:pPr>
              <w:ind w:right="108"/>
              <w:jc w:val="right"/>
              <w:rPr>
                <w:sz w:val="16"/>
                <w:szCs w:val="16"/>
              </w:rPr>
            </w:pPr>
            <w:r w:rsidRPr="00940237">
              <w:rPr>
                <w:sz w:val="16"/>
                <w:szCs w:val="16"/>
              </w:rPr>
              <w:t>-</w:t>
            </w:r>
          </w:p>
        </w:tc>
        <w:tc>
          <w:tcPr>
            <w:tcW w:w="440" w:type="pct"/>
            <w:vAlign w:val="bottom"/>
          </w:tcPr>
          <w:p w14:paraId="08ADCF41" w14:textId="50EC8FB1" w:rsidR="009F5A6F" w:rsidRPr="00940237" w:rsidRDefault="009F5A6F" w:rsidP="009F5A6F">
            <w:pPr>
              <w:ind w:right="108"/>
              <w:jc w:val="right"/>
              <w:rPr>
                <w:sz w:val="16"/>
                <w:szCs w:val="16"/>
              </w:rPr>
            </w:pPr>
            <w:r w:rsidRPr="00940237">
              <w:rPr>
                <w:sz w:val="16"/>
                <w:szCs w:val="16"/>
              </w:rPr>
              <w:t>(61)</w:t>
            </w:r>
          </w:p>
        </w:tc>
        <w:tc>
          <w:tcPr>
            <w:tcW w:w="537" w:type="pct"/>
            <w:vAlign w:val="bottom"/>
          </w:tcPr>
          <w:p w14:paraId="0EF4A092" w14:textId="31FD9198"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59C0BE1B" w14:textId="63696E5D" w:rsidR="009F5A6F" w:rsidRPr="00940237" w:rsidRDefault="009F5A6F" w:rsidP="009F5A6F">
            <w:pPr>
              <w:ind w:right="108"/>
              <w:jc w:val="right"/>
              <w:rPr>
                <w:sz w:val="16"/>
                <w:szCs w:val="16"/>
              </w:rPr>
            </w:pPr>
            <w:r w:rsidRPr="00940237">
              <w:rPr>
                <w:sz w:val="16"/>
                <w:szCs w:val="16"/>
              </w:rPr>
              <w:t>(61)</w:t>
            </w:r>
          </w:p>
        </w:tc>
      </w:tr>
      <w:tr w:rsidR="009F5A6F" w:rsidRPr="00940237" w14:paraId="698FB663" w14:textId="77777777" w:rsidTr="009F5A6F">
        <w:trPr>
          <w:cantSplit/>
          <w:trHeight w:val="24"/>
        </w:trPr>
        <w:tc>
          <w:tcPr>
            <w:tcW w:w="1748" w:type="pct"/>
            <w:noWrap/>
            <w:tcMar>
              <w:top w:w="15" w:type="dxa"/>
              <w:left w:w="15" w:type="dxa"/>
              <w:bottom w:w="0" w:type="dxa"/>
              <w:right w:w="15" w:type="dxa"/>
            </w:tcMar>
            <w:vAlign w:val="center"/>
          </w:tcPr>
          <w:p w14:paraId="7918AE84" w14:textId="77777777" w:rsidR="009F5A6F" w:rsidRPr="00940237" w:rsidRDefault="009F5A6F" w:rsidP="009F5A6F">
            <w:pPr>
              <w:ind w:left="240"/>
              <w:jc w:val="both"/>
              <w:rPr>
                <w:rFonts w:eastAsia="Arial Unicode MS"/>
                <w:iCs/>
                <w:sz w:val="16"/>
                <w:szCs w:val="16"/>
              </w:rPr>
            </w:pPr>
            <w:r w:rsidRPr="00940237">
              <w:rPr>
                <w:iCs/>
                <w:sz w:val="16"/>
                <w:szCs w:val="16"/>
              </w:rPr>
              <w:t>Transferler</w:t>
            </w:r>
          </w:p>
        </w:tc>
        <w:tc>
          <w:tcPr>
            <w:tcW w:w="726" w:type="pct"/>
            <w:noWrap/>
            <w:tcMar>
              <w:top w:w="15" w:type="dxa"/>
              <w:left w:w="15" w:type="dxa"/>
              <w:bottom w:w="0" w:type="dxa"/>
              <w:right w:w="15" w:type="dxa"/>
            </w:tcMar>
            <w:vAlign w:val="bottom"/>
          </w:tcPr>
          <w:p w14:paraId="42EBFC22" w14:textId="63B8EE89" w:rsidR="009F5A6F" w:rsidRPr="00940237" w:rsidRDefault="009F5A6F" w:rsidP="009F5A6F">
            <w:pPr>
              <w:ind w:right="108"/>
              <w:jc w:val="right"/>
              <w:rPr>
                <w:sz w:val="16"/>
                <w:szCs w:val="16"/>
              </w:rPr>
            </w:pPr>
            <w:r w:rsidRPr="00940237">
              <w:rPr>
                <w:sz w:val="16"/>
                <w:szCs w:val="16"/>
              </w:rPr>
              <w:t>-</w:t>
            </w:r>
          </w:p>
        </w:tc>
        <w:tc>
          <w:tcPr>
            <w:tcW w:w="592" w:type="pct"/>
            <w:vAlign w:val="bottom"/>
          </w:tcPr>
          <w:p w14:paraId="723479B1" w14:textId="55059A21" w:rsidR="009F5A6F" w:rsidRPr="00940237" w:rsidRDefault="009F5A6F" w:rsidP="009F5A6F">
            <w:pPr>
              <w:ind w:right="108"/>
              <w:jc w:val="right"/>
              <w:rPr>
                <w:sz w:val="16"/>
                <w:szCs w:val="16"/>
              </w:rPr>
            </w:pPr>
            <w:r w:rsidRPr="00940237">
              <w:rPr>
                <w:sz w:val="16"/>
                <w:szCs w:val="16"/>
              </w:rPr>
              <w:t>-</w:t>
            </w:r>
          </w:p>
        </w:tc>
        <w:tc>
          <w:tcPr>
            <w:tcW w:w="454" w:type="pct"/>
            <w:noWrap/>
            <w:tcMar>
              <w:top w:w="15" w:type="dxa"/>
              <w:left w:w="15" w:type="dxa"/>
              <w:bottom w:w="0" w:type="dxa"/>
              <w:right w:w="15" w:type="dxa"/>
            </w:tcMar>
            <w:vAlign w:val="bottom"/>
          </w:tcPr>
          <w:p w14:paraId="622D773B" w14:textId="617261F1" w:rsidR="009F5A6F" w:rsidRPr="00940237" w:rsidRDefault="009F5A6F" w:rsidP="009F5A6F">
            <w:pPr>
              <w:ind w:right="108"/>
              <w:jc w:val="right"/>
              <w:rPr>
                <w:sz w:val="16"/>
                <w:szCs w:val="16"/>
              </w:rPr>
            </w:pPr>
            <w:r w:rsidRPr="00940237">
              <w:rPr>
                <w:sz w:val="16"/>
                <w:szCs w:val="16"/>
              </w:rPr>
              <w:t>-</w:t>
            </w:r>
          </w:p>
        </w:tc>
        <w:tc>
          <w:tcPr>
            <w:tcW w:w="440" w:type="pct"/>
            <w:vAlign w:val="bottom"/>
          </w:tcPr>
          <w:p w14:paraId="0543FD0F" w14:textId="15989F61" w:rsidR="009F5A6F" w:rsidRPr="00940237" w:rsidRDefault="009F5A6F" w:rsidP="009F5A6F">
            <w:pPr>
              <w:ind w:right="108"/>
              <w:jc w:val="right"/>
              <w:rPr>
                <w:sz w:val="16"/>
                <w:szCs w:val="16"/>
              </w:rPr>
            </w:pPr>
            <w:r w:rsidRPr="00940237">
              <w:rPr>
                <w:sz w:val="16"/>
                <w:szCs w:val="16"/>
              </w:rPr>
              <w:t>-</w:t>
            </w:r>
          </w:p>
        </w:tc>
        <w:tc>
          <w:tcPr>
            <w:tcW w:w="537" w:type="pct"/>
            <w:vAlign w:val="bottom"/>
          </w:tcPr>
          <w:p w14:paraId="1C4FEE23" w14:textId="452F3E7E" w:rsidR="009F5A6F" w:rsidRPr="00940237" w:rsidRDefault="009F5A6F" w:rsidP="009F5A6F">
            <w:pPr>
              <w:ind w:right="108"/>
              <w:jc w:val="right"/>
              <w:rPr>
                <w:sz w:val="16"/>
                <w:szCs w:val="16"/>
              </w:rPr>
            </w:pPr>
            <w:r w:rsidRPr="00940237">
              <w:rPr>
                <w:sz w:val="16"/>
                <w:szCs w:val="16"/>
              </w:rPr>
              <w:t>-</w:t>
            </w:r>
          </w:p>
        </w:tc>
        <w:tc>
          <w:tcPr>
            <w:tcW w:w="503" w:type="pct"/>
            <w:noWrap/>
            <w:tcMar>
              <w:top w:w="15" w:type="dxa"/>
              <w:left w:w="15" w:type="dxa"/>
              <w:bottom w:w="0" w:type="dxa"/>
              <w:right w:w="15" w:type="dxa"/>
            </w:tcMar>
            <w:vAlign w:val="bottom"/>
          </w:tcPr>
          <w:p w14:paraId="416F6558" w14:textId="21702885" w:rsidR="009F5A6F" w:rsidRPr="00940237" w:rsidRDefault="009F5A6F" w:rsidP="009F5A6F">
            <w:pPr>
              <w:ind w:right="108"/>
              <w:jc w:val="right"/>
              <w:rPr>
                <w:sz w:val="16"/>
                <w:szCs w:val="16"/>
              </w:rPr>
            </w:pPr>
            <w:r w:rsidRPr="00940237">
              <w:rPr>
                <w:sz w:val="16"/>
                <w:szCs w:val="16"/>
              </w:rPr>
              <w:t>-</w:t>
            </w:r>
          </w:p>
        </w:tc>
      </w:tr>
      <w:tr w:rsidR="009F5A6F" w:rsidRPr="00940237" w14:paraId="7CA1B246" w14:textId="77777777" w:rsidTr="009F5A6F">
        <w:trPr>
          <w:cantSplit/>
          <w:trHeight w:val="24"/>
        </w:trPr>
        <w:tc>
          <w:tcPr>
            <w:tcW w:w="1748" w:type="pct"/>
            <w:noWrap/>
            <w:tcMar>
              <w:top w:w="15" w:type="dxa"/>
              <w:left w:w="15" w:type="dxa"/>
              <w:bottom w:w="0" w:type="dxa"/>
              <w:right w:w="15" w:type="dxa"/>
            </w:tcMar>
            <w:vAlign w:val="center"/>
          </w:tcPr>
          <w:p w14:paraId="4954D080" w14:textId="77777777" w:rsidR="009F5A6F" w:rsidRPr="00940237" w:rsidRDefault="009F5A6F" w:rsidP="009F5A6F">
            <w:pPr>
              <w:ind w:left="240"/>
              <w:jc w:val="both"/>
              <w:rPr>
                <w:b/>
                <w:iCs/>
                <w:sz w:val="16"/>
                <w:szCs w:val="16"/>
              </w:rPr>
            </w:pPr>
            <w:r w:rsidRPr="00940237">
              <w:rPr>
                <w:rFonts w:eastAsia="Arial Unicode MS"/>
                <w:b/>
                <w:iCs/>
                <w:sz w:val="16"/>
                <w:szCs w:val="16"/>
              </w:rPr>
              <w:t xml:space="preserve">Dönem sonu bakiyesi: </w:t>
            </w:r>
            <w:r w:rsidRPr="00940237">
              <w:rPr>
                <w:rFonts w:eastAsia="Arial Unicode MS"/>
                <w:b/>
                <w:sz w:val="16"/>
                <w:szCs w:val="16"/>
              </w:rPr>
              <w:t>31 Aralık 2024</w:t>
            </w:r>
          </w:p>
        </w:tc>
        <w:tc>
          <w:tcPr>
            <w:tcW w:w="726" w:type="pct"/>
            <w:noWrap/>
            <w:tcMar>
              <w:top w:w="15" w:type="dxa"/>
              <w:left w:w="15" w:type="dxa"/>
              <w:bottom w:w="0" w:type="dxa"/>
              <w:right w:w="15" w:type="dxa"/>
            </w:tcMar>
            <w:vAlign w:val="bottom"/>
          </w:tcPr>
          <w:p w14:paraId="55CFA4DA" w14:textId="34B1205A" w:rsidR="009F5A6F" w:rsidRPr="00940237" w:rsidRDefault="009F5A6F" w:rsidP="009F5A6F">
            <w:pPr>
              <w:ind w:right="108"/>
              <w:jc w:val="right"/>
              <w:rPr>
                <w:b/>
                <w:sz w:val="16"/>
                <w:szCs w:val="16"/>
              </w:rPr>
            </w:pPr>
            <w:r w:rsidRPr="00940237">
              <w:rPr>
                <w:b/>
                <w:sz w:val="16"/>
                <w:szCs w:val="16"/>
              </w:rPr>
              <w:t>12.681</w:t>
            </w:r>
          </w:p>
        </w:tc>
        <w:tc>
          <w:tcPr>
            <w:tcW w:w="592" w:type="pct"/>
            <w:vAlign w:val="bottom"/>
          </w:tcPr>
          <w:p w14:paraId="19F41DAF" w14:textId="5BF5A7CF" w:rsidR="009F5A6F" w:rsidRPr="00940237" w:rsidRDefault="009F5A6F" w:rsidP="009F5A6F">
            <w:pPr>
              <w:ind w:right="108"/>
              <w:jc w:val="right"/>
              <w:rPr>
                <w:b/>
                <w:sz w:val="16"/>
                <w:szCs w:val="16"/>
              </w:rPr>
            </w:pPr>
            <w:r w:rsidRPr="00940237">
              <w:rPr>
                <w:b/>
                <w:sz w:val="16"/>
                <w:szCs w:val="16"/>
              </w:rPr>
              <w:t>-</w:t>
            </w:r>
          </w:p>
        </w:tc>
        <w:tc>
          <w:tcPr>
            <w:tcW w:w="454" w:type="pct"/>
            <w:noWrap/>
            <w:tcMar>
              <w:top w:w="15" w:type="dxa"/>
              <w:left w:w="15" w:type="dxa"/>
              <w:bottom w:w="0" w:type="dxa"/>
              <w:right w:w="15" w:type="dxa"/>
            </w:tcMar>
            <w:vAlign w:val="bottom"/>
          </w:tcPr>
          <w:p w14:paraId="452377EC" w14:textId="2734E871" w:rsidR="009F5A6F" w:rsidRPr="00940237" w:rsidRDefault="009F5A6F" w:rsidP="009F5A6F">
            <w:pPr>
              <w:ind w:right="108"/>
              <w:jc w:val="right"/>
              <w:rPr>
                <w:b/>
                <w:sz w:val="16"/>
                <w:szCs w:val="16"/>
              </w:rPr>
            </w:pPr>
            <w:r w:rsidRPr="00940237">
              <w:rPr>
                <w:b/>
                <w:sz w:val="16"/>
                <w:szCs w:val="16"/>
              </w:rPr>
              <w:t>-</w:t>
            </w:r>
          </w:p>
        </w:tc>
        <w:tc>
          <w:tcPr>
            <w:tcW w:w="440" w:type="pct"/>
            <w:vAlign w:val="bottom"/>
          </w:tcPr>
          <w:p w14:paraId="7CBC7F28" w14:textId="5054CE92" w:rsidR="009F5A6F" w:rsidRPr="00940237" w:rsidRDefault="009F5A6F" w:rsidP="009F5A6F">
            <w:pPr>
              <w:ind w:right="108"/>
              <w:jc w:val="right"/>
              <w:rPr>
                <w:b/>
                <w:sz w:val="16"/>
                <w:szCs w:val="16"/>
              </w:rPr>
            </w:pPr>
            <w:r w:rsidRPr="00940237">
              <w:rPr>
                <w:b/>
                <w:sz w:val="16"/>
                <w:szCs w:val="16"/>
              </w:rPr>
              <w:t>62.993</w:t>
            </w:r>
          </w:p>
        </w:tc>
        <w:tc>
          <w:tcPr>
            <w:tcW w:w="537" w:type="pct"/>
            <w:vAlign w:val="bottom"/>
          </w:tcPr>
          <w:p w14:paraId="66672D58" w14:textId="7D64ACCE" w:rsidR="009F5A6F" w:rsidRPr="00940237" w:rsidRDefault="009F5A6F" w:rsidP="009F5A6F">
            <w:pPr>
              <w:ind w:right="108"/>
              <w:jc w:val="right"/>
              <w:rPr>
                <w:b/>
                <w:sz w:val="16"/>
                <w:szCs w:val="16"/>
              </w:rPr>
            </w:pPr>
            <w:r w:rsidRPr="00940237">
              <w:rPr>
                <w:b/>
                <w:sz w:val="16"/>
                <w:szCs w:val="16"/>
              </w:rPr>
              <w:t>-</w:t>
            </w:r>
          </w:p>
        </w:tc>
        <w:tc>
          <w:tcPr>
            <w:tcW w:w="503" w:type="pct"/>
            <w:noWrap/>
            <w:tcMar>
              <w:top w:w="15" w:type="dxa"/>
              <w:left w:w="15" w:type="dxa"/>
              <w:bottom w:w="0" w:type="dxa"/>
              <w:right w:w="15" w:type="dxa"/>
            </w:tcMar>
            <w:vAlign w:val="bottom"/>
          </w:tcPr>
          <w:p w14:paraId="1F438713" w14:textId="18B4D9A8" w:rsidR="009F5A6F" w:rsidRPr="00940237" w:rsidRDefault="009F5A6F" w:rsidP="009F5A6F">
            <w:pPr>
              <w:ind w:right="108"/>
              <w:jc w:val="right"/>
              <w:rPr>
                <w:b/>
                <w:sz w:val="16"/>
                <w:szCs w:val="16"/>
              </w:rPr>
            </w:pPr>
            <w:r w:rsidRPr="00940237">
              <w:rPr>
                <w:b/>
                <w:sz w:val="16"/>
                <w:szCs w:val="16"/>
              </w:rPr>
              <w:t>75.674</w:t>
            </w:r>
          </w:p>
        </w:tc>
      </w:tr>
      <w:tr w:rsidR="009F5A6F" w:rsidRPr="00940237" w14:paraId="2FCAE1F3" w14:textId="77777777" w:rsidTr="009F5A6F">
        <w:trPr>
          <w:cantSplit/>
          <w:trHeight w:val="24"/>
        </w:trPr>
        <w:tc>
          <w:tcPr>
            <w:tcW w:w="1748" w:type="pct"/>
            <w:noWrap/>
            <w:tcMar>
              <w:top w:w="15" w:type="dxa"/>
              <w:left w:w="15" w:type="dxa"/>
              <w:bottom w:w="0" w:type="dxa"/>
              <w:right w:w="15" w:type="dxa"/>
            </w:tcMar>
            <w:vAlign w:val="center"/>
          </w:tcPr>
          <w:p w14:paraId="6241277B" w14:textId="77777777" w:rsidR="009F5A6F" w:rsidRPr="00940237" w:rsidRDefault="009F5A6F" w:rsidP="009F5A6F">
            <w:pPr>
              <w:ind w:left="360"/>
              <w:jc w:val="both"/>
              <w:rPr>
                <w:rFonts w:eastAsia="Arial Unicode MS"/>
                <w:iCs/>
                <w:sz w:val="16"/>
                <w:szCs w:val="16"/>
              </w:rPr>
            </w:pPr>
          </w:p>
        </w:tc>
        <w:tc>
          <w:tcPr>
            <w:tcW w:w="726" w:type="pct"/>
            <w:noWrap/>
            <w:tcMar>
              <w:top w:w="15" w:type="dxa"/>
              <w:left w:w="15" w:type="dxa"/>
              <w:bottom w:w="0" w:type="dxa"/>
              <w:right w:w="15" w:type="dxa"/>
            </w:tcMar>
            <w:vAlign w:val="bottom"/>
          </w:tcPr>
          <w:p w14:paraId="789483DB" w14:textId="77777777" w:rsidR="009F5A6F" w:rsidRPr="00940237" w:rsidRDefault="009F5A6F" w:rsidP="009F5A6F">
            <w:pPr>
              <w:ind w:right="108"/>
              <w:jc w:val="right"/>
              <w:rPr>
                <w:sz w:val="16"/>
                <w:szCs w:val="16"/>
              </w:rPr>
            </w:pPr>
          </w:p>
        </w:tc>
        <w:tc>
          <w:tcPr>
            <w:tcW w:w="592" w:type="pct"/>
            <w:vAlign w:val="bottom"/>
          </w:tcPr>
          <w:p w14:paraId="74935128" w14:textId="77777777" w:rsidR="009F5A6F" w:rsidRPr="00940237" w:rsidRDefault="009F5A6F" w:rsidP="009F5A6F">
            <w:pPr>
              <w:ind w:right="108"/>
              <w:jc w:val="right"/>
              <w:rPr>
                <w:sz w:val="16"/>
                <w:szCs w:val="16"/>
              </w:rPr>
            </w:pPr>
          </w:p>
        </w:tc>
        <w:tc>
          <w:tcPr>
            <w:tcW w:w="454" w:type="pct"/>
            <w:noWrap/>
            <w:tcMar>
              <w:top w:w="15" w:type="dxa"/>
              <w:left w:w="15" w:type="dxa"/>
              <w:bottom w:w="0" w:type="dxa"/>
              <w:right w:w="15" w:type="dxa"/>
            </w:tcMar>
            <w:vAlign w:val="bottom"/>
          </w:tcPr>
          <w:p w14:paraId="529D5B40" w14:textId="77777777" w:rsidR="009F5A6F" w:rsidRPr="00940237" w:rsidRDefault="009F5A6F" w:rsidP="009F5A6F">
            <w:pPr>
              <w:ind w:right="108"/>
              <w:jc w:val="right"/>
              <w:rPr>
                <w:sz w:val="16"/>
                <w:szCs w:val="16"/>
              </w:rPr>
            </w:pPr>
          </w:p>
        </w:tc>
        <w:tc>
          <w:tcPr>
            <w:tcW w:w="440" w:type="pct"/>
            <w:vAlign w:val="bottom"/>
          </w:tcPr>
          <w:p w14:paraId="79C2797E" w14:textId="77777777" w:rsidR="009F5A6F" w:rsidRPr="00940237" w:rsidRDefault="009F5A6F" w:rsidP="009F5A6F">
            <w:pPr>
              <w:ind w:right="108"/>
              <w:jc w:val="right"/>
              <w:rPr>
                <w:sz w:val="16"/>
                <w:szCs w:val="16"/>
              </w:rPr>
            </w:pPr>
          </w:p>
        </w:tc>
        <w:tc>
          <w:tcPr>
            <w:tcW w:w="537" w:type="pct"/>
            <w:vAlign w:val="bottom"/>
          </w:tcPr>
          <w:p w14:paraId="34BBCF69" w14:textId="77777777" w:rsidR="009F5A6F" w:rsidRPr="00940237" w:rsidRDefault="009F5A6F" w:rsidP="009F5A6F">
            <w:pPr>
              <w:ind w:right="108"/>
              <w:jc w:val="right"/>
              <w:rPr>
                <w:sz w:val="16"/>
                <w:szCs w:val="16"/>
              </w:rPr>
            </w:pPr>
          </w:p>
        </w:tc>
        <w:tc>
          <w:tcPr>
            <w:tcW w:w="503" w:type="pct"/>
            <w:noWrap/>
            <w:tcMar>
              <w:top w:w="15" w:type="dxa"/>
              <w:left w:w="15" w:type="dxa"/>
              <w:bottom w:w="0" w:type="dxa"/>
              <w:right w:w="15" w:type="dxa"/>
            </w:tcMar>
            <w:vAlign w:val="bottom"/>
          </w:tcPr>
          <w:p w14:paraId="2410B3B5" w14:textId="77777777" w:rsidR="009F5A6F" w:rsidRPr="00940237" w:rsidRDefault="009F5A6F" w:rsidP="009F5A6F">
            <w:pPr>
              <w:ind w:right="108"/>
              <w:jc w:val="right"/>
              <w:rPr>
                <w:sz w:val="16"/>
                <w:szCs w:val="16"/>
              </w:rPr>
            </w:pPr>
          </w:p>
        </w:tc>
      </w:tr>
      <w:tr w:rsidR="009F5A6F" w:rsidRPr="00940237" w14:paraId="7C441813" w14:textId="77777777" w:rsidTr="009F5A6F">
        <w:trPr>
          <w:cantSplit/>
          <w:trHeight w:val="24"/>
        </w:trPr>
        <w:tc>
          <w:tcPr>
            <w:tcW w:w="1748" w:type="pct"/>
            <w:noWrap/>
            <w:tcMar>
              <w:top w:w="15" w:type="dxa"/>
              <w:left w:w="15" w:type="dxa"/>
              <w:bottom w:w="0" w:type="dxa"/>
              <w:right w:w="15" w:type="dxa"/>
            </w:tcMar>
            <w:vAlign w:val="center"/>
          </w:tcPr>
          <w:p w14:paraId="154AEDCA" w14:textId="77777777" w:rsidR="009F5A6F" w:rsidRPr="00940237" w:rsidRDefault="009F5A6F" w:rsidP="009F5A6F">
            <w:pPr>
              <w:ind w:left="240"/>
              <w:jc w:val="both"/>
              <w:rPr>
                <w:b/>
                <w:iCs/>
                <w:sz w:val="16"/>
                <w:szCs w:val="16"/>
              </w:rPr>
            </w:pPr>
            <w:r w:rsidRPr="00940237">
              <w:rPr>
                <w:b/>
                <w:iCs/>
                <w:sz w:val="16"/>
                <w:szCs w:val="16"/>
              </w:rPr>
              <w:t>Dönem sonu maliyet</w:t>
            </w:r>
          </w:p>
        </w:tc>
        <w:tc>
          <w:tcPr>
            <w:tcW w:w="726" w:type="pct"/>
            <w:noWrap/>
            <w:tcMar>
              <w:top w:w="15" w:type="dxa"/>
              <w:left w:w="15" w:type="dxa"/>
              <w:bottom w:w="0" w:type="dxa"/>
              <w:right w:w="15" w:type="dxa"/>
            </w:tcMar>
            <w:vAlign w:val="bottom"/>
          </w:tcPr>
          <w:p w14:paraId="76910EEF" w14:textId="6BB1873A" w:rsidR="009F5A6F" w:rsidRPr="00940237" w:rsidRDefault="009F5A6F" w:rsidP="009F5A6F">
            <w:pPr>
              <w:ind w:right="108"/>
              <w:jc w:val="right"/>
              <w:rPr>
                <w:b/>
                <w:sz w:val="16"/>
                <w:szCs w:val="16"/>
              </w:rPr>
            </w:pPr>
            <w:r w:rsidRPr="00940237">
              <w:rPr>
                <w:b/>
                <w:sz w:val="16"/>
                <w:szCs w:val="16"/>
              </w:rPr>
              <w:t>128.331</w:t>
            </w:r>
          </w:p>
        </w:tc>
        <w:tc>
          <w:tcPr>
            <w:tcW w:w="592" w:type="pct"/>
            <w:vAlign w:val="bottom"/>
          </w:tcPr>
          <w:p w14:paraId="35F6DBA3" w14:textId="018EE3B7" w:rsidR="009F5A6F" w:rsidRPr="00940237" w:rsidRDefault="009F5A6F" w:rsidP="009F5A6F">
            <w:pPr>
              <w:ind w:right="108"/>
              <w:jc w:val="right"/>
              <w:rPr>
                <w:b/>
                <w:sz w:val="16"/>
                <w:szCs w:val="16"/>
              </w:rPr>
            </w:pPr>
            <w:r w:rsidRPr="00940237">
              <w:rPr>
                <w:b/>
                <w:sz w:val="16"/>
                <w:szCs w:val="16"/>
              </w:rPr>
              <w:t>-</w:t>
            </w:r>
          </w:p>
        </w:tc>
        <w:tc>
          <w:tcPr>
            <w:tcW w:w="454" w:type="pct"/>
            <w:noWrap/>
            <w:tcMar>
              <w:top w:w="15" w:type="dxa"/>
              <w:left w:w="15" w:type="dxa"/>
              <w:bottom w:w="0" w:type="dxa"/>
              <w:right w:w="15" w:type="dxa"/>
            </w:tcMar>
            <w:vAlign w:val="bottom"/>
          </w:tcPr>
          <w:p w14:paraId="5A54DCF2" w14:textId="02A4557B" w:rsidR="009F5A6F" w:rsidRPr="00940237" w:rsidRDefault="009F5A6F" w:rsidP="009F5A6F">
            <w:pPr>
              <w:ind w:right="108"/>
              <w:jc w:val="right"/>
              <w:rPr>
                <w:b/>
                <w:sz w:val="16"/>
                <w:szCs w:val="16"/>
              </w:rPr>
            </w:pPr>
            <w:r w:rsidRPr="00940237">
              <w:rPr>
                <w:b/>
                <w:sz w:val="16"/>
                <w:szCs w:val="16"/>
              </w:rPr>
              <w:t>-</w:t>
            </w:r>
          </w:p>
        </w:tc>
        <w:tc>
          <w:tcPr>
            <w:tcW w:w="440" w:type="pct"/>
            <w:vAlign w:val="bottom"/>
          </w:tcPr>
          <w:p w14:paraId="04AD1CDD" w14:textId="65360D91" w:rsidR="009F5A6F" w:rsidRPr="00940237" w:rsidRDefault="009F5A6F" w:rsidP="009F5A6F">
            <w:pPr>
              <w:ind w:right="108"/>
              <w:jc w:val="right"/>
              <w:rPr>
                <w:b/>
                <w:sz w:val="16"/>
                <w:szCs w:val="16"/>
              </w:rPr>
            </w:pPr>
            <w:r w:rsidRPr="00940237">
              <w:rPr>
                <w:b/>
                <w:sz w:val="16"/>
                <w:szCs w:val="16"/>
              </w:rPr>
              <w:t>438.250</w:t>
            </w:r>
          </w:p>
        </w:tc>
        <w:tc>
          <w:tcPr>
            <w:tcW w:w="537" w:type="pct"/>
            <w:vAlign w:val="bottom"/>
          </w:tcPr>
          <w:p w14:paraId="003901D0" w14:textId="2E15AB92" w:rsidR="009F5A6F" w:rsidRPr="00940237" w:rsidRDefault="009F5A6F" w:rsidP="009F5A6F">
            <w:pPr>
              <w:ind w:right="108"/>
              <w:jc w:val="right"/>
              <w:rPr>
                <w:b/>
                <w:sz w:val="16"/>
                <w:szCs w:val="16"/>
              </w:rPr>
            </w:pPr>
            <w:r w:rsidRPr="00940237">
              <w:rPr>
                <w:b/>
                <w:sz w:val="16"/>
                <w:szCs w:val="16"/>
              </w:rPr>
              <w:t>-</w:t>
            </w:r>
          </w:p>
        </w:tc>
        <w:tc>
          <w:tcPr>
            <w:tcW w:w="503" w:type="pct"/>
            <w:noWrap/>
            <w:tcMar>
              <w:top w:w="15" w:type="dxa"/>
              <w:left w:w="15" w:type="dxa"/>
              <w:bottom w:w="0" w:type="dxa"/>
              <w:right w:w="15" w:type="dxa"/>
            </w:tcMar>
            <w:vAlign w:val="bottom"/>
          </w:tcPr>
          <w:p w14:paraId="26072C88" w14:textId="5F0F7C6A" w:rsidR="009F5A6F" w:rsidRPr="00940237" w:rsidRDefault="009F5A6F" w:rsidP="009F5A6F">
            <w:pPr>
              <w:ind w:right="108"/>
              <w:jc w:val="right"/>
              <w:rPr>
                <w:b/>
                <w:sz w:val="16"/>
                <w:szCs w:val="16"/>
              </w:rPr>
            </w:pPr>
            <w:r w:rsidRPr="00940237">
              <w:rPr>
                <w:b/>
                <w:sz w:val="16"/>
                <w:szCs w:val="16"/>
              </w:rPr>
              <w:t>566.581</w:t>
            </w:r>
          </w:p>
        </w:tc>
      </w:tr>
      <w:tr w:rsidR="009F5A6F" w:rsidRPr="00940237" w14:paraId="246B70D8" w14:textId="77777777" w:rsidTr="009F5A6F">
        <w:trPr>
          <w:cantSplit/>
          <w:trHeight w:val="24"/>
        </w:trPr>
        <w:tc>
          <w:tcPr>
            <w:tcW w:w="1748" w:type="pct"/>
            <w:noWrap/>
            <w:tcMar>
              <w:top w:w="15" w:type="dxa"/>
              <w:left w:w="15" w:type="dxa"/>
              <w:bottom w:w="0" w:type="dxa"/>
              <w:right w:w="15" w:type="dxa"/>
            </w:tcMar>
            <w:vAlign w:val="center"/>
          </w:tcPr>
          <w:p w14:paraId="5B5C81BE" w14:textId="77777777" w:rsidR="009F5A6F" w:rsidRPr="00940237" w:rsidRDefault="009F5A6F" w:rsidP="009F5A6F">
            <w:pPr>
              <w:ind w:left="240"/>
              <w:jc w:val="both"/>
              <w:rPr>
                <w:b/>
                <w:iCs/>
                <w:sz w:val="16"/>
                <w:szCs w:val="16"/>
              </w:rPr>
            </w:pPr>
            <w:r w:rsidRPr="00940237">
              <w:rPr>
                <w:b/>
                <w:iCs/>
                <w:sz w:val="16"/>
                <w:szCs w:val="16"/>
              </w:rPr>
              <w:t>Dönem sonu birikmiş amortisman</w:t>
            </w:r>
          </w:p>
        </w:tc>
        <w:tc>
          <w:tcPr>
            <w:tcW w:w="726" w:type="pct"/>
            <w:noWrap/>
            <w:tcMar>
              <w:top w:w="15" w:type="dxa"/>
              <w:left w:w="15" w:type="dxa"/>
              <w:bottom w:w="0" w:type="dxa"/>
              <w:right w:w="15" w:type="dxa"/>
            </w:tcMar>
            <w:vAlign w:val="bottom"/>
          </w:tcPr>
          <w:p w14:paraId="06EA4525" w14:textId="4DA295F4" w:rsidR="009F5A6F" w:rsidRPr="00940237" w:rsidRDefault="009F5A6F" w:rsidP="009F5A6F">
            <w:pPr>
              <w:ind w:right="108"/>
              <w:jc w:val="right"/>
              <w:rPr>
                <w:b/>
                <w:sz w:val="16"/>
                <w:szCs w:val="16"/>
              </w:rPr>
            </w:pPr>
            <w:r w:rsidRPr="00940237">
              <w:rPr>
                <w:b/>
                <w:sz w:val="16"/>
                <w:szCs w:val="16"/>
              </w:rPr>
              <w:t>(12.681)</w:t>
            </w:r>
          </w:p>
        </w:tc>
        <w:tc>
          <w:tcPr>
            <w:tcW w:w="592" w:type="pct"/>
            <w:vAlign w:val="bottom"/>
          </w:tcPr>
          <w:p w14:paraId="646B5E3A" w14:textId="790F4402" w:rsidR="009F5A6F" w:rsidRPr="00940237" w:rsidRDefault="009F5A6F" w:rsidP="009F5A6F">
            <w:pPr>
              <w:ind w:right="108"/>
              <w:jc w:val="right"/>
              <w:rPr>
                <w:b/>
                <w:sz w:val="16"/>
                <w:szCs w:val="16"/>
              </w:rPr>
            </w:pPr>
            <w:r w:rsidRPr="00940237">
              <w:rPr>
                <w:b/>
                <w:sz w:val="16"/>
                <w:szCs w:val="16"/>
              </w:rPr>
              <w:t>-</w:t>
            </w:r>
          </w:p>
        </w:tc>
        <w:tc>
          <w:tcPr>
            <w:tcW w:w="454" w:type="pct"/>
            <w:noWrap/>
            <w:tcMar>
              <w:top w:w="15" w:type="dxa"/>
              <w:left w:w="15" w:type="dxa"/>
              <w:bottom w:w="0" w:type="dxa"/>
              <w:right w:w="15" w:type="dxa"/>
            </w:tcMar>
            <w:vAlign w:val="bottom"/>
          </w:tcPr>
          <w:p w14:paraId="060AC358" w14:textId="75AE8584" w:rsidR="009F5A6F" w:rsidRPr="00940237" w:rsidRDefault="009F5A6F" w:rsidP="009F5A6F">
            <w:pPr>
              <w:ind w:right="108"/>
              <w:jc w:val="right"/>
              <w:rPr>
                <w:b/>
                <w:sz w:val="16"/>
                <w:szCs w:val="16"/>
              </w:rPr>
            </w:pPr>
            <w:r w:rsidRPr="00940237">
              <w:rPr>
                <w:b/>
                <w:sz w:val="16"/>
                <w:szCs w:val="16"/>
              </w:rPr>
              <w:t>-</w:t>
            </w:r>
          </w:p>
        </w:tc>
        <w:tc>
          <w:tcPr>
            <w:tcW w:w="440" w:type="pct"/>
            <w:vAlign w:val="bottom"/>
          </w:tcPr>
          <w:p w14:paraId="65F4CC80" w14:textId="4C560BB1" w:rsidR="009F5A6F" w:rsidRPr="00940237" w:rsidRDefault="009F5A6F" w:rsidP="009F5A6F">
            <w:pPr>
              <w:ind w:right="108"/>
              <w:jc w:val="right"/>
              <w:rPr>
                <w:b/>
                <w:sz w:val="16"/>
                <w:szCs w:val="16"/>
              </w:rPr>
            </w:pPr>
            <w:r w:rsidRPr="00940237">
              <w:rPr>
                <w:b/>
                <w:sz w:val="16"/>
                <w:szCs w:val="16"/>
              </w:rPr>
              <w:t>(62.993)</w:t>
            </w:r>
          </w:p>
        </w:tc>
        <w:tc>
          <w:tcPr>
            <w:tcW w:w="537" w:type="pct"/>
            <w:vAlign w:val="bottom"/>
          </w:tcPr>
          <w:p w14:paraId="7B5639EA" w14:textId="79177339" w:rsidR="009F5A6F" w:rsidRPr="00940237" w:rsidRDefault="009F5A6F" w:rsidP="009F5A6F">
            <w:pPr>
              <w:ind w:right="108"/>
              <w:jc w:val="right"/>
              <w:rPr>
                <w:b/>
                <w:sz w:val="16"/>
                <w:szCs w:val="16"/>
              </w:rPr>
            </w:pPr>
            <w:r w:rsidRPr="00940237">
              <w:rPr>
                <w:b/>
                <w:sz w:val="16"/>
                <w:szCs w:val="16"/>
              </w:rPr>
              <w:t>-</w:t>
            </w:r>
          </w:p>
        </w:tc>
        <w:tc>
          <w:tcPr>
            <w:tcW w:w="503" w:type="pct"/>
            <w:noWrap/>
            <w:tcMar>
              <w:top w:w="15" w:type="dxa"/>
              <w:left w:w="15" w:type="dxa"/>
              <w:bottom w:w="0" w:type="dxa"/>
              <w:right w:w="15" w:type="dxa"/>
            </w:tcMar>
            <w:vAlign w:val="bottom"/>
          </w:tcPr>
          <w:p w14:paraId="35F8CA08" w14:textId="55AC7F5B" w:rsidR="009F5A6F" w:rsidRPr="00940237" w:rsidRDefault="009F5A6F" w:rsidP="009F5A6F">
            <w:pPr>
              <w:ind w:right="108"/>
              <w:jc w:val="right"/>
              <w:rPr>
                <w:b/>
                <w:sz w:val="16"/>
                <w:szCs w:val="16"/>
              </w:rPr>
            </w:pPr>
            <w:r w:rsidRPr="00940237">
              <w:rPr>
                <w:b/>
                <w:sz w:val="16"/>
                <w:szCs w:val="16"/>
              </w:rPr>
              <w:t>(75.674)</w:t>
            </w:r>
          </w:p>
        </w:tc>
      </w:tr>
      <w:tr w:rsidR="009F5A6F" w:rsidRPr="00940237" w14:paraId="232988AB" w14:textId="77777777" w:rsidTr="009F5A6F">
        <w:trPr>
          <w:cantSplit/>
          <w:trHeight w:val="24"/>
        </w:trPr>
        <w:tc>
          <w:tcPr>
            <w:tcW w:w="1748" w:type="pct"/>
            <w:tcBorders>
              <w:bottom w:val="single" w:sz="4" w:space="0" w:color="auto"/>
            </w:tcBorders>
            <w:noWrap/>
            <w:tcMar>
              <w:top w:w="15" w:type="dxa"/>
              <w:left w:w="15" w:type="dxa"/>
              <w:bottom w:w="0" w:type="dxa"/>
              <w:right w:w="15" w:type="dxa"/>
            </w:tcMar>
            <w:vAlign w:val="center"/>
          </w:tcPr>
          <w:p w14:paraId="48D4E370" w14:textId="77777777" w:rsidR="009F5A6F" w:rsidRPr="00940237" w:rsidRDefault="009F5A6F" w:rsidP="009F5A6F">
            <w:pPr>
              <w:ind w:left="240"/>
              <w:jc w:val="both"/>
              <w:rPr>
                <w:b/>
                <w:iCs/>
                <w:sz w:val="16"/>
                <w:szCs w:val="16"/>
              </w:rPr>
            </w:pPr>
          </w:p>
        </w:tc>
        <w:tc>
          <w:tcPr>
            <w:tcW w:w="726" w:type="pct"/>
            <w:tcBorders>
              <w:bottom w:val="single" w:sz="4" w:space="0" w:color="auto"/>
            </w:tcBorders>
            <w:noWrap/>
            <w:tcMar>
              <w:top w:w="15" w:type="dxa"/>
              <w:left w:w="15" w:type="dxa"/>
              <w:bottom w:w="0" w:type="dxa"/>
              <w:right w:w="15" w:type="dxa"/>
            </w:tcMar>
            <w:vAlign w:val="bottom"/>
          </w:tcPr>
          <w:p w14:paraId="2A2618C7" w14:textId="77777777" w:rsidR="009F5A6F" w:rsidRPr="00940237" w:rsidRDefault="009F5A6F" w:rsidP="009F5A6F">
            <w:pPr>
              <w:ind w:right="108"/>
              <w:jc w:val="right"/>
              <w:rPr>
                <w:sz w:val="16"/>
                <w:szCs w:val="16"/>
              </w:rPr>
            </w:pPr>
          </w:p>
        </w:tc>
        <w:tc>
          <w:tcPr>
            <w:tcW w:w="592" w:type="pct"/>
            <w:tcBorders>
              <w:bottom w:val="single" w:sz="4" w:space="0" w:color="auto"/>
            </w:tcBorders>
            <w:vAlign w:val="bottom"/>
          </w:tcPr>
          <w:p w14:paraId="12916303" w14:textId="77777777" w:rsidR="009F5A6F" w:rsidRPr="00940237" w:rsidRDefault="009F5A6F" w:rsidP="009F5A6F">
            <w:pPr>
              <w:ind w:right="108"/>
              <w:jc w:val="right"/>
              <w:rPr>
                <w:sz w:val="16"/>
                <w:szCs w:val="16"/>
              </w:rPr>
            </w:pPr>
          </w:p>
        </w:tc>
        <w:tc>
          <w:tcPr>
            <w:tcW w:w="454" w:type="pct"/>
            <w:tcBorders>
              <w:bottom w:val="single" w:sz="4" w:space="0" w:color="auto"/>
            </w:tcBorders>
            <w:noWrap/>
            <w:tcMar>
              <w:top w:w="15" w:type="dxa"/>
              <w:left w:w="15" w:type="dxa"/>
              <w:bottom w:w="0" w:type="dxa"/>
              <w:right w:w="15" w:type="dxa"/>
            </w:tcMar>
            <w:vAlign w:val="bottom"/>
          </w:tcPr>
          <w:p w14:paraId="6E901FF6" w14:textId="77777777" w:rsidR="009F5A6F" w:rsidRPr="00940237" w:rsidRDefault="009F5A6F" w:rsidP="009F5A6F">
            <w:pPr>
              <w:ind w:right="108"/>
              <w:jc w:val="right"/>
              <w:rPr>
                <w:sz w:val="16"/>
                <w:szCs w:val="16"/>
              </w:rPr>
            </w:pPr>
          </w:p>
        </w:tc>
        <w:tc>
          <w:tcPr>
            <w:tcW w:w="440" w:type="pct"/>
            <w:tcBorders>
              <w:bottom w:val="single" w:sz="4" w:space="0" w:color="auto"/>
            </w:tcBorders>
            <w:vAlign w:val="bottom"/>
          </w:tcPr>
          <w:p w14:paraId="2A271136" w14:textId="77777777" w:rsidR="009F5A6F" w:rsidRPr="00940237" w:rsidRDefault="009F5A6F" w:rsidP="009F5A6F">
            <w:pPr>
              <w:ind w:right="108"/>
              <w:jc w:val="right"/>
              <w:rPr>
                <w:sz w:val="16"/>
                <w:szCs w:val="16"/>
              </w:rPr>
            </w:pPr>
          </w:p>
        </w:tc>
        <w:tc>
          <w:tcPr>
            <w:tcW w:w="537" w:type="pct"/>
            <w:tcBorders>
              <w:bottom w:val="single" w:sz="4" w:space="0" w:color="auto"/>
            </w:tcBorders>
            <w:vAlign w:val="bottom"/>
          </w:tcPr>
          <w:p w14:paraId="37CC0D60" w14:textId="77777777" w:rsidR="009F5A6F" w:rsidRPr="00940237" w:rsidRDefault="009F5A6F" w:rsidP="009F5A6F">
            <w:pPr>
              <w:ind w:right="108"/>
              <w:jc w:val="right"/>
              <w:rPr>
                <w:sz w:val="16"/>
                <w:szCs w:val="16"/>
              </w:rPr>
            </w:pPr>
          </w:p>
        </w:tc>
        <w:tc>
          <w:tcPr>
            <w:tcW w:w="503" w:type="pct"/>
            <w:tcBorders>
              <w:bottom w:val="single" w:sz="4" w:space="0" w:color="auto"/>
            </w:tcBorders>
            <w:noWrap/>
            <w:tcMar>
              <w:top w:w="15" w:type="dxa"/>
              <w:left w:w="15" w:type="dxa"/>
              <w:bottom w:w="0" w:type="dxa"/>
              <w:right w:w="15" w:type="dxa"/>
            </w:tcMar>
            <w:vAlign w:val="bottom"/>
          </w:tcPr>
          <w:p w14:paraId="2A29DDAA" w14:textId="77777777" w:rsidR="009F5A6F" w:rsidRPr="00940237" w:rsidRDefault="009F5A6F" w:rsidP="009F5A6F">
            <w:pPr>
              <w:ind w:right="108"/>
              <w:jc w:val="right"/>
              <w:rPr>
                <w:sz w:val="16"/>
                <w:szCs w:val="16"/>
              </w:rPr>
            </w:pPr>
          </w:p>
        </w:tc>
      </w:tr>
      <w:tr w:rsidR="009F5A6F" w:rsidRPr="00940237" w14:paraId="4F01926D" w14:textId="77777777" w:rsidTr="009F5A6F">
        <w:trPr>
          <w:cantSplit/>
          <w:trHeight w:val="24"/>
        </w:trPr>
        <w:tc>
          <w:tcPr>
            <w:tcW w:w="1748" w:type="pct"/>
            <w:tcBorders>
              <w:top w:val="single" w:sz="4" w:space="0" w:color="auto"/>
              <w:bottom w:val="single" w:sz="12" w:space="0" w:color="auto"/>
            </w:tcBorders>
            <w:noWrap/>
            <w:tcMar>
              <w:top w:w="15" w:type="dxa"/>
              <w:left w:w="15" w:type="dxa"/>
              <w:bottom w:w="0" w:type="dxa"/>
              <w:right w:w="15" w:type="dxa"/>
            </w:tcMar>
            <w:vAlign w:val="center"/>
          </w:tcPr>
          <w:p w14:paraId="0B6CCDA8" w14:textId="77777777" w:rsidR="009F5A6F" w:rsidRPr="00940237" w:rsidRDefault="009F5A6F" w:rsidP="009F5A6F">
            <w:pPr>
              <w:ind w:left="240"/>
              <w:jc w:val="both"/>
              <w:rPr>
                <w:b/>
                <w:iCs/>
                <w:sz w:val="16"/>
                <w:szCs w:val="16"/>
              </w:rPr>
            </w:pPr>
            <w:r w:rsidRPr="00940237">
              <w:rPr>
                <w:b/>
                <w:iCs/>
                <w:sz w:val="16"/>
                <w:szCs w:val="16"/>
              </w:rPr>
              <w:t>Kapanış Net Defter Değeri</w:t>
            </w:r>
          </w:p>
        </w:tc>
        <w:tc>
          <w:tcPr>
            <w:tcW w:w="726" w:type="pct"/>
            <w:tcBorders>
              <w:top w:val="single" w:sz="4" w:space="0" w:color="auto"/>
              <w:bottom w:val="single" w:sz="12" w:space="0" w:color="auto"/>
            </w:tcBorders>
            <w:noWrap/>
            <w:tcMar>
              <w:top w:w="15" w:type="dxa"/>
              <w:left w:w="15" w:type="dxa"/>
              <w:bottom w:w="0" w:type="dxa"/>
              <w:right w:w="15" w:type="dxa"/>
            </w:tcMar>
            <w:vAlign w:val="bottom"/>
          </w:tcPr>
          <w:p w14:paraId="681A6F16" w14:textId="4587FCC4" w:rsidR="009F5A6F" w:rsidRPr="00940237" w:rsidRDefault="009F5A6F" w:rsidP="009F5A6F">
            <w:pPr>
              <w:ind w:right="108"/>
              <w:jc w:val="right"/>
              <w:rPr>
                <w:b/>
                <w:sz w:val="16"/>
                <w:szCs w:val="16"/>
              </w:rPr>
            </w:pPr>
            <w:r w:rsidRPr="00940237">
              <w:rPr>
                <w:b/>
                <w:sz w:val="16"/>
                <w:szCs w:val="16"/>
              </w:rPr>
              <w:t>115.650</w:t>
            </w:r>
          </w:p>
        </w:tc>
        <w:tc>
          <w:tcPr>
            <w:tcW w:w="592" w:type="pct"/>
            <w:tcBorders>
              <w:top w:val="single" w:sz="4" w:space="0" w:color="auto"/>
              <w:bottom w:val="single" w:sz="12" w:space="0" w:color="auto"/>
            </w:tcBorders>
            <w:vAlign w:val="bottom"/>
          </w:tcPr>
          <w:p w14:paraId="59247CA7" w14:textId="3C2B0582" w:rsidR="009F5A6F" w:rsidRPr="00940237" w:rsidRDefault="009F5A6F" w:rsidP="009F5A6F">
            <w:pPr>
              <w:ind w:right="108"/>
              <w:jc w:val="right"/>
              <w:rPr>
                <w:b/>
                <w:sz w:val="16"/>
                <w:szCs w:val="16"/>
              </w:rPr>
            </w:pPr>
            <w:r w:rsidRPr="00940237">
              <w:rPr>
                <w:b/>
                <w:sz w:val="16"/>
                <w:szCs w:val="16"/>
              </w:rPr>
              <w:t>-</w:t>
            </w:r>
          </w:p>
        </w:tc>
        <w:tc>
          <w:tcPr>
            <w:tcW w:w="454" w:type="pct"/>
            <w:tcBorders>
              <w:top w:val="single" w:sz="4" w:space="0" w:color="auto"/>
              <w:bottom w:val="single" w:sz="12" w:space="0" w:color="auto"/>
            </w:tcBorders>
            <w:noWrap/>
            <w:tcMar>
              <w:top w:w="15" w:type="dxa"/>
              <w:left w:w="15" w:type="dxa"/>
              <w:bottom w:w="0" w:type="dxa"/>
              <w:right w:w="15" w:type="dxa"/>
            </w:tcMar>
            <w:vAlign w:val="bottom"/>
          </w:tcPr>
          <w:p w14:paraId="67CEEE74" w14:textId="7D90CF98" w:rsidR="009F5A6F" w:rsidRPr="00940237" w:rsidRDefault="009F5A6F" w:rsidP="009F5A6F">
            <w:pPr>
              <w:ind w:right="108"/>
              <w:jc w:val="right"/>
              <w:rPr>
                <w:b/>
                <w:sz w:val="16"/>
                <w:szCs w:val="16"/>
              </w:rPr>
            </w:pPr>
            <w:r w:rsidRPr="00940237">
              <w:rPr>
                <w:b/>
                <w:sz w:val="16"/>
                <w:szCs w:val="16"/>
              </w:rPr>
              <w:t>-</w:t>
            </w:r>
          </w:p>
        </w:tc>
        <w:tc>
          <w:tcPr>
            <w:tcW w:w="440" w:type="pct"/>
            <w:tcBorders>
              <w:top w:val="single" w:sz="4" w:space="0" w:color="auto"/>
              <w:bottom w:val="single" w:sz="12" w:space="0" w:color="auto"/>
            </w:tcBorders>
            <w:vAlign w:val="bottom"/>
          </w:tcPr>
          <w:p w14:paraId="089EC58A" w14:textId="37C42C0E" w:rsidR="009F5A6F" w:rsidRPr="00940237" w:rsidRDefault="009F5A6F" w:rsidP="009F5A6F">
            <w:pPr>
              <w:ind w:right="108"/>
              <w:jc w:val="right"/>
              <w:rPr>
                <w:b/>
                <w:sz w:val="16"/>
                <w:szCs w:val="16"/>
              </w:rPr>
            </w:pPr>
            <w:r w:rsidRPr="00940237">
              <w:rPr>
                <w:b/>
                <w:sz w:val="16"/>
                <w:szCs w:val="16"/>
              </w:rPr>
              <w:t>375.257</w:t>
            </w:r>
          </w:p>
        </w:tc>
        <w:tc>
          <w:tcPr>
            <w:tcW w:w="537" w:type="pct"/>
            <w:tcBorders>
              <w:top w:val="single" w:sz="4" w:space="0" w:color="auto"/>
              <w:bottom w:val="single" w:sz="12" w:space="0" w:color="auto"/>
            </w:tcBorders>
            <w:vAlign w:val="bottom"/>
          </w:tcPr>
          <w:p w14:paraId="4E0CFA1A" w14:textId="14FF1A76" w:rsidR="009F5A6F" w:rsidRPr="00940237" w:rsidRDefault="009F5A6F" w:rsidP="009F5A6F">
            <w:pPr>
              <w:ind w:right="108"/>
              <w:jc w:val="right"/>
              <w:rPr>
                <w:b/>
                <w:sz w:val="16"/>
                <w:szCs w:val="16"/>
              </w:rPr>
            </w:pPr>
            <w:r w:rsidRPr="00940237">
              <w:rPr>
                <w:b/>
                <w:sz w:val="16"/>
                <w:szCs w:val="16"/>
              </w:rPr>
              <w:t>-</w:t>
            </w:r>
          </w:p>
        </w:tc>
        <w:tc>
          <w:tcPr>
            <w:tcW w:w="503" w:type="pct"/>
            <w:tcBorders>
              <w:top w:val="single" w:sz="4" w:space="0" w:color="auto"/>
              <w:bottom w:val="single" w:sz="12" w:space="0" w:color="auto"/>
            </w:tcBorders>
            <w:noWrap/>
            <w:tcMar>
              <w:top w:w="15" w:type="dxa"/>
              <w:left w:w="15" w:type="dxa"/>
              <w:bottom w:w="0" w:type="dxa"/>
              <w:right w:w="15" w:type="dxa"/>
            </w:tcMar>
            <w:vAlign w:val="bottom"/>
          </w:tcPr>
          <w:p w14:paraId="62E38F69" w14:textId="2ED9D4E7" w:rsidR="009F5A6F" w:rsidRPr="00940237" w:rsidRDefault="009F5A6F" w:rsidP="009F5A6F">
            <w:pPr>
              <w:ind w:right="108"/>
              <w:jc w:val="right"/>
              <w:rPr>
                <w:b/>
                <w:sz w:val="16"/>
                <w:szCs w:val="16"/>
              </w:rPr>
            </w:pPr>
            <w:r w:rsidRPr="00940237">
              <w:rPr>
                <w:b/>
                <w:sz w:val="16"/>
                <w:szCs w:val="16"/>
              </w:rPr>
              <w:t>490.907</w:t>
            </w:r>
          </w:p>
        </w:tc>
      </w:tr>
    </w:tbl>
    <w:p w14:paraId="110B7CE2" w14:textId="7DC6C4F4" w:rsidR="00D30C90" w:rsidRPr="00940237" w:rsidRDefault="00D30C90" w:rsidP="00D30C90">
      <w:pPr>
        <w:spacing w:before="120"/>
        <w:ind w:right="45"/>
        <w:jc w:val="both"/>
        <w:rPr>
          <w:rFonts w:eastAsia="Arial Unicode MS"/>
        </w:rPr>
      </w:pPr>
      <w:bookmarkStart w:id="80" w:name="_Hlk223185439"/>
      <w:bookmarkEnd w:id="78"/>
      <w:bookmarkEnd w:id="79"/>
      <w:r w:rsidRPr="00940237">
        <w:rPr>
          <w:sz w:val="18"/>
          <w:szCs w:val="18"/>
          <w:vertAlign w:val="superscript"/>
        </w:rPr>
        <w:t>(*)</w:t>
      </w:r>
      <w:bookmarkStart w:id="81" w:name="_Hlk158645447"/>
      <w:r w:rsidRPr="00940237">
        <w:rPr>
          <w:sz w:val="18"/>
          <w:szCs w:val="18"/>
        </w:rPr>
        <w:t xml:space="preserve"> Ana Ortaklık Banka bilançosunda maddi duran varlıklar altında “TFRS 16 Kiralamalar “standardı gereğince kullanım hakkı varlığı olarak muhasebeleştirilen gayrimenkullerin maliyeti bedeli 257.902 TL (31 Aralık 2024: 112.754 TL), amortisman tutarı 35.346 TL (31 Aralık 2024: 7.519 TL), net defter değeri ise 222.556 TL (31 Aralık 2024: 105.235 TL)’</w:t>
      </w:r>
      <w:proofErr w:type="spellStart"/>
      <w:r w:rsidRPr="00940237">
        <w:rPr>
          <w:sz w:val="18"/>
          <w:szCs w:val="18"/>
        </w:rPr>
        <w:t>dir</w:t>
      </w:r>
      <w:proofErr w:type="spellEnd"/>
      <w:r w:rsidRPr="00940237">
        <w:rPr>
          <w:sz w:val="18"/>
          <w:szCs w:val="18"/>
        </w:rPr>
        <w:t>.</w:t>
      </w:r>
      <w:bookmarkEnd w:id="81"/>
    </w:p>
    <w:bookmarkEnd w:id="80"/>
    <w:p w14:paraId="07B73844" w14:textId="77777777" w:rsidR="0022790E" w:rsidRPr="00940237" w:rsidRDefault="0022790E" w:rsidP="0022790E">
      <w:pPr>
        <w:rPr>
          <w:rFonts w:eastAsia="Arial Unicode MS"/>
        </w:rPr>
      </w:pPr>
    </w:p>
    <w:p w14:paraId="1AF62A80" w14:textId="77777777" w:rsidR="0022790E" w:rsidRPr="00940237" w:rsidRDefault="0022790E" w:rsidP="0022790E">
      <w:pPr>
        <w:rPr>
          <w:rFonts w:eastAsia="Arial Unicode MS"/>
        </w:rPr>
      </w:pPr>
    </w:p>
    <w:p w14:paraId="70C920E7" w14:textId="77777777" w:rsidR="0022790E" w:rsidRPr="00940237" w:rsidRDefault="0022790E" w:rsidP="0022790E">
      <w:pPr>
        <w:rPr>
          <w:rFonts w:eastAsia="Arial Unicode MS"/>
        </w:rPr>
      </w:pPr>
    </w:p>
    <w:p w14:paraId="6F0024CB" w14:textId="77777777" w:rsidR="0022790E" w:rsidRPr="00940237" w:rsidRDefault="0022790E" w:rsidP="0022790E">
      <w:pPr>
        <w:rPr>
          <w:b/>
          <w:szCs w:val="20"/>
        </w:rPr>
      </w:pPr>
      <w:r w:rsidRPr="00940237">
        <w:rPr>
          <w:b/>
          <w:szCs w:val="20"/>
        </w:rPr>
        <w:br w:type="page"/>
      </w:r>
    </w:p>
    <w:p w14:paraId="739068B8" w14:textId="77777777" w:rsidR="0022790E" w:rsidRPr="00940237" w:rsidRDefault="0022790E" w:rsidP="0022790E">
      <w:pPr>
        <w:widowControl w:val="0"/>
        <w:ind w:left="720" w:hanging="720"/>
        <w:jc w:val="both"/>
        <w:rPr>
          <w:b/>
          <w:szCs w:val="20"/>
        </w:rPr>
      </w:pPr>
      <w:r w:rsidRPr="00940237">
        <w:rPr>
          <w:b/>
          <w:szCs w:val="20"/>
        </w:rPr>
        <w:lastRenderedPageBreak/>
        <w:t>KONSOLİDE OLMAYAN FİNANSAL TABLOLARA İLİŞKİN AÇIKLAMA VE DİPNOTLAR (Devamı)</w:t>
      </w:r>
    </w:p>
    <w:p w14:paraId="060E471E" w14:textId="77777777" w:rsidR="0022790E" w:rsidRPr="00940237" w:rsidRDefault="0022790E" w:rsidP="0022790E">
      <w:pPr>
        <w:pStyle w:val="ListeParagraf"/>
        <w:widowControl w:val="0"/>
        <w:ind w:left="14" w:right="452"/>
        <w:jc w:val="both"/>
        <w:rPr>
          <w:b/>
          <w:szCs w:val="20"/>
        </w:rPr>
      </w:pPr>
    </w:p>
    <w:p w14:paraId="6CCB0F81" w14:textId="77777777" w:rsidR="0022790E" w:rsidRPr="00940237" w:rsidRDefault="0022790E" w:rsidP="00B10FDB">
      <w:pPr>
        <w:pStyle w:val="ListeParagraf"/>
        <w:widowControl w:val="0"/>
        <w:numPr>
          <w:ilvl w:val="0"/>
          <w:numId w:val="88"/>
        </w:numPr>
        <w:ind w:left="709"/>
        <w:jc w:val="both"/>
        <w:rPr>
          <w:b/>
          <w:szCs w:val="20"/>
        </w:rPr>
      </w:pPr>
      <w:r w:rsidRPr="00940237">
        <w:rPr>
          <w:b/>
          <w:szCs w:val="20"/>
        </w:rPr>
        <w:t>BİLANÇONUN AKTİF HESAPLARINA İLİŞKİN AÇIKLAMA VE DİPNOTLAR (Devamı)</w:t>
      </w:r>
    </w:p>
    <w:p w14:paraId="451EBE40" w14:textId="77777777" w:rsidR="0022790E" w:rsidRPr="00940237" w:rsidRDefault="0022790E" w:rsidP="0022790E">
      <w:pPr>
        <w:rPr>
          <w:rFonts w:eastAsia="Arial Unicode MS"/>
        </w:rPr>
      </w:pPr>
    </w:p>
    <w:p w14:paraId="477576CA" w14:textId="77777777" w:rsidR="0022790E" w:rsidRPr="00940237" w:rsidRDefault="0022790E" w:rsidP="00B10FDB">
      <w:pPr>
        <w:pStyle w:val="ListeParagraf"/>
        <w:widowControl w:val="0"/>
        <w:numPr>
          <w:ilvl w:val="0"/>
          <w:numId w:val="111"/>
        </w:numPr>
        <w:autoSpaceDE w:val="0"/>
        <w:autoSpaceDN w:val="0"/>
        <w:adjustRightInd w:val="0"/>
        <w:jc w:val="both"/>
        <w:rPr>
          <w:b/>
          <w:szCs w:val="20"/>
        </w:rPr>
      </w:pPr>
      <w:r w:rsidRPr="00940237">
        <w:rPr>
          <w:b/>
          <w:szCs w:val="20"/>
        </w:rPr>
        <w:t>Maddi olmayan duran varlıklara ilişkin açıklamalar:</w:t>
      </w:r>
    </w:p>
    <w:p w14:paraId="005AFF8C" w14:textId="77777777" w:rsidR="0022790E" w:rsidRPr="00940237" w:rsidRDefault="0022790E" w:rsidP="00DE3BF3">
      <w:pPr>
        <w:numPr>
          <w:ilvl w:val="0"/>
          <w:numId w:val="87"/>
        </w:numPr>
        <w:tabs>
          <w:tab w:val="right" w:pos="5760"/>
          <w:tab w:val="right" w:pos="7320"/>
          <w:tab w:val="left" w:pos="7560"/>
          <w:tab w:val="right" w:pos="8863"/>
        </w:tabs>
        <w:spacing w:before="120" w:after="120"/>
        <w:ind w:left="851" w:hanging="851"/>
        <w:jc w:val="both"/>
        <w:rPr>
          <w:szCs w:val="20"/>
        </w:rPr>
      </w:pPr>
      <w:r w:rsidRPr="00940237">
        <w:rPr>
          <w:szCs w:val="20"/>
        </w:rPr>
        <w:t>Dönem başı ve dönem sonundaki brüt defter değeri ile birikmiş amortisman tutarları:</w:t>
      </w:r>
    </w:p>
    <w:tbl>
      <w:tblPr>
        <w:tblW w:w="5000" w:type="pct"/>
        <w:tblLook w:val="0000" w:firstRow="0" w:lastRow="0" w:firstColumn="0" w:lastColumn="0" w:noHBand="0" w:noVBand="0"/>
      </w:tblPr>
      <w:tblGrid>
        <w:gridCol w:w="5631"/>
        <w:gridCol w:w="1877"/>
        <w:gridCol w:w="1847"/>
      </w:tblGrid>
      <w:tr w:rsidR="0022790E" w:rsidRPr="00940237" w14:paraId="71C0F4D7" w14:textId="77777777" w:rsidTr="009829C7">
        <w:trPr>
          <w:trHeight w:val="163"/>
        </w:trPr>
        <w:tc>
          <w:tcPr>
            <w:tcW w:w="3010" w:type="pct"/>
          </w:tcPr>
          <w:p w14:paraId="3E0A615F" w14:textId="77777777" w:rsidR="0022790E" w:rsidRPr="00940237" w:rsidRDefault="0022790E" w:rsidP="009829C7">
            <w:pPr>
              <w:autoSpaceDE w:val="0"/>
              <w:autoSpaceDN w:val="0"/>
              <w:adjustRightInd w:val="0"/>
              <w:rPr>
                <w:rFonts w:eastAsia="Arial Unicode MS"/>
                <w:b/>
                <w:sz w:val="18"/>
                <w:szCs w:val="20"/>
              </w:rPr>
            </w:pPr>
          </w:p>
        </w:tc>
        <w:tc>
          <w:tcPr>
            <w:tcW w:w="1003" w:type="pct"/>
            <w:tcBorders>
              <w:bottom w:val="single" w:sz="2" w:space="0" w:color="auto"/>
            </w:tcBorders>
            <w:vAlign w:val="center"/>
          </w:tcPr>
          <w:p w14:paraId="2F46463E" w14:textId="77777777" w:rsidR="0022790E" w:rsidRPr="00940237" w:rsidRDefault="0022790E" w:rsidP="009829C7">
            <w:pPr>
              <w:ind w:firstLine="151"/>
              <w:jc w:val="right"/>
              <w:rPr>
                <w:rFonts w:eastAsia="Arial Unicode MS"/>
                <w:b/>
                <w:sz w:val="18"/>
                <w:szCs w:val="20"/>
              </w:rPr>
            </w:pPr>
            <w:r w:rsidRPr="00940237">
              <w:rPr>
                <w:b/>
                <w:sz w:val="18"/>
                <w:szCs w:val="20"/>
              </w:rPr>
              <w:t>31 Aralık 2025</w:t>
            </w:r>
          </w:p>
        </w:tc>
        <w:tc>
          <w:tcPr>
            <w:tcW w:w="987" w:type="pct"/>
            <w:tcBorders>
              <w:bottom w:val="single" w:sz="2" w:space="0" w:color="auto"/>
            </w:tcBorders>
            <w:vAlign w:val="center"/>
          </w:tcPr>
          <w:p w14:paraId="36017A63" w14:textId="77777777" w:rsidR="0022790E" w:rsidRPr="00940237" w:rsidRDefault="0022790E" w:rsidP="009829C7">
            <w:pPr>
              <w:ind w:firstLine="151"/>
              <w:jc w:val="right"/>
              <w:rPr>
                <w:b/>
                <w:sz w:val="18"/>
                <w:szCs w:val="20"/>
              </w:rPr>
            </w:pPr>
            <w:r w:rsidRPr="00940237">
              <w:rPr>
                <w:b/>
                <w:sz w:val="18"/>
                <w:szCs w:val="20"/>
              </w:rPr>
              <w:t>31 Aralık 2024</w:t>
            </w:r>
          </w:p>
        </w:tc>
      </w:tr>
      <w:tr w:rsidR="0022790E" w:rsidRPr="00940237" w14:paraId="0AF588EF" w14:textId="77777777" w:rsidTr="009829C7">
        <w:trPr>
          <w:trHeight w:val="149"/>
        </w:trPr>
        <w:tc>
          <w:tcPr>
            <w:tcW w:w="3010" w:type="pct"/>
          </w:tcPr>
          <w:p w14:paraId="127DC3E2" w14:textId="77777777" w:rsidR="0022790E" w:rsidRPr="00940237" w:rsidRDefault="0022790E" w:rsidP="009829C7">
            <w:pPr>
              <w:autoSpaceDE w:val="0"/>
              <w:autoSpaceDN w:val="0"/>
              <w:adjustRightInd w:val="0"/>
              <w:rPr>
                <w:rFonts w:eastAsia="Arial Unicode MS"/>
                <w:sz w:val="18"/>
                <w:szCs w:val="20"/>
              </w:rPr>
            </w:pPr>
          </w:p>
        </w:tc>
        <w:tc>
          <w:tcPr>
            <w:tcW w:w="1003" w:type="pct"/>
            <w:tcBorders>
              <w:top w:val="single" w:sz="2" w:space="0" w:color="auto"/>
            </w:tcBorders>
          </w:tcPr>
          <w:p w14:paraId="7DD07E9A" w14:textId="77777777" w:rsidR="0022790E" w:rsidRPr="00940237" w:rsidRDefault="0022790E" w:rsidP="009829C7">
            <w:pPr>
              <w:autoSpaceDE w:val="0"/>
              <w:autoSpaceDN w:val="0"/>
              <w:adjustRightInd w:val="0"/>
              <w:jc w:val="right"/>
              <w:rPr>
                <w:rFonts w:eastAsia="Arial Unicode MS"/>
                <w:sz w:val="18"/>
                <w:szCs w:val="20"/>
              </w:rPr>
            </w:pPr>
          </w:p>
        </w:tc>
        <w:tc>
          <w:tcPr>
            <w:tcW w:w="987" w:type="pct"/>
            <w:tcBorders>
              <w:top w:val="single" w:sz="2" w:space="0" w:color="auto"/>
            </w:tcBorders>
          </w:tcPr>
          <w:p w14:paraId="4295E16A" w14:textId="77777777" w:rsidR="0022790E" w:rsidRPr="00940237" w:rsidRDefault="0022790E" w:rsidP="009829C7">
            <w:pPr>
              <w:autoSpaceDE w:val="0"/>
              <w:autoSpaceDN w:val="0"/>
              <w:adjustRightInd w:val="0"/>
              <w:jc w:val="right"/>
              <w:rPr>
                <w:rFonts w:eastAsia="Arial Unicode MS"/>
                <w:sz w:val="18"/>
                <w:szCs w:val="20"/>
              </w:rPr>
            </w:pPr>
          </w:p>
        </w:tc>
      </w:tr>
      <w:tr w:rsidR="009F5A6F" w:rsidRPr="00940237" w14:paraId="68DE2C1B" w14:textId="77777777" w:rsidTr="009829C7">
        <w:trPr>
          <w:trHeight w:val="149"/>
        </w:trPr>
        <w:tc>
          <w:tcPr>
            <w:tcW w:w="3010" w:type="pct"/>
          </w:tcPr>
          <w:p w14:paraId="0893021C" w14:textId="77777777" w:rsidR="009F5A6F" w:rsidRPr="00940237" w:rsidRDefault="009F5A6F" w:rsidP="009F5A6F">
            <w:pPr>
              <w:autoSpaceDE w:val="0"/>
              <w:autoSpaceDN w:val="0"/>
              <w:adjustRightInd w:val="0"/>
              <w:ind w:hanging="108"/>
              <w:rPr>
                <w:rFonts w:eastAsia="Arial Unicode MS"/>
                <w:sz w:val="18"/>
                <w:szCs w:val="20"/>
              </w:rPr>
            </w:pPr>
            <w:r w:rsidRPr="00940237">
              <w:rPr>
                <w:rFonts w:eastAsia="Arial Unicode MS"/>
                <w:sz w:val="18"/>
                <w:szCs w:val="20"/>
              </w:rPr>
              <w:t>Brüt defter değeri</w:t>
            </w:r>
          </w:p>
        </w:tc>
        <w:tc>
          <w:tcPr>
            <w:tcW w:w="1003" w:type="pct"/>
          </w:tcPr>
          <w:p w14:paraId="0AC49204" w14:textId="563549E3" w:rsidR="009F5A6F" w:rsidRPr="00940237" w:rsidRDefault="009F5A6F" w:rsidP="009F5A6F">
            <w:pPr>
              <w:ind w:right="-13"/>
              <w:jc w:val="right"/>
              <w:rPr>
                <w:sz w:val="18"/>
                <w:szCs w:val="20"/>
              </w:rPr>
            </w:pPr>
            <w:r w:rsidRPr="00940237">
              <w:t>623.671</w:t>
            </w:r>
          </w:p>
        </w:tc>
        <w:tc>
          <w:tcPr>
            <w:tcW w:w="987" w:type="pct"/>
          </w:tcPr>
          <w:p w14:paraId="32224C84" w14:textId="6ECE4D7F" w:rsidR="009F5A6F" w:rsidRPr="00940237" w:rsidRDefault="009F5A6F" w:rsidP="009F5A6F">
            <w:pPr>
              <w:ind w:right="-13"/>
              <w:jc w:val="right"/>
              <w:rPr>
                <w:sz w:val="18"/>
                <w:szCs w:val="20"/>
              </w:rPr>
            </w:pPr>
            <w:r w:rsidRPr="00940237">
              <w:t>245.527</w:t>
            </w:r>
          </w:p>
        </w:tc>
      </w:tr>
      <w:tr w:rsidR="009F5A6F" w:rsidRPr="00940237" w14:paraId="333AE359" w14:textId="77777777" w:rsidTr="009829C7">
        <w:trPr>
          <w:trHeight w:val="149"/>
        </w:trPr>
        <w:tc>
          <w:tcPr>
            <w:tcW w:w="3010" w:type="pct"/>
          </w:tcPr>
          <w:p w14:paraId="2E4F04F1" w14:textId="77777777" w:rsidR="009F5A6F" w:rsidRPr="00940237" w:rsidRDefault="009F5A6F" w:rsidP="009F5A6F">
            <w:pPr>
              <w:autoSpaceDE w:val="0"/>
              <w:autoSpaceDN w:val="0"/>
              <w:adjustRightInd w:val="0"/>
              <w:ind w:hanging="108"/>
              <w:rPr>
                <w:rFonts w:eastAsia="Arial Unicode MS"/>
                <w:sz w:val="18"/>
                <w:szCs w:val="20"/>
              </w:rPr>
            </w:pPr>
            <w:r w:rsidRPr="00940237">
              <w:rPr>
                <w:rFonts w:eastAsia="Arial Unicode MS"/>
                <w:sz w:val="18"/>
                <w:szCs w:val="20"/>
              </w:rPr>
              <w:t>Birikmiş amortisman (-)</w:t>
            </w:r>
          </w:p>
        </w:tc>
        <w:tc>
          <w:tcPr>
            <w:tcW w:w="1003" w:type="pct"/>
          </w:tcPr>
          <w:p w14:paraId="287D5211" w14:textId="7575FE51" w:rsidR="009F5A6F" w:rsidRPr="00940237" w:rsidRDefault="009F5A6F" w:rsidP="009F5A6F">
            <w:pPr>
              <w:ind w:right="-13"/>
              <w:jc w:val="right"/>
              <w:rPr>
                <w:sz w:val="18"/>
                <w:szCs w:val="20"/>
              </w:rPr>
            </w:pPr>
            <w:r w:rsidRPr="00940237">
              <w:t>165.681</w:t>
            </w:r>
          </w:p>
        </w:tc>
        <w:tc>
          <w:tcPr>
            <w:tcW w:w="987" w:type="pct"/>
          </w:tcPr>
          <w:p w14:paraId="6AC218B6" w14:textId="05A6229F" w:rsidR="009F5A6F" w:rsidRPr="00940237" w:rsidRDefault="009F5A6F" w:rsidP="009F5A6F">
            <w:pPr>
              <w:ind w:right="-13"/>
              <w:jc w:val="right"/>
              <w:rPr>
                <w:sz w:val="18"/>
                <w:szCs w:val="20"/>
              </w:rPr>
            </w:pPr>
            <w:r w:rsidRPr="00940237">
              <w:t>32.969</w:t>
            </w:r>
          </w:p>
        </w:tc>
      </w:tr>
      <w:tr w:rsidR="009F5A6F" w:rsidRPr="00940237" w14:paraId="00E4F0AE" w14:textId="77777777" w:rsidTr="009829C7">
        <w:trPr>
          <w:trHeight w:val="149"/>
        </w:trPr>
        <w:tc>
          <w:tcPr>
            <w:tcW w:w="3010" w:type="pct"/>
            <w:tcBorders>
              <w:bottom w:val="single" w:sz="4" w:space="0" w:color="auto"/>
            </w:tcBorders>
          </w:tcPr>
          <w:p w14:paraId="75309004" w14:textId="77777777" w:rsidR="009F5A6F" w:rsidRPr="00940237" w:rsidRDefault="009F5A6F" w:rsidP="009F5A6F">
            <w:pPr>
              <w:autoSpaceDE w:val="0"/>
              <w:autoSpaceDN w:val="0"/>
              <w:adjustRightInd w:val="0"/>
              <w:rPr>
                <w:rFonts w:eastAsia="Arial Unicode MS"/>
                <w:sz w:val="18"/>
                <w:szCs w:val="20"/>
              </w:rPr>
            </w:pPr>
          </w:p>
        </w:tc>
        <w:tc>
          <w:tcPr>
            <w:tcW w:w="1003" w:type="pct"/>
            <w:tcBorders>
              <w:bottom w:val="single" w:sz="4" w:space="0" w:color="auto"/>
            </w:tcBorders>
          </w:tcPr>
          <w:p w14:paraId="6311DC9E" w14:textId="77777777" w:rsidR="009F5A6F" w:rsidRPr="00940237" w:rsidRDefault="009F5A6F" w:rsidP="009F5A6F">
            <w:pPr>
              <w:ind w:right="-13"/>
              <w:jc w:val="right"/>
              <w:rPr>
                <w:sz w:val="18"/>
                <w:szCs w:val="20"/>
              </w:rPr>
            </w:pPr>
          </w:p>
        </w:tc>
        <w:tc>
          <w:tcPr>
            <w:tcW w:w="987" w:type="pct"/>
            <w:tcBorders>
              <w:bottom w:val="single" w:sz="4" w:space="0" w:color="auto"/>
            </w:tcBorders>
          </w:tcPr>
          <w:p w14:paraId="3F497A48" w14:textId="77777777" w:rsidR="009F5A6F" w:rsidRPr="00940237" w:rsidRDefault="009F5A6F" w:rsidP="009F5A6F">
            <w:pPr>
              <w:ind w:right="-13"/>
              <w:jc w:val="right"/>
              <w:rPr>
                <w:sz w:val="18"/>
                <w:szCs w:val="20"/>
              </w:rPr>
            </w:pPr>
          </w:p>
        </w:tc>
      </w:tr>
      <w:tr w:rsidR="009F5A6F" w:rsidRPr="00940237" w14:paraId="4CB6CDE6" w14:textId="77777777" w:rsidTr="009829C7">
        <w:trPr>
          <w:trHeight w:val="149"/>
        </w:trPr>
        <w:tc>
          <w:tcPr>
            <w:tcW w:w="3010" w:type="pct"/>
            <w:tcBorders>
              <w:top w:val="single" w:sz="4" w:space="0" w:color="auto"/>
              <w:bottom w:val="single" w:sz="8" w:space="0" w:color="auto"/>
            </w:tcBorders>
          </w:tcPr>
          <w:p w14:paraId="69F1F27D" w14:textId="77777777" w:rsidR="009F5A6F" w:rsidRPr="00940237" w:rsidRDefault="009F5A6F" w:rsidP="009F5A6F">
            <w:pPr>
              <w:autoSpaceDE w:val="0"/>
              <w:autoSpaceDN w:val="0"/>
              <w:adjustRightInd w:val="0"/>
              <w:ind w:hanging="94"/>
              <w:rPr>
                <w:rFonts w:eastAsia="Arial Unicode MS"/>
                <w:b/>
                <w:sz w:val="18"/>
                <w:szCs w:val="20"/>
              </w:rPr>
            </w:pPr>
            <w:r w:rsidRPr="00940237">
              <w:rPr>
                <w:rFonts w:eastAsia="Arial Unicode MS"/>
                <w:b/>
                <w:sz w:val="18"/>
                <w:szCs w:val="20"/>
              </w:rPr>
              <w:t>Toplam (net)</w:t>
            </w:r>
          </w:p>
        </w:tc>
        <w:tc>
          <w:tcPr>
            <w:tcW w:w="1003" w:type="pct"/>
            <w:tcBorders>
              <w:top w:val="single" w:sz="4" w:space="0" w:color="auto"/>
              <w:bottom w:val="single" w:sz="8" w:space="0" w:color="auto"/>
            </w:tcBorders>
          </w:tcPr>
          <w:p w14:paraId="01F096DB" w14:textId="55C4EBCA" w:rsidR="009F5A6F" w:rsidRPr="00940237" w:rsidRDefault="009F5A6F" w:rsidP="009F5A6F">
            <w:pPr>
              <w:ind w:right="-13"/>
              <w:jc w:val="right"/>
              <w:rPr>
                <w:b/>
                <w:sz w:val="18"/>
                <w:szCs w:val="20"/>
              </w:rPr>
            </w:pPr>
            <w:r w:rsidRPr="00940237">
              <w:rPr>
                <w:b/>
              </w:rPr>
              <w:t>457.990</w:t>
            </w:r>
          </w:p>
        </w:tc>
        <w:tc>
          <w:tcPr>
            <w:tcW w:w="987" w:type="pct"/>
            <w:tcBorders>
              <w:top w:val="single" w:sz="4" w:space="0" w:color="auto"/>
              <w:bottom w:val="single" w:sz="8" w:space="0" w:color="auto"/>
            </w:tcBorders>
          </w:tcPr>
          <w:p w14:paraId="05D80EA7" w14:textId="7299D2A8" w:rsidR="009F5A6F" w:rsidRPr="00940237" w:rsidRDefault="009F5A6F" w:rsidP="009F5A6F">
            <w:pPr>
              <w:ind w:right="-13"/>
              <w:jc w:val="right"/>
              <w:rPr>
                <w:b/>
                <w:sz w:val="18"/>
                <w:szCs w:val="20"/>
              </w:rPr>
            </w:pPr>
            <w:r w:rsidRPr="00940237">
              <w:rPr>
                <w:b/>
              </w:rPr>
              <w:t>212.558</w:t>
            </w:r>
          </w:p>
        </w:tc>
      </w:tr>
    </w:tbl>
    <w:p w14:paraId="1C05C7FD" w14:textId="77777777" w:rsidR="0022790E" w:rsidRPr="00940237" w:rsidRDefault="0022790E" w:rsidP="00DE3BF3">
      <w:pPr>
        <w:numPr>
          <w:ilvl w:val="0"/>
          <w:numId w:val="87"/>
        </w:numPr>
        <w:spacing w:before="120" w:after="120"/>
        <w:ind w:left="851" w:hanging="851"/>
        <w:jc w:val="both"/>
        <w:rPr>
          <w:szCs w:val="20"/>
        </w:rPr>
      </w:pPr>
      <w:r w:rsidRPr="00940237">
        <w:rPr>
          <w:szCs w:val="20"/>
        </w:rPr>
        <w:t>Dönem başı ve dönem sonu arasındaki hareket tablosu:</w:t>
      </w:r>
    </w:p>
    <w:tbl>
      <w:tblPr>
        <w:tblW w:w="5000" w:type="pct"/>
        <w:tblCellMar>
          <w:left w:w="54" w:type="dxa"/>
          <w:right w:w="54" w:type="dxa"/>
        </w:tblCellMar>
        <w:tblLook w:val="0000" w:firstRow="0" w:lastRow="0" w:firstColumn="0" w:lastColumn="0" w:noHBand="0" w:noVBand="0"/>
      </w:tblPr>
      <w:tblGrid>
        <w:gridCol w:w="5609"/>
        <w:gridCol w:w="1873"/>
        <w:gridCol w:w="1873"/>
      </w:tblGrid>
      <w:tr w:rsidR="0022790E" w:rsidRPr="00940237" w14:paraId="2671895A" w14:textId="77777777" w:rsidTr="009829C7">
        <w:trPr>
          <w:trHeight w:val="138"/>
        </w:trPr>
        <w:tc>
          <w:tcPr>
            <w:tcW w:w="2998" w:type="pct"/>
          </w:tcPr>
          <w:p w14:paraId="24D5FE7E" w14:textId="77777777" w:rsidR="0022790E" w:rsidRPr="00940237" w:rsidRDefault="0022790E" w:rsidP="009829C7">
            <w:pPr>
              <w:autoSpaceDE w:val="0"/>
              <w:autoSpaceDN w:val="0"/>
              <w:adjustRightInd w:val="0"/>
              <w:ind w:left="-54"/>
              <w:rPr>
                <w:rFonts w:eastAsia="Arial Unicode MS"/>
                <w:b/>
                <w:szCs w:val="20"/>
              </w:rPr>
            </w:pPr>
          </w:p>
        </w:tc>
        <w:tc>
          <w:tcPr>
            <w:tcW w:w="1001" w:type="pct"/>
            <w:tcBorders>
              <w:bottom w:val="single" w:sz="6" w:space="0" w:color="000000"/>
            </w:tcBorders>
            <w:vAlign w:val="center"/>
          </w:tcPr>
          <w:p w14:paraId="4090E97C" w14:textId="77777777" w:rsidR="0022790E" w:rsidRPr="00940237" w:rsidRDefault="0022790E" w:rsidP="009829C7">
            <w:pPr>
              <w:ind w:right="103" w:firstLine="102"/>
              <w:jc w:val="right"/>
              <w:rPr>
                <w:rFonts w:eastAsia="Arial Unicode MS"/>
                <w:b/>
                <w:szCs w:val="20"/>
              </w:rPr>
            </w:pPr>
            <w:r w:rsidRPr="00940237">
              <w:rPr>
                <w:b/>
                <w:szCs w:val="20"/>
              </w:rPr>
              <w:t>31 Aralık 2025</w:t>
            </w:r>
          </w:p>
        </w:tc>
        <w:tc>
          <w:tcPr>
            <w:tcW w:w="1001" w:type="pct"/>
            <w:tcBorders>
              <w:bottom w:val="single" w:sz="6" w:space="0" w:color="000000"/>
            </w:tcBorders>
            <w:vAlign w:val="center"/>
          </w:tcPr>
          <w:p w14:paraId="125A1F5A" w14:textId="77777777" w:rsidR="0022790E" w:rsidRPr="00940237" w:rsidRDefault="0022790E" w:rsidP="009829C7">
            <w:pPr>
              <w:ind w:right="103" w:firstLine="102"/>
              <w:jc w:val="right"/>
              <w:rPr>
                <w:b/>
                <w:szCs w:val="20"/>
              </w:rPr>
            </w:pPr>
            <w:r w:rsidRPr="00940237">
              <w:rPr>
                <w:b/>
                <w:szCs w:val="20"/>
              </w:rPr>
              <w:t>31 Aralık 2024</w:t>
            </w:r>
          </w:p>
        </w:tc>
      </w:tr>
      <w:tr w:rsidR="0022790E" w:rsidRPr="00940237" w14:paraId="6DC5EEB6" w14:textId="77777777" w:rsidTr="009829C7">
        <w:trPr>
          <w:trHeight w:val="138"/>
        </w:trPr>
        <w:tc>
          <w:tcPr>
            <w:tcW w:w="2998" w:type="pct"/>
          </w:tcPr>
          <w:p w14:paraId="6CAF0A60" w14:textId="77777777" w:rsidR="0022790E" w:rsidRPr="00940237" w:rsidRDefault="0022790E" w:rsidP="009829C7">
            <w:pPr>
              <w:autoSpaceDE w:val="0"/>
              <w:autoSpaceDN w:val="0"/>
              <w:adjustRightInd w:val="0"/>
              <w:ind w:left="-54"/>
              <w:rPr>
                <w:rFonts w:eastAsia="Arial Unicode MS"/>
                <w:b/>
                <w:szCs w:val="20"/>
              </w:rPr>
            </w:pPr>
          </w:p>
        </w:tc>
        <w:tc>
          <w:tcPr>
            <w:tcW w:w="1001" w:type="pct"/>
            <w:tcBorders>
              <w:top w:val="single" w:sz="6" w:space="0" w:color="000000"/>
            </w:tcBorders>
            <w:vAlign w:val="center"/>
          </w:tcPr>
          <w:p w14:paraId="122DE60F" w14:textId="77777777" w:rsidR="0022790E" w:rsidRPr="00940237" w:rsidRDefault="0022790E" w:rsidP="009829C7">
            <w:pPr>
              <w:ind w:right="103"/>
              <w:jc w:val="right"/>
              <w:rPr>
                <w:b/>
                <w:szCs w:val="20"/>
              </w:rPr>
            </w:pPr>
          </w:p>
        </w:tc>
        <w:tc>
          <w:tcPr>
            <w:tcW w:w="1001" w:type="pct"/>
            <w:tcBorders>
              <w:top w:val="single" w:sz="6" w:space="0" w:color="000000"/>
            </w:tcBorders>
          </w:tcPr>
          <w:p w14:paraId="05DF978F" w14:textId="77777777" w:rsidR="0022790E" w:rsidRPr="00940237" w:rsidRDefault="0022790E" w:rsidP="009829C7">
            <w:pPr>
              <w:ind w:right="103"/>
              <w:jc w:val="right"/>
              <w:rPr>
                <w:b/>
                <w:szCs w:val="20"/>
              </w:rPr>
            </w:pPr>
          </w:p>
        </w:tc>
      </w:tr>
      <w:tr w:rsidR="00071464" w:rsidRPr="00940237" w14:paraId="14F3B40E" w14:textId="77777777" w:rsidTr="000103DB">
        <w:trPr>
          <w:trHeight w:val="138"/>
        </w:trPr>
        <w:tc>
          <w:tcPr>
            <w:tcW w:w="2998" w:type="pct"/>
          </w:tcPr>
          <w:p w14:paraId="5D63AAEF" w14:textId="77777777" w:rsidR="00071464" w:rsidRPr="00940237" w:rsidRDefault="00071464" w:rsidP="00071464">
            <w:pPr>
              <w:autoSpaceDE w:val="0"/>
              <w:autoSpaceDN w:val="0"/>
              <w:adjustRightInd w:val="0"/>
              <w:ind w:left="-54"/>
              <w:rPr>
                <w:rFonts w:eastAsia="Arial Unicode MS"/>
                <w:szCs w:val="20"/>
              </w:rPr>
            </w:pPr>
            <w:r w:rsidRPr="00940237">
              <w:rPr>
                <w:rFonts w:eastAsia="Arial Unicode MS"/>
                <w:szCs w:val="20"/>
              </w:rPr>
              <w:t>Açılış bakiyesi</w:t>
            </w:r>
          </w:p>
        </w:tc>
        <w:tc>
          <w:tcPr>
            <w:tcW w:w="1001" w:type="pct"/>
            <w:vAlign w:val="center"/>
          </w:tcPr>
          <w:p w14:paraId="53A1858A" w14:textId="1DEC9F48" w:rsidR="00071464" w:rsidRPr="00940237" w:rsidRDefault="00071464" w:rsidP="00071464">
            <w:pPr>
              <w:ind w:right="103"/>
              <w:jc w:val="right"/>
              <w:rPr>
                <w:szCs w:val="20"/>
              </w:rPr>
            </w:pPr>
            <w:r w:rsidRPr="00940237">
              <w:rPr>
                <w:color w:val="000000"/>
                <w:szCs w:val="20"/>
              </w:rPr>
              <w:t>212.558</w:t>
            </w:r>
          </w:p>
        </w:tc>
        <w:tc>
          <w:tcPr>
            <w:tcW w:w="1001" w:type="pct"/>
          </w:tcPr>
          <w:p w14:paraId="768CDC7E" w14:textId="7D096889" w:rsidR="00071464" w:rsidRPr="00940237" w:rsidRDefault="00071464" w:rsidP="00071464">
            <w:pPr>
              <w:ind w:right="103"/>
              <w:jc w:val="right"/>
              <w:rPr>
                <w:szCs w:val="20"/>
              </w:rPr>
            </w:pPr>
            <w:r w:rsidRPr="00940237">
              <w:rPr>
                <w:szCs w:val="20"/>
              </w:rPr>
              <w:t>5.575</w:t>
            </w:r>
          </w:p>
        </w:tc>
      </w:tr>
      <w:tr w:rsidR="00071464" w:rsidRPr="00940237" w14:paraId="0D684855" w14:textId="77777777" w:rsidTr="000103DB">
        <w:trPr>
          <w:trHeight w:val="138"/>
        </w:trPr>
        <w:tc>
          <w:tcPr>
            <w:tcW w:w="2998" w:type="pct"/>
          </w:tcPr>
          <w:p w14:paraId="644F2E50" w14:textId="77777777" w:rsidR="00071464" w:rsidRPr="00940237" w:rsidRDefault="00071464" w:rsidP="00071464">
            <w:pPr>
              <w:autoSpaceDE w:val="0"/>
              <w:autoSpaceDN w:val="0"/>
              <w:adjustRightInd w:val="0"/>
              <w:ind w:left="-54"/>
              <w:rPr>
                <w:rFonts w:eastAsia="Arial Unicode MS"/>
                <w:szCs w:val="20"/>
              </w:rPr>
            </w:pPr>
            <w:r w:rsidRPr="00940237">
              <w:rPr>
                <w:rFonts w:eastAsia="Arial Unicode MS"/>
                <w:szCs w:val="20"/>
              </w:rPr>
              <w:t>İktisap edilenler</w:t>
            </w:r>
          </w:p>
        </w:tc>
        <w:tc>
          <w:tcPr>
            <w:tcW w:w="1001" w:type="pct"/>
            <w:vAlign w:val="center"/>
          </w:tcPr>
          <w:p w14:paraId="4CB099DD" w14:textId="3FD1DF40" w:rsidR="00071464" w:rsidRPr="00940237" w:rsidRDefault="00071464" w:rsidP="00071464">
            <w:pPr>
              <w:ind w:right="103"/>
              <w:jc w:val="right"/>
              <w:rPr>
                <w:szCs w:val="20"/>
              </w:rPr>
            </w:pPr>
            <w:r w:rsidRPr="00940237">
              <w:rPr>
                <w:color w:val="000000"/>
                <w:szCs w:val="20"/>
              </w:rPr>
              <w:t>379.594</w:t>
            </w:r>
          </w:p>
        </w:tc>
        <w:tc>
          <w:tcPr>
            <w:tcW w:w="1001" w:type="pct"/>
          </w:tcPr>
          <w:p w14:paraId="2E0B9538" w14:textId="235E55ED" w:rsidR="00071464" w:rsidRPr="00940237" w:rsidRDefault="00071464" w:rsidP="00071464">
            <w:pPr>
              <w:ind w:right="103"/>
              <w:jc w:val="right"/>
              <w:rPr>
                <w:szCs w:val="20"/>
              </w:rPr>
            </w:pPr>
            <w:r w:rsidRPr="00940237">
              <w:rPr>
                <w:szCs w:val="20"/>
              </w:rPr>
              <w:t>239.733</w:t>
            </w:r>
          </w:p>
        </w:tc>
      </w:tr>
      <w:tr w:rsidR="00071464" w:rsidRPr="00940237" w14:paraId="1095559A" w14:textId="77777777" w:rsidTr="000103DB">
        <w:trPr>
          <w:trHeight w:val="138"/>
        </w:trPr>
        <w:tc>
          <w:tcPr>
            <w:tcW w:w="2998" w:type="pct"/>
          </w:tcPr>
          <w:p w14:paraId="74ABA730" w14:textId="77777777" w:rsidR="00071464" w:rsidRPr="00940237" w:rsidRDefault="00071464" w:rsidP="00071464">
            <w:pPr>
              <w:autoSpaceDE w:val="0"/>
              <w:autoSpaceDN w:val="0"/>
              <w:adjustRightInd w:val="0"/>
              <w:ind w:left="-54"/>
              <w:rPr>
                <w:rFonts w:eastAsia="Arial Unicode MS"/>
                <w:szCs w:val="20"/>
              </w:rPr>
            </w:pPr>
            <w:r w:rsidRPr="00940237">
              <w:rPr>
                <w:rFonts w:eastAsia="Arial Unicode MS"/>
                <w:szCs w:val="20"/>
              </w:rPr>
              <w:t>Elden çıkarılanlar (-) (net)</w:t>
            </w:r>
          </w:p>
        </w:tc>
        <w:tc>
          <w:tcPr>
            <w:tcW w:w="1001" w:type="pct"/>
            <w:vAlign w:val="center"/>
          </w:tcPr>
          <w:p w14:paraId="7839D31F" w14:textId="32F5C439" w:rsidR="00071464" w:rsidRPr="00940237" w:rsidRDefault="00071464" w:rsidP="00071464">
            <w:pPr>
              <w:ind w:right="103"/>
              <w:jc w:val="right"/>
              <w:rPr>
                <w:szCs w:val="20"/>
              </w:rPr>
            </w:pPr>
            <w:r w:rsidRPr="00940237">
              <w:rPr>
                <w:color w:val="000000"/>
                <w:szCs w:val="20"/>
              </w:rPr>
              <w:t>0</w:t>
            </w:r>
          </w:p>
        </w:tc>
        <w:tc>
          <w:tcPr>
            <w:tcW w:w="1001" w:type="pct"/>
          </w:tcPr>
          <w:p w14:paraId="5D6541AC" w14:textId="3A1745BD" w:rsidR="00071464" w:rsidRPr="00940237" w:rsidRDefault="00071464" w:rsidP="00071464">
            <w:pPr>
              <w:ind w:right="103"/>
              <w:jc w:val="right"/>
              <w:rPr>
                <w:szCs w:val="20"/>
              </w:rPr>
            </w:pPr>
            <w:r w:rsidRPr="00940237">
              <w:rPr>
                <w:szCs w:val="20"/>
              </w:rPr>
              <w:t>-</w:t>
            </w:r>
          </w:p>
        </w:tc>
      </w:tr>
      <w:tr w:rsidR="00071464" w:rsidRPr="00940237" w14:paraId="35485804" w14:textId="77777777" w:rsidTr="000103DB">
        <w:trPr>
          <w:trHeight w:val="138"/>
        </w:trPr>
        <w:tc>
          <w:tcPr>
            <w:tcW w:w="2998" w:type="pct"/>
          </w:tcPr>
          <w:p w14:paraId="4C01C0EC" w14:textId="77777777" w:rsidR="00071464" w:rsidRPr="00940237" w:rsidRDefault="00071464" w:rsidP="00071464">
            <w:pPr>
              <w:autoSpaceDE w:val="0"/>
              <w:autoSpaceDN w:val="0"/>
              <w:adjustRightInd w:val="0"/>
              <w:ind w:left="-54"/>
              <w:rPr>
                <w:rFonts w:eastAsia="Arial Unicode MS"/>
                <w:szCs w:val="20"/>
              </w:rPr>
            </w:pPr>
            <w:r w:rsidRPr="00940237">
              <w:rPr>
                <w:rFonts w:eastAsia="Arial Unicode MS"/>
                <w:szCs w:val="20"/>
              </w:rPr>
              <w:t>Amortisman bedeli (-)</w:t>
            </w:r>
          </w:p>
        </w:tc>
        <w:tc>
          <w:tcPr>
            <w:tcW w:w="1001" w:type="pct"/>
            <w:vAlign w:val="center"/>
          </w:tcPr>
          <w:p w14:paraId="7A52FE9D" w14:textId="4C002BD9" w:rsidR="00071464" w:rsidRPr="00940237" w:rsidRDefault="00071464" w:rsidP="00071464">
            <w:pPr>
              <w:ind w:right="103"/>
              <w:jc w:val="right"/>
              <w:rPr>
                <w:szCs w:val="20"/>
              </w:rPr>
            </w:pPr>
            <w:r w:rsidRPr="00940237">
              <w:rPr>
                <w:color w:val="000000"/>
                <w:szCs w:val="20"/>
              </w:rPr>
              <w:t>133.637</w:t>
            </w:r>
          </w:p>
        </w:tc>
        <w:tc>
          <w:tcPr>
            <w:tcW w:w="1001" w:type="pct"/>
          </w:tcPr>
          <w:p w14:paraId="5CFEC7EB" w14:textId="488BDAC5" w:rsidR="00071464" w:rsidRPr="00940237" w:rsidRDefault="00071464" w:rsidP="00071464">
            <w:pPr>
              <w:ind w:right="103"/>
              <w:jc w:val="right"/>
              <w:rPr>
                <w:szCs w:val="20"/>
              </w:rPr>
            </w:pPr>
            <w:r w:rsidRPr="00940237">
              <w:rPr>
                <w:szCs w:val="20"/>
              </w:rPr>
              <w:t>32.750</w:t>
            </w:r>
          </w:p>
        </w:tc>
      </w:tr>
      <w:tr w:rsidR="00071464" w:rsidRPr="00940237" w14:paraId="7C12341E" w14:textId="77777777" w:rsidTr="000103DB">
        <w:trPr>
          <w:trHeight w:val="138"/>
        </w:trPr>
        <w:tc>
          <w:tcPr>
            <w:tcW w:w="2998" w:type="pct"/>
            <w:tcBorders>
              <w:bottom w:val="single" w:sz="6" w:space="0" w:color="000000"/>
            </w:tcBorders>
          </w:tcPr>
          <w:p w14:paraId="33655C88" w14:textId="77777777" w:rsidR="00071464" w:rsidRPr="00940237" w:rsidRDefault="00071464" w:rsidP="00071464">
            <w:pPr>
              <w:autoSpaceDE w:val="0"/>
              <w:autoSpaceDN w:val="0"/>
              <w:adjustRightInd w:val="0"/>
              <w:ind w:left="-54"/>
              <w:rPr>
                <w:rFonts w:eastAsia="Arial Unicode MS"/>
                <w:b/>
                <w:szCs w:val="20"/>
              </w:rPr>
            </w:pPr>
          </w:p>
        </w:tc>
        <w:tc>
          <w:tcPr>
            <w:tcW w:w="1001" w:type="pct"/>
            <w:tcBorders>
              <w:bottom w:val="single" w:sz="6" w:space="0" w:color="000000"/>
            </w:tcBorders>
            <w:vAlign w:val="center"/>
          </w:tcPr>
          <w:p w14:paraId="529BA765" w14:textId="3D9EF009" w:rsidR="00071464" w:rsidRPr="00940237" w:rsidRDefault="00071464" w:rsidP="00071464">
            <w:pPr>
              <w:ind w:right="103"/>
              <w:jc w:val="right"/>
              <w:rPr>
                <w:szCs w:val="20"/>
              </w:rPr>
            </w:pPr>
            <w:r w:rsidRPr="00940237">
              <w:rPr>
                <w:color w:val="000000"/>
                <w:szCs w:val="20"/>
              </w:rPr>
              <w:t> </w:t>
            </w:r>
          </w:p>
        </w:tc>
        <w:tc>
          <w:tcPr>
            <w:tcW w:w="1001" w:type="pct"/>
            <w:tcBorders>
              <w:bottom w:val="single" w:sz="6" w:space="0" w:color="000000"/>
            </w:tcBorders>
          </w:tcPr>
          <w:p w14:paraId="3871AD4D" w14:textId="77777777" w:rsidR="00071464" w:rsidRPr="00940237" w:rsidRDefault="00071464" w:rsidP="00071464">
            <w:pPr>
              <w:ind w:right="103"/>
              <w:jc w:val="right"/>
              <w:rPr>
                <w:szCs w:val="20"/>
              </w:rPr>
            </w:pPr>
          </w:p>
        </w:tc>
      </w:tr>
      <w:tr w:rsidR="00071464" w:rsidRPr="00940237" w14:paraId="1F5AE17E" w14:textId="77777777" w:rsidTr="000103DB">
        <w:trPr>
          <w:trHeight w:val="138"/>
        </w:trPr>
        <w:tc>
          <w:tcPr>
            <w:tcW w:w="2998" w:type="pct"/>
            <w:tcBorders>
              <w:top w:val="single" w:sz="6" w:space="0" w:color="000000"/>
              <w:bottom w:val="single" w:sz="8" w:space="0" w:color="auto"/>
            </w:tcBorders>
          </w:tcPr>
          <w:p w14:paraId="6166583C" w14:textId="77777777" w:rsidR="00071464" w:rsidRPr="00940237" w:rsidRDefault="00071464" w:rsidP="00071464">
            <w:pPr>
              <w:autoSpaceDE w:val="0"/>
              <w:autoSpaceDN w:val="0"/>
              <w:adjustRightInd w:val="0"/>
              <w:ind w:left="-54"/>
              <w:rPr>
                <w:rFonts w:eastAsia="Arial Unicode MS"/>
                <w:b/>
                <w:szCs w:val="20"/>
              </w:rPr>
            </w:pPr>
            <w:r w:rsidRPr="00940237">
              <w:rPr>
                <w:rFonts w:eastAsia="Arial Unicode MS"/>
                <w:b/>
                <w:szCs w:val="20"/>
              </w:rPr>
              <w:t xml:space="preserve">Kapanış net defter değeri </w:t>
            </w:r>
          </w:p>
        </w:tc>
        <w:tc>
          <w:tcPr>
            <w:tcW w:w="1001" w:type="pct"/>
            <w:tcBorders>
              <w:top w:val="single" w:sz="6" w:space="0" w:color="000000"/>
              <w:bottom w:val="single" w:sz="8" w:space="0" w:color="auto"/>
            </w:tcBorders>
            <w:vAlign w:val="center"/>
          </w:tcPr>
          <w:p w14:paraId="2E53E105" w14:textId="52366CD2" w:rsidR="00071464" w:rsidRPr="00940237" w:rsidRDefault="00071464" w:rsidP="00071464">
            <w:pPr>
              <w:ind w:right="103"/>
              <w:jc w:val="right"/>
              <w:rPr>
                <w:b/>
                <w:szCs w:val="20"/>
              </w:rPr>
            </w:pPr>
            <w:r w:rsidRPr="00940237">
              <w:rPr>
                <w:b/>
                <w:bCs/>
                <w:color w:val="000000"/>
                <w:szCs w:val="20"/>
              </w:rPr>
              <w:t>458.515</w:t>
            </w:r>
          </w:p>
        </w:tc>
        <w:tc>
          <w:tcPr>
            <w:tcW w:w="1001" w:type="pct"/>
            <w:tcBorders>
              <w:top w:val="single" w:sz="6" w:space="0" w:color="000000"/>
              <w:bottom w:val="single" w:sz="8" w:space="0" w:color="auto"/>
            </w:tcBorders>
          </w:tcPr>
          <w:p w14:paraId="62EC53E2" w14:textId="614415D1" w:rsidR="00071464" w:rsidRPr="00940237" w:rsidRDefault="00071464" w:rsidP="00071464">
            <w:pPr>
              <w:ind w:right="103"/>
              <w:jc w:val="right"/>
              <w:rPr>
                <w:b/>
                <w:szCs w:val="20"/>
              </w:rPr>
            </w:pPr>
            <w:r w:rsidRPr="00940237">
              <w:rPr>
                <w:b/>
                <w:szCs w:val="20"/>
              </w:rPr>
              <w:t>212.558</w:t>
            </w:r>
          </w:p>
        </w:tc>
      </w:tr>
    </w:tbl>
    <w:p w14:paraId="7C8950D2" w14:textId="77777777" w:rsidR="0022790E" w:rsidRPr="00940237" w:rsidRDefault="0022790E" w:rsidP="0022790E">
      <w:pPr>
        <w:widowControl w:val="0"/>
        <w:ind w:left="851"/>
        <w:jc w:val="both"/>
        <w:rPr>
          <w:rFonts w:eastAsia="Arial Unicode MS"/>
          <w:iCs/>
          <w:szCs w:val="20"/>
        </w:rPr>
      </w:pPr>
    </w:p>
    <w:p w14:paraId="35AD9904" w14:textId="77777777" w:rsidR="005E33B1" w:rsidRPr="00940237" w:rsidRDefault="005E33B1" w:rsidP="00002F92">
      <w:pPr>
        <w:widowControl w:val="0"/>
        <w:spacing w:line="211" w:lineRule="auto"/>
        <w:ind w:left="851"/>
        <w:jc w:val="both"/>
        <w:rPr>
          <w:rFonts w:eastAsia="Arial Unicode MS"/>
          <w:iCs/>
          <w:sz w:val="16"/>
          <w:szCs w:val="16"/>
        </w:rPr>
      </w:pPr>
    </w:p>
    <w:p w14:paraId="4027A564" w14:textId="77777777" w:rsidR="00B41104" w:rsidRPr="00940237" w:rsidRDefault="00B41104" w:rsidP="00B10FDB">
      <w:pPr>
        <w:pStyle w:val="ListeParagraf"/>
        <w:widowControl w:val="0"/>
        <w:numPr>
          <w:ilvl w:val="0"/>
          <w:numId w:val="112"/>
        </w:numPr>
        <w:autoSpaceDE w:val="0"/>
        <w:autoSpaceDN w:val="0"/>
        <w:adjustRightInd w:val="0"/>
        <w:spacing w:line="211" w:lineRule="auto"/>
        <w:jc w:val="both"/>
        <w:rPr>
          <w:b/>
          <w:szCs w:val="20"/>
        </w:rPr>
      </w:pPr>
      <w:bookmarkStart w:id="82" w:name="_Hlk196475249"/>
      <w:r w:rsidRPr="00940237">
        <w:rPr>
          <w:b/>
          <w:szCs w:val="20"/>
        </w:rPr>
        <w:t>Yatırım amaçlı gayrimenkullere ilişkin açıklamalar:</w:t>
      </w:r>
    </w:p>
    <w:p w14:paraId="4C00BD81" w14:textId="77777777" w:rsidR="00B41104" w:rsidRPr="00940237" w:rsidRDefault="00B41104" w:rsidP="00002F92">
      <w:pPr>
        <w:widowControl w:val="0"/>
        <w:spacing w:line="211" w:lineRule="auto"/>
        <w:ind w:left="14" w:right="-158"/>
        <w:jc w:val="both"/>
        <w:rPr>
          <w:sz w:val="16"/>
          <w:szCs w:val="16"/>
        </w:rPr>
      </w:pPr>
    </w:p>
    <w:p w14:paraId="07BA53AC" w14:textId="4E1679F8" w:rsidR="00205FC9" w:rsidRPr="00940237" w:rsidRDefault="00A34230" w:rsidP="00002F92">
      <w:pPr>
        <w:widowControl w:val="0"/>
        <w:spacing w:line="211" w:lineRule="auto"/>
        <w:ind w:left="851" w:right="-158"/>
        <w:jc w:val="both"/>
        <w:rPr>
          <w:bCs/>
          <w:szCs w:val="20"/>
        </w:rPr>
      </w:pPr>
      <w:r w:rsidRPr="00940237">
        <w:rPr>
          <w:bCs/>
          <w:szCs w:val="20"/>
        </w:rPr>
        <w:t>Ana Ortaklık Banka</w:t>
      </w:r>
      <w:r w:rsidR="00205FC9" w:rsidRPr="00940237">
        <w:rPr>
          <w:bCs/>
          <w:szCs w:val="20"/>
        </w:rPr>
        <w:t xml:space="preserve">’nın </w:t>
      </w:r>
      <w:r w:rsidR="00D63CA1" w:rsidRPr="00940237">
        <w:rPr>
          <w:bCs/>
          <w:szCs w:val="20"/>
        </w:rPr>
        <w:t>3</w:t>
      </w:r>
      <w:r w:rsidR="005D2686" w:rsidRPr="00940237">
        <w:rPr>
          <w:bCs/>
          <w:szCs w:val="20"/>
        </w:rPr>
        <w:t>1</w:t>
      </w:r>
      <w:r w:rsidR="00D63CA1" w:rsidRPr="00940237">
        <w:rPr>
          <w:bCs/>
          <w:szCs w:val="20"/>
        </w:rPr>
        <w:t xml:space="preserve"> </w:t>
      </w:r>
      <w:r w:rsidR="005D2686" w:rsidRPr="00940237">
        <w:rPr>
          <w:bCs/>
          <w:szCs w:val="20"/>
        </w:rPr>
        <w:t>Aralık</w:t>
      </w:r>
      <w:r w:rsidR="00D63CA1" w:rsidRPr="00940237">
        <w:rPr>
          <w:bCs/>
          <w:szCs w:val="20"/>
        </w:rPr>
        <w:t xml:space="preserve"> 2025</w:t>
      </w:r>
      <w:r w:rsidR="00205FC9" w:rsidRPr="00940237">
        <w:rPr>
          <w:bCs/>
          <w:szCs w:val="20"/>
        </w:rPr>
        <w:t xml:space="preserve"> tarihi itibarıyla yatırım amaçlı gayrimenkulü b</w:t>
      </w:r>
      <w:r w:rsidR="00205FC9" w:rsidRPr="00940237">
        <w:rPr>
          <w:szCs w:val="20"/>
        </w:rPr>
        <w:t xml:space="preserve">ulunmamaktadır </w:t>
      </w:r>
      <w:r w:rsidR="00205FC9" w:rsidRPr="00940237">
        <w:rPr>
          <w:bCs/>
          <w:szCs w:val="20"/>
        </w:rPr>
        <w:t>(</w:t>
      </w:r>
      <w:r w:rsidR="00184C3E" w:rsidRPr="00940237">
        <w:rPr>
          <w:bCs/>
          <w:szCs w:val="20"/>
        </w:rPr>
        <w:t>31 Aralık 2024</w:t>
      </w:r>
      <w:r w:rsidR="00205FC9" w:rsidRPr="00940237">
        <w:rPr>
          <w:bCs/>
          <w:szCs w:val="20"/>
        </w:rPr>
        <w:t xml:space="preserve">: </w:t>
      </w:r>
      <w:r w:rsidR="00184C3E" w:rsidRPr="00940237">
        <w:rPr>
          <w:bCs/>
          <w:szCs w:val="20"/>
        </w:rPr>
        <w:t>B</w:t>
      </w:r>
      <w:r w:rsidR="00184C3E" w:rsidRPr="00940237">
        <w:rPr>
          <w:szCs w:val="20"/>
        </w:rPr>
        <w:t>ulunmamaktadır</w:t>
      </w:r>
      <w:r w:rsidR="00205FC9" w:rsidRPr="00940237">
        <w:rPr>
          <w:bCs/>
          <w:szCs w:val="20"/>
        </w:rPr>
        <w:t>).</w:t>
      </w:r>
    </w:p>
    <w:p w14:paraId="4C5F7541" w14:textId="77777777" w:rsidR="00205FC9" w:rsidRPr="00940237" w:rsidRDefault="00205FC9" w:rsidP="00002F92">
      <w:pPr>
        <w:widowControl w:val="0"/>
        <w:spacing w:line="211" w:lineRule="auto"/>
        <w:ind w:left="851" w:right="-158"/>
        <w:jc w:val="both"/>
        <w:rPr>
          <w:bCs/>
          <w:sz w:val="16"/>
          <w:szCs w:val="16"/>
        </w:rPr>
      </w:pPr>
    </w:p>
    <w:tbl>
      <w:tblPr>
        <w:tblW w:w="5000" w:type="pct"/>
        <w:tblLook w:val="0000" w:firstRow="0" w:lastRow="0" w:firstColumn="0" w:lastColumn="0" w:noHBand="0" w:noVBand="0"/>
      </w:tblPr>
      <w:tblGrid>
        <w:gridCol w:w="5881"/>
        <w:gridCol w:w="3474"/>
      </w:tblGrid>
      <w:tr w:rsidR="0032126D" w:rsidRPr="00940237" w14:paraId="36F61028" w14:textId="77777777" w:rsidTr="0032126D">
        <w:trPr>
          <w:trHeight w:val="125"/>
        </w:trPr>
        <w:tc>
          <w:tcPr>
            <w:tcW w:w="3143" w:type="pct"/>
            <w:vAlign w:val="bottom"/>
          </w:tcPr>
          <w:p w14:paraId="3DD501A3" w14:textId="67306FAB" w:rsidR="0032126D" w:rsidRPr="00940237" w:rsidRDefault="0032126D" w:rsidP="00B12A03">
            <w:pPr>
              <w:pStyle w:val="GvdeMetniGirintisi"/>
              <w:tabs>
                <w:tab w:val="left" w:pos="900"/>
              </w:tabs>
              <w:spacing w:line="211" w:lineRule="auto"/>
              <w:ind w:left="-25" w:firstLine="0"/>
              <w:jc w:val="left"/>
              <w:rPr>
                <w:b/>
                <w:bCs/>
                <w:szCs w:val="20"/>
              </w:rPr>
            </w:pPr>
          </w:p>
        </w:tc>
        <w:tc>
          <w:tcPr>
            <w:tcW w:w="1857" w:type="pct"/>
            <w:tcBorders>
              <w:bottom w:val="single" w:sz="4" w:space="0" w:color="auto"/>
            </w:tcBorders>
            <w:vAlign w:val="bottom"/>
          </w:tcPr>
          <w:p w14:paraId="2FAC98E4" w14:textId="0D8AD5CA" w:rsidR="0032126D" w:rsidRPr="00940237" w:rsidRDefault="0032126D" w:rsidP="00002F92">
            <w:pPr>
              <w:spacing w:line="211" w:lineRule="auto"/>
              <w:ind w:left="-93"/>
              <w:jc w:val="right"/>
              <w:rPr>
                <w:b/>
                <w:bCs/>
                <w:szCs w:val="20"/>
              </w:rPr>
            </w:pPr>
            <w:r w:rsidRPr="00940237">
              <w:rPr>
                <w:b/>
                <w:bCs/>
                <w:szCs w:val="20"/>
              </w:rPr>
              <w:t>3</w:t>
            </w:r>
            <w:r w:rsidR="006903A4" w:rsidRPr="00940237">
              <w:rPr>
                <w:b/>
                <w:bCs/>
                <w:szCs w:val="20"/>
              </w:rPr>
              <w:t>1</w:t>
            </w:r>
            <w:r w:rsidRPr="00940237">
              <w:rPr>
                <w:b/>
                <w:bCs/>
                <w:szCs w:val="20"/>
              </w:rPr>
              <w:t xml:space="preserve"> </w:t>
            </w:r>
            <w:r w:rsidR="006903A4" w:rsidRPr="00940237">
              <w:rPr>
                <w:b/>
                <w:bCs/>
                <w:szCs w:val="20"/>
              </w:rPr>
              <w:t>Aralık</w:t>
            </w:r>
            <w:r w:rsidRPr="00940237">
              <w:rPr>
                <w:b/>
                <w:bCs/>
                <w:szCs w:val="20"/>
              </w:rPr>
              <w:t xml:space="preserve"> 2025</w:t>
            </w:r>
          </w:p>
        </w:tc>
      </w:tr>
      <w:tr w:rsidR="0032126D" w:rsidRPr="00940237" w14:paraId="03A8BFA6" w14:textId="77777777" w:rsidTr="0032126D">
        <w:trPr>
          <w:trHeight w:val="125"/>
        </w:trPr>
        <w:tc>
          <w:tcPr>
            <w:tcW w:w="3143" w:type="pct"/>
            <w:vAlign w:val="bottom"/>
          </w:tcPr>
          <w:p w14:paraId="586C0CE7" w14:textId="77777777" w:rsidR="0032126D" w:rsidRPr="00940237" w:rsidRDefault="0032126D" w:rsidP="00B12A03">
            <w:pPr>
              <w:pStyle w:val="GvdeMetniGirintisi"/>
              <w:tabs>
                <w:tab w:val="left" w:pos="900"/>
              </w:tabs>
              <w:spacing w:line="211" w:lineRule="auto"/>
              <w:ind w:left="-25" w:firstLine="0"/>
              <w:jc w:val="left"/>
              <w:rPr>
                <w:b/>
                <w:bCs/>
                <w:sz w:val="16"/>
                <w:szCs w:val="16"/>
              </w:rPr>
            </w:pPr>
          </w:p>
        </w:tc>
        <w:tc>
          <w:tcPr>
            <w:tcW w:w="1857" w:type="pct"/>
            <w:tcBorders>
              <w:top w:val="single" w:sz="4" w:space="0" w:color="auto"/>
            </w:tcBorders>
            <w:vAlign w:val="bottom"/>
          </w:tcPr>
          <w:p w14:paraId="4437EB6F" w14:textId="77777777" w:rsidR="0032126D" w:rsidRPr="00940237" w:rsidRDefault="0032126D" w:rsidP="00002F92">
            <w:pPr>
              <w:spacing w:line="211" w:lineRule="auto"/>
              <w:ind w:left="-93"/>
              <w:jc w:val="right"/>
              <w:rPr>
                <w:b/>
                <w:bCs/>
                <w:sz w:val="16"/>
                <w:szCs w:val="16"/>
              </w:rPr>
            </w:pPr>
          </w:p>
        </w:tc>
      </w:tr>
      <w:tr w:rsidR="0032126D" w:rsidRPr="00940237" w14:paraId="592C96AC" w14:textId="77777777" w:rsidTr="0032126D">
        <w:trPr>
          <w:trHeight w:val="125"/>
        </w:trPr>
        <w:tc>
          <w:tcPr>
            <w:tcW w:w="3143" w:type="pct"/>
            <w:vAlign w:val="center"/>
          </w:tcPr>
          <w:p w14:paraId="18D6B1AA" w14:textId="77777777" w:rsidR="0032126D" w:rsidRPr="00940237" w:rsidRDefault="0032126D" w:rsidP="00DD625B">
            <w:pPr>
              <w:pStyle w:val="GvdeMetniGirintisi"/>
              <w:tabs>
                <w:tab w:val="left" w:pos="900"/>
              </w:tabs>
              <w:spacing w:line="211" w:lineRule="auto"/>
              <w:ind w:left="-25" w:firstLine="0"/>
              <w:jc w:val="left"/>
              <w:rPr>
                <w:szCs w:val="20"/>
              </w:rPr>
            </w:pPr>
            <w:r w:rsidRPr="00940237">
              <w:rPr>
                <w:b/>
                <w:bCs/>
                <w:szCs w:val="20"/>
                <w:lang w:eastAsia="tr-TR"/>
              </w:rPr>
              <w:t>Açılış</w:t>
            </w:r>
          </w:p>
        </w:tc>
        <w:tc>
          <w:tcPr>
            <w:tcW w:w="1857" w:type="pct"/>
            <w:vAlign w:val="bottom"/>
          </w:tcPr>
          <w:p w14:paraId="7F6A8625" w14:textId="7C5B8FDC" w:rsidR="0032126D" w:rsidRPr="00940237" w:rsidRDefault="0032126D" w:rsidP="00DD625B">
            <w:pPr>
              <w:pStyle w:val="GvdeMetniGirintisi"/>
              <w:tabs>
                <w:tab w:val="left" w:pos="1166"/>
              </w:tabs>
              <w:spacing w:line="211" w:lineRule="auto"/>
              <w:ind w:firstLine="716"/>
              <w:jc w:val="right"/>
              <w:rPr>
                <w:b/>
                <w:bCs/>
                <w:szCs w:val="20"/>
              </w:rPr>
            </w:pPr>
            <w:r w:rsidRPr="00940237">
              <w:rPr>
                <w:b/>
                <w:bCs/>
                <w:szCs w:val="20"/>
              </w:rPr>
              <w:t>-</w:t>
            </w:r>
          </w:p>
        </w:tc>
      </w:tr>
      <w:tr w:rsidR="0032126D" w:rsidRPr="00940237" w14:paraId="6A39E808" w14:textId="77777777" w:rsidTr="0032126D">
        <w:trPr>
          <w:trHeight w:val="125"/>
        </w:trPr>
        <w:tc>
          <w:tcPr>
            <w:tcW w:w="3143" w:type="pct"/>
            <w:vAlign w:val="center"/>
          </w:tcPr>
          <w:p w14:paraId="1E9D2EE3" w14:textId="77777777" w:rsidR="0032126D" w:rsidRPr="00940237" w:rsidRDefault="0032126D" w:rsidP="00DD625B">
            <w:pPr>
              <w:pStyle w:val="GvdeMetniGirintisi"/>
              <w:tabs>
                <w:tab w:val="left" w:pos="900"/>
              </w:tabs>
              <w:spacing w:line="211" w:lineRule="auto"/>
              <w:ind w:left="-25" w:firstLine="0"/>
              <w:jc w:val="left"/>
              <w:rPr>
                <w:szCs w:val="20"/>
              </w:rPr>
            </w:pPr>
            <w:r w:rsidRPr="00940237">
              <w:rPr>
                <w:szCs w:val="20"/>
                <w:lang w:eastAsia="tr-TR"/>
              </w:rPr>
              <w:t>Girişler</w:t>
            </w:r>
          </w:p>
        </w:tc>
        <w:tc>
          <w:tcPr>
            <w:tcW w:w="1857" w:type="pct"/>
            <w:vAlign w:val="bottom"/>
          </w:tcPr>
          <w:p w14:paraId="0F1C6B3F" w14:textId="036759FA" w:rsidR="0032126D" w:rsidRPr="00940237" w:rsidRDefault="0032126D" w:rsidP="00DD625B">
            <w:pPr>
              <w:pStyle w:val="GvdeMetniGirintisi"/>
              <w:tabs>
                <w:tab w:val="left" w:pos="1166"/>
              </w:tabs>
              <w:spacing w:line="211" w:lineRule="auto"/>
              <w:ind w:firstLine="716"/>
              <w:jc w:val="right"/>
              <w:rPr>
                <w:szCs w:val="20"/>
              </w:rPr>
            </w:pPr>
            <w:r w:rsidRPr="00940237">
              <w:rPr>
                <w:szCs w:val="20"/>
              </w:rPr>
              <w:t>-</w:t>
            </w:r>
          </w:p>
        </w:tc>
      </w:tr>
      <w:tr w:rsidR="0032126D" w:rsidRPr="00940237" w14:paraId="1A378F39" w14:textId="77777777" w:rsidTr="0032126D">
        <w:trPr>
          <w:trHeight w:val="125"/>
        </w:trPr>
        <w:tc>
          <w:tcPr>
            <w:tcW w:w="3143" w:type="pct"/>
            <w:vAlign w:val="center"/>
          </w:tcPr>
          <w:p w14:paraId="4A876202" w14:textId="77777777" w:rsidR="0032126D" w:rsidRPr="00940237" w:rsidRDefault="0032126D" w:rsidP="00DD625B">
            <w:pPr>
              <w:pStyle w:val="GvdeMetniGirintisi"/>
              <w:tabs>
                <w:tab w:val="left" w:pos="900"/>
              </w:tabs>
              <w:spacing w:line="211" w:lineRule="auto"/>
              <w:ind w:left="-25" w:firstLine="0"/>
              <w:jc w:val="left"/>
              <w:rPr>
                <w:szCs w:val="20"/>
              </w:rPr>
            </w:pPr>
            <w:r w:rsidRPr="00940237">
              <w:rPr>
                <w:szCs w:val="20"/>
                <w:lang w:eastAsia="tr-TR"/>
              </w:rPr>
              <w:t>Satışlar (-)</w:t>
            </w:r>
          </w:p>
        </w:tc>
        <w:tc>
          <w:tcPr>
            <w:tcW w:w="1857" w:type="pct"/>
            <w:vAlign w:val="bottom"/>
          </w:tcPr>
          <w:p w14:paraId="46C7BE2B" w14:textId="563F857C" w:rsidR="0032126D" w:rsidRPr="00940237" w:rsidRDefault="0032126D" w:rsidP="00DD625B">
            <w:pPr>
              <w:pStyle w:val="GvdeMetniGirintisi"/>
              <w:tabs>
                <w:tab w:val="left" w:pos="1166"/>
              </w:tabs>
              <w:spacing w:line="211" w:lineRule="auto"/>
              <w:ind w:firstLine="716"/>
              <w:jc w:val="right"/>
              <w:rPr>
                <w:szCs w:val="20"/>
              </w:rPr>
            </w:pPr>
            <w:r w:rsidRPr="00940237">
              <w:rPr>
                <w:szCs w:val="20"/>
              </w:rPr>
              <w:t>-</w:t>
            </w:r>
          </w:p>
        </w:tc>
      </w:tr>
      <w:tr w:rsidR="0032126D" w:rsidRPr="00940237" w14:paraId="19D3F1AB" w14:textId="77777777" w:rsidTr="0032126D">
        <w:trPr>
          <w:trHeight w:val="125"/>
        </w:trPr>
        <w:tc>
          <w:tcPr>
            <w:tcW w:w="3143" w:type="pct"/>
            <w:vAlign w:val="center"/>
          </w:tcPr>
          <w:p w14:paraId="607E4004" w14:textId="77777777" w:rsidR="0032126D" w:rsidRPr="00940237" w:rsidRDefault="0032126D" w:rsidP="00DD625B">
            <w:pPr>
              <w:pStyle w:val="GvdeMetniGirintisi"/>
              <w:tabs>
                <w:tab w:val="left" w:pos="900"/>
              </w:tabs>
              <w:spacing w:line="211" w:lineRule="auto"/>
              <w:ind w:left="-25" w:firstLine="0"/>
              <w:jc w:val="left"/>
              <w:rPr>
                <w:szCs w:val="20"/>
              </w:rPr>
            </w:pPr>
            <w:r w:rsidRPr="00940237">
              <w:rPr>
                <w:szCs w:val="20"/>
                <w:lang w:eastAsia="tr-TR"/>
              </w:rPr>
              <w:t xml:space="preserve">Transferler </w:t>
            </w:r>
            <w:r w:rsidRPr="00940237">
              <w:rPr>
                <w:szCs w:val="20"/>
                <w:vertAlign w:val="superscript"/>
                <w:lang w:eastAsia="tr-TR"/>
              </w:rPr>
              <w:t>(*)</w:t>
            </w:r>
          </w:p>
        </w:tc>
        <w:tc>
          <w:tcPr>
            <w:tcW w:w="1857" w:type="pct"/>
            <w:vAlign w:val="bottom"/>
          </w:tcPr>
          <w:p w14:paraId="666AD023" w14:textId="2E1304A4" w:rsidR="0032126D" w:rsidRPr="00940237" w:rsidRDefault="0032126D" w:rsidP="00DD625B">
            <w:pPr>
              <w:pStyle w:val="GvdeMetniGirintisi"/>
              <w:tabs>
                <w:tab w:val="left" w:pos="1166"/>
              </w:tabs>
              <w:spacing w:line="211" w:lineRule="auto"/>
              <w:ind w:firstLine="716"/>
              <w:jc w:val="right"/>
              <w:rPr>
                <w:szCs w:val="20"/>
              </w:rPr>
            </w:pPr>
            <w:r w:rsidRPr="00940237">
              <w:rPr>
                <w:szCs w:val="20"/>
              </w:rPr>
              <w:t>-</w:t>
            </w:r>
          </w:p>
        </w:tc>
      </w:tr>
      <w:tr w:rsidR="0032126D" w:rsidRPr="00940237" w14:paraId="62177609" w14:textId="77777777" w:rsidTr="0032126D">
        <w:trPr>
          <w:trHeight w:val="125"/>
        </w:trPr>
        <w:tc>
          <w:tcPr>
            <w:tcW w:w="3143" w:type="pct"/>
            <w:tcBorders>
              <w:bottom w:val="single" w:sz="4" w:space="0" w:color="auto"/>
            </w:tcBorders>
            <w:vAlign w:val="bottom"/>
          </w:tcPr>
          <w:p w14:paraId="72EAF221" w14:textId="57B1509F" w:rsidR="0032126D" w:rsidRPr="00940237" w:rsidRDefault="0032126D" w:rsidP="00DD625B">
            <w:pPr>
              <w:pStyle w:val="GvdeMetniGirintisi"/>
              <w:tabs>
                <w:tab w:val="left" w:pos="900"/>
              </w:tabs>
              <w:spacing w:line="211" w:lineRule="auto"/>
              <w:ind w:left="-25" w:firstLine="0"/>
              <w:jc w:val="left"/>
              <w:rPr>
                <w:szCs w:val="20"/>
              </w:rPr>
            </w:pPr>
            <w:r w:rsidRPr="00940237">
              <w:rPr>
                <w:szCs w:val="20"/>
                <w:lang w:eastAsia="tr-TR"/>
              </w:rPr>
              <w:t>Yeniden değerleme tutarı</w:t>
            </w:r>
          </w:p>
        </w:tc>
        <w:tc>
          <w:tcPr>
            <w:tcW w:w="1857" w:type="pct"/>
            <w:tcBorders>
              <w:bottom w:val="single" w:sz="4" w:space="0" w:color="auto"/>
            </w:tcBorders>
            <w:vAlign w:val="bottom"/>
          </w:tcPr>
          <w:p w14:paraId="3A57C0FE" w14:textId="53341782" w:rsidR="0032126D" w:rsidRPr="00940237" w:rsidRDefault="0032126D" w:rsidP="00DD625B">
            <w:pPr>
              <w:pStyle w:val="GvdeMetniGirintisi"/>
              <w:tabs>
                <w:tab w:val="left" w:pos="1166"/>
              </w:tabs>
              <w:spacing w:line="211" w:lineRule="auto"/>
              <w:ind w:firstLine="716"/>
              <w:jc w:val="right"/>
              <w:rPr>
                <w:szCs w:val="20"/>
              </w:rPr>
            </w:pPr>
            <w:r w:rsidRPr="00940237">
              <w:rPr>
                <w:szCs w:val="20"/>
              </w:rPr>
              <w:t>-</w:t>
            </w:r>
          </w:p>
        </w:tc>
      </w:tr>
      <w:tr w:rsidR="0032126D" w:rsidRPr="00940237" w14:paraId="0D2F7835" w14:textId="77777777" w:rsidTr="0032126D">
        <w:trPr>
          <w:trHeight w:val="125"/>
        </w:trPr>
        <w:tc>
          <w:tcPr>
            <w:tcW w:w="3143" w:type="pct"/>
            <w:tcBorders>
              <w:top w:val="single" w:sz="4" w:space="0" w:color="auto"/>
            </w:tcBorders>
            <w:vAlign w:val="bottom"/>
          </w:tcPr>
          <w:p w14:paraId="3ABE66F2" w14:textId="77777777" w:rsidR="0032126D" w:rsidRPr="00940237" w:rsidRDefault="0032126D" w:rsidP="00DD625B">
            <w:pPr>
              <w:pStyle w:val="GvdeMetniGirintisi"/>
              <w:tabs>
                <w:tab w:val="left" w:pos="900"/>
              </w:tabs>
              <w:spacing w:line="211" w:lineRule="auto"/>
              <w:ind w:left="-25" w:firstLine="0"/>
              <w:jc w:val="left"/>
              <w:rPr>
                <w:sz w:val="16"/>
                <w:szCs w:val="16"/>
                <w:lang w:eastAsia="tr-TR"/>
              </w:rPr>
            </w:pPr>
          </w:p>
        </w:tc>
        <w:tc>
          <w:tcPr>
            <w:tcW w:w="1857" w:type="pct"/>
            <w:tcBorders>
              <w:top w:val="single" w:sz="4" w:space="0" w:color="auto"/>
            </w:tcBorders>
            <w:vAlign w:val="bottom"/>
          </w:tcPr>
          <w:p w14:paraId="358027C8" w14:textId="77777777" w:rsidR="0032126D" w:rsidRPr="00940237" w:rsidRDefault="0032126D" w:rsidP="00DD625B">
            <w:pPr>
              <w:pStyle w:val="GvdeMetniGirintisi"/>
              <w:tabs>
                <w:tab w:val="left" w:pos="1166"/>
              </w:tabs>
              <w:spacing w:line="211" w:lineRule="auto"/>
              <w:ind w:firstLine="716"/>
              <w:jc w:val="right"/>
              <w:rPr>
                <w:sz w:val="16"/>
                <w:szCs w:val="16"/>
              </w:rPr>
            </w:pPr>
          </w:p>
        </w:tc>
      </w:tr>
      <w:tr w:rsidR="0032126D" w:rsidRPr="00940237" w14:paraId="2C57E10A" w14:textId="77777777" w:rsidTr="0032126D">
        <w:trPr>
          <w:trHeight w:val="68"/>
        </w:trPr>
        <w:tc>
          <w:tcPr>
            <w:tcW w:w="3143" w:type="pct"/>
            <w:tcBorders>
              <w:bottom w:val="single" w:sz="8" w:space="0" w:color="auto"/>
            </w:tcBorders>
            <w:vAlign w:val="bottom"/>
          </w:tcPr>
          <w:p w14:paraId="391816F4" w14:textId="77777777" w:rsidR="0032126D" w:rsidRPr="00940237" w:rsidRDefault="0032126D" w:rsidP="00DD625B">
            <w:pPr>
              <w:pStyle w:val="GvdeMetniGirintisi"/>
              <w:tabs>
                <w:tab w:val="left" w:pos="900"/>
              </w:tabs>
              <w:spacing w:line="211" w:lineRule="auto"/>
              <w:ind w:left="-25" w:firstLine="0"/>
              <w:jc w:val="left"/>
              <w:rPr>
                <w:b/>
                <w:bCs/>
                <w:szCs w:val="20"/>
                <w:lang w:eastAsia="tr-TR"/>
              </w:rPr>
            </w:pPr>
            <w:r w:rsidRPr="00940237">
              <w:rPr>
                <w:b/>
                <w:bCs/>
                <w:szCs w:val="20"/>
                <w:lang w:eastAsia="tr-TR"/>
              </w:rPr>
              <w:t>Toplam</w:t>
            </w:r>
          </w:p>
        </w:tc>
        <w:tc>
          <w:tcPr>
            <w:tcW w:w="1857" w:type="pct"/>
            <w:tcBorders>
              <w:bottom w:val="single" w:sz="8" w:space="0" w:color="auto"/>
            </w:tcBorders>
            <w:vAlign w:val="bottom"/>
          </w:tcPr>
          <w:p w14:paraId="6C3566C1" w14:textId="68C71C85" w:rsidR="0032126D" w:rsidRPr="00940237" w:rsidRDefault="0032126D" w:rsidP="00DD625B">
            <w:pPr>
              <w:pStyle w:val="GvdeMetniGirintisi"/>
              <w:tabs>
                <w:tab w:val="left" w:pos="1166"/>
              </w:tabs>
              <w:spacing w:line="211" w:lineRule="auto"/>
              <w:ind w:firstLine="716"/>
              <w:jc w:val="right"/>
              <w:rPr>
                <w:b/>
                <w:bCs/>
                <w:szCs w:val="20"/>
              </w:rPr>
            </w:pPr>
            <w:r w:rsidRPr="00940237">
              <w:rPr>
                <w:b/>
                <w:bCs/>
                <w:szCs w:val="20"/>
              </w:rPr>
              <w:t>-</w:t>
            </w:r>
          </w:p>
        </w:tc>
      </w:tr>
    </w:tbl>
    <w:p w14:paraId="472FAF56" w14:textId="61929A64" w:rsidR="00002F92" w:rsidRPr="00940237" w:rsidRDefault="00002F92" w:rsidP="00002F92">
      <w:pPr>
        <w:widowControl w:val="0"/>
        <w:spacing w:line="211" w:lineRule="auto"/>
        <w:ind w:left="426" w:right="-1" w:hanging="426"/>
        <w:jc w:val="both"/>
        <w:rPr>
          <w:sz w:val="18"/>
          <w:szCs w:val="18"/>
          <w:vertAlign w:val="superscript"/>
        </w:rPr>
      </w:pPr>
    </w:p>
    <w:p w14:paraId="5039E1F1" w14:textId="579DBECE" w:rsidR="00D81E0B" w:rsidRPr="00940237" w:rsidRDefault="00D81E0B" w:rsidP="00002F92">
      <w:pPr>
        <w:widowControl w:val="0"/>
        <w:spacing w:line="211" w:lineRule="auto"/>
        <w:ind w:left="426" w:right="-1" w:hanging="426"/>
        <w:jc w:val="both"/>
        <w:rPr>
          <w:sz w:val="18"/>
          <w:szCs w:val="18"/>
          <w:vertAlign w:val="superscript"/>
        </w:rPr>
      </w:pPr>
    </w:p>
    <w:tbl>
      <w:tblPr>
        <w:tblW w:w="5000" w:type="pct"/>
        <w:tblLook w:val="0000" w:firstRow="0" w:lastRow="0" w:firstColumn="0" w:lastColumn="0" w:noHBand="0" w:noVBand="0"/>
      </w:tblPr>
      <w:tblGrid>
        <w:gridCol w:w="5746"/>
        <w:gridCol w:w="3609"/>
      </w:tblGrid>
      <w:tr w:rsidR="0032126D" w:rsidRPr="00940237" w14:paraId="1A569974" w14:textId="77777777" w:rsidTr="0032126D">
        <w:trPr>
          <w:trHeight w:val="125"/>
        </w:trPr>
        <w:tc>
          <w:tcPr>
            <w:tcW w:w="3071" w:type="pct"/>
            <w:vAlign w:val="bottom"/>
          </w:tcPr>
          <w:p w14:paraId="79AC8230" w14:textId="77777777" w:rsidR="0032126D" w:rsidRPr="00940237" w:rsidRDefault="0032126D" w:rsidP="00001647">
            <w:pPr>
              <w:pStyle w:val="GvdeMetniGirintisi"/>
              <w:tabs>
                <w:tab w:val="left" w:pos="900"/>
              </w:tabs>
              <w:spacing w:line="211" w:lineRule="auto"/>
              <w:ind w:left="-25" w:firstLine="0"/>
              <w:jc w:val="left"/>
              <w:rPr>
                <w:b/>
                <w:bCs/>
                <w:szCs w:val="20"/>
              </w:rPr>
            </w:pPr>
          </w:p>
        </w:tc>
        <w:tc>
          <w:tcPr>
            <w:tcW w:w="1929" w:type="pct"/>
            <w:tcBorders>
              <w:bottom w:val="single" w:sz="4" w:space="0" w:color="auto"/>
            </w:tcBorders>
            <w:vAlign w:val="bottom"/>
          </w:tcPr>
          <w:p w14:paraId="537DC0B4" w14:textId="77777777" w:rsidR="0032126D" w:rsidRPr="00940237" w:rsidRDefault="0032126D" w:rsidP="00001647">
            <w:pPr>
              <w:spacing w:line="211" w:lineRule="auto"/>
              <w:ind w:left="-93"/>
              <w:jc w:val="right"/>
              <w:rPr>
                <w:b/>
                <w:bCs/>
                <w:szCs w:val="20"/>
              </w:rPr>
            </w:pPr>
            <w:r w:rsidRPr="00940237">
              <w:rPr>
                <w:b/>
                <w:bCs/>
                <w:szCs w:val="20"/>
              </w:rPr>
              <w:t>31 Aralık 2024</w:t>
            </w:r>
          </w:p>
        </w:tc>
      </w:tr>
      <w:tr w:rsidR="0032126D" w:rsidRPr="00940237" w14:paraId="2945127E" w14:textId="77777777" w:rsidTr="0032126D">
        <w:trPr>
          <w:trHeight w:val="125"/>
        </w:trPr>
        <w:tc>
          <w:tcPr>
            <w:tcW w:w="3071" w:type="pct"/>
            <w:vAlign w:val="bottom"/>
          </w:tcPr>
          <w:p w14:paraId="0749A560" w14:textId="77777777" w:rsidR="0032126D" w:rsidRPr="00940237" w:rsidRDefault="0032126D" w:rsidP="00001647">
            <w:pPr>
              <w:pStyle w:val="GvdeMetniGirintisi"/>
              <w:tabs>
                <w:tab w:val="left" w:pos="900"/>
              </w:tabs>
              <w:spacing w:line="211" w:lineRule="auto"/>
              <w:ind w:left="-25" w:firstLine="0"/>
              <w:jc w:val="left"/>
              <w:rPr>
                <w:b/>
                <w:bCs/>
                <w:sz w:val="16"/>
                <w:szCs w:val="16"/>
              </w:rPr>
            </w:pPr>
          </w:p>
        </w:tc>
        <w:tc>
          <w:tcPr>
            <w:tcW w:w="1929" w:type="pct"/>
            <w:tcBorders>
              <w:top w:val="single" w:sz="4" w:space="0" w:color="auto"/>
            </w:tcBorders>
            <w:vAlign w:val="bottom"/>
          </w:tcPr>
          <w:p w14:paraId="2C433495" w14:textId="77777777" w:rsidR="0032126D" w:rsidRPr="00940237" w:rsidRDefault="0032126D" w:rsidP="00001647">
            <w:pPr>
              <w:spacing w:line="211" w:lineRule="auto"/>
              <w:ind w:left="-93"/>
              <w:jc w:val="right"/>
              <w:rPr>
                <w:b/>
                <w:bCs/>
                <w:sz w:val="16"/>
                <w:szCs w:val="16"/>
              </w:rPr>
            </w:pPr>
          </w:p>
        </w:tc>
      </w:tr>
      <w:tr w:rsidR="0032126D" w:rsidRPr="00940237" w14:paraId="4558A5D3" w14:textId="77777777" w:rsidTr="0032126D">
        <w:trPr>
          <w:trHeight w:val="125"/>
        </w:trPr>
        <w:tc>
          <w:tcPr>
            <w:tcW w:w="3071" w:type="pct"/>
            <w:vAlign w:val="center"/>
          </w:tcPr>
          <w:p w14:paraId="59E347DC" w14:textId="77777777" w:rsidR="0032126D" w:rsidRPr="00940237" w:rsidRDefault="0032126D" w:rsidP="00001647">
            <w:pPr>
              <w:pStyle w:val="GvdeMetniGirintisi"/>
              <w:tabs>
                <w:tab w:val="left" w:pos="900"/>
              </w:tabs>
              <w:spacing w:line="211" w:lineRule="auto"/>
              <w:ind w:left="-25" w:firstLine="0"/>
              <w:jc w:val="left"/>
              <w:rPr>
                <w:szCs w:val="20"/>
              </w:rPr>
            </w:pPr>
            <w:r w:rsidRPr="00940237">
              <w:rPr>
                <w:b/>
                <w:bCs/>
                <w:szCs w:val="20"/>
                <w:lang w:eastAsia="tr-TR"/>
              </w:rPr>
              <w:t>Açılış</w:t>
            </w:r>
          </w:p>
        </w:tc>
        <w:tc>
          <w:tcPr>
            <w:tcW w:w="1929" w:type="pct"/>
            <w:vAlign w:val="bottom"/>
          </w:tcPr>
          <w:p w14:paraId="210E86DE" w14:textId="77777777" w:rsidR="0032126D" w:rsidRPr="00940237" w:rsidRDefault="0032126D" w:rsidP="00001647">
            <w:pPr>
              <w:pStyle w:val="GvdeMetniGirintisi"/>
              <w:tabs>
                <w:tab w:val="left" w:pos="900"/>
              </w:tabs>
              <w:spacing w:line="211" w:lineRule="auto"/>
              <w:ind w:left="805" w:hanging="229"/>
              <w:jc w:val="right"/>
              <w:rPr>
                <w:b/>
                <w:bCs/>
                <w:szCs w:val="20"/>
              </w:rPr>
            </w:pPr>
            <w:r w:rsidRPr="00940237">
              <w:rPr>
                <w:b/>
                <w:bCs/>
                <w:szCs w:val="20"/>
              </w:rPr>
              <w:t>1.486</w:t>
            </w:r>
          </w:p>
        </w:tc>
      </w:tr>
      <w:tr w:rsidR="0032126D" w:rsidRPr="00940237" w14:paraId="220A5138" w14:textId="77777777" w:rsidTr="0032126D">
        <w:trPr>
          <w:trHeight w:val="125"/>
        </w:trPr>
        <w:tc>
          <w:tcPr>
            <w:tcW w:w="3071" w:type="pct"/>
            <w:vAlign w:val="center"/>
          </w:tcPr>
          <w:p w14:paraId="74DE6BD0" w14:textId="77777777" w:rsidR="0032126D" w:rsidRPr="00940237" w:rsidRDefault="0032126D" w:rsidP="00001647">
            <w:pPr>
              <w:pStyle w:val="GvdeMetniGirintisi"/>
              <w:tabs>
                <w:tab w:val="left" w:pos="900"/>
              </w:tabs>
              <w:spacing w:line="211" w:lineRule="auto"/>
              <w:ind w:left="-25" w:firstLine="0"/>
              <w:jc w:val="left"/>
              <w:rPr>
                <w:szCs w:val="20"/>
              </w:rPr>
            </w:pPr>
            <w:r w:rsidRPr="00940237">
              <w:rPr>
                <w:szCs w:val="20"/>
                <w:lang w:eastAsia="tr-TR"/>
              </w:rPr>
              <w:t>Girişler</w:t>
            </w:r>
          </w:p>
        </w:tc>
        <w:tc>
          <w:tcPr>
            <w:tcW w:w="1929" w:type="pct"/>
            <w:vAlign w:val="bottom"/>
          </w:tcPr>
          <w:p w14:paraId="51E0397D" w14:textId="77777777" w:rsidR="0032126D" w:rsidRPr="00940237" w:rsidRDefault="0032126D" w:rsidP="00001647">
            <w:pPr>
              <w:pStyle w:val="GvdeMetniGirintisi"/>
              <w:tabs>
                <w:tab w:val="left" w:pos="900"/>
              </w:tabs>
              <w:spacing w:line="211" w:lineRule="auto"/>
              <w:ind w:left="805" w:hanging="229"/>
              <w:jc w:val="right"/>
              <w:rPr>
                <w:szCs w:val="20"/>
              </w:rPr>
            </w:pPr>
            <w:r w:rsidRPr="00940237">
              <w:rPr>
                <w:szCs w:val="20"/>
              </w:rPr>
              <w:t>-</w:t>
            </w:r>
          </w:p>
        </w:tc>
      </w:tr>
      <w:tr w:rsidR="0032126D" w:rsidRPr="00940237" w14:paraId="5F08F5BA" w14:textId="77777777" w:rsidTr="0032126D">
        <w:trPr>
          <w:trHeight w:val="125"/>
        </w:trPr>
        <w:tc>
          <w:tcPr>
            <w:tcW w:w="3071" w:type="pct"/>
            <w:vAlign w:val="center"/>
          </w:tcPr>
          <w:p w14:paraId="00DA9EE6" w14:textId="77777777" w:rsidR="0032126D" w:rsidRPr="00940237" w:rsidRDefault="0032126D" w:rsidP="00001647">
            <w:pPr>
              <w:pStyle w:val="GvdeMetniGirintisi"/>
              <w:tabs>
                <w:tab w:val="left" w:pos="900"/>
              </w:tabs>
              <w:spacing w:line="211" w:lineRule="auto"/>
              <w:ind w:left="-25" w:firstLine="0"/>
              <w:jc w:val="left"/>
              <w:rPr>
                <w:szCs w:val="20"/>
              </w:rPr>
            </w:pPr>
            <w:r w:rsidRPr="00940237">
              <w:rPr>
                <w:szCs w:val="20"/>
                <w:lang w:eastAsia="tr-TR"/>
              </w:rPr>
              <w:t>Satışlar (-)</w:t>
            </w:r>
          </w:p>
        </w:tc>
        <w:tc>
          <w:tcPr>
            <w:tcW w:w="1929" w:type="pct"/>
            <w:vAlign w:val="bottom"/>
          </w:tcPr>
          <w:p w14:paraId="6FDBD1B5" w14:textId="77777777" w:rsidR="0032126D" w:rsidRPr="00940237" w:rsidRDefault="0032126D" w:rsidP="00001647">
            <w:pPr>
              <w:pStyle w:val="GvdeMetniGirintisi"/>
              <w:tabs>
                <w:tab w:val="left" w:pos="900"/>
              </w:tabs>
              <w:spacing w:line="211" w:lineRule="auto"/>
              <w:ind w:left="805" w:hanging="229"/>
              <w:jc w:val="right"/>
              <w:rPr>
                <w:szCs w:val="20"/>
              </w:rPr>
            </w:pPr>
            <w:r w:rsidRPr="00940237">
              <w:rPr>
                <w:szCs w:val="20"/>
              </w:rPr>
              <w:t>-</w:t>
            </w:r>
          </w:p>
        </w:tc>
      </w:tr>
      <w:tr w:rsidR="0032126D" w:rsidRPr="00940237" w14:paraId="6895F988" w14:textId="77777777" w:rsidTr="0032126D">
        <w:trPr>
          <w:trHeight w:val="125"/>
        </w:trPr>
        <w:tc>
          <w:tcPr>
            <w:tcW w:w="3071" w:type="pct"/>
            <w:vAlign w:val="center"/>
          </w:tcPr>
          <w:p w14:paraId="75C7CCD7" w14:textId="77777777" w:rsidR="0032126D" w:rsidRPr="00940237" w:rsidRDefault="0032126D" w:rsidP="00001647">
            <w:pPr>
              <w:pStyle w:val="GvdeMetniGirintisi"/>
              <w:tabs>
                <w:tab w:val="left" w:pos="900"/>
              </w:tabs>
              <w:spacing w:line="211" w:lineRule="auto"/>
              <w:ind w:left="-25" w:firstLine="0"/>
              <w:jc w:val="left"/>
              <w:rPr>
                <w:szCs w:val="20"/>
              </w:rPr>
            </w:pPr>
            <w:r w:rsidRPr="00940237">
              <w:rPr>
                <w:szCs w:val="20"/>
                <w:lang w:eastAsia="tr-TR"/>
              </w:rPr>
              <w:t xml:space="preserve">Transferler </w:t>
            </w:r>
            <w:r w:rsidRPr="00940237">
              <w:rPr>
                <w:szCs w:val="20"/>
                <w:vertAlign w:val="superscript"/>
                <w:lang w:eastAsia="tr-TR"/>
              </w:rPr>
              <w:t>(*)</w:t>
            </w:r>
          </w:p>
        </w:tc>
        <w:tc>
          <w:tcPr>
            <w:tcW w:w="1929" w:type="pct"/>
            <w:vAlign w:val="bottom"/>
          </w:tcPr>
          <w:p w14:paraId="5D462F6B" w14:textId="77777777" w:rsidR="0032126D" w:rsidRPr="00940237" w:rsidRDefault="0032126D" w:rsidP="00001647">
            <w:pPr>
              <w:pStyle w:val="GvdeMetniGirintisi"/>
              <w:tabs>
                <w:tab w:val="left" w:pos="900"/>
              </w:tabs>
              <w:spacing w:line="211" w:lineRule="auto"/>
              <w:ind w:left="805" w:hanging="229"/>
              <w:jc w:val="right"/>
              <w:rPr>
                <w:szCs w:val="20"/>
              </w:rPr>
            </w:pPr>
            <w:r w:rsidRPr="00940237">
              <w:rPr>
                <w:szCs w:val="20"/>
              </w:rPr>
              <w:t>(1.486)</w:t>
            </w:r>
          </w:p>
        </w:tc>
      </w:tr>
      <w:tr w:rsidR="0032126D" w:rsidRPr="00940237" w14:paraId="4C690A1B" w14:textId="77777777" w:rsidTr="0032126D">
        <w:trPr>
          <w:trHeight w:val="125"/>
        </w:trPr>
        <w:tc>
          <w:tcPr>
            <w:tcW w:w="3071" w:type="pct"/>
            <w:tcBorders>
              <w:bottom w:val="single" w:sz="4" w:space="0" w:color="auto"/>
            </w:tcBorders>
            <w:vAlign w:val="bottom"/>
          </w:tcPr>
          <w:p w14:paraId="5C92B231" w14:textId="77777777" w:rsidR="0032126D" w:rsidRPr="00940237" w:rsidRDefault="0032126D" w:rsidP="00001647">
            <w:pPr>
              <w:pStyle w:val="GvdeMetniGirintisi"/>
              <w:tabs>
                <w:tab w:val="left" w:pos="900"/>
              </w:tabs>
              <w:spacing w:line="211" w:lineRule="auto"/>
              <w:ind w:left="-25" w:firstLine="0"/>
              <w:jc w:val="left"/>
              <w:rPr>
                <w:szCs w:val="20"/>
              </w:rPr>
            </w:pPr>
            <w:r w:rsidRPr="00940237">
              <w:rPr>
                <w:szCs w:val="20"/>
                <w:lang w:eastAsia="tr-TR"/>
              </w:rPr>
              <w:t>Yeniden değerleme tutarı</w:t>
            </w:r>
          </w:p>
        </w:tc>
        <w:tc>
          <w:tcPr>
            <w:tcW w:w="1929" w:type="pct"/>
            <w:tcBorders>
              <w:bottom w:val="single" w:sz="4" w:space="0" w:color="auto"/>
            </w:tcBorders>
            <w:vAlign w:val="bottom"/>
          </w:tcPr>
          <w:p w14:paraId="3E47327F" w14:textId="77777777" w:rsidR="0032126D" w:rsidRPr="00940237" w:rsidRDefault="0032126D" w:rsidP="00001647">
            <w:pPr>
              <w:pStyle w:val="GvdeMetniGirintisi"/>
              <w:tabs>
                <w:tab w:val="left" w:pos="900"/>
              </w:tabs>
              <w:spacing w:line="211" w:lineRule="auto"/>
              <w:ind w:left="805" w:hanging="229"/>
              <w:jc w:val="right"/>
              <w:rPr>
                <w:szCs w:val="20"/>
              </w:rPr>
            </w:pPr>
            <w:r w:rsidRPr="00940237">
              <w:rPr>
                <w:szCs w:val="20"/>
              </w:rPr>
              <w:t>-</w:t>
            </w:r>
          </w:p>
        </w:tc>
      </w:tr>
      <w:tr w:rsidR="0032126D" w:rsidRPr="00940237" w14:paraId="00FAB1C6" w14:textId="77777777" w:rsidTr="0032126D">
        <w:trPr>
          <w:trHeight w:val="125"/>
        </w:trPr>
        <w:tc>
          <w:tcPr>
            <w:tcW w:w="3071" w:type="pct"/>
            <w:tcBorders>
              <w:top w:val="single" w:sz="4" w:space="0" w:color="auto"/>
            </w:tcBorders>
            <w:vAlign w:val="bottom"/>
          </w:tcPr>
          <w:p w14:paraId="74B581BA" w14:textId="77777777" w:rsidR="0032126D" w:rsidRPr="00940237" w:rsidRDefault="0032126D" w:rsidP="00001647">
            <w:pPr>
              <w:pStyle w:val="GvdeMetniGirintisi"/>
              <w:tabs>
                <w:tab w:val="left" w:pos="900"/>
              </w:tabs>
              <w:spacing w:line="211" w:lineRule="auto"/>
              <w:ind w:left="-25" w:firstLine="0"/>
              <w:jc w:val="left"/>
              <w:rPr>
                <w:sz w:val="16"/>
                <w:szCs w:val="16"/>
                <w:lang w:eastAsia="tr-TR"/>
              </w:rPr>
            </w:pPr>
          </w:p>
        </w:tc>
        <w:tc>
          <w:tcPr>
            <w:tcW w:w="1929" w:type="pct"/>
            <w:tcBorders>
              <w:top w:val="single" w:sz="4" w:space="0" w:color="auto"/>
            </w:tcBorders>
            <w:vAlign w:val="bottom"/>
          </w:tcPr>
          <w:p w14:paraId="68A0EEEC" w14:textId="77777777" w:rsidR="0032126D" w:rsidRPr="00940237" w:rsidRDefault="0032126D" w:rsidP="00001647">
            <w:pPr>
              <w:pStyle w:val="GvdeMetniGirintisi"/>
              <w:tabs>
                <w:tab w:val="left" w:pos="900"/>
              </w:tabs>
              <w:spacing w:line="211" w:lineRule="auto"/>
              <w:ind w:left="805" w:hanging="229"/>
              <w:jc w:val="right"/>
              <w:rPr>
                <w:sz w:val="16"/>
                <w:szCs w:val="16"/>
              </w:rPr>
            </w:pPr>
          </w:p>
        </w:tc>
      </w:tr>
      <w:tr w:rsidR="0032126D" w:rsidRPr="00940237" w14:paraId="019A8187" w14:textId="77777777" w:rsidTr="0032126D">
        <w:trPr>
          <w:trHeight w:val="68"/>
        </w:trPr>
        <w:tc>
          <w:tcPr>
            <w:tcW w:w="3071" w:type="pct"/>
            <w:tcBorders>
              <w:bottom w:val="single" w:sz="8" w:space="0" w:color="auto"/>
            </w:tcBorders>
            <w:vAlign w:val="bottom"/>
          </w:tcPr>
          <w:p w14:paraId="2C82AAD5" w14:textId="77777777" w:rsidR="0032126D" w:rsidRPr="00940237" w:rsidRDefault="0032126D" w:rsidP="00001647">
            <w:pPr>
              <w:pStyle w:val="GvdeMetniGirintisi"/>
              <w:tabs>
                <w:tab w:val="left" w:pos="900"/>
              </w:tabs>
              <w:spacing w:line="211" w:lineRule="auto"/>
              <w:ind w:left="-25" w:firstLine="0"/>
              <w:jc w:val="left"/>
              <w:rPr>
                <w:b/>
                <w:bCs/>
                <w:szCs w:val="20"/>
                <w:lang w:eastAsia="tr-TR"/>
              </w:rPr>
            </w:pPr>
            <w:r w:rsidRPr="00940237">
              <w:rPr>
                <w:b/>
                <w:bCs/>
                <w:szCs w:val="20"/>
                <w:lang w:eastAsia="tr-TR"/>
              </w:rPr>
              <w:t>Toplam</w:t>
            </w:r>
          </w:p>
        </w:tc>
        <w:tc>
          <w:tcPr>
            <w:tcW w:w="1929" w:type="pct"/>
            <w:tcBorders>
              <w:bottom w:val="single" w:sz="8" w:space="0" w:color="auto"/>
            </w:tcBorders>
            <w:vAlign w:val="bottom"/>
          </w:tcPr>
          <w:p w14:paraId="5F880E53" w14:textId="77777777" w:rsidR="0032126D" w:rsidRPr="00940237" w:rsidRDefault="0032126D" w:rsidP="00001647">
            <w:pPr>
              <w:pStyle w:val="GvdeMetniGirintisi"/>
              <w:tabs>
                <w:tab w:val="left" w:pos="900"/>
              </w:tabs>
              <w:spacing w:line="211" w:lineRule="auto"/>
              <w:ind w:left="805" w:hanging="229"/>
              <w:jc w:val="right"/>
              <w:rPr>
                <w:b/>
                <w:bCs/>
                <w:szCs w:val="20"/>
              </w:rPr>
            </w:pPr>
            <w:r w:rsidRPr="00940237">
              <w:rPr>
                <w:b/>
                <w:bCs/>
                <w:szCs w:val="20"/>
              </w:rPr>
              <w:t>-</w:t>
            </w:r>
          </w:p>
        </w:tc>
      </w:tr>
    </w:tbl>
    <w:p w14:paraId="59ADC006" w14:textId="77777777" w:rsidR="00D81E0B" w:rsidRPr="00940237" w:rsidRDefault="00D81E0B" w:rsidP="00002F92">
      <w:pPr>
        <w:widowControl w:val="0"/>
        <w:spacing w:line="211" w:lineRule="auto"/>
        <w:ind w:left="426" w:right="-1" w:hanging="426"/>
        <w:jc w:val="both"/>
        <w:rPr>
          <w:sz w:val="18"/>
          <w:szCs w:val="18"/>
          <w:vertAlign w:val="superscript"/>
        </w:rPr>
      </w:pPr>
    </w:p>
    <w:p w14:paraId="36EAF290" w14:textId="2D1C736F" w:rsidR="001B262A" w:rsidRPr="00940237" w:rsidRDefault="00205FC9" w:rsidP="00B12A03">
      <w:pPr>
        <w:widowControl w:val="0"/>
        <w:spacing w:line="211" w:lineRule="auto"/>
        <w:ind w:left="1276" w:right="-1" w:hanging="426"/>
        <w:jc w:val="both"/>
        <w:rPr>
          <w:sz w:val="18"/>
          <w:szCs w:val="18"/>
        </w:rPr>
      </w:pPr>
      <w:r w:rsidRPr="00940237">
        <w:rPr>
          <w:sz w:val="18"/>
          <w:szCs w:val="18"/>
          <w:vertAlign w:val="superscript"/>
        </w:rPr>
        <w:t>(*)</w:t>
      </w:r>
      <w:r w:rsidR="00A8086E" w:rsidRPr="00940237">
        <w:rPr>
          <w:sz w:val="18"/>
          <w:szCs w:val="18"/>
        </w:rPr>
        <w:tab/>
      </w:r>
      <w:r w:rsidR="00A34230" w:rsidRPr="00940237">
        <w:rPr>
          <w:sz w:val="18"/>
          <w:szCs w:val="18"/>
        </w:rPr>
        <w:t>Ana Ortaklık Banka</w:t>
      </w:r>
      <w:r w:rsidRPr="00940237">
        <w:rPr>
          <w:sz w:val="18"/>
          <w:szCs w:val="18"/>
        </w:rPr>
        <w:t>nın İstanbul, İzmir ve Mersin’de bulunan gayrimenkulleri yatırım amaçlı duran varlıklardan maddi duran varlıklara transfer olmuştur.</w:t>
      </w:r>
    </w:p>
    <w:bookmarkEnd w:id="82"/>
    <w:p w14:paraId="681A342F" w14:textId="77777777" w:rsidR="00D06FF6" w:rsidRPr="00940237" w:rsidRDefault="00D06FF6" w:rsidP="00002F92">
      <w:pPr>
        <w:widowControl w:val="0"/>
        <w:spacing w:line="211" w:lineRule="auto"/>
        <w:jc w:val="both"/>
        <w:rPr>
          <w:sz w:val="16"/>
          <w:szCs w:val="16"/>
        </w:rPr>
      </w:pPr>
    </w:p>
    <w:p w14:paraId="6E92A84F" w14:textId="33E28FD6" w:rsidR="0098050E" w:rsidRPr="00940237" w:rsidRDefault="0098050E" w:rsidP="00B10FDB">
      <w:pPr>
        <w:pStyle w:val="ListeParagraf"/>
        <w:widowControl w:val="0"/>
        <w:numPr>
          <w:ilvl w:val="0"/>
          <w:numId w:val="112"/>
        </w:numPr>
        <w:autoSpaceDE w:val="0"/>
        <w:autoSpaceDN w:val="0"/>
        <w:adjustRightInd w:val="0"/>
        <w:spacing w:line="211" w:lineRule="auto"/>
        <w:ind w:left="851" w:hanging="851"/>
        <w:jc w:val="both"/>
        <w:rPr>
          <w:b/>
          <w:szCs w:val="20"/>
        </w:rPr>
      </w:pPr>
      <w:r w:rsidRPr="00940237">
        <w:rPr>
          <w:b/>
          <w:szCs w:val="20"/>
        </w:rPr>
        <w:t>Ertelenmiş vergi varlığına ilişkin açıklamalar:</w:t>
      </w:r>
    </w:p>
    <w:p w14:paraId="15B4DC56" w14:textId="0EDD2419" w:rsidR="009B6562" w:rsidRPr="00940237" w:rsidRDefault="009B6562" w:rsidP="009B6562">
      <w:pPr>
        <w:widowControl w:val="0"/>
        <w:autoSpaceDE w:val="0"/>
        <w:autoSpaceDN w:val="0"/>
        <w:adjustRightInd w:val="0"/>
        <w:spacing w:line="211" w:lineRule="auto"/>
        <w:jc w:val="both"/>
        <w:rPr>
          <w:b/>
          <w:szCs w:val="20"/>
        </w:rPr>
      </w:pPr>
    </w:p>
    <w:p w14:paraId="54BE8728" w14:textId="4209189F" w:rsidR="009B6562" w:rsidRPr="00940237" w:rsidRDefault="009B6562" w:rsidP="009B6562">
      <w:pPr>
        <w:widowControl w:val="0"/>
        <w:autoSpaceDE w:val="0"/>
        <w:autoSpaceDN w:val="0"/>
        <w:adjustRightInd w:val="0"/>
        <w:spacing w:line="211" w:lineRule="auto"/>
        <w:jc w:val="both"/>
        <w:rPr>
          <w:bCs/>
          <w:szCs w:val="20"/>
        </w:rPr>
      </w:pPr>
      <w:r w:rsidRPr="00940237">
        <w:rPr>
          <w:bCs/>
          <w:szCs w:val="20"/>
        </w:rPr>
        <w:t>Bulunmamaktadır.</w:t>
      </w:r>
    </w:p>
    <w:p w14:paraId="23AB8668" w14:textId="77777777" w:rsidR="00CD5DF5" w:rsidRPr="00940237" w:rsidRDefault="00CD5DF5" w:rsidP="00002F92">
      <w:pPr>
        <w:autoSpaceDE w:val="0"/>
        <w:autoSpaceDN w:val="0"/>
        <w:adjustRightInd w:val="0"/>
        <w:spacing w:line="211" w:lineRule="auto"/>
        <w:ind w:left="854" w:right="329"/>
        <w:jc w:val="both"/>
        <w:rPr>
          <w:rFonts w:eastAsia="Arial Unicode MS"/>
          <w:iCs/>
          <w:sz w:val="16"/>
          <w:szCs w:val="16"/>
        </w:rPr>
      </w:pPr>
    </w:p>
    <w:p w14:paraId="0B90D63B" w14:textId="77777777" w:rsidR="00D34DB8" w:rsidRPr="00940237" w:rsidRDefault="00D34DB8" w:rsidP="00B10FDB">
      <w:pPr>
        <w:pStyle w:val="ListeParagraf"/>
        <w:widowControl w:val="0"/>
        <w:numPr>
          <w:ilvl w:val="0"/>
          <w:numId w:val="112"/>
        </w:numPr>
        <w:autoSpaceDE w:val="0"/>
        <w:autoSpaceDN w:val="0"/>
        <w:adjustRightInd w:val="0"/>
        <w:ind w:left="851" w:hanging="851"/>
        <w:jc w:val="both"/>
        <w:rPr>
          <w:b/>
          <w:szCs w:val="20"/>
        </w:rPr>
      </w:pPr>
      <w:r w:rsidRPr="00940237">
        <w:rPr>
          <w:b/>
          <w:szCs w:val="20"/>
        </w:rPr>
        <w:t>Bilançonun diğer aktifler kalemi, nazım hesaplarda yer alan taahhütler hariç bilanço toplamının %10’unu aşıyor ise bunların en az %20’sini oluşturan alt hesapların isim ve tutarları</w:t>
      </w:r>
    </w:p>
    <w:p w14:paraId="4E77441D" w14:textId="77777777" w:rsidR="00D34DB8" w:rsidRPr="00940237" w:rsidRDefault="00D34DB8" w:rsidP="00D34DB8">
      <w:pPr>
        <w:widowControl w:val="0"/>
        <w:ind w:right="329"/>
        <w:jc w:val="both"/>
        <w:rPr>
          <w:bCs/>
          <w:szCs w:val="20"/>
        </w:rPr>
      </w:pPr>
    </w:p>
    <w:p w14:paraId="507CEC98" w14:textId="77777777" w:rsidR="00D34DB8" w:rsidRPr="00940237" w:rsidRDefault="00D34DB8" w:rsidP="00D34DB8">
      <w:pPr>
        <w:widowControl w:val="0"/>
        <w:ind w:left="851"/>
        <w:rPr>
          <w:bCs/>
          <w:szCs w:val="20"/>
        </w:rPr>
      </w:pPr>
      <w:r w:rsidRPr="00940237">
        <w:rPr>
          <w:bCs/>
          <w:szCs w:val="20"/>
        </w:rPr>
        <w:t>Bilanço tarihi itibarıyla, Grubun diğer aktifler toplamı bilanço toplamının %10’unu aşmamaktadır.</w:t>
      </w:r>
    </w:p>
    <w:p w14:paraId="607980CA" w14:textId="77777777" w:rsidR="009B6562" w:rsidRPr="00940237" w:rsidRDefault="009B6562">
      <w:pPr>
        <w:rPr>
          <w:b/>
          <w:szCs w:val="20"/>
        </w:rPr>
      </w:pPr>
      <w:r w:rsidRPr="00940237">
        <w:rPr>
          <w:b/>
          <w:szCs w:val="20"/>
        </w:rPr>
        <w:br w:type="page"/>
      </w:r>
    </w:p>
    <w:p w14:paraId="3FC58CFB" w14:textId="34D813B9" w:rsidR="00002F92" w:rsidRPr="00940237" w:rsidRDefault="00002F92" w:rsidP="00002F92">
      <w:pPr>
        <w:widowControl w:val="0"/>
        <w:spacing w:line="211" w:lineRule="auto"/>
        <w:ind w:left="720" w:hanging="720"/>
        <w:jc w:val="both"/>
        <w:rPr>
          <w:b/>
          <w:szCs w:val="20"/>
        </w:rPr>
      </w:pPr>
      <w:r w:rsidRPr="00940237">
        <w:rPr>
          <w:b/>
          <w:szCs w:val="20"/>
        </w:rPr>
        <w:lastRenderedPageBreak/>
        <w:t>KONSOLİDE FİNANSAL TABLOLARA İLİŞKİN AÇIKLAMA VE DİPNOTLAR (Devamı)</w:t>
      </w:r>
    </w:p>
    <w:p w14:paraId="18BE5A85" w14:textId="77777777" w:rsidR="00002F92" w:rsidRPr="00940237" w:rsidRDefault="00002F92" w:rsidP="00002F92">
      <w:pPr>
        <w:pStyle w:val="ListeParagraf"/>
        <w:widowControl w:val="0"/>
        <w:spacing w:line="211" w:lineRule="auto"/>
        <w:ind w:left="14" w:right="452"/>
        <w:jc w:val="both"/>
        <w:rPr>
          <w:b/>
          <w:sz w:val="16"/>
          <w:szCs w:val="16"/>
        </w:rPr>
      </w:pPr>
    </w:p>
    <w:p w14:paraId="4D62D59D" w14:textId="4DC3AEE2" w:rsidR="00136C29" w:rsidRPr="00940237" w:rsidRDefault="004D56DE" w:rsidP="00B10FDB">
      <w:pPr>
        <w:pStyle w:val="ListeParagraf"/>
        <w:widowControl w:val="0"/>
        <w:numPr>
          <w:ilvl w:val="0"/>
          <w:numId w:val="113"/>
        </w:numPr>
        <w:spacing w:line="211" w:lineRule="auto"/>
        <w:jc w:val="both"/>
        <w:rPr>
          <w:b/>
          <w:szCs w:val="20"/>
        </w:rPr>
      </w:pPr>
      <w:r w:rsidRPr="00940237">
        <w:rPr>
          <w:b/>
          <w:szCs w:val="20"/>
        </w:rPr>
        <w:t xml:space="preserve">KONSOLİDE </w:t>
      </w:r>
      <w:r w:rsidR="00A445BA" w:rsidRPr="00940237">
        <w:rPr>
          <w:b/>
          <w:szCs w:val="20"/>
        </w:rPr>
        <w:t xml:space="preserve">BİLANÇONUN PASİF HESAPLARINA İLİŞKİN AÇIKLAMA VE DİPNOTLAR </w:t>
      </w:r>
    </w:p>
    <w:p w14:paraId="42900342" w14:textId="77777777" w:rsidR="00002F92" w:rsidRPr="00940237" w:rsidRDefault="00002F92" w:rsidP="00002F92">
      <w:pPr>
        <w:widowControl w:val="0"/>
        <w:spacing w:line="211" w:lineRule="auto"/>
        <w:jc w:val="both"/>
        <w:rPr>
          <w:b/>
          <w:szCs w:val="20"/>
        </w:rPr>
      </w:pPr>
    </w:p>
    <w:p w14:paraId="54173975" w14:textId="21DCB6C1" w:rsidR="00D10962" w:rsidRPr="00940237" w:rsidRDefault="00136C29" w:rsidP="00077A76">
      <w:pPr>
        <w:pStyle w:val="GvdeMetniGirintisi"/>
        <w:widowControl w:val="0"/>
        <w:numPr>
          <w:ilvl w:val="0"/>
          <w:numId w:val="36"/>
        </w:numPr>
        <w:spacing w:line="235" w:lineRule="auto"/>
        <w:ind w:left="851" w:hanging="851"/>
        <w:rPr>
          <w:b/>
          <w:szCs w:val="20"/>
        </w:rPr>
      </w:pPr>
      <w:r w:rsidRPr="00940237">
        <w:rPr>
          <w:b/>
          <w:szCs w:val="20"/>
        </w:rPr>
        <w:t>Toplanan fonlara ilişkin bilgiler:</w:t>
      </w:r>
    </w:p>
    <w:p w14:paraId="2B5BDF62" w14:textId="77777777" w:rsidR="00BF348E" w:rsidRPr="00940237" w:rsidRDefault="00BF348E" w:rsidP="00BF348E">
      <w:pPr>
        <w:pStyle w:val="GvdeMetniGirintisi"/>
        <w:widowControl w:val="0"/>
        <w:spacing w:line="235" w:lineRule="auto"/>
        <w:ind w:firstLine="0"/>
        <w:rPr>
          <w:b/>
          <w:szCs w:val="20"/>
        </w:rPr>
      </w:pPr>
    </w:p>
    <w:p w14:paraId="039093C4" w14:textId="77777777" w:rsidR="00136C29" w:rsidRPr="00940237" w:rsidRDefault="00136C29" w:rsidP="00671C75">
      <w:pPr>
        <w:pStyle w:val="GvdeMetniGirintisi"/>
        <w:widowControl w:val="0"/>
        <w:numPr>
          <w:ilvl w:val="0"/>
          <w:numId w:val="5"/>
        </w:numPr>
        <w:tabs>
          <w:tab w:val="clear" w:pos="540"/>
        </w:tabs>
        <w:spacing w:line="235" w:lineRule="auto"/>
        <w:ind w:left="1276" w:hanging="425"/>
        <w:rPr>
          <w:b/>
          <w:szCs w:val="20"/>
        </w:rPr>
      </w:pPr>
      <w:r w:rsidRPr="00940237">
        <w:rPr>
          <w:b/>
          <w:szCs w:val="20"/>
        </w:rPr>
        <w:t xml:space="preserve">Toplanan fonların vade yapısına ilişkin bilgiler: </w:t>
      </w:r>
    </w:p>
    <w:p w14:paraId="24D1F5E4" w14:textId="4E14D1FA" w:rsidR="00B42C0E" w:rsidRPr="00940237" w:rsidRDefault="00B42C0E" w:rsidP="009B0E8B">
      <w:pPr>
        <w:widowControl w:val="0"/>
        <w:spacing w:line="235" w:lineRule="auto"/>
        <w:ind w:right="-182"/>
        <w:jc w:val="both"/>
        <w:rPr>
          <w:sz w:val="18"/>
          <w:szCs w:val="18"/>
        </w:rPr>
      </w:pPr>
    </w:p>
    <w:tbl>
      <w:tblPr>
        <w:tblW w:w="9488" w:type="dxa"/>
        <w:tblCellMar>
          <w:left w:w="70" w:type="dxa"/>
          <w:right w:w="70" w:type="dxa"/>
        </w:tblCellMar>
        <w:tblLook w:val="04A0" w:firstRow="1" w:lastRow="0" w:firstColumn="1" w:lastColumn="0" w:noHBand="0" w:noVBand="1"/>
      </w:tblPr>
      <w:tblGrid>
        <w:gridCol w:w="2212"/>
        <w:gridCol w:w="970"/>
        <w:gridCol w:w="770"/>
        <w:gridCol w:w="841"/>
        <w:gridCol w:w="763"/>
        <w:gridCol w:w="694"/>
        <w:gridCol w:w="693"/>
        <w:gridCol w:w="832"/>
        <w:gridCol w:w="874"/>
        <w:gridCol w:w="839"/>
      </w:tblGrid>
      <w:tr w:rsidR="00E11F3C" w:rsidRPr="00940237" w14:paraId="4DBFE494" w14:textId="77777777" w:rsidTr="00D174E8">
        <w:trPr>
          <w:trHeight w:val="113"/>
        </w:trPr>
        <w:tc>
          <w:tcPr>
            <w:tcW w:w="2212" w:type="dxa"/>
            <w:tcBorders>
              <w:top w:val="nil"/>
              <w:left w:val="nil"/>
              <w:bottom w:val="single" w:sz="4" w:space="0" w:color="auto"/>
              <w:right w:val="nil"/>
            </w:tcBorders>
            <w:noWrap/>
            <w:vAlign w:val="bottom"/>
            <w:hideMark/>
          </w:tcPr>
          <w:p w14:paraId="1274666F" w14:textId="77777777" w:rsidR="00E11F3C" w:rsidRPr="00940237" w:rsidRDefault="00E11F3C" w:rsidP="00512404">
            <w:pPr>
              <w:rPr>
                <w:b/>
                <w:bCs/>
                <w:sz w:val="14"/>
                <w:szCs w:val="14"/>
              </w:rPr>
            </w:pPr>
            <w:r w:rsidRPr="00940237">
              <w:rPr>
                <w:b/>
                <w:bCs/>
                <w:sz w:val="14"/>
                <w:szCs w:val="14"/>
              </w:rPr>
              <w:t>31 Aralık 2025</w:t>
            </w:r>
          </w:p>
        </w:tc>
        <w:tc>
          <w:tcPr>
            <w:tcW w:w="970" w:type="dxa"/>
            <w:tcBorders>
              <w:top w:val="nil"/>
              <w:left w:val="nil"/>
              <w:bottom w:val="single" w:sz="4" w:space="0" w:color="auto"/>
              <w:right w:val="nil"/>
            </w:tcBorders>
            <w:vAlign w:val="bottom"/>
            <w:hideMark/>
          </w:tcPr>
          <w:p w14:paraId="168A68F9" w14:textId="77777777" w:rsidR="00E11F3C" w:rsidRPr="00940237" w:rsidRDefault="00E11F3C" w:rsidP="00512404">
            <w:pPr>
              <w:jc w:val="right"/>
              <w:rPr>
                <w:b/>
                <w:bCs/>
                <w:sz w:val="14"/>
                <w:szCs w:val="14"/>
              </w:rPr>
            </w:pPr>
            <w:r w:rsidRPr="00940237">
              <w:rPr>
                <w:b/>
                <w:bCs/>
                <w:sz w:val="14"/>
                <w:szCs w:val="14"/>
              </w:rPr>
              <w:t>Vadesiz</w:t>
            </w:r>
          </w:p>
        </w:tc>
        <w:tc>
          <w:tcPr>
            <w:tcW w:w="770" w:type="dxa"/>
            <w:tcBorders>
              <w:top w:val="nil"/>
              <w:left w:val="nil"/>
              <w:bottom w:val="single" w:sz="4" w:space="0" w:color="auto"/>
              <w:right w:val="nil"/>
            </w:tcBorders>
            <w:vAlign w:val="bottom"/>
            <w:hideMark/>
          </w:tcPr>
          <w:p w14:paraId="56E9D838" w14:textId="77777777" w:rsidR="00E11F3C" w:rsidRPr="00940237" w:rsidRDefault="00E11F3C" w:rsidP="00512404">
            <w:pPr>
              <w:jc w:val="right"/>
              <w:rPr>
                <w:b/>
                <w:bCs/>
                <w:sz w:val="14"/>
                <w:szCs w:val="14"/>
              </w:rPr>
            </w:pPr>
            <w:r w:rsidRPr="00940237">
              <w:rPr>
                <w:b/>
                <w:bCs/>
                <w:sz w:val="14"/>
                <w:szCs w:val="14"/>
              </w:rPr>
              <w:t>1 Aya Kadar</w:t>
            </w:r>
          </w:p>
        </w:tc>
        <w:tc>
          <w:tcPr>
            <w:tcW w:w="841" w:type="dxa"/>
            <w:tcBorders>
              <w:top w:val="nil"/>
              <w:left w:val="nil"/>
              <w:bottom w:val="single" w:sz="4" w:space="0" w:color="auto"/>
              <w:right w:val="nil"/>
            </w:tcBorders>
            <w:vAlign w:val="bottom"/>
            <w:hideMark/>
          </w:tcPr>
          <w:p w14:paraId="6418CC49" w14:textId="77777777" w:rsidR="00E11F3C" w:rsidRPr="00940237" w:rsidRDefault="00E11F3C" w:rsidP="00512404">
            <w:pPr>
              <w:jc w:val="right"/>
              <w:rPr>
                <w:b/>
                <w:bCs/>
                <w:sz w:val="14"/>
                <w:szCs w:val="14"/>
              </w:rPr>
            </w:pPr>
            <w:r w:rsidRPr="00940237">
              <w:rPr>
                <w:b/>
                <w:bCs/>
                <w:sz w:val="14"/>
                <w:szCs w:val="14"/>
              </w:rPr>
              <w:t>3 Aya Kadar</w:t>
            </w:r>
          </w:p>
        </w:tc>
        <w:tc>
          <w:tcPr>
            <w:tcW w:w="763" w:type="dxa"/>
            <w:tcBorders>
              <w:top w:val="nil"/>
              <w:left w:val="nil"/>
              <w:bottom w:val="single" w:sz="4" w:space="0" w:color="auto"/>
              <w:right w:val="nil"/>
            </w:tcBorders>
            <w:vAlign w:val="bottom"/>
            <w:hideMark/>
          </w:tcPr>
          <w:p w14:paraId="2661F499" w14:textId="77777777" w:rsidR="00E11F3C" w:rsidRPr="00940237" w:rsidRDefault="00E11F3C" w:rsidP="00512404">
            <w:pPr>
              <w:jc w:val="right"/>
              <w:rPr>
                <w:b/>
                <w:bCs/>
                <w:sz w:val="14"/>
                <w:szCs w:val="14"/>
              </w:rPr>
            </w:pPr>
            <w:r w:rsidRPr="00940237">
              <w:rPr>
                <w:b/>
                <w:bCs/>
                <w:sz w:val="14"/>
                <w:szCs w:val="14"/>
              </w:rPr>
              <w:t>6 Aya Kadar</w:t>
            </w:r>
          </w:p>
        </w:tc>
        <w:tc>
          <w:tcPr>
            <w:tcW w:w="694" w:type="dxa"/>
            <w:tcBorders>
              <w:top w:val="nil"/>
              <w:left w:val="nil"/>
              <w:bottom w:val="single" w:sz="4" w:space="0" w:color="auto"/>
              <w:right w:val="nil"/>
            </w:tcBorders>
            <w:vAlign w:val="bottom"/>
            <w:hideMark/>
          </w:tcPr>
          <w:p w14:paraId="16F15086" w14:textId="77777777" w:rsidR="00E11F3C" w:rsidRPr="00940237" w:rsidRDefault="00E11F3C" w:rsidP="00512404">
            <w:pPr>
              <w:jc w:val="right"/>
              <w:rPr>
                <w:b/>
                <w:bCs/>
                <w:sz w:val="14"/>
                <w:szCs w:val="14"/>
              </w:rPr>
            </w:pPr>
            <w:r w:rsidRPr="00940237">
              <w:rPr>
                <w:b/>
                <w:bCs/>
                <w:sz w:val="14"/>
                <w:szCs w:val="14"/>
              </w:rPr>
              <w:t>9 Aya Kadar</w:t>
            </w:r>
          </w:p>
        </w:tc>
        <w:tc>
          <w:tcPr>
            <w:tcW w:w="693" w:type="dxa"/>
            <w:tcBorders>
              <w:top w:val="nil"/>
              <w:left w:val="nil"/>
              <w:bottom w:val="single" w:sz="4" w:space="0" w:color="auto"/>
              <w:right w:val="nil"/>
            </w:tcBorders>
            <w:vAlign w:val="bottom"/>
            <w:hideMark/>
          </w:tcPr>
          <w:p w14:paraId="42AAEE56" w14:textId="77777777" w:rsidR="00E11F3C" w:rsidRPr="00940237" w:rsidRDefault="00E11F3C" w:rsidP="00512404">
            <w:pPr>
              <w:jc w:val="right"/>
              <w:rPr>
                <w:b/>
                <w:bCs/>
                <w:sz w:val="14"/>
                <w:szCs w:val="14"/>
              </w:rPr>
            </w:pPr>
            <w:r w:rsidRPr="00940237">
              <w:rPr>
                <w:b/>
                <w:bCs/>
                <w:sz w:val="14"/>
                <w:szCs w:val="14"/>
              </w:rPr>
              <w:t>1 Yıla Kadar</w:t>
            </w:r>
          </w:p>
        </w:tc>
        <w:tc>
          <w:tcPr>
            <w:tcW w:w="832" w:type="dxa"/>
            <w:tcBorders>
              <w:top w:val="nil"/>
              <w:left w:val="nil"/>
              <w:bottom w:val="single" w:sz="4" w:space="0" w:color="auto"/>
              <w:right w:val="nil"/>
            </w:tcBorders>
            <w:vAlign w:val="bottom"/>
            <w:hideMark/>
          </w:tcPr>
          <w:p w14:paraId="328621EC" w14:textId="77777777" w:rsidR="00E11F3C" w:rsidRPr="00940237" w:rsidRDefault="00E11F3C" w:rsidP="00512404">
            <w:pPr>
              <w:jc w:val="right"/>
              <w:rPr>
                <w:b/>
                <w:bCs/>
                <w:sz w:val="14"/>
                <w:szCs w:val="14"/>
              </w:rPr>
            </w:pPr>
            <w:r w:rsidRPr="00940237">
              <w:rPr>
                <w:b/>
                <w:bCs/>
                <w:sz w:val="14"/>
                <w:szCs w:val="14"/>
              </w:rPr>
              <w:t>1 Yıl ve Üstü</w:t>
            </w:r>
          </w:p>
        </w:tc>
        <w:tc>
          <w:tcPr>
            <w:tcW w:w="874" w:type="dxa"/>
            <w:tcBorders>
              <w:top w:val="nil"/>
              <w:left w:val="nil"/>
              <w:bottom w:val="single" w:sz="4" w:space="0" w:color="auto"/>
              <w:right w:val="nil"/>
            </w:tcBorders>
            <w:vAlign w:val="bottom"/>
            <w:hideMark/>
          </w:tcPr>
          <w:p w14:paraId="5ED03BEA" w14:textId="77777777" w:rsidR="00E11F3C" w:rsidRPr="00940237" w:rsidRDefault="00E11F3C" w:rsidP="00512404">
            <w:pPr>
              <w:jc w:val="right"/>
              <w:rPr>
                <w:b/>
                <w:bCs/>
                <w:sz w:val="14"/>
                <w:szCs w:val="14"/>
              </w:rPr>
            </w:pPr>
            <w:r w:rsidRPr="00940237">
              <w:rPr>
                <w:b/>
                <w:bCs/>
                <w:sz w:val="14"/>
                <w:szCs w:val="14"/>
              </w:rPr>
              <w:t>Birikimli Katılma Hesabı</w:t>
            </w:r>
          </w:p>
        </w:tc>
        <w:tc>
          <w:tcPr>
            <w:tcW w:w="839" w:type="dxa"/>
            <w:tcBorders>
              <w:top w:val="nil"/>
              <w:left w:val="nil"/>
              <w:bottom w:val="single" w:sz="4" w:space="0" w:color="auto"/>
              <w:right w:val="nil"/>
            </w:tcBorders>
            <w:vAlign w:val="bottom"/>
            <w:hideMark/>
          </w:tcPr>
          <w:p w14:paraId="75977066" w14:textId="77777777" w:rsidR="00E11F3C" w:rsidRPr="00940237" w:rsidRDefault="00E11F3C" w:rsidP="00512404">
            <w:pPr>
              <w:jc w:val="right"/>
              <w:rPr>
                <w:b/>
                <w:bCs/>
                <w:sz w:val="14"/>
                <w:szCs w:val="14"/>
              </w:rPr>
            </w:pPr>
            <w:r w:rsidRPr="00940237">
              <w:rPr>
                <w:b/>
                <w:bCs/>
                <w:sz w:val="14"/>
                <w:szCs w:val="14"/>
              </w:rPr>
              <w:t>Toplam</w:t>
            </w:r>
          </w:p>
        </w:tc>
      </w:tr>
      <w:tr w:rsidR="00E11F3C" w:rsidRPr="00940237" w14:paraId="720CDD1F" w14:textId="77777777" w:rsidTr="00D174E8">
        <w:trPr>
          <w:trHeight w:val="113"/>
        </w:trPr>
        <w:tc>
          <w:tcPr>
            <w:tcW w:w="2212" w:type="dxa"/>
            <w:tcBorders>
              <w:top w:val="nil"/>
              <w:left w:val="nil"/>
              <w:bottom w:val="nil"/>
              <w:right w:val="nil"/>
            </w:tcBorders>
            <w:noWrap/>
            <w:vAlign w:val="bottom"/>
            <w:hideMark/>
          </w:tcPr>
          <w:p w14:paraId="55B0CE6B" w14:textId="77777777" w:rsidR="00E11F3C" w:rsidRPr="00940237" w:rsidRDefault="00E11F3C" w:rsidP="00512404">
            <w:pPr>
              <w:jc w:val="right"/>
              <w:rPr>
                <w:b/>
                <w:bCs/>
                <w:sz w:val="14"/>
                <w:szCs w:val="14"/>
              </w:rPr>
            </w:pPr>
          </w:p>
        </w:tc>
        <w:tc>
          <w:tcPr>
            <w:tcW w:w="970" w:type="dxa"/>
            <w:tcBorders>
              <w:top w:val="nil"/>
              <w:left w:val="nil"/>
              <w:bottom w:val="nil"/>
              <w:right w:val="nil"/>
            </w:tcBorders>
            <w:vAlign w:val="center"/>
            <w:hideMark/>
          </w:tcPr>
          <w:p w14:paraId="7AEBB1BD" w14:textId="77777777" w:rsidR="00E11F3C" w:rsidRPr="00940237" w:rsidRDefault="00E11F3C" w:rsidP="00512404">
            <w:pPr>
              <w:jc w:val="right"/>
              <w:rPr>
                <w:sz w:val="14"/>
                <w:szCs w:val="14"/>
              </w:rPr>
            </w:pPr>
          </w:p>
        </w:tc>
        <w:tc>
          <w:tcPr>
            <w:tcW w:w="770" w:type="dxa"/>
            <w:tcBorders>
              <w:top w:val="nil"/>
              <w:left w:val="nil"/>
              <w:bottom w:val="nil"/>
              <w:right w:val="nil"/>
            </w:tcBorders>
            <w:vAlign w:val="center"/>
            <w:hideMark/>
          </w:tcPr>
          <w:p w14:paraId="3F0E9BD1" w14:textId="77777777" w:rsidR="00E11F3C" w:rsidRPr="00940237" w:rsidRDefault="00E11F3C" w:rsidP="00512404">
            <w:pPr>
              <w:jc w:val="right"/>
              <w:rPr>
                <w:sz w:val="14"/>
                <w:szCs w:val="14"/>
              </w:rPr>
            </w:pPr>
          </w:p>
        </w:tc>
        <w:tc>
          <w:tcPr>
            <w:tcW w:w="841" w:type="dxa"/>
            <w:tcBorders>
              <w:top w:val="nil"/>
              <w:left w:val="nil"/>
              <w:bottom w:val="nil"/>
              <w:right w:val="nil"/>
            </w:tcBorders>
            <w:vAlign w:val="center"/>
            <w:hideMark/>
          </w:tcPr>
          <w:p w14:paraId="2E7C7A04" w14:textId="77777777" w:rsidR="00E11F3C" w:rsidRPr="00940237" w:rsidRDefault="00E11F3C" w:rsidP="00512404">
            <w:pPr>
              <w:jc w:val="right"/>
              <w:rPr>
                <w:sz w:val="14"/>
                <w:szCs w:val="14"/>
              </w:rPr>
            </w:pPr>
          </w:p>
        </w:tc>
        <w:tc>
          <w:tcPr>
            <w:tcW w:w="763" w:type="dxa"/>
            <w:tcBorders>
              <w:top w:val="nil"/>
              <w:left w:val="nil"/>
              <w:bottom w:val="nil"/>
              <w:right w:val="nil"/>
            </w:tcBorders>
            <w:vAlign w:val="center"/>
            <w:hideMark/>
          </w:tcPr>
          <w:p w14:paraId="7861C42A" w14:textId="77777777" w:rsidR="00E11F3C" w:rsidRPr="00940237" w:rsidRDefault="00E11F3C" w:rsidP="00512404">
            <w:pPr>
              <w:jc w:val="right"/>
              <w:rPr>
                <w:sz w:val="14"/>
                <w:szCs w:val="14"/>
              </w:rPr>
            </w:pPr>
          </w:p>
        </w:tc>
        <w:tc>
          <w:tcPr>
            <w:tcW w:w="694" w:type="dxa"/>
            <w:tcBorders>
              <w:top w:val="nil"/>
              <w:left w:val="nil"/>
              <w:bottom w:val="nil"/>
              <w:right w:val="nil"/>
            </w:tcBorders>
            <w:vAlign w:val="center"/>
            <w:hideMark/>
          </w:tcPr>
          <w:p w14:paraId="59AF81DB" w14:textId="77777777" w:rsidR="00E11F3C" w:rsidRPr="00940237" w:rsidRDefault="00E11F3C" w:rsidP="00512404">
            <w:pPr>
              <w:jc w:val="right"/>
              <w:rPr>
                <w:sz w:val="14"/>
                <w:szCs w:val="14"/>
              </w:rPr>
            </w:pPr>
          </w:p>
        </w:tc>
        <w:tc>
          <w:tcPr>
            <w:tcW w:w="693" w:type="dxa"/>
            <w:tcBorders>
              <w:top w:val="nil"/>
              <w:left w:val="nil"/>
              <w:bottom w:val="nil"/>
              <w:right w:val="nil"/>
            </w:tcBorders>
            <w:vAlign w:val="center"/>
            <w:hideMark/>
          </w:tcPr>
          <w:p w14:paraId="3D159F7A" w14:textId="77777777" w:rsidR="00E11F3C" w:rsidRPr="00940237" w:rsidRDefault="00E11F3C" w:rsidP="00512404">
            <w:pPr>
              <w:jc w:val="right"/>
              <w:rPr>
                <w:sz w:val="14"/>
                <w:szCs w:val="14"/>
              </w:rPr>
            </w:pPr>
          </w:p>
        </w:tc>
        <w:tc>
          <w:tcPr>
            <w:tcW w:w="832" w:type="dxa"/>
            <w:tcBorders>
              <w:top w:val="nil"/>
              <w:left w:val="nil"/>
              <w:bottom w:val="nil"/>
              <w:right w:val="nil"/>
            </w:tcBorders>
            <w:vAlign w:val="center"/>
            <w:hideMark/>
          </w:tcPr>
          <w:p w14:paraId="0193DAE6" w14:textId="77777777" w:rsidR="00E11F3C" w:rsidRPr="00940237" w:rsidRDefault="00E11F3C" w:rsidP="00512404">
            <w:pPr>
              <w:jc w:val="right"/>
              <w:rPr>
                <w:sz w:val="14"/>
                <w:szCs w:val="14"/>
              </w:rPr>
            </w:pPr>
          </w:p>
        </w:tc>
        <w:tc>
          <w:tcPr>
            <w:tcW w:w="874" w:type="dxa"/>
            <w:tcBorders>
              <w:top w:val="nil"/>
              <w:left w:val="nil"/>
              <w:bottom w:val="nil"/>
              <w:right w:val="nil"/>
            </w:tcBorders>
            <w:vAlign w:val="center"/>
            <w:hideMark/>
          </w:tcPr>
          <w:p w14:paraId="20415949" w14:textId="77777777" w:rsidR="00E11F3C" w:rsidRPr="00940237" w:rsidRDefault="00E11F3C" w:rsidP="00512404">
            <w:pPr>
              <w:jc w:val="right"/>
              <w:rPr>
                <w:sz w:val="14"/>
                <w:szCs w:val="14"/>
              </w:rPr>
            </w:pPr>
          </w:p>
        </w:tc>
        <w:tc>
          <w:tcPr>
            <w:tcW w:w="839" w:type="dxa"/>
            <w:tcBorders>
              <w:top w:val="nil"/>
              <w:left w:val="nil"/>
              <w:bottom w:val="nil"/>
              <w:right w:val="nil"/>
            </w:tcBorders>
            <w:vAlign w:val="center"/>
            <w:hideMark/>
          </w:tcPr>
          <w:p w14:paraId="060B140D" w14:textId="77777777" w:rsidR="00E11F3C" w:rsidRPr="00940237" w:rsidRDefault="00E11F3C" w:rsidP="00512404">
            <w:pPr>
              <w:jc w:val="right"/>
              <w:rPr>
                <w:sz w:val="14"/>
                <w:szCs w:val="14"/>
              </w:rPr>
            </w:pPr>
          </w:p>
        </w:tc>
      </w:tr>
      <w:tr w:rsidR="00D174E8" w:rsidRPr="00940237" w14:paraId="73E030D0" w14:textId="77777777" w:rsidTr="00D174E8">
        <w:trPr>
          <w:trHeight w:val="113"/>
        </w:trPr>
        <w:tc>
          <w:tcPr>
            <w:tcW w:w="2212" w:type="dxa"/>
            <w:tcBorders>
              <w:top w:val="nil"/>
              <w:left w:val="nil"/>
              <w:bottom w:val="nil"/>
              <w:right w:val="nil"/>
            </w:tcBorders>
            <w:vAlign w:val="bottom"/>
            <w:hideMark/>
          </w:tcPr>
          <w:p w14:paraId="728BDEC4" w14:textId="77777777" w:rsidR="00D174E8" w:rsidRPr="00940237" w:rsidRDefault="00D174E8" w:rsidP="00D174E8">
            <w:pPr>
              <w:rPr>
                <w:b/>
                <w:bCs/>
                <w:sz w:val="14"/>
                <w:szCs w:val="14"/>
              </w:rPr>
            </w:pPr>
            <w:r w:rsidRPr="00940237">
              <w:rPr>
                <w:b/>
                <w:bCs/>
                <w:sz w:val="14"/>
                <w:szCs w:val="14"/>
              </w:rPr>
              <w:t>I. Özel Cari Hesaplar Gerçek Kişi Ticari Olmayan-TP</w:t>
            </w:r>
          </w:p>
        </w:tc>
        <w:tc>
          <w:tcPr>
            <w:tcW w:w="970" w:type="dxa"/>
            <w:tcBorders>
              <w:top w:val="nil"/>
              <w:left w:val="nil"/>
              <w:bottom w:val="nil"/>
              <w:right w:val="nil"/>
            </w:tcBorders>
            <w:vAlign w:val="bottom"/>
            <w:hideMark/>
          </w:tcPr>
          <w:p w14:paraId="7AEDE808" w14:textId="43848009" w:rsidR="00D174E8" w:rsidRPr="00940237" w:rsidRDefault="00D174E8" w:rsidP="00D174E8">
            <w:pPr>
              <w:jc w:val="right"/>
              <w:rPr>
                <w:b/>
                <w:bCs/>
                <w:sz w:val="14"/>
                <w:szCs w:val="14"/>
              </w:rPr>
            </w:pPr>
            <w:r w:rsidRPr="00940237">
              <w:rPr>
                <w:b/>
                <w:bCs/>
                <w:color w:val="000000"/>
                <w:sz w:val="14"/>
                <w:szCs w:val="14"/>
              </w:rPr>
              <w:t>533.326</w:t>
            </w:r>
          </w:p>
        </w:tc>
        <w:tc>
          <w:tcPr>
            <w:tcW w:w="770" w:type="dxa"/>
            <w:tcBorders>
              <w:top w:val="nil"/>
              <w:left w:val="nil"/>
              <w:bottom w:val="nil"/>
              <w:right w:val="nil"/>
            </w:tcBorders>
            <w:vAlign w:val="bottom"/>
            <w:hideMark/>
          </w:tcPr>
          <w:p w14:paraId="13EB6B3A" w14:textId="5E2F038B" w:rsidR="00D174E8" w:rsidRPr="00940237" w:rsidRDefault="00D174E8" w:rsidP="00D174E8">
            <w:pPr>
              <w:jc w:val="right"/>
              <w:rPr>
                <w:b/>
                <w:bCs/>
                <w:sz w:val="14"/>
                <w:szCs w:val="14"/>
              </w:rPr>
            </w:pPr>
            <w:r w:rsidRPr="00940237">
              <w:rPr>
                <w:b/>
                <w:bCs/>
                <w:color w:val="000000"/>
                <w:sz w:val="14"/>
                <w:szCs w:val="14"/>
              </w:rPr>
              <w:t>-</w:t>
            </w:r>
          </w:p>
        </w:tc>
        <w:tc>
          <w:tcPr>
            <w:tcW w:w="841" w:type="dxa"/>
            <w:tcBorders>
              <w:top w:val="nil"/>
              <w:left w:val="nil"/>
              <w:bottom w:val="nil"/>
              <w:right w:val="nil"/>
            </w:tcBorders>
            <w:vAlign w:val="bottom"/>
            <w:hideMark/>
          </w:tcPr>
          <w:p w14:paraId="497D4E56" w14:textId="5E32C46B" w:rsidR="00D174E8" w:rsidRPr="00940237" w:rsidRDefault="00D174E8" w:rsidP="00D174E8">
            <w:pPr>
              <w:jc w:val="right"/>
              <w:rPr>
                <w:b/>
                <w:bCs/>
                <w:sz w:val="14"/>
                <w:szCs w:val="14"/>
              </w:rPr>
            </w:pPr>
            <w:r w:rsidRPr="00940237">
              <w:rPr>
                <w:b/>
                <w:bCs/>
                <w:color w:val="000000"/>
                <w:sz w:val="14"/>
                <w:szCs w:val="14"/>
              </w:rPr>
              <w:t>-</w:t>
            </w:r>
          </w:p>
        </w:tc>
        <w:tc>
          <w:tcPr>
            <w:tcW w:w="763" w:type="dxa"/>
            <w:tcBorders>
              <w:top w:val="nil"/>
              <w:left w:val="nil"/>
              <w:bottom w:val="nil"/>
              <w:right w:val="nil"/>
            </w:tcBorders>
            <w:vAlign w:val="bottom"/>
            <w:hideMark/>
          </w:tcPr>
          <w:p w14:paraId="673310E8" w14:textId="6BB66ACB" w:rsidR="00D174E8" w:rsidRPr="00940237" w:rsidRDefault="00D174E8" w:rsidP="00D174E8">
            <w:pPr>
              <w:jc w:val="right"/>
              <w:rPr>
                <w:b/>
                <w:bCs/>
                <w:sz w:val="14"/>
                <w:szCs w:val="14"/>
              </w:rPr>
            </w:pPr>
            <w:r w:rsidRPr="00940237">
              <w:rPr>
                <w:b/>
                <w:bCs/>
                <w:color w:val="000000"/>
                <w:sz w:val="14"/>
                <w:szCs w:val="14"/>
              </w:rPr>
              <w:t>-</w:t>
            </w:r>
          </w:p>
        </w:tc>
        <w:tc>
          <w:tcPr>
            <w:tcW w:w="694" w:type="dxa"/>
            <w:tcBorders>
              <w:top w:val="nil"/>
              <w:left w:val="nil"/>
              <w:bottom w:val="nil"/>
              <w:right w:val="nil"/>
            </w:tcBorders>
            <w:vAlign w:val="bottom"/>
            <w:hideMark/>
          </w:tcPr>
          <w:p w14:paraId="2D1C820D" w14:textId="3F827E8A"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39B60A89" w14:textId="2801AE54"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17BEED22" w14:textId="2F084D8A" w:rsidR="00D174E8" w:rsidRPr="00940237" w:rsidRDefault="00D174E8" w:rsidP="00D174E8">
            <w:pPr>
              <w:jc w:val="right"/>
              <w:rPr>
                <w:b/>
                <w:bCs/>
                <w:sz w:val="14"/>
                <w:szCs w:val="14"/>
              </w:rPr>
            </w:pPr>
            <w:r w:rsidRPr="00940237">
              <w:rPr>
                <w:b/>
                <w:bCs/>
                <w:color w:val="000000"/>
                <w:sz w:val="14"/>
                <w:szCs w:val="14"/>
              </w:rPr>
              <w:t>-</w:t>
            </w:r>
          </w:p>
        </w:tc>
        <w:tc>
          <w:tcPr>
            <w:tcW w:w="874" w:type="dxa"/>
            <w:tcBorders>
              <w:top w:val="nil"/>
              <w:left w:val="nil"/>
              <w:bottom w:val="nil"/>
              <w:right w:val="nil"/>
            </w:tcBorders>
            <w:vAlign w:val="bottom"/>
            <w:hideMark/>
          </w:tcPr>
          <w:p w14:paraId="129BF025" w14:textId="6F29E042"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0358772A" w14:textId="2A9A292B" w:rsidR="00D174E8" w:rsidRPr="00940237" w:rsidRDefault="00D174E8" w:rsidP="00D174E8">
            <w:pPr>
              <w:jc w:val="right"/>
              <w:rPr>
                <w:b/>
                <w:bCs/>
                <w:sz w:val="14"/>
                <w:szCs w:val="14"/>
              </w:rPr>
            </w:pPr>
            <w:r w:rsidRPr="00940237">
              <w:rPr>
                <w:b/>
                <w:bCs/>
                <w:color w:val="000000"/>
                <w:sz w:val="14"/>
                <w:szCs w:val="14"/>
              </w:rPr>
              <w:t>533.326</w:t>
            </w:r>
          </w:p>
        </w:tc>
      </w:tr>
      <w:tr w:rsidR="00D174E8" w:rsidRPr="00940237" w14:paraId="1526A411" w14:textId="77777777" w:rsidTr="00D174E8">
        <w:trPr>
          <w:trHeight w:val="113"/>
        </w:trPr>
        <w:tc>
          <w:tcPr>
            <w:tcW w:w="2212" w:type="dxa"/>
            <w:tcBorders>
              <w:top w:val="nil"/>
              <w:left w:val="nil"/>
              <w:bottom w:val="nil"/>
              <w:right w:val="nil"/>
            </w:tcBorders>
            <w:vAlign w:val="bottom"/>
            <w:hideMark/>
          </w:tcPr>
          <w:p w14:paraId="7ABDA25B" w14:textId="77777777" w:rsidR="00D174E8" w:rsidRPr="00940237" w:rsidRDefault="00D174E8" w:rsidP="00D174E8">
            <w:pPr>
              <w:rPr>
                <w:b/>
                <w:bCs/>
                <w:sz w:val="14"/>
                <w:szCs w:val="14"/>
              </w:rPr>
            </w:pPr>
            <w:r w:rsidRPr="00940237">
              <w:rPr>
                <w:b/>
                <w:bCs/>
                <w:sz w:val="14"/>
                <w:szCs w:val="14"/>
              </w:rPr>
              <w:t>II. Katılma Hesapları Gerçek Kişi Ticari Olmayan-TP</w:t>
            </w:r>
          </w:p>
        </w:tc>
        <w:tc>
          <w:tcPr>
            <w:tcW w:w="970" w:type="dxa"/>
            <w:tcBorders>
              <w:top w:val="nil"/>
              <w:left w:val="nil"/>
              <w:bottom w:val="nil"/>
              <w:right w:val="nil"/>
            </w:tcBorders>
            <w:vAlign w:val="bottom"/>
            <w:hideMark/>
          </w:tcPr>
          <w:p w14:paraId="580A7491" w14:textId="235F0C6B" w:rsidR="00D174E8" w:rsidRPr="00940237" w:rsidRDefault="00D174E8" w:rsidP="00D174E8">
            <w:pPr>
              <w:jc w:val="right"/>
              <w:rPr>
                <w:b/>
                <w:bCs/>
                <w:sz w:val="14"/>
                <w:szCs w:val="14"/>
              </w:rPr>
            </w:pPr>
            <w:r w:rsidRPr="00940237">
              <w:rPr>
                <w:b/>
                <w:bCs/>
                <w:color w:val="000000"/>
                <w:sz w:val="14"/>
                <w:szCs w:val="14"/>
              </w:rPr>
              <w:t>-</w:t>
            </w:r>
          </w:p>
        </w:tc>
        <w:tc>
          <w:tcPr>
            <w:tcW w:w="770" w:type="dxa"/>
            <w:tcBorders>
              <w:top w:val="nil"/>
              <w:left w:val="nil"/>
              <w:bottom w:val="nil"/>
              <w:right w:val="nil"/>
            </w:tcBorders>
            <w:vAlign w:val="bottom"/>
            <w:hideMark/>
          </w:tcPr>
          <w:p w14:paraId="2426D417" w14:textId="221C2FE6" w:rsidR="00D174E8" w:rsidRPr="00940237" w:rsidRDefault="00D174E8" w:rsidP="00D174E8">
            <w:pPr>
              <w:jc w:val="right"/>
              <w:rPr>
                <w:b/>
                <w:bCs/>
                <w:sz w:val="14"/>
                <w:szCs w:val="14"/>
              </w:rPr>
            </w:pPr>
            <w:r w:rsidRPr="00940237">
              <w:rPr>
                <w:b/>
                <w:bCs/>
                <w:color w:val="000000"/>
                <w:sz w:val="14"/>
                <w:szCs w:val="14"/>
              </w:rPr>
              <w:t>1.015.694</w:t>
            </w:r>
          </w:p>
        </w:tc>
        <w:tc>
          <w:tcPr>
            <w:tcW w:w="841" w:type="dxa"/>
            <w:tcBorders>
              <w:top w:val="nil"/>
              <w:left w:val="nil"/>
              <w:bottom w:val="nil"/>
              <w:right w:val="nil"/>
            </w:tcBorders>
            <w:vAlign w:val="bottom"/>
            <w:hideMark/>
          </w:tcPr>
          <w:p w14:paraId="00A3420A" w14:textId="238EC8C5" w:rsidR="00D174E8" w:rsidRPr="00940237" w:rsidRDefault="00D174E8" w:rsidP="00D174E8">
            <w:pPr>
              <w:jc w:val="right"/>
              <w:rPr>
                <w:b/>
                <w:bCs/>
                <w:sz w:val="14"/>
                <w:szCs w:val="14"/>
              </w:rPr>
            </w:pPr>
            <w:r w:rsidRPr="00940237">
              <w:rPr>
                <w:b/>
                <w:bCs/>
                <w:color w:val="000000"/>
                <w:sz w:val="14"/>
                <w:szCs w:val="14"/>
              </w:rPr>
              <w:t>253.978</w:t>
            </w:r>
          </w:p>
        </w:tc>
        <w:tc>
          <w:tcPr>
            <w:tcW w:w="763" w:type="dxa"/>
            <w:tcBorders>
              <w:top w:val="nil"/>
              <w:left w:val="nil"/>
              <w:bottom w:val="nil"/>
              <w:right w:val="nil"/>
            </w:tcBorders>
            <w:vAlign w:val="bottom"/>
            <w:hideMark/>
          </w:tcPr>
          <w:p w14:paraId="12291848" w14:textId="4D671498" w:rsidR="00D174E8" w:rsidRPr="00940237" w:rsidRDefault="00D174E8" w:rsidP="00D174E8">
            <w:pPr>
              <w:jc w:val="right"/>
              <w:rPr>
                <w:b/>
                <w:bCs/>
                <w:sz w:val="14"/>
                <w:szCs w:val="14"/>
              </w:rPr>
            </w:pPr>
            <w:r w:rsidRPr="00940237">
              <w:rPr>
                <w:b/>
                <w:bCs/>
                <w:color w:val="000000"/>
                <w:sz w:val="14"/>
                <w:szCs w:val="14"/>
              </w:rPr>
              <w:t>581</w:t>
            </w:r>
          </w:p>
        </w:tc>
        <w:tc>
          <w:tcPr>
            <w:tcW w:w="694" w:type="dxa"/>
            <w:tcBorders>
              <w:top w:val="nil"/>
              <w:left w:val="nil"/>
              <w:bottom w:val="nil"/>
              <w:right w:val="nil"/>
            </w:tcBorders>
            <w:vAlign w:val="bottom"/>
            <w:hideMark/>
          </w:tcPr>
          <w:p w14:paraId="4D9540CC" w14:textId="0E98EB1B"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71E3B1C1" w14:textId="1C5330FD" w:rsidR="00D174E8" w:rsidRPr="00940237" w:rsidRDefault="00D174E8" w:rsidP="00D174E8">
            <w:pPr>
              <w:jc w:val="right"/>
              <w:rPr>
                <w:b/>
                <w:bCs/>
                <w:sz w:val="14"/>
                <w:szCs w:val="14"/>
              </w:rPr>
            </w:pPr>
            <w:r w:rsidRPr="00940237">
              <w:rPr>
                <w:b/>
                <w:bCs/>
                <w:color w:val="000000"/>
                <w:sz w:val="14"/>
                <w:szCs w:val="14"/>
              </w:rPr>
              <w:t>7.882</w:t>
            </w:r>
          </w:p>
        </w:tc>
        <w:tc>
          <w:tcPr>
            <w:tcW w:w="832" w:type="dxa"/>
            <w:tcBorders>
              <w:top w:val="nil"/>
              <w:left w:val="nil"/>
              <w:bottom w:val="nil"/>
              <w:right w:val="nil"/>
            </w:tcBorders>
            <w:vAlign w:val="bottom"/>
            <w:hideMark/>
          </w:tcPr>
          <w:p w14:paraId="472720F7" w14:textId="793C8D3C" w:rsidR="00D174E8" w:rsidRPr="00940237" w:rsidRDefault="00D174E8" w:rsidP="00D174E8">
            <w:pPr>
              <w:jc w:val="right"/>
              <w:rPr>
                <w:b/>
                <w:bCs/>
                <w:sz w:val="14"/>
                <w:szCs w:val="14"/>
              </w:rPr>
            </w:pPr>
            <w:r w:rsidRPr="00940237">
              <w:rPr>
                <w:b/>
                <w:bCs/>
                <w:color w:val="000000"/>
                <w:sz w:val="14"/>
                <w:szCs w:val="14"/>
              </w:rPr>
              <w:t>80.398</w:t>
            </w:r>
          </w:p>
        </w:tc>
        <w:tc>
          <w:tcPr>
            <w:tcW w:w="874" w:type="dxa"/>
            <w:tcBorders>
              <w:top w:val="nil"/>
              <w:left w:val="nil"/>
              <w:bottom w:val="nil"/>
              <w:right w:val="nil"/>
            </w:tcBorders>
            <w:vAlign w:val="bottom"/>
            <w:hideMark/>
          </w:tcPr>
          <w:p w14:paraId="43287447" w14:textId="4CA9D506"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0201ABC0" w14:textId="7867AB83" w:rsidR="00D174E8" w:rsidRPr="00940237" w:rsidRDefault="00D174E8" w:rsidP="00D174E8">
            <w:pPr>
              <w:jc w:val="right"/>
              <w:rPr>
                <w:b/>
                <w:bCs/>
                <w:sz w:val="14"/>
                <w:szCs w:val="14"/>
              </w:rPr>
            </w:pPr>
            <w:r w:rsidRPr="00940237">
              <w:rPr>
                <w:b/>
                <w:bCs/>
                <w:color w:val="000000"/>
                <w:sz w:val="14"/>
                <w:szCs w:val="14"/>
              </w:rPr>
              <w:t>1.358.533</w:t>
            </w:r>
          </w:p>
        </w:tc>
      </w:tr>
      <w:tr w:rsidR="00D174E8" w:rsidRPr="00940237" w14:paraId="478167D0" w14:textId="77777777" w:rsidTr="00D174E8">
        <w:trPr>
          <w:trHeight w:val="113"/>
        </w:trPr>
        <w:tc>
          <w:tcPr>
            <w:tcW w:w="2212" w:type="dxa"/>
            <w:tcBorders>
              <w:top w:val="nil"/>
              <w:left w:val="nil"/>
              <w:bottom w:val="nil"/>
              <w:right w:val="nil"/>
            </w:tcBorders>
            <w:vAlign w:val="bottom"/>
            <w:hideMark/>
          </w:tcPr>
          <w:p w14:paraId="0670E651" w14:textId="77777777" w:rsidR="00D174E8" w:rsidRPr="00940237" w:rsidRDefault="00D174E8" w:rsidP="00D174E8">
            <w:pPr>
              <w:rPr>
                <w:b/>
                <w:bCs/>
                <w:sz w:val="14"/>
                <w:szCs w:val="14"/>
              </w:rPr>
            </w:pPr>
            <w:r w:rsidRPr="00940237">
              <w:rPr>
                <w:b/>
                <w:bCs/>
                <w:sz w:val="14"/>
                <w:szCs w:val="14"/>
              </w:rPr>
              <w:t>III. Özel Cari Hesaplar Diğer-TP</w:t>
            </w:r>
          </w:p>
        </w:tc>
        <w:tc>
          <w:tcPr>
            <w:tcW w:w="970" w:type="dxa"/>
            <w:tcBorders>
              <w:top w:val="nil"/>
              <w:left w:val="nil"/>
              <w:bottom w:val="nil"/>
              <w:right w:val="nil"/>
            </w:tcBorders>
            <w:vAlign w:val="bottom"/>
            <w:hideMark/>
          </w:tcPr>
          <w:p w14:paraId="34405624" w14:textId="72C9FD5C" w:rsidR="00D174E8" w:rsidRPr="00940237" w:rsidRDefault="00D174E8" w:rsidP="00D174E8">
            <w:pPr>
              <w:jc w:val="right"/>
              <w:rPr>
                <w:b/>
                <w:bCs/>
                <w:sz w:val="14"/>
                <w:szCs w:val="14"/>
              </w:rPr>
            </w:pPr>
            <w:r w:rsidRPr="00940237">
              <w:rPr>
                <w:b/>
                <w:bCs/>
                <w:color w:val="000000"/>
                <w:sz w:val="14"/>
                <w:szCs w:val="14"/>
              </w:rPr>
              <w:t>815.910</w:t>
            </w:r>
          </w:p>
        </w:tc>
        <w:tc>
          <w:tcPr>
            <w:tcW w:w="770" w:type="dxa"/>
            <w:tcBorders>
              <w:top w:val="nil"/>
              <w:left w:val="nil"/>
              <w:bottom w:val="nil"/>
              <w:right w:val="nil"/>
            </w:tcBorders>
            <w:vAlign w:val="bottom"/>
            <w:hideMark/>
          </w:tcPr>
          <w:p w14:paraId="23357D12" w14:textId="6E5635A1" w:rsidR="00D174E8" w:rsidRPr="00940237" w:rsidRDefault="00D174E8" w:rsidP="00D174E8">
            <w:pPr>
              <w:jc w:val="right"/>
              <w:rPr>
                <w:b/>
                <w:bCs/>
                <w:sz w:val="14"/>
                <w:szCs w:val="14"/>
              </w:rPr>
            </w:pPr>
            <w:r w:rsidRPr="00940237">
              <w:rPr>
                <w:b/>
                <w:bCs/>
                <w:color w:val="000000"/>
                <w:sz w:val="14"/>
                <w:szCs w:val="14"/>
              </w:rPr>
              <w:t>-</w:t>
            </w:r>
          </w:p>
        </w:tc>
        <w:tc>
          <w:tcPr>
            <w:tcW w:w="841" w:type="dxa"/>
            <w:tcBorders>
              <w:top w:val="nil"/>
              <w:left w:val="nil"/>
              <w:bottom w:val="nil"/>
              <w:right w:val="nil"/>
            </w:tcBorders>
            <w:vAlign w:val="bottom"/>
            <w:hideMark/>
          </w:tcPr>
          <w:p w14:paraId="560BD4C9" w14:textId="4A4ECAFA" w:rsidR="00D174E8" w:rsidRPr="00940237" w:rsidRDefault="00D174E8" w:rsidP="00D174E8">
            <w:pPr>
              <w:jc w:val="right"/>
              <w:rPr>
                <w:b/>
                <w:bCs/>
                <w:sz w:val="14"/>
                <w:szCs w:val="14"/>
              </w:rPr>
            </w:pPr>
            <w:r w:rsidRPr="00940237">
              <w:rPr>
                <w:b/>
                <w:bCs/>
                <w:color w:val="000000"/>
                <w:sz w:val="14"/>
                <w:szCs w:val="14"/>
              </w:rPr>
              <w:t>-</w:t>
            </w:r>
          </w:p>
        </w:tc>
        <w:tc>
          <w:tcPr>
            <w:tcW w:w="763" w:type="dxa"/>
            <w:tcBorders>
              <w:top w:val="nil"/>
              <w:left w:val="nil"/>
              <w:bottom w:val="nil"/>
              <w:right w:val="nil"/>
            </w:tcBorders>
            <w:vAlign w:val="bottom"/>
            <w:hideMark/>
          </w:tcPr>
          <w:p w14:paraId="1EEEF42B" w14:textId="30372D71" w:rsidR="00D174E8" w:rsidRPr="00940237" w:rsidRDefault="00D174E8" w:rsidP="00D174E8">
            <w:pPr>
              <w:jc w:val="right"/>
              <w:rPr>
                <w:b/>
                <w:bCs/>
                <w:sz w:val="14"/>
                <w:szCs w:val="14"/>
              </w:rPr>
            </w:pPr>
            <w:r w:rsidRPr="00940237">
              <w:rPr>
                <w:b/>
                <w:bCs/>
                <w:color w:val="000000"/>
                <w:sz w:val="14"/>
                <w:szCs w:val="14"/>
              </w:rPr>
              <w:t>-</w:t>
            </w:r>
          </w:p>
        </w:tc>
        <w:tc>
          <w:tcPr>
            <w:tcW w:w="694" w:type="dxa"/>
            <w:tcBorders>
              <w:top w:val="nil"/>
              <w:left w:val="nil"/>
              <w:bottom w:val="nil"/>
              <w:right w:val="nil"/>
            </w:tcBorders>
            <w:vAlign w:val="bottom"/>
            <w:hideMark/>
          </w:tcPr>
          <w:p w14:paraId="5019E498" w14:textId="0B9235A0"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0C63864B" w14:textId="79B86B22"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6123B460" w14:textId="2D5DB348" w:rsidR="00D174E8" w:rsidRPr="00940237" w:rsidRDefault="00D174E8" w:rsidP="00D174E8">
            <w:pPr>
              <w:jc w:val="right"/>
              <w:rPr>
                <w:b/>
                <w:bCs/>
                <w:sz w:val="14"/>
                <w:szCs w:val="14"/>
              </w:rPr>
            </w:pPr>
            <w:r w:rsidRPr="00940237">
              <w:rPr>
                <w:b/>
                <w:bCs/>
                <w:color w:val="000000"/>
                <w:sz w:val="14"/>
                <w:szCs w:val="14"/>
              </w:rPr>
              <w:t>-</w:t>
            </w:r>
          </w:p>
        </w:tc>
        <w:tc>
          <w:tcPr>
            <w:tcW w:w="874" w:type="dxa"/>
            <w:tcBorders>
              <w:top w:val="nil"/>
              <w:left w:val="nil"/>
              <w:bottom w:val="nil"/>
              <w:right w:val="nil"/>
            </w:tcBorders>
            <w:vAlign w:val="bottom"/>
            <w:hideMark/>
          </w:tcPr>
          <w:p w14:paraId="31CBAB81" w14:textId="4A52913C"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6D7F4B87" w14:textId="30BC5D6B" w:rsidR="00D174E8" w:rsidRPr="00940237" w:rsidRDefault="00D174E8" w:rsidP="00D174E8">
            <w:pPr>
              <w:jc w:val="right"/>
              <w:rPr>
                <w:b/>
                <w:bCs/>
                <w:sz w:val="14"/>
                <w:szCs w:val="14"/>
              </w:rPr>
            </w:pPr>
            <w:r w:rsidRPr="00940237">
              <w:rPr>
                <w:b/>
                <w:bCs/>
                <w:color w:val="000000"/>
                <w:sz w:val="14"/>
                <w:szCs w:val="14"/>
              </w:rPr>
              <w:t>815.910</w:t>
            </w:r>
          </w:p>
        </w:tc>
      </w:tr>
      <w:tr w:rsidR="00D174E8" w:rsidRPr="00940237" w14:paraId="5DB7F06A" w14:textId="77777777" w:rsidTr="00D174E8">
        <w:trPr>
          <w:trHeight w:val="113"/>
        </w:trPr>
        <w:tc>
          <w:tcPr>
            <w:tcW w:w="2212" w:type="dxa"/>
            <w:tcBorders>
              <w:top w:val="nil"/>
              <w:left w:val="nil"/>
              <w:bottom w:val="nil"/>
              <w:right w:val="nil"/>
            </w:tcBorders>
            <w:vAlign w:val="bottom"/>
            <w:hideMark/>
          </w:tcPr>
          <w:p w14:paraId="4A787473" w14:textId="77777777" w:rsidR="00D174E8" w:rsidRPr="00940237" w:rsidRDefault="00D174E8" w:rsidP="00D174E8">
            <w:pPr>
              <w:rPr>
                <w:sz w:val="14"/>
                <w:szCs w:val="14"/>
              </w:rPr>
            </w:pPr>
            <w:r w:rsidRPr="00940237">
              <w:rPr>
                <w:sz w:val="14"/>
                <w:szCs w:val="14"/>
              </w:rPr>
              <w:t>Resmi Kuruluşlar</w:t>
            </w:r>
          </w:p>
        </w:tc>
        <w:tc>
          <w:tcPr>
            <w:tcW w:w="970" w:type="dxa"/>
            <w:tcBorders>
              <w:top w:val="nil"/>
              <w:left w:val="nil"/>
              <w:bottom w:val="nil"/>
              <w:right w:val="nil"/>
            </w:tcBorders>
            <w:vAlign w:val="bottom"/>
            <w:hideMark/>
          </w:tcPr>
          <w:p w14:paraId="0A182A1C" w14:textId="76A62C71"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5C142ED7" w14:textId="0DE9D674"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0D55D091" w14:textId="287BE6E8"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302EF1B7" w14:textId="63BA4E8D"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13FBC550" w14:textId="0F74E2BC"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3CCD3AA5" w14:textId="1577F5B5"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84FA8B4" w14:textId="1B31479A"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1307D64A" w14:textId="7F90538D"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2EB480A4" w14:textId="2A128E92" w:rsidR="00D174E8" w:rsidRPr="00940237" w:rsidRDefault="00D174E8" w:rsidP="00D174E8">
            <w:pPr>
              <w:jc w:val="right"/>
              <w:rPr>
                <w:sz w:val="14"/>
                <w:szCs w:val="14"/>
              </w:rPr>
            </w:pPr>
            <w:r w:rsidRPr="00940237">
              <w:rPr>
                <w:color w:val="000000"/>
                <w:sz w:val="14"/>
                <w:szCs w:val="14"/>
              </w:rPr>
              <w:t>-</w:t>
            </w:r>
          </w:p>
        </w:tc>
      </w:tr>
      <w:tr w:rsidR="00D174E8" w:rsidRPr="00940237" w14:paraId="117BAE0C" w14:textId="77777777" w:rsidTr="00D174E8">
        <w:trPr>
          <w:trHeight w:val="113"/>
        </w:trPr>
        <w:tc>
          <w:tcPr>
            <w:tcW w:w="2212" w:type="dxa"/>
            <w:tcBorders>
              <w:top w:val="nil"/>
              <w:left w:val="nil"/>
              <w:bottom w:val="nil"/>
              <w:right w:val="nil"/>
            </w:tcBorders>
            <w:vAlign w:val="bottom"/>
            <w:hideMark/>
          </w:tcPr>
          <w:p w14:paraId="748EEE5E" w14:textId="77777777" w:rsidR="00D174E8" w:rsidRPr="00940237" w:rsidRDefault="00D174E8" w:rsidP="00D174E8">
            <w:pPr>
              <w:rPr>
                <w:sz w:val="14"/>
                <w:szCs w:val="14"/>
              </w:rPr>
            </w:pPr>
            <w:r w:rsidRPr="00940237">
              <w:rPr>
                <w:sz w:val="14"/>
                <w:szCs w:val="14"/>
              </w:rPr>
              <w:t>Ticari Kuruluşlar</w:t>
            </w:r>
          </w:p>
        </w:tc>
        <w:tc>
          <w:tcPr>
            <w:tcW w:w="970" w:type="dxa"/>
            <w:tcBorders>
              <w:top w:val="nil"/>
              <w:left w:val="nil"/>
              <w:bottom w:val="nil"/>
              <w:right w:val="nil"/>
            </w:tcBorders>
            <w:vAlign w:val="bottom"/>
            <w:hideMark/>
          </w:tcPr>
          <w:p w14:paraId="2A5B8084" w14:textId="491518D6" w:rsidR="00D174E8" w:rsidRPr="00940237" w:rsidRDefault="00D174E8" w:rsidP="00D174E8">
            <w:pPr>
              <w:jc w:val="right"/>
              <w:rPr>
                <w:sz w:val="14"/>
                <w:szCs w:val="14"/>
              </w:rPr>
            </w:pPr>
            <w:r w:rsidRPr="00940237">
              <w:rPr>
                <w:color w:val="000000"/>
                <w:sz w:val="14"/>
                <w:szCs w:val="14"/>
              </w:rPr>
              <w:t>809.980</w:t>
            </w:r>
          </w:p>
        </w:tc>
        <w:tc>
          <w:tcPr>
            <w:tcW w:w="770" w:type="dxa"/>
            <w:tcBorders>
              <w:top w:val="nil"/>
              <w:left w:val="nil"/>
              <w:bottom w:val="nil"/>
              <w:right w:val="nil"/>
            </w:tcBorders>
            <w:vAlign w:val="bottom"/>
            <w:hideMark/>
          </w:tcPr>
          <w:p w14:paraId="135DFEE1" w14:textId="022576BA"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1807B6B0" w14:textId="5FCC8F0B"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7AF83335" w14:textId="040192DA"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1ED17E14" w14:textId="6FBB8143"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65DE88A0" w14:textId="42807320"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52C4748" w14:textId="6995AE14"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EB750E0" w14:textId="0800C293"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49A6724C" w14:textId="3362D71C" w:rsidR="00D174E8" w:rsidRPr="00940237" w:rsidRDefault="00D174E8" w:rsidP="00D174E8">
            <w:pPr>
              <w:jc w:val="right"/>
              <w:rPr>
                <w:sz w:val="14"/>
                <w:szCs w:val="14"/>
              </w:rPr>
            </w:pPr>
            <w:r w:rsidRPr="00940237">
              <w:rPr>
                <w:color w:val="000000"/>
                <w:sz w:val="14"/>
                <w:szCs w:val="14"/>
              </w:rPr>
              <w:t>809.980</w:t>
            </w:r>
          </w:p>
        </w:tc>
      </w:tr>
      <w:tr w:rsidR="00D174E8" w:rsidRPr="00940237" w14:paraId="257053E5" w14:textId="77777777" w:rsidTr="00D174E8">
        <w:trPr>
          <w:trHeight w:val="113"/>
        </w:trPr>
        <w:tc>
          <w:tcPr>
            <w:tcW w:w="2212" w:type="dxa"/>
            <w:tcBorders>
              <w:top w:val="nil"/>
              <w:left w:val="nil"/>
              <w:bottom w:val="nil"/>
              <w:right w:val="nil"/>
            </w:tcBorders>
            <w:vAlign w:val="bottom"/>
            <w:hideMark/>
          </w:tcPr>
          <w:p w14:paraId="50D0AD11" w14:textId="77777777" w:rsidR="00D174E8" w:rsidRPr="00940237" w:rsidRDefault="00D174E8" w:rsidP="00D174E8">
            <w:pPr>
              <w:rPr>
                <w:sz w:val="14"/>
                <w:szCs w:val="14"/>
              </w:rPr>
            </w:pPr>
            <w:r w:rsidRPr="00940237">
              <w:rPr>
                <w:sz w:val="14"/>
                <w:szCs w:val="14"/>
              </w:rPr>
              <w:t>Diğer Kuruluşlar</w:t>
            </w:r>
          </w:p>
        </w:tc>
        <w:tc>
          <w:tcPr>
            <w:tcW w:w="970" w:type="dxa"/>
            <w:tcBorders>
              <w:top w:val="nil"/>
              <w:left w:val="nil"/>
              <w:bottom w:val="nil"/>
              <w:right w:val="nil"/>
            </w:tcBorders>
            <w:vAlign w:val="bottom"/>
            <w:hideMark/>
          </w:tcPr>
          <w:p w14:paraId="708C538B" w14:textId="329E8CCA" w:rsidR="00D174E8" w:rsidRPr="00940237" w:rsidRDefault="00D174E8" w:rsidP="00D174E8">
            <w:pPr>
              <w:jc w:val="right"/>
              <w:rPr>
                <w:sz w:val="14"/>
                <w:szCs w:val="14"/>
              </w:rPr>
            </w:pPr>
            <w:r w:rsidRPr="00940237">
              <w:rPr>
                <w:color w:val="000000"/>
                <w:sz w:val="14"/>
                <w:szCs w:val="14"/>
              </w:rPr>
              <w:t>5.554</w:t>
            </w:r>
          </w:p>
        </w:tc>
        <w:tc>
          <w:tcPr>
            <w:tcW w:w="770" w:type="dxa"/>
            <w:tcBorders>
              <w:top w:val="nil"/>
              <w:left w:val="nil"/>
              <w:bottom w:val="nil"/>
              <w:right w:val="nil"/>
            </w:tcBorders>
            <w:vAlign w:val="bottom"/>
            <w:hideMark/>
          </w:tcPr>
          <w:p w14:paraId="526DEAB0" w14:textId="1D6E6B32"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5DD1510E" w14:textId="68D399D5"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421F6E3D" w14:textId="4DEB19CA"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4AD4E011" w14:textId="47623500"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63A4D812" w14:textId="6C9E5A8E"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460219F5" w14:textId="6160299D"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59AAA9AA" w14:textId="6B38E834"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033BBA8D" w14:textId="5040CDB6" w:rsidR="00D174E8" w:rsidRPr="00940237" w:rsidRDefault="00D174E8" w:rsidP="00D174E8">
            <w:pPr>
              <w:jc w:val="right"/>
              <w:rPr>
                <w:sz w:val="14"/>
                <w:szCs w:val="14"/>
              </w:rPr>
            </w:pPr>
            <w:r w:rsidRPr="00940237">
              <w:rPr>
                <w:color w:val="000000"/>
                <w:sz w:val="14"/>
                <w:szCs w:val="14"/>
              </w:rPr>
              <w:t>5.554</w:t>
            </w:r>
          </w:p>
        </w:tc>
      </w:tr>
      <w:tr w:rsidR="00D174E8" w:rsidRPr="00940237" w14:paraId="67BC7F89" w14:textId="77777777" w:rsidTr="00D174E8">
        <w:trPr>
          <w:trHeight w:val="113"/>
        </w:trPr>
        <w:tc>
          <w:tcPr>
            <w:tcW w:w="2212" w:type="dxa"/>
            <w:tcBorders>
              <w:top w:val="nil"/>
              <w:left w:val="nil"/>
              <w:bottom w:val="nil"/>
              <w:right w:val="nil"/>
            </w:tcBorders>
            <w:vAlign w:val="bottom"/>
            <w:hideMark/>
          </w:tcPr>
          <w:p w14:paraId="614F3329" w14:textId="77777777" w:rsidR="00D174E8" w:rsidRPr="00940237" w:rsidRDefault="00D174E8" w:rsidP="00D174E8">
            <w:pPr>
              <w:rPr>
                <w:sz w:val="14"/>
                <w:szCs w:val="14"/>
              </w:rPr>
            </w:pPr>
            <w:r w:rsidRPr="00940237">
              <w:rPr>
                <w:sz w:val="14"/>
                <w:szCs w:val="14"/>
              </w:rPr>
              <w:t xml:space="preserve">Ticari ve </w:t>
            </w:r>
            <w:proofErr w:type="gramStart"/>
            <w:r w:rsidRPr="00940237">
              <w:rPr>
                <w:sz w:val="14"/>
                <w:szCs w:val="14"/>
              </w:rPr>
              <w:t>Diğer</w:t>
            </w:r>
            <w:proofErr w:type="gramEnd"/>
            <w:r w:rsidRPr="00940237">
              <w:rPr>
                <w:sz w:val="14"/>
                <w:szCs w:val="14"/>
              </w:rPr>
              <w:t xml:space="preserve"> Kur.</w:t>
            </w:r>
          </w:p>
        </w:tc>
        <w:tc>
          <w:tcPr>
            <w:tcW w:w="970" w:type="dxa"/>
            <w:tcBorders>
              <w:top w:val="nil"/>
              <w:left w:val="nil"/>
              <w:bottom w:val="nil"/>
              <w:right w:val="nil"/>
            </w:tcBorders>
            <w:vAlign w:val="bottom"/>
            <w:hideMark/>
          </w:tcPr>
          <w:p w14:paraId="366A9ADD" w14:textId="3D8CCA21" w:rsidR="00D174E8" w:rsidRPr="00940237" w:rsidRDefault="00D174E8" w:rsidP="00D174E8">
            <w:pPr>
              <w:jc w:val="right"/>
              <w:rPr>
                <w:sz w:val="14"/>
                <w:szCs w:val="14"/>
              </w:rPr>
            </w:pPr>
            <w:r w:rsidRPr="00940237">
              <w:rPr>
                <w:color w:val="000000"/>
                <w:sz w:val="14"/>
                <w:szCs w:val="14"/>
              </w:rPr>
              <w:t>376</w:t>
            </w:r>
          </w:p>
        </w:tc>
        <w:tc>
          <w:tcPr>
            <w:tcW w:w="770" w:type="dxa"/>
            <w:tcBorders>
              <w:top w:val="nil"/>
              <w:left w:val="nil"/>
              <w:bottom w:val="nil"/>
              <w:right w:val="nil"/>
            </w:tcBorders>
            <w:vAlign w:val="bottom"/>
            <w:hideMark/>
          </w:tcPr>
          <w:p w14:paraId="32C3EA80" w14:textId="0CBA4EFD"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107FEA7" w14:textId="3B92EFAC"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4AC11174" w14:textId="44D1D2E9"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6BC75F3D" w14:textId="3375E468"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5A9D87AB" w14:textId="38A64A25"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686A8329" w14:textId="1D5E9037"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5936A624" w14:textId="5F259F1F"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2090A2A6" w14:textId="253E309A" w:rsidR="00D174E8" w:rsidRPr="00940237" w:rsidRDefault="00D174E8" w:rsidP="00D174E8">
            <w:pPr>
              <w:jc w:val="right"/>
              <w:rPr>
                <w:sz w:val="14"/>
                <w:szCs w:val="14"/>
              </w:rPr>
            </w:pPr>
            <w:r w:rsidRPr="00940237">
              <w:rPr>
                <w:color w:val="000000"/>
                <w:sz w:val="14"/>
                <w:szCs w:val="14"/>
              </w:rPr>
              <w:t>376</w:t>
            </w:r>
          </w:p>
        </w:tc>
      </w:tr>
      <w:tr w:rsidR="00D174E8" w:rsidRPr="00940237" w14:paraId="312F919A" w14:textId="77777777" w:rsidTr="00D174E8">
        <w:trPr>
          <w:trHeight w:val="113"/>
        </w:trPr>
        <w:tc>
          <w:tcPr>
            <w:tcW w:w="2212" w:type="dxa"/>
            <w:tcBorders>
              <w:top w:val="nil"/>
              <w:left w:val="nil"/>
              <w:bottom w:val="nil"/>
              <w:right w:val="nil"/>
            </w:tcBorders>
            <w:vAlign w:val="bottom"/>
            <w:hideMark/>
          </w:tcPr>
          <w:p w14:paraId="4575A4AE" w14:textId="77777777" w:rsidR="00D174E8" w:rsidRPr="00940237" w:rsidRDefault="00D174E8" w:rsidP="00D174E8">
            <w:pPr>
              <w:rPr>
                <w:sz w:val="14"/>
                <w:szCs w:val="14"/>
              </w:rPr>
            </w:pPr>
            <w:r w:rsidRPr="00940237">
              <w:rPr>
                <w:sz w:val="14"/>
                <w:szCs w:val="14"/>
              </w:rPr>
              <w:t>Bankalar ve Katılım Bankaları</w:t>
            </w:r>
          </w:p>
        </w:tc>
        <w:tc>
          <w:tcPr>
            <w:tcW w:w="970" w:type="dxa"/>
            <w:tcBorders>
              <w:top w:val="nil"/>
              <w:left w:val="nil"/>
              <w:bottom w:val="nil"/>
              <w:right w:val="nil"/>
            </w:tcBorders>
            <w:vAlign w:val="bottom"/>
            <w:hideMark/>
          </w:tcPr>
          <w:p w14:paraId="4D3B6EFE" w14:textId="412016EB"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7C1DE08F" w14:textId="5C074AB3"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13CC96F" w14:textId="37A8533B"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340867FD" w14:textId="10893D47"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418A2562" w14:textId="3942F461"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6BC8FD96" w14:textId="727072B2"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18B54D4B" w14:textId="47F7DB61"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7E62FC00" w14:textId="67D39CE0"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366A9053" w14:textId="0597E2F4" w:rsidR="00D174E8" w:rsidRPr="00940237" w:rsidRDefault="00D174E8" w:rsidP="00D174E8">
            <w:pPr>
              <w:jc w:val="right"/>
              <w:rPr>
                <w:sz w:val="14"/>
                <w:szCs w:val="14"/>
              </w:rPr>
            </w:pPr>
            <w:r w:rsidRPr="00940237">
              <w:rPr>
                <w:color w:val="000000"/>
                <w:sz w:val="14"/>
                <w:szCs w:val="14"/>
              </w:rPr>
              <w:t>-</w:t>
            </w:r>
          </w:p>
        </w:tc>
      </w:tr>
      <w:tr w:rsidR="00D174E8" w:rsidRPr="00940237" w14:paraId="4FD67B9A" w14:textId="77777777" w:rsidTr="00D174E8">
        <w:trPr>
          <w:trHeight w:val="113"/>
        </w:trPr>
        <w:tc>
          <w:tcPr>
            <w:tcW w:w="2212" w:type="dxa"/>
            <w:tcBorders>
              <w:top w:val="nil"/>
              <w:left w:val="nil"/>
              <w:bottom w:val="nil"/>
              <w:right w:val="nil"/>
            </w:tcBorders>
            <w:vAlign w:val="bottom"/>
            <w:hideMark/>
          </w:tcPr>
          <w:p w14:paraId="08F1856F" w14:textId="77777777" w:rsidR="00D174E8" w:rsidRPr="00940237" w:rsidRDefault="00D174E8" w:rsidP="00D174E8">
            <w:pPr>
              <w:rPr>
                <w:sz w:val="14"/>
                <w:szCs w:val="14"/>
              </w:rPr>
            </w:pPr>
            <w:r w:rsidRPr="00940237">
              <w:rPr>
                <w:sz w:val="14"/>
                <w:szCs w:val="14"/>
              </w:rPr>
              <w:t>TCMB</w:t>
            </w:r>
          </w:p>
        </w:tc>
        <w:tc>
          <w:tcPr>
            <w:tcW w:w="970" w:type="dxa"/>
            <w:tcBorders>
              <w:top w:val="nil"/>
              <w:left w:val="nil"/>
              <w:bottom w:val="nil"/>
              <w:right w:val="nil"/>
            </w:tcBorders>
            <w:vAlign w:val="bottom"/>
            <w:hideMark/>
          </w:tcPr>
          <w:p w14:paraId="3498A78D" w14:textId="7037D5EC"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5F6096DA" w14:textId="65801359"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1787FFBE" w14:textId="46634117"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576AC7A1" w14:textId="67C81717"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367960C1" w14:textId="3AFAE837"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698189DA" w14:textId="34C4C3C7"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99263D0" w14:textId="7F941540"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700BE073" w14:textId="77BEBDA9"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2AE9D55" w14:textId="7DF8B601" w:rsidR="00D174E8" w:rsidRPr="00940237" w:rsidRDefault="00D174E8" w:rsidP="00D174E8">
            <w:pPr>
              <w:jc w:val="right"/>
              <w:rPr>
                <w:sz w:val="14"/>
                <w:szCs w:val="14"/>
              </w:rPr>
            </w:pPr>
            <w:r w:rsidRPr="00940237">
              <w:rPr>
                <w:color w:val="000000"/>
                <w:sz w:val="14"/>
                <w:szCs w:val="14"/>
              </w:rPr>
              <w:t>-</w:t>
            </w:r>
          </w:p>
        </w:tc>
      </w:tr>
      <w:tr w:rsidR="00D174E8" w:rsidRPr="00940237" w14:paraId="2A833BB1" w14:textId="77777777" w:rsidTr="00D174E8">
        <w:trPr>
          <w:trHeight w:val="113"/>
        </w:trPr>
        <w:tc>
          <w:tcPr>
            <w:tcW w:w="2212" w:type="dxa"/>
            <w:tcBorders>
              <w:top w:val="nil"/>
              <w:left w:val="nil"/>
              <w:bottom w:val="nil"/>
              <w:right w:val="nil"/>
            </w:tcBorders>
            <w:vAlign w:val="bottom"/>
            <w:hideMark/>
          </w:tcPr>
          <w:p w14:paraId="7250A5D9" w14:textId="77777777" w:rsidR="00D174E8" w:rsidRPr="00940237" w:rsidRDefault="00D174E8" w:rsidP="00D174E8">
            <w:pPr>
              <w:rPr>
                <w:sz w:val="14"/>
                <w:szCs w:val="14"/>
              </w:rPr>
            </w:pPr>
            <w:r w:rsidRPr="00940237">
              <w:rPr>
                <w:sz w:val="14"/>
                <w:szCs w:val="14"/>
              </w:rPr>
              <w:t>Yurtiçi Bankalar</w:t>
            </w:r>
          </w:p>
        </w:tc>
        <w:tc>
          <w:tcPr>
            <w:tcW w:w="970" w:type="dxa"/>
            <w:tcBorders>
              <w:top w:val="nil"/>
              <w:left w:val="nil"/>
              <w:bottom w:val="nil"/>
              <w:right w:val="nil"/>
            </w:tcBorders>
            <w:vAlign w:val="bottom"/>
            <w:hideMark/>
          </w:tcPr>
          <w:p w14:paraId="1AF76D0C" w14:textId="31049983"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211F188A" w14:textId="50CB7CFC"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40FD1BEE" w14:textId="30B50EC3"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49256356" w14:textId="14994160"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3A60A6F8" w14:textId="4BFBD90B"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28F251EF" w14:textId="17E6A8C4"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733E0F7E" w14:textId="214853D6"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EE55487" w14:textId="18B197F3"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2EE88D58" w14:textId="7395239B" w:rsidR="00D174E8" w:rsidRPr="00940237" w:rsidRDefault="00D174E8" w:rsidP="00D174E8">
            <w:pPr>
              <w:jc w:val="right"/>
              <w:rPr>
                <w:sz w:val="14"/>
                <w:szCs w:val="14"/>
              </w:rPr>
            </w:pPr>
            <w:r w:rsidRPr="00940237">
              <w:rPr>
                <w:color w:val="000000"/>
                <w:sz w:val="14"/>
                <w:szCs w:val="14"/>
              </w:rPr>
              <w:t>-</w:t>
            </w:r>
          </w:p>
        </w:tc>
      </w:tr>
      <w:tr w:rsidR="00D174E8" w:rsidRPr="00940237" w14:paraId="293D4B55" w14:textId="77777777" w:rsidTr="00D174E8">
        <w:trPr>
          <w:trHeight w:val="113"/>
        </w:trPr>
        <w:tc>
          <w:tcPr>
            <w:tcW w:w="2212" w:type="dxa"/>
            <w:tcBorders>
              <w:top w:val="nil"/>
              <w:left w:val="nil"/>
              <w:bottom w:val="nil"/>
              <w:right w:val="nil"/>
            </w:tcBorders>
            <w:vAlign w:val="bottom"/>
            <w:hideMark/>
          </w:tcPr>
          <w:p w14:paraId="0795BD29" w14:textId="77777777" w:rsidR="00D174E8" w:rsidRPr="00940237" w:rsidRDefault="00D174E8" w:rsidP="00D174E8">
            <w:pPr>
              <w:rPr>
                <w:sz w:val="14"/>
                <w:szCs w:val="14"/>
              </w:rPr>
            </w:pPr>
            <w:r w:rsidRPr="00940237">
              <w:rPr>
                <w:sz w:val="14"/>
                <w:szCs w:val="14"/>
              </w:rPr>
              <w:t>Yurtdışı Bankalar</w:t>
            </w:r>
          </w:p>
        </w:tc>
        <w:tc>
          <w:tcPr>
            <w:tcW w:w="970" w:type="dxa"/>
            <w:tcBorders>
              <w:top w:val="nil"/>
              <w:left w:val="nil"/>
              <w:bottom w:val="nil"/>
              <w:right w:val="nil"/>
            </w:tcBorders>
            <w:vAlign w:val="bottom"/>
            <w:hideMark/>
          </w:tcPr>
          <w:p w14:paraId="168688CB" w14:textId="4BE12DDC"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423A7E61" w14:textId="2CC06DAD"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590F36A3" w14:textId="3FED9796"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37AFFE88" w14:textId="7554453E"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75C46FC9" w14:textId="10421860"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0C015DB2" w14:textId="71AF7A68"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B7429E4" w14:textId="06EAB320"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277DA75" w14:textId="4A4BE9C6"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6B04910B" w14:textId="002AA28E" w:rsidR="00D174E8" w:rsidRPr="00940237" w:rsidRDefault="00D174E8" w:rsidP="00D174E8">
            <w:pPr>
              <w:jc w:val="right"/>
              <w:rPr>
                <w:sz w:val="14"/>
                <w:szCs w:val="14"/>
              </w:rPr>
            </w:pPr>
            <w:r w:rsidRPr="00940237">
              <w:rPr>
                <w:color w:val="000000"/>
                <w:sz w:val="14"/>
                <w:szCs w:val="14"/>
              </w:rPr>
              <w:t>-</w:t>
            </w:r>
          </w:p>
        </w:tc>
      </w:tr>
      <w:tr w:rsidR="00D174E8" w:rsidRPr="00940237" w14:paraId="20DB895D" w14:textId="77777777" w:rsidTr="00D174E8">
        <w:trPr>
          <w:trHeight w:val="113"/>
        </w:trPr>
        <w:tc>
          <w:tcPr>
            <w:tcW w:w="2212" w:type="dxa"/>
            <w:tcBorders>
              <w:top w:val="nil"/>
              <w:left w:val="nil"/>
              <w:bottom w:val="nil"/>
              <w:right w:val="nil"/>
            </w:tcBorders>
            <w:vAlign w:val="bottom"/>
            <w:hideMark/>
          </w:tcPr>
          <w:p w14:paraId="2F7FCAEE" w14:textId="77777777" w:rsidR="00D174E8" w:rsidRPr="00940237" w:rsidRDefault="00D174E8" w:rsidP="00D174E8">
            <w:pPr>
              <w:rPr>
                <w:sz w:val="14"/>
                <w:szCs w:val="14"/>
              </w:rPr>
            </w:pPr>
            <w:r w:rsidRPr="00940237">
              <w:rPr>
                <w:sz w:val="14"/>
                <w:szCs w:val="14"/>
              </w:rPr>
              <w:t>Katılım Bankası</w:t>
            </w:r>
          </w:p>
        </w:tc>
        <w:tc>
          <w:tcPr>
            <w:tcW w:w="970" w:type="dxa"/>
            <w:tcBorders>
              <w:top w:val="nil"/>
              <w:left w:val="nil"/>
              <w:bottom w:val="nil"/>
              <w:right w:val="nil"/>
            </w:tcBorders>
            <w:vAlign w:val="bottom"/>
            <w:hideMark/>
          </w:tcPr>
          <w:p w14:paraId="5498D823" w14:textId="79246AD9"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06A8A217" w14:textId="4FFB4F5D"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0E5F0B00" w14:textId="35A468ED"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6F35ACC7" w14:textId="3E5791EA"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79324DD1" w14:textId="5FF13392"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19E05120" w14:textId="1680B799"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4D94F863" w14:textId="7CA6B665"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6709DDE8" w14:textId="5B46CA83"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0092F55C" w14:textId="6C1EF3EA" w:rsidR="00D174E8" w:rsidRPr="00940237" w:rsidRDefault="00D174E8" w:rsidP="00D174E8">
            <w:pPr>
              <w:jc w:val="right"/>
              <w:rPr>
                <w:sz w:val="14"/>
                <w:szCs w:val="14"/>
              </w:rPr>
            </w:pPr>
            <w:r w:rsidRPr="00940237">
              <w:rPr>
                <w:color w:val="000000"/>
                <w:sz w:val="14"/>
                <w:szCs w:val="14"/>
              </w:rPr>
              <w:t>-</w:t>
            </w:r>
          </w:p>
        </w:tc>
      </w:tr>
      <w:tr w:rsidR="00D174E8" w:rsidRPr="00940237" w14:paraId="2365FA72" w14:textId="77777777" w:rsidTr="00D174E8">
        <w:trPr>
          <w:trHeight w:val="113"/>
        </w:trPr>
        <w:tc>
          <w:tcPr>
            <w:tcW w:w="2212" w:type="dxa"/>
            <w:tcBorders>
              <w:top w:val="nil"/>
              <w:left w:val="nil"/>
              <w:bottom w:val="nil"/>
              <w:right w:val="nil"/>
            </w:tcBorders>
            <w:vAlign w:val="bottom"/>
            <w:hideMark/>
          </w:tcPr>
          <w:p w14:paraId="21317E71" w14:textId="77777777" w:rsidR="00D174E8" w:rsidRPr="00940237" w:rsidRDefault="00D174E8" w:rsidP="00D174E8">
            <w:pPr>
              <w:rPr>
                <w:sz w:val="14"/>
                <w:szCs w:val="14"/>
              </w:rPr>
            </w:pPr>
            <w:r w:rsidRPr="00940237">
              <w:rPr>
                <w:sz w:val="14"/>
                <w:szCs w:val="14"/>
              </w:rPr>
              <w:t>Diğer</w:t>
            </w:r>
          </w:p>
        </w:tc>
        <w:tc>
          <w:tcPr>
            <w:tcW w:w="970" w:type="dxa"/>
            <w:tcBorders>
              <w:top w:val="nil"/>
              <w:left w:val="nil"/>
              <w:bottom w:val="nil"/>
              <w:right w:val="nil"/>
            </w:tcBorders>
            <w:vAlign w:val="bottom"/>
            <w:hideMark/>
          </w:tcPr>
          <w:p w14:paraId="02CC893D" w14:textId="273B1329"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7BB98C43" w14:textId="54D3EC87"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1846D726" w14:textId="037D77C2"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70B895DB" w14:textId="55DC4C96"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7459F694" w14:textId="772A422B"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3A558E11" w14:textId="54EA4F66"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7F37F737" w14:textId="3BB8989D"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113FF67" w14:textId="6FBE92B6"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739E72A" w14:textId="4D80E305" w:rsidR="00D174E8" w:rsidRPr="00940237" w:rsidRDefault="00D174E8" w:rsidP="00D174E8">
            <w:pPr>
              <w:jc w:val="right"/>
              <w:rPr>
                <w:sz w:val="14"/>
                <w:szCs w:val="14"/>
              </w:rPr>
            </w:pPr>
            <w:r w:rsidRPr="00940237">
              <w:rPr>
                <w:color w:val="000000"/>
                <w:sz w:val="14"/>
                <w:szCs w:val="14"/>
              </w:rPr>
              <w:t>-</w:t>
            </w:r>
          </w:p>
        </w:tc>
      </w:tr>
      <w:tr w:rsidR="00D174E8" w:rsidRPr="00940237" w14:paraId="5D2870E0" w14:textId="77777777" w:rsidTr="00D174E8">
        <w:trPr>
          <w:trHeight w:val="113"/>
        </w:trPr>
        <w:tc>
          <w:tcPr>
            <w:tcW w:w="2212" w:type="dxa"/>
            <w:tcBorders>
              <w:top w:val="nil"/>
              <w:left w:val="nil"/>
              <w:bottom w:val="nil"/>
              <w:right w:val="nil"/>
            </w:tcBorders>
            <w:vAlign w:val="bottom"/>
            <w:hideMark/>
          </w:tcPr>
          <w:p w14:paraId="1A45A622" w14:textId="77777777" w:rsidR="00D174E8" w:rsidRPr="00940237" w:rsidRDefault="00D174E8" w:rsidP="00D174E8">
            <w:pPr>
              <w:rPr>
                <w:b/>
                <w:bCs/>
                <w:sz w:val="14"/>
                <w:szCs w:val="14"/>
              </w:rPr>
            </w:pPr>
            <w:r w:rsidRPr="00940237">
              <w:rPr>
                <w:b/>
                <w:bCs/>
                <w:sz w:val="14"/>
                <w:szCs w:val="14"/>
              </w:rPr>
              <w:t>IV. Katılma Hesapları-TP</w:t>
            </w:r>
          </w:p>
        </w:tc>
        <w:tc>
          <w:tcPr>
            <w:tcW w:w="970" w:type="dxa"/>
            <w:tcBorders>
              <w:top w:val="nil"/>
              <w:left w:val="nil"/>
              <w:bottom w:val="nil"/>
              <w:right w:val="nil"/>
            </w:tcBorders>
            <w:vAlign w:val="bottom"/>
            <w:hideMark/>
          </w:tcPr>
          <w:p w14:paraId="7D031B19" w14:textId="516ADC27" w:rsidR="00D174E8" w:rsidRPr="00940237" w:rsidRDefault="00D174E8" w:rsidP="00D174E8">
            <w:pPr>
              <w:jc w:val="right"/>
              <w:rPr>
                <w:b/>
                <w:bCs/>
                <w:sz w:val="14"/>
                <w:szCs w:val="14"/>
              </w:rPr>
            </w:pPr>
            <w:r w:rsidRPr="00940237">
              <w:rPr>
                <w:b/>
                <w:bCs/>
                <w:color w:val="000000"/>
                <w:sz w:val="14"/>
                <w:szCs w:val="14"/>
              </w:rPr>
              <w:t>-</w:t>
            </w:r>
          </w:p>
        </w:tc>
        <w:tc>
          <w:tcPr>
            <w:tcW w:w="770" w:type="dxa"/>
            <w:tcBorders>
              <w:top w:val="nil"/>
              <w:left w:val="nil"/>
              <w:bottom w:val="nil"/>
              <w:right w:val="nil"/>
            </w:tcBorders>
            <w:vAlign w:val="bottom"/>
            <w:hideMark/>
          </w:tcPr>
          <w:p w14:paraId="7B33897C" w14:textId="2D8239CC" w:rsidR="00D174E8" w:rsidRPr="00940237" w:rsidRDefault="00D174E8" w:rsidP="00D174E8">
            <w:pPr>
              <w:jc w:val="right"/>
              <w:rPr>
                <w:b/>
                <w:bCs/>
                <w:sz w:val="14"/>
                <w:szCs w:val="14"/>
              </w:rPr>
            </w:pPr>
            <w:r w:rsidRPr="00940237">
              <w:rPr>
                <w:b/>
                <w:bCs/>
                <w:color w:val="000000"/>
                <w:sz w:val="14"/>
                <w:szCs w:val="14"/>
              </w:rPr>
              <w:t>6.520.745</w:t>
            </w:r>
          </w:p>
        </w:tc>
        <w:tc>
          <w:tcPr>
            <w:tcW w:w="841" w:type="dxa"/>
            <w:tcBorders>
              <w:top w:val="nil"/>
              <w:left w:val="nil"/>
              <w:bottom w:val="nil"/>
              <w:right w:val="nil"/>
            </w:tcBorders>
            <w:vAlign w:val="bottom"/>
            <w:hideMark/>
          </w:tcPr>
          <w:p w14:paraId="032E608C" w14:textId="4D759244" w:rsidR="00D174E8" w:rsidRPr="00940237" w:rsidRDefault="00D174E8" w:rsidP="00D174E8">
            <w:pPr>
              <w:jc w:val="right"/>
              <w:rPr>
                <w:b/>
                <w:bCs/>
                <w:sz w:val="14"/>
                <w:szCs w:val="14"/>
              </w:rPr>
            </w:pPr>
            <w:r w:rsidRPr="00940237">
              <w:rPr>
                <w:b/>
                <w:bCs/>
                <w:color w:val="000000"/>
                <w:sz w:val="14"/>
                <w:szCs w:val="14"/>
              </w:rPr>
              <w:t>6.068.548</w:t>
            </w:r>
          </w:p>
        </w:tc>
        <w:tc>
          <w:tcPr>
            <w:tcW w:w="763" w:type="dxa"/>
            <w:tcBorders>
              <w:top w:val="nil"/>
              <w:left w:val="nil"/>
              <w:bottom w:val="nil"/>
              <w:right w:val="nil"/>
            </w:tcBorders>
            <w:vAlign w:val="bottom"/>
            <w:hideMark/>
          </w:tcPr>
          <w:p w14:paraId="253A9023" w14:textId="6AB6E2EC" w:rsidR="00D174E8" w:rsidRPr="00940237" w:rsidRDefault="00D174E8" w:rsidP="00D174E8">
            <w:pPr>
              <w:jc w:val="right"/>
              <w:rPr>
                <w:b/>
                <w:bCs/>
                <w:sz w:val="14"/>
                <w:szCs w:val="14"/>
              </w:rPr>
            </w:pPr>
            <w:r w:rsidRPr="00940237">
              <w:rPr>
                <w:b/>
                <w:bCs/>
                <w:color w:val="000000"/>
                <w:sz w:val="14"/>
                <w:szCs w:val="14"/>
              </w:rPr>
              <w:t>4.692.004</w:t>
            </w:r>
          </w:p>
        </w:tc>
        <w:tc>
          <w:tcPr>
            <w:tcW w:w="694" w:type="dxa"/>
            <w:tcBorders>
              <w:top w:val="nil"/>
              <w:left w:val="nil"/>
              <w:bottom w:val="nil"/>
              <w:right w:val="nil"/>
            </w:tcBorders>
            <w:vAlign w:val="bottom"/>
            <w:hideMark/>
          </w:tcPr>
          <w:p w14:paraId="52B847D0" w14:textId="15D9C5AC"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02A7D0C8" w14:textId="1A62B074"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7B013071" w14:textId="4F239580" w:rsidR="00D174E8" w:rsidRPr="00940237" w:rsidRDefault="00D174E8" w:rsidP="00D174E8">
            <w:pPr>
              <w:jc w:val="right"/>
              <w:rPr>
                <w:b/>
                <w:bCs/>
                <w:sz w:val="14"/>
                <w:szCs w:val="14"/>
              </w:rPr>
            </w:pPr>
            <w:r w:rsidRPr="00940237">
              <w:rPr>
                <w:b/>
                <w:bCs/>
                <w:color w:val="000000"/>
                <w:sz w:val="14"/>
                <w:szCs w:val="14"/>
              </w:rPr>
              <w:t>1.112.847</w:t>
            </w:r>
          </w:p>
        </w:tc>
        <w:tc>
          <w:tcPr>
            <w:tcW w:w="874" w:type="dxa"/>
            <w:tcBorders>
              <w:top w:val="nil"/>
              <w:left w:val="nil"/>
              <w:bottom w:val="nil"/>
              <w:right w:val="nil"/>
            </w:tcBorders>
            <w:vAlign w:val="bottom"/>
            <w:hideMark/>
          </w:tcPr>
          <w:p w14:paraId="77AC4A33" w14:textId="4CBD9F2B"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27A76DB5" w14:textId="31563635" w:rsidR="00D174E8" w:rsidRPr="00940237" w:rsidRDefault="00D174E8" w:rsidP="00D174E8">
            <w:pPr>
              <w:jc w:val="right"/>
              <w:rPr>
                <w:b/>
                <w:bCs/>
                <w:sz w:val="14"/>
                <w:szCs w:val="14"/>
              </w:rPr>
            </w:pPr>
            <w:r w:rsidRPr="00940237">
              <w:rPr>
                <w:b/>
                <w:bCs/>
                <w:color w:val="000000"/>
                <w:sz w:val="14"/>
                <w:szCs w:val="14"/>
              </w:rPr>
              <w:t>18.394.144</w:t>
            </w:r>
          </w:p>
        </w:tc>
      </w:tr>
      <w:tr w:rsidR="00D174E8" w:rsidRPr="00940237" w14:paraId="58D100F3" w14:textId="77777777" w:rsidTr="00D174E8">
        <w:trPr>
          <w:trHeight w:val="113"/>
        </w:trPr>
        <w:tc>
          <w:tcPr>
            <w:tcW w:w="2212" w:type="dxa"/>
            <w:tcBorders>
              <w:top w:val="nil"/>
              <w:left w:val="nil"/>
              <w:bottom w:val="nil"/>
              <w:right w:val="nil"/>
            </w:tcBorders>
            <w:vAlign w:val="bottom"/>
            <w:hideMark/>
          </w:tcPr>
          <w:p w14:paraId="737F1D16" w14:textId="77777777" w:rsidR="00D174E8" w:rsidRPr="00940237" w:rsidRDefault="00D174E8" w:rsidP="00D174E8">
            <w:pPr>
              <w:rPr>
                <w:sz w:val="14"/>
                <w:szCs w:val="14"/>
              </w:rPr>
            </w:pPr>
            <w:r w:rsidRPr="00940237">
              <w:rPr>
                <w:sz w:val="14"/>
                <w:szCs w:val="14"/>
              </w:rPr>
              <w:t>Resmi Kuruluşlar</w:t>
            </w:r>
          </w:p>
        </w:tc>
        <w:tc>
          <w:tcPr>
            <w:tcW w:w="970" w:type="dxa"/>
            <w:tcBorders>
              <w:top w:val="nil"/>
              <w:left w:val="nil"/>
              <w:bottom w:val="nil"/>
              <w:right w:val="nil"/>
            </w:tcBorders>
            <w:vAlign w:val="bottom"/>
            <w:hideMark/>
          </w:tcPr>
          <w:p w14:paraId="6E8BBB6B" w14:textId="35120699"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01A1DD67" w14:textId="386956DC"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39B770B1" w14:textId="7D86A5DC"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4D6AF996" w14:textId="5C432338"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1BF5D925" w14:textId="3A2A9F9D"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41981843" w14:textId="2142BCC4"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02E7A88C" w14:textId="5FB45AB7"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0C39AD0C" w14:textId="67642E58"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BB062F5" w14:textId="477E0F65" w:rsidR="00D174E8" w:rsidRPr="00940237" w:rsidRDefault="00D174E8" w:rsidP="00D174E8">
            <w:pPr>
              <w:jc w:val="right"/>
              <w:rPr>
                <w:sz w:val="14"/>
                <w:szCs w:val="14"/>
              </w:rPr>
            </w:pPr>
            <w:r w:rsidRPr="00940237">
              <w:rPr>
                <w:color w:val="000000"/>
                <w:sz w:val="14"/>
                <w:szCs w:val="14"/>
              </w:rPr>
              <w:t>-</w:t>
            </w:r>
          </w:p>
        </w:tc>
      </w:tr>
      <w:tr w:rsidR="00D174E8" w:rsidRPr="00940237" w14:paraId="091C8F41" w14:textId="77777777" w:rsidTr="00D174E8">
        <w:trPr>
          <w:trHeight w:val="113"/>
        </w:trPr>
        <w:tc>
          <w:tcPr>
            <w:tcW w:w="2212" w:type="dxa"/>
            <w:tcBorders>
              <w:top w:val="nil"/>
              <w:left w:val="nil"/>
              <w:bottom w:val="nil"/>
              <w:right w:val="nil"/>
            </w:tcBorders>
            <w:vAlign w:val="bottom"/>
            <w:hideMark/>
          </w:tcPr>
          <w:p w14:paraId="651E3E75" w14:textId="77777777" w:rsidR="00D174E8" w:rsidRPr="00940237" w:rsidRDefault="00D174E8" w:rsidP="00D174E8">
            <w:pPr>
              <w:rPr>
                <w:sz w:val="14"/>
                <w:szCs w:val="14"/>
              </w:rPr>
            </w:pPr>
            <w:r w:rsidRPr="00940237">
              <w:rPr>
                <w:sz w:val="14"/>
                <w:szCs w:val="14"/>
              </w:rPr>
              <w:t>Ticari Kuruluşlar</w:t>
            </w:r>
          </w:p>
        </w:tc>
        <w:tc>
          <w:tcPr>
            <w:tcW w:w="970" w:type="dxa"/>
            <w:tcBorders>
              <w:top w:val="nil"/>
              <w:left w:val="nil"/>
              <w:bottom w:val="nil"/>
              <w:right w:val="nil"/>
            </w:tcBorders>
            <w:vAlign w:val="bottom"/>
            <w:hideMark/>
          </w:tcPr>
          <w:p w14:paraId="544EFE4C" w14:textId="01671312"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757E83BF" w14:textId="19E0B711" w:rsidR="00D174E8" w:rsidRPr="00940237" w:rsidRDefault="00D174E8" w:rsidP="00D174E8">
            <w:pPr>
              <w:jc w:val="right"/>
              <w:rPr>
                <w:sz w:val="14"/>
                <w:szCs w:val="14"/>
              </w:rPr>
            </w:pPr>
            <w:r w:rsidRPr="00940237">
              <w:rPr>
                <w:color w:val="000000"/>
                <w:sz w:val="14"/>
                <w:szCs w:val="14"/>
              </w:rPr>
              <w:t>6.520.623</w:t>
            </w:r>
          </w:p>
        </w:tc>
        <w:tc>
          <w:tcPr>
            <w:tcW w:w="841" w:type="dxa"/>
            <w:tcBorders>
              <w:top w:val="nil"/>
              <w:left w:val="nil"/>
              <w:bottom w:val="nil"/>
              <w:right w:val="nil"/>
            </w:tcBorders>
            <w:vAlign w:val="bottom"/>
            <w:hideMark/>
          </w:tcPr>
          <w:p w14:paraId="119123EF" w14:textId="77184D5E" w:rsidR="00D174E8" w:rsidRPr="00940237" w:rsidRDefault="00D174E8" w:rsidP="00D174E8">
            <w:pPr>
              <w:jc w:val="right"/>
              <w:rPr>
                <w:sz w:val="14"/>
                <w:szCs w:val="14"/>
              </w:rPr>
            </w:pPr>
            <w:r w:rsidRPr="00940237">
              <w:rPr>
                <w:color w:val="000000"/>
                <w:sz w:val="14"/>
                <w:szCs w:val="14"/>
              </w:rPr>
              <w:t>5.501.785</w:t>
            </w:r>
          </w:p>
        </w:tc>
        <w:tc>
          <w:tcPr>
            <w:tcW w:w="763" w:type="dxa"/>
            <w:tcBorders>
              <w:top w:val="nil"/>
              <w:left w:val="nil"/>
              <w:bottom w:val="nil"/>
              <w:right w:val="nil"/>
            </w:tcBorders>
            <w:vAlign w:val="bottom"/>
            <w:hideMark/>
          </w:tcPr>
          <w:p w14:paraId="081C50E2" w14:textId="5EB5865B" w:rsidR="00D174E8" w:rsidRPr="00940237" w:rsidRDefault="00D174E8" w:rsidP="00D174E8">
            <w:pPr>
              <w:jc w:val="right"/>
              <w:rPr>
                <w:sz w:val="14"/>
                <w:szCs w:val="14"/>
              </w:rPr>
            </w:pPr>
            <w:r w:rsidRPr="00940237">
              <w:rPr>
                <w:color w:val="000000"/>
                <w:sz w:val="14"/>
                <w:szCs w:val="14"/>
              </w:rPr>
              <w:t>4.692.004</w:t>
            </w:r>
          </w:p>
        </w:tc>
        <w:tc>
          <w:tcPr>
            <w:tcW w:w="694" w:type="dxa"/>
            <w:tcBorders>
              <w:top w:val="nil"/>
              <w:left w:val="nil"/>
              <w:bottom w:val="nil"/>
              <w:right w:val="nil"/>
            </w:tcBorders>
            <w:vAlign w:val="bottom"/>
            <w:hideMark/>
          </w:tcPr>
          <w:p w14:paraId="4157A566" w14:textId="3E203A6A"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5A7115D7" w14:textId="10B47C75"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3F5FC680" w14:textId="517C4D83" w:rsidR="00D174E8" w:rsidRPr="00940237" w:rsidRDefault="00D174E8" w:rsidP="00D174E8">
            <w:pPr>
              <w:jc w:val="right"/>
              <w:rPr>
                <w:sz w:val="14"/>
                <w:szCs w:val="14"/>
              </w:rPr>
            </w:pPr>
            <w:r w:rsidRPr="00940237">
              <w:rPr>
                <w:color w:val="000000"/>
                <w:sz w:val="14"/>
                <w:szCs w:val="14"/>
              </w:rPr>
              <w:t>1.112.847</w:t>
            </w:r>
          </w:p>
        </w:tc>
        <w:tc>
          <w:tcPr>
            <w:tcW w:w="874" w:type="dxa"/>
            <w:tcBorders>
              <w:top w:val="nil"/>
              <w:left w:val="nil"/>
              <w:bottom w:val="nil"/>
              <w:right w:val="nil"/>
            </w:tcBorders>
            <w:vAlign w:val="bottom"/>
            <w:hideMark/>
          </w:tcPr>
          <w:p w14:paraId="584EFDD5" w14:textId="7C74DC6C"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696CAC58" w14:textId="6840D313" w:rsidR="00D174E8" w:rsidRPr="00940237" w:rsidRDefault="00D174E8" w:rsidP="00D174E8">
            <w:pPr>
              <w:jc w:val="right"/>
              <w:rPr>
                <w:sz w:val="14"/>
                <w:szCs w:val="14"/>
              </w:rPr>
            </w:pPr>
            <w:r w:rsidRPr="00940237">
              <w:rPr>
                <w:color w:val="000000"/>
                <w:sz w:val="14"/>
                <w:szCs w:val="14"/>
              </w:rPr>
              <w:t>17.827.259</w:t>
            </w:r>
          </w:p>
        </w:tc>
      </w:tr>
      <w:tr w:rsidR="00D174E8" w:rsidRPr="00940237" w14:paraId="5F271D3E" w14:textId="77777777" w:rsidTr="00D174E8">
        <w:trPr>
          <w:trHeight w:val="113"/>
        </w:trPr>
        <w:tc>
          <w:tcPr>
            <w:tcW w:w="2212" w:type="dxa"/>
            <w:tcBorders>
              <w:top w:val="nil"/>
              <w:left w:val="nil"/>
              <w:bottom w:val="nil"/>
              <w:right w:val="nil"/>
            </w:tcBorders>
            <w:vAlign w:val="bottom"/>
            <w:hideMark/>
          </w:tcPr>
          <w:p w14:paraId="27B05794" w14:textId="77777777" w:rsidR="00D174E8" w:rsidRPr="00940237" w:rsidRDefault="00D174E8" w:rsidP="00D174E8">
            <w:pPr>
              <w:rPr>
                <w:sz w:val="14"/>
                <w:szCs w:val="14"/>
              </w:rPr>
            </w:pPr>
            <w:r w:rsidRPr="00940237">
              <w:rPr>
                <w:sz w:val="14"/>
                <w:szCs w:val="14"/>
              </w:rPr>
              <w:t>Diğer Kuruluşlar</w:t>
            </w:r>
          </w:p>
        </w:tc>
        <w:tc>
          <w:tcPr>
            <w:tcW w:w="970" w:type="dxa"/>
            <w:tcBorders>
              <w:top w:val="nil"/>
              <w:left w:val="nil"/>
              <w:bottom w:val="nil"/>
              <w:right w:val="nil"/>
            </w:tcBorders>
            <w:vAlign w:val="bottom"/>
            <w:hideMark/>
          </w:tcPr>
          <w:p w14:paraId="331C8DA0" w14:textId="6C53CD63"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69720A31" w14:textId="70814B56" w:rsidR="00D174E8" w:rsidRPr="00940237" w:rsidRDefault="00D174E8" w:rsidP="00D174E8">
            <w:pPr>
              <w:jc w:val="right"/>
              <w:rPr>
                <w:sz w:val="14"/>
                <w:szCs w:val="14"/>
              </w:rPr>
            </w:pPr>
            <w:r w:rsidRPr="00940237">
              <w:rPr>
                <w:color w:val="000000"/>
                <w:sz w:val="14"/>
                <w:szCs w:val="14"/>
              </w:rPr>
              <w:t>122</w:t>
            </w:r>
          </w:p>
        </w:tc>
        <w:tc>
          <w:tcPr>
            <w:tcW w:w="841" w:type="dxa"/>
            <w:tcBorders>
              <w:top w:val="nil"/>
              <w:left w:val="nil"/>
              <w:bottom w:val="nil"/>
              <w:right w:val="nil"/>
            </w:tcBorders>
            <w:vAlign w:val="bottom"/>
            <w:hideMark/>
          </w:tcPr>
          <w:p w14:paraId="56FDD630" w14:textId="06011072" w:rsidR="00D174E8" w:rsidRPr="00940237" w:rsidRDefault="00D174E8" w:rsidP="00D174E8">
            <w:pPr>
              <w:jc w:val="right"/>
              <w:rPr>
                <w:sz w:val="14"/>
                <w:szCs w:val="14"/>
              </w:rPr>
            </w:pPr>
            <w:r w:rsidRPr="00940237">
              <w:rPr>
                <w:color w:val="000000"/>
                <w:sz w:val="14"/>
                <w:szCs w:val="14"/>
              </w:rPr>
              <w:t>566.763</w:t>
            </w:r>
          </w:p>
        </w:tc>
        <w:tc>
          <w:tcPr>
            <w:tcW w:w="763" w:type="dxa"/>
            <w:tcBorders>
              <w:top w:val="nil"/>
              <w:left w:val="nil"/>
              <w:bottom w:val="nil"/>
              <w:right w:val="nil"/>
            </w:tcBorders>
            <w:vAlign w:val="bottom"/>
            <w:hideMark/>
          </w:tcPr>
          <w:p w14:paraId="630EC7DA" w14:textId="4DCF7199"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4915DCEC" w14:textId="54DEBA4D"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66C924B2" w14:textId="6AF47256"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4D91AE22" w14:textId="46301B22"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68D236A6" w14:textId="601C5C41"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63877883" w14:textId="59D00993" w:rsidR="00D174E8" w:rsidRPr="00940237" w:rsidRDefault="00D174E8" w:rsidP="00D174E8">
            <w:pPr>
              <w:jc w:val="right"/>
              <w:rPr>
                <w:sz w:val="14"/>
                <w:szCs w:val="14"/>
              </w:rPr>
            </w:pPr>
            <w:r w:rsidRPr="00940237">
              <w:rPr>
                <w:color w:val="000000"/>
                <w:sz w:val="14"/>
                <w:szCs w:val="14"/>
              </w:rPr>
              <w:t>566.885</w:t>
            </w:r>
          </w:p>
        </w:tc>
      </w:tr>
      <w:tr w:rsidR="00D174E8" w:rsidRPr="00940237" w14:paraId="4A8E5FA0" w14:textId="77777777" w:rsidTr="00D174E8">
        <w:trPr>
          <w:trHeight w:val="113"/>
        </w:trPr>
        <w:tc>
          <w:tcPr>
            <w:tcW w:w="2212" w:type="dxa"/>
            <w:tcBorders>
              <w:top w:val="nil"/>
              <w:left w:val="nil"/>
              <w:bottom w:val="nil"/>
              <w:right w:val="nil"/>
            </w:tcBorders>
            <w:vAlign w:val="bottom"/>
            <w:hideMark/>
          </w:tcPr>
          <w:p w14:paraId="7A99C3B0" w14:textId="77777777" w:rsidR="00D174E8" w:rsidRPr="00940237" w:rsidRDefault="00D174E8" w:rsidP="00D174E8">
            <w:pPr>
              <w:rPr>
                <w:sz w:val="14"/>
                <w:szCs w:val="14"/>
              </w:rPr>
            </w:pPr>
            <w:r w:rsidRPr="00940237">
              <w:rPr>
                <w:sz w:val="14"/>
                <w:szCs w:val="14"/>
              </w:rPr>
              <w:t xml:space="preserve">Ticari ve </w:t>
            </w:r>
            <w:proofErr w:type="gramStart"/>
            <w:r w:rsidRPr="00940237">
              <w:rPr>
                <w:sz w:val="14"/>
                <w:szCs w:val="14"/>
              </w:rPr>
              <w:t>Diğer</w:t>
            </w:r>
            <w:proofErr w:type="gramEnd"/>
            <w:r w:rsidRPr="00940237">
              <w:rPr>
                <w:sz w:val="14"/>
                <w:szCs w:val="14"/>
              </w:rPr>
              <w:t xml:space="preserve"> Kur.</w:t>
            </w:r>
          </w:p>
        </w:tc>
        <w:tc>
          <w:tcPr>
            <w:tcW w:w="970" w:type="dxa"/>
            <w:tcBorders>
              <w:top w:val="nil"/>
              <w:left w:val="nil"/>
              <w:bottom w:val="nil"/>
              <w:right w:val="nil"/>
            </w:tcBorders>
            <w:vAlign w:val="bottom"/>
            <w:hideMark/>
          </w:tcPr>
          <w:p w14:paraId="77F533EA" w14:textId="785470F9"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14D59750" w14:textId="55858259"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611AA2EA" w14:textId="0FB9DB2A"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55E8D674" w14:textId="35B00A5E"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60780C1C" w14:textId="08A4E1DC"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7875848E" w14:textId="26F70816"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4F6B3B7D" w14:textId="45967F5D"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5FD606A5" w14:textId="6C1019E6"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30C9D8C9" w14:textId="6952FE69" w:rsidR="00D174E8" w:rsidRPr="00940237" w:rsidRDefault="00D174E8" w:rsidP="00D174E8">
            <w:pPr>
              <w:jc w:val="right"/>
              <w:rPr>
                <w:sz w:val="14"/>
                <w:szCs w:val="14"/>
              </w:rPr>
            </w:pPr>
            <w:r w:rsidRPr="00940237">
              <w:rPr>
                <w:color w:val="000000"/>
                <w:sz w:val="14"/>
                <w:szCs w:val="14"/>
              </w:rPr>
              <w:t>-</w:t>
            </w:r>
          </w:p>
        </w:tc>
      </w:tr>
      <w:tr w:rsidR="00D174E8" w:rsidRPr="00940237" w14:paraId="5550CF76" w14:textId="77777777" w:rsidTr="00D174E8">
        <w:trPr>
          <w:trHeight w:val="113"/>
        </w:trPr>
        <w:tc>
          <w:tcPr>
            <w:tcW w:w="2212" w:type="dxa"/>
            <w:tcBorders>
              <w:top w:val="nil"/>
              <w:left w:val="nil"/>
              <w:bottom w:val="nil"/>
              <w:right w:val="nil"/>
            </w:tcBorders>
            <w:vAlign w:val="bottom"/>
            <w:hideMark/>
          </w:tcPr>
          <w:p w14:paraId="52F75756" w14:textId="77777777" w:rsidR="00D174E8" w:rsidRPr="00940237" w:rsidRDefault="00D174E8" w:rsidP="00D174E8">
            <w:pPr>
              <w:rPr>
                <w:sz w:val="14"/>
                <w:szCs w:val="14"/>
              </w:rPr>
            </w:pPr>
            <w:r w:rsidRPr="00940237">
              <w:rPr>
                <w:sz w:val="14"/>
                <w:szCs w:val="14"/>
              </w:rPr>
              <w:t>Bankalar ve Katılım Bankası</w:t>
            </w:r>
          </w:p>
        </w:tc>
        <w:tc>
          <w:tcPr>
            <w:tcW w:w="970" w:type="dxa"/>
            <w:tcBorders>
              <w:top w:val="nil"/>
              <w:left w:val="nil"/>
              <w:bottom w:val="nil"/>
              <w:right w:val="nil"/>
            </w:tcBorders>
            <w:vAlign w:val="bottom"/>
            <w:hideMark/>
          </w:tcPr>
          <w:p w14:paraId="75DE72C1" w14:textId="3036581F"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71E54142" w14:textId="27373CAB"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03057798" w14:textId="7FF1CC65"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03C9A404" w14:textId="4CF45401"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69A5DDDB" w14:textId="5970707D"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1B3D186E" w14:textId="73A522E6"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11DF0483" w14:textId="1B105A05"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33BCD32F" w14:textId="6910007D"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6DFE7163" w14:textId="7853AF56" w:rsidR="00D174E8" w:rsidRPr="00940237" w:rsidRDefault="00D174E8" w:rsidP="00D174E8">
            <w:pPr>
              <w:jc w:val="right"/>
              <w:rPr>
                <w:sz w:val="14"/>
                <w:szCs w:val="14"/>
              </w:rPr>
            </w:pPr>
            <w:r w:rsidRPr="00940237">
              <w:rPr>
                <w:color w:val="000000"/>
                <w:sz w:val="14"/>
                <w:szCs w:val="14"/>
              </w:rPr>
              <w:t>-</w:t>
            </w:r>
          </w:p>
        </w:tc>
      </w:tr>
      <w:tr w:rsidR="00D174E8" w:rsidRPr="00940237" w14:paraId="751DBEFE" w14:textId="77777777" w:rsidTr="00D174E8">
        <w:trPr>
          <w:trHeight w:val="113"/>
        </w:trPr>
        <w:tc>
          <w:tcPr>
            <w:tcW w:w="2212" w:type="dxa"/>
            <w:tcBorders>
              <w:top w:val="nil"/>
              <w:left w:val="nil"/>
              <w:bottom w:val="nil"/>
              <w:right w:val="nil"/>
            </w:tcBorders>
            <w:vAlign w:val="bottom"/>
            <w:hideMark/>
          </w:tcPr>
          <w:p w14:paraId="1833BC4F" w14:textId="77777777" w:rsidR="00D174E8" w:rsidRPr="00940237" w:rsidRDefault="00D174E8" w:rsidP="00D174E8">
            <w:pPr>
              <w:rPr>
                <w:b/>
                <w:bCs/>
                <w:sz w:val="14"/>
                <w:szCs w:val="14"/>
              </w:rPr>
            </w:pPr>
            <w:r w:rsidRPr="00940237">
              <w:rPr>
                <w:b/>
                <w:bCs/>
                <w:sz w:val="14"/>
                <w:szCs w:val="14"/>
              </w:rPr>
              <w:t>V. Özel Cari Hesaplar Gerçek Kişi Ticari Olmayan-YP</w:t>
            </w:r>
          </w:p>
        </w:tc>
        <w:tc>
          <w:tcPr>
            <w:tcW w:w="970" w:type="dxa"/>
            <w:tcBorders>
              <w:top w:val="nil"/>
              <w:left w:val="nil"/>
              <w:bottom w:val="nil"/>
              <w:right w:val="nil"/>
            </w:tcBorders>
            <w:vAlign w:val="bottom"/>
            <w:hideMark/>
          </w:tcPr>
          <w:p w14:paraId="13CBDF65" w14:textId="1A3F11DB" w:rsidR="00D174E8" w:rsidRPr="00940237" w:rsidRDefault="00D174E8" w:rsidP="00D174E8">
            <w:pPr>
              <w:jc w:val="right"/>
              <w:rPr>
                <w:b/>
                <w:bCs/>
                <w:sz w:val="14"/>
                <w:szCs w:val="14"/>
              </w:rPr>
            </w:pPr>
            <w:r w:rsidRPr="00940237">
              <w:rPr>
                <w:b/>
                <w:bCs/>
                <w:color w:val="000000"/>
                <w:sz w:val="14"/>
                <w:szCs w:val="14"/>
              </w:rPr>
              <w:t>739.018</w:t>
            </w:r>
          </w:p>
        </w:tc>
        <w:tc>
          <w:tcPr>
            <w:tcW w:w="770" w:type="dxa"/>
            <w:tcBorders>
              <w:top w:val="nil"/>
              <w:left w:val="nil"/>
              <w:bottom w:val="nil"/>
              <w:right w:val="nil"/>
            </w:tcBorders>
            <w:vAlign w:val="bottom"/>
            <w:hideMark/>
          </w:tcPr>
          <w:p w14:paraId="0F45DE1E" w14:textId="18C559A8" w:rsidR="00D174E8" w:rsidRPr="00940237" w:rsidRDefault="00D174E8" w:rsidP="00D174E8">
            <w:pPr>
              <w:jc w:val="right"/>
              <w:rPr>
                <w:b/>
                <w:bCs/>
                <w:sz w:val="14"/>
                <w:szCs w:val="14"/>
              </w:rPr>
            </w:pPr>
            <w:r w:rsidRPr="00940237">
              <w:rPr>
                <w:b/>
                <w:bCs/>
                <w:color w:val="000000"/>
                <w:sz w:val="14"/>
                <w:szCs w:val="14"/>
              </w:rPr>
              <w:t>-</w:t>
            </w:r>
          </w:p>
        </w:tc>
        <w:tc>
          <w:tcPr>
            <w:tcW w:w="841" w:type="dxa"/>
            <w:tcBorders>
              <w:top w:val="nil"/>
              <w:left w:val="nil"/>
              <w:bottom w:val="nil"/>
              <w:right w:val="nil"/>
            </w:tcBorders>
            <w:vAlign w:val="bottom"/>
            <w:hideMark/>
          </w:tcPr>
          <w:p w14:paraId="0666CFC3" w14:textId="25A4E410" w:rsidR="00D174E8" w:rsidRPr="00940237" w:rsidRDefault="00D174E8" w:rsidP="00D174E8">
            <w:pPr>
              <w:jc w:val="right"/>
              <w:rPr>
                <w:b/>
                <w:bCs/>
                <w:sz w:val="14"/>
                <w:szCs w:val="14"/>
              </w:rPr>
            </w:pPr>
            <w:r w:rsidRPr="00940237">
              <w:rPr>
                <w:b/>
                <w:bCs/>
                <w:color w:val="000000"/>
                <w:sz w:val="14"/>
                <w:szCs w:val="14"/>
              </w:rPr>
              <w:t>-</w:t>
            </w:r>
          </w:p>
        </w:tc>
        <w:tc>
          <w:tcPr>
            <w:tcW w:w="763" w:type="dxa"/>
            <w:tcBorders>
              <w:top w:val="nil"/>
              <w:left w:val="nil"/>
              <w:bottom w:val="nil"/>
              <w:right w:val="nil"/>
            </w:tcBorders>
            <w:vAlign w:val="bottom"/>
            <w:hideMark/>
          </w:tcPr>
          <w:p w14:paraId="313D1B6C" w14:textId="17CC76C0" w:rsidR="00D174E8" w:rsidRPr="00940237" w:rsidRDefault="00D174E8" w:rsidP="00D174E8">
            <w:pPr>
              <w:jc w:val="right"/>
              <w:rPr>
                <w:b/>
                <w:bCs/>
                <w:sz w:val="14"/>
                <w:szCs w:val="14"/>
              </w:rPr>
            </w:pPr>
            <w:r w:rsidRPr="00940237">
              <w:rPr>
                <w:b/>
                <w:bCs/>
                <w:color w:val="000000"/>
                <w:sz w:val="14"/>
                <w:szCs w:val="14"/>
              </w:rPr>
              <w:t>-</w:t>
            </w:r>
          </w:p>
        </w:tc>
        <w:tc>
          <w:tcPr>
            <w:tcW w:w="694" w:type="dxa"/>
            <w:tcBorders>
              <w:top w:val="nil"/>
              <w:left w:val="nil"/>
              <w:bottom w:val="nil"/>
              <w:right w:val="nil"/>
            </w:tcBorders>
            <w:vAlign w:val="bottom"/>
            <w:hideMark/>
          </w:tcPr>
          <w:p w14:paraId="1051BED3" w14:textId="503E6129"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2B126E29" w14:textId="31C77C8C"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7D18D5A3" w14:textId="58531006" w:rsidR="00D174E8" w:rsidRPr="00940237" w:rsidRDefault="00D174E8" w:rsidP="00D174E8">
            <w:pPr>
              <w:jc w:val="right"/>
              <w:rPr>
                <w:b/>
                <w:bCs/>
                <w:sz w:val="14"/>
                <w:szCs w:val="14"/>
              </w:rPr>
            </w:pPr>
            <w:r w:rsidRPr="00940237">
              <w:rPr>
                <w:b/>
                <w:bCs/>
                <w:color w:val="000000"/>
                <w:sz w:val="14"/>
                <w:szCs w:val="14"/>
              </w:rPr>
              <w:t>-</w:t>
            </w:r>
          </w:p>
        </w:tc>
        <w:tc>
          <w:tcPr>
            <w:tcW w:w="874" w:type="dxa"/>
            <w:tcBorders>
              <w:top w:val="nil"/>
              <w:left w:val="nil"/>
              <w:bottom w:val="nil"/>
              <w:right w:val="nil"/>
            </w:tcBorders>
            <w:vAlign w:val="bottom"/>
            <w:hideMark/>
          </w:tcPr>
          <w:p w14:paraId="3CC8B7A4" w14:textId="156E832C"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7B39D7EE" w14:textId="77F4E10F" w:rsidR="00D174E8" w:rsidRPr="00940237" w:rsidRDefault="00D174E8" w:rsidP="00D174E8">
            <w:pPr>
              <w:jc w:val="right"/>
              <w:rPr>
                <w:b/>
                <w:bCs/>
                <w:sz w:val="14"/>
                <w:szCs w:val="14"/>
              </w:rPr>
            </w:pPr>
            <w:r w:rsidRPr="00940237">
              <w:rPr>
                <w:b/>
                <w:bCs/>
                <w:color w:val="000000"/>
                <w:sz w:val="14"/>
                <w:szCs w:val="14"/>
              </w:rPr>
              <w:t>739.018</w:t>
            </w:r>
          </w:p>
        </w:tc>
      </w:tr>
      <w:tr w:rsidR="00D174E8" w:rsidRPr="00940237" w14:paraId="169D1C54" w14:textId="77777777" w:rsidTr="00D174E8">
        <w:trPr>
          <w:trHeight w:val="113"/>
        </w:trPr>
        <w:tc>
          <w:tcPr>
            <w:tcW w:w="2212" w:type="dxa"/>
            <w:tcBorders>
              <w:top w:val="nil"/>
              <w:left w:val="nil"/>
              <w:bottom w:val="nil"/>
              <w:right w:val="nil"/>
            </w:tcBorders>
            <w:vAlign w:val="bottom"/>
            <w:hideMark/>
          </w:tcPr>
          <w:p w14:paraId="11350818" w14:textId="77777777" w:rsidR="00D174E8" w:rsidRPr="00940237" w:rsidRDefault="00D174E8" w:rsidP="00D174E8">
            <w:pPr>
              <w:rPr>
                <w:b/>
                <w:bCs/>
                <w:sz w:val="14"/>
                <w:szCs w:val="14"/>
              </w:rPr>
            </w:pPr>
            <w:r w:rsidRPr="00940237">
              <w:rPr>
                <w:b/>
                <w:bCs/>
                <w:sz w:val="14"/>
                <w:szCs w:val="14"/>
              </w:rPr>
              <w:t>VI. Katılma Hesapları Gerçek Kişi Ticari Olmayan-YP</w:t>
            </w:r>
          </w:p>
        </w:tc>
        <w:tc>
          <w:tcPr>
            <w:tcW w:w="970" w:type="dxa"/>
            <w:tcBorders>
              <w:top w:val="nil"/>
              <w:left w:val="nil"/>
              <w:bottom w:val="nil"/>
              <w:right w:val="nil"/>
            </w:tcBorders>
            <w:vAlign w:val="bottom"/>
            <w:hideMark/>
          </w:tcPr>
          <w:p w14:paraId="3A8430E6" w14:textId="0A6B9001" w:rsidR="00D174E8" w:rsidRPr="00940237" w:rsidRDefault="00D174E8" w:rsidP="00D174E8">
            <w:pPr>
              <w:jc w:val="right"/>
              <w:rPr>
                <w:b/>
                <w:bCs/>
                <w:sz w:val="14"/>
                <w:szCs w:val="14"/>
              </w:rPr>
            </w:pPr>
            <w:r w:rsidRPr="00940237">
              <w:rPr>
                <w:b/>
                <w:bCs/>
                <w:color w:val="000000"/>
                <w:sz w:val="14"/>
                <w:szCs w:val="14"/>
              </w:rPr>
              <w:t>-</w:t>
            </w:r>
          </w:p>
        </w:tc>
        <w:tc>
          <w:tcPr>
            <w:tcW w:w="770" w:type="dxa"/>
            <w:tcBorders>
              <w:top w:val="nil"/>
              <w:left w:val="nil"/>
              <w:bottom w:val="nil"/>
              <w:right w:val="nil"/>
            </w:tcBorders>
            <w:vAlign w:val="bottom"/>
            <w:hideMark/>
          </w:tcPr>
          <w:p w14:paraId="7C54B986" w14:textId="5E509498" w:rsidR="00D174E8" w:rsidRPr="00940237" w:rsidRDefault="00D174E8" w:rsidP="00D174E8">
            <w:pPr>
              <w:jc w:val="right"/>
              <w:rPr>
                <w:b/>
                <w:bCs/>
                <w:sz w:val="14"/>
                <w:szCs w:val="14"/>
              </w:rPr>
            </w:pPr>
            <w:r w:rsidRPr="00940237">
              <w:rPr>
                <w:b/>
                <w:bCs/>
                <w:color w:val="000000"/>
                <w:sz w:val="14"/>
                <w:szCs w:val="14"/>
              </w:rPr>
              <w:t>71.038</w:t>
            </w:r>
          </w:p>
        </w:tc>
        <w:tc>
          <w:tcPr>
            <w:tcW w:w="841" w:type="dxa"/>
            <w:tcBorders>
              <w:top w:val="nil"/>
              <w:left w:val="nil"/>
              <w:bottom w:val="nil"/>
              <w:right w:val="nil"/>
            </w:tcBorders>
            <w:vAlign w:val="bottom"/>
            <w:hideMark/>
          </w:tcPr>
          <w:p w14:paraId="595E3EF1" w14:textId="3C28EBAD" w:rsidR="00D174E8" w:rsidRPr="00940237" w:rsidRDefault="00D174E8" w:rsidP="00D174E8">
            <w:pPr>
              <w:jc w:val="right"/>
              <w:rPr>
                <w:b/>
                <w:bCs/>
                <w:sz w:val="14"/>
                <w:szCs w:val="14"/>
              </w:rPr>
            </w:pPr>
            <w:r w:rsidRPr="00940237">
              <w:rPr>
                <w:b/>
                <w:bCs/>
                <w:color w:val="000000"/>
                <w:sz w:val="14"/>
                <w:szCs w:val="14"/>
              </w:rPr>
              <w:t>809.218</w:t>
            </w:r>
          </w:p>
        </w:tc>
        <w:tc>
          <w:tcPr>
            <w:tcW w:w="763" w:type="dxa"/>
            <w:tcBorders>
              <w:top w:val="nil"/>
              <w:left w:val="nil"/>
              <w:bottom w:val="nil"/>
              <w:right w:val="nil"/>
            </w:tcBorders>
            <w:vAlign w:val="bottom"/>
            <w:hideMark/>
          </w:tcPr>
          <w:p w14:paraId="0FA187BC" w14:textId="7EE4D241" w:rsidR="00D174E8" w:rsidRPr="00940237" w:rsidRDefault="00D174E8" w:rsidP="00D174E8">
            <w:pPr>
              <w:jc w:val="right"/>
              <w:rPr>
                <w:b/>
                <w:bCs/>
                <w:sz w:val="14"/>
                <w:szCs w:val="14"/>
              </w:rPr>
            </w:pPr>
            <w:r w:rsidRPr="00940237">
              <w:rPr>
                <w:b/>
                <w:bCs/>
                <w:color w:val="000000"/>
                <w:sz w:val="14"/>
                <w:szCs w:val="14"/>
              </w:rPr>
              <w:t>609</w:t>
            </w:r>
          </w:p>
        </w:tc>
        <w:tc>
          <w:tcPr>
            <w:tcW w:w="694" w:type="dxa"/>
            <w:tcBorders>
              <w:top w:val="nil"/>
              <w:left w:val="nil"/>
              <w:bottom w:val="nil"/>
              <w:right w:val="nil"/>
            </w:tcBorders>
            <w:vAlign w:val="bottom"/>
            <w:hideMark/>
          </w:tcPr>
          <w:p w14:paraId="42E0E527" w14:textId="111B8F82"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48C3E94D" w14:textId="33647944" w:rsidR="00D174E8" w:rsidRPr="00940237" w:rsidRDefault="00D174E8" w:rsidP="00D174E8">
            <w:pPr>
              <w:jc w:val="right"/>
              <w:rPr>
                <w:b/>
                <w:bCs/>
                <w:sz w:val="14"/>
                <w:szCs w:val="14"/>
              </w:rPr>
            </w:pPr>
            <w:r w:rsidRPr="00940237">
              <w:rPr>
                <w:b/>
                <w:bCs/>
                <w:color w:val="000000"/>
                <w:sz w:val="14"/>
                <w:szCs w:val="14"/>
              </w:rPr>
              <w:t>1.358</w:t>
            </w:r>
          </w:p>
        </w:tc>
        <w:tc>
          <w:tcPr>
            <w:tcW w:w="832" w:type="dxa"/>
            <w:tcBorders>
              <w:top w:val="nil"/>
              <w:left w:val="nil"/>
              <w:bottom w:val="nil"/>
              <w:right w:val="nil"/>
            </w:tcBorders>
            <w:vAlign w:val="bottom"/>
            <w:hideMark/>
          </w:tcPr>
          <w:p w14:paraId="1EDA0A8A" w14:textId="2809D926" w:rsidR="00D174E8" w:rsidRPr="00940237" w:rsidRDefault="00D174E8" w:rsidP="00D174E8">
            <w:pPr>
              <w:jc w:val="right"/>
              <w:rPr>
                <w:b/>
                <w:bCs/>
                <w:sz w:val="14"/>
                <w:szCs w:val="14"/>
              </w:rPr>
            </w:pPr>
            <w:r w:rsidRPr="00940237">
              <w:rPr>
                <w:b/>
                <w:bCs/>
                <w:color w:val="000000"/>
                <w:sz w:val="14"/>
                <w:szCs w:val="14"/>
              </w:rPr>
              <w:t>349</w:t>
            </w:r>
          </w:p>
        </w:tc>
        <w:tc>
          <w:tcPr>
            <w:tcW w:w="874" w:type="dxa"/>
            <w:tcBorders>
              <w:top w:val="nil"/>
              <w:left w:val="nil"/>
              <w:bottom w:val="nil"/>
              <w:right w:val="nil"/>
            </w:tcBorders>
            <w:vAlign w:val="bottom"/>
            <w:hideMark/>
          </w:tcPr>
          <w:p w14:paraId="2DD30243" w14:textId="4C8B9617"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130A8BAD" w14:textId="6AD5A665" w:rsidR="00D174E8" w:rsidRPr="00940237" w:rsidRDefault="00D174E8" w:rsidP="00D174E8">
            <w:pPr>
              <w:jc w:val="right"/>
              <w:rPr>
                <w:b/>
                <w:bCs/>
                <w:sz w:val="14"/>
                <w:szCs w:val="14"/>
              </w:rPr>
            </w:pPr>
            <w:r w:rsidRPr="00940237">
              <w:rPr>
                <w:b/>
                <w:bCs/>
                <w:color w:val="000000"/>
                <w:sz w:val="14"/>
                <w:szCs w:val="14"/>
              </w:rPr>
              <w:t>882.572</w:t>
            </w:r>
          </w:p>
        </w:tc>
      </w:tr>
      <w:tr w:rsidR="00D174E8" w:rsidRPr="00940237" w14:paraId="60EC088C" w14:textId="77777777" w:rsidTr="00D174E8">
        <w:trPr>
          <w:trHeight w:val="113"/>
        </w:trPr>
        <w:tc>
          <w:tcPr>
            <w:tcW w:w="2212" w:type="dxa"/>
            <w:tcBorders>
              <w:top w:val="nil"/>
              <w:left w:val="nil"/>
              <w:bottom w:val="nil"/>
              <w:right w:val="nil"/>
            </w:tcBorders>
            <w:vAlign w:val="bottom"/>
            <w:hideMark/>
          </w:tcPr>
          <w:p w14:paraId="24548A00" w14:textId="77777777" w:rsidR="00D174E8" w:rsidRPr="00940237" w:rsidRDefault="00D174E8" w:rsidP="00D174E8">
            <w:pPr>
              <w:rPr>
                <w:b/>
                <w:bCs/>
                <w:sz w:val="14"/>
                <w:szCs w:val="14"/>
              </w:rPr>
            </w:pPr>
            <w:r w:rsidRPr="00940237">
              <w:rPr>
                <w:b/>
                <w:bCs/>
                <w:sz w:val="14"/>
                <w:szCs w:val="14"/>
              </w:rPr>
              <w:t>VII. Özel Cari Hesaplar Diğer-YP</w:t>
            </w:r>
          </w:p>
        </w:tc>
        <w:tc>
          <w:tcPr>
            <w:tcW w:w="970" w:type="dxa"/>
            <w:tcBorders>
              <w:top w:val="nil"/>
              <w:left w:val="nil"/>
              <w:bottom w:val="nil"/>
              <w:right w:val="nil"/>
            </w:tcBorders>
            <w:vAlign w:val="bottom"/>
            <w:hideMark/>
          </w:tcPr>
          <w:p w14:paraId="5A3EE06A" w14:textId="19256E7D" w:rsidR="00D174E8" w:rsidRPr="00940237" w:rsidRDefault="00D174E8" w:rsidP="00D174E8">
            <w:pPr>
              <w:jc w:val="right"/>
              <w:rPr>
                <w:b/>
                <w:bCs/>
                <w:sz w:val="14"/>
                <w:szCs w:val="14"/>
              </w:rPr>
            </w:pPr>
            <w:r w:rsidRPr="00940237">
              <w:rPr>
                <w:b/>
                <w:bCs/>
                <w:color w:val="000000"/>
                <w:sz w:val="14"/>
                <w:szCs w:val="14"/>
              </w:rPr>
              <w:t>5.771.878</w:t>
            </w:r>
          </w:p>
        </w:tc>
        <w:tc>
          <w:tcPr>
            <w:tcW w:w="770" w:type="dxa"/>
            <w:tcBorders>
              <w:top w:val="nil"/>
              <w:left w:val="nil"/>
              <w:bottom w:val="nil"/>
              <w:right w:val="nil"/>
            </w:tcBorders>
            <w:vAlign w:val="bottom"/>
            <w:hideMark/>
          </w:tcPr>
          <w:p w14:paraId="3934281C" w14:textId="15EE22F4" w:rsidR="00D174E8" w:rsidRPr="00940237" w:rsidRDefault="00D174E8" w:rsidP="00D174E8">
            <w:pPr>
              <w:jc w:val="right"/>
              <w:rPr>
                <w:b/>
                <w:bCs/>
                <w:sz w:val="14"/>
                <w:szCs w:val="14"/>
              </w:rPr>
            </w:pPr>
            <w:r w:rsidRPr="00940237">
              <w:rPr>
                <w:b/>
                <w:bCs/>
                <w:color w:val="000000"/>
                <w:sz w:val="14"/>
                <w:szCs w:val="14"/>
              </w:rPr>
              <w:t>-</w:t>
            </w:r>
          </w:p>
        </w:tc>
        <w:tc>
          <w:tcPr>
            <w:tcW w:w="841" w:type="dxa"/>
            <w:tcBorders>
              <w:top w:val="nil"/>
              <w:left w:val="nil"/>
              <w:bottom w:val="nil"/>
              <w:right w:val="nil"/>
            </w:tcBorders>
            <w:vAlign w:val="bottom"/>
            <w:hideMark/>
          </w:tcPr>
          <w:p w14:paraId="20F39FB4" w14:textId="33A87979" w:rsidR="00D174E8" w:rsidRPr="00940237" w:rsidRDefault="00D174E8" w:rsidP="00D174E8">
            <w:pPr>
              <w:jc w:val="right"/>
              <w:rPr>
                <w:b/>
                <w:bCs/>
                <w:sz w:val="14"/>
                <w:szCs w:val="14"/>
              </w:rPr>
            </w:pPr>
            <w:r w:rsidRPr="00940237">
              <w:rPr>
                <w:b/>
                <w:bCs/>
                <w:color w:val="000000"/>
                <w:sz w:val="14"/>
                <w:szCs w:val="14"/>
              </w:rPr>
              <w:t>-</w:t>
            </w:r>
          </w:p>
        </w:tc>
        <w:tc>
          <w:tcPr>
            <w:tcW w:w="763" w:type="dxa"/>
            <w:tcBorders>
              <w:top w:val="nil"/>
              <w:left w:val="nil"/>
              <w:bottom w:val="nil"/>
              <w:right w:val="nil"/>
            </w:tcBorders>
            <w:vAlign w:val="bottom"/>
            <w:hideMark/>
          </w:tcPr>
          <w:p w14:paraId="3D427496" w14:textId="45421FAE" w:rsidR="00D174E8" w:rsidRPr="00940237" w:rsidRDefault="00D174E8" w:rsidP="00D174E8">
            <w:pPr>
              <w:jc w:val="right"/>
              <w:rPr>
                <w:b/>
                <w:bCs/>
                <w:sz w:val="14"/>
                <w:szCs w:val="14"/>
              </w:rPr>
            </w:pPr>
            <w:r w:rsidRPr="00940237">
              <w:rPr>
                <w:b/>
                <w:bCs/>
                <w:color w:val="000000"/>
                <w:sz w:val="14"/>
                <w:szCs w:val="14"/>
              </w:rPr>
              <w:t>-</w:t>
            </w:r>
          </w:p>
        </w:tc>
        <w:tc>
          <w:tcPr>
            <w:tcW w:w="694" w:type="dxa"/>
            <w:tcBorders>
              <w:top w:val="nil"/>
              <w:left w:val="nil"/>
              <w:bottom w:val="nil"/>
              <w:right w:val="nil"/>
            </w:tcBorders>
            <w:vAlign w:val="bottom"/>
            <w:hideMark/>
          </w:tcPr>
          <w:p w14:paraId="397F812C" w14:textId="11707CEF"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6B8B574A" w14:textId="70A0A678"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5BA097B6" w14:textId="6F98BD49" w:rsidR="00D174E8" w:rsidRPr="00940237" w:rsidRDefault="00D174E8" w:rsidP="00D174E8">
            <w:pPr>
              <w:jc w:val="right"/>
              <w:rPr>
                <w:b/>
                <w:bCs/>
                <w:sz w:val="14"/>
                <w:szCs w:val="14"/>
              </w:rPr>
            </w:pPr>
            <w:r w:rsidRPr="00940237">
              <w:rPr>
                <w:b/>
                <w:bCs/>
                <w:color w:val="000000"/>
                <w:sz w:val="14"/>
                <w:szCs w:val="14"/>
              </w:rPr>
              <w:t>-</w:t>
            </w:r>
          </w:p>
        </w:tc>
        <w:tc>
          <w:tcPr>
            <w:tcW w:w="874" w:type="dxa"/>
            <w:tcBorders>
              <w:top w:val="nil"/>
              <w:left w:val="nil"/>
              <w:bottom w:val="nil"/>
              <w:right w:val="nil"/>
            </w:tcBorders>
            <w:vAlign w:val="bottom"/>
            <w:hideMark/>
          </w:tcPr>
          <w:p w14:paraId="3AE8F543" w14:textId="66C1F670"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1615E482" w14:textId="46B0A304" w:rsidR="00D174E8" w:rsidRPr="00940237" w:rsidRDefault="00D174E8" w:rsidP="00D174E8">
            <w:pPr>
              <w:jc w:val="right"/>
              <w:rPr>
                <w:b/>
                <w:bCs/>
                <w:sz w:val="14"/>
                <w:szCs w:val="14"/>
              </w:rPr>
            </w:pPr>
            <w:r w:rsidRPr="00940237">
              <w:rPr>
                <w:b/>
                <w:bCs/>
                <w:color w:val="000000"/>
                <w:sz w:val="14"/>
                <w:szCs w:val="14"/>
              </w:rPr>
              <w:t>5.771.878</w:t>
            </w:r>
          </w:p>
        </w:tc>
      </w:tr>
      <w:tr w:rsidR="00D174E8" w:rsidRPr="00940237" w14:paraId="2A499A1D" w14:textId="77777777" w:rsidTr="00D174E8">
        <w:trPr>
          <w:trHeight w:val="113"/>
        </w:trPr>
        <w:tc>
          <w:tcPr>
            <w:tcW w:w="2212" w:type="dxa"/>
            <w:tcBorders>
              <w:top w:val="nil"/>
              <w:left w:val="nil"/>
              <w:bottom w:val="nil"/>
              <w:right w:val="nil"/>
            </w:tcBorders>
            <w:vAlign w:val="bottom"/>
            <w:hideMark/>
          </w:tcPr>
          <w:p w14:paraId="5A10BAF9" w14:textId="77777777" w:rsidR="00D174E8" w:rsidRPr="00940237" w:rsidRDefault="00D174E8" w:rsidP="00D174E8">
            <w:pPr>
              <w:rPr>
                <w:sz w:val="14"/>
                <w:szCs w:val="14"/>
              </w:rPr>
            </w:pPr>
            <w:r w:rsidRPr="00940237">
              <w:rPr>
                <w:sz w:val="14"/>
                <w:szCs w:val="14"/>
              </w:rPr>
              <w:t xml:space="preserve">Yurtiçinde Yer. </w:t>
            </w:r>
            <w:proofErr w:type="spellStart"/>
            <w:r w:rsidRPr="00940237">
              <w:rPr>
                <w:sz w:val="14"/>
                <w:szCs w:val="14"/>
              </w:rPr>
              <w:t>Tüz</w:t>
            </w:r>
            <w:proofErr w:type="spellEnd"/>
            <w:r w:rsidRPr="00940237">
              <w:rPr>
                <w:sz w:val="14"/>
                <w:szCs w:val="14"/>
              </w:rPr>
              <w:t>. K</w:t>
            </w:r>
          </w:p>
        </w:tc>
        <w:tc>
          <w:tcPr>
            <w:tcW w:w="970" w:type="dxa"/>
            <w:tcBorders>
              <w:top w:val="nil"/>
              <w:left w:val="nil"/>
              <w:bottom w:val="nil"/>
              <w:right w:val="nil"/>
            </w:tcBorders>
            <w:vAlign w:val="bottom"/>
            <w:hideMark/>
          </w:tcPr>
          <w:p w14:paraId="4EE1D3AC" w14:textId="73AF3571" w:rsidR="00D174E8" w:rsidRPr="00940237" w:rsidRDefault="00D174E8" w:rsidP="00D174E8">
            <w:pPr>
              <w:jc w:val="right"/>
              <w:rPr>
                <w:sz w:val="14"/>
                <w:szCs w:val="14"/>
              </w:rPr>
            </w:pPr>
            <w:r w:rsidRPr="00940237">
              <w:rPr>
                <w:color w:val="000000"/>
                <w:sz w:val="14"/>
                <w:szCs w:val="14"/>
              </w:rPr>
              <w:t>5.651.910</w:t>
            </w:r>
          </w:p>
        </w:tc>
        <w:tc>
          <w:tcPr>
            <w:tcW w:w="770" w:type="dxa"/>
            <w:tcBorders>
              <w:top w:val="nil"/>
              <w:left w:val="nil"/>
              <w:bottom w:val="nil"/>
              <w:right w:val="nil"/>
            </w:tcBorders>
            <w:vAlign w:val="bottom"/>
            <w:hideMark/>
          </w:tcPr>
          <w:p w14:paraId="488258EE" w14:textId="1EAF3B82"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4B9A8E6F" w14:textId="3C853DE0"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0357085A" w14:textId="445A3513"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3CE817DF" w14:textId="1437A672"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2EE8A22D" w14:textId="33A1AFF4"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DA25BDC" w14:textId="48EBE0C3"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48AAD3A6" w14:textId="4029924D"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5C866124" w14:textId="1294A5D0" w:rsidR="00D174E8" w:rsidRPr="00940237" w:rsidRDefault="00D174E8" w:rsidP="00D174E8">
            <w:pPr>
              <w:jc w:val="right"/>
              <w:rPr>
                <w:sz w:val="14"/>
                <w:szCs w:val="14"/>
              </w:rPr>
            </w:pPr>
            <w:r w:rsidRPr="00940237">
              <w:rPr>
                <w:color w:val="000000"/>
                <w:sz w:val="14"/>
                <w:szCs w:val="14"/>
              </w:rPr>
              <w:t>5.651.910</w:t>
            </w:r>
          </w:p>
        </w:tc>
      </w:tr>
      <w:tr w:rsidR="00D174E8" w:rsidRPr="00940237" w14:paraId="3FD4ACD7" w14:textId="77777777" w:rsidTr="00D174E8">
        <w:trPr>
          <w:trHeight w:val="113"/>
        </w:trPr>
        <w:tc>
          <w:tcPr>
            <w:tcW w:w="2212" w:type="dxa"/>
            <w:tcBorders>
              <w:top w:val="nil"/>
              <w:left w:val="nil"/>
              <w:bottom w:val="nil"/>
              <w:right w:val="nil"/>
            </w:tcBorders>
            <w:vAlign w:val="bottom"/>
            <w:hideMark/>
          </w:tcPr>
          <w:p w14:paraId="64AA23EC" w14:textId="77777777" w:rsidR="00D174E8" w:rsidRPr="00940237" w:rsidRDefault="00D174E8" w:rsidP="00D174E8">
            <w:pPr>
              <w:rPr>
                <w:sz w:val="14"/>
                <w:szCs w:val="14"/>
              </w:rPr>
            </w:pPr>
            <w:r w:rsidRPr="00940237">
              <w:rPr>
                <w:sz w:val="14"/>
                <w:szCs w:val="14"/>
              </w:rPr>
              <w:t xml:space="preserve">Yurtdışında Yer. </w:t>
            </w:r>
            <w:proofErr w:type="spellStart"/>
            <w:r w:rsidRPr="00940237">
              <w:rPr>
                <w:sz w:val="14"/>
                <w:szCs w:val="14"/>
              </w:rPr>
              <w:t>Tüz</w:t>
            </w:r>
            <w:proofErr w:type="spellEnd"/>
            <w:r w:rsidRPr="00940237">
              <w:rPr>
                <w:sz w:val="14"/>
                <w:szCs w:val="14"/>
              </w:rPr>
              <w:t>. K.</w:t>
            </w:r>
          </w:p>
        </w:tc>
        <w:tc>
          <w:tcPr>
            <w:tcW w:w="970" w:type="dxa"/>
            <w:tcBorders>
              <w:top w:val="nil"/>
              <w:left w:val="nil"/>
              <w:bottom w:val="nil"/>
              <w:right w:val="nil"/>
            </w:tcBorders>
            <w:vAlign w:val="bottom"/>
            <w:hideMark/>
          </w:tcPr>
          <w:p w14:paraId="6E310952" w14:textId="6E9BAA69" w:rsidR="00D174E8" w:rsidRPr="00940237" w:rsidRDefault="00D174E8" w:rsidP="00D174E8">
            <w:pPr>
              <w:jc w:val="right"/>
              <w:rPr>
                <w:sz w:val="14"/>
                <w:szCs w:val="14"/>
              </w:rPr>
            </w:pPr>
            <w:r w:rsidRPr="00940237">
              <w:rPr>
                <w:color w:val="000000"/>
                <w:sz w:val="14"/>
                <w:szCs w:val="14"/>
              </w:rPr>
              <w:t>119.968</w:t>
            </w:r>
          </w:p>
        </w:tc>
        <w:tc>
          <w:tcPr>
            <w:tcW w:w="770" w:type="dxa"/>
            <w:tcBorders>
              <w:top w:val="nil"/>
              <w:left w:val="nil"/>
              <w:bottom w:val="nil"/>
              <w:right w:val="nil"/>
            </w:tcBorders>
            <w:vAlign w:val="bottom"/>
            <w:hideMark/>
          </w:tcPr>
          <w:p w14:paraId="6A3F80E7" w14:textId="530A6FA1"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1411056" w14:textId="2F6BE2CC"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581C74BA" w14:textId="69EEFDE3"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56B6FA55" w14:textId="5699A6C8"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44AE64E6" w14:textId="20D42E3A"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7161931C" w14:textId="61D3AA69"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475584EB" w14:textId="2067620D"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36D90D01" w14:textId="023CABEA" w:rsidR="00D174E8" w:rsidRPr="00940237" w:rsidRDefault="00D174E8" w:rsidP="00D174E8">
            <w:pPr>
              <w:jc w:val="right"/>
              <w:rPr>
                <w:sz w:val="14"/>
                <w:szCs w:val="14"/>
              </w:rPr>
            </w:pPr>
            <w:r w:rsidRPr="00940237">
              <w:rPr>
                <w:color w:val="000000"/>
                <w:sz w:val="14"/>
                <w:szCs w:val="14"/>
              </w:rPr>
              <w:t>119.968</w:t>
            </w:r>
          </w:p>
        </w:tc>
      </w:tr>
      <w:tr w:rsidR="00D174E8" w:rsidRPr="00940237" w14:paraId="5ABE8A84" w14:textId="77777777" w:rsidTr="00D174E8">
        <w:trPr>
          <w:trHeight w:val="113"/>
        </w:trPr>
        <w:tc>
          <w:tcPr>
            <w:tcW w:w="2212" w:type="dxa"/>
            <w:tcBorders>
              <w:top w:val="nil"/>
              <w:left w:val="nil"/>
              <w:bottom w:val="nil"/>
              <w:right w:val="nil"/>
            </w:tcBorders>
            <w:vAlign w:val="bottom"/>
            <w:hideMark/>
          </w:tcPr>
          <w:p w14:paraId="5CF786E6" w14:textId="77777777" w:rsidR="00D174E8" w:rsidRPr="00940237" w:rsidRDefault="00D174E8" w:rsidP="00D174E8">
            <w:pPr>
              <w:rPr>
                <w:sz w:val="14"/>
                <w:szCs w:val="14"/>
              </w:rPr>
            </w:pPr>
            <w:r w:rsidRPr="00940237">
              <w:rPr>
                <w:sz w:val="14"/>
                <w:szCs w:val="14"/>
              </w:rPr>
              <w:t>Bankalar ve Katılım Bankaları</w:t>
            </w:r>
          </w:p>
        </w:tc>
        <w:tc>
          <w:tcPr>
            <w:tcW w:w="970" w:type="dxa"/>
            <w:tcBorders>
              <w:top w:val="nil"/>
              <w:left w:val="nil"/>
              <w:bottom w:val="nil"/>
              <w:right w:val="nil"/>
            </w:tcBorders>
            <w:vAlign w:val="bottom"/>
            <w:hideMark/>
          </w:tcPr>
          <w:p w14:paraId="1EFF1ABF" w14:textId="32A6C6E8"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3BB1C829" w14:textId="276DC6ED"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E589E45" w14:textId="5F2C3EB1"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18BC7A96" w14:textId="79366150"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11B784D7" w14:textId="5678B1EF"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486FF65C" w14:textId="474E7A97"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0A4B017D" w14:textId="2B63F688"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7A84D89F" w14:textId="499AFEE0"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55773F26" w14:textId="17003431" w:rsidR="00D174E8" w:rsidRPr="00940237" w:rsidRDefault="00D174E8" w:rsidP="00D174E8">
            <w:pPr>
              <w:jc w:val="right"/>
              <w:rPr>
                <w:sz w:val="14"/>
                <w:szCs w:val="14"/>
              </w:rPr>
            </w:pPr>
            <w:r w:rsidRPr="00940237">
              <w:rPr>
                <w:color w:val="000000"/>
                <w:sz w:val="14"/>
                <w:szCs w:val="14"/>
              </w:rPr>
              <w:t>-</w:t>
            </w:r>
          </w:p>
        </w:tc>
      </w:tr>
      <w:tr w:rsidR="00D174E8" w:rsidRPr="00940237" w14:paraId="76FDEA38" w14:textId="77777777" w:rsidTr="00D174E8">
        <w:trPr>
          <w:trHeight w:val="113"/>
        </w:trPr>
        <w:tc>
          <w:tcPr>
            <w:tcW w:w="2212" w:type="dxa"/>
            <w:tcBorders>
              <w:top w:val="nil"/>
              <w:left w:val="nil"/>
              <w:bottom w:val="nil"/>
              <w:right w:val="nil"/>
            </w:tcBorders>
            <w:vAlign w:val="bottom"/>
            <w:hideMark/>
          </w:tcPr>
          <w:p w14:paraId="5AD4D181" w14:textId="77777777" w:rsidR="00D174E8" w:rsidRPr="00940237" w:rsidRDefault="00D174E8" w:rsidP="00D174E8">
            <w:pPr>
              <w:rPr>
                <w:sz w:val="14"/>
                <w:szCs w:val="14"/>
              </w:rPr>
            </w:pPr>
            <w:r w:rsidRPr="00940237">
              <w:rPr>
                <w:sz w:val="14"/>
                <w:szCs w:val="14"/>
              </w:rPr>
              <w:t>TCMB</w:t>
            </w:r>
          </w:p>
        </w:tc>
        <w:tc>
          <w:tcPr>
            <w:tcW w:w="970" w:type="dxa"/>
            <w:tcBorders>
              <w:top w:val="nil"/>
              <w:left w:val="nil"/>
              <w:bottom w:val="nil"/>
              <w:right w:val="nil"/>
            </w:tcBorders>
            <w:vAlign w:val="bottom"/>
            <w:hideMark/>
          </w:tcPr>
          <w:p w14:paraId="31761CC1" w14:textId="6FA7A4C5"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1B39D841" w14:textId="104897C5"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1529FBAD" w14:textId="48D8CA35"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06A8C8F5" w14:textId="7FE4832F"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14321FD2" w14:textId="4884DFB5"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61FB7355" w14:textId="52641B94"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06847EFD" w14:textId="68E5792A"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4087419" w14:textId="5BE63EFC"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735AA1CB" w14:textId="695E7056" w:rsidR="00D174E8" w:rsidRPr="00940237" w:rsidRDefault="00D174E8" w:rsidP="00D174E8">
            <w:pPr>
              <w:jc w:val="right"/>
              <w:rPr>
                <w:sz w:val="14"/>
                <w:szCs w:val="14"/>
              </w:rPr>
            </w:pPr>
            <w:r w:rsidRPr="00940237">
              <w:rPr>
                <w:color w:val="000000"/>
                <w:sz w:val="14"/>
                <w:szCs w:val="14"/>
              </w:rPr>
              <w:t>-</w:t>
            </w:r>
          </w:p>
        </w:tc>
      </w:tr>
      <w:tr w:rsidR="00D174E8" w:rsidRPr="00940237" w14:paraId="4C0981BD" w14:textId="77777777" w:rsidTr="00D174E8">
        <w:trPr>
          <w:trHeight w:val="113"/>
        </w:trPr>
        <w:tc>
          <w:tcPr>
            <w:tcW w:w="2212" w:type="dxa"/>
            <w:tcBorders>
              <w:top w:val="nil"/>
              <w:left w:val="nil"/>
              <w:bottom w:val="nil"/>
              <w:right w:val="nil"/>
            </w:tcBorders>
            <w:vAlign w:val="bottom"/>
            <w:hideMark/>
          </w:tcPr>
          <w:p w14:paraId="060F61C1" w14:textId="77777777" w:rsidR="00D174E8" w:rsidRPr="00940237" w:rsidRDefault="00D174E8" w:rsidP="00D174E8">
            <w:pPr>
              <w:rPr>
                <w:sz w:val="14"/>
                <w:szCs w:val="14"/>
              </w:rPr>
            </w:pPr>
            <w:r w:rsidRPr="00940237">
              <w:rPr>
                <w:sz w:val="14"/>
                <w:szCs w:val="14"/>
              </w:rPr>
              <w:t>Yurtiçi Bankalar</w:t>
            </w:r>
          </w:p>
        </w:tc>
        <w:tc>
          <w:tcPr>
            <w:tcW w:w="970" w:type="dxa"/>
            <w:tcBorders>
              <w:top w:val="nil"/>
              <w:left w:val="nil"/>
              <w:bottom w:val="nil"/>
              <w:right w:val="nil"/>
            </w:tcBorders>
            <w:vAlign w:val="bottom"/>
            <w:hideMark/>
          </w:tcPr>
          <w:p w14:paraId="1725E2E3" w14:textId="4C5B6D20"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237DD3AA" w14:textId="53F3FC29"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D2DF940" w14:textId="563173FF"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57BFD395" w14:textId="0F725637"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7524D1F8" w14:textId="4430513E"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209804F1" w14:textId="5EFE3CAE"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0302501F" w14:textId="4FEA441D"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0AC85C14" w14:textId="6B5D1464"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43812231" w14:textId="0A787F92" w:rsidR="00D174E8" w:rsidRPr="00940237" w:rsidRDefault="00D174E8" w:rsidP="00D174E8">
            <w:pPr>
              <w:jc w:val="right"/>
              <w:rPr>
                <w:sz w:val="14"/>
                <w:szCs w:val="14"/>
              </w:rPr>
            </w:pPr>
            <w:r w:rsidRPr="00940237">
              <w:rPr>
                <w:color w:val="000000"/>
                <w:sz w:val="14"/>
                <w:szCs w:val="14"/>
              </w:rPr>
              <w:t>-</w:t>
            </w:r>
          </w:p>
        </w:tc>
      </w:tr>
      <w:tr w:rsidR="00D174E8" w:rsidRPr="00940237" w14:paraId="313AEA9D" w14:textId="77777777" w:rsidTr="00D174E8">
        <w:trPr>
          <w:trHeight w:val="113"/>
        </w:trPr>
        <w:tc>
          <w:tcPr>
            <w:tcW w:w="2212" w:type="dxa"/>
            <w:tcBorders>
              <w:top w:val="nil"/>
              <w:left w:val="nil"/>
              <w:bottom w:val="nil"/>
              <w:right w:val="nil"/>
            </w:tcBorders>
            <w:vAlign w:val="bottom"/>
            <w:hideMark/>
          </w:tcPr>
          <w:p w14:paraId="23C31950" w14:textId="77777777" w:rsidR="00D174E8" w:rsidRPr="00940237" w:rsidRDefault="00D174E8" w:rsidP="00D174E8">
            <w:pPr>
              <w:rPr>
                <w:sz w:val="14"/>
                <w:szCs w:val="14"/>
              </w:rPr>
            </w:pPr>
            <w:r w:rsidRPr="00940237">
              <w:rPr>
                <w:sz w:val="14"/>
                <w:szCs w:val="14"/>
              </w:rPr>
              <w:t>Yurtdışı Bankalar</w:t>
            </w:r>
          </w:p>
        </w:tc>
        <w:tc>
          <w:tcPr>
            <w:tcW w:w="970" w:type="dxa"/>
            <w:tcBorders>
              <w:top w:val="nil"/>
              <w:left w:val="nil"/>
              <w:bottom w:val="nil"/>
              <w:right w:val="nil"/>
            </w:tcBorders>
            <w:vAlign w:val="bottom"/>
            <w:hideMark/>
          </w:tcPr>
          <w:p w14:paraId="0EAEC9E3" w14:textId="0ACFF48E"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6283C94D" w14:textId="1413A378"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74CE85E2" w14:textId="622D9B01"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31F3130F" w14:textId="44BA7C2A"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552EE5EA" w14:textId="6FC26607"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03371615" w14:textId="6332AC2F"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7356CF76" w14:textId="08FD7508"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6461C5AC" w14:textId="791287BE"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5E9464E" w14:textId="18A6A78F" w:rsidR="00D174E8" w:rsidRPr="00940237" w:rsidRDefault="00D174E8" w:rsidP="00D174E8">
            <w:pPr>
              <w:jc w:val="right"/>
              <w:rPr>
                <w:sz w:val="14"/>
                <w:szCs w:val="14"/>
              </w:rPr>
            </w:pPr>
            <w:r w:rsidRPr="00940237">
              <w:rPr>
                <w:color w:val="000000"/>
                <w:sz w:val="14"/>
                <w:szCs w:val="14"/>
              </w:rPr>
              <w:t>-</w:t>
            </w:r>
          </w:p>
        </w:tc>
      </w:tr>
      <w:tr w:rsidR="00D174E8" w:rsidRPr="00940237" w14:paraId="228B7A6E" w14:textId="77777777" w:rsidTr="00D174E8">
        <w:trPr>
          <w:trHeight w:val="113"/>
        </w:trPr>
        <w:tc>
          <w:tcPr>
            <w:tcW w:w="2212" w:type="dxa"/>
            <w:tcBorders>
              <w:top w:val="nil"/>
              <w:left w:val="nil"/>
              <w:bottom w:val="nil"/>
              <w:right w:val="nil"/>
            </w:tcBorders>
            <w:vAlign w:val="bottom"/>
            <w:hideMark/>
          </w:tcPr>
          <w:p w14:paraId="3C475F6E" w14:textId="77777777" w:rsidR="00D174E8" w:rsidRPr="00940237" w:rsidRDefault="00D174E8" w:rsidP="00D174E8">
            <w:pPr>
              <w:rPr>
                <w:sz w:val="14"/>
                <w:szCs w:val="14"/>
              </w:rPr>
            </w:pPr>
            <w:r w:rsidRPr="00940237">
              <w:rPr>
                <w:sz w:val="14"/>
                <w:szCs w:val="14"/>
              </w:rPr>
              <w:t>Katılım Bankası</w:t>
            </w:r>
          </w:p>
        </w:tc>
        <w:tc>
          <w:tcPr>
            <w:tcW w:w="970" w:type="dxa"/>
            <w:tcBorders>
              <w:top w:val="nil"/>
              <w:left w:val="nil"/>
              <w:bottom w:val="nil"/>
              <w:right w:val="nil"/>
            </w:tcBorders>
            <w:vAlign w:val="bottom"/>
            <w:hideMark/>
          </w:tcPr>
          <w:p w14:paraId="1924C300" w14:textId="0764828E"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325987C8" w14:textId="0076A508"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FBAC0A6" w14:textId="119D6140"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2A7D749A" w14:textId="247A471C"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29EEF8AF" w14:textId="55C4E133"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4FC72904" w14:textId="0EEC5711"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67D5752" w14:textId="4EF4D46D"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318BA89A" w14:textId="368C890C"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55CFDE2E" w14:textId="6756A2E8" w:rsidR="00D174E8" w:rsidRPr="00940237" w:rsidRDefault="00D174E8" w:rsidP="00D174E8">
            <w:pPr>
              <w:jc w:val="right"/>
              <w:rPr>
                <w:sz w:val="14"/>
                <w:szCs w:val="14"/>
              </w:rPr>
            </w:pPr>
            <w:r w:rsidRPr="00940237">
              <w:rPr>
                <w:color w:val="000000"/>
                <w:sz w:val="14"/>
                <w:szCs w:val="14"/>
              </w:rPr>
              <w:t>-</w:t>
            </w:r>
          </w:p>
        </w:tc>
      </w:tr>
      <w:tr w:rsidR="00D174E8" w:rsidRPr="00940237" w14:paraId="2B329ABE" w14:textId="77777777" w:rsidTr="00D174E8">
        <w:trPr>
          <w:trHeight w:val="113"/>
        </w:trPr>
        <w:tc>
          <w:tcPr>
            <w:tcW w:w="2212" w:type="dxa"/>
            <w:tcBorders>
              <w:top w:val="nil"/>
              <w:left w:val="nil"/>
              <w:bottom w:val="nil"/>
              <w:right w:val="nil"/>
            </w:tcBorders>
            <w:vAlign w:val="bottom"/>
            <w:hideMark/>
          </w:tcPr>
          <w:p w14:paraId="5BE4A121" w14:textId="77777777" w:rsidR="00D174E8" w:rsidRPr="00940237" w:rsidRDefault="00D174E8" w:rsidP="00D174E8">
            <w:pPr>
              <w:rPr>
                <w:sz w:val="14"/>
                <w:szCs w:val="14"/>
              </w:rPr>
            </w:pPr>
            <w:r w:rsidRPr="00940237">
              <w:rPr>
                <w:sz w:val="14"/>
                <w:szCs w:val="14"/>
              </w:rPr>
              <w:t>Diğer</w:t>
            </w:r>
          </w:p>
        </w:tc>
        <w:tc>
          <w:tcPr>
            <w:tcW w:w="970" w:type="dxa"/>
            <w:tcBorders>
              <w:top w:val="nil"/>
              <w:left w:val="nil"/>
              <w:bottom w:val="nil"/>
              <w:right w:val="nil"/>
            </w:tcBorders>
            <w:vAlign w:val="bottom"/>
            <w:hideMark/>
          </w:tcPr>
          <w:p w14:paraId="6D0660A7" w14:textId="0598F61B"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28B6D590" w14:textId="4B550A21"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092BC890" w14:textId="7B1136FC"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6FB9E838" w14:textId="21E2D779"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4A0E971E" w14:textId="06573D67"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2CC82D98" w14:textId="09E9A01D"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1689F5F1" w14:textId="1B4D63FF"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45ACCA3C" w14:textId="7E059A96"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0D735AB" w14:textId="35D47633" w:rsidR="00D174E8" w:rsidRPr="00940237" w:rsidRDefault="00D174E8" w:rsidP="00D174E8">
            <w:pPr>
              <w:jc w:val="right"/>
              <w:rPr>
                <w:sz w:val="14"/>
                <w:szCs w:val="14"/>
              </w:rPr>
            </w:pPr>
            <w:r w:rsidRPr="00940237">
              <w:rPr>
                <w:color w:val="000000"/>
                <w:sz w:val="14"/>
                <w:szCs w:val="14"/>
              </w:rPr>
              <w:t>-</w:t>
            </w:r>
          </w:p>
        </w:tc>
      </w:tr>
      <w:tr w:rsidR="00D174E8" w:rsidRPr="00940237" w14:paraId="5CE2A47B" w14:textId="77777777" w:rsidTr="00D174E8">
        <w:trPr>
          <w:trHeight w:val="113"/>
        </w:trPr>
        <w:tc>
          <w:tcPr>
            <w:tcW w:w="2212" w:type="dxa"/>
            <w:tcBorders>
              <w:top w:val="nil"/>
              <w:left w:val="nil"/>
              <w:bottom w:val="nil"/>
              <w:right w:val="nil"/>
            </w:tcBorders>
            <w:vAlign w:val="bottom"/>
            <w:hideMark/>
          </w:tcPr>
          <w:p w14:paraId="4F6738A6" w14:textId="77777777" w:rsidR="00D174E8" w:rsidRPr="00940237" w:rsidRDefault="00D174E8" w:rsidP="00D174E8">
            <w:pPr>
              <w:rPr>
                <w:b/>
                <w:bCs/>
                <w:sz w:val="14"/>
                <w:szCs w:val="14"/>
              </w:rPr>
            </w:pPr>
            <w:r w:rsidRPr="00940237">
              <w:rPr>
                <w:b/>
                <w:bCs/>
                <w:sz w:val="14"/>
                <w:szCs w:val="14"/>
              </w:rPr>
              <w:t>VIII. Katılma Hesapları Diğer-YP</w:t>
            </w:r>
          </w:p>
        </w:tc>
        <w:tc>
          <w:tcPr>
            <w:tcW w:w="970" w:type="dxa"/>
            <w:tcBorders>
              <w:top w:val="nil"/>
              <w:left w:val="nil"/>
              <w:bottom w:val="nil"/>
              <w:right w:val="nil"/>
            </w:tcBorders>
            <w:vAlign w:val="bottom"/>
            <w:hideMark/>
          </w:tcPr>
          <w:p w14:paraId="45F51909" w14:textId="24A839E7" w:rsidR="00D174E8" w:rsidRPr="00940237" w:rsidRDefault="00D174E8" w:rsidP="00D174E8">
            <w:pPr>
              <w:jc w:val="right"/>
              <w:rPr>
                <w:b/>
                <w:bCs/>
                <w:sz w:val="14"/>
                <w:szCs w:val="14"/>
              </w:rPr>
            </w:pPr>
            <w:r w:rsidRPr="00940237">
              <w:rPr>
                <w:b/>
                <w:bCs/>
                <w:color w:val="000000"/>
                <w:sz w:val="14"/>
                <w:szCs w:val="14"/>
              </w:rPr>
              <w:t>-</w:t>
            </w:r>
          </w:p>
        </w:tc>
        <w:tc>
          <w:tcPr>
            <w:tcW w:w="770" w:type="dxa"/>
            <w:tcBorders>
              <w:top w:val="nil"/>
              <w:left w:val="nil"/>
              <w:bottom w:val="nil"/>
              <w:right w:val="nil"/>
            </w:tcBorders>
            <w:vAlign w:val="bottom"/>
            <w:hideMark/>
          </w:tcPr>
          <w:p w14:paraId="66CE5B37" w14:textId="02B2BFE9" w:rsidR="00D174E8" w:rsidRPr="00940237" w:rsidRDefault="00D174E8" w:rsidP="00D174E8">
            <w:pPr>
              <w:jc w:val="right"/>
              <w:rPr>
                <w:b/>
                <w:bCs/>
                <w:sz w:val="14"/>
                <w:szCs w:val="14"/>
              </w:rPr>
            </w:pPr>
            <w:r w:rsidRPr="00940237">
              <w:rPr>
                <w:b/>
                <w:bCs/>
                <w:color w:val="000000"/>
                <w:sz w:val="14"/>
                <w:szCs w:val="14"/>
              </w:rPr>
              <w:t>615.898</w:t>
            </w:r>
          </w:p>
        </w:tc>
        <w:tc>
          <w:tcPr>
            <w:tcW w:w="841" w:type="dxa"/>
            <w:tcBorders>
              <w:top w:val="nil"/>
              <w:left w:val="nil"/>
              <w:bottom w:val="nil"/>
              <w:right w:val="nil"/>
            </w:tcBorders>
            <w:vAlign w:val="bottom"/>
            <w:hideMark/>
          </w:tcPr>
          <w:p w14:paraId="158E2ADE" w14:textId="22DF376E" w:rsidR="00D174E8" w:rsidRPr="00940237" w:rsidRDefault="00D174E8" w:rsidP="00D174E8">
            <w:pPr>
              <w:jc w:val="right"/>
              <w:rPr>
                <w:b/>
                <w:bCs/>
                <w:sz w:val="14"/>
                <w:szCs w:val="14"/>
              </w:rPr>
            </w:pPr>
            <w:r w:rsidRPr="00940237">
              <w:rPr>
                <w:b/>
                <w:bCs/>
                <w:color w:val="000000"/>
                <w:sz w:val="14"/>
                <w:szCs w:val="14"/>
              </w:rPr>
              <w:t>7.782.131</w:t>
            </w:r>
          </w:p>
        </w:tc>
        <w:tc>
          <w:tcPr>
            <w:tcW w:w="763" w:type="dxa"/>
            <w:tcBorders>
              <w:top w:val="nil"/>
              <w:left w:val="nil"/>
              <w:bottom w:val="nil"/>
              <w:right w:val="nil"/>
            </w:tcBorders>
            <w:vAlign w:val="bottom"/>
            <w:hideMark/>
          </w:tcPr>
          <w:p w14:paraId="0A0F50FB" w14:textId="025D7C08" w:rsidR="00D174E8" w:rsidRPr="00940237" w:rsidRDefault="00D174E8" w:rsidP="00D174E8">
            <w:pPr>
              <w:jc w:val="right"/>
              <w:rPr>
                <w:b/>
                <w:bCs/>
                <w:sz w:val="14"/>
                <w:szCs w:val="14"/>
              </w:rPr>
            </w:pPr>
            <w:r w:rsidRPr="00940237">
              <w:rPr>
                <w:b/>
                <w:bCs/>
                <w:color w:val="000000"/>
                <w:sz w:val="14"/>
                <w:szCs w:val="14"/>
              </w:rPr>
              <w:t>2.570.631</w:t>
            </w:r>
          </w:p>
        </w:tc>
        <w:tc>
          <w:tcPr>
            <w:tcW w:w="694" w:type="dxa"/>
            <w:tcBorders>
              <w:top w:val="nil"/>
              <w:left w:val="nil"/>
              <w:bottom w:val="nil"/>
              <w:right w:val="nil"/>
            </w:tcBorders>
            <w:vAlign w:val="bottom"/>
            <w:hideMark/>
          </w:tcPr>
          <w:p w14:paraId="08A267DB" w14:textId="6401E27B"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5976F8A6" w14:textId="23234D9A" w:rsidR="00D174E8" w:rsidRPr="00940237" w:rsidRDefault="00D174E8" w:rsidP="00D174E8">
            <w:pPr>
              <w:jc w:val="right"/>
              <w:rPr>
                <w:b/>
                <w:bCs/>
                <w:sz w:val="14"/>
                <w:szCs w:val="14"/>
              </w:rPr>
            </w:pPr>
            <w:r w:rsidRPr="00940237">
              <w:rPr>
                <w:b/>
                <w:bCs/>
                <w:color w:val="000000"/>
                <w:sz w:val="14"/>
                <w:szCs w:val="14"/>
              </w:rPr>
              <w:t>4.029</w:t>
            </w:r>
          </w:p>
        </w:tc>
        <w:tc>
          <w:tcPr>
            <w:tcW w:w="832" w:type="dxa"/>
            <w:tcBorders>
              <w:top w:val="nil"/>
              <w:left w:val="nil"/>
              <w:bottom w:val="nil"/>
              <w:right w:val="nil"/>
            </w:tcBorders>
            <w:vAlign w:val="bottom"/>
            <w:hideMark/>
          </w:tcPr>
          <w:p w14:paraId="442DEC12" w14:textId="6295459E" w:rsidR="00D174E8" w:rsidRPr="00940237" w:rsidRDefault="00D174E8" w:rsidP="00D174E8">
            <w:pPr>
              <w:jc w:val="right"/>
              <w:rPr>
                <w:b/>
                <w:bCs/>
                <w:sz w:val="14"/>
                <w:szCs w:val="14"/>
              </w:rPr>
            </w:pPr>
            <w:r w:rsidRPr="00940237">
              <w:rPr>
                <w:b/>
                <w:bCs/>
                <w:color w:val="000000"/>
                <w:sz w:val="14"/>
                <w:szCs w:val="14"/>
              </w:rPr>
              <w:t>55.803</w:t>
            </w:r>
          </w:p>
        </w:tc>
        <w:tc>
          <w:tcPr>
            <w:tcW w:w="874" w:type="dxa"/>
            <w:tcBorders>
              <w:top w:val="nil"/>
              <w:left w:val="nil"/>
              <w:bottom w:val="nil"/>
              <w:right w:val="nil"/>
            </w:tcBorders>
            <w:vAlign w:val="bottom"/>
            <w:hideMark/>
          </w:tcPr>
          <w:p w14:paraId="30C63A5E" w14:textId="7B63787D"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3FB9FB18" w14:textId="05A28E67" w:rsidR="00D174E8" w:rsidRPr="00940237" w:rsidRDefault="00D174E8" w:rsidP="00D174E8">
            <w:pPr>
              <w:jc w:val="right"/>
              <w:rPr>
                <w:b/>
                <w:bCs/>
                <w:sz w:val="14"/>
                <w:szCs w:val="14"/>
              </w:rPr>
            </w:pPr>
            <w:r w:rsidRPr="00940237">
              <w:rPr>
                <w:b/>
                <w:bCs/>
                <w:color w:val="000000"/>
                <w:sz w:val="14"/>
                <w:szCs w:val="14"/>
              </w:rPr>
              <w:t>11.028.492</w:t>
            </w:r>
          </w:p>
        </w:tc>
      </w:tr>
      <w:tr w:rsidR="00D174E8" w:rsidRPr="00940237" w14:paraId="094FFD66" w14:textId="77777777" w:rsidTr="00D174E8">
        <w:trPr>
          <w:trHeight w:val="113"/>
        </w:trPr>
        <w:tc>
          <w:tcPr>
            <w:tcW w:w="2212" w:type="dxa"/>
            <w:tcBorders>
              <w:top w:val="nil"/>
              <w:left w:val="nil"/>
              <w:bottom w:val="nil"/>
              <w:right w:val="nil"/>
            </w:tcBorders>
            <w:vAlign w:val="bottom"/>
            <w:hideMark/>
          </w:tcPr>
          <w:p w14:paraId="7DCCD793" w14:textId="77777777" w:rsidR="00D174E8" w:rsidRPr="00940237" w:rsidRDefault="00D174E8" w:rsidP="00D174E8">
            <w:pPr>
              <w:rPr>
                <w:sz w:val="14"/>
                <w:szCs w:val="14"/>
              </w:rPr>
            </w:pPr>
            <w:r w:rsidRPr="00940237">
              <w:rPr>
                <w:sz w:val="14"/>
                <w:szCs w:val="14"/>
              </w:rPr>
              <w:t>Resmi Kuruluşlar</w:t>
            </w:r>
          </w:p>
        </w:tc>
        <w:tc>
          <w:tcPr>
            <w:tcW w:w="970" w:type="dxa"/>
            <w:tcBorders>
              <w:top w:val="nil"/>
              <w:left w:val="nil"/>
              <w:bottom w:val="nil"/>
              <w:right w:val="nil"/>
            </w:tcBorders>
            <w:vAlign w:val="bottom"/>
            <w:hideMark/>
          </w:tcPr>
          <w:p w14:paraId="36771AE3" w14:textId="020DA4D3"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124F534E" w14:textId="1A9FA077"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083B8CD7" w14:textId="1F9EA583"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6F96BBBD" w14:textId="535C2E5C"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04AD453D" w14:textId="3E26502A"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0645E724" w14:textId="0BF2E56A"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42C10979" w14:textId="444B2E45"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0295460C" w14:textId="5357CDC1"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33ACDABB" w14:textId="658DFE26" w:rsidR="00D174E8" w:rsidRPr="00940237" w:rsidRDefault="00D174E8" w:rsidP="00D174E8">
            <w:pPr>
              <w:jc w:val="right"/>
              <w:rPr>
                <w:sz w:val="14"/>
                <w:szCs w:val="14"/>
              </w:rPr>
            </w:pPr>
            <w:r w:rsidRPr="00940237">
              <w:rPr>
                <w:color w:val="000000"/>
                <w:sz w:val="14"/>
                <w:szCs w:val="14"/>
              </w:rPr>
              <w:t>-</w:t>
            </w:r>
          </w:p>
        </w:tc>
      </w:tr>
      <w:tr w:rsidR="00D174E8" w:rsidRPr="00940237" w14:paraId="5F180D8E" w14:textId="77777777" w:rsidTr="00D174E8">
        <w:trPr>
          <w:trHeight w:val="113"/>
        </w:trPr>
        <w:tc>
          <w:tcPr>
            <w:tcW w:w="2212" w:type="dxa"/>
            <w:tcBorders>
              <w:top w:val="nil"/>
              <w:left w:val="nil"/>
              <w:bottom w:val="nil"/>
              <w:right w:val="nil"/>
            </w:tcBorders>
            <w:vAlign w:val="bottom"/>
            <w:hideMark/>
          </w:tcPr>
          <w:p w14:paraId="5CB8E4C8" w14:textId="77777777" w:rsidR="00D174E8" w:rsidRPr="00940237" w:rsidRDefault="00D174E8" w:rsidP="00D174E8">
            <w:pPr>
              <w:rPr>
                <w:sz w:val="14"/>
                <w:szCs w:val="14"/>
              </w:rPr>
            </w:pPr>
            <w:r w:rsidRPr="00940237">
              <w:rPr>
                <w:sz w:val="14"/>
                <w:szCs w:val="14"/>
              </w:rPr>
              <w:t>Ticari Kuruluşlar</w:t>
            </w:r>
          </w:p>
        </w:tc>
        <w:tc>
          <w:tcPr>
            <w:tcW w:w="970" w:type="dxa"/>
            <w:tcBorders>
              <w:top w:val="nil"/>
              <w:left w:val="nil"/>
              <w:bottom w:val="nil"/>
              <w:right w:val="nil"/>
            </w:tcBorders>
            <w:vAlign w:val="bottom"/>
            <w:hideMark/>
          </w:tcPr>
          <w:p w14:paraId="3C2DA55F" w14:textId="4A183878"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3E2E09C0" w14:textId="5D9BA065" w:rsidR="00D174E8" w:rsidRPr="00940237" w:rsidRDefault="00D174E8" w:rsidP="00D174E8">
            <w:pPr>
              <w:jc w:val="right"/>
              <w:rPr>
                <w:sz w:val="14"/>
                <w:szCs w:val="14"/>
              </w:rPr>
            </w:pPr>
            <w:r w:rsidRPr="00940237">
              <w:rPr>
                <w:color w:val="000000"/>
                <w:sz w:val="14"/>
                <w:szCs w:val="14"/>
              </w:rPr>
              <w:t>611.598</w:t>
            </w:r>
          </w:p>
        </w:tc>
        <w:tc>
          <w:tcPr>
            <w:tcW w:w="841" w:type="dxa"/>
            <w:tcBorders>
              <w:top w:val="nil"/>
              <w:left w:val="nil"/>
              <w:bottom w:val="nil"/>
              <w:right w:val="nil"/>
            </w:tcBorders>
            <w:vAlign w:val="bottom"/>
            <w:hideMark/>
          </w:tcPr>
          <w:p w14:paraId="0738D53C" w14:textId="6099D85A" w:rsidR="00D174E8" w:rsidRPr="00940237" w:rsidRDefault="00D174E8" w:rsidP="00D174E8">
            <w:pPr>
              <w:jc w:val="right"/>
              <w:rPr>
                <w:sz w:val="14"/>
                <w:szCs w:val="14"/>
              </w:rPr>
            </w:pPr>
            <w:r w:rsidRPr="00940237">
              <w:rPr>
                <w:color w:val="000000"/>
                <w:sz w:val="14"/>
                <w:szCs w:val="14"/>
              </w:rPr>
              <w:t>6.338.558</w:t>
            </w:r>
          </w:p>
        </w:tc>
        <w:tc>
          <w:tcPr>
            <w:tcW w:w="763" w:type="dxa"/>
            <w:tcBorders>
              <w:top w:val="nil"/>
              <w:left w:val="nil"/>
              <w:bottom w:val="nil"/>
              <w:right w:val="nil"/>
            </w:tcBorders>
            <w:vAlign w:val="bottom"/>
            <w:hideMark/>
          </w:tcPr>
          <w:p w14:paraId="2A59010A" w14:textId="740954CC" w:rsidR="00D174E8" w:rsidRPr="00940237" w:rsidRDefault="00D174E8" w:rsidP="00D174E8">
            <w:pPr>
              <w:jc w:val="right"/>
              <w:rPr>
                <w:sz w:val="14"/>
                <w:szCs w:val="14"/>
              </w:rPr>
            </w:pPr>
            <w:r w:rsidRPr="00940237">
              <w:rPr>
                <w:color w:val="000000"/>
                <w:sz w:val="14"/>
                <w:szCs w:val="14"/>
              </w:rPr>
              <w:t>2.570.631</w:t>
            </w:r>
          </w:p>
        </w:tc>
        <w:tc>
          <w:tcPr>
            <w:tcW w:w="694" w:type="dxa"/>
            <w:tcBorders>
              <w:top w:val="nil"/>
              <w:left w:val="nil"/>
              <w:bottom w:val="nil"/>
              <w:right w:val="nil"/>
            </w:tcBorders>
            <w:vAlign w:val="bottom"/>
            <w:hideMark/>
          </w:tcPr>
          <w:p w14:paraId="3389B6D9" w14:textId="1B20D620"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453870FB" w14:textId="3D7F0674" w:rsidR="00D174E8" w:rsidRPr="00940237" w:rsidRDefault="00D174E8" w:rsidP="00D174E8">
            <w:pPr>
              <w:jc w:val="right"/>
              <w:rPr>
                <w:sz w:val="14"/>
                <w:szCs w:val="14"/>
              </w:rPr>
            </w:pPr>
            <w:r w:rsidRPr="00940237">
              <w:rPr>
                <w:color w:val="000000"/>
                <w:sz w:val="14"/>
                <w:szCs w:val="14"/>
              </w:rPr>
              <w:t>4.029</w:t>
            </w:r>
          </w:p>
        </w:tc>
        <w:tc>
          <w:tcPr>
            <w:tcW w:w="832" w:type="dxa"/>
            <w:tcBorders>
              <w:top w:val="nil"/>
              <w:left w:val="nil"/>
              <w:bottom w:val="nil"/>
              <w:right w:val="nil"/>
            </w:tcBorders>
            <w:vAlign w:val="bottom"/>
            <w:hideMark/>
          </w:tcPr>
          <w:p w14:paraId="21533855" w14:textId="7D8C632B" w:rsidR="00D174E8" w:rsidRPr="00940237" w:rsidRDefault="00D174E8" w:rsidP="00D174E8">
            <w:pPr>
              <w:jc w:val="right"/>
              <w:rPr>
                <w:sz w:val="14"/>
                <w:szCs w:val="14"/>
              </w:rPr>
            </w:pPr>
            <w:r w:rsidRPr="00940237">
              <w:rPr>
                <w:color w:val="000000"/>
                <w:sz w:val="14"/>
                <w:szCs w:val="14"/>
              </w:rPr>
              <w:t>55.803</w:t>
            </w:r>
          </w:p>
        </w:tc>
        <w:tc>
          <w:tcPr>
            <w:tcW w:w="874" w:type="dxa"/>
            <w:tcBorders>
              <w:top w:val="nil"/>
              <w:left w:val="nil"/>
              <w:bottom w:val="nil"/>
              <w:right w:val="nil"/>
            </w:tcBorders>
            <w:vAlign w:val="bottom"/>
            <w:hideMark/>
          </w:tcPr>
          <w:p w14:paraId="10A4E4FB" w14:textId="6A13CFCF"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20F12B55" w14:textId="585BF116" w:rsidR="00D174E8" w:rsidRPr="00940237" w:rsidRDefault="00D174E8" w:rsidP="00D174E8">
            <w:pPr>
              <w:jc w:val="right"/>
              <w:rPr>
                <w:sz w:val="14"/>
                <w:szCs w:val="14"/>
              </w:rPr>
            </w:pPr>
            <w:r w:rsidRPr="00940237">
              <w:rPr>
                <w:color w:val="000000"/>
                <w:sz w:val="14"/>
                <w:szCs w:val="14"/>
              </w:rPr>
              <w:t>9.580.619</w:t>
            </w:r>
          </w:p>
        </w:tc>
      </w:tr>
      <w:tr w:rsidR="00D174E8" w:rsidRPr="00940237" w14:paraId="580E62D9" w14:textId="77777777" w:rsidTr="00D174E8">
        <w:trPr>
          <w:trHeight w:val="113"/>
        </w:trPr>
        <w:tc>
          <w:tcPr>
            <w:tcW w:w="2212" w:type="dxa"/>
            <w:tcBorders>
              <w:top w:val="nil"/>
              <w:left w:val="nil"/>
              <w:bottom w:val="nil"/>
              <w:right w:val="nil"/>
            </w:tcBorders>
            <w:vAlign w:val="bottom"/>
            <w:hideMark/>
          </w:tcPr>
          <w:p w14:paraId="38CCEAD6" w14:textId="77777777" w:rsidR="00D174E8" w:rsidRPr="00940237" w:rsidRDefault="00D174E8" w:rsidP="00D174E8">
            <w:pPr>
              <w:rPr>
                <w:sz w:val="14"/>
                <w:szCs w:val="14"/>
              </w:rPr>
            </w:pPr>
            <w:r w:rsidRPr="00940237">
              <w:rPr>
                <w:sz w:val="14"/>
                <w:szCs w:val="14"/>
              </w:rPr>
              <w:t>Diğer Kuruluşlar</w:t>
            </w:r>
          </w:p>
        </w:tc>
        <w:tc>
          <w:tcPr>
            <w:tcW w:w="970" w:type="dxa"/>
            <w:tcBorders>
              <w:top w:val="nil"/>
              <w:left w:val="nil"/>
              <w:bottom w:val="nil"/>
              <w:right w:val="nil"/>
            </w:tcBorders>
            <w:vAlign w:val="bottom"/>
            <w:hideMark/>
          </w:tcPr>
          <w:p w14:paraId="2859DCF3" w14:textId="688825D0"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1A7E1B84" w14:textId="363EA5DF" w:rsidR="00D174E8" w:rsidRPr="00940237" w:rsidRDefault="00D174E8" w:rsidP="00D174E8">
            <w:pPr>
              <w:jc w:val="right"/>
              <w:rPr>
                <w:sz w:val="14"/>
                <w:szCs w:val="14"/>
              </w:rPr>
            </w:pPr>
            <w:r w:rsidRPr="00940237">
              <w:rPr>
                <w:color w:val="000000"/>
                <w:sz w:val="14"/>
                <w:szCs w:val="14"/>
              </w:rPr>
              <w:t>4.300</w:t>
            </w:r>
          </w:p>
        </w:tc>
        <w:tc>
          <w:tcPr>
            <w:tcW w:w="841" w:type="dxa"/>
            <w:tcBorders>
              <w:top w:val="nil"/>
              <w:left w:val="nil"/>
              <w:bottom w:val="nil"/>
              <w:right w:val="nil"/>
            </w:tcBorders>
            <w:vAlign w:val="bottom"/>
            <w:hideMark/>
          </w:tcPr>
          <w:p w14:paraId="72F24422" w14:textId="4B511B27" w:rsidR="00D174E8" w:rsidRPr="00940237" w:rsidRDefault="00D174E8" w:rsidP="00D174E8">
            <w:pPr>
              <w:jc w:val="right"/>
              <w:rPr>
                <w:sz w:val="14"/>
                <w:szCs w:val="14"/>
              </w:rPr>
            </w:pPr>
            <w:r w:rsidRPr="00940237">
              <w:rPr>
                <w:color w:val="000000"/>
                <w:sz w:val="14"/>
                <w:szCs w:val="14"/>
              </w:rPr>
              <w:t>1.443.573</w:t>
            </w:r>
          </w:p>
        </w:tc>
        <w:tc>
          <w:tcPr>
            <w:tcW w:w="763" w:type="dxa"/>
            <w:tcBorders>
              <w:top w:val="nil"/>
              <w:left w:val="nil"/>
              <w:bottom w:val="nil"/>
              <w:right w:val="nil"/>
            </w:tcBorders>
            <w:vAlign w:val="bottom"/>
            <w:hideMark/>
          </w:tcPr>
          <w:p w14:paraId="532CBA7F" w14:textId="5E572D1D"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75FB7492" w14:textId="037F7054"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4AB40E75" w14:textId="18F756F3"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789B7D6F" w14:textId="24EE8D90"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002810DA" w14:textId="6131ED27"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C1B22AF" w14:textId="3783D0FC" w:rsidR="00D174E8" w:rsidRPr="00940237" w:rsidRDefault="00D174E8" w:rsidP="00D174E8">
            <w:pPr>
              <w:jc w:val="right"/>
              <w:rPr>
                <w:sz w:val="14"/>
                <w:szCs w:val="14"/>
              </w:rPr>
            </w:pPr>
            <w:r w:rsidRPr="00940237">
              <w:rPr>
                <w:color w:val="000000"/>
                <w:sz w:val="14"/>
                <w:szCs w:val="14"/>
              </w:rPr>
              <w:t>1.447.873</w:t>
            </w:r>
          </w:p>
        </w:tc>
      </w:tr>
      <w:tr w:rsidR="00D174E8" w:rsidRPr="00940237" w14:paraId="3D6CDC06" w14:textId="77777777" w:rsidTr="00D174E8">
        <w:trPr>
          <w:trHeight w:val="113"/>
        </w:trPr>
        <w:tc>
          <w:tcPr>
            <w:tcW w:w="2212" w:type="dxa"/>
            <w:tcBorders>
              <w:top w:val="nil"/>
              <w:left w:val="nil"/>
              <w:bottom w:val="nil"/>
              <w:right w:val="nil"/>
            </w:tcBorders>
            <w:vAlign w:val="bottom"/>
            <w:hideMark/>
          </w:tcPr>
          <w:p w14:paraId="3AF30DCD" w14:textId="77777777" w:rsidR="00D174E8" w:rsidRPr="00940237" w:rsidRDefault="00D174E8" w:rsidP="00D174E8">
            <w:pPr>
              <w:rPr>
                <w:sz w:val="14"/>
                <w:szCs w:val="14"/>
              </w:rPr>
            </w:pPr>
            <w:r w:rsidRPr="00940237">
              <w:rPr>
                <w:sz w:val="14"/>
                <w:szCs w:val="14"/>
              </w:rPr>
              <w:t xml:space="preserve">Ticari ve </w:t>
            </w:r>
            <w:proofErr w:type="gramStart"/>
            <w:r w:rsidRPr="00940237">
              <w:rPr>
                <w:sz w:val="14"/>
                <w:szCs w:val="14"/>
              </w:rPr>
              <w:t>Diğer</w:t>
            </w:r>
            <w:proofErr w:type="gramEnd"/>
            <w:r w:rsidRPr="00940237">
              <w:rPr>
                <w:sz w:val="14"/>
                <w:szCs w:val="14"/>
              </w:rPr>
              <w:t xml:space="preserve"> Kur.</w:t>
            </w:r>
          </w:p>
        </w:tc>
        <w:tc>
          <w:tcPr>
            <w:tcW w:w="970" w:type="dxa"/>
            <w:tcBorders>
              <w:top w:val="nil"/>
              <w:left w:val="nil"/>
              <w:bottom w:val="nil"/>
              <w:right w:val="nil"/>
            </w:tcBorders>
            <w:vAlign w:val="bottom"/>
            <w:hideMark/>
          </w:tcPr>
          <w:p w14:paraId="19654BB0" w14:textId="14FDD61C"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5E156D16" w14:textId="7D8974DF"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7706D023" w14:textId="75A64B43"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5B6BC52D" w14:textId="73AABC2E"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50782FEE" w14:textId="0563869F"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2DD39C79" w14:textId="1140C4CD"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A268DB9" w14:textId="07CB17E6"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417BBCA" w14:textId="3067D095"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3D8BF618" w14:textId="05356AB8" w:rsidR="00D174E8" w:rsidRPr="00940237" w:rsidRDefault="00D174E8" w:rsidP="00D174E8">
            <w:pPr>
              <w:jc w:val="right"/>
              <w:rPr>
                <w:sz w:val="14"/>
                <w:szCs w:val="14"/>
              </w:rPr>
            </w:pPr>
            <w:r w:rsidRPr="00940237">
              <w:rPr>
                <w:color w:val="000000"/>
                <w:sz w:val="14"/>
                <w:szCs w:val="14"/>
              </w:rPr>
              <w:t>-</w:t>
            </w:r>
          </w:p>
        </w:tc>
      </w:tr>
      <w:tr w:rsidR="00D174E8" w:rsidRPr="00940237" w14:paraId="3880F5CD" w14:textId="77777777" w:rsidTr="00D174E8">
        <w:trPr>
          <w:trHeight w:val="113"/>
        </w:trPr>
        <w:tc>
          <w:tcPr>
            <w:tcW w:w="2212" w:type="dxa"/>
            <w:tcBorders>
              <w:top w:val="nil"/>
              <w:left w:val="nil"/>
              <w:bottom w:val="nil"/>
              <w:right w:val="nil"/>
            </w:tcBorders>
            <w:vAlign w:val="bottom"/>
            <w:hideMark/>
          </w:tcPr>
          <w:p w14:paraId="14419BD6" w14:textId="77777777" w:rsidR="00D174E8" w:rsidRPr="00940237" w:rsidRDefault="00D174E8" w:rsidP="00D174E8">
            <w:pPr>
              <w:rPr>
                <w:sz w:val="14"/>
                <w:szCs w:val="14"/>
              </w:rPr>
            </w:pPr>
            <w:r w:rsidRPr="00940237">
              <w:rPr>
                <w:sz w:val="14"/>
                <w:szCs w:val="14"/>
              </w:rPr>
              <w:t>Bankalar ve Katılım Bankaları</w:t>
            </w:r>
          </w:p>
        </w:tc>
        <w:tc>
          <w:tcPr>
            <w:tcW w:w="970" w:type="dxa"/>
            <w:tcBorders>
              <w:top w:val="nil"/>
              <w:left w:val="nil"/>
              <w:bottom w:val="nil"/>
              <w:right w:val="nil"/>
            </w:tcBorders>
            <w:vAlign w:val="bottom"/>
            <w:hideMark/>
          </w:tcPr>
          <w:p w14:paraId="3404296C" w14:textId="0EE9481F"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1EB5F56B" w14:textId="2A08ADA5"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4594D3E6" w14:textId="0593D8B2"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79920A13" w14:textId="01911EB8"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72996DD7" w14:textId="314C6D73"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0317C386" w14:textId="5E12B2F1"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41B4AD3E" w14:textId="3D44B5D9"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4B66FAE4" w14:textId="153A45E5"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48B3E5BA" w14:textId="1FF73922" w:rsidR="00D174E8" w:rsidRPr="00940237" w:rsidRDefault="00D174E8" w:rsidP="00D174E8">
            <w:pPr>
              <w:jc w:val="right"/>
              <w:rPr>
                <w:sz w:val="14"/>
                <w:szCs w:val="14"/>
              </w:rPr>
            </w:pPr>
            <w:r w:rsidRPr="00940237">
              <w:rPr>
                <w:color w:val="000000"/>
                <w:sz w:val="14"/>
                <w:szCs w:val="14"/>
              </w:rPr>
              <w:t>-</w:t>
            </w:r>
          </w:p>
        </w:tc>
      </w:tr>
      <w:tr w:rsidR="00D174E8" w:rsidRPr="00940237" w14:paraId="236C37C1" w14:textId="77777777" w:rsidTr="00D174E8">
        <w:trPr>
          <w:trHeight w:val="113"/>
        </w:trPr>
        <w:tc>
          <w:tcPr>
            <w:tcW w:w="2212" w:type="dxa"/>
            <w:tcBorders>
              <w:top w:val="nil"/>
              <w:left w:val="nil"/>
              <w:bottom w:val="nil"/>
              <w:right w:val="nil"/>
            </w:tcBorders>
            <w:vAlign w:val="bottom"/>
            <w:hideMark/>
          </w:tcPr>
          <w:p w14:paraId="46627C29" w14:textId="77777777" w:rsidR="00D174E8" w:rsidRPr="00940237" w:rsidRDefault="00D174E8" w:rsidP="00D174E8">
            <w:pPr>
              <w:rPr>
                <w:b/>
                <w:bCs/>
                <w:sz w:val="14"/>
                <w:szCs w:val="14"/>
              </w:rPr>
            </w:pPr>
            <w:proofErr w:type="spellStart"/>
            <w:r w:rsidRPr="00940237">
              <w:rPr>
                <w:b/>
                <w:bCs/>
                <w:sz w:val="14"/>
                <w:szCs w:val="14"/>
              </w:rPr>
              <w:t>IX.Kıymetli</w:t>
            </w:r>
            <w:proofErr w:type="spellEnd"/>
            <w:r w:rsidRPr="00940237">
              <w:rPr>
                <w:b/>
                <w:bCs/>
                <w:sz w:val="14"/>
                <w:szCs w:val="14"/>
              </w:rPr>
              <w:t xml:space="preserve"> Maden DH</w:t>
            </w:r>
          </w:p>
        </w:tc>
        <w:tc>
          <w:tcPr>
            <w:tcW w:w="970" w:type="dxa"/>
            <w:tcBorders>
              <w:top w:val="nil"/>
              <w:left w:val="nil"/>
              <w:bottom w:val="nil"/>
              <w:right w:val="nil"/>
            </w:tcBorders>
            <w:vAlign w:val="bottom"/>
            <w:hideMark/>
          </w:tcPr>
          <w:p w14:paraId="4B41FDB2" w14:textId="3B6BC5E0" w:rsidR="00D174E8" w:rsidRPr="00940237" w:rsidRDefault="00D174E8" w:rsidP="00D174E8">
            <w:pPr>
              <w:jc w:val="right"/>
              <w:rPr>
                <w:b/>
                <w:bCs/>
                <w:sz w:val="14"/>
                <w:szCs w:val="14"/>
              </w:rPr>
            </w:pPr>
            <w:r w:rsidRPr="00940237">
              <w:rPr>
                <w:b/>
                <w:bCs/>
                <w:color w:val="000000"/>
                <w:sz w:val="14"/>
                <w:szCs w:val="14"/>
              </w:rPr>
              <w:t>23.721.438</w:t>
            </w:r>
          </w:p>
        </w:tc>
        <w:tc>
          <w:tcPr>
            <w:tcW w:w="770" w:type="dxa"/>
            <w:tcBorders>
              <w:top w:val="nil"/>
              <w:left w:val="nil"/>
              <w:bottom w:val="nil"/>
              <w:right w:val="nil"/>
            </w:tcBorders>
            <w:vAlign w:val="bottom"/>
            <w:hideMark/>
          </w:tcPr>
          <w:p w14:paraId="3DAE7679" w14:textId="12051A1B" w:rsidR="00D174E8" w:rsidRPr="00940237" w:rsidRDefault="00D174E8" w:rsidP="00D174E8">
            <w:pPr>
              <w:jc w:val="right"/>
              <w:rPr>
                <w:b/>
                <w:bCs/>
                <w:sz w:val="14"/>
                <w:szCs w:val="14"/>
              </w:rPr>
            </w:pPr>
            <w:r w:rsidRPr="00940237">
              <w:rPr>
                <w:b/>
                <w:bCs/>
                <w:color w:val="000000"/>
                <w:sz w:val="14"/>
                <w:szCs w:val="14"/>
              </w:rPr>
              <w:t>2.157.352</w:t>
            </w:r>
          </w:p>
        </w:tc>
        <w:tc>
          <w:tcPr>
            <w:tcW w:w="841" w:type="dxa"/>
            <w:tcBorders>
              <w:top w:val="nil"/>
              <w:left w:val="nil"/>
              <w:bottom w:val="nil"/>
              <w:right w:val="nil"/>
            </w:tcBorders>
            <w:vAlign w:val="bottom"/>
            <w:hideMark/>
          </w:tcPr>
          <w:p w14:paraId="6903CD81" w14:textId="3AFFE31C" w:rsidR="00D174E8" w:rsidRPr="00940237" w:rsidRDefault="00D174E8" w:rsidP="00D174E8">
            <w:pPr>
              <w:jc w:val="right"/>
              <w:rPr>
                <w:b/>
                <w:bCs/>
                <w:sz w:val="14"/>
                <w:szCs w:val="14"/>
              </w:rPr>
            </w:pPr>
            <w:r w:rsidRPr="00940237">
              <w:rPr>
                <w:b/>
                <w:bCs/>
                <w:color w:val="000000"/>
                <w:sz w:val="14"/>
                <w:szCs w:val="14"/>
              </w:rPr>
              <w:t>7.651.697</w:t>
            </w:r>
          </w:p>
        </w:tc>
        <w:tc>
          <w:tcPr>
            <w:tcW w:w="763" w:type="dxa"/>
            <w:tcBorders>
              <w:top w:val="nil"/>
              <w:left w:val="nil"/>
              <w:bottom w:val="nil"/>
              <w:right w:val="nil"/>
            </w:tcBorders>
            <w:vAlign w:val="bottom"/>
            <w:hideMark/>
          </w:tcPr>
          <w:p w14:paraId="51EFCDFD" w14:textId="0FD4FACE" w:rsidR="00D174E8" w:rsidRPr="00940237" w:rsidRDefault="00D174E8" w:rsidP="00D174E8">
            <w:pPr>
              <w:jc w:val="right"/>
              <w:rPr>
                <w:b/>
                <w:bCs/>
                <w:sz w:val="14"/>
                <w:szCs w:val="14"/>
              </w:rPr>
            </w:pPr>
            <w:r w:rsidRPr="00940237">
              <w:rPr>
                <w:b/>
                <w:bCs/>
                <w:color w:val="000000"/>
                <w:sz w:val="14"/>
                <w:szCs w:val="14"/>
              </w:rPr>
              <w:t>1.851.850</w:t>
            </w:r>
          </w:p>
        </w:tc>
        <w:tc>
          <w:tcPr>
            <w:tcW w:w="694" w:type="dxa"/>
            <w:tcBorders>
              <w:top w:val="nil"/>
              <w:left w:val="nil"/>
              <w:bottom w:val="nil"/>
              <w:right w:val="nil"/>
            </w:tcBorders>
            <w:vAlign w:val="bottom"/>
            <w:hideMark/>
          </w:tcPr>
          <w:p w14:paraId="77BE53F9" w14:textId="210FF1FF"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5BA87B54" w14:textId="188EB93D" w:rsidR="00D174E8" w:rsidRPr="00940237" w:rsidRDefault="00D174E8" w:rsidP="00D174E8">
            <w:pPr>
              <w:jc w:val="right"/>
              <w:rPr>
                <w:b/>
                <w:bCs/>
                <w:sz w:val="14"/>
                <w:szCs w:val="14"/>
              </w:rPr>
            </w:pPr>
            <w:r w:rsidRPr="00940237">
              <w:rPr>
                <w:b/>
                <w:bCs/>
                <w:color w:val="000000"/>
                <w:sz w:val="14"/>
                <w:szCs w:val="14"/>
              </w:rPr>
              <w:t>192.094</w:t>
            </w:r>
          </w:p>
        </w:tc>
        <w:tc>
          <w:tcPr>
            <w:tcW w:w="832" w:type="dxa"/>
            <w:tcBorders>
              <w:top w:val="nil"/>
              <w:left w:val="nil"/>
              <w:bottom w:val="nil"/>
              <w:right w:val="nil"/>
            </w:tcBorders>
            <w:vAlign w:val="bottom"/>
            <w:hideMark/>
          </w:tcPr>
          <w:p w14:paraId="699039BA" w14:textId="60547BD9" w:rsidR="00D174E8" w:rsidRPr="00940237" w:rsidRDefault="00D174E8" w:rsidP="00D174E8">
            <w:pPr>
              <w:jc w:val="right"/>
              <w:rPr>
                <w:b/>
                <w:bCs/>
                <w:sz w:val="14"/>
                <w:szCs w:val="14"/>
              </w:rPr>
            </w:pPr>
            <w:r w:rsidRPr="00940237">
              <w:rPr>
                <w:b/>
                <w:bCs/>
                <w:color w:val="000000"/>
                <w:sz w:val="14"/>
                <w:szCs w:val="14"/>
              </w:rPr>
              <w:t>575.303</w:t>
            </w:r>
          </w:p>
        </w:tc>
        <w:tc>
          <w:tcPr>
            <w:tcW w:w="874" w:type="dxa"/>
            <w:tcBorders>
              <w:top w:val="nil"/>
              <w:left w:val="nil"/>
              <w:bottom w:val="nil"/>
              <w:right w:val="nil"/>
            </w:tcBorders>
            <w:vAlign w:val="bottom"/>
            <w:hideMark/>
          </w:tcPr>
          <w:p w14:paraId="5D038A35" w14:textId="7DEA0372"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6BD9F3D6" w14:textId="47D91587" w:rsidR="00D174E8" w:rsidRPr="00940237" w:rsidRDefault="00D174E8" w:rsidP="00D174E8">
            <w:pPr>
              <w:jc w:val="right"/>
              <w:rPr>
                <w:b/>
                <w:bCs/>
                <w:sz w:val="14"/>
                <w:szCs w:val="14"/>
              </w:rPr>
            </w:pPr>
            <w:r w:rsidRPr="00940237">
              <w:rPr>
                <w:b/>
                <w:bCs/>
                <w:color w:val="000000"/>
                <w:sz w:val="14"/>
                <w:szCs w:val="14"/>
              </w:rPr>
              <w:t>36.149.734</w:t>
            </w:r>
          </w:p>
        </w:tc>
      </w:tr>
      <w:tr w:rsidR="00D174E8" w:rsidRPr="00940237" w14:paraId="3C6E4FAF" w14:textId="77777777" w:rsidTr="00D174E8">
        <w:trPr>
          <w:trHeight w:val="113"/>
        </w:trPr>
        <w:tc>
          <w:tcPr>
            <w:tcW w:w="2212" w:type="dxa"/>
            <w:tcBorders>
              <w:top w:val="nil"/>
              <w:left w:val="nil"/>
              <w:bottom w:val="nil"/>
              <w:right w:val="nil"/>
            </w:tcBorders>
            <w:vAlign w:val="bottom"/>
            <w:hideMark/>
          </w:tcPr>
          <w:p w14:paraId="09A3A6E2" w14:textId="77777777" w:rsidR="00D174E8" w:rsidRPr="00940237" w:rsidRDefault="00D174E8" w:rsidP="00D174E8">
            <w:pPr>
              <w:rPr>
                <w:b/>
                <w:bCs/>
                <w:sz w:val="14"/>
                <w:szCs w:val="14"/>
              </w:rPr>
            </w:pPr>
            <w:r w:rsidRPr="00940237">
              <w:rPr>
                <w:b/>
                <w:bCs/>
                <w:sz w:val="14"/>
                <w:szCs w:val="14"/>
              </w:rPr>
              <w:t>X. Katılma Hesapları Özel Fon Havuzları-TP</w:t>
            </w:r>
          </w:p>
        </w:tc>
        <w:tc>
          <w:tcPr>
            <w:tcW w:w="970" w:type="dxa"/>
            <w:tcBorders>
              <w:top w:val="nil"/>
              <w:left w:val="nil"/>
              <w:bottom w:val="nil"/>
              <w:right w:val="nil"/>
            </w:tcBorders>
            <w:vAlign w:val="bottom"/>
            <w:hideMark/>
          </w:tcPr>
          <w:p w14:paraId="6645CF51" w14:textId="38990B37" w:rsidR="00D174E8" w:rsidRPr="00940237" w:rsidRDefault="00D174E8" w:rsidP="00D174E8">
            <w:pPr>
              <w:jc w:val="right"/>
              <w:rPr>
                <w:b/>
                <w:bCs/>
                <w:sz w:val="14"/>
                <w:szCs w:val="14"/>
              </w:rPr>
            </w:pPr>
            <w:r w:rsidRPr="00940237">
              <w:rPr>
                <w:b/>
                <w:bCs/>
                <w:color w:val="000000"/>
                <w:sz w:val="14"/>
                <w:szCs w:val="14"/>
              </w:rPr>
              <w:t>-</w:t>
            </w:r>
          </w:p>
        </w:tc>
        <w:tc>
          <w:tcPr>
            <w:tcW w:w="770" w:type="dxa"/>
            <w:tcBorders>
              <w:top w:val="nil"/>
              <w:left w:val="nil"/>
              <w:bottom w:val="nil"/>
              <w:right w:val="nil"/>
            </w:tcBorders>
            <w:vAlign w:val="bottom"/>
            <w:hideMark/>
          </w:tcPr>
          <w:p w14:paraId="1F2F3E81" w14:textId="31EAB19B" w:rsidR="00D174E8" w:rsidRPr="00940237" w:rsidRDefault="00D174E8" w:rsidP="00D174E8">
            <w:pPr>
              <w:jc w:val="right"/>
              <w:rPr>
                <w:b/>
                <w:bCs/>
                <w:sz w:val="14"/>
                <w:szCs w:val="14"/>
              </w:rPr>
            </w:pPr>
            <w:r w:rsidRPr="00940237">
              <w:rPr>
                <w:b/>
                <w:bCs/>
                <w:color w:val="000000"/>
                <w:sz w:val="14"/>
                <w:szCs w:val="14"/>
              </w:rPr>
              <w:t>-</w:t>
            </w:r>
          </w:p>
        </w:tc>
        <w:tc>
          <w:tcPr>
            <w:tcW w:w="841" w:type="dxa"/>
            <w:tcBorders>
              <w:top w:val="nil"/>
              <w:left w:val="nil"/>
              <w:bottom w:val="nil"/>
              <w:right w:val="nil"/>
            </w:tcBorders>
            <w:vAlign w:val="bottom"/>
            <w:hideMark/>
          </w:tcPr>
          <w:p w14:paraId="727D99CD" w14:textId="54AADC69" w:rsidR="00D174E8" w:rsidRPr="00940237" w:rsidRDefault="00D174E8" w:rsidP="00D174E8">
            <w:pPr>
              <w:jc w:val="right"/>
              <w:rPr>
                <w:b/>
                <w:bCs/>
                <w:sz w:val="14"/>
                <w:szCs w:val="14"/>
              </w:rPr>
            </w:pPr>
            <w:r w:rsidRPr="00940237">
              <w:rPr>
                <w:b/>
                <w:bCs/>
                <w:color w:val="000000"/>
                <w:sz w:val="14"/>
                <w:szCs w:val="14"/>
              </w:rPr>
              <w:t>-</w:t>
            </w:r>
          </w:p>
        </w:tc>
        <w:tc>
          <w:tcPr>
            <w:tcW w:w="763" w:type="dxa"/>
            <w:tcBorders>
              <w:top w:val="nil"/>
              <w:left w:val="nil"/>
              <w:bottom w:val="nil"/>
              <w:right w:val="nil"/>
            </w:tcBorders>
            <w:vAlign w:val="bottom"/>
            <w:hideMark/>
          </w:tcPr>
          <w:p w14:paraId="57823D7D" w14:textId="765F258B" w:rsidR="00D174E8" w:rsidRPr="00940237" w:rsidRDefault="00D174E8" w:rsidP="00D174E8">
            <w:pPr>
              <w:jc w:val="right"/>
              <w:rPr>
                <w:b/>
                <w:bCs/>
                <w:sz w:val="14"/>
                <w:szCs w:val="14"/>
              </w:rPr>
            </w:pPr>
            <w:r w:rsidRPr="00940237">
              <w:rPr>
                <w:b/>
                <w:bCs/>
                <w:color w:val="000000"/>
                <w:sz w:val="14"/>
                <w:szCs w:val="14"/>
              </w:rPr>
              <w:t>-</w:t>
            </w:r>
          </w:p>
        </w:tc>
        <w:tc>
          <w:tcPr>
            <w:tcW w:w="694" w:type="dxa"/>
            <w:tcBorders>
              <w:top w:val="nil"/>
              <w:left w:val="nil"/>
              <w:bottom w:val="nil"/>
              <w:right w:val="nil"/>
            </w:tcBorders>
            <w:vAlign w:val="bottom"/>
            <w:hideMark/>
          </w:tcPr>
          <w:p w14:paraId="3A7DD388" w14:textId="42D55978"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0828CA32" w14:textId="6B1B6205"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1FE1A613" w14:textId="6746A4E9" w:rsidR="00D174E8" w:rsidRPr="00940237" w:rsidRDefault="00D174E8" w:rsidP="00D174E8">
            <w:pPr>
              <w:jc w:val="right"/>
              <w:rPr>
                <w:b/>
                <w:bCs/>
                <w:sz w:val="14"/>
                <w:szCs w:val="14"/>
              </w:rPr>
            </w:pPr>
            <w:r w:rsidRPr="00940237">
              <w:rPr>
                <w:b/>
                <w:bCs/>
                <w:color w:val="000000"/>
                <w:sz w:val="14"/>
                <w:szCs w:val="14"/>
              </w:rPr>
              <w:t>-</w:t>
            </w:r>
          </w:p>
        </w:tc>
        <w:tc>
          <w:tcPr>
            <w:tcW w:w="874" w:type="dxa"/>
            <w:tcBorders>
              <w:top w:val="nil"/>
              <w:left w:val="nil"/>
              <w:bottom w:val="nil"/>
              <w:right w:val="nil"/>
            </w:tcBorders>
            <w:vAlign w:val="bottom"/>
            <w:hideMark/>
          </w:tcPr>
          <w:p w14:paraId="2EACEC70" w14:textId="2D167378"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3AF74DBE" w14:textId="4D6817AA" w:rsidR="00D174E8" w:rsidRPr="00940237" w:rsidRDefault="00D174E8" w:rsidP="00D174E8">
            <w:pPr>
              <w:jc w:val="right"/>
              <w:rPr>
                <w:b/>
                <w:bCs/>
                <w:sz w:val="14"/>
                <w:szCs w:val="14"/>
              </w:rPr>
            </w:pPr>
            <w:r w:rsidRPr="00940237">
              <w:rPr>
                <w:b/>
                <w:bCs/>
                <w:color w:val="000000"/>
                <w:sz w:val="14"/>
                <w:szCs w:val="14"/>
              </w:rPr>
              <w:t>-</w:t>
            </w:r>
          </w:p>
        </w:tc>
      </w:tr>
      <w:tr w:rsidR="00D174E8" w:rsidRPr="00940237" w14:paraId="54203458" w14:textId="77777777" w:rsidTr="00D174E8">
        <w:trPr>
          <w:trHeight w:val="113"/>
        </w:trPr>
        <w:tc>
          <w:tcPr>
            <w:tcW w:w="2212" w:type="dxa"/>
            <w:tcBorders>
              <w:top w:val="nil"/>
              <w:left w:val="nil"/>
              <w:bottom w:val="nil"/>
              <w:right w:val="nil"/>
            </w:tcBorders>
            <w:vAlign w:val="bottom"/>
            <w:hideMark/>
          </w:tcPr>
          <w:p w14:paraId="6EF3C85C" w14:textId="77777777" w:rsidR="00D174E8" w:rsidRPr="00940237" w:rsidRDefault="00D174E8" w:rsidP="00D174E8">
            <w:pPr>
              <w:rPr>
                <w:sz w:val="14"/>
                <w:szCs w:val="14"/>
              </w:rPr>
            </w:pPr>
            <w:r w:rsidRPr="00940237">
              <w:rPr>
                <w:sz w:val="14"/>
                <w:szCs w:val="14"/>
              </w:rPr>
              <w:t>Yurtiçinde Yer. K.</w:t>
            </w:r>
          </w:p>
        </w:tc>
        <w:tc>
          <w:tcPr>
            <w:tcW w:w="970" w:type="dxa"/>
            <w:tcBorders>
              <w:top w:val="nil"/>
              <w:left w:val="nil"/>
              <w:bottom w:val="nil"/>
              <w:right w:val="nil"/>
            </w:tcBorders>
            <w:vAlign w:val="bottom"/>
            <w:hideMark/>
          </w:tcPr>
          <w:p w14:paraId="195A5ED2" w14:textId="6F0EACA9"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3AF45942" w14:textId="009E77E4"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4B1110F1" w14:textId="34C6A696"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68C3D0D4" w14:textId="25E24017"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3B2F48B5" w14:textId="6085CA5B"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20050C9E" w14:textId="295DD878"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7CC1BA19" w14:textId="6ECE69C7"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2F0D53D5" w14:textId="0C6D378C"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2D55EADF" w14:textId="624B9C80" w:rsidR="00D174E8" w:rsidRPr="00940237" w:rsidRDefault="00D174E8" w:rsidP="00D174E8">
            <w:pPr>
              <w:jc w:val="right"/>
              <w:rPr>
                <w:sz w:val="14"/>
                <w:szCs w:val="14"/>
              </w:rPr>
            </w:pPr>
            <w:r w:rsidRPr="00940237">
              <w:rPr>
                <w:color w:val="000000"/>
                <w:sz w:val="14"/>
                <w:szCs w:val="14"/>
              </w:rPr>
              <w:t>-</w:t>
            </w:r>
          </w:p>
        </w:tc>
      </w:tr>
      <w:tr w:rsidR="00D174E8" w:rsidRPr="00940237" w14:paraId="1130B962" w14:textId="77777777" w:rsidTr="00D174E8">
        <w:trPr>
          <w:trHeight w:val="113"/>
        </w:trPr>
        <w:tc>
          <w:tcPr>
            <w:tcW w:w="2212" w:type="dxa"/>
            <w:tcBorders>
              <w:top w:val="nil"/>
              <w:left w:val="nil"/>
              <w:bottom w:val="nil"/>
              <w:right w:val="nil"/>
            </w:tcBorders>
            <w:vAlign w:val="bottom"/>
            <w:hideMark/>
          </w:tcPr>
          <w:p w14:paraId="7284EACF" w14:textId="77777777" w:rsidR="00D174E8" w:rsidRPr="00940237" w:rsidRDefault="00D174E8" w:rsidP="00D174E8">
            <w:pPr>
              <w:rPr>
                <w:sz w:val="14"/>
                <w:szCs w:val="14"/>
              </w:rPr>
            </w:pPr>
            <w:r w:rsidRPr="00940237">
              <w:rPr>
                <w:sz w:val="14"/>
                <w:szCs w:val="14"/>
              </w:rPr>
              <w:t>Yurtdışında Yer. K.</w:t>
            </w:r>
          </w:p>
        </w:tc>
        <w:tc>
          <w:tcPr>
            <w:tcW w:w="970" w:type="dxa"/>
            <w:tcBorders>
              <w:top w:val="nil"/>
              <w:left w:val="nil"/>
              <w:bottom w:val="nil"/>
              <w:right w:val="nil"/>
            </w:tcBorders>
            <w:vAlign w:val="bottom"/>
            <w:hideMark/>
          </w:tcPr>
          <w:p w14:paraId="7030F50B" w14:textId="1B3F763A"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21358BED" w14:textId="6A62A77E"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1E45D05A" w14:textId="2263D8BE"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7756CA95" w14:textId="76B2BA90"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57A6B7AE" w14:textId="02B07A54"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31E16A4D" w14:textId="1EC668E0"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2FB7C884" w14:textId="184A3A59"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389440CD" w14:textId="79B9BBB5"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2A86D1F0" w14:textId="2413A0D2" w:rsidR="00D174E8" w:rsidRPr="00940237" w:rsidRDefault="00D174E8" w:rsidP="00D174E8">
            <w:pPr>
              <w:jc w:val="right"/>
              <w:rPr>
                <w:sz w:val="14"/>
                <w:szCs w:val="14"/>
              </w:rPr>
            </w:pPr>
            <w:r w:rsidRPr="00940237">
              <w:rPr>
                <w:color w:val="000000"/>
                <w:sz w:val="14"/>
                <w:szCs w:val="14"/>
              </w:rPr>
              <w:t>-</w:t>
            </w:r>
          </w:p>
        </w:tc>
      </w:tr>
      <w:tr w:rsidR="00D174E8" w:rsidRPr="00940237" w14:paraId="04E25545" w14:textId="77777777" w:rsidTr="00D174E8">
        <w:trPr>
          <w:trHeight w:val="113"/>
        </w:trPr>
        <w:tc>
          <w:tcPr>
            <w:tcW w:w="2212" w:type="dxa"/>
            <w:tcBorders>
              <w:top w:val="nil"/>
              <w:left w:val="nil"/>
              <w:bottom w:val="nil"/>
              <w:right w:val="nil"/>
            </w:tcBorders>
            <w:vAlign w:val="bottom"/>
            <w:hideMark/>
          </w:tcPr>
          <w:p w14:paraId="1544AC3C" w14:textId="77777777" w:rsidR="00D174E8" w:rsidRPr="00940237" w:rsidRDefault="00D174E8" w:rsidP="00D174E8">
            <w:pPr>
              <w:rPr>
                <w:b/>
                <w:bCs/>
                <w:sz w:val="14"/>
                <w:szCs w:val="14"/>
              </w:rPr>
            </w:pPr>
            <w:r w:rsidRPr="00940237">
              <w:rPr>
                <w:rFonts w:eastAsia="Arial Unicode MS"/>
                <w:b/>
                <w:bCs/>
                <w:sz w:val="14"/>
                <w:szCs w:val="14"/>
              </w:rPr>
              <w:t>XI. Katılma Hesapları Özel Fon Havuzları-YP</w:t>
            </w:r>
          </w:p>
        </w:tc>
        <w:tc>
          <w:tcPr>
            <w:tcW w:w="970" w:type="dxa"/>
            <w:tcBorders>
              <w:top w:val="nil"/>
              <w:left w:val="nil"/>
              <w:bottom w:val="nil"/>
              <w:right w:val="nil"/>
            </w:tcBorders>
            <w:vAlign w:val="bottom"/>
            <w:hideMark/>
          </w:tcPr>
          <w:p w14:paraId="06904627" w14:textId="3E3C5508" w:rsidR="00D174E8" w:rsidRPr="00940237" w:rsidRDefault="00D174E8" w:rsidP="00D174E8">
            <w:pPr>
              <w:jc w:val="right"/>
              <w:rPr>
                <w:b/>
                <w:bCs/>
                <w:sz w:val="14"/>
                <w:szCs w:val="14"/>
              </w:rPr>
            </w:pPr>
            <w:r w:rsidRPr="00940237">
              <w:rPr>
                <w:b/>
                <w:bCs/>
                <w:color w:val="000000"/>
                <w:sz w:val="14"/>
                <w:szCs w:val="14"/>
              </w:rPr>
              <w:t>-</w:t>
            </w:r>
          </w:p>
        </w:tc>
        <w:tc>
          <w:tcPr>
            <w:tcW w:w="770" w:type="dxa"/>
            <w:tcBorders>
              <w:top w:val="nil"/>
              <w:left w:val="nil"/>
              <w:bottom w:val="nil"/>
              <w:right w:val="nil"/>
            </w:tcBorders>
            <w:vAlign w:val="bottom"/>
            <w:hideMark/>
          </w:tcPr>
          <w:p w14:paraId="67DFFD2A" w14:textId="58CF62B0" w:rsidR="00D174E8" w:rsidRPr="00940237" w:rsidRDefault="00D174E8" w:rsidP="00D174E8">
            <w:pPr>
              <w:jc w:val="right"/>
              <w:rPr>
                <w:b/>
                <w:bCs/>
                <w:sz w:val="14"/>
                <w:szCs w:val="14"/>
              </w:rPr>
            </w:pPr>
            <w:r w:rsidRPr="00940237">
              <w:rPr>
                <w:b/>
                <w:bCs/>
                <w:color w:val="000000"/>
                <w:sz w:val="14"/>
                <w:szCs w:val="14"/>
              </w:rPr>
              <w:t>-</w:t>
            </w:r>
          </w:p>
        </w:tc>
        <w:tc>
          <w:tcPr>
            <w:tcW w:w="841" w:type="dxa"/>
            <w:tcBorders>
              <w:top w:val="nil"/>
              <w:left w:val="nil"/>
              <w:bottom w:val="nil"/>
              <w:right w:val="nil"/>
            </w:tcBorders>
            <w:vAlign w:val="bottom"/>
            <w:hideMark/>
          </w:tcPr>
          <w:p w14:paraId="17001A8A" w14:textId="3E47F3E4" w:rsidR="00D174E8" w:rsidRPr="00940237" w:rsidRDefault="00D174E8" w:rsidP="00D174E8">
            <w:pPr>
              <w:jc w:val="right"/>
              <w:rPr>
                <w:b/>
                <w:bCs/>
                <w:sz w:val="14"/>
                <w:szCs w:val="14"/>
              </w:rPr>
            </w:pPr>
            <w:r w:rsidRPr="00940237">
              <w:rPr>
                <w:b/>
                <w:bCs/>
                <w:color w:val="000000"/>
                <w:sz w:val="14"/>
                <w:szCs w:val="14"/>
              </w:rPr>
              <w:t>-</w:t>
            </w:r>
          </w:p>
        </w:tc>
        <w:tc>
          <w:tcPr>
            <w:tcW w:w="763" w:type="dxa"/>
            <w:tcBorders>
              <w:top w:val="nil"/>
              <w:left w:val="nil"/>
              <w:bottom w:val="nil"/>
              <w:right w:val="nil"/>
            </w:tcBorders>
            <w:vAlign w:val="bottom"/>
            <w:hideMark/>
          </w:tcPr>
          <w:p w14:paraId="7A06D148" w14:textId="4445387F" w:rsidR="00D174E8" w:rsidRPr="00940237" w:rsidRDefault="00D174E8" w:rsidP="00D174E8">
            <w:pPr>
              <w:jc w:val="right"/>
              <w:rPr>
                <w:b/>
                <w:bCs/>
                <w:sz w:val="14"/>
                <w:szCs w:val="14"/>
              </w:rPr>
            </w:pPr>
            <w:r w:rsidRPr="00940237">
              <w:rPr>
                <w:b/>
                <w:bCs/>
                <w:color w:val="000000"/>
                <w:sz w:val="14"/>
                <w:szCs w:val="14"/>
              </w:rPr>
              <w:t>-</w:t>
            </w:r>
          </w:p>
        </w:tc>
        <w:tc>
          <w:tcPr>
            <w:tcW w:w="694" w:type="dxa"/>
            <w:tcBorders>
              <w:top w:val="nil"/>
              <w:left w:val="nil"/>
              <w:bottom w:val="nil"/>
              <w:right w:val="nil"/>
            </w:tcBorders>
            <w:vAlign w:val="bottom"/>
            <w:hideMark/>
          </w:tcPr>
          <w:p w14:paraId="7297BD5A" w14:textId="2DAD1FB1"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nil"/>
              <w:right w:val="nil"/>
            </w:tcBorders>
            <w:vAlign w:val="bottom"/>
            <w:hideMark/>
          </w:tcPr>
          <w:p w14:paraId="42480BD3" w14:textId="1D5F5A0A" w:rsidR="00D174E8" w:rsidRPr="00940237" w:rsidRDefault="00D174E8" w:rsidP="00D174E8">
            <w:pPr>
              <w:jc w:val="right"/>
              <w:rPr>
                <w:b/>
                <w:bCs/>
                <w:sz w:val="14"/>
                <w:szCs w:val="14"/>
              </w:rPr>
            </w:pPr>
            <w:r w:rsidRPr="00940237">
              <w:rPr>
                <w:b/>
                <w:bCs/>
                <w:color w:val="000000"/>
                <w:sz w:val="14"/>
                <w:szCs w:val="14"/>
              </w:rPr>
              <w:t>-</w:t>
            </w:r>
          </w:p>
        </w:tc>
        <w:tc>
          <w:tcPr>
            <w:tcW w:w="832" w:type="dxa"/>
            <w:tcBorders>
              <w:top w:val="nil"/>
              <w:left w:val="nil"/>
              <w:bottom w:val="nil"/>
              <w:right w:val="nil"/>
            </w:tcBorders>
            <w:vAlign w:val="bottom"/>
            <w:hideMark/>
          </w:tcPr>
          <w:p w14:paraId="60FA674E" w14:textId="2737C80B" w:rsidR="00D174E8" w:rsidRPr="00940237" w:rsidRDefault="00D174E8" w:rsidP="00D174E8">
            <w:pPr>
              <w:jc w:val="right"/>
              <w:rPr>
                <w:b/>
                <w:bCs/>
                <w:sz w:val="14"/>
                <w:szCs w:val="14"/>
              </w:rPr>
            </w:pPr>
            <w:r w:rsidRPr="00940237">
              <w:rPr>
                <w:b/>
                <w:bCs/>
                <w:color w:val="000000"/>
                <w:sz w:val="14"/>
                <w:szCs w:val="14"/>
              </w:rPr>
              <w:t>-</w:t>
            </w:r>
          </w:p>
        </w:tc>
        <w:tc>
          <w:tcPr>
            <w:tcW w:w="874" w:type="dxa"/>
            <w:tcBorders>
              <w:top w:val="nil"/>
              <w:left w:val="nil"/>
              <w:bottom w:val="nil"/>
              <w:right w:val="nil"/>
            </w:tcBorders>
            <w:vAlign w:val="bottom"/>
            <w:hideMark/>
          </w:tcPr>
          <w:p w14:paraId="015A0A62" w14:textId="440A7917"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nil"/>
              <w:right w:val="nil"/>
            </w:tcBorders>
            <w:vAlign w:val="bottom"/>
            <w:hideMark/>
          </w:tcPr>
          <w:p w14:paraId="764D0C6B" w14:textId="4C59CFDE" w:rsidR="00D174E8" w:rsidRPr="00940237" w:rsidRDefault="00D174E8" w:rsidP="00D174E8">
            <w:pPr>
              <w:jc w:val="right"/>
              <w:rPr>
                <w:b/>
                <w:bCs/>
                <w:sz w:val="14"/>
                <w:szCs w:val="14"/>
              </w:rPr>
            </w:pPr>
            <w:r w:rsidRPr="00940237">
              <w:rPr>
                <w:b/>
                <w:bCs/>
                <w:color w:val="000000"/>
                <w:sz w:val="14"/>
                <w:szCs w:val="14"/>
              </w:rPr>
              <w:t>-</w:t>
            </w:r>
          </w:p>
        </w:tc>
      </w:tr>
      <w:tr w:rsidR="00D174E8" w:rsidRPr="00940237" w14:paraId="3EDD6D19" w14:textId="77777777" w:rsidTr="00D174E8">
        <w:trPr>
          <w:trHeight w:val="113"/>
        </w:trPr>
        <w:tc>
          <w:tcPr>
            <w:tcW w:w="2212" w:type="dxa"/>
            <w:tcBorders>
              <w:top w:val="nil"/>
              <w:left w:val="nil"/>
              <w:bottom w:val="nil"/>
              <w:right w:val="nil"/>
            </w:tcBorders>
            <w:vAlign w:val="bottom"/>
            <w:hideMark/>
          </w:tcPr>
          <w:p w14:paraId="79EDE266" w14:textId="77777777" w:rsidR="00D174E8" w:rsidRPr="00940237" w:rsidRDefault="00D174E8" w:rsidP="00D174E8">
            <w:pPr>
              <w:rPr>
                <w:sz w:val="14"/>
                <w:szCs w:val="14"/>
              </w:rPr>
            </w:pPr>
            <w:r w:rsidRPr="00940237">
              <w:rPr>
                <w:sz w:val="14"/>
                <w:szCs w:val="14"/>
              </w:rPr>
              <w:t>Yurtiçinde Yer. K.</w:t>
            </w:r>
          </w:p>
        </w:tc>
        <w:tc>
          <w:tcPr>
            <w:tcW w:w="970" w:type="dxa"/>
            <w:tcBorders>
              <w:top w:val="nil"/>
              <w:left w:val="nil"/>
              <w:bottom w:val="nil"/>
              <w:right w:val="nil"/>
            </w:tcBorders>
            <w:vAlign w:val="bottom"/>
            <w:hideMark/>
          </w:tcPr>
          <w:p w14:paraId="361354F2" w14:textId="043DBF00"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nil"/>
              <w:right w:val="nil"/>
            </w:tcBorders>
            <w:vAlign w:val="bottom"/>
            <w:hideMark/>
          </w:tcPr>
          <w:p w14:paraId="1EAEA55A" w14:textId="3D339356"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nil"/>
              <w:right w:val="nil"/>
            </w:tcBorders>
            <w:vAlign w:val="bottom"/>
            <w:hideMark/>
          </w:tcPr>
          <w:p w14:paraId="2D0A3494" w14:textId="142F4349"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nil"/>
              <w:right w:val="nil"/>
            </w:tcBorders>
            <w:vAlign w:val="bottom"/>
            <w:hideMark/>
          </w:tcPr>
          <w:p w14:paraId="7B8FE528" w14:textId="3170C495"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nil"/>
              <w:right w:val="nil"/>
            </w:tcBorders>
            <w:vAlign w:val="bottom"/>
            <w:hideMark/>
          </w:tcPr>
          <w:p w14:paraId="5A57361A" w14:textId="7D94BC62"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nil"/>
              <w:right w:val="nil"/>
            </w:tcBorders>
            <w:vAlign w:val="bottom"/>
            <w:hideMark/>
          </w:tcPr>
          <w:p w14:paraId="5EC365F9" w14:textId="3CC21FD8"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nil"/>
              <w:right w:val="nil"/>
            </w:tcBorders>
            <w:vAlign w:val="bottom"/>
            <w:hideMark/>
          </w:tcPr>
          <w:p w14:paraId="092BFC31" w14:textId="5399E01C"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nil"/>
              <w:right w:val="nil"/>
            </w:tcBorders>
            <w:vAlign w:val="bottom"/>
            <w:hideMark/>
          </w:tcPr>
          <w:p w14:paraId="7776AB81" w14:textId="553A8C24"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nil"/>
              <w:right w:val="nil"/>
            </w:tcBorders>
            <w:vAlign w:val="bottom"/>
            <w:hideMark/>
          </w:tcPr>
          <w:p w14:paraId="1E9E6D8D" w14:textId="40E21DD1" w:rsidR="00D174E8" w:rsidRPr="00940237" w:rsidRDefault="00D174E8" w:rsidP="00D174E8">
            <w:pPr>
              <w:jc w:val="right"/>
              <w:rPr>
                <w:sz w:val="14"/>
                <w:szCs w:val="14"/>
              </w:rPr>
            </w:pPr>
            <w:r w:rsidRPr="00940237">
              <w:rPr>
                <w:color w:val="000000"/>
                <w:sz w:val="14"/>
                <w:szCs w:val="14"/>
              </w:rPr>
              <w:t>-</w:t>
            </w:r>
          </w:p>
        </w:tc>
      </w:tr>
      <w:tr w:rsidR="00D174E8" w:rsidRPr="00940237" w14:paraId="1D7B1FE5" w14:textId="77777777" w:rsidTr="00D174E8">
        <w:trPr>
          <w:trHeight w:val="113"/>
        </w:trPr>
        <w:tc>
          <w:tcPr>
            <w:tcW w:w="2212" w:type="dxa"/>
            <w:tcBorders>
              <w:top w:val="nil"/>
              <w:left w:val="nil"/>
              <w:bottom w:val="single" w:sz="4" w:space="0" w:color="auto"/>
              <w:right w:val="nil"/>
            </w:tcBorders>
            <w:vAlign w:val="bottom"/>
            <w:hideMark/>
          </w:tcPr>
          <w:p w14:paraId="4FAF3EBC" w14:textId="77777777" w:rsidR="00D174E8" w:rsidRPr="00940237" w:rsidRDefault="00D174E8" w:rsidP="00D174E8">
            <w:pPr>
              <w:rPr>
                <w:sz w:val="14"/>
                <w:szCs w:val="14"/>
              </w:rPr>
            </w:pPr>
            <w:r w:rsidRPr="00940237">
              <w:rPr>
                <w:sz w:val="14"/>
                <w:szCs w:val="14"/>
              </w:rPr>
              <w:t>Yurtdışında Yer. K.</w:t>
            </w:r>
          </w:p>
        </w:tc>
        <w:tc>
          <w:tcPr>
            <w:tcW w:w="970" w:type="dxa"/>
            <w:tcBorders>
              <w:top w:val="nil"/>
              <w:left w:val="nil"/>
              <w:bottom w:val="single" w:sz="4" w:space="0" w:color="auto"/>
              <w:right w:val="nil"/>
            </w:tcBorders>
            <w:vAlign w:val="bottom"/>
            <w:hideMark/>
          </w:tcPr>
          <w:p w14:paraId="1106864B" w14:textId="0AE02805" w:rsidR="00D174E8" w:rsidRPr="00940237" w:rsidRDefault="00D174E8" w:rsidP="00D174E8">
            <w:pPr>
              <w:jc w:val="right"/>
              <w:rPr>
                <w:sz w:val="14"/>
                <w:szCs w:val="14"/>
              </w:rPr>
            </w:pPr>
            <w:r w:rsidRPr="00940237">
              <w:rPr>
                <w:color w:val="000000"/>
                <w:sz w:val="14"/>
                <w:szCs w:val="14"/>
              </w:rPr>
              <w:t>-</w:t>
            </w:r>
          </w:p>
        </w:tc>
        <w:tc>
          <w:tcPr>
            <w:tcW w:w="770" w:type="dxa"/>
            <w:tcBorders>
              <w:top w:val="nil"/>
              <w:left w:val="nil"/>
              <w:bottom w:val="single" w:sz="4" w:space="0" w:color="auto"/>
              <w:right w:val="nil"/>
            </w:tcBorders>
            <w:vAlign w:val="bottom"/>
            <w:hideMark/>
          </w:tcPr>
          <w:p w14:paraId="425AB679" w14:textId="4CED856B" w:rsidR="00D174E8" w:rsidRPr="00940237" w:rsidRDefault="00D174E8" w:rsidP="00D174E8">
            <w:pPr>
              <w:jc w:val="right"/>
              <w:rPr>
                <w:sz w:val="14"/>
                <w:szCs w:val="14"/>
              </w:rPr>
            </w:pPr>
            <w:r w:rsidRPr="00940237">
              <w:rPr>
                <w:color w:val="000000"/>
                <w:sz w:val="14"/>
                <w:szCs w:val="14"/>
              </w:rPr>
              <w:t>-</w:t>
            </w:r>
          </w:p>
        </w:tc>
        <w:tc>
          <w:tcPr>
            <w:tcW w:w="841" w:type="dxa"/>
            <w:tcBorders>
              <w:top w:val="nil"/>
              <w:left w:val="nil"/>
              <w:bottom w:val="single" w:sz="4" w:space="0" w:color="auto"/>
              <w:right w:val="nil"/>
            </w:tcBorders>
            <w:vAlign w:val="bottom"/>
            <w:hideMark/>
          </w:tcPr>
          <w:p w14:paraId="2D1727E2" w14:textId="3C22904E" w:rsidR="00D174E8" w:rsidRPr="00940237" w:rsidRDefault="00D174E8" w:rsidP="00D174E8">
            <w:pPr>
              <w:jc w:val="right"/>
              <w:rPr>
                <w:sz w:val="14"/>
                <w:szCs w:val="14"/>
              </w:rPr>
            </w:pPr>
            <w:r w:rsidRPr="00940237">
              <w:rPr>
                <w:color w:val="000000"/>
                <w:sz w:val="14"/>
                <w:szCs w:val="14"/>
              </w:rPr>
              <w:t>-</w:t>
            </w:r>
          </w:p>
        </w:tc>
        <w:tc>
          <w:tcPr>
            <w:tcW w:w="763" w:type="dxa"/>
            <w:tcBorders>
              <w:top w:val="nil"/>
              <w:left w:val="nil"/>
              <w:bottom w:val="single" w:sz="4" w:space="0" w:color="auto"/>
              <w:right w:val="nil"/>
            </w:tcBorders>
            <w:vAlign w:val="bottom"/>
            <w:hideMark/>
          </w:tcPr>
          <w:p w14:paraId="6C61E077" w14:textId="42AD84DD" w:rsidR="00D174E8" w:rsidRPr="00940237" w:rsidRDefault="00D174E8" w:rsidP="00D174E8">
            <w:pPr>
              <w:jc w:val="right"/>
              <w:rPr>
                <w:sz w:val="14"/>
                <w:szCs w:val="14"/>
              </w:rPr>
            </w:pPr>
            <w:r w:rsidRPr="00940237">
              <w:rPr>
                <w:color w:val="000000"/>
                <w:sz w:val="14"/>
                <w:szCs w:val="14"/>
              </w:rPr>
              <w:t>-</w:t>
            </w:r>
          </w:p>
        </w:tc>
        <w:tc>
          <w:tcPr>
            <w:tcW w:w="694" w:type="dxa"/>
            <w:tcBorders>
              <w:top w:val="nil"/>
              <w:left w:val="nil"/>
              <w:bottom w:val="single" w:sz="4" w:space="0" w:color="auto"/>
              <w:right w:val="nil"/>
            </w:tcBorders>
            <w:vAlign w:val="bottom"/>
            <w:hideMark/>
          </w:tcPr>
          <w:p w14:paraId="01ED2D7F" w14:textId="404AC205" w:rsidR="00D174E8" w:rsidRPr="00940237" w:rsidRDefault="00D174E8" w:rsidP="00D174E8">
            <w:pPr>
              <w:jc w:val="right"/>
              <w:rPr>
                <w:sz w:val="14"/>
                <w:szCs w:val="14"/>
              </w:rPr>
            </w:pPr>
            <w:r w:rsidRPr="00940237">
              <w:rPr>
                <w:color w:val="000000"/>
                <w:sz w:val="14"/>
                <w:szCs w:val="14"/>
              </w:rPr>
              <w:t>-</w:t>
            </w:r>
          </w:p>
        </w:tc>
        <w:tc>
          <w:tcPr>
            <w:tcW w:w="693" w:type="dxa"/>
            <w:tcBorders>
              <w:top w:val="nil"/>
              <w:left w:val="nil"/>
              <w:bottom w:val="single" w:sz="4" w:space="0" w:color="auto"/>
              <w:right w:val="nil"/>
            </w:tcBorders>
            <w:vAlign w:val="bottom"/>
            <w:hideMark/>
          </w:tcPr>
          <w:p w14:paraId="02F702C9" w14:textId="5BB93CB9" w:rsidR="00D174E8" w:rsidRPr="00940237" w:rsidRDefault="00D174E8" w:rsidP="00D174E8">
            <w:pPr>
              <w:jc w:val="right"/>
              <w:rPr>
                <w:sz w:val="14"/>
                <w:szCs w:val="14"/>
              </w:rPr>
            </w:pPr>
            <w:r w:rsidRPr="00940237">
              <w:rPr>
                <w:color w:val="000000"/>
                <w:sz w:val="14"/>
                <w:szCs w:val="14"/>
              </w:rPr>
              <w:t>-</w:t>
            </w:r>
          </w:p>
        </w:tc>
        <w:tc>
          <w:tcPr>
            <w:tcW w:w="832" w:type="dxa"/>
            <w:tcBorders>
              <w:top w:val="nil"/>
              <w:left w:val="nil"/>
              <w:bottom w:val="single" w:sz="4" w:space="0" w:color="auto"/>
              <w:right w:val="nil"/>
            </w:tcBorders>
            <w:vAlign w:val="bottom"/>
            <w:hideMark/>
          </w:tcPr>
          <w:p w14:paraId="59327B7D" w14:textId="08FB19CB" w:rsidR="00D174E8" w:rsidRPr="00940237" w:rsidRDefault="00D174E8" w:rsidP="00D174E8">
            <w:pPr>
              <w:jc w:val="right"/>
              <w:rPr>
                <w:sz w:val="14"/>
                <w:szCs w:val="14"/>
              </w:rPr>
            </w:pPr>
            <w:r w:rsidRPr="00940237">
              <w:rPr>
                <w:color w:val="000000"/>
                <w:sz w:val="14"/>
                <w:szCs w:val="14"/>
              </w:rPr>
              <w:t>-</w:t>
            </w:r>
          </w:p>
        </w:tc>
        <w:tc>
          <w:tcPr>
            <w:tcW w:w="874" w:type="dxa"/>
            <w:tcBorders>
              <w:top w:val="nil"/>
              <w:left w:val="nil"/>
              <w:bottom w:val="single" w:sz="4" w:space="0" w:color="auto"/>
              <w:right w:val="nil"/>
            </w:tcBorders>
            <w:vAlign w:val="bottom"/>
            <w:hideMark/>
          </w:tcPr>
          <w:p w14:paraId="00B84A2B" w14:textId="75D2C1EE" w:rsidR="00D174E8" w:rsidRPr="00940237" w:rsidRDefault="00D174E8" w:rsidP="00D174E8">
            <w:pPr>
              <w:jc w:val="right"/>
              <w:rPr>
                <w:sz w:val="14"/>
                <w:szCs w:val="14"/>
              </w:rPr>
            </w:pPr>
            <w:r w:rsidRPr="00940237">
              <w:rPr>
                <w:color w:val="000000"/>
                <w:sz w:val="14"/>
                <w:szCs w:val="14"/>
              </w:rPr>
              <w:t>-</w:t>
            </w:r>
          </w:p>
        </w:tc>
        <w:tc>
          <w:tcPr>
            <w:tcW w:w="839" w:type="dxa"/>
            <w:tcBorders>
              <w:top w:val="nil"/>
              <w:left w:val="nil"/>
              <w:bottom w:val="single" w:sz="4" w:space="0" w:color="auto"/>
              <w:right w:val="nil"/>
            </w:tcBorders>
            <w:vAlign w:val="bottom"/>
            <w:hideMark/>
          </w:tcPr>
          <w:p w14:paraId="390204B3" w14:textId="4ADF065B" w:rsidR="00D174E8" w:rsidRPr="00940237" w:rsidRDefault="00D174E8" w:rsidP="00D174E8">
            <w:pPr>
              <w:jc w:val="right"/>
              <w:rPr>
                <w:sz w:val="14"/>
                <w:szCs w:val="14"/>
              </w:rPr>
            </w:pPr>
            <w:r w:rsidRPr="00940237">
              <w:rPr>
                <w:color w:val="000000"/>
                <w:sz w:val="14"/>
                <w:szCs w:val="14"/>
              </w:rPr>
              <w:t>-</w:t>
            </w:r>
          </w:p>
        </w:tc>
      </w:tr>
      <w:tr w:rsidR="00D174E8" w:rsidRPr="00940237" w14:paraId="3A2CCA77" w14:textId="77777777" w:rsidTr="00D174E8">
        <w:trPr>
          <w:trHeight w:val="113"/>
        </w:trPr>
        <w:tc>
          <w:tcPr>
            <w:tcW w:w="2212" w:type="dxa"/>
            <w:tcBorders>
              <w:top w:val="nil"/>
              <w:left w:val="nil"/>
              <w:right w:val="nil"/>
            </w:tcBorders>
            <w:vAlign w:val="bottom"/>
            <w:hideMark/>
          </w:tcPr>
          <w:p w14:paraId="17836378" w14:textId="77777777" w:rsidR="00D174E8" w:rsidRPr="00940237" w:rsidRDefault="00D174E8" w:rsidP="00D174E8">
            <w:pPr>
              <w:rPr>
                <w:sz w:val="14"/>
                <w:szCs w:val="14"/>
              </w:rPr>
            </w:pPr>
          </w:p>
        </w:tc>
        <w:tc>
          <w:tcPr>
            <w:tcW w:w="970" w:type="dxa"/>
            <w:tcBorders>
              <w:top w:val="nil"/>
              <w:left w:val="nil"/>
              <w:right w:val="nil"/>
            </w:tcBorders>
            <w:noWrap/>
            <w:vAlign w:val="bottom"/>
            <w:hideMark/>
          </w:tcPr>
          <w:p w14:paraId="268BACD1" w14:textId="77777777" w:rsidR="00D174E8" w:rsidRPr="00940237" w:rsidRDefault="00D174E8" w:rsidP="00D174E8">
            <w:pPr>
              <w:jc w:val="right"/>
              <w:rPr>
                <w:sz w:val="14"/>
                <w:szCs w:val="14"/>
              </w:rPr>
            </w:pPr>
          </w:p>
        </w:tc>
        <w:tc>
          <w:tcPr>
            <w:tcW w:w="770" w:type="dxa"/>
            <w:tcBorders>
              <w:top w:val="nil"/>
              <w:left w:val="nil"/>
              <w:right w:val="nil"/>
            </w:tcBorders>
            <w:noWrap/>
            <w:vAlign w:val="bottom"/>
            <w:hideMark/>
          </w:tcPr>
          <w:p w14:paraId="57718692" w14:textId="77777777" w:rsidR="00D174E8" w:rsidRPr="00940237" w:rsidRDefault="00D174E8" w:rsidP="00D174E8">
            <w:pPr>
              <w:jc w:val="right"/>
              <w:rPr>
                <w:sz w:val="14"/>
                <w:szCs w:val="14"/>
              </w:rPr>
            </w:pPr>
          </w:p>
        </w:tc>
        <w:tc>
          <w:tcPr>
            <w:tcW w:w="841" w:type="dxa"/>
            <w:tcBorders>
              <w:top w:val="nil"/>
              <w:left w:val="nil"/>
              <w:right w:val="nil"/>
            </w:tcBorders>
            <w:noWrap/>
            <w:vAlign w:val="bottom"/>
            <w:hideMark/>
          </w:tcPr>
          <w:p w14:paraId="3944752B" w14:textId="77777777" w:rsidR="00D174E8" w:rsidRPr="00940237" w:rsidRDefault="00D174E8" w:rsidP="00D174E8">
            <w:pPr>
              <w:jc w:val="right"/>
              <w:rPr>
                <w:sz w:val="14"/>
                <w:szCs w:val="14"/>
              </w:rPr>
            </w:pPr>
          </w:p>
        </w:tc>
        <w:tc>
          <w:tcPr>
            <w:tcW w:w="763" w:type="dxa"/>
            <w:tcBorders>
              <w:top w:val="nil"/>
              <w:left w:val="nil"/>
              <w:right w:val="nil"/>
            </w:tcBorders>
            <w:noWrap/>
            <w:vAlign w:val="bottom"/>
            <w:hideMark/>
          </w:tcPr>
          <w:p w14:paraId="124FBC34" w14:textId="77777777" w:rsidR="00D174E8" w:rsidRPr="00940237" w:rsidRDefault="00D174E8" w:rsidP="00D174E8">
            <w:pPr>
              <w:jc w:val="right"/>
              <w:rPr>
                <w:sz w:val="14"/>
                <w:szCs w:val="14"/>
              </w:rPr>
            </w:pPr>
          </w:p>
        </w:tc>
        <w:tc>
          <w:tcPr>
            <w:tcW w:w="694" w:type="dxa"/>
            <w:tcBorders>
              <w:top w:val="nil"/>
              <w:left w:val="nil"/>
              <w:right w:val="nil"/>
            </w:tcBorders>
            <w:noWrap/>
            <w:vAlign w:val="bottom"/>
            <w:hideMark/>
          </w:tcPr>
          <w:p w14:paraId="17F3D89B" w14:textId="77777777" w:rsidR="00D174E8" w:rsidRPr="00940237" w:rsidRDefault="00D174E8" w:rsidP="00D174E8">
            <w:pPr>
              <w:jc w:val="right"/>
              <w:rPr>
                <w:sz w:val="14"/>
                <w:szCs w:val="14"/>
              </w:rPr>
            </w:pPr>
          </w:p>
        </w:tc>
        <w:tc>
          <w:tcPr>
            <w:tcW w:w="693" w:type="dxa"/>
            <w:tcBorders>
              <w:top w:val="nil"/>
              <w:left w:val="nil"/>
              <w:right w:val="nil"/>
            </w:tcBorders>
            <w:noWrap/>
            <w:vAlign w:val="bottom"/>
            <w:hideMark/>
          </w:tcPr>
          <w:p w14:paraId="00C97141" w14:textId="77777777" w:rsidR="00D174E8" w:rsidRPr="00940237" w:rsidRDefault="00D174E8" w:rsidP="00D174E8">
            <w:pPr>
              <w:jc w:val="right"/>
              <w:rPr>
                <w:sz w:val="14"/>
                <w:szCs w:val="14"/>
              </w:rPr>
            </w:pPr>
          </w:p>
        </w:tc>
        <w:tc>
          <w:tcPr>
            <w:tcW w:w="832" w:type="dxa"/>
            <w:tcBorders>
              <w:top w:val="nil"/>
              <w:left w:val="nil"/>
              <w:right w:val="nil"/>
            </w:tcBorders>
            <w:noWrap/>
            <w:vAlign w:val="bottom"/>
            <w:hideMark/>
          </w:tcPr>
          <w:p w14:paraId="4B0A6DE7" w14:textId="77777777" w:rsidR="00D174E8" w:rsidRPr="00940237" w:rsidRDefault="00D174E8" w:rsidP="00D174E8">
            <w:pPr>
              <w:jc w:val="right"/>
              <w:rPr>
                <w:sz w:val="14"/>
                <w:szCs w:val="14"/>
              </w:rPr>
            </w:pPr>
          </w:p>
        </w:tc>
        <w:tc>
          <w:tcPr>
            <w:tcW w:w="874" w:type="dxa"/>
            <w:tcBorders>
              <w:top w:val="nil"/>
              <w:left w:val="nil"/>
              <w:right w:val="nil"/>
            </w:tcBorders>
            <w:vAlign w:val="bottom"/>
            <w:hideMark/>
          </w:tcPr>
          <w:p w14:paraId="6A2725F6" w14:textId="77777777" w:rsidR="00D174E8" w:rsidRPr="00940237" w:rsidRDefault="00D174E8" w:rsidP="00D174E8">
            <w:pPr>
              <w:jc w:val="right"/>
              <w:rPr>
                <w:sz w:val="14"/>
                <w:szCs w:val="14"/>
              </w:rPr>
            </w:pPr>
          </w:p>
        </w:tc>
        <w:tc>
          <w:tcPr>
            <w:tcW w:w="839" w:type="dxa"/>
            <w:tcBorders>
              <w:top w:val="nil"/>
              <w:left w:val="nil"/>
              <w:right w:val="nil"/>
            </w:tcBorders>
            <w:vAlign w:val="bottom"/>
            <w:hideMark/>
          </w:tcPr>
          <w:p w14:paraId="7AE83B03" w14:textId="77777777" w:rsidR="00D174E8" w:rsidRPr="00940237" w:rsidRDefault="00D174E8" w:rsidP="00D174E8">
            <w:pPr>
              <w:jc w:val="right"/>
              <w:rPr>
                <w:sz w:val="14"/>
                <w:szCs w:val="14"/>
              </w:rPr>
            </w:pPr>
          </w:p>
        </w:tc>
      </w:tr>
      <w:tr w:rsidR="00D174E8" w:rsidRPr="00940237" w14:paraId="57321272" w14:textId="77777777" w:rsidTr="00D174E8">
        <w:trPr>
          <w:trHeight w:val="113"/>
        </w:trPr>
        <w:tc>
          <w:tcPr>
            <w:tcW w:w="2212" w:type="dxa"/>
            <w:tcBorders>
              <w:top w:val="nil"/>
              <w:left w:val="nil"/>
              <w:bottom w:val="single" w:sz="12" w:space="0" w:color="auto"/>
              <w:right w:val="nil"/>
            </w:tcBorders>
            <w:vAlign w:val="bottom"/>
            <w:hideMark/>
          </w:tcPr>
          <w:p w14:paraId="6360121E" w14:textId="77777777" w:rsidR="00D174E8" w:rsidRPr="00940237" w:rsidRDefault="00D174E8" w:rsidP="00D174E8">
            <w:pPr>
              <w:rPr>
                <w:b/>
                <w:bCs/>
                <w:sz w:val="14"/>
                <w:szCs w:val="14"/>
              </w:rPr>
            </w:pPr>
            <w:r w:rsidRPr="00940237">
              <w:rPr>
                <w:rFonts w:eastAsia="Arial Unicode MS"/>
                <w:b/>
                <w:bCs/>
                <w:sz w:val="14"/>
                <w:szCs w:val="14"/>
              </w:rPr>
              <w:t>Toplam (I+II</w:t>
            </w:r>
            <w:proofErr w:type="gramStart"/>
            <w:r w:rsidRPr="00940237">
              <w:rPr>
                <w:rFonts w:eastAsia="Arial Unicode MS"/>
                <w:b/>
                <w:bCs/>
                <w:sz w:val="14"/>
                <w:szCs w:val="14"/>
              </w:rPr>
              <w:t>+..</w:t>
            </w:r>
            <w:proofErr w:type="gramEnd"/>
            <w:r w:rsidRPr="00940237">
              <w:rPr>
                <w:rFonts w:eastAsia="Arial Unicode MS"/>
                <w:b/>
                <w:bCs/>
                <w:sz w:val="14"/>
                <w:szCs w:val="14"/>
              </w:rPr>
              <w:t>+IX+X+XI)</w:t>
            </w:r>
          </w:p>
        </w:tc>
        <w:tc>
          <w:tcPr>
            <w:tcW w:w="970" w:type="dxa"/>
            <w:tcBorders>
              <w:top w:val="nil"/>
              <w:left w:val="nil"/>
              <w:bottom w:val="single" w:sz="12" w:space="0" w:color="auto"/>
              <w:right w:val="nil"/>
            </w:tcBorders>
            <w:vAlign w:val="bottom"/>
            <w:hideMark/>
          </w:tcPr>
          <w:p w14:paraId="77A3EF66" w14:textId="4C4470CA" w:rsidR="00D174E8" w:rsidRPr="00940237" w:rsidRDefault="00D174E8" w:rsidP="00D174E8">
            <w:pPr>
              <w:jc w:val="right"/>
              <w:rPr>
                <w:b/>
                <w:bCs/>
                <w:sz w:val="14"/>
                <w:szCs w:val="14"/>
              </w:rPr>
            </w:pPr>
            <w:r w:rsidRPr="00940237">
              <w:rPr>
                <w:b/>
                <w:bCs/>
                <w:color w:val="000000"/>
                <w:sz w:val="14"/>
                <w:szCs w:val="14"/>
              </w:rPr>
              <w:t>31.581.570</w:t>
            </w:r>
          </w:p>
        </w:tc>
        <w:tc>
          <w:tcPr>
            <w:tcW w:w="770" w:type="dxa"/>
            <w:tcBorders>
              <w:top w:val="nil"/>
              <w:left w:val="nil"/>
              <w:bottom w:val="single" w:sz="12" w:space="0" w:color="auto"/>
              <w:right w:val="nil"/>
            </w:tcBorders>
            <w:vAlign w:val="bottom"/>
            <w:hideMark/>
          </w:tcPr>
          <w:p w14:paraId="67240879" w14:textId="5683C95F" w:rsidR="00D174E8" w:rsidRPr="00940237" w:rsidRDefault="00D174E8" w:rsidP="00D174E8">
            <w:pPr>
              <w:jc w:val="right"/>
              <w:rPr>
                <w:b/>
                <w:bCs/>
                <w:sz w:val="14"/>
                <w:szCs w:val="14"/>
              </w:rPr>
            </w:pPr>
            <w:r w:rsidRPr="00940237">
              <w:rPr>
                <w:b/>
                <w:bCs/>
                <w:color w:val="000000"/>
                <w:sz w:val="14"/>
                <w:szCs w:val="14"/>
              </w:rPr>
              <w:t>10.380.727</w:t>
            </w:r>
          </w:p>
        </w:tc>
        <w:tc>
          <w:tcPr>
            <w:tcW w:w="841" w:type="dxa"/>
            <w:tcBorders>
              <w:top w:val="nil"/>
              <w:left w:val="nil"/>
              <w:bottom w:val="single" w:sz="12" w:space="0" w:color="auto"/>
              <w:right w:val="nil"/>
            </w:tcBorders>
            <w:vAlign w:val="bottom"/>
            <w:hideMark/>
          </w:tcPr>
          <w:p w14:paraId="6C6603DD" w14:textId="2C6BB6D4" w:rsidR="00D174E8" w:rsidRPr="00940237" w:rsidRDefault="00D174E8" w:rsidP="00D174E8">
            <w:pPr>
              <w:jc w:val="right"/>
              <w:rPr>
                <w:b/>
                <w:bCs/>
                <w:sz w:val="14"/>
                <w:szCs w:val="14"/>
              </w:rPr>
            </w:pPr>
            <w:r w:rsidRPr="00940237">
              <w:rPr>
                <w:b/>
                <w:bCs/>
                <w:color w:val="000000"/>
                <w:sz w:val="14"/>
                <w:szCs w:val="14"/>
              </w:rPr>
              <w:t>22.565.572</w:t>
            </w:r>
          </w:p>
        </w:tc>
        <w:tc>
          <w:tcPr>
            <w:tcW w:w="763" w:type="dxa"/>
            <w:tcBorders>
              <w:top w:val="nil"/>
              <w:left w:val="nil"/>
              <w:bottom w:val="single" w:sz="12" w:space="0" w:color="auto"/>
              <w:right w:val="nil"/>
            </w:tcBorders>
            <w:vAlign w:val="bottom"/>
            <w:hideMark/>
          </w:tcPr>
          <w:p w14:paraId="20AF236F" w14:textId="49A470C8" w:rsidR="00D174E8" w:rsidRPr="00940237" w:rsidRDefault="00D174E8" w:rsidP="00D174E8">
            <w:pPr>
              <w:jc w:val="right"/>
              <w:rPr>
                <w:b/>
                <w:bCs/>
                <w:sz w:val="14"/>
                <w:szCs w:val="14"/>
              </w:rPr>
            </w:pPr>
            <w:r w:rsidRPr="00940237">
              <w:rPr>
                <w:b/>
                <w:bCs/>
                <w:color w:val="000000"/>
                <w:sz w:val="14"/>
                <w:szCs w:val="14"/>
              </w:rPr>
              <w:t>9.115.675</w:t>
            </w:r>
          </w:p>
        </w:tc>
        <w:tc>
          <w:tcPr>
            <w:tcW w:w="694" w:type="dxa"/>
            <w:tcBorders>
              <w:top w:val="nil"/>
              <w:left w:val="nil"/>
              <w:bottom w:val="single" w:sz="12" w:space="0" w:color="auto"/>
              <w:right w:val="nil"/>
            </w:tcBorders>
            <w:vAlign w:val="bottom"/>
            <w:hideMark/>
          </w:tcPr>
          <w:p w14:paraId="79EF0D65" w14:textId="1F3E4172" w:rsidR="00D174E8" w:rsidRPr="00940237" w:rsidRDefault="00D174E8" w:rsidP="00D174E8">
            <w:pPr>
              <w:jc w:val="right"/>
              <w:rPr>
                <w:b/>
                <w:bCs/>
                <w:sz w:val="14"/>
                <w:szCs w:val="14"/>
              </w:rPr>
            </w:pPr>
            <w:r w:rsidRPr="00940237">
              <w:rPr>
                <w:b/>
                <w:bCs/>
                <w:color w:val="000000"/>
                <w:sz w:val="14"/>
                <w:szCs w:val="14"/>
              </w:rPr>
              <w:t>-</w:t>
            </w:r>
          </w:p>
        </w:tc>
        <w:tc>
          <w:tcPr>
            <w:tcW w:w="693" w:type="dxa"/>
            <w:tcBorders>
              <w:top w:val="nil"/>
              <w:left w:val="nil"/>
              <w:bottom w:val="single" w:sz="12" w:space="0" w:color="auto"/>
              <w:right w:val="nil"/>
            </w:tcBorders>
            <w:vAlign w:val="bottom"/>
            <w:hideMark/>
          </w:tcPr>
          <w:p w14:paraId="62E1E51C" w14:textId="61C77CDF" w:rsidR="00D174E8" w:rsidRPr="00940237" w:rsidRDefault="00D174E8" w:rsidP="00D174E8">
            <w:pPr>
              <w:jc w:val="right"/>
              <w:rPr>
                <w:b/>
                <w:bCs/>
                <w:sz w:val="14"/>
                <w:szCs w:val="14"/>
              </w:rPr>
            </w:pPr>
            <w:r w:rsidRPr="00940237">
              <w:rPr>
                <w:b/>
                <w:bCs/>
                <w:color w:val="000000"/>
                <w:sz w:val="14"/>
                <w:szCs w:val="14"/>
              </w:rPr>
              <w:t>205.363</w:t>
            </w:r>
          </w:p>
        </w:tc>
        <w:tc>
          <w:tcPr>
            <w:tcW w:w="832" w:type="dxa"/>
            <w:tcBorders>
              <w:top w:val="nil"/>
              <w:left w:val="nil"/>
              <w:bottom w:val="single" w:sz="12" w:space="0" w:color="auto"/>
              <w:right w:val="nil"/>
            </w:tcBorders>
            <w:vAlign w:val="bottom"/>
            <w:hideMark/>
          </w:tcPr>
          <w:p w14:paraId="0F1F421C" w14:textId="6CB0254B" w:rsidR="00D174E8" w:rsidRPr="00940237" w:rsidRDefault="00D174E8" w:rsidP="00D174E8">
            <w:pPr>
              <w:jc w:val="right"/>
              <w:rPr>
                <w:b/>
                <w:bCs/>
                <w:sz w:val="14"/>
                <w:szCs w:val="14"/>
              </w:rPr>
            </w:pPr>
            <w:r w:rsidRPr="00940237">
              <w:rPr>
                <w:b/>
                <w:bCs/>
                <w:color w:val="000000"/>
                <w:sz w:val="14"/>
                <w:szCs w:val="14"/>
              </w:rPr>
              <w:t>1.824.700</w:t>
            </w:r>
          </w:p>
        </w:tc>
        <w:tc>
          <w:tcPr>
            <w:tcW w:w="874" w:type="dxa"/>
            <w:tcBorders>
              <w:top w:val="nil"/>
              <w:left w:val="nil"/>
              <w:bottom w:val="single" w:sz="12" w:space="0" w:color="auto"/>
              <w:right w:val="nil"/>
            </w:tcBorders>
            <w:vAlign w:val="bottom"/>
            <w:hideMark/>
          </w:tcPr>
          <w:p w14:paraId="3D37E4F8" w14:textId="0384FDFC" w:rsidR="00D174E8" w:rsidRPr="00940237" w:rsidRDefault="00D174E8" w:rsidP="00D174E8">
            <w:pPr>
              <w:jc w:val="right"/>
              <w:rPr>
                <w:b/>
                <w:bCs/>
                <w:sz w:val="14"/>
                <w:szCs w:val="14"/>
              </w:rPr>
            </w:pPr>
            <w:r w:rsidRPr="00940237">
              <w:rPr>
                <w:b/>
                <w:bCs/>
                <w:color w:val="000000"/>
                <w:sz w:val="14"/>
                <w:szCs w:val="14"/>
              </w:rPr>
              <w:t>-</w:t>
            </w:r>
          </w:p>
        </w:tc>
        <w:tc>
          <w:tcPr>
            <w:tcW w:w="839" w:type="dxa"/>
            <w:tcBorders>
              <w:top w:val="nil"/>
              <w:left w:val="nil"/>
              <w:bottom w:val="single" w:sz="12" w:space="0" w:color="auto"/>
              <w:right w:val="nil"/>
            </w:tcBorders>
            <w:vAlign w:val="bottom"/>
            <w:hideMark/>
          </w:tcPr>
          <w:p w14:paraId="2457CBCC" w14:textId="2DAB4A17" w:rsidR="00D174E8" w:rsidRPr="00940237" w:rsidRDefault="00D174E8" w:rsidP="00D174E8">
            <w:pPr>
              <w:jc w:val="right"/>
              <w:rPr>
                <w:b/>
                <w:bCs/>
                <w:sz w:val="14"/>
                <w:szCs w:val="14"/>
              </w:rPr>
            </w:pPr>
            <w:r w:rsidRPr="00940237">
              <w:rPr>
                <w:b/>
                <w:bCs/>
                <w:color w:val="000000"/>
                <w:sz w:val="14"/>
                <w:szCs w:val="14"/>
              </w:rPr>
              <w:t>75.673.607</w:t>
            </w:r>
          </w:p>
        </w:tc>
      </w:tr>
    </w:tbl>
    <w:p w14:paraId="0064A434" w14:textId="7A955618" w:rsidR="001025EC" w:rsidRPr="00940237" w:rsidRDefault="001025EC" w:rsidP="009B0E8B">
      <w:pPr>
        <w:widowControl w:val="0"/>
        <w:spacing w:line="235" w:lineRule="auto"/>
        <w:ind w:right="-182"/>
        <w:jc w:val="both"/>
        <w:rPr>
          <w:szCs w:val="20"/>
        </w:rPr>
      </w:pPr>
    </w:p>
    <w:p w14:paraId="08DCFE46" w14:textId="77777777" w:rsidR="00BF348E" w:rsidRPr="00940237" w:rsidRDefault="00BF348E">
      <w:pPr>
        <w:rPr>
          <w:b/>
          <w:szCs w:val="20"/>
        </w:rPr>
      </w:pPr>
      <w:r w:rsidRPr="00940237">
        <w:rPr>
          <w:b/>
          <w:szCs w:val="20"/>
        </w:rPr>
        <w:br w:type="page"/>
      </w:r>
    </w:p>
    <w:p w14:paraId="5922895C" w14:textId="7429B78C" w:rsidR="00DB761E" w:rsidRPr="00940237" w:rsidRDefault="00DB761E" w:rsidP="009B0E8B">
      <w:pPr>
        <w:widowControl w:val="0"/>
        <w:spacing w:line="235" w:lineRule="auto"/>
        <w:ind w:right="-182"/>
        <w:jc w:val="both"/>
        <w:rPr>
          <w:b/>
          <w:szCs w:val="20"/>
        </w:rPr>
      </w:pPr>
      <w:r w:rsidRPr="00940237">
        <w:rPr>
          <w:b/>
          <w:szCs w:val="20"/>
        </w:rPr>
        <w:lastRenderedPageBreak/>
        <w:t>KONSOLİDE FİNANSAL TABLOLARA İLİŞKİN AÇIKLAMA VE DİPNOTLAR (Devamı)</w:t>
      </w:r>
    </w:p>
    <w:p w14:paraId="1CFC7261" w14:textId="77777777" w:rsidR="00DB761E" w:rsidRPr="00940237" w:rsidRDefault="00DB761E" w:rsidP="00DB761E">
      <w:pPr>
        <w:widowControl w:val="0"/>
        <w:spacing w:line="235" w:lineRule="auto"/>
        <w:ind w:left="851" w:hanging="851"/>
        <w:jc w:val="both"/>
        <w:rPr>
          <w:b/>
          <w:szCs w:val="20"/>
        </w:rPr>
      </w:pPr>
    </w:p>
    <w:p w14:paraId="03FA2089" w14:textId="4EEA6664" w:rsidR="00A445BA" w:rsidRPr="00940237" w:rsidRDefault="004D56DE" w:rsidP="00B10FDB">
      <w:pPr>
        <w:pStyle w:val="ListeParagraf"/>
        <w:widowControl w:val="0"/>
        <w:numPr>
          <w:ilvl w:val="0"/>
          <w:numId w:val="59"/>
        </w:numPr>
        <w:spacing w:line="235" w:lineRule="auto"/>
        <w:ind w:left="709"/>
        <w:jc w:val="both"/>
        <w:rPr>
          <w:b/>
          <w:szCs w:val="20"/>
        </w:rPr>
      </w:pPr>
      <w:r w:rsidRPr="00940237">
        <w:rPr>
          <w:b/>
          <w:szCs w:val="20"/>
        </w:rPr>
        <w:t xml:space="preserve">KONSOLİDE </w:t>
      </w:r>
      <w:r w:rsidR="00A445BA" w:rsidRPr="00940237">
        <w:rPr>
          <w:b/>
          <w:szCs w:val="20"/>
        </w:rPr>
        <w:t>BİLANÇONUN PASİF HESAPLARINA İLİŞKİN AÇIKLAMA VE DİPNOTLAR (Devamı)</w:t>
      </w:r>
    </w:p>
    <w:p w14:paraId="311AB7B8" w14:textId="77777777" w:rsidR="00DB761E" w:rsidRPr="00940237" w:rsidRDefault="00DB761E" w:rsidP="00DB761E">
      <w:pPr>
        <w:pStyle w:val="GvdeMetniGirintisi"/>
        <w:widowControl w:val="0"/>
        <w:spacing w:line="235" w:lineRule="auto"/>
        <w:ind w:left="14" w:hanging="440"/>
        <w:rPr>
          <w:b/>
          <w:szCs w:val="20"/>
        </w:rPr>
      </w:pPr>
    </w:p>
    <w:p w14:paraId="6906E848" w14:textId="34B234AE" w:rsidR="00DB761E" w:rsidRPr="00940237" w:rsidRDefault="00DB761E" w:rsidP="00077A76">
      <w:pPr>
        <w:pStyle w:val="GvdeMetniGirintisi"/>
        <w:widowControl w:val="0"/>
        <w:numPr>
          <w:ilvl w:val="0"/>
          <w:numId w:val="45"/>
        </w:numPr>
        <w:spacing w:line="235" w:lineRule="auto"/>
        <w:ind w:left="851" w:hanging="851"/>
        <w:rPr>
          <w:b/>
          <w:szCs w:val="20"/>
        </w:rPr>
      </w:pPr>
      <w:r w:rsidRPr="00940237">
        <w:rPr>
          <w:b/>
          <w:szCs w:val="20"/>
        </w:rPr>
        <w:t>Toplanan fonlara ilişkin bilgiler: (Devamı)</w:t>
      </w:r>
    </w:p>
    <w:p w14:paraId="4909F536" w14:textId="77777777" w:rsidR="00DB761E" w:rsidRPr="00940237" w:rsidRDefault="00DB761E" w:rsidP="00DB761E">
      <w:pPr>
        <w:pStyle w:val="GvdeMetniGirintisi"/>
        <w:widowControl w:val="0"/>
        <w:spacing w:line="235" w:lineRule="auto"/>
        <w:ind w:left="851" w:firstLine="0"/>
        <w:rPr>
          <w:b/>
          <w:szCs w:val="20"/>
        </w:rPr>
      </w:pPr>
    </w:p>
    <w:p w14:paraId="42B07CDB" w14:textId="53B2FEF7" w:rsidR="00F575A6" w:rsidRPr="00940237" w:rsidRDefault="00F575A6" w:rsidP="00077A76">
      <w:pPr>
        <w:pStyle w:val="GvdeMetniGirintisi"/>
        <w:widowControl w:val="0"/>
        <w:numPr>
          <w:ilvl w:val="0"/>
          <w:numId w:val="46"/>
        </w:numPr>
        <w:tabs>
          <w:tab w:val="clear" w:pos="540"/>
        </w:tabs>
        <w:spacing w:line="235" w:lineRule="auto"/>
        <w:ind w:left="1276" w:hanging="425"/>
        <w:rPr>
          <w:b/>
          <w:szCs w:val="20"/>
        </w:rPr>
      </w:pPr>
      <w:r w:rsidRPr="00940237">
        <w:rPr>
          <w:b/>
          <w:szCs w:val="20"/>
        </w:rPr>
        <w:t>Toplanan fonların vade yapısına ilişkin bilgiler:</w:t>
      </w:r>
      <w:r w:rsidR="0098597B" w:rsidRPr="00940237">
        <w:rPr>
          <w:b/>
          <w:szCs w:val="20"/>
        </w:rPr>
        <w:t xml:space="preserve"> </w:t>
      </w:r>
      <w:r w:rsidRPr="00940237">
        <w:rPr>
          <w:b/>
          <w:szCs w:val="20"/>
        </w:rPr>
        <w:t>(Devamı)</w:t>
      </w:r>
    </w:p>
    <w:p w14:paraId="1C8CDFF3" w14:textId="44F15D4E" w:rsidR="00B42C0E" w:rsidRPr="00940237" w:rsidRDefault="00B42C0E" w:rsidP="00154DA9">
      <w:pPr>
        <w:widowControl w:val="0"/>
        <w:spacing w:line="235" w:lineRule="auto"/>
        <w:ind w:right="-182"/>
        <w:jc w:val="both"/>
        <w:rPr>
          <w:szCs w:val="20"/>
        </w:rPr>
      </w:pPr>
    </w:p>
    <w:tbl>
      <w:tblPr>
        <w:tblW w:w="5000" w:type="pct"/>
        <w:tblCellMar>
          <w:left w:w="70" w:type="dxa"/>
          <w:right w:w="70" w:type="dxa"/>
        </w:tblCellMar>
        <w:tblLook w:val="04A0" w:firstRow="1" w:lastRow="0" w:firstColumn="1" w:lastColumn="0" w:noHBand="0" w:noVBand="1"/>
      </w:tblPr>
      <w:tblGrid>
        <w:gridCol w:w="2411"/>
        <w:gridCol w:w="780"/>
        <w:gridCol w:w="780"/>
        <w:gridCol w:w="780"/>
        <w:gridCol w:w="780"/>
        <w:gridCol w:w="594"/>
        <w:gridCol w:w="660"/>
        <w:gridCol w:w="818"/>
        <w:gridCol w:w="892"/>
        <w:gridCol w:w="860"/>
      </w:tblGrid>
      <w:tr w:rsidR="00B42C0E" w:rsidRPr="00940237" w14:paraId="6109EFAC" w14:textId="77777777" w:rsidTr="00E11F3C">
        <w:trPr>
          <w:divId w:val="848640924"/>
          <w:trHeight w:val="113"/>
        </w:trPr>
        <w:tc>
          <w:tcPr>
            <w:tcW w:w="1344" w:type="pct"/>
            <w:tcBorders>
              <w:top w:val="nil"/>
              <w:left w:val="nil"/>
              <w:bottom w:val="single" w:sz="4" w:space="0" w:color="auto"/>
              <w:right w:val="nil"/>
            </w:tcBorders>
            <w:vAlign w:val="bottom"/>
            <w:hideMark/>
          </w:tcPr>
          <w:p w14:paraId="5A23EFAD" w14:textId="7797FB34" w:rsidR="00B42C0E" w:rsidRPr="00940237" w:rsidRDefault="00B42C0E" w:rsidP="00B42C0E">
            <w:pPr>
              <w:rPr>
                <w:b/>
                <w:bCs/>
                <w:sz w:val="16"/>
                <w:szCs w:val="16"/>
              </w:rPr>
            </w:pPr>
            <w:r w:rsidRPr="00940237">
              <w:rPr>
                <w:b/>
                <w:bCs/>
                <w:sz w:val="16"/>
                <w:szCs w:val="16"/>
              </w:rPr>
              <w:t>31 Aralık 2024</w:t>
            </w:r>
          </w:p>
        </w:tc>
        <w:tc>
          <w:tcPr>
            <w:tcW w:w="373" w:type="pct"/>
            <w:tcBorders>
              <w:top w:val="nil"/>
              <w:left w:val="nil"/>
              <w:bottom w:val="single" w:sz="4" w:space="0" w:color="auto"/>
              <w:right w:val="nil"/>
            </w:tcBorders>
            <w:vAlign w:val="bottom"/>
            <w:hideMark/>
          </w:tcPr>
          <w:p w14:paraId="2FAEB2B7" w14:textId="77777777" w:rsidR="00B42C0E" w:rsidRPr="00940237" w:rsidRDefault="00B42C0E" w:rsidP="00B42C0E">
            <w:pPr>
              <w:jc w:val="right"/>
              <w:rPr>
                <w:b/>
                <w:bCs/>
                <w:sz w:val="16"/>
                <w:szCs w:val="16"/>
              </w:rPr>
            </w:pPr>
            <w:r w:rsidRPr="00940237">
              <w:rPr>
                <w:b/>
                <w:bCs/>
                <w:sz w:val="16"/>
                <w:szCs w:val="16"/>
              </w:rPr>
              <w:t>Vadesiz</w:t>
            </w:r>
          </w:p>
        </w:tc>
        <w:tc>
          <w:tcPr>
            <w:tcW w:w="374" w:type="pct"/>
            <w:tcBorders>
              <w:top w:val="nil"/>
              <w:left w:val="nil"/>
              <w:bottom w:val="single" w:sz="4" w:space="0" w:color="auto"/>
              <w:right w:val="nil"/>
            </w:tcBorders>
            <w:vAlign w:val="bottom"/>
            <w:hideMark/>
          </w:tcPr>
          <w:p w14:paraId="5C0ADB6A" w14:textId="77777777" w:rsidR="00B42C0E" w:rsidRPr="00940237" w:rsidRDefault="00B42C0E" w:rsidP="00B42C0E">
            <w:pPr>
              <w:jc w:val="right"/>
              <w:rPr>
                <w:b/>
                <w:bCs/>
                <w:sz w:val="16"/>
                <w:szCs w:val="16"/>
              </w:rPr>
            </w:pPr>
            <w:r w:rsidRPr="00940237">
              <w:rPr>
                <w:b/>
                <w:bCs/>
                <w:sz w:val="16"/>
                <w:szCs w:val="16"/>
              </w:rPr>
              <w:t>1 Aya Kadar</w:t>
            </w:r>
          </w:p>
        </w:tc>
        <w:tc>
          <w:tcPr>
            <w:tcW w:w="374" w:type="pct"/>
            <w:tcBorders>
              <w:top w:val="nil"/>
              <w:left w:val="nil"/>
              <w:bottom w:val="single" w:sz="4" w:space="0" w:color="auto"/>
              <w:right w:val="nil"/>
            </w:tcBorders>
            <w:vAlign w:val="bottom"/>
            <w:hideMark/>
          </w:tcPr>
          <w:p w14:paraId="27904F8B" w14:textId="77777777" w:rsidR="00B42C0E" w:rsidRPr="00940237" w:rsidRDefault="00B42C0E" w:rsidP="00B42C0E">
            <w:pPr>
              <w:jc w:val="right"/>
              <w:rPr>
                <w:b/>
                <w:bCs/>
                <w:sz w:val="16"/>
                <w:szCs w:val="16"/>
              </w:rPr>
            </w:pPr>
            <w:r w:rsidRPr="00940237">
              <w:rPr>
                <w:b/>
                <w:bCs/>
                <w:sz w:val="16"/>
                <w:szCs w:val="16"/>
              </w:rPr>
              <w:t>3 Aya Kadar</w:t>
            </w:r>
          </w:p>
        </w:tc>
        <w:tc>
          <w:tcPr>
            <w:tcW w:w="374" w:type="pct"/>
            <w:tcBorders>
              <w:top w:val="nil"/>
              <w:left w:val="nil"/>
              <w:bottom w:val="single" w:sz="4" w:space="0" w:color="auto"/>
              <w:right w:val="nil"/>
            </w:tcBorders>
            <w:vAlign w:val="bottom"/>
            <w:hideMark/>
          </w:tcPr>
          <w:p w14:paraId="66485FC2" w14:textId="77777777" w:rsidR="00B42C0E" w:rsidRPr="00940237" w:rsidRDefault="00B42C0E" w:rsidP="00B42C0E">
            <w:pPr>
              <w:jc w:val="right"/>
              <w:rPr>
                <w:b/>
                <w:bCs/>
                <w:sz w:val="16"/>
                <w:szCs w:val="16"/>
              </w:rPr>
            </w:pPr>
            <w:r w:rsidRPr="00940237">
              <w:rPr>
                <w:b/>
                <w:bCs/>
                <w:sz w:val="16"/>
                <w:szCs w:val="16"/>
              </w:rPr>
              <w:t>6 Aya Kadar</w:t>
            </w:r>
          </w:p>
        </w:tc>
        <w:tc>
          <w:tcPr>
            <w:tcW w:w="373" w:type="pct"/>
            <w:tcBorders>
              <w:top w:val="nil"/>
              <w:left w:val="nil"/>
              <w:bottom w:val="single" w:sz="4" w:space="0" w:color="auto"/>
              <w:right w:val="nil"/>
            </w:tcBorders>
            <w:vAlign w:val="bottom"/>
            <w:hideMark/>
          </w:tcPr>
          <w:p w14:paraId="018E94A2" w14:textId="77777777" w:rsidR="00B42C0E" w:rsidRPr="00940237" w:rsidRDefault="00B42C0E" w:rsidP="00B42C0E">
            <w:pPr>
              <w:jc w:val="right"/>
              <w:rPr>
                <w:b/>
                <w:bCs/>
                <w:sz w:val="16"/>
                <w:szCs w:val="16"/>
              </w:rPr>
            </w:pPr>
            <w:r w:rsidRPr="00940237">
              <w:rPr>
                <w:b/>
                <w:bCs/>
                <w:sz w:val="16"/>
                <w:szCs w:val="16"/>
              </w:rPr>
              <w:t>9 Aya Kadar</w:t>
            </w:r>
          </w:p>
        </w:tc>
        <w:tc>
          <w:tcPr>
            <w:tcW w:w="374" w:type="pct"/>
            <w:tcBorders>
              <w:top w:val="nil"/>
              <w:left w:val="nil"/>
              <w:bottom w:val="single" w:sz="4" w:space="0" w:color="auto"/>
              <w:right w:val="nil"/>
            </w:tcBorders>
            <w:vAlign w:val="bottom"/>
            <w:hideMark/>
          </w:tcPr>
          <w:p w14:paraId="55E8C7B1" w14:textId="77777777" w:rsidR="00B42C0E" w:rsidRPr="00940237" w:rsidRDefault="00B42C0E" w:rsidP="00B42C0E">
            <w:pPr>
              <w:jc w:val="right"/>
              <w:rPr>
                <w:b/>
                <w:bCs/>
                <w:sz w:val="16"/>
                <w:szCs w:val="16"/>
              </w:rPr>
            </w:pPr>
            <w:r w:rsidRPr="00940237">
              <w:rPr>
                <w:b/>
                <w:bCs/>
                <w:sz w:val="16"/>
                <w:szCs w:val="16"/>
              </w:rPr>
              <w:t>1 Yıla Kadar</w:t>
            </w:r>
          </w:p>
        </w:tc>
        <w:tc>
          <w:tcPr>
            <w:tcW w:w="527" w:type="pct"/>
            <w:tcBorders>
              <w:top w:val="nil"/>
              <w:left w:val="nil"/>
              <w:bottom w:val="single" w:sz="4" w:space="0" w:color="auto"/>
              <w:right w:val="nil"/>
            </w:tcBorders>
            <w:vAlign w:val="bottom"/>
            <w:hideMark/>
          </w:tcPr>
          <w:p w14:paraId="5E41BE05" w14:textId="77777777" w:rsidR="00B42C0E" w:rsidRPr="00940237" w:rsidRDefault="00B42C0E" w:rsidP="00B42C0E">
            <w:pPr>
              <w:jc w:val="right"/>
              <w:rPr>
                <w:b/>
                <w:bCs/>
                <w:sz w:val="16"/>
                <w:szCs w:val="16"/>
              </w:rPr>
            </w:pPr>
            <w:r w:rsidRPr="00940237">
              <w:rPr>
                <w:b/>
                <w:bCs/>
                <w:sz w:val="16"/>
                <w:szCs w:val="16"/>
              </w:rPr>
              <w:t>1 Yıl ve Üstü</w:t>
            </w:r>
          </w:p>
        </w:tc>
        <w:tc>
          <w:tcPr>
            <w:tcW w:w="532" w:type="pct"/>
            <w:tcBorders>
              <w:top w:val="nil"/>
              <w:left w:val="nil"/>
              <w:bottom w:val="single" w:sz="4" w:space="0" w:color="auto"/>
              <w:right w:val="nil"/>
            </w:tcBorders>
            <w:vAlign w:val="bottom"/>
            <w:hideMark/>
          </w:tcPr>
          <w:p w14:paraId="1B23C0A0" w14:textId="77777777" w:rsidR="00B42C0E" w:rsidRPr="00940237" w:rsidRDefault="00B42C0E" w:rsidP="00B42C0E">
            <w:pPr>
              <w:jc w:val="right"/>
              <w:rPr>
                <w:b/>
                <w:bCs/>
                <w:sz w:val="16"/>
                <w:szCs w:val="16"/>
              </w:rPr>
            </w:pPr>
            <w:r w:rsidRPr="00940237">
              <w:rPr>
                <w:rFonts w:eastAsia="Arial Unicode MS"/>
                <w:b/>
                <w:bCs/>
                <w:sz w:val="16"/>
                <w:szCs w:val="16"/>
              </w:rPr>
              <w:t>Birikimli Katılma Hesabı</w:t>
            </w:r>
          </w:p>
        </w:tc>
        <w:tc>
          <w:tcPr>
            <w:tcW w:w="356" w:type="pct"/>
            <w:tcBorders>
              <w:top w:val="nil"/>
              <w:left w:val="nil"/>
              <w:bottom w:val="single" w:sz="4" w:space="0" w:color="auto"/>
              <w:right w:val="nil"/>
            </w:tcBorders>
            <w:vAlign w:val="bottom"/>
            <w:hideMark/>
          </w:tcPr>
          <w:p w14:paraId="45A188CD" w14:textId="77777777" w:rsidR="00B42C0E" w:rsidRPr="00940237" w:rsidRDefault="00B42C0E" w:rsidP="00B42C0E">
            <w:pPr>
              <w:jc w:val="right"/>
              <w:rPr>
                <w:b/>
                <w:bCs/>
                <w:sz w:val="16"/>
                <w:szCs w:val="16"/>
              </w:rPr>
            </w:pPr>
            <w:r w:rsidRPr="00940237">
              <w:rPr>
                <w:b/>
                <w:bCs/>
                <w:sz w:val="16"/>
                <w:szCs w:val="16"/>
              </w:rPr>
              <w:t>Toplam</w:t>
            </w:r>
          </w:p>
        </w:tc>
      </w:tr>
      <w:tr w:rsidR="00B42C0E" w:rsidRPr="00940237" w14:paraId="0C9455DD" w14:textId="77777777" w:rsidTr="00E11F3C">
        <w:trPr>
          <w:divId w:val="848640924"/>
          <w:trHeight w:val="113"/>
        </w:trPr>
        <w:tc>
          <w:tcPr>
            <w:tcW w:w="1344" w:type="pct"/>
            <w:tcBorders>
              <w:top w:val="nil"/>
              <w:left w:val="nil"/>
              <w:bottom w:val="nil"/>
              <w:right w:val="nil"/>
            </w:tcBorders>
            <w:noWrap/>
            <w:vAlign w:val="bottom"/>
            <w:hideMark/>
          </w:tcPr>
          <w:p w14:paraId="553C7319" w14:textId="77777777" w:rsidR="00B42C0E" w:rsidRPr="00940237" w:rsidRDefault="00B42C0E" w:rsidP="00B42C0E">
            <w:pPr>
              <w:jc w:val="right"/>
              <w:rPr>
                <w:b/>
                <w:bCs/>
                <w:sz w:val="16"/>
                <w:szCs w:val="16"/>
              </w:rPr>
            </w:pPr>
          </w:p>
        </w:tc>
        <w:tc>
          <w:tcPr>
            <w:tcW w:w="373" w:type="pct"/>
            <w:tcBorders>
              <w:top w:val="nil"/>
              <w:left w:val="nil"/>
              <w:bottom w:val="nil"/>
              <w:right w:val="nil"/>
            </w:tcBorders>
            <w:vAlign w:val="center"/>
            <w:hideMark/>
          </w:tcPr>
          <w:p w14:paraId="0B186937" w14:textId="77777777" w:rsidR="00B42C0E" w:rsidRPr="00940237" w:rsidRDefault="00B42C0E" w:rsidP="00B42C0E">
            <w:pPr>
              <w:jc w:val="right"/>
              <w:rPr>
                <w:sz w:val="16"/>
                <w:szCs w:val="16"/>
              </w:rPr>
            </w:pPr>
          </w:p>
        </w:tc>
        <w:tc>
          <w:tcPr>
            <w:tcW w:w="374" w:type="pct"/>
            <w:tcBorders>
              <w:top w:val="nil"/>
              <w:left w:val="nil"/>
              <w:bottom w:val="nil"/>
              <w:right w:val="nil"/>
            </w:tcBorders>
            <w:vAlign w:val="center"/>
            <w:hideMark/>
          </w:tcPr>
          <w:p w14:paraId="4289225F" w14:textId="77777777" w:rsidR="00B42C0E" w:rsidRPr="00940237" w:rsidRDefault="00B42C0E" w:rsidP="00B42C0E">
            <w:pPr>
              <w:jc w:val="right"/>
              <w:rPr>
                <w:sz w:val="16"/>
                <w:szCs w:val="16"/>
              </w:rPr>
            </w:pPr>
          </w:p>
        </w:tc>
        <w:tc>
          <w:tcPr>
            <w:tcW w:w="374" w:type="pct"/>
            <w:tcBorders>
              <w:top w:val="nil"/>
              <w:left w:val="nil"/>
              <w:bottom w:val="nil"/>
              <w:right w:val="nil"/>
            </w:tcBorders>
            <w:vAlign w:val="center"/>
            <w:hideMark/>
          </w:tcPr>
          <w:p w14:paraId="21F8639D" w14:textId="77777777" w:rsidR="00B42C0E" w:rsidRPr="00940237" w:rsidRDefault="00B42C0E" w:rsidP="00B42C0E">
            <w:pPr>
              <w:jc w:val="right"/>
              <w:rPr>
                <w:sz w:val="16"/>
                <w:szCs w:val="16"/>
              </w:rPr>
            </w:pPr>
          </w:p>
        </w:tc>
        <w:tc>
          <w:tcPr>
            <w:tcW w:w="374" w:type="pct"/>
            <w:tcBorders>
              <w:top w:val="nil"/>
              <w:left w:val="nil"/>
              <w:bottom w:val="nil"/>
              <w:right w:val="nil"/>
            </w:tcBorders>
            <w:vAlign w:val="center"/>
            <w:hideMark/>
          </w:tcPr>
          <w:p w14:paraId="5112545A" w14:textId="77777777" w:rsidR="00B42C0E" w:rsidRPr="00940237" w:rsidRDefault="00B42C0E" w:rsidP="00B42C0E">
            <w:pPr>
              <w:jc w:val="right"/>
              <w:rPr>
                <w:sz w:val="16"/>
                <w:szCs w:val="16"/>
              </w:rPr>
            </w:pPr>
          </w:p>
        </w:tc>
        <w:tc>
          <w:tcPr>
            <w:tcW w:w="373" w:type="pct"/>
            <w:tcBorders>
              <w:top w:val="nil"/>
              <w:left w:val="nil"/>
              <w:bottom w:val="nil"/>
              <w:right w:val="nil"/>
            </w:tcBorders>
            <w:vAlign w:val="center"/>
            <w:hideMark/>
          </w:tcPr>
          <w:p w14:paraId="473AE420" w14:textId="77777777" w:rsidR="00B42C0E" w:rsidRPr="00940237" w:rsidRDefault="00B42C0E" w:rsidP="00B42C0E">
            <w:pPr>
              <w:jc w:val="right"/>
              <w:rPr>
                <w:sz w:val="16"/>
                <w:szCs w:val="16"/>
              </w:rPr>
            </w:pPr>
          </w:p>
        </w:tc>
        <w:tc>
          <w:tcPr>
            <w:tcW w:w="374" w:type="pct"/>
            <w:tcBorders>
              <w:top w:val="nil"/>
              <w:left w:val="nil"/>
              <w:bottom w:val="nil"/>
              <w:right w:val="nil"/>
            </w:tcBorders>
            <w:vAlign w:val="center"/>
            <w:hideMark/>
          </w:tcPr>
          <w:p w14:paraId="394E7AE3" w14:textId="77777777" w:rsidR="00B42C0E" w:rsidRPr="00940237" w:rsidRDefault="00B42C0E" w:rsidP="00B42C0E">
            <w:pPr>
              <w:jc w:val="right"/>
              <w:rPr>
                <w:sz w:val="16"/>
                <w:szCs w:val="16"/>
              </w:rPr>
            </w:pPr>
          </w:p>
        </w:tc>
        <w:tc>
          <w:tcPr>
            <w:tcW w:w="527" w:type="pct"/>
            <w:tcBorders>
              <w:top w:val="nil"/>
              <w:left w:val="nil"/>
              <w:bottom w:val="nil"/>
              <w:right w:val="nil"/>
            </w:tcBorders>
            <w:vAlign w:val="center"/>
            <w:hideMark/>
          </w:tcPr>
          <w:p w14:paraId="12CD3973" w14:textId="77777777" w:rsidR="00B42C0E" w:rsidRPr="00940237" w:rsidRDefault="00B42C0E" w:rsidP="00B42C0E">
            <w:pPr>
              <w:jc w:val="right"/>
              <w:rPr>
                <w:sz w:val="16"/>
                <w:szCs w:val="16"/>
              </w:rPr>
            </w:pPr>
          </w:p>
        </w:tc>
        <w:tc>
          <w:tcPr>
            <w:tcW w:w="532" w:type="pct"/>
            <w:tcBorders>
              <w:top w:val="nil"/>
              <w:left w:val="nil"/>
              <w:bottom w:val="nil"/>
              <w:right w:val="nil"/>
            </w:tcBorders>
            <w:vAlign w:val="center"/>
            <w:hideMark/>
          </w:tcPr>
          <w:p w14:paraId="6621A23A" w14:textId="77777777" w:rsidR="00B42C0E" w:rsidRPr="00940237" w:rsidRDefault="00B42C0E" w:rsidP="00B42C0E">
            <w:pPr>
              <w:jc w:val="right"/>
              <w:rPr>
                <w:sz w:val="16"/>
                <w:szCs w:val="16"/>
              </w:rPr>
            </w:pPr>
          </w:p>
        </w:tc>
        <w:tc>
          <w:tcPr>
            <w:tcW w:w="356" w:type="pct"/>
            <w:tcBorders>
              <w:top w:val="nil"/>
              <w:left w:val="nil"/>
              <w:bottom w:val="nil"/>
              <w:right w:val="nil"/>
            </w:tcBorders>
            <w:vAlign w:val="center"/>
            <w:hideMark/>
          </w:tcPr>
          <w:p w14:paraId="335986C7" w14:textId="77777777" w:rsidR="00B42C0E" w:rsidRPr="00940237" w:rsidRDefault="00B42C0E" w:rsidP="00B42C0E">
            <w:pPr>
              <w:jc w:val="right"/>
              <w:rPr>
                <w:sz w:val="16"/>
                <w:szCs w:val="16"/>
              </w:rPr>
            </w:pPr>
          </w:p>
        </w:tc>
      </w:tr>
      <w:tr w:rsidR="00B42C0E" w:rsidRPr="00940237" w14:paraId="09DB9F6D" w14:textId="77777777" w:rsidTr="00E11F3C">
        <w:trPr>
          <w:divId w:val="848640924"/>
          <w:trHeight w:val="113"/>
        </w:trPr>
        <w:tc>
          <w:tcPr>
            <w:tcW w:w="1344" w:type="pct"/>
            <w:tcBorders>
              <w:top w:val="nil"/>
              <w:left w:val="nil"/>
              <w:bottom w:val="nil"/>
              <w:right w:val="nil"/>
            </w:tcBorders>
            <w:vAlign w:val="bottom"/>
            <w:hideMark/>
          </w:tcPr>
          <w:p w14:paraId="31AEC365" w14:textId="77777777" w:rsidR="00B42C0E" w:rsidRPr="00940237" w:rsidRDefault="00B42C0E" w:rsidP="00B42C0E">
            <w:pPr>
              <w:rPr>
                <w:b/>
                <w:bCs/>
                <w:sz w:val="16"/>
                <w:szCs w:val="16"/>
              </w:rPr>
            </w:pPr>
            <w:r w:rsidRPr="00940237">
              <w:rPr>
                <w:b/>
                <w:bCs/>
                <w:sz w:val="16"/>
                <w:szCs w:val="16"/>
              </w:rPr>
              <w:t>I. Özel Cari Hesaplar Gerçek Kişi Ticari Olmayan-TP</w:t>
            </w:r>
          </w:p>
        </w:tc>
        <w:tc>
          <w:tcPr>
            <w:tcW w:w="373" w:type="pct"/>
            <w:tcBorders>
              <w:top w:val="nil"/>
              <w:left w:val="nil"/>
              <w:bottom w:val="nil"/>
              <w:right w:val="nil"/>
            </w:tcBorders>
            <w:vAlign w:val="bottom"/>
            <w:hideMark/>
          </w:tcPr>
          <w:p w14:paraId="188AD7CE" w14:textId="77777777" w:rsidR="00B42C0E" w:rsidRPr="00940237" w:rsidRDefault="00B42C0E" w:rsidP="00B42C0E">
            <w:pPr>
              <w:jc w:val="right"/>
              <w:rPr>
                <w:b/>
                <w:bCs/>
                <w:sz w:val="16"/>
                <w:szCs w:val="16"/>
              </w:rPr>
            </w:pPr>
            <w:r w:rsidRPr="00940237">
              <w:rPr>
                <w:b/>
                <w:bCs/>
                <w:sz w:val="16"/>
                <w:szCs w:val="16"/>
              </w:rPr>
              <w:t>11.138</w:t>
            </w:r>
          </w:p>
        </w:tc>
        <w:tc>
          <w:tcPr>
            <w:tcW w:w="374" w:type="pct"/>
            <w:tcBorders>
              <w:top w:val="nil"/>
              <w:left w:val="nil"/>
              <w:bottom w:val="nil"/>
              <w:right w:val="nil"/>
            </w:tcBorders>
            <w:vAlign w:val="bottom"/>
            <w:hideMark/>
          </w:tcPr>
          <w:p w14:paraId="2185B2B5"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1259E6D"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3B3B78D1" w14:textId="77777777" w:rsidR="00B42C0E" w:rsidRPr="00940237" w:rsidRDefault="00B42C0E" w:rsidP="00B42C0E">
            <w:pPr>
              <w:jc w:val="right"/>
              <w:rPr>
                <w:b/>
                <w:bCs/>
                <w:sz w:val="16"/>
                <w:szCs w:val="16"/>
              </w:rPr>
            </w:pPr>
            <w:r w:rsidRPr="00940237">
              <w:rPr>
                <w:b/>
                <w:bCs/>
                <w:sz w:val="16"/>
                <w:szCs w:val="16"/>
              </w:rPr>
              <w:t>-</w:t>
            </w:r>
          </w:p>
        </w:tc>
        <w:tc>
          <w:tcPr>
            <w:tcW w:w="373" w:type="pct"/>
            <w:tcBorders>
              <w:top w:val="nil"/>
              <w:left w:val="nil"/>
              <w:bottom w:val="nil"/>
              <w:right w:val="nil"/>
            </w:tcBorders>
            <w:vAlign w:val="bottom"/>
            <w:hideMark/>
          </w:tcPr>
          <w:p w14:paraId="7396ACC2"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766E8F93"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0A86F969"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771AE01F" w14:textId="77777777" w:rsidR="00B42C0E" w:rsidRPr="00940237" w:rsidRDefault="00B42C0E" w:rsidP="00B42C0E">
            <w:pPr>
              <w:jc w:val="right"/>
              <w:rPr>
                <w:b/>
                <w:bCs/>
                <w:sz w:val="16"/>
                <w:szCs w:val="16"/>
              </w:rPr>
            </w:pPr>
            <w:r w:rsidRPr="00940237">
              <w:rPr>
                <w:rFonts w:eastAsia="Arial Unicode MS"/>
                <w:b/>
                <w:bCs/>
                <w:sz w:val="16"/>
                <w:szCs w:val="16"/>
              </w:rPr>
              <w:t>-</w:t>
            </w:r>
          </w:p>
        </w:tc>
        <w:tc>
          <w:tcPr>
            <w:tcW w:w="356" w:type="pct"/>
            <w:tcBorders>
              <w:top w:val="nil"/>
              <w:left w:val="nil"/>
              <w:bottom w:val="nil"/>
              <w:right w:val="nil"/>
            </w:tcBorders>
            <w:vAlign w:val="bottom"/>
            <w:hideMark/>
          </w:tcPr>
          <w:p w14:paraId="5D150131" w14:textId="77777777" w:rsidR="00B42C0E" w:rsidRPr="00940237" w:rsidRDefault="00B42C0E" w:rsidP="00B42C0E">
            <w:pPr>
              <w:jc w:val="right"/>
              <w:rPr>
                <w:b/>
                <w:bCs/>
                <w:sz w:val="16"/>
                <w:szCs w:val="16"/>
              </w:rPr>
            </w:pPr>
            <w:r w:rsidRPr="00940237">
              <w:rPr>
                <w:b/>
                <w:bCs/>
                <w:sz w:val="16"/>
                <w:szCs w:val="16"/>
              </w:rPr>
              <w:t>11.138</w:t>
            </w:r>
          </w:p>
        </w:tc>
      </w:tr>
      <w:tr w:rsidR="00B42C0E" w:rsidRPr="00940237" w14:paraId="46C9841F" w14:textId="77777777" w:rsidTr="00E11F3C">
        <w:trPr>
          <w:divId w:val="848640924"/>
          <w:trHeight w:val="113"/>
        </w:trPr>
        <w:tc>
          <w:tcPr>
            <w:tcW w:w="1344" w:type="pct"/>
            <w:tcBorders>
              <w:top w:val="nil"/>
              <w:left w:val="nil"/>
              <w:bottom w:val="nil"/>
              <w:right w:val="nil"/>
            </w:tcBorders>
            <w:vAlign w:val="bottom"/>
            <w:hideMark/>
          </w:tcPr>
          <w:p w14:paraId="497FDE48" w14:textId="77777777" w:rsidR="00B42C0E" w:rsidRPr="00940237" w:rsidRDefault="00B42C0E" w:rsidP="00B42C0E">
            <w:pPr>
              <w:rPr>
                <w:b/>
                <w:bCs/>
                <w:sz w:val="16"/>
                <w:szCs w:val="16"/>
              </w:rPr>
            </w:pPr>
            <w:r w:rsidRPr="00940237">
              <w:rPr>
                <w:b/>
                <w:bCs/>
                <w:sz w:val="16"/>
                <w:szCs w:val="16"/>
              </w:rPr>
              <w:t>II. Katılma Hesapları Gerçek Kişi Ticari Olmayan-TP</w:t>
            </w:r>
          </w:p>
        </w:tc>
        <w:tc>
          <w:tcPr>
            <w:tcW w:w="373" w:type="pct"/>
            <w:tcBorders>
              <w:top w:val="nil"/>
              <w:left w:val="nil"/>
              <w:bottom w:val="nil"/>
              <w:right w:val="nil"/>
            </w:tcBorders>
            <w:vAlign w:val="bottom"/>
            <w:hideMark/>
          </w:tcPr>
          <w:p w14:paraId="497F4726"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32D95239" w14:textId="77777777" w:rsidR="00B42C0E" w:rsidRPr="00940237" w:rsidRDefault="00B42C0E" w:rsidP="00B42C0E">
            <w:pPr>
              <w:jc w:val="right"/>
              <w:rPr>
                <w:b/>
                <w:bCs/>
                <w:sz w:val="16"/>
                <w:szCs w:val="16"/>
              </w:rPr>
            </w:pPr>
            <w:r w:rsidRPr="00940237">
              <w:rPr>
                <w:b/>
                <w:bCs/>
                <w:sz w:val="16"/>
                <w:szCs w:val="16"/>
              </w:rPr>
              <w:t>118.901</w:t>
            </w:r>
          </w:p>
        </w:tc>
        <w:tc>
          <w:tcPr>
            <w:tcW w:w="374" w:type="pct"/>
            <w:tcBorders>
              <w:top w:val="nil"/>
              <w:left w:val="nil"/>
              <w:bottom w:val="nil"/>
              <w:right w:val="nil"/>
            </w:tcBorders>
            <w:vAlign w:val="bottom"/>
            <w:hideMark/>
          </w:tcPr>
          <w:p w14:paraId="5634313E" w14:textId="77777777" w:rsidR="00B42C0E" w:rsidRPr="00940237" w:rsidRDefault="00B42C0E" w:rsidP="00B42C0E">
            <w:pPr>
              <w:jc w:val="right"/>
              <w:rPr>
                <w:b/>
                <w:bCs/>
                <w:sz w:val="16"/>
                <w:szCs w:val="16"/>
              </w:rPr>
            </w:pPr>
            <w:r w:rsidRPr="00940237">
              <w:rPr>
                <w:b/>
                <w:bCs/>
                <w:sz w:val="16"/>
                <w:szCs w:val="16"/>
              </w:rPr>
              <w:t>236.847</w:t>
            </w:r>
          </w:p>
        </w:tc>
        <w:tc>
          <w:tcPr>
            <w:tcW w:w="374" w:type="pct"/>
            <w:tcBorders>
              <w:top w:val="nil"/>
              <w:left w:val="nil"/>
              <w:bottom w:val="nil"/>
              <w:right w:val="nil"/>
            </w:tcBorders>
            <w:vAlign w:val="bottom"/>
            <w:hideMark/>
          </w:tcPr>
          <w:p w14:paraId="2B51FDE1" w14:textId="77777777" w:rsidR="00B42C0E" w:rsidRPr="00940237" w:rsidRDefault="00B42C0E" w:rsidP="00B42C0E">
            <w:pPr>
              <w:jc w:val="right"/>
              <w:rPr>
                <w:b/>
                <w:bCs/>
                <w:sz w:val="16"/>
                <w:szCs w:val="16"/>
              </w:rPr>
            </w:pPr>
            <w:r w:rsidRPr="00940237">
              <w:rPr>
                <w:b/>
                <w:bCs/>
                <w:sz w:val="16"/>
                <w:szCs w:val="16"/>
              </w:rPr>
              <w:t>18.317</w:t>
            </w:r>
          </w:p>
        </w:tc>
        <w:tc>
          <w:tcPr>
            <w:tcW w:w="373" w:type="pct"/>
            <w:tcBorders>
              <w:top w:val="nil"/>
              <w:left w:val="nil"/>
              <w:bottom w:val="nil"/>
              <w:right w:val="nil"/>
            </w:tcBorders>
            <w:vAlign w:val="bottom"/>
            <w:hideMark/>
          </w:tcPr>
          <w:p w14:paraId="038558DD"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DAECBA3" w14:textId="77777777" w:rsidR="00B42C0E" w:rsidRPr="00940237" w:rsidRDefault="00B42C0E" w:rsidP="00B42C0E">
            <w:pPr>
              <w:jc w:val="right"/>
              <w:rPr>
                <w:b/>
                <w:bCs/>
                <w:sz w:val="16"/>
                <w:szCs w:val="16"/>
              </w:rPr>
            </w:pPr>
            <w:r w:rsidRPr="00940237">
              <w:rPr>
                <w:b/>
                <w:bCs/>
                <w:sz w:val="16"/>
                <w:szCs w:val="16"/>
              </w:rPr>
              <w:t>16.869</w:t>
            </w:r>
          </w:p>
        </w:tc>
        <w:tc>
          <w:tcPr>
            <w:tcW w:w="527" w:type="pct"/>
            <w:tcBorders>
              <w:top w:val="nil"/>
              <w:left w:val="nil"/>
              <w:bottom w:val="nil"/>
              <w:right w:val="nil"/>
            </w:tcBorders>
            <w:vAlign w:val="bottom"/>
            <w:hideMark/>
          </w:tcPr>
          <w:p w14:paraId="25C6EC48" w14:textId="77777777" w:rsidR="00B42C0E" w:rsidRPr="00940237" w:rsidRDefault="00B42C0E" w:rsidP="00B42C0E">
            <w:pPr>
              <w:jc w:val="right"/>
              <w:rPr>
                <w:b/>
                <w:bCs/>
                <w:sz w:val="16"/>
                <w:szCs w:val="16"/>
              </w:rPr>
            </w:pPr>
            <w:r w:rsidRPr="00940237">
              <w:rPr>
                <w:b/>
                <w:bCs/>
                <w:sz w:val="16"/>
                <w:szCs w:val="16"/>
              </w:rPr>
              <w:t>2.762.266</w:t>
            </w:r>
          </w:p>
        </w:tc>
        <w:tc>
          <w:tcPr>
            <w:tcW w:w="532" w:type="pct"/>
            <w:tcBorders>
              <w:top w:val="nil"/>
              <w:left w:val="nil"/>
              <w:bottom w:val="nil"/>
              <w:right w:val="nil"/>
            </w:tcBorders>
            <w:vAlign w:val="bottom"/>
            <w:hideMark/>
          </w:tcPr>
          <w:p w14:paraId="5B63453F"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0A64597B" w14:textId="77777777" w:rsidR="00B42C0E" w:rsidRPr="00940237" w:rsidRDefault="00B42C0E" w:rsidP="00B42C0E">
            <w:pPr>
              <w:jc w:val="right"/>
              <w:rPr>
                <w:b/>
                <w:bCs/>
                <w:sz w:val="16"/>
                <w:szCs w:val="16"/>
              </w:rPr>
            </w:pPr>
            <w:r w:rsidRPr="00940237">
              <w:rPr>
                <w:b/>
                <w:bCs/>
                <w:sz w:val="16"/>
                <w:szCs w:val="16"/>
              </w:rPr>
              <w:t>3.153.200</w:t>
            </w:r>
          </w:p>
        </w:tc>
      </w:tr>
      <w:tr w:rsidR="00B42C0E" w:rsidRPr="00940237" w14:paraId="093BBB2B" w14:textId="77777777" w:rsidTr="00E11F3C">
        <w:trPr>
          <w:divId w:val="848640924"/>
          <w:trHeight w:val="113"/>
        </w:trPr>
        <w:tc>
          <w:tcPr>
            <w:tcW w:w="1344" w:type="pct"/>
            <w:tcBorders>
              <w:top w:val="nil"/>
              <w:left w:val="nil"/>
              <w:bottom w:val="nil"/>
              <w:right w:val="nil"/>
            </w:tcBorders>
            <w:vAlign w:val="bottom"/>
            <w:hideMark/>
          </w:tcPr>
          <w:p w14:paraId="3BDE7B32" w14:textId="77777777" w:rsidR="00B42C0E" w:rsidRPr="00940237" w:rsidRDefault="00B42C0E" w:rsidP="00B42C0E">
            <w:pPr>
              <w:rPr>
                <w:b/>
                <w:bCs/>
                <w:sz w:val="16"/>
                <w:szCs w:val="16"/>
              </w:rPr>
            </w:pPr>
            <w:r w:rsidRPr="00940237">
              <w:rPr>
                <w:b/>
                <w:bCs/>
                <w:sz w:val="16"/>
                <w:szCs w:val="16"/>
              </w:rPr>
              <w:t>III. Özel Cari Hesaplar Diğer-TP</w:t>
            </w:r>
          </w:p>
        </w:tc>
        <w:tc>
          <w:tcPr>
            <w:tcW w:w="373" w:type="pct"/>
            <w:tcBorders>
              <w:top w:val="nil"/>
              <w:left w:val="nil"/>
              <w:bottom w:val="nil"/>
              <w:right w:val="nil"/>
            </w:tcBorders>
            <w:vAlign w:val="bottom"/>
            <w:hideMark/>
          </w:tcPr>
          <w:p w14:paraId="6128F026" w14:textId="77777777" w:rsidR="00B42C0E" w:rsidRPr="00940237" w:rsidRDefault="00B42C0E" w:rsidP="00B42C0E">
            <w:pPr>
              <w:jc w:val="right"/>
              <w:rPr>
                <w:b/>
                <w:bCs/>
                <w:sz w:val="16"/>
                <w:szCs w:val="16"/>
              </w:rPr>
            </w:pPr>
            <w:r w:rsidRPr="00940237">
              <w:rPr>
                <w:b/>
                <w:bCs/>
                <w:sz w:val="16"/>
                <w:szCs w:val="16"/>
              </w:rPr>
              <w:t>225.273</w:t>
            </w:r>
          </w:p>
        </w:tc>
        <w:tc>
          <w:tcPr>
            <w:tcW w:w="374" w:type="pct"/>
            <w:tcBorders>
              <w:top w:val="nil"/>
              <w:left w:val="nil"/>
              <w:bottom w:val="nil"/>
              <w:right w:val="nil"/>
            </w:tcBorders>
            <w:vAlign w:val="bottom"/>
            <w:hideMark/>
          </w:tcPr>
          <w:p w14:paraId="7A91CA7A"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4611A102"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D5A98C7" w14:textId="77777777" w:rsidR="00B42C0E" w:rsidRPr="00940237" w:rsidRDefault="00B42C0E" w:rsidP="00B42C0E">
            <w:pPr>
              <w:jc w:val="right"/>
              <w:rPr>
                <w:b/>
                <w:bCs/>
                <w:sz w:val="16"/>
                <w:szCs w:val="16"/>
              </w:rPr>
            </w:pPr>
            <w:r w:rsidRPr="00940237">
              <w:rPr>
                <w:b/>
                <w:bCs/>
                <w:sz w:val="16"/>
                <w:szCs w:val="16"/>
              </w:rPr>
              <w:t>-</w:t>
            </w:r>
          </w:p>
        </w:tc>
        <w:tc>
          <w:tcPr>
            <w:tcW w:w="373" w:type="pct"/>
            <w:tcBorders>
              <w:top w:val="nil"/>
              <w:left w:val="nil"/>
              <w:bottom w:val="nil"/>
              <w:right w:val="nil"/>
            </w:tcBorders>
            <w:vAlign w:val="bottom"/>
            <w:hideMark/>
          </w:tcPr>
          <w:p w14:paraId="07A3D5F9"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33547678"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4A51983C"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374A09F1"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2E6C3BB8" w14:textId="77777777" w:rsidR="00B42C0E" w:rsidRPr="00940237" w:rsidRDefault="00B42C0E" w:rsidP="00B42C0E">
            <w:pPr>
              <w:jc w:val="right"/>
              <w:rPr>
                <w:b/>
                <w:bCs/>
                <w:sz w:val="16"/>
                <w:szCs w:val="16"/>
              </w:rPr>
            </w:pPr>
            <w:r w:rsidRPr="00940237">
              <w:rPr>
                <w:b/>
                <w:bCs/>
                <w:sz w:val="16"/>
                <w:szCs w:val="16"/>
              </w:rPr>
              <w:t>225.273</w:t>
            </w:r>
          </w:p>
        </w:tc>
      </w:tr>
      <w:tr w:rsidR="00B42C0E" w:rsidRPr="00940237" w14:paraId="0DD7051B" w14:textId="77777777" w:rsidTr="00E11F3C">
        <w:trPr>
          <w:divId w:val="848640924"/>
          <w:trHeight w:val="113"/>
        </w:trPr>
        <w:tc>
          <w:tcPr>
            <w:tcW w:w="1344" w:type="pct"/>
            <w:tcBorders>
              <w:top w:val="nil"/>
              <w:left w:val="nil"/>
              <w:bottom w:val="nil"/>
              <w:right w:val="nil"/>
            </w:tcBorders>
            <w:vAlign w:val="bottom"/>
            <w:hideMark/>
          </w:tcPr>
          <w:p w14:paraId="5388125F" w14:textId="77777777" w:rsidR="00B42C0E" w:rsidRPr="00940237" w:rsidRDefault="00B42C0E" w:rsidP="00B42C0E">
            <w:pPr>
              <w:rPr>
                <w:sz w:val="16"/>
                <w:szCs w:val="16"/>
              </w:rPr>
            </w:pPr>
            <w:r w:rsidRPr="00940237">
              <w:rPr>
                <w:sz w:val="16"/>
                <w:szCs w:val="16"/>
              </w:rPr>
              <w:t>Resmi Kuruluşlar</w:t>
            </w:r>
          </w:p>
        </w:tc>
        <w:tc>
          <w:tcPr>
            <w:tcW w:w="373" w:type="pct"/>
            <w:tcBorders>
              <w:top w:val="nil"/>
              <w:left w:val="nil"/>
              <w:bottom w:val="nil"/>
              <w:right w:val="nil"/>
            </w:tcBorders>
            <w:vAlign w:val="bottom"/>
            <w:hideMark/>
          </w:tcPr>
          <w:p w14:paraId="2635B7B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5D64604"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848F36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1AF6CB2"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21E9C92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0D77507"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04B1516F"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218DB22B"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53F8E0DB" w14:textId="77777777" w:rsidR="00B42C0E" w:rsidRPr="00940237" w:rsidRDefault="00B42C0E" w:rsidP="00B42C0E">
            <w:pPr>
              <w:jc w:val="right"/>
              <w:rPr>
                <w:sz w:val="16"/>
                <w:szCs w:val="16"/>
              </w:rPr>
            </w:pPr>
            <w:r w:rsidRPr="00940237">
              <w:rPr>
                <w:sz w:val="16"/>
                <w:szCs w:val="16"/>
              </w:rPr>
              <w:t>-</w:t>
            </w:r>
          </w:p>
        </w:tc>
      </w:tr>
      <w:tr w:rsidR="00B42C0E" w:rsidRPr="00940237" w14:paraId="345759A0" w14:textId="77777777" w:rsidTr="00E11F3C">
        <w:trPr>
          <w:divId w:val="848640924"/>
          <w:trHeight w:val="113"/>
        </w:trPr>
        <w:tc>
          <w:tcPr>
            <w:tcW w:w="1344" w:type="pct"/>
            <w:tcBorders>
              <w:top w:val="nil"/>
              <w:left w:val="nil"/>
              <w:bottom w:val="nil"/>
              <w:right w:val="nil"/>
            </w:tcBorders>
            <w:vAlign w:val="bottom"/>
            <w:hideMark/>
          </w:tcPr>
          <w:p w14:paraId="0CEBA498" w14:textId="77777777" w:rsidR="00B42C0E" w:rsidRPr="00940237" w:rsidRDefault="00B42C0E" w:rsidP="00B42C0E">
            <w:pPr>
              <w:rPr>
                <w:sz w:val="16"/>
                <w:szCs w:val="16"/>
              </w:rPr>
            </w:pPr>
            <w:r w:rsidRPr="00940237">
              <w:rPr>
                <w:sz w:val="16"/>
                <w:szCs w:val="16"/>
              </w:rPr>
              <w:t>Ticari Kuruluşlar</w:t>
            </w:r>
          </w:p>
        </w:tc>
        <w:tc>
          <w:tcPr>
            <w:tcW w:w="373" w:type="pct"/>
            <w:tcBorders>
              <w:top w:val="nil"/>
              <w:left w:val="nil"/>
              <w:bottom w:val="nil"/>
              <w:right w:val="nil"/>
            </w:tcBorders>
            <w:vAlign w:val="bottom"/>
            <w:hideMark/>
          </w:tcPr>
          <w:p w14:paraId="47160F25" w14:textId="77777777" w:rsidR="00B42C0E" w:rsidRPr="00940237" w:rsidRDefault="00B42C0E" w:rsidP="00B42C0E">
            <w:pPr>
              <w:jc w:val="right"/>
              <w:rPr>
                <w:sz w:val="16"/>
                <w:szCs w:val="16"/>
              </w:rPr>
            </w:pPr>
            <w:r w:rsidRPr="00940237">
              <w:rPr>
                <w:sz w:val="16"/>
                <w:szCs w:val="16"/>
              </w:rPr>
              <w:t>225.140</w:t>
            </w:r>
          </w:p>
        </w:tc>
        <w:tc>
          <w:tcPr>
            <w:tcW w:w="374" w:type="pct"/>
            <w:tcBorders>
              <w:top w:val="nil"/>
              <w:left w:val="nil"/>
              <w:bottom w:val="nil"/>
              <w:right w:val="nil"/>
            </w:tcBorders>
            <w:vAlign w:val="bottom"/>
            <w:hideMark/>
          </w:tcPr>
          <w:p w14:paraId="344FD390"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573FBF9"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D96764A"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1044F86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0F9990D"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42714C35"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0F8567D8"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0BED941A" w14:textId="77777777" w:rsidR="00B42C0E" w:rsidRPr="00940237" w:rsidRDefault="00B42C0E" w:rsidP="00B42C0E">
            <w:pPr>
              <w:jc w:val="right"/>
              <w:rPr>
                <w:sz w:val="16"/>
                <w:szCs w:val="16"/>
              </w:rPr>
            </w:pPr>
            <w:r w:rsidRPr="00940237">
              <w:rPr>
                <w:sz w:val="16"/>
                <w:szCs w:val="16"/>
              </w:rPr>
              <w:t>225.140</w:t>
            </w:r>
          </w:p>
        </w:tc>
      </w:tr>
      <w:tr w:rsidR="00B42C0E" w:rsidRPr="00940237" w14:paraId="327B7564" w14:textId="77777777" w:rsidTr="00E11F3C">
        <w:trPr>
          <w:divId w:val="848640924"/>
          <w:trHeight w:val="113"/>
        </w:trPr>
        <w:tc>
          <w:tcPr>
            <w:tcW w:w="1344" w:type="pct"/>
            <w:tcBorders>
              <w:top w:val="nil"/>
              <w:left w:val="nil"/>
              <w:bottom w:val="nil"/>
              <w:right w:val="nil"/>
            </w:tcBorders>
            <w:vAlign w:val="bottom"/>
            <w:hideMark/>
          </w:tcPr>
          <w:p w14:paraId="16162119" w14:textId="77777777" w:rsidR="00B42C0E" w:rsidRPr="00940237" w:rsidRDefault="00B42C0E" w:rsidP="00B42C0E">
            <w:pPr>
              <w:rPr>
                <w:sz w:val="16"/>
                <w:szCs w:val="16"/>
              </w:rPr>
            </w:pPr>
            <w:r w:rsidRPr="00940237">
              <w:rPr>
                <w:sz w:val="16"/>
                <w:szCs w:val="16"/>
              </w:rPr>
              <w:t>Diğer Kuruluşlar</w:t>
            </w:r>
          </w:p>
        </w:tc>
        <w:tc>
          <w:tcPr>
            <w:tcW w:w="373" w:type="pct"/>
            <w:tcBorders>
              <w:top w:val="nil"/>
              <w:left w:val="nil"/>
              <w:bottom w:val="nil"/>
              <w:right w:val="nil"/>
            </w:tcBorders>
            <w:vAlign w:val="bottom"/>
            <w:hideMark/>
          </w:tcPr>
          <w:p w14:paraId="6A008AFB" w14:textId="77777777" w:rsidR="00B42C0E" w:rsidRPr="00940237" w:rsidRDefault="00B42C0E" w:rsidP="00B42C0E">
            <w:pPr>
              <w:jc w:val="right"/>
              <w:rPr>
                <w:sz w:val="16"/>
                <w:szCs w:val="16"/>
              </w:rPr>
            </w:pPr>
            <w:r w:rsidRPr="00940237">
              <w:rPr>
                <w:sz w:val="16"/>
                <w:szCs w:val="16"/>
              </w:rPr>
              <w:t>84</w:t>
            </w:r>
          </w:p>
        </w:tc>
        <w:tc>
          <w:tcPr>
            <w:tcW w:w="374" w:type="pct"/>
            <w:tcBorders>
              <w:top w:val="nil"/>
              <w:left w:val="nil"/>
              <w:bottom w:val="nil"/>
              <w:right w:val="nil"/>
            </w:tcBorders>
            <w:vAlign w:val="bottom"/>
            <w:hideMark/>
          </w:tcPr>
          <w:p w14:paraId="31E0A34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1E51B2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D4ECB9C"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72E5D47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615E825"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4177D5BE"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2D4FAF12"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4FBFF3B" w14:textId="77777777" w:rsidR="00B42C0E" w:rsidRPr="00940237" w:rsidRDefault="00B42C0E" w:rsidP="00B42C0E">
            <w:pPr>
              <w:jc w:val="right"/>
              <w:rPr>
                <w:sz w:val="16"/>
                <w:szCs w:val="16"/>
              </w:rPr>
            </w:pPr>
            <w:r w:rsidRPr="00940237">
              <w:rPr>
                <w:sz w:val="16"/>
                <w:szCs w:val="16"/>
              </w:rPr>
              <w:t>84</w:t>
            </w:r>
          </w:p>
        </w:tc>
      </w:tr>
      <w:tr w:rsidR="00B42C0E" w:rsidRPr="00940237" w14:paraId="7ECA2396" w14:textId="77777777" w:rsidTr="00E11F3C">
        <w:trPr>
          <w:divId w:val="848640924"/>
          <w:trHeight w:val="113"/>
        </w:trPr>
        <w:tc>
          <w:tcPr>
            <w:tcW w:w="1344" w:type="pct"/>
            <w:tcBorders>
              <w:top w:val="nil"/>
              <w:left w:val="nil"/>
              <w:bottom w:val="nil"/>
              <w:right w:val="nil"/>
            </w:tcBorders>
            <w:vAlign w:val="bottom"/>
            <w:hideMark/>
          </w:tcPr>
          <w:p w14:paraId="455359F1" w14:textId="77777777" w:rsidR="00B42C0E" w:rsidRPr="00940237" w:rsidRDefault="00B42C0E" w:rsidP="00B42C0E">
            <w:pPr>
              <w:rPr>
                <w:sz w:val="16"/>
                <w:szCs w:val="16"/>
              </w:rPr>
            </w:pPr>
            <w:r w:rsidRPr="00940237">
              <w:rPr>
                <w:sz w:val="16"/>
                <w:szCs w:val="16"/>
              </w:rPr>
              <w:t xml:space="preserve">Ticari ve </w:t>
            </w:r>
            <w:proofErr w:type="gramStart"/>
            <w:r w:rsidRPr="00940237">
              <w:rPr>
                <w:sz w:val="16"/>
                <w:szCs w:val="16"/>
              </w:rPr>
              <w:t>Diğer</w:t>
            </w:r>
            <w:proofErr w:type="gramEnd"/>
            <w:r w:rsidRPr="00940237">
              <w:rPr>
                <w:sz w:val="16"/>
                <w:szCs w:val="16"/>
              </w:rPr>
              <w:t xml:space="preserve"> Kur.</w:t>
            </w:r>
          </w:p>
        </w:tc>
        <w:tc>
          <w:tcPr>
            <w:tcW w:w="373" w:type="pct"/>
            <w:tcBorders>
              <w:top w:val="nil"/>
              <w:left w:val="nil"/>
              <w:bottom w:val="nil"/>
              <w:right w:val="nil"/>
            </w:tcBorders>
            <w:vAlign w:val="bottom"/>
            <w:hideMark/>
          </w:tcPr>
          <w:p w14:paraId="29AE3982" w14:textId="77777777" w:rsidR="00B42C0E" w:rsidRPr="00940237" w:rsidRDefault="00B42C0E" w:rsidP="00B42C0E">
            <w:pPr>
              <w:jc w:val="right"/>
              <w:rPr>
                <w:sz w:val="16"/>
                <w:szCs w:val="16"/>
              </w:rPr>
            </w:pPr>
            <w:r w:rsidRPr="00940237">
              <w:rPr>
                <w:sz w:val="16"/>
                <w:szCs w:val="16"/>
              </w:rPr>
              <w:t>49</w:t>
            </w:r>
          </w:p>
        </w:tc>
        <w:tc>
          <w:tcPr>
            <w:tcW w:w="374" w:type="pct"/>
            <w:tcBorders>
              <w:top w:val="nil"/>
              <w:left w:val="nil"/>
              <w:bottom w:val="nil"/>
              <w:right w:val="nil"/>
            </w:tcBorders>
            <w:vAlign w:val="bottom"/>
            <w:hideMark/>
          </w:tcPr>
          <w:p w14:paraId="1BE10A9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3601EF2"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98FE675"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6088E75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F204128"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13709717"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6161150F"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471DA22" w14:textId="77777777" w:rsidR="00B42C0E" w:rsidRPr="00940237" w:rsidRDefault="00B42C0E" w:rsidP="00B42C0E">
            <w:pPr>
              <w:jc w:val="right"/>
              <w:rPr>
                <w:sz w:val="16"/>
                <w:szCs w:val="16"/>
              </w:rPr>
            </w:pPr>
            <w:r w:rsidRPr="00940237">
              <w:rPr>
                <w:sz w:val="16"/>
                <w:szCs w:val="16"/>
              </w:rPr>
              <w:t>49</w:t>
            </w:r>
          </w:p>
        </w:tc>
      </w:tr>
      <w:tr w:rsidR="00B42C0E" w:rsidRPr="00940237" w14:paraId="489F6716" w14:textId="77777777" w:rsidTr="00E11F3C">
        <w:trPr>
          <w:divId w:val="848640924"/>
          <w:trHeight w:val="113"/>
        </w:trPr>
        <w:tc>
          <w:tcPr>
            <w:tcW w:w="1344" w:type="pct"/>
            <w:tcBorders>
              <w:top w:val="nil"/>
              <w:left w:val="nil"/>
              <w:bottom w:val="nil"/>
              <w:right w:val="nil"/>
            </w:tcBorders>
            <w:vAlign w:val="bottom"/>
            <w:hideMark/>
          </w:tcPr>
          <w:p w14:paraId="2BC43E82" w14:textId="77777777" w:rsidR="00B42C0E" w:rsidRPr="00940237" w:rsidRDefault="00B42C0E" w:rsidP="00B42C0E">
            <w:pPr>
              <w:rPr>
                <w:sz w:val="16"/>
                <w:szCs w:val="16"/>
              </w:rPr>
            </w:pPr>
            <w:r w:rsidRPr="00940237">
              <w:rPr>
                <w:sz w:val="16"/>
                <w:szCs w:val="16"/>
              </w:rPr>
              <w:t>Bankalar ve Katılım Bankaları</w:t>
            </w:r>
          </w:p>
        </w:tc>
        <w:tc>
          <w:tcPr>
            <w:tcW w:w="373" w:type="pct"/>
            <w:tcBorders>
              <w:top w:val="nil"/>
              <w:left w:val="nil"/>
              <w:bottom w:val="nil"/>
              <w:right w:val="nil"/>
            </w:tcBorders>
            <w:vAlign w:val="bottom"/>
            <w:hideMark/>
          </w:tcPr>
          <w:p w14:paraId="229ED560"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26C76A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611AA8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EC7FB85"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59090E8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B7F62EE"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71031109"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1DB1788A"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3C69F9C2" w14:textId="77777777" w:rsidR="00B42C0E" w:rsidRPr="00940237" w:rsidRDefault="00B42C0E" w:rsidP="00B42C0E">
            <w:pPr>
              <w:jc w:val="right"/>
              <w:rPr>
                <w:sz w:val="16"/>
                <w:szCs w:val="16"/>
              </w:rPr>
            </w:pPr>
            <w:r w:rsidRPr="00940237">
              <w:rPr>
                <w:sz w:val="16"/>
                <w:szCs w:val="16"/>
              </w:rPr>
              <w:t>-</w:t>
            </w:r>
          </w:p>
        </w:tc>
      </w:tr>
      <w:tr w:rsidR="00B42C0E" w:rsidRPr="00940237" w14:paraId="0404CF66" w14:textId="77777777" w:rsidTr="00E11F3C">
        <w:trPr>
          <w:divId w:val="848640924"/>
          <w:trHeight w:val="113"/>
        </w:trPr>
        <w:tc>
          <w:tcPr>
            <w:tcW w:w="1344" w:type="pct"/>
            <w:tcBorders>
              <w:top w:val="nil"/>
              <w:left w:val="nil"/>
              <w:bottom w:val="nil"/>
              <w:right w:val="nil"/>
            </w:tcBorders>
            <w:vAlign w:val="bottom"/>
            <w:hideMark/>
          </w:tcPr>
          <w:p w14:paraId="26428824" w14:textId="77777777" w:rsidR="00B42C0E" w:rsidRPr="00940237" w:rsidRDefault="00B42C0E" w:rsidP="00B42C0E">
            <w:pPr>
              <w:rPr>
                <w:sz w:val="16"/>
                <w:szCs w:val="16"/>
              </w:rPr>
            </w:pPr>
            <w:r w:rsidRPr="00940237">
              <w:rPr>
                <w:sz w:val="16"/>
                <w:szCs w:val="16"/>
              </w:rPr>
              <w:t>TCMB</w:t>
            </w:r>
          </w:p>
        </w:tc>
        <w:tc>
          <w:tcPr>
            <w:tcW w:w="373" w:type="pct"/>
            <w:tcBorders>
              <w:top w:val="nil"/>
              <w:left w:val="nil"/>
              <w:bottom w:val="nil"/>
              <w:right w:val="nil"/>
            </w:tcBorders>
            <w:vAlign w:val="bottom"/>
            <w:hideMark/>
          </w:tcPr>
          <w:p w14:paraId="616D9C0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50889CC"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39B203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130A8CB"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62C8251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3450B00"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7AC3D8B0"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465CC209"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F8CB4E6" w14:textId="77777777" w:rsidR="00B42C0E" w:rsidRPr="00940237" w:rsidRDefault="00B42C0E" w:rsidP="00B42C0E">
            <w:pPr>
              <w:jc w:val="right"/>
              <w:rPr>
                <w:sz w:val="16"/>
                <w:szCs w:val="16"/>
              </w:rPr>
            </w:pPr>
            <w:r w:rsidRPr="00940237">
              <w:rPr>
                <w:sz w:val="16"/>
                <w:szCs w:val="16"/>
              </w:rPr>
              <w:t>-</w:t>
            </w:r>
          </w:p>
        </w:tc>
      </w:tr>
      <w:tr w:rsidR="00B42C0E" w:rsidRPr="00940237" w14:paraId="6DAEE17C" w14:textId="77777777" w:rsidTr="00E11F3C">
        <w:trPr>
          <w:divId w:val="848640924"/>
          <w:trHeight w:val="113"/>
        </w:trPr>
        <w:tc>
          <w:tcPr>
            <w:tcW w:w="1344" w:type="pct"/>
            <w:tcBorders>
              <w:top w:val="nil"/>
              <w:left w:val="nil"/>
              <w:bottom w:val="nil"/>
              <w:right w:val="nil"/>
            </w:tcBorders>
            <w:vAlign w:val="bottom"/>
            <w:hideMark/>
          </w:tcPr>
          <w:p w14:paraId="479528A3" w14:textId="77777777" w:rsidR="00B42C0E" w:rsidRPr="00940237" w:rsidRDefault="00B42C0E" w:rsidP="00B42C0E">
            <w:pPr>
              <w:rPr>
                <w:sz w:val="16"/>
                <w:szCs w:val="16"/>
              </w:rPr>
            </w:pPr>
            <w:r w:rsidRPr="00940237">
              <w:rPr>
                <w:sz w:val="16"/>
                <w:szCs w:val="16"/>
              </w:rPr>
              <w:t>Yurtiçi Bankalar</w:t>
            </w:r>
          </w:p>
        </w:tc>
        <w:tc>
          <w:tcPr>
            <w:tcW w:w="373" w:type="pct"/>
            <w:tcBorders>
              <w:top w:val="nil"/>
              <w:left w:val="nil"/>
              <w:bottom w:val="nil"/>
              <w:right w:val="nil"/>
            </w:tcBorders>
            <w:vAlign w:val="bottom"/>
            <w:hideMark/>
          </w:tcPr>
          <w:p w14:paraId="4044D1F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B3838B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6E4969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A726EC8"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0310CA86"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6361E51"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5535E6A3"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0FDDEA90"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4F7C46A4" w14:textId="77777777" w:rsidR="00B42C0E" w:rsidRPr="00940237" w:rsidRDefault="00B42C0E" w:rsidP="00B42C0E">
            <w:pPr>
              <w:jc w:val="right"/>
              <w:rPr>
                <w:sz w:val="16"/>
                <w:szCs w:val="16"/>
              </w:rPr>
            </w:pPr>
            <w:r w:rsidRPr="00940237">
              <w:rPr>
                <w:sz w:val="16"/>
                <w:szCs w:val="16"/>
              </w:rPr>
              <w:t>-</w:t>
            </w:r>
          </w:p>
        </w:tc>
      </w:tr>
      <w:tr w:rsidR="00B42C0E" w:rsidRPr="00940237" w14:paraId="19C45226" w14:textId="77777777" w:rsidTr="00E11F3C">
        <w:trPr>
          <w:divId w:val="848640924"/>
          <w:trHeight w:val="113"/>
        </w:trPr>
        <w:tc>
          <w:tcPr>
            <w:tcW w:w="1344" w:type="pct"/>
            <w:tcBorders>
              <w:top w:val="nil"/>
              <w:left w:val="nil"/>
              <w:bottom w:val="nil"/>
              <w:right w:val="nil"/>
            </w:tcBorders>
            <w:vAlign w:val="bottom"/>
            <w:hideMark/>
          </w:tcPr>
          <w:p w14:paraId="690D3F11" w14:textId="77777777" w:rsidR="00B42C0E" w:rsidRPr="00940237" w:rsidRDefault="00B42C0E" w:rsidP="00B42C0E">
            <w:pPr>
              <w:rPr>
                <w:sz w:val="16"/>
                <w:szCs w:val="16"/>
              </w:rPr>
            </w:pPr>
            <w:r w:rsidRPr="00940237">
              <w:rPr>
                <w:sz w:val="16"/>
                <w:szCs w:val="16"/>
              </w:rPr>
              <w:t>Yurtdışı Bankalar</w:t>
            </w:r>
          </w:p>
        </w:tc>
        <w:tc>
          <w:tcPr>
            <w:tcW w:w="373" w:type="pct"/>
            <w:tcBorders>
              <w:top w:val="nil"/>
              <w:left w:val="nil"/>
              <w:bottom w:val="nil"/>
              <w:right w:val="nil"/>
            </w:tcBorders>
            <w:vAlign w:val="bottom"/>
            <w:hideMark/>
          </w:tcPr>
          <w:p w14:paraId="3C39541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E5C5CF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8680CD5"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AC126C4"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2EF8E972"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E2095C1"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631DD0B2"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09DC36BA"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02C2CEC" w14:textId="77777777" w:rsidR="00B42C0E" w:rsidRPr="00940237" w:rsidRDefault="00B42C0E" w:rsidP="00B42C0E">
            <w:pPr>
              <w:jc w:val="right"/>
              <w:rPr>
                <w:sz w:val="16"/>
                <w:szCs w:val="16"/>
              </w:rPr>
            </w:pPr>
            <w:r w:rsidRPr="00940237">
              <w:rPr>
                <w:sz w:val="16"/>
                <w:szCs w:val="16"/>
              </w:rPr>
              <w:t>-</w:t>
            </w:r>
          </w:p>
        </w:tc>
      </w:tr>
      <w:tr w:rsidR="00B42C0E" w:rsidRPr="00940237" w14:paraId="630D03EE" w14:textId="77777777" w:rsidTr="00E11F3C">
        <w:trPr>
          <w:divId w:val="848640924"/>
          <w:trHeight w:val="113"/>
        </w:trPr>
        <w:tc>
          <w:tcPr>
            <w:tcW w:w="1344" w:type="pct"/>
            <w:tcBorders>
              <w:top w:val="nil"/>
              <w:left w:val="nil"/>
              <w:bottom w:val="nil"/>
              <w:right w:val="nil"/>
            </w:tcBorders>
            <w:vAlign w:val="bottom"/>
            <w:hideMark/>
          </w:tcPr>
          <w:p w14:paraId="1B902B50" w14:textId="77777777" w:rsidR="00B42C0E" w:rsidRPr="00940237" w:rsidRDefault="00B42C0E" w:rsidP="00B42C0E">
            <w:pPr>
              <w:rPr>
                <w:sz w:val="16"/>
                <w:szCs w:val="16"/>
              </w:rPr>
            </w:pPr>
            <w:r w:rsidRPr="00940237">
              <w:rPr>
                <w:sz w:val="16"/>
                <w:szCs w:val="16"/>
              </w:rPr>
              <w:t>Katılım Bankası</w:t>
            </w:r>
          </w:p>
        </w:tc>
        <w:tc>
          <w:tcPr>
            <w:tcW w:w="373" w:type="pct"/>
            <w:tcBorders>
              <w:top w:val="nil"/>
              <w:left w:val="nil"/>
              <w:bottom w:val="nil"/>
              <w:right w:val="nil"/>
            </w:tcBorders>
            <w:vAlign w:val="bottom"/>
            <w:hideMark/>
          </w:tcPr>
          <w:p w14:paraId="04DA55B0"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715E83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E79CD4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1C449ED"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3254C09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86E5E16"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3D1C7963"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0869AD80"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5931B581" w14:textId="77777777" w:rsidR="00B42C0E" w:rsidRPr="00940237" w:rsidRDefault="00B42C0E" w:rsidP="00B42C0E">
            <w:pPr>
              <w:jc w:val="right"/>
              <w:rPr>
                <w:sz w:val="16"/>
                <w:szCs w:val="16"/>
              </w:rPr>
            </w:pPr>
            <w:r w:rsidRPr="00940237">
              <w:rPr>
                <w:sz w:val="16"/>
                <w:szCs w:val="16"/>
              </w:rPr>
              <w:t>-</w:t>
            </w:r>
          </w:p>
        </w:tc>
      </w:tr>
      <w:tr w:rsidR="00B42C0E" w:rsidRPr="00940237" w14:paraId="4BFFD807" w14:textId="77777777" w:rsidTr="00E11F3C">
        <w:trPr>
          <w:divId w:val="848640924"/>
          <w:trHeight w:val="113"/>
        </w:trPr>
        <w:tc>
          <w:tcPr>
            <w:tcW w:w="1344" w:type="pct"/>
            <w:tcBorders>
              <w:top w:val="nil"/>
              <w:left w:val="nil"/>
              <w:bottom w:val="nil"/>
              <w:right w:val="nil"/>
            </w:tcBorders>
            <w:vAlign w:val="bottom"/>
            <w:hideMark/>
          </w:tcPr>
          <w:p w14:paraId="055CBB26" w14:textId="77777777" w:rsidR="00B42C0E" w:rsidRPr="00940237" w:rsidRDefault="00B42C0E" w:rsidP="00B42C0E">
            <w:pPr>
              <w:rPr>
                <w:sz w:val="16"/>
                <w:szCs w:val="16"/>
              </w:rPr>
            </w:pPr>
            <w:r w:rsidRPr="00940237">
              <w:rPr>
                <w:sz w:val="16"/>
                <w:szCs w:val="16"/>
              </w:rPr>
              <w:t>Diğer</w:t>
            </w:r>
          </w:p>
        </w:tc>
        <w:tc>
          <w:tcPr>
            <w:tcW w:w="373" w:type="pct"/>
            <w:tcBorders>
              <w:top w:val="nil"/>
              <w:left w:val="nil"/>
              <w:bottom w:val="nil"/>
              <w:right w:val="nil"/>
            </w:tcBorders>
            <w:vAlign w:val="bottom"/>
            <w:hideMark/>
          </w:tcPr>
          <w:p w14:paraId="518453A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C8B20DC"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078924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C909F63"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233F5A8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080C469"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76FBC20A"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334FE7EE"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1B815753" w14:textId="77777777" w:rsidR="00B42C0E" w:rsidRPr="00940237" w:rsidRDefault="00B42C0E" w:rsidP="00B42C0E">
            <w:pPr>
              <w:jc w:val="right"/>
              <w:rPr>
                <w:sz w:val="16"/>
                <w:szCs w:val="16"/>
              </w:rPr>
            </w:pPr>
            <w:r w:rsidRPr="00940237">
              <w:rPr>
                <w:sz w:val="16"/>
                <w:szCs w:val="16"/>
              </w:rPr>
              <w:t>-</w:t>
            </w:r>
          </w:p>
        </w:tc>
      </w:tr>
      <w:tr w:rsidR="00B42C0E" w:rsidRPr="00940237" w14:paraId="27BFEE53" w14:textId="77777777" w:rsidTr="00E11F3C">
        <w:trPr>
          <w:divId w:val="848640924"/>
          <w:trHeight w:val="113"/>
        </w:trPr>
        <w:tc>
          <w:tcPr>
            <w:tcW w:w="1344" w:type="pct"/>
            <w:tcBorders>
              <w:top w:val="nil"/>
              <w:left w:val="nil"/>
              <w:bottom w:val="nil"/>
              <w:right w:val="nil"/>
            </w:tcBorders>
            <w:vAlign w:val="bottom"/>
            <w:hideMark/>
          </w:tcPr>
          <w:p w14:paraId="310F6C52" w14:textId="77777777" w:rsidR="00B42C0E" w:rsidRPr="00940237" w:rsidRDefault="00B42C0E" w:rsidP="00B42C0E">
            <w:pPr>
              <w:rPr>
                <w:b/>
                <w:bCs/>
                <w:sz w:val="16"/>
                <w:szCs w:val="16"/>
              </w:rPr>
            </w:pPr>
            <w:r w:rsidRPr="00940237">
              <w:rPr>
                <w:b/>
                <w:bCs/>
                <w:sz w:val="16"/>
                <w:szCs w:val="16"/>
              </w:rPr>
              <w:t>IV. Katılma Hesapları-TP</w:t>
            </w:r>
          </w:p>
        </w:tc>
        <w:tc>
          <w:tcPr>
            <w:tcW w:w="373" w:type="pct"/>
            <w:tcBorders>
              <w:top w:val="nil"/>
              <w:left w:val="nil"/>
              <w:bottom w:val="nil"/>
              <w:right w:val="nil"/>
            </w:tcBorders>
            <w:vAlign w:val="bottom"/>
            <w:hideMark/>
          </w:tcPr>
          <w:p w14:paraId="37BB4F38"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7DAF17C" w14:textId="77777777" w:rsidR="00B42C0E" w:rsidRPr="00940237" w:rsidRDefault="00B42C0E" w:rsidP="00B42C0E">
            <w:pPr>
              <w:jc w:val="right"/>
              <w:rPr>
                <w:b/>
                <w:bCs/>
                <w:sz w:val="16"/>
                <w:szCs w:val="16"/>
              </w:rPr>
            </w:pPr>
            <w:r w:rsidRPr="00940237">
              <w:rPr>
                <w:b/>
                <w:bCs/>
                <w:sz w:val="16"/>
                <w:szCs w:val="16"/>
              </w:rPr>
              <w:t>4.828.611</w:t>
            </w:r>
          </w:p>
        </w:tc>
        <w:tc>
          <w:tcPr>
            <w:tcW w:w="374" w:type="pct"/>
            <w:tcBorders>
              <w:top w:val="nil"/>
              <w:left w:val="nil"/>
              <w:bottom w:val="nil"/>
              <w:right w:val="nil"/>
            </w:tcBorders>
            <w:vAlign w:val="bottom"/>
            <w:hideMark/>
          </w:tcPr>
          <w:p w14:paraId="156EE93B" w14:textId="77777777" w:rsidR="00B42C0E" w:rsidRPr="00940237" w:rsidRDefault="00B42C0E" w:rsidP="00B42C0E">
            <w:pPr>
              <w:jc w:val="right"/>
              <w:rPr>
                <w:b/>
                <w:bCs/>
                <w:sz w:val="16"/>
                <w:szCs w:val="16"/>
              </w:rPr>
            </w:pPr>
            <w:r w:rsidRPr="00940237">
              <w:rPr>
                <w:b/>
                <w:bCs/>
                <w:sz w:val="16"/>
                <w:szCs w:val="16"/>
              </w:rPr>
              <w:t>2.326.280</w:t>
            </w:r>
          </w:p>
        </w:tc>
        <w:tc>
          <w:tcPr>
            <w:tcW w:w="374" w:type="pct"/>
            <w:tcBorders>
              <w:top w:val="nil"/>
              <w:left w:val="nil"/>
              <w:bottom w:val="nil"/>
              <w:right w:val="nil"/>
            </w:tcBorders>
            <w:vAlign w:val="bottom"/>
            <w:hideMark/>
          </w:tcPr>
          <w:p w14:paraId="5AF64556" w14:textId="77777777" w:rsidR="00B42C0E" w:rsidRPr="00940237" w:rsidRDefault="00B42C0E" w:rsidP="00B42C0E">
            <w:pPr>
              <w:jc w:val="right"/>
              <w:rPr>
                <w:b/>
                <w:bCs/>
                <w:sz w:val="16"/>
                <w:szCs w:val="16"/>
              </w:rPr>
            </w:pPr>
            <w:r w:rsidRPr="00940237">
              <w:rPr>
                <w:b/>
                <w:bCs/>
                <w:sz w:val="16"/>
                <w:szCs w:val="16"/>
              </w:rPr>
              <w:t>2.877.650</w:t>
            </w:r>
          </w:p>
        </w:tc>
        <w:tc>
          <w:tcPr>
            <w:tcW w:w="373" w:type="pct"/>
            <w:tcBorders>
              <w:top w:val="nil"/>
              <w:left w:val="nil"/>
              <w:bottom w:val="nil"/>
              <w:right w:val="nil"/>
            </w:tcBorders>
            <w:vAlign w:val="bottom"/>
            <w:hideMark/>
          </w:tcPr>
          <w:p w14:paraId="34CEEA55"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01007C8D"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0AB6CD25"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21E8C675"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7A123674" w14:textId="77777777" w:rsidR="00B42C0E" w:rsidRPr="00940237" w:rsidRDefault="00B42C0E" w:rsidP="00B42C0E">
            <w:pPr>
              <w:jc w:val="right"/>
              <w:rPr>
                <w:b/>
                <w:bCs/>
                <w:sz w:val="16"/>
                <w:szCs w:val="16"/>
              </w:rPr>
            </w:pPr>
            <w:r w:rsidRPr="00940237">
              <w:rPr>
                <w:b/>
                <w:bCs/>
                <w:sz w:val="16"/>
                <w:szCs w:val="16"/>
              </w:rPr>
              <w:t>10.032.541</w:t>
            </w:r>
          </w:p>
        </w:tc>
      </w:tr>
      <w:tr w:rsidR="00B42C0E" w:rsidRPr="00940237" w14:paraId="0811FFC8" w14:textId="77777777" w:rsidTr="00E11F3C">
        <w:trPr>
          <w:divId w:val="848640924"/>
          <w:trHeight w:val="113"/>
        </w:trPr>
        <w:tc>
          <w:tcPr>
            <w:tcW w:w="1344" w:type="pct"/>
            <w:tcBorders>
              <w:top w:val="nil"/>
              <w:left w:val="nil"/>
              <w:bottom w:val="nil"/>
              <w:right w:val="nil"/>
            </w:tcBorders>
            <w:vAlign w:val="bottom"/>
            <w:hideMark/>
          </w:tcPr>
          <w:p w14:paraId="0926B0DC" w14:textId="77777777" w:rsidR="00B42C0E" w:rsidRPr="00940237" w:rsidRDefault="00B42C0E" w:rsidP="00B42C0E">
            <w:pPr>
              <w:rPr>
                <w:sz w:val="16"/>
                <w:szCs w:val="16"/>
              </w:rPr>
            </w:pPr>
            <w:r w:rsidRPr="00940237">
              <w:rPr>
                <w:sz w:val="16"/>
                <w:szCs w:val="16"/>
              </w:rPr>
              <w:t>Resmi Kuruluşlar</w:t>
            </w:r>
          </w:p>
        </w:tc>
        <w:tc>
          <w:tcPr>
            <w:tcW w:w="373" w:type="pct"/>
            <w:tcBorders>
              <w:top w:val="nil"/>
              <w:left w:val="nil"/>
              <w:bottom w:val="nil"/>
              <w:right w:val="nil"/>
            </w:tcBorders>
            <w:vAlign w:val="bottom"/>
            <w:hideMark/>
          </w:tcPr>
          <w:p w14:paraId="2C5B9F12"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1F24364"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610229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40C4E87"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272D700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53088DA"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01FEDCC7"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29688002"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29038BAC" w14:textId="77777777" w:rsidR="00B42C0E" w:rsidRPr="00940237" w:rsidRDefault="00B42C0E" w:rsidP="00B42C0E">
            <w:pPr>
              <w:jc w:val="right"/>
              <w:rPr>
                <w:sz w:val="16"/>
                <w:szCs w:val="16"/>
              </w:rPr>
            </w:pPr>
            <w:r w:rsidRPr="00940237">
              <w:rPr>
                <w:sz w:val="16"/>
                <w:szCs w:val="16"/>
              </w:rPr>
              <w:t>-</w:t>
            </w:r>
          </w:p>
        </w:tc>
      </w:tr>
      <w:tr w:rsidR="00B42C0E" w:rsidRPr="00940237" w14:paraId="238AC725" w14:textId="77777777" w:rsidTr="00E11F3C">
        <w:trPr>
          <w:divId w:val="848640924"/>
          <w:trHeight w:val="113"/>
        </w:trPr>
        <w:tc>
          <w:tcPr>
            <w:tcW w:w="1344" w:type="pct"/>
            <w:tcBorders>
              <w:top w:val="nil"/>
              <w:left w:val="nil"/>
              <w:bottom w:val="nil"/>
              <w:right w:val="nil"/>
            </w:tcBorders>
            <w:vAlign w:val="bottom"/>
            <w:hideMark/>
          </w:tcPr>
          <w:p w14:paraId="358E5B45" w14:textId="77777777" w:rsidR="00B42C0E" w:rsidRPr="00940237" w:rsidRDefault="00B42C0E" w:rsidP="00B42C0E">
            <w:pPr>
              <w:rPr>
                <w:sz w:val="16"/>
                <w:szCs w:val="16"/>
              </w:rPr>
            </w:pPr>
            <w:r w:rsidRPr="00940237">
              <w:rPr>
                <w:sz w:val="16"/>
                <w:szCs w:val="16"/>
              </w:rPr>
              <w:t>Ticari Kuruluşlar</w:t>
            </w:r>
          </w:p>
        </w:tc>
        <w:tc>
          <w:tcPr>
            <w:tcW w:w="373" w:type="pct"/>
            <w:tcBorders>
              <w:top w:val="nil"/>
              <w:left w:val="nil"/>
              <w:bottom w:val="nil"/>
              <w:right w:val="nil"/>
            </w:tcBorders>
            <w:vAlign w:val="bottom"/>
            <w:hideMark/>
          </w:tcPr>
          <w:p w14:paraId="3150481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FE9CADB" w14:textId="77777777" w:rsidR="00B42C0E" w:rsidRPr="00940237" w:rsidRDefault="00B42C0E" w:rsidP="00B42C0E">
            <w:pPr>
              <w:jc w:val="right"/>
              <w:rPr>
                <w:sz w:val="16"/>
                <w:szCs w:val="16"/>
              </w:rPr>
            </w:pPr>
            <w:r w:rsidRPr="00940237">
              <w:rPr>
                <w:sz w:val="16"/>
                <w:szCs w:val="16"/>
              </w:rPr>
              <w:t>4.828.611</w:t>
            </w:r>
          </w:p>
        </w:tc>
        <w:tc>
          <w:tcPr>
            <w:tcW w:w="374" w:type="pct"/>
            <w:tcBorders>
              <w:top w:val="nil"/>
              <w:left w:val="nil"/>
              <w:bottom w:val="nil"/>
              <w:right w:val="nil"/>
            </w:tcBorders>
            <w:vAlign w:val="bottom"/>
            <w:hideMark/>
          </w:tcPr>
          <w:p w14:paraId="7718181C" w14:textId="77777777" w:rsidR="00B42C0E" w:rsidRPr="00940237" w:rsidRDefault="00B42C0E" w:rsidP="00B42C0E">
            <w:pPr>
              <w:jc w:val="right"/>
              <w:rPr>
                <w:sz w:val="16"/>
                <w:szCs w:val="16"/>
              </w:rPr>
            </w:pPr>
            <w:r w:rsidRPr="00940237">
              <w:rPr>
                <w:sz w:val="16"/>
                <w:szCs w:val="16"/>
              </w:rPr>
              <w:t>1.952.257</w:t>
            </w:r>
          </w:p>
        </w:tc>
        <w:tc>
          <w:tcPr>
            <w:tcW w:w="374" w:type="pct"/>
            <w:tcBorders>
              <w:top w:val="nil"/>
              <w:left w:val="nil"/>
              <w:bottom w:val="nil"/>
              <w:right w:val="nil"/>
            </w:tcBorders>
            <w:vAlign w:val="bottom"/>
            <w:hideMark/>
          </w:tcPr>
          <w:p w14:paraId="7261E161" w14:textId="77777777" w:rsidR="00B42C0E" w:rsidRPr="00940237" w:rsidRDefault="00B42C0E" w:rsidP="00B42C0E">
            <w:pPr>
              <w:jc w:val="right"/>
              <w:rPr>
                <w:sz w:val="16"/>
                <w:szCs w:val="16"/>
              </w:rPr>
            </w:pPr>
            <w:r w:rsidRPr="00940237">
              <w:rPr>
                <w:sz w:val="16"/>
                <w:szCs w:val="16"/>
              </w:rPr>
              <w:t>2.877.650</w:t>
            </w:r>
          </w:p>
        </w:tc>
        <w:tc>
          <w:tcPr>
            <w:tcW w:w="373" w:type="pct"/>
            <w:tcBorders>
              <w:top w:val="nil"/>
              <w:left w:val="nil"/>
              <w:bottom w:val="nil"/>
              <w:right w:val="nil"/>
            </w:tcBorders>
            <w:vAlign w:val="bottom"/>
            <w:hideMark/>
          </w:tcPr>
          <w:p w14:paraId="30104624"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B5FAF50"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20D580E8"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39BF0D0A"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7163FA6B" w14:textId="77777777" w:rsidR="00B42C0E" w:rsidRPr="00940237" w:rsidRDefault="00B42C0E" w:rsidP="00B42C0E">
            <w:pPr>
              <w:jc w:val="right"/>
              <w:rPr>
                <w:sz w:val="16"/>
                <w:szCs w:val="16"/>
              </w:rPr>
            </w:pPr>
            <w:r w:rsidRPr="00940237">
              <w:rPr>
                <w:sz w:val="16"/>
                <w:szCs w:val="16"/>
              </w:rPr>
              <w:t>9.658.518</w:t>
            </w:r>
          </w:p>
        </w:tc>
      </w:tr>
      <w:tr w:rsidR="00B42C0E" w:rsidRPr="00940237" w14:paraId="17755DA9" w14:textId="77777777" w:rsidTr="00E11F3C">
        <w:trPr>
          <w:divId w:val="848640924"/>
          <w:trHeight w:val="113"/>
        </w:trPr>
        <w:tc>
          <w:tcPr>
            <w:tcW w:w="1344" w:type="pct"/>
            <w:tcBorders>
              <w:top w:val="nil"/>
              <w:left w:val="nil"/>
              <w:bottom w:val="nil"/>
              <w:right w:val="nil"/>
            </w:tcBorders>
            <w:vAlign w:val="bottom"/>
            <w:hideMark/>
          </w:tcPr>
          <w:p w14:paraId="1E069C0D" w14:textId="77777777" w:rsidR="00B42C0E" w:rsidRPr="00940237" w:rsidRDefault="00B42C0E" w:rsidP="00B42C0E">
            <w:pPr>
              <w:rPr>
                <w:sz w:val="16"/>
                <w:szCs w:val="16"/>
              </w:rPr>
            </w:pPr>
            <w:r w:rsidRPr="00940237">
              <w:rPr>
                <w:sz w:val="16"/>
                <w:szCs w:val="16"/>
              </w:rPr>
              <w:t>Diğer Kuruluşlar</w:t>
            </w:r>
          </w:p>
        </w:tc>
        <w:tc>
          <w:tcPr>
            <w:tcW w:w="373" w:type="pct"/>
            <w:tcBorders>
              <w:top w:val="nil"/>
              <w:left w:val="nil"/>
              <w:bottom w:val="nil"/>
              <w:right w:val="nil"/>
            </w:tcBorders>
            <w:vAlign w:val="bottom"/>
            <w:hideMark/>
          </w:tcPr>
          <w:p w14:paraId="7E9D6EB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8AE6EEC"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6E25655" w14:textId="77777777" w:rsidR="00B42C0E" w:rsidRPr="00940237" w:rsidRDefault="00B42C0E" w:rsidP="00B42C0E">
            <w:pPr>
              <w:jc w:val="right"/>
              <w:rPr>
                <w:sz w:val="16"/>
                <w:szCs w:val="16"/>
              </w:rPr>
            </w:pPr>
            <w:r w:rsidRPr="00940237">
              <w:rPr>
                <w:sz w:val="16"/>
                <w:szCs w:val="16"/>
              </w:rPr>
              <w:t>374.023</w:t>
            </w:r>
          </w:p>
        </w:tc>
        <w:tc>
          <w:tcPr>
            <w:tcW w:w="374" w:type="pct"/>
            <w:tcBorders>
              <w:top w:val="nil"/>
              <w:left w:val="nil"/>
              <w:bottom w:val="nil"/>
              <w:right w:val="nil"/>
            </w:tcBorders>
            <w:vAlign w:val="bottom"/>
            <w:hideMark/>
          </w:tcPr>
          <w:p w14:paraId="4416EBCC"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3E60C0A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0CCCFAB"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6C47A1A5"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13111E92"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12CE829C" w14:textId="77777777" w:rsidR="00B42C0E" w:rsidRPr="00940237" w:rsidRDefault="00B42C0E" w:rsidP="00B42C0E">
            <w:pPr>
              <w:jc w:val="right"/>
              <w:rPr>
                <w:sz w:val="16"/>
                <w:szCs w:val="16"/>
              </w:rPr>
            </w:pPr>
            <w:r w:rsidRPr="00940237">
              <w:rPr>
                <w:sz w:val="16"/>
                <w:szCs w:val="16"/>
              </w:rPr>
              <w:t>374.023</w:t>
            </w:r>
          </w:p>
        </w:tc>
      </w:tr>
      <w:tr w:rsidR="00B42C0E" w:rsidRPr="00940237" w14:paraId="54EE1184" w14:textId="77777777" w:rsidTr="00E11F3C">
        <w:trPr>
          <w:divId w:val="848640924"/>
          <w:trHeight w:val="113"/>
        </w:trPr>
        <w:tc>
          <w:tcPr>
            <w:tcW w:w="1344" w:type="pct"/>
            <w:tcBorders>
              <w:top w:val="nil"/>
              <w:left w:val="nil"/>
              <w:bottom w:val="nil"/>
              <w:right w:val="nil"/>
            </w:tcBorders>
            <w:vAlign w:val="bottom"/>
            <w:hideMark/>
          </w:tcPr>
          <w:p w14:paraId="0C96DEB6" w14:textId="77777777" w:rsidR="00B42C0E" w:rsidRPr="00940237" w:rsidRDefault="00B42C0E" w:rsidP="00B42C0E">
            <w:pPr>
              <w:rPr>
                <w:sz w:val="16"/>
                <w:szCs w:val="16"/>
              </w:rPr>
            </w:pPr>
            <w:r w:rsidRPr="00940237">
              <w:rPr>
                <w:sz w:val="16"/>
                <w:szCs w:val="16"/>
              </w:rPr>
              <w:t xml:space="preserve">Ticari ve </w:t>
            </w:r>
            <w:proofErr w:type="gramStart"/>
            <w:r w:rsidRPr="00940237">
              <w:rPr>
                <w:sz w:val="16"/>
                <w:szCs w:val="16"/>
              </w:rPr>
              <w:t>Diğer</w:t>
            </w:r>
            <w:proofErr w:type="gramEnd"/>
            <w:r w:rsidRPr="00940237">
              <w:rPr>
                <w:sz w:val="16"/>
                <w:szCs w:val="16"/>
              </w:rPr>
              <w:t xml:space="preserve"> Kur.</w:t>
            </w:r>
          </w:p>
        </w:tc>
        <w:tc>
          <w:tcPr>
            <w:tcW w:w="373" w:type="pct"/>
            <w:tcBorders>
              <w:top w:val="nil"/>
              <w:left w:val="nil"/>
              <w:bottom w:val="nil"/>
              <w:right w:val="nil"/>
            </w:tcBorders>
            <w:vAlign w:val="bottom"/>
            <w:hideMark/>
          </w:tcPr>
          <w:p w14:paraId="12EA9615"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C8C4C51"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D588B1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8DD4FD2"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2D4BE9E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45A239B"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2114CA7A"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35A863A4"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180362B2" w14:textId="77777777" w:rsidR="00B42C0E" w:rsidRPr="00940237" w:rsidRDefault="00B42C0E" w:rsidP="00B42C0E">
            <w:pPr>
              <w:jc w:val="right"/>
              <w:rPr>
                <w:sz w:val="16"/>
                <w:szCs w:val="16"/>
              </w:rPr>
            </w:pPr>
            <w:r w:rsidRPr="00940237">
              <w:rPr>
                <w:sz w:val="16"/>
                <w:szCs w:val="16"/>
              </w:rPr>
              <w:t>-</w:t>
            </w:r>
          </w:p>
        </w:tc>
      </w:tr>
      <w:tr w:rsidR="00B42C0E" w:rsidRPr="00940237" w14:paraId="3DF6CCC9" w14:textId="77777777" w:rsidTr="00E11F3C">
        <w:trPr>
          <w:divId w:val="848640924"/>
          <w:trHeight w:val="113"/>
        </w:trPr>
        <w:tc>
          <w:tcPr>
            <w:tcW w:w="1344" w:type="pct"/>
            <w:tcBorders>
              <w:top w:val="nil"/>
              <w:left w:val="nil"/>
              <w:bottom w:val="nil"/>
              <w:right w:val="nil"/>
            </w:tcBorders>
            <w:vAlign w:val="bottom"/>
            <w:hideMark/>
          </w:tcPr>
          <w:p w14:paraId="4C22E066" w14:textId="77777777" w:rsidR="00B42C0E" w:rsidRPr="00940237" w:rsidRDefault="00B42C0E" w:rsidP="00B42C0E">
            <w:pPr>
              <w:rPr>
                <w:sz w:val="16"/>
                <w:szCs w:val="16"/>
              </w:rPr>
            </w:pPr>
            <w:r w:rsidRPr="00940237">
              <w:rPr>
                <w:sz w:val="16"/>
                <w:szCs w:val="16"/>
              </w:rPr>
              <w:t>Bankalar ve Katılım Bankası</w:t>
            </w:r>
          </w:p>
        </w:tc>
        <w:tc>
          <w:tcPr>
            <w:tcW w:w="373" w:type="pct"/>
            <w:tcBorders>
              <w:top w:val="nil"/>
              <w:left w:val="nil"/>
              <w:bottom w:val="nil"/>
              <w:right w:val="nil"/>
            </w:tcBorders>
            <w:vAlign w:val="bottom"/>
            <w:hideMark/>
          </w:tcPr>
          <w:p w14:paraId="71079506"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AECFD91"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0C87D3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6788325"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784BE5F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2C199DF"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2838C22D"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247DFABC"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1008D597" w14:textId="77777777" w:rsidR="00B42C0E" w:rsidRPr="00940237" w:rsidRDefault="00B42C0E" w:rsidP="00B42C0E">
            <w:pPr>
              <w:jc w:val="right"/>
              <w:rPr>
                <w:sz w:val="16"/>
                <w:szCs w:val="16"/>
              </w:rPr>
            </w:pPr>
            <w:r w:rsidRPr="00940237">
              <w:rPr>
                <w:sz w:val="16"/>
                <w:szCs w:val="16"/>
              </w:rPr>
              <w:t>-</w:t>
            </w:r>
          </w:p>
        </w:tc>
      </w:tr>
      <w:tr w:rsidR="00B42C0E" w:rsidRPr="00940237" w14:paraId="5643B417" w14:textId="77777777" w:rsidTr="00E11F3C">
        <w:trPr>
          <w:divId w:val="848640924"/>
          <w:trHeight w:val="113"/>
        </w:trPr>
        <w:tc>
          <w:tcPr>
            <w:tcW w:w="1344" w:type="pct"/>
            <w:tcBorders>
              <w:top w:val="nil"/>
              <w:left w:val="nil"/>
              <w:bottom w:val="nil"/>
              <w:right w:val="nil"/>
            </w:tcBorders>
            <w:vAlign w:val="bottom"/>
            <w:hideMark/>
          </w:tcPr>
          <w:p w14:paraId="401B0712" w14:textId="77777777" w:rsidR="00B42C0E" w:rsidRPr="00940237" w:rsidRDefault="00B42C0E" w:rsidP="00B42C0E">
            <w:pPr>
              <w:rPr>
                <w:b/>
                <w:bCs/>
                <w:sz w:val="16"/>
                <w:szCs w:val="16"/>
              </w:rPr>
            </w:pPr>
            <w:r w:rsidRPr="00940237">
              <w:rPr>
                <w:b/>
                <w:bCs/>
                <w:sz w:val="16"/>
                <w:szCs w:val="16"/>
              </w:rPr>
              <w:t>V. Özel Cari Hesaplar Gerçek Kişi Ticari Olmayan-YP</w:t>
            </w:r>
          </w:p>
        </w:tc>
        <w:tc>
          <w:tcPr>
            <w:tcW w:w="373" w:type="pct"/>
            <w:tcBorders>
              <w:top w:val="nil"/>
              <w:left w:val="nil"/>
              <w:bottom w:val="nil"/>
              <w:right w:val="nil"/>
            </w:tcBorders>
            <w:vAlign w:val="bottom"/>
            <w:hideMark/>
          </w:tcPr>
          <w:p w14:paraId="67EB2563" w14:textId="77777777" w:rsidR="00B42C0E" w:rsidRPr="00940237" w:rsidRDefault="00B42C0E" w:rsidP="00B42C0E">
            <w:pPr>
              <w:jc w:val="right"/>
              <w:rPr>
                <w:b/>
                <w:bCs/>
                <w:sz w:val="16"/>
                <w:szCs w:val="16"/>
              </w:rPr>
            </w:pPr>
            <w:r w:rsidRPr="00940237">
              <w:rPr>
                <w:b/>
                <w:bCs/>
                <w:sz w:val="16"/>
                <w:szCs w:val="16"/>
              </w:rPr>
              <w:t>124.081</w:t>
            </w:r>
          </w:p>
        </w:tc>
        <w:tc>
          <w:tcPr>
            <w:tcW w:w="374" w:type="pct"/>
            <w:tcBorders>
              <w:top w:val="nil"/>
              <w:left w:val="nil"/>
              <w:bottom w:val="nil"/>
              <w:right w:val="nil"/>
            </w:tcBorders>
            <w:vAlign w:val="bottom"/>
            <w:hideMark/>
          </w:tcPr>
          <w:p w14:paraId="43063DBA"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617ADE96"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41BA0E6A" w14:textId="77777777" w:rsidR="00B42C0E" w:rsidRPr="00940237" w:rsidRDefault="00B42C0E" w:rsidP="00B42C0E">
            <w:pPr>
              <w:jc w:val="right"/>
              <w:rPr>
                <w:b/>
                <w:bCs/>
                <w:sz w:val="16"/>
                <w:szCs w:val="16"/>
              </w:rPr>
            </w:pPr>
            <w:r w:rsidRPr="00940237">
              <w:rPr>
                <w:b/>
                <w:bCs/>
                <w:sz w:val="16"/>
                <w:szCs w:val="16"/>
              </w:rPr>
              <w:t>-</w:t>
            </w:r>
          </w:p>
        </w:tc>
        <w:tc>
          <w:tcPr>
            <w:tcW w:w="373" w:type="pct"/>
            <w:tcBorders>
              <w:top w:val="nil"/>
              <w:left w:val="nil"/>
              <w:bottom w:val="nil"/>
              <w:right w:val="nil"/>
            </w:tcBorders>
            <w:vAlign w:val="bottom"/>
            <w:hideMark/>
          </w:tcPr>
          <w:p w14:paraId="19C7BDE5"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1ECCB550"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2E547D9A"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7A6357FB"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50332C9F" w14:textId="77777777" w:rsidR="00B42C0E" w:rsidRPr="00940237" w:rsidRDefault="00B42C0E" w:rsidP="00B42C0E">
            <w:pPr>
              <w:jc w:val="right"/>
              <w:rPr>
                <w:b/>
                <w:bCs/>
                <w:sz w:val="16"/>
                <w:szCs w:val="16"/>
              </w:rPr>
            </w:pPr>
            <w:r w:rsidRPr="00940237">
              <w:rPr>
                <w:b/>
                <w:bCs/>
                <w:sz w:val="16"/>
                <w:szCs w:val="16"/>
              </w:rPr>
              <w:t>124.081</w:t>
            </w:r>
          </w:p>
        </w:tc>
      </w:tr>
      <w:tr w:rsidR="00B42C0E" w:rsidRPr="00940237" w14:paraId="6CDE62B1" w14:textId="77777777" w:rsidTr="00E11F3C">
        <w:trPr>
          <w:divId w:val="848640924"/>
          <w:trHeight w:val="113"/>
        </w:trPr>
        <w:tc>
          <w:tcPr>
            <w:tcW w:w="1344" w:type="pct"/>
            <w:tcBorders>
              <w:top w:val="nil"/>
              <w:left w:val="nil"/>
              <w:bottom w:val="nil"/>
              <w:right w:val="nil"/>
            </w:tcBorders>
            <w:vAlign w:val="bottom"/>
            <w:hideMark/>
          </w:tcPr>
          <w:p w14:paraId="7E60B882" w14:textId="77777777" w:rsidR="00B42C0E" w:rsidRPr="00940237" w:rsidRDefault="00B42C0E" w:rsidP="00B42C0E">
            <w:pPr>
              <w:rPr>
                <w:b/>
                <w:bCs/>
                <w:sz w:val="16"/>
                <w:szCs w:val="16"/>
              </w:rPr>
            </w:pPr>
            <w:r w:rsidRPr="00940237">
              <w:rPr>
                <w:b/>
                <w:bCs/>
                <w:sz w:val="16"/>
                <w:szCs w:val="16"/>
              </w:rPr>
              <w:t>VI. Katılma Hesapları Gerçek Kişi Ticari Olmayan-YP</w:t>
            </w:r>
          </w:p>
        </w:tc>
        <w:tc>
          <w:tcPr>
            <w:tcW w:w="373" w:type="pct"/>
            <w:tcBorders>
              <w:top w:val="nil"/>
              <w:left w:val="nil"/>
              <w:bottom w:val="nil"/>
              <w:right w:val="nil"/>
            </w:tcBorders>
            <w:vAlign w:val="bottom"/>
            <w:hideMark/>
          </w:tcPr>
          <w:p w14:paraId="5F93517B"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31A9B812" w14:textId="77777777" w:rsidR="00B42C0E" w:rsidRPr="00940237" w:rsidRDefault="00B42C0E" w:rsidP="00B42C0E">
            <w:pPr>
              <w:jc w:val="right"/>
              <w:rPr>
                <w:b/>
                <w:bCs/>
                <w:sz w:val="16"/>
                <w:szCs w:val="16"/>
              </w:rPr>
            </w:pPr>
            <w:r w:rsidRPr="00940237">
              <w:rPr>
                <w:b/>
                <w:bCs/>
                <w:sz w:val="16"/>
                <w:szCs w:val="16"/>
              </w:rPr>
              <w:t>38.111</w:t>
            </w:r>
          </w:p>
        </w:tc>
        <w:tc>
          <w:tcPr>
            <w:tcW w:w="374" w:type="pct"/>
            <w:tcBorders>
              <w:top w:val="nil"/>
              <w:left w:val="nil"/>
              <w:bottom w:val="nil"/>
              <w:right w:val="nil"/>
            </w:tcBorders>
            <w:vAlign w:val="bottom"/>
            <w:hideMark/>
          </w:tcPr>
          <w:p w14:paraId="570762F4" w14:textId="77777777" w:rsidR="00B42C0E" w:rsidRPr="00940237" w:rsidRDefault="00B42C0E" w:rsidP="00B42C0E">
            <w:pPr>
              <w:jc w:val="right"/>
              <w:rPr>
                <w:b/>
                <w:bCs/>
                <w:sz w:val="16"/>
                <w:szCs w:val="16"/>
              </w:rPr>
            </w:pPr>
            <w:r w:rsidRPr="00940237">
              <w:rPr>
                <w:b/>
                <w:bCs/>
                <w:sz w:val="16"/>
                <w:szCs w:val="16"/>
              </w:rPr>
              <w:t>175.434</w:t>
            </w:r>
          </w:p>
        </w:tc>
        <w:tc>
          <w:tcPr>
            <w:tcW w:w="374" w:type="pct"/>
            <w:tcBorders>
              <w:top w:val="nil"/>
              <w:left w:val="nil"/>
              <w:bottom w:val="nil"/>
              <w:right w:val="nil"/>
            </w:tcBorders>
            <w:vAlign w:val="bottom"/>
            <w:hideMark/>
          </w:tcPr>
          <w:p w14:paraId="516C115E" w14:textId="77777777" w:rsidR="00B42C0E" w:rsidRPr="00940237" w:rsidRDefault="00B42C0E" w:rsidP="00B42C0E">
            <w:pPr>
              <w:jc w:val="right"/>
              <w:rPr>
                <w:b/>
                <w:bCs/>
                <w:sz w:val="16"/>
                <w:szCs w:val="16"/>
              </w:rPr>
            </w:pPr>
            <w:r w:rsidRPr="00940237">
              <w:rPr>
                <w:b/>
                <w:bCs/>
                <w:sz w:val="16"/>
                <w:szCs w:val="16"/>
              </w:rPr>
              <w:t>39.077</w:t>
            </w:r>
          </w:p>
        </w:tc>
        <w:tc>
          <w:tcPr>
            <w:tcW w:w="373" w:type="pct"/>
            <w:tcBorders>
              <w:top w:val="nil"/>
              <w:left w:val="nil"/>
              <w:bottom w:val="nil"/>
              <w:right w:val="nil"/>
            </w:tcBorders>
            <w:vAlign w:val="bottom"/>
            <w:hideMark/>
          </w:tcPr>
          <w:p w14:paraId="39E31E1D"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590705A4"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7D704CE0"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58422795"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7CF562DB" w14:textId="77777777" w:rsidR="00B42C0E" w:rsidRPr="00940237" w:rsidRDefault="00B42C0E" w:rsidP="00B42C0E">
            <w:pPr>
              <w:jc w:val="right"/>
              <w:rPr>
                <w:b/>
                <w:bCs/>
                <w:sz w:val="16"/>
                <w:szCs w:val="16"/>
              </w:rPr>
            </w:pPr>
            <w:r w:rsidRPr="00940237">
              <w:rPr>
                <w:b/>
                <w:bCs/>
                <w:sz w:val="16"/>
                <w:szCs w:val="16"/>
              </w:rPr>
              <w:t>252.622</w:t>
            </w:r>
          </w:p>
        </w:tc>
      </w:tr>
      <w:tr w:rsidR="00B42C0E" w:rsidRPr="00940237" w14:paraId="477D81B1" w14:textId="77777777" w:rsidTr="00E11F3C">
        <w:trPr>
          <w:divId w:val="848640924"/>
          <w:trHeight w:val="113"/>
        </w:trPr>
        <w:tc>
          <w:tcPr>
            <w:tcW w:w="1344" w:type="pct"/>
            <w:tcBorders>
              <w:top w:val="nil"/>
              <w:left w:val="nil"/>
              <w:bottom w:val="nil"/>
              <w:right w:val="nil"/>
            </w:tcBorders>
            <w:vAlign w:val="bottom"/>
            <w:hideMark/>
          </w:tcPr>
          <w:p w14:paraId="2A7D1950" w14:textId="77777777" w:rsidR="00B42C0E" w:rsidRPr="00940237" w:rsidRDefault="00B42C0E" w:rsidP="00B42C0E">
            <w:pPr>
              <w:rPr>
                <w:b/>
                <w:bCs/>
                <w:sz w:val="16"/>
                <w:szCs w:val="16"/>
              </w:rPr>
            </w:pPr>
            <w:r w:rsidRPr="00940237">
              <w:rPr>
                <w:b/>
                <w:bCs/>
                <w:sz w:val="16"/>
                <w:szCs w:val="16"/>
              </w:rPr>
              <w:t>VII. Özel Cari Hesaplar Diğer-YP</w:t>
            </w:r>
          </w:p>
        </w:tc>
        <w:tc>
          <w:tcPr>
            <w:tcW w:w="373" w:type="pct"/>
            <w:tcBorders>
              <w:top w:val="nil"/>
              <w:left w:val="nil"/>
              <w:bottom w:val="nil"/>
              <w:right w:val="nil"/>
            </w:tcBorders>
            <w:vAlign w:val="bottom"/>
            <w:hideMark/>
          </w:tcPr>
          <w:p w14:paraId="1C40D307" w14:textId="77777777" w:rsidR="00B42C0E" w:rsidRPr="00940237" w:rsidRDefault="00B42C0E" w:rsidP="00B42C0E">
            <w:pPr>
              <w:jc w:val="right"/>
              <w:rPr>
                <w:b/>
                <w:bCs/>
                <w:sz w:val="16"/>
                <w:szCs w:val="16"/>
              </w:rPr>
            </w:pPr>
            <w:r w:rsidRPr="00940237">
              <w:rPr>
                <w:b/>
                <w:bCs/>
                <w:sz w:val="16"/>
                <w:szCs w:val="16"/>
              </w:rPr>
              <w:t>1.097.986</w:t>
            </w:r>
          </w:p>
        </w:tc>
        <w:tc>
          <w:tcPr>
            <w:tcW w:w="374" w:type="pct"/>
            <w:tcBorders>
              <w:top w:val="nil"/>
              <w:left w:val="nil"/>
              <w:bottom w:val="nil"/>
              <w:right w:val="nil"/>
            </w:tcBorders>
            <w:vAlign w:val="bottom"/>
            <w:hideMark/>
          </w:tcPr>
          <w:p w14:paraId="7DEC7986"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73FEFC8B"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182B4BDF" w14:textId="77777777" w:rsidR="00B42C0E" w:rsidRPr="00940237" w:rsidRDefault="00B42C0E" w:rsidP="00B42C0E">
            <w:pPr>
              <w:jc w:val="right"/>
              <w:rPr>
                <w:b/>
                <w:bCs/>
                <w:sz w:val="16"/>
                <w:szCs w:val="16"/>
              </w:rPr>
            </w:pPr>
            <w:r w:rsidRPr="00940237">
              <w:rPr>
                <w:b/>
                <w:bCs/>
                <w:sz w:val="16"/>
                <w:szCs w:val="16"/>
              </w:rPr>
              <w:t>-</w:t>
            </w:r>
          </w:p>
        </w:tc>
        <w:tc>
          <w:tcPr>
            <w:tcW w:w="373" w:type="pct"/>
            <w:tcBorders>
              <w:top w:val="nil"/>
              <w:left w:val="nil"/>
              <w:bottom w:val="nil"/>
              <w:right w:val="nil"/>
            </w:tcBorders>
            <w:vAlign w:val="bottom"/>
            <w:hideMark/>
          </w:tcPr>
          <w:p w14:paraId="500A68BA"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3A6082AF"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2382489F"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5828B575"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2CC61E19" w14:textId="77777777" w:rsidR="00B42C0E" w:rsidRPr="00940237" w:rsidRDefault="00B42C0E" w:rsidP="00B42C0E">
            <w:pPr>
              <w:jc w:val="right"/>
              <w:rPr>
                <w:b/>
                <w:bCs/>
                <w:sz w:val="16"/>
                <w:szCs w:val="16"/>
              </w:rPr>
            </w:pPr>
            <w:r w:rsidRPr="00940237">
              <w:rPr>
                <w:b/>
                <w:bCs/>
                <w:sz w:val="16"/>
                <w:szCs w:val="16"/>
              </w:rPr>
              <w:t>1.097.986</w:t>
            </w:r>
          </w:p>
        </w:tc>
      </w:tr>
      <w:tr w:rsidR="00B42C0E" w:rsidRPr="00940237" w14:paraId="0138FBBE" w14:textId="77777777" w:rsidTr="00E11F3C">
        <w:trPr>
          <w:divId w:val="848640924"/>
          <w:trHeight w:val="113"/>
        </w:trPr>
        <w:tc>
          <w:tcPr>
            <w:tcW w:w="1344" w:type="pct"/>
            <w:tcBorders>
              <w:top w:val="nil"/>
              <w:left w:val="nil"/>
              <w:bottom w:val="nil"/>
              <w:right w:val="nil"/>
            </w:tcBorders>
            <w:vAlign w:val="bottom"/>
            <w:hideMark/>
          </w:tcPr>
          <w:p w14:paraId="34E5509F" w14:textId="77777777" w:rsidR="00B42C0E" w:rsidRPr="00940237" w:rsidRDefault="00B42C0E" w:rsidP="00B42C0E">
            <w:pPr>
              <w:rPr>
                <w:sz w:val="16"/>
                <w:szCs w:val="16"/>
              </w:rPr>
            </w:pPr>
            <w:r w:rsidRPr="00940237">
              <w:rPr>
                <w:sz w:val="16"/>
                <w:szCs w:val="16"/>
              </w:rPr>
              <w:t xml:space="preserve">Yurtiçinde Yer. </w:t>
            </w:r>
            <w:proofErr w:type="spellStart"/>
            <w:r w:rsidRPr="00940237">
              <w:rPr>
                <w:sz w:val="16"/>
                <w:szCs w:val="16"/>
              </w:rPr>
              <w:t>Tüz</w:t>
            </w:r>
            <w:proofErr w:type="spellEnd"/>
            <w:r w:rsidRPr="00940237">
              <w:rPr>
                <w:sz w:val="16"/>
                <w:szCs w:val="16"/>
              </w:rPr>
              <w:t>. K</w:t>
            </w:r>
          </w:p>
        </w:tc>
        <w:tc>
          <w:tcPr>
            <w:tcW w:w="373" w:type="pct"/>
            <w:tcBorders>
              <w:top w:val="nil"/>
              <w:left w:val="nil"/>
              <w:bottom w:val="nil"/>
              <w:right w:val="nil"/>
            </w:tcBorders>
            <w:vAlign w:val="bottom"/>
            <w:hideMark/>
          </w:tcPr>
          <w:p w14:paraId="5C52BE20" w14:textId="77777777" w:rsidR="00B42C0E" w:rsidRPr="00940237" w:rsidRDefault="00B42C0E" w:rsidP="00B42C0E">
            <w:pPr>
              <w:jc w:val="right"/>
              <w:rPr>
                <w:sz w:val="16"/>
                <w:szCs w:val="16"/>
              </w:rPr>
            </w:pPr>
            <w:r w:rsidRPr="00940237">
              <w:rPr>
                <w:sz w:val="16"/>
                <w:szCs w:val="16"/>
              </w:rPr>
              <w:t>1.097.192</w:t>
            </w:r>
          </w:p>
        </w:tc>
        <w:tc>
          <w:tcPr>
            <w:tcW w:w="374" w:type="pct"/>
            <w:tcBorders>
              <w:top w:val="nil"/>
              <w:left w:val="nil"/>
              <w:bottom w:val="nil"/>
              <w:right w:val="nil"/>
            </w:tcBorders>
            <w:vAlign w:val="bottom"/>
            <w:hideMark/>
          </w:tcPr>
          <w:p w14:paraId="6D54ADB6"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4990205"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CEF7107"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68CFF301"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CAA68EC"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0087ED5F"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79A9FB7F"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09223ADE" w14:textId="77777777" w:rsidR="00B42C0E" w:rsidRPr="00940237" w:rsidRDefault="00B42C0E" w:rsidP="00B42C0E">
            <w:pPr>
              <w:jc w:val="right"/>
              <w:rPr>
                <w:sz w:val="16"/>
                <w:szCs w:val="16"/>
              </w:rPr>
            </w:pPr>
            <w:r w:rsidRPr="00940237">
              <w:rPr>
                <w:sz w:val="16"/>
                <w:szCs w:val="16"/>
              </w:rPr>
              <w:t>1.097.192</w:t>
            </w:r>
          </w:p>
        </w:tc>
      </w:tr>
      <w:tr w:rsidR="00B42C0E" w:rsidRPr="00940237" w14:paraId="41C03101" w14:textId="77777777" w:rsidTr="00E11F3C">
        <w:trPr>
          <w:divId w:val="848640924"/>
          <w:trHeight w:val="113"/>
        </w:trPr>
        <w:tc>
          <w:tcPr>
            <w:tcW w:w="1344" w:type="pct"/>
            <w:tcBorders>
              <w:top w:val="nil"/>
              <w:left w:val="nil"/>
              <w:bottom w:val="nil"/>
              <w:right w:val="nil"/>
            </w:tcBorders>
            <w:vAlign w:val="bottom"/>
            <w:hideMark/>
          </w:tcPr>
          <w:p w14:paraId="021E5822" w14:textId="77777777" w:rsidR="00B42C0E" w:rsidRPr="00940237" w:rsidRDefault="00B42C0E" w:rsidP="00B42C0E">
            <w:pPr>
              <w:rPr>
                <w:sz w:val="16"/>
                <w:szCs w:val="16"/>
              </w:rPr>
            </w:pPr>
            <w:r w:rsidRPr="00940237">
              <w:rPr>
                <w:sz w:val="16"/>
                <w:szCs w:val="16"/>
              </w:rPr>
              <w:t xml:space="preserve">Yurtdışında Yer. </w:t>
            </w:r>
            <w:proofErr w:type="spellStart"/>
            <w:r w:rsidRPr="00940237">
              <w:rPr>
                <w:sz w:val="16"/>
                <w:szCs w:val="16"/>
              </w:rPr>
              <w:t>Tüz</w:t>
            </w:r>
            <w:proofErr w:type="spellEnd"/>
            <w:r w:rsidRPr="00940237">
              <w:rPr>
                <w:sz w:val="16"/>
                <w:szCs w:val="16"/>
              </w:rPr>
              <w:t>. K.</w:t>
            </w:r>
          </w:p>
        </w:tc>
        <w:tc>
          <w:tcPr>
            <w:tcW w:w="373" w:type="pct"/>
            <w:tcBorders>
              <w:top w:val="nil"/>
              <w:left w:val="nil"/>
              <w:bottom w:val="nil"/>
              <w:right w:val="nil"/>
            </w:tcBorders>
            <w:vAlign w:val="bottom"/>
            <w:hideMark/>
          </w:tcPr>
          <w:p w14:paraId="6127B4FE" w14:textId="77777777" w:rsidR="00B42C0E" w:rsidRPr="00940237" w:rsidRDefault="00B42C0E" w:rsidP="00B42C0E">
            <w:pPr>
              <w:jc w:val="right"/>
              <w:rPr>
                <w:sz w:val="16"/>
                <w:szCs w:val="16"/>
              </w:rPr>
            </w:pPr>
            <w:r w:rsidRPr="00940237">
              <w:rPr>
                <w:sz w:val="16"/>
                <w:szCs w:val="16"/>
              </w:rPr>
              <w:t>794</w:t>
            </w:r>
          </w:p>
        </w:tc>
        <w:tc>
          <w:tcPr>
            <w:tcW w:w="374" w:type="pct"/>
            <w:tcBorders>
              <w:top w:val="nil"/>
              <w:left w:val="nil"/>
              <w:bottom w:val="nil"/>
              <w:right w:val="nil"/>
            </w:tcBorders>
            <w:vAlign w:val="bottom"/>
            <w:hideMark/>
          </w:tcPr>
          <w:p w14:paraId="4B5752C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010112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36F1C73"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48A3376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8922DA9"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5AEE76CC"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0950581D"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A510881" w14:textId="77777777" w:rsidR="00B42C0E" w:rsidRPr="00940237" w:rsidRDefault="00B42C0E" w:rsidP="00B42C0E">
            <w:pPr>
              <w:jc w:val="right"/>
              <w:rPr>
                <w:sz w:val="16"/>
                <w:szCs w:val="16"/>
              </w:rPr>
            </w:pPr>
            <w:r w:rsidRPr="00940237">
              <w:rPr>
                <w:sz w:val="16"/>
                <w:szCs w:val="16"/>
              </w:rPr>
              <w:t>794</w:t>
            </w:r>
          </w:p>
        </w:tc>
      </w:tr>
      <w:tr w:rsidR="00B42C0E" w:rsidRPr="00940237" w14:paraId="6089E264" w14:textId="77777777" w:rsidTr="00E11F3C">
        <w:trPr>
          <w:divId w:val="848640924"/>
          <w:trHeight w:val="113"/>
        </w:trPr>
        <w:tc>
          <w:tcPr>
            <w:tcW w:w="1344" w:type="pct"/>
            <w:tcBorders>
              <w:top w:val="nil"/>
              <w:left w:val="nil"/>
              <w:bottom w:val="nil"/>
              <w:right w:val="nil"/>
            </w:tcBorders>
            <w:vAlign w:val="bottom"/>
            <w:hideMark/>
          </w:tcPr>
          <w:p w14:paraId="0524BBAC" w14:textId="77777777" w:rsidR="00B42C0E" w:rsidRPr="00940237" w:rsidRDefault="00B42C0E" w:rsidP="00B42C0E">
            <w:pPr>
              <w:rPr>
                <w:sz w:val="16"/>
                <w:szCs w:val="16"/>
              </w:rPr>
            </w:pPr>
            <w:r w:rsidRPr="00940237">
              <w:rPr>
                <w:sz w:val="16"/>
                <w:szCs w:val="16"/>
              </w:rPr>
              <w:t>Bankalar ve Katılım Bankaları</w:t>
            </w:r>
          </w:p>
        </w:tc>
        <w:tc>
          <w:tcPr>
            <w:tcW w:w="373" w:type="pct"/>
            <w:tcBorders>
              <w:top w:val="nil"/>
              <w:left w:val="nil"/>
              <w:bottom w:val="nil"/>
              <w:right w:val="nil"/>
            </w:tcBorders>
            <w:vAlign w:val="bottom"/>
            <w:hideMark/>
          </w:tcPr>
          <w:p w14:paraId="6D4073D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CA84449"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E508E3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36DC5AD"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15455FE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17DFE63"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7994D608"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5DE3E857"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0B554021" w14:textId="77777777" w:rsidR="00B42C0E" w:rsidRPr="00940237" w:rsidRDefault="00B42C0E" w:rsidP="00B42C0E">
            <w:pPr>
              <w:jc w:val="right"/>
              <w:rPr>
                <w:sz w:val="16"/>
                <w:szCs w:val="16"/>
              </w:rPr>
            </w:pPr>
            <w:r w:rsidRPr="00940237">
              <w:rPr>
                <w:sz w:val="16"/>
                <w:szCs w:val="16"/>
              </w:rPr>
              <w:t>-</w:t>
            </w:r>
          </w:p>
        </w:tc>
      </w:tr>
      <w:tr w:rsidR="00B42C0E" w:rsidRPr="00940237" w14:paraId="70C15F85" w14:textId="77777777" w:rsidTr="00E11F3C">
        <w:trPr>
          <w:divId w:val="848640924"/>
          <w:trHeight w:val="113"/>
        </w:trPr>
        <w:tc>
          <w:tcPr>
            <w:tcW w:w="1344" w:type="pct"/>
            <w:tcBorders>
              <w:top w:val="nil"/>
              <w:left w:val="nil"/>
              <w:bottom w:val="nil"/>
              <w:right w:val="nil"/>
            </w:tcBorders>
            <w:vAlign w:val="bottom"/>
            <w:hideMark/>
          </w:tcPr>
          <w:p w14:paraId="24BEFD35" w14:textId="77777777" w:rsidR="00B42C0E" w:rsidRPr="00940237" w:rsidRDefault="00B42C0E" w:rsidP="00B42C0E">
            <w:pPr>
              <w:rPr>
                <w:sz w:val="16"/>
                <w:szCs w:val="16"/>
              </w:rPr>
            </w:pPr>
            <w:r w:rsidRPr="00940237">
              <w:rPr>
                <w:sz w:val="16"/>
                <w:szCs w:val="16"/>
              </w:rPr>
              <w:t>TCMB</w:t>
            </w:r>
          </w:p>
        </w:tc>
        <w:tc>
          <w:tcPr>
            <w:tcW w:w="373" w:type="pct"/>
            <w:tcBorders>
              <w:top w:val="nil"/>
              <w:left w:val="nil"/>
              <w:bottom w:val="nil"/>
              <w:right w:val="nil"/>
            </w:tcBorders>
            <w:vAlign w:val="bottom"/>
            <w:hideMark/>
          </w:tcPr>
          <w:p w14:paraId="4E049CC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1FFD69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ED907B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70A1103"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783B5A9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80FE732"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35251872"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6B27987D"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911F3C3" w14:textId="77777777" w:rsidR="00B42C0E" w:rsidRPr="00940237" w:rsidRDefault="00B42C0E" w:rsidP="00B42C0E">
            <w:pPr>
              <w:jc w:val="right"/>
              <w:rPr>
                <w:sz w:val="16"/>
                <w:szCs w:val="16"/>
              </w:rPr>
            </w:pPr>
            <w:r w:rsidRPr="00940237">
              <w:rPr>
                <w:sz w:val="16"/>
                <w:szCs w:val="16"/>
              </w:rPr>
              <w:t>-</w:t>
            </w:r>
          </w:p>
        </w:tc>
      </w:tr>
      <w:tr w:rsidR="00B42C0E" w:rsidRPr="00940237" w14:paraId="1098F19E" w14:textId="77777777" w:rsidTr="00E11F3C">
        <w:trPr>
          <w:divId w:val="848640924"/>
          <w:trHeight w:val="113"/>
        </w:trPr>
        <w:tc>
          <w:tcPr>
            <w:tcW w:w="1344" w:type="pct"/>
            <w:tcBorders>
              <w:top w:val="nil"/>
              <w:left w:val="nil"/>
              <w:bottom w:val="nil"/>
              <w:right w:val="nil"/>
            </w:tcBorders>
            <w:vAlign w:val="bottom"/>
            <w:hideMark/>
          </w:tcPr>
          <w:p w14:paraId="457A6FCC" w14:textId="77777777" w:rsidR="00B42C0E" w:rsidRPr="00940237" w:rsidRDefault="00B42C0E" w:rsidP="00B42C0E">
            <w:pPr>
              <w:rPr>
                <w:sz w:val="16"/>
                <w:szCs w:val="16"/>
              </w:rPr>
            </w:pPr>
            <w:r w:rsidRPr="00940237">
              <w:rPr>
                <w:sz w:val="16"/>
                <w:szCs w:val="16"/>
              </w:rPr>
              <w:t>Yurtiçi Bankalar</w:t>
            </w:r>
          </w:p>
        </w:tc>
        <w:tc>
          <w:tcPr>
            <w:tcW w:w="373" w:type="pct"/>
            <w:tcBorders>
              <w:top w:val="nil"/>
              <w:left w:val="nil"/>
              <w:bottom w:val="nil"/>
              <w:right w:val="nil"/>
            </w:tcBorders>
            <w:vAlign w:val="bottom"/>
            <w:hideMark/>
          </w:tcPr>
          <w:p w14:paraId="051FAFF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BAE5BD1"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B05268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FA425CA"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074AB64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83FEAC1"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271DDEF5"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3FFF259C"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3A52ABE3" w14:textId="77777777" w:rsidR="00B42C0E" w:rsidRPr="00940237" w:rsidRDefault="00B42C0E" w:rsidP="00B42C0E">
            <w:pPr>
              <w:jc w:val="right"/>
              <w:rPr>
                <w:sz w:val="16"/>
                <w:szCs w:val="16"/>
              </w:rPr>
            </w:pPr>
            <w:r w:rsidRPr="00940237">
              <w:rPr>
                <w:sz w:val="16"/>
                <w:szCs w:val="16"/>
              </w:rPr>
              <w:t>-</w:t>
            </w:r>
          </w:p>
        </w:tc>
      </w:tr>
      <w:tr w:rsidR="00B42C0E" w:rsidRPr="00940237" w14:paraId="5467A3A6" w14:textId="77777777" w:rsidTr="00E11F3C">
        <w:trPr>
          <w:divId w:val="848640924"/>
          <w:trHeight w:val="113"/>
        </w:trPr>
        <w:tc>
          <w:tcPr>
            <w:tcW w:w="1344" w:type="pct"/>
            <w:tcBorders>
              <w:top w:val="nil"/>
              <w:left w:val="nil"/>
              <w:bottom w:val="nil"/>
              <w:right w:val="nil"/>
            </w:tcBorders>
            <w:vAlign w:val="bottom"/>
            <w:hideMark/>
          </w:tcPr>
          <w:p w14:paraId="5679FF2E" w14:textId="77777777" w:rsidR="00B42C0E" w:rsidRPr="00940237" w:rsidRDefault="00B42C0E" w:rsidP="00B42C0E">
            <w:pPr>
              <w:rPr>
                <w:sz w:val="16"/>
                <w:szCs w:val="16"/>
              </w:rPr>
            </w:pPr>
            <w:r w:rsidRPr="00940237">
              <w:rPr>
                <w:sz w:val="16"/>
                <w:szCs w:val="16"/>
              </w:rPr>
              <w:t>Yurtdışı Bankalar</w:t>
            </w:r>
          </w:p>
        </w:tc>
        <w:tc>
          <w:tcPr>
            <w:tcW w:w="373" w:type="pct"/>
            <w:tcBorders>
              <w:top w:val="nil"/>
              <w:left w:val="nil"/>
              <w:bottom w:val="nil"/>
              <w:right w:val="nil"/>
            </w:tcBorders>
            <w:vAlign w:val="bottom"/>
            <w:hideMark/>
          </w:tcPr>
          <w:p w14:paraId="213F7E2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BD83E7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1E23FD0"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FB6F8CF"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59740CC4"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41AA6E0"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1D80B9E4"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6E68237C"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2C264D13" w14:textId="77777777" w:rsidR="00B42C0E" w:rsidRPr="00940237" w:rsidRDefault="00B42C0E" w:rsidP="00B42C0E">
            <w:pPr>
              <w:jc w:val="right"/>
              <w:rPr>
                <w:sz w:val="16"/>
                <w:szCs w:val="16"/>
              </w:rPr>
            </w:pPr>
            <w:r w:rsidRPr="00940237">
              <w:rPr>
                <w:sz w:val="16"/>
                <w:szCs w:val="16"/>
              </w:rPr>
              <w:t>-</w:t>
            </w:r>
          </w:p>
        </w:tc>
      </w:tr>
      <w:tr w:rsidR="00B42C0E" w:rsidRPr="00940237" w14:paraId="5A225149" w14:textId="77777777" w:rsidTr="00E11F3C">
        <w:trPr>
          <w:divId w:val="848640924"/>
          <w:trHeight w:val="113"/>
        </w:trPr>
        <w:tc>
          <w:tcPr>
            <w:tcW w:w="1344" w:type="pct"/>
            <w:tcBorders>
              <w:top w:val="nil"/>
              <w:left w:val="nil"/>
              <w:bottom w:val="nil"/>
              <w:right w:val="nil"/>
            </w:tcBorders>
            <w:vAlign w:val="bottom"/>
            <w:hideMark/>
          </w:tcPr>
          <w:p w14:paraId="26FDF7AA" w14:textId="77777777" w:rsidR="00B42C0E" w:rsidRPr="00940237" w:rsidRDefault="00B42C0E" w:rsidP="00B42C0E">
            <w:pPr>
              <w:rPr>
                <w:sz w:val="16"/>
                <w:szCs w:val="16"/>
              </w:rPr>
            </w:pPr>
            <w:r w:rsidRPr="00940237">
              <w:rPr>
                <w:sz w:val="16"/>
                <w:szCs w:val="16"/>
              </w:rPr>
              <w:t>Katılım Bankası</w:t>
            </w:r>
          </w:p>
        </w:tc>
        <w:tc>
          <w:tcPr>
            <w:tcW w:w="373" w:type="pct"/>
            <w:tcBorders>
              <w:top w:val="nil"/>
              <w:left w:val="nil"/>
              <w:bottom w:val="nil"/>
              <w:right w:val="nil"/>
            </w:tcBorders>
            <w:vAlign w:val="bottom"/>
            <w:hideMark/>
          </w:tcPr>
          <w:p w14:paraId="7812FEDC"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BC8306A"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9F61AF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1754203"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5A721D1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6D3F24B"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6C0324C0"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4FA5BD1B"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24548941" w14:textId="77777777" w:rsidR="00B42C0E" w:rsidRPr="00940237" w:rsidRDefault="00B42C0E" w:rsidP="00B42C0E">
            <w:pPr>
              <w:jc w:val="right"/>
              <w:rPr>
                <w:sz w:val="16"/>
                <w:szCs w:val="16"/>
              </w:rPr>
            </w:pPr>
            <w:r w:rsidRPr="00940237">
              <w:rPr>
                <w:sz w:val="16"/>
                <w:szCs w:val="16"/>
              </w:rPr>
              <w:t>-</w:t>
            </w:r>
          </w:p>
        </w:tc>
      </w:tr>
      <w:tr w:rsidR="00B42C0E" w:rsidRPr="00940237" w14:paraId="3DC6CBA0" w14:textId="77777777" w:rsidTr="00E11F3C">
        <w:trPr>
          <w:divId w:val="848640924"/>
          <w:trHeight w:val="113"/>
        </w:trPr>
        <w:tc>
          <w:tcPr>
            <w:tcW w:w="1344" w:type="pct"/>
            <w:tcBorders>
              <w:top w:val="nil"/>
              <w:left w:val="nil"/>
              <w:bottom w:val="nil"/>
              <w:right w:val="nil"/>
            </w:tcBorders>
            <w:vAlign w:val="bottom"/>
            <w:hideMark/>
          </w:tcPr>
          <w:p w14:paraId="71955314" w14:textId="77777777" w:rsidR="00B42C0E" w:rsidRPr="00940237" w:rsidRDefault="00B42C0E" w:rsidP="00B42C0E">
            <w:pPr>
              <w:rPr>
                <w:sz w:val="16"/>
                <w:szCs w:val="16"/>
              </w:rPr>
            </w:pPr>
            <w:r w:rsidRPr="00940237">
              <w:rPr>
                <w:sz w:val="16"/>
                <w:szCs w:val="16"/>
              </w:rPr>
              <w:t>Diğer</w:t>
            </w:r>
          </w:p>
        </w:tc>
        <w:tc>
          <w:tcPr>
            <w:tcW w:w="373" w:type="pct"/>
            <w:tcBorders>
              <w:top w:val="nil"/>
              <w:left w:val="nil"/>
              <w:bottom w:val="nil"/>
              <w:right w:val="nil"/>
            </w:tcBorders>
            <w:vAlign w:val="bottom"/>
            <w:hideMark/>
          </w:tcPr>
          <w:p w14:paraId="08A1263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944FBA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6771B6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263CB56"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397C788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729E960"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1DEB0981"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5CD856A1"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7280443D" w14:textId="77777777" w:rsidR="00B42C0E" w:rsidRPr="00940237" w:rsidRDefault="00B42C0E" w:rsidP="00B42C0E">
            <w:pPr>
              <w:jc w:val="right"/>
              <w:rPr>
                <w:sz w:val="16"/>
                <w:szCs w:val="16"/>
              </w:rPr>
            </w:pPr>
            <w:r w:rsidRPr="00940237">
              <w:rPr>
                <w:sz w:val="16"/>
                <w:szCs w:val="16"/>
              </w:rPr>
              <w:t>-</w:t>
            </w:r>
          </w:p>
        </w:tc>
      </w:tr>
      <w:tr w:rsidR="00B42C0E" w:rsidRPr="00940237" w14:paraId="1908DCCC" w14:textId="77777777" w:rsidTr="00E11F3C">
        <w:trPr>
          <w:divId w:val="848640924"/>
          <w:trHeight w:val="113"/>
        </w:trPr>
        <w:tc>
          <w:tcPr>
            <w:tcW w:w="1344" w:type="pct"/>
            <w:tcBorders>
              <w:top w:val="nil"/>
              <w:left w:val="nil"/>
              <w:bottom w:val="nil"/>
              <w:right w:val="nil"/>
            </w:tcBorders>
            <w:vAlign w:val="bottom"/>
            <w:hideMark/>
          </w:tcPr>
          <w:p w14:paraId="0E7E8F85" w14:textId="77777777" w:rsidR="00B42C0E" w:rsidRPr="00940237" w:rsidRDefault="00B42C0E" w:rsidP="00B42C0E">
            <w:pPr>
              <w:rPr>
                <w:b/>
                <w:bCs/>
                <w:sz w:val="16"/>
                <w:szCs w:val="16"/>
              </w:rPr>
            </w:pPr>
            <w:r w:rsidRPr="00940237">
              <w:rPr>
                <w:b/>
                <w:bCs/>
                <w:sz w:val="16"/>
                <w:szCs w:val="16"/>
              </w:rPr>
              <w:t>VIII. Katılma Hesapları Diğer-YP</w:t>
            </w:r>
          </w:p>
        </w:tc>
        <w:tc>
          <w:tcPr>
            <w:tcW w:w="373" w:type="pct"/>
            <w:tcBorders>
              <w:top w:val="nil"/>
              <w:left w:val="nil"/>
              <w:bottom w:val="nil"/>
              <w:right w:val="nil"/>
            </w:tcBorders>
            <w:vAlign w:val="bottom"/>
            <w:hideMark/>
          </w:tcPr>
          <w:p w14:paraId="2854A55A"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525844D6" w14:textId="77777777" w:rsidR="00B42C0E" w:rsidRPr="00940237" w:rsidRDefault="00B42C0E" w:rsidP="00B42C0E">
            <w:pPr>
              <w:jc w:val="right"/>
              <w:rPr>
                <w:b/>
                <w:bCs/>
                <w:sz w:val="16"/>
                <w:szCs w:val="16"/>
              </w:rPr>
            </w:pPr>
            <w:r w:rsidRPr="00940237">
              <w:rPr>
                <w:b/>
                <w:bCs/>
                <w:sz w:val="16"/>
                <w:szCs w:val="16"/>
              </w:rPr>
              <w:t>2.298.163</w:t>
            </w:r>
          </w:p>
        </w:tc>
        <w:tc>
          <w:tcPr>
            <w:tcW w:w="374" w:type="pct"/>
            <w:tcBorders>
              <w:top w:val="nil"/>
              <w:left w:val="nil"/>
              <w:bottom w:val="nil"/>
              <w:right w:val="nil"/>
            </w:tcBorders>
            <w:vAlign w:val="bottom"/>
            <w:hideMark/>
          </w:tcPr>
          <w:p w14:paraId="1F55A919" w14:textId="77777777" w:rsidR="00B42C0E" w:rsidRPr="00940237" w:rsidRDefault="00B42C0E" w:rsidP="00B42C0E">
            <w:pPr>
              <w:jc w:val="right"/>
              <w:rPr>
                <w:b/>
                <w:bCs/>
                <w:sz w:val="16"/>
                <w:szCs w:val="16"/>
              </w:rPr>
            </w:pPr>
            <w:r w:rsidRPr="00940237">
              <w:rPr>
                <w:b/>
                <w:bCs/>
                <w:sz w:val="16"/>
                <w:szCs w:val="16"/>
              </w:rPr>
              <w:t>2.997.850</w:t>
            </w:r>
          </w:p>
        </w:tc>
        <w:tc>
          <w:tcPr>
            <w:tcW w:w="374" w:type="pct"/>
            <w:tcBorders>
              <w:top w:val="nil"/>
              <w:left w:val="nil"/>
              <w:bottom w:val="nil"/>
              <w:right w:val="nil"/>
            </w:tcBorders>
            <w:vAlign w:val="bottom"/>
            <w:hideMark/>
          </w:tcPr>
          <w:p w14:paraId="3444F861" w14:textId="77777777" w:rsidR="00B42C0E" w:rsidRPr="00940237" w:rsidRDefault="00B42C0E" w:rsidP="00B42C0E">
            <w:pPr>
              <w:jc w:val="right"/>
              <w:rPr>
                <w:b/>
                <w:bCs/>
                <w:sz w:val="16"/>
                <w:szCs w:val="16"/>
              </w:rPr>
            </w:pPr>
            <w:r w:rsidRPr="00940237">
              <w:rPr>
                <w:b/>
                <w:bCs/>
                <w:sz w:val="16"/>
                <w:szCs w:val="16"/>
              </w:rPr>
              <w:t>1.169.771</w:t>
            </w:r>
          </w:p>
        </w:tc>
        <w:tc>
          <w:tcPr>
            <w:tcW w:w="373" w:type="pct"/>
            <w:tcBorders>
              <w:top w:val="nil"/>
              <w:left w:val="nil"/>
              <w:bottom w:val="nil"/>
              <w:right w:val="nil"/>
            </w:tcBorders>
            <w:vAlign w:val="bottom"/>
            <w:hideMark/>
          </w:tcPr>
          <w:p w14:paraId="54F961FA"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7E308B42" w14:textId="77777777" w:rsidR="00B42C0E" w:rsidRPr="00940237" w:rsidRDefault="00B42C0E" w:rsidP="00B42C0E">
            <w:pPr>
              <w:jc w:val="right"/>
              <w:rPr>
                <w:b/>
                <w:bCs/>
                <w:sz w:val="16"/>
                <w:szCs w:val="16"/>
              </w:rPr>
            </w:pPr>
            <w:r w:rsidRPr="00940237">
              <w:rPr>
                <w:b/>
                <w:bCs/>
                <w:sz w:val="16"/>
                <w:szCs w:val="16"/>
              </w:rPr>
              <w:t>125.633</w:t>
            </w:r>
          </w:p>
        </w:tc>
        <w:tc>
          <w:tcPr>
            <w:tcW w:w="527" w:type="pct"/>
            <w:tcBorders>
              <w:top w:val="nil"/>
              <w:left w:val="nil"/>
              <w:bottom w:val="nil"/>
              <w:right w:val="nil"/>
            </w:tcBorders>
            <w:vAlign w:val="bottom"/>
            <w:hideMark/>
          </w:tcPr>
          <w:p w14:paraId="275B6235" w14:textId="77777777" w:rsidR="00B42C0E" w:rsidRPr="00940237" w:rsidRDefault="00B42C0E" w:rsidP="00B42C0E">
            <w:pPr>
              <w:jc w:val="right"/>
              <w:rPr>
                <w:b/>
                <w:bCs/>
                <w:sz w:val="16"/>
                <w:szCs w:val="16"/>
              </w:rPr>
            </w:pPr>
            <w:r w:rsidRPr="00940237">
              <w:rPr>
                <w:b/>
                <w:bCs/>
                <w:sz w:val="16"/>
                <w:szCs w:val="16"/>
              </w:rPr>
              <w:t>706.416</w:t>
            </w:r>
          </w:p>
        </w:tc>
        <w:tc>
          <w:tcPr>
            <w:tcW w:w="532" w:type="pct"/>
            <w:tcBorders>
              <w:top w:val="nil"/>
              <w:left w:val="nil"/>
              <w:bottom w:val="nil"/>
              <w:right w:val="nil"/>
            </w:tcBorders>
            <w:vAlign w:val="bottom"/>
            <w:hideMark/>
          </w:tcPr>
          <w:p w14:paraId="77D34F36"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0092C128" w14:textId="77777777" w:rsidR="00B42C0E" w:rsidRPr="00940237" w:rsidRDefault="00B42C0E" w:rsidP="00B42C0E">
            <w:pPr>
              <w:jc w:val="right"/>
              <w:rPr>
                <w:b/>
                <w:bCs/>
                <w:sz w:val="16"/>
                <w:szCs w:val="16"/>
              </w:rPr>
            </w:pPr>
            <w:r w:rsidRPr="00940237">
              <w:rPr>
                <w:b/>
                <w:bCs/>
                <w:sz w:val="16"/>
                <w:szCs w:val="16"/>
              </w:rPr>
              <w:t>7.297.833</w:t>
            </w:r>
          </w:p>
        </w:tc>
      </w:tr>
      <w:tr w:rsidR="00B42C0E" w:rsidRPr="00940237" w14:paraId="1AD72A46" w14:textId="77777777" w:rsidTr="00E11F3C">
        <w:trPr>
          <w:divId w:val="848640924"/>
          <w:trHeight w:val="113"/>
        </w:trPr>
        <w:tc>
          <w:tcPr>
            <w:tcW w:w="1344" w:type="pct"/>
            <w:tcBorders>
              <w:top w:val="nil"/>
              <w:left w:val="nil"/>
              <w:bottom w:val="nil"/>
              <w:right w:val="nil"/>
            </w:tcBorders>
            <w:vAlign w:val="bottom"/>
            <w:hideMark/>
          </w:tcPr>
          <w:p w14:paraId="040B399C" w14:textId="77777777" w:rsidR="00B42C0E" w:rsidRPr="00940237" w:rsidRDefault="00B42C0E" w:rsidP="00B42C0E">
            <w:pPr>
              <w:rPr>
                <w:sz w:val="16"/>
                <w:szCs w:val="16"/>
              </w:rPr>
            </w:pPr>
            <w:r w:rsidRPr="00940237">
              <w:rPr>
                <w:sz w:val="16"/>
                <w:szCs w:val="16"/>
              </w:rPr>
              <w:t>Resmi Kuruluşlar</w:t>
            </w:r>
          </w:p>
        </w:tc>
        <w:tc>
          <w:tcPr>
            <w:tcW w:w="373" w:type="pct"/>
            <w:tcBorders>
              <w:top w:val="nil"/>
              <w:left w:val="nil"/>
              <w:bottom w:val="nil"/>
              <w:right w:val="nil"/>
            </w:tcBorders>
            <w:vAlign w:val="bottom"/>
            <w:hideMark/>
          </w:tcPr>
          <w:p w14:paraId="3DADB6D4"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C4BB819"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FE26769"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BA5CFD4"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2322EA0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D7A069D"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1D5C5B40"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7B257226"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66991C14" w14:textId="77777777" w:rsidR="00B42C0E" w:rsidRPr="00940237" w:rsidRDefault="00B42C0E" w:rsidP="00B42C0E">
            <w:pPr>
              <w:jc w:val="right"/>
              <w:rPr>
                <w:sz w:val="16"/>
                <w:szCs w:val="16"/>
              </w:rPr>
            </w:pPr>
            <w:r w:rsidRPr="00940237">
              <w:rPr>
                <w:sz w:val="16"/>
                <w:szCs w:val="16"/>
              </w:rPr>
              <w:t>-</w:t>
            </w:r>
          </w:p>
        </w:tc>
      </w:tr>
      <w:tr w:rsidR="00B42C0E" w:rsidRPr="00940237" w14:paraId="21B32E70" w14:textId="77777777" w:rsidTr="00E11F3C">
        <w:trPr>
          <w:divId w:val="848640924"/>
          <w:trHeight w:val="113"/>
        </w:trPr>
        <w:tc>
          <w:tcPr>
            <w:tcW w:w="1344" w:type="pct"/>
            <w:tcBorders>
              <w:top w:val="nil"/>
              <w:left w:val="nil"/>
              <w:bottom w:val="nil"/>
              <w:right w:val="nil"/>
            </w:tcBorders>
            <w:vAlign w:val="bottom"/>
            <w:hideMark/>
          </w:tcPr>
          <w:p w14:paraId="4B7D6E56" w14:textId="77777777" w:rsidR="00B42C0E" w:rsidRPr="00940237" w:rsidRDefault="00B42C0E" w:rsidP="00B42C0E">
            <w:pPr>
              <w:rPr>
                <w:sz w:val="16"/>
                <w:szCs w:val="16"/>
              </w:rPr>
            </w:pPr>
            <w:r w:rsidRPr="00940237">
              <w:rPr>
                <w:sz w:val="16"/>
                <w:szCs w:val="16"/>
              </w:rPr>
              <w:t>Ticari Kuruluşlar</w:t>
            </w:r>
          </w:p>
        </w:tc>
        <w:tc>
          <w:tcPr>
            <w:tcW w:w="373" w:type="pct"/>
            <w:tcBorders>
              <w:top w:val="nil"/>
              <w:left w:val="nil"/>
              <w:bottom w:val="nil"/>
              <w:right w:val="nil"/>
            </w:tcBorders>
            <w:vAlign w:val="bottom"/>
            <w:hideMark/>
          </w:tcPr>
          <w:p w14:paraId="25FEA7D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579D1B3" w14:textId="77777777" w:rsidR="00B42C0E" w:rsidRPr="00940237" w:rsidRDefault="00B42C0E" w:rsidP="00B42C0E">
            <w:pPr>
              <w:jc w:val="right"/>
              <w:rPr>
                <w:sz w:val="16"/>
                <w:szCs w:val="16"/>
              </w:rPr>
            </w:pPr>
            <w:r w:rsidRPr="00940237">
              <w:rPr>
                <w:sz w:val="16"/>
                <w:szCs w:val="16"/>
              </w:rPr>
              <w:t>2.297.437</w:t>
            </w:r>
          </w:p>
        </w:tc>
        <w:tc>
          <w:tcPr>
            <w:tcW w:w="374" w:type="pct"/>
            <w:tcBorders>
              <w:top w:val="nil"/>
              <w:left w:val="nil"/>
              <w:bottom w:val="nil"/>
              <w:right w:val="nil"/>
            </w:tcBorders>
            <w:vAlign w:val="bottom"/>
            <w:hideMark/>
          </w:tcPr>
          <w:p w14:paraId="1D6E9DC4" w14:textId="77777777" w:rsidR="00B42C0E" w:rsidRPr="00940237" w:rsidRDefault="00B42C0E" w:rsidP="00B42C0E">
            <w:pPr>
              <w:jc w:val="right"/>
              <w:rPr>
                <w:sz w:val="16"/>
                <w:szCs w:val="16"/>
              </w:rPr>
            </w:pPr>
            <w:r w:rsidRPr="00940237">
              <w:rPr>
                <w:sz w:val="16"/>
                <w:szCs w:val="16"/>
              </w:rPr>
              <w:t>2.750.908</w:t>
            </w:r>
          </w:p>
        </w:tc>
        <w:tc>
          <w:tcPr>
            <w:tcW w:w="374" w:type="pct"/>
            <w:tcBorders>
              <w:top w:val="nil"/>
              <w:left w:val="nil"/>
              <w:bottom w:val="nil"/>
              <w:right w:val="nil"/>
            </w:tcBorders>
            <w:vAlign w:val="bottom"/>
            <w:hideMark/>
          </w:tcPr>
          <w:p w14:paraId="37A72499" w14:textId="77777777" w:rsidR="00B42C0E" w:rsidRPr="00940237" w:rsidRDefault="00B42C0E" w:rsidP="00B42C0E">
            <w:pPr>
              <w:jc w:val="right"/>
              <w:rPr>
                <w:sz w:val="16"/>
                <w:szCs w:val="16"/>
              </w:rPr>
            </w:pPr>
            <w:r w:rsidRPr="00940237">
              <w:rPr>
                <w:sz w:val="16"/>
                <w:szCs w:val="16"/>
              </w:rPr>
              <w:t>1.165.613</w:t>
            </w:r>
          </w:p>
        </w:tc>
        <w:tc>
          <w:tcPr>
            <w:tcW w:w="373" w:type="pct"/>
            <w:tcBorders>
              <w:top w:val="nil"/>
              <w:left w:val="nil"/>
              <w:bottom w:val="nil"/>
              <w:right w:val="nil"/>
            </w:tcBorders>
            <w:vAlign w:val="bottom"/>
            <w:hideMark/>
          </w:tcPr>
          <w:p w14:paraId="2233C47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705F77B" w14:textId="77777777" w:rsidR="00B42C0E" w:rsidRPr="00940237" w:rsidRDefault="00B42C0E" w:rsidP="00B42C0E">
            <w:pPr>
              <w:jc w:val="right"/>
              <w:rPr>
                <w:sz w:val="16"/>
                <w:szCs w:val="16"/>
              </w:rPr>
            </w:pPr>
            <w:r w:rsidRPr="00940237">
              <w:rPr>
                <w:sz w:val="16"/>
                <w:szCs w:val="16"/>
              </w:rPr>
              <w:t>125.633</w:t>
            </w:r>
          </w:p>
        </w:tc>
        <w:tc>
          <w:tcPr>
            <w:tcW w:w="527" w:type="pct"/>
            <w:tcBorders>
              <w:top w:val="nil"/>
              <w:left w:val="nil"/>
              <w:bottom w:val="nil"/>
              <w:right w:val="nil"/>
            </w:tcBorders>
            <w:vAlign w:val="bottom"/>
            <w:hideMark/>
          </w:tcPr>
          <w:p w14:paraId="7AF3FE20" w14:textId="77777777" w:rsidR="00B42C0E" w:rsidRPr="00940237" w:rsidRDefault="00B42C0E" w:rsidP="00B42C0E">
            <w:pPr>
              <w:jc w:val="right"/>
              <w:rPr>
                <w:sz w:val="16"/>
                <w:szCs w:val="16"/>
              </w:rPr>
            </w:pPr>
            <w:r w:rsidRPr="00940237">
              <w:rPr>
                <w:sz w:val="16"/>
                <w:szCs w:val="16"/>
              </w:rPr>
              <w:t>706.416</w:t>
            </w:r>
          </w:p>
        </w:tc>
        <w:tc>
          <w:tcPr>
            <w:tcW w:w="532" w:type="pct"/>
            <w:tcBorders>
              <w:top w:val="nil"/>
              <w:left w:val="nil"/>
              <w:bottom w:val="nil"/>
              <w:right w:val="nil"/>
            </w:tcBorders>
            <w:vAlign w:val="bottom"/>
            <w:hideMark/>
          </w:tcPr>
          <w:p w14:paraId="7D6906A9"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4131771B" w14:textId="77777777" w:rsidR="00B42C0E" w:rsidRPr="00940237" w:rsidRDefault="00B42C0E" w:rsidP="00B42C0E">
            <w:pPr>
              <w:jc w:val="right"/>
              <w:rPr>
                <w:sz w:val="16"/>
                <w:szCs w:val="16"/>
              </w:rPr>
            </w:pPr>
            <w:r w:rsidRPr="00940237">
              <w:rPr>
                <w:sz w:val="16"/>
                <w:szCs w:val="16"/>
              </w:rPr>
              <w:t>7.046.007</w:t>
            </w:r>
          </w:p>
        </w:tc>
      </w:tr>
      <w:tr w:rsidR="00B42C0E" w:rsidRPr="00940237" w14:paraId="75D3CFA9" w14:textId="77777777" w:rsidTr="00E11F3C">
        <w:trPr>
          <w:divId w:val="848640924"/>
          <w:trHeight w:val="113"/>
        </w:trPr>
        <w:tc>
          <w:tcPr>
            <w:tcW w:w="1344" w:type="pct"/>
            <w:tcBorders>
              <w:top w:val="nil"/>
              <w:left w:val="nil"/>
              <w:bottom w:val="nil"/>
              <w:right w:val="nil"/>
            </w:tcBorders>
            <w:vAlign w:val="bottom"/>
            <w:hideMark/>
          </w:tcPr>
          <w:p w14:paraId="72093A2E" w14:textId="77777777" w:rsidR="00B42C0E" w:rsidRPr="00940237" w:rsidRDefault="00B42C0E" w:rsidP="00B42C0E">
            <w:pPr>
              <w:rPr>
                <w:sz w:val="16"/>
                <w:szCs w:val="16"/>
              </w:rPr>
            </w:pPr>
            <w:r w:rsidRPr="00940237">
              <w:rPr>
                <w:sz w:val="16"/>
                <w:szCs w:val="16"/>
              </w:rPr>
              <w:t>Diğer Kuruluşlar</w:t>
            </w:r>
          </w:p>
        </w:tc>
        <w:tc>
          <w:tcPr>
            <w:tcW w:w="373" w:type="pct"/>
            <w:tcBorders>
              <w:top w:val="nil"/>
              <w:left w:val="nil"/>
              <w:bottom w:val="nil"/>
              <w:right w:val="nil"/>
            </w:tcBorders>
            <w:vAlign w:val="bottom"/>
            <w:hideMark/>
          </w:tcPr>
          <w:p w14:paraId="6709D91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FDA3439" w14:textId="77777777" w:rsidR="00B42C0E" w:rsidRPr="00940237" w:rsidRDefault="00B42C0E" w:rsidP="00B42C0E">
            <w:pPr>
              <w:jc w:val="right"/>
              <w:rPr>
                <w:sz w:val="16"/>
                <w:szCs w:val="16"/>
              </w:rPr>
            </w:pPr>
            <w:r w:rsidRPr="00940237">
              <w:rPr>
                <w:sz w:val="16"/>
                <w:szCs w:val="16"/>
              </w:rPr>
              <w:t>726</w:t>
            </w:r>
          </w:p>
        </w:tc>
        <w:tc>
          <w:tcPr>
            <w:tcW w:w="374" w:type="pct"/>
            <w:tcBorders>
              <w:top w:val="nil"/>
              <w:left w:val="nil"/>
              <w:bottom w:val="nil"/>
              <w:right w:val="nil"/>
            </w:tcBorders>
            <w:vAlign w:val="bottom"/>
            <w:hideMark/>
          </w:tcPr>
          <w:p w14:paraId="71126BFC" w14:textId="77777777" w:rsidR="00B42C0E" w:rsidRPr="00940237" w:rsidRDefault="00B42C0E" w:rsidP="00B42C0E">
            <w:pPr>
              <w:jc w:val="right"/>
              <w:rPr>
                <w:sz w:val="16"/>
                <w:szCs w:val="16"/>
              </w:rPr>
            </w:pPr>
            <w:r w:rsidRPr="00940237">
              <w:rPr>
                <w:sz w:val="16"/>
                <w:szCs w:val="16"/>
              </w:rPr>
              <w:t>246.942</w:t>
            </w:r>
          </w:p>
        </w:tc>
        <w:tc>
          <w:tcPr>
            <w:tcW w:w="374" w:type="pct"/>
            <w:tcBorders>
              <w:top w:val="nil"/>
              <w:left w:val="nil"/>
              <w:bottom w:val="nil"/>
              <w:right w:val="nil"/>
            </w:tcBorders>
            <w:vAlign w:val="bottom"/>
            <w:hideMark/>
          </w:tcPr>
          <w:p w14:paraId="6AC5975C" w14:textId="77777777" w:rsidR="00B42C0E" w:rsidRPr="00940237" w:rsidRDefault="00B42C0E" w:rsidP="00B42C0E">
            <w:pPr>
              <w:jc w:val="right"/>
              <w:rPr>
                <w:sz w:val="16"/>
                <w:szCs w:val="16"/>
              </w:rPr>
            </w:pPr>
            <w:r w:rsidRPr="00940237">
              <w:rPr>
                <w:sz w:val="16"/>
                <w:szCs w:val="16"/>
              </w:rPr>
              <w:t>4.158</w:t>
            </w:r>
          </w:p>
        </w:tc>
        <w:tc>
          <w:tcPr>
            <w:tcW w:w="373" w:type="pct"/>
            <w:tcBorders>
              <w:top w:val="nil"/>
              <w:left w:val="nil"/>
              <w:bottom w:val="nil"/>
              <w:right w:val="nil"/>
            </w:tcBorders>
            <w:vAlign w:val="bottom"/>
            <w:hideMark/>
          </w:tcPr>
          <w:p w14:paraId="394C852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79D1630"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7069144A"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0A3C4775"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458E0E9F" w14:textId="77777777" w:rsidR="00B42C0E" w:rsidRPr="00940237" w:rsidRDefault="00B42C0E" w:rsidP="00B42C0E">
            <w:pPr>
              <w:jc w:val="right"/>
              <w:rPr>
                <w:sz w:val="16"/>
                <w:szCs w:val="16"/>
              </w:rPr>
            </w:pPr>
            <w:r w:rsidRPr="00940237">
              <w:rPr>
                <w:sz w:val="16"/>
                <w:szCs w:val="16"/>
              </w:rPr>
              <w:t>251.826</w:t>
            </w:r>
          </w:p>
        </w:tc>
      </w:tr>
      <w:tr w:rsidR="00B42C0E" w:rsidRPr="00940237" w14:paraId="00C87104" w14:textId="77777777" w:rsidTr="00E11F3C">
        <w:trPr>
          <w:divId w:val="848640924"/>
          <w:trHeight w:val="113"/>
        </w:trPr>
        <w:tc>
          <w:tcPr>
            <w:tcW w:w="1344" w:type="pct"/>
            <w:tcBorders>
              <w:top w:val="nil"/>
              <w:left w:val="nil"/>
              <w:bottom w:val="nil"/>
              <w:right w:val="nil"/>
            </w:tcBorders>
            <w:vAlign w:val="bottom"/>
            <w:hideMark/>
          </w:tcPr>
          <w:p w14:paraId="59D287CB" w14:textId="77777777" w:rsidR="00B42C0E" w:rsidRPr="00940237" w:rsidRDefault="00B42C0E" w:rsidP="00B42C0E">
            <w:pPr>
              <w:rPr>
                <w:sz w:val="16"/>
                <w:szCs w:val="16"/>
              </w:rPr>
            </w:pPr>
            <w:r w:rsidRPr="00940237">
              <w:rPr>
                <w:sz w:val="16"/>
                <w:szCs w:val="16"/>
              </w:rPr>
              <w:t xml:space="preserve">Ticari ve </w:t>
            </w:r>
            <w:proofErr w:type="gramStart"/>
            <w:r w:rsidRPr="00940237">
              <w:rPr>
                <w:sz w:val="16"/>
                <w:szCs w:val="16"/>
              </w:rPr>
              <w:t>Diğer</w:t>
            </w:r>
            <w:proofErr w:type="gramEnd"/>
            <w:r w:rsidRPr="00940237">
              <w:rPr>
                <w:sz w:val="16"/>
                <w:szCs w:val="16"/>
              </w:rPr>
              <w:t xml:space="preserve"> Kur.</w:t>
            </w:r>
          </w:p>
        </w:tc>
        <w:tc>
          <w:tcPr>
            <w:tcW w:w="373" w:type="pct"/>
            <w:tcBorders>
              <w:top w:val="nil"/>
              <w:left w:val="nil"/>
              <w:bottom w:val="nil"/>
              <w:right w:val="nil"/>
            </w:tcBorders>
            <w:vAlign w:val="bottom"/>
            <w:hideMark/>
          </w:tcPr>
          <w:p w14:paraId="7CB06B42"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70FAE20"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F97D1D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E5B4676"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5EAAC64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88662F8"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368FAC9F"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40DE1226"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226B1319" w14:textId="77777777" w:rsidR="00B42C0E" w:rsidRPr="00940237" w:rsidRDefault="00B42C0E" w:rsidP="00B42C0E">
            <w:pPr>
              <w:jc w:val="right"/>
              <w:rPr>
                <w:sz w:val="16"/>
                <w:szCs w:val="16"/>
              </w:rPr>
            </w:pPr>
            <w:r w:rsidRPr="00940237">
              <w:rPr>
                <w:sz w:val="16"/>
                <w:szCs w:val="16"/>
              </w:rPr>
              <w:t>-</w:t>
            </w:r>
          </w:p>
        </w:tc>
      </w:tr>
      <w:tr w:rsidR="00B42C0E" w:rsidRPr="00940237" w14:paraId="329F78D9" w14:textId="77777777" w:rsidTr="00E11F3C">
        <w:trPr>
          <w:divId w:val="848640924"/>
          <w:trHeight w:val="113"/>
        </w:trPr>
        <w:tc>
          <w:tcPr>
            <w:tcW w:w="1344" w:type="pct"/>
            <w:tcBorders>
              <w:top w:val="nil"/>
              <w:left w:val="nil"/>
              <w:bottom w:val="nil"/>
              <w:right w:val="nil"/>
            </w:tcBorders>
            <w:vAlign w:val="bottom"/>
            <w:hideMark/>
          </w:tcPr>
          <w:p w14:paraId="24A44C25" w14:textId="77777777" w:rsidR="00B42C0E" w:rsidRPr="00940237" w:rsidRDefault="00B42C0E" w:rsidP="00B42C0E">
            <w:pPr>
              <w:rPr>
                <w:sz w:val="16"/>
                <w:szCs w:val="16"/>
              </w:rPr>
            </w:pPr>
            <w:r w:rsidRPr="00940237">
              <w:rPr>
                <w:sz w:val="16"/>
                <w:szCs w:val="16"/>
              </w:rPr>
              <w:t>Bankalar ve Katılım Bankaları</w:t>
            </w:r>
          </w:p>
        </w:tc>
        <w:tc>
          <w:tcPr>
            <w:tcW w:w="373" w:type="pct"/>
            <w:tcBorders>
              <w:top w:val="nil"/>
              <w:left w:val="nil"/>
              <w:bottom w:val="nil"/>
              <w:right w:val="nil"/>
            </w:tcBorders>
            <w:vAlign w:val="bottom"/>
            <w:hideMark/>
          </w:tcPr>
          <w:p w14:paraId="4E09E8EE"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D39CE5C"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DAE8420"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B0F9E43"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7137339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DC45F4F"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21893FFB"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2968316A"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1D3C6FF3" w14:textId="77777777" w:rsidR="00B42C0E" w:rsidRPr="00940237" w:rsidRDefault="00B42C0E" w:rsidP="00B42C0E">
            <w:pPr>
              <w:jc w:val="right"/>
              <w:rPr>
                <w:sz w:val="16"/>
                <w:szCs w:val="16"/>
              </w:rPr>
            </w:pPr>
            <w:r w:rsidRPr="00940237">
              <w:rPr>
                <w:sz w:val="16"/>
                <w:szCs w:val="16"/>
              </w:rPr>
              <w:t>-</w:t>
            </w:r>
          </w:p>
        </w:tc>
      </w:tr>
      <w:tr w:rsidR="00B42C0E" w:rsidRPr="00940237" w14:paraId="3538810D" w14:textId="77777777" w:rsidTr="00E11F3C">
        <w:trPr>
          <w:divId w:val="848640924"/>
          <w:trHeight w:val="113"/>
        </w:trPr>
        <w:tc>
          <w:tcPr>
            <w:tcW w:w="1344" w:type="pct"/>
            <w:tcBorders>
              <w:top w:val="nil"/>
              <w:left w:val="nil"/>
              <w:bottom w:val="nil"/>
              <w:right w:val="nil"/>
            </w:tcBorders>
            <w:vAlign w:val="bottom"/>
            <w:hideMark/>
          </w:tcPr>
          <w:p w14:paraId="2AEBDFD2" w14:textId="77777777" w:rsidR="00B42C0E" w:rsidRPr="00940237" w:rsidRDefault="00B42C0E" w:rsidP="00B42C0E">
            <w:pPr>
              <w:rPr>
                <w:b/>
                <w:bCs/>
                <w:sz w:val="16"/>
                <w:szCs w:val="16"/>
              </w:rPr>
            </w:pPr>
            <w:proofErr w:type="spellStart"/>
            <w:r w:rsidRPr="00940237">
              <w:rPr>
                <w:b/>
                <w:bCs/>
                <w:sz w:val="16"/>
                <w:szCs w:val="16"/>
              </w:rPr>
              <w:t>IX.Kıymetli</w:t>
            </w:r>
            <w:proofErr w:type="spellEnd"/>
            <w:r w:rsidRPr="00940237">
              <w:rPr>
                <w:b/>
                <w:bCs/>
                <w:sz w:val="16"/>
                <w:szCs w:val="16"/>
              </w:rPr>
              <w:t xml:space="preserve"> Maden DH</w:t>
            </w:r>
          </w:p>
        </w:tc>
        <w:tc>
          <w:tcPr>
            <w:tcW w:w="373" w:type="pct"/>
            <w:tcBorders>
              <w:top w:val="nil"/>
              <w:left w:val="nil"/>
              <w:bottom w:val="nil"/>
              <w:right w:val="nil"/>
            </w:tcBorders>
            <w:vAlign w:val="bottom"/>
            <w:hideMark/>
          </w:tcPr>
          <w:p w14:paraId="35F63D9A" w14:textId="77777777" w:rsidR="00B42C0E" w:rsidRPr="00940237" w:rsidRDefault="00B42C0E" w:rsidP="00B42C0E">
            <w:pPr>
              <w:jc w:val="right"/>
              <w:rPr>
                <w:b/>
                <w:bCs/>
                <w:sz w:val="16"/>
                <w:szCs w:val="16"/>
              </w:rPr>
            </w:pPr>
            <w:r w:rsidRPr="00940237">
              <w:rPr>
                <w:b/>
                <w:bCs/>
                <w:sz w:val="16"/>
                <w:szCs w:val="16"/>
              </w:rPr>
              <w:t>952.083</w:t>
            </w:r>
          </w:p>
        </w:tc>
        <w:tc>
          <w:tcPr>
            <w:tcW w:w="374" w:type="pct"/>
            <w:tcBorders>
              <w:top w:val="nil"/>
              <w:left w:val="nil"/>
              <w:bottom w:val="nil"/>
              <w:right w:val="nil"/>
            </w:tcBorders>
            <w:vAlign w:val="bottom"/>
            <w:hideMark/>
          </w:tcPr>
          <w:p w14:paraId="42A60D45" w14:textId="77777777" w:rsidR="00B42C0E" w:rsidRPr="00940237" w:rsidRDefault="00B42C0E" w:rsidP="00B42C0E">
            <w:pPr>
              <w:jc w:val="right"/>
              <w:rPr>
                <w:b/>
                <w:bCs/>
                <w:sz w:val="16"/>
                <w:szCs w:val="16"/>
              </w:rPr>
            </w:pPr>
            <w:r w:rsidRPr="00940237">
              <w:rPr>
                <w:b/>
                <w:bCs/>
                <w:sz w:val="16"/>
                <w:szCs w:val="16"/>
              </w:rPr>
              <w:t>1.549</w:t>
            </w:r>
          </w:p>
        </w:tc>
        <w:tc>
          <w:tcPr>
            <w:tcW w:w="374" w:type="pct"/>
            <w:tcBorders>
              <w:top w:val="nil"/>
              <w:left w:val="nil"/>
              <w:bottom w:val="nil"/>
              <w:right w:val="nil"/>
            </w:tcBorders>
            <w:vAlign w:val="bottom"/>
            <w:hideMark/>
          </w:tcPr>
          <w:p w14:paraId="7757DF1D" w14:textId="77777777" w:rsidR="00B42C0E" w:rsidRPr="00940237" w:rsidRDefault="00B42C0E" w:rsidP="00B42C0E">
            <w:pPr>
              <w:jc w:val="right"/>
              <w:rPr>
                <w:b/>
                <w:bCs/>
                <w:sz w:val="16"/>
                <w:szCs w:val="16"/>
              </w:rPr>
            </w:pPr>
            <w:r w:rsidRPr="00940237">
              <w:rPr>
                <w:b/>
                <w:bCs/>
                <w:sz w:val="16"/>
                <w:szCs w:val="16"/>
              </w:rPr>
              <w:t>354.787</w:t>
            </w:r>
          </w:p>
        </w:tc>
        <w:tc>
          <w:tcPr>
            <w:tcW w:w="374" w:type="pct"/>
            <w:tcBorders>
              <w:top w:val="nil"/>
              <w:left w:val="nil"/>
              <w:bottom w:val="nil"/>
              <w:right w:val="nil"/>
            </w:tcBorders>
            <w:vAlign w:val="bottom"/>
            <w:hideMark/>
          </w:tcPr>
          <w:p w14:paraId="01174D95" w14:textId="77777777" w:rsidR="00B42C0E" w:rsidRPr="00940237" w:rsidRDefault="00B42C0E" w:rsidP="00B42C0E">
            <w:pPr>
              <w:jc w:val="right"/>
              <w:rPr>
                <w:b/>
                <w:bCs/>
                <w:sz w:val="16"/>
                <w:szCs w:val="16"/>
              </w:rPr>
            </w:pPr>
            <w:r w:rsidRPr="00940237">
              <w:rPr>
                <w:b/>
                <w:bCs/>
                <w:sz w:val="16"/>
                <w:szCs w:val="16"/>
              </w:rPr>
              <w:t>307.405</w:t>
            </w:r>
          </w:p>
        </w:tc>
        <w:tc>
          <w:tcPr>
            <w:tcW w:w="373" w:type="pct"/>
            <w:tcBorders>
              <w:top w:val="nil"/>
              <w:left w:val="nil"/>
              <w:bottom w:val="nil"/>
              <w:right w:val="nil"/>
            </w:tcBorders>
            <w:vAlign w:val="bottom"/>
            <w:hideMark/>
          </w:tcPr>
          <w:p w14:paraId="7607EBEC"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8F2AFAD" w14:textId="77777777" w:rsidR="00B42C0E" w:rsidRPr="00940237" w:rsidRDefault="00B42C0E" w:rsidP="00B42C0E">
            <w:pPr>
              <w:jc w:val="right"/>
              <w:rPr>
                <w:b/>
                <w:bCs/>
                <w:sz w:val="16"/>
                <w:szCs w:val="16"/>
              </w:rPr>
            </w:pPr>
            <w:r w:rsidRPr="00940237">
              <w:rPr>
                <w:b/>
                <w:bCs/>
                <w:sz w:val="16"/>
                <w:szCs w:val="16"/>
              </w:rPr>
              <w:t>11.783</w:t>
            </w:r>
          </w:p>
        </w:tc>
        <w:tc>
          <w:tcPr>
            <w:tcW w:w="527" w:type="pct"/>
            <w:tcBorders>
              <w:top w:val="nil"/>
              <w:left w:val="nil"/>
              <w:bottom w:val="nil"/>
              <w:right w:val="nil"/>
            </w:tcBorders>
            <w:vAlign w:val="bottom"/>
            <w:hideMark/>
          </w:tcPr>
          <w:p w14:paraId="014A574B" w14:textId="77777777" w:rsidR="00B42C0E" w:rsidRPr="00940237" w:rsidRDefault="00B42C0E" w:rsidP="00B42C0E">
            <w:pPr>
              <w:jc w:val="right"/>
              <w:rPr>
                <w:b/>
                <w:bCs/>
                <w:sz w:val="16"/>
                <w:szCs w:val="16"/>
              </w:rPr>
            </w:pPr>
            <w:r w:rsidRPr="00940237">
              <w:rPr>
                <w:b/>
                <w:bCs/>
                <w:sz w:val="16"/>
                <w:szCs w:val="16"/>
              </w:rPr>
              <w:t>2.428</w:t>
            </w:r>
          </w:p>
        </w:tc>
        <w:tc>
          <w:tcPr>
            <w:tcW w:w="532" w:type="pct"/>
            <w:tcBorders>
              <w:top w:val="nil"/>
              <w:left w:val="nil"/>
              <w:bottom w:val="nil"/>
              <w:right w:val="nil"/>
            </w:tcBorders>
            <w:vAlign w:val="bottom"/>
            <w:hideMark/>
          </w:tcPr>
          <w:p w14:paraId="1C038AC0"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4EEEAB90" w14:textId="77777777" w:rsidR="00B42C0E" w:rsidRPr="00940237" w:rsidRDefault="00B42C0E" w:rsidP="00B42C0E">
            <w:pPr>
              <w:jc w:val="right"/>
              <w:rPr>
                <w:b/>
                <w:bCs/>
                <w:sz w:val="16"/>
                <w:szCs w:val="16"/>
              </w:rPr>
            </w:pPr>
            <w:r w:rsidRPr="00940237">
              <w:rPr>
                <w:b/>
                <w:bCs/>
                <w:sz w:val="16"/>
                <w:szCs w:val="16"/>
              </w:rPr>
              <w:t>1.630.035</w:t>
            </w:r>
          </w:p>
        </w:tc>
      </w:tr>
      <w:tr w:rsidR="00B42C0E" w:rsidRPr="00940237" w14:paraId="200BD5D3" w14:textId="77777777" w:rsidTr="00E11F3C">
        <w:trPr>
          <w:divId w:val="848640924"/>
          <w:trHeight w:val="113"/>
        </w:trPr>
        <w:tc>
          <w:tcPr>
            <w:tcW w:w="1344" w:type="pct"/>
            <w:tcBorders>
              <w:top w:val="nil"/>
              <w:left w:val="nil"/>
              <w:bottom w:val="nil"/>
              <w:right w:val="nil"/>
            </w:tcBorders>
            <w:vAlign w:val="bottom"/>
            <w:hideMark/>
          </w:tcPr>
          <w:p w14:paraId="53BBA7B0" w14:textId="77777777" w:rsidR="00B42C0E" w:rsidRPr="00940237" w:rsidRDefault="00B42C0E" w:rsidP="00B42C0E">
            <w:pPr>
              <w:rPr>
                <w:b/>
                <w:bCs/>
                <w:sz w:val="16"/>
                <w:szCs w:val="16"/>
              </w:rPr>
            </w:pPr>
            <w:r w:rsidRPr="00940237">
              <w:rPr>
                <w:b/>
                <w:bCs/>
                <w:sz w:val="16"/>
                <w:szCs w:val="16"/>
              </w:rPr>
              <w:t>X. Katılma Hesapları Özel Fon Havuzları-TP</w:t>
            </w:r>
          </w:p>
        </w:tc>
        <w:tc>
          <w:tcPr>
            <w:tcW w:w="373" w:type="pct"/>
            <w:tcBorders>
              <w:top w:val="nil"/>
              <w:left w:val="nil"/>
              <w:bottom w:val="nil"/>
              <w:right w:val="nil"/>
            </w:tcBorders>
            <w:vAlign w:val="bottom"/>
            <w:hideMark/>
          </w:tcPr>
          <w:p w14:paraId="611CEE37"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DEBA7AC"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448C3658"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520DA509" w14:textId="77777777" w:rsidR="00B42C0E" w:rsidRPr="00940237" w:rsidRDefault="00B42C0E" w:rsidP="00B42C0E">
            <w:pPr>
              <w:jc w:val="right"/>
              <w:rPr>
                <w:b/>
                <w:bCs/>
                <w:sz w:val="16"/>
                <w:szCs w:val="16"/>
              </w:rPr>
            </w:pPr>
            <w:r w:rsidRPr="00940237">
              <w:rPr>
                <w:b/>
                <w:bCs/>
                <w:sz w:val="16"/>
                <w:szCs w:val="16"/>
              </w:rPr>
              <w:t>-</w:t>
            </w:r>
          </w:p>
        </w:tc>
        <w:tc>
          <w:tcPr>
            <w:tcW w:w="373" w:type="pct"/>
            <w:tcBorders>
              <w:top w:val="nil"/>
              <w:left w:val="nil"/>
              <w:bottom w:val="nil"/>
              <w:right w:val="nil"/>
            </w:tcBorders>
            <w:vAlign w:val="bottom"/>
            <w:hideMark/>
          </w:tcPr>
          <w:p w14:paraId="708126A7"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5B4D373"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2520A325"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701F770A"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0226A81B" w14:textId="77777777" w:rsidR="00B42C0E" w:rsidRPr="00940237" w:rsidRDefault="00B42C0E" w:rsidP="00B42C0E">
            <w:pPr>
              <w:jc w:val="right"/>
              <w:rPr>
                <w:b/>
                <w:bCs/>
                <w:sz w:val="16"/>
                <w:szCs w:val="16"/>
              </w:rPr>
            </w:pPr>
            <w:r w:rsidRPr="00940237">
              <w:rPr>
                <w:b/>
                <w:bCs/>
                <w:sz w:val="16"/>
                <w:szCs w:val="16"/>
              </w:rPr>
              <w:t>-</w:t>
            </w:r>
          </w:p>
        </w:tc>
      </w:tr>
      <w:tr w:rsidR="00B42C0E" w:rsidRPr="00940237" w14:paraId="2EC40202" w14:textId="77777777" w:rsidTr="00E11F3C">
        <w:trPr>
          <w:divId w:val="848640924"/>
          <w:trHeight w:val="113"/>
        </w:trPr>
        <w:tc>
          <w:tcPr>
            <w:tcW w:w="1344" w:type="pct"/>
            <w:tcBorders>
              <w:top w:val="nil"/>
              <w:left w:val="nil"/>
              <w:bottom w:val="nil"/>
              <w:right w:val="nil"/>
            </w:tcBorders>
            <w:vAlign w:val="bottom"/>
            <w:hideMark/>
          </w:tcPr>
          <w:p w14:paraId="0116B41C" w14:textId="77777777" w:rsidR="00B42C0E" w:rsidRPr="00940237" w:rsidRDefault="00B42C0E" w:rsidP="00B42C0E">
            <w:pPr>
              <w:rPr>
                <w:sz w:val="16"/>
                <w:szCs w:val="16"/>
              </w:rPr>
            </w:pPr>
            <w:r w:rsidRPr="00940237">
              <w:rPr>
                <w:sz w:val="16"/>
                <w:szCs w:val="16"/>
              </w:rPr>
              <w:t>Yurtiçinde Yer. K.</w:t>
            </w:r>
          </w:p>
        </w:tc>
        <w:tc>
          <w:tcPr>
            <w:tcW w:w="373" w:type="pct"/>
            <w:tcBorders>
              <w:top w:val="nil"/>
              <w:left w:val="nil"/>
              <w:bottom w:val="nil"/>
              <w:right w:val="nil"/>
            </w:tcBorders>
            <w:vAlign w:val="bottom"/>
            <w:hideMark/>
          </w:tcPr>
          <w:p w14:paraId="5F083FF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5A8B67A9"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31149DC8"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EF5BDE5"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3482FBE5"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200643DB"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2B65DCDC"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7DD6B584"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30FE81BD" w14:textId="77777777" w:rsidR="00B42C0E" w:rsidRPr="00940237" w:rsidRDefault="00B42C0E" w:rsidP="00B42C0E">
            <w:pPr>
              <w:jc w:val="right"/>
              <w:rPr>
                <w:sz w:val="16"/>
                <w:szCs w:val="16"/>
              </w:rPr>
            </w:pPr>
            <w:r w:rsidRPr="00940237">
              <w:rPr>
                <w:sz w:val="16"/>
                <w:szCs w:val="16"/>
              </w:rPr>
              <w:t>-</w:t>
            </w:r>
          </w:p>
        </w:tc>
      </w:tr>
      <w:tr w:rsidR="00B42C0E" w:rsidRPr="00940237" w14:paraId="5D74AF6D" w14:textId="77777777" w:rsidTr="00E11F3C">
        <w:trPr>
          <w:divId w:val="848640924"/>
          <w:trHeight w:val="113"/>
        </w:trPr>
        <w:tc>
          <w:tcPr>
            <w:tcW w:w="1344" w:type="pct"/>
            <w:tcBorders>
              <w:top w:val="nil"/>
              <w:left w:val="nil"/>
              <w:bottom w:val="nil"/>
              <w:right w:val="nil"/>
            </w:tcBorders>
            <w:vAlign w:val="bottom"/>
            <w:hideMark/>
          </w:tcPr>
          <w:p w14:paraId="308DD21B" w14:textId="77777777" w:rsidR="00B42C0E" w:rsidRPr="00940237" w:rsidRDefault="00B42C0E" w:rsidP="00B42C0E">
            <w:pPr>
              <w:rPr>
                <w:sz w:val="16"/>
                <w:szCs w:val="16"/>
              </w:rPr>
            </w:pPr>
            <w:r w:rsidRPr="00940237">
              <w:rPr>
                <w:sz w:val="16"/>
                <w:szCs w:val="16"/>
              </w:rPr>
              <w:t>Yurtdışında Yer. K.</w:t>
            </w:r>
          </w:p>
        </w:tc>
        <w:tc>
          <w:tcPr>
            <w:tcW w:w="373" w:type="pct"/>
            <w:tcBorders>
              <w:top w:val="nil"/>
              <w:left w:val="nil"/>
              <w:bottom w:val="nil"/>
              <w:right w:val="nil"/>
            </w:tcBorders>
            <w:vAlign w:val="bottom"/>
            <w:hideMark/>
          </w:tcPr>
          <w:p w14:paraId="4BC2254F"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721E16D2"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75E6F4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CE09DEF"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6017C62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0B1A527D"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0BDB4A59"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76BFF000"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3C672EA1" w14:textId="77777777" w:rsidR="00B42C0E" w:rsidRPr="00940237" w:rsidRDefault="00B42C0E" w:rsidP="00B42C0E">
            <w:pPr>
              <w:jc w:val="right"/>
              <w:rPr>
                <w:sz w:val="16"/>
                <w:szCs w:val="16"/>
              </w:rPr>
            </w:pPr>
            <w:r w:rsidRPr="00940237">
              <w:rPr>
                <w:sz w:val="16"/>
                <w:szCs w:val="16"/>
              </w:rPr>
              <w:t>-</w:t>
            </w:r>
          </w:p>
        </w:tc>
      </w:tr>
      <w:tr w:rsidR="00B42C0E" w:rsidRPr="00940237" w14:paraId="12834761" w14:textId="77777777" w:rsidTr="00E11F3C">
        <w:trPr>
          <w:divId w:val="848640924"/>
          <w:trHeight w:val="113"/>
        </w:trPr>
        <w:tc>
          <w:tcPr>
            <w:tcW w:w="1344" w:type="pct"/>
            <w:tcBorders>
              <w:top w:val="nil"/>
              <w:left w:val="nil"/>
              <w:bottom w:val="nil"/>
              <w:right w:val="nil"/>
            </w:tcBorders>
            <w:vAlign w:val="bottom"/>
            <w:hideMark/>
          </w:tcPr>
          <w:p w14:paraId="607AD9BD" w14:textId="77777777" w:rsidR="00B42C0E" w:rsidRPr="00940237" w:rsidRDefault="00B42C0E" w:rsidP="00B42C0E">
            <w:pPr>
              <w:rPr>
                <w:b/>
                <w:bCs/>
                <w:sz w:val="16"/>
                <w:szCs w:val="16"/>
              </w:rPr>
            </w:pPr>
            <w:r w:rsidRPr="00940237">
              <w:rPr>
                <w:rFonts w:eastAsia="Arial Unicode MS"/>
                <w:b/>
                <w:bCs/>
                <w:sz w:val="16"/>
                <w:szCs w:val="16"/>
              </w:rPr>
              <w:t>XI. Katılma Hesapları Özel Fon Havuzları-YP</w:t>
            </w:r>
          </w:p>
        </w:tc>
        <w:tc>
          <w:tcPr>
            <w:tcW w:w="373" w:type="pct"/>
            <w:tcBorders>
              <w:top w:val="nil"/>
              <w:left w:val="nil"/>
              <w:bottom w:val="nil"/>
              <w:right w:val="nil"/>
            </w:tcBorders>
            <w:vAlign w:val="bottom"/>
            <w:hideMark/>
          </w:tcPr>
          <w:p w14:paraId="64000C23"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70DE8ACE"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247FF6DA"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5C2DBFF7" w14:textId="77777777" w:rsidR="00B42C0E" w:rsidRPr="00940237" w:rsidRDefault="00B42C0E" w:rsidP="00B42C0E">
            <w:pPr>
              <w:jc w:val="right"/>
              <w:rPr>
                <w:b/>
                <w:bCs/>
                <w:sz w:val="16"/>
                <w:szCs w:val="16"/>
              </w:rPr>
            </w:pPr>
            <w:r w:rsidRPr="00940237">
              <w:rPr>
                <w:b/>
                <w:bCs/>
                <w:sz w:val="16"/>
                <w:szCs w:val="16"/>
              </w:rPr>
              <w:t>-</w:t>
            </w:r>
          </w:p>
        </w:tc>
        <w:tc>
          <w:tcPr>
            <w:tcW w:w="373" w:type="pct"/>
            <w:tcBorders>
              <w:top w:val="nil"/>
              <w:left w:val="nil"/>
              <w:bottom w:val="nil"/>
              <w:right w:val="nil"/>
            </w:tcBorders>
            <w:vAlign w:val="bottom"/>
            <w:hideMark/>
          </w:tcPr>
          <w:p w14:paraId="622A5E77"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nil"/>
              <w:right w:val="nil"/>
            </w:tcBorders>
            <w:vAlign w:val="bottom"/>
            <w:hideMark/>
          </w:tcPr>
          <w:p w14:paraId="0E76DF1D" w14:textId="77777777" w:rsidR="00B42C0E" w:rsidRPr="00940237" w:rsidRDefault="00B42C0E" w:rsidP="00B42C0E">
            <w:pPr>
              <w:jc w:val="right"/>
              <w:rPr>
                <w:b/>
                <w:bCs/>
                <w:sz w:val="16"/>
                <w:szCs w:val="16"/>
              </w:rPr>
            </w:pPr>
            <w:r w:rsidRPr="00940237">
              <w:rPr>
                <w:b/>
                <w:bCs/>
                <w:sz w:val="16"/>
                <w:szCs w:val="16"/>
              </w:rPr>
              <w:t>-</w:t>
            </w:r>
          </w:p>
        </w:tc>
        <w:tc>
          <w:tcPr>
            <w:tcW w:w="527" w:type="pct"/>
            <w:tcBorders>
              <w:top w:val="nil"/>
              <w:left w:val="nil"/>
              <w:bottom w:val="nil"/>
              <w:right w:val="nil"/>
            </w:tcBorders>
            <w:vAlign w:val="bottom"/>
            <w:hideMark/>
          </w:tcPr>
          <w:p w14:paraId="015A13E3" w14:textId="77777777" w:rsidR="00B42C0E" w:rsidRPr="00940237" w:rsidRDefault="00B42C0E" w:rsidP="00B42C0E">
            <w:pPr>
              <w:jc w:val="right"/>
              <w:rPr>
                <w:b/>
                <w:bCs/>
                <w:sz w:val="16"/>
                <w:szCs w:val="16"/>
              </w:rPr>
            </w:pPr>
            <w:r w:rsidRPr="00940237">
              <w:rPr>
                <w:b/>
                <w:bCs/>
                <w:sz w:val="16"/>
                <w:szCs w:val="16"/>
              </w:rPr>
              <w:t>-</w:t>
            </w:r>
          </w:p>
        </w:tc>
        <w:tc>
          <w:tcPr>
            <w:tcW w:w="532" w:type="pct"/>
            <w:tcBorders>
              <w:top w:val="nil"/>
              <w:left w:val="nil"/>
              <w:bottom w:val="nil"/>
              <w:right w:val="nil"/>
            </w:tcBorders>
            <w:vAlign w:val="bottom"/>
            <w:hideMark/>
          </w:tcPr>
          <w:p w14:paraId="77B98F5A"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nil"/>
              <w:right w:val="nil"/>
            </w:tcBorders>
            <w:vAlign w:val="bottom"/>
            <w:hideMark/>
          </w:tcPr>
          <w:p w14:paraId="24BD7020" w14:textId="77777777" w:rsidR="00B42C0E" w:rsidRPr="00940237" w:rsidRDefault="00B42C0E" w:rsidP="00B42C0E">
            <w:pPr>
              <w:jc w:val="right"/>
              <w:rPr>
                <w:b/>
                <w:bCs/>
                <w:sz w:val="16"/>
                <w:szCs w:val="16"/>
              </w:rPr>
            </w:pPr>
            <w:r w:rsidRPr="00940237">
              <w:rPr>
                <w:b/>
                <w:bCs/>
                <w:sz w:val="16"/>
                <w:szCs w:val="16"/>
              </w:rPr>
              <w:t>-</w:t>
            </w:r>
          </w:p>
        </w:tc>
      </w:tr>
      <w:tr w:rsidR="00B42C0E" w:rsidRPr="00940237" w14:paraId="5A7DDAE7" w14:textId="77777777" w:rsidTr="00E11F3C">
        <w:trPr>
          <w:divId w:val="848640924"/>
          <w:trHeight w:val="113"/>
        </w:trPr>
        <w:tc>
          <w:tcPr>
            <w:tcW w:w="1344" w:type="pct"/>
            <w:tcBorders>
              <w:top w:val="nil"/>
              <w:left w:val="nil"/>
              <w:bottom w:val="nil"/>
              <w:right w:val="nil"/>
            </w:tcBorders>
            <w:vAlign w:val="bottom"/>
            <w:hideMark/>
          </w:tcPr>
          <w:p w14:paraId="51562037" w14:textId="77777777" w:rsidR="00B42C0E" w:rsidRPr="00940237" w:rsidRDefault="00B42C0E" w:rsidP="00B42C0E">
            <w:pPr>
              <w:rPr>
                <w:sz w:val="16"/>
                <w:szCs w:val="16"/>
              </w:rPr>
            </w:pPr>
            <w:r w:rsidRPr="00940237">
              <w:rPr>
                <w:sz w:val="16"/>
                <w:szCs w:val="16"/>
              </w:rPr>
              <w:t>Yurtiçinde Yer. K.</w:t>
            </w:r>
          </w:p>
        </w:tc>
        <w:tc>
          <w:tcPr>
            <w:tcW w:w="373" w:type="pct"/>
            <w:tcBorders>
              <w:top w:val="nil"/>
              <w:left w:val="nil"/>
              <w:bottom w:val="nil"/>
              <w:right w:val="nil"/>
            </w:tcBorders>
            <w:vAlign w:val="bottom"/>
            <w:hideMark/>
          </w:tcPr>
          <w:p w14:paraId="701EBEDC"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668CF8CD"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4931CC7B"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67E55C4"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nil"/>
              <w:right w:val="nil"/>
            </w:tcBorders>
            <w:vAlign w:val="bottom"/>
            <w:hideMark/>
          </w:tcPr>
          <w:p w14:paraId="07ACF3D5"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nil"/>
              <w:right w:val="nil"/>
            </w:tcBorders>
            <w:vAlign w:val="bottom"/>
            <w:hideMark/>
          </w:tcPr>
          <w:p w14:paraId="1112EBA1"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nil"/>
              <w:right w:val="nil"/>
            </w:tcBorders>
            <w:vAlign w:val="bottom"/>
            <w:hideMark/>
          </w:tcPr>
          <w:p w14:paraId="1DE62A46"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nil"/>
              <w:right w:val="nil"/>
            </w:tcBorders>
            <w:vAlign w:val="bottom"/>
            <w:hideMark/>
          </w:tcPr>
          <w:p w14:paraId="21F08E68"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nil"/>
              <w:right w:val="nil"/>
            </w:tcBorders>
            <w:vAlign w:val="bottom"/>
            <w:hideMark/>
          </w:tcPr>
          <w:p w14:paraId="2493F07E" w14:textId="77777777" w:rsidR="00B42C0E" w:rsidRPr="00940237" w:rsidRDefault="00B42C0E" w:rsidP="00B42C0E">
            <w:pPr>
              <w:jc w:val="right"/>
              <w:rPr>
                <w:sz w:val="16"/>
                <w:szCs w:val="16"/>
              </w:rPr>
            </w:pPr>
            <w:r w:rsidRPr="00940237">
              <w:rPr>
                <w:sz w:val="16"/>
                <w:szCs w:val="16"/>
              </w:rPr>
              <w:t>-</w:t>
            </w:r>
          </w:p>
        </w:tc>
      </w:tr>
      <w:tr w:rsidR="00B42C0E" w:rsidRPr="00940237" w14:paraId="0999224B" w14:textId="77777777" w:rsidTr="00E11F3C">
        <w:trPr>
          <w:divId w:val="848640924"/>
          <w:trHeight w:val="113"/>
        </w:trPr>
        <w:tc>
          <w:tcPr>
            <w:tcW w:w="1344" w:type="pct"/>
            <w:tcBorders>
              <w:top w:val="nil"/>
              <w:left w:val="nil"/>
              <w:bottom w:val="single" w:sz="4" w:space="0" w:color="auto"/>
              <w:right w:val="nil"/>
            </w:tcBorders>
            <w:vAlign w:val="bottom"/>
            <w:hideMark/>
          </w:tcPr>
          <w:p w14:paraId="2943B48C" w14:textId="77777777" w:rsidR="00B42C0E" w:rsidRPr="00940237" w:rsidRDefault="00B42C0E" w:rsidP="00B42C0E">
            <w:pPr>
              <w:rPr>
                <w:sz w:val="16"/>
                <w:szCs w:val="16"/>
              </w:rPr>
            </w:pPr>
            <w:r w:rsidRPr="00940237">
              <w:rPr>
                <w:sz w:val="16"/>
                <w:szCs w:val="16"/>
              </w:rPr>
              <w:t>Yurtdışında Yer. K.</w:t>
            </w:r>
          </w:p>
        </w:tc>
        <w:tc>
          <w:tcPr>
            <w:tcW w:w="373" w:type="pct"/>
            <w:tcBorders>
              <w:top w:val="nil"/>
              <w:left w:val="nil"/>
              <w:bottom w:val="single" w:sz="4" w:space="0" w:color="auto"/>
              <w:right w:val="nil"/>
            </w:tcBorders>
            <w:vAlign w:val="bottom"/>
            <w:hideMark/>
          </w:tcPr>
          <w:p w14:paraId="25723687"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single" w:sz="4" w:space="0" w:color="auto"/>
              <w:right w:val="nil"/>
            </w:tcBorders>
            <w:vAlign w:val="bottom"/>
            <w:hideMark/>
          </w:tcPr>
          <w:p w14:paraId="29A2A074"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single" w:sz="4" w:space="0" w:color="auto"/>
              <w:right w:val="nil"/>
            </w:tcBorders>
            <w:vAlign w:val="bottom"/>
            <w:hideMark/>
          </w:tcPr>
          <w:p w14:paraId="5EF23996"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single" w:sz="4" w:space="0" w:color="auto"/>
              <w:right w:val="nil"/>
            </w:tcBorders>
            <w:vAlign w:val="bottom"/>
            <w:hideMark/>
          </w:tcPr>
          <w:p w14:paraId="0D981938" w14:textId="77777777" w:rsidR="00B42C0E" w:rsidRPr="00940237" w:rsidRDefault="00B42C0E" w:rsidP="00B42C0E">
            <w:pPr>
              <w:jc w:val="right"/>
              <w:rPr>
                <w:sz w:val="16"/>
                <w:szCs w:val="16"/>
              </w:rPr>
            </w:pPr>
            <w:r w:rsidRPr="00940237">
              <w:rPr>
                <w:sz w:val="16"/>
                <w:szCs w:val="16"/>
              </w:rPr>
              <w:t>-</w:t>
            </w:r>
          </w:p>
        </w:tc>
        <w:tc>
          <w:tcPr>
            <w:tcW w:w="373" w:type="pct"/>
            <w:tcBorders>
              <w:top w:val="nil"/>
              <w:left w:val="nil"/>
              <w:bottom w:val="single" w:sz="4" w:space="0" w:color="auto"/>
              <w:right w:val="nil"/>
            </w:tcBorders>
            <w:vAlign w:val="bottom"/>
            <w:hideMark/>
          </w:tcPr>
          <w:p w14:paraId="1F0C3823" w14:textId="77777777" w:rsidR="00B42C0E" w:rsidRPr="00940237" w:rsidRDefault="00B42C0E" w:rsidP="00B42C0E">
            <w:pPr>
              <w:jc w:val="right"/>
              <w:rPr>
                <w:sz w:val="16"/>
                <w:szCs w:val="16"/>
              </w:rPr>
            </w:pPr>
            <w:r w:rsidRPr="00940237">
              <w:rPr>
                <w:sz w:val="16"/>
                <w:szCs w:val="16"/>
              </w:rPr>
              <w:t>-</w:t>
            </w:r>
          </w:p>
        </w:tc>
        <w:tc>
          <w:tcPr>
            <w:tcW w:w="374" w:type="pct"/>
            <w:tcBorders>
              <w:top w:val="nil"/>
              <w:left w:val="nil"/>
              <w:bottom w:val="single" w:sz="4" w:space="0" w:color="auto"/>
              <w:right w:val="nil"/>
            </w:tcBorders>
            <w:vAlign w:val="bottom"/>
            <w:hideMark/>
          </w:tcPr>
          <w:p w14:paraId="32D2526F" w14:textId="77777777" w:rsidR="00B42C0E" w:rsidRPr="00940237" w:rsidRDefault="00B42C0E" w:rsidP="00B42C0E">
            <w:pPr>
              <w:jc w:val="right"/>
              <w:rPr>
                <w:sz w:val="16"/>
                <w:szCs w:val="16"/>
              </w:rPr>
            </w:pPr>
            <w:r w:rsidRPr="00940237">
              <w:rPr>
                <w:sz w:val="16"/>
                <w:szCs w:val="16"/>
              </w:rPr>
              <w:t>-</w:t>
            </w:r>
          </w:p>
        </w:tc>
        <w:tc>
          <w:tcPr>
            <w:tcW w:w="527" w:type="pct"/>
            <w:tcBorders>
              <w:top w:val="nil"/>
              <w:left w:val="nil"/>
              <w:bottom w:val="single" w:sz="4" w:space="0" w:color="auto"/>
              <w:right w:val="nil"/>
            </w:tcBorders>
            <w:vAlign w:val="bottom"/>
            <w:hideMark/>
          </w:tcPr>
          <w:p w14:paraId="49B13D3F" w14:textId="77777777" w:rsidR="00B42C0E" w:rsidRPr="00940237" w:rsidRDefault="00B42C0E" w:rsidP="00B42C0E">
            <w:pPr>
              <w:jc w:val="right"/>
              <w:rPr>
                <w:sz w:val="16"/>
                <w:szCs w:val="16"/>
              </w:rPr>
            </w:pPr>
            <w:r w:rsidRPr="00940237">
              <w:rPr>
                <w:sz w:val="16"/>
                <w:szCs w:val="16"/>
              </w:rPr>
              <w:t>-</w:t>
            </w:r>
          </w:p>
        </w:tc>
        <w:tc>
          <w:tcPr>
            <w:tcW w:w="532" w:type="pct"/>
            <w:tcBorders>
              <w:top w:val="nil"/>
              <w:left w:val="nil"/>
              <w:bottom w:val="single" w:sz="4" w:space="0" w:color="auto"/>
              <w:right w:val="nil"/>
            </w:tcBorders>
            <w:vAlign w:val="bottom"/>
            <w:hideMark/>
          </w:tcPr>
          <w:p w14:paraId="2F877A52" w14:textId="77777777" w:rsidR="00B42C0E" w:rsidRPr="00940237" w:rsidRDefault="00B42C0E" w:rsidP="00B42C0E">
            <w:pPr>
              <w:jc w:val="right"/>
              <w:rPr>
                <w:sz w:val="16"/>
                <w:szCs w:val="16"/>
              </w:rPr>
            </w:pPr>
            <w:r w:rsidRPr="00940237">
              <w:rPr>
                <w:sz w:val="16"/>
                <w:szCs w:val="16"/>
              </w:rPr>
              <w:t>-</w:t>
            </w:r>
          </w:p>
        </w:tc>
        <w:tc>
          <w:tcPr>
            <w:tcW w:w="356" w:type="pct"/>
            <w:tcBorders>
              <w:top w:val="nil"/>
              <w:left w:val="nil"/>
              <w:bottom w:val="single" w:sz="4" w:space="0" w:color="auto"/>
              <w:right w:val="nil"/>
            </w:tcBorders>
            <w:vAlign w:val="bottom"/>
            <w:hideMark/>
          </w:tcPr>
          <w:p w14:paraId="7B6C6CDC" w14:textId="77777777" w:rsidR="00B42C0E" w:rsidRPr="00940237" w:rsidRDefault="00B42C0E" w:rsidP="00B42C0E">
            <w:pPr>
              <w:jc w:val="right"/>
              <w:rPr>
                <w:sz w:val="16"/>
                <w:szCs w:val="16"/>
              </w:rPr>
            </w:pPr>
            <w:r w:rsidRPr="00940237">
              <w:rPr>
                <w:sz w:val="16"/>
                <w:szCs w:val="16"/>
              </w:rPr>
              <w:t>-</w:t>
            </w:r>
          </w:p>
        </w:tc>
      </w:tr>
      <w:tr w:rsidR="00B42C0E" w:rsidRPr="00940237" w14:paraId="48C1A865" w14:textId="77777777" w:rsidTr="00E11F3C">
        <w:trPr>
          <w:divId w:val="848640924"/>
          <w:trHeight w:val="113"/>
        </w:trPr>
        <w:tc>
          <w:tcPr>
            <w:tcW w:w="1344" w:type="pct"/>
            <w:tcBorders>
              <w:top w:val="nil"/>
              <w:left w:val="nil"/>
              <w:right w:val="nil"/>
            </w:tcBorders>
            <w:vAlign w:val="bottom"/>
            <w:hideMark/>
          </w:tcPr>
          <w:p w14:paraId="52C56027" w14:textId="77777777" w:rsidR="00B42C0E" w:rsidRPr="00940237" w:rsidRDefault="00B42C0E" w:rsidP="00B42C0E">
            <w:pPr>
              <w:rPr>
                <w:sz w:val="16"/>
                <w:szCs w:val="16"/>
              </w:rPr>
            </w:pPr>
          </w:p>
        </w:tc>
        <w:tc>
          <w:tcPr>
            <w:tcW w:w="373" w:type="pct"/>
            <w:tcBorders>
              <w:top w:val="nil"/>
              <w:left w:val="nil"/>
              <w:right w:val="nil"/>
            </w:tcBorders>
            <w:noWrap/>
            <w:vAlign w:val="bottom"/>
            <w:hideMark/>
          </w:tcPr>
          <w:p w14:paraId="790687E3" w14:textId="77777777" w:rsidR="00B42C0E" w:rsidRPr="00940237" w:rsidRDefault="00B42C0E" w:rsidP="00B42C0E">
            <w:pPr>
              <w:jc w:val="right"/>
              <w:rPr>
                <w:sz w:val="16"/>
                <w:szCs w:val="16"/>
              </w:rPr>
            </w:pPr>
          </w:p>
        </w:tc>
        <w:tc>
          <w:tcPr>
            <w:tcW w:w="374" w:type="pct"/>
            <w:tcBorders>
              <w:top w:val="nil"/>
              <w:left w:val="nil"/>
              <w:right w:val="nil"/>
            </w:tcBorders>
            <w:noWrap/>
            <w:vAlign w:val="bottom"/>
            <w:hideMark/>
          </w:tcPr>
          <w:p w14:paraId="0A9819DC" w14:textId="77777777" w:rsidR="00B42C0E" w:rsidRPr="00940237" w:rsidRDefault="00B42C0E" w:rsidP="00B42C0E">
            <w:pPr>
              <w:jc w:val="right"/>
              <w:rPr>
                <w:sz w:val="16"/>
                <w:szCs w:val="16"/>
              </w:rPr>
            </w:pPr>
          </w:p>
        </w:tc>
        <w:tc>
          <w:tcPr>
            <w:tcW w:w="374" w:type="pct"/>
            <w:tcBorders>
              <w:top w:val="nil"/>
              <w:left w:val="nil"/>
              <w:right w:val="nil"/>
            </w:tcBorders>
            <w:noWrap/>
            <w:vAlign w:val="bottom"/>
            <w:hideMark/>
          </w:tcPr>
          <w:p w14:paraId="0824D349" w14:textId="77777777" w:rsidR="00B42C0E" w:rsidRPr="00940237" w:rsidRDefault="00B42C0E" w:rsidP="00B42C0E">
            <w:pPr>
              <w:jc w:val="right"/>
              <w:rPr>
                <w:sz w:val="16"/>
                <w:szCs w:val="16"/>
              </w:rPr>
            </w:pPr>
          </w:p>
        </w:tc>
        <w:tc>
          <w:tcPr>
            <w:tcW w:w="374" w:type="pct"/>
            <w:tcBorders>
              <w:top w:val="nil"/>
              <w:left w:val="nil"/>
              <w:right w:val="nil"/>
            </w:tcBorders>
            <w:noWrap/>
            <w:vAlign w:val="bottom"/>
            <w:hideMark/>
          </w:tcPr>
          <w:p w14:paraId="07CA3A24" w14:textId="77777777" w:rsidR="00B42C0E" w:rsidRPr="00940237" w:rsidRDefault="00B42C0E" w:rsidP="00B42C0E">
            <w:pPr>
              <w:jc w:val="right"/>
              <w:rPr>
                <w:sz w:val="16"/>
                <w:szCs w:val="16"/>
              </w:rPr>
            </w:pPr>
          </w:p>
        </w:tc>
        <w:tc>
          <w:tcPr>
            <w:tcW w:w="373" w:type="pct"/>
            <w:tcBorders>
              <w:top w:val="nil"/>
              <w:left w:val="nil"/>
              <w:right w:val="nil"/>
            </w:tcBorders>
            <w:noWrap/>
            <w:vAlign w:val="bottom"/>
            <w:hideMark/>
          </w:tcPr>
          <w:p w14:paraId="74252767" w14:textId="77777777" w:rsidR="00B42C0E" w:rsidRPr="00940237" w:rsidRDefault="00B42C0E" w:rsidP="00B42C0E">
            <w:pPr>
              <w:jc w:val="right"/>
              <w:rPr>
                <w:sz w:val="16"/>
                <w:szCs w:val="16"/>
              </w:rPr>
            </w:pPr>
          </w:p>
        </w:tc>
        <w:tc>
          <w:tcPr>
            <w:tcW w:w="374" w:type="pct"/>
            <w:tcBorders>
              <w:top w:val="nil"/>
              <w:left w:val="nil"/>
              <w:right w:val="nil"/>
            </w:tcBorders>
            <w:noWrap/>
            <w:vAlign w:val="bottom"/>
            <w:hideMark/>
          </w:tcPr>
          <w:p w14:paraId="5065A0B0" w14:textId="77777777" w:rsidR="00B42C0E" w:rsidRPr="00940237" w:rsidRDefault="00B42C0E" w:rsidP="00B42C0E">
            <w:pPr>
              <w:jc w:val="right"/>
              <w:rPr>
                <w:sz w:val="16"/>
                <w:szCs w:val="16"/>
              </w:rPr>
            </w:pPr>
          </w:p>
        </w:tc>
        <w:tc>
          <w:tcPr>
            <w:tcW w:w="527" w:type="pct"/>
            <w:tcBorders>
              <w:top w:val="nil"/>
              <w:left w:val="nil"/>
              <w:right w:val="nil"/>
            </w:tcBorders>
            <w:noWrap/>
            <w:vAlign w:val="bottom"/>
            <w:hideMark/>
          </w:tcPr>
          <w:p w14:paraId="65D26CF5" w14:textId="77777777" w:rsidR="00B42C0E" w:rsidRPr="00940237" w:rsidRDefault="00B42C0E" w:rsidP="00B42C0E">
            <w:pPr>
              <w:jc w:val="right"/>
              <w:rPr>
                <w:sz w:val="16"/>
                <w:szCs w:val="16"/>
              </w:rPr>
            </w:pPr>
          </w:p>
        </w:tc>
        <w:tc>
          <w:tcPr>
            <w:tcW w:w="532" w:type="pct"/>
            <w:tcBorders>
              <w:top w:val="nil"/>
              <w:left w:val="nil"/>
              <w:right w:val="nil"/>
            </w:tcBorders>
            <w:vAlign w:val="bottom"/>
            <w:hideMark/>
          </w:tcPr>
          <w:p w14:paraId="54AAD7DB" w14:textId="77777777" w:rsidR="00B42C0E" w:rsidRPr="00940237" w:rsidRDefault="00B42C0E" w:rsidP="00B42C0E">
            <w:pPr>
              <w:jc w:val="right"/>
              <w:rPr>
                <w:sz w:val="16"/>
                <w:szCs w:val="16"/>
              </w:rPr>
            </w:pPr>
          </w:p>
        </w:tc>
        <w:tc>
          <w:tcPr>
            <w:tcW w:w="356" w:type="pct"/>
            <w:tcBorders>
              <w:top w:val="nil"/>
              <w:left w:val="nil"/>
              <w:right w:val="nil"/>
            </w:tcBorders>
            <w:vAlign w:val="bottom"/>
            <w:hideMark/>
          </w:tcPr>
          <w:p w14:paraId="3927D921" w14:textId="77777777" w:rsidR="00B42C0E" w:rsidRPr="00940237" w:rsidRDefault="00B42C0E" w:rsidP="00B42C0E">
            <w:pPr>
              <w:jc w:val="right"/>
              <w:rPr>
                <w:sz w:val="16"/>
                <w:szCs w:val="16"/>
              </w:rPr>
            </w:pPr>
          </w:p>
        </w:tc>
      </w:tr>
      <w:tr w:rsidR="00B42C0E" w:rsidRPr="00940237" w14:paraId="7F9225F0" w14:textId="77777777" w:rsidTr="00E11F3C">
        <w:trPr>
          <w:divId w:val="848640924"/>
          <w:trHeight w:val="113"/>
        </w:trPr>
        <w:tc>
          <w:tcPr>
            <w:tcW w:w="1344" w:type="pct"/>
            <w:tcBorders>
              <w:top w:val="nil"/>
              <w:left w:val="nil"/>
              <w:bottom w:val="single" w:sz="12" w:space="0" w:color="auto"/>
              <w:right w:val="nil"/>
            </w:tcBorders>
            <w:vAlign w:val="bottom"/>
            <w:hideMark/>
          </w:tcPr>
          <w:p w14:paraId="486609A0" w14:textId="77777777" w:rsidR="00B42C0E" w:rsidRPr="00940237" w:rsidRDefault="00B42C0E" w:rsidP="00B42C0E">
            <w:pPr>
              <w:rPr>
                <w:b/>
                <w:bCs/>
                <w:sz w:val="16"/>
                <w:szCs w:val="16"/>
              </w:rPr>
            </w:pPr>
            <w:r w:rsidRPr="00940237">
              <w:rPr>
                <w:rFonts w:eastAsia="Arial Unicode MS"/>
                <w:b/>
                <w:bCs/>
                <w:sz w:val="16"/>
                <w:szCs w:val="16"/>
              </w:rPr>
              <w:t>Toplam (I+II</w:t>
            </w:r>
            <w:proofErr w:type="gramStart"/>
            <w:r w:rsidRPr="00940237">
              <w:rPr>
                <w:rFonts w:eastAsia="Arial Unicode MS"/>
                <w:b/>
                <w:bCs/>
                <w:sz w:val="16"/>
                <w:szCs w:val="16"/>
              </w:rPr>
              <w:t>+..</w:t>
            </w:r>
            <w:proofErr w:type="gramEnd"/>
            <w:r w:rsidRPr="00940237">
              <w:rPr>
                <w:rFonts w:eastAsia="Arial Unicode MS"/>
                <w:b/>
                <w:bCs/>
                <w:sz w:val="16"/>
                <w:szCs w:val="16"/>
              </w:rPr>
              <w:t>+IX+X+XI)</w:t>
            </w:r>
          </w:p>
        </w:tc>
        <w:tc>
          <w:tcPr>
            <w:tcW w:w="373" w:type="pct"/>
            <w:tcBorders>
              <w:top w:val="nil"/>
              <w:left w:val="nil"/>
              <w:bottom w:val="single" w:sz="12" w:space="0" w:color="auto"/>
              <w:right w:val="nil"/>
            </w:tcBorders>
            <w:vAlign w:val="bottom"/>
            <w:hideMark/>
          </w:tcPr>
          <w:p w14:paraId="0D8C1E4A" w14:textId="77777777" w:rsidR="00B42C0E" w:rsidRPr="00940237" w:rsidRDefault="00B42C0E" w:rsidP="00B42C0E">
            <w:pPr>
              <w:jc w:val="right"/>
              <w:rPr>
                <w:b/>
                <w:bCs/>
                <w:sz w:val="16"/>
                <w:szCs w:val="16"/>
              </w:rPr>
            </w:pPr>
            <w:r w:rsidRPr="00940237">
              <w:rPr>
                <w:b/>
                <w:bCs/>
                <w:sz w:val="16"/>
                <w:szCs w:val="16"/>
              </w:rPr>
              <w:t>2.410.561</w:t>
            </w:r>
          </w:p>
        </w:tc>
        <w:tc>
          <w:tcPr>
            <w:tcW w:w="374" w:type="pct"/>
            <w:tcBorders>
              <w:top w:val="nil"/>
              <w:left w:val="nil"/>
              <w:bottom w:val="single" w:sz="12" w:space="0" w:color="auto"/>
              <w:right w:val="nil"/>
            </w:tcBorders>
            <w:vAlign w:val="bottom"/>
            <w:hideMark/>
          </w:tcPr>
          <w:p w14:paraId="5372A438" w14:textId="77777777" w:rsidR="00B42C0E" w:rsidRPr="00940237" w:rsidRDefault="00B42C0E" w:rsidP="00B42C0E">
            <w:pPr>
              <w:jc w:val="right"/>
              <w:rPr>
                <w:b/>
                <w:bCs/>
                <w:sz w:val="16"/>
                <w:szCs w:val="16"/>
              </w:rPr>
            </w:pPr>
            <w:r w:rsidRPr="00940237">
              <w:rPr>
                <w:b/>
                <w:bCs/>
                <w:sz w:val="16"/>
                <w:szCs w:val="16"/>
              </w:rPr>
              <w:t>7.285.335</w:t>
            </w:r>
          </w:p>
        </w:tc>
        <w:tc>
          <w:tcPr>
            <w:tcW w:w="374" w:type="pct"/>
            <w:tcBorders>
              <w:top w:val="nil"/>
              <w:left w:val="nil"/>
              <w:bottom w:val="single" w:sz="12" w:space="0" w:color="auto"/>
              <w:right w:val="nil"/>
            </w:tcBorders>
            <w:vAlign w:val="bottom"/>
            <w:hideMark/>
          </w:tcPr>
          <w:p w14:paraId="7012E00B" w14:textId="77777777" w:rsidR="00B42C0E" w:rsidRPr="00940237" w:rsidRDefault="00B42C0E" w:rsidP="00B42C0E">
            <w:pPr>
              <w:jc w:val="right"/>
              <w:rPr>
                <w:b/>
                <w:bCs/>
                <w:sz w:val="16"/>
                <w:szCs w:val="16"/>
              </w:rPr>
            </w:pPr>
            <w:r w:rsidRPr="00940237">
              <w:rPr>
                <w:b/>
                <w:bCs/>
                <w:sz w:val="16"/>
                <w:szCs w:val="16"/>
              </w:rPr>
              <w:t>6.091.198</w:t>
            </w:r>
          </w:p>
        </w:tc>
        <w:tc>
          <w:tcPr>
            <w:tcW w:w="374" w:type="pct"/>
            <w:tcBorders>
              <w:top w:val="nil"/>
              <w:left w:val="nil"/>
              <w:bottom w:val="single" w:sz="12" w:space="0" w:color="auto"/>
              <w:right w:val="nil"/>
            </w:tcBorders>
            <w:vAlign w:val="bottom"/>
            <w:hideMark/>
          </w:tcPr>
          <w:p w14:paraId="1F29EED3" w14:textId="77777777" w:rsidR="00B42C0E" w:rsidRPr="00940237" w:rsidRDefault="00B42C0E" w:rsidP="00B42C0E">
            <w:pPr>
              <w:jc w:val="right"/>
              <w:rPr>
                <w:b/>
                <w:bCs/>
                <w:sz w:val="16"/>
                <w:szCs w:val="16"/>
              </w:rPr>
            </w:pPr>
            <w:r w:rsidRPr="00940237">
              <w:rPr>
                <w:b/>
                <w:bCs/>
                <w:sz w:val="16"/>
                <w:szCs w:val="16"/>
              </w:rPr>
              <w:t>4.412.220</w:t>
            </w:r>
          </w:p>
        </w:tc>
        <w:tc>
          <w:tcPr>
            <w:tcW w:w="373" w:type="pct"/>
            <w:tcBorders>
              <w:top w:val="nil"/>
              <w:left w:val="nil"/>
              <w:bottom w:val="single" w:sz="12" w:space="0" w:color="auto"/>
              <w:right w:val="nil"/>
            </w:tcBorders>
            <w:vAlign w:val="bottom"/>
            <w:hideMark/>
          </w:tcPr>
          <w:p w14:paraId="26BBCCA0" w14:textId="77777777" w:rsidR="00B42C0E" w:rsidRPr="00940237" w:rsidRDefault="00B42C0E" w:rsidP="00B42C0E">
            <w:pPr>
              <w:jc w:val="right"/>
              <w:rPr>
                <w:b/>
                <w:bCs/>
                <w:sz w:val="16"/>
                <w:szCs w:val="16"/>
              </w:rPr>
            </w:pPr>
            <w:r w:rsidRPr="00940237">
              <w:rPr>
                <w:b/>
                <w:bCs/>
                <w:sz w:val="16"/>
                <w:szCs w:val="16"/>
              </w:rPr>
              <w:t>-</w:t>
            </w:r>
          </w:p>
        </w:tc>
        <w:tc>
          <w:tcPr>
            <w:tcW w:w="374" w:type="pct"/>
            <w:tcBorders>
              <w:top w:val="nil"/>
              <w:left w:val="nil"/>
              <w:bottom w:val="single" w:sz="12" w:space="0" w:color="auto"/>
              <w:right w:val="nil"/>
            </w:tcBorders>
            <w:vAlign w:val="bottom"/>
            <w:hideMark/>
          </w:tcPr>
          <w:p w14:paraId="0DA5E3E7" w14:textId="77777777" w:rsidR="00B42C0E" w:rsidRPr="00940237" w:rsidRDefault="00B42C0E" w:rsidP="00B42C0E">
            <w:pPr>
              <w:jc w:val="right"/>
              <w:rPr>
                <w:b/>
                <w:bCs/>
                <w:sz w:val="16"/>
                <w:szCs w:val="16"/>
              </w:rPr>
            </w:pPr>
            <w:r w:rsidRPr="00940237">
              <w:rPr>
                <w:b/>
                <w:bCs/>
                <w:sz w:val="16"/>
                <w:szCs w:val="16"/>
              </w:rPr>
              <w:t>154.285</w:t>
            </w:r>
          </w:p>
        </w:tc>
        <w:tc>
          <w:tcPr>
            <w:tcW w:w="527" w:type="pct"/>
            <w:tcBorders>
              <w:top w:val="nil"/>
              <w:left w:val="nil"/>
              <w:bottom w:val="single" w:sz="12" w:space="0" w:color="auto"/>
              <w:right w:val="nil"/>
            </w:tcBorders>
            <w:vAlign w:val="bottom"/>
            <w:hideMark/>
          </w:tcPr>
          <w:p w14:paraId="3024DD3A" w14:textId="77777777" w:rsidR="00B42C0E" w:rsidRPr="00940237" w:rsidRDefault="00B42C0E" w:rsidP="00B42C0E">
            <w:pPr>
              <w:jc w:val="right"/>
              <w:rPr>
                <w:b/>
                <w:bCs/>
                <w:sz w:val="16"/>
                <w:szCs w:val="16"/>
              </w:rPr>
            </w:pPr>
            <w:r w:rsidRPr="00940237">
              <w:rPr>
                <w:b/>
                <w:bCs/>
                <w:sz w:val="16"/>
                <w:szCs w:val="16"/>
              </w:rPr>
              <w:t>3.471.110</w:t>
            </w:r>
          </w:p>
        </w:tc>
        <w:tc>
          <w:tcPr>
            <w:tcW w:w="532" w:type="pct"/>
            <w:tcBorders>
              <w:top w:val="nil"/>
              <w:left w:val="nil"/>
              <w:bottom w:val="single" w:sz="12" w:space="0" w:color="auto"/>
              <w:right w:val="nil"/>
            </w:tcBorders>
            <w:vAlign w:val="bottom"/>
            <w:hideMark/>
          </w:tcPr>
          <w:p w14:paraId="1147B86A" w14:textId="77777777" w:rsidR="00B42C0E" w:rsidRPr="00940237" w:rsidRDefault="00B42C0E" w:rsidP="00B42C0E">
            <w:pPr>
              <w:jc w:val="right"/>
              <w:rPr>
                <w:b/>
                <w:bCs/>
                <w:sz w:val="16"/>
                <w:szCs w:val="16"/>
              </w:rPr>
            </w:pPr>
            <w:r w:rsidRPr="00940237">
              <w:rPr>
                <w:b/>
                <w:bCs/>
                <w:sz w:val="16"/>
                <w:szCs w:val="16"/>
              </w:rPr>
              <w:t>-</w:t>
            </w:r>
          </w:p>
        </w:tc>
        <w:tc>
          <w:tcPr>
            <w:tcW w:w="356" w:type="pct"/>
            <w:tcBorders>
              <w:top w:val="nil"/>
              <w:left w:val="nil"/>
              <w:bottom w:val="single" w:sz="12" w:space="0" w:color="auto"/>
              <w:right w:val="nil"/>
            </w:tcBorders>
            <w:vAlign w:val="bottom"/>
            <w:hideMark/>
          </w:tcPr>
          <w:p w14:paraId="077A72C8" w14:textId="77777777" w:rsidR="00B42C0E" w:rsidRPr="00940237" w:rsidRDefault="00B42C0E" w:rsidP="00B42C0E">
            <w:pPr>
              <w:jc w:val="right"/>
              <w:rPr>
                <w:b/>
                <w:bCs/>
                <w:sz w:val="16"/>
                <w:szCs w:val="16"/>
              </w:rPr>
            </w:pPr>
            <w:r w:rsidRPr="00940237">
              <w:rPr>
                <w:b/>
                <w:bCs/>
                <w:sz w:val="16"/>
                <w:szCs w:val="16"/>
              </w:rPr>
              <w:t>23.824.709</w:t>
            </w:r>
          </w:p>
        </w:tc>
      </w:tr>
    </w:tbl>
    <w:p w14:paraId="7F82CA73" w14:textId="639ACE83" w:rsidR="00AF526A" w:rsidRPr="00940237" w:rsidRDefault="00AF526A" w:rsidP="00154DA9">
      <w:pPr>
        <w:widowControl w:val="0"/>
        <w:spacing w:line="235" w:lineRule="auto"/>
        <w:ind w:right="-182"/>
        <w:jc w:val="both"/>
        <w:rPr>
          <w:sz w:val="14"/>
          <w:szCs w:val="14"/>
        </w:rPr>
      </w:pPr>
    </w:p>
    <w:p w14:paraId="1E96C406" w14:textId="77777777" w:rsidR="00081D71" w:rsidRPr="00940237" w:rsidRDefault="00081D71">
      <w:pPr>
        <w:rPr>
          <w:b/>
          <w:szCs w:val="20"/>
        </w:rPr>
      </w:pPr>
      <w:r w:rsidRPr="00940237">
        <w:rPr>
          <w:b/>
          <w:szCs w:val="20"/>
        </w:rPr>
        <w:br w:type="page"/>
      </w:r>
    </w:p>
    <w:p w14:paraId="6F264A5B" w14:textId="7F737370" w:rsidR="0098597B" w:rsidRPr="00940237" w:rsidRDefault="0098597B" w:rsidP="0098597B">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2AFF8483" w14:textId="77777777" w:rsidR="0098597B" w:rsidRPr="00940237" w:rsidRDefault="0098597B" w:rsidP="0098597B">
      <w:pPr>
        <w:widowControl w:val="0"/>
        <w:spacing w:line="235" w:lineRule="auto"/>
        <w:ind w:left="851" w:hanging="851"/>
        <w:jc w:val="both"/>
        <w:rPr>
          <w:b/>
          <w:szCs w:val="20"/>
        </w:rPr>
      </w:pPr>
      <w:bookmarkStart w:id="83" w:name="_Hlk196476602"/>
    </w:p>
    <w:p w14:paraId="239C2653" w14:textId="3516FA2A" w:rsidR="00726901" w:rsidRPr="00940237" w:rsidRDefault="004D56DE" w:rsidP="00B10FDB">
      <w:pPr>
        <w:pStyle w:val="ListeParagraf"/>
        <w:widowControl w:val="0"/>
        <w:numPr>
          <w:ilvl w:val="0"/>
          <w:numId w:val="60"/>
        </w:numPr>
        <w:spacing w:line="235" w:lineRule="auto"/>
        <w:ind w:left="709"/>
        <w:jc w:val="both"/>
        <w:rPr>
          <w:b/>
          <w:szCs w:val="20"/>
        </w:rPr>
      </w:pPr>
      <w:r w:rsidRPr="00940237">
        <w:rPr>
          <w:b/>
          <w:szCs w:val="20"/>
        </w:rPr>
        <w:t xml:space="preserve">KONSOLİDE </w:t>
      </w:r>
      <w:r w:rsidR="00726901" w:rsidRPr="00940237">
        <w:rPr>
          <w:b/>
          <w:szCs w:val="20"/>
        </w:rPr>
        <w:t>BİLANÇONUN PASİF HESAPLARINA İLİŞKİN AÇIKLAMA VE DİPNOTLAR (Devamı)</w:t>
      </w:r>
    </w:p>
    <w:p w14:paraId="2B166272" w14:textId="77777777" w:rsidR="0098597B" w:rsidRPr="00940237" w:rsidRDefault="0098597B" w:rsidP="0098597B">
      <w:pPr>
        <w:pStyle w:val="GvdeMetniGirintisi"/>
        <w:widowControl w:val="0"/>
        <w:spacing w:line="235" w:lineRule="auto"/>
        <w:ind w:left="14" w:hanging="440"/>
        <w:rPr>
          <w:b/>
          <w:szCs w:val="20"/>
        </w:rPr>
      </w:pPr>
    </w:p>
    <w:p w14:paraId="14CB75C6" w14:textId="449E6CDF" w:rsidR="0098597B" w:rsidRPr="00940237" w:rsidRDefault="0098597B" w:rsidP="00B10FDB">
      <w:pPr>
        <w:pStyle w:val="GvdeMetniGirintisi"/>
        <w:widowControl w:val="0"/>
        <w:numPr>
          <w:ilvl w:val="0"/>
          <w:numId w:val="53"/>
        </w:numPr>
        <w:spacing w:line="235" w:lineRule="auto"/>
        <w:ind w:left="851" w:hanging="851"/>
        <w:rPr>
          <w:b/>
          <w:szCs w:val="20"/>
        </w:rPr>
      </w:pPr>
      <w:bookmarkStart w:id="84" w:name="_Hlk188878141"/>
      <w:r w:rsidRPr="00940237">
        <w:rPr>
          <w:b/>
          <w:szCs w:val="20"/>
        </w:rPr>
        <w:t>Toplanan fonlara ilişkin bilgiler: (Devamı)</w:t>
      </w:r>
    </w:p>
    <w:p w14:paraId="5C71F5E9" w14:textId="77777777" w:rsidR="0098597B" w:rsidRPr="00940237" w:rsidRDefault="0098597B" w:rsidP="0098597B">
      <w:pPr>
        <w:pStyle w:val="GvdeMetniGirintisi"/>
        <w:widowControl w:val="0"/>
        <w:spacing w:line="235" w:lineRule="auto"/>
        <w:ind w:left="851" w:firstLine="0"/>
        <w:rPr>
          <w:b/>
          <w:szCs w:val="20"/>
        </w:rPr>
      </w:pPr>
    </w:p>
    <w:p w14:paraId="282F0331" w14:textId="2FF5F78C" w:rsidR="00F575A6" w:rsidRPr="00940237" w:rsidRDefault="00F575A6" w:rsidP="00077A76">
      <w:pPr>
        <w:pStyle w:val="GvdeMetniGirintisi"/>
        <w:widowControl w:val="0"/>
        <w:numPr>
          <w:ilvl w:val="0"/>
          <w:numId w:val="46"/>
        </w:numPr>
        <w:tabs>
          <w:tab w:val="clear" w:pos="540"/>
        </w:tabs>
        <w:spacing w:line="235" w:lineRule="auto"/>
        <w:ind w:left="1276" w:hanging="425"/>
        <w:rPr>
          <w:b/>
          <w:szCs w:val="20"/>
        </w:rPr>
      </w:pPr>
      <w:bookmarkStart w:id="85" w:name="_Hlk188878093"/>
      <w:r w:rsidRPr="00940237">
        <w:rPr>
          <w:b/>
          <w:szCs w:val="20"/>
        </w:rPr>
        <w:t>Sigorta kapsamında bulunan katılım fonuna ilişkin bilgiler:</w:t>
      </w:r>
    </w:p>
    <w:p w14:paraId="562670E6" w14:textId="77777777" w:rsidR="001F0473" w:rsidRPr="00940237" w:rsidRDefault="001F0473" w:rsidP="001F0473"/>
    <w:p w14:paraId="6F8261C4" w14:textId="50FB4B55" w:rsidR="001F0473" w:rsidRPr="00940237" w:rsidRDefault="001F0473" w:rsidP="008679D6">
      <w:pPr>
        <w:ind w:left="851"/>
      </w:pPr>
      <w:r w:rsidRPr="00940237">
        <w:t>Sigorta kapsamında bulunan ve sigorta limitini aşan katılım fonuna ilişkin bilgiler:</w:t>
      </w:r>
    </w:p>
    <w:bookmarkEnd w:id="85"/>
    <w:p w14:paraId="69524DE6" w14:textId="0992E654" w:rsidR="00B42C0E" w:rsidRPr="00940237" w:rsidRDefault="00B42C0E" w:rsidP="007E589C"/>
    <w:tbl>
      <w:tblPr>
        <w:tblW w:w="5000" w:type="pct"/>
        <w:tblCellMar>
          <w:left w:w="70" w:type="dxa"/>
          <w:right w:w="70" w:type="dxa"/>
        </w:tblCellMar>
        <w:tblLook w:val="04A0" w:firstRow="1" w:lastRow="0" w:firstColumn="1" w:lastColumn="0" w:noHBand="0" w:noVBand="1"/>
      </w:tblPr>
      <w:tblGrid>
        <w:gridCol w:w="3607"/>
        <w:gridCol w:w="1370"/>
        <w:gridCol w:w="1405"/>
        <w:gridCol w:w="1386"/>
        <w:gridCol w:w="1587"/>
      </w:tblGrid>
      <w:tr w:rsidR="007F0780" w:rsidRPr="00940237" w14:paraId="4EB5F38D" w14:textId="77777777" w:rsidTr="00B42C0E">
        <w:trPr>
          <w:divId w:val="162136509"/>
          <w:trHeight w:val="227"/>
        </w:trPr>
        <w:tc>
          <w:tcPr>
            <w:tcW w:w="1928" w:type="pct"/>
            <w:tcBorders>
              <w:top w:val="nil"/>
              <w:left w:val="nil"/>
              <w:bottom w:val="nil"/>
              <w:right w:val="nil"/>
            </w:tcBorders>
            <w:vAlign w:val="bottom"/>
            <w:hideMark/>
          </w:tcPr>
          <w:p w14:paraId="27E6CE0E" w14:textId="39D98865" w:rsidR="00B42C0E" w:rsidRPr="00940237" w:rsidRDefault="00B42C0E" w:rsidP="00B42C0E">
            <w:pPr>
              <w:rPr>
                <w:sz w:val="18"/>
                <w:szCs w:val="18"/>
                <w:lang w:eastAsia="tr-TR"/>
              </w:rPr>
            </w:pPr>
          </w:p>
        </w:tc>
        <w:tc>
          <w:tcPr>
            <w:tcW w:w="1483" w:type="pct"/>
            <w:gridSpan w:val="2"/>
            <w:tcBorders>
              <w:top w:val="nil"/>
              <w:left w:val="nil"/>
              <w:bottom w:val="single" w:sz="4" w:space="0" w:color="auto"/>
              <w:right w:val="nil"/>
            </w:tcBorders>
            <w:vAlign w:val="bottom"/>
            <w:hideMark/>
          </w:tcPr>
          <w:p w14:paraId="5C7BAB41" w14:textId="77777777" w:rsidR="00B42C0E" w:rsidRPr="00940237" w:rsidRDefault="00B42C0E" w:rsidP="00B42C0E">
            <w:pPr>
              <w:jc w:val="center"/>
              <w:rPr>
                <w:b/>
                <w:bCs/>
                <w:sz w:val="18"/>
                <w:szCs w:val="18"/>
                <w:lang w:eastAsia="tr-TR"/>
              </w:rPr>
            </w:pPr>
            <w:r w:rsidRPr="00940237">
              <w:rPr>
                <w:b/>
                <w:bCs/>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0F65C7FD" w14:textId="77777777" w:rsidR="00B42C0E" w:rsidRPr="00940237" w:rsidRDefault="00B42C0E" w:rsidP="00B42C0E">
            <w:pPr>
              <w:jc w:val="center"/>
              <w:rPr>
                <w:b/>
                <w:bCs/>
                <w:sz w:val="18"/>
                <w:szCs w:val="18"/>
                <w:lang w:eastAsia="tr-TR"/>
              </w:rPr>
            </w:pPr>
            <w:r w:rsidRPr="00940237">
              <w:rPr>
                <w:b/>
                <w:bCs/>
                <w:sz w:val="18"/>
                <w:szCs w:val="18"/>
                <w:lang w:eastAsia="tr-TR"/>
              </w:rPr>
              <w:t>Sigorta Limitini Aşan</w:t>
            </w:r>
          </w:p>
        </w:tc>
      </w:tr>
      <w:tr w:rsidR="007F0780" w:rsidRPr="00940237" w14:paraId="59306AD1" w14:textId="77777777" w:rsidTr="00B42C0E">
        <w:trPr>
          <w:divId w:val="162136509"/>
          <w:trHeight w:val="227"/>
        </w:trPr>
        <w:tc>
          <w:tcPr>
            <w:tcW w:w="1928" w:type="pct"/>
            <w:tcBorders>
              <w:top w:val="nil"/>
              <w:left w:val="nil"/>
              <w:bottom w:val="single" w:sz="4" w:space="0" w:color="auto"/>
              <w:right w:val="nil"/>
            </w:tcBorders>
            <w:vAlign w:val="bottom"/>
            <w:hideMark/>
          </w:tcPr>
          <w:p w14:paraId="354D3C5E" w14:textId="77777777" w:rsidR="00D24F58" w:rsidRPr="00940237" w:rsidRDefault="00D24F58" w:rsidP="00D24F58">
            <w:pPr>
              <w:jc w:val="both"/>
              <w:rPr>
                <w:b/>
                <w:bCs/>
                <w:sz w:val="18"/>
                <w:szCs w:val="18"/>
                <w:lang w:eastAsia="tr-TR"/>
              </w:rPr>
            </w:pPr>
            <w:r w:rsidRPr="00940237">
              <w:rPr>
                <w:b/>
                <w:bCs/>
                <w:sz w:val="18"/>
                <w:szCs w:val="18"/>
                <w:lang w:eastAsia="tr-TR"/>
              </w:rPr>
              <w:t> </w:t>
            </w:r>
          </w:p>
        </w:tc>
        <w:tc>
          <w:tcPr>
            <w:tcW w:w="732" w:type="pct"/>
            <w:tcBorders>
              <w:top w:val="nil"/>
              <w:left w:val="nil"/>
              <w:bottom w:val="single" w:sz="4" w:space="0" w:color="auto"/>
              <w:right w:val="nil"/>
            </w:tcBorders>
            <w:vAlign w:val="bottom"/>
            <w:hideMark/>
          </w:tcPr>
          <w:p w14:paraId="6F11BB50" w14:textId="176C9ED6" w:rsidR="00D24F58" w:rsidRPr="00940237" w:rsidRDefault="00D24F58" w:rsidP="00D24F58">
            <w:pPr>
              <w:jc w:val="center"/>
              <w:rPr>
                <w:b/>
                <w:bCs/>
                <w:sz w:val="18"/>
                <w:szCs w:val="18"/>
                <w:lang w:eastAsia="tr-TR"/>
              </w:rPr>
            </w:pPr>
            <w:r w:rsidRPr="00940237">
              <w:rPr>
                <w:b/>
                <w:bCs/>
                <w:sz w:val="18"/>
                <w:szCs w:val="18"/>
                <w:lang w:eastAsia="tr-TR"/>
              </w:rPr>
              <w:t>3</w:t>
            </w:r>
            <w:r w:rsidR="007F0780" w:rsidRPr="00940237">
              <w:rPr>
                <w:b/>
                <w:bCs/>
                <w:sz w:val="18"/>
                <w:szCs w:val="18"/>
                <w:lang w:eastAsia="tr-TR"/>
              </w:rPr>
              <w:t>1</w:t>
            </w:r>
            <w:r w:rsidRPr="00940237">
              <w:rPr>
                <w:b/>
                <w:bCs/>
                <w:sz w:val="18"/>
                <w:szCs w:val="18"/>
                <w:lang w:eastAsia="tr-TR"/>
              </w:rPr>
              <w:t xml:space="preserve"> </w:t>
            </w:r>
            <w:r w:rsidR="007F0780" w:rsidRPr="00940237">
              <w:rPr>
                <w:b/>
                <w:bCs/>
                <w:sz w:val="18"/>
                <w:szCs w:val="18"/>
                <w:lang w:eastAsia="tr-TR"/>
              </w:rPr>
              <w:t>Aralık</w:t>
            </w:r>
            <w:r w:rsidRPr="00940237">
              <w:rPr>
                <w:b/>
                <w:bCs/>
                <w:sz w:val="18"/>
                <w:szCs w:val="18"/>
                <w:lang w:eastAsia="tr-TR"/>
              </w:rPr>
              <w:t xml:space="preserve"> 2025</w:t>
            </w:r>
          </w:p>
        </w:tc>
        <w:tc>
          <w:tcPr>
            <w:tcW w:w="751" w:type="pct"/>
            <w:tcBorders>
              <w:top w:val="nil"/>
              <w:left w:val="nil"/>
              <w:bottom w:val="single" w:sz="4" w:space="0" w:color="auto"/>
              <w:right w:val="nil"/>
            </w:tcBorders>
            <w:vAlign w:val="bottom"/>
            <w:hideMark/>
          </w:tcPr>
          <w:p w14:paraId="164BCBC0" w14:textId="7A7C8586" w:rsidR="00D24F58" w:rsidRPr="00940237" w:rsidRDefault="00D24F58" w:rsidP="00D24F58">
            <w:pPr>
              <w:jc w:val="center"/>
              <w:rPr>
                <w:b/>
                <w:bCs/>
                <w:sz w:val="18"/>
                <w:szCs w:val="18"/>
                <w:lang w:eastAsia="tr-TR"/>
              </w:rPr>
            </w:pPr>
            <w:r w:rsidRPr="00940237">
              <w:rPr>
                <w:b/>
                <w:bCs/>
                <w:sz w:val="18"/>
                <w:szCs w:val="18"/>
                <w:lang w:eastAsia="tr-TR"/>
              </w:rPr>
              <w:t>31 Aralık 2024</w:t>
            </w:r>
          </w:p>
        </w:tc>
        <w:tc>
          <w:tcPr>
            <w:tcW w:w="741" w:type="pct"/>
            <w:tcBorders>
              <w:top w:val="nil"/>
              <w:left w:val="nil"/>
              <w:bottom w:val="single" w:sz="4" w:space="0" w:color="auto"/>
              <w:right w:val="nil"/>
            </w:tcBorders>
            <w:vAlign w:val="bottom"/>
            <w:hideMark/>
          </w:tcPr>
          <w:p w14:paraId="74D43693" w14:textId="3BB68E2A" w:rsidR="00D24F58" w:rsidRPr="00940237" w:rsidRDefault="00D24F58" w:rsidP="00D24F58">
            <w:pPr>
              <w:jc w:val="center"/>
              <w:rPr>
                <w:b/>
                <w:bCs/>
                <w:sz w:val="18"/>
                <w:szCs w:val="18"/>
                <w:lang w:eastAsia="tr-TR"/>
              </w:rPr>
            </w:pPr>
            <w:r w:rsidRPr="00940237">
              <w:rPr>
                <w:b/>
                <w:bCs/>
                <w:sz w:val="18"/>
                <w:szCs w:val="18"/>
                <w:lang w:eastAsia="tr-TR"/>
              </w:rPr>
              <w:t>3</w:t>
            </w:r>
            <w:r w:rsidR="007F0780" w:rsidRPr="00940237">
              <w:rPr>
                <w:b/>
                <w:bCs/>
                <w:sz w:val="18"/>
                <w:szCs w:val="18"/>
                <w:lang w:eastAsia="tr-TR"/>
              </w:rPr>
              <w:t>1</w:t>
            </w:r>
            <w:r w:rsidRPr="00940237">
              <w:rPr>
                <w:b/>
                <w:bCs/>
                <w:sz w:val="18"/>
                <w:szCs w:val="18"/>
                <w:lang w:eastAsia="tr-TR"/>
              </w:rPr>
              <w:t xml:space="preserve"> </w:t>
            </w:r>
            <w:r w:rsidR="007F0780" w:rsidRPr="00940237">
              <w:rPr>
                <w:b/>
                <w:bCs/>
                <w:sz w:val="18"/>
                <w:szCs w:val="18"/>
                <w:lang w:eastAsia="tr-TR"/>
              </w:rPr>
              <w:t>Aralık</w:t>
            </w:r>
            <w:r w:rsidRPr="00940237">
              <w:rPr>
                <w:b/>
                <w:bCs/>
                <w:sz w:val="18"/>
                <w:szCs w:val="18"/>
                <w:lang w:eastAsia="tr-TR"/>
              </w:rPr>
              <w:t xml:space="preserve"> 2025</w:t>
            </w:r>
          </w:p>
        </w:tc>
        <w:tc>
          <w:tcPr>
            <w:tcW w:w="848" w:type="pct"/>
            <w:tcBorders>
              <w:top w:val="nil"/>
              <w:left w:val="nil"/>
              <w:bottom w:val="single" w:sz="4" w:space="0" w:color="auto"/>
              <w:right w:val="nil"/>
            </w:tcBorders>
            <w:vAlign w:val="bottom"/>
            <w:hideMark/>
          </w:tcPr>
          <w:p w14:paraId="0C3E9D97" w14:textId="19AC9D8E" w:rsidR="00D24F58" w:rsidRPr="00940237" w:rsidRDefault="00D24F58" w:rsidP="00D24F58">
            <w:pPr>
              <w:jc w:val="center"/>
              <w:rPr>
                <w:b/>
                <w:bCs/>
                <w:sz w:val="18"/>
                <w:szCs w:val="18"/>
                <w:lang w:eastAsia="tr-TR"/>
              </w:rPr>
            </w:pPr>
            <w:r w:rsidRPr="00940237">
              <w:rPr>
                <w:b/>
                <w:bCs/>
                <w:sz w:val="18"/>
                <w:szCs w:val="18"/>
                <w:lang w:eastAsia="tr-TR"/>
              </w:rPr>
              <w:t>31 Aralık 2024</w:t>
            </w:r>
          </w:p>
        </w:tc>
      </w:tr>
      <w:tr w:rsidR="007F0780" w:rsidRPr="00940237" w14:paraId="71215159" w14:textId="77777777" w:rsidTr="00B42C0E">
        <w:trPr>
          <w:divId w:val="162136509"/>
          <w:trHeight w:val="227"/>
        </w:trPr>
        <w:tc>
          <w:tcPr>
            <w:tcW w:w="1928" w:type="pct"/>
            <w:tcBorders>
              <w:top w:val="nil"/>
              <w:left w:val="nil"/>
              <w:bottom w:val="nil"/>
              <w:right w:val="nil"/>
            </w:tcBorders>
            <w:vAlign w:val="bottom"/>
            <w:hideMark/>
          </w:tcPr>
          <w:p w14:paraId="317EC046" w14:textId="77777777" w:rsidR="00B42C0E" w:rsidRPr="00940237" w:rsidRDefault="00B42C0E" w:rsidP="00B42C0E">
            <w:pPr>
              <w:jc w:val="center"/>
              <w:rPr>
                <w:b/>
                <w:bCs/>
                <w:sz w:val="18"/>
                <w:szCs w:val="18"/>
                <w:lang w:eastAsia="tr-TR"/>
              </w:rPr>
            </w:pPr>
          </w:p>
        </w:tc>
        <w:tc>
          <w:tcPr>
            <w:tcW w:w="732" w:type="pct"/>
            <w:tcBorders>
              <w:top w:val="nil"/>
              <w:left w:val="nil"/>
              <w:bottom w:val="nil"/>
              <w:right w:val="nil"/>
            </w:tcBorders>
            <w:vAlign w:val="bottom"/>
            <w:hideMark/>
          </w:tcPr>
          <w:p w14:paraId="66A309EE" w14:textId="77777777" w:rsidR="00B42C0E" w:rsidRPr="00940237" w:rsidRDefault="00B42C0E" w:rsidP="00B42C0E">
            <w:pPr>
              <w:jc w:val="both"/>
              <w:rPr>
                <w:sz w:val="18"/>
                <w:szCs w:val="18"/>
                <w:lang w:eastAsia="tr-TR"/>
              </w:rPr>
            </w:pPr>
          </w:p>
        </w:tc>
        <w:tc>
          <w:tcPr>
            <w:tcW w:w="751" w:type="pct"/>
            <w:tcBorders>
              <w:top w:val="nil"/>
              <w:left w:val="nil"/>
              <w:bottom w:val="nil"/>
              <w:right w:val="nil"/>
            </w:tcBorders>
            <w:vAlign w:val="bottom"/>
            <w:hideMark/>
          </w:tcPr>
          <w:p w14:paraId="17C0DAC3" w14:textId="77777777" w:rsidR="00B42C0E" w:rsidRPr="00940237" w:rsidRDefault="00B42C0E" w:rsidP="00B42C0E">
            <w:pPr>
              <w:jc w:val="right"/>
              <w:rPr>
                <w:sz w:val="18"/>
                <w:szCs w:val="18"/>
                <w:lang w:eastAsia="tr-TR"/>
              </w:rPr>
            </w:pPr>
          </w:p>
        </w:tc>
        <w:tc>
          <w:tcPr>
            <w:tcW w:w="741" w:type="pct"/>
            <w:tcBorders>
              <w:top w:val="nil"/>
              <w:left w:val="nil"/>
              <w:bottom w:val="nil"/>
              <w:right w:val="nil"/>
            </w:tcBorders>
            <w:hideMark/>
          </w:tcPr>
          <w:p w14:paraId="5C952283" w14:textId="77777777" w:rsidR="00B42C0E" w:rsidRPr="00940237" w:rsidRDefault="00B42C0E" w:rsidP="00B42C0E">
            <w:pPr>
              <w:jc w:val="right"/>
              <w:rPr>
                <w:sz w:val="18"/>
                <w:szCs w:val="18"/>
                <w:lang w:eastAsia="tr-TR"/>
              </w:rPr>
            </w:pPr>
          </w:p>
        </w:tc>
        <w:tc>
          <w:tcPr>
            <w:tcW w:w="848" w:type="pct"/>
            <w:tcBorders>
              <w:top w:val="nil"/>
              <w:left w:val="nil"/>
              <w:bottom w:val="nil"/>
              <w:right w:val="nil"/>
            </w:tcBorders>
            <w:vAlign w:val="bottom"/>
            <w:hideMark/>
          </w:tcPr>
          <w:p w14:paraId="6059D3DB" w14:textId="77777777" w:rsidR="00B42C0E" w:rsidRPr="00940237" w:rsidRDefault="00B42C0E" w:rsidP="00B42C0E">
            <w:pPr>
              <w:jc w:val="right"/>
              <w:rPr>
                <w:sz w:val="18"/>
                <w:szCs w:val="18"/>
                <w:lang w:eastAsia="tr-TR"/>
              </w:rPr>
            </w:pPr>
          </w:p>
        </w:tc>
      </w:tr>
      <w:tr w:rsidR="00BB76E8" w:rsidRPr="00940237" w14:paraId="26E2720C" w14:textId="77777777" w:rsidTr="00B42C0E">
        <w:trPr>
          <w:divId w:val="162136509"/>
          <w:trHeight w:val="227"/>
        </w:trPr>
        <w:tc>
          <w:tcPr>
            <w:tcW w:w="1928" w:type="pct"/>
            <w:tcBorders>
              <w:top w:val="nil"/>
              <w:left w:val="nil"/>
              <w:bottom w:val="nil"/>
              <w:right w:val="nil"/>
            </w:tcBorders>
            <w:vAlign w:val="center"/>
            <w:hideMark/>
          </w:tcPr>
          <w:p w14:paraId="263AA68A" w14:textId="77777777" w:rsidR="00BB76E8" w:rsidRPr="00940237" w:rsidRDefault="00BB76E8" w:rsidP="00BB76E8">
            <w:pPr>
              <w:rPr>
                <w:b/>
                <w:bCs/>
                <w:sz w:val="18"/>
                <w:szCs w:val="18"/>
                <w:lang w:eastAsia="tr-TR"/>
              </w:rPr>
            </w:pPr>
            <w:r w:rsidRPr="00940237">
              <w:rPr>
                <w:b/>
                <w:bCs/>
                <w:sz w:val="18"/>
                <w:szCs w:val="18"/>
                <w:lang w:eastAsia="tr-TR"/>
              </w:rPr>
              <w:t>Gerçek Kişilerin Özel Cari ve Katılma Hesapları</w:t>
            </w:r>
          </w:p>
        </w:tc>
        <w:tc>
          <w:tcPr>
            <w:tcW w:w="732" w:type="pct"/>
            <w:tcBorders>
              <w:top w:val="nil"/>
              <w:left w:val="nil"/>
              <w:bottom w:val="nil"/>
              <w:right w:val="nil"/>
            </w:tcBorders>
            <w:noWrap/>
            <w:vAlign w:val="bottom"/>
            <w:hideMark/>
          </w:tcPr>
          <w:p w14:paraId="3313C27E" w14:textId="2135E712" w:rsidR="00BB76E8" w:rsidRPr="00940237" w:rsidRDefault="00BB76E8" w:rsidP="00BB76E8">
            <w:pPr>
              <w:jc w:val="right"/>
              <w:rPr>
                <w:b/>
                <w:bCs/>
                <w:sz w:val="18"/>
                <w:szCs w:val="18"/>
                <w:lang w:eastAsia="tr-TR"/>
              </w:rPr>
            </w:pPr>
            <w:r w:rsidRPr="00940237">
              <w:rPr>
                <w:b/>
                <w:bCs/>
                <w:color w:val="000000"/>
                <w:sz w:val="18"/>
                <w:szCs w:val="18"/>
                <w:lang w:eastAsia="tr-TR"/>
              </w:rPr>
              <w:t>6.653.823</w:t>
            </w:r>
          </w:p>
        </w:tc>
        <w:tc>
          <w:tcPr>
            <w:tcW w:w="751" w:type="pct"/>
            <w:tcBorders>
              <w:top w:val="nil"/>
              <w:left w:val="nil"/>
              <w:bottom w:val="nil"/>
              <w:right w:val="nil"/>
            </w:tcBorders>
            <w:noWrap/>
            <w:vAlign w:val="bottom"/>
            <w:hideMark/>
          </w:tcPr>
          <w:p w14:paraId="181924C2" w14:textId="75DC9C1D" w:rsidR="00BB76E8" w:rsidRPr="00940237" w:rsidRDefault="00BB76E8" w:rsidP="00BB76E8">
            <w:pPr>
              <w:jc w:val="right"/>
              <w:rPr>
                <w:rFonts w:ascii="Arial" w:hAnsi="Arial" w:cs="Arial"/>
                <w:sz w:val="18"/>
                <w:szCs w:val="18"/>
                <w:lang w:eastAsia="tr-TR"/>
              </w:rPr>
            </w:pPr>
            <w:r w:rsidRPr="00940237">
              <w:rPr>
                <w:b/>
                <w:bCs/>
                <w:color w:val="000000"/>
                <w:sz w:val="18"/>
                <w:szCs w:val="18"/>
                <w:lang w:eastAsia="tr-TR"/>
              </w:rPr>
              <w:t>221.416</w:t>
            </w:r>
          </w:p>
        </w:tc>
        <w:tc>
          <w:tcPr>
            <w:tcW w:w="741" w:type="pct"/>
            <w:tcBorders>
              <w:top w:val="nil"/>
              <w:left w:val="nil"/>
              <w:bottom w:val="nil"/>
              <w:right w:val="nil"/>
            </w:tcBorders>
            <w:noWrap/>
            <w:vAlign w:val="bottom"/>
            <w:hideMark/>
          </w:tcPr>
          <w:p w14:paraId="17A3D6CF" w14:textId="51BD4ED6" w:rsidR="00BB76E8" w:rsidRPr="00940237" w:rsidRDefault="00BB76E8" w:rsidP="00BB76E8">
            <w:pPr>
              <w:jc w:val="right"/>
              <w:rPr>
                <w:b/>
                <w:bCs/>
                <w:sz w:val="18"/>
                <w:szCs w:val="18"/>
                <w:lang w:eastAsia="tr-TR"/>
              </w:rPr>
            </w:pPr>
            <w:r w:rsidRPr="00940237">
              <w:rPr>
                <w:b/>
                <w:bCs/>
                <w:color w:val="000000"/>
                <w:sz w:val="18"/>
                <w:szCs w:val="18"/>
                <w:lang w:eastAsia="tr-TR"/>
              </w:rPr>
              <w:t>17.098.690</w:t>
            </w:r>
          </w:p>
        </w:tc>
        <w:tc>
          <w:tcPr>
            <w:tcW w:w="848" w:type="pct"/>
            <w:tcBorders>
              <w:top w:val="nil"/>
              <w:left w:val="nil"/>
              <w:bottom w:val="nil"/>
              <w:right w:val="nil"/>
            </w:tcBorders>
            <w:noWrap/>
            <w:vAlign w:val="bottom"/>
            <w:hideMark/>
          </w:tcPr>
          <w:p w14:paraId="03747CC0" w14:textId="48D39430" w:rsidR="00BB76E8" w:rsidRPr="00940237" w:rsidRDefault="00BB76E8" w:rsidP="00BB76E8">
            <w:pPr>
              <w:jc w:val="right"/>
              <w:rPr>
                <w:rFonts w:ascii="Arial" w:hAnsi="Arial" w:cs="Arial"/>
                <w:sz w:val="18"/>
                <w:szCs w:val="18"/>
                <w:lang w:eastAsia="tr-TR"/>
              </w:rPr>
            </w:pPr>
            <w:r w:rsidRPr="00940237">
              <w:rPr>
                <w:b/>
                <w:bCs/>
                <w:color w:val="000000"/>
                <w:sz w:val="18"/>
                <w:szCs w:val="18"/>
                <w:lang w:eastAsia="tr-TR"/>
              </w:rPr>
              <w:t>4.147.973</w:t>
            </w:r>
          </w:p>
        </w:tc>
      </w:tr>
      <w:tr w:rsidR="00BB76E8" w:rsidRPr="00940237" w14:paraId="5E93035E" w14:textId="77777777" w:rsidTr="00B42C0E">
        <w:trPr>
          <w:divId w:val="162136509"/>
          <w:trHeight w:val="227"/>
        </w:trPr>
        <w:tc>
          <w:tcPr>
            <w:tcW w:w="1928" w:type="pct"/>
            <w:tcBorders>
              <w:top w:val="nil"/>
              <w:left w:val="nil"/>
              <w:bottom w:val="nil"/>
              <w:right w:val="nil"/>
            </w:tcBorders>
            <w:vAlign w:val="center"/>
            <w:hideMark/>
          </w:tcPr>
          <w:p w14:paraId="583DF4D9" w14:textId="77777777" w:rsidR="00BB76E8" w:rsidRPr="00940237" w:rsidRDefault="00BB76E8" w:rsidP="00BB76E8">
            <w:pPr>
              <w:ind w:left="215"/>
              <w:rPr>
                <w:sz w:val="18"/>
                <w:szCs w:val="18"/>
                <w:lang w:eastAsia="tr-TR"/>
              </w:rPr>
            </w:pPr>
            <w:r w:rsidRPr="00940237">
              <w:rPr>
                <w:sz w:val="18"/>
                <w:szCs w:val="18"/>
                <w:lang w:eastAsia="tr-TR"/>
              </w:rPr>
              <w:t>Türk Parası Cinsinden Hesaplar</w:t>
            </w:r>
          </w:p>
        </w:tc>
        <w:tc>
          <w:tcPr>
            <w:tcW w:w="732" w:type="pct"/>
            <w:tcBorders>
              <w:top w:val="nil"/>
              <w:left w:val="nil"/>
              <w:bottom w:val="nil"/>
              <w:right w:val="nil"/>
            </w:tcBorders>
            <w:noWrap/>
            <w:vAlign w:val="bottom"/>
            <w:hideMark/>
          </w:tcPr>
          <w:p w14:paraId="5BE71567" w14:textId="3887526C" w:rsidR="00BB76E8" w:rsidRPr="00940237" w:rsidRDefault="00BB76E8" w:rsidP="00BB76E8">
            <w:pPr>
              <w:jc w:val="right"/>
              <w:rPr>
                <w:sz w:val="18"/>
                <w:szCs w:val="18"/>
                <w:lang w:eastAsia="tr-TR"/>
              </w:rPr>
            </w:pPr>
            <w:r w:rsidRPr="00940237">
              <w:rPr>
                <w:color w:val="000000"/>
                <w:sz w:val="18"/>
                <w:szCs w:val="18"/>
                <w:lang w:eastAsia="tr-TR"/>
              </w:rPr>
              <w:t>821.353</w:t>
            </w:r>
          </w:p>
        </w:tc>
        <w:tc>
          <w:tcPr>
            <w:tcW w:w="751" w:type="pct"/>
            <w:tcBorders>
              <w:top w:val="nil"/>
              <w:left w:val="nil"/>
              <w:bottom w:val="nil"/>
              <w:right w:val="nil"/>
            </w:tcBorders>
            <w:noWrap/>
            <w:vAlign w:val="bottom"/>
            <w:hideMark/>
          </w:tcPr>
          <w:p w14:paraId="4B2CF1D3" w14:textId="3D3C803F" w:rsidR="00BB76E8" w:rsidRPr="00940237" w:rsidRDefault="00BB76E8" w:rsidP="00BB76E8">
            <w:pPr>
              <w:jc w:val="right"/>
              <w:rPr>
                <w:rFonts w:ascii="Arial" w:hAnsi="Arial" w:cs="Arial"/>
                <w:sz w:val="18"/>
                <w:szCs w:val="18"/>
                <w:lang w:eastAsia="tr-TR"/>
              </w:rPr>
            </w:pPr>
            <w:r w:rsidRPr="00940237">
              <w:rPr>
                <w:color w:val="000000"/>
                <w:sz w:val="18"/>
                <w:szCs w:val="18"/>
                <w:lang w:eastAsia="tr-TR"/>
              </w:rPr>
              <w:t>110.646</w:t>
            </w:r>
          </w:p>
        </w:tc>
        <w:tc>
          <w:tcPr>
            <w:tcW w:w="741" w:type="pct"/>
            <w:tcBorders>
              <w:top w:val="nil"/>
              <w:left w:val="nil"/>
              <w:bottom w:val="nil"/>
              <w:right w:val="nil"/>
            </w:tcBorders>
            <w:noWrap/>
            <w:vAlign w:val="bottom"/>
            <w:hideMark/>
          </w:tcPr>
          <w:p w14:paraId="16460A97" w14:textId="7DE82E23" w:rsidR="00BB76E8" w:rsidRPr="00940237" w:rsidRDefault="00BB76E8" w:rsidP="00BB76E8">
            <w:pPr>
              <w:jc w:val="right"/>
              <w:rPr>
                <w:sz w:val="18"/>
                <w:szCs w:val="18"/>
                <w:lang w:eastAsia="tr-TR"/>
              </w:rPr>
            </w:pPr>
            <w:r w:rsidRPr="00940237">
              <w:rPr>
                <w:color w:val="000000"/>
                <w:sz w:val="18"/>
                <w:szCs w:val="18"/>
                <w:lang w:eastAsia="tr-TR"/>
              </w:rPr>
              <w:t>1.070.506</w:t>
            </w:r>
          </w:p>
        </w:tc>
        <w:tc>
          <w:tcPr>
            <w:tcW w:w="848" w:type="pct"/>
            <w:tcBorders>
              <w:top w:val="nil"/>
              <w:left w:val="nil"/>
              <w:bottom w:val="nil"/>
              <w:right w:val="nil"/>
            </w:tcBorders>
            <w:noWrap/>
            <w:vAlign w:val="bottom"/>
            <w:hideMark/>
          </w:tcPr>
          <w:p w14:paraId="1810FBA7" w14:textId="3F2F5722" w:rsidR="00BB76E8" w:rsidRPr="00940237" w:rsidRDefault="00BB76E8" w:rsidP="00BB76E8">
            <w:pPr>
              <w:jc w:val="right"/>
              <w:rPr>
                <w:rFonts w:ascii="Arial" w:hAnsi="Arial" w:cs="Arial"/>
                <w:sz w:val="18"/>
                <w:szCs w:val="18"/>
                <w:lang w:eastAsia="tr-TR"/>
              </w:rPr>
            </w:pPr>
            <w:r w:rsidRPr="00940237">
              <w:rPr>
                <w:color w:val="000000"/>
                <w:sz w:val="18"/>
                <w:szCs w:val="18"/>
                <w:lang w:eastAsia="tr-TR"/>
              </w:rPr>
              <w:t>3.053.689</w:t>
            </w:r>
          </w:p>
        </w:tc>
      </w:tr>
      <w:tr w:rsidR="00BB76E8" w:rsidRPr="00940237" w14:paraId="04BE66B4" w14:textId="77777777" w:rsidTr="00B42C0E">
        <w:trPr>
          <w:divId w:val="162136509"/>
          <w:trHeight w:val="227"/>
        </w:trPr>
        <w:tc>
          <w:tcPr>
            <w:tcW w:w="1928" w:type="pct"/>
            <w:tcBorders>
              <w:top w:val="nil"/>
              <w:left w:val="nil"/>
              <w:bottom w:val="nil"/>
              <w:right w:val="nil"/>
            </w:tcBorders>
            <w:vAlign w:val="center"/>
            <w:hideMark/>
          </w:tcPr>
          <w:p w14:paraId="48F514D9" w14:textId="77777777" w:rsidR="00BB76E8" w:rsidRPr="00940237" w:rsidRDefault="00BB76E8" w:rsidP="00BB76E8">
            <w:pPr>
              <w:ind w:left="215"/>
              <w:rPr>
                <w:sz w:val="18"/>
                <w:szCs w:val="18"/>
                <w:lang w:eastAsia="tr-TR"/>
              </w:rPr>
            </w:pPr>
            <w:r w:rsidRPr="00940237">
              <w:rPr>
                <w:sz w:val="18"/>
                <w:szCs w:val="18"/>
                <w:lang w:eastAsia="tr-TR"/>
              </w:rPr>
              <w:t>Yabancı Para Cinsinden Hesaplar</w:t>
            </w:r>
          </w:p>
        </w:tc>
        <w:tc>
          <w:tcPr>
            <w:tcW w:w="732" w:type="pct"/>
            <w:tcBorders>
              <w:top w:val="nil"/>
              <w:left w:val="nil"/>
              <w:bottom w:val="nil"/>
              <w:right w:val="nil"/>
            </w:tcBorders>
            <w:noWrap/>
            <w:vAlign w:val="bottom"/>
            <w:hideMark/>
          </w:tcPr>
          <w:p w14:paraId="7D2DB1A7" w14:textId="1264488E" w:rsidR="00BB76E8" w:rsidRPr="00940237" w:rsidRDefault="00BB76E8" w:rsidP="00BB76E8">
            <w:pPr>
              <w:jc w:val="right"/>
              <w:rPr>
                <w:sz w:val="18"/>
                <w:szCs w:val="18"/>
                <w:lang w:eastAsia="tr-TR"/>
              </w:rPr>
            </w:pPr>
            <w:r w:rsidRPr="00940237">
              <w:rPr>
                <w:color w:val="000000"/>
                <w:sz w:val="18"/>
                <w:szCs w:val="18"/>
                <w:lang w:eastAsia="tr-TR"/>
              </w:rPr>
              <w:t>5.832.470</w:t>
            </w:r>
          </w:p>
        </w:tc>
        <w:tc>
          <w:tcPr>
            <w:tcW w:w="751" w:type="pct"/>
            <w:tcBorders>
              <w:top w:val="nil"/>
              <w:left w:val="nil"/>
              <w:bottom w:val="nil"/>
              <w:right w:val="nil"/>
            </w:tcBorders>
            <w:noWrap/>
            <w:vAlign w:val="bottom"/>
            <w:hideMark/>
          </w:tcPr>
          <w:p w14:paraId="5D05584A" w14:textId="33C48C07" w:rsidR="00BB76E8" w:rsidRPr="00940237" w:rsidRDefault="00BB76E8" w:rsidP="00BB76E8">
            <w:pPr>
              <w:jc w:val="right"/>
              <w:rPr>
                <w:rFonts w:ascii="Arial" w:hAnsi="Arial" w:cs="Arial"/>
                <w:sz w:val="18"/>
                <w:szCs w:val="18"/>
                <w:lang w:eastAsia="tr-TR"/>
              </w:rPr>
            </w:pPr>
            <w:r w:rsidRPr="00940237">
              <w:rPr>
                <w:color w:val="000000"/>
                <w:sz w:val="18"/>
                <w:szCs w:val="18"/>
                <w:lang w:eastAsia="tr-TR"/>
              </w:rPr>
              <w:t>110.770</w:t>
            </w:r>
          </w:p>
        </w:tc>
        <w:tc>
          <w:tcPr>
            <w:tcW w:w="741" w:type="pct"/>
            <w:tcBorders>
              <w:top w:val="nil"/>
              <w:left w:val="nil"/>
              <w:bottom w:val="nil"/>
              <w:right w:val="nil"/>
            </w:tcBorders>
            <w:noWrap/>
            <w:vAlign w:val="bottom"/>
            <w:hideMark/>
          </w:tcPr>
          <w:p w14:paraId="3118FC34" w14:textId="33AC5EC4" w:rsidR="00BB76E8" w:rsidRPr="00940237" w:rsidRDefault="00BB76E8" w:rsidP="00BB76E8">
            <w:pPr>
              <w:jc w:val="right"/>
              <w:rPr>
                <w:sz w:val="18"/>
                <w:szCs w:val="18"/>
                <w:lang w:eastAsia="tr-TR"/>
              </w:rPr>
            </w:pPr>
            <w:r w:rsidRPr="00940237">
              <w:rPr>
                <w:color w:val="000000"/>
                <w:sz w:val="18"/>
                <w:szCs w:val="18"/>
                <w:lang w:eastAsia="tr-TR"/>
              </w:rPr>
              <w:t>16.028.184</w:t>
            </w:r>
          </w:p>
        </w:tc>
        <w:tc>
          <w:tcPr>
            <w:tcW w:w="848" w:type="pct"/>
            <w:tcBorders>
              <w:top w:val="nil"/>
              <w:left w:val="nil"/>
              <w:bottom w:val="nil"/>
              <w:right w:val="nil"/>
            </w:tcBorders>
            <w:noWrap/>
            <w:vAlign w:val="bottom"/>
            <w:hideMark/>
          </w:tcPr>
          <w:p w14:paraId="26903142" w14:textId="32F3220A" w:rsidR="00BB76E8" w:rsidRPr="00940237" w:rsidRDefault="00BB76E8" w:rsidP="00BB76E8">
            <w:pPr>
              <w:jc w:val="right"/>
              <w:rPr>
                <w:rFonts w:ascii="Arial" w:hAnsi="Arial" w:cs="Arial"/>
                <w:sz w:val="18"/>
                <w:szCs w:val="18"/>
                <w:lang w:eastAsia="tr-TR"/>
              </w:rPr>
            </w:pPr>
            <w:r w:rsidRPr="00940237">
              <w:rPr>
                <w:color w:val="000000"/>
                <w:sz w:val="18"/>
                <w:szCs w:val="18"/>
                <w:lang w:eastAsia="tr-TR"/>
              </w:rPr>
              <w:t>1.094.284</w:t>
            </w:r>
          </w:p>
        </w:tc>
      </w:tr>
      <w:tr w:rsidR="00BB76E8" w:rsidRPr="00940237" w14:paraId="60BB9C35" w14:textId="77777777" w:rsidTr="00B42C0E">
        <w:trPr>
          <w:divId w:val="162136509"/>
          <w:trHeight w:val="227"/>
        </w:trPr>
        <w:tc>
          <w:tcPr>
            <w:tcW w:w="1928" w:type="pct"/>
            <w:tcBorders>
              <w:top w:val="nil"/>
              <w:left w:val="nil"/>
              <w:bottom w:val="nil"/>
              <w:right w:val="nil"/>
            </w:tcBorders>
            <w:vAlign w:val="center"/>
            <w:hideMark/>
          </w:tcPr>
          <w:p w14:paraId="1776C3EF" w14:textId="77777777" w:rsidR="00BB76E8" w:rsidRPr="00940237" w:rsidRDefault="00BB76E8" w:rsidP="00BB76E8">
            <w:pPr>
              <w:ind w:left="215"/>
              <w:rPr>
                <w:sz w:val="18"/>
                <w:szCs w:val="18"/>
                <w:lang w:eastAsia="tr-TR"/>
              </w:rPr>
            </w:pPr>
            <w:r w:rsidRPr="00940237">
              <w:rPr>
                <w:sz w:val="18"/>
                <w:szCs w:val="18"/>
                <w:lang w:eastAsia="tr-TR"/>
              </w:rPr>
              <w:t>Yurtdışı Şubelerde Bulunan Yabancı Mercilerin Sigortasına Tabi Hesaplar</w:t>
            </w:r>
          </w:p>
        </w:tc>
        <w:tc>
          <w:tcPr>
            <w:tcW w:w="732" w:type="pct"/>
            <w:tcBorders>
              <w:top w:val="nil"/>
              <w:left w:val="nil"/>
              <w:bottom w:val="nil"/>
              <w:right w:val="nil"/>
            </w:tcBorders>
            <w:noWrap/>
            <w:vAlign w:val="bottom"/>
            <w:hideMark/>
          </w:tcPr>
          <w:p w14:paraId="424778AC" w14:textId="7031B320" w:rsidR="00BB76E8" w:rsidRPr="00940237" w:rsidRDefault="00BB76E8" w:rsidP="00BB76E8">
            <w:pPr>
              <w:jc w:val="right"/>
              <w:rPr>
                <w:sz w:val="18"/>
                <w:szCs w:val="18"/>
                <w:lang w:eastAsia="tr-TR"/>
              </w:rPr>
            </w:pPr>
            <w:r w:rsidRPr="00940237">
              <w:rPr>
                <w:color w:val="000000"/>
                <w:sz w:val="18"/>
                <w:szCs w:val="18"/>
                <w:lang w:eastAsia="tr-TR"/>
              </w:rPr>
              <w:t>-</w:t>
            </w:r>
          </w:p>
        </w:tc>
        <w:tc>
          <w:tcPr>
            <w:tcW w:w="751" w:type="pct"/>
            <w:tcBorders>
              <w:top w:val="nil"/>
              <w:left w:val="nil"/>
              <w:bottom w:val="nil"/>
              <w:right w:val="nil"/>
            </w:tcBorders>
            <w:noWrap/>
            <w:vAlign w:val="bottom"/>
            <w:hideMark/>
          </w:tcPr>
          <w:p w14:paraId="4AED37F3" w14:textId="688D70CC" w:rsidR="00BB76E8" w:rsidRPr="00940237" w:rsidRDefault="00BB76E8" w:rsidP="00BB76E8">
            <w:pPr>
              <w:jc w:val="right"/>
              <w:rPr>
                <w:rFonts w:ascii="Arial" w:hAnsi="Arial" w:cs="Arial"/>
                <w:sz w:val="18"/>
                <w:szCs w:val="18"/>
                <w:lang w:eastAsia="tr-TR"/>
              </w:rPr>
            </w:pPr>
            <w:r w:rsidRPr="00940237">
              <w:rPr>
                <w:color w:val="000000"/>
                <w:sz w:val="18"/>
                <w:szCs w:val="18"/>
                <w:lang w:eastAsia="tr-TR"/>
              </w:rPr>
              <w:t>-</w:t>
            </w:r>
          </w:p>
        </w:tc>
        <w:tc>
          <w:tcPr>
            <w:tcW w:w="741" w:type="pct"/>
            <w:tcBorders>
              <w:top w:val="nil"/>
              <w:left w:val="nil"/>
              <w:bottom w:val="nil"/>
              <w:right w:val="nil"/>
            </w:tcBorders>
            <w:noWrap/>
            <w:vAlign w:val="bottom"/>
            <w:hideMark/>
          </w:tcPr>
          <w:p w14:paraId="09883A79" w14:textId="01678A7E" w:rsidR="00BB76E8" w:rsidRPr="00940237" w:rsidRDefault="00BB76E8" w:rsidP="00BB76E8">
            <w:pPr>
              <w:jc w:val="right"/>
              <w:rPr>
                <w:sz w:val="18"/>
                <w:szCs w:val="18"/>
                <w:lang w:eastAsia="tr-TR"/>
              </w:rPr>
            </w:pPr>
            <w:r w:rsidRPr="00940237">
              <w:rPr>
                <w:color w:val="000000"/>
                <w:sz w:val="18"/>
                <w:szCs w:val="18"/>
                <w:lang w:eastAsia="tr-TR"/>
              </w:rPr>
              <w:t>-</w:t>
            </w:r>
          </w:p>
        </w:tc>
        <w:tc>
          <w:tcPr>
            <w:tcW w:w="848" w:type="pct"/>
            <w:tcBorders>
              <w:top w:val="nil"/>
              <w:left w:val="nil"/>
              <w:bottom w:val="nil"/>
              <w:right w:val="nil"/>
            </w:tcBorders>
            <w:noWrap/>
            <w:vAlign w:val="bottom"/>
            <w:hideMark/>
          </w:tcPr>
          <w:p w14:paraId="4A37FB97" w14:textId="2700423E" w:rsidR="00BB76E8" w:rsidRPr="00940237" w:rsidRDefault="00BB76E8" w:rsidP="00BB76E8">
            <w:pPr>
              <w:jc w:val="right"/>
              <w:rPr>
                <w:rFonts w:ascii="Arial" w:hAnsi="Arial" w:cs="Arial"/>
                <w:sz w:val="18"/>
                <w:szCs w:val="18"/>
                <w:lang w:eastAsia="tr-TR"/>
              </w:rPr>
            </w:pPr>
            <w:r w:rsidRPr="00940237">
              <w:rPr>
                <w:color w:val="000000"/>
                <w:sz w:val="18"/>
                <w:szCs w:val="18"/>
                <w:lang w:eastAsia="tr-TR"/>
              </w:rPr>
              <w:t>-</w:t>
            </w:r>
          </w:p>
        </w:tc>
      </w:tr>
      <w:tr w:rsidR="00BB76E8" w:rsidRPr="00940237" w14:paraId="0EEA1ED4" w14:textId="77777777" w:rsidTr="00B42C0E">
        <w:trPr>
          <w:divId w:val="162136509"/>
          <w:trHeight w:val="227"/>
        </w:trPr>
        <w:tc>
          <w:tcPr>
            <w:tcW w:w="1928" w:type="pct"/>
            <w:tcBorders>
              <w:top w:val="nil"/>
              <w:left w:val="nil"/>
              <w:bottom w:val="single" w:sz="4" w:space="0" w:color="auto"/>
              <w:right w:val="nil"/>
            </w:tcBorders>
            <w:vAlign w:val="center"/>
            <w:hideMark/>
          </w:tcPr>
          <w:p w14:paraId="18647A9E" w14:textId="77777777" w:rsidR="00BB76E8" w:rsidRPr="00940237" w:rsidRDefault="00BB76E8" w:rsidP="00BB76E8">
            <w:pPr>
              <w:ind w:left="215"/>
              <w:rPr>
                <w:sz w:val="18"/>
                <w:szCs w:val="18"/>
                <w:lang w:eastAsia="tr-TR"/>
              </w:rPr>
            </w:pPr>
            <w:r w:rsidRPr="00940237">
              <w:rPr>
                <w:sz w:val="18"/>
                <w:szCs w:val="18"/>
                <w:lang w:eastAsia="tr-TR"/>
              </w:rPr>
              <w:t xml:space="preserve">Kıyı Bnk. </w:t>
            </w:r>
            <w:proofErr w:type="spellStart"/>
            <w:r w:rsidRPr="00940237">
              <w:rPr>
                <w:sz w:val="18"/>
                <w:szCs w:val="18"/>
                <w:lang w:eastAsia="tr-TR"/>
              </w:rPr>
              <w:t>Blg</w:t>
            </w:r>
            <w:proofErr w:type="spellEnd"/>
            <w:r w:rsidRPr="00940237">
              <w:rPr>
                <w:sz w:val="18"/>
                <w:szCs w:val="18"/>
                <w:lang w:eastAsia="tr-TR"/>
              </w:rPr>
              <w:t>. Şubelerde Bulunan Yabancı Merci. Sigorta Tabi Hesap</w:t>
            </w:r>
          </w:p>
        </w:tc>
        <w:tc>
          <w:tcPr>
            <w:tcW w:w="732" w:type="pct"/>
            <w:tcBorders>
              <w:top w:val="nil"/>
              <w:left w:val="nil"/>
              <w:bottom w:val="single" w:sz="4" w:space="0" w:color="auto"/>
              <w:right w:val="nil"/>
            </w:tcBorders>
            <w:noWrap/>
            <w:vAlign w:val="bottom"/>
            <w:hideMark/>
          </w:tcPr>
          <w:p w14:paraId="61C0BF4F" w14:textId="48D06E71" w:rsidR="00BB76E8" w:rsidRPr="00940237" w:rsidRDefault="00BB76E8" w:rsidP="00BB76E8">
            <w:pPr>
              <w:jc w:val="right"/>
              <w:rPr>
                <w:sz w:val="18"/>
                <w:szCs w:val="18"/>
                <w:lang w:eastAsia="tr-TR"/>
              </w:rPr>
            </w:pPr>
            <w:r w:rsidRPr="00940237">
              <w:rPr>
                <w:color w:val="000000"/>
                <w:sz w:val="18"/>
                <w:szCs w:val="18"/>
                <w:lang w:eastAsia="tr-TR"/>
              </w:rPr>
              <w:t>-</w:t>
            </w:r>
          </w:p>
        </w:tc>
        <w:tc>
          <w:tcPr>
            <w:tcW w:w="751" w:type="pct"/>
            <w:tcBorders>
              <w:top w:val="nil"/>
              <w:left w:val="nil"/>
              <w:bottom w:val="single" w:sz="4" w:space="0" w:color="auto"/>
              <w:right w:val="nil"/>
            </w:tcBorders>
            <w:noWrap/>
            <w:vAlign w:val="bottom"/>
            <w:hideMark/>
          </w:tcPr>
          <w:p w14:paraId="3A783794" w14:textId="7E569077" w:rsidR="00BB76E8" w:rsidRPr="00940237" w:rsidRDefault="00BB76E8" w:rsidP="00BB76E8">
            <w:pPr>
              <w:jc w:val="right"/>
              <w:rPr>
                <w:sz w:val="18"/>
                <w:szCs w:val="18"/>
                <w:lang w:eastAsia="tr-TR"/>
              </w:rPr>
            </w:pPr>
            <w:r w:rsidRPr="00940237">
              <w:rPr>
                <w:color w:val="000000"/>
                <w:sz w:val="18"/>
                <w:szCs w:val="18"/>
                <w:lang w:eastAsia="tr-TR"/>
              </w:rPr>
              <w:t>-</w:t>
            </w:r>
          </w:p>
        </w:tc>
        <w:tc>
          <w:tcPr>
            <w:tcW w:w="741" w:type="pct"/>
            <w:tcBorders>
              <w:top w:val="nil"/>
              <w:left w:val="nil"/>
              <w:bottom w:val="single" w:sz="4" w:space="0" w:color="auto"/>
              <w:right w:val="nil"/>
            </w:tcBorders>
            <w:noWrap/>
            <w:vAlign w:val="bottom"/>
            <w:hideMark/>
          </w:tcPr>
          <w:p w14:paraId="30F9089A" w14:textId="10DFFFF9" w:rsidR="00BB76E8" w:rsidRPr="00940237" w:rsidRDefault="00BB76E8" w:rsidP="00BB76E8">
            <w:pPr>
              <w:jc w:val="right"/>
              <w:rPr>
                <w:sz w:val="18"/>
                <w:szCs w:val="18"/>
                <w:lang w:eastAsia="tr-TR"/>
              </w:rPr>
            </w:pPr>
            <w:r w:rsidRPr="00940237">
              <w:rPr>
                <w:color w:val="000000"/>
                <w:sz w:val="18"/>
                <w:szCs w:val="18"/>
                <w:lang w:eastAsia="tr-TR"/>
              </w:rPr>
              <w:t>-</w:t>
            </w:r>
          </w:p>
        </w:tc>
        <w:tc>
          <w:tcPr>
            <w:tcW w:w="848" w:type="pct"/>
            <w:tcBorders>
              <w:top w:val="nil"/>
              <w:left w:val="nil"/>
              <w:bottom w:val="single" w:sz="4" w:space="0" w:color="auto"/>
              <w:right w:val="nil"/>
            </w:tcBorders>
            <w:noWrap/>
            <w:vAlign w:val="bottom"/>
            <w:hideMark/>
          </w:tcPr>
          <w:p w14:paraId="5CCBBBA2" w14:textId="4BE3EE7C" w:rsidR="00BB76E8" w:rsidRPr="00940237" w:rsidRDefault="00BB76E8" w:rsidP="00BB76E8">
            <w:pPr>
              <w:jc w:val="right"/>
              <w:rPr>
                <w:sz w:val="18"/>
                <w:szCs w:val="18"/>
                <w:lang w:eastAsia="tr-TR"/>
              </w:rPr>
            </w:pPr>
            <w:r w:rsidRPr="00940237">
              <w:rPr>
                <w:color w:val="000000"/>
                <w:sz w:val="18"/>
                <w:szCs w:val="18"/>
                <w:lang w:eastAsia="tr-TR"/>
              </w:rPr>
              <w:t>-</w:t>
            </w:r>
          </w:p>
        </w:tc>
      </w:tr>
    </w:tbl>
    <w:p w14:paraId="1FC79BA9" w14:textId="2F090F0B" w:rsidR="00B42C0E" w:rsidRPr="00940237" w:rsidRDefault="00B42C0E" w:rsidP="007E589C"/>
    <w:tbl>
      <w:tblPr>
        <w:tblW w:w="5000" w:type="pct"/>
        <w:tblCellMar>
          <w:left w:w="70" w:type="dxa"/>
          <w:right w:w="70" w:type="dxa"/>
        </w:tblCellMar>
        <w:tblLook w:val="04A0" w:firstRow="1" w:lastRow="0" w:firstColumn="1" w:lastColumn="0" w:noHBand="0" w:noVBand="1"/>
      </w:tblPr>
      <w:tblGrid>
        <w:gridCol w:w="3595"/>
        <w:gridCol w:w="1298"/>
        <w:gridCol w:w="1489"/>
        <w:gridCol w:w="1379"/>
        <w:gridCol w:w="1594"/>
      </w:tblGrid>
      <w:tr w:rsidR="00B42C0E" w:rsidRPr="00940237" w14:paraId="72F20078" w14:textId="77777777" w:rsidTr="00B42C0E">
        <w:trPr>
          <w:divId w:val="398359500"/>
          <w:trHeight w:val="227"/>
        </w:trPr>
        <w:tc>
          <w:tcPr>
            <w:tcW w:w="1921" w:type="pct"/>
            <w:tcBorders>
              <w:top w:val="nil"/>
              <w:left w:val="nil"/>
              <w:bottom w:val="nil"/>
              <w:right w:val="nil"/>
            </w:tcBorders>
            <w:vAlign w:val="center"/>
            <w:hideMark/>
          </w:tcPr>
          <w:p w14:paraId="6BD9971B" w14:textId="7070505B" w:rsidR="00B42C0E" w:rsidRPr="00940237" w:rsidRDefault="00B42C0E" w:rsidP="00B42C0E">
            <w:pPr>
              <w:rPr>
                <w:sz w:val="18"/>
                <w:szCs w:val="18"/>
                <w:lang w:eastAsia="tr-TR"/>
              </w:rPr>
            </w:pPr>
          </w:p>
        </w:tc>
        <w:tc>
          <w:tcPr>
            <w:tcW w:w="1490" w:type="pct"/>
            <w:gridSpan w:val="2"/>
            <w:tcBorders>
              <w:top w:val="nil"/>
              <w:left w:val="nil"/>
              <w:bottom w:val="single" w:sz="4" w:space="0" w:color="auto"/>
              <w:right w:val="nil"/>
            </w:tcBorders>
            <w:vAlign w:val="bottom"/>
            <w:hideMark/>
          </w:tcPr>
          <w:p w14:paraId="1586DF39" w14:textId="77777777" w:rsidR="00B42C0E" w:rsidRPr="00940237" w:rsidRDefault="00B42C0E" w:rsidP="00B42C0E">
            <w:pPr>
              <w:jc w:val="center"/>
              <w:rPr>
                <w:b/>
                <w:bCs/>
                <w:color w:val="000000"/>
                <w:sz w:val="18"/>
                <w:szCs w:val="18"/>
                <w:lang w:eastAsia="tr-TR"/>
              </w:rPr>
            </w:pPr>
            <w:r w:rsidRPr="00940237">
              <w:rPr>
                <w:b/>
                <w:bCs/>
                <w:color w:val="000000"/>
                <w:sz w:val="18"/>
                <w:szCs w:val="18"/>
                <w:lang w:eastAsia="tr-TR"/>
              </w:rPr>
              <w:t>Sigorta Kapsamında Bulunan</w:t>
            </w:r>
          </w:p>
        </w:tc>
        <w:tc>
          <w:tcPr>
            <w:tcW w:w="1589" w:type="pct"/>
            <w:gridSpan w:val="2"/>
            <w:tcBorders>
              <w:top w:val="nil"/>
              <w:left w:val="nil"/>
              <w:bottom w:val="single" w:sz="4" w:space="0" w:color="auto"/>
              <w:right w:val="nil"/>
            </w:tcBorders>
            <w:vAlign w:val="bottom"/>
            <w:hideMark/>
          </w:tcPr>
          <w:p w14:paraId="722E3D49" w14:textId="77777777" w:rsidR="00B42C0E" w:rsidRPr="00940237" w:rsidRDefault="00B42C0E" w:rsidP="00B42C0E">
            <w:pPr>
              <w:jc w:val="center"/>
              <w:rPr>
                <w:b/>
                <w:bCs/>
                <w:color w:val="000000"/>
                <w:sz w:val="18"/>
                <w:szCs w:val="18"/>
                <w:lang w:eastAsia="tr-TR"/>
              </w:rPr>
            </w:pPr>
            <w:r w:rsidRPr="00940237">
              <w:rPr>
                <w:b/>
                <w:bCs/>
                <w:color w:val="000000"/>
                <w:sz w:val="18"/>
                <w:szCs w:val="18"/>
                <w:lang w:eastAsia="tr-TR"/>
              </w:rPr>
              <w:t>Sigorta Limitini Aşan</w:t>
            </w:r>
          </w:p>
        </w:tc>
      </w:tr>
      <w:tr w:rsidR="00D24F58" w:rsidRPr="00940237" w14:paraId="51241839" w14:textId="77777777" w:rsidTr="00DD625B">
        <w:trPr>
          <w:divId w:val="398359500"/>
          <w:trHeight w:val="227"/>
        </w:trPr>
        <w:tc>
          <w:tcPr>
            <w:tcW w:w="1921" w:type="pct"/>
            <w:tcBorders>
              <w:top w:val="nil"/>
              <w:left w:val="nil"/>
              <w:bottom w:val="single" w:sz="4" w:space="0" w:color="auto"/>
              <w:right w:val="nil"/>
            </w:tcBorders>
            <w:vAlign w:val="center"/>
            <w:hideMark/>
          </w:tcPr>
          <w:p w14:paraId="4908EB9C" w14:textId="77777777" w:rsidR="00D24F58" w:rsidRPr="00940237" w:rsidRDefault="00D24F58" w:rsidP="00D24F58">
            <w:pPr>
              <w:rPr>
                <w:color w:val="000000"/>
                <w:sz w:val="18"/>
                <w:szCs w:val="18"/>
                <w:lang w:eastAsia="tr-TR"/>
              </w:rPr>
            </w:pPr>
            <w:r w:rsidRPr="00940237">
              <w:rPr>
                <w:color w:val="000000"/>
                <w:sz w:val="18"/>
                <w:szCs w:val="18"/>
                <w:lang w:eastAsia="tr-TR"/>
              </w:rPr>
              <w:t> </w:t>
            </w:r>
          </w:p>
        </w:tc>
        <w:tc>
          <w:tcPr>
            <w:tcW w:w="694" w:type="pct"/>
            <w:tcBorders>
              <w:top w:val="nil"/>
              <w:left w:val="nil"/>
              <w:bottom w:val="single" w:sz="4" w:space="0" w:color="auto"/>
              <w:right w:val="nil"/>
            </w:tcBorders>
            <w:vAlign w:val="bottom"/>
            <w:hideMark/>
          </w:tcPr>
          <w:p w14:paraId="7643AECA" w14:textId="795537A9" w:rsidR="00D24F58" w:rsidRPr="00940237" w:rsidRDefault="00D24F58" w:rsidP="00D24F58">
            <w:pPr>
              <w:jc w:val="center"/>
              <w:rPr>
                <w:b/>
                <w:bCs/>
                <w:color w:val="000000"/>
                <w:sz w:val="18"/>
                <w:szCs w:val="18"/>
                <w:lang w:eastAsia="tr-TR"/>
              </w:rPr>
            </w:pPr>
            <w:r w:rsidRPr="00940237">
              <w:rPr>
                <w:b/>
                <w:bCs/>
                <w:color w:val="000000"/>
                <w:sz w:val="18"/>
                <w:szCs w:val="18"/>
                <w:lang w:eastAsia="tr-TR"/>
              </w:rPr>
              <w:t>3</w:t>
            </w:r>
            <w:r w:rsidR="007F0780" w:rsidRPr="00940237">
              <w:rPr>
                <w:b/>
                <w:bCs/>
                <w:color w:val="000000"/>
                <w:sz w:val="18"/>
                <w:szCs w:val="18"/>
                <w:lang w:eastAsia="tr-TR"/>
              </w:rPr>
              <w:t>1</w:t>
            </w:r>
            <w:r w:rsidRPr="00940237">
              <w:rPr>
                <w:b/>
                <w:bCs/>
                <w:color w:val="000000"/>
                <w:sz w:val="18"/>
                <w:szCs w:val="18"/>
                <w:lang w:eastAsia="tr-TR"/>
              </w:rPr>
              <w:t xml:space="preserve"> </w:t>
            </w:r>
            <w:r w:rsidR="007F0780" w:rsidRPr="00940237">
              <w:rPr>
                <w:b/>
                <w:bCs/>
                <w:color w:val="000000"/>
                <w:sz w:val="18"/>
                <w:szCs w:val="18"/>
                <w:lang w:eastAsia="tr-TR"/>
              </w:rPr>
              <w:t>Aralık</w:t>
            </w:r>
            <w:r w:rsidRPr="00940237">
              <w:rPr>
                <w:b/>
                <w:bCs/>
                <w:color w:val="000000"/>
                <w:sz w:val="18"/>
                <w:szCs w:val="18"/>
                <w:lang w:eastAsia="tr-TR"/>
              </w:rPr>
              <w:t xml:space="preserve"> 2025</w:t>
            </w:r>
          </w:p>
        </w:tc>
        <w:tc>
          <w:tcPr>
            <w:tcW w:w="796" w:type="pct"/>
            <w:tcBorders>
              <w:top w:val="nil"/>
              <w:left w:val="nil"/>
              <w:bottom w:val="single" w:sz="4" w:space="0" w:color="auto"/>
              <w:right w:val="nil"/>
            </w:tcBorders>
            <w:vAlign w:val="bottom"/>
            <w:hideMark/>
          </w:tcPr>
          <w:p w14:paraId="1D956389" w14:textId="7F66359C" w:rsidR="00D24F58" w:rsidRPr="00940237" w:rsidRDefault="00D24F58" w:rsidP="00D24F58">
            <w:pPr>
              <w:jc w:val="center"/>
              <w:rPr>
                <w:b/>
                <w:bCs/>
                <w:color w:val="000000"/>
                <w:sz w:val="18"/>
                <w:szCs w:val="18"/>
                <w:lang w:eastAsia="tr-TR"/>
              </w:rPr>
            </w:pPr>
            <w:r w:rsidRPr="00940237">
              <w:rPr>
                <w:b/>
                <w:bCs/>
                <w:color w:val="000000"/>
                <w:sz w:val="18"/>
                <w:szCs w:val="18"/>
                <w:lang w:eastAsia="tr-TR"/>
              </w:rPr>
              <w:t>31 Aralık 2024</w:t>
            </w:r>
          </w:p>
        </w:tc>
        <w:tc>
          <w:tcPr>
            <w:tcW w:w="737" w:type="pct"/>
            <w:tcBorders>
              <w:top w:val="nil"/>
              <w:left w:val="nil"/>
              <w:bottom w:val="single" w:sz="4" w:space="0" w:color="auto"/>
              <w:right w:val="nil"/>
            </w:tcBorders>
            <w:vAlign w:val="bottom"/>
            <w:hideMark/>
          </w:tcPr>
          <w:p w14:paraId="071844D5" w14:textId="72C43267" w:rsidR="00D24F58" w:rsidRPr="00940237" w:rsidRDefault="00D24F58" w:rsidP="00D24F58">
            <w:pPr>
              <w:jc w:val="center"/>
              <w:rPr>
                <w:b/>
                <w:bCs/>
                <w:color w:val="000000"/>
                <w:sz w:val="18"/>
                <w:szCs w:val="18"/>
                <w:lang w:eastAsia="tr-TR"/>
              </w:rPr>
            </w:pPr>
            <w:r w:rsidRPr="00940237">
              <w:rPr>
                <w:b/>
                <w:bCs/>
                <w:color w:val="000000"/>
                <w:sz w:val="18"/>
                <w:szCs w:val="18"/>
                <w:lang w:eastAsia="tr-TR"/>
              </w:rPr>
              <w:t>3</w:t>
            </w:r>
            <w:r w:rsidR="007F0780" w:rsidRPr="00940237">
              <w:rPr>
                <w:b/>
                <w:bCs/>
                <w:color w:val="000000"/>
                <w:sz w:val="18"/>
                <w:szCs w:val="18"/>
                <w:lang w:eastAsia="tr-TR"/>
              </w:rPr>
              <w:t>1</w:t>
            </w:r>
            <w:r w:rsidRPr="00940237">
              <w:rPr>
                <w:b/>
                <w:bCs/>
                <w:color w:val="000000"/>
                <w:sz w:val="18"/>
                <w:szCs w:val="18"/>
                <w:lang w:eastAsia="tr-TR"/>
              </w:rPr>
              <w:t xml:space="preserve"> </w:t>
            </w:r>
            <w:r w:rsidR="007F0780" w:rsidRPr="00940237">
              <w:rPr>
                <w:b/>
                <w:bCs/>
                <w:color w:val="000000"/>
                <w:sz w:val="18"/>
                <w:szCs w:val="18"/>
                <w:lang w:eastAsia="tr-TR"/>
              </w:rPr>
              <w:t>Aralık</w:t>
            </w:r>
            <w:r w:rsidRPr="00940237">
              <w:rPr>
                <w:b/>
                <w:bCs/>
                <w:color w:val="000000"/>
                <w:sz w:val="18"/>
                <w:szCs w:val="18"/>
                <w:lang w:eastAsia="tr-TR"/>
              </w:rPr>
              <w:t xml:space="preserve"> 2025</w:t>
            </w:r>
          </w:p>
        </w:tc>
        <w:tc>
          <w:tcPr>
            <w:tcW w:w="852" w:type="pct"/>
            <w:tcBorders>
              <w:top w:val="nil"/>
              <w:left w:val="nil"/>
              <w:bottom w:val="single" w:sz="4" w:space="0" w:color="auto"/>
              <w:right w:val="nil"/>
            </w:tcBorders>
            <w:vAlign w:val="bottom"/>
            <w:hideMark/>
          </w:tcPr>
          <w:p w14:paraId="49154C7C" w14:textId="0F35BE62" w:rsidR="00D24F58" w:rsidRPr="00940237" w:rsidRDefault="00D24F58" w:rsidP="00D24F58">
            <w:pPr>
              <w:jc w:val="center"/>
              <w:rPr>
                <w:b/>
                <w:bCs/>
                <w:color w:val="000000"/>
                <w:sz w:val="18"/>
                <w:szCs w:val="18"/>
                <w:lang w:eastAsia="tr-TR"/>
              </w:rPr>
            </w:pPr>
            <w:r w:rsidRPr="00940237">
              <w:rPr>
                <w:b/>
                <w:bCs/>
                <w:color w:val="000000"/>
                <w:sz w:val="18"/>
                <w:szCs w:val="18"/>
                <w:lang w:eastAsia="tr-TR"/>
              </w:rPr>
              <w:t>31 Aralık 2024</w:t>
            </w:r>
          </w:p>
        </w:tc>
      </w:tr>
      <w:tr w:rsidR="00B42C0E" w:rsidRPr="00940237" w14:paraId="04DF33DB" w14:textId="77777777" w:rsidTr="00DD625B">
        <w:trPr>
          <w:divId w:val="398359500"/>
          <w:trHeight w:val="227"/>
        </w:trPr>
        <w:tc>
          <w:tcPr>
            <w:tcW w:w="1921" w:type="pct"/>
            <w:tcBorders>
              <w:top w:val="nil"/>
              <w:left w:val="nil"/>
              <w:bottom w:val="nil"/>
              <w:right w:val="nil"/>
            </w:tcBorders>
            <w:vAlign w:val="center"/>
            <w:hideMark/>
          </w:tcPr>
          <w:p w14:paraId="70C2211D" w14:textId="77777777" w:rsidR="00B42C0E" w:rsidRPr="00940237" w:rsidRDefault="00B42C0E" w:rsidP="00B42C0E">
            <w:pPr>
              <w:jc w:val="center"/>
              <w:rPr>
                <w:b/>
                <w:bCs/>
                <w:color w:val="000000"/>
                <w:sz w:val="18"/>
                <w:szCs w:val="18"/>
                <w:lang w:eastAsia="tr-TR"/>
              </w:rPr>
            </w:pPr>
          </w:p>
        </w:tc>
        <w:tc>
          <w:tcPr>
            <w:tcW w:w="694" w:type="pct"/>
            <w:tcBorders>
              <w:top w:val="nil"/>
              <w:left w:val="nil"/>
              <w:bottom w:val="nil"/>
              <w:right w:val="nil"/>
            </w:tcBorders>
            <w:vAlign w:val="center"/>
            <w:hideMark/>
          </w:tcPr>
          <w:p w14:paraId="627D50A4" w14:textId="77777777" w:rsidR="00B42C0E" w:rsidRPr="00940237" w:rsidRDefault="00B42C0E" w:rsidP="00B42C0E">
            <w:pPr>
              <w:rPr>
                <w:sz w:val="18"/>
                <w:szCs w:val="18"/>
                <w:lang w:eastAsia="tr-TR"/>
              </w:rPr>
            </w:pPr>
          </w:p>
        </w:tc>
        <w:tc>
          <w:tcPr>
            <w:tcW w:w="796" w:type="pct"/>
            <w:tcBorders>
              <w:top w:val="nil"/>
              <w:left w:val="nil"/>
              <w:bottom w:val="nil"/>
              <w:right w:val="nil"/>
            </w:tcBorders>
            <w:vAlign w:val="center"/>
            <w:hideMark/>
          </w:tcPr>
          <w:p w14:paraId="7C8B8E33" w14:textId="77777777" w:rsidR="00B42C0E" w:rsidRPr="00940237" w:rsidRDefault="00B42C0E" w:rsidP="00B42C0E">
            <w:pPr>
              <w:rPr>
                <w:sz w:val="18"/>
                <w:szCs w:val="18"/>
                <w:lang w:eastAsia="tr-TR"/>
              </w:rPr>
            </w:pPr>
          </w:p>
        </w:tc>
        <w:tc>
          <w:tcPr>
            <w:tcW w:w="737" w:type="pct"/>
            <w:tcBorders>
              <w:top w:val="nil"/>
              <w:left w:val="nil"/>
              <w:bottom w:val="nil"/>
              <w:right w:val="nil"/>
            </w:tcBorders>
            <w:vAlign w:val="center"/>
            <w:hideMark/>
          </w:tcPr>
          <w:p w14:paraId="10DB2694" w14:textId="77777777" w:rsidR="00B42C0E" w:rsidRPr="00940237" w:rsidRDefault="00B42C0E" w:rsidP="00B42C0E">
            <w:pPr>
              <w:rPr>
                <w:sz w:val="18"/>
                <w:szCs w:val="18"/>
                <w:lang w:eastAsia="tr-TR"/>
              </w:rPr>
            </w:pPr>
          </w:p>
        </w:tc>
        <w:tc>
          <w:tcPr>
            <w:tcW w:w="852" w:type="pct"/>
            <w:tcBorders>
              <w:top w:val="nil"/>
              <w:left w:val="nil"/>
              <w:bottom w:val="nil"/>
              <w:right w:val="nil"/>
            </w:tcBorders>
            <w:vAlign w:val="center"/>
            <w:hideMark/>
          </w:tcPr>
          <w:p w14:paraId="4263AC8B" w14:textId="77777777" w:rsidR="00B42C0E" w:rsidRPr="00940237" w:rsidRDefault="00B42C0E" w:rsidP="00B42C0E">
            <w:pPr>
              <w:jc w:val="center"/>
              <w:rPr>
                <w:sz w:val="18"/>
                <w:szCs w:val="18"/>
                <w:lang w:eastAsia="tr-TR"/>
              </w:rPr>
            </w:pPr>
          </w:p>
        </w:tc>
      </w:tr>
      <w:tr w:rsidR="00C304AC" w:rsidRPr="00940237" w14:paraId="4C6E5AB1" w14:textId="77777777" w:rsidTr="00DD625B">
        <w:trPr>
          <w:divId w:val="398359500"/>
          <w:trHeight w:val="227"/>
        </w:trPr>
        <w:tc>
          <w:tcPr>
            <w:tcW w:w="1921" w:type="pct"/>
            <w:tcBorders>
              <w:top w:val="nil"/>
              <w:left w:val="nil"/>
              <w:bottom w:val="nil"/>
              <w:right w:val="nil"/>
            </w:tcBorders>
            <w:vAlign w:val="center"/>
            <w:hideMark/>
          </w:tcPr>
          <w:p w14:paraId="01D5067E" w14:textId="77777777" w:rsidR="00C304AC" w:rsidRPr="00940237" w:rsidRDefault="00C304AC" w:rsidP="00C304AC">
            <w:pPr>
              <w:rPr>
                <w:b/>
                <w:bCs/>
                <w:color w:val="000000"/>
                <w:sz w:val="18"/>
                <w:szCs w:val="18"/>
                <w:lang w:eastAsia="tr-TR"/>
              </w:rPr>
            </w:pPr>
            <w:r w:rsidRPr="00940237">
              <w:rPr>
                <w:b/>
                <w:bCs/>
                <w:color w:val="000000"/>
                <w:sz w:val="18"/>
                <w:szCs w:val="18"/>
                <w:lang w:eastAsia="tr-TR"/>
              </w:rPr>
              <w:t>Tüzel Kişilerin Özel Cari ve Katılma Hesapları</w:t>
            </w:r>
          </w:p>
        </w:tc>
        <w:tc>
          <w:tcPr>
            <w:tcW w:w="694" w:type="pct"/>
            <w:tcBorders>
              <w:top w:val="nil"/>
              <w:left w:val="nil"/>
              <w:bottom w:val="nil"/>
              <w:right w:val="nil"/>
            </w:tcBorders>
            <w:noWrap/>
            <w:vAlign w:val="bottom"/>
            <w:hideMark/>
          </w:tcPr>
          <w:p w14:paraId="6466D082" w14:textId="312DE961" w:rsidR="00C304AC" w:rsidRPr="00940237" w:rsidRDefault="00C304AC" w:rsidP="00C304AC">
            <w:pPr>
              <w:jc w:val="right"/>
              <w:rPr>
                <w:b/>
                <w:bCs/>
                <w:color w:val="000000"/>
                <w:sz w:val="18"/>
                <w:szCs w:val="18"/>
                <w:lang w:eastAsia="tr-TR"/>
              </w:rPr>
            </w:pPr>
            <w:r w:rsidRPr="00940237">
              <w:rPr>
                <w:b/>
                <w:bCs/>
                <w:color w:val="000000"/>
                <w:sz w:val="18"/>
                <w:szCs w:val="18"/>
                <w:lang w:eastAsia="tr-TR"/>
              </w:rPr>
              <w:t>579.446</w:t>
            </w:r>
          </w:p>
        </w:tc>
        <w:tc>
          <w:tcPr>
            <w:tcW w:w="796" w:type="pct"/>
            <w:tcBorders>
              <w:top w:val="nil"/>
              <w:left w:val="nil"/>
              <w:bottom w:val="nil"/>
              <w:right w:val="nil"/>
            </w:tcBorders>
            <w:noWrap/>
            <w:vAlign w:val="bottom"/>
            <w:hideMark/>
          </w:tcPr>
          <w:p w14:paraId="575A0908" w14:textId="59170EDD" w:rsidR="00C304AC" w:rsidRPr="00940237" w:rsidRDefault="00C304AC" w:rsidP="00C304AC">
            <w:pPr>
              <w:jc w:val="right"/>
              <w:rPr>
                <w:rFonts w:ascii="Arial" w:hAnsi="Arial" w:cs="Arial"/>
                <w:color w:val="000000"/>
                <w:sz w:val="18"/>
                <w:szCs w:val="18"/>
                <w:lang w:eastAsia="tr-TR"/>
              </w:rPr>
            </w:pPr>
            <w:r w:rsidRPr="00940237">
              <w:rPr>
                <w:b/>
                <w:bCs/>
                <w:color w:val="000000"/>
                <w:sz w:val="18"/>
                <w:szCs w:val="18"/>
                <w:lang w:eastAsia="tr-TR"/>
              </w:rPr>
              <w:t>202.577</w:t>
            </w:r>
          </w:p>
        </w:tc>
        <w:tc>
          <w:tcPr>
            <w:tcW w:w="737" w:type="pct"/>
            <w:tcBorders>
              <w:top w:val="nil"/>
              <w:left w:val="nil"/>
              <w:bottom w:val="nil"/>
              <w:right w:val="nil"/>
            </w:tcBorders>
            <w:noWrap/>
            <w:vAlign w:val="bottom"/>
            <w:hideMark/>
          </w:tcPr>
          <w:p w14:paraId="341967C6" w14:textId="3C855F70" w:rsidR="00C304AC" w:rsidRPr="00940237" w:rsidRDefault="00C304AC" w:rsidP="00C304AC">
            <w:pPr>
              <w:jc w:val="right"/>
              <w:rPr>
                <w:b/>
                <w:bCs/>
                <w:color w:val="000000"/>
                <w:sz w:val="18"/>
                <w:szCs w:val="18"/>
                <w:lang w:eastAsia="tr-TR"/>
              </w:rPr>
            </w:pPr>
            <w:r w:rsidRPr="00940237">
              <w:rPr>
                <w:b/>
                <w:bCs/>
                <w:color w:val="000000"/>
                <w:sz w:val="18"/>
                <w:szCs w:val="18"/>
                <w:lang w:eastAsia="tr-TR"/>
              </w:rPr>
              <w:t>52.322.597</w:t>
            </w:r>
          </w:p>
        </w:tc>
        <w:tc>
          <w:tcPr>
            <w:tcW w:w="852" w:type="pct"/>
            <w:tcBorders>
              <w:top w:val="nil"/>
              <w:left w:val="nil"/>
              <w:bottom w:val="nil"/>
              <w:right w:val="nil"/>
            </w:tcBorders>
            <w:noWrap/>
            <w:vAlign w:val="bottom"/>
            <w:hideMark/>
          </w:tcPr>
          <w:p w14:paraId="4DAEF809" w14:textId="374A2389" w:rsidR="00C304AC" w:rsidRPr="00940237" w:rsidRDefault="00C304AC" w:rsidP="00C304AC">
            <w:pPr>
              <w:jc w:val="right"/>
              <w:rPr>
                <w:rFonts w:ascii="Arial" w:hAnsi="Arial" w:cs="Arial"/>
                <w:color w:val="000000"/>
                <w:sz w:val="18"/>
                <w:szCs w:val="18"/>
                <w:lang w:eastAsia="tr-TR"/>
              </w:rPr>
            </w:pPr>
            <w:r w:rsidRPr="00940237">
              <w:rPr>
                <w:b/>
                <w:bCs/>
                <w:color w:val="000000"/>
                <w:sz w:val="18"/>
                <w:szCs w:val="18"/>
                <w:lang w:eastAsia="tr-TR"/>
              </w:rPr>
              <w:t>19.239.577</w:t>
            </w:r>
          </w:p>
        </w:tc>
      </w:tr>
      <w:tr w:rsidR="00C304AC" w:rsidRPr="00940237" w14:paraId="16073E1C" w14:textId="77777777" w:rsidTr="00DD625B">
        <w:trPr>
          <w:divId w:val="398359500"/>
          <w:trHeight w:val="227"/>
        </w:trPr>
        <w:tc>
          <w:tcPr>
            <w:tcW w:w="1921" w:type="pct"/>
            <w:tcBorders>
              <w:top w:val="nil"/>
              <w:left w:val="nil"/>
              <w:bottom w:val="nil"/>
              <w:right w:val="nil"/>
            </w:tcBorders>
            <w:vAlign w:val="center"/>
            <w:hideMark/>
          </w:tcPr>
          <w:p w14:paraId="409A27F2" w14:textId="77777777" w:rsidR="00C304AC" w:rsidRPr="00940237" w:rsidRDefault="00C304AC" w:rsidP="00C304AC">
            <w:pPr>
              <w:ind w:left="215"/>
              <w:rPr>
                <w:color w:val="000000"/>
                <w:sz w:val="18"/>
                <w:szCs w:val="18"/>
                <w:lang w:eastAsia="tr-TR"/>
              </w:rPr>
            </w:pPr>
            <w:r w:rsidRPr="00940237">
              <w:rPr>
                <w:color w:val="000000"/>
                <w:sz w:val="18"/>
                <w:szCs w:val="18"/>
                <w:lang w:eastAsia="tr-TR"/>
              </w:rPr>
              <w:t>Türk Parası Cinsinden Hesaplar</w:t>
            </w:r>
          </w:p>
        </w:tc>
        <w:tc>
          <w:tcPr>
            <w:tcW w:w="694" w:type="pct"/>
            <w:tcBorders>
              <w:top w:val="nil"/>
              <w:left w:val="nil"/>
              <w:bottom w:val="nil"/>
              <w:right w:val="nil"/>
            </w:tcBorders>
            <w:noWrap/>
            <w:vAlign w:val="bottom"/>
            <w:hideMark/>
          </w:tcPr>
          <w:p w14:paraId="74FB3B1D" w14:textId="2BB1561D" w:rsidR="00C304AC" w:rsidRPr="00940237" w:rsidRDefault="00C304AC" w:rsidP="00C304AC">
            <w:pPr>
              <w:jc w:val="right"/>
              <w:rPr>
                <w:color w:val="000000"/>
                <w:sz w:val="18"/>
                <w:szCs w:val="18"/>
                <w:lang w:eastAsia="tr-TR"/>
              </w:rPr>
            </w:pPr>
            <w:r w:rsidRPr="00940237">
              <w:rPr>
                <w:color w:val="000000"/>
                <w:sz w:val="18"/>
                <w:szCs w:val="18"/>
                <w:lang w:eastAsia="tr-TR"/>
              </w:rPr>
              <w:t>336.808</w:t>
            </w:r>
          </w:p>
        </w:tc>
        <w:tc>
          <w:tcPr>
            <w:tcW w:w="796" w:type="pct"/>
            <w:tcBorders>
              <w:top w:val="nil"/>
              <w:left w:val="nil"/>
              <w:bottom w:val="nil"/>
              <w:right w:val="nil"/>
            </w:tcBorders>
            <w:noWrap/>
            <w:vAlign w:val="bottom"/>
            <w:hideMark/>
          </w:tcPr>
          <w:p w14:paraId="6517BD52" w14:textId="61251432" w:rsidR="00C304AC" w:rsidRPr="00940237" w:rsidRDefault="00C304AC" w:rsidP="00C304AC">
            <w:pPr>
              <w:jc w:val="right"/>
              <w:rPr>
                <w:rFonts w:ascii="Arial" w:hAnsi="Arial" w:cs="Arial"/>
                <w:color w:val="000000"/>
                <w:sz w:val="18"/>
                <w:szCs w:val="18"/>
                <w:lang w:eastAsia="tr-TR"/>
              </w:rPr>
            </w:pPr>
            <w:r w:rsidRPr="00940237">
              <w:rPr>
                <w:color w:val="000000"/>
                <w:sz w:val="18"/>
                <w:szCs w:val="18"/>
                <w:lang w:eastAsia="tr-TR"/>
              </w:rPr>
              <w:t>144.693</w:t>
            </w:r>
          </w:p>
        </w:tc>
        <w:tc>
          <w:tcPr>
            <w:tcW w:w="737" w:type="pct"/>
            <w:tcBorders>
              <w:top w:val="nil"/>
              <w:left w:val="nil"/>
              <w:bottom w:val="nil"/>
              <w:right w:val="nil"/>
            </w:tcBorders>
            <w:noWrap/>
            <w:vAlign w:val="bottom"/>
            <w:hideMark/>
          </w:tcPr>
          <w:p w14:paraId="5AC6E14F" w14:textId="084D84F2" w:rsidR="00C304AC" w:rsidRPr="00940237" w:rsidRDefault="00C304AC" w:rsidP="00C304AC">
            <w:pPr>
              <w:jc w:val="right"/>
              <w:rPr>
                <w:color w:val="000000"/>
                <w:sz w:val="18"/>
                <w:szCs w:val="18"/>
                <w:lang w:eastAsia="tr-TR"/>
              </w:rPr>
            </w:pPr>
            <w:r w:rsidRPr="00940237">
              <w:rPr>
                <w:color w:val="000000"/>
                <w:sz w:val="18"/>
                <w:szCs w:val="18"/>
                <w:lang w:eastAsia="tr-TR"/>
              </w:rPr>
              <w:t>19.666.411</w:t>
            </w:r>
          </w:p>
        </w:tc>
        <w:tc>
          <w:tcPr>
            <w:tcW w:w="852" w:type="pct"/>
            <w:tcBorders>
              <w:top w:val="nil"/>
              <w:left w:val="nil"/>
              <w:bottom w:val="nil"/>
              <w:right w:val="nil"/>
            </w:tcBorders>
            <w:noWrap/>
            <w:vAlign w:val="bottom"/>
            <w:hideMark/>
          </w:tcPr>
          <w:p w14:paraId="1ABE6A78" w14:textId="7A61DE32" w:rsidR="00C304AC" w:rsidRPr="00940237" w:rsidRDefault="00C304AC" w:rsidP="00C304AC">
            <w:pPr>
              <w:jc w:val="right"/>
              <w:rPr>
                <w:rFonts w:ascii="Arial" w:hAnsi="Arial" w:cs="Arial"/>
                <w:color w:val="000000"/>
                <w:sz w:val="18"/>
                <w:szCs w:val="18"/>
                <w:lang w:eastAsia="tr-TR"/>
              </w:rPr>
            </w:pPr>
            <w:r w:rsidRPr="00940237">
              <w:rPr>
                <w:color w:val="000000"/>
                <w:sz w:val="18"/>
                <w:szCs w:val="18"/>
                <w:lang w:eastAsia="tr-TR"/>
              </w:rPr>
              <w:t>10.113.122</w:t>
            </w:r>
          </w:p>
        </w:tc>
      </w:tr>
      <w:tr w:rsidR="00C304AC" w:rsidRPr="00940237" w14:paraId="28DA0DE1" w14:textId="77777777" w:rsidTr="00DD625B">
        <w:trPr>
          <w:divId w:val="398359500"/>
          <w:trHeight w:val="227"/>
        </w:trPr>
        <w:tc>
          <w:tcPr>
            <w:tcW w:w="1921" w:type="pct"/>
            <w:tcBorders>
              <w:top w:val="nil"/>
              <w:left w:val="nil"/>
              <w:bottom w:val="nil"/>
              <w:right w:val="nil"/>
            </w:tcBorders>
            <w:vAlign w:val="center"/>
            <w:hideMark/>
          </w:tcPr>
          <w:p w14:paraId="2EE67AB6" w14:textId="77777777" w:rsidR="00C304AC" w:rsidRPr="00940237" w:rsidRDefault="00C304AC" w:rsidP="00C304AC">
            <w:pPr>
              <w:ind w:left="215"/>
              <w:rPr>
                <w:color w:val="000000"/>
                <w:sz w:val="18"/>
                <w:szCs w:val="18"/>
                <w:lang w:eastAsia="tr-TR"/>
              </w:rPr>
            </w:pPr>
            <w:r w:rsidRPr="00940237">
              <w:rPr>
                <w:color w:val="000000"/>
                <w:sz w:val="18"/>
                <w:szCs w:val="18"/>
                <w:lang w:eastAsia="tr-TR"/>
              </w:rPr>
              <w:t>Yabancı Para Cinsinden Hesaplar</w:t>
            </w:r>
          </w:p>
        </w:tc>
        <w:tc>
          <w:tcPr>
            <w:tcW w:w="694" w:type="pct"/>
            <w:tcBorders>
              <w:top w:val="nil"/>
              <w:left w:val="nil"/>
              <w:bottom w:val="nil"/>
              <w:right w:val="nil"/>
            </w:tcBorders>
            <w:noWrap/>
            <w:vAlign w:val="bottom"/>
            <w:hideMark/>
          </w:tcPr>
          <w:p w14:paraId="5AFE56FB" w14:textId="77934995" w:rsidR="00C304AC" w:rsidRPr="00940237" w:rsidRDefault="00C304AC" w:rsidP="00C304AC">
            <w:pPr>
              <w:jc w:val="right"/>
              <w:rPr>
                <w:color w:val="000000"/>
                <w:sz w:val="18"/>
                <w:szCs w:val="18"/>
                <w:lang w:eastAsia="tr-TR"/>
              </w:rPr>
            </w:pPr>
            <w:r w:rsidRPr="00940237">
              <w:rPr>
                <w:color w:val="000000"/>
                <w:sz w:val="18"/>
                <w:szCs w:val="18"/>
                <w:lang w:eastAsia="tr-TR"/>
              </w:rPr>
              <w:t>242.638</w:t>
            </w:r>
          </w:p>
        </w:tc>
        <w:tc>
          <w:tcPr>
            <w:tcW w:w="796" w:type="pct"/>
            <w:tcBorders>
              <w:top w:val="nil"/>
              <w:left w:val="nil"/>
              <w:bottom w:val="nil"/>
              <w:right w:val="nil"/>
            </w:tcBorders>
            <w:noWrap/>
            <w:vAlign w:val="bottom"/>
            <w:hideMark/>
          </w:tcPr>
          <w:p w14:paraId="6A5BC43B" w14:textId="4B078E2D" w:rsidR="00C304AC" w:rsidRPr="00940237" w:rsidRDefault="00C304AC" w:rsidP="00C304AC">
            <w:pPr>
              <w:jc w:val="right"/>
              <w:rPr>
                <w:rFonts w:ascii="Arial" w:hAnsi="Arial" w:cs="Arial"/>
                <w:color w:val="000000"/>
                <w:sz w:val="18"/>
                <w:szCs w:val="18"/>
                <w:lang w:eastAsia="tr-TR"/>
              </w:rPr>
            </w:pPr>
            <w:r w:rsidRPr="00940237">
              <w:rPr>
                <w:color w:val="000000"/>
                <w:sz w:val="18"/>
                <w:szCs w:val="18"/>
                <w:lang w:eastAsia="tr-TR"/>
              </w:rPr>
              <w:t>57.884</w:t>
            </w:r>
          </w:p>
        </w:tc>
        <w:tc>
          <w:tcPr>
            <w:tcW w:w="737" w:type="pct"/>
            <w:tcBorders>
              <w:top w:val="nil"/>
              <w:left w:val="nil"/>
              <w:bottom w:val="nil"/>
              <w:right w:val="nil"/>
            </w:tcBorders>
            <w:noWrap/>
            <w:vAlign w:val="bottom"/>
            <w:hideMark/>
          </w:tcPr>
          <w:p w14:paraId="5D83FE99" w14:textId="48D4559E" w:rsidR="00C304AC" w:rsidRPr="00940237" w:rsidRDefault="00C304AC" w:rsidP="00C304AC">
            <w:pPr>
              <w:jc w:val="right"/>
              <w:rPr>
                <w:color w:val="000000"/>
                <w:sz w:val="18"/>
                <w:szCs w:val="18"/>
                <w:lang w:eastAsia="tr-TR"/>
              </w:rPr>
            </w:pPr>
            <w:r w:rsidRPr="00940237">
              <w:rPr>
                <w:color w:val="000000"/>
                <w:sz w:val="18"/>
                <w:szCs w:val="18"/>
                <w:lang w:eastAsia="tr-TR"/>
              </w:rPr>
              <w:t>32.656.186</w:t>
            </w:r>
          </w:p>
        </w:tc>
        <w:tc>
          <w:tcPr>
            <w:tcW w:w="852" w:type="pct"/>
            <w:tcBorders>
              <w:top w:val="nil"/>
              <w:left w:val="nil"/>
              <w:bottom w:val="nil"/>
              <w:right w:val="nil"/>
            </w:tcBorders>
            <w:noWrap/>
            <w:vAlign w:val="bottom"/>
            <w:hideMark/>
          </w:tcPr>
          <w:p w14:paraId="2BCB1464" w14:textId="4060F7E2" w:rsidR="00C304AC" w:rsidRPr="00940237" w:rsidRDefault="00C304AC" w:rsidP="00C304AC">
            <w:pPr>
              <w:jc w:val="right"/>
              <w:rPr>
                <w:rFonts w:ascii="Arial" w:hAnsi="Arial" w:cs="Arial"/>
                <w:color w:val="000000"/>
                <w:sz w:val="18"/>
                <w:szCs w:val="18"/>
                <w:lang w:eastAsia="tr-TR"/>
              </w:rPr>
            </w:pPr>
            <w:r w:rsidRPr="00940237">
              <w:rPr>
                <w:color w:val="000000"/>
                <w:sz w:val="18"/>
                <w:szCs w:val="18"/>
                <w:lang w:eastAsia="tr-TR"/>
              </w:rPr>
              <w:t>9.126.455</w:t>
            </w:r>
          </w:p>
        </w:tc>
      </w:tr>
      <w:tr w:rsidR="00C304AC" w:rsidRPr="00940237" w14:paraId="61714CFC" w14:textId="77777777" w:rsidTr="00DD625B">
        <w:trPr>
          <w:divId w:val="398359500"/>
          <w:trHeight w:val="227"/>
        </w:trPr>
        <w:tc>
          <w:tcPr>
            <w:tcW w:w="1921" w:type="pct"/>
            <w:tcBorders>
              <w:top w:val="nil"/>
              <w:left w:val="nil"/>
              <w:bottom w:val="nil"/>
              <w:right w:val="nil"/>
            </w:tcBorders>
            <w:vAlign w:val="center"/>
            <w:hideMark/>
          </w:tcPr>
          <w:p w14:paraId="50534A80" w14:textId="77777777" w:rsidR="00C304AC" w:rsidRPr="00940237" w:rsidRDefault="00C304AC" w:rsidP="00C304AC">
            <w:pPr>
              <w:ind w:left="215"/>
              <w:rPr>
                <w:color w:val="000000"/>
                <w:sz w:val="18"/>
                <w:szCs w:val="18"/>
                <w:lang w:eastAsia="tr-TR"/>
              </w:rPr>
            </w:pPr>
            <w:r w:rsidRPr="00940237">
              <w:rPr>
                <w:color w:val="000000"/>
                <w:sz w:val="18"/>
                <w:szCs w:val="18"/>
                <w:lang w:eastAsia="tr-TR"/>
              </w:rPr>
              <w:t>Yurtdışı Şubelerde Bulunan Yabancı Mercilerin Sigortasına Tabi Hesaplar</w:t>
            </w:r>
          </w:p>
        </w:tc>
        <w:tc>
          <w:tcPr>
            <w:tcW w:w="694" w:type="pct"/>
            <w:tcBorders>
              <w:top w:val="nil"/>
              <w:left w:val="nil"/>
              <w:bottom w:val="nil"/>
              <w:right w:val="nil"/>
            </w:tcBorders>
            <w:noWrap/>
            <w:vAlign w:val="bottom"/>
            <w:hideMark/>
          </w:tcPr>
          <w:p w14:paraId="265E0192" w14:textId="5615561E"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796" w:type="pct"/>
            <w:tcBorders>
              <w:top w:val="nil"/>
              <w:left w:val="nil"/>
              <w:bottom w:val="nil"/>
              <w:right w:val="nil"/>
            </w:tcBorders>
            <w:noWrap/>
            <w:vAlign w:val="bottom"/>
            <w:hideMark/>
          </w:tcPr>
          <w:p w14:paraId="7F6EF52F" w14:textId="0720472D" w:rsidR="00C304AC" w:rsidRPr="00940237" w:rsidRDefault="00C304AC" w:rsidP="00C304AC">
            <w:pPr>
              <w:jc w:val="right"/>
              <w:rPr>
                <w:rFonts w:ascii="Arial" w:hAnsi="Arial" w:cs="Arial"/>
                <w:color w:val="000000"/>
                <w:sz w:val="18"/>
                <w:szCs w:val="18"/>
                <w:lang w:eastAsia="tr-TR"/>
              </w:rPr>
            </w:pPr>
            <w:r w:rsidRPr="00940237">
              <w:rPr>
                <w:color w:val="000000"/>
                <w:sz w:val="18"/>
                <w:szCs w:val="18"/>
                <w:lang w:eastAsia="tr-TR"/>
              </w:rPr>
              <w:t>-</w:t>
            </w:r>
          </w:p>
        </w:tc>
        <w:tc>
          <w:tcPr>
            <w:tcW w:w="737" w:type="pct"/>
            <w:tcBorders>
              <w:top w:val="nil"/>
              <w:left w:val="nil"/>
              <w:bottom w:val="nil"/>
              <w:right w:val="nil"/>
            </w:tcBorders>
            <w:noWrap/>
            <w:vAlign w:val="bottom"/>
            <w:hideMark/>
          </w:tcPr>
          <w:p w14:paraId="5EC10049" w14:textId="3C3D9FE0"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852" w:type="pct"/>
            <w:tcBorders>
              <w:top w:val="nil"/>
              <w:left w:val="nil"/>
              <w:bottom w:val="nil"/>
              <w:right w:val="nil"/>
            </w:tcBorders>
            <w:noWrap/>
            <w:vAlign w:val="bottom"/>
            <w:hideMark/>
          </w:tcPr>
          <w:p w14:paraId="2D34E63C" w14:textId="46E9F012" w:rsidR="00C304AC" w:rsidRPr="00940237" w:rsidRDefault="00C304AC" w:rsidP="00C304AC">
            <w:pPr>
              <w:jc w:val="right"/>
              <w:rPr>
                <w:rFonts w:ascii="Arial" w:hAnsi="Arial" w:cs="Arial"/>
                <w:color w:val="000000"/>
                <w:sz w:val="18"/>
                <w:szCs w:val="18"/>
                <w:lang w:eastAsia="tr-TR"/>
              </w:rPr>
            </w:pPr>
            <w:r w:rsidRPr="00940237">
              <w:rPr>
                <w:color w:val="000000"/>
                <w:sz w:val="18"/>
                <w:szCs w:val="18"/>
                <w:lang w:eastAsia="tr-TR"/>
              </w:rPr>
              <w:t>-</w:t>
            </w:r>
          </w:p>
        </w:tc>
      </w:tr>
      <w:tr w:rsidR="00C304AC" w:rsidRPr="00940237" w14:paraId="567E7DD9" w14:textId="77777777" w:rsidTr="00DD625B">
        <w:trPr>
          <w:divId w:val="398359500"/>
          <w:trHeight w:val="227"/>
        </w:trPr>
        <w:tc>
          <w:tcPr>
            <w:tcW w:w="1921" w:type="pct"/>
            <w:tcBorders>
              <w:top w:val="nil"/>
              <w:left w:val="nil"/>
              <w:bottom w:val="single" w:sz="4" w:space="0" w:color="auto"/>
              <w:right w:val="nil"/>
            </w:tcBorders>
            <w:vAlign w:val="center"/>
            <w:hideMark/>
          </w:tcPr>
          <w:p w14:paraId="52A33A6F" w14:textId="77777777" w:rsidR="00C304AC" w:rsidRPr="00940237" w:rsidRDefault="00C304AC" w:rsidP="00C304AC">
            <w:pPr>
              <w:ind w:left="215"/>
              <w:rPr>
                <w:color w:val="000000"/>
                <w:sz w:val="18"/>
                <w:szCs w:val="18"/>
                <w:lang w:eastAsia="tr-TR"/>
              </w:rPr>
            </w:pPr>
            <w:r w:rsidRPr="00940237">
              <w:rPr>
                <w:color w:val="000000"/>
                <w:sz w:val="18"/>
                <w:szCs w:val="18"/>
                <w:lang w:eastAsia="tr-TR"/>
              </w:rPr>
              <w:t xml:space="preserve">Kıyı Bnk. </w:t>
            </w:r>
            <w:proofErr w:type="spellStart"/>
            <w:r w:rsidRPr="00940237">
              <w:rPr>
                <w:color w:val="000000"/>
                <w:sz w:val="18"/>
                <w:szCs w:val="18"/>
                <w:lang w:eastAsia="tr-TR"/>
              </w:rPr>
              <w:t>Blg</w:t>
            </w:r>
            <w:proofErr w:type="spellEnd"/>
            <w:r w:rsidRPr="00940237">
              <w:rPr>
                <w:color w:val="000000"/>
                <w:sz w:val="18"/>
                <w:szCs w:val="18"/>
                <w:lang w:eastAsia="tr-TR"/>
              </w:rPr>
              <w:t>. Şubelerde Bulunan Yabancı Merci. Sigorta Tabi Hesap</w:t>
            </w:r>
          </w:p>
        </w:tc>
        <w:tc>
          <w:tcPr>
            <w:tcW w:w="694" w:type="pct"/>
            <w:tcBorders>
              <w:top w:val="nil"/>
              <w:left w:val="nil"/>
              <w:bottom w:val="single" w:sz="4" w:space="0" w:color="auto"/>
              <w:right w:val="nil"/>
            </w:tcBorders>
            <w:noWrap/>
            <w:vAlign w:val="bottom"/>
            <w:hideMark/>
          </w:tcPr>
          <w:p w14:paraId="5B059AD3" w14:textId="33AE582B"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796" w:type="pct"/>
            <w:tcBorders>
              <w:top w:val="nil"/>
              <w:left w:val="nil"/>
              <w:bottom w:val="single" w:sz="4" w:space="0" w:color="auto"/>
              <w:right w:val="nil"/>
            </w:tcBorders>
            <w:noWrap/>
            <w:vAlign w:val="bottom"/>
            <w:hideMark/>
          </w:tcPr>
          <w:p w14:paraId="01117D14" w14:textId="3FA2689C"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737" w:type="pct"/>
            <w:tcBorders>
              <w:top w:val="nil"/>
              <w:left w:val="nil"/>
              <w:bottom w:val="single" w:sz="4" w:space="0" w:color="auto"/>
              <w:right w:val="nil"/>
            </w:tcBorders>
            <w:noWrap/>
            <w:vAlign w:val="bottom"/>
            <w:hideMark/>
          </w:tcPr>
          <w:p w14:paraId="16F81560" w14:textId="4E286224"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852" w:type="pct"/>
            <w:tcBorders>
              <w:top w:val="nil"/>
              <w:left w:val="nil"/>
              <w:bottom w:val="single" w:sz="4" w:space="0" w:color="auto"/>
              <w:right w:val="nil"/>
            </w:tcBorders>
            <w:noWrap/>
            <w:vAlign w:val="bottom"/>
            <w:hideMark/>
          </w:tcPr>
          <w:p w14:paraId="4658C4B0" w14:textId="70A39198" w:rsidR="00C304AC" w:rsidRPr="00940237" w:rsidRDefault="00C304AC" w:rsidP="00C304AC">
            <w:pPr>
              <w:jc w:val="right"/>
              <w:rPr>
                <w:color w:val="000000"/>
                <w:sz w:val="18"/>
                <w:szCs w:val="18"/>
                <w:lang w:eastAsia="tr-TR"/>
              </w:rPr>
            </w:pPr>
            <w:r w:rsidRPr="00940237">
              <w:rPr>
                <w:color w:val="000000"/>
                <w:sz w:val="18"/>
                <w:szCs w:val="18"/>
                <w:lang w:eastAsia="tr-TR"/>
              </w:rPr>
              <w:t>-</w:t>
            </w:r>
          </w:p>
        </w:tc>
      </w:tr>
    </w:tbl>
    <w:p w14:paraId="00AC30C6" w14:textId="128488C9" w:rsidR="00727BB6" w:rsidRPr="00940237" w:rsidRDefault="00727BB6" w:rsidP="007E589C"/>
    <w:p w14:paraId="1049C72C" w14:textId="2F7A4C14" w:rsidR="00B256E7" w:rsidRPr="00940237" w:rsidRDefault="003251DF" w:rsidP="00077A76">
      <w:pPr>
        <w:pStyle w:val="GvdeMetniGirintisi"/>
        <w:widowControl w:val="0"/>
        <w:numPr>
          <w:ilvl w:val="0"/>
          <w:numId w:val="46"/>
        </w:numPr>
        <w:tabs>
          <w:tab w:val="clear" w:pos="540"/>
        </w:tabs>
        <w:spacing w:line="235" w:lineRule="auto"/>
        <w:ind w:left="1276" w:hanging="425"/>
        <w:rPr>
          <w:b/>
          <w:szCs w:val="20"/>
        </w:rPr>
      </w:pPr>
      <w:bookmarkStart w:id="86" w:name="_Hlk188878125"/>
      <w:r w:rsidRPr="00940237">
        <w:rPr>
          <w:b/>
          <w:szCs w:val="20"/>
        </w:rPr>
        <w:t>S</w:t>
      </w:r>
      <w:r w:rsidR="00B256E7" w:rsidRPr="00940237">
        <w:rPr>
          <w:b/>
          <w:szCs w:val="20"/>
        </w:rPr>
        <w:t>igorta kapsamında bulunmayan gerçek kişilerin katılım fonları</w:t>
      </w:r>
      <w:r w:rsidRPr="00940237">
        <w:rPr>
          <w:b/>
          <w:szCs w:val="20"/>
        </w:rPr>
        <w:t>:</w:t>
      </w:r>
    </w:p>
    <w:p w14:paraId="004EED86" w14:textId="16248810" w:rsidR="00B42C0E" w:rsidRPr="00940237" w:rsidRDefault="00B42C0E" w:rsidP="00505589"/>
    <w:tbl>
      <w:tblPr>
        <w:tblW w:w="5000" w:type="pct"/>
        <w:tblCellMar>
          <w:left w:w="70" w:type="dxa"/>
          <w:right w:w="70" w:type="dxa"/>
        </w:tblCellMar>
        <w:tblLook w:val="04A0" w:firstRow="1" w:lastRow="0" w:firstColumn="1" w:lastColumn="0" w:noHBand="0" w:noVBand="1"/>
      </w:tblPr>
      <w:tblGrid>
        <w:gridCol w:w="6075"/>
        <w:gridCol w:w="1590"/>
        <w:gridCol w:w="1690"/>
      </w:tblGrid>
      <w:tr w:rsidR="00D24F58" w:rsidRPr="00940237" w14:paraId="0D1CC136" w14:textId="77777777" w:rsidTr="00B42C0E">
        <w:trPr>
          <w:divId w:val="1119683631"/>
          <w:trHeight w:val="227"/>
        </w:trPr>
        <w:tc>
          <w:tcPr>
            <w:tcW w:w="3247" w:type="pct"/>
            <w:tcBorders>
              <w:top w:val="nil"/>
              <w:left w:val="nil"/>
              <w:bottom w:val="nil"/>
              <w:right w:val="nil"/>
            </w:tcBorders>
            <w:noWrap/>
            <w:vAlign w:val="bottom"/>
            <w:hideMark/>
          </w:tcPr>
          <w:p w14:paraId="77A3A274" w14:textId="642F2943" w:rsidR="00D24F58" w:rsidRPr="00940237" w:rsidRDefault="00D24F58" w:rsidP="00D24F58">
            <w:pPr>
              <w:rPr>
                <w:sz w:val="18"/>
                <w:szCs w:val="18"/>
                <w:lang w:eastAsia="tr-TR"/>
              </w:rPr>
            </w:pPr>
          </w:p>
        </w:tc>
        <w:tc>
          <w:tcPr>
            <w:tcW w:w="850" w:type="pct"/>
            <w:tcBorders>
              <w:top w:val="nil"/>
              <w:left w:val="nil"/>
              <w:bottom w:val="single" w:sz="4" w:space="0" w:color="auto"/>
              <w:right w:val="nil"/>
            </w:tcBorders>
            <w:vAlign w:val="center"/>
            <w:hideMark/>
          </w:tcPr>
          <w:p w14:paraId="5B9C348D" w14:textId="202185ED" w:rsidR="00D24F58" w:rsidRPr="00940237" w:rsidRDefault="00D24F58" w:rsidP="00D24F58">
            <w:pPr>
              <w:jc w:val="center"/>
              <w:rPr>
                <w:b/>
                <w:bCs/>
                <w:color w:val="000000"/>
                <w:sz w:val="18"/>
                <w:szCs w:val="18"/>
                <w:lang w:eastAsia="tr-TR"/>
              </w:rPr>
            </w:pPr>
            <w:r w:rsidRPr="00940237">
              <w:rPr>
                <w:b/>
                <w:bCs/>
                <w:color w:val="000000"/>
                <w:sz w:val="18"/>
                <w:szCs w:val="18"/>
                <w:lang w:eastAsia="tr-TR"/>
              </w:rPr>
              <w:t>3</w:t>
            </w:r>
            <w:r w:rsidR="007F0780" w:rsidRPr="00940237">
              <w:rPr>
                <w:b/>
                <w:bCs/>
                <w:color w:val="000000"/>
                <w:sz w:val="18"/>
                <w:szCs w:val="18"/>
                <w:lang w:eastAsia="tr-TR"/>
              </w:rPr>
              <w:t>1</w:t>
            </w:r>
            <w:r w:rsidRPr="00940237">
              <w:rPr>
                <w:b/>
                <w:bCs/>
                <w:color w:val="000000"/>
                <w:sz w:val="18"/>
                <w:szCs w:val="18"/>
                <w:lang w:eastAsia="tr-TR"/>
              </w:rPr>
              <w:t xml:space="preserve"> </w:t>
            </w:r>
            <w:r w:rsidR="007F0780" w:rsidRPr="00940237">
              <w:rPr>
                <w:b/>
                <w:bCs/>
                <w:color w:val="000000"/>
                <w:sz w:val="18"/>
                <w:szCs w:val="18"/>
                <w:lang w:eastAsia="tr-TR"/>
              </w:rPr>
              <w:t>Aralık</w:t>
            </w:r>
            <w:r w:rsidRPr="00940237">
              <w:rPr>
                <w:b/>
                <w:bCs/>
                <w:color w:val="000000"/>
                <w:sz w:val="18"/>
                <w:szCs w:val="18"/>
                <w:lang w:eastAsia="tr-TR"/>
              </w:rPr>
              <w:t xml:space="preserve"> 2025</w:t>
            </w:r>
          </w:p>
        </w:tc>
        <w:tc>
          <w:tcPr>
            <w:tcW w:w="903" w:type="pct"/>
            <w:tcBorders>
              <w:top w:val="nil"/>
              <w:left w:val="nil"/>
              <w:bottom w:val="single" w:sz="4" w:space="0" w:color="auto"/>
              <w:right w:val="nil"/>
            </w:tcBorders>
            <w:vAlign w:val="center"/>
            <w:hideMark/>
          </w:tcPr>
          <w:p w14:paraId="1298DB2B" w14:textId="71A021E8" w:rsidR="00D24F58" w:rsidRPr="00940237" w:rsidRDefault="00D24F58" w:rsidP="00D24F58">
            <w:pPr>
              <w:jc w:val="center"/>
              <w:rPr>
                <w:b/>
                <w:bCs/>
                <w:color w:val="000000"/>
                <w:sz w:val="18"/>
                <w:szCs w:val="18"/>
                <w:lang w:eastAsia="tr-TR"/>
              </w:rPr>
            </w:pPr>
            <w:r w:rsidRPr="00940237">
              <w:rPr>
                <w:b/>
                <w:bCs/>
                <w:color w:val="000000"/>
                <w:sz w:val="18"/>
                <w:szCs w:val="18"/>
                <w:lang w:eastAsia="tr-TR"/>
              </w:rPr>
              <w:t>31 Aralık 2024</w:t>
            </w:r>
          </w:p>
        </w:tc>
      </w:tr>
      <w:tr w:rsidR="00B42C0E" w:rsidRPr="00940237" w14:paraId="50CC9FAE" w14:textId="77777777" w:rsidTr="00B42C0E">
        <w:trPr>
          <w:divId w:val="1119683631"/>
          <w:trHeight w:val="227"/>
        </w:trPr>
        <w:tc>
          <w:tcPr>
            <w:tcW w:w="3247" w:type="pct"/>
            <w:tcBorders>
              <w:top w:val="nil"/>
              <w:left w:val="nil"/>
              <w:bottom w:val="nil"/>
              <w:right w:val="nil"/>
            </w:tcBorders>
            <w:noWrap/>
            <w:vAlign w:val="bottom"/>
            <w:hideMark/>
          </w:tcPr>
          <w:p w14:paraId="232CFE20" w14:textId="77777777" w:rsidR="00B42C0E" w:rsidRPr="00940237" w:rsidRDefault="00B42C0E" w:rsidP="00B42C0E">
            <w:pPr>
              <w:jc w:val="center"/>
              <w:rPr>
                <w:b/>
                <w:bCs/>
                <w:color w:val="000000"/>
                <w:sz w:val="18"/>
                <w:szCs w:val="18"/>
                <w:lang w:eastAsia="tr-TR"/>
              </w:rPr>
            </w:pPr>
          </w:p>
        </w:tc>
        <w:tc>
          <w:tcPr>
            <w:tcW w:w="850" w:type="pct"/>
            <w:tcBorders>
              <w:top w:val="nil"/>
              <w:left w:val="nil"/>
              <w:bottom w:val="nil"/>
              <w:right w:val="nil"/>
            </w:tcBorders>
            <w:noWrap/>
            <w:vAlign w:val="bottom"/>
            <w:hideMark/>
          </w:tcPr>
          <w:p w14:paraId="101DCC5F" w14:textId="77777777" w:rsidR="00B42C0E" w:rsidRPr="00940237" w:rsidRDefault="00B42C0E" w:rsidP="00B42C0E">
            <w:pPr>
              <w:jc w:val="both"/>
              <w:rPr>
                <w:sz w:val="18"/>
                <w:szCs w:val="18"/>
                <w:lang w:eastAsia="tr-TR"/>
              </w:rPr>
            </w:pPr>
          </w:p>
        </w:tc>
        <w:tc>
          <w:tcPr>
            <w:tcW w:w="903" w:type="pct"/>
            <w:tcBorders>
              <w:top w:val="nil"/>
              <w:left w:val="nil"/>
              <w:bottom w:val="nil"/>
              <w:right w:val="nil"/>
            </w:tcBorders>
            <w:noWrap/>
            <w:vAlign w:val="bottom"/>
            <w:hideMark/>
          </w:tcPr>
          <w:p w14:paraId="62361B92" w14:textId="77777777" w:rsidR="00B42C0E" w:rsidRPr="00940237" w:rsidRDefault="00B42C0E" w:rsidP="00B42C0E">
            <w:pPr>
              <w:jc w:val="both"/>
              <w:rPr>
                <w:sz w:val="18"/>
                <w:szCs w:val="18"/>
                <w:lang w:eastAsia="tr-TR"/>
              </w:rPr>
            </w:pPr>
          </w:p>
        </w:tc>
      </w:tr>
      <w:tr w:rsidR="00C304AC" w:rsidRPr="00940237" w14:paraId="303F36C5" w14:textId="77777777" w:rsidTr="00B42C0E">
        <w:trPr>
          <w:divId w:val="1119683631"/>
          <w:trHeight w:val="227"/>
        </w:trPr>
        <w:tc>
          <w:tcPr>
            <w:tcW w:w="3247" w:type="pct"/>
            <w:tcBorders>
              <w:top w:val="nil"/>
              <w:left w:val="nil"/>
              <w:bottom w:val="nil"/>
              <w:right w:val="nil"/>
            </w:tcBorders>
            <w:hideMark/>
          </w:tcPr>
          <w:p w14:paraId="5516C8C6" w14:textId="77777777" w:rsidR="00C304AC" w:rsidRPr="00940237" w:rsidRDefault="00C304AC" w:rsidP="00C304AC">
            <w:pPr>
              <w:ind w:leftChars="37" w:left="357" w:hangingChars="157" w:hanging="283"/>
              <w:rPr>
                <w:color w:val="000000"/>
                <w:sz w:val="18"/>
                <w:szCs w:val="18"/>
                <w:lang w:eastAsia="tr-TR"/>
              </w:rPr>
            </w:pPr>
            <w:r w:rsidRPr="00940237">
              <w:rPr>
                <w:color w:val="000000"/>
                <w:sz w:val="18"/>
                <w:szCs w:val="18"/>
                <w:lang w:eastAsia="tr-TR"/>
              </w:rPr>
              <w:t>Yurtdışı Şubelerde Bulunan Katılım Fonu ile Diğer Hesaplar</w:t>
            </w:r>
          </w:p>
        </w:tc>
        <w:tc>
          <w:tcPr>
            <w:tcW w:w="850" w:type="pct"/>
            <w:tcBorders>
              <w:top w:val="nil"/>
              <w:left w:val="nil"/>
              <w:bottom w:val="nil"/>
              <w:right w:val="nil"/>
            </w:tcBorders>
            <w:noWrap/>
            <w:vAlign w:val="bottom"/>
            <w:hideMark/>
          </w:tcPr>
          <w:p w14:paraId="662149B7" w14:textId="6C50EC1B"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903" w:type="pct"/>
            <w:tcBorders>
              <w:top w:val="nil"/>
              <w:left w:val="nil"/>
              <w:bottom w:val="nil"/>
              <w:right w:val="nil"/>
            </w:tcBorders>
            <w:noWrap/>
            <w:vAlign w:val="bottom"/>
            <w:hideMark/>
          </w:tcPr>
          <w:p w14:paraId="2615E000" w14:textId="55FFAA82" w:rsidR="00C304AC" w:rsidRPr="00940237" w:rsidRDefault="00C304AC" w:rsidP="00C304AC">
            <w:pPr>
              <w:jc w:val="right"/>
              <w:rPr>
                <w:color w:val="000000"/>
                <w:sz w:val="18"/>
                <w:szCs w:val="18"/>
                <w:lang w:eastAsia="tr-TR"/>
              </w:rPr>
            </w:pPr>
            <w:r w:rsidRPr="00940237">
              <w:rPr>
                <w:color w:val="000000"/>
                <w:sz w:val="18"/>
                <w:szCs w:val="18"/>
                <w:lang w:eastAsia="tr-TR"/>
              </w:rPr>
              <w:t>-</w:t>
            </w:r>
          </w:p>
        </w:tc>
      </w:tr>
      <w:tr w:rsidR="00C304AC" w:rsidRPr="00940237" w14:paraId="32D58A19" w14:textId="77777777" w:rsidTr="00B42C0E">
        <w:trPr>
          <w:divId w:val="1119683631"/>
          <w:trHeight w:val="227"/>
        </w:trPr>
        <w:tc>
          <w:tcPr>
            <w:tcW w:w="3247" w:type="pct"/>
            <w:tcBorders>
              <w:top w:val="nil"/>
              <w:left w:val="nil"/>
              <w:bottom w:val="nil"/>
              <w:right w:val="nil"/>
            </w:tcBorders>
            <w:hideMark/>
          </w:tcPr>
          <w:p w14:paraId="0424E415" w14:textId="77777777" w:rsidR="00C304AC" w:rsidRPr="00940237" w:rsidRDefault="00C304AC" w:rsidP="00C304AC">
            <w:pPr>
              <w:ind w:leftChars="37" w:left="357" w:hangingChars="157" w:hanging="283"/>
              <w:rPr>
                <w:color w:val="000000"/>
                <w:sz w:val="18"/>
                <w:szCs w:val="18"/>
                <w:lang w:eastAsia="tr-TR"/>
              </w:rPr>
            </w:pPr>
            <w:r w:rsidRPr="00940237">
              <w:rPr>
                <w:color w:val="000000"/>
                <w:sz w:val="18"/>
                <w:szCs w:val="18"/>
                <w:lang w:eastAsia="tr-TR"/>
              </w:rPr>
              <w:t>Hâkim Ortaklar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164EBC2B" w14:textId="60096911"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903" w:type="pct"/>
            <w:tcBorders>
              <w:top w:val="nil"/>
              <w:left w:val="nil"/>
              <w:bottom w:val="nil"/>
              <w:right w:val="nil"/>
            </w:tcBorders>
            <w:noWrap/>
            <w:vAlign w:val="bottom"/>
            <w:hideMark/>
          </w:tcPr>
          <w:p w14:paraId="65957C7C" w14:textId="6EC52FAB" w:rsidR="00C304AC" w:rsidRPr="00940237" w:rsidRDefault="00C304AC" w:rsidP="00C304AC">
            <w:pPr>
              <w:jc w:val="right"/>
              <w:rPr>
                <w:color w:val="000000"/>
                <w:sz w:val="18"/>
                <w:szCs w:val="18"/>
                <w:lang w:eastAsia="tr-TR"/>
              </w:rPr>
            </w:pPr>
            <w:r w:rsidRPr="00940237">
              <w:rPr>
                <w:color w:val="000000"/>
                <w:sz w:val="18"/>
                <w:szCs w:val="18"/>
                <w:lang w:eastAsia="tr-TR"/>
              </w:rPr>
              <w:t>-</w:t>
            </w:r>
          </w:p>
        </w:tc>
      </w:tr>
      <w:tr w:rsidR="00C304AC" w:rsidRPr="00940237" w14:paraId="5C79BF00" w14:textId="77777777" w:rsidTr="00B42C0E">
        <w:trPr>
          <w:divId w:val="1119683631"/>
          <w:trHeight w:val="227"/>
        </w:trPr>
        <w:tc>
          <w:tcPr>
            <w:tcW w:w="3247" w:type="pct"/>
            <w:tcBorders>
              <w:top w:val="nil"/>
              <w:left w:val="nil"/>
              <w:bottom w:val="nil"/>
              <w:right w:val="nil"/>
            </w:tcBorders>
            <w:hideMark/>
          </w:tcPr>
          <w:p w14:paraId="451FADE2" w14:textId="77777777" w:rsidR="00C304AC" w:rsidRPr="00940237" w:rsidRDefault="00C304AC" w:rsidP="00C304AC">
            <w:pPr>
              <w:ind w:leftChars="37" w:left="357" w:hangingChars="157" w:hanging="283"/>
              <w:rPr>
                <w:color w:val="000000"/>
                <w:sz w:val="18"/>
                <w:szCs w:val="18"/>
                <w:lang w:eastAsia="tr-TR"/>
              </w:rPr>
            </w:pPr>
            <w:r w:rsidRPr="00940237">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850" w:type="pct"/>
            <w:tcBorders>
              <w:top w:val="nil"/>
              <w:left w:val="nil"/>
              <w:bottom w:val="nil"/>
              <w:right w:val="nil"/>
            </w:tcBorders>
            <w:noWrap/>
            <w:vAlign w:val="bottom"/>
            <w:hideMark/>
          </w:tcPr>
          <w:p w14:paraId="6B5E97E8" w14:textId="4E24AE67" w:rsidR="00C304AC" w:rsidRPr="00940237" w:rsidRDefault="00C304AC" w:rsidP="00C304AC">
            <w:pPr>
              <w:jc w:val="right"/>
              <w:rPr>
                <w:color w:val="000000"/>
                <w:sz w:val="18"/>
                <w:szCs w:val="18"/>
                <w:lang w:eastAsia="tr-TR"/>
              </w:rPr>
            </w:pPr>
            <w:r w:rsidRPr="00940237">
              <w:rPr>
                <w:color w:val="000000"/>
                <w:sz w:val="18"/>
                <w:szCs w:val="18"/>
                <w:lang w:eastAsia="tr-TR"/>
              </w:rPr>
              <w:t>65.295</w:t>
            </w:r>
          </w:p>
        </w:tc>
        <w:tc>
          <w:tcPr>
            <w:tcW w:w="903" w:type="pct"/>
            <w:tcBorders>
              <w:top w:val="nil"/>
              <w:left w:val="nil"/>
              <w:bottom w:val="nil"/>
              <w:right w:val="nil"/>
            </w:tcBorders>
            <w:noWrap/>
            <w:vAlign w:val="bottom"/>
            <w:hideMark/>
          </w:tcPr>
          <w:p w14:paraId="26F69332" w14:textId="6A50234F" w:rsidR="00C304AC" w:rsidRPr="00940237" w:rsidRDefault="00C304AC" w:rsidP="00C304AC">
            <w:pPr>
              <w:jc w:val="right"/>
              <w:rPr>
                <w:color w:val="000000"/>
                <w:sz w:val="18"/>
                <w:szCs w:val="18"/>
                <w:lang w:eastAsia="tr-TR"/>
              </w:rPr>
            </w:pPr>
            <w:r w:rsidRPr="00940237">
              <w:rPr>
                <w:color w:val="000000"/>
                <w:sz w:val="18"/>
                <w:szCs w:val="18"/>
                <w:lang w:eastAsia="tr-TR"/>
              </w:rPr>
              <w:t>169.615</w:t>
            </w:r>
          </w:p>
        </w:tc>
      </w:tr>
      <w:tr w:rsidR="00C304AC" w:rsidRPr="00940237" w14:paraId="1432A584" w14:textId="77777777" w:rsidTr="00B42C0E">
        <w:trPr>
          <w:divId w:val="1119683631"/>
          <w:trHeight w:val="227"/>
        </w:trPr>
        <w:tc>
          <w:tcPr>
            <w:tcW w:w="3247" w:type="pct"/>
            <w:tcBorders>
              <w:top w:val="nil"/>
              <w:left w:val="nil"/>
              <w:bottom w:val="nil"/>
              <w:right w:val="nil"/>
            </w:tcBorders>
            <w:hideMark/>
          </w:tcPr>
          <w:p w14:paraId="45A15B09" w14:textId="77777777" w:rsidR="00C304AC" w:rsidRPr="00940237" w:rsidRDefault="00C304AC" w:rsidP="00C304AC">
            <w:pPr>
              <w:ind w:leftChars="37" w:left="357" w:hangingChars="157" w:hanging="283"/>
              <w:rPr>
                <w:color w:val="000000"/>
                <w:sz w:val="18"/>
                <w:szCs w:val="18"/>
                <w:lang w:eastAsia="tr-TR"/>
              </w:rPr>
            </w:pPr>
            <w:r w:rsidRPr="00940237">
              <w:rPr>
                <w:color w:val="000000"/>
                <w:sz w:val="18"/>
                <w:szCs w:val="18"/>
                <w:lang w:eastAsia="tr-TR"/>
              </w:rPr>
              <w:t xml:space="preserve">26/9/2004 Tarihli ve 5237 Sayılı TCK’nın </w:t>
            </w:r>
            <w:proofErr w:type="gramStart"/>
            <w:r w:rsidRPr="00940237">
              <w:rPr>
                <w:color w:val="000000"/>
                <w:sz w:val="18"/>
                <w:szCs w:val="18"/>
                <w:lang w:eastAsia="tr-TR"/>
              </w:rPr>
              <w:t>282 nci</w:t>
            </w:r>
            <w:proofErr w:type="gramEnd"/>
            <w:r w:rsidRPr="00940237">
              <w:rPr>
                <w:color w:val="000000"/>
                <w:sz w:val="18"/>
                <w:szCs w:val="18"/>
                <w:lang w:eastAsia="tr-TR"/>
              </w:rPr>
              <w:t xml:space="preserve"> Maddesindeki Suçtan Kaynaklanan Mal Varlığı Değerleri Kapsamına Giren Katılım Fonu ile Diğer Hesaplar</w:t>
            </w:r>
          </w:p>
        </w:tc>
        <w:tc>
          <w:tcPr>
            <w:tcW w:w="850" w:type="pct"/>
            <w:tcBorders>
              <w:top w:val="nil"/>
              <w:left w:val="nil"/>
              <w:bottom w:val="nil"/>
              <w:right w:val="nil"/>
            </w:tcBorders>
            <w:noWrap/>
            <w:vAlign w:val="bottom"/>
            <w:hideMark/>
          </w:tcPr>
          <w:p w14:paraId="5A2E41A8" w14:textId="5E82D937"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903" w:type="pct"/>
            <w:tcBorders>
              <w:top w:val="nil"/>
              <w:left w:val="nil"/>
              <w:bottom w:val="nil"/>
              <w:right w:val="nil"/>
            </w:tcBorders>
            <w:noWrap/>
            <w:vAlign w:val="bottom"/>
            <w:hideMark/>
          </w:tcPr>
          <w:p w14:paraId="3B99BE9F" w14:textId="4B5EACDF" w:rsidR="00C304AC" w:rsidRPr="00940237" w:rsidRDefault="00C304AC" w:rsidP="00C304AC">
            <w:pPr>
              <w:jc w:val="right"/>
              <w:rPr>
                <w:color w:val="000000"/>
                <w:sz w:val="18"/>
                <w:szCs w:val="18"/>
                <w:lang w:eastAsia="tr-TR"/>
              </w:rPr>
            </w:pPr>
            <w:r w:rsidRPr="00940237">
              <w:rPr>
                <w:color w:val="000000"/>
                <w:sz w:val="18"/>
                <w:szCs w:val="18"/>
                <w:lang w:eastAsia="tr-TR"/>
              </w:rPr>
              <w:t>-</w:t>
            </w:r>
          </w:p>
        </w:tc>
      </w:tr>
      <w:tr w:rsidR="00C304AC" w:rsidRPr="00940237" w14:paraId="56209BEC" w14:textId="77777777" w:rsidTr="00B42C0E">
        <w:trPr>
          <w:divId w:val="1119683631"/>
          <w:trHeight w:val="227"/>
        </w:trPr>
        <w:tc>
          <w:tcPr>
            <w:tcW w:w="3247" w:type="pct"/>
            <w:tcBorders>
              <w:top w:val="nil"/>
              <w:left w:val="nil"/>
              <w:bottom w:val="single" w:sz="4" w:space="0" w:color="auto"/>
              <w:right w:val="nil"/>
            </w:tcBorders>
            <w:hideMark/>
          </w:tcPr>
          <w:p w14:paraId="760484ED" w14:textId="77777777" w:rsidR="00C304AC" w:rsidRPr="00940237" w:rsidRDefault="00C304AC" w:rsidP="00C304AC">
            <w:pPr>
              <w:ind w:leftChars="37" w:left="357" w:hangingChars="157" w:hanging="283"/>
              <w:rPr>
                <w:color w:val="000000"/>
                <w:sz w:val="18"/>
                <w:szCs w:val="18"/>
                <w:lang w:eastAsia="tr-TR"/>
              </w:rPr>
            </w:pPr>
            <w:r w:rsidRPr="00940237">
              <w:rPr>
                <w:color w:val="000000"/>
                <w:sz w:val="18"/>
                <w:szCs w:val="18"/>
                <w:lang w:eastAsia="tr-TR"/>
              </w:rPr>
              <w:t>Türkiye’de Münhasıran Kıyı Bankacılığı Faaliyeti Göstermek Üzere Kurulan Katılım Bankalarında Bulunan Katılım Fonları</w:t>
            </w:r>
          </w:p>
        </w:tc>
        <w:tc>
          <w:tcPr>
            <w:tcW w:w="850" w:type="pct"/>
            <w:tcBorders>
              <w:top w:val="nil"/>
              <w:left w:val="nil"/>
              <w:bottom w:val="single" w:sz="4" w:space="0" w:color="auto"/>
              <w:right w:val="nil"/>
            </w:tcBorders>
            <w:noWrap/>
            <w:vAlign w:val="bottom"/>
            <w:hideMark/>
          </w:tcPr>
          <w:p w14:paraId="266C7F58" w14:textId="403FB30A" w:rsidR="00C304AC" w:rsidRPr="00940237" w:rsidRDefault="00C304AC" w:rsidP="00C304AC">
            <w:pPr>
              <w:jc w:val="right"/>
              <w:rPr>
                <w:color w:val="000000"/>
                <w:sz w:val="18"/>
                <w:szCs w:val="18"/>
                <w:lang w:eastAsia="tr-TR"/>
              </w:rPr>
            </w:pPr>
            <w:r w:rsidRPr="00940237">
              <w:rPr>
                <w:color w:val="000000"/>
                <w:sz w:val="18"/>
                <w:szCs w:val="18"/>
                <w:lang w:eastAsia="tr-TR"/>
              </w:rPr>
              <w:t>-</w:t>
            </w:r>
          </w:p>
        </w:tc>
        <w:tc>
          <w:tcPr>
            <w:tcW w:w="903" w:type="pct"/>
            <w:tcBorders>
              <w:top w:val="nil"/>
              <w:left w:val="nil"/>
              <w:bottom w:val="single" w:sz="4" w:space="0" w:color="auto"/>
              <w:right w:val="nil"/>
            </w:tcBorders>
            <w:noWrap/>
            <w:vAlign w:val="bottom"/>
            <w:hideMark/>
          </w:tcPr>
          <w:p w14:paraId="2B5E2790" w14:textId="15B31F45" w:rsidR="00C304AC" w:rsidRPr="00940237" w:rsidRDefault="00C304AC" w:rsidP="00C304AC">
            <w:pPr>
              <w:jc w:val="right"/>
              <w:rPr>
                <w:color w:val="000000"/>
                <w:sz w:val="18"/>
                <w:szCs w:val="18"/>
                <w:lang w:eastAsia="tr-TR"/>
              </w:rPr>
            </w:pPr>
            <w:r w:rsidRPr="00940237">
              <w:rPr>
                <w:color w:val="000000"/>
                <w:sz w:val="18"/>
                <w:szCs w:val="18"/>
                <w:lang w:eastAsia="tr-TR"/>
              </w:rPr>
              <w:t>-</w:t>
            </w:r>
          </w:p>
        </w:tc>
      </w:tr>
    </w:tbl>
    <w:p w14:paraId="657B5350" w14:textId="7531E4D4" w:rsidR="008679D6" w:rsidRPr="00940237" w:rsidRDefault="008679D6" w:rsidP="00505589"/>
    <w:p w14:paraId="71379C05" w14:textId="0E4D106E" w:rsidR="00765D08" w:rsidRPr="00940237" w:rsidRDefault="00505589" w:rsidP="008679D6">
      <w:pPr>
        <w:ind w:left="851"/>
        <w:jc w:val="both"/>
      </w:pPr>
      <w:r w:rsidRPr="00940237">
        <w:t xml:space="preserve">Katılım Bankalarının yurtiçi şubelerinde resmi kuruluşlar, kredi kuruluşları ve finansal kuruluşlara ait olanlar haricinde Türk Lirası veya döviz üzerinden açılan özel cari hesaplarda ve katılma hesaplarında toplanan fonlar, bir gerçek veya tüzel kişiye ait hesapların anapara ve kar payları toplamının </w:t>
      </w:r>
      <w:bookmarkStart w:id="87" w:name="_Hlk195021618"/>
      <w:r w:rsidR="00944BB1" w:rsidRPr="00940237">
        <w:t>950</w:t>
      </w:r>
      <w:bookmarkEnd w:id="87"/>
      <w:r w:rsidRPr="00940237">
        <w:t xml:space="preserve"> TL</w:t>
      </w:r>
      <w:r w:rsidR="00C61142" w:rsidRPr="00940237">
        <w:t xml:space="preserve"> </w:t>
      </w:r>
      <w:r w:rsidR="00002F92" w:rsidRPr="00940237">
        <w:br/>
      </w:r>
      <w:r w:rsidR="00C61142" w:rsidRPr="00940237">
        <w:t>(31 Aralık 2024: 650 TL)</w:t>
      </w:r>
      <w:r w:rsidRPr="00940237">
        <w:t>’</w:t>
      </w:r>
      <w:proofErr w:type="spellStart"/>
      <w:r w:rsidRPr="00940237">
        <w:t>yi</w:t>
      </w:r>
      <w:proofErr w:type="spellEnd"/>
      <w:r w:rsidRPr="00940237">
        <w:t xml:space="preserve"> geçmemesi şartıyla, 5411 sayılı Bankacılık Kanunu kapsamında Tasarruf Mevduat Sigorta Fonu güvencesi altındadır.</w:t>
      </w:r>
      <w:r w:rsidR="00765D08" w:rsidRPr="00940237">
        <w:br w:type="page"/>
      </w:r>
    </w:p>
    <w:bookmarkEnd w:id="83"/>
    <w:bookmarkEnd w:id="84"/>
    <w:bookmarkEnd w:id="86"/>
    <w:p w14:paraId="769F8352" w14:textId="0B207A04" w:rsidR="00CA151E" w:rsidRPr="00940237" w:rsidRDefault="00CA151E" w:rsidP="00CA151E">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607DDA2C" w14:textId="77777777" w:rsidR="00CA151E" w:rsidRPr="00940237" w:rsidRDefault="00CA151E" w:rsidP="00CA151E">
      <w:pPr>
        <w:widowControl w:val="0"/>
        <w:spacing w:line="235" w:lineRule="auto"/>
        <w:ind w:left="851" w:hanging="851"/>
        <w:jc w:val="both"/>
        <w:rPr>
          <w:b/>
          <w:szCs w:val="20"/>
        </w:rPr>
      </w:pPr>
    </w:p>
    <w:p w14:paraId="486099AE" w14:textId="6D750A42" w:rsidR="00A445BA" w:rsidRPr="00940237" w:rsidRDefault="00A445BA" w:rsidP="00A445BA">
      <w:pPr>
        <w:widowControl w:val="0"/>
        <w:spacing w:line="235" w:lineRule="auto"/>
        <w:ind w:left="851" w:hanging="851"/>
        <w:jc w:val="both"/>
        <w:rPr>
          <w:b/>
          <w:szCs w:val="20"/>
        </w:rPr>
      </w:pPr>
      <w:r w:rsidRPr="00940237">
        <w:rPr>
          <w:b/>
          <w:szCs w:val="20"/>
        </w:rPr>
        <w:t>II.</w:t>
      </w:r>
      <w:r w:rsidRPr="00940237">
        <w:rPr>
          <w:b/>
          <w:szCs w:val="20"/>
        </w:rPr>
        <w:tab/>
      </w:r>
      <w:r w:rsidR="004D56DE" w:rsidRPr="00940237">
        <w:rPr>
          <w:b/>
          <w:szCs w:val="20"/>
        </w:rPr>
        <w:t xml:space="preserve">KONSOLİDE </w:t>
      </w:r>
      <w:r w:rsidRPr="00940237">
        <w:rPr>
          <w:b/>
          <w:szCs w:val="20"/>
        </w:rPr>
        <w:t>BİLANÇONUN PASİF HESAPLARINA İLİŞKİN AÇIKLAMA VE DİPNOTLAR (Devamı)</w:t>
      </w:r>
    </w:p>
    <w:p w14:paraId="37FB006D" w14:textId="77777777" w:rsidR="00765D08" w:rsidRPr="00940237" w:rsidRDefault="00765D08" w:rsidP="00154DA9">
      <w:pPr>
        <w:widowControl w:val="0"/>
        <w:spacing w:line="235" w:lineRule="auto"/>
        <w:ind w:right="-182"/>
        <w:jc w:val="both"/>
        <w:rPr>
          <w:szCs w:val="20"/>
        </w:rPr>
      </w:pPr>
    </w:p>
    <w:p w14:paraId="026ED78D" w14:textId="15722C7B" w:rsidR="005B3DE3" w:rsidRPr="00940237" w:rsidRDefault="005B3DE3" w:rsidP="00077A76">
      <w:pPr>
        <w:pStyle w:val="ListeParagraf"/>
        <w:widowControl w:val="0"/>
        <w:numPr>
          <w:ilvl w:val="0"/>
          <w:numId w:val="45"/>
        </w:numPr>
        <w:ind w:left="851" w:hanging="851"/>
        <w:jc w:val="both"/>
        <w:rPr>
          <w:b/>
          <w:szCs w:val="20"/>
        </w:rPr>
      </w:pPr>
      <w:r w:rsidRPr="00940237">
        <w:rPr>
          <w:b/>
          <w:szCs w:val="20"/>
        </w:rPr>
        <w:t>Alınan kredilere ilişkin bilgiler:</w:t>
      </w:r>
    </w:p>
    <w:p w14:paraId="714FF517" w14:textId="77777777" w:rsidR="005B3DE3" w:rsidRPr="00940237" w:rsidRDefault="005B3DE3" w:rsidP="005B3DE3">
      <w:pPr>
        <w:pStyle w:val="GvdeMetniGirintisi"/>
        <w:widowControl w:val="0"/>
        <w:ind w:left="851" w:right="-110" w:hanging="851"/>
        <w:rPr>
          <w:bCs/>
          <w:szCs w:val="20"/>
        </w:rPr>
      </w:pPr>
    </w:p>
    <w:p w14:paraId="2AE9C6A0" w14:textId="3E99D0C6" w:rsidR="005B3DE3" w:rsidRPr="00940237" w:rsidRDefault="00CF39AE" w:rsidP="00B10FDB">
      <w:pPr>
        <w:pStyle w:val="GvdeMetniGirintisi"/>
        <w:widowControl w:val="0"/>
        <w:numPr>
          <w:ilvl w:val="1"/>
          <w:numId w:val="54"/>
        </w:numPr>
        <w:ind w:left="1276" w:right="-110" w:hanging="425"/>
        <w:rPr>
          <w:b/>
          <w:szCs w:val="20"/>
        </w:rPr>
      </w:pPr>
      <w:r w:rsidRPr="00940237">
        <w:rPr>
          <w:b/>
          <w:szCs w:val="20"/>
        </w:rPr>
        <w:t>Bankalar ve diğer mali kuruluşlara ilişkin bilgiler:</w:t>
      </w:r>
    </w:p>
    <w:p w14:paraId="4BE8E125" w14:textId="4785DB11" w:rsidR="00B42C0E" w:rsidRPr="00940237" w:rsidRDefault="00B42C0E" w:rsidP="005B3DE3">
      <w:pPr>
        <w:pStyle w:val="GvdeMetniGirintisi"/>
        <w:widowControl w:val="0"/>
        <w:ind w:left="1702" w:right="-110" w:hanging="851"/>
        <w:rPr>
          <w:szCs w:val="20"/>
        </w:rPr>
      </w:pPr>
    </w:p>
    <w:p w14:paraId="1C6FCB8D" w14:textId="24F651DD" w:rsidR="00A712B2" w:rsidRPr="00940237" w:rsidRDefault="00A712B2" w:rsidP="00A712B2">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4854"/>
        <w:gridCol w:w="2028"/>
        <w:gridCol w:w="2473"/>
      </w:tblGrid>
      <w:tr w:rsidR="00A712B2" w:rsidRPr="00940237" w14:paraId="5B9AE14E" w14:textId="77777777" w:rsidTr="00A712B2">
        <w:trPr>
          <w:divId w:val="1235821188"/>
          <w:trHeight w:val="227"/>
        </w:trPr>
        <w:tc>
          <w:tcPr>
            <w:tcW w:w="2594" w:type="pct"/>
            <w:tcBorders>
              <w:top w:val="nil"/>
              <w:left w:val="nil"/>
              <w:bottom w:val="nil"/>
              <w:right w:val="nil"/>
            </w:tcBorders>
            <w:noWrap/>
            <w:vAlign w:val="bottom"/>
            <w:hideMark/>
          </w:tcPr>
          <w:p w14:paraId="358514C1" w14:textId="16ECFB42" w:rsidR="00A712B2" w:rsidRPr="00940237" w:rsidRDefault="00A712B2" w:rsidP="00A712B2">
            <w:pPr>
              <w:rPr>
                <w:szCs w:val="20"/>
              </w:rPr>
            </w:pPr>
          </w:p>
        </w:tc>
        <w:tc>
          <w:tcPr>
            <w:tcW w:w="2406" w:type="pct"/>
            <w:gridSpan w:val="2"/>
            <w:tcBorders>
              <w:top w:val="nil"/>
              <w:left w:val="nil"/>
              <w:bottom w:val="single" w:sz="4" w:space="0" w:color="auto"/>
              <w:right w:val="nil"/>
            </w:tcBorders>
            <w:noWrap/>
            <w:vAlign w:val="bottom"/>
            <w:hideMark/>
          </w:tcPr>
          <w:p w14:paraId="4D79FAE4" w14:textId="77777777" w:rsidR="00A712B2" w:rsidRPr="00940237" w:rsidRDefault="00A712B2" w:rsidP="00A712B2">
            <w:pPr>
              <w:jc w:val="center"/>
              <w:rPr>
                <w:b/>
                <w:bCs/>
                <w:color w:val="000000"/>
                <w:szCs w:val="20"/>
              </w:rPr>
            </w:pPr>
            <w:r w:rsidRPr="00940237">
              <w:rPr>
                <w:b/>
                <w:bCs/>
                <w:color w:val="000000"/>
                <w:szCs w:val="20"/>
              </w:rPr>
              <w:t>31 Aralık 2025</w:t>
            </w:r>
          </w:p>
        </w:tc>
      </w:tr>
      <w:tr w:rsidR="00A712B2" w:rsidRPr="00940237" w14:paraId="1633D3B4" w14:textId="77777777" w:rsidTr="00A712B2">
        <w:trPr>
          <w:divId w:val="1235821188"/>
          <w:trHeight w:val="227"/>
        </w:trPr>
        <w:tc>
          <w:tcPr>
            <w:tcW w:w="2594" w:type="pct"/>
            <w:tcBorders>
              <w:top w:val="nil"/>
              <w:left w:val="nil"/>
              <w:bottom w:val="nil"/>
              <w:right w:val="nil"/>
            </w:tcBorders>
            <w:noWrap/>
            <w:vAlign w:val="bottom"/>
            <w:hideMark/>
          </w:tcPr>
          <w:p w14:paraId="5FC25D6D" w14:textId="77777777" w:rsidR="00A712B2" w:rsidRPr="00940237" w:rsidRDefault="00A712B2" w:rsidP="00A712B2">
            <w:pPr>
              <w:jc w:val="center"/>
              <w:rPr>
                <w:b/>
                <w:bCs/>
                <w:color w:val="000000"/>
                <w:szCs w:val="20"/>
              </w:rPr>
            </w:pPr>
          </w:p>
        </w:tc>
        <w:tc>
          <w:tcPr>
            <w:tcW w:w="1084" w:type="pct"/>
            <w:tcBorders>
              <w:top w:val="nil"/>
              <w:left w:val="nil"/>
              <w:bottom w:val="single" w:sz="4" w:space="0" w:color="auto"/>
              <w:right w:val="nil"/>
            </w:tcBorders>
            <w:vAlign w:val="bottom"/>
            <w:hideMark/>
          </w:tcPr>
          <w:p w14:paraId="3E87149C" w14:textId="77777777" w:rsidR="00A712B2" w:rsidRPr="00940237" w:rsidRDefault="00A712B2" w:rsidP="00A712B2">
            <w:pPr>
              <w:jc w:val="center"/>
              <w:rPr>
                <w:b/>
                <w:bCs/>
                <w:color w:val="000000"/>
                <w:szCs w:val="20"/>
              </w:rPr>
            </w:pPr>
            <w:r w:rsidRPr="00940237">
              <w:rPr>
                <w:b/>
                <w:bCs/>
                <w:color w:val="000000"/>
                <w:szCs w:val="20"/>
              </w:rPr>
              <w:t>TP</w:t>
            </w:r>
          </w:p>
        </w:tc>
        <w:tc>
          <w:tcPr>
            <w:tcW w:w="1322" w:type="pct"/>
            <w:tcBorders>
              <w:top w:val="nil"/>
              <w:left w:val="nil"/>
              <w:bottom w:val="single" w:sz="4" w:space="0" w:color="auto"/>
              <w:right w:val="nil"/>
            </w:tcBorders>
            <w:noWrap/>
            <w:vAlign w:val="bottom"/>
            <w:hideMark/>
          </w:tcPr>
          <w:p w14:paraId="5F2E81BB" w14:textId="77777777" w:rsidR="00A712B2" w:rsidRPr="00940237" w:rsidRDefault="00A712B2" w:rsidP="00A712B2">
            <w:pPr>
              <w:jc w:val="center"/>
              <w:rPr>
                <w:b/>
                <w:bCs/>
                <w:color w:val="000000"/>
                <w:szCs w:val="20"/>
              </w:rPr>
            </w:pPr>
            <w:r w:rsidRPr="00940237">
              <w:rPr>
                <w:b/>
                <w:bCs/>
                <w:color w:val="000000"/>
                <w:szCs w:val="20"/>
              </w:rPr>
              <w:t>YP</w:t>
            </w:r>
          </w:p>
        </w:tc>
      </w:tr>
      <w:tr w:rsidR="00A712B2" w:rsidRPr="00940237" w14:paraId="0986856A" w14:textId="77777777" w:rsidTr="00A712B2">
        <w:trPr>
          <w:divId w:val="1235821188"/>
          <w:trHeight w:val="227"/>
        </w:trPr>
        <w:tc>
          <w:tcPr>
            <w:tcW w:w="2594" w:type="pct"/>
            <w:tcBorders>
              <w:top w:val="nil"/>
              <w:left w:val="nil"/>
              <w:bottom w:val="nil"/>
              <w:right w:val="nil"/>
            </w:tcBorders>
            <w:noWrap/>
            <w:vAlign w:val="bottom"/>
            <w:hideMark/>
          </w:tcPr>
          <w:p w14:paraId="5D4D6207" w14:textId="77777777" w:rsidR="00A712B2" w:rsidRPr="00940237" w:rsidRDefault="00A712B2" w:rsidP="00A712B2">
            <w:pPr>
              <w:jc w:val="center"/>
              <w:rPr>
                <w:b/>
                <w:bCs/>
                <w:color w:val="000000"/>
                <w:szCs w:val="20"/>
              </w:rPr>
            </w:pPr>
          </w:p>
        </w:tc>
        <w:tc>
          <w:tcPr>
            <w:tcW w:w="1084" w:type="pct"/>
            <w:tcBorders>
              <w:top w:val="nil"/>
              <w:left w:val="nil"/>
              <w:bottom w:val="nil"/>
              <w:right w:val="nil"/>
            </w:tcBorders>
            <w:noWrap/>
            <w:vAlign w:val="bottom"/>
            <w:hideMark/>
          </w:tcPr>
          <w:p w14:paraId="7CB684E0" w14:textId="77777777" w:rsidR="00A712B2" w:rsidRPr="00940237" w:rsidRDefault="00A712B2" w:rsidP="00A712B2">
            <w:pPr>
              <w:rPr>
                <w:szCs w:val="20"/>
              </w:rPr>
            </w:pPr>
          </w:p>
        </w:tc>
        <w:tc>
          <w:tcPr>
            <w:tcW w:w="1322" w:type="pct"/>
            <w:tcBorders>
              <w:top w:val="nil"/>
              <w:left w:val="nil"/>
              <w:bottom w:val="nil"/>
              <w:right w:val="nil"/>
            </w:tcBorders>
            <w:noWrap/>
            <w:vAlign w:val="bottom"/>
            <w:hideMark/>
          </w:tcPr>
          <w:p w14:paraId="01147985" w14:textId="77777777" w:rsidR="00A712B2" w:rsidRPr="00940237" w:rsidRDefault="00A712B2" w:rsidP="00A712B2">
            <w:pPr>
              <w:rPr>
                <w:szCs w:val="20"/>
              </w:rPr>
            </w:pPr>
          </w:p>
        </w:tc>
      </w:tr>
      <w:tr w:rsidR="00A712B2" w:rsidRPr="00940237" w14:paraId="723667FF" w14:textId="77777777" w:rsidTr="00A712B2">
        <w:trPr>
          <w:divId w:val="1235821188"/>
          <w:trHeight w:val="227"/>
        </w:trPr>
        <w:tc>
          <w:tcPr>
            <w:tcW w:w="2594" w:type="pct"/>
            <w:tcBorders>
              <w:top w:val="nil"/>
              <w:left w:val="nil"/>
              <w:bottom w:val="nil"/>
              <w:right w:val="nil"/>
            </w:tcBorders>
            <w:noWrap/>
            <w:vAlign w:val="bottom"/>
            <w:hideMark/>
          </w:tcPr>
          <w:p w14:paraId="08B8D96D" w14:textId="77777777" w:rsidR="00A712B2" w:rsidRPr="00940237" w:rsidRDefault="00A712B2" w:rsidP="00A712B2">
            <w:pPr>
              <w:rPr>
                <w:color w:val="000000"/>
                <w:szCs w:val="20"/>
              </w:rPr>
            </w:pPr>
            <w:r w:rsidRPr="00940237">
              <w:rPr>
                <w:color w:val="000000"/>
                <w:szCs w:val="20"/>
              </w:rPr>
              <w:t>T.C. Merkez Bankası Kredileri</w:t>
            </w:r>
          </w:p>
        </w:tc>
        <w:tc>
          <w:tcPr>
            <w:tcW w:w="1084" w:type="pct"/>
            <w:tcBorders>
              <w:top w:val="nil"/>
              <w:left w:val="nil"/>
              <w:bottom w:val="nil"/>
              <w:right w:val="nil"/>
            </w:tcBorders>
            <w:vAlign w:val="center"/>
            <w:hideMark/>
          </w:tcPr>
          <w:p w14:paraId="3679E621" w14:textId="77777777" w:rsidR="00A712B2" w:rsidRPr="00940237" w:rsidRDefault="00A712B2" w:rsidP="00A712B2">
            <w:pPr>
              <w:jc w:val="right"/>
              <w:rPr>
                <w:color w:val="000000"/>
                <w:szCs w:val="20"/>
              </w:rPr>
            </w:pPr>
            <w:r w:rsidRPr="00940237">
              <w:rPr>
                <w:color w:val="000000"/>
                <w:szCs w:val="20"/>
              </w:rPr>
              <w:t>-</w:t>
            </w:r>
          </w:p>
        </w:tc>
        <w:tc>
          <w:tcPr>
            <w:tcW w:w="1322" w:type="pct"/>
            <w:tcBorders>
              <w:top w:val="nil"/>
              <w:left w:val="nil"/>
              <w:bottom w:val="nil"/>
              <w:right w:val="nil"/>
            </w:tcBorders>
            <w:vAlign w:val="center"/>
            <w:hideMark/>
          </w:tcPr>
          <w:p w14:paraId="7D7E52AB" w14:textId="77777777" w:rsidR="00A712B2" w:rsidRPr="00940237" w:rsidRDefault="00A712B2" w:rsidP="00A712B2">
            <w:pPr>
              <w:jc w:val="right"/>
              <w:rPr>
                <w:color w:val="000000"/>
                <w:szCs w:val="20"/>
              </w:rPr>
            </w:pPr>
            <w:r w:rsidRPr="00940237">
              <w:rPr>
                <w:color w:val="000000"/>
                <w:szCs w:val="20"/>
              </w:rPr>
              <w:t>-</w:t>
            </w:r>
          </w:p>
        </w:tc>
      </w:tr>
      <w:tr w:rsidR="00A712B2" w:rsidRPr="00940237" w14:paraId="2034D6EA" w14:textId="77777777" w:rsidTr="00A712B2">
        <w:trPr>
          <w:divId w:val="1235821188"/>
          <w:trHeight w:val="227"/>
        </w:trPr>
        <w:tc>
          <w:tcPr>
            <w:tcW w:w="2594" w:type="pct"/>
            <w:tcBorders>
              <w:top w:val="nil"/>
              <w:left w:val="nil"/>
              <w:bottom w:val="nil"/>
              <w:right w:val="nil"/>
            </w:tcBorders>
            <w:noWrap/>
            <w:vAlign w:val="bottom"/>
            <w:hideMark/>
          </w:tcPr>
          <w:p w14:paraId="2C40A7D6" w14:textId="77777777" w:rsidR="00A712B2" w:rsidRPr="00940237" w:rsidRDefault="00A712B2" w:rsidP="00A712B2">
            <w:pPr>
              <w:rPr>
                <w:color w:val="000000"/>
                <w:szCs w:val="20"/>
              </w:rPr>
            </w:pPr>
            <w:r w:rsidRPr="00940237">
              <w:rPr>
                <w:color w:val="000000"/>
                <w:szCs w:val="20"/>
              </w:rPr>
              <w:t>Yurt içi Banka ve Kuruluşlardan</w:t>
            </w:r>
          </w:p>
        </w:tc>
        <w:tc>
          <w:tcPr>
            <w:tcW w:w="1084" w:type="pct"/>
            <w:tcBorders>
              <w:top w:val="nil"/>
              <w:left w:val="nil"/>
              <w:bottom w:val="nil"/>
              <w:right w:val="nil"/>
            </w:tcBorders>
            <w:vAlign w:val="center"/>
            <w:hideMark/>
          </w:tcPr>
          <w:p w14:paraId="47737C82" w14:textId="77777777" w:rsidR="00A712B2" w:rsidRPr="00940237" w:rsidRDefault="00A712B2" w:rsidP="00A712B2">
            <w:pPr>
              <w:jc w:val="right"/>
              <w:rPr>
                <w:color w:val="000000"/>
                <w:szCs w:val="20"/>
              </w:rPr>
            </w:pPr>
            <w:r w:rsidRPr="00940237">
              <w:rPr>
                <w:color w:val="000000"/>
                <w:szCs w:val="20"/>
              </w:rPr>
              <w:t>990.544</w:t>
            </w:r>
          </w:p>
        </w:tc>
        <w:tc>
          <w:tcPr>
            <w:tcW w:w="1322" w:type="pct"/>
            <w:tcBorders>
              <w:top w:val="nil"/>
              <w:left w:val="nil"/>
              <w:bottom w:val="nil"/>
              <w:right w:val="nil"/>
            </w:tcBorders>
            <w:vAlign w:val="center"/>
            <w:hideMark/>
          </w:tcPr>
          <w:p w14:paraId="347C50CF" w14:textId="77777777" w:rsidR="00A712B2" w:rsidRPr="00940237" w:rsidRDefault="00A712B2" w:rsidP="00A712B2">
            <w:pPr>
              <w:jc w:val="right"/>
              <w:rPr>
                <w:color w:val="000000"/>
                <w:szCs w:val="20"/>
              </w:rPr>
            </w:pPr>
            <w:r w:rsidRPr="00940237">
              <w:rPr>
                <w:color w:val="000000"/>
                <w:szCs w:val="20"/>
              </w:rPr>
              <w:t>-</w:t>
            </w:r>
          </w:p>
        </w:tc>
      </w:tr>
      <w:tr w:rsidR="00A712B2" w:rsidRPr="00940237" w14:paraId="37A9970C" w14:textId="77777777" w:rsidTr="00A712B2">
        <w:trPr>
          <w:divId w:val="1235821188"/>
          <w:trHeight w:val="227"/>
        </w:trPr>
        <w:tc>
          <w:tcPr>
            <w:tcW w:w="2594" w:type="pct"/>
            <w:tcBorders>
              <w:top w:val="nil"/>
              <w:left w:val="nil"/>
              <w:bottom w:val="single" w:sz="4" w:space="0" w:color="auto"/>
              <w:right w:val="nil"/>
            </w:tcBorders>
            <w:noWrap/>
            <w:vAlign w:val="bottom"/>
            <w:hideMark/>
          </w:tcPr>
          <w:p w14:paraId="26258DF3" w14:textId="77777777" w:rsidR="00A712B2" w:rsidRPr="00940237" w:rsidRDefault="00A712B2" w:rsidP="00A712B2">
            <w:pPr>
              <w:rPr>
                <w:color w:val="000000"/>
                <w:szCs w:val="20"/>
              </w:rPr>
            </w:pPr>
            <w:r w:rsidRPr="00940237">
              <w:rPr>
                <w:color w:val="000000"/>
                <w:szCs w:val="20"/>
              </w:rPr>
              <w:t>Yurt dışı Banka, Kuruluş ve Fonlardan</w:t>
            </w:r>
          </w:p>
        </w:tc>
        <w:tc>
          <w:tcPr>
            <w:tcW w:w="1084" w:type="pct"/>
            <w:tcBorders>
              <w:top w:val="nil"/>
              <w:left w:val="nil"/>
              <w:bottom w:val="single" w:sz="4" w:space="0" w:color="auto"/>
              <w:right w:val="nil"/>
            </w:tcBorders>
            <w:vAlign w:val="center"/>
            <w:hideMark/>
          </w:tcPr>
          <w:p w14:paraId="09C36CEF" w14:textId="77777777" w:rsidR="00A712B2" w:rsidRPr="00940237" w:rsidRDefault="00A712B2" w:rsidP="00A712B2">
            <w:pPr>
              <w:jc w:val="right"/>
              <w:rPr>
                <w:color w:val="000000"/>
                <w:szCs w:val="20"/>
              </w:rPr>
            </w:pPr>
            <w:r w:rsidRPr="00940237">
              <w:rPr>
                <w:color w:val="000000"/>
                <w:szCs w:val="20"/>
              </w:rPr>
              <w:t>-</w:t>
            </w:r>
          </w:p>
        </w:tc>
        <w:tc>
          <w:tcPr>
            <w:tcW w:w="1322" w:type="pct"/>
            <w:tcBorders>
              <w:top w:val="nil"/>
              <w:left w:val="nil"/>
              <w:bottom w:val="single" w:sz="4" w:space="0" w:color="auto"/>
              <w:right w:val="nil"/>
            </w:tcBorders>
            <w:vAlign w:val="center"/>
            <w:hideMark/>
          </w:tcPr>
          <w:p w14:paraId="2936D582" w14:textId="77777777" w:rsidR="00A712B2" w:rsidRPr="00940237" w:rsidRDefault="00A712B2" w:rsidP="00A712B2">
            <w:pPr>
              <w:jc w:val="right"/>
              <w:rPr>
                <w:color w:val="000000"/>
                <w:szCs w:val="20"/>
              </w:rPr>
            </w:pPr>
            <w:r w:rsidRPr="00940237">
              <w:rPr>
                <w:color w:val="000000"/>
                <w:szCs w:val="20"/>
              </w:rPr>
              <w:t>587.753</w:t>
            </w:r>
          </w:p>
        </w:tc>
      </w:tr>
      <w:tr w:rsidR="00A712B2" w:rsidRPr="00940237" w14:paraId="04A68C74" w14:textId="77777777" w:rsidTr="00A712B2">
        <w:trPr>
          <w:divId w:val="1235821188"/>
          <w:trHeight w:val="227"/>
        </w:trPr>
        <w:tc>
          <w:tcPr>
            <w:tcW w:w="2594" w:type="pct"/>
            <w:tcBorders>
              <w:top w:val="nil"/>
              <w:left w:val="nil"/>
              <w:right w:val="nil"/>
            </w:tcBorders>
            <w:noWrap/>
            <w:vAlign w:val="bottom"/>
            <w:hideMark/>
          </w:tcPr>
          <w:p w14:paraId="00147165" w14:textId="77777777" w:rsidR="00A712B2" w:rsidRPr="00940237" w:rsidRDefault="00A712B2" w:rsidP="00A712B2">
            <w:pPr>
              <w:jc w:val="right"/>
              <w:rPr>
                <w:color w:val="000000"/>
                <w:szCs w:val="20"/>
              </w:rPr>
            </w:pPr>
          </w:p>
        </w:tc>
        <w:tc>
          <w:tcPr>
            <w:tcW w:w="1084" w:type="pct"/>
            <w:tcBorders>
              <w:top w:val="nil"/>
              <w:left w:val="nil"/>
              <w:right w:val="nil"/>
            </w:tcBorders>
            <w:vAlign w:val="center"/>
            <w:hideMark/>
          </w:tcPr>
          <w:p w14:paraId="2B4ECE7D" w14:textId="77777777" w:rsidR="00A712B2" w:rsidRPr="00940237" w:rsidRDefault="00A712B2" w:rsidP="00A712B2">
            <w:pPr>
              <w:jc w:val="right"/>
              <w:rPr>
                <w:szCs w:val="20"/>
              </w:rPr>
            </w:pPr>
          </w:p>
        </w:tc>
        <w:tc>
          <w:tcPr>
            <w:tcW w:w="1322" w:type="pct"/>
            <w:tcBorders>
              <w:top w:val="nil"/>
              <w:left w:val="nil"/>
              <w:right w:val="nil"/>
            </w:tcBorders>
            <w:noWrap/>
            <w:vAlign w:val="center"/>
            <w:hideMark/>
          </w:tcPr>
          <w:p w14:paraId="09545DFE" w14:textId="77777777" w:rsidR="00A712B2" w:rsidRPr="00940237" w:rsidRDefault="00A712B2" w:rsidP="00A712B2">
            <w:pPr>
              <w:jc w:val="right"/>
              <w:rPr>
                <w:szCs w:val="20"/>
              </w:rPr>
            </w:pPr>
          </w:p>
        </w:tc>
      </w:tr>
      <w:tr w:rsidR="00A712B2" w:rsidRPr="00940237" w14:paraId="4C6B19F9" w14:textId="77777777" w:rsidTr="00A712B2">
        <w:trPr>
          <w:divId w:val="1235821188"/>
          <w:trHeight w:val="227"/>
        </w:trPr>
        <w:tc>
          <w:tcPr>
            <w:tcW w:w="2594" w:type="pct"/>
            <w:tcBorders>
              <w:top w:val="nil"/>
              <w:left w:val="nil"/>
              <w:bottom w:val="single" w:sz="12" w:space="0" w:color="auto"/>
              <w:right w:val="nil"/>
            </w:tcBorders>
            <w:noWrap/>
            <w:vAlign w:val="bottom"/>
            <w:hideMark/>
          </w:tcPr>
          <w:p w14:paraId="0466F3F1" w14:textId="77777777" w:rsidR="00A712B2" w:rsidRPr="00940237" w:rsidRDefault="00A712B2" w:rsidP="00A712B2">
            <w:pPr>
              <w:rPr>
                <w:b/>
                <w:bCs/>
                <w:color w:val="000000"/>
                <w:szCs w:val="20"/>
              </w:rPr>
            </w:pPr>
            <w:r w:rsidRPr="00940237">
              <w:rPr>
                <w:b/>
                <w:bCs/>
                <w:color w:val="000000"/>
                <w:szCs w:val="20"/>
              </w:rPr>
              <w:t>Toplam</w:t>
            </w:r>
          </w:p>
        </w:tc>
        <w:tc>
          <w:tcPr>
            <w:tcW w:w="1084" w:type="pct"/>
            <w:tcBorders>
              <w:top w:val="nil"/>
              <w:left w:val="nil"/>
              <w:bottom w:val="single" w:sz="12" w:space="0" w:color="auto"/>
              <w:right w:val="nil"/>
            </w:tcBorders>
            <w:vAlign w:val="center"/>
            <w:hideMark/>
          </w:tcPr>
          <w:p w14:paraId="7CA9280F" w14:textId="77777777" w:rsidR="00A712B2" w:rsidRPr="00940237" w:rsidRDefault="00A712B2" w:rsidP="00A712B2">
            <w:pPr>
              <w:jc w:val="right"/>
              <w:rPr>
                <w:b/>
                <w:bCs/>
                <w:color w:val="000000"/>
                <w:szCs w:val="20"/>
              </w:rPr>
            </w:pPr>
            <w:r w:rsidRPr="00940237">
              <w:rPr>
                <w:b/>
                <w:bCs/>
                <w:color w:val="000000"/>
                <w:szCs w:val="20"/>
              </w:rPr>
              <w:t>990.544</w:t>
            </w:r>
          </w:p>
        </w:tc>
        <w:tc>
          <w:tcPr>
            <w:tcW w:w="1322" w:type="pct"/>
            <w:tcBorders>
              <w:top w:val="nil"/>
              <w:left w:val="nil"/>
              <w:bottom w:val="single" w:sz="12" w:space="0" w:color="auto"/>
              <w:right w:val="nil"/>
            </w:tcBorders>
            <w:vAlign w:val="center"/>
            <w:hideMark/>
          </w:tcPr>
          <w:p w14:paraId="0072BA8B" w14:textId="77777777" w:rsidR="00A712B2" w:rsidRPr="00940237" w:rsidRDefault="00A712B2" w:rsidP="00A712B2">
            <w:pPr>
              <w:jc w:val="right"/>
              <w:rPr>
                <w:b/>
                <w:bCs/>
                <w:color w:val="000000"/>
                <w:szCs w:val="20"/>
              </w:rPr>
            </w:pPr>
            <w:r w:rsidRPr="00940237">
              <w:rPr>
                <w:b/>
                <w:bCs/>
                <w:color w:val="000000"/>
                <w:szCs w:val="20"/>
              </w:rPr>
              <w:t>587.753</w:t>
            </w:r>
          </w:p>
        </w:tc>
      </w:tr>
    </w:tbl>
    <w:p w14:paraId="176D3D1A" w14:textId="4076B479" w:rsidR="007D55D6" w:rsidRPr="00940237" w:rsidRDefault="007D55D6" w:rsidP="007D55D6">
      <w:pPr>
        <w:pStyle w:val="GvdeMetniGirintisi"/>
        <w:widowControl w:val="0"/>
        <w:ind w:right="-110" w:firstLine="0"/>
        <w:rPr>
          <w:bCs/>
          <w:szCs w:val="20"/>
        </w:rPr>
      </w:pPr>
    </w:p>
    <w:tbl>
      <w:tblPr>
        <w:tblW w:w="5000" w:type="pct"/>
        <w:tblCellMar>
          <w:left w:w="70" w:type="dxa"/>
          <w:right w:w="70" w:type="dxa"/>
        </w:tblCellMar>
        <w:tblLook w:val="04A0" w:firstRow="1" w:lastRow="0" w:firstColumn="1" w:lastColumn="0" w:noHBand="0" w:noVBand="1"/>
      </w:tblPr>
      <w:tblGrid>
        <w:gridCol w:w="4799"/>
        <w:gridCol w:w="2270"/>
        <w:gridCol w:w="2286"/>
      </w:tblGrid>
      <w:tr w:rsidR="00D24F58" w:rsidRPr="00940237" w14:paraId="69FD9D19" w14:textId="77777777" w:rsidTr="00A526D9">
        <w:trPr>
          <w:trHeight w:val="227"/>
        </w:trPr>
        <w:tc>
          <w:tcPr>
            <w:tcW w:w="2565" w:type="pct"/>
            <w:tcBorders>
              <w:top w:val="nil"/>
              <w:left w:val="nil"/>
              <w:bottom w:val="nil"/>
              <w:right w:val="nil"/>
            </w:tcBorders>
            <w:noWrap/>
            <w:vAlign w:val="bottom"/>
            <w:hideMark/>
          </w:tcPr>
          <w:p w14:paraId="7664285D" w14:textId="77777777" w:rsidR="00D24F58" w:rsidRPr="00940237" w:rsidRDefault="00D24F58" w:rsidP="00001647">
            <w:pPr>
              <w:rPr>
                <w:szCs w:val="20"/>
              </w:rPr>
            </w:pPr>
          </w:p>
        </w:tc>
        <w:tc>
          <w:tcPr>
            <w:tcW w:w="2435" w:type="pct"/>
            <w:gridSpan w:val="2"/>
            <w:tcBorders>
              <w:top w:val="nil"/>
              <w:left w:val="nil"/>
              <w:bottom w:val="single" w:sz="4" w:space="0" w:color="auto"/>
              <w:right w:val="nil"/>
            </w:tcBorders>
            <w:noWrap/>
            <w:vAlign w:val="bottom"/>
            <w:hideMark/>
          </w:tcPr>
          <w:p w14:paraId="2F36F263" w14:textId="77777777" w:rsidR="00D24F58" w:rsidRPr="00940237" w:rsidRDefault="00D24F58" w:rsidP="00001647">
            <w:pPr>
              <w:jc w:val="center"/>
              <w:rPr>
                <w:b/>
                <w:bCs/>
                <w:color w:val="000000"/>
                <w:szCs w:val="20"/>
              </w:rPr>
            </w:pPr>
            <w:r w:rsidRPr="00940237">
              <w:rPr>
                <w:b/>
                <w:bCs/>
                <w:color w:val="000000"/>
                <w:szCs w:val="20"/>
              </w:rPr>
              <w:t>31 Aralık 2024</w:t>
            </w:r>
          </w:p>
        </w:tc>
      </w:tr>
      <w:tr w:rsidR="00D24F58" w:rsidRPr="00940237" w14:paraId="4D979072" w14:textId="77777777" w:rsidTr="00A526D9">
        <w:trPr>
          <w:trHeight w:val="227"/>
        </w:trPr>
        <w:tc>
          <w:tcPr>
            <w:tcW w:w="2565" w:type="pct"/>
            <w:tcBorders>
              <w:top w:val="nil"/>
              <w:left w:val="nil"/>
              <w:bottom w:val="nil"/>
              <w:right w:val="nil"/>
            </w:tcBorders>
            <w:noWrap/>
            <w:vAlign w:val="bottom"/>
            <w:hideMark/>
          </w:tcPr>
          <w:p w14:paraId="4180BFD1" w14:textId="77777777" w:rsidR="00D24F58" w:rsidRPr="00940237" w:rsidRDefault="00D24F58" w:rsidP="00001647">
            <w:pPr>
              <w:jc w:val="center"/>
              <w:rPr>
                <w:b/>
                <w:bCs/>
                <w:color w:val="000000"/>
                <w:szCs w:val="20"/>
              </w:rPr>
            </w:pPr>
          </w:p>
        </w:tc>
        <w:tc>
          <w:tcPr>
            <w:tcW w:w="1213" w:type="pct"/>
            <w:tcBorders>
              <w:top w:val="nil"/>
              <w:left w:val="nil"/>
              <w:bottom w:val="single" w:sz="4" w:space="0" w:color="auto"/>
              <w:right w:val="nil"/>
            </w:tcBorders>
            <w:vAlign w:val="bottom"/>
            <w:hideMark/>
          </w:tcPr>
          <w:p w14:paraId="45A5C61E" w14:textId="77777777" w:rsidR="00D24F58" w:rsidRPr="00940237" w:rsidRDefault="00D24F58" w:rsidP="00001647">
            <w:pPr>
              <w:jc w:val="center"/>
              <w:rPr>
                <w:b/>
                <w:bCs/>
                <w:color w:val="000000"/>
                <w:szCs w:val="20"/>
              </w:rPr>
            </w:pPr>
            <w:r w:rsidRPr="00940237">
              <w:rPr>
                <w:b/>
                <w:bCs/>
                <w:color w:val="000000"/>
                <w:szCs w:val="20"/>
              </w:rPr>
              <w:t>TP</w:t>
            </w:r>
          </w:p>
        </w:tc>
        <w:tc>
          <w:tcPr>
            <w:tcW w:w="1221" w:type="pct"/>
            <w:tcBorders>
              <w:top w:val="nil"/>
              <w:left w:val="nil"/>
              <w:bottom w:val="single" w:sz="4" w:space="0" w:color="auto"/>
              <w:right w:val="nil"/>
            </w:tcBorders>
            <w:noWrap/>
            <w:vAlign w:val="bottom"/>
            <w:hideMark/>
          </w:tcPr>
          <w:p w14:paraId="03AE3799" w14:textId="77777777" w:rsidR="00D24F58" w:rsidRPr="00940237" w:rsidRDefault="00D24F58" w:rsidP="00001647">
            <w:pPr>
              <w:jc w:val="center"/>
              <w:rPr>
                <w:b/>
                <w:bCs/>
                <w:color w:val="000000"/>
                <w:szCs w:val="20"/>
              </w:rPr>
            </w:pPr>
            <w:r w:rsidRPr="00940237">
              <w:rPr>
                <w:b/>
                <w:bCs/>
                <w:color w:val="000000"/>
                <w:szCs w:val="20"/>
              </w:rPr>
              <w:t>YP</w:t>
            </w:r>
          </w:p>
        </w:tc>
      </w:tr>
      <w:tr w:rsidR="00D24F58" w:rsidRPr="00940237" w14:paraId="70A81DC4" w14:textId="77777777" w:rsidTr="00A526D9">
        <w:trPr>
          <w:trHeight w:val="227"/>
        </w:trPr>
        <w:tc>
          <w:tcPr>
            <w:tcW w:w="2565" w:type="pct"/>
            <w:tcBorders>
              <w:top w:val="nil"/>
              <w:left w:val="nil"/>
              <w:bottom w:val="nil"/>
              <w:right w:val="nil"/>
            </w:tcBorders>
            <w:noWrap/>
            <w:vAlign w:val="bottom"/>
            <w:hideMark/>
          </w:tcPr>
          <w:p w14:paraId="4A8D312B" w14:textId="77777777" w:rsidR="00D24F58" w:rsidRPr="00940237" w:rsidRDefault="00D24F58" w:rsidP="00001647">
            <w:pPr>
              <w:jc w:val="center"/>
              <w:rPr>
                <w:b/>
                <w:bCs/>
                <w:color w:val="000000"/>
                <w:szCs w:val="20"/>
              </w:rPr>
            </w:pPr>
          </w:p>
        </w:tc>
        <w:tc>
          <w:tcPr>
            <w:tcW w:w="1213" w:type="pct"/>
            <w:tcBorders>
              <w:top w:val="nil"/>
              <w:left w:val="nil"/>
              <w:bottom w:val="nil"/>
              <w:right w:val="nil"/>
            </w:tcBorders>
            <w:noWrap/>
            <w:vAlign w:val="bottom"/>
            <w:hideMark/>
          </w:tcPr>
          <w:p w14:paraId="66E259BF" w14:textId="77777777" w:rsidR="00D24F58" w:rsidRPr="00940237" w:rsidRDefault="00D24F58" w:rsidP="00001647">
            <w:pPr>
              <w:rPr>
                <w:szCs w:val="20"/>
              </w:rPr>
            </w:pPr>
          </w:p>
        </w:tc>
        <w:tc>
          <w:tcPr>
            <w:tcW w:w="1221" w:type="pct"/>
            <w:tcBorders>
              <w:top w:val="nil"/>
              <w:left w:val="nil"/>
              <w:bottom w:val="nil"/>
              <w:right w:val="nil"/>
            </w:tcBorders>
            <w:noWrap/>
            <w:vAlign w:val="bottom"/>
            <w:hideMark/>
          </w:tcPr>
          <w:p w14:paraId="1499F065" w14:textId="77777777" w:rsidR="00D24F58" w:rsidRPr="00940237" w:rsidRDefault="00D24F58" w:rsidP="00001647">
            <w:pPr>
              <w:rPr>
                <w:szCs w:val="20"/>
              </w:rPr>
            </w:pPr>
          </w:p>
        </w:tc>
      </w:tr>
      <w:tr w:rsidR="00D24F58" w:rsidRPr="00940237" w14:paraId="1454746F" w14:textId="77777777" w:rsidTr="00A526D9">
        <w:trPr>
          <w:trHeight w:val="227"/>
        </w:trPr>
        <w:tc>
          <w:tcPr>
            <w:tcW w:w="2565" w:type="pct"/>
            <w:tcBorders>
              <w:top w:val="nil"/>
              <w:left w:val="nil"/>
              <w:bottom w:val="nil"/>
              <w:right w:val="nil"/>
            </w:tcBorders>
            <w:noWrap/>
            <w:vAlign w:val="bottom"/>
            <w:hideMark/>
          </w:tcPr>
          <w:p w14:paraId="7C8AE88D" w14:textId="77777777" w:rsidR="00D24F58" w:rsidRPr="00940237" w:rsidRDefault="00D24F58" w:rsidP="00001647">
            <w:pPr>
              <w:rPr>
                <w:color w:val="000000"/>
                <w:szCs w:val="20"/>
              </w:rPr>
            </w:pPr>
            <w:r w:rsidRPr="00940237">
              <w:rPr>
                <w:color w:val="000000"/>
                <w:szCs w:val="20"/>
              </w:rPr>
              <w:t>T.C. Merkez Bankası Kredileri</w:t>
            </w:r>
          </w:p>
        </w:tc>
        <w:tc>
          <w:tcPr>
            <w:tcW w:w="1213" w:type="pct"/>
            <w:tcBorders>
              <w:top w:val="nil"/>
              <w:left w:val="nil"/>
              <w:bottom w:val="nil"/>
              <w:right w:val="nil"/>
            </w:tcBorders>
            <w:vAlign w:val="center"/>
            <w:hideMark/>
          </w:tcPr>
          <w:p w14:paraId="2D0EEFE0" w14:textId="77777777" w:rsidR="00D24F58" w:rsidRPr="00940237" w:rsidRDefault="00D24F58" w:rsidP="00001647">
            <w:pPr>
              <w:jc w:val="right"/>
              <w:rPr>
                <w:color w:val="000000"/>
                <w:szCs w:val="20"/>
              </w:rPr>
            </w:pPr>
            <w:r w:rsidRPr="00940237">
              <w:rPr>
                <w:color w:val="000000"/>
                <w:szCs w:val="20"/>
              </w:rPr>
              <w:t>-</w:t>
            </w:r>
          </w:p>
        </w:tc>
        <w:tc>
          <w:tcPr>
            <w:tcW w:w="1221" w:type="pct"/>
            <w:tcBorders>
              <w:top w:val="nil"/>
              <w:left w:val="nil"/>
              <w:bottom w:val="nil"/>
              <w:right w:val="nil"/>
            </w:tcBorders>
            <w:vAlign w:val="center"/>
            <w:hideMark/>
          </w:tcPr>
          <w:p w14:paraId="31152C62" w14:textId="77777777" w:rsidR="00D24F58" w:rsidRPr="00940237" w:rsidRDefault="00D24F58" w:rsidP="00001647">
            <w:pPr>
              <w:jc w:val="right"/>
              <w:rPr>
                <w:color w:val="000000"/>
                <w:szCs w:val="20"/>
              </w:rPr>
            </w:pPr>
            <w:r w:rsidRPr="00940237">
              <w:rPr>
                <w:color w:val="000000"/>
                <w:szCs w:val="20"/>
              </w:rPr>
              <w:t>-</w:t>
            </w:r>
          </w:p>
        </w:tc>
      </w:tr>
      <w:tr w:rsidR="00D24F58" w:rsidRPr="00940237" w14:paraId="10CE7D39" w14:textId="77777777" w:rsidTr="00A526D9">
        <w:trPr>
          <w:trHeight w:val="227"/>
        </w:trPr>
        <w:tc>
          <w:tcPr>
            <w:tcW w:w="2565" w:type="pct"/>
            <w:tcBorders>
              <w:top w:val="nil"/>
              <w:left w:val="nil"/>
              <w:bottom w:val="nil"/>
              <w:right w:val="nil"/>
            </w:tcBorders>
            <w:noWrap/>
            <w:vAlign w:val="bottom"/>
            <w:hideMark/>
          </w:tcPr>
          <w:p w14:paraId="07038F15" w14:textId="77777777" w:rsidR="00D24F58" w:rsidRPr="00940237" w:rsidRDefault="00D24F58" w:rsidP="00001647">
            <w:pPr>
              <w:rPr>
                <w:color w:val="000000"/>
                <w:szCs w:val="20"/>
              </w:rPr>
            </w:pPr>
            <w:r w:rsidRPr="00940237">
              <w:rPr>
                <w:color w:val="000000"/>
                <w:szCs w:val="20"/>
              </w:rPr>
              <w:t>Yurt içi Banka ve Kuruluşlardan</w:t>
            </w:r>
          </w:p>
        </w:tc>
        <w:tc>
          <w:tcPr>
            <w:tcW w:w="1213" w:type="pct"/>
            <w:tcBorders>
              <w:top w:val="nil"/>
              <w:left w:val="nil"/>
              <w:bottom w:val="nil"/>
              <w:right w:val="nil"/>
            </w:tcBorders>
            <w:vAlign w:val="center"/>
            <w:hideMark/>
          </w:tcPr>
          <w:p w14:paraId="5906BE30" w14:textId="77777777" w:rsidR="00D24F58" w:rsidRPr="00940237" w:rsidRDefault="00D24F58" w:rsidP="00001647">
            <w:pPr>
              <w:jc w:val="right"/>
              <w:rPr>
                <w:color w:val="000000"/>
                <w:szCs w:val="20"/>
              </w:rPr>
            </w:pPr>
            <w:r w:rsidRPr="00940237">
              <w:rPr>
                <w:color w:val="000000"/>
                <w:szCs w:val="20"/>
              </w:rPr>
              <w:t>85.110</w:t>
            </w:r>
          </w:p>
        </w:tc>
        <w:tc>
          <w:tcPr>
            <w:tcW w:w="1221" w:type="pct"/>
            <w:tcBorders>
              <w:top w:val="nil"/>
              <w:left w:val="nil"/>
              <w:bottom w:val="nil"/>
              <w:right w:val="nil"/>
            </w:tcBorders>
            <w:vAlign w:val="center"/>
            <w:hideMark/>
          </w:tcPr>
          <w:p w14:paraId="72BB26DA" w14:textId="77777777" w:rsidR="00D24F58" w:rsidRPr="00940237" w:rsidRDefault="00D24F58" w:rsidP="00001647">
            <w:pPr>
              <w:jc w:val="right"/>
              <w:rPr>
                <w:color w:val="000000"/>
                <w:szCs w:val="20"/>
              </w:rPr>
            </w:pPr>
            <w:r w:rsidRPr="00940237">
              <w:rPr>
                <w:color w:val="000000"/>
                <w:szCs w:val="20"/>
              </w:rPr>
              <w:t>1.837.130</w:t>
            </w:r>
          </w:p>
        </w:tc>
      </w:tr>
      <w:tr w:rsidR="00D24F58" w:rsidRPr="00940237" w14:paraId="04445D1D" w14:textId="77777777" w:rsidTr="00A526D9">
        <w:trPr>
          <w:trHeight w:val="227"/>
        </w:trPr>
        <w:tc>
          <w:tcPr>
            <w:tcW w:w="2565" w:type="pct"/>
            <w:tcBorders>
              <w:top w:val="nil"/>
              <w:left w:val="nil"/>
              <w:bottom w:val="single" w:sz="4" w:space="0" w:color="auto"/>
              <w:right w:val="nil"/>
            </w:tcBorders>
            <w:noWrap/>
            <w:vAlign w:val="bottom"/>
            <w:hideMark/>
          </w:tcPr>
          <w:p w14:paraId="5CA6A948" w14:textId="77777777" w:rsidR="00D24F58" w:rsidRPr="00940237" w:rsidRDefault="00D24F58" w:rsidP="00001647">
            <w:pPr>
              <w:rPr>
                <w:color w:val="000000"/>
                <w:szCs w:val="20"/>
              </w:rPr>
            </w:pPr>
            <w:r w:rsidRPr="00940237">
              <w:rPr>
                <w:color w:val="000000"/>
                <w:szCs w:val="20"/>
              </w:rPr>
              <w:t>Yurt dışı Banka, Kuruluş ve Fonlardan</w:t>
            </w:r>
          </w:p>
        </w:tc>
        <w:tc>
          <w:tcPr>
            <w:tcW w:w="1213" w:type="pct"/>
            <w:tcBorders>
              <w:top w:val="nil"/>
              <w:left w:val="nil"/>
              <w:bottom w:val="single" w:sz="4" w:space="0" w:color="auto"/>
              <w:right w:val="nil"/>
            </w:tcBorders>
            <w:vAlign w:val="center"/>
            <w:hideMark/>
          </w:tcPr>
          <w:p w14:paraId="3420FD33" w14:textId="77777777" w:rsidR="00D24F58" w:rsidRPr="00940237" w:rsidRDefault="00D24F58" w:rsidP="00001647">
            <w:pPr>
              <w:jc w:val="right"/>
              <w:rPr>
                <w:color w:val="000000"/>
                <w:szCs w:val="20"/>
              </w:rPr>
            </w:pPr>
            <w:r w:rsidRPr="00940237">
              <w:rPr>
                <w:color w:val="000000"/>
                <w:szCs w:val="20"/>
              </w:rPr>
              <w:t>-</w:t>
            </w:r>
          </w:p>
        </w:tc>
        <w:tc>
          <w:tcPr>
            <w:tcW w:w="1221" w:type="pct"/>
            <w:tcBorders>
              <w:top w:val="nil"/>
              <w:left w:val="nil"/>
              <w:bottom w:val="single" w:sz="4" w:space="0" w:color="auto"/>
              <w:right w:val="nil"/>
            </w:tcBorders>
            <w:vAlign w:val="center"/>
            <w:hideMark/>
          </w:tcPr>
          <w:p w14:paraId="709E4EDD" w14:textId="77777777" w:rsidR="00D24F58" w:rsidRPr="00940237" w:rsidRDefault="00D24F58" w:rsidP="00001647">
            <w:pPr>
              <w:jc w:val="right"/>
              <w:rPr>
                <w:color w:val="000000"/>
                <w:szCs w:val="20"/>
              </w:rPr>
            </w:pPr>
            <w:r w:rsidRPr="00940237">
              <w:rPr>
                <w:color w:val="000000"/>
                <w:szCs w:val="20"/>
              </w:rPr>
              <w:t>-</w:t>
            </w:r>
          </w:p>
        </w:tc>
      </w:tr>
      <w:tr w:rsidR="00D24F58" w:rsidRPr="00940237" w14:paraId="1D350B2C" w14:textId="77777777" w:rsidTr="00A526D9">
        <w:trPr>
          <w:trHeight w:val="227"/>
        </w:trPr>
        <w:tc>
          <w:tcPr>
            <w:tcW w:w="2565" w:type="pct"/>
            <w:tcBorders>
              <w:top w:val="nil"/>
              <w:left w:val="nil"/>
              <w:right w:val="nil"/>
            </w:tcBorders>
            <w:noWrap/>
            <w:vAlign w:val="bottom"/>
            <w:hideMark/>
          </w:tcPr>
          <w:p w14:paraId="4DB4D982" w14:textId="77777777" w:rsidR="00D24F58" w:rsidRPr="00940237" w:rsidRDefault="00D24F58" w:rsidP="00001647">
            <w:pPr>
              <w:jc w:val="right"/>
              <w:rPr>
                <w:color w:val="000000"/>
                <w:szCs w:val="20"/>
              </w:rPr>
            </w:pPr>
          </w:p>
        </w:tc>
        <w:tc>
          <w:tcPr>
            <w:tcW w:w="1213" w:type="pct"/>
            <w:tcBorders>
              <w:top w:val="nil"/>
              <w:left w:val="nil"/>
              <w:right w:val="nil"/>
            </w:tcBorders>
            <w:vAlign w:val="center"/>
            <w:hideMark/>
          </w:tcPr>
          <w:p w14:paraId="1C7B88D4" w14:textId="77777777" w:rsidR="00D24F58" w:rsidRPr="00940237" w:rsidRDefault="00D24F58" w:rsidP="00001647">
            <w:pPr>
              <w:jc w:val="right"/>
              <w:rPr>
                <w:szCs w:val="20"/>
              </w:rPr>
            </w:pPr>
          </w:p>
        </w:tc>
        <w:tc>
          <w:tcPr>
            <w:tcW w:w="1221" w:type="pct"/>
            <w:tcBorders>
              <w:top w:val="nil"/>
              <w:left w:val="nil"/>
              <w:right w:val="nil"/>
            </w:tcBorders>
            <w:noWrap/>
            <w:vAlign w:val="center"/>
            <w:hideMark/>
          </w:tcPr>
          <w:p w14:paraId="4A3CE549" w14:textId="77777777" w:rsidR="00D24F58" w:rsidRPr="00940237" w:rsidRDefault="00D24F58" w:rsidP="00001647">
            <w:pPr>
              <w:jc w:val="right"/>
              <w:rPr>
                <w:szCs w:val="20"/>
              </w:rPr>
            </w:pPr>
          </w:p>
        </w:tc>
      </w:tr>
      <w:tr w:rsidR="00D24F58" w:rsidRPr="00940237" w14:paraId="6B20C06F" w14:textId="77777777" w:rsidTr="00A526D9">
        <w:trPr>
          <w:trHeight w:val="227"/>
        </w:trPr>
        <w:tc>
          <w:tcPr>
            <w:tcW w:w="2565" w:type="pct"/>
            <w:tcBorders>
              <w:top w:val="nil"/>
              <w:left w:val="nil"/>
              <w:bottom w:val="single" w:sz="12" w:space="0" w:color="auto"/>
              <w:right w:val="nil"/>
            </w:tcBorders>
            <w:noWrap/>
            <w:vAlign w:val="bottom"/>
            <w:hideMark/>
          </w:tcPr>
          <w:p w14:paraId="16FA4ECF" w14:textId="77777777" w:rsidR="00D24F58" w:rsidRPr="00940237" w:rsidRDefault="00D24F58" w:rsidP="00001647">
            <w:pPr>
              <w:rPr>
                <w:b/>
                <w:bCs/>
                <w:color w:val="000000"/>
                <w:szCs w:val="20"/>
              </w:rPr>
            </w:pPr>
            <w:r w:rsidRPr="00940237">
              <w:rPr>
                <w:b/>
                <w:bCs/>
                <w:color w:val="000000"/>
                <w:szCs w:val="20"/>
              </w:rPr>
              <w:t>Toplam</w:t>
            </w:r>
          </w:p>
        </w:tc>
        <w:tc>
          <w:tcPr>
            <w:tcW w:w="1213" w:type="pct"/>
            <w:tcBorders>
              <w:top w:val="nil"/>
              <w:left w:val="nil"/>
              <w:bottom w:val="single" w:sz="12" w:space="0" w:color="auto"/>
              <w:right w:val="nil"/>
            </w:tcBorders>
            <w:vAlign w:val="center"/>
            <w:hideMark/>
          </w:tcPr>
          <w:p w14:paraId="79C90BA9" w14:textId="77777777" w:rsidR="00D24F58" w:rsidRPr="00940237" w:rsidRDefault="00D24F58" w:rsidP="00001647">
            <w:pPr>
              <w:jc w:val="right"/>
              <w:rPr>
                <w:b/>
                <w:bCs/>
                <w:color w:val="000000"/>
                <w:szCs w:val="20"/>
              </w:rPr>
            </w:pPr>
            <w:r w:rsidRPr="00940237">
              <w:rPr>
                <w:b/>
                <w:bCs/>
                <w:color w:val="000000"/>
                <w:szCs w:val="20"/>
              </w:rPr>
              <w:t>85.110</w:t>
            </w:r>
          </w:p>
        </w:tc>
        <w:tc>
          <w:tcPr>
            <w:tcW w:w="1221" w:type="pct"/>
            <w:tcBorders>
              <w:top w:val="nil"/>
              <w:left w:val="nil"/>
              <w:bottom w:val="single" w:sz="12" w:space="0" w:color="auto"/>
              <w:right w:val="nil"/>
            </w:tcBorders>
            <w:vAlign w:val="center"/>
            <w:hideMark/>
          </w:tcPr>
          <w:p w14:paraId="30D15E70" w14:textId="77777777" w:rsidR="00D24F58" w:rsidRPr="00940237" w:rsidRDefault="00D24F58" w:rsidP="00001647">
            <w:pPr>
              <w:jc w:val="right"/>
              <w:rPr>
                <w:b/>
                <w:bCs/>
                <w:color w:val="000000"/>
                <w:szCs w:val="20"/>
              </w:rPr>
            </w:pPr>
            <w:r w:rsidRPr="00940237">
              <w:rPr>
                <w:b/>
                <w:bCs/>
                <w:color w:val="000000"/>
                <w:szCs w:val="20"/>
              </w:rPr>
              <w:t>1.837.130</w:t>
            </w:r>
          </w:p>
        </w:tc>
      </w:tr>
    </w:tbl>
    <w:p w14:paraId="03A1EF40" w14:textId="77777777" w:rsidR="00923443" w:rsidRPr="00940237" w:rsidRDefault="00923443" w:rsidP="005B3DE3">
      <w:pPr>
        <w:pStyle w:val="GvdeMetniGirintisi"/>
        <w:widowControl w:val="0"/>
        <w:ind w:left="1702" w:right="-110" w:hanging="851"/>
        <w:rPr>
          <w:bCs/>
          <w:szCs w:val="20"/>
        </w:rPr>
      </w:pPr>
    </w:p>
    <w:p w14:paraId="31B3B073" w14:textId="41CE8369" w:rsidR="00CF39AE" w:rsidRPr="00940237" w:rsidRDefault="00CF39AE" w:rsidP="00B10FDB">
      <w:pPr>
        <w:pStyle w:val="GvdeMetniGirintisi"/>
        <w:widowControl w:val="0"/>
        <w:numPr>
          <w:ilvl w:val="1"/>
          <w:numId w:val="54"/>
        </w:numPr>
        <w:ind w:left="1276" w:right="-110" w:hanging="418"/>
        <w:rPr>
          <w:b/>
          <w:szCs w:val="20"/>
        </w:rPr>
      </w:pPr>
      <w:r w:rsidRPr="00940237">
        <w:rPr>
          <w:b/>
          <w:szCs w:val="20"/>
        </w:rPr>
        <w:t>Alınan kredilerin vade ayrımına göre gösterilmesi:</w:t>
      </w:r>
    </w:p>
    <w:p w14:paraId="0C16768F" w14:textId="385D5110" w:rsidR="00B42C0E" w:rsidRPr="00940237" w:rsidRDefault="00B42C0E" w:rsidP="005B3DE3">
      <w:pPr>
        <w:pStyle w:val="GvdeMetniGirintisi"/>
        <w:widowControl w:val="0"/>
        <w:ind w:left="1702" w:right="-110" w:hanging="851"/>
        <w:rPr>
          <w:szCs w:val="20"/>
        </w:rPr>
      </w:pPr>
    </w:p>
    <w:tbl>
      <w:tblPr>
        <w:tblW w:w="5000" w:type="pct"/>
        <w:tblCellMar>
          <w:left w:w="70" w:type="dxa"/>
          <w:right w:w="70" w:type="dxa"/>
        </w:tblCellMar>
        <w:tblLook w:val="04A0" w:firstRow="1" w:lastRow="0" w:firstColumn="1" w:lastColumn="0" w:noHBand="0" w:noVBand="1"/>
      </w:tblPr>
      <w:tblGrid>
        <w:gridCol w:w="4800"/>
        <w:gridCol w:w="2052"/>
        <w:gridCol w:w="2503"/>
      </w:tblGrid>
      <w:tr w:rsidR="007D55D6" w:rsidRPr="00940237" w14:paraId="403FB092" w14:textId="77777777" w:rsidTr="00B23469">
        <w:trPr>
          <w:trHeight w:val="227"/>
        </w:trPr>
        <w:tc>
          <w:tcPr>
            <w:tcW w:w="2565" w:type="pct"/>
            <w:tcBorders>
              <w:top w:val="nil"/>
              <w:left w:val="nil"/>
              <w:bottom w:val="nil"/>
              <w:right w:val="nil"/>
            </w:tcBorders>
            <w:noWrap/>
            <w:vAlign w:val="bottom"/>
            <w:hideMark/>
          </w:tcPr>
          <w:p w14:paraId="48F45F3B" w14:textId="77777777" w:rsidR="007D55D6" w:rsidRPr="00940237" w:rsidRDefault="007D55D6" w:rsidP="00B23469">
            <w:pPr>
              <w:rPr>
                <w:color w:val="000000"/>
                <w:szCs w:val="20"/>
              </w:rPr>
            </w:pPr>
            <w:r w:rsidRPr="00940237">
              <w:rPr>
                <w:color w:val="000000"/>
                <w:szCs w:val="20"/>
              </w:rPr>
              <w:t xml:space="preserve">   </w:t>
            </w:r>
          </w:p>
        </w:tc>
        <w:tc>
          <w:tcPr>
            <w:tcW w:w="2435" w:type="pct"/>
            <w:gridSpan w:val="2"/>
            <w:tcBorders>
              <w:top w:val="nil"/>
              <w:left w:val="nil"/>
              <w:bottom w:val="single" w:sz="4" w:space="0" w:color="auto"/>
              <w:right w:val="nil"/>
            </w:tcBorders>
            <w:noWrap/>
            <w:vAlign w:val="bottom"/>
            <w:hideMark/>
          </w:tcPr>
          <w:p w14:paraId="61F64847" w14:textId="77777777" w:rsidR="007D55D6" w:rsidRPr="00940237" w:rsidRDefault="007D55D6" w:rsidP="00B23469">
            <w:pPr>
              <w:jc w:val="center"/>
              <w:rPr>
                <w:b/>
                <w:bCs/>
                <w:color w:val="000000"/>
                <w:szCs w:val="20"/>
              </w:rPr>
            </w:pPr>
            <w:r w:rsidRPr="00940237">
              <w:rPr>
                <w:b/>
                <w:bCs/>
                <w:color w:val="000000"/>
                <w:szCs w:val="20"/>
              </w:rPr>
              <w:t>31 Aralık 2025</w:t>
            </w:r>
          </w:p>
        </w:tc>
      </w:tr>
      <w:tr w:rsidR="007D55D6" w:rsidRPr="00940237" w14:paraId="2CE989D5" w14:textId="77777777" w:rsidTr="00B23469">
        <w:trPr>
          <w:trHeight w:val="227"/>
        </w:trPr>
        <w:tc>
          <w:tcPr>
            <w:tcW w:w="2565" w:type="pct"/>
            <w:tcBorders>
              <w:top w:val="nil"/>
              <w:left w:val="nil"/>
              <w:bottom w:val="nil"/>
              <w:right w:val="nil"/>
            </w:tcBorders>
            <w:noWrap/>
            <w:vAlign w:val="bottom"/>
            <w:hideMark/>
          </w:tcPr>
          <w:p w14:paraId="6665B6A4" w14:textId="77777777" w:rsidR="007D55D6" w:rsidRPr="00940237" w:rsidRDefault="007D55D6" w:rsidP="00B23469">
            <w:pPr>
              <w:jc w:val="center"/>
              <w:rPr>
                <w:b/>
                <w:bCs/>
                <w:color w:val="000000"/>
                <w:szCs w:val="20"/>
              </w:rPr>
            </w:pPr>
          </w:p>
        </w:tc>
        <w:tc>
          <w:tcPr>
            <w:tcW w:w="1097" w:type="pct"/>
            <w:tcBorders>
              <w:top w:val="nil"/>
              <w:left w:val="nil"/>
              <w:bottom w:val="single" w:sz="4" w:space="0" w:color="auto"/>
              <w:right w:val="nil"/>
            </w:tcBorders>
            <w:vAlign w:val="bottom"/>
            <w:hideMark/>
          </w:tcPr>
          <w:p w14:paraId="671C971B" w14:textId="77777777" w:rsidR="007D55D6" w:rsidRPr="00940237" w:rsidRDefault="007D55D6" w:rsidP="00B23469">
            <w:pPr>
              <w:jc w:val="center"/>
              <w:rPr>
                <w:b/>
                <w:bCs/>
                <w:color w:val="000000"/>
                <w:szCs w:val="20"/>
              </w:rPr>
            </w:pPr>
            <w:r w:rsidRPr="00940237">
              <w:rPr>
                <w:b/>
                <w:bCs/>
                <w:color w:val="000000"/>
                <w:szCs w:val="20"/>
              </w:rPr>
              <w:t>TP</w:t>
            </w:r>
          </w:p>
        </w:tc>
        <w:tc>
          <w:tcPr>
            <w:tcW w:w="1338" w:type="pct"/>
            <w:tcBorders>
              <w:top w:val="nil"/>
              <w:left w:val="nil"/>
              <w:bottom w:val="single" w:sz="4" w:space="0" w:color="auto"/>
              <w:right w:val="nil"/>
            </w:tcBorders>
            <w:noWrap/>
            <w:vAlign w:val="bottom"/>
            <w:hideMark/>
          </w:tcPr>
          <w:p w14:paraId="4EDDC55E" w14:textId="77777777" w:rsidR="007D55D6" w:rsidRPr="00940237" w:rsidRDefault="007D55D6" w:rsidP="00B23469">
            <w:pPr>
              <w:jc w:val="center"/>
              <w:rPr>
                <w:b/>
                <w:bCs/>
                <w:color w:val="000000"/>
                <w:szCs w:val="20"/>
              </w:rPr>
            </w:pPr>
            <w:r w:rsidRPr="00940237">
              <w:rPr>
                <w:b/>
                <w:bCs/>
                <w:color w:val="000000"/>
                <w:szCs w:val="20"/>
              </w:rPr>
              <w:t>YP</w:t>
            </w:r>
          </w:p>
        </w:tc>
      </w:tr>
      <w:tr w:rsidR="007D55D6" w:rsidRPr="00940237" w14:paraId="221FADF1" w14:textId="77777777" w:rsidTr="00B23469">
        <w:trPr>
          <w:trHeight w:val="227"/>
        </w:trPr>
        <w:tc>
          <w:tcPr>
            <w:tcW w:w="2565" w:type="pct"/>
            <w:tcBorders>
              <w:top w:val="nil"/>
              <w:left w:val="nil"/>
              <w:bottom w:val="nil"/>
              <w:right w:val="nil"/>
            </w:tcBorders>
            <w:hideMark/>
          </w:tcPr>
          <w:p w14:paraId="16596C53" w14:textId="77777777" w:rsidR="007D55D6" w:rsidRPr="00940237" w:rsidRDefault="007D55D6" w:rsidP="00B23469">
            <w:pPr>
              <w:jc w:val="center"/>
              <w:rPr>
                <w:b/>
                <w:bCs/>
                <w:color w:val="000000"/>
                <w:szCs w:val="20"/>
              </w:rPr>
            </w:pPr>
          </w:p>
        </w:tc>
        <w:tc>
          <w:tcPr>
            <w:tcW w:w="1097" w:type="pct"/>
            <w:tcBorders>
              <w:top w:val="nil"/>
              <w:left w:val="nil"/>
              <w:bottom w:val="nil"/>
              <w:right w:val="nil"/>
            </w:tcBorders>
            <w:vAlign w:val="bottom"/>
            <w:hideMark/>
          </w:tcPr>
          <w:p w14:paraId="7F9D6B9D" w14:textId="77777777" w:rsidR="007D55D6" w:rsidRPr="00940237" w:rsidRDefault="007D55D6" w:rsidP="00B23469">
            <w:pPr>
              <w:rPr>
                <w:szCs w:val="20"/>
              </w:rPr>
            </w:pPr>
          </w:p>
        </w:tc>
        <w:tc>
          <w:tcPr>
            <w:tcW w:w="1338" w:type="pct"/>
            <w:tcBorders>
              <w:top w:val="nil"/>
              <w:left w:val="nil"/>
              <w:bottom w:val="nil"/>
              <w:right w:val="nil"/>
            </w:tcBorders>
            <w:vAlign w:val="bottom"/>
            <w:hideMark/>
          </w:tcPr>
          <w:p w14:paraId="55366078" w14:textId="77777777" w:rsidR="007D55D6" w:rsidRPr="00940237" w:rsidRDefault="007D55D6" w:rsidP="00B23469">
            <w:pPr>
              <w:jc w:val="center"/>
              <w:rPr>
                <w:szCs w:val="20"/>
              </w:rPr>
            </w:pPr>
          </w:p>
        </w:tc>
      </w:tr>
      <w:tr w:rsidR="00655DA8" w:rsidRPr="00940237" w14:paraId="74C2F66B" w14:textId="77777777" w:rsidTr="00B23469">
        <w:trPr>
          <w:trHeight w:val="227"/>
        </w:trPr>
        <w:tc>
          <w:tcPr>
            <w:tcW w:w="2565" w:type="pct"/>
            <w:tcBorders>
              <w:top w:val="nil"/>
              <w:left w:val="nil"/>
              <w:bottom w:val="nil"/>
              <w:right w:val="nil"/>
            </w:tcBorders>
            <w:vAlign w:val="bottom"/>
            <w:hideMark/>
          </w:tcPr>
          <w:p w14:paraId="3460C1EE" w14:textId="77777777" w:rsidR="00655DA8" w:rsidRPr="00940237" w:rsidRDefault="00655DA8" w:rsidP="00655DA8">
            <w:pPr>
              <w:rPr>
                <w:color w:val="000000"/>
                <w:szCs w:val="20"/>
              </w:rPr>
            </w:pPr>
            <w:r w:rsidRPr="00940237">
              <w:rPr>
                <w:color w:val="000000"/>
                <w:szCs w:val="20"/>
              </w:rPr>
              <w:t>Kısa Vadeli</w:t>
            </w:r>
          </w:p>
        </w:tc>
        <w:tc>
          <w:tcPr>
            <w:tcW w:w="1097" w:type="pct"/>
            <w:tcBorders>
              <w:top w:val="nil"/>
              <w:left w:val="nil"/>
              <w:bottom w:val="nil"/>
              <w:right w:val="nil"/>
            </w:tcBorders>
            <w:vAlign w:val="center"/>
            <w:hideMark/>
          </w:tcPr>
          <w:p w14:paraId="7EFC96F5" w14:textId="7B418F88" w:rsidR="00655DA8" w:rsidRPr="00940237" w:rsidRDefault="00655DA8" w:rsidP="00655DA8">
            <w:pPr>
              <w:jc w:val="right"/>
              <w:rPr>
                <w:color w:val="000000"/>
                <w:szCs w:val="20"/>
              </w:rPr>
            </w:pPr>
            <w:r w:rsidRPr="00940237">
              <w:rPr>
                <w:color w:val="000000"/>
                <w:szCs w:val="20"/>
              </w:rPr>
              <w:t>990.544</w:t>
            </w:r>
          </w:p>
        </w:tc>
        <w:tc>
          <w:tcPr>
            <w:tcW w:w="1338" w:type="pct"/>
            <w:tcBorders>
              <w:top w:val="nil"/>
              <w:left w:val="nil"/>
              <w:bottom w:val="nil"/>
              <w:right w:val="nil"/>
            </w:tcBorders>
            <w:vAlign w:val="center"/>
            <w:hideMark/>
          </w:tcPr>
          <w:p w14:paraId="3B382A7E" w14:textId="493DD06A" w:rsidR="00655DA8" w:rsidRPr="00940237" w:rsidRDefault="00655DA8" w:rsidP="00655DA8">
            <w:pPr>
              <w:jc w:val="right"/>
              <w:rPr>
                <w:color w:val="000000"/>
                <w:szCs w:val="20"/>
              </w:rPr>
            </w:pPr>
            <w:r w:rsidRPr="00940237">
              <w:rPr>
                <w:color w:val="000000"/>
                <w:szCs w:val="20"/>
              </w:rPr>
              <w:t>-</w:t>
            </w:r>
          </w:p>
        </w:tc>
      </w:tr>
      <w:tr w:rsidR="00655DA8" w:rsidRPr="00940237" w14:paraId="01EE771B" w14:textId="77777777" w:rsidTr="00B23469">
        <w:trPr>
          <w:trHeight w:val="227"/>
        </w:trPr>
        <w:tc>
          <w:tcPr>
            <w:tcW w:w="2565" w:type="pct"/>
            <w:tcBorders>
              <w:top w:val="nil"/>
              <w:left w:val="nil"/>
              <w:bottom w:val="single" w:sz="4" w:space="0" w:color="auto"/>
              <w:right w:val="nil"/>
            </w:tcBorders>
            <w:vAlign w:val="bottom"/>
            <w:hideMark/>
          </w:tcPr>
          <w:p w14:paraId="76744E1F" w14:textId="77777777" w:rsidR="00655DA8" w:rsidRPr="00940237" w:rsidRDefault="00655DA8" w:rsidP="00655DA8">
            <w:pPr>
              <w:rPr>
                <w:color w:val="000000"/>
                <w:szCs w:val="20"/>
              </w:rPr>
            </w:pPr>
            <w:r w:rsidRPr="00940237">
              <w:rPr>
                <w:color w:val="000000"/>
                <w:szCs w:val="20"/>
              </w:rPr>
              <w:t>Orta ve Uzun Vadeli</w:t>
            </w:r>
          </w:p>
        </w:tc>
        <w:tc>
          <w:tcPr>
            <w:tcW w:w="1097" w:type="pct"/>
            <w:tcBorders>
              <w:top w:val="nil"/>
              <w:left w:val="nil"/>
              <w:bottom w:val="single" w:sz="4" w:space="0" w:color="auto"/>
              <w:right w:val="nil"/>
            </w:tcBorders>
            <w:vAlign w:val="center"/>
            <w:hideMark/>
          </w:tcPr>
          <w:p w14:paraId="66E5E0CA" w14:textId="0E484FF6" w:rsidR="00655DA8" w:rsidRPr="00940237" w:rsidRDefault="00655DA8" w:rsidP="00655DA8">
            <w:pPr>
              <w:jc w:val="right"/>
              <w:rPr>
                <w:color w:val="000000"/>
                <w:szCs w:val="20"/>
              </w:rPr>
            </w:pPr>
            <w:r w:rsidRPr="00940237">
              <w:rPr>
                <w:color w:val="000000"/>
                <w:szCs w:val="20"/>
              </w:rPr>
              <w:t>-</w:t>
            </w:r>
          </w:p>
        </w:tc>
        <w:tc>
          <w:tcPr>
            <w:tcW w:w="1338" w:type="pct"/>
            <w:tcBorders>
              <w:top w:val="nil"/>
              <w:left w:val="nil"/>
              <w:bottom w:val="single" w:sz="4" w:space="0" w:color="auto"/>
              <w:right w:val="nil"/>
            </w:tcBorders>
            <w:vAlign w:val="center"/>
            <w:hideMark/>
          </w:tcPr>
          <w:p w14:paraId="1BED8405" w14:textId="6398D0C4" w:rsidR="00655DA8" w:rsidRPr="00940237" w:rsidRDefault="00655DA8" w:rsidP="00655DA8">
            <w:pPr>
              <w:jc w:val="right"/>
              <w:rPr>
                <w:color w:val="000000"/>
                <w:szCs w:val="20"/>
              </w:rPr>
            </w:pPr>
            <w:r w:rsidRPr="00940237">
              <w:rPr>
                <w:color w:val="000000"/>
                <w:szCs w:val="20"/>
              </w:rPr>
              <w:t>587.753</w:t>
            </w:r>
          </w:p>
        </w:tc>
      </w:tr>
      <w:tr w:rsidR="00655DA8" w:rsidRPr="00940237" w14:paraId="3069CB16" w14:textId="77777777" w:rsidTr="00B23469">
        <w:trPr>
          <w:trHeight w:val="227"/>
        </w:trPr>
        <w:tc>
          <w:tcPr>
            <w:tcW w:w="2565" w:type="pct"/>
            <w:tcBorders>
              <w:top w:val="nil"/>
              <w:left w:val="nil"/>
              <w:right w:val="nil"/>
            </w:tcBorders>
            <w:vAlign w:val="bottom"/>
            <w:hideMark/>
          </w:tcPr>
          <w:p w14:paraId="345BFEA2" w14:textId="77777777" w:rsidR="00655DA8" w:rsidRPr="00940237" w:rsidRDefault="00655DA8" w:rsidP="00655DA8">
            <w:pPr>
              <w:jc w:val="right"/>
              <w:rPr>
                <w:color w:val="000000"/>
                <w:szCs w:val="20"/>
              </w:rPr>
            </w:pPr>
          </w:p>
        </w:tc>
        <w:tc>
          <w:tcPr>
            <w:tcW w:w="1097" w:type="pct"/>
            <w:tcBorders>
              <w:top w:val="nil"/>
              <w:left w:val="nil"/>
              <w:right w:val="nil"/>
            </w:tcBorders>
            <w:noWrap/>
            <w:vAlign w:val="bottom"/>
            <w:hideMark/>
          </w:tcPr>
          <w:p w14:paraId="48444CB1" w14:textId="77777777" w:rsidR="00655DA8" w:rsidRPr="00940237" w:rsidRDefault="00655DA8" w:rsidP="00655DA8">
            <w:pPr>
              <w:jc w:val="right"/>
              <w:rPr>
                <w:szCs w:val="20"/>
              </w:rPr>
            </w:pPr>
          </w:p>
        </w:tc>
        <w:tc>
          <w:tcPr>
            <w:tcW w:w="1338" w:type="pct"/>
            <w:tcBorders>
              <w:top w:val="nil"/>
              <w:left w:val="nil"/>
              <w:right w:val="nil"/>
            </w:tcBorders>
            <w:noWrap/>
            <w:vAlign w:val="bottom"/>
            <w:hideMark/>
          </w:tcPr>
          <w:p w14:paraId="7F3F09D9" w14:textId="77777777" w:rsidR="00655DA8" w:rsidRPr="00940237" w:rsidRDefault="00655DA8" w:rsidP="00655DA8">
            <w:pPr>
              <w:jc w:val="right"/>
              <w:rPr>
                <w:szCs w:val="20"/>
              </w:rPr>
            </w:pPr>
          </w:p>
        </w:tc>
      </w:tr>
      <w:tr w:rsidR="00655DA8" w:rsidRPr="00940237" w14:paraId="34B3F66A" w14:textId="77777777" w:rsidTr="00B23469">
        <w:trPr>
          <w:trHeight w:val="227"/>
        </w:trPr>
        <w:tc>
          <w:tcPr>
            <w:tcW w:w="2565" w:type="pct"/>
            <w:tcBorders>
              <w:top w:val="nil"/>
              <w:left w:val="nil"/>
              <w:bottom w:val="single" w:sz="12" w:space="0" w:color="auto"/>
              <w:right w:val="nil"/>
            </w:tcBorders>
            <w:noWrap/>
            <w:vAlign w:val="bottom"/>
            <w:hideMark/>
          </w:tcPr>
          <w:p w14:paraId="65A0CB34" w14:textId="77777777" w:rsidR="00655DA8" w:rsidRPr="00940237" w:rsidRDefault="00655DA8" w:rsidP="00655DA8">
            <w:pPr>
              <w:rPr>
                <w:b/>
                <w:bCs/>
                <w:color w:val="000000"/>
                <w:szCs w:val="20"/>
              </w:rPr>
            </w:pPr>
            <w:r w:rsidRPr="00940237">
              <w:rPr>
                <w:b/>
                <w:bCs/>
                <w:color w:val="000000"/>
                <w:szCs w:val="20"/>
              </w:rPr>
              <w:t xml:space="preserve">Toplam </w:t>
            </w:r>
          </w:p>
        </w:tc>
        <w:tc>
          <w:tcPr>
            <w:tcW w:w="1097" w:type="pct"/>
            <w:tcBorders>
              <w:top w:val="nil"/>
              <w:left w:val="nil"/>
              <w:bottom w:val="single" w:sz="12" w:space="0" w:color="auto"/>
              <w:right w:val="nil"/>
            </w:tcBorders>
            <w:vAlign w:val="center"/>
            <w:hideMark/>
          </w:tcPr>
          <w:p w14:paraId="64A07D47" w14:textId="74B981E5" w:rsidR="00655DA8" w:rsidRPr="00940237" w:rsidRDefault="00655DA8" w:rsidP="00655DA8">
            <w:pPr>
              <w:jc w:val="right"/>
              <w:rPr>
                <w:b/>
                <w:bCs/>
                <w:color w:val="000000"/>
                <w:szCs w:val="20"/>
              </w:rPr>
            </w:pPr>
            <w:r w:rsidRPr="00940237">
              <w:rPr>
                <w:b/>
                <w:bCs/>
                <w:color w:val="000000"/>
                <w:szCs w:val="20"/>
              </w:rPr>
              <w:t>990.544</w:t>
            </w:r>
          </w:p>
        </w:tc>
        <w:tc>
          <w:tcPr>
            <w:tcW w:w="1338" w:type="pct"/>
            <w:tcBorders>
              <w:top w:val="nil"/>
              <w:left w:val="nil"/>
              <w:bottom w:val="single" w:sz="12" w:space="0" w:color="auto"/>
              <w:right w:val="nil"/>
            </w:tcBorders>
            <w:vAlign w:val="center"/>
            <w:hideMark/>
          </w:tcPr>
          <w:p w14:paraId="7BF30281" w14:textId="58CB7ABB" w:rsidR="00655DA8" w:rsidRPr="00940237" w:rsidRDefault="00655DA8" w:rsidP="00655DA8">
            <w:pPr>
              <w:jc w:val="right"/>
              <w:rPr>
                <w:b/>
                <w:bCs/>
                <w:color w:val="000000"/>
                <w:szCs w:val="20"/>
              </w:rPr>
            </w:pPr>
            <w:r w:rsidRPr="00940237">
              <w:rPr>
                <w:b/>
                <w:bCs/>
                <w:color w:val="000000"/>
                <w:szCs w:val="20"/>
              </w:rPr>
              <w:t>587.753</w:t>
            </w:r>
          </w:p>
        </w:tc>
      </w:tr>
    </w:tbl>
    <w:p w14:paraId="52F7DF39" w14:textId="77777777" w:rsidR="007D55D6" w:rsidRPr="00940237" w:rsidRDefault="007D55D6" w:rsidP="005B3DE3">
      <w:pPr>
        <w:pStyle w:val="GvdeMetniGirintisi"/>
        <w:widowControl w:val="0"/>
        <w:ind w:left="1702" w:right="-110" w:hanging="851"/>
        <w:rPr>
          <w:bCs/>
          <w:szCs w:val="20"/>
        </w:rPr>
      </w:pPr>
    </w:p>
    <w:tbl>
      <w:tblPr>
        <w:tblW w:w="5000" w:type="pct"/>
        <w:tblCellMar>
          <w:left w:w="70" w:type="dxa"/>
          <w:right w:w="70" w:type="dxa"/>
        </w:tblCellMar>
        <w:tblLook w:val="04A0" w:firstRow="1" w:lastRow="0" w:firstColumn="1" w:lastColumn="0" w:noHBand="0" w:noVBand="1"/>
      </w:tblPr>
      <w:tblGrid>
        <w:gridCol w:w="4800"/>
        <w:gridCol w:w="2271"/>
        <w:gridCol w:w="2284"/>
      </w:tblGrid>
      <w:tr w:rsidR="00D24F58" w:rsidRPr="00940237" w14:paraId="65BCEB09" w14:textId="77777777" w:rsidTr="00A526D9">
        <w:trPr>
          <w:trHeight w:val="227"/>
        </w:trPr>
        <w:tc>
          <w:tcPr>
            <w:tcW w:w="2565" w:type="pct"/>
            <w:tcBorders>
              <w:top w:val="nil"/>
              <w:left w:val="nil"/>
              <w:bottom w:val="nil"/>
              <w:right w:val="nil"/>
            </w:tcBorders>
            <w:noWrap/>
            <w:vAlign w:val="bottom"/>
            <w:hideMark/>
          </w:tcPr>
          <w:p w14:paraId="75D230A1" w14:textId="77777777" w:rsidR="00D24F58" w:rsidRPr="00940237" w:rsidRDefault="00D24F58" w:rsidP="00001647">
            <w:pPr>
              <w:rPr>
                <w:color w:val="000000"/>
                <w:sz w:val="18"/>
                <w:szCs w:val="18"/>
              </w:rPr>
            </w:pPr>
            <w:r w:rsidRPr="00940237">
              <w:rPr>
                <w:color w:val="000000"/>
                <w:sz w:val="18"/>
                <w:szCs w:val="18"/>
              </w:rPr>
              <w:t xml:space="preserve">   </w:t>
            </w:r>
          </w:p>
        </w:tc>
        <w:tc>
          <w:tcPr>
            <w:tcW w:w="2435" w:type="pct"/>
            <w:gridSpan w:val="2"/>
            <w:tcBorders>
              <w:top w:val="nil"/>
              <w:left w:val="nil"/>
              <w:bottom w:val="single" w:sz="4" w:space="0" w:color="auto"/>
              <w:right w:val="nil"/>
            </w:tcBorders>
            <w:noWrap/>
            <w:vAlign w:val="bottom"/>
            <w:hideMark/>
          </w:tcPr>
          <w:p w14:paraId="762432C7" w14:textId="77777777" w:rsidR="00D24F58" w:rsidRPr="00940237" w:rsidRDefault="00D24F58" w:rsidP="00001647">
            <w:pPr>
              <w:jc w:val="center"/>
              <w:rPr>
                <w:b/>
                <w:bCs/>
                <w:color w:val="000000"/>
                <w:sz w:val="18"/>
                <w:szCs w:val="18"/>
              </w:rPr>
            </w:pPr>
            <w:r w:rsidRPr="00940237">
              <w:rPr>
                <w:b/>
                <w:bCs/>
                <w:color w:val="000000"/>
                <w:sz w:val="18"/>
                <w:szCs w:val="18"/>
              </w:rPr>
              <w:t>31 Aralık 2024</w:t>
            </w:r>
          </w:p>
        </w:tc>
      </w:tr>
      <w:tr w:rsidR="00D24F58" w:rsidRPr="00940237" w14:paraId="1553828D" w14:textId="77777777" w:rsidTr="00A526D9">
        <w:trPr>
          <w:trHeight w:val="227"/>
        </w:trPr>
        <w:tc>
          <w:tcPr>
            <w:tcW w:w="2565" w:type="pct"/>
            <w:tcBorders>
              <w:top w:val="nil"/>
              <w:left w:val="nil"/>
              <w:bottom w:val="nil"/>
              <w:right w:val="nil"/>
            </w:tcBorders>
            <w:noWrap/>
            <w:vAlign w:val="bottom"/>
            <w:hideMark/>
          </w:tcPr>
          <w:p w14:paraId="1B91A418" w14:textId="77777777" w:rsidR="00D24F58" w:rsidRPr="00940237" w:rsidRDefault="00D24F58" w:rsidP="00001647">
            <w:pPr>
              <w:jc w:val="center"/>
              <w:rPr>
                <w:b/>
                <w:bCs/>
                <w:color w:val="000000"/>
                <w:sz w:val="18"/>
                <w:szCs w:val="18"/>
              </w:rPr>
            </w:pPr>
          </w:p>
        </w:tc>
        <w:tc>
          <w:tcPr>
            <w:tcW w:w="1214" w:type="pct"/>
            <w:tcBorders>
              <w:top w:val="nil"/>
              <w:left w:val="nil"/>
              <w:bottom w:val="single" w:sz="4" w:space="0" w:color="auto"/>
              <w:right w:val="nil"/>
            </w:tcBorders>
            <w:vAlign w:val="bottom"/>
            <w:hideMark/>
          </w:tcPr>
          <w:p w14:paraId="6ECA26CF" w14:textId="77777777" w:rsidR="00D24F58" w:rsidRPr="00940237" w:rsidRDefault="00D24F58" w:rsidP="00001647">
            <w:pPr>
              <w:jc w:val="center"/>
              <w:rPr>
                <w:b/>
                <w:bCs/>
                <w:color w:val="000000"/>
                <w:sz w:val="18"/>
                <w:szCs w:val="18"/>
              </w:rPr>
            </w:pPr>
            <w:r w:rsidRPr="00940237">
              <w:rPr>
                <w:b/>
                <w:bCs/>
                <w:color w:val="000000"/>
                <w:sz w:val="18"/>
                <w:szCs w:val="18"/>
              </w:rPr>
              <w:t>TP</w:t>
            </w:r>
          </w:p>
        </w:tc>
        <w:tc>
          <w:tcPr>
            <w:tcW w:w="1221" w:type="pct"/>
            <w:tcBorders>
              <w:top w:val="nil"/>
              <w:left w:val="nil"/>
              <w:bottom w:val="single" w:sz="4" w:space="0" w:color="auto"/>
              <w:right w:val="nil"/>
            </w:tcBorders>
            <w:noWrap/>
            <w:vAlign w:val="bottom"/>
            <w:hideMark/>
          </w:tcPr>
          <w:p w14:paraId="5C3FC41D" w14:textId="77777777" w:rsidR="00D24F58" w:rsidRPr="00940237" w:rsidRDefault="00D24F58" w:rsidP="00001647">
            <w:pPr>
              <w:jc w:val="center"/>
              <w:rPr>
                <w:b/>
                <w:bCs/>
                <w:color w:val="000000"/>
                <w:sz w:val="18"/>
                <w:szCs w:val="18"/>
              </w:rPr>
            </w:pPr>
            <w:r w:rsidRPr="00940237">
              <w:rPr>
                <w:b/>
                <w:bCs/>
                <w:color w:val="000000"/>
                <w:sz w:val="18"/>
                <w:szCs w:val="18"/>
              </w:rPr>
              <w:t>YP</w:t>
            </w:r>
          </w:p>
        </w:tc>
      </w:tr>
      <w:tr w:rsidR="00D24F58" w:rsidRPr="00940237" w14:paraId="7A8041B1" w14:textId="77777777" w:rsidTr="00A526D9">
        <w:trPr>
          <w:trHeight w:val="227"/>
        </w:trPr>
        <w:tc>
          <w:tcPr>
            <w:tcW w:w="2565" w:type="pct"/>
            <w:tcBorders>
              <w:top w:val="nil"/>
              <w:left w:val="nil"/>
              <w:bottom w:val="nil"/>
              <w:right w:val="nil"/>
            </w:tcBorders>
            <w:hideMark/>
          </w:tcPr>
          <w:p w14:paraId="3FC411EC" w14:textId="77777777" w:rsidR="00D24F58" w:rsidRPr="00940237" w:rsidRDefault="00D24F58" w:rsidP="00001647">
            <w:pPr>
              <w:jc w:val="center"/>
              <w:rPr>
                <w:b/>
                <w:bCs/>
                <w:color w:val="000000"/>
                <w:sz w:val="18"/>
                <w:szCs w:val="18"/>
              </w:rPr>
            </w:pPr>
          </w:p>
        </w:tc>
        <w:tc>
          <w:tcPr>
            <w:tcW w:w="1214" w:type="pct"/>
            <w:tcBorders>
              <w:top w:val="nil"/>
              <w:left w:val="nil"/>
              <w:bottom w:val="nil"/>
              <w:right w:val="nil"/>
            </w:tcBorders>
            <w:vAlign w:val="bottom"/>
            <w:hideMark/>
          </w:tcPr>
          <w:p w14:paraId="4FD7D5D1" w14:textId="77777777" w:rsidR="00D24F58" w:rsidRPr="00940237" w:rsidRDefault="00D24F58" w:rsidP="00001647">
            <w:pPr>
              <w:jc w:val="center"/>
              <w:rPr>
                <w:sz w:val="18"/>
                <w:szCs w:val="18"/>
              </w:rPr>
            </w:pPr>
          </w:p>
        </w:tc>
        <w:tc>
          <w:tcPr>
            <w:tcW w:w="1221" w:type="pct"/>
            <w:tcBorders>
              <w:top w:val="nil"/>
              <w:left w:val="nil"/>
              <w:bottom w:val="nil"/>
              <w:right w:val="nil"/>
            </w:tcBorders>
            <w:vAlign w:val="bottom"/>
            <w:hideMark/>
          </w:tcPr>
          <w:p w14:paraId="263280B4" w14:textId="77777777" w:rsidR="00D24F58" w:rsidRPr="00940237" w:rsidRDefault="00D24F58" w:rsidP="00001647">
            <w:pPr>
              <w:jc w:val="center"/>
              <w:rPr>
                <w:sz w:val="18"/>
                <w:szCs w:val="18"/>
              </w:rPr>
            </w:pPr>
          </w:p>
        </w:tc>
      </w:tr>
      <w:tr w:rsidR="00D24F58" w:rsidRPr="00940237" w14:paraId="26AA74DE" w14:textId="77777777" w:rsidTr="00A526D9">
        <w:trPr>
          <w:trHeight w:val="227"/>
        </w:trPr>
        <w:tc>
          <w:tcPr>
            <w:tcW w:w="2565" w:type="pct"/>
            <w:tcBorders>
              <w:top w:val="nil"/>
              <w:left w:val="nil"/>
              <w:bottom w:val="nil"/>
              <w:right w:val="nil"/>
            </w:tcBorders>
            <w:vAlign w:val="bottom"/>
            <w:hideMark/>
          </w:tcPr>
          <w:p w14:paraId="25652E5F" w14:textId="77777777" w:rsidR="00D24F58" w:rsidRPr="00940237" w:rsidRDefault="00D24F58" w:rsidP="00001647">
            <w:pPr>
              <w:rPr>
                <w:color w:val="000000"/>
                <w:sz w:val="18"/>
                <w:szCs w:val="18"/>
              </w:rPr>
            </w:pPr>
            <w:r w:rsidRPr="00940237">
              <w:rPr>
                <w:color w:val="000000"/>
                <w:sz w:val="18"/>
                <w:szCs w:val="18"/>
              </w:rPr>
              <w:t>Kısa Vadeli</w:t>
            </w:r>
          </w:p>
        </w:tc>
        <w:tc>
          <w:tcPr>
            <w:tcW w:w="1214" w:type="pct"/>
            <w:tcBorders>
              <w:top w:val="nil"/>
              <w:left w:val="nil"/>
              <w:bottom w:val="nil"/>
              <w:right w:val="nil"/>
            </w:tcBorders>
            <w:vAlign w:val="center"/>
            <w:hideMark/>
          </w:tcPr>
          <w:p w14:paraId="42702285" w14:textId="77777777" w:rsidR="00D24F58" w:rsidRPr="00940237" w:rsidRDefault="00D24F58" w:rsidP="00001647">
            <w:pPr>
              <w:jc w:val="right"/>
              <w:rPr>
                <w:color w:val="000000"/>
                <w:sz w:val="18"/>
                <w:szCs w:val="18"/>
              </w:rPr>
            </w:pPr>
            <w:r w:rsidRPr="00940237">
              <w:rPr>
                <w:color w:val="000000"/>
                <w:sz w:val="18"/>
                <w:szCs w:val="18"/>
              </w:rPr>
              <w:t>85.110</w:t>
            </w:r>
          </w:p>
        </w:tc>
        <w:tc>
          <w:tcPr>
            <w:tcW w:w="1221" w:type="pct"/>
            <w:tcBorders>
              <w:top w:val="nil"/>
              <w:left w:val="nil"/>
              <w:bottom w:val="nil"/>
              <w:right w:val="nil"/>
            </w:tcBorders>
            <w:vAlign w:val="center"/>
            <w:hideMark/>
          </w:tcPr>
          <w:p w14:paraId="62E92E84" w14:textId="77777777" w:rsidR="00D24F58" w:rsidRPr="00940237" w:rsidRDefault="00D24F58" w:rsidP="00001647">
            <w:pPr>
              <w:jc w:val="right"/>
              <w:rPr>
                <w:color w:val="000000"/>
                <w:sz w:val="18"/>
                <w:szCs w:val="18"/>
              </w:rPr>
            </w:pPr>
            <w:r w:rsidRPr="00940237">
              <w:rPr>
                <w:color w:val="000000"/>
                <w:sz w:val="18"/>
                <w:szCs w:val="18"/>
              </w:rPr>
              <w:t>1.837.130</w:t>
            </w:r>
          </w:p>
        </w:tc>
      </w:tr>
      <w:tr w:rsidR="00D24F58" w:rsidRPr="00940237" w14:paraId="49011734" w14:textId="77777777" w:rsidTr="00A526D9">
        <w:trPr>
          <w:trHeight w:val="227"/>
        </w:trPr>
        <w:tc>
          <w:tcPr>
            <w:tcW w:w="2565" w:type="pct"/>
            <w:tcBorders>
              <w:top w:val="nil"/>
              <w:left w:val="nil"/>
              <w:bottom w:val="single" w:sz="4" w:space="0" w:color="auto"/>
              <w:right w:val="nil"/>
            </w:tcBorders>
            <w:vAlign w:val="bottom"/>
            <w:hideMark/>
          </w:tcPr>
          <w:p w14:paraId="7452263D" w14:textId="77777777" w:rsidR="00D24F58" w:rsidRPr="00940237" w:rsidRDefault="00D24F58" w:rsidP="00001647">
            <w:pPr>
              <w:rPr>
                <w:color w:val="000000"/>
                <w:sz w:val="18"/>
                <w:szCs w:val="18"/>
              </w:rPr>
            </w:pPr>
            <w:r w:rsidRPr="00940237">
              <w:rPr>
                <w:color w:val="000000"/>
                <w:sz w:val="18"/>
                <w:szCs w:val="18"/>
              </w:rPr>
              <w:t>Orta ve Uzun Vadeli</w:t>
            </w:r>
          </w:p>
        </w:tc>
        <w:tc>
          <w:tcPr>
            <w:tcW w:w="1214" w:type="pct"/>
            <w:tcBorders>
              <w:top w:val="nil"/>
              <w:left w:val="nil"/>
              <w:bottom w:val="single" w:sz="4" w:space="0" w:color="auto"/>
              <w:right w:val="nil"/>
            </w:tcBorders>
            <w:vAlign w:val="center"/>
            <w:hideMark/>
          </w:tcPr>
          <w:p w14:paraId="2D61F379" w14:textId="77777777" w:rsidR="00D24F58" w:rsidRPr="00940237" w:rsidRDefault="00D24F58" w:rsidP="00001647">
            <w:pPr>
              <w:jc w:val="right"/>
              <w:rPr>
                <w:color w:val="000000"/>
                <w:sz w:val="18"/>
                <w:szCs w:val="18"/>
              </w:rPr>
            </w:pPr>
            <w:r w:rsidRPr="00940237">
              <w:rPr>
                <w:color w:val="000000"/>
                <w:sz w:val="18"/>
                <w:szCs w:val="18"/>
              </w:rPr>
              <w:t>-</w:t>
            </w:r>
          </w:p>
        </w:tc>
        <w:tc>
          <w:tcPr>
            <w:tcW w:w="1221" w:type="pct"/>
            <w:tcBorders>
              <w:top w:val="nil"/>
              <w:left w:val="nil"/>
              <w:bottom w:val="single" w:sz="4" w:space="0" w:color="auto"/>
              <w:right w:val="nil"/>
            </w:tcBorders>
            <w:vAlign w:val="center"/>
            <w:hideMark/>
          </w:tcPr>
          <w:p w14:paraId="21C62188" w14:textId="77777777" w:rsidR="00D24F58" w:rsidRPr="00940237" w:rsidRDefault="00D24F58" w:rsidP="00001647">
            <w:pPr>
              <w:jc w:val="right"/>
              <w:rPr>
                <w:color w:val="000000"/>
                <w:sz w:val="18"/>
                <w:szCs w:val="18"/>
              </w:rPr>
            </w:pPr>
            <w:r w:rsidRPr="00940237">
              <w:rPr>
                <w:color w:val="000000"/>
                <w:sz w:val="18"/>
                <w:szCs w:val="18"/>
              </w:rPr>
              <w:t>-</w:t>
            </w:r>
          </w:p>
        </w:tc>
      </w:tr>
      <w:tr w:rsidR="00D24F58" w:rsidRPr="00940237" w14:paraId="30A0B249" w14:textId="77777777" w:rsidTr="00A526D9">
        <w:trPr>
          <w:trHeight w:val="227"/>
        </w:trPr>
        <w:tc>
          <w:tcPr>
            <w:tcW w:w="2565" w:type="pct"/>
            <w:tcBorders>
              <w:top w:val="nil"/>
              <w:left w:val="nil"/>
              <w:right w:val="nil"/>
            </w:tcBorders>
            <w:vAlign w:val="bottom"/>
            <w:hideMark/>
          </w:tcPr>
          <w:p w14:paraId="49E3F397" w14:textId="77777777" w:rsidR="00D24F58" w:rsidRPr="00940237" w:rsidRDefault="00D24F58" w:rsidP="00001647">
            <w:pPr>
              <w:jc w:val="right"/>
              <w:rPr>
                <w:color w:val="000000"/>
                <w:sz w:val="18"/>
                <w:szCs w:val="18"/>
              </w:rPr>
            </w:pPr>
          </w:p>
        </w:tc>
        <w:tc>
          <w:tcPr>
            <w:tcW w:w="1214" w:type="pct"/>
            <w:tcBorders>
              <w:top w:val="nil"/>
              <w:left w:val="nil"/>
              <w:right w:val="nil"/>
            </w:tcBorders>
            <w:noWrap/>
            <w:vAlign w:val="bottom"/>
            <w:hideMark/>
          </w:tcPr>
          <w:p w14:paraId="5C419167" w14:textId="77777777" w:rsidR="00D24F58" w:rsidRPr="00940237" w:rsidRDefault="00D24F58" w:rsidP="00001647">
            <w:pPr>
              <w:jc w:val="right"/>
              <w:rPr>
                <w:sz w:val="18"/>
                <w:szCs w:val="18"/>
              </w:rPr>
            </w:pPr>
          </w:p>
        </w:tc>
        <w:tc>
          <w:tcPr>
            <w:tcW w:w="1221" w:type="pct"/>
            <w:tcBorders>
              <w:top w:val="nil"/>
              <w:left w:val="nil"/>
              <w:right w:val="nil"/>
            </w:tcBorders>
            <w:noWrap/>
            <w:vAlign w:val="bottom"/>
            <w:hideMark/>
          </w:tcPr>
          <w:p w14:paraId="5A740996" w14:textId="77777777" w:rsidR="00D24F58" w:rsidRPr="00940237" w:rsidRDefault="00D24F58" w:rsidP="00001647">
            <w:pPr>
              <w:jc w:val="right"/>
              <w:rPr>
                <w:sz w:val="18"/>
                <w:szCs w:val="18"/>
              </w:rPr>
            </w:pPr>
          </w:p>
        </w:tc>
      </w:tr>
      <w:tr w:rsidR="00D24F58" w:rsidRPr="00940237" w14:paraId="673E04FA" w14:textId="77777777" w:rsidTr="00A526D9">
        <w:trPr>
          <w:trHeight w:val="227"/>
        </w:trPr>
        <w:tc>
          <w:tcPr>
            <w:tcW w:w="2565" w:type="pct"/>
            <w:tcBorders>
              <w:top w:val="nil"/>
              <w:left w:val="nil"/>
              <w:bottom w:val="single" w:sz="12" w:space="0" w:color="auto"/>
              <w:right w:val="nil"/>
            </w:tcBorders>
            <w:noWrap/>
            <w:vAlign w:val="bottom"/>
            <w:hideMark/>
          </w:tcPr>
          <w:p w14:paraId="1FE4587D" w14:textId="77777777" w:rsidR="00D24F58" w:rsidRPr="00940237" w:rsidRDefault="00D24F58" w:rsidP="00001647">
            <w:pPr>
              <w:rPr>
                <w:b/>
                <w:bCs/>
                <w:color w:val="000000"/>
                <w:sz w:val="18"/>
                <w:szCs w:val="18"/>
              </w:rPr>
            </w:pPr>
            <w:r w:rsidRPr="00940237">
              <w:rPr>
                <w:b/>
                <w:bCs/>
                <w:color w:val="000000"/>
                <w:sz w:val="18"/>
                <w:szCs w:val="18"/>
              </w:rPr>
              <w:t xml:space="preserve">Toplam </w:t>
            </w:r>
          </w:p>
        </w:tc>
        <w:tc>
          <w:tcPr>
            <w:tcW w:w="1214" w:type="pct"/>
            <w:tcBorders>
              <w:top w:val="nil"/>
              <w:left w:val="nil"/>
              <w:bottom w:val="single" w:sz="12" w:space="0" w:color="auto"/>
              <w:right w:val="nil"/>
            </w:tcBorders>
            <w:vAlign w:val="center"/>
            <w:hideMark/>
          </w:tcPr>
          <w:p w14:paraId="5D7AD5F7" w14:textId="77777777" w:rsidR="00D24F58" w:rsidRPr="00940237" w:rsidRDefault="00D24F58" w:rsidP="00001647">
            <w:pPr>
              <w:jc w:val="right"/>
              <w:rPr>
                <w:b/>
                <w:bCs/>
                <w:color w:val="000000"/>
                <w:sz w:val="18"/>
                <w:szCs w:val="18"/>
              </w:rPr>
            </w:pPr>
            <w:r w:rsidRPr="00940237">
              <w:rPr>
                <w:b/>
                <w:bCs/>
                <w:color w:val="000000"/>
                <w:sz w:val="18"/>
                <w:szCs w:val="18"/>
              </w:rPr>
              <w:t>85.110</w:t>
            </w:r>
          </w:p>
        </w:tc>
        <w:tc>
          <w:tcPr>
            <w:tcW w:w="1221" w:type="pct"/>
            <w:tcBorders>
              <w:top w:val="nil"/>
              <w:left w:val="nil"/>
              <w:bottom w:val="single" w:sz="12" w:space="0" w:color="auto"/>
              <w:right w:val="nil"/>
            </w:tcBorders>
            <w:vAlign w:val="center"/>
            <w:hideMark/>
          </w:tcPr>
          <w:p w14:paraId="4C6F5C8A" w14:textId="77777777" w:rsidR="00D24F58" w:rsidRPr="00940237" w:rsidRDefault="00D24F58" w:rsidP="00001647">
            <w:pPr>
              <w:jc w:val="right"/>
              <w:rPr>
                <w:b/>
                <w:bCs/>
                <w:color w:val="000000"/>
                <w:sz w:val="18"/>
                <w:szCs w:val="18"/>
              </w:rPr>
            </w:pPr>
            <w:r w:rsidRPr="00940237">
              <w:rPr>
                <w:b/>
                <w:bCs/>
                <w:color w:val="000000"/>
                <w:sz w:val="18"/>
                <w:szCs w:val="18"/>
              </w:rPr>
              <w:t>1.837.130</w:t>
            </w:r>
          </w:p>
        </w:tc>
      </w:tr>
    </w:tbl>
    <w:p w14:paraId="55D5600A" w14:textId="6B8E5391" w:rsidR="00083027" w:rsidRPr="00940237" w:rsidRDefault="00083027" w:rsidP="005B3DE3">
      <w:pPr>
        <w:pStyle w:val="GvdeMetniGirintisi"/>
        <w:widowControl w:val="0"/>
        <w:ind w:left="1702" w:right="-110" w:hanging="851"/>
        <w:rPr>
          <w:bCs/>
          <w:szCs w:val="20"/>
        </w:rPr>
      </w:pPr>
    </w:p>
    <w:p w14:paraId="4E28CF72" w14:textId="77777777" w:rsidR="00083027" w:rsidRPr="00940237" w:rsidRDefault="00083027">
      <w:pPr>
        <w:rPr>
          <w:bCs/>
          <w:szCs w:val="20"/>
        </w:rPr>
      </w:pPr>
      <w:r w:rsidRPr="00940237">
        <w:rPr>
          <w:bCs/>
          <w:szCs w:val="20"/>
        </w:rPr>
        <w:br w:type="page"/>
      </w:r>
    </w:p>
    <w:p w14:paraId="0EAB264D" w14:textId="77777777" w:rsidR="00083027" w:rsidRPr="00940237" w:rsidRDefault="00083027" w:rsidP="00083027">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56E9224D" w14:textId="77777777" w:rsidR="00083027" w:rsidRPr="00940237" w:rsidRDefault="00083027" w:rsidP="00083027">
      <w:pPr>
        <w:widowControl w:val="0"/>
        <w:spacing w:line="235" w:lineRule="auto"/>
        <w:ind w:left="851" w:hanging="851"/>
        <w:jc w:val="both"/>
        <w:rPr>
          <w:b/>
          <w:szCs w:val="20"/>
        </w:rPr>
      </w:pPr>
    </w:p>
    <w:p w14:paraId="48D5C501" w14:textId="77777777" w:rsidR="00083027" w:rsidRPr="00940237" w:rsidRDefault="00083027" w:rsidP="00083027">
      <w:pPr>
        <w:widowControl w:val="0"/>
        <w:spacing w:line="235" w:lineRule="auto"/>
        <w:ind w:left="851" w:hanging="851"/>
        <w:jc w:val="both"/>
        <w:rPr>
          <w:b/>
          <w:szCs w:val="20"/>
        </w:rPr>
      </w:pPr>
      <w:r w:rsidRPr="00940237">
        <w:rPr>
          <w:b/>
          <w:szCs w:val="20"/>
        </w:rPr>
        <w:t>II.</w:t>
      </w:r>
      <w:r w:rsidRPr="00940237">
        <w:rPr>
          <w:b/>
          <w:szCs w:val="20"/>
        </w:rPr>
        <w:tab/>
        <w:t>KONSOLİDE BİLANÇONUN PASİF HESAPLARINA İLİŞKİN AÇIKLAMA VE DİPNOTLAR (Devamı)</w:t>
      </w:r>
    </w:p>
    <w:p w14:paraId="1EE8FF14" w14:textId="77777777" w:rsidR="00923443" w:rsidRPr="00940237" w:rsidRDefault="00923443" w:rsidP="005B3DE3">
      <w:pPr>
        <w:pStyle w:val="GvdeMetniGirintisi"/>
        <w:widowControl w:val="0"/>
        <w:ind w:left="1702" w:right="-110" w:hanging="851"/>
        <w:rPr>
          <w:bCs/>
          <w:szCs w:val="20"/>
        </w:rPr>
      </w:pPr>
    </w:p>
    <w:p w14:paraId="6575A8DC" w14:textId="77777777" w:rsidR="005B3DE3" w:rsidRPr="00940237" w:rsidRDefault="005B3DE3" w:rsidP="00B10FDB">
      <w:pPr>
        <w:pStyle w:val="ListeParagraf"/>
        <w:widowControl w:val="0"/>
        <w:numPr>
          <w:ilvl w:val="0"/>
          <w:numId w:val="54"/>
        </w:numPr>
        <w:ind w:left="851" w:hanging="851"/>
        <w:jc w:val="both"/>
        <w:rPr>
          <w:b/>
          <w:szCs w:val="20"/>
        </w:rPr>
      </w:pPr>
      <w:r w:rsidRPr="00940237">
        <w:rPr>
          <w:b/>
          <w:szCs w:val="20"/>
        </w:rPr>
        <w:t>Türev finansal borçlara ilişkin bilgiler:</w:t>
      </w:r>
    </w:p>
    <w:tbl>
      <w:tblPr>
        <w:tblW w:w="5000" w:type="pct"/>
        <w:tblCellMar>
          <w:left w:w="70" w:type="dxa"/>
          <w:right w:w="70" w:type="dxa"/>
        </w:tblCellMar>
        <w:tblLook w:val="04A0" w:firstRow="1" w:lastRow="0" w:firstColumn="1" w:lastColumn="0" w:noHBand="0" w:noVBand="1"/>
      </w:tblPr>
      <w:tblGrid>
        <w:gridCol w:w="4278"/>
        <w:gridCol w:w="2546"/>
        <w:gridCol w:w="2531"/>
      </w:tblGrid>
      <w:tr w:rsidR="00795913" w:rsidRPr="00940237" w14:paraId="56E83B8B" w14:textId="77777777" w:rsidTr="00512404">
        <w:trPr>
          <w:trHeight w:val="227"/>
        </w:trPr>
        <w:tc>
          <w:tcPr>
            <w:tcW w:w="2286" w:type="pct"/>
            <w:tcBorders>
              <w:top w:val="nil"/>
              <w:left w:val="nil"/>
              <w:bottom w:val="nil"/>
              <w:right w:val="nil"/>
            </w:tcBorders>
            <w:noWrap/>
            <w:vAlign w:val="bottom"/>
            <w:hideMark/>
          </w:tcPr>
          <w:p w14:paraId="0F946754" w14:textId="77777777" w:rsidR="00795913" w:rsidRPr="00940237" w:rsidRDefault="00795913" w:rsidP="00512404">
            <w:pPr>
              <w:rPr>
                <w:sz w:val="18"/>
                <w:szCs w:val="18"/>
                <w:lang w:eastAsia="tr-TR"/>
              </w:rPr>
            </w:pPr>
          </w:p>
        </w:tc>
        <w:tc>
          <w:tcPr>
            <w:tcW w:w="2714" w:type="pct"/>
            <w:gridSpan w:val="2"/>
            <w:tcBorders>
              <w:top w:val="nil"/>
              <w:left w:val="nil"/>
              <w:bottom w:val="single" w:sz="4" w:space="0" w:color="auto"/>
              <w:right w:val="nil"/>
            </w:tcBorders>
            <w:noWrap/>
            <w:vAlign w:val="bottom"/>
            <w:hideMark/>
          </w:tcPr>
          <w:p w14:paraId="4B4CA87A" w14:textId="77777777" w:rsidR="00795913" w:rsidRPr="00940237" w:rsidRDefault="00795913" w:rsidP="00512404">
            <w:pPr>
              <w:jc w:val="center"/>
              <w:rPr>
                <w:b/>
                <w:bCs/>
                <w:color w:val="000000"/>
                <w:sz w:val="18"/>
                <w:szCs w:val="18"/>
                <w:lang w:eastAsia="tr-TR"/>
              </w:rPr>
            </w:pPr>
            <w:r w:rsidRPr="00940237">
              <w:rPr>
                <w:b/>
                <w:bCs/>
                <w:color w:val="000000"/>
                <w:sz w:val="18"/>
                <w:szCs w:val="18"/>
                <w:lang w:eastAsia="tr-TR"/>
              </w:rPr>
              <w:t>31 Aralık 2025</w:t>
            </w:r>
          </w:p>
        </w:tc>
      </w:tr>
      <w:tr w:rsidR="00795913" w:rsidRPr="00940237" w14:paraId="303866C7" w14:textId="77777777" w:rsidTr="00512404">
        <w:trPr>
          <w:trHeight w:val="227"/>
        </w:trPr>
        <w:tc>
          <w:tcPr>
            <w:tcW w:w="2286" w:type="pct"/>
            <w:tcBorders>
              <w:top w:val="nil"/>
              <w:left w:val="nil"/>
              <w:bottom w:val="nil"/>
              <w:right w:val="nil"/>
            </w:tcBorders>
            <w:noWrap/>
            <w:vAlign w:val="bottom"/>
            <w:hideMark/>
          </w:tcPr>
          <w:p w14:paraId="26411A91" w14:textId="77777777" w:rsidR="00795913" w:rsidRPr="00940237" w:rsidRDefault="00795913" w:rsidP="00512404">
            <w:pPr>
              <w:jc w:val="center"/>
              <w:rPr>
                <w:b/>
                <w:bCs/>
                <w:color w:val="000000"/>
                <w:sz w:val="18"/>
                <w:szCs w:val="18"/>
                <w:lang w:eastAsia="tr-TR"/>
              </w:rPr>
            </w:pPr>
          </w:p>
        </w:tc>
        <w:tc>
          <w:tcPr>
            <w:tcW w:w="1361" w:type="pct"/>
            <w:tcBorders>
              <w:top w:val="nil"/>
              <w:left w:val="nil"/>
              <w:bottom w:val="single" w:sz="4" w:space="0" w:color="auto"/>
              <w:right w:val="nil"/>
            </w:tcBorders>
            <w:vAlign w:val="center"/>
            <w:hideMark/>
          </w:tcPr>
          <w:p w14:paraId="2AA4E2B3" w14:textId="77777777" w:rsidR="00795913" w:rsidRPr="00940237" w:rsidRDefault="00795913" w:rsidP="00512404">
            <w:pPr>
              <w:jc w:val="right"/>
              <w:rPr>
                <w:b/>
                <w:bCs/>
                <w:color w:val="000000"/>
                <w:sz w:val="18"/>
                <w:szCs w:val="18"/>
                <w:lang w:eastAsia="tr-TR"/>
              </w:rPr>
            </w:pPr>
            <w:r w:rsidRPr="00940237">
              <w:rPr>
                <w:b/>
                <w:bCs/>
                <w:color w:val="000000"/>
                <w:sz w:val="18"/>
                <w:szCs w:val="18"/>
                <w:lang w:eastAsia="tr-TR"/>
              </w:rPr>
              <w:t>TP</w:t>
            </w:r>
          </w:p>
        </w:tc>
        <w:tc>
          <w:tcPr>
            <w:tcW w:w="1353" w:type="pct"/>
            <w:tcBorders>
              <w:top w:val="nil"/>
              <w:left w:val="nil"/>
              <w:bottom w:val="single" w:sz="4" w:space="0" w:color="auto"/>
              <w:right w:val="nil"/>
            </w:tcBorders>
            <w:noWrap/>
            <w:vAlign w:val="center"/>
            <w:hideMark/>
          </w:tcPr>
          <w:p w14:paraId="1299C572" w14:textId="77777777" w:rsidR="00795913" w:rsidRPr="00940237" w:rsidRDefault="00795913" w:rsidP="00512404">
            <w:pPr>
              <w:jc w:val="right"/>
              <w:rPr>
                <w:b/>
                <w:bCs/>
                <w:color w:val="000000"/>
                <w:sz w:val="18"/>
                <w:szCs w:val="18"/>
                <w:lang w:eastAsia="tr-TR"/>
              </w:rPr>
            </w:pPr>
            <w:r w:rsidRPr="00940237">
              <w:rPr>
                <w:b/>
                <w:bCs/>
                <w:color w:val="000000"/>
                <w:sz w:val="18"/>
                <w:szCs w:val="18"/>
                <w:lang w:eastAsia="tr-TR"/>
              </w:rPr>
              <w:t>YP</w:t>
            </w:r>
          </w:p>
        </w:tc>
      </w:tr>
      <w:tr w:rsidR="00795913" w:rsidRPr="00940237" w14:paraId="2D14012E" w14:textId="77777777" w:rsidTr="00512404">
        <w:trPr>
          <w:trHeight w:val="227"/>
        </w:trPr>
        <w:tc>
          <w:tcPr>
            <w:tcW w:w="2286" w:type="pct"/>
            <w:tcBorders>
              <w:top w:val="nil"/>
              <w:left w:val="nil"/>
              <w:bottom w:val="nil"/>
              <w:right w:val="nil"/>
            </w:tcBorders>
            <w:noWrap/>
            <w:vAlign w:val="center"/>
            <w:hideMark/>
          </w:tcPr>
          <w:p w14:paraId="7ECBBB41" w14:textId="77777777" w:rsidR="00795913" w:rsidRPr="00940237" w:rsidRDefault="00795913" w:rsidP="00512404">
            <w:pPr>
              <w:jc w:val="right"/>
              <w:rPr>
                <w:b/>
                <w:bCs/>
                <w:color w:val="000000"/>
                <w:sz w:val="18"/>
                <w:szCs w:val="18"/>
                <w:lang w:eastAsia="tr-TR"/>
              </w:rPr>
            </w:pPr>
          </w:p>
        </w:tc>
        <w:tc>
          <w:tcPr>
            <w:tcW w:w="1361" w:type="pct"/>
            <w:tcBorders>
              <w:top w:val="nil"/>
              <w:left w:val="nil"/>
              <w:bottom w:val="nil"/>
              <w:right w:val="nil"/>
            </w:tcBorders>
            <w:vAlign w:val="center"/>
            <w:hideMark/>
          </w:tcPr>
          <w:p w14:paraId="68DB9A15" w14:textId="77777777" w:rsidR="00795913" w:rsidRPr="00940237" w:rsidRDefault="00795913" w:rsidP="00512404">
            <w:pPr>
              <w:rPr>
                <w:sz w:val="18"/>
                <w:szCs w:val="18"/>
                <w:lang w:eastAsia="tr-TR"/>
              </w:rPr>
            </w:pPr>
          </w:p>
        </w:tc>
        <w:tc>
          <w:tcPr>
            <w:tcW w:w="1353" w:type="pct"/>
            <w:tcBorders>
              <w:top w:val="nil"/>
              <w:left w:val="nil"/>
              <w:bottom w:val="nil"/>
              <w:right w:val="nil"/>
            </w:tcBorders>
            <w:noWrap/>
            <w:vAlign w:val="center"/>
            <w:hideMark/>
          </w:tcPr>
          <w:p w14:paraId="4BB30001" w14:textId="77777777" w:rsidR="00795913" w:rsidRPr="00940237" w:rsidRDefault="00795913" w:rsidP="00512404">
            <w:pPr>
              <w:jc w:val="right"/>
              <w:rPr>
                <w:sz w:val="18"/>
                <w:szCs w:val="18"/>
                <w:lang w:eastAsia="tr-TR"/>
              </w:rPr>
            </w:pPr>
          </w:p>
        </w:tc>
      </w:tr>
      <w:tr w:rsidR="00C304AC" w:rsidRPr="00940237" w14:paraId="506E14B0" w14:textId="77777777" w:rsidTr="00512404">
        <w:trPr>
          <w:trHeight w:val="227"/>
        </w:trPr>
        <w:tc>
          <w:tcPr>
            <w:tcW w:w="2286" w:type="pct"/>
            <w:tcBorders>
              <w:top w:val="nil"/>
              <w:left w:val="nil"/>
              <w:bottom w:val="nil"/>
              <w:right w:val="nil"/>
            </w:tcBorders>
            <w:noWrap/>
            <w:vAlign w:val="center"/>
            <w:hideMark/>
          </w:tcPr>
          <w:p w14:paraId="737DFAE1" w14:textId="77777777" w:rsidR="00C304AC" w:rsidRPr="00940237" w:rsidRDefault="00C304AC" w:rsidP="00C304AC">
            <w:pPr>
              <w:rPr>
                <w:color w:val="000000"/>
                <w:sz w:val="18"/>
                <w:szCs w:val="18"/>
                <w:lang w:eastAsia="tr-TR"/>
              </w:rPr>
            </w:pPr>
            <w:r w:rsidRPr="00940237">
              <w:rPr>
                <w:color w:val="000000"/>
                <w:sz w:val="18"/>
                <w:szCs w:val="18"/>
                <w:lang w:eastAsia="tr-TR"/>
              </w:rPr>
              <w:t>Vadeli İşlemler</w:t>
            </w:r>
          </w:p>
        </w:tc>
        <w:tc>
          <w:tcPr>
            <w:tcW w:w="1361" w:type="pct"/>
            <w:tcBorders>
              <w:top w:val="nil"/>
              <w:left w:val="nil"/>
              <w:bottom w:val="nil"/>
              <w:right w:val="nil"/>
            </w:tcBorders>
            <w:vAlign w:val="center"/>
            <w:hideMark/>
          </w:tcPr>
          <w:p w14:paraId="430E7A48" w14:textId="3415E8BD" w:rsidR="00C304AC" w:rsidRPr="00940237" w:rsidRDefault="00C304AC" w:rsidP="00C304AC">
            <w:pPr>
              <w:jc w:val="right"/>
              <w:rPr>
                <w:color w:val="000000"/>
                <w:sz w:val="18"/>
                <w:szCs w:val="18"/>
                <w:lang w:eastAsia="tr-TR"/>
              </w:rPr>
            </w:pPr>
            <w:r w:rsidRPr="00940237">
              <w:rPr>
                <w:color w:val="000000"/>
                <w:sz w:val="18"/>
                <w:szCs w:val="18"/>
              </w:rPr>
              <w:t>49.294</w:t>
            </w:r>
          </w:p>
        </w:tc>
        <w:tc>
          <w:tcPr>
            <w:tcW w:w="1353" w:type="pct"/>
            <w:tcBorders>
              <w:top w:val="nil"/>
              <w:left w:val="nil"/>
              <w:bottom w:val="nil"/>
              <w:right w:val="nil"/>
            </w:tcBorders>
            <w:vAlign w:val="center"/>
            <w:hideMark/>
          </w:tcPr>
          <w:p w14:paraId="1D75EF67" w14:textId="3BDC496B" w:rsidR="00C304AC" w:rsidRPr="00940237" w:rsidRDefault="00C304AC" w:rsidP="00C304AC">
            <w:pPr>
              <w:jc w:val="right"/>
              <w:rPr>
                <w:color w:val="000000"/>
                <w:sz w:val="18"/>
                <w:szCs w:val="18"/>
                <w:lang w:eastAsia="tr-TR"/>
              </w:rPr>
            </w:pPr>
            <w:r w:rsidRPr="00940237">
              <w:rPr>
                <w:color w:val="000000"/>
                <w:sz w:val="18"/>
                <w:szCs w:val="18"/>
              </w:rPr>
              <w:t>608.849</w:t>
            </w:r>
          </w:p>
        </w:tc>
      </w:tr>
      <w:tr w:rsidR="00C304AC" w:rsidRPr="00940237" w14:paraId="5362F650" w14:textId="77777777" w:rsidTr="00512404">
        <w:trPr>
          <w:trHeight w:val="227"/>
        </w:trPr>
        <w:tc>
          <w:tcPr>
            <w:tcW w:w="2286" w:type="pct"/>
            <w:tcBorders>
              <w:top w:val="nil"/>
              <w:left w:val="nil"/>
              <w:bottom w:val="nil"/>
              <w:right w:val="nil"/>
            </w:tcBorders>
            <w:noWrap/>
            <w:vAlign w:val="center"/>
            <w:hideMark/>
          </w:tcPr>
          <w:p w14:paraId="2A1C8EB6" w14:textId="77777777" w:rsidR="00C304AC" w:rsidRPr="00940237" w:rsidRDefault="00C304AC" w:rsidP="00C304AC">
            <w:pPr>
              <w:rPr>
                <w:color w:val="000000"/>
                <w:sz w:val="18"/>
                <w:szCs w:val="18"/>
                <w:lang w:eastAsia="tr-TR"/>
              </w:rPr>
            </w:pPr>
            <w:r w:rsidRPr="00940237">
              <w:rPr>
                <w:color w:val="000000"/>
                <w:sz w:val="18"/>
                <w:szCs w:val="18"/>
                <w:lang w:eastAsia="tr-TR"/>
              </w:rPr>
              <w:t>Swap İşlemleri</w:t>
            </w:r>
          </w:p>
        </w:tc>
        <w:tc>
          <w:tcPr>
            <w:tcW w:w="1361" w:type="pct"/>
            <w:tcBorders>
              <w:top w:val="nil"/>
              <w:left w:val="nil"/>
              <w:bottom w:val="nil"/>
              <w:right w:val="nil"/>
            </w:tcBorders>
            <w:vAlign w:val="center"/>
            <w:hideMark/>
          </w:tcPr>
          <w:p w14:paraId="249BAFBD" w14:textId="569F47B4" w:rsidR="00C304AC" w:rsidRPr="00940237" w:rsidRDefault="00C304AC" w:rsidP="00C304AC">
            <w:pPr>
              <w:jc w:val="right"/>
              <w:rPr>
                <w:color w:val="000000"/>
                <w:sz w:val="18"/>
                <w:szCs w:val="18"/>
                <w:lang w:eastAsia="tr-TR"/>
              </w:rPr>
            </w:pPr>
            <w:r w:rsidRPr="00940237">
              <w:rPr>
                <w:color w:val="000000"/>
                <w:sz w:val="18"/>
                <w:szCs w:val="18"/>
              </w:rPr>
              <w:t>-</w:t>
            </w:r>
          </w:p>
        </w:tc>
        <w:tc>
          <w:tcPr>
            <w:tcW w:w="1353" w:type="pct"/>
            <w:tcBorders>
              <w:top w:val="nil"/>
              <w:left w:val="nil"/>
              <w:bottom w:val="nil"/>
              <w:right w:val="nil"/>
            </w:tcBorders>
            <w:vAlign w:val="center"/>
            <w:hideMark/>
          </w:tcPr>
          <w:p w14:paraId="03B1B46A" w14:textId="75C08A72" w:rsidR="00C304AC" w:rsidRPr="00940237" w:rsidRDefault="00C304AC" w:rsidP="00C304AC">
            <w:pPr>
              <w:jc w:val="right"/>
              <w:rPr>
                <w:color w:val="000000"/>
                <w:sz w:val="18"/>
                <w:szCs w:val="18"/>
                <w:lang w:eastAsia="tr-TR"/>
              </w:rPr>
            </w:pPr>
            <w:r w:rsidRPr="00940237">
              <w:rPr>
                <w:color w:val="000000"/>
                <w:sz w:val="18"/>
                <w:szCs w:val="18"/>
              </w:rPr>
              <w:t>392.544</w:t>
            </w:r>
          </w:p>
        </w:tc>
      </w:tr>
      <w:tr w:rsidR="00C304AC" w:rsidRPr="00940237" w14:paraId="1F6D905B" w14:textId="77777777" w:rsidTr="00512404">
        <w:trPr>
          <w:trHeight w:val="227"/>
        </w:trPr>
        <w:tc>
          <w:tcPr>
            <w:tcW w:w="2286" w:type="pct"/>
            <w:tcBorders>
              <w:top w:val="nil"/>
              <w:left w:val="nil"/>
              <w:bottom w:val="nil"/>
              <w:right w:val="nil"/>
            </w:tcBorders>
            <w:noWrap/>
            <w:vAlign w:val="center"/>
            <w:hideMark/>
          </w:tcPr>
          <w:p w14:paraId="1690308F" w14:textId="77777777" w:rsidR="00C304AC" w:rsidRPr="00940237" w:rsidRDefault="00C304AC" w:rsidP="00C304AC">
            <w:pPr>
              <w:rPr>
                <w:color w:val="000000"/>
                <w:sz w:val="18"/>
                <w:szCs w:val="18"/>
                <w:lang w:eastAsia="tr-TR"/>
              </w:rPr>
            </w:pPr>
            <w:r w:rsidRPr="00940237">
              <w:rPr>
                <w:color w:val="000000"/>
                <w:sz w:val="18"/>
                <w:szCs w:val="18"/>
                <w:lang w:eastAsia="tr-TR"/>
              </w:rPr>
              <w:t>Futures İşlemleri</w:t>
            </w:r>
          </w:p>
        </w:tc>
        <w:tc>
          <w:tcPr>
            <w:tcW w:w="1361" w:type="pct"/>
            <w:tcBorders>
              <w:top w:val="nil"/>
              <w:left w:val="nil"/>
              <w:bottom w:val="nil"/>
              <w:right w:val="nil"/>
            </w:tcBorders>
            <w:vAlign w:val="center"/>
            <w:hideMark/>
          </w:tcPr>
          <w:p w14:paraId="34A39B17" w14:textId="7CF0B220" w:rsidR="00C304AC" w:rsidRPr="00940237" w:rsidRDefault="00C304AC" w:rsidP="00C304AC">
            <w:pPr>
              <w:jc w:val="right"/>
              <w:rPr>
                <w:color w:val="000000"/>
                <w:sz w:val="18"/>
                <w:szCs w:val="18"/>
                <w:lang w:eastAsia="tr-TR"/>
              </w:rPr>
            </w:pPr>
            <w:r w:rsidRPr="00940237">
              <w:rPr>
                <w:color w:val="000000"/>
                <w:sz w:val="18"/>
                <w:szCs w:val="18"/>
              </w:rPr>
              <w:t>-</w:t>
            </w:r>
          </w:p>
        </w:tc>
        <w:tc>
          <w:tcPr>
            <w:tcW w:w="1353" w:type="pct"/>
            <w:tcBorders>
              <w:top w:val="nil"/>
              <w:left w:val="nil"/>
              <w:bottom w:val="nil"/>
              <w:right w:val="nil"/>
            </w:tcBorders>
            <w:vAlign w:val="center"/>
            <w:hideMark/>
          </w:tcPr>
          <w:p w14:paraId="0381A397" w14:textId="2C5C7818" w:rsidR="00C304AC" w:rsidRPr="00940237" w:rsidRDefault="00C304AC" w:rsidP="00C304AC">
            <w:pPr>
              <w:jc w:val="right"/>
              <w:rPr>
                <w:color w:val="000000"/>
                <w:sz w:val="18"/>
                <w:szCs w:val="18"/>
                <w:lang w:eastAsia="tr-TR"/>
              </w:rPr>
            </w:pPr>
            <w:r w:rsidRPr="00940237">
              <w:rPr>
                <w:color w:val="000000"/>
                <w:sz w:val="18"/>
                <w:szCs w:val="18"/>
              </w:rPr>
              <w:t>-</w:t>
            </w:r>
          </w:p>
        </w:tc>
      </w:tr>
      <w:tr w:rsidR="00C304AC" w:rsidRPr="00940237" w14:paraId="250A9FD1" w14:textId="77777777" w:rsidTr="00512404">
        <w:trPr>
          <w:trHeight w:val="227"/>
        </w:trPr>
        <w:tc>
          <w:tcPr>
            <w:tcW w:w="2286" w:type="pct"/>
            <w:tcBorders>
              <w:top w:val="nil"/>
              <w:left w:val="nil"/>
              <w:bottom w:val="nil"/>
              <w:right w:val="nil"/>
            </w:tcBorders>
            <w:noWrap/>
            <w:vAlign w:val="center"/>
            <w:hideMark/>
          </w:tcPr>
          <w:p w14:paraId="4947A4E3" w14:textId="77777777" w:rsidR="00C304AC" w:rsidRPr="00940237" w:rsidRDefault="00C304AC" w:rsidP="00C304AC">
            <w:pPr>
              <w:rPr>
                <w:color w:val="000000"/>
                <w:sz w:val="18"/>
                <w:szCs w:val="18"/>
                <w:lang w:eastAsia="tr-TR"/>
              </w:rPr>
            </w:pPr>
            <w:r w:rsidRPr="00940237">
              <w:rPr>
                <w:color w:val="000000"/>
                <w:sz w:val="18"/>
                <w:szCs w:val="18"/>
                <w:lang w:eastAsia="tr-TR"/>
              </w:rPr>
              <w:t>Opsiyonlar</w:t>
            </w:r>
          </w:p>
        </w:tc>
        <w:tc>
          <w:tcPr>
            <w:tcW w:w="1361" w:type="pct"/>
            <w:tcBorders>
              <w:top w:val="nil"/>
              <w:left w:val="nil"/>
              <w:bottom w:val="nil"/>
              <w:right w:val="nil"/>
            </w:tcBorders>
            <w:vAlign w:val="center"/>
            <w:hideMark/>
          </w:tcPr>
          <w:p w14:paraId="5C8D6A49" w14:textId="025F3FF2" w:rsidR="00C304AC" w:rsidRPr="00940237" w:rsidRDefault="00C304AC" w:rsidP="00C304AC">
            <w:pPr>
              <w:jc w:val="right"/>
              <w:rPr>
                <w:color w:val="000000"/>
                <w:sz w:val="18"/>
                <w:szCs w:val="18"/>
                <w:lang w:eastAsia="tr-TR"/>
              </w:rPr>
            </w:pPr>
            <w:r w:rsidRPr="00940237">
              <w:rPr>
                <w:color w:val="000000"/>
                <w:sz w:val="18"/>
                <w:szCs w:val="18"/>
              </w:rPr>
              <w:t>-</w:t>
            </w:r>
          </w:p>
        </w:tc>
        <w:tc>
          <w:tcPr>
            <w:tcW w:w="1353" w:type="pct"/>
            <w:tcBorders>
              <w:top w:val="nil"/>
              <w:left w:val="nil"/>
              <w:bottom w:val="nil"/>
              <w:right w:val="nil"/>
            </w:tcBorders>
            <w:vAlign w:val="center"/>
            <w:hideMark/>
          </w:tcPr>
          <w:p w14:paraId="383359D9" w14:textId="6D851AE6" w:rsidR="00C304AC" w:rsidRPr="00940237" w:rsidRDefault="00C304AC" w:rsidP="00C304AC">
            <w:pPr>
              <w:jc w:val="right"/>
              <w:rPr>
                <w:color w:val="000000"/>
                <w:sz w:val="18"/>
                <w:szCs w:val="18"/>
                <w:lang w:eastAsia="tr-TR"/>
              </w:rPr>
            </w:pPr>
            <w:r w:rsidRPr="00940237">
              <w:rPr>
                <w:color w:val="000000"/>
                <w:sz w:val="18"/>
                <w:szCs w:val="18"/>
              </w:rPr>
              <w:t>-</w:t>
            </w:r>
          </w:p>
        </w:tc>
      </w:tr>
      <w:tr w:rsidR="00C304AC" w:rsidRPr="00940237" w14:paraId="3B5C4156" w14:textId="77777777" w:rsidTr="00512404">
        <w:trPr>
          <w:trHeight w:val="227"/>
        </w:trPr>
        <w:tc>
          <w:tcPr>
            <w:tcW w:w="2286" w:type="pct"/>
            <w:tcBorders>
              <w:top w:val="nil"/>
              <w:left w:val="nil"/>
              <w:bottom w:val="single" w:sz="4" w:space="0" w:color="auto"/>
              <w:right w:val="nil"/>
            </w:tcBorders>
            <w:noWrap/>
            <w:vAlign w:val="center"/>
            <w:hideMark/>
          </w:tcPr>
          <w:p w14:paraId="23A1E16E" w14:textId="77777777" w:rsidR="00C304AC" w:rsidRPr="00940237" w:rsidRDefault="00C304AC" w:rsidP="00C304AC">
            <w:pPr>
              <w:rPr>
                <w:color w:val="000000"/>
                <w:sz w:val="18"/>
                <w:szCs w:val="18"/>
                <w:lang w:eastAsia="tr-TR"/>
              </w:rPr>
            </w:pPr>
            <w:r w:rsidRPr="00940237">
              <w:rPr>
                <w:color w:val="000000"/>
                <w:sz w:val="18"/>
                <w:szCs w:val="18"/>
                <w:lang w:eastAsia="tr-TR"/>
              </w:rPr>
              <w:t>Diğer</w:t>
            </w:r>
          </w:p>
        </w:tc>
        <w:tc>
          <w:tcPr>
            <w:tcW w:w="1361" w:type="pct"/>
            <w:tcBorders>
              <w:top w:val="nil"/>
              <w:left w:val="nil"/>
              <w:bottom w:val="single" w:sz="4" w:space="0" w:color="auto"/>
              <w:right w:val="nil"/>
            </w:tcBorders>
            <w:vAlign w:val="center"/>
            <w:hideMark/>
          </w:tcPr>
          <w:p w14:paraId="1451FDE6" w14:textId="2E60EDAD" w:rsidR="00C304AC" w:rsidRPr="00940237" w:rsidRDefault="00C304AC" w:rsidP="00C304AC">
            <w:pPr>
              <w:jc w:val="right"/>
              <w:rPr>
                <w:color w:val="000000"/>
                <w:sz w:val="18"/>
                <w:szCs w:val="18"/>
                <w:lang w:eastAsia="tr-TR"/>
              </w:rPr>
            </w:pPr>
            <w:r w:rsidRPr="00940237">
              <w:rPr>
                <w:color w:val="000000"/>
                <w:sz w:val="18"/>
                <w:szCs w:val="18"/>
              </w:rPr>
              <w:t>-</w:t>
            </w:r>
          </w:p>
        </w:tc>
        <w:tc>
          <w:tcPr>
            <w:tcW w:w="1353" w:type="pct"/>
            <w:tcBorders>
              <w:top w:val="nil"/>
              <w:left w:val="nil"/>
              <w:bottom w:val="single" w:sz="4" w:space="0" w:color="auto"/>
              <w:right w:val="nil"/>
            </w:tcBorders>
            <w:vAlign w:val="center"/>
            <w:hideMark/>
          </w:tcPr>
          <w:p w14:paraId="2886183A" w14:textId="0441654C" w:rsidR="00C304AC" w:rsidRPr="00940237" w:rsidRDefault="00C304AC" w:rsidP="00C304AC">
            <w:pPr>
              <w:jc w:val="right"/>
              <w:rPr>
                <w:color w:val="000000"/>
                <w:sz w:val="18"/>
                <w:szCs w:val="18"/>
                <w:lang w:eastAsia="tr-TR"/>
              </w:rPr>
            </w:pPr>
            <w:r w:rsidRPr="00940237">
              <w:rPr>
                <w:color w:val="000000"/>
                <w:sz w:val="18"/>
                <w:szCs w:val="18"/>
              </w:rPr>
              <w:t>-</w:t>
            </w:r>
          </w:p>
        </w:tc>
      </w:tr>
      <w:tr w:rsidR="00C304AC" w:rsidRPr="00940237" w14:paraId="5401033F" w14:textId="77777777" w:rsidTr="00512404">
        <w:trPr>
          <w:trHeight w:val="227"/>
        </w:trPr>
        <w:tc>
          <w:tcPr>
            <w:tcW w:w="2286" w:type="pct"/>
            <w:tcBorders>
              <w:top w:val="nil"/>
              <w:left w:val="nil"/>
              <w:right w:val="nil"/>
            </w:tcBorders>
            <w:noWrap/>
            <w:vAlign w:val="center"/>
            <w:hideMark/>
          </w:tcPr>
          <w:p w14:paraId="5D435908" w14:textId="77777777" w:rsidR="00C304AC" w:rsidRPr="00940237" w:rsidRDefault="00C304AC" w:rsidP="00C304AC">
            <w:pPr>
              <w:rPr>
                <w:color w:val="000000"/>
                <w:sz w:val="18"/>
                <w:szCs w:val="18"/>
                <w:lang w:eastAsia="tr-TR"/>
              </w:rPr>
            </w:pPr>
          </w:p>
        </w:tc>
        <w:tc>
          <w:tcPr>
            <w:tcW w:w="1361" w:type="pct"/>
            <w:tcBorders>
              <w:top w:val="nil"/>
              <w:left w:val="nil"/>
              <w:right w:val="nil"/>
            </w:tcBorders>
            <w:vAlign w:val="center"/>
            <w:hideMark/>
          </w:tcPr>
          <w:p w14:paraId="7BBB6B1C" w14:textId="77777777" w:rsidR="00C304AC" w:rsidRPr="00940237" w:rsidRDefault="00C304AC" w:rsidP="00C304AC">
            <w:pPr>
              <w:ind w:firstLineChars="200" w:firstLine="360"/>
              <w:rPr>
                <w:sz w:val="18"/>
                <w:szCs w:val="18"/>
                <w:lang w:eastAsia="tr-TR"/>
              </w:rPr>
            </w:pPr>
          </w:p>
        </w:tc>
        <w:tc>
          <w:tcPr>
            <w:tcW w:w="1353" w:type="pct"/>
            <w:tcBorders>
              <w:top w:val="nil"/>
              <w:left w:val="nil"/>
              <w:right w:val="nil"/>
            </w:tcBorders>
            <w:noWrap/>
            <w:vAlign w:val="center"/>
            <w:hideMark/>
          </w:tcPr>
          <w:p w14:paraId="6008FDE4" w14:textId="77777777" w:rsidR="00C304AC" w:rsidRPr="00940237" w:rsidRDefault="00C304AC" w:rsidP="00C304AC">
            <w:pPr>
              <w:jc w:val="right"/>
              <w:rPr>
                <w:sz w:val="18"/>
                <w:szCs w:val="18"/>
                <w:lang w:eastAsia="tr-TR"/>
              </w:rPr>
            </w:pPr>
          </w:p>
        </w:tc>
      </w:tr>
      <w:tr w:rsidR="00C304AC" w:rsidRPr="00940237" w14:paraId="1C886E94" w14:textId="77777777" w:rsidTr="00512404">
        <w:trPr>
          <w:trHeight w:val="227"/>
        </w:trPr>
        <w:tc>
          <w:tcPr>
            <w:tcW w:w="2286" w:type="pct"/>
            <w:tcBorders>
              <w:top w:val="nil"/>
              <w:left w:val="nil"/>
              <w:bottom w:val="single" w:sz="8" w:space="0" w:color="auto"/>
              <w:right w:val="nil"/>
            </w:tcBorders>
            <w:noWrap/>
            <w:vAlign w:val="center"/>
            <w:hideMark/>
          </w:tcPr>
          <w:p w14:paraId="45E6658C" w14:textId="77777777" w:rsidR="00C304AC" w:rsidRPr="00940237" w:rsidRDefault="00C304AC" w:rsidP="00C304AC">
            <w:pPr>
              <w:rPr>
                <w:b/>
                <w:bCs/>
                <w:color w:val="000000"/>
                <w:sz w:val="18"/>
                <w:szCs w:val="18"/>
                <w:lang w:eastAsia="tr-TR"/>
              </w:rPr>
            </w:pPr>
            <w:r w:rsidRPr="00940237">
              <w:rPr>
                <w:b/>
                <w:bCs/>
                <w:color w:val="000000"/>
                <w:sz w:val="18"/>
                <w:szCs w:val="18"/>
                <w:lang w:eastAsia="tr-TR"/>
              </w:rPr>
              <w:t>Toplam</w:t>
            </w:r>
          </w:p>
        </w:tc>
        <w:tc>
          <w:tcPr>
            <w:tcW w:w="1361" w:type="pct"/>
            <w:tcBorders>
              <w:top w:val="nil"/>
              <w:left w:val="nil"/>
              <w:bottom w:val="single" w:sz="8" w:space="0" w:color="auto"/>
              <w:right w:val="nil"/>
            </w:tcBorders>
            <w:vAlign w:val="center"/>
            <w:hideMark/>
          </w:tcPr>
          <w:p w14:paraId="32D287A6" w14:textId="7F40AFE1" w:rsidR="00C304AC" w:rsidRPr="00940237" w:rsidRDefault="00C304AC" w:rsidP="00C304AC">
            <w:pPr>
              <w:jc w:val="right"/>
              <w:rPr>
                <w:b/>
                <w:bCs/>
                <w:color w:val="000000"/>
                <w:sz w:val="18"/>
                <w:szCs w:val="18"/>
                <w:lang w:eastAsia="tr-TR"/>
              </w:rPr>
            </w:pPr>
            <w:r w:rsidRPr="00940237">
              <w:rPr>
                <w:b/>
                <w:bCs/>
                <w:color w:val="000000"/>
                <w:sz w:val="18"/>
                <w:szCs w:val="18"/>
              </w:rPr>
              <w:t>49.294</w:t>
            </w:r>
          </w:p>
        </w:tc>
        <w:tc>
          <w:tcPr>
            <w:tcW w:w="1353" w:type="pct"/>
            <w:tcBorders>
              <w:top w:val="nil"/>
              <w:left w:val="nil"/>
              <w:bottom w:val="single" w:sz="8" w:space="0" w:color="auto"/>
              <w:right w:val="nil"/>
            </w:tcBorders>
            <w:vAlign w:val="center"/>
            <w:hideMark/>
          </w:tcPr>
          <w:p w14:paraId="51AAB256" w14:textId="234A942A" w:rsidR="00C304AC" w:rsidRPr="00940237" w:rsidRDefault="00C304AC" w:rsidP="00C304AC">
            <w:pPr>
              <w:jc w:val="right"/>
              <w:rPr>
                <w:b/>
                <w:bCs/>
                <w:color w:val="000000"/>
                <w:sz w:val="18"/>
                <w:szCs w:val="18"/>
                <w:lang w:eastAsia="tr-TR"/>
              </w:rPr>
            </w:pPr>
            <w:r w:rsidRPr="00940237">
              <w:rPr>
                <w:b/>
                <w:bCs/>
                <w:color w:val="000000"/>
                <w:sz w:val="18"/>
                <w:szCs w:val="18"/>
              </w:rPr>
              <w:t>1.001.393</w:t>
            </w:r>
          </w:p>
        </w:tc>
      </w:tr>
    </w:tbl>
    <w:p w14:paraId="22D82A95" w14:textId="28C059C0" w:rsidR="00615209" w:rsidRPr="00940237" w:rsidRDefault="00615209" w:rsidP="00926E19">
      <w:pPr>
        <w:pStyle w:val="GvdeMetniGirintisi"/>
        <w:widowControl w:val="0"/>
        <w:ind w:left="851" w:right="-110" w:hanging="1"/>
        <w:rPr>
          <w:bCs/>
          <w:szCs w:val="20"/>
        </w:rPr>
      </w:pPr>
    </w:p>
    <w:tbl>
      <w:tblPr>
        <w:tblW w:w="5000" w:type="pct"/>
        <w:tblCellMar>
          <w:left w:w="70" w:type="dxa"/>
          <w:right w:w="70" w:type="dxa"/>
        </w:tblCellMar>
        <w:tblLook w:val="04A0" w:firstRow="1" w:lastRow="0" w:firstColumn="1" w:lastColumn="0" w:noHBand="0" w:noVBand="1"/>
      </w:tblPr>
      <w:tblGrid>
        <w:gridCol w:w="4245"/>
        <w:gridCol w:w="2543"/>
        <w:gridCol w:w="2567"/>
      </w:tblGrid>
      <w:tr w:rsidR="00D24F58" w:rsidRPr="00940237" w14:paraId="7F30B941" w14:textId="77777777" w:rsidTr="00A526D9">
        <w:trPr>
          <w:trHeight w:val="227"/>
        </w:trPr>
        <w:tc>
          <w:tcPr>
            <w:tcW w:w="2269" w:type="pct"/>
            <w:tcBorders>
              <w:top w:val="nil"/>
              <w:left w:val="nil"/>
              <w:bottom w:val="nil"/>
              <w:right w:val="nil"/>
            </w:tcBorders>
            <w:noWrap/>
            <w:vAlign w:val="bottom"/>
            <w:hideMark/>
          </w:tcPr>
          <w:p w14:paraId="09DA0D1B" w14:textId="77777777" w:rsidR="00D24F58" w:rsidRPr="00940237" w:rsidRDefault="00D24F58" w:rsidP="00001647">
            <w:pPr>
              <w:rPr>
                <w:szCs w:val="20"/>
                <w:lang w:eastAsia="tr-TR"/>
              </w:rPr>
            </w:pPr>
          </w:p>
        </w:tc>
        <w:tc>
          <w:tcPr>
            <w:tcW w:w="2731" w:type="pct"/>
            <w:gridSpan w:val="2"/>
            <w:tcBorders>
              <w:top w:val="nil"/>
              <w:left w:val="nil"/>
              <w:bottom w:val="single" w:sz="4" w:space="0" w:color="auto"/>
              <w:right w:val="nil"/>
            </w:tcBorders>
            <w:noWrap/>
            <w:vAlign w:val="bottom"/>
            <w:hideMark/>
          </w:tcPr>
          <w:p w14:paraId="592BC4FB" w14:textId="77777777" w:rsidR="00D24F58" w:rsidRPr="00940237" w:rsidRDefault="00D24F58" w:rsidP="00001647">
            <w:pPr>
              <w:jc w:val="center"/>
              <w:rPr>
                <w:b/>
                <w:bCs/>
                <w:color w:val="000000"/>
                <w:szCs w:val="20"/>
                <w:lang w:eastAsia="tr-TR"/>
              </w:rPr>
            </w:pPr>
            <w:r w:rsidRPr="00940237">
              <w:rPr>
                <w:b/>
                <w:bCs/>
                <w:color w:val="000000"/>
                <w:szCs w:val="20"/>
                <w:lang w:eastAsia="tr-TR"/>
              </w:rPr>
              <w:t>31 Aralık 2024</w:t>
            </w:r>
          </w:p>
        </w:tc>
      </w:tr>
      <w:tr w:rsidR="00D24F58" w:rsidRPr="00940237" w14:paraId="1E0D392E" w14:textId="77777777" w:rsidTr="00A526D9">
        <w:trPr>
          <w:trHeight w:val="227"/>
        </w:trPr>
        <w:tc>
          <w:tcPr>
            <w:tcW w:w="2269" w:type="pct"/>
            <w:tcBorders>
              <w:top w:val="nil"/>
              <w:left w:val="nil"/>
              <w:bottom w:val="nil"/>
              <w:right w:val="nil"/>
            </w:tcBorders>
            <w:noWrap/>
            <w:vAlign w:val="bottom"/>
            <w:hideMark/>
          </w:tcPr>
          <w:p w14:paraId="0B3FFE48" w14:textId="77777777" w:rsidR="00D24F58" w:rsidRPr="00940237" w:rsidRDefault="00D24F58" w:rsidP="00001647">
            <w:pPr>
              <w:jc w:val="center"/>
              <w:rPr>
                <w:b/>
                <w:bCs/>
                <w:color w:val="000000"/>
                <w:szCs w:val="20"/>
                <w:lang w:eastAsia="tr-TR"/>
              </w:rPr>
            </w:pPr>
          </w:p>
        </w:tc>
        <w:tc>
          <w:tcPr>
            <w:tcW w:w="1359" w:type="pct"/>
            <w:tcBorders>
              <w:top w:val="nil"/>
              <w:left w:val="nil"/>
              <w:bottom w:val="single" w:sz="4" w:space="0" w:color="auto"/>
              <w:right w:val="nil"/>
            </w:tcBorders>
            <w:vAlign w:val="center"/>
            <w:hideMark/>
          </w:tcPr>
          <w:p w14:paraId="6AFF30B4" w14:textId="77777777" w:rsidR="00D24F58" w:rsidRPr="00940237" w:rsidRDefault="00D24F58" w:rsidP="00001647">
            <w:pPr>
              <w:jc w:val="right"/>
              <w:rPr>
                <w:b/>
                <w:bCs/>
                <w:color w:val="000000"/>
                <w:szCs w:val="20"/>
                <w:lang w:eastAsia="tr-TR"/>
              </w:rPr>
            </w:pPr>
            <w:r w:rsidRPr="00940237">
              <w:rPr>
                <w:b/>
                <w:bCs/>
                <w:color w:val="000000"/>
                <w:szCs w:val="20"/>
                <w:lang w:eastAsia="tr-TR"/>
              </w:rPr>
              <w:t>TP</w:t>
            </w:r>
          </w:p>
        </w:tc>
        <w:tc>
          <w:tcPr>
            <w:tcW w:w="1372" w:type="pct"/>
            <w:tcBorders>
              <w:top w:val="nil"/>
              <w:left w:val="nil"/>
              <w:bottom w:val="single" w:sz="4" w:space="0" w:color="auto"/>
              <w:right w:val="nil"/>
            </w:tcBorders>
            <w:noWrap/>
            <w:vAlign w:val="center"/>
            <w:hideMark/>
          </w:tcPr>
          <w:p w14:paraId="5AFC59C8" w14:textId="77777777" w:rsidR="00D24F58" w:rsidRPr="00940237" w:rsidRDefault="00D24F58" w:rsidP="00001647">
            <w:pPr>
              <w:jc w:val="right"/>
              <w:rPr>
                <w:b/>
                <w:bCs/>
                <w:color w:val="000000"/>
                <w:szCs w:val="20"/>
                <w:lang w:eastAsia="tr-TR"/>
              </w:rPr>
            </w:pPr>
            <w:r w:rsidRPr="00940237">
              <w:rPr>
                <w:b/>
                <w:bCs/>
                <w:color w:val="000000"/>
                <w:szCs w:val="20"/>
                <w:lang w:eastAsia="tr-TR"/>
              </w:rPr>
              <w:t>YP</w:t>
            </w:r>
          </w:p>
        </w:tc>
      </w:tr>
      <w:tr w:rsidR="00D24F58" w:rsidRPr="00940237" w14:paraId="7E9B884D" w14:textId="77777777" w:rsidTr="00A526D9">
        <w:trPr>
          <w:trHeight w:val="227"/>
        </w:trPr>
        <w:tc>
          <w:tcPr>
            <w:tcW w:w="2269" w:type="pct"/>
            <w:tcBorders>
              <w:top w:val="nil"/>
              <w:left w:val="nil"/>
              <w:bottom w:val="nil"/>
              <w:right w:val="nil"/>
            </w:tcBorders>
            <w:noWrap/>
            <w:vAlign w:val="center"/>
            <w:hideMark/>
          </w:tcPr>
          <w:p w14:paraId="7C576649" w14:textId="77777777" w:rsidR="00D24F58" w:rsidRPr="00940237" w:rsidRDefault="00D24F58" w:rsidP="00001647">
            <w:pPr>
              <w:jc w:val="right"/>
              <w:rPr>
                <w:b/>
                <w:bCs/>
                <w:color w:val="000000"/>
                <w:szCs w:val="20"/>
                <w:lang w:eastAsia="tr-TR"/>
              </w:rPr>
            </w:pPr>
          </w:p>
        </w:tc>
        <w:tc>
          <w:tcPr>
            <w:tcW w:w="1359" w:type="pct"/>
            <w:tcBorders>
              <w:top w:val="nil"/>
              <w:left w:val="nil"/>
              <w:bottom w:val="nil"/>
              <w:right w:val="nil"/>
            </w:tcBorders>
            <w:vAlign w:val="center"/>
            <w:hideMark/>
          </w:tcPr>
          <w:p w14:paraId="279F1156" w14:textId="77777777" w:rsidR="00D24F58" w:rsidRPr="00940237" w:rsidRDefault="00D24F58" w:rsidP="00001647">
            <w:pPr>
              <w:jc w:val="right"/>
              <w:rPr>
                <w:szCs w:val="20"/>
                <w:lang w:eastAsia="tr-TR"/>
              </w:rPr>
            </w:pPr>
          </w:p>
        </w:tc>
        <w:tc>
          <w:tcPr>
            <w:tcW w:w="1372" w:type="pct"/>
            <w:tcBorders>
              <w:top w:val="nil"/>
              <w:left w:val="nil"/>
              <w:bottom w:val="nil"/>
              <w:right w:val="nil"/>
            </w:tcBorders>
            <w:noWrap/>
            <w:vAlign w:val="center"/>
            <w:hideMark/>
          </w:tcPr>
          <w:p w14:paraId="1C68E164" w14:textId="77777777" w:rsidR="00D24F58" w:rsidRPr="00940237" w:rsidRDefault="00D24F58" w:rsidP="00001647">
            <w:pPr>
              <w:jc w:val="right"/>
              <w:rPr>
                <w:szCs w:val="20"/>
                <w:lang w:eastAsia="tr-TR"/>
              </w:rPr>
            </w:pPr>
          </w:p>
        </w:tc>
      </w:tr>
      <w:tr w:rsidR="00D24F58" w:rsidRPr="00940237" w14:paraId="79CE586A" w14:textId="77777777" w:rsidTr="00A526D9">
        <w:trPr>
          <w:trHeight w:val="227"/>
        </w:trPr>
        <w:tc>
          <w:tcPr>
            <w:tcW w:w="2269" w:type="pct"/>
            <w:tcBorders>
              <w:top w:val="nil"/>
              <w:left w:val="nil"/>
              <w:bottom w:val="nil"/>
              <w:right w:val="nil"/>
            </w:tcBorders>
            <w:noWrap/>
            <w:vAlign w:val="center"/>
            <w:hideMark/>
          </w:tcPr>
          <w:p w14:paraId="2FC8DD0C" w14:textId="77777777" w:rsidR="00D24F58" w:rsidRPr="00940237" w:rsidRDefault="00D24F58" w:rsidP="00001647">
            <w:pPr>
              <w:rPr>
                <w:color w:val="000000"/>
                <w:szCs w:val="20"/>
                <w:lang w:eastAsia="tr-TR"/>
              </w:rPr>
            </w:pPr>
            <w:r w:rsidRPr="00940237">
              <w:rPr>
                <w:color w:val="000000"/>
                <w:szCs w:val="20"/>
                <w:lang w:eastAsia="tr-TR"/>
              </w:rPr>
              <w:t>Vadeli İşlemler</w:t>
            </w:r>
          </w:p>
        </w:tc>
        <w:tc>
          <w:tcPr>
            <w:tcW w:w="1359" w:type="pct"/>
            <w:tcBorders>
              <w:top w:val="nil"/>
              <w:left w:val="nil"/>
              <w:bottom w:val="nil"/>
              <w:right w:val="nil"/>
            </w:tcBorders>
            <w:vAlign w:val="center"/>
            <w:hideMark/>
          </w:tcPr>
          <w:p w14:paraId="459A2F31" w14:textId="77777777" w:rsidR="00D24F58" w:rsidRPr="00940237" w:rsidRDefault="00D24F58" w:rsidP="00001647">
            <w:pPr>
              <w:jc w:val="right"/>
              <w:rPr>
                <w:color w:val="000000"/>
                <w:szCs w:val="20"/>
                <w:lang w:eastAsia="tr-TR"/>
              </w:rPr>
            </w:pPr>
            <w:r w:rsidRPr="00940237">
              <w:rPr>
                <w:color w:val="000000"/>
                <w:szCs w:val="20"/>
                <w:lang w:eastAsia="tr-TR"/>
              </w:rPr>
              <w:t>72</w:t>
            </w:r>
          </w:p>
        </w:tc>
        <w:tc>
          <w:tcPr>
            <w:tcW w:w="1372" w:type="pct"/>
            <w:tcBorders>
              <w:top w:val="nil"/>
              <w:left w:val="nil"/>
              <w:bottom w:val="nil"/>
              <w:right w:val="nil"/>
            </w:tcBorders>
            <w:vAlign w:val="center"/>
            <w:hideMark/>
          </w:tcPr>
          <w:p w14:paraId="47113295" w14:textId="77777777" w:rsidR="00D24F58" w:rsidRPr="00940237" w:rsidRDefault="00D24F58" w:rsidP="00001647">
            <w:pPr>
              <w:jc w:val="right"/>
              <w:rPr>
                <w:color w:val="000000"/>
                <w:szCs w:val="20"/>
                <w:lang w:eastAsia="tr-TR"/>
              </w:rPr>
            </w:pPr>
            <w:r w:rsidRPr="00940237">
              <w:rPr>
                <w:color w:val="000000"/>
                <w:szCs w:val="20"/>
                <w:lang w:eastAsia="tr-TR"/>
              </w:rPr>
              <w:t>25.797</w:t>
            </w:r>
          </w:p>
        </w:tc>
      </w:tr>
      <w:tr w:rsidR="00D24F58" w:rsidRPr="00940237" w14:paraId="7213F0AB" w14:textId="77777777" w:rsidTr="00A526D9">
        <w:trPr>
          <w:trHeight w:val="227"/>
        </w:trPr>
        <w:tc>
          <w:tcPr>
            <w:tcW w:w="2269" w:type="pct"/>
            <w:tcBorders>
              <w:top w:val="nil"/>
              <w:left w:val="nil"/>
              <w:bottom w:val="nil"/>
              <w:right w:val="nil"/>
            </w:tcBorders>
            <w:noWrap/>
            <w:vAlign w:val="center"/>
            <w:hideMark/>
          </w:tcPr>
          <w:p w14:paraId="7C22D5FC" w14:textId="77777777" w:rsidR="00D24F58" w:rsidRPr="00940237" w:rsidRDefault="00D24F58" w:rsidP="00001647">
            <w:pPr>
              <w:rPr>
                <w:color w:val="000000"/>
                <w:szCs w:val="20"/>
                <w:lang w:eastAsia="tr-TR"/>
              </w:rPr>
            </w:pPr>
            <w:r w:rsidRPr="00940237">
              <w:rPr>
                <w:color w:val="000000"/>
                <w:szCs w:val="20"/>
                <w:lang w:eastAsia="tr-TR"/>
              </w:rPr>
              <w:t>Swap İşlemleri</w:t>
            </w:r>
          </w:p>
        </w:tc>
        <w:tc>
          <w:tcPr>
            <w:tcW w:w="1359" w:type="pct"/>
            <w:tcBorders>
              <w:top w:val="nil"/>
              <w:left w:val="nil"/>
              <w:bottom w:val="nil"/>
              <w:right w:val="nil"/>
            </w:tcBorders>
            <w:vAlign w:val="center"/>
            <w:hideMark/>
          </w:tcPr>
          <w:p w14:paraId="79F6D43F" w14:textId="77777777" w:rsidR="00D24F58" w:rsidRPr="00940237" w:rsidRDefault="00D24F58" w:rsidP="00001647">
            <w:pPr>
              <w:jc w:val="right"/>
              <w:rPr>
                <w:color w:val="000000"/>
                <w:szCs w:val="20"/>
                <w:lang w:eastAsia="tr-TR"/>
              </w:rPr>
            </w:pPr>
            <w:r w:rsidRPr="00940237">
              <w:rPr>
                <w:color w:val="000000"/>
                <w:szCs w:val="20"/>
                <w:lang w:eastAsia="tr-TR"/>
              </w:rPr>
              <w:t>-</w:t>
            </w:r>
          </w:p>
        </w:tc>
        <w:tc>
          <w:tcPr>
            <w:tcW w:w="1372" w:type="pct"/>
            <w:tcBorders>
              <w:top w:val="nil"/>
              <w:left w:val="nil"/>
              <w:bottom w:val="nil"/>
              <w:right w:val="nil"/>
            </w:tcBorders>
            <w:vAlign w:val="center"/>
            <w:hideMark/>
          </w:tcPr>
          <w:p w14:paraId="0D3980EE" w14:textId="77777777" w:rsidR="00D24F58" w:rsidRPr="00940237" w:rsidRDefault="00D24F58" w:rsidP="00001647">
            <w:pPr>
              <w:jc w:val="right"/>
              <w:rPr>
                <w:color w:val="000000"/>
                <w:szCs w:val="20"/>
                <w:lang w:eastAsia="tr-TR"/>
              </w:rPr>
            </w:pPr>
            <w:r w:rsidRPr="00940237">
              <w:rPr>
                <w:color w:val="000000"/>
                <w:szCs w:val="20"/>
                <w:lang w:eastAsia="tr-TR"/>
              </w:rPr>
              <w:t>277</w:t>
            </w:r>
          </w:p>
        </w:tc>
      </w:tr>
      <w:tr w:rsidR="00D24F58" w:rsidRPr="00940237" w14:paraId="64B7365C" w14:textId="77777777" w:rsidTr="00A526D9">
        <w:trPr>
          <w:trHeight w:val="227"/>
        </w:trPr>
        <w:tc>
          <w:tcPr>
            <w:tcW w:w="2269" w:type="pct"/>
            <w:tcBorders>
              <w:top w:val="nil"/>
              <w:left w:val="nil"/>
              <w:bottom w:val="nil"/>
              <w:right w:val="nil"/>
            </w:tcBorders>
            <w:noWrap/>
            <w:vAlign w:val="center"/>
            <w:hideMark/>
          </w:tcPr>
          <w:p w14:paraId="0204B188" w14:textId="77777777" w:rsidR="00D24F58" w:rsidRPr="00940237" w:rsidRDefault="00D24F58" w:rsidP="00001647">
            <w:pPr>
              <w:rPr>
                <w:color w:val="000000"/>
                <w:szCs w:val="20"/>
                <w:lang w:eastAsia="tr-TR"/>
              </w:rPr>
            </w:pPr>
            <w:r w:rsidRPr="00940237">
              <w:rPr>
                <w:color w:val="000000"/>
                <w:szCs w:val="20"/>
                <w:lang w:eastAsia="tr-TR"/>
              </w:rPr>
              <w:t>Futures İşlemleri</w:t>
            </w:r>
          </w:p>
        </w:tc>
        <w:tc>
          <w:tcPr>
            <w:tcW w:w="1359" w:type="pct"/>
            <w:tcBorders>
              <w:top w:val="nil"/>
              <w:left w:val="nil"/>
              <w:bottom w:val="nil"/>
              <w:right w:val="nil"/>
            </w:tcBorders>
            <w:vAlign w:val="center"/>
            <w:hideMark/>
          </w:tcPr>
          <w:p w14:paraId="6FEA78E0" w14:textId="77777777" w:rsidR="00D24F58" w:rsidRPr="00940237" w:rsidRDefault="00D24F58" w:rsidP="00001647">
            <w:pPr>
              <w:jc w:val="right"/>
              <w:rPr>
                <w:color w:val="000000"/>
                <w:szCs w:val="20"/>
                <w:lang w:eastAsia="tr-TR"/>
              </w:rPr>
            </w:pPr>
            <w:r w:rsidRPr="00940237">
              <w:rPr>
                <w:color w:val="000000"/>
                <w:szCs w:val="20"/>
                <w:lang w:eastAsia="tr-TR"/>
              </w:rPr>
              <w:t>-</w:t>
            </w:r>
          </w:p>
        </w:tc>
        <w:tc>
          <w:tcPr>
            <w:tcW w:w="1372" w:type="pct"/>
            <w:tcBorders>
              <w:top w:val="nil"/>
              <w:left w:val="nil"/>
              <w:bottom w:val="nil"/>
              <w:right w:val="nil"/>
            </w:tcBorders>
            <w:vAlign w:val="center"/>
            <w:hideMark/>
          </w:tcPr>
          <w:p w14:paraId="112C1F3E" w14:textId="77777777" w:rsidR="00D24F58" w:rsidRPr="00940237" w:rsidRDefault="00D24F58" w:rsidP="00001647">
            <w:pPr>
              <w:jc w:val="right"/>
              <w:rPr>
                <w:color w:val="000000"/>
                <w:szCs w:val="20"/>
                <w:lang w:eastAsia="tr-TR"/>
              </w:rPr>
            </w:pPr>
            <w:r w:rsidRPr="00940237">
              <w:rPr>
                <w:color w:val="000000"/>
                <w:szCs w:val="20"/>
                <w:lang w:eastAsia="tr-TR"/>
              </w:rPr>
              <w:t>-</w:t>
            </w:r>
          </w:p>
        </w:tc>
      </w:tr>
      <w:tr w:rsidR="00D24F58" w:rsidRPr="00940237" w14:paraId="6605CB50" w14:textId="77777777" w:rsidTr="00A526D9">
        <w:trPr>
          <w:trHeight w:val="227"/>
        </w:trPr>
        <w:tc>
          <w:tcPr>
            <w:tcW w:w="2269" w:type="pct"/>
            <w:tcBorders>
              <w:top w:val="nil"/>
              <w:left w:val="nil"/>
              <w:bottom w:val="nil"/>
              <w:right w:val="nil"/>
            </w:tcBorders>
            <w:noWrap/>
            <w:vAlign w:val="center"/>
            <w:hideMark/>
          </w:tcPr>
          <w:p w14:paraId="63AD4109" w14:textId="77777777" w:rsidR="00D24F58" w:rsidRPr="00940237" w:rsidRDefault="00D24F58" w:rsidP="00001647">
            <w:pPr>
              <w:rPr>
                <w:color w:val="000000"/>
                <w:szCs w:val="20"/>
                <w:lang w:eastAsia="tr-TR"/>
              </w:rPr>
            </w:pPr>
            <w:r w:rsidRPr="00940237">
              <w:rPr>
                <w:color w:val="000000"/>
                <w:szCs w:val="20"/>
                <w:lang w:eastAsia="tr-TR"/>
              </w:rPr>
              <w:t>Opsiyonlar</w:t>
            </w:r>
          </w:p>
        </w:tc>
        <w:tc>
          <w:tcPr>
            <w:tcW w:w="1359" w:type="pct"/>
            <w:tcBorders>
              <w:top w:val="nil"/>
              <w:left w:val="nil"/>
              <w:bottom w:val="nil"/>
              <w:right w:val="nil"/>
            </w:tcBorders>
            <w:vAlign w:val="center"/>
            <w:hideMark/>
          </w:tcPr>
          <w:p w14:paraId="07DFE94E" w14:textId="77777777" w:rsidR="00D24F58" w:rsidRPr="00940237" w:rsidRDefault="00D24F58" w:rsidP="00001647">
            <w:pPr>
              <w:jc w:val="right"/>
              <w:rPr>
                <w:color w:val="000000"/>
                <w:szCs w:val="20"/>
                <w:lang w:eastAsia="tr-TR"/>
              </w:rPr>
            </w:pPr>
            <w:r w:rsidRPr="00940237">
              <w:rPr>
                <w:color w:val="000000"/>
                <w:szCs w:val="20"/>
                <w:lang w:eastAsia="tr-TR"/>
              </w:rPr>
              <w:t>-</w:t>
            </w:r>
          </w:p>
        </w:tc>
        <w:tc>
          <w:tcPr>
            <w:tcW w:w="1372" w:type="pct"/>
            <w:tcBorders>
              <w:top w:val="nil"/>
              <w:left w:val="nil"/>
              <w:bottom w:val="nil"/>
              <w:right w:val="nil"/>
            </w:tcBorders>
            <w:vAlign w:val="center"/>
            <w:hideMark/>
          </w:tcPr>
          <w:p w14:paraId="3406054B" w14:textId="77777777" w:rsidR="00D24F58" w:rsidRPr="00940237" w:rsidRDefault="00D24F58" w:rsidP="00001647">
            <w:pPr>
              <w:jc w:val="right"/>
              <w:rPr>
                <w:color w:val="000000"/>
                <w:szCs w:val="20"/>
                <w:lang w:eastAsia="tr-TR"/>
              </w:rPr>
            </w:pPr>
            <w:r w:rsidRPr="00940237">
              <w:rPr>
                <w:color w:val="000000"/>
                <w:szCs w:val="20"/>
                <w:lang w:eastAsia="tr-TR"/>
              </w:rPr>
              <w:t>-</w:t>
            </w:r>
          </w:p>
        </w:tc>
      </w:tr>
      <w:tr w:rsidR="00D24F58" w:rsidRPr="00940237" w14:paraId="6B46573B" w14:textId="77777777" w:rsidTr="00A526D9">
        <w:trPr>
          <w:trHeight w:val="227"/>
        </w:trPr>
        <w:tc>
          <w:tcPr>
            <w:tcW w:w="2269" w:type="pct"/>
            <w:tcBorders>
              <w:top w:val="nil"/>
              <w:left w:val="nil"/>
              <w:bottom w:val="single" w:sz="4" w:space="0" w:color="auto"/>
              <w:right w:val="nil"/>
            </w:tcBorders>
            <w:noWrap/>
            <w:vAlign w:val="center"/>
            <w:hideMark/>
          </w:tcPr>
          <w:p w14:paraId="07559754" w14:textId="77777777" w:rsidR="00D24F58" w:rsidRPr="00940237" w:rsidRDefault="00D24F58" w:rsidP="00001647">
            <w:pPr>
              <w:rPr>
                <w:color w:val="000000"/>
                <w:szCs w:val="20"/>
                <w:lang w:eastAsia="tr-TR"/>
              </w:rPr>
            </w:pPr>
            <w:r w:rsidRPr="00940237">
              <w:rPr>
                <w:color w:val="000000"/>
                <w:szCs w:val="20"/>
                <w:lang w:eastAsia="tr-TR"/>
              </w:rPr>
              <w:t>Diğer</w:t>
            </w:r>
          </w:p>
        </w:tc>
        <w:tc>
          <w:tcPr>
            <w:tcW w:w="1359" w:type="pct"/>
            <w:tcBorders>
              <w:top w:val="nil"/>
              <w:left w:val="nil"/>
              <w:bottom w:val="single" w:sz="4" w:space="0" w:color="auto"/>
              <w:right w:val="nil"/>
            </w:tcBorders>
            <w:vAlign w:val="center"/>
            <w:hideMark/>
          </w:tcPr>
          <w:p w14:paraId="780494F6" w14:textId="77777777" w:rsidR="00D24F58" w:rsidRPr="00940237" w:rsidRDefault="00D24F58" w:rsidP="00001647">
            <w:pPr>
              <w:jc w:val="right"/>
              <w:rPr>
                <w:color w:val="000000"/>
                <w:szCs w:val="20"/>
                <w:lang w:eastAsia="tr-TR"/>
              </w:rPr>
            </w:pPr>
            <w:r w:rsidRPr="00940237">
              <w:rPr>
                <w:color w:val="000000"/>
                <w:szCs w:val="20"/>
                <w:lang w:eastAsia="tr-TR"/>
              </w:rPr>
              <w:t>-</w:t>
            </w:r>
          </w:p>
        </w:tc>
        <w:tc>
          <w:tcPr>
            <w:tcW w:w="1372" w:type="pct"/>
            <w:tcBorders>
              <w:top w:val="nil"/>
              <w:left w:val="nil"/>
              <w:bottom w:val="single" w:sz="4" w:space="0" w:color="auto"/>
              <w:right w:val="nil"/>
            </w:tcBorders>
            <w:vAlign w:val="center"/>
            <w:hideMark/>
          </w:tcPr>
          <w:p w14:paraId="62D39D4C" w14:textId="77777777" w:rsidR="00D24F58" w:rsidRPr="00940237" w:rsidRDefault="00D24F58" w:rsidP="00001647">
            <w:pPr>
              <w:jc w:val="right"/>
              <w:rPr>
                <w:color w:val="000000"/>
                <w:szCs w:val="20"/>
                <w:lang w:eastAsia="tr-TR"/>
              </w:rPr>
            </w:pPr>
            <w:r w:rsidRPr="00940237">
              <w:rPr>
                <w:color w:val="000000"/>
                <w:szCs w:val="20"/>
                <w:lang w:eastAsia="tr-TR"/>
              </w:rPr>
              <w:t>-</w:t>
            </w:r>
          </w:p>
        </w:tc>
      </w:tr>
      <w:tr w:rsidR="00D24F58" w:rsidRPr="00940237" w14:paraId="3C162AD0" w14:textId="77777777" w:rsidTr="00A526D9">
        <w:trPr>
          <w:trHeight w:val="227"/>
        </w:trPr>
        <w:tc>
          <w:tcPr>
            <w:tcW w:w="2269" w:type="pct"/>
            <w:tcBorders>
              <w:top w:val="nil"/>
              <w:left w:val="nil"/>
              <w:right w:val="nil"/>
            </w:tcBorders>
            <w:noWrap/>
            <w:vAlign w:val="center"/>
            <w:hideMark/>
          </w:tcPr>
          <w:p w14:paraId="048D5E7C" w14:textId="77777777" w:rsidR="00D24F58" w:rsidRPr="00940237" w:rsidRDefault="00D24F58" w:rsidP="00001647">
            <w:pPr>
              <w:rPr>
                <w:color w:val="000000"/>
                <w:szCs w:val="20"/>
                <w:lang w:eastAsia="tr-TR"/>
              </w:rPr>
            </w:pPr>
          </w:p>
        </w:tc>
        <w:tc>
          <w:tcPr>
            <w:tcW w:w="1359" w:type="pct"/>
            <w:tcBorders>
              <w:top w:val="nil"/>
              <w:left w:val="nil"/>
              <w:right w:val="nil"/>
            </w:tcBorders>
            <w:vAlign w:val="center"/>
            <w:hideMark/>
          </w:tcPr>
          <w:p w14:paraId="74355E05" w14:textId="77777777" w:rsidR="00D24F58" w:rsidRPr="00940237" w:rsidRDefault="00D24F58" w:rsidP="00001647">
            <w:pPr>
              <w:jc w:val="right"/>
              <w:rPr>
                <w:szCs w:val="20"/>
                <w:lang w:eastAsia="tr-TR"/>
              </w:rPr>
            </w:pPr>
          </w:p>
        </w:tc>
        <w:tc>
          <w:tcPr>
            <w:tcW w:w="1372" w:type="pct"/>
            <w:tcBorders>
              <w:top w:val="nil"/>
              <w:left w:val="nil"/>
              <w:right w:val="nil"/>
            </w:tcBorders>
            <w:noWrap/>
            <w:vAlign w:val="center"/>
            <w:hideMark/>
          </w:tcPr>
          <w:p w14:paraId="3E64CCEB" w14:textId="77777777" w:rsidR="00D24F58" w:rsidRPr="00940237" w:rsidRDefault="00D24F58" w:rsidP="00001647">
            <w:pPr>
              <w:jc w:val="right"/>
              <w:rPr>
                <w:szCs w:val="20"/>
                <w:lang w:eastAsia="tr-TR"/>
              </w:rPr>
            </w:pPr>
          </w:p>
        </w:tc>
      </w:tr>
      <w:tr w:rsidR="00D24F58" w:rsidRPr="00940237" w14:paraId="312F4D94" w14:textId="77777777" w:rsidTr="00A526D9">
        <w:trPr>
          <w:trHeight w:val="227"/>
        </w:trPr>
        <w:tc>
          <w:tcPr>
            <w:tcW w:w="2269" w:type="pct"/>
            <w:tcBorders>
              <w:top w:val="nil"/>
              <w:left w:val="nil"/>
              <w:bottom w:val="single" w:sz="12" w:space="0" w:color="auto"/>
              <w:right w:val="nil"/>
            </w:tcBorders>
            <w:noWrap/>
            <w:vAlign w:val="center"/>
            <w:hideMark/>
          </w:tcPr>
          <w:p w14:paraId="3975466E" w14:textId="77777777" w:rsidR="00D24F58" w:rsidRPr="00940237" w:rsidRDefault="00D24F58" w:rsidP="00001647">
            <w:pPr>
              <w:rPr>
                <w:b/>
                <w:bCs/>
                <w:color w:val="000000"/>
                <w:szCs w:val="20"/>
                <w:lang w:eastAsia="tr-TR"/>
              </w:rPr>
            </w:pPr>
            <w:r w:rsidRPr="00940237">
              <w:rPr>
                <w:b/>
                <w:bCs/>
                <w:color w:val="000000"/>
                <w:szCs w:val="20"/>
                <w:lang w:eastAsia="tr-TR"/>
              </w:rPr>
              <w:t>Toplam</w:t>
            </w:r>
          </w:p>
        </w:tc>
        <w:tc>
          <w:tcPr>
            <w:tcW w:w="1359" w:type="pct"/>
            <w:tcBorders>
              <w:top w:val="nil"/>
              <w:left w:val="nil"/>
              <w:bottom w:val="single" w:sz="12" w:space="0" w:color="auto"/>
              <w:right w:val="nil"/>
            </w:tcBorders>
            <w:vAlign w:val="center"/>
            <w:hideMark/>
          </w:tcPr>
          <w:p w14:paraId="184505FB" w14:textId="77777777" w:rsidR="00D24F58" w:rsidRPr="00940237" w:rsidRDefault="00D24F58" w:rsidP="00001647">
            <w:pPr>
              <w:jc w:val="right"/>
              <w:rPr>
                <w:b/>
                <w:bCs/>
                <w:color w:val="000000"/>
                <w:szCs w:val="20"/>
                <w:lang w:eastAsia="tr-TR"/>
              </w:rPr>
            </w:pPr>
            <w:r w:rsidRPr="00940237">
              <w:rPr>
                <w:b/>
                <w:bCs/>
                <w:color w:val="000000"/>
                <w:szCs w:val="20"/>
                <w:lang w:eastAsia="tr-TR"/>
              </w:rPr>
              <w:t>72</w:t>
            </w:r>
          </w:p>
        </w:tc>
        <w:tc>
          <w:tcPr>
            <w:tcW w:w="1372" w:type="pct"/>
            <w:tcBorders>
              <w:top w:val="nil"/>
              <w:left w:val="nil"/>
              <w:bottom w:val="single" w:sz="12" w:space="0" w:color="auto"/>
              <w:right w:val="nil"/>
            </w:tcBorders>
            <w:vAlign w:val="center"/>
            <w:hideMark/>
          </w:tcPr>
          <w:p w14:paraId="2B031AFE" w14:textId="77777777" w:rsidR="00D24F58" w:rsidRPr="00940237" w:rsidRDefault="00D24F58" w:rsidP="00001647">
            <w:pPr>
              <w:jc w:val="right"/>
              <w:rPr>
                <w:b/>
                <w:bCs/>
                <w:color w:val="000000"/>
                <w:szCs w:val="20"/>
                <w:lang w:eastAsia="tr-TR"/>
              </w:rPr>
            </w:pPr>
            <w:r w:rsidRPr="00940237">
              <w:rPr>
                <w:b/>
                <w:bCs/>
                <w:color w:val="000000"/>
                <w:szCs w:val="20"/>
                <w:lang w:eastAsia="tr-TR"/>
              </w:rPr>
              <w:t>26.074</w:t>
            </w:r>
          </w:p>
        </w:tc>
      </w:tr>
    </w:tbl>
    <w:p w14:paraId="763FD4F7" w14:textId="77777777" w:rsidR="00923443" w:rsidRPr="00940237" w:rsidRDefault="00923443" w:rsidP="00926E19">
      <w:pPr>
        <w:pStyle w:val="GvdeMetniGirintisi"/>
        <w:widowControl w:val="0"/>
        <w:ind w:left="851" w:right="-110" w:hanging="1"/>
        <w:rPr>
          <w:bCs/>
          <w:szCs w:val="20"/>
        </w:rPr>
      </w:pPr>
    </w:p>
    <w:p w14:paraId="120FAA2B" w14:textId="6F4E01DB" w:rsidR="00CE3509" w:rsidRPr="00940237" w:rsidRDefault="00CE3509" w:rsidP="00B10FDB">
      <w:pPr>
        <w:pStyle w:val="ListeParagraf"/>
        <w:widowControl w:val="0"/>
        <w:numPr>
          <w:ilvl w:val="0"/>
          <w:numId w:val="54"/>
        </w:numPr>
        <w:ind w:left="851" w:hanging="851"/>
        <w:jc w:val="both"/>
        <w:rPr>
          <w:b/>
          <w:szCs w:val="20"/>
        </w:rPr>
      </w:pPr>
      <w:r w:rsidRPr="00940237">
        <w:rPr>
          <w:b/>
          <w:szCs w:val="20"/>
        </w:rPr>
        <w:t>Kiralama işlemlerinden yükümlülüklere ilişkin bilgiler (Net):</w:t>
      </w:r>
    </w:p>
    <w:p w14:paraId="1EAA1331" w14:textId="77777777" w:rsidR="00795913" w:rsidRPr="00940237" w:rsidRDefault="00795913" w:rsidP="00795913">
      <w:pPr>
        <w:pStyle w:val="ListeParagraf"/>
        <w:widowControl w:val="0"/>
        <w:ind w:left="851"/>
        <w:jc w:val="both"/>
        <w:rPr>
          <w:b/>
          <w:szCs w:val="20"/>
        </w:rPr>
      </w:pPr>
    </w:p>
    <w:tbl>
      <w:tblPr>
        <w:tblW w:w="5000" w:type="pct"/>
        <w:tblCellMar>
          <w:left w:w="70" w:type="dxa"/>
          <w:right w:w="70" w:type="dxa"/>
        </w:tblCellMar>
        <w:tblLook w:val="04A0" w:firstRow="1" w:lastRow="0" w:firstColumn="1" w:lastColumn="0" w:noHBand="0" w:noVBand="1"/>
      </w:tblPr>
      <w:tblGrid>
        <w:gridCol w:w="5027"/>
        <w:gridCol w:w="2545"/>
        <w:gridCol w:w="1783"/>
      </w:tblGrid>
      <w:tr w:rsidR="00795913" w:rsidRPr="00940237" w14:paraId="197E454B" w14:textId="77777777" w:rsidTr="00C304AC">
        <w:trPr>
          <w:trHeight w:val="227"/>
        </w:trPr>
        <w:tc>
          <w:tcPr>
            <w:tcW w:w="2687" w:type="pct"/>
            <w:tcBorders>
              <w:top w:val="nil"/>
              <w:left w:val="nil"/>
              <w:bottom w:val="nil"/>
              <w:right w:val="nil"/>
            </w:tcBorders>
            <w:vAlign w:val="center"/>
            <w:hideMark/>
          </w:tcPr>
          <w:p w14:paraId="49A83F36" w14:textId="77777777" w:rsidR="00795913" w:rsidRPr="00940237" w:rsidRDefault="00795913" w:rsidP="00512404">
            <w:pPr>
              <w:rPr>
                <w:szCs w:val="20"/>
              </w:rPr>
            </w:pPr>
          </w:p>
        </w:tc>
        <w:tc>
          <w:tcPr>
            <w:tcW w:w="2313" w:type="pct"/>
            <w:gridSpan w:val="2"/>
            <w:tcBorders>
              <w:top w:val="nil"/>
              <w:left w:val="nil"/>
              <w:bottom w:val="single" w:sz="4" w:space="0" w:color="auto"/>
              <w:right w:val="nil"/>
            </w:tcBorders>
            <w:noWrap/>
            <w:vAlign w:val="bottom"/>
            <w:hideMark/>
          </w:tcPr>
          <w:p w14:paraId="568DD056" w14:textId="77777777" w:rsidR="00795913" w:rsidRPr="00940237" w:rsidRDefault="00795913" w:rsidP="00512404">
            <w:pPr>
              <w:jc w:val="center"/>
              <w:rPr>
                <w:b/>
                <w:bCs/>
                <w:szCs w:val="20"/>
              </w:rPr>
            </w:pPr>
            <w:r w:rsidRPr="00940237">
              <w:rPr>
                <w:b/>
                <w:bCs/>
                <w:szCs w:val="20"/>
              </w:rPr>
              <w:t>31 Aralık 2025</w:t>
            </w:r>
          </w:p>
        </w:tc>
      </w:tr>
      <w:tr w:rsidR="00795913" w:rsidRPr="00940237" w14:paraId="353D3178" w14:textId="77777777" w:rsidTr="00C304AC">
        <w:trPr>
          <w:trHeight w:val="227"/>
        </w:trPr>
        <w:tc>
          <w:tcPr>
            <w:tcW w:w="2687" w:type="pct"/>
            <w:tcBorders>
              <w:top w:val="nil"/>
              <w:left w:val="nil"/>
              <w:bottom w:val="nil"/>
              <w:right w:val="nil"/>
            </w:tcBorders>
            <w:vAlign w:val="center"/>
            <w:hideMark/>
          </w:tcPr>
          <w:p w14:paraId="1C34FDC1" w14:textId="77777777" w:rsidR="00795913" w:rsidRPr="00940237" w:rsidRDefault="00795913" w:rsidP="00512404">
            <w:pPr>
              <w:rPr>
                <w:szCs w:val="20"/>
              </w:rPr>
            </w:pPr>
          </w:p>
        </w:tc>
        <w:tc>
          <w:tcPr>
            <w:tcW w:w="1360" w:type="pct"/>
            <w:tcBorders>
              <w:top w:val="nil"/>
              <w:left w:val="nil"/>
              <w:bottom w:val="single" w:sz="4" w:space="0" w:color="auto"/>
              <w:right w:val="nil"/>
            </w:tcBorders>
            <w:noWrap/>
            <w:vAlign w:val="center"/>
            <w:hideMark/>
          </w:tcPr>
          <w:p w14:paraId="37F78EBC" w14:textId="77777777" w:rsidR="00795913" w:rsidRPr="00940237" w:rsidRDefault="00795913" w:rsidP="00512404">
            <w:pPr>
              <w:jc w:val="center"/>
              <w:rPr>
                <w:b/>
                <w:bCs/>
                <w:szCs w:val="20"/>
              </w:rPr>
            </w:pPr>
            <w:r w:rsidRPr="00940237">
              <w:rPr>
                <w:b/>
                <w:bCs/>
                <w:szCs w:val="20"/>
              </w:rPr>
              <w:t>TP</w:t>
            </w:r>
          </w:p>
        </w:tc>
        <w:tc>
          <w:tcPr>
            <w:tcW w:w="953" w:type="pct"/>
            <w:tcBorders>
              <w:top w:val="nil"/>
              <w:left w:val="nil"/>
              <w:bottom w:val="single" w:sz="4" w:space="0" w:color="auto"/>
              <w:right w:val="nil"/>
            </w:tcBorders>
            <w:noWrap/>
            <w:vAlign w:val="center"/>
            <w:hideMark/>
          </w:tcPr>
          <w:p w14:paraId="2F2B8FED" w14:textId="77777777" w:rsidR="00795913" w:rsidRPr="00940237" w:rsidRDefault="00795913" w:rsidP="00512404">
            <w:pPr>
              <w:jc w:val="center"/>
              <w:rPr>
                <w:b/>
                <w:bCs/>
                <w:szCs w:val="20"/>
              </w:rPr>
            </w:pPr>
            <w:r w:rsidRPr="00940237">
              <w:rPr>
                <w:b/>
                <w:bCs/>
                <w:szCs w:val="20"/>
              </w:rPr>
              <w:t>YP</w:t>
            </w:r>
          </w:p>
        </w:tc>
      </w:tr>
      <w:tr w:rsidR="00795913" w:rsidRPr="00940237" w14:paraId="79129BA7" w14:textId="77777777" w:rsidTr="00C304AC">
        <w:trPr>
          <w:trHeight w:val="227"/>
        </w:trPr>
        <w:tc>
          <w:tcPr>
            <w:tcW w:w="2687" w:type="pct"/>
            <w:tcBorders>
              <w:top w:val="nil"/>
              <w:left w:val="nil"/>
              <w:bottom w:val="nil"/>
              <w:right w:val="nil"/>
            </w:tcBorders>
            <w:vAlign w:val="center"/>
            <w:hideMark/>
          </w:tcPr>
          <w:p w14:paraId="079F8F2E" w14:textId="77777777" w:rsidR="00795913" w:rsidRPr="00940237" w:rsidRDefault="00795913" w:rsidP="00512404">
            <w:pPr>
              <w:rPr>
                <w:szCs w:val="20"/>
              </w:rPr>
            </w:pPr>
          </w:p>
        </w:tc>
        <w:tc>
          <w:tcPr>
            <w:tcW w:w="1360" w:type="pct"/>
            <w:tcBorders>
              <w:top w:val="nil"/>
              <w:left w:val="nil"/>
              <w:bottom w:val="nil"/>
              <w:right w:val="nil"/>
            </w:tcBorders>
            <w:vAlign w:val="center"/>
            <w:hideMark/>
          </w:tcPr>
          <w:p w14:paraId="0F448F3C" w14:textId="77777777" w:rsidR="00795913" w:rsidRPr="00940237" w:rsidRDefault="00795913" w:rsidP="00512404">
            <w:pPr>
              <w:rPr>
                <w:szCs w:val="20"/>
              </w:rPr>
            </w:pPr>
          </w:p>
        </w:tc>
        <w:tc>
          <w:tcPr>
            <w:tcW w:w="953" w:type="pct"/>
            <w:tcBorders>
              <w:top w:val="nil"/>
              <w:left w:val="nil"/>
              <w:bottom w:val="nil"/>
              <w:right w:val="nil"/>
            </w:tcBorders>
            <w:vAlign w:val="center"/>
            <w:hideMark/>
          </w:tcPr>
          <w:p w14:paraId="5437BB20" w14:textId="77777777" w:rsidR="00795913" w:rsidRPr="00940237" w:rsidRDefault="00795913" w:rsidP="00512404">
            <w:pPr>
              <w:rPr>
                <w:szCs w:val="20"/>
              </w:rPr>
            </w:pPr>
          </w:p>
        </w:tc>
      </w:tr>
      <w:tr w:rsidR="00C304AC" w:rsidRPr="00940237" w14:paraId="3D78FC0E" w14:textId="77777777" w:rsidTr="00C304AC">
        <w:trPr>
          <w:trHeight w:val="227"/>
        </w:trPr>
        <w:tc>
          <w:tcPr>
            <w:tcW w:w="2687" w:type="pct"/>
            <w:tcBorders>
              <w:top w:val="nil"/>
              <w:left w:val="nil"/>
              <w:bottom w:val="nil"/>
              <w:right w:val="nil"/>
            </w:tcBorders>
            <w:vAlign w:val="center"/>
            <w:hideMark/>
          </w:tcPr>
          <w:p w14:paraId="59EA5E7C" w14:textId="77777777" w:rsidR="00C304AC" w:rsidRPr="00940237" w:rsidRDefault="00C304AC" w:rsidP="00C304AC">
            <w:pPr>
              <w:rPr>
                <w:szCs w:val="20"/>
              </w:rPr>
            </w:pPr>
            <w:r w:rsidRPr="00940237">
              <w:rPr>
                <w:szCs w:val="20"/>
              </w:rPr>
              <w:t>1 yıldan az</w:t>
            </w:r>
          </w:p>
        </w:tc>
        <w:tc>
          <w:tcPr>
            <w:tcW w:w="1360" w:type="pct"/>
            <w:tcBorders>
              <w:top w:val="nil"/>
              <w:left w:val="nil"/>
              <w:bottom w:val="nil"/>
              <w:right w:val="nil"/>
            </w:tcBorders>
            <w:noWrap/>
            <w:vAlign w:val="center"/>
            <w:hideMark/>
          </w:tcPr>
          <w:p w14:paraId="0F37AEF7" w14:textId="184E20E5" w:rsidR="00C304AC" w:rsidRPr="00940237" w:rsidRDefault="00C304AC" w:rsidP="00C304AC">
            <w:pPr>
              <w:jc w:val="right"/>
              <w:rPr>
                <w:szCs w:val="20"/>
              </w:rPr>
            </w:pPr>
            <w:r w:rsidRPr="00940237">
              <w:rPr>
                <w:color w:val="000000"/>
                <w:szCs w:val="20"/>
              </w:rPr>
              <w:t>14.304</w:t>
            </w:r>
          </w:p>
        </w:tc>
        <w:tc>
          <w:tcPr>
            <w:tcW w:w="953" w:type="pct"/>
            <w:tcBorders>
              <w:top w:val="nil"/>
              <w:left w:val="nil"/>
              <w:bottom w:val="nil"/>
              <w:right w:val="nil"/>
            </w:tcBorders>
            <w:noWrap/>
            <w:vAlign w:val="center"/>
            <w:hideMark/>
          </w:tcPr>
          <w:p w14:paraId="663FED21" w14:textId="193A20C0" w:rsidR="00C304AC" w:rsidRPr="00940237" w:rsidRDefault="00C304AC" w:rsidP="00C304AC">
            <w:pPr>
              <w:jc w:val="right"/>
              <w:rPr>
                <w:szCs w:val="20"/>
              </w:rPr>
            </w:pPr>
            <w:r w:rsidRPr="00940237">
              <w:rPr>
                <w:color w:val="000000"/>
                <w:szCs w:val="20"/>
              </w:rPr>
              <w:t>-</w:t>
            </w:r>
          </w:p>
        </w:tc>
      </w:tr>
      <w:tr w:rsidR="00C304AC" w:rsidRPr="00940237" w14:paraId="5F5D382A" w14:textId="77777777" w:rsidTr="00C304AC">
        <w:trPr>
          <w:trHeight w:val="227"/>
        </w:trPr>
        <w:tc>
          <w:tcPr>
            <w:tcW w:w="2687" w:type="pct"/>
            <w:tcBorders>
              <w:top w:val="nil"/>
              <w:left w:val="nil"/>
              <w:bottom w:val="nil"/>
              <w:right w:val="nil"/>
            </w:tcBorders>
            <w:vAlign w:val="center"/>
            <w:hideMark/>
          </w:tcPr>
          <w:p w14:paraId="656A8298" w14:textId="77777777" w:rsidR="00C304AC" w:rsidRPr="00940237" w:rsidRDefault="00C304AC" w:rsidP="00C304AC">
            <w:pPr>
              <w:rPr>
                <w:szCs w:val="20"/>
              </w:rPr>
            </w:pPr>
            <w:r w:rsidRPr="00940237">
              <w:rPr>
                <w:szCs w:val="20"/>
              </w:rPr>
              <w:t>1-4 yıl arası</w:t>
            </w:r>
          </w:p>
        </w:tc>
        <w:tc>
          <w:tcPr>
            <w:tcW w:w="1360" w:type="pct"/>
            <w:tcBorders>
              <w:top w:val="nil"/>
              <w:left w:val="nil"/>
              <w:bottom w:val="nil"/>
              <w:right w:val="nil"/>
            </w:tcBorders>
            <w:noWrap/>
            <w:vAlign w:val="center"/>
            <w:hideMark/>
          </w:tcPr>
          <w:p w14:paraId="4220F56F" w14:textId="3DF742D9" w:rsidR="00C304AC" w:rsidRPr="00940237" w:rsidRDefault="00C304AC" w:rsidP="00C304AC">
            <w:pPr>
              <w:jc w:val="right"/>
              <w:rPr>
                <w:szCs w:val="20"/>
              </w:rPr>
            </w:pPr>
            <w:r w:rsidRPr="00940237">
              <w:rPr>
                <w:color w:val="000000"/>
                <w:szCs w:val="20"/>
              </w:rPr>
              <w:t>104.955</w:t>
            </w:r>
          </w:p>
        </w:tc>
        <w:tc>
          <w:tcPr>
            <w:tcW w:w="953" w:type="pct"/>
            <w:tcBorders>
              <w:top w:val="nil"/>
              <w:left w:val="nil"/>
              <w:bottom w:val="nil"/>
              <w:right w:val="nil"/>
            </w:tcBorders>
            <w:noWrap/>
            <w:vAlign w:val="center"/>
            <w:hideMark/>
          </w:tcPr>
          <w:p w14:paraId="0574729A" w14:textId="27C02CAB" w:rsidR="00C304AC" w:rsidRPr="00940237" w:rsidRDefault="00C304AC" w:rsidP="00C304AC">
            <w:pPr>
              <w:jc w:val="right"/>
              <w:rPr>
                <w:szCs w:val="20"/>
              </w:rPr>
            </w:pPr>
            <w:r w:rsidRPr="00940237">
              <w:rPr>
                <w:color w:val="000000"/>
                <w:szCs w:val="20"/>
              </w:rPr>
              <w:t>-</w:t>
            </w:r>
          </w:p>
        </w:tc>
      </w:tr>
      <w:tr w:rsidR="00C304AC" w:rsidRPr="00940237" w14:paraId="5257D314" w14:textId="77777777" w:rsidTr="00C304AC">
        <w:trPr>
          <w:trHeight w:val="227"/>
        </w:trPr>
        <w:tc>
          <w:tcPr>
            <w:tcW w:w="2687" w:type="pct"/>
            <w:tcBorders>
              <w:top w:val="nil"/>
              <w:left w:val="nil"/>
              <w:bottom w:val="single" w:sz="4" w:space="0" w:color="auto"/>
              <w:right w:val="nil"/>
            </w:tcBorders>
            <w:vAlign w:val="center"/>
            <w:hideMark/>
          </w:tcPr>
          <w:p w14:paraId="16408245" w14:textId="77777777" w:rsidR="00C304AC" w:rsidRPr="00940237" w:rsidRDefault="00C304AC" w:rsidP="00C304AC">
            <w:pPr>
              <w:rPr>
                <w:szCs w:val="20"/>
              </w:rPr>
            </w:pPr>
            <w:r w:rsidRPr="00940237">
              <w:rPr>
                <w:szCs w:val="20"/>
              </w:rPr>
              <w:t>4 yıldan fazla</w:t>
            </w:r>
          </w:p>
        </w:tc>
        <w:tc>
          <w:tcPr>
            <w:tcW w:w="1360" w:type="pct"/>
            <w:tcBorders>
              <w:top w:val="nil"/>
              <w:left w:val="nil"/>
              <w:bottom w:val="single" w:sz="4" w:space="0" w:color="auto"/>
              <w:right w:val="nil"/>
            </w:tcBorders>
            <w:noWrap/>
            <w:vAlign w:val="center"/>
            <w:hideMark/>
          </w:tcPr>
          <w:p w14:paraId="43D250D5" w14:textId="1341CC70" w:rsidR="00C304AC" w:rsidRPr="00940237" w:rsidRDefault="00C304AC" w:rsidP="00C304AC">
            <w:pPr>
              <w:jc w:val="right"/>
              <w:rPr>
                <w:szCs w:val="20"/>
              </w:rPr>
            </w:pPr>
            <w:r w:rsidRPr="00940237">
              <w:rPr>
                <w:color w:val="000000"/>
                <w:szCs w:val="20"/>
              </w:rPr>
              <w:t>100.709</w:t>
            </w:r>
          </w:p>
        </w:tc>
        <w:tc>
          <w:tcPr>
            <w:tcW w:w="953" w:type="pct"/>
            <w:tcBorders>
              <w:top w:val="nil"/>
              <w:left w:val="nil"/>
              <w:bottom w:val="single" w:sz="4" w:space="0" w:color="auto"/>
              <w:right w:val="nil"/>
            </w:tcBorders>
            <w:noWrap/>
            <w:vAlign w:val="center"/>
            <w:hideMark/>
          </w:tcPr>
          <w:p w14:paraId="7673C4F5" w14:textId="3C596AB7" w:rsidR="00C304AC" w:rsidRPr="00940237" w:rsidRDefault="00C304AC" w:rsidP="00C304AC">
            <w:pPr>
              <w:jc w:val="right"/>
              <w:rPr>
                <w:szCs w:val="20"/>
              </w:rPr>
            </w:pPr>
            <w:r w:rsidRPr="00940237">
              <w:rPr>
                <w:color w:val="000000"/>
                <w:szCs w:val="20"/>
              </w:rPr>
              <w:t>-</w:t>
            </w:r>
          </w:p>
        </w:tc>
      </w:tr>
      <w:tr w:rsidR="00C304AC" w:rsidRPr="00940237" w14:paraId="5FDB135A" w14:textId="77777777" w:rsidTr="00C304AC">
        <w:trPr>
          <w:trHeight w:val="227"/>
        </w:trPr>
        <w:tc>
          <w:tcPr>
            <w:tcW w:w="2687" w:type="pct"/>
            <w:tcBorders>
              <w:top w:val="nil"/>
              <w:left w:val="nil"/>
              <w:right w:val="nil"/>
            </w:tcBorders>
            <w:vAlign w:val="center"/>
            <w:hideMark/>
          </w:tcPr>
          <w:p w14:paraId="0E498BA6" w14:textId="77777777" w:rsidR="00C304AC" w:rsidRPr="00940237" w:rsidRDefault="00C304AC" w:rsidP="00C304AC">
            <w:pPr>
              <w:rPr>
                <w:szCs w:val="20"/>
              </w:rPr>
            </w:pPr>
          </w:p>
        </w:tc>
        <w:tc>
          <w:tcPr>
            <w:tcW w:w="1360" w:type="pct"/>
            <w:tcBorders>
              <w:top w:val="nil"/>
              <w:left w:val="nil"/>
              <w:right w:val="nil"/>
            </w:tcBorders>
            <w:vAlign w:val="center"/>
            <w:hideMark/>
          </w:tcPr>
          <w:p w14:paraId="367F0991" w14:textId="77777777" w:rsidR="00C304AC" w:rsidRPr="00940237" w:rsidRDefault="00C304AC" w:rsidP="00C304AC">
            <w:pPr>
              <w:jc w:val="right"/>
              <w:rPr>
                <w:szCs w:val="20"/>
              </w:rPr>
            </w:pPr>
          </w:p>
        </w:tc>
        <w:tc>
          <w:tcPr>
            <w:tcW w:w="953" w:type="pct"/>
            <w:tcBorders>
              <w:top w:val="nil"/>
              <w:left w:val="nil"/>
              <w:right w:val="nil"/>
            </w:tcBorders>
            <w:vAlign w:val="center"/>
            <w:hideMark/>
          </w:tcPr>
          <w:p w14:paraId="429EC43C" w14:textId="77777777" w:rsidR="00C304AC" w:rsidRPr="00940237" w:rsidRDefault="00C304AC" w:rsidP="00C304AC">
            <w:pPr>
              <w:jc w:val="right"/>
              <w:rPr>
                <w:szCs w:val="20"/>
              </w:rPr>
            </w:pPr>
          </w:p>
        </w:tc>
      </w:tr>
      <w:tr w:rsidR="00C304AC" w:rsidRPr="00940237" w14:paraId="3C6E0AC7" w14:textId="77777777" w:rsidTr="00C304AC">
        <w:trPr>
          <w:trHeight w:val="227"/>
        </w:trPr>
        <w:tc>
          <w:tcPr>
            <w:tcW w:w="2687" w:type="pct"/>
            <w:tcBorders>
              <w:top w:val="nil"/>
              <w:left w:val="nil"/>
              <w:bottom w:val="single" w:sz="12" w:space="0" w:color="auto"/>
              <w:right w:val="nil"/>
            </w:tcBorders>
            <w:vAlign w:val="center"/>
            <w:hideMark/>
          </w:tcPr>
          <w:p w14:paraId="72825090" w14:textId="77777777" w:rsidR="00C304AC" w:rsidRPr="00940237" w:rsidRDefault="00C304AC" w:rsidP="00C304AC">
            <w:pPr>
              <w:rPr>
                <w:b/>
                <w:bCs/>
                <w:szCs w:val="20"/>
              </w:rPr>
            </w:pPr>
            <w:r w:rsidRPr="00940237">
              <w:rPr>
                <w:b/>
                <w:bCs/>
                <w:szCs w:val="20"/>
              </w:rPr>
              <w:t>Toplam</w:t>
            </w:r>
          </w:p>
        </w:tc>
        <w:tc>
          <w:tcPr>
            <w:tcW w:w="1360" w:type="pct"/>
            <w:tcBorders>
              <w:top w:val="nil"/>
              <w:left w:val="nil"/>
              <w:bottom w:val="single" w:sz="12" w:space="0" w:color="auto"/>
              <w:right w:val="nil"/>
            </w:tcBorders>
            <w:noWrap/>
            <w:vAlign w:val="center"/>
            <w:hideMark/>
          </w:tcPr>
          <w:p w14:paraId="0C59A199" w14:textId="6BB7C470" w:rsidR="00C304AC" w:rsidRPr="00940237" w:rsidRDefault="00C304AC" w:rsidP="00C304AC">
            <w:pPr>
              <w:jc w:val="right"/>
              <w:rPr>
                <w:b/>
                <w:bCs/>
                <w:szCs w:val="20"/>
              </w:rPr>
            </w:pPr>
            <w:r w:rsidRPr="00940237">
              <w:rPr>
                <w:b/>
                <w:bCs/>
                <w:color w:val="000000"/>
                <w:szCs w:val="20"/>
              </w:rPr>
              <w:t>219.968</w:t>
            </w:r>
          </w:p>
        </w:tc>
        <w:tc>
          <w:tcPr>
            <w:tcW w:w="953" w:type="pct"/>
            <w:tcBorders>
              <w:top w:val="nil"/>
              <w:left w:val="nil"/>
              <w:bottom w:val="single" w:sz="12" w:space="0" w:color="auto"/>
              <w:right w:val="nil"/>
            </w:tcBorders>
            <w:noWrap/>
            <w:vAlign w:val="center"/>
            <w:hideMark/>
          </w:tcPr>
          <w:p w14:paraId="659912AB" w14:textId="581E51A5" w:rsidR="00C304AC" w:rsidRPr="00940237" w:rsidRDefault="00C304AC" w:rsidP="00C304AC">
            <w:pPr>
              <w:jc w:val="right"/>
              <w:rPr>
                <w:b/>
                <w:bCs/>
                <w:szCs w:val="20"/>
              </w:rPr>
            </w:pPr>
            <w:r w:rsidRPr="00940237">
              <w:rPr>
                <w:b/>
                <w:bCs/>
                <w:color w:val="000000"/>
                <w:szCs w:val="20"/>
              </w:rPr>
              <w:t>-</w:t>
            </w:r>
          </w:p>
        </w:tc>
      </w:tr>
    </w:tbl>
    <w:p w14:paraId="4C5B7B62" w14:textId="33810D63" w:rsidR="00B42C0E" w:rsidRPr="00940237" w:rsidRDefault="00B42C0E" w:rsidP="00FF6583">
      <w:pPr>
        <w:widowControl w:val="0"/>
        <w:ind w:left="180"/>
        <w:jc w:val="both"/>
        <w:rPr>
          <w:szCs w:val="20"/>
        </w:rPr>
      </w:pPr>
    </w:p>
    <w:p w14:paraId="41AFD874" w14:textId="3C41F78C" w:rsidR="00CE3509" w:rsidRPr="00940237" w:rsidRDefault="00CE3509" w:rsidP="00FF6583">
      <w:pPr>
        <w:widowControl w:val="0"/>
        <w:ind w:left="180"/>
        <w:jc w:val="both"/>
        <w:rPr>
          <w:bCs/>
          <w:szCs w:val="20"/>
        </w:rPr>
      </w:pPr>
    </w:p>
    <w:tbl>
      <w:tblPr>
        <w:tblW w:w="5000" w:type="pct"/>
        <w:tblCellMar>
          <w:left w:w="70" w:type="dxa"/>
          <w:right w:w="70" w:type="dxa"/>
        </w:tblCellMar>
        <w:tblLook w:val="04A0" w:firstRow="1" w:lastRow="0" w:firstColumn="1" w:lastColumn="0" w:noHBand="0" w:noVBand="1"/>
      </w:tblPr>
      <w:tblGrid>
        <w:gridCol w:w="5123"/>
        <w:gridCol w:w="2004"/>
        <w:gridCol w:w="2228"/>
      </w:tblGrid>
      <w:tr w:rsidR="00D24F58" w:rsidRPr="00940237" w14:paraId="2C3A2EAF" w14:textId="77777777" w:rsidTr="00A526D9">
        <w:trPr>
          <w:trHeight w:val="227"/>
        </w:trPr>
        <w:tc>
          <w:tcPr>
            <w:tcW w:w="2738" w:type="pct"/>
            <w:tcBorders>
              <w:top w:val="nil"/>
              <w:left w:val="nil"/>
              <w:bottom w:val="nil"/>
              <w:right w:val="nil"/>
            </w:tcBorders>
            <w:vAlign w:val="center"/>
            <w:hideMark/>
          </w:tcPr>
          <w:p w14:paraId="472C81EA" w14:textId="77777777" w:rsidR="00D24F58" w:rsidRPr="00940237" w:rsidRDefault="00D24F58" w:rsidP="00001647">
            <w:pPr>
              <w:rPr>
                <w:szCs w:val="20"/>
              </w:rPr>
            </w:pPr>
          </w:p>
        </w:tc>
        <w:tc>
          <w:tcPr>
            <w:tcW w:w="2262" w:type="pct"/>
            <w:gridSpan w:val="2"/>
            <w:tcBorders>
              <w:top w:val="nil"/>
              <w:left w:val="nil"/>
              <w:bottom w:val="single" w:sz="4" w:space="0" w:color="auto"/>
              <w:right w:val="nil"/>
            </w:tcBorders>
            <w:noWrap/>
            <w:vAlign w:val="bottom"/>
            <w:hideMark/>
          </w:tcPr>
          <w:p w14:paraId="173A2215" w14:textId="77777777" w:rsidR="00D24F58" w:rsidRPr="00940237" w:rsidRDefault="00D24F58" w:rsidP="00001647">
            <w:pPr>
              <w:jc w:val="center"/>
              <w:rPr>
                <w:b/>
                <w:bCs/>
                <w:szCs w:val="20"/>
              </w:rPr>
            </w:pPr>
            <w:r w:rsidRPr="00940237">
              <w:rPr>
                <w:b/>
                <w:bCs/>
                <w:szCs w:val="20"/>
              </w:rPr>
              <w:t>31 Aralık 2024</w:t>
            </w:r>
          </w:p>
        </w:tc>
      </w:tr>
      <w:tr w:rsidR="00D24F58" w:rsidRPr="00940237" w14:paraId="7A46ACC4" w14:textId="77777777" w:rsidTr="00A526D9">
        <w:trPr>
          <w:trHeight w:val="227"/>
        </w:trPr>
        <w:tc>
          <w:tcPr>
            <w:tcW w:w="2738" w:type="pct"/>
            <w:tcBorders>
              <w:top w:val="nil"/>
              <w:left w:val="nil"/>
              <w:bottom w:val="nil"/>
              <w:right w:val="nil"/>
            </w:tcBorders>
            <w:vAlign w:val="center"/>
            <w:hideMark/>
          </w:tcPr>
          <w:p w14:paraId="4F1DCC1C" w14:textId="77777777" w:rsidR="00D24F58" w:rsidRPr="00940237" w:rsidRDefault="00D24F58" w:rsidP="00001647">
            <w:pPr>
              <w:rPr>
                <w:szCs w:val="20"/>
              </w:rPr>
            </w:pPr>
          </w:p>
        </w:tc>
        <w:tc>
          <w:tcPr>
            <w:tcW w:w="1071" w:type="pct"/>
            <w:tcBorders>
              <w:top w:val="nil"/>
              <w:left w:val="nil"/>
              <w:bottom w:val="single" w:sz="4" w:space="0" w:color="auto"/>
              <w:right w:val="nil"/>
            </w:tcBorders>
            <w:vAlign w:val="center"/>
            <w:hideMark/>
          </w:tcPr>
          <w:p w14:paraId="183641F9" w14:textId="77777777" w:rsidR="00D24F58" w:rsidRPr="00940237" w:rsidRDefault="00D24F58" w:rsidP="00001647">
            <w:pPr>
              <w:jc w:val="center"/>
              <w:rPr>
                <w:b/>
                <w:bCs/>
                <w:szCs w:val="20"/>
              </w:rPr>
            </w:pPr>
            <w:r w:rsidRPr="00940237">
              <w:rPr>
                <w:b/>
                <w:bCs/>
                <w:szCs w:val="20"/>
              </w:rPr>
              <w:t>TP</w:t>
            </w:r>
          </w:p>
        </w:tc>
        <w:tc>
          <w:tcPr>
            <w:tcW w:w="1191" w:type="pct"/>
            <w:tcBorders>
              <w:top w:val="nil"/>
              <w:left w:val="nil"/>
              <w:bottom w:val="single" w:sz="4" w:space="0" w:color="auto"/>
              <w:right w:val="nil"/>
            </w:tcBorders>
            <w:vAlign w:val="center"/>
            <w:hideMark/>
          </w:tcPr>
          <w:p w14:paraId="748DAD85" w14:textId="77777777" w:rsidR="00D24F58" w:rsidRPr="00940237" w:rsidRDefault="00D24F58" w:rsidP="00001647">
            <w:pPr>
              <w:jc w:val="center"/>
              <w:rPr>
                <w:b/>
                <w:bCs/>
                <w:szCs w:val="20"/>
              </w:rPr>
            </w:pPr>
            <w:r w:rsidRPr="00940237">
              <w:rPr>
                <w:b/>
                <w:bCs/>
                <w:szCs w:val="20"/>
              </w:rPr>
              <w:t>YP</w:t>
            </w:r>
          </w:p>
        </w:tc>
      </w:tr>
      <w:tr w:rsidR="00D24F58" w:rsidRPr="00940237" w14:paraId="3671DA25" w14:textId="77777777" w:rsidTr="00A526D9">
        <w:trPr>
          <w:trHeight w:val="227"/>
        </w:trPr>
        <w:tc>
          <w:tcPr>
            <w:tcW w:w="2738" w:type="pct"/>
            <w:tcBorders>
              <w:top w:val="nil"/>
              <w:left w:val="nil"/>
              <w:bottom w:val="nil"/>
              <w:right w:val="nil"/>
            </w:tcBorders>
            <w:vAlign w:val="center"/>
            <w:hideMark/>
          </w:tcPr>
          <w:p w14:paraId="045ED950" w14:textId="77777777" w:rsidR="00D24F58" w:rsidRPr="00940237" w:rsidRDefault="00D24F58" w:rsidP="00001647">
            <w:pPr>
              <w:rPr>
                <w:szCs w:val="20"/>
              </w:rPr>
            </w:pPr>
          </w:p>
        </w:tc>
        <w:tc>
          <w:tcPr>
            <w:tcW w:w="1071" w:type="pct"/>
            <w:tcBorders>
              <w:top w:val="nil"/>
              <w:left w:val="nil"/>
              <w:bottom w:val="nil"/>
              <w:right w:val="nil"/>
            </w:tcBorders>
            <w:vAlign w:val="center"/>
            <w:hideMark/>
          </w:tcPr>
          <w:p w14:paraId="501668D8" w14:textId="77777777" w:rsidR="00D24F58" w:rsidRPr="00940237" w:rsidRDefault="00D24F58" w:rsidP="00001647">
            <w:pPr>
              <w:rPr>
                <w:szCs w:val="20"/>
              </w:rPr>
            </w:pPr>
          </w:p>
        </w:tc>
        <w:tc>
          <w:tcPr>
            <w:tcW w:w="1191" w:type="pct"/>
            <w:tcBorders>
              <w:top w:val="nil"/>
              <w:left w:val="nil"/>
              <w:bottom w:val="nil"/>
              <w:right w:val="nil"/>
            </w:tcBorders>
            <w:vAlign w:val="center"/>
            <w:hideMark/>
          </w:tcPr>
          <w:p w14:paraId="06C1088E" w14:textId="77777777" w:rsidR="00D24F58" w:rsidRPr="00940237" w:rsidRDefault="00D24F58" w:rsidP="00001647">
            <w:pPr>
              <w:rPr>
                <w:szCs w:val="20"/>
              </w:rPr>
            </w:pPr>
          </w:p>
        </w:tc>
      </w:tr>
      <w:tr w:rsidR="00D24F58" w:rsidRPr="00940237" w14:paraId="0619E26E" w14:textId="77777777" w:rsidTr="00A526D9">
        <w:trPr>
          <w:trHeight w:val="227"/>
        </w:trPr>
        <w:tc>
          <w:tcPr>
            <w:tcW w:w="2738" w:type="pct"/>
            <w:tcBorders>
              <w:top w:val="nil"/>
              <w:left w:val="nil"/>
              <w:bottom w:val="nil"/>
              <w:right w:val="nil"/>
            </w:tcBorders>
            <w:vAlign w:val="center"/>
            <w:hideMark/>
          </w:tcPr>
          <w:p w14:paraId="48CA9DE0" w14:textId="77777777" w:rsidR="00D24F58" w:rsidRPr="00940237" w:rsidRDefault="00D24F58" w:rsidP="00001647">
            <w:pPr>
              <w:rPr>
                <w:szCs w:val="20"/>
              </w:rPr>
            </w:pPr>
            <w:r w:rsidRPr="00940237">
              <w:rPr>
                <w:szCs w:val="20"/>
              </w:rPr>
              <w:t>1 yıldan az</w:t>
            </w:r>
          </w:p>
        </w:tc>
        <w:tc>
          <w:tcPr>
            <w:tcW w:w="1071" w:type="pct"/>
            <w:tcBorders>
              <w:top w:val="nil"/>
              <w:left w:val="nil"/>
              <w:bottom w:val="nil"/>
              <w:right w:val="nil"/>
            </w:tcBorders>
            <w:noWrap/>
            <w:vAlign w:val="center"/>
            <w:hideMark/>
          </w:tcPr>
          <w:p w14:paraId="3AE601DA" w14:textId="77777777" w:rsidR="00D24F58" w:rsidRPr="00940237" w:rsidRDefault="00D24F58" w:rsidP="00001647">
            <w:pPr>
              <w:jc w:val="right"/>
              <w:rPr>
                <w:szCs w:val="20"/>
              </w:rPr>
            </w:pPr>
            <w:r w:rsidRPr="00940237">
              <w:rPr>
                <w:szCs w:val="20"/>
              </w:rPr>
              <w:t>6.515</w:t>
            </w:r>
          </w:p>
        </w:tc>
        <w:tc>
          <w:tcPr>
            <w:tcW w:w="1191" w:type="pct"/>
            <w:tcBorders>
              <w:top w:val="nil"/>
              <w:left w:val="nil"/>
              <w:bottom w:val="nil"/>
              <w:right w:val="nil"/>
            </w:tcBorders>
            <w:noWrap/>
            <w:vAlign w:val="center"/>
            <w:hideMark/>
          </w:tcPr>
          <w:p w14:paraId="24E1D0F4" w14:textId="77777777" w:rsidR="00D24F58" w:rsidRPr="00940237" w:rsidRDefault="00D24F58" w:rsidP="00001647">
            <w:pPr>
              <w:jc w:val="right"/>
              <w:rPr>
                <w:szCs w:val="20"/>
              </w:rPr>
            </w:pPr>
            <w:r w:rsidRPr="00940237">
              <w:rPr>
                <w:szCs w:val="20"/>
              </w:rPr>
              <w:t>-</w:t>
            </w:r>
          </w:p>
        </w:tc>
      </w:tr>
      <w:tr w:rsidR="00D24F58" w:rsidRPr="00940237" w14:paraId="30C27CAE" w14:textId="77777777" w:rsidTr="00A526D9">
        <w:trPr>
          <w:trHeight w:val="227"/>
        </w:trPr>
        <w:tc>
          <w:tcPr>
            <w:tcW w:w="2738" w:type="pct"/>
            <w:tcBorders>
              <w:top w:val="nil"/>
              <w:left w:val="nil"/>
              <w:bottom w:val="nil"/>
              <w:right w:val="nil"/>
            </w:tcBorders>
            <w:vAlign w:val="center"/>
            <w:hideMark/>
          </w:tcPr>
          <w:p w14:paraId="2A105BDF" w14:textId="77777777" w:rsidR="00D24F58" w:rsidRPr="00940237" w:rsidRDefault="00D24F58" w:rsidP="00001647">
            <w:pPr>
              <w:rPr>
                <w:szCs w:val="20"/>
              </w:rPr>
            </w:pPr>
            <w:r w:rsidRPr="00940237">
              <w:rPr>
                <w:szCs w:val="20"/>
              </w:rPr>
              <w:t>1-4 yıl arası</w:t>
            </w:r>
          </w:p>
        </w:tc>
        <w:tc>
          <w:tcPr>
            <w:tcW w:w="1071" w:type="pct"/>
            <w:tcBorders>
              <w:top w:val="nil"/>
              <w:left w:val="nil"/>
              <w:bottom w:val="nil"/>
              <w:right w:val="nil"/>
            </w:tcBorders>
            <w:noWrap/>
            <w:vAlign w:val="center"/>
            <w:hideMark/>
          </w:tcPr>
          <w:p w14:paraId="54833CAB" w14:textId="77777777" w:rsidR="00D24F58" w:rsidRPr="00940237" w:rsidRDefault="00D24F58" w:rsidP="00001647">
            <w:pPr>
              <w:jc w:val="right"/>
              <w:rPr>
                <w:szCs w:val="20"/>
              </w:rPr>
            </w:pPr>
            <w:r w:rsidRPr="00940237">
              <w:rPr>
                <w:szCs w:val="20"/>
              </w:rPr>
              <w:t>50.423</w:t>
            </w:r>
          </w:p>
        </w:tc>
        <w:tc>
          <w:tcPr>
            <w:tcW w:w="1191" w:type="pct"/>
            <w:tcBorders>
              <w:top w:val="nil"/>
              <w:left w:val="nil"/>
              <w:bottom w:val="nil"/>
              <w:right w:val="nil"/>
            </w:tcBorders>
            <w:noWrap/>
            <w:vAlign w:val="center"/>
            <w:hideMark/>
          </w:tcPr>
          <w:p w14:paraId="49BB47E8" w14:textId="77777777" w:rsidR="00D24F58" w:rsidRPr="00940237" w:rsidRDefault="00D24F58" w:rsidP="00001647">
            <w:pPr>
              <w:jc w:val="right"/>
              <w:rPr>
                <w:szCs w:val="20"/>
              </w:rPr>
            </w:pPr>
            <w:r w:rsidRPr="00940237">
              <w:rPr>
                <w:szCs w:val="20"/>
              </w:rPr>
              <w:t>-</w:t>
            </w:r>
          </w:p>
        </w:tc>
      </w:tr>
      <w:tr w:rsidR="00D24F58" w:rsidRPr="00940237" w14:paraId="317B6496" w14:textId="77777777" w:rsidTr="00A526D9">
        <w:trPr>
          <w:trHeight w:val="227"/>
        </w:trPr>
        <w:tc>
          <w:tcPr>
            <w:tcW w:w="2738" w:type="pct"/>
            <w:tcBorders>
              <w:top w:val="nil"/>
              <w:left w:val="nil"/>
              <w:bottom w:val="single" w:sz="4" w:space="0" w:color="auto"/>
              <w:right w:val="nil"/>
            </w:tcBorders>
            <w:vAlign w:val="center"/>
            <w:hideMark/>
          </w:tcPr>
          <w:p w14:paraId="3035DA2E" w14:textId="77777777" w:rsidR="00D24F58" w:rsidRPr="00940237" w:rsidRDefault="00D24F58" w:rsidP="00001647">
            <w:pPr>
              <w:rPr>
                <w:szCs w:val="20"/>
              </w:rPr>
            </w:pPr>
            <w:r w:rsidRPr="00940237">
              <w:rPr>
                <w:szCs w:val="20"/>
              </w:rPr>
              <w:t>4 yıldan fazla</w:t>
            </w:r>
          </w:p>
        </w:tc>
        <w:tc>
          <w:tcPr>
            <w:tcW w:w="1071" w:type="pct"/>
            <w:tcBorders>
              <w:top w:val="nil"/>
              <w:left w:val="nil"/>
              <w:bottom w:val="single" w:sz="4" w:space="0" w:color="auto"/>
              <w:right w:val="nil"/>
            </w:tcBorders>
            <w:noWrap/>
            <w:vAlign w:val="center"/>
            <w:hideMark/>
          </w:tcPr>
          <w:p w14:paraId="04B32D51" w14:textId="77777777" w:rsidR="00D24F58" w:rsidRPr="00940237" w:rsidRDefault="00D24F58" w:rsidP="00001647">
            <w:pPr>
              <w:jc w:val="right"/>
              <w:rPr>
                <w:szCs w:val="20"/>
              </w:rPr>
            </w:pPr>
            <w:r w:rsidRPr="00940237">
              <w:rPr>
                <w:szCs w:val="20"/>
              </w:rPr>
              <w:t>61.166</w:t>
            </w:r>
          </w:p>
        </w:tc>
        <w:tc>
          <w:tcPr>
            <w:tcW w:w="1191" w:type="pct"/>
            <w:tcBorders>
              <w:top w:val="nil"/>
              <w:left w:val="nil"/>
              <w:bottom w:val="single" w:sz="4" w:space="0" w:color="auto"/>
              <w:right w:val="nil"/>
            </w:tcBorders>
            <w:noWrap/>
            <w:vAlign w:val="center"/>
            <w:hideMark/>
          </w:tcPr>
          <w:p w14:paraId="68DE4148" w14:textId="77777777" w:rsidR="00D24F58" w:rsidRPr="00940237" w:rsidRDefault="00D24F58" w:rsidP="00001647">
            <w:pPr>
              <w:jc w:val="right"/>
              <w:rPr>
                <w:szCs w:val="20"/>
              </w:rPr>
            </w:pPr>
            <w:r w:rsidRPr="00940237">
              <w:rPr>
                <w:szCs w:val="20"/>
              </w:rPr>
              <w:t>-</w:t>
            </w:r>
          </w:p>
        </w:tc>
      </w:tr>
      <w:tr w:rsidR="00D24F58" w:rsidRPr="00940237" w14:paraId="7DA71A96" w14:textId="77777777" w:rsidTr="00A526D9">
        <w:trPr>
          <w:trHeight w:val="227"/>
        </w:trPr>
        <w:tc>
          <w:tcPr>
            <w:tcW w:w="2738" w:type="pct"/>
            <w:tcBorders>
              <w:top w:val="nil"/>
              <w:left w:val="nil"/>
              <w:right w:val="nil"/>
            </w:tcBorders>
            <w:vAlign w:val="center"/>
            <w:hideMark/>
          </w:tcPr>
          <w:p w14:paraId="65CEAAE0" w14:textId="77777777" w:rsidR="00D24F58" w:rsidRPr="00940237" w:rsidRDefault="00D24F58" w:rsidP="00001647">
            <w:pPr>
              <w:rPr>
                <w:szCs w:val="20"/>
              </w:rPr>
            </w:pPr>
          </w:p>
        </w:tc>
        <w:tc>
          <w:tcPr>
            <w:tcW w:w="1071" w:type="pct"/>
            <w:tcBorders>
              <w:top w:val="nil"/>
              <w:left w:val="nil"/>
              <w:right w:val="nil"/>
            </w:tcBorders>
            <w:vAlign w:val="center"/>
            <w:hideMark/>
          </w:tcPr>
          <w:p w14:paraId="70EA9427" w14:textId="77777777" w:rsidR="00D24F58" w:rsidRPr="00940237" w:rsidRDefault="00D24F58" w:rsidP="00001647">
            <w:pPr>
              <w:jc w:val="right"/>
              <w:rPr>
                <w:szCs w:val="20"/>
              </w:rPr>
            </w:pPr>
          </w:p>
        </w:tc>
        <w:tc>
          <w:tcPr>
            <w:tcW w:w="1191" w:type="pct"/>
            <w:tcBorders>
              <w:top w:val="nil"/>
              <w:left w:val="nil"/>
              <w:right w:val="nil"/>
            </w:tcBorders>
            <w:vAlign w:val="center"/>
            <w:hideMark/>
          </w:tcPr>
          <w:p w14:paraId="724289A3" w14:textId="77777777" w:rsidR="00D24F58" w:rsidRPr="00940237" w:rsidRDefault="00D24F58" w:rsidP="00001647">
            <w:pPr>
              <w:jc w:val="right"/>
              <w:rPr>
                <w:szCs w:val="20"/>
              </w:rPr>
            </w:pPr>
          </w:p>
        </w:tc>
      </w:tr>
      <w:tr w:rsidR="00D24F58" w:rsidRPr="00940237" w14:paraId="2AF54DDB" w14:textId="77777777" w:rsidTr="00A526D9">
        <w:trPr>
          <w:trHeight w:val="227"/>
        </w:trPr>
        <w:tc>
          <w:tcPr>
            <w:tcW w:w="2738" w:type="pct"/>
            <w:tcBorders>
              <w:top w:val="nil"/>
              <w:left w:val="nil"/>
              <w:bottom w:val="single" w:sz="12" w:space="0" w:color="auto"/>
              <w:right w:val="nil"/>
            </w:tcBorders>
            <w:vAlign w:val="center"/>
            <w:hideMark/>
          </w:tcPr>
          <w:p w14:paraId="0EB3EDBF" w14:textId="77777777" w:rsidR="00D24F58" w:rsidRPr="00940237" w:rsidRDefault="00D24F58" w:rsidP="00001647">
            <w:pPr>
              <w:rPr>
                <w:b/>
                <w:bCs/>
                <w:szCs w:val="20"/>
              </w:rPr>
            </w:pPr>
            <w:r w:rsidRPr="00940237">
              <w:rPr>
                <w:b/>
                <w:bCs/>
                <w:szCs w:val="20"/>
              </w:rPr>
              <w:t>Toplam</w:t>
            </w:r>
          </w:p>
        </w:tc>
        <w:tc>
          <w:tcPr>
            <w:tcW w:w="1071" w:type="pct"/>
            <w:tcBorders>
              <w:top w:val="nil"/>
              <w:left w:val="nil"/>
              <w:bottom w:val="single" w:sz="12" w:space="0" w:color="auto"/>
              <w:right w:val="nil"/>
            </w:tcBorders>
            <w:noWrap/>
            <w:vAlign w:val="center"/>
            <w:hideMark/>
          </w:tcPr>
          <w:p w14:paraId="3BC4B7CF" w14:textId="77777777" w:rsidR="00D24F58" w:rsidRPr="00940237" w:rsidRDefault="00D24F58" w:rsidP="00001647">
            <w:pPr>
              <w:jc w:val="right"/>
              <w:rPr>
                <w:b/>
                <w:bCs/>
                <w:szCs w:val="20"/>
              </w:rPr>
            </w:pPr>
            <w:r w:rsidRPr="00940237">
              <w:rPr>
                <w:b/>
                <w:bCs/>
                <w:szCs w:val="20"/>
              </w:rPr>
              <w:t>118.104</w:t>
            </w:r>
          </w:p>
        </w:tc>
        <w:tc>
          <w:tcPr>
            <w:tcW w:w="1191" w:type="pct"/>
            <w:tcBorders>
              <w:top w:val="nil"/>
              <w:left w:val="nil"/>
              <w:bottom w:val="single" w:sz="12" w:space="0" w:color="auto"/>
              <w:right w:val="nil"/>
            </w:tcBorders>
            <w:noWrap/>
            <w:vAlign w:val="center"/>
            <w:hideMark/>
          </w:tcPr>
          <w:p w14:paraId="04CC4164" w14:textId="77777777" w:rsidR="00D24F58" w:rsidRPr="00940237" w:rsidRDefault="00D24F58" w:rsidP="00001647">
            <w:pPr>
              <w:jc w:val="right"/>
              <w:rPr>
                <w:b/>
                <w:bCs/>
                <w:szCs w:val="20"/>
              </w:rPr>
            </w:pPr>
            <w:r w:rsidRPr="00940237">
              <w:rPr>
                <w:b/>
                <w:bCs/>
                <w:szCs w:val="20"/>
              </w:rPr>
              <w:t>-</w:t>
            </w:r>
          </w:p>
        </w:tc>
      </w:tr>
    </w:tbl>
    <w:p w14:paraId="49C289C7" w14:textId="77777777" w:rsidR="00923443" w:rsidRPr="00940237" w:rsidRDefault="00923443" w:rsidP="00FF6583">
      <w:pPr>
        <w:widowControl w:val="0"/>
        <w:ind w:left="180"/>
        <w:jc w:val="both"/>
        <w:rPr>
          <w:bCs/>
          <w:szCs w:val="20"/>
        </w:rPr>
      </w:pPr>
    </w:p>
    <w:p w14:paraId="7592988E" w14:textId="5D92EBD5" w:rsidR="007127C0" w:rsidRPr="00940237" w:rsidRDefault="007127C0"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940237">
        <w:rPr>
          <w:b/>
          <w:noProof w:val="0"/>
          <w:sz w:val="20"/>
          <w:szCs w:val="20"/>
        </w:rPr>
        <w:t>Riskten korunma amaçlı türev finansal borçlara ilişkin bilgiler</w:t>
      </w:r>
    </w:p>
    <w:p w14:paraId="054501A9" w14:textId="77777777" w:rsidR="007127C0" w:rsidRPr="00940237" w:rsidRDefault="007127C0" w:rsidP="007127C0">
      <w:pPr>
        <w:pStyle w:val="xl79"/>
        <w:widowControl w:val="0"/>
        <w:pBdr>
          <w:left w:val="none" w:sz="0" w:space="0" w:color="auto"/>
          <w:bottom w:val="none" w:sz="0" w:space="0" w:color="auto"/>
          <w:right w:val="none" w:sz="0" w:space="0" w:color="auto"/>
        </w:pBdr>
        <w:tabs>
          <w:tab w:val="left" w:pos="-1800"/>
        </w:tabs>
        <w:spacing w:before="0" w:beforeAutospacing="0" w:after="0" w:afterAutospacing="0"/>
        <w:jc w:val="both"/>
        <w:rPr>
          <w:b/>
          <w:noProof w:val="0"/>
          <w:sz w:val="20"/>
          <w:szCs w:val="20"/>
        </w:rPr>
      </w:pPr>
    </w:p>
    <w:p w14:paraId="6F88624B" w14:textId="2B943057" w:rsidR="00827BED" w:rsidRPr="00940237" w:rsidRDefault="005B3DE3" w:rsidP="007127C0">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Cs/>
          <w:noProof w:val="0"/>
          <w:sz w:val="20"/>
          <w:szCs w:val="20"/>
        </w:rPr>
      </w:pPr>
      <w:r w:rsidRPr="00940237">
        <w:rPr>
          <w:bCs/>
          <w:noProof w:val="0"/>
          <w:sz w:val="20"/>
          <w:szCs w:val="20"/>
        </w:rPr>
        <w:t>B</w:t>
      </w:r>
      <w:r w:rsidR="007127C0" w:rsidRPr="00940237">
        <w:rPr>
          <w:bCs/>
          <w:noProof w:val="0"/>
          <w:sz w:val="20"/>
          <w:szCs w:val="20"/>
        </w:rPr>
        <w:t>ulunmamaktadır</w:t>
      </w:r>
      <w:r w:rsidR="00AF526A" w:rsidRPr="00940237">
        <w:rPr>
          <w:bCs/>
          <w:noProof w:val="0"/>
          <w:sz w:val="20"/>
          <w:szCs w:val="20"/>
        </w:rPr>
        <w:t xml:space="preserve"> (</w:t>
      </w:r>
      <w:r w:rsidR="00EB1812" w:rsidRPr="00940237">
        <w:rPr>
          <w:bCs/>
          <w:noProof w:val="0"/>
          <w:sz w:val="20"/>
          <w:szCs w:val="20"/>
        </w:rPr>
        <w:t>31 Aralık 2024</w:t>
      </w:r>
      <w:r w:rsidR="00AF526A" w:rsidRPr="00940237">
        <w:rPr>
          <w:bCs/>
          <w:noProof w:val="0"/>
          <w:sz w:val="20"/>
          <w:szCs w:val="20"/>
        </w:rPr>
        <w:t>: Bulunmamaktadır)</w:t>
      </w:r>
      <w:r w:rsidR="007127C0" w:rsidRPr="00940237">
        <w:rPr>
          <w:bCs/>
          <w:noProof w:val="0"/>
          <w:sz w:val="20"/>
          <w:szCs w:val="20"/>
        </w:rPr>
        <w:t>.</w:t>
      </w:r>
    </w:p>
    <w:p w14:paraId="40ECFF4B" w14:textId="77777777" w:rsidR="008E61BE" w:rsidRPr="00940237" w:rsidRDefault="008E61BE">
      <w:pPr>
        <w:rPr>
          <w:b/>
          <w:szCs w:val="20"/>
        </w:rPr>
      </w:pPr>
      <w:r w:rsidRPr="00940237">
        <w:rPr>
          <w:b/>
          <w:szCs w:val="20"/>
        </w:rPr>
        <w:br w:type="page"/>
      </w:r>
    </w:p>
    <w:p w14:paraId="136C05D5" w14:textId="2A6A0921" w:rsidR="00460C38" w:rsidRPr="00940237" w:rsidRDefault="00460C38" w:rsidP="00460C38">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32286C42" w14:textId="77777777" w:rsidR="00460C38" w:rsidRPr="00940237" w:rsidRDefault="00460C38" w:rsidP="00460C38">
      <w:pPr>
        <w:widowControl w:val="0"/>
        <w:spacing w:line="235" w:lineRule="auto"/>
        <w:ind w:left="851" w:hanging="851"/>
        <w:jc w:val="both"/>
        <w:rPr>
          <w:b/>
          <w:szCs w:val="20"/>
        </w:rPr>
      </w:pPr>
    </w:p>
    <w:p w14:paraId="53CDFC70" w14:textId="2A23FF2F" w:rsidR="00460C38" w:rsidRPr="00940237" w:rsidRDefault="00460C38" w:rsidP="00460C38">
      <w:pPr>
        <w:widowControl w:val="0"/>
        <w:spacing w:line="235" w:lineRule="auto"/>
        <w:ind w:left="851" w:hanging="851"/>
        <w:jc w:val="both"/>
        <w:rPr>
          <w:b/>
          <w:szCs w:val="20"/>
        </w:rPr>
      </w:pPr>
      <w:r w:rsidRPr="00940237">
        <w:rPr>
          <w:b/>
          <w:szCs w:val="20"/>
        </w:rPr>
        <w:t>II.</w:t>
      </w:r>
      <w:r w:rsidRPr="00940237">
        <w:rPr>
          <w:b/>
          <w:szCs w:val="20"/>
        </w:rPr>
        <w:tab/>
      </w:r>
      <w:r w:rsidR="004D56DE" w:rsidRPr="00940237">
        <w:rPr>
          <w:b/>
          <w:szCs w:val="20"/>
        </w:rPr>
        <w:t xml:space="preserve">KONSOLİDE </w:t>
      </w:r>
      <w:r w:rsidRPr="00940237">
        <w:rPr>
          <w:b/>
          <w:szCs w:val="20"/>
        </w:rPr>
        <w:t>BİLANÇONUN PASİF HESAPLARINA İLİŞKİN AÇIKLAMA VE DİPNOTLAR (Devamı)</w:t>
      </w:r>
    </w:p>
    <w:p w14:paraId="6D69EB12" w14:textId="77777777" w:rsidR="00460C38" w:rsidRPr="00940237" w:rsidRDefault="00460C38">
      <w:pPr>
        <w:rPr>
          <w:rFonts w:eastAsia="Arial Unicode MS"/>
          <w:b/>
          <w:szCs w:val="20"/>
        </w:rPr>
      </w:pPr>
    </w:p>
    <w:p w14:paraId="0D9A3E43" w14:textId="639C9174" w:rsidR="001C459E" w:rsidRPr="00940237" w:rsidRDefault="001C459E"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940237">
        <w:rPr>
          <w:b/>
          <w:noProof w:val="0"/>
          <w:sz w:val="20"/>
          <w:szCs w:val="20"/>
        </w:rPr>
        <w:t>Karşılıklara ilişkin açıklamalar</w:t>
      </w:r>
    </w:p>
    <w:p w14:paraId="10D0372D" w14:textId="4A501C65" w:rsidR="001C459E" w:rsidRPr="00940237" w:rsidRDefault="001C459E" w:rsidP="001C459E">
      <w:pPr>
        <w:pStyle w:val="xl79"/>
        <w:widowControl w:val="0"/>
        <w:pBdr>
          <w:left w:val="none" w:sz="0" w:space="0" w:color="auto"/>
          <w:bottom w:val="none" w:sz="0" w:space="0" w:color="auto"/>
          <w:right w:val="none" w:sz="0" w:space="0" w:color="auto"/>
        </w:pBdr>
        <w:tabs>
          <w:tab w:val="left" w:pos="-1800"/>
        </w:tabs>
        <w:spacing w:before="0" w:beforeAutospacing="0" w:after="0" w:afterAutospacing="0"/>
        <w:jc w:val="both"/>
        <w:rPr>
          <w:b/>
          <w:noProof w:val="0"/>
          <w:sz w:val="20"/>
          <w:szCs w:val="20"/>
        </w:rPr>
      </w:pPr>
    </w:p>
    <w:p w14:paraId="152C6C78" w14:textId="1DE2CD17" w:rsidR="001C459E" w:rsidRPr="00940237" w:rsidRDefault="001C459E" w:rsidP="00077A76">
      <w:pPr>
        <w:pStyle w:val="BASLIK2"/>
        <w:numPr>
          <w:ilvl w:val="1"/>
          <w:numId w:val="39"/>
        </w:numPr>
        <w:spacing w:before="0" w:after="0" w:line="240" w:lineRule="auto"/>
        <w:ind w:left="1276" w:hanging="425"/>
        <w:rPr>
          <w:sz w:val="20"/>
          <w:szCs w:val="20"/>
        </w:rPr>
      </w:pPr>
      <w:r w:rsidRPr="00940237">
        <w:rPr>
          <w:sz w:val="20"/>
          <w:szCs w:val="20"/>
        </w:rPr>
        <w:t xml:space="preserve">Genel karşılıklara ilişkin bilgiler </w:t>
      </w:r>
    </w:p>
    <w:p w14:paraId="10C179C0" w14:textId="6695EC6B" w:rsidR="00EB13B2" w:rsidRPr="00940237" w:rsidRDefault="00EB13B2" w:rsidP="00EB13B2"/>
    <w:tbl>
      <w:tblPr>
        <w:tblW w:w="5000" w:type="pct"/>
        <w:tblCellMar>
          <w:left w:w="70" w:type="dxa"/>
          <w:right w:w="70" w:type="dxa"/>
        </w:tblCellMar>
        <w:tblLook w:val="04A0" w:firstRow="1" w:lastRow="0" w:firstColumn="1" w:lastColumn="0" w:noHBand="0" w:noVBand="1"/>
      </w:tblPr>
      <w:tblGrid>
        <w:gridCol w:w="5646"/>
        <w:gridCol w:w="1744"/>
        <w:gridCol w:w="1965"/>
      </w:tblGrid>
      <w:tr w:rsidR="00D24F58" w:rsidRPr="00940237" w14:paraId="4445E3EE" w14:textId="77777777" w:rsidTr="00A526D9">
        <w:trPr>
          <w:trHeight w:val="227"/>
        </w:trPr>
        <w:tc>
          <w:tcPr>
            <w:tcW w:w="3018" w:type="pct"/>
            <w:tcBorders>
              <w:top w:val="nil"/>
              <w:left w:val="nil"/>
              <w:bottom w:val="nil"/>
              <w:right w:val="nil"/>
            </w:tcBorders>
            <w:hideMark/>
          </w:tcPr>
          <w:p w14:paraId="118B4B19" w14:textId="77777777" w:rsidR="00D24F58" w:rsidRPr="00940237" w:rsidRDefault="00D24F58" w:rsidP="00001647">
            <w:pPr>
              <w:rPr>
                <w:szCs w:val="20"/>
                <w:lang w:eastAsia="tr-TR"/>
              </w:rPr>
            </w:pPr>
          </w:p>
        </w:tc>
        <w:tc>
          <w:tcPr>
            <w:tcW w:w="1982" w:type="pct"/>
            <w:gridSpan w:val="2"/>
            <w:tcBorders>
              <w:top w:val="nil"/>
              <w:left w:val="nil"/>
              <w:bottom w:val="single" w:sz="4" w:space="0" w:color="auto"/>
              <w:right w:val="nil"/>
            </w:tcBorders>
            <w:noWrap/>
            <w:vAlign w:val="bottom"/>
            <w:hideMark/>
          </w:tcPr>
          <w:p w14:paraId="721254A3" w14:textId="3B4B1E93" w:rsidR="00D24F58" w:rsidRPr="00940237" w:rsidRDefault="00D24F58" w:rsidP="00001647">
            <w:pPr>
              <w:jc w:val="center"/>
              <w:rPr>
                <w:b/>
                <w:bCs/>
                <w:color w:val="000000"/>
                <w:szCs w:val="20"/>
                <w:lang w:eastAsia="tr-TR"/>
              </w:rPr>
            </w:pPr>
            <w:r w:rsidRPr="00940237">
              <w:rPr>
                <w:b/>
                <w:bCs/>
                <w:color w:val="000000"/>
                <w:szCs w:val="20"/>
                <w:lang w:eastAsia="tr-TR"/>
              </w:rPr>
              <w:t>31 Aralık 202</w:t>
            </w:r>
            <w:r w:rsidR="001942CF" w:rsidRPr="00940237">
              <w:rPr>
                <w:b/>
                <w:bCs/>
                <w:color w:val="000000"/>
                <w:szCs w:val="20"/>
                <w:lang w:eastAsia="tr-TR"/>
              </w:rPr>
              <w:t>4</w:t>
            </w:r>
          </w:p>
        </w:tc>
      </w:tr>
      <w:tr w:rsidR="00D24F58" w:rsidRPr="00940237" w14:paraId="1934B2CD" w14:textId="77777777" w:rsidTr="00A526D9">
        <w:trPr>
          <w:trHeight w:val="227"/>
        </w:trPr>
        <w:tc>
          <w:tcPr>
            <w:tcW w:w="3018" w:type="pct"/>
            <w:tcBorders>
              <w:top w:val="nil"/>
              <w:left w:val="nil"/>
              <w:bottom w:val="single" w:sz="4" w:space="0" w:color="auto"/>
              <w:right w:val="nil"/>
            </w:tcBorders>
            <w:vAlign w:val="center"/>
            <w:hideMark/>
          </w:tcPr>
          <w:p w14:paraId="4845FEE5" w14:textId="77777777" w:rsidR="00D24F58" w:rsidRPr="00940237" w:rsidRDefault="00D24F58" w:rsidP="00001647">
            <w:pPr>
              <w:rPr>
                <w:color w:val="000000"/>
                <w:szCs w:val="20"/>
                <w:lang w:eastAsia="tr-TR"/>
              </w:rPr>
            </w:pPr>
            <w:r w:rsidRPr="00940237">
              <w:rPr>
                <w:color w:val="000000"/>
                <w:szCs w:val="20"/>
                <w:lang w:eastAsia="tr-TR"/>
              </w:rPr>
              <w:t> </w:t>
            </w:r>
          </w:p>
        </w:tc>
        <w:tc>
          <w:tcPr>
            <w:tcW w:w="932" w:type="pct"/>
            <w:tcBorders>
              <w:top w:val="single" w:sz="4" w:space="0" w:color="auto"/>
              <w:left w:val="nil"/>
              <w:bottom w:val="single" w:sz="4" w:space="0" w:color="auto"/>
              <w:right w:val="nil"/>
            </w:tcBorders>
            <w:vAlign w:val="center"/>
            <w:hideMark/>
          </w:tcPr>
          <w:p w14:paraId="46A555D6" w14:textId="77777777" w:rsidR="00D24F58" w:rsidRPr="00940237" w:rsidRDefault="00D24F58" w:rsidP="00001647">
            <w:pPr>
              <w:jc w:val="right"/>
              <w:rPr>
                <w:b/>
                <w:bCs/>
                <w:color w:val="000000"/>
                <w:szCs w:val="20"/>
                <w:lang w:eastAsia="tr-TR"/>
              </w:rPr>
            </w:pPr>
            <w:r w:rsidRPr="00940237">
              <w:rPr>
                <w:b/>
                <w:bCs/>
                <w:color w:val="000000"/>
                <w:szCs w:val="20"/>
                <w:lang w:eastAsia="tr-TR"/>
              </w:rPr>
              <w:t>TP</w:t>
            </w:r>
          </w:p>
        </w:tc>
        <w:tc>
          <w:tcPr>
            <w:tcW w:w="1050" w:type="pct"/>
            <w:tcBorders>
              <w:top w:val="single" w:sz="4" w:space="0" w:color="auto"/>
              <w:left w:val="nil"/>
              <w:bottom w:val="single" w:sz="4" w:space="0" w:color="auto"/>
              <w:right w:val="nil"/>
            </w:tcBorders>
            <w:vAlign w:val="center"/>
            <w:hideMark/>
          </w:tcPr>
          <w:p w14:paraId="4FDAD546" w14:textId="77777777" w:rsidR="00D24F58" w:rsidRPr="00940237" w:rsidRDefault="00D24F58" w:rsidP="00001647">
            <w:pPr>
              <w:jc w:val="right"/>
              <w:rPr>
                <w:b/>
                <w:bCs/>
                <w:color w:val="000000"/>
                <w:szCs w:val="20"/>
                <w:lang w:eastAsia="tr-TR"/>
              </w:rPr>
            </w:pPr>
            <w:r w:rsidRPr="00940237">
              <w:rPr>
                <w:b/>
                <w:bCs/>
                <w:color w:val="000000"/>
                <w:szCs w:val="20"/>
                <w:lang w:eastAsia="tr-TR"/>
              </w:rPr>
              <w:t>YP</w:t>
            </w:r>
          </w:p>
        </w:tc>
      </w:tr>
      <w:tr w:rsidR="00D24F58" w:rsidRPr="00940237" w14:paraId="04E5B59A" w14:textId="77777777" w:rsidTr="00A526D9">
        <w:trPr>
          <w:trHeight w:val="227"/>
        </w:trPr>
        <w:tc>
          <w:tcPr>
            <w:tcW w:w="3018" w:type="pct"/>
            <w:tcBorders>
              <w:top w:val="nil"/>
              <w:left w:val="nil"/>
              <w:bottom w:val="nil"/>
              <w:right w:val="nil"/>
            </w:tcBorders>
            <w:vAlign w:val="center"/>
            <w:hideMark/>
          </w:tcPr>
          <w:p w14:paraId="15BC2A2F" w14:textId="77777777" w:rsidR="00D24F58" w:rsidRPr="00940237" w:rsidRDefault="00D24F58" w:rsidP="00001647">
            <w:pPr>
              <w:jc w:val="right"/>
              <w:rPr>
                <w:b/>
                <w:bCs/>
                <w:color w:val="000000"/>
                <w:szCs w:val="20"/>
                <w:lang w:eastAsia="tr-TR"/>
              </w:rPr>
            </w:pPr>
          </w:p>
        </w:tc>
        <w:tc>
          <w:tcPr>
            <w:tcW w:w="932" w:type="pct"/>
            <w:tcBorders>
              <w:top w:val="nil"/>
              <w:left w:val="nil"/>
              <w:bottom w:val="nil"/>
              <w:right w:val="nil"/>
            </w:tcBorders>
            <w:vAlign w:val="center"/>
            <w:hideMark/>
          </w:tcPr>
          <w:p w14:paraId="29C5182B" w14:textId="77777777" w:rsidR="00D24F58" w:rsidRPr="00940237" w:rsidRDefault="00D24F58" w:rsidP="00001647">
            <w:pPr>
              <w:jc w:val="right"/>
              <w:rPr>
                <w:szCs w:val="20"/>
                <w:lang w:eastAsia="tr-TR"/>
              </w:rPr>
            </w:pPr>
          </w:p>
        </w:tc>
        <w:tc>
          <w:tcPr>
            <w:tcW w:w="1050" w:type="pct"/>
            <w:tcBorders>
              <w:top w:val="nil"/>
              <w:left w:val="nil"/>
              <w:bottom w:val="nil"/>
              <w:right w:val="nil"/>
            </w:tcBorders>
            <w:vAlign w:val="center"/>
            <w:hideMark/>
          </w:tcPr>
          <w:p w14:paraId="093D0496" w14:textId="77777777" w:rsidR="00D24F58" w:rsidRPr="00940237" w:rsidRDefault="00D24F58" w:rsidP="00001647">
            <w:pPr>
              <w:jc w:val="right"/>
              <w:rPr>
                <w:szCs w:val="20"/>
                <w:lang w:eastAsia="tr-TR"/>
              </w:rPr>
            </w:pPr>
          </w:p>
        </w:tc>
      </w:tr>
      <w:tr w:rsidR="001942CF" w:rsidRPr="00940237" w14:paraId="7A3A5222" w14:textId="77777777" w:rsidTr="00A526D9">
        <w:trPr>
          <w:trHeight w:val="227"/>
        </w:trPr>
        <w:tc>
          <w:tcPr>
            <w:tcW w:w="3018" w:type="pct"/>
            <w:tcBorders>
              <w:top w:val="nil"/>
              <w:left w:val="nil"/>
              <w:bottom w:val="nil"/>
              <w:right w:val="nil"/>
            </w:tcBorders>
            <w:vAlign w:val="center"/>
            <w:hideMark/>
          </w:tcPr>
          <w:p w14:paraId="7B7496E1" w14:textId="77777777" w:rsidR="001942CF" w:rsidRPr="00940237" w:rsidRDefault="001942CF" w:rsidP="001942CF">
            <w:r w:rsidRPr="00940237">
              <w:t>I. Grup Kredi ve Alacaklar İçin Ayrılanlar</w:t>
            </w:r>
          </w:p>
        </w:tc>
        <w:tc>
          <w:tcPr>
            <w:tcW w:w="932" w:type="pct"/>
            <w:tcBorders>
              <w:top w:val="nil"/>
              <w:left w:val="nil"/>
              <w:bottom w:val="nil"/>
              <w:right w:val="nil"/>
            </w:tcBorders>
            <w:vAlign w:val="center"/>
            <w:hideMark/>
          </w:tcPr>
          <w:p w14:paraId="47979CB7" w14:textId="573FE836" w:rsidR="001942CF" w:rsidRPr="00940237" w:rsidRDefault="001942CF" w:rsidP="001942CF">
            <w:pPr>
              <w:jc w:val="right"/>
              <w:rPr>
                <w:color w:val="000000"/>
                <w:szCs w:val="20"/>
                <w:lang w:eastAsia="tr-TR"/>
              </w:rPr>
            </w:pPr>
            <w:r w:rsidRPr="00940237">
              <w:rPr>
                <w:color w:val="000000"/>
                <w:szCs w:val="20"/>
                <w:lang w:val="en-US" w:eastAsia="tr-TR"/>
              </w:rPr>
              <w:t>214.646</w:t>
            </w:r>
          </w:p>
        </w:tc>
        <w:tc>
          <w:tcPr>
            <w:tcW w:w="1050" w:type="pct"/>
            <w:tcBorders>
              <w:top w:val="nil"/>
              <w:left w:val="nil"/>
              <w:bottom w:val="nil"/>
              <w:right w:val="nil"/>
            </w:tcBorders>
            <w:vAlign w:val="center"/>
            <w:hideMark/>
          </w:tcPr>
          <w:p w14:paraId="1E63EAFB" w14:textId="56C0FA7C" w:rsidR="001942CF" w:rsidRPr="00940237" w:rsidRDefault="001942CF" w:rsidP="001942CF">
            <w:pPr>
              <w:jc w:val="right"/>
              <w:rPr>
                <w:color w:val="000000"/>
                <w:szCs w:val="20"/>
                <w:lang w:eastAsia="tr-TR"/>
              </w:rPr>
            </w:pPr>
            <w:r w:rsidRPr="00940237">
              <w:rPr>
                <w:color w:val="000000"/>
                <w:szCs w:val="20"/>
                <w:lang w:val="en-US" w:eastAsia="tr-TR"/>
              </w:rPr>
              <w:t>100.615</w:t>
            </w:r>
          </w:p>
        </w:tc>
      </w:tr>
      <w:tr w:rsidR="001942CF" w:rsidRPr="00940237" w14:paraId="458B010A" w14:textId="77777777" w:rsidTr="00A526D9">
        <w:trPr>
          <w:trHeight w:val="227"/>
        </w:trPr>
        <w:tc>
          <w:tcPr>
            <w:tcW w:w="3018" w:type="pct"/>
            <w:tcBorders>
              <w:top w:val="nil"/>
              <w:left w:val="nil"/>
              <w:bottom w:val="nil"/>
              <w:right w:val="nil"/>
            </w:tcBorders>
            <w:vAlign w:val="center"/>
            <w:hideMark/>
          </w:tcPr>
          <w:p w14:paraId="2A6DCFF9" w14:textId="77777777" w:rsidR="001942CF" w:rsidRPr="00940237" w:rsidRDefault="001942CF" w:rsidP="001942CF">
            <w:r w:rsidRPr="00940237">
              <w:t>II. Grup Kredi ve Alacaklar İçin Ayrılanlar</w:t>
            </w:r>
          </w:p>
        </w:tc>
        <w:tc>
          <w:tcPr>
            <w:tcW w:w="932" w:type="pct"/>
            <w:tcBorders>
              <w:top w:val="nil"/>
              <w:left w:val="nil"/>
              <w:bottom w:val="nil"/>
              <w:right w:val="nil"/>
            </w:tcBorders>
            <w:vAlign w:val="center"/>
            <w:hideMark/>
          </w:tcPr>
          <w:p w14:paraId="22B44FFB" w14:textId="3ADEE354" w:rsidR="001942CF" w:rsidRPr="00940237" w:rsidRDefault="001942CF" w:rsidP="001942CF">
            <w:pPr>
              <w:jc w:val="right"/>
              <w:rPr>
                <w:color w:val="000000"/>
                <w:szCs w:val="20"/>
                <w:lang w:eastAsia="tr-TR"/>
              </w:rPr>
            </w:pPr>
            <w:r w:rsidRPr="00940237">
              <w:rPr>
                <w:color w:val="000000"/>
                <w:szCs w:val="20"/>
                <w:lang w:val="en-US" w:eastAsia="tr-TR"/>
              </w:rPr>
              <w:t>-</w:t>
            </w:r>
          </w:p>
        </w:tc>
        <w:tc>
          <w:tcPr>
            <w:tcW w:w="1050" w:type="pct"/>
            <w:tcBorders>
              <w:top w:val="nil"/>
              <w:left w:val="nil"/>
              <w:bottom w:val="nil"/>
              <w:right w:val="nil"/>
            </w:tcBorders>
            <w:vAlign w:val="center"/>
            <w:hideMark/>
          </w:tcPr>
          <w:p w14:paraId="7A6D1351" w14:textId="5D3EE35A" w:rsidR="001942CF" w:rsidRPr="00940237" w:rsidRDefault="001942CF" w:rsidP="001942CF">
            <w:pPr>
              <w:jc w:val="right"/>
              <w:rPr>
                <w:color w:val="000000"/>
                <w:szCs w:val="20"/>
                <w:lang w:eastAsia="tr-TR"/>
              </w:rPr>
            </w:pPr>
            <w:r w:rsidRPr="00940237">
              <w:rPr>
                <w:color w:val="000000"/>
                <w:szCs w:val="20"/>
                <w:lang w:val="en-US" w:eastAsia="tr-TR"/>
              </w:rPr>
              <w:t>-</w:t>
            </w:r>
          </w:p>
        </w:tc>
      </w:tr>
      <w:tr w:rsidR="001942CF" w:rsidRPr="00940237" w14:paraId="1DEC1F63" w14:textId="77777777" w:rsidTr="00A526D9">
        <w:trPr>
          <w:trHeight w:val="227"/>
        </w:trPr>
        <w:tc>
          <w:tcPr>
            <w:tcW w:w="3018" w:type="pct"/>
            <w:tcBorders>
              <w:top w:val="nil"/>
              <w:left w:val="nil"/>
              <w:bottom w:val="single" w:sz="4" w:space="0" w:color="auto"/>
              <w:right w:val="nil"/>
            </w:tcBorders>
            <w:vAlign w:val="center"/>
            <w:hideMark/>
          </w:tcPr>
          <w:p w14:paraId="00B3A4CB" w14:textId="77777777" w:rsidR="001942CF" w:rsidRPr="00940237" w:rsidRDefault="001942CF" w:rsidP="001942CF">
            <w:proofErr w:type="spellStart"/>
            <w:r w:rsidRPr="00940237">
              <w:t>Gayrinakdi</w:t>
            </w:r>
            <w:proofErr w:type="spellEnd"/>
            <w:r w:rsidRPr="00940237">
              <w:t xml:space="preserve"> Krediler İçin Ayrılanlar</w:t>
            </w:r>
          </w:p>
        </w:tc>
        <w:tc>
          <w:tcPr>
            <w:tcW w:w="932" w:type="pct"/>
            <w:tcBorders>
              <w:top w:val="nil"/>
              <w:left w:val="nil"/>
              <w:bottom w:val="single" w:sz="4" w:space="0" w:color="auto"/>
              <w:right w:val="nil"/>
            </w:tcBorders>
            <w:vAlign w:val="center"/>
            <w:hideMark/>
          </w:tcPr>
          <w:p w14:paraId="479F6F9D" w14:textId="5D6812B3" w:rsidR="001942CF" w:rsidRPr="00940237" w:rsidRDefault="001942CF" w:rsidP="001942CF">
            <w:pPr>
              <w:jc w:val="right"/>
              <w:rPr>
                <w:color w:val="000000"/>
                <w:szCs w:val="20"/>
                <w:lang w:eastAsia="tr-TR"/>
              </w:rPr>
            </w:pPr>
            <w:r w:rsidRPr="00940237">
              <w:rPr>
                <w:color w:val="000000"/>
                <w:szCs w:val="20"/>
                <w:lang w:val="en-US" w:eastAsia="tr-TR"/>
              </w:rPr>
              <w:t>39.277</w:t>
            </w:r>
          </w:p>
        </w:tc>
        <w:tc>
          <w:tcPr>
            <w:tcW w:w="1050" w:type="pct"/>
            <w:tcBorders>
              <w:top w:val="nil"/>
              <w:left w:val="nil"/>
              <w:bottom w:val="single" w:sz="4" w:space="0" w:color="auto"/>
              <w:right w:val="nil"/>
            </w:tcBorders>
            <w:vAlign w:val="center"/>
            <w:hideMark/>
          </w:tcPr>
          <w:p w14:paraId="4A89A783" w14:textId="774AA6DE" w:rsidR="001942CF" w:rsidRPr="00940237" w:rsidRDefault="001942CF" w:rsidP="001942CF">
            <w:pPr>
              <w:jc w:val="right"/>
              <w:rPr>
                <w:color w:val="000000"/>
                <w:szCs w:val="20"/>
                <w:lang w:eastAsia="tr-TR"/>
              </w:rPr>
            </w:pPr>
            <w:r w:rsidRPr="00940237">
              <w:rPr>
                <w:color w:val="000000"/>
                <w:szCs w:val="20"/>
                <w:lang w:val="en-US" w:eastAsia="tr-TR"/>
              </w:rPr>
              <w:t>15.397</w:t>
            </w:r>
          </w:p>
        </w:tc>
      </w:tr>
      <w:tr w:rsidR="001942CF" w:rsidRPr="00940237" w14:paraId="665CD6A7" w14:textId="77777777" w:rsidTr="00A526D9">
        <w:trPr>
          <w:trHeight w:val="227"/>
        </w:trPr>
        <w:tc>
          <w:tcPr>
            <w:tcW w:w="3018" w:type="pct"/>
            <w:tcBorders>
              <w:top w:val="nil"/>
              <w:left w:val="nil"/>
              <w:bottom w:val="nil"/>
              <w:right w:val="nil"/>
            </w:tcBorders>
            <w:vAlign w:val="center"/>
            <w:hideMark/>
          </w:tcPr>
          <w:p w14:paraId="067CE7CB" w14:textId="77777777" w:rsidR="001942CF" w:rsidRPr="00940237" w:rsidRDefault="001942CF" w:rsidP="001942CF">
            <w:pPr>
              <w:rPr>
                <w:color w:val="000000"/>
                <w:szCs w:val="20"/>
                <w:lang w:eastAsia="tr-TR"/>
              </w:rPr>
            </w:pPr>
          </w:p>
        </w:tc>
        <w:tc>
          <w:tcPr>
            <w:tcW w:w="932" w:type="pct"/>
            <w:tcBorders>
              <w:top w:val="nil"/>
              <w:left w:val="nil"/>
              <w:bottom w:val="nil"/>
              <w:right w:val="nil"/>
            </w:tcBorders>
            <w:vAlign w:val="center"/>
            <w:hideMark/>
          </w:tcPr>
          <w:p w14:paraId="7746DBD1" w14:textId="77777777" w:rsidR="001942CF" w:rsidRPr="00940237" w:rsidRDefault="001942CF" w:rsidP="001942CF">
            <w:pPr>
              <w:jc w:val="right"/>
              <w:rPr>
                <w:szCs w:val="20"/>
                <w:lang w:eastAsia="tr-TR"/>
              </w:rPr>
            </w:pPr>
          </w:p>
        </w:tc>
        <w:tc>
          <w:tcPr>
            <w:tcW w:w="1050" w:type="pct"/>
            <w:tcBorders>
              <w:top w:val="nil"/>
              <w:left w:val="nil"/>
              <w:bottom w:val="nil"/>
              <w:right w:val="nil"/>
            </w:tcBorders>
            <w:vAlign w:val="center"/>
            <w:hideMark/>
          </w:tcPr>
          <w:p w14:paraId="746BCB22" w14:textId="77777777" w:rsidR="001942CF" w:rsidRPr="00940237" w:rsidRDefault="001942CF" w:rsidP="001942CF">
            <w:pPr>
              <w:jc w:val="right"/>
              <w:rPr>
                <w:szCs w:val="20"/>
                <w:lang w:eastAsia="tr-TR"/>
              </w:rPr>
            </w:pPr>
          </w:p>
        </w:tc>
      </w:tr>
      <w:tr w:rsidR="001942CF" w:rsidRPr="00940237" w14:paraId="423AB62A" w14:textId="77777777" w:rsidTr="00A526D9">
        <w:trPr>
          <w:trHeight w:val="227"/>
        </w:trPr>
        <w:tc>
          <w:tcPr>
            <w:tcW w:w="3018" w:type="pct"/>
            <w:tcBorders>
              <w:top w:val="nil"/>
              <w:left w:val="nil"/>
              <w:bottom w:val="single" w:sz="12" w:space="0" w:color="auto"/>
              <w:right w:val="nil"/>
            </w:tcBorders>
            <w:vAlign w:val="center"/>
            <w:hideMark/>
          </w:tcPr>
          <w:p w14:paraId="12A3B5E3" w14:textId="77777777" w:rsidR="001942CF" w:rsidRPr="00940237" w:rsidRDefault="001942CF" w:rsidP="001942CF">
            <w:pPr>
              <w:rPr>
                <w:b/>
                <w:bCs/>
                <w:color w:val="000000"/>
                <w:szCs w:val="20"/>
                <w:lang w:eastAsia="tr-TR"/>
              </w:rPr>
            </w:pPr>
            <w:r w:rsidRPr="00940237">
              <w:rPr>
                <w:b/>
                <w:bCs/>
                <w:color w:val="000000"/>
                <w:szCs w:val="20"/>
                <w:lang w:eastAsia="tr-TR"/>
              </w:rPr>
              <w:t>Toplam</w:t>
            </w:r>
          </w:p>
        </w:tc>
        <w:tc>
          <w:tcPr>
            <w:tcW w:w="932" w:type="pct"/>
            <w:tcBorders>
              <w:top w:val="nil"/>
              <w:left w:val="nil"/>
              <w:bottom w:val="single" w:sz="12" w:space="0" w:color="auto"/>
              <w:right w:val="nil"/>
            </w:tcBorders>
            <w:vAlign w:val="center"/>
            <w:hideMark/>
          </w:tcPr>
          <w:p w14:paraId="495CA367" w14:textId="783612D6" w:rsidR="001942CF" w:rsidRPr="00940237" w:rsidRDefault="001942CF" w:rsidP="001942CF">
            <w:pPr>
              <w:jc w:val="right"/>
              <w:rPr>
                <w:b/>
                <w:bCs/>
                <w:color w:val="000000"/>
                <w:szCs w:val="20"/>
                <w:lang w:eastAsia="tr-TR"/>
              </w:rPr>
            </w:pPr>
            <w:r w:rsidRPr="00940237">
              <w:rPr>
                <w:b/>
                <w:bCs/>
                <w:color w:val="000000"/>
                <w:szCs w:val="20"/>
                <w:lang w:val="en-US" w:eastAsia="tr-TR"/>
              </w:rPr>
              <w:t>253.923</w:t>
            </w:r>
          </w:p>
        </w:tc>
        <w:tc>
          <w:tcPr>
            <w:tcW w:w="1050" w:type="pct"/>
            <w:tcBorders>
              <w:top w:val="nil"/>
              <w:left w:val="nil"/>
              <w:bottom w:val="single" w:sz="12" w:space="0" w:color="auto"/>
              <w:right w:val="nil"/>
            </w:tcBorders>
            <w:vAlign w:val="center"/>
            <w:hideMark/>
          </w:tcPr>
          <w:p w14:paraId="01F57FF6" w14:textId="6722013E" w:rsidR="001942CF" w:rsidRPr="00940237" w:rsidRDefault="001942CF" w:rsidP="001942CF">
            <w:pPr>
              <w:jc w:val="right"/>
              <w:rPr>
                <w:b/>
                <w:bCs/>
                <w:color w:val="000000"/>
                <w:szCs w:val="20"/>
                <w:lang w:eastAsia="tr-TR"/>
              </w:rPr>
            </w:pPr>
            <w:r w:rsidRPr="00940237">
              <w:rPr>
                <w:b/>
                <w:bCs/>
                <w:color w:val="000000"/>
                <w:szCs w:val="20"/>
                <w:lang w:val="en-US" w:eastAsia="tr-TR"/>
              </w:rPr>
              <w:t>116.012</w:t>
            </w:r>
          </w:p>
        </w:tc>
      </w:tr>
    </w:tbl>
    <w:p w14:paraId="209BBC16" w14:textId="77777777" w:rsidR="00923443" w:rsidRPr="00940237" w:rsidRDefault="00923443" w:rsidP="00EB13B2"/>
    <w:p w14:paraId="23004A13" w14:textId="42419027" w:rsidR="00D10962" w:rsidRPr="00940237" w:rsidRDefault="007127C0" w:rsidP="00077A76">
      <w:pPr>
        <w:pStyle w:val="GvdeMetniGirintisi"/>
        <w:widowControl w:val="0"/>
        <w:numPr>
          <w:ilvl w:val="1"/>
          <w:numId w:val="39"/>
        </w:numPr>
        <w:ind w:left="1276" w:right="-12" w:hanging="425"/>
        <w:rPr>
          <w:b/>
          <w:bCs/>
          <w:szCs w:val="20"/>
        </w:rPr>
      </w:pPr>
      <w:bookmarkStart w:id="88" w:name="_Hlk189497301"/>
      <w:r w:rsidRPr="00940237">
        <w:rPr>
          <w:b/>
          <w:bCs/>
          <w:szCs w:val="20"/>
        </w:rPr>
        <w:t>Çalışan hakları karşılığına ilişkin bilgiler</w:t>
      </w:r>
    </w:p>
    <w:p w14:paraId="68440214" w14:textId="02831FEA" w:rsidR="008679D6" w:rsidRPr="00940237" w:rsidRDefault="008679D6" w:rsidP="008679D6">
      <w:pPr>
        <w:pStyle w:val="GvdeMetniGirintisi"/>
        <w:widowControl w:val="0"/>
        <w:ind w:right="-12"/>
        <w:rPr>
          <w:b/>
          <w:bCs/>
          <w:szCs w:val="20"/>
        </w:rPr>
      </w:pPr>
    </w:p>
    <w:p w14:paraId="366872A5" w14:textId="1E66D196" w:rsidR="008679D6" w:rsidRPr="00940237" w:rsidRDefault="008907D0" w:rsidP="008679D6">
      <w:pPr>
        <w:widowControl w:val="0"/>
        <w:tabs>
          <w:tab w:val="left" w:pos="1134"/>
        </w:tabs>
        <w:ind w:left="851"/>
        <w:jc w:val="both"/>
        <w:rPr>
          <w:szCs w:val="20"/>
        </w:rPr>
      </w:pPr>
      <w:r w:rsidRPr="00940237">
        <w:rPr>
          <w:szCs w:val="20"/>
        </w:rPr>
        <w:t>Grup</w:t>
      </w:r>
      <w:r w:rsidR="008679D6" w:rsidRPr="00940237">
        <w:rPr>
          <w:szCs w:val="20"/>
        </w:rPr>
        <w:t xml:space="preserve">, kıdem tazminatı ve izin haklarına ilişkin yükümlülüklerini TMS 19 “Çalışanlara Sağlanan Faydalara İlişkin Türkiye Muhasebe Standardı” hükümlerine göre muhasebeleştirmekte olup, gelecekteki kıdem ve ihbar tazminatlarından doğan yükümlülüklerini net bugünkü değeri üzerinden hesaplamış ve finansal tablolara yansıtmıştır. </w:t>
      </w:r>
      <w:r w:rsidR="00A526D9" w:rsidRPr="00940237">
        <w:rPr>
          <w:szCs w:val="20"/>
        </w:rPr>
        <w:t>3</w:t>
      </w:r>
      <w:r w:rsidR="00CE284D" w:rsidRPr="00940237">
        <w:rPr>
          <w:szCs w:val="20"/>
        </w:rPr>
        <w:t>1</w:t>
      </w:r>
      <w:r w:rsidR="00A526D9" w:rsidRPr="00940237">
        <w:rPr>
          <w:szCs w:val="20"/>
        </w:rPr>
        <w:t xml:space="preserve"> </w:t>
      </w:r>
      <w:r w:rsidR="00CE284D" w:rsidRPr="00940237">
        <w:rPr>
          <w:szCs w:val="20"/>
        </w:rPr>
        <w:t>Aralık</w:t>
      </w:r>
      <w:r w:rsidR="00A526D9" w:rsidRPr="00940237">
        <w:rPr>
          <w:szCs w:val="20"/>
        </w:rPr>
        <w:t xml:space="preserve"> 2025</w:t>
      </w:r>
      <w:r w:rsidR="008679D6" w:rsidRPr="00940237">
        <w:rPr>
          <w:szCs w:val="20"/>
        </w:rPr>
        <w:t xml:space="preserve"> tarihi itibarıyla </w:t>
      </w:r>
      <w:r w:rsidR="00795913" w:rsidRPr="00940237">
        <w:rPr>
          <w:szCs w:val="20"/>
        </w:rPr>
        <w:t xml:space="preserve">36.846 TL </w:t>
      </w:r>
      <w:r w:rsidR="008679D6" w:rsidRPr="00940237">
        <w:rPr>
          <w:szCs w:val="20"/>
        </w:rPr>
        <w:t>(</w:t>
      </w:r>
      <w:r w:rsidR="00EB1812" w:rsidRPr="00940237">
        <w:rPr>
          <w:szCs w:val="20"/>
        </w:rPr>
        <w:t>31 Aralık 2024</w:t>
      </w:r>
      <w:r w:rsidR="008679D6" w:rsidRPr="00940237">
        <w:rPr>
          <w:szCs w:val="20"/>
        </w:rPr>
        <w:t xml:space="preserve">: </w:t>
      </w:r>
      <w:r w:rsidR="00EB1812" w:rsidRPr="00940237">
        <w:rPr>
          <w:szCs w:val="20"/>
        </w:rPr>
        <w:t xml:space="preserve">15.383 </w:t>
      </w:r>
      <w:r w:rsidR="008679D6" w:rsidRPr="00940237">
        <w:rPr>
          <w:szCs w:val="20"/>
        </w:rPr>
        <w:t>TL) tutarındaki izin karşılığı</w:t>
      </w:r>
      <w:r w:rsidR="00134795" w:rsidRPr="00940237">
        <w:rPr>
          <w:szCs w:val="20"/>
        </w:rPr>
        <w:t>,</w:t>
      </w:r>
      <w:r w:rsidR="008679D6" w:rsidRPr="00940237">
        <w:rPr>
          <w:szCs w:val="20"/>
        </w:rPr>
        <w:t xml:space="preserve"> </w:t>
      </w:r>
      <w:bookmarkStart w:id="89" w:name="_Hlk192765844"/>
      <w:r w:rsidR="00795913" w:rsidRPr="00940237">
        <w:rPr>
          <w:szCs w:val="20"/>
        </w:rPr>
        <w:t xml:space="preserve">28.237 TL </w:t>
      </w:r>
      <w:r w:rsidR="008679D6" w:rsidRPr="00940237">
        <w:rPr>
          <w:szCs w:val="20"/>
        </w:rPr>
        <w:t>(</w:t>
      </w:r>
      <w:r w:rsidR="00EB1812" w:rsidRPr="00940237">
        <w:rPr>
          <w:szCs w:val="20"/>
        </w:rPr>
        <w:t>31 Aralık 2024</w:t>
      </w:r>
      <w:bookmarkEnd w:id="89"/>
      <w:r w:rsidR="008679D6" w:rsidRPr="00940237">
        <w:rPr>
          <w:szCs w:val="20"/>
        </w:rPr>
        <w:t xml:space="preserve">: </w:t>
      </w:r>
      <w:r w:rsidR="00EB1812" w:rsidRPr="00940237">
        <w:rPr>
          <w:szCs w:val="20"/>
        </w:rPr>
        <w:t xml:space="preserve">13.702 </w:t>
      </w:r>
      <w:r w:rsidR="008679D6" w:rsidRPr="00940237">
        <w:rPr>
          <w:szCs w:val="20"/>
        </w:rPr>
        <w:t>TL) kıdem tazminatı karşılığı</w:t>
      </w:r>
      <w:r w:rsidR="00134795" w:rsidRPr="00940237">
        <w:rPr>
          <w:szCs w:val="20"/>
        </w:rPr>
        <w:t xml:space="preserve"> ve 250.000 TL prim karşılığı</w:t>
      </w:r>
      <w:r w:rsidR="008679D6" w:rsidRPr="00940237">
        <w:rPr>
          <w:szCs w:val="20"/>
        </w:rPr>
        <w:t xml:space="preserve"> finansal tablolarda Çalışan Hakları Karşılığı hesabına kaydedilmiştir.</w:t>
      </w:r>
    </w:p>
    <w:p w14:paraId="6002E414" w14:textId="77777777" w:rsidR="008679D6" w:rsidRPr="00940237" w:rsidRDefault="008679D6" w:rsidP="008679D6">
      <w:pPr>
        <w:widowControl w:val="0"/>
        <w:tabs>
          <w:tab w:val="left" w:pos="1134"/>
        </w:tabs>
        <w:ind w:left="851"/>
        <w:jc w:val="both"/>
        <w:rPr>
          <w:szCs w:val="20"/>
        </w:rPr>
      </w:pPr>
    </w:p>
    <w:p w14:paraId="69F4BFAF" w14:textId="5C930D16" w:rsidR="008679D6" w:rsidRPr="00940237" w:rsidRDefault="008907D0" w:rsidP="008679D6">
      <w:pPr>
        <w:widowControl w:val="0"/>
        <w:tabs>
          <w:tab w:val="left" w:pos="1134"/>
        </w:tabs>
        <w:spacing w:after="120"/>
        <w:ind w:left="851"/>
        <w:jc w:val="both"/>
        <w:rPr>
          <w:szCs w:val="20"/>
        </w:rPr>
      </w:pPr>
      <w:r w:rsidRPr="00940237">
        <w:rPr>
          <w:szCs w:val="20"/>
        </w:rPr>
        <w:t>Grup</w:t>
      </w:r>
      <w:r w:rsidR="008679D6" w:rsidRPr="00940237">
        <w:rPr>
          <w:szCs w:val="20"/>
        </w:rPr>
        <w:t xml:space="preserve"> kıdem tazminatı karşılığını, TMS 19’da belirtilen </w:t>
      </w:r>
      <w:proofErr w:type="spellStart"/>
      <w:r w:rsidR="008679D6" w:rsidRPr="00940237">
        <w:rPr>
          <w:szCs w:val="20"/>
        </w:rPr>
        <w:t>aktüeryal</w:t>
      </w:r>
      <w:proofErr w:type="spellEnd"/>
      <w:r w:rsidR="008679D6" w:rsidRPr="00940237">
        <w:rPr>
          <w:szCs w:val="20"/>
        </w:rPr>
        <w:t xml:space="preserve"> değerleme yöntemini kullanarak finansal tablolara yansıtmıştır. Bu bağlamda toplam yükümlülüklerin hesaplanmasında aşağıdaki </w:t>
      </w:r>
      <w:proofErr w:type="spellStart"/>
      <w:r w:rsidR="008679D6" w:rsidRPr="00940237">
        <w:rPr>
          <w:szCs w:val="20"/>
        </w:rPr>
        <w:t>aktüeryal</w:t>
      </w:r>
      <w:proofErr w:type="spellEnd"/>
      <w:r w:rsidR="008679D6" w:rsidRPr="00940237">
        <w:rPr>
          <w:szCs w:val="20"/>
        </w:rPr>
        <w:t xml:space="preserve"> varsayımlar kullanılmıştır.</w:t>
      </w:r>
    </w:p>
    <w:tbl>
      <w:tblPr>
        <w:tblW w:w="5000" w:type="pct"/>
        <w:tblCellMar>
          <w:left w:w="0" w:type="dxa"/>
          <w:right w:w="0" w:type="dxa"/>
        </w:tblCellMar>
        <w:tblLook w:val="0000" w:firstRow="0" w:lastRow="0" w:firstColumn="0" w:lastColumn="0" w:noHBand="0" w:noVBand="0"/>
      </w:tblPr>
      <w:tblGrid>
        <w:gridCol w:w="7574"/>
        <w:gridCol w:w="1781"/>
      </w:tblGrid>
      <w:tr w:rsidR="00D24F58" w:rsidRPr="00940237" w14:paraId="3260677D" w14:textId="6F32774D" w:rsidTr="00A526D9">
        <w:trPr>
          <w:trHeight w:val="155"/>
        </w:trPr>
        <w:tc>
          <w:tcPr>
            <w:tcW w:w="4048" w:type="pct"/>
            <w:shd w:val="clear" w:color="auto" w:fill="FFFFFF"/>
            <w:vAlign w:val="bottom"/>
          </w:tcPr>
          <w:p w14:paraId="6D6A9668" w14:textId="77777777" w:rsidR="00D24F58" w:rsidRPr="00940237" w:rsidRDefault="00D24F58" w:rsidP="001021BE">
            <w:pPr>
              <w:tabs>
                <w:tab w:val="left" w:pos="540"/>
              </w:tabs>
              <w:jc w:val="both"/>
              <w:rPr>
                <w:b/>
                <w:bCs/>
                <w:szCs w:val="20"/>
              </w:rPr>
            </w:pPr>
          </w:p>
        </w:tc>
        <w:tc>
          <w:tcPr>
            <w:tcW w:w="952" w:type="pct"/>
            <w:shd w:val="clear" w:color="auto" w:fill="FFFFFF"/>
            <w:vAlign w:val="center"/>
          </w:tcPr>
          <w:p w14:paraId="2D18FAF6" w14:textId="7D3EF150" w:rsidR="00D24F58" w:rsidRPr="00940237" w:rsidRDefault="00D24F58" w:rsidP="001021BE">
            <w:pPr>
              <w:tabs>
                <w:tab w:val="left" w:pos="180"/>
              </w:tabs>
              <w:ind w:right="77"/>
              <w:jc w:val="right"/>
              <w:rPr>
                <w:b/>
                <w:szCs w:val="20"/>
              </w:rPr>
            </w:pPr>
            <w:r w:rsidRPr="00940237">
              <w:rPr>
                <w:b/>
                <w:szCs w:val="20"/>
              </w:rPr>
              <w:t>3</w:t>
            </w:r>
            <w:r w:rsidR="00CE284D" w:rsidRPr="00940237">
              <w:rPr>
                <w:b/>
                <w:szCs w:val="20"/>
              </w:rPr>
              <w:t>1</w:t>
            </w:r>
            <w:r w:rsidRPr="00940237">
              <w:rPr>
                <w:b/>
                <w:szCs w:val="20"/>
              </w:rPr>
              <w:t xml:space="preserve"> </w:t>
            </w:r>
            <w:r w:rsidR="00CE284D" w:rsidRPr="00940237">
              <w:rPr>
                <w:b/>
                <w:szCs w:val="20"/>
              </w:rPr>
              <w:t>Aralık</w:t>
            </w:r>
            <w:r w:rsidRPr="00940237">
              <w:rPr>
                <w:b/>
                <w:szCs w:val="20"/>
              </w:rPr>
              <w:t xml:space="preserve"> 2025</w:t>
            </w:r>
          </w:p>
        </w:tc>
      </w:tr>
      <w:tr w:rsidR="00D24F58" w:rsidRPr="00940237" w14:paraId="03CB5665" w14:textId="6F7E71E7" w:rsidTr="00A526D9">
        <w:trPr>
          <w:trHeight w:val="155"/>
        </w:trPr>
        <w:tc>
          <w:tcPr>
            <w:tcW w:w="4048" w:type="pct"/>
            <w:shd w:val="clear" w:color="auto" w:fill="FFFFFF"/>
            <w:vAlign w:val="bottom"/>
          </w:tcPr>
          <w:p w14:paraId="376F0220" w14:textId="77777777" w:rsidR="00D24F58" w:rsidRPr="00940237" w:rsidRDefault="00D24F58" w:rsidP="001021BE">
            <w:pPr>
              <w:tabs>
                <w:tab w:val="left" w:pos="540"/>
              </w:tabs>
              <w:jc w:val="both"/>
              <w:rPr>
                <w:bCs/>
                <w:szCs w:val="20"/>
              </w:rPr>
            </w:pPr>
          </w:p>
        </w:tc>
        <w:tc>
          <w:tcPr>
            <w:tcW w:w="952" w:type="pct"/>
            <w:vAlign w:val="bottom"/>
          </w:tcPr>
          <w:p w14:paraId="38B145B1" w14:textId="77777777" w:rsidR="00D24F58" w:rsidRPr="00940237" w:rsidRDefault="00D24F58" w:rsidP="001021BE">
            <w:pPr>
              <w:ind w:right="77"/>
              <w:jc w:val="right"/>
              <w:rPr>
                <w:bCs/>
                <w:szCs w:val="20"/>
              </w:rPr>
            </w:pPr>
          </w:p>
        </w:tc>
      </w:tr>
      <w:tr w:rsidR="00795913" w:rsidRPr="00940237" w14:paraId="30CAB8EB" w14:textId="404ECCF5" w:rsidTr="00A526D9">
        <w:trPr>
          <w:trHeight w:val="155"/>
        </w:trPr>
        <w:tc>
          <w:tcPr>
            <w:tcW w:w="4048" w:type="pct"/>
            <w:vAlign w:val="bottom"/>
          </w:tcPr>
          <w:p w14:paraId="2ABE11EC" w14:textId="77777777" w:rsidR="00795913" w:rsidRPr="00940237" w:rsidRDefault="00795913" w:rsidP="00795913">
            <w:pPr>
              <w:tabs>
                <w:tab w:val="left" w:pos="540"/>
              </w:tabs>
              <w:jc w:val="both"/>
              <w:rPr>
                <w:bCs/>
                <w:szCs w:val="20"/>
              </w:rPr>
            </w:pPr>
            <w:r w:rsidRPr="00940237">
              <w:rPr>
                <w:bCs/>
                <w:szCs w:val="20"/>
              </w:rPr>
              <w:t>İskonto oranı (%)</w:t>
            </w:r>
          </w:p>
        </w:tc>
        <w:tc>
          <w:tcPr>
            <w:tcW w:w="952" w:type="pct"/>
          </w:tcPr>
          <w:p w14:paraId="58C24B2C" w14:textId="38530DC9" w:rsidR="00795913" w:rsidRPr="00940237" w:rsidRDefault="00795913" w:rsidP="00795913">
            <w:pPr>
              <w:ind w:right="77"/>
              <w:jc w:val="right"/>
              <w:rPr>
                <w:bCs/>
                <w:szCs w:val="20"/>
              </w:rPr>
            </w:pPr>
            <w:r w:rsidRPr="00940237">
              <w:t>29,00</w:t>
            </w:r>
          </w:p>
        </w:tc>
      </w:tr>
      <w:tr w:rsidR="00795913" w:rsidRPr="00940237" w14:paraId="2A625DB2" w14:textId="3406234A" w:rsidTr="00A526D9">
        <w:trPr>
          <w:trHeight w:val="155"/>
        </w:trPr>
        <w:tc>
          <w:tcPr>
            <w:tcW w:w="4048" w:type="pct"/>
            <w:tcBorders>
              <w:bottom w:val="single" w:sz="4" w:space="0" w:color="auto"/>
            </w:tcBorders>
            <w:vAlign w:val="bottom"/>
          </w:tcPr>
          <w:p w14:paraId="6C24D25B" w14:textId="77777777" w:rsidR="00795913" w:rsidRPr="00940237" w:rsidRDefault="00795913" w:rsidP="00795913">
            <w:pPr>
              <w:tabs>
                <w:tab w:val="left" w:pos="540"/>
              </w:tabs>
              <w:jc w:val="both"/>
              <w:rPr>
                <w:bCs/>
                <w:szCs w:val="20"/>
              </w:rPr>
            </w:pPr>
            <w:r w:rsidRPr="00940237">
              <w:rPr>
                <w:bCs/>
                <w:szCs w:val="20"/>
              </w:rPr>
              <w:t>Tahmin edilen maaş tavanı artış oranı (%)</w:t>
            </w:r>
          </w:p>
        </w:tc>
        <w:tc>
          <w:tcPr>
            <w:tcW w:w="952" w:type="pct"/>
            <w:tcBorders>
              <w:bottom w:val="single" w:sz="4" w:space="0" w:color="auto"/>
            </w:tcBorders>
          </w:tcPr>
          <w:p w14:paraId="5BA6D5BB" w14:textId="16C9FDB6" w:rsidR="00795913" w:rsidRPr="00940237" w:rsidRDefault="00795913" w:rsidP="00795913">
            <w:pPr>
              <w:ind w:right="77"/>
              <w:jc w:val="right"/>
              <w:rPr>
                <w:bCs/>
                <w:szCs w:val="20"/>
              </w:rPr>
            </w:pPr>
            <w:r w:rsidRPr="00940237">
              <w:t>24,00</w:t>
            </w:r>
          </w:p>
        </w:tc>
      </w:tr>
    </w:tbl>
    <w:p w14:paraId="78293D23" w14:textId="498C1CA6" w:rsidR="00923443" w:rsidRPr="00940237" w:rsidRDefault="00923443" w:rsidP="008679D6">
      <w:pPr>
        <w:spacing w:before="120" w:after="120"/>
      </w:pPr>
      <w:bookmarkStart w:id="90" w:name="_Hlk190677628"/>
    </w:p>
    <w:tbl>
      <w:tblPr>
        <w:tblW w:w="5000" w:type="pct"/>
        <w:tblCellMar>
          <w:left w:w="0" w:type="dxa"/>
          <w:right w:w="0" w:type="dxa"/>
        </w:tblCellMar>
        <w:tblLook w:val="0000" w:firstRow="0" w:lastRow="0" w:firstColumn="0" w:lastColumn="0" w:noHBand="0" w:noVBand="0"/>
      </w:tblPr>
      <w:tblGrid>
        <w:gridCol w:w="7576"/>
        <w:gridCol w:w="1779"/>
      </w:tblGrid>
      <w:tr w:rsidR="00D24F58" w:rsidRPr="00940237" w14:paraId="65AD152A" w14:textId="77777777" w:rsidTr="00A526D9">
        <w:trPr>
          <w:trHeight w:val="155"/>
        </w:trPr>
        <w:tc>
          <w:tcPr>
            <w:tcW w:w="4049" w:type="pct"/>
            <w:shd w:val="clear" w:color="auto" w:fill="FFFFFF"/>
            <w:vAlign w:val="bottom"/>
          </w:tcPr>
          <w:p w14:paraId="22F1A38F" w14:textId="77777777" w:rsidR="00D24F58" w:rsidRPr="00940237" w:rsidRDefault="00D24F58" w:rsidP="00001647">
            <w:pPr>
              <w:tabs>
                <w:tab w:val="left" w:pos="540"/>
              </w:tabs>
              <w:jc w:val="both"/>
              <w:rPr>
                <w:b/>
                <w:bCs/>
                <w:szCs w:val="20"/>
              </w:rPr>
            </w:pPr>
          </w:p>
        </w:tc>
        <w:tc>
          <w:tcPr>
            <w:tcW w:w="951" w:type="pct"/>
            <w:shd w:val="clear" w:color="auto" w:fill="FFFFFF"/>
          </w:tcPr>
          <w:p w14:paraId="7B256BFF" w14:textId="77777777" w:rsidR="00D24F58" w:rsidRPr="00940237" w:rsidRDefault="00D24F58" w:rsidP="00001647">
            <w:pPr>
              <w:tabs>
                <w:tab w:val="left" w:pos="180"/>
              </w:tabs>
              <w:ind w:right="77"/>
              <w:jc w:val="right"/>
              <w:rPr>
                <w:b/>
                <w:szCs w:val="20"/>
              </w:rPr>
            </w:pPr>
            <w:r w:rsidRPr="00940237">
              <w:rPr>
                <w:b/>
                <w:szCs w:val="20"/>
              </w:rPr>
              <w:t>31 Aralık 2024</w:t>
            </w:r>
          </w:p>
        </w:tc>
      </w:tr>
      <w:tr w:rsidR="00D24F58" w:rsidRPr="00940237" w14:paraId="5FBDB24F" w14:textId="77777777" w:rsidTr="00A526D9">
        <w:trPr>
          <w:trHeight w:val="155"/>
        </w:trPr>
        <w:tc>
          <w:tcPr>
            <w:tcW w:w="4049" w:type="pct"/>
            <w:shd w:val="clear" w:color="auto" w:fill="FFFFFF"/>
            <w:vAlign w:val="bottom"/>
          </w:tcPr>
          <w:p w14:paraId="3C11CC17" w14:textId="77777777" w:rsidR="00D24F58" w:rsidRPr="00940237" w:rsidRDefault="00D24F58" w:rsidP="00001647">
            <w:pPr>
              <w:tabs>
                <w:tab w:val="left" w:pos="540"/>
              </w:tabs>
              <w:jc w:val="both"/>
              <w:rPr>
                <w:bCs/>
                <w:szCs w:val="20"/>
              </w:rPr>
            </w:pPr>
          </w:p>
        </w:tc>
        <w:tc>
          <w:tcPr>
            <w:tcW w:w="951" w:type="pct"/>
          </w:tcPr>
          <w:p w14:paraId="5EB1A2C1" w14:textId="77777777" w:rsidR="00D24F58" w:rsidRPr="00940237" w:rsidRDefault="00D24F58" w:rsidP="00001647">
            <w:pPr>
              <w:ind w:right="77"/>
              <w:jc w:val="right"/>
              <w:rPr>
                <w:bCs/>
                <w:szCs w:val="20"/>
              </w:rPr>
            </w:pPr>
          </w:p>
        </w:tc>
      </w:tr>
      <w:tr w:rsidR="00D24F58" w:rsidRPr="00940237" w14:paraId="45ED2E4E" w14:textId="77777777" w:rsidTr="00A526D9">
        <w:trPr>
          <w:trHeight w:val="155"/>
        </w:trPr>
        <w:tc>
          <w:tcPr>
            <w:tcW w:w="4049" w:type="pct"/>
            <w:vAlign w:val="bottom"/>
          </w:tcPr>
          <w:p w14:paraId="0B6E65A2" w14:textId="77777777" w:rsidR="00D24F58" w:rsidRPr="00940237" w:rsidRDefault="00D24F58" w:rsidP="00001647">
            <w:pPr>
              <w:tabs>
                <w:tab w:val="left" w:pos="540"/>
              </w:tabs>
              <w:jc w:val="both"/>
              <w:rPr>
                <w:bCs/>
                <w:szCs w:val="20"/>
              </w:rPr>
            </w:pPr>
            <w:r w:rsidRPr="00940237">
              <w:rPr>
                <w:bCs/>
                <w:szCs w:val="20"/>
              </w:rPr>
              <w:t>İskonto oranı (%)</w:t>
            </w:r>
          </w:p>
        </w:tc>
        <w:tc>
          <w:tcPr>
            <w:tcW w:w="951" w:type="pct"/>
          </w:tcPr>
          <w:p w14:paraId="47FCBD0B" w14:textId="77777777" w:rsidR="00D24F58" w:rsidRPr="00940237" w:rsidRDefault="00D24F58" w:rsidP="00001647">
            <w:pPr>
              <w:ind w:right="77"/>
              <w:jc w:val="right"/>
            </w:pPr>
            <w:r w:rsidRPr="00940237">
              <w:t>29,32</w:t>
            </w:r>
          </w:p>
        </w:tc>
      </w:tr>
      <w:tr w:rsidR="00D24F58" w:rsidRPr="00940237" w14:paraId="1BFE296C" w14:textId="77777777" w:rsidTr="00A526D9">
        <w:trPr>
          <w:trHeight w:val="155"/>
        </w:trPr>
        <w:tc>
          <w:tcPr>
            <w:tcW w:w="4049" w:type="pct"/>
            <w:tcBorders>
              <w:bottom w:val="single" w:sz="4" w:space="0" w:color="auto"/>
            </w:tcBorders>
            <w:vAlign w:val="bottom"/>
          </w:tcPr>
          <w:p w14:paraId="371641F9" w14:textId="77777777" w:rsidR="00D24F58" w:rsidRPr="00940237" w:rsidRDefault="00D24F58" w:rsidP="00001647">
            <w:pPr>
              <w:tabs>
                <w:tab w:val="left" w:pos="540"/>
              </w:tabs>
              <w:jc w:val="both"/>
              <w:rPr>
                <w:bCs/>
                <w:szCs w:val="20"/>
              </w:rPr>
            </w:pPr>
            <w:r w:rsidRPr="00940237">
              <w:rPr>
                <w:bCs/>
                <w:szCs w:val="20"/>
              </w:rPr>
              <w:t>Tahmin edilen maaş tavanı artış oranı (%)</w:t>
            </w:r>
          </w:p>
        </w:tc>
        <w:tc>
          <w:tcPr>
            <w:tcW w:w="951" w:type="pct"/>
            <w:tcBorders>
              <w:bottom w:val="single" w:sz="4" w:space="0" w:color="auto"/>
            </w:tcBorders>
          </w:tcPr>
          <w:p w14:paraId="1CDB1696" w14:textId="77777777" w:rsidR="00D24F58" w:rsidRPr="00940237" w:rsidRDefault="00D24F58" w:rsidP="00001647">
            <w:pPr>
              <w:ind w:right="77"/>
              <w:jc w:val="right"/>
            </w:pPr>
            <w:r w:rsidRPr="00940237">
              <w:t>35,00</w:t>
            </w:r>
          </w:p>
        </w:tc>
      </w:tr>
    </w:tbl>
    <w:p w14:paraId="1F33D7FC" w14:textId="77777777" w:rsidR="00923443" w:rsidRPr="00940237" w:rsidRDefault="00923443" w:rsidP="008679D6">
      <w:pPr>
        <w:spacing w:before="120" w:after="120"/>
      </w:pPr>
    </w:p>
    <w:p w14:paraId="1AB14BAF" w14:textId="49205352" w:rsidR="008679D6" w:rsidRPr="00940237" w:rsidRDefault="008679D6" w:rsidP="008679D6">
      <w:pPr>
        <w:spacing w:before="120" w:after="120"/>
      </w:pPr>
      <w:r w:rsidRPr="00940237">
        <w:t>Kıdem tazminatı yükümlülüğü karşılığının bilançodaki hareketi:</w:t>
      </w:r>
      <w:r w:rsidR="00F23629" w:rsidRPr="00940237">
        <w:tab/>
      </w:r>
    </w:p>
    <w:tbl>
      <w:tblPr>
        <w:tblW w:w="5000" w:type="pct"/>
        <w:tblCellMar>
          <w:left w:w="0" w:type="dxa"/>
          <w:right w:w="0" w:type="dxa"/>
        </w:tblCellMar>
        <w:tblLook w:val="0000" w:firstRow="0" w:lastRow="0" w:firstColumn="0" w:lastColumn="0" w:noHBand="0" w:noVBand="0"/>
      </w:tblPr>
      <w:tblGrid>
        <w:gridCol w:w="7572"/>
        <w:gridCol w:w="1783"/>
      </w:tblGrid>
      <w:tr w:rsidR="00D24F58" w:rsidRPr="00940237" w14:paraId="4CDF96C7" w14:textId="77777777" w:rsidTr="00A526D9">
        <w:trPr>
          <w:trHeight w:val="158"/>
        </w:trPr>
        <w:tc>
          <w:tcPr>
            <w:tcW w:w="4047" w:type="pct"/>
            <w:shd w:val="clear" w:color="auto" w:fill="FFFFFF"/>
            <w:vAlign w:val="bottom"/>
          </w:tcPr>
          <w:p w14:paraId="1EB14022" w14:textId="77777777" w:rsidR="00D24F58" w:rsidRPr="00940237" w:rsidRDefault="00D24F58" w:rsidP="001021BE">
            <w:pPr>
              <w:tabs>
                <w:tab w:val="left" w:pos="540"/>
                <w:tab w:val="num" w:pos="720"/>
              </w:tabs>
              <w:jc w:val="both"/>
              <w:rPr>
                <w:b/>
                <w:bCs/>
                <w:szCs w:val="20"/>
              </w:rPr>
            </w:pPr>
          </w:p>
        </w:tc>
        <w:tc>
          <w:tcPr>
            <w:tcW w:w="953" w:type="pct"/>
            <w:shd w:val="clear" w:color="auto" w:fill="FFFFFF"/>
          </w:tcPr>
          <w:p w14:paraId="0C87CEC3" w14:textId="475839DB" w:rsidR="00D24F58" w:rsidRPr="00940237" w:rsidRDefault="00D24F58" w:rsidP="001021BE">
            <w:pPr>
              <w:tabs>
                <w:tab w:val="left" w:pos="180"/>
              </w:tabs>
              <w:ind w:right="68"/>
              <w:jc w:val="right"/>
              <w:rPr>
                <w:b/>
                <w:szCs w:val="20"/>
              </w:rPr>
            </w:pPr>
            <w:r w:rsidRPr="00940237">
              <w:rPr>
                <w:b/>
                <w:szCs w:val="20"/>
              </w:rPr>
              <w:t>3</w:t>
            </w:r>
            <w:r w:rsidR="00CE284D" w:rsidRPr="00940237">
              <w:rPr>
                <w:b/>
                <w:szCs w:val="20"/>
              </w:rPr>
              <w:t>1</w:t>
            </w:r>
            <w:r w:rsidRPr="00940237">
              <w:rPr>
                <w:b/>
                <w:szCs w:val="20"/>
              </w:rPr>
              <w:t xml:space="preserve"> </w:t>
            </w:r>
            <w:r w:rsidR="00CE284D" w:rsidRPr="00940237">
              <w:rPr>
                <w:b/>
                <w:szCs w:val="20"/>
              </w:rPr>
              <w:t>Aralık</w:t>
            </w:r>
            <w:r w:rsidRPr="00940237">
              <w:rPr>
                <w:b/>
                <w:szCs w:val="20"/>
              </w:rPr>
              <w:t xml:space="preserve"> 2025</w:t>
            </w:r>
          </w:p>
        </w:tc>
      </w:tr>
      <w:tr w:rsidR="00D24F58" w:rsidRPr="00940237" w14:paraId="6C9F53F7" w14:textId="77777777" w:rsidTr="00A526D9">
        <w:trPr>
          <w:trHeight w:val="158"/>
        </w:trPr>
        <w:tc>
          <w:tcPr>
            <w:tcW w:w="4047" w:type="pct"/>
            <w:shd w:val="clear" w:color="auto" w:fill="FFFFFF"/>
            <w:vAlign w:val="bottom"/>
          </w:tcPr>
          <w:p w14:paraId="38A83632" w14:textId="77777777" w:rsidR="00D24F58" w:rsidRPr="00940237" w:rsidRDefault="00D24F58" w:rsidP="001021BE">
            <w:pPr>
              <w:tabs>
                <w:tab w:val="left" w:pos="540"/>
                <w:tab w:val="num" w:pos="720"/>
              </w:tabs>
              <w:jc w:val="both"/>
              <w:rPr>
                <w:b/>
                <w:bCs/>
                <w:szCs w:val="20"/>
              </w:rPr>
            </w:pPr>
          </w:p>
        </w:tc>
        <w:tc>
          <w:tcPr>
            <w:tcW w:w="953" w:type="pct"/>
            <w:shd w:val="clear" w:color="auto" w:fill="FFFFFF"/>
          </w:tcPr>
          <w:p w14:paraId="7C94204B" w14:textId="77777777" w:rsidR="00D24F58" w:rsidRPr="00940237" w:rsidRDefault="00D24F58" w:rsidP="001021BE">
            <w:pPr>
              <w:tabs>
                <w:tab w:val="left" w:pos="180"/>
              </w:tabs>
              <w:ind w:right="68"/>
              <w:jc w:val="right"/>
              <w:rPr>
                <w:b/>
                <w:szCs w:val="20"/>
              </w:rPr>
            </w:pPr>
          </w:p>
        </w:tc>
      </w:tr>
      <w:tr w:rsidR="00BC550B" w:rsidRPr="00940237" w14:paraId="1D6AE24B" w14:textId="77777777" w:rsidTr="00F36140">
        <w:trPr>
          <w:trHeight w:val="158"/>
        </w:trPr>
        <w:tc>
          <w:tcPr>
            <w:tcW w:w="4047" w:type="pct"/>
            <w:vAlign w:val="bottom"/>
          </w:tcPr>
          <w:p w14:paraId="37650EE9" w14:textId="77777777" w:rsidR="00BC550B" w:rsidRPr="00940237" w:rsidRDefault="00BC550B" w:rsidP="00BC550B">
            <w:pPr>
              <w:tabs>
                <w:tab w:val="left" w:pos="540"/>
                <w:tab w:val="num" w:pos="720"/>
              </w:tabs>
              <w:jc w:val="both"/>
              <w:rPr>
                <w:bCs/>
                <w:szCs w:val="20"/>
              </w:rPr>
            </w:pPr>
            <w:r w:rsidRPr="00940237">
              <w:rPr>
                <w:bCs/>
                <w:szCs w:val="20"/>
              </w:rPr>
              <w:t>Önceki dönem sonu bakiyesi</w:t>
            </w:r>
          </w:p>
        </w:tc>
        <w:tc>
          <w:tcPr>
            <w:tcW w:w="953" w:type="pct"/>
            <w:vAlign w:val="center"/>
          </w:tcPr>
          <w:p w14:paraId="197CA438" w14:textId="2A147E56" w:rsidR="00BC550B" w:rsidRPr="00940237" w:rsidRDefault="00BC550B" w:rsidP="00BC550B">
            <w:pPr>
              <w:ind w:right="80"/>
              <w:jc w:val="right"/>
            </w:pPr>
            <w:r w:rsidRPr="00940237">
              <w:rPr>
                <w:color w:val="000000"/>
                <w:szCs w:val="20"/>
              </w:rPr>
              <w:t>13.702</w:t>
            </w:r>
          </w:p>
        </w:tc>
      </w:tr>
      <w:tr w:rsidR="00BC550B" w:rsidRPr="00940237" w14:paraId="103950A1" w14:textId="77777777" w:rsidTr="00F36140">
        <w:trPr>
          <w:trHeight w:val="158"/>
        </w:trPr>
        <w:tc>
          <w:tcPr>
            <w:tcW w:w="4047" w:type="pct"/>
            <w:vAlign w:val="bottom"/>
          </w:tcPr>
          <w:p w14:paraId="28780853" w14:textId="77777777" w:rsidR="00BC550B" w:rsidRPr="00940237" w:rsidRDefault="00BC550B" w:rsidP="00BC550B">
            <w:pPr>
              <w:tabs>
                <w:tab w:val="left" w:pos="540"/>
                <w:tab w:val="num" w:pos="720"/>
              </w:tabs>
              <w:jc w:val="both"/>
              <w:rPr>
                <w:bCs/>
                <w:szCs w:val="20"/>
              </w:rPr>
            </w:pPr>
            <w:r w:rsidRPr="00940237">
              <w:rPr>
                <w:bCs/>
                <w:szCs w:val="20"/>
              </w:rPr>
              <w:t>Dönem içinde ayrılan karşılık tutarı</w:t>
            </w:r>
          </w:p>
        </w:tc>
        <w:tc>
          <w:tcPr>
            <w:tcW w:w="953" w:type="pct"/>
            <w:vAlign w:val="center"/>
          </w:tcPr>
          <w:p w14:paraId="7647936F" w14:textId="6FC8DA00" w:rsidR="00BC550B" w:rsidRPr="00940237" w:rsidRDefault="00BC550B" w:rsidP="00BC550B">
            <w:pPr>
              <w:ind w:right="80"/>
              <w:jc w:val="right"/>
            </w:pPr>
            <w:r w:rsidRPr="00940237">
              <w:rPr>
                <w:color w:val="000000"/>
                <w:szCs w:val="20"/>
              </w:rPr>
              <w:t>13.081</w:t>
            </w:r>
          </w:p>
        </w:tc>
      </w:tr>
      <w:tr w:rsidR="00BC550B" w:rsidRPr="00940237" w14:paraId="32536146" w14:textId="77777777" w:rsidTr="00F36140">
        <w:trPr>
          <w:trHeight w:val="158"/>
        </w:trPr>
        <w:tc>
          <w:tcPr>
            <w:tcW w:w="4047" w:type="pct"/>
            <w:vAlign w:val="bottom"/>
          </w:tcPr>
          <w:p w14:paraId="01D6F2BB" w14:textId="77777777" w:rsidR="00BC550B" w:rsidRPr="00940237" w:rsidRDefault="00BC550B" w:rsidP="00BC550B">
            <w:pPr>
              <w:tabs>
                <w:tab w:val="left" w:pos="540"/>
                <w:tab w:val="num" w:pos="720"/>
              </w:tabs>
              <w:jc w:val="both"/>
              <w:rPr>
                <w:bCs/>
                <w:szCs w:val="20"/>
              </w:rPr>
            </w:pPr>
            <w:r w:rsidRPr="00940237">
              <w:rPr>
                <w:bCs/>
                <w:szCs w:val="20"/>
              </w:rPr>
              <w:t>İptal edilen karşılık</w:t>
            </w:r>
          </w:p>
        </w:tc>
        <w:tc>
          <w:tcPr>
            <w:tcW w:w="953" w:type="pct"/>
            <w:vAlign w:val="center"/>
          </w:tcPr>
          <w:p w14:paraId="3BE14647" w14:textId="1124FE9F" w:rsidR="00BC550B" w:rsidRPr="00940237" w:rsidRDefault="00BC550B" w:rsidP="00BC550B">
            <w:pPr>
              <w:ind w:right="80"/>
              <w:jc w:val="right"/>
            </w:pPr>
            <w:r w:rsidRPr="00940237">
              <w:rPr>
                <w:color w:val="000000"/>
                <w:szCs w:val="20"/>
              </w:rPr>
              <w:t>-</w:t>
            </w:r>
          </w:p>
        </w:tc>
      </w:tr>
      <w:tr w:rsidR="00BC550B" w:rsidRPr="00940237" w14:paraId="7EBADDAC" w14:textId="77777777" w:rsidTr="00F36140">
        <w:trPr>
          <w:trHeight w:val="158"/>
        </w:trPr>
        <w:tc>
          <w:tcPr>
            <w:tcW w:w="4047" w:type="pct"/>
            <w:tcBorders>
              <w:bottom w:val="single" w:sz="4" w:space="0" w:color="auto"/>
            </w:tcBorders>
            <w:vAlign w:val="bottom"/>
          </w:tcPr>
          <w:p w14:paraId="43C7765F" w14:textId="77777777" w:rsidR="00BC550B" w:rsidRPr="00940237" w:rsidRDefault="00BC550B" w:rsidP="00BC550B">
            <w:pPr>
              <w:tabs>
                <w:tab w:val="left" w:pos="540"/>
                <w:tab w:val="num" w:pos="720"/>
              </w:tabs>
              <w:jc w:val="both"/>
              <w:rPr>
                <w:bCs/>
                <w:szCs w:val="20"/>
              </w:rPr>
            </w:pPr>
            <w:proofErr w:type="spellStart"/>
            <w:r w:rsidRPr="00940237">
              <w:rPr>
                <w:bCs/>
                <w:szCs w:val="20"/>
              </w:rPr>
              <w:t>Aktüeryal</w:t>
            </w:r>
            <w:proofErr w:type="spellEnd"/>
            <w:r w:rsidRPr="00940237">
              <w:rPr>
                <w:bCs/>
                <w:szCs w:val="20"/>
              </w:rPr>
              <w:t xml:space="preserve"> (kazanç)/kayıp</w:t>
            </w:r>
          </w:p>
        </w:tc>
        <w:tc>
          <w:tcPr>
            <w:tcW w:w="953" w:type="pct"/>
            <w:tcBorders>
              <w:bottom w:val="single" w:sz="4" w:space="0" w:color="auto"/>
            </w:tcBorders>
            <w:vAlign w:val="center"/>
          </w:tcPr>
          <w:p w14:paraId="7E2E12FE" w14:textId="2DE4AD14" w:rsidR="00BC550B" w:rsidRPr="00940237" w:rsidRDefault="00BC550B" w:rsidP="00BC550B">
            <w:pPr>
              <w:ind w:right="80"/>
              <w:jc w:val="right"/>
            </w:pPr>
            <w:r w:rsidRPr="00940237">
              <w:rPr>
                <w:color w:val="000000"/>
                <w:szCs w:val="20"/>
              </w:rPr>
              <w:t>1.454</w:t>
            </w:r>
          </w:p>
        </w:tc>
      </w:tr>
      <w:tr w:rsidR="00BC550B" w:rsidRPr="00940237" w14:paraId="22897D16" w14:textId="77777777" w:rsidTr="00F36140">
        <w:trPr>
          <w:trHeight w:val="74"/>
        </w:trPr>
        <w:tc>
          <w:tcPr>
            <w:tcW w:w="4047" w:type="pct"/>
            <w:tcBorders>
              <w:top w:val="single" w:sz="4" w:space="0" w:color="auto"/>
            </w:tcBorders>
            <w:vAlign w:val="bottom"/>
          </w:tcPr>
          <w:p w14:paraId="61D7080B" w14:textId="77777777" w:rsidR="00BC550B" w:rsidRPr="00940237" w:rsidRDefault="00BC550B" w:rsidP="00BC550B">
            <w:pPr>
              <w:tabs>
                <w:tab w:val="left" w:pos="540"/>
                <w:tab w:val="num" w:pos="720"/>
              </w:tabs>
              <w:jc w:val="both"/>
              <w:rPr>
                <w:b/>
                <w:bCs/>
                <w:szCs w:val="20"/>
              </w:rPr>
            </w:pPr>
          </w:p>
        </w:tc>
        <w:tc>
          <w:tcPr>
            <w:tcW w:w="953" w:type="pct"/>
            <w:tcBorders>
              <w:top w:val="single" w:sz="4" w:space="0" w:color="auto"/>
            </w:tcBorders>
            <w:vAlign w:val="center"/>
          </w:tcPr>
          <w:p w14:paraId="15D25CDD" w14:textId="77777777" w:rsidR="00BC550B" w:rsidRPr="00940237" w:rsidRDefault="00BC550B" w:rsidP="00BC550B">
            <w:pPr>
              <w:ind w:right="80"/>
              <w:jc w:val="right"/>
              <w:rPr>
                <w:bCs/>
                <w:szCs w:val="20"/>
              </w:rPr>
            </w:pPr>
          </w:p>
        </w:tc>
      </w:tr>
      <w:tr w:rsidR="00BC550B" w:rsidRPr="00940237" w14:paraId="687CE9DA" w14:textId="77777777" w:rsidTr="00F36140">
        <w:trPr>
          <w:trHeight w:val="158"/>
        </w:trPr>
        <w:tc>
          <w:tcPr>
            <w:tcW w:w="4047" w:type="pct"/>
            <w:tcBorders>
              <w:bottom w:val="single" w:sz="12" w:space="0" w:color="auto"/>
            </w:tcBorders>
            <w:vAlign w:val="bottom"/>
          </w:tcPr>
          <w:p w14:paraId="0F907F40" w14:textId="77777777" w:rsidR="00BC550B" w:rsidRPr="00940237" w:rsidRDefault="00BC550B" w:rsidP="00BC550B">
            <w:pPr>
              <w:tabs>
                <w:tab w:val="left" w:pos="540"/>
                <w:tab w:val="num" w:pos="720"/>
              </w:tabs>
              <w:jc w:val="both"/>
              <w:rPr>
                <w:b/>
                <w:bCs/>
                <w:szCs w:val="20"/>
              </w:rPr>
            </w:pPr>
            <w:r w:rsidRPr="00940237">
              <w:rPr>
                <w:b/>
                <w:bCs/>
                <w:szCs w:val="20"/>
              </w:rPr>
              <w:t>Dönem sonu bakiyesi</w:t>
            </w:r>
          </w:p>
        </w:tc>
        <w:tc>
          <w:tcPr>
            <w:tcW w:w="953" w:type="pct"/>
            <w:tcBorders>
              <w:bottom w:val="single" w:sz="12" w:space="0" w:color="auto"/>
            </w:tcBorders>
            <w:vAlign w:val="center"/>
          </w:tcPr>
          <w:p w14:paraId="5E5537B5" w14:textId="3905AAB7" w:rsidR="00BC550B" w:rsidRPr="00940237" w:rsidRDefault="00BC550B" w:rsidP="00BC550B">
            <w:pPr>
              <w:ind w:right="80"/>
              <w:jc w:val="right"/>
              <w:rPr>
                <w:b/>
                <w:bCs/>
              </w:rPr>
            </w:pPr>
            <w:r w:rsidRPr="00940237">
              <w:rPr>
                <w:b/>
                <w:bCs/>
                <w:color w:val="000000"/>
                <w:szCs w:val="20"/>
              </w:rPr>
              <w:t>28.237</w:t>
            </w:r>
          </w:p>
        </w:tc>
      </w:tr>
      <w:bookmarkEnd w:id="90"/>
    </w:tbl>
    <w:p w14:paraId="1B244396" w14:textId="223F75BC" w:rsidR="00A526D9" w:rsidRPr="00940237" w:rsidRDefault="00A526D9" w:rsidP="008679D6">
      <w:pPr>
        <w:widowControl w:val="0"/>
        <w:tabs>
          <w:tab w:val="left" w:pos="1134"/>
        </w:tabs>
        <w:ind w:left="851"/>
        <w:jc w:val="both"/>
        <w:rPr>
          <w:sz w:val="16"/>
          <w:szCs w:val="16"/>
        </w:rPr>
      </w:pPr>
    </w:p>
    <w:p w14:paraId="4BF399D2" w14:textId="77777777" w:rsidR="00083027" w:rsidRPr="00940237" w:rsidRDefault="00A526D9" w:rsidP="00083027">
      <w:pPr>
        <w:widowControl w:val="0"/>
        <w:spacing w:line="235" w:lineRule="auto"/>
        <w:ind w:left="720" w:hanging="720"/>
        <w:jc w:val="both"/>
        <w:rPr>
          <w:b/>
          <w:szCs w:val="20"/>
        </w:rPr>
      </w:pPr>
      <w:r w:rsidRPr="00940237">
        <w:rPr>
          <w:sz w:val="16"/>
          <w:szCs w:val="16"/>
        </w:rPr>
        <w:br w:type="column"/>
      </w:r>
      <w:r w:rsidR="00083027" w:rsidRPr="00940237">
        <w:rPr>
          <w:b/>
          <w:szCs w:val="20"/>
        </w:rPr>
        <w:lastRenderedPageBreak/>
        <w:t>KONSOLİDE FİNANSAL TABLOLARA İLİŞKİN AÇIKLAMA VE DİPNOTLAR (Devamı)</w:t>
      </w:r>
    </w:p>
    <w:p w14:paraId="5B60DAB0" w14:textId="77777777" w:rsidR="00083027" w:rsidRPr="00940237" w:rsidRDefault="00083027" w:rsidP="00083027">
      <w:pPr>
        <w:widowControl w:val="0"/>
        <w:spacing w:line="235" w:lineRule="auto"/>
        <w:ind w:left="851" w:hanging="851"/>
        <w:jc w:val="both"/>
        <w:rPr>
          <w:b/>
          <w:szCs w:val="20"/>
        </w:rPr>
      </w:pPr>
    </w:p>
    <w:p w14:paraId="2DB28421" w14:textId="77777777" w:rsidR="00083027" w:rsidRPr="00940237" w:rsidRDefault="00083027" w:rsidP="00083027">
      <w:pPr>
        <w:widowControl w:val="0"/>
        <w:spacing w:line="235" w:lineRule="auto"/>
        <w:ind w:left="851" w:hanging="851"/>
        <w:jc w:val="both"/>
        <w:rPr>
          <w:b/>
          <w:szCs w:val="20"/>
        </w:rPr>
      </w:pPr>
      <w:r w:rsidRPr="00940237">
        <w:rPr>
          <w:b/>
          <w:szCs w:val="20"/>
        </w:rPr>
        <w:t>II.</w:t>
      </w:r>
      <w:r w:rsidRPr="00940237">
        <w:rPr>
          <w:b/>
          <w:szCs w:val="20"/>
        </w:rPr>
        <w:tab/>
        <w:t>KONSOLİDE BİLANÇONUN PASİF HESAPLARINA İLİŞKİN AÇIKLAMA VE DİPNOTLAR (Devamı)</w:t>
      </w:r>
    </w:p>
    <w:p w14:paraId="1592226D" w14:textId="3483B8EF" w:rsidR="008679D6" w:rsidRPr="00940237" w:rsidRDefault="008679D6" w:rsidP="008679D6">
      <w:pPr>
        <w:widowControl w:val="0"/>
        <w:tabs>
          <w:tab w:val="left" w:pos="1134"/>
        </w:tabs>
        <w:ind w:left="851"/>
        <w:jc w:val="both"/>
        <w:rPr>
          <w:sz w:val="16"/>
          <w:szCs w:val="16"/>
        </w:rPr>
      </w:pPr>
    </w:p>
    <w:tbl>
      <w:tblPr>
        <w:tblW w:w="5000" w:type="pct"/>
        <w:tblCellMar>
          <w:left w:w="0" w:type="dxa"/>
          <w:right w:w="0" w:type="dxa"/>
        </w:tblCellMar>
        <w:tblLook w:val="0000" w:firstRow="0" w:lastRow="0" w:firstColumn="0" w:lastColumn="0" w:noHBand="0" w:noVBand="0"/>
      </w:tblPr>
      <w:tblGrid>
        <w:gridCol w:w="7572"/>
        <w:gridCol w:w="1783"/>
      </w:tblGrid>
      <w:tr w:rsidR="00D24F58" w:rsidRPr="00940237" w14:paraId="683FE2FC" w14:textId="77777777" w:rsidTr="00A526D9">
        <w:trPr>
          <w:trHeight w:val="158"/>
        </w:trPr>
        <w:tc>
          <w:tcPr>
            <w:tcW w:w="4047" w:type="pct"/>
            <w:shd w:val="clear" w:color="auto" w:fill="FFFFFF"/>
            <w:vAlign w:val="bottom"/>
          </w:tcPr>
          <w:p w14:paraId="5E7E6E3E" w14:textId="77777777" w:rsidR="00D24F58" w:rsidRPr="00940237" w:rsidRDefault="00D24F58" w:rsidP="00001647">
            <w:pPr>
              <w:tabs>
                <w:tab w:val="left" w:pos="540"/>
                <w:tab w:val="num" w:pos="720"/>
              </w:tabs>
              <w:jc w:val="both"/>
              <w:rPr>
                <w:b/>
                <w:bCs/>
                <w:szCs w:val="20"/>
              </w:rPr>
            </w:pPr>
          </w:p>
        </w:tc>
        <w:tc>
          <w:tcPr>
            <w:tcW w:w="953" w:type="pct"/>
            <w:shd w:val="clear" w:color="auto" w:fill="FFFFFF"/>
            <w:vAlign w:val="bottom"/>
          </w:tcPr>
          <w:p w14:paraId="5A116440" w14:textId="77777777" w:rsidR="00D24F58" w:rsidRPr="00940237" w:rsidRDefault="00D24F58" w:rsidP="00001647">
            <w:pPr>
              <w:tabs>
                <w:tab w:val="left" w:pos="180"/>
              </w:tabs>
              <w:ind w:right="68"/>
              <w:jc w:val="right"/>
              <w:rPr>
                <w:b/>
                <w:szCs w:val="20"/>
              </w:rPr>
            </w:pPr>
            <w:r w:rsidRPr="00940237">
              <w:rPr>
                <w:b/>
                <w:szCs w:val="20"/>
              </w:rPr>
              <w:t>31 Aralık 2024</w:t>
            </w:r>
          </w:p>
        </w:tc>
      </w:tr>
      <w:tr w:rsidR="00D24F58" w:rsidRPr="00940237" w14:paraId="0FC023B5" w14:textId="77777777" w:rsidTr="00A526D9">
        <w:trPr>
          <w:trHeight w:val="158"/>
        </w:trPr>
        <w:tc>
          <w:tcPr>
            <w:tcW w:w="4047" w:type="pct"/>
            <w:shd w:val="clear" w:color="auto" w:fill="FFFFFF"/>
            <w:vAlign w:val="bottom"/>
          </w:tcPr>
          <w:p w14:paraId="75F3C16C" w14:textId="77777777" w:rsidR="00D24F58" w:rsidRPr="00940237" w:rsidRDefault="00D24F58" w:rsidP="00001647">
            <w:pPr>
              <w:tabs>
                <w:tab w:val="left" w:pos="540"/>
                <w:tab w:val="num" w:pos="720"/>
              </w:tabs>
              <w:jc w:val="both"/>
              <w:rPr>
                <w:b/>
                <w:bCs/>
                <w:szCs w:val="20"/>
              </w:rPr>
            </w:pPr>
          </w:p>
        </w:tc>
        <w:tc>
          <w:tcPr>
            <w:tcW w:w="953" w:type="pct"/>
            <w:shd w:val="clear" w:color="auto" w:fill="FFFFFF"/>
            <w:vAlign w:val="center"/>
          </w:tcPr>
          <w:p w14:paraId="5B4C0DF4" w14:textId="77777777" w:rsidR="00D24F58" w:rsidRPr="00940237" w:rsidRDefault="00D24F58" w:rsidP="00001647">
            <w:pPr>
              <w:tabs>
                <w:tab w:val="left" w:pos="180"/>
              </w:tabs>
              <w:ind w:right="68"/>
              <w:jc w:val="right"/>
              <w:rPr>
                <w:b/>
                <w:szCs w:val="20"/>
              </w:rPr>
            </w:pPr>
          </w:p>
        </w:tc>
      </w:tr>
      <w:tr w:rsidR="00D24F58" w:rsidRPr="00940237" w14:paraId="133A493A" w14:textId="77777777" w:rsidTr="00A526D9">
        <w:trPr>
          <w:trHeight w:val="158"/>
        </w:trPr>
        <w:tc>
          <w:tcPr>
            <w:tcW w:w="4047" w:type="pct"/>
            <w:vAlign w:val="bottom"/>
          </w:tcPr>
          <w:p w14:paraId="592696F7" w14:textId="77777777" w:rsidR="00D24F58" w:rsidRPr="00940237" w:rsidRDefault="00D24F58" w:rsidP="00001647">
            <w:pPr>
              <w:tabs>
                <w:tab w:val="left" w:pos="540"/>
                <w:tab w:val="num" w:pos="720"/>
              </w:tabs>
              <w:jc w:val="both"/>
              <w:rPr>
                <w:bCs/>
                <w:szCs w:val="20"/>
              </w:rPr>
            </w:pPr>
            <w:r w:rsidRPr="00940237">
              <w:rPr>
                <w:bCs/>
                <w:szCs w:val="20"/>
              </w:rPr>
              <w:t>Önceki dönem sonu bakiyesi</w:t>
            </w:r>
          </w:p>
        </w:tc>
        <w:tc>
          <w:tcPr>
            <w:tcW w:w="953" w:type="pct"/>
          </w:tcPr>
          <w:p w14:paraId="4CEBF59C" w14:textId="77777777" w:rsidR="00D24F58" w:rsidRPr="00940237" w:rsidRDefault="00D24F58" w:rsidP="00001647">
            <w:pPr>
              <w:ind w:right="80"/>
              <w:jc w:val="right"/>
              <w:rPr>
                <w:bCs/>
                <w:szCs w:val="20"/>
              </w:rPr>
            </w:pPr>
            <w:r w:rsidRPr="00940237">
              <w:t>10.731</w:t>
            </w:r>
          </w:p>
        </w:tc>
      </w:tr>
      <w:tr w:rsidR="00D24F58" w:rsidRPr="00940237" w14:paraId="77AA8E2C" w14:textId="77777777" w:rsidTr="00A526D9">
        <w:trPr>
          <w:trHeight w:val="158"/>
        </w:trPr>
        <w:tc>
          <w:tcPr>
            <w:tcW w:w="4047" w:type="pct"/>
            <w:vAlign w:val="bottom"/>
          </w:tcPr>
          <w:p w14:paraId="3E17EA98" w14:textId="77777777" w:rsidR="00D24F58" w:rsidRPr="00940237" w:rsidRDefault="00D24F58" w:rsidP="00001647">
            <w:pPr>
              <w:tabs>
                <w:tab w:val="left" w:pos="540"/>
                <w:tab w:val="num" w:pos="720"/>
              </w:tabs>
              <w:jc w:val="both"/>
              <w:rPr>
                <w:bCs/>
                <w:szCs w:val="20"/>
              </w:rPr>
            </w:pPr>
            <w:r w:rsidRPr="00940237">
              <w:rPr>
                <w:bCs/>
                <w:szCs w:val="20"/>
              </w:rPr>
              <w:t>Dönem içinde ayrılan karşılık tutarı</w:t>
            </w:r>
          </w:p>
        </w:tc>
        <w:tc>
          <w:tcPr>
            <w:tcW w:w="953" w:type="pct"/>
          </w:tcPr>
          <w:p w14:paraId="41551244" w14:textId="77777777" w:rsidR="00D24F58" w:rsidRPr="00940237" w:rsidRDefault="00D24F58" w:rsidP="00001647">
            <w:pPr>
              <w:ind w:right="80"/>
              <w:jc w:val="right"/>
            </w:pPr>
            <w:r w:rsidRPr="00940237">
              <w:t>-</w:t>
            </w:r>
          </w:p>
        </w:tc>
      </w:tr>
      <w:tr w:rsidR="00D24F58" w:rsidRPr="00940237" w14:paraId="0E1A68B5" w14:textId="77777777" w:rsidTr="00A526D9">
        <w:trPr>
          <w:trHeight w:val="158"/>
        </w:trPr>
        <w:tc>
          <w:tcPr>
            <w:tcW w:w="4047" w:type="pct"/>
            <w:vAlign w:val="bottom"/>
          </w:tcPr>
          <w:p w14:paraId="651D1529" w14:textId="77777777" w:rsidR="00D24F58" w:rsidRPr="00940237" w:rsidRDefault="00D24F58" w:rsidP="00001647">
            <w:pPr>
              <w:tabs>
                <w:tab w:val="left" w:pos="540"/>
                <w:tab w:val="num" w:pos="720"/>
              </w:tabs>
              <w:jc w:val="both"/>
              <w:rPr>
                <w:bCs/>
                <w:szCs w:val="20"/>
              </w:rPr>
            </w:pPr>
            <w:r w:rsidRPr="00940237">
              <w:rPr>
                <w:bCs/>
                <w:szCs w:val="20"/>
              </w:rPr>
              <w:t>İptal edilen karşılık</w:t>
            </w:r>
          </w:p>
        </w:tc>
        <w:tc>
          <w:tcPr>
            <w:tcW w:w="953" w:type="pct"/>
          </w:tcPr>
          <w:p w14:paraId="4ACBF8F3" w14:textId="77777777" w:rsidR="00D24F58" w:rsidRPr="00940237" w:rsidRDefault="00D24F58" w:rsidP="00001647">
            <w:pPr>
              <w:ind w:right="80"/>
              <w:jc w:val="right"/>
              <w:rPr>
                <w:bCs/>
                <w:szCs w:val="20"/>
              </w:rPr>
            </w:pPr>
            <w:r w:rsidRPr="00940237">
              <w:t>(3.560)</w:t>
            </w:r>
          </w:p>
        </w:tc>
      </w:tr>
      <w:tr w:rsidR="00D24F58" w:rsidRPr="00940237" w14:paraId="7B36EB2E" w14:textId="77777777" w:rsidTr="00A526D9">
        <w:trPr>
          <w:trHeight w:val="158"/>
        </w:trPr>
        <w:tc>
          <w:tcPr>
            <w:tcW w:w="4047" w:type="pct"/>
            <w:tcBorders>
              <w:bottom w:val="single" w:sz="4" w:space="0" w:color="auto"/>
            </w:tcBorders>
            <w:vAlign w:val="bottom"/>
          </w:tcPr>
          <w:p w14:paraId="262FA6D8" w14:textId="77777777" w:rsidR="00D24F58" w:rsidRPr="00940237" w:rsidRDefault="00D24F58" w:rsidP="00001647">
            <w:pPr>
              <w:tabs>
                <w:tab w:val="left" w:pos="540"/>
                <w:tab w:val="num" w:pos="720"/>
              </w:tabs>
              <w:jc w:val="both"/>
              <w:rPr>
                <w:bCs/>
                <w:szCs w:val="20"/>
              </w:rPr>
            </w:pPr>
            <w:proofErr w:type="spellStart"/>
            <w:r w:rsidRPr="00940237">
              <w:rPr>
                <w:bCs/>
                <w:szCs w:val="20"/>
              </w:rPr>
              <w:t>Aktüeryal</w:t>
            </w:r>
            <w:proofErr w:type="spellEnd"/>
            <w:r w:rsidRPr="00940237">
              <w:rPr>
                <w:bCs/>
                <w:szCs w:val="20"/>
              </w:rPr>
              <w:t xml:space="preserve"> (kazanç)/kayıp</w:t>
            </w:r>
          </w:p>
        </w:tc>
        <w:tc>
          <w:tcPr>
            <w:tcW w:w="953" w:type="pct"/>
            <w:tcBorders>
              <w:bottom w:val="single" w:sz="4" w:space="0" w:color="auto"/>
            </w:tcBorders>
          </w:tcPr>
          <w:p w14:paraId="33771A40" w14:textId="77777777" w:rsidR="00D24F58" w:rsidRPr="00940237" w:rsidRDefault="00D24F58" w:rsidP="00001647">
            <w:pPr>
              <w:ind w:right="80"/>
              <w:jc w:val="right"/>
              <w:rPr>
                <w:bCs/>
                <w:szCs w:val="20"/>
              </w:rPr>
            </w:pPr>
            <w:r w:rsidRPr="00940237">
              <w:t>6.531</w:t>
            </w:r>
          </w:p>
        </w:tc>
      </w:tr>
      <w:tr w:rsidR="00D24F58" w:rsidRPr="00940237" w14:paraId="0C49A51D" w14:textId="77777777" w:rsidTr="00A526D9">
        <w:trPr>
          <w:trHeight w:val="74"/>
        </w:trPr>
        <w:tc>
          <w:tcPr>
            <w:tcW w:w="4047" w:type="pct"/>
            <w:tcBorders>
              <w:top w:val="single" w:sz="4" w:space="0" w:color="auto"/>
            </w:tcBorders>
            <w:vAlign w:val="bottom"/>
          </w:tcPr>
          <w:p w14:paraId="04E92D10" w14:textId="77777777" w:rsidR="00D24F58" w:rsidRPr="00940237" w:rsidRDefault="00D24F58" w:rsidP="00001647">
            <w:pPr>
              <w:tabs>
                <w:tab w:val="left" w:pos="540"/>
                <w:tab w:val="num" w:pos="720"/>
              </w:tabs>
              <w:jc w:val="both"/>
              <w:rPr>
                <w:b/>
                <w:bCs/>
                <w:szCs w:val="20"/>
              </w:rPr>
            </w:pPr>
          </w:p>
        </w:tc>
        <w:tc>
          <w:tcPr>
            <w:tcW w:w="953" w:type="pct"/>
            <w:tcBorders>
              <w:top w:val="single" w:sz="4" w:space="0" w:color="auto"/>
            </w:tcBorders>
          </w:tcPr>
          <w:p w14:paraId="43D638B1" w14:textId="77777777" w:rsidR="00D24F58" w:rsidRPr="00940237" w:rsidRDefault="00D24F58" w:rsidP="00001647">
            <w:pPr>
              <w:ind w:right="80"/>
              <w:jc w:val="right"/>
              <w:rPr>
                <w:bCs/>
                <w:szCs w:val="20"/>
              </w:rPr>
            </w:pPr>
          </w:p>
        </w:tc>
      </w:tr>
      <w:tr w:rsidR="00D24F58" w:rsidRPr="00940237" w14:paraId="2D206DC1" w14:textId="77777777" w:rsidTr="00A526D9">
        <w:trPr>
          <w:trHeight w:val="158"/>
        </w:trPr>
        <w:tc>
          <w:tcPr>
            <w:tcW w:w="4047" w:type="pct"/>
            <w:tcBorders>
              <w:bottom w:val="single" w:sz="12" w:space="0" w:color="auto"/>
            </w:tcBorders>
            <w:vAlign w:val="bottom"/>
          </w:tcPr>
          <w:p w14:paraId="004FFB11" w14:textId="77777777" w:rsidR="00D24F58" w:rsidRPr="00940237" w:rsidRDefault="00D24F58" w:rsidP="00001647">
            <w:pPr>
              <w:tabs>
                <w:tab w:val="left" w:pos="540"/>
                <w:tab w:val="num" w:pos="720"/>
              </w:tabs>
              <w:jc w:val="both"/>
              <w:rPr>
                <w:b/>
                <w:bCs/>
                <w:szCs w:val="20"/>
              </w:rPr>
            </w:pPr>
            <w:r w:rsidRPr="00940237">
              <w:rPr>
                <w:b/>
                <w:bCs/>
                <w:szCs w:val="20"/>
              </w:rPr>
              <w:t>Dönem sonu bakiyesi</w:t>
            </w:r>
          </w:p>
        </w:tc>
        <w:tc>
          <w:tcPr>
            <w:tcW w:w="953" w:type="pct"/>
            <w:tcBorders>
              <w:bottom w:val="single" w:sz="12" w:space="0" w:color="auto"/>
            </w:tcBorders>
          </w:tcPr>
          <w:p w14:paraId="4383AA13" w14:textId="77777777" w:rsidR="00D24F58" w:rsidRPr="00940237" w:rsidRDefault="00D24F58" w:rsidP="00001647">
            <w:pPr>
              <w:ind w:right="80"/>
              <w:jc w:val="right"/>
              <w:rPr>
                <w:b/>
                <w:bCs/>
                <w:szCs w:val="20"/>
              </w:rPr>
            </w:pPr>
            <w:r w:rsidRPr="00940237">
              <w:rPr>
                <w:b/>
                <w:bCs/>
              </w:rPr>
              <w:t>13.702</w:t>
            </w:r>
          </w:p>
        </w:tc>
      </w:tr>
    </w:tbl>
    <w:p w14:paraId="26D42664" w14:textId="77777777" w:rsidR="00923443" w:rsidRPr="00940237" w:rsidRDefault="00923443" w:rsidP="008679D6">
      <w:pPr>
        <w:widowControl w:val="0"/>
        <w:tabs>
          <w:tab w:val="left" w:pos="1134"/>
        </w:tabs>
        <w:ind w:left="851"/>
        <w:jc w:val="both"/>
        <w:rPr>
          <w:sz w:val="16"/>
          <w:szCs w:val="16"/>
        </w:rPr>
      </w:pPr>
    </w:p>
    <w:bookmarkEnd w:id="88"/>
    <w:p w14:paraId="09C5A691" w14:textId="60731A4F" w:rsidR="00203A33" w:rsidRPr="00940237" w:rsidRDefault="00203A33" w:rsidP="00077A76">
      <w:pPr>
        <w:pStyle w:val="Head3"/>
        <w:keepNext w:val="0"/>
        <w:keepLines w:val="0"/>
        <w:widowControl w:val="0"/>
        <w:numPr>
          <w:ilvl w:val="1"/>
          <w:numId w:val="39"/>
        </w:numPr>
        <w:spacing w:before="0" w:after="0" w:line="240" w:lineRule="auto"/>
        <w:ind w:left="1276" w:right="0" w:hanging="425"/>
        <w:rPr>
          <w:rStyle w:val="Absatz-Standardschriftart1"/>
          <w:b w:val="0"/>
          <w:bCs w:val="0"/>
          <w:i w:val="0"/>
          <w:iCs w:val="0"/>
          <w:sz w:val="20"/>
          <w:szCs w:val="20"/>
          <w:lang w:eastAsia="tr-TR"/>
        </w:rPr>
      </w:pPr>
      <w:r w:rsidRPr="00940237">
        <w:rPr>
          <w:rStyle w:val="Absatz-Standardschriftart1"/>
          <w:bCs w:val="0"/>
          <w:i w:val="0"/>
          <w:iCs w:val="0"/>
          <w:sz w:val="20"/>
          <w:szCs w:val="20"/>
        </w:rPr>
        <w:t>Diğer karşılıkların karşılıklar toplamının %10’unu aşması halinde aşıma sebep olan kalemler ve tutarlarına ilişkin bilgiler</w:t>
      </w:r>
    </w:p>
    <w:p w14:paraId="47B3E1A1" w14:textId="77777777" w:rsidR="00332075" w:rsidRPr="00940237" w:rsidRDefault="00332075" w:rsidP="00332075">
      <w:pPr>
        <w:pStyle w:val="Head3"/>
        <w:keepNext w:val="0"/>
        <w:keepLines w:val="0"/>
        <w:widowControl w:val="0"/>
        <w:spacing w:before="0" w:after="0" w:line="240" w:lineRule="auto"/>
        <w:ind w:left="1276" w:right="0" w:firstLine="0"/>
        <w:rPr>
          <w:rStyle w:val="Absatz-Standardschriftart1"/>
          <w:b w:val="0"/>
          <w:bCs w:val="0"/>
          <w:i w:val="0"/>
          <w:iCs w:val="0"/>
          <w:sz w:val="16"/>
          <w:szCs w:val="16"/>
          <w:lang w:eastAsia="tr-TR"/>
        </w:rPr>
      </w:pPr>
    </w:p>
    <w:tbl>
      <w:tblPr>
        <w:tblW w:w="5000" w:type="pct"/>
        <w:tblCellMar>
          <w:left w:w="70" w:type="dxa"/>
          <w:right w:w="70" w:type="dxa"/>
        </w:tblCellMar>
        <w:tblLook w:val="04A0" w:firstRow="1" w:lastRow="0" w:firstColumn="1" w:lastColumn="0" w:noHBand="0" w:noVBand="1"/>
      </w:tblPr>
      <w:tblGrid>
        <w:gridCol w:w="6517"/>
        <w:gridCol w:w="1334"/>
        <w:gridCol w:w="1504"/>
      </w:tblGrid>
      <w:tr w:rsidR="00D24F58" w:rsidRPr="00940237" w14:paraId="0DB3581C" w14:textId="77777777" w:rsidTr="001B6C7B">
        <w:trPr>
          <w:trHeight w:val="170"/>
        </w:trPr>
        <w:tc>
          <w:tcPr>
            <w:tcW w:w="3483" w:type="pct"/>
            <w:tcBorders>
              <w:top w:val="nil"/>
              <w:left w:val="nil"/>
              <w:bottom w:val="nil"/>
              <w:right w:val="nil"/>
            </w:tcBorders>
            <w:noWrap/>
            <w:vAlign w:val="bottom"/>
            <w:hideMark/>
          </w:tcPr>
          <w:p w14:paraId="55CF0CB0" w14:textId="77777777" w:rsidR="00D24F58" w:rsidRPr="00940237" w:rsidRDefault="00D24F58" w:rsidP="001B6C7B">
            <w:pPr>
              <w:rPr>
                <w:sz w:val="18"/>
                <w:szCs w:val="18"/>
                <w:lang w:eastAsia="tr-TR"/>
              </w:rPr>
            </w:pPr>
          </w:p>
        </w:tc>
        <w:tc>
          <w:tcPr>
            <w:tcW w:w="713" w:type="pct"/>
            <w:tcBorders>
              <w:top w:val="nil"/>
              <w:left w:val="nil"/>
              <w:bottom w:val="single" w:sz="4" w:space="0" w:color="auto"/>
              <w:right w:val="nil"/>
            </w:tcBorders>
            <w:noWrap/>
            <w:vAlign w:val="bottom"/>
            <w:hideMark/>
          </w:tcPr>
          <w:p w14:paraId="0326951B" w14:textId="237ED77E" w:rsidR="00D24F58" w:rsidRPr="00940237" w:rsidRDefault="00D24F58" w:rsidP="001B6C7B">
            <w:pPr>
              <w:jc w:val="right"/>
              <w:rPr>
                <w:b/>
                <w:bCs/>
                <w:color w:val="000000"/>
                <w:sz w:val="18"/>
                <w:szCs w:val="18"/>
                <w:lang w:eastAsia="tr-TR"/>
              </w:rPr>
            </w:pPr>
            <w:r w:rsidRPr="00940237">
              <w:rPr>
                <w:b/>
                <w:bCs/>
                <w:color w:val="000000"/>
                <w:sz w:val="18"/>
                <w:szCs w:val="18"/>
                <w:lang w:eastAsia="tr-TR"/>
              </w:rPr>
              <w:t>3</w:t>
            </w:r>
            <w:r w:rsidR="00CE284D" w:rsidRPr="00940237">
              <w:rPr>
                <w:b/>
                <w:bCs/>
                <w:color w:val="000000"/>
                <w:sz w:val="18"/>
                <w:szCs w:val="18"/>
                <w:lang w:eastAsia="tr-TR"/>
              </w:rPr>
              <w:t>1</w:t>
            </w:r>
            <w:r w:rsidRPr="00940237">
              <w:rPr>
                <w:b/>
                <w:bCs/>
                <w:color w:val="000000"/>
                <w:sz w:val="18"/>
                <w:szCs w:val="18"/>
                <w:lang w:eastAsia="tr-TR"/>
              </w:rPr>
              <w:t xml:space="preserve"> </w:t>
            </w:r>
            <w:r w:rsidR="00CE284D" w:rsidRPr="00940237">
              <w:rPr>
                <w:b/>
                <w:bCs/>
                <w:color w:val="000000"/>
                <w:sz w:val="18"/>
                <w:szCs w:val="18"/>
                <w:lang w:eastAsia="tr-TR"/>
              </w:rPr>
              <w:t>Aralık</w:t>
            </w:r>
            <w:r w:rsidRPr="00940237">
              <w:rPr>
                <w:b/>
                <w:bCs/>
                <w:color w:val="000000"/>
                <w:sz w:val="18"/>
                <w:szCs w:val="18"/>
                <w:lang w:eastAsia="tr-TR"/>
              </w:rPr>
              <w:t xml:space="preserve"> 2025</w:t>
            </w:r>
          </w:p>
        </w:tc>
        <w:tc>
          <w:tcPr>
            <w:tcW w:w="804" w:type="pct"/>
            <w:tcBorders>
              <w:top w:val="nil"/>
              <w:left w:val="nil"/>
              <w:bottom w:val="single" w:sz="4" w:space="0" w:color="auto"/>
              <w:right w:val="nil"/>
            </w:tcBorders>
            <w:noWrap/>
            <w:vAlign w:val="bottom"/>
            <w:hideMark/>
          </w:tcPr>
          <w:p w14:paraId="7A32E620" w14:textId="77777777" w:rsidR="00D24F58" w:rsidRPr="00940237" w:rsidRDefault="00D24F58" w:rsidP="001B6C7B">
            <w:pPr>
              <w:jc w:val="right"/>
              <w:rPr>
                <w:b/>
                <w:bCs/>
                <w:color w:val="000000"/>
                <w:sz w:val="18"/>
                <w:szCs w:val="18"/>
                <w:lang w:eastAsia="tr-TR"/>
              </w:rPr>
            </w:pPr>
            <w:r w:rsidRPr="00940237">
              <w:rPr>
                <w:b/>
                <w:bCs/>
                <w:color w:val="000000"/>
                <w:sz w:val="18"/>
                <w:szCs w:val="18"/>
                <w:lang w:eastAsia="tr-TR"/>
              </w:rPr>
              <w:t>31 Aralık 2024</w:t>
            </w:r>
          </w:p>
        </w:tc>
      </w:tr>
      <w:tr w:rsidR="00D24F58" w:rsidRPr="00940237" w14:paraId="5CC215BD" w14:textId="77777777" w:rsidTr="001B6C7B">
        <w:trPr>
          <w:trHeight w:val="170"/>
        </w:trPr>
        <w:tc>
          <w:tcPr>
            <w:tcW w:w="3483" w:type="pct"/>
            <w:tcBorders>
              <w:top w:val="nil"/>
              <w:left w:val="nil"/>
              <w:bottom w:val="nil"/>
              <w:right w:val="nil"/>
            </w:tcBorders>
            <w:noWrap/>
            <w:vAlign w:val="bottom"/>
            <w:hideMark/>
          </w:tcPr>
          <w:p w14:paraId="3447E5BE" w14:textId="77777777" w:rsidR="00D24F58" w:rsidRPr="00940237" w:rsidRDefault="00D24F58" w:rsidP="001B6C7B">
            <w:pPr>
              <w:rPr>
                <w:b/>
                <w:bCs/>
                <w:color w:val="000000"/>
                <w:sz w:val="18"/>
                <w:szCs w:val="18"/>
                <w:lang w:eastAsia="tr-TR"/>
              </w:rPr>
            </w:pPr>
          </w:p>
        </w:tc>
        <w:tc>
          <w:tcPr>
            <w:tcW w:w="713" w:type="pct"/>
            <w:tcBorders>
              <w:top w:val="nil"/>
              <w:left w:val="nil"/>
              <w:bottom w:val="nil"/>
              <w:right w:val="nil"/>
            </w:tcBorders>
            <w:noWrap/>
            <w:vAlign w:val="bottom"/>
            <w:hideMark/>
          </w:tcPr>
          <w:p w14:paraId="45456D02" w14:textId="77777777" w:rsidR="00D24F58" w:rsidRPr="00940237" w:rsidRDefault="00D24F58" w:rsidP="001B6C7B">
            <w:pPr>
              <w:jc w:val="right"/>
              <w:rPr>
                <w:sz w:val="18"/>
                <w:szCs w:val="18"/>
                <w:lang w:eastAsia="tr-TR"/>
              </w:rPr>
            </w:pPr>
          </w:p>
        </w:tc>
        <w:tc>
          <w:tcPr>
            <w:tcW w:w="804" w:type="pct"/>
            <w:tcBorders>
              <w:top w:val="nil"/>
              <w:left w:val="nil"/>
              <w:bottom w:val="nil"/>
              <w:right w:val="nil"/>
            </w:tcBorders>
            <w:noWrap/>
            <w:vAlign w:val="bottom"/>
            <w:hideMark/>
          </w:tcPr>
          <w:p w14:paraId="1373CE68" w14:textId="77777777" w:rsidR="00D24F58" w:rsidRPr="00940237" w:rsidRDefault="00D24F58" w:rsidP="001B6C7B">
            <w:pPr>
              <w:jc w:val="right"/>
              <w:rPr>
                <w:sz w:val="18"/>
                <w:szCs w:val="18"/>
                <w:lang w:eastAsia="tr-TR"/>
              </w:rPr>
            </w:pPr>
          </w:p>
        </w:tc>
      </w:tr>
      <w:tr w:rsidR="003B4FDB" w:rsidRPr="00940237" w14:paraId="64D889B7" w14:textId="77777777" w:rsidTr="0090365A">
        <w:trPr>
          <w:trHeight w:val="170"/>
        </w:trPr>
        <w:tc>
          <w:tcPr>
            <w:tcW w:w="3483" w:type="pct"/>
            <w:tcBorders>
              <w:top w:val="nil"/>
              <w:left w:val="nil"/>
              <w:bottom w:val="nil"/>
              <w:right w:val="nil"/>
            </w:tcBorders>
            <w:noWrap/>
            <w:vAlign w:val="bottom"/>
            <w:hideMark/>
          </w:tcPr>
          <w:p w14:paraId="1CC8E913" w14:textId="77777777" w:rsidR="003B4FDB" w:rsidRPr="00940237" w:rsidRDefault="003B4FDB" w:rsidP="003B4FDB">
            <w:pPr>
              <w:rPr>
                <w:color w:val="000000"/>
                <w:sz w:val="18"/>
                <w:szCs w:val="18"/>
                <w:lang w:eastAsia="tr-TR"/>
              </w:rPr>
            </w:pPr>
            <w:proofErr w:type="spellStart"/>
            <w:r w:rsidRPr="00940237">
              <w:rPr>
                <w:color w:val="000000"/>
                <w:sz w:val="18"/>
                <w:szCs w:val="18"/>
                <w:lang w:eastAsia="tr-TR"/>
              </w:rPr>
              <w:t>Gayrinakdi</w:t>
            </w:r>
            <w:proofErr w:type="spellEnd"/>
            <w:r w:rsidRPr="00940237">
              <w:rPr>
                <w:color w:val="000000"/>
                <w:sz w:val="18"/>
                <w:szCs w:val="18"/>
                <w:lang w:eastAsia="tr-TR"/>
              </w:rPr>
              <w:t xml:space="preserve"> krediler birinci ve ikinci aşama beklenen zarar karşılıkları</w:t>
            </w:r>
          </w:p>
        </w:tc>
        <w:tc>
          <w:tcPr>
            <w:tcW w:w="713" w:type="pct"/>
            <w:tcBorders>
              <w:top w:val="nil"/>
              <w:left w:val="nil"/>
              <w:bottom w:val="nil"/>
              <w:right w:val="nil"/>
            </w:tcBorders>
            <w:noWrap/>
            <w:hideMark/>
          </w:tcPr>
          <w:p w14:paraId="62A24994" w14:textId="11D66649" w:rsidR="003B4FDB" w:rsidRPr="00940237" w:rsidRDefault="003B4FDB" w:rsidP="003B4FDB">
            <w:pPr>
              <w:jc w:val="right"/>
              <w:rPr>
                <w:color w:val="000000"/>
                <w:sz w:val="18"/>
                <w:szCs w:val="18"/>
                <w:lang w:eastAsia="tr-TR"/>
              </w:rPr>
            </w:pPr>
            <w:r w:rsidRPr="00940237">
              <w:rPr>
                <w:sz w:val="18"/>
                <w:szCs w:val="18"/>
              </w:rPr>
              <w:t>62.000</w:t>
            </w:r>
          </w:p>
        </w:tc>
        <w:tc>
          <w:tcPr>
            <w:tcW w:w="804" w:type="pct"/>
            <w:tcBorders>
              <w:top w:val="nil"/>
              <w:left w:val="nil"/>
              <w:bottom w:val="nil"/>
              <w:right w:val="nil"/>
            </w:tcBorders>
            <w:noWrap/>
            <w:vAlign w:val="bottom"/>
            <w:hideMark/>
          </w:tcPr>
          <w:p w14:paraId="06ED9E24" w14:textId="5A34CE95" w:rsidR="003B4FDB" w:rsidRPr="00940237" w:rsidRDefault="003B4FDB" w:rsidP="003B4FDB">
            <w:pPr>
              <w:jc w:val="right"/>
              <w:rPr>
                <w:color w:val="000000"/>
                <w:sz w:val="18"/>
                <w:szCs w:val="18"/>
                <w:lang w:eastAsia="tr-TR"/>
              </w:rPr>
            </w:pPr>
            <w:r w:rsidRPr="00940237">
              <w:rPr>
                <w:color w:val="000000"/>
                <w:sz w:val="18"/>
                <w:szCs w:val="18"/>
                <w:lang w:eastAsia="tr-TR"/>
              </w:rPr>
              <w:t>-</w:t>
            </w:r>
          </w:p>
        </w:tc>
      </w:tr>
      <w:tr w:rsidR="003B4FDB" w:rsidRPr="00940237" w14:paraId="545C1C9B" w14:textId="77777777" w:rsidTr="0090365A">
        <w:trPr>
          <w:trHeight w:val="170"/>
        </w:trPr>
        <w:tc>
          <w:tcPr>
            <w:tcW w:w="3483" w:type="pct"/>
            <w:tcBorders>
              <w:top w:val="nil"/>
              <w:left w:val="nil"/>
              <w:bottom w:val="nil"/>
              <w:right w:val="nil"/>
            </w:tcBorders>
            <w:noWrap/>
            <w:vAlign w:val="bottom"/>
            <w:hideMark/>
          </w:tcPr>
          <w:p w14:paraId="62282BFD" w14:textId="77777777" w:rsidR="003B4FDB" w:rsidRPr="00940237" w:rsidRDefault="003B4FDB" w:rsidP="003B4FDB">
            <w:pPr>
              <w:rPr>
                <w:color w:val="000000"/>
                <w:sz w:val="18"/>
                <w:szCs w:val="18"/>
                <w:lang w:eastAsia="tr-TR"/>
              </w:rPr>
            </w:pPr>
            <w:r w:rsidRPr="00940237">
              <w:rPr>
                <w:color w:val="000000"/>
                <w:sz w:val="18"/>
                <w:szCs w:val="18"/>
                <w:lang w:eastAsia="tr-TR"/>
              </w:rPr>
              <w:t>Katılma hesabına dağıtılacak karlardan ayrılan karşılıklar</w:t>
            </w:r>
          </w:p>
        </w:tc>
        <w:tc>
          <w:tcPr>
            <w:tcW w:w="713" w:type="pct"/>
            <w:tcBorders>
              <w:top w:val="nil"/>
              <w:left w:val="nil"/>
              <w:bottom w:val="nil"/>
              <w:right w:val="nil"/>
            </w:tcBorders>
            <w:noWrap/>
            <w:hideMark/>
          </w:tcPr>
          <w:p w14:paraId="3A2C6213" w14:textId="33833820" w:rsidR="003B4FDB" w:rsidRPr="00940237" w:rsidRDefault="003B4FDB" w:rsidP="003B4FDB">
            <w:pPr>
              <w:jc w:val="right"/>
              <w:rPr>
                <w:color w:val="000000"/>
                <w:sz w:val="18"/>
                <w:szCs w:val="18"/>
                <w:lang w:eastAsia="tr-TR"/>
              </w:rPr>
            </w:pPr>
            <w:r w:rsidRPr="00940237">
              <w:rPr>
                <w:sz w:val="18"/>
                <w:szCs w:val="18"/>
              </w:rPr>
              <w:t>206.799</w:t>
            </w:r>
          </w:p>
        </w:tc>
        <w:tc>
          <w:tcPr>
            <w:tcW w:w="804" w:type="pct"/>
            <w:tcBorders>
              <w:top w:val="nil"/>
              <w:left w:val="nil"/>
              <w:bottom w:val="nil"/>
              <w:right w:val="nil"/>
            </w:tcBorders>
            <w:noWrap/>
            <w:vAlign w:val="bottom"/>
            <w:hideMark/>
          </w:tcPr>
          <w:p w14:paraId="53BB5296" w14:textId="28959937" w:rsidR="003B4FDB" w:rsidRPr="00940237" w:rsidRDefault="003B4FDB" w:rsidP="003B4FDB">
            <w:pPr>
              <w:jc w:val="right"/>
              <w:rPr>
                <w:color w:val="000000"/>
                <w:sz w:val="18"/>
                <w:szCs w:val="18"/>
                <w:lang w:eastAsia="tr-TR"/>
              </w:rPr>
            </w:pPr>
            <w:r w:rsidRPr="00940237">
              <w:rPr>
                <w:color w:val="000000"/>
                <w:sz w:val="18"/>
                <w:szCs w:val="18"/>
                <w:lang w:eastAsia="tr-TR"/>
              </w:rPr>
              <w:t>-</w:t>
            </w:r>
          </w:p>
        </w:tc>
      </w:tr>
      <w:tr w:rsidR="003B4FDB" w:rsidRPr="00940237" w14:paraId="646FAB6B" w14:textId="77777777" w:rsidTr="0090365A">
        <w:trPr>
          <w:trHeight w:val="170"/>
        </w:trPr>
        <w:tc>
          <w:tcPr>
            <w:tcW w:w="3483" w:type="pct"/>
            <w:tcBorders>
              <w:top w:val="nil"/>
              <w:left w:val="nil"/>
              <w:bottom w:val="single" w:sz="4" w:space="0" w:color="auto"/>
              <w:right w:val="nil"/>
            </w:tcBorders>
            <w:noWrap/>
            <w:vAlign w:val="bottom"/>
            <w:hideMark/>
          </w:tcPr>
          <w:p w14:paraId="6CC25786" w14:textId="77777777" w:rsidR="003B4FDB" w:rsidRPr="00940237" w:rsidRDefault="003B4FDB" w:rsidP="003B4FDB">
            <w:pPr>
              <w:rPr>
                <w:color w:val="000000"/>
                <w:sz w:val="18"/>
                <w:szCs w:val="18"/>
                <w:lang w:eastAsia="tr-TR"/>
              </w:rPr>
            </w:pPr>
            <w:r w:rsidRPr="00940237">
              <w:rPr>
                <w:color w:val="000000"/>
                <w:sz w:val="18"/>
                <w:szCs w:val="18"/>
                <w:lang w:eastAsia="tr-TR"/>
              </w:rPr>
              <w:t>Diğer</w:t>
            </w:r>
          </w:p>
        </w:tc>
        <w:tc>
          <w:tcPr>
            <w:tcW w:w="713" w:type="pct"/>
            <w:tcBorders>
              <w:top w:val="nil"/>
              <w:left w:val="nil"/>
              <w:bottom w:val="single" w:sz="4" w:space="0" w:color="auto"/>
              <w:right w:val="nil"/>
            </w:tcBorders>
            <w:noWrap/>
            <w:hideMark/>
          </w:tcPr>
          <w:p w14:paraId="76A49B20" w14:textId="08119854" w:rsidR="003B4FDB" w:rsidRPr="00940237" w:rsidRDefault="003B4FDB" w:rsidP="003B4FDB">
            <w:pPr>
              <w:jc w:val="right"/>
              <w:rPr>
                <w:color w:val="000000"/>
                <w:sz w:val="18"/>
                <w:szCs w:val="18"/>
                <w:lang w:eastAsia="tr-TR"/>
              </w:rPr>
            </w:pPr>
            <w:r w:rsidRPr="00940237">
              <w:rPr>
                <w:sz w:val="18"/>
                <w:szCs w:val="18"/>
              </w:rPr>
              <w:t>51</w:t>
            </w:r>
          </w:p>
        </w:tc>
        <w:tc>
          <w:tcPr>
            <w:tcW w:w="804" w:type="pct"/>
            <w:tcBorders>
              <w:top w:val="nil"/>
              <w:left w:val="nil"/>
              <w:bottom w:val="single" w:sz="4" w:space="0" w:color="auto"/>
              <w:right w:val="nil"/>
            </w:tcBorders>
            <w:noWrap/>
            <w:vAlign w:val="bottom"/>
            <w:hideMark/>
          </w:tcPr>
          <w:p w14:paraId="23E006C0" w14:textId="70A52EE8" w:rsidR="003B4FDB" w:rsidRPr="00940237" w:rsidRDefault="003B4FDB" w:rsidP="003B4FDB">
            <w:pPr>
              <w:jc w:val="right"/>
              <w:rPr>
                <w:color w:val="000000"/>
                <w:sz w:val="18"/>
                <w:szCs w:val="18"/>
                <w:lang w:eastAsia="tr-TR"/>
              </w:rPr>
            </w:pPr>
            <w:r w:rsidRPr="00940237">
              <w:rPr>
                <w:color w:val="000000"/>
                <w:sz w:val="18"/>
                <w:szCs w:val="18"/>
                <w:lang w:eastAsia="tr-TR"/>
              </w:rPr>
              <w:t>51</w:t>
            </w:r>
          </w:p>
        </w:tc>
      </w:tr>
      <w:tr w:rsidR="003B4FDB" w:rsidRPr="00940237" w14:paraId="733347B6" w14:textId="77777777" w:rsidTr="0090365A">
        <w:trPr>
          <w:trHeight w:val="170"/>
        </w:trPr>
        <w:tc>
          <w:tcPr>
            <w:tcW w:w="3483" w:type="pct"/>
            <w:tcBorders>
              <w:top w:val="nil"/>
              <w:left w:val="nil"/>
              <w:bottom w:val="nil"/>
              <w:right w:val="nil"/>
            </w:tcBorders>
            <w:noWrap/>
            <w:vAlign w:val="bottom"/>
            <w:hideMark/>
          </w:tcPr>
          <w:p w14:paraId="2B102680" w14:textId="77777777" w:rsidR="003B4FDB" w:rsidRPr="00940237" w:rsidRDefault="003B4FDB" w:rsidP="003B4FDB">
            <w:pPr>
              <w:jc w:val="right"/>
              <w:rPr>
                <w:color w:val="000000"/>
                <w:sz w:val="18"/>
                <w:szCs w:val="18"/>
                <w:lang w:eastAsia="tr-TR"/>
              </w:rPr>
            </w:pPr>
          </w:p>
        </w:tc>
        <w:tc>
          <w:tcPr>
            <w:tcW w:w="713" w:type="pct"/>
            <w:tcBorders>
              <w:top w:val="nil"/>
              <w:left w:val="nil"/>
              <w:bottom w:val="nil"/>
              <w:right w:val="nil"/>
            </w:tcBorders>
            <w:noWrap/>
            <w:hideMark/>
          </w:tcPr>
          <w:p w14:paraId="25A1D54B" w14:textId="77777777" w:rsidR="003B4FDB" w:rsidRPr="00940237" w:rsidRDefault="003B4FDB" w:rsidP="003B4FDB">
            <w:pPr>
              <w:jc w:val="right"/>
              <w:rPr>
                <w:sz w:val="18"/>
                <w:szCs w:val="18"/>
                <w:lang w:eastAsia="tr-TR"/>
              </w:rPr>
            </w:pPr>
          </w:p>
        </w:tc>
        <w:tc>
          <w:tcPr>
            <w:tcW w:w="804" w:type="pct"/>
            <w:tcBorders>
              <w:top w:val="nil"/>
              <w:left w:val="nil"/>
              <w:bottom w:val="nil"/>
              <w:right w:val="nil"/>
            </w:tcBorders>
            <w:noWrap/>
            <w:vAlign w:val="bottom"/>
            <w:hideMark/>
          </w:tcPr>
          <w:p w14:paraId="4C805B16" w14:textId="77777777" w:rsidR="003B4FDB" w:rsidRPr="00940237" w:rsidRDefault="003B4FDB" w:rsidP="003B4FDB">
            <w:pPr>
              <w:jc w:val="right"/>
              <w:rPr>
                <w:sz w:val="18"/>
                <w:szCs w:val="18"/>
                <w:lang w:eastAsia="tr-TR"/>
              </w:rPr>
            </w:pPr>
          </w:p>
        </w:tc>
      </w:tr>
      <w:tr w:rsidR="003B4FDB" w:rsidRPr="00940237" w14:paraId="2764F85D" w14:textId="77777777" w:rsidTr="0090365A">
        <w:trPr>
          <w:trHeight w:val="170"/>
        </w:trPr>
        <w:tc>
          <w:tcPr>
            <w:tcW w:w="3483" w:type="pct"/>
            <w:tcBorders>
              <w:top w:val="nil"/>
              <w:left w:val="nil"/>
              <w:bottom w:val="single" w:sz="8" w:space="0" w:color="auto"/>
              <w:right w:val="nil"/>
            </w:tcBorders>
            <w:hideMark/>
          </w:tcPr>
          <w:p w14:paraId="11530077" w14:textId="77777777" w:rsidR="003B4FDB" w:rsidRPr="00940237" w:rsidRDefault="003B4FDB" w:rsidP="003B4FDB">
            <w:pPr>
              <w:jc w:val="both"/>
              <w:rPr>
                <w:b/>
                <w:bCs/>
                <w:color w:val="000000"/>
                <w:sz w:val="18"/>
                <w:szCs w:val="18"/>
                <w:lang w:eastAsia="tr-TR"/>
              </w:rPr>
            </w:pPr>
            <w:r w:rsidRPr="00940237">
              <w:rPr>
                <w:b/>
                <w:bCs/>
                <w:color w:val="000000"/>
                <w:sz w:val="18"/>
                <w:szCs w:val="18"/>
                <w:lang w:eastAsia="tr-TR"/>
              </w:rPr>
              <w:t>Toplam</w:t>
            </w:r>
          </w:p>
        </w:tc>
        <w:tc>
          <w:tcPr>
            <w:tcW w:w="713" w:type="pct"/>
            <w:tcBorders>
              <w:top w:val="nil"/>
              <w:left w:val="nil"/>
              <w:bottom w:val="single" w:sz="8" w:space="0" w:color="auto"/>
              <w:right w:val="nil"/>
            </w:tcBorders>
            <w:noWrap/>
            <w:hideMark/>
          </w:tcPr>
          <w:p w14:paraId="384585B6" w14:textId="47500EC7" w:rsidR="003B4FDB" w:rsidRPr="00940237" w:rsidRDefault="003B4FDB" w:rsidP="003B4FDB">
            <w:pPr>
              <w:jc w:val="right"/>
              <w:rPr>
                <w:b/>
                <w:bCs/>
                <w:color w:val="000000"/>
                <w:sz w:val="18"/>
                <w:szCs w:val="18"/>
                <w:lang w:eastAsia="tr-TR"/>
              </w:rPr>
            </w:pPr>
            <w:r w:rsidRPr="00940237">
              <w:rPr>
                <w:sz w:val="18"/>
                <w:szCs w:val="18"/>
              </w:rPr>
              <w:t>268.850</w:t>
            </w:r>
          </w:p>
        </w:tc>
        <w:tc>
          <w:tcPr>
            <w:tcW w:w="804" w:type="pct"/>
            <w:tcBorders>
              <w:top w:val="nil"/>
              <w:left w:val="nil"/>
              <w:bottom w:val="single" w:sz="8" w:space="0" w:color="auto"/>
              <w:right w:val="nil"/>
            </w:tcBorders>
            <w:noWrap/>
            <w:vAlign w:val="bottom"/>
            <w:hideMark/>
          </w:tcPr>
          <w:p w14:paraId="5E275E99" w14:textId="5BC6A771" w:rsidR="003B4FDB" w:rsidRPr="00940237" w:rsidRDefault="003B4FDB" w:rsidP="003B4FDB">
            <w:pPr>
              <w:jc w:val="right"/>
              <w:rPr>
                <w:b/>
                <w:bCs/>
                <w:color w:val="000000"/>
                <w:sz w:val="18"/>
                <w:szCs w:val="18"/>
                <w:lang w:eastAsia="tr-TR"/>
              </w:rPr>
            </w:pPr>
            <w:r w:rsidRPr="00940237">
              <w:rPr>
                <w:b/>
                <w:bCs/>
                <w:color w:val="000000"/>
                <w:sz w:val="18"/>
                <w:szCs w:val="18"/>
                <w:lang w:eastAsia="tr-TR"/>
              </w:rPr>
              <w:t>51</w:t>
            </w:r>
          </w:p>
        </w:tc>
      </w:tr>
    </w:tbl>
    <w:p w14:paraId="1D3942E0" w14:textId="77777777" w:rsidR="00D10962" w:rsidRPr="00940237" w:rsidRDefault="00D10962" w:rsidP="00D10962">
      <w:pPr>
        <w:pStyle w:val="GvdeMetniGirintisi"/>
        <w:widowControl w:val="0"/>
        <w:ind w:left="851" w:hanging="851"/>
        <w:rPr>
          <w:b/>
          <w:szCs w:val="20"/>
        </w:rPr>
      </w:pPr>
    </w:p>
    <w:p w14:paraId="3384AB9C" w14:textId="4900B7C5" w:rsidR="00203A33" w:rsidRPr="00940237" w:rsidRDefault="00203A33"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940237">
        <w:rPr>
          <w:b/>
          <w:noProof w:val="0"/>
          <w:sz w:val="20"/>
          <w:szCs w:val="20"/>
        </w:rPr>
        <w:t>Vergi borcuna ilişkin açıklamalar</w:t>
      </w:r>
    </w:p>
    <w:p w14:paraId="03B84CDA" w14:textId="77777777" w:rsidR="00203A33" w:rsidRPr="00940237" w:rsidRDefault="00203A33" w:rsidP="00203A33">
      <w:pPr>
        <w:widowControl w:val="0"/>
        <w:ind w:left="851" w:hanging="851"/>
        <w:jc w:val="both"/>
        <w:rPr>
          <w:b/>
          <w:bCs/>
          <w:szCs w:val="20"/>
        </w:rPr>
      </w:pPr>
    </w:p>
    <w:p w14:paraId="5068FE1E" w14:textId="3B96DAA1" w:rsidR="00203A33" w:rsidRPr="00940237" w:rsidRDefault="00203A33" w:rsidP="00281456">
      <w:pPr>
        <w:widowControl w:val="0"/>
        <w:ind w:left="1276" w:hanging="425"/>
        <w:jc w:val="both"/>
        <w:rPr>
          <w:b/>
          <w:bCs/>
          <w:szCs w:val="20"/>
        </w:rPr>
      </w:pPr>
      <w:r w:rsidRPr="00940237">
        <w:rPr>
          <w:b/>
          <w:bCs/>
          <w:szCs w:val="20"/>
        </w:rPr>
        <w:t>a.</w:t>
      </w:r>
      <w:r w:rsidRPr="00940237">
        <w:rPr>
          <w:b/>
          <w:bCs/>
          <w:szCs w:val="20"/>
        </w:rPr>
        <w:tab/>
        <w:t>Cari vergi borcuna ilişkin açıklamalar</w:t>
      </w:r>
    </w:p>
    <w:p w14:paraId="66E9A435" w14:textId="77777777" w:rsidR="00203A33" w:rsidRPr="00940237" w:rsidRDefault="00203A33" w:rsidP="00203A33">
      <w:pPr>
        <w:widowControl w:val="0"/>
        <w:ind w:left="851" w:hanging="851"/>
        <w:jc w:val="both"/>
        <w:rPr>
          <w:b/>
          <w:bCs/>
          <w:szCs w:val="20"/>
        </w:rPr>
      </w:pPr>
    </w:p>
    <w:p w14:paraId="3AD5CA26" w14:textId="1C98D187" w:rsidR="00203A33" w:rsidRPr="00940237" w:rsidRDefault="00203A33" w:rsidP="00281456">
      <w:pPr>
        <w:widowControl w:val="0"/>
        <w:ind w:left="1276" w:hanging="425"/>
        <w:jc w:val="both"/>
        <w:rPr>
          <w:b/>
          <w:szCs w:val="20"/>
        </w:rPr>
      </w:pPr>
      <w:r w:rsidRPr="00940237">
        <w:rPr>
          <w:b/>
          <w:szCs w:val="20"/>
        </w:rPr>
        <w:t>a.</w:t>
      </w:r>
      <w:r w:rsidR="003E0081" w:rsidRPr="00940237">
        <w:rPr>
          <w:b/>
          <w:szCs w:val="20"/>
        </w:rPr>
        <w:t>1</w:t>
      </w:r>
      <w:r w:rsidRPr="00940237">
        <w:rPr>
          <w:b/>
          <w:szCs w:val="20"/>
        </w:rPr>
        <w:t>.</w:t>
      </w:r>
      <w:r w:rsidRPr="00940237">
        <w:rPr>
          <w:b/>
          <w:szCs w:val="20"/>
        </w:rPr>
        <w:tab/>
      </w:r>
      <w:r w:rsidRPr="00940237">
        <w:rPr>
          <w:b/>
          <w:bCs/>
          <w:szCs w:val="20"/>
        </w:rPr>
        <w:t>Ödenecek v</w:t>
      </w:r>
      <w:r w:rsidRPr="00940237">
        <w:rPr>
          <w:b/>
          <w:szCs w:val="20"/>
        </w:rPr>
        <w:t>ergilere ilişkin bilgiler:</w:t>
      </w:r>
    </w:p>
    <w:p w14:paraId="29AC2737" w14:textId="290BAF24" w:rsidR="00B42C0E" w:rsidRPr="00940237" w:rsidRDefault="00B42C0E" w:rsidP="00203A33">
      <w:pPr>
        <w:widowControl w:val="0"/>
        <w:ind w:left="-567"/>
        <w:jc w:val="both"/>
        <w:rPr>
          <w:szCs w:val="20"/>
        </w:rPr>
      </w:pPr>
    </w:p>
    <w:tbl>
      <w:tblPr>
        <w:tblW w:w="5000" w:type="pct"/>
        <w:tblCellMar>
          <w:left w:w="70" w:type="dxa"/>
          <w:right w:w="70" w:type="dxa"/>
        </w:tblCellMar>
        <w:tblLook w:val="04A0" w:firstRow="1" w:lastRow="0" w:firstColumn="1" w:lastColumn="0" w:noHBand="0" w:noVBand="1"/>
      </w:tblPr>
      <w:tblGrid>
        <w:gridCol w:w="7372"/>
        <w:gridCol w:w="1983"/>
      </w:tblGrid>
      <w:tr w:rsidR="003B4FDB" w:rsidRPr="00940237" w14:paraId="32F96840" w14:textId="77777777" w:rsidTr="00512404">
        <w:trPr>
          <w:trHeight w:val="227"/>
        </w:trPr>
        <w:tc>
          <w:tcPr>
            <w:tcW w:w="3940" w:type="pct"/>
            <w:tcBorders>
              <w:top w:val="nil"/>
              <w:left w:val="nil"/>
              <w:bottom w:val="nil"/>
              <w:right w:val="nil"/>
            </w:tcBorders>
            <w:shd w:val="clear" w:color="000000" w:fill="FFFFFF"/>
            <w:vAlign w:val="bottom"/>
            <w:hideMark/>
          </w:tcPr>
          <w:p w14:paraId="0D92A204" w14:textId="77777777" w:rsidR="003B4FDB" w:rsidRPr="00940237" w:rsidRDefault="003B4FDB" w:rsidP="00512404">
            <w:pPr>
              <w:jc w:val="center"/>
              <w:rPr>
                <w:b/>
                <w:bCs/>
                <w:color w:val="000000"/>
                <w:szCs w:val="20"/>
                <w:lang w:eastAsia="tr-TR"/>
              </w:rPr>
            </w:pPr>
            <w:r w:rsidRPr="00940237">
              <w:rPr>
                <w:b/>
                <w:bCs/>
                <w:color w:val="000000"/>
                <w:szCs w:val="20"/>
              </w:rPr>
              <w:t> </w:t>
            </w:r>
          </w:p>
        </w:tc>
        <w:tc>
          <w:tcPr>
            <w:tcW w:w="1060" w:type="pct"/>
            <w:tcBorders>
              <w:top w:val="nil"/>
              <w:left w:val="nil"/>
              <w:bottom w:val="single" w:sz="4" w:space="0" w:color="auto"/>
              <w:right w:val="nil"/>
            </w:tcBorders>
            <w:noWrap/>
            <w:vAlign w:val="bottom"/>
            <w:hideMark/>
          </w:tcPr>
          <w:p w14:paraId="4D5E3A8F" w14:textId="77777777" w:rsidR="003B4FDB" w:rsidRPr="00940237" w:rsidRDefault="003B4FDB" w:rsidP="00512404">
            <w:pPr>
              <w:jc w:val="center"/>
              <w:rPr>
                <w:b/>
                <w:bCs/>
                <w:color w:val="000000"/>
                <w:szCs w:val="20"/>
              </w:rPr>
            </w:pPr>
            <w:r w:rsidRPr="00940237">
              <w:rPr>
                <w:b/>
                <w:bCs/>
                <w:color w:val="000000"/>
                <w:szCs w:val="20"/>
              </w:rPr>
              <w:t>31 Aralık 2025</w:t>
            </w:r>
          </w:p>
        </w:tc>
      </w:tr>
      <w:tr w:rsidR="003B4FDB" w:rsidRPr="00940237" w14:paraId="193843AF" w14:textId="77777777" w:rsidTr="00512404">
        <w:trPr>
          <w:trHeight w:val="227"/>
        </w:trPr>
        <w:tc>
          <w:tcPr>
            <w:tcW w:w="3940" w:type="pct"/>
            <w:tcBorders>
              <w:top w:val="nil"/>
              <w:left w:val="nil"/>
              <w:bottom w:val="nil"/>
              <w:right w:val="nil"/>
            </w:tcBorders>
            <w:vAlign w:val="bottom"/>
            <w:hideMark/>
          </w:tcPr>
          <w:p w14:paraId="25213319" w14:textId="77777777" w:rsidR="003B4FDB" w:rsidRPr="00940237" w:rsidRDefault="003B4FDB" w:rsidP="00512404">
            <w:pPr>
              <w:rPr>
                <w:b/>
                <w:bCs/>
                <w:color w:val="000000"/>
                <w:szCs w:val="20"/>
              </w:rPr>
            </w:pPr>
          </w:p>
        </w:tc>
        <w:tc>
          <w:tcPr>
            <w:tcW w:w="1060" w:type="pct"/>
            <w:tcBorders>
              <w:top w:val="nil"/>
              <w:left w:val="nil"/>
              <w:bottom w:val="nil"/>
              <w:right w:val="nil"/>
            </w:tcBorders>
            <w:noWrap/>
            <w:vAlign w:val="bottom"/>
            <w:hideMark/>
          </w:tcPr>
          <w:p w14:paraId="05B20361" w14:textId="77777777" w:rsidR="003B4FDB" w:rsidRPr="00940237" w:rsidRDefault="003B4FDB" w:rsidP="00512404">
            <w:pPr>
              <w:jc w:val="both"/>
              <w:rPr>
                <w:szCs w:val="20"/>
              </w:rPr>
            </w:pPr>
          </w:p>
        </w:tc>
      </w:tr>
      <w:tr w:rsidR="00DE4335" w:rsidRPr="00940237" w14:paraId="27B7CAC9" w14:textId="77777777" w:rsidTr="00512404">
        <w:trPr>
          <w:trHeight w:val="227"/>
        </w:trPr>
        <w:tc>
          <w:tcPr>
            <w:tcW w:w="3940" w:type="pct"/>
            <w:tcBorders>
              <w:top w:val="nil"/>
              <w:left w:val="nil"/>
              <w:bottom w:val="nil"/>
              <w:right w:val="nil"/>
            </w:tcBorders>
            <w:vAlign w:val="center"/>
            <w:hideMark/>
          </w:tcPr>
          <w:p w14:paraId="1E8940D5" w14:textId="77777777" w:rsidR="00DE4335" w:rsidRPr="00940237" w:rsidRDefault="00DE4335" w:rsidP="00DE4335">
            <w:pPr>
              <w:rPr>
                <w:color w:val="000000"/>
                <w:szCs w:val="20"/>
              </w:rPr>
            </w:pPr>
            <w:r w:rsidRPr="00940237">
              <w:rPr>
                <w:color w:val="000000"/>
                <w:szCs w:val="20"/>
              </w:rPr>
              <w:t>Ödenecek Kurumlar Vergisi</w:t>
            </w:r>
          </w:p>
        </w:tc>
        <w:tc>
          <w:tcPr>
            <w:tcW w:w="1060" w:type="pct"/>
            <w:tcBorders>
              <w:top w:val="nil"/>
              <w:left w:val="nil"/>
              <w:bottom w:val="nil"/>
              <w:right w:val="nil"/>
            </w:tcBorders>
            <w:noWrap/>
            <w:vAlign w:val="center"/>
            <w:hideMark/>
          </w:tcPr>
          <w:p w14:paraId="1288DDF5" w14:textId="5DE1F446" w:rsidR="00DE4335" w:rsidRPr="00940237" w:rsidRDefault="00DE4335" w:rsidP="00DE4335">
            <w:pPr>
              <w:jc w:val="right"/>
              <w:rPr>
                <w:color w:val="000000"/>
                <w:szCs w:val="20"/>
              </w:rPr>
            </w:pPr>
            <w:r w:rsidRPr="00940237">
              <w:rPr>
                <w:color w:val="000000"/>
                <w:szCs w:val="20"/>
              </w:rPr>
              <w:t>166.420</w:t>
            </w:r>
          </w:p>
        </w:tc>
      </w:tr>
      <w:tr w:rsidR="00DE4335" w:rsidRPr="00940237" w14:paraId="55124410" w14:textId="77777777" w:rsidTr="00512404">
        <w:trPr>
          <w:trHeight w:val="227"/>
        </w:trPr>
        <w:tc>
          <w:tcPr>
            <w:tcW w:w="3940" w:type="pct"/>
            <w:tcBorders>
              <w:top w:val="nil"/>
              <w:left w:val="nil"/>
              <w:bottom w:val="nil"/>
              <w:right w:val="nil"/>
            </w:tcBorders>
            <w:vAlign w:val="center"/>
            <w:hideMark/>
          </w:tcPr>
          <w:p w14:paraId="50EB3F22" w14:textId="77777777" w:rsidR="00DE4335" w:rsidRPr="00940237" w:rsidRDefault="00DE4335" w:rsidP="00DE4335">
            <w:pPr>
              <w:rPr>
                <w:color w:val="000000"/>
                <w:szCs w:val="20"/>
              </w:rPr>
            </w:pPr>
            <w:r w:rsidRPr="00940237">
              <w:rPr>
                <w:color w:val="000000"/>
                <w:szCs w:val="20"/>
              </w:rPr>
              <w:t>BSMV</w:t>
            </w:r>
          </w:p>
        </w:tc>
        <w:tc>
          <w:tcPr>
            <w:tcW w:w="1060" w:type="pct"/>
            <w:tcBorders>
              <w:top w:val="nil"/>
              <w:left w:val="nil"/>
              <w:bottom w:val="nil"/>
              <w:right w:val="nil"/>
            </w:tcBorders>
            <w:noWrap/>
            <w:vAlign w:val="center"/>
            <w:hideMark/>
          </w:tcPr>
          <w:p w14:paraId="6BE1EB71" w14:textId="01CB20E8" w:rsidR="00DE4335" w:rsidRPr="00940237" w:rsidRDefault="00DE4335" w:rsidP="00DE4335">
            <w:pPr>
              <w:jc w:val="right"/>
              <w:rPr>
                <w:color w:val="000000"/>
                <w:szCs w:val="20"/>
              </w:rPr>
            </w:pPr>
            <w:r w:rsidRPr="00940237">
              <w:rPr>
                <w:color w:val="000000"/>
                <w:szCs w:val="20"/>
              </w:rPr>
              <w:t>66.896</w:t>
            </w:r>
          </w:p>
        </w:tc>
      </w:tr>
      <w:tr w:rsidR="00DE4335" w:rsidRPr="00940237" w14:paraId="05FA5930" w14:textId="77777777" w:rsidTr="00512404">
        <w:trPr>
          <w:trHeight w:val="227"/>
        </w:trPr>
        <w:tc>
          <w:tcPr>
            <w:tcW w:w="3940" w:type="pct"/>
            <w:tcBorders>
              <w:top w:val="nil"/>
              <w:left w:val="nil"/>
              <w:bottom w:val="nil"/>
              <w:right w:val="nil"/>
            </w:tcBorders>
            <w:vAlign w:val="center"/>
            <w:hideMark/>
          </w:tcPr>
          <w:p w14:paraId="38C9F6F3" w14:textId="77777777" w:rsidR="00DE4335" w:rsidRPr="00940237" w:rsidRDefault="00DE4335" w:rsidP="00DE4335">
            <w:pPr>
              <w:rPr>
                <w:color w:val="000000"/>
                <w:szCs w:val="20"/>
              </w:rPr>
            </w:pPr>
            <w:r w:rsidRPr="00940237">
              <w:rPr>
                <w:iCs/>
                <w:color w:val="000000"/>
                <w:szCs w:val="20"/>
              </w:rPr>
              <w:t>Menkul Sermaye İradı Vergisi</w:t>
            </w:r>
          </w:p>
        </w:tc>
        <w:tc>
          <w:tcPr>
            <w:tcW w:w="1060" w:type="pct"/>
            <w:tcBorders>
              <w:top w:val="nil"/>
              <w:left w:val="nil"/>
              <w:bottom w:val="nil"/>
              <w:right w:val="nil"/>
            </w:tcBorders>
            <w:noWrap/>
            <w:vAlign w:val="center"/>
            <w:hideMark/>
          </w:tcPr>
          <w:p w14:paraId="371399A6" w14:textId="48B7E1EC" w:rsidR="00DE4335" w:rsidRPr="00940237" w:rsidRDefault="00DE4335" w:rsidP="00DE4335">
            <w:pPr>
              <w:jc w:val="right"/>
              <w:rPr>
                <w:color w:val="000000"/>
                <w:szCs w:val="20"/>
              </w:rPr>
            </w:pPr>
            <w:r w:rsidRPr="00940237">
              <w:rPr>
                <w:color w:val="000000"/>
                <w:szCs w:val="20"/>
              </w:rPr>
              <w:t>59.412</w:t>
            </w:r>
          </w:p>
        </w:tc>
      </w:tr>
      <w:tr w:rsidR="00DE4335" w:rsidRPr="00940237" w14:paraId="3356AA92" w14:textId="77777777" w:rsidTr="00512404">
        <w:trPr>
          <w:trHeight w:val="227"/>
        </w:trPr>
        <w:tc>
          <w:tcPr>
            <w:tcW w:w="3940" w:type="pct"/>
            <w:tcBorders>
              <w:top w:val="nil"/>
              <w:left w:val="nil"/>
              <w:bottom w:val="nil"/>
              <w:right w:val="nil"/>
            </w:tcBorders>
            <w:vAlign w:val="center"/>
            <w:hideMark/>
          </w:tcPr>
          <w:p w14:paraId="703C3EC8" w14:textId="77777777" w:rsidR="00DE4335" w:rsidRPr="00940237" w:rsidRDefault="00DE4335" w:rsidP="00DE4335">
            <w:pPr>
              <w:rPr>
                <w:color w:val="000000"/>
                <w:szCs w:val="20"/>
              </w:rPr>
            </w:pPr>
            <w:r w:rsidRPr="00940237">
              <w:rPr>
                <w:color w:val="000000"/>
                <w:szCs w:val="20"/>
              </w:rPr>
              <w:t>Ödenecek Katma Değer Vergisi</w:t>
            </w:r>
          </w:p>
        </w:tc>
        <w:tc>
          <w:tcPr>
            <w:tcW w:w="1060" w:type="pct"/>
            <w:tcBorders>
              <w:top w:val="nil"/>
              <w:left w:val="nil"/>
              <w:bottom w:val="nil"/>
              <w:right w:val="nil"/>
            </w:tcBorders>
            <w:noWrap/>
            <w:vAlign w:val="center"/>
            <w:hideMark/>
          </w:tcPr>
          <w:p w14:paraId="52416F46" w14:textId="5E168883" w:rsidR="00DE4335" w:rsidRPr="00940237" w:rsidRDefault="00DE4335" w:rsidP="00DE4335">
            <w:pPr>
              <w:jc w:val="right"/>
              <w:rPr>
                <w:color w:val="000000"/>
                <w:szCs w:val="20"/>
              </w:rPr>
            </w:pPr>
            <w:r w:rsidRPr="00940237">
              <w:rPr>
                <w:color w:val="000000"/>
                <w:szCs w:val="20"/>
              </w:rPr>
              <w:t>14.305</w:t>
            </w:r>
          </w:p>
        </w:tc>
      </w:tr>
      <w:tr w:rsidR="00DE4335" w:rsidRPr="00940237" w14:paraId="2BF4B7C3" w14:textId="77777777" w:rsidTr="00512404">
        <w:trPr>
          <w:trHeight w:val="227"/>
        </w:trPr>
        <w:tc>
          <w:tcPr>
            <w:tcW w:w="3940" w:type="pct"/>
            <w:tcBorders>
              <w:top w:val="nil"/>
              <w:left w:val="nil"/>
              <w:bottom w:val="nil"/>
              <w:right w:val="nil"/>
            </w:tcBorders>
            <w:vAlign w:val="center"/>
            <w:hideMark/>
          </w:tcPr>
          <w:p w14:paraId="1EDA6A39" w14:textId="77777777" w:rsidR="00DE4335" w:rsidRPr="00940237" w:rsidRDefault="00DE4335" w:rsidP="00DE4335">
            <w:pPr>
              <w:rPr>
                <w:color w:val="000000"/>
                <w:szCs w:val="20"/>
              </w:rPr>
            </w:pPr>
            <w:r w:rsidRPr="00940237">
              <w:rPr>
                <w:iCs/>
                <w:color w:val="000000"/>
                <w:szCs w:val="20"/>
              </w:rPr>
              <w:t>Gayrimenkul Sermaye İradı Vergisi</w:t>
            </w:r>
          </w:p>
        </w:tc>
        <w:tc>
          <w:tcPr>
            <w:tcW w:w="1060" w:type="pct"/>
            <w:tcBorders>
              <w:top w:val="nil"/>
              <w:left w:val="nil"/>
              <w:bottom w:val="nil"/>
              <w:right w:val="nil"/>
            </w:tcBorders>
            <w:noWrap/>
            <w:vAlign w:val="center"/>
            <w:hideMark/>
          </w:tcPr>
          <w:p w14:paraId="3C29D59D" w14:textId="41BDAAB6" w:rsidR="00DE4335" w:rsidRPr="00940237" w:rsidRDefault="00DE4335" w:rsidP="00DE4335">
            <w:pPr>
              <w:jc w:val="right"/>
              <w:rPr>
                <w:color w:val="000000"/>
                <w:szCs w:val="20"/>
              </w:rPr>
            </w:pPr>
            <w:r w:rsidRPr="00940237">
              <w:rPr>
                <w:color w:val="000000"/>
                <w:szCs w:val="20"/>
              </w:rPr>
              <w:t>614</w:t>
            </w:r>
          </w:p>
        </w:tc>
      </w:tr>
      <w:tr w:rsidR="00DE4335" w:rsidRPr="00940237" w14:paraId="77CDB999" w14:textId="77777777" w:rsidTr="00512404">
        <w:trPr>
          <w:trHeight w:val="227"/>
        </w:trPr>
        <w:tc>
          <w:tcPr>
            <w:tcW w:w="3940" w:type="pct"/>
            <w:tcBorders>
              <w:top w:val="nil"/>
              <w:left w:val="nil"/>
              <w:bottom w:val="nil"/>
              <w:right w:val="nil"/>
            </w:tcBorders>
            <w:vAlign w:val="center"/>
            <w:hideMark/>
          </w:tcPr>
          <w:p w14:paraId="663A7181" w14:textId="77777777" w:rsidR="00DE4335" w:rsidRPr="00940237" w:rsidRDefault="00DE4335" w:rsidP="00DE4335">
            <w:pPr>
              <w:rPr>
                <w:color w:val="000000"/>
                <w:szCs w:val="20"/>
              </w:rPr>
            </w:pPr>
            <w:r w:rsidRPr="00940237">
              <w:rPr>
                <w:color w:val="000000"/>
                <w:szCs w:val="20"/>
              </w:rPr>
              <w:t>Kambiyo Muameleleri Vergisi</w:t>
            </w:r>
          </w:p>
        </w:tc>
        <w:tc>
          <w:tcPr>
            <w:tcW w:w="1060" w:type="pct"/>
            <w:tcBorders>
              <w:top w:val="nil"/>
              <w:left w:val="nil"/>
              <w:bottom w:val="nil"/>
              <w:right w:val="nil"/>
            </w:tcBorders>
            <w:noWrap/>
            <w:vAlign w:val="center"/>
            <w:hideMark/>
          </w:tcPr>
          <w:p w14:paraId="6B214E82" w14:textId="6801E337" w:rsidR="00DE4335" w:rsidRPr="00940237" w:rsidRDefault="00DE4335" w:rsidP="00DE4335">
            <w:pPr>
              <w:jc w:val="right"/>
              <w:rPr>
                <w:color w:val="000000"/>
                <w:szCs w:val="20"/>
              </w:rPr>
            </w:pPr>
            <w:r w:rsidRPr="00940237">
              <w:rPr>
                <w:color w:val="000000"/>
                <w:szCs w:val="20"/>
              </w:rPr>
              <w:t>32.156</w:t>
            </w:r>
          </w:p>
        </w:tc>
      </w:tr>
      <w:tr w:rsidR="00DE4335" w:rsidRPr="00940237" w14:paraId="13F7EC09" w14:textId="77777777" w:rsidTr="00512404">
        <w:trPr>
          <w:trHeight w:val="227"/>
        </w:trPr>
        <w:tc>
          <w:tcPr>
            <w:tcW w:w="3940" w:type="pct"/>
            <w:tcBorders>
              <w:top w:val="nil"/>
              <w:left w:val="nil"/>
              <w:bottom w:val="nil"/>
              <w:right w:val="nil"/>
            </w:tcBorders>
            <w:vAlign w:val="center"/>
            <w:hideMark/>
          </w:tcPr>
          <w:p w14:paraId="2A5623D6" w14:textId="77777777" w:rsidR="00DE4335" w:rsidRPr="00940237" w:rsidRDefault="00DE4335" w:rsidP="00DE4335">
            <w:pPr>
              <w:rPr>
                <w:color w:val="000000"/>
                <w:szCs w:val="20"/>
              </w:rPr>
            </w:pPr>
            <w:r w:rsidRPr="00940237">
              <w:rPr>
                <w:color w:val="000000"/>
                <w:szCs w:val="20"/>
              </w:rPr>
              <w:t>Ücretlerden Kesilen Gelir Vergisi</w:t>
            </w:r>
          </w:p>
        </w:tc>
        <w:tc>
          <w:tcPr>
            <w:tcW w:w="1060" w:type="pct"/>
            <w:tcBorders>
              <w:top w:val="nil"/>
              <w:left w:val="nil"/>
              <w:bottom w:val="nil"/>
              <w:right w:val="nil"/>
            </w:tcBorders>
            <w:noWrap/>
            <w:vAlign w:val="center"/>
            <w:hideMark/>
          </w:tcPr>
          <w:p w14:paraId="45A988F5" w14:textId="03C4013E" w:rsidR="00DE4335" w:rsidRPr="00940237" w:rsidRDefault="00DE4335" w:rsidP="00DE4335">
            <w:pPr>
              <w:jc w:val="right"/>
              <w:rPr>
                <w:color w:val="000000"/>
                <w:szCs w:val="20"/>
              </w:rPr>
            </w:pPr>
            <w:r w:rsidRPr="00940237">
              <w:rPr>
                <w:color w:val="000000"/>
                <w:szCs w:val="20"/>
              </w:rPr>
              <w:t>33.505</w:t>
            </w:r>
          </w:p>
        </w:tc>
      </w:tr>
      <w:tr w:rsidR="00DE4335" w:rsidRPr="00940237" w14:paraId="7A7C4525" w14:textId="77777777" w:rsidTr="00512404">
        <w:trPr>
          <w:trHeight w:val="227"/>
        </w:trPr>
        <w:tc>
          <w:tcPr>
            <w:tcW w:w="3940" w:type="pct"/>
            <w:tcBorders>
              <w:top w:val="nil"/>
              <w:left w:val="nil"/>
              <w:bottom w:val="single" w:sz="4" w:space="0" w:color="auto"/>
              <w:right w:val="nil"/>
            </w:tcBorders>
            <w:vAlign w:val="center"/>
            <w:hideMark/>
          </w:tcPr>
          <w:p w14:paraId="2926BE42" w14:textId="77777777" w:rsidR="00DE4335" w:rsidRPr="00940237" w:rsidRDefault="00DE4335" w:rsidP="00DE4335">
            <w:pPr>
              <w:rPr>
                <w:color w:val="000000"/>
                <w:szCs w:val="20"/>
              </w:rPr>
            </w:pPr>
            <w:r w:rsidRPr="00940237">
              <w:rPr>
                <w:color w:val="000000"/>
                <w:szCs w:val="20"/>
              </w:rPr>
              <w:t>Diğer</w:t>
            </w:r>
          </w:p>
        </w:tc>
        <w:tc>
          <w:tcPr>
            <w:tcW w:w="1060" w:type="pct"/>
            <w:tcBorders>
              <w:top w:val="nil"/>
              <w:left w:val="nil"/>
              <w:bottom w:val="single" w:sz="4" w:space="0" w:color="auto"/>
              <w:right w:val="nil"/>
            </w:tcBorders>
            <w:noWrap/>
            <w:vAlign w:val="center"/>
            <w:hideMark/>
          </w:tcPr>
          <w:p w14:paraId="4E5DAB2A" w14:textId="1DBC080C" w:rsidR="00DE4335" w:rsidRPr="00940237" w:rsidRDefault="00DE4335" w:rsidP="00DE4335">
            <w:pPr>
              <w:jc w:val="right"/>
              <w:rPr>
                <w:color w:val="000000"/>
                <w:szCs w:val="20"/>
              </w:rPr>
            </w:pPr>
            <w:r w:rsidRPr="00940237">
              <w:rPr>
                <w:color w:val="000000"/>
                <w:szCs w:val="20"/>
              </w:rPr>
              <w:t>1.350</w:t>
            </w:r>
          </w:p>
        </w:tc>
      </w:tr>
      <w:tr w:rsidR="00DE4335" w:rsidRPr="00940237" w14:paraId="4A957AED" w14:textId="77777777" w:rsidTr="00512404">
        <w:trPr>
          <w:trHeight w:val="227"/>
        </w:trPr>
        <w:tc>
          <w:tcPr>
            <w:tcW w:w="3940" w:type="pct"/>
            <w:tcBorders>
              <w:top w:val="nil"/>
              <w:left w:val="nil"/>
              <w:right w:val="nil"/>
            </w:tcBorders>
            <w:vAlign w:val="center"/>
            <w:hideMark/>
          </w:tcPr>
          <w:p w14:paraId="0C7582F2" w14:textId="77777777" w:rsidR="00DE4335" w:rsidRPr="00940237" w:rsidRDefault="00DE4335" w:rsidP="00DE4335">
            <w:pPr>
              <w:jc w:val="right"/>
              <w:rPr>
                <w:color w:val="000000"/>
                <w:szCs w:val="20"/>
              </w:rPr>
            </w:pPr>
          </w:p>
        </w:tc>
        <w:tc>
          <w:tcPr>
            <w:tcW w:w="1060" w:type="pct"/>
            <w:tcBorders>
              <w:top w:val="nil"/>
              <w:left w:val="nil"/>
              <w:right w:val="nil"/>
            </w:tcBorders>
            <w:vAlign w:val="center"/>
            <w:hideMark/>
          </w:tcPr>
          <w:p w14:paraId="132D43FA" w14:textId="77777777" w:rsidR="00DE4335" w:rsidRPr="00940237" w:rsidRDefault="00DE4335" w:rsidP="00DE4335">
            <w:pPr>
              <w:rPr>
                <w:szCs w:val="20"/>
              </w:rPr>
            </w:pPr>
          </w:p>
        </w:tc>
      </w:tr>
      <w:tr w:rsidR="00DE4335" w:rsidRPr="00940237" w14:paraId="216980DA" w14:textId="77777777" w:rsidTr="00512404">
        <w:trPr>
          <w:trHeight w:val="227"/>
        </w:trPr>
        <w:tc>
          <w:tcPr>
            <w:tcW w:w="3940" w:type="pct"/>
            <w:tcBorders>
              <w:top w:val="nil"/>
              <w:left w:val="nil"/>
              <w:bottom w:val="single" w:sz="8" w:space="0" w:color="auto"/>
              <w:right w:val="nil"/>
            </w:tcBorders>
            <w:vAlign w:val="center"/>
            <w:hideMark/>
          </w:tcPr>
          <w:p w14:paraId="6399BD46" w14:textId="77777777" w:rsidR="00DE4335" w:rsidRPr="00940237" w:rsidRDefault="00DE4335" w:rsidP="00DE4335">
            <w:pPr>
              <w:jc w:val="both"/>
              <w:rPr>
                <w:b/>
                <w:bCs/>
                <w:color w:val="000000"/>
                <w:szCs w:val="20"/>
              </w:rPr>
            </w:pPr>
            <w:r w:rsidRPr="00940237">
              <w:rPr>
                <w:b/>
                <w:bCs/>
                <w:color w:val="000000"/>
                <w:szCs w:val="20"/>
              </w:rPr>
              <w:t xml:space="preserve">Toplam </w:t>
            </w:r>
          </w:p>
        </w:tc>
        <w:tc>
          <w:tcPr>
            <w:tcW w:w="1060" w:type="pct"/>
            <w:tcBorders>
              <w:top w:val="nil"/>
              <w:left w:val="nil"/>
              <w:bottom w:val="single" w:sz="8" w:space="0" w:color="auto"/>
              <w:right w:val="nil"/>
            </w:tcBorders>
            <w:noWrap/>
            <w:vAlign w:val="center"/>
            <w:hideMark/>
          </w:tcPr>
          <w:p w14:paraId="1BFF04D8" w14:textId="3979270B" w:rsidR="00DE4335" w:rsidRPr="00940237" w:rsidRDefault="00DE4335" w:rsidP="00DE4335">
            <w:pPr>
              <w:jc w:val="right"/>
              <w:rPr>
                <w:b/>
                <w:bCs/>
                <w:color w:val="000000"/>
                <w:szCs w:val="20"/>
              </w:rPr>
            </w:pPr>
            <w:r w:rsidRPr="00940237">
              <w:rPr>
                <w:b/>
                <w:bCs/>
                <w:color w:val="000000"/>
                <w:szCs w:val="20"/>
              </w:rPr>
              <w:t>374.658</w:t>
            </w:r>
          </w:p>
        </w:tc>
      </w:tr>
    </w:tbl>
    <w:p w14:paraId="37B0BD02" w14:textId="5B004EFC" w:rsidR="00203A33" w:rsidRPr="00940237" w:rsidRDefault="00203A33" w:rsidP="00203A33">
      <w:pPr>
        <w:widowControl w:val="0"/>
        <w:ind w:left="-567"/>
        <w:jc w:val="both"/>
        <w:rPr>
          <w:szCs w:val="20"/>
        </w:rPr>
      </w:pPr>
      <w:r w:rsidRPr="00940237">
        <w:rPr>
          <w:szCs w:val="20"/>
        </w:rPr>
        <w:tab/>
      </w:r>
    </w:p>
    <w:tbl>
      <w:tblPr>
        <w:tblW w:w="5000" w:type="pct"/>
        <w:tblCellMar>
          <w:left w:w="70" w:type="dxa"/>
          <w:right w:w="70" w:type="dxa"/>
        </w:tblCellMar>
        <w:tblLook w:val="04A0" w:firstRow="1" w:lastRow="0" w:firstColumn="1" w:lastColumn="0" w:noHBand="0" w:noVBand="1"/>
      </w:tblPr>
      <w:tblGrid>
        <w:gridCol w:w="7188"/>
        <w:gridCol w:w="2167"/>
      </w:tblGrid>
      <w:tr w:rsidR="00D24F58" w:rsidRPr="00940237" w14:paraId="0409462F" w14:textId="77777777" w:rsidTr="00AE26D6">
        <w:trPr>
          <w:trHeight w:val="227"/>
        </w:trPr>
        <w:tc>
          <w:tcPr>
            <w:tcW w:w="3842" w:type="pct"/>
            <w:tcBorders>
              <w:top w:val="nil"/>
              <w:left w:val="nil"/>
              <w:bottom w:val="nil"/>
              <w:right w:val="nil"/>
            </w:tcBorders>
            <w:shd w:val="clear" w:color="000000" w:fill="FFFFFF"/>
            <w:vAlign w:val="bottom"/>
            <w:hideMark/>
          </w:tcPr>
          <w:p w14:paraId="363D20B3" w14:textId="77777777" w:rsidR="00D24F58" w:rsidRPr="00940237" w:rsidRDefault="00D24F58" w:rsidP="00001647">
            <w:pPr>
              <w:jc w:val="center"/>
              <w:rPr>
                <w:b/>
                <w:bCs/>
                <w:color w:val="000000"/>
                <w:szCs w:val="20"/>
                <w:lang w:eastAsia="tr-TR"/>
              </w:rPr>
            </w:pPr>
            <w:r w:rsidRPr="00940237">
              <w:rPr>
                <w:b/>
                <w:bCs/>
                <w:color w:val="000000"/>
                <w:szCs w:val="20"/>
              </w:rPr>
              <w:t> </w:t>
            </w:r>
          </w:p>
        </w:tc>
        <w:tc>
          <w:tcPr>
            <w:tcW w:w="1158" w:type="pct"/>
            <w:tcBorders>
              <w:top w:val="nil"/>
              <w:left w:val="nil"/>
              <w:bottom w:val="single" w:sz="4" w:space="0" w:color="auto"/>
              <w:right w:val="nil"/>
            </w:tcBorders>
            <w:noWrap/>
            <w:vAlign w:val="bottom"/>
            <w:hideMark/>
          </w:tcPr>
          <w:p w14:paraId="7375AA0A" w14:textId="77777777" w:rsidR="00D24F58" w:rsidRPr="00940237" w:rsidRDefault="00D24F58" w:rsidP="00001647">
            <w:pPr>
              <w:jc w:val="center"/>
              <w:rPr>
                <w:b/>
                <w:bCs/>
                <w:color w:val="000000"/>
                <w:szCs w:val="20"/>
              </w:rPr>
            </w:pPr>
            <w:r w:rsidRPr="00940237">
              <w:rPr>
                <w:b/>
                <w:bCs/>
                <w:color w:val="000000"/>
                <w:szCs w:val="20"/>
              </w:rPr>
              <w:t>31 Aralık 2024</w:t>
            </w:r>
          </w:p>
        </w:tc>
      </w:tr>
      <w:tr w:rsidR="00D24F58" w:rsidRPr="00940237" w14:paraId="5EDD4403" w14:textId="77777777" w:rsidTr="00AE26D6">
        <w:trPr>
          <w:trHeight w:val="227"/>
        </w:trPr>
        <w:tc>
          <w:tcPr>
            <w:tcW w:w="3842" w:type="pct"/>
            <w:tcBorders>
              <w:top w:val="nil"/>
              <w:left w:val="nil"/>
              <w:bottom w:val="nil"/>
              <w:right w:val="nil"/>
            </w:tcBorders>
            <w:vAlign w:val="bottom"/>
            <w:hideMark/>
          </w:tcPr>
          <w:p w14:paraId="72D638FC" w14:textId="77777777" w:rsidR="00D24F58" w:rsidRPr="00940237" w:rsidRDefault="00D24F58" w:rsidP="00001647">
            <w:pPr>
              <w:rPr>
                <w:b/>
                <w:bCs/>
                <w:color w:val="000000"/>
                <w:szCs w:val="20"/>
              </w:rPr>
            </w:pPr>
          </w:p>
        </w:tc>
        <w:tc>
          <w:tcPr>
            <w:tcW w:w="1158" w:type="pct"/>
            <w:tcBorders>
              <w:top w:val="nil"/>
              <w:left w:val="nil"/>
              <w:bottom w:val="nil"/>
              <w:right w:val="nil"/>
            </w:tcBorders>
            <w:noWrap/>
            <w:vAlign w:val="bottom"/>
            <w:hideMark/>
          </w:tcPr>
          <w:p w14:paraId="1EBD4A6F" w14:textId="77777777" w:rsidR="00D24F58" w:rsidRPr="00940237" w:rsidRDefault="00D24F58" w:rsidP="00001647">
            <w:pPr>
              <w:rPr>
                <w:szCs w:val="20"/>
              </w:rPr>
            </w:pPr>
          </w:p>
        </w:tc>
      </w:tr>
      <w:tr w:rsidR="00D24F58" w:rsidRPr="00940237" w14:paraId="64EB7948" w14:textId="77777777" w:rsidTr="00AE26D6">
        <w:trPr>
          <w:trHeight w:val="227"/>
        </w:trPr>
        <w:tc>
          <w:tcPr>
            <w:tcW w:w="3842" w:type="pct"/>
            <w:tcBorders>
              <w:top w:val="nil"/>
              <w:left w:val="nil"/>
              <w:bottom w:val="nil"/>
              <w:right w:val="nil"/>
            </w:tcBorders>
            <w:vAlign w:val="center"/>
            <w:hideMark/>
          </w:tcPr>
          <w:p w14:paraId="69871010" w14:textId="77777777" w:rsidR="00D24F58" w:rsidRPr="00940237" w:rsidRDefault="00D24F58" w:rsidP="00001647">
            <w:pPr>
              <w:rPr>
                <w:color w:val="000000"/>
                <w:szCs w:val="20"/>
              </w:rPr>
            </w:pPr>
            <w:r w:rsidRPr="00940237">
              <w:rPr>
                <w:color w:val="000000"/>
                <w:szCs w:val="20"/>
              </w:rPr>
              <w:t>Ödenecek Kurumlar Vergisi</w:t>
            </w:r>
          </w:p>
        </w:tc>
        <w:tc>
          <w:tcPr>
            <w:tcW w:w="1158" w:type="pct"/>
            <w:tcBorders>
              <w:top w:val="nil"/>
              <w:left w:val="nil"/>
              <w:bottom w:val="nil"/>
              <w:right w:val="nil"/>
            </w:tcBorders>
            <w:noWrap/>
            <w:vAlign w:val="center"/>
            <w:hideMark/>
          </w:tcPr>
          <w:p w14:paraId="37A58BA8" w14:textId="77777777" w:rsidR="00D24F58" w:rsidRPr="00940237" w:rsidRDefault="00D24F58" w:rsidP="00001647">
            <w:pPr>
              <w:jc w:val="right"/>
              <w:rPr>
                <w:color w:val="000000"/>
                <w:szCs w:val="20"/>
              </w:rPr>
            </w:pPr>
            <w:r w:rsidRPr="00940237">
              <w:rPr>
                <w:color w:val="000000"/>
                <w:szCs w:val="20"/>
              </w:rPr>
              <w:t>179.467</w:t>
            </w:r>
          </w:p>
        </w:tc>
      </w:tr>
      <w:tr w:rsidR="00D24F58" w:rsidRPr="00940237" w14:paraId="014BFCC5" w14:textId="77777777" w:rsidTr="00AE26D6">
        <w:trPr>
          <w:trHeight w:val="227"/>
        </w:trPr>
        <w:tc>
          <w:tcPr>
            <w:tcW w:w="3842" w:type="pct"/>
            <w:tcBorders>
              <w:top w:val="nil"/>
              <w:left w:val="nil"/>
              <w:bottom w:val="nil"/>
              <w:right w:val="nil"/>
            </w:tcBorders>
            <w:vAlign w:val="center"/>
            <w:hideMark/>
          </w:tcPr>
          <w:p w14:paraId="3898A369" w14:textId="77777777" w:rsidR="00D24F58" w:rsidRPr="00940237" w:rsidRDefault="00D24F58" w:rsidP="00001647">
            <w:pPr>
              <w:rPr>
                <w:color w:val="000000"/>
                <w:szCs w:val="20"/>
              </w:rPr>
            </w:pPr>
            <w:r w:rsidRPr="00940237">
              <w:rPr>
                <w:color w:val="000000"/>
                <w:szCs w:val="20"/>
              </w:rPr>
              <w:t>BSMV</w:t>
            </w:r>
          </w:p>
        </w:tc>
        <w:tc>
          <w:tcPr>
            <w:tcW w:w="1158" w:type="pct"/>
            <w:tcBorders>
              <w:top w:val="nil"/>
              <w:left w:val="nil"/>
              <w:bottom w:val="nil"/>
              <w:right w:val="nil"/>
            </w:tcBorders>
            <w:noWrap/>
            <w:vAlign w:val="center"/>
            <w:hideMark/>
          </w:tcPr>
          <w:p w14:paraId="70156EE3" w14:textId="77777777" w:rsidR="00D24F58" w:rsidRPr="00940237" w:rsidRDefault="00D24F58" w:rsidP="00001647">
            <w:pPr>
              <w:jc w:val="right"/>
              <w:rPr>
                <w:color w:val="000000"/>
                <w:szCs w:val="20"/>
              </w:rPr>
            </w:pPr>
            <w:r w:rsidRPr="00940237">
              <w:rPr>
                <w:color w:val="000000"/>
                <w:szCs w:val="20"/>
              </w:rPr>
              <w:t>41.235</w:t>
            </w:r>
          </w:p>
        </w:tc>
      </w:tr>
      <w:tr w:rsidR="00D24F58" w:rsidRPr="00940237" w14:paraId="32B26C0D" w14:textId="77777777" w:rsidTr="00AE26D6">
        <w:trPr>
          <w:trHeight w:val="227"/>
        </w:trPr>
        <w:tc>
          <w:tcPr>
            <w:tcW w:w="3842" w:type="pct"/>
            <w:tcBorders>
              <w:top w:val="nil"/>
              <w:left w:val="nil"/>
              <w:bottom w:val="nil"/>
              <w:right w:val="nil"/>
            </w:tcBorders>
            <w:vAlign w:val="center"/>
            <w:hideMark/>
          </w:tcPr>
          <w:p w14:paraId="5B2CC03F" w14:textId="77777777" w:rsidR="00D24F58" w:rsidRPr="00940237" w:rsidRDefault="00D24F58" w:rsidP="00001647">
            <w:pPr>
              <w:rPr>
                <w:color w:val="000000"/>
                <w:szCs w:val="20"/>
              </w:rPr>
            </w:pPr>
            <w:r w:rsidRPr="00940237">
              <w:rPr>
                <w:iCs/>
                <w:color w:val="000000"/>
                <w:szCs w:val="20"/>
              </w:rPr>
              <w:t>Menkul Sermaye İradı Vergisi</w:t>
            </w:r>
          </w:p>
        </w:tc>
        <w:tc>
          <w:tcPr>
            <w:tcW w:w="1158" w:type="pct"/>
            <w:tcBorders>
              <w:top w:val="nil"/>
              <w:left w:val="nil"/>
              <w:bottom w:val="nil"/>
              <w:right w:val="nil"/>
            </w:tcBorders>
            <w:noWrap/>
            <w:vAlign w:val="center"/>
            <w:hideMark/>
          </w:tcPr>
          <w:p w14:paraId="220EF3F9" w14:textId="77777777" w:rsidR="00D24F58" w:rsidRPr="00940237" w:rsidRDefault="00D24F58" w:rsidP="00001647">
            <w:pPr>
              <w:jc w:val="right"/>
              <w:rPr>
                <w:color w:val="000000"/>
                <w:szCs w:val="20"/>
              </w:rPr>
            </w:pPr>
            <w:r w:rsidRPr="00940237">
              <w:rPr>
                <w:color w:val="000000"/>
                <w:szCs w:val="20"/>
              </w:rPr>
              <w:t>26.003</w:t>
            </w:r>
          </w:p>
        </w:tc>
      </w:tr>
      <w:tr w:rsidR="00D24F58" w:rsidRPr="00940237" w14:paraId="6F1D94EA" w14:textId="77777777" w:rsidTr="00AE26D6">
        <w:trPr>
          <w:trHeight w:val="227"/>
        </w:trPr>
        <w:tc>
          <w:tcPr>
            <w:tcW w:w="3842" w:type="pct"/>
            <w:tcBorders>
              <w:top w:val="nil"/>
              <w:left w:val="nil"/>
              <w:bottom w:val="nil"/>
              <w:right w:val="nil"/>
            </w:tcBorders>
            <w:vAlign w:val="center"/>
            <w:hideMark/>
          </w:tcPr>
          <w:p w14:paraId="01E80B57" w14:textId="77777777" w:rsidR="00D24F58" w:rsidRPr="00940237" w:rsidRDefault="00D24F58" w:rsidP="00001647">
            <w:pPr>
              <w:rPr>
                <w:color w:val="000000"/>
                <w:szCs w:val="20"/>
              </w:rPr>
            </w:pPr>
            <w:r w:rsidRPr="00940237">
              <w:rPr>
                <w:color w:val="000000"/>
                <w:szCs w:val="20"/>
              </w:rPr>
              <w:t>Ödenecek Katma Değer Vergisi</w:t>
            </w:r>
          </w:p>
        </w:tc>
        <w:tc>
          <w:tcPr>
            <w:tcW w:w="1158" w:type="pct"/>
            <w:tcBorders>
              <w:top w:val="nil"/>
              <w:left w:val="nil"/>
              <w:bottom w:val="nil"/>
              <w:right w:val="nil"/>
            </w:tcBorders>
            <w:noWrap/>
            <w:vAlign w:val="center"/>
            <w:hideMark/>
          </w:tcPr>
          <w:p w14:paraId="46F2E3E5" w14:textId="77777777" w:rsidR="00D24F58" w:rsidRPr="00940237" w:rsidRDefault="00D24F58" w:rsidP="00001647">
            <w:pPr>
              <w:jc w:val="right"/>
              <w:rPr>
                <w:color w:val="000000"/>
                <w:szCs w:val="20"/>
              </w:rPr>
            </w:pPr>
            <w:r w:rsidRPr="00940237">
              <w:rPr>
                <w:color w:val="000000"/>
                <w:szCs w:val="20"/>
              </w:rPr>
              <w:t>9.941</w:t>
            </w:r>
          </w:p>
        </w:tc>
      </w:tr>
      <w:tr w:rsidR="00D24F58" w:rsidRPr="00940237" w14:paraId="2F09FF8C" w14:textId="77777777" w:rsidTr="00AE26D6">
        <w:trPr>
          <w:trHeight w:val="227"/>
        </w:trPr>
        <w:tc>
          <w:tcPr>
            <w:tcW w:w="3842" w:type="pct"/>
            <w:tcBorders>
              <w:top w:val="nil"/>
              <w:left w:val="nil"/>
              <w:bottom w:val="nil"/>
              <w:right w:val="nil"/>
            </w:tcBorders>
            <w:vAlign w:val="center"/>
            <w:hideMark/>
          </w:tcPr>
          <w:p w14:paraId="5CE6D535" w14:textId="77777777" w:rsidR="00D24F58" w:rsidRPr="00940237" w:rsidRDefault="00D24F58" w:rsidP="00001647">
            <w:pPr>
              <w:rPr>
                <w:color w:val="000000"/>
                <w:szCs w:val="20"/>
              </w:rPr>
            </w:pPr>
            <w:r w:rsidRPr="00940237">
              <w:rPr>
                <w:iCs/>
                <w:color w:val="000000"/>
                <w:szCs w:val="20"/>
              </w:rPr>
              <w:t>Gayrimenkul Sermaye İradı Vergisi</w:t>
            </w:r>
          </w:p>
        </w:tc>
        <w:tc>
          <w:tcPr>
            <w:tcW w:w="1158" w:type="pct"/>
            <w:tcBorders>
              <w:top w:val="nil"/>
              <w:left w:val="nil"/>
              <w:bottom w:val="nil"/>
              <w:right w:val="nil"/>
            </w:tcBorders>
            <w:noWrap/>
            <w:vAlign w:val="center"/>
            <w:hideMark/>
          </w:tcPr>
          <w:p w14:paraId="53C7B224" w14:textId="77777777" w:rsidR="00D24F58" w:rsidRPr="00940237" w:rsidRDefault="00D24F58" w:rsidP="00001647">
            <w:pPr>
              <w:jc w:val="right"/>
              <w:rPr>
                <w:color w:val="000000"/>
                <w:szCs w:val="20"/>
              </w:rPr>
            </w:pPr>
            <w:r w:rsidRPr="00940237">
              <w:rPr>
                <w:color w:val="000000"/>
                <w:szCs w:val="20"/>
              </w:rPr>
              <w:t>339</w:t>
            </w:r>
          </w:p>
        </w:tc>
      </w:tr>
      <w:tr w:rsidR="00D24F58" w:rsidRPr="00940237" w14:paraId="70C014FD" w14:textId="77777777" w:rsidTr="00AE26D6">
        <w:trPr>
          <w:trHeight w:val="227"/>
        </w:trPr>
        <w:tc>
          <w:tcPr>
            <w:tcW w:w="3842" w:type="pct"/>
            <w:tcBorders>
              <w:top w:val="nil"/>
              <w:left w:val="nil"/>
              <w:bottom w:val="nil"/>
              <w:right w:val="nil"/>
            </w:tcBorders>
            <w:vAlign w:val="center"/>
            <w:hideMark/>
          </w:tcPr>
          <w:p w14:paraId="2D9D69FD" w14:textId="77777777" w:rsidR="00D24F58" w:rsidRPr="00940237" w:rsidRDefault="00D24F58" w:rsidP="00001647">
            <w:pPr>
              <w:rPr>
                <w:color w:val="000000"/>
                <w:szCs w:val="20"/>
              </w:rPr>
            </w:pPr>
            <w:r w:rsidRPr="00940237">
              <w:rPr>
                <w:color w:val="000000"/>
                <w:szCs w:val="20"/>
              </w:rPr>
              <w:t>Kambiyo Muameleleri Vergisi</w:t>
            </w:r>
          </w:p>
        </w:tc>
        <w:tc>
          <w:tcPr>
            <w:tcW w:w="1158" w:type="pct"/>
            <w:tcBorders>
              <w:top w:val="nil"/>
              <w:left w:val="nil"/>
              <w:bottom w:val="nil"/>
              <w:right w:val="nil"/>
            </w:tcBorders>
            <w:noWrap/>
            <w:vAlign w:val="center"/>
            <w:hideMark/>
          </w:tcPr>
          <w:p w14:paraId="610DFD6C" w14:textId="77777777" w:rsidR="00D24F58" w:rsidRPr="00940237" w:rsidRDefault="00D24F58" w:rsidP="00001647">
            <w:pPr>
              <w:jc w:val="right"/>
              <w:rPr>
                <w:color w:val="000000"/>
                <w:szCs w:val="20"/>
              </w:rPr>
            </w:pPr>
            <w:r w:rsidRPr="00940237">
              <w:rPr>
                <w:color w:val="000000"/>
                <w:szCs w:val="20"/>
              </w:rPr>
              <w:t>204</w:t>
            </w:r>
          </w:p>
        </w:tc>
      </w:tr>
      <w:tr w:rsidR="00D24F58" w:rsidRPr="00940237" w14:paraId="0C169F2A" w14:textId="77777777" w:rsidTr="00AE26D6">
        <w:trPr>
          <w:trHeight w:val="227"/>
        </w:trPr>
        <w:tc>
          <w:tcPr>
            <w:tcW w:w="3842" w:type="pct"/>
            <w:tcBorders>
              <w:top w:val="nil"/>
              <w:left w:val="nil"/>
              <w:bottom w:val="nil"/>
              <w:right w:val="nil"/>
            </w:tcBorders>
            <w:vAlign w:val="center"/>
            <w:hideMark/>
          </w:tcPr>
          <w:p w14:paraId="13F21850" w14:textId="77777777" w:rsidR="00D24F58" w:rsidRPr="00940237" w:rsidRDefault="00D24F58" w:rsidP="00001647">
            <w:pPr>
              <w:rPr>
                <w:color w:val="000000"/>
                <w:szCs w:val="20"/>
              </w:rPr>
            </w:pPr>
            <w:r w:rsidRPr="00940237">
              <w:rPr>
                <w:color w:val="000000"/>
                <w:szCs w:val="20"/>
              </w:rPr>
              <w:t>Ücretlerden Kesilen Gelir Vergisi</w:t>
            </w:r>
          </w:p>
        </w:tc>
        <w:tc>
          <w:tcPr>
            <w:tcW w:w="1158" w:type="pct"/>
            <w:tcBorders>
              <w:top w:val="nil"/>
              <w:left w:val="nil"/>
              <w:bottom w:val="nil"/>
              <w:right w:val="nil"/>
            </w:tcBorders>
            <w:noWrap/>
            <w:vAlign w:val="center"/>
            <w:hideMark/>
          </w:tcPr>
          <w:p w14:paraId="699ECC75" w14:textId="77777777" w:rsidR="00D24F58" w:rsidRPr="00940237" w:rsidRDefault="00D24F58" w:rsidP="00001647">
            <w:pPr>
              <w:jc w:val="right"/>
              <w:rPr>
                <w:color w:val="000000"/>
                <w:szCs w:val="20"/>
              </w:rPr>
            </w:pPr>
            <w:r w:rsidRPr="00940237">
              <w:rPr>
                <w:color w:val="000000"/>
                <w:szCs w:val="20"/>
              </w:rPr>
              <w:t>23.543</w:t>
            </w:r>
          </w:p>
        </w:tc>
      </w:tr>
      <w:tr w:rsidR="00D24F58" w:rsidRPr="00940237" w14:paraId="19B7582A" w14:textId="77777777" w:rsidTr="00AE26D6">
        <w:trPr>
          <w:trHeight w:val="227"/>
        </w:trPr>
        <w:tc>
          <w:tcPr>
            <w:tcW w:w="3842" w:type="pct"/>
            <w:tcBorders>
              <w:top w:val="nil"/>
              <w:left w:val="nil"/>
              <w:bottom w:val="single" w:sz="4" w:space="0" w:color="auto"/>
              <w:right w:val="nil"/>
            </w:tcBorders>
            <w:vAlign w:val="center"/>
            <w:hideMark/>
          </w:tcPr>
          <w:p w14:paraId="5AE4CEFF" w14:textId="77777777" w:rsidR="00D24F58" w:rsidRPr="00940237" w:rsidRDefault="00D24F58" w:rsidP="00001647">
            <w:pPr>
              <w:rPr>
                <w:color w:val="000000"/>
                <w:szCs w:val="20"/>
              </w:rPr>
            </w:pPr>
            <w:r w:rsidRPr="00940237">
              <w:rPr>
                <w:color w:val="000000"/>
                <w:szCs w:val="20"/>
              </w:rPr>
              <w:t>Diğer</w:t>
            </w:r>
          </w:p>
        </w:tc>
        <w:tc>
          <w:tcPr>
            <w:tcW w:w="1158" w:type="pct"/>
            <w:tcBorders>
              <w:top w:val="nil"/>
              <w:left w:val="nil"/>
              <w:bottom w:val="single" w:sz="4" w:space="0" w:color="auto"/>
              <w:right w:val="nil"/>
            </w:tcBorders>
            <w:noWrap/>
            <w:vAlign w:val="center"/>
            <w:hideMark/>
          </w:tcPr>
          <w:p w14:paraId="0C6BAC22" w14:textId="77777777" w:rsidR="00D24F58" w:rsidRPr="00940237" w:rsidRDefault="00D24F58" w:rsidP="00001647">
            <w:pPr>
              <w:jc w:val="right"/>
              <w:rPr>
                <w:color w:val="000000"/>
                <w:szCs w:val="20"/>
              </w:rPr>
            </w:pPr>
            <w:r w:rsidRPr="00940237">
              <w:rPr>
                <w:color w:val="000000"/>
                <w:szCs w:val="20"/>
              </w:rPr>
              <w:t>1.277</w:t>
            </w:r>
          </w:p>
        </w:tc>
      </w:tr>
      <w:tr w:rsidR="00D24F58" w:rsidRPr="00940237" w14:paraId="4653A55E" w14:textId="77777777" w:rsidTr="00AE26D6">
        <w:trPr>
          <w:trHeight w:val="227"/>
        </w:trPr>
        <w:tc>
          <w:tcPr>
            <w:tcW w:w="3842" w:type="pct"/>
            <w:tcBorders>
              <w:top w:val="nil"/>
              <w:left w:val="nil"/>
              <w:right w:val="nil"/>
            </w:tcBorders>
            <w:vAlign w:val="center"/>
            <w:hideMark/>
          </w:tcPr>
          <w:p w14:paraId="29BE057F" w14:textId="77777777" w:rsidR="00D24F58" w:rsidRPr="00940237" w:rsidRDefault="00D24F58" w:rsidP="00001647">
            <w:pPr>
              <w:jc w:val="right"/>
              <w:rPr>
                <w:color w:val="000000"/>
                <w:szCs w:val="20"/>
              </w:rPr>
            </w:pPr>
          </w:p>
        </w:tc>
        <w:tc>
          <w:tcPr>
            <w:tcW w:w="1158" w:type="pct"/>
            <w:tcBorders>
              <w:top w:val="nil"/>
              <w:left w:val="nil"/>
              <w:right w:val="nil"/>
            </w:tcBorders>
            <w:vAlign w:val="center"/>
            <w:hideMark/>
          </w:tcPr>
          <w:p w14:paraId="79978EF1" w14:textId="77777777" w:rsidR="00D24F58" w:rsidRPr="00940237" w:rsidRDefault="00D24F58" w:rsidP="00001647">
            <w:pPr>
              <w:jc w:val="right"/>
              <w:rPr>
                <w:szCs w:val="20"/>
              </w:rPr>
            </w:pPr>
          </w:p>
        </w:tc>
      </w:tr>
      <w:tr w:rsidR="00D24F58" w:rsidRPr="00940237" w14:paraId="33477F9F" w14:textId="77777777" w:rsidTr="00AE26D6">
        <w:trPr>
          <w:trHeight w:val="227"/>
        </w:trPr>
        <w:tc>
          <w:tcPr>
            <w:tcW w:w="3842" w:type="pct"/>
            <w:tcBorders>
              <w:top w:val="nil"/>
              <w:left w:val="nil"/>
              <w:bottom w:val="single" w:sz="8" w:space="0" w:color="auto"/>
              <w:right w:val="nil"/>
            </w:tcBorders>
            <w:vAlign w:val="center"/>
            <w:hideMark/>
          </w:tcPr>
          <w:p w14:paraId="11FBDDB2" w14:textId="77777777" w:rsidR="00D24F58" w:rsidRPr="00940237" w:rsidRDefault="00D24F58" w:rsidP="00001647">
            <w:pPr>
              <w:jc w:val="both"/>
              <w:rPr>
                <w:b/>
                <w:bCs/>
                <w:color w:val="000000"/>
                <w:szCs w:val="20"/>
              </w:rPr>
            </w:pPr>
            <w:r w:rsidRPr="00940237">
              <w:rPr>
                <w:b/>
                <w:bCs/>
                <w:color w:val="000000"/>
                <w:szCs w:val="20"/>
              </w:rPr>
              <w:t xml:space="preserve">Toplam </w:t>
            </w:r>
          </w:p>
        </w:tc>
        <w:tc>
          <w:tcPr>
            <w:tcW w:w="1158" w:type="pct"/>
            <w:tcBorders>
              <w:top w:val="nil"/>
              <w:left w:val="nil"/>
              <w:bottom w:val="single" w:sz="8" w:space="0" w:color="auto"/>
              <w:right w:val="nil"/>
            </w:tcBorders>
            <w:noWrap/>
            <w:vAlign w:val="center"/>
            <w:hideMark/>
          </w:tcPr>
          <w:p w14:paraId="435BC954" w14:textId="77777777" w:rsidR="00D24F58" w:rsidRPr="00940237" w:rsidRDefault="00D24F58" w:rsidP="00001647">
            <w:pPr>
              <w:jc w:val="right"/>
              <w:rPr>
                <w:b/>
                <w:bCs/>
                <w:color w:val="000000"/>
                <w:szCs w:val="20"/>
              </w:rPr>
            </w:pPr>
            <w:r w:rsidRPr="00940237">
              <w:rPr>
                <w:b/>
                <w:bCs/>
                <w:color w:val="000000"/>
                <w:szCs w:val="20"/>
              </w:rPr>
              <w:t>282.009</w:t>
            </w:r>
          </w:p>
        </w:tc>
      </w:tr>
    </w:tbl>
    <w:p w14:paraId="1808BF8F" w14:textId="77777777" w:rsidR="00083027" w:rsidRPr="00940237" w:rsidRDefault="00083027">
      <w:pPr>
        <w:rPr>
          <w:szCs w:val="20"/>
        </w:rPr>
      </w:pPr>
      <w:r w:rsidRPr="00940237">
        <w:rPr>
          <w:szCs w:val="20"/>
        </w:rPr>
        <w:br w:type="page"/>
      </w:r>
    </w:p>
    <w:p w14:paraId="22A99429" w14:textId="77777777" w:rsidR="00083027" w:rsidRPr="00940237" w:rsidRDefault="00083027" w:rsidP="00083027">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5EA5C01C" w14:textId="77777777" w:rsidR="00083027" w:rsidRPr="00940237" w:rsidRDefault="00083027" w:rsidP="00083027">
      <w:pPr>
        <w:widowControl w:val="0"/>
        <w:spacing w:line="235" w:lineRule="auto"/>
        <w:ind w:left="851" w:hanging="851"/>
        <w:jc w:val="both"/>
        <w:rPr>
          <w:b/>
          <w:szCs w:val="20"/>
        </w:rPr>
      </w:pPr>
    </w:p>
    <w:p w14:paraId="17C7DC7F" w14:textId="77777777" w:rsidR="00083027" w:rsidRPr="00940237" w:rsidRDefault="00083027" w:rsidP="00083027">
      <w:pPr>
        <w:widowControl w:val="0"/>
        <w:spacing w:line="235" w:lineRule="auto"/>
        <w:ind w:left="851" w:hanging="851"/>
        <w:jc w:val="both"/>
        <w:rPr>
          <w:b/>
          <w:szCs w:val="20"/>
        </w:rPr>
      </w:pPr>
      <w:r w:rsidRPr="00940237">
        <w:rPr>
          <w:b/>
          <w:szCs w:val="20"/>
        </w:rPr>
        <w:t>II.</w:t>
      </w:r>
      <w:r w:rsidRPr="00940237">
        <w:rPr>
          <w:b/>
          <w:szCs w:val="20"/>
        </w:rPr>
        <w:tab/>
        <w:t>KONSOLİDE BİLANÇONUN PASİF HESAPLARINA İLİŞKİN AÇIKLAMA VE DİPNOTLAR (Devamı)</w:t>
      </w:r>
    </w:p>
    <w:p w14:paraId="17010DD3" w14:textId="77777777" w:rsidR="00923443" w:rsidRPr="00940237" w:rsidRDefault="00923443" w:rsidP="00203A33">
      <w:pPr>
        <w:widowControl w:val="0"/>
        <w:ind w:left="-567"/>
        <w:jc w:val="both"/>
        <w:rPr>
          <w:szCs w:val="20"/>
        </w:rPr>
      </w:pPr>
    </w:p>
    <w:p w14:paraId="124FD6D6" w14:textId="0F74E654" w:rsidR="00203A33" w:rsidRPr="00940237" w:rsidRDefault="00203A33" w:rsidP="00281456">
      <w:pPr>
        <w:widowControl w:val="0"/>
        <w:ind w:left="1276" w:hanging="425"/>
        <w:jc w:val="both"/>
        <w:rPr>
          <w:b/>
          <w:szCs w:val="20"/>
        </w:rPr>
      </w:pPr>
      <w:r w:rsidRPr="00940237">
        <w:rPr>
          <w:b/>
          <w:szCs w:val="20"/>
        </w:rPr>
        <w:t>a.</w:t>
      </w:r>
      <w:r w:rsidR="003E0081" w:rsidRPr="00940237">
        <w:rPr>
          <w:b/>
          <w:szCs w:val="20"/>
        </w:rPr>
        <w:t>2</w:t>
      </w:r>
      <w:r w:rsidRPr="00940237">
        <w:rPr>
          <w:b/>
          <w:szCs w:val="20"/>
        </w:rPr>
        <w:t>.</w:t>
      </w:r>
      <w:r w:rsidRPr="00940237">
        <w:rPr>
          <w:b/>
          <w:bCs/>
          <w:szCs w:val="20"/>
        </w:rPr>
        <w:tab/>
      </w:r>
      <w:r w:rsidRPr="00940237">
        <w:rPr>
          <w:b/>
          <w:szCs w:val="20"/>
        </w:rPr>
        <w:t>Primlere ilişkin bilgiler:</w:t>
      </w:r>
    </w:p>
    <w:p w14:paraId="544E20DA" w14:textId="5FF8F978" w:rsidR="00B42C0E" w:rsidRPr="00940237" w:rsidRDefault="00B42C0E"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rFonts w:eastAsia="Times New Roman"/>
          <w:noProof w:val="0"/>
          <w:sz w:val="20"/>
          <w:szCs w:val="20"/>
        </w:rPr>
      </w:pPr>
    </w:p>
    <w:tbl>
      <w:tblPr>
        <w:tblW w:w="4989" w:type="pct"/>
        <w:tblCellMar>
          <w:left w:w="70" w:type="dxa"/>
          <w:right w:w="70" w:type="dxa"/>
        </w:tblCellMar>
        <w:tblLook w:val="04A0" w:firstRow="1" w:lastRow="0" w:firstColumn="1" w:lastColumn="0" w:noHBand="0" w:noVBand="1"/>
      </w:tblPr>
      <w:tblGrid>
        <w:gridCol w:w="7374"/>
        <w:gridCol w:w="1960"/>
      </w:tblGrid>
      <w:tr w:rsidR="003B4FDB" w:rsidRPr="00940237" w14:paraId="2DA78796" w14:textId="77777777" w:rsidTr="00DE4335">
        <w:trPr>
          <w:trHeight w:val="227"/>
        </w:trPr>
        <w:tc>
          <w:tcPr>
            <w:tcW w:w="3950" w:type="pct"/>
            <w:tcBorders>
              <w:top w:val="nil"/>
              <w:left w:val="nil"/>
              <w:bottom w:val="nil"/>
              <w:right w:val="nil"/>
            </w:tcBorders>
            <w:shd w:val="clear" w:color="000000" w:fill="FFFFFF"/>
            <w:vAlign w:val="bottom"/>
            <w:hideMark/>
          </w:tcPr>
          <w:p w14:paraId="3BA98B1C" w14:textId="77777777" w:rsidR="003B4FDB" w:rsidRPr="00940237" w:rsidRDefault="003B4FDB" w:rsidP="00512404">
            <w:pPr>
              <w:jc w:val="center"/>
              <w:rPr>
                <w:b/>
                <w:bCs/>
                <w:color w:val="000000"/>
                <w:szCs w:val="20"/>
                <w:lang w:eastAsia="tr-TR"/>
              </w:rPr>
            </w:pPr>
            <w:r w:rsidRPr="00940237">
              <w:rPr>
                <w:b/>
                <w:bCs/>
                <w:color w:val="000000"/>
                <w:szCs w:val="20"/>
                <w:lang w:eastAsia="tr-TR"/>
              </w:rPr>
              <w:t> </w:t>
            </w:r>
          </w:p>
        </w:tc>
        <w:tc>
          <w:tcPr>
            <w:tcW w:w="1050" w:type="pct"/>
            <w:tcBorders>
              <w:top w:val="nil"/>
              <w:left w:val="nil"/>
              <w:bottom w:val="single" w:sz="4" w:space="0" w:color="auto"/>
              <w:right w:val="nil"/>
            </w:tcBorders>
            <w:noWrap/>
            <w:vAlign w:val="bottom"/>
            <w:hideMark/>
          </w:tcPr>
          <w:p w14:paraId="724A7641" w14:textId="77777777" w:rsidR="003B4FDB" w:rsidRPr="00940237" w:rsidRDefault="003B4FDB" w:rsidP="00512404">
            <w:pPr>
              <w:jc w:val="center"/>
              <w:rPr>
                <w:b/>
                <w:bCs/>
                <w:color w:val="000000"/>
                <w:szCs w:val="20"/>
                <w:lang w:eastAsia="tr-TR"/>
              </w:rPr>
            </w:pPr>
            <w:r w:rsidRPr="00940237">
              <w:rPr>
                <w:b/>
                <w:bCs/>
                <w:color w:val="000000"/>
                <w:szCs w:val="20"/>
                <w:lang w:eastAsia="tr-TR"/>
              </w:rPr>
              <w:t>31 Aralık 2025</w:t>
            </w:r>
          </w:p>
        </w:tc>
      </w:tr>
      <w:tr w:rsidR="003B4FDB" w:rsidRPr="00940237" w14:paraId="593B61D3" w14:textId="77777777" w:rsidTr="00DE4335">
        <w:trPr>
          <w:trHeight w:val="227"/>
        </w:trPr>
        <w:tc>
          <w:tcPr>
            <w:tcW w:w="3950" w:type="pct"/>
            <w:tcBorders>
              <w:top w:val="nil"/>
              <w:left w:val="nil"/>
              <w:bottom w:val="nil"/>
              <w:right w:val="nil"/>
            </w:tcBorders>
            <w:vAlign w:val="bottom"/>
            <w:hideMark/>
          </w:tcPr>
          <w:p w14:paraId="0F095598" w14:textId="77777777" w:rsidR="003B4FDB" w:rsidRPr="00940237" w:rsidRDefault="003B4FDB" w:rsidP="00512404">
            <w:pPr>
              <w:rPr>
                <w:b/>
                <w:bCs/>
                <w:color w:val="000000"/>
                <w:szCs w:val="20"/>
                <w:lang w:eastAsia="tr-TR"/>
              </w:rPr>
            </w:pPr>
          </w:p>
        </w:tc>
        <w:tc>
          <w:tcPr>
            <w:tcW w:w="1050" w:type="pct"/>
            <w:tcBorders>
              <w:top w:val="nil"/>
              <w:left w:val="nil"/>
              <w:bottom w:val="nil"/>
              <w:right w:val="nil"/>
            </w:tcBorders>
            <w:vAlign w:val="bottom"/>
            <w:hideMark/>
          </w:tcPr>
          <w:p w14:paraId="7425625C" w14:textId="77777777" w:rsidR="003B4FDB" w:rsidRPr="00940237" w:rsidRDefault="003B4FDB" w:rsidP="00512404">
            <w:pPr>
              <w:jc w:val="both"/>
              <w:rPr>
                <w:b/>
                <w:bCs/>
                <w:color w:val="000000"/>
                <w:szCs w:val="20"/>
                <w:lang w:eastAsia="tr-TR"/>
              </w:rPr>
            </w:pPr>
          </w:p>
        </w:tc>
      </w:tr>
      <w:tr w:rsidR="00DE4335" w:rsidRPr="00940237" w14:paraId="362A12C0" w14:textId="77777777" w:rsidTr="00DE4335">
        <w:trPr>
          <w:trHeight w:val="227"/>
        </w:trPr>
        <w:tc>
          <w:tcPr>
            <w:tcW w:w="3950" w:type="pct"/>
            <w:tcBorders>
              <w:top w:val="nil"/>
              <w:left w:val="nil"/>
              <w:bottom w:val="nil"/>
              <w:right w:val="nil"/>
            </w:tcBorders>
            <w:vAlign w:val="bottom"/>
            <w:hideMark/>
          </w:tcPr>
          <w:p w14:paraId="5624C5F9" w14:textId="77777777" w:rsidR="00DE4335" w:rsidRPr="00940237" w:rsidRDefault="00DE4335" w:rsidP="00DE4335">
            <w:pPr>
              <w:rPr>
                <w:color w:val="000000"/>
                <w:szCs w:val="20"/>
                <w:lang w:eastAsia="tr-TR"/>
              </w:rPr>
            </w:pPr>
            <w:r w:rsidRPr="00940237">
              <w:rPr>
                <w:color w:val="000000"/>
                <w:szCs w:val="20"/>
              </w:rPr>
              <w:t>Sosyal</w:t>
            </w:r>
            <w:r w:rsidRPr="00940237">
              <w:rPr>
                <w:color w:val="000000"/>
                <w:szCs w:val="20"/>
                <w:lang w:eastAsia="tr-TR"/>
              </w:rPr>
              <w:t xml:space="preserve"> Sigorta Primleri-Personel</w:t>
            </w:r>
          </w:p>
        </w:tc>
        <w:tc>
          <w:tcPr>
            <w:tcW w:w="1050" w:type="pct"/>
            <w:tcBorders>
              <w:top w:val="nil"/>
              <w:left w:val="nil"/>
              <w:bottom w:val="nil"/>
              <w:right w:val="nil"/>
            </w:tcBorders>
            <w:noWrap/>
            <w:vAlign w:val="center"/>
            <w:hideMark/>
          </w:tcPr>
          <w:p w14:paraId="5BCBD7FE" w14:textId="7D819AD4" w:rsidR="00DE4335" w:rsidRPr="00940237" w:rsidRDefault="00DE4335" w:rsidP="00DE4335">
            <w:pPr>
              <w:jc w:val="right"/>
              <w:rPr>
                <w:color w:val="000000"/>
                <w:szCs w:val="20"/>
                <w:lang w:eastAsia="tr-TR"/>
              </w:rPr>
            </w:pPr>
            <w:r w:rsidRPr="00940237">
              <w:rPr>
                <w:color w:val="000000"/>
                <w:szCs w:val="20"/>
              </w:rPr>
              <w:t>11.400</w:t>
            </w:r>
          </w:p>
        </w:tc>
      </w:tr>
      <w:tr w:rsidR="00DE4335" w:rsidRPr="00940237" w14:paraId="24260212" w14:textId="77777777" w:rsidTr="00DE4335">
        <w:trPr>
          <w:trHeight w:val="227"/>
        </w:trPr>
        <w:tc>
          <w:tcPr>
            <w:tcW w:w="3950" w:type="pct"/>
            <w:tcBorders>
              <w:top w:val="nil"/>
              <w:left w:val="nil"/>
              <w:bottom w:val="nil"/>
              <w:right w:val="nil"/>
            </w:tcBorders>
            <w:vAlign w:val="bottom"/>
            <w:hideMark/>
          </w:tcPr>
          <w:p w14:paraId="071E23AC" w14:textId="77777777" w:rsidR="00DE4335" w:rsidRPr="00940237" w:rsidRDefault="00DE4335" w:rsidP="00DE4335">
            <w:pPr>
              <w:rPr>
                <w:color w:val="000000"/>
                <w:szCs w:val="20"/>
                <w:lang w:eastAsia="tr-TR"/>
              </w:rPr>
            </w:pPr>
            <w:r w:rsidRPr="00940237">
              <w:rPr>
                <w:color w:val="000000"/>
                <w:szCs w:val="20"/>
                <w:lang w:eastAsia="tr-TR"/>
              </w:rPr>
              <w:t>Sosyal</w:t>
            </w:r>
            <w:r w:rsidRPr="00940237">
              <w:rPr>
                <w:color w:val="000000"/>
                <w:szCs w:val="20"/>
              </w:rPr>
              <w:t xml:space="preserve"> </w:t>
            </w:r>
            <w:r w:rsidRPr="00940237">
              <w:rPr>
                <w:color w:val="000000"/>
                <w:szCs w:val="20"/>
                <w:lang w:eastAsia="tr-TR"/>
              </w:rPr>
              <w:t>Sigorta Primleri-İşveren</w:t>
            </w:r>
          </w:p>
        </w:tc>
        <w:tc>
          <w:tcPr>
            <w:tcW w:w="1050" w:type="pct"/>
            <w:tcBorders>
              <w:top w:val="nil"/>
              <w:left w:val="nil"/>
              <w:bottom w:val="nil"/>
              <w:right w:val="nil"/>
            </w:tcBorders>
            <w:noWrap/>
            <w:vAlign w:val="center"/>
            <w:hideMark/>
          </w:tcPr>
          <w:p w14:paraId="2A4B41BF" w14:textId="3F21B00E" w:rsidR="00DE4335" w:rsidRPr="00940237" w:rsidRDefault="00DE4335" w:rsidP="00DE4335">
            <w:pPr>
              <w:jc w:val="right"/>
              <w:rPr>
                <w:color w:val="000000"/>
                <w:szCs w:val="20"/>
              </w:rPr>
            </w:pPr>
            <w:r w:rsidRPr="00940237">
              <w:rPr>
                <w:color w:val="000000"/>
                <w:szCs w:val="20"/>
              </w:rPr>
              <w:t>14.471</w:t>
            </w:r>
          </w:p>
        </w:tc>
      </w:tr>
      <w:tr w:rsidR="00DE4335" w:rsidRPr="00940237" w14:paraId="5EE6B430" w14:textId="77777777" w:rsidTr="00DE4335">
        <w:trPr>
          <w:trHeight w:val="227"/>
        </w:trPr>
        <w:tc>
          <w:tcPr>
            <w:tcW w:w="3950" w:type="pct"/>
            <w:tcBorders>
              <w:top w:val="nil"/>
              <w:left w:val="nil"/>
              <w:bottom w:val="nil"/>
              <w:right w:val="nil"/>
            </w:tcBorders>
            <w:vAlign w:val="bottom"/>
            <w:hideMark/>
          </w:tcPr>
          <w:p w14:paraId="612A4387" w14:textId="77777777" w:rsidR="00DE4335" w:rsidRPr="00940237" w:rsidRDefault="00DE4335" w:rsidP="00DE4335">
            <w:pPr>
              <w:rPr>
                <w:color w:val="000000"/>
                <w:szCs w:val="20"/>
                <w:lang w:eastAsia="tr-TR"/>
              </w:rPr>
            </w:pPr>
            <w:r w:rsidRPr="00940237">
              <w:rPr>
                <w:color w:val="000000"/>
                <w:szCs w:val="20"/>
                <w:lang w:eastAsia="tr-TR"/>
              </w:rPr>
              <w:t>Banka</w:t>
            </w:r>
            <w:r w:rsidRPr="00940237">
              <w:rPr>
                <w:color w:val="000000"/>
                <w:szCs w:val="20"/>
              </w:rPr>
              <w:t xml:space="preserve"> </w:t>
            </w:r>
            <w:r w:rsidRPr="00940237">
              <w:rPr>
                <w:color w:val="000000"/>
                <w:szCs w:val="20"/>
                <w:lang w:eastAsia="tr-TR"/>
              </w:rPr>
              <w:t>Sosyal Yardım Sandığı Primleri-Personel</w:t>
            </w:r>
          </w:p>
        </w:tc>
        <w:tc>
          <w:tcPr>
            <w:tcW w:w="1050" w:type="pct"/>
            <w:tcBorders>
              <w:top w:val="nil"/>
              <w:left w:val="nil"/>
              <w:bottom w:val="nil"/>
              <w:right w:val="nil"/>
            </w:tcBorders>
            <w:noWrap/>
            <w:vAlign w:val="center"/>
            <w:hideMark/>
          </w:tcPr>
          <w:p w14:paraId="2D6D8DD3" w14:textId="69B95B13" w:rsidR="00DE4335" w:rsidRPr="00940237" w:rsidRDefault="00DE4335" w:rsidP="00DE4335">
            <w:pPr>
              <w:jc w:val="right"/>
              <w:rPr>
                <w:color w:val="000000"/>
                <w:szCs w:val="20"/>
              </w:rPr>
            </w:pPr>
            <w:r w:rsidRPr="00940237">
              <w:rPr>
                <w:color w:val="000000"/>
                <w:szCs w:val="20"/>
              </w:rPr>
              <w:t>-</w:t>
            </w:r>
          </w:p>
        </w:tc>
      </w:tr>
      <w:tr w:rsidR="00DE4335" w:rsidRPr="00940237" w14:paraId="14EE6A5D" w14:textId="77777777" w:rsidTr="00DE4335">
        <w:trPr>
          <w:trHeight w:val="227"/>
        </w:trPr>
        <w:tc>
          <w:tcPr>
            <w:tcW w:w="3950" w:type="pct"/>
            <w:tcBorders>
              <w:top w:val="nil"/>
              <w:left w:val="nil"/>
              <w:bottom w:val="nil"/>
              <w:right w:val="nil"/>
            </w:tcBorders>
            <w:vAlign w:val="bottom"/>
            <w:hideMark/>
          </w:tcPr>
          <w:p w14:paraId="539B7BCA" w14:textId="77777777" w:rsidR="00DE4335" w:rsidRPr="00940237" w:rsidRDefault="00DE4335" w:rsidP="00DE4335">
            <w:pPr>
              <w:rPr>
                <w:color w:val="000000"/>
                <w:szCs w:val="20"/>
                <w:lang w:eastAsia="tr-TR"/>
              </w:rPr>
            </w:pPr>
            <w:r w:rsidRPr="00940237">
              <w:rPr>
                <w:color w:val="000000"/>
                <w:szCs w:val="20"/>
                <w:lang w:eastAsia="tr-TR"/>
              </w:rPr>
              <w:t>Banka</w:t>
            </w:r>
            <w:r w:rsidRPr="00940237">
              <w:rPr>
                <w:color w:val="000000"/>
                <w:szCs w:val="20"/>
              </w:rPr>
              <w:t xml:space="preserve"> </w:t>
            </w:r>
            <w:r w:rsidRPr="00940237">
              <w:rPr>
                <w:color w:val="000000"/>
                <w:szCs w:val="20"/>
                <w:lang w:eastAsia="tr-TR"/>
              </w:rPr>
              <w:t>Sosyal Yardım Sandığı Primleri-İşveren</w:t>
            </w:r>
          </w:p>
        </w:tc>
        <w:tc>
          <w:tcPr>
            <w:tcW w:w="1050" w:type="pct"/>
            <w:tcBorders>
              <w:top w:val="nil"/>
              <w:left w:val="nil"/>
              <w:bottom w:val="nil"/>
              <w:right w:val="nil"/>
            </w:tcBorders>
            <w:noWrap/>
            <w:vAlign w:val="center"/>
            <w:hideMark/>
          </w:tcPr>
          <w:p w14:paraId="0EE8D2DF" w14:textId="089AF2AD" w:rsidR="00DE4335" w:rsidRPr="00940237" w:rsidRDefault="00DE4335" w:rsidP="00DE4335">
            <w:pPr>
              <w:jc w:val="right"/>
              <w:rPr>
                <w:color w:val="000000"/>
                <w:szCs w:val="20"/>
              </w:rPr>
            </w:pPr>
            <w:r w:rsidRPr="00940237">
              <w:rPr>
                <w:color w:val="000000"/>
                <w:szCs w:val="20"/>
              </w:rPr>
              <w:t>-</w:t>
            </w:r>
          </w:p>
        </w:tc>
      </w:tr>
      <w:tr w:rsidR="00DE4335" w:rsidRPr="00940237" w14:paraId="4DF1C31C" w14:textId="77777777" w:rsidTr="00DE4335">
        <w:trPr>
          <w:trHeight w:val="227"/>
        </w:trPr>
        <w:tc>
          <w:tcPr>
            <w:tcW w:w="3950" w:type="pct"/>
            <w:tcBorders>
              <w:top w:val="nil"/>
              <w:left w:val="nil"/>
              <w:bottom w:val="nil"/>
              <w:right w:val="nil"/>
            </w:tcBorders>
            <w:vAlign w:val="bottom"/>
            <w:hideMark/>
          </w:tcPr>
          <w:p w14:paraId="197331DA" w14:textId="77777777" w:rsidR="00DE4335" w:rsidRPr="00940237" w:rsidRDefault="00DE4335" w:rsidP="00DE4335">
            <w:pPr>
              <w:rPr>
                <w:color w:val="000000"/>
                <w:szCs w:val="20"/>
                <w:lang w:eastAsia="tr-TR"/>
              </w:rPr>
            </w:pPr>
            <w:r w:rsidRPr="00940237">
              <w:rPr>
                <w:color w:val="000000"/>
                <w:szCs w:val="20"/>
                <w:lang w:eastAsia="tr-TR"/>
              </w:rPr>
              <w:t>Emekli</w:t>
            </w:r>
            <w:r w:rsidRPr="00940237">
              <w:rPr>
                <w:color w:val="000000"/>
                <w:szCs w:val="20"/>
              </w:rPr>
              <w:t xml:space="preserve"> </w:t>
            </w:r>
            <w:r w:rsidRPr="00940237">
              <w:rPr>
                <w:color w:val="000000"/>
                <w:szCs w:val="20"/>
                <w:lang w:eastAsia="tr-TR"/>
              </w:rPr>
              <w:t>Sandığı Aidatı ve Karşılıkları-Personel</w:t>
            </w:r>
          </w:p>
        </w:tc>
        <w:tc>
          <w:tcPr>
            <w:tcW w:w="1050" w:type="pct"/>
            <w:tcBorders>
              <w:top w:val="nil"/>
              <w:left w:val="nil"/>
              <w:bottom w:val="nil"/>
              <w:right w:val="nil"/>
            </w:tcBorders>
            <w:noWrap/>
            <w:vAlign w:val="center"/>
            <w:hideMark/>
          </w:tcPr>
          <w:p w14:paraId="734C3748" w14:textId="67E2E771" w:rsidR="00DE4335" w:rsidRPr="00940237" w:rsidRDefault="00DE4335" w:rsidP="00DE4335">
            <w:pPr>
              <w:jc w:val="right"/>
              <w:rPr>
                <w:color w:val="000000"/>
                <w:szCs w:val="20"/>
              </w:rPr>
            </w:pPr>
            <w:r w:rsidRPr="00940237">
              <w:rPr>
                <w:color w:val="000000"/>
                <w:szCs w:val="20"/>
              </w:rPr>
              <w:t>-</w:t>
            </w:r>
          </w:p>
        </w:tc>
      </w:tr>
      <w:tr w:rsidR="00DE4335" w:rsidRPr="00940237" w14:paraId="443EFA34" w14:textId="77777777" w:rsidTr="00DE4335">
        <w:trPr>
          <w:trHeight w:val="227"/>
        </w:trPr>
        <w:tc>
          <w:tcPr>
            <w:tcW w:w="3950" w:type="pct"/>
            <w:tcBorders>
              <w:top w:val="nil"/>
              <w:left w:val="nil"/>
              <w:bottom w:val="nil"/>
              <w:right w:val="nil"/>
            </w:tcBorders>
            <w:vAlign w:val="bottom"/>
            <w:hideMark/>
          </w:tcPr>
          <w:p w14:paraId="4ED6F00C" w14:textId="77777777" w:rsidR="00DE4335" w:rsidRPr="00940237" w:rsidRDefault="00DE4335" w:rsidP="00DE4335">
            <w:pPr>
              <w:rPr>
                <w:color w:val="000000"/>
                <w:szCs w:val="20"/>
                <w:lang w:eastAsia="tr-TR"/>
              </w:rPr>
            </w:pPr>
            <w:r w:rsidRPr="00940237">
              <w:rPr>
                <w:color w:val="000000"/>
                <w:szCs w:val="20"/>
              </w:rPr>
              <w:t>Emekli</w:t>
            </w:r>
            <w:r w:rsidRPr="00940237">
              <w:rPr>
                <w:color w:val="000000"/>
                <w:szCs w:val="20"/>
                <w:lang w:eastAsia="tr-TR"/>
              </w:rPr>
              <w:t xml:space="preserve"> Sandığı Aidatı ve Karşılıkları-İşveren</w:t>
            </w:r>
          </w:p>
        </w:tc>
        <w:tc>
          <w:tcPr>
            <w:tcW w:w="1050" w:type="pct"/>
            <w:tcBorders>
              <w:top w:val="nil"/>
              <w:left w:val="nil"/>
              <w:bottom w:val="nil"/>
              <w:right w:val="nil"/>
            </w:tcBorders>
            <w:noWrap/>
            <w:vAlign w:val="center"/>
            <w:hideMark/>
          </w:tcPr>
          <w:p w14:paraId="26C3E543" w14:textId="551D018B" w:rsidR="00DE4335" w:rsidRPr="00940237" w:rsidRDefault="00DE4335" w:rsidP="00DE4335">
            <w:pPr>
              <w:jc w:val="right"/>
              <w:rPr>
                <w:color w:val="000000"/>
                <w:szCs w:val="20"/>
                <w:lang w:eastAsia="tr-TR"/>
              </w:rPr>
            </w:pPr>
            <w:r w:rsidRPr="00940237">
              <w:rPr>
                <w:color w:val="000000"/>
                <w:szCs w:val="20"/>
              </w:rPr>
              <w:t>-</w:t>
            </w:r>
          </w:p>
        </w:tc>
      </w:tr>
      <w:tr w:rsidR="00DE4335" w:rsidRPr="00940237" w14:paraId="6D8DCC80" w14:textId="77777777" w:rsidTr="00DE4335">
        <w:trPr>
          <w:trHeight w:val="227"/>
        </w:trPr>
        <w:tc>
          <w:tcPr>
            <w:tcW w:w="3950" w:type="pct"/>
            <w:tcBorders>
              <w:top w:val="nil"/>
              <w:left w:val="nil"/>
              <w:bottom w:val="nil"/>
              <w:right w:val="nil"/>
            </w:tcBorders>
            <w:vAlign w:val="bottom"/>
            <w:hideMark/>
          </w:tcPr>
          <w:p w14:paraId="3F1185F1" w14:textId="77777777" w:rsidR="00DE4335" w:rsidRPr="00940237" w:rsidRDefault="00DE4335" w:rsidP="00DE4335">
            <w:pPr>
              <w:rPr>
                <w:color w:val="000000"/>
                <w:szCs w:val="20"/>
                <w:lang w:eastAsia="tr-TR"/>
              </w:rPr>
            </w:pPr>
            <w:r w:rsidRPr="00940237">
              <w:rPr>
                <w:color w:val="000000"/>
                <w:szCs w:val="20"/>
                <w:lang w:eastAsia="tr-TR"/>
              </w:rPr>
              <w:t>İşsizlik</w:t>
            </w:r>
            <w:r w:rsidRPr="00940237">
              <w:rPr>
                <w:color w:val="000000"/>
                <w:szCs w:val="20"/>
              </w:rPr>
              <w:t xml:space="preserve"> </w:t>
            </w:r>
            <w:r w:rsidRPr="00940237">
              <w:rPr>
                <w:color w:val="000000"/>
                <w:szCs w:val="20"/>
                <w:lang w:eastAsia="tr-TR"/>
              </w:rPr>
              <w:t>Sigortası-Personel</w:t>
            </w:r>
          </w:p>
        </w:tc>
        <w:tc>
          <w:tcPr>
            <w:tcW w:w="1050" w:type="pct"/>
            <w:tcBorders>
              <w:top w:val="nil"/>
              <w:left w:val="nil"/>
              <w:bottom w:val="nil"/>
              <w:right w:val="nil"/>
            </w:tcBorders>
            <w:noWrap/>
            <w:vAlign w:val="center"/>
            <w:hideMark/>
          </w:tcPr>
          <w:p w14:paraId="1E4C3B5B" w14:textId="73D7A676" w:rsidR="00DE4335" w:rsidRPr="00940237" w:rsidRDefault="00DE4335" w:rsidP="00DE4335">
            <w:pPr>
              <w:jc w:val="right"/>
              <w:rPr>
                <w:color w:val="000000"/>
                <w:szCs w:val="20"/>
              </w:rPr>
            </w:pPr>
            <w:r w:rsidRPr="00940237">
              <w:rPr>
                <w:color w:val="000000"/>
                <w:szCs w:val="20"/>
              </w:rPr>
              <w:t>781</w:t>
            </w:r>
          </w:p>
        </w:tc>
      </w:tr>
      <w:tr w:rsidR="00DE4335" w:rsidRPr="00940237" w14:paraId="2AEC2215" w14:textId="77777777" w:rsidTr="00DE4335">
        <w:trPr>
          <w:trHeight w:val="227"/>
        </w:trPr>
        <w:tc>
          <w:tcPr>
            <w:tcW w:w="3950" w:type="pct"/>
            <w:tcBorders>
              <w:top w:val="nil"/>
              <w:left w:val="nil"/>
              <w:bottom w:val="nil"/>
              <w:right w:val="nil"/>
            </w:tcBorders>
            <w:vAlign w:val="bottom"/>
            <w:hideMark/>
          </w:tcPr>
          <w:p w14:paraId="73EB3E69" w14:textId="77777777" w:rsidR="00DE4335" w:rsidRPr="00940237" w:rsidRDefault="00DE4335" w:rsidP="00DE4335">
            <w:pPr>
              <w:rPr>
                <w:color w:val="000000"/>
                <w:szCs w:val="20"/>
                <w:lang w:eastAsia="tr-TR"/>
              </w:rPr>
            </w:pPr>
            <w:r w:rsidRPr="00940237">
              <w:rPr>
                <w:color w:val="000000"/>
                <w:szCs w:val="20"/>
                <w:lang w:eastAsia="tr-TR"/>
              </w:rPr>
              <w:t>İşsizlik Sigortası-İşveren</w:t>
            </w:r>
          </w:p>
        </w:tc>
        <w:tc>
          <w:tcPr>
            <w:tcW w:w="1050" w:type="pct"/>
            <w:tcBorders>
              <w:top w:val="nil"/>
              <w:left w:val="nil"/>
              <w:bottom w:val="nil"/>
              <w:right w:val="nil"/>
            </w:tcBorders>
            <w:noWrap/>
            <w:vAlign w:val="center"/>
            <w:hideMark/>
          </w:tcPr>
          <w:p w14:paraId="22C64259" w14:textId="06003972" w:rsidR="00DE4335" w:rsidRPr="00940237" w:rsidRDefault="00DE4335" w:rsidP="00DE4335">
            <w:pPr>
              <w:jc w:val="right"/>
              <w:rPr>
                <w:color w:val="000000"/>
                <w:szCs w:val="20"/>
                <w:lang w:eastAsia="tr-TR"/>
              </w:rPr>
            </w:pPr>
            <w:r w:rsidRPr="00940237">
              <w:rPr>
                <w:color w:val="000000"/>
                <w:szCs w:val="20"/>
              </w:rPr>
              <w:t>1.562</w:t>
            </w:r>
          </w:p>
        </w:tc>
      </w:tr>
      <w:tr w:rsidR="00DE4335" w:rsidRPr="00940237" w14:paraId="1BCE9890" w14:textId="77777777" w:rsidTr="00DE4335">
        <w:trPr>
          <w:trHeight w:val="227"/>
        </w:trPr>
        <w:tc>
          <w:tcPr>
            <w:tcW w:w="3950" w:type="pct"/>
            <w:tcBorders>
              <w:top w:val="nil"/>
              <w:left w:val="nil"/>
              <w:bottom w:val="single" w:sz="4" w:space="0" w:color="auto"/>
              <w:right w:val="nil"/>
            </w:tcBorders>
            <w:vAlign w:val="bottom"/>
            <w:hideMark/>
          </w:tcPr>
          <w:p w14:paraId="3FE439A0" w14:textId="77777777" w:rsidR="00DE4335" w:rsidRPr="00940237" w:rsidRDefault="00DE4335" w:rsidP="00DE4335">
            <w:pPr>
              <w:rPr>
                <w:color w:val="000000"/>
                <w:szCs w:val="20"/>
              </w:rPr>
            </w:pPr>
            <w:r w:rsidRPr="00940237">
              <w:rPr>
                <w:color w:val="000000"/>
                <w:szCs w:val="20"/>
                <w:lang w:eastAsia="tr-TR"/>
              </w:rPr>
              <w:t>Diğer</w:t>
            </w:r>
          </w:p>
        </w:tc>
        <w:tc>
          <w:tcPr>
            <w:tcW w:w="1050" w:type="pct"/>
            <w:tcBorders>
              <w:top w:val="nil"/>
              <w:left w:val="nil"/>
              <w:bottom w:val="single" w:sz="4" w:space="0" w:color="auto"/>
              <w:right w:val="nil"/>
            </w:tcBorders>
            <w:noWrap/>
            <w:vAlign w:val="center"/>
            <w:hideMark/>
          </w:tcPr>
          <w:p w14:paraId="3183793B" w14:textId="497C33C8" w:rsidR="00DE4335" w:rsidRPr="00940237" w:rsidRDefault="00DE4335" w:rsidP="00DE4335">
            <w:pPr>
              <w:jc w:val="right"/>
              <w:rPr>
                <w:color w:val="000000"/>
                <w:szCs w:val="20"/>
              </w:rPr>
            </w:pPr>
            <w:r w:rsidRPr="00940237">
              <w:rPr>
                <w:color w:val="000000"/>
                <w:szCs w:val="20"/>
              </w:rPr>
              <w:t>-</w:t>
            </w:r>
          </w:p>
        </w:tc>
      </w:tr>
      <w:tr w:rsidR="00DE4335" w:rsidRPr="00940237" w14:paraId="4B41D5DC" w14:textId="77777777" w:rsidTr="00DE4335">
        <w:trPr>
          <w:trHeight w:val="227"/>
        </w:trPr>
        <w:tc>
          <w:tcPr>
            <w:tcW w:w="3950" w:type="pct"/>
            <w:tcBorders>
              <w:top w:val="nil"/>
              <w:left w:val="nil"/>
              <w:right w:val="nil"/>
            </w:tcBorders>
            <w:vAlign w:val="bottom"/>
            <w:hideMark/>
          </w:tcPr>
          <w:p w14:paraId="5FBF94C4" w14:textId="77777777" w:rsidR="00DE4335" w:rsidRPr="00940237" w:rsidRDefault="00DE4335" w:rsidP="00DE4335">
            <w:pPr>
              <w:jc w:val="right"/>
              <w:rPr>
                <w:color w:val="000000"/>
                <w:szCs w:val="20"/>
              </w:rPr>
            </w:pPr>
          </w:p>
        </w:tc>
        <w:tc>
          <w:tcPr>
            <w:tcW w:w="1050" w:type="pct"/>
            <w:tcBorders>
              <w:top w:val="nil"/>
              <w:left w:val="nil"/>
              <w:right w:val="nil"/>
            </w:tcBorders>
            <w:vAlign w:val="center"/>
            <w:hideMark/>
          </w:tcPr>
          <w:p w14:paraId="53BB15D8" w14:textId="77777777" w:rsidR="00DE4335" w:rsidRPr="00940237" w:rsidRDefault="00DE4335" w:rsidP="00DE4335">
            <w:pPr>
              <w:jc w:val="both"/>
              <w:rPr>
                <w:szCs w:val="20"/>
              </w:rPr>
            </w:pPr>
          </w:p>
        </w:tc>
      </w:tr>
      <w:tr w:rsidR="00DE4335" w:rsidRPr="00940237" w14:paraId="78A2C8D0" w14:textId="77777777" w:rsidTr="00DE4335">
        <w:trPr>
          <w:trHeight w:val="227"/>
        </w:trPr>
        <w:tc>
          <w:tcPr>
            <w:tcW w:w="3950" w:type="pct"/>
            <w:tcBorders>
              <w:top w:val="nil"/>
              <w:left w:val="nil"/>
              <w:bottom w:val="single" w:sz="12" w:space="0" w:color="auto"/>
              <w:right w:val="nil"/>
            </w:tcBorders>
            <w:vAlign w:val="bottom"/>
            <w:hideMark/>
          </w:tcPr>
          <w:p w14:paraId="37B64352" w14:textId="77777777" w:rsidR="00DE4335" w:rsidRPr="00940237" w:rsidRDefault="00DE4335" w:rsidP="00DE4335">
            <w:pPr>
              <w:jc w:val="both"/>
              <w:rPr>
                <w:b/>
                <w:bCs/>
                <w:color w:val="000000"/>
                <w:szCs w:val="20"/>
              </w:rPr>
            </w:pPr>
            <w:r w:rsidRPr="00940237">
              <w:rPr>
                <w:b/>
                <w:bCs/>
                <w:color w:val="000000"/>
                <w:szCs w:val="20"/>
                <w:lang w:eastAsia="tr-TR"/>
              </w:rPr>
              <w:t>Toplam</w:t>
            </w:r>
          </w:p>
        </w:tc>
        <w:tc>
          <w:tcPr>
            <w:tcW w:w="1050" w:type="pct"/>
            <w:tcBorders>
              <w:top w:val="nil"/>
              <w:left w:val="nil"/>
              <w:bottom w:val="single" w:sz="12" w:space="0" w:color="auto"/>
              <w:right w:val="nil"/>
            </w:tcBorders>
            <w:noWrap/>
            <w:vAlign w:val="center"/>
            <w:hideMark/>
          </w:tcPr>
          <w:p w14:paraId="664177EE" w14:textId="4794BCD5" w:rsidR="00DE4335" w:rsidRPr="00940237" w:rsidRDefault="00DE4335" w:rsidP="00DE4335">
            <w:pPr>
              <w:jc w:val="right"/>
              <w:rPr>
                <w:b/>
                <w:bCs/>
                <w:color w:val="000000"/>
                <w:szCs w:val="20"/>
              </w:rPr>
            </w:pPr>
            <w:r w:rsidRPr="00940237">
              <w:rPr>
                <w:b/>
                <w:bCs/>
                <w:color w:val="000000"/>
                <w:szCs w:val="20"/>
              </w:rPr>
              <w:t>28.214</w:t>
            </w:r>
          </w:p>
        </w:tc>
      </w:tr>
    </w:tbl>
    <w:p w14:paraId="4C9B9F52" w14:textId="4E83050D" w:rsidR="004A7BCB" w:rsidRPr="00940237" w:rsidRDefault="004A7BCB"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tbl>
      <w:tblPr>
        <w:tblW w:w="5000" w:type="pct"/>
        <w:tblCellMar>
          <w:left w:w="70" w:type="dxa"/>
          <w:right w:w="70" w:type="dxa"/>
        </w:tblCellMar>
        <w:tblLook w:val="04A0" w:firstRow="1" w:lastRow="0" w:firstColumn="1" w:lastColumn="0" w:noHBand="0" w:noVBand="1"/>
      </w:tblPr>
      <w:tblGrid>
        <w:gridCol w:w="7187"/>
        <w:gridCol w:w="2168"/>
      </w:tblGrid>
      <w:tr w:rsidR="00D24F58" w:rsidRPr="00940237" w14:paraId="14EF2893" w14:textId="77777777" w:rsidTr="00AE26D6">
        <w:trPr>
          <w:trHeight w:val="227"/>
        </w:trPr>
        <w:tc>
          <w:tcPr>
            <w:tcW w:w="3841" w:type="pct"/>
            <w:tcBorders>
              <w:top w:val="nil"/>
              <w:left w:val="nil"/>
              <w:bottom w:val="nil"/>
              <w:right w:val="nil"/>
            </w:tcBorders>
            <w:shd w:val="clear" w:color="000000" w:fill="FFFFFF"/>
            <w:vAlign w:val="bottom"/>
            <w:hideMark/>
          </w:tcPr>
          <w:p w14:paraId="2B0BFAC8" w14:textId="77777777" w:rsidR="00D24F58" w:rsidRPr="00940237" w:rsidRDefault="00D24F58" w:rsidP="00001647">
            <w:pPr>
              <w:jc w:val="center"/>
              <w:rPr>
                <w:b/>
                <w:bCs/>
                <w:color w:val="000000"/>
                <w:szCs w:val="20"/>
                <w:lang w:eastAsia="tr-TR"/>
              </w:rPr>
            </w:pPr>
            <w:r w:rsidRPr="00940237">
              <w:rPr>
                <w:b/>
                <w:bCs/>
                <w:color w:val="000000"/>
                <w:szCs w:val="20"/>
              </w:rPr>
              <w:t> </w:t>
            </w:r>
          </w:p>
        </w:tc>
        <w:tc>
          <w:tcPr>
            <w:tcW w:w="1159" w:type="pct"/>
            <w:tcBorders>
              <w:top w:val="nil"/>
              <w:left w:val="nil"/>
              <w:bottom w:val="single" w:sz="4" w:space="0" w:color="auto"/>
              <w:right w:val="nil"/>
            </w:tcBorders>
            <w:noWrap/>
            <w:vAlign w:val="bottom"/>
            <w:hideMark/>
          </w:tcPr>
          <w:p w14:paraId="79CBA7BE" w14:textId="77777777" w:rsidR="00D24F58" w:rsidRPr="00940237" w:rsidRDefault="00D24F58" w:rsidP="00001647">
            <w:pPr>
              <w:jc w:val="center"/>
              <w:rPr>
                <w:b/>
                <w:bCs/>
                <w:color w:val="000000"/>
                <w:szCs w:val="20"/>
              </w:rPr>
            </w:pPr>
            <w:r w:rsidRPr="00940237">
              <w:rPr>
                <w:b/>
                <w:bCs/>
                <w:color w:val="000000"/>
                <w:szCs w:val="20"/>
              </w:rPr>
              <w:t>31 Aralık 2024</w:t>
            </w:r>
          </w:p>
        </w:tc>
      </w:tr>
      <w:tr w:rsidR="00D24F58" w:rsidRPr="00940237" w14:paraId="072153BC" w14:textId="77777777" w:rsidTr="00AE26D6">
        <w:trPr>
          <w:trHeight w:val="227"/>
        </w:trPr>
        <w:tc>
          <w:tcPr>
            <w:tcW w:w="3841" w:type="pct"/>
            <w:tcBorders>
              <w:top w:val="nil"/>
              <w:left w:val="nil"/>
              <w:bottom w:val="nil"/>
              <w:right w:val="nil"/>
            </w:tcBorders>
            <w:vAlign w:val="bottom"/>
            <w:hideMark/>
          </w:tcPr>
          <w:p w14:paraId="35F44F51" w14:textId="77777777" w:rsidR="00D24F58" w:rsidRPr="00940237" w:rsidRDefault="00D24F58" w:rsidP="00001647">
            <w:pPr>
              <w:rPr>
                <w:b/>
                <w:bCs/>
                <w:color w:val="000000"/>
                <w:szCs w:val="20"/>
              </w:rPr>
            </w:pPr>
          </w:p>
        </w:tc>
        <w:tc>
          <w:tcPr>
            <w:tcW w:w="1159" w:type="pct"/>
            <w:tcBorders>
              <w:top w:val="nil"/>
              <w:left w:val="nil"/>
              <w:bottom w:val="nil"/>
              <w:right w:val="nil"/>
            </w:tcBorders>
            <w:vAlign w:val="bottom"/>
            <w:hideMark/>
          </w:tcPr>
          <w:p w14:paraId="5484D662" w14:textId="77777777" w:rsidR="00D24F58" w:rsidRPr="00940237" w:rsidRDefault="00D24F58" w:rsidP="00001647">
            <w:pPr>
              <w:jc w:val="right"/>
              <w:rPr>
                <w:szCs w:val="20"/>
              </w:rPr>
            </w:pPr>
          </w:p>
        </w:tc>
      </w:tr>
      <w:tr w:rsidR="00D24F58" w:rsidRPr="00940237" w14:paraId="53E81177" w14:textId="77777777" w:rsidTr="00AE26D6">
        <w:trPr>
          <w:trHeight w:val="227"/>
        </w:trPr>
        <w:tc>
          <w:tcPr>
            <w:tcW w:w="3841" w:type="pct"/>
            <w:tcBorders>
              <w:top w:val="nil"/>
              <w:left w:val="nil"/>
              <w:bottom w:val="nil"/>
              <w:right w:val="nil"/>
            </w:tcBorders>
            <w:vAlign w:val="bottom"/>
            <w:hideMark/>
          </w:tcPr>
          <w:p w14:paraId="2495F684" w14:textId="77777777" w:rsidR="00D24F58" w:rsidRPr="00940237" w:rsidRDefault="00D24F58" w:rsidP="00001647">
            <w:pPr>
              <w:rPr>
                <w:color w:val="000000"/>
                <w:szCs w:val="20"/>
              </w:rPr>
            </w:pPr>
            <w:r w:rsidRPr="00940237">
              <w:rPr>
                <w:color w:val="000000"/>
                <w:szCs w:val="20"/>
              </w:rPr>
              <w:t>Sosyal Sigorta Primleri-Personel</w:t>
            </w:r>
          </w:p>
        </w:tc>
        <w:tc>
          <w:tcPr>
            <w:tcW w:w="1159" w:type="pct"/>
            <w:tcBorders>
              <w:top w:val="nil"/>
              <w:left w:val="nil"/>
              <w:bottom w:val="nil"/>
              <w:right w:val="nil"/>
            </w:tcBorders>
            <w:noWrap/>
            <w:vAlign w:val="center"/>
            <w:hideMark/>
          </w:tcPr>
          <w:p w14:paraId="44AA4A10" w14:textId="77777777" w:rsidR="00D24F58" w:rsidRPr="00940237" w:rsidRDefault="00D24F58" w:rsidP="00001647">
            <w:pPr>
              <w:jc w:val="right"/>
              <w:rPr>
                <w:color w:val="000000"/>
                <w:szCs w:val="20"/>
              </w:rPr>
            </w:pPr>
            <w:r w:rsidRPr="00940237">
              <w:rPr>
                <w:color w:val="000000"/>
                <w:szCs w:val="20"/>
              </w:rPr>
              <w:t>7.266</w:t>
            </w:r>
          </w:p>
        </w:tc>
      </w:tr>
      <w:tr w:rsidR="00D24F58" w:rsidRPr="00940237" w14:paraId="1F0C4156" w14:textId="77777777" w:rsidTr="00AE26D6">
        <w:trPr>
          <w:trHeight w:val="227"/>
        </w:trPr>
        <w:tc>
          <w:tcPr>
            <w:tcW w:w="3841" w:type="pct"/>
            <w:tcBorders>
              <w:top w:val="nil"/>
              <w:left w:val="nil"/>
              <w:bottom w:val="nil"/>
              <w:right w:val="nil"/>
            </w:tcBorders>
            <w:vAlign w:val="bottom"/>
            <w:hideMark/>
          </w:tcPr>
          <w:p w14:paraId="08F2F147" w14:textId="77777777" w:rsidR="00D24F58" w:rsidRPr="00940237" w:rsidRDefault="00D24F58" w:rsidP="00001647">
            <w:pPr>
              <w:rPr>
                <w:color w:val="000000"/>
                <w:szCs w:val="20"/>
              </w:rPr>
            </w:pPr>
            <w:r w:rsidRPr="00940237">
              <w:rPr>
                <w:color w:val="000000"/>
                <w:szCs w:val="20"/>
              </w:rPr>
              <w:t>Sosyal Sigorta Primleri-İşveren</w:t>
            </w:r>
          </w:p>
        </w:tc>
        <w:tc>
          <w:tcPr>
            <w:tcW w:w="1159" w:type="pct"/>
            <w:tcBorders>
              <w:top w:val="nil"/>
              <w:left w:val="nil"/>
              <w:bottom w:val="nil"/>
              <w:right w:val="nil"/>
            </w:tcBorders>
            <w:noWrap/>
            <w:vAlign w:val="center"/>
            <w:hideMark/>
          </w:tcPr>
          <w:p w14:paraId="1C41B011" w14:textId="77777777" w:rsidR="00D24F58" w:rsidRPr="00940237" w:rsidRDefault="00D24F58" w:rsidP="00001647">
            <w:pPr>
              <w:jc w:val="right"/>
              <w:rPr>
                <w:color w:val="000000"/>
                <w:szCs w:val="20"/>
              </w:rPr>
            </w:pPr>
            <w:r w:rsidRPr="00940237">
              <w:rPr>
                <w:color w:val="000000"/>
                <w:szCs w:val="20"/>
                <w:lang w:eastAsia="tr-TR"/>
              </w:rPr>
              <w:t>8.758</w:t>
            </w:r>
          </w:p>
        </w:tc>
      </w:tr>
      <w:tr w:rsidR="00D24F58" w:rsidRPr="00940237" w14:paraId="6D19F21E" w14:textId="77777777" w:rsidTr="00AE26D6">
        <w:trPr>
          <w:trHeight w:val="227"/>
        </w:trPr>
        <w:tc>
          <w:tcPr>
            <w:tcW w:w="3841" w:type="pct"/>
            <w:tcBorders>
              <w:top w:val="nil"/>
              <w:left w:val="nil"/>
              <w:bottom w:val="nil"/>
              <w:right w:val="nil"/>
            </w:tcBorders>
            <w:vAlign w:val="bottom"/>
            <w:hideMark/>
          </w:tcPr>
          <w:p w14:paraId="34334CD2" w14:textId="77777777" w:rsidR="00D24F58" w:rsidRPr="00940237" w:rsidRDefault="00D24F58" w:rsidP="00001647">
            <w:pPr>
              <w:rPr>
                <w:color w:val="000000"/>
                <w:szCs w:val="20"/>
              </w:rPr>
            </w:pPr>
            <w:r w:rsidRPr="00940237">
              <w:rPr>
                <w:color w:val="000000"/>
                <w:szCs w:val="20"/>
              </w:rPr>
              <w:t>Banka Sosyal Yardım Sandığı Primleri-Personel</w:t>
            </w:r>
          </w:p>
        </w:tc>
        <w:tc>
          <w:tcPr>
            <w:tcW w:w="1159" w:type="pct"/>
            <w:tcBorders>
              <w:top w:val="nil"/>
              <w:left w:val="nil"/>
              <w:bottom w:val="nil"/>
              <w:right w:val="nil"/>
            </w:tcBorders>
            <w:noWrap/>
            <w:vAlign w:val="center"/>
            <w:hideMark/>
          </w:tcPr>
          <w:p w14:paraId="1BA391B8" w14:textId="77777777" w:rsidR="00D24F58" w:rsidRPr="00940237" w:rsidRDefault="00D24F58" w:rsidP="00001647">
            <w:pPr>
              <w:jc w:val="right"/>
              <w:rPr>
                <w:color w:val="000000"/>
                <w:szCs w:val="20"/>
              </w:rPr>
            </w:pPr>
            <w:r w:rsidRPr="00940237">
              <w:rPr>
                <w:color w:val="000000"/>
                <w:szCs w:val="20"/>
                <w:lang w:eastAsia="tr-TR"/>
              </w:rPr>
              <w:t>-</w:t>
            </w:r>
          </w:p>
        </w:tc>
      </w:tr>
      <w:tr w:rsidR="00D24F58" w:rsidRPr="00940237" w14:paraId="59295085" w14:textId="77777777" w:rsidTr="00AE26D6">
        <w:trPr>
          <w:trHeight w:val="227"/>
        </w:trPr>
        <w:tc>
          <w:tcPr>
            <w:tcW w:w="3841" w:type="pct"/>
            <w:tcBorders>
              <w:top w:val="nil"/>
              <w:left w:val="nil"/>
              <w:bottom w:val="nil"/>
              <w:right w:val="nil"/>
            </w:tcBorders>
            <w:vAlign w:val="bottom"/>
            <w:hideMark/>
          </w:tcPr>
          <w:p w14:paraId="176A6488" w14:textId="77777777" w:rsidR="00D24F58" w:rsidRPr="00940237" w:rsidRDefault="00D24F58" w:rsidP="00001647">
            <w:pPr>
              <w:rPr>
                <w:color w:val="000000"/>
                <w:szCs w:val="20"/>
              </w:rPr>
            </w:pPr>
            <w:r w:rsidRPr="00940237">
              <w:rPr>
                <w:color w:val="000000"/>
                <w:szCs w:val="20"/>
              </w:rPr>
              <w:t>Banka Sosyal Yardım Sandığı Primleri-İşveren</w:t>
            </w:r>
          </w:p>
        </w:tc>
        <w:tc>
          <w:tcPr>
            <w:tcW w:w="1159" w:type="pct"/>
            <w:tcBorders>
              <w:top w:val="nil"/>
              <w:left w:val="nil"/>
              <w:bottom w:val="nil"/>
              <w:right w:val="nil"/>
            </w:tcBorders>
            <w:noWrap/>
            <w:vAlign w:val="center"/>
            <w:hideMark/>
          </w:tcPr>
          <w:p w14:paraId="6D9DC8B2" w14:textId="77777777" w:rsidR="00D24F58" w:rsidRPr="00940237" w:rsidRDefault="00D24F58" w:rsidP="00001647">
            <w:pPr>
              <w:jc w:val="right"/>
              <w:rPr>
                <w:color w:val="000000"/>
                <w:szCs w:val="20"/>
              </w:rPr>
            </w:pPr>
            <w:r w:rsidRPr="00940237">
              <w:rPr>
                <w:color w:val="000000"/>
                <w:szCs w:val="20"/>
                <w:lang w:eastAsia="tr-TR"/>
              </w:rPr>
              <w:t>-</w:t>
            </w:r>
          </w:p>
        </w:tc>
      </w:tr>
      <w:tr w:rsidR="00D24F58" w:rsidRPr="00940237" w14:paraId="69D36EBD" w14:textId="77777777" w:rsidTr="00AE26D6">
        <w:trPr>
          <w:trHeight w:val="227"/>
        </w:trPr>
        <w:tc>
          <w:tcPr>
            <w:tcW w:w="3841" w:type="pct"/>
            <w:tcBorders>
              <w:top w:val="nil"/>
              <w:left w:val="nil"/>
              <w:bottom w:val="nil"/>
              <w:right w:val="nil"/>
            </w:tcBorders>
            <w:vAlign w:val="bottom"/>
            <w:hideMark/>
          </w:tcPr>
          <w:p w14:paraId="2102E1E6" w14:textId="77777777" w:rsidR="00D24F58" w:rsidRPr="00940237" w:rsidRDefault="00D24F58" w:rsidP="00001647">
            <w:pPr>
              <w:rPr>
                <w:color w:val="000000"/>
                <w:szCs w:val="20"/>
              </w:rPr>
            </w:pPr>
            <w:r w:rsidRPr="00940237">
              <w:rPr>
                <w:color w:val="000000"/>
                <w:szCs w:val="20"/>
              </w:rPr>
              <w:t>Emekli Sandığı Aidatı ve Karşılıkları-Personel</w:t>
            </w:r>
          </w:p>
        </w:tc>
        <w:tc>
          <w:tcPr>
            <w:tcW w:w="1159" w:type="pct"/>
            <w:tcBorders>
              <w:top w:val="nil"/>
              <w:left w:val="nil"/>
              <w:bottom w:val="nil"/>
              <w:right w:val="nil"/>
            </w:tcBorders>
            <w:noWrap/>
            <w:vAlign w:val="center"/>
            <w:hideMark/>
          </w:tcPr>
          <w:p w14:paraId="683F9210" w14:textId="77777777" w:rsidR="00D24F58" w:rsidRPr="00940237" w:rsidRDefault="00D24F58" w:rsidP="00001647">
            <w:pPr>
              <w:jc w:val="right"/>
              <w:rPr>
                <w:color w:val="000000"/>
                <w:szCs w:val="20"/>
              </w:rPr>
            </w:pPr>
            <w:r w:rsidRPr="00940237">
              <w:rPr>
                <w:color w:val="000000"/>
                <w:szCs w:val="20"/>
                <w:lang w:eastAsia="tr-TR"/>
              </w:rPr>
              <w:t>-</w:t>
            </w:r>
          </w:p>
        </w:tc>
      </w:tr>
      <w:tr w:rsidR="00D24F58" w:rsidRPr="00940237" w14:paraId="09D610B2" w14:textId="77777777" w:rsidTr="00AE26D6">
        <w:trPr>
          <w:trHeight w:val="227"/>
        </w:trPr>
        <w:tc>
          <w:tcPr>
            <w:tcW w:w="3841" w:type="pct"/>
            <w:tcBorders>
              <w:top w:val="nil"/>
              <w:left w:val="nil"/>
              <w:bottom w:val="nil"/>
              <w:right w:val="nil"/>
            </w:tcBorders>
            <w:vAlign w:val="bottom"/>
            <w:hideMark/>
          </w:tcPr>
          <w:p w14:paraId="6F4C3D52" w14:textId="77777777" w:rsidR="00D24F58" w:rsidRPr="00940237" w:rsidRDefault="00D24F58" w:rsidP="00001647">
            <w:pPr>
              <w:rPr>
                <w:color w:val="000000"/>
                <w:szCs w:val="20"/>
              </w:rPr>
            </w:pPr>
            <w:r w:rsidRPr="00940237">
              <w:rPr>
                <w:color w:val="000000"/>
                <w:szCs w:val="20"/>
              </w:rPr>
              <w:t>Emekli Sandığı Aidatı ve Karşılıkları-İşveren</w:t>
            </w:r>
          </w:p>
        </w:tc>
        <w:tc>
          <w:tcPr>
            <w:tcW w:w="1159" w:type="pct"/>
            <w:tcBorders>
              <w:top w:val="nil"/>
              <w:left w:val="nil"/>
              <w:bottom w:val="nil"/>
              <w:right w:val="nil"/>
            </w:tcBorders>
            <w:noWrap/>
            <w:vAlign w:val="center"/>
            <w:hideMark/>
          </w:tcPr>
          <w:p w14:paraId="620C383B" w14:textId="77777777" w:rsidR="00D24F58" w:rsidRPr="00940237" w:rsidRDefault="00D24F58" w:rsidP="00001647">
            <w:pPr>
              <w:jc w:val="right"/>
              <w:rPr>
                <w:color w:val="000000"/>
                <w:szCs w:val="20"/>
              </w:rPr>
            </w:pPr>
            <w:r w:rsidRPr="00940237">
              <w:rPr>
                <w:color w:val="000000"/>
                <w:szCs w:val="20"/>
              </w:rPr>
              <w:t>-</w:t>
            </w:r>
          </w:p>
        </w:tc>
      </w:tr>
      <w:tr w:rsidR="00D24F58" w:rsidRPr="00940237" w14:paraId="31C05461" w14:textId="77777777" w:rsidTr="00AE26D6">
        <w:trPr>
          <w:trHeight w:val="227"/>
        </w:trPr>
        <w:tc>
          <w:tcPr>
            <w:tcW w:w="3841" w:type="pct"/>
            <w:tcBorders>
              <w:top w:val="nil"/>
              <w:left w:val="nil"/>
              <w:bottom w:val="nil"/>
              <w:right w:val="nil"/>
            </w:tcBorders>
            <w:vAlign w:val="bottom"/>
            <w:hideMark/>
          </w:tcPr>
          <w:p w14:paraId="744B274C" w14:textId="77777777" w:rsidR="00D24F58" w:rsidRPr="00940237" w:rsidRDefault="00D24F58" w:rsidP="00001647">
            <w:pPr>
              <w:rPr>
                <w:color w:val="000000"/>
                <w:szCs w:val="20"/>
              </w:rPr>
            </w:pPr>
            <w:r w:rsidRPr="00940237">
              <w:rPr>
                <w:color w:val="000000"/>
                <w:szCs w:val="20"/>
              </w:rPr>
              <w:t>İşsizlik Sigortası-Personel</w:t>
            </w:r>
          </w:p>
        </w:tc>
        <w:tc>
          <w:tcPr>
            <w:tcW w:w="1159" w:type="pct"/>
            <w:tcBorders>
              <w:top w:val="nil"/>
              <w:left w:val="nil"/>
              <w:bottom w:val="nil"/>
              <w:right w:val="nil"/>
            </w:tcBorders>
            <w:noWrap/>
            <w:vAlign w:val="center"/>
            <w:hideMark/>
          </w:tcPr>
          <w:p w14:paraId="71CF1E0A" w14:textId="77777777" w:rsidR="00D24F58" w:rsidRPr="00940237" w:rsidRDefault="00D24F58" w:rsidP="00001647">
            <w:pPr>
              <w:jc w:val="right"/>
              <w:rPr>
                <w:color w:val="000000"/>
                <w:szCs w:val="20"/>
              </w:rPr>
            </w:pPr>
            <w:r w:rsidRPr="00940237">
              <w:rPr>
                <w:b/>
                <w:bCs/>
                <w:color w:val="000000"/>
                <w:szCs w:val="20"/>
                <w:lang w:eastAsia="tr-TR"/>
              </w:rPr>
              <w:t>498</w:t>
            </w:r>
          </w:p>
        </w:tc>
      </w:tr>
      <w:tr w:rsidR="00D24F58" w:rsidRPr="00940237" w14:paraId="4C8D05E2" w14:textId="77777777" w:rsidTr="00AE26D6">
        <w:trPr>
          <w:trHeight w:val="227"/>
        </w:trPr>
        <w:tc>
          <w:tcPr>
            <w:tcW w:w="3841" w:type="pct"/>
            <w:tcBorders>
              <w:top w:val="nil"/>
              <w:left w:val="nil"/>
              <w:bottom w:val="nil"/>
              <w:right w:val="nil"/>
            </w:tcBorders>
            <w:vAlign w:val="bottom"/>
            <w:hideMark/>
          </w:tcPr>
          <w:p w14:paraId="3A71E9A0" w14:textId="77777777" w:rsidR="00D24F58" w:rsidRPr="00940237" w:rsidRDefault="00D24F58" w:rsidP="00001647">
            <w:pPr>
              <w:rPr>
                <w:color w:val="000000"/>
                <w:szCs w:val="20"/>
              </w:rPr>
            </w:pPr>
            <w:r w:rsidRPr="00940237">
              <w:rPr>
                <w:color w:val="000000"/>
                <w:szCs w:val="20"/>
              </w:rPr>
              <w:t>İşsizlik Sigortası-İşveren</w:t>
            </w:r>
          </w:p>
        </w:tc>
        <w:tc>
          <w:tcPr>
            <w:tcW w:w="1159" w:type="pct"/>
            <w:tcBorders>
              <w:top w:val="nil"/>
              <w:left w:val="nil"/>
              <w:bottom w:val="nil"/>
              <w:right w:val="nil"/>
            </w:tcBorders>
            <w:noWrap/>
            <w:vAlign w:val="center"/>
            <w:hideMark/>
          </w:tcPr>
          <w:p w14:paraId="4222CFDC" w14:textId="77777777" w:rsidR="00D24F58" w:rsidRPr="00940237" w:rsidRDefault="00D24F58" w:rsidP="00001647">
            <w:pPr>
              <w:jc w:val="right"/>
              <w:rPr>
                <w:color w:val="000000"/>
                <w:szCs w:val="20"/>
              </w:rPr>
            </w:pPr>
            <w:r w:rsidRPr="00940237">
              <w:rPr>
                <w:b/>
                <w:bCs/>
                <w:color w:val="000000"/>
                <w:szCs w:val="20"/>
                <w:lang w:eastAsia="tr-TR"/>
              </w:rPr>
              <w:t>996</w:t>
            </w:r>
          </w:p>
        </w:tc>
      </w:tr>
      <w:tr w:rsidR="00D24F58" w:rsidRPr="00940237" w14:paraId="01AC4570" w14:textId="77777777" w:rsidTr="00AE26D6">
        <w:trPr>
          <w:trHeight w:val="227"/>
        </w:trPr>
        <w:tc>
          <w:tcPr>
            <w:tcW w:w="3841" w:type="pct"/>
            <w:tcBorders>
              <w:top w:val="nil"/>
              <w:left w:val="nil"/>
              <w:bottom w:val="single" w:sz="4" w:space="0" w:color="auto"/>
              <w:right w:val="nil"/>
            </w:tcBorders>
            <w:vAlign w:val="bottom"/>
            <w:hideMark/>
          </w:tcPr>
          <w:p w14:paraId="59279C92" w14:textId="77777777" w:rsidR="00D24F58" w:rsidRPr="00940237" w:rsidRDefault="00D24F58" w:rsidP="00001647">
            <w:pPr>
              <w:rPr>
                <w:color w:val="000000"/>
                <w:szCs w:val="20"/>
              </w:rPr>
            </w:pPr>
            <w:r w:rsidRPr="00940237">
              <w:rPr>
                <w:color w:val="000000"/>
                <w:szCs w:val="20"/>
              </w:rPr>
              <w:t>Diğer</w:t>
            </w:r>
          </w:p>
        </w:tc>
        <w:tc>
          <w:tcPr>
            <w:tcW w:w="1159" w:type="pct"/>
            <w:tcBorders>
              <w:top w:val="nil"/>
              <w:left w:val="nil"/>
              <w:bottom w:val="single" w:sz="4" w:space="0" w:color="auto"/>
              <w:right w:val="nil"/>
            </w:tcBorders>
            <w:noWrap/>
            <w:vAlign w:val="center"/>
            <w:hideMark/>
          </w:tcPr>
          <w:p w14:paraId="42D85E73" w14:textId="77777777" w:rsidR="00D24F58" w:rsidRPr="00940237" w:rsidRDefault="00D24F58" w:rsidP="00001647">
            <w:pPr>
              <w:jc w:val="right"/>
              <w:rPr>
                <w:color w:val="000000"/>
                <w:szCs w:val="20"/>
              </w:rPr>
            </w:pPr>
            <w:r w:rsidRPr="00940237">
              <w:rPr>
                <w:b/>
                <w:bCs/>
                <w:color w:val="000000"/>
                <w:szCs w:val="20"/>
                <w:lang w:eastAsia="tr-TR"/>
              </w:rPr>
              <w:t>-</w:t>
            </w:r>
          </w:p>
        </w:tc>
      </w:tr>
      <w:tr w:rsidR="00D24F58" w:rsidRPr="00940237" w14:paraId="446E3A53" w14:textId="77777777" w:rsidTr="00AE26D6">
        <w:trPr>
          <w:trHeight w:val="227"/>
        </w:trPr>
        <w:tc>
          <w:tcPr>
            <w:tcW w:w="3841" w:type="pct"/>
            <w:tcBorders>
              <w:top w:val="nil"/>
              <w:left w:val="nil"/>
              <w:right w:val="nil"/>
            </w:tcBorders>
            <w:vAlign w:val="bottom"/>
            <w:hideMark/>
          </w:tcPr>
          <w:p w14:paraId="48F07D21" w14:textId="77777777" w:rsidR="00D24F58" w:rsidRPr="00940237" w:rsidRDefault="00D24F58" w:rsidP="00001647">
            <w:pPr>
              <w:jc w:val="right"/>
              <w:rPr>
                <w:color w:val="000000"/>
                <w:szCs w:val="20"/>
              </w:rPr>
            </w:pPr>
          </w:p>
        </w:tc>
        <w:tc>
          <w:tcPr>
            <w:tcW w:w="1159" w:type="pct"/>
            <w:tcBorders>
              <w:top w:val="nil"/>
              <w:left w:val="nil"/>
              <w:right w:val="nil"/>
            </w:tcBorders>
            <w:vAlign w:val="center"/>
            <w:hideMark/>
          </w:tcPr>
          <w:p w14:paraId="2864F741" w14:textId="77777777" w:rsidR="00D24F58" w:rsidRPr="00940237" w:rsidRDefault="00D24F58" w:rsidP="00001647">
            <w:pPr>
              <w:jc w:val="right"/>
              <w:rPr>
                <w:szCs w:val="20"/>
              </w:rPr>
            </w:pPr>
          </w:p>
        </w:tc>
      </w:tr>
      <w:tr w:rsidR="00D24F58" w:rsidRPr="00940237" w14:paraId="73C36695" w14:textId="77777777" w:rsidTr="00AE26D6">
        <w:trPr>
          <w:trHeight w:val="227"/>
        </w:trPr>
        <w:tc>
          <w:tcPr>
            <w:tcW w:w="3841" w:type="pct"/>
            <w:tcBorders>
              <w:top w:val="nil"/>
              <w:left w:val="nil"/>
              <w:bottom w:val="single" w:sz="12" w:space="0" w:color="auto"/>
              <w:right w:val="nil"/>
            </w:tcBorders>
            <w:vAlign w:val="bottom"/>
            <w:hideMark/>
          </w:tcPr>
          <w:p w14:paraId="53C06774" w14:textId="77777777" w:rsidR="00D24F58" w:rsidRPr="00940237" w:rsidRDefault="00D24F58" w:rsidP="00001647">
            <w:pPr>
              <w:jc w:val="both"/>
              <w:rPr>
                <w:b/>
                <w:bCs/>
                <w:color w:val="000000"/>
                <w:szCs w:val="20"/>
              </w:rPr>
            </w:pPr>
            <w:r w:rsidRPr="00940237">
              <w:rPr>
                <w:b/>
                <w:bCs/>
                <w:color w:val="000000"/>
                <w:szCs w:val="20"/>
              </w:rPr>
              <w:t>Toplam</w:t>
            </w:r>
          </w:p>
        </w:tc>
        <w:tc>
          <w:tcPr>
            <w:tcW w:w="1159" w:type="pct"/>
            <w:tcBorders>
              <w:top w:val="nil"/>
              <w:left w:val="nil"/>
              <w:bottom w:val="single" w:sz="12" w:space="0" w:color="auto"/>
              <w:right w:val="nil"/>
            </w:tcBorders>
            <w:noWrap/>
            <w:vAlign w:val="center"/>
            <w:hideMark/>
          </w:tcPr>
          <w:p w14:paraId="1C5E9694" w14:textId="77777777" w:rsidR="00D24F58" w:rsidRPr="00940237" w:rsidRDefault="00D24F58" w:rsidP="00001647">
            <w:pPr>
              <w:jc w:val="right"/>
              <w:rPr>
                <w:b/>
                <w:bCs/>
                <w:color w:val="000000"/>
                <w:szCs w:val="20"/>
              </w:rPr>
            </w:pPr>
            <w:r w:rsidRPr="00940237">
              <w:rPr>
                <w:b/>
                <w:bCs/>
                <w:color w:val="000000"/>
                <w:szCs w:val="20"/>
                <w:lang w:eastAsia="tr-TR"/>
              </w:rPr>
              <w:t>17.518</w:t>
            </w:r>
          </w:p>
        </w:tc>
      </w:tr>
    </w:tbl>
    <w:p w14:paraId="71B79640" w14:textId="304EA465" w:rsidR="00923443" w:rsidRPr="00940237" w:rsidRDefault="00923443"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680F609A" w14:textId="77777777" w:rsidR="009B6562" w:rsidRPr="00940237" w:rsidRDefault="009B6562"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940237">
        <w:rPr>
          <w:b/>
          <w:noProof w:val="0"/>
          <w:sz w:val="20"/>
          <w:szCs w:val="20"/>
        </w:rPr>
        <w:t>Ertelenmiş vergi borcuna ilişkin açıklamalar</w:t>
      </w:r>
    </w:p>
    <w:p w14:paraId="6CADF14F" w14:textId="77777777" w:rsidR="009B6562" w:rsidRPr="00940237" w:rsidRDefault="009B6562" w:rsidP="009B6562">
      <w:pPr>
        <w:autoSpaceDE w:val="0"/>
        <w:autoSpaceDN w:val="0"/>
        <w:adjustRightInd w:val="0"/>
        <w:spacing w:line="211" w:lineRule="auto"/>
        <w:ind w:left="854"/>
        <w:jc w:val="both"/>
        <w:rPr>
          <w:rFonts w:eastAsia="Arial Unicode MS"/>
          <w:iCs/>
          <w:szCs w:val="20"/>
        </w:rPr>
      </w:pPr>
    </w:p>
    <w:p w14:paraId="08642145" w14:textId="04847C45" w:rsidR="00083027" w:rsidRPr="00940237" w:rsidRDefault="009B6562" w:rsidP="009B6562">
      <w:pPr>
        <w:autoSpaceDE w:val="0"/>
        <w:autoSpaceDN w:val="0"/>
        <w:adjustRightInd w:val="0"/>
        <w:ind w:left="854"/>
        <w:jc w:val="both"/>
        <w:rPr>
          <w:rFonts w:eastAsia="Arial Unicode MS"/>
          <w:iCs/>
          <w:szCs w:val="20"/>
        </w:rPr>
      </w:pPr>
      <w:r w:rsidRPr="00940237">
        <w:rPr>
          <w:rFonts w:eastAsia="Arial Unicode MS"/>
          <w:iCs/>
          <w:szCs w:val="20"/>
        </w:rPr>
        <w:t xml:space="preserve">Grup, 31 Aralık 2025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bookmarkStart w:id="91" w:name="_Hlk165387686"/>
      <w:r w:rsidRPr="00940237">
        <w:rPr>
          <w:rFonts w:eastAsia="Arial Unicode MS"/>
          <w:iCs/>
          <w:szCs w:val="20"/>
        </w:rPr>
        <w:t xml:space="preserve">186.543 </w:t>
      </w:r>
      <w:bookmarkEnd w:id="91"/>
      <w:r w:rsidRPr="00940237">
        <w:rPr>
          <w:rFonts w:eastAsia="Arial Unicode MS"/>
          <w:iCs/>
          <w:szCs w:val="20"/>
        </w:rPr>
        <w:t xml:space="preserve">TL tutarındaki ertelenmiş vergi varlığı ile 266.028 TL tutarındaki ertelenmiş vergi yükümlülüğünü netleştirerek </w:t>
      </w:r>
      <w:bookmarkStart w:id="92" w:name="_Hlk165387705"/>
      <w:r w:rsidRPr="00940237">
        <w:rPr>
          <w:rFonts w:eastAsia="Arial Unicode MS"/>
          <w:iCs/>
          <w:szCs w:val="20"/>
        </w:rPr>
        <w:t xml:space="preserve">(79.485) </w:t>
      </w:r>
      <w:bookmarkEnd w:id="92"/>
      <w:r w:rsidRPr="00940237">
        <w:rPr>
          <w:rFonts w:eastAsia="Arial Unicode MS"/>
          <w:iCs/>
          <w:szCs w:val="20"/>
        </w:rPr>
        <w:t>TL ertelenmiş vergi borcunu kayıtlarına yansıtmıştır.</w:t>
      </w:r>
    </w:p>
    <w:p w14:paraId="69A02753" w14:textId="77777777" w:rsidR="00083027" w:rsidRPr="00940237" w:rsidRDefault="00083027">
      <w:pPr>
        <w:rPr>
          <w:rFonts w:eastAsia="Arial Unicode MS"/>
          <w:iCs/>
          <w:szCs w:val="20"/>
        </w:rPr>
      </w:pPr>
      <w:r w:rsidRPr="00940237">
        <w:rPr>
          <w:rFonts w:eastAsia="Arial Unicode MS"/>
          <w:iCs/>
          <w:szCs w:val="20"/>
        </w:rPr>
        <w:br w:type="page"/>
      </w:r>
    </w:p>
    <w:p w14:paraId="40118733" w14:textId="77777777" w:rsidR="00083027" w:rsidRPr="00940237" w:rsidRDefault="00083027" w:rsidP="00083027">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7B7C8684" w14:textId="77777777" w:rsidR="00083027" w:rsidRPr="00940237" w:rsidRDefault="00083027" w:rsidP="00083027">
      <w:pPr>
        <w:widowControl w:val="0"/>
        <w:spacing w:line="235" w:lineRule="auto"/>
        <w:ind w:left="851" w:hanging="851"/>
        <w:jc w:val="both"/>
        <w:rPr>
          <w:b/>
          <w:szCs w:val="20"/>
        </w:rPr>
      </w:pPr>
    </w:p>
    <w:p w14:paraId="734171BB" w14:textId="77777777" w:rsidR="00083027" w:rsidRPr="00940237" w:rsidRDefault="00083027" w:rsidP="00083027">
      <w:pPr>
        <w:widowControl w:val="0"/>
        <w:spacing w:line="235" w:lineRule="auto"/>
        <w:ind w:left="851" w:hanging="851"/>
        <w:jc w:val="both"/>
        <w:rPr>
          <w:b/>
          <w:szCs w:val="20"/>
        </w:rPr>
      </w:pPr>
      <w:r w:rsidRPr="00940237">
        <w:rPr>
          <w:b/>
          <w:szCs w:val="20"/>
        </w:rPr>
        <w:t>II.</w:t>
      </w:r>
      <w:r w:rsidRPr="00940237">
        <w:rPr>
          <w:b/>
          <w:szCs w:val="20"/>
        </w:rPr>
        <w:tab/>
        <w:t>KONSOLİDE BİLANÇONUN PASİF HESAPLARINA İLİŞKİN AÇIKLAMA VE DİPNOTLAR (Devamı)</w:t>
      </w:r>
    </w:p>
    <w:p w14:paraId="68D45A11" w14:textId="77777777" w:rsidR="009B6562" w:rsidRPr="00940237" w:rsidRDefault="009B6562" w:rsidP="009B6562">
      <w:pPr>
        <w:autoSpaceDE w:val="0"/>
        <w:autoSpaceDN w:val="0"/>
        <w:adjustRightInd w:val="0"/>
        <w:ind w:left="854"/>
        <w:jc w:val="both"/>
        <w:rPr>
          <w:sz w:val="16"/>
          <w:szCs w:val="16"/>
        </w:rPr>
      </w:pPr>
    </w:p>
    <w:tbl>
      <w:tblPr>
        <w:tblW w:w="4996" w:type="pct"/>
        <w:tblCellMar>
          <w:left w:w="70" w:type="dxa"/>
          <w:right w:w="70" w:type="dxa"/>
        </w:tblCellMar>
        <w:tblLook w:val="04A0" w:firstRow="1" w:lastRow="0" w:firstColumn="1" w:lastColumn="0" w:noHBand="0" w:noVBand="1"/>
      </w:tblPr>
      <w:tblGrid>
        <w:gridCol w:w="7935"/>
        <w:gridCol w:w="1413"/>
      </w:tblGrid>
      <w:tr w:rsidR="009B6562" w:rsidRPr="00940237" w14:paraId="029D16E6" w14:textId="77777777" w:rsidTr="00EE5E14">
        <w:trPr>
          <w:trHeight w:val="170"/>
        </w:trPr>
        <w:tc>
          <w:tcPr>
            <w:tcW w:w="4244" w:type="pct"/>
            <w:hideMark/>
          </w:tcPr>
          <w:p w14:paraId="045CF93C" w14:textId="77777777" w:rsidR="009B6562" w:rsidRPr="00940237" w:rsidRDefault="009B6562" w:rsidP="00EE5E14">
            <w:pPr>
              <w:rPr>
                <w:b/>
                <w:bCs/>
                <w:sz w:val="18"/>
                <w:szCs w:val="18"/>
              </w:rPr>
            </w:pPr>
          </w:p>
        </w:tc>
        <w:tc>
          <w:tcPr>
            <w:tcW w:w="756" w:type="pct"/>
            <w:tcBorders>
              <w:bottom w:val="single" w:sz="4" w:space="0" w:color="auto"/>
            </w:tcBorders>
            <w:noWrap/>
            <w:vAlign w:val="center"/>
            <w:hideMark/>
          </w:tcPr>
          <w:p w14:paraId="7DD229DE" w14:textId="77777777" w:rsidR="009B6562" w:rsidRPr="00940237" w:rsidRDefault="009B6562" w:rsidP="00EE5E14">
            <w:pPr>
              <w:jc w:val="right"/>
              <w:rPr>
                <w:b/>
                <w:bCs/>
                <w:color w:val="000000"/>
                <w:sz w:val="18"/>
                <w:szCs w:val="18"/>
              </w:rPr>
            </w:pPr>
            <w:r w:rsidRPr="00940237">
              <w:rPr>
                <w:b/>
                <w:bCs/>
                <w:color w:val="000000"/>
                <w:sz w:val="18"/>
                <w:szCs w:val="18"/>
              </w:rPr>
              <w:t>31 Aralık 2025</w:t>
            </w:r>
          </w:p>
        </w:tc>
      </w:tr>
      <w:tr w:rsidR="009B6562" w:rsidRPr="00940237" w14:paraId="7CC10457" w14:textId="77777777" w:rsidTr="00EE5E14">
        <w:trPr>
          <w:trHeight w:val="170"/>
        </w:trPr>
        <w:tc>
          <w:tcPr>
            <w:tcW w:w="4244" w:type="pct"/>
            <w:vAlign w:val="bottom"/>
            <w:hideMark/>
          </w:tcPr>
          <w:p w14:paraId="5F8422BC" w14:textId="77777777" w:rsidR="009B6562" w:rsidRPr="00940237" w:rsidRDefault="009B6562" w:rsidP="00EE5E14">
            <w:pPr>
              <w:rPr>
                <w:b/>
                <w:bCs/>
                <w:color w:val="000000"/>
                <w:sz w:val="18"/>
                <w:szCs w:val="18"/>
              </w:rPr>
            </w:pPr>
          </w:p>
        </w:tc>
        <w:tc>
          <w:tcPr>
            <w:tcW w:w="756" w:type="pct"/>
            <w:tcBorders>
              <w:top w:val="single" w:sz="4" w:space="0" w:color="auto"/>
            </w:tcBorders>
            <w:vAlign w:val="bottom"/>
            <w:hideMark/>
          </w:tcPr>
          <w:p w14:paraId="6B357471" w14:textId="77777777" w:rsidR="009B6562" w:rsidRPr="00940237" w:rsidRDefault="009B6562" w:rsidP="00EE5E14">
            <w:pPr>
              <w:jc w:val="right"/>
              <w:rPr>
                <w:b/>
                <w:bCs/>
                <w:sz w:val="18"/>
                <w:szCs w:val="18"/>
              </w:rPr>
            </w:pPr>
          </w:p>
        </w:tc>
      </w:tr>
      <w:tr w:rsidR="009B6562" w:rsidRPr="00940237" w14:paraId="7740EB63" w14:textId="77777777" w:rsidTr="00EE5E14">
        <w:trPr>
          <w:trHeight w:val="170"/>
        </w:trPr>
        <w:tc>
          <w:tcPr>
            <w:tcW w:w="4244" w:type="pct"/>
            <w:noWrap/>
            <w:vAlign w:val="center"/>
            <w:hideMark/>
          </w:tcPr>
          <w:p w14:paraId="13D07006" w14:textId="77777777" w:rsidR="009B6562" w:rsidRPr="00940237" w:rsidRDefault="009B6562" w:rsidP="00EE5E14">
            <w:pPr>
              <w:rPr>
                <w:color w:val="000000"/>
                <w:sz w:val="18"/>
                <w:szCs w:val="18"/>
              </w:rPr>
            </w:pPr>
            <w:r w:rsidRPr="00940237">
              <w:rPr>
                <w:color w:val="000000"/>
                <w:sz w:val="18"/>
                <w:szCs w:val="18"/>
              </w:rPr>
              <w:t>Kar Payı Reeskontları ve Peşin Tahsil Edilen Ücret ve Komisyonlar Kazanılmamış Gelirleri</w:t>
            </w:r>
          </w:p>
        </w:tc>
        <w:tc>
          <w:tcPr>
            <w:tcW w:w="756" w:type="pct"/>
            <w:vAlign w:val="center"/>
            <w:hideMark/>
          </w:tcPr>
          <w:p w14:paraId="3E6657BE" w14:textId="77777777" w:rsidR="009B6562" w:rsidRPr="00940237" w:rsidRDefault="009B6562" w:rsidP="00EE5E14">
            <w:pPr>
              <w:jc w:val="right"/>
              <w:rPr>
                <w:color w:val="000000"/>
                <w:sz w:val="18"/>
                <w:szCs w:val="18"/>
              </w:rPr>
            </w:pPr>
            <w:r w:rsidRPr="00940237">
              <w:rPr>
                <w:color w:val="000000"/>
                <w:sz w:val="18"/>
                <w:szCs w:val="18"/>
              </w:rPr>
              <w:t>35.074</w:t>
            </w:r>
          </w:p>
        </w:tc>
      </w:tr>
      <w:tr w:rsidR="009B6562" w:rsidRPr="00940237" w14:paraId="609A1218" w14:textId="77777777" w:rsidTr="00EE5E14">
        <w:trPr>
          <w:trHeight w:val="170"/>
        </w:trPr>
        <w:tc>
          <w:tcPr>
            <w:tcW w:w="4244" w:type="pct"/>
            <w:noWrap/>
            <w:vAlign w:val="center"/>
            <w:hideMark/>
          </w:tcPr>
          <w:p w14:paraId="10932D3A" w14:textId="77777777" w:rsidR="009B6562" w:rsidRPr="00940237" w:rsidRDefault="009B6562" w:rsidP="00EE5E14">
            <w:pPr>
              <w:rPr>
                <w:color w:val="000000"/>
                <w:sz w:val="18"/>
                <w:szCs w:val="18"/>
              </w:rPr>
            </w:pPr>
            <w:r w:rsidRPr="00940237">
              <w:rPr>
                <w:color w:val="000000"/>
                <w:sz w:val="18"/>
                <w:szCs w:val="18"/>
              </w:rPr>
              <w:t>Kıdem Tazminatı ve İzin Ücreti Karşılıkları</w:t>
            </w:r>
          </w:p>
        </w:tc>
        <w:tc>
          <w:tcPr>
            <w:tcW w:w="756" w:type="pct"/>
            <w:vAlign w:val="center"/>
            <w:hideMark/>
          </w:tcPr>
          <w:p w14:paraId="793AD213" w14:textId="77777777" w:rsidR="009B6562" w:rsidRPr="00940237" w:rsidRDefault="009B6562" w:rsidP="00EE5E14">
            <w:pPr>
              <w:jc w:val="right"/>
              <w:rPr>
                <w:color w:val="000000"/>
                <w:sz w:val="18"/>
                <w:szCs w:val="18"/>
              </w:rPr>
            </w:pPr>
            <w:r w:rsidRPr="00940237">
              <w:rPr>
                <w:color w:val="000000"/>
                <w:sz w:val="18"/>
                <w:szCs w:val="18"/>
              </w:rPr>
              <w:t>21.722</w:t>
            </w:r>
          </w:p>
        </w:tc>
      </w:tr>
      <w:tr w:rsidR="009B6562" w:rsidRPr="00940237" w14:paraId="6B32E519" w14:textId="77777777" w:rsidTr="00EE5E14">
        <w:trPr>
          <w:trHeight w:val="170"/>
        </w:trPr>
        <w:tc>
          <w:tcPr>
            <w:tcW w:w="4244" w:type="pct"/>
            <w:noWrap/>
            <w:vAlign w:val="center"/>
            <w:hideMark/>
          </w:tcPr>
          <w:p w14:paraId="11B511D7" w14:textId="77777777" w:rsidR="009B6562" w:rsidRPr="00940237" w:rsidRDefault="009B6562" w:rsidP="00EE5E14">
            <w:pPr>
              <w:rPr>
                <w:color w:val="000000"/>
                <w:sz w:val="18"/>
                <w:szCs w:val="18"/>
              </w:rPr>
            </w:pPr>
            <w:r w:rsidRPr="00940237">
              <w:rPr>
                <w:color w:val="000000"/>
                <w:sz w:val="18"/>
                <w:szCs w:val="18"/>
              </w:rPr>
              <w:t>Karşılıklar</w:t>
            </w:r>
          </w:p>
        </w:tc>
        <w:tc>
          <w:tcPr>
            <w:tcW w:w="756" w:type="pct"/>
            <w:vAlign w:val="center"/>
            <w:hideMark/>
          </w:tcPr>
          <w:p w14:paraId="6A7A26E4" w14:textId="77777777" w:rsidR="009B6562" w:rsidRPr="00940237" w:rsidRDefault="009B6562" w:rsidP="00EE5E14">
            <w:pPr>
              <w:jc w:val="right"/>
              <w:rPr>
                <w:color w:val="000000"/>
                <w:sz w:val="18"/>
                <w:szCs w:val="18"/>
              </w:rPr>
            </w:pPr>
            <w:r w:rsidRPr="00940237">
              <w:rPr>
                <w:color w:val="000000"/>
                <w:sz w:val="18"/>
                <w:szCs w:val="18"/>
              </w:rPr>
              <w:t>84.195</w:t>
            </w:r>
          </w:p>
        </w:tc>
      </w:tr>
      <w:tr w:rsidR="009B6562" w:rsidRPr="00940237" w14:paraId="750702D1" w14:textId="77777777" w:rsidTr="00EE5E14">
        <w:trPr>
          <w:trHeight w:val="170"/>
        </w:trPr>
        <w:tc>
          <w:tcPr>
            <w:tcW w:w="4244" w:type="pct"/>
            <w:noWrap/>
            <w:vAlign w:val="center"/>
            <w:hideMark/>
          </w:tcPr>
          <w:p w14:paraId="1A8BDBFB" w14:textId="77777777" w:rsidR="009B6562" w:rsidRPr="00940237" w:rsidRDefault="009B6562" w:rsidP="00EE5E14">
            <w:pPr>
              <w:rPr>
                <w:color w:val="000000"/>
                <w:sz w:val="18"/>
                <w:szCs w:val="18"/>
                <w:lang w:eastAsia="tr-TR"/>
              </w:rPr>
            </w:pPr>
            <w:r w:rsidRPr="00940237">
              <w:rPr>
                <w:color w:val="000000"/>
                <w:sz w:val="18"/>
                <w:szCs w:val="18"/>
              </w:rPr>
              <w:t xml:space="preserve">TFRS </w:t>
            </w:r>
            <w:r w:rsidRPr="00940237">
              <w:rPr>
                <w:color w:val="000000"/>
                <w:sz w:val="18"/>
                <w:szCs w:val="18"/>
                <w:lang w:eastAsia="tr-TR"/>
              </w:rPr>
              <w:t xml:space="preserve">16 Kiralama İşlemleri Kar Payı Giderleri </w:t>
            </w:r>
          </w:p>
        </w:tc>
        <w:tc>
          <w:tcPr>
            <w:tcW w:w="756" w:type="pct"/>
            <w:vAlign w:val="center"/>
            <w:hideMark/>
          </w:tcPr>
          <w:p w14:paraId="0282F53E" w14:textId="77777777" w:rsidR="009B6562" w:rsidRPr="00940237" w:rsidRDefault="009B6562" w:rsidP="00EE5E14">
            <w:pPr>
              <w:jc w:val="right"/>
              <w:rPr>
                <w:color w:val="000000"/>
                <w:sz w:val="18"/>
                <w:szCs w:val="18"/>
              </w:rPr>
            </w:pPr>
            <w:r w:rsidRPr="00940237">
              <w:rPr>
                <w:color w:val="000000"/>
                <w:sz w:val="18"/>
                <w:szCs w:val="18"/>
              </w:rPr>
              <w:t>11.809</w:t>
            </w:r>
          </w:p>
        </w:tc>
      </w:tr>
      <w:tr w:rsidR="009B6562" w:rsidRPr="00940237" w14:paraId="6F2EA93C" w14:textId="77777777" w:rsidTr="00EE5E14">
        <w:trPr>
          <w:trHeight w:val="170"/>
        </w:trPr>
        <w:tc>
          <w:tcPr>
            <w:tcW w:w="4244" w:type="pct"/>
            <w:noWrap/>
            <w:vAlign w:val="center"/>
            <w:hideMark/>
          </w:tcPr>
          <w:p w14:paraId="29040E15" w14:textId="77777777" w:rsidR="009B6562" w:rsidRPr="00940237" w:rsidRDefault="009B6562" w:rsidP="00EE5E14">
            <w:pPr>
              <w:rPr>
                <w:color w:val="000000"/>
                <w:sz w:val="18"/>
                <w:szCs w:val="18"/>
                <w:lang w:eastAsia="tr-TR"/>
              </w:rPr>
            </w:pPr>
            <w:r w:rsidRPr="00940237">
              <w:rPr>
                <w:color w:val="000000"/>
                <w:sz w:val="18"/>
                <w:szCs w:val="18"/>
              </w:rPr>
              <w:t xml:space="preserve">Menkul </w:t>
            </w:r>
            <w:r w:rsidRPr="00940237">
              <w:rPr>
                <w:color w:val="000000"/>
                <w:sz w:val="18"/>
                <w:szCs w:val="18"/>
                <w:lang w:eastAsia="tr-TR"/>
              </w:rPr>
              <w:t>Değerler Değerleme Farkı</w:t>
            </w:r>
          </w:p>
        </w:tc>
        <w:tc>
          <w:tcPr>
            <w:tcW w:w="756" w:type="pct"/>
            <w:vAlign w:val="center"/>
            <w:hideMark/>
          </w:tcPr>
          <w:p w14:paraId="1B9CF34E" w14:textId="77777777" w:rsidR="009B6562" w:rsidRPr="00940237" w:rsidRDefault="009B6562" w:rsidP="00EE5E14">
            <w:pPr>
              <w:jc w:val="right"/>
              <w:rPr>
                <w:color w:val="000000"/>
                <w:sz w:val="18"/>
                <w:szCs w:val="18"/>
              </w:rPr>
            </w:pPr>
            <w:r w:rsidRPr="00940237">
              <w:rPr>
                <w:color w:val="000000"/>
                <w:sz w:val="18"/>
                <w:szCs w:val="18"/>
              </w:rPr>
              <w:t>17.538</w:t>
            </w:r>
          </w:p>
        </w:tc>
      </w:tr>
      <w:tr w:rsidR="009B6562" w:rsidRPr="00940237" w14:paraId="3BB95D5A" w14:textId="77777777" w:rsidTr="00EE5E14">
        <w:trPr>
          <w:trHeight w:val="170"/>
        </w:trPr>
        <w:tc>
          <w:tcPr>
            <w:tcW w:w="4244" w:type="pct"/>
            <w:noWrap/>
            <w:vAlign w:val="center"/>
            <w:hideMark/>
          </w:tcPr>
          <w:p w14:paraId="6C1F61F3" w14:textId="77777777" w:rsidR="009B6562" w:rsidRPr="00940237" w:rsidRDefault="009B6562" w:rsidP="00EE5E14">
            <w:pPr>
              <w:rPr>
                <w:color w:val="000000"/>
                <w:sz w:val="18"/>
                <w:szCs w:val="18"/>
                <w:lang w:eastAsia="tr-TR"/>
              </w:rPr>
            </w:pPr>
            <w:r w:rsidRPr="00940237">
              <w:rPr>
                <w:color w:val="000000"/>
                <w:sz w:val="18"/>
                <w:szCs w:val="18"/>
              </w:rPr>
              <w:t>Spot</w:t>
            </w:r>
            <w:r w:rsidRPr="00940237">
              <w:rPr>
                <w:color w:val="000000"/>
                <w:sz w:val="18"/>
                <w:szCs w:val="18"/>
                <w:lang w:eastAsia="tr-TR"/>
              </w:rPr>
              <w:t xml:space="preserve"> işlemler değerleme farkı</w:t>
            </w:r>
          </w:p>
        </w:tc>
        <w:tc>
          <w:tcPr>
            <w:tcW w:w="756" w:type="pct"/>
            <w:vAlign w:val="center"/>
            <w:hideMark/>
          </w:tcPr>
          <w:p w14:paraId="0AFD8A90" w14:textId="77777777" w:rsidR="009B6562" w:rsidRPr="00940237" w:rsidRDefault="009B6562" w:rsidP="00EE5E14">
            <w:pPr>
              <w:jc w:val="right"/>
              <w:rPr>
                <w:color w:val="000000"/>
                <w:sz w:val="18"/>
                <w:szCs w:val="18"/>
                <w:lang w:eastAsia="tr-TR"/>
              </w:rPr>
            </w:pPr>
            <w:r w:rsidRPr="00940237">
              <w:rPr>
                <w:color w:val="000000"/>
                <w:sz w:val="18"/>
                <w:szCs w:val="18"/>
              </w:rPr>
              <w:t>12.058</w:t>
            </w:r>
          </w:p>
        </w:tc>
      </w:tr>
      <w:tr w:rsidR="009B6562" w:rsidRPr="00940237" w14:paraId="61741AE2" w14:textId="77777777" w:rsidTr="00EE5E14">
        <w:trPr>
          <w:trHeight w:val="170"/>
        </w:trPr>
        <w:tc>
          <w:tcPr>
            <w:tcW w:w="4244" w:type="pct"/>
            <w:tcBorders>
              <w:bottom w:val="single" w:sz="4" w:space="0" w:color="auto"/>
            </w:tcBorders>
            <w:noWrap/>
            <w:vAlign w:val="center"/>
            <w:hideMark/>
          </w:tcPr>
          <w:p w14:paraId="513F1186" w14:textId="77777777" w:rsidR="009B6562" w:rsidRPr="00940237" w:rsidRDefault="009B6562" w:rsidP="00EE5E14">
            <w:pPr>
              <w:rPr>
                <w:color w:val="000000"/>
                <w:sz w:val="18"/>
                <w:szCs w:val="18"/>
                <w:lang w:eastAsia="tr-TR"/>
              </w:rPr>
            </w:pPr>
            <w:r w:rsidRPr="00940237">
              <w:rPr>
                <w:color w:val="000000"/>
                <w:sz w:val="18"/>
                <w:szCs w:val="18"/>
              </w:rPr>
              <w:t>Diğer</w:t>
            </w:r>
          </w:p>
        </w:tc>
        <w:tc>
          <w:tcPr>
            <w:tcW w:w="756" w:type="pct"/>
            <w:tcBorders>
              <w:bottom w:val="single" w:sz="4" w:space="0" w:color="auto"/>
            </w:tcBorders>
            <w:vAlign w:val="center"/>
            <w:hideMark/>
          </w:tcPr>
          <w:p w14:paraId="7B90149F" w14:textId="77777777" w:rsidR="009B6562" w:rsidRPr="00940237" w:rsidRDefault="009B6562" w:rsidP="00EE5E14">
            <w:pPr>
              <w:jc w:val="right"/>
              <w:rPr>
                <w:color w:val="000000"/>
                <w:sz w:val="18"/>
                <w:szCs w:val="18"/>
                <w:lang w:eastAsia="tr-TR"/>
              </w:rPr>
            </w:pPr>
            <w:r w:rsidRPr="00940237">
              <w:rPr>
                <w:sz w:val="18"/>
                <w:szCs w:val="18"/>
              </w:rPr>
              <w:t>4.147</w:t>
            </w:r>
          </w:p>
        </w:tc>
      </w:tr>
      <w:tr w:rsidR="009B6562" w:rsidRPr="00940237" w14:paraId="21ECB71E" w14:textId="77777777" w:rsidTr="00EE5E14">
        <w:trPr>
          <w:trHeight w:val="170"/>
        </w:trPr>
        <w:tc>
          <w:tcPr>
            <w:tcW w:w="4244" w:type="pct"/>
            <w:tcBorders>
              <w:top w:val="single" w:sz="4" w:space="0" w:color="auto"/>
            </w:tcBorders>
            <w:noWrap/>
            <w:vAlign w:val="bottom"/>
            <w:hideMark/>
          </w:tcPr>
          <w:p w14:paraId="3E384B82" w14:textId="77777777" w:rsidR="009B6562" w:rsidRPr="00940237" w:rsidRDefault="009B6562" w:rsidP="00EE5E14">
            <w:pPr>
              <w:rPr>
                <w:color w:val="000000"/>
                <w:sz w:val="18"/>
                <w:szCs w:val="18"/>
              </w:rPr>
            </w:pPr>
          </w:p>
        </w:tc>
        <w:tc>
          <w:tcPr>
            <w:tcW w:w="756" w:type="pct"/>
            <w:tcBorders>
              <w:top w:val="single" w:sz="4" w:space="0" w:color="auto"/>
            </w:tcBorders>
            <w:vAlign w:val="center"/>
            <w:hideMark/>
          </w:tcPr>
          <w:p w14:paraId="10B59A4A" w14:textId="77777777" w:rsidR="009B6562" w:rsidRPr="00940237" w:rsidRDefault="009B6562" w:rsidP="00EE5E14">
            <w:pPr>
              <w:jc w:val="right"/>
              <w:rPr>
                <w:color w:val="000000"/>
                <w:sz w:val="18"/>
                <w:szCs w:val="18"/>
              </w:rPr>
            </w:pPr>
          </w:p>
        </w:tc>
      </w:tr>
      <w:tr w:rsidR="009B6562" w:rsidRPr="00940237" w14:paraId="1BEADB35" w14:textId="77777777" w:rsidTr="00EE5E14">
        <w:trPr>
          <w:trHeight w:val="170"/>
        </w:trPr>
        <w:tc>
          <w:tcPr>
            <w:tcW w:w="4244" w:type="pct"/>
            <w:tcBorders>
              <w:bottom w:val="single" w:sz="4" w:space="0" w:color="auto"/>
            </w:tcBorders>
            <w:vAlign w:val="bottom"/>
            <w:hideMark/>
          </w:tcPr>
          <w:p w14:paraId="1139B026" w14:textId="77777777" w:rsidR="009B6562" w:rsidRPr="00940237" w:rsidRDefault="009B6562" w:rsidP="00EE5E14">
            <w:pPr>
              <w:rPr>
                <w:b/>
                <w:bCs/>
                <w:color w:val="000000"/>
                <w:sz w:val="18"/>
                <w:szCs w:val="18"/>
                <w:lang w:eastAsia="tr-TR"/>
              </w:rPr>
            </w:pPr>
            <w:r w:rsidRPr="00940237">
              <w:rPr>
                <w:b/>
                <w:bCs/>
                <w:color w:val="000000"/>
                <w:sz w:val="18"/>
                <w:szCs w:val="18"/>
              </w:rPr>
              <w:t>Ertelenmiş</w:t>
            </w:r>
            <w:r w:rsidRPr="00940237">
              <w:rPr>
                <w:b/>
                <w:bCs/>
                <w:color w:val="000000"/>
                <w:sz w:val="18"/>
                <w:szCs w:val="18"/>
                <w:lang w:eastAsia="tr-TR"/>
              </w:rPr>
              <w:t xml:space="preserve"> Vergi Varlığı</w:t>
            </w:r>
          </w:p>
        </w:tc>
        <w:tc>
          <w:tcPr>
            <w:tcW w:w="756" w:type="pct"/>
            <w:tcBorders>
              <w:bottom w:val="single" w:sz="4" w:space="0" w:color="auto"/>
            </w:tcBorders>
            <w:vAlign w:val="center"/>
            <w:hideMark/>
          </w:tcPr>
          <w:p w14:paraId="6D2768C2" w14:textId="77777777" w:rsidR="009B6562" w:rsidRPr="00940237" w:rsidRDefault="009B6562" w:rsidP="00EE5E14">
            <w:pPr>
              <w:jc w:val="right"/>
              <w:rPr>
                <w:b/>
                <w:bCs/>
                <w:color w:val="000000"/>
                <w:sz w:val="18"/>
                <w:szCs w:val="18"/>
                <w:lang w:eastAsia="tr-TR"/>
              </w:rPr>
            </w:pPr>
            <w:r w:rsidRPr="00940237">
              <w:rPr>
                <w:b/>
                <w:bCs/>
                <w:sz w:val="18"/>
                <w:szCs w:val="18"/>
              </w:rPr>
              <w:t>186.543</w:t>
            </w:r>
          </w:p>
        </w:tc>
      </w:tr>
      <w:tr w:rsidR="009B6562" w:rsidRPr="00940237" w14:paraId="35A87633" w14:textId="77777777" w:rsidTr="00EE5E14">
        <w:trPr>
          <w:trHeight w:val="170"/>
        </w:trPr>
        <w:tc>
          <w:tcPr>
            <w:tcW w:w="4244" w:type="pct"/>
            <w:tcBorders>
              <w:top w:val="single" w:sz="4" w:space="0" w:color="auto"/>
            </w:tcBorders>
            <w:vAlign w:val="bottom"/>
            <w:hideMark/>
          </w:tcPr>
          <w:p w14:paraId="1BE83621" w14:textId="77777777" w:rsidR="009B6562" w:rsidRPr="00940237" w:rsidRDefault="009B6562" w:rsidP="00EE5E14">
            <w:pPr>
              <w:rPr>
                <w:color w:val="000000"/>
                <w:sz w:val="18"/>
                <w:szCs w:val="18"/>
              </w:rPr>
            </w:pPr>
          </w:p>
        </w:tc>
        <w:tc>
          <w:tcPr>
            <w:tcW w:w="756" w:type="pct"/>
            <w:tcBorders>
              <w:top w:val="single" w:sz="4" w:space="0" w:color="auto"/>
            </w:tcBorders>
            <w:vAlign w:val="center"/>
            <w:hideMark/>
          </w:tcPr>
          <w:p w14:paraId="36715A78" w14:textId="77777777" w:rsidR="009B6562" w:rsidRPr="00940237" w:rsidRDefault="009B6562" w:rsidP="00EE5E14">
            <w:pPr>
              <w:jc w:val="right"/>
              <w:rPr>
                <w:color w:val="000000"/>
                <w:sz w:val="18"/>
                <w:szCs w:val="18"/>
              </w:rPr>
            </w:pPr>
          </w:p>
        </w:tc>
      </w:tr>
      <w:tr w:rsidR="009B6562" w:rsidRPr="00940237" w14:paraId="6A338A21" w14:textId="77777777" w:rsidTr="00EE5E14">
        <w:trPr>
          <w:trHeight w:val="170"/>
        </w:trPr>
        <w:tc>
          <w:tcPr>
            <w:tcW w:w="4244" w:type="pct"/>
            <w:noWrap/>
            <w:vAlign w:val="bottom"/>
            <w:hideMark/>
          </w:tcPr>
          <w:p w14:paraId="1ACB5CBE" w14:textId="77777777" w:rsidR="009B6562" w:rsidRPr="00940237" w:rsidRDefault="009B6562" w:rsidP="00EE5E14">
            <w:pPr>
              <w:rPr>
                <w:color w:val="000000"/>
                <w:sz w:val="18"/>
                <w:szCs w:val="18"/>
                <w:lang w:eastAsia="tr-TR"/>
              </w:rPr>
            </w:pPr>
            <w:r w:rsidRPr="00940237">
              <w:rPr>
                <w:color w:val="000000"/>
                <w:sz w:val="18"/>
                <w:szCs w:val="18"/>
              </w:rPr>
              <w:t>Duran</w:t>
            </w:r>
            <w:r w:rsidRPr="00940237">
              <w:rPr>
                <w:color w:val="000000"/>
                <w:sz w:val="18"/>
                <w:szCs w:val="18"/>
                <w:lang w:eastAsia="tr-TR"/>
              </w:rPr>
              <w:t xml:space="preserve"> Varlıkların Kayıtlı Değeri ile Vergi Değeri Arasındaki Fark (Amortisman Farkları) </w:t>
            </w:r>
          </w:p>
        </w:tc>
        <w:tc>
          <w:tcPr>
            <w:tcW w:w="756" w:type="pct"/>
            <w:vAlign w:val="center"/>
            <w:hideMark/>
          </w:tcPr>
          <w:p w14:paraId="06B1B32D" w14:textId="77777777" w:rsidR="009B6562" w:rsidRPr="00940237" w:rsidRDefault="009B6562" w:rsidP="00EE5E14">
            <w:pPr>
              <w:jc w:val="right"/>
              <w:rPr>
                <w:color w:val="000000"/>
                <w:sz w:val="18"/>
                <w:szCs w:val="18"/>
                <w:lang w:eastAsia="tr-TR"/>
              </w:rPr>
            </w:pPr>
            <w:r w:rsidRPr="00940237">
              <w:rPr>
                <w:color w:val="000000"/>
                <w:sz w:val="18"/>
                <w:szCs w:val="18"/>
              </w:rPr>
              <w:t>52.024</w:t>
            </w:r>
          </w:p>
        </w:tc>
      </w:tr>
      <w:tr w:rsidR="009B6562" w:rsidRPr="00940237" w14:paraId="1358CE90" w14:textId="77777777" w:rsidTr="00EE5E14">
        <w:trPr>
          <w:trHeight w:val="170"/>
        </w:trPr>
        <w:tc>
          <w:tcPr>
            <w:tcW w:w="4244" w:type="pct"/>
            <w:noWrap/>
            <w:vAlign w:val="bottom"/>
            <w:hideMark/>
          </w:tcPr>
          <w:p w14:paraId="56470A73" w14:textId="77777777" w:rsidR="009B6562" w:rsidRPr="00940237" w:rsidRDefault="009B6562" w:rsidP="00EE5E14">
            <w:pPr>
              <w:rPr>
                <w:color w:val="000000"/>
                <w:sz w:val="18"/>
                <w:szCs w:val="18"/>
                <w:lang w:eastAsia="tr-TR"/>
              </w:rPr>
            </w:pPr>
            <w:r w:rsidRPr="00940237">
              <w:rPr>
                <w:color w:val="000000"/>
                <w:sz w:val="18"/>
                <w:szCs w:val="18"/>
              </w:rPr>
              <w:t>Türev</w:t>
            </w:r>
            <w:r w:rsidRPr="00940237">
              <w:rPr>
                <w:color w:val="000000"/>
                <w:sz w:val="18"/>
                <w:szCs w:val="18"/>
                <w:lang w:eastAsia="tr-TR"/>
              </w:rPr>
              <w:t xml:space="preserve"> Finansal Yükümlülükler</w:t>
            </w:r>
          </w:p>
        </w:tc>
        <w:tc>
          <w:tcPr>
            <w:tcW w:w="756" w:type="pct"/>
            <w:vAlign w:val="center"/>
            <w:hideMark/>
          </w:tcPr>
          <w:p w14:paraId="7E68BE48" w14:textId="77777777" w:rsidR="009B6562" w:rsidRPr="00940237" w:rsidRDefault="009B6562" w:rsidP="00EE5E14">
            <w:pPr>
              <w:jc w:val="right"/>
              <w:rPr>
                <w:color w:val="000000"/>
                <w:sz w:val="18"/>
                <w:szCs w:val="18"/>
                <w:lang w:eastAsia="tr-TR"/>
              </w:rPr>
            </w:pPr>
            <w:r w:rsidRPr="00940237">
              <w:rPr>
                <w:sz w:val="18"/>
                <w:szCs w:val="18"/>
              </w:rPr>
              <w:t>29.063</w:t>
            </w:r>
          </w:p>
        </w:tc>
      </w:tr>
      <w:tr w:rsidR="009B6562" w:rsidRPr="00940237" w14:paraId="44A4126C" w14:textId="77777777" w:rsidTr="00EE5E14">
        <w:trPr>
          <w:trHeight w:val="170"/>
        </w:trPr>
        <w:tc>
          <w:tcPr>
            <w:tcW w:w="4244" w:type="pct"/>
            <w:noWrap/>
            <w:vAlign w:val="bottom"/>
            <w:hideMark/>
          </w:tcPr>
          <w:p w14:paraId="50F92E46" w14:textId="77777777" w:rsidR="009B6562" w:rsidRPr="00940237" w:rsidRDefault="009B6562" w:rsidP="00EE5E14">
            <w:pPr>
              <w:rPr>
                <w:color w:val="000000"/>
                <w:sz w:val="18"/>
                <w:szCs w:val="18"/>
                <w:lang w:eastAsia="tr-TR"/>
              </w:rPr>
            </w:pPr>
            <w:r w:rsidRPr="00940237">
              <w:rPr>
                <w:color w:val="000000"/>
                <w:sz w:val="18"/>
                <w:szCs w:val="18"/>
              </w:rPr>
              <w:t xml:space="preserve">Menkul </w:t>
            </w:r>
            <w:r w:rsidRPr="00940237">
              <w:rPr>
                <w:color w:val="000000"/>
                <w:sz w:val="18"/>
                <w:szCs w:val="18"/>
                <w:lang w:eastAsia="tr-TR"/>
              </w:rPr>
              <w:t>Değerler Değerleme Farkı</w:t>
            </w:r>
          </w:p>
        </w:tc>
        <w:tc>
          <w:tcPr>
            <w:tcW w:w="756" w:type="pct"/>
            <w:vAlign w:val="center"/>
            <w:hideMark/>
          </w:tcPr>
          <w:p w14:paraId="0271039B" w14:textId="77777777" w:rsidR="009B6562" w:rsidRPr="00940237" w:rsidRDefault="009B6562" w:rsidP="00EE5E14">
            <w:pPr>
              <w:jc w:val="right"/>
              <w:rPr>
                <w:color w:val="000000"/>
                <w:sz w:val="18"/>
                <w:szCs w:val="18"/>
              </w:rPr>
            </w:pPr>
            <w:r w:rsidRPr="00940237">
              <w:rPr>
                <w:color w:val="000000"/>
                <w:sz w:val="18"/>
                <w:szCs w:val="18"/>
              </w:rPr>
              <w:t>25.842</w:t>
            </w:r>
          </w:p>
        </w:tc>
      </w:tr>
      <w:tr w:rsidR="009B6562" w:rsidRPr="00940237" w14:paraId="0A7CD8BB" w14:textId="77777777" w:rsidTr="00EE5E14">
        <w:trPr>
          <w:trHeight w:val="170"/>
        </w:trPr>
        <w:tc>
          <w:tcPr>
            <w:tcW w:w="4244" w:type="pct"/>
            <w:noWrap/>
            <w:vAlign w:val="bottom"/>
            <w:hideMark/>
          </w:tcPr>
          <w:p w14:paraId="65638D28" w14:textId="77777777" w:rsidR="009B6562" w:rsidRPr="00940237" w:rsidRDefault="009B6562" w:rsidP="00EE5E14">
            <w:pPr>
              <w:rPr>
                <w:color w:val="000000"/>
                <w:sz w:val="18"/>
                <w:szCs w:val="18"/>
                <w:lang w:eastAsia="tr-TR"/>
              </w:rPr>
            </w:pPr>
            <w:r w:rsidRPr="00940237">
              <w:rPr>
                <w:color w:val="000000"/>
                <w:sz w:val="18"/>
                <w:szCs w:val="18"/>
              </w:rPr>
              <w:t>Spot</w:t>
            </w:r>
            <w:r w:rsidRPr="00940237">
              <w:rPr>
                <w:color w:val="000000"/>
                <w:sz w:val="18"/>
                <w:szCs w:val="18"/>
                <w:lang w:eastAsia="tr-TR"/>
              </w:rPr>
              <w:t xml:space="preserve"> işlemler değerleme farkı</w:t>
            </w:r>
          </w:p>
        </w:tc>
        <w:tc>
          <w:tcPr>
            <w:tcW w:w="756" w:type="pct"/>
            <w:vAlign w:val="center"/>
            <w:hideMark/>
          </w:tcPr>
          <w:p w14:paraId="372B12CB" w14:textId="77777777" w:rsidR="009B6562" w:rsidRPr="00940237" w:rsidRDefault="009B6562" w:rsidP="00EE5E14">
            <w:pPr>
              <w:jc w:val="right"/>
              <w:rPr>
                <w:color w:val="000000"/>
                <w:sz w:val="18"/>
                <w:szCs w:val="18"/>
                <w:lang w:eastAsia="tr-TR"/>
              </w:rPr>
            </w:pPr>
            <w:r w:rsidRPr="00940237">
              <w:rPr>
                <w:sz w:val="18"/>
                <w:szCs w:val="18"/>
              </w:rPr>
              <w:t>159.011</w:t>
            </w:r>
          </w:p>
        </w:tc>
      </w:tr>
      <w:tr w:rsidR="009B6562" w:rsidRPr="00940237" w14:paraId="3FCAB258" w14:textId="77777777" w:rsidTr="00EE5E14">
        <w:trPr>
          <w:trHeight w:val="170"/>
        </w:trPr>
        <w:tc>
          <w:tcPr>
            <w:tcW w:w="4244" w:type="pct"/>
            <w:tcBorders>
              <w:bottom w:val="single" w:sz="4" w:space="0" w:color="auto"/>
            </w:tcBorders>
            <w:noWrap/>
            <w:vAlign w:val="bottom"/>
            <w:hideMark/>
          </w:tcPr>
          <w:p w14:paraId="72932F62" w14:textId="77777777" w:rsidR="009B6562" w:rsidRPr="00940237" w:rsidRDefault="009B6562" w:rsidP="00EE5E14">
            <w:pPr>
              <w:rPr>
                <w:color w:val="000000"/>
                <w:sz w:val="18"/>
                <w:szCs w:val="18"/>
              </w:rPr>
            </w:pPr>
            <w:r w:rsidRPr="00940237">
              <w:rPr>
                <w:color w:val="000000"/>
                <w:sz w:val="18"/>
                <w:szCs w:val="18"/>
              </w:rPr>
              <w:t>Diğer</w:t>
            </w:r>
          </w:p>
        </w:tc>
        <w:tc>
          <w:tcPr>
            <w:tcW w:w="756" w:type="pct"/>
            <w:tcBorders>
              <w:bottom w:val="single" w:sz="4" w:space="0" w:color="auto"/>
            </w:tcBorders>
            <w:vAlign w:val="center"/>
            <w:hideMark/>
          </w:tcPr>
          <w:p w14:paraId="138DBE50" w14:textId="77777777" w:rsidR="009B6562" w:rsidRPr="00940237" w:rsidRDefault="009B6562" w:rsidP="00EE5E14">
            <w:pPr>
              <w:jc w:val="right"/>
              <w:rPr>
                <w:color w:val="000000"/>
                <w:sz w:val="18"/>
                <w:szCs w:val="18"/>
              </w:rPr>
            </w:pPr>
            <w:r w:rsidRPr="00940237">
              <w:rPr>
                <w:color w:val="000000"/>
                <w:sz w:val="18"/>
                <w:szCs w:val="18"/>
              </w:rPr>
              <w:t>88</w:t>
            </w:r>
          </w:p>
        </w:tc>
      </w:tr>
      <w:tr w:rsidR="009B6562" w:rsidRPr="00940237" w14:paraId="26CB10F1" w14:textId="77777777" w:rsidTr="00EE5E14">
        <w:trPr>
          <w:trHeight w:val="170"/>
        </w:trPr>
        <w:tc>
          <w:tcPr>
            <w:tcW w:w="4244" w:type="pct"/>
            <w:tcBorders>
              <w:top w:val="single" w:sz="4" w:space="0" w:color="auto"/>
            </w:tcBorders>
            <w:noWrap/>
            <w:vAlign w:val="bottom"/>
            <w:hideMark/>
          </w:tcPr>
          <w:p w14:paraId="5E28A50C" w14:textId="77777777" w:rsidR="009B6562" w:rsidRPr="00940237" w:rsidRDefault="009B6562" w:rsidP="00EE5E14">
            <w:pPr>
              <w:rPr>
                <w:color w:val="000000"/>
                <w:sz w:val="18"/>
                <w:szCs w:val="18"/>
                <w:lang w:eastAsia="tr-TR"/>
              </w:rPr>
            </w:pPr>
          </w:p>
        </w:tc>
        <w:tc>
          <w:tcPr>
            <w:tcW w:w="756" w:type="pct"/>
            <w:tcBorders>
              <w:top w:val="single" w:sz="4" w:space="0" w:color="auto"/>
            </w:tcBorders>
            <w:vAlign w:val="center"/>
            <w:hideMark/>
          </w:tcPr>
          <w:p w14:paraId="58509759" w14:textId="77777777" w:rsidR="009B6562" w:rsidRPr="00940237" w:rsidRDefault="009B6562" w:rsidP="00EE5E14">
            <w:pPr>
              <w:jc w:val="right"/>
              <w:rPr>
                <w:sz w:val="18"/>
                <w:szCs w:val="18"/>
                <w:lang w:eastAsia="tr-TR"/>
              </w:rPr>
            </w:pPr>
          </w:p>
        </w:tc>
      </w:tr>
      <w:tr w:rsidR="009B6562" w:rsidRPr="00940237" w14:paraId="7C16F312" w14:textId="77777777" w:rsidTr="00EE5E14">
        <w:trPr>
          <w:trHeight w:val="170"/>
        </w:trPr>
        <w:tc>
          <w:tcPr>
            <w:tcW w:w="4244" w:type="pct"/>
            <w:tcBorders>
              <w:bottom w:val="single" w:sz="4" w:space="0" w:color="auto"/>
            </w:tcBorders>
            <w:noWrap/>
            <w:vAlign w:val="bottom"/>
            <w:hideMark/>
          </w:tcPr>
          <w:p w14:paraId="5755BEB2" w14:textId="77777777" w:rsidR="009B6562" w:rsidRPr="00940237" w:rsidRDefault="009B6562" w:rsidP="00EE5E14">
            <w:pPr>
              <w:rPr>
                <w:b/>
                <w:bCs/>
                <w:color w:val="000000"/>
                <w:sz w:val="18"/>
                <w:szCs w:val="18"/>
                <w:lang w:eastAsia="tr-TR"/>
              </w:rPr>
            </w:pPr>
            <w:r w:rsidRPr="00940237">
              <w:rPr>
                <w:b/>
                <w:bCs/>
                <w:color w:val="000000"/>
                <w:sz w:val="18"/>
                <w:szCs w:val="18"/>
                <w:lang w:eastAsia="tr-TR"/>
              </w:rPr>
              <w:t>Ertelenmiş Vergi Yükümlülüğü</w:t>
            </w:r>
          </w:p>
        </w:tc>
        <w:tc>
          <w:tcPr>
            <w:tcW w:w="756" w:type="pct"/>
            <w:tcBorders>
              <w:bottom w:val="single" w:sz="4" w:space="0" w:color="auto"/>
            </w:tcBorders>
            <w:vAlign w:val="center"/>
            <w:hideMark/>
          </w:tcPr>
          <w:p w14:paraId="0F81A801" w14:textId="77777777" w:rsidR="009B6562" w:rsidRPr="00940237" w:rsidRDefault="009B6562" w:rsidP="00EE5E14">
            <w:pPr>
              <w:jc w:val="right"/>
              <w:rPr>
                <w:b/>
                <w:bCs/>
                <w:color w:val="000000"/>
                <w:sz w:val="18"/>
                <w:szCs w:val="18"/>
                <w:lang w:eastAsia="tr-TR"/>
              </w:rPr>
            </w:pPr>
            <w:r w:rsidRPr="00940237">
              <w:rPr>
                <w:b/>
                <w:bCs/>
                <w:color w:val="000000"/>
                <w:sz w:val="18"/>
                <w:szCs w:val="18"/>
                <w:lang w:eastAsia="tr-TR"/>
              </w:rPr>
              <w:t>266.028</w:t>
            </w:r>
          </w:p>
        </w:tc>
      </w:tr>
      <w:tr w:rsidR="009B6562" w:rsidRPr="00940237" w14:paraId="51D4AB6F" w14:textId="77777777" w:rsidTr="00EE5E14">
        <w:trPr>
          <w:trHeight w:val="170"/>
        </w:trPr>
        <w:tc>
          <w:tcPr>
            <w:tcW w:w="4244" w:type="pct"/>
            <w:tcBorders>
              <w:top w:val="single" w:sz="4" w:space="0" w:color="auto"/>
            </w:tcBorders>
            <w:vAlign w:val="bottom"/>
            <w:hideMark/>
          </w:tcPr>
          <w:p w14:paraId="1777E909" w14:textId="77777777" w:rsidR="009B6562" w:rsidRPr="00940237" w:rsidRDefault="009B6562" w:rsidP="00EE5E14">
            <w:pPr>
              <w:rPr>
                <w:color w:val="000000"/>
                <w:sz w:val="18"/>
                <w:szCs w:val="18"/>
                <w:lang w:eastAsia="tr-TR"/>
              </w:rPr>
            </w:pPr>
          </w:p>
        </w:tc>
        <w:tc>
          <w:tcPr>
            <w:tcW w:w="756" w:type="pct"/>
            <w:tcBorders>
              <w:top w:val="single" w:sz="4" w:space="0" w:color="auto"/>
            </w:tcBorders>
            <w:vAlign w:val="center"/>
            <w:hideMark/>
          </w:tcPr>
          <w:p w14:paraId="6E33BC88" w14:textId="77777777" w:rsidR="009B6562" w:rsidRPr="00940237" w:rsidRDefault="009B6562" w:rsidP="00EE5E14">
            <w:pPr>
              <w:jc w:val="right"/>
              <w:rPr>
                <w:color w:val="000000"/>
                <w:sz w:val="18"/>
                <w:szCs w:val="18"/>
                <w:lang w:eastAsia="tr-TR"/>
              </w:rPr>
            </w:pPr>
          </w:p>
        </w:tc>
      </w:tr>
      <w:tr w:rsidR="009B6562" w:rsidRPr="00940237" w14:paraId="7B723D8B" w14:textId="77777777" w:rsidTr="00EE5E14">
        <w:trPr>
          <w:trHeight w:val="170"/>
        </w:trPr>
        <w:tc>
          <w:tcPr>
            <w:tcW w:w="4244" w:type="pct"/>
            <w:tcBorders>
              <w:bottom w:val="single" w:sz="4" w:space="0" w:color="auto"/>
            </w:tcBorders>
            <w:noWrap/>
            <w:vAlign w:val="bottom"/>
            <w:hideMark/>
          </w:tcPr>
          <w:p w14:paraId="66C1AF3E" w14:textId="77777777" w:rsidR="009B6562" w:rsidRPr="00940237" w:rsidRDefault="009B6562" w:rsidP="00EE5E14">
            <w:pPr>
              <w:rPr>
                <w:b/>
                <w:bCs/>
                <w:color w:val="000000"/>
                <w:sz w:val="18"/>
                <w:szCs w:val="18"/>
                <w:lang w:eastAsia="tr-TR"/>
              </w:rPr>
            </w:pPr>
            <w:r w:rsidRPr="00940237">
              <w:rPr>
                <w:b/>
                <w:bCs/>
                <w:color w:val="000000"/>
                <w:sz w:val="18"/>
                <w:szCs w:val="18"/>
                <w:lang w:eastAsia="tr-TR"/>
              </w:rPr>
              <w:t>Ertelenmiş Vergi Varlığı/(Yükümlülüğü) (Net)</w:t>
            </w:r>
          </w:p>
        </w:tc>
        <w:tc>
          <w:tcPr>
            <w:tcW w:w="756" w:type="pct"/>
            <w:tcBorders>
              <w:bottom w:val="single" w:sz="4" w:space="0" w:color="auto"/>
            </w:tcBorders>
            <w:vAlign w:val="center"/>
            <w:hideMark/>
          </w:tcPr>
          <w:p w14:paraId="2F6CC946" w14:textId="77777777" w:rsidR="009B6562" w:rsidRPr="00940237" w:rsidRDefault="009B6562" w:rsidP="00EE5E14">
            <w:pPr>
              <w:jc w:val="right"/>
              <w:rPr>
                <w:b/>
                <w:bCs/>
                <w:color w:val="000000"/>
                <w:sz w:val="18"/>
                <w:szCs w:val="18"/>
                <w:lang w:eastAsia="tr-TR"/>
              </w:rPr>
            </w:pPr>
            <w:r w:rsidRPr="00940237">
              <w:rPr>
                <w:b/>
                <w:bCs/>
                <w:sz w:val="18"/>
                <w:szCs w:val="18"/>
                <w:lang w:eastAsia="tr-TR"/>
              </w:rPr>
              <w:t>(</w:t>
            </w:r>
            <w:r w:rsidRPr="00940237">
              <w:rPr>
                <w:b/>
                <w:bCs/>
                <w:color w:val="000000"/>
                <w:sz w:val="18"/>
                <w:szCs w:val="18"/>
                <w:lang w:eastAsia="tr-TR"/>
              </w:rPr>
              <w:t>79.485)</w:t>
            </w:r>
          </w:p>
        </w:tc>
      </w:tr>
    </w:tbl>
    <w:p w14:paraId="68B009C2" w14:textId="77777777" w:rsidR="009B6562" w:rsidRPr="00940237" w:rsidRDefault="009B6562" w:rsidP="009B6562">
      <w:pPr>
        <w:widowControl w:val="0"/>
        <w:spacing w:line="211" w:lineRule="auto"/>
        <w:ind w:left="966" w:hanging="910"/>
        <w:jc w:val="both"/>
        <w:rPr>
          <w:sz w:val="16"/>
          <w:szCs w:val="16"/>
        </w:rPr>
      </w:pPr>
    </w:p>
    <w:p w14:paraId="447358E1" w14:textId="77777777" w:rsidR="009B6562" w:rsidRPr="00940237" w:rsidRDefault="009B6562" w:rsidP="009B6562">
      <w:pPr>
        <w:rPr>
          <w:rFonts w:eastAsia="Arial Unicode MS"/>
        </w:rPr>
      </w:pPr>
    </w:p>
    <w:tbl>
      <w:tblPr>
        <w:tblW w:w="5000" w:type="pct"/>
        <w:tblCellMar>
          <w:left w:w="70" w:type="dxa"/>
          <w:right w:w="70" w:type="dxa"/>
        </w:tblCellMar>
        <w:tblLook w:val="04A0" w:firstRow="1" w:lastRow="0" w:firstColumn="1" w:lastColumn="0" w:noHBand="0" w:noVBand="1"/>
      </w:tblPr>
      <w:tblGrid>
        <w:gridCol w:w="7950"/>
        <w:gridCol w:w="1405"/>
      </w:tblGrid>
      <w:tr w:rsidR="009B6562" w:rsidRPr="00940237" w14:paraId="6A1CE53E" w14:textId="77777777" w:rsidTr="00EE5E14">
        <w:trPr>
          <w:trHeight w:val="170"/>
        </w:trPr>
        <w:tc>
          <w:tcPr>
            <w:tcW w:w="4249" w:type="pct"/>
            <w:hideMark/>
          </w:tcPr>
          <w:p w14:paraId="18257DD1" w14:textId="77777777" w:rsidR="009B6562" w:rsidRPr="00940237" w:rsidRDefault="009B6562" w:rsidP="00EE5E14">
            <w:pPr>
              <w:rPr>
                <w:b/>
                <w:bCs/>
                <w:sz w:val="18"/>
                <w:szCs w:val="18"/>
              </w:rPr>
            </w:pPr>
          </w:p>
        </w:tc>
        <w:tc>
          <w:tcPr>
            <w:tcW w:w="751" w:type="pct"/>
            <w:tcBorders>
              <w:bottom w:val="single" w:sz="4" w:space="0" w:color="auto"/>
            </w:tcBorders>
            <w:noWrap/>
            <w:vAlign w:val="center"/>
            <w:hideMark/>
          </w:tcPr>
          <w:p w14:paraId="715878BD" w14:textId="77777777" w:rsidR="009B6562" w:rsidRPr="00940237" w:rsidRDefault="009B6562" w:rsidP="00EE5E14">
            <w:pPr>
              <w:jc w:val="right"/>
              <w:rPr>
                <w:b/>
                <w:bCs/>
                <w:color w:val="000000"/>
                <w:sz w:val="18"/>
                <w:szCs w:val="18"/>
              </w:rPr>
            </w:pPr>
            <w:r w:rsidRPr="00940237">
              <w:rPr>
                <w:b/>
                <w:bCs/>
                <w:color w:val="000000"/>
                <w:sz w:val="18"/>
                <w:szCs w:val="18"/>
              </w:rPr>
              <w:t>31 Aralık 2024</w:t>
            </w:r>
          </w:p>
        </w:tc>
      </w:tr>
      <w:tr w:rsidR="009B6562" w:rsidRPr="00940237" w14:paraId="7905FADB" w14:textId="77777777" w:rsidTr="00EE5E14">
        <w:trPr>
          <w:trHeight w:val="170"/>
        </w:trPr>
        <w:tc>
          <w:tcPr>
            <w:tcW w:w="4249" w:type="pct"/>
            <w:vAlign w:val="bottom"/>
            <w:hideMark/>
          </w:tcPr>
          <w:p w14:paraId="71935BA7" w14:textId="77777777" w:rsidR="009B6562" w:rsidRPr="00940237" w:rsidRDefault="009B6562" w:rsidP="00EE5E14">
            <w:pPr>
              <w:rPr>
                <w:b/>
                <w:bCs/>
                <w:color w:val="000000"/>
                <w:sz w:val="18"/>
                <w:szCs w:val="18"/>
              </w:rPr>
            </w:pPr>
          </w:p>
        </w:tc>
        <w:tc>
          <w:tcPr>
            <w:tcW w:w="751" w:type="pct"/>
            <w:tcBorders>
              <w:top w:val="single" w:sz="4" w:space="0" w:color="auto"/>
            </w:tcBorders>
            <w:vAlign w:val="bottom"/>
            <w:hideMark/>
          </w:tcPr>
          <w:p w14:paraId="3D301798" w14:textId="77777777" w:rsidR="009B6562" w:rsidRPr="00940237" w:rsidRDefault="009B6562" w:rsidP="00EE5E14">
            <w:pPr>
              <w:jc w:val="right"/>
              <w:rPr>
                <w:b/>
                <w:bCs/>
                <w:sz w:val="18"/>
                <w:szCs w:val="18"/>
              </w:rPr>
            </w:pPr>
          </w:p>
        </w:tc>
      </w:tr>
      <w:tr w:rsidR="009B6562" w:rsidRPr="00940237" w14:paraId="1FD49C78" w14:textId="77777777" w:rsidTr="00EE5E14">
        <w:trPr>
          <w:trHeight w:val="170"/>
        </w:trPr>
        <w:tc>
          <w:tcPr>
            <w:tcW w:w="4249" w:type="pct"/>
            <w:noWrap/>
            <w:vAlign w:val="center"/>
            <w:hideMark/>
          </w:tcPr>
          <w:p w14:paraId="75759F30" w14:textId="77777777" w:rsidR="009B6562" w:rsidRPr="00940237" w:rsidRDefault="009B6562" w:rsidP="00EE5E14">
            <w:pPr>
              <w:rPr>
                <w:color w:val="000000"/>
                <w:sz w:val="18"/>
                <w:szCs w:val="18"/>
              </w:rPr>
            </w:pPr>
            <w:r w:rsidRPr="00940237">
              <w:rPr>
                <w:color w:val="000000"/>
                <w:sz w:val="18"/>
                <w:szCs w:val="18"/>
              </w:rPr>
              <w:t>Kar Payı Reeskontları ve Peşin Tahsil Edilen Ücret ve Komisyonlar Kazanılmamış Gelirleri</w:t>
            </w:r>
          </w:p>
        </w:tc>
        <w:tc>
          <w:tcPr>
            <w:tcW w:w="751" w:type="pct"/>
            <w:vAlign w:val="center"/>
            <w:hideMark/>
          </w:tcPr>
          <w:p w14:paraId="3C68E98D" w14:textId="77777777" w:rsidR="009B6562" w:rsidRPr="00940237" w:rsidRDefault="009B6562" w:rsidP="00EE5E14">
            <w:pPr>
              <w:jc w:val="right"/>
              <w:rPr>
                <w:color w:val="000000"/>
                <w:sz w:val="18"/>
                <w:szCs w:val="18"/>
              </w:rPr>
            </w:pPr>
            <w:r w:rsidRPr="00940237">
              <w:rPr>
                <w:color w:val="000000"/>
                <w:sz w:val="18"/>
                <w:szCs w:val="18"/>
              </w:rPr>
              <w:t>23.178</w:t>
            </w:r>
          </w:p>
        </w:tc>
      </w:tr>
      <w:tr w:rsidR="009B6562" w:rsidRPr="00940237" w14:paraId="2141D22F" w14:textId="77777777" w:rsidTr="00EE5E14">
        <w:trPr>
          <w:trHeight w:val="170"/>
        </w:trPr>
        <w:tc>
          <w:tcPr>
            <w:tcW w:w="4249" w:type="pct"/>
            <w:noWrap/>
            <w:vAlign w:val="center"/>
            <w:hideMark/>
          </w:tcPr>
          <w:p w14:paraId="3A835DB1" w14:textId="77777777" w:rsidR="009B6562" w:rsidRPr="00940237" w:rsidRDefault="009B6562" w:rsidP="00EE5E14">
            <w:pPr>
              <w:rPr>
                <w:color w:val="000000"/>
                <w:sz w:val="18"/>
                <w:szCs w:val="18"/>
              </w:rPr>
            </w:pPr>
            <w:r w:rsidRPr="00940237">
              <w:rPr>
                <w:color w:val="000000"/>
                <w:sz w:val="18"/>
                <w:szCs w:val="18"/>
              </w:rPr>
              <w:t>Kıdem Tazminatı ve İzin Ücreti Karşılıkları</w:t>
            </w:r>
          </w:p>
        </w:tc>
        <w:tc>
          <w:tcPr>
            <w:tcW w:w="751" w:type="pct"/>
            <w:vAlign w:val="center"/>
            <w:hideMark/>
          </w:tcPr>
          <w:p w14:paraId="5CAE2EAF" w14:textId="77777777" w:rsidR="009B6562" w:rsidRPr="00940237" w:rsidRDefault="009B6562" w:rsidP="00EE5E14">
            <w:pPr>
              <w:jc w:val="right"/>
              <w:rPr>
                <w:color w:val="000000"/>
                <w:sz w:val="18"/>
                <w:szCs w:val="18"/>
              </w:rPr>
            </w:pPr>
            <w:r w:rsidRPr="00940237">
              <w:rPr>
                <w:color w:val="000000"/>
                <w:sz w:val="18"/>
                <w:szCs w:val="18"/>
              </w:rPr>
              <w:t>11.359</w:t>
            </w:r>
          </w:p>
        </w:tc>
      </w:tr>
      <w:tr w:rsidR="009B6562" w:rsidRPr="00940237" w14:paraId="5E0FA28B" w14:textId="77777777" w:rsidTr="00EE5E14">
        <w:trPr>
          <w:trHeight w:val="170"/>
        </w:trPr>
        <w:tc>
          <w:tcPr>
            <w:tcW w:w="4249" w:type="pct"/>
            <w:noWrap/>
            <w:vAlign w:val="center"/>
            <w:hideMark/>
          </w:tcPr>
          <w:p w14:paraId="75290A0C" w14:textId="77777777" w:rsidR="009B6562" w:rsidRPr="00940237" w:rsidRDefault="009B6562" w:rsidP="00EE5E14">
            <w:pPr>
              <w:rPr>
                <w:color w:val="000000"/>
                <w:sz w:val="18"/>
                <w:szCs w:val="18"/>
              </w:rPr>
            </w:pPr>
            <w:r w:rsidRPr="00940237">
              <w:rPr>
                <w:color w:val="000000"/>
                <w:sz w:val="18"/>
                <w:szCs w:val="18"/>
              </w:rPr>
              <w:t>Karşılıklar</w:t>
            </w:r>
          </w:p>
        </w:tc>
        <w:tc>
          <w:tcPr>
            <w:tcW w:w="751" w:type="pct"/>
            <w:vAlign w:val="center"/>
            <w:hideMark/>
          </w:tcPr>
          <w:p w14:paraId="4273584F" w14:textId="77777777" w:rsidR="009B6562" w:rsidRPr="00940237" w:rsidRDefault="009B6562" w:rsidP="00EE5E14">
            <w:pPr>
              <w:jc w:val="right"/>
              <w:rPr>
                <w:color w:val="000000"/>
                <w:sz w:val="18"/>
                <w:szCs w:val="18"/>
              </w:rPr>
            </w:pPr>
            <w:r w:rsidRPr="00940237">
              <w:rPr>
                <w:color w:val="000000"/>
                <w:sz w:val="18"/>
                <w:szCs w:val="18"/>
              </w:rPr>
              <w:t>89.419</w:t>
            </w:r>
          </w:p>
        </w:tc>
      </w:tr>
      <w:tr w:rsidR="009B6562" w:rsidRPr="00940237" w14:paraId="420C4613" w14:textId="77777777" w:rsidTr="00EE5E14">
        <w:trPr>
          <w:trHeight w:val="170"/>
        </w:trPr>
        <w:tc>
          <w:tcPr>
            <w:tcW w:w="4249" w:type="pct"/>
            <w:noWrap/>
            <w:vAlign w:val="center"/>
            <w:hideMark/>
          </w:tcPr>
          <w:p w14:paraId="18DB9227" w14:textId="77777777" w:rsidR="009B6562" w:rsidRPr="00940237" w:rsidRDefault="009B6562" w:rsidP="00EE5E14">
            <w:pPr>
              <w:rPr>
                <w:color w:val="000000"/>
                <w:sz w:val="18"/>
                <w:szCs w:val="18"/>
                <w:lang w:eastAsia="tr-TR"/>
              </w:rPr>
            </w:pPr>
            <w:r w:rsidRPr="00940237">
              <w:rPr>
                <w:color w:val="000000"/>
                <w:sz w:val="18"/>
                <w:szCs w:val="18"/>
              </w:rPr>
              <w:t xml:space="preserve">TFRS </w:t>
            </w:r>
            <w:r w:rsidRPr="00940237">
              <w:rPr>
                <w:color w:val="000000"/>
                <w:sz w:val="18"/>
                <w:szCs w:val="18"/>
                <w:lang w:eastAsia="tr-TR"/>
              </w:rPr>
              <w:t xml:space="preserve">16 Kiralama İşlemleri Kar Payı Giderleri </w:t>
            </w:r>
          </w:p>
        </w:tc>
        <w:tc>
          <w:tcPr>
            <w:tcW w:w="751" w:type="pct"/>
            <w:vAlign w:val="center"/>
            <w:hideMark/>
          </w:tcPr>
          <w:p w14:paraId="3A82ABF9" w14:textId="77777777" w:rsidR="009B6562" w:rsidRPr="00940237" w:rsidRDefault="009B6562" w:rsidP="00EE5E14">
            <w:pPr>
              <w:jc w:val="right"/>
              <w:rPr>
                <w:color w:val="000000"/>
                <w:sz w:val="18"/>
                <w:szCs w:val="18"/>
              </w:rPr>
            </w:pPr>
            <w:r w:rsidRPr="00940237">
              <w:rPr>
                <w:color w:val="000000"/>
                <w:sz w:val="18"/>
                <w:szCs w:val="18"/>
              </w:rPr>
              <w:t>4.147</w:t>
            </w:r>
          </w:p>
        </w:tc>
      </w:tr>
      <w:tr w:rsidR="009B6562" w:rsidRPr="00940237" w14:paraId="25809184" w14:textId="77777777" w:rsidTr="00EE5E14">
        <w:trPr>
          <w:trHeight w:val="170"/>
        </w:trPr>
        <w:tc>
          <w:tcPr>
            <w:tcW w:w="4249" w:type="pct"/>
            <w:noWrap/>
            <w:vAlign w:val="center"/>
            <w:hideMark/>
          </w:tcPr>
          <w:p w14:paraId="6BE91FD7" w14:textId="77777777" w:rsidR="009B6562" w:rsidRPr="00940237" w:rsidRDefault="009B6562" w:rsidP="00EE5E14">
            <w:pPr>
              <w:rPr>
                <w:color w:val="000000"/>
                <w:sz w:val="18"/>
                <w:szCs w:val="18"/>
                <w:lang w:eastAsia="tr-TR"/>
              </w:rPr>
            </w:pPr>
            <w:r w:rsidRPr="00940237">
              <w:rPr>
                <w:color w:val="000000"/>
                <w:sz w:val="18"/>
                <w:szCs w:val="18"/>
              </w:rPr>
              <w:t xml:space="preserve">Maddi </w:t>
            </w:r>
            <w:r w:rsidRPr="00940237">
              <w:rPr>
                <w:color w:val="000000"/>
                <w:sz w:val="18"/>
                <w:szCs w:val="18"/>
                <w:lang w:eastAsia="tr-TR"/>
              </w:rPr>
              <w:t xml:space="preserve">Duran Varlıkların Kayıtlı Değeri ile Vergi Değeri Arasındaki Fark (Amortisman Farkları) </w:t>
            </w:r>
          </w:p>
        </w:tc>
        <w:tc>
          <w:tcPr>
            <w:tcW w:w="751" w:type="pct"/>
            <w:vAlign w:val="center"/>
            <w:hideMark/>
          </w:tcPr>
          <w:p w14:paraId="69776C3F" w14:textId="77777777" w:rsidR="009B6562" w:rsidRPr="00940237" w:rsidRDefault="009B6562" w:rsidP="00EE5E14">
            <w:pPr>
              <w:jc w:val="right"/>
              <w:rPr>
                <w:color w:val="000000"/>
                <w:sz w:val="18"/>
                <w:szCs w:val="18"/>
              </w:rPr>
            </w:pPr>
            <w:r w:rsidRPr="00940237">
              <w:rPr>
                <w:color w:val="000000"/>
                <w:sz w:val="18"/>
                <w:szCs w:val="18"/>
              </w:rPr>
              <w:t>-</w:t>
            </w:r>
          </w:p>
        </w:tc>
      </w:tr>
      <w:tr w:rsidR="009B6562" w:rsidRPr="00940237" w14:paraId="192C4A6F" w14:textId="77777777" w:rsidTr="00EE5E14">
        <w:trPr>
          <w:trHeight w:val="170"/>
        </w:trPr>
        <w:tc>
          <w:tcPr>
            <w:tcW w:w="4249" w:type="pct"/>
            <w:noWrap/>
            <w:vAlign w:val="center"/>
            <w:hideMark/>
          </w:tcPr>
          <w:p w14:paraId="505B4C9E" w14:textId="77777777" w:rsidR="009B6562" w:rsidRPr="00940237" w:rsidRDefault="009B6562" w:rsidP="00EE5E14">
            <w:pPr>
              <w:rPr>
                <w:color w:val="000000"/>
                <w:sz w:val="18"/>
                <w:szCs w:val="18"/>
                <w:lang w:eastAsia="tr-TR"/>
              </w:rPr>
            </w:pPr>
            <w:r w:rsidRPr="00940237">
              <w:rPr>
                <w:color w:val="000000"/>
                <w:sz w:val="18"/>
                <w:szCs w:val="18"/>
              </w:rPr>
              <w:t>Spot</w:t>
            </w:r>
            <w:r w:rsidRPr="00940237">
              <w:rPr>
                <w:color w:val="000000"/>
                <w:sz w:val="18"/>
                <w:szCs w:val="18"/>
                <w:lang w:eastAsia="tr-TR"/>
              </w:rPr>
              <w:t xml:space="preserve"> işlemler değerleme farkı</w:t>
            </w:r>
          </w:p>
        </w:tc>
        <w:tc>
          <w:tcPr>
            <w:tcW w:w="751" w:type="pct"/>
            <w:vAlign w:val="center"/>
            <w:hideMark/>
          </w:tcPr>
          <w:p w14:paraId="5997372B" w14:textId="77777777" w:rsidR="009B6562" w:rsidRPr="00940237" w:rsidRDefault="009B6562" w:rsidP="00EE5E14">
            <w:pPr>
              <w:jc w:val="right"/>
              <w:rPr>
                <w:color w:val="000000"/>
                <w:sz w:val="18"/>
                <w:szCs w:val="18"/>
                <w:lang w:eastAsia="tr-TR"/>
              </w:rPr>
            </w:pPr>
            <w:r w:rsidRPr="00940237">
              <w:rPr>
                <w:color w:val="000000"/>
                <w:sz w:val="18"/>
                <w:szCs w:val="18"/>
              </w:rPr>
              <w:t>2.019</w:t>
            </w:r>
          </w:p>
        </w:tc>
      </w:tr>
      <w:tr w:rsidR="009B6562" w:rsidRPr="00940237" w14:paraId="352566A7" w14:textId="77777777" w:rsidTr="00EE5E14">
        <w:trPr>
          <w:trHeight w:val="170"/>
        </w:trPr>
        <w:tc>
          <w:tcPr>
            <w:tcW w:w="4249" w:type="pct"/>
            <w:tcBorders>
              <w:bottom w:val="single" w:sz="4" w:space="0" w:color="auto"/>
            </w:tcBorders>
            <w:noWrap/>
            <w:vAlign w:val="center"/>
            <w:hideMark/>
          </w:tcPr>
          <w:p w14:paraId="533047AF" w14:textId="77777777" w:rsidR="009B6562" w:rsidRPr="00940237" w:rsidRDefault="009B6562" w:rsidP="00EE5E14">
            <w:pPr>
              <w:rPr>
                <w:color w:val="000000"/>
                <w:sz w:val="18"/>
                <w:szCs w:val="18"/>
                <w:lang w:eastAsia="tr-TR"/>
              </w:rPr>
            </w:pPr>
            <w:r w:rsidRPr="00940237">
              <w:rPr>
                <w:color w:val="000000"/>
                <w:sz w:val="18"/>
                <w:szCs w:val="18"/>
              </w:rPr>
              <w:t>Diğer</w:t>
            </w:r>
          </w:p>
        </w:tc>
        <w:tc>
          <w:tcPr>
            <w:tcW w:w="751" w:type="pct"/>
            <w:tcBorders>
              <w:bottom w:val="single" w:sz="4" w:space="0" w:color="auto"/>
            </w:tcBorders>
            <w:vAlign w:val="center"/>
            <w:hideMark/>
          </w:tcPr>
          <w:p w14:paraId="7E3AE9B9" w14:textId="77777777" w:rsidR="009B6562" w:rsidRPr="00940237" w:rsidRDefault="009B6562" w:rsidP="00EE5E14">
            <w:pPr>
              <w:jc w:val="right"/>
              <w:rPr>
                <w:color w:val="000000"/>
                <w:sz w:val="18"/>
                <w:szCs w:val="18"/>
                <w:lang w:eastAsia="tr-TR"/>
              </w:rPr>
            </w:pPr>
            <w:r w:rsidRPr="00940237">
              <w:rPr>
                <w:sz w:val="18"/>
                <w:szCs w:val="18"/>
              </w:rPr>
              <w:t>1.162</w:t>
            </w:r>
          </w:p>
        </w:tc>
      </w:tr>
      <w:tr w:rsidR="009B6562" w:rsidRPr="00940237" w14:paraId="2745FBD9" w14:textId="77777777" w:rsidTr="00EE5E14">
        <w:trPr>
          <w:trHeight w:val="170"/>
        </w:trPr>
        <w:tc>
          <w:tcPr>
            <w:tcW w:w="4249" w:type="pct"/>
            <w:tcBorders>
              <w:top w:val="single" w:sz="4" w:space="0" w:color="auto"/>
            </w:tcBorders>
            <w:noWrap/>
            <w:vAlign w:val="bottom"/>
            <w:hideMark/>
          </w:tcPr>
          <w:p w14:paraId="76DFE5AA" w14:textId="77777777" w:rsidR="009B6562" w:rsidRPr="00940237" w:rsidRDefault="009B6562" w:rsidP="00EE5E14">
            <w:pPr>
              <w:rPr>
                <w:color w:val="000000"/>
                <w:sz w:val="18"/>
                <w:szCs w:val="18"/>
              </w:rPr>
            </w:pPr>
          </w:p>
        </w:tc>
        <w:tc>
          <w:tcPr>
            <w:tcW w:w="751" w:type="pct"/>
            <w:tcBorders>
              <w:top w:val="single" w:sz="4" w:space="0" w:color="auto"/>
            </w:tcBorders>
            <w:vAlign w:val="center"/>
            <w:hideMark/>
          </w:tcPr>
          <w:p w14:paraId="067A922A" w14:textId="77777777" w:rsidR="009B6562" w:rsidRPr="00940237" w:rsidRDefault="009B6562" w:rsidP="00EE5E14">
            <w:pPr>
              <w:jc w:val="right"/>
              <w:rPr>
                <w:color w:val="000000"/>
                <w:sz w:val="18"/>
                <w:szCs w:val="18"/>
              </w:rPr>
            </w:pPr>
          </w:p>
        </w:tc>
      </w:tr>
      <w:tr w:rsidR="009B6562" w:rsidRPr="00940237" w14:paraId="1D0C6466" w14:textId="77777777" w:rsidTr="00EE5E14">
        <w:trPr>
          <w:trHeight w:val="170"/>
        </w:trPr>
        <w:tc>
          <w:tcPr>
            <w:tcW w:w="4249" w:type="pct"/>
            <w:tcBorders>
              <w:bottom w:val="single" w:sz="4" w:space="0" w:color="auto"/>
            </w:tcBorders>
            <w:vAlign w:val="bottom"/>
            <w:hideMark/>
          </w:tcPr>
          <w:p w14:paraId="42DB7C37" w14:textId="77777777" w:rsidR="009B6562" w:rsidRPr="00940237" w:rsidRDefault="009B6562" w:rsidP="00EE5E14">
            <w:pPr>
              <w:rPr>
                <w:b/>
                <w:bCs/>
                <w:color w:val="000000"/>
                <w:sz w:val="18"/>
                <w:szCs w:val="18"/>
                <w:lang w:eastAsia="tr-TR"/>
              </w:rPr>
            </w:pPr>
            <w:r w:rsidRPr="00940237">
              <w:rPr>
                <w:b/>
                <w:bCs/>
                <w:color w:val="000000"/>
                <w:sz w:val="18"/>
                <w:szCs w:val="18"/>
              </w:rPr>
              <w:t>Ertelenmiş</w:t>
            </w:r>
            <w:r w:rsidRPr="00940237">
              <w:rPr>
                <w:b/>
                <w:bCs/>
                <w:color w:val="000000"/>
                <w:sz w:val="18"/>
                <w:szCs w:val="18"/>
                <w:lang w:eastAsia="tr-TR"/>
              </w:rPr>
              <w:t xml:space="preserve"> Vergi Varlığı</w:t>
            </w:r>
          </w:p>
        </w:tc>
        <w:tc>
          <w:tcPr>
            <w:tcW w:w="751" w:type="pct"/>
            <w:tcBorders>
              <w:bottom w:val="single" w:sz="4" w:space="0" w:color="auto"/>
            </w:tcBorders>
            <w:vAlign w:val="center"/>
            <w:hideMark/>
          </w:tcPr>
          <w:p w14:paraId="79390F49" w14:textId="77777777" w:rsidR="009B6562" w:rsidRPr="00940237" w:rsidRDefault="009B6562" w:rsidP="00EE5E14">
            <w:pPr>
              <w:jc w:val="right"/>
              <w:rPr>
                <w:b/>
                <w:bCs/>
                <w:color w:val="000000"/>
                <w:sz w:val="18"/>
                <w:szCs w:val="18"/>
                <w:lang w:eastAsia="tr-TR"/>
              </w:rPr>
            </w:pPr>
            <w:r w:rsidRPr="00940237">
              <w:rPr>
                <w:b/>
                <w:bCs/>
                <w:sz w:val="18"/>
                <w:szCs w:val="18"/>
              </w:rPr>
              <w:t>131.284</w:t>
            </w:r>
          </w:p>
        </w:tc>
      </w:tr>
      <w:tr w:rsidR="009B6562" w:rsidRPr="00940237" w14:paraId="107D8831" w14:textId="77777777" w:rsidTr="00EE5E14">
        <w:trPr>
          <w:trHeight w:val="170"/>
        </w:trPr>
        <w:tc>
          <w:tcPr>
            <w:tcW w:w="4249" w:type="pct"/>
            <w:tcBorders>
              <w:top w:val="single" w:sz="4" w:space="0" w:color="auto"/>
            </w:tcBorders>
            <w:vAlign w:val="bottom"/>
            <w:hideMark/>
          </w:tcPr>
          <w:p w14:paraId="7F7460B6" w14:textId="77777777" w:rsidR="009B6562" w:rsidRPr="00940237" w:rsidRDefault="009B6562" w:rsidP="00EE5E14">
            <w:pPr>
              <w:rPr>
                <w:color w:val="000000"/>
                <w:sz w:val="18"/>
                <w:szCs w:val="18"/>
              </w:rPr>
            </w:pPr>
          </w:p>
        </w:tc>
        <w:tc>
          <w:tcPr>
            <w:tcW w:w="751" w:type="pct"/>
            <w:tcBorders>
              <w:top w:val="single" w:sz="4" w:space="0" w:color="auto"/>
            </w:tcBorders>
            <w:vAlign w:val="center"/>
            <w:hideMark/>
          </w:tcPr>
          <w:p w14:paraId="2EAF2725" w14:textId="77777777" w:rsidR="009B6562" w:rsidRPr="00940237" w:rsidRDefault="009B6562" w:rsidP="00EE5E14">
            <w:pPr>
              <w:jc w:val="right"/>
              <w:rPr>
                <w:color w:val="000000"/>
                <w:sz w:val="18"/>
                <w:szCs w:val="18"/>
              </w:rPr>
            </w:pPr>
          </w:p>
        </w:tc>
      </w:tr>
      <w:tr w:rsidR="009B6562" w:rsidRPr="00940237" w14:paraId="287F771C" w14:textId="77777777" w:rsidTr="00EE5E14">
        <w:trPr>
          <w:trHeight w:val="170"/>
        </w:trPr>
        <w:tc>
          <w:tcPr>
            <w:tcW w:w="4249" w:type="pct"/>
            <w:noWrap/>
            <w:vAlign w:val="bottom"/>
            <w:hideMark/>
          </w:tcPr>
          <w:p w14:paraId="3ADE79CC" w14:textId="77777777" w:rsidR="009B6562" w:rsidRPr="00940237" w:rsidRDefault="009B6562" w:rsidP="00EE5E14">
            <w:pPr>
              <w:rPr>
                <w:color w:val="000000"/>
                <w:sz w:val="18"/>
                <w:szCs w:val="18"/>
                <w:lang w:eastAsia="tr-TR"/>
              </w:rPr>
            </w:pPr>
            <w:r w:rsidRPr="00940237">
              <w:rPr>
                <w:color w:val="000000"/>
                <w:sz w:val="18"/>
                <w:szCs w:val="18"/>
              </w:rPr>
              <w:t>TFRS</w:t>
            </w:r>
            <w:r w:rsidRPr="00940237">
              <w:rPr>
                <w:color w:val="000000"/>
                <w:sz w:val="18"/>
                <w:szCs w:val="18"/>
                <w:lang w:eastAsia="tr-TR"/>
              </w:rPr>
              <w:t xml:space="preserve"> 16 Kiralama İşlemleri Amortismanı</w:t>
            </w:r>
          </w:p>
        </w:tc>
        <w:tc>
          <w:tcPr>
            <w:tcW w:w="751" w:type="pct"/>
            <w:vAlign w:val="center"/>
            <w:hideMark/>
          </w:tcPr>
          <w:p w14:paraId="03F35138" w14:textId="77777777" w:rsidR="009B6562" w:rsidRPr="00940237" w:rsidRDefault="009B6562" w:rsidP="00EE5E14">
            <w:pPr>
              <w:jc w:val="right"/>
              <w:rPr>
                <w:color w:val="000000"/>
                <w:sz w:val="18"/>
                <w:szCs w:val="18"/>
                <w:lang w:eastAsia="tr-TR"/>
              </w:rPr>
            </w:pPr>
            <w:r w:rsidRPr="00940237">
              <w:rPr>
                <w:color w:val="000000"/>
                <w:sz w:val="18"/>
                <w:szCs w:val="18"/>
              </w:rPr>
              <w:t>13.108</w:t>
            </w:r>
          </w:p>
        </w:tc>
      </w:tr>
      <w:tr w:rsidR="009B6562" w:rsidRPr="00940237" w14:paraId="35F78E99" w14:textId="77777777" w:rsidTr="00EE5E14">
        <w:trPr>
          <w:trHeight w:val="170"/>
        </w:trPr>
        <w:tc>
          <w:tcPr>
            <w:tcW w:w="4249" w:type="pct"/>
            <w:noWrap/>
            <w:vAlign w:val="bottom"/>
            <w:hideMark/>
          </w:tcPr>
          <w:p w14:paraId="3D0935A1" w14:textId="77777777" w:rsidR="009B6562" w:rsidRPr="00940237" w:rsidRDefault="009B6562" w:rsidP="00EE5E14">
            <w:pPr>
              <w:rPr>
                <w:color w:val="000000"/>
                <w:sz w:val="18"/>
                <w:szCs w:val="18"/>
                <w:lang w:eastAsia="tr-TR"/>
              </w:rPr>
            </w:pPr>
            <w:r w:rsidRPr="00940237">
              <w:rPr>
                <w:color w:val="000000"/>
                <w:sz w:val="18"/>
                <w:szCs w:val="18"/>
              </w:rPr>
              <w:t>Türev</w:t>
            </w:r>
            <w:r w:rsidRPr="00940237">
              <w:rPr>
                <w:color w:val="000000"/>
                <w:sz w:val="18"/>
                <w:szCs w:val="18"/>
                <w:lang w:eastAsia="tr-TR"/>
              </w:rPr>
              <w:t xml:space="preserve"> Finansal Yükümlülükler</w:t>
            </w:r>
          </w:p>
        </w:tc>
        <w:tc>
          <w:tcPr>
            <w:tcW w:w="751" w:type="pct"/>
            <w:vAlign w:val="center"/>
            <w:hideMark/>
          </w:tcPr>
          <w:p w14:paraId="255B2DC4" w14:textId="77777777" w:rsidR="009B6562" w:rsidRPr="00940237" w:rsidRDefault="009B6562" w:rsidP="00EE5E14">
            <w:pPr>
              <w:jc w:val="right"/>
              <w:rPr>
                <w:color w:val="000000"/>
                <w:sz w:val="18"/>
                <w:szCs w:val="18"/>
                <w:lang w:eastAsia="tr-TR"/>
              </w:rPr>
            </w:pPr>
            <w:r w:rsidRPr="00940237">
              <w:rPr>
                <w:sz w:val="18"/>
                <w:szCs w:val="18"/>
              </w:rPr>
              <w:t>26.144</w:t>
            </w:r>
          </w:p>
        </w:tc>
      </w:tr>
      <w:tr w:rsidR="009B6562" w:rsidRPr="00940237" w14:paraId="19764491" w14:textId="77777777" w:rsidTr="00EE5E14">
        <w:trPr>
          <w:trHeight w:val="170"/>
        </w:trPr>
        <w:tc>
          <w:tcPr>
            <w:tcW w:w="4249" w:type="pct"/>
            <w:noWrap/>
            <w:vAlign w:val="bottom"/>
            <w:hideMark/>
          </w:tcPr>
          <w:p w14:paraId="7526479D" w14:textId="77777777" w:rsidR="009B6562" w:rsidRPr="00940237" w:rsidRDefault="009B6562" w:rsidP="00EE5E14">
            <w:pPr>
              <w:rPr>
                <w:color w:val="000000"/>
                <w:sz w:val="18"/>
                <w:szCs w:val="18"/>
                <w:lang w:eastAsia="tr-TR"/>
              </w:rPr>
            </w:pPr>
            <w:r w:rsidRPr="00940237">
              <w:rPr>
                <w:color w:val="000000"/>
                <w:sz w:val="18"/>
                <w:szCs w:val="18"/>
              </w:rPr>
              <w:t xml:space="preserve">Menkul </w:t>
            </w:r>
            <w:r w:rsidRPr="00940237">
              <w:rPr>
                <w:color w:val="000000"/>
                <w:sz w:val="18"/>
                <w:szCs w:val="18"/>
                <w:lang w:eastAsia="tr-TR"/>
              </w:rPr>
              <w:t>Değerler Değerleme Farkı</w:t>
            </w:r>
          </w:p>
        </w:tc>
        <w:tc>
          <w:tcPr>
            <w:tcW w:w="751" w:type="pct"/>
            <w:vAlign w:val="center"/>
            <w:hideMark/>
          </w:tcPr>
          <w:p w14:paraId="58964F8A" w14:textId="77777777" w:rsidR="009B6562" w:rsidRPr="00940237" w:rsidRDefault="009B6562" w:rsidP="00EE5E14">
            <w:pPr>
              <w:jc w:val="right"/>
              <w:rPr>
                <w:color w:val="000000"/>
                <w:sz w:val="18"/>
                <w:szCs w:val="18"/>
              </w:rPr>
            </w:pPr>
            <w:r w:rsidRPr="00940237">
              <w:rPr>
                <w:color w:val="000000"/>
                <w:sz w:val="18"/>
                <w:szCs w:val="18"/>
              </w:rPr>
              <w:t>3.558</w:t>
            </w:r>
          </w:p>
        </w:tc>
      </w:tr>
      <w:tr w:rsidR="009B6562" w:rsidRPr="00940237" w14:paraId="20F2046B" w14:textId="77777777" w:rsidTr="00EE5E14">
        <w:trPr>
          <w:trHeight w:val="170"/>
        </w:trPr>
        <w:tc>
          <w:tcPr>
            <w:tcW w:w="4249" w:type="pct"/>
            <w:noWrap/>
            <w:vAlign w:val="bottom"/>
            <w:hideMark/>
          </w:tcPr>
          <w:p w14:paraId="69312393" w14:textId="77777777" w:rsidR="009B6562" w:rsidRPr="00940237" w:rsidRDefault="009B6562" w:rsidP="00EE5E14">
            <w:pPr>
              <w:rPr>
                <w:color w:val="000000"/>
                <w:sz w:val="18"/>
                <w:szCs w:val="18"/>
                <w:lang w:eastAsia="tr-TR"/>
              </w:rPr>
            </w:pPr>
            <w:r w:rsidRPr="00940237">
              <w:rPr>
                <w:color w:val="000000"/>
                <w:sz w:val="18"/>
                <w:szCs w:val="18"/>
              </w:rPr>
              <w:t>Spot</w:t>
            </w:r>
            <w:r w:rsidRPr="00940237">
              <w:rPr>
                <w:color w:val="000000"/>
                <w:sz w:val="18"/>
                <w:szCs w:val="18"/>
                <w:lang w:eastAsia="tr-TR"/>
              </w:rPr>
              <w:t xml:space="preserve"> işlemler değerleme farkı</w:t>
            </w:r>
          </w:p>
        </w:tc>
        <w:tc>
          <w:tcPr>
            <w:tcW w:w="751" w:type="pct"/>
            <w:vAlign w:val="center"/>
            <w:hideMark/>
          </w:tcPr>
          <w:p w14:paraId="1D2EA163" w14:textId="77777777" w:rsidR="009B6562" w:rsidRPr="00940237" w:rsidRDefault="009B6562" w:rsidP="00EE5E14">
            <w:pPr>
              <w:jc w:val="right"/>
              <w:rPr>
                <w:color w:val="000000"/>
                <w:sz w:val="18"/>
                <w:szCs w:val="18"/>
                <w:lang w:eastAsia="tr-TR"/>
              </w:rPr>
            </w:pPr>
            <w:r w:rsidRPr="00940237">
              <w:rPr>
                <w:sz w:val="18"/>
                <w:szCs w:val="18"/>
              </w:rPr>
              <w:t>10.636</w:t>
            </w:r>
          </w:p>
        </w:tc>
      </w:tr>
      <w:tr w:rsidR="009B6562" w:rsidRPr="00940237" w14:paraId="52062E7B" w14:textId="77777777" w:rsidTr="00EE5E14">
        <w:trPr>
          <w:trHeight w:val="170"/>
        </w:trPr>
        <w:tc>
          <w:tcPr>
            <w:tcW w:w="4249" w:type="pct"/>
            <w:tcBorders>
              <w:bottom w:val="single" w:sz="4" w:space="0" w:color="auto"/>
            </w:tcBorders>
            <w:noWrap/>
            <w:vAlign w:val="bottom"/>
            <w:hideMark/>
          </w:tcPr>
          <w:p w14:paraId="7FA05236" w14:textId="77777777" w:rsidR="009B6562" w:rsidRPr="00940237" w:rsidRDefault="009B6562" w:rsidP="00EE5E14">
            <w:pPr>
              <w:rPr>
                <w:color w:val="000000"/>
                <w:sz w:val="18"/>
                <w:szCs w:val="18"/>
              </w:rPr>
            </w:pPr>
            <w:r w:rsidRPr="00940237">
              <w:rPr>
                <w:color w:val="000000"/>
                <w:sz w:val="18"/>
                <w:szCs w:val="18"/>
              </w:rPr>
              <w:t>Diğer</w:t>
            </w:r>
          </w:p>
        </w:tc>
        <w:tc>
          <w:tcPr>
            <w:tcW w:w="751" w:type="pct"/>
            <w:tcBorders>
              <w:bottom w:val="single" w:sz="4" w:space="0" w:color="auto"/>
            </w:tcBorders>
            <w:vAlign w:val="center"/>
            <w:hideMark/>
          </w:tcPr>
          <w:p w14:paraId="447EDD8C" w14:textId="77777777" w:rsidR="009B6562" w:rsidRPr="00940237" w:rsidRDefault="009B6562" w:rsidP="00EE5E14">
            <w:pPr>
              <w:jc w:val="right"/>
              <w:rPr>
                <w:color w:val="000000"/>
                <w:sz w:val="18"/>
                <w:szCs w:val="18"/>
              </w:rPr>
            </w:pPr>
            <w:r w:rsidRPr="00940237">
              <w:rPr>
                <w:color w:val="000000"/>
                <w:sz w:val="18"/>
                <w:szCs w:val="18"/>
              </w:rPr>
              <w:t>-</w:t>
            </w:r>
          </w:p>
        </w:tc>
      </w:tr>
      <w:tr w:rsidR="009B6562" w:rsidRPr="00940237" w14:paraId="78CED583" w14:textId="77777777" w:rsidTr="00EE5E14">
        <w:trPr>
          <w:trHeight w:val="170"/>
        </w:trPr>
        <w:tc>
          <w:tcPr>
            <w:tcW w:w="4249" w:type="pct"/>
            <w:tcBorders>
              <w:top w:val="single" w:sz="4" w:space="0" w:color="auto"/>
            </w:tcBorders>
            <w:noWrap/>
            <w:vAlign w:val="bottom"/>
            <w:hideMark/>
          </w:tcPr>
          <w:p w14:paraId="523210BB" w14:textId="77777777" w:rsidR="009B6562" w:rsidRPr="00940237" w:rsidRDefault="009B6562" w:rsidP="00EE5E14">
            <w:pPr>
              <w:rPr>
                <w:color w:val="000000"/>
                <w:sz w:val="18"/>
                <w:szCs w:val="18"/>
                <w:lang w:eastAsia="tr-TR"/>
              </w:rPr>
            </w:pPr>
          </w:p>
        </w:tc>
        <w:tc>
          <w:tcPr>
            <w:tcW w:w="751" w:type="pct"/>
            <w:tcBorders>
              <w:top w:val="single" w:sz="4" w:space="0" w:color="auto"/>
            </w:tcBorders>
            <w:noWrap/>
            <w:vAlign w:val="center"/>
            <w:hideMark/>
          </w:tcPr>
          <w:p w14:paraId="65B8ACEC" w14:textId="77777777" w:rsidR="009B6562" w:rsidRPr="00940237" w:rsidRDefault="009B6562" w:rsidP="00EE5E14">
            <w:pPr>
              <w:jc w:val="right"/>
              <w:rPr>
                <w:sz w:val="18"/>
                <w:szCs w:val="18"/>
                <w:lang w:eastAsia="tr-TR"/>
              </w:rPr>
            </w:pPr>
          </w:p>
        </w:tc>
      </w:tr>
      <w:tr w:rsidR="009B6562" w:rsidRPr="00940237" w14:paraId="6AB76131" w14:textId="77777777" w:rsidTr="00EE5E14">
        <w:trPr>
          <w:trHeight w:val="170"/>
        </w:trPr>
        <w:tc>
          <w:tcPr>
            <w:tcW w:w="4249" w:type="pct"/>
            <w:tcBorders>
              <w:bottom w:val="single" w:sz="4" w:space="0" w:color="auto"/>
            </w:tcBorders>
            <w:noWrap/>
            <w:vAlign w:val="bottom"/>
            <w:hideMark/>
          </w:tcPr>
          <w:p w14:paraId="31E2057E" w14:textId="77777777" w:rsidR="009B6562" w:rsidRPr="00940237" w:rsidRDefault="009B6562" w:rsidP="00EE5E14">
            <w:pPr>
              <w:rPr>
                <w:b/>
                <w:bCs/>
                <w:color w:val="000000"/>
                <w:sz w:val="18"/>
                <w:szCs w:val="18"/>
                <w:lang w:eastAsia="tr-TR"/>
              </w:rPr>
            </w:pPr>
            <w:r w:rsidRPr="00940237">
              <w:rPr>
                <w:b/>
                <w:bCs/>
                <w:color w:val="000000"/>
                <w:sz w:val="18"/>
                <w:szCs w:val="18"/>
                <w:lang w:eastAsia="tr-TR"/>
              </w:rPr>
              <w:t>Ertelenmiş Vergi Yükümlülüğü</w:t>
            </w:r>
          </w:p>
        </w:tc>
        <w:tc>
          <w:tcPr>
            <w:tcW w:w="751" w:type="pct"/>
            <w:tcBorders>
              <w:bottom w:val="single" w:sz="4" w:space="0" w:color="auto"/>
            </w:tcBorders>
            <w:vAlign w:val="center"/>
            <w:hideMark/>
          </w:tcPr>
          <w:p w14:paraId="46F972D6" w14:textId="77777777" w:rsidR="009B6562" w:rsidRPr="00940237" w:rsidRDefault="009B6562" w:rsidP="00EE5E14">
            <w:pPr>
              <w:jc w:val="right"/>
              <w:rPr>
                <w:b/>
                <w:bCs/>
                <w:color w:val="000000"/>
                <w:sz w:val="18"/>
                <w:szCs w:val="18"/>
                <w:lang w:eastAsia="tr-TR"/>
              </w:rPr>
            </w:pPr>
            <w:r w:rsidRPr="00940237">
              <w:rPr>
                <w:b/>
                <w:bCs/>
                <w:color w:val="000000"/>
                <w:sz w:val="18"/>
                <w:szCs w:val="18"/>
                <w:lang w:eastAsia="tr-TR"/>
              </w:rPr>
              <w:t>53.446</w:t>
            </w:r>
          </w:p>
        </w:tc>
      </w:tr>
      <w:tr w:rsidR="009B6562" w:rsidRPr="00940237" w14:paraId="2BA1DEF1" w14:textId="77777777" w:rsidTr="00EE5E14">
        <w:trPr>
          <w:trHeight w:val="170"/>
        </w:trPr>
        <w:tc>
          <w:tcPr>
            <w:tcW w:w="4249" w:type="pct"/>
            <w:tcBorders>
              <w:top w:val="single" w:sz="4" w:space="0" w:color="auto"/>
            </w:tcBorders>
            <w:vAlign w:val="bottom"/>
            <w:hideMark/>
          </w:tcPr>
          <w:p w14:paraId="181892C2" w14:textId="77777777" w:rsidR="009B6562" w:rsidRPr="00940237" w:rsidRDefault="009B6562" w:rsidP="00EE5E14">
            <w:pPr>
              <w:rPr>
                <w:color w:val="000000"/>
                <w:sz w:val="18"/>
                <w:szCs w:val="18"/>
                <w:lang w:eastAsia="tr-TR"/>
              </w:rPr>
            </w:pPr>
          </w:p>
        </w:tc>
        <w:tc>
          <w:tcPr>
            <w:tcW w:w="751" w:type="pct"/>
            <w:tcBorders>
              <w:top w:val="single" w:sz="4" w:space="0" w:color="auto"/>
            </w:tcBorders>
            <w:vAlign w:val="center"/>
            <w:hideMark/>
          </w:tcPr>
          <w:p w14:paraId="01C2DCEB" w14:textId="77777777" w:rsidR="009B6562" w:rsidRPr="00940237" w:rsidRDefault="009B6562" w:rsidP="00EE5E14">
            <w:pPr>
              <w:jc w:val="right"/>
              <w:rPr>
                <w:color w:val="000000"/>
                <w:sz w:val="18"/>
                <w:szCs w:val="18"/>
                <w:lang w:eastAsia="tr-TR"/>
              </w:rPr>
            </w:pPr>
          </w:p>
        </w:tc>
      </w:tr>
      <w:tr w:rsidR="009B6562" w:rsidRPr="00940237" w14:paraId="48AF4409" w14:textId="77777777" w:rsidTr="00EE5E14">
        <w:trPr>
          <w:trHeight w:val="170"/>
        </w:trPr>
        <w:tc>
          <w:tcPr>
            <w:tcW w:w="4249" w:type="pct"/>
            <w:tcBorders>
              <w:bottom w:val="single" w:sz="4" w:space="0" w:color="auto"/>
            </w:tcBorders>
            <w:noWrap/>
            <w:vAlign w:val="bottom"/>
            <w:hideMark/>
          </w:tcPr>
          <w:p w14:paraId="7BF28689" w14:textId="77777777" w:rsidR="009B6562" w:rsidRPr="00940237" w:rsidRDefault="009B6562" w:rsidP="00EE5E14">
            <w:pPr>
              <w:rPr>
                <w:b/>
                <w:bCs/>
                <w:color w:val="000000"/>
                <w:sz w:val="18"/>
                <w:szCs w:val="18"/>
                <w:lang w:eastAsia="tr-TR"/>
              </w:rPr>
            </w:pPr>
            <w:r w:rsidRPr="00940237">
              <w:rPr>
                <w:b/>
                <w:bCs/>
                <w:color w:val="000000"/>
                <w:sz w:val="18"/>
                <w:szCs w:val="18"/>
                <w:lang w:eastAsia="tr-TR"/>
              </w:rPr>
              <w:t>Ertelenmiş Vergi Varlığı (Net)</w:t>
            </w:r>
          </w:p>
        </w:tc>
        <w:tc>
          <w:tcPr>
            <w:tcW w:w="751" w:type="pct"/>
            <w:tcBorders>
              <w:bottom w:val="single" w:sz="4" w:space="0" w:color="auto"/>
            </w:tcBorders>
            <w:vAlign w:val="center"/>
            <w:hideMark/>
          </w:tcPr>
          <w:p w14:paraId="22203573" w14:textId="77777777" w:rsidR="009B6562" w:rsidRPr="00940237" w:rsidRDefault="009B6562" w:rsidP="00EE5E14">
            <w:pPr>
              <w:jc w:val="right"/>
              <w:rPr>
                <w:b/>
                <w:bCs/>
                <w:color w:val="000000"/>
                <w:sz w:val="18"/>
                <w:szCs w:val="18"/>
                <w:lang w:eastAsia="tr-TR"/>
              </w:rPr>
            </w:pPr>
            <w:r w:rsidRPr="00940237">
              <w:rPr>
                <w:b/>
                <w:bCs/>
                <w:sz w:val="18"/>
                <w:szCs w:val="18"/>
                <w:lang w:eastAsia="tr-TR"/>
              </w:rPr>
              <w:t>77.838</w:t>
            </w:r>
          </w:p>
        </w:tc>
      </w:tr>
    </w:tbl>
    <w:p w14:paraId="7FA77DB3" w14:textId="77777777" w:rsidR="009B6562" w:rsidRPr="00940237" w:rsidRDefault="009B6562"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2958699E" w14:textId="404FB33A" w:rsidR="006744EE" w:rsidRPr="00940237" w:rsidRDefault="006744EE"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940237">
        <w:rPr>
          <w:b/>
          <w:noProof w:val="0"/>
          <w:sz w:val="20"/>
          <w:szCs w:val="20"/>
        </w:rPr>
        <w:t>Satış amaçlı elde tutulan ve durdurulan faaliyetlere ilişkin duran varlık borçları hakkında bilgiler:</w:t>
      </w:r>
    </w:p>
    <w:p w14:paraId="6B9E2B6A" w14:textId="77777777" w:rsidR="004A7BCB" w:rsidRPr="00940237" w:rsidRDefault="004A7BCB" w:rsidP="004A7BCB">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126182A7" w14:textId="34A47A1B" w:rsidR="009E15BF" w:rsidRPr="00940237" w:rsidRDefault="00107BF3" w:rsidP="004A7BCB">
      <w:pPr>
        <w:widowControl w:val="0"/>
        <w:autoSpaceDE w:val="0"/>
        <w:autoSpaceDN w:val="0"/>
        <w:adjustRightInd w:val="0"/>
        <w:ind w:left="851"/>
        <w:jc w:val="both"/>
        <w:rPr>
          <w:szCs w:val="20"/>
        </w:rPr>
      </w:pPr>
      <w:r w:rsidRPr="00940237">
        <w:rPr>
          <w:szCs w:val="20"/>
        </w:rPr>
        <w:t>Bulunmamaktadır (</w:t>
      </w:r>
      <w:r w:rsidR="00EB1812" w:rsidRPr="00940237">
        <w:rPr>
          <w:szCs w:val="20"/>
        </w:rPr>
        <w:t>31 Aralık 2024</w:t>
      </w:r>
      <w:r w:rsidRPr="00940237">
        <w:rPr>
          <w:szCs w:val="20"/>
        </w:rPr>
        <w:t>: Bulunmamaktadır).</w:t>
      </w:r>
    </w:p>
    <w:p w14:paraId="7E5E7968" w14:textId="77777777" w:rsidR="009E15BF" w:rsidRPr="00940237" w:rsidRDefault="009E15BF" w:rsidP="004A7BCB">
      <w:pPr>
        <w:widowControl w:val="0"/>
        <w:autoSpaceDE w:val="0"/>
        <w:autoSpaceDN w:val="0"/>
        <w:adjustRightInd w:val="0"/>
        <w:ind w:left="851"/>
        <w:jc w:val="both"/>
        <w:rPr>
          <w:szCs w:val="20"/>
        </w:rPr>
      </w:pPr>
    </w:p>
    <w:p w14:paraId="71431692" w14:textId="75296F5E" w:rsidR="001F7F98" w:rsidRPr="00940237" w:rsidRDefault="001F7F98" w:rsidP="004A7BCB">
      <w:pPr>
        <w:widowControl w:val="0"/>
        <w:autoSpaceDE w:val="0"/>
        <w:autoSpaceDN w:val="0"/>
        <w:adjustRightInd w:val="0"/>
        <w:ind w:left="851"/>
        <w:jc w:val="both"/>
        <w:rPr>
          <w:szCs w:val="20"/>
        </w:rPr>
      </w:pPr>
      <w:r w:rsidRPr="00940237">
        <w:rPr>
          <w:szCs w:val="20"/>
        </w:rPr>
        <w:br w:type="page"/>
      </w:r>
    </w:p>
    <w:p w14:paraId="1C6FA1F8" w14:textId="726119E2" w:rsidR="001F7F98" w:rsidRPr="00940237" w:rsidRDefault="001F7F98" w:rsidP="00D35740">
      <w:pPr>
        <w:widowControl w:val="0"/>
        <w:ind w:left="720" w:hanging="720"/>
        <w:jc w:val="both"/>
        <w:rPr>
          <w:b/>
          <w:szCs w:val="20"/>
        </w:rPr>
      </w:pPr>
      <w:r w:rsidRPr="00940237">
        <w:rPr>
          <w:b/>
          <w:szCs w:val="20"/>
        </w:rPr>
        <w:lastRenderedPageBreak/>
        <w:t>KONSOLİDE FİNANSAL TABLOLARA İLİŞKİN AÇIKLAMA VE DİPNOTLAR (Devamı)</w:t>
      </w:r>
    </w:p>
    <w:p w14:paraId="16540969" w14:textId="77777777" w:rsidR="00D35740" w:rsidRPr="00940237" w:rsidRDefault="00D35740" w:rsidP="00D35740">
      <w:pPr>
        <w:widowControl w:val="0"/>
        <w:ind w:left="720" w:hanging="720"/>
        <w:jc w:val="both"/>
        <w:rPr>
          <w:b/>
          <w:sz w:val="16"/>
          <w:szCs w:val="16"/>
        </w:rPr>
      </w:pPr>
    </w:p>
    <w:p w14:paraId="41CF4AD9" w14:textId="7D457AFB" w:rsidR="001F7F98" w:rsidRPr="00940237" w:rsidRDefault="001F7F98" w:rsidP="00724833">
      <w:pPr>
        <w:widowControl w:val="0"/>
        <w:ind w:left="567" w:hanging="567"/>
        <w:jc w:val="both"/>
        <w:rPr>
          <w:b/>
          <w:szCs w:val="20"/>
        </w:rPr>
      </w:pPr>
      <w:r w:rsidRPr="00940237">
        <w:rPr>
          <w:b/>
          <w:szCs w:val="20"/>
        </w:rPr>
        <w:t>II.</w:t>
      </w:r>
      <w:r w:rsidRPr="00940237">
        <w:rPr>
          <w:b/>
          <w:szCs w:val="20"/>
        </w:rPr>
        <w:tab/>
      </w:r>
      <w:r w:rsidR="004D56DE" w:rsidRPr="00940237">
        <w:rPr>
          <w:b/>
          <w:szCs w:val="20"/>
        </w:rPr>
        <w:t xml:space="preserve">KONSOLİDE </w:t>
      </w:r>
      <w:r w:rsidRPr="00940237">
        <w:rPr>
          <w:b/>
          <w:szCs w:val="20"/>
        </w:rPr>
        <w:t>BİLANÇONUN PASİF HESAPLARINA İLİŞKİN AÇIKLAMA VE DİPNOTLAR</w:t>
      </w:r>
      <w:r w:rsidR="008E61BE" w:rsidRPr="00940237">
        <w:rPr>
          <w:b/>
          <w:szCs w:val="20"/>
        </w:rPr>
        <w:t xml:space="preserve"> </w:t>
      </w:r>
      <w:r w:rsidRPr="00940237">
        <w:rPr>
          <w:b/>
          <w:szCs w:val="20"/>
        </w:rPr>
        <w:t>(Devamı)</w:t>
      </w:r>
    </w:p>
    <w:p w14:paraId="7814381A" w14:textId="77777777" w:rsidR="00D35740" w:rsidRPr="00940237" w:rsidRDefault="00D35740" w:rsidP="00724833">
      <w:pPr>
        <w:widowControl w:val="0"/>
        <w:ind w:left="567" w:hanging="567"/>
        <w:jc w:val="both"/>
        <w:rPr>
          <w:b/>
          <w:sz w:val="16"/>
          <w:szCs w:val="16"/>
        </w:rPr>
      </w:pPr>
    </w:p>
    <w:p w14:paraId="3D917063" w14:textId="57BB8C1A" w:rsidR="006744EE" w:rsidRPr="00940237" w:rsidRDefault="002231B5"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20"/>
          <w:szCs w:val="20"/>
        </w:rPr>
      </w:pPr>
      <w:r w:rsidRPr="00940237">
        <w:rPr>
          <w:b/>
          <w:noProof w:val="0"/>
          <w:sz w:val="20"/>
          <w:szCs w:val="20"/>
        </w:rPr>
        <w:t>Ana Ortaklık Banka</w:t>
      </w:r>
      <w:r w:rsidR="009E15BF" w:rsidRPr="00940237">
        <w:rPr>
          <w:b/>
          <w:noProof w:val="0"/>
          <w:sz w:val="20"/>
          <w:szCs w:val="20"/>
        </w:rPr>
        <w:t xml:space="preserve">’nın sermaye benzeri borçlanma araçlarının sayısı, vadesi, </w:t>
      </w:r>
      <w:proofErr w:type="gramStart"/>
      <w:r w:rsidR="009E15BF" w:rsidRPr="00940237">
        <w:rPr>
          <w:b/>
          <w:noProof w:val="0"/>
          <w:sz w:val="20"/>
          <w:szCs w:val="20"/>
        </w:rPr>
        <w:t>kar</w:t>
      </w:r>
      <w:proofErr w:type="gramEnd"/>
      <w:r w:rsidR="009E15BF" w:rsidRPr="00940237">
        <w:rPr>
          <w:b/>
          <w:noProof w:val="0"/>
          <w:sz w:val="20"/>
          <w:szCs w:val="20"/>
        </w:rPr>
        <w:t xml:space="preserve"> payı oranı; borçlanma aracının alacaklısı olan kuruluş ve varsa, hisse senedine dönüştürme opsiyonuna ilişkin detaylı açıklamalar:</w:t>
      </w:r>
    </w:p>
    <w:p w14:paraId="77C2547A" w14:textId="77777777" w:rsidR="00D35740" w:rsidRPr="00940237" w:rsidRDefault="00D35740" w:rsidP="00724833">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16"/>
          <w:szCs w:val="16"/>
        </w:rPr>
      </w:pPr>
    </w:p>
    <w:p w14:paraId="401E8538" w14:textId="77777777" w:rsidR="00134795" w:rsidRPr="00940237" w:rsidRDefault="0022790E" w:rsidP="00134795">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r w:rsidRPr="00940237">
        <w:rPr>
          <w:b/>
          <w:noProof w:val="0"/>
          <w:sz w:val="20"/>
          <w:szCs w:val="20"/>
        </w:rPr>
        <w:t>Sermaye benzeri kredilere ilişkin bilgiler:</w:t>
      </w:r>
    </w:p>
    <w:p w14:paraId="34438E74" w14:textId="77777777" w:rsidR="00134795" w:rsidRPr="00940237" w:rsidRDefault="00134795" w:rsidP="00134795">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20"/>
          <w:szCs w:val="20"/>
        </w:rPr>
      </w:pPr>
    </w:p>
    <w:p w14:paraId="7C4686C1" w14:textId="77777777" w:rsidR="00134795" w:rsidRPr="00940237" w:rsidRDefault="00134795" w:rsidP="00134795">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1276" w:hanging="425"/>
        <w:jc w:val="both"/>
        <w:rPr>
          <w:bCs/>
          <w:noProof w:val="0"/>
          <w:sz w:val="20"/>
          <w:szCs w:val="20"/>
        </w:rPr>
      </w:pPr>
      <w:r w:rsidRPr="00940237">
        <w:rPr>
          <w:bCs/>
          <w:noProof w:val="0"/>
          <w:sz w:val="20"/>
          <w:szCs w:val="20"/>
        </w:rPr>
        <w:t>Bulunmamaktadır (31 Aralık 2024: Bulunmamaktadır).</w:t>
      </w:r>
    </w:p>
    <w:p w14:paraId="375530B4" w14:textId="2E1372CF" w:rsidR="009E15BF" w:rsidRPr="00940237" w:rsidRDefault="00134795" w:rsidP="00083027">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851"/>
        <w:jc w:val="both"/>
        <w:rPr>
          <w:b/>
          <w:noProof w:val="0"/>
          <w:sz w:val="16"/>
          <w:szCs w:val="16"/>
        </w:rPr>
      </w:pPr>
      <w:r w:rsidRPr="00940237">
        <w:rPr>
          <w:b/>
          <w:szCs w:val="20"/>
        </w:rPr>
        <w:t xml:space="preserve"> </w:t>
      </w:r>
    </w:p>
    <w:p w14:paraId="37FAB95E" w14:textId="1542FFFF" w:rsidR="009E15BF" w:rsidRPr="00940237" w:rsidRDefault="009E15BF"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20"/>
          <w:szCs w:val="20"/>
        </w:rPr>
      </w:pPr>
      <w:r w:rsidRPr="00940237">
        <w:rPr>
          <w:b/>
          <w:noProof w:val="0"/>
          <w:sz w:val="20"/>
          <w:szCs w:val="20"/>
        </w:rPr>
        <w:t>Bilançonun diğer yükümlülükler kalemi, bilanço toplamının %10’unu aşıyorsa, bunların en az %20’sini oluşturan alt hesapların isim ve tutarlarına ilişkin bilgiler:</w:t>
      </w:r>
    </w:p>
    <w:p w14:paraId="516A877E" w14:textId="77777777" w:rsidR="00D35740" w:rsidRPr="00940237" w:rsidRDefault="00D35740" w:rsidP="00724833">
      <w:pPr>
        <w:pStyle w:val="BodybyBD"/>
        <w:keepLines w:val="0"/>
        <w:widowControl w:val="0"/>
        <w:spacing w:before="0" w:after="0" w:line="240" w:lineRule="auto"/>
        <w:ind w:left="567" w:hanging="567"/>
        <w:rPr>
          <w:sz w:val="16"/>
          <w:szCs w:val="20"/>
        </w:rPr>
      </w:pPr>
    </w:p>
    <w:p w14:paraId="28156006" w14:textId="7FAE0108" w:rsidR="00D83E6D" w:rsidRPr="00940237" w:rsidRDefault="006744EE" w:rsidP="00724833">
      <w:pPr>
        <w:pStyle w:val="BodybyBD"/>
        <w:keepLines w:val="0"/>
        <w:widowControl w:val="0"/>
        <w:spacing w:before="0" w:after="0" w:line="240" w:lineRule="auto"/>
        <w:ind w:left="567" w:hanging="567"/>
        <w:rPr>
          <w:sz w:val="20"/>
        </w:rPr>
      </w:pPr>
      <w:r w:rsidRPr="00940237">
        <w:rPr>
          <w:sz w:val="20"/>
        </w:rPr>
        <w:t xml:space="preserve">Bilançonun diğer </w:t>
      </w:r>
      <w:r w:rsidR="00025E54" w:rsidRPr="00940237">
        <w:rPr>
          <w:sz w:val="20"/>
        </w:rPr>
        <w:t>yükümlülükler</w:t>
      </w:r>
      <w:r w:rsidRPr="00940237">
        <w:rPr>
          <w:sz w:val="20"/>
        </w:rPr>
        <w:t xml:space="preserve"> kalemi, bilanço toplamının %10’unu aşmamaktadır.</w:t>
      </w:r>
    </w:p>
    <w:p w14:paraId="7138A093" w14:textId="77777777" w:rsidR="006744EE" w:rsidRPr="00940237" w:rsidRDefault="006744EE" w:rsidP="00724833">
      <w:pPr>
        <w:ind w:left="567" w:hanging="567"/>
        <w:rPr>
          <w:b/>
          <w:sz w:val="16"/>
          <w:szCs w:val="16"/>
        </w:rPr>
      </w:pPr>
    </w:p>
    <w:p w14:paraId="2DA103A5" w14:textId="77777777" w:rsidR="006744EE" w:rsidRPr="00940237" w:rsidRDefault="006744EE" w:rsidP="00B10FDB">
      <w:pPr>
        <w:pStyle w:val="xl79"/>
        <w:widowControl w:val="0"/>
        <w:numPr>
          <w:ilvl w:val="0"/>
          <w:numId w:val="54"/>
        </w:numPr>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20"/>
          <w:szCs w:val="20"/>
        </w:rPr>
      </w:pPr>
      <w:r w:rsidRPr="00940237">
        <w:rPr>
          <w:b/>
          <w:noProof w:val="0"/>
          <w:sz w:val="20"/>
          <w:szCs w:val="20"/>
        </w:rPr>
        <w:t>Özkaynaklara ilişkin bilgiler:</w:t>
      </w:r>
    </w:p>
    <w:p w14:paraId="72D67AF6" w14:textId="77777777" w:rsidR="005D01CE" w:rsidRPr="00940237" w:rsidRDefault="005D01CE" w:rsidP="00724833">
      <w:pPr>
        <w:pStyle w:val="xl79"/>
        <w:widowControl w:val="0"/>
        <w:pBdr>
          <w:left w:val="none" w:sz="0" w:space="0" w:color="auto"/>
          <w:bottom w:val="none" w:sz="0" w:space="0" w:color="auto"/>
          <w:right w:val="none" w:sz="0" w:space="0" w:color="auto"/>
        </w:pBdr>
        <w:tabs>
          <w:tab w:val="left" w:pos="-1800"/>
        </w:tabs>
        <w:spacing w:before="0" w:beforeAutospacing="0" w:after="0" w:afterAutospacing="0"/>
        <w:ind w:left="567" w:hanging="567"/>
        <w:jc w:val="both"/>
        <w:rPr>
          <w:b/>
          <w:noProof w:val="0"/>
          <w:sz w:val="16"/>
          <w:szCs w:val="16"/>
        </w:rPr>
      </w:pPr>
    </w:p>
    <w:p w14:paraId="7A3FF818" w14:textId="500D9E16" w:rsidR="006744EE" w:rsidRPr="00940237" w:rsidRDefault="006744EE" w:rsidP="00724833">
      <w:pPr>
        <w:widowControl w:val="0"/>
        <w:numPr>
          <w:ilvl w:val="0"/>
          <w:numId w:val="7"/>
        </w:numPr>
        <w:tabs>
          <w:tab w:val="clear" w:pos="547"/>
        </w:tabs>
        <w:ind w:left="567" w:hanging="567"/>
        <w:jc w:val="both"/>
        <w:rPr>
          <w:b/>
          <w:szCs w:val="20"/>
        </w:rPr>
      </w:pPr>
      <w:r w:rsidRPr="00940237">
        <w:rPr>
          <w:b/>
          <w:szCs w:val="20"/>
        </w:rPr>
        <w:t>Ödenmiş sermayenin gösterimi:</w:t>
      </w:r>
    </w:p>
    <w:p w14:paraId="6DD948F4" w14:textId="77777777" w:rsidR="00F91180" w:rsidRPr="00940237" w:rsidRDefault="00F91180" w:rsidP="00F91180">
      <w:pPr>
        <w:widowControl w:val="0"/>
        <w:jc w:val="both"/>
        <w:rPr>
          <w:b/>
          <w:szCs w:val="20"/>
        </w:rPr>
      </w:pPr>
    </w:p>
    <w:tbl>
      <w:tblPr>
        <w:tblW w:w="5000" w:type="pct"/>
        <w:tblCellMar>
          <w:left w:w="0" w:type="dxa"/>
          <w:right w:w="0" w:type="dxa"/>
        </w:tblCellMar>
        <w:tblLook w:val="0000" w:firstRow="0" w:lastRow="0" w:firstColumn="0" w:lastColumn="0" w:noHBand="0" w:noVBand="0"/>
      </w:tblPr>
      <w:tblGrid>
        <w:gridCol w:w="6131"/>
        <w:gridCol w:w="3224"/>
      </w:tblGrid>
      <w:tr w:rsidR="00F91180" w:rsidRPr="00940237" w14:paraId="02397624" w14:textId="77777777" w:rsidTr="001B6C7B">
        <w:trPr>
          <w:trHeight w:val="71"/>
        </w:trPr>
        <w:tc>
          <w:tcPr>
            <w:tcW w:w="3277" w:type="pct"/>
            <w:shd w:val="clear" w:color="auto" w:fill="FFFFFF"/>
            <w:vAlign w:val="bottom"/>
          </w:tcPr>
          <w:p w14:paraId="43D09D92" w14:textId="77777777" w:rsidR="00F91180" w:rsidRPr="00940237" w:rsidRDefault="00F91180" w:rsidP="001B6C7B">
            <w:pPr>
              <w:widowControl w:val="0"/>
              <w:jc w:val="both"/>
              <w:rPr>
                <w:rFonts w:eastAsia="Arial Unicode MS"/>
                <w:szCs w:val="20"/>
              </w:rPr>
            </w:pPr>
            <w:r w:rsidRPr="00940237">
              <w:rPr>
                <w:szCs w:val="20"/>
              </w:rPr>
              <w:t> </w:t>
            </w:r>
          </w:p>
        </w:tc>
        <w:tc>
          <w:tcPr>
            <w:tcW w:w="1723" w:type="pct"/>
            <w:tcBorders>
              <w:bottom w:val="single" w:sz="4" w:space="0" w:color="auto"/>
            </w:tcBorders>
            <w:shd w:val="clear" w:color="auto" w:fill="FFFFFF"/>
            <w:vAlign w:val="bottom"/>
          </w:tcPr>
          <w:p w14:paraId="3539B74B" w14:textId="1E3A45F8" w:rsidR="00F91180" w:rsidRPr="00940237" w:rsidRDefault="00F91180" w:rsidP="001B6C7B">
            <w:pPr>
              <w:widowControl w:val="0"/>
              <w:ind w:left="180" w:right="83"/>
              <w:jc w:val="right"/>
              <w:rPr>
                <w:b/>
                <w:szCs w:val="20"/>
              </w:rPr>
            </w:pPr>
            <w:r w:rsidRPr="00940237">
              <w:rPr>
                <w:b/>
                <w:szCs w:val="20"/>
              </w:rPr>
              <w:t>3</w:t>
            </w:r>
            <w:r w:rsidR="00CE284D" w:rsidRPr="00940237">
              <w:rPr>
                <w:b/>
                <w:szCs w:val="20"/>
              </w:rPr>
              <w:t>1</w:t>
            </w:r>
            <w:r w:rsidRPr="00940237">
              <w:rPr>
                <w:b/>
                <w:szCs w:val="20"/>
              </w:rPr>
              <w:t xml:space="preserve"> </w:t>
            </w:r>
            <w:r w:rsidR="00CE284D" w:rsidRPr="00940237">
              <w:rPr>
                <w:b/>
                <w:szCs w:val="20"/>
              </w:rPr>
              <w:t>Aralık</w:t>
            </w:r>
            <w:r w:rsidRPr="00940237">
              <w:rPr>
                <w:b/>
                <w:szCs w:val="20"/>
              </w:rPr>
              <w:t xml:space="preserve"> 2025</w:t>
            </w:r>
          </w:p>
        </w:tc>
      </w:tr>
      <w:tr w:rsidR="00F91180" w:rsidRPr="00940237" w14:paraId="7D5F8179" w14:textId="77777777" w:rsidTr="001B6C7B">
        <w:trPr>
          <w:trHeight w:val="71"/>
        </w:trPr>
        <w:tc>
          <w:tcPr>
            <w:tcW w:w="3277" w:type="pct"/>
            <w:shd w:val="clear" w:color="auto" w:fill="FFFFFF"/>
            <w:vAlign w:val="bottom"/>
          </w:tcPr>
          <w:p w14:paraId="7175F7E6" w14:textId="77777777" w:rsidR="00F91180" w:rsidRPr="00940237" w:rsidRDefault="00F91180" w:rsidP="001B6C7B">
            <w:pPr>
              <w:widowControl w:val="0"/>
              <w:jc w:val="both"/>
              <w:rPr>
                <w:szCs w:val="20"/>
              </w:rPr>
            </w:pPr>
          </w:p>
        </w:tc>
        <w:tc>
          <w:tcPr>
            <w:tcW w:w="1723" w:type="pct"/>
            <w:tcBorders>
              <w:top w:val="single" w:sz="4" w:space="0" w:color="auto"/>
            </w:tcBorders>
            <w:vAlign w:val="bottom"/>
          </w:tcPr>
          <w:p w14:paraId="55B434EE" w14:textId="77777777" w:rsidR="00F91180" w:rsidRPr="00940237" w:rsidRDefault="00F91180" w:rsidP="001B6C7B">
            <w:pPr>
              <w:widowControl w:val="0"/>
              <w:tabs>
                <w:tab w:val="decimal" w:pos="1440"/>
              </w:tabs>
              <w:ind w:left="180" w:right="83"/>
              <w:jc w:val="right"/>
              <w:rPr>
                <w:szCs w:val="20"/>
              </w:rPr>
            </w:pPr>
          </w:p>
        </w:tc>
      </w:tr>
      <w:tr w:rsidR="00F91180" w:rsidRPr="00940237" w14:paraId="3A2C70FA" w14:textId="77777777" w:rsidTr="00CF1D3D">
        <w:trPr>
          <w:trHeight w:val="71"/>
        </w:trPr>
        <w:tc>
          <w:tcPr>
            <w:tcW w:w="3277" w:type="pct"/>
            <w:vAlign w:val="bottom"/>
          </w:tcPr>
          <w:p w14:paraId="53F6F831" w14:textId="77777777" w:rsidR="00F91180" w:rsidRPr="00940237" w:rsidRDefault="00F91180" w:rsidP="001B6C7B">
            <w:pPr>
              <w:widowControl w:val="0"/>
              <w:jc w:val="both"/>
              <w:rPr>
                <w:rFonts w:eastAsia="Arial Unicode MS"/>
                <w:szCs w:val="20"/>
              </w:rPr>
            </w:pPr>
            <w:r w:rsidRPr="00940237">
              <w:rPr>
                <w:szCs w:val="20"/>
              </w:rPr>
              <w:t>Hisse senedi karşılığı</w:t>
            </w:r>
          </w:p>
        </w:tc>
        <w:tc>
          <w:tcPr>
            <w:tcW w:w="1723" w:type="pct"/>
            <w:vAlign w:val="bottom"/>
          </w:tcPr>
          <w:p w14:paraId="449C45BE" w14:textId="77777777" w:rsidR="00F91180" w:rsidRPr="00940237" w:rsidRDefault="00F91180" w:rsidP="001B6C7B">
            <w:pPr>
              <w:widowControl w:val="0"/>
              <w:ind w:left="180" w:right="83"/>
              <w:jc w:val="right"/>
              <w:rPr>
                <w:szCs w:val="20"/>
              </w:rPr>
            </w:pPr>
            <w:r w:rsidRPr="00940237">
              <w:rPr>
                <w:szCs w:val="20"/>
              </w:rPr>
              <w:t>7.272.337</w:t>
            </w:r>
          </w:p>
        </w:tc>
      </w:tr>
      <w:tr w:rsidR="00F91180" w:rsidRPr="00940237" w14:paraId="1361AA67" w14:textId="77777777" w:rsidTr="00CF1D3D">
        <w:trPr>
          <w:trHeight w:val="71"/>
        </w:trPr>
        <w:tc>
          <w:tcPr>
            <w:tcW w:w="3277" w:type="pct"/>
            <w:tcBorders>
              <w:bottom w:val="single" w:sz="4" w:space="0" w:color="auto"/>
            </w:tcBorders>
            <w:vAlign w:val="bottom"/>
          </w:tcPr>
          <w:p w14:paraId="55F6F053" w14:textId="77777777" w:rsidR="00F91180" w:rsidRPr="00940237" w:rsidRDefault="00F91180" w:rsidP="001B6C7B">
            <w:pPr>
              <w:widowControl w:val="0"/>
              <w:jc w:val="both"/>
              <w:rPr>
                <w:rFonts w:eastAsia="Arial Unicode MS"/>
                <w:szCs w:val="20"/>
              </w:rPr>
            </w:pPr>
            <w:r w:rsidRPr="00940237">
              <w:rPr>
                <w:szCs w:val="20"/>
              </w:rPr>
              <w:t>İmtiyazlı hisse senedi karşılığı</w:t>
            </w:r>
          </w:p>
        </w:tc>
        <w:tc>
          <w:tcPr>
            <w:tcW w:w="1723" w:type="pct"/>
            <w:tcBorders>
              <w:bottom w:val="single" w:sz="4" w:space="0" w:color="auto"/>
            </w:tcBorders>
            <w:vAlign w:val="bottom"/>
          </w:tcPr>
          <w:p w14:paraId="7D6E8142" w14:textId="77777777" w:rsidR="00F91180" w:rsidRPr="00940237" w:rsidRDefault="00F91180" w:rsidP="001B6C7B">
            <w:pPr>
              <w:widowControl w:val="0"/>
              <w:tabs>
                <w:tab w:val="decimal" w:pos="0"/>
              </w:tabs>
              <w:ind w:left="180" w:right="83"/>
              <w:jc w:val="right"/>
              <w:rPr>
                <w:rFonts w:eastAsia="Arial Unicode MS"/>
                <w:szCs w:val="20"/>
              </w:rPr>
            </w:pPr>
            <w:r w:rsidRPr="00940237">
              <w:rPr>
                <w:rFonts w:eastAsia="Arial Unicode MS"/>
                <w:szCs w:val="20"/>
              </w:rPr>
              <w:t>-</w:t>
            </w:r>
          </w:p>
        </w:tc>
      </w:tr>
    </w:tbl>
    <w:p w14:paraId="24D2FAC6" w14:textId="77777777" w:rsidR="00F91180" w:rsidRPr="00940237" w:rsidRDefault="00F91180" w:rsidP="00F91180">
      <w:pPr>
        <w:rPr>
          <w:b/>
          <w:szCs w:val="20"/>
        </w:rPr>
      </w:pPr>
    </w:p>
    <w:tbl>
      <w:tblPr>
        <w:tblW w:w="5000" w:type="pct"/>
        <w:tblCellMar>
          <w:left w:w="0" w:type="dxa"/>
          <w:right w:w="0" w:type="dxa"/>
        </w:tblCellMar>
        <w:tblLook w:val="0000" w:firstRow="0" w:lastRow="0" w:firstColumn="0" w:lastColumn="0" w:noHBand="0" w:noVBand="0"/>
      </w:tblPr>
      <w:tblGrid>
        <w:gridCol w:w="6131"/>
        <w:gridCol w:w="3224"/>
      </w:tblGrid>
      <w:tr w:rsidR="00F91180" w:rsidRPr="00940237" w14:paraId="78E91747" w14:textId="77777777" w:rsidTr="001B6C7B">
        <w:trPr>
          <w:trHeight w:val="71"/>
        </w:trPr>
        <w:tc>
          <w:tcPr>
            <w:tcW w:w="3277" w:type="pct"/>
            <w:shd w:val="clear" w:color="auto" w:fill="FFFFFF"/>
            <w:vAlign w:val="bottom"/>
          </w:tcPr>
          <w:p w14:paraId="4CEB511A" w14:textId="77777777" w:rsidR="00F91180" w:rsidRPr="00940237" w:rsidRDefault="00F91180" w:rsidP="001B6C7B">
            <w:pPr>
              <w:widowControl w:val="0"/>
              <w:jc w:val="both"/>
              <w:rPr>
                <w:rFonts w:eastAsia="Arial Unicode MS"/>
                <w:szCs w:val="20"/>
              </w:rPr>
            </w:pPr>
            <w:r w:rsidRPr="00940237">
              <w:rPr>
                <w:szCs w:val="20"/>
              </w:rPr>
              <w:t> </w:t>
            </w:r>
          </w:p>
        </w:tc>
        <w:tc>
          <w:tcPr>
            <w:tcW w:w="1723" w:type="pct"/>
            <w:tcBorders>
              <w:bottom w:val="single" w:sz="4" w:space="0" w:color="auto"/>
            </w:tcBorders>
            <w:shd w:val="clear" w:color="auto" w:fill="FFFFFF"/>
            <w:vAlign w:val="bottom"/>
          </w:tcPr>
          <w:p w14:paraId="7A931DBF" w14:textId="77777777" w:rsidR="00F91180" w:rsidRPr="00940237" w:rsidRDefault="00F91180" w:rsidP="001B6C7B">
            <w:pPr>
              <w:widowControl w:val="0"/>
              <w:ind w:left="180" w:right="83"/>
              <w:jc w:val="right"/>
              <w:rPr>
                <w:b/>
                <w:szCs w:val="20"/>
              </w:rPr>
            </w:pPr>
            <w:r w:rsidRPr="00940237">
              <w:rPr>
                <w:b/>
                <w:szCs w:val="20"/>
              </w:rPr>
              <w:t>31 Aralık 2024</w:t>
            </w:r>
          </w:p>
        </w:tc>
      </w:tr>
      <w:tr w:rsidR="00F91180" w:rsidRPr="00940237" w14:paraId="690C7F94" w14:textId="77777777" w:rsidTr="001B6C7B">
        <w:trPr>
          <w:trHeight w:val="71"/>
        </w:trPr>
        <w:tc>
          <w:tcPr>
            <w:tcW w:w="3277" w:type="pct"/>
            <w:shd w:val="clear" w:color="auto" w:fill="FFFFFF"/>
            <w:vAlign w:val="bottom"/>
          </w:tcPr>
          <w:p w14:paraId="212EF867" w14:textId="77777777" w:rsidR="00F91180" w:rsidRPr="00940237" w:rsidRDefault="00F91180" w:rsidP="001B6C7B">
            <w:pPr>
              <w:widowControl w:val="0"/>
              <w:jc w:val="both"/>
              <w:rPr>
                <w:szCs w:val="20"/>
              </w:rPr>
            </w:pPr>
          </w:p>
        </w:tc>
        <w:tc>
          <w:tcPr>
            <w:tcW w:w="1723" w:type="pct"/>
            <w:tcBorders>
              <w:top w:val="single" w:sz="4" w:space="0" w:color="auto"/>
            </w:tcBorders>
            <w:vAlign w:val="bottom"/>
          </w:tcPr>
          <w:p w14:paraId="21FC59C4" w14:textId="77777777" w:rsidR="00F91180" w:rsidRPr="00940237" w:rsidRDefault="00F91180" w:rsidP="001B6C7B">
            <w:pPr>
              <w:widowControl w:val="0"/>
              <w:tabs>
                <w:tab w:val="decimal" w:pos="1440"/>
              </w:tabs>
              <w:ind w:left="180" w:right="83"/>
              <w:jc w:val="right"/>
              <w:rPr>
                <w:szCs w:val="20"/>
              </w:rPr>
            </w:pPr>
          </w:p>
        </w:tc>
      </w:tr>
      <w:tr w:rsidR="00F91180" w:rsidRPr="00940237" w14:paraId="4CED22AE" w14:textId="77777777" w:rsidTr="001B6C7B">
        <w:trPr>
          <w:trHeight w:val="71"/>
        </w:trPr>
        <w:tc>
          <w:tcPr>
            <w:tcW w:w="3277" w:type="pct"/>
            <w:shd w:val="clear" w:color="auto" w:fill="FFFFFF"/>
            <w:vAlign w:val="bottom"/>
          </w:tcPr>
          <w:p w14:paraId="1F8746A1" w14:textId="77777777" w:rsidR="00F91180" w:rsidRPr="00940237" w:rsidRDefault="00F91180" w:rsidP="001B6C7B">
            <w:pPr>
              <w:widowControl w:val="0"/>
              <w:jc w:val="both"/>
              <w:rPr>
                <w:rFonts w:eastAsia="Arial Unicode MS"/>
                <w:szCs w:val="20"/>
              </w:rPr>
            </w:pPr>
            <w:r w:rsidRPr="00940237">
              <w:rPr>
                <w:szCs w:val="20"/>
              </w:rPr>
              <w:t>Hisse senedi karşılığı</w:t>
            </w:r>
          </w:p>
        </w:tc>
        <w:tc>
          <w:tcPr>
            <w:tcW w:w="1723" w:type="pct"/>
            <w:vAlign w:val="bottom"/>
          </w:tcPr>
          <w:p w14:paraId="23AD5D9D" w14:textId="77777777" w:rsidR="00F91180" w:rsidRPr="00940237" w:rsidRDefault="00F91180" w:rsidP="001B6C7B">
            <w:pPr>
              <w:widowControl w:val="0"/>
              <w:ind w:left="180" w:right="83"/>
              <w:jc w:val="right"/>
              <w:rPr>
                <w:szCs w:val="20"/>
              </w:rPr>
            </w:pPr>
            <w:r w:rsidRPr="00940237">
              <w:rPr>
                <w:szCs w:val="20"/>
              </w:rPr>
              <w:t>5.999.337</w:t>
            </w:r>
          </w:p>
        </w:tc>
      </w:tr>
      <w:tr w:rsidR="00F91180" w:rsidRPr="00940237" w14:paraId="6687F982" w14:textId="77777777" w:rsidTr="001B6C7B">
        <w:trPr>
          <w:trHeight w:val="71"/>
        </w:trPr>
        <w:tc>
          <w:tcPr>
            <w:tcW w:w="3277" w:type="pct"/>
            <w:tcBorders>
              <w:bottom w:val="single" w:sz="4" w:space="0" w:color="auto"/>
            </w:tcBorders>
            <w:shd w:val="clear" w:color="auto" w:fill="FFFFFF"/>
            <w:vAlign w:val="bottom"/>
          </w:tcPr>
          <w:p w14:paraId="40585476" w14:textId="77777777" w:rsidR="00F91180" w:rsidRPr="00940237" w:rsidRDefault="00F91180" w:rsidP="001B6C7B">
            <w:pPr>
              <w:widowControl w:val="0"/>
              <w:jc w:val="both"/>
              <w:rPr>
                <w:rFonts w:eastAsia="Arial Unicode MS"/>
                <w:szCs w:val="20"/>
              </w:rPr>
            </w:pPr>
            <w:r w:rsidRPr="00940237">
              <w:rPr>
                <w:szCs w:val="20"/>
              </w:rPr>
              <w:t>İmtiyazlı hisse senedi karşılığı</w:t>
            </w:r>
          </w:p>
        </w:tc>
        <w:tc>
          <w:tcPr>
            <w:tcW w:w="1723" w:type="pct"/>
            <w:tcBorders>
              <w:bottom w:val="single" w:sz="4" w:space="0" w:color="auto"/>
            </w:tcBorders>
            <w:vAlign w:val="bottom"/>
          </w:tcPr>
          <w:p w14:paraId="17AD183F" w14:textId="77777777" w:rsidR="00F91180" w:rsidRPr="00940237" w:rsidRDefault="00F91180" w:rsidP="001B6C7B">
            <w:pPr>
              <w:widowControl w:val="0"/>
              <w:tabs>
                <w:tab w:val="decimal" w:pos="0"/>
              </w:tabs>
              <w:ind w:left="180" w:right="83"/>
              <w:jc w:val="right"/>
              <w:rPr>
                <w:rFonts w:eastAsia="Arial Unicode MS"/>
                <w:szCs w:val="20"/>
              </w:rPr>
            </w:pPr>
            <w:r w:rsidRPr="00940237">
              <w:rPr>
                <w:rFonts w:eastAsia="Arial Unicode MS"/>
                <w:szCs w:val="20"/>
              </w:rPr>
              <w:t>-</w:t>
            </w:r>
          </w:p>
        </w:tc>
      </w:tr>
    </w:tbl>
    <w:p w14:paraId="031DA7DC" w14:textId="77777777" w:rsidR="006744EE" w:rsidRPr="00940237" w:rsidRDefault="006744EE" w:rsidP="006744EE">
      <w:pPr>
        <w:widowControl w:val="0"/>
        <w:jc w:val="both"/>
        <w:rPr>
          <w:b/>
          <w:sz w:val="16"/>
          <w:szCs w:val="16"/>
        </w:rPr>
      </w:pPr>
    </w:p>
    <w:p w14:paraId="38FC8AFE" w14:textId="0FE62F88" w:rsidR="006744EE" w:rsidRPr="00940237" w:rsidRDefault="006744EE" w:rsidP="00724833">
      <w:pPr>
        <w:widowControl w:val="0"/>
        <w:numPr>
          <w:ilvl w:val="0"/>
          <w:numId w:val="7"/>
        </w:numPr>
        <w:tabs>
          <w:tab w:val="clear" w:pos="547"/>
        </w:tabs>
        <w:ind w:left="567" w:hanging="425"/>
        <w:jc w:val="both"/>
        <w:rPr>
          <w:b/>
          <w:szCs w:val="20"/>
        </w:rPr>
      </w:pPr>
      <w:r w:rsidRPr="00940237">
        <w:rPr>
          <w:b/>
          <w:szCs w:val="20"/>
        </w:rPr>
        <w:t xml:space="preserve">Ödenmiş sermaye tutarı, </w:t>
      </w:r>
      <w:r w:rsidR="008907D0" w:rsidRPr="00940237">
        <w:rPr>
          <w:b/>
          <w:szCs w:val="20"/>
        </w:rPr>
        <w:t>Ana Ortaklık Banka</w:t>
      </w:r>
      <w:r w:rsidRPr="00940237">
        <w:rPr>
          <w:b/>
          <w:szCs w:val="20"/>
        </w:rPr>
        <w:t>’da kayıtlı sermaye sisteminin uygulanıp uygulanmadığı hususunun açıklanması ve bu sistem uygulanıyor ise kayıtlı sermaye tavanına ilişkin bilgiler</w:t>
      </w:r>
    </w:p>
    <w:p w14:paraId="0E70EA71" w14:textId="77777777" w:rsidR="005D01CE" w:rsidRPr="00940237" w:rsidRDefault="005D01CE" w:rsidP="00724833">
      <w:pPr>
        <w:ind w:left="567"/>
        <w:jc w:val="both"/>
        <w:rPr>
          <w:bCs/>
          <w:sz w:val="18"/>
          <w:szCs w:val="18"/>
        </w:rPr>
      </w:pPr>
    </w:p>
    <w:p w14:paraId="1697DE42" w14:textId="68B60111" w:rsidR="006744EE" w:rsidRPr="00940237" w:rsidRDefault="008907D0" w:rsidP="00724833">
      <w:pPr>
        <w:ind w:left="567"/>
        <w:jc w:val="both"/>
        <w:rPr>
          <w:bCs/>
          <w:szCs w:val="20"/>
        </w:rPr>
      </w:pPr>
      <w:r w:rsidRPr="00940237">
        <w:rPr>
          <w:bCs/>
          <w:szCs w:val="20"/>
        </w:rPr>
        <w:t>Ana Ortaklık Banka</w:t>
      </w:r>
      <w:r w:rsidR="002231B5" w:rsidRPr="00940237">
        <w:rPr>
          <w:bCs/>
          <w:szCs w:val="20"/>
        </w:rPr>
        <w:t>’</w:t>
      </w:r>
      <w:r w:rsidR="006744EE" w:rsidRPr="00940237">
        <w:rPr>
          <w:bCs/>
          <w:szCs w:val="20"/>
        </w:rPr>
        <w:t>da kay</w:t>
      </w:r>
      <w:r w:rsidR="00FD35BF" w:rsidRPr="00940237">
        <w:rPr>
          <w:bCs/>
          <w:szCs w:val="20"/>
        </w:rPr>
        <w:t>ı</w:t>
      </w:r>
      <w:r w:rsidR="00640868" w:rsidRPr="00940237">
        <w:rPr>
          <w:bCs/>
          <w:szCs w:val="20"/>
        </w:rPr>
        <w:t>t</w:t>
      </w:r>
      <w:r w:rsidR="006744EE" w:rsidRPr="00940237">
        <w:rPr>
          <w:bCs/>
          <w:szCs w:val="20"/>
        </w:rPr>
        <w:t>lı sermaye sistemi uygulanmamaktadır.</w:t>
      </w:r>
    </w:p>
    <w:p w14:paraId="2381940E" w14:textId="77777777" w:rsidR="00795F5E" w:rsidRPr="00940237" w:rsidRDefault="00795F5E" w:rsidP="00724833">
      <w:pPr>
        <w:widowControl w:val="0"/>
        <w:ind w:left="567" w:right="329"/>
        <w:jc w:val="both"/>
        <w:rPr>
          <w:b/>
          <w:sz w:val="18"/>
          <w:szCs w:val="18"/>
        </w:rPr>
      </w:pPr>
    </w:p>
    <w:p w14:paraId="51E4B82E" w14:textId="22477C3E" w:rsidR="00136C29" w:rsidRPr="00940237" w:rsidRDefault="00136C29" w:rsidP="00724833">
      <w:pPr>
        <w:widowControl w:val="0"/>
        <w:numPr>
          <w:ilvl w:val="0"/>
          <w:numId w:val="7"/>
        </w:numPr>
        <w:tabs>
          <w:tab w:val="clear" w:pos="547"/>
        </w:tabs>
        <w:ind w:left="567" w:hanging="425"/>
        <w:jc w:val="both"/>
        <w:rPr>
          <w:b/>
          <w:szCs w:val="20"/>
        </w:rPr>
      </w:pPr>
      <w:r w:rsidRPr="00940237">
        <w:rPr>
          <w:b/>
          <w:szCs w:val="20"/>
        </w:rPr>
        <w:t>Cari dönem içinde yapılan sermaye artırımları ve kaynakları ile arttırılan sermaye payına ilişkin diğer bilgiler:</w:t>
      </w:r>
    </w:p>
    <w:p w14:paraId="26D1A2BF" w14:textId="77777777" w:rsidR="00724833" w:rsidRPr="00940237" w:rsidRDefault="00724833" w:rsidP="00724833">
      <w:pPr>
        <w:rPr>
          <w:sz w:val="16"/>
          <w:szCs w:val="20"/>
        </w:rPr>
      </w:pPr>
      <w:bookmarkStart w:id="93" w:name="_Hlk106119638"/>
      <w:bookmarkStart w:id="94" w:name="_Hlk68092827"/>
    </w:p>
    <w:p w14:paraId="397FB1F8" w14:textId="5EB026E9" w:rsidR="00DD625B" w:rsidRPr="00940237" w:rsidRDefault="00BF5E4F" w:rsidP="00724833">
      <w:pPr>
        <w:spacing w:after="120" w:line="226" w:lineRule="auto"/>
        <w:ind w:left="567"/>
        <w:jc w:val="both"/>
        <w:rPr>
          <w:rStyle w:val="ui-provider"/>
          <w:sz w:val="16"/>
          <w:szCs w:val="20"/>
        </w:rPr>
      </w:pPr>
      <w:r w:rsidRPr="00940237">
        <w:t xml:space="preserve">Ana Ortaklık </w:t>
      </w:r>
      <w:r w:rsidR="00DD625B" w:rsidRPr="00940237">
        <w:t xml:space="preserve">Banka Yönetim Kurulu'nun 11.03.2025 tarihli toplantısında 6.000.000 TL olan </w:t>
      </w:r>
      <w:r w:rsidRPr="00940237">
        <w:t xml:space="preserve">Ana Ortaklık </w:t>
      </w:r>
      <w:r w:rsidR="00DD625B" w:rsidRPr="00940237">
        <w:t xml:space="preserve">Banka sermayemizin 1.273.000 TL artırılarak 7.273.000 TL'ye çıkarılmasına, artırılacak tutarın tamamının iç kaynaklardan karşılanmasına karar verilmiştir olup BDDK'nın 16.04.2025 tarihli izin yazısı ile </w:t>
      </w:r>
      <w:r w:rsidRPr="00940237">
        <w:t xml:space="preserve">Ana Ortaklık </w:t>
      </w:r>
      <w:r w:rsidR="00DD625B" w:rsidRPr="00940237">
        <w:t>Banka’nın ödenmiş sermayesi 7.273.000 TL’ye artırılmıştır.</w:t>
      </w:r>
    </w:p>
    <w:bookmarkEnd w:id="93"/>
    <w:bookmarkEnd w:id="94"/>
    <w:p w14:paraId="1E1C1CD0" w14:textId="3B0664F4" w:rsidR="00B37980" w:rsidRPr="00940237" w:rsidRDefault="00B37980" w:rsidP="00724833">
      <w:pPr>
        <w:widowControl w:val="0"/>
        <w:numPr>
          <w:ilvl w:val="0"/>
          <w:numId w:val="7"/>
        </w:numPr>
        <w:tabs>
          <w:tab w:val="clear" w:pos="547"/>
        </w:tabs>
        <w:ind w:left="567" w:hanging="425"/>
        <w:jc w:val="both"/>
        <w:rPr>
          <w:b/>
          <w:szCs w:val="20"/>
        </w:rPr>
      </w:pPr>
      <w:r w:rsidRPr="00940237">
        <w:rPr>
          <w:b/>
          <w:szCs w:val="20"/>
        </w:rPr>
        <w:t>Cari dönem içinde sermaye yedeklerinden sermayeye ilave edilen kısma ilişkin bilgiler:</w:t>
      </w:r>
    </w:p>
    <w:p w14:paraId="0D4182FA" w14:textId="77777777" w:rsidR="00795F5E" w:rsidRPr="00940237" w:rsidRDefault="00795F5E" w:rsidP="00724833">
      <w:pPr>
        <w:widowControl w:val="0"/>
        <w:ind w:left="567" w:right="329" w:firstLine="14"/>
        <w:jc w:val="both"/>
        <w:rPr>
          <w:sz w:val="18"/>
          <w:szCs w:val="18"/>
        </w:rPr>
      </w:pPr>
      <w:bookmarkStart w:id="95" w:name="_Hlk68092884"/>
    </w:p>
    <w:p w14:paraId="63B87BF7" w14:textId="77777777" w:rsidR="00D35740" w:rsidRPr="00940237" w:rsidRDefault="008679D6" w:rsidP="00724833">
      <w:pPr>
        <w:widowControl w:val="0"/>
        <w:ind w:left="567" w:right="329"/>
        <w:jc w:val="both"/>
        <w:rPr>
          <w:color w:val="0000FF"/>
          <w:szCs w:val="20"/>
        </w:rPr>
      </w:pPr>
      <w:r w:rsidRPr="00940237">
        <w:rPr>
          <w:szCs w:val="20"/>
        </w:rPr>
        <w:t>Cari dönem içinde sermaye yedeklerinden sermayeye ilave edilen kısım bulunmamaktadır</w:t>
      </w:r>
      <w:r w:rsidRPr="00940237">
        <w:rPr>
          <w:color w:val="0000FF"/>
          <w:szCs w:val="20"/>
        </w:rPr>
        <w:t xml:space="preserve">. </w:t>
      </w:r>
    </w:p>
    <w:p w14:paraId="52F70600" w14:textId="77777777" w:rsidR="00795F5E" w:rsidRPr="00940237" w:rsidRDefault="00795F5E" w:rsidP="00724833">
      <w:pPr>
        <w:widowControl w:val="0"/>
        <w:ind w:left="567" w:right="329" w:firstLine="14"/>
        <w:jc w:val="both"/>
        <w:rPr>
          <w:sz w:val="18"/>
          <w:szCs w:val="18"/>
        </w:rPr>
      </w:pPr>
    </w:p>
    <w:bookmarkEnd w:id="95"/>
    <w:p w14:paraId="317FAA38" w14:textId="04D2E035" w:rsidR="00136C29" w:rsidRPr="00940237" w:rsidRDefault="00136C29" w:rsidP="00724833">
      <w:pPr>
        <w:widowControl w:val="0"/>
        <w:numPr>
          <w:ilvl w:val="0"/>
          <w:numId w:val="7"/>
        </w:numPr>
        <w:tabs>
          <w:tab w:val="clear" w:pos="547"/>
        </w:tabs>
        <w:ind w:left="567" w:hanging="425"/>
        <w:jc w:val="both"/>
        <w:rPr>
          <w:b/>
          <w:szCs w:val="20"/>
        </w:rPr>
      </w:pPr>
      <w:r w:rsidRPr="00940237">
        <w:rPr>
          <w:b/>
          <w:szCs w:val="20"/>
        </w:rPr>
        <w:t xml:space="preserve">Son mali yılın ve onu takip eden ara dönemin sonuna kadar olan sermaye taahhütleri, bu taahhütlerin genel amacı ve bu taahhütler için gerekli tahmini kaynaklara ilişkin bilgiler: </w:t>
      </w:r>
    </w:p>
    <w:p w14:paraId="1097573B" w14:textId="77777777" w:rsidR="00795F5E" w:rsidRPr="00940237" w:rsidRDefault="00795F5E" w:rsidP="00724833">
      <w:pPr>
        <w:widowControl w:val="0"/>
        <w:ind w:left="567" w:right="329" w:hanging="14"/>
        <w:jc w:val="both"/>
        <w:rPr>
          <w:sz w:val="18"/>
          <w:szCs w:val="18"/>
        </w:rPr>
      </w:pPr>
    </w:p>
    <w:p w14:paraId="2FCFB55C" w14:textId="35017FA0" w:rsidR="00077A76" w:rsidRPr="00940237" w:rsidRDefault="008907D0" w:rsidP="00724833">
      <w:pPr>
        <w:widowControl w:val="0"/>
        <w:ind w:left="567"/>
        <w:jc w:val="both"/>
        <w:rPr>
          <w:szCs w:val="20"/>
        </w:rPr>
      </w:pPr>
      <w:r w:rsidRPr="00940237">
        <w:rPr>
          <w:szCs w:val="20"/>
        </w:rPr>
        <w:t>Ana Ortaklık Banka</w:t>
      </w:r>
      <w:r w:rsidR="008679D6" w:rsidRPr="00940237">
        <w:rPr>
          <w:szCs w:val="20"/>
        </w:rPr>
        <w:t>’nın son mali yılın ve onu takip eden ara dönemin sonuna kadar sermaye taahhüdü bulunmamaktadır.</w:t>
      </w:r>
    </w:p>
    <w:p w14:paraId="1589E56F" w14:textId="77777777" w:rsidR="00077A76" w:rsidRPr="00940237" w:rsidRDefault="00077A76">
      <w:pPr>
        <w:rPr>
          <w:szCs w:val="20"/>
        </w:rPr>
      </w:pPr>
      <w:r w:rsidRPr="00940237">
        <w:rPr>
          <w:szCs w:val="20"/>
        </w:rPr>
        <w:br w:type="page"/>
      </w:r>
    </w:p>
    <w:p w14:paraId="663391AA" w14:textId="77777777" w:rsidR="00077A76" w:rsidRPr="00940237" w:rsidRDefault="00077A76" w:rsidP="00077A76">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63680564" w14:textId="77777777" w:rsidR="00077A76" w:rsidRPr="00940237" w:rsidRDefault="00077A76" w:rsidP="00077A76">
      <w:pPr>
        <w:widowControl w:val="0"/>
        <w:spacing w:line="235" w:lineRule="auto"/>
        <w:ind w:left="851" w:hanging="851"/>
        <w:jc w:val="both"/>
        <w:rPr>
          <w:b/>
          <w:szCs w:val="20"/>
        </w:rPr>
      </w:pPr>
    </w:p>
    <w:p w14:paraId="28A3B6FB" w14:textId="77777777" w:rsidR="00077A76" w:rsidRPr="00940237" w:rsidRDefault="00077A76" w:rsidP="00077A76">
      <w:pPr>
        <w:widowControl w:val="0"/>
        <w:spacing w:line="235" w:lineRule="auto"/>
        <w:ind w:left="851" w:hanging="851"/>
        <w:jc w:val="both"/>
        <w:rPr>
          <w:b/>
          <w:szCs w:val="20"/>
        </w:rPr>
      </w:pPr>
      <w:r w:rsidRPr="00940237">
        <w:rPr>
          <w:b/>
          <w:szCs w:val="20"/>
        </w:rPr>
        <w:t>II.</w:t>
      </w:r>
      <w:r w:rsidRPr="00940237">
        <w:rPr>
          <w:b/>
          <w:szCs w:val="20"/>
        </w:rPr>
        <w:tab/>
        <w:t>KONSOLİDE BİLANÇONUN PASİF HESAPLARINA İLİŞKİN AÇIKLAMA VE DİPNOTLAR (Devamı)</w:t>
      </w:r>
    </w:p>
    <w:p w14:paraId="32960080" w14:textId="0D10E25E" w:rsidR="0018239A" w:rsidRPr="00940237" w:rsidRDefault="0018239A" w:rsidP="00724833">
      <w:pPr>
        <w:widowControl w:val="0"/>
        <w:ind w:left="567" w:right="329"/>
        <w:rPr>
          <w:sz w:val="18"/>
          <w:szCs w:val="18"/>
        </w:rPr>
      </w:pPr>
    </w:p>
    <w:p w14:paraId="065A4392" w14:textId="77777777" w:rsidR="00D34DB8" w:rsidRPr="00940237" w:rsidRDefault="00D34DB8" w:rsidP="00B10FDB">
      <w:pPr>
        <w:pStyle w:val="xl79"/>
        <w:widowControl w:val="0"/>
        <w:numPr>
          <w:ilvl w:val="0"/>
          <w:numId w:val="73"/>
        </w:numPr>
        <w:pBdr>
          <w:left w:val="none" w:sz="0" w:space="0" w:color="auto"/>
          <w:bottom w:val="none" w:sz="0" w:space="0" w:color="auto"/>
          <w:right w:val="none" w:sz="0" w:space="0" w:color="auto"/>
        </w:pBdr>
        <w:tabs>
          <w:tab w:val="left" w:pos="-1800"/>
        </w:tabs>
        <w:spacing w:before="0" w:beforeAutospacing="0" w:after="0" w:afterAutospacing="0"/>
        <w:ind w:left="851" w:hanging="851"/>
        <w:jc w:val="both"/>
        <w:rPr>
          <w:b/>
          <w:noProof w:val="0"/>
          <w:sz w:val="20"/>
          <w:szCs w:val="20"/>
        </w:rPr>
      </w:pPr>
      <w:r w:rsidRPr="00940237">
        <w:rPr>
          <w:b/>
          <w:noProof w:val="0"/>
          <w:sz w:val="20"/>
          <w:szCs w:val="20"/>
        </w:rPr>
        <w:t>Özkaynaklara ilişkin bilgiler: (Devamı)</w:t>
      </w:r>
    </w:p>
    <w:p w14:paraId="5BC8D9F5" w14:textId="435E737B" w:rsidR="00D34DB8" w:rsidRPr="00940237" w:rsidRDefault="00D34DB8" w:rsidP="00724833">
      <w:pPr>
        <w:widowControl w:val="0"/>
        <w:ind w:left="567" w:right="329"/>
        <w:rPr>
          <w:sz w:val="18"/>
          <w:szCs w:val="18"/>
        </w:rPr>
      </w:pPr>
    </w:p>
    <w:p w14:paraId="084B8FF6" w14:textId="607232A9" w:rsidR="00136C29" w:rsidRPr="00940237" w:rsidRDefault="008907D0" w:rsidP="00724833">
      <w:pPr>
        <w:widowControl w:val="0"/>
        <w:numPr>
          <w:ilvl w:val="0"/>
          <w:numId w:val="7"/>
        </w:numPr>
        <w:tabs>
          <w:tab w:val="clear" w:pos="547"/>
        </w:tabs>
        <w:ind w:left="567" w:hanging="425"/>
        <w:jc w:val="both"/>
        <w:rPr>
          <w:b/>
          <w:szCs w:val="20"/>
        </w:rPr>
      </w:pPr>
      <w:r w:rsidRPr="00940237">
        <w:rPr>
          <w:b/>
          <w:szCs w:val="20"/>
        </w:rPr>
        <w:t>Ana Ortaklık Banka</w:t>
      </w:r>
      <w:r w:rsidR="00136C29" w:rsidRPr="00940237">
        <w:rPr>
          <w:b/>
          <w:szCs w:val="20"/>
        </w:rPr>
        <w:t xml:space="preserve">’nın gelirleri, karlılığı ve likiditesine ilişkin geçmiş dönem göstergeleri ile bu göstergelerdeki belirsizlikler dikkate alınarak yapılacak öngörülerin, </w:t>
      </w:r>
      <w:r w:rsidRPr="00940237">
        <w:rPr>
          <w:b/>
          <w:szCs w:val="20"/>
        </w:rPr>
        <w:t>Ana Ortaklık Banka</w:t>
      </w:r>
      <w:r w:rsidR="00136C29" w:rsidRPr="00940237">
        <w:rPr>
          <w:b/>
          <w:szCs w:val="20"/>
        </w:rPr>
        <w:t>’nın özkaynakları üzerindeki tahmini etkileri:</w:t>
      </w:r>
    </w:p>
    <w:p w14:paraId="15C32786" w14:textId="77777777" w:rsidR="00795F5E" w:rsidRPr="00940237" w:rsidRDefault="00795F5E" w:rsidP="00724833">
      <w:pPr>
        <w:widowControl w:val="0"/>
        <w:autoSpaceDE w:val="0"/>
        <w:autoSpaceDN w:val="0"/>
        <w:adjustRightInd w:val="0"/>
        <w:ind w:left="567"/>
        <w:jc w:val="both"/>
        <w:rPr>
          <w:sz w:val="14"/>
          <w:szCs w:val="14"/>
        </w:rPr>
      </w:pPr>
    </w:p>
    <w:p w14:paraId="55DE9813" w14:textId="056003C2" w:rsidR="00136C29" w:rsidRPr="00940237" w:rsidRDefault="008907D0" w:rsidP="00724833">
      <w:pPr>
        <w:widowControl w:val="0"/>
        <w:autoSpaceDE w:val="0"/>
        <w:autoSpaceDN w:val="0"/>
        <w:adjustRightInd w:val="0"/>
        <w:ind w:left="567"/>
        <w:jc w:val="both"/>
        <w:rPr>
          <w:szCs w:val="20"/>
        </w:rPr>
      </w:pPr>
      <w:r w:rsidRPr="00940237">
        <w:rPr>
          <w:szCs w:val="20"/>
        </w:rPr>
        <w:t>Ana Ortaklık Banka</w:t>
      </w:r>
      <w:r w:rsidR="00136C29" w:rsidRPr="00940237">
        <w:rPr>
          <w:szCs w:val="20"/>
        </w:rPr>
        <w:t xml:space="preserve">, faaliyetlerini karlılıkla sürdürmekte ve dönem karlarının büyük bölümünü yedeklere aktarım şeklinde özkaynaklar içinde muhafaza etmektedir. Öte yandan </w:t>
      </w:r>
      <w:r w:rsidRPr="00940237">
        <w:rPr>
          <w:szCs w:val="20"/>
        </w:rPr>
        <w:t>Ana Ortaklık Banka</w:t>
      </w:r>
      <w:r w:rsidR="00136C29" w:rsidRPr="00940237">
        <w:rPr>
          <w:szCs w:val="20"/>
        </w:rPr>
        <w:t>’nın özkaynakları likit ve getirili aktiflerde değerlendirilmektedir.</w:t>
      </w:r>
    </w:p>
    <w:p w14:paraId="19E91217" w14:textId="77777777" w:rsidR="00795F5E" w:rsidRPr="00940237" w:rsidRDefault="00795F5E" w:rsidP="00724833">
      <w:pPr>
        <w:widowControl w:val="0"/>
        <w:autoSpaceDE w:val="0"/>
        <w:autoSpaceDN w:val="0"/>
        <w:adjustRightInd w:val="0"/>
        <w:ind w:left="567"/>
        <w:jc w:val="both"/>
        <w:rPr>
          <w:sz w:val="12"/>
          <w:szCs w:val="12"/>
        </w:rPr>
      </w:pPr>
    </w:p>
    <w:p w14:paraId="2EBD0573" w14:textId="0DC80A52" w:rsidR="00795F5E" w:rsidRPr="00940237" w:rsidRDefault="00136C29" w:rsidP="00724833">
      <w:pPr>
        <w:widowControl w:val="0"/>
        <w:numPr>
          <w:ilvl w:val="0"/>
          <w:numId w:val="7"/>
        </w:numPr>
        <w:tabs>
          <w:tab w:val="clear" w:pos="547"/>
        </w:tabs>
        <w:ind w:left="567" w:hanging="425"/>
        <w:jc w:val="both"/>
        <w:rPr>
          <w:b/>
          <w:szCs w:val="20"/>
        </w:rPr>
      </w:pPr>
      <w:r w:rsidRPr="00940237">
        <w:rPr>
          <w:b/>
          <w:szCs w:val="20"/>
        </w:rPr>
        <w:t xml:space="preserve">Sermayeyi temsil eden hisse senetlerine tanınan imtiyazlara ilişkin özet bilgiler: </w:t>
      </w:r>
    </w:p>
    <w:p w14:paraId="66A3866B" w14:textId="7BA1F246" w:rsidR="00B12A03" w:rsidRPr="00940237" w:rsidRDefault="008679D6" w:rsidP="008679D6">
      <w:pPr>
        <w:widowControl w:val="0"/>
        <w:ind w:left="851"/>
        <w:jc w:val="both"/>
        <w:rPr>
          <w:szCs w:val="20"/>
        </w:rPr>
      </w:pPr>
      <w:r w:rsidRPr="00940237">
        <w:rPr>
          <w:szCs w:val="20"/>
        </w:rPr>
        <w:t>Sermayeyi temsil eden hisse senetlerine tanınan imtiyazlar bulunmamaktadır.</w:t>
      </w:r>
    </w:p>
    <w:p w14:paraId="0ED86024" w14:textId="77777777" w:rsidR="00077A76" w:rsidRPr="00940237" w:rsidRDefault="00077A76" w:rsidP="008679D6">
      <w:pPr>
        <w:widowControl w:val="0"/>
        <w:ind w:left="851"/>
        <w:jc w:val="both"/>
        <w:rPr>
          <w:szCs w:val="20"/>
        </w:rPr>
      </w:pPr>
    </w:p>
    <w:p w14:paraId="200B2591" w14:textId="21182B22" w:rsidR="00136C29" w:rsidRPr="00940237" w:rsidRDefault="00136C29" w:rsidP="00287A92">
      <w:pPr>
        <w:widowControl w:val="0"/>
        <w:numPr>
          <w:ilvl w:val="0"/>
          <w:numId w:val="7"/>
        </w:numPr>
        <w:tabs>
          <w:tab w:val="clear" w:pos="547"/>
        </w:tabs>
        <w:ind w:left="1276" w:right="329" w:hanging="425"/>
        <w:jc w:val="both"/>
        <w:rPr>
          <w:b/>
          <w:szCs w:val="20"/>
        </w:rPr>
      </w:pPr>
      <w:r w:rsidRPr="00940237">
        <w:rPr>
          <w:b/>
          <w:szCs w:val="20"/>
        </w:rPr>
        <w:t xml:space="preserve">Menkul değerler değer artış fonuna ilişkin bilgiler: </w:t>
      </w:r>
    </w:p>
    <w:p w14:paraId="368C96AE" w14:textId="408A2EF6" w:rsidR="00B42C0E" w:rsidRPr="00940237" w:rsidRDefault="00B42C0E" w:rsidP="00640868">
      <w:pPr>
        <w:widowControl w:val="0"/>
        <w:ind w:left="851"/>
        <w:jc w:val="both"/>
        <w:rPr>
          <w:szCs w:val="20"/>
        </w:rPr>
      </w:pPr>
    </w:p>
    <w:tbl>
      <w:tblPr>
        <w:tblW w:w="5000" w:type="pct"/>
        <w:tblCellMar>
          <w:left w:w="70" w:type="dxa"/>
          <w:right w:w="70" w:type="dxa"/>
        </w:tblCellMar>
        <w:tblLook w:val="04A0" w:firstRow="1" w:lastRow="0" w:firstColumn="1" w:lastColumn="0" w:noHBand="0" w:noVBand="1"/>
      </w:tblPr>
      <w:tblGrid>
        <w:gridCol w:w="5732"/>
        <w:gridCol w:w="1980"/>
        <w:gridCol w:w="1643"/>
      </w:tblGrid>
      <w:tr w:rsidR="003B4FDB" w:rsidRPr="00940237" w14:paraId="748FB2AE" w14:textId="77777777" w:rsidTr="00DE4335">
        <w:trPr>
          <w:trHeight w:val="227"/>
        </w:trPr>
        <w:tc>
          <w:tcPr>
            <w:tcW w:w="3064" w:type="pct"/>
            <w:tcBorders>
              <w:top w:val="nil"/>
              <w:left w:val="nil"/>
              <w:bottom w:val="nil"/>
              <w:right w:val="nil"/>
            </w:tcBorders>
            <w:noWrap/>
            <w:vAlign w:val="bottom"/>
            <w:hideMark/>
          </w:tcPr>
          <w:p w14:paraId="540E5A53" w14:textId="77777777" w:rsidR="003B4FDB" w:rsidRPr="00940237" w:rsidRDefault="003B4FDB" w:rsidP="00512404">
            <w:pPr>
              <w:rPr>
                <w:szCs w:val="20"/>
              </w:rPr>
            </w:pPr>
          </w:p>
        </w:tc>
        <w:tc>
          <w:tcPr>
            <w:tcW w:w="1936" w:type="pct"/>
            <w:gridSpan w:val="2"/>
            <w:tcBorders>
              <w:top w:val="nil"/>
              <w:left w:val="nil"/>
              <w:bottom w:val="single" w:sz="4" w:space="0" w:color="auto"/>
              <w:right w:val="nil"/>
            </w:tcBorders>
            <w:noWrap/>
            <w:vAlign w:val="bottom"/>
            <w:hideMark/>
          </w:tcPr>
          <w:p w14:paraId="45AC0D86" w14:textId="77777777" w:rsidR="003B4FDB" w:rsidRPr="00940237" w:rsidRDefault="003B4FDB" w:rsidP="00512404">
            <w:pPr>
              <w:jc w:val="center"/>
              <w:rPr>
                <w:b/>
                <w:bCs/>
                <w:color w:val="000000"/>
                <w:szCs w:val="20"/>
              </w:rPr>
            </w:pPr>
            <w:r w:rsidRPr="00940237">
              <w:rPr>
                <w:b/>
                <w:bCs/>
                <w:color w:val="000000"/>
                <w:szCs w:val="20"/>
              </w:rPr>
              <w:t>31 Aralık 2025</w:t>
            </w:r>
          </w:p>
        </w:tc>
      </w:tr>
      <w:tr w:rsidR="003B4FDB" w:rsidRPr="00940237" w14:paraId="0B065928" w14:textId="77777777" w:rsidTr="00DE4335">
        <w:trPr>
          <w:trHeight w:val="227"/>
        </w:trPr>
        <w:tc>
          <w:tcPr>
            <w:tcW w:w="3064" w:type="pct"/>
            <w:tcBorders>
              <w:top w:val="nil"/>
              <w:left w:val="nil"/>
              <w:bottom w:val="nil"/>
              <w:right w:val="nil"/>
            </w:tcBorders>
            <w:noWrap/>
            <w:vAlign w:val="bottom"/>
            <w:hideMark/>
          </w:tcPr>
          <w:p w14:paraId="47C6B7B8" w14:textId="77777777" w:rsidR="003B4FDB" w:rsidRPr="00940237" w:rsidRDefault="003B4FDB" w:rsidP="00512404">
            <w:pPr>
              <w:jc w:val="center"/>
              <w:rPr>
                <w:b/>
                <w:bCs/>
                <w:color w:val="000000"/>
                <w:szCs w:val="20"/>
              </w:rPr>
            </w:pPr>
          </w:p>
        </w:tc>
        <w:tc>
          <w:tcPr>
            <w:tcW w:w="1058" w:type="pct"/>
            <w:tcBorders>
              <w:top w:val="nil"/>
              <w:left w:val="nil"/>
              <w:bottom w:val="single" w:sz="4" w:space="0" w:color="auto"/>
              <w:right w:val="nil"/>
            </w:tcBorders>
            <w:noWrap/>
            <w:hideMark/>
          </w:tcPr>
          <w:p w14:paraId="2D82E716" w14:textId="77777777" w:rsidR="003B4FDB" w:rsidRPr="00940237" w:rsidRDefault="003B4FDB" w:rsidP="00512404">
            <w:pPr>
              <w:jc w:val="center"/>
              <w:rPr>
                <w:b/>
                <w:bCs/>
                <w:color w:val="000000"/>
                <w:szCs w:val="20"/>
              </w:rPr>
            </w:pPr>
            <w:r w:rsidRPr="00940237">
              <w:rPr>
                <w:b/>
                <w:bCs/>
                <w:color w:val="000000"/>
                <w:szCs w:val="20"/>
              </w:rPr>
              <w:t>TP</w:t>
            </w:r>
          </w:p>
        </w:tc>
        <w:tc>
          <w:tcPr>
            <w:tcW w:w="878" w:type="pct"/>
            <w:tcBorders>
              <w:top w:val="nil"/>
              <w:left w:val="nil"/>
              <w:bottom w:val="single" w:sz="4" w:space="0" w:color="auto"/>
              <w:right w:val="nil"/>
            </w:tcBorders>
            <w:noWrap/>
            <w:hideMark/>
          </w:tcPr>
          <w:p w14:paraId="11E7F749" w14:textId="77777777" w:rsidR="003B4FDB" w:rsidRPr="00940237" w:rsidRDefault="003B4FDB" w:rsidP="00512404">
            <w:pPr>
              <w:jc w:val="center"/>
              <w:rPr>
                <w:b/>
                <w:bCs/>
                <w:color w:val="000000"/>
                <w:szCs w:val="20"/>
              </w:rPr>
            </w:pPr>
            <w:r w:rsidRPr="00940237">
              <w:rPr>
                <w:b/>
                <w:bCs/>
                <w:color w:val="000000"/>
                <w:szCs w:val="20"/>
              </w:rPr>
              <w:t>YP</w:t>
            </w:r>
          </w:p>
        </w:tc>
      </w:tr>
      <w:tr w:rsidR="003B4FDB" w:rsidRPr="00940237" w14:paraId="731ED73F" w14:textId="77777777" w:rsidTr="00DE4335">
        <w:trPr>
          <w:trHeight w:val="227"/>
        </w:trPr>
        <w:tc>
          <w:tcPr>
            <w:tcW w:w="3064" w:type="pct"/>
            <w:tcBorders>
              <w:top w:val="nil"/>
              <w:left w:val="nil"/>
              <w:bottom w:val="nil"/>
              <w:right w:val="nil"/>
            </w:tcBorders>
            <w:noWrap/>
            <w:vAlign w:val="bottom"/>
            <w:hideMark/>
          </w:tcPr>
          <w:p w14:paraId="0D96F866" w14:textId="77777777" w:rsidR="003B4FDB" w:rsidRPr="00940237" w:rsidRDefault="003B4FDB" w:rsidP="00512404">
            <w:pPr>
              <w:jc w:val="right"/>
              <w:rPr>
                <w:b/>
                <w:bCs/>
                <w:color w:val="000000"/>
                <w:szCs w:val="20"/>
              </w:rPr>
            </w:pPr>
          </w:p>
        </w:tc>
        <w:tc>
          <w:tcPr>
            <w:tcW w:w="1058" w:type="pct"/>
            <w:tcBorders>
              <w:top w:val="nil"/>
              <w:left w:val="nil"/>
              <w:bottom w:val="nil"/>
              <w:right w:val="nil"/>
            </w:tcBorders>
            <w:noWrap/>
            <w:hideMark/>
          </w:tcPr>
          <w:p w14:paraId="73C4229D" w14:textId="77777777" w:rsidR="003B4FDB" w:rsidRPr="00940237" w:rsidRDefault="003B4FDB" w:rsidP="00512404">
            <w:pPr>
              <w:jc w:val="both"/>
              <w:rPr>
                <w:szCs w:val="20"/>
              </w:rPr>
            </w:pPr>
          </w:p>
        </w:tc>
        <w:tc>
          <w:tcPr>
            <w:tcW w:w="878" w:type="pct"/>
            <w:tcBorders>
              <w:top w:val="nil"/>
              <w:left w:val="nil"/>
              <w:bottom w:val="nil"/>
              <w:right w:val="nil"/>
            </w:tcBorders>
            <w:noWrap/>
            <w:hideMark/>
          </w:tcPr>
          <w:p w14:paraId="4670DEC4" w14:textId="77777777" w:rsidR="003B4FDB" w:rsidRPr="00940237" w:rsidRDefault="003B4FDB" w:rsidP="00512404">
            <w:pPr>
              <w:jc w:val="right"/>
              <w:rPr>
                <w:szCs w:val="20"/>
              </w:rPr>
            </w:pPr>
          </w:p>
        </w:tc>
      </w:tr>
      <w:tr w:rsidR="00DE4335" w:rsidRPr="00940237" w14:paraId="225B348D" w14:textId="77777777" w:rsidTr="00DE4335">
        <w:trPr>
          <w:trHeight w:val="227"/>
        </w:trPr>
        <w:tc>
          <w:tcPr>
            <w:tcW w:w="3064" w:type="pct"/>
            <w:tcBorders>
              <w:top w:val="nil"/>
              <w:left w:val="nil"/>
              <w:bottom w:val="nil"/>
              <w:right w:val="nil"/>
            </w:tcBorders>
            <w:vAlign w:val="bottom"/>
            <w:hideMark/>
          </w:tcPr>
          <w:p w14:paraId="0134881F" w14:textId="77777777" w:rsidR="00DE4335" w:rsidRPr="00940237" w:rsidRDefault="00DE4335" w:rsidP="00DE4335">
            <w:pPr>
              <w:rPr>
                <w:color w:val="000000"/>
                <w:szCs w:val="20"/>
              </w:rPr>
            </w:pPr>
            <w:r w:rsidRPr="00940237">
              <w:rPr>
                <w:color w:val="000000"/>
                <w:szCs w:val="20"/>
              </w:rPr>
              <w:t>İştirakler, Bağlı Ortaklıklar ve Birlikte Kontrol Edilen Ortaklıklardan (İş Ortaklıklarından)</w:t>
            </w:r>
          </w:p>
        </w:tc>
        <w:tc>
          <w:tcPr>
            <w:tcW w:w="1058" w:type="pct"/>
            <w:tcBorders>
              <w:top w:val="nil"/>
              <w:left w:val="nil"/>
              <w:bottom w:val="nil"/>
              <w:right w:val="nil"/>
            </w:tcBorders>
            <w:noWrap/>
            <w:vAlign w:val="center"/>
            <w:hideMark/>
          </w:tcPr>
          <w:p w14:paraId="5756C708" w14:textId="37706696" w:rsidR="00DE4335" w:rsidRPr="00940237" w:rsidRDefault="00DE4335" w:rsidP="00DE4335">
            <w:pPr>
              <w:jc w:val="right"/>
              <w:rPr>
                <w:color w:val="000000"/>
                <w:szCs w:val="20"/>
              </w:rPr>
            </w:pPr>
            <w:r w:rsidRPr="00940237">
              <w:rPr>
                <w:color w:val="000000"/>
                <w:szCs w:val="20"/>
              </w:rPr>
              <w:t>-</w:t>
            </w:r>
          </w:p>
        </w:tc>
        <w:tc>
          <w:tcPr>
            <w:tcW w:w="878" w:type="pct"/>
            <w:tcBorders>
              <w:top w:val="nil"/>
              <w:left w:val="nil"/>
              <w:bottom w:val="nil"/>
              <w:right w:val="nil"/>
            </w:tcBorders>
            <w:noWrap/>
            <w:vAlign w:val="center"/>
            <w:hideMark/>
          </w:tcPr>
          <w:p w14:paraId="371E5978" w14:textId="508DD8B7" w:rsidR="00DE4335" w:rsidRPr="00940237" w:rsidRDefault="00DE4335" w:rsidP="00DE4335">
            <w:pPr>
              <w:jc w:val="right"/>
              <w:rPr>
                <w:color w:val="000000"/>
                <w:szCs w:val="20"/>
              </w:rPr>
            </w:pPr>
            <w:r w:rsidRPr="00940237">
              <w:rPr>
                <w:color w:val="000000"/>
                <w:szCs w:val="20"/>
              </w:rPr>
              <w:t>-</w:t>
            </w:r>
          </w:p>
        </w:tc>
      </w:tr>
      <w:tr w:rsidR="00DE4335" w:rsidRPr="00940237" w14:paraId="47062F22" w14:textId="77777777" w:rsidTr="00DE4335">
        <w:trPr>
          <w:trHeight w:val="227"/>
        </w:trPr>
        <w:tc>
          <w:tcPr>
            <w:tcW w:w="3064" w:type="pct"/>
            <w:tcBorders>
              <w:top w:val="nil"/>
              <w:left w:val="nil"/>
              <w:bottom w:val="nil"/>
              <w:right w:val="nil"/>
            </w:tcBorders>
            <w:noWrap/>
            <w:vAlign w:val="bottom"/>
            <w:hideMark/>
          </w:tcPr>
          <w:p w14:paraId="1FFBC48A" w14:textId="77777777" w:rsidR="00DE4335" w:rsidRPr="00940237" w:rsidRDefault="00DE4335" w:rsidP="00DE4335">
            <w:pPr>
              <w:jc w:val="both"/>
              <w:rPr>
                <w:color w:val="000000"/>
                <w:szCs w:val="20"/>
              </w:rPr>
            </w:pPr>
            <w:r w:rsidRPr="00940237">
              <w:rPr>
                <w:color w:val="000000"/>
                <w:szCs w:val="20"/>
              </w:rPr>
              <w:t>Değerleme Farkı</w:t>
            </w:r>
          </w:p>
        </w:tc>
        <w:tc>
          <w:tcPr>
            <w:tcW w:w="1058" w:type="pct"/>
            <w:tcBorders>
              <w:top w:val="nil"/>
              <w:left w:val="nil"/>
              <w:bottom w:val="nil"/>
              <w:right w:val="nil"/>
            </w:tcBorders>
            <w:noWrap/>
            <w:vAlign w:val="center"/>
            <w:hideMark/>
          </w:tcPr>
          <w:p w14:paraId="18AFA845" w14:textId="155C45CA" w:rsidR="00DE4335" w:rsidRPr="00940237" w:rsidRDefault="00DE4335" w:rsidP="00DE4335">
            <w:pPr>
              <w:jc w:val="right"/>
              <w:rPr>
                <w:color w:val="000000"/>
                <w:szCs w:val="20"/>
              </w:rPr>
            </w:pPr>
            <w:r w:rsidRPr="00940237">
              <w:rPr>
                <w:color w:val="000000"/>
                <w:szCs w:val="20"/>
              </w:rPr>
              <w:t>42.824</w:t>
            </w:r>
          </w:p>
        </w:tc>
        <w:tc>
          <w:tcPr>
            <w:tcW w:w="878" w:type="pct"/>
            <w:tcBorders>
              <w:top w:val="nil"/>
              <w:left w:val="nil"/>
              <w:bottom w:val="nil"/>
              <w:right w:val="nil"/>
            </w:tcBorders>
            <w:noWrap/>
            <w:vAlign w:val="center"/>
            <w:hideMark/>
          </w:tcPr>
          <w:p w14:paraId="25D71325" w14:textId="39FD0E98" w:rsidR="00DE4335" w:rsidRPr="00940237" w:rsidRDefault="00DE4335" w:rsidP="00DE4335">
            <w:pPr>
              <w:jc w:val="right"/>
              <w:rPr>
                <w:color w:val="000000"/>
                <w:szCs w:val="20"/>
              </w:rPr>
            </w:pPr>
            <w:r w:rsidRPr="00940237">
              <w:rPr>
                <w:color w:val="000000"/>
                <w:szCs w:val="20"/>
              </w:rPr>
              <w:t>17.473</w:t>
            </w:r>
          </w:p>
        </w:tc>
      </w:tr>
      <w:tr w:rsidR="00DE4335" w:rsidRPr="00940237" w14:paraId="7FC24AF0" w14:textId="77777777" w:rsidTr="00DE4335">
        <w:trPr>
          <w:trHeight w:val="227"/>
        </w:trPr>
        <w:tc>
          <w:tcPr>
            <w:tcW w:w="3064" w:type="pct"/>
            <w:tcBorders>
              <w:top w:val="nil"/>
              <w:left w:val="nil"/>
              <w:bottom w:val="single" w:sz="4" w:space="0" w:color="auto"/>
              <w:right w:val="nil"/>
            </w:tcBorders>
            <w:noWrap/>
            <w:vAlign w:val="bottom"/>
            <w:hideMark/>
          </w:tcPr>
          <w:p w14:paraId="534B0A23" w14:textId="77777777" w:rsidR="00DE4335" w:rsidRPr="00940237" w:rsidRDefault="00DE4335" w:rsidP="00DE4335">
            <w:pPr>
              <w:jc w:val="both"/>
              <w:rPr>
                <w:color w:val="000000"/>
                <w:szCs w:val="20"/>
              </w:rPr>
            </w:pPr>
            <w:r w:rsidRPr="00940237">
              <w:rPr>
                <w:color w:val="000000"/>
                <w:szCs w:val="20"/>
              </w:rPr>
              <w:t>Kur Farkı</w:t>
            </w:r>
          </w:p>
        </w:tc>
        <w:tc>
          <w:tcPr>
            <w:tcW w:w="1058" w:type="pct"/>
            <w:tcBorders>
              <w:top w:val="nil"/>
              <w:left w:val="nil"/>
              <w:bottom w:val="single" w:sz="4" w:space="0" w:color="auto"/>
              <w:right w:val="nil"/>
            </w:tcBorders>
            <w:noWrap/>
            <w:vAlign w:val="center"/>
            <w:hideMark/>
          </w:tcPr>
          <w:p w14:paraId="00D0B1F1" w14:textId="0DDB4CE7" w:rsidR="00DE4335" w:rsidRPr="00940237" w:rsidRDefault="00DE4335" w:rsidP="00DE4335">
            <w:pPr>
              <w:jc w:val="right"/>
              <w:rPr>
                <w:color w:val="000000"/>
                <w:szCs w:val="20"/>
              </w:rPr>
            </w:pPr>
            <w:r w:rsidRPr="00940237">
              <w:rPr>
                <w:color w:val="000000"/>
                <w:szCs w:val="20"/>
              </w:rPr>
              <w:t>-</w:t>
            </w:r>
          </w:p>
        </w:tc>
        <w:tc>
          <w:tcPr>
            <w:tcW w:w="878" w:type="pct"/>
            <w:tcBorders>
              <w:top w:val="nil"/>
              <w:left w:val="nil"/>
              <w:bottom w:val="single" w:sz="4" w:space="0" w:color="auto"/>
              <w:right w:val="nil"/>
            </w:tcBorders>
            <w:noWrap/>
            <w:vAlign w:val="center"/>
            <w:hideMark/>
          </w:tcPr>
          <w:p w14:paraId="61471A21" w14:textId="7B80A5AC" w:rsidR="00DE4335" w:rsidRPr="00940237" w:rsidRDefault="00DE4335" w:rsidP="00DE4335">
            <w:pPr>
              <w:jc w:val="right"/>
              <w:rPr>
                <w:color w:val="000000"/>
                <w:szCs w:val="20"/>
              </w:rPr>
            </w:pPr>
            <w:r w:rsidRPr="00940237">
              <w:rPr>
                <w:color w:val="000000"/>
                <w:szCs w:val="20"/>
              </w:rPr>
              <w:t>-</w:t>
            </w:r>
          </w:p>
        </w:tc>
      </w:tr>
      <w:tr w:rsidR="00DE4335" w:rsidRPr="00940237" w14:paraId="76651127" w14:textId="77777777" w:rsidTr="00DE4335">
        <w:trPr>
          <w:trHeight w:val="227"/>
        </w:trPr>
        <w:tc>
          <w:tcPr>
            <w:tcW w:w="3064" w:type="pct"/>
            <w:tcBorders>
              <w:top w:val="nil"/>
              <w:left w:val="nil"/>
              <w:right w:val="nil"/>
            </w:tcBorders>
            <w:noWrap/>
            <w:vAlign w:val="bottom"/>
            <w:hideMark/>
          </w:tcPr>
          <w:p w14:paraId="5BC1D485" w14:textId="77777777" w:rsidR="00DE4335" w:rsidRPr="00940237" w:rsidRDefault="00DE4335" w:rsidP="00DE4335">
            <w:pPr>
              <w:jc w:val="right"/>
              <w:rPr>
                <w:color w:val="000000"/>
                <w:szCs w:val="20"/>
              </w:rPr>
            </w:pPr>
          </w:p>
        </w:tc>
        <w:tc>
          <w:tcPr>
            <w:tcW w:w="1058" w:type="pct"/>
            <w:tcBorders>
              <w:top w:val="nil"/>
              <w:left w:val="nil"/>
              <w:right w:val="nil"/>
            </w:tcBorders>
            <w:noWrap/>
            <w:vAlign w:val="center"/>
            <w:hideMark/>
          </w:tcPr>
          <w:p w14:paraId="3602CB8F" w14:textId="77777777" w:rsidR="00DE4335" w:rsidRPr="00940237" w:rsidRDefault="00DE4335" w:rsidP="00DE4335">
            <w:pPr>
              <w:jc w:val="right"/>
              <w:rPr>
                <w:szCs w:val="20"/>
              </w:rPr>
            </w:pPr>
          </w:p>
        </w:tc>
        <w:tc>
          <w:tcPr>
            <w:tcW w:w="878" w:type="pct"/>
            <w:tcBorders>
              <w:top w:val="nil"/>
              <w:left w:val="nil"/>
              <w:right w:val="nil"/>
            </w:tcBorders>
            <w:noWrap/>
            <w:vAlign w:val="center"/>
            <w:hideMark/>
          </w:tcPr>
          <w:p w14:paraId="2447ED3D" w14:textId="77777777" w:rsidR="00DE4335" w:rsidRPr="00940237" w:rsidRDefault="00DE4335" w:rsidP="00DE4335">
            <w:pPr>
              <w:jc w:val="right"/>
              <w:rPr>
                <w:szCs w:val="20"/>
              </w:rPr>
            </w:pPr>
          </w:p>
        </w:tc>
      </w:tr>
      <w:tr w:rsidR="00DE4335" w:rsidRPr="00940237" w14:paraId="501B7711" w14:textId="77777777" w:rsidTr="00DE4335">
        <w:trPr>
          <w:trHeight w:val="227"/>
        </w:trPr>
        <w:tc>
          <w:tcPr>
            <w:tcW w:w="3064" w:type="pct"/>
            <w:tcBorders>
              <w:top w:val="nil"/>
              <w:left w:val="nil"/>
              <w:bottom w:val="single" w:sz="12" w:space="0" w:color="auto"/>
              <w:right w:val="nil"/>
            </w:tcBorders>
            <w:noWrap/>
            <w:vAlign w:val="bottom"/>
            <w:hideMark/>
          </w:tcPr>
          <w:p w14:paraId="1E4FF6C3" w14:textId="77777777" w:rsidR="00DE4335" w:rsidRPr="00940237" w:rsidRDefault="00DE4335" w:rsidP="00DE4335">
            <w:pPr>
              <w:jc w:val="both"/>
              <w:rPr>
                <w:b/>
                <w:bCs/>
                <w:color w:val="000000"/>
                <w:szCs w:val="20"/>
              </w:rPr>
            </w:pPr>
            <w:r w:rsidRPr="00940237">
              <w:rPr>
                <w:b/>
                <w:bCs/>
                <w:color w:val="000000"/>
                <w:szCs w:val="20"/>
              </w:rPr>
              <w:t>Toplam</w:t>
            </w:r>
          </w:p>
        </w:tc>
        <w:tc>
          <w:tcPr>
            <w:tcW w:w="1058" w:type="pct"/>
            <w:tcBorders>
              <w:top w:val="nil"/>
              <w:left w:val="nil"/>
              <w:bottom w:val="single" w:sz="12" w:space="0" w:color="auto"/>
              <w:right w:val="nil"/>
            </w:tcBorders>
            <w:noWrap/>
            <w:vAlign w:val="center"/>
            <w:hideMark/>
          </w:tcPr>
          <w:p w14:paraId="7CBA5866" w14:textId="4781E087" w:rsidR="00DE4335" w:rsidRPr="00940237" w:rsidRDefault="00DE4335" w:rsidP="00DE4335">
            <w:pPr>
              <w:jc w:val="right"/>
              <w:rPr>
                <w:b/>
                <w:bCs/>
                <w:color w:val="000000"/>
                <w:szCs w:val="20"/>
              </w:rPr>
            </w:pPr>
            <w:r w:rsidRPr="00940237">
              <w:rPr>
                <w:b/>
                <w:bCs/>
                <w:color w:val="000000"/>
                <w:szCs w:val="20"/>
              </w:rPr>
              <w:t>42.824</w:t>
            </w:r>
          </w:p>
        </w:tc>
        <w:tc>
          <w:tcPr>
            <w:tcW w:w="878" w:type="pct"/>
            <w:tcBorders>
              <w:top w:val="nil"/>
              <w:left w:val="nil"/>
              <w:bottom w:val="single" w:sz="12" w:space="0" w:color="auto"/>
              <w:right w:val="nil"/>
            </w:tcBorders>
            <w:noWrap/>
            <w:vAlign w:val="center"/>
            <w:hideMark/>
          </w:tcPr>
          <w:p w14:paraId="13DE3ECA" w14:textId="06EE2EFE" w:rsidR="00DE4335" w:rsidRPr="00940237" w:rsidRDefault="00DE4335" w:rsidP="00DE4335">
            <w:pPr>
              <w:jc w:val="right"/>
              <w:rPr>
                <w:b/>
                <w:bCs/>
                <w:color w:val="000000"/>
                <w:szCs w:val="20"/>
              </w:rPr>
            </w:pPr>
            <w:r w:rsidRPr="00940237">
              <w:rPr>
                <w:b/>
                <w:bCs/>
                <w:color w:val="000000"/>
                <w:szCs w:val="20"/>
              </w:rPr>
              <w:t>17.473</w:t>
            </w:r>
          </w:p>
        </w:tc>
      </w:tr>
    </w:tbl>
    <w:p w14:paraId="5539B892" w14:textId="2C48868F" w:rsidR="00795F5E" w:rsidRPr="00940237" w:rsidRDefault="00795F5E" w:rsidP="00640868">
      <w:pPr>
        <w:widowControl w:val="0"/>
        <w:ind w:left="851"/>
        <w:jc w:val="both"/>
        <w:rPr>
          <w:szCs w:val="20"/>
        </w:rPr>
      </w:pPr>
    </w:p>
    <w:p w14:paraId="755EE1EE" w14:textId="77777777" w:rsidR="003B4FDB" w:rsidRPr="00940237" w:rsidRDefault="003B4FDB" w:rsidP="00640868">
      <w:pPr>
        <w:widowControl w:val="0"/>
        <w:ind w:left="851"/>
        <w:jc w:val="both"/>
        <w:rPr>
          <w:szCs w:val="20"/>
        </w:rPr>
      </w:pPr>
    </w:p>
    <w:tbl>
      <w:tblPr>
        <w:tblW w:w="5000" w:type="pct"/>
        <w:tblCellMar>
          <w:left w:w="70" w:type="dxa"/>
          <w:right w:w="70" w:type="dxa"/>
        </w:tblCellMar>
        <w:tblLook w:val="04A0" w:firstRow="1" w:lastRow="0" w:firstColumn="1" w:lastColumn="0" w:noHBand="0" w:noVBand="1"/>
      </w:tblPr>
      <w:tblGrid>
        <w:gridCol w:w="5375"/>
        <w:gridCol w:w="2015"/>
        <w:gridCol w:w="1965"/>
      </w:tblGrid>
      <w:tr w:rsidR="00F91180" w:rsidRPr="00940237" w14:paraId="64C58442" w14:textId="77777777" w:rsidTr="00AE26D6">
        <w:trPr>
          <w:trHeight w:val="227"/>
        </w:trPr>
        <w:tc>
          <w:tcPr>
            <w:tcW w:w="2873" w:type="pct"/>
            <w:tcBorders>
              <w:top w:val="nil"/>
              <w:left w:val="nil"/>
              <w:bottom w:val="nil"/>
              <w:right w:val="nil"/>
            </w:tcBorders>
            <w:noWrap/>
            <w:vAlign w:val="bottom"/>
            <w:hideMark/>
          </w:tcPr>
          <w:p w14:paraId="2429D54A" w14:textId="77777777" w:rsidR="00F91180" w:rsidRPr="00940237" w:rsidRDefault="00F91180" w:rsidP="00001647">
            <w:pPr>
              <w:rPr>
                <w:szCs w:val="20"/>
              </w:rPr>
            </w:pPr>
          </w:p>
        </w:tc>
        <w:tc>
          <w:tcPr>
            <w:tcW w:w="2127" w:type="pct"/>
            <w:gridSpan w:val="2"/>
            <w:tcBorders>
              <w:top w:val="nil"/>
              <w:left w:val="nil"/>
              <w:bottom w:val="single" w:sz="4" w:space="0" w:color="auto"/>
              <w:right w:val="nil"/>
            </w:tcBorders>
            <w:noWrap/>
            <w:vAlign w:val="bottom"/>
            <w:hideMark/>
          </w:tcPr>
          <w:p w14:paraId="2CD43A18" w14:textId="77777777" w:rsidR="00F91180" w:rsidRPr="00940237" w:rsidRDefault="00F91180" w:rsidP="00001647">
            <w:pPr>
              <w:jc w:val="center"/>
              <w:rPr>
                <w:b/>
                <w:bCs/>
                <w:color w:val="000000"/>
                <w:szCs w:val="20"/>
              </w:rPr>
            </w:pPr>
            <w:r w:rsidRPr="00940237">
              <w:rPr>
                <w:b/>
                <w:bCs/>
                <w:color w:val="000000"/>
                <w:szCs w:val="20"/>
              </w:rPr>
              <w:t>31 Aralık 2024</w:t>
            </w:r>
          </w:p>
        </w:tc>
      </w:tr>
      <w:tr w:rsidR="00F91180" w:rsidRPr="00940237" w14:paraId="64C92997" w14:textId="77777777" w:rsidTr="00AE26D6">
        <w:trPr>
          <w:trHeight w:val="227"/>
        </w:trPr>
        <w:tc>
          <w:tcPr>
            <w:tcW w:w="2873" w:type="pct"/>
            <w:tcBorders>
              <w:top w:val="nil"/>
              <w:left w:val="nil"/>
              <w:bottom w:val="nil"/>
              <w:right w:val="nil"/>
            </w:tcBorders>
            <w:noWrap/>
            <w:vAlign w:val="bottom"/>
            <w:hideMark/>
          </w:tcPr>
          <w:p w14:paraId="086FB424" w14:textId="77777777" w:rsidR="00F91180" w:rsidRPr="00940237" w:rsidRDefault="00F91180" w:rsidP="00001647">
            <w:pPr>
              <w:jc w:val="center"/>
              <w:rPr>
                <w:b/>
                <w:bCs/>
                <w:color w:val="000000"/>
                <w:szCs w:val="20"/>
              </w:rPr>
            </w:pPr>
          </w:p>
        </w:tc>
        <w:tc>
          <w:tcPr>
            <w:tcW w:w="1077" w:type="pct"/>
            <w:tcBorders>
              <w:top w:val="nil"/>
              <w:left w:val="nil"/>
              <w:bottom w:val="single" w:sz="4" w:space="0" w:color="auto"/>
              <w:right w:val="nil"/>
            </w:tcBorders>
            <w:noWrap/>
            <w:vAlign w:val="bottom"/>
            <w:hideMark/>
          </w:tcPr>
          <w:p w14:paraId="04C7B2F9" w14:textId="77777777" w:rsidR="00F91180" w:rsidRPr="00940237" w:rsidRDefault="00F91180" w:rsidP="00001647">
            <w:pPr>
              <w:jc w:val="right"/>
              <w:rPr>
                <w:b/>
                <w:bCs/>
                <w:color w:val="000000"/>
                <w:szCs w:val="20"/>
              </w:rPr>
            </w:pPr>
            <w:r w:rsidRPr="00940237">
              <w:rPr>
                <w:b/>
                <w:bCs/>
                <w:color w:val="000000"/>
                <w:szCs w:val="20"/>
              </w:rPr>
              <w:t>TP</w:t>
            </w:r>
          </w:p>
        </w:tc>
        <w:tc>
          <w:tcPr>
            <w:tcW w:w="1050" w:type="pct"/>
            <w:tcBorders>
              <w:top w:val="nil"/>
              <w:left w:val="nil"/>
              <w:bottom w:val="single" w:sz="4" w:space="0" w:color="auto"/>
              <w:right w:val="nil"/>
            </w:tcBorders>
            <w:noWrap/>
            <w:vAlign w:val="bottom"/>
            <w:hideMark/>
          </w:tcPr>
          <w:p w14:paraId="7C29A5C3" w14:textId="77777777" w:rsidR="00F91180" w:rsidRPr="00940237" w:rsidRDefault="00F91180" w:rsidP="00001647">
            <w:pPr>
              <w:jc w:val="right"/>
              <w:rPr>
                <w:b/>
                <w:bCs/>
                <w:color w:val="000000"/>
                <w:szCs w:val="20"/>
              </w:rPr>
            </w:pPr>
            <w:r w:rsidRPr="00940237">
              <w:rPr>
                <w:b/>
                <w:bCs/>
                <w:color w:val="000000"/>
                <w:szCs w:val="20"/>
              </w:rPr>
              <w:t>YP</w:t>
            </w:r>
          </w:p>
        </w:tc>
      </w:tr>
      <w:tr w:rsidR="00F91180" w:rsidRPr="00940237" w14:paraId="658B1F10" w14:textId="77777777" w:rsidTr="00AE26D6">
        <w:trPr>
          <w:trHeight w:val="227"/>
        </w:trPr>
        <w:tc>
          <w:tcPr>
            <w:tcW w:w="2873" w:type="pct"/>
            <w:tcBorders>
              <w:top w:val="nil"/>
              <w:left w:val="nil"/>
              <w:bottom w:val="nil"/>
              <w:right w:val="nil"/>
            </w:tcBorders>
            <w:noWrap/>
            <w:vAlign w:val="bottom"/>
            <w:hideMark/>
          </w:tcPr>
          <w:p w14:paraId="144D7A86" w14:textId="77777777" w:rsidR="00F91180" w:rsidRPr="00940237" w:rsidRDefault="00F91180" w:rsidP="00001647">
            <w:pPr>
              <w:jc w:val="right"/>
              <w:rPr>
                <w:b/>
                <w:bCs/>
                <w:color w:val="000000"/>
                <w:szCs w:val="20"/>
              </w:rPr>
            </w:pPr>
          </w:p>
        </w:tc>
        <w:tc>
          <w:tcPr>
            <w:tcW w:w="1077" w:type="pct"/>
            <w:tcBorders>
              <w:top w:val="nil"/>
              <w:left w:val="nil"/>
              <w:bottom w:val="nil"/>
              <w:right w:val="nil"/>
            </w:tcBorders>
            <w:noWrap/>
            <w:vAlign w:val="bottom"/>
            <w:hideMark/>
          </w:tcPr>
          <w:p w14:paraId="02E152BF" w14:textId="77777777" w:rsidR="00F91180" w:rsidRPr="00940237" w:rsidRDefault="00F91180" w:rsidP="00001647">
            <w:pPr>
              <w:jc w:val="right"/>
              <w:rPr>
                <w:szCs w:val="20"/>
              </w:rPr>
            </w:pPr>
          </w:p>
        </w:tc>
        <w:tc>
          <w:tcPr>
            <w:tcW w:w="1050" w:type="pct"/>
            <w:tcBorders>
              <w:top w:val="nil"/>
              <w:left w:val="nil"/>
              <w:bottom w:val="nil"/>
              <w:right w:val="nil"/>
            </w:tcBorders>
            <w:noWrap/>
            <w:vAlign w:val="bottom"/>
            <w:hideMark/>
          </w:tcPr>
          <w:p w14:paraId="19301B11" w14:textId="77777777" w:rsidR="00F91180" w:rsidRPr="00940237" w:rsidRDefault="00F91180" w:rsidP="00001647">
            <w:pPr>
              <w:jc w:val="right"/>
              <w:rPr>
                <w:szCs w:val="20"/>
              </w:rPr>
            </w:pPr>
          </w:p>
        </w:tc>
      </w:tr>
      <w:tr w:rsidR="00F91180" w:rsidRPr="00940237" w14:paraId="6077A487" w14:textId="77777777" w:rsidTr="00AE26D6">
        <w:trPr>
          <w:trHeight w:val="227"/>
        </w:trPr>
        <w:tc>
          <w:tcPr>
            <w:tcW w:w="2873" w:type="pct"/>
            <w:tcBorders>
              <w:top w:val="nil"/>
              <w:left w:val="nil"/>
              <w:bottom w:val="nil"/>
              <w:right w:val="nil"/>
            </w:tcBorders>
            <w:vAlign w:val="bottom"/>
            <w:hideMark/>
          </w:tcPr>
          <w:p w14:paraId="25338906" w14:textId="77777777" w:rsidR="00F91180" w:rsidRPr="00940237" w:rsidRDefault="00F91180" w:rsidP="00001647">
            <w:pPr>
              <w:rPr>
                <w:color w:val="000000"/>
                <w:szCs w:val="20"/>
              </w:rPr>
            </w:pPr>
            <w:r w:rsidRPr="00940237">
              <w:rPr>
                <w:color w:val="000000"/>
                <w:szCs w:val="20"/>
              </w:rPr>
              <w:t>İştirakler, Bağlı Ortaklıklar ve Birlikte Kontrol Edilen Ortaklıklardan (İş Ortaklıklarından)</w:t>
            </w:r>
          </w:p>
        </w:tc>
        <w:tc>
          <w:tcPr>
            <w:tcW w:w="1077" w:type="pct"/>
            <w:tcBorders>
              <w:top w:val="nil"/>
              <w:left w:val="nil"/>
              <w:bottom w:val="nil"/>
              <w:right w:val="nil"/>
            </w:tcBorders>
            <w:noWrap/>
            <w:vAlign w:val="bottom"/>
            <w:hideMark/>
          </w:tcPr>
          <w:p w14:paraId="6A3CE218" w14:textId="77777777" w:rsidR="00F91180" w:rsidRPr="00940237" w:rsidRDefault="00F91180" w:rsidP="00001647">
            <w:pPr>
              <w:jc w:val="right"/>
              <w:rPr>
                <w:color w:val="000000"/>
                <w:szCs w:val="20"/>
              </w:rPr>
            </w:pPr>
            <w:r w:rsidRPr="00940237">
              <w:rPr>
                <w:color w:val="000000"/>
                <w:szCs w:val="20"/>
              </w:rPr>
              <w:t>-</w:t>
            </w:r>
          </w:p>
        </w:tc>
        <w:tc>
          <w:tcPr>
            <w:tcW w:w="1050" w:type="pct"/>
            <w:tcBorders>
              <w:top w:val="nil"/>
              <w:left w:val="nil"/>
              <w:bottom w:val="nil"/>
              <w:right w:val="nil"/>
            </w:tcBorders>
            <w:noWrap/>
            <w:vAlign w:val="bottom"/>
            <w:hideMark/>
          </w:tcPr>
          <w:p w14:paraId="3CBAAC7A" w14:textId="77777777" w:rsidR="00F91180" w:rsidRPr="00940237" w:rsidRDefault="00F91180" w:rsidP="00001647">
            <w:pPr>
              <w:jc w:val="right"/>
              <w:rPr>
                <w:color w:val="000000"/>
                <w:szCs w:val="20"/>
              </w:rPr>
            </w:pPr>
            <w:r w:rsidRPr="00940237">
              <w:rPr>
                <w:color w:val="000000"/>
                <w:szCs w:val="20"/>
              </w:rPr>
              <w:t>-</w:t>
            </w:r>
          </w:p>
        </w:tc>
      </w:tr>
      <w:tr w:rsidR="00F91180" w:rsidRPr="00940237" w14:paraId="7D339760" w14:textId="77777777" w:rsidTr="00AE26D6">
        <w:trPr>
          <w:trHeight w:val="227"/>
        </w:trPr>
        <w:tc>
          <w:tcPr>
            <w:tcW w:w="2873" w:type="pct"/>
            <w:tcBorders>
              <w:top w:val="nil"/>
              <w:left w:val="nil"/>
              <w:bottom w:val="nil"/>
              <w:right w:val="nil"/>
            </w:tcBorders>
            <w:noWrap/>
            <w:vAlign w:val="bottom"/>
            <w:hideMark/>
          </w:tcPr>
          <w:p w14:paraId="68EFB192" w14:textId="77777777" w:rsidR="00F91180" w:rsidRPr="00940237" w:rsidRDefault="00F91180" w:rsidP="00001647">
            <w:pPr>
              <w:jc w:val="both"/>
              <w:rPr>
                <w:color w:val="000000"/>
                <w:szCs w:val="20"/>
              </w:rPr>
            </w:pPr>
            <w:r w:rsidRPr="00940237">
              <w:rPr>
                <w:color w:val="000000"/>
                <w:szCs w:val="20"/>
              </w:rPr>
              <w:t>Değerleme Farkı</w:t>
            </w:r>
          </w:p>
        </w:tc>
        <w:tc>
          <w:tcPr>
            <w:tcW w:w="1077" w:type="pct"/>
            <w:tcBorders>
              <w:top w:val="nil"/>
              <w:left w:val="nil"/>
              <w:bottom w:val="nil"/>
              <w:right w:val="nil"/>
            </w:tcBorders>
            <w:noWrap/>
            <w:vAlign w:val="bottom"/>
            <w:hideMark/>
          </w:tcPr>
          <w:p w14:paraId="67A66F88" w14:textId="77777777" w:rsidR="00F91180" w:rsidRPr="00940237" w:rsidRDefault="00F91180" w:rsidP="00001647">
            <w:pPr>
              <w:jc w:val="right"/>
              <w:rPr>
                <w:color w:val="000000"/>
                <w:szCs w:val="20"/>
              </w:rPr>
            </w:pPr>
            <w:r w:rsidRPr="00940237">
              <w:rPr>
                <w:color w:val="000000"/>
                <w:szCs w:val="20"/>
              </w:rPr>
              <w:t>8.303</w:t>
            </w:r>
          </w:p>
        </w:tc>
        <w:tc>
          <w:tcPr>
            <w:tcW w:w="1050" w:type="pct"/>
            <w:tcBorders>
              <w:top w:val="nil"/>
              <w:left w:val="nil"/>
              <w:bottom w:val="nil"/>
              <w:right w:val="nil"/>
            </w:tcBorders>
            <w:noWrap/>
            <w:vAlign w:val="bottom"/>
            <w:hideMark/>
          </w:tcPr>
          <w:p w14:paraId="7711B402" w14:textId="77777777" w:rsidR="00F91180" w:rsidRPr="00940237" w:rsidRDefault="00F91180" w:rsidP="00001647">
            <w:pPr>
              <w:jc w:val="right"/>
              <w:rPr>
                <w:color w:val="000000"/>
                <w:szCs w:val="20"/>
              </w:rPr>
            </w:pPr>
            <w:r w:rsidRPr="00940237">
              <w:rPr>
                <w:color w:val="000000"/>
                <w:szCs w:val="20"/>
              </w:rPr>
              <w:t>-</w:t>
            </w:r>
          </w:p>
        </w:tc>
      </w:tr>
      <w:tr w:rsidR="00F91180" w:rsidRPr="00940237" w14:paraId="1E101801" w14:textId="77777777" w:rsidTr="00AE26D6">
        <w:trPr>
          <w:trHeight w:val="227"/>
        </w:trPr>
        <w:tc>
          <w:tcPr>
            <w:tcW w:w="2873" w:type="pct"/>
            <w:tcBorders>
              <w:top w:val="nil"/>
              <w:left w:val="nil"/>
              <w:bottom w:val="single" w:sz="4" w:space="0" w:color="auto"/>
              <w:right w:val="nil"/>
            </w:tcBorders>
            <w:noWrap/>
            <w:vAlign w:val="bottom"/>
            <w:hideMark/>
          </w:tcPr>
          <w:p w14:paraId="3F433862" w14:textId="77777777" w:rsidR="00F91180" w:rsidRPr="00940237" w:rsidRDefault="00F91180" w:rsidP="00001647">
            <w:pPr>
              <w:jc w:val="both"/>
              <w:rPr>
                <w:color w:val="000000"/>
                <w:szCs w:val="20"/>
              </w:rPr>
            </w:pPr>
            <w:r w:rsidRPr="00940237">
              <w:rPr>
                <w:color w:val="000000"/>
                <w:szCs w:val="20"/>
              </w:rPr>
              <w:t>Kur Farkı</w:t>
            </w:r>
          </w:p>
        </w:tc>
        <w:tc>
          <w:tcPr>
            <w:tcW w:w="1077" w:type="pct"/>
            <w:tcBorders>
              <w:top w:val="nil"/>
              <w:left w:val="nil"/>
              <w:bottom w:val="single" w:sz="4" w:space="0" w:color="auto"/>
              <w:right w:val="nil"/>
            </w:tcBorders>
            <w:noWrap/>
            <w:vAlign w:val="bottom"/>
            <w:hideMark/>
          </w:tcPr>
          <w:p w14:paraId="2917AC79" w14:textId="77777777" w:rsidR="00F91180" w:rsidRPr="00940237" w:rsidRDefault="00F91180" w:rsidP="00001647">
            <w:pPr>
              <w:jc w:val="right"/>
              <w:rPr>
                <w:color w:val="000000"/>
                <w:szCs w:val="20"/>
              </w:rPr>
            </w:pPr>
            <w:r w:rsidRPr="00940237">
              <w:rPr>
                <w:color w:val="000000"/>
                <w:szCs w:val="20"/>
              </w:rPr>
              <w:t>-</w:t>
            </w:r>
          </w:p>
        </w:tc>
        <w:tc>
          <w:tcPr>
            <w:tcW w:w="1050" w:type="pct"/>
            <w:tcBorders>
              <w:top w:val="nil"/>
              <w:left w:val="nil"/>
              <w:bottom w:val="single" w:sz="4" w:space="0" w:color="auto"/>
              <w:right w:val="nil"/>
            </w:tcBorders>
            <w:noWrap/>
            <w:vAlign w:val="bottom"/>
            <w:hideMark/>
          </w:tcPr>
          <w:p w14:paraId="0C406930" w14:textId="77777777" w:rsidR="00F91180" w:rsidRPr="00940237" w:rsidRDefault="00F91180" w:rsidP="00001647">
            <w:pPr>
              <w:jc w:val="right"/>
              <w:rPr>
                <w:color w:val="000000"/>
                <w:szCs w:val="20"/>
              </w:rPr>
            </w:pPr>
            <w:r w:rsidRPr="00940237">
              <w:rPr>
                <w:color w:val="000000"/>
                <w:szCs w:val="20"/>
              </w:rPr>
              <w:t>-</w:t>
            </w:r>
          </w:p>
        </w:tc>
      </w:tr>
      <w:tr w:rsidR="00F91180" w:rsidRPr="00940237" w14:paraId="25413D23" w14:textId="77777777" w:rsidTr="00AE26D6">
        <w:trPr>
          <w:trHeight w:val="227"/>
        </w:trPr>
        <w:tc>
          <w:tcPr>
            <w:tcW w:w="2873" w:type="pct"/>
            <w:tcBorders>
              <w:top w:val="nil"/>
              <w:left w:val="nil"/>
              <w:right w:val="nil"/>
            </w:tcBorders>
            <w:noWrap/>
            <w:vAlign w:val="bottom"/>
            <w:hideMark/>
          </w:tcPr>
          <w:p w14:paraId="6A758F5D" w14:textId="77777777" w:rsidR="00F91180" w:rsidRPr="00940237" w:rsidRDefault="00F91180" w:rsidP="00001647">
            <w:pPr>
              <w:jc w:val="right"/>
              <w:rPr>
                <w:color w:val="000000"/>
                <w:szCs w:val="20"/>
              </w:rPr>
            </w:pPr>
          </w:p>
        </w:tc>
        <w:tc>
          <w:tcPr>
            <w:tcW w:w="1077" w:type="pct"/>
            <w:tcBorders>
              <w:top w:val="nil"/>
              <w:left w:val="nil"/>
              <w:right w:val="nil"/>
            </w:tcBorders>
            <w:noWrap/>
            <w:vAlign w:val="bottom"/>
            <w:hideMark/>
          </w:tcPr>
          <w:p w14:paraId="1FC7B61C" w14:textId="77777777" w:rsidR="00F91180" w:rsidRPr="00940237" w:rsidRDefault="00F91180" w:rsidP="00001647">
            <w:pPr>
              <w:jc w:val="right"/>
              <w:rPr>
                <w:color w:val="000000"/>
                <w:szCs w:val="20"/>
                <w:lang w:eastAsia="tr-TR"/>
              </w:rPr>
            </w:pPr>
            <w:r w:rsidRPr="00940237">
              <w:rPr>
                <w:szCs w:val="20"/>
              </w:rPr>
              <w:t> </w:t>
            </w:r>
          </w:p>
        </w:tc>
        <w:tc>
          <w:tcPr>
            <w:tcW w:w="1050" w:type="pct"/>
            <w:tcBorders>
              <w:top w:val="nil"/>
              <w:left w:val="nil"/>
              <w:right w:val="nil"/>
            </w:tcBorders>
            <w:noWrap/>
            <w:vAlign w:val="bottom"/>
            <w:hideMark/>
          </w:tcPr>
          <w:p w14:paraId="4BA21D0C" w14:textId="77777777" w:rsidR="00F91180" w:rsidRPr="00940237" w:rsidRDefault="00F91180" w:rsidP="00001647">
            <w:pPr>
              <w:jc w:val="right"/>
              <w:rPr>
                <w:color w:val="000000"/>
                <w:szCs w:val="20"/>
                <w:lang w:eastAsia="tr-TR"/>
              </w:rPr>
            </w:pPr>
            <w:r w:rsidRPr="00940237">
              <w:rPr>
                <w:szCs w:val="20"/>
              </w:rPr>
              <w:t> </w:t>
            </w:r>
          </w:p>
        </w:tc>
      </w:tr>
      <w:tr w:rsidR="00F91180" w:rsidRPr="00940237" w14:paraId="5C1CB0F4" w14:textId="77777777" w:rsidTr="00AE26D6">
        <w:trPr>
          <w:trHeight w:val="227"/>
        </w:trPr>
        <w:tc>
          <w:tcPr>
            <w:tcW w:w="2873" w:type="pct"/>
            <w:tcBorders>
              <w:top w:val="nil"/>
              <w:left w:val="nil"/>
              <w:bottom w:val="single" w:sz="12" w:space="0" w:color="auto"/>
              <w:right w:val="nil"/>
            </w:tcBorders>
            <w:noWrap/>
            <w:vAlign w:val="bottom"/>
            <w:hideMark/>
          </w:tcPr>
          <w:p w14:paraId="52D33125" w14:textId="77777777" w:rsidR="00F91180" w:rsidRPr="00940237" w:rsidRDefault="00F91180" w:rsidP="00001647">
            <w:pPr>
              <w:jc w:val="both"/>
              <w:rPr>
                <w:b/>
                <w:bCs/>
                <w:color w:val="000000"/>
                <w:szCs w:val="20"/>
              </w:rPr>
            </w:pPr>
            <w:r w:rsidRPr="00940237">
              <w:rPr>
                <w:b/>
                <w:bCs/>
                <w:color w:val="000000"/>
                <w:szCs w:val="20"/>
              </w:rPr>
              <w:t>Toplam</w:t>
            </w:r>
          </w:p>
        </w:tc>
        <w:tc>
          <w:tcPr>
            <w:tcW w:w="1077" w:type="pct"/>
            <w:tcBorders>
              <w:top w:val="nil"/>
              <w:left w:val="nil"/>
              <w:bottom w:val="single" w:sz="12" w:space="0" w:color="auto"/>
              <w:right w:val="nil"/>
            </w:tcBorders>
            <w:noWrap/>
            <w:vAlign w:val="bottom"/>
            <w:hideMark/>
          </w:tcPr>
          <w:p w14:paraId="5D45D6F7" w14:textId="77777777" w:rsidR="00F91180" w:rsidRPr="00940237" w:rsidRDefault="00F91180" w:rsidP="00001647">
            <w:pPr>
              <w:jc w:val="right"/>
              <w:rPr>
                <w:b/>
                <w:bCs/>
                <w:color w:val="000000"/>
                <w:szCs w:val="20"/>
              </w:rPr>
            </w:pPr>
            <w:r w:rsidRPr="00940237">
              <w:rPr>
                <w:b/>
                <w:bCs/>
                <w:color w:val="000000"/>
                <w:szCs w:val="20"/>
              </w:rPr>
              <w:t>8.303</w:t>
            </w:r>
          </w:p>
        </w:tc>
        <w:tc>
          <w:tcPr>
            <w:tcW w:w="1050" w:type="pct"/>
            <w:tcBorders>
              <w:top w:val="nil"/>
              <w:left w:val="nil"/>
              <w:bottom w:val="single" w:sz="12" w:space="0" w:color="auto"/>
              <w:right w:val="nil"/>
            </w:tcBorders>
            <w:noWrap/>
            <w:vAlign w:val="bottom"/>
            <w:hideMark/>
          </w:tcPr>
          <w:p w14:paraId="5B54B7D1" w14:textId="77777777" w:rsidR="00F91180" w:rsidRPr="00940237" w:rsidRDefault="00F91180" w:rsidP="00001647">
            <w:pPr>
              <w:jc w:val="right"/>
              <w:rPr>
                <w:b/>
                <w:bCs/>
                <w:color w:val="000000"/>
                <w:szCs w:val="20"/>
              </w:rPr>
            </w:pPr>
            <w:r w:rsidRPr="00940237">
              <w:rPr>
                <w:b/>
                <w:bCs/>
                <w:color w:val="000000"/>
                <w:szCs w:val="20"/>
              </w:rPr>
              <w:t>-</w:t>
            </w:r>
          </w:p>
        </w:tc>
      </w:tr>
    </w:tbl>
    <w:p w14:paraId="2BDBA3DB" w14:textId="77777777" w:rsidR="00923443" w:rsidRPr="00940237" w:rsidRDefault="00923443" w:rsidP="00640868">
      <w:pPr>
        <w:widowControl w:val="0"/>
        <w:ind w:left="851"/>
        <w:jc w:val="both"/>
        <w:rPr>
          <w:szCs w:val="20"/>
        </w:rPr>
      </w:pPr>
    </w:p>
    <w:p w14:paraId="646039F2" w14:textId="15B05ED1" w:rsidR="00DB0C58" w:rsidRPr="00940237" w:rsidRDefault="00DB0C58" w:rsidP="00287A92">
      <w:pPr>
        <w:widowControl w:val="0"/>
        <w:numPr>
          <w:ilvl w:val="0"/>
          <w:numId w:val="7"/>
        </w:numPr>
        <w:tabs>
          <w:tab w:val="clear" w:pos="547"/>
        </w:tabs>
        <w:ind w:left="1276" w:right="329" w:hanging="425"/>
        <w:jc w:val="both"/>
        <w:rPr>
          <w:b/>
          <w:szCs w:val="20"/>
        </w:rPr>
      </w:pPr>
      <w:r w:rsidRPr="00940237">
        <w:rPr>
          <w:b/>
          <w:szCs w:val="20"/>
        </w:rPr>
        <w:t xml:space="preserve">Diğer sermaye yedeklerine ilişkin bilgiler: </w:t>
      </w:r>
    </w:p>
    <w:p w14:paraId="0FFC1AB5" w14:textId="77777777" w:rsidR="00795F5E" w:rsidRPr="00940237" w:rsidRDefault="00795F5E" w:rsidP="00795F5E">
      <w:pPr>
        <w:widowControl w:val="0"/>
        <w:jc w:val="both"/>
        <w:rPr>
          <w:szCs w:val="20"/>
        </w:rPr>
      </w:pPr>
    </w:p>
    <w:p w14:paraId="651AE20C" w14:textId="2BB4D8A7" w:rsidR="008679D6" w:rsidRPr="00940237" w:rsidRDefault="008679D6" w:rsidP="008679D6">
      <w:pPr>
        <w:widowControl w:val="0"/>
        <w:ind w:left="851"/>
        <w:jc w:val="both"/>
        <w:rPr>
          <w:szCs w:val="20"/>
        </w:rPr>
      </w:pPr>
      <w:bookmarkStart w:id="96" w:name="_Hlk194935520"/>
      <w:r w:rsidRPr="00940237">
        <w:rPr>
          <w:szCs w:val="20"/>
        </w:rPr>
        <w:t>Bulunmamaktadır.</w:t>
      </w:r>
    </w:p>
    <w:p w14:paraId="53E84FAA" w14:textId="77777777" w:rsidR="003B4FDB" w:rsidRPr="00940237" w:rsidRDefault="003B4FDB" w:rsidP="008679D6">
      <w:pPr>
        <w:widowControl w:val="0"/>
        <w:ind w:left="851"/>
        <w:jc w:val="both"/>
        <w:rPr>
          <w:szCs w:val="20"/>
        </w:rPr>
      </w:pPr>
    </w:p>
    <w:p w14:paraId="08E5B428" w14:textId="77777777" w:rsidR="003B4FDB" w:rsidRPr="00940237" w:rsidRDefault="003B4FDB" w:rsidP="003B4FDB">
      <w:pPr>
        <w:widowControl w:val="0"/>
        <w:numPr>
          <w:ilvl w:val="0"/>
          <w:numId w:val="7"/>
        </w:numPr>
        <w:tabs>
          <w:tab w:val="clear" w:pos="547"/>
          <w:tab w:val="num" w:pos="360"/>
        </w:tabs>
        <w:ind w:left="1276" w:right="329" w:hanging="425"/>
        <w:jc w:val="both"/>
        <w:rPr>
          <w:b/>
          <w:szCs w:val="20"/>
        </w:rPr>
      </w:pPr>
      <w:r w:rsidRPr="00940237">
        <w:rPr>
          <w:b/>
          <w:szCs w:val="20"/>
        </w:rPr>
        <w:t>Genel kurul ve kar dağıtımına ilişkin bilgiler:</w:t>
      </w:r>
    </w:p>
    <w:p w14:paraId="6F3D0F1C" w14:textId="77777777" w:rsidR="003B4FDB" w:rsidRPr="00940237" w:rsidRDefault="003B4FDB" w:rsidP="003B4FDB"/>
    <w:p w14:paraId="1479A84D" w14:textId="77777777" w:rsidR="003B4FDB" w:rsidRPr="00940237" w:rsidRDefault="003B4FDB" w:rsidP="003B4FDB">
      <w:pPr>
        <w:widowControl w:val="0"/>
        <w:ind w:left="851" w:right="329"/>
        <w:jc w:val="both"/>
        <w:rPr>
          <w:szCs w:val="20"/>
        </w:rPr>
      </w:pPr>
      <w:r w:rsidRPr="00940237">
        <w:rPr>
          <w:szCs w:val="20"/>
        </w:rPr>
        <w:t>Banka’nın 7 Nisan 2025 tarihinde yapılan 2024 yılı olağan genel kurul toplantısında, Bankanın 2024 yılı hesap dönemi net karı olan 1.353.642 TL’den geçmiş yıl zararı olan 13.048 TL’nin mahsup edilmesi birinci tertip yasal yedek olarak 67.030 TL’nin ayrılmasına dağıtılabilir net dönem karı olan 1.273.565 TL’nin olağanüstü yedeklere aktarılarak bu tutarın 1.273.000 TL’sinin sermayeye eklenmesine ve kâr dağıtılmamasına karar verilmiştir.</w:t>
      </w:r>
    </w:p>
    <w:p w14:paraId="13F93974" w14:textId="77777777" w:rsidR="003B4FDB" w:rsidRPr="00940237" w:rsidRDefault="003B4FDB" w:rsidP="008679D6">
      <w:pPr>
        <w:widowControl w:val="0"/>
        <w:ind w:left="851"/>
        <w:jc w:val="both"/>
        <w:rPr>
          <w:szCs w:val="20"/>
        </w:rPr>
      </w:pPr>
    </w:p>
    <w:bookmarkEnd w:id="96"/>
    <w:p w14:paraId="48F590E8" w14:textId="12451429" w:rsidR="00D60BCD" w:rsidRPr="00940237" w:rsidRDefault="00D60BCD">
      <w:pPr>
        <w:rPr>
          <w:szCs w:val="20"/>
        </w:rPr>
      </w:pPr>
    </w:p>
    <w:p w14:paraId="37238BE9" w14:textId="77777777" w:rsidR="00DE3BF3" w:rsidRPr="00940237" w:rsidRDefault="00DE3BF3">
      <w:pPr>
        <w:rPr>
          <w:szCs w:val="20"/>
        </w:rPr>
      </w:pPr>
      <w:r w:rsidRPr="00940237">
        <w:rPr>
          <w:szCs w:val="20"/>
        </w:rPr>
        <w:br w:type="page"/>
      </w:r>
    </w:p>
    <w:p w14:paraId="41482509" w14:textId="5B0703A4" w:rsidR="00077A76" w:rsidRPr="00940237" w:rsidRDefault="00077A76" w:rsidP="00077A76">
      <w:pPr>
        <w:widowControl w:val="0"/>
        <w:spacing w:line="235" w:lineRule="auto"/>
        <w:ind w:left="720" w:hanging="720"/>
        <w:jc w:val="both"/>
        <w:rPr>
          <w:b/>
          <w:szCs w:val="20"/>
        </w:rPr>
      </w:pPr>
      <w:r w:rsidRPr="00940237">
        <w:rPr>
          <w:b/>
          <w:szCs w:val="20"/>
        </w:rPr>
        <w:lastRenderedPageBreak/>
        <w:t>KONSOLİDE FİNANSAL TABLOLARA İLİŞKİN AÇIKLAMA VE DİPNOTLAR (Devamı)</w:t>
      </w:r>
    </w:p>
    <w:p w14:paraId="47AC8A72" w14:textId="77777777" w:rsidR="00077A76" w:rsidRPr="00940237" w:rsidRDefault="00077A76" w:rsidP="009F6E11">
      <w:pPr>
        <w:widowControl w:val="0"/>
        <w:spacing w:line="228" w:lineRule="auto"/>
        <w:ind w:left="851" w:hanging="851"/>
        <w:jc w:val="both"/>
        <w:rPr>
          <w:b/>
          <w:szCs w:val="20"/>
        </w:rPr>
      </w:pPr>
    </w:p>
    <w:p w14:paraId="7F049EFD" w14:textId="45A0DF8A" w:rsidR="00136C29" w:rsidRPr="00940237" w:rsidRDefault="001D6A38" w:rsidP="009F6E11">
      <w:pPr>
        <w:widowControl w:val="0"/>
        <w:spacing w:line="228" w:lineRule="auto"/>
        <w:ind w:left="851" w:hanging="851"/>
        <w:jc w:val="both"/>
        <w:rPr>
          <w:b/>
          <w:szCs w:val="20"/>
        </w:rPr>
      </w:pPr>
      <w:r w:rsidRPr="00940237">
        <w:rPr>
          <w:b/>
          <w:szCs w:val="20"/>
        </w:rPr>
        <w:t xml:space="preserve">III. </w:t>
      </w:r>
      <w:r w:rsidRPr="00940237">
        <w:rPr>
          <w:b/>
          <w:szCs w:val="20"/>
        </w:rPr>
        <w:tab/>
      </w:r>
      <w:r w:rsidR="004D56DE" w:rsidRPr="00940237">
        <w:rPr>
          <w:b/>
          <w:szCs w:val="20"/>
        </w:rPr>
        <w:t xml:space="preserve">KONSOLİDE </w:t>
      </w:r>
      <w:r w:rsidRPr="00940237">
        <w:rPr>
          <w:b/>
          <w:szCs w:val="20"/>
        </w:rPr>
        <w:t>NAZIM HESAPLARA İLİŞKİN AÇIKLAMA VE DİPNOTLAR</w:t>
      </w:r>
    </w:p>
    <w:p w14:paraId="43AE6EF9" w14:textId="77777777" w:rsidR="00392FA9" w:rsidRPr="00940237" w:rsidRDefault="00392FA9" w:rsidP="00CD770B">
      <w:pPr>
        <w:widowControl w:val="0"/>
        <w:spacing w:line="228" w:lineRule="auto"/>
        <w:ind w:left="-14" w:hanging="504"/>
        <w:jc w:val="both"/>
        <w:rPr>
          <w:b/>
          <w:szCs w:val="20"/>
        </w:rPr>
      </w:pPr>
    </w:p>
    <w:p w14:paraId="6F544F5C" w14:textId="6C527814" w:rsidR="00136C29" w:rsidRPr="00940237" w:rsidRDefault="004D56DE" w:rsidP="00077A76">
      <w:pPr>
        <w:pStyle w:val="ListeParagraf"/>
        <w:widowControl w:val="0"/>
        <w:numPr>
          <w:ilvl w:val="0"/>
          <w:numId w:val="37"/>
        </w:numPr>
        <w:spacing w:line="228" w:lineRule="auto"/>
        <w:ind w:left="851" w:hanging="851"/>
        <w:jc w:val="both"/>
        <w:rPr>
          <w:b/>
          <w:szCs w:val="20"/>
        </w:rPr>
      </w:pPr>
      <w:r w:rsidRPr="00940237">
        <w:rPr>
          <w:b/>
          <w:szCs w:val="20"/>
        </w:rPr>
        <w:t>Konsolide nazım hesaplarda yer alan yükümlülüklere ilişkin açıklama</w:t>
      </w:r>
      <w:r w:rsidR="00E925B4" w:rsidRPr="00940237">
        <w:rPr>
          <w:b/>
          <w:szCs w:val="20"/>
        </w:rPr>
        <w:t>:</w:t>
      </w:r>
    </w:p>
    <w:p w14:paraId="6A702406" w14:textId="77777777" w:rsidR="00392FA9" w:rsidRPr="00940237" w:rsidRDefault="00392FA9" w:rsidP="00CD770B">
      <w:pPr>
        <w:widowControl w:val="0"/>
        <w:spacing w:line="228" w:lineRule="auto"/>
        <w:ind w:left="-14" w:hanging="518"/>
        <w:jc w:val="both"/>
        <w:rPr>
          <w:b/>
          <w:szCs w:val="20"/>
        </w:rPr>
      </w:pPr>
    </w:p>
    <w:p w14:paraId="10757B94" w14:textId="43E3D62D" w:rsidR="00136C29" w:rsidRPr="00940237" w:rsidRDefault="00136C29" w:rsidP="00077A76">
      <w:pPr>
        <w:pStyle w:val="ListeParagraf"/>
        <w:widowControl w:val="0"/>
        <w:numPr>
          <w:ilvl w:val="2"/>
          <w:numId w:val="23"/>
        </w:numPr>
        <w:spacing w:line="228" w:lineRule="auto"/>
        <w:ind w:left="1276" w:hanging="425"/>
        <w:jc w:val="both"/>
        <w:rPr>
          <w:b/>
          <w:szCs w:val="20"/>
        </w:rPr>
      </w:pPr>
      <w:r w:rsidRPr="00940237">
        <w:rPr>
          <w:b/>
          <w:szCs w:val="20"/>
        </w:rPr>
        <w:t>Gayri kabili rücu nitelikteki kredi taahhütlerinin türü ve miktarı:</w:t>
      </w:r>
    </w:p>
    <w:p w14:paraId="169C4807" w14:textId="77777777" w:rsidR="003B4FDB" w:rsidRPr="00940237" w:rsidRDefault="003B4FDB" w:rsidP="003B4FDB">
      <w:pPr>
        <w:widowControl w:val="0"/>
        <w:spacing w:line="228" w:lineRule="auto"/>
        <w:ind w:left="851"/>
        <w:jc w:val="both"/>
        <w:rPr>
          <w:b/>
          <w:szCs w:val="20"/>
        </w:rPr>
      </w:pPr>
    </w:p>
    <w:tbl>
      <w:tblPr>
        <w:tblW w:w="5000" w:type="pct"/>
        <w:tblCellMar>
          <w:left w:w="70" w:type="dxa"/>
          <w:right w:w="70" w:type="dxa"/>
        </w:tblCellMar>
        <w:tblLook w:val="04A0" w:firstRow="1" w:lastRow="0" w:firstColumn="1" w:lastColumn="0" w:noHBand="0" w:noVBand="1"/>
      </w:tblPr>
      <w:tblGrid>
        <w:gridCol w:w="7151"/>
        <w:gridCol w:w="2204"/>
      </w:tblGrid>
      <w:tr w:rsidR="003B4FDB" w:rsidRPr="00940237" w14:paraId="3A19FB99" w14:textId="77777777" w:rsidTr="00DE4335">
        <w:trPr>
          <w:trHeight w:val="227"/>
        </w:trPr>
        <w:tc>
          <w:tcPr>
            <w:tcW w:w="3822" w:type="pct"/>
            <w:tcBorders>
              <w:top w:val="nil"/>
              <w:left w:val="nil"/>
              <w:bottom w:val="nil"/>
              <w:right w:val="nil"/>
            </w:tcBorders>
            <w:noWrap/>
            <w:vAlign w:val="bottom"/>
            <w:hideMark/>
          </w:tcPr>
          <w:p w14:paraId="556711CB" w14:textId="77777777" w:rsidR="003B4FDB" w:rsidRPr="00940237" w:rsidRDefault="003B4FDB" w:rsidP="00512404">
            <w:pPr>
              <w:rPr>
                <w:sz w:val="18"/>
                <w:szCs w:val="18"/>
              </w:rPr>
            </w:pPr>
          </w:p>
        </w:tc>
        <w:tc>
          <w:tcPr>
            <w:tcW w:w="1178" w:type="pct"/>
            <w:tcBorders>
              <w:top w:val="nil"/>
              <w:left w:val="nil"/>
              <w:bottom w:val="single" w:sz="4" w:space="0" w:color="auto"/>
              <w:right w:val="nil"/>
            </w:tcBorders>
            <w:noWrap/>
            <w:vAlign w:val="center"/>
            <w:hideMark/>
          </w:tcPr>
          <w:p w14:paraId="6E226F70" w14:textId="77777777" w:rsidR="003B4FDB" w:rsidRPr="00940237" w:rsidRDefault="003B4FDB" w:rsidP="00512404">
            <w:pPr>
              <w:jc w:val="center"/>
              <w:rPr>
                <w:b/>
                <w:bCs/>
                <w:color w:val="000000"/>
                <w:sz w:val="18"/>
                <w:szCs w:val="18"/>
              </w:rPr>
            </w:pPr>
            <w:r w:rsidRPr="00940237">
              <w:rPr>
                <w:b/>
                <w:bCs/>
                <w:color w:val="000000"/>
                <w:sz w:val="18"/>
                <w:szCs w:val="18"/>
              </w:rPr>
              <w:t>31 Aralık 2025</w:t>
            </w:r>
          </w:p>
        </w:tc>
      </w:tr>
      <w:tr w:rsidR="003B4FDB" w:rsidRPr="00940237" w14:paraId="7DEADFA8" w14:textId="77777777" w:rsidTr="00DE4335">
        <w:trPr>
          <w:trHeight w:val="227"/>
        </w:trPr>
        <w:tc>
          <w:tcPr>
            <w:tcW w:w="3822" w:type="pct"/>
            <w:tcBorders>
              <w:top w:val="nil"/>
              <w:left w:val="nil"/>
              <w:bottom w:val="nil"/>
              <w:right w:val="nil"/>
            </w:tcBorders>
            <w:noWrap/>
            <w:vAlign w:val="bottom"/>
            <w:hideMark/>
          </w:tcPr>
          <w:p w14:paraId="11D5E33E" w14:textId="77777777" w:rsidR="003B4FDB" w:rsidRPr="00940237" w:rsidRDefault="003B4FDB" w:rsidP="00512404">
            <w:pPr>
              <w:jc w:val="center"/>
              <w:rPr>
                <w:b/>
                <w:bCs/>
                <w:color w:val="000000"/>
                <w:sz w:val="18"/>
                <w:szCs w:val="18"/>
              </w:rPr>
            </w:pPr>
          </w:p>
        </w:tc>
        <w:tc>
          <w:tcPr>
            <w:tcW w:w="1178" w:type="pct"/>
            <w:tcBorders>
              <w:top w:val="single" w:sz="4" w:space="0" w:color="auto"/>
              <w:left w:val="nil"/>
              <w:bottom w:val="nil"/>
              <w:right w:val="nil"/>
            </w:tcBorders>
            <w:noWrap/>
            <w:vAlign w:val="bottom"/>
            <w:hideMark/>
          </w:tcPr>
          <w:p w14:paraId="557B8003" w14:textId="77777777" w:rsidR="003B4FDB" w:rsidRPr="00940237" w:rsidRDefault="003B4FDB" w:rsidP="00512404">
            <w:pPr>
              <w:rPr>
                <w:sz w:val="18"/>
                <w:szCs w:val="18"/>
              </w:rPr>
            </w:pPr>
          </w:p>
        </w:tc>
      </w:tr>
      <w:tr w:rsidR="00DE4335" w:rsidRPr="00940237" w14:paraId="048D7EF2" w14:textId="77777777" w:rsidTr="00DE4335">
        <w:trPr>
          <w:trHeight w:val="227"/>
        </w:trPr>
        <w:tc>
          <w:tcPr>
            <w:tcW w:w="3822" w:type="pct"/>
            <w:tcBorders>
              <w:top w:val="nil"/>
              <w:left w:val="nil"/>
              <w:bottom w:val="nil"/>
              <w:right w:val="nil"/>
            </w:tcBorders>
            <w:noWrap/>
            <w:vAlign w:val="center"/>
            <w:hideMark/>
          </w:tcPr>
          <w:p w14:paraId="369337CD" w14:textId="77777777" w:rsidR="00DE4335" w:rsidRPr="00940237" w:rsidRDefault="00DE4335" w:rsidP="00DE4335">
            <w:pPr>
              <w:rPr>
                <w:color w:val="000000"/>
                <w:sz w:val="18"/>
                <w:szCs w:val="18"/>
              </w:rPr>
            </w:pPr>
            <w:r w:rsidRPr="00940237">
              <w:rPr>
                <w:color w:val="000000"/>
                <w:sz w:val="18"/>
                <w:szCs w:val="18"/>
              </w:rPr>
              <w:t>Kredi Kartları Harcama Limiti Taahhütleri</w:t>
            </w:r>
          </w:p>
        </w:tc>
        <w:tc>
          <w:tcPr>
            <w:tcW w:w="1178" w:type="pct"/>
            <w:tcBorders>
              <w:top w:val="nil"/>
              <w:left w:val="nil"/>
              <w:bottom w:val="nil"/>
              <w:right w:val="nil"/>
            </w:tcBorders>
            <w:noWrap/>
            <w:vAlign w:val="center"/>
            <w:hideMark/>
          </w:tcPr>
          <w:p w14:paraId="48D09268" w14:textId="571AB4D0" w:rsidR="00DE4335" w:rsidRPr="00940237" w:rsidRDefault="00DE4335" w:rsidP="00DE4335">
            <w:pPr>
              <w:jc w:val="right"/>
              <w:rPr>
                <w:color w:val="000000"/>
                <w:sz w:val="18"/>
                <w:szCs w:val="18"/>
              </w:rPr>
            </w:pPr>
            <w:r w:rsidRPr="00940237">
              <w:rPr>
                <w:color w:val="000000"/>
                <w:sz w:val="18"/>
                <w:szCs w:val="18"/>
              </w:rPr>
              <w:t>288.007</w:t>
            </w:r>
          </w:p>
        </w:tc>
      </w:tr>
      <w:tr w:rsidR="00DE4335" w:rsidRPr="00940237" w14:paraId="102C121B" w14:textId="77777777" w:rsidTr="00DE4335">
        <w:trPr>
          <w:trHeight w:val="227"/>
        </w:trPr>
        <w:tc>
          <w:tcPr>
            <w:tcW w:w="3822" w:type="pct"/>
            <w:tcBorders>
              <w:top w:val="nil"/>
              <w:left w:val="nil"/>
              <w:bottom w:val="nil"/>
              <w:right w:val="nil"/>
            </w:tcBorders>
            <w:noWrap/>
            <w:vAlign w:val="center"/>
            <w:hideMark/>
          </w:tcPr>
          <w:p w14:paraId="434BB140" w14:textId="77777777" w:rsidR="00DE4335" w:rsidRPr="00940237" w:rsidRDefault="00DE4335" w:rsidP="00DE4335">
            <w:pPr>
              <w:rPr>
                <w:color w:val="000000"/>
                <w:sz w:val="18"/>
                <w:szCs w:val="18"/>
              </w:rPr>
            </w:pPr>
            <w:r w:rsidRPr="00940237">
              <w:rPr>
                <w:color w:val="000000"/>
                <w:sz w:val="18"/>
                <w:szCs w:val="18"/>
              </w:rPr>
              <w:t>Çekler İçin Ödeme Taahhütleri</w:t>
            </w:r>
          </w:p>
        </w:tc>
        <w:tc>
          <w:tcPr>
            <w:tcW w:w="1178" w:type="pct"/>
            <w:tcBorders>
              <w:top w:val="nil"/>
              <w:left w:val="nil"/>
              <w:bottom w:val="nil"/>
              <w:right w:val="nil"/>
            </w:tcBorders>
            <w:noWrap/>
            <w:vAlign w:val="center"/>
            <w:hideMark/>
          </w:tcPr>
          <w:p w14:paraId="49DBCBF3" w14:textId="697428EF" w:rsidR="00DE4335" w:rsidRPr="00940237" w:rsidRDefault="00DE4335" w:rsidP="00DE4335">
            <w:pPr>
              <w:jc w:val="right"/>
              <w:rPr>
                <w:color w:val="000000"/>
                <w:sz w:val="18"/>
                <w:szCs w:val="18"/>
              </w:rPr>
            </w:pPr>
            <w:r w:rsidRPr="00940237">
              <w:rPr>
                <w:color w:val="000000"/>
                <w:sz w:val="18"/>
                <w:szCs w:val="18"/>
              </w:rPr>
              <w:t>39.923</w:t>
            </w:r>
          </w:p>
        </w:tc>
      </w:tr>
      <w:tr w:rsidR="00DE4335" w:rsidRPr="00940237" w14:paraId="16D163BE" w14:textId="77777777" w:rsidTr="00DE4335">
        <w:trPr>
          <w:trHeight w:val="227"/>
        </w:trPr>
        <w:tc>
          <w:tcPr>
            <w:tcW w:w="3822" w:type="pct"/>
            <w:tcBorders>
              <w:top w:val="nil"/>
              <w:left w:val="nil"/>
              <w:bottom w:val="nil"/>
              <w:right w:val="nil"/>
            </w:tcBorders>
            <w:noWrap/>
            <w:vAlign w:val="center"/>
            <w:hideMark/>
          </w:tcPr>
          <w:p w14:paraId="05BF4DB6" w14:textId="77777777" w:rsidR="00DE4335" w:rsidRPr="00940237" w:rsidRDefault="00DE4335" w:rsidP="00DE4335">
            <w:pPr>
              <w:rPr>
                <w:color w:val="000000"/>
                <w:sz w:val="18"/>
                <w:szCs w:val="18"/>
              </w:rPr>
            </w:pPr>
            <w:r w:rsidRPr="00940237">
              <w:rPr>
                <w:color w:val="000000"/>
                <w:sz w:val="18"/>
                <w:szCs w:val="18"/>
              </w:rPr>
              <w:t>Vadeli Aktif Değerler Alım Satım Taahhütleri</w:t>
            </w:r>
          </w:p>
        </w:tc>
        <w:tc>
          <w:tcPr>
            <w:tcW w:w="1178" w:type="pct"/>
            <w:tcBorders>
              <w:top w:val="nil"/>
              <w:left w:val="nil"/>
              <w:bottom w:val="nil"/>
              <w:right w:val="nil"/>
            </w:tcBorders>
            <w:noWrap/>
            <w:vAlign w:val="center"/>
            <w:hideMark/>
          </w:tcPr>
          <w:p w14:paraId="1714DF90" w14:textId="1CD0DE27" w:rsidR="00DE4335" w:rsidRPr="00940237" w:rsidRDefault="00DE4335" w:rsidP="00DE4335">
            <w:pPr>
              <w:jc w:val="right"/>
              <w:rPr>
                <w:color w:val="000000"/>
                <w:sz w:val="18"/>
                <w:szCs w:val="18"/>
              </w:rPr>
            </w:pPr>
            <w:r w:rsidRPr="00940237">
              <w:rPr>
                <w:color w:val="000000"/>
                <w:sz w:val="18"/>
                <w:szCs w:val="18"/>
              </w:rPr>
              <w:t>58.810.394</w:t>
            </w:r>
          </w:p>
        </w:tc>
      </w:tr>
      <w:tr w:rsidR="00DE4335" w:rsidRPr="00940237" w14:paraId="3173D538" w14:textId="77777777" w:rsidTr="00DE4335">
        <w:trPr>
          <w:trHeight w:val="227"/>
        </w:trPr>
        <w:tc>
          <w:tcPr>
            <w:tcW w:w="3822" w:type="pct"/>
            <w:tcBorders>
              <w:top w:val="nil"/>
              <w:left w:val="nil"/>
              <w:bottom w:val="nil"/>
              <w:right w:val="nil"/>
            </w:tcBorders>
            <w:noWrap/>
            <w:vAlign w:val="center"/>
            <w:hideMark/>
          </w:tcPr>
          <w:p w14:paraId="79EC2DFC" w14:textId="77777777" w:rsidR="00DE4335" w:rsidRPr="00940237" w:rsidRDefault="00DE4335" w:rsidP="00DE4335">
            <w:pPr>
              <w:rPr>
                <w:color w:val="000000"/>
                <w:sz w:val="18"/>
                <w:szCs w:val="18"/>
              </w:rPr>
            </w:pPr>
            <w:r w:rsidRPr="00940237">
              <w:rPr>
                <w:color w:val="000000"/>
                <w:sz w:val="18"/>
                <w:szCs w:val="18"/>
              </w:rPr>
              <w:t>Kullandırma Garantili Kredi Tahsis Taahhütleri</w:t>
            </w:r>
          </w:p>
        </w:tc>
        <w:tc>
          <w:tcPr>
            <w:tcW w:w="1178" w:type="pct"/>
            <w:tcBorders>
              <w:top w:val="nil"/>
              <w:left w:val="nil"/>
              <w:bottom w:val="nil"/>
              <w:right w:val="nil"/>
            </w:tcBorders>
            <w:noWrap/>
            <w:vAlign w:val="center"/>
            <w:hideMark/>
          </w:tcPr>
          <w:p w14:paraId="74AD2510" w14:textId="2B286D6C" w:rsidR="00DE4335" w:rsidRPr="00940237" w:rsidRDefault="00DE4335" w:rsidP="00DE4335">
            <w:pPr>
              <w:jc w:val="right"/>
              <w:rPr>
                <w:color w:val="000000"/>
                <w:sz w:val="18"/>
                <w:szCs w:val="18"/>
              </w:rPr>
            </w:pPr>
            <w:r w:rsidRPr="00940237">
              <w:rPr>
                <w:color w:val="000000"/>
                <w:sz w:val="18"/>
                <w:szCs w:val="18"/>
              </w:rPr>
              <w:t>-</w:t>
            </w:r>
          </w:p>
        </w:tc>
      </w:tr>
      <w:tr w:rsidR="00DE4335" w:rsidRPr="00940237" w14:paraId="54D673B4" w14:textId="77777777" w:rsidTr="00DE4335">
        <w:trPr>
          <w:trHeight w:val="227"/>
        </w:trPr>
        <w:tc>
          <w:tcPr>
            <w:tcW w:w="3822" w:type="pct"/>
            <w:tcBorders>
              <w:top w:val="nil"/>
              <w:left w:val="nil"/>
              <w:bottom w:val="nil"/>
              <w:right w:val="nil"/>
            </w:tcBorders>
            <w:noWrap/>
            <w:vAlign w:val="center"/>
            <w:hideMark/>
          </w:tcPr>
          <w:p w14:paraId="43C7894E" w14:textId="77777777" w:rsidR="00DE4335" w:rsidRPr="00940237" w:rsidRDefault="00DE4335" w:rsidP="00DE4335">
            <w:pPr>
              <w:rPr>
                <w:color w:val="000000"/>
                <w:sz w:val="18"/>
                <w:szCs w:val="18"/>
              </w:rPr>
            </w:pPr>
            <w:r w:rsidRPr="00940237">
              <w:rPr>
                <w:color w:val="000000"/>
                <w:sz w:val="18"/>
                <w:szCs w:val="18"/>
              </w:rPr>
              <w:t>İhracat Taahhütlerinden Kaynaklanan Vergi ve Fon Yükümlülükleri</w:t>
            </w:r>
          </w:p>
        </w:tc>
        <w:tc>
          <w:tcPr>
            <w:tcW w:w="1178" w:type="pct"/>
            <w:tcBorders>
              <w:top w:val="nil"/>
              <w:left w:val="nil"/>
              <w:bottom w:val="nil"/>
              <w:right w:val="nil"/>
            </w:tcBorders>
            <w:noWrap/>
            <w:vAlign w:val="center"/>
            <w:hideMark/>
          </w:tcPr>
          <w:p w14:paraId="58EB4582" w14:textId="4D09BF8C" w:rsidR="00DE4335" w:rsidRPr="00940237" w:rsidRDefault="00DE4335" w:rsidP="00DE4335">
            <w:pPr>
              <w:jc w:val="right"/>
              <w:rPr>
                <w:color w:val="000000"/>
                <w:sz w:val="18"/>
                <w:szCs w:val="18"/>
              </w:rPr>
            </w:pPr>
            <w:r w:rsidRPr="00940237">
              <w:rPr>
                <w:color w:val="000000"/>
                <w:sz w:val="18"/>
                <w:szCs w:val="18"/>
              </w:rPr>
              <w:t>-</w:t>
            </w:r>
          </w:p>
        </w:tc>
      </w:tr>
      <w:tr w:rsidR="00DE4335" w:rsidRPr="00940237" w14:paraId="425E86D6" w14:textId="77777777" w:rsidTr="00DE4335">
        <w:trPr>
          <w:trHeight w:val="227"/>
        </w:trPr>
        <w:tc>
          <w:tcPr>
            <w:tcW w:w="3822" w:type="pct"/>
            <w:tcBorders>
              <w:top w:val="nil"/>
              <w:left w:val="nil"/>
              <w:bottom w:val="nil"/>
              <w:right w:val="nil"/>
            </w:tcBorders>
            <w:noWrap/>
            <w:vAlign w:val="center"/>
            <w:hideMark/>
          </w:tcPr>
          <w:p w14:paraId="4221944F" w14:textId="77777777" w:rsidR="00DE4335" w:rsidRPr="00940237" w:rsidRDefault="00DE4335" w:rsidP="00DE4335">
            <w:pPr>
              <w:rPr>
                <w:color w:val="000000"/>
                <w:sz w:val="18"/>
                <w:szCs w:val="18"/>
              </w:rPr>
            </w:pPr>
            <w:r w:rsidRPr="00940237">
              <w:rPr>
                <w:color w:val="000000"/>
                <w:sz w:val="18"/>
                <w:szCs w:val="18"/>
              </w:rPr>
              <w:t xml:space="preserve">Kredi Kartı ve Bankacılık </w:t>
            </w:r>
            <w:proofErr w:type="spellStart"/>
            <w:r w:rsidRPr="00940237">
              <w:rPr>
                <w:color w:val="000000"/>
                <w:sz w:val="18"/>
                <w:szCs w:val="18"/>
              </w:rPr>
              <w:t>Hizm</w:t>
            </w:r>
            <w:proofErr w:type="spellEnd"/>
            <w:r w:rsidRPr="00940237">
              <w:rPr>
                <w:color w:val="000000"/>
                <w:sz w:val="18"/>
                <w:szCs w:val="18"/>
              </w:rPr>
              <w:t xml:space="preserve">. İlişkin Promosyon </w:t>
            </w:r>
            <w:proofErr w:type="spellStart"/>
            <w:r w:rsidRPr="00940237">
              <w:rPr>
                <w:color w:val="000000"/>
                <w:sz w:val="18"/>
                <w:szCs w:val="18"/>
              </w:rPr>
              <w:t>Uyg</w:t>
            </w:r>
            <w:proofErr w:type="spellEnd"/>
            <w:r w:rsidRPr="00940237">
              <w:rPr>
                <w:color w:val="000000"/>
                <w:sz w:val="18"/>
                <w:szCs w:val="18"/>
              </w:rPr>
              <w:t xml:space="preserve">. </w:t>
            </w:r>
            <w:proofErr w:type="spellStart"/>
            <w:r w:rsidRPr="00940237">
              <w:rPr>
                <w:color w:val="000000"/>
                <w:sz w:val="18"/>
                <w:szCs w:val="18"/>
              </w:rPr>
              <w:t>Taah</w:t>
            </w:r>
            <w:proofErr w:type="spellEnd"/>
            <w:r w:rsidRPr="00940237">
              <w:rPr>
                <w:color w:val="000000"/>
                <w:sz w:val="18"/>
                <w:szCs w:val="18"/>
              </w:rPr>
              <w:t xml:space="preserve">. </w:t>
            </w:r>
          </w:p>
        </w:tc>
        <w:tc>
          <w:tcPr>
            <w:tcW w:w="1178" w:type="pct"/>
            <w:tcBorders>
              <w:top w:val="nil"/>
              <w:left w:val="nil"/>
              <w:bottom w:val="nil"/>
              <w:right w:val="nil"/>
            </w:tcBorders>
            <w:noWrap/>
            <w:vAlign w:val="center"/>
            <w:hideMark/>
          </w:tcPr>
          <w:p w14:paraId="1D438553" w14:textId="2B6B6183" w:rsidR="00DE4335" w:rsidRPr="00940237" w:rsidRDefault="00DE4335" w:rsidP="00DE4335">
            <w:pPr>
              <w:jc w:val="right"/>
              <w:rPr>
                <w:color w:val="000000"/>
                <w:sz w:val="18"/>
                <w:szCs w:val="18"/>
              </w:rPr>
            </w:pPr>
            <w:r w:rsidRPr="00940237">
              <w:rPr>
                <w:color w:val="000000"/>
                <w:sz w:val="18"/>
                <w:szCs w:val="18"/>
              </w:rPr>
              <w:t>-</w:t>
            </w:r>
          </w:p>
        </w:tc>
      </w:tr>
      <w:tr w:rsidR="00DE4335" w:rsidRPr="00940237" w14:paraId="3B466C04" w14:textId="77777777" w:rsidTr="00DE4335">
        <w:trPr>
          <w:trHeight w:val="227"/>
        </w:trPr>
        <w:tc>
          <w:tcPr>
            <w:tcW w:w="3822" w:type="pct"/>
            <w:tcBorders>
              <w:top w:val="nil"/>
              <w:left w:val="nil"/>
              <w:bottom w:val="nil"/>
              <w:right w:val="nil"/>
            </w:tcBorders>
            <w:noWrap/>
            <w:vAlign w:val="center"/>
            <w:hideMark/>
          </w:tcPr>
          <w:p w14:paraId="3F6796BC" w14:textId="77777777" w:rsidR="00DE4335" w:rsidRPr="00940237" w:rsidRDefault="00DE4335" w:rsidP="00DE4335">
            <w:pPr>
              <w:rPr>
                <w:color w:val="000000"/>
                <w:sz w:val="18"/>
                <w:szCs w:val="18"/>
              </w:rPr>
            </w:pPr>
            <w:r w:rsidRPr="00940237">
              <w:rPr>
                <w:color w:val="000000"/>
                <w:sz w:val="18"/>
                <w:szCs w:val="18"/>
              </w:rPr>
              <w:t>Diğer Cayılamaz Taahhütler</w:t>
            </w:r>
          </w:p>
        </w:tc>
        <w:tc>
          <w:tcPr>
            <w:tcW w:w="1178" w:type="pct"/>
            <w:tcBorders>
              <w:top w:val="nil"/>
              <w:left w:val="nil"/>
              <w:bottom w:val="nil"/>
              <w:right w:val="nil"/>
            </w:tcBorders>
            <w:noWrap/>
            <w:vAlign w:val="center"/>
            <w:hideMark/>
          </w:tcPr>
          <w:p w14:paraId="040E7FB8" w14:textId="022CC743" w:rsidR="00DE4335" w:rsidRPr="00940237" w:rsidRDefault="00DE4335" w:rsidP="00DE4335">
            <w:pPr>
              <w:jc w:val="right"/>
              <w:rPr>
                <w:color w:val="000000"/>
                <w:sz w:val="18"/>
                <w:szCs w:val="18"/>
              </w:rPr>
            </w:pPr>
            <w:r w:rsidRPr="00940237">
              <w:rPr>
                <w:color w:val="000000"/>
                <w:sz w:val="18"/>
                <w:szCs w:val="18"/>
              </w:rPr>
              <w:t>-</w:t>
            </w:r>
          </w:p>
        </w:tc>
      </w:tr>
      <w:tr w:rsidR="00DE4335" w:rsidRPr="00940237" w14:paraId="1E26A181" w14:textId="77777777" w:rsidTr="00DE4335">
        <w:trPr>
          <w:trHeight w:val="227"/>
        </w:trPr>
        <w:tc>
          <w:tcPr>
            <w:tcW w:w="3822" w:type="pct"/>
            <w:tcBorders>
              <w:top w:val="nil"/>
              <w:left w:val="nil"/>
              <w:bottom w:val="single" w:sz="4" w:space="0" w:color="auto"/>
              <w:right w:val="nil"/>
            </w:tcBorders>
            <w:noWrap/>
            <w:vAlign w:val="center"/>
            <w:hideMark/>
          </w:tcPr>
          <w:p w14:paraId="17AABBCF" w14:textId="77777777" w:rsidR="00DE4335" w:rsidRPr="00940237" w:rsidRDefault="00DE4335" w:rsidP="00DE4335">
            <w:pPr>
              <w:rPr>
                <w:color w:val="000000"/>
                <w:sz w:val="18"/>
                <w:szCs w:val="18"/>
              </w:rPr>
            </w:pPr>
            <w:r w:rsidRPr="00940237">
              <w:rPr>
                <w:color w:val="000000"/>
                <w:sz w:val="18"/>
                <w:szCs w:val="18"/>
              </w:rPr>
              <w:t>Diğer Cayılabilir Taahhütler</w:t>
            </w:r>
          </w:p>
        </w:tc>
        <w:tc>
          <w:tcPr>
            <w:tcW w:w="1178" w:type="pct"/>
            <w:tcBorders>
              <w:top w:val="nil"/>
              <w:left w:val="nil"/>
              <w:bottom w:val="single" w:sz="4" w:space="0" w:color="auto"/>
              <w:right w:val="nil"/>
            </w:tcBorders>
            <w:noWrap/>
            <w:vAlign w:val="center"/>
            <w:hideMark/>
          </w:tcPr>
          <w:p w14:paraId="0BF3AC53" w14:textId="0F175109" w:rsidR="00DE4335" w:rsidRPr="00940237" w:rsidRDefault="00DE4335" w:rsidP="00DE4335">
            <w:pPr>
              <w:jc w:val="right"/>
              <w:rPr>
                <w:color w:val="000000"/>
                <w:sz w:val="18"/>
                <w:szCs w:val="18"/>
              </w:rPr>
            </w:pPr>
            <w:r w:rsidRPr="00940237">
              <w:rPr>
                <w:color w:val="000000"/>
                <w:sz w:val="18"/>
                <w:szCs w:val="18"/>
              </w:rPr>
              <w:t>-</w:t>
            </w:r>
          </w:p>
        </w:tc>
      </w:tr>
      <w:tr w:rsidR="00DE4335" w:rsidRPr="00940237" w14:paraId="09CAF6D1" w14:textId="77777777" w:rsidTr="00DE4335">
        <w:trPr>
          <w:trHeight w:val="227"/>
        </w:trPr>
        <w:tc>
          <w:tcPr>
            <w:tcW w:w="3822" w:type="pct"/>
            <w:tcBorders>
              <w:top w:val="nil"/>
              <w:left w:val="nil"/>
              <w:bottom w:val="nil"/>
              <w:right w:val="nil"/>
            </w:tcBorders>
            <w:noWrap/>
            <w:vAlign w:val="center"/>
            <w:hideMark/>
          </w:tcPr>
          <w:p w14:paraId="4B0E91ED" w14:textId="77777777" w:rsidR="00DE4335" w:rsidRPr="00940237" w:rsidRDefault="00DE4335" w:rsidP="00DE4335">
            <w:pPr>
              <w:jc w:val="right"/>
              <w:rPr>
                <w:color w:val="000000"/>
                <w:sz w:val="18"/>
                <w:szCs w:val="18"/>
              </w:rPr>
            </w:pPr>
          </w:p>
        </w:tc>
        <w:tc>
          <w:tcPr>
            <w:tcW w:w="1178" w:type="pct"/>
            <w:tcBorders>
              <w:top w:val="nil"/>
              <w:left w:val="nil"/>
              <w:bottom w:val="nil"/>
              <w:right w:val="nil"/>
            </w:tcBorders>
            <w:noWrap/>
            <w:vAlign w:val="center"/>
            <w:hideMark/>
          </w:tcPr>
          <w:p w14:paraId="0901168E" w14:textId="77777777" w:rsidR="00DE4335" w:rsidRPr="00940237" w:rsidRDefault="00DE4335" w:rsidP="00DE4335">
            <w:pPr>
              <w:jc w:val="right"/>
              <w:rPr>
                <w:sz w:val="18"/>
                <w:szCs w:val="18"/>
              </w:rPr>
            </w:pPr>
          </w:p>
        </w:tc>
      </w:tr>
      <w:tr w:rsidR="00DE4335" w:rsidRPr="00940237" w14:paraId="3EF732D4" w14:textId="77777777" w:rsidTr="00DE4335">
        <w:trPr>
          <w:trHeight w:val="227"/>
        </w:trPr>
        <w:tc>
          <w:tcPr>
            <w:tcW w:w="3822" w:type="pct"/>
            <w:tcBorders>
              <w:top w:val="nil"/>
              <w:left w:val="nil"/>
              <w:bottom w:val="single" w:sz="12" w:space="0" w:color="auto"/>
              <w:right w:val="nil"/>
            </w:tcBorders>
            <w:noWrap/>
            <w:vAlign w:val="bottom"/>
            <w:hideMark/>
          </w:tcPr>
          <w:p w14:paraId="4A6B705D" w14:textId="77777777" w:rsidR="00DE4335" w:rsidRPr="00940237" w:rsidRDefault="00DE4335" w:rsidP="00DE4335">
            <w:pPr>
              <w:jc w:val="both"/>
              <w:rPr>
                <w:b/>
                <w:bCs/>
                <w:color w:val="000000"/>
                <w:sz w:val="18"/>
                <w:szCs w:val="18"/>
              </w:rPr>
            </w:pPr>
            <w:r w:rsidRPr="00940237">
              <w:rPr>
                <w:b/>
                <w:bCs/>
                <w:color w:val="000000"/>
                <w:sz w:val="18"/>
                <w:szCs w:val="18"/>
              </w:rPr>
              <w:t>Toplam</w:t>
            </w:r>
          </w:p>
        </w:tc>
        <w:tc>
          <w:tcPr>
            <w:tcW w:w="1178" w:type="pct"/>
            <w:tcBorders>
              <w:top w:val="nil"/>
              <w:left w:val="nil"/>
              <w:bottom w:val="single" w:sz="12" w:space="0" w:color="auto"/>
              <w:right w:val="nil"/>
            </w:tcBorders>
            <w:noWrap/>
            <w:vAlign w:val="center"/>
            <w:hideMark/>
          </w:tcPr>
          <w:p w14:paraId="16C281B8" w14:textId="04B9A37E" w:rsidR="00DE4335" w:rsidRPr="00940237" w:rsidRDefault="00DE4335" w:rsidP="00DE4335">
            <w:pPr>
              <w:jc w:val="right"/>
              <w:rPr>
                <w:b/>
                <w:bCs/>
                <w:color w:val="000000"/>
                <w:sz w:val="18"/>
                <w:szCs w:val="18"/>
              </w:rPr>
            </w:pPr>
            <w:r w:rsidRPr="00940237">
              <w:rPr>
                <w:color w:val="000000"/>
                <w:sz w:val="18"/>
                <w:szCs w:val="18"/>
              </w:rPr>
              <w:t>59.138.324</w:t>
            </w:r>
          </w:p>
        </w:tc>
      </w:tr>
    </w:tbl>
    <w:p w14:paraId="38133F10" w14:textId="77777777" w:rsidR="003B4FDB" w:rsidRPr="00940237" w:rsidRDefault="003B4FDB" w:rsidP="003B4FDB">
      <w:pPr>
        <w:widowControl w:val="0"/>
        <w:spacing w:line="228" w:lineRule="auto"/>
        <w:jc w:val="both"/>
        <w:rPr>
          <w:b/>
          <w:szCs w:val="20"/>
        </w:rPr>
      </w:pPr>
    </w:p>
    <w:tbl>
      <w:tblPr>
        <w:tblW w:w="5000" w:type="pct"/>
        <w:tblCellMar>
          <w:left w:w="70" w:type="dxa"/>
          <w:right w:w="70" w:type="dxa"/>
        </w:tblCellMar>
        <w:tblLook w:val="04A0" w:firstRow="1" w:lastRow="0" w:firstColumn="1" w:lastColumn="0" w:noHBand="0" w:noVBand="1"/>
      </w:tblPr>
      <w:tblGrid>
        <w:gridCol w:w="7570"/>
        <w:gridCol w:w="1785"/>
      </w:tblGrid>
      <w:tr w:rsidR="00F91180" w:rsidRPr="00940237" w14:paraId="1211DFB9" w14:textId="77777777" w:rsidTr="00AE26D6">
        <w:trPr>
          <w:trHeight w:val="227"/>
        </w:trPr>
        <w:tc>
          <w:tcPr>
            <w:tcW w:w="4046" w:type="pct"/>
            <w:tcBorders>
              <w:top w:val="nil"/>
              <w:left w:val="nil"/>
              <w:bottom w:val="nil"/>
              <w:right w:val="nil"/>
            </w:tcBorders>
            <w:noWrap/>
            <w:vAlign w:val="bottom"/>
            <w:hideMark/>
          </w:tcPr>
          <w:p w14:paraId="2CF2ABF7" w14:textId="77777777" w:rsidR="00F91180" w:rsidRPr="00940237" w:rsidRDefault="00F91180" w:rsidP="00001647">
            <w:pPr>
              <w:rPr>
                <w:sz w:val="18"/>
                <w:szCs w:val="18"/>
              </w:rPr>
            </w:pPr>
          </w:p>
        </w:tc>
        <w:tc>
          <w:tcPr>
            <w:tcW w:w="954" w:type="pct"/>
            <w:tcBorders>
              <w:top w:val="nil"/>
              <w:left w:val="nil"/>
              <w:bottom w:val="single" w:sz="4" w:space="0" w:color="auto"/>
              <w:right w:val="nil"/>
            </w:tcBorders>
            <w:noWrap/>
            <w:vAlign w:val="center"/>
            <w:hideMark/>
          </w:tcPr>
          <w:p w14:paraId="695F8F85" w14:textId="77777777" w:rsidR="00F91180" w:rsidRPr="00940237" w:rsidRDefault="00F91180" w:rsidP="00001647">
            <w:pPr>
              <w:jc w:val="center"/>
              <w:rPr>
                <w:b/>
                <w:bCs/>
                <w:color w:val="000000"/>
                <w:sz w:val="18"/>
                <w:szCs w:val="18"/>
              </w:rPr>
            </w:pPr>
            <w:r w:rsidRPr="00940237">
              <w:rPr>
                <w:b/>
                <w:bCs/>
                <w:color w:val="000000"/>
                <w:sz w:val="18"/>
                <w:szCs w:val="18"/>
              </w:rPr>
              <w:t>31 Aralık 2024</w:t>
            </w:r>
          </w:p>
        </w:tc>
      </w:tr>
      <w:tr w:rsidR="00F91180" w:rsidRPr="00940237" w14:paraId="5EB5BE6C" w14:textId="77777777" w:rsidTr="00AE26D6">
        <w:trPr>
          <w:trHeight w:val="227"/>
        </w:trPr>
        <w:tc>
          <w:tcPr>
            <w:tcW w:w="4046" w:type="pct"/>
            <w:tcBorders>
              <w:top w:val="nil"/>
              <w:left w:val="nil"/>
              <w:bottom w:val="nil"/>
              <w:right w:val="nil"/>
            </w:tcBorders>
            <w:noWrap/>
            <w:vAlign w:val="bottom"/>
            <w:hideMark/>
          </w:tcPr>
          <w:p w14:paraId="52C08017" w14:textId="77777777" w:rsidR="00F91180" w:rsidRPr="00940237" w:rsidRDefault="00F91180" w:rsidP="00001647">
            <w:pPr>
              <w:jc w:val="center"/>
              <w:rPr>
                <w:b/>
                <w:bCs/>
                <w:color w:val="000000"/>
                <w:sz w:val="18"/>
                <w:szCs w:val="18"/>
              </w:rPr>
            </w:pPr>
          </w:p>
        </w:tc>
        <w:tc>
          <w:tcPr>
            <w:tcW w:w="954" w:type="pct"/>
            <w:tcBorders>
              <w:top w:val="single" w:sz="4" w:space="0" w:color="auto"/>
              <w:left w:val="nil"/>
              <w:bottom w:val="nil"/>
              <w:right w:val="nil"/>
            </w:tcBorders>
            <w:noWrap/>
            <w:vAlign w:val="bottom"/>
            <w:hideMark/>
          </w:tcPr>
          <w:p w14:paraId="762E0654" w14:textId="77777777" w:rsidR="00F91180" w:rsidRPr="00940237" w:rsidRDefault="00F91180" w:rsidP="00001647">
            <w:pPr>
              <w:jc w:val="center"/>
              <w:rPr>
                <w:sz w:val="18"/>
                <w:szCs w:val="18"/>
              </w:rPr>
            </w:pPr>
          </w:p>
        </w:tc>
      </w:tr>
      <w:tr w:rsidR="00F91180" w:rsidRPr="00940237" w14:paraId="1E6B55DE" w14:textId="77777777" w:rsidTr="00AE26D6">
        <w:trPr>
          <w:trHeight w:val="227"/>
        </w:trPr>
        <w:tc>
          <w:tcPr>
            <w:tcW w:w="4046" w:type="pct"/>
            <w:tcBorders>
              <w:top w:val="nil"/>
              <w:left w:val="nil"/>
              <w:bottom w:val="nil"/>
              <w:right w:val="nil"/>
            </w:tcBorders>
            <w:noWrap/>
            <w:vAlign w:val="center"/>
            <w:hideMark/>
          </w:tcPr>
          <w:p w14:paraId="7D572373" w14:textId="77777777" w:rsidR="00F91180" w:rsidRPr="00940237" w:rsidRDefault="00F91180" w:rsidP="00001647">
            <w:pPr>
              <w:rPr>
                <w:color w:val="000000"/>
                <w:sz w:val="18"/>
                <w:szCs w:val="18"/>
              </w:rPr>
            </w:pPr>
            <w:r w:rsidRPr="00940237">
              <w:rPr>
                <w:color w:val="000000"/>
                <w:sz w:val="18"/>
                <w:szCs w:val="18"/>
              </w:rPr>
              <w:t>Kredi Kartları Harcama Limiti Taahhütleri</w:t>
            </w:r>
          </w:p>
        </w:tc>
        <w:tc>
          <w:tcPr>
            <w:tcW w:w="954" w:type="pct"/>
            <w:tcBorders>
              <w:top w:val="nil"/>
              <w:left w:val="nil"/>
              <w:bottom w:val="nil"/>
              <w:right w:val="nil"/>
            </w:tcBorders>
            <w:noWrap/>
            <w:vAlign w:val="center"/>
            <w:hideMark/>
          </w:tcPr>
          <w:p w14:paraId="4E4DEC34"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65AF87DC" w14:textId="77777777" w:rsidTr="00AE26D6">
        <w:trPr>
          <w:trHeight w:val="227"/>
        </w:trPr>
        <w:tc>
          <w:tcPr>
            <w:tcW w:w="4046" w:type="pct"/>
            <w:tcBorders>
              <w:top w:val="nil"/>
              <w:left w:val="nil"/>
              <w:bottom w:val="nil"/>
              <w:right w:val="nil"/>
            </w:tcBorders>
            <w:noWrap/>
            <w:vAlign w:val="center"/>
            <w:hideMark/>
          </w:tcPr>
          <w:p w14:paraId="16C9EA5C" w14:textId="77777777" w:rsidR="00F91180" w:rsidRPr="00940237" w:rsidRDefault="00F91180" w:rsidP="00001647">
            <w:pPr>
              <w:rPr>
                <w:color w:val="000000"/>
                <w:sz w:val="18"/>
                <w:szCs w:val="18"/>
              </w:rPr>
            </w:pPr>
            <w:r w:rsidRPr="00940237">
              <w:rPr>
                <w:color w:val="000000"/>
                <w:sz w:val="18"/>
                <w:szCs w:val="18"/>
              </w:rPr>
              <w:t>Çekler İçin Ödeme Taahhütleri</w:t>
            </w:r>
          </w:p>
        </w:tc>
        <w:tc>
          <w:tcPr>
            <w:tcW w:w="954" w:type="pct"/>
            <w:tcBorders>
              <w:top w:val="nil"/>
              <w:left w:val="nil"/>
              <w:bottom w:val="nil"/>
              <w:right w:val="nil"/>
            </w:tcBorders>
            <w:noWrap/>
            <w:vAlign w:val="center"/>
            <w:hideMark/>
          </w:tcPr>
          <w:p w14:paraId="71BFC9D9"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292DD9D4" w14:textId="77777777" w:rsidTr="00AE26D6">
        <w:trPr>
          <w:trHeight w:val="227"/>
        </w:trPr>
        <w:tc>
          <w:tcPr>
            <w:tcW w:w="4046" w:type="pct"/>
            <w:tcBorders>
              <w:top w:val="nil"/>
              <w:left w:val="nil"/>
              <w:bottom w:val="nil"/>
              <w:right w:val="nil"/>
            </w:tcBorders>
            <w:noWrap/>
            <w:vAlign w:val="center"/>
            <w:hideMark/>
          </w:tcPr>
          <w:p w14:paraId="19FBF0D8" w14:textId="77777777" w:rsidR="00F91180" w:rsidRPr="00940237" w:rsidRDefault="00F91180" w:rsidP="00001647">
            <w:pPr>
              <w:rPr>
                <w:color w:val="000000"/>
                <w:sz w:val="18"/>
                <w:szCs w:val="18"/>
              </w:rPr>
            </w:pPr>
            <w:r w:rsidRPr="00940237">
              <w:rPr>
                <w:color w:val="000000"/>
                <w:sz w:val="18"/>
                <w:szCs w:val="18"/>
              </w:rPr>
              <w:t>Vadeli Aktif Değerler Alım Satım Taahhütleri</w:t>
            </w:r>
          </w:p>
        </w:tc>
        <w:tc>
          <w:tcPr>
            <w:tcW w:w="954" w:type="pct"/>
            <w:tcBorders>
              <w:top w:val="nil"/>
              <w:left w:val="nil"/>
              <w:bottom w:val="nil"/>
              <w:right w:val="nil"/>
            </w:tcBorders>
            <w:noWrap/>
            <w:vAlign w:val="center"/>
            <w:hideMark/>
          </w:tcPr>
          <w:p w14:paraId="24C4B3AE" w14:textId="77777777" w:rsidR="00F91180" w:rsidRPr="00940237" w:rsidRDefault="00F91180" w:rsidP="00001647">
            <w:pPr>
              <w:jc w:val="right"/>
              <w:rPr>
                <w:color w:val="000000"/>
                <w:sz w:val="18"/>
                <w:szCs w:val="18"/>
              </w:rPr>
            </w:pPr>
            <w:r w:rsidRPr="00940237">
              <w:rPr>
                <w:color w:val="000000"/>
                <w:sz w:val="18"/>
                <w:szCs w:val="18"/>
              </w:rPr>
              <w:t>11.939.283</w:t>
            </w:r>
          </w:p>
        </w:tc>
      </w:tr>
      <w:tr w:rsidR="00F91180" w:rsidRPr="00940237" w14:paraId="6C435529" w14:textId="77777777" w:rsidTr="00AE26D6">
        <w:trPr>
          <w:trHeight w:val="227"/>
        </w:trPr>
        <w:tc>
          <w:tcPr>
            <w:tcW w:w="4046" w:type="pct"/>
            <w:tcBorders>
              <w:top w:val="nil"/>
              <w:left w:val="nil"/>
              <w:bottom w:val="nil"/>
              <w:right w:val="nil"/>
            </w:tcBorders>
            <w:noWrap/>
            <w:vAlign w:val="center"/>
            <w:hideMark/>
          </w:tcPr>
          <w:p w14:paraId="5F0A55A8" w14:textId="77777777" w:rsidR="00F91180" w:rsidRPr="00940237" w:rsidRDefault="00F91180" w:rsidP="00001647">
            <w:pPr>
              <w:rPr>
                <w:color w:val="000000"/>
                <w:sz w:val="18"/>
                <w:szCs w:val="18"/>
              </w:rPr>
            </w:pPr>
            <w:r w:rsidRPr="00940237">
              <w:rPr>
                <w:color w:val="000000"/>
                <w:sz w:val="18"/>
                <w:szCs w:val="18"/>
              </w:rPr>
              <w:t>Kullandırma Garantili Kredi Tahsis Taahhütleri</w:t>
            </w:r>
          </w:p>
        </w:tc>
        <w:tc>
          <w:tcPr>
            <w:tcW w:w="954" w:type="pct"/>
            <w:tcBorders>
              <w:top w:val="nil"/>
              <w:left w:val="nil"/>
              <w:bottom w:val="nil"/>
              <w:right w:val="nil"/>
            </w:tcBorders>
            <w:noWrap/>
            <w:vAlign w:val="center"/>
            <w:hideMark/>
          </w:tcPr>
          <w:p w14:paraId="4B1E80E3"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3661EB3B" w14:textId="77777777" w:rsidTr="00AE26D6">
        <w:trPr>
          <w:trHeight w:val="227"/>
        </w:trPr>
        <w:tc>
          <w:tcPr>
            <w:tcW w:w="4046" w:type="pct"/>
            <w:tcBorders>
              <w:top w:val="nil"/>
              <w:left w:val="nil"/>
              <w:bottom w:val="nil"/>
              <w:right w:val="nil"/>
            </w:tcBorders>
            <w:noWrap/>
            <w:vAlign w:val="center"/>
            <w:hideMark/>
          </w:tcPr>
          <w:p w14:paraId="6E26F7C8" w14:textId="77777777" w:rsidR="00F91180" w:rsidRPr="00940237" w:rsidRDefault="00F91180" w:rsidP="00001647">
            <w:pPr>
              <w:rPr>
                <w:color w:val="000000"/>
                <w:sz w:val="18"/>
                <w:szCs w:val="18"/>
              </w:rPr>
            </w:pPr>
            <w:r w:rsidRPr="00940237">
              <w:rPr>
                <w:color w:val="000000"/>
                <w:sz w:val="18"/>
                <w:szCs w:val="18"/>
              </w:rPr>
              <w:t>İhracat Taahhütlerinden Kaynaklanan Vergi ve Fon Yükümlülükleri</w:t>
            </w:r>
          </w:p>
        </w:tc>
        <w:tc>
          <w:tcPr>
            <w:tcW w:w="954" w:type="pct"/>
            <w:tcBorders>
              <w:top w:val="nil"/>
              <w:left w:val="nil"/>
              <w:bottom w:val="nil"/>
              <w:right w:val="nil"/>
            </w:tcBorders>
            <w:noWrap/>
            <w:vAlign w:val="center"/>
            <w:hideMark/>
          </w:tcPr>
          <w:p w14:paraId="6516CA76"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4339A320" w14:textId="77777777" w:rsidTr="00AE26D6">
        <w:trPr>
          <w:trHeight w:val="227"/>
        </w:trPr>
        <w:tc>
          <w:tcPr>
            <w:tcW w:w="4046" w:type="pct"/>
            <w:tcBorders>
              <w:top w:val="nil"/>
              <w:left w:val="nil"/>
              <w:bottom w:val="nil"/>
              <w:right w:val="nil"/>
            </w:tcBorders>
            <w:noWrap/>
            <w:vAlign w:val="center"/>
            <w:hideMark/>
          </w:tcPr>
          <w:p w14:paraId="658A1285" w14:textId="77777777" w:rsidR="00F91180" w:rsidRPr="00940237" w:rsidRDefault="00F91180" w:rsidP="00001647">
            <w:pPr>
              <w:rPr>
                <w:color w:val="000000"/>
                <w:sz w:val="18"/>
                <w:szCs w:val="18"/>
              </w:rPr>
            </w:pPr>
            <w:r w:rsidRPr="00940237">
              <w:rPr>
                <w:color w:val="000000"/>
                <w:sz w:val="18"/>
                <w:szCs w:val="18"/>
              </w:rPr>
              <w:t xml:space="preserve">Kredi Kartı ve Bankacılık </w:t>
            </w:r>
            <w:proofErr w:type="spellStart"/>
            <w:r w:rsidRPr="00940237">
              <w:rPr>
                <w:color w:val="000000"/>
                <w:sz w:val="18"/>
                <w:szCs w:val="18"/>
              </w:rPr>
              <w:t>Hizm</w:t>
            </w:r>
            <w:proofErr w:type="spellEnd"/>
            <w:r w:rsidRPr="00940237">
              <w:rPr>
                <w:color w:val="000000"/>
                <w:sz w:val="18"/>
                <w:szCs w:val="18"/>
              </w:rPr>
              <w:t xml:space="preserve">. İlişkin Promosyon </w:t>
            </w:r>
            <w:proofErr w:type="spellStart"/>
            <w:r w:rsidRPr="00940237">
              <w:rPr>
                <w:color w:val="000000"/>
                <w:sz w:val="18"/>
                <w:szCs w:val="18"/>
              </w:rPr>
              <w:t>Uyg</w:t>
            </w:r>
            <w:proofErr w:type="spellEnd"/>
            <w:r w:rsidRPr="00940237">
              <w:rPr>
                <w:color w:val="000000"/>
                <w:sz w:val="18"/>
                <w:szCs w:val="18"/>
              </w:rPr>
              <w:t xml:space="preserve">. </w:t>
            </w:r>
            <w:proofErr w:type="spellStart"/>
            <w:r w:rsidRPr="00940237">
              <w:rPr>
                <w:color w:val="000000"/>
                <w:sz w:val="18"/>
                <w:szCs w:val="18"/>
              </w:rPr>
              <w:t>Taah</w:t>
            </w:r>
            <w:proofErr w:type="spellEnd"/>
            <w:r w:rsidRPr="00940237">
              <w:rPr>
                <w:color w:val="000000"/>
                <w:sz w:val="18"/>
                <w:szCs w:val="18"/>
              </w:rPr>
              <w:t xml:space="preserve">. </w:t>
            </w:r>
          </w:p>
        </w:tc>
        <w:tc>
          <w:tcPr>
            <w:tcW w:w="954" w:type="pct"/>
            <w:tcBorders>
              <w:top w:val="nil"/>
              <w:left w:val="nil"/>
              <w:bottom w:val="nil"/>
              <w:right w:val="nil"/>
            </w:tcBorders>
            <w:noWrap/>
            <w:vAlign w:val="center"/>
            <w:hideMark/>
          </w:tcPr>
          <w:p w14:paraId="6BB96A8D"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780C886A" w14:textId="77777777" w:rsidTr="00AE26D6">
        <w:trPr>
          <w:trHeight w:val="227"/>
        </w:trPr>
        <w:tc>
          <w:tcPr>
            <w:tcW w:w="4046" w:type="pct"/>
            <w:tcBorders>
              <w:top w:val="nil"/>
              <w:left w:val="nil"/>
              <w:bottom w:val="nil"/>
              <w:right w:val="nil"/>
            </w:tcBorders>
            <w:noWrap/>
            <w:vAlign w:val="center"/>
            <w:hideMark/>
          </w:tcPr>
          <w:p w14:paraId="1533DEDD" w14:textId="77777777" w:rsidR="00F91180" w:rsidRPr="00940237" w:rsidRDefault="00F91180" w:rsidP="00001647">
            <w:pPr>
              <w:rPr>
                <w:color w:val="000000"/>
                <w:sz w:val="18"/>
                <w:szCs w:val="18"/>
              </w:rPr>
            </w:pPr>
            <w:r w:rsidRPr="00940237">
              <w:rPr>
                <w:color w:val="000000"/>
                <w:sz w:val="18"/>
                <w:szCs w:val="18"/>
              </w:rPr>
              <w:t>Diğer Cayılamaz Taahhütler</w:t>
            </w:r>
          </w:p>
        </w:tc>
        <w:tc>
          <w:tcPr>
            <w:tcW w:w="954" w:type="pct"/>
            <w:tcBorders>
              <w:top w:val="nil"/>
              <w:left w:val="nil"/>
              <w:bottom w:val="nil"/>
              <w:right w:val="nil"/>
            </w:tcBorders>
            <w:noWrap/>
            <w:vAlign w:val="center"/>
            <w:hideMark/>
          </w:tcPr>
          <w:p w14:paraId="5DE6BDCF"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15C09BBE" w14:textId="77777777" w:rsidTr="00AE26D6">
        <w:trPr>
          <w:trHeight w:val="227"/>
        </w:trPr>
        <w:tc>
          <w:tcPr>
            <w:tcW w:w="4046" w:type="pct"/>
            <w:tcBorders>
              <w:top w:val="nil"/>
              <w:left w:val="nil"/>
              <w:bottom w:val="single" w:sz="4" w:space="0" w:color="auto"/>
              <w:right w:val="nil"/>
            </w:tcBorders>
            <w:noWrap/>
            <w:vAlign w:val="center"/>
            <w:hideMark/>
          </w:tcPr>
          <w:p w14:paraId="13DA2FAA" w14:textId="77777777" w:rsidR="00F91180" w:rsidRPr="00940237" w:rsidRDefault="00F91180" w:rsidP="00001647">
            <w:pPr>
              <w:rPr>
                <w:color w:val="000000"/>
                <w:sz w:val="18"/>
                <w:szCs w:val="18"/>
              </w:rPr>
            </w:pPr>
            <w:r w:rsidRPr="00940237">
              <w:rPr>
                <w:color w:val="000000"/>
                <w:sz w:val="18"/>
                <w:szCs w:val="18"/>
              </w:rPr>
              <w:t>Diğer Cayılabilir Taahhütler</w:t>
            </w:r>
          </w:p>
        </w:tc>
        <w:tc>
          <w:tcPr>
            <w:tcW w:w="954" w:type="pct"/>
            <w:tcBorders>
              <w:top w:val="nil"/>
              <w:left w:val="nil"/>
              <w:bottom w:val="single" w:sz="4" w:space="0" w:color="auto"/>
              <w:right w:val="nil"/>
            </w:tcBorders>
            <w:noWrap/>
            <w:vAlign w:val="center"/>
            <w:hideMark/>
          </w:tcPr>
          <w:p w14:paraId="5FE600FC" w14:textId="77777777" w:rsidR="00F91180" w:rsidRPr="00940237" w:rsidRDefault="00F91180" w:rsidP="00001647">
            <w:pPr>
              <w:jc w:val="right"/>
              <w:rPr>
                <w:color w:val="000000"/>
                <w:sz w:val="18"/>
                <w:szCs w:val="18"/>
              </w:rPr>
            </w:pPr>
            <w:r w:rsidRPr="00940237">
              <w:rPr>
                <w:color w:val="000000"/>
                <w:sz w:val="18"/>
                <w:szCs w:val="18"/>
              </w:rPr>
              <w:t>-</w:t>
            </w:r>
          </w:p>
        </w:tc>
      </w:tr>
      <w:tr w:rsidR="00F91180" w:rsidRPr="00940237" w14:paraId="75F51F67" w14:textId="77777777" w:rsidTr="00AE26D6">
        <w:trPr>
          <w:trHeight w:val="227"/>
        </w:trPr>
        <w:tc>
          <w:tcPr>
            <w:tcW w:w="4046" w:type="pct"/>
            <w:tcBorders>
              <w:top w:val="nil"/>
              <w:left w:val="nil"/>
              <w:right w:val="nil"/>
            </w:tcBorders>
            <w:noWrap/>
            <w:vAlign w:val="center"/>
            <w:hideMark/>
          </w:tcPr>
          <w:p w14:paraId="1923737C" w14:textId="77777777" w:rsidR="00F91180" w:rsidRPr="00940237" w:rsidRDefault="00F91180" w:rsidP="00001647">
            <w:pPr>
              <w:jc w:val="right"/>
              <w:rPr>
                <w:color w:val="000000"/>
                <w:sz w:val="18"/>
                <w:szCs w:val="18"/>
              </w:rPr>
            </w:pPr>
          </w:p>
        </w:tc>
        <w:tc>
          <w:tcPr>
            <w:tcW w:w="954" w:type="pct"/>
            <w:tcBorders>
              <w:top w:val="nil"/>
              <w:left w:val="nil"/>
              <w:right w:val="nil"/>
            </w:tcBorders>
            <w:noWrap/>
            <w:vAlign w:val="center"/>
            <w:hideMark/>
          </w:tcPr>
          <w:p w14:paraId="51EFC212" w14:textId="77777777" w:rsidR="00F91180" w:rsidRPr="00940237" w:rsidRDefault="00F91180" w:rsidP="00001647">
            <w:pPr>
              <w:jc w:val="right"/>
              <w:rPr>
                <w:color w:val="000000"/>
                <w:sz w:val="18"/>
                <w:szCs w:val="18"/>
                <w:lang w:eastAsia="tr-TR"/>
              </w:rPr>
            </w:pPr>
            <w:r w:rsidRPr="00940237">
              <w:rPr>
                <w:sz w:val="18"/>
                <w:szCs w:val="18"/>
              </w:rPr>
              <w:t> </w:t>
            </w:r>
          </w:p>
        </w:tc>
      </w:tr>
      <w:tr w:rsidR="00F91180" w:rsidRPr="00940237" w14:paraId="723660D1" w14:textId="77777777" w:rsidTr="00AE26D6">
        <w:trPr>
          <w:trHeight w:val="227"/>
        </w:trPr>
        <w:tc>
          <w:tcPr>
            <w:tcW w:w="4046" w:type="pct"/>
            <w:tcBorders>
              <w:top w:val="nil"/>
              <w:left w:val="nil"/>
              <w:bottom w:val="single" w:sz="12" w:space="0" w:color="auto"/>
              <w:right w:val="nil"/>
            </w:tcBorders>
            <w:noWrap/>
            <w:vAlign w:val="bottom"/>
            <w:hideMark/>
          </w:tcPr>
          <w:p w14:paraId="57C2AB5A" w14:textId="77777777" w:rsidR="00F91180" w:rsidRPr="00940237" w:rsidRDefault="00F91180" w:rsidP="00001647">
            <w:pPr>
              <w:jc w:val="both"/>
              <w:rPr>
                <w:b/>
                <w:bCs/>
                <w:color w:val="000000"/>
                <w:sz w:val="18"/>
                <w:szCs w:val="18"/>
              </w:rPr>
            </w:pPr>
            <w:r w:rsidRPr="00940237">
              <w:rPr>
                <w:b/>
                <w:bCs/>
                <w:color w:val="000000"/>
                <w:sz w:val="18"/>
                <w:szCs w:val="18"/>
              </w:rPr>
              <w:t>Toplam</w:t>
            </w:r>
          </w:p>
        </w:tc>
        <w:tc>
          <w:tcPr>
            <w:tcW w:w="954" w:type="pct"/>
            <w:tcBorders>
              <w:top w:val="nil"/>
              <w:left w:val="nil"/>
              <w:bottom w:val="single" w:sz="12" w:space="0" w:color="auto"/>
              <w:right w:val="nil"/>
            </w:tcBorders>
            <w:noWrap/>
            <w:vAlign w:val="center"/>
            <w:hideMark/>
          </w:tcPr>
          <w:p w14:paraId="128ACF10" w14:textId="77777777" w:rsidR="00F91180" w:rsidRPr="00940237" w:rsidRDefault="00F91180" w:rsidP="00001647">
            <w:pPr>
              <w:jc w:val="right"/>
              <w:rPr>
                <w:b/>
                <w:bCs/>
                <w:color w:val="000000"/>
                <w:sz w:val="18"/>
                <w:szCs w:val="18"/>
              </w:rPr>
            </w:pPr>
            <w:r w:rsidRPr="00940237">
              <w:rPr>
                <w:b/>
                <w:bCs/>
                <w:color w:val="000000"/>
                <w:sz w:val="18"/>
                <w:szCs w:val="18"/>
              </w:rPr>
              <w:t>11.939.283</w:t>
            </w:r>
          </w:p>
        </w:tc>
      </w:tr>
    </w:tbl>
    <w:p w14:paraId="3306F506" w14:textId="77777777" w:rsidR="00923443" w:rsidRPr="00940237" w:rsidRDefault="00923443" w:rsidP="00CD770B">
      <w:pPr>
        <w:widowControl w:val="0"/>
        <w:spacing w:line="228" w:lineRule="auto"/>
        <w:ind w:left="-14" w:hanging="504"/>
        <w:jc w:val="both"/>
        <w:rPr>
          <w:b/>
          <w:szCs w:val="20"/>
        </w:rPr>
      </w:pPr>
    </w:p>
    <w:p w14:paraId="29C550DE" w14:textId="21B7996F" w:rsidR="00136C29" w:rsidRPr="00940237" w:rsidRDefault="001B0D35" w:rsidP="00850F3C">
      <w:pPr>
        <w:widowControl w:val="0"/>
        <w:spacing w:line="228" w:lineRule="auto"/>
        <w:ind w:left="1276" w:hanging="425"/>
        <w:jc w:val="both"/>
        <w:rPr>
          <w:b/>
          <w:szCs w:val="20"/>
        </w:rPr>
      </w:pPr>
      <w:r w:rsidRPr="00940237">
        <w:rPr>
          <w:b/>
          <w:szCs w:val="20"/>
        </w:rPr>
        <w:t>b.</w:t>
      </w:r>
      <w:r w:rsidR="00136C29" w:rsidRPr="00940237">
        <w:rPr>
          <w:b/>
          <w:szCs w:val="20"/>
        </w:rPr>
        <w:tab/>
      </w:r>
      <w:r w:rsidR="004D56DE" w:rsidRPr="00940237">
        <w:rPr>
          <w:b/>
          <w:szCs w:val="20"/>
        </w:rPr>
        <w:t xml:space="preserve">Konsolide nazım </w:t>
      </w:r>
      <w:r w:rsidR="00136C29" w:rsidRPr="00940237">
        <w:rPr>
          <w:b/>
          <w:szCs w:val="20"/>
        </w:rPr>
        <w:t>hesap kalemlerinden kaynaklanan muhtemel zararların ve taahhütlerin yapısı ve tutarı:</w:t>
      </w:r>
    </w:p>
    <w:p w14:paraId="4E041ACE" w14:textId="77777777" w:rsidR="00392FA9" w:rsidRPr="00940237" w:rsidRDefault="00392FA9" w:rsidP="00CD770B">
      <w:pPr>
        <w:widowControl w:val="0"/>
        <w:spacing w:line="228" w:lineRule="auto"/>
        <w:ind w:left="-14" w:right="100" w:hanging="504"/>
        <w:jc w:val="both"/>
        <w:rPr>
          <w:b/>
          <w:szCs w:val="20"/>
        </w:rPr>
      </w:pPr>
    </w:p>
    <w:p w14:paraId="11BC2F04" w14:textId="567471EF" w:rsidR="00136C29" w:rsidRPr="00940237" w:rsidRDefault="001B0D35" w:rsidP="00D35740">
      <w:pPr>
        <w:widowControl w:val="0"/>
        <w:spacing w:line="228" w:lineRule="auto"/>
        <w:ind w:left="1276" w:right="100" w:hanging="425"/>
        <w:jc w:val="both"/>
        <w:rPr>
          <w:b/>
          <w:szCs w:val="20"/>
        </w:rPr>
      </w:pPr>
      <w:r w:rsidRPr="00940237">
        <w:rPr>
          <w:b/>
          <w:szCs w:val="20"/>
        </w:rPr>
        <w:t>b.1.</w:t>
      </w:r>
      <w:r w:rsidR="00136C29" w:rsidRPr="00940237">
        <w:rPr>
          <w:b/>
          <w:szCs w:val="20"/>
        </w:rPr>
        <w:tab/>
        <w:t xml:space="preserve">Garantiler, banka aval ve kabulleri ve mali garanti yerine geçen teminatlar ve diğer akreditifler dahil </w:t>
      </w:r>
      <w:proofErr w:type="spellStart"/>
      <w:r w:rsidR="00136C29" w:rsidRPr="00940237">
        <w:rPr>
          <w:b/>
          <w:szCs w:val="20"/>
        </w:rPr>
        <w:t>gayrinakdi</w:t>
      </w:r>
      <w:proofErr w:type="spellEnd"/>
      <w:r w:rsidR="00136C29" w:rsidRPr="00940237">
        <w:rPr>
          <w:b/>
          <w:szCs w:val="20"/>
        </w:rPr>
        <w:t xml:space="preserve"> krediler:</w:t>
      </w:r>
    </w:p>
    <w:p w14:paraId="4C43C021" w14:textId="77777777" w:rsidR="003B4FDB" w:rsidRPr="00940237" w:rsidRDefault="003B4FDB" w:rsidP="00D35740">
      <w:pPr>
        <w:widowControl w:val="0"/>
        <w:spacing w:line="228" w:lineRule="auto"/>
        <w:ind w:left="1276" w:right="100" w:hanging="425"/>
        <w:jc w:val="both"/>
        <w:rPr>
          <w:b/>
          <w:szCs w:val="20"/>
        </w:rPr>
      </w:pPr>
    </w:p>
    <w:tbl>
      <w:tblPr>
        <w:tblW w:w="5000" w:type="pct"/>
        <w:tblCellMar>
          <w:left w:w="70" w:type="dxa"/>
          <w:right w:w="70" w:type="dxa"/>
        </w:tblCellMar>
        <w:tblLook w:val="04A0" w:firstRow="1" w:lastRow="0" w:firstColumn="1" w:lastColumn="0" w:noHBand="0" w:noVBand="1"/>
      </w:tblPr>
      <w:tblGrid>
        <w:gridCol w:w="6741"/>
        <w:gridCol w:w="2614"/>
      </w:tblGrid>
      <w:tr w:rsidR="003B4FDB" w:rsidRPr="00940237" w14:paraId="48BDCA18" w14:textId="77777777" w:rsidTr="00512404">
        <w:trPr>
          <w:trHeight w:val="227"/>
        </w:trPr>
        <w:tc>
          <w:tcPr>
            <w:tcW w:w="3603" w:type="pct"/>
            <w:tcBorders>
              <w:top w:val="nil"/>
              <w:left w:val="nil"/>
              <w:bottom w:val="nil"/>
              <w:right w:val="nil"/>
            </w:tcBorders>
            <w:noWrap/>
            <w:vAlign w:val="bottom"/>
            <w:hideMark/>
          </w:tcPr>
          <w:p w14:paraId="086BB0CA" w14:textId="77777777" w:rsidR="003B4FDB" w:rsidRPr="00940237" w:rsidRDefault="003B4FDB" w:rsidP="00512404">
            <w:pPr>
              <w:rPr>
                <w:szCs w:val="20"/>
              </w:rPr>
            </w:pPr>
          </w:p>
        </w:tc>
        <w:tc>
          <w:tcPr>
            <w:tcW w:w="1397" w:type="pct"/>
            <w:tcBorders>
              <w:top w:val="nil"/>
              <w:left w:val="nil"/>
              <w:bottom w:val="single" w:sz="4" w:space="0" w:color="auto"/>
              <w:right w:val="nil"/>
            </w:tcBorders>
            <w:noWrap/>
            <w:vAlign w:val="center"/>
            <w:hideMark/>
          </w:tcPr>
          <w:p w14:paraId="2669ED35" w14:textId="77777777" w:rsidR="003B4FDB" w:rsidRPr="00940237" w:rsidRDefault="003B4FDB" w:rsidP="00512404">
            <w:pPr>
              <w:jc w:val="center"/>
              <w:rPr>
                <w:b/>
                <w:bCs/>
                <w:color w:val="000000"/>
                <w:szCs w:val="20"/>
              </w:rPr>
            </w:pPr>
            <w:r w:rsidRPr="00940237">
              <w:rPr>
                <w:b/>
                <w:bCs/>
                <w:color w:val="000000"/>
                <w:szCs w:val="20"/>
              </w:rPr>
              <w:t>31 Aralık 2025</w:t>
            </w:r>
          </w:p>
        </w:tc>
      </w:tr>
      <w:tr w:rsidR="003B4FDB" w:rsidRPr="00940237" w14:paraId="436CB9B6" w14:textId="77777777" w:rsidTr="00512404">
        <w:trPr>
          <w:trHeight w:val="227"/>
        </w:trPr>
        <w:tc>
          <w:tcPr>
            <w:tcW w:w="3603" w:type="pct"/>
            <w:tcBorders>
              <w:top w:val="nil"/>
              <w:left w:val="nil"/>
              <w:bottom w:val="nil"/>
              <w:right w:val="nil"/>
            </w:tcBorders>
            <w:shd w:val="clear" w:color="000000" w:fill="FFFFFF"/>
            <w:noWrap/>
            <w:vAlign w:val="bottom"/>
            <w:hideMark/>
          </w:tcPr>
          <w:p w14:paraId="33FECB45" w14:textId="77777777" w:rsidR="003B4FDB" w:rsidRPr="00940237" w:rsidRDefault="003B4FDB" w:rsidP="00512404">
            <w:pPr>
              <w:rPr>
                <w:color w:val="000000"/>
                <w:szCs w:val="20"/>
              </w:rPr>
            </w:pPr>
            <w:r w:rsidRPr="00940237">
              <w:rPr>
                <w:color w:val="000000"/>
                <w:szCs w:val="20"/>
              </w:rPr>
              <w:t> </w:t>
            </w:r>
          </w:p>
        </w:tc>
        <w:tc>
          <w:tcPr>
            <w:tcW w:w="1397" w:type="pct"/>
            <w:tcBorders>
              <w:top w:val="single" w:sz="4" w:space="0" w:color="auto"/>
              <w:left w:val="nil"/>
              <w:bottom w:val="nil"/>
              <w:right w:val="nil"/>
            </w:tcBorders>
            <w:shd w:val="clear" w:color="000000" w:fill="FFFFFF"/>
            <w:noWrap/>
            <w:vAlign w:val="bottom"/>
            <w:hideMark/>
          </w:tcPr>
          <w:p w14:paraId="50C8D3A8" w14:textId="77777777" w:rsidR="003B4FDB" w:rsidRPr="00940237" w:rsidRDefault="003B4FDB" w:rsidP="00512404">
            <w:pPr>
              <w:jc w:val="center"/>
              <w:rPr>
                <w:b/>
                <w:bCs/>
                <w:color w:val="000000"/>
                <w:szCs w:val="20"/>
              </w:rPr>
            </w:pPr>
            <w:r w:rsidRPr="00940237">
              <w:rPr>
                <w:b/>
                <w:bCs/>
                <w:color w:val="000000"/>
                <w:szCs w:val="20"/>
              </w:rPr>
              <w:t> </w:t>
            </w:r>
          </w:p>
        </w:tc>
      </w:tr>
      <w:tr w:rsidR="00DE4335" w:rsidRPr="00940237" w14:paraId="5B0958FE" w14:textId="77777777" w:rsidTr="00512404">
        <w:trPr>
          <w:trHeight w:val="227"/>
        </w:trPr>
        <w:tc>
          <w:tcPr>
            <w:tcW w:w="3603" w:type="pct"/>
            <w:tcBorders>
              <w:top w:val="nil"/>
              <w:left w:val="nil"/>
              <w:bottom w:val="nil"/>
              <w:right w:val="nil"/>
            </w:tcBorders>
            <w:noWrap/>
            <w:vAlign w:val="bottom"/>
            <w:hideMark/>
          </w:tcPr>
          <w:p w14:paraId="3D1D4140" w14:textId="77777777" w:rsidR="00DE4335" w:rsidRPr="00940237" w:rsidRDefault="00DE4335" w:rsidP="00DE4335">
            <w:pPr>
              <w:rPr>
                <w:color w:val="000000"/>
                <w:szCs w:val="20"/>
              </w:rPr>
            </w:pPr>
            <w:r w:rsidRPr="00940237">
              <w:rPr>
                <w:color w:val="000000"/>
                <w:szCs w:val="20"/>
              </w:rPr>
              <w:t>Teminat Mektupları</w:t>
            </w:r>
          </w:p>
        </w:tc>
        <w:tc>
          <w:tcPr>
            <w:tcW w:w="1397" w:type="pct"/>
            <w:tcBorders>
              <w:top w:val="nil"/>
              <w:left w:val="nil"/>
              <w:bottom w:val="nil"/>
              <w:right w:val="nil"/>
            </w:tcBorders>
            <w:noWrap/>
            <w:vAlign w:val="center"/>
            <w:hideMark/>
          </w:tcPr>
          <w:p w14:paraId="265D0EB1" w14:textId="69270B86" w:rsidR="00DE4335" w:rsidRPr="00940237" w:rsidRDefault="00DE4335" w:rsidP="00DE4335">
            <w:pPr>
              <w:jc w:val="right"/>
              <w:rPr>
                <w:color w:val="000000"/>
                <w:szCs w:val="20"/>
              </w:rPr>
            </w:pPr>
            <w:r w:rsidRPr="00940237">
              <w:rPr>
                <w:color w:val="000000"/>
                <w:szCs w:val="20"/>
              </w:rPr>
              <w:t>25.049.421</w:t>
            </w:r>
          </w:p>
        </w:tc>
      </w:tr>
      <w:tr w:rsidR="00DE4335" w:rsidRPr="00940237" w14:paraId="0E5ECB6E" w14:textId="77777777" w:rsidTr="00512404">
        <w:trPr>
          <w:trHeight w:val="227"/>
        </w:trPr>
        <w:tc>
          <w:tcPr>
            <w:tcW w:w="3603" w:type="pct"/>
            <w:tcBorders>
              <w:top w:val="nil"/>
              <w:left w:val="nil"/>
              <w:bottom w:val="nil"/>
              <w:right w:val="nil"/>
            </w:tcBorders>
            <w:shd w:val="clear" w:color="000000" w:fill="FFFFFF"/>
            <w:noWrap/>
            <w:vAlign w:val="bottom"/>
            <w:hideMark/>
          </w:tcPr>
          <w:p w14:paraId="10A7E710" w14:textId="77777777" w:rsidR="00DE4335" w:rsidRPr="00940237" w:rsidRDefault="00DE4335" w:rsidP="00DE4335">
            <w:pPr>
              <w:rPr>
                <w:color w:val="000000"/>
                <w:szCs w:val="20"/>
              </w:rPr>
            </w:pPr>
            <w:r w:rsidRPr="00940237">
              <w:rPr>
                <w:color w:val="000000"/>
                <w:szCs w:val="20"/>
              </w:rPr>
              <w:t>Banka Aval ve Kabulleri</w:t>
            </w:r>
          </w:p>
        </w:tc>
        <w:tc>
          <w:tcPr>
            <w:tcW w:w="1397" w:type="pct"/>
            <w:tcBorders>
              <w:top w:val="nil"/>
              <w:left w:val="nil"/>
              <w:bottom w:val="nil"/>
              <w:right w:val="nil"/>
            </w:tcBorders>
            <w:noWrap/>
            <w:vAlign w:val="center"/>
            <w:hideMark/>
          </w:tcPr>
          <w:p w14:paraId="1457FBAD" w14:textId="71D5B19D" w:rsidR="00DE4335" w:rsidRPr="00940237" w:rsidRDefault="00DE4335" w:rsidP="00DE4335">
            <w:pPr>
              <w:jc w:val="right"/>
              <w:rPr>
                <w:color w:val="000000"/>
                <w:szCs w:val="20"/>
              </w:rPr>
            </w:pPr>
            <w:r w:rsidRPr="00940237">
              <w:rPr>
                <w:color w:val="000000"/>
                <w:szCs w:val="20"/>
              </w:rPr>
              <w:t>41.029</w:t>
            </w:r>
          </w:p>
        </w:tc>
      </w:tr>
      <w:tr w:rsidR="00DE4335" w:rsidRPr="00940237" w14:paraId="49E8D5AD" w14:textId="77777777" w:rsidTr="00512404">
        <w:trPr>
          <w:trHeight w:val="227"/>
        </w:trPr>
        <w:tc>
          <w:tcPr>
            <w:tcW w:w="3603" w:type="pct"/>
            <w:tcBorders>
              <w:top w:val="nil"/>
              <w:left w:val="nil"/>
              <w:bottom w:val="nil"/>
              <w:right w:val="nil"/>
            </w:tcBorders>
            <w:shd w:val="clear" w:color="000000" w:fill="FFFFFF"/>
            <w:noWrap/>
            <w:vAlign w:val="bottom"/>
            <w:hideMark/>
          </w:tcPr>
          <w:p w14:paraId="65AEFB8C" w14:textId="77777777" w:rsidR="00DE4335" w:rsidRPr="00940237" w:rsidRDefault="00DE4335" w:rsidP="00DE4335">
            <w:pPr>
              <w:rPr>
                <w:color w:val="000000"/>
                <w:szCs w:val="20"/>
              </w:rPr>
            </w:pPr>
            <w:r w:rsidRPr="00940237">
              <w:rPr>
                <w:color w:val="000000"/>
                <w:szCs w:val="20"/>
              </w:rPr>
              <w:t>Akreditifler</w:t>
            </w:r>
          </w:p>
        </w:tc>
        <w:tc>
          <w:tcPr>
            <w:tcW w:w="1397" w:type="pct"/>
            <w:tcBorders>
              <w:top w:val="nil"/>
              <w:left w:val="nil"/>
              <w:bottom w:val="nil"/>
              <w:right w:val="nil"/>
            </w:tcBorders>
            <w:noWrap/>
            <w:vAlign w:val="center"/>
            <w:hideMark/>
          </w:tcPr>
          <w:p w14:paraId="04F519BB" w14:textId="1613A2E9" w:rsidR="00DE4335" w:rsidRPr="00940237" w:rsidRDefault="00DE4335" w:rsidP="00DE4335">
            <w:pPr>
              <w:jc w:val="right"/>
              <w:rPr>
                <w:color w:val="000000"/>
                <w:szCs w:val="20"/>
              </w:rPr>
            </w:pPr>
            <w:r w:rsidRPr="00940237">
              <w:rPr>
                <w:color w:val="000000"/>
                <w:szCs w:val="20"/>
              </w:rPr>
              <w:t>590.233</w:t>
            </w:r>
          </w:p>
        </w:tc>
      </w:tr>
      <w:tr w:rsidR="00DE4335" w:rsidRPr="00940237" w14:paraId="7570AF51" w14:textId="77777777" w:rsidTr="00512404">
        <w:trPr>
          <w:trHeight w:val="227"/>
        </w:trPr>
        <w:tc>
          <w:tcPr>
            <w:tcW w:w="3603" w:type="pct"/>
            <w:tcBorders>
              <w:top w:val="nil"/>
              <w:left w:val="nil"/>
              <w:bottom w:val="single" w:sz="4" w:space="0" w:color="auto"/>
              <w:right w:val="nil"/>
            </w:tcBorders>
            <w:shd w:val="clear" w:color="000000" w:fill="FFFFFF"/>
            <w:noWrap/>
            <w:vAlign w:val="bottom"/>
            <w:hideMark/>
          </w:tcPr>
          <w:p w14:paraId="045A3747" w14:textId="77777777" w:rsidR="00DE4335" w:rsidRPr="00940237" w:rsidRDefault="00DE4335" w:rsidP="00DE4335">
            <w:pPr>
              <w:rPr>
                <w:color w:val="000000"/>
                <w:szCs w:val="20"/>
              </w:rPr>
            </w:pPr>
            <w:r w:rsidRPr="00940237">
              <w:rPr>
                <w:color w:val="000000"/>
                <w:szCs w:val="20"/>
              </w:rPr>
              <w:t>Diğer Garanti ve Kefaletler</w:t>
            </w:r>
          </w:p>
        </w:tc>
        <w:tc>
          <w:tcPr>
            <w:tcW w:w="1397" w:type="pct"/>
            <w:tcBorders>
              <w:top w:val="nil"/>
              <w:left w:val="nil"/>
              <w:bottom w:val="single" w:sz="4" w:space="0" w:color="auto"/>
              <w:right w:val="nil"/>
            </w:tcBorders>
            <w:noWrap/>
            <w:vAlign w:val="center"/>
            <w:hideMark/>
          </w:tcPr>
          <w:p w14:paraId="140741B6" w14:textId="3D7A3E95" w:rsidR="00DE4335" w:rsidRPr="00940237" w:rsidRDefault="00DE4335" w:rsidP="00DE4335">
            <w:pPr>
              <w:jc w:val="right"/>
              <w:rPr>
                <w:color w:val="000000"/>
                <w:szCs w:val="20"/>
              </w:rPr>
            </w:pPr>
            <w:r w:rsidRPr="00940237">
              <w:rPr>
                <w:color w:val="000000"/>
                <w:szCs w:val="20"/>
              </w:rPr>
              <w:t>-</w:t>
            </w:r>
          </w:p>
        </w:tc>
      </w:tr>
      <w:tr w:rsidR="00DE4335" w:rsidRPr="00940237" w14:paraId="16AE4F8F" w14:textId="77777777" w:rsidTr="00512404">
        <w:trPr>
          <w:trHeight w:val="227"/>
        </w:trPr>
        <w:tc>
          <w:tcPr>
            <w:tcW w:w="3603" w:type="pct"/>
            <w:tcBorders>
              <w:top w:val="nil"/>
              <w:left w:val="nil"/>
              <w:bottom w:val="nil"/>
              <w:right w:val="nil"/>
            </w:tcBorders>
            <w:shd w:val="clear" w:color="000000" w:fill="FFFFFF"/>
            <w:noWrap/>
            <w:vAlign w:val="bottom"/>
            <w:hideMark/>
          </w:tcPr>
          <w:p w14:paraId="7F02AC36" w14:textId="77777777" w:rsidR="00DE4335" w:rsidRPr="00940237" w:rsidRDefault="00DE4335" w:rsidP="00DE4335">
            <w:pPr>
              <w:rPr>
                <w:color w:val="000000"/>
                <w:szCs w:val="20"/>
              </w:rPr>
            </w:pPr>
            <w:r w:rsidRPr="00940237">
              <w:rPr>
                <w:color w:val="000000"/>
                <w:szCs w:val="20"/>
              </w:rPr>
              <w:t> </w:t>
            </w:r>
          </w:p>
        </w:tc>
        <w:tc>
          <w:tcPr>
            <w:tcW w:w="1397" w:type="pct"/>
            <w:tcBorders>
              <w:top w:val="nil"/>
              <w:left w:val="nil"/>
              <w:bottom w:val="nil"/>
              <w:right w:val="nil"/>
            </w:tcBorders>
            <w:shd w:val="clear" w:color="000000" w:fill="FFFFFF"/>
            <w:noWrap/>
            <w:vAlign w:val="center"/>
            <w:hideMark/>
          </w:tcPr>
          <w:p w14:paraId="24958223" w14:textId="7653E3AB" w:rsidR="00DE4335" w:rsidRPr="00940237" w:rsidRDefault="00DE4335" w:rsidP="00DE4335">
            <w:pPr>
              <w:jc w:val="right"/>
              <w:rPr>
                <w:color w:val="000000"/>
                <w:szCs w:val="20"/>
              </w:rPr>
            </w:pPr>
            <w:r w:rsidRPr="00940237">
              <w:rPr>
                <w:color w:val="000000"/>
                <w:szCs w:val="20"/>
              </w:rPr>
              <w:t> </w:t>
            </w:r>
          </w:p>
        </w:tc>
      </w:tr>
      <w:tr w:rsidR="00DE4335" w:rsidRPr="00940237" w14:paraId="27314044" w14:textId="77777777" w:rsidTr="00512404">
        <w:trPr>
          <w:trHeight w:val="227"/>
        </w:trPr>
        <w:tc>
          <w:tcPr>
            <w:tcW w:w="3603" w:type="pct"/>
            <w:tcBorders>
              <w:top w:val="nil"/>
              <w:left w:val="nil"/>
              <w:bottom w:val="single" w:sz="12" w:space="0" w:color="auto"/>
              <w:right w:val="nil"/>
            </w:tcBorders>
            <w:shd w:val="clear" w:color="000000" w:fill="FFFFFF"/>
            <w:noWrap/>
            <w:vAlign w:val="bottom"/>
            <w:hideMark/>
          </w:tcPr>
          <w:p w14:paraId="382EE86E" w14:textId="77777777" w:rsidR="00DE4335" w:rsidRPr="00940237" w:rsidRDefault="00DE4335" w:rsidP="00DE4335">
            <w:pPr>
              <w:rPr>
                <w:b/>
                <w:bCs/>
                <w:color w:val="000000"/>
                <w:szCs w:val="20"/>
              </w:rPr>
            </w:pPr>
            <w:r w:rsidRPr="00940237">
              <w:rPr>
                <w:b/>
                <w:bCs/>
                <w:szCs w:val="20"/>
              </w:rPr>
              <w:t>Toplam</w:t>
            </w:r>
          </w:p>
        </w:tc>
        <w:tc>
          <w:tcPr>
            <w:tcW w:w="1397" w:type="pct"/>
            <w:tcBorders>
              <w:top w:val="nil"/>
              <w:left w:val="nil"/>
              <w:bottom w:val="single" w:sz="12" w:space="0" w:color="auto"/>
              <w:right w:val="nil"/>
            </w:tcBorders>
            <w:noWrap/>
            <w:vAlign w:val="center"/>
            <w:hideMark/>
          </w:tcPr>
          <w:p w14:paraId="7A97A8BC" w14:textId="65D74E2C" w:rsidR="00DE4335" w:rsidRPr="00940237" w:rsidRDefault="00DE4335" w:rsidP="00DE4335">
            <w:pPr>
              <w:jc w:val="right"/>
              <w:rPr>
                <w:b/>
                <w:bCs/>
                <w:color w:val="000000"/>
                <w:szCs w:val="20"/>
              </w:rPr>
            </w:pPr>
            <w:r w:rsidRPr="00940237">
              <w:rPr>
                <w:b/>
                <w:bCs/>
                <w:color w:val="000000"/>
                <w:szCs w:val="20"/>
              </w:rPr>
              <w:t>25.680.683</w:t>
            </w:r>
          </w:p>
        </w:tc>
      </w:tr>
    </w:tbl>
    <w:p w14:paraId="42AB1CB7" w14:textId="4E097881" w:rsidR="00833F86" w:rsidRPr="00940237" w:rsidRDefault="00833F86" w:rsidP="00833F86">
      <w:pPr>
        <w:widowControl w:val="0"/>
        <w:spacing w:line="228" w:lineRule="auto"/>
        <w:ind w:left="-28" w:hanging="462"/>
        <w:jc w:val="both"/>
        <w:rPr>
          <w:szCs w:val="20"/>
        </w:rPr>
      </w:pPr>
    </w:p>
    <w:tbl>
      <w:tblPr>
        <w:tblW w:w="5000" w:type="pct"/>
        <w:tblCellMar>
          <w:left w:w="70" w:type="dxa"/>
          <w:right w:w="70" w:type="dxa"/>
        </w:tblCellMar>
        <w:tblLook w:val="04A0" w:firstRow="1" w:lastRow="0" w:firstColumn="1" w:lastColumn="0" w:noHBand="0" w:noVBand="1"/>
      </w:tblPr>
      <w:tblGrid>
        <w:gridCol w:w="6771"/>
        <w:gridCol w:w="2584"/>
      </w:tblGrid>
      <w:tr w:rsidR="00833F86" w:rsidRPr="00940237" w14:paraId="0248E1A3" w14:textId="77777777" w:rsidTr="001B6C7B">
        <w:trPr>
          <w:trHeight w:val="227"/>
        </w:trPr>
        <w:tc>
          <w:tcPr>
            <w:tcW w:w="3619" w:type="pct"/>
            <w:tcBorders>
              <w:top w:val="nil"/>
              <w:left w:val="nil"/>
              <w:bottom w:val="nil"/>
              <w:right w:val="nil"/>
            </w:tcBorders>
            <w:noWrap/>
            <w:vAlign w:val="bottom"/>
            <w:hideMark/>
          </w:tcPr>
          <w:p w14:paraId="0DB5F323" w14:textId="77777777" w:rsidR="00833F86" w:rsidRPr="00940237" w:rsidRDefault="00833F86" w:rsidP="001B6C7B">
            <w:pPr>
              <w:rPr>
                <w:szCs w:val="20"/>
              </w:rPr>
            </w:pPr>
          </w:p>
        </w:tc>
        <w:tc>
          <w:tcPr>
            <w:tcW w:w="1381" w:type="pct"/>
            <w:tcBorders>
              <w:top w:val="nil"/>
              <w:left w:val="nil"/>
              <w:bottom w:val="single" w:sz="4" w:space="0" w:color="auto"/>
              <w:right w:val="nil"/>
            </w:tcBorders>
            <w:noWrap/>
            <w:vAlign w:val="center"/>
            <w:hideMark/>
          </w:tcPr>
          <w:p w14:paraId="183D49E7" w14:textId="77777777" w:rsidR="00833F86" w:rsidRPr="00940237" w:rsidRDefault="00833F86" w:rsidP="001B6C7B">
            <w:pPr>
              <w:jc w:val="center"/>
              <w:rPr>
                <w:b/>
                <w:bCs/>
                <w:color w:val="000000"/>
                <w:szCs w:val="20"/>
              </w:rPr>
            </w:pPr>
            <w:r w:rsidRPr="00940237">
              <w:rPr>
                <w:b/>
                <w:bCs/>
                <w:color w:val="000000"/>
                <w:szCs w:val="20"/>
              </w:rPr>
              <w:t>31 Aralık 2024</w:t>
            </w:r>
          </w:p>
        </w:tc>
      </w:tr>
      <w:tr w:rsidR="00833F86" w:rsidRPr="00940237" w14:paraId="290E68FE" w14:textId="77777777" w:rsidTr="001B6C7B">
        <w:trPr>
          <w:trHeight w:val="227"/>
        </w:trPr>
        <w:tc>
          <w:tcPr>
            <w:tcW w:w="3619" w:type="pct"/>
            <w:tcBorders>
              <w:top w:val="nil"/>
              <w:left w:val="nil"/>
              <w:bottom w:val="nil"/>
              <w:right w:val="nil"/>
            </w:tcBorders>
            <w:shd w:val="clear" w:color="000000" w:fill="FFFFFF"/>
            <w:noWrap/>
            <w:vAlign w:val="bottom"/>
            <w:hideMark/>
          </w:tcPr>
          <w:p w14:paraId="4104DEF7" w14:textId="77777777" w:rsidR="00833F86" w:rsidRPr="00940237" w:rsidRDefault="00833F86" w:rsidP="001B6C7B">
            <w:pPr>
              <w:rPr>
                <w:color w:val="000000"/>
                <w:szCs w:val="20"/>
              </w:rPr>
            </w:pPr>
            <w:r w:rsidRPr="00940237">
              <w:rPr>
                <w:color w:val="000000"/>
                <w:szCs w:val="20"/>
              </w:rPr>
              <w:t> </w:t>
            </w:r>
          </w:p>
        </w:tc>
        <w:tc>
          <w:tcPr>
            <w:tcW w:w="1381" w:type="pct"/>
            <w:tcBorders>
              <w:top w:val="single" w:sz="4" w:space="0" w:color="auto"/>
              <w:left w:val="nil"/>
              <w:bottom w:val="nil"/>
              <w:right w:val="nil"/>
            </w:tcBorders>
            <w:shd w:val="clear" w:color="000000" w:fill="FFFFFF"/>
            <w:noWrap/>
            <w:vAlign w:val="bottom"/>
            <w:hideMark/>
          </w:tcPr>
          <w:p w14:paraId="72EA7EC6" w14:textId="77777777" w:rsidR="00833F86" w:rsidRPr="00940237" w:rsidRDefault="00833F86" w:rsidP="001B6C7B">
            <w:pPr>
              <w:jc w:val="center"/>
              <w:rPr>
                <w:b/>
                <w:bCs/>
                <w:color w:val="000000"/>
                <w:szCs w:val="20"/>
              </w:rPr>
            </w:pPr>
            <w:r w:rsidRPr="00940237">
              <w:rPr>
                <w:b/>
                <w:bCs/>
                <w:color w:val="000000"/>
                <w:szCs w:val="20"/>
              </w:rPr>
              <w:t> </w:t>
            </w:r>
          </w:p>
        </w:tc>
      </w:tr>
      <w:tr w:rsidR="00833F86" w:rsidRPr="00940237" w14:paraId="728E376A" w14:textId="77777777" w:rsidTr="001B6C7B">
        <w:trPr>
          <w:trHeight w:val="227"/>
        </w:trPr>
        <w:tc>
          <w:tcPr>
            <w:tcW w:w="3619" w:type="pct"/>
            <w:tcBorders>
              <w:top w:val="nil"/>
              <w:left w:val="nil"/>
              <w:bottom w:val="nil"/>
              <w:right w:val="nil"/>
            </w:tcBorders>
            <w:noWrap/>
            <w:vAlign w:val="bottom"/>
            <w:hideMark/>
          </w:tcPr>
          <w:p w14:paraId="28DEA3E1" w14:textId="77777777" w:rsidR="00833F86" w:rsidRPr="00940237" w:rsidRDefault="00833F86" w:rsidP="001B6C7B">
            <w:pPr>
              <w:rPr>
                <w:color w:val="000000"/>
                <w:szCs w:val="20"/>
              </w:rPr>
            </w:pPr>
            <w:r w:rsidRPr="00940237">
              <w:rPr>
                <w:color w:val="000000"/>
                <w:szCs w:val="20"/>
              </w:rPr>
              <w:t>Teminat Mektupları</w:t>
            </w:r>
          </w:p>
        </w:tc>
        <w:tc>
          <w:tcPr>
            <w:tcW w:w="1381" w:type="pct"/>
            <w:tcBorders>
              <w:top w:val="nil"/>
              <w:left w:val="nil"/>
              <w:bottom w:val="nil"/>
              <w:right w:val="nil"/>
            </w:tcBorders>
            <w:noWrap/>
            <w:vAlign w:val="center"/>
            <w:hideMark/>
          </w:tcPr>
          <w:p w14:paraId="0041ACC8" w14:textId="77777777" w:rsidR="00833F86" w:rsidRPr="00940237" w:rsidRDefault="00833F86" w:rsidP="001B6C7B">
            <w:pPr>
              <w:jc w:val="right"/>
              <w:rPr>
                <w:color w:val="000000"/>
                <w:szCs w:val="20"/>
              </w:rPr>
            </w:pPr>
            <w:r w:rsidRPr="00940237">
              <w:rPr>
                <w:color w:val="000000"/>
                <w:szCs w:val="20"/>
              </w:rPr>
              <w:t>7.335.714</w:t>
            </w:r>
          </w:p>
        </w:tc>
      </w:tr>
      <w:tr w:rsidR="00833F86" w:rsidRPr="00940237" w14:paraId="714C64CC" w14:textId="77777777" w:rsidTr="001B6C7B">
        <w:trPr>
          <w:trHeight w:val="227"/>
        </w:trPr>
        <w:tc>
          <w:tcPr>
            <w:tcW w:w="3619" w:type="pct"/>
            <w:tcBorders>
              <w:top w:val="nil"/>
              <w:left w:val="nil"/>
              <w:bottom w:val="nil"/>
              <w:right w:val="nil"/>
            </w:tcBorders>
            <w:shd w:val="clear" w:color="000000" w:fill="FFFFFF"/>
            <w:noWrap/>
            <w:vAlign w:val="bottom"/>
            <w:hideMark/>
          </w:tcPr>
          <w:p w14:paraId="54F0D7A4" w14:textId="77777777" w:rsidR="00833F86" w:rsidRPr="00940237" w:rsidRDefault="00833F86" w:rsidP="001B6C7B">
            <w:pPr>
              <w:rPr>
                <w:color w:val="000000"/>
                <w:szCs w:val="20"/>
              </w:rPr>
            </w:pPr>
            <w:r w:rsidRPr="00940237">
              <w:rPr>
                <w:color w:val="000000"/>
                <w:szCs w:val="20"/>
              </w:rPr>
              <w:t>Banka Aval ve Kabulleri</w:t>
            </w:r>
          </w:p>
        </w:tc>
        <w:tc>
          <w:tcPr>
            <w:tcW w:w="1381" w:type="pct"/>
            <w:tcBorders>
              <w:top w:val="nil"/>
              <w:left w:val="nil"/>
              <w:bottom w:val="nil"/>
              <w:right w:val="nil"/>
            </w:tcBorders>
            <w:noWrap/>
            <w:vAlign w:val="center"/>
            <w:hideMark/>
          </w:tcPr>
          <w:p w14:paraId="368D99A7" w14:textId="77777777" w:rsidR="00833F86" w:rsidRPr="00940237" w:rsidRDefault="00833F86" w:rsidP="001B6C7B">
            <w:pPr>
              <w:jc w:val="right"/>
              <w:rPr>
                <w:color w:val="000000"/>
                <w:szCs w:val="20"/>
              </w:rPr>
            </w:pPr>
            <w:r w:rsidRPr="00940237">
              <w:rPr>
                <w:szCs w:val="20"/>
              </w:rPr>
              <w:t>-</w:t>
            </w:r>
          </w:p>
        </w:tc>
      </w:tr>
      <w:tr w:rsidR="00833F86" w:rsidRPr="00940237" w14:paraId="5B2819CB" w14:textId="77777777" w:rsidTr="001B6C7B">
        <w:trPr>
          <w:trHeight w:val="227"/>
        </w:trPr>
        <w:tc>
          <w:tcPr>
            <w:tcW w:w="3619" w:type="pct"/>
            <w:tcBorders>
              <w:top w:val="nil"/>
              <w:left w:val="nil"/>
              <w:bottom w:val="nil"/>
              <w:right w:val="nil"/>
            </w:tcBorders>
            <w:shd w:val="clear" w:color="000000" w:fill="FFFFFF"/>
            <w:noWrap/>
            <w:vAlign w:val="bottom"/>
            <w:hideMark/>
          </w:tcPr>
          <w:p w14:paraId="1AC3CABE" w14:textId="77777777" w:rsidR="00833F86" w:rsidRPr="00940237" w:rsidRDefault="00833F86" w:rsidP="001B6C7B">
            <w:pPr>
              <w:rPr>
                <w:color w:val="000000"/>
                <w:szCs w:val="20"/>
              </w:rPr>
            </w:pPr>
            <w:r w:rsidRPr="00940237">
              <w:rPr>
                <w:color w:val="000000"/>
                <w:szCs w:val="20"/>
              </w:rPr>
              <w:t>Akreditifler</w:t>
            </w:r>
          </w:p>
        </w:tc>
        <w:tc>
          <w:tcPr>
            <w:tcW w:w="1381" w:type="pct"/>
            <w:tcBorders>
              <w:top w:val="nil"/>
              <w:left w:val="nil"/>
              <w:bottom w:val="nil"/>
              <w:right w:val="nil"/>
            </w:tcBorders>
            <w:noWrap/>
            <w:vAlign w:val="center"/>
            <w:hideMark/>
          </w:tcPr>
          <w:p w14:paraId="64458C66" w14:textId="77777777" w:rsidR="00833F86" w:rsidRPr="00940237" w:rsidRDefault="00833F86" w:rsidP="001B6C7B">
            <w:pPr>
              <w:jc w:val="right"/>
              <w:rPr>
                <w:color w:val="000000"/>
                <w:szCs w:val="20"/>
              </w:rPr>
            </w:pPr>
            <w:r w:rsidRPr="00940237">
              <w:rPr>
                <w:szCs w:val="20"/>
              </w:rPr>
              <w:t>-</w:t>
            </w:r>
          </w:p>
        </w:tc>
      </w:tr>
      <w:tr w:rsidR="00833F86" w:rsidRPr="00940237" w14:paraId="4FDB96DE" w14:textId="77777777" w:rsidTr="001B6C7B">
        <w:trPr>
          <w:trHeight w:val="227"/>
        </w:trPr>
        <w:tc>
          <w:tcPr>
            <w:tcW w:w="3619" w:type="pct"/>
            <w:tcBorders>
              <w:top w:val="nil"/>
              <w:left w:val="nil"/>
              <w:bottom w:val="single" w:sz="4" w:space="0" w:color="auto"/>
              <w:right w:val="nil"/>
            </w:tcBorders>
            <w:shd w:val="clear" w:color="000000" w:fill="FFFFFF"/>
            <w:noWrap/>
            <w:vAlign w:val="bottom"/>
            <w:hideMark/>
          </w:tcPr>
          <w:p w14:paraId="2C725A70" w14:textId="77777777" w:rsidR="00833F86" w:rsidRPr="00940237" w:rsidRDefault="00833F86" w:rsidP="001B6C7B">
            <w:pPr>
              <w:rPr>
                <w:color w:val="000000"/>
                <w:szCs w:val="20"/>
              </w:rPr>
            </w:pPr>
            <w:r w:rsidRPr="00940237">
              <w:rPr>
                <w:color w:val="000000"/>
                <w:szCs w:val="20"/>
              </w:rPr>
              <w:t>Diğer Garanti ve Kefaletler</w:t>
            </w:r>
          </w:p>
        </w:tc>
        <w:tc>
          <w:tcPr>
            <w:tcW w:w="1381" w:type="pct"/>
            <w:tcBorders>
              <w:top w:val="nil"/>
              <w:left w:val="nil"/>
              <w:bottom w:val="single" w:sz="4" w:space="0" w:color="auto"/>
              <w:right w:val="nil"/>
            </w:tcBorders>
            <w:noWrap/>
            <w:vAlign w:val="center"/>
            <w:hideMark/>
          </w:tcPr>
          <w:p w14:paraId="3A043E6C" w14:textId="77777777" w:rsidR="00833F86" w:rsidRPr="00940237" w:rsidRDefault="00833F86" w:rsidP="001B6C7B">
            <w:pPr>
              <w:jc w:val="right"/>
              <w:rPr>
                <w:color w:val="000000"/>
                <w:szCs w:val="20"/>
              </w:rPr>
            </w:pPr>
            <w:r w:rsidRPr="00940237">
              <w:rPr>
                <w:szCs w:val="20"/>
              </w:rPr>
              <w:t>-</w:t>
            </w:r>
          </w:p>
        </w:tc>
      </w:tr>
      <w:tr w:rsidR="00833F86" w:rsidRPr="00940237" w14:paraId="14E77410" w14:textId="77777777" w:rsidTr="001B6C7B">
        <w:trPr>
          <w:trHeight w:val="227"/>
        </w:trPr>
        <w:tc>
          <w:tcPr>
            <w:tcW w:w="3619" w:type="pct"/>
            <w:tcBorders>
              <w:top w:val="nil"/>
              <w:left w:val="nil"/>
              <w:bottom w:val="nil"/>
              <w:right w:val="nil"/>
            </w:tcBorders>
            <w:shd w:val="clear" w:color="000000" w:fill="FFFFFF"/>
            <w:noWrap/>
            <w:vAlign w:val="bottom"/>
            <w:hideMark/>
          </w:tcPr>
          <w:p w14:paraId="36379020" w14:textId="77777777" w:rsidR="00833F86" w:rsidRPr="00940237" w:rsidRDefault="00833F86" w:rsidP="001B6C7B">
            <w:pPr>
              <w:rPr>
                <w:color w:val="000000"/>
                <w:szCs w:val="20"/>
              </w:rPr>
            </w:pPr>
            <w:r w:rsidRPr="00940237">
              <w:rPr>
                <w:color w:val="000000"/>
                <w:szCs w:val="20"/>
              </w:rPr>
              <w:t> </w:t>
            </w:r>
          </w:p>
        </w:tc>
        <w:tc>
          <w:tcPr>
            <w:tcW w:w="1381" w:type="pct"/>
            <w:tcBorders>
              <w:top w:val="nil"/>
              <w:left w:val="nil"/>
              <w:bottom w:val="nil"/>
              <w:right w:val="nil"/>
            </w:tcBorders>
            <w:shd w:val="clear" w:color="000000" w:fill="FFFFFF"/>
            <w:noWrap/>
            <w:vAlign w:val="center"/>
            <w:hideMark/>
          </w:tcPr>
          <w:p w14:paraId="0CA0EE6D" w14:textId="77777777" w:rsidR="00833F86" w:rsidRPr="00940237" w:rsidRDefault="00833F86" w:rsidP="001B6C7B">
            <w:pPr>
              <w:jc w:val="right"/>
              <w:rPr>
                <w:color w:val="000000"/>
                <w:szCs w:val="20"/>
              </w:rPr>
            </w:pPr>
            <w:r w:rsidRPr="00940237">
              <w:rPr>
                <w:color w:val="000000"/>
                <w:szCs w:val="20"/>
              </w:rPr>
              <w:t> </w:t>
            </w:r>
          </w:p>
        </w:tc>
      </w:tr>
      <w:tr w:rsidR="00833F86" w:rsidRPr="00940237" w14:paraId="55D0812A" w14:textId="77777777" w:rsidTr="001B6C7B">
        <w:trPr>
          <w:trHeight w:val="227"/>
        </w:trPr>
        <w:tc>
          <w:tcPr>
            <w:tcW w:w="3619" w:type="pct"/>
            <w:tcBorders>
              <w:top w:val="nil"/>
              <w:left w:val="nil"/>
              <w:bottom w:val="single" w:sz="12" w:space="0" w:color="auto"/>
              <w:right w:val="nil"/>
            </w:tcBorders>
            <w:shd w:val="clear" w:color="000000" w:fill="FFFFFF"/>
            <w:noWrap/>
            <w:vAlign w:val="bottom"/>
            <w:hideMark/>
          </w:tcPr>
          <w:p w14:paraId="0E5C4097" w14:textId="77777777" w:rsidR="00833F86" w:rsidRPr="00940237" w:rsidRDefault="00833F86" w:rsidP="001B6C7B">
            <w:pPr>
              <w:rPr>
                <w:b/>
                <w:bCs/>
                <w:color w:val="000000"/>
                <w:szCs w:val="20"/>
              </w:rPr>
            </w:pPr>
            <w:r w:rsidRPr="00940237">
              <w:rPr>
                <w:b/>
                <w:bCs/>
                <w:szCs w:val="20"/>
              </w:rPr>
              <w:t>Toplam</w:t>
            </w:r>
          </w:p>
        </w:tc>
        <w:tc>
          <w:tcPr>
            <w:tcW w:w="1381" w:type="pct"/>
            <w:tcBorders>
              <w:top w:val="nil"/>
              <w:left w:val="nil"/>
              <w:bottom w:val="single" w:sz="12" w:space="0" w:color="auto"/>
              <w:right w:val="nil"/>
            </w:tcBorders>
            <w:noWrap/>
            <w:vAlign w:val="center"/>
            <w:hideMark/>
          </w:tcPr>
          <w:p w14:paraId="04268BDE" w14:textId="77777777" w:rsidR="00833F86" w:rsidRPr="00940237" w:rsidRDefault="00833F86" w:rsidP="001B6C7B">
            <w:pPr>
              <w:jc w:val="right"/>
              <w:rPr>
                <w:b/>
                <w:bCs/>
                <w:color w:val="000000"/>
                <w:szCs w:val="20"/>
              </w:rPr>
            </w:pPr>
            <w:r w:rsidRPr="00940237">
              <w:rPr>
                <w:b/>
                <w:bCs/>
                <w:szCs w:val="20"/>
              </w:rPr>
              <w:t>7.335.714</w:t>
            </w:r>
          </w:p>
        </w:tc>
      </w:tr>
    </w:tbl>
    <w:p w14:paraId="39008CA9" w14:textId="77777777" w:rsidR="00DE3BF3" w:rsidRPr="00940237" w:rsidRDefault="00DE3BF3">
      <w:pPr>
        <w:rPr>
          <w:b/>
          <w:szCs w:val="20"/>
        </w:rPr>
      </w:pPr>
      <w:r w:rsidRPr="00940237">
        <w:rPr>
          <w:b/>
          <w:szCs w:val="20"/>
        </w:rPr>
        <w:br w:type="page"/>
      </w:r>
    </w:p>
    <w:p w14:paraId="3B25B186" w14:textId="125098BF" w:rsidR="00D35740" w:rsidRPr="00940237" w:rsidRDefault="00D35740" w:rsidP="00D35740">
      <w:pPr>
        <w:widowControl w:val="0"/>
        <w:spacing w:line="216" w:lineRule="auto"/>
        <w:ind w:left="720" w:hanging="720"/>
        <w:jc w:val="both"/>
        <w:rPr>
          <w:b/>
          <w:szCs w:val="20"/>
        </w:rPr>
      </w:pPr>
      <w:r w:rsidRPr="00940237">
        <w:rPr>
          <w:b/>
          <w:szCs w:val="20"/>
        </w:rPr>
        <w:lastRenderedPageBreak/>
        <w:t>KONSOLİDE FİNANSAL TABLOLARA İLİŞKİN AÇIKLAMA VE DİPNOTLAR (Devamı)</w:t>
      </w:r>
    </w:p>
    <w:p w14:paraId="12F38D70" w14:textId="77777777" w:rsidR="0026449D" w:rsidRPr="00940237" w:rsidRDefault="0026449D" w:rsidP="00D35740">
      <w:pPr>
        <w:widowControl w:val="0"/>
        <w:spacing w:line="216" w:lineRule="auto"/>
        <w:ind w:left="720" w:hanging="720"/>
        <w:jc w:val="both"/>
        <w:rPr>
          <w:b/>
          <w:sz w:val="16"/>
          <w:szCs w:val="16"/>
        </w:rPr>
      </w:pPr>
    </w:p>
    <w:p w14:paraId="1B1BB3E7" w14:textId="5877C3D3" w:rsidR="00D35740" w:rsidRPr="00940237" w:rsidRDefault="00D35740" w:rsidP="00D35740">
      <w:pPr>
        <w:widowControl w:val="0"/>
        <w:spacing w:line="216" w:lineRule="auto"/>
        <w:ind w:left="851" w:hanging="851"/>
        <w:jc w:val="both"/>
        <w:rPr>
          <w:b/>
          <w:szCs w:val="20"/>
        </w:rPr>
      </w:pPr>
      <w:r w:rsidRPr="00940237">
        <w:rPr>
          <w:b/>
          <w:szCs w:val="20"/>
        </w:rPr>
        <w:t xml:space="preserve">III. </w:t>
      </w:r>
      <w:r w:rsidRPr="00940237">
        <w:rPr>
          <w:b/>
          <w:szCs w:val="20"/>
        </w:rPr>
        <w:tab/>
      </w:r>
      <w:r w:rsidR="004D56DE" w:rsidRPr="00940237">
        <w:rPr>
          <w:b/>
          <w:szCs w:val="20"/>
        </w:rPr>
        <w:t xml:space="preserve">KONSOLİDE </w:t>
      </w:r>
      <w:r w:rsidRPr="00940237">
        <w:rPr>
          <w:b/>
          <w:szCs w:val="20"/>
        </w:rPr>
        <w:t>NAZIM HESAPLARA İLİŞKİN AÇIKLAMA VE DİPNOTLAR (Devamı)</w:t>
      </w:r>
    </w:p>
    <w:p w14:paraId="10D16A9B" w14:textId="77777777" w:rsidR="00D35740" w:rsidRPr="00940237" w:rsidRDefault="00D35740" w:rsidP="00D35740">
      <w:pPr>
        <w:widowControl w:val="0"/>
        <w:spacing w:line="216" w:lineRule="auto"/>
        <w:ind w:left="-14" w:hanging="504"/>
        <w:jc w:val="both"/>
        <w:rPr>
          <w:b/>
          <w:sz w:val="16"/>
          <w:szCs w:val="16"/>
        </w:rPr>
      </w:pPr>
    </w:p>
    <w:p w14:paraId="4CF36CF0" w14:textId="3AF7281F" w:rsidR="00D35740" w:rsidRPr="00940237" w:rsidRDefault="00D35740" w:rsidP="00B10FDB">
      <w:pPr>
        <w:pStyle w:val="ListeParagraf"/>
        <w:widowControl w:val="0"/>
        <w:numPr>
          <w:ilvl w:val="0"/>
          <w:numId w:val="74"/>
        </w:numPr>
        <w:spacing w:line="216" w:lineRule="auto"/>
        <w:ind w:left="851" w:hanging="851"/>
        <w:jc w:val="both"/>
        <w:rPr>
          <w:b/>
          <w:szCs w:val="20"/>
        </w:rPr>
      </w:pPr>
      <w:r w:rsidRPr="00940237">
        <w:rPr>
          <w:b/>
          <w:szCs w:val="20"/>
        </w:rPr>
        <w:t>Nazım hesaplarda yer alan yükümlülüklere ilişkin açıklama: (Devamı)</w:t>
      </w:r>
    </w:p>
    <w:p w14:paraId="11EB5C47" w14:textId="77777777" w:rsidR="00392FA9" w:rsidRPr="00940237" w:rsidRDefault="00392FA9" w:rsidP="00D35740">
      <w:pPr>
        <w:widowControl w:val="0"/>
        <w:spacing w:line="216" w:lineRule="auto"/>
        <w:jc w:val="both"/>
        <w:rPr>
          <w:b/>
          <w:sz w:val="16"/>
          <w:szCs w:val="16"/>
        </w:rPr>
      </w:pPr>
    </w:p>
    <w:p w14:paraId="2C315255" w14:textId="231D4BAD" w:rsidR="00136C29" w:rsidRPr="00940237" w:rsidRDefault="001B0D35" w:rsidP="00D35740">
      <w:pPr>
        <w:widowControl w:val="0"/>
        <w:spacing w:line="216" w:lineRule="auto"/>
        <w:ind w:left="1276" w:hanging="425"/>
        <w:jc w:val="both"/>
        <w:rPr>
          <w:b/>
          <w:szCs w:val="20"/>
        </w:rPr>
      </w:pPr>
      <w:r w:rsidRPr="00940237">
        <w:rPr>
          <w:b/>
          <w:szCs w:val="20"/>
        </w:rPr>
        <w:t>b.2.</w:t>
      </w:r>
      <w:r w:rsidR="00136C29" w:rsidRPr="00940237">
        <w:rPr>
          <w:b/>
          <w:szCs w:val="20"/>
        </w:rPr>
        <w:tab/>
        <w:t>Kesin teminatlar, geçici teminatlar, kefaletler ve benzeri işlemler:</w:t>
      </w:r>
    </w:p>
    <w:p w14:paraId="35ECF38E" w14:textId="77777777" w:rsidR="003B4FDB" w:rsidRPr="00940237" w:rsidRDefault="003B4FDB" w:rsidP="00D35740">
      <w:pPr>
        <w:widowControl w:val="0"/>
        <w:spacing w:line="216" w:lineRule="auto"/>
        <w:ind w:left="1276" w:hanging="425"/>
        <w:jc w:val="both"/>
        <w:rPr>
          <w:b/>
          <w:szCs w:val="20"/>
        </w:rPr>
      </w:pPr>
    </w:p>
    <w:tbl>
      <w:tblPr>
        <w:tblW w:w="5010" w:type="pct"/>
        <w:tblCellMar>
          <w:left w:w="70" w:type="dxa"/>
          <w:right w:w="70" w:type="dxa"/>
        </w:tblCellMar>
        <w:tblLook w:val="04A0" w:firstRow="1" w:lastRow="0" w:firstColumn="1" w:lastColumn="0" w:noHBand="0" w:noVBand="1"/>
      </w:tblPr>
      <w:tblGrid>
        <w:gridCol w:w="6742"/>
        <w:gridCol w:w="2632"/>
      </w:tblGrid>
      <w:tr w:rsidR="003B4FDB" w:rsidRPr="00940237" w14:paraId="74334543" w14:textId="77777777" w:rsidTr="00512404">
        <w:trPr>
          <w:trHeight w:val="227"/>
        </w:trPr>
        <w:tc>
          <w:tcPr>
            <w:tcW w:w="3596" w:type="pct"/>
            <w:tcBorders>
              <w:top w:val="nil"/>
              <w:left w:val="nil"/>
              <w:bottom w:val="nil"/>
              <w:right w:val="nil"/>
            </w:tcBorders>
            <w:noWrap/>
            <w:vAlign w:val="bottom"/>
            <w:hideMark/>
          </w:tcPr>
          <w:p w14:paraId="5F4D1B79" w14:textId="77777777" w:rsidR="003B4FDB" w:rsidRPr="00940237" w:rsidRDefault="003B4FDB" w:rsidP="00512404">
            <w:pPr>
              <w:rPr>
                <w:szCs w:val="20"/>
              </w:rPr>
            </w:pPr>
          </w:p>
        </w:tc>
        <w:tc>
          <w:tcPr>
            <w:tcW w:w="1404" w:type="pct"/>
            <w:tcBorders>
              <w:top w:val="nil"/>
              <w:left w:val="nil"/>
              <w:bottom w:val="single" w:sz="4" w:space="0" w:color="auto"/>
              <w:right w:val="nil"/>
            </w:tcBorders>
            <w:noWrap/>
            <w:vAlign w:val="center"/>
            <w:hideMark/>
          </w:tcPr>
          <w:p w14:paraId="2C23CB19" w14:textId="77777777" w:rsidR="003B4FDB" w:rsidRPr="00940237" w:rsidRDefault="003B4FDB" w:rsidP="00512404">
            <w:pPr>
              <w:jc w:val="center"/>
              <w:rPr>
                <w:b/>
                <w:bCs/>
                <w:color w:val="000000"/>
                <w:szCs w:val="20"/>
              </w:rPr>
            </w:pPr>
            <w:r w:rsidRPr="00940237">
              <w:rPr>
                <w:b/>
                <w:bCs/>
                <w:color w:val="000000"/>
                <w:szCs w:val="20"/>
              </w:rPr>
              <w:t>31 Aralık 2025</w:t>
            </w:r>
          </w:p>
        </w:tc>
      </w:tr>
      <w:tr w:rsidR="003B4FDB" w:rsidRPr="00940237" w14:paraId="0A2B30AB" w14:textId="77777777" w:rsidTr="00512404">
        <w:trPr>
          <w:trHeight w:val="227"/>
        </w:trPr>
        <w:tc>
          <w:tcPr>
            <w:tcW w:w="3596" w:type="pct"/>
            <w:tcBorders>
              <w:top w:val="nil"/>
              <w:left w:val="nil"/>
              <w:bottom w:val="nil"/>
              <w:right w:val="nil"/>
            </w:tcBorders>
            <w:shd w:val="clear" w:color="000000" w:fill="FFFFFF"/>
            <w:noWrap/>
            <w:vAlign w:val="bottom"/>
            <w:hideMark/>
          </w:tcPr>
          <w:p w14:paraId="6DF50A9B" w14:textId="77777777" w:rsidR="003B4FDB" w:rsidRPr="00940237" w:rsidRDefault="003B4FDB" w:rsidP="00512404">
            <w:pPr>
              <w:rPr>
                <w:color w:val="000000"/>
                <w:szCs w:val="20"/>
              </w:rPr>
            </w:pPr>
            <w:r w:rsidRPr="00940237">
              <w:rPr>
                <w:color w:val="000000"/>
                <w:szCs w:val="20"/>
              </w:rPr>
              <w:t> </w:t>
            </w:r>
          </w:p>
        </w:tc>
        <w:tc>
          <w:tcPr>
            <w:tcW w:w="1404" w:type="pct"/>
            <w:tcBorders>
              <w:top w:val="single" w:sz="4" w:space="0" w:color="auto"/>
              <w:left w:val="nil"/>
              <w:bottom w:val="nil"/>
              <w:right w:val="nil"/>
            </w:tcBorders>
            <w:shd w:val="clear" w:color="000000" w:fill="FFFFFF"/>
            <w:noWrap/>
            <w:vAlign w:val="bottom"/>
            <w:hideMark/>
          </w:tcPr>
          <w:p w14:paraId="6CA4D278" w14:textId="77777777" w:rsidR="003B4FDB" w:rsidRPr="00940237" w:rsidRDefault="003B4FDB" w:rsidP="00512404">
            <w:pPr>
              <w:rPr>
                <w:color w:val="000000"/>
                <w:szCs w:val="20"/>
              </w:rPr>
            </w:pPr>
            <w:r w:rsidRPr="00940237">
              <w:rPr>
                <w:color w:val="000000"/>
                <w:szCs w:val="20"/>
              </w:rPr>
              <w:t> </w:t>
            </w:r>
          </w:p>
        </w:tc>
      </w:tr>
      <w:tr w:rsidR="00DE4335" w:rsidRPr="00940237" w14:paraId="3AE7094C" w14:textId="77777777" w:rsidTr="00512404">
        <w:trPr>
          <w:trHeight w:val="227"/>
        </w:trPr>
        <w:tc>
          <w:tcPr>
            <w:tcW w:w="3596" w:type="pct"/>
            <w:tcBorders>
              <w:top w:val="nil"/>
              <w:left w:val="nil"/>
              <w:bottom w:val="nil"/>
              <w:right w:val="nil"/>
            </w:tcBorders>
            <w:noWrap/>
            <w:vAlign w:val="bottom"/>
            <w:hideMark/>
          </w:tcPr>
          <w:p w14:paraId="35F6D954" w14:textId="77777777" w:rsidR="00DE4335" w:rsidRPr="00940237" w:rsidRDefault="00DE4335" w:rsidP="00DE4335">
            <w:pPr>
              <w:rPr>
                <w:color w:val="000000"/>
                <w:szCs w:val="20"/>
              </w:rPr>
            </w:pPr>
            <w:r w:rsidRPr="00940237">
              <w:rPr>
                <w:color w:val="000000"/>
                <w:szCs w:val="20"/>
              </w:rPr>
              <w:t>Teminat Mektupları</w:t>
            </w:r>
          </w:p>
        </w:tc>
        <w:tc>
          <w:tcPr>
            <w:tcW w:w="1404" w:type="pct"/>
            <w:tcBorders>
              <w:top w:val="nil"/>
              <w:left w:val="nil"/>
              <w:bottom w:val="nil"/>
              <w:right w:val="nil"/>
            </w:tcBorders>
            <w:noWrap/>
            <w:vAlign w:val="center"/>
            <w:hideMark/>
          </w:tcPr>
          <w:p w14:paraId="59FC30C0" w14:textId="67AE8863" w:rsidR="00DE4335" w:rsidRPr="00940237" w:rsidRDefault="00DE4335" w:rsidP="00DE4335">
            <w:pPr>
              <w:jc w:val="right"/>
              <w:rPr>
                <w:color w:val="000000"/>
                <w:szCs w:val="20"/>
              </w:rPr>
            </w:pPr>
            <w:r w:rsidRPr="00940237">
              <w:rPr>
                <w:color w:val="000000"/>
                <w:szCs w:val="20"/>
              </w:rPr>
              <w:t>25.049.421</w:t>
            </w:r>
          </w:p>
        </w:tc>
      </w:tr>
      <w:tr w:rsidR="00DE4335" w:rsidRPr="00940237" w14:paraId="59493084" w14:textId="77777777" w:rsidTr="00512404">
        <w:trPr>
          <w:trHeight w:val="227"/>
        </w:trPr>
        <w:tc>
          <w:tcPr>
            <w:tcW w:w="3596" w:type="pct"/>
            <w:tcBorders>
              <w:top w:val="nil"/>
              <w:left w:val="nil"/>
              <w:bottom w:val="nil"/>
              <w:right w:val="nil"/>
            </w:tcBorders>
            <w:noWrap/>
            <w:vAlign w:val="bottom"/>
            <w:hideMark/>
          </w:tcPr>
          <w:p w14:paraId="4C5C7064" w14:textId="77777777" w:rsidR="00DE4335" w:rsidRPr="00940237" w:rsidRDefault="00DE4335" w:rsidP="00DE4335">
            <w:pPr>
              <w:ind w:firstLineChars="200" w:firstLine="400"/>
              <w:rPr>
                <w:color w:val="000000"/>
                <w:szCs w:val="20"/>
              </w:rPr>
            </w:pPr>
            <w:r w:rsidRPr="00940237">
              <w:rPr>
                <w:szCs w:val="20"/>
              </w:rPr>
              <w:t>Kesin teminat mektupları</w:t>
            </w:r>
          </w:p>
        </w:tc>
        <w:tc>
          <w:tcPr>
            <w:tcW w:w="1404" w:type="pct"/>
            <w:tcBorders>
              <w:top w:val="nil"/>
              <w:left w:val="nil"/>
              <w:bottom w:val="nil"/>
              <w:right w:val="nil"/>
            </w:tcBorders>
            <w:noWrap/>
            <w:vAlign w:val="center"/>
            <w:hideMark/>
          </w:tcPr>
          <w:p w14:paraId="1150869F" w14:textId="4BAA9FBD" w:rsidR="00DE4335" w:rsidRPr="00940237" w:rsidRDefault="00DE4335" w:rsidP="00DE4335">
            <w:pPr>
              <w:jc w:val="right"/>
              <w:rPr>
                <w:color w:val="000000"/>
                <w:szCs w:val="20"/>
              </w:rPr>
            </w:pPr>
            <w:r w:rsidRPr="00940237">
              <w:rPr>
                <w:color w:val="000000"/>
                <w:szCs w:val="20"/>
              </w:rPr>
              <w:t>21.589.747</w:t>
            </w:r>
          </w:p>
        </w:tc>
      </w:tr>
      <w:tr w:rsidR="00DE4335" w:rsidRPr="00940237" w14:paraId="33B23105" w14:textId="77777777" w:rsidTr="00512404">
        <w:trPr>
          <w:trHeight w:val="227"/>
        </w:trPr>
        <w:tc>
          <w:tcPr>
            <w:tcW w:w="3596" w:type="pct"/>
            <w:tcBorders>
              <w:top w:val="nil"/>
              <w:left w:val="nil"/>
              <w:bottom w:val="nil"/>
              <w:right w:val="nil"/>
            </w:tcBorders>
            <w:noWrap/>
            <w:vAlign w:val="bottom"/>
            <w:hideMark/>
          </w:tcPr>
          <w:p w14:paraId="67D71EFA" w14:textId="77777777" w:rsidR="00DE4335" w:rsidRPr="00940237" w:rsidRDefault="00DE4335" w:rsidP="00DE4335">
            <w:pPr>
              <w:ind w:firstLineChars="200" w:firstLine="400"/>
              <w:rPr>
                <w:color w:val="000000"/>
                <w:szCs w:val="20"/>
              </w:rPr>
            </w:pPr>
            <w:r w:rsidRPr="00940237">
              <w:rPr>
                <w:szCs w:val="20"/>
              </w:rPr>
              <w:t>Geçici teminat mektupları</w:t>
            </w:r>
          </w:p>
        </w:tc>
        <w:tc>
          <w:tcPr>
            <w:tcW w:w="1404" w:type="pct"/>
            <w:tcBorders>
              <w:top w:val="nil"/>
              <w:left w:val="nil"/>
              <w:bottom w:val="nil"/>
              <w:right w:val="nil"/>
            </w:tcBorders>
            <w:noWrap/>
            <w:vAlign w:val="center"/>
            <w:hideMark/>
          </w:tcPr>
          <w:p w14:paraId="42CC53A8" w14:textId="18302514" w:rsidR="00DE4335" w:rsidRPr="00940237" w:rsidRDefault="00DE4335" w:rsidP="00DE4335">
            <w:pPr>
              <w:jc w:val="right"/>
              <w:rPr>
                <w:color w:val="000000"/>
                <w:szCs w:val="20"/>
              </w:rPr>
            </w:pPr>
            <w:r w:rsidRPr="00940237">
              <w:rPr>
                <w:color w:val="000000"/>
                <w:szCs w:val="20"/>
              </w:rPr>
              <w:t>1.232.406</w:t>
            </w:r>
          </w:p>
        </w:tc>
      </w:tr>
      <w:tr w:rsidR="00DE4335" w:rsidRPr="00940237" w14:paraId="59D08178" w14:textId="77777777" w:rsidTr="00512404">
        <w:trPr>
          <w:trHeight w:val="227"/>
        </w:trPr>
        <w:tc>
          <w:tcPr>
            <w:tcW w:w="3596" w:type="pct"/>
            <w:tcBorders>
              <w:top w:val="nil"/>
              <w:left w:val="nil"/>
              <w:bottom w:val="nil"/>
              <w:right w:val="nil"/>
            </w:tcBorders>
            <w:noWrap/>
            <w:vAlign w:val="bottom"/>
            <w:hideMark/>
          </w:tcPr>
          <w:p w14:paraId="560F5040" w14:textId="77777777" w:rsidR="00DE4335" w:rsidRPr="00940237" w:rsidRDefault="00DE4335" w:rsidP="00DE4335">
            <w:pPr>
              <w:ind w:firstLineChars="200" w:firstLine="400"/>
              <w:rPr>
                <w:color w:val="000000"/>
                <w:szCs w:val="20"/>
              </w:rPr>
            </w:pPr>
            <w:r w:rsidRPr="00940237">
              <w:rPr>
                <w:szCs w:val="20"/>
              </w:rPr>
              <w:t xml:space="preserve">Avans teminat mektupları </w:t>
            </w:r>
          </w:p>
        </w:tc>
        <w:tc>
          <w:tcPr>
            <w:tcW w:w="1404" w:type="pct"/>
            <w:tcBorders>
              <w:top w:val="nil"/>
              <w:left w:val="nil"/>
              <w:bottom w:val="nil"/>
              <w:right w:val="nil"/>
            </w:tcBorders>
            <w:noWrap/>
            <w:vAlign w:val="center"/>
            <w:hideMark/>
          </w:tcPr>
          <w:p w14:paraId="24869360" w14:textId="6A04EF12" w:rsidR="00DE4335" w:rsidRPr="00940237" w:rsidRDefault="00DE4335" w:rsidP="00DE4335">
            <w:pPr>
              <w:jc w:val="right"/>
              <w:rPr>
                <w:color w:val="000000"/>
                <w:szCs w:val="20"/>
              </w:rPr>
            </w:pPr>
            <w:r w:rsidRPr="00940237">
              <w:rPr>
                <w:color w:val="000000"/>
                <w:szCs w:val="20"/>
              </w:rPr>
              <w:t>2.227.267</w:t>
            </w:r>
          </w:p>
        </w:tc>
      </w:tr>
      <w:tr w:rsidR="00DE4335" w:rsidRPr="00940237" w14:paraId="37C13983" w14:textId="77777777" w:rsidTr="00512404">
        <w:trPr>
          <w:trHeight w:val="227"/>
        </w:trPr>
        <w:tc>
          <w:tcPr>
            <w:tcW w:w="3596" w:type="pct"/>
            <w:tcBorders>
              <w:top w:val="nil"/>
              <w:left w:val="nil"/>
              <w:bottom w:val="nil"/>
              <w:right w:val="nil"/>
            </w:tcBorders>
            <w:noWrap/>
            <w:vAlign w:val="bottom"/>
            <w:hideMark/>
          </w:tcPr>
          <w:p w14:paraId="2F03D041" w14:textId="77777777" w:rsidR="00DE4335" w:rsidRPr="00940237" w:rsidRDefault="00DE4335" w:rsidP="00DE4335">
            <w:pPr>
              <w:ind w:firstLineChars="200" w:firstLine="400"/>
              <w:rPr>
                <w:color w:val="000000"/>
                <w:szCs w:val="20"/>
              </w:rPr>
            </w:pPr>
            <w:r w:rsidRPr="00940237">
              <w:rPr>
                <w:szCs w:val="20"/>
              </w:rPr>
              <w:t>Gümrüklere verilen teminat mektupları</w:t>
            </w:r>
          </w:p>
        </w:tc>
        <w:tc>
          <w:tcPr>
            <w:tcW w:w="1404" w:type="pct"/>
            <w:tcBorders>
              <w:top w:val="nil"/>
              <w:left w:val="nil"/>
              <w:bottom w:val="nil"/>
              <w:right w:val="nil"/>
            </w:tcBorders>
            <w:noWrap/>
            <w:vAlign w:val="center"/>
            <w:hideMark/>
          </w:tcPr>
          <w:p w14:paraId="40592A86" w14:textId="74D87B82" w:rsidR="00DE4335" w:rsidRPr="00940237" w:rsidRDefault="00DE4335" w:rsidP="00DE4335">
            <w:pPr>
              <w:jc w:val="right"/>
              <w:rPr>
                <w:color w:val="000000"/>
                <w:szCs w:val="20"/>
              </w:rPr>
            </w:pPr>
            <w:r w:rsidRPr="00940237">
              <w:rPr>
                <w:color w:val="000000"/>
                <w:szCs w:val="20"/>
              </w:rPr>
              <w:t>1</w:t>
            </w:r>
          </w:p>
        </w:tc>
      </w:tr>
      <w:tr w:rsidR="00DE4335" w:rsidRPr="00940237" w14:paraId="203FAE88" w14:textId="77777777" w:rsidTr="00512404">
        <w:trPr>
          <w:trHeight w:val="227"/>
        </w:trPr>
        <w:tc>
          <w:tcPr>
            <w:tcW w:w="3596" w:type="pct"/>
            <w:tcBorders>
              <w:top w:val="nil"/>
              <w:left w:val="nil"/>
              <w:bottom w:val="single" w:sz="4" w:space="0" w:color="auto"/>
              <w:right w:val="nil"/>
            </w:tcBorders>
            <w:noWrap/>
            <w:vAlign w:val="bottom"/>
            <w:hideMark/>
          </w:tcPr>
          <w:p w14:paraId="0AC82079" w14:textId="77777777" w:rsidR="00DE4335" w:rsidRPr="00940237" w:rsidRDefault="00DE4335" w:rsidP="00DE4335">
            <w:pPr>
              <w:rPr>
                <w:color w:val="000000"/>
                <w:szCs w:val="20"/>
              </w:rPr>
            </w:pPr>
            <w:r w:rsidRPr="00940237">
              <w:rPr>
                <w:szCs w:val="20"/>
              </w:rPr>
              <w:t>Kefalet ve Benzeri İşlemler</w:t>
            </w:r>
          </w:p>
        </w:tc>
        <w:tc>
          <w:tcPr>
            <w:tcW w:w="1404" w:type="pct"/>
            <w:tcBorders>
              <w:top w:val="nil"/>
              <w:left w:val="nil"/>
              <w:bottom w:val="single" w:sz="4" w:space="0" w:color="auto"/>
              <w:right w:val="nil"/>
            </w:tcBorders>
            <w:noWrap/>
            <w:vAlign w:val="center"/>
            <w:hideMark/>
          </w:tcPr>
          <w:p w14:paraId="3A92792E" w14:textId="1A953682" w:rsidR="00DE4335" w:rsidRPr="00940237" w:rsidRDefault="00DE4335" w:rsidP="00DE4335">
            <w:pPr>
              <w:jc w:val="right"/>
              <w:rPr>
                <w:color w:val="000000"/>
                <w:szCs w:val="20"/>
              </w:rPr>
            </w:pPr>
            <w:r w:rsidRPr="00940237">
              <w:rPr>
                <w:color w:val="000000"/>
                <w:szCs w:val="20"/>
              </w:rPr>
              <w:t>-</w:t>
            </w:r>
          </w:p>
        </w:tc>
      </w:tr>
      <w:tr w:rsidR="00DE4335" w:rsidRPr="00940237" w14:paraId="77EFE7C4" w14:textId="77777777" w:rsidTr="00512404">
        <w:trPr>
          <w:trHeight w:val="227"/>
        </w:trPr>
        <w:tc>
          <w:tcPr>
            <w:tcW w:w="3596" w:type="pct"/>
            <w:tcBorders>
              <w:top w:val="nil"/>
              <w:left w:val="nil"/>
              <w:right w:val="nil"/>
            </w:tcBorders>
            <w:shd w:val="clear" w:color="000000" w:fill="FFFFFF"/>
            <w:noWrap/>
            <w:vAlign w:val="bottom"/>
            <w:hideMark/>
          </w:tcPr>
          <w:p w14:paraId="4617628F" w14:textId="77777777" w:rsidR="00DE4335" w:rsidRPr="00940237" w:rsidRDefault="00DE4335" w:rsidP="00DE4335">
            <w:pPr>
              <w:rPr>
                <w:b/>
                <w:bCs/>
                <w:color w:val="000000"/>
                <w:szCs w:val="20"/>
              </w:rPr>
            </w:pPr>
            <w:r w:rsidRPr="00940237">
              <w:rPr>
                <w:b/>
                <w:bCs/>
                <w:color w:val="000000"/>
                <w:szCs w:val="20"/>
              </w:rPr>
              <w:t> </w:t>
            </w:r>
          </w:p>
        </w:tc>
        <w:tc>
          <w:tcPr>
            <w:tcW w:w="1404" w:type="pct"/>
            <w:tcBorders>
              <w:top w:val="nil"/>
              <w:left w:val="nil"/>
              <w:right w:val="nil"/>
            </w:tcBorders>
            <w:shd w:val="clear" w:color="000000" w:fill="FFFFFF"/>
            <w:noWrap/>
            <w:vAlign w:val="center"/>
            <w:hideMark/>
          </w:tcPr>
          <w:p w14:paraId="0A2CE8E9" w14:textId="10F96CD0" w:rsidR="00DE4335" w:rsidRPr="00940237" w:rsidRDefault="00DE4335" w:rsidP="00DE4335">
            <w:pPr>
              <w:jc w:val="right"/>
              <w:rPr>
                <w:color w:val="000000"/>
                <w:szCs w:val="20"/>
              </w:rPr>
            </w:pPr>
            <w:r w:rsidRPr="00940237">
              <w:rPr>
                <w:color w:val="000000"/>
                <w:szCs w:val="20"/>
              </w:rPr>
              <w:t> </w:t>
            </w:r>
          </w:p>
        </w:tc>
      </w:tr>
      <w:tr w:rsidR="00DE4335" w:rsidRPr="00940237" w14:paraId="01C0D6AC" w14:textId="77777777" w:rsidTr="00512404">
        <w:trPr>
          <w:trHeight w:val="227"/>
        </w:trPr>
        <w:tc>
          <w:tcPr>
            <w:tcW w:w="3596" w:type="pct"/>
            <w:tcBorders>
              <w:top w:val="nil"/>
              <w:left w:val="nil"/>
              <w:bottom w:val="single" w:sz="12" w:space="0" w:color="auto"/>
              <w:right w:val="nil"/>
            </w:tcBorders>
            <w:shd w:val="clear" w:color="000000" w:fill="FFFFFF"/>
            <w:noWrap/>
            <w:vAlign w:val="bottom"/>
            <w:hideMark/>
          </w:tcPr>
          <w:p w14:paraId="499B4217" w14:textId="77777777" w:rsidR="00DE4335" w:rsidRPr="00940237" w:rsidRDefault="00DE4335" w:rsidP="00DE4335">
            <w:pPr>
              <w:rPr>
                <w:b/>
                <w:bCs/>
                <w:color w:val="000000"/>
                <w:szCs w:val="20"/>
              </w:rPr>
            </w:pPr>
            <w:r w:rsidRPr="00940237">
              <w:rPr>
                <w:b/>
                <w:bCs/>
                <w:szCs w:val="20"/>
              </w:rPr>
              <w:t>Toplam</w:t>
            </w:r>
          </w:p>
        </w:tc>
        <w:tc>
          <w:tcPr>
            <w:tcW w:w="1404" w:type="pct"/>
            <w:tcBorders>
              <w:top w:val="nil"/>
              <w:left w:val="nil"/>
              <w:bottom w:val="single" w:sz="12" w:space="0" w:color="auto"/>
              <w:right w:val="nil"/>
            </w:tcBorders>
            <w:noWrap/>
            <w:vAlign w:val="center"/>
            <w:hideMark/>
          </w:tcPr>
          <w:p w14:paraId="644337CE" w14:textId="0AB57448" w:rsidR="00DE4335" w:rsidRPr="00940237" w:rsidRDefault="00DE4335" w:rsidP="00DE4335">
            <w:pPr>
              <w:jc w:val="right"/>
              <w:rPr>
                <w:b/>
                <w:bCs/>
                <w:color w:val="000000"/>
                <w:szCs w:val="20"/>
              </w:rPr>
            </w:pPr>
            <w:r w:rsidRPr="00940237">
              <w:rPr>
                <w:b/>
                <w:bCs/>
                <w:color w:val="000000"/>
                <w:szCs w:val="20"/>
              </w:rPr>
              <w:t>25.049.421</w:t>
            </w:r>
          </w:p>
        </w:tc>
      </w:tr>
    </w:tbl>
    <w:p w14:paraId="050D0388" w14:textId="77777777" w:rsidR="003B4FDB" w:rsidRPr="00940237" w:rsidRDefault="003B4FDB" w:rsidP="003B4FDB">
      <w:pPr>
        <w:widowControl w:val="0"/>
        <w:tabs>
          <w:tab w:val="left" w:pos="1290"/>
        </w:tabs>
        <w:spacing w:line="216" w:lineRule="auto"/>
        <w:jc w:val="both"/>
        <w:rPr>
          <w:b/>
          <w:bCs/>
          <w:color w:val="000000"/>
          <w:szCs w:val="20"/>
        </w:rPr>
      </w:pPr>
    </w:p>
    <w:p w14:paraId="173819A9" w14:textId="77777777" w:rsidR="00833F86" w:rsidRPr="00940237" w:rsidRDefault="00833F86" w:rsidP="00833F86">
      <w:pPr>
        <w:widowControl w:val="0"/>
        <w:tabs>
          <w:tab w:val="left" w:pos="1290"/>
        </w:tabs>
        <w:spacing w:line="228" w:lineRule="auto"/>
        <w:ind w:left="-567" w:firstLine="91"/>
        <w:jc w:val="both"/>
        <w:rPr>
          <w:b/>
          <w:szCs w:val="20"/>
        </w:rPr>
      </w:pPr>
    </w:p>
    <w:tbl>
      <w:tblPr>
        <w:tblW w:w="5000" w:type="pct"/>
        <w:tblCellMar>
          <w:left w:w="70" w:type="dxa"/>
          <w:right w:w="70" w:type="dxa"/>
        </w:tblCellMar>
        <w:tblLook w:val="04A0" w:firstRow="1" w:lastRow="0" w:firstColumn="1" w:lastColumn="0" w:noHBand="0" w:noVBand="1"/>
      </w:tblPr>
      <w:tblGrid>
        <w:gridCol w:w="6771"/>
        <w:gridCol w:w="2584"/>
      </w:tblGrid>
      <w:tr w:rsidR="00833F86" w:rsidRPr="00940237" w14:paraId="11D12B90" w14:textId="77777777" w:rsidTr="001B6C7B">
        <w:trPr>
          <w:trHeight w:val="227"/>
        </w:trPr>
        <w:tc>
          <w:tcPr>
            <w:tcW w:w="3619" w:type="pct"/>
            <w:tcBorders>
              <w:top w:val="nil"/>
              <w:left w:val="nil"/>
              <w:bottom w:val="nil"/>
              <w:right w:val="nil"/>
            </w:tcBorders>
            <w:noWrap/>
            <w:vAlign w:val="bottom"/>
            <w:hideMark/>
          </w:tcPr>
          <w:p w14:paraId="5E3D1D84" w14:textId="77777777" w:rsidR="00833F86" w:rsidRPr="00940237" w:rsidRDefault="00833F86" w:rsidP="001B6C7B">
            <w:pPr>
              <w:rPr>
                <w:szCs w:val="20"/>
              </w:rPr>
            </w:pPr>
          </w:p>
        </w:tc>
        <w:tc>
          <w:tcPr>
            <w:tcW w:w="1381" w:type="pct"/>
            <w:tcBorders>
              <w:top w:val="nil"/>
              <w:left w:val="nil"/>
              <w:bottom w:val="single" w:sz="4" w:space="0" w:color="auto"/>
              <w:right w:val="nil"/>
            </w:tcBorders>
            <w:noWrap/>
            <w:vAlign w:val="center"/>
            <w:hideMark/>
          </w:tcPr>
          <w:p w14:paraId="69A248D6" w14:textId="77777777" w:rsidR="00833F86" w:rsidRPr="00940237" w:rsidRDefault="00833F86" w:rsidP="001B6C7B">
            <w:pPr>
              <w:jc w:val="center"/>
              <w:rPr>
                <w:b/>
                <w:bCs/>
                <w:color w:val="000000"/>
                <w:szCs w:val="20"/>
              </w:rPr>
            </w:pPr>
            <w:r w:rsidRPr="00940237">
              <w:rPr>
                <w:b/>
                <w:bCs/>
                <w:color w:val="000000"/>
                <w:szCs w:val="20"/>
              </w:rPr>
              <w:t>31 Aralık 2024</w:t>
            </w:r>
          </w:p>
        </w:tc>
      </w:tr>
      <w:tr w:rsidR="00833F86" w:rsidRPr="00940237" w14:paraId="45C24665" w14:textId="77777777" w:rsidTr="001B6C7B">
        <w:trPr>
          <w:trHeight w:val="227"/>
        </w:trPr>
        <w:tc>
          <w:tcPr>
            <w:tcW w:w="3619" w:type="pct"/>
            <w:tcBorders>
              <w:top w:val="nil"/>
              <w:left w:val="nil"/>
              <w:bottom w:val="nil"/>
              <w:right w:val="nil"/>
            </w:tcBorders>
            <w:shd w:val="clear" w:color="000000" w:fill="FFFFFF"/>
            <w:noWrap/>
            <w:vAlign w:val="bottom"/>
            <w:hideMark/>
          </w:tcPr>
          <w:p w14:paraId="2080E36B" w14:textId="77777777" w:rsidR="00833F86" w:rsidRPr="00940237" w:rsidRDefault="00833F86" w:rsidP="001B6C7B">
            <w:pPr>
              <w:rPr>
                <w:color w:val="000000"/>
                <w:szCs w:val="20"/>
              </w:rPr>
            </w:pPr>
            <w:r w:rsidRPr="00940237">
              <w:rPr>
                <w:color w:val="000000"/>
                <w:szCs w:val="20"/>
              </w:rPr>
              <w:t> </w:t>
            </w:r>
          </w:p>
        </w:tc>
        <w:tc>
          <w:tcPr>
            <w:tcW w:w="1381" w:type="pct"/>
            <w:tcBorders>
              <w:top w:val="single" w:sz="4" w:space="0" w:color="auto"/>
              <w:left w:val="nil"/>
              <w:bottom w:val="nil"/>
              <w:right w:val="nil"/>
            </w:tcBorders>
            <w:shd w:val="clear" w:color="000000" w:fill="FFFFFF"/>
            <w:noWrap/>
            <w:vAlign w:val="bottom"/>
            <w:hideMark/>
          </w:tcPr>
          <w:p w14:paraId="0BA14AE1" w14:textId="77777777" w:rsidR="00833F86" w:rsidRPr="00940237" w:rsidRDefault="00833F86" w:rsidP="001B6C7B">
            <w:pPr>
              <w:rPr>
                <w:color w:val="000000"/>
                <w:szCs w:val="20"/>
              </w:rPr>
            </w:pPr>
            <w:r w:rsidRPr="00940237">
              <w:rPr>
                <w:color w:val="000000"/>
                <w:szCs w:val="20"/>
              </w:rPr>
              <w:t> </w:t>
            </w:r>
          </w:p>
        </w:tc>
      </w:tr>
      <w:tr w:rsidR="00833F86" w:rsidRPr="00940237" w14:paraId="0B80333A" w14:textId="77777777" w:rsidTr="001B6C7B">
        <w:trPr>
          <w:trHeight w:val="227"/>
        </w:trPr>
        <w:tc>
          <w:tcPr>
            <w:tcW w:w="3619" w:type="pct"/>
            <w:tcBorders>
              <w:top w:val="nil"/>
              <w:left w:val="nil"/>
              <w:bottom w:val="nil"/>
              <w:right w:val="nil"/>
            </w:tcBorders>
            <w:noWrap/>
            <w:vAlign w:val="bottom"/>
            <w:hideMark/>
          </w:tcPr>
          <w:p w14:paraId="4913746C" w14:textId="77777777" w:rsidR="00833F86" w:rsidRPr="00940237" w:rsidRDefault="00833F86" w:rsidP="001B6C7B">
            <w:pPr>
              <w:rPr>
                <w:color w:val="000000"/>
                <w:szCs w:val="20"/>
              </w:rPr>
            </w:pPr>
            <w:r w:rsidRPr="00940237">
              <w:rPr>
                <w:color w:val="000000"/>
                <w:szCs w:val="20"/>
              </w:rPr>
              <w:t>Teminat Mektupları</w:t>
            </w:r>
          </w:p>
        </w:tc>
        <w:tc>
          <w:tcPr>
            <w:tcW w:w="1381" w:type="pct"/>
            <w:tcBorders>
              <w:top w:val="nil"/>
              <w:left w:val="nil"/>
              <w:bottom w:val="nil"/>
              <w:right w:val="nil"/>
            </w:tcBorders>
            <w:noWrap/>
            <w:vAlign w:val="center"/>
            <w:hideMark/>
          </w:tcPr>
          <w:p w14:paraId="0A662403" w14:textId="77777777" w:rsidR="00833F86" w:rsidRPr="00940237" w:rsidRDefault="00833F86" w:rsidP="001B6C7B">
            <w:pPr>
              <w:jc w:val="right"/>
              <w:rPr>
                <w:color w:val="000000"/>
                <w:szCs w:val="20"/>
              </w:rPr>
            </w:pPr>
            <w:r w:rsidRPr="00940237">
              <w:rPr>
                <w:color w:val="000000"/>
                <w:szCs w:val="20"/>
              </w:rPr>
              <w:t>7.335.714</w:t>
            </w:r>
          </w:p>
        </w:tc>
      </w:tr>
      <w:tr w:rsidR="00833F86" w:rsidRPr="00940237" w14:paraId="0BBBF491" w14:textId="77777777" w:rsidTr="001B6C7B">
        <w:trPr>
          <w:trHeight w:val="227"/>
        </w:trPr>
        <w:tc>
          <w:tcPr>
            <w:tcW w:w="3619" w:type="pct"/>
            <w:tcBorders>
              <w:top w:val="nil"/>
              <w:left w:val="nil"/>
              <w:bottom w:val="nil"/>
              <w:right w:val="nil"/>
            </w:tcBorders>
            <w:noWrap/>
            <w:vAlign w:val="bottom"/>
            <w:hideMark/>
          </w:tcPr>
          <w:p w14:paraId="5039EB05" w14:textId="77777777" w:rsidR="00833F86" w:rsidRPr="00940237" w:rsidRDefault="00833F86" w:rsidP="001B6C7B">
            <w:pPr>
              <w:ind w:firstLineChars="200" w:firstLine="400"/>
              <w:rPr>
                <w:color w:val="000000"/>
                <w:szCs w:val="20"/>
              </w:rPr>
            </w:pPr>
            <w:r w:rsidRPr="00940237">
              <w:rPr>
                <w:szCs w:val="20"/>
              </w:rPr>
              <w:t>Kesin teminat mektupları</w:t>
            </w:r>
          </w:p>
        </w:tc>
        <w:tc>
          <w:tcPr>
            <w:tcW w:w="1381" w:type="pct"/>
            <w:tcBorders>
              <w:top w:val="nil"/>
              <w:left w:val="nil"/>
              <w:bottom w:val="nil"/>
              <w:right w:val="nil"/>
            </w:tcBorders>
            <w:noWrap/>
            <w:vAlign w:val="center"/>
            <w:hideMark/>
          </w:tcPr>
          <w:p w14:paraId="58FA0C6F" w14:textId="77777777" w:rsidR="00833F86" w:rsidRPr="00940237" w:rsidRDefault="00833F86" w:rsidP="001B6C7B">
            <w:pPr>
              <w:jc w:val="right"/>
              <w:rPr>
                <w:color w:val="000000"/>
                <w:szCs w:val="20"/>
              </w:rPr>
            </w:pPr>
            <w:r w:rsidRPr="00940237">
              <w:rPr>
                <w:szCs w:val="20"/>
              </w:rPr>
              <w:t>4.861.004</w:t>
            </w:r>
          </w:p>
        </w:tc>
      </w:tr>
      <w:tr w:rsidR="00833F86" w:rsidRPr="00940237" w14:paraId="56520145" w14:textId="77777777" w:rsidTr="001B6C7B">
        <w:trPr>
          <w:trHeight w:val="227"/>
        </w:trPr>
        <w:tc>
          <w:tcPr>
            <w:tcW w:w="3619" w:type="pct"/>
            <w:tcBorders>
              <w:top w:val="nil"/>
              <w:left w:val="nil"/>
              <w:bottom w:val="nil"/>
              <w:right w:val="nil"/>
            </w:tcBorders>
            <w:noWrap/>
            <w:vAlign w:val="bottom"/>
            <w:hideMark/>
          </w:tcPr>
          <w:p w14:paraId="44A203EA" w14:textId="77777777" w:rsidR="00833F86" w:rsidRPr="00940237" w:rsidRDefault="00833F86" w:rsidP="001B6C7B">
            <w:pPr>
              <w:ind w:firstLineChars="200" w:firstLine="400"/>
              <w:rPr>
                <w:color w:val="000000"/>
                <w:szCs w:val="20"/>
              </w:rPr>
            </w:pPr>
            <w:r w:rsidRPr="00940237">
              <w:rPr>
                <w:szCs w:val="20"/>
              </w:rPr>
              <w:t>Geçici teminat mektupları</w:t>
            </w:r>
          </w:p>
        </w:tc>
        <w:tc>
          <w:tcPr>
            <w:tcW w:w="1381" w:type="pct"/>
            <w:tcBorders>
              <w:top w:val="nil"/>
              <w:left w:val="nil"/>
              <w:bottom w:val="nil"/>
              <w:right w:val="nil"/>
            </w:tcBorders>
            <w:noWrap/>
            <w:vAlign w:val="center"/>
            <w:hideMark/>
          </w:tcPr>
          <w:p w14:paraId="167D0C6A" w14:textId="77777777" w:rsidR="00833F86" w:rsidRPr="00940237" w:rsidRDefault="00833F86" w:rsidP="001B6C7B">
            <w:pPr>
              <w:jc w:val="right"/>
              <w:rPr>
                <w:color w:val="000000"/>
                <w:szCs w:val="20"/>
              </w:rPr>
            </w:pPr>
            <w:r w:rsidRPr="00940237">
              <w:rPr>
                <w:szCs w:val="20"/>
              </w:rPr>
              <w:t>1.631.122</w:t>
            </w:r>
          </w:p>
        </w:tc>
      </w:tr>
      <w:tr w:rsidR="00833F86" w:rsidRPr="00940237" w14:paraId="6E57BEE2" w14:textId="77777777" w:rsidTr="001B6C7B">
        <w:trPr>
          <w:trHeight w:val="227"/>
        </w:trPr>
        <w:tc>
          <w:tcPr>
            <w:tcW w:w="3619" w:type="pct"/>
            <w:tcBorders>
              <w:top w:val="nil"/>
              <w:left w:val="nil"/>
              <w:bottom w:val="nil"/>
              <w:right w:val="nil"/>
            </w:tcBorders>
            <w:noWrap/>
            <w:vAlign w:val="bottom"/>
            <w:hideMark/>
          </w:tcPr>
          <w:p w14:paraId="230787D7" w14:textId="77777777" w:rsidR="00833F86" w:rsidRPr="00940237" w:rsidRDefault="00833F86" w:rsidP="001B6C7B">
            <w:pPr>
              <w:ind w:firstLineChars="200" w:firstLine="400"/>
              <w:rPr>
                <w:color w:val="000000"/>
                <w:szCs w:val="20"/>
              </w:rPr>
            </w:pPr>
            <w:r w:rsidRPr="00940237">
              <w:rPr>
                <w:szCs w:val="20"/>
              </w:rPr>
              <w:t xml:space="preserve">Avans teminat mektupları </w:t>
            </w:r>
          </w:p>
        </w:tc>
        <w:tc>
          <w:tcPr>
            <w:tcW w:w="1381" w:type="pct"/>
            <w:tcBorders>
              <w:top w:val="nil"/>
              <w:left w:val="nil"/>
              <w:bottom w:val="nil"/>
              <w:right w:val="nil"/>
            </w:tcBorders>
            <w:noWrap/>
            <w:vAlign w:val="center"/>
            <w:hideMark/>
          </w:tcPr>
          <w:p w14:paraId="72F2F96D" w14:textId="77777777" w:rsidR="00833F86" w:rsidRPr="00940237" w:rsidRDefault="00833F86" w:rsidP="001B6C7B">
            <w:pPr>
              <w:jc w:val="right"/>
              <w:rPr>
                <w:color w:val="000000"/>
                <w:szCs w:val="20"/>
              </w:rPr>
            </w:pPr>
            <w:r w:rsidRPr="00940237">
              <w:rPr>
                <w:szCs w:val="20"/>
              </w:rPr>
              <w:t>843.587</w:t>
            </w:r>
          </w:p>
        </w:tc>
      </w:tr>
      <w:tr w:rsidR="00833F86" w:rsidRPr="00940237" w14:paraId="4AE8693C" w14:textId="77777777" w:rsidTr="001B6C7B">
        <w:trPr>
          <w:trHeight w:val="227"/>
        </w:trPr>
        <w:tc>
          <w:tcPr>
            <w:tcW w:w="3619" w:type="pct"/>
            <w:tcBorders>
              <w:top w:val="nil"/>
              <w:left w:val="nil"/>
              <w:bottom w:val="nil"/>
              <w:right w:val="nil"/>
            </w:tcBorders>
            <w:noWrap/>
            <w:vAlign w:val="bottom"/>
            <w:hideMark/>
          </w:tcPr>
          <w:p w14:paraId="3742E0B5" w14:textId="77777777" w:rsidR="00833F86" w:rsidRPr="00940237" w:rsidRDefault="00833F86" w:rsidP="001B6C7B">
            <w:pPr>
              <w:ind w:firstLineChars="200" w:firstLine="400"/>
              <w:rPr>
                <w:color w:val="000000"/>
                <w:szCs w:val="20"/>
              </w:rPr>
            </w:pPr>
            <w:r w:rsidRPr="00940237">
              <w:rPr>
                <w:szCs w:val="20"/>
              </w:rPr>
              <w:t>Gümrüklere verilen teminat mektupları</w:t>
            </w:r>
          </w:p>
        </w:tc>
        <w:tc>
          <w:tcPr>
            <w:tcW w:w="1381" w:type="pct"/>
            <w:tcBorders>
              <w:top w:val="nil"/>
              <w:left w:val="nil"/>
              <w:bottom w:val="nil"/>
              <w:right w:val="nil"/>
            </w:tcBorders>
            <w:noWrap/>
            <w:vAlign w:val="center"/>
            <w:hideMark/>
          </w:tcPr>
          <w:p w14:paraId="1BB35C4B" w14:textId="77777777" w:rsidR="00833F86" w:rsidRPr="00940237" w:rsidRDefault="00833F86" w:rsidP="001B6C7B">
            <w:pPr>
              <w:jc w:val="right"/>
              <w:rPr>
                <w:color w:val="000000"/>
                <w:szCs w:val="20"/>
              </w:rPr>
            </w:pPr>
            <w:r w:rsidRPr="00940237">
              <w:rPr>
                <w:szCs w:val="20"/>
              </w:rPr>
              <w:t>1</w:t>
            </w:r>
          </w:p>
        </w:tc>
      </w:tr>
      <w:tr w:rsidR="00833F86" w:rsidRPr="00940237" w14:paraId="146AE514" w14:textId="77777777" w:rsidTr="001B6C7B">
        <w:trPr>
          <w:trHeight w:val="227"/>
        </w:trPr>
        <w:tc>
          <w:tcPr>
            <w:tcW w:w="3619" w:type="pct"/>
            <w:tcBorders>
              <w:top w:val="nil"/>
              <w:left w:val="nil"/>
              <w:bottom w:val="single" w:sz="4" w:space="0" w:color="auto"/>
              <w:right w:val="nil"/>
            </w:tcBorders>
            <w:noWrap/>
            <w:vAlign w:val="bottom"/>
            <w:hideMark/>
          </w:tcPr>
          <w:p w14:paraId="511A0148" w14:textId="77777777" w:rsidR="00833F86" w:rsidRPr="00940237" w:rsidRDefault="00833F86" w:rsidP="001B6C7B">
            <w:pPr>
              <w:rPr>
                <w:color w:val="000000"/>
                <w:szCs w:val="20"/>
              </w:rPr>
            </w:pPr>
            <w:r w:rsidRPr="00940237">
              <w:rPr>
                <w:szCs w:val="20"/>
              </w:rPr>
              <w:t>Kefalet ve Benzeri İşlemler</w:t>
            </w:r>
          </w:p>
        </w:tc>
        <w:tc>
          <w:tcPr>
            <w:tcW w:w="1381" w:type="pct"/>
            <w:tcBorders>
              <w:top w:val="nil"/>
              <w:left w:val="nil"/>
              <w:bottom w:val="single" w:sz="4" w:space="0" w:color="auto"/>
              <w:right w:val="nil"/>
            </w:tcBorders>
            <w:noWrap/>
            <w:vAlign w:val="center"/>
            <w:hideMark/>
          </w:tcPr>
          <w:p w14:paraId="6DB002DE" w14:textId="77777777" w:rsidR="00833F86" w:rsidRPr="00940237" w:rsidRDefault="00833F86" w:rsidP="001B6C7B">
            <w:pPr>
              <w:jc w:val="right"/>
              <w:rPr>
                <w:color w:val="000000"/>
                <w:szCs w:val="20"/>
              </w:rPr>
            </w:pPr>
            <w:r w:rsidRPr="00940237">
              <w:rPr>
                <w:color w:val="000000"/>
                <w:szCs w:val="20"/>
              </w:rPr>
              <w:t>-</w:t>
            </w:r>
          </w:p>
        </w:tc>
      </w:tr>
      <w:tr w:rsidR="00833F86" w:rsidRPr="00940237" w14:paraId="18C72A00" w14:textId="77777777" w:rsidTr="001B6C7B">
        <w:trPr>
          <w:trHeight w:val="227"/>
        </w:trPr>
        <w:tc>
          <w:tcPr>
            <w:tcW w:w="3619" w:type="pct"/>
            <w:tcBorders>
              <w:top w:val="nil"/>
              <w:left w:val="nil"/>
              <w:right w:val="nil"/>
            </w:tcBorders>
            <w:shd w:val="clear" w:color="000000" w:fill="FFFFFF"/>
            <w:noWrap/>
            <w:vAlign w:val="bottom"/>
            <w:hideMark/>
          </w:tcPr>
          <w:p w14:paraId="63E2EF6E" w14:textId="77777777" w:rsidR="00833F86" w:rsidRPr="00940237" w:rsidRDefault="00833F86" w:rsidP="001B6C7B">
            <w:pPr>
              <w:rPr>
                <w:b/>
                <w:bCs/>
                <w:color w:val="000000"/>
                <w:szCs w:val="20"/>
              </w:rPr>
            </w:pPr>
            <w:r w:rsidRPr="00940237">
              <w:rPr>
                <w:b/>
                <w:bCs/>
                <w:color w:val="000000"/>
                <w:szCs w:val="20"/>
              </w:rPr>
              <w:t> </w:t>
            </w:r>
          </w:p>
        </w:tc>
        <w:tc>
          <w:tcPr>
            <w:tcW w:w="1381" w:type="pct"/>
            <w:tcBorders>
              <w:top w:val="nil"/>
              <w:left w:val="nil"/>
              <w:right w:val="nil"/>
            </w:tcBorders>
            <w:shd w:val="clear" w:color="000000" w:fill="FFFFFF"/>
            <w:noWrap/>
            <w:vAlign w:val="center"/>
            <w:hideMark/>
          </w:tcPr>
          <w:p w14:paraId="14082D86" w14:textId="77777777" w:rsidR="00833F86" w:rsidRPr="00940237" w:rsidRDefault="00833F86" w:rsidP="001B6C7B">
            <w:pPr>
              <w:jc w:val="right"/>
              <w:rPr>
                <w:color w:val="000000"/>
                <w:szCs w:val="20"/>
              </w:rPr>
            </w:pPr>
            <w:r w:rsidRPr="00940237">
              <w:rPr>
                <w:color w:val="000000"/>
                <w:szCs w:val="20"/>
              </w:rPr>
              <w:t> </w:t>
            </w:r>
          </w:p>
        </w:tc>
      </w:tr>
      <w:tr w:rsidR="00833F86" w:rsidRPr="00940237" w14:paraId="1D1D194F" w14:textId="77777777" w:rsidTr="001B6C7B">
        <w:trPr>
          <w:trHeight w:val="227"/>
        </w:trPr>
        <w:tc>
          <w:tcPr>
            <w:tcW w:w="3619" w:type="pct"/>
            <w:tcBorders>
              <w:top w:val="nil"/>
              <w:left w:val="nil"/>
              <w:bottom w:val="single" w:sz="12" w:space="0" w:color="auto"/>
              <w:right w:val="nil"/>
            </w:tcBorders>
            <w:shd w:val="clear" w:color="000000" w:fill="FFFFFF"/>
            <w:noWrap/>
            <w:vAlign w:val="bottom"/>
            <w:hideMark/>
          </w:tcPr>
          <w:p w14:paraId="2BA2FDF2" w14:textId="77777777" w:rsidR="00833F86" w:rsidRPr="00940237" w:rsidRDefault="00833F86" w:rsidP="001B6C7B">
            <w:pPr>
              <w:rPr>
                <w:b/>
                <w:bCs/>
                <w:color w:val="000000"/>
                <w:szCs w:val="20"/>
              </w:rPr>
            </w:pPr>
            <w:r w:rsidRPr="00940237">
              <w:rPr>
                <w:b/>
                <w:bCs/>
                <w:szCs w:val="20"/>
              </w:rPr>
              <w:t>Toplam</w:t>
            </w:r>
          </w:p>
        </w:tc>
        <w:tc>
          <w:tcPr>
            <w:tcW w:w="1381" w:type="pct"/>
            <w:tcBorders>
              <w:top w:val="nil"/>
              <w:left w:val="nil"/>
              <w:bottom w:val="single" w:sz="12" w:space="0" w:color="auto"/>
              <w:right w:val="nil"/>
            </w:tcBorders>
            <w:noWrap/>
            <w:vAlign w:val="center"/>
            <w:hideMark/>
          </w:tcPr>
          <w:p w14:paraId="26F4EC61" w14:textId="77777777" w:rsidR="00833F86" w:rsidRPr="00940237" w:rsidRDefault="00833F86" w:rsidP="001B6C7B">
            <w:pPr>
              <w:jc w:val="right"/>
              <w:rPr>
                <w:b/>
                <w:bCs/>
                <w:color w:val="000000"/>
                <w:szCs w:val="20"/>
              </w:rPr>
            </w:pPr>
            <w:r w:rsidRPr="00940237">
              <w:rPr>
                <w:b/>
                <w:bCs/>
                <w:color w:val="000000"/>
                <w:szCs w:val="20"/>
              </w:rPr>
              <w:t>7.335.714</w:t>
            </w:r>
          </w:p>
        </w:tc>
      </w:tr>
    </w:tbl>
    <w:p w14:paraId="02C7CE58" w14:textId="77777777" w:rsidR="00833F86" w:rsidRPr="00940237" w:rsidRDefault="00833F86" w:rsidP="00D35740">
      <w:pPr>
        <w:widowControl w:val="0"/>
        <w:tabs>
          <w:tab w:val="left" w:pos="1290"/>
        </w:tabs>
        <w:spacing w:line="216" w:lineRule="auto"/>
        <w:ind w:left="-567" w:firstLine="91"/>
        <w:jc w:val="both"/>
        <w:rPr>
          <w:b/>
          <w:sz w:val="16"/>
          <w:szCs w:val="16"/>
        </w:rPr>
      </w:pPr>
    </w:p>
    <w:p w14:paraId="17596A96" w14:textId="24B5DF2A" w:rsidR="003C75C9" w:rsidRPr="00940237" w:rsidRDefault="003C75C9" w:rsidP="00077A76">
      <w:pPr>
        <w:pStyle w:val="ListeParagraf"/>
        <w:widowControl w:val="0"/>
        <w:numPr>
          <w:ilvl w:val="0"/>
          <w:numId w:val="32"/>
        </w:numPr>
        <w:spacing w:line="216" w:lineRule="auto"/>
        <w:ind w:left="1276" w:hanging="425"/>
        <w:jc w:val="both"/>
        <w:rPr>
          <w:b/>
          <w:szCs w:val="20"/>
        </w:rPr>
      </w:pPr>
      <w:proofErr w:type="spellStart"/>
      <w:r w:rsidRPr="00940237">
        <w:rPr>
          <w:b/>
          <w:szCs w:val="20"/>
        </w:rPr>
        <w:t>Gayrinakdi</w:t>
      </w:r>
      <w:proofErr w:type="spellEnd"/>
      <w:r w:rsidRPr="00940237">
        <w:rPr>
          <w:b/>
          <w:szCs w:val="20"/>
        </w:rPr>
        <w:t xml:space="preserve"> Krediler Kapsamında:</w:t>
      </w:r>
    </w:p>
    <w:p w14:paraId="4AB1DE9C" w14:textId="77777777" w:rsidR="00392FA9" w:rsidRPr="00940237" w:rsidRDefault="00392FA9" w:rsidP="00D35740">
      <w:pPr>
        <w:widowControl w:val="0"/>
        <w:tabs>
          <w:tab w:val="left" w:pos="1290"/>
        </w:tabs>
        <w:spacing w:line="216" w:lineRule="auto"/>
        <w:jc w:val="both"/>
        <w:rPr>
          <w:b/>
          <w:sz w:val="16"/>
          <w:szCs w:val="16"/>
        </w:rPr>
      </w:pPr>
    </w:p>
    <w:p w14:paraId="208ADB2F" w14:textId="00E1549B" w:rsidR="00392FA9" w:rsidRPr="00940237" w:rsidRDefault="00BC67EF" w:rsidP="00D35740">
      <w:pPr>
        <w:widowControl w:val="0"/>
        <w:spacing w:line="216" w:lineRule="auto"/>
        <w:ind w:left="1276" w:hanging="425"/>
        <w:jc w:val="both"/>
        <w:rPr>
          <w:b/>
          <w:szCs w:val="20"/>
        </w:rPr>
      </w:pPr>
      <w:r w:rsidRPr="00940237">
        <w:rPr>
          <w:b/>
          <w:szCs w:val="20"/>
        </w:rPr>
        <w:t>c.1.</w:t>
      </w:r>
      <w:r w:rsidR="00875144" w:rsidRPr="00940237">
        <w:rPr>
          <w:b/>
          <w:szCs w:val="20"/>
        </w:rPr>
        <w:tab/>
      </w:r>
      <w:proofErr w:type="spellStart"/>
      <w:r w:rsidR="00136C29" w:rsidRPr="00940237">
        <w:rPr>
          <w:b/>
          <w:szCs w:val="20"/>
        </w:rPr>
        <w:t>Gayrinakdi</w:t>
      </w:r>
      <w:proofErr w:type="spellEnd"/>
      <w:r w:rsidR="00136C29" w:rsidRPr="00940237">
        <w:rPr>
          <w:b/>
          <w:szCs w:val="20"/>
        </w:rPr>
        <w:t xml:space="preserve"> kredilerin toplam tutarı:</w:t>
      </w:r>
    </w:p>
    <w:p w14:paraId="1B00C8BD" w14:textId="77777777" w:rsidR="00833F86" w:rsidRPr="00940237" w:rsidRDefault="00833F86" w:rsidP="00833F86">
      <w:pPr>
        <w:widowControl w:val="0"/>
        <w:spacing w:line="228" w:lineRule="auto"/>
        <w:rPr>
          <w:szCs w:val="20"/>
        </w:rPr>
      </w:pPr>
    </w:p>
    <w:tbl>
      <w:tblPr>
        <w:tblW w:w="5000" w:type="pct"/>
        <w:tblCellMar>
          <w:left w:w="70" w:type="dxa"/>
          <w:right w:w="70" w:type="dxa"/>
        </w:tblCellMar>
        <w:tblLook w:val="04A0" w:firstRow="1" w:lastRow="0" w:firstColumn="1" w:lastColumn="0" w:noHBand="0" w:noVBand="1"/>
      </w:tblPr>
      <w:tblGrid>
        <w:gridCol w:w="6747"/>
        <w:gridCol w:w="2608"/>
      </w:tblGrid>
      <w:tr w:rsidR="003B4FDB" w:rsidRPr="00940237" w14:paraId="6555D51E" w14:textId="77777777" w:rsidTr="00DE4335">
        <w:trPr>
          <w:trHeight w:val="227"/>
        </w:trPr>
        <w:tc>
          <w:tcPr>
            <w:tcW w:w="3606" w:type="pct"/>
            <w:tcBorders>
              <w:top w:val="nil"/>
              <w:left w:val="nil"/>
              <w:bottom w:val="nil"/>
              <w:right w:val="nil"/>
            </w:tcBorders>
            <w:hideMark/>
          </w:tcPr>
          <w:p w14:paraId="1C1AE7A9" w14:textId="77777777" w:rsidR="003B4FDB" w:rsidRPr="00940237" w:rsidRDefault="003B4FDB" w:rsidP="00512404">
            <w:pPr>
              <w:rPr>
                <w:szCs w:val="20"/>
              </w:rPr>
            </w:pPr>
          </w:p>
        </w:tc>
        <w:tc>
          <w:tcPr>
            <w:tcW w:w="1394" w:type="pct"/>
            <w:tcBorders>
              <w:top w:val="nil"/>
              <w:left w:val="nil"/>
              <w:bottom w:val="single" w:sz="4" w:space="0" w:color="auto"/>
              <w:right w:val="nil"/>
            </w:tcBorders>
            <w:noWrap/>
            <w:vAlign w:val="center"/>
            <w:hideMark/>
          </w:tcPr>
          <w:p w14:paraId="4F35FDC9" w14:textId="77777777" w:rsidR="003B4FDB" w:rsidRPr="00940237" w:rsidRDefault="003B4FDB" w:rsidP="00512404">
            <w:pPr>
              <w:jc w:val="center"/>
              <w:rPr>
                <w:b/>
                <w:bCs/>
                <w:color w:val="000000"/>
                <w:szCs w:val="20"/>
              </w:rPr>
            </w:pPr>
            <w:r w:rsidRPr="00940237">
              <w:rPr>
                <w:b/>
                <w:bCs/>
                <w:color w:val="000000"/>
                <w:szCs w:val="20"/>
              </w:rPr>
              <w:t>31 Aralık 2025</w:t>
            </w:r>
          </w:p>
        </w:tc>
      </w:tr>
      <w:tr w:rsidR="003B4FDB" w:rsidRPr="00940237" w14:paraId="30F5426E" w14:textId="77777777" w:rsidTr="00DE4335">
        <w:trPr>
          <w:trHeight w:val="227"/>
        </w:trPr>
        <w:tc>
          <w:tcPr>
            <w:tcW w:w="3606" w:type="pct"/>
            <w:tcBorders>
              <w:top w:val="nil"/>
              <w:left w:val="nil"/>
              <w:bottom w:val="nil"/>
              <w:right w:val="nil"/>
            </w:tcBorders>
            <w:vAlign w:val="bottom"/>
            <w:hideMark/>
          </w:tcPr>
          <w:p w14:paraId="28DDDC95" w14:textId="77777777" w:rsidR="003B4FDB" w:rsidRPr="00940237" w:rsidRDefault="003B4FDB" w:rsidP="00512404">
            <w:pPr>
              <w:jc w:val="center"/>
              <w:rPr>
                <w:b/>
                <w:bCs/>
                <w:color w:val="000000"/>
                <w:szCs w:val="20"/>
              </w:rPr>
            </w:pPr>
          </w:p>
        </w:tc>
        <w:tc>
          <w:tcPr>
            <w:tcW w:w="1394" w:type="pct"/>
            <w:tcBorders>
              <w:top w:val="single" w:sz="4" w:space="0" w:color="auto"/>
              <w:left w:val="nil"/>
              <w:bottom w:val="nil"/>
              <w:right w:val="nil"/>
            </w:tcBorders>
            <w:vAlign w:val="bottom"/>
            <w:hideMark/>
          </w:tcPr>
          <w:p w14:paraId="6263FD32" w14:textId="77777777" w:rsidR="003B4FDB" w:rsidRPr="00940237" w:rsidRDefault="003B4FDB" w:rsidP="00512404">
            <w:pPr>
              <w:jc w:val="both"/>
              <w:rPr>
                <w:szCs w:val="20"/>
              </w:rPr>
            </w:pPr>
          </w:p>
        </w:tc>
      </w:tr>
      <w:tr w:rsidR="00DE4335" w:rsidRPr="00940237" w14:paraId="443D3C79" w14:textId="77777777" w:rsidTr="00DE4335">
        <w:trPr>
          <w:trHeight w:val="227"/>
        </w:trPr>
        <w:tc>
          <w:tcPr>
            <w:tcW w:w="3606" w:type="pct"/>
            <w:tcBorders>
              <w:top w:val="nil"/>
              <w:left w:val="nil"/>
              <w:bottom w:val="nil"/>
              <w:right w:val="nil"/>
            </w:tcBorders>
            <w:vAlign w:val="bottom"/>
            <w:hideMark/>
          </w:tcPr>
          <w:p w14:paraId="4C023294" w14:textId="77777777" w:rsidR="00DE4335" w:rsidRPr="00940237" w:rsidRDefault="00DE4335" w:rsidP="00DE4335">
            <w:pPr>
              <w:jc w:val="both"/>
              <w:rPr>
                <w:color w:val="000000"/>
                <w:szCs w:val="20"/>
              </w:rPr>
            </w:pPr>
            <w:r w:rsidRPr="00940237">
              <w:rPr>
                <w:color w:val="000000"/>
                <w:szCs w:val="20"/>
              </w:rPr>
              <w:t xml:space="preserve">Nakit kredi teminine yönelik olarak açılan </w:t>
            </w:r>
            <w:proofErr w:type="spellStart"/>
            <w:r w:rsidRPr="00940237">
              <w:rPr>
                <w:color w:val="000000"/>
                <w:szCs w:val="20"/>
              </w:rPr>
              <w:t>gayrinakdi</w:t>
            </w:r>
            <w:proofErr w:type="spellEnd"/>
            <w:r w:rsidRPr="00940237">
              <w:rPr>
                <w:color w:val="000000"/>
                <w:szCs w:val="20"/>
              </w:rPr>
              <w:t xml:space="preserve"> krediler</w:t>
            </w:r>
          </w:p>
        </w:tc>
        <w:tc>
          <w:tcPr>
            <w:tcW w:w="1394" w:type="pct"/>
            <w:tcBorders>
              <w:top w:val="nil"/>
              <w:left w:val="nil"/>
              <w:bottom w:val="nil"/>
              <w:right w:val="nil"/>
            </w:tcBorders>
            <w:noWrap/>
            <w:vAlign w:val="center"/>
            <w:hideMark/>
          </w:tcPr>
          <w:p w14:paraId="0B5B2F96" w14:textId="11BA8453" w:rsidR="00DE4335" w:rsidRPr="00940237" w:rsidRDefault="00DE4335" w:rsidP="00DE4335">
            <w:pPr>
              <w:jc w:val="right"/>
              <w:rPr>
                <w:color w:val="000000"/>
                <w:szCs w:val="20"/>
              </w:rPr>
            </w:pPr>
            <w:r w:rsidRPr="00940237">
              <w:rPr>
                <w:color w:val="000000"/>
                <w:szCs w:val="20"/>
              </w:rPr>
              <w:t>-</w:t>
            </w:r>
          </w:p>
        </w:tc>
      </w:tr>
      <w:tr w:rsidR="00DE4335" w:rsidRPr="00940237" w14:paraId="6CA6745A" w14:textId="77777777" w:rsidTr="00DE4335">
        <w:trPr>
          <w:trHeight w:val="227"/>
        </w:trPr>
        <w:tc>
          <w:tcPr>
            <w:tcW w:w="3606" w:type="pct"/>
            <w:tcBorders>
              <w:top w:val="nil"/>
              <w:left w:val="nil"/>
              <w:bottom w:val="nil"/>
              <w:right w:val="nil"/>
            </w:tcBorders>
            <w:vAlign w:val="bottom"/>
            <w:hideMark/>
          </w:tcPr>
          <w:p w14:paraId="7C45C386" w14:textId="77777777" w:rsidR="00DE4335" w:rsidRPr="00940237" w:rsidRDefault="00DE4335" w:rsidP="00DE4335">
            <w:pPr>
              <w:ind w:firstLineChars="300" w:firstLine="600"/>
              <w:rPr>
                <w:color w:val="000000"/>
                <w:szCs w:val="20"/>
              </w:rPr>
            </w:pPr>
            <w:r w:rsidRPr="00940237">
              <w:rPr>
                <w:color w:val="000000"/>
                <w:szCs w:val="20"/>
              </w:rPr>
              <w:t>Bir yıl veya daha az süreli asıl vadeli</w:t>
            </w:r>
          </w:p>
        </w:tc>
        <w:tc>
          <w:tcPr>
            <w:tcW w:w="1394" w:type="pct"/>
            <w:tcBorders>
              <w:top w:val="nil"/>
              <w:left w:val="nil"/>
              <w:bottom w:val="nil"/>
              <w:right w:val="nil"/>
            </w:tcBorders>
            <w:noWrap/>
            <w:vAlign w:val="center"/>
            <w:hideMark/>
          </w:tcPr>
          <w:p w14:paraId="1B6AD628" w14:textId="4886B6DC" w:rsidR="00DE4335" w:rsidRPr="00940237" w:rsidRDefault="00DE4335" w:rsidP="00DE4335">
            <w:pPr>
              <w:jc w:val="right"/>
              <w:rPr>
                <w:color w:val="000000"/>
                <w:szCs w:val="20"/>
              </w:rPr>
            </w:pPr>
            <w:r w:rsidRPr="00940237">
              <w:rPr>
                <w:color w:val="000000"/>
                <w:szCs w:val="20"/>
              </w:rPr>
              <w:t>-</w:t>
            </w:r>
          </w:p>
        </w:tc>
      </w:tr>
      <w:tr w:rsidR="00DE4335" w:rsidRPr="00940237" w14:paraId="25DF2767" w14:textId="77777777" w:rsidTr="00DE4335">
        <w:trPr>
          <w:trHeight w:val="227"/>
        </w:trPr>
        <w:tc>
          <w:tcPr>
            <w:tcW w:w="3606" w:type="pct"/>
            <w:tcBorders>
              <w:top w:val="nil"/>
              <w:left w:val="nil"/>
              <w:bottom w:val="nil"/>
              <w:right w:val="nil"/>
            </w:tcBorders>
            <w:vAlign w:val="bottom"/>
            <w:hideMark/>
          </w:tcPr>
          <w:p w14:paraId="48CA86E6" w14:textId="77777777" w:rsidR="00DE4335" w:rsidRPr="00940237" w:rsidRDefault="00DE4335" w:rsidP="00DE4335">
            <w:pPr>
              <w:ind w:firstLineChars="300" w:firstLine="600"/>
              <w:rPr>
                <w:color w:val="000000"/>
                <w:szCs w:val="20"/>
              </w:rPr>
            </w:pPr>
            <w:r w:rsidRPr="00940237">
              <w:rPr>
                <w:color w:val="000000"/>
                <w:szCs w:val="20"/>
              </w:rPr>
              <w:t xml:space="preserve">Bir yıldan daha uzun süreli asıl vadeli </w:t>
            </w:r>
          </w:p>
        </w:tc>
        <w:tc>
          <w:tcPr>
            <w:tcW w:w="1394" w:type="pct"/>
            <w:tcBorders>
              <w:top w:val="nil"/>
              <w:left w:val="nil"/>
              <w:bottom w:val="nil"/>
              <w:right w:val="nil"/>
            </w:tcBorders>
            <w:noWrap/>
            <w:vAlign w:val="center"/>
            <w:hideMark/>
          </w:tcPr>
          <w:p w14:paraId="1CA5F61B" w14:textId="7839FA89" w:rsidR="00DE4335" w:rsidRPr="00940237" w:rsidRDefault="00DE4335" w:rsidP="00DE4335">
            <w:pPr>
              <w:jc w:val="right"/>
              <w:rPr>
                <w:color w:val="000000"/>
                <w:szCs w:val="20"/>
              </w:rPr>
            </w:pPr>
            <w:r w:rsidRPr="00940237">
              <w:rPr>
                <w:color w:val="000000"/>
                <w:szCs w:val="20"/>
              </w:rPr>
              <w:t>-</w:t>
            </w:r>
          </w:p>
        </w:tc>
      </w:tr>
      <w:tr w:rsidR="00DE4335" w:rsidRPr="00940237" w14:paraId="2ED32167" w14:textId="77777777" w:rsidTr="00DE4335">
        <w:trPr>
          <w:trHeight w:val="227"/>
        </w:trPr>
        <w:tc>
          <w:tcPr>
            <w:tcW w:w="3606" w:type="pct"/>
            <w:tcBorders>
              <w:top w:val="nil"/>
              <w:left w:val="nil"/>
              <w:bottom w:val="single" w:sz="4" w:space="0" w:color="auto"/>
              <w:right w:val="nil"/>
            </w:tcBorders>
            <w:vAlign w:val="bottom"/>
            <w:hideMark/>
          </w:tcPr>
          <w:p w14:paraId="7CF759BB" w14:textId="77777777" w:rsidR="00DE4335" w:rsidRPr="00940237" w:rsidRDefault="00DE4335" w:rsidP="00DE4335">
            <w:pPr>
              <w:jc w:val="both"/>
              <w:rPr>
                <w:color w:val="000000"/>
                <w:szCs w:val="20"/>
              </w:rPr>
            </w:pPr>
            <w:r w:rsidRPr="00940237">
              <w:rPr>
                <w:color w:val="000000"/>
                <w:szCs w:val="20"/>
              </w:rPr>
              <w:t xml:space="preserve">Diğer </w:t>
            </w:r>
            <w:proofErr w:type="spellStart"/>
            <w:r w:rsidRPr="00940237">
              <w:rPr>
                <w:color w:val="000000"/>
                <w:szCs w:val="20"/>
              </w:rPr>
              <w:t>gayrinakdi</w:t>
            </w:r>
            <w:proofErr w:type="spellEnd"/>
            <w:r w:rsidRPr="00940237">
              <w:rPr>
                <w:color w:val="000000"/>
                <w:szCs w:val="20"/>
              </w:rPr>
              <w:t xml:space="preserve"> krediler</w:t>
            </w:r>
          </w:p>
        </w:tc>
        <w:tc>
          <w:tcPr>
            <w:tcW w:w="1394" w:type="pct"/>
            <w:tcBorders>
              <w:top w:val="nil"/>
              <w:left w:val="nil"/>
              <w:bottom w:val="single" w:sz="4" w:space="0" w:color="auto"/>
              <w:right w:val="nil"/>
            </w:tcBorders>
            <w:noWrap/>
            <w:vAlign w:val="center"/>
            <w:hideMark/>
          </w:tcPr>
          <w:p w14:paraId="383A476E" w14:textId="26BE5705" w:rsidR="00DE4335" w:rsidRPr="00940237" w:rsidRDefault="00DE4335" w:rsidP="00DE4335">
            <w:pPr>
              <w:jc w:val="right"/>
              <w:rPr>
                <w:color w:val="000000"/>
                <w:szCs w:val="20"/>
              </w:rPr>
            </w:pPr>
            <w:r w:rsidRPr="00940237">
              <w:rPr>
                <w:color w:val="000000"/>
                <w:szCs w:val="20"/>
              </w:rPr>
              <w:t>25.680.683</w:t>
            </w:r>
          </w:p>
        </w:tc>
      </w:tr>
      <w:tr w:rsidR="00DE4335" w:rsidRPr="00940237" w14:paraId="7146894C" w14:textId="77777777" w:rsidTr="00DE4335">
        <w:trPr>
          <w:trHeight w:val="227"/>
        </w:trPr>
        <w:tc>
          <w:tcPr>
            <w:tcW w:w="3606" w:type="pct"/>
            <w:tcBorders>
              <w:top w:val="nil"/>
              <w:left w:val="nil"/>
              <w:bottom w:val="nil"/>
              <w:right w:val="nil"/>
            </w:tcBorders>
            <w:vAlign w:val="bottom"/>
            <w:hideMark/>
          </w:tcPr>
          <w:p w14:paraId="74B5291B" w14:textId="77777777" w:rsidR="00DE4335" w:rsidRPr="00940237" w:rsidRDefault="00DE4335" w:rsidP="00DE4335">
            <w:pPr>
              <w:jc w:val="right"/>
              <w:rPr>
                <w:color w:val="000000"/>
                <w:szCs w:val="20"/>
              </w:rPr>
            </w:pPr>
          </w:p>
        </w:tc>
        <w:tc>
          <w:tcPr>
            <w:tcW w:w="1394" w:type="pct"/>
            <w:tcBorders>
              <w:top w:val="nil"/>
              <w:left w:val="nil"/>
              <w:bottom w:val="nil"/>
              <w:right w:val="nil"/>
            </w:tcBorders>
            <w:vAlign w:val="center"/>
            <w:hideMark/>
          </w:tcPr>
          <w:p w14:paraId="64F6F5F4" w14:textId="77777777" w:rsidR="00DE4335" w:rsidRPr="00940237" w:rsidRDefault="00DE4335" w:rsidP="00DE4335">
            <w:pPr>
              <w:jc w:val="right"/>
              <w:rPr>
                <w:szCs w:val="20"/>
              </w:rPr>
            </w:pPr>
          </w:p>
        </w:tc>
      </w:tr>
      <w:tr w:rsidR="00DE4335" w:rsidRPr="00940237" w14:paraId="0B8B1DB5" w14:textId="77777777" w:rsidTr="00DE4335">
        <w:trPr>
          <w:trHeight w:val="227"/>
        </w:trPr>
        <w:tc>
          <w:tcPr>
            <w:tcW w:w="3606" w:type="pct"/>
            <w:tcBorders>
              <w:top w:val="nil"/>
              <w:left w:val="nil"/>
              <w:bottom w:val="single" w:sz="12" w:space="0" w:color="auto"/>
              <w:right w:val="nil"/>
            </w:tcBorders>
            <w:vAlign w:val="bottom"/>
            <w:hideMark/>
          </w:tcPr>
          <w:p w14:paraId="3A0E2BE2" w14:textId="77777777" w:rsidR="00DE4335" w:rsidRPr="00940237" w:rsidRDefault="00DE4335" w:rsidP="00DE4335">
            <w:pPr>
              <w:jc w:val="both"/>
              <w:rPr>
                <w:b/>
                <w:bCs/>
                <w:color w:val="000000"/>
                <w:szCs w:val="20"/>
              </w:rPr>
            </w:pPr>
            <w:r w:rsidRPr="00940237">
              <w:rPr>
                <w:b/>
                <w:bCs/>
                <w:color w:val="000000"/>
                <w:szCs w:val="20"/>
              </w:rPr>
              <w:t>Toplam</w:t>
            </w:r>
          </w:p>
        </w:tc>
        <w:tc>
          <w:tcPr>
            <w:tcW w:w="1394" w:type="pct"/>
            <w:tcBorders>
              <w:top w:val="nil"/>
              <w:left w:val="nil"/>
              <w:bottom w:val="single" w:sz="12" w:space="0" w:color="auto"/>
              <w:right w:val="nil"/>
            </w:tcBorders>
            <w:noWrap/>
            <w:vAlign w:val="center"/>
            <w:hideMark/>
          </w:tcPr>
          <w:p w14:paraId="4CB65FEE" w14:textId="4C26DD79" w:rsidR="00DE4335" w:rsidRPr="00940237" w:rsidRDefault="00DE4335" w:rsidP="00DE4335">
            <w:pPr>
              <w:jc w:val="right"/>
              <w:rPr>
                <w:b/>
                <w:bCs/>
                <w:color w:val="000000"/>
                <w:szCs w:val="20"/>
              </w:rPr>
            </w:pPr>
            <w:r w:rsidRPr="00940237">
              <w:rPr>
                <w:b/>
                <w:bCs/>
                <w:color w:val="000000"/>
                <w:szCs w:val="20"/>
              </w:rPr>
              <w:t>25.680.683</w:t>
            </w:r>
          </w:p>
        </w:tc>
      </w:tr>
    </w:tbl>
    <w:p w14:paraId="5BF9E033" w14:textId="77777777" w:rsidR="003B4FDB" w:rsidRPr="00940237" w:rsidRDefault="003B4FDB" w:rsidP="00833F86">
      <w:pPr>
        <w:widowControl w:val="0"/>
        <w:spacing w:line="228" w:lineRule="auto"/>
        <w:rPr>
          <w:b/>
          <w:iCs/>
          <w:szCs w:val="20"/>
        </w:rPr>
      </w:pPr>
    </w:p>
    <w:tbl>
      <w:tblPr>
        <w:tblW w:w="5000" w:type="pct"/>
        <w:tblCellMar>
          <w:left w:w="70" w:type="dxa"/>
          <w:right w:w="70" w:type="dxa"/>
        </w:tblCellMar>
        <w:tblLook w:val="04A0" w:firstRow="1" w:lastRow="0" w:firstColumn="1" w:lastColumn="0" w:noHBand="0" w:noVBand="1"/>
      </w:tblPr>
      <w:tblGrid>
        <w:gridCol w:w="6751"/>
        <w:gridCol w:w="2604"/>
      </w:tblGrid>
      <w:tr w:rsidR="00833F86" w:rsidRPr="00940237" w14:paraId="209B6046" w14:textId="77777777" w:rsidTr="001B6C7B">
        <w:trPr>
          <w:trHeight w:val="227"/>
        </w:trPr>
        <w:tc>
          <w:tcPr>
            <w:tcW w:w="3608" w:type="pct"/>
            <w:tcBorders>
              <w:top w:val="nil"/>
              <w:left w:val="nil"/>
              <w:bottom w:val="nil"/>
              <w:right w:val="nil"/>
            </w:tcBorders>
            <w:hideMark/>
          </w:tcPr>
          <w:p w14:paraId="349B72FD" w14:textId="77777777" w:rsidR="00833F86" w:rsidRPr="00940237" w:rsidRDefault="00833F86" w:rsidP="001B6C7B">
            <w:pPr>
              <w:rPr>
                <w:szCs w:val="20"/>
              </w:rPr>
            </w:pPr>
          </w:p>
        </w:tc>
        <w:tc>
          <w:tcPr>
            <w:tcW w:w="1392" w:type="pct"/>
            <w:tcBorders>
              <w:top w:val="nil"/>
              <w:left w:val="nil"/>
              <w:bottom w:val="single" w:sz="4" w:space="0" w:color="auto"/>
              <w:right w:val="nil"/>
            </w:tcBorders>
            <w:noWrap/>
            <w:vAlign w:val="center"/>
            <w:hideMark/>
          </w:tcPr>
          <w:p w14:paraId="4A971207" w14:textId="77777777" w:rsidR="00833F86" w:rsidRPr="00940237" w:rsidRDefault="00833F86" w:rsidP="001B6C7B">
            <w:pPr>
              <w:jc w:val="center"/>
              <w:rPr>
                <w:b/>
                <w:bCs/>
                <w:color w:val="000000"/>
                <w:szCs w:val="20"/>
              </w:rPr>
            </w:pPr>
            <w:r w:rsidRPr="00940237">
              <w:rPr>
                <w:b/>
                <w:bCs/>
                <w:color w:val="000000"/>
                <w:szCs w:val="20"/>
              </w:rPr>
              <w:t>31 Aralık 2024</w:t>
            </w:r>
          </w:p>
        </w:tc>
      </w:tr>
      <w:tr w:rsidR="00833F86" w:rsidRPr="00940237" w14:paraId="5CB1A1EB" w14:textId="77777777" w:rsidTr="001B6C7B">
        <w:trPr>
          <w:trHeight w:val="227"/>
        </w:trPr>
        <w:tc>
          <w:tcPr>
            <w:tcW w:w="3608" w:type="pct"/>
            <w:tcBorders>
              <w:top w:val="nil"/>
              <w:left w:val="nil"/>
              <w:bottom w:val="nil"/>
              <w:right w:val="nil"/>
            </w:tcBorders>
            <w:vAlign w:val="bottom"/>
            <w:hideMark/>
          </w:tcPr>
          <w:p w14:paraId="03C92D15" w14:textId="77777777" w:rsidR="00833F86" w:rsidRPr="00940237" w:rsidRDefault="00833F86" w:rsidP="001B6C7B">
            <w:pPr>
              <w:jc w:val="center"/>
              <w:rPr>
                <w:b/>
                <w:bCs/>
                <w:color w:val="000000"/>
                <w:szCs w:val="20"/>
              </w:rPr>
            </w:pPr>
          </w:p>
        </w:tc>
        <w:tc>
          <w:tcPr>
            <w:tcW w:w="1392" w:type="pct"/>
            <w:tcBorders>
              <w:top w:val="single" w:sz="4" w:space="0" w:color="auto"/>
              <w:left w:val="nil"/>
              <w:bottom w:val="nil"/>
              <w:right w:val="nil"/>
            </w:tcBorders>
            <w:vAlign w:val="bottom"/>
            <w:hideMark/>
          </w:tcPr>
          <w:p w14:paraId="57D33553" w14:textId="77777777" w:rsidR="00833F86" w:rsidRPr="00940237" w:rsidRDefault="00833F86" w:rsidP="001B6C7B">
            <w:pPr>
              <w:jc w:val="right"/>
              <w:rPr>
                <w:szCs w:val="20"/>
              </w:rPr>
            </w:pPr>
          </w:p>
        </w:tc>
      </w:tr>
      <w:tr w:rsidR="00833F86" w:rsidRPr="00940237" w14:paraId="42CD409C" w14:textId="77777777" w:rsidTr="001B6C7B">
        <w:trPr>
          <w:trHeight w:val="227"/>
        </w:trPr>
        <w:tc>
          <w:tcPr>
            <w:tcW w:w="3608" w:type="pct"/>
            <w:tcBorders>
              <w:top w:val="nil"/>
              <w:left w:val="nil"/>
              <w:bottom w:val="nil"/>
              <w:right w:val="nil"/>
            </w:tcBorders>
            <w:vAlign w:val="bottom"/>
            <w:hideMark/>
          </w:tcPr>
          <w:p w14:paraId="259D9C60" w14:textId="77777777" w:rsidR="00833F86" w:rsidRPr="00940237" w:rsidRDefault="00833F86" w:rsidP="001B6C7B">
            <w:pPr>
              <w:jc w:val="both"/>
              <w:rPr>
                <w:color w:val="000000"/>
                <w:szCs w:val="20"/>
              </w:rPr>
            </w:pPr>
            <w:r w:rsidRPr="00940237">
              <w:rPr>
                <w:color w:val="000000"/>
                <w:szCs w:val="20"/>
              </w:rPr>
              <w:t xml:space="preserve">Nakit kredi teminine yönelik olarak açılan </w:t>
            </w:r>
            <w:proofErr w:type="spellStart"/>
            <w:r w:rsidRPr="00940237">
              <w:rPr>
                <w:color w:val="000000"/>
                <w:szCs w:val="20"/>
              </w:rPr>
              <w:t>gayrinakdi</w:t>
            </w:r>
            <w:proofErr w:type="spellEnd"/>
            <w:r w:rsidRPr="00940237">
              <w:rPr>
                <w:color w:val="000000"/>
                <w:szCs w:val="20"/>
              </w:rPr>
              <w:t xml:space="preserve"> krediler</w:t>
            </w:r>
          </w:p>
        </w:tc>
        <w:tc>
          <w:tcPr>
            <w:tcW w:w="1392" w:type="pct"/>
            <w:tcBorders>
              <w:top w:val="nil"/>
              <w:left w:val="nil"/>
              <w:bottom w:val="nil"/>
              <w:right w:val="nil"/>
            </w:tcBorders>
            <w:noWrap/>
            <w:vAlign w:val="center"/>
            <w:hideMark/>
          </w:tcPr>
          <w:p w14:paraId="2A84C6D9" w14:textId="77777777" w:rsidR="00833F86" w:rsidRPr="00940237" w:rsidRDefault="00833F86" w:rsidP="001B6C7B">
            <w:pPr>
              <w:jc w:val="right"/>
              <w:rPr>
                <w:color w:val="000000"/>
                <w:szCs w:val="20"/>
              </w:rPr>
            </w:pPr>
            <w:r w:rsidRPr="00940237">
              <w:rPr>
                <w:color w:val="000000"/>
                <w:szCs w:val="20"/>
              </w:rPr>
              <w:t>-</w:t>
            </w:r>
          </w:p>
        </w:tc>
      </w:tr>
      <w:tr w:rsidR="00833F86" w:rsidRPr="00940237" w14:paraId="36DBAA51" w14:textId="77777777" w:rsidTr="001B6C7B">
        <w:trPr>
          <w:trHeight w:val="227"/>
        </w:trPr>
        <w:tc>
          <w:tcPr>
            <w:tcW w:w="3608" w:type="pct"/>
            <w:tcBorders>
              <w:top w:val="nil"/>
              <w:left w:val="nil"/>
              <w:bottom w:val="nil"/>
              <w:right w:val="nil"/>
            </w:tcBorders>
            <w:vAlign w:val="bottom"/>
            <w:hideMark/>
          </w:tcPr>
          <w:p w14:paraId="573468FA" w14:textId="77777777" w:rsidR="00833F86" w:rsidRPr="00940237" w:rsidRDefault="00833F86" w:rsidP="001B6C7B">
            <w:pPr>
              <w:ind w:firstLineChars="300" w:firstLine="600"/>
              <w:rPr>
                <w:color w:val="000000"/>
                <w:szCs w:val="20"/>
              </w:rPr>
            </w:pPr>
            <w:r w:rsidRPr="00940237">
              <w:rPr>
                <w:color w:val="000000"/>
                <w:szCs w:val="20"/>
              </w:rPr>
              <w:t>Bir yıl veya daha az süreli asıl vadeli</w:t>
            </w:r>
          </w:p>
        </w:tc>
        <w:tc>
          <w:tcPr>
            <w:tcW w:w="1392" w:type="pct"/>
            <w:tcBorders>
              <w:top w:val="nil"/>
              <w:left w:val="nil"/>
              <w:bottom w:val="nil"/>
              <w:right w:val="nil"/>
            </w:tcBorders>
            <w:noWrap/>
            <w:vAlign w:val="center"/>
            <w:hideMark/>
          </w:tcPr>
          <w:p w14:paraId="10AC2387" w14:textId="77777777" w:rsidR="00833F86" w:rsidRPr="00940237" w:rsidRDefault="00833F86" w:rsidP="001B6C7B">
            <w:pPr>
              <w:jc w:val="right"/>
              <w:rPr>
                <w:color w:val="000000"/>
                <w:szCs w:val="20"/>
              </w:rPr>
            </w:pPr>
            <w:r w:rsidRPr="00940237">
              <w:rPr>
                <w:color w:val="000000"/>
                <w:szCs w:val="20"/>
              </w:rPr>
              <w:t>-</w:t>
            </w:r>
          </w:p>
        </w:tc>
      </w:tr>
      <w:tr w:rsidR="00833F86" w:rsidRPr="00940237" w14:paraId="7D7A6C2C" w14:textId="77777777" w:rsidTr="001B6C7B">
        <w:trPr>
          <w:trHeight w:val="227"/>
        </w:trPr>
        <w:tc>
          <w:tcPr>
            <w:tcW w:w="3608" w:type="pct"/>
            <w:tcBorders>
              <w:top w:val="nil"/>
              <w:left w:val="nil"/>
              <w:bottom w:val="nil"/>
              <w:right w:val="nil"/>
            </w:tcBorders>
            <w:vAlign w:val="bottom"/>
            <w:hideMark/>
          </w:tcPr>
          <w:p w14:paraId="2421A8B7" w14:textId="77777777" w:rsidR="00833F86" w:rsidRPr="00940237" w:rsidRDefault="00833F86" w:rsidP="001B6C7B">
            <w:pPr>
              <w:ind w:firstLineChars="300" w:firstLine="600"/>
              <w:rPr>
                <w:color w:val="000000"/>
                <w:szCs w:val="20"/>
              </w:rPr>
            </w:pPr>
            <w:r w:rsidRPr="00940237">
              <w:rPr>
                <w:color w:val="000000"/>
                <w:szCs w:val="20"/>
              </w:rPr>
              <w:t xml:space="preserve">Bir yıldan daha uzun süreli asıl vadeli </w:t>
            </w:r>
          </w:p>
        </w:tc>
        <w:tc>
          <w:tcPr>
            <w:tcW w:w="1392" w:type="pct"/>
            <w:tcBorders>
              <w:top w:val="nil"/>
              <w:left w:val="nil"/>
              <w:bottom w:val="nil"/>
              <w:right w:val="nil"/>
            </w:tcBorders>
            <w:noWrap/>
            <w:vAlign w:val="center"/>
            <w:hideMark/>
          </w:tcPr>
          <w:p w14:paraId="3A522C4D" w14:textId="77777777" w:rsidR="00833F86" w:rsidRPr="00940237" w:rsidRDefault="00833F86" w:rsidP="001B6C7B">
            <w:pPr>
              <w:jc w:val="right"/>
              <w:rPr>
                <w:color w:val="000000"/>
                <w:szCs w:val="20"/>
              </w:rPr>
            </w:pPr>
            <w:r w:rsidRPr="00940237">
              <w:rPr>
                <w:color w:val="000000"/>
                <w:szCs w:val="20"/>
              </w:rPr>
              <w:t>-</w:t>
            </w:r>
          </w:p>
        </w:tc>
      </w:tr>
      <w:tr w:rsidR="00833F86" w:rsidRPr="00940237" w14:paraId="3D0E2BFE" w14:textId="77777777" w:rsidTr="001B6C7B">
        <w:trPr>
          <w:trHeight w:val="227"/>
        </w:trPr>
        <w:tc>
          <w:tcPr>
            <w:tcW w:w="3608" w:type="pct"/>
            <w:tcBorders>
              <w:top w:val="nil"/>
              <w:left w:val="nil"/>
              <w:bottom w:val="single" w:sz="4" w:space="0" w:color="auto"/>
              <w:right w:val="nil"/>
            </w:tcBorders>
            <w:vAlign w:val="bottom"/>
            <w:hideMark/>
          </w:tcPr>
          <w:p w14:paraId="5C94CAE5" w14:textId="77777777" w:rsidR="00833F86" w:rsidRPr="00940237" w:rsidRDefault="00833F86" w:rsidP="001B6C7B">
            <w:pPr>
              <w:jc w:val="both"/>
              <w:rPr>
                <w:color w:val="000000"/>
                <w:szCs w:val="20"/>
              </w:rPr>
            </w:pPr>
            <w:r w:rsidRPr="00940237">
              <w:rPr>
                <w:color w:val="000000"/>
                <w:szCs w:val="20"/>
              </w:rPr>
              <w:t xml:space="preserve">Diğer </w:t>
            </w:r>
            <w:proofErr w:type="spellStart"/>
            <w:r w:rsidRPr="00940237">
              <w:rPr>
                <w:color w:val="000000"/>
                <w:szCs w:val="20"/>
              </w:rPr>
              <w:t>gayrinakdi</w:t>
            </w:r>
            <w:proofErr w:type="spellEnd"/>
            <w:r w:rsidRPr="00940237">
              <w:rPr>
                <w:color w:val="000000"/>
                <w:szCs w:val="20"/>
              </w:rPr>
              <w:t xml:space="preserve"> krediler</w:t>
            </w:r>
          </w:p>
        </w:tc>
        <w:tc>
          <w:tcPr>
            <w:tcW w:w="1392" w:type="pct"/>
            <w:tcBorders>
              <w:top w:val="nil"/>
              <w:left w:val="nil"/>
              <w:bottom w:val="single" w:sz="4" w:space="0" w:color="auto"/>
              <w:right w:val="nil"/>
            </w:tcBorders>
            <w:noWrap/>
            <w:vAlign w:val="center"/>
            <w:hideMark/>
          </w:tcPr>
          <w:p w14:paraId="53389738" w14:textId="77777777" w:rsidR="00833F86" w:rsidRPr="00940237" w:rsidRDefault="00833F86" w:rsidP="001B6C7B">
            <w:pPr>
              <w:jc w:val="right"/>
              <w:rPr>
                <w:color w:val="000000"/>
                <w:szCs w:val="20"/>
              </w:rPr>
            </w:pPr>
            <w:r w:rsidRPr="00940237">
              <w:rPr>
                <w:color w:val="000000"/>
                <w:szCs w:val="20"/>
              </w:rPr>
              <w:t>7.335.714</w:t>
            </w:r>
          </w:p>
        </w:tc>
      </w:tr>
      <w:tr w:rsidR="00833F86" w:rsidRPr="00940237" w14:paraId="3CB0146A" w14:textId="77777777" w:rsidTr="001B6C7B">
        <w:trPr>
          <w:trHeight w:val="227"/>
        </w:trPr>
        <w:tc>
          <w:tcPr>
            <w:tcW w:w="3608" w:type="pct"/>
            <w:tcBorders>
              <w:top w:val="nil"/>
              <w:left w:val="nil"/>
              <w:bottom w:val="nil"/>
              <w:right w:val="nil"/>
            </w:tcBorders>
            <w:vAlign w:val="bottom"/>
            <w:hideMark/>
          </w:tcPr>
          <w:p w14:paraId="63BA7149" w14:textId="77777777" w:rsidR="00833F86" w:rsidRPr="00940237" w:rsidRDefault="00833F86" w:rsidP="001B6C7B">
            <w:pPr>
              <w:jc w:val="right"/>
              <w:rPr>
                <w:color w:val="000000"/>
                <w:szCs w:val="20"/>
              </w:rPr>
            </w:pPr>
          </w:p>
        </w:tc>
        <w:tc>
          <w:tcPr>
            <w:tcW w:w="1392" w:type="pct"/>
            <w:tcBorders>
              <w:top w:val="nil"/>
              <w:left w:val="nil"/>
              <w:bottom w:val="nil"/>
              <w:right w:val="nil"/>
            </w:tcBorders>
            <w:vAlign w:val="center"/>
            <w:hideMark/>
          </w:tcPr>
          <w:p w14:paraId="0298D856" w14:textId="77777777" w:rsidR="00833F86" w:rsidRPr="00940237" w:rsidRDefault="00833F86" w:rsidP="001B6C7B">
            <w:pPr>
              <w:jc w:val="right"/>
              <w:rPr>
                <w:color w:val="000000"/>
                <w:szCs w:val="20"/>
                <w:lang w:eastAsia="tr-TR"/>
              </w:rPr>
            </w:pPr>
            <w:r w:rsidRPr="00940237">
              <w:rPr>
                <w:szCs w:val="20"/>
              </w:rPr>
              <w:t> </w:t>
            </w:r>
          </w:p>
        </w:tc>
      </w:tr>
      <w:tr w:rsidR="00833F86" w:rsidRPr="00940237" w14:paraId="50DF8CE7" w14:textId="77777777" w:rsidTr="001B6C7B">
        <w:trPr>
          <w:trHeight w:val="227"/>
        </w:trPr>
        <w:tc>
          <w:tcPr>
            <w:tcW w:w="3608" w:type="pct"/>
            <w:tcBorders>
              <w:top w:val="nil"/>
              <w:left w:val="nil"/>
              <w:bottom w:val="single" w:sz="12" w:space="0" w:color="auto"/>
              <w:right w:val="nil"/>
            </w:tcBorders>
            <w:vAlign w:val="bottom"/>
            <w:hideMark/>
          </w:tcPr>
          <w:p w14:paraId="4A0BF0B0" w14:textId="77777777" w:rsidR="00833F86" w:rsidRPr="00940237" w:rsidRDefault="00833F86" w:rsidP="001B6C7B">
            <w:pPr>
              <w:jc w:val="both"/>
              <w:rPr>
                <w:b/>
                <w:bCs/>
                <w:color w:val="000000"/>
                <w:szCs w:val="20"/>
              </w:rPr>
            </w:pPr>
            <w:r w:rsidRPr="00940237">
              <w:rPr>
                <w:b/>
                <w:bCs/>
                <w:color w:val="000000"/>
                <w:szCs w:val="20"/>
              </w:rPr>
              <w:t>Toplam</w:t>
            </w:r>
          </w:p>
        </w:tc>
        <w:tc>
          <w:tcPr>
            <w:tcW w:w="1392" w:type="pct"/>
            <w:tcBorders>
              <w:top w:val="nil"/>
              <w:left w:val="nil"/>
              <w:bottom w:val="single" w:sz="12" w:space="0" w:color="auto"/>
              <w:right w:val="nil"/>
            </w:tcBorders>
            <w:noWrap/>
            <w:vAlign w:val="center"/>
            <w:hideMark/>
          </w:tcPr>
          <w:p w14:paraId="471D7A09" w14:textId="77777777" w:rsidR="00833F86" w:rsidRPr="00940237" w:rsidRDefault="00833F86" w:rsidP="001B6C7B">
            <w:pPr>
              <w:jc w:val="right"/>
              <w:rPr>
                <w:b/>
                <w:bCs/>
                <w:color w:val="000000"/>
                <w:szCs w:val="20"/>
              </w:rPr>
            </w:pPr>
            <w:r w:rsidRPr="00940237">
              <w:rPr>
                <w:b/>
                <w:bCs/>
                <w:color w:val="000000"/>
                <w:szCs w:val="20"/>
              </w:rPr>
              <w:t>7.335.714</w:t>
            </w:r>
          </w:p>
        </w:tc>
      </w:tr>
    </w:tbl>
    <w:p w14:paraId="6EB32BF1" w14:textId="204C4ACE" w:rsidR="00077A76" w:rsidRPr="00940237" w:rsidRDefault="00077A76" w:rsidP="00D35740">
      <w:pPr>
        <w:widowControl w:val="0"/>
        <w:spacing w:line="216" w:lineRule="auto"/>
        <w:rPr>
          <w:b/>
          <w:iCs/>
          <w:sz w:val="16"/>
          <w:szCs w:val="16"/>
        </w:rPr>
      </w:pPr>
    </w:p>
    <w:p w14:paraId="29DE8DA4" w14:textId="77777777" w:rsidR="00077A76" w:rsidRPr="00940237" w:rsidRDefault="00077A76">
      <w:pPr>
        <w:rPr>
          <w:b/>
          <w:iCs/>
          <w:sz w:val="16"/>
          <w:szCs w:val="16"/>
        </w:rPr>
      </w:pPr>
      <w:r w:rsidRPr="00940237">
        <w:rPr>
          <w:b/>
          <w:iCs/>
          <w:sz w:val="16"/>
          <w:szCs w:val="16"/>
        </w:rPr>
        <w:br w:type="page"/>
      </w:r>
    </w:p>
    <w:p w14:paraId="59EC8705" w14:textId="77777777" w:rsidR="00077A76" w:rsidRPr="00940237" w:rsidRDefault="00077A76" w:rsidP="00077A76">
      <w:pPr>
        <w:widowControl w:val="0"/>
        <w:spacing w:line="216" w:lineRule="auto"/>
        <w:ind w:left="720" w:hanging="720"/>
        <w:jc w:val="both"/>
        <w:rPr>
          <w:b/>
          <w:szCs w:val="20"/>
        </w:rPr>
      </w:pPr>
      <w:r w:rsidRPr="00940237">
        <w:rPr>
          <w:b/>
          <w:szCs w:val="20"/>
        </w:rPr>
        <w:lastRenderedPageBreak/>
        <w:t>KONSOLİDE FİNANSAL TABLOLARA İLİŞKİN AÇIKLAMA VE DİPNOTLAR (Devamı)</w:t>
      </w:r>
    </w:p>
    <w:p w14:paraId="6204BEBB" w14:textId="77777777" w:rsidR="00077A76" w:rsidRPr="00940237" w:rsidRDefault="00077A76" w:rsidP="00077A76">
      <w:pPr>
        <w:widowControl w:val="0"/>
        <w:spacing w:line="216" w:lineRule="auto"/>
        <w:ind w:left="720" w:hanging="720"/>
        <w:jc w:val="both"/>
        <w:rPr>
          <w:b/>
          <w:sz w:val="16"/>
          <w:szCs w:val="16"/>
        </w:rPr>
      </w:pPr>
    </w:p>
    <w:p w14:paraId="6B15E5B2" w14:textId="34553355" w:rsidR="00077A76" w:rsidRPr="00940237" w:rsidRDefault="00077A76" w:rsidP="00077A76">
      <w:pPr>
        <w:widowControl w:val="0"/>
        <w:spacing w:line="216" w:lineRule="auto"/>
        <w:ind w:left="851" w:hanging="851"/>
        <w:jc w:val="both"/>
        <w:rPr>
          <w:b/>
          <w:szCs w:val="20"/>
        </w:rPr>
      </w:pPr>
      <w:r w:rsidRPr="00940237">
        <w:rPr>
          <w:b/>
          <w:szCs w:val="20"/>
        </w:rPr>
        <w:t xml:space="preserve">III. </w:t>
      </w:r>
      <w:r w:rsidRPr="00940237">
        <w:rPr>
          <w:b/>
          <w:szCs w:val="20"/>
        </w:rPr>
        <w:tab/>
        <w:t>KONSOLİDE NAZIM HESAPLARA İLİŞKİN AÇIKLAMA VE DİPNOTLAR (Devamı)</w:t>
      </w:r>
    </w:p>
    <w:p w14:paraId="439F03CB" w14:textId="77777777" w:rsidR="00D34DB8" w:rsidRPr="00940237" w:rsidRDefault="00D34DB8" w:rsidP="00077A76">
      <w:pPr>
        <w:widowControl w:val="0"/>
        <w:spacing w:line="216" w:lineRule="auto"/>
        <w:ind w:left="851" w:hanging="851"/>
        <w:jc w:val="both"/>
        <w:rPr>
          <w:b/>
          <w:szCs w:val="20"/>
        </w:rPr>
      </w:pPr>
    </w:p>
    <w:p w14:paraId="22722FDF" w14:textId="77777777" w:rsidR="00D34DB8" w:rsidRPr="00940237" w:rsidRDefault="00D34DB8" w:rsidP="00B10FDB">
      <w:pPr>
        <w:pStyle w:val="ListeParagraf"/>
        <w:widowControl w:val="0"/>
        <w:numPr>
          <w:ilvl w:val="0"/>
          <w:numId w:val="89"/>
        </w:numPr>
        <w:spacing w:line="228" w:lineRule="auto"/>
        <w:ind w:left="851" w:hanging="851"/>
        <w:jc w:val="both"/>
        <w:rPr>
          <w:b/>
          <w:szCs w:val="20"/>
        </w:rPr>
      </w:pPr>
      <w:r w:rsidRPr="00940237">
        <w:rPr>
          <w:b/>
          <w:szCs w:val="20"/>
        </w:rPr>
        <w:t>Nazım hesaplarda yer alan yükümlülüklere ilişkin açıklama: (Devamı)</w:t>
      </w:r>
    </w:p>
    <w:p w14:paraId="3AAD2AB6" w14:textId="77777777" w:rsidR="00923443" w:rsidRPr="00940237" w:rsidRDefault="00923443" w:rsidP="00D35740">
      <w:pPr>
        <w:widowControl w:val="0"/>
        <w:spacing w:line="216" w:lineRule="auto"/>
        <w:rPr>
          <w:b/>
          <w:iCs/>
          <w:sz w:val="16"/>
          <w:szCs w:val="16"/>
        </w:rPr>
      </w:pPr>
    </w:p>
    <w:p w14:paraId="56F63DE1" w14:textId="77777777" w:rsidR="0022790E" w:rsidRPr="00940237" w:rsidRDefault="0022790E" w:rsidP="0022790E">
      <w:pPr>
        <w:pStyle w:val="GvdeMetniGirintisi"/>
        <w:widowControl w:val="0"/>
        <w:spacing w:after="120"/>
        <w:ind w:left="1276" w:right="206" w:hanging="425"/>
        <w:rPr>
          <w:b/>
          <w:iCs/>
          <w:szCs w:val="20"/>
        </w:rPr>
      </w:pPr>
      <w:bookmarkStart w:id="97" w:name="_Hlk190090640"/>
      <w:r w:rsidRPr="00940237">
        <w:rPr>
          <w:b/>
          <w:iCs/>
          <w:szCs w:val="20"/>
        </w:rPr>
        <w:t>c.2.</w:t>
      </w:r>
      <w:r w:rsidRPr="00940237">
        <w:rPr>
          <w:b/>
          <w:iCs/>
          <w:szCs w:val="20"/>
        </w:rPr>
        <w:tab/>
      </w:r>
      <w:proofErr w:type="spellStart"/>
      <w:r w:rsidRPr="00940237">
        <w:rPr>
          <w:b/>
          <w:iCs/>
          <w:szCs w:val="20"/>
        </w:rPr>
        <w:t>Gayrinakdi</w:t>
      </w:r>
      <w:proofErr w:type="spellEnd"/>
      <w:r w:rsidRPr="00940237">
        <w:rPr>
          <w:b/>
          <w:iCs/>
          <w:szCs w:val="20"/>
        </w:rPr>
        <w:t xml:space="preserve"> krediler hesabı içinde sektör bazında risk yoğunlaşması hakkında bilgi:</w:t>
      </w:r>
    </w:p>
    <w:tbl>
      <w:tblPr>
        <w:tblW w:w="9470" w:type="dxa"/>
        <w:tblInd w:w="28" w:type="dxa"/>
        <w:tblLayout w:type="fixed"/>
        <w:tblCellMar>
          <w:left w:w="30" w:type="dxa"/>
          <w:right w:w="30" w:type="dxa"/>
        </w:tblCellMar>
        <w:tblLook w:val="0000" w:firstRow="0" w:lastRow="0" w:firstColumn="0" w:lastColumn="0" w:noHBand="0" w:noVBand="0"/>
      </w:tblPr>
      <w:tblGrid>
        <w:gridCol w:w="5795"/>
        <w:gridCol w:w="941"/>
        <w:gridCol w:w="942"/>
        <w:gridCol w:w="941"/>
        <w:gridCol w:w="851"/>
      </w:tblGrid>
      <w:tr w:rsidR="0022790E" w:rsidRPr="00940237" w14:paraId="09489611" w14:textId="77777777" w:rsidTr="009829C7">
        <w:trPr>
          <w:trHeight w:val="20"/>
        </w:trPr>
        <w:tc>
          <w:tcPr>
            <w:tcW w:w="5795" w:type="dxa"/>
            <w:vMerge w:val="restart"/>
            <w:tcBorders>
              <w:top w:val="single" w:sz="4" w:space="0" w:color="auto"/>
              <w:bottom w:val="single" w:sz="4" w:space="0" w:color="auto"/>
            </w:tcBorders>
            <w:vAlign w:val="center"/>
          </w:tcPr>
          <w:p w14:paraId="3FB0B9E7" w14:textId="77777777" w:rsidR="0022790E" w:rsidRPr="00940237" w:rsidRDefault="0022790E" w:rsidP="009829C7">
            <w:pPr>
              <w:pStyle w:val="SonNotMetni"/>
              <w:jc w:val="center"/>
              <w:rPr>
                <w:b/>
                <w:snapToGrid w:val="0"/>
                <w:sz w:val="18"/>
                <w:szCs w:val="18"/>
              </w:rPr>
            </w:pPr>
          </w:p>
        </w:tc>
        <w:tc>
          <w:tcPr>
            <w:tcW w:w="3675" w:type="dxa"/>
            <w:gridSpan w:val="4"/>
            <w:tcBorders>
              <w:top w:val="single" w:sz="4" w:space="0" w:color="auto"/>
              <w:bottom w:val="single" w:sz="4" w:space="0" w:color="auto"/>
            </w:tcBorders>
            <w:vAlign w:val="bottom"/>
          </w:tcPr>
          <w:p w14:paraId="79D8B299" w14:textId="48E36BC1" w:rsidR="0022790E" w:rsidRPr="00940237" w:rsidRDefault="0022790E" w:rsidP="009829C7">
            <w:pPr>
              <w:jc w:val="center"/>
              <w:rPr>
                <w:b/>
                <w:snapToGrid w:val="0"/>
                <w:sz w:val="18"/>
                <w:szCs w:val="18"/>
              </w:rPr>
            </w:pPr>
            <w:r w:rsidRPr="00940237">
              <w:rPr>
                <w:b/>
                <w:bCs/>
                <w:color w:val="000000"/>
                <w:sz w:val="18"/>
                <w:szCs w:val="18"/>
              </w:rPr>
              <w:t>31 Aralık 202</w:t>
            </w:r>
            <w:r w:rsidR="00CF1D3D" w:rsidRPr="00940237">
              <w:rPr>
                <w:b/>
                <w:bCs/>
                <w:color w:val="000000"/>
                <w:sz w:val="18"/>
                <w:szCs w:val="18"/>
              </w:rPr>
              <w:t>5</w:t>
            </w:r>
          </w:p>
        </w:tc>
      </w:tr>
      <w:tr w:rsidR="0022790E" w:rsidRPr="00940237" w14:paraId="76163115" w14:textId="77777777" w:rsidTr="009829C7">
        <w:trPr>
          <w:trHeight w:val="20"/>
        </w:trPr>
        <w:tc>
          <w:tcPr>
            <w:tcW w:w="5795" w:type="dxa"/>
            <w:vMerge/>
            <w:tcBorders>
              <w:top w:val="single" w:sz="4" w:space="0" w:color="auto"/>
              <w:bottom w:val="single" w:sz="4" w:space="0" w:color="auto"/>
            </w:tcBorders>
            <w:vAlign w:val="center"/>
          </w:tcPr>
          <w:p w14:paraId="40B1AEAB" w14:textId="77777777" w:rsidR="0022790E" w:rsidRPr="00940237" w:rsidRDefault="0022790E" w:rsidP="009829C7">
            <w:pPr>
              <w:rPr>
                <w:b/>
                <w:snapToGrid w:val="0"/>
                <w:sz w:val="18"/>
                <w:szCs w:val="18"/>
              </w:rPr>
            </w:pPr>
          </w:p>
        </w:tc>
        <w:tc>
          <w:tcPr>
            <w:tcW w:w="941" w:type="dxa"/>
            <w:tcBorders>
              <w:top w:val="single" w:sz="4" w:space="0" w:color="auto"/>
              <w:bottom w:val="single" w:sz="4" w:space="0" w:color="auto"/>
            </w:tcBorders>
            <w:vAlign w:val="bottom"/>
          </w:tcPr>
          <w:p w14:paraId="7B869B34" w14:textId="77777777" w:rsidR="0022790E" w:rsidRPr="00940237" w:rsidRDefault="0022790E" w:rsidP="009829C7">
            <w:pPr>
              <w:ind w:right="33"/>
              <w:jc w:val="right"/>
              <w:rPr>
                <w:b/>
                <w:snapToGrid w:val="0"/>
                <w:sz w:val="18"/>
                <w:szCs w:val="18"/>
              </w:rPr>
            </w:pPr>
            <w:r w:rsidRPr="00940237">
              <w:rPr>
                <w:b/>
                <w:snapToGrid w:val="0"/>
                <w:sz w:val="18"/>
                <w:szCs w:val="18"/>
              </w:rPr>
              <w:t>TP</w:t>
            </w:r>
          </w:p>
        </w:tc>
        <w:tc>
          <w:tcPr>
            <w:tcW w:w="942" w:type="dxa"/>
            <w:tcBorders>
              <w:top w:val="single" w:sz="4" w:space="0" w:color="auto"/>
              <w:bottom w:val="single" w:sz="4" w:space="0" w:color="auto"/>
            </w:tcBorders>
            <w:vAlign w:val="bottom"/>
          </w:tcPr>
          <w:p w14:paraId="75FD05DC" w14:textId="77777777" w:rsidR="0022790E" w:rsidRPr="00940237" w:rsidRDefault="0022790E" w:rsidP="009829C7">
            <w:pPr>
              <w:ind w:right="33"/>
              <w:jc w:val="right"/>
              <w:rPr>
                <w:b/>
                <w:snapToGrid w:val="0"/>
                <w:sz w:val="18"/>
                <w:szCs w:val="18"/>
              </w:rPr>
            </w:pPr>
            <w:r w:rsidRPr="00940237">
              <w:rPr>
                <w:b/>
                <w:snapToGrid w:val="0"/>
                <w:sz w:val="18"/>
                <w:szCs w:val="18"/>
              </w:rPr>
              <w:t>(%)</w:t>
            </w:r>
          </w:p>
        </w:tc>
        <w:tc>
          <w:tcPr>
            <w:tcW w:w="941" w:type="dxa"/>
            <w:tcBorders>
              <w:top w:val="single" w:sz="4" w:space="0" w:color="auto"/>
              <w:bottom w:val="single" w:sz="4" w:space="0" w:color="auto"/>
            </w:tcBorders>
            <w:vAlign w:val="bottom"/>
          </w:tcPr>
          <w:p w14:paraId="06D6BF63" w14:textId="77777777" w:rsidR="0022790E" w:rsidRPr="00940237" w:rsidRDefault="0022790E" w:rsidP="009829C7">
            <w:pPr>
              <w:ind w:right="33"/>
              <w:jc w:val="right"/>
              <w:rPr>
                <w:b/>
                <w:snapToGrid w:val="0"/>
                <w:sz w:val="18"/>
                <w:szCs w:val="18"/>
              </w:rPr>
            </w:pPr>
            <w:r w:rsidRPr="00940237">
              <w:rPr>
                <w:b/>
                <w:snapToGrid w:val="0"/>
                <w:sz w:val="18"/>
                <w:szCs w:val="18"/>
              </w:rPr>
              <w:t>YP</w:t>
            </w:r>
          </w:p>
        </w:tc>
        <w:tc>
          <w:tcPr>
            <w:tcW w:w="851" w:type="dxa"/>
            <w:tcBorders>
              <w:top w:val="single" w:sz="4" w:space="0" w:color="auto"/>
              <w:bottom w:val="single" w:sz="4" w:space="0" w:color="auto"/>
            </w:tcBorders>
            <w:vAlign w:val="bottom"/>
          </w:tcPr>
          <w:p w14:paraId="7778F32E" w14:textId="77777777" w:rsidR="0022790E" w:rsidRPr="00940237" w:rsidRDefault="0022790E" w:rsidP="009829C7">
            <w:pPr>
              <w:ind w:right="33"/>
              <w:jc w:val="right"/>
              <w:rPr>
                <w:b/>
                <w:snapToGrid w:val="0"/>
                <w:sz w:val="18"/>
                <w:szCs w:val="18"/>
              </w:rPr>
            </w:pPr>
            <w:r w:rsidRPr="00940237">
              <w:rPr>
                <w:b/>
                <w:snapToGrid w:val="0"/>
                <w:sz w:val="18"/>
                <w:szCs w:val="18"/>
              </w:rPr>
              <w:t>(%)</w:t>
            </w:r>
          </w:p>
        </w:tc>
      </w:tr>
      <w:tr w:rsidR="0022790E" w:rsidRPr="00940237" w14:paraId="1002E7E9" w14:textId="77777777" w:rsidTr="009829C7">
        <w:trPr>
          <w:trHeight w:val="20"/>
        </w:trPr>
        <w:tc>
          <w:tcPr>
            <w:tcW w:w="5795" w:type="dxa"/>
            <w:tcBorders>
              <w:top w:val="single" w:sz="4" w:space="0" w:color="auto"/>
            </w:tcBorders>
            <w:vAlign w:val="center"/>
          </w:tcPr>
          <w:p w14:paraId="4C65D8C1" w14:textId="77777777" w:rsidR="0022790E" w:rsidRPr="00940237" w:rsidRDefault="0022790E" w:rsidP="009829C7">
            <w:pPr>
              <w:rPr>
                <w:snapToGrid w:val="0"/>
                <w:sz w:val="18"/>
                <w:szCs w:val="18"/>
              </w:rPr>
            </w:pPr>
          </w:p>
        </w:tc>
        <w:tc>
          <w:tcPr>
            <w:tcW w:w="941" w:type="dxa"/>
            <w:tcBorders>
              <w:top w:val="single" w:sz="4" w:space="0" w:color="auto"/>
            </w:tcBorders>
            <w:vAlign w:val="bottom"/>
          </w:tcPr>
          <w:p w14:paraId="7A395421" w14:textId="77777777" w:rsidR="0022790E" w:rsidRPr="00940237" w:rsidRDefault="0022790E" w:rsidP="009829C7">
            <w:pPr>
              <w:ind w:right="33"/>
              <w:jc w:val="right"/>
              <w:rPr>
                <w:snapToGrid w:val="0"/>
                <w:sz w:val="18"/>
                <w:szCs w:val="18"/>
              </w:rPr>
            </w:pPr>
          </w:p>
        </w:tc>
        <w:tc>
          <w:tcPr>
            <w:tcW w:w="942" w:type="dxa"/>
            <w:tcBorders>
              <w:top w:val="single" w:sz="4" w:space="0" w:color="auto"/>
            </w:tcBorders>
            <w:vAlign w:val="bottom"/>
          </w:tcPr>
          <w:p w14:paraId="045D6509" w14:textId="77777777" w:rsidR="0022790E" w:rsidRPr="00940237" w:rsidRDefault="0022790E" w:rsidP="009829C7">
            <w:pPr>
              <w:ind w:right="33"/>
              <w:jc w:val="right"/>
              <w:rPr>
                <w:snapToGrid w:val="0"/>
                <w:sz w:val="18"/>
                <w:szCs w:val="18"/>
              </w:rPr>
            </w:pPr>
          </w:p>
        </w:tc>
        <w:tc>
          <w:tcPr>
            <w:tcW w:w="941" w:type="dxa"/>
            <w:tcBorders>
              <w:top w:val="single" w:sz="4" w:space="0" w:color="auto"/>
            </w:tcBorders>
            <w:vAlign w:val="bottom"/>
          </w:tcPr>
          <w:p w14:paraId="0DF9C53E" w14:textId="77777777" w:rsidR="0022790E" w:rsidRPr="00940237" w:rsidRDefault="0022790E" w:rsidP="009829C7">
            <w:pPr>
              <w:ind w:right="33"/>
              <w:jc w:val="right"/>
              <w:rPr>
                <w:snapToGrid w:val="0"/>
                <w:sz w:val="18"/>
                <w:szCs w:val="18"/>
              </w:rPr>
            </w:pPr>
          </w:p>
        </w:tc>
        <w:tc>
          <w:tcPr>
            <w:tcW w:w="851" w:type="dxa"/>
            <w:tcBorders>
              <w:top w:val="single" w:sz="4" w:space="0" w:color="auto"/>
            </w:tcBorders>
            <w:vAlign w:val="bottom"/>
          </w:tcPr>
          <w:p w14:paraId="42108D20" w14:textId="77777777" w:rsidR="0022790E" w:rsidRPr="00940237" w:rsidRDefault="0022790E" w:rsidP="009829C7">
            <w:pPr>
              <w:ind w:right="33"/>
              <w:jc w:val="right"/>
              <w:rPr>
                <w:snapToGrid w:val="0"/>
                <w:sz w:val="18"/>
                <w:szCs w:val="18"/>
              </w:rPr>
            </w:pPr>
          </w:p>
        </w:tc>
      </w:tr>
      <w:tr w:rsidR="00A427EA" w:rsidRPr="00940237" w14:paraId="0CE7E534" w14:textId="77777777" w:rsidTr="009829C7">
        <w:trPr>
          <w:trHeight w:val="20"/>
        </w:trPr>
        <w:tc>
          <w:tcPr>
            <w:tcW w:w="5795" w:type="dxa"/>
            <w:vAlign w:val="center"/>
          </w:tcPr>
          <w:p w14:paraId="5A877C9B" w14:textId="77777777" w:rsidR="00A427EA" w:rsidRPr="00940237" w:rsidRDefault="00A427EA" w:rsidP="00A427EA">
            <w:pPr>
              <w:rPr>
                <w:b/>
                <w:snapToGrid w:val="0"/>
                <w:sz w:val="18"/>
                <w:szCs w:val="18"/>
              </w:rPr>
            </w:pPr>
            <w:r w:rsidRPr="00940237">
              <w:rPr>
                <w:b/>
                <w:snapToGrid w:val="0"/>
                <w:sz w:val="18"/>
                <w:szCs w:val="18"/>
              </w:rPr>
              <w:t>Tarım</w:t>
            </w:r>
          </w:p>
        </w:tc>
        <w:tc>
          <w:tcPr>
            <w:tcW w:w="941" w:type="dxa"/>
          </w:tcPr>
          <w:p w14:paraId="1AC43189" w14:textId="6D1C7F25" w:rsidR="00A427EA" w:rsidRPr="00940237" w:rsidRDefault="00A427EA" w:rsidP="00A427EA">
            <w:pPr>
              <w:ind w:right="40"/>
              <w:jc w:val="right"/>
              <w:rPr>
                <w:b/>
                <w:sz w:val="18"/>
                <w:szCs w:val="18"/>
              </w:rPr>
            </w:pPr>
            <w:r w:rsidRPr="00940237">
              <w:rPr>
                <w:b/>
                <w:sz w:val="18"/>
                <w:szCs w:val="18"/>
              </w:rPr>
              <w:t>55.358</w:t>
            </w:r>
          </w:p>
        </w:tc>
        <w:tc>
          <w:tcPr>
            <w:tcW w:w="942" w:type="dxa"/>
          </w:tcPr>
          <w:p w14:paraId="73AD0578" w14:textId="237DC1A5" w:rsidR="00A427EA" w:rsidRPr="00940237" w:rsidRDefault="00A427EA" w:rsidP="00A427EA">
            <w:pPr>
              <w:ind w:right="40"/>
              <w:jc w:val="right"/>
              <w:rPr>
                <w:b/>
                <w:sz w:val="18"/>
                <w:szCs w:val="18"/>
              </w:rPr>
            </w:pPr>
            <w:r w:rsidRPr="00940237">
              <w:rPr>
                <w:b/>
                <w:sz w:val="18"/>
                <w:szCs w:val="18"/>
              </w:rPr>
              <w:t>0,32</w:t>
            </w:r>
          </w:p>
        </w:tc>
        <w:tc>
          <w:tcPr>
            <w:tcW w:w="941" w:type="dxa"/>
          </w:tcPr>
          <w:p w14:paraId="4FB7CF58" w14:textId="3A78F868" w:rsidR="00A427EA" w:rsidRPr="00940237" w:rsidRDefault="00A427EA" w:rsidP="00A427EA">
            <w:pPr>
              <w:ind w:right="40"/>
              <w:jc w:val="right"/>
              <w:rPr>
                <w:b/>
                <w:sz w:val="18"/>
                <w:szCs w:val="18"/>
              </w:rPr>
            </w:pPr>
            <w:r w:rsidRPr="00940237">
              <w:rPr>
                <w:b/>
                <w:sz w:val="18"/>
                <w:szCs w:val="18"/>
              </w:rPr>
              <w:t>7.781</w:t>
            </w:r>
          </w:p>
        </w:tc>
        <w:tc>
          <w:tcPr>
            <w:tcW w:w="851" w:type="dxa"/>
          </w:tcPr>
          <w:p w14:paraId="599A3B75" w14:textId="6A708E2D" w:rsidR="00A427EA" w:rsidRPr="00940237" w:rsidRDefault="00A427EA" w:rsidP="00A427EA">
            <w:pPr>
              <w:ind w:right="40"/>
              <w:jc w:val="right"/>
              <w:rPr>
                <w:b/>
                <w:sz w:val="18"/>
                <w:szCs w:val="18"/>
              </w:rPr>
            </w:pPr>
            <w:r w:rsidRPr="00940237">
              <w:rPr>
                <w:b/>
                <w:sz w:val="18"/>
                <w:szCs w:val="18"/>
              </w:rPr>
              <w:t>0,09</w:t>
            </w:r>
          </w:p>
        </w:tc>
      </w:tr>
      <w:tr w:rsidR="00A427EA" w:rsidRPr="00940237" w14:paraId="13C0E2C6" w14:textId="77777777" w:rsidTr="009829C7">
        <w:trPr>
          <w:trHeight w:val="20"/>
        </w:trPr>
        <w:tc>
          <w:tcPr>
            <w:tcW w:w="5795" w:type="dxa"/>
            <w:vAlign w:val="center"/>
          </w:tcPr>
          <w:p w14:paraId="3750AC5F" w14:textId="77777777" w:rsidR="00A427EA" w:rsidRPr="00940237" w:rsidRDefault="00A427EA" w:rsidP="00A427EA">
            <w:pPr>
              <w:ind w:firstLine="220"/>
              <w:rPr>
                <w:snapToGrid w:val="0"/>
                <w:sz w:val="18"/>
                <w:szCs w:val="18"/>
              </w:rPr>
            </w:pPr>
            <w:r w:rsidRPr="00940237">
              <w:rPr>
                <w:snapToGrid w:val="0"/>
                <w:sz w:val="18"/>
                <w:szCs w:val="18"/>
              </w:rPr>
              <w:t xml:space="preserve">Çiftçilik ve Hayvancılık </w:t>
            </w:r>
          </w:p>
        </w:tc>
        <w:tc>
          <w:tcPr>
            <w:tcW w:w="941" w:type="dxa"/>
          </w:tcPr>
          <w:p w14:paraId="2CF17FFF" w14:textId="7AF70B11" w:rsidR="00A427EA" w:rsidRPr="00940237" w:rsidRDefault="00A427EA" w:rsidP="00A427EA">
            <w:pPr>
              <w:ind w:right="40"/>
              <w:jc w:val="right"/>
              <w:rPr>
                <w:bCs/>
                <w:sz w:val="18"/>
                <w:szCs w:val="18"/>
              </w:rPr>
            </w:pPr>
            <w:r w:rsidRPr="00940237">
              <w:rPr>
                <w:sz w:val="18"/>
                <w:szCs w:val="18"/>
              </w:rPr>
              <w:t>55.358</w:t>
            </w:r>
          </w:p>
        </w:tc>
        <w:tc>
          <w:tcPr>
            <w:tcW w:w="942" w:type="dxa"/>
          </w:tcPr>
          <w:p w14:paraId="47C8180D" w14:textId="612FEA89" w:rsidR="00A427EA" w:rsidRPr="00940237" w:rsidRDefault="00A427EA" w:rsidP="00A427EA">
            <w:pPr>
              <w:ind w:right="40"/>
              <w:jc w:val="right"/>
              <w:rPr>
                <w:bCs/>
                <w:sz w:val="18"/>
                <w:szCs w:val="18"/>
              </w:rPr>
            </w:pPr>
            <w:r w:rsidRPr="00940237">
              <w:rPr>
                <w:sz w:val="18"/>
                <w:szCs w:val="18"/>
              </w:rPr>
              <w:t>0,32</w:t>
            </w:r>
          </w:p>
        </w:tc>
        <w:tc>
          <w:tcPr>
            <w:tcW w:w="941" w:type="dxa"/>
          </w:tcPr>
          <w:p w14:paraId="624F9053" w14:textId="3457EC4E" w:rsidR="00A427EA" w:rsidRPr="00940237" w:rsidRDefault="00A427EA" w:rsidP="00A427EA">
            <w:pPr>
              <w:ind w:right="40"/>
              <w:jc w:val="right"/>
              <w:rPr>
                <w:bCs/>
                <w:sz w:val="18"/>
                <w:szCs w:val="18"/>
              </w:rPr>
            </w:pPr>
            <w:r w:rsidRPr="00940237">
              <w:rPr>
                <w:sz w:val="18"/>
                <w:szCs w:val="18"/>
              </w:rPr>
              <w:t>7.781</w:t>
            </w:r>
          </w:p>
        </w:tc>
        <w:tc>
          <w:tcPr>
            <w:tcW w:w="851" w:type="dxa"/>
          </w:tcPr>
          <w:p w14:paraId="2160A5AF" w14:textId="29A1ED5B" w:rsidR="00A427EA" w:rsidRPr="00940237" w:rsidRDefault="00A427EA" w:rsidP="00A427EA">
            <w:pPr>
              <w:ind w:right="40"/>
              <w:jc w:val="right"/>
              <w:rPr>
                <w:bCs/>
                <w:sz w:val="18"/>
                <w:szCs w:val="18"/>
              </w:rPr>
            </w:pPr>
            <w:r w:rsidRPr="00940237">
              <w:rPr>
                <w:sz w:val="18"/>
                <w:szCs w:val="18"/>
              </w:rPr>
              <w:t>0,09</w:t>
            </w:r>
          </w:p>
        </w:tc>
      </w:tr>
      <w:tr w:rsidR="00A427EA" w:rsidRPr="00940237" w14:paraId="50EF9152" w14:textId="77777777" w:rsidTr="009829C7">
        <w:trPr>
          <w:trHeight w:val="20"/>
        </w:trPr>
        <w:tc>
          <w:tcPr>
            <w:tcW w:w="5795" w:type="dxa"/>
            <w:vAlign w:val="center"/>
          </w:tcPr>
          <w:p w14:paraId="69C8823F" w14:textId="77777777" w:rsidR="00A427EA" w:rsidRPr="00940237" w:rsidRDefault="00A427EA" w:rsidP="00A427EA">
            <w:pPr>
              <w:ind w:firstLine="220"/>
              <w:rPr>
                <w:snapToGrid w:val="0"/>
                <w:sz w:val="18"/>
                <w:szCs w:val="18"/>
              </w:rPr>
            </w:pPr>
            <w:r w:rsidRPr="00940237">
              <w:rPr>
                <w:snapToGrid w:val="0"/>
                <w:sz w:val="18"/>
                <w:szCs w:val="18"/>
              </w:rPr>
              <w:t>Ormancılık</w:t>
            </w:r>
          </w:p>
        </w:tc>
        <w:tc>
          <w:tcPr>
            <w:tcW w:w="941" w:type="dxa"/>
          </w:tcPr>
          <w:p w14:paraId="4C398D31" w14:textId="6D531844" w:rsidR="00A427EA" w:rsidRPr="00940237" w:rsidRDefault="00A427EA" w:rsidP="00A427EA">
            <w:pPr>
              <w:ind w:right="40"/>
              <w:jc w:val="right"/>
              <w:rPr>
                <w:bCs/>
                <w:sz w:val="18"/>
                <w:szCs w:val="18"/>
              </w:rPr>
            </w:pPr>
            <w:r w:rsidRPr="00940237">
              <w:rPr>
                <w:sz w:val="18"/>
                <w:szCs w:val="18"/>
              </w:rPr>
              <w:t>-</w:t>
            </w:r>
          </w:p>
        </w:tc>
        <w:tc>
          <w:tcPr>
            <w:tcW w:w="942" w:type="dxa"/>
          </w:tcPr>
          <w:p w14:paraId="56EA76A1" w14:textId="764550FB" w:rsidR="00A427EA" w:rsidRPr="00940237" w:rsidRDefault="00A427EA" w:rsidP="00A427EA">
            <w:pPr>
              <w:ind w:right="40"/>
              <w:jc w:val="right"/>
              <w:rPr>
                <w:bCs/>
                <w:sz w:val="18"/>
                <w:szCs w:val="18"/>
              </w:rPr>
            </w:pPr>
            <w:r w:rsidRPr="00940237">
              <w:rPr>
                <w:sz w:val="18"/>
                <w:szCs w:val="18"/>
              </w:rPr>
              <w:t>0,00</w:t>
            </w:r>
          </w:p>
        </w:tc>
        <w:tc>
          <w:tcPr>
            <w:tcW w:w="941" w:type="dxa"/>
          </w:tcPr>
          <w:p w14:paraId="7BD5D28E" w14:textId="35600222" w:rsidR="00A427EA" w:rsidRPr="00940237" w:rsidRDefault="00A427EA" w:rsidP="00A427EA">
            <w:pPr>
              <w:ind w:right="40"/>
              <w:jc w:val="right"/>
              <w:rPr>
                <w:bCs/>
                <w:sz w:val="18"/>
                <w:szCs w:val="18"/>
              </w:rPr>
            </w:pPr>
            <w:r w:rsidRPr="00940237">
              <w:rPr>
                <w:sz w:val="18"/>
                <w:szCs w:val="18"/>
              </w:rPr>
              <w:t>-</w:t>
            </w:r>
          </w:p>
        </w:tc>
        <w:tc>
          <w:tcPr>
            <w:tcW w:w="851" w:type="dxa"/>
          </w:tcPr>
          <w:p w14:paraId="54FB8A25" w14:textId="6149D204" w:rsidR="00A427EA" w:rsidRPr="00940237" w:rsidRDefault="00A427EA" w:rsidP="00A427EA">
            <w:pPr>
              <w:ind w:right="40"/>
              <w:jc w:val="right"/>
              <w:rPr>
                <w:bCs/>
                <w:sz w:val="18"/>
                <w:szCs w:val="18"/>
              </w:rPr>
            </w:pPr>
            <w:r w:rsidRPr="00940237">
              <w:rPr>
                <w:sz w:val="18"/>
                <w:szCs w:val="18"/>
              </w:rPr>
              <w:t>0,00</w:t>
            </w:r>
          </w:p>
        </w:tc>
      </w:tr>
      <w:tr w:rsidR="00A427EA" w:rsidRPr="00940237" w14:paraId="466652F9" w14:textId="77777777" w:rsidTr="009829C7">
        <w:trPr>
          <w:trHeight w:val="20"/>
        </w:trPr>
        <w:tc>
          <w:tcPr>
            <w:tcW w:w="5795" w:type="dxa"/>
            <w:vAlign w:val="center"/>
          </w:tcPr>
          <w:p w14:paraId="11A6D580" w14:textId="77777777" w:rsidR="00A427EA" w:rsidRPr="00940237" w:rsidRDefault="00A427EA" w:rsidP="00A427EA">
            <w:pPr>
              <w:ind w:firstLine="220"/>
              <w:rPr>
                <w:snapToGrid w:val="0"/>
                <w:sz w:val="18"/>
                <w:szCs w:val="18"/>
              </w:rPr>
            </w:pPr>
            <w:r w:rsidRPr="00940237">
              <w:rPr>
                <w:snapToGrid w:val="0"/>
                <w:sz w:val="18"/>
                <w:szCs w:val="18"/>
              </w:rPr>
              <w:t>Balıkçılık</w:t>
            </w:r>
          </w:p>
        </w:tc>
        <w:tc>
          <w:tcPr>
            <w:tcW w:w="941" w:type="dxa"/>
          </w:tcPr>
          <w:p w14:paraId="485959C1" w14:textId="01657CE5" w:rsidR="00A427EA" w:rsidRPr="00940237" w:rsidRDefault="00A427EA" w:rsidP="00A427EA">
            <w:pPr>
              <w:ind w:right="40"/>
              <w:jc w:val="right"/>
              <w:rPr>
                <w:bCs/>
                <w:sz w:val="18"/>
                <w:szCs w:val="18"/>
              </w:rPr>
            </w:pPr>
            <w:r w:rsidRPr="00940237">
              <w:rPr>
                <w:sz w:val="18"/>
                <w:szCs w:val="18"/>
              </w:rPr>
              <w:t>-</w:t>
            </w:r>
          </w:p>
        </w:tc>
        <w:tc>
          <w:tcPr>
            <w:tcW w:w="942" w:type="dxa"/>
          </w:tcPr>
          <w:p w14:paraId="26D51B2E" w14:textId="7C640071" w:rsidR="00A427EA" w:rsidRPr="00940237" w:rsidRDefault="00A427EA" w:rsidP="00A427EA">
            <w:pPr>
              <w:ind w:right="40"/>
              <w:jc w:val="right"/>
              <w:rPr>
                <w:bCs/>
                <w:sz w:val="18"/>
                <w:szCs w:val="18"/>
              </w:rPr>
            </w:pPr>
            <w:r w:rsidRPr="00940237">
              <w:rPr>
                <w:sz w:val="18"/>
                <w:szCs w:val="18"/>
              </w:rPr>
              <w:t>0,00</w:t>
            </w:r>
          </w:p>
        </w:tc>
        <w:tc>
          <w:tcPr>
            <w:tcW w:w="941" w:type="dxa"/>
          </w:tcPr>
          <w:p w14:paraId="588073EC" w14:textId="63802312" w:rsidR="00A427EA" w:rsidRPr="00940237" w:rsidRDefault="00A427EA" w:rsidP="00A427EA">
            <w:pPr>
              <w:ind w:right="40"/>
              <w:jc w:val="right"/>
              <w:rPr>
                <w:bCs/>
                <w:sz w:val="18"/>
                <w:szCs w:val="18"/>
              </w:rPr>
            </w:pPr>
            <w:r w:rsidRPr="00940237">
              <w:rPr>
                <w:sz w:val="18"/>
                <w:szCs w:val="18"/>
              </w:rPr>
              <w:t>-</w:t>
            </w:r>
          </w:p>
        </w:tc>
        <w:tc>
          <w:tcPr>
            <w:tcW w:w="851" w:type="dxa"/>
          </w:tcPr>
          <w:p w14:paraId="52EC1820" w14:textId="14ED528F" w:rsidR="00A427EA" w:rsidRPr="00940237" w:rsidRDefault="00A427EA" w:rsidP="00A427EA">
            <w:pPr>
              <w:ind w:right="40"/>
              <w:jc w:val="right"/>
              <w:rPr>
                <w:bCs/>
                <w:sz w:val="18"/>
                <w:szCs w:val="18"/>
              </w:rPr>
            </w:pPr>
            <w:r w:rsidRPr="00940237">
              <w:rPr>
                <w:sz w:val="18"/>
                <w:szCs w:val="18"/>
              </w:rPr>
              <w:t>0,00</w:t>
            </w:r>
          </w:p>
        </w:tc>
      </w:tr>
      <w:tr w:rsidR="00A427EA" w:rsidRPr="00940237" w14:paraId="4B3FA31D" w14:textId="77777777" w:rsidTr="009829C7">
        <w:trPr>
          <w:trHeight w:val="20"/>
        </w:trPr>
        <w:tc>
          <w:tcPr>
            <w:tcW w:w="5795" w:type="dxa"/>
            <w:vAlign w:val="center"/>
          </w:tcPr>
          <w:p w14:paraId="5E8A0202" w14:textId="77777777" w:rsidR="00A427EA" w:rsidRPr="00940237" w:rsidRDefault="00A427EA" w:rsidP="00A427EA">
            <w:pPr>
              <w:rPr>
                <w:b/>
                <w:snapToGrid w:val="0"/>
                <w:sz w:val="18"/>
                <w:szCs w:val="18"/>
              </w:rPr>
            </w:pPr>
            <w:r w:rsidRPr="00940237">
              <w:rPr>
                <w:b/>
                <w:snapToGrid w:val="0"/>
                <w:sz w:val="18"/>
                <w:szCs w:val="18"/>
              </w:rPr>
              <w:t>Sanayi</w:t>
            </w:r>
          </w:p>
        </w:tc>
        <w:tc>
          <w:tcPr>
            <w:tcW w:w="941" w:type="dxa"/>
          </w:tcPr>
          <w:p w14:paraId="6F7BE19D" w14:textId="5C4DC37B" w:rsidR="00A427EA" w:rsidRPr="00940237" w:rsidRDefault="00A427EA" w:rsidP="00A427EA">
            <w:pPr>
              <w:ind w:right="40"/>
              <w:jc w:val="right"/>
              <w:rPr>
                <w:b/>
                <w:sz w:val="18"/>
                <w:szCs w:val="18"/>
              </w:rPr>
            </w:pPr>
            <w:r w:rsidRPr="00940237">
              <w:rPr>
                <w:b/>
                <w:sz w:val="18"/>
                <w:szCs w:val="18"/>
              </w:rPr>
              <w:t>4.932.829</w:t>
            </w:r>
          </w:p>
        </w:tc>
        <w:tc>
          <w:tcPr>
            <w:tcW w:w="942" w:type="dxa"/>
          </w:tcPr>
          <w:p w14:paraId="7E8B2A89" w14:textId="79BD2324" w:rsidR="00A427EA" w:rsidRPr="00940237" w:rsidRDefault="00A427EA" w:rsidP="00A427EA">
            <w:pPr>
              <w:ind w:right="40"/>
              <w:jc w:val="right"/>
              <w:rPr>
                <w:b/>
                <w:sz w:val="18"/>
                <w:szCs w:val="18"/>
              </w:rPr>
            </w:pPr>
            <w:r w:rsidRPr="00940237">
              <w:rPr>
                <w:b/>
                <w:sz w:val="18"/>
                <w:szCs w:val="18"/>
              </w:rPr>
              <w:t>28,23</w:t>
            </w:r>
          </w:p>
        </w:tc>
        <w:tc>
          <w:tcPr>
            <w:tcW w:w="941" w:type="dxa"/>
          </w:tcPr>
          <w:p w14:paraId="3BEBB631" w14:textId="00249307" w:rsidR="00A427EA" w:rsidRPr="00940237" w:rsidRDefault="00A427EA" w:rsidP="00A427EA">
            <w:pPr>
              <w:ind w:right="40"/>
              <w:jc w:val="right"/>
              <w:rPr>
                <w:b/>
                <w:sz w:val="18"/>
                <w:szCs w:val="18"/>
              </w:rPr>
            </w:pPr>
            <w:r w:rsidRPr="00940237">
              <w:rPr>
                <w:b/>
                <w:sz w:val="18"/>
                <w:szCs w:val="18"/>
              </w:rPr>
              <w:t>4.509.184</w:t>
            </w:r>
          </w:p>
        </w:tc>
        <w:tc>
          <w:tcPr>
            <w:tcW w:w="851" w:type="dxa"/>
          </w:tcPr>
          <w:p w14:paraId="5CB94958" w14:textId="46238176" w:rsidR="00A427EA" w:rsidRPr="00940237" w:rsidRDefault="00A427EA" w:rsidP="00A427EA">
            <w:pPr>
              <w:ind w:right="40"/>
              <w:jc w:val="right"/>
              <w:rPr>
                <w:b/>
                <w:sz w:val="18"/>
                <w:szCs w:val="18"/>
              </w:rPr>
            </w:pPr>
            <w:r w:rsidRPr="00940237">
              <w:rPr>
                <w:b/>
                <w:sz w:val="18"/>
                <w:szCs w:val="18"/>
              </w:rPr>
              <w:t>54,95</w:t>
            </w:r>
          </w:p>
        </w:tc>
      </w:tr>
      <w:tr w:rsidR="00A427EA" w:rsidRPr="00940237" w14:paraId="19929452" w14:textId="77777777" w:rsidTr="009829C7">
        <w:trPr>
          <w:trHeight w:val="20"/>
        </w:trPr>
        <w:tc>
          <w:tcPr>
            <w:tcW w:w="5795" w:type="dxa"/>
            <w:vAlign w:val="center"/>
          </w:tcPr>
          <w:p w14:paraId="636169D2" w14:textId="77777777" w:rsidR="00A427EA" w:rsidRPr="00940237" w:rsidRDefault="00A427EA" w:rsidP="00A427EA">
            <w:pPr>
              <w:ind w:firstLine="220"/>
              <w:rPr>
                <w:snapToGrid w:val="0"/>
                <w:sz w:val="18"/>
                <w:szCs w:val="18"/>
              </w:rPr>
            </w:pPr>
            <w:r w:rsidRPr="00940237">
              <w:rPr>
                <w:snapToGrid w:val="0"/>
                <w:sz w:val="18"/>
                <w:szCs w:val="18"/>
              </w:rPr>
              <w:t xml:space="preserve">Madencilik ve Taş ocakçılığı </w:t>
            </w:r>
          </w:p>
        </w:tc>
        <w:tc>
          <w:tcPr>
            <w:tcW w:w="941" w:type="dxa"/>
          </w:tcPr>
          <w:p w14:paraId="2B2598C6" w14:textId="040A904D" w:rsidR="00A427EA" w:rsidRPr="00940237" w:rsidRDefault="00A427EA" w:rsidP="00A427EA">
            <w:pPr>
              <w:ind w:right="40"/>
              <w:jc w:val="right"/>
              <w:rPr>
                <w:bCs/>
                <w:sz w:val="18"/>
                <w:szCs w:val="18"/>
              </w:rPr>
            </w:pPr>
            <w:r w:rsidRPr="00940237">
              <w:rPr>
                <w:sz w:val="18"/>
                <w:szCs w:val="18"/>
              </w:rPr>
              <w:t>40.921</w:t>
            </w:r>
          </w:p>
        </w:tc>
        <w:tc>
          <w:tcPr>
            <w:tcW w:w="942" w:type="dxa"/>
          </w:tcPr>
          <w:p w14:paraId="5C62A497" w14:textId="73FA0D6E" w:rsidR="00A427EA" w:rsidRPr="00940237" w:rsidRDefault="00A427EA" w:rsidP="00A427EA">
            <w:pPr>
              <w:ind w:right="40"/>
              <w:jc w:val="right"/>
              <w:rPr>
                <w:bCs/>
                <w:sz w:val="18"/>
                <w:szCs w:val="18"/>
              </w:rPr>
            </w:pPr>
            <w:r w:rsidRPr="00940237">
              <w:rPr>
                <w:sz w:val="18"/>
                <w:szCs w:val="18"/>
              </w:rPr>
              <w:t>0,23</w:t>
            </w:r>
          </w:p>
        </w:tc>
        <w:tc>
          <w:tcPr>
            <w:tcW w:w="941" w:type="dxa"/>
          </w:tcPr>
          <w:p w14:paraId="4F512BB1" w14:textId="31E7EBF9" w:rsidR="00A427EA" w:rsidRPr="00940237" w:rsidRDefault="00A427EA" w:rsidP="00A427EA">
            <w:pPr>
              <w:ind w:right="40"/>
              <w:jc w:val="right"/>
              <w:rPr>
                <w:bCs/>
                <w:sz w:val="18"/>
                <w:szCs w:val="18"/>
              </w:rPr>
            </w:pPr>
            <w:r w:rsidRPr="00940237">
              <w:rPr>
                <w:sz w:val="18"/>
                <w:szCs w:val="18"/>
              </w:rPr>
              <w:t>4.285</w:t>
            </w:r>
          </w:p>
        </w:tc>
        <w:tc>
          <w:tcPr>
            <w:tcW w:w="851" w:type="dxa"/>
          </w:tcPr>
          <w:p w14:paraId="78060249" w14:textId="29D3A96A" w:rsidR="00A427EA" w:rsidRPr="00940237" w:rsidRDefault="00A427EA" w:rsidP="00A427EA">
            <w:pPr>
              <w:ind w:right="40"/>
              <w:jc w:val="right"/>
              <w:rPr>
                <w:bCs/>
                <w:sz w:val="18"/>
                <w:szCs w:val="18"/>
              </w:rPr>
            </w:pPr>
            <w:r w:rsidRPr="00940237">
              <w:rPr>
                <w:sz w:val="18"/>
                <w:szCs w:val="18"/>
              </w:rPr>
              <w:t>0,05</w:t>
            </w:r>
          </w:p>
        </w:tc>
      </w:tr>
      <w:tr w:rsidR="00A427EA" w:rsidRPr="00940237" w14:paraId="32BC9621" w14:textId="77777777" w:rsidTr="009829C7">
        <w:trPr>
          <w:trHeight w:val="20"/>
        </w:trPr>
        <w:tc>
          <w:tcPr>
            <w:tcW w:w="5795" w:type="dxa"/>
            <w:vAlign w:val="center"/>
          </w:tcPr>
          <w:p w14:paraId="2750D38D" w14:textId="77777777" w:rsidR="00A427EA" w:rsidRPr="00940237" w:rsidRDefault="00A427EA" w:rsidP="00A427EA">
            <w:pPr>
              <w:ind w:firstLine="220"/>
              <w:rPr>
                <w:snapToGrid w:val="0"/>
                <w:sz w:val="18"/>
                <w:szCs w:val="18"/>
              </w:rPr>
            </w:pPr>
            <w:r w:rsidRPr="00940237">
              <w:rPr>
                <w:snapToGrid w:val="0"/>
                <w:sz w:val="18"/>
                <w:szCs w:val="18"/>
              </w:rPr>
              <w:t>İmalat Sanayi</w:t>
            </w:r>
          </w:p>
        </w:tc>
        <w:tc>
          <w:tcPr>
            <w:tcW w:w="941" w:type="dxa"/>
          </w:tcPr>
          <w:p w14:paraId="62D07FD1" w14:textId="67DAA25C" w:rsidR="00A427EA" w:rsidRPr="00940237" w:rsidRDefault="00A427EA" w:rsidP="00A427EA">
            <w:pPr>
              <w:ind w:right="40"/>
              <w:jc w:val="right"/>
              <w:rPr>
                <w:bCs/>
                <w:sz w:val="18"/>
                <w:szCs w:val="18"/>
              </w:rPr>
            </w:pPr>
            <w:r w:rsidRPr="00940237">
              <w:rPr>
                <w:sz w:val="18"/>
                <w:szCs w:val="18"/>
              </w:rPr>
              <w:t>3.476.648</w:t>
            </w:r>
          </w:p>
        </w:tc>
        <w:tc>
          <w:tcPr>
            <w:tcW w:w="942" w:type="dxa"/>
          </w:tcPr>
          <w:p w14:paraId="73C46C95" w14:textId="3C5E4C50" w:rsidR="00A427EA" w:rsidRPr="00940237" w:rsidRDefault="00A427EA" w:rsidP="00A427EA">
            <w:pPr>
              <w:ind w:right="40"/>
              <w:jc w:val="right"/>
              <w:rPr>
                <w:bCs/>
                <w:sz w:val="18"/>
                <w:szCs w:val="18"/>
              </w:rPr>
            </w:pPr>
            <w:r w:rsidRPr="00940237">
              <w:rPr>
                <w:sz w:val="18"/>
                <w:szCs w:val="18"/>
              </w:rPr>
              <w:t>19,90</w:t>
            </w:r>
          </w:p>
        </w:tc>
        <w:tc>
          <w:tcPr>
            <w:tcW w:w="941" w:type="dxa"/>
          </w:tcPr>
          <w:p w14:paraId="51869367" w14:textId="5813DCA3" w:rsidR="00A427EA" w:rsidRPr="00940237" w:rsidRDefault="00A427EA" w:rsidP="00A427EA">
            <w:pPr>
              <w:ind w:right="40"/>
              <w:jc w:val="right"/>
              <w:rPr>
                <w:bCs/>
                <w:sz w:val="18"/>
                <w:szCs w:val="18"/>
              </w:rPr>
            </w:pPr>
            <w:r w:rsidRPr="00940237">
              <w:rPr>
                <w:sz w:val="18"/>
                <w:szCs w:val="18"/>
              </w:rPr>
              <w:t>4.392.177</w:t>
            </w:r>
          </w:p>
        </w:tc>
        <w:tc>
          <w:tcPr>
            <w:tcW w:w="851" w:type="dxa"/>
          </w:tcPr>
          <w:p w14:paraId="32D1B940" w14:textId="75BA0B29" w:rsidR="00A427EA" w:rsidRPr="00940237" w:rsidRDefault="00A427EA" w:rsidP="00A427EA">
            <w:pPr>
              <w:ind w:right="40"/>
              <w:jc w:val="right"/>
              <w:rPr>
                <w:bCs/>
                <w:sz w:val="18"/>
                <w:szCs w:val="18"/>
              </w:rPr>
            </w:pPr>
            <w:r w:rsidRPr="00940237">
              <w:rPr>
                <w:sz w:val="18"/>
                <w:szCs w:val="18"/>
              </w:rPr>
              <w:t>53,52</w:t>
            </w:r>
          </w:p>
        </w:tc>
      </w:tr>
      <w:tr w:rsidR="00A427EA" w:rsidRPr="00940237" w14:paraId="1CE6CF56" w14:textId="77777777" w:rsidTr="009829C7">
        <w:trPr>
          <w:trHeight w:val="20"/>
        </w:trPr>
        <w:tc>
          <w:tcPr>
            <w:tcW w:w="5795" w:type="dxa"/>
            <w:vAlign w:val="center"/>
          </w:tcPr>
          <w:p w14:paraId="07D84D94" w14:textId="77777777" w:rsidR="00A427EA" w:rsidRPr="00940237" w:rsidRDefault="00A427EA" w:rsidP="00A427EA">
            <w:pPr>
              <w:ind w:firstLine="220"/>
              <w:rPr>
                <w:snapToGrid w:val="0"/>
                <w:sz w:val="18"/>
                <w:szCs w:val="18"/>
              </w:rPr>
            </w:pPr>
            <w:r w:rsidRPr="00940237">
              <w:rPr>
                <w:snapToGrid w:val="0"/>
                <w:sz w:val="18"/>
                <w:szCs w:val="18"/>
              </w:rPr>
              <w:t>Elektrik, Gaz, Su</w:t>
            </w:r>
          </w:p>
        </w:tc>
        <w:tc>
          <w:tcPr>
            <w:tcW w:w="941" w:type="dxa"/>
          </w:tcPr>
          <w:p w14:paraId="1024D539" w14:textId="43E32537" w:rsidR="00A427EA" w:rsidRPr="00940237" w:rsidRDefault="00A427EA" w:rsidP="00A427EA">
            <w:pPr>
              <w:ind w:right="40"/>
              <w:jc w:val="right"/>
              <w:rPr>
                <w:bCs/>
                <w:sz w:val="18"/>
                <w:szCs w:val="18"/>
              </w:rPr>
            </w:pPr>
            <w:r w:rsidRPr="00940237">
              <w:rPr>
                <w:sz w:val="18"/>
                <w:szCs w:val="18"/>
              </w:rPr>
              <w:t>1.415.260</w:t>
            </w:r>
          </w:p>
        </w:tc>
        <w:tc>
          <w:tcPr>
            <w:tcW w:w="942" w:type="dxa"/>
          </w:tcPr>
          <w:p w14:paraId="7014B6DC" w14:textId="2DA3B511" w:rsidR="00A427EA" w:rsidRPr="00940237" w:rsidRDefault="00A427EA" w:rsidP="00A427EA">
            <w:pPr>
              <w:ind w:right="40"/>
              <w:jc w:val="right"/>
              <w:rPr>
                <w:bCs/>
                <w:sz w:val="18"/>
                <w:szCs w:val="18"/>
              </w:rPr>
            </w:pPr>
            <w:r w:rsidRPr="00940237">
              <w:rPr>
                <w:sz w:val="18"/>
                <w:szCs w:val="18"/>
              </w:rPr>
              <w:t>8,10</w:t>
            </w:r>
          </w:p>
        </w:tc>
        <w:tc>
          <w:tcPr>
            <w:tcW w:w="941" w:type="dxa"/>
          </w:tcPr>
          <w:p w14:paraId="65B7F6E1" w14:textId="737B3293" w:rsidR="00A427EA" w:rsidRPr="00940237" w:rsidRDefault="00A427EA" w:rsidP="00A427EA">
            <w:pPr>
              <w:ind w:right="40"/>
              <w:jc w:val="right"/>
              <w:rPr>
                <w:bCs/>
                <w:sz w:val="18"/>
                <w:szCs w:val="18"/>
              </w:rPr>
            </w:pPr>
            <w:r w:rsidRPr="00940237">
              <w:rPr>
                <w:sz w:val="18"/>
                <w:szCs w:val="18"/>
              </w:rPr>
              <w:t>112.722</w:t>
            </w:r>
          </w:p>
        </w:tc>
        <w:tc>
          <w:tcPr>
            <w:tcW w:w="851" w:type="dxa"/>
          </w:tcPr>
          <w:p w14:paraId="5D86F160" w14:textId="1563F1E4" w:rsidR="00A427EA" w:rsidRPr="00940237" w:rsidRDefault="00A427EA" w:rsidP="00A427EA">
            <w:pPr>
              <w:ind w:right="40"/>
              <w:jc w:val="right"/>
              <w:rPr>
                <w:bCs/>
                <w:sz w:val="18"/>
                <w:szCs w:val="18"/>
              </w:rPr>
            </w:pPr>
            <w:r w:rsidRPr="00940237">
              <w:rPr>
                <w:sz w:val="18"/>
                <w:szCs w:val="18"/>
              </w:rPr>
              <w:t>1,37</w:t>
            </w:r>
          </w:p>
        </w:tc>
      </w:tr>
      <w:tr w:rsidR="00A427EA" w:rsidRPr="00940237" w14:paraId="3168C22B" w14:textId="77777777" w:rsidTr="009829C7">
        <w:trPr>
          <w:trHeight w:val="20"/>
        </w:trPr>
        <w:tc>
          <w:tcPr>
            <w:tcW w:w="5795" w:type="dxa"/>
            <w:vAlign w:val="center"/>
          </w:tcPr>
          <w:p w14:paraId="5DACD974" w14:textId="77777777" w:rsidR="00A427EA" w:rsidRPr="00940237" w:rsidRDefault="00A427EA" w:rsidP="00A427EA">
            <w:pPr>
              <w:rPr>
                <w:b/>
                <w:snapToGrid w:val="0"/>
                <w:sz w:val="18"/>
                <w:szCs w:val="18"/>
              </w:rPr>
            </w:pPr>
            <w:r w:rsidRPr="00940237">
              <w:rPr>
                <w:b/>
                <w:snapToGrid w:val="0"/>
                <w:sz w:val="18"/>
                <w:szCs w:val="18"/>
              </w:rPr>
              <w:t>İnşaat</w:t>
            </w:r>
          </w:p>
        </w:tc>
        <w:tc>
          <w:tcPr>
            <w:tcW w:w="941" w:type="dxa"/>
          </w:tcPr>
          <w:p w14:paraId="4B1F0E5B" w14:textId="524A8E96" w:rsidR="00A427EA" w:rsidRPr="00940237" w:rsidRDefault="00A427EA" w:rsidP="00A427EA">
            <w:pPr>
              <w:ind w:right="40"/>
              <w:jc w:val="right"/>
              <w:rPr>
                <w:b/>
                <w:sz w:val="18"/>
                <w:szCs w:val="18"/>
              </w:rPr>
            </w:pPr>
            <w:r w:rsidRPr="00940237">
              <w:rPr>
                <w:b/>
                <w:sz w:val="18"/>
                <w:szCs w:val="18"/>
              </w:rPr>
              <w:t>6.441.158</w:t>
            </w:r>
          </w:p>
        </w:tc>
        <w:tc>
          <w:tcPr>
            <w:tcW w:w="942" w:type="dxa"/>
          </w:tcPr>
          <w:p w14:paraId="0176A363" w14:textId="50505ED5" w:rsidR="00A427EA" w:rsidRPr="00940237" w:rsidRDefault="00A427EA" w:rsidP="00A427EA">
            <w:pPr>
              <w:ind w:right="40"/>
              <w:jc w:val="right"/>
              <w:rPr>
                <w:b/>
                <w:sz w:val="18"/>
                <w:szCs w:val="18"/>
              </w:rPr>
            </w:pPr>
            <w:r w:rsidRPr="00940237">
              <w:rPr>
                <w:b/>
                <w:sz w:val="18"/>
                <w:szCs w:val="18"/>
              </w:rPr>
              <w:t>36,86</w:t>
            </w:r>
          </w:p>
        </w:tc>
        <w:tc>
          <w:tcPr>
            <w:tcW w:w="941" w:type="dxa"/>
          </w:tcPr>
          <w:p w14:paraId="3F66B6C6" w14:textId="27A6230B" w:rsidR="00A427EA" w:rsidRPr="00940237" w:rsidRDefault="00A427EA" w:rsidP="00A427EA">
            <w:pPr>
              <w:ind w:right="40"/>
              <w:jc w:val="right"/>
              <w:rPr>
                <w:b/>
                <w:sz w:val="18"/>
                <w:szCs w:val="18"/>
              </w:rPr>
            </w:pPr>
            <w:r w:rsidRPr="00940237">
              <w:rPr>
                <w:b/>
                <w:sz w:val="18"/>
                <w:szCs w:val="18"/>
              </w:rPr>
              <w:t>1.040.488</w:t>
            </w:r>
          </w:p>
        </w:tc>
        <w:tc>
          <w:tcPr>
            <w:tcW w:w="851" w:type="dxa"/>
          </w:tcPr>
          <w:p w14:paraId="627EB168" w14:textId="77271FE0" w:rsidR="00A427EA" w:rsidRPr="00940237" w:rsidRDefault="00A427EA" w:rsidP="00A427EA">
            <w:pPr>
              <w:ind w:right="40"/>
              <w:jc w:val="right"/>
              <w:rPr>
                <w:b/>
                <w:sz w:val="18"/>
                <w:szCs w:val="18"/>
              </w:rPr>
            </w:pPr>
            <w:r w:rsidRPr="00940237">
              <w:rPr>
                <w:b/>
                <w:sz w:val="18"/>
                <w:szCs w:val="18"/>
              </w:rPr>
              <w:t>12,68</w:t>
            </w:r>
          </w:p>
        </w:tc>
      </w:tr>
      <w:tr w:rsidR="00A427EA" w:rsidRPr="00940237" w14:paraId="5EEC0F12" w14:textId="77777777" w:rsidTr="009829C7">
        <w:trPr>
          <w:trHeight w:val="20"/>
        </w:trPr>
        <w:tc>
          <w:tcPr>
            <w:tcW w:w="5795" w:type="dxa"/>
            <w:vAlign w:val="center"/>
          </w:tcPr>
          <w:p w14:paraId="1AEDA7DE" w14:textId="77777777" w:rsidR="00A427EA" w:rsidRPr="00940237" w:rsidRDefault="00A427EA" w:rsidP="00A427EA">
            <w:pPr>
              <w:rPr>
                <w:b/>
                <w:snapToGrid w:val="0"/>
                <w:sz w:val="18"/>
                <w:szCs w:val="18"/>
              </w:rPr>
            </w:pPr>
            <w:r w:rsidRPr="00940237">
              <w:rPr>
                <w:b/>
                <w:snapToGrid w:val="0"/>
                <w:sz w:val="18"/>
                <w:szCs w:val="18"/>
              </w:rPr>
              <w:t>Hizmetler</w:t>
            </w:r>
          </w:p>
        </w:tc>
        <w:tc>
          <w:tcPr>
            <w:tcW w:w="941" w:type="dxa"/>
          </w:tcPr>
          <w:p w14:paraId="2A4DA4A0" w14:textId="74732BFE" w:rsidR="00A427EA" w:rsidRPr="00940237" w:rsidRDefault="00A427EA" w:rsidP="00A427EA">
            <w:pPr>
              <w:ind w:right="40"/>
              <w:jc w:val="right"/>
              <w:rPr>
                <w:b/>
                <w:sz w:val="18"/>
                <w:szCs w:val="18"/>
              </w:rPr>
            </w:pPr>
            <w:r w:rsidRPr="00940237">
              <w:rPr>
                <w:b/>
                <w:sz w:val="18"/>
                <w:szCs w:val="18"/>
              </w:rPr>
              <w:t>5.924.706</w:t>
            </w:r>
          </w:p>
        </w:tc>
        <w:tc>
          <w:tcPr>
            <w:tcW w:w="942" w:type="dxa"/>
          </w:tcPr>
          <w:p w14:paraId="7FB151B5" w14:textId="1763793F" w:rsidR="00A427EA" w:rsidRPr="00940237" w:rsidRDefault="00A427EA" w:rsidP="00A427EA">
            <w:pPr>
              <w:ind w:right="40"/>
              <w:jc w:val="right"/>
              <w:rPr>
                <w:b/>
                <w:sz w:val="18"/>
                <w:szCs w:val="18"/>
              </w:rPr>
            </w:pPr>
            <w:r w:rsidRPr="00940237">
              <w:rPr>
                <w:b/>
                <w:sz w:val="18"/>
                <w:szCs w:val="18"/>
              </w:rPr>
              <w:t>33,90</w:t>
            </w:r>
          </w:p>
        </w:tc>
        <w:tc>
          <w:tcPr>
            <w:tcW w:w="941" w:type="dxa"/>
          </w:tcPr>
          <w:p w14:paraId="509886D0" w14:textId="4FD3031F" w:rsidR="00A427EA" w:rsidRPr="00940237" w:rsidRDefault="00A427EA" w:rsidP="00A427EA">
            <w:pPr>
              <w:ind w:right="40"/>
              <w:jc w:val="right"/>
              <w:rPr>
                <w:b/>
                <w:sz w:val="18"/>
                <w:szCs w:val="18"/>
              </w:rPr>
            </w:pPr>
            <w:r w:rsidRPr="00940237">
              <w:rPr>
                <w:b/>
                <w:sz w:val="18"/>
                <w:szCs w:val="18"/>
              </w:rPr>
              <w:t>2.647.516</w:t>
            </w:r>
          </w:p>
        </w:tc>
        <w:tc>
          <w:tcPr>
            <w:tcW w:w="851" w:type="dxa"/>
          </w:tcPr>
          <w:p w14:paraId="0678AF5C" w14:textId="3E1B7EBF" w:rsidR="00A427EA" w:rsidRPr="00940237" w:rsidRDefault="00A427EA" w:rsidP="00A427EA">
            <w:pPr>
              <w:ind w:right="40"/>
              <w:jc w:val="right"/>
              <w:rPr>
                <w:b/>
                <w:sz w:val="18"/>
                <w:szCs w:val="18"/>
              </w:rPr>
            </w:pPr>
            <w:r w:rsidRPr="00940237">
              <w:rPr>
                <w:b/>
                <w:sz w:val="18"/>
                <w:szCs w:val="18"/>
              </w:rPr>
              <w:t>32,26</w:t>
            </w:r>
          </w:p>
        </w:tc>
      </w:tr>
      <w:tr w:rsidR="00A427EA" w:rsidRPr="00940237" w14:paraId="7E653401" w14:textId="77777777" w:rsidTr="009829C7">
        <w:trPr>
          <w:trHeight w:val="20"/>
        </w:trPr>
        <w:tc>
          <w:tcPr>
            <w:tcW w:w="5795" w:type="dxa"/>
            <w:vAlign w:val="center"/>
          </w:tcPr>
          <w:p w14:paraId="210B1DA7" w14:textId="77777777" w:rsidR="00A427EA" w:rsidRPr="00940237" w:rsidRDefault="00A427EA" w:rsidP="00A427EA">
            <w:pPr>
              <w:ind w:firstLine="220"/>
              <w:rPr>
                <w:snapToGrid w:val="0"/>
                <w:sz w:val="18"/>
                <w:szCs w:val="18"/>
              </w:rPr>
            </w:pPr>
            <w:r w:rsidRPr="00940237">
              <w:rPr>
                <w:snapToGrid w:val="0"/>
                <w:sz w:val="18"/>
                <w:szCs w:val="18"/>
              </w:rPr>
              <w:t>Toptan ve Perakende Ticaret</w:t>
            </w:r>
          </w:p>
        </w:tc>
        <w:tc>
          <w:tcPr>
            <w:tcW w:w="941" w:type="dxa"/>
          </w:tcPr>
          <w:p w14:paraId="427D49AA" w14:textId="2F4E8D0F" w:rsidR="00A427EA" w:rsidRPr="00940237" w:rsidRDefault="00A427EA" w:rsidP="00A427EA">
            <w:pPr>
              <w:ind w:right="40"/>
              <w:jc w:val="right"/>
              <w:rPr>
                <w:bCs/>
                <w:sz w:val="18"/>
                <w:szCs w:val="18"/>
              </w:rPr>
            </w:pPr>
            <w:r w:rsidRPr="00940237">
              <w:rPr>
                <w:sz w:val="18"/>
                <w:szCs w:val="18"/>
              </w:rPr>
              <w:t>3.377.320</w:t>
            </w:r>
          </w:p>
        </w:tc>
        <w:tc>
          <w:tcPr>
            <w:tcW w:w="942" w:type="dxa"/>
          </w:tcPr>
          <w:p w14:paraId="5B7FC8DC" w14:textId="01048A19" w:rsidR="00A427EA" w:rsidRPr="00940237" w:rsidRDefault="00A427EA" w:rsidP="00A427EA">
            <w:pPr>
              <w:ind w:right="40"/>
              <w:jc w:val="right"/>
              <w:rPr>
                <w:bCs/>
                <w:sz w:val="18"/>
                <w:szCs w:val="18"/>
              </w:rPr>
            </w:pPr>
            <w:r w:rsidRPr="00940237">
              <w:rPr>
                <w:sz w:val="18"/>
                <w:szCs w:val="18"/>
              </w:rPr>
              <w:t>19,33</w:t>
            </w:r>
          </w:p>
        </w:tc>
        <w:tc>
          <w:tcPr>
            <w:tcW w:w="941" w:type="dxa"/>
          </w:tcPr>
          <w:p w14:paraId="50499269" w14:textId="7AD3A224" w:rsidR="00A427EA" w:rsidRPr="00940237" w:rsidRDefault="00A427EA" w:rsidP="00A427EA">
            <w:pPr>
              <w:ind w:right="40"/>
              <w:jc w:val="right"/>
              <w:rPr>
                <w:bCs/>
                <w:sz w:val="18"/>
                <w:szCs w:val="18"/>
              </w:rPr>
            </w:pPr>
            <w:r w:rsidRPr="00940237">
              <w:rPr>
                <w:sz w:val="18"/>
                <w:szCs w:val="18"/>
              </w:rPr>
              <w:t>1.553.458</w:t>
            </w:r>
          </w:p>
        </w:tc>
        <w:tc>
          <w:tcPr>
            <w:tcW w:w="851" w:type="dxa"/>
          </w:tcPr>
          <w:p w14:paraId="3182B4F7" w14:textId="367626CD" w:rsidR="00A427EA" w:rsidRPr="00940237" w:rsidRDefault="00A427EA" w:rsidP="00A427EA">
            <w:pPr>
              <w:ind w:right="40"/>
              <w:jc w:val="right"/>
              <w:rPr>
                <w:bCs/>
                <w:sz w:val="18"/>
                <w:szCs w:val="18"/>
              </w:rPr>
            </w:pPr>
            <w:r w:rsidRPr="00940237">
              <w:rPr>
                <w:sz w:val="18"/>
                <w:szCs w:val="18"/>
              </w:rPr>
              <w:t>18,93</w:t>
            </w:r>
          </w:p>
        </w:tc>
      </w:tr>
      <w:tr w:rsidR="00A427EA" w:rsidRPr="00940237" w14:paraId="32CEEADD" w14:textId="77777777" w:rsidTr="009829C7">
        <w:trPr>
          <w:trHeight w:val="20"/>
        </w:trPr>
        <w:tc>
          <w:tcPr>
            <w:tcW w:w="5795" w:type="dxa"/>
            <w:vAlign w:val="center"/>
          </w:tcPr>
          <w:p w14:paraId="0B89071F" w14:textId="77777777" w:rsidR="00A427EA" w:rsidRPr="00940237" w:rsidRDefault="00A427EA" w:rsidP="00A427EA">
            <w:pPr>
              <w:ind w:firstLine="220"/>
              <w:rPr>
                <w:snapToGrid w:val="0"/>
                <w:sz w:val="18"/>
                <w:szCs w:val="18"/>
              </w:rPr>
            </w:pPr>
            <w:r w:rsidRPr="00940237">
              <w:rPr>
                <w:snapToGrid w:val="0"/>
                <w:sz w:val="18"/>
                <w:szCs w:val="18"/>
              </w:rPr>
              <w:t>Otel ve Lokanta Hizmetleri</w:t>
            </w:r>
          </w:p>
        </w:tc>
        <w:tc>
          <w:tcPr>
            <w:tcW w:w="941" w:type="dxa"/>
          </w:tcPr>
          <w:p w14:paraId="22E2F460" w14:textId="48E0896F" w:rsidR="00A427EA" w:rsidRPr="00940237" w:rsidRDefault="00A427EA" w:rsidP="00A427EA">
            <w:pPr>
              <w:ind w:right="40"/>
              <w:jc w:val="right"/>
              <w:rPr>
                <w:bCs/>
                <w:sz w:val="18"/>
                <w:szCs w:val="18"/>
              </w:rPr>
            </w:pPr>
            <w:r w:rsidRPr="00940237">
              <w:rPr>
                <w:sz w:val="18"/>
                <w:szCs w:val="18"/>
              </w:rPr>
              <w:t>143.157</w:t>
            </w:r>
          </w:p>
        </w:tc>
        <w:tc>
          <w:tcPr>
            <w:tcW w:w="942" w:type="dxa"/>
          </w:tcPr>
          <w:p w14:paraId="77C5BE9E" w14:textId="0740555A" w:rsidR="00A427EA" w:rsidRPr="00940237" w:rsidRDefault="00A427EA" w:rsidP="00A427EA">
            <w:pPr>
              <w:ind w:right="40"/>
              <w:jc w:val="right"/>
              <w:rPr>
                <w:bCs/>
                <w:sz w:val="18"/>
                <w:szCs w:val="18"/>
              </w:rPr>
            </w:pPr>
            <w:r w:rsidRPr="00940237">
              <w:rPr>
                <w:sz w:val="18"/>
                <w:szCs w:val="18"/>
              </w:rPr>
              <w:t>0,82</w:t>
            </w:r>
          </w:p>
        </w:tc>
        <w:tc>
          <w:tcPr>
            <w:tcW w:w="941" w:type="dxa"/>
          </w:tcPr>
          <w:p w14:paraId="782EB8FE" w14:textId="709BE66E" w:rsidR="00A427EA" w:rsidRPr="00940237" w:rsidRDefault="00A427EA" w:rsidP="00A427EA">
            <w:pPr>
              <w:ind w:right="40"/>
              <w:jc w:val="right"/>
              <w:rPr>
                <w:bCs/>
                <w:sz w:val="18"/>
                <w:szCs w:val="18"/>
              </w:rPr>
            </w:pPr>
            <w:r w:rsidRPr="00940237">
              <w:rPr>
                <w:sz w:val="18"/>
                <w:szCs w:val="18"/>
              </w:rPr>
              <w:t>50.286</w:t>
            </w:r>
          </w:p>
        </w:tc>
        <w:tc>
          <w:tcPr>
            <w:tcW w:w="851" w:type="dxa"/>
          </w:tcPr>
          <w:p w14:paraId="337BE362" w14:textId="72F0B8CB" w:rsidR="00A427EA" w:rsidRPr="00940237" w:rsidRDefault="00A427EA" w:rsidP="00A427EA">
            <w:pPr>
              <w:ind w:right="40"/>
              <w:jc w:val="right"/>
              <w:rPr>
                <w:bCs/>
                <w:sz w:val="18"/>
                <w:szCs w:val="18"/>
              </w:rPr>
            </w:pPr>
            <w:r w:rsidRPr="00940237">
              <w:rPr>
                <w:sz w:val="18"/>
                <w:szCs w:val="18"/>
              </w:rPr>
              <w:t>0,61</w:t>
            </w:r>
          </w:p>
        </w:tc>
      </w:tr>
      <w:tr w:rsidR="00A427EA" w:rsidRPr="00940237" w14:paraId="21C596AC" w14:textId="77777777" w:rsidTr="009829C7">
        <w:trPr>
          <w:trHeight w:val="20"/>
        </w:trPr>
        <w:tc>
          <w:tcPr>
            <w:tcW w:w="5795" w:type="dxa"/>
            <w:vAlign w:val="center"/>
          </w:tcPr>
          <w:p w14:paraId="4714E5F8" w14:textId="77777777" w:rsidR="00A427EA" w:rsidRPr="00940237" w:rsidRDefault="00A427EA" w:rsidP="00A427EA">
            <w:pPr>
              <w:ind w:firstLine="220"/>
              <w:rPr>
                <w:snapToGrid w:val="0"/>
                <w:sz w:val="18"/>
                <w:szCs w:val="18"/>
              </w:rPr>
            </w:pPr>
            <w:r w:rsidRPr="00940237">
              <w:rPr>
                <w:snapToGrid w:val="0"/>
                <w:sz w:val="18"/>
                <w:szCs w:val="18"/>
              </w:rPr>
              <w:t>Ulaştırma ve Haberleşme</w:t>
            </w:r>
          </w:p>
        </w:tc>
        <w:tc>
          <w:tcPr>
            <w:tcW w:w="941" w:type="dxa"/>
          </w:tcPr>
          <w:p w14:paraId="07C73217" w14:textId="2AC5B232" w:rsidR="00A427EA" w:rsidRPr="00940237" w:rsidRDefault="00A427EA" w:rsidP="00A427EA">
            <w:pPr>
              <w:ind w:right="40"/>
              <w:jc w:val="right"/>
              <w:rPr>
                <w:bCs/>
                <w:sz w:val="18"/>
                <w:szCs w:val="18"/>
              </w:rPr>
            </w:pPr>
            <w:r w:rsidRPr="00940237">
              <w:rPr>
                <w:sz w:val="18"/>
                <w:szCs w:val="18"/>
              </w:rPr>
              <w:t>665.555</w:t>
            </w:r>
          </w:p>
        </w:tc>
        <w:tc>
          <w:tcPr>
            <w:tcW w:w="942" w:type="dxa"/>
          </w:tcPr>
          <w:p w14:paraId="7FD94B68" w14:textId="4BD66C8C" w:rsidR="00A427EA" w:rsidRPr="00940237" w:rsidRDefault="00A427EA" w:rsidP="00A427EA">
            <w:pPr>
              <w:ind w:right="40"/>
              <w:jc w:val="right"/>
              <w:rPr>
                <w:bCs/>
                <w:sz w:val="18"/>
                <w:szCs w:val="18"/>
              </w:rPr>
            </w:pPr>
            <w:r w:rsidRPr="00940237">
              <w:rPr>
                <w:sz w:val="18"/>
                <w:szCs w:val="18"/>
              </w:rPr>
              <w:t>3,81</w:t>
            </w:r>
          </w:p>
        </w:tc>
        <w:tc>
          <w:tcPr>
            <w:tcW w:w="941" w:type="dxa"/>
          </w:tcPr>
          <w:p w14:paraId="4E2ED7AE" w14:textId="6911B3EC" w:rsidR="00A427EA" w:rsidRPr="00940237" w:rsidRDefault="00A427EA" w:rsidP="00A427EA">
            <w:pPr>
              <w:ind w:right="40"/>
              <w:jc w:val="right"/>
              <w:rPr>
                <w:bCs/>
                <w:sz w:val="18"/>
                <w:szCs w:val="18"/>
              </w:rPr>
            </w:pPr>
            <w:r w:rsidRPr="00940237">
              <w:rPr>
                <w:sz w:val="18"/>
                <w:szCs w:val="18"/>
              </w:rPr>
              <w:t>714.253</w:t>
            </w:r>
          </w:p>
        </w:tc>
        <w:tc>
          <w:tcPr>
            <w:tcW w:w="851" w:type="dxa"/>
          </w:tcPr>
          <w:p w14:paraId="761514A3" w14:textId="42D74850" w:rsidR="00A427EA" w:rsidRPr="00940237" w:rsidRDefault="00A427EA" w:rsidP="00A427EA">
            <w:pPr>
              <w:ind w:right="40"/>
              <w:jc w:val="right"/>
              <w:rPr>
                <w:bCs/>
                <w:sz w:val="18"/>
                <w:szCs w:val="18"/>
              </w:rPr>
            </w:pPr>
            <w:r w:rsidRPr="00940237">
              <w:rPr>
                <w:sz w:val="18"/>
                <w:szCs w:val="18"/>
              </w:rPr>
              <w:t>8,70</w:t>
            </w:r>
          </w:p>
        </w:tc>
      </w:tr>
      <w:tr w:rsidR="00A427EA" w:rsidRPr="00940237" w14:paraId="64052433" w14:textId="77777777" w:rsidTr="009829C7">
        <w:trPr>
          <w:trHeight w:val="20"/>
        </w:trPr>
        <w:tc>
          <w:tcPr>
            <w:tcW w:w="5795" w:type="dxa"/>
            <w:vAlign w:val="center"/>
          </w:tcPr>
          <w:p w14:paraId="3431F5DD" w14:textId="77777777" w:rsidR="00A427EA" w:rsidRPr="00940237" w:rsidRDefault="00A427EA" w:rsidP="00A427EA">
            <w:pPr>
              <w:ind w:firstLine="220"/>
              <w:rPr>
                <w:iCs/>
                <w:snapToGrid w:val="0"/>
                <w:sz w:val="18"/>
                <w:szCs w:val="18"/>
              </w:rPr>
            </w:pPr>
            <w:r w:rsidRPr="00940237">
              <w:rPr>
                <w:iCs/>
                <w:snapToGrid w:val="0"/>
                <w:sz w:val="18"/>
                <w:szCs w:val="18"/>
              </w:rPr>
              <w:t>Mali Kuruluşlar</w:t>
            </w:r>
          </w:p>
        </w:tc>
        <w:tc>
          <w:tcPr>
            <w:tcW w:w="941" w:type="dxa"/>
          </w:tcPr>
          <w:p w14:paraId="7BB1EDA8" w14:textId="46A17028" w:rsidR="00A427EA" w:rsidRPr="00940237" w:rsidRDefault="00A427EA" w:rsidP="00A427EA">
            <w:pPr>
              <w:ind w:right="40"/>
              <w:jc w:val="right"/>
              <w:rPr>
                <w:bCs/>
                <w:sz w:val="18"/>
                <w:szCs w:val="18"/>
              </w:rPr>
            </w:pPr>
            <w:r w:rsidRPr="00940237">
              <w:rPr>
                <w:sz w:val="18"/>
                <w:szCs w:val="18"/>
              </w:rPr>
              <w:t>114.807</w:t>
            </w:r>
          </w:p>
        </w:tc>
        <w:tc>
          <w:tcPr>
            <w:tcW w:w="942" w:type="dxa"/>
          </w:tcPr>
          <w:p w14:paraId="73F74615" w14:textId="7431D6A0" w:rsidR="00A427EA" w:rsidRPr="00940237" w:rsidRDefault="00A427EA" w:rsidP="00A427EA">
            <w:pPr>
              <w:ind w:right="40"/>
              <w:jc w:val="right"/>
              <w:rPr>
                <w:bCs/>
                <w:sz w:val="18"/>
                <w:szCs w:val="18"/>
              </w:rPr>
            </w:pPr>
            <w:r w:rsidRPr="00940237">
              <w:rPr>
                <w:sz w:val="18"/>
                <w:szCs w:val="18"/>
              </w:rPr>
              <w:t>0,66</w:t>
            </w:r>
          </w:p>
        </w:tc>
        <w:tc>
          <w:tcPr>
            <w:tcW w:w="941" w:type="dxa"/>
          </w:tcPr>
          <w:p w14:paraId="70487DCD" w14:textId="237B8F02" w:rsidR="00A427EA" w:rsidRPr="00940237" w:rsidRDefault="00A427EA" w:rsidP="00A427EA">
            <w:pPr>
              <w:ind w:right="40"/>
              <w:jc w:val="right"/>
              <w:rPr>
                <w:bCs/>
                <w:sz w:val="18"/>
                <w:szCs w:val="18"/>
              </w:rPr>
            </w:pPr>
            <w:r w:rsidRPr="00940237">
              <w:rPr>
                <w:sz w:val="18"/>
                <w:szCs w:val="18"/>
              </w:rPr>
              <w:t>-</w:t>
            </w:r>
          </w:p>
        </w:tc>
        <w:tc>
          <w:tcPr>
            <w:tcW w:w="851" w:type="dxa"/>
          </w:tcPr>
          <w:p w14:paraId="280F0A26" w14:textId="24C82805" w:rsidR="00A427EA" w:rsidRPr="00940237" w:rsidRDefault="00A427EA" w:rsidP="00A427EA">
            <w:pPr>
              <w:ind w:right="40"/>
              <w:jc w:val="right"/>
              <w:rPr>
                <w:bCs/>
                <w:sz w:val="18"/>
                <w:szCs w:val="18"/>
              </w:rPr>
            </w:pPr>
            <w:r w:rsidRPr="00940237">
              <w:rPr>
                <w:sz w:val="18"/>
                <w:szCs w:val="18"/>
              </w:rPr>
              <w:t>0,00</w:t>
            </w:r>
          </w:p>
        </w:tc>
      </w:tr>
      <w:tr w:rsidR="00A427EA" w:rsidRPr="00940237" w14:paraId="43ECF9E6" w14:textId="77777777" w:rsidTr="009829C7">
        <w:trPr>
          <w:trHeight w:val="20"/>
        </w:trPr>
        <w:tc>
          <w:tcPr>
            <w:tcW w:w="5795" w:type="dxa"/>
            <w:vAlign w:val="bottom"/>
          </w:tcPr>
          <w:p w14:paraId="344AB4E9" w14:textId="77777777" w:rsidR="00A427EA" w:rsidRPr="00940237" w:rsidRDefault="00A427EA" w:rsidP="00A427EA">
            <w:pPr>
              <w:ind w:firstLine="220"/>
              <w:rPr>
                <w:rFonts w:eastAsia="Arial Unicode MS"/>
                <w:sz w:val="18"/>
                <w:szCs w:val="18"/>
              </w:rPr>
            </w:pPr>
            <w:r w:rsidRPr="00940237">
              <w:rPr>
                <w:rFonts w:eastAsia="Arial Unicode MS"/>
                <w:sz w:val="18"/>
                <w:szCs w:val="18"/>
              </w:rPr>
              <w:t xml:space="preserve">Gayrimenkul ve Kiralama Hizmetleri  </w:t>
            </w:r>
          </w:p>
        </w:tc>
        <w:tc>
          <w:tcPr>
            <w:tcW w:w="941" w:type="dxa"/>
          </w:tcPr>
          <w:p w14:paraId="310B1634" w14:textId="6D5A56CD" w:rsidR="00A427EA" w:rsidRPr="00940237" w:rsidRDefault="00A427EA" w:rsidP="00A427EA">
            <w:pPr>
              <w:ind w:right="40"/>
              <w:jc w:val="right"/>
              <w:rPr>
                <w:bCs/>
                <w:sz w:val="18"/>
                <w:szCs w:val="18"/>
              </w:rPr>
            </w:pPr>
            <w:r w:rsidRPr="00940237">
              <w:rPr>
                <w:sz w:val="18"/>
                <w:szCs w:val="18"/>
              </w:rPr>
              <w:t>1.337.439</w:t>
            </w:r>
          </w:p>
        </w:tc>
        <w:tc>
          <w:tcPr>
            <w:tcW w:w="942" w:type="dxa"/>
          </w:tcPr>
          <w:p w14:paraId="115F8E47" w14:textId="2F39F738" w:rsidR="00A427EA" w:rsidRPr="00940237" w:rsidRDefault="00A427EA" w:rsidP="00A427EA">
            <w:pPr>
              <w:ind w:right="40"/>
              <w:jc w:val="right"/>
              <w:rPr>
                <w:bCs/>
                <w:sz w:val="18"/>
                <w:szCs w:val="18"/>
              </w:rPr>
            </w:pPr>
            <w:r w:rsidRPr="00940237">
              <w:rPr>
                <w:sz w:val="18"/>
                <w:szCs w:val="18"/>
              </w:rPr>
              <w:t>7,65</w:t>
            </w:r>
          </w:p>
        </w:tc>
        <w:tc>
          <w:tcPr>
            <w:tcW w:w="941" w:type="dxa"/>
          </w:tcPr>
          <w:p w14:paraId="19E1F4EA" w14:textId="3F790D4B" w:rsidR="00A427EA" w:rsidRPr="00940237" w:rsidRDefault="00A427EA" w:rsidP="00A427EA">
            <w:pPr>
              <w:ind w:right="40"/>
              <w:jc w:val="right"/>
              <w:rPr>
                <w:bCs/>
                <w:sz w:val="18"/>
                <w:szCs w:val="18"/>
              </w:rPr>
            </w:pPr>
            <w:r w:rsidRPr="00940237">
              <w:rPr>
                <w:sz w:val="18"/>
                <w:szCs w:val="18"/>
              </w:rPr>
              <w:t>286.673</w:t>
            </w:r>
          </w:p>
        </w:tc>
        <w:tc>
          <w:tcPr>
            <w:tcW w:w="851" w:type="dxa"/>
          </w:tcPr>
          <w:p w14:paraId="0C7D748D" w14:textId="6D1E1654" w:rsidR="00A427EA" w:rsidRPr="00940237" w:rsidRDefault="00A427EA" w:rsidP="00A427EA">
            <w:pPr>
              <w:ind w:right="40"/>
              <w:jc w:val="right"/>
              <w:rPr>
                <w:bCs/>
                <w:sz w:val="18"/>
                <w:szCs w:val="18"/>
              </w:rPr>
            </w:pPr>
            <w:r w:rsidRPr="00940237">
              <w:rPr>
                <w:sz w:val="18"/>
                <w:szCs w:val="18"/>
              </w:rPr>
              <w:t>3,49</w:t>
            </w:r>
          </w:p>
        </w:tc>
      </w:tr>
      <w:tr w:rsidR="00A427EA" w:rsidRPr="00940237" w14:paraId="65A01466" w14:textId="77777777" w:rsidTr="009829C7">
        <w:trPr>
          <w:trHeight w:val="20"/>
        </w:trPr>
        <w:tc>
          <w:tcPr>
            <w:tcW w:w="5795" w:type="dxa"/>
            <w:vAlign w:val="bottom"/>
          </w:tcPr>
          <w:p w14:paraId="753BBAA1" w14:textId="77777777" w:rsidR="00A427EA" w:rsidRPr="00940237" w:rsidRDefault="00A427EA" w:rsidP="00A427EA">
            <w:pPr>
              <w:ind w:firstLine="220"/>
              <w:rPr>
                <w:rFonts w:eastAsia="Arial Unicode MS"/>
                <w:sz w:val="18"/>
                <w:szCs w:val="18"/>
              </w:rPr>
            </w:pPr>
            <w:r w:rsidRPr="00940237">
              <w:rPr>
                <w:rFonts w:eastAsia="Arial Unicode MS"/>
                <w:sz w:val="18"/>
                <w:szCs w:val="18"/>
              </w:rPr>
              <w:t>Serbest Meslek Hizmetleri</w:t>
            </w:r>
          </w:p>
        </w:tc>
        <w:tc>
          <w:tcPr>
            <w:tcW w:w="941" w:type="dxa"/>
          </w:tcPr>
          <w:p w14:paraId="0F7396AC" w14:textId="07E67E99" w:rsidR="00A427EA" w:rsidRPr="00940237" w:rsidRDefault="00A427EA" w:rsidP="00A427EA">
            <w:pPr>
              <w:ind w:right="40"/>
              <w:jc w:val="right"/>
              <w:rPr>
                <w:bCs/>
                <w:sz w:val="18"/>
                <w:szCs w:val="18"/>
              </w:rPr>
            </w:pPr>
            <w:r w:rsidRPr="00940237">
              <w:rPr>
                <w:sz w:val="18"/>
                <w:szCs w:val="18"/>
              </w:rPr>
              <w:t>103.657</w:t>
            </w:r>
          </w:p>
        </w:tc>
        <w:tc>
          <w:tcPr>
            <w:tcW w:w="942" w:type="dxa"/>
          </w:tcPr>
          <w:p w14:paraId="6067F26A" w14:textId="22BD126C" w:rsidR="00A427EA" w:rsidRPr="00940237" w:rsidRDefault="00A427EA" w:rsidP="00A427EA">
            <w:pPr>
              <w:ind w:right="40"/>
              <w:jc w:val="right"/>
              <w:rPr>
                <w:bCs/>
                <w:sz w:val="18"/>
                <w:szCs w:val="18"/>
              </w:rPr>
            </w:pPr>
            <w:r w:rsidRPr="00940237">
              <w:rPr>
                <w:sz w:val="18"/>
                <w:szCs w:val="18"/>
              </w:rPr>
              <w:t>0,59</w:t>
            </w:r>
          </w:p>
        </w:tc>
        <w:tc>
          <w:tcPr>
            <w:tcW w:w="941" w:type="dxa"/>
          </w:tcPr>
          <w:p w14:paraId="0ECBB39D" w14:textId="0E4A761B" w:rsidR="00A427EA" w:rsidRPr="00940237" w:rsidRDefault="00A427EA" w:rsidP="00A427EA">
            <w:pPr>
              <w:ind w:right="40"/>
              <w:jc w:val="right"/>
              <w:rPr>
                <w:bCs/>
                <w:sz w:val="18"/>
                <w:szCs w:val="18"/>
              </w:rPr>
            </w:pPr>
            <w:r w:rsidRPr="00940237">
              <w:rPr>
                <w:sz w:val="18"/>
                <w:szCs w:val="18"/>
              </w:rPr>
              <w:t>42.846</w:t>
            </w:r>
          </w:p>
        </w:tc>
        <w:tc>
          <w:tcPr>
            <w:tcW w:w="851" w:type="dxa"/>
          </w:tcPr>
          <w:p w14:paraId="37B63F1D" w14:textId="26A8FBE0" w:rsidR="00A427EA" w:rsidRPr="00940237" w:rsidRDefault="00A427EA" w:rsidP="00A427EA">
            <w:pPr>
              <w:ind w:right="40"/>
              <w:jc w:val="right"/>
              <w:rPr>
                <w:bCs/>
                <w:sz w:val="18"/>
                <w:szCs w:val="18"/>
              </w:rPr>
            </w:pPr>
            <w:r w:rsidRPr="00940237">
              <w:rPr>
                <w:sz w:val="18"/>
                <w:szCs w:val="18"/>
              </w:rPr>
              <w:t>0,52</w:t>
            </w:r>
          </w:p>
        </w:tc>
      </w:tr>
      <w:tr w:rsidR="00A427EA" w:rsidRPr="00940237" w14:paraId="04A55C9E" w14:textId="77777777" w:rsidTr="009829C7">
        <w:trPr>
          <w:trHeight w:val="20"/>
        </w:trPr>
        <w:tc>
          <w:tcPr>
            <w:tcW w:w="5795" w:type="dxa"/>
            <w:vAlign w:val="bottom"/>
          </w:tcPr>
          <w:p w14:paraId="493B773A" w14:textId="77777777" w:rsidR="00A427EA" w:rsidRPr="00940237" w:rsidRDefault="00A427EA" w:rsidP="00A427EA">
            <w:pPr>
              <w:ind w:firstLine="220"/>
              <w:rPr>
                <w:rFonts w:eastAsia="Arial Unicode MS"/>
                <w:sz w:val="18"/>
                <w:szCs w:val="18"/>
              </w:rPr>
            </w:pPr>
            <w:r w:rsidRPr="00940237">
              <w:rPr>
                <w:rFonts w:eastAsia="Arial Unicode MS"/>
                <w:sz w:val="18"/>
                <w:szCs w:val="18"/>
              </w:rPr>
              <w:t>Eğitim Hizmetleri</w:t>
            </w:r>
          </w:p>
        </w:tc>
        <w:tc>
          <w:tcPr>
            <w:tcW w:w="941" w:type="dxa"/>
          </w:tcPr>
          <w:p w14:paraId="0959D4AD" w14:textId="3EECEBDF" w:rsidR="00A427EA" w:rsidRPr="00940237" w:rsidRDefault="00A427EA" w:rsidP="00A427EA">
            <w:pPr>
              <w:ind w:right="40"/>
              <w:jc w:val="right"/>
              <w:rPr>
                <w:bCs/>
                <w:sz w:val="18"/>
                <w:szCs w:val="18"/>
              </w:rPr>
            </w:pPr>
            <w:r w:rsidRPr="00940237">
              <w:rPr>
                <w:sz w:val="18"/>
                <w:szCs w:val="18"/>
              </w:rPr>
              <w:t>-</w:t>
            </w:r>
          </w:p>
        </w:tc>
        <w:tc>
          <w:tcPr>
            <w:tcW w:w="942" w:type="dxa"/>
          </w:tcPr>
          <w:p w14:paraId="564093D7" w14:textId="7C9276A7" w:rsidR="00A427EA" w:rsidRPr="00940237" w:rsidRDefault="00A427EA" w:rsidP="00A427EA">
            <w:pPr>
              <w:ind w:right="40"/>
              <w:jc w:val="right"/>
              <w:rPr>
                <w:bCs/>
                <w:sz w:val="18"/>
                <w:szCs w:val="18"/>
              </w:rPr>
            </w:pPr>
            <w:r w:rsidRPr="00940237">
              <w:rPr>
                <w:sz w:val="18"/>
                <w:szCs w:val="18"/>
              </w:rPr>
              <w:t>0,00</w:t>
            </w:r>
          </w:p>
        </w:tc>
        <w:tc>
          <w:tcPr>
            <w:tcW w:w="941" w:type="dxa"/>
          </w:tcPr>
          <w:p w14:paraId="06747248" w14:textId="16557851" w:rsidR="00A427EA" w:rsidRPr="00940237" w:rsidRDefault="00A427EA" w:rsidP="00A427EA">
            <w:pPr>
              <w:ind w:right="40"/>
              <w:jc w:val="right"/>
              <w:rPr>
                <w:bCs/>
                <w:sz w:val="18"/>
                <w:szCs w:val="18"/>
              </w:rPr>
            </w:pPr>
            <w:r w:rsidRPr="00940237">
              <w:rPr>
                <w:sz w:val="18"/>
                <w:szCs w:val="18"/>
              </w:rPr>
              <w:t>-</w:t>
            </w:r>
          </w:p>
        </w:tc>
        <w:tc>
          <w:tcPr>
            <w:tcW w:w="851" w:type="dxa"/>
          </w:tcPr>
          <w:p w14:paraId="3C50D919" w14:textId="4F8C6FFE" w:rsidR="00A427EA" w:rsidRPr="00940237" w:rsidRDefault="00A427EA" w:rsidP="00A427EA">
            <w:pPr>
              <w:ind w:right="40"/>
              <w:jc w:val="right"/>
              <w:rPr>
                <w:bCs/>
                <w:sz w:val="18"/>
                <w:szCs w:val="18"/>
              </w:rPr>
            </w:pPr>
            <w:r w:rsidRPr="00940237">
              <w:rPr>
                <w:sz w:val="18"/>
                <w:szCs w:val="18"/>
              </w:rPr>
              <w:t>0,00</w:t>
            </w:r>
          </w:p>
        </w:tc>
      </w:tr>
      <w:tr w:rsidR="00A427EA" w:rsidRPr="00940237" w14:paraId="252D209D" w14:textId="77777777" w:rsidTr="009829C7">
        <w:trPr>
          <w:trHeight w:val="20"/>
        </w:trPr>
        <w:tc>
          <w:tcPr>
            <w:tcW w:w="5795" w:type="dxa"/>
            <w:vAlign w:val="bottom"/>
          </w:tcPr>
          <w:p w14:paraId="56DEC648" w14:textId="77777777" w:rsidR="00A427EA" w:rsidRPr="00940237" w:rsidRDefault="00A427EA" w:rsidP="00A427EA">
            <w:pPr>
              <w:ind w:firstLine="220"/>
              <w:rPr>
                <w:sz w:val="18"/>
                <w:szCs w:val="18"/>
              </w:rPr>
            </w:pPr>
            <w:r w:rsidRPr="00940237">
              <w:rPr>
                <w:sz w:val="18"/>
                <w:szCs w:val="18"/>
              </w:rPr>
              <w:t>Sağlık ve Sosyal Hizmetler</w:t>
            </w:r>
          </w:p>
        </w:tc>
        <w:tc>
          <w:tcPr>
            <w:tcW w:w="941" w:type="dxa"/>
          </w:tcPr>
          <w:p w14:paraId="3B698A6E" w14:textId="7FCA2FF8" w:rsidR="00A427EA" w:rsidRPr="00940237" w:rsidRDefault="00A427EA" w:rsidP="00A427EA">
            <w:pPr>
              <w:ind w:right="40"/>
              <w:jc w:val="right"/>
              <w:rPr>
                <w:bCs/>
                <w:sz w:val="18"/>
                <w:szCs w:val="18"/>
              </w:rPr>
            </w:pPr>
            <w:r w:rsidRPr="00940237">
              <w:rPr>
                <w:sz w:val="18"/>
                <w:szCs w:val="18"/>
              </w:rPr>
              <w:t>182.771</w:t>
            </w:r>
          </w:p>
        </w:tc>
        <w:tc>
          <w:tcPr>
            <w:tcW w:w="942" w:type="dxa"/>
          </w:tcPr>
          <w:p w14:paraId="5AF0625F" w14:textId="1BBCEA63" w:rsidR="00A427EA" w:rsidRPr="00940237" w:rsidRDefault="00A427EA" w:rsidP="00A427EA">
            <w:pPr>
              <w:ind w:right="40"/>
              <w:jc w:val="right"/>
              <w:rPr>
                <w:bCs/>
                <w:sz w:val="18"/>
                <w:szCs w:val="18"/>
              </w:rPr>
            </w:pPr>
            <w:r w:rsidRPr="00940237">
              <w:rPr>
                <w:sz w:val="18"/>
                <w:szCs w:val="18"/>
              </w:rPr>
              <w:t>1,05</w:t>
            </w:r>
          </w:p>
        </w:tc>
        <w:tc>
          <w:tcPr>
            <w:tcW w:w="941" w:type="dxa"/>
          </w:tcPr>
          <w:p w14:paraId="52FAAA22" w14:textId="6492314B" w:rsidR="00A427EA" w:rsidRPr="00940237" w:rsidRDefault="00A427EA" w:rsidP="00A427EA">
            <w:pPr>
              <w:ind w:right="40"/>
              <w:jc w:val="right"/>
              <w:rPr>
                <w:bCs/>
                <w:sz w:val="18"/>
                <w:szCs w:val="18"/>
              </w:rPr>
            </w:pPr>
            <w:r w:rsidRPr="00940237">
              <w:rPr>
                <w:sz w:val="18"/>
                <w:szCs w:val="18"/>
              </w:rPr>
              <w:t>-</w:t>
            </w:r>
          </w:p>
        </w:tc>
        <w:tc>
          <w:tcPr>
            <w:tcW w:w="851" w:type="dxa"/>
          </w:tcPr>
          <w:p w14:paraId="755DA919" w14:textId="7C9FB599" w:rsidR="00A427EA" w:rsidRPr="00940237" w:rsidRDefault="00A427EA" w:rsidP="00A427EA">
            <w:pPr>
              <w:ind w:right="40"/>
              <w:jc w:val="right"/>
              <w:rPr>
                <w:bCs/>
                <w:sz w:val="18"/>
                <w:szCs w:val="18"/>
              </w:rPr>
            </w:pPr>
            <w:r w:rsidRPr="00940237">
              <w:rPr>
                <w:sz w:val="18"/>
                <w:szCs w:val="18"/>
              </w:rPr>
              <w:t>0,00</w:t>
            </w:r>
          </w:p>
        </w:tc>
      </w:tr>
      <w:tr w:rsidR="00A427EA" w:rsidRPr="00940237" w14:paraId="0277A1B3" w14:textId="77777777" w:rsidTr="009829C7">
        <w:trPr>
          <w:trHeight w:val="106"/>
        </w:trPr>
        <w:tc>
          <w:tcPr>
            <w:tcW w:w="5795" w:type="dxa"/>
            <w:vAlign w:val="center"/>
          </w:tcPr>
          <w:p w14:paraId="4F48FCAD" w14:textId="77777777" w:rsidR="00A427EA" w:rsidRPr="00940237" w:rsidRDefault="00A427EA" w:rsidP="00A427EA">
            <w:pPr>
              <w:rPr>
                <w:b/>
                <w:iCs/>
                <w:snapToGrid w:val="0"/>
                <w:sz w:val="18"/>
                <w:szCs w:val="18"/>
              </w:rPr>
            </w:pPr>
            <w:r w:rsidRPr="00940237">
              <w:rPr>
                <w:b/>
                <w:iCs/>
                <w:snapToGrid w:val="0"/>
                <w:sz w:val="18"/>
                <w:szCs w:val="18"/>
              </w:rPr>
              <w:t>Diğer</w:t>
            </w:r>
          </w:p>
        </w:tc>
        <w:tc>
          <w:tcPr>
            <w:tcW w:w="941" w:type="dxa"/>
          </w:tcPr>
          <w:p w14:paraId="3E126A4A" w14:textId="1791DC2F" w:rsidR="00A427EA" w:rsidRPr="00940237" w:rsidRDefault="00A427EA" w:rsidP="00A427EA">
            <w:pPr>
              <w:ind w:right="40"/>
              <w:jc w:val="right"/>
              <w:rPr>
                <w:b/>
                <w:sz w:val="18"/>
                <w:szCs w:val="18"/>
              </w:rPr>
            </w:pPr>
            <w:r w:rsidRPr="00940237">
              <w:rPr>
                <w:b/>
                <w:sz w:val="18"/>
                <w:szCs w:val="18"/>
              </w:rPr>
              <w:t>120.737</w:t>
            </w:r>
          </w:p>
        </w:tc>
        <w:tc>
          <w:tcPr>
            <w:tcW w:w="942" w:type="dxa"/>
          </w:tcPr>
          <w:p w14:paraId="638472DF" w14:textId="34E3CFDA" w:rsidR="00A427EA" w:rsidRPr="00940237" w:rsidRDefault="00A427EA" w:rsidP="00A427EA">
            <w:pPr>
              <w:ind w:right="40"/>
              <w:jc w:val="right"/>
              <w:rPr>
                <w:b/>
                <w:sz w:val="18"/>
                <w:szCs w:val="18"/>
              </w:rPr>
            </w:pPr>
            <w:r w:rsidRPr="00940237">
              <w:rPr>
                <w:b/>
                <w:sz w:val="18"/>
                <w:szCs w:val="18"/>
              </w:rPr>
              <w:t>0,69</w:t>
            </w:r>
          </w:p>
        </w:tc>
        <w:tc>
          <w:tcPr>
            <w:tcW w:w="941" w:type="dxa"/>
          </w:tcPr>
          <w:p w14:paraId="6B37B49E" w14:textId="62DDF043" w:rsidR="00A427EA" w:rsidRPr="00940237" w:rsidRDefault="00A427EA" w:rsidP="00A427EA">
            <w:pPr>
              <w:ind w:right="40"/>
              <w:jc w:val="right"/>
              <w:rPr>
                <w:b/>
                <w:sz w:val="18"/>
                <w:szCs w:val="18"/>
              </w:rPr>
            </w:pPr>
            <w:r w:rsidRPr="00940237">
              <w:rPr>
                <w:b/>
                <w:sz w:val="18"/>
                <w:szCs w:val="18"/>
              </w:rPr>
              <w:t>926</w:t>
            </w:r>
          </w:p>
        </w:tc>
        <w:tc>
          <w:tcPr>
            <w:tcW w:w="851" w:type="dxa"/>
          </w:tcPr>
          <w:p w14:paraId="531908E9" w14:textId="62FB96E4" w:rsidR="00A427EA" w:rsidRPr="00940237" w:rsidRDefault="00A427EA" w:rsidP="00A427EA">
            <w:pPr>
              <w:ind w:right="40"/>
              <w:jc w:val="right"/>
              <w:rPr>
                <w:b/>
                <w:sz w:val="18"/>
                <w:szCs w:val="18"/>
              </w:rPr>
            </w:pPr>
            <w:r w:rsidRPr="00940237">
              <w:rPr>
                <w:b/>
                <w:sz w:val="18"/>
                <w:szCs w:val="18"/>
              </w:rPr>
              <w:t>0,01</w:t>
            </w:r>
          </w:p>
        </w:tc>
      </w:tr>
      <w:tr w:rsidR="00A427EA" w:rsidRPr="00940237" w14:paraId="4AEBC3DC" w14:textId="77777777" w:rsidTr="009829C7">
        <w:trPr>
          <w:trHeight w:val="20"/>
        </w:trPr>
        <w:tc>
          <w:tcPr>
            <w:tcW w:w="5795" w:type="dxa"/>
            <w:tcBorders>
              <w:bottom w:val="single" w:sz="4" w:space="0" w:color="auto"/>
            </w:tcBorders>
            <w:vAlign w:val="center"/>
          </w:tcPr>
          <w:p w14:paraId="4282F558" w14:textId="77777777" w:rsidR="00A427EA" w:rsidRPr="00940237" w:rsidRDefault="00A427EA" w:rsidP="00A427EA">
            <w:pPr>
              <w:rPr>
                <w:iCs/>
                <w:snapToGrid w:val="0"/>
                <w:sz w:val="18"/>
                <w:szCs w:val="18"/>
              </w:rPr>
            </w:pPr>
          </w:p>
        </w:tc>
        <w:tc>
          <w:tcPr>
            <w:tcW w:w="941" w:type="dxa"/>
            <w:tcBorders>
              <w:bottom w:val="single" w:sz="4" w:space="0" w:color="auto"/>
            </w:tcBorders>
          </w:tcPr>
          <w:p w14:paraId="350AF5FB" w14:textId="77777777" w:rsidR="00A427EA" w:rsidRPr="00940237" w:rsidRDefault="00A427EA" w:rsidP="00A427EA">
            <w:pPr>
              <w:ind w:right="40"/>
              <w:jc w:val="right"/>
              <w:rPr>
                <w:b/>
                <w:bCs/>
                <w:sz w:val="18"/>
                <w:szCs w:val="18"/>
              </w:rPr>
            </w:pPr>
          </w:p>
        </w:tc>
        <w:tc>
          <w:tcPr>
            <w:tcW w:w="942" w:type="dxa"/>
            <w:tcBorders>
              <w:bottom w:val="single" w:sz="4" w:space="0" w:color="auto"/>
            </w:tcBorders>
          </w:tcPr>
          <w:p w14:paraId="008B73D5" w14:textId="77777777" w:rsidR="00A427EA" w:rsidRPr="00940237" w:rsidRDefault="00A427EA" w:rsidP="00A427EA">
            <w:pPr>
              <w:ind w:right="40"/>
              <w:jc w:val="right"/>
              <w:rPr>
                <w:b/>
                <w:bCs/>
                <w:sz w:val="18"/>
                <w:szCs w:val="18"/>
              </w:rPr>
            </w:pPr>
          </w:p>
        </w:tc>
        <w:tc>
          <w:tcPr>
            <w:tcW w:w="941" w:type="dxa"/>
            <w:tcBorders>
              <w:bottom w:val="single" w:sz="4" w:space="0" w:color="auto"/>
            </w:tcBorders>
          </w:tcPr>
          <w:p w14:paraId="00E75719" w14:textId="77777777" w:rsidR="00A427EA" w:rsidRPr="00940237" w:rsidRDefault="00A427EA" w:rsidP="00A427EA">
            <w:pPr>
              <w:ind w:right="40"/>
              <w:jc w:val="right"/>
              <w:rPr>
                <w:b/>
                <w:bCs/>
                <w:sz w:val="18"/>
                <w:szCs w:val="18"/>
              </w:rPr>
            </w:pPr>
          </w:p>
        </w:tc>
        <w:tc>
          <w:tcPr>
            <w:tcW w:w="851" w:type="dxa"/>
            <w:tcBorders>
              <w:bottom w:val="single" w:sz="4" w:space="0" w:color="auto"/>
            </w:tcBorders>
          </w:tcPr>
          <w:p w14:paraId="46050DB5" w14:textId="77777777" w:rsidR="00A427EA" w:rsidRPr="00940237" w:rsidRDefault="00A427EA" w:rsidP="00A427EA">
            <w:pPr>
              <w:ind w:right="40"/>
              <w:jc w:val="right"/>
              <w:rPr>
                <w:b/>
                <w:bCs/>
                <w:sz w:val="18"/>
                <w:szCs w:val="18"/>
              </w:rPr>
            </w:pPr>
          </w:p>
        </w:tc>
      </w:tr>
      <w:tr w:rsidR="00A427EA" w:rsidRPr="00940237" w14:paraId="0AADC1BE" w14:textId="77777777" w:rsidTr="009829C7">
        <w:trPr>
          <w:trHeight w:val="20"/>
        </w:trPr>
        <w:tc>
          <w:tcPr>
            <w:tcW w:w="5795" w:type="dxa"/>
            <w:tcBorders>
              <w:top w:val="single" w:sz="4" w:space="0" w:color="auto"/>
              <w:bottom w:val="single" w:sz="12" w:space="0" w:color="auto"/>
            </w:tcBorders>
            <w:vAlign w:val="bottom"/>
          </w:tcPr>
          <w:p w14:paraId="51C5BE1D" w14:textId="77777777" w:rsidR="00A427EA" w:rsidRPr="00940237" w:rsidRDefault="00A427EA" w:rsidP="00A427EA">
            <w:pPr>
              <w:rPr>
                <w:b/>
                <w:iCs/>
                <w:snapToGrid w:val="0"/>
                <w:sz w:val="18"/>
                <w:szCs w:val="18"/>
              </w:rPr>
            </w:pPr>
            <w:r w:rsidRPr="00940237">
              <w:rPr>
                <w:b/>
                <w:iCs/>
                <w:snapToGrid w:val="0"/>
                <w:sz w:val="18"/>
                <w:szCs w:val="18"/>
              </w:rPr>
              <w:t>Toplam</w:t>
            </w:r>
          </w:p>
        </w:tc>
        <w:tc>
          <w:tcPr>
            <w:tcW w:w="941" w:type="dxa"/>
            <w:tcBorders>
              <w:top w:val="single" w:sz="4" w:space="0" w:color="auto"/>
              <w:bottom w:val="single" w:sz="12" w:space="0" w:color="auto"/>
            </w:tcBorders>
          </w:tcPr>
          <w:p w14:paraId="2A1B4DA8" w14:textId="559DE5D8" w:rsidR="00A427EA" w:rsidRPr="00940237" w:rsidRDefault="00A427EA" w:rsidP="00A427EA">
            <w:pPr>
              <w:ind w:right="40"/>
              <w:jc w:val="right"/>
              <w:rPr>
                <w:b/>
                <w:sz w:val="18"/>
                <w:szCs w:val="18"/>
              </w:rPr>
            </w:pPr>
            <w:r w:rsidRPr="00940237">
              <w:rPr>
                <w:b/>
                <w:sz w:val="18"/>
                <w:szCs w:val="18"/>
              </w:rPr>
              <w:t>17.474.788</w:t>
            </w:r>
          </w:p>
        </w:tc>
        <w:tc>
          <w:tcPr>
            <w:tcW w:w="942" w:type="dxa"/>
            <w:tcBorders>
              <w:top w:val="single" w:sz="4" w:space="0" w:color="auto"/>
              <w:bottom w:val="single" w:sz="12" w:space="0" w:color="auto"/>
            </w:tcBorders>
          </w:tcPr>
          <w:p w14:paraId="747EE7D1" w14:textId="5724CA44" w:rsidR="00A427EA" w:rsidRPr="00940237" w:rsidRDefault="00A427EA" w:rsidP="00A427EA">
            <w:pPr>
              <w:ind w:right="40"/>
              <w:jc w:val="right"/>
              <w:rPr>
                <w:b/>
                <w:sz w:val="18"/>
                <w:szCs w:val="18"/>
              </w:rPr>
            </w:pPr>
            <w:r w:rsidRPr="00940237">
              <w:rPr>
                <w:b/>
                <w:sz w:val="18"/>
                <w:szCs w:val="18"/>
              </w:rPr>
              <w:t>100,00</w:t>
            </w:r>
          </w:p>
        </w:tc>
        <w:tc>
          <w:tcPr>
            <w:tcW w:w="941" w:type="dxa"/>
            <w:tcBorders>
              <w:top w:val="single" w:sz="4" w:space="0" w:color="auto"/>
              <w:bottom w:val="single" w:sz="12" w:space="0" w:color="auto"/>
            </w:tcBorders>
          </w:tcPr>
          <w:p w14:paraId="43902933" w14:textId="2B5C8703" w:rsidR="00A427EA" w:rsidRPr="00940237" w:rsidRDefault="00A427EA" w:rsidP="00A427EA">
            <w:pPr>
              <w:ind w:right="40"/>
              <w:jc w:val="right"/>
              <w:rPr>
                <w:b/>
                <w:sz w:val="18"/>
                <w:szCs w:val="18"/>
              </w:rPr>
            </w:pPr>
            <w:r w:rsidRPr="00940237">
              <w:rPr>
                <w:b/>
                <w:sz w:val="18"/>
                <w:szCs w:val="18"/>
              </w:rPr>
              <w:t>8.205.895</w:t>
            </w:r>
          </w:p>
        </w:tc>
        <w:tc>
          <w:tcPr>
            <w:tcW w:w="851" w:type="dxa"/>
            <w:tcBorders>
              <w:top w:val="single" w:sz="4" w:space="0" w:color="auto"/>
              <w:bottom w:val="single" w:sz="12" w:space="0" w:color="auto"/>
            </w:tcBorders>
          </w:tcPr>
          <w:p w14:paraId="0C894F24" w14:textId="7956BCE5" w:rsidR="00A427EA" w:rsidRPr="00940237" w:rsidRDefault="00A427EA" w:rsidP="00A427EA">
            <w:pPr>
              <w:ind w:right="40"/>
              <w:jc w:val="right"/>
              <w:rPr>
                <w:b/>
                <w:sz w:val="18"/>
                <w:szCs w:val="18"/>
              </w:rPr>
            </w:pPr>
            <w:r w:rsidRPr="00940237">
              <w:rPr>
                <w:b/>
                <w:sz w:val="18"/>
                <w:szCs w:val="18"/>
              </w:rPr>
              <w:t>100,00</w:t>
            </w:r>
          </w:p>
        </w:tc>
      </w:tr>
    </w:tbl>
    <w:p w14:paraId="43F766BC" w14:textId="63412021" w:rsidR="0022790E" w:rsidRPr="00940237" w:rsidRDefault="0022790E" w:rsidP="0022790E">
      <w:pPr>
        <w:pStyle w:val="GvdeMetniGirintisi"/>
        <w:widowControl w:val="0"/>
        <w:spacing w:after="120"/>
        <w:ind w:left="1276" w:right="206" w:hanging="425"/>
      </w:pPr>
    </w:p>
    <w:tbl>
      <w:tblPr>
        <w:tblW w:w="9470" w:type="dxa"/>
        <w:tblInd w:w="28" w:type="dxa"/>
        <w:tblLayout w:type="fixed"/>
        <w:tblCellMar>
          <w:left w:w="30" w:type="dxa"/>
          <w:right w:w="30" w:type="dxa"/>
        </w:tblCellMar>
        <w:tblLook w:val="0000" w:firstRow="0" w:lastRow="0" w:firstColumn="0" w:lastColumn="0" w:noHBand="0" w:noVBand="0"/>
      </w:tblPr>
      <w:tblGrid>
        <w:gridCol w:w="5795"/>
        <w:gridCol w:w="931"/>
        <w:gridCol w:w="932"/>
        <w:gridCol w:w="932"/>
        <w:gridCol w:w="880"/>
      </w:tblGrid>
      <w:tr w:rsidR="0022790E" w:rsidRPr="00940237" w14:paraId="3251AD95" w14:textId="77777777" w:rsidTr="009829C7">
        <w:trPr>
          <w:trHeight w:val="77"/>
        </w:trPr>
        <w:tc>
          <w:tcPr>
            <w:tcW w:w="5795" w:type="dxa"/>
            <w:vMerge w:val="restart"/>
            <w:tcBorders>
              <w:top w:val="single" w:sz="4" w:space="0" w:color="auto"/>
              <w:bottom w:val="single" w:sz="4" w:space="0" w:color="auto"/>
            </w:tcBorders>
            <w:vAlign w:val="center"/>
          </w:tcPr>
          <w:p w14:paraId="052D0647" w14:textId="77777777" w:rsidR="0022790E" w:rsidRPr="00940237" w:rsidRDefault="0022790E" w:rsidP="009829C7">
            <w:pPr>
              <w:pStyle w:val="SonNotMetni"/>
              <w:jc w:val="center"/>
              <w:rPr>
                <w:b/>
                <w:snapToGrid w:val="0"/>
                <w:sz w:val="18"/>
                <w:szCs w:val="18"/>
              </w:rPr>
            </w:pPr>
          </w:p>
        </w:tc>
        <w:tc>
          <w:tcPr>
            <w:tcW w:w="3675" w:type="dxa"/>
            <w:gridSpan w:val="4"/>
            <w:tcBorders>
              <w:top w:val="single" w:sz="4" w:space="0" w:color="auto"/>
              <w:bottom w:val="single" w:sz="4" w:space="0" w:color="auto"/>
            </w:tcBorders>
            <w:vAlign w:val="bottom"/>
          </w:tcPr>
          <w:p w14:paraId="2B568C50" w14:textId="70E0A72C" w:rsidR="0022790E" w:rsidRPr="00940237" w:rsidRDefault="00CF1D3D" w:rsidP="009829C7">
            <w:pPr>
              <w:jc w:val="center"/>
              <w:rPr>
                <w:b/>
                <w:snapToGrid w:val="0"/>
                <w:sz w:val="18"/>
                <w:szCs w:val="18"/>
              </w:rPr>
            </w:pPr>
            <w:r w:rsidRPr="00940237">
              <w:rPr>
                <w:b/>
                <w:bCs/>
                <w:color w:val="000000"/>
                <w:sz w:val="18"/>
                <w:szCs w:val="18"/>
              </w:rPr>
              <w:t>31 Aralık 2024</w:t>
            </w:r>
          </w:p>
        </w:tc>
      </w:tr>
      <w:tr w:rsidR="0022790E" w:rsidRPr="00940237" w14:paraId="18DBE246" w14:textId="77777777" w:rsidTr="009829C7">
        <w:trPr>
          <w:trHeight w:val="20"/>
        </w:trPr>
        <w:tc>
          <w:tcPr>
            <w:tcW w:w="5795" w:type="dxa"/>
            <w:vMerge/>
            <w:tcBorders>
              <w:top w:val="single" w:sz="4" w:space="0" w:color="auto"/>
              <w:bottom w:val="single" w:sz="4" w:space="0" w:color="auto"/>
            </w:tcBorders>
            <w:vAlign w:val="center"/>
          </w:tcPr>
          <w:p w14:paraId="027D02C7" w14:textId="77777777" w:rsidR="0022790E" w:rsidRPr="00940237" w:rsidRDefault="0022790E" w:rsidP="009829C7">
            <w:pPr>
              <w:rPr>
                <w:b/>
                <w:snapToGrid w:val="0"/>
                <w:sz w:val="18"/>
                <w:szCs w:val="18"/>
              </w:rPr>
            </w:pPr>
          </w:p>
        </w:tc>
        <w:tc>
          <w:tcPr>
            <w:tcW w:w="931" w:type="dxa"/>
            <w:tcBorders>
              <w:top w:val="single" w:sz="4" w:space="0" w:color="auto"/>
              <w:bottom w:val="single" w:sz="4" w:space="0" w:color="auto"/>
            </w:tcBorders>
            <w:vAlign w:val="bottom"/>
          </w:tcPr>
          <w:p w14:paraId="10E03103" w14:textId="77777777" w:rsidR="0022790E" w:rsidRPr="00940237" w:rsidRDefault="0022790E" w:rsidP="009829C7">
            <w:pPr>
              <w:ind w:right="40"/>
              <w:jc w:val="right"/>
              <w:rPr>
                <w:b/>
                <w:snapToGrid w:val="0"/>
                <w:sz w:val="18"/>
                <w:szCs w:val="18"/>
              </w:rPr>
            </w:pPr>
            <w:r w:rsidRPr="00940237">
              <w:rPr>
                <w:b/>
                <w:snapToGrid w:val="0"/>
                <w:sz w:val="18"/>
                <w:szCs w:val="18"/>
              </w:rPr>
              <w:t>TP</w:t>
            </w:r>
          </w:p>
        </w:tc>
        <w:tc>
          <w:tcPr>
            <w:tcW w:w="932" w:type="dxa"/>
            <w:tcBorders>
              <w:top w:val="single" w:sz="4" w:space="0" w:color="auto"/>
              <w:bottom w:val="single" w:sz="4" w:space="0" w:color="auto"/>
            </w:tcBorders>
            <w:vAlign w:val="bottom"/>
          </w:tcPr>
          <w:p w14:paraId="03C4F3B9" w14:textId="77777777" w:rsidR="0022790E" w:rsidRPr="00940237" w:rsidRDefault="0022790E" w:rsidP="009829C7">
            <w:pPr>
              <w:ind w:right="40"/>
              <w:jc w:val="right"/>
              <w:rPr>
                <w:b/>
                <w:snapToGrid w:val="0"/>
                <w:sz w:val="18"/>
                <w:szCs w:val="18"/>
              </w:rPr>
            </w:pPr>
            <w:r w:rsidRPr="00940237">
              <w:rPr>
                <w:b/>
                <w:snapToGrid w:val="0"/>
                <w:sz w:val="18"/>
                <w:szCs w:val="18"/>
              </w:rPr>
              <w:t>(%)</w:t>
            </w:r>
          </w:p>
        </w:tc>
        <w:tc>
          <w:tcPr>
            <w:tcW w:w="932" w:type="dxa"/>
            <w:tcBorders>
              <w:top w:val="single" w:sz="4" w:space="0" w:color="auto"/>
              <w:bottom w:val="single" w:sz="4" w:space="0" w:color="auto"/>
            </w:tcBorders>
            <w:vAlign w:val="bottom"/>
          </w:tcPr>
          <w:p w14:paraId="35C6AA18" w14:textId="77777777" w:rsidR="0022790E" w:rsidRPr="00940237" w:rsidRDefault="0022790E" w:rsidP="009829C7">
            <w:pPr>
              <w:ind w:right="40"/>
              <w:jc w:val="right"/>
              <w:rPr>
                <w:b/>
                <w:snapToGrid w:val="0"/>
                <w:sz w:val="18"/>
                <w:szCs w:val="18"/>
              </w:rPr>
            </w:pPr>
            <w:r w:rsidRPr="00940237">
              <w:rPr>
                <w:b/>
                <w:snapToGrid w:val="0"/>
                <w:sz w:val="18"/>
                <w:szCs w:val="18"/>
              </w:rPr>
              <w:t>YP</w:t>
            </w:r>
          </w:p>
        </w:tc>
        <w:tc>
          <w:tcPr>
            <w:tcW w:w="880" w:type="dxa"/>
            <w:tcBorders>
              <w:top w:val="single" w:sz="4" w:space="0" w:color="auto"/>
              <w:bottom w:val="single" w:sz="4" w:space="0" w:color="auto"/>
            </w:tcBorders>
            <w:vAlign w:val="bottom"/>
          </w:tcPr>
          <w:p w14:paraId="217822CD" w14:textId="77777777" w:rsidR="0022790E" w:rsidRPr="00940237" w:rsidRDefault="0022790E" w:rsidP="009829C7">
            <w:pPr>
              <w:ind w:right="40"/>
              <w:jc w:val="right"/>
              <w:rPr>
                <w:b/>
                <w:snapToGrid w:val="0"/>
                <w:sz w:val="18"/>
                <w:szCs w:val="18"/>
              </w:rPr>
            </w:pPr>
            <w:r w:rsidRPr="00940237">
              <w:rPr>
                <w:b/>
                <w:snapToGrid w:val="0"/>
                <w:sz w:val="18"/>
                <w:szCs w:val="18"/>
              </w:rPr>
              <w:t>(%)</w:t>
            </w:r>
          </w:p>
        </w:tc>
      </w:tr>
      <w:tr w:rsidR="0022790E" w:rsidRPr="00940237" w14:paraId="6204673B" w14:textId="77777777" w:rsidTr="009829C7">
        <w:trPr>
          <w:trHeight w:val="20"/>
        </w:trPr>
        <w:tc>
          <w:tcPr>
            <w:tcW w:w="5795" w:type="dxa"/>
            <w:tcBorders>
              <w:top w:val="single" w:sz="4" w:space="0" w:color="auto"/>
            </w:tcBorders>
            <w:vAlign w:val="center"/>
          </w:tcPr>
          <w:p w14:paraId="46845C10" w14:textId="77777777" w:rsidR="0022790E" w:rsidRPr="00940237" w:rsidRDefault="0022790E" w:rsidP="009829C7">
            <w:pPr>
              <w:rPr>
                <w:snapToGrid w:val="0"/>
                <w:sz w:val="18"/>
                <w:szCs w:val="18"/>
              </w:rPr>
            </w:pPr>
          </w:p>
        </w:tc>
        <w:tc>
          <w:tcPr>
            <w:tcW w:w="931" w:type="dxa"/>
            <w:tcBorders>
              <w:top w:val="single" w:sz="4" w:space="0" w:color="auto"/>
            </w:tcBorders>
            <w:vAlign w:val="bottom"/>
          </w:tcPr>
          <w:p w14:paraId="5ECCBA56" w14:textId="77777777" w:rsidR="0022790E" w:rsidRPr="00940237" w:rsidRDefault="0022790E" w:rsidP="009829C7">
            <w:pPr>
              <w:ind w:right="40"/>
              <w:jc w:val="right"/>
              <w:rPr>
                <w:snapToGrid w:val="0"/>
                <w:sz w:val="18"/>
                <w:szCs w:val="18"/>
              </w:rPr>
            </w:pPr>
          </w:p>
        </w:tc>
        <w:tc>
          <w:tcPr>
            <w:tcW w:w="932" w:type="dxa"/>
            <w:tcBorders>
              <w:top w:val="single" w:sz="4" w:space="0" w:color="auto"/>
            </w:tcBorders>
            <w:vAlign w:val="bottom"/>
          </w:tcPr>
          <w:p w14:paraId="6F155DFD" w14:textId="77777777" w:rsidR="0022790E" w:rsidRPr="00940237" w:rsidRDefault="0022790E" w:rsidP="009829C7">
            <w:pPr>
              <w:ind w:right="40"/>
              <w:jc w:val="right"/>
              <w:rPr>
                <w:snapToGrid w:val="0"/>
                <w:sz w:val="18"/>
                <w:szCs w:val="18"/>
              </w:rPr>
            </w:pPr>
          </w:p>
        </w:tc>
        <w:tc>
          <w:tcPr>
            <w:tcW w:w="932" w:type="dxa"/>
            <w:tcBorders>
              <w:top w:val="single" w:sz="4" w:space="0" w:color="auto"/>
            </w:tcBorders>
            <w:vAlign w:val="bottom"/>
          </w:tcPr>
          <w:p w14:paraId="21C3B091" w14:textId="77777777" w:rsidR="0022790E" w:rsidRPr="00940237" w:rsidRDefault="0022790E" w:rsidP="009829C7">
            <w:pPr>
              <w:ind w:right="40"/>
              <w:jc w:val="right"/>
              <w:rPr>
                <w:snapToGrid w:val="0"/>
                <w:sz w:val="18"/>
                <w:szCs w:val="18"/>
              </w:rPr>
            </w:pPr>
          </w:p>
        </w:tc>
        <w:tc>
          <w:tcPr>
            <w:tcW w:w="880" w:type="dxa"/>
            <w:tcBorders>
              <w:top w:val="single" w:sz="4" w:space="0" w:color="auto"/>
            </w:tcBorders>
            <w:vAlign w:val="bottom"/>
          </w:tcPr>
          <w:p w14:paraId="6B5975AD" w14:textId="77777777" w:rsidR="0022790E" w:rsidRPr="00940237" w:rsidRDefault="0022790E" w:rsidP="009829C7">
            <w:pPr>
              <w:ind w:right="40"/>
              <w:jc w:val="right"/>
              <w:rPr>
                <w:snapToGrid w:val="0"/>
                <w:sz w:val="18"/>
                <w:szCs w:val="18"/>
              </w:rPr>
            </w:pPr>
          </w:p>
        </w:tc>
      </w:tr>
      <w:tr w:rsidR="00A427EA" w:rsidRPr="00940237" w14:paraId="200D0976" w14:textId="77777777" w:rsidTr="00AB7A7C">
        <w:trPr>
          <w:trHeight w:val="20"/>
        </w:trPr>
        <w:tc>
          <w:tcPr>
            <w:tcW w:w="5795" w:type="dxa"/>
            <w:vAlign w:val="center"/>
          </w:tcPr>
          <w:p w14:paraId="5DF92629" w14:textId="77777777" w:rsidR="00A427EA" w:rsidRPr="00940237" w:rsidRDefault="00A427EA" w:rsidP="00A427EA">
            <w:pPr>
              <w:rPr>
                <w:b/>
                <w:snapToGrid w:val="0"/>
                <w:sz w:val="18"/>
                <w:szCs w:val="18"/>
              </w:rPr>
            </w:pPr>
            <w:r w:rsidRPr="00940237">
              <w:rPr>
                <w:b/>
                <w:snapToGrid w:val="0"/>
                <w:sz w:val="18"/>
                <w:szCs w:val="18"/>
              </w:rPr>
              <w:t>Tarım</w:t>
            </w:r>
          </w:p>
        </w:tc>
        <w:tc>
          <w:tcPr>
            <w:tcW w:w="931" w:type="dxa"/>
          </w:tcPr>
          <w:p w14:paraId="3A39EA08" w14:textId="7CA9C65D" w:rsidR="00A427EA" w:rsidRPr="00940237" w:rsidRDefault="00A427EA" w:rsidP="00A427EA">
            <w:pPr>
              <w:ind w:right="40"/>
              <w:jc w:val="right"/>
              <w:rPr>
                <w:b/>
                <w:bCs/>
                <w:sz w:val="18"/>
                <w:szCs w:val="18"/>
              </w:rPr>
            </w:pPr>
            <w:r w:rsidRPr="00940237">
              <w:rPr>
                <w:b/>
                <w:sz w:val="18"/>
                <w:szCs w:val="18"/>
              </w:rPr>
              <w:t>107</w:t>
            </w:r>
          </w:p>
        </w:tc>
        <w:tc>
          <w:tcPr>
            <w:tcW w:w="932" w:type="dxa"/>
          </w:tcPr>
          <w:p w14:paraId="5AD40767" w14:textId="67FB2D1E" w:rsidR="00A427EA" w:rsidRPr="00940237" w:rsidRDefault="00A427EA" w:rsidP="00A427EA">
            <w:pPr>
              <w:ind w:right="40"/>
              <w:jc w:val="right"/>
              <w:rPr>
                <w:b/>
                <w:bCs/>
                <w:sz w:val="18"/>
                <w:szCs w:val="18"/>
              </w:rPr>
            </w:pPr>
            <w:r w:rsidRPr="00940237">
              <w:rPr>
                <w:b/>
                <w:sz w:val="18"/>
                <w:szCs w:val="18"/>
              </w:rPr>
              <w:t>0,00</w:t>
            </w:r>
          </w:p>
        </w:tc>
        <w:tc>
          <w:tcPr>
            <w:tcW w:w="932" w:type="dxa"/>
          </w:tcPr>
          <w:p w14:paraId="132CD3BC" w14:textId="2E84A856" w:rsidR="00A427EA" w:rsidRPr="00940237" w:rsidRDefault="00A427EA" w:rsidP="00A427EA">
            <w:pPr>
              <w:ind w:right="40"/>
              <w:jc w:val="right"/>
              <w:rPr>
                <w:b/>
                <w:bCs/>
                <w:sz w:val="18"/>
                <w:szCs w:val="18"/>
              </w:rPr>
            </w:pPr>
            <w:r w:rsidRPr="00940237">
              <w:rPr>
                <w:b/>
                <w:sz w:val="18"/>
                <w:szCs w:val="18"/>
              </w:rPr>
              <w:t>6.407</w:t>
            </w:r>
          </w:p>
        </w:tc>
        <w:tc>
          <w:tcPr>
            <w:tcW w:w="880" w:type="dxa"/>
          </w:tcPr>
          <w:p w14:paraId="39C39A8E" w14:textId="1348AC92" w:rsidR="00A427EA" w:rsidRPr="00940237" w:rsidRDefault="00A427EA" w:rsidP="00A427EA">
            <w:pPr>
              <w:ind w:right="40"/>
              <w:jc w:val="right"/>
              <w:rPr>
                <w:b/>
                <w:bCs/>
                <w:sz w:val="18"/>
                <w:szCs w:val="18"/>
              </w:rPr>
            </w:pPr>
            <w:r w:rsidRPr="00940237">
              <w:rPr>
                <w:b/>
                <w:sz w:val="18"/>
                <w:szCs w:val="18"/>
              </w:rPr>
              <w:t>0,31</w:t>
            </w:r>
          </w:p>
        </w:tc>
      </w:tr>
      <w:tr w:rsidR="00A427EA" w:rsidRPr="00940237" w14:paraId="5D021363" w14:textId="77777777" w:rsidTr="00AB7A7C">
        <w:trPr>
          <w:trHeight w:val="20"/>
        </w:trPr>
        <w:tc>
          <w:tcPr>
            <w:tcW w:w="5795" w:type="dxa"/>
            <w:vAlign w:val="center"/>
          </w:tcPr>
          <w:p w14:paraId="2F30BF79" w14:textId="77777777" w:rsidR="00A427EA" w:rsidRPr="00940237" w:rsidRDefault="00A427EA" w:rsidP="00A427EA">
            <w:pPr>
              <w:ind w:firstLine="220"/>
              <w:rPr>
                <w:snapToGrid w:val="0"/>
                <w:sz w:val="18"/>
                <w:szCs w:val="18"/>
              </w:rPr>
            </w:pPr>
            <w:r w:rsidRPr="00940237">
              <w:rPr>
                <w:snapToGrid w:val="0"/>
                <w:sz w:val="18"/>
                <w:szCs w:val="18"/>
              </w:rPr>
              <w:t xml:space="preserve">Çiftçilik ve Hayvancılık </w:t>
            </w:r>
          </w:p>
        </w:tc>
        <w:tc>
          <w:tcPr>
            <w:tcW w:w="931" w:type="dxa"/>
          </w:tcPr>
          <w:p w14:paraId="7C2E42FF" w14:textId="3AC42652" w:rsidR="00A427EA" w:rsidRPr="00940237" w:rsidRDefault="00A427EA" w:rsidP="00A427EA">
            <w:pPr>
              <w:ind w:right="40"/>
              <w:jc w:val="right"/>
              <w:rPr>
                <w:bCs/>
                <w:sz w:val="18"/>
                <w:szCs w:val="18"/>
              </w:rPr>
            </w:pPr>
            <w:r w:rsidRPr="00940237">
              <w:rPr>
                <w:sz w:val="18"/>
                <w:szCs w:val="18"/>
              </w:rPr>
              <w:t>107</w:t>
            </w:r>
          </w:p>
        </w:tc>
        <w:tc>
          <w:tcPr>
            <w:tcW w:w="932" w:type="dxa"/>
          </w:tcPr>
          <w:p w14:paraId="15CD19C4" w14:textId="7A973588" w:rsidR="00A427EA" w:rsidRPr="00940237" w:rsidRDefault="00A427EA" w:rsidP="00A427EA">
            <w:pPr>
              <w:ind w:right="40"/>
              <w:jc w:val="right"/>
              <w:rPr>
                <w:bCs/>
                <w:sz w:val="18"/>
                <w:szCs w:val="18"/>
              </w:rPr>
            </w:pPr>
            <w:r w:rsidRPr="00940237">
              <w:rPr>
                <w:sz w:val="18"/>
                <w:szCs w:val="18"/>
              </w:rPr>
              <w:t>0,00</w:t>
            </w:r>
          </w:p>
        </w:tc>
        <w:tc>
          <w:tcPr>
            <w:tcW w:w="932" w:type="dxa"/>
          </w:tcPr>
          <w:p w14:paraId="786221AE" w14:textId="560E88AA" w:rsidR="00A427EA" w:rsidRPr="00940237" w:rsidRDefault="00A427EA" w:rsidP="00A427EA">
            <w:pPr>
              <w:ind w:right="40"/>
              <w:jc w:val="right"/>
              <w:rPr>
                <w:bCs/>
                <w:sz w:val="18"/>
                <w:szCs w:val="18"/>
              </w:rPr>
            </w:pPr>
            <w:r w:rsidRPr="00940237">
              <w:rPr>
                <w:sz w:val="18"/>
                <w:szCs w:val="18"/>
              </w:rPr>
              <w:t>6.407</w:t>
            </w:r>
          </w:p>
        </w:tc>
        <w:tc>
          <w:tcPr>
            <w:tcW w:w="880" w:type="dxa"/>
          </w:tcPr>
          <w:p w14:paraId="67B31A3A" w14:textId="6F26AC3D" w:rsidR="00A427EA" w:rsidRPr="00940237" w:rsidRDefault="00A427EA" w:rsidP="00A427EA">
            <w:pPr>
              <w:ind w:right="40"/>
              <w:jc w:val="right"/>
              <w:rPr>
                <w:bCs/>
                <w:sz w:val="18"/>
                <w:szCs w:val="18"/>
              </w:rPr>
            </w:pPr>
            <w:r w:rsidRPr="00940237">
              <w:rPr>
                <w:sz w:val="18"/>
                <w:szCs w:val="18"/>
              </w:rPr>
              <w:t>0,31</w:t>
            </w:r>
          </w:p>
        </w:tc>
      </w:tr>
      <w:tr w:rsidR="00A427EA" w:rsidRPr="00940237" w14:paraId="2BE31935" w14:textId="77777777" w:rsidTr="00AB7A7C">
        <w:trPr>
          <w:trHeight w:val="20"/>
        </w:trPr>
        <w:tc>
          <w:tcPr>
            <w:tcW w:w="5795" w:type="dxa"/>
            <w:vAlign w:val="center"/>
          </w:tcPr>
          <w:p w14:paraId="33AEA185" w14:textId="77777777" w:rsidR="00A427EA" w:rsidRPr="00940237" w:rsidRDefault="00A427EA" w:rsidP="00A427EA">
            <w:pPr>
              <w:ind w:firstLine="220"/>
              <w:rPr>
                <w:snapToGrid w:val="0"/>
                <w:sz w:val="18"/>
                <w:szCs w:val="18"/>
              </w:rPr>
            </w:pPr>
            <w:r w:rsidRPr="00940237">
              <w:rPr>
                <w:snapToGrid w:val="0"/>
                <w:sz w:val="18"/>
                <w:szCs w:val="18"/>
              </w:rPr>
              <w:t>Ormancılık</w:t>
            </w:r>
          </w:p>
        </w:tc>
        <w:tc>
          <w:tcPr>
            <w:tcW w:w="931" w:type="dxa"/>
          </w:tcPr>
          <w:p w14:paraId="4D773C04" w14:textId="6052D2EA" w:rsidR="00A427EA" w:rsidRPr="00940237" w:rsidRDefault="00A427EA" w:rsidP="00A427EA">
            <w:pPr>
              <w:ind w:right="40"/>
              <w:jc w:val="right"/>
              <w:rPr>
                <w:bCs/>
                <w:sz w:val="18"/>
                <w:szCs w:val="18"/>
              </w:rPr>
            </w:pPr>
            <w:r w:rsidRPr="00940237">
              <w:rPr>
                <w:sz w:val="18"/>
                <w:szCs w:val="18"/>
              </w:rPr>
              <w:t>-</w:t>
            </w:r>
          </w:p>
        </w:tc>
        <w:tc>
          <w:tcPr>
            <w:tcW w:w="932" w:type="dxa"/>
          </w:tcPr>
          <w:p w14:paraId="724630FA" w14:textId="0F33BA0C" w:rsidR="00A427EA" w:rsidRPr="00940237" w:rsidRDefault="00A427EA" w:rsidP="00A427EA">
            <w:pPr>
              <w:ind w:right="40"/>
              <w:jc w:val="right"/>
              <w:rPr>
                <w:bCs/>
                <w:sz w:val="18"/>
                <w:szCs w:val="18"/>
              </w:rPr>
            </w:pPr>
            <w:r w:rsidRPr="00940237">
              <w:rPr>
                <w:sz w:val="18"/>
                <w:szCs w:val="18"/>
              </w:rPr>
              <w:t>-</w:t>
            </w:r>
          </w:p>
        </w:tc>
        <w:tc>
          <w:tcPr>
            <w:tcW w:w="932" w:type="dxa"/>
          </w:tcPr>
          <w:p w14:paraId="09D1EA9F" w14:textId="7C5F6EBB" w:rsidR="00A427EA" w:rsidRPr="00940237" w:rsidRDefault="00A427EA" w:rsidP="00A427EA">
            <w:pPr>
              <w:ind w:right="40"/>
              <w:jc w:val="right"/>
              <w:rPr>
                <w:bCs/>
                <w:sz w:val="18"/>
                <w:szCs w:val="18"/>
              </w:rPr>
            </w:pPr>
            <w:r w:rsidRPr="00940237">
              <w:rPr>
                <w:sz w:val="18"/>
                <w:szCs w:val="18"/>
              </w:rPr>
              <w:t>-</w:t>
            </w:r>
          </w:p>
        </w:tc>
        <w:tc>
          <w:tcPr>
            <w:tcW w:w="880" w:type="dxa"/>
          </w:tcPr>
          <w:p w14:paraId="55229CB8" w14:textId="3AA7D791" w:rsidR="00A427EA" w:rsidRPr="00940237" w:rsidRDefault="00A427EA" w:rsidP="00A427EA">
            <w:pPr>
              <w:ind w:right="40"/>
              <w:jc w:val="right"/>
              <w:rPr>
                <w:bCs/>
                <w:sz w:val="18"/>
                <w:szCs w:val="18"/>
              </w:rPr>
            </w:pPr>
            <w:r w:rsidRPr="00940237">
              <w:rPr>
                <w:sz w:val="18"/>
                <w:szCs w:val="18"/>
              </w:rPr>
              <w:t>-</w:t>
            </w:r>
          </w:p>
        </w:tc>
      </w:tr>
      <w:tr w:rsidR="00A427EA" w:rsidRPr="00940237" w14:paraId="1D8AE26B" w14:textId="77777777" w:rsidTr="00AB7A7C">
        <w:trPr>
          <w:trHeight w:val="20"/>
        </w:trPr>
        <w:tc>
          <w:tcPr>
            <w:tcW w:w="5795" w:type="dxa"/>
            <w:vAlign w:val="center"/>
          </w:tcPr>
          <w:p w14:paraId="424AE257" w14:textId="77777777" w:rsidR="00A427EA" w:rsidRPr="00940237" w:rsidRDefault="00A427EA" w:rsidP="00A427EA">
            <w:pPr>
              <w:ind w:firstLine="220"/>
              <w:rPr>
                <w:snapToGrid w:val="0"/>
                <w:sz w:val="18"/>
                <w:szCs w:val="18"/>
              </w:rPr>
            </w:pPr>
            <w:r w:rsidRPr="00940237">
              <w:rPr>
                <w:snapToGrid w:val="0"/>
                <w:sz w:val="18"/>
                <w:szCs w:val="18"/>
              </w:rPr>
              <w:t>Balıkçılık</w:t>
            </w:r>
          </w:p>
        </w:tc>
        <w:tc>
          <w:tcPr>
            <w:tcW w:w="931" w:type="dxa"/>
          </w:tcPr>
          <w:p w14:paraId="4DDA0683" w14:textId="780BB98E" w:rsidR="00A427EA" w:rsidRPr="00940237" w:rsidRDefault="00A427EA" w:rsidP="00A427EA">
            <w:pPr>
              <w:ind w:right="40"/>
              <w:jc w:val="right"/>
              <w:rPr>
                <w:bCs/>
                <w:sz w:val="18"/>
                <w:szCs w:val="18"/>
              </w:rPr>
            </w:pPr>
            <w:r w:rsidRPr="00940237">
              <w:rPr>
                <w:sz w:val="18"/>
                <w:szCs w:val="18"/>
              </w:rPr>
              <w:t>-</w:t>
            </w:r>
          </w:p>
        </w:tc>
        <w:tc>
          <w:tcPr>
            <w:tcW w:w="932" w:type="dxa"/>
          </w:tcPr>
          <w:p w14:paraId="4038A070" w14:textId="7B6574F9" w:rsidR="00A427EA" w:rsidRPr="00940237" w:rsidRDefault="00A427EA" w:rsidP="00A427EA">
            <w:pPr>
              <w:ind w:right="40"/>
              <w:jc w:val="right"/>
              <w:rPr>
                <w:bCs/>
                <w:sz w:val="18"/>
                <w:szCs w:val="18"/>
              </w:rPr>
            </w:pPr>
            <w:r w:rsidRPr="00940237">
              <w:rPr>
                <w:sz w:val="18"/>
                <w:szCs w:val="18"/>
              </w:rPr>
              <w:t>-</w:t>
            </w:r>
          </w:p>
        </w:tc>
        <w:tc>
          <w:tcPr>
            <w:tcW w:w="932" w:type="dxa"/>
          </w:tcPr>
          <w:p w14:paraId="576FC227" w14:textId="49938966" w:rsidR="00A427EA" w:rsidRPr="00940237" w:rsidRDefault="00A427EA" w:rsidP="00A427EA">
            <w:pPr>
              <w:ind w:right="40"/>
              <w:jc w:val="right"/>
              <w:rPr>
                <w:bCs/>
                <w:sz w:val="18"/>
                <w:szCs w:val="18"/>
              </w:rPr>
            </w:pPr>
            <w:r w:rsidRPr="00940237">
              <w:rPr>
                <w:sz w:val="18"/>
                <w:szCs w:val="18"/>
              </w:rPr>
              <w:t>-</w:t>
            </w:r>
          </w:p>
        </w:tc>
        <w:tc>
          <w:tcPr>
            <w:tcW w:w="880" w:type="dxa"/>
          </w:tcPr>
          <w:p w14:paraId="7578275C" w14:textId="0BA83443" w:rsidR="00A427EA" w:rsidRPr="00940237" w:rsidRDefault="00A427EA" w:rsidP="00A427EA">
            <w:pPr>
              <w:ind w:right="40"/>
              <w:jc w:val="right"/>
              <w:rPr>
                <w:bCs/>
                <w:sz w:val="18"/>
                <w:szCs w:val="18"/>
              </w:rPr>
            </w:pPr>
            <w:r w:rsidRPr="00940237">
              <w:rPr>
                <w:sz w:val="18"/>
                <w:szCs w:val="18"/>
              </w:rPr>
              <w:t>-</w:t>
            </w:r>
          </w:p>
        </w:tc>
      </w:tr>
      <w:tr w:rsidR="00A427EA" w:rsidRPr="00940237" w14:paraId="3E32E67C" w14:textId="77777777" w:rsidTr="00AB7A7C">
        <w:trPr>
          <w:trHeight w:val="20"/>
        </w:trPr>
        <w:tc>
          <w:tcPr>
            <w:tcW w:w="5795" w:type="dxa"/>
            <w:vAlign w:val="center"/>
          </w:tcPr>
          <w:p w14:paraId="741CEF38" w14:textId="77777777" w:rsidR="00A427EA" w:rsidRPr="00940237" w:rsidRDefault="00A427EA" w:rsidP="00A427EA">
            <w:pPr>
              <w:rPr>
                <w:b/>
                <w:snapToGrid w:val="0"/>
                <w:sz w:val="18"/>
                <w:szCs w:val="18"/>
              </w:rPr>
            </w:pPr>
            <w:r w:rsidRPr="00940237">
              <w:rPr>
                <w:b/>
                <w:snapToGrid w:val="0"/>
                <w:sz w:val="18"/>
                <w:szCs w:val="18"/>
              </w:rPr>
              <w:t>Sanayi</w:t>
            </w:r>
          </w:p>
        </w:tc>
        <w:tc>
          <w:tcPr>
            <w:tcW w:w="931" w:type="dxa"/>
          </w:tcPr>
          <w:p w14:paraId="15123B12" w14:textId="7253B338" w:rsidR="00A427EA" w:rsidRPr="00940237" w:rsidRDefault="00A427EA" w:rsidP="00A427EA">
            <w:pPr>
              <w:ind w:right="40"/>
              <w:jc w:val="right"/>
              <w:rPr>
                <w:b/>
                <w:bCs/>
                <w:sz w:val="18"/>
                <w:szCs w:val="18"/>
              </w:rPr>
            </w:pPr>
            <w:r w:rsidRPr="00940237">
              <w:rPr>
                <w:b/>
                <w:sz w:val="18"/>
                <w:szCs w:val="18"/>
              </w:rPr>
              <w:t>603.259</w:t>
            </w:r>
          </w:p>
        </w:tc>
        <w:tc>
          <w:tcPr>
            <w:tcW w:w="932" w:type="dxa"/>
          </w:tcPr>
          <w:p w14:paraId="7770E19A" w14:textId="377E8F8F" w:rsidR="00A427EA" w:rsidRPr="00940237" w:rsidRDefault="00A427EA" w:rsidP="00A427EA">
            <w:pPr>
              <w:ind w:right="40"/>
              <w:jc w:val="right"/>
              <w:rPr>
                <w:b/>
                <w:bCs/>
                <w:sz w:val="18"/>
                <w:szCs w:val="18"/>
              </w:rPr>
            </w:pPr>
            <w:r w:rsidRPr="00940237">
              <w:rPr>
                <w:b/>
                <w:sz w:val="18"/>
                <w:szCs w:val="18"/>
              </w:rPr>
              <w:t>11,43</w:t>
            </w:r>
          </w:p>
        </w:tc>
        <w:tc>
          <w:tcPr>
            <w:tcW w:w="932" w:type="dxa"/>
          </w:tcPr>
          <w:p w14:paraId="408BB666" w14:textId="404B06DB" w:rsidR="00A427EA" w:rsidRPr="00940237" w:rsidRDefault="00A427EA" w:rsidP="00A427EA">
            <w:pPr>
              <w:ind w:right="40"/>
              <w:jc w:val="right"/>
              <w:rPr>
                <w:b/>
                <w:bCs/>
                <w:sz w:val="18"/>
                <w:szCs w:val="18"/>
              </w:rPr>
            </w:pPr>
            <w:r w:rsidRPr="00940237">
              <w:rPr>
                <w:b/>
                <w:sz w:val="18"/>
                <w:szCs w:val="18"/>
              </w:rPr>
              <w:t>606.216</w:t>
            </w:r>
          </w:p>
        </w:tc>
        <w:tc>
          <w:tcPr>
            <w:tcW w:w="880" w:type="dxa"/>
          </w:tcPr>
          <w:p w14:paraId="4AE13ECC" w14:textId="1B5984FF" w:rsidR="00A427EA" w:rsidRPr="00940237" w:rsidRDefault="00A427EA" w:rsidP="00A427EA">
            <w:pPr>
              <w:ind w:right="40"/>
              <w:jc w:val="right"/>
              <w:rPr>
                <w:b/>
                <w:bCs/>
                <w:sz w:val="18"/>
                <w:szCs w:val="18"/>
              </w:rPr>
            </w:pPr>
            <w:r w:rsidRPr="00940237">
              <w:rPr>
                <w:b/>
                <w:sz w:val="18"/>
                <w:szCs w:val="18"/>
              </w:rPr>
              <w:t>29,49</w:t>
            </w:r>
          </w:p>
        </w:tc>
      </w:tr>
      <w:tr w:rsidR="00A427EA" w:rsidRPr="00940237" w14:paraId="6B3A416B" w14:textId="77777777" w:rsidTr="00AB7A7C">
        <w:trPr>
          <w:trHeight w:val="20"/>
        </w:trPr>
        <w:tc>
          <w:tcPr>
            <w:tcW w:w="5795" w:type="dxa"/>
            <w:vAlign w:val="center"/>
          </w:tcPr>
          <w:p w14:paraId="41C0FCBC" w14:textId="77777777" w:rsidR="00A427EA" w:rsidRPr="00940237" w:rsidRDefault="00A427EA" w:rsidP="00A427EA">
            <w:pPr>
              <w:ind w:firstLine="220"/>
              <w:rPr>
                <w:snapToGrid w:val="0"/>
                <w:sz w:val="18"/>
                <w:szCs w:val="18"/>
              </w:rPr>
            </w:pPr>
            <w:r w:rsidRPr="00940237">
              <w:rPr>
                <w:snapToGrid w:val="0"/>
                <w:sz w:val="18"/>
                <w:szCs w:val="18"/>
              </w:rPr>
              <w:t xml:space="preserve">Madencilik ve Taş ocakçılığı </w:t>
            </w:r>
          </w:p>
        </w:tc>
        <w:tc>
          <w:tcPr>
            <w:tcW w:w="931" w:type="dxa"/>
          </w:tcPr>
          <w:p w14:paraId="23ACA266" w14:textId="17732B6D" w:rsidR="00A427EA" w:rsidRPr="00940237" w:rsidRDefault="00A427EA" w:rsidP="00A427EA">
            <w:pPr>
              <w:ind w:right="40"/>
              <w:jc w:val="right"/>
              <w:rPr>
                <w:bCs/>
                <w:sz w:val="18"/>
                <w:szCs w:val="18"/>
              </w:rPr>
            </w:pPr>
            <w:r w:rsidRPr="00940237">
              <w:rPr>
                <w:sz w:val="18"/>
                <w:szCs w:val="18"/>
              </w:rPr>
              <w:t>1</w:t>
            </w:r>
          </w:p>
        </w:tc>
        <w:tc>
          <w:tcPr>
            <w:tcW w:w="932" w:type="dxa"/>
          </w:tcPr>
          <w:p w14:paraId="30DEDE53" w14:textId="4931D1AB" w:rsidR="00A427EA" w:rsidRPr="00940237" w:rsidRDefault="00A427EA" w:rsidP="00A427EA">
            <w:pPr>
              <w:ind w:right="40"/>
              <w:jc w:val="right"/>
              <w:rPr>
                <w:bCs/>
                <w:sz w:val="18"/>
                <w:szCs w:val="18"/>
              </w:rPr>
            </w:pPr>
            <w:r w:rsidRPr="00940237">
              <w:rPr>
                <w:sz w:val="18"/>
                <w:szCs w:val="18"/>
              </w:rPr>
              <w:t>0,00</w:t>
            </w:r>
          </w:p>
        </w:tc>
        <w:tc>
          <w:tcPr>
            <w:tcW w:w="932" w:type="dxa"/>
          </w:tcPr>
          <w:p w14:paraId="7103E3A0" w14:textId="5DE78D64" w:rsidR="00A427EA" w:rsidRPr="00940237" w:rsidRDefault="00A427EA" w:rsidP="00A427EA">
            <w:pPr>
              <w:ind w:right="40"/>
              <w:jc w:val="right"/>
              <w:rPr>
                <w:bCs/>
                <w:sz w:val="18"/>
                <w:szCs w:val="18"/>
              </w:rPr>
            </w:pPr>
            <w:r w:rsidRPr="00940237">
              <w:rPr>
                <w:sz w:val="18"/>
                <w:szCs w:val="18"/>
              </w:rPr>
              <w:t>-</w:t>
            </w:r>
          </w:p>
        </w:tc>
        <w:tc>
          <w:tcPr>
            <w:tcW w:w="880" w:type="dxa"/>
          </w:tcPr>
          <w:p w14:paraId="3D406A49" w14:textId="76CC56F0" w:rsidR="00A427EA" w:rsidRPr="00940237" w:rsidRDefault="00A427EA" w:rsidP="00A427EA">
            <w:pPr>
              <w:ind w:right="40"/>
              <w:jc w:val="right"/>
              <w:rPr>
                <w:bCs/>
                <w:sz w:val="18"/>
                <w:szCs w:val="18"/>
              </w:rPr>
            </w:pPr>
            <w:r w:rsidRPr="00940237">
              <w:rPr>
                <w:sz w:val="18"/>
                <w:szCs w:val="18"/>
              </w:rPr>
              <w:t>-</w:t>
            </w:r>
          </w:p>
        </w:tc>
      </w:tr>
      <w:tr w:rsidR="00A427EA" w:rsidRPr="00940237" w14:paraId="29127A76" w14:textId="77777777" w:rsidTr="00AB7A7C">
        <w:trPr>
          <w:trHeight w:val="20"/>
        </w:trPr>
        <w:tc>
          <w:tcPr>
            <w:tcW w:w="5795" w:type="dxa"/>
            <w:vAlign w:val="center"/>
          </w:tcPr>
          <w:p w14:paraId="34EC89FA" w14:textId="77777777" w:rsidR="00A427EA" w:rsidRPr="00940237" w:rsidRDefault="00A427EA" w:rsidP="00A427EA">
            <w:pPr>
              <w:ind w:firstLine="220"/>
              <w:rPr>
                <w:snapToGrid w:val="0"/>
                <w:sz w:val="18"/>
                <w:szCs w:val="18"/>
              </w:rPr>
            </w:pPr>
            <w:r w:rsidRPr="00940237">
              <w:rPr>
                <w:snapToGrid w:val="0"/>
                <w:sz w:val="18"/>
                <w:szCs w:val="18"/>
              </w:rPr>
              <w:t>İmalat Sanayi</w:t>
            </w:r>
          </w:p>
        </w:tc>
        <w:tc>
          <w:tcPr>
            <w:tcW w:w="931" w:type="dxa"/>
          </w:tcPr>
          <w:p w14:paraId="71760912" w14:textId="09C28E6E" w:rsidR="00A427EA" w:rsidRPr="00940237" w:rsidRDefault="00A427EA" w:rsidP="00A427EA">
            <w:pPr>
              <w:ind w:right="40"/>
              <w:jc w:val="right"/>
              <w:rPr>
                <w:bCs/>
                <w:sz w:val="18"/>
                <w:szCs w:val="18"/>
              </w:rPr>
            </w:pPr>
            <w:r w:rsidRPr="00940237">
              <w:rPr>
                <w:sz w:val="18"/>
                <w:szCs w:val="18"/>
              </w:rPr>
              <w:t>462.527</w:t>
            </w:r>
          </w:p>
        </w:tc>
        <w:tc>
          <w:tcPr>
            <w:tcW w:w="932" w:type="dxa"/>
          </w:tcPr>
          <w:p w14:paraId="5846DBCB" w14:textId="08D04549" w:rsidR="00A427EA" w:rsidRPr="00940237" w:rsidRDefault="00A427EA" w:rsidP="00A427EA">
            <w:pPr>
              <w:ind w:right="40"/>
              <w:jc w:val="right"/>
              <w:rPr>
                <w:bCs/>
                <w:sz w:val="18"/>
                <w:szCs w:val="18"/>
              </w:rPr>
            </w:pPr>
            <w:r w:rsidRPr="00940237">
              <w:rPr>
                <w:sz w:val="18"/>
                <w:szCs w:val="18"/>
              </w:rPr>
              <w:t>8,76</w:t>
            </w:r>
          </w:p>
        </w:tc>
        <w:tc>
          <w:tcPr>
            <w:tcW w:w="932" w:type="dxa"/>
          </w:tcPr>
          <w:p w14:paraId="316AD616" w14:textId="1E195052" w:rsidR="00A427EA" w:rsidRPr="00940237" w:rsidRDefault="00A427EA" w:rsidP="00A427EA">
            <w:pPr>
              <w:ind w:right="40"/>
              <w:jc w:val="right"/>
              <w:rPr>
                <w:bCs/>
                <w:sz w:val="18"/>
                <w:szCs w:val="18"/>
              </w:rPr>
            </w:pPr>
            <w:r w:rsidRPr="00940237">
              <w:rPr>
                <w:sz w:val="18"/>
                <w:szCs w:val="18"/>
              </w:rPr>
              <w:t>606.216</w:t>
            </w:r>
          </w:p>
        </w:tc>
        <w:tc>
          <w:tcPr>
            <w:tcW w:w="880" w:type="dxa"/>
          </w:tcPr>
          <w:p w14:paraId="6AA3CD93" w14:textId="2C7D464C" w:rsidR="00A427EA" w:rsidRPr="00940237" w:rsidRDefault="00A427EA" w:rsidP="00A427EA">
            <w:pPr>
              <w:ind w:right="40"/>
              <w:jc w:val="right"/>
              <w:rPr>
                <w:bCs/>
                <w:sz w:val="18"/>
                <w:szCs w:val="18"/>
              </w:rPr>
            </w:pPr>
            <w:r w:rsidRPr="00940237">
              <w:rPr>
                <w:sz w:val="18"/>
                <w:szCs w:val="18"/>
              </w:rPr>
              <w:t>29,49</w:t>
            </w:r>
          </w:p>
        </w:tc>
      </w:tr>
      <w:tr w:rsidR="00A427EA" w:rsidRPr="00940237" w14:paraId="1F00FAB8" w14:textId="77777777" w:rsidTr="00AB7A7C">
        <w:trPr>
          <w:trHeight w:val="20"/>
        </w:trPr>
        <w:tc>
          <w:tcPr>
            <w:tcW w:w="5795" w:type="dxa"/>
            <w:vAlign w:val="center"/>
          </w:tcPr>
          <w:p w14:paraId="44F0D696" w14:textId="77777777" w:rsidR="00A427EA" w:rsidRPr="00940237" w:rsidRDefault="00A427EA" w:rsidP="00A427EA">
            <w:pPr>
              <w:ind w:firstLine="220"/>
              <w:rPr>
                <w:snapToGrid w:val="0"/>
                <w:sz w:val="18"/>
                <w:szCs w:val="18"/>
              </w:rPr>
            </w:pPr>
            <w:r w:rsidRPr="00940237">
              <w:rPr>
                <w:snapToGrid w:val="0"/>
                <w:sz w:val="18"/>
                <w:szCs w:val="18"/>
              </w:rPr>
              <w:t>Elektrik, Gaz, Su</w:t>
            </w:r>
          </w:p>
        </w:tc>
        <w:tc>
          <w:tcPr>
            <w:tcW w:w="931" w:type="dxa"/>
          </w:tcPr>
          <w:p w14:paraId="66650A89" w14:textId="2E04AEFB" w:rsidR="00A427EA" w:rsidRPr="00940237" w:rsidRDefault="00A427EA" w:rsidP="00A427EA">
            <w:pPr>
              <w:ind w:right="40"/>
              <w:jc w:val="right"/>
              <w:rPr>
                <w:bCs/>
                <w:sz w:val="18"/>
                <w:szCs w:val="18"/>
              </w:rPr>
            </w:pPr>
            <w:r w:rsidRPr="00940237">
              <w:rPr>
                <w:sz w:val="18"/>
                <w:szCs w:val="18"/>
              </w:rPr>
              <w:t>140.731</w:t>
            </w:r>
          </w:p>
        </w:tc>
        <w:tc>
          <w:tcPr>
            <w:tcW w:w="932" w:type="dxa"/>
          </w:tcPr>
          <w:p w14:paraId="4D522600" w14:textId="6049C6B5" w:rsidR="00A427EA" w:rsidRPr="00940237" w:rsidRDefault="00A427EA" w:rsidP="00A427EA">
            <w:pPr>
              <w:ind w:right="40"/>
              <w:jc w:val="right"/>
              <w:rPr>
                <w:bCs/>
                <w:sz w:val="18"/>
                <w:szCs w:val="18"/>
              </w:rPr>
            </w:pPr>
            <w:r w:rsidRPr="00940237">
              <w:rPr>
                <w:sz w:val="18"/>
                <w:szCs w:val="18"/>
              </w:rPr>
              <w:t>2,67</w:t>
            </w:r>
          </w:p>
        </w:tc>
        <w:tc>
          <w:tcPr>
            <w:tcW w:w="932" w:type="dxa"/>
          </w:tcPr>
          <w:p w14:paraId="6388ADFB" w14:textId="338B5A73" w:rsidR="00A427EA" w:rsidRPr="00940237" w:rsidRDefault="00A427EA" w:rsidP="00A427EA">
            <w:pPr>
              <w:ind w:right="40"/>
              <w:jc w:val="right"/>
              <w:rPr>
                <w:bCs/>
                <w:sz w:val="18"/>
                <w:szCs w:val="18"/>
              </w:rPr>
            </w:pPr>
            <w:r w:rsidRPr="00940237">
              <w:rPr>
                <w:sz w:val="18"/>
                <w:szCs w:val="18"/>
              </w:rPr>
              <w:t>-</w:t>
            </w:r>
          </w:p>
        </w:tc>
        <w:tc>
          <w:tcPr>
            <w:tcW w:w="880" w:type="dxa"/>
          </w:tcPr>
          <w:p w14:paraId="0D876A2D" w14:textId="6CE3605E" w:rsidR="00A427EA" w:rsidRPr="00940237" w:rsidRDefault="00A427EA" w:rsidP="00A427EA">
            <w:pPr>
              <w:ind w:right="40"/>
              <w:jc w:val="right"/>
              <w:rPr>
                <w:bCs/>
                <w:sz w:val="18"/>
                <w:szCs w:val="18"/>
              </w:rPr>
            </w:pPr>
            <w:r w:rsidRPr="00940237">
              <w:rPr>
                <w:sz w:val="18"/>
                <w:szCs w:val="18"/>
              </w:rPr>
              <w:t>-</w:t>
            </w:r>
          </w:p>
        </w:tc>
      </w:tr>
      <w:tr w:rsidR="00A427EA" w:rsidRPr="00940237" w14:paraId="051A5611" w14:textId="77777777" w:rsidTr="00AB7A7C">
        <w:trPr>
          <w:trHeight w:val="20"/>
        </w:trPr>
        <w:tc>
          <w:tcPr>
            <w:tcW w:w="5795" w:type="dxa"/>
            <w:vAlign w:val="center"/>
          </w:tcPr>
          <w:p w14:paraId="039F2B6E" w14:textId="77777777" w:rsidR="00A427EA" w:rsidRPr="00940237" w:rsidRDefault="00A427EA" w:rsidP="00A427EA">
            <w:pPr>
              <w:rPr>
                <w:b/>
                <w:snapToGrid w:val="0"/>
                <w:sz w:val="18"/>
                <w:szCs w:val="18"/>
              </w:rPr>
            </w:pPr>
            <w:r w:rsidRPr="00940237">
              <w:rPr>
                <w:b/>
                <w:snapToGrid w:val="0"/>
                <w:sz w:val="18"/>
                <w:szCs w:val="18"/>
              </w:rPr>
              <w:t>İnşaat</w:t>
            </w:r>
          </w:p>
        </w:tc>
        <w:tc>
          <w:tcPr>
            <w:tcW w:w="931" w:type="dxa"/>
          </w:tcPr>
          <w:p w14:paraId="0C51D27C" w14:textId="753710E4" w:rsidR="00A427EA" w:rsidRPr="00940237" w:rsidRDefault="00A427EA" w:rsidP="00A427EA">
            <w:pPr>
              <w:ind w:right="40"/>
              <w:jc w:val="right"/>
              <w:rPr>
                <w:b/>
                <w:bCs/>
                <w:sz w:val="18"/>
                <w:szCs w:val="18"/>
              </w:rPr>
            </w:pPr>
            <w:r w:rsidRPr="00940237">
              <w:rPr>
                <w:b/>
                <w:sz w:val="18"/>
                <w:szCs w:val="18"/>
              </w:rPr>
              <w:t>2.485.216</w:t>
            </w:r>
          </w:p>
        </w:tc>
        <w:tc>
          <w:tcPr>
            <w:tcW w:w="932" w:type="dxa"/>
          </w:tcPr>
          <w:p w14:paraId="3A04A960" w14:textId="192B646A" w:rsidR="00A427EA" w:rsidRPr="00940237" w:rsidRDefault="00A427EA" w:rsidP="00A427EA">
            <w:pPr>
              <w:ind w:right="40"/>
              <w:jc w:val="right"/>
              <w:rPr>
                <w:b/>
                <w:bCs/>
                <w:sz w:val="18"/>
                <w:szCs w:val="18"/>
              </w:rPr>
            </w:pPr>
            <w:r w:rsidRPr="00940237">
              <w:rPr>
                <w:b/>
                <w:sz w:val="18"/>
                <w:szCs w:val="18"/>
              </w:rPr>
              <w:t>47,07</w:t>
            </w:r>
          </w:p>
        </w:tc>
        <w:tc>
          <w:tcPr>
            <w:tcW w:w="932" w:type="dxa"/>
          </w:tcPr>
          <w:p w14:paraId="5FE2A8E8" w14:textId="1BCBCC62" w:rsidR="00A427EA" w:rsidRPr="00940237" w:rsidRDefault="00A427EA" w:rsidP="00A427EA">
            <w:pPr>
              <w:ind w:right="40"/>
              <w:jc w:val="right"/>
              <w:rPr>
                <w:b/>
                <w:bCs/>
                <w:sz w:val="18"/>
                <w:szCs w:val="18"/>
              </w:rPr>
            </w:pPr>
            <w:r w:rsidRPr="00940237">
              <w:rPr>
                <w:b/>
                <w:sz w:val="18"/>
                <w:szCs w:val="18"/>
              </w:rPr>
              <w:t>269.198</w:t>
            </w:r>
          </w:p>
        </w:tc>
        <w:tc>
          <w:tcPr>
            <w:tcW w:w="880" w:type="dxa"/>
          </w:tcPr>
          <w:p w14:paraId="1576AEBD" w14:textId="042B3339" w:rsidR="00A427EA" w:rsidRPr="00940237" w:rsidRDefault="00A427EA" w:rsidP="00A427EA">
            <w:pPr>
              <w:ind w:right="40"/>
              <w:jc w:val="right"/>
              <w:rPr>
                <w:b/>
                <w:bCs/>
                <w:sz w:val="18"/>
                <w:szCs w:val="18"/>
              </w:rPr>
            </w:pPr>
            <w:r w:rsidRPr="00940237">
              <w:rPr>
                <w:b/>
                <w:sz w:val="18"/>
                <w:szCs w:val="18"/>
              </w:rPr>
              <w:t>13,09</w:t>
            </w:r>
          </w:p>
        </w:tc>
      </w:tr>
      <w:tr w:rsidR="00A427EA" w:rsidRPr="00940237" w14:paraId="787A0D1A" w14:textId="77777777" w:rsidTr="00AB7A7C">
        <w:trPr>
          <w:trHeight w:val="20"/>
        </w:trPr>
        <w:tc>
          <w:tcPr>
            <w:tcW w:w="5795" w:type="dxa"/>
            <w:vAlign w:val="center"/>
          </w:tcPr>
          <w:p w14:paraId="5E646FA3" w14:textId="77777777" w:rsidR="00A427EA" w:rsidRPr="00940237" w:rsidRDefault="00A427EA" w:rsidP="00A427EA">
            <w:pPr>
              <w:rPr>
                <w:b/>
                <w:snapToGrid w:val="0"/>
                <w:sz w:val="18"/>
                <w:szCs w:val="18"/>
              </w:rPr>
            </w:pPr>
            <w:r w:rsidRPr="00940237">
              <w:rPr>
                <w:b/>
                <w:snapToGrid w:val="0"/>
                <w:sz w:val="18"/>
                <w:szCs w:val="18"/>
              </w:rPr>
              <w:t>Hizmetler</w:t>
            </w:r>
          </w:p>
        </w:tc>
        <w:tc>
          <w:tcPr>
            <w:tcW w:w="931" w:type="dxa"/>
          </w:tcPr>
          <w:p w14:paraId="4E1BB986" w14:textId="4F7D7A29" w:rsidR="00A427EA" w:rsidRPr="00940237" w:rsidRDefault="00A427EA" w:rsidP="00A427EA">
            <w:pPr>
              <w:ind w:right="40"/>
              <w:jc w:val="right"/>
              <w:rPr>
                <w:b/>
                <w:bCs/>
                <w:sz w:val="18"/>
                <w:szCs w:val="18"/>
              </w:rPr>
            </w:pPr>
            <w:r w:rsidRPr="00940237">
              <w:rPr>
                <w:b/>
                <w:sz w:val="18"/>
                <w:szCs w:val="18"/>
              </w:rPr>
              <w:t>2.191.148</w:t>
            </w:r>
          </w:p>
        </w:tc>
        <w:tc>
          <w:tcPr>
            <w:tcW w:w="932" w:type="dxa"/>
          </w:tcPr>
          <w:p w14:paraId="18A92672" w14:textId="5714BA0D" w:rsidR="00A427EA" w:rsidRPr="00940237" w:rsidRDefault="00A427EA" w:rsidP="00A427EA">
            <w:pPr>
              <w:ind w:right="40"/>
              <w:jc w:val="right"/>
              <w:rPr>
                <w:b/>
                <w:bCs/>
                <w:sz w:val="18"/>
                <w:szCs w:val="18"/>
              </w:rPr>
            </w:pPr>
            <w:r w:rsidRPr="00940237">
              <w:rPr>
                <w:b/>
                <w:sz w:val="18"/>
                <w:szCs w:val="18"/>
              </w:rPr>
              <w:t>41,50</w:t>
            </w:r>
          </w:p>
        </w:tc>
        <w:tc>
          <w:tcPr>
            <w:tcW w:w="932" w:type="dxa"/>
          </w:tcPr>
          <w:p w14:paraId="2C3491F2" w14:textId="16F1EE80" w:rsidR="00A427EA" w:rsidRPr="00940237" w:rsidRDefault="00A427EA" w:rsidP="00A427EA">
            <w:pPr>
              <w:ind w:right="40"/>
              <w:jc w:val="right"/>
              <w:rPr>
                <w:b/>
                <w:bCs/>
                <w:sz w:val="18"/>
                <w:szCs w:val="18"/>
              </w:rPr>
            </w:pPr>
            <w:r w:rsidRPr="00940237">
              <w:rPr>
                <w:b/>
                <w:sz w:val="18"/>
                <w:szCs w:val="18"/>
              </w:rPr>
              <w:t>1.174.163</w:t>
            </w:r>
          </w:p>
        </w:tc>
        <w:tc>
          <w:tcPr>
            <w:tcW w:w="880" w:type="dxa"/>
          </w:tcPr>
          <w:p w14:paraId="77CFC308" w14:textId="66B102A4" w:rsidR="00A427EA" w:rsidRPr="00940237" w:rsidRDefault="00A427EA" w:rsidP="00A427EA">
            <w:pPr>
              <w:ind w:right="40"/>
              <w:jc w:val="right"/>
              <w:rPr>
                <w:b/>
                <w:bCs/>
                <w:sz w:val="18"/>
                <w:szCs w:val="18"/>
              </w:rPr>
            </w:pPr>
            <w:r w:rsidRPr="00940237">
              <w:rPr>
                <w:b/>
                <w:sz w:val="18"/>
                <w:szCs w:val="18"/>
              </w:rPr>
              <w:t>57,11</w:t>
            </w:r>
          </w:p>
        </w:tc>
      </w:tr>
      <w:tr w:rsidR="00A427EA" w:rsidRPr="00940237" w14:paraId="361235A4" w14:textId="77777777" w:rsidTr="00AB7A7C">
        <w:trPr>
          <w:trHeight w:val="20"/>
        </w:trPr>
        <w:tc>
          <w:tcPr>
            <w:tcW w:w="5795" w:type="dxa"/>
            <w:vAlign w:val="center"/>
          </w:tcPr>
          <w:p w14:paraId="7D55A0BE" w14:textId="77777777" w:rsidR="00A427EA" w:rsidRPr="00940237" w:rsidRDefault="00A427EA" w:rsidP="00A427EA">
            <w:pPr>
              <w:ind w:firstLine="220"/>
              <w:rPr>
                <w:snapToGrid w:val="0"/>
                <w:sz w:val="18"/>
                <w:szCs w:val="18"/>
              </w:rPr>
            </w:pPr>
            <w:r w:rsidRPr="00940237">
              <w:rPr>
                <w:snapToGrid w:val="0"/>
                <w:sz w:val="18"/>
                <w:szCs w:val="18"/>
              </w:rPr>
              <w:t>Toptan ve Perakende Ticaret</w:t>
            </w:r>
          </w:p>
        </w:tc>
        <w:tc>
          <w:tcPr>
            <w:tcW w:w="931" w:type="dxa"/>
          </w:tcPr>
          <w:p w14:paraId="5904946E" w14:textId="5762D6FC" w:rsidR="00A427EA" w:rsidRPr="00940237" w:rsidRDefault="00A427EA" w:rsidP="00A427EA">
            <w:pPr>
              <w:ind w:right="40"/>
              <w:jc w:val="right"/>
              <w:rPr>
                <w:bCs/>
                <w:sz w:val="18"/>
                <w:szCs w:val="18"/>
              </w:rPr>
            </w:pPr>
            <w:r w:rsidRPr="00940237">
              <w:rPr>
                <w:sz w:val="18"/>
                <w:szCs w:val="18"/>
              </w:rPr>
              <w:t>681.410</w:t>
            </w:r>
          </w:p>
        </w:tc>
        <w:tc>
          <w:tcPr>
            <w:tcW w:w="932" w:type="dxa"/>
          </w:tcPr>
          <w:p w14:paraId="1FBF2019" w14:textId="403661B0" w:rsidR="00A427EA" w:rsidRPr="00940237" w:rsidRDefault="00A427EA" w:rsidP="00A427EA">
            <w:pPr>
              <w:ind w:right="40"/>
              <w:jc w:val="right"/>
              <w:rPr>
                <w:bCs/>
                <w:sz w:val="18"/>
                <w:szCs w:val="18"/>
              </w:rPr>
            </w:pPr>
            <w:r w:rsidRPr="00940237">
              <w:rPr>
                <w:sz w:val="18"/>
                <w:szCs w:val="18"/>
              </w:rPr>
              <w:t>12,91</w:t>
            </w:r>
          </w:p>
        </w:tc>
        <w:tc>
          <w:tcPr>
            <w:tcW w:w="932" w:type="dxa"/>
          </w:tcPr>
          <w:p w14:paraId="023F1449" w14:textId="37CE1D62" w:rsidR="00A427EA" w:rsidRPr="00940237" w:rsidRDefault="00A427EA" w:rsidP="00A427EA">
            <w:pPr>
              <w:ind w:right="40"/>
              <w:jc w:val="right"/>
              <w:rPr>
                <w:bCs/>
                <w:sz w:val="18"/>
                <w:szCs w:val="18"/>
              </w:rPr>
            </w:pPr>
            <w:r w:rsidRPr="00940237">
              <w:rPr>
                <w:sz w:val="18"/>
                <w:szCs w:val="18"/>
              </w:rPr>
              <w:t>459.181</w:t>
            </w:r>
          </w:p>
        </w:tc>
        <w:tc>
          <w:tcPr>
            <w:tcW w:w="880" w:type="dxa"/>
          </w:tcPr>
          <w:p w14:paraId="48F9E6A5" w14:textId="2853A5F7" w:rsidR="00A427EA" w:rsidRPr="00940237" w:rsidRDefault="00A427EA" w:rsidP="00A427EA">
            <w:pPr>
              <w:ind w:right="40"/>
              <w:jc w:val="right"/>
              <w:rPr>
                <w:bCs/>
                <w:sz w:val="18"/>
                <w:szCs w:val="18"/>
              </w:rPr>
            </w:pPr>
            <w:r w:rsidRPr="00940237">
              <w:rPr>
                <w:sz w:val="18"/>
                <w:szCs w:val="18"/>
              </w:rPr>
              <w:t>22,33</w:t>
            </w:r>
          </w:p>
        </w:tc>
      </w:tr>
      <w:tr w:rsidR="00A427EA" w:rsidRPr="00940237" w14:paraId="48A593F3" w14:textId="77777777" w:rsidTr="00AB7A7C">
        <w:trPr>
          <w:trHeight w:val="20"/>
        </w:trPr>
        <w:tc>
          <w:tcPr>
            <w:tcW w:w="5795" w:type="dxa"/>
            <w:vAlign w:val="center"/>
          </w:tcPr>
          <w:p w14:paraId="73A09C0F" w14:textId="77777777" w:rsidR="00A427EA" w:rsidRPr="00940237" w:rsidRDefault="00A427EA" w:rsidP="00A427EA">
            <w:pPr>
              <w:ind w:firstLine="220"/>
              <w:rPr>
                <w:snapToGrid w:val="0"/>
                <w:sz w:val="18"/>
                <w:szCs w:val="18"/>
              </w:rPr>
            </w:pPr>
            <w:r w:rsidRPr="00940237">
              <w:rPr>
                <w:snapToGrid w:val="0"/>
                <w:sz w:val="18"/>
                <w:szCs w:val="18"/>
              </w:rPr>
              <w:t>Otel ve Lokanta Hizmetleri</w:t>
            </w:r>
          </w:p>
        </w:tc>
        <w:tc>
          <w:tcPr>
            <w:tcW w:w="931" w:type="dxa"/>
          </w:tcPr>
          <w:p w14:paraId="738FD03A" w14:textId="67E4D036" w:rsidR="00A427EA" w:rsidRPr="00940237" w:rsidRDefault="00A427EA" w:rsidP="00A427EA">
            <w:pPr>
              <w:ind w:right="40"/>
              <w:jc w:val="right"/>
              <w:rPr>
                <w:bCs/>
                <w:sz w:val="18"/>
                <w:szCs w:val="18"/>
              </w:rPr>
            </w:pPr>
            <w:r w:rsidRPr="00940237">
              <w:rPr>
                <w:sz w:val="18"/>
                <w:szCs w:val="18"/>
              </w:rPr>
              <w:t>5.276</w:t>
            </w:r>
          </w:p>
        </w:tc>
        <w:tc>
          <w:tcPr>
            <w:tcW w:w="932" w:type="dxa"/>
          </w:tcPr>
          <w:p w14:paraId="6F3426BF" w14:textId="3EF928B1" w:rsidR="00A427EA" w:rsidRPr="00940237" w:rsidRDefault="00A427EA" w:rsidP="00A427EA">
            <w:pPr>
              <w:ind w:right="40"/>
              <w:jc w:val="right"/>
              <w:rPr>
                <w:bCs/>
                <w:sz w:val="18"/>
                <w:szCs w:val="18"/>
              </w:rPr>
            </w:pPr>
            <w:r w:rsidRPr="00940237">
              <w:rPr>
                <w:sz w:val="18"/>
                <w:szCs w:val="18"/>
              </w:rPr>
              <w:t>0,10</w:t>
            </w:r>
          </w:p>
        </w:tc>
        <w:tc>
          <w:tcPr>
            <w:tcW w:w="932" w:type="dxa"/>
          </w:tcPr>
          <w:p w14:paraId="3EBF59F5" w14:textId="0C894199" w:rsidR="00A427EA" w:rsidRPr="00940237" w:rsidRDefault="00A427EA" w:rsidP="00A427EA">
            <w:pPr>
              <w:ind w:right="40"/>
              <w:jc w:val="right"/>
              <w:rPr>
                <w:bCs/>
                <w:sz w:val="18"/>
                <w:szCs w:val="18"/>
              </w:rPr>
            </w:pPr>
            <w:r w:rsidRPr="00940237">
              <w:rPr>
                <w:sz w:val="18"/>
                <w:szCs w:val="18"/>
              </w:rPr>
              <w:t>-</w:t>
            </w:r>
          </w:p>
        </w:tc>
        <w:tc>
          <w:tcPr>
            <w:tcW w:w="880" w:type="dxa"/>
          </w:tcPr>
          <w:p w14:paraId="4DEAED7C" w14:textId="6EACFFD7" w:rsidR="00A427EA" w:rsidRPr="00940237" w:rsidRDefault="00A427EA" w:rsidP="00A427EA">
            <w:pPr>
              <w:ind w:right="40"/>
              <w:jc w:val="right"/>
              <w:rPr>
                <w:bCs/>
                <w:sz w:val="18"/>
                <w:szCs w:val="18"/>
              </w:rPr>
            </w:pPr>
            <w:r w:rsidRPr="00940237">
              <w:rPr>
                <w:sz w:val="18"/>
                <w:szCs w:val="18"/>
              </w:rPr>
              <w:t>-</w:t>
            </w:r>
          </w:p>
        </w:tc>
      </w:tr>
      <w:tr w:rsidR="00A427EA" w:rsidRPr="00940237" w14:paraId="27619648" w14:textId="77777777" w:rsidTr="00AB7A7C">
        <w:trPr>
          <w:trHeight w:val="20"/>
        </w:trPr>
        <w:tc>
          <w:tcPr>
            <w:tcW w:w="5795" w:type="dxa"/>
            <w:vAlign w:val="center"/>
          </w:tcPr>
          <w:p w14:paraId="1329AC51" w14:textId="77777777" w:rsidR="00A427EA" w:rsidRPr="00940237" w:rsidRDefault="00A427EA" w:rsidP="00A427EA">
            <w:pPr>
              <w:ind w:firstLine="220"/>
              <w:rPr>
                <w:snapToGrid w:val="0"/>
                <w:sz w:val="18"/>
                <w:szCs w:val="18"/>
              </w:rPr>
            </w:pPr>
            <w:r w:rsidRPr="00940237">
              <w:rPr>
                <w:snapToGrid w:val="0"/>
                <w:sz w:val="18"/>
                <w:szCs w:val="18"/>
              </w:rPr>
              <w:t>Ulaştırma ve Haberleşme</w:t>
            </w:r>
          </w:p>
        </w:tc>
        <w:tc>
          <w:tcPr>
            <w:tcW w:w="931" w:type="dxa"/>
          </w:tcPr>
          <w:p w14:paraId="40C46D80" w14:textId="0DED8E78" w:rsidR="00A427EA" w:rsidRPr="00940237" w:rsidRDefault="00A427EA" w:rsidP="00A427EA">
            <w:pPr>
              <w:ind w:right="40"/>
              <w:jc w:val="right"/>
              <w:rPr>
                <w:bCs/>
                <w:sz w:val="18"/>
                <w:szCs w:val="18"/>
              </w:rPr>
            </w:pPr>
            <w:r w:rsidRPr="00940237">
              <w:rPr>
                <w:sz w:val="18"/>
                <w:szCs w:val="18"/>
              </w:rPr>
              <w:t>1.172.215</w:t>
            </w:r>
          </w:p>
        </w:tc>
        <w:tc>
          <w:tcPr>
            <w:tcW w:w="932" w:type="dxa"/>
          </w:tcPr>
          <w:p w14:paraId="4AA9ABAE" w14:textId="4838C1D0" w:rsidR="00A427EA" w:rsidRPr="00940237" w:rsidRDefault="00A427EA" w:rsidP="00A427EA">
            <w:pPr>
              <w:ind w:right="40"/>
              <w:jc w:val="right"/>
              <w:rPr>
                <w:bCs/>
                <w:sz w:val="18"/>
                <w:szCs w:val="18"/>
              </w:rPr>
            </w:pPr>
            <w:r w:rsidRPr="00940237">
              <w:rPr>
                <w:sz w:val="18"/>
                <w:szCs w:val="18"/>
              </w:rPr>
              <w:t>22,20</w:t>
            </w:r>
          </w:p>
        </w:tc>
        <w:tc>
          <w:tcPr>
            <w:tcW w:w="932" w:type="dxa"/>
          </w:tcPr>
          <w:p w14:paraId="6A2C066E" w14:textId="1C2CA35F" w:rsidR="00A427EA" w:rsidRPr="00940237" w:rsidRDefault="00A427EA" w:rsidP="00A427EA">
            <w:pPr>
              <w:ind w:right="40"/>
              <w:jc w:val="right"/>
              <w:rPr>
                <w:bCs/>
                <w:sz w:val="18"/>
                <w:szCs w:val="18"/>
              </w:rPr>
            </w:pPr>
            <w:r w:rsidRPr="00940237">
              <w:rPr>
                <w:sz w:val="18"/>
                <w:szCs w:val="18"/>
              </w:rPr>
              <w:t>529.734</w:t>
            </w:r>
          </w:p>
        </w:tc>
        <w:tc>
          <w:tcPr>
            <w:tcW w:w="880" w:type="dxa"/>
          </w:tcPr>
          <w:p w14:paraId="35FF8A18" w14:textId="230F52A3" w:rsidR="00A427EA" w:rsidRPr="00940237" w:rsidRDefault="00A427EA" w:rsidP="00A427EA">
            <w:pPr>
              <w:ind w:right="40"/>
              <w:jc w:val="right"/>
              <w:rPr>
                <w:bCs/>
                <w:sz w:val="18"/>
                <w:szCs w:val="18"/>
              </w:rPr>
            </w:pPr>
            <w:r w:rsidRPr="00940237">
              <w:rPr>
                <w:sz w:val="18"/>
                <w:szCs w:val="18"/>
              </w:rPr>
              <w:t>25,77</w:t>
            </w:r>
          </w:p>
        </w:tc>
      </w:tr>
      <w:tr w:rsidR="00A427EA" w:rsidRPr="00940237" w14:paraId="7E36FDC2" w14:textId="77777777" w:rsidTr="00AB7A7C">
        <w:trPr>
          <w:trHeight w:val="20"/>
        </w:trPr>
        <w:tc>
          <w:tcPr>
            <w:tcW w:w="5795" w:type="dxa"/>
            <w:vAlign w:val="center"/>
          </w:tcPr>
          <w:p w14:paraId="65CF20A5" w14:textId="77777777" w:rsidR="00A427EA" w:rsidRPr="00940237" w:rsidRDefault="00A427EA" w:rsidP="00A427EA">
            <w:pPr>
              <w:ind w:firstLine="220"/>
              <w:rPr>
                <w:iCs/>
                <w:snapToGrid w:val="0"/>
                <w:sz w:val="18"/>
                <w:szCs w:val="18"/>
              </w:rPr>
            </w:pPr>
            <w:r w:rsidRPr="00940237">
              <w:rPr>
                <w:iCs/>
                <w:snapToGrid w:val="0"/>
                <w:sz w:val="18"/>
                <w:szCs w:val="18"/>
              </w:rPr>
              <w:t>Mali Kuruluşlar</w:t>
            </w:r>
          </w:p>
        </w:tc>
        <w:tc>
          <w:tcPr>
            <w:tcW w:w="931" w:type="dxa"/>
          </w:tcPr>
          <w:p w14:paraId="562447A3" w14:textId="01E0B85A" w:rsidR="00A427EA" w:rsidRPr="00940237" w:rsidRDefault="00A427EA" w:rsidP="00A427EA">
            <w:pPr>
              <w:ind w:right="40"/>
              <w:jc w:val="right"/>
              <w:rPr>
                <w:bCs/>
                <w:sz w:val="18"/>
                <w:szCs w:val="18"/>
              </w:rPr>
            </w:pPr>
            <w:r w:rsidRPr="00940237">
              <w:rPr>
                <w:sz w:val="18"/>
                <w:szCs w:val="18"/>
              </w:rPr>
              <w:t>71.500</w:t>
            </w:r>
          </w:p>
        </w:tc>
        <w:tc>
          <w:tcPr>
            <w:tcW w:w="932" w:type="dxa"/>
          </w:tcPr>
          <w:p w14:paraId="48DD0F0E" w14:textId="00558DC8" w:rsidR="00A427EA" w:rsidRPr="00940237" w:rsidRDefault="00A427EA" w:rsidP="00A427EA">
            <w:pPr>
              <w:ind w:right="40"/>
              <w:jc w:val="right"/>
              <w:rPr>
                <w:bCs/>
                <w:sz w:val="18"/>
                <w:szCs w:val="18"/>
              </w:rPr>
            </w:pPr>
            <w:r w:rsidRPr="00940237">
              <w:rPr>
                <w:sz w:val="18"/>
                <w:szCs w:val="18"/>
              </w:rPr>
              <w:t>1,35</w:t>
            </w:r>
          </w:p>
        </w:tc>
        <w:tc>
          <w:tcPr>
            <w:tcW w:w="932" w:type="dxa"/>
          </w:tcPr>
          <w:p w14:paraId="639779EE" w14:textId="7078A2D7" w:rsidR="00A427EA" w:rsidRPr="00940237" w:rsidRDefault="00A427EA" w:rsidP="00A427EA">
            <w:pPr>
              <w:ind w:right="40"/>
              <w:jc w:val="right"/>
              <w:rPr>
                <w:bCs/>
                <w:sz w:val="18"/>
                <w:szCs w:val="18"/>
              </w:rPr>
            </w:pPr>
            <w:r w:rsidRPr="00940237">
              <w:rPr>
                <w:sz w:val="18"/>
                <w:szCs w:val="18"/>
              </w:rPr>
              <w:t>-</w:t>
            </w:r>
          </w:p>
        </w:tc>
        <w:tc>
          <w:tcPr>
            <w:tcW w:w="880" w:type="dxa"/>
          </w:tcPr>
          <w:p w14:paraId="452D843D" w14:textId="68FFA24B" w:rsidR="00A427EA" w:rsidRPr="00940237" w:rsidRDefault="00A427EA" w:rsidP="00A427EA">
            <w:pPr>
              <w:ind w:right="40"/>
              <w:jc w:val="right"/>
              <w:rPr>
                <w:bCs/>
                <w:sz w:val="18"/>
                <w:szCs w:val="18"/>
              </w:rPr>
            </w:pPr>
            <w:r w:rsidRPr="00940237">
              <w:rPr>
                <w:sz w:val="18"/>
                <w:szCs w:val="18"/>
              </w:rPr>
              <w:t>-</w:t>
            </w:r>
          </w:p>
        </w:tc>
      </w:tr>
      <w:tr w:rsidR="00A427EA" w:rsidRPr="00940237" w14:paraId="602B59DD" w14:textId="77777777" w:rsidTr="00AB7A7C">
        <w:trPr>
          <w:trHeight w:val="20"/>
        </w:trPr>
        <w:tc>
          <w:tcPr>
            <w:tcW w:w="5795" w:type="dxa"/>
            <w:vAlign w:val="bottom"/>
          </w:tcPr>
          <w:p w14:paraId="1EB2075F" w14:textId="77777777" w:rsidR="00A427EA" w:rsidRPr="00940237" w:rsidRDefault="00A427EA" w:rsidP="00A427EA">
            <w:pPr>
              <w:ind w:firstLine="220"/>
              <w:rPr>
                <w:rFonts w:eastAsia="Arial Unicode MS"/>
                <w:sz w:val="18"/>
                <w:szCs w:val="18"/>
              </w:rPr>
            </w:pPr>
            <w:r w:rsidRPr="00940237">
              <w:rPr>
                <w:rFonts w:eastAsia="Arial Unicode MS"/>
                <w:sz w:val="18"/>
                <w:szCs w:val="18"/>
              </w:rPr>
              <w:t xml:space="preserve">Gayrimenkul ve Kiralama Hizmetleri  </w:t>
            </w:r>
          </w:p>
        </w:tc>
        <w:tc>
          <w:tcPr>
            <w:tcW w:w="931" w:type="dxa"/>
          </w:tcPr>
          <w:p w14:paraId="2ED17FC9" w14:textId="14CECE03" w:rsidR="00A427EA" w:rsidRPr="00940237" w:rsidRDefault="00A427EA" w:rsidP="00A427EA">
            <w:pPr>
              <w:ind w:right="40"/>
              <w:jc w:val="right"/>
              <w:rPr>
                <w:bCs/>
                <w:sz w:val="18"/>
                <w:szCs w:val="18"/>
              </w:rPr>
            </w:pPr>
            <w:r w:rsidRPr="00940237">
              <w:rPr>
                <w:sz w:val="18"/>
                <w:szCs w:val="18"/>
              </w:rPr>
              <w:t>149.911</w:t>
            </w:r>
          </w:p>
        </w:tc>
        <w:tc>
          <w:tcPr>
            <w:tcW w:w="932" w:type="dxa"/>
          </w:tcPr>
          <w:p w14:paraId="3620054E" w14:textId="1C811021" w:rsidR="00A427EA" w:rsidRPr="00940237" w:rsidRDefault="00A427EA" w:rsidP="00A427EA">
            <w:pPr>
              <w:ind w:right="40"/>
              <w:jc w:val="right"/>
              <w:rPr>
                <w:bCs/>
                <w:sz w:val="18"/>
                <w:szCs w:val="18"/>
              </w:rPr>
            </w:pPr>
            <w:r w:rsidRPr="00940237">
              <w:rPr>
                <w:sz w:val="18"/>
                <w:szCs w:val="18"/>
              </w:rPr>
              <w:t>2,84</w:t>
            </w:r>
          </w:p>
        </w:tc>
        <w:tc>
          <w:tcPr>
            <w:tcW w:w="932" w:type="dxa"/>
          </w:tcPr>
          <w:p w14:paraId="05785F86" w14:textId="2C80E17E" w:rsidR="00A427EA" w:rsidRPr="00940237" w:rsidRDefault="00A427EA" w:rsidP="00A427EA">
            <w:pPr>
              <w:ind w:right="40"/>
              <w:jc w:val="right"/>
              <w:rPr>
                <w:bCs/>
                <w:sz w:val="18"/>
                <w:szCs w:val="18"/>
              </w:rPr>
            </w:pPr>
            <w:r w:rsidRPr="00940237">
              <w:rPr>
                <w:sz w:val="18"/>
                <w:szCs w:val="18"/>
              </w:rPr>
              <w:t>149.968</w:t>
            </w:r>
          </w:p>
        </w:tc>
        <w:tc>
          <w:tcPr>
            <w:tcW w:w="880" w:type="dxa"/>
          </w:tcPr>
          <w:p w14:paraId="75F55784" w14:textId="22368B26" w:rsidR="00A427EA" w:rsidRPr="00940237" w:rsidRDefault="00A427EA" w:rsidP="00A427EA">
            <w:pPr>
              <w:ind w:right="40"/>
              <w:jc w:val="right"/>
              <w:rPr>
                <w:bCs/>
                <w:sz w:val="18"/>
                <w:szCs w:val="18"/>
              </w:rPr>
            </w:pPr>
            <w:r w:rsidRPr="00940237">
              <w:rPr>
                <w:sz w:val="18"/>
                <w:szCs w:val="18"/>
              </w:rPr>
              <w:t>7,29</w:t>
            </w:r>
          </w:p>
        </w:tc>
      </w:tr>
      <w:tr w:rsidR="00A427EA" w:rsidRPr="00940237" w14:paraId="655A074F" w14:textId="77777777" w:rsidTr="00AB7A7C">
        <w:trPr>
          <w:trHeight w:val="20"/>
        </w:trPr>
        <w:tc>
          <w:tcPr>
            <w:tcW w:w="5795" w:type="dxa"/>
            <w:vAlign w:val="bottom"/>
          </w:tcPr>
          <w:p w14:paraId="7A235750" w14:textId="77777777" w:rsidR="00A427EA" w:rsidRPr="00940237" w:rsidRDefault="00A427EA" w:rsidP="00A427EA">
            <w:pPr>
              <w:ind w:firstLine="220"/>
              <w:rPr>
                <w:rFonts w:eastAsia="Arial Unicode MS"/>
                <w:sz w:val="18"/>
                <w:szCs w:val="18"/>
              </w:rPr>
            </w:pPr>
            <w:r w:rsidRPr="00940237">
              <w:rPr>
                <w:rFonts w:eastAsia="Arial Unicode MS"/>
                <w:sz w:val="18"/>
                <w:szCs w:val="18"/>
              </w:rPr>
              <w:t>Serbest Meslek Hizmetleri</w:t>
            </w:r>
          </w:p>
        </w:tc>
        <w:tc>
          <w:tcPr>
            <w:tcW w:w="931" w:type="dxa"/>
          </w:tcPr>
          <w:p w14:paraId="38D984B6" w14:textId="0455B764" w:rsidR="00A427EA" w:rsidRPr="00940237" w:rsidRDefault="00A427EA" w:rsidP="00A427EA">
            <w:pPr>
              <w:ind w:right="40"/>
              <w:jc w:val="right"/>
              <w:rPr>
                <w:bCs/>
                <w:sz w:val="18"/>
                <w:szCs w:val="18"/>
              </w:rPr>
            </w:pPr>
            <w:r w:rsidRPr="00940237">
              <w:rPr>
                <w:sz w:val="18"/>
                <w:szCs w:val="18"/>
              </w:rPr>
              <w:t>77</w:t>
            </w:r>
          </w:p>
        </w:tc>
        <w:tc>
          <w:tcPr>
            <w:tcW w:w="932" w:type="dxa"/>
          </w:tcPr>
          <w:p w14:paraId="0BC4FC48" w14:textId="46CD2754" w:rsidR="00A427EA" w:rsidRPr="00940237" w:rsidRDefault="00A427EA" w:rsidP="00A427EA">
            <w:pPr>
              <w:ind w:right="40"/>
              <w:jc w:val="right"/>
              <w:rPr>
                <w:bCs/>
                <w:sz w:val="18"/>
                <w:szCs w:val="18"/>
              </w:rPr>
            </w:pPr>
            <w:r w:rsidRPr="00940237">
              <w:rPr>
                <w:sz w:val="18"/>
                <w:szCs w:val="18"/>
              </w:rPr>
              <w:t>0,00</w:t>
            </w:r>
          </w:p>
        </w:tc>
        <w:tc>
          <w:tcPr>
            <w:tcW w:w="932" w:type="dxa"/>
          </w:tcPr>
          <w:p w14:paraId="1F0F188C" w14:textId="617790FA" w:rsidR="00A427EA" w:rsidRPr="00940237" w:rsidRDefault="00A427EA" w:rsidP="00A427EA">
            <w:pPr>
              <w:ind w:right="40"/>
              <w:jc w:val="right"/>
              <w:rPr>
                <w:bCs/>
                <w:sz w:val="18"/>
                <w:szCs w:val="18"/>
              </w:rPr>
            </w:pPr>
            <w:r w:rsidRPr="00940237">
              <w:rPr>
                <w:sz w:val="18"/>
                <w:szCs w:val="18"/>
              </w:rPr>
              <w:t>35.280</w:t>
            </w:r>
          </w:p>
        </w:tc>
        <w:tc>
          <w:tcPr>
            <w:tcW w:w="880" w:type="dxa"/>
          </w:tcPr>
          <w:p w14:paraId="212D63CA" w14:textId="32DBC9C8" w:rsidR="00A427EA" w:rsidRPr="00940237" w:rsidRDefault="00A427EA" w:rsidP="00A427EA">
            <w:pPr>
              <w:ind w:right="40"/>
              <w:jc w:val="right"/>
              <w:rPr>
                <w:bCs/>
                <w:sz w:val="18"/>
                <w:szCs w:val="18"/>
              </w:rPr>
            </w:pPr>
            <w:r w:rsidRPr="00940237">
              <w:rPr>
                <w:sz w:val="18"/>
                <w:szCs w:val="18"/>
              </w:rPr>
              <w:t>1,72</w:t>
            </w:r>
          </w:p>
        </w:tc>
      </w:tr>
      <w:tr w:rsidR="00A427EA" w:rsidRPr="00940237" w14:paraId="0E292514" w14:textId="77777777" w:rsidTr="00AB7A7C">
        <w:trPr>
          <w:trHeight w:val="20"/>
        </w:trPr>
        <w:tc>
          <w:tcPr>
            <w:tcW w:w="5795" w:type="dxa"/>
            <w:vAlign w:val="bottom"/>
          </w:tcPr>
          <w:p w14:paraId="49D7541D" w14:textId="77777777" w:rsidR="00A427EA" w:rsidRPr="00940237" w:rsidRDefault="00A427EA" w:rsidP="00A427EA">
            <w:pPr>
              <w:ind w:firstLine="220"/>
              <w:rPr>
                <w:rFonts w:eastAsia="Arial Unicode MS"/>
                <w:sz w:val="18"/>
                <w:szCs w:val="18"/>
              </w:rPr>
            </w:pPr>
            <w:r w:rsidRPr="00940237">
              <w:rPr>
                <w:rFonts w:eastAsia="Arial Unicode MS"/>
                <w:sz w:val="18"/>
                <w:szCs w:val="18"/>
              </w:rPr>
              <w:t>Eğitim Hizmetleri</w:t>
            </w:r>
          </w:p>
        </w:tc>
        <w:tc>
          <w:tcPr>
            <w:tcW w:w="931" w:type="dxa"/>
          </w:tcPr>
          <w:p w14:paraId="64C2C462" w14:textId="79EA81AE" w:rsidR="00A427EA" w:rsidRPr="00940237" w:rsidRDefault="00A427EA" w:rsidP="00A427EA">
            <w:pPr>
              <w:ind w:right="40"/>
              <w:jc w:val="right"/>
              <w:rPr>
                <w:bCs/>
                <w:sz w:val="18"/>
                <w:szCs w:val="18"/>
              </w:rPr>
            </w:pPr>
            <w:r w:rsidRPr="00940237">
              <w:rPr>
                <w:sz w:val="18"/>
                <w:szCs w:val="18"/>
              </w:rPr>
              <w:t>-</w:t>
            </w:r>
          </w:p>
        </w:tc>
        <w:tc>
          <w:tcPr>
            <w:tcW w:w="932" w:type="dxa"/>
          </w:tcPr>
          <w:p w14:paraId="1EF4DA5E" w14:textId="6000F2DE" w:rsidR="00A427EA" w:rsidRPr="00940237" w:rsidRDefault="00A427EA" w:rsidP="00A427EA">
            <w:pPr>
              <w:ind w:right="40"/>
              <w:jc w:val="right"/>
              <w:rPr>
                <w:bCs/>
                <w:sz w:val="18"/>
                <w:szCs w:val="18"/>
              </w:rPr>
            </w:pPr>
            <w:r w:rsidRPr="00940237">
              <w:rPr>
                <w:sz w:val="18"/>
                <w:szCs w:val="18"/>
              </w:rPr>
              <w:t>-</w:t>
            </w:r>
          </w:p>
        </w:tc>
        <w:tc>
          <w:tcPr>
            <w:tcW w:w="932" w:type="dxa"/>
          </w:tcPr>
          <w:p w14:paraId="3269F7CE" w14:textId="799EDCD2" w:rsidR="00A427EA" w:rsidRPr="00940237" w:rsidRDefault="00A427EA" w:rsidP="00A427EA">
            <w:pPr>
              <w:ind w:right="40"/>
              <w:jc w:val="right"/>
              <w:rPr>
                <w:bCs/>
                <w:sz w:val="18"/>
                <w:szCs w:val="18"/>
              </w:rPr>
            </w:pPr>
            <w:r w:rsidRPr="00940237">
              <w:rPr>
                <w:sz w:val="18"/>
                <w:szCs w:val="18"/>
              </w:rPr>
              <w:t>-</w:t>
            </w:r>
          </w:p>
        </w:tc>
        <w:tc>
          <w:tcPr>
            <w:tcW w:w="880" w:type="dxa"/>
          </w:tcPr>
          <w:p w14:paraId="26546165" w14:textId="7FBC563E" w:rsidR="00A427EA" w:rsidRPr="00940237" w:rsidRDefault="00A427EA" w:rsidP="00A427EA">
            <w:pPr>
              <w:ind w:right="40"/>
              <w:jc w:val="right"/>
              <w:rPr>
                <w:bCs/>
                <w:sz w:val="18"/>
                <w:szCs w:val="18"/>
              </w:rPr>
            </w:pPr>
            <w:r w:rsidRPr="00940237">
              <w:rPr>
                <w:sz w:val="18"/>
                <w:szCs w:val="18"/>
              </w:rPr>
              <w:t>-</w:t>
            </w:r>
          </w:p>
        </w:tc>
      </w:tr>
      <w:tr w:rsidR="00A427EA" w:rsidRPr="00940237" w14:paraId="0F1F3C5D" w14:textId="77777777" w:rsidTr="00AB7A7C">
        <w:trPr>
          <w:trHeight w:val="20"/>
        </w:trPr>
        <w:tc>
          <w:tcPr>
            <w:tcW w:w="5795" w:type="dxa"/>
            <w:vAlign w:val="bottom"/>
          </w:tcPr>
          <w:p w14:paraId="5B802B62" w14:textId="77777777" w:rsidR="00A427EA" w:rsidRPr="00940237" w:rsidRDefault="00A427EA" w:rsidP="00A427EA">
            <w:pPr>
              <w:ind w:firstLine="220"/>
              <w:rPr>
                <w:sz w:val="18"/>
                <w:szCs w:val="18"/>
              </w:rPr>
            </w:pPr>
            <w:r w:rsidRPr="00940237">
              <w:rPr>
                <w:sz w:val="18"/>
                <w:szCs w:val="18"/>
              </w:rPr>
              <w:t>Sağlık ve Sosyal Hizmetler</w:t>
            </w:r>
          </w:p>
        </w:tc>
        <w:tc>
          <w:tcPr>
            <w:tcW w:w="931" w:type="dxa"/>
          </w:tcPr>
          <w:p w14:paraId="5F0D3481" w14:textId="3FE34D2E" w:rsidR="00A427EA" w:rsidRPr="00940237" w:rsidRDefault="00A427EA" w:rsidP="00A427EA">
            <w:pPr>
              <w:ind w:right="40"/>
              <w:jc w:val="right"/>
              <w:rPr>
                <w:bCs/>
                <w:sz w:val="18"/>
                <w:szCs w:val="18"/>
              </w:rPr>
            </w:pPr>
            <w:r w:rsidRPr="00940237">
              <w:rPr>
                <w:sz w:val="18"/>
                <w:szCs w:val="18"/>
              </w:rPr>
              <w:t>110.759</w:t>
            </w:r>
          </w:p>
        </w:tc>
        <w:tc>
          <w:tcPr>
            <w:tcW w:w="932" w:type="dxa"/>
          </w:tcPr>
          <w:p w14:paraId="18A413E7" w14:textId="4A9BFBDD" w:rsidR="00A427EA" w:rsidRPr="00940237" w:rsidRDefault="00A427EA" w:rsidP="00A427EA">
            <w:pPr>
              <w:ind w:right="40"/>
              <w:jc w:val="right"/>
              <w:rPr>
                <w:bCs/>
                <w:sz w:val="18"/>
                <w:szCs w:val="18"/>
              </w:rPr>
            </w:pPr>
            <w:r w:rsidRPr="00940237">
              <w:rPr>
                <w:sz w:val="18"/>
                <w:szCs w:val="18"/>
              </w:rPr>
              <w:t>2,10</w:t>
            </w:r>
          </w:p>
        </w:tc>
        <w:tc>
          <w:tcPr>
            <w:tcW w:w="932" w:type="dxa"/>
          </w:tcPr>
          <w:p w14:paraId="699C52FE" w14:textId="4D002374" w:rsidR="00A427EA" w:rsidRPr="00940237" w:rsidRDefault="00A427EA" w:rsidP="00A427EA">
            <w:pPr>
              <w:ind w:right="40"/>
              <w:jc w:val="right"/>
              <w:rPr>
                <w:bCs/>
                <w:sz w:val="18"/>
                <w:szCs w:val="18"/>
              </w:rPr>
            </w:pPr>
            <w:r w:rsidRPr="00940237">
              <w:rPr>
                <w:sz w:val="18"/>
                <w:szCs w:val="18"/>
              </w:rPr>
              <w:t>-</w:t>
            </w:r>
          </w:p>
        </w:tc>
        <w:tc>
          <w:tcPr>
            <w:tcW w:w="880" w:type="dxa"/>
          </w:tcPr>
          <w:p w14:paraId="2D28BE74" w14:textId="210734A5" w:rsidR="00A427EA" w:rsidRPr="00940237" w:rsidRDefault="00A427EA" w:rsidP="00A427EA">
            <w:pPr>
              <w:ind w:right="40"/>
              <w:jc w:val="right"/>
              <w:rPr>
                <w:bCs/>
                <w:sz w:val="18"/>
                <w:szCs w:val="18"/>
              </w:rPr>
            </w:pPr>
            <w:r w:rsidRPr="00940237">
              <w:rPr>
                <w:sz w:val="18"/>
                <w:szCs w:val="18"/>
              </w:rPr>
              <w:t>-</w:t>
            </w:r>
          </w:p>
        </w:tc>
      </w:tr>
      <w:tr w:rsidR="00A427EA" w:rsidRPr="00940237" w14:paraId="47CF1E2C" w14:textId="77777777" w:rsidTr="00AB7A7C">
        <w:trPr>
          <w:trHeight w:val="106"/>
        </w:trPr>
        <w:tc>
          <w:tcPr>
            <w:tcW w:w="5795" w:type="dxa"/>
            <w:vAlign w:val="center"/>
          </w:tcPr>
          <w:p w14:paraId="3C5B758E" w14:textId="77777777" w:rsidR="00A427EA" w:rsidRPr="00940237" w:rsidRDefault="00A427EA" w:rsidP="00A427EA">
            <w:pPr>
              <w:rPr>
                <w:b/>
                <w:iCs/>
                <w:snapToGrid w:val="0"/>
                <w:sz w:val="18"/>
                <w:szCs w:val="18"/>
              </w:rPr>
            </w:pPr>
            <w:r w:rsidRPr="00940237">
              <w:rPr>
                <w:b/>
                <w:iCs/>
                <w:snapToGrid w:val="0"/>
                <w:sz w:val="18"/>
                <w:szCs w:val="18"/>
              </w:rPr>
              <w:t>Diğer</w:t>
            </w:r>
          </w:p>
        </w:tc>
        <w:tc>
          <w:tcPr>
            <w:tcW w:w="931" w:type="dxa"/>
          </w:tcPr>
          <w:p w14:paraId="1BB9A427" w14:textId="172ACB48" w:rsidR="00A427EA" w:rsidRPr="00940237" w:rsidRDefault="00A427EA" w:rsidP="00A427EA">
            <w:pPr>
              <w:ind w:right="40"/>
              <w:jc w:val="right"/>
              <w:rPr>
                <w:b/>
                <w:bCs/>
                <w:sz w:val="18"/>
                <w:szCs w:val="18"/>
              </w:rPr>
            </w:pPr>
            <w:r w:rsidRPr="00940237">
              <w:rPr>
                <w:b/>
                <w:sz w:val="18"/>
                <w:szCs w:val="18"/>
              </w:rPr>
              <w:t>-</w:t>
            </w:r>
          </w:p>
        </w:tc>
        <w:tc>
          <w:tcPr>
            <w:tcW w:w="932" w:type="dxa"/>
          </w:tcPr>
          <w:p w14:paraId="3BDB1E4C" w14:textId="2C4C692E" w:rsidR="00A427EA" w:rsidRPr="00940237" w:rsidRDefault="00A427EA" w:rsidP="00A427EA">
            <w:pPr>
              <w:ind w:right="40"/>
              <w:jc w:val="right"/>
              <w:rPr>
                <w:b/>
                <w:bCs/>
                <w:sz w:val="18"/>
                <w:szCs w:val="18"/>
              </w:rPr>
            </w:pPr>
            <w:r w:rsidRPr="00940237">
              <w:rPr>
                <w:b/>
                <w:sz w:val="18"/>
                <w:szCs w:val="18"/>
              </w:rPr>
              <w:t>-</w:t>
            </w:r>
          </w:p>
        </w:tc>
        <w:tc>
          <w:tcPr>
            <w:tcW w:w="932" w:type="dxa"/>
          </w:tcPr>
          <w:p w14:paraId="602610F1" w14:textId="6730B376" w:rsidR="00A427EA" w:rsidRPr="00940237" w:rsidRDefault="00A427EA" w:rsidP="00A427EA">
            <w:pPr>
              <w:ind w:right="40"/>
              <w:jc w:val="right"/>
              <w:rPr>
                <w:b/>
                <w:bCs/>
                <w:sz w:val="18"/>
                <w:szCs w:val="18"/>
              </w:rPr>
            </w:pPr>
            <w:r w:rsidRPr="00940237">
              <w:rPr>
                <w:b/>
                <w:sz w:val="18"/>
                <w:szCs w:val="18"/>
              </w:rPr>
              <w:t>-</w:t>
            </w:r>
          </w:p>
        </w:tc>
        <w:tc>
          <w:tcPr>
            <w:tcW w:w="880" w:type="dxa"/>
          </w:tcPr>
          <w:p w14:paraId="2F64C465" w14:textId="0936A65A" w:rsidR="00A427EA" w:rsidRPr="00940237" w:rsidRDefault="00A427EA" w:rsidP="00A427EA">
            <w:pPr>
              <w:ind w:right="40"/>
              <w:jc w:val="right"/>
              <w:rPr>
                <w:b/>
                <w:bCs/>
                <w:sz w:val="18"/>
                <w:szCs w:val="18"/>
              </w:rPr>
            </w:pPr>
            <w:r w:rsidRPr="00940237">
              <w:rPr>
                <w:b/>
                <w:sz w:val="18"/>
                <w:szCs w:val="18"/>
              </w:rPr>
              <w:t>-</w:t>
            </w:r>
          </w:p>
        </w:tc>
      </w:tr>
      <w:tr w:rsidR="00A427EA" w:rsidRPr="00940237" w14:paraId="55BBD7FB" w14:textId="77777777" w:rsidTr="00AB7A7C">
        <w:trPr>
          <w:trHeight w:val="20"/>
        </w:trPr>
        <w:tc>
          <w:tcPr>
            <w:tcW w:w="5795" w:type="dxa"/>
            <w:tcBorders>
              <w:bottom w:val="single" w:sz="4" w:space="0" w:color="auto"/>
            </w:tcBorders>
            <w:vAlign w:val="center"/>
          </w:tcPr>
          <w:p w14:paraId="6FC562C3" w14:textId="77777777" w:rsidR="00A427EA" w:rsidRPr="00940237" w:rsidRDefault="00A427EA" w:rsidP="00A427EA">
            <w:pPr>
              <w:rPr>
                <w:iCs/>
                <w:snapToGrid w:val="0"/>
                <w:sz w:val="18"/>
                <w:szCs w:val="18"/>
              </w:rPr>
            </w:pPr>
          </w:p>
        </w:tc>
        <w:tc>
          <w:tcPr>
            <w:tcW w:w="931" w:type="dxa"/>
            <w:tcBorders>
              <w:bottom w:val="single" w:sz="4" w:space="0" w:color="auto"/>
            </w:tcBorders>
          </w:tcPr>
          <w:p w14:paraId="026AB872" w14:textId="739902D2" w:rsidR="00A427EA" w:rsidRPr="00940237" w:rsidRDefault="00A427EA" w:rsidP="00A427EA">
            <w:pPr>
              <w:ind w:right="40"/>
              <w:jc w:val="right"/>
              <w:rPr>
                <w:bCs/>
                <w:sz w:val="18"/>
                <w:szCs w:val="18"/>
              </w:rPr>
            </w:pPr>
          </w:p>
        </w:tc>
        <w:tc>
          <w:tcPr>
            <w:tcW w:w="932" w:type="dxa"/>
            <w:tcBorders>
              <w:bottom w:val="single" w:sz="4" w:space="0" w:color="auto"/>
            </w:tcBorders>
          </w:tcPr>
          <w:p w14:paraId="5332AC94" w14:textId="500E23CE" w:rsidR="00A427EA" w:rsidRPr="00940237" w:rsidRDefault="00A427EA" w:rsidP="00A427EA">
            <w:pPr>
              <w:ind w:right="40"/>
              <w:jc w:val="right"/>
              <w:rPr>
                <w:bCs/>
                <w:sz w:val="18"/>
                <w:szCs w:val="18"/>
              </w:rPr>
            </w:pPr>
          </w:p>
        </w:tc>
        <w:tc>
          <w:tcPr>
            <w:tcW w:w="932" w:type="dxa"/>
            <w:tcBorders>
              <w:bottom w:val="single" w:sz="4" w:space="0" w:color="auto"/>
            </w:tcBorders>
          </w:tcPr>
          <w:p w14:paraId="5A138854" w14:textId="498076DE" w:rsidR="00A427EA" w:rsidRPr="00940237" w:rsidRDefault="00A427EA" w:rsidP="00A427EA">
            <w:pPr>
              <w:ind w:right="40"/>
              <w:jc w:val="right"/>
              <w:rPr>
                <w:bCs/>
                <w:sz w:val="18"/>
                <w:szCs w:val="18"/>
              </w:rPr>
            </w:pPr>
          </w:p>
        </w:tc>
        <w:tc>
          <w:tcPr>
            <w:tcW w:w="880" w:type="dxa"/>
            <w:tcBorders>
              <w:bottom w:val="single" w:sz="4" w:space="0" w:color="auto"/>
            </w:tcBorders>
          </w:tcPr>
          <w:p w14:paraId="3A61D1D6" w14:textId="605D051A" w:rsidR="00A427EA" w:rsidRPr="00940237" w:rsidRDefault="00A427EA" w:rsidP="00A427EA">
            <w:pPr>
              <w:ind w:right="40"/>
              <w:jc w:val="right"/>
              <w:rPr>
                <w:bCs/>
                <w:sz w:val="18"/>
                <w:szCs w:val="18"/>
              </w:rPr>
            </w:pPr>
          </w:p>
        </w:tc>
      </w:tr>
      <w:tr w:rsidR="00A427EA" w:rsidRPr="00940237" w14:paraId="13E73D90" w14:textId="77777777" w:rsidTr="00AB7A7C">
        <w:trPr>
          <w:trHeight w:val="20"/>
        </w:trPr>
        <w:tc>
          <w:tcPr>
            <w:tcW w:w="5795" w:type="dxa"/>
            <w:tcBorders>
              <w:top w:val="single" w:sz="4" w:space="0" w:color="auto"/>
              <w:bottom w:val="single" w:sz="12" w:space="0" w:color="auto"/>
            </w:tcBorders>
            <w:vAlign w:val="bottom"/>
          </w:tcPr>
          <w:p w14:paraId="22599ED6" w14:textId="77777777" w:rsidR="00A427EA" w:rsidRPr="00940237" w:rsidRDefault="00A427EA" w:rsidP="00A427EA">
            <w:pPr>
              <w:rPr>
                <w:b/>
                <w:iCs/>
                <w:snapToGrid w:val="0"/>
                <w:sz w:val="18"/>
                <w:szCs w:val="18"/>
              </w:rPr>
            </w:pPr>
            <w:r w:rsidRPr="00940237">
              <w:rPr>
                <w:b/>
                <w:iCs/>
                <w:snapToGrid w:val="0"/>
                <w:sz w:val="18"/>
                <w:szCs w:val="18"/>
              </w:rPr>
              <w:t>Toplam</w:t>
            </w:r>
          </w:p>
        </w:tc>
        <w:tc>
          <w:tcPr>
            <w:tcW w:w="931" w:type="dxa"/>
            <w:tcBorders>
              <w:top w:val="single" w:sz="4" w:space="0" w:color="auto"/>
              <w:bottom w:val="single" w:sz="12" w:space="0" w:color="auto"/>
            </w:tcBorders>
          </w:tcPr>
          <w:p w14:paraId="632F4BBC" w14:textId="479FD377" w:rsidR="00A427EA" w:rsidRPr="00940237" w:rsidRDefault="00A427EA" w:rsidP="00A427EA">
            <w:pPr>
              <w:ind w:right="40"/>
              <w:jc w:val="right"/>
              <w:rPr>
                <w:b/>
                <w:bCs/>
                <w:sz w:val="18"/>
                <w:szCs w:val="18"/>
              </w:rPr>
            </w:pPr>
            <w:r w:rsidRPr="00940237">
              <w:rPr>
                <w:b/>
                <w:sz w:val="18"/>
                <w:szCs w:val="18"/>
              </w:rPr>
              <w:t>5.279.730</w:t>
            </w:r>
          </w:p>
        </w:tc>
        <w:tc>
          <w:tcPr>
            <w:tcW w:w="932" w:type="dxa"/>
            <w:tcBorders>
              <w:top w:val="single" w:sz="4" w:space="0" w:color="auto"/>
              <w:bottom w:val="single" w:sz="12" w:space="0" w:color="auto"/>
            </w:tcBorders>
          </w:tcPr>
          <w:p w14:paraId="28795CE4" w14:textId="28FA5EAA" w:rsidR="00A427EA" w:rsidRPr="00940237" w:rsidRDefault="00A427EA" w:rsidP="00A427EA">
            <w:pPr>
              <w:ind w:right="40"/>
              <w:jc w:val="right"/>
              <w:rPr>
                <w:b/>
                <w:bCs/>
                <w:sz w:val="18"/>
                <w:szCs w:val="18"/>
              </w:rPr>
            </w:pPr>
            <w:r w:rsidRPr="00940237">
              <w:rPr>
                <w:b/>
                <w:sz w:val="18"/>
                <w:szCs w:val="18"/>
              </w:rPr>
              <w:t>100,00</w:t>
            </w:r>
          </w:p>
        </w:tc>
        <w:tc>
          <w:tcPr>
            <w:tcW w:w="932" w:type="dxa"/>
            <w:tcBorders>
              <w:top w:val="single" w:sz="4" w:space="0" w:color="auto"/>
              <w:bottom w:val="single" w:sz="12" w:space="0" w:color="auto"/>
            </w:tcBorders>
          </w:tcPr>
          <w:p w14:paraId="52ED5864" w14:textId="4C2E0D58" w:rsidR="00A427EA" w:rsidRPr="00940237" w:rsidRDefault="00A427EA" w:rsidP="00A427EA">
            <w:pPr>
              <w:ind w:right="40"/>
              <w:jc w:val="right"/>
              <w:rPr>
                <w:b/>
                <w:bCs/>
                <w:sz w:val="18"/>
                <w:szCs w:val="18"/>
              </w:rPr>
            </w:pPr>
            <w:r w:rsidRPr="00940237">
              <w:rPr>
                <w:b/>
                <w:sz w:val="18"/>
                <w:szCs w:val="18"/>
              </w:rPr>
              <w:t>2.055.984</w:t>
            </w:r>
          </w:p>
        </w:tc>
        <w:tc>
          <w:tcPr>
            <w:tcW w:w="880" w:type="dxa"/>
            <w:tcBorders>
              <w:top w:val="single" w:sz="4" w:space="0" w:color="auto"/>
              <w:bottom w:val="single" w:sz="12" w:space="0" w:color="auto"/>
            </w:tcBorders>
          </w:tcPr>
          <w:p w14:paraId="7664CBB1" w14:textId="52BB5C40" w:rsidR="00A427EA" w:rsidRPr="00940237" w:rsidRDefault="00A427EA" w:rsidP="00A427EA">
            <w:pPr>
              <w:ind w:right="40"/>
              <w:jc w:val="right"/>
              <w:rPr>
                <w:b/>
                <w:bCs/>
                <w:sz w:val="18"/>
                <w:szCs w:val="18"/>
              </w:rPr>
            </w:pPr>
            <w:r w:rsidRPr="00940237">
              <w:rPr>
                <w:b/>
                <w:sz w:val="18"/>
                <w:szCs w:val="18"/>
              </w:rPr>
              <w:t>100,00</w:t>
            </w:r>
          </w:p>
        </w:tc>
      </w:tr>
    </w:tbl>
    <w:p w14:paraId="29318552" w14:textId="5F427368" w:rsidR="00696183" w:rsidRPr="00940237" w:rsidRDefault="00696183" w:rsidP="0022790E"/>
    <w:p w14:paraId="13523F2A" w14:textId="77777777" w:rsidR="00696183" w:rsidRPr="00940237" w:rsidRDefault="00696183">
      <w:r w:rsidRPr="00940237">
        <w:br w:type="page"/>
      </w:r>
    </w:p>
    <w:p w14:paraId="554DF4B0" w14:textId="77777777" w:rsidR="00696183" w:rsidRPr="00940237" w:rsidRDefault="00696183" w:rsidP="00696183">
      <w:pPr>
        <w:widowControl w:val="0"/>
        <w:spacing w:line="216" w:lineRule="auto"/>
        <w:ind w:left="720" w:hanging="720"/>
        <w:jc w:val="both"/>
        <w:rPr>
          <w:b/>
          <w:szCs w:val="20"/>
        </w:rPr>
      </w:pPr>
      <w:r w:rsidRPr="00940237">
        <w:rPr>
          <w:b/>
          <w:szCs w:val="20"/>
        </w:rPr>
        <w:lastRenderedPageBreak/>
        <w:t>KONSOLİDE FİNANSAL TABLOLARA İLİŞKİN AÇIKLAMA VE DİPNOTLAR (Devamı)</w:t>
      </w:r>
    </w:p>
    <w:p w14:paraId="2AB0FA40" w14:textId="77777777" w:rsidR="00696183" w:rsidRPr="00940237" w:rsidRDefault="00696183" w:rsidP="00696183">
      <w:pPr>
        <w:widowControl w:val="0"/>
        <w:spacing w:line="216" w:lineRule="auto"/>
        <w:ind w:left="720" w:hanging="720"/>
        <w:jc w:val="both"/>
        <w:rPr>
          <w:b/>
          <w:sz w:val="16"/>
          <w:szCs w:val="16"/>
        </w:rPr>
      </w:pPr>
    </w:p>
    <w:p w14:paraId="627D3BD2" w14:textId="77777777" w:rsidR="00696183" w:rsidRPr="00940237" w:rsidRDefault="00696183" w:rsidP="00696183">
      <w:pPr>
        <w:widowControl w:val="0"/>
        <w:spacing w:line="216" w:lineRule="auto"/>
        <w:ind w:left="851" w:hanging="851"/>
        <w:jc w:val="both"/>
        <w:rPr>
          <w:b/>
          <w:szCs w:val="20"/>
        </w:rPr>
      </w:pPr>
      <w:r w:rsidRPr="00940237">
        <w:rPr>
          <w:b/>
          <w:szCs w:val="20"/>
        </w:rPr>
        <w:t xml:space="preserve">III. </w:t>
      </w:r>
      <w:r w:rsidRPr="00940237">
        <w:rPr>
          <w:b/>
          <w:szCs w:val="20"/>
        </w:rPr>
        <w:tab/>
        <w:t>KONSOLİDE NAZIM HESAPLARA İLİŞKİN AÇIKLAMA VE DİPNOTLAR (Devamı)</w:t>
      </w:r>
    </w:p>
    <w:p w14:paraId="29D804F2" w14:textId="41996170" w:rsidR="0022790E" w:rsidRPr="00940237" w:rsidRDefault="0022790E" w:rsidP="0022790E"/>
    <w:p w14:paraId="779F13DA" w14:textId="77777777" w:rsidR="00D34DB8" w:rsidRPr="00940237" w:rsidRDefault="00D34DB8" w:rsidP="00B10FDB">
      <w:pPr>
        <w:pStyle w:val="ListeParagraf"/>
        <w:widowControl w:val="0"/>
        <w:numPr>
          <w:ilvl w:val="0"/>
          <w:numId w:val="114"/>
        </w:numPr>
        <w:spacing w:line="228" w:lineRule="auto"/>
        <w:ind w:left="851" w:hanging="851"/>
        <w:jc w:val="both"/>
        <w:rPr>
          <w:b/>
          <w:szCs w:val="20"/>
        </w:rPr>
      </w:pPr>
      <w:r w:rsidRPr="00940237">
        <w:rPr>
          <w:b/>
          <w:szCs w:val="20"/>
        </w:rPr>
        <w:t>Nazım hesaplarda yer alan yükümlülüklere ilişkin açıklama: (Devamı)</w:t>
      </w:r>
    </w:p>
    <w:p w14:paraId="343BDD21" w14:textId="77777777" w:rsidR="00D34DB8" w:rsidRPr="00940237" w:rsidRDefault="00D34DB8" w:rsidP="0022790E"/>
    <w:p w14:paraId="6BD4639E" w14:textId="77777777" w:rsidR="0022790E" w:rsidRPr="00940237" w:rsidRDefault="0022790E" w:rsidP="0022790E">
      <w:pPr>
        <w:widowControl w:val="0"/>
        <w:spacing w:after="120"/>
        <w:ind w:left="1276" w:right="206" w:hanging="425"/>
        <w:jc w:val="both"/>
        <w:rPr>
          <w:b/>
          <w:iCs/>
          <w:szCs w:val="20"/>
        </w:rPr>
      </w:pPr>
      <w:r w:rsidRPr="00940237">
        <w:rPr>
          <w:b/>
          <w:iCs/>
          <w:szCs w:val="20"/>
        </w:rPr>
        <w:t>c.3.</w:t>
      </w:r>
      <w:r w:rsidRPr="00940237">
        <w:rPr>
          <w:b/>
          <w:iCs/>
          <w:szCs w:val="20"/>
        </w:rPr>
        <w:tab/>
      </w:r>
      <w:r w:rsidRPr="00940237">
        <w:rPr>
          <w:b/>
          <w:bCs/>
          <w:iCs/>
          <w:szCs w:val="20"/>
        </w:rPr>
        <w:t xml:space="preserve">I ve </w:t>
      </w:r>
      <w:proofErr w:type="spellStart"/>
      <w:r w:rsidRPr="00940237">
        <w:rPr>
          <w:b/>
          <w:bCs/>
          <w:iCs/>
          <w:szCs w:val="20"/>
        </w:rPr>
        <w:t>II’nci</w:t>
      </w:r>
      <w:proofErr w:type="spellEnd"/>
      <w:r w:rsidRPr="00940237">
        <w:rPr>
          <w:b/>
          <w:bCs/>
          <w:iCs/>
          <w:szCs w:val="20"/>
        </w:rPr>
        <w:t xml:space="preserve"> grupta sınıflandırılan </w:t>
      </w:r>
      <w:proofErr w:type="spellStart"/>
      <w:r w:rsidRPr="00940237">
        <w:rPr>
          <w:b/>
          <w:bCs/>
          <w:iCs/>
          <w:szCs w:val="20"/>
        </w:rPr>
        <w:t>gayrinakdi</w:t>
      </w:r>
      <w:proofErr w:type="spellEnd"/>
      <w:r w:rsidRPr="00940237">
        <w:rPr>
          <w:b/>
          <w:bCs/>
          <w:iCs/>
          <w:szCs w:val="20"/>
        </w:rPr>
        <w:t xml:space="preserve"> kredilere ilişkin bilgiler</w:t>
      </w:r>
    </w:p>
    <w:tbl>
      <w:tblPr>
        <w:tblW w:w="9393" w:type="dxa"/>
        <w:tblInd w:w="56" w:type="dxa"/>
        <w:tblLayout w:type="fixed"/>
        <w:tblCellMar>
          <w:left w:w="30" w:type="dxa"/>
          <w:right w:w="30" w:type="dxa"/>
        </w:tblCellMar>
        <w:tblLook w:val="0000" w:firstRow="0" w:lastRow="0" w:firstColumn="0" w:lastColumn="0" w:noHBand="0" w:noVBand="0"/>
      </w:tblPr>
      <w:tblGrid>
        <w:gridCol w:w="3574"/>
        <w:gridCol w:w="1226"/>
        <w:gridCol w:w="1438"/>
        <w:gridCol w:w="1545"/>
        <w:gridCol w:w="1610"/>
      </w:tblGrid>
      <w:tr w:rsidR="0022790E" w:rsidRPr="00940237" w14:paraId="2DFBBE45" w14:textId="77777777" w:rsidTr="009829C7">
        <w:trPr>
          <w:cantSplit/>
          <w:trHeight w:val="57"/>
        </w:trPr>
        <w:tc>
          <w:tcPr>
            <w:tcW w:w="3574" w:type="dxa"/>
            <w:vMerge w:val="restart"/>
            <w:tcBorders>
              <w:top w:val="single" w:sz="4" w:space="0" w:color="auto"/>
            </w:tcBorders>
            <w:vAlign w:val="center"/>
          </w:tcPr>
          <w:p w14:paraId="4DFE9384" w14:textId="02C0CAE5" w:rsidR="0022790E" w:rsidRPr="00940237" w:rsidRDefault="0022790E" w:rsidP="009829C7">
            <w:pPr>
              <w:rPr>
                <w:b/>
                <w:sz w:val="18"/>
                <w:szCs w:val="18"/>
              </w:rPr>
            </w:pPr>
            <w:r w:rsidRPr="00940237">
              <w:rPr>
                <w:b/>
                <w:bCs/>
                <w:sz w:val="18"/>
                <w:szCs w:val="18"/>
              </w:rPr>
              <w:t>31 Aralık 202</w:t>
            </w:r>
            <w:r w:rsidR="003B4FDB" w:rsidRPr="00940237">
              <w:rPr>
                <w:b/>
                <w:bCs/>
                <w:sz w:val="18"/>
                <w:szCs w:val="18"/>
              </w:rPr>
              <w:t>5</w:t>
            </w:r>
          </w:p>
        </w:tc>
        <w:tc>
          <w:tcPr>
            <w:tcW w:w="2664" w:type="dxa"/>
            <w:gridSpan w:val="2"/>
            <w:tcBorders>
              <w:top w:val="single" w:sz="4" w:space="0" w:color="auto"/>
              <w:bottom w:val="single" w:sz="4" w:space="0" w:color="auto"/>
            </w:tcBorders>
            <w:vAlign w:val="center"/>
          </w:tcPr>
          <w:p w14:paraId="3A6E172E" w14:textId="77777777" w:rsidR="0022790E" w:rsidRPr="00940237" w:rsidRDefault="0022790E" w:rsidP="009829C7">
            <w:pPr>
              <w:ind w:right="158"/>
              <w:jc w:val="center"/>
              <w:rPr>
                <w:rFonts w:eastAsia="Arial Unicode MS"/>
                <w:b/>
                <w:sz w:val="18"/>
                <w:szCs w:val="18"/>
              </w:rPr>
            </w:pPr>
            <w:r w:rsidRPr="00940237">
              <w:rPr>
                <w:b/>
                <w:iCs/>
                <w:sz w:val="18"/>
                <w:szCs w:val="18"/>
              </w:rPr>
              <w:t>I inci Grup</w:t>
            </w:r>
          </w:p>
        </w:tc>
        <w:tc>
          <w:tcPr>
            <w:tcW w:w="3155" w:type="dxa"/>
            <w:gridSpan w:val="2"/>
            <w:tcBorders>
              <w:top w:val="single" w:sz="4" w:space="0" w:color="auto"/>
              <w:bottom w:val="single" w:sz="4" w:space="0" w:color="auto"/>
            </w:tcBorders>
            <w:vAlign w:val="center"/>
          </w:tcPr>
          <w:p w14:paraId="2C7C0C97" w14:textId="77777777" w:rsidR="0022790E" w:rsidRPr="00940237" w:rsidRDefault="0022790E" w:rsidP="009829C7">
            <w:pPr>
              <w:ind w:right="158"/>
              <w:jc w:val="center"/>
              <w:rPr>
                <w:rFonts w:eastAsia="Arial Unicode MS"/>
                <w:b/>
                <w:sz w:val="18"/>
                <w:szCs w:val="18"/>
              </w:rPr>
            </w:pPr>
            <w:r w:rsidRPr="00940237">
              <w:rPr>
                <w:b/>
                <w:iCs/>
                <w:sz w:val="18"/>
                <w:szCs w:val="18"/>
              </w:rPr>
              <w:t>II nci Grup</w:t>
            </w:r>
          </w:p>
        </w:tc>
      </w:tr>
      <w:tr w:rsidR="0022790E" w:rsidRPr="00940237" w14:paraId="6DE8ED46" w14:textId="77777777" w:rsidTr="009829C7">
        <w:trPr>
          <w:cantSplit/>
          <w:trHeight w:val="57"/>
        </w:trPr>
        <w:tc>
          <w:tcPr>
            <w:tcW w:w="3574" w:type="dxa"/>
            <w:vMerge/>
            <w:tcBorders>
              <w:bottom w:val="single" w:sz="4" w:space="0" w:color="auto"/>
            </w:tcBorders>
            <w:vAlign w:val="center"/>
          </w:tcPr>
          <w:p w14:paraId="2DBF267F" w14:textId="77777777" w:rsidR="0022790E" w:rsidRPr="00940237" w:rsidRDefault="0022790E" w:rsidP="009829C7">
            <w:pPr>
              <w:jc w:val="center"/>
              <w:rPr>
                <w:b/>
                <w:sz w:val="18"/>
                <w:szCs w:val="18"/>
              </w:rPr>
            </w:pPr>
          </w:p>
        </w:tc>
        <w:tc>
          <w:tcPr>
            <w:tcW w:w="1226" w:type="dxa"/>
            <w:tcBorders>
              <w:top w:val="single" w:sz="4" w:space="0" w:color="auto"/>
              <w:bottom w:val="single" w:sz="4" w:space="0" w:color="auto"/>
            </w:tcBorders>
            <w:vAlign w:val="center"/>
          </w:tcPr>
          <w:p w14:paraId="1934B047" w14:textId="77777777" w:rsidR="0022790E" w:rsidRPr="00940237" w:rsidRDefault="0022790E" w:rsidP="009829C7">
            <w:pPr>
              <w:ind w:right="131"/>
              <w:jc w:val="right"/>
              <w:rPr>
                <w:rFonts w:eastAsia="Arial Unicode MS"/>
                <w:b/>
                <w:sz w:val="18"/>
                <w:szCs w:val="18"/>
              </w:rPr>
            </w:pPr>
            <w:r w:rsidRPr="00940237">
              <w:rPr>
                <w:rFonts w:eastAsia="Arial Unicode MS"/>
                <w:b/>
                <w:sz w:val="18"/>
                <w:szCs w:val="18"/>
              </w:rPr>
              <w:t>TP</w:t>
            </w:r>
          </w:p>
        </w:tc>
        <w:tc>
          <w:tcPr>
            <w:tcW w:w="1438" w:type="dxa"/>
            <w:tcBorders>
              <w:top w:val="single" w:sz="4" w:space="0" w:color="auto"/>
              <w:bottom w:val="single" w:sz="4" w:space="0" w:color="auto"/>
            </w:tcBorders>
            <w:vAlign w:val="center"/>
          </w:tcPr>
          <w:p w14:paraId="155B5AFA" w14:textId="77777777" w:rsidR="0022790E" w:rsidRPr="00940237" w:rsidRDefault="0022790E" w:rsidP="009829C7">
            <w:pPr>
              <w:ind w:right="131"/>
              <w:jc w:val="right"/>
              <w:rPr>
                <w:rFonts w:eastAsia="Arial Unicode MS"/>
                <w:b/>
                <w:sz w:val="18"/>
                <w:szCs w:val="18"/>
              </w:rPr>
            </w:pPr>
            <w:r w:rsidRPr="00940237">
              <w:rPr>
                <w:rFonts w:eastAsia="Arial Unicode MS"/>
                <w:b/>
                <w:sz w:val="18"/>
                <w:szCs w:val="18"/>
              </w:rPr>
              <w:t>YP</w:t>
            </w:r>
          </w:p>
        </w:tc>
        <w:tc>
          <w:tcPr>
            <w:tcW w:w="1545" w:type="dxa"/>
            <w:tcBorders>
              <w:top w:val="single" w:sz="4" w:space="0" w:color="auto"/>
              <w:bottom w:val="single" w:sz="4" w:space="0" w:color="auto"/>
            </w:tcBorders>
            <w:vAlign w:val="center"/>
          </w:tcPr>
          <w:p w14:paraId="6CBDF1B9" w14:textId="77777777" w:rsidR="0022790E" w:rsidRPr="00940237" w:rsidRDefault="0022790E" w:rsidP="009829C7">
            <w:pPr>
              <w:ind w:right="131"/>
              <w:jc w:val="right"/>
              <w:rPr>
                <w:rFonts w:eastAsia="Arial Unicode MS"/>
                <w:b/>
                <w:sz w:val="18"/>
                <w:szCs w:val="18"/>
              </w:rPr>
            </w:pPr>
            <w:r w:rsidRPr="00940237">
              <w:rPr>
                <w:rFonts w:eastAsia="Arial Unicode MS"/>
                <w:b/>
                <w:sz w:val="18"/>
                <w:szCs w:val="18"/>
              </w:rPr>
              <w:t>TP</w:t>
            </w:r>
          </w:p>
        </w:tc>
        <w:tc>
          <w:tcPr>
            <w:tcW w:w="1610" w:type="dxa"/>
            <w:tcBorders>
              <w:top w:val="single" w:sz="4" w:space="0" w:color="auto"/>
              <w:bottom w:val="single" w:sz="4" w:space="0" w:color="auto"/>
            </w:tcBorders>
            <w:vAlign w:val="center"/>
          </w:tcPr>
          <w:p w14:paraId="4DEF3C4B" w14:textId="77777777" w:rsidR="0022790E" w:rsidRPr="00940237" w:rsidRDefault="0022790E" w:rsidP="009829C7">
            <w:pPr>
              <w:ind w:right="131"/>
              <w:jc w:val="right"/>
              <w:rPr>
                <w:rFonts w:eastAsia="Arial Unicode MS"/>
                <w:b/>
                <w:sz w:val="18"/>
                <w:szCs w:val="18"/>
              </w:rPr>
            </w:pPr>
            <w:r w:rsidRPr="00940237">
              <w:rPr>
                <w:rFonts w:eastAsia="Arial Unicode MS"/>
                <w:b/>
                <w:sz w:val="18"/>
                <w:szCs w:val="18"/>
              </w:rPr>
              <w:t>YP</w:t>
            </w:r>
          </w:p>
        </w:tc>
      </w:tr>
      <w:tr w:rsidR="008043F2" w:rsidRPr="00940237" w14:paraId="163B5183" w14:textId="77777777" w:rsidTr="004048EB">
        <w:trPr>
          <w:cantSplit/>
          <w:trHeight w:val="57"/>
        </w:trPr>
        <w:tc>
          <w:tcPr>
            <w:tcW w:w="3574" w:type="dxa"/>
            <w:tcBorders>
              <w:top w:val="single" w:sz="4" w:space="0" w:color="auto"/>
              <w:bottom w:val="single" w:sz="4" w:space="0" w:color="auto"/>
            </w:tcBorders>
            <w:vAlign w:val="center"/>
          </w:tcPr>
          <w:p w14:paraId="1BE38314" w14:textId="77777777" w:rsidR="008043F2" w:rsidRPr="00940237" w:rsidRDefault="008043F2" w:rsidP="008043F2">
            <w:pPr>
              <w:rPr>
                <w:b/>
                <w:sz w:val="18"/>
                <w:szCs w:val="18"/>
              </w:rPr>
            </w:pPr>
            <w:proofErr w:type="spellStart"/>
            <w:r w:rsidRPr="00940237">
              <w:rPr>
                <w:b/>
                <w:sz w:val="18"/>
                <w:szCs w:val="18"/>
              </w:rPr>
              <w:t>Gayrinakdi</w:t>
            </w:r>
            <w:proofErr w:type="spellEnd"/>
            <w:r w:rsidRPr="00940237">
              <w:rPr>
                <w:b/>
                <w:sz w:val="18"/>
                <w:szCs w:val="18"/>
              </w:rPr>
              <w:t xml:space="preserve"> krediler</w:t>
            </w:r>
          </w:p>
        </w:tc>
        <w:tc>
          <w:tcPr>
            <w:tcW w:w="1226" w:type="dxa"/>
            <w:tcBorders>
              <w:top w:val="single" w:sz="4" w:space="0" w:color="auto"/>
              <w:left w:val="nil"/>
              <w:bottom w:val="single" w:sz="4" w:space="0" w:color="auto"/>
              <w:right w:val="nil"/>
            </w:tcBorders>
          </w:tcPr>
          <w:p w14:paraId="0228586E" w14:textId="51D4D5A9" w:rsidR="008043F2" w:rsidRPr="00940237" w:rsidRDefault="008043F2" w:rsidP="008043F2">
            <w:pPr>
              <w:ind w:right="91" w:firstLineChars="100" w:firstLine="181"/>
              <w:jc w:val="right"/>
              <w:rPr>
                <w:b/>
                <w:bCs/>
                <w:color w:val="000000"/>
                <w:sz w:val="18"/>
                <w:szCs w:val="18"/>
              </w:rPr>
            </w:pPr>
            <w:r w:rsidRPr="00940237">
              <w:rPr>
                <w:b/>
                <w:bCs/>
                <w:sz w:val="18"/>
                <w:szCs w:val="18"/>
              </w:rPr>
              <w:t>17.464.284</w:t>
            </w:r>
          </w:p>
        </w:tc>
        <w:tc>
          <w:tcPr>
            <w:tcW w:w="1438" w:type="dxa"/>
            <w:tcBorders>
              <w:top w:val="single" w:sz="4" w:space="0" w:color="auto"/>
              <w:left w:val="nil"/>
              <w:bottom w:val="single" w:sz="4" w:space="0" w:color="auto"/>
              <w:right w:val="nil"/>
            </w:tcBorders>
          </w:tcPr>
          <w:p w14:paraId="60D53659" w14:textId="71D2C4E0" w:rsidR="008043F2" w:rsidRPr="00940237" w:rsidRDefault="008043F2" w:rsidP="008043F2">
            <w:pPr>
              <w:ind w:right="91" w:firstLineChars="100" w:firstLine="181"/>
              <w:jc w:val="right"/>
              <w:rPr>
                <w:b/>
                <w:bCs/>
                <w:color w:val="000000"/>
                <w:sz w:val="18"/>
                <w:szCs w:val="18"/>
              </w:rPr>
            </w:pPr>
            <w:r w:rsidRPr="00940237">
              <w:rPr>
                <w:b/>
                <w:bCs/>
                <w:sz w:val="18"/>
                <w:szCs w:val="18"/>
              </w:rPr>
              <w:t>8.205.899</w:t>
            </w:r>
          </w:p>
        </w:tc>
        <w:tc>
          <w:tcPr>
            <w:tcW w:w="1545" w:type="dxa"/>
            <w:tcBorders>
              <w:top w:val="single" w:sz="4" w:space="0" w:color="auto"/>
              <w:left w:val="nil"/>
              <w:bottom w:val="single" w:sz="4" w:space="0" w:color="auto"/>
              <w:right w:val="nil"/>
            </w:tcBorders>
            <w:vAlign w:val="bottom"/>
          </w:tcPr>
          <w:p w14:paraId="6E92CBA0" w14:textId="195095B0" w:rsidR="008043F2" w:rsidRPr="00940237" w:rsidRDefault="008043F2" w:rsidP="008043F2">
            <w:pPr>
              <w:ind w:right="91" w:firstLineChars="100" w:firstLine="181"/>
              <w:jc w:val="right"/>
              <w:rPr>
                <w:b/>
                <w:bCs/>
                <w:color w:val="000000"/>
                <w:sz w:val="18"/>
                <w:szCs w:val="18"/>
              </w:rPr>
            </w:pPr>
            <w:r w:rsidRPr="00940237">
              <w:rPr>
                <w:b/>
                <w:bCs/>
                <w:color w:val="000000"/>
                <w:sz w:val="18"/>
                <w:szCs w:val="18"/>
              </w:rPr>
              <w:t>-</w:t>
            </w:r>
          </w:p>
        </w:tc>
        <w:tc>
          <w:tcPr>
            <w:tcW w:w="1610" w:type="dxa"/>
            <w:tcBorders>
              <w:top w:val="single" w:sz="4" w:space="0" w:color="auto"/>
              <w:left w:val="nil"/>
              <w:bottom w:val="single" w:sz="4" w:space="0" w:color="auto"/>
              <w:right w:val="nil"/>
            </w:tcBorders>
            <w:vAlign w:val="bottom"/>
          </w:tcPr>
          <w:p w14:paraId="109A9B0F" w14:textId="51159945" w:rsidR="008043F2" w:rsidRPr="00940237" w:rsidRDefault="008043F2" w:rsidP="008043F2">
            <w:pPr>
              <w:ind w:right="91" w:firstLineChars="100" w:firstLine="181"/>
              <w:jc w:val="right"/>
              <w:rPr>
                <w:b/>
                <w:bCs/>
                <w:color w:val="000000"/>
                <w:sz w:val="18"/>
                <w:szCs w:val="18"/>
              </w:rPr>
            </w:pPr>
            <w:r w:rsidRPr="00940237">
              <w:rPr>
                <w:b/>
                <w:bCs/>
                <w:color w:val="000000"/>
                <w:sz w:val="18"/>
                <w:szCs w:val="18"/>
              </w:rPr>
              <w:t>-</w:t>
            </w:r>
          </w:p>
        </w:tc>
      </w:tr>
      <w:tr w:rsidR="008043F2" w:rsidRPr="00940237" w14:paraId="0BBCE29D" w14:textId="77777777" w:rsidTr="004048EB">
        <w:trPr>
          <w:cantSplit/>
          <w:trHeight w:val="57"/>
        </w:trPr>
        <w:tc>
          <w:tcPr>
            <w:tcW w:w="3574" w:type="dxa"/>
            <w:tcBorders>
              <w:top w:val="single" w:sz="4" w:space="0" w:color="auto"/>
            </w:tcBorders>
            <w:vAlign w:val="center"/>
          </w:tcPr>
          <w:p w14:paraId="7CB2D7DE" w14:textId="77777777" w:rsidR="008043F2" w:rsidRPr="00940237" w:rsidRDefault="008043F2" w:rsidP="008043F2">
            <w:pPr>
              <w:rPr>
                <w:sz w:val="18"/>
                <w:szCs w:val="18"/>
              </w:rPr>
            </w:pPr>
          </w:p>
        </w:tc>
        <w:tc>
          <w:tcPr>
            <w:tcW w:w="1226" w:type="dxa"/>
            <w:tcBorders>
              <w:top w:val="single" w:sz="4" w:space="0" w:color="auto"/>
              <w:left w:val="nil"/>
              <w:bottom w:val="nil"/>
              <w:right w:val="nil"/>
            </w:tcBorders>
          </w:tcPr>
          <w:p w14:paraId="74105236" w14:textId="44A5D1F8" w:rsidR="008043F2" w:rsidRPr="00940237" w:rsidRDefault="008043F2" w:rsidP="008043F2">
            <w:pPr>
              <w:ind w:right="91" w:firstLineChars="100" w:firstLine="180"/>
              <w:jc w:val="right"/>
              <w:rPr>
                <w:color w:val="000000"/>
                <w:sz w:val="18"/>
                <w:szCs w:val="18"/>
              </w:rPr>
            </w:pPr>
          </w:p>
        </w:tc>
        <w:tc>
          <w:tcPr>
            <w:tcW w:w="1438" w:type="dxa"/>
            <w:tcBorders>
              <w:top w:val="single" w:sz="4" w:space="0" w:color="auto"/>
              <w:left w:val="nil"/>
              <w:bottom w:val="nil"/>
              <w:right w:val="nil"/>
            </w:tcBorders>
          </w:tcPr>
          <w:p w14:paraId="312ED77B" w14:textId="2874F222" w:rsidR="008043F2" w:rsidRPr="00940237" w:rsidRDefault="008043F2" w:rsidP="008043F2">
            <w:pPr>
              <w:ind w:right="91" w:firstLineChars="100" w:firstLine="180"/>
              <w:jc w:val="right"/>
              <w:rPr>
                <w:color w:val="000000"/>
                <w:sz w:val="18"/>
                <w:szCs w:val="18"/>
              </w:rPr>
            </w:pPr>
          </w:p>
        </w:tc>
        <w:tc>
          <w:tcPr>
            <w:tcW w:w="1545" w:type="dxa"/>
            <w:tcBorders>
              <w:top w:val="single" w:sz="4" w:space="0" w:color="auto"/>
              <w:left w:val="nil"/>
              <w:bottom w:val="nil"/>
              <w:right w:val="nil"/>
            </w:tcBorders>
            <w:vAlign w:val="bottom"/>
          </w:tcPr>
          <w:p w14:paraId="6D0D58E1" w14:textId="413DC9C7" w:rsidR="008043F2" w:rsidRPr="00940237" w:rsidRDefault="008043F2" w:rsidP="008043F2">
            <w:pPr>
              <w:ind w:right="91" w:firstLineChars="100" w:firstLine="180"/>
              <w:jc w:val="right"/>
              <w:rPr>
                <w:color w:val="000000"/>
                <w:sz w:val="18"/>
                <w:szCs w:val="18"/>
              </w:rPr>
            </w:pPr>
            <w:r w:rsidRPr="00940237">
              <w:rPr>
                <w:color w:val="000000"/>
                <w:sz w:val="18"/>
                <w:szCs w:val="18"/>
              </w:rPr>
              <w:t> </w:t>
            </w:r>
          </w:p>
        </w:tc>
        <w:tc>
          <w:tcPr>
            <w:tcW w:w="1610" w:type="dxa"/>
            <w:tcBorders>
              <w:top w:val="single" w:sz="4" w:space="0" w:color="auto"/>
              <w:left w:val="nil"/>
              <w:bottom w:val="nil"/>
              <w:right w:val="nil"/>
            </w:tcBorders>
            <w:vAlign w:val="bottom"/>
          </w:tcPr>
          <w:p w14:paraId="3417AFB8" w14:textId="1C2AA0BA" w:rsidR="008043F2" w:rsidRPr="00940237" w:rsidRDefault="008043F2" w:rsidP="008043F2">
            <w:pPr>
              <w:ind w:right="91" w:firstLineChars="100" w:firstLine="180"/>
              <w:jc w:val="right"/>
              <w:rPr>
                <w:color w:val="000000"/>
                <w:sz w:val="18"/>
                <w:szCs w:val="18"/>
              </w:rPr>
            </w:pPr>
            <w:r w:rsidRPr="00940237">
              <w:rPr>
                <w:color w:val="000000"/>
                <w:sz w:val="18"/>
                <w:szCs w:val="18"/>
              </w:rPr>
              <w:t> </w:t>
            </w:r>
          </w:p>
        </w:tc>
      </w:tr>
      <w:tr w:rsidR="008043F2" w:rsidRPr="00940237" w14:paraId="1F7DF469" w14:textId="77777777" w:rsidTr="004048EB">
        <w:trPr>
          <w:cantSplit/>
          <w:trHeight w:val="57"/>
        </w:trPr>
        <w:tc>
          <w:tcPr>
            <w:tcW w:w="3574" w:type="dxa"/>
            <w:vAlign w:val="center"/>
          </w:tcPr>
          <w:p w14:paraId="684E606C" w14:textId="77777777" w:rsidR="008043F2" w:rsidRPr="00940237" w:rsidRDefault="008043F2" w:rsidP="008043F2">
            <w:pPr>
              <w:rPr>
                <w:rFonts w:eastAsia="Arial Unicode MS"/>
                <w:sz w:val="18"/>
                <w:szCs w:val="18"/>
              </w:rPr>
            </w:pPr>
            <w:r w:rsidRPr="00940237">
              <w:rPr>
                <w:sz w:val="18"/>
                <w:szCs w:val="18"/>
              </w:rPr>
              <w:t>Teminat mektupları</w:t>
            </w:r>
          </w:p>
        </w:tc>
        <w:tc>
          <w:tcPr>
            <w:tcW w:w="1226" w:type="dxa"/>
            <w:tcBorders>
              <w:top w:val="nil"/>
              <w:left w:val="nil"/>
              <w:bottom w:val="nil"/>
              <w:right w:val="nil"/>
            </w:tcBorders>
          </w:tcPr>
          <w:p w14:paraId="21D602B3" w14:textId="747AA1ED" w:rsidR="008043F2" w:rsidRPr="00940237" w:rsidRDefault="008043F2" w:rsidP="008043F2">
            <w:pPr>
              <w:ind w:right="91" w:firstLineChars="100" w:firstLine="180"/>
              <w:jc w:val="right"/>
              <w:rPr>
                <w:color w:val="000000"/>
                <w:sz w:val="18"/>
                <w:szCs w:val="18"/>
              </w:rPr>
            </w:pPr>
            <w:r w:rsidRPr="00940237">
              <w:rPr>
                <w:sz w:val="18"/>
                <w:szCs w:val="18"/>
              </w:rPr>
              <w:t>17.464.284</w:t>
            </w:r>
          </w:p>
        </w:tc>
        <w:tc>
          <w:tcPr>
            <w:tcW w:w="1438" w:type="dxa"/>
            <w:tcBorders>
              <w:top w:val="nil"/>
              <w:left w:val="nil"/>
              <w:bottom w:val="nil"/>
              <w:right w:val="nil"/>
            </w:tcBorders>
          </w:tcPr>
          <w:p w14:paraId="2A326359" w14:textId="48119FC7" w:rsidR="008043F2" w:rsidRPr="00940237" w:rsidRDefault="008043F2" w:rsidP="008043F2">
            <w:pPr>
              <w:ind w:right="91" w:firstLineChars="100" w:firstLine="180"/>
              <w:jc w:val="right"/>
              <w:rPr>
                <w:color w:val="000000"/>
                <w:sz w:val="18"/>
                <w:szCs w:val="18"/>
              </w:rPr>
            </w:pPr>
            <w:r w:rsidRPr="00940237">
              <w:rPr>
                <w:sz w:val="18"/>
                <w:szCs w:val="18"/>
              </w:rPr>
              <w:t>7.574.637</w:t>
            </w:r>
          </w:p>
        </w:tc>
        <w:tc>
          <w:tcPr>
            <w:tcW w:w="1545" w:type="dxa"/>
            <w:tcBorders>
              <w:top w:val="nil"/>
              <w:left w:val="nil"/>
              <w:bottom w:val="nil"/>
              <w:right w:val="nil"/>
            </w:tcBorders>
            <w:vAlign w:val="bottom"/>
          </w:tcPr>
          <w:p w14:paraId="6A1A0A65" w14:textId="061736C3"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040DC652" w14:textId="698C9EE9"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7D0D8861" w14:textId="77777777" w:rsidTr="004048EB">
        <w:trPr>
          <w:cantSplit/>
          <w:trHeight w:val="57"/>
        </w:trPr>
        <w:tc>
          <w:tcPr>
            <w:tcW w:w="3574" w:type="dxa"/>
            <w:vAlign w:val="center"/>
          </w:tcPr>
          <w:p w14:paraId="3E161199" w14:textId="77777777" w:rsidR="008043F2" w:rsidRPr="00940237" w:rsidRDefault="008043F2" w:rsidP="008043F2">
            <w:pPr>
              <w:rPr>
                <w:rFonts w:eastAsia="Arial Unicode MS"/>
                <w:sz w:val="18"/>
                <w:szCs w:val="18"/>
              </w:rPr>
            </w:pPr>
            <w:r w:rsidRPr="00940237">
              <w:rPr>
                <w:sz w:val="18"/>
                <w:szCs w:val="18"/>
              </w:rPr>
              <w:t>Aval ve kabul kredileri</w:t>
            </w:r>
          </w:p>
        </w:tc>
        <w:tc>
          <w:tcPr>
            <w:tcW w:w="1226" w:type="dxa"/>
            <w:tcBorders>
              <w:top w:val="nil"/>
              <w:left w:val="nil"/>
              <w:bottom w:val="nil"/>
              <w:right w:val="nil"/>
            </w:tcBorders>
            <w:vAlign w:val="bottom"/>
          </w:tcPr>
          <w:p w14:paraId="6FADEFEC" w14:textId="29CCCD1A"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438" w:type="dxa"/>
            <w:tcBorders>
              <w:top w:val="nil"/>
              <w:left w:val="nil"/>
              <w:bottom w:val="nil"/>
              <w:right w:val="nil"/>
            </w:tcBorders>
          </w:tcPr>
          <w:p w14:paraId="7EDA2CAA" w14:textId="619C5D7F" w:rsidR="008043F2" w:rsidRPr="00940237" w:rsidRDefault="008043F2" w:rsidP="008043F2">
            <w:pPr>
              <w:ind w:right="91" w:firstLineChars="100" w:firstLine="180"/>
              <w:jc w:val="right"/>
              <w:rPr>
                <w:color w:val="000000"/>
                <w:sz w:val="18"/>
                <w:szCs w:val="18"/>
              </w:rPr>
            </w:pPr>
            <w:r w:rsidRPr="00940237">
              <w:rPr>
                <w:sz w:val="18"/>
                <w:szCs w:val="18"/>
              </w:rPr>
              <w:t>41.030</w:t>
            </w:r>
          </w:p>
        </w:tc>
        <w:tc>
          <w:tcPr>
            <w:tcW w:w="1545" w:type="dxa"/>
            <w:tcBorders>
              <w:top w:val="nil"/>
              <w:left w:val="nil"/>
              <w:bottom w:val="nil"/>
              <w:right w:val="nil"/>
            </w:tcBorders>
            <w:vAlign w:val="bottom"/>
          </w:tcPr>
          <w:p w14:paraId="12F06062" w14:textId="2A69D5AC"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2AAE555D" w14:textId="0C775322"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708082CD" w14:textId="77777777" w:rsidTr="004048EB">
        <w:trPr>
          <w:cantSplit/>
          <w:trHeight w:val="57"/>
        </w:trPr>
        <w:tc>
          <w:tcPr>
            <w:tcW w:w="3574" w:type="dxa"/>
            <w:vAlign w:val="center"/>
          </w:tcPr>
          <w:p w14:paraId="0B35E8E7" w14:textId="77777777" w:rsidR="008043F2" w:rsidRPr="00940237" w:rsidRDefault="008043F2" w:rsidP="008043F2">
            <w:pPr>
              <w:rPr>
                <w:rFonts w:eastAsia="Arial Unicode MS"/>
                <w:sz w:val="18"/>
                <w:szCs w:val="18"/>
              </w:rPr>
            </w:pPr>
            <w:r w:rsidRPr="00940237">
              <w:rPr>
                <w:sz w:val="18"/>
                <w:szCs w:val="18"/>
              </w:rPr>
              <w:t>Akreditifler</w:t>
            </w:r>
          </w:p>
        </w:tc>
        <w:tc>
          <w:tcPr>
            <w:tcW w:w="1226" w:type="dxa"/>
            <w:tcBorders>
              <w:top w:val="nil"/>
              <w:left w:val="nil"/>
              <w:bottom w:val="nil"/>
              <w:right w:val="nil"/>
            </w:tcBorders>
            <w:vAlign w:val="bottom"/>
          </w:tcPr>
          <w:p w14:paraId="2E349C8B" w14:textId="62E4EA63"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438" w:type="dxa"/>
            <w:tcBorders>
              <w:top w:val="nil"/>
              <w:left w:val="nil"/>
              <w:bottom w:val="nil"/>
              <w:right w:val="nil"/>
            </w:tcBorders>
          </w:tcPr>
          <w:p w14:paraId="336643EF" w14:textId="4CF41A88" w:rsidR="008043F2" w:rsidRPr="00940237" w:rsidRDefault="008043F2" w:rsidP="008043F2">
            <w:pPr>
              <w:ind w:right="91" w:firstLineChars="100" w:firstLine="180"/>
              <w:jc w:val="right"/>
              <w:rPr>
                <w:color w:val="000000"/>
                <w:sz w:val="18"/>
                <w:szCs w:val="18"/>
              </w:rPr>
            </w:pPr>
            <w:r w:rsidRPr="00940237">
              <w:rPr>
                <w:sz w:val="18"/>
                <w:szCs w:val="18"/>
              </w:rPr>
              <w:t>590.232</w:t>
            </w:r>
          </w:p>
        </w:tc>
        <w:tc>
          <w:tcPr>
            <w:tcW w:w="1545" w:type="dxa"/>
            <w:tcBorders>
              <w:top w:val="nil"/>
              <w:left w:val="nil"/>
              <w:bottom w:val="nil"/>
              <w:right w:val="nil"/>
            </w:tcBorders>
            <w:vAlign w:val="bottom"/>
          </w:tcPr>
          <w:p w14:paraId="7548ED94" w14:textId="70BEF04A"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09CF4B18" w14:textId="0F38D813"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76A0DD90" w14:textId="77777777" w:rsidTr="00F57D34">
        <w:trPr>
          <w:cantSplit/>
          <w:trHeight w:val="57"/>
        </w:trPr>
        <w:tc>
          <w:tcPr>
            <w:tcW w:w="3574" w:type="dxa"/>
            <w:vAlign w:val="center"/>
          </w:tcPr>
          <w:p w14:paraId="0D26DD53" w14:textId="77777777" w:rsidR="008043F2" w:rsidRPr="00940237" w:rsidRDefault="008043F2" w:rsidP="008043F2">
            <w:pPr>
              <w:rPr>
                <w:rFonts w:eastAsia="Arial Unicode MS"/>
                <w:sz w:val="18"/>
                <w:szCs w:val="18"/>
              </w:rPr>
            </w:pPr>
            <w:r w:rsidRPr="00940237">
              <w:rPr>
                <w:sz w:val="18"/>
                <w:szCs w:val="18"/>
              </w:rPr>
              <w:t>Cirolar</w:t>
            </w:r>
          </w:p>
        </w:tc>
        <w:tc>
          <w:tcPr>
            <w:tcW w:w="1226" w:type="dxa"/>
            <w:tcBorders>
              <w:top w:val="nil"/>
              <w:left w:val="nil"/>
              <w:bottom w:val="nil"/>
              <w:right w:val="nil"/>
            </w:tcBorders>
            <w:vAlign w:val="bottom"/>
          </w:tcPr>
          <w:p w14:paraId="27056D87" w14:textId="546E8EB5"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438" w:type="dxa"/>
            <w:tcBorders>
              <w:top w:val="nil"/>
              <w:left w:val="nil"/>
              <w:bottom w:val="nil"/>
              <w:right w:val="nil"/>
            </w:tcBorders>
            <w:vAlign w:val="bottom"/>
          </w:tcPr>
          <w:p w14:paraId="1647AC9C" w14:textId="44A41BFC"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545" w:type="dxa"/>
            <w:tcBorders>
              <w:top w:val="nil"/>
              <w:left w:val="nil"/>
              <w:bottom w:val="nil"/>
              <w:right w:val="nil"/>
            </w:tcBorders>
            <w:vAlign w:val="bottom"/>
          </w:tcPr>
          <w:p w14:paraId="56B5AAF9" w14:textId="304A5283"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126CE52E" w14:textId="3B47AA37"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7E3B86AE" w14:textId="77777777" w:rsidTr="00F57D34">
        <w:trPr>
          <w:cantSplit/>
          <w:trHeight w:val="57"/>
        </w:trPr>
        <w:tc>
          <w:tcPr>
            <w:tcW w:w="3574" w:type="dxa"/>
            <w:vAlign w:val="center"/>
          </w:tcPr>
          <w:p w14:paraId="1460E4F0" w14:textId="77777777" w:rsidR="008043F2" w:rsidRPr="00940237" w:rsidRDefault="008043F2" w:rsidP="008043F2">
            <w:pPr>
              <w:rPr>
                <w:rFonts w:eastAsia="Arial Unicode MS"/>
                <w:bCs/>
                <w:sz w:val="18"/>
                <w:szCs w:val="18"/>
              </w:rPr>
            </w:pPr>
            <w:r w:rsidRPr="00940237">
              <w:rPr>
                <w:bCs/>
                <w:sz w:val="18"/>
                <w:szCs w:val="18"/>
              </w:rPr>
              <w:t xml:space="preserve">Menkul kıymet ihracında satın alma garantileri </w:t>
            </w:r>
          </w:p>
        </w:tc>
        <w:tc>
          <w:tcPr>
            <w:tcW w:w="1226" w:type="dxa"/>
            <w:tcBorders>
              <w:top w:val="nil"/>
              <w:left w:val="nil"/>
              <w:bottom w:val="nil"/>
              <w:right w:val="nil"/>
            </w:tcBorders>
            <w:vAlign w:val="bottom"/>
          </w:tcPr>
          <w:p w14:paraId="643B75F8" w14:textId="5E1CF26A"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438" w:type="dxa"/>
            <w:tcBorders>
              <w:top w:val="nil"/>
              <w:left w:val="nil"/>
              <w:bottom w:val="nil"/>
              <w:right w:val="nil"/>
            </w:tcBorders>
            <w:vAlign w:val="bottom"/>
          </w:tcPr>
          <w:p w14:paraId="5829A06E" w14:textId="0D1AF060"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545" w:type="dxa"/>
            <w:tcBorders>
              <w:top w:val="nil"/>
              <w:left w:val="nil"/>
              <w:bottom w:val="nil"/>
              <w:right w:val="nil"/>
            </w:tcBorders>
            <w:vAlign w:val="bottom"/>
          </w:tcPr>
          <w:p w14:paraId="4FFC8708" w14:textId="34FC2E58"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25D52D67" w14:textId="6A775F2C"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7735D675" w14:textId="77777777" w:rsidTr="00F57D34">
        <w:trPr>
          <w:cantSplit/>
          <w:trHeight w:val="57"/>
        </w:trPr>
        <w:tc>
          <w:tcPr>
            <w:tcW w:w="3574" w:type="dxa"/>
            <w:vAlign w:val="center"/>
          </w:tcPr>
          <w:p w14:paraId="4CAABF3D" w14:textId="77777777" w:rsidR="008043F2" w:rsidRPr="00940237" w:rsidRDefault="008043F2" w:rsidP="008043F2">
            <w:pPr>
              <w:rPr>
                <w:sz w:val="18"/>
                <w:szCs w:val="18"/>
              </w:rPr>
            </w:pPr>
            <w:proofErr w:type="spellStart"/>
            <w:r w:rsidRPr="00940237">
              <w:rPr>
                <w:bCs/>
                <w:sz w:val="18"/>
                <w:szCs w:val="18"/>
              </w:rPr>
              <w:t>Faktoring</w:t>
            </w:r>
            <w:proofErr w:type="spellEnd"/>
            <w:r w:rsidRPr="00940237">
              <w:rPr>
                <w:bCs/>
                <w:sz w:val="18"/>
                <w:szCs w:val="18"/>
              </w:rPr>
              <w:t xml:space="preserve"> garantileri</w:t>
            </w:r>
          </w:p>
        </w:tc>
        <w:tc>
          <w:tcPr>
            <w:tcW w:w="1226" w:type="dxa"/>
            <w:tcBorders>
              <w:top w:val="nil"/>
              <w:left w:val="nil"/>
              <w:bottom w:val="nil"/>
              <w:right w:val="nil"/>
            </w:tcBorders>
            <w:vAlign w:val="bottom"/>
          </w:tcPr>
          <w:p w14:paraId="4D777514" w14:textId="7020DA54"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438" w:type="dxa"/>
            <w:tcBorders>
              <w:top w:val="nil"/>
              <w:left w:val="nil"/>
              <w:bottom w:val="nil"/>
              <w:right w:val="nil"/>
            </w:tcBorders>
            <w:vAlign w:val="bottom"/>
          </w:tcPr>
          <w:p w14:paraId="7AD36C02" w14:textId="2CFCE005"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545" w:type="dxa"/>
            <w:tcBorders>
              <w:top w:val="nil"/>
              <w:left w:val="nil"/>
              <w:bottom w:val="nil"/>
              <w:right w:val="nil"/>
            </w:tcBorders>
            <w:vAlign w:val="bottom"/>
          </w:tcPr>
          <w:p w14:paraId="1BE39093" w14:textId="12DBCBB4"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042E1705" w14:textId="677693F4"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43AB998E" w14:textId="77777777" w:rsidTr="00F57D34">
        <w:trPr>
          <w:cantSplit/>
          <w:trHeight w:val="57"/>
        </w:trPr>
        <w:tc>
          <w:tcPr>
            <w:tcW w:w="3574" w:type="dxa"/>
            <w:vAlign w:val="center"/>
          </w:tcPr>
          <w:p w14:paraId="677136D2" w14:textId="77777777" w:rsidR="008043F2" w:rsidRPr="00940237" w:rsidRDefault="008043F2" w:rsidP="008043F2">
            <w:pPr>
              <w:rPr>
                <w:rFonts w:eastAsia="Arial Unicode MS"/>
                <w:sz w:val="18"/>
                <w:szCs w:val="18"/>
              </w:rPr>
            </w:pPr>
            <w:r w:rsidRPr="00940237">
              <w:rPr>
                <w:sz w:val="18"/>
                <w:szCs w:val="18"/>
              </w:rPr>
              <w:t>Diğer garanti ve kefaletler</w:t>
            </w:r>
          </w:p>
        </w:tc>
        <w:tc>
          <w:tcPr>
            <w:tcW w:w="1226" w:type="dxa"/>
            <w:tcBorders>
              <w:top w:val="nil"/>
              <w:left w:val="nil"/>
              <w:bottom w:val="nil"/>
              <w:right w:val="nil"/>
            </w:tcBorders>
            <w:vAlign w:val="bottom"/>
          </w:tcPr>
          <w:p w14:paraId="7D50FAEA" w14:textId="47019B40"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438" w:type="dxa"/>
            <w:tcBorders>
              <w:top w:val="nil"/>
              <w:left w:val="nil"/>
              <w:bottom w:val="nil"/>
              <w:right w:val="nil"/>
            </w:tcBorders>
            <w:vAlign w:val="bottom"/>
          </w:tcPr>
          <w:p w14:paraId="26B6E10A" w14:textId="5B644763"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545" w:type="dxa"/>
            <w:tcBorders>
              <w:top w:val="nil"/>
              <w:left w:val="nil"/>
              <w:bottom w:val="nil"/>
              <w:right w:val="nil"/>
            </w:tcBorders>
            <w:vAlign w:val="bottom"/>
          </w:tcPr>
          <w:p w14:paraId="50E40430" w14:textId="57D8CEC7"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c>
          <w:tcPr>
            <w:tcW w:w="1610" w:type="dxa"/>
            <w:tcBorders>
              <w:top w:val="nil"/>
              <w:left w:val="nil"/>
              <w:bottom w:val="nil"/>
              <w:right w:val="nil"/>
            </w:tcBorders>
            <w:vAlign w:val="bottom"/>
          </w:tcPr>
          <w:p w14:paraId="5681912F" w14:textId="0A86E2BC" w:rsidR="008043F2" w:rsidRPr="00940237" w:rsidRDefault="008043F2" w:rsidP="008043F2">
            <w:pPr>
              <w:ind w:right="91" w:firstLineChars="100" w:firstLine="180"/>
              <w:jc w:val="right"/>
              <w:rPr>
                <w:color w:val="000000"/>
                <w:sz w:val="18"/>
                <w:szCs w:val="18"/>
              </w:rPr>
            </w:pPr>
            <w:r w:rsidRPr="00940237">
              <w:rPr>
                <w:color w:val="000000"/>
                <w:sz w:val="18"/>
                <w:szCs w:val="18"/>
              </w:rPr>
              <w:t>-</w:t>
            </w:r>
          </w:p>
        </w:tc>
      </w:tr>
      <w:tr w:rsidR="008043F2" w:rsidRPr="00940237" w14:paraId="026B7027" w14:textId="77777777" w:rsidTr="004048EB">
        <w:trPr>
          <w:cantSplit/>
          <w:trHeight w:val="57"/>
        </w:trPr>
        <w:tc>
          <w:tcPr>
            <w:tcW w:w="3574" w:type="dxa"/>
            <w:tcBorders>
              <w:bottom w:val="single" w:sz="4" w:space="0" w:color="auto"/>
            </w:tcBorders>
            <w:vAlign w:val="center"/>
          </w:tcPr>
          <w:p w14:paraId="292EC27D" w14:textId="77777777" w:rsidR="008043F2" w:rsidRPr="00940237" w:rsidRDefault="008043F2" w:rsidP="008043F2">
            <w:pPr>
              <w:rPr>
                <w:sz w:val="18"/>
                <w:szCs w:val="18"/>
              </w:rPr>
            </w:pPr>
          </w:p>
        </w:tc>
        <w:tc>
          <w:tcPr>
            <w:tcW w:w="1226" w:type="dxa"/>
            <w:tcBorders>
              <w:bottom w:val="single" w:sz="4" w:space="0" w:color="auto"/>
            </w:tcBorders>
          </w:tcPr>
          <w:p w14:paraId="01E81074" w14:textId="03E5F9DC" w:rsidR="008043F2" w:rsidRPr="00940237" w:rsidRDefault="008043F2" w:rsidP="008043F2">
            <w:pPr>
              <w:ind w:right="49"/>
              <w:jc w:val="right"/>
              <w:rPr>
                <w:bCs/>
                <w:sz w:val="18"/>
                <w:szCs w:val="18"/>
              </w:rPr>
            </w:pPr>
          </w:p>
        </w:tc>
        <w:tc>
          <w:tcPr>
            <w:tcW w:w="1438" w:type="dxa"/>
            <w:tcBorders>
              <w:bottom w:val="single" w:sz="4" w:space="0" w:color="auto"/>
            </w:tcBorders>
          </w:tcPr>
          <w:p w14:paraId="3ECBD9DA" w14:textId="5E01BE14" w:rsidR="008043F2" w:rsidRPr="00940237" w:rsidRDefault="008043F2" w:rsidP="008043F2">
            <w:pPr>
              <w:ind w:right="49"/>
              <w:jc w:val="right"/>
              <w:rPr>
                <w:bCs/>
                <w:sz w:val="18"/>
                <w:szCs w:val="18"/>
              </w:rPr>
            </w:pPr>
          </w:p>
        </w:tc>
        <w:tc>
          <w:tcPr>
            <w:tcW w:w="1545" w:type="dxa"/>
            <w:tcBorders>
              <w:bottom w:val="single" w:sz="4" w:space="0" w:color="auto"/>
            </w:tcBorders>
          </w:tcPr>
          <w:p w14:paraId="2D716461" w14:textId="3A05E0F1" w:rsidR="008043F2" w:rsidRPr="00940237" w:rsidRDefault="008043F2" w:rsidP="008043F2">
            <w:pPr>
              <w:ind w:right="49"/>
              <w:jc w:val="right"/>
              <w:rPr>
                <w:bCs/>
                <w:sz w:val="18"/>
                <w:szCs w:val="18"/>
              </w:rPr>
            </w:pPr>
          </w:p>
        </w:tc>
        <w:tc>
          <w:tcPr>
            <w:tcW w:w="1610" w:type="dxa"/>
            <w:tcBorders>
              <w:bottom w:val="single" w:sz="4" w:space="0" w:color="auto"/>
            </w:tcBorders>
          </w:tcPr>
          <w:p w14:paraId="7224A218" w14:textId="7413E35A" w:rsidR="008043F2" w:rsidRPr="00940237" w:rsidRDefault="008043F2" w:rsidP="008043F2">
            <w:pPr>
              <w:ind w:right="49"/>
              <w:jc w:val="right"/>
              <w:rPr>
                <w:bCs/>
                <w:sz w:val="18"/>
                <w:szCs w:val="18"/>
              </w:rPr>
            </w:pPr>
          </w:p>
        </w:tc>
      </w:tr>
    </w:tbl>
    <w:p w14:paraId="6EBA3E57" w14:textId="77777777" w:rsidR="0022790E" w:rsidRPr="00940237" w:rsidRDefault="0022790E" w:rsidP="0022790E"/>
    <w:tbl>
      <w:tblPr>
        <w:tblW w:w="9384" w:type="dxa"/>
        <w:tblInd w:w="56" w:type="dxa"/>
        <w:tblLayout w:type="fixed"/>
        <w:tblCellMar>
          <w:left w:w="30" w:type="dxa"/>
          <w:right w:w="30" w:type="dxa"/>
        </w:tblCellMar>
        <w:tblLook w:val="0000" w:firstRow="0" w:lastRow="0" w:firstColumn="0" w:lastColumn="0" w:noHBand="0" w:noVBand="0"/>
      </w:tblPr>
      <w:tblGrid>
        <w:gridCol w:w="3574"/>
        <w:gridCol w:w="1226"/>
        <w:gridCol w:w="1415"/>
        <w:gridCol w:w="1559"/>
        <w:gridCol w:w="1610"/>
      </w:tblGrid>
      <w:tr w:rsidR="0022790E" w:rsidRPr="00940237" w14:paraId="4ED6F2F5" w14:textId="77777777" w:rsidTr="009829C7">
        <w:trPr>
          <w:cantSplit/>
          <w:trHeight w:val="170"/>
        </w:trPr>
        <w:tc>
          <w:tcPr>
            <w:tcW w:w="3574" w:type="dxa"/>
            <w:vMerge w:val="restart"/>
            <w:tcBorders>
              <w:top w:val="single" w:sz="4" w:space="0" w:color="auto"/>
            </w:tcBorders>
            <w:vAlign w:val="center"/>
          </w:tcPr>
          <w:p w14:paraId="79F675F5" w14:textId="078A3F94" w:rsidR="0022790E" w:rsidRPr="00940237" w:rsidRDefault="003B4FDB" w:rsidP="009829C7">
            <w:pPr>
              <w:rPr>
                <w:b/>
                <w:sz w:val="18"/>
                <w:szCs w:val="18"/>
              </w:rPr>
            </w:pPr>
            <w:r w:rsidRPr="00940237">
              <w:rPr>
                <w:b/>
                <w:bCs/>
                <w:sz w:val="18"/>
                <w:szCs w:val="18"/>
              </w:rPr>
              <w:t>31 Aralık 2024</w:t>
            </w:r>
          </w:p>
        </w:tc>
        <w:tc>
          <w:tcPr>
            <w:tcW w:w="2641" w:type="dxa"/>
            <w:gridSpan w:val="2"/>
            <w:tcBorders>
              <w:top w:val="single" w:sz="4" w:space="0" w:color="auto"/>
              <w:bottom w:val="single" w:sz="4" w:space="0" w:color="auto"/>
            </w:tcBorders>
            <w:vAlign w:val="center"/>
          </w:tcPr>
          <w:p w14:paraId="7F182D90" w14:textId="77777777" w:rsidR="0022790E" w:rsidRPr="00940237" w:rsidRDefault="0022790E" w:rsidP="009829C7">
            <w:pPr>
              <w:ind w:right="158"/>
              <w:jc w:val="center"/>
              <w:rPr>
                <w:rFonts w:eastAsia="Arial Unicode MS"/>
                <w:b/>
                <w:sz w:val="18"/>
                <w:szCs w:val="18"/>
              </w:rPr>
            </w:pPr>
            <w:r w:rsidRPr="00940237">
              <w:rPr>
                <w:b/>
                <w:iCs/>
                <w:sz w:val="18"/>
                <w:szCs w:val="18"/>
              </w:rPr>
              <w:t>I inci Grup</w:t>
            </w:r>
          </w:p>
        </w:tc>
        <w:tc>
          <w:tcPr>
            <w:tcW w:w="3169" w:type="dxa"/>
            <w:gridSpan w:val="2"/>
            <w:tcBorders>
              <w:top w:val="single" w:sz="4" w:space="0" w:color="auto"/>
              <w:bottom w:val="single" w:sz="4" w:space="0" w:color="auto"/>
            </w:tcBorders>
            <w:vAlign w:val="center"/>
          </w:tcPr>
          <w:p w14:paraId="5D98ED5D" w14:textId="77777777" w:rsidR="0022790E" w:rsidRPr="00940237" w:rsidRDefault="0022790E" w:rsidP="009829C7">
            <w:pPr>
              <w:ind w:right="158"/>
              <w:jc w:val="center"/>
              <w:rPr>
                <w:rFonts w:eastAsia="Arial Unicode MS"/>
                <w:b/>
                <w:sz w:val="18"/>
                <w:szCs w:val="18"/>
              </w:rPr>
            </w:pPr>
            <w:r w:rsidRPr="00940237">
              <w:rPr>
                <w:b/>
                <w:iCs/>
                <w:sz w:val="18"/>
                <w:szCs w:val="18"/>
              </w:rPr>
              <w:t>II nci Grup</w:t>
            </w:r>
          </w:p>
        </w:tc>
      </w:tr>
      <w:tr w:rsidR="0022790E" w:rsidRPr="00940237" w14:paraId="60499F52" w14:textId="77777777" w:rsidTr="009829C7">
        <w:trPr>
          <w:cantSplit/>
          <w:trHeight w:val="170"/>
        </w:trPr>
        <w:tc>
          <w:tcPr>
            <w:tcW w:w="3574" w:type="dxa"/>
            <w:vMerge/>
            <w:tcBorders>
              <w:bottom w:val="single" w:sz="4" w:space="0" w:color="auto"/>
            </w:tcBorders>
            <w:vAlign w:val="center"/>
          </w:tcPr>
          <w:p w14:paraId="2733899B" w14:textId="77777777" w:rsidR="0022790E" w:rsidRPr="00940237" w:rsidRDefault="0022790E" w:rsidP="009829C7">
            <w:pPr>
              <w:jc w:val="center"/>
              <w:rPr>
                <w:b/>
                <w:sz w:val="18"/>
                <w:szCs w:val="18"/>
              </w:rPr>
            </w:pPr>
          </w:p>
        </w:tc>
        <w:tc>
          <w:tcPr>
            <w:tcW w:w="1226" w:type="dxa"/>
            <w:tcBorders>
              <w:top w:val="single" w:sz="4" w:space="0" w:color="auto"/>
              <w:bottom w:val="single" w:sz="4" w:space="0" w:color="auto"/>
            </w:tcBorders>
            <w:vAlign w:val="center"/>
          </w:tcPr>
          <w:p w14:paraId="7F32C8A9" w14:textId="77777777" w:rsidR="0022790E" w:rsidRPr="00940237" w:rsidRDefault="0022790E" w:rsidP="009829C7">
            <w:pPr>
              <w:ind w:right="91"/>
              <w:jc w:val="right"/>
              <w:rPr>
                <w:rFonts w:eastAsia="Arial Unicode MS"/>
                <w:b/>
                <w:sz w:val="18"/>
                <w:szCs w:val="18"/>
              </w:rPr>
            </w:pPr>
            <w:r w:rsidRPr="00940237">
              <w:rPr>
                <w:rFonts w:eastAsia="Arial Unicode MS"/>
                <w:b/>
                <w:sz w:val="18"/>
                <w:szCs w:val="18"/>
              </w:rPr>
              <w:t>TP</w:t>
            </w:r>
          </w:p>
        </w:tc>
        <w:tc>
          <w:tcPr>
            <w:tcW w:w="1415" w:type="dxa"/>
            <w:tcBorders>
              <w:top w:val="single" w:sz="4" w:space="0" w:color="auto"/>
              <w:bottom w:val="single" w:sz="4" w:space="0" w:color="auto"/>
            </w:tcBorders>
            <w:vAlign w:val="center"/>
          </w:tcPr>
          <w:p w14:paraId="5A48F4ED" w14:textId="77777777" w:rsidR="0022790E" w:rsidRPr="00940237" w:rsidRDefault="0022790E" w:rsidP="009829C7">
            <w:pPr>
              <w:ind w:right="91"/>
              <w:jc w:val="right"/>
              <w:rPr>
                <w:rFonts w:eastAsia="Arial Unicode MS"/>
                <w:b/>
                <w:sz w:val="18"/>
                <w:szCs w:val="18"/>
              </w:rPr>
            </w:pPr>
            <w:r w:rsidRPr="00940237">
              <w:rPr>
                <w:rFonts w:eastAsia="Arial Unicode MS"/>
                <w:b/>
                <w:sz w:val="18"/>
                <w:szCs w:val="18"/>
              </w:rPr>
              <w:t>YP</w:t>
            </w:r>
          </w:p>
        </w:tc>
        <w:tc>
          <w:tcPr>
            <w:tcW w:w="1559" w:type="dxa"/>
            <w:tcBorders>
              <w:top w:val="single" w:sz="4" w:space="0" w:color="auto"/>
              <w:bottom w:val="single" w:sz="4" w:space="0" w:color="auto"/>
            </w:tcBorders>
            <w:vAlign w:val="center"/>
          </w:tcPr>
          <w:p w14:paraId="3BE919EA" w14:textId="77777777" w:rsidR="0022790E" w:rsidRPr="00940237" w:rsidRDefault="0022790E" w:rsidP="009829C7">
            <w:pPr>
              <w:ind w:right="91"/>
              <w:jc w:val="right"/>
              <w:rPr>
                <w:rFonts w:eastAsia="Arial Unicode MS"/>
                <w:b/>
                <w:sz w:val="18"/>
                <w:szCs w:val="18"/>
              </w:rPr>
            </w:pPr>
            <w:r w:rsidRPr="00940237">
              <w:rPr>
                <w:rFonts w:eastAsia="Arial Unicode MS"/>
                <w:b/>
                <w:sz w:val="18"/>
                <w:szCs w:val="18"/>
              </w:rPr>
              <w:t>TP</w:t>
            </w:r>
          </w:p>
        </w:tc>
        <w:tc>
          <w:tcPr>
            <w:tcW w:w="1610" w:type="dxa"/>
            <w:tcBorders>
              <w:top w:val="single" w:sz="4" w:space="0" w:color="auto"/>
              <w:bottom w:val="single" w:sz="4" w:space="0" w:color="auto"/>
            </w:tcBorders>
            <w:vAlign w:val="center"/>
          </w:tcPr>
          <w:p w14:paraId="7893FC79" w14:textId="77777777" w:rsidR="0022790E" w:rsidRPr="00940237" w:rsidRDefault="0022790E" w:rsidP="009829C7">
            <w:pPr>
              <w:ind w:right="91"/>
              <w:jc w:val="right"/>
              <w:rPr>
                <w:rFonts w:eastAsia="Arial Unicode MS"/>
                <w:b/>
                <w:sz w:val="18"/>
                <w:szCs w:val="18"/>
              </w:rPr>
            </w:pPr>
            <w:r w:rsidRPr="00940237">
              <w:rPr>
                <w:rFonts w:eastAsia="Arial Unicode MS"/>
                <w:b/>
                <w:sz w:val="18"/>
                <w:szCs w:val="18"/>
              </w:rPr>
              <w:t>YP</w:t>
            </w:r>
          </w:p>
        </w:tc>
      </w:tr>
      <w:tr w:rsidR="00A427EA" w:rsidRPr="00940237" w14:paraId="2E2CFEA6" w14:textId="77777777" w:rsidTr="009C6318">
        <w:trPr>
          <w:cantSplit/>
          <w:trHeight w:val="170"/>
        </w:trPr>
        <w:tc>
          <w:tcPr>
            <w:tcW w:w="3574" w:type="dxa"/>
            <w:tcBorders>
              <w:top w:val="single" w:sz="4" w:space="0" w:color="auto"/>
              <w:bottom w:val="single" w:sz="4" w:space="0" w:color="auto"/>
            </w:tcBorders>
            <w:vAlign w:val="center"/>
          </w:tcPr>
          <w:p w14:paraId="03720640" w14:textId="77777777" w:rsidR="00A427EA" w:rsidRPr="00940237" w:rsidRDefault="00A427EA" w:rsidP="00A427EA">
            <w:pPr>
              <w:rPr>
                <w:b/>
                <w:snapToGrid w:val="0"/>
                <w:sz w:val="18"/>
                <w:szCs w:val="18"/>
              </w:rPr>
            </w:pPr>
            <w:proofErr w:type="spellStart"/>
            <w:r w:rsidRPr="00940237">
              <w:rPr>
                <w:b/>
                <w:sz w:val="18"/>
                <w:szCs w:val="18"/>
              </w:rPr>
              <w:t>Gayrinakdi</w:t>
            </w:r>
            <w:proofErr w:type="spellEnd"/>
            <w:r w:rsidRPr="00940237">
              <w:rPr>
                <w:b/>
                <w:sz w:val="18"/>
                <w:szCs w:val="18"/>
              </w:rPr>
              <w:t xml:space="preserve"> krediler</w:t>
            </w:r>
          </w:p>
        </w:tc>
        <w:tc>
          <w:tcPr>
            <w:tcW w:w="1226" w:type="dxa"/>
            <w:tcBorders>
              <w:top w:val="single" w:sz="4" w:space="0" w:color="auto"/>
              <w:left w:val="nil"/>
              <w:bottom w:val="single" w:sz="4" w:space="0" w:color="auto"/>
              <w:right w:val="nil"/>
            </w:tcBorders>
            <w:vAlign w:val="bottom"/>
          </w:tcPr>
          <w:p w14:paraId="48668996" w14:textId="71EA9445" w:rsidR="00A427EA" w:rsidRPr="00940237" w:rsidRDefault="00A427EA" w:rsidP="00A427EA">
            <w:pPr>
              <w:ind w:right="91" w:firstLineChars="100" w:firstLine="181"/>
              <w:jc w:val="right"/>
              <w:rPr>
                <w:b/>
                <w:color w:val="000000"/>
                <w:sz w:val="18"/>
                <w:szCs w:val="18"/>
              </w:rPr>
            </w:pPr>
            <w:r w:rsidRPr="00940237">
              <w:rPr>
                <w:b/>
                <w:bCs/>
                <w:sz w:val="18"/>
                <w:szCs w:val="18"/>
              </w:rPr>
              <w:t>5.279.730</w:t>
            </w:r>
          </w:p>
        </w:tc>
        <w:tc>
          <w:tcPr>
            <w:tcW w:w="1415" w:type="dxa"/>
            <w:tcBorders>
              <w:top w:val="single" w:sz="4" w:space="0" w:color="auto"/>
              <w:left w:val="nil"/>
              <w:bottom w:val="single" w:sz="4" w:space="0" w:color="auto"/>
              <w:right w:val="nil"/>
            </w:tcBorders>
            <w:vAlign w:val="bottom"/>
          </w:tcPr>
          <w:p w14:paraId="20B90C25" w14:textId="7510A1D8" w:rsidR="00A427EA" w:rsidRPr="00940237" w:rsidRDefault="00A427EA" w:rsidP="00A427EA">
            <w:pPr>
              <w:ind w:right="91" w:firstLineChars="100" w:firstLine="181"/>
              <w:jc w:val="right"/>
              <w:rPr>
                <w:b/>
                <w:color w:val="000000"/>
                <w:sz w:val="18"/>
                <w:szCs w:val="18"/>
              </w:rPr>
            </w:pPr>
            <w:r w:rsidRPr="00940237">
              <w:rPr>
                <w:b/>
                <w:bCs/>
                <w:sz w:val="18"/>
                <w:szCs w:val="18"/>
              </w:rPr>
              <w:t>2.055.984</w:t>
            </w:r>
          </w:p>
        </w:tc>
        <w:tc>
          <w:tcPr>
            <w:tcW w:w="1559" w:type="dxa"/>
            <w:tcBorders>
              <w:top w:val="single" w:sz="4" w:space="0" w:color="auto"/>
              <w:left w:val="nil"/>
              <w:bottom w:val="single" w:sz="4" w:space="0" w:color="auto"/>
              <w:right w:val="nil"/>
            </w:tcBorders>
            <w:vAlign w:val="bottom"/>
          </w:tcPr>
          <w:p w14:paraId="7613BA4F" w14:textId="04566045" w:rsidR="00A427EA" w:rsidRPr="00940237" w:rsidRDefault="00A427EA" w:rsidP="00A427EA">
            <w:pPr>
              <w:ind w:right="91" w:firstLineChars="100" w:firstLine="181"/>
              <w:jc w:val="right"/>
              <w:rPr>
                <w:b/>
                <w:color w:val="000000"/>
                <w:sz w:val="18"/>
                <w:szCs w:val="18"/>
              </w:rPr>
            </w:pPr>
            <w:r w:rsidRPr="00940237">
              <w:rPr>
                <w:b/>
                <w:bCs/>
                <w:sz w:val="18"/>
                <w:szCs w:val="18"/>
              </w:rPr>
              <w:t>-</w:t>
            </w:r>
          </w:p>
        </w:tc>
        <w:tc>
          <w:tcPr>
            <w:tcW w:w="1610" w:type="dxa"/>
            <w:tcBorders>
              <w:top w:val="single" w:sz="4" w:space="0" w:color="auto"/>
              <w:left w:val="nil"/>
              <w:bottom w:val="single" w:sz="4" w:space="0" w:color="auto"/>
              <w:right w:val="nil"/>
            </w:tcBorders>
            <w:vAlign w:val="bottom"/>
          </w:tcPr>
          <w:p w14:paraId="6DDF64DA" w14:textId="2B29429C" w:rsidR="00A427EA" w:rsidRPr="00940237" w:rsidRDefault="00A427EA" w:rsidP="00A427EA">
            <w:pPr>
              <w:ind w:right="91" w:firstLineChars="100" w:firstLine="181"/>
              <w:jc w:val="right"/>
              <w:rPr>
                <w:b/>
                <w:color w:val="000000"/>
                <w:sz w:val="18"/>
                <w:szCs w:val="18"/>
              </w:rPr>
            </w:pPr>
            <w:r w:rsidRPr="00940237">
              <w:rPr>
                <w:b/>
                <w:bCs/>
                <w:sz w:val="18"/>
                <w:szCs w:val="18"/>
              </w:rPr>
              <w:t>-</w:t>
            </w:r>
          </w:p>
        </w:tc>
      </w:tr>
      <w:tr w:rsidR="00A427EA" w:rsidRPr="00940237" w14:paraId="2F555A50" w14:textId="77777777" w:rsidTr="009C6318">
        <w:trPr>
          <w:cantSplit/>
          <w:trHeight w:val="170"/>
        </w:trPr>
        <w:tc>
          <w:tcPr>
            <w:tcW w:w="3574" w:type="dxa"/>
            <w:tcBorders>
              <w:top w:val="single" w:sz="4" w:space="0" w:color="auto"/>
            </w:tcBorders>
            <w:vAlign w:val="center"/>
          </w:tcPr>
          <w:p w14:paraId="0F31FF19" w14:textId="77777777" w:rsidR="00A427EA" w:rsidRPr="00940237" w:rsidRDefault="00A427EA" w:rsidP="00A427EA">
            <w:pPr>
              <w:rPr>
                <w:sz w:val="18"/>
                <w:szCs w:val="18"/>
              </w:rPr>
            </w:pPr>
          </w:p>
        </w:tc>
        <w:tc>
          <w:tcPr>
            <w:tcW w:w="1226" w:type="dxa"/>
            <w:tcBorders>
              <w:top w:val="single" w:sz="4" w:space="0" w:color="auto"/>
              <w:left w:val="nil"/>
              <w:bottom w:val="nil"/>
              <w:right w:val="nil"/>
            </w:tcBorders>
            <w:vAlign w:val="bottom"/>
          </w:tcPr>
          <w:p w14:paraId="0C141EED" w14:textId="3ED6896D" w:rsidR="00A427EA" w:rsidRPr="00940237" w:rsidRDefault="00A427EA" w:rsidP="00A427EA">
            <w:pPr>
              <w:ind w:right="91" w:firstLineChars="100" w:firstLine="180"/>
              <w:jc w:val="right"/>
              <w:rPr>
                <w:color w:val="000000"/>
                <w:sz w:val="18"/>
                <w:szCs w:val="18"/>
              </w:rPr>
            </w:pPr>
          </w:p>
        </w:tc>
        <w:tc>
          <w:tcPr>
            <w:tcW w:w="1415" w:type="dxa"/>
            <w:tcBorders>
              <w:top w:val="single" w:sz="4" w:space="0" w:color="auto"/>
              <w:left w:val="nil"/>
              <w:bottom w:val="nil"/>
              <w:right w:val="nil"/>
            </w:tcBorders>
            <w:vAlign w:val="bottom"/>
          </w:tcPr>
          <w:p w14:paraId="7AF33074" w14:textId="4762F2B7" w:rsidR="00A427EA" w:rsidRPr="00940237" w:rsidRDefault="00A427EA" w:rsidP="00A427EA">
            <w:pPr>
              <w:ind w:right="91" w:firstLineChars="100" w:firstLine="180"/>
              <w:jc w:val="right"/>
              <w:rPr>
                <w:color w:val="000000"/>
                <w:sz w:val="18"/>
                <w:szCs w:val="18"/>
              </w:rPr>
            </w:pPr>
          </w:p>
        </w:tc>
        <w:tc>
          <w:tcPr>
            <w:tcW w:w="1559" w:type="dxa"/>
            <w:tcBorders>
              <w:top w:val="single" w:sz="4" w:space="0" w:color="auto"/>
              <w:left w:val="nil"/>
              <w:bottom w:val="nil"/>
              <w:right w:val="nil"/>
            </w:tcBorders>
            <w:vAlign w:val="bottom"/>
          </w:tcPr>
          <w:p w14:paraId="5E96C17C" w14:textId="3A062156" w:rsidR="00A427EA" w:rsidRPr="00940237" w:rsidRDefault="00A427EA" w:rsidP="00A427EA">
            <w:pPr>
              <w:ind w:right="91" w:firstLineChars="100" w:firstLine="180"/>
              <w:jc w:val="right"/>
              <w:rPr>
                <w:color w:val="000000"/>
                <w:sz w:val="18"/>
                <w:szCs w:val="18"/>
              </w:rPr>
            </w:pPr>
          </w:p>
        </w:tc>
        <w:tc>
          <w:tcPr>
            <w:tcW w:w="1610" w:type="dxa"/>
            <w:tcBorders>
              <w:top w:val="single" w:sz="4" w:space="0" w:color="auto"/>
              <w:left w:val="nil"/>
              <w:bottom w:val="nil"/>
              <w:right w:val="nil"/>
            </w:tcBorders>
            <w:vAlign w:val="bottom"/>
          </w:tcPr>
          <w:p w14:paraId="588988E3" w14:textId="1839A554" w:rsidR="00A427EA" w:rsidRPr="00940237" w:rsidRDefault="00A427EA" w:rsidP="00A427EA">
            <w:pPr>
              <w:ind w:right="91" w:firstLineChars="100" w:firstLine="180"/>
              <w:jc w:val="right"/>
              <w:rPr>
                <w:color w:val="000000"/>
                <w:sz w:val="18"/>
                <w:szCs w:val="18"/>
              </w:rPr>
            </w:pPr>
          </w:p>
        </w:tc>
      </w:tr>
      <w:tr w:rsidR="00A427EA" w:rsidRPr="00940237" w14:paraId="0FB9F8DE" w14:textId="77777777" w:rsidTr="009C6318">
        <w:trPr>
          <w:cantSplit/>
          <w:trHeight w:val="170"/>
        </w:trPr>
        <w:tc>
          <w:tcPr>
            <w:tcW w:w="3574" w:type="dxa"/>
            <w:vAlign w:val="center"/>
          </w:tcPr>
          <w:p w14:paraId="78766D7A" w14:textId="77777777" w:rsidR="00A427EA" w:rsidRPr="00940237" w:rsidRDefault="00A427EA" w:rsidP="00A427EA">
            <w:pPr>
              <w:rPr>
                <w:rFonts w:eastAsia="Arial Unicode MS"/>
                <w:sz w:val="18"/>
                <w:szCs w:val="18"/>
              </w:rPr>
            </w:pPr>
            <w:r w:rsidRPr="00940237">
              <w:rPr>
                <w:sz w:val="18"/>
                <w:szCs w:val="18"/>
              </w:rPr>
              <w:t>Teminat mektupları</w:t>
            </w:r>
          </w:p>
        </w:tc>
        <w:tc>
          <w:tcPr>
            <w:tcW w:w="1226" w:type="dxa"/>
            <w:tcBorders>
              <w:top w:val="nil"/>
              <w:left w:val="nil"/>
              <w:bottom w:val="nil"/>
              <w:right w:val="nil"/>
            </w:tcBorders>
            <w:vAlign w:val="bottom"/>
          </w:tcPr>
          <w:p w14:paraId="7252C6EC" w14:textId="6B63EC88" w:rsidR="00A427EA" w:rsidRPr="00940237" w:rsidRDefault="00A427EA" w:rsidP="00A427EA">
            <w:pPr>
              <w:ind w:right="91" w:firstLineChars="100" w:firstLine="180"/>
              <w:jc w:val="right"/>
              <w:rPr>
                <w:color w:val="000000"/>
                <w:sz w:val="18"/>
                <w:szCs w:val="18"/>
              </w:rPr>
            </w:pPr>
            <w:r w:rsidRPr="00940237">
              <w:rPr>
                <w:sz w:val="18"/>
                <w:szCs w:val="18"/>
              </w:rPr>
              <w:t>5.279.730</w:t>
            </w:r>
          </w:p>
        </w:tc>
        <w:tc>
          <w:tcPr>
            <w:tcW w:w="1415" w:type="dxa"/>
            <w:tcBorders>
              <w:top w:val="nil"/>
              <w:left w:val="nil"/>
              <w:bottom w:val="nil"/>
              <w:right w:val="nil"/>
            </w:tcBorders>
            <w:vAlign w:val="bottom"/>
          </w:tcPr>
          <w:p w14:paraId="6CA63143" w14:textId="15BF56F8" w:rsidR="00A427EA" w:rsidRPr="00940237" w:rsidRDefault="00A427EA" w:rsidP="00A427EA">
            <w:pPr>
              <w:ind w:right="91" w:firstLineChars="100" w:firstLine="180"/>
              <w:jc w:val="right"/>
              <w:rPr>
                <w:color w:val="000000"/>
                <w:sz w:val="18"/>
                <w:szCs w:val="18"/>
              </w:rPr>
            </w:pPr>
            <w:r w:rsidRPr="00940237">
              <w:rPr>
                <w:sz w:val="18"/>
                <w:szCs w:val="18"/>
              </w:rPr>
              <w:t>2.055.984</w:t>
            </w:r>
          </w:p>
        </w:tc>
        <w:tc>
          <w:tcPr>
            <w:tcW w:w="1559" w:type="dxa"/>
            <w:tcBorders>
              <w:top w:val="nil"/>
              <w:left w:val="nil"/>
              <w:bottom w:val="nil"/>
              <w:right w:val="nil"/>
            </w:tcBorders>
            <w:vAlign w:val="bottom"/>
          </w:tcPr>
          <w:p w14:paraId="3EBCB5FA" w14:textId="66305A65"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689DFB2E" w14:textId="32051318" w:rsidR="00A427EA" w:rsidRPr="00940237" w:rsidRDefault="00A427EA" w:rsidP="00A427EA">
            <w:pPr>
              <w:ind w:right="91" w:firstLineChars="100" w:firstLine="180"/>
              <w:jc w:val="right"/>
              <w:rPr>
                <w:color w:val="000000"/>
                <w:sz w:val="18"/>
                <w:szCs w:val="18"/>
              </w:rPr>
            </w:pPr>
            <w:r w:rsidRPr="00940237">
              <w:rPr>
                <w:sz w:val="18"/>
                <w:szCs w:val="18"/>
              </w:rPr>
              <w:t>-</w:t>
            </w:r>
          </w:p>
        </w:tc>
      </w:tr>
      <w:tr w:rsidR="00A427EA" w:rsidRPr="00940237" w14:paraId="13C28C3B" w14:textId="77777777" w:rsidTr="009C6318">
        <w:trPr>
          <w:cantSplit/>
          <w:trHeight w:val="170"/>
        </w:trPr>
        <w:tc>
          <w:tcPr>
            <w:tcW w:w="3574" w:type="dxa"/>
            <w:vAlign w:val="center"/>
          </w:tcPr>
          <w:p w14:paraId="6C8D185D" w14:textId="77777777" w:rsidR="00A427EA" w:rsidRPr="00940237" w:rsidRDefault="00A427EA" w:rsidP="00A427EA">
            <w:pPr>
              <w:rPr>
                <w:rFonts w:eastAsia="Arial Unicode MS"/>
                <w:sz w:val="18"/>
                <w:szCs w:val="18"/>
              </w:rPr>
            </w:pPr>
            <w:r w:rsidRPr="00940237">
              <w:rPr>
                <w:sz w:val="18"/>
                <w:szCs w:val="18"/>
              </w:rPr>
              <w:t>Aval ve kabul kredileri</w:t>
            </w:r>
          </w:p>
        </w:tc>
        <w:tc>
          <w:tcPr>
            <w:tcW w:w="1226" w:type="dxa"/>
            <w:tcBorders>
              <w:top w:val="nil"/>
              <w:left w:val="nil"/>
              <w:bottom w:val="nil"/>
              <w:right w:val="nil"/>
            </w:tcBorders>
            <w:vAlign w:val="bottom"/>
          </w:tcPr>
          <w:p w14:paraId="7BEC9F11" w14:textId="117826BB"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415" w:type="dxa"/>
            <w:tcBorders>
              <w:top w:val="nil"/>
              <w:left w:val="nil"/>
              <w:bottom w:val="nil"/>
              <w:right w:val="nil"/>
            </w:tcBorders>
            <w:vAlign w:val="bottom"/>
          </w:tcPr>
          <w:p w14:paraId="3F9F55F9" w14:textId="49E9D701"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559" w:type="dxa"/>
            <w:tcBorders>
              <w:top w:val="nil"/>
              <w:left w:val="nil"/>
              <w:bottom w:val="nil"/>
              <w:right w:val="nil"/>
            </w:tcBorders>
            <w:vAlign w:val="bottom"/>
          </w:tcPr>
          <w:p w14:paraId="5EB2029A" w14:textId="74EB4B7D"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6E1AC348" w14:textId="1FCA15FB" w:rsidR="00A427EA" w:rsidRPr="00940237" w:rsidRDefault="00A427EA" w:rsidP="00A427EA">
            <w:pPr>
              <w:ind w:right="91" w:firstLineChars="100" w:firstLine="180"/>
              <w:jc w:val="right"/>
              <w:rPr>
                <w:color w:val="000000"/>
                <w:sz w:val="18"/>
                <w:szCs w:val="18"/>
              </w:rPr>
            </w:pPr>
            <w:r w:rsidRPr="00940237">
              <w:rPr>
                <w:sz w:val="18"/>
                <w:szCs w:val="18"/>
              </w:rPr>
              <w:t>-</w:t>
            </w:r>
          </w:p>
        </w:tc>
      </w:tr>
      <w:tr w:rsidR="00A427EA" w:rsidRPr="00940237" w14:paraId="15462195" w14:textId="77777777" w:rsidTr="009C6318">
        <w:trPr>
          <w:cantSplit/>
          <w:trHeight w:val="170"/>
        </w:trPr>
        <w:tc>
          <w:tcPr>
            <w:tcW w:w="3574" w:type="dxa"/>
            <w:vAlign w:val="center"/>
          </w:tcPr>
          <w:p w14:paraId="298A7CA4" w14:textId="77777777" w:rsidR="00A427EA" w:rsidRPr="00940237" w:rsidRDefault="00A427EA" w:rsidP="00A427EA">
            <w:pPr>
              <w:rPr>
                <w:rFonts w:eastAsia="Arial Unicode MS"/>
                <w:sz w:val="18"/>
                <w:szCs w:val="18"/>
              </w:rPr>
            </w:pPr>
            <w:r w:rsidRPr="00940237">
              <w:rPr>
                <w:sz w:val="18"/>
                <w:szCs w:val="18"/>
              </w:rPr>
              <w:t>Akreditifler</w:t>
            </w:r>
          </w:p>
        </w:tc>
        <w:tc>
          <w:tcPr>
            <w:tcW w:w="1226" w:type="dxa"/>
            <w:tcBorders>
              <w:top w:val="nil"/>
              <w:left w:val="nil"/>
              <w:bottom w:val="nil"/>
              <w:right w:val="nil"/>
            </w:tcBorders>
            <w:vAlign w:val="bottom"/>
          </w:tcPr>
          <w:p w14:paraId="40DC64D0" w14:textId="46C0A5D6"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415" w:type="dxa"/>
            <w:tcBorders>
              <w:top w:val="nil"/>
              <w:left w:val="nil"/>
              <w:bottom w:val="nil"/>
              <w:right w:val="nil"/>
            </w:tcBorders>
            <w:vAlign w:val="bottom"/>
          </w:tcPr>
          <w:p w14:paraId="6214531B" w14:textId="07CACD68"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559" w:type="dxa"/>
            <w:tcBorders>
              <w:top w:val="nil"/>
              <w:left w:val="nil"/>
              <w:bottom w:val="nil"/>
              <w:right w:val="nil"/>
            </w:tcBorders>
            <w:vAlign w:val="bottom"/>
          </w:tcPr>
          <w:p w14:paraId="40C520F4" w14:textId="73B59967"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658E0AED" w14:textId="3CAE79D7" w:rsidR="00A427EA" w:rsidRPr="00940237" w:rsidRDefault="00A427EA" w:rsidP="00A427EA">
            <w:pPr>
              <w:ind w:right="91" w:firstLineChars="100" w:firstLine="180"/>
              <w:jc w:val="right"/>
              <w:rPr>
                <w:color w:val="000000"/>
                <w:sz w:val="18"/>
                <w:szCs w:val="18"/>
              </w:rPr>
            </w:pPr>
            <w:r w:rsidRPr="00940237">
              <w:rPr>
                <w:sz w:val="18"/>
                <w:szCs w:val="18"/>
              </w:rPr>
              <w:t>-</w:t>
            </w:r>
          </w:p>
        </w:tc>
      </w:tr>
      <w:tr w:rsidR="00A427EA" w:rsidRPr="00940237" w14:paraId="36B10C09" w14:textId="77777777" w:rsidTr="009C6318">
        <w:trPr>
          <w:cantSplit/>
          <w:trHeight w:val="170"/>
        </w:trPr>
        <w:tc>
          <w:tcPr>
            <w:tcW w:w="3574" w:type="dxa"/>
            <w:vAlign w:val="center"/>
          </w:tcPr>
          <w:p w14:paraId="3E8311CB" w14:textId="77777777" w:rsidR="00A427EA" w:rsidRPr="00940237" w:rsidRDefault="00A427EA" w:rsidP="00A427EA">
            <w:pPr>
              <w:rPr>
                <w:rFonts w:eastAsia="Arial Unicode MS"/>
                <w:sz w:val="18"/>
                <w:szCs w:val="18"/>
              </w:rPr>
            </w:pPr>
            <w:r w:rsidRPr="00940237">
              <w:rPr>
                <w:sz w:val="18"/>
                <w:szCs w:val="18"/>
              </w:rPr>
              <w:t>Cirolar</w:t>
            </w:r>
          </w:p>
        </w:tc>
        <w:tc>
          <w:tcPr>
            <w:tcW w:w="1226" w:type="dxa"/>
            <w:tcBorders>
              <w:top w:val="nil"/>
              <w:left w:val="nil"/>
              <w:bottom w:val="nil"/>
              <w:right w:val="nil"/>
            </w:tcBorders>
            <w:vAlign w:val="bottom"/>
          </w:tcPr>
          <w:p w14:paraId="454E6938" w14:textId="668DA1E7"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415" w:type="dxa"/>
            <w:tcBorders>
              <w:top w:val="nil"/>
              <w:left w:val="nil"/>
              <w:bottom w:val="nil"/>
              <w:right w:val="nil"/>
            </w:tcBorders>
            <w:vAlign w:val="bottom"/>
          </w:tcPr>
          <w:p w14:paraId="6C276654" w14:textId="3E8980F7"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559" w:type="dxa"/>
            <w:tcBorders>
              <w:top w:val="nil"/>
              <w:left w:val="nil"/>
              <w:bottom w:val="nil"/>
              <w:right w:val="nil"/>
            </w:tcBorders>
            <w:vAlign w:val="bottom"/>
          </w:tcPr>
          <w:p w14:paraId="3E8D8E51" w14:textId="7D4A80D3"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57997F2F" w14:textId="78CA3568" w:rsidR="00A427EA" w:rsidRPr="00940237" w:rsidRDefault="00A427EA" w:rsidP="00A427EA">
            <w:pPr>
              <w:ind w:right="91" w:firstLineChars="100" w:firstLine="180"/>
              <w:jc w:val="right"/>
              <w:rPr>
                <w:color w:val="000000"/>
                <w:sz w:val="18"/>
                <w:szCs w:val="18"/>
              </w:rPr>
            </w:pPr>
            <w:r w:rsidRPr="00940237">
              <w:rPr>
                <w:sz w:val="18"/>
                <w:szCs w:val="18"/>
              </w:rPr>
              <w:t>-</w:t>
            </w:r>
          </w:p>
        </w:tc>
      </w:tr>
      <w:tr w:rsidR="00A427EA" w:rsidRPr="00940237" w14:paraId="5F923697" w14:textId="77777777" w:rsidTr="009C6318">
        <w:trPr>
          <w:cantSplit/>
          <w:trHeight w:val="170"/>
        </w:trPr>
        <w:tc>
          <w:tcPr>
            <w:tcW w:w="3574" w:type="dxa"/>
            <w:vAlign w:val="center"/>
          </w:tcPr>
          <w:p w14:paraId="41278691" w14:textId="77777777" w:rsidR="00A427EA" w:rsidRPr="00940237" w:rsidRDefault="00A427EA" w:rsidP="00A427EA">
            <w:pPr>
              <w:rPr>
                <w:rFonts w:eastAsia="Arial Unicode MS"/>
                <w:bCs/>
                <w:sz w:val="18"/>
                <w:szCs w:val="18"/>
              </w:rPr>
            </w:pPr>
            <w:r w:rsidRPr="00940237">
              <w:rPr>
                <w:bCs/>
                <w:sz w:val="18"/>
                <w:szCs w:val="18"/>
              </w:rPr>
              <w:t xml:space="preserve">Menkul kıymet ihracında satın alma garantileri </w:t>
            </w:r>
          </w:p>
        </w:tc>
        <w:tc>
          <w:tcPr>
            <w:tcW w:w="1226" w:type="dxa"/>
            <w:tcBorders>
              <w:top w:val="nil"/>
              <w:left w:val="nil"/>
              <w:bottom w:val="nil"/>
              <w:right w:val="nil"/>
            </w:tcBorders>
            <w:vAlign w:val="bottom"/>
          </w:tcPr>
          <w:p w14:paraId="24624597" w14:textId="59CE9EF3"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415" w:type="dxa"/>
            <w:tcBorders>
              <w:top w:val="nil"/>
              <w:left w:val="nil"/>
              <w:bottom w:val="nil"/>
              <w:right w:val="nil"/>
            </w:tcBorders>
            <w:vAlign w:val="bottom"/>
          </w:tcPr>
          <w:p w14:paraId="69146E52" w14:textId="3F1C996F"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559" w:type="dxa"/>
            <w:tcBorders>
              <w:top w:val="nil"/>
              <w:left w:val="nil"/>
              <w:bottom w:val="nil"/>
              <w:right w:val="nil"/>
            </w:tcBorders>
            <w:vAlign w:val="bottom"/>
          </w:tcPr>
          <w:p w14:paraId="4FD93008" w14:textId="28C7F0D8"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5A14807E" w14:textId="5D1C28C1" w:rsidR="00A427EA" w:rsidRPr="00940237" w:rsidRDefault="00A427EA" w:rsidP="00A427EA">
            <w:pPr>
              <w:ind w:right="91" w:firstLineChars="100" w:firstLine="180"/>
              <w:jc w:val="right"/>
              <w:rPr>
                <w:color w:val="000000"/>
                <w:sz w:val="18"/>
                <w:szCs w:val="18"/>
              </w:rPr>
            </w:pPr>
            <w:r w:rsidRPr="00940237">
              <w:rPr>
                <w:sz w:val="18"/>
                <w:szCs w:val="18"/>
              </w:rPr>
              <w:t>-</w:t>
            </w:r>
          </w:p>
        </w:tc>
      </w:tr>
      <w:tr w:rsidR="00A427EA" w:rsidRPr="00940237" w14:paraId="2FAD203B" w14:textId="77777777" w:rsidTr="009C6318">
        <w:trPr>
          <w:cantSplit/>
          <w:trHeight w:val="80"/>
        </w:trPr>
        <w:tc>
          <w:tcPr>
            <w:tcW w:w="3574" w:type="dxa"/>
            <w:vAlign w:val="center"/>
          </w:tcPr>
          <w:p w14:paraId="07453060" w14:textId="77777777" w:rsidR="00A427EA" w:rsidRPr="00940237" w:rsidRDefault="00A427EA" w:rsidP="00A427EA">
            <w:pPr>
              <w:rPr>
                <w:sz w:val="18"/>
                <w:szCs w:val="18"/>
              </w:rPr>
            </w:pPr>
            <w:proofErr w:type="spellStart"/>
            <w:r w:rsidRPr="00940237">
              <w:rPr>
                <w:bCs/>
                <w:sz w:val="18"/>
                <w:szCs w:val="18"/>
              </w:rPr>
              <w:t>Faktoring</w:t>
            </w:r>
            <w:proofErr w:type="spellEnd"/>
            <w:r w:rsidRPr="00940237">
              <w:rPr>
                <w:bCs/>
                <w:sz w:val="18"/>
                <w:szCs w:val="18"/>
              </w:rPr>
              <w:t xml:space="preserve"> garantileri</w:t>
            </w:r>
          </w:p>
        </w:tc>
        <w:tc>
          <w:tcPr>
            <w:tcW w:w="1226" w:type="dxa"/>
            <w:tcBorders>
              <w:top w:val="nil"/>
              <w:left w:val="nil"/>
              <w:bottom w:val="nil"/>
              <w:right w:val="nil"/>
            </w:tcBorders>
            <w:vAlign w:val="bottom"/>
          </w:tcPr>
          <w:p w14:paraId="045D8D79" w14:textId="6DFC64BC"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415" w:type="dxa"/>
            <w:tcBorders>
              <w:top w:val="nil"/>
              <w:left w:val="nil"/>
              <w:bottom w:val="nil"/>
              <w:right w:val="nil"/>
            </w:tcBorders>
            <w:vAlign w:val="bottom"/>
          </w:tcPr>
          <w:p w14:paraId="14091016" w14:textId="60A19702"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559" w:type="dxa"/>
            <w:tcBorders>
              <w:top w:val="nil"/>
              <w:left w:val="nil"/>
              <w:bottom w:val="nil"/>
              <w:right w:val="nil"/>
            </w:tcBorders>
            <w:vAlign w:val="bottom"/>
          </w:tcPr>
          <w:p w14:paraId="3ABAC727" w14:textId="3758044E"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2A76EE9F" w14:textId="0160C358" w:rsidR="00A427EA" w:rsidRPr="00940237" w:rsidRDefault="00A427EA" w:rsidP="00A427EA">
            <w:pPr>
              <w:ind w:right="91" w:firstLineChars="100" w:firstLine="180"/>
              <w:jc w:val="right"/>
              <w:rPr>
                <w:color w:val="000000"/>
                <w:sz w:val="18"/>
                <w:szCs w:val="18"/>
              </w:rPr>
            </w:pPr>
            <w:r w:rsidRPr="00940237">
              <w:rPr>
                <w:sz w:val="18"/>
                <w:szCs w:val="18"/>
              </w:rPr>
              <w:t>-</w:t>
            </w:r>
          </w:p>
        </w:tc>
      </w:tr>
      <w:tr w:rsidR="00A427EA" w:rsidRPr="00940237" w14:paraId="1504DB56" w14:textId="77777777" w:rsidTr="009C6318">
        <w:trPr>
          <w:cantSplit/>
          <w:trHeight w:val="80"/>
        </w:trPr>
        <w:tc>
          <w:tcPr>
            <w:tcW w:w="3574" w:type="dxa"/>
            <w:vAlign w:val="center"/>
          </w:tcPr>
          <w:p w14:paraId="1FBA4270" w14:textId="77777777" w:rsidR="00A427EA" w:rsidRPr="00940237" w:rsidRDefault="00A427EA" w:rsidP="00A427EA">
            <w:pPr>
              <w:rPr>
                <w:rFonts w:eastAsia="Arial Unicode MS"/>
                <w:sz w:val="18"/>
                <w:szCs w:val="18"/>
              </w:rPr>
            </w:pPr>
            <w:r w:rsidRPr="00940237">
              <w:rPr>
                <w:sz w:val="18"/>
                <w:szCs w:val="18"/>
              </w:rPr>
              <w:t>Diğer garanti ve kefaletler</w:t>
            </w:r>
          </w:p>
        </w:tc>
        <w:tc>
          <w:tcPr>
            <w:tcW w:w="1226" w:type="dxa"/>
            <w:tcBorders>
              <w:top w:val="nil"/>
              <w:left w:val="nil"/>
              <w:bottom w:val="nil"/>
              <w:right w:val="nil"/>
            </w:tcBorders>
            <w:vAlign w:val="bottom"/>
          </w:tcPr>
          <w:p w14:paraId="479395B5" w14:textId="4D751598"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415" w:type="dxa"/>
            <w:tcBorders>
              <w:top w:val="nil"/>
              <w:left w:val="nil"/>
              <w:bottom w:val="nil"/>
              <w:right w:val="nil"/>
            </w:tcBorders>
            <w:vAlign w:val="bottom"/>
          </w:tcPr>
          <w:p w14:paraId="03E3247D" w14:textId="2F93F142"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559" w:type="dxa"/>
            <w:tcBorders>
              <w:top w:val="nil"/>
              <w:left w:val="nil"/>
              <w:bottom w:val="nil"/>
              <w:right w:val="nil"/>
            </w:tcBorders>
            <w:vAlign w:val="bottom"/>
          </w:tcPr>
          <w:p w14:paraId="3BFB79D2" w14:textId="32B7E673" w:rsidR="00A427EA" w:rsidRPr="00940237" w:rsidRDefault="00A427EA" w:rsidP="00A427EA">
            <w:pPr>
              <w:ind w:right="91" w:firstLineChars="100" w:firstLine="180"/>
              <w:jc w:val="right"/>
              <w:rPr>
                <w:color w:val="000000"/>
                <w:sz w:val="18"/>
                <w:szCs w:val="18"/>
              </w:rPr>
            </w:pPr>
            <w:r w:rsidRPr="00940237">
              <w:rPr>
                <w:sz w:val="18"/>
                <w:szCs w:val="18"/>
              </w:rPr>
              <w:t>-</w:t>
            </w:r>
          </w:p>
        </w:tc>
        <w:tc>
          <w:tcPr>
            <w:tcW w:w="1610" w:type="dxa"/>
            <w:tcBorders>
              <w:top w:val="nil"/>
              <w:left w:val="nil"/>
              <w:bottom w:val="nil"/>
              <w:right w:val="nil"/>
            </w:tcBorders>
            <w:vAlign w:val="bottom"/>
          </w:tcPr>
          <w:p w14:paraId="397D3FC9" w14:textId="1934662F" w:rsidR="00A427EA" w:rsidRPr="00940237" w:rsidRDefault="00A427EA" w:rsidP="00A427EA">
            <w:pPr>
              <w:ind w:right="91" w:firstLineChars="100" w:firstLine="180"/>
              <w:jc w:val="right"/>
              <w:rPr>
                <w:color w:val="000000"/>
                <w:sz w:val="18"/>
                <w:szCs w:val="18"/>
              </w:rPr>
            </w:pPr>
            <w:r w:rsidRPr="00940237">
              <w:rPr>
                <w:sz w:val="18"/>
                <w:szCs w:val="18"/>
              </w:rPr>
              <w:t>-</w:t>
            </w:r>
          </w:p>
        </w:tc>
      </w:tr>
      <w:tr w:rsidR="0022790E" w:rsidRPr="00940237" w14:paraId="5E485FCB" w14:textId="77777777" w:rsidTr="009829C7">
        <w:trPr>
          <w:cantSplit/>
          <w:trHeight w:val="80"/>
        </w:trPr>
        <w:tc>
          <w:tcPr>
            <w:tcW w:w="3574" w:type="dxa"/>
            <w:tcBorders>
              <w:bottom w:val="single" w:sz="4" w:space="0" w:color="auto"/>
            </w:tcBorders>
            <w:vAlign w:val="center"/>
          </w:tcPr>
          <w:p w14:paraId="765F397F" w14:textId="77777777" w:rsidR="0022790E" w:rsidRPr="00940237" w:rsidRDefault="0022790E" w:rsidP="009829C7">
            <w:pPr>
              <w:rPr>
                <w:sz w:val="18"/>
                <w:szCs w:val="18"/>
              </w:rPr>
            </w:pPr>
          </w:p>
        </w:tc>
        <w:tc>
          <w:tcPr>
            <w:tcW w:w="1226" w:type="dxa"/>
            <w:tcBorders>
              <w:bottom w:val="single" w:sz="4" w:space="0" w:color="auto"/>
            </w:tcBorders>
            <w:vAlign w:val="bottom"/>
          </w:tcPr>
          <w:p w14:paraId="3E2DB360" w14:textId="77777777" w:rsidR="0022790E" w:rsidRPr="00940237" w:rsidRDefault="0022790E" w:rsidP="009829C7">
            <w:pPr>
              <w:ind w:right="91" w:firstLineChars="100" w:firstLine="180"/>
              <w:jc w:val="right"/>
              <w:rPr>
                <w:color w:val="000000"/>
                <w:sz w:val="18"/>
                <w:szCs w:val="18"/>
              </w:rPr>
            </w:pPr>
          </w:p>
        </w:tc>
        <w:tc>
          <w:tcPr>
            <w:tcW w:w="1415" w:type="dxa"/>
            <w:tcBorders>
              <w:bottom w:val="single" w:sz="4" w:space="0" w:color="auto"/>
            </w:tcBorders>
            <w:vAlign w:val="bottom"/>
          </w:tcPr>
          <w:p w14:paraId="7A4735A0" w14:textId="77777777" w:rsidR="0022790E" w:rsidRPr="00940237" w:rsidRDefault="0022790E" w:rsidP="009829C7">
            <w:pPr>
              <w:ind w:right="91" w:firstLineChars="100" w:firstLine="180"/>
              <w:jc w:val="right"/>
              <w:rPr>
                <w:color w:val="000000"/>
                <w:sz w:val="18"/>
                <w:szCs w:val="18"/>
              </w:rPr>
            </w:pPr>
          </w:p>
        </w:tc>
        <w:tc>
          <w:tcPr>
            <w:tcW w:w="1559" w:type="dxa"/>
            <w:tcBorders>
              <w:bottom w:val="single" w:sz="4" w:space="0" w:color="auto"/>
            </w:tcBorders>
            <w:vAlign w:val="bottom"/>
          </w:tcPr>
          <w:p w14:paraId="18E12D78" w14:textId="77777777" w:rsidR="0022790E" w:rsidRPr="00940237" w:rsidRDefault="0022790E" w:rsidP="009829C7">
            <w:pPr>
              <w:ind w:right="91" w:firstLineChars="100" w:firstLine="180"/>
              <w:jc w:val="right"/>
              <w:rPr>
                <w:color w:val="000000"/>
                <w:sz w:val="18"/>
                <w:szCs w:val="18"/>
              </w:rPr>
            </w:pPr>
          </w:p>
        </w:tc>
        <w:tc>
          <w:tcPr>
            <w:tcW w:w="1610" w:type="dxa"/>
            <w:tcBorders>
              <w:bottom w:val="single" w:sz="4" w:space="0" w:color="auto"/>
            </w:tcBorders>
            <w:vAlign w:val="bottom"/>
          </w:tcPr>
          <w:p w14:paraId="119A0F44" w14:textId="77777777" w:rsidR="0022790E" w:rsidRPr="00940237" w:rsidRDefault="0022790E" w:rsidP="009829C7">
            <w:pPr>
              <w:ind w:right="91" w:firstLineChars="100" w:firstLine="180"/>
              <w:jc w:val="right"/>
              <w:rPr>
                <w:color w:val="000000"/>
                <w:sz w:val="18"/>
                <w:szCs w:val="18"/>
              </w:rPr>
            </w:pPr>
          </w:p>
        </w:tc>
      </w:tr>
    </w:tbl>
    <w:p w14:paraId="3B8E80D5" w14:textId="77777777" w:rsidR="0022790E" w:rsidRPr="00940237" w:rsidRDefault="0022790E" w:rsidP="0022790E"/>
    <w:p w14:paraId="64F13D93" w14:textId="77777777" w:rsidR="0022790E" w:rsidRPr="00940237" w:rsidRDefault="0022790E" w:rsidP="00077A76">
      <w:pPr>
        <w:pStyle w:val="ListeParagraf"/>
        <w:widowControl w:val="0"/>
        <w:numPr>
          <w:ilvl w:val="0"/>
          <w:numId w:val="47"/>
        </w:numPr>
        <w:spacing w:after="120" w:line="216" w:lineRule="auto"/>
        <w:ind w:left="851" w:hanging="851"/>
        <w:jc w:val="both"/>
        <w:rPr>
          <w:b/>
          <w:szCs w:val="20"/>
        </w:rPr>
      </w:pPr>
      <w:r w:rsidRPr="00940237">
        <w:rPr>
          <w:b/>
          <w:szCs w:val="20"/>
        </w:rPr>
        <w:t>Türev işlemlere ilişkin açıklamalar:</w:t>
      </w:r>
    </w:p>
    <w:tbl>
      <w:tblPr>
        <w:tblW w:w="9428" w:type="dxa"/>
        <w:tblInd w:w="70" w:type="dxa"/>
        <w:tblCellMar>
          <w:left w:w="70" w:type="dxa"/>
          <w:right w:w="70" w:type="dxa"/>
        </w:tblCellMar>
        <w:tblLook w:val="04A0" w:firstRow="1" w:lastRow="0" w:firstColumn="1" w:lastColumn="0" w:noHBand="0" w:noVBand="1"/>
      </w:tblPr>
      <w:tblGrid>
        <w:gridCol w:w="5175"/>
        <w:gridCol w:w="2126"/>
        <w:gridCol w:w="2127"/>
      </w:tblGrid>
      <w:tr w:rsidR="0022790E" w:rsidRPr="00940237" w14:paraId="7B1189C7" w14:textId="77777777" w:rsidTr="00AF498F">
        <w:trPr>
          <w:trHeight w:val="20"/>
        </w:trPr>
        <w:tc>
          <w:tcPr>
            <w:tcW w:w="5175" w:type="dxa"/>
            <w:tcBorders>
              <w:top w:val="single" w:sz="4" w:space="0" w:color="auto"/>
              <w:left w:val="nil"/>
              <w:bottom w:val="single" w:sz="4" w:space="0" w:color="auto"/>
              <w:right w:val="nil"/>
            </w:tcBorders>
            <w:noWrap/>
            <w:vAlign w:val="bottom"/>
            <w:hideMark/>
          </w:tcPr>
          <w:p w14:paraId="15D41436" w14:textId="77777777" w:rsidR="0022790E" w:rsidRPr="00940237" w:rsidRDefault="0022790E" w:rsidP="009829C7">
            <w:pPr>
              <w:rPr>
                <w:sz w:val="18"/>
                <w:szCs w:val="18"/>
              </w:rPr>
            </w:pPr>
            <w:r w:rsidRPr="00940237">
              <w:rPr>
                <w:sz w:val="18"/>
                <w:szCs w:val="18"/>
              </w:rPr>
              <w:t> </w:t>
            </w:r>
          </w:p>
        </w:tc>
        <w:tc>
          <w:tcPr>
            <w:tcW w:w="2126" w:type="dxa"/>
            <w:tcBorders>
              <w:top w:val="single" w:sz="4" w:space="0" w:color="auto"/>
              <w:left w:val="nil"/>
              <w:bottom w:val="single" w:sz="4" w:space="0" w:color="auto"/>
              <w:right w:val="nil"/>
            </w:tcBorders>
            <w:vAlign w:val="bottom"/>
          </w:tcPr>
          <w:p w14:paraId="04180D00" w14:textId="77777777" w:rsidR="0022790E" w:rsidRPr="00940237" w:rsidRDefault="0022790E" w:rsidP="009829C7">
            <w:pPr>
              <w:jc w:val="right"/>
              <w:rPr>
                <w:b/>
                <w:bCs/>
                <w:sz w:val="18"/>
                <w:szCs w:val="18"/>
              </w:rPr>
            </w:pPr>
            <w:r w:rsidRPr="00940237">
              <w:rPr>
                <w:b/>
                <w:bCs/>
                <w:sz w:val="18"/>
                <w:szCs w:val="18"/>
              </w:rPr>
              <w:t>Amaçlarına göre türev işlemler</w:t>
            </w:r>
          </w:p>
        </w:tc>
        <w:tc>
          <w:tcPr>
            <w:tcW w:w="2127" w:type="dxa"/>
            <w:tcBorders>
              <w:top w:val="single" w:sz="4" w:space="0" w:color="auto"/>
              <w:left w:val="nil"/>
              <w:bottom w:val="single" w:sz="4" w:space="0" w:color="auto"/>
              <w:right w:val="nil"/>
            </w:tcBorders>
            <w:noWrap/>
            <w:vAlign w:val="bottom"/>
            <w:hideMark/>
          </w:tcPr>
          <w:p w14:paraId="29B76103" w14:textId="77777777" w:rsidR="0022790E" w:rsidRPr="00940237" w:rsidRDefault="0022790E" w:rsidP="009829C7">
            <w:pPr>
              <w:jc w:val="right"/>
              <w:rPr>
                <w:b/>
                <w:bCs/>
                <w:sz w:val="18"/>
                <w:szCs w:val="18"/>
              </w:rPr>
            </w:pPr>
            <w:r w:rsidRPr="00940237">
              <w:rPr>
                <w:b/>
                <w:bCs/>
                <w:sz w:val="18"/>
                <w:szCs w:val="18"/>
              </w:rPr>
              <w:t>Amaçlarına göre türev işlemler</w:t>
            </w:r>
          </w:p>
        </w:tc>
      </w:tr>
      <w:tr w:rsidR="00CF1D3D" w:rsidRPr="00940237" w14:paraId="1FA5DD23" w14:textId="77777777" w:rsidTr="00AF498F">
        <w:trPr>
          <w:trHeight w:val="20"/>
        </w:trPr>
        <w:tc>
          <w:tcPr>
            <w:tcW w:w="5175" w:type="dxa"/>
            <w:tcBorders>
              <w:top w:val="nil"/>
              <w:left w:val="nil"/>
              <w:bottom w:val="single" w:sz="4" w:space="0" w:color="auto"/>
              <w:right w:val="nil"/>
            </w:tcBorders>
            <w:noWrap/>
            <w:vAlign w:val="bottom"/>
            <w:hideMark/>
          </w:tcPr>
          <w:p w14:paraId="6ADF8164" w14:textId="77777777" w:rsidR="00CF1D3D" w:rsidRPr="00940237" w:rsidRDefault="00CF1D3D" w:rsidP="00CF1D3D">
            <w:pPr>
              <w:rPr>
                <w:b/>
                <w:bCs/>
                <w:sz w:val="18"/>
                <w:szCs w:val="18"/>
              </w:rPr>
            </w:pPr>
            <w:r w:rsidRPr="00940237">
              <w:rPr>
                <w:b/>
                <w:bCs/>
                <w:sz w:val="18"/>
                <w:szCs w:val="18"/>
              </w:rPr>
              <w:t> </w:t>
            </w:r>
          </w:p>
        </w:tc>
        <w:tc>
          <w:tcPr>
            <w:tcW w:w="2126" w:type="dxa"/>
            <w:tcBorders>
              <w:top w:val="nil"/>
              <w:left w:val="nil"/>
              <w:bottom w:val="single" w:sz="4" w:space="0" w:color="auto"/>
              <w:right w:val="nil"/>
            </w:tcBorders>
          </w:tcPr>
          <w:p w14:paraId="1B73BAF6" w14:textId="490E3DEB" w:rsidR="00CF1D3D" w:rsidRPr="00940237" w:rsidRDefault="00CF1D3D" w:rsidP="00CF1D3D">
            <w:pPr>
              <w:ind w:right="56" w:firstLine="661"/>
              <w:jc w:val="right"/>
              <w:rPr>
                <w:b/>
                <w:bCs/>
                <w:sz w:val="18"/>
                <w:szCs w:val="18"/>
              </w:rPr>
            </w:pPr>
            <w:r w:rsidRPr="00940237">
              <w:rPr>
                <w:b/>
                <w:bCs/>
                <w:sz w:val="18"/>
                <w:szCs w:val="18"/>
              </w:rPr>
              <w:t>31 Aralık 2025</w:t>
            </w:r>
          </w:p>
        </w:tc>
        <w:tc>
          <w:tcPr>
            <w:tcW w:w="2127" w:type="dxa"/>
            <w:tcBorders>
              <w:top w:val="nil"/>
              <w:left w:val="nil"/>
              <w:bottom w:val="single" w:sz="4" w:space="0" w:color="auto"/>
              <w:right w:val="nil"/>
            </w:tcBorders>
            <w:noWrap/>
            <w:hideMark/>
          </w:tcPr>
          <w:p w14:paraId="41D83CEB" w14:textId="027E41D1" w:rsidR="00CF1D3D" w:rsidRPr="00940237" w:rsidRDefault="00CF1D3D" w:rsidP="00CF1D3D">
            <w:pPr>
              <w:ind w:right="56" w:firstLine="661"/>
              <w:jc w:val="right"/>
              <w:rPr>
                <w:b/>
                <w:bCs/>
                <w:sz w:val="18"/>
                <w:szCs w:val="18"/>
              </w:rPr>
            </w:pPr>
            <w:r w:rsidRPr="00940237">
              <w:rPr>
                <w:b/>
                <w:bCs/>
                <w:sz w:val="18"/>
                <w:szCs w:val="18"/>
              </w:rPr>
              <w:t>31 Aralık 2024</w:t>
            </w:r>
          </w:p>
        </w:tc>
      </w:tr>
      <w:tr w:rsidR="0022790E" w:rsidRPr="00940237" w14:paraId="7DDDCA69" w14:textId="77777777" w:rsidTr="00AF498F">
        <w:trPr>
          <w:trHeight w:val="20"/>
        </w:trPr>
        <w:tc>
          <w:tcPr>
            <w:tcW w:w="5175" w:type="dxa"/>
            <w:tcBorders>
              <w:top w:val="nil"/>
              <w:left w:val="nil"/>
              <w:bottom w:val="nil"/>
              <w:right w:val="nil"/>
            </w:tcBorders>
            <w:noWrap/>
            <w:vAlign w:val="bottom"/>
            <w:hideMark/>
          </w:tcPr>
          <w:p w14:paraId="3921526B" w14:textId="77777777" w:rsidR="0022790E" w:rsidRPr="00940237" w:rsidRDefault="0022790E" w:rsidP="009829C7">
            <w:pPr>
              <w:rPr>
                <w:b/>
                <w:bCs/>
                <w:sz w:val="18"/>
                <w:szCs w:val="18"/>
              </w:rPr>
            </w:pPr>
            <w:r w:rsidRPr="00940237">
              <w:rPr>
                <w:b/>
                <w:bCs/>
                <w:sz w:val="18"/>
                <w:szCs w:val="18"/>
              </w:rPr>
              <w:t xml:space="preserve">Alım satım amaçlı işlemlerin türleri </w:t>
            </w:r>
          </w:p>
        </w:tc>
        <w:tc>
          <w:tcPr>
            <w:tcW w:w="2126" w:type="dxa"/>
            <w:tcBorders>
              <w:top w:val="nil"/>
              <w:left w:val="nil"/>
              <w:bottom w:val="nil"/>
              <w:right w:val="nil"/>
            </w:tcBorders>
            <w:vAlign w:val="bottom"/>
          </w:tcPr>
          <w:p w14:paraId="4E63B062" w14:textId="77777777" w:rsidR="0022790E" w:rsidRPr="00940237" w:rsidRDefault="0022790E" w:rsidP="009829C7">
            <w:pPr>
              <w:ind w:right="56"/>
              <w:jc w:val="right"/>
              <w:rPr>
                <w:b/>
                <w:bCs/>
                <w:sz w:val="18"/>
                <w:szCs w:val="18"/>
              </w:rPr>
            </w:pPr>
          </w:p>
        </w:tc>
        <w:tc>
          <w:tcPr>
            <w:tcW w:w="2127" w:type="dxa"/>
            <w:tcBorders>
              <w:top w:val="nil"/>
              <w:left w:val="nil"/>
              <w:bottom w:val="nil"/>
              <w:right w:val="nil"/>
            </w:tcBorders>
            <w:noWrap/>
            <w:vAlign w:val="bottom"/>
            <w:hideMark/>
          </w:tcPr>
          <w:p w14:paraId="61726D73" w14:textId="77777777" w:rsidR="0022790E" w:rsidRPr="00940237" w:rsidRDefault="0022790E" w:rsidP="009829C7">
            <w:pPr>
              <w:ind w:right="56"/>
              <w:jc w:val="right"/>
              <w:rPr>
                <w:b/>
                <w:bCs/>
                <w:sz w:val="18"/>
                <w:szCs w:val="18"/>
              </w:rPr>
            </w:pPr>
          </w:p>
        </w:tc>
      </w:tr>
      <w:tr w:rsidR="00A427EA" w:rsidRPr="00940237" w14:paraId="0FAFF77C" w14:textId="77777777" w:rsidTr="00AF498F">
        <w:trPr>
          <w:trHeight w:val="20"/>
        </w:trPr>
        <w:tc>
          <w:tcPr>
            <w:tcW w:w="5175" w:type="dxa"/>
            <w:tcBorders>
              <w:top w:val="nil"/>
              <w:left w:val="nil"/>
              <w:bottom w:val="nil"/>
              <w:right w:val="nil"/>
            </w:tcBorders>
            <w:noWrap/>
            <w:vAlign w:val="bottom"/>
            <w:hideMark/>
          </w:tcPr>
          <w:p w14:paraId="40AB2517" w14:textId="77777777" w:rsidR="00A427EA" w:rsidRPr="00940237" w:rsidRDefault="00A427EA" w:rsidP="00A427EA">
            <w:pPr>
              <w:rPr>
                <w:b/>
                <w:bCs/>
                <w:sz w:val="18"/>
                <w:szCs w:val="18"/>
              </w:rPr>
            </w:pPr>
            <w:r w:rsidRPr="00940237">
              <w:rPr>
                <w:b/>
                <w:bCs/>
                <w:sz w:val="18"/>
                <w:szCs w:val="18"/>
              </w:rPr>
              <w:t>Döviz ile ilgili türev işlemler (I)</w:t>
            </w:r>
          </w:p>
        </w:tc>
        <w:tc>
          <w:tcPr>
            <w:tcW w:w="2126" w:type="dxa"/>
            <w:tcBorders>
              <w:top w:val="nil"/>
              <w:left w:val="nil"/>
              <w:bottom w:val="nil"/>
              <w:right w:val="nil"/>
            </w:tcBorders>
            <w:vAlign w:val="bottom"/>
          </w:tcPr>
          <w:p w14:paraId="00BAC272" w14:textId="575E0119" w:rsidR="00A427EA" w:rsidRPr="00940237" w:rsidRDefault="00A427EA" w:rsidP="00A427EA">
            <w:pPr>
              <w:spacing w:before="100" w:beforeAutospacing="1" w:after="100" w:afterAutospacing="1"/>
              <w:ind w:right="56"/>
              <w:jc w:val="right"/>
              <w:rPr>
                <w:b/>
                <w:bCs/>
                <w:sz w:val="18"/>
                <w:szCs w:val="18"/>
              </w:rPr>
            </w:pPr>
            <w:r w:rsidRPr="00940237">
              <w:rPr>
                <w:b/>
                <w:bCs/>
                <w:sz w:val="18"/>
                <w:szCs w:val="18"/>
              </w:rPr>
              <w:t>274.242.790</w:t>
            </w:r>
          </w:p>
        </w:tc>
        <w:tc>
          <w:tcPr>
            <w:tcW w:w="2127" w:type="dxa"/>
            <w:tcBorders>
              <w:top w:val="nil"/>
              <w:left w:val="nil"/>
              <w:bottom w:val="nil"/>
              <w:right w:val="nil"/>
            </w:tcBorders>
            <w:noWrap/>
            <w:vAlign w:val="bottom"/>
          </w:tcPr>
          <w:p w14:paraId="17C22FC9" w14:textId="24D795F8" w:rsidR="00A427EA" w:rsidRPr="00940237" w:rsidRDefault="00A427EA" w:rsidP="00A427EA">
            <w:pPr>
              <w:spacing w:before="100" w:beforeAutospacing="1" w:after="100" w:afterAutospacing="1"/>
              <w:ind w:right="56"/>
              <w:jc w:val="right"/>
              <w:rPr>
                <w:b/>
                <w:bCs/>
                <w:sz w:val="18"/>
                <w:szCs w:val="18"/>
              </w:rPr>
            </w:pPr>
            <w:r w:rsidRPr="00940237">
              <w:rPr>
                <w:b/>
                <w:bCs/>
                <w:sz w:val="18"/>
                <w:szCs w:val="18"/>
              </w:rPr>
              <w:t>15.368.077</w:t>
            </w:r>
          </w:p>
        </w:tc>
      </w:tr>
      <w:tr w:rsidR="00A427EA" w:rsidRPr="00940237" w14:paraId="7CB513DE" w14:textId="77777777" w:rsidTr="00AF498F">
        <w:trPr>
          <w:trHeight w:val="20"/>
        </w:trPr>
        <w:tc>
          <w:tcPr>
            <w:tcW w:w="5175" w:type="dxa"/>
            <w:tcBorders>
              <w:top w:val="nil"/>
              <w:left w:val="nil"/>
              <w:bottom w:val="nil"/>
              <w:right w:val="nil"/>
            </w:tcBorders>
            <w:noWrap/>
            <w:vAlign w:val="bottom"/>
            <w:hideMark/>
          </w:tcPr>
          <w:p w14:paraId="6CB5F745" w14:textId="77777777" w:rsidR="00A427EA" w:rsidRPr="00940237" w:rsidRDefault="00A427EA" w:rsidP="00A427EA">
            <w:pPr>
              <w:ind w:firstLineChars="100" w:firstLine="180"/>
              <w:rPr>
                <w:sz w:val="18"/>
                <w:szCs w:val="18"/>
              </w:rPr>
            </w:pPr>
            <w:r w:rsidRPr="00940237">
              <w:rPr>
                <w:sz w:val="18"/>
                <w:szCs w:val="18"/>
              </w:rPr>
              <w:t>Vadeli döviz alım satım işlemleri</w:t>
            </w:r>
          </w:p>
        </w:tc>
        <w:tc>
          <w:tcPr>
            <w:tcW w:w="2126" w:type="dxa"/>
            <w:tcBorders>
              <w:top w:val="nil"/>
              <w:left w:val="nil"/>
              <w:bottom w:val="nil"/>
              <w:right w:val="nil"/>
            </w:tcBorders>
            <w:vAlign w:val="bottom"/>
          </w:tcPr>
          <w:p w14:paraId="1BDC0280" w14:textId="27D0F07E" w:rsidR="00A427EA" w:rsidRPr="00940237" w:rsidRDefault="00A427EA" w:rsidP="00A427EA">
            <w:pPr>
              <w:spacing w:before="100" w:beforeAutospacing="1" w:after="100" w:afterAutospacing="1"/>
              <w:ind w:right="56"/>
              <w:jc w:val="right"/>
              <w:rPr>
                <w:sz w:val="18"/>
                <w:szCs w:val="18"/>
              </w:rPr>
            </w:pPr>
            <w:r w:rsidRPr="00940237">
              <w:rPr>
                <w:sz w:val="18"/>
                <w:szCs w:val="18"/>
              </w:rPr>
              <w:t>138.296.379</w:t>
            </w:r>
          </w:p>
        </w:tc>
        <w:tc>
          <w:tcPr>
            <w:tcW w:w="2127" w:type="dxa"/>
            <w:tcBorders>
              <w:top w:val="nil"/>
              <w:left w:val="nil"/>
              <w:bottom w:val="nil"/>
              <w:right w:val="nil"/>
            </w:tcBorders>
            <w:noWrap/>
            <w:vAlign w:val="bottom"/>
          </w:tcPr>
          <w:p w14:paraId="62589E12" w14:textId="3D429362" w:rsidR="00A427EA" w:rsidRPr="00940237" w:rsidRDefault="00A427EA" w:rsidP="00A427EA">
            <w:pPr>
              <w:spacing w:before="100" w:beforeAutospacing="1" w:after="100" w:afterAutospacing="1"/>
              <w:ind w:right="56"/>
              <w:jc w:val="right"/>
              <w:rPr>
                <w:sz w:val="18"/>
                <w:szCs w:val="18"/>
              </w:rPr>
            </w:pPr>
            <w:r w:rsidRPr="00940237">
              <w:rPr>
                <w:sz w:val="18"/>
                <w:szCs w:val="18"/>
              </w:rPr>
              <w:t>5.111.010</w:t>
            </w:r>
          </w:p>
        </w:tc>
      </w:tr>
      <w:tr w:rsidR="00A427EA" w:rsidRPr="00940237" w14:paraId="5351AEB8" w14:textId="77777777" w:rsidTr="00AF498F">
        <w:trPr>
          <w:trHeight w:val="20"/>
        </w:trPr>
        <w:tc>
          <w:tcPr>
            <w:tcW w:w="5175" w:type="dxa"/>
            <w:tcBorders>
              <w:top w:val="nil"/>
              <w:left w:val="nil"/>
              <w:bottom w:val="nil"/>
              <w:right w:val="nil"/>
            </w:tcBorders>
            <w:noWrap/>
            <w:vAlign w:val="bottom"/>
            <w:hideMark/>
          </w:tcPr>
          <w:p w14:paraId="49C82B1A" w14:textId="77777777" w:rsidR="00A427EA" w:rsidRPr="00940237" w:rsidRDefault="00A427EA" w:rsidP="00A427EA">
            <w:pPr>
              <w:ind w:firstLineChars="100" w:firstLine="180"/>
              <w:rPr>
                <w:sz w:val="18"/>
                <w:szCs w:val="18"/>
              </w:rPr>
            </w:pPr>
            <w:r w:rsidRPr="00940237">
              <w:rPr>
                <w:sz w:val="18"/>
                <w:szCs w:val="18"/>
              </w:rPr>
              <w:t>Swap para alım satım işlemleri</w:t>
            </w:r>
          </w:p>
        </w:tc>
        <w:tc>
          <w:tcPr>
            <w:tcW w:w="2126" w:type="dxa"/>
            <w:tcBorders>
              <w:top w:val="nil"/>
              <w:left w:val="nil"/>
              <w:bottom w:val="nil"/>
              <w:right w:val="nil"/>
            </w:tcBorders>
            <w:vAlign w:val="bottom"/>
          </w:tcPr>
          <w:p w14:paraId="1F2A5D3D" w14:textId="771E7246" w:rsidR="00A427EA" w:rsidRPr="00940237" w:rsidRDefault="00A427EA" w:rsidP="00A427EA">
            <w:pPr>
              <w:spacing w:before="100" w:beforeAutospacing="1" w:after="100" w:afterAutospacing="1"/>
              <w:ind w:right="56"/>
              <w:jc w:val="right"/>
              <w:rPr>
                <w:sz w:val="18"/>
                <w:szCs w:val="18"/>
              </w:rPr>
            </w:pPr>
            <w:r w:rsidRPr="00940237">
              <w:rPr>
                <w:sz w:val="18"/>
                <w:szCs w:val="18"/>
              </w:rPr>
              <w:t>135.946.411</w:t>
            </w:r>
          </w:p>
        </w:tc>
        <w:tc>
          <w:tcPr>
            <w:tcW w:w="2127" w:type="dxa"/>
            <w:tcBorders>
              <w:top w:val="nil"/>
              <w:left w:val="nil"/>
              <w:bottom w:val="nil"/>
              <w:right w:val="nil"/>
            </w:tcBorders>
            <w:noWrap/>
            <w:vAlign w:val="bottom"/>
          </w:tcPr>
          <w:p w14:paraId="3747AA01" w14:textId="7A257372" w:rsidR="00A427EA" w:rsidRPr="00940237" w:rsidRDefault="00A427EA" w:rsidP="00A427EA">
            <w:pPr>
              <w:spacing w:before="100" w:beforeAutospacing="1" w:after="100" w:afterAutospacing="1"/>
              <w:ind w:right="56"/>
              <w:jc w:val="right"/>
              <w:rPr>
                <w:sz w:val="18"/>
                <w:szCs w:val="18"/>
              </w:rPr>
            </w:pPr>
            <w:r w:rsidRPr="00940237">
              <w:rPr>
                <w:sz w:val="18"/>
                <w:szCs w:val="18"/>
              </w:rPr>
              <w:t>10.257.067</w:t>
            </w:r>
          </w:p>
        </w:tc>
      </w:tr>
      <w:tr w:rsidR="00A427EA" w:rsidRPr="00940237" w14:paraId="105EEB16" w14:textId="77777777" w:rsidTr="00AF498F">
        <w:trPr>
          <w:trHeight w:val="20"/>
        </w:trPr>
        <w:tc>
          <w:tcPr>
            <w:tcW w:w="5175" w:type="dxa"/>
            <w:tcBorders>
              <w:top w:val="nil"/>
              <w:left w:val="nil"/>
              <w:bottom w:val="nil"/>
              <w:right w:val="nil"/>
            </w:tcBorders>
            <w:noWrap/>
            <w:vAlign w:val="bottom"/>
            <w:hideMark/>
          </w:tcPr>
          <w:p w14:paraId="7FA8B82F" w14:textId="77777777" w:rsidR="00A427EA" w:rsidRPr="00940237" w:rsidRDefault="00A427EA" w:rsidP="00A427EA">
            <w:pPr>
              <w:ind w:firstLineChars="100" w:firstLine="180"/>
              <w:rPr>
                <w:sz w:val="18"/>
                <w:szCs w:val="18"/>
              </w:rPr>
            </w:pPr>
            <w:r w:rsidRPr="00940237">
              <w:rPr>
                <w:sz w:val="18"/>
                <w:szCs w:val="18"/>
              </w:rPr>
              <w:t xml:space="preserve">Futures para işlemleri </w:t>
            </w:r>
          </w:p>
        </w:tc>
        <w:tc>
          <w:tcPr>
            <w:tcW w:w="2126" w:type="dxa"/>
            <w:tcBorders>
              <w:top w:val="nil"/>
              <w:left w:val="nil"/>
              <w:bottom w:val="nil"/>
              <w:right w:val="nil"/>
            </w:tcBorders>
            <w:vAlign w:val="bottom"/>
          </w:tcPr>
          <w:p w14:paraId="06AEE022" w14:textId="4602D0A2" w:rsidR="00A427EA" w:rsidRPr="00940237" w:rsidRDefault="00A427EA" w:rsidP="00A427EA">
            <w:pPr>
              <w:spacing w:before="100" w:beforeAutospacing="1" w:after="100" w:afterAutospacing="1"/>
              <w:ind w:right="56"/>
              <w:jc w:val="right"/>
              <w:rPr>
                <w:sz w:val="18"/>
                <w:szCs w:val="18"/>
              </w:rPr>
            </w:pPr>
            <w:r w:rsidRPr="00940237">
              <w:rPr>
                <w:sz w:val="18"/>
                <w:szCs w:val="18"/>
              </w:rPr>
              <w:t>-</w:t>
            </w:r>
          </w:p>
        </w:tc>
        <w:tc>
          <w:tcPr>
            <w:tcW w:w="2127" w:type="dxa"/>
            <w:tcBorders>
              <w:top w:val="nil"/>
              <w:left w:val="nil"/>
              <w:bottom w:val="nil"/>
              <w:right w:val="nil"/>
            </w:tcBorders>
            <w:noWrap/>
            <w:vAlign w:val="bottom"/>
          </w:tcPr>
          <w:p w14:paraId="7DD931F8" w14:textId="33E781F8" w:rsidR="00A427EA" w:rsidRPr="00940237" w:rsidRDefault="00A427EA" w:rsidP="00A427EA">
            <w:pPr>
              <w:spacing w:before="100" w:beforeAutospacing="1" w:after="100" w:afterAutospacing="1"/>
              <w:ind w:right="56"/>
              <w:jc w:val="right"/>
              <w:rPr>
                <w:sz w:val="18"/>
                <w:szCs w:val="18"/>
              </w:rPr>
            </w:pPr>
            <w:r w:rsidRPr="00940237">
              <w:rPr>
                <w:sz w:val="18"/>
                <w:szCs w:val="18"/>
              </w:rPr>
              <w:t>-</w:t>
            </w:r>
          </w:p>
        </w:tc>
      </w:tr>
      <w:tr w:rsidR="00A427EA" w:rsidRPr="00940237" w14:paraId="2A72A69A" w14:textId="77777777" w:rsidTr="00AF498F">
        <w:trPr>
          <w:trHeight w:val="20"/>
        </w:trPr>
        <w:tc>
          <w:tcPr>
            <w:tcW w:w="5175" w:type="dxa"/>
            <w:tcBorders>
              <w:top w:val="nil"/>
              <w:left w:val="nil"/>
              <w:bottom w:val="nil"/>
              <w:right w:val="nil"/>
            </w:tcBorders>
            <w:noWrap/>
            <w:vAlign w:val="bottom"/>
            <w:hideMark/>
          </w:tcPr>
          <w:p w14:paraId="246D655D" w14:textId="77777777" w:rsidR="00A427EA" w:rsidRPr="00940237" w:rsidRDefault="00A427EA" w:rsidP="00A427EA">
            <w:pPr>
              <w:ind w:firstLineChars="100" w:firstLine="180"/>
              <w:rPr>
                <w:sz w:val="18"/>
                <w:szCs w:val="18"/>
              </w:rPr>
            </w:pPr>
            <w:r w:rsidRPr="00940237">
              <w:rPr>
                <w:sz w:val="18"/>
                <w:szCs w:val="18"/>
              </w:rPr>
              <w:t>Para alım satım opsiyonları</w:t>
            </w:r>
          </w:p>
        </w:tc>
        <w:tc>
          <w:tcPr>
            <w:tcW w:w="2126" w:type="dxa"/>
            <w:tcBorders>
              <w:top w:val="nil"/>
              <w:left w:val="nil"/>
              <w:bottom w:val="nil"/>
              <w:right w:val="nil"/>
            </w:tcBorders>
            <w:vAlign w:val="bottom"/>
          </w:tcPr>
          <w:p w14:paraId="13D6675F" w14:textId="5067DE2C"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23485F09" w14:textId="46534CE0"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04B21A2E" w14:textId="77777777" w:rsidTr="00AF498F">
        <w:trPr>
          <w:trHeight w:val="20"/>
        </w:trPr>
        <w:tc>
          <w:tcPr>
            <w:tcW w:w="5175" w:type="dxa"/>
            <w:tcBorders>
              <w:top w:val="nil"/>
              <w:left w:val="nil"/>
              <w:bottom w:val="nil"/>
              <w:right w:val="nil"/>
            </w:tcBorders>
            <w:noWrap/>
            <w:vAlign w:val="bottom"/>
            <w:hideMark/>
          </w:tcPr>
          <w:p w14:paraId="0B6E1C9E" w14:textId="77777777" w:rsidR="00A427EA" w:rsidRPr="00940237" w:rsidRDefault="00A427EA" w:rsidP="00A427EA">
            <w:pPr>
              <w:rPr>
                <w:b/>
                <w:bCs/>
                <w:sz w:val="18"/>
                <w:szCs w:val="18"/>
              </w:rPr>
            </w:pPr>
            <w:r w:rsidRPr="00940237">
              <w:rPr>
                <w:b/>
                <w:bCs/>
                <w:sz w:val="18"/>
                <w:szCs w:val="18"/>
              </w:rPr>
              <w:t>Kar Payı ile ilgili türev işlemler (II)</w:t>
            </w:r>
          </w:p>
        </w:tc>
        <w:tc>
          <w:tcPr>
            <w:tcW w:w="2126" w:type="dxa"/>
            <w:tcBorders>
              <w:top w:val="nil"/>
              <w:left w:val="nil"/>
              <w:bottom w:val="nil"/>
              <w:right w:val="nil"/>
            </w:tcBorders>
            <w:vAlign w:val="bottom"/>
          </w:tcPr>
          <w:p w14:paraId="1A4C957E" w14:textId="4AEEC84A" w:rsidR="00A427EA" w:rsidRPr="00940237" w:rsidRDefault="00A427EA" w:rsidP="00A427EA">
            <w:pPr>
              <w:ind w:right="56"/>
              <w:jc w:val="right"/>
              <w:rPr>
                <w:b/>
                <w:bCs/>
                <w:sz w:val="18"/>
                <w:szCs w:val="18"/>
              </w:rPr>
            </w:pPr>
            <w:r w:rsidRPr="00940237">
              <w:rPr>
                <w:b/>
                <w:bCs/>
                <w:sz w:val="18"/>
                <w:szCs w:val="18"/>
              </w:rPr>
              <w:t>-</w:t>
            </w:r>
          </w:p>
        </w:tc>
        <w:tc>
          <w:tcPr>
            <w:tcW w:w="2127" w:type="dxa"/>
            <w:tcBorders>
              <w:top w:val="nil"/>
              <w:left w:val="nil"/>
              <w:bottom w:val="nil"/>
              <w:right w:val="nil"/>
            </w:tcBorders>
            <w:noWrap/>
            <w:vAlign w:val="bottom"/>
          </w:tcPr>
          <w:p w14:paraId="070FD02E" w14:textId="5616D477" w:rsidR="00A427EA" w:rsidRPr="00940237" w:rsidRDefault="00A427EA" w:rsidP="00A427EA">
            <w:pPr>
              <w:ind w:right="56"/>
              <w:jc w:val="right"/>
              <w:rPr>
                <w:b/>
                <w:bCs/>
                <w:sz w:val="18"/>
                <w:szCs w:val="18"/>
              </w:rPr>
            </w:pPr>
            <w:r w:rsidRPr="00940237">
              <w:rPr>
                <w:b/>
                <w:bCs/>
                <w:sz w:val="18"/>
                <w:szCs w:val="18"/>
              </w:rPr>
              <w:t>-</w:t>
            </w:r>
          </w:p>
        </w:tc>
      </w:tr>
      <w:tr w:rsidR="00A427EA" w:rsidRPr="00940237" w14:paraId="6A751BF5" w14:textId="77777777" w:rsidTr="00AF498F">
        <w:trPr>
          <w:trHeight w:val="20"/>
        </w:trPr>
        <w:tc>
          <w:tcPr>
            <w:tcW w:w="5175" w:type="dxa"/>
            <w:tcBorders>
              <w:top w:val="nil"/>
              <w:left w:val="nil"/>
              <w:bottom w:val="nil"/>
              <w:right w:val="nil"/>
            </w:tcBorders>
            <w:noWrap/>
            <w:vAlign w:val="bottom"/>
            <w:hideMark/>
          </w:tcPr>
          <w:p w14:paraId="3FA3034B" w14:textId="77777777" w:rsidR="00A427EA" w:rsidRPr="00940237" w:rsidRDefault="00A427EA" w:rsidP="00A427EA">
            <w:pPr>
              <w:ind w:firstLineChars="100" w:firstLine="180"/>
              <w:rPr>
                <w:sz w:val="18"/>
                <w:szCs w:val="18"/>
              </w:rPr>
            </w:pPr>
            <w:r w:rsidRPr="00940237">
              <w:rPr>
                <w:sz w:val="18"/>
                <w:szCs w:val="18"/>
              </w:rPr>
              <w:t xml:space="preserve">Vadeli </w:t>
            </w:r>
            <w:proofErr w:type="gramStart"/>
            <w:r w:rsidRPr="00940237">
              <w:rPr>
                <w:sz w:val="18"/>
                <w:szCs w:val="18"/>
              </w:rPr>
              <w:t>kar</w:t>
            </w:r>
            <w:proofErr w:type="gramEnd"/>
            <w:r w:rsidRPr="00940237">
              <w:rPr>
                <w:sz w:val="18"/>
                <w:szCs w:val="18"/>
              </w:rPr>
              <w:t xml:space="preserve"> payı sözleşmesi alım satım işlemleri </w:t>
            </w:r>
          </w:p>
        </w:tc>
        <w:tc>
          <w:tcPr>
            <w:tcW w:w="2126" w:type="dxa"/>
            <w:tcBorders>
              <w:top w:val="nil"/>
              <w:left w:val="nil"/>
              <w:bottom w:val="nil"/>
              <w:right w:val="nil"/>
            </w:tcBorders>
            <w:vAlign w:val="bottom"/>
          </w:tcPr>
          <w:p w14:paraId="6BC23101" w14:textId="250F23A4"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13DEEEA0" w14:textId="6389A8FF"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377385CA" w14:textId="77777777" w:rsidTr="00AF498F">
        <w:trPr>
          <w:trHeight w:val="20"/>
        </w:trPr>
        <w:tc>
          <w:tcPr>
            <w:tcW w:w="5175" w:type="dxa"/>
            <w:tcBorders>
              <w:top w:val="nil"/>
              <w:left w:val="nil"/>
              <w:bottom w:val="nil"/>
              <w:right w:val="nil"/>
            </w:tcBorders>
            <w:noWrap/>
            <w:vAlign w:val="bottom"/>
            <w:hideMark/>
          </w:tcPr>
          <w:p w14:paraId="29BE69CF" w14:textId="77777777" w:rsidR="00A427EA" w:rsidRPr="00940237" w:rsidRDefault="00A427EA" w:rsidP="00A427EA">
            <w:pPr>
              <w:ind w:firstLineChars="100" w:firstLine="180"/>
              <w:rPr>
                <w:sz w:val="18"/>
                <w:szCs w:val="18"/>
              </w:rPr>
            </w:pPr>
            <w:r w:rsidRPr="00940237">
              <w:rPr>
                <w:sz w:val="18"/>
                <w:szCs w:val="18"/>
              </w:rPr>
              <w:t xml:space="preserve">Swap </w:t>
            </w:r>
            <w:proofErr w:type="gramStart"/>
            <w:r w:rsidRPr="00940237">
              <w:rPr>
                <w:sz w:val="18"/>
                <w:szCs w:val="18"/>
              </w:rPr>
              <w:t>kar</w:t>
            </w:r>
            <w:proofErr w:type="gramEnd"/>
            <w:r w:rsidRPr="00940237">
              <w:rPr>
                <w:sz w:val="18"/>
                <w:szCs w:val="18"/>
              </w:rPr>
              <w:t xml:space="preserve"> payı alım satım işlemleri</w:t>
            </w:r>
          </w:p>
        </w:tc>
        <w:tc>
          <w:tcPr>
            <w:tcW w:w="2126" w:type="dxa"/>
            <w:tcBorders>
              <w:top w:val="nil"/>
              <w:left w:val="nil"/>
              <w:bottom w:val="nil"/>
              <w:right w:val="nil"/>
            </w:tcBorders>
            <w:vAlign w:val="bottom"/>
          </w:tcPr>
          <w:p w14:paraId="08EE01F2" w14:textId="3447EE0A"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2DCD48ED" w14:textId="4A731E5A"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0946890D" w14:textId="77777777" w:rsidTr="00AF498F">
        <w:trPr>
          <w:trHeight w:val="20"/>
        </w:trPr>
        <w:tc>
          <w:tcPr>
            <w:tcW w:w="5175" w:type="dxa"/>
            <w:tcBorders>
              <w:top w:val="nil"/>
              <w:left w:val="nil"/>
              <w:bottom w:val="nil"/>
              <w:right w:val="nil"/>
            </w:tcBorders>
            <w:noWrap/>
            <w:vAlign w:val="bottom"/>
            <w:hideMark/>
          </w:tcPr>
          <w:p w14:paraId="65E05A1E" w14:textId="77777777" w:rsidR="00A427EA" w:rsidRPr="00940237" w:rsidRDefault="00A427EA" w:rsidP="00A427EA">
            <w:pPr>
              <w:ind w:firstLineChars="100" w:firstLine="180"/>
              <w:rPr>
                <w:sz w:val="18"/>
                <w:szCs w:val="18"/>
              </w:rPr>
            </w:pPr>
            <w:proofErr w:type="gramStart"/>
            <w:r w:rsidRPr="00940237">
              <w:rPr>
                <w:sz w:val="18"/>
                <w:szCs w:val="18"/>
              </w:rPr>
              <w:t>Kar</w:t>
            </w:r>
            <w:proofErr w:type="gramEnd"/>
            <w:r w:rsidRPr="00940237">
              <w:rPr>
                <w:sz w:val="18"/>
                <w:szCs w:val="18"/>
              </w:rPr>
              <w:t xml:space="preserve"> payı alım satım opsiyonları</w:t>
            </w:r>
          </w:p>
        </w:tc>
        <w:tc>
          <w:tcPr>
            <w:tcW w:w="2126" w:type="dxa"/>
            <w:tcBorders>
              <w:top w:val="nil"/>
              <w:left w:val="nil"/>
              <w:bottom w:val="nil"/>
              <w:right w:val="nil"/>
            </w:tcBorders>
            <w:vAlign w:val="bottom"/>
          </w:tcPr>
          <w:p w14:paraId="6AEE1287" w14:textId="30A5DDF1"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4A49B8E2" w14:textId="488E9E09"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43AF4360" w14:textId="77777777" w:rsidTr="00AF498F">
        <w:trPr>
          <w:trHeight w:val="20"/>
        </w:trPr>
        <w:tc>
          <w:tcPr>
            <w:tcW w:w="5175" w:type="dxa"/>
            <w:tcBorders>
              <w:top w:val="nil"/>
              <w:left w:val="nil"/>
              <w:bottom w:val="nil"/>
              <w:right w:val="nil"/>
            </w:tcBorders>
            <w:noWrap/>
            <w:vAlign w:val="bottom"/>
            <w:hideMark/>
          </w:tcPr>
          <w:p w14:paraId="72046E1E" w14:textId="77777777" w:rsidR="00A427EA" w:rsidRPr="00940237" w:rsidRDefault="00A427EA" w:rsidP="00A427EA">
            <w:pPr>
              <w:ind w:firstLineChars="100" w:firstLine="180"/>
              <w:rPr>
                <w:sz w:val="18"/>
                <w:szCs w:val="18"/>
              </w:rPr>
            </w:pPr>
            <w:r w:rsidRPr="00940237">
              <w:rPr>
                <w:sz w:val="18"/>
                <w:szCs w:val="18"/>
              </w:rPr>
              <w:t xml:space="preserve">Futures </w:t>
            </w:r>
            <w:proofErr w:type="gramStart"/>
            <w:r w:rsidRPr="00940237">
              <w:rPr>
                <w:sz w:val="18"/>
                <w:szCs w:val="18"/>
              </w:rPr>
              <w:t>kar</w:t>
            </w:r>
            <w:proofErr w:type="gramEnd"/>
            <w:r w:rsidRPr="00940237">
              <w:rPr>
                <w:sz w:val="18"/>
                <w:szCs w:val="18"/>
              </w:rPr>
              <w:t xml:space="preserve"> payı alım satım işlemleri</w:t>
            </w:r>
          </w:p>
        </w:tc>
        <w:tc>
          <w:tcPr>
            <w:tcW w:w="2126" w:type="dxa"/>
            <w:tcBorders>
              <w:top w:val="nil"/>
              <w:left w:val="nil"/>
              <w:bottom w:val="nil"/>
              <w:right w:val="nil"/>
            </w:tcBorders>
            <w:vAlign w:val="bottom"/>
          </w:tcPr>
          <w:p w14:paraId="2F017028" w14:textId="3131C469"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653880BA" w14:textId="4C90992F"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0DAB5080" w14:textId="77777777" w:rsidTr="00AF498F">
        <w:trPr>
          <w:trHeight w:val="20"/>
        </w:trPr>
        <w:tc>
          <w:tcPr>
            <w:tcW w:w="5175" w:type="dxa"/>
            <w:tcBorders>
              <w:top w:val="nil"/>
              <w:left w:val="nil"/>
              <w:bottom w:val="nil"/>
              <w:right w:val="nil"/>
            </w:tcBorders>
            <w:noWrap/>
            <w:vAlign w:val="bottom"/>
            <w:hideMark/>
          </w:tcPr>
          <w:p w14:paraId="35B8919E" w14:textId="77777777" w:rsidR="00A427EA" w:rsidRPr="00940237" w:rsidRDefault="00A427EA" w:rsidP="00A427EA">
            <w:pPr>
              <w:rPr>
                <w:b/>
                <w:bCs/>
                <w:sz w:val="18"/>
                <w:szCs w:val="18"/>
              </w:rPr>
            </w:pPr>
            <w:r w:rsidRPr="00940237">
              <w:rPr>
                <w:b/>
                <w:bCs/>
                <w:sz w:val="18"/>
                <w:szCs w:val="18"/>
              </w:rPr>
              <w:t>Diğer alım-satım amaçlı türev işlemler (III)</w:t>
            </w:r>
          </w:p>
        </w:tc>
        <w:tc>
          <w:tcPr>
            <w:tcW w:w="2126" w:type="dxa"/>
            <w:tcBorders>
              <w:top w:val="nil"/>
              <w:left w:val="nil"/>
              <w:bottom w:val="nil"/>
              <w:right w:val="nil"/>
            </w:tcBorders>
            <w:vAlign w:val="bottom"/>
          </w:tcPr>
          <w:p w14:paraId="04B728C7" w14:textId="6B7C8F24" w:rsidR="00A427EA" w:rsidRPr="00940237" w:rsidRDefault="00A427EA" w:rsidP="00A427EA">
            <w:pPr>
              <w:ind w:right="56"/>
              <w:jc w:val="right"/>
              <w:rPr>
                <w:b/>
                <w:bCs/>
                <w:sz w:val="18"/>
                <w:szCs w:val="18"/>
              </w:rPr>
            </w:pPr>
            <w:r w:rsidRPr="00940237">
              <w:rPr>
                <w:b/>
                <w:bCs/>
                <w:sz w:val="18"/>
                <w:szCs w:val="18"/>
              </w:rPr>
              <w:t>-</w:t>
            </w:r>
          </w:p>
        </w:tc>
        <w:tc>
          <w:tcPr>
            <w:tcW w:w="2127" w:type="dxa"/>
            <w:tcBorders>
              <w:top w:val="nil"/>
              <w:left w:val="nil"/>
              <w:bottom w:val="nil"/>
              <w:right w:val="nil"/>
            </w:tcBorders>
            <w:noWrap/>
            <w:vAlign w:val="bottom"/>
          </w:tcPr>
          <w:p w14:paraId="01A40D9F" w14:textId="368E1AA1" w:rsidR="00A427EA" w:rsidRPr="00940237" w:rsidRDefault="00A427EA" w:rsidP="00A427EA">
            <w:pPr>
              <w:ind w:right="56"/>
              <w:jc w:val="right"/>
              <w:rPr>
                <w:b/>
                <w:bCs/>
                <w:sz w:val="18"/>
                <w:szCs w:val="18"/>
              </w:rPr>
            </w:pPr>
            <w:r w:rsidRPr="00940237">
              <w:rPr>
                <w:b/>
                <w:bCs/>
                <w:sz w:val="18"/>
                <w:szCs w:val="18"/>
              </w:rPr>
              <w:t>-</w:t>
            </w:r>
          </w:p>
        </w:tc>
      </w:tr>
      <w:tr w:rsidR="00A427EA" w:rsidRPr="00940237" w14:paraId="4BAB6728" w14:textId="77777777" w:rsidTr="00AF498F">
        <w:trPr>
          <w:trHeight w:val="20"/>
        </w:trPr>
        <w:tc>
          <w:tcPr>
            <w:tcW w:w="5175" w:type="dxa"/>
            <w:tcBorders>
              <w:top w:val="nil"/>
              <w:left w:val="nil"/>
              <w:bottom w:val="nil"/>
              <w:right w:val="nil"/>
            </w:tcBorders>
            <w:noWrap/>
            <w:vAlign w:val="bottom"/>
            <w:hideMark/>
          </w:tcPr>
          <w:p w14:paraId="003BF9C6" w14:textId="77777777" w:rsidR="00A427EA" w:rsidRPr="00940237" w:rsidRDefault="00A427EA" w:rsidP="00A427EA">
            <w:pPr>
              <w:rPr>
                <w:b/>
                <w:bCs/>
                <w:sz w:val="18"/>
                <w:szCs w:val="18"/>
              </w:rPr>
            </w:pPr>
            <w:r w:rsidRPr="00940237">
              <w:rPr>
                <w:b/>
                <w:bCs/>
                <w:sz w:val="18"/>
                <w:szCs w:val="18"/>
              </w:rPr>
              <w:t>A. Toplam alım satım amaçlı türev işlemler (I+II+III)</w:t>
            </w:r>
          </w:p>
        </w:tc>
        <w:tc>
          <w:tcPr>
            <w:tcW w:w="2126" w:type="dxa"/>
            <w:tcBorders>
              <w:top w:val="nil"/>
              <w:left w:val="nil"/>
              <w:bottom w:val="nil"/>
              <w:right w:val="nil"/>
            </w:tcBorders>
            <w:vAlign w:val="bottom"/>
          </w:tcPr>
          <w:p w14:paraId="17E9D38C" w14:textId="1801545B" w:rsidR="00A427EA" w:rsidRPr="00940237" w:rsidRDefault="00A427EA" w:rsidP="00A427EA">
            <w:pPr>
              <w:ind w:right="56"/>
              <w:jc w:val="right"/>
              <w:rPr>
                <w:b/>
                <w:bCs/>
                <w:sz w:val="18"/>
                <w:szCs w:val="18"/>
              </w:rPr>
            </w:pPr>
            <w:r w:rsidRPr="00940237">
              <w:rPr>
                <w:b/>
                <w:bCs/>
                <w:sz w:val="18"/>
                <w:szCs w:val="18"/>
              </w:rPr>
              <w:t>274.242.790</w:t>
            </w:r>
          </w:p>
        </w:tc>
        <w:tc>
          <w:tcPr>
            <w:tcW w:w="2127" w:type="dxa"/>
            <w:tcBorders>
              <w:top w:val="nil"/>
              <w:left w:val="nil"/>
              <w:bottom w:val="nil"/>
              <w:right w:val="nil"/>
            </w:tcBorders>
            <w:noWrap/>
            <w:vAlign w:val="bottom"/>
          </w:tcPr>
          <w:p w14:paraId="00655CF2" w14:textId="5EE9CFE5" w:rsidR="00A427EA" w:rsidRPr="00940237" w:rsidRDefault="00A427EA" w:rsidP="00A427EA">
            <w:pPr>
              <w:ind w:right="56"/>
              <w:jc w:val="right"/>
              <w:rPr>
                <w:b/>
                <w:bCs/>
                <w:sz w:val="18"/>
                <w:szCs w:val="18"/>
              </w:rPr>
            </w:pPr>
            <w:r w:rsidRPr="00940237">
              <w:rPr>
                <w:b/>
                <w:bCs/>
                <w:sz w:val="18"/>
                <w:szCs w:val="18"/>
              </w:rPr>
              <w:t>15.368.077</w:t>
            </w:r>
          </w:p>
        </w:tc>
      </w:tr>
      <w:tr w:rsidR="00A427EA" w:rsidRPr="00940237" w14:paraId="010DC62B" w14:textId="77777777" w:rsidTr="00AF498F">
        <w:trPr>
          <w:trHeight w:val="20"/>
        </w:trPr>
        <w:tc>
          <w:tcPr>
            <w:tcW w:w="5175" w:type="dxa"/>
            <w:tcBorders>
              <w:top w:val="nil"/>
              <w:left w:val="nil"/>
              <w:bottom w:val="nil"/>
              <w:right w:val="nil"/>
            </w:tcBorders>
            <w:noWrap/>
            <w:vAlign w:val="bottom"/>
            <w:hideMark/>
          </w:tcPr>
          <w:p w14:paraId="09A13682" w14:textId="77777777" w:rsidR="00A427EA" w:rsidRPr="00940237" w:rsidRDefault="00A427EA" w:rsidP="00A427EA">
            <w:pPr>
              <w:rPr>
                <w:sz w:val="18"/>
                <w:szCs w:val="18"/>
              </w:rPr>
            </w:pPr>
          </w:p>
        </w:tc>
        <w:tc>
          <w:tcPr>
            <w:tcW w:w="2126" w:type="dxa"/>
            <w:tcBorders>
              <w:top w:val="nil"/>
              <w:left w:val="nil"/>
              <w:bottom w:val="nil"/>
              <w:right w:val="nil"/>
            </w:tcBorders>
            <w:vAlign w:val="bottom"/>
          </w:tcPr>
          <w:p w14:paraId="08B4C1C4" w14:textId="77777777" w:rsidR="00A427EA" w:rsidRPr="00940237" w:rsidRDefault="00A427EA" w:rsidP="00A427EA">
            <w:pPr>
              <w:ind w:right="56"/>
              <w:jc w:val="right"/>
              <w:rPr>
                <w:sz w:val="18"/>
                <w:szCs w:val="18"/>
              </w:rPr>
            </w:pPr>
          </w:p>
        </w:tc>
        <w:tc>
          <w:tcPr>
            <w:tcW w:w="2127" w:type="dxa"/>
            <w:tcBorders>
              <w:top w:val="nil"/>
              <w:left w:val="nil"/>
              <w:bottom w:val="nil"/>
              <w:right w:val="nil"/>
            </w:tcBorders>
            <w:noWrap/>
            <w:vAlign w:val="bottom"/>
          </w:tcPr>
          <w:p w14:paraId="197A39F2" w14:textId="0DAB39D2" w:rsidR="00A427EA" w:rsidRPr="00940237" w:rsidRDefault="00A427EA" w:rsidP="00A427EA">
            <w:pPr>
              <w:ind w:right="56"/>
              <w:jc w:val="right"/>
              <w:rPr>
                <w:sz w:val="18"/>
                <w:szCs w:val="18"/>
              </w:rPr>
            </w:pPr>
          </w:p>
        </w:tc>
      </w:tr>
      <w:tr w:rsidR="00A427EA" w:rsidRPr="00940237" w14:paraId="0534EB6D" w14:textId="77777777" w:rsidTr="00AF498F">
        <w:trPr>
          <w:trHeight w:val="20"/>
        </w:trPr>
        <w:tc>
          <w:tcPr>
            <w:tcW w:w="5175" w:type="dxa"/>
            <w:tcBorders>
              <w:top w:val="nil"/>
              <w:left w:val="nil"/>
              <w:bottom w:val="nil"/>
              <w:right w:val="nil"/>
            </w:tcBorders>
            <w:noWrap/>
            <w:vAlign w:val="bottom"/>
            <w:hideMark/>
          </w:tcPr>
          <w:p w14:paraId="08781D84" w14:textId="77777777" w:rsidR="00A427EA" w:rsidRPr="00940237" w:rsidRDefault="00A427EA" w:rsidP="00A427EA">
            <w:pPr>
              <w:rPr>
                <w:b/>
                <w:bCs/>
                <w:sz w:val="18"/>
                <w:szCs w:val="18"/>
              </w:rPr>
            </w:pPr>
            <w:r w:rsidRPr="00940237">
              <w:rPr>
                <w:b/>
                <w:bCs/>
                <w:sz w:val="18"/>
                <w:szCs w:val="18"/>
              </w:rPr>
              <w:t>Riskten korunma amaçlı türev işlem türleri</w:t>
            </w:r>
          </w:p>
        </w:tc>
        <w:tc>
          <w:tcPr>
            <w:tcW w:w="2126" w:type="dxa"/>
            <w:tcBorders>
              <w:top w:val="nil"/>
              <w:left w:val="nil"/>
              <w:bottom w:val="nil"/>
              <w:right w:val="nil"/>
            </w:tcBorders>
            <w:vAlign w:val="bottom"/>
          </w:tcPr>
          <w:p w14:paraId="031105C8" w14:textId="10974378" w:rsidR="00A427EA" w:rsidRPr="00940237" w:rsidRDefault="00A427EA" w:rsidP="00A427EA">
            <w:pPr>
              <w:ind w:right="56"/>
              <w:jc w:val="right"/>
              <w:rPr>
                <w:b/>
                <w:bCs/>
                <w:sz w:val="18"/>
                <w:szCs w:val="18"/>
              </w:rPr>
            </w:pPr>
            <w:r w:rsidRPr="00940237">
              <w:rPr>
                <w:sz w:val="18"/>
                <w:szCs w:val="18"/>
              </w:rPr>
              <w:t>-</w:t>
            </w:r>
          </w:p>
        </w:tc>
        <w:tc>
          <w:tcPr>
            <w:tcW w:w="2127" w:type="dxa"/>
            <w:tcBorders>
              <w:top w:val="nil"/>
              <w:left w:val="nil"/>
              <w:bottom w:val="nil"/>
              <w:right w:val="nil"/>
            </w:tcBorders>
            <w:noWrap/>
            <w:vAlign w:val="bottom"/>
          </w:tcPr>
          <w:p w14:paraId="3F178ACF" w14:textId="33DF8CE9" w:rsidR="00A427EA" w:rsidRPr="00940237" w:rsidRDefault="00A427EA" w:rsidP="00A427EA">
            <w:pPr>
              <w:ind w:right="56"/>
              <w:jc w:val="right"/>
              <w:rPr>
                <w:b/>
                <w:bCs/>
                <w:sz w:val="18"/>
                <w:szCs w:val="18"/>
              </w:rPr>
            </w:pPr>
            <w:r w:rsidRPr="00940237">
              <w:rPr>
                <w:sz w:val="18"/>
                <w:szCs w:val="18"/>
              </w:rPr>
              <w:t>-</w:t>
            </w:r>
          </w:p>
        </w:tc>
      </w:tr>
      <w:tr w:rsidR="00A427EA" w:rsidRPr="00940237" w14:paraId="04E07E0F" w14:textId="77777777" w:rsidTr="00AF498F">
        <w:trPr>
          <w:trHeight w:val="20"/>
        </w:trPr>
        <w:tc>
          <w:tcPr>
            <w:tcW w:w="5175" w:type="dxa"/>
            <w:tcBorders>
              <w:top w:val="nil"/>
              <w:left w:val="nil"/>
              <w:bottom w:val="nil"/>
              <w:right w:val="nil"/>
            </w:tcBorders>
            <w:noWrap/>
            <w:vAlign w:val="bottom"/>
            <w:hideMark/>
          </w:tcPr>
          <w:p w14:paraId="5A387A94" w14:textId="77777777" w:rsidR="00A427EA" w:rsidRPr="00940237" w:rsidRDefault="00A427EA" w:rsidP="00A427EA">
            <w:pPr>
              <w:ind w:firstLineChars="100" w:firstLine="180"/>
              <w:rPr>
                <w:sz w:val="18"/>
                <w:szCs w:val="18"/>
              </w:rPr>
            </w:pPr>
            <w:r w:rsidRPr="00940237">
              <w:rPr>
                <w:sz w:val="18"/>
                <w:szCs w:val="18"/>
              </w:rPr>
              <w:t>Gerçeğe uygun değer değişikliği riskinden korunma amaçlı</w:t>
            </w:r>
          </w:p>
        </w:tc>
        <w:tc>
          <w:tcPr>
            <w:tcW w:w="2126" w:type="dxa"/>
            <w:tcBorders>
              <w:top w:val="nil"/>
              <w:left w:val="nil"/>
              <w:bottom w:val="nil"/>
              <w:right w:val="nil"/>
            </w:tcBorders>
            <w:vAlign w:val="bottom"/>
          </w:tcPr>
          <w:p w14:paraId="43C372A1" w14:textId="490E4244"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3C1175C9" w14:textId="7E2782D4"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294E6BF9" w14:textId="77777777" w:rsidTr="00AF498F">
        <w:trPr>
          <w:trHeight w:val="20"/>
        </w:trPr>
        <w:tc>
          <w:tcPr>
            <w:tcW w:w="5175" w:type="dxa"/>
            <w:tcBorders>
              <w:top w:val="nil"/>
              <w:left w:val="nil"/>
              <w:bottom w:val="nil"/>
              <w:right w:val="nil"/>
            </w:tcBorders>
            <w:noWrap/>
            <w:vAlign w:val="bottom"/>
            <w:hideMark/>
          </w:tcPr>
          <w:p w14:paraId="3350B75A" w14:textId="77777777" w:rsidR="00A427EA" w:rsidRPr="00940237" w:rsidRDefault="00A427EA" w:rsidP="00A427EA">
            <w:pPr>
              <w:ind w:firstLineChars="100" w:firstLine="180"/>
              <w:rPr>
                <w:sz w:val="18"/>
                <w:szCs w:val="18"/>
              </w:rPr>
            </w:pPr>
            <w:r w:rsidRPr="00940237">
              <w:rPr>
                <w:sz w:val="18"/>
                <w:szCs w:val="18"/>
              </w:rPr>
              <w:t>Nakit akış riskinden korunma amaçlı</w:t>
            </w:r>
          </w:p>
        </w:tc>
        <w:tc>
          <w:tcPr>
            <w:tcW w:w="2126" w:type="dxa"/>
            <w:tcBorders>
              <w:top w:val="nil"/>
              <w:left w:val="nil"/>
              <w:bottom w:val="nil"/>
              <w:right w:val="nil"/>
            </w:tcBorders>
            <w:vAlign w:val="bottom"/>
          </w:tcPr>
          <w:p w14:paraId="3A96D07C" w14:textId="56A6ECE1"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46C90840" w14:textId="3EB68EBD"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3BD74C76" w14:textId="77777777" w:rsidTr="00AF498F">
        <w:trPr>
          <w:trHeight w:val="20"/>
        </w:trPr>
        <w:tc>
          <w:tcPr>
            <w:tcW w:w="5175" w:type="dxa"/>
            <w:tcBorders>
              <w:top w:val="nil"/>
              <w:left w:val="nil"/>
              <w:bottom w:val="nil"/>
              <w:right w:val="nil"/>
            </w:tcBorders>
            <w:noWrap/>
            <w:vAlign w:val="bottom"/>
            <w:hideMark/>
          </w:tcPr>
          <w:p w14:paraId="4090F870" w14:textId="77777777" w:rsidR="00A427EA" w:rsidRPr="00940237" w:rsidRDefault="00A427EA" w:rsidP="00A427EA">
            <w:pPr>
              <w:ind w:firstLineChars="100" w:firstLine="180"/>
              <w:rPr>
                <w:sz w:val="18"/>
                <w:szCs w:val="18"/>
              </w:rPr>
            </w:pPr>
            <w:r w:rsidRPr="00940237">
              <w:rPr>
                <w:sz w:val="18"/>
                <w:szCs w:val="18"/>
              </w:rPr>
              <w:t>YP üzerinden yapılan iştirak yatırımları riskinden korunma amaçlı</w:t>
            </w:r>
          </w:p>
        </w:tc>
        <w:tc>
          <w:tcPr>
            <w:tcW w:w="2126" w:type="dxa"/>
            <w:tcBorders>
              <w:top w:val="nil"/>
              <w:left w:val="nil"/>
              <w:bottom w:val="nil"/>
              <w:right w:val="nil"/>
            </w:tcBorders>
            <w:vAlign w:val="bottom"/>
          </w:tcPr>
          <w:p w14:paraId="1497B762" w14:textId="0B63DEB4" w:rsidR="00A427EA" w:rsidRPr="00940237" w:rsidRDefault="00A427EA" w:rsidP="00A427EA">
            <w:pPr>
              <w:ind w:right="56" w:firstLineChars="100" w:firstLine="180"/>
              <w:jc w:val="right"/>
              <w:rPr>
                <w:sz w:val="18"/>
                <w:szCs w:val="18"/>
              </w:rPr>
            </w:pPr>
            <w:r w:rsidRPr="00940237">
              <w:rPr>
                <w:sz w:val="18"/>
                <w:szCs w:val="18"/>
              </w:rPr>
              <w:t>-</w:t>
            </w:r>
          </w:p>
        </w:tc>
        <w:tc>
          <w:tcPr>
            <w:tcW w:w="2127" w:type="dxa"/>
            <w:tcBorders>
              <w:top w:val="nil"/>
              <w:left w:val="nil"/>
              <w:bottom w:val="nil"/>
              <w:right w:val="nil"/>
            </w:tcBorders>
            <w:noWrap/>
            <w:vAlign w:val="bottom"/>
          </w:tcPr>
          <w:p w14:paraId="1B62E426" w14:textId="28FEF0E0" w:rsidR="00A427EA" w:rsidRPr="00940237" w:rsidRDefault="00A427EA" w:rsidP="00A427EA">
            <w:pPr>
              <w:ind w:right="56" w:firstLineChars="100" w:firstLine="180"/>
              <w:jc w:val="right"/>
              <w:rPr>
                <w:sz w:val="18"/>
                <w:szCs w:val="18"/>
              </w:rPr>
            </w:pPr>
            <w:r w:rsidRPr="00940237">
              <w:rPr>
                <w:sz w:val="18"/>
                <w:szCs w:val="18"/>
              </w:rPr>
              <w:t>-</w:t>
            </w:r>
          </w:p>
        </w:tc>
      </w:tr>
      <w:tr w:rsidR="00A427EA" w:rsidRPr="00940237" w14:paraId="40ED68F1" w14:textId="77777777" w:rsidTr="00AF498F">
        <w:trPr>
          <w:trHeight w:val="20"/>
        </w:trPr>
        <w:tc>
          <w:tcPr>
            <w:tcW w:w="5175" w:type="dxa"/>
            <w:tcBorders>
              <w:top w:val="nil"/>
              <w:left w:val="nil"/>
              <w:right w:val="nil"/>
            </w:tcBorders>
            <w:noWrap/>
            <w:vAlign w:val="bottom"/>
            <w:hideMark/>
          </w:tcPr>
          <w:p w14:paraId="4D9D2FB8" w14:textId="77777777" w:rsidR="00A427EA" w:rsidRPr="00940237" w:rsidRDefault="00A427EA" w:rsidP="00A427EA">
            <w:pPr>
              <w:rPr>
                <w:b/>
                <w:bCs/>
                <w:sz w:val="18"/>
                <w:szCs w:val="18"/>
              </w:rPr>
            </w:pPr>
            <w:r w:rsidRPr="00940237">
              <w:rPr>
                <w:b/>
                <w:bCs/>
                <w:sz w:val="18"/>
                <w:szCs w:val="18"/>
              </w:rPr>
              <w:t>B. Toplam riskten korunma amaçlı türev işlemler</w:t>
            </w:r>
          </w:p>
        </w:tc>
        <w:tc>
          <w:tcPr>
            <w:tcW w:w="2126" w:type="dxa"/>
            <w:tcBorders>
              <w:top w:val="nil"/>
              <w:left w:val="nil"/>
              <w:right w:val="nil"/>
            </w:tcBorders>
            <w:vAlign w:val="bottom"/>
          </w:tcPr>
          <w:p w14:paraId="223C926B" w14:textId="54AD2FFB" w:rsidR="00A427EA" w:rsidRPr="00940237" w:rsidRDefault="00A427EA" w:rsidP="00A427EA">
            <w:pPr>
              <w:spacing w:before="100" w:beforeAutospacing="1" w:after="100" w:afterAutospacing="1"/>
              <w:ind w:right="56"/>
              <w:jc w:val="right"/>
              <w:rPr>
                <w:b/>
                <w:bCs/>
                <w:sz w:val="18"/>
                <w:szCs w:val="18"/>
              </w:rPr>
            </w:pPr>
            <w:r w:rsidRPr="00940237">
              <w:rPr>
                <w:b/>
                <w:bCs/>
                <w:sz w:val="18"/>
                <w:szCs w:val="18"/>
              </w:rPr>
              <w:t>-</w:t>
            </w:r>
          </w:p>
        </w:tc>
        <w:tc>
          <w:tcPr>
            <w:tcW w:w="2127" w:type="dxa"/>
            <w:tcBorders>
              <w:top w:val="nil"/>
              <w:left w:val="nil"/>
              <w:right w:val="nil"/>
            </w:tcBorders>
            <w:noWrap/>
            <w:vAlign w:val="bottom"/>
          </w:tcPr>
          <w:p w14:paraId="08C9CDEB" w14:textId="64ED4080" w:rsidR="00A427EA" w:rsidRPr="00940237" w:rsidRDefault="00A427EA" w:rsidP="00A427EA">
            <w:pPr>
              <w:spacing w:before="100" w:beforeAutospacing="1" w:after="100" w:afterAutospacing="1"/>
              <w:ind w:right="56"/>
              <w:jc w:val="right"/>
              <w:rPr>
                <w:b/>
                <w:bCs/>
                <w:sz w:val="18"/>
                <w:szCs w:val="18"/>
              </w:rPr>
            </w:pPr>
            <w:r w:rsidRPr="00940237">
              <w:rPr>
                <w:b/>
                <w:bCs/>
                <w:sz w:val="18"/>
                <w:szCs w:val="18"/>
              </w:rPr>
              <w:t>-</w:t>
            </w:r>
          </w:p>
        </w:tc>
      </w:tr>
      <w:tr w:rsidR="00A427EA" w:rsidRPr="00940237" w14:paraId="27AB36D2" w14:textId="77777777" w:rsidTr="00AF498F">
        <w:trPr>
          <w:trHeight w:val="20"/>
        </w:trPr>
        <w:tc>
          <w:tcPr>
            <w:tcW w:w="5175" w:type="dxa"/>
            <w:tcBorders>
              <w:top w:val="nil"/>
              <w:left w:val="nil"/>
              <w:bottom w:val="single" w:sz="4" w:space="0" w:color="auto"/>
              <w:right w:val="nil"/>
            </w:tcBorders>
            <w:noWrap/>
            <w:vAlign w:val="bottom"/>
          </w:tcPr>
          <w:p w14:paraId="6EDFC4B5" w14:textId="77777777" w:rsidR="00A427EA" w:rsidRPr="00940237" w:rsidRDefault="00A427EA" w:rsidP="00A427EA">
            <w:pPr>
              <w:rPr>
                <w:b/>
                <w:bCs/>
                <w:sz w:val="18"/>
                <w:szCs w:val="18"/>
              </w:rPr>
            </w:pPr>
          </w:p>
        </w:tc>
        <w:tc>
          <w:tcPr>
            <w:tcW w:w="2126" w:type="dxa"/>
            <w:tcBorders>
              <w:top w:val="nil"/>
              <w:left w:val="nil"/>
              <w:bottom w:val="single" w:sz="4" w:space="0" w:color="auto"/>
              <w:right w:val="nil"/>
            </w:tcBorders>
            <w:vAlign w:val="bottom"/>
          </w:tcPr>
          <w:p w14:paraId="198A47D2" w14:textId="77777777" w:rsidR="00A427EA" w:rsidRPr="00940237" w:rsidRDefault="00A427EA" w:rsidP="00A427EA">
            <w:pPr>
              <w:spacing w:before="100" w:beforeAutospacing="1" w:after="100" w:afterAutospacing="1"/>
              <w:ind w:right="56"/>
              <w:jc w:val="right"/>
              <w:rPr>
                <w:b/>
                <w:sz w:val="18"/>
                <w:szCs w:val="18"/>
              </w:rPr>
            </w:pPr>
          </w:p>
        </w:tc>
        <w:tc>
          <w:tcPr>
            <w:tcW w:w="2127" w:type="dxa"/>
            <w:tcBorders>
              <w:top w:val="nil"/>
              <w:left w:val="nil"/>
              <w:bottom w:val="single" w:sz="4" w:space="0" w:color="auto"/>
              <w:right w:val="nil"/>
            </w:tcBorders>
            <w:noWrap/>
            <w:vAlign w:val="bottom"/>
          </w:tcPr>
          <w:p w14:paraId="68F204B3" w14:textId="77777777" w:rsidR="00A427EA" w:rsidRPr="00940237" w:rsidRDefault="00A427EA" w:rsidP="00A427EA">
            <w:pPr>
              <w:spacing w:before="100" w:beforeAutospacing="1" w:after="100" w:afterAutospacing="1"/>
              <w:ind w:right="56"/>
              <w:jc w:val="right"/>
              <w:rPr>
                <w:b/>
                <w:sz w:val="18"/>
                <w:szCs w:val="18"/>
              </w:rPr>
            </w:pPr>
          </w:p>
        </w:tc>
      </w:tr>
      <w:tr w:rsidR="00A427EA" w:rsidRPr="00940237" w14:paraId="4E1FB4CC" w14:textId="77777777" w:rsidTr="00AF498F">
        <w:trPr>
          <w:trHeight w:val="20"/>
        </w:trPr>
        <w:tc>
          <w:tcPr>
            <w:tcW w:w="5175" w:type="dxa"/>
            <w:tcBorders>
              <w:top w:val="single" w:sz="4" w:space="0" w:color="auto"/>
              <w:left w:val="nil"/>
              <w:bottom w:val="single" w:sz="12" w:space="0" w:color="auto"/>
              <w:right w:val="nil"/>
            </w:tcBorders>
            <w:noWrap/>
            <w:vAlign w:val="bottom"/>
            <w:hideMark/>
          </w:tcPr>
          <w:p w14:paraId="6E62F06D" w14:textId="77777777" w:rsidR="00A427EA" w:rsidRPr="00940237" w:rsidRDefault="00A427EA" w:rsidP="00A427EA">
            <w:pPr>
              <w:rPr>
                <w:b/>
                <w:bCs/>
                <w:sz w:val="18"/>
                <w:szCs w:val="18"/>
              </w:rPr>
            </w:pPr>
            <w:r w:rsidRPr="00940237">
              <w:rPr>
                <w:b/>
                <w:bCs/>
                <w:sz w:val="18"/>
                <w:szCs w:val="18"/>
              </w:rPr>
              <w:t>Türev işlemler toplamı (A+B)</w:t>
            </w:r>
          </w:p>
        </w:tc>
        <w:tc>
          <w:tcPr>
            <w:tcW w:w="2126" w:type="dxa"/>
            <w:tcBorders>
              <w:top w:val="single" w:sz="4" w:space="0" w:color="auto"/>
              <w:left w:val="nil"/>
              <w:bottom w:val="single" w:sz="12" w:space="0" w:color="auto"/>
              <w:right w:val="nil"/>
            </w:tcBorders>
            <w:vAlign w:val="bottom"/>
          </w:tcPr>
          <w:p w14:paraId="64AE7324" w14:textId="62D20575" w:rsidR="00A427EA" w:rsidRPr="00940237" w:rsidRDefault="00A427EA" w:rsidP="00A427EA">
            <w:pPr>
              <w:ind w:right="56"/>
              <w:jc w:val="right"/>
              <w:rPr>
                <w:b/>
                <w:bCs/>
                <w:sz w:val="18"/>
                <w:szCs w:val="18"/>
              </w:rPr>
            </w:pPr>
            <w:r w:rsidRPr="00940237">
              <w:rPr>
                <w:b/>
                <w:bCs/>
                <w:sz w:val="18"/>
                <w:szCs w:val="18"/>
              </w:rPr>
              <w:t>274.242.790</w:t>
            </w:r>
          </w:p>
        </w:tc>
        <w:tc>
          <w:tcPr>
            <w:tcW w:w="2127" w:type="dxa"/>
            <w:tcBorders>
              <w:top w:val="single" w:sz="4" w:space="0" w:color="auto"/>
              <w:left w:val="nil"/>
              <w:bottom w:val="single" w:sz="12" w:space="0" w:color="auto"/>
              <w:right w:val="nil"/>
            </w:tcBorders>
            <w:noWrap/>
            <w:vAlign w:val="bottom"/>
          </w:tcPr>
          <w:p w14:paraId="13841B80" w14:textId="5AF55E38" w:rsidR="00A427EA" w:rsidRPr="00940237" w:rsidRDefault="00A427EA" w:rsidP="00A427EA">
            <w:pPr>
              <w:ind w:right="56"/>
              <w:jc w:val="right"/>
              <w:rPr>
                <w:b/>
                <w:bCs/>
                <w:sz w:val="18"/>
                <w:szCs w:val="18"/>
              </w:rPr>
            </w:pPr>
            <w:r w:rsidRPr="00940237">
              <w:rPr>
                <w:b/>
                <w:bCs/>
                <w:sz w:val="18"/>
                <w:szCs w:val="18"/>
              </w:rPr>
              <w:t>15.368.077</w:t>
            </w:r>
          </w:p>
        </w:tc>
      </w:tr>
    </w:tbl>
    <w:p w14:paraId="3167D1E6" w14:textId="635E0EA6" w:rsidR="00696183" w:rsidRPr="00940237" w:rsidRDefault="00696183" w:rsidP="0022790E"/>
    <w:p w14:paraId="2A64CF9F" w14:textId="77777777" w:rsidR="00696183" w:rsidRPr="00940237" w:rsidRDefault="00696183">
      <w:r w:rsidRPr="00940237">
        <w:br w:type="page"/>
      </w:r>
    </w:p>
    <w:p w14:paraId="787DCE04" w14:textId="77777777" w:rsidR="00696183" w:rsidRPr="00940237" w:rsidRDefault="00696183" w:rsidP="00696183">
      <w:pPr>
        <w:widowControl w:val="0"/>
        <w:spacing w:line="216" w:lineRule="auto"/>
        <w:ind w:left="720" w:hanging="720"/>
        <w:jc w:val="both"/>
        <w:rPr>
          <w:b/>
          <w:szCs w:val="20"/>
        </w:rPr>
      </w:pPr>
      <w:r w:rsidRPr="00940237">
        <w:rPr>
          <w:b/>
          <w:szCs w:val="20"/>
        </w:rPr>
        <w:lastRenderedPageBreak/>
        <w:t>KONSOLİDE FİNANSAL TABLOLARA İLİŞKİN AÇIKLAMA VE DİPNOTLAR (Devamı)</w:t>
      </w:r>
    </w:p>
    <w:p w14:paraId="0D5565B2" w14:textId="77777777" w:rsidR="00696183" w:rsidRPr="00940237" w:rsidRDefault="00696183" w:rsidP="00696183">
      <w:pPr>
        <w:widowControl w:val="0"/>
        <w:spacing w:line="216" w:lineRule="auto"/>
        <w:ind w:left="720" w:hanging="720"/>
        <w:jc w:val="both"/>
        <w:rPr>
          <w:b/>
          <w:sz w:val="16"/>
          <w:szCs w:val="16"/>
        </w:rPr>
      </w:pPr>
    </w:p>
    <w:p w14:paraId="202B030E" w14:textId="77777777" w:rsidR="00696183" w:rsidRPr="00940237" w:rsidRDefault="00696183" w:rsidP="00696183">
      <w:pPr>
        <w:widowControl w:val="0"/>
        <w:spacing w:line="216" w:lineRule="auto"/>
        <w:ind w:left="851" w:hanging="851"/>
        <w:jc w:val="both"/>
        <w:rPr>
          <w:b/>
          <w:szCs w:val="20"/>
        </w:rPr>
      </w:pPr>
      <w:r w:rsidRPr="00940237">
        <w:rPr>
          <w:b/>
          <w:szCs w:val="20"/>
        </w:rPr>
        <w:t xml:space="preserve">III. </w:t>
      </w:r>
      <w:r w:rsidRPr="00940237">
        <w:rPr>
          <w:b/>
          <w:szCs w:val="20"/>
        </w:rPr>
        <w:tab/>
        <w:t>KONSOLİDE NAZIM HESAPLARA İLİŞKİN AÇIKLAMA VE DİPNOTLAR (Devamı)</w:t>
      </w:r>
    </w:p>
    <w:p w14:paraId="59F33C52" w14:textId="77777777" w:rsidR="0022790E" w:rsidRPr="00940237" w:rsidRDefault="0022790E" w:rsidP="0022790E"/>
    <w:p w14:paraId="76EC2B95" w14:textId="77777777" w:rsidR="0022790E" w:rsidRPr="00940237" w:rsidRDefault="0022790E" w:rsidP="00077A76">
      <w:pPr>
        <w:pStyle w:val="ListeParagraf"/>
        <w:widowControl w:val="0"/>
        <w:numPr>
          <w:ilvl w:val="0"/>
          <w:numId w:val="47"/>
        </w:numPr>
        <w:spacing w:line="216" w:lineRule="auto"/>
        <w:ind w:left="851" w:hanging="851"/>
        <w:jc w:val="both"/>
        <w:rPr>
          <w:b/>
          <w:szCs w:val="20"/>
        </w:rPr>
      </w:pPr>
      <w:r w:rsidRPr="00940237">
        <w:rPr>
          <w:b/>
          <w:szCs w:val="20"/>
        </w:rPr>
        <w:t>Koşullu borçlar ve varlıklara ilişkin açıklamalar:</w:t>
      </w:r>
    </w:p>
    <w:p w14:paraId="5D50FAD3" w14:textId="77777777" w:rsidR="0022790E" w:rsidRPr="00940237" w:rsidRDefault="0022790E" w:rsidP="00A31C1A">
      <w:pPr>
        <w:pStyle w:val="xl81"/>
        <w:pBdr>
          <w:left w:val="none" w:sz="0" w:space="0" w:color="auto"/>
        </w:pBdr>
        <w:spacing w:before="120" w:beforeAutospacing="0" w:after="120" w:afterAutospacing="0"/>
        <w:ind w:left="851" w:right="210"/>
        <w:jc w:val="both"/>
        <w:textAlignment w:val="auto"/>
        <w:rPr>
          <w:rFonts w:eastAsia="Times New Roman"/>
          <w:b/>
          <w:sz w:val="20"/>
          <w:szCs w:val="20"/>
        </w:rPr>
      </w:pPr>
      <w:r w:rsidRPr="00940237">
        <w:rPr>
          <w:sz w:val="20"/>
          <w:szCs w:val="20"/>
        </w:rPr>
        <w:t>Bulunmamaktadır.</w:t>
      </w:r>
    </w:p>
    <w:p w14:paraId="7D5F6AD0" w14:textId="77777777" w:rsidR="009235DE" w:rsidRPr="00940237" w:rsidRDefault="009235DE" w:rsidP="00D35740">
      <w:pPr>
        <w:widowControl w:val="0"/>
        <w:spacing w:line="216" w:lineRule="auto"/>
        <w:ind w:right="324"/>
        <w:jc w:val="both"/>
        <w:rPr>
          <w:iCs/>
          <w:sz w:val="16"/>
          <w:szCs w:val="16"/>
        </w:rPr>
      </w:pPr>
    </w:p>
    <w:bookmarkEnd w:id="97"/>
    <w:p w14:paraId="4B429FC9" w14:textId="6BF36016" w:rsidR="00B56215" w:rsidRPr="00940237" w:rsidRDefault="00B56215" w:rsidP="00077A76">
      <w:pPr>
        <w:pStyle w:val="ListeParagraf"/>
        <w:widowControl w:val="0"/>
        <w:numPr>
          <w:ilvl w:val="0"/>
          <w:numId w:val="47"/>
        </w:numPr>
        <w:spacing w:line="216" w:lineRule="auto"/>
        <w:ind w:left="851" w:hanging="851"/>
        <w:jc w:val="both"/>
        <w:rPr>
          <w:b/>
          <w:szCs w:val="20"/>
        </w:rPr>
      </w:pPr>
      <w:r w:rsidRPr="00940237">
        <w:rPr>
          <w:b/>
          <w:szCs w:val="20"/>
        </w:rPr>
        <w:t>Başkaları nam ve hesabına verilen hizmetlere ilişkin açıklamalar:</w:t>
      </w:r>
    </w:p>
    <w:p w14:paraId="16943646" w14:textId="77777777" w:rsidR="00CD770B" w:rsidRPr="00940237" w:rsidRDefault="00CD770B" w:rsidP="00D35740">
      <w:pPr>
        <w:widowControl w:val="0"/>
        <w:autoSpaceDE w:val="0"/>
        <w:autoSpaceDN w:val="0"/>
        <w:adjustRightInd w:val="0"/>
        <w:spacing w:line="216" w:lineRule="auto"/>
        <w:ind w:left="14" w:right="210"/>
        <w:jc w:val="both"/>
        <w:rPr>
          <w:sz w:val="16"/>
          <w:szCs w:val="16"/>
        </w:rPr>
      </w:pPr>
    </w:p>
    <w:p w14:paraId="532BA501" w14:textId="5706676D" w:rsidR="008679D6" w:rsidRPr="00940237" w:rsidRDefault="00D1505F" w:rsidP="00D35740">
      <w:pPr>
        <w:pStyle w:val="BASLIK2"/>
        <w:spacing w:before="0" w:after="0" w:line="216" w:lineRule="auto"/>
        <w:ind w:left="851" w:firstLine="0"/>
        <w:rPr>
          <w:b w:val="0"/>
          <w:bCs w:val="0"/>
          <w:sz w:val="20"/>
          <w:szCs w:val="20"/>
        </w:rPr>
      </w:pPr>
      <w:r w:rsidRPr="00940237">
        <w:rPr>
          <w:b w:val="0"/>
          <w:bCs w:val="0"/>
          <w:sz w:val="20"/>
          <w:szCs w:val="20"/>
        </w:rPr>
        <w:t>Grubun</w:t>
      </w:r>
      <w:r w:rsidR="008679D6" w:rsidRPr="00940237">
        <w:rPr>
          <w:b w:val="0"/>
          <w:bCs w:val="0"/>
          <w:sz w:val="20"/>
          <w:szCs w:val="20"/>
        </w:rPr>
        <w:t xml:space="preserve"> gerçek ve tüzel kişiler, vakıflar, emeklilik sigortası fonları ve diğer kurumlar adına plasmanda bulunma gibi faaliyetleri bulunmamaktadır.</w:t>
      </w:r>
    </w:p>
    <w:p w14:paraId="3D0000FA" w14:textId="77777777" w:rsidR="00FA5061" w:rsidRPr="00940237" w:rsidRDefault="00FA5061" w:rsidP="00D35740">
      <w:pPr>
        <w:pStyle w:val="BASLIK2"/>
        <w:spacing w:before="0" w:after="0" w:line="216" w:lineRule="auto"/>
        <w:ind w:left="851" w:firstLine="0"/>
        <w:rPr>
          <w:b w:val="0"/>
          <w:bCs w:val="0"/>
          <w:sz w:val="16"/>
          <w:szCs w:val="16"/>
        </w:rPr>
      </w:pPr>
    </w:p>
    <w:p w14:paraId="5941B595" w14:textId="3E321E1C" w:rsidR="00FA5061" w:rsidRPr="00940237" w:rsidRDefault="00FA5061" w:rsidP="00D35740">
      <w:pPr>
        <w:pStyle w:val="BASLIK2"/>
        <w:tabs>
          <w:tab w:val="left" w:pos="851"/>
        </w:tabs>
        <w:spacing w:before="0" w:after="0" w:line="216" w:lineRule="auto"/>
        <w:ind w:left="14" w:firstLine="0"/>
        <w:rPr>
          <w:bCs w:val="0"/>
          <w:sz w:val="20"/>
          <w:szCs w:val="20"/>
          <w:lang w:eastAsia="tr-TR"/>
        </w:rPr>
      </w:pPr>
      <w:bookmarkStart w:id="98" w:name="_Hlk189814462"/>
      <w:r w:rsidRPr="00940237">
        <w:rPr>
          <w:bCs w:val="0"/>
          <w:sz w:val="20"/>
          <w:szCs w:val="20"/>
          <w:lang w:eastAsia="tr-TR"/>
        </w:rPr>
        <w:t>5.</w:t>
      </w:r>
      <w:r w:rsidRPr="00940237">
        <w:rPr>
          <w:bCs w:val="0"/>
          <w:sz w:val="20"/>
          <w:szCs w:val="20"/>
          <w:lang w:eastAsia="tr-TR"/>
        </w:rPr>
        <w:tab/>
        <w:t>Diğer</w:t>
      </w:r>
    </w:p>
    <w:p w14:paraId="24575150" w14:textId="77777777" w:rsidR="00FA5061" w:rsidRPr="00940237" w:rsidRDefault="00FA5061" w:rsidP="00D35740">
      <w:pPr>
        <w:pStyle w:val="BASLIK2"/>
        <w:spacing w:before="0" w:after="0" w:line="216" w:lineRule="auto"/>
        <w:ind w:left="14" w:firstLine="0"/>
        <w:rPr>
          <w:bCs w:val="0"/>
          <w:sz w:val="16"/>
          <w:szCs w:val="16"/>
          <w:lang w:eastAsia="tr-TR"/>
        </w:rPr>
      </w:pPr>
    </w:p>
    <w:p w14:paraId="4C3AB4BC" w14:textId="473115DF" w:rsidR="00B12A03" w:rsidRPr="00940237" w:rsidRDefault="00D63CA1" w:rsidP="0026449D">
      <w:pPr>
        <w:autoSpaceDE w:val="0"/>
        <w:autoSpaceDN w:val="0"/>
        <w:adjustRightInd w:val="0"/>
        <w:snapToGrid w:val="0"/>
        <w:spacing w:line="216" w:lineRule="auto"/>
        <w:ind w:left="840"/>
        <w:jc w:val="both"/>
        <w:rPr>
          <w:color w:val="000000"/>
          <w:szCs w:val="20"/>
        </w:rPr>
      </w:pPr>
      <w:r w:rsidRPr="00940237">
        <w:rPr>
          <w:color w:val="000000"/>
          <w:szCs w:val="20"/>
        </w:rPr>
        <w:t>3</w:t>
      </w:r>
      <w:r w:rsidR="00C904B0" w:rsidRPr="00940237">
        <w:rPr>
          <w:color w:val="000000"/>
          <w:szCs w:val="20"/>
        </w:rPr>
        <w:t>1</w:t>
      </w:r>
      <w:r w:rsidRPr="00940237">
        <w:rPr>
          <w:color w:val="000000"/>
          <w:szCs w:val="20"/>
        </w:rPr>
        <w:t xml:space="preserve"> </w:t>
      </w:r>
      <w:r w:rsidR="00C904B0" w:rsidRPr="00940237">
        <w:rPr>
          <w:color w:val="000000"/>
          <w:szCs w:val="20"/>
        </w:rPr>
        <w:t>Aralık</w:t>
      </w:r>
      <w:r w:rsidRPr="00940237">
        <w:rPr>
          <w:color w:val="000000"/>
          <w:szCs w:val="20"/>
        </w:rPr>
        <w:t xml:space="preserve"> 2025</w:t>
      </w:r>
      <w:r w:rsidR="008679D6" w:rsidRPr="00940237">
        <w:rPr>
          <w:color w:val="000000"/>
          <w:szCs w:val="20"/>
        </w:rPr>
        <w:t xml:space="preserve"> tarihi itibarıyla, Uzan Grubuna ait eski şirketlere verilmiş olan </w:t>
      </w:r>
      <w:bookmarkStart w:id="99" w:name="_Hlk213402854"/>
      <w:r w:rsidR="00A00A3A" w:rsidRPr="00940237">
        <w:rPr>
          <w:color w:val="000000"/>
          <w:szCs w:val="20"/>
        </w:rPr>
        <w:t>7.890</w:t>
      </w:r>
      <w:bookmarkEnd w:id="99"/>
      <w:r w:rsidR="00A00A3A" w:rsidRPr="00940237">
        <w:rPr>
          <w:color w:val="000000"/>
          <w:szCs w:val="20"/>
        </w:rPr>
        <w:t xml:space="preserve"> </w:t>
      </w:r>
      <w:r w:rsidR="008679D6" w:rsidRPr="00940237">
        <w:rPr>
          <w:color w:val="000000"/>
          <w:szCs w:val="20"/>
        </w:rPr>
        <w:t xml:space="preserve">TL tutarında teminat mektupları mevcut olup ilgili teminat mektuplarının </w:t>
      </w:r>
      <w:bookmarkStart w:id="100" w:name="_Hlk213402862"/>
      <w:r w:rsidR="00A00A3A" w:rsidRPr="00940237">
        <w:rPr>
          <w:color w:val="000000"/>
          <w:szCs w:val="20"/>
        </w:rPr>
        <w:t>7.888</w:t>
      </w:r>
      <w:bookmarkEnd w:id="100"/>
      <w:r w:rsidR="00A00A3A" w:rsidRPr="00940237">
        <w:rPr>
          <w:color w:val="000000"/>
          <w:szCs w:val="20"/>
        </w:rPr>
        <w:t xml:space="preserve"> </w:t>
      </w:r>
      <w:r w:rsidR="008679D6" w:rsidRPr="00940237">
        <w:rPr>
          <w:color w:val="000000"/>
          <w:szCs w:val="20"/>
        </w:rPr>
        <w:t xml:space="preserve">TL tutarındaki kısmı için herhangi bir teminat bulunmamaktadır. </w:t>
      </w:r>
      <w:r w:rsidRPr="00940237">
        <w:rPr>
          <w:color w:val="000000"/>
          <w:szCs w:val="20"/>
        </w:rPr>
        <w:t>3</w:t>
      </w:r>
      <w:r w:rsidR="00C904B0" w:rsidRPr="00940237">
        <w:rPr>
          <w:color w:val="000000"/>
          <w:szCs w:val="20"/>
        </w:rPr>
        <w:t>1</w:t>
      </w:r>
      <w:r w:rsidRPr="00940237">
        <w:rPr>
          <w:color w:val="000000"/>
          <w:szCs w:val="20"/>
        </w:rPr>
        <w:t xml:space="preserve"> </w:t>
      </w:r>
      <w:r w:rsidR="00C904B0" w:rsidRPr="00940237">
        <w:rPr>
          <w:color w:val="000000"/>
          <w:szCs w:val="20"/>
        </w:rPr>
        <w:t>Aralık</w:t>
      </w:r>
      <w:r w:rsidRPr="00940237">
        <w:rPr>
          <w:color w:val="000000"/>
          <w:szCs w:val="20"/>
        </w:rPr>
        <w:t xml:space="preserve"> 2025</w:t>
      </w:r>
      <w:r w:rsidR="008679D6" w:rsidRPr="00940237">
        <w:rPr>
          <w:color w:val="000000"/>
          <w:szCs w:val="20"/>
        </w:rPr>
        <w:t xml:space="preserve"> tarihi itibarıyla ekteki konsolide mali tablolarda bu hususla ilgili olarak karşılık ayrılmamıştır. Bu teminat mektuplarının finansal tablolara muhtemel etkileri, ilgili davaların sonucuna göre belli olacak olup, </w:t>
      </w:r>
      <w:r w:rsidR="002231B5" w:rsidRPr="00940237">
        <w:rPr>
          <w:color w:val="000000"/>
          <w:szCs w:val="20"/>
        </w:rPr>
        <w:t>Ana Ortaklık Banka</w:t>
      </w:r>
      <w:r w:rsidR="008679D6" w:rsidRPr="00940237">
        <w:rPr>
          <w:color w:val="000000"/>
          <w:szCs w:val="20"/>
        </w:rPr>
        <w:t xml:space="preserve"> mali tabloları üzerinde olumsuz bir etkisi olması beklenmemektedir.</w:t>
      </w:r>
    </w:p>
    <w:p w14:paraId="358BF6FA" w14:textId="77777777" w:rsidR="0026449D" w:rsidRPr="00940237" w:rsidRDefault="0026449D" w:rsidP="00F46B6C">
      <w:pPr>
        <w:widowControl w:val="0"/>
        <w:spacing w:line="228" w:lineRule="auto"/>
        <w:jc w:val="both"/>
        <w:rPr>
          <w:b/>
          <w:sz w:val="16"/>
          <w:szCs w:val="16"/>
        </w:rPr>
      </w:pPr>
    </w:p>
    <w:bookmarkEnd w:id="98"/>
    <w:p w14:paraId="13BA5CD6" w14:textId="64D70313" w:rsidR="00136C29" w:rsidRPr="00940237" w:rsidRDefault="004D56DE" w:rsidP="00077A76">
      <w:pPr>
        <w:pStyle w:val="GvdeMetniGirintisi"/>
        <w:widowControl w:val="0"/>
        <w:numPr>
          <w:ilvl w:val="0"/>
          <w:numId w:val="33"/>
        </w:numPr>
        <w:spacing w:line="216" w:lineRule="auto"/>
        <w:ind w:left="851" w:right="206" w:hanging="851"/>
        <w:rPr>
          <w:b/>
          <w:iCs/>
          <w:szCs w:val="20"/>
        </w:rPr>
      </w:pPr>
      <w:r w:rsidRPr="00940237">
        <w:rPr>
          <w:b/>
          <w:iCs/>
          <w:szCs w:val="20"/>
        </w:rPr>
        <w:t xml:space="preserve">KONSOLİDE </w:t>
      </w:r>
      <w:r w:rsidR="004F235F" w:rsidRPr="00940237">
        <w:rPr>
          <w:b/>
          <w:iCs/>
          <w:szCs w:val="20"/>
        </w:rPr>
        <w:t>KAR VEYA ZARAR TABLOSUNA İLİŞKİN AÇIKLAMA VE DİPNOTLAR</w:t>
      </w:r>
    </w:p>
    <w:p w14:paraId="349BF1DA" w14:textId="77777777" w:rsidR="00CD770B" w:rsidRPr="00940237" w:rsidRDefault="00CD770B" w:rsidP="000D6A42">
      <w:pPr>
        <w:widowControl w:val="0"/>
        <w:tabs>
          <w:tab w:val="left" w:pos="360"/>
        </w:tabs>
        <w:autoSpaceDE w:val="0"/>
        <w:autoSpaceDN w:val="0"/>
        <w:adjustRightInd w:val="0"/>
        <w:spacing w:line="216" w:lineRule="auto"/>
        <w:ind w:hanging="504"/>
        <w:jc w:val="both"/>
        <w:rPr>
          <w:rFonts w:eastAsia="Arial Unicode MS"/>
          <w:b/>
          <w:sz w:val="16"/>
          <w:szCs w:val="16"/>
        </w:rPr>
      </w:pPr>
    </w:p>
    <w:p w14:paraId="6F884320" w14:textId="03E25176" w:rsidR="00136C29" w:rsidRPr="00940237" w:rsidRDefault="00014477" w:rsidP="000D6A42">
      <w:pPr>
        <w:widowControl w:val="0"/>
        <w:autoSpaceDE w:val="0"/>
        <w:autoSpaceDN w:val="0"/>
        <w:adjustRightInd w:val="0"/>
        <w:spacing w:line="216" w:lineRule="auto"/>
        <w:ind w:left="851" w:hanging="851"/>
        <w:jc w:val="both"/>
        <w:rPr>
          <w:rFonts w:eastAsia="Arial Unicode MS"/>
          <w:szCs w:val="20"/>
        </w:rPr>
      </w:pPr>
      <w:r w:rsidRPr="00940237">
        <w:rPr>
          <w:rFonts w:eastAsia="Arial Unicode MS"/>
          <w:b/>
          <w:szCs w:val="20"/>
        </w:rPr>
        <w:t>1</w:t>
      </w:r>
      <w:r w:rsidR="00136C29" w:rsidRPr="00940237">
        <w:rPr>
          <w:rFonts w:eastAsia="Arial Unicode MS"/>
          <w:b/>
          <w:szCs w:val="20"/>
        </w:rPr>
        <w:t>.</w:t>
      </w:r>
      <w:r w:rsidR="00136C29" w:rsidRPr="00940237">
        <w:rPr>
          <w:rFonts w:eastAsia="Arial Unicode MS"/>
          <w:szCs w:val="20"/>
        </w:rPr>
        <w:tab/>
      </w:r>
      <w:r w:rsidR="004827E9" w:rsidRPr="00940237">
        <w:rPr>
          <w:rFonts w:eastAsia="Arial Unicode MS"/>
          <w:b/>
          <w:szCs w:val="20"/>
        </w:rPr>
        <w:t>Kâr</w:t>
      </w:r>
      <w:r w:rsidR="00136C29" w:rsidRPr="00940237">
        <w:rPr>
          <w:rFonts w:eastAsia="Arial Unicode MS"/>
          <w:b/>
          <w:szCs w:val="20"/>
        </w:rPr>
        <w:t xml:space="preserve"> payı gelirlerine ilişkin bilgiler:</w:t>
      </w:r>
    </w:p>
    <w:p w14:paraId="7A98D61A" w14:textId="77777777" w:rsidR="00CD770B" w:rsidRPr="00940237" w:rsidRDefault="00CD770B" w:rsidP="000D6A42">
      <w:pPr>
        <w:widowControl w:val="0"/>
        <w:tabs>
          <w:tab w:val="left" w:pos="180"/>
        </w:tabs>
        <w:spacing w:line="216" w:lineRule="auto"/>
        <w:ind w:left="851" w:hanging="851"/>
        <w:jc w:val="both"/>
        <w:rPr>
          <w:b/>
          <w:sz w:val="16"/>
          <w:szCs w:val="16"/>
        </w:rPr>
      </w:pPr>
      <w:bookmarkStart w:id="101" w:name="_Hlk126853299"/>
    </w:p>
    <w:p w14:paraId="5984041B" w14:textId="51C57606" w:rsidR="00136C29" w:rsidRPr="00940237" w:rsidRDefault="00136C29" w:rsidP="00077A76">
      <w:pPr>
        <w:pStyle w:val="ListeParagraf"/>
        <w:widowControl w:val="0"/>
        <w:numPr>
          <w:ilvl w:val="0"/>
          <w:numId w:val="34"/>
        </w:numPr>
        <w:spacing w:line="216" w:lineRule="auto"/>
        <w:ind w:left="1276" w:hanging="425"/>
        <w:jc w:val="both"/>
        <w:rPr>
          <w:b/>
          <w:szCs w:val="20"/>
        </w:rPr>
      </w:pPr>
      <w:r w:rsidRPr="00940237">
        <w:rPr>
          <w:b/>
          <w:szCs w:val="20"/>
        </w:rPr>
        <w:t xml:space="preserve">Kredilerden alınan </w:t>
      </w:r>
      <w:r w:rsidR="008D5A10" w:rsidRPr="00940237">
        <w:rPr>
          <w:b/>
          <w:szCs w:val="20"/>
        </w:rPr>
        <w:t>kâr</w:t>
      </w:r>
      <w:r w:rsidRPr="00940237">
        <w:rPr>
          <w:b/>
          <w:szCs w:val="20"/>
        </w:rPr>
        <w:t xml:space="preserve"> payı gelirlerine ilişkin bilgiler:</w:t>
      </w:r>
    </w:p>
    <w:p w14:paraId="5D99E07F" w14:textId="5B048033" w:rsidR="00B42C0E" w:rsidRPr="00940237" w:rsidRDefault="00B42C0E" w:rsidP="000D6A42">
      <w:pPr>
        <w:widowControl w:val="0"/>
        <w:spacing w:line="216" w:lineRule="auto"/>
        <w:ind w:left="199" w:hanging="227"/>
        <w:jc w:val="both"/>
        <w:rPr>
          <w:szCs w:val="20"/>
        </w:rPr>
      </w:pPr>
    </w:p>
    <w:tbl>
      <w:tblPr>
        <w:tblW w:w="5000" w:type="pct"/>
        <w:tblCellMar>
          <w:left w:w="70" w:type="dxa"/>
          <w:right w:w="70" w:type="dxa"/>
        </w:tblCellMar>
        <w:tblLook w:val="04A0" w:firstRow="1" w:lastRow="0" w:firstColumn="1" w:lastColumn="0" w:noHBand="0" w:noVBand="1"/>
      </w:tblPr>
      <w:tblGrid>
        <w:gridCol w:w="5996"/>
        <w:gridCol w:w="1675"/>
        <w:gridCol w:w="1684"/>
      </w:tblGrid>
      <w:tr w:rsidR="003B4FDB" w:rsidRPr="00940237" w14:paraId="2B023D5B" w14:textId="77777777" w:rsidTr="003B4FDB">
        <w:trPr>
          <w:trHeight w:val="227"/>
        </w:trPr>
        <w:tc>
          <w:tcPr>
            <w:tcW w:w="3205" w:type="pct"/>
            <w:tcBorders>
              <w:top w:val="nil"/>
              <w:left w:val="nil"/>
              <w:bottom w:val="nil"/>
              <w:right w:val="nil"/>
            </w:tcBorders>
            <w:hideMark/>
          </w:tcPr>
          <w:p w14:paraId="44F2F1B3" w14:textId="77777777" w:rsidR="003B4FDB" w:rsidRPr="00940237" w:rsidRDefault="003B4FDB" w:rsidP="00512404">
            <w:pPr>
              <w:rPr>
                <w:b/>
                <w:bCs/>
                <w:szCs w:val="20"/>
              </w:rPr>
            </w:pPr>
          </w:p>
        </w:tc>
        <w:tc>
          <w:tcPr>
            <w:tcW w:w="1795" w:type="pct"/>
            <w:gridSpan w:val="2"/>
            <w:tcBorders>
              <w:top w:val="nil"/>
              <w:left w:val="nil"/>
              <w:bottom w:val="single" w:sz="4" w:space="0" w:color="auto"/>
              <w:right w:val="nil"/>
            </w:tcBorders>
            <w:noWrap/>
            <w:vAlign w:val="center"/>
            <w:hideMark/>
          </w:tcPr>
          <w:p w14:paraId="372F41F6" w14:textId="77777777" w:rsidR="003B4FDB" w:rsidRPr="00940237" w:rsidRDefault="003B4FDB" w:rsidP="00512404">
            <w:pPr>
              <w:jc w:val="center"/>
              <w:rPr>
                <w:b/>
                <w:bCs/>
                <w:color w:val="000000"/>
                <w:szCs w:val="20"/>
              </w:rPr>
            </w:pPr>
            <w:r w:rsidRPr="00940237">
              <w:rPr>
                <w:b/>
                <w:bCs/>
                <w:color w:val="000000"/>
                <w:szCs w:val="20"/>
              </w:rPr>
              <w:t>1 Ocak - 31 Aralık 2025</w:t>
            </w:r>
          </w:p>
        </w:tc>
      </w:tr>
      <w:tr w:rsidR="003B4FDB" w:rsidRPr="00940237" w14:paraId="609BC96C" w14:textId="77777777" w:rsidTr="003B4FDB">
        <w:trPr>
          <w:trHeight w:val="227"/>
        </w:trPr>
        <w:tc>
          <w:tcPr>
            <w:tcW w:w="3205" w:type="pct"/>
            <w:tcBorders>
              <w:top w:val="nil"/>
              <w:left w:val="nil"/>
              <w:bottom w:val="single" w:sz="4" w:space="0" w:color="auto"/>
              <w:right w:val="nil"/>
            </w:tcBorders>
            <w:hideMark/>
          </w:tcPr>
          <w:p w14:paraId="0FF88E60" w14:textId="77777777" w:rsidR="003B4FDB" w:rsidRPr="00940237" w:rsidRDefault="003B4FDB" w:rsidP="00512404">
            <w:pPr>
              <w:jc w:val="both"/>
              <w:rPr>
                <w:b/>
                <w:bCs/>
                <w:color w:val="000000"/>
                <w:szCs w:val="20"/>
              </w:rPr>
            </w:pPr>
            <w:r w:rsidRPr="00940237">
              <w:rPr>
                <w:b/>
                <w:bCs/>
                <w:color w:val="000000"/>
                <w:szCs w:val="20"/>
              </w:rPr>
              <w:t> </w:t>
            </w:r>
          </w:p>
        </w:tc>
        <w:tc>
          <w:tcPr>
            <w:tcW w:w="895" w:type="pct"/>
            <w:tcBorders>
              <w:top w:val="nil"/>
              <w:left w:val="nil"/>
              <w:bottom w:val="single" w:sz="4" w:space="0" w:color="auto"/>
              <w:right w:val="nil"/>
            </w:tcBorders>
            <w:hideMark/>
          </w:tcPr>
          <w:p w14:paraId="4D7AA2D6" w14:textId="77777777" w:rsidR="003B4FDB" w:rsidRPr="00940237" w:rsidRDefault="003B4FDB" w:rsidP="00512404">
            <w:pPr>
              <w:jc w:val="right"/>
              <w:rPr>
                <w:b/>
                <w:bCs/>
                <w:color w:val="000000"/>
                <w:szCs w:val="20"/>
              </w:rPr>
            </w:pPr>
            <w:r w:rsidRPr="00940237">
              <w:rPr>
                <w:b/>
                <w:bCs/>
                <w:color w:val="000000"/>
                <w:szCs w:val="20"/>
              </w:rPr>
              <w:t>TP</w:t>
            </w:r>
          </w:p>
        </w:tc>
        <w:tc>
          <w:tcPr>
            <w:tcW w:w="900" w:type="pct"/>
            <w:tcBorders>
              <w:top w:val="nil"/>
              <w:left w:val="nil"/>
              <w:bottom w:val="single" w:sz="4" w:space="0" w:color="auto"/>
              <w:right w:val="nil"/>
            </w:tcBorders>
            <w:hideMark/>
          </w:tcPr>
          <w:p w14:paraId="74C5BACA" w14:textId="77777777" w:rsidR="003B4FDB" w:rsidRPr="00940237" w:rsidRDefault="003B4FDB" w:rsidP="00512404">
            <w:pPr>
              <w:jc w:val="right"/>
              <w:rPr>
                <w:b/>
                <w:bCs/>
                <w:color w:val="000000"/>
                <w:szCs w:val="20"/>
              </w:rPr>
            </w:pPr>
            <w:r w:rsidRPr="00940237">
              <w:rPr>
                <w:b/>
                <w:bCs/>
                <w:color w:val="000000"/>
                <w:szCs w:val="20"/>
              </w:rPr>
              <w:t>YP</w:t>
            </w:r>
          </w:p>
        </w:tc>
      </w:tr>
      <w:tr w:rsidR="003B4FDB" w:rsidRPr="00940237" w14:paraId="22E649D4" w14:textId="77777777" w:rsidTr="003B4FDB">
        <w:trPr>
          <w:trHeight w:val="227"/>
        </w:trPr>
        <w:tc>
          <w:tcPr>
            <w:tcW w:w="3205" w:type="pct"/>
            <w:tcBorders>
              <w:top w:val="nil"/>
              <w:left w:val="nil"/>
              <w:bottom w:val="nil"/>
              <w:right w:val="nil"/>
            </w:tcBorders>
            <w:hideMark/>
          </w:tcPr>
          <w:p w14:paraId="538B1FC1" w14:textId="77777777" w:rsidR="003B4FDB" w:rsidRPr="00940237" w:rsidRDefault="003B4FDB" w:rsidP="00512404">
            <w:pPr>
              <w:jc w:val="right"/>
              <w:rPr>
                <w:b/>
                <w:bCs/>
                <w:color w:val="000000"/>
                <w:szCs w:val="20"/>
              </w:rPr>
            </w:pPr>
          </w:p>
        </w:tc>
        <w:tc>
          <w:tcPr>
            <w:tcW w:w="895" w:type="pct"/>
            <w:tcBorders>
              <w:top w:val="nil"/>
              <w:left w:val="nil"/>
              <w:bottom w:val="nil"/>
              <w:right w:val="nil"/>
            </w:tcBorders>
            <w:hideMark/>
          </w:tcPr>
          <w:p w14:paraId="1B4E220E" w14:textId="77777777" w:rsidR="003B4FDB" w:rsidRPr="00940237" w:rsidRDefault="003B4FDB" w:rsidP="00512404">
            <w:pPr>
              <w:jc w:val="both"/>
              <w:rPr>
                <w:szCs w:val="20"/>
              </w:rPr>
            </w:pPr>
          </w:p>
        </w:tc>
        <w:tc>
          <w:tcPr>
            <w:tcW w:w="900" w:type="pct"/>
            <w:tcBorders>
              <w:top w:val="nil"/>
              <w:left w:val="nil"/>
              <w:bottom w:val="nil"/>
              <w:right w:val="nil"/>
            </w:tcBorders>
            <w:hideMark/>
          </w:tcPr>
          <w:p w14:paraId="1F7D3EFE" w14:textId="77777777" w:rsidR="003B4FDB" w:rsidRPr="00940237" w:rsidRDefault="003B4FDB" w:rsidP="00512404">
            <w:pPr>
              <w:jc w:val="both"/>
              <w:rPr>
                <w:szCs w:val="20"/>
              </w:rPr>
            </w:pPr>
          </w:p>
        </w:tc>
      </w:tr>
      <w:tr w:rsidR="003B4FDB" w:rsidRPr="00940237" w14:paraId="64A95BA2" w14:textId="77777777" w:rsidTr="003B4FDB">
        <w:trPr>
          <w:trHeight w:val="227"/>
        </w:trPr>
        <w:tc>
          <w:tcPr>
            <w:tcW w:w="3205" w:type="pct"/>
            <w:tcBorders>
              <w:top w:val="nil"/>
              <w:left w:val="nil"/>
              <w:bottom w:val="nil"/>
              <w:right w:val="nil"/>
            </w:tcBorders>
            <w:hideMark/>
          </w:tcPr>
          <w:p w14:paraId="77AAFC4A" w14:textId="77777777" w:rsidR="003B4FDB" w:rsidRPr="00940237" w:rsidRDefault="003B4FDB" w:rsidP="00512404">
            <w:pPr>
              <w:jc w:val="both"/>
              <w:rPr>
                <w:b/>
                <w:bCs/>
                <w:color w:val="000000"/>
                <w:szCs w:val="20"/>
              </w:rPr>
            </w:pPr>
            <w:r w:rsidRPr="00940237">
              <w:rPr>
                <w:b/>
                <w:bCs/>
                <w:color w:val="000000"/>
                <w:szCs w:val="20"/>
              </w:rPr>
              <w:t>Kredilerden alınan kar payları</w:t>
            </w:r>
            <w:r w:rsidRPr="00940237">
              <w:rPr>
                <w:b/>
                <w:bCs/>
                <w:color w:val="000000"/>
                <w:szCs w:val="20"/>
                <w:vertAlign w:val="superscript"/>
              </w:rPr>
              <w:t>(*)</w:t>
            </w:r>
          </w:p>
        </w:tc>
        <w:tc>
          <w:tcPr>
            <w:tcW w:w="895" w:type="pct"/>
            <w:tcBorders>
              <w:top w:val="nil"/>
              <w:left w:val="nil"/>
              <w:bottom w:val="nil"/>
              <w:right w:val="nil"/>
            </w:tcBorders>
            <w:noWrap/>
            <w:vAlign w:val="bottom"/>
            <w:hideMark/>
          </w:tcPr>
          <w:p w14:paraId="759D9E83" w14:textId="77777777" w:rsidR="003B4FDB" w:rsidRPr="00940237" w:rsidRDefault="003B4FDB" w:rsidP="00512404">
            <w:pPr>
              <w:jc w:val="both"/>
              <w:rPr>
                <w:b/>
                <w:bCs/>
                <w:color w:val="000000"/>
                <w:szCs w:val="20"/>
              </w:rPr>
            </w:pPr>
          </w:p>
        </w:tc>
        <w:tc>
          <w:tcPr>
            <w:tcW w:w="900" w:type="pct"/>
            <w:tcBorders>
              <w:top w:val="nil"/>
              <w:left w:val="nil"/>
              <w:bottom w:val="nil"/>
              <w:right w:val="nil"/>
            </w:tcBorders>
            <w:noWrap/>
            <w:vAlign w:val="bottom"/>
            <w:hideMark/>
          </w:tcPr>
          <w:p w14:paraId="3AD6FCB4" w14:textId="77777777" w:rsidR="003B4FDB" w:rsidRPr="00940237" w:rsidRDefault="003B4FDB" w:rsidP="00512404">
            <w:pPr>
              <w:rPr>
                <w:szCs w:val="20"/>
              </w:rPr>
            </w:pPr>
          </w:p>
        </w:tc>
      </w:tr>
      <w:tr w:rsidR="004E68FA" w:rsidRPr="00940237" w14:paraId="42A36927" w14:textId="77777777" w:rsidTr="003B4FDB">
        <w:trPr>
          <w:trHeight w:val="227"/>
        </w:trPr>
        <w:tc>
          <w:tcPr>
            <w:tcW w:w="3205" w:type="pct"/>
            <w:tcBorders>
              <w:top w:val="nil"/>
              <w:left w:val="nil"/>
              <w:bottom w:val="nil"/>
              <w:right w:val="nil"/>
            </w:tcBorders>
            <w:vAlign w:val="bottom"/>
            <w:hideMark/>
          </w:tcPr>
          <w:p w14:paraId="502D3250" w14:textId="77777777" w:rsidR="004E68FA" w:rsidRPr="00940237" w:rsidRDefault="004E68FA" w:rsidP="004E68FA">
            <w:pPr>
              <w:rPr>
                <w:color w:val="000000"/>
                <w:szCs w:val="20"/>
              </w:rPr>
            </w:pPr>
            <w:r w:rsidRPr="00940237">
              <w:rPr>
                <w:color w:val="000000"/>
                <w:szCs w:val="20"/>
              </w:rPr>
              <w:t>Kısa Vadeli Kredilerden</w:t>
            </w:r>
          </w:p>
        </w:tc>
        <w:tc>
          <w:tcPr>
            <w:tcW w:w="895" w:type="pct"/>
            <w:tcBorders>
              <w:top w:val="nil"/>
              <w:left w:val="nil"/>
              <w:bottom w:val="nil"/>
              <w:right w:val="nil"/>
            </w:tcBorders>
            <w:noWrap/>
            <w:vAlign w:val="center"/>
            <w:hideMark/>
          </w:tcPr>
          <w:p w14:paraId="70F00672" w14:textId="62F3B751" w:rsidR="004E68FA" w:rsidRPr="00940237" w:rsidRDefault="004E68FA" w:rsidP="004E68FA">
            <w:pPr>
              <w:jc w:val="right"/>
              <w:rPr>
                <w:color w:val="000000"/>
                <w:szCs w:val="20"/>
              </w:rPr>
            </w:pPr>
            <w:r w:rsidRPr="00940237">
              <w:rPr>
                <w:color w:val="000000"/>
                <w:szCs w:val="20"/>
              </w:rPr>
              <w:t>7.425.609</w:t>
            </w:r>
          </w:p>
        </w:tc>
        <w:tc>
          <w:tcPr>
            <w:tcW w:w="900" w:type="pct"/>
            <w:tcBorders>
              <w:top w:val="nil"/>
              <w:left w:val="nil"/>
              <w:bottom w:val="nil"/>
              <w:right w:val="nil"/>
            </w:tcBorders>
            <w:noWrap/>
            <w:vAlign w:val="center"/>
            <w:hideMark/>
          </w:tcPr>
          <w:p w14:paraId="43342605" w14:textId="5159B86F" w:rsidR="004E68FA" w:rsidRPr="00940237" w:rsidRDefault="004E68FA" w:rsidP="004E68FA">
            <w:pPr>
              <w:jc w:val="right"/>
              <w:rPr>
                <w:color w:val="000000"/>
                <w:szCs w:val="20"/>
              </w:rPr>
            </w:pPr>
            <w:r w:rsidRPr="00940237">
              <w:rPr>
                <w:color w:val="000000"/>
                <w:szCs w:val="20"/>
              </w:rPr>
              <w:t>431.447</w:t>
            </w:r>
          </w:p>
        </w:tc>
      </w:tr>
      <w:tr w:rsidR="004E68FA" w:rsidRPr="00940237" w14:paraId="54015A3C" w14:textId="77777777" w:rsidTr="003B4FDB">
        <w:trPr>
          <w:trHeight w:val="227"/>
        </w:trPr>
        <w:tc>
          <w:tcPr>
            <w:tcW w:w="3205" w:type="pct"/>
            <w:tcBorders>
              <w:top w:val="nil"/>
              <w:left w:val="nil"/>
              <w:bottom w:val="nil"/>
              <w:right w:val="nil"/>
            </w:tcBorders>
            <w:vAlign w:val="bottom"/>
            <w:hideMark/>
          </w:tcPr>
          <w:p w14:paraId="1205E71F" w14:textId="77777777" w:rsidR="004E68FA" w:rsidRPr="00940237" w:rsidRDefault="004E68FA" w:rsidP="004E68FA">
            <w:pPr>
              <w:rPr>
                <w:color w:val="000000"/>
                <w:szCs w:val="20"/>
              </w:rPr>
            </w:pPr>
            <w:r w:rsidRPr="00940237">
              <w:rPr>
                <w:color w:val="000000"/>
                <w:szCs w:val="20"/>
              </w:rPr>
              <w:t>Orta ve Uzun Vadeli Kredilerden</w:t>
            </w:r>
          </w:p>
        </w:tc>
        <w:tc>
          <w:tcPr>
            <w:tcW w:w="895" w:type="pct"/>
            <w:tcBorders>
              <w:top w:val="nil"/>
              <w:left w:val="nil"/>
              <w:bottom w:val="nil"/>
              <w:right w:val="nil"/>
            </w:tcBorders>
            <w:noWrap/>
            <w:vAlign w:val="center"/>
            <w:hideMark/>
          </w:tcPr>
          <w:p w14:paraId="07803D99" w14:textId="3BA567F8" w:rsidR="004E68FA" w:rsidRPr="00940237" w:rsidRDefault="004E68FA" w:rsidP="004E68FA">
            <w:pPr>
              <w:jc w:val="right"/>
              <w:rPr>
                <w:color w:val="000000"/>
                <w:szCs w:val="20"/>
              </w:rPr>
            </w:pPr>
            <w:r w:rsidRPr="00940237">
              <w:rPr>
                <w:color w:val="000000"/>
                <w:szCs w:val="20"/>
              </w:rPr>
              <w:t>2.406.743</w:t>
            </w:r>
          </w:p>
        </w:tc>
        <w:tc>
          <w:tcPr>
            <w:tcW w:w="900" w:type="pct"/>
            <w:tcBorders>
              <w:top w:val="nil"/>
              <w:left w:val="nil"/>
              <w:bottom w:val="nil"/>
              <w:right w:val="nil"/>
            </w:tcBorders>
            <w:noWrap/>
            <w:vAlign w:val="center"/>
            <w:hideMark/>
          </w:tcPr>
          <w:p w14:paraId="5DC7C5EF" w14:textId="3532076D" w:rsidR="004E68FA" w:rsidRPr="00940237" w:rsidRDefault="004E68FA" w:rsidP="004E68FA">
            <w:pPr>
              <w:jc w:val="right"/>
              <w:rPr>
                <w:color w:val="000000"/>
                <w:szCs w:val="20"/>
              </w:rPr>
            </w:pPr>
            <w:r w:rsidRPr="00940237">
              <w:rPr>
                <w:color w:val="000000"/>
                <w:szCs w:val="20"/>
              </w:rPr>
              <w:t>381.018</w:t>
            </w:r>
          </w:p>
        </w:tc>
      </w:tr>
      <w:tr w:rsidR="004E68FA" w:rsidRPr="00940237" w14:paraId="7EEEA909" w14:textId="77777777" w:rsidTr="003B4FDB">
        <w:trPr>
          <w:trHeight w:val="227"/>
        </w:trPr>
        <w:tc>
          <w:tcPr>
            <w:tcW w:w="3205" w:type="pct"/>
            <w:tcBorders>
              <w:top w:val="nil"/>
              <w:left w:val="nil"/>
              <w:bottom w:val="nil"/>
              <w:right w:val="nil"/>
            </w:tcBorders>
            <w:vAlign w:val="bottom"/>
            <w:hideMark/>
          </w:tcPr>
          <w:p w14:paraId="52EF85AA" w14:textId="77777777" w:rsidR="004E68FA" w:rsidRPr="00940237" w:rsidRDefault="004E68FA" w:rsidP="004E68FA">
            <w:pPr>
              <w:rPr>
                <w:color w:val="000000"/>
                <w:szCs w:val="20"/>
              </w:rPr>
            </w:pPr>
            <w:r w:rsidRPr="00940237">
              <w:rPr>
                <w:color w:val="000000"/>
                <w:szCs w:val="20"/>
              </w:rPr>
              <w:t>Takipteki Alacaklardan Alınan Kar Payları</w:t>
            </w:r>
          </w:p>
        </w:tc>
        <w:tc>
          <w:tcPr>
            <w:tcW w:w="895" w:type="pct"/>
            <w:tcBorders>
              <w:top w:val="nil"/>
              <w:left w:val="nil"/>
              <w:bottom w:val="nil"/>
              <w:right w:val="nil"/>
            </w:tcBorders>
            <w:noWrap/>
            <w:vAlign w:val="center"/>
            <w:hideMark/>
          </w:tcPr>
          <w:p w14:paraId="49E7AABE" w14:textId="350A7909" w:rsidR="004E68FA" w:rsidRPr="00940237" w:rsidRDefault="004E68FA" w:rsidP="004E68FA">
            <w:pPr>
              <w:jc w:val="right"/>
              <w:rPr>
                <w:color w:val="000000"/>
                <w:szCs w:val="20"/>
              </w:rPr>
            </w:pPr>
            <w:r w:rsidRPr="00940237">
              <w:rPr>
                <w:color w:val="000000"/>
                <w:szCs w:val="20"/>
              </w:rPr>
              <w:t>558</w:t>
            </w:r>
          </w:p>
        </w:tc>
        <w:tc>
          <w:tcPr>
            <w:tcW w:w="900" w:type="pct"/>
            <w:tcBorders>
              <w:top w:val="nil"/>
              <w:left w:val="nil"/>
              <w:bottom w:val="nil"/>
              <w:right w:val="nil"/>
            </w:tcBorders>
            <w:noWrap/>
            <w:vAlign w:val="center"/>
            <w:hideMark/>
          </w:tcPr>
          <w:p w14:paraId="578E08A6" w14:textId="2F90ABEB" w:rsidR="004E68FA" w:rsidRPr="00940237" w:rsidRDefault="004E68FA" w:rsidP="004E68FA">
            <w:pPr>
              <w:jc w:val="right"/>
              <w:rPr>
                <w:color w:val="000000"/>
                <w:szCs w:val="20"/>
              </w:rPr>
            </w:pPr>
            <w:r w:rsidRPr="00940237">
              <w:rPr>
                <w:color w:val="000000"/>
                <w:szCs w:val="20"/>
              </w:rPr>
              <w:t>-</w:t>
            </w:r>
          </w:p>
        </w:tc>
      </w:tr>
      <w:tr w:rsidR="004E68FA" w:rsidRPr="00940237" w14:paraId="51DDCBA2" w14:textId="77777777" w:rsidTr="003B4FDB">
        <w:trPr>
          <w:trHeight w:val="227"/>
        </w:trPr>
        <w:tc>
          <w:tcPr>
            <w:tcW w:w="3205" w:type="pct"/>
            <w:tcBorders>
              <w:top w:val="nil"/>
              <w:left w:val="nil"/>
              <w:bottom w:val="single" w:sz="4" w:space="0" w:color="auto"/>
              <w:right w:val="nil"/>
            </w:tcBorders>
            <w:vAlign w:val="bottom"/>
            <w:hideMark/>
          </w:tcPr>
          <w:p w14:paraId="24D7AB38" w14:textId="77777777" w:rsidR="004E68FA" w:rsidRPr="00940237" w:rsidRDefault="004E68FA" w:rsidP="004E68FA">
            <w:pPr>
              <w:rPr>
                <w:color w:val="000000"/>
                <w:szCs w:val="20"/>
              </w:rPr>
            </w:pPr>
            <w:r w:rsidRPr="00940237">
              <w:rPr>
                <w:color w:val="000000"/>
                <w:szCs w:val="20"/>
              </w:rPr>
              <w:t>Kaynak Kul. Destekleme Fonundan Alınan Primler</w:t>
            </w:r>
          </w:p>
        </w:tc>
        <w:tc>
          <w:tcPr>
            <w:tcW w:w="895" w:type="pct"/>
            <w:tcBorders>
              <w:top w:val="nil"/>
              <w:left w:val="nil"/>
              <w:bottom w:val="single" w:sz="4" w:space="0" w:color="auto"/>
              <w:right w:val="nil"/>
            </w:tcBorders>
            <w:noWrap/>
            <w:vAlign w:val="center"/>
            <w:hideMark/>
          </w:tcPr>
          <w:p w14:paraId="00D03B05" w14:textId="57C9F19A" w:rsidR="004E68FA" w:rsidRPr="00940237" w:rsidRDefault="004E68FA" w:rsidP="004E68FA">
            <w:pPr>
              <w:jc w:val="right"/>
              <w:rPr>
                <w:color w:val="000000"/>
                <w:szCs w:val="20"/>
              </w:rPr>
            </w:pPr>
            <w:r w:rsidRPr="00940237">
              <w:rPr>
                <w:color w:val="000000"/>
                <w:szCs w:val="20"/>
              </w:rPr>
              <w:t>-</w:t>
            </w:r>
          </w:p>
        </w:tc>
        <w:tc>
          <w:tcPr>
            <w:tcW w:w="900" w:type="pct"/>
            <w:tcBorders>
              <w:top w:val="nil"/>
              <w:left w:val="nil"/>
              <w:bottom w:val="single" w:sz="4" w:space="0" w:color="auto"/>
              <w:right w:val="nil"/>
            </w:tcBorders>
            <w:noWrap/>
            <w:vAlign w:val="center"/>
            <w:hideMark/>
          </w:tcPr>
          <w:p w14:paraId="4F74E0B8" w14:textId="20EF7689" w:rsidR="004E68FA" w:rsidRPr="00940237" w:rsidRDefault="004E68FA" w:rsidP="004E68FA">
            <w:pPr>
              <w:jc w:val="right"/>
              <w:rPr>
                <w:color w:val="000000"/>
                <w:szCs w:val="20"/>
              </w:rPr>
            </w:pPr>
            <w:r w:rsidRPr="00940237">
              <w:rPr>
                <w:color w:val="000000"/>
                <w:szCs w:val="20"/>
              </w:rPr>
              <w:t>-</w:t>
            </w:r>
          </w:p>
        </w:tc>
      </w:tr>
      <w:tr w:rsidR="004E68FA" w:rsidRPr="00940237" w14:paraId="24F2FA81" w14:textId="77777777" w:rsidTr="003B4FDB">
        <w:trPr>
          <w:trHeight w:val="227"/>
        </w:trPr>
        <w:tc>
          <w:tcPr>
            <w:tcW w:w="3205" w:type="pct"/>
            <w:tcBorders>
              <w:top w:val="nil"/>
              <w:left w:val="nil"/>
              <w:right w:val="nil"/>
            </w:tcBorders>
            <w:noWrap/>
            <w:vAlign w:val="bottom"/>
            <w:hideMark/>
          </w:tcPr>
          <w:p w14:paraId="44D9F485" w14:textId="77777777" w:rsidR="004E68FA" w:rsidRPr="00940237" w:rsidRDefault="004E68FA" w:rsidP="004E68FA">
            <w:pPr>
              <w:jc w:val="right"/>
              <w:rPr>
                <w:color w:val="000000"/>
                <w:szCs w:val="20"/>
              </w:rPr>
            </w:pPr>
          </w:p>
        </w:tc>
        <w:tc>
          <w:tcPr>
            <w:tcW w:w="895" w:type="pct"/>
            <w:tcBorders>
              <w:top w:val="nil"/>
              <w:left w:val="nil"/>
              <w:right w:val="nil"/>
            </w:tcBorders>
            <w:noWrap/>
            <w:vAlign w:val="bottom"/>
            <w:hideMark/>
          </w:tcPr>
          <w:p w14:paraId="78867704" w14:textId="77777777" w:rsidR="004E68FA" w:rsidRPr="00940237" w:rsidRDefault="004E68FA" w:rsidP="004E68FA">
            <w:pPr>
              <w:jc w:val="right"/>
              <w:rPr>
                <w:szCs w:val="20"/>
              </w:rPr>
            </w:pPr>
          </w:p>
        </w:tc>
        <w:tc>
          <w:tcPr>
            <w:tcW w:w="900" w:type="pct"/>
            <w:tcBorders>
              <w:top w:val="nil"/>
              <w:left w:val="nil"/>
              <w:right w:val="nil"/>
            </w:tcBorders>
            <w:noWrap/>
            <w:vAlign w:val="bottom"/>
            <w:hideMark/>
          </w:tcPr>
          <w:p w14:paraId="5990D973" w14:textId="77777777" w:rsidR="004E68FA" w:rsidRPr="00940237" w:rsidRDefault="004E68FA" w:rsidP="004E68FA">
            <w:pPr>
              <w:jc w:val="right"/>
              <w:rPr>
                <w:szCs w:val="20"/>
              </w:rPr>
            </w:pPr>
          </w:p>
        </w:tc>
      </w:tr>
      <w:tr w:rsidR="004E68FA" w:rsidRPr="00940237" w14:paraId="76FDC5EA" w14:textId="77777777" w:rsidTr="003B4FDB">
        <w:trPr>
          <w:trHeight w:val="227"/>
        </w:trPr>
        <w:tc>
          <w:tcPr>
            <w:tcW w:w="3205" w:type="pct"/>
            <w:tcBorders>
              <w:top w:val="nil"/>
              <w:left w:val="nil"/>
              <w:bottom w:val="single" w:sz="12" w:space="0" w:color="auto"/>
              <w:right w:val="nil"/>
            </w:tcBorders>
            <w:noWrap/>
            <w:vAlign w:val="bottom"/>
            <w:hideMark/>
          </w:tcPr>
          <w:p w14:paraId="1880E5A8" w14:textId="77777777" w:rsidR="004E68FA" w:rsidRPr="00940237" w:rsidRDefault="004E68FA" w:rsidP="004E68FA">
            <w:pPr>
              <w:rPr>
                <w:b/>
                <w:bCs/>
                <w:color w:val="000000"/>
                <w:szCs w:val="20"/>
              </w:rPr>
            </w:pPr>
            <w:r w:rsidRPr="00940237">
              <w:rPr>
                <w:rFonts w:eastAsia="Arial Unicode MS"/>
                <w:b/>
                <w:bCs/>
                <w:color w:val="000000"/>
                <w:szCs w:val="20"/>
              </w:rPr>
              <w:t>Toplam</w:t>
            </w:r>
          </w:p>
        </w:tc>
        <w:tc>
          <w:tcPr>
            <w:tcW w:w="895" w:type="pct"/>
            <w:tcBorders>
              <w:top w:val="nil"/>
              <w:left w:val="nil"/>
              <w:bottom w:val="single" w:sz="12" w:space="0" w:color="auto"/>
              <w:right w:val="nil"/>
            </w:tcBorders>
            <w:noWrap/>
            <w:vAlign w:val="center"/>
            <w:hideMark/>
          </w:tcPr>
          <w:p w14:paraId="23F719C0" w14:textId="1A2B1C97" w:rsidR="004E68FA" w:rsidRPr="00940237" w:rsidRDefault="004E68FA" w:rsidP="004E68FA">
            <w:pPr>
              <w:jc w:val="right"/>
              <w:rPr>
                <w:b/>
                <w:bCs/>
                <w:color w:val="000000"/>
                <w:szCs w:val="20"/>
              </w:rPr>
            </w:pPr>
            <w:r w:rsidRPr="00940237">
              <w:rPr>
                <w:b/>
                <w:bCs/>
                <w:color w:val="000000"/>
                <w:szCs w:val="20"/>
              </w:rPr>
              <w:t>9.832.910</w:t>
            </w:r>
          </w:p>
        </w:tc>
        <w:tc>
          <w:tcPr>
            <w:tcW w:w="900" w:type="pct"/>
            <w:tcBorders>
              <w:top w:val="nil"/>
              <w:left w:val="nil"/>
              <w:bottom w:val="single" w:sz="12" w:space="0" w:color="auto"/>
              <w:right w:val="nil"/>
            </w:tcBorders>
            <w:noWrap/>
            <w:vAlign w:val="center"/>
            <w:hideMark/>
          </w:tcPr>
          <w:p w14:paraId="59A3ABAC" w14:textId="78F1CE4A" w:rsidR="004E68FA" w:rsidRPr="00940237" w:rsidRDefault="004E68FA" w:rsidP="004E68FA">
            <w:pPr>
              <w:jc w:val="right"/>
              <w:rPr>
                <w:b/>
                <w:bCs/>
                <w:color w:val="000000"/>
                <w:szCs w:val="20"/>
              </w:rPr>
            </w:pPr>
            <w:r w:rsidRPr="00940237">
              <w:rPr>
                <w:b/>
                <w:bCs/>
                <w:color w:val="000000"/>
                <w:szCs w:val="20"/>
              </w:rPr>
              <w:t>812.465</w:t>
            </w:r>
          </w:p>
        </w:tc>
      </w:tr>
    </w:tbl>
    <w:p w14:paraId="5049E1B8" w14:textId="77777777" w:rsidR="003B4FDB" w:rsidRPr="00940237" w:rsidRDefault="003B4FDB" w:rsidP="003B4FDB">
      <w:pPr>
        <w:widowControl w:val="0"/>
        <w:spacing w:line="216" w:lineRule="auto"/>
        <w:ind w:left="1276" w:hanging="425"/>
        <w:jc w:val="both"/>
        <w:rPr>
          <w:sz w:val="18"/>
          <w:szCs w:val="18"/>
          <w:vertAlign w:val="superscript"/>
        </w:rPr>
      </w:pPr>
    </w:p>
    <w:p w14:paraId="56B6FC1E" w14:textId="0CF92026" w:rsidR="003B4FDB" w:rsidRPr="00940237" w:rsidRDefault="003B4FDB" w:rsidP="003B4FDB">
      <w:pPr>
        <w:widowControl w:val="0"/>
        <w:spacing w:line="216" w:lineRule="auto"/>
        <w:ind w:left="1276" w:hanging="425"/>
        <w:jc w:val="both"/>
        <w:rPr>
          <w:sz w:val="18"/>
          <w:szCs w:val="18"/>
        </w:rPr>
      </w:pPr>
      <w:r w:rsidRPr="00940237">
        <w:rPr>
          <w:sz w:val="18"/>
          <w:szCs w:val="18"/>
          <w:vertAlign w:val="superscript"/>
        </w:rPr>
        <w:t>(*)</w:t>
      </w:r>
      <w:r w:rsidRPr="00940237">
        <w:rPr>
          <w:sz w:val="18"/>
          <w:szCs w:val="18"/>
        </w:rPr>
        <w:tab/>
        <w:t>Nakdi kredilere ilişkin ücret ve komisyon gelirlerini de içermektedir.</w:t>
      </w:r>
    </w:p>
    <w:p w14:paraId="7B3D3281" w14:textId="2BE28938" w:rsidR="00CD770B" w:rsidRPr="00940237" w:rsidRDefault="00CD770B" w:rsidP="000D6A42">
      <w:pPr>
        <w:widowControl w:val="0"/>
        <w:spacing w:line="216" w:lineRule="auto"/>
        <w:ind w:left="199" w:hanging="227"/>
        <w:jc w:val="both"/>
        <w:rPr>
          <w:sz w:val="14"/>
          <w:szCs w:val="14"/>
        </w:rPr>
      </w:pPr>
    </w:p>
    <w:tbl>
      <w:tblPr>
        <w:tblW w:w="5000" w:type="pct"/>
        <w:tblCellMar>
          <w:left w:w="70" w:type="dxa"/>
          <w:right w:w="70" w:type="dxa"/>
        </w:tblCellMar>
        <w:tblLook w:val="04A0" w:firstRow="1" w:lastRow="0" w:firstColumn="1" w:lastColumn="0" w:noHBand="0" w:noVBand="1"/>
      </w:tblPr>
      <w:tblGrid>
        <w:gridCol w:w="6195"/>
        <w:gridCol w:w="1588"/>
        <w:gridCol w:w="1572"/>
      </w:tblGrid>
      <w:tr w:rsidR="00AB2B5A" w:rsidRPr="00940237" w14:paraId="73598A4A" w14:textId="77777777" w:rsidTr="00AE26D6">
        <w:trPr>
          <w:trHeight w:val="227"/>
        </w:trPr>
        <w:tc>
          <w:tcPr>
            <w:tcW w:w="3311" w:type="pct"/>
            <w:tcBorders>
              <w:top w:val="nil"/>
              <w:left w:val="nil"/>
              <w:bottom w:val="nil"/>
              <w:right w:val="nil"/>
            </w:tcBorders>
            <w:hideMark/>
          </w:tcPr>
          <w:p w14:paraId="7F254BBE" w14:textId="77777777" w:rsidR="00AB2B5A" w:rsidRPr="00940237" w:rsidRDefault="00AB2B5A" w:rsidP="00001647">
            <w:pPr>
              <w:rPr>
                <w:b/>
                <w:bCs/>
                <w:szCs w:val="20"/>
              </w:rPr>
            </w:pPr>
          </w:p>
        </w:tc>
        <w:tc>
          <w:tcPr>
            <w:tcW w:w="1689" w:type="pct"/>
            <w:gridSpan w:val="2"/>
            <w:tcBorders>
              <w:top w:val="nil"/>
              <w:left w:val="nil"/>
              <w:bottom w:val="single" w:sz="4" w:space="0" w:color="auto"/>
              <w:right w:val="nil"/>
            </w:tcBorders>
            <w:noWrap/>
            <w:vAlign w:val="bottom"/>
            <w:hideMark/>
          </w:tcPr>
          <w:p w14:paraId="6FE65BB8" w14:textId="46824C28" w:rsidR="00AB2B5A" w:rsidRPr="00940237" w:rsidRDefault="00AB2B5A" w:rsidP="00001647">
            <w:pPr>
              <w:jc w:val="center"/>
              <w:rPr>
                <w:b/>
                <w:bCs/>
                <w:color w:val="000000"/>
                <w:szCs w:val="20"/>
                <w:lang w:eastAsia="tr-TR"/>
              </w:rPr>
            </w:pPr>
            <w:r w:rsidRPr="00940237">
              <w:rPr>
                <w:b/>
                <w:bCs/>
                <w:color w:val="000000"/>
                <w:szCs w:val="20"/>
                <w:lang w:eastAsia="tr-TR"/>
              </w:rPr>
              <w:t xml:space="preserve">1 Ocak - </w:t>
            </w:r>
            <w:r w:rsidR="00A526D9" w:rsidRPr="00940237">
              <w:rPr>
                <w:b/>
                <w:bCs/>
                <w:color w:val="000000"/>
                <w:szCs w:val="20"/>
                <w:lang w:eastAsia="tr-TR"/>
              </w:rPr>
              <w:t>3</w:t>
            </w:r>
            <w:r w:rsidR="00C904B0" w:rsidRPr="00940237">
              <w:rPr>
                <w:b/>
                <w:bCs/>
                <w:color w:val="000000"/>
                <w:szCs w:val="20"/>
                <w:lang w:eastAsia="tr-TR"/>
              </w:rPr>
              <w:t>1</w:t>
            </w:r>
            <w:r w:rsidR="00A526D9" w:rsidRPr="00940237">
              <w:rPr>
                <w:b/>
                <w:bCs/>
                <w:color w:val="000000"/>
                <w:szCs w:val="20"/>
                <w:lang w:eastAsia="tr-TR"/>
              </w:rPr>
              <w:t xml:space="preserve"> </w:t>
            </w:r>
            <w:r w:rsidR="00C904B0" w:rsidRPr="00940237">
              <w:rPr>
                <w:b/>
                <w:bCs/>
                <w:color w:val="000000"/>
                <w:szCs w:val="20"/>
                <w:lang w:eastAsia="tr-TR"/>
              </w:rPr>
              <w:t>Aralık</w:t>
            </w:r>
            <w:r w:rsidR="00A526D9" w:rsidRPr="00940237">
              <w:rPr>
                <w:b/>
                <w:bCs/>
                <w:color w:val="000000"/>
                <w:szCs w:val="20"/>
                <w:lang w:eastAsia="tr-TR"/>
              </w:rPr>
              <w:t xml:space="preserve"> 2024</w:t>
            </w:r>
          </w:p>
        </w:tc>
      </w:tr>
      <w:tr w:rsidR="00AB2B5A" w:rsidRPr="00940237" w14:paraId="323507A3" w14:textId="77777777" w:rsidTr="00AE26D6">
        <w:trPr>
          <w:trHeight w:val="227"/>
        </w:trPr>
        <w:tc>
          <w:tcPr>
            <w:tcW w:w="3311" w:type="pct"/>
            <w:tcBorders>
              <w:top w:val="nil"/>
              <w:left w:val="nil"/>
              <w:bottom w:val="single" w:sz="4" w:space="0" w:color="auto"/>
              <w:right w:val="nil"/>
            </w:tcBorders>
            <w:hideMark/>
          </w:tcPr>
          <w:p w14:paraId="4D1B412D" w14:textId="77777777" w:rsidR="00AB2B5A" w:rsidRPr="00940237" w:rsidRDefault="00AB2B5A" w:rsidP="00001647">
            <w:pPr>
              <w:jc w:val="both"/>
              <w:rPr>
                <w:b/>
                <w:bCs/>
                <w:color w:val="000000"/>
                <w:szCs w:val="20"/>
              </w:rPr>
            </w:pPr>
            <w:r w:rsidRPr="00940237">
              <w:rPr>
                <w:b/>
                <w:bCs/>
                <w:color w:val="000000"/>
                <w:szCs w:val="20"/>
              </w:rPr>
              <w:t> </w:t>
            </w:r>
          </w:p>
        </w:tc>
        <w:tc>
          <w:tcPr>
            <w:tcW w:w="849" w:type="pct"/>
            <w:tcBorders>
              <w:top w:val="nil"/>
              <w:left w:val="nil"/>
              <w:bottom w:val="single" w:sz="4" w:space="0" w:color="auto"/>
              <w:right w:val="nil"/>
            </w:tcBorders>
            <w:hideMark/>
          </w:tcPr>
          <w:p w14:paraId="03E8C8D3" w14:textId="77777777" w:rsidR="00AB2B5A" w:rsidRPr="00940237" w:rsidRDefault="00AB2B5A" w:rsidP="00001647">
            <w:pPr>
              <w:jc w:val="right"/>
              <w:rPr>
                <w:b/>
                <w:bCs/>
                <w:color w:val="000000"/>
                <w:szCs w:val="20"/>
                <w:lang w:eastAsia="tr-TR"/>
              </w:rPr>
            </w:pPr>
            <w:r w:rsidRPr="00940237">
              <w:rPr>
                <w:b/>
                <w:bCs/>
                <w:color w:val="000000"/>
                <w:szCs w:val="20"/>
                <w:lang w:eastAsia="tr-TR"/>
              </w:rPr>
              <w:t>TP</w:t>
            </w:r>
          </w:p>
        </w:tc>
        <w:tc>
          <w:tcPr>
            <w:tcW w:w="840" w:type="pct"/>
            <w:tcBorders>
              <w:top w:val="nil"/>
              <w:left w:val="nil"/>
              <w:bottom w:val="single" w:sz="4" w:space="0" w:color="auto"/>
              <w:right w:val="nil"/>
            </w:tcBorders>
            <w:hideMark/>
          </w:tcPr>
          <w:p w14:paraId="146CEFB7" w14:textId="77777777" w:rsidR="00AB2B5A" w:rsidRPr="00940237" w:rsidRDefault="00AB2B5A" w:rsidP="00001647">
            <w:pPr>
              <w:jc w:val="right"/>
              <w:rPr>
                <w:b/>
                <w:bCs/>
                <w:color w:val="000000"/>
                <w:szCs w:val="20"/>
                <w:lang w:eastAsia="tr-TR"/>
              </w:rPr>
            </w:pPr>
            <w:r w:rsidRPr="00940237">
              <w:rPr>
                <w:b/>
                <w:bCs/>
                <w:color w:val="000000"/>
                <w:szCs w:val="20"/>
                <w:lang w:eastAsia="tr-TR"/>
              </w:rPr>
              <w:t>YP</w:t>
            </w:r>
          </w:p>
        </w:tc>
      </w:tr>
      <w:tr w:rsidR="00AB2B5A" w:rsidRPr="00940237" w14:paraId="4010DCAC" w14:textId="77777777" w:rsidTr="00AE26D6">
        <w:trPr>
          <w:trHeight w:val="227"/>
        </w:trPr>
        <w:tc>
          <w:tcPr>
            <w:tcW w:w="3311" w:type="pct"/>
            <w:tcBorders>
              <w:top w:val="nil"/>
              <w:left w:val="nil"/>
              <w:bottom w:val="nil"/>
              <w:right w:val="nil"/>
            </w:tcBorders>
            <w:hideMark/>
          </w:tcPr>
          <w:p w14:paraId="3772CEFC" w14:textId="77777777" w:rsidR="00AB2B5A" w:rsidRPr="00940237" w:rsidRDefault="00AB2B5A" w:rsidP="00001647">
            <w:pPr>
              <w:jc w:val="right"/>
              <w:rPr>
                <w:b/>
                <w:bCs/>
                <w:color w:val="000000"/>
                <w:szCs w:val="20"/>
              </w:rPr>
            </w:pPr>
          </w:p>
        </w:tc>
        <w:tc>
          <w:tcPr>
            <w:tcW w:w="849" w:type="pct"/>
            <w:tcBorders>
              <w:top w:val="nil"/>
              <w:left w:val="nil"/>
              <w:bottom w:val="nil"/>
              <w:right w:val="nil"/>
            </w:tcBorders>
            <w:hideMark/>
          </w:tcPr>
          <w:p w14:paraId="61D76D8F" w14:textId="77777777" w:rsidR="00AB2B5A" w:rsidRPr="00940237" w:rsidRDefault="00AB2B5A" w:rsidP="00001647">
            <w:pPr>
              <w:jc w:val="both"/>
              <w:rPr>
                <w:szCs w:val="20"/>
                <w:lang w:eastAsia="tr-TR"/>
              </w:rPr>
            </w:pPr>
          </w:p>
        </w:tc>
        <w:tc>
          <w:tcPr>
            <w:tcW w:w="840" w:type="pct"/>
            <w:tcBorders>
              <w:top w:val="nil"/>
              <w:left w:val="nil"/>
              <w:bottom w:val="nil"/>
              <w:right w:val="nil"/>
            </w:tcBorders>
            <w:hideMark/>
          </w:tcPr>
          <w:p w14:paraId="2092F013" w14:textId="77777777" w:rsidR="00AB2B5A" w:rsidRPr="00940237" w:rsidRDefault="00AB2B5A" w:rsidP="00001647">
            <w:pPr>
              <w:jc w:val="both"/>
              <w:rPr>
                <w:szCs w:val="20"/>
                <w:lang w:eastAsia="tr-TR"/>
              </w:rPr>
            </w:pPr>
          </w:p>
        </w:tc>
      </w:tr>
      <w:tr w:rsidR="00AB2B5A" w:rsidRPr="00940237" w14:paraId="68D8C049" w14:textId="77777777" w:rsidTr="00AE26D6">
        <w:trPr>
          <w:trHeight w:val="227"/>
        </w:trPr>
        <w:tc>
          <w:tcPr>
            <w:tcW w:w="3311" w:type="pct"/>
            <w:tcBorders>
              <w:top w:val="nil"/>
              <w:left w:val="nil"/>
              <w:bottom w:val="nil"/>
              <w:right w:val="nil"/>
            </w:tcBorders>
            <w:hideMark/>
          </w:tcPr>
          <w:p w14:paraId="61EE8F2B" w14:textId="77777777" w:rsidR="00AB2B5A" w:rsidRPr="00940237" w:rsidRDefault="00AB2B5A" w:rsidP="00001647">
            <w:pPr>
              <w:jc w:val="both"/>
              <w:rPr>
                <w:b/>
                <w:bCs/>
                <w:color w:val="000000"/>
                <w:szCs w:val="20"/>
              </w:rPr>
            </w:pPr>
            <w:r w:rsidRPr="00940237">
              <w:rPr>
                <w:b/>
                <w:bCs/>
                <w:color w:val="000000"/>
                <w:szCs w:val="20"/>
              </w:rPr>
              <w:t>Kredilerden alınan kar payları</w:t>
            </w:r>
            <w:r w:rsidRPr="00940237">
              <w:rPr>
                <w:b/>
                <w:bCs/>
                <w:color w:val="000000"/>
                <w:szCs w:val="20"/>
                <w:vertAlign w:val="superscript"/>
              </w:rPr>
              <w:t>(*)</w:t>
            </w:r>
          </w:p>
        </w:tc>
        <w:tc>
          <w:tcPr>
            <w:tcW w:w="849" w:type="pct"/>
            <w:tcBorders>
              <w:top w:val="nil"/>
              <w:left w:val="nil"/>
              <w:bottom w:val="nil"/>
              <w:right w:val="nil"/>
            </w:tcBorders>
            <w:noWrap/>
            <w:vAlign w:val="bottom"/>
            <w:hideMark/>
          </w:tcPr>
          <w:p w14:paraId="2733B8EE" w14:textId="77777777" w:rsidR="00AB2B5A" w:rsidRPr="00940237" w:rsidRDefault="00AB2B5A" w:rsidP="00001647">
            <w:pPr>
              <w:rPr>
                <w:szCs w:val="20"/>
                <w:lang w:eastAsia="tr-TR"/>
              </w:rPr>
            </w:pPr>
          </w:p>
        </w:tc>
        <w:tc>
          <w:tcPr>
            <w:tcW w:w="840" w:type="pct"/>
            <w:tcBorders>
              <w:top w:val="nil"/>
              <w:left w:val="nil"/>
              <w:bottom w:val="nil"/>
              <w:right w:val="nil"/>
            </w:tcBorders>
            <w:noWrap/>
            <w:vAlign w:val="bottom"/>
            <w:hideMark/>
          </w:tcPr>
          <w:p w14:paraId="064A3B7C" w14:textId="77777777" w:rsidR="00AB2B5A" w:rsidRPr="00940237" w:rsidRDefault="00AB2B5A" w:rsidP="00001647">
            <w:pPr>
              <w:rPr>
                <w:szCs w:val="20"/>
                <w:lang w:eastAsia="tr-TR"/>
              </w:rPr>
            </w:pPr>
          </w:p>
        </w:tc>
      </w:tr>
      <w:tr w:rsidR="003B4FDB" w:rsidRPr="00940237" w14:paraId="5F33A667" w14:textId="77777777" w:rsidTr="00E01BB1">
        <w:trPr>
          <w:trHeight w:val="227"/>
        </w:trPr>
        <w:tc>
          <w:tcPr>
            <w:tcW w:w="3311" w:type="pct"/>
            <w:tcBorders>
              <w:top w:val="nil"/>
              <w:left w:val="nil"/>
              <w:bottom w:val="nil"/>
              <w:right w:val="nil"/>
            </w:tcBorders>
            <w:vAlign w:val="bottom"/>
            <w:hideMark/>
          </w:tcPr>
          <w:p w14:paraId="5E55B238" w14:textId="77777777" w:rsidR="003B4FDB" w:rsidRPr="00940237" w:rsidRDefault="003B4FDB" w:rsidP="003B4FDB">
            <w:pPr>
              <w:rPr>
                <w:color w:val="000000"/>
                <w:szCs w:val="20"/>
              </w:rPr>
            </w:pPr>
            <w:r w:rsidRPr="00940237">
              <w:rPr>
                <w:color w:val="000000"/>
                <w:szCs w:val="20"/>
              </w:rPr>
              <w:t>Kısa Vadeli Kredilerden</w:t>
            </w:r>
          </w:p>
        </w:tc>
        <w:tc>
          <w:tcPr>
            <w:tcW w:w="849" w:type="pct"/>
            <w:tcBorders>
              <w:top w:val="nil"/>
              <w:left w:val="nil"/>
              <w:bottom w:val="nil"/>
              <w:right w:val="nil"/>
            </w:tcBorders>
            <w:noWrap/>
          </w:tcPr>
          <w:p w14:paraId="365B7B45" w14:textId="0F1CF0A4" w:rsidR="003B4FDB" w:rsidRPr="00940237" w:rsidRDefault="003B4FDB" w:rsidP="003B4FDB">
            <w:pPr>
              <w:jc w:val="right"/>
              <w:rPr>
                <w:rFonts w:ascii="Arial" w:hAnsi="Arial" w:cs="Arial"/>
                <w:color w:val="000000"/>
                <w:szCs w:val="20"/>
                <w:lang w:eastAsia="tr-TR"/>
              </w:rPr>
            </w:pPr>
            <w:r w:rsidRPr="00940237">
              <w:t>2.294.679</w:t>
            </w:r>
          </w:p>
        </w:tc>
        <w:tc>
          <w:tcPr>
            <w:tcW w:w="840" w:type="pct"/>
            <w:tcBorders>
              <w:top w:val="nil"/>
              <w:left w:val="nil"/>
              <w:bottom w:val="nil"/>
              <w:right w:val="nil"/>
            </w:tcBorders>
            <w:noWrap/>
          </w:tcPr>
          <w:p w14:paraId="6E94D81C" w14:textId="644880DE" w:rsidR="003B4FDB" w:rsidRPr="00940237" w:rsidRDefault="003B4FDB" w:rsidP="003B4FDB">
            <w:pPr>
              <w:jc w:val="right"/>
              <w:rPr>
                <w:rFonts w:ascii="Arial" w:hAnsi="Arial" w:cs="Arial"/>
                <w:color w:val="000000"/>
                <w:szCs w:val="20"/>
                <w:lang w:eastAsia="tr-TR"/>
              </w:rPr>
            </w:pPr>
            <w:r w:rsidRPr="00940237">
              <w:t>101.040</w:t>
            </w:r>
          </w:p>
        </w:tc>
      </w:tr>
      <w:tr w:rsidR="003B4FDB" w:rsidRPr="00940237" w14:paraId="0BAD6940" w14:textId="77777777" w:rsidTr="00E01BB1">
        <w:trPr>
          <w:trHeight w:val="227"/>
        </w:trPr>
        <w:tc>
          <w:tcPr>
            <w:tcW w:w="3311" w:type="pct"/>
            <w:tcBorders>
              <w:top w:val="nil"/>
              <w:left w:val="nil"/>
              <w:bottom w:val="nil"/>
              <w:right w:val="nil"/>
            </w:tcBorders>
            <w:vAlign w:val="bottom"/>
            <w:hideMark/>
          </w:tcPr>
          <w:p w14:paraId="5B839D8D" w14:textId="77777777" w:rsidR="003B4FDB" w:rsidRPr="00940237" w:rsidRDefault="003B4FDB" w:rsidP="003B4FDB">
            <w:pPr>
              <w:rPr>
                <w:color w:val="000000"/>
                <w:szCs w:val="20"/>
              </w:rPr>
            </w:pPr>
            <w:r w:rsidRPr="00940237">
              <w:rPr>
                <w:color w:val="000000"/>
                <w:szCs w:val="20"/>
              </w:rPr>
              <w:t>Orta ve Uzun Vadeli Kredilerden</w:t>
            </w:r>
          </w:p>
        </w:tc>
        <w:tc>
          <w:tcPr>
            <w:tcW w:w="849" w:type="pct"/>
            <w:tcBorders>
              <w:top w:val="nil"/>
              <w:left w:val="nil"/>
              <w:bottom w:val="nil"/>
              <w:right w:val="nil"/>
            </w:tcBorders>
            <w:noWrap/>
          </w:tcPr>
          <w:p w14:paraId="465B10EC" w14:textId="4C84B4D1" w:rsidR="003B4FDB" w:rsidRPr="00940237" w:rsidRDefault="003B4FDB" w:rsidP="003B4FDB">
            <w:pPr>
              <w:jc w:val="right"/>
              <w:rPr>
                <w:rFonts w:ascii="Arial" w:hAnsi="Arial" w:cs="Arial"/>
                <w:color w:val="000000"/>
                <w:szCs w:val="20"/>
                <w:lang w:eastAsia="tr-TR"/>
              </w:rPr>
            </w:pPr>
            <w:r w:rsidRPr="00940237">
              <w:t>536.826</w:t>
            </w:r>
          </w:p>
        </w:tc>
        <w:tc>
          <w:tcPr>
            <w:tcW w:w="840" w:type="pct"/>
            <w:tcBorders>
              <w:top w:val="nil"/>
              <w:left w:val="nil"/>
              <w:bottom w:val="nil"/>
              <w:right w:val="nil"/>
            </w:tcBorders>
            <w:noWrap/>
          </w:tcPr>
          <w:p w14:paraId="2EA50494" w14:textId="1A198C8C" w:rsidR="003B4FDB" w:rsidRPr="00940237" w:rsidRDefault="003B4FDB" w:rsidP="003B4FDB">
            <w:pPr>
              <w:jc w:val="right"/>
              <w:rPr>
                <w:rFonts w:ascii="Arial" w:hAnsi="Arial" w:cs="Arial"/>
                <w:color w:val="000000"/>
                <w:szCs w:val="20"/>
                <w:lang w:eastAsia="tr-TR"/>
              </w:rPr>
            </w:pPr>
            <w:r w:rsidRPr="00940237">
              <w:t>62.507</w:t>
            </w:r>
          </w:p>
        </w:tc>
      </w:tr>
      <w:tr w:rsidR="003B4FDB" w:rsidRPr="00940237" w14:paraId="34DD248B" w14:textId="77777777" w:rsidTr="00E01BB1">
        <w:trPr>
          <w:trHeight w:val="227"/>
        </w:trPr>
        <w:tc>
          <w:tcPr>
            <w:tcW w:w="3311" w:type="pct"/>
            <w:tcBorders>
              <w:top w:val="nil"/>
              <w:left w:val="nil"/>
              <w:bottom w:val="nil"/>
              <w:right w:val="nil"/>
            </w:tcBorders>
            <w:vAlign w:val="bottom"/>
            <w:hideMark/>
          </w:tcPr>
          <w:p w14:paraId="16AB7AAB" w14:textId="77777777" w:rsidR="003B4FDB" w:rsidRPr="00940237" w:rsidRDefault="003B4FDB" w:rsidP="003B4FDB">
            <w:pPr>
              <w:rPr>
                <w:color w:val="000000"/>
                <w:szCs w:val="20"/>
              </w:rPr>
            </w:pPr>
            <w:r w:rsidRPr="00940237">
              <w:rPr>
                <w:color w:val="000000"/>
                <w:szCs w:val="20"/>
              </w:rPr>
              <w:t>Takipteki Alacaklardan Alınan Kar Payları</w:t>
            </w:r>
          </w:p>
        </w:tc>
        <w:tc>
          <w:tcPr>
            <w:tcW w:w="849" w:type="pct"/>
            <w:tcBorders>
              <w:top w:val="nil"/>
              <w:left w:val="nil"/>
              <w:bottom w:val="nil"/>
              <w:right w:val="nil"/>
            </w:tcBorders>
            <w:noWrap/>
          </w:tcPr>
          <w:p w14:paraId="66A377D6" w14:textId="6131896F" w:rsidR="003B4FDB" w:rsidRPr="00940237" w:rsidRDefault="003B4FDB" w:rsidP="003B4FDB">
            <w:pPr>
              <w:jc w:val="right"/>
              <w:rPr>
                <w:rFonts w:ascii="Arial" w:hAnsi="Arial" w:cs="Arial"/>
                <w:color w:val="000000"/>
                <w:szCs w:val="20"/>
                <w:lang w:eastAsia="tr-TR"/>
              </w:rPr>
            </w:pPr>
            <w:r w:rsidRPr="00940237">
              <w:t>-</w:t>
            </w:r>
          </w:p>
        </w:tc>
        <w:tc>
          <w:tcPr>
            <w:tcW w:w="840" w:type="pct"/>
            <w:tcBorders>
              <w:top w:val="nil"/>
              <w:left w:val="nil"/>
              <w:bottom w:val="nil"/>
              <w:right w:val="nil"/>
            </w:tcBorders>
            <w:noWrap/>
          </w:tcPr>
          <w:p w14:paraId="28392F6D" w14:textId="44725877" w:rsidR="003B4FDB" w:rsidRPr="00940237" w:rsidRDefault="003B4FDB" w:rsidP="003B4FDB">
            <w:pPr>
              <w:jc w:val="right"/>
              <w:rPr>
                <w:rFonts w:ascii="Arial" w:hAnsi="Arial" w:cs="Arial"/>
                <w:color w:val="000000"/>
                <w:szCs w:val="20"/>
                <w:lang w:eastAsia="tr-TR"/>
              </w:rPr>
            </w:pPr>
            <w:r w:rsidRPr="00940237">
              <w:t>-</w:t>
            </w:r>
          </w:p>
        </w:tc>
      </w:tr>
      <w:tr w:rsidR="003B4FDB" w:rsidRPr="00940237" w14:paraId="0A42078F" w14:textId="77777777" w:rsidTr="00E01BB1">
        <w:trPr>
          <w:trHeight w:val="227"/>
        </w:trPr>
        <w:tc>
          <w:tcPr>
            <w:tcW w:w="3311" w:type="pct"/>
            <w:tcBorders>
              <w:top w:val="nil"/>
              <w:left w:val="nil"/>
              <w:bottom w:val="single" w:sz="4" w:space="0" w:color="auto"/>
              <w:right w:val="nil"/>
            </w:tcBorders>
            <w:vAlign w:val="bottom"/>
            <w:hideMark/>
          </w:tcPr>
          <w:p w14:paraId="22CFA7F6" w14:textId="77777777" w:rsidR="003B4FDB" w:rsidRPr="00940237" w:rsidRDefault="003B4FDB" w:rsidP="003B4FDB">
            <w:pPr>
              <w:rPr>
                <w:color w:val="000000"/>
                <w:szCs w:val="20"/>
              </w:rPr>
            </w:pPr>
            <w:r w:rsidRPr="00940237">
              <w:rPr>
                <w:color w:val="000000"/>
                <w:szCs w:val="20"/>
              </w:rPr>
              <w:t>Kaynak Kul. Destekleme Fonundan Alınan Primler</w:t>
            </w:r>
          </w:p>
        </w:tc>
        <w:tc>
          <w:tcPr>
            <w:tcW w:w="849" w:type="pct"/>
            <w:tcBorders>
              <w:top w:val="nil"/>
              <w:left w:val="nil"/>
              <w:bottom w:val="single" w:sz="4" w:space="0" w:color="auto"/>
              <w:right w:val="nil"/>
            </w:tcBorders>
            <w:noWrap/>
          </w:tcPr>
          <w:p w14:paraId="0002EFE9" w14:textId="71B8B1B5" w:rsidR="003B4FDB" w:rsidRPr="00940237" w:rsidRDefault="003B4FDB" w:rsidP="003B4FDB">
            <w:pPr>
              <w:jc w:val="right"/>
              <w:rPr>
                <w:color w:val="000000"/>
                <w:szCs w:val="20"/>
                <w:lang w:eastAsia="tr-TR"/>
              </w:rPr>
            </w:pPr>
            <w:r w:rsidRPr="00940237">
              <w:t>-</w:t>
            </w:r>
          </w:p>
        </w:tc>
        <w:tc>
          <w:tcPr>
            <w:tcW w:w="840" w:type="pct"/>
            <w:tcBorders>
              <w:top w:val="nil"/>
              <w:left w:val="nil"/>
              <w:bottom w:val="single" w:sz="4" w:space="0" w:color="auto"/>
              <w:right w:val="nil"/>
            </w:tcBorders>
            <w:noWrap/>
          </w:tcPr>
          <w:p w14:paraId="0BBA6F07" w14:textId="55865CD8" w:rsidR="003B4FDB" w:rsidRPr="00940237" w:rsidRDefault="003B4FDB" w:rsidP="003B4FDB">
            <w:pPr>
              <w:jc w:val="right"/>
              <w:rPr>
                <w:color w:val="000000"/>
                <w:szCs w:val="20"/>
                <w:lang w:eastAsia="tr-TR"/>
              </w:rPr>
            </w:pPr>
            <w:r w:rsidRPr="00940237">
              <w:t>-</w:t>
            </w:r>
          </w:p>
        </w:tc>
      </w:tr>
      <w:tr w:rsidR="003B4FDB" w:rsidRPr="00940237" w14:paraId="304392CB" w14:textId="77777777" w:rsidTr="00E01BB1">
        <w:trPr>
          <w:trHeight w:val="227"/>
        </w:trPr>
        <w:tc>
          <w:tcPr>
            <w:tcW w:w="3311" w:type="pct"/>
            <w:tcBorders>
              <w:top w:val="nil"/>
              <w:left w:val="nil"/>
              <w:right w:val="nil"/>
            </w:tcBorders>
            <w:noWrap/>
            <w:vAlign w:val="bottom"/>
            <w:hideMark/>
          </w:tcPr>
          <w:p w14:paraId="2228BA1C" w14:textId="77777777" w:rsidR="003B4FDB" w:rsidRPr="00940237" w:rsidRDefault="003B4FDB" w:rsidP="003B4FDB">
            <w:pPr>
              <w:jc w:val="right"/>
              <w:rPr>
                <w:color w:val="000000"/>
                <w:szCs w:val="20"/>
              </w:rPr>
            </w:pPr>
          </w:p>
        </w:tc>
        <w:tc>
          <w:tcPr>
            <w:tcW w:w="849" w:type="pct"/>
            <w:tcBorders>
              <w:top w:val="nil"/>
              <w:left w:val="nil"/>
              <w:right w:val="nil"/>
            </w:tcBorders>
            <w:noWrap/>
          </w:tcPr>
          <w:p w14:paraId="6BD51CC6" w14:textId="5BF2E157" w:rsidR="003B4FDB" w:rsidRPr="00940237" w:rsidRDefault="003B4FDB" w:rsidP="003B4FDB">
            <w:pPr>
              <w:jc w:val="right"/>
              <w:rPr>
                <w:szCs w:val="20"/>
                <w:lang w:eastAsia="tr-TR"/>
              </w:rPr>
            </w:pPr>
          </w:p>
        </w:tc>
        <w:tc>
          <w:tcPr>
            <w:tcW w:w="840" w:type="pct"/>
            <w:tcBorders>
              <w:top w:val="nil"/>
              <w:left w:val="nil"/>
              <w:right w:val="nil"/>
            </w:tcBorders>
            <w:noWrap/>
          </w:tcPr>
          <w:p w14:paraId="69BDC536" w14:textId="1ECDE5BA" w:rsidR="003B4FDB" w:rsidRPr="00940237" w:rsidRDefault="003B4FDB" w:rsidP="003B4FDB">
            <w:pPr>
              <w:jc w:val="right"/>
              <w:rPr>
                <w:szCs w:val="20"/>
                <w:lang w:eastAsia="tr-TR"/>
              </w:rPr>
            </w:pPr>
          </w:p>
        </w:tc>
      </w:tr>
      <w:tr w:rsidR="003B4FDB" w:rsidRPr="00940237" w14:paraId="0EDE7759" w14:textId="77777777" w:rsidTr="00E01BB1">
        <w:trPr>
          <w:trHeight w:val="227"/>
        </w:trPr>
        <w:tc>
          <w:tcPr>
            <w:tcW w:w="3311" w:type="pct"/>
            <w:tcBorders>
              <w:top w:val="nil"/>
              <w:left w:val="nil"/>
              <w:bottom w:val="single" w:sz="12" w:space="0" w:color="auto"/>
              <w:right w:val="nil"/>
            </w:tcBorders>
            <w:noWrap/>
            <w:vAlign w:val="bottom"/>
            <w:hideMark/>
          </w:tcPr>
          <w:p w14:paraId="2B6337FC" w14:textId="77777777" w:rsidR="003B4FDB" w:rsidRPr="00940237" w:rsidRDefault="003B4FDB" w:rsidP="003B4FDB">
            <w:pPr>
              <w:rPr>
                <w:b/>
                <w:bCs/>
                <w:color w:val="000000"/>
                <w:szCs w:val="20"/>
              </w:rPr>
            </w:pPr>
            <w:r w:rsidRPr="00940237">
              <w:rPr>
                <w:rFonts w:eastAsia="Arial Unicode MS"/>
                <w:b/>
                <w:bCs/>
                <w:color w:val="000000"/>
                <w:szCs w:val="20"/>
              </w:rPr>
              <w:t>Toplam</w:t>
            </w:r>
          </w:p>
        </w:tc>
        <w:tc>
          <w:tcPr>
            <w:tcW w:w="849" w:type="pct"/>
            <w:tcBorders>
              <w:top w:val="nil"/>
              <w:left w:val="nil"/>
              <w:bottom w:val="single" w:sz="12" w:space="0" w:color="auto"/>
              <w:right w:val="nil"/>
            </w:tcBorders>
            <w:noWrap/>
          </w:tcPr>
          <w:p w14:paraId="570649A8" w14:textId="1EA4C07C" w:rsidR="003B4FDB" w:rsidRPr="00940237" w:rsidRDefault="003B4FDB" w:rsidP="003B4FDB">
            <w:pPr>
              <w:jc w:val="right"/>
              <w:rPr>
                <w:b/>
                <w:bCs/>
                <w:color w:val="000000"/>
                <w:szCs w:val="20"/>
                <w:lang w:eastAsia="tr-TR"/>
              </w:rPr>
            </w:pPr>
            <w:r w:rsidRPr="00940237">
              <w:rPr>
                <w:b/>
                <w:bCs/>
              </w:rPr>
              <w:t>2.831.505</w:t>
            </w:r>
          </w:p>
        </w:tc>
        <w:tc>
          <w:tcPr>
            <w:tcW w:w="840" w:type="pct"/>
            <w:tcBorders>
              <w:top w:val="nil"/>
              <w:left w:val="nil"/>
              <w:bottom w:val="single" w:sz="12" w:space="0" w:color="auto"/>
              <w:right w:val="nil"/>
            </w:tcBorders>
            <w:noWrap/>
          </w:tcPr>
          <w:p w14:paraId="2744A0ED" w14:textId="31790BBF" w:rsidR="003B4FDB" w:rsidRPr="00940237" w:rsidRDefault="003B4FDB" w:rsidP="003B4FDB">
            <w:pPr>
              <w:jc w:val="right"/>
              <w:rPr>
                <w:b/>
                <w:bCs/>
                <w:color w:val="000000"/>
                <w:szCs w:val="20"/>
                <w:lang w:eastAsia="tr-TR"/>
              </w:rPr>
            </w:pPr>
            <w:r w:rsidRPr="00940237">
              <w:rPr>
                <w:b/>
                <w:bCs/>
              </w:rPr>
              <w:t>163.547</w:t>
            </w:r>
          </w:p>
        </w:tc>
      </w:tr>
    </w:tbl>
    <w:p w14:paraId="2CB6E2BE" w14:textId="77777777" w:rsidR="00923443" w:rsidRPr="00940237" w:rsidRDefault="00923443" w:rsidP="000D6A42">
      <w:pPr>
        <w:widowControl w:val="0"/>
        <w:spacing w:line="216" w:lineRule="auto"/>
        <w:ind w:left="199" w:hanging="227"/>
        <w:jc w:val="both"/>
        <w:rPr>
          <w:sz w:val="14"/>
          <w:szCs w:val="14"/>
        </w:rPr>
      </w:pPr>
    </w:p>
    <w:p w14:paraId="00C64029" w14:textId="72497281" w:rsidR="00D34DB8" w:rsidRPr="00940237" w:rsidRDefault="00970DF8" w:rsidP="00F46B6C">
      <w:pPr>
        <w:widowControl w:val="0"/>
        <w:spacing w:line="216" w:lineRule="auto"/>
        <w:ind w:left="426" w:hanging="425"/>
        <w:jc w:val="both"/>
        <w:rPr>
          <w:sz w:val="18"/>
          <w:szCs w:val="18"/>
        </w:rPr>
      </w:pPr>
      <w:r w:rsidRPr="00940237">
        <w:rPr>
          <w:sz w:val="18"/>
          <w:szCs w:val="18"/>
          <w:vertAlign w:val="superscript"/>
        </w:rPr>
        <w:t>(*)</w:t>
      </w:r>
      <w:r w:rsidR="00CD770B" w:rsidRPr="00940237">
        <w:rPr>
          <w:sz w:val="18"/>
          <w:szCs w:val="18"/>
        </w:rPr>
        <w:tab/>
      </w:r>
      <w:r w:rsidRPr="00940237">
        <w:rPr>
          <w:sz w:val="18"/>
          <w:szCs w:val="18"/>
        </w:rPr>
        <w:t>Nakdi kredilere ilişkin ücret ve komisyon gelirlerini de içermektedir.</w:t>
      </w:r>
    </w:p>
    <w:p w14:paraId="06BABD59" w14:textId="77777777" w:rsidR="00D34DB8" w:rsidRPr="00940237" w:rsidRDefault="00D34DB8">
      <w:pPr>
        <w:rPr>
          <w:sz w:val="18"/>
          <w:szCs w:val="18"/>
        </w:rPr>
      </w:pPr>
      <w:r w:rsidRPr="00940237">
        <w:rPr>
          <w:sz w:val="18"/>
          <w:szCs w:val="18"/>
        </w:rPr>
        <w:br w:type="page"/>
      </w:r>
    </w:p>
    <w:p w14:paraId="2BD6C92B" w14:textId="33E19BF3" w:rsidR="00D34DB8" w:rsidRPr="00940237" w:rsidRDefault="00D34DB8" w:rsidP="00D34DB8">
      <w:pPr>
        <w:widowControl w:val="0"/>
        <w:ind w:left="720" w:hanging="720"/>
        <w:jc w:val="both"/>
        <w:rPr>
          <w:b/>
          <w:szCs w:val="20"/>
        </w:rPr>
      </w:pPr>
      <w:r w:rsidRPr="00940237">
        <w:rPr>
          <w:b/>
          <w:szCs w:val="20"/>
        </w:rPr>
        <w:lastRenderedPageBreak/>
        <w:t>KONSOLİDE FİNANSAL TABLOLARA İLİŞKİN AÇIKLAMA VE DİPNOTLAR (Devamı)</w:t>
      </w:r>
    </w:p>
    <w:p w14:paraId="69F030C3" w14:textId="77777777" w:rsidR="00D34DB8" w:rsidRPr="00940237" w:rsidRDefault="00D34DB8" w:rsidP="00D34DB8">
      <w:pPr>
        <w:widowControl w:val="0"/>
        <w:autoSpaceDE w:val="0"/>
        <w:autoSpaceDN w:val="0"/>
        <w:adjustRightInd w:val="0"/>
        <w:ind w:left="14" w:right="210"/>
        <w:jc w:val="both"/>
        <w:rPr>
          <w:szCs w:val="20"/>
        </w:rPr>
      </w:pPr>
    </w:p>
    <w:p w14:paraId="3E8BA73F" w14:textId="77777777" w:rsidR="00D34DB8" w:rsidRPr="00940237" w:rsidRDefault="00D34DB8" w:rsidP="00D34DB8">
      <w:pPr>
        <w:pStyle w:val="GvdeMetniGirintisi"/>
        <w:widowControl w:val="0"/>
        <w:numPr>
          <w:ilvl w:val="0"/>
          <w:numId w:val="48"/>
        </w:numPr>
        <w:ind w:left="851" w:right="206" w:hanging="851"/>
        <w:rPr>
          <w:b/>
          <w:iCs/>
          <w:szCs w:val="20"/>
        </w:rPr>
      </w:pPr>
      <w:r w:rsidRPr="00940237">
        <w:rPr>
          <w:b/>
          <w:iCs/>
          <w:szCs w:val="20"/>
        </w:rPr>
        <w:t>KAR VEYA ZARAR TABLOSUNA İLİŞKİN AÇIKLAMA VE DİPNOTLAR (Devamı)</w:t>
      </w:r>
    </w:p>
    <w:p w14:paraId="75730B9D" w14:textId="77777777" w:rsidR="008D0EC5" w:rsidRPr="00940237" w:rsidRDefault="008D0EC5" w:rsidP="000D6A42">
      <w:pPr>
        <w:widowControl w:val="0"/>
        <w:spacing w:line="216" w:lineRule="auto"/>
        <w:ind w:left="1276" w:hanging="425"/>
        <w:jc w:val="both"/>
        <w:rPr>
          <w:sz w:val="16"/>
          <w:szCs w:val="16"/>
        </w:rPr>
      </w:pPr>
    </w:p>
    <w:bookmarkEnd w:id="101"/>
    <w:p w14:paraId="60CD775D" w14:textId="35E1009F" w:rsidR="00136C29" w:rsidRPr="00940237" w:rsidRDefault="00136C29" w:rsidP="00077A76">
      <w:pPr>
        <w:pStyle w:val="ListeParagraf"/>
        <w:widowControl w:val="0"/>
        <w:numPr>
          <w:ilvl w:val="0"/>
          <w:numId w:val="34"/>
        </w:numPr>
        <w:spacing w:line="216" w:lineRule="auto"/>
        <w:ind w:left="1276" w:hanging="425"/>
        <w:jc w:val="both"/>
        <w:rPr>
          <w:b/>
          <w:szCs w:val="20"/>
        </w:rPr>
      </w:pPr>
      <w:r w:rsidRPr="00940237">
        <w:rPr>
          <w:b/>
          <w:szCs w:val="20"/>
        </w:rPr>
        <w:t xml:space="preserve">Bankalardan alınan </w:t>
      </w:r>
      <w:r w:rsidR="008D5A10" w:rsidRPr="00940237">
        <w:rPr>
          <w:b/>
          <w:szCs w:val="20"/>
        </w:rPr>
        <w:t>kâr</w:t>
      </w:r>
      <w:r w:rsidRPr="00940237">
        <w:rPr>
          <w:b/>
          <w:szCs w:val="20"/>
        </w:rPr>
        <w:t xml:space="preserve"> payı gelirlerine ilişkin bilgiler:</w:t>
      </w:r>
    </w:p>
    <w:p w14:paraId="10FE8465" w14:textId="5FF8ADB1" w:rsidR="00B42C0E" w:rsidRPr="00940237" w:rsidRDefault="00B42C0E" w:rsidP="000D6A42">
      <w:pPr>
        <w:widowControl w:val="0"/>
        <w:spacing w:line="216" w:lineRule="auto"/>
        <w:ind w:left="-14" w:hanging="476"/>
        <w:jc w:val="both"/>
        <w:rPr>
          <w:szCs w:val="20"/>
        </w:rPr>
      </w:pPr>
    </w:p>
    <w:tbl>
      <w:tblPr>
        <w:tblW w:w="5000" w:type="pct"/>
        <w:tblCellMar>
          <w:left w:w="70" w:type="dxa"/>
          <w:right w:w="70" w:type="dxa"/>
        </w:tblCellMar>
        <w:tblLook w:val="04A0" w:firstRow="1" w:lastRow="0" w:firstColumn="1" w:lastColumn="0" w:noHBand="0" w:noVBand="1"/>
      </w:tblPr>
      <w:tblGrid>
        <w:gridCol w:w="5980"/>
        <w:gridCol w:w="1678"/>
        <w:gridCol w:w="1697"/>
      </w:tblGrid>
      <w:tr w:rsidR="003B4FDB" w:rsidRPr="00940237" w14:paraId="76854D2F" w14:textId="77777777" w:rsidTr="004E68FA">
        <w:trPr>
          <w:trHeight w:val="227"/>
        </w:trPr>
        <w:tc>
          <w:tcPr>
            <w:tcW w:w="3196" w:type="pct"/>
            <w:tcBorders>
              <w:top w:val="nil"/>
              <w:left w:val="nil"/>
              <w:bottom w:val="nil"/>
              <w:right w:val="nil"/>
            </w:tcBorders>
            <w:hideMark/>
          </w:tcPr>
          <w:p w14:paraId="4CE6BB3D" w14:textId="77777777" w:rsidR="003B4FDB" w:rsidRPr="00940237" w:rsidRDefault="003B4FDB" w:rsidP="00512404">
            <w:pPr>
              <w:rPr>
                <w:b/>
                <w:bCs/>
                <w:szCs w:val="20"/>
              </w:rPr>
            </w:pPr>
          </w:p>
        </w:tc>
        <w:tc>
          <w:tcPr>
            <w:tcW w:w="1804" w:type="pct"/>
            <w:gridSpan w:val="2"/>
            <w:tcBorders>
              <w:top w:val="nil"/>
              <w:left w:val="nil"/>
              <w:bottom w:val="single" w:sz="4" w:space="0" w:color="auto"/>
              <w:right w:val="nil"/>
            </w:tcBorders>
            <w:noWrap/>
            <w:vAlign w:val="center"/>
            <w:hideMark/>
          </w:tcPr>
          <w:p w14:paraId="4AA9FE15" w14:textId="77777777" w:rsidR="003B4FDB" w:rsidRPr="00940237" w:rsidRDefault="003B4FDB" w:rsidP="00512404">
            <w:pPr>
              <w:jc w:val="center"/>
              <w:rPr>
                <w:b/>
                <w:bCs/>
                <w:color w:val="000000"/>
                <w:szCs w:val="20"/>
              </w:rPr>
            </w:pPr>
            <w:r w:rsidRPr="00940237">
              <w:rPr>
                <w:b/>
                <w:bCs/>
                <w:color w:val="000000"/>
                <w:szCs w:val="20"/>
              </w:rPr>
              <w:t>1 Ocak - 31 Aralık 2025</w:t>
            </w:r>
          </w:p>
        </w:tc>
      </w:tr>
      <w:tr w:rsidR="003B4FDB" w:rsidRPr="00940237" w14:paraId="46153E6F" w14:textId="77777777" w:rsidTr="004E68FA">
        <w:trPr>
          <w:trHeight w:val="227"/>
        </w:trPr>
        <w:tc>
          <w:tcPr>
            <w:tcW w:w="3196" w:type="pct"/>
            <w:tcBorders>
              <w:top w:val="nil"/>
              <w:left w:val="nil"/>
              <w:bottom w:val="single" w:sz="4" w:space="0" w:color="auto"/>
              <w:right w:val="nil"/>
            </w:tcBorders>
            <w:hideMark/>
          </w:tcPr>
          <w:p w14:paraId="72EEF0F1" w14:textId="77777777" w:rsidR="003B4FDB" w:rsidRPr="00940237" w:rsidRDefault="003B4FDB" w:rsidP="00512404">
            <w:pPr>
              <w:jc w:val="both"/>
              <w:rPr>
                <w:b/>
                <w:bCs/>
                <w:color w:val="000000"/>
                <w:szCs w:val="20"/>
              </w:rPr>
            </w:pPr>
            <w:r w:rsidRPr="00940237">
              <w:rPr>
                <w:b/>
                <w:bCs/>
                <w:color w:val="000000"/>
                <w:szCs w:val="20"/>
              </w:rPr>
              <w:t> </w:t>
            </w:r>
          </w:p>
        </w:tc>
        <w:tc>
          <w:tcPr>
            <w:tcW w:w="897" w:type="pct"/>
            <w:tcBorders>
              <w:top w:val="nil"/>
              <w:left w:val="nil"/>
              <w:bottom w:val="single" w:sz="4" w:space="0" w:color="auto"/>
              <w:right w:val="nil"/>
            </w:tcBorders>
            <w:hideMark/>
          </w:tcPr>
          <w:p w14:paraId="539E4AE8" w14:textId="77777777" w:rsidR="003B4FDB" w:rsidRPr="00940237" w:rsidRDefault="003B4FDB" w:rsidP="00512404">
            <w:pPr>
              <w:jc w:val="right"/>
              <w:rPr>
                <w:b/>
                <w:bCs/>
                <w:color w:val="000000"/>
                <w:szCs w:val="20"/>
              </w:rPr>
            </w:pPr>
            <w:r w:rsidRPr="00940237">
              <w:rPr>
                <w:b/>
                <w:bCs/>
                <w:color w:val="000000"/>
                <w:szCs w:val="20"/>
              </w:rPr>
              <w:t>TP</w:t>
            </w:r>
          </w:p>
        </w:tc>
        <w:tc>
          <w:tcPr>
            <w:tcW w:w="907" w:type="pct"/>
            <w:tcBorders>
              <w:top w:val="nil"/>
              <w:left w:val="nil"/>
              <w:bottom w:val="single" w:sz="4" w:space="0" w:color="auto"/>
              <w:right w:val="nil"/>
            </w:tcBorders>
            <w:hideMark/>
          </w:tcPr>
          <w:p w14:paraId="7AAC7BC5" w14:textId="77777777" w:rsidR="003B4FDB" w:rsidRPr="00940237" w:rsidRDefault="003B4FDB" w:rsidP="00512404">
            <w:pPr>
              <w:jc w:val="right"/>
              <w:rPr>
                <w:b/>
                <w:bCs/>
                <w:color w:val="000000"/>
                <w:szCs w:val="20"/>
              </w:rPr>
            </w:pPr>
            <w:r w:rsidRPr="00940237">
              <w:rPr>
                <w:b/>
                <w:bCs/>
                <w:color w:val="000000"/>
                <w:szCs w:val="20"/>
              </w:rPr>
              <w:t>YP</w:t>
            </w:r>
          </w:p>
        </w:tc>
      </w:tr>
      <w:tr w:rsidR="003B4FDB" w:rsidRPr="00940237" w14:paraId="2A0C2D22" w14:textId="77777777" w:rsidTr="004E68FA">
        <w:trPr>
          <w:trHeight w:val="227"/>
        </w:trPr>
        <w:tc>
          <w:tcPr>
            <w:tcW w:w="3196" w:type="pct"/>
            <w:tcBorders>
              <w:top w:val="nil"/>
              <w:left w:val="nil"/>
              <w:bottom w:val="nil"/>
              <w:right w:val="nil"/>
            </w:tcBorders>
            <w:hideMark/>
          </w:tcPr>
          <w:p w14:paraId="38090A8E" w14:textId="77777777" w:rsidR="003B4FDB" w:rsidRPr="00940237" w:rsidRDefault="003B4FDB" w:rsidP="00512404">
            <w:pPr>
              <w:jc w:val="right"/>
              <w:rPr>
                <w:b/>
                <w:bCs/>
                <w:color w:val="000000"/>
                <w:szCs w:val="20"/>
              </w:rPr>
            </w:pPr>
          </w:p>
        </w:tc>
        <w:tc>
          <w:tcPr>
            <w:tcW w:w="897" w:type="pct"/>
            <w:tcBorders>
              <w:top w:val="nil"/>
              <w:left w:val="nil"/>
              <w:bottom w:val="nil"/>
              <w:right w:val="nil"/>
            </w:tcBorders>
            <w:vAlign w:val="bottom"/>
            <w:hideMark/>
          </w:tcPr>
          <w:p w14:paraId="4DE6C872" w14:textId="77777777" w:rsidR="003B4FDB" w:rsidRPr="00940237" w:rsidRDefault="003B4FDB" w:rsidP="00512404">
            <w:pPr>
              <w:jc w:val="both"/>
              <w:rPr>
                <w:szCs w:val="20"/>
              </w:rPr>
            </w:pPr>
          </w:p>
        </w:tc>
        <w:tc>
          <w:tcPr>
            <w:tcW w:w="907" w:type="pct"/>
            <w:tcBorders>
              <w:top w:val="nil"/>
              <w:left w:val="nil"/>
              <w:bottom w:val="nil"/>
              <w:right w:val="nil"/>
            </w:tcBorders>
            <w:vAlign w:val="bottom"/>
            <w:hideMark/>
          </w:tcPr>
          <w:p w14:paraId="29A4959B" w14:textId="77777777" w:rsidR="003B4FDB" w:rsidRPr="00940237" w:rsidRDefault="003B4FDB" w:rsidP="00512404">
            <w:pPr>
              <w:jc w:val="right"/>
              <w:rPr>
                <w:szCs w:val="20"/>
              </w:rPr>
            </w:pPr>
          </w:p>
        </w:tc>
      </w:tr>
      <w:tr w:rsidR="004E68FA" w:rsidRPr="00940237" w14:paraId="6033F83D" w14:textId="77777777" w:rsidTr="004E68FA">
        <w:trPr>
          <w:trHeight w:val="227"/>
        </w:trPr>
        <w:tc>
          <w:tcPr>
            <w:tcW w:w="3196" w:type="pct"/>
            <w:tcBorders>
              <w:top w:val="nil"/>
              <w:left w:val="nil"/>
              <w:bottom w:val="nil"/>
              <w:right w:val="nil"/>
            </w:tcBorders>
            <w:vAlign w:val="bottom"/>
            <w:hideMark/>
          </w:tcPr>
          <w:p w14:paraId="302C3251" w14:textId="77777777" w:rsidR="004E68FA" w:rsidRPr="00940237" w:rsidRDefault="004E68FA" w:rsidP="004E68FA">
            <w:pPr>
              <w:rPr>
                <w:color w:val="000000"/>
                <w:szCs w:val="20"/>
              </w:rPr>
            </w:pPr>
            <w:r w:rsidRPr="00940237">
              <w:rPr>
                <w:color w:val="000000"/>
                <w:szCs w:val="20"/>
              </w:rPr>
              <w:t>T.C. Merkez Bankasından</w:t>
            </w:r>
          </w:p>
        </w:tc>
        <w:tc>
          <w:tcPr>
            <w:tcW w:w="897" w:type="pct"/>
            <w:tcBorders>
              <w:top w:val="nil"/>
              <w:left w:val="nil"/>
              <w:bottom w:val="nil"/>
              <w:right w:val="nil"/>
            </w:tcBorders>
            <w:noWrap/>
            <w:vAlign w:val="center"/>
            <w:hideMark/>
          </w:tcPr>
          <w:p w14:paraId="2A931369" w14:textId="4FE27446" w:rsidR="004E68FA" w:rsidRPr="00940237" w:rsidRDefault="004E68FA" w:rsidP="004E68FA">
            <w:pPr>
              <w:jc w:val="right"/>
              <w:rPr>
                <w:color w:val="000000"/>
                <w:szCs w:val="20"/>
              </w:rPr>
            </w:pPr>
            <w:r w:rsidRPr="00940237">
              <w:rPr>
                <w:color w:val="000000"/>
                <w:szCs w:val="20"/>
              </w:rPr>
              <w:t>531.834</w:t>
            </w:r>
          </w:p>
        </w:tc>
        <w:tc>
          <w:tcPr>
            <w:tcW w:w="907" w:type="pct"/>
            <w:tcBorders>
              <w:top w:val="nil"/>
              <w:left w:val="nil"/>
              <w:bottom w:val="nil"/>
              <w:right w:val="nil"/>
            </w:tcBorders>
            <w:noWrap/>
            <w:vAlign w:val="center"/>
            <w:hideMark/>
          </w:tcPr>
          <w:p w14:paraId="675C6FA5" w14:textId="5FC162A8" w:rsidR="004E68FA" w:rsidRPr="00940237" w:rsidRDefault="004E68FA" w:rsidP="004E68FA">
            <w:pPr>
              <w:jc w:val="right"/>
              <w:rPr>
                <w:color w:val="000000"/>
                <w:szCs w:val="20"/>
              </w:rPr>
            </w:pPr>
            <w:r w:rsidRPr="00940237">
              <w:rPr>
                <w:color w:val="000000"/>
                <w:szCs w:val="20"/>
              </w:rPr>
              <w:t>23.178</w:t>
            </w:r>
          </w:p>
        </w:tc>
      </w:tr>
      <w:tr w:rsidR="004E68FA" w:rsidRPr="00940237" w14:paraId="11F234F5" w14:textId="77777777" w:rsidTr="004E68FA">
        <w:trPr>
          <w:trHeight w:val="227"/>
        </w:trPr>
        <w:tc>
          <w:tcPr>
            <w:tcW w:w="3196" w:type="pct"/>
            <w:tcBorders>
              <w:top w:val="nil"/>
              <w:left w:val="nil"/>
              <w:bottom w:val="nil"/>
              <w:right w:val="nil"/>
            </w:tcBorders>
            <w:vAlign w:val="bottom"/>
            <w:hideMark/>
          </w:tcPr>
          <w:p w14:paraId="44C71A32" w14:textId="77777777" w:rsidR="004E68FA" w:rsidRPr="00940237" w:rsidRDefault="004E68FA" w:rsidP="004E68FA">
            <w:pPr>
              <w:rPr>
                <w:color w:val="000000"/>
                <w:szCs w:val="20"/>
              </w:rPr>
            </w:pPr>
            <w:r w:rsidRPr="00940237">
              <w:rPr>
                <w:color w:val="000000"/>
                <w:szCs w:val="20"/>
              </w:rPr>
              <w:t>Yurtiçi Bankalardan</w:t>
            </w:r>
          </w:p>
        </w:tc>
        <w:tc>
          <w:tcPr>
            <w:tcW w:w="897" w:type="pct"/>
            <w:tcBorders>
              <w:top w:val="nil"/>
              <w:left w:val="nil"/>
              <w:bottom w:val="nil"/>
              <w:right w:val="nil"/>
            </w:tcBorders>
            <w:noWrap/>
            <w:vAlign w:val="center"/>
            <w:hideMark/>
          </w:tcPr>
          <w:p w14:paraId="2544C86E" w14:textId="31D29D00" w:rsidR="004E68FA" w:rsidRPr="00940237" w:rsidRDefault="004E68FA" w:rsidP="004E68FA">
            <w:pPr>
              <w:jc w:val="right"/>
              <w:rPr>
                <w:color w:val="000000"/>
                <w:szCs w:val="20"/>
              </w:rPr>
            </w:pPr>
            <w:r w:rsidRPr="00940237">
              <w:rPr>
                <w:color w:val="000000"/>
                <w:szCs w:val="20"/>
              </w:rPr>
              <w:t>75.832</w:t>
            </w:r>
          </w:p>
        </w:tc>
        <w:tc>
          <w:tcPr>
            <w:tcW w:w="907" w:type="pct"/>
            <w:tcBorders>
              <w:top w:val="nil"/>
              <w:left w:val="nil"/>
              <w:bottom w:val="nil"/>
              <w:right w:val="nil"/>
            </w:tcBorders>
            <w:noWrap/>
            <w:vAlign w:val="center"/>
            <w:hideMark/>
          </w:tcPr>
          <w:p w14:paraId="5AC9FCC0" w14:textId="146E59A3" w:rsidR="004E68FA" w:rsidRPr="00940237" w:rsidRDefault="004E68FA" w:rsidP="004E68FA">
            <w:pPr>
              <w:jc w:val="right"/>
              <w:rPr>
                <w:color w:val="000000"/>
                <w:szCs w:val="20"/>
              </w:rPr>
            </w:pPr>
            <w:r w:rsidRPr="00940237">
              <w:rPr>
                <w:color w:val="000000"/>
                <w:szCs w:val="20"/>
              </w:rPr>
              <w:t>-</w:t>
            </w:r>
          </w:p>
        </w:tc>
      </w:tr>
      <w:tr w:rsidR="004E68FA" w:rsidRPr="00940237" w14:paraId="597CCF19" w14:textId="77777777" w:rsidTr="004E68FA">
        <w:trPr>
          <w:trHeight w:val="227"/>
        </w:trPr>
        <w:tc>
          <w:tcPr>
            <w:tcW w:w="3196" w:type="pct"/>
            <w:tcBorders>
              <w:top w:val="nil"/>
              <w:left w:val="nil"/>
              <w:bottom w:val="nil"/>
              <w:right w:val="nil"/>
            </w:tcBorders>
            <w:vAlign w:val="bottom"/>
            <w:hideMark/>
          </w:tcPr>
          <w:p w14:paraId="13E6615D" w14:textId="77777777" w:rsidR="004E68FA" w:rsidRPr="00940237" w:rsidRDefault="004E68FA" w:rsidP="004E68FA">
            <w:pPr>
              <w:rPr>
                <w:color w:val="000000"/>
                <w:szCs w:val="20"/>
              </w:rPr>
            </w:pPr>
            <w:r w:rsidRPr="00940237">
              <w:rPr>
                <w:color w:val="000000"/>
                <w:szCs w:val="20"/>
              </w:rPr>
              <w:t>Yurtdışı Bankalardan</w:t>
            </w:r>
          </w:p>
        </w:tc>
        <w:tc>
          <w:tcPr>
            <w:tcW w:w="897" w:type="pct"/>
            <w:tcBorders>
              <w:top w:val="nil"/>
              <w:left w:val="nil"/>
              <w:bottom w:val="nil"/>
              <w:right w:val="nil"/>
            </w:tcBorders>
            <w:noWrap/>
            <w:vAlign w:val="center"/>
            <w:hideMark/>
          </w:tcPr>
          <w:p w14:paraId="0831F5C5" w14:textId="64918F67" w:rsidR="004E68FA" w:rsidRPr="00940237" w:rsidRDefault="004E68FA" w:rsidP="004E68FA">
            <w:pPr>
              <w:jc w:val="right"/>
              <w:rPr>
                <w:color w:val="000000"/>
                <w:szCs w:val="20"/>
              </w:rPr>
            </w:pPr>
            <w:r w:rsidRPr="00940237">
              <w:rPr>
                <w:color w:val="000000"/>
                <w:szCs w:val="20"/>
              </w:rPr>
              <w:t>-</w:t>
            </w:r>
          </w:p>
        </w:tc>
        <w:tc>
          <w:tcPr>
            <w:tcW w:w="907" w:type="pct"/>
            <w:tcBorders>
              <w:top w:val="nil"/>
              <w:left w:val="nil"/>
              <w:bottom w:val="nil"/>
              <w:right w:val="nil"/>
            </w:tcBorders>
            <w:noWrap/>
            <w:vAlign w:val="center"/>
            <w:hideMark/>
          </w:tcPr>
          <w:p w14:paraId="7FAE36E4" w14:textId="4548FF10" w:rsidR="004E68FA" w:rsidRPr="00940237" w:rsidRDefault="004E68FA" w:rsidP="004E68FA">
            <w:pPr>
              <w:jc w:val="right"/>
              <w:rPr>
                <w:color w:val="000000"/>
                <w:szCs w:val="20"/>
              </w:rPr>
            </w:pPr>
            <w:r w:rsidRPr="00940237">
              <w:rPr>
                <w:color w:val="000000"/>
                <w:szCs w:val="20"/>
              </w:rPr>
              <w:t>1.701</w:t>
            </w:r>
          </w:p>
        </w:tc>
      </w:tr>
      <w:tr w:rsidR="004E68FA" w:rsidRPr="00940237" w14:paraId="61FACB1E" w14:textId="77777777" w:rsidTr="004E68FA">
        <w:trPr>
          <w:trHeight w:val="227"/>
        </w:trPr>
        <w:tc>
          <w:tcPr>
            <w:tcW w:w="3196" w:type="pct"/>
            <w:tcBorders>
              <w:top w:val="nil"/>
              <w:left w:val="nil"/>
              <w:bottom w:val="single" w:sz="4" w:space="0" w:color="auto"/>
              <w:right w:val="nil"/>
            </w:tcBorders>
            <w:vAlign w:val="bottom"/>
            <w:hideMark/>
          </w:tcPr>
          <w:p w14:paraId="2421DF1B" w14:textId="77777777" w:rsidR="004E68FA" w:rsidRPr="00940237" w:rsidRDefault="004E68FA" w:rsidP="004E68FA">
            <w:pPr>
              <w:rPr>
                <w:color w:val="000000"/>
                <w:szCs w:val="20"/>
              </w:rPr>
            </w:pPr>
            <w:r w:rsidRPr="00940237">
              <w:rPr>
                <w:color w:val="000000"/>
                <w:szCs w:val="20"/>
              </w:rPr>
              <w:t>Yurtdışı Merkez ve Şubelerden</w:t>
            </w:r>
          </w:p>
        </w:tc>
        <w:tc>
          <w:tcPr>
            <w:tcW w:w="897" w:type="pct"/>
            <w:tcBorders>
              <w:top w:val="nil"/>
              <w:left w:val="nil"/>
              <w:bottom w:val="single" w:sz="4" w:space="0" w:color="auto"/>
              <w:right w:val="nil"/>
            </w:tcBorders>
            <w:noWrap/>
            <w:vAlign w:val="center"/>
            <w:hideMark/>
          </w:tcPr>
          <w:p w14:paraId="4278CD4D" w14:textId="3DB13CF2" w:rsidR="004E68FA" w:rsidRPr="00940237" w:rsidRDefault="004E68FA" w:rsidP="004E68FA">
            <w:pPr>
              <w:jc w:val="right"/>
              <w:rPr>
                <w:color w:val="000000"/>
                <w:szCs w:val="20"/>
              </w:rPr>
            </w:pPr>
            <w:r w:rsidRPr="00940237">
              <w:rPr>
                <w:color w:val="000000"/>
                <w:szCs w:val="20"/>
              </w:rPr>
              <w:t>-</w:t>
            </w:r>
          </w:p>
        </w:tc>
        <w:tc>
          <w:tcPr>
            <w:tcW w:w="907" w:type="pct"/>
            <w:tcBorders>
              <w:top w:val="nil"/>
              <w:left w:val="nil"/>
              <w:bottom w:val="single" w:sz="4" w:space="0" w:color="auto"/>
              <w:right w:val="nil"/>
            </w:tcBorders>
            <w:noWrap/>
            <w:vAlign w:val="center"/>
            <w:hideMark/>
          </w:tcPr>
          <w:p w14:paraId="2F68C92F" w14:textId="5298703C" w:rsidR="004E68FA" w:rsidRPr="00940237" w:rsidRDefault="004E68FA" w:rsidP="004E68FA">
            <w:pPr>
              <w:jc w:val="right"/>
              <w:rPr>
                <w:color w:val="000000"/>
                <w:szCs w:val="20"/>
              </w:rPr>
            </w:pPr>
            <w:r w:rsidRPr="00940237">
              <w:rPr>
                <w:color w:val="000000"/>
                <w:szCs w:val="20"/>
              </w:rPr>
              <w:t>-</w:t>
            </w:r>
          </w:p>
        </w:tc>
      </w:tr>
      <w:tr w:rsidR="004E68FA" w:rsidRPr="00940237" w14:paraId="105667D3" w14:textId="77777777" w:rsidTr="004E68FA">
        <w:trPr>
          <w:trHeight w:val="227"/>
        </w:trPr>
        <w:tc>
          <w:tcPr>
            <w:tcW w:w="3196" w:type="pct"/>
            <w:tcBorders>
              <w:top w:val="nil"/>
              <w:left w:val="nil"/>
              <w:right w:val="nil"/>
            </w:tcBorders>
            <w:hideMark/>
          </w:tcPr>
          <w:p w14:paraId="6D4F1CD5" w14:textId="77777777" w:rsidR="004E68FA" w:rsidRPr="00940237" w:rsidRDefault="004E68FA" w:rsidP="004E68FA">
            <w:pPr>
              <w:jc w:val="right"/>
              <w:rPr>
                <w:color w:val="000000"/>
                <w:szCs w:val="20"/>
              </w:rPr>
            </w:pPr>
          </w:p>
        </w:tc>
        <w:tc>
          <w:tcPr>
            <w:tcW w:w="897" w:type="pct"/>
            <w:tcBorders>
              <w:top w:val="nil"/>
              <w:left w:val="nil"/>
              <w:right w:val="nil"/>
            </w:tcBorders>
            <w:vAlign w:val="center"/>
            <w:hideMark/>
          </w:tcPr>
          <w:p w14:paraId="0F11F68B" w14:textId="77777777" w:rsidR="004E68FA" w:rsidRPr="00940237" w:rsidRDefault="004E68FA" w:rsidP="004E68FA">
            <w:pPr>
              <w:jc w:val="right"/>
              <w:rPr>
                <w:szCs w:val="20"/>
              </w:rPr>
            </w:pPr>
          </w:p>
        </w:tc>
        <w:tc>
          <w:tcPr>
            <w:tcW w:w="907" w:type="pct"/>
            <w:tcBorders>
              <w:top w:val="nil"/>
              <w:left w:val="nil"/>
              <w:right w:val="nil"/>
            </w:tcBorders>
            <w:vAlign w:val="center"/>
            <w:hideMark/>
          </w:tcPr>
          <w:p w14:paraId="3F2BD9FC" w14:textId="77777777" w:rsidR="004E68FA" w:rsidRPr="00940237" w:rsidRDefault="004E68FA" w:rsidP="004E68FA">
            <w:pPr>
              <w:jc w:val="right"/>
              <w:rPr>
                <w:szCs w:val="20"/>
              </w:rPr>
            </w:pPr>
          </w:p>
        </w:tc>
      </w:tr>
      <w:tr w:rsidR="004E68FA" w:rsidRPr="00940237" w14:paraId="5E36E77E" w14:textId="77777777" w:rsidTr="004E68FA">
        <w:trPr>
          <w:trHeight w:val="227"/>
        </w:trPr>
        <w:tc>
          <w:tcPr>
            <w:tcW w:w="3196" w:type="pct"/>
            <w:tcBorders>
              <w:top w:val="nil"/>
              <w:left w:val="nil"/>
              <w:bottom w:val="single" w:sz="12" w:space="0" w:color="auto"/>
              <w:right w:val="nil"/>
            </w:tcBorders>
            <w:hideMark/>
          </w:tcPr>
          <w:p w14:paraId="5DD9C3DF" w14:textId="77777777" w:rsidR="004E68FA" w:rsidRPr="00940237" w:rsidRDefault="004E68FA" w:rsidP="004E68FA">
            <w:pPr>
              <w:jc w:val="both"/>
              <w:rPr>
                <w:b/>
                <w:bCs/>
                <w:color w:val="000000"/>
                <w:szCs w:val="20"/>
              </w:rPr>
            </w:pPr>
            <w:r w:rsidRPr="00940237">
              <w:rPr>
                <w:b/>
                <w:bCs/>
                <w:color w:val="000000"/>
                <w:szCs w:val="20"/>
              </w:rPr>
              <w:t>Toplam</w:t>
            </w:r>
          </w:p>
        </w:tc>
        <w:tc>
          <w:tcPr>
            <w:tcW w:w="897" w:type="pct"/>
            <w:tcBorders>
              <w:top w:val="nil"/>
              <w:left w:val="nil"/>
              <w:bottom w:val="single" w:sz="12" w:space="0" w:color="auto"/>
              <w:right w:val="nil"/>
            </w:tcBorders>
            <w:noWrap/>
            <w:vAlign w:val="center"/>
            <w:hideMark/>
          </w:tcPr>
          <w:p w14:paraId="063C2106" w14:textId="2549FF49" w:rsidR="004E68FA" w:rsidRPr="00940237" w:rsidRDefault="004E68FA" w:rsidP="004E68FA">
            <w:pPr>
              <w:jc w:val="right"/>
              <w:rPr>
                <w:b/>
                <w:bCs/>
                <w:color w:val="000000"/>
                <w:szCs w:val="20"/>
              </w:rPr>
            </w:pPr>
            <w:r w:rsidRPr="00940237">
              <w:rPr>
                <w:b/>
                <w:bCs/>
                <w:color w:val="000000"/>
                <w:szCs w:val="20"/>
              </w:rPr>
              <w:t>607.666</w:t>
            </w:r>
          </w:p>
        </w:tc>
        <w:tc>
          <w:tcPr>
            <w:tcW w:w="907" w:type="pct"/>
            <w:tcBorders>
              <w:top w:val="nil"/>
              <w:left w:val="nil"/>
              <w:bottom w:val="single" w:sz="12" w:space="0" w:color="auto"/>
              <w:right w:val="nil"/>
            </w:tcBorders>
            <w:noWrap/>
            <w:vAlign w:val="center"/>
            <w:hideMark/>
          </w:tcPr>
          <w:p w14:paraId="4BCBA2F1" w14:textId="1F5FEA6A" w:rsidR="004E68FA" w:rsidRPr="00940237" w:rsidRDefault="004E68FA" w:rsidP="004E68FA">
            <w:pPr>
              <w:jc w:val="right"/>
              <w:rPr>
                <w:b/>
                <w:bCs/>
                <w:color w:val="000000"/>
                <w:szCs w:val="20"/>
              </w:rPr>
            </w:pPr>
            <w:r w:rsidRPr="00940237">
              <w:rPr>
                <w:b/>
                <w:bCs/>
                <w:color w:val="000000"/>
                <w:szCs w:val="20"/>
              </w:rPr>
              <w:t>24.879</w:t>
            </w:r>
          </w:p>
        </w:tc>
      </w:tr>
    </w:tbl>
    <w:p w14:paraId="23FB34C5" w14:textId="07B849DA" w:rsidR="00CD770B" w:rsidRPr="00940237" w:rsidRDefault="00CD770B" w:rsidP="000D6A42">
      <w:pPr>
        <w:widowControl w:val="0"/>
        <w:spacing w:line="216" w:lineRule="auto"/>
        <w:ind w:left="-14" w:hanging="476"/>
        <w:jc w:val="both"/>
        <w:rPr>
          <w:b/>
          <w:sz w:val="16"/>
          <w:szCs w:val="16"/>
        </w:rPr>
      </w:pPr>
    </w:p>
    <w:p w14:paraId="43F5EF36" w14:textId="77777777" w:rsidR="003B4FDB" w:rsidRPr="00940237" w:rsidRDefault="003B4FDB" w:rsidP="000D6A42">
      <w:pPr>
        <w:widowControl w:val="0"/>
        <w:spacing w:line="216" w:lineRule="auto"/>
        <w:ind w:left="-14" w:hanging="476"/>
        <w:jc w:val="both"/>
        <w:rPr>
          <w:b/>
          <w:sz w:val="16"/>
          <w:szCs w:val="16"/>
        </w:rPr>
      </w:pPr>
    </w:p>
    <w:tbl>
      <w:tblPr>
        <w:tblW w:w="5000" w:type="pct"/>
        <w:tblCellMar>
          <w:left w:w="70" w:type="dxa"/>
          <w:right w:w="70" w:type="dxa"/>
        </w:tblCellMar>
        <w:tblLook w:val="04A0" w:firstRow="1" w:lastRow="0" w:firstColumn="1" w:lastColumn="0" w:noHBand="0" w:noVBand="1"/>
      </w:tblPr>
      <w:tblGrid>
        <w:gridCol w:w="6204"/>
        <w:gridCol w:w="1570"/>
        <w:gridCol w:w="1581"/>
      </w:tblGrid>
      <w:tr w:rsidR="00AB2B5A" w:rsidRPr="00940237" w14:paraId="3B05B283" w14:textId="77777777" w:rsidTr="00AE26D6">
        <w:trPr>
          <w:trHeight w:val="227"/>
        </w:trPr>
        <w:tc>
          <w:tcPr>
            <w:tcW w:w="3316" w:type="pct"/>
            <w:tcBorders>
              <w:top w:val="nil"/>
              <w:left w:val="nil"/>
              <w:bottom w:val="nil"/>
              <w:right w:val="nil"/>
            </w:tcBorders>
            <w:hideMark/>
          </w:tcPr>
          <w:p w14:paraId="3269CEE7" w14:textId="77777777" w:rsidR="00AB2B5A" w:rsidRPr="00940237" w:rsidRDefault="00AB2B5A" w:rsidP="00001647">
            <w:pPr>
              <w:rPr>
                <w:b/>
                <w:bCs/>
                <w:szCs w:val="20"/>
              </w:rPr>
            </w:pPr>
          </w:p>
        </w:tc>
        <w:tc>
          <w:tcPr>
            <w:tcW w:w="1684" w:type="pct"/>
            <w:gridSpan w:val="2"/>
            <w:tcBorders>
              <w:top w:val="nil"/>
              <w:left w:val="nil"/>
              <w:bottom w:val="single" w:sz="4" w:space="0" w:color="auto"/>
              <w:right w:val="nil"/>
            </w:tcBorders>
            <w:noWrap/>
            <w:vAlign w:val="bottom"/>
            <w:hideMark/>
          </w:tcPr>
          <w:p w14:paraId="68525EA4" w14:textId="0EE6C599" w:rsidR="00AB2B5A" w:rsidRPr="00940237" w:rsidRDefault="00AB2B5A" w:rsidP="00001647">
            <w:pPr>
              <w:jc w:val="center"/>
              <w:rPr>
                <w:b/>
                <w:bCs/>
                <w:color w:val="000000"/>
                <w:szCs w:val="20"/>
                <w:lang w:eastAsia="tr-TR"/>
              </w:rPr>
            </w:pPr>
            <w:r w:rsidRPr="00940237">
              <w:rPr>
                <w:b/>
                <w:bCs/>
                <w:color w:val="000000"/>
                <w:szCs w:val="20"/>
                <w:lang w:eastAsia="tr-TR"/>
              </w:rPr>
              <w:t xml:space="preserve">1 Ocak - </w:t>
            </w:r>
            <w:r w:rsidR="00A526D9" w:rsidRPr="00940237">
              <w:rPr>
                <w:b/>
                <w:bCs/>
                <w:color w:val="000000"/>
                <w:szCs w:val="20"/>
                <w:lang w:eastAsia="tr-TR"/>
              </w:rPr>
              <w:t>3</w:t>
            </w:r>
            <w:r w:rsidR="00C904B0" w:rsidRPr="00940237">
              <w:rPr>
                <w:b/>
                <w:bCs/>
                <w:color w:val="000000"/>
                <w:szCs w:val="20"/>
                <w:lang w:eastAsia="tr-TR"/>
              </w:rPr>
              <w:t>1</w:t>
            </w:r>
            <w:r w:rsidR="00A526D9" w:rsidRPr="00940237">
              <w:rPr>
                <w:b/>
                <w:bCs/>
                <w:color w:val="000000"/>
                <w:szCs w:val="20"/>
                <w:lang w:eastAsia="tr-TR"/>
              </w:rPr>
              <w:t xml:space="preserve"> </w:t>
            </w:r>
            <w:r w:rsidR="00C904B0" w:rsidRPr="00940237">
              <w:rPr>
                <w:b/>
                <w:bCs/>
                <w:color w:val="000000"/>
                <w:szCs w:val="20"/>
                <w:lang w:eastAsia="tr-TR"/>
              </w:rPr>
              <w:t>Aralık</w:t>
            </w:r>
            <w:r w:rsidR="00A526D9" w:rsidRPr="00940237">
              <w:rPr>
                <w:b/>
                <w:bCs/>
                <w:color w:val="000000"/>
                <w:szCs w:val="20"/>
                <w:lang w:eastAsia="tr-TR"/>
              </w:rPr>
              <w:t xml:space="preserve"> 2024</w:t>
            </w:r>
          </w:p>
        </w:tc>
      </w:tr>
      <w:tr w:rsidR="00AB2B5A" w:rsidRPr="00940237" w14:paraId="585FDDDE" w14:textId="77777777" w:rsidTr="00AE26D6">
        <w:trPr>
          <w:trHeight w:val="227"/>
        </w:trPr>
        <w:tc>
          <w:tcPr>
            <w:tcW w:w="3316" w:type="pct"/>
            <w:tcBorders>
              <w:top w:val="nil"/>
              <w:left w:val="nil"/>
              <w:bottom w:val="single" w:sz="4" w:space="0" w:color="auto"/>
              <w:right w:val="nil"/>
            </w:tcBorders>
            <w:hideMark/>
          </w:tcPr>
          <w:p w14:paraId="649E2BDF" w14:textId="77777777" w:rsidR="00AB2B5A" w:rsidRPr="00940237" w:rsidRDefault="00AB2B5A" w:rsidP="00001647">
            <w:pPr>
              <w:jc w:val="both"/>
              <w:rPr>
                <w:b/>
                <w:bCs/>
                <w:color w:val="000000"/>
                <w:szCs w:val="20"/>
              </w:rPr>
            </w:pPr>
            <w:r w:rsidRPr="00940237">
              <w:rPr>
                <w:b/>
                <w:bCs/>
                <w:color w:val="000000"/>
                <w:szCs w:val="20"/>
              </w:rPr>
              <w:t> </w:t>
            </w:r>
          </w:p>
        </w:tc>
        <w:tc>
          <w:tcPr>
            <w:tcW w:w="839" w:type="pct"/>
            <w:tcBorders>
              <w:top w:val="nil"/>
              <w:left w:val="nil"/>
              <w:bottom w:val="single" w:sz="4" w:space="0" w:color="auto"/>
              <w:right w:val="nil"/>
            </w:tcBorders>
            <w:hideMark/>
          </w:tcPr>
          <w:p w14:paraId="77CED82F" w14:textId="77777777" w:rsidR="00AB2B5A" w:rsidRPr="00940237" w:rsidRDefault="00AB2B5A" w:rsidP="00001647">
            <w:pPr>
              <w:jc w:val="right"/>
              <w:rPr>
                <w:b/>
                <w:bCs/>
                <w:color w:val="000000"/>
                <w:szCs w:val="20"/>
                <w:lang w:eastAsia="tr-TR"/>
              </w:rPr>
            </w:pPr>
            <w:r w:rsidRPr="00940237">
              <w:rPr>
                <w:b/>
                <w:bCs/>
                <w:color w:val="000000"/>
                <w:szCs w:val="20"/>
                <w:lang w:eastAsia="tr-TR"/>
              </w:rPr>
              <w:t>TP</w:t>
            </w:r>
          </w:p>
        </w:tc>
        <w:tc>
          <w:tcPr>
            <w:tcW w:w="845" w:type="pct"/>
            <w:tcBorders>
              <w:top w:val="nil"/>
              <w:left w:val="nil"/>
              <w:bottom w:val="single" w:sz="4" w:space="0" w:color="auto"/>
              <w:right w:val="nil"/>
            </w:tcBorders>
            <w:hideMark/>
          </w:tcPr>
          <w:p w14:paraId="5548793C" w14:textId="77777777" w:rsidR="00AB2B5A" w:rsidRPr="00940237" w:rsidRDefault="00AB2B5A" w:rsidP="00001647">
            <w:pPr>
              <w:jc w:val="right"/>
              <w:rPr>
                <w:b/>
                <w:bCs/>
                <w:color w:val="000000"/>
                <w:szCs w:val="20"/>
                <w:lang w:eastAsia="tr-TR"/>
              </w:rPr>
            </w:pPr>
            <w:r w:rsidRPr="00940237">
              <w:rPr>
                <w:b/>
                <w:bCs/>
                <w:color w:val="000000"/>
                <w:szCs w:val="20"/>
                <w:lang w:eastAsia="tr-TR"/>
              </w:rPr>
              <w:t>YP</w:t>
            </w:r>
          </w:p>
        </w:tc>
      </w:tr>
      <w:tr w:rsidR="00AB2B5A" w:rsidRPr="00940237" w14:paraId="701267F7" w14:textId="77777777" w:rsidTr="00AE26D6">
        <w:trPr>
          <w:trHeight w:val="227"/>
        </w:trPr>
        <w:tc>
          <w:tcPr>
            <w:tcW w:w="3316" w:type="pct"/>
            <w:tcBorders>
              <w:top w:val="nil"/>
              <w:left w:val="nil"/>
              <w:bottom w:val="nil"/>
              <w:right w:val="nil"/>
            </w:tcBorders>
            <w:hideMark/>
          </w:tcPr>
          <w:p w14:paraId="70CF7D24" w14:textId="77777777" w:rsidR="00AB2B5A" w:rsidRPr="00940237" w:rsidRDefault="00AB2B5A" w:rsidP="00001647">
            <w:pPr>
              <w:jc w:val="right"/>
              <w:rPr>
                <w:b/>
                <w:bCs/>
                <w:color w:val="000000"/>
                <w:szCs w:val="20"/>
              </w:rPr>
            </w:pPr>
          </w:p>
        </w:tc>
        <w:tc>
          <w:tcPr>
            <w:tcW w:w="839" w:type="pct"/>
            <w:tcBorders>
              <w:top w:val="nil"/>
              <w:left w:val="nil"/>
              <w:bottom w:val="nil"/>
              <w:right w:val="nil"/>
            </w:tcBorders>
            <w:vAlign w:val="bottom"/>
            <w:hideMark/>
          </w:tcPr>
          <w:p w14:paraId="74445382" w14:textId="77777777" w:rsidR="00AB2B5A" w:rsidRPr="00940237" w:rsidRDefault="00AB2B5A" w:rsidP="00001647">
            <w:pPr>
              <w:jc w:val="right"/>
              <w:rPr>
                <w:szCs w:val="20"/>
                <w:lang w:eastAsia="tr-TR"/>
              </w:rPr>
            </w:pPr>
          </w:p>
        </w:tc>
        <w:tc>
          <w:tcPr>
            <w:tcW w:w="845" w:type="pct"/>
            <w:tcBorders>
              <w:top w:val="nil"/>
              <w:left w:val="nil"/>
              <w:bottom w:val="nil"/>
              <w:right w:val="nil"/>
            </w:tcBorders>
            <w:hideMark/>
          </w:tcPr>
          <w:p w14:paraId="7C44A247" w14:textId="77777777" w:rsidR="00AB2B5A" w:rsidRPr="00940237" w:rsidRDefault="00AB2B5A" w:rsidP="00001647">
            <w:pPr>
              <w:jc w:val="right"/>
              <w:rPr>
                <w:szCs w:val="20"/>
                <w:lang w:eastAsia="tr-TR"/>
              </w:rPr>
            </w:pPr>
          </w:p>
        </w:tc>
      </w:tr>
      <w:tr w:rsidR="003B4FDB" w:rsidRPr="00940237" w14:paraId="42B0D2E2" w14:textId="77777777" w:rsidTr="00C91CA5">
        <w:trPr>
          <w:trHeight w:val="227"/>
        </w:trPr>
        <w:tc>
          <w:tcPr>
            <w:tcW w:w="3316" w:type="pct"/>
            <w:tcBorders>
              <w:top w:val="nil"/>
              <w:left w:val="nil"/>
              <w:bottom w:val="nil"/>
              <w:right w:val="nil"/>
            </w:tcBorders>
            <w:vAlign w:val="bottom"/>
            <w:hideMark/>
          </w:tcPr>
          <w:p w14:paraId="0D2B5769" w14:textId="77777777" w:rsidR="003B4FDB" w:rsidRPr="00940237" w:rsidRDefault="003B4FDB" w:rsidP="003B4FDB">
            <w:pPr>
              <w:rPr>
                <w:color w:val="000000"/>
                <w:szCs w:val="20"/>
              </w:rPr>
            </w:pPr>
            <w:r w:rsidRPr="00940237">
              <w:rPr>
                <w:color w:val="000000"/>
                <w:szCs w:val="20"/>
              </w:rPr>
              <w:t>T.C. Merkez Bankasından</w:t>
            </w:r>
          </w:p>
        </w:tc>
        <w:tc>
          <w:tcPr>
            <w:tcW w:w="839" w:type="pct"/>
            <w:tcBorders>
              <w:top w:val="nil"/>
              <w:left w:val="nil"/>
              <w:bottom w:val="nil"/>
              <w:right w:val="nil"/>
            </w:tcBorders>
            <w:noWrap/>
          </w:tcPr>
          <w:p w14:paraId="0C5A287E" w14:textId="19D62042" w:rsidR="003B4FDB" w:rsidRPr="00940237" w:rsidRDefault="003B4FDB" w:rsidP="003B4FDB">
            <w:pPr>
              <w:jc w:val="right"/>
              <w:rPr>
                <w:color w:val="000000"/>
                <w:szCs w:val="20"/>
                <w:lang w:eastAsia="tr-TR"/>
              </w:rPr>
            </w:pPr>
            <w:r w:rsidRPr="00940237">
              <w:t>-</w:t>
            </w:r>
          </w:p>
        </w:tc>
        <w:tc>
          <w:tcPr>
            <w:tcW w:w="845" w:type="pct"/>
            <w:tcBorders>
              <w:top w:val="nil"/>
              <w:left w:val="nil"/>
              <w:bottom w:val="nil"/>
              <w:right w:val="nil"/>
            </w:tcBorders>
            <w:noWrap/>
          </w:tcPr>
          <w:p w14:paraId="79D02F3B" w14:textId="46A050B4" w:rsidR="003B4FDB" w:rsidRPr="00940237" w:rsidRDefault="003B4FDB" w:rsidP="003B4FDB">
            <w:pPr>
              <w:jc w:val="right"/>
              <w:rPr>
                <w:color w:val="000000"/>
                <w:szCs w:val="20"/>
                <w:lang w:eastAsia="tr-TR"/>
              </w:rPr>
            </w:pPr>
            <w:r w:rsidRPr="00940237">
              <w:t>48.654</w:t>
            </w:r>
          </w:p>
        </w:tc>
      </w:tr>
      <w:tr w:rsidR="003B4FDB" w:rsidRPr="00940237" w14:paraId="62413329" w14:textId="77777777" w:rsidTr="00C91CA5">
        <w:trPr>
          <w:trHeight w:val="227"/>
        </w:trPr>
        <w:tc>
          <w:tcPr>
            <w:tcW w:w="3316" w:type="pct"/>
            <w:tcBorders>
              <w:top w:val="nil"/>
              <w:left w:val="nil"/>
              <w:bottom w:val="nil"/>
              <w:right w:val="nil"/>
            </w:tcBorders>
            <w:vAlign w:val="bottom"/>
            <w:hideMark/>
          </w:tcPr>
          <w:p w14:paraId="14970A09" w14:textId="77777777" w:rsidR="003B4FDB" w:rsidRPr="00940237" w:rsidRDefault="003B4FDB" w:rsidP="003B4FDB">
            <w:pPr>
              <w:rPr>
                <w:color w:val="000000"/>
                <w:szCs w:val="20"/>
              </w:rPr>
            </w:pPr>
            <w:r w:rsidRPr="00940237">
              <w:rPr>
                <w:color w:val="000000"/>
                <w:szCs w:val="20"/>
              </w:rPr>
              <w:t>Yurtiçi Bankalardan</w:t>
            </w:r>
          </w:p>
        </w:tc>
        <w:tc>
          <w:tcPr>
            <w:tcW w:w="839" w:type="pct"/>
            <w:tcBorders>
              <w:top w:val="nil"/>
              <w:left w:val="nil"/>
              <w:bottom w:val="nil"/>
              <w:right w:val="nil"/>
            </w:tcBorders>
            <w:noWrap/>
          </w:tcPr>
          <w:p w14:paraId="00796336" w14:textId="0F44E33C" w:rsidR="003B4FDB" w:rsidRPr="00940237" w:rsidRDefault="003B4FDB" w:rsidP="003B4FDB">
            <w:pPr>
              <w:jc w:val="right"/>
              <w:rPr>
                <w:color w:val="000000"/>
                <w:szCs w:val="20"/>
                <w:lang w:eastAsia="tr-TR"/>
              </w:rPr>
            </w:pPr>
            <w:r w:rsidRPr="00940237">
              <w:t>394.257</w:t>
            </w:r>
          </w:p>
        </w:tc>
        <w:tc>
          <w:tcPr>
            <w:tcW w:w="845" w:type="pct"/>
            <w:tcBorders>
              <w:top w:val="nil"/>
              <w:left w:val="nil"/>
              <w:bottom w:val="nil"/>
              <w:right w:val="nil"/>
            </w:tcBorders>
            <w:noWrap/>
          </w:tcPr>
          <w:p w14:paraId="4BDFC2CE" w14:textId="60CE201B" w:rsidR="003B4FDB" w:rsidRPr="00940237" w:rsidRDefault="003B4FDB" w:rsidP="003B4FDB">
            <w:pPr>
              <w:jc w:val="right"/>
              <w:rPr>
                <w:color w:val="000000"/>
                <w:szCs w:val="20"/>
                <w:lang w:eastAsia="tr-TR"/>
              </w:rPr>
            </w:pPr>
            <w:r w:rsidRPr="00940237">
              <w:t>281</w:t>
            </w:r>
          </w:p>
        </w:tc>
      </w:tr>
      <w:tr w:rsidR="003B4FDB" w:rsidRPr="00940237" w14:paraId="79E2DA7B" w14:textId="77777777" w:rsidTr="00C91CA5">
        <w:trPr>
          <w:trHeight w:val="227"/>
        </w:trPr>
        <w:tc>
          <w:tcPr>
            <w:tcW w:w="3316" w:type="pct"/>
            <w:tcBorders>
              <w:top w:val="nil"/>
              <w:left w:val="nil"/>
              <w:bottom w:val="nil"/>
              <w:right w:val="nil"/>
            </w:tcBorders>
            <w:vAlign w:val="bottom"/>
            <w:hideMark/>
          </w:tcPr>
          <w:p w14:paraId="7A54A32D" w14:textId="77777777" w:rsidR="003B4FDB" w:rsidRPr="00940237" w:rsidRDefault="003B4FDB" w:rsidP="003B4FDB">
            <w:pPr>
              <w:rPr>
                <w:color w:val="000000"/>
                <w:szCs w:val="20"/>
              </w:rPr>
            </w:pPr>
            <w:r w:rsidRPr="00940237">
              <w:rPr>
                <w:color w:val="000000"/>
                <w:szCs w:val="20"/>
              </w:rPr>
              <w:t>Yurtdışı Bankalardan</w:t>
            </w:r>
          </w:p>
        </w:tc>
        <w:tc>
          <w:tcPr>
            <w:tcW w:w="839" w:type="pct"/>
            <w:tcBorders>
              <w:top w:val="nil"/>
              <w:left w:val="nil"/>
              <w:bottom w:val="nil"/>
              <w:right w:val="nil"/>
            </w:tcBorders>
            <w:noWrap/>
          </w:tcPr>
          <w:p w14:paraId="5C6CB7D4" w14:textId="5EB28532" w:rsidR="003B4FDB" w:rsidRPr="00940237" w:rsidRDefault="003B4FDB" w:rsidP="003B4FDB">
            <w:pPr>
              <w:jc w:val="right"/>
              <w:rPr>
                <w:color w:val="000000"/>
                <w:szCs w:val="20"/>
                <w:lang w:eastAsia="tr-TR"/>
              </w:rPr>
            </w:pPr>
            <w:r w:rsidRPr="00940237">
              <w:t>-</w:t>
            </w:r>
          </w:p>
        </w:tc>
        <w:tc>
          <w:tcPr>
            <w:tcW w:w="845" w:type="pct"/>
            <w:tcBorders>
              <w:top w:val="nil"/>
              <w:left w:val="nil"/>
              <w:bottom w:val="nil"/>
              <w:right w:val="nil"/>
            </w:tcBorders>
            <w:noWrap/>
          </w:tcPr>
          <w:p w14:paraId="51D52B16" w14:textId="01ACC3C2" w:rsidR="003B4FDB" w:rsidRPr="00940237" w:rsidRDefault="003B4FDB" w:rsidP="003B4FDB">
            <w:pPr>
              <w:jc w:val="right"/>
              <w:rPr>
                <w:color w:val="000000"/>
                <w:szCs w:val="20"/>
                <w:lang w:eastAsia="tr-TR"/>
              </w:rPr>
            </w:pPr>
            <w:r w:rsidRPr="00940237">
              <w:t>1.482</w:t>
            </w:r>
          </w:p>
        </w:tc>
      </w:tr>
      <w:tr w:rsidR="003B4FDB" w:rsidRPr="00940237" w14:paraId="2728E8D6" w14:textId="77777777" w:rsidTr="00C91CA5">
        <w:trPr>
          <w:trHeight w:val="227"/>
        </w:trPr>
        <w:tc>
          <w:tcPr>
            <w:tcW w:w="3316" w:type="pct"/>
            <w:tcBorders>
              <w:top w:val="nil"/>
              <w:left w:val="nil"/>
              <w:bottom w:val="single" w:sz="4" w:space="0" w:color="auto"/>
              <w:right w:val="nil"/>
            </w:tcBorders>
            <w:vAlign w:val="bottom"/>
            <w:hideMark/>
          </w:tcPr>
          <w:p w14:paraId="0EE4ABAE" w14:textId="77777777" w:rsidR="003B4FDB" w:rsidRPr="00940237" w:rsidRDefault="003B4FDB" w:rsidP="003B4FDB">
            <w:pPr>
              <w:rPr>
                <w:color w:val="000000"/>
                <w:szCs w:val="20"/>
              </w:rPr>
            </w:pPr>
            <w:r w:rsidRPr="00940237">
              <w:rPr>
                <w:color w:val="000000"/>
                <w:szCs w:val="20"/>
              </w:rPr>
              <w:t>Yurtdışı Merkez ve Şubelerden</w:t>
            </w:r>
          </w:p>
        </w:tc>
        <w:tc>
          <w:tcPr>
            <w:tcW w:w="839" w:type="pct"/>
            <w:tcBorders>
              <w:top w:val="nil"/>
              <w:left w:val="nil"/>
              <w:bottom w:val="single" w:sz="4" w:space="0" w:color="auto"/>
              <w:right w:val="nil"/>
            </w:tcBorders>
            <w:noWrap/>
          </w:tcPr>
          <w:p w14:paraId="46A23F46" w14:textId="5BDE8EDD" w:rsidR="003B4FDB" w:rsidRPr="00940237" w:rsidRDefault="003B4FDB" w:rsidP="003B4FDB">
            <w:pPr>
              <w:jc w:val="right"/>
              <w:rPr>
                <w:color w:val="000000"/>
                <w:szCs w:val="20"/>
                <w:lang w:eastAsia="tr-TR"/>
              </w:rPr>
            </w:pPr>
            <w:r w:rsidRPr="00940237">
              <w:t>-</w:t>
            </w:r>
          </w:p>
        </w:tc>
        <w:tc>
          <w:tcPr>
            <w:tcW w:w="845" w:type="pct"/>
            <w:tcBorders>
              <w:top w:val="nil"/>
              <w:left w:val="nil"/>
              <w:bottom w:val="single" w:sz="4" w:space="0" w:color="auto"/>
              <w:right w:val="nil"/>
            </w:tcBorders>
            <w:noWrap/>
          </w:tcPr>
          <w:p w14:paraId="5962321A" w14:textId="041BA6A2" w:rsidR="003B4FDB" w:rsidRPr="00940237" w:rsidRDefault="003B4FDB" w:rsidP="003B4FDB">
            <w:pPr>
              <w:jc w:val="right"/>
              <w:rPr>
                <w:color w:val="000000"/>
                <w:szCs w:val="20"/>
                <w:lang w:eastAsia="tr-TR"/>
              </w:rPr>
            </w:pPr>
            <w:r w:rsidRPr="00940237">
              <w:t>-</w:t>
            </w:r>
          </w:p>
        </w:tc>
      </w:tr>
      <w:tr w:rsidR="003B4FDB" w:rsidRPr="00940237" w14:paraId="38CD9F73" w14:textId="77777777" w:rsidTr="00C91CA5">
        <w:trPr>
          <w:trHeight w:val="227"/>
        </w:trPr>
        <w:tc>
          <w:tcPr>
            <w:tcW w:w="3316" w:type="pct"/>
            <w:tcBorders>
              <w:top w:val="nil"/>
              <w:left w:val="nil"/>
              <w:right w:val="nil"/>
            </w:tcBorders>
            <w:hideMark/>
          </w:tcPr>
          <w:p w14:paraId="677927F7" w14:textId="77777777" w:rsidR="003B4FDB" w:rsidRPr="00940237" w:rsidRDefault="003B4FDB" w:rsidP="003B4FDB">
            <w:pPr>
              <w:jc w:val="right"/>
              <w:rPr>
                <w:color w:val="000000"/>
                <w:szCs w:val="20"/>
              </w:rPr>
            </w:pPr>
          </w:p>
        </w:tc>
        <w:tc>
          <w:tcPr>
            <w:tcW w:w="839" w:type="pct"/>
            <w:tcBorders>
              <w:top w:val="nil"/>
              <w:left w:val="nil"/>
              <w:right w:val="nil"/>
            </w:tcBorders>
          </w:tcPr>
          <w:p w14:paraId="0C721616" w14:textId="77777777" w:rsidR="003B4FDB" w:rsidRPr="00940237" w:rsidRDefault="003B4FDB" w:rsidP="003B4FDB">
            <w:pPr>
              <w:jc w:val="right"/>
              <w:rPr>
                <w:szCs w:val="20"/>
                <w:lang w:eastAsia="tr-TR"/>
              </w:rPr>
            </w:pPr>
          </w:p>
        </w:tc>
        <w:tc>
          <w:tcPr>
            <w:tcW w:w="845" w:type="pct"/>
            <w:tcBorders>
              <w:top w:val="nil"/>
              <w:left w:val="nil"/>
              <w:right w:val="nil"/>
            </w:tcBorders>
          </w:tcPr>
          <w:p w14:paraId="0FC5F827" w14:textId="77777777" w:rsidR="003B4FDB" w:rsidRPr="00940237" w:rsidRDefault="003B4FDB" w:rsidP="003B4FDB">
            <w:pPr>
              <w:jc w:val="right"/>
              <w:rPr>
                <w:szCs w:val="20"/>
                <w:lang w:eastAsia="tr-TR"/>
              </w:rPr>
            </w:pPr>
          </w:p>
        </w:tc>
      </w:tr>
      <w:tr w:rsidR="003B4FDB" w:rsidRPr="00940237" w14:paraId="610FEA94" w14:textId="77777777" w:rsidTr="00C91CA5">
        <w:trPr>
          <w:trHeight w:val="227"/>
        </w:trPr>
        <w:tc>
          <w:tcPr>
            <w:tcW w:w="3316" w:type="pct"/>
            <w:tcBorders>
              <w:top w:val="nil"/>
              <w:left w:val="nil"/>
              <w:bottom w:val="single" w:sz="12" w:space="0" w:color="auto"/>
              <w:right w:val="nil"/>
            </w:tcBorders>
            <w:hideMark/>
          </w:tcPr>
          <w:p w14:paraId="436AC9DB" w14:textId="77777777" w:rsidR="003B4FDB" w:rsidRPr="00940237" w:rsidRDefault="003B4FDB" w:rsidP="003B4FDB">
            <w:pPr>
              <w:jc w:val="both"/>
              <w:rPr>
                <w:b/>
                <w:bCs/>
                <w:color w:val="000000"/>
                <w:szCs w:val="20"/>
              </w:rPr>
            </w:pPr>
            <w:r w:rsidRPr="00940237">
              <w:rPr>
                <w:b/>
                <w:bCs/>
                <w:color w:val="000000"/>
                <w:szCs w:val="20"/>
              </w:rPr>
              <w:t>Toplam</w:t>
            </w:r>
          </w:p>
        </w:tc>
        <w:tc>
          <w:tcPr>
            <w:tcW w:w="839" w:type="pct"/>
            <w:tcBorders>
              <w:top w:val="nil"/>
              <w:left w:val="nil"/>
              <w:bottom w:val="single" w:sz="12" w:space="0" w:color="auto"/>
              <w:right w:val="nil"/>
            </w:tcBorders>
            <w:noWrap/>
          </w:tcPr>
          <w:p w14:paraId="08FF2EBF" w14:textId="33D44003" w:rsidR="003B4FDB" w:rsidRPr="00940237" w:rsidRDefault="003B4FDB" w:rsidP="003B4FDB">
            <w:pPr>
              <w:jc w:val="right"/>
              <w:rPr>
                <w:b/>
                <w:bCs/>
                <w:color w:val="000000"/>
                <w:szCs w:val="20"/>
                <w:lang w:eastAsia="tr-TR"/>
              </w:rPr>
            </w:pPr>
            <w:r w:rsidRPr="00940237">
              <w:rPr>
                <w:b/>
                <w:bCs/>
              </w:rPr>
              <w:t>394.257</w:t>
            </w:r>
          </w:p>
        </w:tc>
        <w:tc>
          <w:tcPr>
            <w:tcW w:w="845" w:type="pct"/>
            <w:tcBorders>
              <w:top w:val="nil"/>
              <w:left w:val="nil"/>
              <w:bottom w:val="single" w:sz="12" w:space="0" w:color="auto"/>
              <w:right w:val="nil"/>
            </w:tcBorders>
            <w:noWrap/>
          </w:tcPr>
          <w:p w14:paraId="40B0FE13" w14:textId="70A87E8A" w:rsidR="003B4FDB" w:rsidRPr="00940237" w:rsidRDefault="003B4FDB" w:rsidP="003B4FDB">
            <w:pPr>
              <w:jc w:val="right"/>
              <w:rPr>
                <w:b/>
                <w:bCs/>
                <w:color w:val="000000"/>
                <w:szCs w:val="20"/>
                <w:lang w:eastAsia="tr-TR"/>
              </w:rPr>
            </w:pPr>
            <w:r w:rsidRPr="00940237">
              <w:rPr>
                <w:b/>
                <w:bCs/>
              </w:rPr>
              <w:t>50.417</w:t>
            </w:r>
          </w:p>
        </w:tc>
      </w:tr>
    </w:tbl>
    <w:p w14:paraId="3B986FFA" w14:textId="77777777" w:rsidR="00923443" w:rsidRPr="00940237" w:rsidRDefault="00923443" w:rsidP="000D6A42">
      <w:pPr>
        <w:widowControl w:val="0"/>
        <w:spacing w:line="216" w:lineRule="auto"/>
        <w:ind w:left="-14" w:hanging="476"/>
        <w:jc w:val="both"/>
        <w:rPr>
          <w:b/>
          <w:sz w:val="16"/>
          <w:szCs w:val="16"/>
        </w:rPr>
      </w:pPr>
    </w:p>
    <w:p w14:paraId="09B30AB3" w14:textId="7DB67A55" w:rsidR="00000466" w:rsidRPr="00940237" w:rsidRDefault="00000466" w:rsidP="00077A76">
      <w:pPr>
        <w:pStyle w:val="ListeParagraf"/>
        <w:widowControl w:val="0"/>
        <w:numPr>
          <w:ilvl w:val="0"/>
          <w:numId w:val="34"/>
        </w:numPr>
        <w:spacing w:line="216" w:lineRule="auto"/>
        <w:ind w:left="1276" w:hanging="425"/>
        <w:jc w:val="both"/>
        <w:rPr>
          <w:b/>
          <w:szCs w:val="20"/>
        </w:rPr>
      </w:pPr>
      <w:r w:rsidRPr="00940237">
        <w:rPr>
          <w:b/>
          <w:szCs w:val="20"/>
        </w:rPr>
        <w:t xml:space="preserve">Menkul değerlerden alınan </w:t>
      </w:r>
      <w:r w:rsidR="008D5A10" w:rsidRPr="00940237">
        <w:rPr>
          <w:b/>
          <w:szCs w:val="20"/>
        </w:rPr>
        <w:t>kâr</w:t>
      </w:r>
      <w:r w:rsidRPr="00940237">
        <w:rPr>
          <w:b/>
          <w:szCs w:val="20"/>
        </w:rPr>
        <w:t xml:space="preserve"> payı gelirlerine ilişkin bilgiler:</w:t>
      </w:r>
    </w:p>
    <w:p w14:paraId="461D7D26" w14:textId="38B4FC23" w:rsidR="00B42C0E" w:rsidRPr="00940237" w:rsidRDefault="00B42C0E" w:rsidP="00000466">
      <w:pPr>
        <w:widowControl w:val="0"/>
        <w:spacing w:line="216" w:lineRule="auto"/>
        <w:ind w:hanging="490"/>
        <w:jc w:val="both"/>
        <w:rPr>
          <w:szCs w:val="20"/>
        </w:rPr>
      </w:pPr>
    </w:p>
    <w:tbl>
      <w:tblPr>
        <w:tblW w:w="5000" w:type="pct"/>
        <w:tblCellMar>
          <w:left w:w="70" w:type="dxa"/>
          <w:right w:w="70" w:type="dxa"/>
        </w:tblCellMar>
        <w:tblLook w:val="04A0" w:firstRow="1" w:lastRow="0" w:firstColumn="1" w:lastColumn="0" w:noHBand="0" w:noVBand="1"/>
      </w:tblPr>
      <w:tblGrid>
        <w:gridCol w:w="6158"/>
        <w:gridCol w:w="1691"/>
        <w:gridCol w:w="1506"/>
      </w:tblGrid>
      <w:tr w:rsidR="003B4FDB" w:rsidRPr="00940237" w14:paraId="4CE0EF50" w14:textId="77777777" w:rsidTr="004E68FA">
        <w:trPr>
          <w:trHeight w:val="255"/>
        </w:trPr>
        <w:tc>
          <w:tcPr>
            <w:tcW w:w="3291" w:type="pct"/>
            <w:tcBorders>
              <w:top w:val="nil"/>
              <w:left w:val="nil"/>
              <w:bottom w:val="nil"/>
              <w:right w:val="nil"/>
            </w:tcBorders>
            <w:hideMark/>
          </w:tcPr>
          <w:p w14:paraId="475C796A" w14:textId="77777777" w:rsidR="003B4FDB" w:rsidRPr="00940237" w:rsidRDefault="003B4FDB" w:rsidP="00512404">
            <w:pPr>
              <w:rPr>
                <w:b/>
                <w:bCs/>
                <w:szCs w:val="20"/>
              </w:rPr>
            </w:pPr>
          </w:p>
        </w:tc>
        <w:tc>
          <w:tcPr>
            <w:tcW w:w="1709" w:type="pct"/>
            <w:gridSpan w:val="2"/>
            <w:tcBorders>
              <w:top w:val="nil"/>
              <w:left w:val="nil"/>
              <w:bottom w:val="single" w:sz="4" w:space="0" w:color="auto"/>
              <w:right w:val="nil"/>
            </w:tcBorders>
            <w:noWrap/>
            <w:vAlign w:val="center"/>
            <w:hideMark/>
          </w:tcPr>
          <w:p w14:paraId="41AAB4A5" w14:textId="77777777" w:rsidR="003B4FDB" w:rsidRPr="00940237" w:rsidRDefault="003B4FDB" w:rsidP="00512404">
            <w:pPr>
              <w:jc w:val="center"/>
              <w:rPr>
                <w:b/>
                <w:bCs/>
                <w:color w:val="000000"/>
                <w:szCs w:val="20"/>
              </w:rPr>
            </w:pPr>
            <w:r w:rsidRPr="00940237">
              <w:rPr>
                <w:b/>
                <w:bCs/>
                <w:color w:val="000000"/>
                <w:szCs w:val="20"/>
              </w:rPr>
              <w:t>1 Ocak - 31 Aralık 2025</w:t>
            </w:r>
          </w:p>
        </w:tc>
      </w:tr>
      <w:tr w:rsidR="003B4FDB" w:rsidRPr="00940237" w14:paraId="17B10049" w14:textId="77777777" w:rsidTr="004E68FA">
        <w:trPr>
          <w:trHeight w:val="255"/>
        </w:trPr>
        <w:tc>
          <w:tcPr>
            <w:tcW w:w="3291" w:type="pct"/>
            <w:tcBorders>
              <w:top w:val="nil"/>
              <w:left w:val="nil"/>
              <w:bottom w:val="single" w:sz="4" w:space="0" w:color="auto"/>
              <w:right w:val="nil"/>
            </w:tcBorders>
            <w:vAlign w:val="center"/>
            <w:hideMark/>
          </w:tcPr>
          <w:p w14:paraId="6C49B3F1" w14:textId="77777777" w:rsidR="003B4FDB" w:rsidRPr="00940237" w:rsidRDefault="003B4FDB" w:rsidP="00512404">
            <w:pPr>
              <w:jc w:val="both"/>
              <w:rPr>
                <w:b/>
                <w:bCs/>
                <w:color w:val="000000"/>
                <w:szCs w:val="20"/>
              </w:rPr>
            </w:pPr>
            <w:r w:rsidRPr="00940237">
              <w:rPr>
                <w:b/>
                <w:bCs/>
                <w:color w:val="000000"/>
                <w:szCs w:val="20"/>
              </w:rPr>
              <w:t> </w:t>
            </w:r>
          </w:p>
        </w:tc>
        <w:tc>
          <w:tcPr>
            <w:tcW w:w="904" w:type="pct"/>
            <w:tcBorders>
              <w:top w:val="nil"/>
              <w:left w:val="nil"/>
              <w:bottom w:val="single" w:sz="4" w:space="0" w:color="auto"/>
              <w:right w:val="nil"/>
            </w:tcBorders>
            <w:vAlign w:val="center"/>
            <w:hideMark/>
          </w:tcPr>
          <w:p w14:paraId="62890342" w14:textId="77777777" w:rsidR="003B4FDB" w:rsidRPr="00940237" w:rsidRDefault="003B4FDB" w:rsidP="00512404">
            <w:pPr>
              <w:jc w:val="right"/>
              <w:rPr>
                <w:b/>
                <w:bCs/>
                <w:color w:val="000000"/>
                <w:szCs w:val="20"/>
              </w:rPr>
            </w:pPr>
            <w:r w:rsidRPr="00940237">
              <w:rPr>
                <w:b/>
                <w:bCs/>
                <w:color w:val="000000"/>
                <w:szCs w:val="20"/>
              </w:rPr>
              <w:t>TP</w:t>
            </w:r>
          </w:p>
        </w:tc>
        <w:tc>
          <w:tcPr>
            <w:tcW w:w="805" w:type="pct"/>
            <w:tcBorders>
              <w:top w:val="nil"/>
              <w:left w:val="nil"/>
              <w:bottom w:val="single" w:sz="4" w:space="0" w:color="auto"/>
              <w:right w:val="nil"/>
            </w:tcBorders>
            <w:vAlign w:val="center"/>
            <w:hideMark/>
          </w:tcPr>
          <w:p w14:paraId="3D4EEB98" w14:textId="77777777" w:rsidR="003B4FDB" w:rsidRPr="00940237" w:rsidRDefault="003B4FDB" w:rsidP="00512404">
            <w:pPr>
              <w:jc w:val="right"/>
              <w:rPr>
                <w:b/>
                <w:bCs/>
                <w:color w:val="000000"/>
                <w:szCs w:val="20"/>
              </w:rPr>
            </w:pPr>
            <w:r w:rsidRPr="00940237">
              <w:rPr>
                <w:b/>
                <w:bCs/>
                <w:color w:val="000000"/>
                <w:szCs w:val="20"/>
              </w:rPr>
              <w:t>YP</w:t>
            </w:r>
          </w:p>
        </w:tc>
      </w:tr>
      <w:tr w:rsidR="003B4FDB" w:rsidRPr="00940237" w14:paraId="341DEA0D" w14:textId="77777777" w:rsidTr="004E68FA">
        <w:trPr>
          <w:trHeight w:val="255"/>
        </w:trPr>
        <w:tc>
          <w:tcPr>
            <w:tcW w:w="3291" w:type="pct"/>
            <w:tcBorders>
              <w:top w:val="nil"/>
              <w:left w:val="nil"/>
              <w:bottom w:val="nil"/>
              <w:right w:val="nil"/>
            </w:tcBorders>
            <w:noWrap/>
            <w:vAlign w:val="bottom"/>
            <w:hideMark/>
          </w:tcPr>
          <w:p w14:paraId="7C64B0BB" w14:textId="77777777" w:rsidR="003B4FDB" w:rsidRPr="00940237" w:rsidRDefault="003B4FDB" w:rsidP="00512404">
            <w:pPr>
              <w:jc w:val="right"/>
              <w:rPr>
                <w:b/>
                <w:bCs/>
                <w:color w:val="000000"/>
                <w:szCs w:val="20"/>
              </w:rPr>
            </w:pPr>
          </w:p>
        </w:tc>
        <w:tc>
          <w:tcPr>
            <w:tcW w:w="904" w:type="pct"/>
            <w:tcBorders>
              <w:top w:val="nil"/>
              <w:left w:val="nil"/>
              <w:bottom w:val="nil"/>
              <w:right w:val="nil"/>
            </w:tcBorders>
            <w:noWrap/>
            <w:vAlign w:val="bottom"/>
            <w:hideMark/>
          </w:tcPr>
          <w:p w14:paraId="3DDCE953" w14:textId="77777777" w:rsidR="003B4FDB" w:rsidRPr="00940237" w:rsidRDefault="003B4FDB" w:rsidP="00512404">
            <w:pPr>
              <w:rPr>
                <w:szCs w:val="20"/>
              </w:rPr>
            </w:pPr>
          </w:p>
        </w:tc>
        <w:tc>
          <w:tcPr>
            <w:tcW w:w="805" w:type="pct"/>
            <w:tcBorders>
              <w:top w:val="nil"/>
              <w:left w:val="nil"/>
              <w:bottom w:val="nil"/>
              <w:right w:val="nil"/>
            </w:tcBorders>
            <w:noWrap/>
            <w:vAlign w:val="bottom"/>
            <w:hideMark/>
          </w:tcPr>
          <w:p w14:paraId="5EEFE480" w14:textId="77777777" w:rsidR="003B4FDB" w:rsidRPr="00940237" w:rsidRDefault="003B4FDB" w:rsidP="00512404">
            <w:pPr>
              <w:rPr>
                <w:szCs w:val="20"/>
              </w:rPr>
            </w:pPr>
          </w:p>
        </w:tc>
      </w:tr>
      <w:tr w:rsidR="004E68FA" w:rsidRPr="00940237" w14:paraId="4BB62740" w14:textId="77777777" w:rsidTr="004E68FA">
        <w:trPr>
          <w:trHeight w:val="255"/>
        </w:trPr>
        <w:tc>
          <w:tcPr>
            <w:tcW w:w="3291" w:type="pct"/>
            <w:tcBorders>
              <w:top w:val="nil"/>
              <w:left w:val="nil"/>
              <w:bottom w:val="nil"/>
              <w:right w:val="nil"/>
            </w:tcBorders>
            <w:vAlign w:val="center"/>
            <w:hideMark/>
          </w:tcPr>
          <w:p w14:paraId="7AA8CF9B" w14:textId="77777777" w:rsidR="004E68FA" w:rsidRPr="00940237" w:rsidRDefault="004E68FA" w:rsidP="004E68FA">
            <w:pPr>
              <w:rPr>
                <w:color w:val="000000"/>
                <w:szCs w:val="20"/>
              </w:rPr>
            </w:pPr>
            <w:r w:rsidRPr="00940237">
              <w:rPr>
                <w:color w:val="000000"/>
                <w:szCs w:val="20"/>
              </w:rPr>
              <w:t xml:space="preserve">Gerçeğe uygun değer farkı kar veya zarara yansıtılan finansal varlıklar </w:t>
            </w:r>
          </w:p>
        </w:tc>
        <w:tc>
          <w:tcPr>
            <w:tcW w:w="904" w:type="pct"/>
            <w:tcBorders>
              <w:top w:val="nil"/>
              <w:left w:val="nil"/>
              <w:bottom w:val="nil"/>
              <w:right w:val="nil"/>
            </w:tcBorders>
            <w:noWrap/>
            <w:vAlign w:val="center"/>
            <w:hideMark/>
          </w:tcPr>
          <w:p w14:paraId="39317A2D" w14:textId="39980B35" w:rsidR="004E68FA" w:rsidRPr="00940237" w:rsidRDefault="004E68FA" w:rsidP="004E68FA">
            <w:pPr>
              <w:jc w:val="right"/>
              <w:rPr>
                <w:color w:val="000000"/>
                <w:szCs w:val="20"/>
              </w:rPr>
            </w:pPr>
            <w:r w:rsidRPr="00940237">
              <w:rPr>
                <w:color w:val="000000"/>
                <w:sz w:val="18"/>
                <w:szCs w:val="18"/>
              </w:rPr>
              <w:t>112.385</w:t>
            </w:r>
          </w:p>
        </w:tc>
        <w:tc>
          <w:tcPr>
            <w:tcW w:w="805" w:type="pct"/>
            <w:tcBorders>
              <w:top w:val="nil"/>
              <w:left w:val="nil"/>
              <w:bottom w:val="nil"/>
              <w:right w:val="nil"/>
            </w:tcBorders>
            <w:noWrap/>
            <w:vAlign w:val="center"/>
            <w:hideMark/>
          </w:tcPr>
          <w:p w14:paraId="3A28D668" w14:textId="34907448" w:rsidR="004E68FA" w:rsidRPr="00940237" w:rsidRDefault="004E68FA" w:rsidP="004E68FA">
            <w:pPr>
              <w:jc w:val="right"/>
              <w:rPr>
                <w:color w:val="000000"/>
                <w:szCs w:val="20"/>
              </w:rPr>
            </w:pPr>
            <w:r w:rsidRPr="00940237">
              <w:rPr>
                <w:color w:val="000000"/>
                <w:sz w:val="18"/>
                <w:szCs w:val="18"/>
              </w:rPr>
              <w:t>4.155</w:t>
            </w:r>
          </w:p>
        </w:tc>
      </w:tr>
      <w:tr w:rsidR="004E68FA" w:rsidRPr="00940237" w14:paraId="74630424" w14:textId="77777777" w:rsidTr="004E68FA">
        <w:trPr>
          <w:trHeight w:val="255"/>
        </w:trPr>
        <w:tc>
          <w:tcPr>
            <w:tcW w:w="3291" w:type="pct"/>
            <w:tcBorders>
              <w:top w:val="nil"/>
              <w:left w:val="nil"/>
              <w:bottom w:val="nil"/>
              <w:right w:val="nil"/>
            </w:tcBorders>
            <w:vAlign w:val="center"/>
            <w:hideMark/>
          </w:tcPr>
          <w:p w14:paraId="260CA96E" w14:textId="77777777" w:rsidR="004E68FA" w:rsidRPr="00940237" w:rsidRDefault="004E68FA" w:rsidP="004E68FA">
            <w:pPr>
              <w:rPr>
                <w:color w:val="000000"/>
                <w:szCs w:val="20"/>
              </w:rPr>
            </w:pPr>
            <w:r w:rsidRPr="00940237">
              <w:rPr>
                <w:color w:val="000000"/>
                <w:szCs w:val="20"/>
              </w:rPr>
              <w:t xml:space="preserve">Gerçeğe uygun değer farkı diğer kapsamlı gelire yansıtılan finansal varlıklar </w:t>
            </w:r>
          </w:p>
        </w:tc>
        <w:tc>
          <w:tcPr>
            <w:tcW w:w="904" w:type="pct"/>
            <w:tcBorders>
              <w:top w:val="nil"/>
              <w:left w:val="nil"/>
              <w:bottom w:val="nil"/>
              <w:right w:val="nil"/>
            </w:tcBorders>
            <w:noWrap/>
            <w:vAlign w:val="center"/>
            <w:hideMark/>
          </w:tcPr>
          <w:p w14:paraId="4ECC9902" w14:textId="6966D1B3" w:rsidR="004E68FA" w:rsidRPr="00940237" w:rsidRDefault="004E68FA" w:rsidP="004E68FA">
            <w:pPr>
              <w:jc w:val="right"/>
              <w:rPr>
                <w:color w:val="000000"/>
                <w:szCs w:val="20"/>
              </w:rPr>
            </w:pPr>
            <w:r w:rsidRPr="00940237">
              <w:rPr>
                <w:color w:val="000000"/>
                <w:sz w:val="18"/>
                <w:szCs w:val="18"/>
              </w:rPr>
              <w:t>626.469</w:t>
            </w:r>
          </w:p>
        </w:tc>
        <w:tc>
          <w:tcPr>
            <w:tcW w:w="805" w:type="pct"/>
            <w:tcBorders>
              <w:top w:val="nil"/>
              <w:left w:val="nil"/>
              <w:bottom w:val="nil"/>
              <w:right w:val="nil"/>
            </w:tcBorders>
            <w:noWrap/>
            <w:vAlign w:val="center"/>
            <w:hideMark/>
          </w:tcPr>
          <w:p w14:paraId="1A16B679" w14:textId="767CBBED" w:rsidR="004E68FA" w:rsidRPr="00940237" w:rsidRDefault="004E68FA" w:rsidP="004E68FA">
            <w:pPr>
              <w:jc w:val="right"/>
              <w:rPr>
                <w:color w:val="000000"/>
                <w:szCs w:val="20"/>
              </w:rPr>
            </w:pPr>
            <w:r w:rsidRPr="00940237">
              <w:rPr>
                <w:color w:val="000000"/>
                <w:sz w:val="18"/>
                <w:szCs w:val="18"/>
              </w:rPr>
              <w:t>37.628</w:t>
            </w:r>
          </w:p>
        </w:tc>
      </w:tr>
      <w:tr w:rsidR="004E68FA" w:rsidRPr="00940237" w14:paraId="36D0BA7F" w14:textId="77777777" w:rsidTr="004E68FA">
        <w:trPr>
          <w:trHeight w:val="255"/>
        </w:trPr>
        <w:tc>
          <w:tcPr>
            <w:tcW w:w="3291" w:type="pct"/>
            <w:tcBorders>
              <w:top w:val="nil"/>
              <w:left w:val="nil"/>
              <w:bottom w:val="single" w:sz="4" w:space="0" w:color="auto"/>
              <w:right w:val="nil"/>
            </w:tcBorders>
            <w:vAlign w:val="center"/>
            <w:hideMark/>
          </w:tcPr>
          <w:p w14:paraId="15A2BE29" w14:textId="77777777" w:rsidR="004E68FA" w:rsidRPr="00940237" w:rsidRDefault="004E68FA" w:rsidP="004E68FA">
            <w:pPr>
              <w:rPr>
                <w:color w:val="000000"/>
                <w:szCs w:val="20"/>
              </w:rPr>
            </w:pPr>
            <w:r w:rsidRPr="00940237">
              <w:rPr>
                <w:color w:val="000000"/>
                <w:szCs w:val="20"/>
              </w:rPr>
              <w:t>İtfa edilmiş maliyet üzerinden değerlenen finansal varlıklar</w:t>
            </w:r>
          </w:p>
        </w:tc>
        <w:tc>
          <w:tcPr>
            <w:tcW w:w="904" w:type="pct"/>
            <w:tcBorders>
              <w:top w:val="nil"/>
              <w:left w:val="nil"/>
              <w:bottom w:val="single" w:sz="4" w:space="0" w:color="auto"/>
              <w:right w:val="nil"/>
            </w:tcBorders>
            <w:noWrap/>
            <w:vAlign w:val="center"/>
            <w:hideMark/>
          </w:tcPr>
          <w:p w14:paraId="1F65DFB9" w14:textId="537BF510" w:rsidR="004E68FA" w:rsidRPr="00940237" w:rsidRDefault="004E68FA" w:rsidP="004E68FA">
            <w:pPr>
              <w:jc w:val="right"/>
              <w:rPr>
                <w:color w:val="000000"/>
                <w:szCs w:val="20"/>
              </w:rPr>
            </w:pPr>
            <w:r w:rsidRPr="00940237">
              <w:rPr>
                <w:color w:val="000000"/>
                <w:sz w:val="18"/>
                <w:szCs w:val="18"/>
              </w:rPr>
              <w:t>205.245</w:t>
            </w:r>
          </w:p>
        </w:tc>
        <w:tc>
          <w:tcPr>
            <w:tcW w:w="805" w:type="pct"/>
            <w:tcBorders>
              <w:top w:val="nil"/>
              <w:left w:val="nil"/>
              <w:bottom w:val="single" w:sz="4" w:space="0" w:color="auto"/>
              <w:right w:val="nil"/>
            </w:tcBorders>
            <w:noWrap/>
            <w:vAlign w:val="center"/>
            <w:hideMark/>
          </w:tcPr>
          <w:p w14:paraId="224471DC" w14:textId="12518966" w:rsidR="004E68FA" w:rsidRPr="00940237" w:rsidRDefault="004E68FA" w:rsidP="004E68FA">
            <w:pPr>
              <w:jc w:val="right"/>
              <w:rPr>
                <w:color w:val="000000"/>
                <w:szCs w:val="20"/>
              </w:rPr>
            </w:pPr>
            <w:r w:rsidRPr="00940237">
              <w:rPr>
                <w:color w:val="000000"/>
                <w:sz w:val="18"/>
                <w:szCs w:val="18"/>
              </w:rPr>
              <w:t>-</w:t>
            </w:r>
          </w:p>
        </w:tc>
      </w:tr>
      <w:tr w:rsidR="004E68FA" w:rsidRPr="00940237" w14:paraId="64437DCE" w14:textId="77777777" w:rsidTr="004E68FA">
        <w:trPr>
          <w:trHeight w:val="255"/>
        </w:trPr>
        <w:tc>
          <w:tcPr>
            <w:tcW w:w="3291" w:type="pct"/>
            <w:tcBorders>
              <w:top w:val="nil"/>
              <w:left w:val="nil"/>
              <w:right w:val="nil"/>
            </w:tcBorders>
            <w:vAlign w:val="center"/>
            <w:hideMark/>
          </w:tcPr>
          <w:p w14:paraId="008F6F1C" w14:textId="77777777" w:rsidR="004E68FA" w:rsidRPr="00940237" w:rsidRDefault="004E68FA" w:rsidP="004E68FA">
            <w:pPr>
              <w:jc w:val="right"/>
              <w:rPr>
                <w:color w:val="000000"/>
                <w:szCs w:val="20"/>
              </w:rPr>
            </w:pPr>
          </w:p>
        </w:tc>
        <w:tc>
          <w:tcPr>
            <w:tcW w:w="904" w:type="pct"/>
            <w:tcBorders>
              <w:top w:val="nil"/>
              <w:left w:val="nil"/>
              <w:right w:val="nil"/>
            </w:tcBorders>
            <w:noWrap/>
            <w:vAlign w:val="bottom"/>
            <w:hideMark/>
          </w:tcPr>
          <w:p w14:paraId="19A637E7" w14:textId="77777777" w:rsidR="004E68FA" w:rsidRPr="00940237" w:rsidRDefault="004E68FA" w:rsidP="004E68FA">
            <w:pPr>
              <w:jc w:val="right"/>
              <w:rPr>
                <w:szCs w:val="20"/>
              </w:rPr>
            </w:pPr>
          </w:p>
        </w:tc>
        <w:tc>
          <w:tcPr>
            <w:tcW w:w="805" w:type="pct"/>
            <w:tcBorders>
              <w:top w:val="nil"/>
              <w:left w:val="nil"/>
              <w:right w:val="nil"/>
            </w:tcBorders>
            <w:noWrap/>
            <w:vAlign w:val="bottom"/>
            <w:hideMark/>
          </w:tcPr>
          <w:p w14:paraId="18BB4B46" w14:textId="77777777" w:rsidR="004E68FA" w:rsidRPr="00940237" w:rsidRDefault="004E68FA" w:rsidP="004E68FA">
            <w:pPr>
              <w:jc w:val="right"/>
              <w:rPr>
                <w:szCs w:val="20"/>
              </w:rPr>
            </w:pPr>
          </w:p>
        </w:tc>
      </w:tr>
      <w:tr w:rsidR="004E68FA" w:rsidRPr="00940237" w14:paraId="64D1DD1B" w14:textId="77777777" w:rsidTr="004E68FA">
        <w:trPr>
          <w:trHeight w:val="270"/>
        </w:trPr>
        <w:tc>
          <w:tcPr>
            <w:tcW w:w="3291" w:type="pct"/>
            <w:tcBorders>
              <w:top w:val="nil"/>
              <w:left w:val="nil"/>
              <w:bottom w:val="single" w:sz="12" w:space="0" w:color="auto"/>
              <w:right w:val="nil"/>
            </w:tcBorders>
            <w:vAlign w:val="center"/>
            <w:hideMark/>
          </w:tcPr>
          <w:p w14:paraId="0C3E20F7" w14:textId="77777777" w:rsidR="004E68FA" w:rsidRPr="00940237" w:rsidRDefault="004E68FA" w:rsidP="004E68FA">
            <w:pPr>
              <w:jc w:val="both"/>
              <w:rPr>
                <w:b/>
                <w:bCs/>
                <w:color w:val="000000"/>
                <w:szCs w:val="20"/>
              </w:rPr>
            </w:pPr>
            <w:r w:rsidRPr="00940237">
              <w:rPr>
                <w:b/>
                <w:bCs/>
                <w:color w:val="000000"/>
                <w:szCs w:val="20"/>
              </w:rPr>
              <w:t>Toplam</w:t>
            </w:r>
          </w:p>
        </w:tc>
        <w:tc>
          <w:tcPr>
            <w:tcW w:w="904" w:type="pct"/>
            <w:tcBorders>
              <w:top w:val="nil"/>
              <w:left w:val="nil"/>
              <w:bottom w:val="single" w:sz="12" w:space="0" w:color="auto"/>
              <w:right w:val="nil"/>
            </w:tcBorders>
            <w:noWrap/>
            <w:vAlign w:val="center"/>
            <w:hideMark/>
          </w:tcPr>
          <w:p w14:paraId="46836CB6" w14:textId="66D4B077" w:rsidR="004E68FA" w:rsidRPr="00940237" w:rsidRDefault="004E68FA" w:rsidP="004E68FA">
            <w:pPr>
              <w:jc w:val="right"/>
              <w:rPr>
                <w:b/>
                <w:bCs/>
                <w:color w:val="000000"/>
                <w:szCs w:val="20"/>
              </w:rPr>
            </w:pPr>
            <w:r w:rsidRPr="00940237">
              <w:rPr>
                <w:b/>
                <w:bCs/>
                <w:color w:val="000000"/>
                <w:sz w:val="18"/>
                <w:szCs w:val="18"/>
              </w:rPr>
              <w:t>944.099</w:t>
            </w:r>
          </w:p>
        </w:tc>
        <w:tc>
          <w:tcPr>
            <w:tcW w:w="805" w:type="pct"/>
            <w:tcBorders>
              <w:top w:val="nil"/>
              <w:left w:val="nil"/>
              <w:bottom w:val="single" w:sz="12" w:space="0" w:color="auto"/>
              <w:right w:val="nil"/>
            </w:tcBorders>
            <w:noWrap/>
            <w:vAlign w:val="center"/>
            <w:hideMark/>
          </w:tcPr>
          <w:p w14:paraId="3AEE58CF" w14:textId="17E652A7" w:rsidR="004E68FA" w:rsidRPr="00940237" w:rsidRDefault="004E68FA" w:rsidP="004E68FA">
            <w:pPr>
              <w:jc w:val="right"/>
              <w:rPr>
                <w:b/>
                <w:bCs/>
                <w:color w:val="000000"/>
                <w:szCs w:val="20"/>
              </w:rPr>
            </w:pPr>
            <w:r w:rsidRPr="00940237">
              <w:rPr>
                <w:b/>
                <w:bCs/>
                <w:color w:val="000000"/>
                <w:sz w:val="18"/>
                <w:szCs w:val="18"/>
              </w:rPr>
              <w:t>41.783</w:t>
            </w:r>
          </w:p>
        </w:tc>
      </w:tr>
    </w:tbl>
    <w:p w14:paraId="12399D84" w14:textId="77777777" w:rsidR="003B4FDB" w:rsidRPr="00940237" w:rsidRDefault="003B4FDB" w:rsidP="00000466">
      <w:pPr>
        <w:widowControl w:val="0"/>
        <w:spacing w:line="216" w:lineRule="auto"/>
        <w:ind w:hanging="490"/>
        <w:jc w:val="both"/>
        <w:rPr>
          <w:szCs w:val="20"/>
        </w:rPr>
      </w:pPr>
    </w:p>
    <w:p w14:paraId="615F15D2" w14:textId="45A98C17" w:rsidR="00000466" w:rsidRPr="00940237" w:rsidRDefault="00000466" w:rsidP="00000466">
      <w:pPr>
        <w:widowControl w:val="0"/>
        <w:spacing w:line="216" w:lineRule="auto"/>
        <w:ind w:hanging="490"/>
        <w:jc w:val="both"/>
        <w:rPr>
          <w:b/>
          <w:sz w:val="14"/>
          <w:szCs w:val="14"/>
        </w:rPr>
      </w:pPr>
    </w:p>
    <w:tbl>
      <w:tblPr>
        <w:tblW w:w="5000" w:type="pct"/>
        <w:tblCellMar>
          <w:left w:w="70" w:type="dxa"/>
          <w:right w:w="70" w:type="dxa"/>
        </w:tblCellMar>
        <w:tblLook w:val="04A0" w:firstRow="1" w:lastRow="0" w:firstColumn="1" w:lastColumn="0" w:noHBand="0" w:noVBand="1"/>
      </w:tblPr>
      <w:tblGrid>
        <w:gridCol w:w="6219"/>
        <w:gridCol w:w="1317"/>
        <w:gridCol w:w="1819"/>
      </w:tblGrid>
      <w:tr w:rsidR="00AB2B5A" w:rsidRPr="00940237" w14:paraId="4613C0B6" w14:textId="77777777" w:rsidTr="00AE26D6">
        <w:trPr>
          <w:trHeight w:val="255"/>
        </w:trPr>
        <w:tc>
          <w:tcPr>
            <w:tcW w:w="3324" w:type="pct"/>
            <w:tcBorders>
              <w:top w:val="nil"/>
              <w:left w:val="nil"/>
              <w:bottom w:val="nil"/>
              <w:right w:val="nil"/>
            </w:tcBorders>
            <w:hideMark/>
          </w:tcPr>
          <w:p w14:paraId="5D35434E" w14:textId="77777777" w:rsidR="00AB2B5A" w:rsidRPr="00940237" w:rsidRDefault="00AB2B5A" w:rsidP="00001647">
            <w:pPr>
              <w:rPr>
                <w:b/>
                <w:bCs/>
                <w:szCs w:val="20"/>
              </w:rPr>
            </w:pPr>
          </w:p>
        </w:tc>
        <w:tc>
          <w:tcPr>
            <w:tcW w:w="1676" w:type="pct"/>
            <w:gridSpan w:val="2"/>
            <w:tcBorders>
              <w:top w:val="nil"/>
              <w:left w:val="nil"/>
              <w:bottom w:val="single" w:sz="4" w:space="0" w:color="auto"/>
              <w:right w:val="nil"/>
            </w:tcBorders>
            <w:noWrap/>
            <w:vAlign w:val="center"/>
            <w:hideMark/>
          </w:tcPr>
          <w:p w14:paraId="178E3855" w14:textId="4F37A265" w:rsidR="00AB2B5A" w:rsidRPr="00940237" w:rsidRDefault="00AB2B5A" w:rsidP="00001647">
            <w:pPr>
              <w:jc w:val="center"/>
              <w:rPr>
                <w:b/>
                <w:bCs/>
                <w:color w:val="000000"/>
                <w:szCs w:val="20"/>
                <w:lang w:eastAsia="tr-TR"/>
              </w:rPr>
            </w:pPr>
            <w:r w:rsidRPr="00940237">
              <w:rPr>
                <w:b/>
                <w:bCs/>
                <w:color w:val="000000"/>
                <w:szCs w:val="20"/>
                <w:lang w:eastAsia="tr-TR"/>
              </w:rPr>
              <w:t xml:space="preserve">1 Ocak - </w:t>
            </w:r>
            <w:r w:rsidR="00A526D9" w:rsidRPr="00940237">
              <w:rPr>
                <w:b/>
                <w:bCs/>
                <w:color w:val="000000"/>
                <w:szCs w:val="20"/>
                <w:lang w:eastAsia="tr-TR"/>
              </w:rPr>
              <w:t>3</w:t>
            </w:r>
            <w:r w:rsidR="00C904B0" w:rsidRPr="00940237">
              <w:rPr>
                <w:b/>
                <w:bCs/>
                <w:color w:val="000000"/>
                <w:szCs w:val="20"/>
                <w:lang w:eastAsia="tr-TR"/>
              </w:rPr>
              <w:t>1</w:t>
            </w:r>
            <w:r w:rsidR="00A526D9" w:rsidRPr="00940237">
              <w:rPr>
                <w:b/>
                <w:bCs/>
                <w:color w:val="000000"/>
                <w:szCs w:val="20"/>
                <w:lang w:eastAsia="tr-TR"/>
              </w:rPr>
              <w:t xml:space="preserve"> </w:t>
            </w:r>
            <w:r w:rsidR="00C904B0" w:rsidRPr="00940237">
              <w:rPr>
                <w:b/>
                <w:bCs/>
                <w:color w:val="000000"/>
                <w:szCs w:val="20"/>
                <w:lang w:eastAsia="tr-TR"/>
              </w:rPr>
              <w:t>Aralık</w:t>
            </w:r>
            <w:r w:rsidR="00A526D9" w:rsidRPr="00940237">
              <w:rPr>
                <w:b/>
                <w:bCs/>
                <w:color w:val="000000"/>
                <w:szCs w:val="20"/>
                <w:lang w:eastAsia="tr-TR"/>
              </w:rPr>
              <w:t xml:space="preserve"> 2024</w:t>
            </w:r>
          </w:p>
        </w:tc>
      </w:tr>
      <w:tr w:rsidR="00AB2B5A" w:rsidRPr="00940237" w14:paraId="2ADA4995" w14:textId="77777777" w:rsidTr="00AE26D6">
        <w:trPr>
          <w:trHeight w:val="255"/>
        </w:trPr>
        <w:tc>
          <w:tcPr>
            <w:tcW w:w="3324" w:type="pct"/>
            <w:tcBorders>
              <w:top w:val="nil"/>
              <w:left w:val="nil"/>
              <w:bottom w:val="single" w:sz="4" w:space="0" w:color="auto"/>
              <w:right w:val="nil"/>
            </w:tcBorders>
            <w:vAlign w:val="center"/>
            <w:hideMark/>
          </w:tcPr>
          <w:p w14:paraId="7ED4E9EB" w14:textId="77777777" w:rsidR="00AB2B5A" w:rsidRPr="00940237" w:rsidRDefault="00AB2B5A" w:rsidP="00001647">
            <w:pPr>
              <w:jc w:val="both"/>
              <w:rPr>
                <w:b/>
                <w:bCs/>
                <w:color w:val="000000"/>
                <w:szCs w:val="20"/>
              </w:rPr>
            </w:pPr>
            <w:r w:rsidRPr="00940237">
              <w:rPr>
                <w:b/>
                <w:bCs/>
                <w:color w:val="000000"/>
                <w:szCs w:val="20"/>
              </w:rPr>
              <w:t> </w:t>
            </w:r>
          </w:p>
        </w:tc>
        <w:tc>
          <w:tcPr>
            <w:tcW w:w="704" w:type="pct"/>
            <w:tcBorders>
              <w:top w:val="nil"/>
              <w:left w:val="nil"/>
              <w:bottom w:val="single" w:sz="4" w:space="0" w:color="auto"/>
              <w:right w:val="nil"/>
            </w:tcBorders>
            <w:vAlign w:val="bottom"/>
            <w:hideMark/>
          </w:tcPr>
          <w:p w14:paraId="68E48E39" w14:textId="77777777" w:rsidR="00AB2B5A" w:rsidRPr="00940237" w:rsidRDefault="00AB2B5A" w:rsidP="00001647">
            <w:pPr>
              <w:jc w:val="right"/>
              <w:rPr>
                <w:b/>
                <w:bCs/>
                <w:color w:val="000000"/>
                <w:szCs w:val="20"/>
                <w:lang w:eastAsia="tr-TR"/>
              </w:rPr>
            </w:pPr>
            <w:r w:rsidRPr="00940237">
              <w:rPr>
                <w:b/>
                <w:bCs/>
                <w:color w:val="000000"/>
                <w:szCs w:val="20"/>
                <w:lang w:eastAsia="tr-TR"/>
              </w:rPr>
              <w:t>TP</w:t>
            </w:r>
          </w:p>
        </w:tc>
        <w:tc>
          <w:tcPr>
            <w:tcW w:w="972" w:type="pct"/>
            <w:tcBorders>
              <w:top w:val="nil"/>
              <w:left w:val="nil"/>
              <w:bottom w:val="single" w:sz="4" w:space="0" w:color="auto"/>
              <w:right w:val="nil"/>
            </w:tcBorders>
            <w:vAlign w:val="bottom"/>
            <w:hideMark/>
          </w:tcPr>
          <w:p w14:paraId="233106B0" w14:textId="77777777" w:rsidR="00AB2B5A" w:rsidRPr="00940237" w:rsidRDefault="00AB2B5A" w:rsidP="00001647">
            <w:pPr>
              <w:jc w:val="right"/>
              <w:rPr>
                <w:b/>
                <w:bCs/>
                <w:color w:val="000000"/>
                <w:szCs w:val="20"/>
                <w:lang w:eastAsia="tr-TR"/>
              </w:rPr>
            </w:pPr>
            <w:r w:rsidRPr="00940237">
              <w:rPr>
                <w:b/>
                <w:bCs/>
                <w:color w:val="000000"/>
                <w:szCs w:val="20"/>
                <w:lang w:eastAsia="tr-TR"/>
              </w:rPr>
              <w:t>YP</w:t>
            </w:r>
          </w:p>
        </w:tc>
      </w:tr>
      <w:tr w:rsidR="00AB2B5A" w:rsidRPr="00940237" w14:paraId="7A7AA631" w14:textId="77777777" w:rsidTr="00AE26D6">
        <w:trPr>
          <w:trHeight w:val="255"/>
        </w:trPr>
        <w:tc>
          <w:tcPr>
            <w:tcW w:w="3324" w:type="pct"/>
            <w:tcBorders>
              <w:top w:val="nil"/>
              <w:left w:val="nil"/>
              <w:bottom w:val="nil"/>
              <w:right w:val="nil"/>
            </w:tcBorders>
            <w:noWrap/>
            <w:vAlign w:val="bottom"/>
            <w:hideMark/>
          </w:tcPr>
          <w:p w14:paraId="1345A316" w14:textId="77777777" w:rsidR="00AB2B5A" w:rsidRPr="00940237" w:rsidRDefault="00AB2B5A" w:rsidP="00001647">
            <w:pPr>
              <w:jc w:val="right"/>
              <w:rPr>
                <w:b/>
                <w:bCs/>
                <w:color w:val="000000"/>
                <w:szCs w:val="20"/>
              </w:rPr>
            </w:pPr>
          </w:p>
        </w:tc>
        <w:tc>
          <w:tcPr>
            <w:tcW w:w="704" w:type="pct"/>
            <w:tcBorders>
              <w:top w:val="nil"/>
              <w:left w:val="nil"/>
              <w:bottom w:val="nil"/>
              <w:right w:val="nil"/>
            </w:tcBorders>
            <w:noWrap/>
            <w:vAlign w:val="bottom"/>
            <w:hideMark/>
          </w:tcPr>
          <w:p w14:paraId="11910F89" w14:textId="77777777" w:rsidR="00AB2B5A" w:rsidRPr="00940237" w:rsidRDefault="00AB2B5A" w:rsidP="00001647">
            <w:pPr>
              <w:jc w:val="right"/>
              <w:rPr>
                <w:szCs w:val="20"/>
                <w:lang w:eastAsia="tr-TR"/>
              </w:rPr>
            </w:pPr>
          </w:p>
        </w:tc>
        <w:tc>
          <w:tcPr>
            <w:tcW w:w="972" w:type="pct"/>
            <w:tcBorders>
              <w:top w:val="nil"/>
              <w:left w:val="nil"/>
              <w:bottom w:val="nil"/>
              <w:right w:val="nil"/>
            </w:tcBorders>
            <w:noWrap/>
            <w:vAlign w:val="bottom"/>
            <w:hideMark/>
          </w:tcPr>
          <w:p w14:paraId="050DB8E4" w14:textId="77777777" w:rsidR="00AB2B5A" w:rsidRPr="00940237" w:rsidRDefault="00AB2B5A" w:rsidP="00001647">
            <w:pPr>
              <w:jc w:val="right"/>
              <w:rPr>
                <w:szCs w:val="20"/>
                <w:lang w:eastAsia="tr-TR"/>
              </w:rPr>
            </w:pPr>
          </w:p>
        </w:tc>
      </w:tr>
      <w:tr w:rsidR="003B4FDB" w:rsidRPr="00940237" w14:paraId="5CA7AC06" w14:textId="77777777" w:rsidTr="00C904B0">
        <w:trPr>
          <w:trHeight w:val="255"/>
        </w:trPr>
        <w:tc>
          <w:tcPr>
            <w:tcW w:w="3324" w:type="pct"/>
            <w:tcBorders>
              <w:top w:val="nil"/>
              <w:left w:val="nil"/>
              <w:bottom w:val="nil"/>
              <w:right w:val="nil"/>
            </w:tcBorders>
            <w:vAlign w:val="center"/>
            <w:hideMark/>
          </w:tcPr>
          <w:p w14:paraId="4E469BD0" w14:textId="77777777" w:rsidR="003B4FDB" w:rsidRPr="00940237" w:rsidRDefault="003B4FDB" w:rsidP="003B4FDB">
            <w:pPr>
              <w:rPr>
                <w:color w:val="000000"/>
                <w:szCs w:val="20"/>
              </w:rPr>
            </w:pPr>
            <w:r w:rsidRPr="00940237">
              <w:rPr>
                <w:color w:val="000000"/>
                <w:szCs w:val="20"/>
              </w:rPr>
              <w:t xml:space="preserve">Gerçeğe uygun değer farkı kar veya zarara yansıtılan finansal varlıklar </w:t>
            </w:r>
          </w:p>
        </w:tc>
        <w:tc>
          <w:tcPr>
            <w:tcW w:w="704" w:type="pct"/>
            <w:tcBorders>
              <w:top w:val="nil"/>
              <w:left w:val="nil"/>
              <w:bottom w:val="nil"/>
              <w:right w:val="nil"/>
            </w:tcBorders>
            <w:noWrap/>
            <w:vAlign w:val="bottom"/>
          </w:tcPr>
          <w:p w14:paraId="1BCE0FF0" w14:textId="11E5F2DF" w:rsidR="003B4FDB" w:rsidRPr="00940237" w:rsidRDefault="003B4FDB" w:rsidP="003B4FDB">
            <w:pPr>
              <w:jc w:val="right"/>
              <w:rPr>
                <w:rFonts w:ascii="Arial" w:hAnsi="Arial" w:cs="Arial"/>
                <w:color w:val="000000"/>
                <w:sz w:val="18"/>
                <w:szCs w:val="18"/>
                <w:lang w:eastAsia="tr-TR"/>
              </w:rPr>
            </w:pPr>
            <w:r w:rsidRPr="00940237">
              <w:t>-</w:t>
            </w:r>
          </w:p>
        </w:tc>
        <w:tc>
          <w:tcPr>
            <w:tcW w:w="972" w:type="pct"/>
            <w:tcBorders>
              <w:top w:val="nil"/>
              <w:left w:val="nil"/>
              <w:bottom w:val="nil"/>
              <w:right w:val="nil"/>
            </w:tcBorders>
            <w:noWrap/>
            <w:vAlign w:val="bottom"/>
          </w:tcPr>
          <w:p w14:paraId="4B462289" w14:textId="3DA322A3" w:rsidR="003B4FDB" w:rsidRPr="00940237" w:rsidRDefault="003B4FDB" w:rsidP="003B4FDB">
            <w:pPr>
              <w:jc w:val="right"/>
              <w:rPr>
                <w:rFonts w:ascii="Arial" w:hAnsi="Arial" w:cs="Arial"/>
                <w:color w:val="000000"/>
                <w:sz w:val="18"/>
                <w:szCs w:val="18"/>
                <w:lang w:eastAsia="tr-TR"/>
              </w:rPr>
            </w:pPr>
            <w:r w:rsidRPr="00940237">
              <w:t>333</w:t>
            </w:r>
          </w:p>
        </w:tc>
      </w:tr>
      <w:tr w:rsidR="003B4FDB" w:rsidRPr="00940237" w14:paraId="47D5DA39" w14:textId="77777777" w:rsidTr="00C904B0">
        <w:trPr>
          <w:trHeight w:val="255"/>
        </w:trPr>
        <w:tc>
          <w:tcPr>
            <w:tcW w:w="3324" w:type="pct"/>
            <w:tcBorders>
              <w:top w:val="nil"/>
              <w:left w:val="nil"/>
              <w:bottom w:val="nil"/>
              <w:right w:val="nil"/>
            </w:tcBorders>
            <w:vAlign w:val="center"/>
            <w:hideMark/>
          </w:tcPr>
          <w:p w14:paraId="277F3C3F" w14:textId="77777777" w:rsidR="003B4FDB" w:rsidRPr="00940237" w:rsidRDefault="003B4FDB" w:rsidP="003B4FDB">
            <w:pPr>
              <w:rPr>
                <w:color w:val="000000"/>
                <w:szCs w:val="20"/>
              </w:rPr>
            </w:pPr>
            <w:r w:rsidRPr="00940237">
              <w:rPr>
                <w:color w:val="000000"/>
                <w:szCs w:val="20"/>
              </w:rPr>
              <w:t xml:space="preserve">Gerçeğe uygun değer farkı diğer kapsamlı gelire yansıtılan finansal varlıklar </w:t>
            </w:r>
          </w:p>
        </w:tc>
        <w:tc>
          <w:tcPr>
            <w:tcW w:w="704" w:type="pct"/>
            <w:tcBorders>
              <w:top w:val="nil"/>
              <w:left w:val="nil"/>
              <w:bottom w:val="nil"/>
              <w:right w:val="nil"/>
            </w:tcBorders>
            <w:noWrap/>
            <w:vAlign w:val="bottom"/>
          </w:tcPr>
          <w:p w14:paraId="4091404E" w14:textId="3674A7F3" w:rsidR="003B4FDB" w:rsidRPr="00940237" w:rsidRDefault="003B4FDB" w:rsidP="003B4FDB">
            <w:pPr>
              <w:jc w:val="right"/>
              <w:rPr>
                <w:rFonts w:ascii="Arial" w:hAnsi="Arial" w:cs="Arial"/>
                <w:color w:val="000000"/>
                <w:sz w:val="18"/>
                <w:szCs w:val="18"/>
                <w:lang w:eastAsia="tr-TR"/>
              </w:rPr>
            </w:pPr>
            <w:r w:rsidRPr="00940237">
              <w:t>121.965</w:t>
            </w:r>
          </w:p>
        </w:tc>
        <w:tc>
          <w:tcPr>
            <w:tcW w:w="972" w:type="pct"/>
            <w:tcBorders>
              <w:top w:val="nil"/>
              <w:left w:val="nil"/>
              <w:bottom w:val="nil"/>
              <w:right w:val="nil"/>
            </w:tcBorders>
            <w:noWrap/>
            <w:vAlign w:val="bottom"/>
          </w:tcPr>
          <w:p w14:paraId="1F5CD7F7" w14:textId="345BDBDC" w:rsidR="003B4FDB" w:rsidRPr="00940237" w:rsidRDefault="003B4FDB" w:rsidP="003B4FDB">
            <w:pPr>
              <w:jc w:val="right"/>
              <w:rPr>
                <w:rFonts w:ascii="Arial" w:hAnsi="Arial" w:cs="Arial"/>
                <w:color w:val="000000"/>
                <w:sz w:val="18"/>
                <w:szCs w:val="18"/>
                <w:lang w:eastAsia="tr-TR"/>
              </w:rPr>
            </w:pPr>
            <w:r w:rsidRPr="00940237">
              <w:t>-</w:t>
            </w:r>
          </w:p>
        </w:tc>
      </w:tr>
      <w:tr w:rsidR="003B4FDB" w:rsidRPr="00940237" w14:paraId="4DB4F006" w14:textId="77777777" w:rsidTr="00C904B0">
        <w:trPr>
          <w:trHeight w:val="255"/>
        </w:trPr>
        <w:tc>
          <w:tcPr>
            <w:tcW w:w="3324" w:type="pct"/>
            <w:tcBorders>
              <w:top w:val="nil"/>
              <w:left w:val="nil"/>
              <w:bottom w:val="single" w:sz="4" w:space="0" w:color="auto"/>
              <w:right w:val="nil"/>
            </w:tcBorders>
            <w:vAlign w:val="center"/>
            <w:hideMark/>
          </w:tcPr>
          <w:p w14:paraId="72219F16" w14:textId="77777777" w:rsidR="003B4FDB" w:rsidRPr="00940237" w:rsidRDefault="003B4FDB" w:rsidP="003B4FDB">
            <w:pPr>
              <w:rPr>
                <w:color w:val="000000"/>
                <w:szCs w:val="20"/>
              </w:rPr>
            </w:pPr>
            <w:r w:rsidRPr="00940237">
              <w:rPr>
                <w:color w:val="000000"/>
                <w:szCs w:val="20"/>
              </w:rPr>
              <w:t>İtfa edilmiş maliyet üzerinden değerlenen finansal varlıklar</w:t>
            </w:r>
          </w:p>
        </w:tc>
        <w:tc>
          <w:tcPr>
            <w:tcW w:w="704" w:type="pct"/>
            <w:tcBorders>
              <w:top w:val="nil"/>
              <w:left w:val="nil"/>
              <w:bottom w:val="single" w:sz="4" w:space="0" w:color="auto"/>
              <w:right w:val="nil"/>
            </w:tcBorders>
            <w:noWrap/>
            <w:vAlign w:val="bottom"/>
          </w:tcPr>
          <w:p w14:paraId="6BD24373" w14:textId="430E64CF" w:rsidR="003B4FDB" w:rsidRPr="00940237" w:rsidRDefault="003B4FDB" w:rsidP="003B4FDB">
            <w:pPr>
              <w:jc w:val="right"/>
              <w:rPr>
                <w:color w:val="000000"/>
                <w:szCs w:val="20"/>
                <w:lang w:eastAsia="tr-TR"/>
              </w:rPr>
            </w:pPr>
            <w:r w:rsidRPr="00940237">
              <w:t>93.805</w:t>
            </w:r>
          </w:p>
        </w:tc>
        <w:tc>
          <w:tcPr>
            <w:tcW w:w="972" w:type="pct"/>
            <w:tcBorders>
              <w:top w:val="nil"/>
              <w:left w:val="nil"/>
              <w:bottom w:val="single" w:sz="4" w:space="0" w:color="auto"/>
              <w:right w:val="nil"/>
            </w:tcBorders>
            <w:noWrap/>
            <w:vAlign w:val="bottom"/>
          </w:tcPr>
          <w:p w14:paraId="7C72730F" w14:textId="1A3E2388" w:rsidR="003B4FDB" w:rsidRPr="00940237" w:rsidRDefault="003B4FDB" w:rsidP="003B4FDB">
            <w:pPr>
              <w:jc w:val="right"/>
              <w:rPr>
                <w:color w:val="000000"/>
                <w:szCs w:val="20"/>
                <w:lang w:eastAsia="tr-TR"/>
              </w:rPr>
            </w:pPr>
            <w:r w:rsidRPr="00940237">
              <w:t>-</w:t>
            </w:r>
          </w:p>
        </w:tc>
      </w:tr>
      <w:tr w:rsidR="003B4FDB" w:rsidRPr="00940237" w14:paraId="7696F2D0" w14:textId="77777777" w:rsidTr="00C904B0">
        <w:trPr>
          <w:trHeight w:val="255"/>
        </w:trPr>
        <w:tc>
          <w:tcPr>
            <w:tcW w:w="3324" w:type="pct"/>
            <w:tcBorders>
              <w:top w:val="nil"/>
              <w:left w:val="nil"/>
              <w:right w:val="nil"/>
            </w:tcBorders>
            <w:vAlign w:val="center"/>
            <w:hideMark/>
          </w:tcPr>
          <w:p w14:paraId="3168ED79" w14:textId="77777777" w:rsidR="003B4FDB" w:rsidRPr="00940237" w:rsidRDefault="003B4FDB" w:rsidP="003B4FDB">
            <w:pPr>
              <w:jc w:val="right"/>
              <w:rPr>
                <w:color w:val="000000"/>
                <w:szCs w:val="20"/>
              </w:rPr>
            </w:pPr>
          </w:p>
        </w:tc>
        <w:tc>
          <w:tcPr>
            <w:tcW w:w="704" w:type="pct"/>
            <w:tcBorders>
              <w:top w:val="nil"/>
              <w:left w:val="nil"/>
              <w:right w:val="nil"/>
            </w:tcBorders>
            <w:noWrap/>
            <w:vAlign w:val="bottom"/>
          </w:tcPr>
          <w:p w14:paraId="68BA2CCD" w14:textId="77777777" w:rsidR="003B4FDB" w:rsidRPr="00940237" w:rsidRDefault="003B4FDB" w:rsidP="003B4FDB">
            <w:pPr>
              <w:jc w:val="right"/>
              <w:rPr>
                <w:rFonts w:ascii="Arial" w:hAnsi="Arial" w:cs="Arial"/>
                <w:color w:val="000000"/>
                <w:szCs w:val="20"/>
                <w:lang w:eastAsia="tr-TR"/>
              </w:rPr>
            </w:pPr>
          </w:p>
        </w:tc>
        <w:tc>
          <w:tcPr>
            <w:tcW w:w="972" w:type="pct"/>
            <w:tcBorders>
              <w:top w:val="nil"/>
              <w:left w:val="nil"/>
              <w:right w:val="nil"/>
            </w:tcBorders>
            <w:noWrap/>
            <w:vAlign w:val="bottom"/>
          </w:tcPr>
          <w:p w14:paraId="4955AB3C" w14:textId="77777777" w:rsidR="003B4FDB" w:rsidRPr="00940237" w:rsidRDefault="003B4FDB" w:rsidP="003B4FDB">
            <w:pPr>
              <w:jc w:val="right"/>
              <w:rPr>
                <w:rFonts w:ascii="Arial" w:hAnsi="Arial" w:cs="Arial"/>
                <w:color w:val="000000"/>
                <w:szCs w:val="20"/>
                <w:lang w:eastAsia="tr-TR"/>
              </w:rPr>
            </w:pPr>
          </w:p>
        </w:tc>
      </w:tr>
      <w:tr w:rsidR="003B4FDB" w:rsidRPr="00940237" w14:paraId="71231DA7" w14:textId="77777777" w:rsidTr="00C904B0">
        <w:trPr>
          <w:trHeight w:val="270"/>
        </w:trPr>
        <w:tc>
          <w:tcPr>
            <w:tcW w:w="3324" w:type="pct"/>
            <w:tcBorders>
              <w:top w:val="nil"/>
              <w:left w:val="nil"/>
              <w:bottom w:val="single" w:sz="12" w:space="0" w:color="auto"/>
              <w:right w:val="nil"/>
            </w:tcBorders>
            <w:vAlign w:val="center"/>
            <w:hideMark/>
          </w:tcPr>
          <w:p w14:paraId="17EE037C" w14:textId="77777777" w:rsidR="003B4FDB" w:rsidRPr="00940237" w:rsidRDefault="003B4FDB" w:rsidP="003B4FDB">
            <w:pPr>
              <w:jc w:val="both"/>
              <w:rPr>
                <w:b/>
                <w:bCs/>
                <w:color w:val="000000"/>
                <w:szCs w:val="20"/>
              </w:rPr>
            </w:pPr>
            <w:r w:rsidRPr="00940237">
              <w:rPr>
                <w:b/>
                <w:bCs/>
                <w:color w:val="000000"/>
                <w:szCs w:val="20"/>
              </w:rPr>
              <w:t>Toplam</w:t>
            </w:r>
          </w:p>
        </w:tc>
        <w:tc>
          <w:tcPr>
            <w:tcW w:w="704" w:type="pct"/>
            <w:tcBorders>
              <w:top w:val="nil"/>
              <w:left w:val="nil"/>
              <w:bottom w:val="single" w:sz="12" w:space="0" w:color="auto"/>
              <w:right w:val="nil"/>
            </w:tcBorders>
            <w:noWrap/>
            <w:vAlign w:val="bottom"/>
          </w:tcPr>
          <w:p w14:paraId="38EAC0D8" w14:textId="5CE5D313" w:rsidR="003B4FDB" w:rsidRPr="00940237" w:rsidRDefault="003B4FDB" w:rsidP="003B4FDB">
            <w:pPr>
              <w:jc w:val="right"/>
              <w:rPr>
                <w:b/>
                <w:bCs/>
                <w:color w:val="000000"/>
                <w:szCs w:val="20"/>
                <w:lang w:eastAsia="tr-TR"/>
              </w:rPr>
            </w:pPr>
            <w:r w:rsidRPr="00940237">
              <w:rPr>
                <w:b/>
                <w:bCs/>
              </w:rPr>
              <w:t>215.770</w:t>
            </w:r>
          </w:p>
        </w:tc>
        <w:tc>
          <w:tcPr>
            <w:tcW w:w="972" w:type="pct"/>
            <w:tcBorders>
              <w:top w:val="nil"/>
              <w:left w:val="nil"/>
              <w:bottom w:val="single" w:sz="12" w:space="0" w:color="auto"/>
              <w:right w:val="nil"/>
            </w:tcBorders>
            <w:noWrap/>
            <w:vAlign w:val="bottom"/>
          </w:tcPr>
          <w:p w14:paraId="20F4F9E2" w14:textId="77DF625B" w:rsidR="003B4FDB" w:rsidRPr="00940237" w:rsidRDefault="003B4FDB" w:rsidP="003B4FDB">
            <w:pPr>
              <w:jc w:val="right"/>
              <w:rPr>
                <w:b/>
                <w:bCs/>
                <w:color w:val="000000"/>
                <w:szCs w:val="20"/>
                <w:lang w:eastAsia="tr-TR"/>
              </w:rPr>
            </w:pPr>
            <w:r w:rsidRPr="00940237">
              <w:rPr>
                <w:b/>
                <w:bCs/>
              </w:rPr>
              <w:t>333</w:t>
            </w:r>
          </w:p>
        </w:tc>
      </w:tr>
    </w:tbl>
    <w:p w14:paraId="6D61D500" w14:textId="77777777" w:rsidR="00923443" w:rsidRPr="00940237" w:rsidRDefault="00923443" w:rsidP="00000466">
      <w:pPr>
        <w:widowControl w:val="0"/>
        <w:spacing w:line="216" w:lineRule="auto"/>
        <w:ind w:left="1276" w:hanging="425"/>
        <w:jc w:val="both"/>
        <w:rPr>
          <w:b/>
          <w:szCs w:val="20"/>
        </w:rPr>
      </w:pPr>
    </w:p>
    <w:p w14:paraId="17D506E9" w14:textId="308EB27B" w:rsidR="00000466" w:rsidRPr="00940237" w:rsidRDefault="00000466" w:rsidP="00000466">
      <w:pPr>
        <w:widowControl w:val="0"/>
        <w:spacing w:line="216" w:lineRule="auto"/>
        <w:ind w:left="1276" w:hanging="425"/>
        <w:jc w:val="both"/>
        <w:rPr>
          <w:b/>
          <w:szCs w:val="20"/>
        </w:rPr>
      </w:pPr>
      <w:r w:rsidRPr="00940237">
        <w:rPr>
          <w:b/>
          <w:szCs w:val="20"/>
        </w:rPr>
        <w:t>ç.</w:t>
      </w:r>
      <w:r w:rsidRPr="00940237">
        <w:rPr>
          <w:b/>
          <w:szCs w:val="20"/>
        </w:rPr>
        <w:tab/>
        <w:t xml:space="preserve">İştirak ve bağlı ortaklıklardan alınan </w:t>
      </w:r>
      <w:r w:rsidR="002A0140" w:rsidRPr="00940237">
        <w:rPr>
          <w:b/>
          <w:szCs w:val="20"/>
        </w:rPr>
        <w:t>kâr</w:t>
      </w:r>
      <w:r w:rsidRPr="00940237">
        <w:rPr>
          <w:b/>
          <w:szCs w:val="20"/>
        </w:rPr>
        <w:t xml:space="preserve"> payı gelirlerine ilişkin bilgiler:</w:t>
      </w:r>
    </w:p>
    <w:p w14:paraId="6276E884" w14:textId="77777777" w:rsidR="00000466" w:rsidRPr="00940237" w:rsidRDefault="00000466" w:rsidP="00000466">
      <w:pPr>
        <w:widowControl w:val="0"/>
        <w:spacing w:line="216" w:lineRule="auto"/>
        <w:ind w:hanging="490"/>
        <w:jc w:val="both"/>
        <w:rPr>
          <w:color w:val="FF0000"/>
          <w:sz w:val="14"/>
          <w:szCs w:val="14"/>
        </w:rPr>
      </w:pPr>
    </w:p>
    <w:p w14:paraId="06C301EC" w14:textId="427F13BB" w:rsidR="00000466" w:rsidRPr="00940237" w:rsidRDefault="00000466" w:rsidP="00000466">
      <w:pPr>
        <w:widowControl w:val="0"/>
        <w:spacing w:line="216" w:lineRule="auto"/>
        <w:ind w:left="851"/>
        <w:jc w:val="both"/>
        <w:rPr>
          <w:szCs w:val="20"/>
        </w:rPr>
      </w:pPr>
      <w:r w:rsidRPr="00940237">
        <w:rPr>
          <w:szCs w:val="20"/>
        </w:rPr>
        <w:t>Bulunmamaktadır.</w:t>
      </w:r>
      <w:r w:rsidR="00B64A0F" w:rsidRPr="00940237">
        <w:rPr>
          <w:szCs w:val="20"/>
        </w:rPr>
        <w:t xml:space="preserve"> </w:t>
      </w:r>
      <w:bookmarkStart w:id="102" w:name="_Hlk196729524"/>
      <w:r w:rsidR="00B64A0F" w:rsidRPr="00940237">
        <w:rPr>
          <w:szCs w:val="20"/>
        </w:rPr>
        <w:t>(</w:t>
      </w:r>
      <w:r w:rsidR="009B2C44" w:rsidRPr="00940237">
        <w:rPr>
          <w:szCs w:val="20"/>
        </w:rPr>
        <w:t>3</w:t>
      </w:r>
      <w:r w:rsidR="00C904B0" w:rsidRPr="00940237">
        <w:rPr>
          <w:szCs w:val="20"/>
        </w:rPr>
        <w:t>1</w:t>
      </w:r>
      <w:r w:rsidR="009B2C44" w:rsidRPr="00940237">
        <w:rPr>
          <w:szCs w:val="20"/>
        </w:rPr>
        <w:t xml:space="preserve"> </w:t>
      </w:r>
      <w:r w:rsidR="00C904B0" w:rsidRPr="00940237">
        <w:rPr>
          <w:szCs w:val="20"/>
        </w:rPr>
        <w:t>Aralık</w:t>
      </w:r>
      <w:r w:rsidR="009B2C44" w:rsidRPr="00940237">
        <w:rPr>
          <w:szCs w:val="20"/>
        </w:rPr>
        <w:t xml:space="preserve"> 2024</w:t>
      </w:r>
      <w:r w:rsidR="00B64A0F" w:rsidRPr="00940237">
        <w:rPr>
          <w:szCs w:val="20"/>
        </w:rPr>
        <w:t>: Bulunmamaktadır.)</w:t>
      </w:r>
      <w:bookmarkEnd w:id="102"/>
    </w:p>
    <w:p w14:paraId="304F3B52" w14:textId="063C840A" w:rsidR="00C76290" w:rsidRPr="00940237" w:rsidRDefault="00C76290">
      <w:pPr>
        <w:rPr>
          <w:b/>
          <w:szCs w:val="20"/>
        </w:rPr>
      </w:pPr>
      <w:r w:rsidRPr="00940237">
        <w:rPr>
          <w:b/>
          <w:szCs w:val="20"/>
        </w:rPr>
        <w:br w:type="page"/>
      </w:r>
    </w:p>
    <w:p w14:paraId="3FA32A98" w14:textId="0D055C3D" w:rsidR="00584460" w:rsidRPr="00940237" w:rsidRDefault="00584460" w:rsidP="00584460">
      <w:pPr>
        <w:widowControl w:val="0"/>
        <w:ind w:left="720" w:hanging="720"/>
        <w:jc w:val="both"/>
        <w:rPr>
          <w:b/>
          <w:szCs w:val="20"/>
        </w:rPr>
      </w:pPr>
      <w:r w:rsidRPr="00940237">
        <w:rPr>
          <w:b/>
          <w:szCs w:val="20"/>
        </w:rPr>
        <w:lastRenderedPageBreak/>
        <w:t>KONSOLİDE FİNANSAL TABLOLARA İLİŞKİN AÇIKLAMA VE DİPNOTLAR (Devamı)</w:t>
      </w:r>
    </w:p>
    <w:p w14:paraId="71A5D0A0" w14:textId="77777777" w:rsidR="00584460" w:rsidRPr="00940237" w:rsidRDefault="00584460" w:rsidP="00584460">
      <w:pPr>
        <w:widowControl w:val="0"/>
        <w:autoSpaceDE w:val="0"/>
        <w:autoSpaceDN w:val="0"/>
        <w:adjustRightInd w:val="0"/>
        <w:ind w:left="14" w:right="210"/>
        <w:jc w:val="both"/>
        <w:rPr>
          <w:sz w:val="16"/>
          <w:szCs w:val="16"/>
        </w:rPr>
      </w:pPr>
    </w:p>
    <w:p w14:paraId="01417EF1" w14:textId="17C084EB" w:rsidR="00584460" w:rsidRPr="00940237" w:rsidRDefault="004D56DE" w:rsidP="00DE3BF3">
      <w:pPr>
        <w:pStyle w:val="GvdeMetniGirintisi"/>
        <w:widowControl w:val="0"/>
        <w:numPr>
          <w:ilvl w:val="0"/>
          <w:numId w:val="115"/>
        </w:numPr>
        <w:ind w:left="851" w:right="206" w:hanging="862"/>
        <w:rPr>
          <w:b/>
          <w:iCs/>
          <w:szCs w:val="20"/>
        </w:rPr>
      </w:pPr>
      <w:r w:rsidRPr="00940237">
        <w:rPr>
          <w:b/>
          <w:iCs/>
          <w:szCs w:val="20"/>
        </w:rPr>
        <w:t xml:space="preserve">KONSOLİDE </w:t>
      </w:r>
      <w:r w:rsidR="00584460" w:rsidRPr="00940237">
        <w:rPr>
          <w:b/>
          <w:iCs/>
          <w:szCs w:val="20"/>
        </w:rPr>
        <w:t>KAR VEYA ZARAR TABLOSUNA İLİŞKİN AÇIKLAMA VE DİPNOTLAR (Devamı)</w:t>
      </w:r>
    </w:p>
    <w:p w14:paraId="7940BE13" w14:textId="43C8DC08" w:rsidR="00584460" w:rsidRPr="00940237" w:rsidRDefault="00584460" w:rsidP="00D34DB8">
      <w:pPr>
        <w:pStyle w:val="GvdeMetniGirintisi"/>
        <w:widowControl w:val="0"/>
        <w:ind w:left="709" w:right="206"/>
        <w:rPr>
          <w:b/>
          <w:iCs/>
          <w:sz w:val="16"/>
          <w:szCs w:val="16"/>
        </w:rPr>
      </w:pPr>
    </w:p>
    <w:p w14:paraId="7ABACB91" w14:textId="69F1E935" w:rsidR="00136C29" w:rsidRPr="00940237" w:rsidRDefault="00136C29" w:rsidP="009F6E11">
      <w:pPr>
        <w:widowControl w:val="0"/>
        <w:autoSpaceDE w:val="0"/>
        <w:autoSpaceDN w:val="0"/>
        <w:adjustRightInd w:val="0"/>
        <w:ind w:left="851" w:hanging="851"/>
        <w:jc w:val="both"/>
        <w:rPr>
          <w:rFonts w:eastAsia="Arial Unicode MS"/>
          <w:b/>
          <w:szCs w:val="20"/>
        </w:rPr>
      </w:pPr>
      <w:r w:rsidRPr="00940237">
        <w:rPr>
          <w:rFonts w:eastAsia="Arial Unicode MS"/>
          <w:b/>
          <w:szCs w:val="20"/>
        </w:rPr>
        <w:t>2.</w:t>
      </w:r>
      <w:r w:rsidRPr="00940237">
        <w:rPr>
          <w:rFonts w:eastAsia="Arial Unicode MS"/>
          <w:b/>
          <w:szCs w:val="20"/>
        </w:rPr>
        <w:tab/>
      </w:r>
      <w:r w:rsidR="001D156F" w:rsidRPr="00940237">
        <w:rPr>
          <w:rFonts w:eastAsia="Arial Unicode MS"/>
          <w:b/>
          <w:szCs w:val="20"/>
        </w:rPr>
        <w:t>Kâr</w:t>
      </w:r>
      <w:r w:rsidRPr="00940237">
        <w:rPr>
          <w:rFonts w:eastAsia="Arial Unicode MS"/>
          <w:b/>
          <w:szCs w:val="20"/>
        </w:rPr>
        <w:t xml:space="preserve"> payı giderlerine ilişkin bilgiler:</w:t>
      </w:r>
    </w:p>
    <w:p w14:paraId="5CCD9B1C" w14:textId="77777777" w:rsidR="00CD770B" w:rsidRPr="00940237" w:rsidRDefault="00CD770B" w:rsidP="00CD770B">
      <w:pPr>
        <w:widowControl w:val="0"/>
        <w:ind w:left="-567"/>
        <w:rPr>
          <w:b/>
          <w:color w:val="000000" w:themeColor="text1"/>
          <w:sz w:val="16"/>
          <w:szCs w:val="16"/>
        </w:rPr>
      </w:pPr>
    </w:p>
    <w:p w14:paraId="5C27DF5F" w14:textId="1A056B32" w:rsidR="004805FF" w:rsidRPr="00940237" w:rsidRDefault="004805FF" w:rsidP="00077A76">
      <w:pPr>
        <w:pStyle w:val="ListeParagraf"/>
        <w:widowControl w:val="0"/>
        <w:numPr>
          <w:ilvl w:val="0"/>
          <w:numId w:val="35"/>
        </w:numPr>
        <w:ind w:left="1276" w:hanging="425"/>
        <w:rPr>
          <w:b/>
          <w:color w:val="000000" w:themeColor="text1"/>
          <w:szCs w:val="20"/>
        </w:rPr>
      </w:pPr>
      <w:r w:rsidRPr="00940237">
        <w:rPr>
          <w:b/>
          <w:color w:val="000000" w:themeColor="text1"/>
          <w:szCs w:val="20"/>
        </w:rPr>
        <w:t>Katılma hesaplarına ödenen kar paylarının vade yapısına göre gösterimi:</w:t>
      </w:r>
    </w:p>
    <w:p w14:paraId="188CC8BA" w14:textId="7D9B30BC" w:rsidR="00B42C0E" w:rsidRPr="00940237" w:rsidRDefault="00B42C0E" w:rsidP="009F6E11">
      <w:pPr>
        <w:widowControl w:val="0"/>
        <w:rPr>
          <w:sz w:val="16"/>
          <w:szCs w:val="16"/>
        </w:rPr>
      </w:pPr>
    </w:p>
    <w:tbl>
      <w:tblPr>
        <w:tblW w:w="5000" w:type="pct"/>
        <w:tblCellMar>
          <w:left w:w="70" w:type="dxa"/>
          <w:right w:w="70" w:type="dxa"/>
        </w:tblCellMar>
        <w:tblLook w:val="04A0" w:firstRow="1" w:lastRow="0" w:firstColumn="1" w:lastColumn="0" w:noHBand="0" w:noVBand="1"/>
      </w:tblPr>
      <w:tblGrid>
        <w:gridCol w:w="3318"/>
        <w:gridCol w:w="780"/>
        <w:gridCol w:w="780"/>
        <w:gridCol w:w="814"/>
        <w:gridCol w:w="675"/>
        <w:gridCol w:w="675"/>
        <w:gridCol w:w="687"/>
        <w:gridCol w:w="763"/>
        <w:gridCol w:w="863"/>
      </w:tblGrid>
      <w:tr w:rsidR="0091306F" w:rsidRPr="00940237" w14:paraId="71FC6123" w14:textId="77777777" w:rsidTr="004E68FA">
        <w:trPr>
          <w:trHeight w:val="170"/>
        </w:trPr>
        <w:tc>
          <w:tcPr>
            <w:tcW w:w="1773" w:type="pct"/>
            <w:tcBorders>
              <w:top w:val="nil"/>
              <w:left w:val="nil"/>
              <w:bottom w:val="single" w:sz="4" w:space="0" w:color="auto"/>
              <w:right w:val="nil"/>
            </w:tcBorders>
            <w:noWrap/>
            <w:vAlign w:val="bottom"/>
            <w:hideMark/>
          </w:tcPr>
          <w:p w14:paraId="00EB0F08" w14:textId="77777777" w:rsidR="0091306F" w:rsidRPr="00940237" w:rsidRDefault="0091306F" w:rsidP="00512404">
            <w:pPr>
              <w:rPr>
                <w:b/>
                <w:bCs/>
                <w:color w:val="000000"/>
                <w:sz w:val="16"/>
                <w:szCs w:val="16"/>
              </w:rPr>
            </w:pPr>
            <w:r w:rsidRPr="00940237">
              <w:rPr>
                <w:b/>
                <w:bCs/>
                <w:color w:val="000000"/>
                <w:sz w:val="16"/>
                <w:szCs w:val="16"/>
              </w:rPr>
              <w:t>1 Ocak - 31 Aralık 2025</w:t>
            </w:r>
          </w:p>
        </w:tc>
        <w:tc>
          <w:tcPr>
            <w:tcW w:w="3227" w:type="pct"/>
            <w:gridSpan w:val="8"/>
            <w:tcBorders>
              <w:top w:val="nil"/>
              <w:left w:val="nil"/>
              <w:bottom w:val="single" w:sz="4" w:space="0" w:color="auto"/>
              <w:right w:val="nil"/>
            </w:tcBorders>
            <w:noWrap/>
            <w:vAlign w:val="center"/>
            <w:hideMark/>
          </w:tcPr>
          <w:p w14:paraId="54AC5316" w14:textId="77777777" w:rsidR="0091306F" w:rsidRPr="00940237" w:rsidRDefault="0091306F" w:rsidP="00512404">
            <w:pPr>
              <w:jc w:val="center"/>
              <w:rPr>
                <w:b/>
                <w:bCs/>
                <w:color w:val="000000"/>
                <w:sz w:val="16"/>
                <w:szCs w:val="16"/>
              </w:rPr>
            </w:pPr>
            <w:r w:rsidRPr="00940237">
              <w:rPr>
                <w:b/>
                <w:bCs/>
                <w:color w:val="000000"/>
                <w:sz w:val="16"/>
                <w:szCs w:val="16"/>
              </w:rPr>
              <w:t>Katılma hesapları</w:t>
            </w:r>
          </w:p>
        </w:tc>
      </w:tr>
      <w:tr w:rsidR="0091306F" w:rsidRPr="00940237" w14:paraId="6506E31E" w14:textId="77777777" w:rsidTr="004E68FA">
        <w:trPr>
          <w:trHeight w:val="170"/>
        </w:trPr>
        <w:tc>
          <w:tcPr>
            <w:tcW w:w="1773" w:type="pct"/>
            <w:tcBorders>
              <w:top w:val="nil"/>
              <w:left w:val="nil"/>
              <w:bottom w:val="nil"/>
              <w:right w:val="nil"/>
            </w:tcBorders>
            <w:noWrap/>
            <w:vAlign w:val="bottom"/>
            <w:hideMark/>
          </w:tcPr>
          <w:p w14:paraId="7A276177" w14:textId="77777777" w:rsidR="0091306F" w:rsidRPr="00940237" w:rsidRDefault="0091306F" w:rsidP="00512404">
            <w:pPr>
              <w:jc w:val="center"/>
              <w:rPr>
                <w:b/>
                <w:bCs/>
                <w:color w:val="000000"/>
                <w:sz w:val="16"/>
                <w:szCs w:val="16"/>
              </w:rPr>
            </w:pPr>
          </w:p>
        </w:tc>
        <w:tc>
          <w:tcPr>
            <w:tcW w:w="417" w:type="pct"/>
            <w:tcBorders>
              <w:top w:val="nil"/>
              <w:left w:val="nil"/>
              <w:bottom w:val="nil"/>
              <w:right w:val="nil"/>
            </w:tcBorders>
            <w:noWrap/>
            <w:vAlign w:val="center"/>
            <w:hideMark/>
          </w:tcPr>
          <w:p w14:paraId="53D305D8" w14:textId="77777777" w:rsidR="0091306F" w:rsidRPr="00940237" w:rsidRDefault="0091306F" w:rsidP="00512404">
            <w:pPr>
              <w:jc w:val="right"/>
              <w:rPr>
                <w:szCs w:val="20"/>
              </w:rPr>
            </w:pPr>
          </w:p>
        </w:tc>
        <w:tc>
          <w:tcPr>
            <w:tcW w:w="417" w:type="pct"/>
            <w:tcBorders>
              <w:top w:val="nil"/>
              <w:left w:val="nil"/>
              <w:bottom w:val="nil"/>
              <w:right w:val="nil"/>
            </w:tcBorders>
            <w:noWrap/>
            <w:vAlign w:val="center"/>
            <w:hideMark/>
          </w:tcPr>
          <w:p w14:paraId="619413CC" w14:textId="77777777" w:rsidR="0091306F" w:rsidRPr="00940237" w:rsidRDefault="0091306F" w:rsidP="00512404">
            <w:pPr>
              <w:jc w:val="right"/>
              <w:rPr>
                <w:szCs w:val="20"/>
              </w:rPr>
            </w:pPr>
          </w:p>
        </w:tc>
        <w:tc>
          <w:tcPr>
            <w:tcW w:w="435" w:type="pct"/>
            <w:tcBorders>
              <w:top w:val="nil"/>
              <w:left w:val="nil"/>
              <w:bottom w:val="nil"/>
              <w:right w:val="nil"/>
            </w:tcBorders>
            <w:noWrap/>
            <w:vAlign w:val="center"/>
            <w:hideMark/>
          </w:tcPr>
          <w:p w14:paraId="08C85B45" w14:textId="77777777" w:rsidR="0091306F" w:rsidRPr="00940237" w:rsidRDefault="0091306F" w:rsidP="00512404">
            <w:pPr>
              <w:jc w:val="right"/>
              <w:rPr>
                <w:szCs w:val="20"/>
              </w:rPr>
            </w:pPr>
          </w:p>
        </w:tc>
        <w:tc>
          <w:tcPr>
            <w:tcW w:w="361" w:type="pct"/>
            <w:tcBorders>
              <w:top w:val="nil"/>
              <w:left w:val="nil"/>
              <w:bottom w:val="nil"/>
              <w:right w:val="nil"/>
            </w:tcBorders>
            <w:noWrap/>
            <w:vAlign w:val="center"/>
            <w:hideMark/>
          </w:tcPr>
          <w:p w14:paraId="09621799" w14:textId="77777777" w:rsidR="0091306F" w:rsidRPr="00940237" w:rsidRDefault="0091306F" w:rsidP="00512404">
            <w:pPr>
              <w:jc w:val="right"/>
              <w:rPr>
                <w:szCs w:val="20"/>
              </w:rPr>
            </w:pPr>
          </w:p>
        </w:tc>
        <w:tc>
          <w:tcPr>
            <w:tcW w:w="361" w:type="pct"/>
            <w:tcBorders>
              <w:top w:val="nil"/>
              <w:left w:val="nil"/>
              <w:bottom w:val="nil"/>
              <w:right w:val="nil"/>
            </w:tcBorders>
            <w:noWrap/>
            <w:vAlign w:val="center"/>
            <w:hideMark/>
          </w:tcPr>
          <w:p w14:paraId="132FFE89" w14:textId="77777777" w:rsidR="0091306F" w:rsidRPr="00940237" w:rsidRDefault="0091306F" w:rsidP="00512404">
            <w:pPr>
              <w:jc w:val="right"/>
              <w:rPr>
                <w:szCs w:val="20"/>
              </w:rPr>
            </w:pPr>
          </w:p>
        </w:tc>
        <w:tc>
          <w:tcPr>
            <w:tcW w:w="367" w:type="pct"/>
            <w:tcBorders>
              <w:top w:val="nil"/>
              <w:left w:val="nil"/>
              <w:bottom w:val="nil"/>
              <w:right w:val="nil"/>
            </w:tcBorders>
            <w:noWrap/>
            <w:vAlign w:val="center"/>
            <w:hideMark/>
          </w:tcPr>
          <w:p w14:paraId="334478DB" w14:textId="77777777" w:rsidR="0091306F" w:rsidRPr="00940237" w:rsidRDefault="0091306F" w:rsidP="00512404">
            <w:pPr>
              <w:jc w:val="right"/>
              <w:rPr>
                <w:szCs w:val="20"/>
              </w:rPr>
            </w:pPr>
          </w:p>
        </w:tc>
        <w:tc>
          <w:tcPr>
            <w:tcW w:w="408" w:type="pct"/>
            <w:tcBorders>
              <w:top w:val="nil"/>
              <w:left w:val="nil"/>
              <w:bottom w:val="nil"/>
              <w:right w:val="nil"/>
            </w:tcBorders>
            <w:noWrap/>
            <w:vAlign w:val="center"/>
            <w:hideMark/>
          </w:tcPr>
          <w:p w14:paraId="64DD2E0B" w14:textId="77777777" w:rsidR="0091306F" w:rsidRPr="00940237" w:rsidRDefault="0091306F" w:rsidP="00512404">
            <w:pPr>
              <w:jc w:val="right"/>
              <w:rPr>
                <w:b/>
                <w:bCs/>
                <w:color w:val="000000"/>
                <w:sz w:val="16"/>
                <w:szCs w:val="16"/>
              </w:rPr>
            </w:pPr>
            <w:r w:rsidRPr="00940237">
              <w:rPr>
                <w:b/>
                <w:bCs/>
                <w:iCs/>
                <w:color w:val="000000"/>
                <w:sz w:val="16"/>
                <w:szCs w:val="16"/>
              </w:rPr>
              <w:t>Birikimli</w:t>
            </w:r>
          </w:p>
        </w:tc>
        <w:tc>
          <w:tcPr>
            <w:tcW w:w="462" w:type="pct"/>
            <w:tcBorders>
              <w:top w:val="nil"/>
              <w:left w:val="nil"/>
              <w:bottom w:val="nil"/>
              <w:right w:val="nil"/>
            </w:tcBorders>
            <w:noWrap/>
            <w:vAlign w:val="center"/>
            <w:hideMark/>
          </w:tcPr>
          <w:p w14:paraId="143C3696" w14:textId="77777777" w:rsidR="0091306F" w:rsidRPr="00940237" w:rsidRDefault="0091306F" w:rsidP="00512404">
            <w:pPr>
              <w:jc w:val="right"/>
              <w:rPr>
                <w:b/>
                <w:bCs/>
                <w:color w:val="000000"/>
                <w:sz w:val="16"/>
                <w:szCs w:val="16"/>
              </w:rPr>
            </w:pPr>
          </w:p>
        </w:tc>
      </w:tr>
      <w:tr w:rsidR="0091306F" w:rsidRPr="00940237" w14:paraId="7443CA73" w14:textId="77777777" w:rsidTr="004E68FA">
        <w:trPr>
          <w:trHeight w:val="170"/>
        </w:trPr>
        <w:tc>
          <w:tcPr>
            <w:tcW w:w="1773" w:type="pct"/>
            <w:tcBorders>
              <w:top w:val="nil"/>
              <w:left w:val="nil"/>
              <w:bottom w:val="nil"/>
              <w:right w:val="nil"/>
            </w:tcBorders>
            <w:noWrap/>
            <w:vAlign w:val="bottom"/>
            <w:hideMark/>
          </w:tcPr>
          <w:p w14:paraId="5443F2CE" w14:textId="77777777" w:rsidR="0091306F" w:rsidRPr="00940237" w:rsidRDefault="0091306F" w:rsidP="00512404">
            <w:pPr>
              <w:jc w:val="right"/>
              <w:rPr>
                <w:szCs w:val="20"/>
              </w:rPr>
            </w:pPr>
          </w:p>
        </w:tc>
        <w:tc>
          <w:tcPr>
            <w:tcW w:w="417" w:type="pct"/>
            <w:tcBorders>
              <w:top w:val="nil"/>
              <w:left w:val="nil"/>
              <w:bottom w:val="nil"/>
              <w:right w:val="nil"/>
            </w:tcBorders>
            <w:noWrap/>
            <w:vAlign w:val="center"/>
            <w:hideMark/>
          </w:tcPr>
          <w:p w14:paraId="4DC69ACF" w14:textId="77777777" w:rsidR="0091306F" w:rsidRPr="00940237" w:rsidRDefault="0091306F" w:rsidP="00512404">
            <w:pPr>
              <w:jc w:val="right"/>
              <w:rPr>
                <w:b/>
                <w:bCs/>
                <w:color w:val="000000"/>
                <w:sz w:val="16"/>
                <w:szCs w:val="16"/>
              </w:rPr>
            </w:pPr>
            <w:r w:rsidRPr="00940237">
              <w:rPr>
                <w:b/>
                <w:bCs/>
                <w:iCs/>
                <w:color w:val="000000"/>
                <w:sz w:val="16"/>
                <w:szCs w:val="16"/>
              </w:rPr>
              <w:t>1 aya</w:t>
            </w:r>
          </w:p>
        </w:tc>
        <w:tc>
          <w:tcPr>
            <w:tcW w:w="417" w:type="pct"/>
            <w:tcBorders>
              <w:top w:val="nil"/>
              <w:left w:val="nil"/>
              <w:bottom w:val="nil"/>
              <w:right w:val="nil"/>
            </w:tcBorders>
            <w:noWrap/>
            <w:vAlign w:val="center"/>
            <w:hideMark/>
          </w:tcPr>
          <w:p w14:paraId="572DC619" w14:textId="77777777" w:rsidR="0091306F" w:rsidRPr="00940237" w:rsidRDefault="0091306F" w:rsidP="00512404">
            <w:pPr>
              <w:jc w:val="right"/>
              <w:rPr>
                <w:b/>
                <w:bCs/>
                <w:color w:val="000000"/>
                <w:sz w:val="16"/>
                <w:szCs w:val="16"/>
              </w:rPr>
            </w:pPr>
            <w:r w:rsidRPr="00940237">
              <w:rPr>
                <w:b/>
                <w:bCs/>
                <w:iCs/>
                <w:color w:val="000000"/>
                <w:sz w:val="16"/>
                <w:szCs w:val="16"/>
              </w:rPr>
              <w:t>3 aya</w:t>
            </w:r>
          </w:p>
        </w:tc>
        <w:tc>
          <w:tcPr>
            <w:tcW w:w="435" w:type="pct"/>
            <w:tcBorders>
              <w:top w:val="nil"/>
              <w:left w:val="nil"/>
              <w:bottom w:val="nil"/>
              <w:right w:val="nil"/>
            </w:tcBorders>
            <w:noWrap/>
            <w:vAlign w:val="center"/>
            <w:hideMark/>
          </w:tcPr>
          <w:p w14:paraId="12159130" w14:textId="77777777" w:rsidR="0091306F" w:rsidRPr="00940237" w:rsidRDefault="0091306F" w:rsidP="00512404">
            <w:pPr>
              <w:jc w:val="right"/>
              <w:rPr>
                <w:b/>
                <w:bCs/>
                <w:color w:val="000000"/>
                <w:sz w:val="16"/>
                <w:szCs w:val="16"/>
              </w:rPr>
            </w:pPr>
            <w:r w:rsidRPr="00940237">
              <w:rPr>
                <w:b/>
                <w:bCs/>
                <w:iCs/>
                <w:color w:val="000000"/>
                <w:sz w:val="16"/>
                <w:szCs w:val="16"/>
              </w:rPr>
              <w:t>6 aya</w:t>
            </w:r>
          </w:p>
        </w:tc>
        <w:tc>
          <w:tcPr>
            <w:tcW w:w="361" w:type="pct"/>
            <w:tcBorders>
              <w:top w:val="nil"/>
              <w:left w:val="nil"/>
              <w:bottom w:val="nil"/>
              <w:right w:val="nil"/>
            </w:tcBorders>
            <w:noWrap/>
            <w:vAlign w:val="center"/>
            <w:hideMark/>
          </w:tcPr>
          <w:p w14:paraId="606FABB0" w14:textId="77777777" w:rsidR="0091306F" w:rsidRPr="00940237" w:rsidRDefault="0091306F" w:rsidP="00512404">
            <w:pPr>
              <w:jc w:val="right"/>
              <w:rPr>
                <w:b/>
                <w:bCs/>
                <w:color w:val="000000"/>
                <w:sz w:val="16"/>
                <w:szCs w:val="16"/>
              </w:rPr>
            </w:pPr>
            <w:r w:rsidRPr="00940237">
              <w:rPr>
                <w:b/>
                <w:bCs/>
                <w:iCs/>
                <w:color w:val="000000"/>
                <w:sz w:val="16"/>
                <w:szCs w:val="16"/>
              </w:rPr>
              <w:t>9 aya</w:t>
            </w:r>
          </w:p>
        </w:tc>
        <w:tc>
          <w:tcPr>
            <w:tcW w:w="361" w:type="pct"/>
            <w:tcBorders>
              <w:top w:val="nil"/>
              <w:left w:val="nil"/>
              <w:bottom w:val="nil"/>
              <w:right w:val="nil"/>
            </w:tcBorders>
            <w:noWrap/>
            <w:vAlign w:val="center"/>
            <w:hideMark/>
          </w:tcPr>
          <w:p w14:paraId="371A6331" w14:textId="77777777" w:rsidR="0091306F" w:rsidRPr="00940237" w:rsidRDefault="0091306F" w:rsidP="00512404">
            <w:pPr>
              <w:jc w:val="right"/>
              <w:rPr>
                <w:b/>
                <w:bCs/>
                <w:color w:val="000000"/>
                <w:sz w:val="16"/>
                <w:szCs w:val="16"/>
              </w:rPr>
            </w:pPr>
            <w:r w:rsidRPr="00940237">
              <w:rPr>
                <w:b/>
                <w:bCs/>
                <w:iCs/>
                <w:color w:val="000000"/>
                <w:sz w:val="16"/>
                <w:szCs w:val="16"/>
              </w:rPr>
              <w:t>1 yıla</w:t>
            </w:r>
          </w:p>
        </w:tc>
        <w:tc>
          <w:tcPr>
            <w:tcW w:w="367" w:type="pct"/>
            <w:tcBorders>
              <w:top w:val="nil"/>
              <w:left w:val="nil"/>
              <w:bottom w:val="nil"/>
              <w:right w:val="nil"/>
            </w:tcBorders>
            <w:noWrap/>
            <w:vAlign w:val="center"/>
            <w:hideMark/>
          </w:tcPr>
          <w:p w14:paraId="0A5C29FE" w14:textId="77777777" w:rsidR="0091306F" w:rsidRPr="00940237" w:rsidRDefault="0091306F" w:rsidP="00512404">
            <w:pPr>
              <w:jc w:val="right"/>
              <w:rPr>
                <w:b/>
                <w:bCs/>
                <w:color w:val="000000"/>
                <w:sz w:val="16"/>
                <w:szCs w:val="16"/>
              </w:rPr>
            </w:pPr>
            <w:r w:rsidRPr="00940237">
              <w:rPr>
                <w:b/>
                <w:bCs/>
                <w:iCs/>
                <w:color w:val="000000"/>
                <w:sz w:val="16"/>
                <w:szCs w:val="16"/>
              </w:rPr>
              <w:t>1 yıldan</w:t>
            </w:r>
          </w:p>
        </w:tc>
        <w:tc>
          <w:tcPr>
            <w:tcW w:w="408" w:type="pct"/>
            <w:tcBorders>
              <w:top w:val="nil"/>
              <w:left w:val="nil"/>
              <w:bottom w:val="nil"/>
              <w:right w:val="nil"/>
            </w:tcBorders>
            <w:noWrap/>
            <w:vAlign w:val="center"/>
            <w:hideMark/>
          </w:tcPr>
          <w:p w14:paraId="0CC3AAED" w14:textId="77777777" w:rsidR="0091306F" w:rsidRPr="00940237" w:rsidRDefault="0091306F" w:rsidP="00512404">
            <w:pPr>
              <w:jc w:val="right"/>
              <w:rPr>
                <w:b/>
                <w:bCs/>
                <w:color w:val="000000"/>
                <w:sz w:val="16"/>
                <w:szCs w:val="16"/>
              </w:rPr>
            </w:pPr>
            <w:r w:rsidRPr="00940237">
              <w:rPr>
                <w:b/>
                <w:bCs/>
                <w:iCs/>
                <w:color w:val="000000"/>
                <w:sz w:val="16"/>
                <w:szCs w:val="16"/>
              </w:rPr>
              <w:t>katılma</w:t>
            </w:r>
          </w:p>
        </w:tc>
        <w:tc>
          <w:tcPr>
            <w:tcW w:w="462" w:type="pct"/>
            <w:tcBorders>
              <w:top w:val="nil"/>
              <w:left w:val="nil"/>
              <w:bottom w:val="nil"/>
              <w:right w:val="nil"/>
            </w:tcBorders>
            <w:noWrap/>
            <w:vAlign w:val="center"/>
            <w:hideMark/>
          </w:tcPr>
          <w:p w14:paraId="4980FBAC" w14:textId="77777777" w:rsidR="0091306F" w:rsidRPr="00940237" w:rsidRDefault="0091306F" w:rsidP="00512404">
            <w:pPr>
              <w:jc w:val="right"/>
              <w:rPr>
                <w:b/>
                <w:bCs/>
                <w:color w:val="000000"/>
                <w:sz w:val="16"/>
                <w:szCs w:val="16"/>
              </w:rPr>
            </w:pPr>
          </w:p>
        </w:tc>
      </w:tr>
      <w:tr w:rsidR="0091306F" w:rsidRPr="00940237" w14:paraId="0D6E27F7" w14:textId="77777777" w:rsidTr="004E68FA">
        <w:trPr>
          <w:trHeight w:val="170"/>
        </w:trPr>
        <w:tc>
          <w:tcPr>
            <w:tcW w:w="1773" w:type="pct"/>
            <w:tcBorders>
              <w:top w:val="nil"/>
              <w:left w:val="nil"/>
              <w:bottom w:val="single" w:sz="4" w:space="0" w:color="auto"/>
              <w:right w:val="nil"/>
            </w:tcBorders>
            <w:noWrap/>
            <w:vAlign w:val="bottom"/>
            <w:hideMark/>
          </w:tcPr>
          <w:p w14:paraId="67BA9D3A" w14:textId="77777777" w:rsidR="0091306F" w:rsidRPr="00940237" w:rsidRDefault="0091306F" w:rsidP="00512404">
            <w:pPr>
              <w:rPr>
                <w:b/>
                <w:bCs/>
                <w:color w:val="000000"/>
                <w:sz w:val="16"/>
                <w:szCs w:val="16"/>
              </w:rPr>
            </w:pPr>
            <w:r w:rsidRPr="00940237">
              <w:rPr>
                <w:b/>
                <w:bCs/>
                <w:color w:val="000000"/>
                <w:sz w:val="16"/>
                <w:szCs w:val="16"/>
              </w:rPr>
              <w:t>Hesap adı</w:t>
            </w:r>
          </w:p>
        </w:tc>
        <w:tc>
          <w:tcPr>
            <w:tcW w:w="417" w:type="pct"/>
            <w:tcBorders>
              <w:top w:val="nil"/>
              <w:left w:val="nil"/>
              <w:bottom w:val="single" w:sz="4" w:space="0" w:color="auto"/>
              <w:right w:val="nil"/>
            </w:tcBorders>
            <w:noWrap/>
            <w:vAlign w:val="center"/>
            <w:hideMark/>
          </w:tcPr>
          <w:p w14:paraId="7D2EB938"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417" w:type="pct"/>
            <w:tcBorders>
              <w:top w:val="nil"/>
              <w:left w:val="nil"/>
              <w:bottom w:val="single" w:sz="4" w:space="0" w:color="auto"/>
              <w:right w:val="nil"/>
            </w:tcBorders>
            <w:noWrap/>
            <w:vAlign w:val="center"/>
            <w:hideMark/>
          </w:tcPr>
          <w:p w14:paraId="0484A2EB"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435" w:type="pct"/>
            <w:tcBorders>
              <w:top w:val="nil"/>
              <w:left w:val="nil"/>
              <w:bottom w:val="single" w:sz="4" w:space="0" w:color="auto"/>
              <w:right w:val="nil"/>
            </w:tcBorders>
            <w:noWrap/>
            <w:vAlign w:val="center"/>
            <w:hideMark/>
          </w:tcPr>
          <w:p w14:paraId="6F6AB15D"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61" w:type="pct"/>
            <w:tcBorders>
              <w:top w:val="nil"/>
              <w:left w:val="nil"/>
              <w:bottom w:val="single" w:sz="4" w:space="0" w:color="auto"/>
              <w:right w:val="nil"/>
            </w:tcBorders>
            <w:noWrap/>
            <w:vAlign w:val="center"/>
            <w:hideMark/>
          </w:tcPr>
          <w:p w14:paraId="6B232C20"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61" w:type="pct"/>
            <w:tcBorders>
              <w:top w:val="nil"/>
              <w:left w:val="nil"/>
              <w:bottom w:val="single" w:sz="4" w:space="0" w:color="auto"/>
              <w:right w:val="nil"/>
            </w:tcBorders>
            <w:noWrap/>
            <w:vAlign w:val="center"/>
            <w:hideMark/>
          </w:tcPr>
          <w:p w14:paraId="3F60C4D5"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67" w:type="pct"/>
            <w:tcBorders>
              <w:top w:val="nil"/>
              <w:left w:val="nil"/>
              <w:bottom w:val="single" w:sz="4" w:space="0" w:color="auto"/>
              <w:right w:val="nil"/>
            </w:tcBorders>
            <w:noWrap/>
            <w:vAlign w:val="center"/>
            <w:hideMark/>
          </w:tcPr>
          <w:p w14:paraId="7E6BE6EF" w14:textId="77777777" w:rsidR="0091306F" w:rsidRPr="00940237" w:rsidRDefault="0091306F" w:rsidP="00512404">
            <w:pPr>
              <w:jc w:val="right"/>
              <w:rPr>
                <w:b/>
                <w:bCs/>
                <w:color w:val="000000"/>
                <w:sz w:val="16"/>
                <w:szCs w:val="16"/>
              </w:rPr>
            </w:pPr>
            <w:r w:rsidRPr="00940237">
              <w:rPr>
                <w:b/>
                <w:bCs/>
                <w:iCs/>
                <w:color w:val="000000"/>
                <w:sz w:val="16"/>
                <w:szCs w:val="16"/>
              </w:rPr>
              <w:t>uzun</w:t>
            </w:r>
          </w:p>
        </w:tc>
        <w:tc>
          <w:tcPr>
            <w:tcW w:w="408" w:type="pct"/>
            <w:tcBorders>
              <w:top w:val="nil"/>
              <w:left w:val="nil"/>
              <w:bottom w:val="single" w:sz="4" w:space="0" w:color="auto"/>
              <w:right w:val="nil"/>
            </w:tcBorders>
            <w:noWrap/>
            <w:vAlign w:val="center"/>
            <w:hideMark/>
          </w:tcPr>
          <w:p w14:paraId="0C874A93" w14:textId="77777777" w:rsidR="0091306F" w:rsidRPr="00940237" w:rsidRDefault="0091306F" w:rsidP="00512404">
            <w:pPr>
              <w:jc w:val="right"/>
              <w:rPr>
                <w:b/>
                <w:bCs/>
                <w:color w:val="000000"/>
                <w:sz w:val="16"/>
                <w:szCs w:val="16"/>
              </w:rPr>
            </w:pPr>
            <w:r w:rsidRPr="00940237">
              <w:rPr>
                <w:b/>
                <w:bCs/>
                <w:iCs/>
                <w:color w:val="000000"/>
                <w:sz w:val="16"/>
                <w:szCs w:val="16"/>
              </w:rPr>
              <w:t>hesabı</w:t>
            </w:r>
          </w:p>
        </w:tc>
        <w:tc>
          <w:tcPr>
            <w:tcW w:w="462" w:type="pct"/>
            <w:tcBorders>
              <w:top w:val="nil"/>
              <w:left w:val="nil"/>
              <w:bottom w:val="single" w:sz="4" w:space="0" w:color="auto"/>
              <w:right w:val="nil"/>
            </w:tcBorders>
            <w:noWrap/>
            <w:vAlign w:val="center"/>
            <w:hideMark/>
          </w:tcPr>
          <w:p w14:paraId="3D44A4AC" w14:textId="77777777" w:rsidR="0091306F" w:rsidRPr="00940237" w:rsidRDefault="0091306F" w:rsidP="00512404">
            <w:pPr>
              <w:jc w:val="right"/>
              <w:rPr>
                <w:b/>
                <w:bCs/>
                <w:color w:val="000000"/>
                <w:sz w:val="16"/>
                <w:szCs w:val="16"/>
              </w:rPr>
            </w:pPr>
            <w:r w:rsidRPr="00940237">
              <w:rPr>
                <w:b/>
                <w:bCs/>
                <w:iCs/>
                <w:color w:val="000000"/>
                <w:sz w:val="16"/>
                <w:szCs w:val="16"/>
              </w:rPr>
              <w:t>Toplam</w:t>
            </w:r>
          </w:p>
        </w:tc>
      </w:tr>
      <w:tr w:rsidR="0091306F" w:rsidRPr="00940237" w14:paraId="1CB12BDE" w14:textId="77777777" w:rsidTr="004E68FA">
        <w:trPr>
          <w:trHeight w:val="170"/>
        </w:trPr>
        <w:tc>
          <w:tcPr>
            <w:tcW w:w="1773" w:type="pct"/>
            <w:tcBorders>
              <w:top w:val="nil"/>
              <w:left w:val="nil"/>
              <w:bottom w:val="nil"/>
              <w:right w:val="nil"/>
            </w:tcBorders>
            <w:noWrap/>
            <w:vAlign w:val="bottom"/>
            <w:hideMark/>
          </w:tcPr>
          <w:p w14:paraId="55FFDB29" w14:textId="77777777" w:rsidR="0091306F" w:rsidRPr="00940237" w:rsidRDefault="0091306F" w:rsidP="00512404">
            <w:pPr>
              <w:jc w:val="right"/>
              <w:rPr>
                <w:b/>
                <w:bCs/>
                <w:color w:val="000000"/>
                <w:sz w:val="16"/>
                <w:szCs w:val="16"/>
              </w:rPr>
            </w:pPr>
          </w:p>
        </w:tc>
        <w:tc>
          <w:tcPr>
            <w:tcW w:w="417" w:type="pct"/>
            <w:tcBorders>
              <w:top w:val="nil"/>
              <w:left w:val="nil"/>
              <w:bottom w:val="nil"/>
              <w:right w:val="nil"/>
            </w:tcBorders>
            <w:noWrap/>
            <w:vAlign w:val="bottom"/>
            <w:hideMark/>
          </w:tcPr>
          <w:p w14:paraId="5387A915" w14:textId="77777777" w:rsidR="0091306F" w:rsidRPr="00940237" w:rsidRDefault="0091306F" w:rsidP="00512404">
            <w:pPr>
              <w:rPr>
                <w:szCs w:val="20"/>
              </w:rPr>
            </w:pPr>
          </w:p>
        </w:tc>
        <w:tc>
          <w:tcPr>
            <w:tcW w:w="417" w:type="pct"/>
            <w:tcBorders>
              <w:top w:val="nil"/>
              <w:left w:val="nil"/>
              <w:bottom w:val="nil"/>
              <w:right w:val="nil"/>
            </w:tcBorders>
            <w:noWrap/>
            <w:vAlign w:val="bottom"/>
            <w:hideMark/>
          </w:tcPr>
          <w:p w14:paraId="166E67C5" w14:textId="77777777" w:rsidR="0091306F" w:rsidRPr="00940237" w:rsidRDefault="0091306F" w:rsidP="00512404">
            <w:pPr>
              <w:rPr>
                <w:szCs w:val="20"/>
              </w:rPr>
            </w:pPr>
          </w:p>
        </w:tc>
        <w:tc>
          <w:tcPr>
            <w:tcW w:w="435" w:type="pct"/>
            <w:tcBorders>
              <w:top w:val="nil"/>
              <w:left w:val="nil"/>
              <w:bottom w:val="nil"/>
              <w:right w:val="nil"/>
            </w:tcBorders>
            <w:noWrap/>
            <w:vAlign w:val="bottom"/>
            <w:hideMark/>
          </w:tcPr>
          <w:p w14:paraId="248F9B94" w14:textId="77777777" w:rsidR="0091306F" w:rsidRPr="00940237" w:rsidRDefault="0091306F" w:rsidP="00512404">
            <w:pPr>
              <w:rPr>
                <w:szCs w:val="20"/>
              </w:rPr>
            </w:pPr>
          </w:p>
        </w:tc>
        <w:tc>
          <w:tcPr>
            <w:tcW w:w="361" w:type="pct"/>
            <w:tcBorders>
              <w:top w:val="nil"/>
              <w:left w:val="nil"/>
              <w:bottom w:val="nil"/>
              <w:right w:val="nil"/>
            </w:tcBorders>
            <w:noWrap/>
            <w:vAlign w:val="bottom"/>
            <w:hideMark/>
          </w:tcPr>
          <w:p w14:paraId="34503A48" w14:textId="77777777" w:rsidR="0091306F" w:rsidRPr="00940237" w:rsidRDefault="0091306F" w:rsidP="00512404">
            <w:pPr>
              <w:rPr>
                <w:szCs w:val="20"/>
              </w:rPr>
            </w:pPr>
          </w:p>
        </w:tc>
        <w:tc>
          <w:tcPr>
            <w:tcW w:w="361" w:type="pct"/>
            <w:tcBorders>
              <w:top w:val="nil"/>
              <w:left w:val="nil"/>
              <w:bottom w:val="nil"/>
              <w:right w:val="nil"/>
            </w:tcBorders>
            <w:noWrap/>
            <w:vAlign w:val="bottom"/>
            <w:hideMark/>
          </w:tcPr>
          <w:p w14:paraId="04D8BADF" w14:textId="77777777" w:rsidR="0091306F" w:rsidRPr="00940237" w:rsidRDefault="0091306F" w:rsidP="00512404">
            <w:pPr>
              <w:rPr>
                <w:szCs w:val="20"/>
              </w:rPr>
            </w:pPr>
          </w:p>
        </w:tc>
        <w:tc>
          <w:tcPr>
            <w:tcW w:w="367" w:type="pct"/>
            <w:tcBorders>
              <w:top w:val="nil"/>
              <w:left w:val="nil"/>
              <w:bottom w:val="nil"/>
              <w:right w:val="nil"/>
            </w:tcBorders>
            <w:noWrap/>
            <w:vAlign w:val="bottom"/>
            <w:hideMark/>
          </w:tcPr>
          <w:p w14:paraId="0985A0E8" w14:textId="77777777" w:rsidR="0091306F" w:rsidRPr="00940237" w:rsidRDefault="0091306F" w:rsidP="00512404">
            <w:pPr>
              <w:rPr>
                <w:szCs w:val="20"/>
              </w:rPr>
            </w:pPr>
          </w:p>
        </w:tc>
        <w:tc>
          <w:tcPr>
            <w:tcW w:w="408" w:type="pct"/>
            <w:tcBorders>
              <w:top w:val="nil"/>
              <w:left w:val="nil"/>
              <w:bottom w:val="nil"/>
              <w:right w:val="nil"/>
            </w:tcBorders>
            <w:noWrap/>
            <w:vAlign w:val="bottom"/>
            <w:hideMark/>
          </w:tcPr>
          <w:p w14:paraId="667A97FB" w14:textId="77777777" w:rsidR="0091306F" w:rsidRPr="00940237" w:rsidRDefault="0091306F" w:rsidP="00512404">
            <w:pPr>
              <w:rPr>
                <w:szCs w:val="20"/>
              </w:rPr>
            </w:pPr>
          </w:p>
        </w:tc>
        <w:tc>
          <w:tcPr>
            <w:tcW w:w="462" w:type="pct"/>
            <w:tcBorders>
              <w:top w:val="nil"/>
              <w:left w:val="nil"/>
              <w:bottom w:val="nil"/>
              <w:right w:val="nil"/>
            </w:tcBorders>
            <w:noWrap/>
            <w:vAlign w:val="bottom"/>
            <w:hideMark/>
          </w:tcPr>
          <w:p w14:paraId="08255EC4" w14:textId="77777777" w:rsidR="0091306F" w:rsidRPr="00940237" w:rsidRDefault="0091306F" w:rsidP="00512404">
            <w:pPr>
              <w:rPr>
                <w:szCs w:val="20"/>
              </w:rPr>
            </w:pPr>
          </w:p>
        </w:tc>
      </w:tr>
      <w:tr w:rsidR="0091306F" w:rsidRPr="00940237" w14:paraId="3AC2A04E" w14:textId="77777777" w:rsidTr="004E68FA">
        <w:trPr>
          <w:trHeight w:val="170"/>
        </w:trPr>
        <w:tc>
          <w:tcPr>
            <w:tcW w:w="1773" w:type="pct"/>
            <w:tcBorders>
              <w:top w:val="nil"/>
              <w:left w:val="nil"/>
              <w:bottom w:val="nil"/>
              <w:right w:val="nil"/>
            </w:tcBorders>
            <w:noWrap/>
            <w:vAlign w:val="bottom"/>
            <w:hideMark/>
          </w:tcPr>
          <w:p w14:paraId="53ECB2FF" w14:textId="77777777" w:rsidR="0091306F" w:rsidRPr="00940237" w:rsidRDefault="0091306F" w:rsidP="00512404">
            <w:pPr>
              <w:rPr>
                <w:b/>
                <w:bCs/>
                <w:color w:val="000000"/>
                <w:sz w:val="16"/>
                <w:szCs w:val="16"/>
              </w:rPr>
            </w:pPr>
            <w:r w:rsidRPr="00940237">
              <w:rPr>
                <w:b/>
                <w:bCs/>
                <w:color w:val="000000"/>
                <w:sz w:val="16"/>
                <w:szCs w:val="16"/>
              </w:rPr>
              <w:t>Türk parası</w:t>
            </w:r>
          </w:p>
        </w:tc>
        <w:tc>
          <w:tcPr>
            <w:tcW w:w="417" w:type="pct"/>
            <w:tcBorders>
              <w:top w:val="nil"/>
              <w:left w:val="nil"/>
              <w:bottom w:val="nil"/>
              <w:right w:val="nil"/>
            </w:tcBorders>
            <w:noWrap/>
            <w:vAlign w:val="bottom"/>
            <w:hideMark/>
          </w:tcPr>
          <w:p w14:paraId="3A9BC830" w14:textId="77777777" w:rsidR="0091306F" w:rsidRPr="00940237" w:rsidRDefault="0091306F" w:rsidP="00512404">
            <w:pPr>
              <w:rPr>
                <w:b/>
                <w:bCs/>
                <w:color w:val="000000"/>
                <w:sz w:val="16"/>
                <w:szCs w:val="16"/>
              </w:rPr>
            </w:pPr>
          </w:p>
        </w:tc>
        <w:tc>
          <w:tcPr>
            <w:tcW w:w="417" w:type="pct"/>
            <w:tcBorders>
              <w:top w:val="nil"/>
              <w:left w:val="nil"/>
              <w:bottom w:val="nil"/>
              <w:right w:val="nil"/>
            </w:tcBorders>
            <w:noWrap/>
            <w:vAlign w:val="bottom"/>
            <w:hideMark/>
          </w:tcPr>
          <w:p w14:paraId="055BB454" w14:textId="77777777" w:rsidR="0091306F" w:rsidRPr="00940237" w:rsidRDefault="0091306F" w:rsidP="00512404">
            <w:pPr>
              <w:rPr>
                <w:szCs w:val="20"/>
              </w:rPr>
            </w:pPr>
          </w:p>
        </w:tc>
        <w:tc>
          <w:tcPr>
            <w:tcW w:w="435" w:type="pct"/>
            <w:tcBorders>
              <w:top w:val="nil"/>
              <w:left w:val="nil"/>
              <w:bottom w:val="nil"/>
              <w:right w:val="nil"/>
            </w:tcBorders>
            <w:noWrap/>
            <w:vAlign w:val="bottom"/>
            <w:hideMark/>
          </w:tcPr>
          <w:p w14:paraId="2A21BAA8" w14:textId="77777777" w:rsidR="0091306F" w:rsidRPr="00940237" w:rsidRDefault="0091306F" w:rsidP="00512404">
            <w:pPr>
              <w:rPr>
                <w:szCs w:val="20"/>
              </w:rPr>
            </w:pPr>
          </w:p>
        </w:tc>
        <w:tc>
          <w:tcPr>
            <w:tcW w:w="361" w:type="pct"/>
            <w:tcBorders>
              <w:top w:val="nil"/>
              <w:left w:val="nil"/>
              <w:bottom w:val="nil"/>
              <w:right w:val="nil"/>
            </w:tcBorders>
            <w:noWrap/>
            <w:vAlign w:val="bottom"/>
            <w:hideMark/>
          </w:tcPr>
          <w:p w14:paraId="6B028516" w14:textId="77777777" w:rsidR="0091306F" w:rsidRPr="00940237" w:rsidRDefault="0091306F" w:rsidP="00512404">
            <w:pPr>
              <w:rPr>
                <w:szCs w:val="20"/>
              </w:rPr>
            </w:pPr>
          </w:p>
        </w:tc>
        <w:tc>
          <w:tcPr>
            <w:tcW w:w="361" w:type="pct"/>
            <w:tcBorders>
              <w:top w:val="nil"/>
              <w:left w:val="nil"/>
              <w:bottom w:val="nil"/>
              <w:right w:val="nil"/>
            </w:tcBorders>
            <w:noWrap/>
            <w:vAlign w:val="bottom"/>
            <w:hideMark/>
          </w:tcPr>
          <w:p w14:paraId="5AB896D3" w14:textId="77777777" w:rsidR="0091306F" w:rsidRPr="00940237" w:rsidRDefault="0091306F" w:rsidP="00512404">
            <w:pPr>
              <w:rPr>
                <w:szCs w:val="20"/>
              </w:rPr>
            </w:pPr>
          </w:p>
        </w:tc>
        <w:tc>
          <w:tcPr>
            <w:tcW w:w="367" w:type="pct"/>
            <w:tcBorders>
              <w:top w:val="nil"/>
              <w:left w:val="nil"/>
              <w:bottom w:val="nil"/>
              <w:right w:val="nil"/>
            </w:tcBorders>
            <w:noWrap/>
            <w:vAlign w:val="bottom"/>
            <w:hideMark/>
          </w:tcPr>
          <w:p w14:paraId="767F03FA" w14:textId="77777777" w:rsidR="0091306F" w:rsidRPr="00940237" w:rsidRDefault="0091306F" w:rsidP="00512404">
            <w:pPr>
              <w:rPr>
                <w:szCs w:val="20"/>
              </w:rPr>
            </w:pPr>
          </w:p>
        </w:tc>
        <w:tc>
          <w:tcPr>
            <w:tcW w:w="408" w:type="pct"/>
            <w:tcBorders>
              <w:top w:val="nil"/>
              <w:left w:val="nil"/>
              <w:bottom w:val="nil"/>
              <w:right w:val="nil"/>
            </w:tcBorders>
            <w:noWrap/>
            <w:vAlign w:val="bottom"/>
            <w:hideMark/>
          </w:tcPr>
          <w:p w14:paraId="01C87A2C" w14:textId="77777777" w:rsidR="0091306F" w:rsidRPr="00940237" w:rsidRDefault="0091306F" w:rsidP="00512404">
            <w:pPr>
              <w:rPr>
                <w:szCs w:val="20"/>
              </w:rPr>
            </w:pPr>
          </w:p>
        </w:tc>
        <w:tc>
          <w:tcPr>
            <w:tcW w:w="462" w:type="pct"/>
            <w:tcBorders>
              <w:top w:val="nil"/>
              <w:left w:val="nil"/>
              <w:bottom w:val="nil"/>
              <w:right w:val="nil"/>
            </w:tcBorders>
            <w:noWrap/>
            <w:vAlign w:val="bottom"/>
            <w:hideMark/>
          </w:tcPr>
          <w:p w14:paraId="03039047" w14:textId="77777777" w:rsidR="0091306F" w:rsidRPr="00940237" w:rsidRDefault="0091306F" w:rsidP="00512404">
            <w:pPr>
              <w:rPr>
                <w:szCs w:val="20"/>
              </w:rPr>
            </w:pPr>
          </w:p>
        </w:tc>
      </w:tr>
      <w:tr w:rsidR="004E68FA" w:rsidRPr="00940237" w14:paraId="4099CC63" w14:textId="77777777" w:rsidTr="004E68FA">
        <w:trPr>
          <w:trHeight w:val="170"/>
        </w:trPr>
        <w:tc>
          <w:tcPr>
            <w:tcW w:w="1773" w:type="pct"/>
            <w:tcBorders>
              <w:top w:val="nil"/>
              <w:left w:val="nil"/>
              <w:bottom w:val="nil"/>
              <w:right w:val="nil"/>
            </w:tcBorders>
            <w:noWrap/>
            <w:vAlign w:val="bottom"/>
            <w:hideMark/>
          </w:tcPr>
          <w:p w14:paraId="578C96C3" w14:textId="77777777" w:rsidR="004E68FA" w:rsidRPr="00940237" w:rsidRDefault="004E68FA" w:rsidP="004E68FA">
            <w:pPr>
              <w:rPr>
                <w:color w:val="000000"/>
                <w:sz w:val="16"/>
                <w:szCs w:val="16"/>
              </w:rPr>
            </w:pPr>
            <w:r w:rsidRPr="00940237">
              <w:rPr>
                <w:bCs/>
                <w:iCs/>
                <w:color w:val="000000"/>
                <w:sz w:val="16"/>
                <w:szCs w:val="16"/>
              </w:rPr>
              <w:t xml:space="preserve">Özel cari hesap ve katılma </w:t>
            </w:r>
            <w:r w:rsidRPr="00940237">
              <w:rPr>
                <w:bCs/>
                <w:iCs/>
                <w:color w:val="000000"/>
                <w:sz w:val="16"/>
                <w:szCs w:val="16"/>
              </w:rPr>
              <w:br/>
              <w:t>hesapları aracılığı ile bankalardan toplanan fonlar</w:t>
            </w:r>
          </w:p>
        </w:tc>
        <w:tc>
          <w:tcPr>
            <w:tcW w:w="417" w:type="pct"/>
            <w:tcBorders>
              <w:top w:val="nil"/>
              <w:left w:val="nil"/>
              <w:bottom w:val="nil"/>
              <w:right w:val="nil"/>
            </w:tcBorders>
            <w:noWrap/>
            <w:vAlign w:val="center"/>
            <w:hideMark/>
          </w:tcPr>
          <w:p w14:paraId="4780A582" w14:textId="36CA10CE" w:rsidR="004E68FA" w:rsidRPr="00940237" w:rsidRDefault="004E68FA" w:rsidP="004E68FA">
            <w:pPr>
              <w:jc w:val="right"/>
              <w:rPr>
                <w:color w:val="000000"/>
                <w:sz w:val="16"/>
                <w:szCs w:val="16"/>
              </w:rPr>
            </w:pPr>
            <w:r w:rsidRPr="00940237">
              <w:rPr>
                <w:color w:val="000000"/>
                <w:sz w:val="16"/>
                <w:szCs w:val="16"/>
              </w:rPr>
              <w:t>-</w:t>
            </w:r>
          </w:p>
        </w:tc>
        <w:tc>
          <w:tcPr>
            <w:tcW w:w="417" w:type="pct"/>
            <w:tcBorders>
              <w:top w:val="nil"/>
              <w:left w:val="nil"/>
              <w:bottom w:val="nil"/>
              <w:right w:val="nil"/>
            </w:tcBorders>
            <w:noWrap/>
            <w:vAlign w:val="center"/>
            <w:hideMark/>
          </w:tcPr>
          <w:p w14:paraId="2D5A50EF" w14:textId="1A6D3F69" w:rsidR="004E68FA" w:rsidRPr="00940237" w:rsidRDefault="004E68FA" w:rsidP="004E68FA">
            <w:pPr>
              <w:jc w:val="right"/>
              <w:rPr>
                <w:color w:val="000000"/>
                <w:sz w:val="16"/>
                <w:szCs w:val="16"/>
              </w:rPr>
            </w:pPr>
            <w:r w:rsidRPr="00940237">
              <w:rPr>
                <w:color w:val="000000"/>
                <w:sz w:val="16"/>
                <w:szCs w:val="16"/>
              </w:rPr>
              <w:t>-</w:t>
            </w:r>
          </w:p>
        </w:tc>
        <w:tc>
          <w:tcPr>
            <w:tcW w:w="435" w:type="pct"/>
            <w:tcBorders>
              <w:top w:val="nil"/>
              <w:left w:val="nil"/>
              <w:bottom w:val="nil"/>
              <w:right w:val="nil"/>
            </w:tcBorders>
            <w:noWrap/>
            <w:vAlign w:val="center"/>
            <w:hideMark/>
          </w:tcPr>
          <w:p w14:paraId="7CDF9918" w14:textId="15B255A3"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2901175F" w14:textId="16FBB70B"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29EA4F7C" w14:textId="7F5F488D" w:rsidR="004E68FA" w:rsidRPr="00940237" w:rsidRDefault="004E68FA" w:rsidP="004E68FA">
            <w:pPr>
              <w:jc w:val="right"/>
              <w:rPr>
                <w:color w:val="000000"/>
                <w:sz w:val="16"/>
                <w:szCs w:val="16"/>
              </w:rPr>
            </w:pPr>
            <w:r w:rsidRPr="00940237">
              <w:rPr>
                <w:color w:val="000000"/>
                <w:sz w:val="16"/>
                <w:szCs w:val="16"/>
              </w:rPr>
              <w:t>-</w:t>
            </w:r>
          </w:p>
        </w:tc>
        <w:tc>
          <w:tcPr>
            <w:tcW w:w="367" w:type="pct"/>
            <w:tcBorders>
              <w:top w:val="nil"/>
              <w:left w:val="nil"/>
              <w:bottom w:val="nil"/>
              <w:right w:val="nil"/>
            </w:tcBorders>
            <w:noWrap/>
            <w:vAlign w:val="center"/>
            <w:hideMark/>
          </w:tcPr>
          <w:p w14:paraId="1CF815D3" w14:textId="18B9F3D9"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nil"/>
              <w:right w:val="nil"/>
            </w:tcBorders>
            <w:noWrap/>
            <w:vAlign w:val="center"/>
            <w:hideMark/>
          </w:tcPr>
          <w:p w14:paraId="746A07F5" w14:textId="328A10DC"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22C026B6" w14:textId="53DAA9B6" w:rsidR="004E68FA" w:rsidRPr="00940237" w:rsidRDefault="004E68FA" w:rsidP="004E68FA">
            <w:pPr>
              <w:jc w:val="right"/>
              <w:rPr>
                <w:color w:val="000000"/>
                <w:sz w:val="16"/>
                <w:szCs w:val="16"/>
              </w:rPr>
            </w:pPr>
            <w:r w:rsidRPr="00940237">
              <w:rPr>
                <w:color w:val="000000"/>
                <w:sz w:val="16"/>
                <w:szCs w:val="16"/>
              </w:rPr>
              <w:t>-</w:t>
            </w:r>
          </w:p>
        </w:tc>
      </w:tr>
      <w:tr w:rsidR="004E68FA" w:rsidRPr="00940237" w14:paraId="4E8E17C7" w14:textId="77777777" w:rsidTr="004E68FA">
        <w:trPr>
          <w:trHeight w:val="170"/>
        </w:trPr>
        <w:tc>
          <w:tcPr>
            <w:tcW w:w="1773" w:type="pct"/>
            <w:tcBorders>
              <w:top w:val="nil"/>
              <w:left w:val="nil"/>
              <w:bottom w:val="nil"/>
              <w:right w:val="nil"/>
            </w:tcBorders>
            <w:noWrap/>
            <w:vAlign w:val="bottom"/>
            <w:hideMark/>
          </w:tcPr>
          <w:p w14:paraId="6742DB9D" w14:textId="77777777" w:rsidR="004E68FA" w:rsidRPr="00940237" w:rsidRDefault="004E68FA" w:rsidP="004E68FA">
            <w:pPr>
              <w:rPr>
                <w:color w:val="000000"/>
                <w:sz w:val="16"/>
                <w:szCs w:val="16"/>
              </w:rPr>
            </w:pPr>
            <w:r w:rsidRPr="00940237">
              <w:rPr>
                <w:bCs/>
                <w:iCs/>
                <w:color w:val="000000"/>
                <w:sz w:val="16"/>
                <w:szCs w:val="16"/>
              </w:rPr>
              <w:t xml:space="preserve">Gerçek kişilerin ticari olmayan katılma </w:t>
            </w:r>
            <w:proofErr w:type="spellStart"/>
            <w:r w:rsidRPr="00940237">
              <w:rPr>
                <w:bCs/>
                <w:iCs/>
                <w:color w:val="000000"/>
                <w:sz w:val="16"/>
                <w:szCs w:val="16"/>
              </w:rPr>
              <w:t>hs.</w:t>
            </w:r>
            <w:proofErr w:type="spellEnd"/>
          </w:p>
        </w:tc>
        <w:tc>
          <w:tcPr>
            <w:tcW w:w="417" w:type="pct"/>
            <w:tcBorders>
              <w:top w:val="nil"/>
              <w:left w:val="nil"/>
              <w:bottom w:val="nil"/>
              <w:right w:val="nil"/>
            </w:tcBorders>
            <w:noWrap/>
            <w:vAlign w:val="center"/>
            <w:hideMark/>
          </w:tcPr>
          <w:p w14:paraId="0AEFF439" w14:textId="48C448D5" w:rsidR="004E68FA" w:rsidRPr="00940237" w:rsidRDefault="004E68FA" w:rsidP="004E68FA">
            <w:pPr>
              <w:jc w:val="right"/>
              <w:rPr>
                <w:color w:val="000000"/>
                <w:sz w:val="16"/>
                <w:szCs w:val="16"/>
              </w:rPr>
            </w:pPr>
            <w:r w:rsidRPr="00940237">
              <w:rPr>
                <w:color w:val="000000"/>
                <w:sz w:val="16"/>
                <w:szCs w:val="16"/>
              </w:rPr>
              <w:t>213.351</w:t>
            </w:r>
          </w:p>
        </w:tc>
        <w:tc>
          <w:tcPr>
            <w:tcW w:w="417" w:type="pct"/>
            <w:tcBorders>
              <w:top w:val="nil"/>
              <w:left w:val="nil"/>
              <w:bottom w:val="nil"/>
              <w:right w:val="nil"/>
            </w:tcBorders>
            <w:noWrap/>
            <w:vAlign w:val="center"/>
            <w:hideMark/>
          </w:tcPr>
          <w:p w14:paraId="3278EE8C" w14:textId="6359C953" w:rsidR="004E68FA" w:rsidRPr="00940237" w:rsidRDefault="004E68FA" w:rsidP="004E68FA">
            <w:pPr>
              <w:jc w:val="right"/>
              <w:rPr>
                <w:color w:val="000000"/>
                <w:sz w:val="16"/>
                <w:szCs w:val="16"/>
              </w:rPr>
            </w:pPr>
            <w:r w:rsidRPr="00940237">
              <w:rPr>
                <w:color w:val="000000"/>
                <w:sz w:val="16"/>
                <w:szCs w:val="16"/>
              </w:rPr>
              <w:t>120.904</w:t>
            </w:r>
          </w:p>
        </w:tc>
        <w:tc>
          <w:tcPr>
            <w:tcW w:w="435" w:type="pct"/>
            <w:tcBorders>
              <w:top w:val="nil"/>
              <w:left w:val="nil"/>
              <w:bottom w:val="nil"/>
              <w:right w:val="nil"/>
            </w:tcBorders>
            <w:noWrap/>
            <w:vAlign w:val="center"/>
            <w:hideMark/>
          </w:tcPr>
          <w:p w14:paraId="64644168" w14:textId="779D669D" w:rsidR="004E68FA" w:rsidRPr="00940237" w:rsidRDefault="004E68FA" w:rsidP="004E68FA">
            <w:pPr>
              <w:jc w:val="right"/>
              <w:rPr>
                <w:color w:val="000000"/>
                <w:sz w:val="16"/>
                <w:szCs w:val="16"/>
              </w:rPr>
            </w:pPr>
            <w:r w:rsidRPr="00940237">
              <w:rPr>
                <w:color w:val="000000"/>
                <w:sz w:val="16"/>
                <w:szCs w:val="16"/>
              </w:rPr>
              <w:t>3.012</w:t>
            </w:r>
          </w:p>
        </w:tc>
        <w:tc>
          <w:tcPr>
            <w:tcW w:w="361" w:type="pct"/>
            <w:tcBorders>
              <w:top w:val="nil"/>
              <w:left w:val="nil"/>
              <w:bottom w:val="nil"/>
              <w:right w:val="nil"/>
            </w:tcBorders>
            <w:noWrap/>
            <w:vAlign w:val="center"/>
            <w:hideMark/>
          </w:tcPr>
          <w:p w14:paraId="752E16BC" w14:textId="19F231CF"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042B0FFB" w14:textId="36A4ED61" w:rsidR="004E68FA" w:rsidRPr="00940237" w:rsidRDefault="004E68FA" w:rsidP="004E68FA">
            <w:pPr>
              <w:jc w:val="right"/>
              <w:rPr>
                <w:color w:val="000000"/>
                <w:sz w:val="16"/>
                <w:szCs w:val="16"/>
              </w:rPr>
            </w:pPr>
            <w:r w:rsidRPr="00940237">
              <w:rPr>
                <w:color w:val="000000"/>
                <w:sz w:val="16"/>
                <w:szCs w:val="16"/>
              </w:rPr>
              <w:t>4.011</w:t>
            </w:r>
          </w:p>
        </w:tc>
        <w:tc>
          <w:tcPr>
            <w:tcW w:w="367" w:type="pct"/>
            <w:tcBorders>
              <w:top w:val="nil"/>
              <w:left w:val="nil"/>
              <w:bottom w:val="nil"/>
              <w:right w:val="nil"/>
            </w:tcBorders>
            <w:noWrap/>
            <w:vAlign w:val="center"/>
            <w:hideMark/>
          </w:tcPr>
          <w:p w14:paraId="0310B008" w14:textId="000F7541" w:rsidR="004E68FA" w:rsidRPr="00940237" w:rsidRDefault="004E68FA" w:rsidP="004E68FA">
            <w:pPr>
              <w:jc w:val="right"/>
              <w:rPr>
                <w:color w:val="000000"/>
                <w:sz w:val="16"/>
                <w:szCs w:val="16"/>
              </w:rPr>
            </w:pPr>
            <w:r w:rsidRPr="00940237">
              <w:rPr>
                <w:color w:val="000000"/>
                <w:sz w:val="16"/>
                <w:szCs w:val="16"/>
              </w:rPr>
              <w:t>227.583</w:t>
            </w:r>
          </w:p>
        </w:tc>
        <w:tc>
          <w:tcPr>
            <w:tcW w:w="408" w:type="pct"/>
            <w:tcBorders>
              <w:top w:val="nil"/>
              <w:left w:val="nil"/>
              <w:bottom w:val="nil"/>
              <w:right w:val="nil"/>
            </w:tcBorders>
            <w:noWrap/>
            <w:vAlign w:val="center"/>
            <w:hideMark/>
          </w:tcPr>
          <w:p w14:paraId="323DDDF3" w14:textId="0895219E" w:rsidR="004E68FA" w:rsidRPr="00940237" w:rsidRDefault="004E68FA" w:rsidP="004E68FA">
            <w:pPr>
              <w:jc w:val="right"/>
              <w:rPr>
                <w:color w:val="000000"/>
                <w:sz w:val="16"/>
                <w:szCs w:val="16"/>
              </w:rPr>
            </w:pPr>
            <w:r w:rsidRPr="00940237">
              <w:rPr>
                <w:color w:val="000000"/>
                <w:sz w:val="16"/>
                <w:szCs w:val="16"/>
              </w:rPr>
              <w:t>5</w:t>
            </w:r>
          </w:p>
        </w:tc>
        <w:tc>
          <w:tcPr>
            <w:tcW w:w="462" w:type="pct"/>
            <w:tcBorders>
              <w:top w:val="nil"/>
              <w:left w:val="nil"/>
              <w:bottom w:val="nil"/>
              <w:right w:val="nil"/>
            </w:tcBorders>
            <w:noWrap/>
            <w:vAlign w:val="center"/>
            <w:hideMark/>
          </w:tcPr>
          <w:p w14:paraId="0A789238" w14:textId="534CE9B8" w:rsidR="004E68FA" w:rsidRPr="00940237" w:rsidRDefault="004E68FA" w:rsidP="004E68FA">
            <w:pPr>
              <w:jc w:val="right"/>
              <w:rPr>
                <w:color w:val="000000"/>
                <w:sz w:val="16"/>
                <w:szCs w:val="16"/>
              </w:rPr>
            </w:pPr>
            <w:r w:rsidRPr="00940237">
              <w:rPr>
                <w:color w:val="000000"/>
                <w:sz w:val="16"/>
                <w:szCs w:val="16"/>
              </w:rPr>
              <w:t>568.866</w:t>
            </w:r>
          </w:p>
        </w:tc>
      </w:tr>
      <w:tr w:rsidR="004E68FA" w:rsidRPr="00940237" w14:paraId="2CD8E926" w14:textId="77777777" w:rsidTr="004E68FA">
        <w:trPr>
          <w:trHeight w:val="170"/>
        </w:trPr>
        <w:tc>
          <w:tcPr>
            <w:tcW w:w="1773" w:type="pct"/>
            <w:tcBorders>
              <w:top w:val="nil"/>
              <w:left w:val="nil"/>
              <w:bottom w:val="nil"/>
              <w:right w:val="nil"/>
            </w:tcBorders>
            <w:noWrap/>
            <w:vAlign w:val="bottom"/>
            <w:hideMark/>
          </w:tcPr>
          <w:p w14:paraId="3C33184B" w14:textId="77777777" w:rsidR="004E68FA" w:rsidRPr="00940237" w:rsidRDefault="004E68FA" w:rsidP="004E68FA">
            <w:pPr>
              <w:rPr>
                <w:color w:val="000000"/>
                <w:sz w:val="16"/>
                <w:szCs w:val="16"/>
              </w:rPr>
            </w:pPr>
            <w:r w:rsidRPr="00940237">
              <w:rPr>
                <w:bCs/>
                <w:iCs/>
                <w:color w:val="000000"/>
                <w:sz w:val="16"/>
                <w:szCs w:val="16"/>
              </w:rPr>
              <w:t xml:space="preserve">Resmi kuruluş katılma </w:t>
            </w:r>
            <w:proofErr w:type="spellStart"/>
            <w:r w:rsidRPr="00940237">
              <w:rPr>
                <w:bCs/>
                <w:iCs/>
                <w:color w:val="000000"/>
                <w:sz w:val="16"/>
                <w:szCs w:val="16"/>
              </w:rPr>
              <w:t>hs.</w:t>
            </w:r>
            <w:proofErr w:type="spellEnd"/>
          </w:p>
        </w:tc>
        <w:tc>
          <w:tcPr>
            <w:tcW w:w="417" w:type="pct"/>
            <w:tcBorders>
              <w:top w:val="nil"/>
              <w:left w:val="nil"/>
              <w:bottom w:val="nil"/>
              <w:right w:val="nil"/>
            </w:tcBorders>
            <w:noWrap/>
            <w:vAlign w:val="center"/>
            <w:hideMark/>
          </w:tcPr>
          <w:p w14:paraId="0F37B769" w14:textId="7F96B49F" w:rsidR="004E68FA" w:rsidRPr="00940237" w:rsidRDefault="004E68FA" w:rsidP="004E68FA">
            <w:pPr>
              <w:jc w:val="right"/>
              <w:rPr>
                <w:color w:val="000000"/>
                <w:sz w:val="16"/>
                <w:szCs w:val="16"/>
              </w:rPr>
            </w:pPr>
            <w:r w:rsidRPr="00940237">
              <w:rPr>
                <w:color w:val="000000"/>
                <w:sz w:val="16"/>
                <w:szCs w:val="16"/>
              </w:rPr>
              <w:t>-</w:t>
            </w:r>
          </w:p>
        </w:tc>
        <w:tc>
          <w:tcPr>
            <w:tcW w:w="417" w:type="pct"/>
            <w:tcBorders>
              <w:top w:val="nil"/>
              <w:left w:val="nil"/>
              <w:bottom w:val="nil"/>
              <w:right w:val="nil"/>
            </w:tcBorders>
            <w:noWrap/>
            <w:vAlign w:val="center"/>
            <w:hideMark/>
          </w:tcPr>
          <w:p w14:paraId="6783F987" w14:textId="2AFF11C6" w:rsidR="004E68FA" w:rsidRPr="00940237" w:rsidRDefault="004E68FA" w:rsidP="004E68FA">
            <w:pPr>
              <w:jc w:val="right"/>
              <w:rPr>
                <w:color w:val="000000"/>
                <w:sz w:val="16"/>
                <w:szCs w:val="16"/>
              </w:rPr>
            </w:pPr>
            <w:r w:rsidRPr="00940237">
              <w:rPr>
                <w:color w:val="000000"/>
                <w:sz w:val="16"/>
                <w:szCs w:val="16"/>
              </w:rPr>
              <w:t>-</w:t>
            </w:r>
          </w:p>
        </w:tc>
        <w:tc>
          <w:tcPr>
            <w:tcW w:w="435" w:type="pct"/>
            <w:tcBorders>
              <w:top w:val="nil"/>
              <w:left w:val="nil"/>
              <w:bottom w:val="nil"/>
              <w:right w:val="nil"/>
            </w:tcBorders>
            <w:noWrap/>
            <w:vAlign w:val="center"/>
            <w:hideMark/>
          </w:tcPr>
          <w:p w14:paraId="4D08ADB2" w14:textId="05D3934B"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60FC76F4" w14:textId="719962F9"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506C610E" w14:textId="01FDFC98" w:rsidR="004E68FA" w:rsidRPr="00940237" w:rsidRDefault="004E68FA" w:rsidP="004E68FA">
            <w:pPr>
              <w:jc w:val="right"/>
              <w:rPr>
                <w:color w:val="000000"/>
                <w:sz w:val="16"/>
                <w:szCs w:val="16"/>
              </w:rPr>
            </w:pPr>
            <w:r w:rsidRPr="00940237">
              <w:rPr>
                <w:color w:val="000000"/>
                <w:sz w:val="16"/>
                <w:szCs w:val="16"/>
              </w:rPr>
              <w:t>-</w:t>
            </w:r>
          </w:p>
        </w:tc>
        <w:tc>
          <w:tcPr>
            <w:tcW w:w="367" w:type="pct"/>
            <w:tcBorders>
              <w:top w:val="nil"/>
              <w:left w:val="nil"/>
              <w:bottom w:val="nil"/>
              <w:right w:val="nil"/>
            </w:tcBorders>
            <w:noWrap/>
            <w:vAlign w:val="center"/>
            <w:hideMark/>
          </w:tcPr>
          <w:p w14:paraId="68D43DEF" w14:textId="54443954"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nil"/>
              <w:right w:val="nil"/>
            </w:tcBorders>
            <w:noWrap/>
            <w:vAlign w:val="center"/>
            <w:hideMark/>
          </w:tcPr>
          <w:p w14:paraId="3158F096" w14:textId="4772972B"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3C128083" w14:textId="2A51878F" w:rsidR="004E68FA" w:rsidRPr="00940237" w:rsidRDefault="004E68FA" w:rsidP="004E68FA">
            <w:pPr>
              <w:jc w:val="right"/>
              <w:rPr>
                <w:color w:val="000000"/>
                <w:sz w:val="16"/>
                <w:szCs w:val="16"/>
              </w:rPr>
            </w:pPr>
            <w:r w:rsidRPr="00940237">
              <w:rPr>
                <w:color w:val="000000"/>
                <w:sz w:val="16"/>
                <w:szCs w:val="16"/>
              </w:rPr>
              <w:t>-</w:t>
            </w:r>
          </w:p>
        </w:tc>
      </w:tr>
      <w:tr w:rsidR="004E68FA" w:rsidRPr="00940237" w14:paraId="0F11425D" w14:textId="77777777" w:rsidTr="004E68FA">
        <w:trPr>
          <w:trHeight w:val="170"/>
        </w:trPr>
        <w:tc>
          <w:tcPr>
            <w:tcW w:w="1773" w:type="pct"/>
            <w:tcBorders>
              <w:top w:val="nil"/>
              <w:left w:val="nil"/>
              <w:bottom w:val="nil"/>
              <w:right w:val="nil"/>
            </w:tcBorders>
            <w:noWrap/>
            <w:vAlign w:val="bottom"/>
            <w:hideMark/>
          </w:tcPr>
          <w:p w14:paraId="18751C31" w14:textId="77777777" w:rsidR="004E68FA" w:rsidRPr="00940237" w:rsidRDefault="004E68FA" w:rsidP="004E68FA">
            <w:pPr>
              <w:rPr>
                <w:color w:val="000000"/>
                <w:sz w:val="16"/>
                <w:szCs w:val="16"/>
              </w:rPr>
            </w:pPr>
            <w:r w:rsidRPr="00940237">
              <w:rPr>
                <w:bCs/>
                <w:iCs/>
                <w:color w:val="000000"/>
                <w:sz w:val="16"/>
                <w:szCs w:val="16"/>
              </w:rPr>
              <w:t xml:space="preserve">Ticari kuruluş katılma </w:t>
            </w:r>
            <w:proofErr w:type="spellStart"/>
            <w:r w:rsidRPr="00940237">
              <w:rPr>
                <w:bCs/>
                <w:iCs/>
                <w:color w:val="000000"/>
                <w:sz w:val="16"/>
                <w:szCs w:val="16"/>
              </w:rPr>
              <w:t>hs.</w:t>
            </w:r>
            <w:proofErr w:type="spellEnd"/>
          </w:p>
        </w:tc>
        <w:tc>
          <w:tcPr>
            <w:tcW w:w="417" w:type="pct"/>
            <w:tcBorders>
              <w:top w:val="nil"/>
              <w:left w:val="nil"/>
              <w:bottom w:val="nil"/>
              <w:right w:val="nil"/>
            </w:tcBorders>
            <w:noWrap/>
            <w:vAlign w:val="center"/>
            <w:hideMark/>
          </w:tcPr>
          <w:p w14:paraId="5FC73EEB" w14:textId="2C2B16DB" w:rsidR="004E68FA" w:rsidRPr="00940237" w:rsidRDefault="004E68FA" w:rsidP="004E68FA">
            <w:pPr>
              <w:jc w:val="right"/>
              <w:rPr>
                <w:color w:val="000000"/>
                <w:sz w:val="16"/>
                <w:szCs w:val="16"/>
              </w:rPr>
            </w:pPr>
            <w:r w:rsidRPr="00940237">
              <w:rPr>
                <w:color w:val="000000"/>
                <w:sz w:val="16"/>
                <w:szCs w:val="16"/>
              </w:rPr>
              <w:t>1.216.104</w:t>
            </w:r>
          </w:p>
        </w:tc>
        <w:tc>
          <w:tcPr>
            <w:tcW w:w="417" w:type="pct"/>
            <w:tcBorders>
              <w:top w:val="nil"/>
              <w:left w:val="nil"/>
              <w:bottom w:val="nil"/>
              <w:right w:val="nil"/>
            </w:tcBorders>
            <w:noWrap/>
            <w:vAlign w:val="center"/>
            <w:hideMark/>
          </w:tcPr>
          <w:p w14:paraId="79C5A345" w14:textId="274A5532" w:rsidR="004E68FA" w:rsidRPr="00940237" w:rsidRDefault="004E68FA" w:rsidP="004E68FA">
            <w:pPr>
              <w:jc w:val="right"/>
              <w:rPr>
                <w:color w:val="000000"/>
                <w:sz w:val="16"/>
                <w:szCs w:val="16"/>
              </w:rPr>
            </w:pPr>
            <w:r w:rsidRPr="00940237">
              <w:rPr>
                <w:color w:val="000000"/>
                <w:sz w:val="16"/>
                <w:szCs w:val="16"/>
              </w:rPr>
              <w:t>1.774.534</w:t>
            </w:r>
          </w:p>
        </w:tc>
        <w:tc>
          <w:tcPr>
            <w:tcW w:w="435" w:type="pct"/>
            <w:tcBorders>
              <w:top w:val="nil"/>
              <w:left w:val="nil"/>
              <w:bottom w:val="nil"/>
              <w:right w:val="nil"/>
            </w:tcBorders>
            <w:noWrap/>
            <w:vAlign w:val="center"/>
            <w:hideMark/>
          </w:tcPr>
          <w:p w14:paraId="2E158F78" w14:textId="1A9638F0" w:rsidR="004E68FA" w:rsidRPr="00940237" w:rsidRDefault="004E68FA" w:rsidP="004E68FA">
            <w:pPr>
              <w:jc w:val="right"/>
              <w:rPr>
                <w:color w:val="000000"/>
                <w:sz w:val="16"/>
                <w:szCs w:val="16"/>
              </w:rPr>
            </w:pPr>
            <w:r w:rsidRPr="00940237">
              <w:rPr>
                <w:color w:val="000000"/>
                <w:sz w:val="16"/>
                <w:szCs w:val="16"/>
              </w:rPr>
              <w:t>1.876.714</w:t>
            </w:r>
          </w:p>
        </w:tc>
        <w:tc>
          <w:tcPr>
            <w:tcW w:w="361" w:type="pct"/>
            <w:tcBorders>
              <w:top w:val="nil"/>
              <w:left w:val="nil"/>
              <w:bottom w:val="nil"/>
              <w:right w:val="nil"/>
            </w:tcBorders>
            <w:noWrap/>
            <w:vAlign w:val="center"/>
            <w:hideMark/>
          </w:tcPr>
          <w:p w14:paraId="0C2DBCBF" w14:textId="439C4DF7"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51AEB02C" w14:textId="51126B8A" w:rsidR="004E68FA" w:rsidRPr="00940237" w:rsidRDefault="004E68FA" w:rsidP="004E68FA">
            <w:pPr>
              <w:jc w:val="right"/>
              <w:rPr>
                <w:color w:val="000000"/>
                <w:sz w:val="16"/>
                <w:szCs w:val="16"/>
              </w:rPr>
            </w:pPr>
            <w:r w:rsidRPr="00940237">
              <w:rPr>
                <w:color w:val="000000"/>
                <w:sz w:val="16"/>
                <w:szCs w:val="16"/>
              </w:rPr>
              <w:t>32.847</w:t>
            </w:r>
          </w:p>
        </w:tc>
        <w:tc>
          <w:tcPr>
            <w:tcW w:w="367" w:type="pct"/>
            <w:tcBorders>
              <w:top w:val="nil"/>
              <w:left w:val="nil"/>
              <w:bottom w:val="nil"/>
              <w:right w:val="nil"/>
            </w:tcBorders>
            <w:noWrap/>
            <w:vAlign w:val="center"/>
            <w:hideMark/>
          </w:tcPr>
          <w:p w14:paraId="35A95815" w14:textId="04190491"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nil"/>
              <w:right w:val="nil"/>
            </w:tcBorders>
            <w:noWrap/>
            <w:vAlign w:val="center"/>
            <w:hideMark/>
          </w:tcPr>
          <w:p w14:paraId="3CA4FE23" w14:textId="3E47466D"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20B65CC2" w14:textId="091EDA4F" w:rsidR="004E68FA" w:rsidRPr="00940237" w:rsidRDefault="004E68FA" w:rsidP="004E68FA">
            <w:pPr>
              <w:jc w:val="right"/>
              <w:rPr>
                <w:color w:val="000000"/>
                <w:sz w:val="16"/>
                <w:szCs w:val="16"/>
              </w:rPr>
            </w:pPr>
            <w:r w:rsidRPr="00940237">
              <w:rPr>
                <w:color w:val="000000"/>
                <w:sz w:val="16"/>
                <w:szCs w:val="16"/>
              </w:rPr>
              <w:t>4.900.199</w:t>
            </w:r>
          </w:p>
        </w:tc>
      </w:tr>
      <w:tr w:rsidR="004E68FA" w:rsidRPr="00940237" w14:paraId="0BB50E13" w14:textId="77777777" w:rsidTr="004E68FA">
        <w:trPr>
          <w:trHeight w:val="170"/>
        </w:trPr>
        <w:tc>
          <w:tcPr>
            <w:tcW w:w="1773" w:type="pct"/>
            <w:tcBorders>
              <w:top w:val="nil"/>
              <w:left w:val="nil"/>
              <w:bottom w:val="single" w:sz="4" w:space="0" w:color="auto"/>
              <w:right w:val="nil"/>
            </w:tcBorders>
            <w:noWrap/>
            <w:vAlign w:val="bottom"/>
            <w:hideMark/>
          </w:tcPr>
          <w:p w14:paraId="242BB2FE" w14:textId="77777777" w:rsidR="004E68FA" w:rsidRPr="00940237" w:rsidRDefault="004E68FA" w:rsidP="004E68FA">
            <w:pPr>
              <w:rPr>
                <w:color w:val="000000"/>
                <w:sz w:val="16"/>
                <w:szCs w:val="16"/>
              </w:rPr>
            </w:pPr>
            <w:r w:rsidRPr="00940237">
              <w:rPr>
                <w:bCs/>
                <w:iCs/>
                <w:color w:val="000000"/>
                <w:sz w:val="16"/>
                <w:szCs w:val="16"/>
              </w:rPr>
              <w:t xml:space="preserve">Diğer kuruluş katılma </w:t>
            </w:r>
            <w:proofErr w:type="spellStart"/>
            <w:r w:rsidRPr="00940237">
              <w:rPr>
                <w:bCs/>
                <w:iCs/>
                <w:color w:val="000000"/>
                <w:sz w:val="16"/>
                <w:szCs w:val="16"/>
              </w:rPr>
              <w:t>hs.</w:t>
            </w:r>
            <w:proofErr w:type="spellEnd"/>
          </w:p>
        </w:tc>
        <w:tc>
          <w:tcPr>
            <w:tcW w:w="417" w:type="pct"/>
            <w:tcBorders>
              <w:top w:val="nil"/>
              <w:left w:val="nil"/>
              <w:bottom w:val="single" w:sz="4" w:space="0" w:color="auto"/>
              <w:right w:val="nil"/>
            </w:tcBorders>
            <w:noWrap/>
            <w:vAlign w:val="center"/>
            <w:hideMark/>
          </w:tcPr>
          <w:p w14:paraId="3B7E7F82" w14:textId="3056BCFC" w:rsidR="004E68FA" w:rsidRPr="00940237" w:rsidRDefault="004E68FA" w:rsidP="004E68FA">
            <w:pPr>
              <w:jc w:val="right"/>
              <w:rPr>
                <w:color w:val="000000"/>
                <w:sz w:val="16"/>
                <w:szCs w:val="16"/>
              </w:rPr>
            </w:pPr>
            <w:r w:rsidRPr="00940237">
              <w:rPr>
                <w:color w:val="000000"/>
                <w:sz w:val="16"/>
                <w:szCs w:val="16"/>
              </w:rPr>
              <w:t>18.977</w:t>
            </w:r>
          </w:p>
        </w:tc>
        <w:tc>
          <w:tcPr>
            <w:tcW w:w="417" w:type="pct"/>
            <w:tcBorders>
              <w:top w:val="nil"/>
              <w:left w:val="nil"/>
              <w:bottom w:val="single" w:sz="4" w:space="0" w:color="auto"/>
              <w:right w:val="nil"/>
            </w:tcBorders>
            <w:noWrap/>
            <w:vAlign w:val="center"/>
            <w:hideMark/>
          </w:tcPr>
          <w:p w14:paraId="7EEE71C5" w14:textId="3C2900E3" w:rsidR="004E68FA" w:rsidRPr="00940237" w:rsidRDefault="004E68FA" w:rsidP="004E68FA">
            <w:pPr>
              <w:jc w:val="right"/>
              <w:rPr>
                <w:color w:val="000000"/>
                <w:sz w:val="16"/>
                <w:szCs w:val="16"/>
              </w:rPr>
            </w:pPr>
            <w:r w:rsidRPr="00940237">
              <w:rPr>
                <w:color w:val="000000"/>
                <w:sz w:val="16"/>
                <w:szCs w:val="16"/>
              </w:rPr>
              <w:t>180.094</w:t>
            </w:r>
          </w:p>
        </w:tc>
        <w:tc>
          <w:tcPr>
            <w:tcW w:w="435" w:type="pct"/>
            <w:tcBorders>
              <w:top w:val="nil"/>
              <w:left w:val="nil"/>
              <w:bottom w:val="single" w:sz="4" w:space="0" w:color="auto"/>
              <w:right w:val="nil"/>
            </w:tcBorders>
            <w:noWrap/>
            <w:vAlign w:val="center"/>
            <w:hideMark/>
          </w:tcPr>
          <w:p w14:paraId="1C8F80B7" w14:textId="6DBD909D" w:rsidR="004E68FA" w:rsidRPr="00940237" w:rsidRDefault="004E68FA" w:rsidP="004E68FA">
            <w:pPr>
              <w:jc w:val="right"/>
              <w:rPr>
                <w:color w:val="000000"/>
                <w:sz w:val="16"/>
                <w:szCs w:val="16"/>
              </w:rPr>
            </w:pPr>
            <w:r w:rsidRPr="00940237">
              <w:rPr>
                <w:color w:val="000000"/>
                <w:sz w:val="16"/>
                <w:szCs w:val="16"/>
              </w:rPr>
              <w:t>50.311</w:t>
            </w:r>
          </w:p>
        </w:tc>
        <w:tc>
          <w:tcPr>
            <w:tcW w:w="361" w:type="pct"/>
            <w:tcBorders>
              <w:top w:val="nil"/>
              <w:left w:val="nil"/>
              <w:bottom w:val="single" w:sz="4" w:space="0" w:color="auto"/>
              <w:right w:val="nil"/>
            </w:tcBorders>
            <w:noWrap/>
            <w:vAlign w:val="center"/>
            <w:hideMark/>
          </w:tcPr>
          <w:p w14:paraId="4849A08E" w14:textId="6EED2387"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single" w:sz="4" w:space="0" w:color="auto"/>
              <w:right w:val="nil"/>
            </w:tcBorders>
            <w:noWrap/>
            <w:vAlign w:val="center"/>
            <w:hideMark/>
          </w:tcPr>
          <w:p w14:paraId="4BA14AA4" w14:textId="2ADE64A3" w:rsidR="004E68FA" w:rsidRPr="00940237" w:rsidRDefault="004E68FA" w:rsidP="004E68FA">
            <w:pPr>
              <w:jc w:val="right"/>
              <w:rPr>
                <w:color w:val="000000"/>
                <w:sz w:val="16"/>
                <w:szCs w:val="16"/>
              </w:rPr>
            </w:pPr>
            <w:r w:rsidRPr="00940237">
              <w:rPr>
                <w:color w:val="000000"/>
                <w:sz w:val="16"/>
                <w:szCs w:val="16"/>
              </w:rPr>
              <w:t>-</w:t>
            </w:r>
          </w:p>
        </w:tc>
        <w:tc>
          <w:tcPr>
            <w:tcW w:w="367" w:type="pct"/>
            <w:tcBorders>
              <w:top w:val="nil"/>
              <w:left w:val="nil"/>
              <w:bottom w:val="single" w:sz="4" w:space="0" w:color="auto"/>
              <w:right w:val="nil"/>
            </w:tcBorders>
            <w:noWrap/>
            <w:vAlign w:val="center"/>
            <w:hideMark/>
          </w:tcPr>
          <w:p w14:paraId="05B9545E" w14:textId="701F0D19"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single" w:sz="4" w:space="0" w:color="auto"/>
              <w:right w:val="nil"/>
            </w:tcBorders>
            <w:noWrap/>
            <w:vAlign w:val="center"/>
            <w:hideMark/>
          </w:tcPr>
          <w:p w14:paraId="31E64502" w14:textId="1267D261"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single" w:sz="4" w:space="0" w:color="auto"/>
              <w:right w:val="nil"/>
            </w:tcBorders>
            <w:noWrap/>
            <w:vAlign w:val="center"/>
            <w:hideMark/>
          </w:tcPr>
          <w:p w14:paraId="69F233AB" w14:textId="46F5E6FB" w:rsidR="004E68FA" w:rsidRPr="00940237" w:rsidRDefault="004E68FA" w:rsidP="004E68FA">
            <w:pPr>
              <w:jc w:val="right"/>
              <w:rPr>
                <w:color w:val="000000"/>
                <w:sz w:val="16"/>
                <w:szCs w:val="16"/>
              </w:rPr>
            </w:pPr>
            <w:r w:rsidRPr="00940237">
              <w:rPr>
                <w:color w:val="000000"/>
                <w:sz w:val="16"/>
                <w:szCs w:val="16"/>
              </w:rPr>
              <w:t>249.382</w:t>
            </w:r>
          </w:p>
        </w:tc>
      </w:tr>
      <w:tr w:rsidR="004E68FA" w:rsidRPr="00940237" w14:paraId="31F409D0" w14:textId="77777777" w:rsidTr="004E68FA">
        <w:trPr>
          <w:trHeight w:val="170"/>
        </w:trPr>
        <w:tc>
          <w:tcPr>
            <w:tcW w:w="1773" w:type="pct"/>
            <w:tcBorders>
              <w:top w:val="nil"/>
              <w:left w:val="nil"/>
              <w:bottom w:val="nil"/>
              <w:right w:val="nil"/>
            </w:tcBorders>
            <w:vAlign w:val="center"/>
            <w:hideMark/>
          </w:tcPr>
          <w:p w14:paraId="3BE9B868" w14:textId="77777777" w:rsidR="004E68FA" w:rsidRPr="00940237" w:rsidRDefault="004E68FA" w:rsidP="004E68FA">
            <w:pPr>
              <w:jc w:val="right"/>
              <w:rPr>
                <w:color w:val="000000"/>
                <w:sz w:val="16"/>
                <w:szCs w:val="16"/>
              </w:rPr>
            </w:pPr>
          </w:p>
        </w:tc>
        <w:tc>
          <w:tcPr>
            <w:tcW w:w="417" w:type="pct"/>
            <w:tcBorders>
              <w:top w:val="nil"/>
              <w:left w:val="nil"/>
              <w:bottom w:val="nil"/>
              <w:right w:val="nil"/>
            </w:tcBorders>
            <w:vAlign w:val="center"/>
            <w:hideMark/>
          </w:tcPr>
          <w:p w14:paraId="10544EE4" w14:textId="77777777" w:rsidR="004E68FA" w:rsidRPr="00940237" w:rsidRDefault="004E68FA" w:rsidP="004E68FA">
            <w:pPr>
              <w:jc w:val="right"/>
              <w:rPr>
                <w:szCs w:val="20"/>
              </w:rPr>
            </w:pPr>
          </w:p>
        </w:tc>
        <w:tc>
          <w:tcPr>
            <w:tcW w:w="417" w:type="pct"/>
            <w:tcBorders>
              <w:top w:val="nil"/>
              <w:left w:val="nil"/>
              <w:bottom w:val="nil"/>
              <w:right w:val="nil"/>
            </w:tcBorders>
            <w:vAlign w:val="center"/>
            <w:hideMark/>
          </w:tcPr>
          <w:p w14:paraId="0D6343E4" w14:textId="77777777" w:rsidR="004E68FA" w:rsidRPr="00940237" w:rsidRDefault="004E68FA" w:rsidP="004E68FA">
            <w:pPr>
              <w:jc w:val="right"/>
              <w:rPr>
                <w:szCs w:val="20"/>
              </w:rPr>
            </w:pPr>
          </w:p>
        </w:tc>
        <w:tc>
          <w:tcPr>
            <w:tcW w:w="435" w:type="pct"/>
            <w:tcBorders>
              <w:top w:val="nil"/>
              <w:left w:val="nil"/>
              <w:bottom w:val="nil"/>
              <w:right w:val="nil"/>
            </w:tcBorders>
            <w:vAlign w:val="center"/>
            <w:hideMark/>
          </w:tcPr>
          <w:p w14:paraId="34304B1C"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3BBE3D60"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0C455B4D" w14:textId="77777777" w:rsidR="004E68FA" w:rsidRPr="00940237" w:rsidRDefault="004E68FA" w:rsidP="004E68FA">
            <w:pPr>
              <w:jc w:val="right"/>
              <w:rPr>
                <w:szCs w:val="20"/>
              </w:rPr>
            </w:pPr>
          </w:p>
        </w:tc>
        <w:tc>
          <w:tcPr>
            <w:tcW w:w="367" w:type="pct"/>
            <w:tcBorders>
              <w:top w:val="nil"/>
              <w:left w:val="nil"/>
              <w:bottom w:val="nil"/>
              <w:right w:val="nil"/>
            </w:tcBorders>
            <w:vAlign w:val="center"/>
            <w:hideMark/>
          </w:tcPr>
          <w:p w14:paraId="5BCC6121" w14:textId="77777777" w:rsidR="004E68FA" w:rsidRPr="00940237" w:rsidRDefault="004E68FA" w:rsidP="004E68FA">
            <w:pPr>
              <w:jc w:val="right"/>
              <w:rPr>
                <w:szCs w:val="20"/>
              </w:rPr>
            </w:pPr>
          </w:p>
        </w:tc>
        <w:tc>
          <w:tcPr>
            <w:tcW w:w="408" w:type="pct"/>
            <w:tcBorders>
              <w:top w:val="nil"/>
              <w:left w:val="nil"/>
              <w:bottom w:val="nil"/>
              <w:right w:val="nil"/>
            </w:tcBorders>
            <w:vAlign w:val="center"/>
            <w:hideMark/>
          </w:tcPr>
          <w:p w14:paraId="4AB705C1" w14:textId="77777777" w:rsidR="004E68FA" w:rsidRPr="00940237" w:rsidRDefault="004E68FA" w:rsidP="004E68FA">
            <w:pPr>
              <w:jc w:val="right"/>
              <w:rPr>
                <w:szCs w:val="20"/>
              </w:rPr>
            </w:pPr>
          </w:p>
        </w:tc>
        <w:tc>
          <w:tcPr>
            <w:tcW w:w="462" w:type="pct"/>
            <w:tcBorders>
              <w:top w:val="nil"/>
              <w:left w:val="nil"/>
              <w:bottom w:val="nil"/>
              <w:right w:val="nil"/>
            </w:tcBorders>
            <w:vAlign w:val="center"/>
            <w:hideMark/>
          </w:tcPr>
          <w:p w14:paraId="6A64A3FD" w14:textId="77777777" w:rsidR="004E68FA" w:rsidRPr="00940237" w:rsidRDefault="004E68FA" w:rsidP="004E68FA">
            <w:pPr>
              <w:jc w:val="right"/>
              <w:rPr>
                <w:szCs w:val="20"/>
              </w:rPr>
            </w:pPr>
          </w:p>
        </w:tc>
      </w:tr>
      <w:tr w:rsidR="004E68FA" w:rsidRPr="00940237" w14:paraId="76CA7708" w14:textId="77777777" w:rsidTr="004E68FA">
        <w:trPr>
          <w:trHeight w:val="170"/>
        </w:trPr>
        <w:tc>
          <w:tcPr>
            <w:tcW w:w="1773" w:type="pct"/>
            <w:tcBorders>
              <w:top w:val="nil"/>
              <w:left w:val="nil"/>
              <w:bottom w:val="single" w:sz="8" w:space="0" w:color="auto"/>
              <w:right w:val="nil"/>
            </w:tcBorders>
            <w:vAlign w:val="center"/>
            <w:hideMark/>
          </w:tcPr>
          <w:p w14:paraId="7A292F6D" w14:textId="77777777" w:rsidR="004E68FA" w:rsidRPr="00940237" w:rsidRDefault="004E68FA" w:rsidP="004E68FA">
            <w:pPr>
              <w:rPr>
                <w:b/>
                <w:bCs/>
                <w:color w:val="000000"/>
                <w:sz w:val="16"/>
                <w:szCs w:val="16"/>
              </w:rPr>
            </w:pPr>
            <w:r w:rsidRPr="00940237">
              <w:rPr>
                <w:b/>
                <w:bCs/>
                <w:color w:val="000000"/>
                <w:sz w:val="16"/>
                <w:szCs w:val="16"/>
              </w:rPr>
              <w:t>Toplam</w:t>
            </w:r>
          </w:p>
        </w:tc>
        <w:tc>
          <w:tcPr>
            <w:tcW w:w="417" w:type="pct"/>
            <w:tcBorders>
              <w:top w:val="nil"/>
              <w:left w:val="nil"/>
              <w:bottom w:val="single" w:sz="8" w:space="0" w:color="auto"/>
              <w:right w:val="nil"/>
            </w:tcBorders>
            <w:noWrap/>
            <w:vAlign w:val="center"/>
            <w:hideMark/>
          </w:tcPr>
          <w:p w14:paraId="190D51A6" w14:textId="54265D49" w:rsidR="004E68FA" w:rsidRPr="00940237" w:rsidRDefault="004E68FA" w:rsidP="004E68FA">
            <w:pPr>
              <w:jc w:val="right"/>
              <w:rPr>
                <w:b/>
                <w:bCs/>
                <w:sz w:val="16"/>
                <w:szCs w:val="16"/>
              </w:rPr>
            </w:pPr>
            <w:r w:rsidRPr="00940237">
              <w:rPr>
                <w:b/>
                <w:bCs/>
                <w:sz w:val="16"/>
                <w:szCs w:val="16"/>
              </w:rPr>
              <w:t>1.448.432</w:t>
            </w:r>
          </w:p>
        </w:tc>
        <w:tc>
          <w:tcPr>
            <w:tcW w:w="417" w:type="pct"/>
            <w:tcBorders>
              <w:top w:val="nil"/>
              <w:left w:val="nil"/>
              <w:bottom w:val="single" w:sz="8" w:space="0" w:color="auto"/>
              <w:right w:val="nil"/>
            </w:tcBorders>
            <w:noWrap/>
            <w:vAlign w:val="center"/>
            <w:hideMark/>
          </w:tcPr>
          <w:p w14:paraId="2F021A42" w14:textId="424984AE" w:rsidR="004E68FA" w:rsidRPr="00940237" w:rsidRDefault="004E68FA" w:rsidP="004E68FA">
            <w:pPr>
              <w:jc w:val="right"/>
              <w:rPr>
                <w:b/>
                <w:bCs/>
                <w:sz w:val="16"/>
                <w:szCs w:val="16"/>
              </w:rPr>
            </w:pPr>
            <w:r w:rsidRPr="00940237">
              <w:rPr>
                <w:b/>
                <w:bCs/>
                <w:sz w:val="16"/>
                <w:szCs w:val="16"/>
              </w:rPr>
              <w:t>2.075.532</w:t>
            </w:r>
          </w:p>
        </w:tc>
        <w:tc>
          <w:tcPr>
            <w:tcW w:w="435" w:type="pct"/>
            <w:tcBorders>
              <w:top w:val="nil"/>
              <w:left w:val="nil"/>
              <w:bottom w:val="single" w:sz="8" w:space="0" w:color="auto"/>
              <w:right w:val="nil"/>
            </w:tcBorders>
            <w:noWrap/>
            <w:vAlign w:val="center"/>
            <w:hideMark/>
          </w:tcPr>
          <w:p w14:paraId="7EB61E5B" w14:textId="0E56B858" w:rsidR="004E68FA" w:rsidRPr="00940237" w:rsidRDefault="004E68FA" w:rsidP="004E68FA">
            <w:pPr>
              <w:jc w:val="right"/>
              <w:rPr>
                <w:b/>
                <w:bCs/>
                <w:sz w:val="16"/>
                <w:szCs w:val="16"/>
              </w:rPr>
            </w:pPr>
            <w:r w:rsidRPr="00940237">
              <w:rPr>
                <w:b/>
                <w:bCs/>
                <w:sz w:val="16"/>
                <w:szCs w:val="16"/>
              </w:rPr>
              <w:t>1.930.037</w:t>
            </w:r>
          </w:p>
        </w:tc>
        <w:tc>
          <w:tcPr>
            <w:tcW w:w="361" w:type="pct"/>
            <w:tcBorders>
              <w:top w:val="nil"/>
              <w:left w:val="nil"/>
              <w:bottom w:val="single" w:sz="8" w:space="0" w:color="auto"/>
              <w:right w:val="nil"/>
            </w:tcBorders>
            <w:noWrap/>
            <w:vAlign w:val="center"/>
            <w:hideMark/>
          </w:tcPr>
          <w:p w14:paraId="2BB774BB" w14:textId="5DD7B70C" w:rsidR="004E68FA" w:rsidRPr="00940237" w:rsidRDefault="004E68FA" w:rsidP="004E68FA">
            <w:pPr>
              <w:jc w:val="right"/>
              <w:rPr>
                <w:b/>
                <w:bCs/>
                <w:sz w:val="16"/>
                <w:szCs w:val="16"/>
              </w:rPr>
            </w:pPr>
            <w:r w:rsidRPr="00940237">
              <w:rPr>
                <w:b/>
                <w:bCs/>
                <w:sz w:val="16"/>
                <w:szCs w:val="16"/>
              </w:rPr>
              <w:t>-</w:t>
            </w:r>
          </w:p>
        </w:tc>
        <w:tc>
          <w:tcPr>
            <w:tcW w:w="361" w:type="pct"/>
            <w:tcBorders>
              <w:top w:val="nil"/>
              <w:left w:val="nil"/>
              <w:bottom w:val="single" w:sz="8" w:space="0" w:color="auto"/>
              <w:right w:val="nil"/>
            </w:tcBorders>
            <w:noWrap/>
            <w:vAlign w:val="center"/>
            <w:hideMark/>
          </w:tcPr>
          <w:p w14:paraId="38060486" w14:textId="16B5257E" w:rsidR="004E68FA" w:rsidRPr="00940237" w:rsidRDefault="004E68FA" w:rsidP="004E68FA">
            <w:pPr>
              <w:jc w:val="right"/>
              <w:rPr>
                <w:b/>
                <w:bCs/>
                <w:sz w:val="16"/>
                <w:szCs w:val="16"/>
              </w:rPr>
            </w:pPr>
            <w:r w:rsidRPr="00940237">
              <w:rPr>
                <w:b/>
                <w:bCs/>
                <w:sz w:val="16"/>
                <w:szCs w:val="16"/>
              </w:rPr>
              <w:t>36.858</w:t>
            </w:r>
          </w:p>
        </w:tc>
        <w:tc>
          <w:tcPr>
            <w:tcW w:w="367" w:type="pct"/>
            <w:tcBorders>
              <w:top w:val="nil"/>
              <w:left w:val="nil"/>
              <w:bottom w:val="single" w:sz="8" w:space="0" w:color="auto"/>
              <w:right w:val="nil"/>
            </w:tcBorders>
            <w:noWrap/>
            <w:vAlign w:val="center"/>
            <w:hideMark/>
          </w:tcPr>
          <w:p w14:paraId="59E8534F" w14:textId="54ADEF17" w:rsidR="004E68FA" w:rsidRPr="00940237" w:rsidRDefault="004E68FA" w:rsidP="004E68FA">
            <w:pPr>
              <w:jc w:val="right"/>
              <w:rPr>
                <w:b/>
                <w:bCs/>
                <w:sz w:val="16"/>
                <w:szCs w:val="16"/>
              </w:rPr>
            </w:pPr>
            <w:r w:rsidRPr="00940237">
              <w:rPr>
                <w:b/>
                <w:bCs/>
                <w:sz w:val="16"/>
                <w:szCs w:val="16"/>
              </w:rPr>
              <w:t>227.583</w:t>
            </w:r>
          </w:p>
        </w:tc>
        <w:tc>
          <w:tcPr>
            <w:tcW w:w="408" w:type="pct"/>
            <w:tcBorders>
              <w:top w:val="nil"/>
              <w:left w:val="nil"/>
              <w:bottom w:val="single" w:sz="8" w:space="0" w:color="auto"/>
              <w:right w:val="nil"/>
            </w:tcBorders>
            <w:noWrap/>
            <w:vAlign w:val="center"/>
            <w:hideMark/>
          </w:tcPr>
          <w:p w14:paraId="40D0D43E" w14:textId="11BBD94E" w:rsidR="004E68FA" w:rsidRPr="00940237" w:rsidRDefault="004E68FA" w:rsidP="004E68FA">
            <w:pPr>
              <w:jc w:val="right"/>
              <w:rPr>
                <w:b/>
                <w:bCs/>
                <w:sz w:val="16"/>
                <w:szCs w:val="16"/>
              </w:rPr>
            </w:pPr>
            <w:r w:rsidRPr="00940237">
              <w:rPr>
                <w:b/>
                <w:bCs/>
                <w:sz w:val="16"/>
                <w:szCs w:val="16"/>
              </w:rPr>
              <w:t>5</w:t>
            </w:r>
          </w:p>
        </w:tc>
        <w:tc>
          <w:tcPr>
            <w:tcW w:w="462" w:type="pct"/>
            <w:tcBorders>
              <w:top w:val="nil"/>
              <w:left w:val="nil"/>
              <w:bottom w:val="single" w:sz="8" w:space="0" w:color="auto"/>
              <w:right w:val="nil"/>
            </w:tcBorders>
            <w:noWrap/>
            <w:vAlign w:val="center"/>
            <w:hideMark/>
          </w:tcPr>
          <w:p w14:paraId="266B207F" w14:textId="167D3D71" w:rsidR="004E68FA" w:rsidRPr="00940237" w:rsidRDefault="004E68FA" w:rsidP="004E68FA">
            <w:pPr>
              <w:jc w:val="right"/>
              <w:rPr>
                <w:b/>
                <w:bCs/>
                <w:sz w:val="16"/>
                <w:szCs w:val="16"/>
              </w:rPr>
            </w:pPr>
            <w:r w:rsidRPr="00940237">
              <w:rPr>
                <w:b/>
                <w:bCs/>
                <w:sz w:val="16"/>
                <w:szCs w:val="16"/>
              </w:rPr>
              <w:t>5.718.447</w:t>
            </w:r>
          </w:p>
        </w:tc>
      </w:tr>
      <w:tr w:rsidR="004E68FA" w:rsidRPr="00940237" w14:paraId="563A257A" w14:textId="77777777" w:rsidTr="004E68FA">
        <w:trPr>
          <w:trHeight w:val="170"/>
        </w:trPr>
        <w:tc>
          <w:tcPr>
            <w:tcW w:w="1773" w:type="pct"/>
            <w:tcBorders>
              <w:top w:val="nil"/>
              <w:left w:val="nil"/>
              <w:bottom w:val="nil"/>
              <w:right w:val="nil"/>
            </w:tcBorders>
            <w:noWrap/>
            <w:vAlign w:val="bottom"/>
            <w:hideMark/>
          </w:tcPr>
          <w:p w14:paraId="50457860" w14:textId="77777777" w:rsidR="004E68FA" w:rsidRPr="00940237" w:rsidRDefault="004E68FA" w:rsidP="004E68FA">
            <w:pPr>
              <w:jc w:val="right"/>
              <w:rPr>
                <w:b/>
                <w:bCs/>
                <w:sz w:val="16"/>
                <w:szCs w:val="16"/>
              </w:rPr>
            </w:pPr>
          </w:p>
        </w:tc>
        <w:tc>
          <w:tcPr>
            <w:tcW w:w="417" w:type="pct"/>
            <w:tcBorders>
              <w:top w:val="nil"/>
              <w:left w:val="nil"/>
              <w:bottom w:val="nil"/>
              <w:right w:val="nil"/>
            </w:tcBorders>
            <w:vAlign w:val="center"/>
            <w:hideMark/>
          </w:tcPr>
          <w:p w14:paraId="1427C821" w14:textId="77777777" w:rsidR="004E68FA" w:rsidRPr="00940237" w:rsidRDefault="004E68FA" w:rsidP="004E68FA">
            <w:pPr>
              <w:jc w:val="right"/>
              <w:rPr>
                <w:szCs w:val="20"/>
              </w:rPr>
            </w:pPr>
          </w:p>
        </w:tc>
        <w:tc>
          <w:tcPr>
            <w:tcW w:w="417" w:type="pct"/>
            <w:tcBorders>
              <w:top w:val="nil"/>
              <w:left w:val="nil"/>
              <w:bottom w:val="nil"/>
              <w:right w:val="nil"/>
            </w:tcBorders>
            <w:vAlign w:val="center"/>
            <w:hideMark/>
          </w:tcPr>
          <w:p w14:paraId="553557E1" w14:textId="77777777" w:rsidR="004E68FA" w:rsidRPr="00940237" w:rsidRDefault="004E68FA" w:rsidP="004E68FA">
            <w:pPr>
              <w:jc w:val="right"/>
              <w:rPr>
                <w:szCs w:val="20"/>
              </w:rPr>
            </w:pPr>
          </w:p>
        </w:tc>
        <w:tc>
          <w:tcPr>
            <w:tcW w:w="435" w:type="pct"/>
            <w:tcBorders>
              <w:top w:val="nil"/>
              <w:left w:val="nil"/>
              <w:bottom w:val="nil"/>
              <w:right w:val="nil"/>
            </w:tcBorders>
            <w:vAlign w:val="center"/>
            <w:hideMark/>
          </w:tcPr>
          <w:p w14:paraId="7A792DEC"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15E3B91D"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5C41431C" w14:textId="77777777" w:rsidR="004E68FA" w:rsidRPr="00940237" w:rsidRDefault="004E68FA" w:rsidP="004E68FA">
            <w:pPr>
              <w:jc w:val="right"/>
              <w:rPr>
                <w:szCs w:val="20"/>
              </w:rPr>
            </w:pPr>
          </w:p>
        </w:tc>
        <w:tc>
          <w:tcPr>
            <w:tcW w:w="367" w:type="pct"/>
            <w:tcBorders>
              <w:top w:val="nil"/>
              <w:left w:val="nil"/>
              <w:bottom w:val="nil"/>
              <w:right w:val="nil"/>
            </w:tcBorders>
            <w:vAlign w:val="center"/>
            <w:hideMark/>
          </w:tcPr>
          <w:p w14:paraId="4EB85E24" w14:textId="77777777" w:rsidR="004E68FA" w:rsidRPr="00940237" w:rsidRDefault="004E68FA" w:rsidP="004E68FA">
            <w:pPr>
              <w:jc w:val="right"/>
              <w:rPr>
                <w:szCs w:val="20"/>
              </w:rPr>
            </w:pPr>
          </w:p>
        </w:tc>
        <w:tc>
          <w:tcPr>
            <w:tcW w:w="408" w:type="pct"/>
            <w:tcBorders>
              <w:top w:val="nil"/>
              <w:left w:val="nil"/>
              <w:bottom w:val="nil"/>
              <w:right w:val="nil"/>
            </w:tcBorders>
            <w:vAlign w:val="center"/>
            <w:hideMark/>
          </w:tcPr>
          <w:p w14:paraId="1200642C" w14:textId="77777777" w:rsidR="004E68FA" w:rsidRPr="00940237" w:rsidRDefault="004E68FA" w:rsidP="004E68FA">
            <w:pPr>
              <w:jc w:val="right"/>
              <w:rPr>
                <w:szCs w:val="20"/>
              </w:rPr>
            </w:pPr>
          </w:p>
        </w:tc>
        <w:tc>
          <w:tcPr>
            <w:tcW w:w="462" w:type="pct"/>
            <w:tcBorders>
              <w:top w:val="nil"/>
              <w:left w:val="nil"/>
              <w:bottom w:val="nil"/>
              <w:right w:val="nil"/>
            </w:tcBorders>
            <w:vAlign w:val="center"/>
            <w:hideMark/>
          </w:tcPr>
          <w:p w14:paraId="340F9E56" w14:textId="77777777" w:rsidR="004E68FA" w:rsidRPr="00940237" w:rsidRDefault="004E68FA" w:rsidP="004E68FA">
            <w:pPr>
              <w:jc w:val="right"/>
              <w:rPr>
                <w:szCs w:val="20"/>
              </w:rPr>
            </w:pPr>
          </w:p>
        </w:tc>
      </w:tr>
      <w:tr w:rsidR="004E68FA" w:rsidRPr="00940237" w14:paraId="27ABBDCC" w14:textId="77777777" w:rsidTr="004E68FA">
        <w:trPr>
          <w:trHeight w:val="170"/>
        </w:trPr>
        <w:tc>
          <w:tcPr>
            <w:tcW w:w="1773" w:type="pct"/>
            <w:tcBorders>
              <w:top w:val="nil"/>
              <w:left w:val="nil"/>
              <w:bottom w:val="nil"/>
              <w:right w:val="nil"/>
            </w:tcBorders>
            <w:noWrap/>
            <w:vAlign w:val="bottom"/>
            <w:hideMark/>
          </w:tcPr>
          <w:p w14:paraId="0FBCAA2A" w14:textId="77777777" w:rsidR="004E68FA" w:rsidRPr="00940237" w:rsidRDefault="004E68FA" w:rsidP="004E68FA">
            <w:pPr>
              <w:rPr>
                <w:b/>
                <w:bCs/>
                <w:color w:val="000000"/>
                <w:sz w:val="16"/>
                <w:szCs w:val="16"/>
              </w:rPr>
            </w:pPr>
            <w:r w:rsidRPr="00940237">
              <w:rPr>
                <w:b/>
                <w:bCs/>
                <w:color w:val="000000"/>
                <w:sz w:val="16"/>
                <w:szCs w:val="16"/>
              </w:rPr>
              <w:t>Yabancı para</w:t>
            </w:r>
          </w:p>
        </w:tc>
        <w:tc>
          <w:tcPr>
            <w:tcW w:w="417" w:type="pct"/>
            <w:tcBorders>
              <w:top w:val="nil"/>
              <w:left w:val="nil"/>
              <w:bottom w:val="nil"/>
              <w:right w:val="nil"/>
            </w:tcBorders>
            <w:vAlign w:val="center"/>
            <w:hideMark/>
          </w:tcPr>
          <w:p w14:paraId="53D8D5DD" w14:textId="77777777" w:rsidR="004E68FA" w:rsidRPr="00940237" w:rsidRDefault="004E68FA" w:rsidP="004E68FA">
            <w:pPr>
              <w:jc w:val="right"/>
              <w:rPr>
                <w:b/>
                <w:bCs/>
                <w:color w:val="000000"/>
                <w:sz w:val="16"/>
                <w:szCs w:val="16"/>
              </w:rPr>
            </w:pPr>
          </w:p>
        </w:tc>
        <w:tc>
          <w:tcPr>
            <w:tcW w:w="417" w:type="pct"/>
            <w:tcBorders>
              <w:top w:val="nil"/>
              <w:left w:val="nil"/>
              <w:bottom w:val="nil"/>
              <w:right w:val="nil"/>
            </w:tcBorders>
            <w:vAlign w:val="center"/>
            <w:hideMark/>
          </w:tcPr>
          <w:p w14:paraId="40915980" w14:textId="77777777" w:rsidR="004E68FA" w:rsidRPr="00940237" w:rsidRDefault="004E68FA" w:rsidP="004E68FA">
            <w:pPr>
              <w:jc w:val="right"/>
              <w:rPr>
                <w:szCs w:val="20"/>
              </w:rPr>
            </w:pPr>
          </w:p>
        </w:tc>
        <w:tc>
          <w:tcPr>
            <w:tcW w:w="435" w:type="pct"/>
            <w:tcBorders>
              <w:top w:val="nil"/>
              <w:left w:val="nil"/>
              <w:bottom w:val="nil"/>
              <w:right w:val="nil"/>
            </w:tcBorders>
            <w:vAlign w:val="center"/>
            <w:hideMark/>
          </w:tcPr>
          <w:p w14:paraId="232351A7"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1D003874"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2C828A3E" w14:textId="77777777" w:rsidR="004E68FA" w:rsidRPr="00940237" w:rsidRDefault="004E68FA" w:rsidP="004E68FA">
            <w:pPr>
              <w:jc w:val="right"/>
              <w:rPr>
                <w:szCs w:val="20"/>
              </w:rPr>
            </w:pPr>
          </w:p>
        </w:tc>
        <w:tc>
          <w:tcPr>
            <w:tcW w:w="367" w:type="pct"/>
            <w:tcBorders>
              <w:top w:val="nil"/>
              <w:left w:val="nil"/>
              <w:bottom w:val="nil"/>
              <w:right w:val="nil"/>
            </w:tcBorders>
            <w:vAlign w:val="center"/>
            <w:hideMark/>
          </w:tcPr>
          <w:p w14:paraId="26FE26AB" w14:textId="77777777" w:rsidR="004E68FA" w:rsidRPr="00940237" w:rsidRDefault="004E68FA" w:rsidP="004E68FA">
            <w:pPr>
              <w:jc w:val="right"/>
              <w:rPr>
                <w:szCs w:val="20"/>
              </w:rPr>
            </w:pPr>
          </w:p>
        </w:tc>
        <w:tc>
          <w:tcPr>
            <w:tcW w:w="408" w:type="pct"/>
            <w:tcBorders>
              <w:top w:val="nil"/>
              <w:left w:val="nil"/>
              <w:bottom w:val="nil"/>
              <w:right w:val="nil"/>
            </w:tcBorders>
            <w:vAlign w:val="center"/>
            <w:hideMark/>
          </w:tcPr>
          <w:p w14:paraId="7F1E4629" w14:textId="77777777" w:rsidR="004E68FA" w:rsidRPr="00940237" w:rsidRDefault="004E68FA" w:rsidP="004E68FA">
            <w:pPr>
              <w:jc w:val="right"/>
              <w:rPr>
                <w:szCs w:val="20"/>
              </w:rPr>
            </w:pPr>
          </w:p>
        </w:tc>
        <w:tc>
          <w:tcPr>
            <w:tcW w:w="462" w:type="pct"/>
            <w:tcBorders>
              <w:top w:val="nil"/>
              <w:left w:val="nil"/>
              <w:bottom w:val="nil"/>
              <w:right w:val="nil"/>
            </w:tcBorders>
            <w:vAlign w:val="center"/>
            <w:hideMark/>
          </w:tcPr>
          <w:p w14:paraId="47767D25" w14:textId="77777777" w:rsidR="004E68FA" w:rsidRPr="00940237" w:rsidRDefault="004E68FA" w:rsidP="004E68FA">
            <w:pPr>
              <w:jc w:val="right"/>
              <w:rPr>
                <w:szCs w:val="20"/>
              </w:rPr>
            </w:pPr>
          </w:p>
        </w:tc>
      </w:tr>
      <w:tr w:rsidR="004E68FA" w:rsidRPr="00940237" w14:paraId="136B3070" w14:textId="77777777" w:rsidTr="004E68FA">
        <w:trPr>
          <w:trHeight w:val="170"/>
        </w:trPr>
        <w:tc>
          <w:tcPr>
            <w:tcW w:w="1773" w:type="pct"/>
            <w:tcBorders>
              <w:top w:val="nil"/>
              <w:left w:val="nil"/>
              <w:bottom w:val="nil"/>
              <w:right w:val="nil"/>
            </w:tcBorders>
            <w:vAlign w:val="bottom"/>
            <w:hideMark/>
          </w:tcPr>
          <w:p w14:paraId="029D0E49" w14:textId="77777777" w:rsidR="004E68FA" w:rsidRPr="00940237" w:rsidRDefault="004E68FA" w:rsidP="004E68FA">
            <w:pPr>
              <w:rPr>
                <w:color w:val="000000"/>
                <w:sz w:val="16"/>
                <w:szCs w:val="16"/>
              </w:rPr>
            </w:pPr>
            <w:r w:rsidRPr="00940237">
              <w:rPr>
                <w:bCs/>
                <w:iCs/>
                <w:color w:val="000000"/>
                <w:sz w:val="16"/>
                <w:szCs w:val="16"/>
              </w:rPr>
              <w:t xml:space="preserve">Özel cari hesap ve katılma </w:t>
            </w:r>
            <w:r w:rsidRPr="00940237">
              <w:rPr>
                <w:bCs/>
                <w:iCs/>
                <w:color w:val="000000"/>
                <w:sz w:val="16"/>
                <w:szCs w:val="16"/>
              </w:rPr>
              <w:br/>
              <w:t>hesapları aracılığı ile bankalardan toplanan fonlar</w:t>
            </w:r>
          </w:p>
        </w:tc>
        <w:tc>
          <w:tcPr>
            <w:tcW w:w="417" w:type="pct"/>
            <w:tcBorders>
              <w:top w:val="nil"/>
              <w:left w:val="nil"/>
              <w:bottom w:val="nil"/>
              <w:right w:val="nil"/>
            </w:tcBorders>
            <w:noWrap/>
            <w:vAlign w:val="center"/>
            <w:hideMark/>
          </w:tcPr>
          <w:p w14:paraId="5E39AB75" w14:textId="7D9C3CB6" w:rsidR="004E68FA" w:rsidRPr="00940237" w:rsidRDefault="004E68FA" w:rsidP="004E68FA">
            <w:pPr>
              <w:jc w:val="right"/>
              <w:rPr>
                <w:color w:val="000000"/>
                <w:sz w:val="16"/>
                <w:szCs w:val="16"/>
              </w:rPr>
            </w:pPr>
            <w:r w:rsidRPr="00940237">
              <w:rPr>
                <w:color w:val="000000"/>
                <w:sz w:val="16"/>
                <w:szCs w:val="16"/>
              </w:rPr>
              <w:t>-</w:t>
            </w:r>
          </w:p>
        </w:tc>
        <w:tc>
          <w:tcPr>
            <w:tcW w:w="417" w:type="pct"/>
            <w:tcBorders>
              <w:top w:val="nil"/>
              <w:left w:val="nil"/>
              <w:bottom w:val="nil"/>
              <w:right w:val="nil"/>
            </w:tcBorders>
            <w:noWrap/>
            <w:vAlign w:val="center"/>
            <w:hideMark/>
          </w:tcPr>
          <w:p w14:paraId="65739666" w14:textId="2C5E04D6" w:rsidR="004E68FA" w:rsidRPr="00940237" w:rsidRDefault="004E68FA" w:rsidP="004E68FA">
            <w:pPr>
              <w:jc w:val="right"/>
              <w:rPr>
                <w:color w:val="000000"/>
                <w:sz w:val="16"/>
                <w:szCs w:val="16"/>
              </w:rPr>
            </w:pPr>
            <w:r w:rsidRPr="00940237">
              <w:rPr>
                <w:color w:val="000000"/>
                <w:sz w:val="16"/>
                <w:szCs w:val="16"/>
              </w:rPr>
              <w:t>-</w:t>
            </w:r>
          </w:p>
        </w:tc>
        <w:tc>
          <w:tcPr>
            <w:tcW w:w="435" w:type="pct"/>
            <w:tcBorders>
              <w:top w:val="nil"/>
              <w:left w:val="nil"/>
              <w:bottom w:val="nil"/>
              <w:right w:val="nil"/>
            </w:tcBorders>
            <w:noWrap/>
            <w:vAlign w:val="center"/>
            <w:hideMark/>
          </w:tcPr>
          <w:p w14:paraId="1E5DB14E" w14:textId="5B531FE4"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0B67C68B" w14:textId="2D490B22"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273887BB" w14:textId="497C87CD" w:rsidR="004E68FA" w:rsidRPr="00940237" w:rsidRDefault="004E68FA" w:rsidP="004E68FA">
            <w:pPr>
              <w:jc w:val="right"/>
              <w:rPr>
                <w:color w:val="000000"/>
                <w:sz w:val="16"/>
                <w:szCs w:val="16"/>
              </w:rPr>
            </w:pPr>
            <w:r w:rsidRPr="00940237">
              <w:rPr>
                <w:color w:val="000000"/>
                <w:sz w:val="16"/>
                <w:szCs w:val="16"/>
              </w:rPr>
              <w:t>-</w:t>
            </w:r>
          </w:p>
        </w:tc>
        <w:tc>
          <w:tcPr>
            <w:tcW w:w="367" w:type="pct"/>
            <w:tcBorders>
              <w:top w:val="nil"/>
              <w:left w:val="nil"/>
              <w:bottom w:val="nil"/>
              <w:right w:val="nil"/>
            </w:tcBorders>
            <w:noWrap/>
            <w:vAlign w:val="center"/>
            <w:hideMark/>
          </w:tcPr>
          <w:p w14:paraId="3EBBE47B" w14:textId="4F3D3E63"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nil"/>
              <w:right w:val="nil"/>
            </w:tcBorders>
            <w:noWrap/>
            <w:vAlign w:val="center"/>
            <w:hideMark/>
          </w:tcPr>
          <w:p w14:paraId="49390A77" w14:textId="3FAE35E8"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2C535185" w14:textId="32A991BB" w:rsidR="004E68FA" w:rsidRPr="00940237" w:rsidRDefault="004E68FA" w:rsidP="004E68FA">
            <w:pPr>
              <w:jc w:val="right"/>
              <w:rPr>
                <w:color w:val="000000"/>
                <w:sz w:val="16"/>
                <w:szCs w:val="16"/>
              </w:rPr>
            </w:pPr>
            <w:r w:rsidRPr="00940237">
              <w:rPr>
                <w:color w:val="000000"/>
                <w:sz w:val="16"/>
                <w:szCs w:val="16"/>
              </w:rPr>
              <w:t>-</w:t>
            </w:r>
          </w:p>
        </w:tc>
      </w:tr>
      <w:tr w:rsidR="004E68FA" w:rsidRPr="00940237" w14:paraId="1FCF003A" w14:textId="77777777" w:rsidTr="004E68FA">
        <w:trPr>
          <w:trHeight w:val="170"/>
        </w:trPr>
        <w:tc>
          <w:tcPr>
            <w:tcW w:w="1773" w:type="pct"/>
            <w:tcBorders>
              <w:top w:val="nil"/>
              <w:left w:val="nil"/>
              <w:bottom w:val="nil"/>
              <w:right w:val="nil"/>
            </w:tcBorders>
            <w:noWrap/>
            <w:vAlign w:val="bottom"/>
            <w:hideMark/>
          </w:tcPr>
          <w:p w14:paraId="122DF95B" w14:textId="77777777" w:rsidR="004E68FA" w:rsidRPr="00940237" w:rsidRDefault="004E68FA" w:rsidP="004E68FA">
            <w:pPr>
              <w:rPr>
                <w:color w:val="000000"/>
                <w:sz w:val="16"/>
                <w:szCs w:val="16"/>
              </w:rPr>
            </w:pPr>
            <w:r w:rsidRPr="00940237">
              <w:rPr>
                <w:bCs/>
                <w:iCs/>
                <w:color w:val="000000"/>
                <w:sz w:val="16"/>
                <w:szCs w:val="16"/>
              </w:rPr>
              <w:t xml:space="preserve">Gerçek kişilerin ticari olmayan katılma </w:t>
            </w:r>
            <w:proofErr w:type="spellStart"/>
            <w:r w:rsidRPr="00940237">
              <w:rPr>
                <w:bCs/>
                <w:iCs/>
                <w:color w:val="000000"/>
                <w:sz w:val="16"/>
                <w:szCs w:val="16"/>
              </w:rPr>
              <w:t>hs.</w:t>
            </w:r>
            <w:proofErr w:type="spellEnd"/>
          </w:p>
        </w:tc>
        <w:tc>
          <w:tcPr>
            <w:tcW w:w="417" w:type="pct"/>
            <w:tcBorders>
              <w:top w:val="nil"/>
              <w:left w:val="nil"/>
              <w:bottom w:val="nil"/>
              <w:right w:val="nil"/>
            </w:tcBorders>
            <w:noWrap/>
            <w:vAlign w:val="center"/>
            <w:hideMark/>
          </w:tcPr>
          <w:p w14:paraId="08C3C22C" w14:textId="2EE329E6" w:rsidR="004E68FA" w:rsidRPr="00940237" w:rsidRDefault="004E68FA" w:rsidP="004E68FA">
            <w:pPr>
              <w:jc w:val="right"/>
              <w:rPr>
                <w:color w:val="000000"/>
                <w:sz w:val="16"/>
                <w:szCs w:val="16"/>
              </w:rPr>
            </w:pPr>
            <w:r w:rsidRPr="00940237">
              <w:rPr>
                <w:color w:val="000000"/>
                <w:sz w:val="16"/>
                <w:szCs w:val="16"/>
              </w:rPr>
              <w:t>1.409</w:t>
            </w:r>
          </w:p>
        </w:tc>
        <w:tc>
          <w:tcPr>
            <w:tcW w:w="417" w:type="pct"/>
            <w:tcBorders>
              <w:top w:val="nil"/>
              <w:left w:val="nil"/>
              <w:bottom w:val="nil"/>
              <w:right w:val="nil"/>
            </w:tcBorders>
            <w:noWrap/>
            <w:vAlign w:val="center"/>
            <w:hideMark/>
          </w:tcPr>
          <w:p w14:paraId="58FCC89B" w14:textId="1B3531EC" w:rsidR="004E68FA" w:rsidRPr="00940237" w:rsidRDefault="004E68FA" w:rsidP="004E68FA">
            <w:pPr>
              <w:jc w:val="right"/>
              <w:rPr>
                <w:color w:val="000000"/>
                <w:sz w:val="16"/>
                <w:szCs w:val="16"/>
              </w:rPr>
            </w:pPr>
            <w:r w:rsidRPr="00940237">
              <w:rPr>
                <w:color w:val="000000"/>
                <w:sz w:val="16"/>
                <w:szCs w:val="16"/>
              </w:rPr>
              <w:t>14.404</w:t>
            </w:r>
          </w:p>
        </w:tc>
        <w:tc>
          <w:tcPr>
            <w:tcW w:w="435" w:type="pct"/>
            <w:tcBorders>
              <w:top w:val="nil"/>
              <w:left w:val="nil"/>
              <w:bottom w:val="nil"/>
              <w:right w:val="nil"/>
            </w:tcBorders>
            <w:noWrap/>
            <w:vAlign w:val="center"/>
            <w:hideMark/>
          </w:tcPr>
          <w:p w14:paraId="74A8CC1B" w14:textId="5026C219" w:rsidR="004E68FA" w:rsidRPr="00940237" w:rsidRDefault="004E68FA" w:rsidP="004E68FA">
            <w:pPr>
              <w:jc w:val="right"/>
              <w:rPr>
                <w:color w:val="000000"/>
                <w:sz w:val="16"/>
                <w:szCs w:val="16"/>
              </w:rPr>
            </w:pPr>
            <w:r w:rsidRPr="00940237">
              <w:rPr>
                <w:color w:val="000000"/>
                <w:sz w:val="16"/>
                <w:szCs w:val="16"/>
              </w:rPr>
              <w:t>95</w:t>
            </w:r>
          </w:p>
        </w:tc>
        <w:tc>
          <w:tcPr>
            <w:tcW w:w="361" w:type="pct"/>
            <w:tcBorders>
              <w:top w:val="nil"/>
              <w:left w:val="nil"/>
              <w:bottom w:val="nil"/>
              <w:right w:val="nil"/>
            </w:tcBorders>
            <w:noWrap/>
            <w:vAlign w:val="center"/>
            <w:hideMark/>
          </w:tcPr>
          <w:p w14:paraId="0AAB13EF" w14:textId="309DB757"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60286F7F" w14:textId="6BF9BD31" w:rsidR="004E68FA" w:rsidRPr="00940237" w:rsidRDefault="004E68FA" w:rsidP="004E68FA">
            <w:pPr>
              <w:jc w:val="right"/>
              <w:rPr>
                <w:color w:val="000000"/>
                <w:sz w:val="16"/>
                <w:szCs w:val="16"/>
              </w:rPr>
            </w:pPr>
            <w:r w:rsidRPr="00940237">
              <w:rPr>
                <w:color w:val="000000"/>
                <w:sz w:val="16"/>
                <w:szCs w:val="16"/>
              </w:rPr>
              <w:t>7</w:t>
            </w:r>
          </w:p>
        </w:tc>
        <w:tc>
          <w:tcPr>
            <w:tcW w:w="367" w:type="pct"/>
            <w:tcBorders>
              <w:top w:val="nil"/>
              <w:left w:val="nil"/>
              <w:bottom w:val="nil"/>
              <w:right w:val="nil"/>
            </w:tcBorders>
            <w:noWrap/>
            <w:vAlign w:val="center"/>
            <w:hideMark/>
          </w:tcPr>
          <w:p w14:paraId="0A4A3368" w14:textId="20D4987A" w:rsidR="004E68FA" w:rsidRPr="00940237" w:rsidRDefault="004E68FA" w:rsidP="004E68FA">
            <w:pPr>
              <w:jc w:val="right"/>
              <w:rPr>
                <w:color w:val="000000"/>
                <w:sz w:val="16"/>
                <w:szCs w:val="16"/>
              </w:rPr>
            </w:pPr>
            <w:r w:rsidRPr="00940237">
              <w:rPr>
                <w:color w:val="000000"/>
                <w:sz w:val="16"/>
                <w:szCs w:val="16"/>
              </w:rPr>
              <w:t>1</w:t>
            </w:r>
          </w:p>
        </w:tc>
        <w:tc>
          <w:tcPr>
            <w:tcW w:w="408" w:type="pct"/>
            <w:tcBorders>
              <w:top w:val="nil"/>
              <w:left w:val="nil"/>
              <w:bottom w:val="nil"/>
              <w:right w:val="nil"/>
            </w:tcBorders>
            <w:noWrap/>
            <w:vAlign w:val="center"/>
            <w:hideMark/>
          </w:tcPr>
          <w:p w14:paraId="5BA2CF35" w14:textId="319B4D3D"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0FF40776" w14:textId="43B1AABB" w:rsidR="004E68FA" w:rsidRPr="00940237" w:rsidRDefault="004E68FA" w:rsidP="004E68FA">
            <w:pPr>
              <w:jc w:val="right"/>
              <w:rPr>
                <w:color w:val="000000"/>
                <w:sz w:val="16"/>
                <w:szCs w:val="16"/>
              </w:rPr>
            </w:pPr>
            <w:r w:rsidRPr="00940237">
              <w:rPr>
                <w:color w:val="000000"/>
                <w:sz w:val="16"/>
                <w:szCs w:val="16"/>
              </w:rPr>
              <w:t>15.916</w:t>
            </w:r>
          </w:p>
        </w:tc>
      </w:tr>
      <w:tr w:rsidR="004E68FA" w:rsidRPr="00940237" w14:paraId="286A2BDF" w14:textId="77777777" w:rsidTr="004E68FA">
        <w:trPr>
          <w:trHeight w:val="170"/>
        </w:trPr>
        <w:tc>
          <w:tcPr>
            <w:tcW w:w="1773" w:type="pct"/>
            <w:tcBorders>
              <w:top w:val="nil"/>
              <w:left w:val="nil"/>
              <w:bottom w:val="nil"/>
              <w:right w:val="nil"/>
            </w:tcBorders>
            <w:noWrap/>
            <w:vAlign w:val="bottom"/>
            <w:hideMark/>
          </w:tcPr>
          <w:p w14:paraId="63487A0C" w14:textId="77777777" w:rsidR="004E68FA" w:rsidRPr="00940237" w:rsidRDefault="004E68FA" w:rsidP="004E68FA">
            <w:pPr>
              <w:rPr>
                <w:color w:val="000000"/>
                <w:sz w:val="16"/>
                <w:szCs w:val="16"/>
              </w:rPr>
            </w:pPr>
            <w:r w:rsidRPr="00940237">
              <w:rPr>
                <w:bCs/>
                <w:iCs/>
                <w:color w:val="000000"/>
                <w:sz w:val="16"/>
                <w:szCs w:val="16"/>
              </w:rPr>
              <w:t xml:space="preserve">Resmi kuruluş katılma </w:t>
            </w:r>
            <w:proofErr w:type="spellStart"/>
            <w:r w:rsidRPr="00940237">
              <w:rPr>
                <w:bCs/>
                <w:iCs/>
                <w:color w:val="000000"/>
                <w:sz w:val="16"/>
                <w:szCs w:val="16"/>
              </w:rPr>
              <w:t>hs.</w:t>
            </w:r>
            <w:proofErr w:type="spellEnd"/>
          </w:p>
        </w:tc>
        <w:tc>
          <w:tcPr>
            <w:tcW w:w="417" w:type="pct"/>
            <w:tcBorders>
              <w:top w:val="nil"/>
              <w:left w:val="nil"/>
              <w:bottom w:val="nil"/>
              <w:right w:val="nil"/>
            </w:tcBorders>
            <w:noWrap/>
            <w:vAlign w:val="center"/>
            <w:hideMark/>
          </w:tcPr>
          <w:p w14:paraId="6E7F1B6A" w14:textId="3348C1A5" w:rsidR="004E68FA" w:rsidRPr="00940237" w:rsidRDefault="004E68FA" w:rsidP="004E68FA">
            <w:pPr>
              <w:jc w:val="right"/>
              <w:rPr>
                <w:color w:val="000000"/>
                <w:sz w:val="16"/>
                <w:szCs w:val="16"/>
              </w:rPr>
            </w:pPr>
            <w:r w:rsidRPr="00940237">
              <w:rPr>
                <w:color w:val="000000"/>
                <w:sz w:val="16"/>
                <w:szCs w:val="16"/>
              </w:rPr>
              <w:t>-</w:t>
            </w:r>
          </w:p>
        </w:tc>
        <w:tc>
          <w:tcPr>
            <w:tcW w:w="417" w:type="pct"/>
            <w:tcBorders>
              <w:top w:val="nil"/>
              <w:left w:val="nil"/>
              <w:bottom w:val="nil"/>
              <w:right w:val="nil"/>
            </w:tcBorders>
            <w:noWrap/>
            <w:vAlign w:val="center"/>
            <w:hideMark/>
          </w:tcPr>
          <w:p w14:paraId="1D4B916B" w14:textId="00F88B9B" w:rsidR="004E68FA" w:rsidRPr="00940237" w:rsidRDefault="004E68FA" w:rsidP="004E68FA">
            <w:pPr>
              <w:jc w:val="right"/>
              <w:rPr>
                <w:color w:val="000000"/>
                <w:sz w:val="16"/>
                <w:szCs w:val="16"/>
              </w:rPr>
            </w:pPr>
            <w:r w:rsidRPr="00940237">
              <w:rPr>
                <w:color w:val="000000"/>
                <w:sz w:val="16"/>
                <w:szCs w:val="16"/>
              </w:rPr>
              <w:t>-</w:t>
            </w:r>
          </w:p>
        </w:tc>
        <w:tc>
          <w:tcPr>
            <w:tcW w:w="435" w:type="pct"/>
            <w:tcBorders>
              <w:top w:val="nil"/>
              <w:left w:val="nil"/>
              <w:bottom w:val="nil"/>
              <w:right w:val="nil"/>
            </w:tcBorders>
            <w:noWrap/>
            <w:vAlign w:val="center"/>
            <w:hideMark/>
          </w:tcPr>
          <w:p w14:paraId="77167C87" w14:textId="42AE9241"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34B42BE6" w14:textId="770DB704"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7F04DCE9" w14:textId="1780F936" w:rsidR="004E68FA" w:rsidRPr="00940237" w:rsidRDefault="004E68FA" w:rsidP="004E68FA">
            <w:pPr>
              <w:jc w:val="right"/>
              <w:rPr>
                <w:color w:val="000000"/>
                <w:sz w:val="16"/>
                <w:szCs w:val="16"/>
              </w:rPr>
            </w:pPr>
            <w:r w:rsidRPr="00940237">
              <w:rPr>
                <w:color w:val="000000"/>
                <w:sz w:val="16"/>
                <w:szCs w:val="16"/>
              </w:rPr>
              <w:t>-</w:t>
            </w:r>
          </w:p>
        </w:tc>
        <w:tc>
          <w:tcPr>
            <w:tcW w:w="367" w:type="pct"/>
            <w:tcBorders>
              <w:top w:val="nil"/>
              <w:left w:val="nil"/>
              <w:bottom w:val="nil"/>
              <w:right w:val="nil"/>
            </w:tcBorders>
            <w:noWrap/>
            <w:vAlign w:val="center"/>
            <w:hideMark/>
          </w:tcPr>
          <w:p w14:paraId="789BC5FC" w14:textId="7C1D7BC6"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nil"/>
              <w:right w:val="nil"/>
            </w:tcBorders>
            <w:noWrap/>
            <w:vAlign w:val="center"/>
            <w:hideMark/>
          </w:tcPr>
          <w:p w14:paraId="0B0751C1" w14:textId="4A31A322"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32D820AC" w14:textId="1BAA476F" w:rsidR="004E68FA" w:rsidRPr="00940237" w:rsidRDefault="004E68FA" w:rsidP="004E68FA">
            <w:pPr>
              <w:jc w:val="right"/>
              <w:rPr>
                <w:color w:val="000000"/>
                <w:sz w:val="16"/>
                <w:szCs w:val="16"/>
              </w:rPr>
            </w:pPr>
            <w:r w:rsidRPr="00940237">
              <w:rPr>
                <w:color w:val="000000"/>
                <w:sz w:val="16"/>
                <w:szCs w:val="16"/>
              </w:rPr>
              <w:t>-</w:t>
            </w:r>
          </w:p>
        </w:tc>
      </w:tr>
      <w:tr w:rsidR="004E68FA" w:rsidRPr="00940237" w14:paraId="03CC8B48" w14:textId="77777777" w:rsidTr="004E68FA">
        <w:trPr>
          <w:trHeight w:val="170"/>
        </w:trPr>
        <w:tc>
          <w:tcPr>
            <w:tcW w:w="1773" w:type="pct"/>
            <w:tcBorders>
              <w:top w:val="nil"/>
              <w:left w:val="nil"/>
              <w:bottom w:val="nil"/>
              <w:right w:val="nil"/>
            </w:tcBorders>
            <w:noWrap/>
            <w:vAlign w:val="bottom"/>
            <w:hideMark/>
          </w:tcPr>
          <w:p w14:paraId="0C21C522" w14:textId="77777777" w:rsidR="004E68FA" w:rsidRPr="00940237" w:rsidRDefault="004E68FA" w:rsidP="004E68FA">
            <w:pPr>
              <w:rPr>
                <w:color w:val="000000"/>
                <w:sz w:val="16"/>
                <w:szCs w:val="16"/>
              </w:rPr>
            </w:pPr>
            <w:r w:rsidRPr="00940237">
              <w:rPr>
                <w:bCs/>
                <w:iCs/>
                <w:color w:val="000000"/>
                <w:sz w:val="16"/>
                <w:szCs w:val="16"/>
              </w:rPr>
              <w:t xml:space="preserve">Ticari kuruluş katılma </w:t>
            </w:r>
            <w:proofErr w:type="spellStart"/>
            <w:r w:rsidRPr="00940237">
              <w:rPr>
                <w:bCs/>
                <w:iCs/>
                <w:color w:val="000000"/>
                <w:sz w:val="16"/>
                <w:szCs w:val="16"/>
              </w:rPr>
              <w:t>hs.</w:t>
            </w:r>
            <w:proofErr w:type="spellEnd"/>
          </w:p>
        </w:tc>
        <w:tc>
          <w:tcPr>
            <w:tcW w:w="417" w:type="pct"/>
            <w:tcBorders>
              <w:top w:val="nil"/>
              <w:left w:val="nil"/>
              <w:bottom w:val="nil"/>
              <w:right w:val="nil"/>
            </w:tcBorders>
            <w:noWrap/>
            <w:vAlign w:val="center"/>
            <w:hideMark/>
          </w:tcPr>
          <w:p w14:paraId="069468E5" w14:textId="3BB5BA4B" w:rsidR="004E68FA" w:rsidRPr="00940237" w:rsidRDefault="004E68FA" w:rsidP="004E68FA">
            <w:pPr>
              <w:jc w:val="right"/>
              <w:rPr>
                <w:color w:val="000000"/>
                <w:sz w:val="16"/>
                <w:szCs w:val="16"/>
              </w:rPr>
            </w:pPr>
            <w:r w:rsidRPr="00940237">
              <w:rPr>
                <w:color w:val="000000"/>
                <w:sz w:val="16"/>
                <w:szCs w:val="16"/>
              </w:rPr>
              <w:t>26.176</w:t>
            </w:r>
          </w:p>
        </w:tc>
        <w:tc>
          <w:tcPr>
            <w:tcW w:w="417" w:type="pct"/>
            <w:tcBorders>
              <w:top w:val="nil"/>
              <w:left w:val="nil"/>
              <w:bottom w:val="nil"/>
              <w:right w:val="nil"/>
            </w:tcBorders>
            <w:noWrap/>
            <w:vAlign w:val="center"/>
            <w:hideMark/>
          </w:tcPr>
          <w:p w14:paraId="0688CDDF" w14:textId="599FF2A0" w:rsidR="004E68FA" w:rsidRPr="00940237" w:rsidRDefault="004E68FA" w:rsidP="004E68FA">
            <w:pPr>
              <w:jc w:val="right"/>
              <w:rPr>
                <w:color w:val="000000"/>
                <w:sz w:val="16"/>
                <w:szCs w:val="16"/>
              </w:rPr>
            </w:pPr>
            <w:r w:rsidRPr="00940237">
              <w:rPr>
                <w:color w:val="000000"/>
                <w:sz w:val="16"/>
                <w:szCs w:val="16"/>
              </w:rPr>
              <w:t>216.393</w:t>
            </w:r>
          </w:p>
        </w:tc>
        <w:tc>
          <w:tcPr>
            <w:tcW w:w="435" w:type="pct"/>
            <w:tcBorders>
              <w:top w:val="nil"/>
              <w:left w:val="nil"/>
              <w:bottom w:val="nil"/>
              <w:right w:val="nil"/>
            </w:tcBorders>
            <w:noWrap/>
            <w:vAlign w:val="center"/>
            <w:hideMark/>
          </w:tcPr>
          <w:p w14:paraId="494E8BB9" w14:textId="74FA922C" w:rsidR="004E68FA" w:rsidRPr="00940237" w:rsidRDefault="004E68FA" w:rsidP="004E68FA">
            <w:pPr>
              <w:jc w:val="right"/>
              <w:rPr>
                <w:color w:val="000000"/>
                <w:sz w:val="16"/>
                <w:szCs w:val="16"/>
              </w:rPr>
            </w:pPr>
            <w:r w:rsidRPr="00940237">
              <w:rPr>
                <w:color w:val="000000"/>
                <w:sz w:val="16"/>
                <w:szCs w:val="16"/>
              </w:rPr>
              <w:t>72.562</w:t>
            </w:r>
          </w:p>
        </w:tc>
        <w:tc>
          <w:tcPr>
            <w:tcW w:w="361" w:type="pct"/>
            <w:tcBorders>
              <w:top w:val="nil"/>
              <w:left w:val="nil"/>
              <w:bottom w:val="nil"/>
              <w:right w:val="nil"/>
            </w:tcBorders>
            <w:noWrap/>
            <w:vAlign w:val="center"/>
            <w:hideMark/>
          </w:tcPr>
          <w:p w14:paraId="65531C62" w14:textId="19F90ED9"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4074D62F" w14:textId="69220290" w:rsidR="004E68FA" w:rsidRPr="00940237" w:rsidRDefault="004E68FA" w:rsidP="004E68FA">
            <w:pPr>
              <w:jc w:val="right"/>
              <w:rPr>
                <w:color w:val="000000"/>
                <w:sz w:val="16"/>
                <w:szCs w:val="16"/>
              </w:rPr>
            </w:pPr>
            <w:r w:rsidRPr="00940237">
              <w:rPr>
                <w:color w:val="000000"/>
                <w:sz w:val="16"/>
                <w:szCs w:val="16"/>
              </w:rPr>
              <w:t>16.768</w:t>
            </w:r>
          </w:p>
        </w:tc>
        <w:tc>
          <w:tcPr>
            <w:tcW w:w="367" w:type="pct"/>
            <w:tcBorders>
              <w:top w:val="nil"/>
              <w:left w:val="nil"/>
              <w:bottom w:val="nil"/>
              <w:right w:val="nil"/>
            </w:tcBorders>
            <w:noWrap/>
            <w:vAlign w:val="center"/>
            <w:hideMark/>
          </w:tcPr>
          <w:p w14:paraId="5D49A935" w14:textId="3D37EDBE" w:rsidR="004E68FA" w:rsidRPr="00940237" w:rsidRDefault="004E68FA" w:rsidP="004E68FA">
            <w:pPr>
              <w:jc w:val="right"/>
              <w:rPr>
                <w:color w:val="000000"/>
                <w:sz w:val="16"/>
                <w:szCs w:val="16"/>
              </w:rPr>
            </w:pPr>
            <w:r w:rsidRPr="00940237">
              <w:rPr>
                <w:color w:val="000000"/>
                <w:sz w:val="16"/>
                <w:szCs w:val="16"/>
              </w:rPr>
              <w:t>840</w:t>
            </w:r>
          </w:p>
        </w:tc>
        <w:tc>
          <w:tcPr>
            <w:tcW w:w="408" w:type="pct"/>
            <w:tcBorders>
              <w:top w:val="nil"/>
              <w:left w:val="nil"/>
              <w:bottom w:val="nil"/>
              <w:right w:val="nil"/>
            </w:tcBorders>
            <w:noWrap/>
            <w:vAlign w:val="center"/>
            <w:hideMark/>
          </w:tcPr>
          <w:p w14:paraId="6DED31D0" w14:textId="474AA576"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3F9CF76B" w14:textId="2C047BA3" w:rsidR="004E68FA" w:rsidRPr="00940237" w:rsidRDefault="004E68FA" w:rsidP="004E68FA">
            <w:pPr>
              <w:jc w:val="right"/>
              <w:rPr>
                <w:color w:val="000000"/>
                <w:sz w:val="16"/>
                <w:szCs w:val="16"/>
              </w:rPr>
            </w:pPr>
            <w:r w:rsidRPr="00940237">
              <w:rPr>
                <w:color w:val="000000"/>
                <w:sz w:val="16"/>
                <w:szCs w:val="16"/>
              </w:rPr>
              <w:t>332.739</w:t>
            </w:r>
          </w:p>
        </w:tc>
      </w:tr>
      <w:tr w:rsidR="004E68FA" w:rsidRPr="00940237" w14:paraId="298EEF38" w14:textId="77777777" w:rsidTr="004E68FA">
        <w:trPr>
          <w:trHeight w:val="170"/>
        </w:trPr>
        <w:tc>
          <w:tcPr>
            <w:tcW w:w="1773" w:type="pct"/>
            <w:tcBorders>
              <w:top w:val="nil"/>
              <w:left w:val="nil"/>
              <w:bottom w:val="nil"/>
              <w:right w:val="nil"/>
            </w:tcBorders>
            <w:noWrap/>
            <w:vAlign w:val="bottom"/>
            <w:hideMark/>
          </w:tcPr>
          <w:p w14:paraId="5908009A" w14:textId="77777777" w:rsidR="004E68FA" w:rsidRPr="00940237" w:rsidRDefault="004E68FA" w:rsidP="004E68FA">
            <w:pPr>
              <w:rPr>
                <w:color w:val="000000"/>
                <w:sz w:val="16"/>
                <w:szCs w:val="16"/>
              </w:rPr>
            </w:pPr>
            <w:r w:rsidRPr="00940237">
              <w:rPr>
                <w:bCs/>
                <w:iCs/>
                <w:color w:val="000000"/>
                <w:sz w:val="16"/>
                <w:szCs w:val="16"/>
              </w:rPr>
              <w:t xml:space="preserve">Diğer kuruluş katılma </w:t>
            </w:r>
            <w:proofErr w:type="spellStart"/>
            <w:r w:rsidRPr="00940237">
              <w:rPr>
                <w:bCs/>
                <w:iCs/>
                <w:color w:val="000000"/>
                <w:sz w:val="16"/>
                <w:szCs w:val="16"/>
              </w:rPr>
              <w:t>hs.</w:t>
            </w:r>
            <w:proofErr w:type="spellEnd"/>
            <w:r w:rsidRPr="00940237">
              <w:rPr>
                <w:bCs/>
                <w:iCs/>
                <w:color w:val="000000"/>
                <w:sz w:val="16"/>
                <w:szCs w:val="16"/>
              </w:rPr>
              <w:t xml:space="preserve"> </w:t>
            </w:r>
          </w:p>
        </w:tc>
        <w:tc>
          <w:tcPr>
            <w:tcW w:w="417" w:type="pct"/>
            <w:tcBorders>
              <w:top w:val="nil"/>
              <w:left w:val="nil"/>
              <w:bottom w:val="nil"/>
              <w:right w:val="nil"/>
            </w:tcBorders>
            <w:noWrap/>
            <w:vAlign w:val="center"/>
            <w:hideMark/>
          </w:tcPr>
          <w:p w14:paraId="230BFDAC" w14:textId="2132A2E2" w:rsidR="004E68FA" w:rsidRPr="00940237" w:rsidRDefault="004E68FA" w:rsidP="004E68FA">
            <w:pPr>
              <w:jc w:val="right"/>
              <w:rPr>
                <w:color w:val="000000"/>
                <w:sz w:val="16"/>
                <w:szCs w:val="16"/>
              </w:rPr>
            </w:pPr>
            <w:r w:rsidRPr="00940237">
              <w:rPr>
                <w:color w:val="000000"/>
                <w:sz w:val="16"/>
                <w:szCs w:val="16"/>
              </w:rPr>
              <w:t>106</w:t>
            </w:r>
          </w:p>
        </w:tc>
        <w:tc>
          <w:tcPr>
            <w:tcW w:w="417" w:type="pct"/>
            <w:tcBorders>
              <w:top w:val="nil"/>
              <w:left w:val="nil"/>
              <w:bottom w:val="nil"/>
              <w:right w:val="nil"/>
            </w:tcBorders>
            <w:noWrap/>
            <w:vAlign w:val="center"/>
            <w:hideMark/>
          </w:tcPr>
          <w:p w14:paraId="1E0F6E47" w14:textId="38E2B0EA" w:rsidR="004E68FA" w:rsidRPr="00940237" w:rsidRDefault="004E68FA" w:rsidP="004E68FA">
            <w:pPr>
              <w:jc w:val="right"/>
              <w:rPr>
                <w:color w:val="000000"/>
                <w:sz w:val="16"/>
                <w:szCs w:val="16"/>
              </w:rPr>
            </w:pPr>
            <w:r w:rsidRPr="00940237">
              <w:rPr>
                <w:color w:val="000000"/>
                <w:sz w:val="16"/>
                <w:szCs w:val="16"/>
              </w:rPr>
              <w:t>49.066</w:t>
            </w:r>
          </w:p>
        </w:tc>
        <w:tc>
          <w:tcPr>
            <w:tcW w:w="435" w:type="pct"/>
            <w:tcBorders>
              <w:top w:val="nil"/>
              <w:left w:val="nil"/>
              <w:bottom w:val="nil"/>
              <w:right w:val="nil"/>
            </w:tcBorders>
            <w:noWrap/>
            <w:vAlign w:val="center"/>
            <w:hideMark/>
          </w:tcPr>
          <w:p w14:paraId="51065583" w14:textId="6F403CDD" w:rsidR="004E68FA" w:rsidRPr="00940237" w:rsidRDefault="004E68FA" w:rsidP="004E68FA">
            <w:pPr>
              <w:jc w:val="right"/>
              <w:rPr>
                <w:color w:val="000000"/>
                <w:sz w:val="16"/>
                <w:szCs w:val="16"/>
              </w:rPr>
            </w:pPr>
            <w:r w:rsidRPr="00940237">
              <w:rPr>
                <w:color w:val="000000"/>
                <w:sz w:val="16"/>
                <w:szCs w:val="16"/>
              </w:rPr>
              <w:t>64</w:t>
            </w:r>
          </w:p>
        </w:tc>
        <w:tc>
          <w:tcPr>
            <w:tcW w:w="361" w:type="pct"/>
            <w:tcBorders>
              <w:top w:val="nil"/>
              <w:left w:val="nil"/>
              <w:bottom w:val="nil"/>
              <w:right w:val="nil"/>
            </w:tcBorders>
            <w:noWrap/>
            <w:vAlign w:val="center"/>
            <w:hideMark/>
          </w:tcPr>
          <w:p w14:paraId="7B0B5382" w14:textId="59273C29"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nil"/>
              <w:right w:val="nil"/>
            </w:tcBorders>
            <w:noWrap/>
            <w:vAlign w:val="center"/>
            <w:hideMark/>
          </w:tcPr>
          <w:p w14:paraId="7C8FA905" w14:textId="010ADB60" w:rsidR="004E68FA" w:rsidRPr="00940237" w:rsidRDefault="004E68FA" w:rsidP="004E68FA">
            <w:pPr>
              <w:jc w:val="right"/>
              <w:rPr>
                <w:color w:val="000000"/>
                <w:sz w:val="16"/>
                <w:szCs w:val="16"/>
              </w:rPr>
            </w:pPr>
            <w:r w:rsidRPr="00940237">
              <w:rPr>
                <w:color w:val="000000"/>
                <w:sz w:val="16"/>
                <w:szCs w:val="16"/>
              </w:rPr>
              <w:t>-</w:t>
            </w:r>
          </w:p>
        </w:tc>
        <w:tc>
          <w:tcPr>
            <w:tcW w:w="367" w:type="pct"/>
            <w:tcBorders>
              <w:top w:val="nil"/>
              <w:left w:val="nil"/>
              <w:bottom w:val="nil"/>
              <w:right w:val="nil"/>
            </w:tcBorders>
            <w:noWrap/>
            <w:vAlign w:val="center"/>
            <w:hideMark/>
          </w:tcPr>
          <w:p w14:paraId="2E541C54" w14:textId="310BBAA8" w:rsidR="004E68FA" w:rsidRPr="00940237" w:rsidRDefault="004E68FA" w:rsidP="004E68FA">
            <w:pPr>
              <w:jc w:val="right"/>
              <w:rPr>
                <w:color w:val="000000"/>
                <w:sz w:val="16"/>
                <w:szCs w:val="16"/>
              </w:rPr>
            </w:pPr>
            <w:r w:rsidRPr="00940237">
              <w:rPr>
                <w:color w:val="000000"/>
                <w:sz w:val="16"/>
                <w:szCs w:val="16"/>
              </w:rPr>
              <w:t>-</w:t>
            </w:r>
          </w:p>
        </w:tc>
        <w:tc>
          <w:tcPr>
            <w:tcW w:w="408" w:type="pct"/>
            <w:tcBorders>
              <w:top w:val="nil"/>
              <w:left w:val="nil"/>
              <w:bottom w:val="nil"/>
              <w:right w:val="nil"/>
            </w:tcBorders>
            <w:noWrap/>
            <w:vAlign w:val="center"/>
            <w:hideMark/>
          </w:tcPr>
          <w:p w14:paraId="6BCF9190" w14:textId="0D25E7BA"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nil"/>
              <w:right w:val="nil"/>
            </w:tcBorders>
            <w:noWrap/>
            <w:vAlign w:val="center"/>
            <w:hideMark/>
          </w:tcPr>
          <w:p w14:paraId="1510335B" w14:textId="25FE1331" w:rsidR="004E68FA" w:rsidRPr="00940237" w:rsidRDefault="004E68FA" w:rsidP="004E68FA">
            <w:pPr>
              <w:jc w:val="right"/>
              <w:rPr>
                <w:color w:val="000000"/>
                <w:sz w:val="16"/>
                <w:szCs w:val="16"/>
              </w:rPr>
            </w:pPr>
            <w:r w:rsidRPr="00940237">
              <w:rPr>
                <w:color w:val="000000"/>
                <w:sz w:val="16"/>
                <w:szCs w:val="16"/>
              </w:rPr>
              <w:t>49.236</w:t>
            </w:r>
          </w:p>
        </w:tc>
      </w:tr>
      <w:tr w:rsidR="004E68FA" w:rsidRPr="00940237" w14:paraId="71E3C4C4" w14:textId="77777777" w:rsidTr="004E68FA">
        <w:trPr>
          <w:trHeight w:val="170"/>
        </w:trPr>
        <w:tc>
          <w:tcPr>
            <w:tcW w:w="1773" w:type="pct"/>
            <w:tcBorders>
              <w:top w:val="nil"/>
              <w:left w:val="nil"/>
              <w:bottom w:val="single" w:sz="4" w:space="0" w:color="auto"/>
              <w:right w:val="nil"/>
            </w:tcBorders>
            <w:noWrap/>
            <w:vAlign w:val="bottom"/>
            <w:hideMark/>
          </w:tcPr>
          <w:p w14:paraId="6B7C03EB" w14:textId="77777777" w:rsidR="004E68FA" w:rsidRPr="00940237" w:rsidRDefault="004E68FA" w:rsidP="004E68FA">
            <w:pPr>
              <w:rPr>
                <w:color w:val="000000"/>
                <w:sz w:val="16"/>
                <w:szCs w:val="16"/>
              </w:rPr>
            </w:pPr>
            <w:r w:rsidRPr="00940237">
              <w:rPr>
                <w:bCs/>
                <w:iCs/>
                <w:color w:val="000000"/>
                <w:sz w:val="16"/>
                <w:szCs w:val="16"/>
              </w:rPr>
              <w:t xml:space="preserve">Kıymetli maden depo </w:t>
            </w:r>
            <w:proofErr w:type="spellStart"/>
            <w:r w:rsidRPr="00940237">
              <w:rPr>
                <w:bCs/>
                <w:iCs/>
                <w:color w:val="000000"/>
                <w:sz w:val="16"/>
                <w:szCs w:val="16"/>
              </w:rPr>
              <w:t>hs.</w:t>
            </w:r>
            <w:proofErr w:type="spellEnd"/>
          </w:p>
        </w:tc>
        <w:tc>
          <w:tcPr>
            <w:tcW w:w="417" w:type="pct"/>
            <w:tcBorders>
              <w:top w:val="nil"/>
              <w:left w:val="nil"/>
              <w:bottom w:val="single" w:sz="4" w:space="0" w:color="auto"/>
              <w:right w:val="nil"/>
            </w:tcBorders>
            <w:noWrap/>
            <w:vAlign w:val="center"/>
            <w:hideMark/>
          </w:tcPr>
          <w:p w14:paraId="0FAF40A4" w14:textId="05103229" w:rsidR="004E68FA" w:rsidRPr="00940237" w:rsidRDefault="004E68FA" w:rsidP="004E68FA">
            <w:pPr>
              <w:jc w:val="right"/>
              <w:rPr>
                <w:color w:val="000000"/>
                <w:sz w:val="16"/>
                <w:szCs w:val="16"/>
              </w:rPr>
            </w:pPr>
            <w:r w:rsidRPr="00940237">
              <w:rPr>
                <w:color w:val="000000"/>
                <w:sz w:val="16"/>
                <w:szCs w:val="16"/>
              </w:rPr>
              <w:t>15.658</w:t>
            </w:r>
          </w:p>
        </w:tc>
        <w:tc>
          <w:tcPr>
            <w:tcW w:w="417" w:type="pct"/>
            <w:tcBorders>
              <w:top w:val="nil"/>
              <w:left w:val="nil"/>
              <w:bottom w:val="single" w:sz="4" w:space="0" w:color="auto"/>
              <w:right w:val="nil"/>
            </w:tcBorders>
            <w:noWrap/>
            <w:vAlign w:val="center"/>
            <w:hideMark/>
          </w:tcPr>
          <w:p w14:paraId="514F8734" w14:textId="787E2570" w:rsidR="004E68FA" w:rsidRPr="00940237" w:rsidRDefault="004E68FA" w:rsidP="004E68FA">
            <w:pPr>
              <w:jc w:val="right"/>
              <w:rPr>
                <w:color w:val="000000"/>
                <w:sz w:val="16"/>
                <w:szCs w:val="16"/>
              </w:rPr>
            </w:pPr>
            <w:r w:rsidRPr="00940237">
              <w:rPr>
                <w:color w:val="000000"/>
                <w:sz w:val="16"/>
                <w:szCs w:val="16"/>
              </w:rPr>
              <w:t>83.540</w:t>
            </w:r>
          </w:p>
        </w:tc>
        <w:tc>
          <w:tcPr>
            <w:tcW w:w="435" w:type="pct"/>
            <w:tcBorders>
              <w:top w:val="nil"/>
              <w:left w:val="nil"/>
              <w:bottom w:val="single" w:sz="4" w:space="0" w:color="auto"/>
              <w:right w:val="nil"/>
            </w:tcBorders>
            <w:noWrap/>
            <w:vAlign w:val="center"/>
            <w:hideMark/>
          </w:tcPr>
          <w:p w14:paraId="7302B57F" w14:textId="3529F2E3" w:rsidR="004E68FA" w:rsidRPr="00940237" w:rsidRDefault="004E68FA" w:rsidP="004E68FA">
            <w:pPr>
              <w:jc w:val="right"/>
              <w:rPr>
                <w:color w:val="000000"/>
                <w:sz w:val="16"/>
                <w:szCs w:val="16"/>
              </w:rPr>
            </w:pPr>
            <w:r w:rsidRPr="00940237">
              <w:rPr>
                <w:color w:val="000000"/>
                <w:sz w:val="16"/>
                <w:szCs w:val="16"/>
              </w:rPr>
              <w:t>29.388</w:t>
            </w:r>
          </w:p>
        </w:tc>
        <w:tc>
          <w:tcPr>
            <w:tcW w:w="361" w:type="pct"/>
            <w:tcBorders>
              <w:top w:val="nil"/>
              <w:left w:val="nil"/>
              <w:bottom w:val="single" w:sz="4" w:space="0" w:color="auto"/>
              <w:right w:val="nil"/>
            </w:tcBorders>
            <w:noWrap/>
            <w:vAlign w:val="center"/>
            <w:hideMark/>
          </w:tcPr>
          <w:p w14:paraId="49F9C0A6" w14:textId="336FCCBA" w:rsidR="004E68FA" w:rsidRPr="00940237" w:rsidRDefault="004E68FA" w:rsidP="004E68FA">
            <w:pPr>
              <w:jc w:val="right"/>
              <w:rPr>
                <w:color w:val="000000"/>
                <w:sz w:val="16"/>
                <w:szCs w:val="16"/>
              </w:rPr>
            </w:pPr>
            <w:r w:rsidRPr="00940237">
              <w:rPr>
                <w:color w:val="000000"/>
                <w:sz w:val="16"/>
                <w:szCs w:val="16"/>
              </w:rPr>
              <w:t>-</w:t>
            </w:r>
          </w:p>
        </w:tc>
        <w:tc>
          <w:tcPr>
            <w:tcW w:w="361" w:type="pct"/>
            <w:tcBorders>
              <w:top w:val="nil"/>
              <w:left w:val="nil"/>
              <w:bottom w:val="single" w:sz="4" w:space="0" w:color="auto"/>
              <w:right w:val="nil"/>
            </w:tcBorders>
            <w:noWrap/>
            <w:vAlign w:val="center"/>
            <w:hideMark/>
          </w:tcPr>
          <w:p w14:paraId="0D606F5C" w14:textId="206880DE" w:rsidR="004E68FA" w:rsidRPr="00940237" w:rsidRDefault="004E68FA" w:rsidP="004E68FA">
            <w:pPr>
              <w:jc w:val="right"/>
              <w:rPr>
                <w:color w:val="000000"/>
                <w:sz w:val="16"/>
                <w:szCs w:val="16"/>
              </w:rPr>
            </w:pPr>
            <w:r w:rsidRPr="00940237">
              <w:rPr>
                <w:color w:val="000000"/>
                <w:sz w:val="16"/>
                <w:szCs w:val="16"/>
              </w:rPr>
              <w:t>1.757</w:t>
            </w:r>
          </w:p>
        </w:tc>
        <w:tc>
          <w:tcPr>
            <w:tcW w:w="367" w:type="pct"/>
            <w:tcBorders>
              <w:top w:val="nil"/>
              <w:left w:val="nil"/>
              <w:bottom w:val="single" w:sz="4" w:space="0" w:color="auto"/>
              <w:right w:val="nil"/>
            </w:tcBorders>
            <w:noWrap/>
            <w:vAlign w:val="center"/>
            <w:hideMark/>
          </w:tcPr>
          <w:p w14:paraId="479CC1BC" w14:textId="695A302E" w:rsidR="004E68FA" w:rsidRPr="00940237" w:rsidRDefault="004E68FA" w:rsidP="004E68FA">
            <w:pPr>
              <w:jc w:val="right"/>
              <w:rPr>
                <w:color w:val="000000"/>
                <w:sz w:val="16"/>
                <w:szCs w:val="16"/>
              </w:rPr>
            </w:pPr>
            <w:r w:rsidRPr="00940237">
              <w:rPr>
                <w:color w:val="000000"/>
                <w:sz w:val="16"/>
                <w:szCs w:val="16"/>
              </w:rPr>
              <w:t>5.982</w:t>
            </w:r>
          </w:p>
        </w:tc>
        <w:tc>
          <w:tcPr>
            <w:tcW w:w="408" w:type="pct"/>
            <w:tcBorders>
              <w:top w:val="nil"/>
              <w:left w:val="nil"/>
              <w:bottom w:val="single" w:sz="4" w:space="0" w:color="auto"/>
              <w:right w:val="nil"/>
            </w:tcBorders>
            <w:noWrap/>
            <w:vAlign w:val="center"/>
            <w:hideMark/>
          </w:tcPr>
          <w:p w14:paraId="63C134AB" w14:textId="7DAA7E6A" w:rsidR="004E68FA" w:rsidRPr="00940237" w:rsidRDefault="004E68FA" w:rsidP="004E68FA">
            <w:pPr>
              <w:jc w:val="right"/>
              <w:rPr>
                <w:color w:val="000000"/>
                <w:sz w:val="16"/>
                <w:szCs w:val="16"/>
              </w:rPr>
            </w:pPr>
            <w:r w:rsidRPr="00940237">
              <w:rPr>
                <w:color w:val="000000"/>
                <w:sz w:val="16"/>
                <w:szCs w:val="16"/>
              </w:rPr>
              <w:t>-</w:t>
            </w:r>
          </w:p>
        </w:tc>
        <w:tc>
          <w:tcPr>
            <w:tcW w:w="462" w:type="pct"/>
            <w:tcBorders>
              <w:top w:val="nil"/>
              <w:left w:val="nil"/>
              <w:bottom w:val="single" w:sz="4" w:space="0" w:color="auto"/>
              <w:right w:val="nil"/>
            </w:tcBorders>
            <w:noWrap/>
            <w:vAlign w:val="center"/>
            <w:hideMark/>
          </w:tcPr>
          <w:p w14:paraId="060E6921" w14:textId="4BBBACED" w:rsidR="004E68FA" w:rsidRPr="00940237" w:rsidRDefault="004E68FA" w:rsidP="004E68FA">
            <w:pPr>
              <w:jc w:val="right"/>
              <w:rPr>
                <w:color w:val="000000"/>
                <w:sz w:val="16"/>
                <w:szCs w:val="16"/>
              </w:rPr>
            </w:pPr>
            <w:r w:rsidRPr="00940237">
              <w:rPr>
                <w:color w:val="000000"/>
                <w:sz w:val="16"/>
                <w:szCs w:val="16"/>
              </w:rPr>
              <w:t>136.325</w:t>
            </w:r>
          </w:p>
        </w:tc>
      </w:tr>
      <w:tr w:rsidR="004E68FA" w:rsidRPr="00940237" w14:paraId="69CFAC6B" w14:textId="77777777" w:rsidTr="004E68FA">
        <w:trPr>
          <w:trHeight w:val="170"/>
        </w:trPr>
        <w:tc>
          <w:tcPr>
            <w:tcW w:w="1773" w:type="pct"/>
            <w:tcBorders>
              <w:top w:val="nil"/>
              <w:left w:val="nil"/>
              <w:bottom w:val="nil"/>
              <w:right w:val="nil"/>
            </w:tcBorders>
            <w:vAlign w:val="center"/>
            <w:hideMark/>
          </w:tcPr>
          <w:p w14:paraId="4A0092BB" w14:textId="77777777" w:rsidR="004E68FA" w:rsidRPr="00940237" w:rsidRDefault="004E68FA" w:rsidP="004E68FA">
            <w:pPr>
              <w:jc w:val="right"/>
              <w:rPr>
                <w:color w:val="000000"/>
                <w:sz w:val="16"/>
                <w:szCs w:val="16"/>
              </w:rPr>
            </w:pPr>
          </w:p>
        </w:tc>
        <w:tc>
          <w:tcPr>
            <w:tcW w:w="417" w:type="pct"/>
            <w:tcBorders>
              <w:top w:val="nil"/>
              <w:left w:val="nil"/>
              <w:bottom w:val="nil"/>
              <w:right w:val="nil"/>
            </w:tcBorders>
            <w:vAlign w:val="center"/>
            <w:hideMark/>
          </w:tcPr>
          <w:p w14:paraId="1309EFC5" w14:textId="77777777" w:rsidR="004E68FA" w:rsidRPr="00940237" w:rsidRDefault="004E68FA" w:rsidP="004E68FA">
            <w:pPr>
              <w:jc w:val="right"/>
              <w:rPr>
                <w:szCs w:val="20"/>
              </w:rPr>
            </w:pPr>
          </w:p>
        </w:tc>
        <w:tc>
          <w:tcPr>
            <w:tcW w:w="417" w:type="pct"/>
            <w:tcBorders>
              <w:top w:val="nil"/>
              <w:left w:val="nil"/>
              <w:bottom w:val="nil"/>
              <w:right w:val="nil"/>
            </w:tcBorders>
            <w:vAlign w:val="center"/>
            <w:hideMark/>
          </w:tcPr>
          <w:p w14:paraId="7F401840" w14:textId="77777777" w:rsidR="004E68FA" w:rsidRPr="00940237" w:rsidRDefault="004E68FA" w:rsidP="004E68FA">
            <w:pPr>
              <w:jc w:val="right"/>
              <w:rPr>
                <w:szCs w:val="20"/>
              </w:rPr>
            </w:pPr>
          </w:p>
        </w:tc>
        <w:tc>
          <w:tcPr>
            <w:tcW w:w="435" w:type="pct"/>
            <w:tcBorders>
              <w:top w:val="nil"/>
              <w:left w:val="nil"/>
              <w:bottom w:val="nil"/>
              <w:right w:val="nil"/>
            </w:tcBorders>
            <w:vAlign w:val="center"/>
            <w:hideMark/>
          </w:tcPr>
          <w:p w14:paraId="58EF5E96"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720C8CC3" w14:textId="77777777" w:rsidR="004E68FA" w:rsidRPr="00940237" w:rsidRDefault="004E68FA" w:rsidP="004E68FA">
            <w:pPr>
              <w:jc w:val="right"/>
              <w:rPr>
                <w:szCs w:val="20"/>
              </w:rPr>
            </w:pPr>
          </w:p>
        </w:tc>
        <w:tc>
          <w:tcPr>
            <w:tcW w:w="361" w:type="pct"/>
            <w:tcBorders>
              <w:top w:val="nil"/>
              <w:left w:val="nil"/>
              <w:bottom w:val="nil"/>
              <w:right w:val="nil"/>
            </w:tcBorders>
            <w:vAlign w:val="center"/>
            <w:hideMark/>
          </w:tcPr>
          <w:p w14:paraId="668100BC" w14:textId="77777777" w:rsidR="004E68FA" w:rsidRPr="00940237" w:rsidRDefault="004E68FA" w:rsidP="004E68FA">
            <w:pPr>
              <w:jc w:val="right"/>
              <w:rPr>
                <w:szCs w:val="20"/>
              </w:rPr>
            </w:pPr>
          </w:p>
        </w:tc>
        <w:tc>
          <w:tcPr>
            <w:tcW w:w="367" w:type="pct"/>
            <w:tcBorders>
              <w:top w:val="nil"/>
              <w:left w:val="nil"/>
              <w:bottom w:val="nil"/>
              <w:right w:val="nil"/>
            </w:tcBorders>
            <w:vAlign w:val="center"/>
            <w:hideMark/>
          </w:tcPr>
          <w:p w14:paraId="7E061BB6" w14:textId="77777777" w:rsidR="004E68FA" w:rsidRPr="00940237" w:rsidRDefault="004E68FA" w:rsidP="004E68FA">
            <w:pPr>
              <w:jc w:val="right"/>
              <w:rPr>
                <w:szCs w:val="20"/>
              </w:rPr>
            </w:pPr>
          </w:p>
        </w:tc>
        <w:tc>
          <w:tcPr>
            <w:tcW w:w="408" w:type="pct"/>
            <w:tcBorders>
              <w:top w:val="nil"/>
              <w:left w:val="nil"/>
              <w:bottom w:val="nil"/>
              <w:right w:val="nil"/>
            </w:tcBorders>
            <w:vAlign w:val="center"/>
            <w:hideMark/>
          </w:tcPr>
          <w:p w14:paraId="4B621924" w14:textId="77777777" w:rsidR="004E68FA" w:rsidRPr="00940237" w:rsidRDefault="004E68FA" w:rsidP="004E68FA">
            <w:pPr>
              <w:jc w:val="right"/>
              <w:rPr>
                <w:szCs w:val="20"/>
              </w:rPr>
            </w:pPr>
          </w:p>
        </w:tc>
        <w:tc>
          <w:tcPr>
            <w:tcW w:w="462" w:type="pct"/>
            <w:tcBorders>
              <w:top w:val="nil"/>
              <w:left w:val="nil"/>
              <w:bottom w:val="nil"/>
              <w:right w:val="nil"/>
            </w:tcBorders>
            <w:vAlign w:val="center"/>
            <w:hideMark/>
          </w:tcPr>
          <w:p w14:paraId="0D6B5605" w14:textId="77777777" w:rsidR="004E68FA" w:rsidRPr="00940237" w:rsidRDefault="004E68FA" w:rsidP="004E68FA">
            <w:pPr>
              <w:jc w:val="right"/>
              <w:rPr>
                <w:szCs w:val="20"/>
              </w:rPr>
            </w:pPr>
          </w:p>
        </w:tc>
      </w:tr>
      <w:tr w:rsidR="004E68FA" w:rsidRPr="00940237" w14:paraId="578799B1" w14:textId="77777777" w:rsidTr="004E68FA">
        <w:trPr>
          <w:trHeight w:val="170"/>
        </w:trPr>
        <w:tc>
          <w:tcPr>
            <w:tcW w:w="1773" w:type="pct"/>
            <w:tcBorders>
              <w:top w:val="nil"/>
              <w:left w:val="nil"/>
              <w:bottom w:val="single" w:sz="8" w:space="0" w:color="auto"/>
              <w:right w:val="nil"/>
            </w:tcBorders>
            <w:vAlign w:val="center"/>
            <w:hideMark/>
          </w:tcPr>
          <w:p w14:paraId="5F168453" w14:textId="77777777" w:rsidR="004E68FA" w:rsidRPr="00940237" w:rsidRDefault="004E68FA" w:rsidP="004E68FA">
            <w:pPr>
              <w:rPr>
                <w:b/>
                <w:bCs/>
                <w:color w:val="000000"/>
                <w:sz w:val="16"/>
                <w:szCs w:val="16"/>
              </w:rPr>
            </w:pPr>
            <w:r w:rsidRPr="00940237">
              <w:rPr>
                <w:b/>
                <w:bCs/>
                <w:iCs/>
                <w:color w:val="000000"/>
                <w:sz w:val="16"/>
                <w:szCs w:val="16"/>
              </w:rPr>
              <w:t>Toplam</w:t>
            </w:r>
          </w:p>
        </w:tc>
        <w:tc>
          <w:tcPr>
            <w:tcW w:w="417" w:type="pct"/>
            <w:tcBorders>
              <w:top w:val="nil"/>
              <w:left w:val="nil"/>
              <w:bottom w:val="single" w:sz="8" w:space="0" w:color="auto"/>
              <w:right w:val="nil"/>
            </w:tcBorders>
            <w:noWrap/>
            <w:vAlign w:val="center"/>
            <w:hideMark/>
          </w:tcPr>
          <w:p w14:paraId="7DDF3CDD" w14:textId="051F98BF" w:rsidR="004E68FA" w:rsidRPr="00940237" w:rsidRDefault="004E68FA" w:rsidP="004E68FA">
            <w:pPr>
              <w:jc w:val="right"/>
              <w:rPr>
                <w:b/>
                <w:bCs/>
                <w:sz w:val="16"/>
                <w:szCs w:val="16"/>
              </w:rPr>
            </w:pPr>
            <w:r w:rsidRPr="00940237">
              <w:rPr>
                <w:b/>
                <w:bCs/>
                <w:sz w:val="16"/>
                <w:szCs w:val="16"/>
              </w:rPr>
              <w:t>43.349</w:t>
            </w:r>
          </w:p>
        </w:tc>
        <w:tc>
          <w:tcPr>
            <w:tcW w:w="417" w:type="pct"/>
            <w:tcBorders>
              <w:top w:val="nil"/>
              <w:left w:val="nil"/>
              <w:bottom w:val="single" w:sz="8" w:space="0" w:color="auto"/>
              <w:right w:val="nil"/>
            </w:tcBorders>
            <w:noWrap/>
            <w:vAlign w:val="center"/>
            <w:hideMark/>
          </w:tcPr>
          <w:p w14:paraId="782EECE2" w14:textId="5D4EC75A" w:rsidR="004E68FA" w:rsidRPr="00940237" w:rsidRDefault="004E68FA" w:rsidP="004E68FA">
            <w:pPr>
              <w:jc w:val="right"/>
              <w:rPr>
                <w:b/>
                <w:bCs/>
                <w:sz w:val="16"/>
                <w:szCs w:val="16"/>
              </w:rPr>
            </w:pPr>
            <w:r w:rsidRPr="00940237">
              <w:rPr>
                <w:b/>
                <w:bCs/>
                <w:sz w:val="16"/>
                <w:szCs w:val="16"/>
              </w:rPr>
              <w:t>363.403</w:t>
            </w:r>
          </w:p>
        </w:tc>
        <w:tc>
          <w:tcPr>
            <w:tcW w:w="435" w:type="pct"/>
            <w:tcBorders>
              <w:top w:val="nil"/>
              <w:left w:val="nil"/>
              <w:bottom w:val="single" w:sz="8" w:space="0" w:color="auto"/>
              <w:right w:val="nil"/>
            </w:tcBorders>
            <w:noWrap/>
            <w:vAlign w:val="center"/>
            <w:hideMark/>
          </w:tcPr>
          <w:p w14:paraId="3B428B05" w14:textId="42444A8B" w:rsidR="004E68FA" w:rsidRPr="00940237" w:rsidRDefault="004E68FA" w:rsidP="004E68FA">
            <w:pPr>
              <w:jc w:val="right"/>
              <w:rPr>
                <w:b/>
                <w:bCs/>
                <w:sz w:val="16"/>
                <w:szCs w:val="16"/>
              </w:rPr>
            </w:pPr>
            <w:r w:rsidRPr="00940237">
              <w:rPr>
                <w:b/>
                <w:bCs/>
                <w:sz w:val="16"/>
                <w:szCs w:val="16"/>
              </w:rPr>
              <w:t>102.109</w:t>
            </w:r>
          </w:p>
        </w:tc>
        <w:tc>
          <w:tcPr>
            <w:tcW w:w="361" w:type="pct"/>
            <w:tcBorders>
              <w:top w:val="nil"/>
              <w:left w:val="nil"/>
              <w:bottom w:val="single" w:sz="8" w:space="0" w:color="auto"/>
              <w:right w:val="nil"/>
            </w:tcBorders>
            <w:noWrap/>
            <w:vAlign w:val="center"/>
            <w:hideMark/>
          </w:tcPr>
          <w:p w14:paraId="02DC0E78" w14:textId="1F053DEF" w:rsidR="004E68FA" w:rsidRPr="00940237" w:rsidRDefault="004E68FA" w:rsidP="004E68FA">
            <w:pPr>
              <w:jc w:val="right"/>
              <w:rPr>
                <w:b/>
                <w:bCs/>
                <w:sz w:val="16"/>
                <w:szCs w:val="16"/>
              </w:rPr>
            </w:pPr>
            <w:r w:rsidRPr="00940237">
              <w:rPr>
                <w:b/>
                <w:bCs/>
                <w:sz w:val="16"/>
                <w:szCs w:val="16"/>
              </w:rPr>
              <w:t>-</w:t>
            </w:r>
          </w:p>
        </w:tc>
        <w:tc>
          <w:tcPr>
            <w:tcW w:w="361" w:type="pct"/>
            <w:tcBorders>
              <w:top w:val="nil"/>
              <w:left w:val="nil"/>
              <w:bottom w:val="single" w:sz="8" w:space="0" w:color="auto"/>
              <w:right w:val="nil"/>
            </w:tcBorders>
            <w:noWrap/>
            <w:vAlign w:val="center"/>
            <w:hideMark/>
          </w:tcPr>
          <w:p w14:paraId="4F23C84A" w14:textId="6C8A283A" w:rsidR="004E68FA" w:rsidRPr="00940237" w:rsidRDefault="004E68FA" w:rsidP="004E68FA">
            <w:pPr>
              <w:jc w:val="right"/>
              <w:rPr>
                <w:b/>
                <w:bCs/>
                <w:sz w:val="16"/>
                <w:szCs w:val="16"/>
              </w:rPr>
            </w:pPr>
            <w:r w:rsidRPr="00940237">
              <w:rPr>
                <w:b/>
                <w:bCs/>
                <w:sz w:val="16"/>
                <w:szCs w:val="16"/>
              </w:rPr>
              <w:t>18.532</w:t>
            </w:r>
          </w:p>
        </w:tc>
        <w:tc>
          <w:tcPr>
            <w:tcW w:w="367" w:type="pct"/>
            <w:tcBorders>
              <w:top w:val="nil"/>
              <w:left w:val="nil"/>
              <w:bottom w:val="single" w:sz="8" w:space="0" w:color="auto"/>
              <w:right w:val="nil"/>
            </w:tcBorders>
            <w:noWrap/>
            <w:vAlign w:val="center"/>
            <w:hideMark/>
          </w:tcPr>
          <w:p w14:paraId="2AC7AFA7" w14:textId="3862D9A5" w:rsidR="004E68FA" w:rsidRPr="00940237" w:rsidRDefault="004E68FA" w:rsidP="004E68FA">
            <w:pPr>
              <w:jc w:val="right"/>
              <w:rPr>
                <w:b/>
                <w:bCs/>
                <w:sz w:val="16"/>
                <w:szCs w:val="16"/>
              </w:rPr>
            </w:pPr>
            <w:r w:rsidRPr="00940237">
              <w:rPr>
                <w:b/>
                <w:bCs/>
                <w:sz w:val="16"/>
                <w:szCs w:val="16"/>
              </w:rPr>
              <w:t>6.823</w:t>
            </w:r>
          </w:p>
        </w:tc>
        <w:tc>
          <w:tcPr>
            <w:tcW w:w="408" w:type="pct"/>
            <w:tcBorders>
              <w:top w:val="nil"/>
              <w:left w:val="nil"/>
              <w:bottom w:val="single" w:sz="8" w:space="0" w:color="auto"/>
              <w:right w:val="nil"/>
            </w:tcBorders>
            <w:noWrap/>
            <w:vAlign w:val="center"/>
            <w:hideMark/>
          </w:tcPr>
          <w:p w14:paraId="49AA724F" w14:textId="32777233" w:rsidR="004E68FA" w:rsidRPr="00940237" w:rsidRDefault="004E68FA" w:rsidP="004E68FA">
            <w:pPr>
              <w:jc w:val="right"/>
              <w:rPr>
                <w:b/>
                <w:bCs/>
                <w:sz w:val="16"/>
                <w:szCs w:val="16"/>
              </w:rPr>
            </w:pPr>
            <w:r w:rsidRPr="00940237">
              <w:rPr>
                <w:b/>
                <w:bCs/>
                <w:sz w:val="16"/>
                <w:szCs w:val="16"/>
              </w:rPr>
              <w:t>-</w:t>
            </w:r>
          </w:p>
        </w:tc>
        <w:tc>
          <w:tcPr>
            <w:tcW w:w="462" w:type="pct"/>
            <w:tcBorders>
              <w:top w:val="nil"/>
              <w:left w:val="nil"/>
              <w:bottom w:val="single" w:sz="8" w:space="0" w:color="auto"/>
              <w:right w:val="nil"/>
            </w:tcBorders>
            <w:noWrap/>
            <w:vAlign w:val="center"/>
            <w:hideMark/>
          </w:tcPr>
          <w:p w14:paraId="2AF015F8" w14:textId="5883D7B5" w:rsidR="004E68FA" w:rsidRPr="00940237" w:rsidRDefault="004E68FA" w:rsidP="004E68FA">
            <w:pPr>
              <w:jc w:val="right"/>
              <w:rPr>
                <w:b/>
                <w:bCs/>
                <w:sz w:val="16"/>
                <w:szCs w:val="16"/>
              </w:rPr>
            </w:pPr>
            <w:r w:rsidRPr="00940237">
              <w:rPr>
                <w:b/>
                <w:bCs/>
                <w:sz w:val="16"/>
                <w:szCs w:val="16"/>
              </w:rPr>
              <w:t>534.216</w:t>
            </w:r>
          </w:p>
        </w:tc>
      </w:tr>
      <w:tr w:rsidR="004E68FA" w:rsidRPr="00940237" w14:paraId="30337AE0" w14:textId="77777777" w:rsidTr="004E68FA">
        <w:trPr>
          <w:trHeight w:val="170"/>
        </w:trPr>
        <w:tc>
          <w:tcPr>
            <w:tcW w:w="1773" w:type="pct"/>
            <w:tcBorders>
              <w:top w:val="nil"/>
              <w:left w:val="nil"/>
              <w:right w:val="nil"/>
            </w:tcBorders>
            <w:vAlign w:val="center"/>
            <w:hideMark/>
          </w:tcPr>
          <w:p w14:paraId="082009E6" w14:textId="77777777" w:rsidR="004E68FA" w:rsidRPr="00940237" w:rsidRDefault="004E68FA" w:rsidP="004E68FA">
            <w:pPr>
              <w:jc w:val="right"/>
              <w:rPr>
                <w:b/>
                <w:bCs/>
                <w:sz w:val="16"/>
                <w:szCs w:val="16"/>
              </w:rPr>
            </w:pPr>
          </w:p>
        </w:tc>
        <w:tc>
          <w:tcPr>
            <w:tcW w:w="417" w:type="pct"/>
            <w:tcBorders>
              <w:top w:val="nil"/>
              <w:left w:val="nil"/>
              <w:right w:val="nil"/>
            </w:tcBorders>
            <w:vAlign w:val="center"/>
            <w:hideMark/>
          </w:tcPr>
          <w:p w14:paraId="502873ED" w14:textId="77777777" w:rsidR="004E68FA" w:rsidRPr="00940237" w:rsidRDefault="004E68FA" w:rsidP="004E68FA">
            <w:pPr>
              <w:jc w:val="right"/>
              <w:rPr>
                <w:szCs w:val="20"/>
              </w:rPr>
            </w:pPr>
          </w:p>
        </w:tc>
        <w:tc>
          <w:tcPr>
            <w:tcW w:w="417" w:type="pct"/>
            <w:tcBorders>
              <w:top w:val="nil"/>
              <w:left w:val="nil"/>
              <w:right w:val="nil"/>
            </w:tcBorders>
            <w:vAlign w:val="center"/>
            <w:hideMark/>
          </w:tcPr>
          <w:p w14:paraId="3AF42DDB" w14:textId="77777777" w:rsidR="004E68FA" w:rsidRPr="00940237" w:rsidRDefault="004E68FA" w:rsidP="004E68FA">
            <w:pPr>
              <w:jc w:val="right"/>
              <w:rPr>
                <w:szCs w:val="20"/>
              </w:rPr>
            </w:pPr>
          </w:p>
        </w:tc>
        <w:tc>
          <w:tcPr>
            <w:tcW w:w="435" w:type="pct"/>
            <w:tcBorders>
              <w:top w:val="nil"/>
              <w:left w:val="nil"/>
              <w:right w:val="nil"/>
            </w:tcBorders>
            <w:vAlign w:val="center"/>
            <w:hideMark/>
          </w:tcPr>
          <w:p w14:paraId="448FED78" w14:textId="77777777" w:rsidR="004E68FA" w:rsidRPr="00940237" w:rsidRDefault="004E68FA" w:rsidP="004E68FA">
            <w:pPr>
              <w:jc w:val="right"/>
              <w:rPr>
                <w:szCs w:val="20"/>
              </w:rPr>
            </w:pPr>
          </w:p>
        </w:tc>
        <w:tc>
          <w:tcPr>
            <w:tcW w:w="361" w:type="pct"/>
            <w:tcBorders>
              <w:top w:val="nil"/>
              <w:left w:val="nil"/>
              <w:right w:val="nil"/>
            </w:tcBorders>
            <w:vAlign w:val="center"/>
            <w:hideMark/>
          </w:tcPr>
          <w:p w14:paraId="6095F64C" w14:textId="77777777" w:rsidR="004E68FA" w:rsidRPr="00940237" w:rsidRDefault="004E68FA" w:rsidP="004E68FA">
            <w:pPr>
              <w:jc w:val="right"/>
              <w:rPr>
                <w:szCs w:val="20"/>
              </w:rPr>
            </w:pPr>
          </w:p>
        </w:tc>
        <w:tc>
          <w:tcPr>
            <w:tcW w:w="361" w:type="pct"/>
            <w:tcBorders>
              <w:top w:val="nil"/>
              <w:left w:val="nil"/>
              <w:right w:val="nil"/>
            </w:tcBorders>
            <w:vAlign w:val="center"/>
            <w:hideMark/>
          </w:tcPr>
          <w:p w14:paraId="7416BC6A" w14:textId="77777777" w:rsidR="004E68FA" w:rsidRPr="00940237" w:rsidRDefault="004E68FA" w:rsidP="004E68FA">
            <w:pPr>
              <w:jc w:val="right"/>
              <w:rPr>
                <w:szCs w:val="20"/>
              </w:rPr>
            </w:pPr>
          </w:p>
        </w:tc>
        <w:tc>
          <w:tcPr>
            <w:tcW w:w="367" w:type="pct"/>
            <w:tcBorders>
              <w:top w:val="nil"/>
              <w:left w:val="nil"/>
              <w:right w:val="nil"/>
            </w:tcBorders>
            <w:vAlign w:val="center"/>
            <w:hideMark/>
          </w:tcPr>
          <w:p w14:paraId="2747238C" w14:textId="77777777" w:rsidR="004E68FA" w:rsidRPr="00940237" w:rsidRDefault="004E68FA" w:rsidP="004E68FA">
            <w:pPr>
              <w:jc w:val="right"/>
              <w:rPr>
                <w:szCs w:val="20"/>
              </w:rPr>
            </w:pPr>
          </w:p>
        </w:tc>
        <w:tc>
          <w:tcPr>
            <w:tcW w:w="408" w:type="pct"/>
            <w:tcBorders>
              <w:top w:val="nil"/>
              <w:left w:val="nil"/>
              <w:right w:val="nil"/>
            </w:tcBorders>
            <w:vAlign w:val="center"/>
            <w:hideMark/>
          </w:tcPr>
          <w:p w14:paraId="6F2B8135" w14:textId="77777777" w:rsidR="004E68FA" w:rsidRPr="00940237" w:rsidRDefault="004E68FA" w:rsidP="004E68FA">
            <w:pPr>
              <w:jc w:val="right"/>
              <w:rPr>
                <w:szCs w:val="20"/>
              </w:rPr>
            </w:pPr>
          </w:p>
        </w:tc>
        <w:tc>
          <w:tcPr>
            <w:tcW w:w="462" w:type="pct"/>
            <w:tcBorders>
              <w:top w:val="nil"/>
              <w:left w:val="nil"/>
              <w:right w:val="nil"/>
            </w:tcBorders>
            <w:vAlign w:val="center"/>
            <w:hideMark/>
          </w:tcPr>
          <w:p w14:paraId="7308B5CD" w14:textId="77777777" w:rsidR="004E68FA" w:rsidRPr="00940237" w:rsidRDefault="004E68FA" w:rsidP="004E68FA">
            <w:pPr>
              <w:jc w:val="right"/>
              <w:rPr>
                <w:szCs w:val="20"/>
              </w:rPr>
            </w:pPr>
          </w:p>
        </w:tc>
      </w:tr>
      <w:tr w:rsidR="004E68FA" w:rsidRPr="00940237" w14:paraId="05A166C7" w14:textId="77777777" w:rsidTr="004E68FA">
        <w:trPr>
          <w:trHeight w:val="170"/>
        </w:trPr>
        <w:tc>
          <w:tcPr>
            <w:tcW w:w="1773" w:type="pct"/>
            <w:tcBorders>
              <w:top w:val="nil"/>
              <w:left w:val="nil"/>
              <w:bottom w:val="single" w:sz="12" w:space="0" w:color="auto"/>
              <w:right w:val="nil"/>
            </w:tcBorders>
            <w:vAlign w:val="center"/>
            <w:hideMark/>
          </w:tcPr>
          <w:p w14:paraId="41FDB187" w14:textId="77777777" w:rsidR="004E68FA" w:rsidRPr="00940237" w:rsidRDefault="004E68FA" w:rsidP="004E68FA">
            <w:pPr>
              <w:rPr>
                <w:b/>
                <w:bCs/>
                <w:color w:val="000000"/>
                <w:sz w:val="16"/>
                <w:szCs w:val="16"/>
              </w:rPr>
            </w:pPr>
            <w:r w:rsidRPr="00940237">
              <w:rPr>
                <w:b/>
                <w:bCs/>
                <w:color w:val="000000"/>
                <w:sz w:val="16"/>
                <w:szCs w:val="16"/>
              </w:rPr>
              <w:t>Genel toplam</w:t>
            </w:r>
          </w:p>
        </w:tc>
        <w:tc>
          <w:tcPr>
            <w:tcW w:w="417" w:type="pct"/>
            <w:tcBorders>
              <w:top w:val="nil"/>
              <w:left w:val="nil"/>
              <w:bottom w:val="single" w:sz="12" w:space="0" w:color="auto"/>
              <w:right w:val="nil"/>
            </w:tcBorders>
            <w:noWrap/>
            <w:vAlign w:val="center"/>
            <w:hideMark/>
          </w:tcPr>
          <w:p w14:paraId="3C904CD4" w14:textId="28FA1912" w:rsidR="004E68FA" w:rsidRPr="00940237" w:rsidRDefault="004E68FA" w:rsidP="004E68FA">
            <w:pPr>
              <w:jc w:val="right"/>
              <w:rPr>
                <w:b/>
                <w:bCs/>
                <w:color w:val="000000"/>
                <w:sz w:val="16"/>
                <w:szCs w:val="16"/>
              </w:rPr>
            </w:pPr>
            <w:r w:rsidRPr="00940237">
              <w:rPr>
                <w:b/>
                <w:bCs/>
                <w:color w:val="000000"/>
                <w:sz w:val="16"/>
                <w:szCs w:val="16"/>
              </w:rPr>
              <w:t>1.491.781</w:t>
            </w:r>
          </w:p>
        </w:tc>
        <w:tc>
          <w:tcPr>
            <w:tcW w:w="417" w:type="pct"/>
            <w:tcBorders>
              <w:top w:val="nil"/>
              <w:left w:val="nil"/>
              <w:bottom w:val="single" w:sz="12" w:space="0" w:color="auto"/>
              <w:right w:val="nil"/>
            </w:tcBorders>
            <w:noWrap/>
            <w:vAlign w:val="center"/>
            <w:hideMark/>
          </w:tcPr>
          <w:p w14:paraId="06E0311E" w14:textId="31F22ABD" w:rsidR="004E68FA" w:rsidRPr="00940237" w:rsidRDefault="004E68FA" w:rsidP="004E68FA">
            <w:pPr>
              <w:jc w:val="right"/>
              <w:rPr>
                <w:b/>
                <w:bCs/>
                <w:color w:val="000000"/>
                <w:sz w:val="16"/>
                <w:szCs w:val="16"/>
              </w:rPr>
            </w:pPr>
            <w:r w:rsidRPr="00940237">
              <w:rPr>
                <w:b/>
                <w:bCs/>
                <w:color w:val="000000"/>
                <w:sz w:val="16"/>
                <w:szCs w:val="16"/>
              </w:rPr>
              <w:t>2.438.935</w:t>
            </w:r>
          </w:p>
        </w:tc>
        <w:tc>
          <w:tcPr>
            <w:tcW w:w="435" w:type="pct"/>
            <w:tcBorders>
              <w:top w:val="nil"/>
              <w:left w:val="nil"/>
              <w:bottom w:val="single" w:sz="12" w:space="0" w:color="auto"/>
              <w:right w:val="nil"/>
            </w:tcBorders>
            <w:noWrap/>
            <w:vAlign w:val="center"/>
            <w:hideMark/>
          </w:tcPr>
          <w:p w14:paraId="61C9060B" w14:textId="67300ACE" w:rsidR="004E68FA" w:rsidRPr="00940237" w:rsidRDefault="004E68FA" w:rsidP="004E68FA">
            <w:pPr>
              <w:jc w:val="right"/>
              <w:rPr>
                <w:b/>
                <w:bCs/>
                <w:color w:val="000000"/>
                <w:sz w:val="16"/>
                <w:szCs w:val="16"/>
              </w:rPr>
            </w:pPr>
            <w:r w:rsidRPr="00940237">
              <w:rPr>
                <w:b/>
                <w:bCs/>
                <w:color w:val="000000"/>
                <w:sz w:val="16"/>
                <w:szCs w:val="16"/>
              </w:rPr>
              <w:t>2.032.146</w:t>
            </w:r>
          </w:p>
        </w:tc>
        <w:tc>
          <w:tcPr>
            <w:tcW w:w="361" w:type="pct"/>
            <w:tcBorders>
              <w:top w:val="nil"/>
              <w:left w:val="nil"/>
              <w:bottom w:val="single" w:sz="12" w:space="0" w:color="auto"/>
              <w:right w:val="nil"/>
            </w:tcBorders>
            <w:noWrap/>
            <w:vAlign w:val="center"/>
            <w:hideMark/>
          </w:tcPr>
          <w:p w14:paraId="77F9AC09" w14:textId="6D85E192" w:rsidR="004E68FA" w:rsidRPr="00940237" w:rsidRDefault="004E68FA" w:rsidP="004E68FA">
            <w:pPr>
              <w:jc w:val="right"/>
              <w:rPr>
                <w:b/>
                <w:bCs/>
                <w:color w:val="000000"/>
                <w:sz w:val="16"/>
                <w:szCs w:val="16"/>
              </w:rPr>
            </w:pPr>
            <w:r w:rsidRPr="00940237">
              <w:rPr>
                <w:b/>
                <w:bCs/>
                <w:color w:val="000000"/>
                <w:sz w:val="16"/>
                <w:szCs w:val="16"/>
              </w:rPr>
              <w:t>-</w:t>
            </w:r>
          </w:p>
        </w:tc>
        <w:tc>
          <w:tcPr>
            <w:tcW w:w="361" w:type="pct"/>
            <w:tcBorders>
              <w:top w:val="nil"/>
              <w:left w:val="nil"/>
              <w:bottom w:val="single" w:sz="12" w:space="0" w:color="auto"/>
              <w:right w:val="nil"/>
            </w:tcBorders>
            <w:noWrap/>
            <w:vAlign w:val="center"/>
            <w:hideMark/>
          </w:tcPr>
          <w:p w14:paraId="4049BF85" w14:textId="5859E295" w:rsidR="004E68FA" w:rsidRPr="00940237" w:rsidRDefault="004E68FA" w:rsidP="004E68FA">
            <w:pPr>
              <w:jc w:val="right"/>
              <w:rPr>
                <w:b/>
                <w:bCs/>
                <w:color w:val="000000"/>
                <w:sz w:val="16"/>
                <w:szCs w:val="16"/>
              </w:rPr>
            </w:pPr>
            <w:r w:rsidRPr="00940237">
              <w:rPr>
                <w:b/>
                <w:bCs/>
                <w:color w:val="000000"/>
                <w:sz w:val="16"/>
                <w:szCs w:val="16"/>
              </w:rPr>
              <w:t>55.390</w:t>
            </w:r>
          </w:p>
        </w:tc>
        <w:tc>
          <w:tcPr>
            <w:tcW w:w="367" w:type="pct"/>
            <w:tcBorders>
              <w:top w:val="nil"/>
              <w:left w:val="nil"/>
              <w:bottom w:val="single" w:sz="12" w:space="0" w:color="auto"/>
              <w:right w:val="nil"/>
            </w:tcBorders>
            <w:noWrap/>
            <w:vAlign w:val="center"/>
            <w:hideMark/>
          </w:tcPr>
          <w:p w14:paraId="68451AAB" w14:textId="09DCD235" w:rsidR="004E68FA" w:rsidRPr="00940237" w:rsidRDefault="004E68FA" w:rsidP="004E68FA">
            <w:pPr>
              <w:jc w:val="right"/>
              <w:rPr>
                <w:b/>
                <w:bCs/>
                <w:color w:val="000000"/>
                <w:sz w:val="16"/>
                <w:szCs w:val="16"/>
              </w:rPr>
            </w:pPr>
            <w:r w:rsidRPr="00940237">
              <w:rPr>
                <w:b/>
                <w:bCs/>
                <w:color w:val="000000"/>
                <w:sz w:val="16"/>
                <w:szCs w:val="16"/>
              </w:rPr>
              <w:t>234.406</w:t>
            </w:r>
          </w:p>
        </w:tc>
        <w:tc>
          <w:tcPr>
            <w:tcW w:w="408" w:type="pct"/>
            <w:tcBorders>
              <w:top w:val="nil"/>
              <w:left w:val="nil"/>
              <w:bottom w:val="single" w:sz="12" w:space="0" w:color="auto"/>
              <w:right w:val="nil"/>
            </w:tcBorders>
            <w:noWrap/>
            <w:vAlign w:val="center"/>
            <w:hideMark/>
          </w:tcPr>
          <w:p w14:paraId="3E1D0BA8" w14:textId="74E433AE" w:rsidR="004E68FA" w:rsidRPr="00940237" w:rsidRDefault="004E68FA" w:rsidP="004E68FA">
            <w:pPr>
              <w:jc w:val="right"/>
              <w:rPr>
                <w:b/>
                <w:bCs/>
                <w:color w:val="000000"/>
                <w:sz w:val="16"/>
                <w:szCs w:val="16"/>
              </w:rPr>
            </w:pPr>
            <w:r w:rsidRPr="00940237">
              <w:rPr>
                <w:b/>
                <w:bCs/>
                <w:color w:val="000000"/>
                <w:sz w:val="16"/>
                <w:szCs w:val="16"/>
              </w:rPr>
              <w:t>5</w:t>
            </w:r>
          </w:p>
        </w:tc>
        <w:tc>
          <w:tcPr>
            <w:tcW w:w="462" w:type="pct"/>
            <w:tcBorders>
              <w:top w:val="nil"/>
              <w:left w:val="nil"/>
              <w:bottom w:val="single" w:sz="12" w:space="0" w:color="auto"/>
              <w:right w:val="nil"/>
            </w:tcBorders>
            <w:noWrap/>
            <w:vAlign w:val="center"/>
            <w:hideMark/>
          </w:tcPr>
          <w:p w14:paraId="7B54F755" w14:textId="132D23AC" w:rsidR="004E68FA" w:rsidRPr="00940237" w:rsidRDefault="004E68FA" w:rsidP="004E68FA">
            <w:pPr>
              <w:jc w:val="right"/>
              <w:rPr>
                <w:b/>
                <w:bCs/>
                <w:color w:val="000000"/>
                <w:sz w:val="16"/>
                <w:szCs w:val="16"/>
              </w:rPr>
            </w:pPr>
            <w:r w:rsidRPr="00940237">
              <w:rPr>
                <w:b/>
                <w:bCs/>
                <w:color w:val="000000"/>
                <w:sz w:val="16"/>
                <w:szCs w:val="16"/>
              </w:rPr>
              <w:t>6.252.663</w:t>
            </w:r>
          </w:p>
        </w:tc>
      </w:tr>
    </w:tbl>
    <w:p w14:paraId="6CB1ED57" w14:textId="77777777" w:rsidR="0091306F" w:rsidRPr="00940237" w:rsidRDefault="0091306F" w:rsidP="009F6E11">
      <w:pPr>
        <w:widowControl w:val="0"/>
        <w:rPr>
          <w:b/>
          <w:sz w:val="16"/>
          <w:szCs w:val="16"/>
        </w:rPr>
      </w:pPr>
    </w:p>
    <w:tbl>
      <w:tblPr>
        <w:tblW w:w="5001" w:type="pct"/>
        <w:tblCellMar>
          <w:left w:w="70" w:type="dxa"/>
          <w:right w:w="70" w:type="dxa"/>
        </w:tblCellMar>
        <w:tblLook w:val="04A0" w:firstRow="1" w:lastRow="0" w:firstColumn="1" w:lastColumn="0" w:noHBand="0" w:noVBand="1"/>
      </w:tblPr>
      <w:tblGrid>
        <w:gridCol w:w="3317"/>
        <w:gridCol w:w="807"/>
        <w:gridCol w:w="668"/>
        <w:gridCol w:w="808"/>
        <w:gridCol w:w="668"/>
        <w:gridCol w:w="663"/>
        <w:gridCol w:w="687"/>
        <w:gridCol w:w="790"/>
        <w:gridCol w:w="949"/>
      </w:tblGrid>
      <w:tr w:rsidR="0091306F" w:rsidRPr="00940237" w14:paraId="4A6ECF93" w14:textId="77777777" w:rsidTr="00512404">
        <w:trPr>
          <w:trHeight w:val="170"/>
        </w:trPr>
        <w:tc>
          <w:tcPr>
            <w:tcW w:w="1588" w:type="pct"/>
            <w:tcBorders>
              <w:top w:val="nil"/>
              <w:left w:val="nil"/>
              <w:bottom w:val="single" w:sz="4" w:space="0" w:color="auto"/>
              <w:right w:val="nil"/>
            </w:tcBorders>
            <w:noWrap/>
            <w:vAlign w:val="bottom"/>
            <w:hideMark/>
          </w:tcPr>
          <w:p w14:paraId="584C8DDA" w14:textId="77777777" w:rsidR="0091306F" w:rsidRPr="00940237" w:rsidRDefault="0091306F" w:rsidP="00512404">
            <w:pPr>
              <w:rPr>
                <w:b/>
                <w:bCs/>
                <w:color w:val="000000"/>
                <w:sz w:val="16"/>
                <w:szCs w:val="16"/>
                <w:lang w:eastAsia="tr-TR"/>
              </w:rPr>
            </w:pPr>
            <w:r w:rsidRPr="00940237">
              <w:rPr>
                <w:b/>
                <w:bCs/>
                <w:color w:val="000000"/>
                <w:sz w:val="16"/>
                <w:szCs w:val="16"/>
              </w:rPr>
              <w:t xml:space="preserve">1 </w:t>
            </w:r>
            <w:r w:rsidRPr="00940237">
              <w:rPr>
                <w:b/>
                <w:bCs/>
                <w:color w:val="000000"/>
                <w:sz w:val="16"/>
                <w:szCs w:val="16"/>
                <w:lang w:eastAsia="tr-TR"/>
              </w:rPr>
              <w:t>Ocak - 31 Aralık 2024</w:t>
            </w:r>
          </w:p>
        </w:tc>
        <w:tc>
          <w:tcPr>
            <w:tcW w:w="3412" w:type="pct"/>
            <w:gridSpan w:val="8"/>
            <w:tcBorders>
              <w:top w:val="nil"/>
              <w:left w:val="nil"/>
              <w:bottom w:val="single" w:sz="4" w:space="0" w:color="auto"/>
              <w:right w:val="nil"/>
            </w:tcBorders>
            <w:noWrap/>
            <w:vAlign w:val="center"/>
            <w:hideMark/>
          </w:tcPr>
          <w:p w14:paraId="0BEAD15F" w14:textId="77777777" w:rsidR="0091306F" w:rsidRPr="00940237" w:rsidRDefault="0091306F" w:rsidP="00512404">
            <w:pPr>
              <w:jc w:val="center"/>
              <w:rPr>
                <w:b/>
                <w:bCs/>
                <w:color w:val="000000"/>
                <w:sz w:val="16"/>
                <w:szCs w:val="16"/>
              </w:rPr>
            </w:pPr>
            <w:r w:rsidRPr="00940237">
              <w:rPr>
                <w:b/>
                <w:bCs/>
                <w:color w:val="000000"/>
                <w:sz w:val="16"/>
                <w:szCs w:val="16"/>
              </w:rPr>
              <w:t>Katılma hesapları</w:t>
            </w:r>
          </w:p>
        </w:tc>
      </w:tr>
      <w:tr w:rsidR="0091306F" w:rsidRPr="00940237" w14:paraId="06A1D5F2" w14:textId="77777777" w:rsidTr="00512404">
        <w:trPr>
          <w:trHeight w:val="170"/>
        </w:trPr>
        <w:tc>
          <w:tcPr>
            <w:tcW w:w="1588" w:type="pct"/>
            <w:tcBorders>
              <w:top w:val="nil"/>
              <w:left w:val="nil"/>
              <w:bottom w:val="nil"/>
              <w:right w:val="nil"/>
            </w:tcBorders>
            <w:noWrap/>
            <w:vAlign w:val="bottom"/>
            <w:hideMark/>
          </w:tcPr>
          <w:p w14:paraId="181E1EBC" w14:textId="77777777" w:rsidR="0091306F" w:rsidRPr="00940237" w:rsidRDefault="0091306F" w:rsidP="00512404">
            <w:pPr>
              <w:jc w:val="center"/>
              <w:rPr>
                <w:b/>
                <w:bCs/>
                <w:color w:val="000000"/>
                <w:sz w:val="16"/>
                <w:szCs w:val="16"/>
              </w:rPr>
            </w:pPr>
          </w:p>
        </w:tc>
        <w:tc>
          <w:tcPr>
            <w:tcW w:w="455" w:type="pct"/>
            <w:tcBorders>
              <w:top w:val="nil"/>
              <w:left w:val="nil"/>
              <w:bottom w:val="nil"/>
              <w:right w:val="nil"/>
            </w:tcBorders>
            <w:noWrap/>
            <w:vAlign w:val="center"/>
            <w:hideMark/>
          </w:tcPr>
          <w:p w14:paraId="568DCE17" w14:textId="77777777" w:rsidR="0091306F" w:rsidRPr="00940237" w:rsidRDefault="0091306F" w:rsidP="00512404">
            <w:pPr>
              <w:jc w:val="right"/>
              <w:rPr>
                <w:szCs w:val="20"/>
              </w:rPr>
            </w:pPr>
          </w:p>
        </w:tc>
        <w:tc>
          <w:tcPr>
            <w:tcW w:w="380" w:type="pct"/>
            <w:tcBorders>
              <w:top w:val="nil"/>
              <w:left w:val="nil"/>
              <w:bottom w:val="nil"/>
              <w:right w:val="nil"/>
            </w:tcBorders>
            <w:noWrap/>
            <w:vAlign w:val="center"/>
            <w:hideMark/>
          </w:tcPr>
          <w:p w14:paraId="19282040" w14:textId="77777777" w:rsidR="0091306F" w:rsidRPr="00940237" w:rsidRDefault="0091306F" w:rsidP="00512404">
            <w:pPr>
              <w:jc w:val="right"/>
              <w:rPr>
                <w:szCs w:val="20"/>
              </w:rPr>
            </w:pPr>
          </w:p>
        </w:tc>
        <w:tc>
          <w:tcPr>
            <w:tcW w:w="455" w:type="pct"/>
            <w:tcBorders>
              <w:top w:val="nil"/>
              <w:left w:val="nil"/>
              <w:bottom w:val="nil"/>
              <w:right w:val="nil"/>
            </w:tcBorders>
            <w:noWrap/>
            <w:vAlign w:val="center"/>
            <w:hideMark/>
          </w:tcPr>
          <w:p w14:paraId="3369ED33" w14:textId="77777777" w:rsidR="0091306F" w:rsidRPr="00940237" w:rsidRDefault="0091306F" w:rsidP="00512404">
            <w:pPr>
              <w:jc w:val="right"/>
              <w:rPr>
                <w:szCs w:val="20"/>
              </w:rPr>
            </w:pPr>
          </w:p>
        </w:tc>
        <w:tc>
          <w:tcPr>
            <w:tcW w:w="380" w:type="pct"/>
            <w:tcBorders>
              <w:top w:val="nil"/>
              <w:left w:val="nil"/>
              <w:bottom w:val="nil"/>
              <w:right w:val="nil"/>
            </w:tcBorders>
            <w:noWrap/>
            <w:vAlign w:val="center"/>
            <w:hideMark/>
          </w:tcPr>
          <w:p w14:paraId="01BD8EFB" w14:textId="77777777" w:rsidR="0091306F" w:rsidRPr="00940237" w:rsidRDefault="0091306F" w:rsidP="00512404">
            <w:pPr>
              <w:jc w:val="right"/>
              <w:rPr>
                <w:szCs w:val="20"/>
              </w:rPr>
            </w:pPr>
          </w:p>
        </w:tc>
        <w:tc>
          <w:tcPr>
            <w:tcW w:w="377" w:type="pct"/>
            <w:tcBorders>
              <w:top w:val="nil"/>
              <w:left w:val="nil"/>
              <w:bottom w:val="nil"/>
              <w:right w:val="nil"/>
            </w:tcBorders>
            <w:noWrap/>
            <w:vAlign w:val="center"/>
            <w:hideMark/>
          </w:tcPr>
          <w:p w14:paraId="6022D14E" w14:textId="77777777" w:rsidR="0091306F" w:rsidRPr="00940237" w:rsidRDefault="0091306F" w:rsidP="00512404">
            <w:pPr>
              <w:jc w:val="right"/>
              <w:rPr>
                <w:szCs w:val="20"/>
              </w:rPr>
            </w:pPr>
          </w:p>
        </w:tc>
        <w:tc>
          <w:tcPr>
            <w:tcW w:w="368" w:type="pct"/>
            <w:tcBorders>
              <w:top w:val="nil"/>
              <w:left w:val="nil"/>
              <w:bottom w:val="nil"/>
              <w:right w:val="nil"/>
            </w:tcBorders>
            <w:noWrap/>
            <w:vAlign w:val="center"/>
            <w:hideMark/>
          </w:tcPr>
          <w:p w14:paraId="32C477ED" w14:textId="77777777" w:rsidR="0091306F" w:rsidRPr="00940237" w:rsidRDefault="0091306F" w:rsidP="00512404">
            <w:pPr>
              <w:jc w:val="right"/>
              <w:rPr>
                <w:szCs w:val="20"/>
              </w:rPr>
            </w:pPr>
          </w:p>
        </w:tc>
        <w:tc>
          <w:tcPr>
            <w:tcW w:w="467" w:type="pct"/>
            <w:tcBorders>
              <w:top w:val="nil"/>
              <w:left w:val="nil"/>
              <w:bottom w:val="nil"/>
              <w:right w:val="nil"/>
            </w:tcBorders>
            <w:noWrap/>
            <w:vAlign w:val="center"/>
            <w:hideMark/>
          </w:tcPr>
          <w:p w14:paraId="3639A0BB" w14:textId="77777777" w:rsidR="0091306F" w:rsidRPr="00940237" w:rsidRDefault="0091306F" w:rsidP="00512404">
            <w:pPr>
              <w:jc w:val="right"/>
              <w:rPr>
                <w:b/>
                <w:bCs/>
                <w:color w:val="000000"/>
                <w:sz w:val="16"/>
                <w:szCs w:val="16"/>
              </w:rPr>
            </w:pPr>
            <w:r w:rsidRPr="00940237">
              <w:rPr>
                <w:b/>
                <w:bCs/>
                <w:iCs/>
                <w:color w:val="000000"/>
                <w:sz w:val="16"/>
                <w:szCs w:val="16"/>
              </w:rPr>
              <w:t>Birikimli</w:t>
            </w:r>
          </w:p>
        </w:tc>
        <w:tc>
          <w:tcPr>
            <w:tcW w:w="530" w:type="pct"/>
            <w:tcBorders>
              <w:top w:val="nil"/>
              <w:left w:val="nil"/>
              <w:bottom w:val="nil"/>
              <w:right w:val="nil"/>
            </w:tcBorders>
            <w:noWrap/>
            <w:vAlign w:val="center"/>
            <w:hideMark/>
          </w:tcPr>
          <w:p w14:paraId="5BD7F368" w14:textId="77777777" w:rsidR="0091306F" w:rsidRPr="00940237" w:rsidRDefault="0091306F" w:rsidP="00512404">
            <w:pPr>
              <w:jc w:val="right"/>
              <w:rPr>
                <w:b/>
                <w:bCs/>
                <w:color w:val="000000"/>
                <w:sz w:val="16"/>
                <w:szCs w:val="16"/>
              </w:rPr>
            </w:pPr>
          </w:p>
        </w:tc>
      </w:tr>
      <w:tr w:rsidR="0091306F" w:rsidRPr="00940237" w14:paraId="31DBC3D3" w14:textId="77777777" w:rsidTr="00512404">
        <w:trPr>
          <w:trHeight w:val="170"/>
        </w:trPr>
        <w:tc>
          <w:tcPr>
            <w:tcW w:w="1588" w:type="pct"/>
            <w:tcBorders>
              <w:top w:val="nil"/>
              <w:left w:val="nil"/>
              <w:bottom w:val="nil"/>
              <w:right w:val="nil"/>
            </w:tcBorders>
            <w:noWrap/>
            <w:vAlign w:val="bottom"/>
            <w:hideMark/>
          </w:tcPr>
          <w:p w14:paraId="09994D61" w14:textId="77777777" w:rsidR="0091306F" w:rsidRPr="00940237" w:rsidRDefault="0091306F" w:rsidP="00512404">
            <w:pPr>
              <w:jc w:val="right"/>
              <w:rPr>
                <w:szCs w:val="20"/>
              </w:rPr>
            </w:pPr>
          </w:p>
        </w:tc>
        <w:tc>
          <w:tcPr>
            <w:tcW w:w="455" w:type="pct"/>
            <w:tcBorders>
              <w:top w:val="nil"/>
              <w:left w:val="nil"/>
              <w:bottom w:val="nil"/>
              <w:right w:val="nil"/>
            </w:tcBorders>
            <w:noWrap/>
            <w:vAlign w:val="center"/>
            <w:hideMark/>
          </w:tcPr>
          <w:p w14:paraId="593A3902" w14:textId="77777777" w:rsidR="0091306F" w:rsidRPr="00940237" w:rsidRDefault="0091306F" w:rsidP="00512404">
            <w:pPr>
              <w:jc w:val="right"/>
              <w:rPr>
                <w:b/>
                <w:bCs/>
                <w:color w:val="000000"/>
                <w:sz w:val="16"/>
                <w:szCs w:val="16"/>
              </w:rPr>
            </w:pPr>
            <w:r w:rsidRPr="00940237">
              <w:rPr>
                <w:b/>
                <w:bCs/>
                <w:iCs/>
                <w:color w:val="000000"/>
                <w:sz w:val="16"/>
                <w:szCs w:val="16"/>
              </w:rPr>
              <w:t>1 aya</w:t>
            </w:r>
          </w:p>
        </w:tc>
        <w:tc>
          <w:tcPr>
            <w:tcW w:w="380" w:type="pct"/>
            <w:tcBorders>
              <w:top w:val="nil"/>
              <w:left w:val="nil"/>
              <w:bottom w:val="nil"/>
              <w:right w:val="nil"/>
            </w:tcBorders>
            <w:noWrap/>
            <w:vAlign w:val="center"/>
            <w:hideMark/>
          </w:tcPr>
          <w:p w14:paraId="29A9F977" w14:textId="77777777" w:rsidR="0091306F" w:rsidRPr="00940237" w:rsidRDefault="0091306F" w:rsidP="00512404">
            <w:pPr>
              <w:jc w:val="right"/>
              <w:rPr>
                <w:b/>
                <w:bCs/>
                <w:color w:val="000000"/>
                <w:sz w:val="16"/>
                <w:szCs w:val="16"/>
              </w:rPr>
            </w:pPr>
            <w:r w:rsidRPr="00940237">
              <w:rPr>
                <w:b/>
                <w:bCs/>
                <w:iCs/>
                <w:color w:val="000000"/>
                <w:sz w:val="16"/>
                <w:szCs w:val="16"/>
              </w:rPr>
              <w:t>3 aya</w:t>
            </w:r>
          </w:p>
        </w:tc>
        <w:tc>
          <w:tcPr>
            <w:tcW w:w="455" w:type="pct"/>
            <w:tcBorders>
              <w:top w:val="nil"/>
              <w:left w:val="nil"/>
              <w:bottom w:val="nil"/>
              <w:right w:val="nil"/>
            </w:tcBorders>
            <w:noWrap/>
            <w:vAlign w:val="center"/>
            <w:hideMark/>
          </w:tcPr>
          <w:p w14:paraId="78D407BE" w14:textId="77777777" w:rsidR="0091306F" w:rsidRPr="00940237" w:rsidRDefault="0091306F" w:rsidP="00512404">
            <w:pPr>
              <w:jc w:val="right"/>
              <w:rPr>
                <w:b/>
                <w:bCs/>
                <w:color w:val="000000"/>
                <w:sz w:val="16"/>
                <w:szCs w:val="16"/>
              </w:rPr>
            </w:pPr>
            <w:r w:rsidRPr="00940237">
              <w:rPr>
                <w:b/>
                <w:bCs/>
                <w:iCs/>
                <w:color w:val="000000"/>
                <w:sz w:val="16"/>
                <w:szCs w:val="16"/>
              </w:rPr>
              <w:t>6 aya</w:t>
            </w:r>
          </w:p>
        </w:tc>
        <w:tc>
          <w:tcPr>
            <w:tcW w:w="380" w:type="pct"/>
            <w:tcBorders>
              <w:top w:val="nil"/>
              <w:left w:val="nil"/>
              <w:bottom w:val="nil"/>
              <w:right w:val="nil"/>
            </w:tcBorders>
            <w:noWrap/>
            <w:vAlign w:val="center"/>
            <w:hideMark/>
          </w:tcPr>
          <w:p w14:paraId="793A0918" w14:textId="77777777" w:rsidR="0091306F" w:rsidRPr="00940237" w:rsidRDefault="0091306F" w:rsidP="00512404">
            <w:pPr>
              <w:jc w:val="right"/>
              <w:rPr>
                <w:b/>
                <w:bCs/>
                <w:color w:val="000000"/>
                <w:sz w:val="16"/>
                <w:szCs w:val="16"/>
              </w:rPr>
            </w:pPr>
            <w:r w:rsidRPr="00940237">
              <w:rPr>
                <w:b/>
                <w:bCs/>
                <w:iCs/>
                <w:color w:val="000000"/>
                <w:sz w:val="16"/>
                <w:szCs w:val="16"/>
              </w:rPr>
              <w:t>9 aya</w:t>
            </w:r>
          </w:p>
        </w:tc>
        <w:tc>
          <w:tcPr>
            <w:tcW w:w="377" w:type="pct"/>
            <w:tcBorders>
              <w:top w:val="nil"/>
              <w:left w:val="nil"/>
              <w:bottom w:val="nil"/>
              <w:right w:val="nil"/>
            </w:tcBorders>
            <w:noWrap/>
            <w:vAlign w:val="center"/>
            <w:hideMark/>
          </w:tcPr>
          <w:p w14:paraId="427BCE56" w14:textId="77777777" w:rsidR="0091306F" w:rsidRPr="00940237" w:rsidRDefault="0091306F" w:rsidP="00512404">
            <w:pPr>
              <w:jc w:val="right"/>
              <w:rPr>
                <w:b/>
                <w:bCs/>
                <w:color w:val="000000"/>
                <w:sz w:val="16"/>
                <w:szCs w:val="16"/>
              </w:rPr>
            </w:pPr>
            <w:r w:rsidRPr="00940237">
              <w:rPr>
                <w:b/>
                <w:bCs/>
                <w:iCs/>
                <w:color w:val="000000"/>
                <w:sz w:val="16"/>
                <w:szCs w:val="16"/>
              </w:rPr>
              <w:t>1 yıla</w:t>
            </w:r>
          </w:p>
        </w:tc>
        <w:tc>
          <w:tcPr>
            <w:tcW w:w="368" w:type="pct"/>
            <w:tcBorders>
              <w:top w:val="nil"/>
              <w:left w:val="nil"/>
              <w:bottom w:val="nil"/>
              <w:right w:val="nil"/>
            </w:tcBorders>
            <w:noWrap/>
            <w:vAlign w:val="center"/>
            <w:hideMark/>
          </w:tcPr>
          <w:p w14:paraId="22A79362" w14:textId="77777777" w:rsidR="0091306F" w:rsidRPr="00940237" w:rsidRDefault="0091306F" w:rsidP="00512404">
            <w:pPr>
              <w:jc w:val="right"/>
              <w:rPr>
                <w:b/>
                <w:bCs/>
                <w:color w:val="000000"/>
                <w:sz w:val="16"/>
                <w:szCs w:val="16"/>
              </w:rPr>
            </w:pPr>
            <w:r w:rsidRPr="00940237">
              <w:rPr>
                <w:b/>
                <w:bCs/>
                <w:iCs/>
                <w:color w:val="000000"/>
                <w:sz w:val="16"/>
                <w:szCs w:val="16"/>
              </w:rPr>
              <w:t>1 yıldan</w:t>
            </w:r>
          </w:p>
        </w:tc>
        <w:tc>
          <w:tcPr>
            <w:tcW w:w="467" w:type="pct"/>
            <w:tcBorders>
              <w:top w:val="nil"/>
              <w:left w:val="nil"/>
              <w:bottom w:val="nil"/>
              <w:right w:val="nil"/>
            </w:tcBorders>
            <w:noWrap/>
            <w:vAlign w:val="center"/>
            <w:hideMark/>
          </w:tcPr>
          <w:p w14:paraId="11CDDDC9" w14:textId="77777777" w:rsidR="0091306F" w:rsidRPr="00940237" w:rsidRDefault="0091306F" w:rsidP="00512404">
            <w:pPr>
              <w:jc w:val="right"/>
              <w:rPr>
                <w:b/>
                <w:bCs/>
                <w:color w:val="000000"/>
                <w:sz w:val="16"/>
                <w:szCs w:val="16"/>
              </w:rPr>
            </w:pPr>
            <w:r w:rsidRPr="00940237">
              <w:rPr>
                <w:b/>
                <w:bCs/>
                <w:iCs/>
                <w:color w:val="000000"/>
                <w:sz w:val="16"/>
                <w:szCs w:val="16"/>
              </w:rPr>
              <w:t>katılma</w:t>
            </w:r>
          </w:p>
        </w:tc>
        <w:tc>
          <w:tcPr>
            <w:tcW w:w="530" w:type="pct"/>
            <w:tcBorders>
              <w:top w:val="nil"/>
              <w:left w:val="nil"/>
              <w:bottom w:val="nil"/>
              <w:right w:val="nil"/>
            </w:tcBorders>
            <w:noWrap/>
            <w:vAlign w:val="center"/>
            <w:hideMark/>
          </w:tcPr>
          <w:p w14:paraId="21C230ED" w14:textId="77777777" w:rsidR="0091306F" w:rsidRPr="00940237" w:rsidRDefault="0091306F" w:rsidP="00512404">
            <w:pPr>
              <w:jc w:val="right"/>
              <w:rPr>
                <w:b/>
                <w:bCs/>
                <w:color w:val="000000"/>
                <w:sz w:val="16"/>
                <w:szCs w:val="16"/>
              </w:rPr>
            </w:pPr>
          </w:p>
        </w:tc>
      </w:tr>
      <w:tr w:rsidR="0091306F" w:rsidRPr="00940237" w14:paraId="19C6629A" w14:textId="77777777" w:rsidTr="00512404">
        <w:trPr>
          <w:trHeight w:val="170"/>
        </w:trPr>
        <w:tc>
          <w:tcPr>
            <w:tcW w:w="1588" w:type="pct"/>
            <w:tcBorders>
              <w:top w:val="nil"/>
              <w:left w:val="nil"/>
              <w:bottom w:val="single" w:sz="4" w:space="0" w:color="auto"/>
              <w:right w:val="nil"/>
            </w:tcBorders>
            <w:noWrap/>
            <w:vAlign w:val="bottom"/>
            <w:hideMark/>
          </w:tcPr>
          <w:p w14:paraId="56F43351" w14:textId="77777777" w:rsidR="0091306F" w:rsidRPr="00940237" w:rsidRDefault="0091306F" w:rsidP="00512404">
            <w:pPr>
              <w:rPr>
                <w:b/>
                <w:bCs/>
                <w:color w:val="000000"/>
                <w:sz w:val="16"/>
                <w:szCs w:val="16"/>
              </w:rPr>
            </w:pPr>
            <w:r w:rsidRPr="00940237">
              <w:rPr>
                <w:b/>
                <w:bCs/>
                <w:color w:val="000000"/>
                <w:sz w:val="16"/>
                <w:szCs w:val="16"/>
              </w:rPr>
              <w:t>Hesap adı</w:t>
            </w:r>
          </w:p>
        </w:tc>
        <w:tc>
          <w:tcPr>
            <w:tcW w:w="455" w:type="pct"/>
            <w:tcBorders>
              <w:top w:val="nil"/>
              <w:left w:val="nil"/>
              <w:bottom w:val="single" w:sz="4" w:space="0" w:color="auto"/>
              <w:right w:val="nil"/>
            </w:tcBorders>
            <w:noWrap/>
            <w:vAlign w:val="center"/>
            <w:hideMark/>
          </w:tcPr>
          <w:p w14:paraId="71619712"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80" w:type="pct"/>
            <w:tcBorders>
              <w:top w:val="nil"/>
              <w:left w:val="nil"/>
              <w:bottom w:val="single" w:sz="4" w:space="0" w:color="auto"/>
              <w:right w:val="nil"/>
            </w:tcBorders>
            <w:noWrap/>
            <w:vAlign w:val="center"/>
            <w:hideMark/>
          </w:tcPr>
          <w:p w14:paraId="47ED75EA"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455" w:type="pct"/>
            <w:tcBorders>
              <w:top w:val="nil"/>
              <w:left w:val="nil"/>
              <w:bottom w:val="single" w:sz="4" w:space="0" w:color="auto"/>
              <w:right w:val="nil"/>
            </w:tcBorders>
            <w:noWrap/>
            <w:vAlign w:val="center"/>
            <w:hideMark/>
          </w:tcPr>
          <w:p w14:paraId="7BD16CE4"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80" w:type="pct"/>
            <w:tcBorders>
              <w:top w:val="nil"/>
              <w:left w:val="nil"/>
              <w:bottom w:val="single" w:sz="4" w:space="0" w:color="auto"/>
              <w:right w:val="nil"/>
            </w:tcBorders>
            <w:noWrap/>
            <w:vAlign w:val="center"/>
            <w:hideMark/>
          </w:tcPr>
          <w:p w14:paraId="2C4B73B2"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77" w:type="pct"/>
            <w:tcBorders>
              <w:top w:val="nil"/>
              <w:left w:val="nil"/>
              <w:bottom w:val="single" w:sz="4" w:space="0" w:color="auto"/>
              <w:right w:val="nil"/>
            </w:tcBorders>
            <w:noWrap/>
            <w:vAlign w:val="center"/>
            <w:hideMark/>
          </w:tcPr>
          <w:p w14:paraId="65A239B8" w14:textId="77777777" w:rsidR="0091306F" w:rsidRPr="00940237" w:rsidRDefault="0091306F" w:rsidP="00512404">
            <w:pPr>
              <w:jc w:val="right"/>
              <w:rPr>
                <w:b/>
                <w:bCs/>
                <w:color w:val="000000"/>
                <w:sz w:val="16"/>
                <w:szCs w:val="16"/>
              </w:rPr>
            </w:pPr>
            <w:r w:rsidRPr="00940237">
              <w:rPr>
                <w:b/>
                <w:bCs/>
                <w:iCs/>
                <w:color w:val="000000"/>
                <w:sz w:val="16"/>
                <w:szCs w:val="16"/>
              </w:rPr>
              <w:t>kadar</w:t>
            </w:r>
          </w:p>
        </w:tc>
        <w:tc>
          <w:tcPr>
            <w:tcW w:w="368" w:type="pct"/>
            <w:tcBorders>
              <w:top w:val="nil"/>
              <w:left w:val="nil"/>
              <w:bottom w:val="single" w:sz="4" w:space="0" w:color="auto"/>
              <w:right w:val="nil"/>
            </w:tcBorders>
            <w:noWrap/>
            <w:vAlign w:val="center"/>
            <w:hideMark/>
          </w:tcPr>
          <w:p w14:paraId="1B8D41AE" w14:textId="77777777" w:rsidR="0091306F" w:rsidRPr="00940237" w:rsidRDefault="0091306F" w:rsidP="00512404">
            <w:pPr>
              <w:jc w:val="right"/>
              <w:rPr>
                <w:b/>
                <w:bCs/>
                <w:color w:val="000000"/>
                <w:sz w:val="16"/>
                <w:szCs w:val="16"/>
              </w:rPr>
            </w:pPr>
            <w:r w:rsidRPr="00940237">
              <w:rPr>
                <w:b/>
                <w:bCs/>
                <w:iCs/>
                <w:color w:val="000000"/>
                <w:sz w:val="16"/>
                <w:szCs w:val="16"/>
              </w:rPr>
              <w:t>uzun</w:t>
            </w:r>
          </w:p>
        </w:tc>
        <w:tc>
          <w:tcPr>
            <w:tcW w:w="467" w:type="pct"/>
            <w:tcBorders>
              <w:top w:val="nil"/>
              <w:left w:val="nil"/>
              <w:bottom w:val="single" w:sz="4" w:space="0" w:color="auto"/>
              <w:right w:val="nil"/>
            </w:tcBorders>
            <w:noWrap/>
            <w:vAlign w:val="center"/>
            <w:hideMark/>
          </w:tcPr>
          <w:p w14:paraId="151D7107" w14:textId="77777777" w:rsidR="0091306F" w:rsidRPr="00940237" w:rsidRDefault="0091306F" w:rsidP="00512404">
            <w:pPr>
              <w:jc w:val="right"/>
              <w:rPr>
                <w:b/>
                <w:bCs/>
                <w:color w:val="000000"/>
                <w:sz w:val="16"/>
                <w:szCs w:val="16"/>
              </w:rPr>
            </w:pPr>
            <w:r w:rsidRPr="00940237">
              <w:rPr>
                <w:b/>
                <w:bCs/>
                <w:iCs/>
                <w:color w:val="000000"/>
                <w:sz w:val="16"/>
                <w:szCs w:val="16"/>
              </w:rPr>
              <w:t>hesabı</w:t>
            </w:r>
          </w:p>
        </w:tc>
        <w:tc>
          <w:tcPr>
            <w:tcW w:w="530" w:type="pct"/>
            <w:tcBorders>
              <w:top w:val="nil"/>
              <w:left w:val="nil"/>
              <w:bottom w:val="single" w:sz="4" w:space="0" w:color="auto"/>
              <w:right w:val="nil"/>
            </w:tcBorders>
            <w:noWrap/>
            <w:vAlign w:val="center"/>
            <w:hideMark/>
          </w:tcPr>
          <w:p w14:paraId="2585D197" w14:textId="77777777" w:rsidR="0091306F" w:rsidRPr="00940237" w:rsidRDefault="0091306F" w:rsidP="00512404">
            <w:pPr>
              <w:jc w:val="right"/>
              <w:rPr>
                <w:b/>
                <w:bCs/>
                <w:color w:val="000000"/>
                <w:sz w:val="16"/>
                <w:szCs w:val="16"/>
              </w:rPr>
            </w:pPr>
            <w:r w:rsidRPr="00940237">
              <w:rPr>
                <w:b/>
                <w:bCs/>
                <w:iCs/>
                <w:color w:val="000000"/>
                <w:sz w:val="16"/>
                <w:szCs w:val="16"/>
              </w:rPr>
              <w:t>Toplam</w:t>
            </w:r>
          </w:p>
        </w:tc>
      </w:tr>
      <w:tr w:rsidR="0091306F" w:rsidRPr="00940237" w14:paraId="297E246E" w14:textId="77777777" w:rsidTr="00512404">
        <w:trPr>
          <w:trHeight w:val="170"/>
        </w:trPr>
        <w:tc>
          <w:tcPr>
            <w:tcW w:w="1588" w:type="pct"/>
            <w:tcBorders>
              <w:top w:val="nil"/>
              <w:left w:val="nil"/>
              <w:bottom w:val="nil"/>
              <w:right w:val="nil"/>
            </w:tcBorders>
            <w:noWrap/>
            <w:vAlign w:val="bottom"/>
            <w:hideMark/>
          </w:tcPr>
          <w:p w14:paraId="6AC17221" w14:textId="77777777" w:rsidR="0091306F" w:rsidRPr="00940237" w:rsidRDefault="0091306F" w:rsidP="00512404">
            <w:pPr>
              <w:jc w:val="right"/>
              <w:rPr>
                <w:b/>
                <w:bCs/>
                <w:color w:val="000000"/>
                <w:sz w:val="16"/>
                <w:szCs w:val="16"/>
              </w:rPr>
            </w:pPr>
          </w:p>
        </w:tc>
        <w:tc>
          <w:tcPr>
            <w:tcW w:w="455" w:type="pct"/>
            <w:tcBorders>
              <w:top w:val="nil"/>
              <w:left w:val="nil"/>
              <w:bottom w:val="nil"/>
              <w:right w:val="nil"/>
            </w:tcBorders>
            <w:noWrap/>
            <w:vAlign w:val="bottom"/>
            <w:hideMark/>
          </w:tcPr>
          <w:p w14:paraId="1A444112" w14:textId="77777777" w:rsidR="0091306F" w:rsidRPr="00940237" w:rsidRDefault="0091306F" w:rsidP="00512404">
            <w:pPr>
              <w:rPr>
                <w:szCs w:val="20"/>
              </w:rPr>
            </w:pPr>
          </w:p>
        </w:tc>
        <w:tc>
          <w:tcPr>
            <w:tcW w:w="380" w:type="pct"/>
            <w:tcBorders>
              <w:top w:val="nil"/>
              <w:left w:val="nil"/>
              <w:bottom w:val="nil"/>
              <w:right w:val="nil"/>
            </w:tcBorders>
            <w:noWrap/>
            <w:vAlign w:val="bottom"/>
            <w:hideMark/>
          </w:tcPr>
          <w:p w14:paraId="4781044A" w14:textId="77777777" w:rsidR="0091306F" w:rsidRPr="00940237" w:rsidRDefault="0091306F" w:rsidP="00512404">
            <w:pPr>
              <w:rPr>
                <w:szCs w:val="20"/>
              </w:rPr>
            </w:pPr>
          </w:p>
        </w:tc>
        <w:tc>
          <w:tcPr>
            <w:tcW w:w="455" w:type="pct"/>
            <w:tcBorders>
              <w:top w:val="nil"/>
              <w:left w:val="nil"/>
              <w:bottom w:val="nil"/>
              <w:right w:val="nil"/>
            </w:tcBorders>
            <w:noWrap/>
            <w:vAlign w:val="bottom"/>
            <w:hideMark/>
          </w:tcPr>
          <w:p w14:paraId="3B8E5FED" w14:textId="77777777" w:rsidR="0091306F" w:rsidRPr="00940237" w:rsidRDefault="0091306F" w:rsidP="00512404">
            <w:pPr>
              <w:rPr>
                <w:szCs w:val="20"/>
              </w:rPr>
            </w:pPr>
          </w:p>
        </w:tc>
        <w:tc>
          <w:tcPr>
            <w:tcW w:w="380" w:type="pct"/>
            <w:tcBorders>
              <w:top w:val="nil"/>
              <w:left w:val="nil"/>
              <w:bottom w:val="nil"/>
              <w:right w:val="nil"/>
            </w:tcBorders>
            <w:noWrap/>
            <w:vAlign w:val="bottom"/>
            <w:hideMark/>
          </w:tcPr>
          <w:p w14:paraId="6002E727" w14:textId="77777777" w:rsidR="0091306F" w:rsidRPr="00940237" w:rsidRDefault="0091306F" w:rsidP="00512404">
            <w:pPr>
              <w:rPr>
                <w:szCs w:val="20"/>
              </w:rPr>
            </w:pPr>
          </w:p>
        </w:tc>
        <w:tc>
          <w:tcPr>
            <w:tcW w:w="377" w:type="pct"/>
            <w:tcBorders>
              <w:top w:val="nil"/>
              <w:left w:val="nil"/>
              <w:bottom w:val="nil"/>
              <w:right w:val="nil"/>
            </w:tcBorders>
            <w:noWrap/>
            <w:vAlign w:val="bottom"/>
            <w:hideMark/>
          </w:tcPr>
          <w:p w14:paraId="6A6ABE1F" w14:textId="77777777" w:rsidR="0091306F" w:rsidRPr="00940237" w:rsidRDefault="0091306F" w:rsidP="00512404">
            <w:pPr>
              <w:rPr>
                <w:szCs w:val="20"/>
              </w:rPr>
            </w:pPr>
          </w:p>
        </w:tc>
        <w:tc>
          <w:tcPr>
            <w:tcW w:w="368" w:type="pct"/>
            <w:tcBorders>
              <w:top w:val="nil"/>
              <w:left w:val="nil"/>
              <w:bottom w:val="nil"/>
              <w:right w:val="nil"/>
            </w:tcBorders>
            <w:noWrap/>
            <w:vAlign w:val="bottom"/>
            <w:hideMark/>
          </w:tcPr>
          <w:p w14:paraId="1C0CAE3D" w14:textId="77777777" w:rsidR="0091306F" w:rsidRPr="00940237" w:rsidRDefault="0091306F" w:rsidP="00512404">
            <w:pPr>
              <w:rPr>
                <w:szCs w:val="20"/>
              </w:rPr>
            </w:pPr>
          </w:p>
        </w:tc>
        <w:tc>
          <w:tcPr>
            <w:tcW w:w="467" w:type="pct"/>
            <w:tcBorders>
              <w:top w:val="nil"/>
              <w:left w:val="nil"/>
              <w:bottom w:val="nil"/>
              <w:right w:val="nil"/>
            </w:tcBorders>
            <w:noWrap/>
            <w:vAlign w:val="bottom"/>
            <w:hideMark/>
          </w:tcPr>
          <w:p w14:paraId="2D85211E" w14:textId="77777777" w:rsidR="0091306F" w:rsidRPr="00940237" w:rsidRDefault="0091306F" w:rsidP="00512404">
            <w:pPr>
              <w:rPr>
                <w:szCs w:val="20"/>
              </w:rPr>
            </w:pPr>
          </w:p>
        </w:tc>
        <w:tc>
          <w:tcPr>
            <w:tcW w:w="530" w:type="pct"/>
            <w:tcBorders>
              <w:top w:val="nil"/>
              <w:left w:val="nil"/>
              <w:bottom w:val="nil"/>
              <w:right w:val="nil"/>
            </w:tcBorders>
            <w:noWrap/>
            <w:vAlign w:val="bottom"/>
            <w:hideMark/>
          </w:tcPr>
          <w:p w14:paraId="67545643" w14:textId="77777777" w:rsidR="0091306F" w:rsidRPr="00940237" w:rsidRDefault="0091306F" w:rsidP="00512404">
            <w:pPr>
              <w:rPr>
                <w:szCs w:val="20"/>
              </w:rPr>
            </w:pPr>
          </w:p>
        </w:tc>
      </w:tr>
      <w:tr w:rsidR="0091306F" w:rsidRPr="00940237" w14:paraId="612847C2" w14:textId="77777777" w:rsidTr="00512404">
        <w:trPr>
          <w:trHeight w:val="170"/>
        </w:trPr>
        <w:tc>
          <w:tcPr>
            <w:tcW w:w="1588" w:type="pct"/>
            <w:tcBorders>
              <w:top w:val="nil"/>
              <w:left w:val="nil"/>
              <w:bottom w:val="nil"/>
              <w:right w:val="nil"/>
            </w:tcBorders>
            <w:noWrap/>
            <w:vAlign w:val="bottom"/>
            <w:hideMark/>
          </w:tcPr>
          <w:p w14:paraId="67484C80" w14:textId="77777777" w:rsidR="0091306F" w:rsidRPr="00940237" w:rsidRDefault="0091306F" w:rsidP="00512404">
            <w:pPr>
              <w:rPr>
                <w:b/>
                <w:bCs/>
                <w:color w:val="000000"/>
                <w:sz w:val="16"/>
                <w:szCs w:val="16"/>
              </w:rPr>
            </w:pPr>
            <w:r w:rsidRPr="00940237">
              <w:rPr>
                <w:b/>
                <w:bCs/>
                <w:color w:val="000000"/>
                <w:sz w:val="16"/>
                <w:szCs w:val="16"/>
              </w:rPr>
              <w:t>Türk parası</w:t>
            </w:r>
          </w:p>
        </w:tc>
        <w:tc>
          <w:tcPr>
            <w:tcW w:w="455" w:type="pct"/>
            <w:tcBorders>
              <w:top w:val="nil"/>
              <w:left w:val="nil"/>
              <w:bottom w:val="nil"/>
              <w:right w:val="nil"/>
            </w:tcBorders>
            <w:noWrap/>
            <w:vAlign w:val="bottom"/>
            <w:hideMark/>
          </w:tcPr>
          <w:p w14:paraId="5BABC1B6" w14:textId="77777777" w:rsidR="0091306F" w:rsidRPr="00940237" w:rsidRDefault="0091306F" w:rsidP="00512404">
            <w:pPr>
              <w:rPr>
                <w:b/>
                <w:bCs/>
                <w:color w:val="000000"/>
                <w:sz w:val="16"/>
                <w:szCs w:val="16"/>
              </w:rPr>
            </w:pPr>
          </w:p>
        </w:tc>
        <w:tc>
          <w:tcPr>
            <w:tcW w:w="380" w:type="pct"/>
            <w:tcBorders>
              <w:top w:val="nil"/>
              <w:left w:val="nil"/>
              <w:bottom w:val="nil"/>
              <w:right w:val="nil"/>
            </w:tcBorders>
            <w:noWrap/>
            <w:vAlign w:val="bottom"/>
            <w:hideMark/>
          </w:tcPr>
          <w:p w14:paraId="67333C94" w14:textId="77777777" w:rsidR="0091306F" w:rsidRPr="00940237" w:rsidRDefault="0091306F" w:rsidP="00512404">
            <w:pPr>
              <w:rPr>
                <w:szCs w:val="20"/>
              </w:rPr>
            </w:pPr>
          </w:p>
        </w:tc>
        <w:tc>
          <w:tcPr>
            <w:tcW w:w="455" w:type="pct"/>
            <w:tcBorders>
              <w:top w:val="nil"/>
              <w:left w:val="nil"/>
              <w:bottom w:val="nil"/>
              <w:right w:val="nil"/>
            </w:tcBorders>
            <w:noWrap/>
            <w:vAlign w:val="bottom"/>
            <w:hideMark/>
          </w:tcPr>
          <w:p w14:paraId="33A7F553" w14:textId="77777777" w:rsidR="0091306F" w:rsidRPr="00940237" w:rsidRDefault="0091306F" w:rsidP="00512404">
            <w:pPr>
              <w:rPr>
                <w:szCs w:val="20"/>
              </w:rPr>
            </w:pPr>
          </w:p>
        </w:tc>
        <w:tc>
          <w:tcPr>
            <w:tcW w:w="380" w:type="pct"/>
            <w:tcBorders>
              <w:top w:val="nil"/>
              <w:left w:val="nil"/>
              <w:bottom w:val="nil"/>
              <w:right w:val="nil"/>
            </w:tcBorders>
            <w:noWrap/>
            <w:vAlign w:val="bottom"/>
            <w:hideMark/>
          </w:tcPr>
          <w:p w14:paraId="4D7B38C9" w14:textId="77777777" w:rsidR="0091306F" w:rsidRPr="00940237" w:rsidRDefault="0091306F" w:rsidP="00512404">
            <w:pPr>
              <w:rPr>
                <w:szCs w:val="20"/>
              </w:rPr>
            </w:pPr>
          </w:p>
        </w:tc>
        <w:tc>
          <w:tcPr>
            <w:tcW w:w="377" w:type="pct"/>
            <w:tcBorders>
              <w:top w:val="nil"/>
              <w:left w:val="nil"/>
              <w:bottom w:val="nil"/>
              <w:right w:val="nil"/>
            </w:tcBorders>
            <w:noWrap/>
            <w:vAlign w:val="bottom"/>
            <w:hideMark/>
          </w:tcPr>
          <w:p w14:paraId="0B3E4360" w14:textId="77777777" w:rsidR="0091306F" w:rsidRPr="00940237" w:rsidRDefault="0091306F" w:rsidP="00512404">
            <w:pPr>
              <w:rPr>
                <w:szCs w:val="20"/>
              </w:rPr>
            </w:pPr>
          </w:p>
        </w:tc>
        <w:tc>
          <w:tcPr>
            <w:tcW w:w="368" w:type="pct"/>
            <w:tcBorders>
              <w:top w:val="nil"/>
              <w:left w:val="nil"/>
              <w:bottom w:val="nil"/>
              <w:right w:val="nil"/>
            </w:tcBorders>
            <w:noWrap/>
            <w:vAlign w:val="bottom"/>
            <w:hideMark/>
          </w:tcPr>
          <w:p w14:paraId="6EAB70DF" w14:textId="77777777" w:rsidR="0091306F" w:rsidRPr="00940237" w:rsidRDefault="0091306F" w:rsidP="00512404">
            <w:pPr>
              <w:rPr>
                <w:szCs w:val="20"/>
              </w:rPr>
            </w:pPr>
          </w:p>
        </w:tc>
        <w:tc>
          <w:tcPr>
            <w:tcW w:w="467" w:type="pct"/>
            <w:tcBorders>
              <w:top w:val="nil"/>
              <w:left w:val="nil"/>
              <w:bottom w:val="nil"/>
              <w:right w:val="nil"/>
            </w:tcBorders>
            <w:noWrap/>
            <w:vAlign w:val="bottom"/>
            <w:hideMark/>
          </w:tcPr>
          <w:p w14:paraId="4216014A" w14:textId="77777777" w:rsidR="0091306F" w:rsidRPr="00940237" w:rsidRDefault="0091306F" w:rsidP="00512404">
            <w:pPr>
              <w:rPr>
                <w:szCs w:val="20"/>
              </w:rPr>
            </w:pPr>
          </w:p>
        </w:tc>
        <w:tc>
          <w:tcPr>
            <w:tcW w:w="530" w:type="pct"/>
            <w:tcBorders>
              <w:top w:val="nil"/>
              <w:left w:val="nil"/>
              <w:bottom w:val="nil"/>
              <w:right w:val="nil"/>
            </w:tcBorders>
            <w:noWrap/>
            <w:vAlign w:val="bottom"/>
            <w:hideMark/>
          </w:tcPr>
          <w:p w14:paraId="613C4B79" w14:textId="77777777" w:rsidR="0091306F" w:rsidRPr="00940237" w:rsidRDefault="0091306F" w:rsidP="00512404">
            <w:pPr>
              <w:rPr>
                <w:szCs w:val="20"/>
              </w:rPr>
            </w:pPr>
          </w:p>
        </w:tc>
      </w:tr>
      <w:tr w:rsidR="0091306F" w:rsidRPr="00940237" w14:paraId="276709F1" w14:textId="77777777" w:rsidTr="00512404">
        <w:trPr>
          <w:trHeight w:val="170"/>
        </w:trPr>
        <w:tc>
          <w:tcPr>
            <w:tcW w:w="1588" w:type="pct"/>
            <w:tcBorders>
              <w:top w:val="nil"/>
              <w:left w:val="nil"/>
              <w:bottom w:val="nil"/>
              <w:right w:val="nil"/>
            </w:tcBorders>
            <w:noWrap/>
            <w:vAlign w:val="bottom"/>
            <w:hideMark/>
          </w:tcPr>
          <w:p w14:paraId="6155BF68" w14:textId="77777777" w:rsidR="0091306F" w:rsidRPr="00940237" w:rsidRDefault="0091306F" w:rsidP="00512404">
            <w:pPr>
              <w:rPr>
                <w:color w:val="000000"/>
                <w:sz w:val="16"/>
                <w:szCs w:val="16"/>
              </w:rPr>
            </w:pPr>
            <w:r w:rsidRPr="00940237">
              <w:rPr>
                <w:bCs/>
                <w:iCs/>
                <w:color w:val="000000"/>
                <w:sz w:val="16"/>
                <w:szCs w:val="16"/>
              </w:rPr>
              <w:t xml:space="preserve">Özel cari hesap ve katılma </w:t>
            </w:r>
            <w:r w:rsidRPr="00940237">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319CE222"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6A9BF4A9"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55" w:type="pct"/>
            <w:tcBorders>
              <w:top w:val="nil"/>
              <w:left w:val="nil"/>
              <w:bottom w:val="nil"/>
              <w:right w:val="nil"/>
            </w:tcBorders>
            <w:noWrap/>
            <w:vAlign w:val="bottom"/>
            <w:hideMark/>
          </w:tcPr>
          <w:p w14:paraId="7C05EE1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0A8B6AAF"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218860F7"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nil"/>
              <w:right w:val="nil"/>
            </w:tcBorders>
            <w:noWrap/>
            <w:vAlign w:val="bottom"/>
            <w:hideMark/>
          </w:tcPr>
          <w:p w14:paraId="07FCAFB6"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nil"/>
              <w:right w:val="nil"/>
            </w:tcBorders>
            <w:noWrap/>
            <w:vAlign w:val="bottom"/>
            <w:hideMark/>
          </w:tcPr>
          <w:p w14:paraId="03ED93A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4C45A8BC" w14:textId="77777777" w:rsidR="0091306F" w:rsidRPr="00940237" w:rsidRDefault="0091306F" w:rsidP="00512404">
            <w:pPr>
              <w:jc w:val="right"/>
              <w:rPr>
                <w:color w:val="000000"/>
                <w:sz w:val="16"/>
                <w:szCs w:val="16"/>
                <w:lang w:eastAsia="tr-TR"/>
              </w:rPr>
            </w:pPr>
            <w:r w:rsidRPr="00940237">
              <w:rPr>
                <w:color w:val="000000"/>
                <w:sz w:val="16"/>
                <w:szCs w:val="16"/>
              </w:rPr>
              <w:t>-</w:t>
            </w:r>
          </w:p>
        </w:tc>
      </w:tr>
      <w:tr w:rsidR="0091306F" w:rsidRPr="00940237" w14:paraId="3C218696" w14:textId="77777777" w:rsidTr="00512404">
        <w:trPr>
          <w:trHeight w:val="170"/>
        </w:trPr>
        <w:tc>
          <w:tcPr>
            <w:tcW w:w="1588" w:type="pct"/>
            <w:tcBorders>
              <w:top w:val="nil"/>
              <w:left w:val="nil"/>
              <w:bottom w:val="nil"/>
              <w:right w:val="nil"/>
            </w:tcBorders>
            <w:noWrap/>
            <w:vAlign w:val="bottom"/>
            <w:hideMark/>
          </w:tcPr>
          <w:p w14:paraId="36F52DA1" w14:textId="77777777" w:rsidR="0091306F" w:rsidRPr="00940237" w:rsidRDefault="0091306F" w:rsidP="00512404">
            <w:pPr>
              <w:rPr>
                <w:color w:val="000000"/>
                <w:sz w:val="16"/>
                <w:szCs w:val="16"/>
              </w:rPr>
            </w:pPr>
            <w:r w:rsidRPr="00940237">
              <w:rPr>
                <w:bCs/>
                <w:iCs/>
                <w:color w:val="000000"/>
                <w:sz w:val="16"/>
                <w:szCs w:val="16"/>
              </w:rPr>
              <w:t xml:space="preserve">Gerçek kişilerin ticari olmayan katılma </w:t>
            </w:r>
            <w:proofErr w:type="spellStart"/>
            <w:r w:rsidRPr="00940237">
              <w:rPr>
                <w:bCs/>
                <w:iCs/>
                <w:color w:val="000000"/>
                <w:sz w:val="16"/>
                <w:szCs w:val="16"/>
              </w:rPr>
              <w:t>hs.</w:t>
            </w:r>
            <w:proofErr w:type="spellEnd"/>
          </w:p>
        </w:tc>
        <w:tc>
          <w:tcPr>
            <w:tcW w:w="455" w:type="pct"/>
            <w:tcBorders>
              <w:top w:val="nil"/>
              <w:left w:val="nil"/>
              <w:bottom w:val="nil"/>
              <w:right w:val="nil"/>
            </w:tcBorders>
            <w:noWrap/>
            <w:vAlign w:val="bottom"/>
            <w:hideMark/>
          </w:tcPr>
          <w:p w14:paraId="76E45379" w14:textId="77777777" w:rsidR="0091306F" w:rsidRPr="00940237" w:rsidRDefault="0091306F" w:rsidP="00512404">
            <w:pPr>
              <w:jc w:val="right"/>
              <w:rPr>
                <w:color w:val="000000"/>
                <w:sz w:val="16"/>
                <w:szCs w:val="16"/>
                <w:lang w:eastAsia="tr-TR"/>
              </w:rPr>
            </w:pPr>
            <w:r w:rsidRPr="00940237">
              <w:rPr>
                <w:color w:val="000000"/>
                <w:sz w:val="16"/>
                <w:szCs w:val="16"/>
              </w:rPr>
              <w:t>10.295</w:t>
            </w:r>
          </w:p>
        </w:tc>
        <w:tc>
          <w:tcPr>
            <w:tcW w:w="380" w:type="pct"/>
            <w:tcBorders>
              <w:top w:val="nil"/>
              <w:left w:val="nil"/>
              <w:bottom w:val="nil"/>
              <w:right w:val="nil"/>
            </w:tcBorders>
            <w:noWrap/>
            <w:vAlign w:val="bottom"/>
            <w:hideMark/>
          </w:tcPr>
          <w:p w14:paraId="30634EEE" w14:textId="77777777" w:rsidR="0091306F" w:rsidRPr="00940237" w:rsidRDefault="0091306F" w:rsidP="00512404">
            <w:pPr>
              <w:jc w:val="right"/>
              <w:rPr>
                <w:color w:val="000000"/>
                <w:sz w:val="16"/>
                <w:szCs w:val="16"/>
                <w:lang w:eastAsia="tr-TR"/>
              </w:rPr>
            </w:pPr>
            <w:r w:rsidRPr="00940237">
              <w:rPr>
                <w:color w:val="000000"/>
                <w:sz w:val="16"/>
                <w:szCs w:val="16"/>
              </w:rPr>
              <w:t>42.889</w:t>
            </w:r>
          </w:p>
        </w:tc>
        <w:tc>
          <w:tcPr>
            <w:tcW w:w="455" w:type="pct"/>
            <w:tcBorders>
              <w:top w:val="nil"/>
              <w:left w:val="nil"/>
              <w:bottom w:val="nil"/>
              <w:right w:val="nil"/>
            </w:tcBorders>
            <w:noWrap/>
            <w:vAlign w:val="bottom"/>
            <w:hideMark/>
          </w:tcPr>
          <w:p w14:paraId="6CD7D19B" w14:textId="77777777" w:rsidR="0091306F" w:rsidRPr="00940237" w:rsidRDefault="0091306F" w:rsidP="00512404">
            <w:pPr>
              <w:jc w:val="right"/>
              <w:rPr>
                <w:color w:val="000000"/>
                <w:sz w:val="16"/>
                <w:szCs w:val="16"/>
                <w:lang w:eastAsia="tr-TR"/>
              </w:rPr>
            </w:pPr>
            <w:r w:rsidRPr="00940237">
              <w:rPr>
                <w:color w:val="000000"/>
                <w:sz w:val="16"/>
                <w:szCs w:val="16"/>
              </w:rPr>
              <w:t>1.582</w:t>
            </w:r>
          </w:p>
        </w:tc>
        <w:tc>
          <w:tcPr>
            <w:tcW w:w="380" w:type="pct"/>
            <w:tcBorders>
              <w:top w:val="nil"/>
              <w:left w:val="nil"/>
              <w:bottom w:val="nil"/>
              <w:right w:val="nil"/>
            </w:tcBorders>
            <w:noWrap/>
            <w:vAlign w:val="bottom"/>
            <w:hideMark/>
          </w:tcPr>
          <w:p w14:paraId="2E911CA6"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1004D12B" w14:textId="77777777" w:rsidR="0091306F" w:rsidRPr="00940237" w:rsidRDefault="0091306F" w:rsidP="00512404">
            <w:pPr>
              <w:jc w:val="right"/>
              <w:rPr>
                <w:color w:val="000000"/>
                <w:sz w:val="16"/>
                <w:szCs w:val="16"/>
                <w:lang w:eastAsia="tr-TR"/>
              </w:rPr>
            </w:pPr>
            <w:r w:rsidRPr="00940237">
              <w:rPr>
                <w:color w:val="000000"/>
                <w:sz w:val="16"/>
                <w:szCs w:val="16"/>
              </w:rPr>
              <w:t>1.193</w:t>
            </w:r>
          </w:p>
        </w:tc>
        <w:tc>
          <w:tcPr>
            <w:tcW w:w="368" w:type="pct"/>
            <w:tcBorders>
              <w:top w:val="nil"/>
              <w:left w:val="nil"/>
              <w:bottom w:val="nil"/>
              <w:right w:val="nil"/>
            </w:tcBorders>
            <w:noWrap/>
            <w:vAlign w:val="bottom"/>
            <w:hideMark/>
          </w:tcPr>
          <w:p w14:paraId="23D90F54" w14:textId="77777777" w:rsidR="0091306F" w:rsidRPr="00940237" w:rsidRDefault="0091306F" w:rsidP="00512404">
            <w:pPr>
              <w:jc w:val="right"/>
              <w:rPr>
                <w:color w:val="000000"/>
                <w:sz w:val="16"/>
                <w:szCs w:val="16"/>
                <w:lang w:eastAsia="tr-TR"/>
              </w:rPr>
            </w:pPr>
            <w:r w:rsidRPr="00940237">
              <w:rPr>
                <w:color w:val="000000"/>
                <w:sz w:val="16"/>
                <w:szCs w:val="16"/>
              </w:rPr>
              <w:t>721.766</w:t>
            </w:r>
          </w:p>
        </w:tc>
        <w:tc>
          <w:tcPr>
            <w:tcW w:w="467" w:type="pct"/>
            <w:tcBorders>
              <w:top w:val="nil"/>
              <w:left w:val="nil"/>
              <w:bottom w:val="nil"/>
              <w:right w:val="nil"/>
            </w:tcBorders>
            <w:noWrap/>
            <w:vAlign w:val="bottom"/>
            <w:hideMark/>
          </w:tcPr>
          <w:p w14:paraId="592DBF8A"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4B19E98C" w14:textId="77777777" w:rsidR="0091306F" w:rsidRPr="00940237" w:rsidRDefault="0091306F" w:rsidP="00512404">
            <w:pPr>
              <w:jc w:val="right"/>
              <w:rPr>
                <w:color w:val="000000"/>
                <w:sz w:val="16"/>
                <w:szCs w:val="16"/>
                <w:lang w:eastAsia="tr-TR"/>
              </w:rPr>
            </w:pPr>
            <w:r w:rsidRPr="00940237">
              <w:rPr>
                <w:color w:val="000000"/>
                <w:sz w:val="16"/>
                <w:szCs w:val="16"/>
                <w:lang w:eastAsia="tr-TR"/>
              </w:rPr>
              <w:t>777.725</w:t>
            </w:r>
          </w:p>
        </w:tc>
      </w:tr>
      <w:tr w:rsidR="0091306F" w:rsidRPr="00940237" w14:paraId="2C5B6F9B" w14:textId="77777777" w:rsidTr="00512404">
        <w:trPr>
          <w:trHeight w:val="170"/>
        </w:trPr>
        <w:tc>
          <w:tcPr>
            <w:tcW w:w="1588" w:type="pct"/>
            <w:tcBorders>
              <w:top w:val="nil"/>
              <w:left w:val="nil"/>
              <w:bottom w:val="nil"/>
              <w:right w:val="nil"/>
            </w:tcBorders>
            <w:noWrap/>
            <w:vAlign w:val="bottom"/>
            <w:hideMark/>
          </w:tcPr>
          <w:p w14:paraId="6D350374" w14:textId="77777777" w:rsidR="0091306F" w:rsidRPr="00940237" w:rsidRDefault="0091306F" w:rsidP="00512404">
            <w:pPr>
              <w:rPr>
                <w:color w:val="000000"/>
                <w:sz w:val="16"/>
                <w:szCs w:val="16"/>
              </w:rPr>
            </w:pPr>
            <w:r w:rsidRPr="00940237">
              <w:rPr>
                <w:bCs/>
                <w:iCs/>
                <w:color w:val="000000"/>
                <w:sz w:val="16"/>
                <w:szCs w:val="16"/>
              </w:rPr>
              <w:t xml:space="preserve">Resmi kuruluş katılma </w:t>
            </w:r>
            <w:proofErr w:type="spellStart"/>
            <w:r w:rsidRPr="00940237">
              <w:rPr>
                <w:bCs/>
                <w:iCs/>
                <w:color w:val="000000"/>
                <w:sz w:val="16"/>
                <w:szCs w:val="16"/>
              </w:rPr>
              <w:t>hs.</w:t>
            </w:r>
            <w:proofErr w:type="spellEnd"/>
          </w:p>
        </w:tc>
        <w:tc>
          <w:tcPr>
            <w:tcW w:w="455" w:type="pct"/>
            <w:tcBorders>
              <w:top w:val="nil"/>
              <w:left w:val="nil"/>
              <w:bottom w:val="nil"/>
              <w:right w:val="nil"/>
            </w:tcBorders>
            <w:noWrap/>
            <w:vAlign w:val="bottom"/>
            <w:hideMark/>
          </w:tcPr>
          <w:p w14:paraId="25D2669D"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13B7570D"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55" w:type="pct"/>
            <w:tcBorders>
              <w:top w:val="nil"/>
              <w:left w:val="nil"/>
              <w:bottom w:val="nil"/>
              <w:right w:val="nil"/>
            </w:tcBorders>
            <w:noWrap/>
            <w:vAlign w:val="bottom"/>
            <w:hideMark/>
          </w:tcPr>
          <w:p w14:paraId="7B93422B"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5B5E718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5135C592"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nil"/>
              <w:right w:val="nil"/>
            </w:tcBorders>
            <w:noWrap/>
            <w:vAlign w:val="bottom"/>
            <w:hideMark/>
          </w:tcPr>
          <w:p w14:paraId="16E94C1B"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nil"/>
              <w:right w:val="nil"/>
            </w:tcBorders>
            <w:noWrap/>
            <w:vAlign w:val="bottom"/>
            <w:hideMark/>
          </w:tcPr>
          <w:p w14:paraId="0F196807"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5CB87B34" w14:textId="77777777" w:rsidR="0091306F" w:rsidRPr="00940237" w:rsidRDefault="0091306F" w:rsidP="00512404">
            <w:pPr>
              <w:jc w:val="right"/>
              <w:rPr>
                <w:color w:val="000000"/>
                <w:sz w:val="16"/>
                <w:szCs w:val="16"/>
                <w:lang w:eastAsia="tr-TR"/>
              </w:rPr>
            </w:pPr>
            <w:r w:rsidRPr="00940237">
              <w:rPr>
                <w:color w:val="000000"/>
                <w:sz w:val="16"/>
                <w:szCs w:val="16"/>
              </w:rPr>
              <w:t>-</w:t>
            </w:r>
          </w:p>
        </w:tc>
      </w:tr>
      <w:tr w:rsidR="0091306F" w:rsidRPr="00940237" w14:paraId="26A64867" w14:textId="77777777" w:rsidTr="00512404">
        <w:trPr>
          <w:trHeight w:val="170"/>
        </w:trPr>
        <w:tc>
          <w:tcPr>
            <w:tcW w:w="1588" w:type="pct"/>
            <w:tcBorders>
              <w:top w:val="nil"/>
              <w:left w:val="nil"/>
              <w:bottom w:val="nil"/>
              <w:right w:val="nil"/>
            </w:tcBorders>
            <w:noWrap/>
            <w:vAlign w:val="bottom"/>
            <w:hideMark/>
          </w:tcPr>
          <w:p w14:paraId="4AD54E7F" w14:textId="77777777" w:rsidR="0091306F" w:rsidRPr="00940237" w:rsidRDefault="0091306F" w:rsidP="00512404">
            <w:pPr>
              <w:rPr>
                <w:color w:val="000000"/>
                <w:sz w:val="16"/>
                <w:szCs w:val="16"/>
              </w:rPr>
            </w:pPr>
            <w:r w:rsidRPr="00940237">
              <w:rPr>
                <w:bCs/>
                <w:iCs/>
                <w:color w:val="000000"/>
                <w:sz w:val="16"/>
                <w:szCs w:val="16"/>
              </w:rPr>
              <w:t xml:space="preserve">Ticari kuruluş katılma </w:t>
            </w:r>
            <w:proofErr w:type="spellStart"/>
            <w:r w:rsidRPr="00940237">
              <w:rPr>
                <w:bCs/>
                <w:iCs/>
                <w:color w:val="000000"/>
                <w:sz w:val="16"/>
                <w:szCs w:val="16"/>
              </w:rPr>
              <w:t>hs.</w:t>
            </w:r>
            <w:proofErr w:type="spellEnd"/>
          </w:p>
        </w:tc>
        <w:tc>
          <w:tcPr>
            <w:tcW w:w="455" w:type="pct"/>
            <w:tcBorders>
              <w:top w:val="nil"/>
              <w:left w:val="nil"/>
              <w:bottom w:val="nil"/>
              <w:right w:val="nil"/>
            </w:tcBorders>
            <w:noWrap/>
            <w:vAlign w:val="bottom"/>
            <w:hideMark/>
          </w:tcPr>
          <w:p w14:paraId="74313906" w14:textId="77777777" w:rsidR="0091306F" w:rsidRPr="00940237" w:rsidRDefault="0091306F" w:rsidP="00512404">
            <w:pPr>
              <w:jc w:val="right"/>
              <w:rPr>
                <w:color w:val="000000"/>
                <w:sz w:val="16"/>
                <w:szCs w:val="16"/>
                <w:lang w:eastAsia="tr-TR"/>
              </w:rPr>
            </w:pPr>
            <w:r w:rsidRPr="00940237">
              <w:rPr>
                <w:color w:val="000000"/>
                <w:sz w:val="16"/>
                <w:szCs w:val="16"/>
              </w:rPr>
              <w:t>540.915</w:t>
            </w:r>
          </w:p>
        </w:tc>
        <w:tc>
          <w:tcPr>
            <w:tcW w:w="380" w:type="pct"/>
            <w:tcBorders>
              <w:top w:val="nil"/>
              <w:left w:val="nil"/>
              <w:bottom w:val="nil"/>
              <w:right w:val="nil"/>
            </w:tcBorders>
            <w:noWrap/>
            <w:vAlign w:val="bottom"/>
            <w:hideMark/>
          </w:tcPr>
          <w:p w14:paraId="1F6581AF" w14:textId="77777777" w:rsidR="0091306F" w:rsidRPr="00940237" w:rsidRDefault="0091306F" w:rsidP="00512404">
            <w:pPr>
              <w:jc w:val="right"/>
              <w:rPr>
                <w:color w:val="000000"/>
                <w:sz w:val="16"/>
                <w:szCs w:val="16"/>
                <w:lang w:eastAsia="tr-TR"/>
              </w:rPr>
            </w:pPr>
            <w:r w:rsidRPr="00940237">
              <w:rPr>
                <w:color w:val="000000"/>
                <w:sz w:val="16"/>
                <w:szCs w:val="16"/>
              </w:rPr>
              <w:t>150.816</w:t>
            </w:r>
          </w:p>
        </w:tc>
        <w:tc>
          <w:tcPr>
            <w:tcW w:w="455" w:type="pct"/>
            <w:tcBorders>
              <w:top w:val="nil"/>
              <w:left w:val="nil"/>
              <w:bottom w:val="nil"/>
              <w:right w:val="nil"/>
            </w:tcBorders>
            <w:noWrap/>
            <w:vAlign w:val="bottom"/>
            <w:hideMark/>
          </w:tcPr>
          <w:p w14:paraId="142CDCA3" w14:textId="77777777" w:rsidR="0091306F" w:rsidRPr="00940237" w:rsidRDefault="0091306F" w:rsidP="00512404">
            <w:pPr>
              <w:jc w:val="right"/>
              <w:rPr>
                <w:color w:val="000000"/>
                <w:sz w:val="16"/>
                <w:szCs w:val="16"/>
                <w:lang w:eastAsia="tr-TR"/>
              </w:rPr>
            </w:pPr>
            <w:r w:rsidRPr="00940237">
              <w:rPr>
                <w:color w:val="000000"/>
                <w:sz w:val="16"/>
                <w:szCs w:val="16"/>
              </w:rPr>
              <w:t>330.054</w:t>
            </w:r>
          </w:p>
        </w:tc>
        <w:tc>
          <w:tcPr>
            <w:tcW w:w="380" w:type="pct"/>
            <w:tcBorders>
              <w:top w:val="nil"/>
              <w:left w:val="nil"/>
              <w:bottom w:val="nil"/>
              <w:right w:val="nil"/>
            </w:tcBorders>
            <w:noWrap/>
            <w:vAlign w:val="bottom"/>
            <w:hideMark/>
          </w:tcPr>
          <w:p w14:paraId="18190653"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13145EF8" w14:textId="77777777" w:rsidR="0091306F" w:rsidRPr="00940237" w:rsidRDefault="0091306F" w:rsidP="00512404">
            <w:pPr>
              <w:jc w:val="right"/>
              <w:rPr>
                <w:color w:val="000000"/>
                <w:sz w:val="16"/>
                <w:szCs w:val="16"/>
                <w:lang w:eastAsia="tr-TR"/>
              </w:rPr>
            </w:pPr>
            <w:r w:rsidRPr="00940237">
              <w:rPr>
                <w:color w:val="000000"/>
                <w:sz w:val="16"/>
                <w:szCs w:val="16"/>
              </w:rPr>
              <w:t>28.541</w:t>
            </w:r>
          </w:p>
        </w:tc>
        <w:tc>
          <w:tcPr>
            <w:tcW w:w="368" w:type="pct"/>
            <w:tcBorders>
              <w:top w:val="nil"/>
              <w:left w:val="nil"/>
              <w:bottom w:val="nil"/>
              <w:right w:val="nil"/>
            </w:tcBorders>
            <w:noWrap/>
            <w:vAlign w:val="bottom"/>
            <w:hideMark/>
          </w:tcPr>
          <w:p w14:paraId="0F8C0825"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nil"/>
              <w:right w:val="nil"/>
            </w:tcBorders>
            <w:noWrap/>
            <w:vAlign w:val="bottom"/>
            <w:hideMark/>
          </w:tcPr>
          <w:p w14:paraId="0A2121D3"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193879D3" w14:textId="77777777" w:rsidR="0091306F" w:rsidRPr="00940237" w:rsidRDefault="0091306F" w:rsidP="00512404">
            <w:pPr>
              <w:jc w:val="right"/>
              <w:rPr>
                <w:color w:val="000000"/>
                <w:sz w:val="16"/>
                <w:szCs w:val="16"/>
                <w:lang w:eastAsia="tr-TR"/>
              </w:rPr>
            </w:pPr>
            <w:r w:rsidRPr="00940237">
              <w:rPr>
                <w:color w:val="000000"/>
                <w:sz w:val="16"/>
                <w:szCs w:val="16"/>
              </w:rPr>
              <w:t>1.050.326</w:t>
            </w:r>
          </w:p>
        </w:tc>
      </w:tr>
      <w:tr w:rsidR="0091306F" w:rsidRPr="00940237" w14:paraId="747073A1" w14:textId="77777777" w:rsidTr="00512404">
        <w:trPr>
          <w:trHeight w:val="170"/>
        </w:trPr>
        <w:tc>
          <w:tcPr>
            <w:tcW w:w="1588" w:type="pct"/>
            <w:tcBorders>
              <w:top w:val="nil"/>
              <w:left w:val="nil"/>
              <w:bottom w:val="single" w:sz="4" w:space="0" w:color="auto"/>
              <w:right w:val="nil"/>
            </w:tcBorders>
            <w:noWrap/>
            <w:vAlign w:val="bottom"/>
            <w:hideMark/>
          </w:tcPr>
          <w:p w14:paraId="54346C76" w14:textId="77777777" w:rsidR="0091306F" w:rsidRPr="00940237" w:rsidRDefault="0091306F" w:rsidP="00512404">
            <w:pPr>
              <w:rPr>
                <w:color w:val="000000"/>
                <w:sz w:val="16"/>
                <w:szCs w:val="16"/>
              </w:rPr>
            </w:pPr>
            <w:r w:rsidRPr="00940237">
              <w:rPr>
                <w:bCs/>
                <w:iCs/>
                <w:color w:val="000000"/>
                <w:sz w:val="16"/>
                <w:szCs w:val="16"/>
              </w:rPr>
              <w:t xml:space="preserve">Diğer kuruluş katılma </w:t>
            </w:r>
            <w:proofErr w:type="spellStart"/>
            <w:r w:rsidRPr="00940237">
              <w:rPr>
                <w:bCs/>
                <w:iCs/>
                <w:color w:val="000000"/>
                <w:sz w:val="16"/>
                <w:szCs w:val="16"/>
              </w:rPr>
              <w:t>hs.</w:t>
            </w:r>
            <w:proofErr w:type="spellEnd"/>
          </w:p>
        </w:tc>
        <w:tc>
          <w:tcPr>
            <w:tcW w:w="455" w:type="pct"/>
            <w:tcBorders>
              <w:top w:val="nil"/>
              <w:left w:val="nil"/>
              <w:bottom w:val="single" w:sz="4" w:space="0" w:color="auto"/>
              <w:right w:val="nil"/>
            </w:tcBorders>
            <w:noWrap/>
            <w:vAlign w:val="bottom"/>
            <w:hideMark/>
          </w:tcPr>
          <w:p w14:paraId="7A31CAEC" w14:textId="77777777" w:rsidR="0091306F" w:rsidRPr="00940237" w:rsidRDefault="0091306F" w:rsidP="00512404">
            <w:pPr>
              <w:jc w:val="right"/>
              <w:rPr>
                <w:color w:val="000000"/>
                <w:sz w:val="16"/>
                <w:szCs w:val="16"/>
                <w:lang w:eastAsia="tr-TR"/>
              </w:rPr>
            </w:pPr>
            <w:r w:rsidRPr="00940237">
              <w:rPr>
                <w:color w:val="000000"/>
                <w:sz w:val="16"/>
                <w:szCs w:val="16"/>
              </w:rPr>
              <w:t>883</w:t>
            </w:r>
          </w:p>
        </w:tc>
        <w:tc>
          <w:tcPr>
            <w:tcW w:w="380" w:type="pct"/>
            <w:tcBorders>
              <w:top w:val="nil"/>
              <w:left w:val="nil"/>
              <w:bottom w:val="single" w:sz="4" w:space="0" w:color="auto"/>
              <w:right w:val="nil"/>
            </w:tcBorders>
            <w:noWrap/>
            <w:vAlign w:val="bottom"/>
            <w:hideMark/>
          </w:tcPr>
          <w:p w14:paraId="6342BAB1" w14:textId="77777777" w:rsidR="0091306F" w:rsidRPr="00940237" w:rsidRDefault="0091306F" w:rsidP="00512404">
            <w:pPr>
              <w:jc w:val="right"/>
              <w:rPr>
                <w:color w:val="000000"/>
                <w:sz w:val="16"/>
                <w:szCs w:val="16"/>
                <w:lang w:eastAsia="tr-TR"/>
              </w:rPr>
            </w:pPr>
            <w:r w:rsidRPr="00940237">
              <w:rPr>
                <w:color w:val="000000"/>
                <w:sz w:val="16"/>
                <w:szCs w:val="16"/>
              </w:rPr>
              <w:t>93.693</w:t>
            </w:r>
          </w:p>
        </w:tc>
        <w:tc>
          <w:tcPr>
            <w:tcW w:w="455" w:type="pct"/>
            <w:tcBorders>
              <w:top w:val="nil"/>
              <w:left w:val="nil"/>
              <w:bottom w:val="single" w:sz="4" w:space="0" w:color="auto"/>
              <w:right w:val="nil"/>
            </w:tcBorders>
            <w:noWrap/>
            <w:vAlign w:val="bottom"/>
            <w:hideMark/>
          </w:tcPr>
          <w:p w14:paraId="1200F4FD"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single" w:sz="4" w:space="0" w:color="auto"/>
              <w:right w:val="nil"/>
            </w:tcBorders>
            <w:noWrap/>
            <w:vAlign w:val="bottom"/>
            <w:hideMark/>
          </w:tcPr>
          <w:p w14:paraId="49C35BD6"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single" w:sz="4" w:space="0" w:color="auto"/>
              <w:right w:val="nil"/>
            </w:tcBorders>
            <w:noWrap/>
            <w:vAlign w:val="bottom"/>
            <w:hideMark/>
          </w:tcPr>
          <w:p w14:paraId="66A6F6FC"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single" w:sz="4" w:space="0" w:color="auto"/>
              <w:right w:val="nil"/>
            </w:tcBorders>
            <w:noWrap/>
            <w:vAlign w:val="bottom"/>
            <w:hideMark/>
          </w:tcPr>
          <w:p w14:paraId="2E5DFE03"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single" w:sz="4" w:space="0" w:color="auto"/>
              <w:right w:val="nil"/>
            </w:tcBorders>
            <w:noWrap/>
            <w:vAlign w:val="bottom"/>
            <w:hideMark/>
          </w:tcPr>
          <w:p w14:paraId="66E6721C"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single" w:sz="4" w:space="0" w:color="auto"/>
              <w:right w:val="nil"/>
            </w:tcBorders>
            <w:noWrap/>
            <w:vAlign w:val="bottom"/>
            <w:hideMark/>
          </w:tcPr>
          <w:p w14:paraId="31B47EC7" w14:textId="77777777" w:rsidR="0091306F" w:rsidRPr="00940237" w:rsidRDefault="0091306F" w:rsidP="00512404">
            <w:pPr>
              <w:jc w:val="right"/>
              <w:rPr>
                <w:color w:val="000000"/>
                <w:sz w:val="16"/>
                <w:szCs w:val="16"/>
                <w:lang w:eastAsia="tr-TR"/>
              </w:rPr>
            </w:pPr>
            <w:r w:rsidRPr="00940237">
              <w:rPr>
                <w:color w:val="000000"/>
                <w:sz w:val="16"/>
                <w:szCs w:val="16"/>
              </w:rPr>
              <w:t>94.576</w:t>
            </w:r>
          </w:p>
        </w:tc>
      </w:tr>
      <w:tr w:rsidR="0091306F" w:rsidRPr="00940237" w14:paraId="0A91F449" w14:textId="77777777" w:rsidTr="00512404">
        <w:trPr>
          <w:trHeight w:val="170"/>
        </w:trPr>
        <w:tc>
          <w:tcPr>
            <w:tcW w:w="1588" w:type="pct"/>
            <w:tcBorders>
              <w:top w:val="nil"/>
              <w:left w:val="nil"/>
              <w:bottom w:val="nil"/>
              <w:right w:val="nil"/>
            </w:tcBorders>
            <w:vAlign w:val="center"/>
            <w:hideMark/>
          </w:tcPr>
          <w:p w14:paraId="1910D171" w14:textId="77777777" w:rsidR="0091306F" w:rsidRPr="00940237" w:rsidRDefault="0091306F" w:rsidP="00512404">
            <w:pPr>
              <w:jc w:val="right"/>
              <w:rPr>
                <w:color w:val="000000"/>
                <w:sz w:val="16"/>
                <w:szCs w:val="16"/>
              </w:rPr>
            </w:pPr>
          </w:p>
        </w:tc>
        <w:tc>
          <w:tcPr>
            <w:tcW w:w="455" w:type="pct"/>
            <w:tcBorders>
              <w:top w:val="nil"/>
              <w:left w:val="nil"/>
              <w:bottom w:val="nil"/>
              <w:right w:val="nil"/>
            </w:tcBorders>
            <w:vAlign w:val="bottom"/>
            <w:hideMark/>
          </w:tcPr>
          <w:p w14:paraId="353F8989"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618C0A0F" w14:textId="77777777" w:rsidR="0091306F" w:rsidRPr="00940237" w:rsidRDefault="0091306F" w:rsidP="00512404">
            <w:pPr>
              <w:jc w:val="right"/>
              <w:rPr>
                <w:color w:val="000000"/>
                <w:sz w:val="16"/>
                <w:szCs w:val="16"/>
                <w:lang w:eastAsia="tr-TR"/>
              </w:rPr>
            </w:pPr>
            <w:r w:rsidRPr="00940237">
              <w:rPr>
                <w:szCs w:val="20"/>
              </w:rPr>
              <w:t> </w:t>
            </w:r>
          </w:p>
        </w:tc>
        <w:tc>
          <w:tcPr>
            <w:tcW w:w="455" w:type="pct"/>
            <w:tcBorders>
              <w:top w:val="nil"/>
              <w:left w:val="nil"/>
              <w:bottom w:val="nil"/>
              <w:right w:val="nil"/>
            </w:tcBorders>
            <w:vAlign w:val="bottom"/>
            <w:hideMark/>
          </w:tcPr>
          <w:p w14:paraId="546AD19E"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20F87105" w14:textId="77777777" w:rsidR="0091306F" w:rsidRPr="00940237" w:rsidRDefault="0091306F" w:rsidP="00512404">
            <w:pPr>
              <w:jc w:val="right"/>
              <w:rPr>
                <w:color w:val="000000"/>
                <w:sz w:val="16"/>
                <w:szCs w:val="16"/>
                <w:lang w:eastAsia="tr-TR"/>
              </w:rPr>
            </w:pPr>
            <w:r w:rsidRPr="00940237">
              <w:rPr>
                <w:szCs w:val="20"/>
              </w:rPr>
              <w:t> </w:t>
            </w:r>
          </w:p>
        </w:tc>
        <w:tc>
          <w:tcPr>
            <w:tcW w:w="377" w:type="pct"/>
            <w:tcBorders>
              <w:top w:val="nil"/>
              <w:left w:val="nil"/>
              <w:bottom w:val="nil"/>
              <w:right w:val="nil"/>
            </w:tcBorders>
            <w:vAlign w:val="bottom"/>
            <w:hideMark/>
          </w:tcPr>
          <w:p w14:paraId="76147F64" w14:textId="77777777" w:rsidR="0091306F" w:rsidRPr="00940237" w:rsidRDefault="0091306F" w:rsidP="00512404">
            <w:pPr>
              <w:jc w:val="right"/>
              <w:rPr>
                <w:color w:val="000000"/>
                <w:sz w:val="16"/>
                <w:szCs w:val="16"/>
                <w:lang w:eastAsia="tr-TR"/>
              </w:rPr>
            </w:pPr>
            <w:r w:rsidRPr="00940237">
              <w:rPr>
                <w:szCs w:val="20"/>
              </w:rPr>
              <w:t> </w:t>
            </w:r>
          </w:p>
        </w:tc>
        <w:tc>
          <w:tcPr>
            <w:tcW w:w="368" w:type="pct"/>
            <w:tcBorders>
              <w:top w:val="nil"/>
              <w:left w:val="nil"/>
              <w:bottom w:val="nil"/>
              <w:right w:val="nil"/>
            </w:tcBorders>
            <w:vAlign w:val="bottom"/>
            <w:hideMark/>
          </w:tcPr>
          <w:p w14:paraId="0B681079" w14:textId="77777777" w:rsidR="0091306F" w:rsidRPr="00940237" w:rsidRDefault="0091306F" w:rsidP="00512404">
            <w:pPr>
              <w:jc w:val="right"/>
              <w:rPr>
                <w:color w:val="000000"/>
                <w:sz w:val="16"/>
                <w:szCs w:val="16"/>
                <w:lang w:eastAsia="tr-TR"/>
              </w:rPr>
            </w:pPr>
            <w:r w:rsidRPr="00940237">
              <w:rPr>
                <w:szCs w:val="20"/>
              </w:rPr>
              <w:t> </w:t>
            </w:r>
          </w:p>
        </w:tc>
        <w:tc>
          <w:tcPr>
            <w:tcW w:w="467" w:type="pct"/>
            <w:tcBorders>
              <w:top w:val="nil"/>
              <w:left w:val="nil"/>
              <w:bottom w:val="nil"/>
              <w:right w:val="nil"/>
            </w:tcBorders>
            <w:vAlign w:val="bottom"/>
            <w:hideMark/>
          </w:tcPr>
          <w:p w14:paraId="324CB039" w14:textId="77777777" w:rsidR="0091306F" w:rsidRPr="00940237" w:rsidRDefault="0091306F" w:rsidP="00512404">
            <w:pPr>
              <w:jc w:val="right"/>
              <w:rPr>
                <w:color w:val="000000"/>
                <w:sz w:val="16"/>
                <w:szCs w:val="16"/>
                <w:lang w:eastAsia="tr-TR"/>
              </w:rPr>
            </w:pPr>
            <w:r w:rsidRPr="00940237">
              <w:rPr>
                <w:szCs w:val="20"/>
              </w:rPr>
              <w:t> </w:t>
            </w:r>
          </w:p>
        </w:tc>
        <w:tc>
          <w:tcPr>
            <w:tcW w:w="530" w:type="pct"/>
            <w:tcBorders>
              <w:top w:val="nil"/>
              <w:left w:val="nil"/>
              <w:bottom w:val="nil"/>
              <w:right w:val="nil"/>
            </w:tcBorders>
            <w:vAlign w:val="bottom"/>
            <w:hideMark/>
          </w:tcPr>
          <w:p w14:paraId="43115260" w14:textId="77777777" w:rsidR="0091306F" w:rsidRPr="00940237" w:rsidRDefault="0091306F" w:rsidP="00512404">
            <w:pPr>
              <w:jc w:val="right"/>
              <w:rPr>
                <w:color w:val="000000"/>
                <w:sz w:val="16"/>
                <w:szCs w:val="16"/>
                <w:lang w:eastAsia="tr-TR"/>
              </w:rPr>
            </w:pPr>
            <w:r w:rsidRPr="00940237">
              <w:rPr>
                <w:szCs w:val="20"/>
              </w:rPr>
              <w:t> </w:t>
            </w:r>
          </w:p>
        </w:tc>
      </w:tr>
      <w:tr w:rsidR="0091306F" w:rsidRPr="00940237" w14:paraId="71383962" w14:textId="77777777" w:rsidTr="00512404">
        <w:trPr>
          <w:trHeight w:val="170"/>
        </w:trPr>
        <w:tc>
          <w:tcPr>
            <w:tcW w:w="1588" w:type="pct"/>
            <w:tcBorders>
              <w:top w:val="nil"/>
              <w:left w:val="nil"/>
              <w:bottom w:val="single" w:sz="8" w:space="0" w:color="auto"/>
              <w:right w:val="nil"/>
            </w:tcBorders>
            <w:vAlign w:val="center"/>
            <w:hideMark/>
          </w:tcPr>
          <w:p w14:paraId="1C554BF8" w14:textId="77777777" w:rsidR="0091306F" w:rsidRPr="00940237" w:rsidRDefault="0091306F" w:rsidP="00512404">
            <w:pPr>
              <w:rPr>
                <w:b/>
                <w:bCs/>
                <w:color w:val="000000"/>
                <w:sz w:val="16"/>
                <w:szCs w:val="16"/>
              </w:rPr>
            </w:pPr>
            <w:r w:rsidRPr="00940237">
              <w:rPr>
                <w:b/>
                <w:bCs/>
                <w:color w:val="000000"/>
                <w:sz w:val="16"/>
                <w:szCs w:val="16"/>
              </w:rPr>
              <w:t>Toplam</w:t>
            </w:r>
          </w:p>
        </w:tc>
        <w:tc>
          <w:tcPr>
            <w:tcW w:w="455" w:type="pct"/>
            <w:tcBorders>
              <w:top w:val="nil"/>
              <w:left w:val="nil"/>
              <w:bottom w:val="single" w:sz="8" w:space="0" w:color="auto"/>
              <w:right w:val="nil"/>
            </w:tcBorders>
            <w:noWrap/>
            <w:vAlign w:val="bottom"/>
            <w:hideMark/>
          </w:tcPr>
          <w:p w14:paraId="0F502C75" w14:textId="77777777" w:rsidR="0091306F" w:rsidRPr="00940237" w:rsidRDefault="0091306F" w:rsidP="00512404">
            <w:pPr>
              <w:jc w:val="right"/>
              <w:rPr>
                <w:b/>
                <w:bCs/>
                <w:sz w:val="16"/>
                <w:szCs w:val="16"/>
              </w:rPr>
            </w:pPr>
            <w:r w:rsidRPr="00940237">
              <w:rPr>
                <w:b/>
                <w:bCs/>
                <w:sz w:val="16"/>
                <w:szCs w:val="16"/>
              </w:rPr>
              <w:t>552.093</w:t>
            </w:r>
          </w:p>
        </w:tc>
        <w:tc>
          <w:tcPr>
            <w:tcW w:w="380" w:type="pct"/>
            <w:tcBorders>
              <w:top w:val="nil"/>
              <w:left w:val="nil"/>
              <w:bottom w:val="single" w:sz="8" w:space="0" w:color="auto"/>
              <w:right w:val="nil"/>
            </w:tcBorders>
            <w:noWrap/>
            <w:vAlign w:val="bottom"/>
            <w:hideMark/>
          </w:tcPr>
          <w:p w14:paraId="11C6434C" w14:textId="77777777" w:rsidR="0091306F" w:rsidRPr="00940237" w:rsidRDefault="0091306F" w:rsidP="00512404">
            <w:pPr>
              <w:jc w:val="right"/>
              <w:rPr>
                <w:b/>
                <w:bCs/>
                <w:sz w:val="16"/>
                <w:szCs w:val="16"/>
              </w:rPr>
            </w:pPr>
            <w:r w:rsidRPr="00940237">
              <w:rPr>
                <w:b/>
                <w:bCs/>
                <w:sz w:val="16"/>
                <w:szCs w:val="16"/>
              </w:rPr>
              <w:t>287.398</w:t>
            </w:r>
          </w:p>
        </w:tc>
        <w:tc>
          <w:tcPr>
            <w:tcW w:w="455" w:type="pct"/>
            <w:tcBorders>
              <w:top w:val="nil"/>
              <w:left w:val="nil"/>
              <w:bottom w:val="single" w:sz="8" w:space="0" w:color="auto"/>
              <w:right w:val="nil"/>
            </w:tcBorders>
            <w:noWrap/>
            <w:vAlign w:val="bottom"/>
            <w:hideMark/>
          </w:tcPr>
          <w:p w14:paraId="7E107653" w14:textId="77777777" w:rsidR="0091306F" w:rsidRPr="00940237" w:rsidRDefault="0091306F" w:rsidP="00512404">
            <w:pPr>
              <w:jc w:val="right"/>
              <w:rPr>
                <w:b/>
                <w:bCs/>
                <w:sz w:val="16"/>
                <w:szCs w:val="16"/>
              </w:rPr>
            </w:pPr>
            <w:r w:rsidRPr="00940237">
              <w:rPr>
                <w:b/>
                <w:bCs/>
                <w:sz w:val="16"/>
                <w:szCs w:val="16"/>
              </w:rPr>
              <w:t>331.636</w:t>
            </w:r>
          </w:p>
        </w:tc>
        <w:tc>
          <w:tcPr>
            <w:tcW w:w="380" w:type="pct"/>
            <w:tcBorders>
              <w:top w:val="nil"/>
              <w:left w:val="nil"/>
              <w:bottom w:val="single" w:sz="8" w:space="0" w:color="auto"/>
              <w:right w:val="nil"/>
            </w:tcBorders>
            <w:noWrap/>
            <w:vAlign w:val="bottom"/>
            <w:hideMark/>
          </w:tcPr>
          <w:p w14:paraId="58984570" w14:textId="77777777" w:rsidR="0091306F" w:rsidRPr="00940237" w:rsidRDefault="0091306F" w:rsidP="00512404">
            <w:pPr>
              <w:jc w:val="right"/>
              <w:rPr>
                <w:b/>
                <w:bCs/>
                <w:sz w:val="16"/>
                <w:szCs w:val="16"/>
              </w:rPr>
            </w:pPr>
            <w:r w:rsidRPr="00940237">
              <w:rPr>
                <w:b/>
                <w:bCs/>
                <w:sz w:val="16"/>
                <w:szCs w:val="16"/>
              </w:rPr>
              <w:t>-</w:t>
            </w:r>
          </w:p>
        </w:tc>
        <w:tc>
          <w:tcPr>
            <w:tcW w:w="377" w:type="pct"/>
            <w:tcBorders>
              <w:top w:val="nil"/>
              <w:left w:val="nil"/>
              <w:bottom w:val="single" w:sz="8" w:space="0" w:color="auto"/>
              <w:right w:val="nil"/>
            </w:tcBorders>
            <w:noWrap/>
            <w:vAlign w:val="bottom"/>
            <w:hideMark/>
          </w:tcPr>
          <w:p w14:paraId="64ACBA1E" w14:textId="77777777" w:rsidR="0091306F" w:rsidRPr="00940237" w:rsidRDefault="0091306F" w:rsidP="00512404">
            <w:pPr>
              <w:jc w:val="right"/>
              <w:rPr>
                <w:b/>
                <w:bCs/>
                <w:sz w:val="16"/>
                <w:szCs w:val="16"/>
              </w:rPr>
            </w:pPr>
            <w:r w:rsidRPr="00940237">
              <w:rPr>
                <w:b/>
                <w:bCs/>
                <w:sz w:val="16"/>
                <w:szCs w:val="16"/>
              </w:rPr>
              <w:t>29.734</w:t>
            </w:r>
          </w:p>
        </w:tc>
        <w:tc>
          <w:tcPr>
            <w:tcW w:w="368" w:type="pct"/>
            <w:tcBorders>
              <w:top w:val="nil"/>
              <w:left w:val="nil"/>
              <w:bottom w:val="single" w:sz="8" w:space="0" w:color="auto"/>
              <w:right w:val="nil"/>
            </w:tcBorders>
            <w:noWrap/>
            <w:vAlign w:val="bottom"/>
            <w:hideMark/>
          </w:tcPr>
          <w:p w14:paraId="516D0855" w14:textId="77777777" w:rsidR="0091306F" w:rsidRPr="00940237" w:rsidRDefault="0091306F" w:rsidP="00512404">
            <w:pPr>
              <w:jc w:val="right"/>
              <w:rPr>
                <w:b/>
                <w:bCs/>
                <w:sz w:val="16"/>
                <w:szCs w:val="16"/>
              </w:rPr>
            </w:pPr>
            <w:r w:rsidRPr="00940237">
              <w:rPr>
                <w:b/>
                <w:bCs/>
                <w:sz w:val="16"/>
                <w:szCs w:val="16"/>
              </w:rPr>
              <w:t>721.766</w:t>
            </w:r>
          </w:p>
        </w:tc>
        <w:tc>
          <w:tcPr>
            <w:tcW w:w="467" w:type="pct"/>
            <w:tcBorders>
              <w:top w:val="nil"/>
              <w:left w:val="nil"/>
              <w:bottom w:val="single" w:sz="8" w:space="0" w:color="auto"/>
              <w:right w:val="nil"/>
            </w:tcBorders>
            <w:noWrap/>
            <w:vAlign w:val="bottom"/>
            <w:hideMark/>
          </w:tcPr>
          <w:p w14:paraId="5EE5933F" w14:textId="77777777" w:rsidR="0091306F" w:rsidRPr="00940237" w:rsidRDefault="0091306F" w:rsidP="00512404">
            <w:pPr>
              <w:jc w:val="right"/>
              <w:rPr>
                <w:b/>
                <w:bCs/>
                <w:sz w:val="16"/>
                <w:szCs w:val="16"/>
              </w:rPr>
            </w:pPr>
            <w:r w:rsidRPr="00940237">
              <w:rPr>
                <w:b/>
                <w:bCs/>
                <w:sz w:val="16"/>
                <w:szCs w:val="16"/>
              </w:rPr>
              <w:t>-</w:t>
            </w:r>
          </w:p>
        </w:tc>
        <w:tc>
          <w:tcPr>
            <w:tcW w:w="530" w:type="pct"/>
            <w:tcBorders>
              <w:top w:val="nil"/>
              <w:left w:val="nil"/>
              <w:bottom w:val="single" w:sz="8" w:space="0" w:color="auto"/>
              <w:right w:val="nil"/>
            </w:tcBorders>
            <w:noWrap/>
            <w:vAlign w:val="bottom"/>
            <w:hideMark/>
          </w:tcPr>
          <w:p w14:paraId="284EC715" w14:textId="77777777" w:rsidR="0091306F" w:rsidRPr="00940237" w:rsidRDefault="0091306F" w:rsidP="00512404">
            <w:pPr>
              <w:jc w:val="right"/>
              <w:rPr>
                <w:b/>
                <w:bCs/>
                <w:sz w:val="16"/>
                <w:szCs w:val="16"/>
              </w:rPr>
            </w:pPr>
            <w:r w:rsidRPr="00940237">
              <w:rPr>
                <w:b/>
                <w:bCs/>
                <w:sz w:val="16"/>
                <w:szCs w:val="16"/>
              </w:rPr>
              <w:t>1.922.627</w:t>
            </w:r>
          </w:p>
        </w:tc>
      </w:tr>
      <w:tr w:rsidR="0091306F" w:rsidRPr="00940237" w14:paraId="0513734D" w14:textId="77777777" w:rsidTr="00512404">
        <w:trPr>
          <w:trHeight w:val="170"/>
        </w:trPr>
        <w:tc>
          <w:tcPr>
            <w:tcW w:w="1588" w:type="pct"/>
            <w:tcBorders>
              <w:top w:val="nil"/>
              <w:left w:val="nil"/>
              <w:bottom w:val="nil"/>
              <w:right w:val="nil"/>
            </w:tcBorders>
            <w:noWrap/>
            <w:vAlign w:val="bottom"/>
            <w:hideMark/>
          </w:tcPr>
          <w:p w14:paraId="14FE4CC1" w14:textId="77777777" w:rsidR="0091306F" w:rsidRPr="00940237" w:rsidRDefault="0091306F" w:rsidP="00512404">
            <w:pPr>
              <w:jc w:val="right"/>
              <w:rPr>
                <w:b/>
                <w:bCs/>
                <w:sz w:val="16"/>
                <w:szCs w:val="16"/>
              </w:rPr>
            </w:pPr>
          </w:p>
        </w:tc>
        <w:tc>
          <w:tcPr>
            <w:tcW w:w="455" w:type="pct"/>
            <w:tcBorders>
              <w:top w:val="nil"/>
              <w:left w:val="nil"/>
              <w:bottom w:val="nil"/>
              <w:right w:val="nil"/>
            </w:tcBorders>
            <w:vAlign w:val="bottom"/>
            <w:hideMark/>
          </w:tcPr>
          <w:p w14:paraId="7AD34E2B"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176AC175" w14:textId="77777777" w:rsidR="0091306F" w:rsidRPr="00940237" w:rsidRDefault="0091306F" w:rsidP="00512404">
            <w:pPr>
              <w:jc w:val="right"/>
              <w:rPr>
                <w:color w:val="000000"/>
                <w:sz w:val="16"/>
                <w:szCs w:val="16"/>
                <w:lang w:eastAsia="tr-TR"/>
              </w:rPr>
            </w:pPr>
            <w:r w:rsidRPr="00940237">
              <w:rPr>
                <w:szCs w:val="20"/>
              </w:rPr>
              <w:t> </w:t>
            </w:r>
          </w:p>
        </w:tc>
        <w:tc>
          <w:tcPr>
            <w:tcW w:w="455" w:type="pct"/>
            <w:tcBorders>
              <w:top w:val="nil"/>
              <w:left w:val="nil"/>
              <w:bottom w:val="nil"/>
              <w:right w:val="nil"/>
            </w:tcBorders>
            <w:vAlign w:val="bottom"/>
            <w:hideMark/>
          </w:tcPr>
          <w:p w14:paraId="758C6677"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2643CF94" w14:textId="77777777" w:rsidR="0091306F" w:rsidRPr="00940237" w:rsidRDefault="0091306F" w:rsidP="00512404">
            <w:pPr>
              <w:jc w:val="right"/>
              <w:rPr>
                <w:color w:val="000000"/>
                <w:sz w:val="16"/>
                <w:szCs w:val="16"/>
                <w:lang w:eastAsia="tr-TR"/>
              </w:rPr>
            </w:pPr>
            <w:r w:rsidRPr="00940237">
              <w:rPr>
                <w:szCs w:val="20"/>
              </w:rPr>
              <w:t> </w:t>
            </w:r>
          </w:p>
        </w:tc>
        <w:tc>
          <w:tcPr>
            <w:tcW w:w="377" w:type="pct"/>
            <w:tcBorders>
              <w:top w:val="nil"/>
              <w:left w:val="nil"/>
              <w:bottom w:val="nil"/>
              <w:right w:val="nil"/>
            </w:tcBorders>
            <w:vAlign w:val="bottom"/>
            <w:hideMark/>
          </w:tcPr>
          <w:p w14:paraId="127F2D6C" w14:textId="77777777" w:rsidR="0091306F" w:rsidRPr="00940237" w:rsidRDefault="0091306F" w:rsidP="00512404">
            <w:pPr>
              <w:jc w:val="right"/>
              <w:rPr>
                <w:color w:val="000000"/>
                <w:sz w:val="16"/>
                <w:szCs w:val="16"/>
                <w:lang w:eastAsia="tr-TR"/>
              </w:rPr>
            </w:pPr>
            <w:r w:rsidRPr="00940237">
              <w:rPr>
                <w:szCs w:val="20"/>
              </w:rPr>
              <w:t> </w:t>
            </w:r>
          </w:p>
        </w:tc>
        <w:tc>
          <w:tcPr>
            <w:tcW w:w="368" w:type="pct"/>
            <w:tcBorders>
              <w:top w:val="nil"/>
              <w:left w:val="nil"/>
              <w:bottom w:val="nil"/>
              <w:right w:val="nil"/>
            </w:tcBorders>
            <w:vAlign w:val="bottom"/>
            <w:hideMark/>
          </w:tcPr>
          <w:p w14:paraId="33FE34BE" w14:textId="77777777" w:rsidR="0091306F" w:rsidRPr="00940237" w:rsidRDefault="0091306F" w:rsidP="00512404">
            <w:pPr>
              <w:jc w:val="right"/>
              <w:rPr>
                <w:color w:val="000000"/>
                <w:sz w:val="16"/>
                <w:szCs w:val="16"/>
                <w:lang w:eastAsia="tr-TR"/>
              </w:rPr>
            </w:pPr>
            <w:r w:rsidRPr="00940237">
              <w:rPr>
                <w:szCs w:val="20"/>
              </w:rPr>
              <w:t> </w:t>
            </w:r>
          </w:p>
        </w:tc>
        <w:tc>
          <w:tcPr>
            <w:tcW w:w="467" w:type="pct"/>
            <w:tcBorders>
              <w:top w:val="nil"/>
              <w:left w:val="nil"/>
              <w:bottom w:val="nil"/>
              <w:right w:val="nil"/>
            </w:tcBorders>
            <w:vAlign w:val="bottom"/>
            <w:hideMark/>
          </w:tcPr>
          <w:p w14:paraId="3A3A32D1" w14:textId="77777777" w:rsidR="0091306F" w:rsidRPr="00940237" w:rsidRDefault="0091306F" w:rsidP="00512404">
            <w:pPr>
              <w:jc w:val="right"/>
              <w:rPr>
                <w:color w:val="000000"/>
                <w:sz w:val="16"/>
                <w:szCs w:val="16"/>
                <w:lang w:eastAsia="tr-TR"/>
              </w:rPr>
            </w:pPr>
            <w:r w:rsidRPr="00940237">
              <w:rPr>
                <w:szCs w:val="20"/>
              </w:rPr>
              <w:t> </w:t>
            </w:r>
          </w:p>
        </w:tc>
        <w:tc>
          <w:tcPr>
            <w:tcW w:w="530" w:type="pct"/>
            <w:tcBorders>
              <w:top w:val="nil"/>
              <w:left w:val="nil"/>
              <w:bottom w:val="nil"/>
              <w:right w:val="nil"/>
            </w:tcBorders>
            <w:vAlign w:val="bottom"/>
            <w:hideMark/>
          </w:tcPr>
          <w:p w14:paraId="65BC54F0" w14:textId="77777777" w:rsidR="0091306F" w:rsidRPr="00940237" w:rsidRDefault="0091306F" w:rsidP="00512404">
            <w:pPr>
              <w:jc w:val="right"/>
              <w:rPr>
                <w:color w:val="000000"/>
                <w:sz w:val="16"/>
                <w:szCs w:val="16"/>
                <w:lang w:eastAsia="tr-TR"/>
              </w:rPr>
            </w:pPr>
            <w:r w:rsidRPr="00940237">
              <w:rPr>
                <w:szCs w:val="20"/>
              </w:rPr>
              <w:t> </w:t>
            </w:r>
          </w:p>
        </w:tc>
      </w:tr>
      <w:tr w:rsidR="0091306F" w:rsidRPr="00940237" w14:paraId="25774631" w14:textId="77777777" w:rsidTr="00512404">
        <w:trPr>
          <w:trHeight w:val="170"/>
        </w:trPr>
        <w:tc>
          <w:tcPr>
            <w:tcW w:w="1588" w:type="pct"/>
            <w:tcBorders>
              <w:top w:val="nil"/>
              <w:left w:val="nil"/>
              <w:bottom w:val="nil"/>
              <w:right w:val="nil"/>
            </w:tcBorders>
            <w:noWrap/>
            <w:vAlign w:val="bottom"/>
            <w:hideMark/>
          </w:tcPr>
          <w:p w14:paraId="563B0AF7" w14:textId="77777777" w:rsidR="0091306F" w:rsidRPr="00940237" w:rsidRDefault="0091306F" w:rsidP="00512404">
            <w:pPr>
              <w:rPr>
                <w:b/>
                <w:bCs/>
                <w:color w:val="000000"/>
                <w:sz w:val="16"/>
                <w:szCs w:val="16"/>
              </w:rPr>
            </w:pPr>
            <w:r w:rsidRPr="00940237">
              <w:rPr>
                <w:b/>
                <w:bCs/>
                <w:color w:val="000000"/>
                <w:sz w:val="16"/>
                <w:szCs w:val="16"/>
              </w:rPr>
              <w:t>Yabancı para</w:t>
            </w:r>
          </w:p>
        </w:tc>
        <w:tc>
          <w:tcPr>
            <w:tcW w:w="455" w:type="pct"/>
            <w:tcBorders>
              <w:top w:val="nil"/>
              <w:left w:val="nil"/>
              <w:bottom w:val="nil"/>
              <w:right w:val="nil"/>
            </w:tcBorders>
            <w:vAlign w:val="bottom"/>
            <w:hideMark/>
          </w:tcPr>
          <w:p w14:paraId="32209633" w14:textId="77777777" w:rsidR="0091306F" w:rsidRPr="00940237" w:rsidRDefault="0091306F" w:rsidP="00512404">
            <w:pPr>
              <w:jc w:val="right"/>
              <w:rPr>
                <w:color w:val="000000"/>
                <w:sz w:val="16"/>
                <w:szCs w:val="16"/>
                <w:lang w:eastAsia="tr-TR"/>
              </w:rPr>
            </w:pPr>
            <w:r w:rsidRPr="00940237">
              <w:rPr>
                <w:b/>
                <w:bCs/>
                <w:color w:val="000000"/>
                <w:sz w:val="16"/>
                <w:szCs w:val="16"/>
              </w:rPr>
              <w:t> </w:t>
            </w:r>
          </w:p>
        </w:tc>
        <w:tc>
          <w:tcPr>
            <w:tcW w:w="380" w:type="pct"/>
            <w:tcBorders>
              <w:top w:val="nil"/>
              <w:left w:val="nil"/>
              <w:bottom w:val="nil"/>
              <w:right w:val="nil"/>
            </w:tcBorders>
            <w:vAlign w:val="bottom"/>
            <w:hideMark/>
          </w:tcPr>
          <w:p w14:paraId="272EEEA8" w14:textId="77777777" w:rsidR="0091306F" w:rsidRPr="00940237" w:rsidRDefault="0091306F" w:rsidP="00512404">
            <w:pPr>
              <w:jc w:val="right"/>
              <w:rPr>
                <w:color w:val="000000"/>
                <w:sz w:val="16"/>
                <w:szCs w:val="16"/>
                <w:lang w:eastAsia="tr-TR"/>
              </w:rPr>
            </w:pPr>
            <w:r w:rsidRPr="00940237">
              <w:rPr>
                <w:szCs w:val="20"/>
              </w:rPr>
              <w:t> </w:t>
            </w:r>
          </w:p>
        </w:tc>
        <w:tc>
          <w:tcPr>
            <w:tcW w:w="455" w:type="pct"/>
            <w:tcBorders>
              <w:top w:val="nil"/>
              <w:left w:val="nil"/>
              <w:bottom w:val="nil"/>
              <w:right w:val="nil"/>
            </w:tcBorders>
            <w:vAlign w:val="bottom"/>
            <w:hideMark/>
          </w:tcPr>
          <w:p w14:paraId="4E866B7D"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15D666B1" w14:textId="77777777" w:rsidR="0091306F" w:rsidRPr="00940237" w:rsidRDefault="0091306F" w:rsidP="00512404">
            <w:pPr>
              <w:jc w:val="right"/>
              <w:rPr>
                <w:color w:val="000000"/>
                <w:sz w:val="16"/>
                <w:szCs w:val="16"/>
                <w:lang w:eastAsia="tr-TR"/>
              </w:rPr>
            </w:pPr>
            <w:r w:rsidRPr="00940237">
              <w:rPr>
                <w:szCs w:val="20"/>
              </w:rPr>
              <w:t> </w:t>
            </w:r>
          </w:p>
        </w:tc>
        <w:tc>
          <w:tcPr>
            <w:tcW w:w="377" w:type="pct"/>
            <w:tcBorders>
              <w:top w:val="nil"/>
              <w:left w:val="nil"/>
              <w:bottom w:val="nil"/>
              <w:right w:val="nil"/>
            </w:tcBorders>
            <w:vAlign w:val="bottom"/>
            <w:hideMark/>
          </w:tcPr>
          <w:p w14:paraId="5D2E4454" w14:textId="77777777" w:rsidR="0091306F" w:rsidRPr="00940237" w:rsidRDefault="0091306F" w:rsidP="00512404">
            <w:pPr>
              <w:jc w:val="right"/>
              <w:rPr>
                <w:color w:val="000000"/>
                <w:sz w:val="16"/>
                <w:szCs w:val="16"/>
                <w:lang w:eastAsia="tr-TR"/>
              </w:rPr>
            </w:pPr>
            <w:r w:rsidRPr="00940237">
              <w:rPr>
                <w:szCs w:val="20"/>
              </w:rPr>
              <w:t> </w:t>
            </w:r>
          </w:p>
        </w:tc>
        <w:tc>
          <w:tcPr>
            <w:tcW w:w="368" w:type="pct"/>
            <w:tcBorders>
              <w:top w:val="nil"/>
              <w:left w:val="nil"/>
              <w:bottom w:val="nil"/>
              <w:right w:val="nil"/>
            </w:tcBorders>
            <w:vAlign w:val="bottom"/>
            <w:hideMark/>
          </w:tcPr>
          <w:p w14:paraId="530034EA" w14:textId="77777777" w:rsidR="0091306F" w:rsidRPr="00940237" w:rsidRDefault="0091306F" w:rsidP="00512404">
            <w:pPr>
              <w:jc w:val="right"/>
              <w:rPr>
                <w:color w:val="000000"/>
                <w:sz w:val="16"/>
                <w:szCs w:val="16"/>
                <w:lang w:eastAsia="tr-TR"/>
              </w:rPr>
            </w:pPr>
            <w:r w:rsidRPr="00940237">
              <w:rPr>
                <w:szCs w:val="20"/>
              </w:rPr>
              <w:t> </w:t>
            </w:r>
          </w:p>
        </w:tc>
        <w:tc>
          <w:tcPr>
            <w:tcW w:w="467" w:type="pct"/>
            <w:tcBorders>
              <w:top w:val="nil"/>
              <w:left w:val="nil"/>
              <w:bottom w:val="nil"/>
              <w:right w:val="nil"/>
            </w:tcBorders>
            <w:vAlign w:val="bottom"/>
            <w:hideMark/>
          </w:tcPr>
          <w:p w14:paraId="49FACC26" w14:textId="77777777" w:rsidR="0091306F" w:rsidRPr="00940237" w:rsidRDefault="0091306F" w:rsidP="00512404">
            <w:pPr>
              <w:jc w:val="right"/>
              <w:rPr>
                <w:color w:val="000000"/>
                <w:sz w:val="16"/>
                <w:szCs w:val="16"/>
                <w:lang w:eastAsia="tr-TR"/>
              </w:rPr>
            </w:pPr>
            <w:r w:rsidRPr="00940237">
              <w:rPr>
                <w:szCs w:val="20"/>
              </w:rPr>
              <w:t> </w:t>
            </w:r>
          </w:p>
        </w:tc>
        <w:tc>
          <w:tcPr>
            <w:tcW w:w="530" w:type="pct"/>
            <w:tcBorders>
              <w:top w:val="nil"/>
              <w:left w:val="nil"/>
              <w:bottom w:val="nil"/>
              <w:right w:val="nil"/>
            </w:tcBorders>
            <w:vAlign w:val="bottom"/>
            <w:hideMark/>
          </w:tcPr>
          <w:p w14:paraId="3576B129" w14:textId="77777777" w:rsidR="0091306F" w:rsidRPr="00940237" w:rsidRDefault="0091306F" w:rsidP="00512404">
            <w:pPr>
              <w:jc w:val="right"/>
              <w:rPr>
                <w:color w:val="000000"/>
                <w:sz w:val="16"/>
                <w:szCs w:val="16"/>
                <w:lang w:eastAsia="tr-TR"/>
              </w:rPr>
            </w:pPr>
            <w:r w:rsidRPr="00940237">
              <w:rPr>
                <w:szCs w:val="20"/>
              </w:rPr>
              <w:t> </w:t>
            </w:r>
          </w:p>
        </w:tc>
      </w:tr>
      <w:tr w:rsidR="0091306F" w:rsidRPr="00940237" w14:paraId="494CC17D" w14:textId="77777777" w:rsidTr="00512404">
        <w:trPr>
          <w:trHeight w:val="170"/>
        </w:trPr>
        <w:tc>
          <w:tcPr>
            <w:tcW w:w="1588" w:type="pct"/>
            <w:tcBorders>
              <w:top w:val="nil"/>
              <w:left w:val="nil"/>
              <w:bottom w:val="nil"/>
              <w:right w:val="nil"/>
            </w:tcBorders>
            <w:vAlign w:val="bottom"/>
            <w:hideMark/>
          </w:tcPr>
          <w:p w14:paraId="6BCC8689" w14:textId="77777777" w:rsidR="0091306F" w:rsidRPr="00940237" w:rsidRDefault="0091306F" w:rsidP="00512404">
            <w:pPr>
              <w:rPr>
                <w:color w:val="000000"/>
                <w:sz w:val="16"/>
                <w:szCs w:val="16"/>
              </w:rPr>
            </w:pPr>
            <w:r w:rsidRPr="00940237">
              <w:rPr>
                <w:bCs/>
                <w:iCs/>
                <w:color w:val="000000"/>
                <w:sz w:val="16"/>
                <w:szCs w:val="16"/>
              </w:rPr>
              <w:t xml:space="preserve">Özel cari hesap ve katılma </w:t>
            </w:r>
            <w:r w:rsidRPr="00940237">
              <w:rPr>
                <w:bCs/>
                <w:iCs/>
                <w:color w:val="000000"/>
                <w:sz w:val="16"/>
                <w:szCs w:val="16"/>
              </w:rPr>
              <w:br/>
              <w:t>hesapları aracılığı ile bankalardan toplanan fonlar</w:t>
            </w:r>
          </w:p>
        </w:tc>
        <w:tc>
          <w:tcPr>
            <w:tcW w:w="455" w:type="pct"/>
            <w:tcBorders>
              <w:top w:val="nil"/>
              <w:left w:val="nil"/>
              <w:bottom w:val="nil"/>
              <w:right w:val="nil"/>
            </w:tcBorders>
            <w:noWrap/>
            <w:vAlign w:val="bottom"/>
            <w:hideMark/>
          </w:tcPr>
          <w:p w14:paraId="2052339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0C916758"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55" w:type="pct"/>
            <w:tcBorders>
              <w:top w:val="nil"/>
              <w:left w:val="nil"/>
              <w:bottom w:val="nil"/>
              <w:right w:val="nil"/>
            </w:tcBorders>
            <w:noWrap/>
            <w:vAlign w:val="bottom"/>
            <w:hideMark/>
          </w:tcPr>
          <w:p w14:paraId="413665BF"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5EEA34DD"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59FAF260"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nil"/>
              <w:right w:val="nil"/>
            </w:tcBorders>
            <w:noWrap/>
            <w:vAlign w:val="bottom"/>
            <w:hideMark/>
          </w:tcPr>
          <w:p w14:paraId="0B3142E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nil"/>
              <w:right w:val="nil"/>
            </w:tcBorders>
            <w:noWrap/>
            <w:vAlign w:val="bottom"/>
            <w:hideMark/>
          </w:tcPr>
          <w:p w14:paraId="7BDFDB86"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55F59472" w14:textId="77777777" w:rsidR="0091306F" w:rsidRPr="00940237" w:rsidRDefault="0091306F" w:rsidP="00512404">
            <w:pPr>
              <w:jc w:val="right"/>
              <w:rPr>
                <w:color w:val="000000"/>
                <w:sz w:val="16"/>
                <w:szCs w:val="16"/>
                <w:lang w:eastAsia="tr-TR"/>
              </w:rPr>
            </w:pPr>
            <w:r w:rsidRPr="00940237">
              <w:rPr>
                <w:color w:val="000000"/>
                <w:sz w:val="16"/>
                <w:szCs w:val="16"/>
              </w:rPr>
              <w:t>-</w:t>
            </w:r>
          </w:p>
        </w:tc>
      </w:tr>
      <w:tr w:rsidR="0091306F" w:rsidRPr="00940237" w14:paraId="6FA03F75" w14:textId="77777777" w:rsidTr="00512404">
        <w:trPr>
          <w:trHeight w:val="170"/>
        </w:trPr>
        <w:tc>
          <w:tcPr>
            <w:tcW w:w="1588" w:type="pct"/>
            <w:tcBorders>
              <w:top w:val="nil"/>
              <w:left w:val="nil"/>
              <w:bottom w:val="nil"/>
              <w:right w:val="nil"/>
            </w:tcBorders>
            <w:noWrap/>
            <w:vAlign w:val="bottom"/>
            <w:hideMark/>
          </w:tcPr>
          <w:p w14:paraId="20A7BDB7" w14:textId="77777777" w:rsidR="0091306F" w:rsidRPr="00940237" w:rsidRDefault="0091306F" w:rsidP="00512404">
            <w:pPr>
              <w:rPr>
                <w:color w:val="000000"/>
                <w:sz w:val="16"/>
                <w:szCs w:val="16"/>
              </w:rPr>
            </w:pPr>
            <w:r w:rsidRPr="00940237">
              <w:rPr>
                <w:bCs/>
                <w:iCs/>
                <w:color w:val="000000"/>
                <w:sz w:val="16"/>
                <w:szCs w:val="16"/>
              </w:rPr>
              <w:t xml:space="preserve">Gerçek kişilerin ticari olmayan katılma </w:t>
            </w:r>
            <w:proofErr w:type="spellStart"/>
            <w:r w:rsidRPr="00940237">
              <w:rPr>
                <w:bCs/>
                <w:iCs/>
                <w:color w:val="000000"/>
                <w:sz w:val="16"/>
                <w:szCs w:val="16"/>
              </w:rPr>
              <w:t>hs.</w:t>
            </w:r>
            <w:proofErr w:type="spellEnd"/>
          </w:p>
        </w:tc>
        <w:tc>
          <w:tcPr>
            <w:tcW w:w="455" w:type="pct"/>
            <w:tcBorders>
              <w:top w:val="nil"/>
              <w:left w:val="nil"/>
              <w:bottom w:val="nil"/>
              <w:right w:val="nil"/>
            </w:tcBorders>
            <w:noWrap/>
            <w:vAlign w:val="bottom"/>
            <w:hideMark/>
          </w:tcPr>
          <w:p w14:paraId="5E25DF22" w14:textId="77777777" w:rsidR="0091306F" w:rsidRPr="00940237" w:rsidRDefault="0091306F" w:rsidP="00512404">
            <w:pPr>
              <w:jc w:val="right"/>
              <w:rPr>
                <w:color w:val="000000"/>
                <w:sz w:val="16"/>
                <w:szCs w:val="16"/>
                <w:lang w:eastAsia="tr-TR"/>
              </w:rPr>
            </w:pPr>
            <w:r w:rsidRPr="00940237">
              <w:rPr>
                <w:color w:val="000000"/>
                <w:sz w:val="16"/>
                <w:szCs w:val="16"/>
              </w:rPr>
              <w:t>134</w:t>
            </w:r>
          </w:p>
        </w:tc>
        <w:tc>
          <w:tcPr>
            <w:tcW w:w="380" w:type="pct"/>
            <w:tcBorders>
              <w:top w:val="nil"/>
              <w:left w:val="nil"/>
              <w:bottom w:val="nil"/>
              <w:right w:val="nil"/>
            </w:tcBorders>
            <w:noWrap/>
            <w:vAlign w:val="bottom"/>
            <w:hideMark/>
          </w:tcPr>
          <w:p w14:paraId="6DEE0A65" w14:textId="77777777" w:rsidR="0091306F" w:rsidRPr="00940237" w:rsidRDefault="0091306F" w:rsidP="00512404">
            <w:pPr>
              <w:jc w:val="right"/>
              <w:rPr>
                <w:color w:val="000000"/>
                <w:sz w:val="16"/>
                <w:szCs w:val="16"/>
                <w:lang w:eastAsia="tr-TR"/>
              </w:rPr>
            </w:pPr>
            <w:r w:rsidRPr="00940237">
              <w:rPr>
                <w:color w:val="000000"/>
                <w:sz w:val="16"/>
                <w:szCs w:val="16"/>
              </w:rPr>
              <w:t>374</w:t>
            </w:r>
          </w:p>
        </w:tc>
        <w:tc>
          <w:tcPr>
            <w:tcW w:w="455" w:type="pct"/>
            <w:tcBorders>
              <w:top w:val="nil"/>
              <w:left w:val="nil"/>
              <w:bottom w:val="nil"/>
              <w:right w:val="nil"/>
            </w:tcBorders>
            <w:noWrap/>
            <w:vAlign w:val="bottom"/>
            <w:hideMark/>
          </w:tcPr>
          <w:p w14:paraId="6011A5DF" w14:textId="77777777" w:rsidR="0091306F" w:rsidRPr="00940237" w:rsidRDefault="0091306F" w:rsidP="00512404">
            <w:pPr>
              <w:jc w:val="right"/>
              <w:rPr>
                <w:color w:val="000000"/>
                <w:sz w:val="16"/>
                <w:szCs w:val="16"/>
                <w:lang w:eastAsia="tr-TR"/>
              </w:rPr>
            </w:pPr>
            <w:r w:rsidRPr="00940237">
              <w:rPr>
                <w:color w:val="000000"/>
                <w:sz w:val="16"/>
                <w:szCs w:val="16"/>
              </w:rPr>
              <w:t>321</w:t>
            </w:r>
          </w:p>
        </w:tc>
        <w:tc>
          <w:tcPr>
            <w:tcW w:w="380" w:type="pct"/>
            <w:tcBorders>
              <w:top w:val="nil"/>
              <w:left w:val="nil"/>
              <w:bottom w:val="nil"/>
              <w:right w:val="nil"/>
            </w:tcBorders>
            <w:noWrap/>
            <w:vAlign w:val="bottom"/>
            <w:hideMark/>
          </w:tcPr>
          <w:p w14:paraId="20154C7B"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6C23D6CF"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nil"/>
              <w:right w:val="nil"/>
            </w:tcBorders>
            <w:noWrap/>
            <w:vAlign w:val="bottom"/>
            <w:hideMark/>
          </w:tcPr>
          <w:p w14:paraId="35F4B205"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nil"/>
              <w:right w:val="nil"/>
            </w:tcBorders>
            <w:noWrap/>
            <w:vAlign w:val="bottom"/>
            <w:hideMark/>
          </w:tcPr>
          <w:p w14:paraId="075E362C"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4450ECFB" w14:textId="77777777" w:rsidR="0091306F" w:rsidRPr="00940237" w:rsidRDefault="0091306F" w:rsidP="00512404">
            <w:pPr>
              <w:jc w:val="right"/>
              <w:rPr>
                <w:color w:val="000000"/>
                <w:sz w:val="16"/>
                <w:szCs w:val="16"/>
                <w:lang w:eastAsia="tr-TR"/>
              </w:rPr>
            </w:pPr>
            <w:r w:rsidRPr="00940237">
              <w:rPr>
                <w:color w:val="000000"/>
                <w:sz w:val="16"/>
                <w:szCs w:val="16"/>
                <w:lang w:eastAsia="tr-TR"/>
              </w:rPr>
              <w:t>829</w:t>
            </w:r>
          </w:p>
        </w:tc>
      </w:tr>
      <w:tr w:rsidR="0091306F" w:rsidRPr="00940237" w14:paraId="0D550D57" w14:textId="77777777" w:rsidTr="00512404">
        <w:trPr>
          <w:trHeight w:val="170"/>
        </w:trPr>
        <w:tc>
          <w:tcPr>
            <w:tcW w:w="1588" w:type="pct"/>
            <w:tcBorders>
              <w:top w:val="nil"/>
              <w:left w:val="nil"/>
              <w:bottom w:val="nil"/>
              <w:right w:val="nil"/>
            </w:tcBorders>
            <w:noWrap/>
            <w:vAlign w:val="bottom"/>
            <w:hideMark/>
          </w:tcPr>
          <w:p w14:paraId="71AF6961" w14:textId="77777777" w:rsidR="0091306F" w:rsidRPr="00940237" w:rsidRDefault="0091306F" w:rsidP="00512404">
            <w:pPr>
              <w:rPr>
                <w:color w:val="000000"/>
                <w:sz w:val="16"/>
                <w:szCs w:val="16"/>
              </w:rPr>
            </w:pPr>
            <w:r w:rsidRPr="00940237">
              <w:rPr>
                <w:bCs/>
                <w:iCs/>
                <w:color w:val="000000"/>
                <w:sz w:val="16"/>
                <w:szCs w:val="16"/>
              </w:rPr>
              <w:t xml:space="preserve">Resmi kuruluş katılma </w:t>
            </w:r>
            <w:proofErr w:type="spellStart"/>
            <w:r w:rsidRPr="00940237">
              <w:rPr>
                <w:bCs/>
                <w:iCs/>
                <w:color w:val="000000"/>
                <w:sz w:val="16"/>
                <w:szCs w:val="16"/>
              </w:rPr>
              <w:t>hs.</w:t>
            </w:r>
            <w:proofErr w:type="spellEnd"/>
          </w:p>
        </w:tc>
        <w:tc>
          <w:tcPr>
            <w:tcW w:w="455" w:type="pct"/>
            <w:tcBorders>
              <w:top w:val="nil"/>
              <w:left w:val="nil"/>
              <w:bottom w:val="nil"/>
              <w:right w:val="nil"/>
            </w:tcBorders>
            <w:noWrap/>
            <w:vAlign w:val="bottom"/>
            <w:hideMark/>
          </w:tcPr>
          <w:p w14:paraId="716AB46F"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2598EC7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55" w:type="pct"/>
            <w:tcBorders>
              <w:top w:val="nil"/>
              <w:left w:val="nil"/>
              <w:bottom w:val="nil"/>
              <w:right w:val="nil"/>
            </w:tcBorders>
            <w:noWrap/>
            <w:vAlign w:val="bottom"/>
            <w:hideMark/>
          </w:tcPr>
          <w:p w14:paraId="76B3E7CB"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6ED045CA"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471237B7"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nil"/>
              <w:right w:val="nil"/>
            </w:tcBorders>
            <w:noWrap/>
            <w:vAlign w:val="bottom"/>
            <w:hideMark/>
          </w:tcPr>
          <w:p w14:paraId="20F03F86"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467" w:type="pct"/>
            <w:tcBorders>
              <w:top w:val="nil"/>
              <w:left w:val="nil"/>
              <w:bottom w:val="nil"/>
              <w:right w:val="nil"/>
            </w:tcBorders>
            <w:noWrap/>
            <w:vAlign w:val="bottom"/>
            <w:hideMark/>
          </w:tcPr>
          <w:p w14:paraId="3BC1BB91"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124572E2" w14:textId="77777777" w:rsidR="0091306F" w:rsidRPr="00940237" w:rsidRDefault="0091306F" w:rsidP="00512404">
            <w:pPr>
              <w:jc w:val="right"/>
              <w:rPr>
                <w:color w:val="000000"/>
                <w:sz w:val="16"/>
                <w:szCs w:val="16"/>
                <w:lang w:eastAsia="tr-TR"/>
              </w:rPr>
            </w:pPr>
            <w:r w:rsidRPr="00940237">
              <w:rPr>
                <w:color w:val="000000"/>
                <w:sz w:val="16"/>
                <w:szCs w:val="16"/>
              </w:rPr>
              <w:t>-</w:t>
            </w:r>
          </w:p>
        </w:tc>
      </w:tr>
      <w:tr w:rsidR="0091306F" w:rsidRPr="00940237" w14:paraId="7C56345C" w14:textId="77777777" w:rsidTr="00512404">
        <w:trPr>
          <w:trHeight w:val="170"/>
        </w:trPr>
        <w:tc>
          <w:tcPr>
            <w:tcW w:w="1588" w:type="pct"/>
            <w:tcBorders>
              <w:top w:val="nil"/>
              <w:left w:val="nil"/>
              <w:bottom w:val="nil"/>
              <w:right w:val="nil"/>
            </w:tcBorders>
            <w:noWrap/>
            <w:vAlign w:val="bottom"/>
            <w:hideMark/>
          </w:tcPr>
          <w:p w14:paraId="12ED6FCA" w14:textId="77777777" w:rsidR="0091306F" w:rsidRPr="00940237" w:rsidRDefault="0091306F" w:rsidP="00512404">
            <w:pPr>
              <w:rPr>
                <w:color w:val="000000"/>
                <w:sz w:val="16"/>
                <w:szCs w:val="16"/>
              </w:rPr>
            </w:pPr>
            <w:r w:rsidRPr="00940237">
              <w:rPr>
                <w:bCs/>
                <w:iCs/>
                <w:color w:val="000000"/>
                <w:sz w:val="16"/>
                <w:szCs w:val="16"/>
              </w:rPr>
              <w:t xml:space="preserve">Ticari kuruluş katılma </w:t>
            </w:r>
            <w:proofErr w:type="spellStart"/>
            <w:r w:rsidRPr="00940237">
              <w:rPr>
                <w:bCs/>
                <w:iCs/>
                <w:color w:val="000000"/>
                <w:sz w:val="16"/>
                <w:szCs w:val="16"/>
              </w:rPr>
              <w:t>hs.</w:t>
            </w:r>
            <w:proofErr w:type="spellEnd"/>
          </w:p>
        </w:tc>
        <w:tc>
          <w:tcPr>
            <w:tcW w:w="455" w:type="pct"/>
            <w:tcBorders>
              <w:top w:val="nil"/>
              <w:left w:val="nil"/>
              <w:bottom w:val="nil"/>
              <w:right w:val="nil"/>
            </w:tcBorders>
            <w:noWrap/>
            <w:vAlign w:val="bottom"/>
            <w:hideMark/>
          </w:tcPr>
          <w:p w14:paraId="39E6602A" w14:textId="77777777" w:rsidR="0091306F" w:rsidRPr="00940237" w:rsidRDefault="0091306F" w:rsidP="00512404">
            <w:pPr>
              <w:jc w:val="right"/>
              <w:rPr>
                <w:color w:val="000000"/>
                <w:sz w:val="16"/>
                <w:szCs w:val="16"/>
                <w:lang w:eastAsia="tr-TR"/>
              </w:rPr>
            </w:pPr>
            <w:r w:rsidRPr="00940237">
              <w:rPr>
                <w:color w:val="000000"/>
                <w:sz w:val="16"/>
                <w:szCs w:val="16"/>
              </w:rPr>
              <w:t>11.640</w:t>
            </w:r>
          </w:p>
        </w:tc>
        <w:tc>
          <w:tcPr>
            <w:tcW w:w="380" w:type="pct"/>
            <w:tcBorders>
              <w:top w:val="nil"/>
              <w:left w:val="nil"/>
              <w:bottom w:val="nil"/>
              <w:right w:val="nil"/>
            </w:tcBorders>
            <w:noWrap/>
            <w:vAlign w:val="bottom"/>
            <w:hideMark/>
          </w:tcPr>
          <w:p w14:paraId="5604058C" w14:textId="77777777" w:rsidR="0091306F" w:rsidRPr="00940237" w:rsidRDefault="0091306F" w:rsidP="00512404">
            <w:pPr>
              <w:jc w:val="right"/>
              <w:rPr>
                <w:color w:val="000000"/>
                <w:sz w:val="16"/>
                <w:szCs w:val="16"/>
                <w:lang w:eastAsia="tr-TR"/>
              </w:rPr>
            </w:pPr>
            <w:r w:rsidRPr="00940237">
              <w:rPr>
                <w:color w:val="000000"/>
                <w:sz w:val="16"/>
                <w:szCs w:val="16"/>
              </w:rPr>
              <w:t>29.347</w:t>
            </w:r>
          </w:p>
        </w:tc>
        <w:tc>
          <w:tcPr>
            <w:tcW w:w="455" w:type="pct"/>
            <w:tcBorders>
              <w:top w:val="nil"/>
              <w:left w:val="nil"/>
              <w:bottom w:val="nil"/>
              <w:right w:val="nil"/>
            </w:tcBorders>
            <w:noWrap/>
            <w:vAlign w:val="bottom"/>
            <w:hideMark/>
          </w:tcPr>
          <w:p w14:paraId="7355A0FA" w14:textId="77777777" w:rsidR="0091306F" w:rsidRPr="00940237" w:rsidRDefault="0091306F" w:rsidP="00512404">
            <w:pPr>
              <w:jc w:val="right"/>
              <w:rPr>
                <w:color w:val="000000"/>
                <w:sz w:val="16"/>
                <w:szCs w:val="16"/>
                <w:lang w:eastAsia="tr-TR"/>
              </w:rPr>
            </w:pPr>
            <w:r w:rsidRPr="00940237">
              <w:rPr>
                <w:color w:val="000000"/>
                <w:sz w:val="16"/>
                <w:szCs w:val="16"/>
              </w:rPr>
              <w:t>15.151</w:t>
            </w:r>
          </w:p>
        </w:tc>
        <w:tc>
          <w:tcPr>
            <w:tcW w:w="380" w:type="pct"/>
            <w:tcBorders>
              <w:top w:val="nil"/>
              <w:left w:val="nil"/>
              <w:bottom w:val="nil"/>
              <w:right w:val="nil"/>
            </w:tcBorders>
            <w:noWrap/>
            <w:vAlign w:val="bottom"/>
            <w:hideMark/>
          </w:tcPr>
          <w:p w14:paraId="370D7DD9"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1BA1BE62" w14:textId="77777777" w:rsidR="0091306F" w:rsidRPr="00940237" w:rsidRDefault="0091306F" w:rsidP="00512404">
            <w:pPr>
              <w:jc w:val="right"/>
              <w:rPr>
                <w:color w:val="000000"/>
                <w:sz w:val="16"/>
                <w:szCs w:val="16"/>
                <w:lang w:eastAsia="tr-TR"/>
              </w:rPr>
            </w:pPr>
            <w:r w:rsidRPr="00940237">
              <w:rPr>
                <w:color w:val="000000"/>
                <w:sz w:val="16"/>
                <w:szCs w:val="16"/>
              </w:rPr>
              <w:t>139</w:t>
            </w:r>
          </w:p>
        </w:tc>
        <w:tc>
          <w:tcPr>
            <w:tcW w:w="368" w:type="pct"/>
            <w:tcBorders>
              <w:top w:val="nil"/>
              <w:left w:val="nil"/>
              <w:bottom w:val="nil"/>
              <w:right w:val="nil"/>
            </w:tcBorders>
            <w:noWrap/>
            <w:vAlign w:val="bottom"/>
            <w:hideMark/>
          </w:tcPr>
          <w:p w14:paraId="27117332" w14:textId="77777777" w:rsidR="0091306F" w:rsidRPr="00940237" w:rsidRDefault="0091306F" w:rsidP="00512404">
            <w:pPr>
              <w:jc w:val="right"/>
              <w:rPr>
                <w:color w:val="000000"/>
                <w:sz w:val="16"/>
                <w:szCs w:val="16"/>
                <w:lang w:eastAsia="tr-TR"/>
              </w:rPr>
            </w:pPr>
            <w:r w:rsidRPr="00940237">
              <w:rPr>
                <w:color w:val="000000"/>
                <w:sz w:val="16"/>
                <w:szCs w:val="16"/>
              </w:rPr>
              <w:t>2.701</w:t>
            </w:r>
          </w:p>
        </w:tc>
        <w:tc>
          <w:tcPr>
            <w:tcW w:w="467" w:type="pct"/>
            <w:tcBorders>
              <w:top w:val="nil"/>
              <w:left w:val="nil"/>
              <w:bottom w:val="nil"/>
              <w:right w:val="nil"/>
            </w:tcBorders>
            <w:noWrap/>
            <w:vAlign w:val="bottom"/>
            <w:hideMark/>
          </w:tcPr>
          <w:p w14:paraId="637D047A"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4E21A8D1" w14:textId="77777777" w:rsidR="0091306F" w:rsidRPr="00940237" w:rsidRDefault="0091306F" w:rsidP="00512404">
            <w:pPr>
              <w:jc w:val="right"/>
              <w:rPr>
                <w:color w:val="000000"/>
                <w:sz w:val="16"/>
                <w:szCs w:val="16"/>
                <w:lang w:eastAsia="tr-TR"/>
              </w:rPr>
            </w:pPr>
            <w:r w:rsidRPr="00940237">
              <w:rPr>
                <w:color w:val="000000"/>
                <w:sz w:val="16"/>
                <w:szCs w:val="16"/>
              </w:rPr>
              <w:t>58.978</w:t>
            </w:r>
          </w:p>
        </w:tc>
      </w:tr>
      <w:tr w:rsidR="0091306F" w:rsidRPr="00940237" w14:paraId="67FFA62E" w14:textId="77777777" w:rsidTr="00512404">
        <w:trPr>
          <w:trHeight w:val="170"/>
        </w:trPr>
        <w:tc>
          <w:tcPr>
            <w:tcW w:w="1588" w:type="pct"/>
            <w:tcBorders>
              <w:top w:val="nil"/>
              <w:left w:val="nil"/>
              <w:bottom w:val="nil"/>
              <w:right w:val="nil"/>
            </w:tcBorders>
            <w:noWrap/>
            <w:vAlign w:val="bottom"/>
            <w:hideMark/>
          </w:tcPr>
          <w:p w14:paraId="1223B6D8" w14:textId="77777777" w:rsidR="0091306F" w:rsidRPr="00940237" w:rsidRDefault="0091306F" w:rsidP="00512404">
            <w:pPr>
              <w:rPr>
                <w:color w:val="000000"/>
                <w:sz w:val="16"/>
                <w:szCs w:val="16"/>
              </w:rPr>
            </w:pPr>
            <w:r w:rsidRPr="00940237">
              <w:rPr>
                <w:bCs/>
                <w:iCs/>
                <w:color w:val="000000"/>
                <w:sz w:val="16"/>
                <w:szCs w:val="16"/>
              </w:rPr>
              <w:t xml:space="preserve">Diğer kuruluş katılma </w:t>
            </w:r>
            <w:proofErr w:type="spellStart"/>
            <w:r w:rsidRPr="00940237">
              <w:rPr>
                <w:bCs/>
                <w:iCs/>
                <w:color w:val="000000"/>
                <w:sz w:val="16"/>
                <w:szCs w:val="16"/>
              </w:rPr>
              <w:t>hs.</w:t>
            </w:r>
            <w:proofErr w:type="spellEnd"/>
            <w:r w:rsidRPr="00940237">
              <w:rPr>
                <w:bCs/>
                <w:iCs/>
                <w:color w:val="000000"/>
                <w:sz w:val="16"/>
                <w:szCs w:val="16"/>
              </w:rPr>
              <w:t xml:space="preserve"> </w:t>
            </w:r>
          </w:p>
        </w:tc>
        <w:tc>
          <w:tcPr>
            <w:tcW w:w="455" w:type="pct"/>
            <w:tcBorders>
              <w:top w:val="nil"/>
              <w:left w:val="nil"/>
              <w:bottom w:val="nil"/>
              <w:right w:val="nil"/>
            </w:tcBorders>
            <w:noWrap/>
            <w:vAlign w:val="bottom"/>
            <w:hideMark/>
          </w:tcPr>
          <w:p w14:paraId="7F2A3509"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80" w:type="pct"/>
            <w:tcBorders>
              <w:top w:val="nil"/>
              <w:left w:val="nil"/>
              <w:bottom w:val="nil"/>
              <w:right w:val="nil"/>
            </w:tcBorders>
            <w:noWrap/>
            <w:vAlign w:val="bottom"/>
            <w:hideMark/>
          </w:tcPr>
          <w:p w14:paraId="11419FCC" w14:textId="77777777" w:rsidR="0091306F" w:rsidRPr="00940237" w:rsidRDefault="0091306F" w:rsidP="00512404">
            <w:pPr>
              <w:jc w:val="right"/>
              <w:rPr>
                <w:color w:val="000000"/>
                <w:sz w:val="16"/>
                <w:szCs w:val="16"/>
                <w:lang w:eastAsia="tr-TR"/>
              </w:rPr>
            </w:pPr>
            <w:r w:rsidRPr="00940237">
              <w:rPr>
                <w:color w:val="000000"/>
                <w:sz w:val="16"/>
                <w:szCs w:val="16"/>
              </w:rPr>
              <w:t>1.211</w:t>
            </w:r>
          </w:p>
        </w:tc>
        <w:tc>
          <w:tcPr>
            <w:tcW w:w="455" w:type="pct"/>
            <w:tcBorders>
              <w:top w:val="nil"/>
              <w:left w:val="nil"/>
              <w:bottom w:val="nil"/>
              <w:right w:val="nil"/>
            </w:tcBorders>
            <w:noWrap/>
            <w:vAlign w:val="bottom"/>
            <w:hideMark/>
          </w:tcPr>
          <w:p w14:paraId="1D9BFC99" w14:textId="77777777" w:rsidR="0091306F" w:rsidRPr="00940237" w:rsidRDefault="0091306F" w:rsidP="00512404">
            <w:pPr>
              <w:jc w:val="right"/>
              <w:rPr>
                <w:color w:val="000000"/>
                <w:sz w:val="16"/>
                <w:szCs w:val="16"/>
                <w:lang w:eastAsia="tr-TR"/>
              </w:rPr>
            </w:pPr>
            <w:r w:rsidRPr="00940237">
              <w:rPr>
                <w:color w:val="000000"/>
                <w:sz w:val="16"/>
                <w:szCs w:val="16"/>
              </w:rPr>
              <w:t>277</w:t>
            </w:r>
          </w:p>
        </w:tc>
        <w:tc>
          <w:tcPr>
            <w:tcW w:w="380" w:type="pct"/>
            <w:tcBorders>
              <w:top w:val="nil"/>
              <w:left w:val="nil"/>
              <w:bottom w:val="nil"/>
              <w:right w:val="nil"/>
            </w:tcBorders>
            <w:noWrap/>
            <w:vAlign w:val="bottom"/>
            <w:hideMark/>
          </w:tcPr>
          <w:p w14:paraId="043648DC"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nil"/>
              <w:right w:val="nil"/>
            </w:tcBorders>
            <w:noWrap/>
            <w:vAlign w:val="bottom"/>
            <w:hideMark/>
          </w:tcPr>
          <w:p w14:paraId="3195DA2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68" w:type="pct"/>
            <w:tcBorders>
              <w:top w:val="nil"/>
              <w:left w:val="nil"/>
              <w:bottom w:val="nil"/>
              <w:right w:val="nil"/>
            </w:tcBorders>
            <w:noWrap/>
            <w:vAlign w:val="bottom"/>
            <w:hideMark/>
          </w:tcPr>
          <w:p w14:paraId="5CDE7616" w14:textId="77777777" w:rsidR="0091306F" w:rsidRPr="00940237" w:rsidRDefault="0091306F" w:rsidP="00512404">
            <w:pPr>
              <w:jc w:val="right"/>
              <w:rPr>
                <w:color w:val="000000"/>
                <w:sz w:val="16"/>
                <w:szCs w:val="16"/>
                <w:lang w:eastAsia="tr-TR"/>
              </w:rPr>
            </w:pPr>
            <w:r w:rsidRPr="00940237">
              <w:rPr>
                <w:color w:val="000000"/>
                <w:sz w:val="16"/>
                <w:szCs w:val="16"/>
              </w:rPr>
              <w:t>522</w:t>
            </w:r>
          </w:p>
        </w:tc>
        <w:tc>
          <w:tcPr>
            <w:tcW w:w="467" w:type="pct"/>
            <w:tcBorders>
              <w:top w:val="nil"/>
              <w:left w:val="nil"/>
              <w:bottom w:val="nil"/>
              <w:right w:val="nil"/>
            </w:tcBorders>
            <w:noWrap/>
            <w:vAlign w:val="bottom"/>
            <w:hideMark/>
          </w:tcPr>
          <w:p w14:paraId="5D65101E"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nil"/>
              <w:right w:val="nil"/>
            </w:tcBorders>
            <w:noWrap/>
            <w:vAlign w:val="bottom"/>
            <w:hideMark/>
          </w:tcPr>
          <w:p w14:paraId="09283ED8" w14:textId="77777777" w:rsidR="0091306F" w:rsidRPr="00940237" w:rsidRDefault="0091306F" w:rsidP="00512404">
            <w:pPr>
              <w:jc w:val="right"/>
              <w:rPr>
                <w:color w:val="000000"/>
                <w:sz w:val="16"/>
                <w:szCs w:val="16"/>
                <w:lang w:eastAsia="tr-TR"/>
              </w:rPr>
            </w:pPr>
            <w:r w:rsidRPr="00940237">
              <w:rPr>
                <w:color w:val="000000"/>
                <w:sz w:val="16"/>
                <w:szCs w:val="16"/>
              </w:rPr>
              <w:t>2.010</w:t>
            </w:r>
          </w:p>
        </w:tc>
      </w:tr>
      <w:tr w:rsidR="0091306F" w:rsidRPr="00940237" w14:paraId="6F7F6242" w14:textId="77777777" w:rsidTr="00512404">
        <w:trPr>
          <w:trHeight w:val="170"/>
        </w:trPr>
        <w:tc>
          <w:tcPr>
            <w:tcW w:w="1588" w:type="pct"/>
            <w:tcBorders>
              <w:top w:val="nil"/>
              <w:left w:val="nil"/>
              <w:bottom w:val="single" w:sz="4" w:space="0" w:color="auto"/>
              <w:right w:val="nil"/>
            </w:tcBorders>
            <w:noWrap/>
            <w:vAlign w:val="bottom"/>
            <w:hideMark/>
          </w:tcPr>
          <w:p w14:paraId="55971803" w14:textId="77777777" w:rsidR="0091306F" w:rsidRPr="00940237" w:rsidRDefault="0091306F" w:rsidP="00512404">
            <w:pPr>
              <w:rPr>
                <w:color w:val="000000"/>
                <w:sz w:val="16"/>
                <w:szCs w:val="16"/>
              </w:rPr>
            </w:pPr>
            <w:r w:rsidRPr="00940237">
              <w:rPr>
                <w:bCs/>
                <w:iCs/>
                <w:color w:val="000000"/>
                <w:sz w:val="16"/>
                <w:szCs w:val="16"/>
              </w:rPr>
              <w:t xml:space="preserve">Kıymetli maden depo </w:t>
            </w:r>
            <w:proofErr w:type="spellStart"/>
            <w:r w:rsidRPr="00940237">
              <w:rPr>
                <w:bCs/>
                <w:iCs/>
                <w:color w:val="000000"/>
                <w:sz w:val="16"/>
                <w:szCs w:val="16"/>
              </w:rPr>
              <w:t>hs.</w:t>
            </w:r>
            <w:proofErr w:type="spellEnd"/>
          </w:p>
        </w:tc>
        <w:tc>
          <w:tcPr>
            <w:tcW w:w="455" w:type="pct"/>
            <w:tcBorders>
              <w:top w:val="nil"/>
              <w:left w:val="nil"/>
              <w:bottom w:val="single" w:sz="4" w:space="0" w:color="auto"/>
              <w:right w:val="nil"/>
            </w:tcBorders>
            <w:noWrap/>
            <w:vAlign w:val="bottom"/>
            <w:hideMark/>
          </w:tcPr>
          <w:p w14:paraId="20811B1C" w14:textId="77777777" w:rsidR="0091306F" w:rsidRPr="00940237" w:rsidRDefault="0091306F" w:rsidP="00512404">
            <w:pPr>
              <w:jc w:val="right"/>
              <w:rPr>
                <w:color w:val="000000"/>
                <w:sz w:val="16"/>
                <w:szCs w:val="16"/>
                <w:lang w:eastAsia="tr-TR"/>
              </w:rPr>
            </w:pPr>
            <w:r w:rsidRPr="00940237">
              <w:rPr>
                <w:color w:val="000000"/>
                <w:sz w:val="16"/>
                <w:szCs w:val="16"/>
              </w:rPr>
              <w:t>1</w:t>
            </w:r>
          </w:p>
        </w:tc>
        <w:tc>
          <w:tcPr>
            <w:tcW w:w="380" w:type="pct"/>
            <w:tcBorders>
              <w:top w:val="nil"/>
              <w:left w:val="nil"/>
              <w:bottom w:val="single" w:sz="4" w:space="0" w:color="auto"/>
              <w:right w:val="nil"/>
            </w:tcBorders>
            <w:noWrap/>
            <w:vAlign w:val="bottom"/>
            <w:hideMark/>
          </w:tcPr>
          <w:p w14:paraId="13F9C9DB" w14:textId="77777777" w:rsidR="0091306F" w:rsidRPr="00940237" w:rsidRDefault="0091306F" w:rsidP="00512404">
            <w:pPr>
              <w:jc w:val="right"/>
              <w:rPr>
                <w:color w:val="000000"/>
                <w:sz w:val="16"/>
                <w:szCs w:val="16"/>
                <w:lang w:eastAsia="tr-TR"/>
              </w:rPr>
            </w:pPr>
            <w:r w:rsidRPr="00940237">
              <w:rPr>
                <w:color w:val="000000"/>
                <w:sz w:val="16"/>
                <w:szCs w:val="16"/>
              </w:rPr>
              <w:t>972</w:t>
            </w:r>
          </w:p>
        </w:tc>
        <w:tc>
          <w:tcPr>
            <w:tcW w:w="455" w:type="pct"/>
            <w:tcBorders>
              <w:top w:val="nil"/>
              <w:left w:val="nil"/>
              <w:bottom w:val="single" w:sz="4" w:space="0" w:color="auto"/>
              <w:right w:val="nil"/>
            </w:tcBorders>
            <w:noWrap/>
            <w:vAlign w:val="bottom"/>
            <w:hideMark/>
          </w:tcPr>
          <w:p w14:paraId="70C19160" w14:textId="77777777" w:rsidR="0091306F" w:rsidRPr="00940237" w:rsidRDefault="0091306F" w:rsidP="00512404">
            <w:pPr>
              <w:jc w:val="right"/>
              <w:rPr>
                <w:color w:val="000000"/>
                <w:sz w:val="16"/>
                <w:szCs w:val="16"/>
                <w:lang w:eastAsia="tr-TR"/>
              </w:rPr>
            </w:pPr>
            <w:r w:rsidRPr="00940237">
              <w:rPr>
                <w:color w:val="000000"/>
                <w:sz w:val="16"/>
                <w:szCs w:val="16"/>
              </w:rPr>
              <w:t>579</w:t>
            </w:r>
          </w:p>
        </w:tc>
        <w:tc>
          <w:tcPr>
            <w:tcW w:w="380" w:type="pct"/>
            <w:tcBorders>
              <w:top w:val="nil"/>
              <w:left w:val="nil"/>
              <w:bottom w:val="single" w:sz="4" w:space="0" w:color="auto"/>
              <w:right w:val="nil"/>
            </w:tcBorders>
            <w:noWrap/>
            <w:vAlign w:val="bottom"/>
            <w:hideMark/>
          </w:tcPr>
          <w:p w14:paraId="4CF30044"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377" w:type="pct"/>
            <w:tcBorders>
              <w:top w:val="nil"/>
              <w:left w:val="nil"/>
              <w:bottom w:val="single" w:sz="4" w:space="0" w:color="auto"/>
              <w:right w:val="nil"/>
            </w:tcBorders>
            <w:noWrap/>
            <w:vAlign w:val="bottom"/>
            <w:hideMark/>
          </w:tcPr>
          <w:p w14:paraId="215E1C3A" w14:textId="77777777" w:rsidR="0091306F" w:rsidRPr="00940237" w:rsidRDefault="0091306F" w:rsidP="00512404">
            <w:pPr>
              <w:jc w:val="right"/>
              <w:rPr>
                <w:color w:val="000000"/>
                <w:sz w:val="16"/>
                <w:szCs w:val="16"/>
                <w:lang w:eastAsia="tr-TR"/>
              </w:rPr>
            </w:pPr>
            <w:r w:rsidRPr="00940237">
              <w:rPr>
                <w:color w:val="000000"/>
                <w:sz w:val="16"/>
                <w:szCs w:val="16"/>
              </w:rPr>
              <w:t>33</w:t>
            </w:r>
          </w:p>
        </w:tc>
        <w:tc>
          <w:tcPr>
            <w:tcW w:w="368" w:type="pct"/>
            <w:tcBorders>
              <w:top w:val="nil"/>
              <w:left w:val="nil"/>
              <w:bottom w:val="single" w:sz="4" w:space="0" w:color="auto"/>
              <w:right w:val="nil"/>
            </w:tcBorders>
            <w:noWrap/>
            <w:vAlign w:val="bottom"/>
            <w:hideMark/>
          </w:tcPr>
          <w:p w14:paraId="326DA9A6" w14:textId="77777777" w:rsidR="0091306F" w:rsidRPr="00940237" w:rsidRDefault="0091306F" w:rsidP="00512404">
            <w:pPr>
              <w:jc w:val="right"/>
              <w:rPr>
                <w:color w:val="000000"/>
                <w:sz w:val="16"/>
                <w:szCs w:val="16"/>
                <w:lang w:eastAsia="tr-TR"/>
              </w:rPr>
            </w:pPr>
            <w:r w:rsidRPr="00940237">
              <w:rPr>
                <w:color w:val="000000"/>
                <w:sz w:val="16"/>
                <w:szCs w:val="16"/>
              </w:rPr>
              <w:t>6</w:t>
            </w:r>
          </w:p>
        </w:tc>
        <w:tc>
          <w:tcPr>
            <w:tcW w:w="467" w:type="pct"/>
            <w:tcBorders>
              <w:top w:val="nil"/>
              <w:left w:val="nil"/>
              <w:bottom w:val="single" w:sz="4" w:space="0" w:color="auto"/>
              <w:right w:val="nil"/>
            </w:tcBorders>
            <w:noWrap/>
            <w:vAlign w:val="bottom"/>
            <w:hideMark/>
          </w:tcPr>
          <w:p w14:paraId="34121135" w14:textId="77777777" w:rsidR="0091306F" w:rsidRPr="00940237" w:rsidRDefault="0091306F" w:rsidP="00512404">
            <w:pPr>
              <w:jc w:val="right"/>
              <w:rPr>
                <w:color w:val="000000"/>
                <w:sz w:val="16"/>
                <w:szCs w:val="16"/>
                <w:lang w:eastAsia="tr-TR"/>
              </w:rPr>
            </w:pPr>
            <w:r w:rsidRPr="00940237">
              <w:rPr>
                <w:color w:val="000000"/>
                <w:sz w:val="16"/>
                <w:szCs w:val="16"/>
              </w:rPr>
              <w:t>-</w:t>
            </w:r>
          </w:p>
        </w:tc>
        <w:tc>
          <w:tcPr>
            <w:tcW w:w="530" w:type="pct"/>
            <w:tcBorders>
              <w:top w:val="nil"/>
              <w:left w:val="nil"/>
              <w:bottom w:val="single" w:sz="4" w:space="0" w:color="auto"/>
              <w:right w:val="nil"/>
            </w:tcBorders>
            <w:noWrap/>
            <w:vAlign w:val="bottom"/>
            <w:hideMark/>
          </w:tcPr>
          <w:p w14:paraId="342AF82B" w14:textId="77777777" w:rsidR="0091306F" w:rsidRPr="00940237" w:rsidRDefault="0091306F" w:rsidP="00512404">
            <w:pPr>
              <w:jc w:val="right"/>
              <w:rPr>
                <w:color w:val="000000"/>
                <w:sz w:val="16"/>
                <w:szCs w:val="16"/>
                <w:lang w:eastAsia="tr-TR"/>
              </w:rPr>
            </w:pPr>
            <w:r w:rsidRPr="00940237">
              <w:rPr>
                <w:color w:val="000000"/>
                <w:sz w:val="16"/>
                <w:szCs w:val="16"/>
              </w:rPr>
              <w:t>1.591</w:t>
            </w:r>
          </w:p>
        </w:tc>
      </w:tr>
      <w:tr w:rsidR="0091306F" w:rsidRPr="00940237" w14:paraId="28E053BC" w14:textId="77777777" w:rsidTr="00512404">
        <w:trPr>
          <w:trHeight w:val="170"/>
        </w:trPr>
        <w:tc>
          <w:tcPr>
            <w:tcW w:w="1588" w:type="pct"/>
            <w:tcBorders>
              <w:top w:val="nil"/>
              <w:left w:val="nil"/>
              <w:bottom w:val="nil"/>
              <w:right w:val="nil"/>
            </w:tcBorders>
            <w:vAlign w:val="center"/>
            <w:hideMark/>
          </w:tcPr>
          <w:p w14:paraId="04E9799D" w14:textId="77777777" w:rsidR="0091306F" w:rsidRPr="00940237" w:rsidRDefault="0091306F" w:rsidP="00512404">
            <w:pPr>
              <w:jc w:val="right"/>
              <w:rPr>
                <w:color w:val="000000"/>
                <w:sz w:val="16"/>
                <w:szCs w:val="16"/>
              </w:rPr>
            </w:pPr>
          </w:p>
        </w:tc>
        <w:tc>
          <w:tcPr>
            <w:tcW w:w="455" w:type="pct"/>
            <w:tcBorders>
              <w:top w:val="nil"/>
              <w:left w:val="nil"/>
              <w:bottom w:val="nil"/>
              <w:right w:val="nil"/>
            </w:tcBorders>
            <w:vAlign w:val="bottom"/>
            <w:hideMark/>
          </w:tcPr>
          <w:p w14:paraId="0BEB246D"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56E11967" w14:textId="77777777" w:rsidR="0091306F" w:rsidRPr="00940237" w:rsidRDefault="0091306F" w:rsidP="00512404">
            <w:pPr>
              <w:jc w:val="right"/>
              <w:rPr>
                <w:color w:val="000000"/>
                <w:sz w:val="16"/>
                <w:szCs w:val="16"/>
                <w:lang w:eastAsia="tr-TR"/>
              </w:rPr>
            </w:pPr>
            <w:r w:rsidRPr="00940237">
              <w:rPr>
                <w:szCs w:val="20"/>
              </w:rPr>
              <w:t> </w:t>
            </w:r>
          </w:p>
        </w:tc>
        <w:tc>
          <w:tcPr>
            <w:tcW w:w="455" w:type="pct"/>
            <w:tcBorders>
              <w:top w:val="nil"/>
              <w:left w:val="nil"/>
              <w:bottom w:val="nil"/>
              <w:right w:val="nil"/>
            </w:tcBorders>
            <w:vAlign w:val="bottom"/>
            <w:hideMark/>
          </w:tcPr>
          <w:p w14:paraId="149859EA" w14:textId="77777777" w:rsidR="0091306F" w:rsidRPr="00940237" w:rsidRDefault="0091306F" w:rsidP="00512404">
            <w:pPr>
              <w:jc w:val="right"/>
              <w:rPr>
                <w:color w:val="000000"/>
                <w:sz w:val="16"/>
                <w:szCs w:val="16"/>
                <w:lang w:eastAsia="tr-TR"/>
              </w:rPr>
            </w:pPr>
            <w:r w:rsidRPr="00940237">
              <w:rPr>
                <w:szCs w:val="20"/>
              </w:rPr>
              <w:t> </w:t>
            </w:r>
          </w:p>
        </w:tc>
        <w:tc>
          <w:tcPr>
            <w:tcW w:w="380" w:type="pct"/>
            <w:tcBorders>
              <w:top w:val="nil"/>
              <w:left w:val="nil"/>
              <w:bottom w:val="nil"/>
              <w:right w:val="nil"/>
            </w:tcBorders>
            <w:vAlign w:val="bottom"/>
            <w:hideMark/>
          </w:tcPr>
          <w:p w14:paraId="33BE2326" w14:textId="77777777" w:rsidR="0091306F" w:rsidRPr="00940237" w:rsidRDefault="0091306F" w:rsidP="00512404">
            <w:pPr>
              <w:jc w:val="right"/>
              <w:rPr>
                <w:color w:val="000000"/>
                <w:sz w:val="16"/>
                <w:szCs w:val="16"/>
                <w:lang w:eastAsia="tr-TR"/>
              </w:rPr>
            </w:pPr>
            <w:r w:rsidRPr="00940237">
              <w:rPr>
                <w:szCs w:val="20"/>
              </w:rPr>
              <w:t> </w:t>
            </w:r>
          </w:p>
        </w:tc>
        <w:tc>
          <w:tcPr>
            <w:tcW w:w="377" w:type="pct"/>
            <w:tcBorders>
              <w:top w:val="nil"/>
              <w:left w:val="nil"/>
              <w:bottom w:val="nil"/>
              <w:right w:val="nil"/>
            </w:tcBorders>
            <w:vAlign w:val="bottom"/>
            <w:hideMark/>
          </w:tcPr>
          <w:p w14:paraId="20574B0A" w14:textId="77777777" w:rsidR="0091306F" w:rsidRPr="00940237" w:rsidRDefault="0091306F" w:rsidP="00512404">
            <w:pPr>
              <w:jc w:val="right"/>
              <w:rPr>
                <w:color w:val="000000"/>
                <w:sz w:val="16"/>
                <w:szCs w:val="16"/>
                <w:lang w:eastAsia="tr-TR"/>
              </w:rPr>
            </w:pPr>
            <w:r w:rsidRPr="00940237">
              <w:rPr>
                <w:szCs w:val="20"/>
              </w:rPr>
              <w:t> </w:t>
            </w:r>
          </w:p>
        </w:tc>
        <w:tc>
          <w:tcPr>
            <w:tcW w:w="368" w:type="pct"/>
            <w:tcBorders>
              <w:top w:val="nil"/>
              <w:left w:val="nil"/>
              <w:bottom w:val="nil"/>
              <w:right w:val="nil"/>
            </w:tcBorders>
            <w:vAlign w:val="bottom"/>
            <w:hideMark/>
          </w:tcPr>
          <w:p w14:paraId="4FE67721" w14:textId="77777777" w:rsidR="0091306F" w:rsidRPr="00940237" w:rsidRDefault="0091306F" w:rsidP="00512404">
            <w:pPr>
              <w:jc w:val="right"/>
              <w:rPr>
                <w:color w:val="000000"/>
                <w:sz w:val="16"/>
                <w:szCs w:val="16"/>
                <w:lang w:eastAsia="tr-TR"/>
              </w:rPr>
            </w:pPr>
            <w:r w:rsidRPr="00940237">
              <w:rPr>
                <w:szCs w:val="20"/>
              </w:rPr>
              <w:t> </w:t>
            </w:r>
          </w:p>
        </w:tc>
        <w:tc>
          <w:tcPr>
            <w:tcW w:w="467" w:type="pct"/>
            <w:tcBorders>
              <w:top w:val="nil"/>
              <w:left w:val="nil"/>
              <w:bottom w:val="nil"/>
              <w:right w:val="nil"/>
            </w:tcBorders>
            <w:vAlign w:val="bottom"/>
            <w:hideMark/>
          </w:tcPr>
          <w:p w14:paraId="5775052E" w14:textId="77777777" w:rsidR="0091306F" w:rsidRPr="00940237" w:rsidRDefault="0091306F" w:rsidP="00512404">
            <w:pPr>
              <w:jc w:val="right"/>
              <w:rPr>
                <w:color w:val="000000"/>
                <w:sz w:val="16"/>
                <w:szCs w:val="16"/>
                <w:lang w:eastAsia="tr-TR"/>
              </w:rPr>
            </w:pPr>
            <w:r w:rsidRPr="00940237">
              <w:rPr>
                <w:szCs w:val="20"/>
              </w:rPr>
              <w:t> </w:t>
            </w:r>
          </w:p>
        </w:tc>
        <w:tc>
          <w:tcPr>
            <w:tcW w:w="530" w:type="pct"/>
            <w:tcBorders>
              <w:top w:val="nil"/>
              <w:left w:val="nil"/>
              <w:bottom w:val="nil"/>
              <w:right w:val="nil"/>
            </w:tcBorders>
            <w:vAlign w:val="bottom"/>
            <w:hideMark/>
          </w:tcPr>
          <w:p w14:paraId="3F548788" w14:textId="77777777" w:rsidR="0091306F" w:rsidRPr="00940237" w:rsidRDefault="0091306F" w:rsidP="00512404">
            <w:pPr>
              <w:jc w:val="right"/>
              <w:rPr>
                <w:color w:val="000000"/>
                <w:sz w:val="16"/>
                <w:szCs w:val="16"/>
                <w:lang w:eastAsia="tr-TR"/>
              </w:rPr>
            </w:pPr>
            <w:r w:rsidRPr="00940237">
              <w:rPr>
                <w:szCs w:val="20"/>
              </w:rPr>
              <w:t> </w:t>
            </w:r>
          </w:p>
        </w:tc>
      </w:tr>
      <w:tr w:rsidR="0091306F" w:rsidRPr="00940237" w14:paraId="51D07CC8" w14:textId="77777777" w:rsidTr="00512404">
        <w:trPr>
          <w:trHeight w:val="170"/>
        </w:trPr>
        <w:tc>
          <w:tcPr>
            <w:tcW w:w="1588" w:type="pct"/>
            <w:tcBorders>
              <w:top w:val="nil"/>
              <w:left w:val="nil"/>
              <w:bottom w:val="single" w:sz="8" w:space="0" w:color="auto"/>
              <w:right w:val="nil"/>
            </w:tcBorders>
            <w:vAlign w:val="center"/>
            <w:hideMark/>
          </w:tcPr>
          <w:p w14:paraId="40F91948" w14:textId="77777777" w:rsidR="0091306F" w:rsidRPr="00940237" w:rsidRDefault="0091306F" w:rsidP="00512404">
            <w:pPr>
              <w:rPr>
                <w:b/>
                <w:bCs/>
                <w:color w:val="000000"/>
                <w:sz w:val="16"/>
                <w:szCs w:val="16"/>
              </w:rPr>
            </w:pPr>
            <w:r w:rsidRPr="00940237">
              <w:rPr>
                <w:b/>
                <w:bCs/>
                <w:iCs/>
                <w:color w:val="000000"/>
                <w:sz w:val="16"/>
                <w:szCs w:val="16"/>
              </w:rPr>
              <w:t>Toplam</w:t>
            </w:r>
          </w:p>
        </w:tc>
        <w:tc>
          <w:tcPr>
            <w:tcW w:w="455" w:type="pct"/>
            <w:tcBorders>
              <w:top w:val="nil"/>
              <w:left w:val="nil"/>
              <w:bottom w:val="single" w:sz="8" w:space="0" w:color="auto"/>
              <w:right w:val="nil"/>
            </w:tcBorders>
            <w:noWrap/>
            <w:vAlign w:val="bottom"/>
            <w:hideMark/>
          </w:tcPr>
          <w:p w14:paraId="2F4BABA9" w14:textId="77777777" w:rsidR="0091306F" w:rsidRPr="00940237" w:rsidRDefault="0091306F" w:rsidP="00512404">
            <w:pPr>
              <w:jc w:val="right"/>
              <w:rPr>
                <w:b/>
                <w:bCs/>
                <w:sz w:val="16"/>
                <w:szCs w:val="16"/>
              </w:rPr>
            </w:pPr>
            <w:r w:rsidRPr="00940237">
              <w:rPr>
                <w:b/>
                <w:bCs/>
                <w:sz w:val="16"/>
                <w:szCs w:val="16"/>
              </w:rPr>
              <w:t>11.775</w:t>
            </w:r>
          </w:p>
        </w:tc>
        <w:tc>
          <w:tcPr>
            <w:tcW w:w="380" w:type="pct"/>
            <w:tcBorders>
              <w:top w:val="nil"/>
              <w:left w:val="nil"/>
              <w:bottom w:val="single" w:sz="8" w:space="0" w:color="auto"/>
              <w:right w:val="nil"/>
            </w:tcBorders>
            <w:noWrap/>
            <w:vAlign w:val="bottom"/>
            <w:hideMark/>
          </w:tcPr>
          <w:p w14:paraId="05053755" w14:textId="77777777" w:rsidR="0091306F" w:rsidRPr="00940237" w:rsidRDefault="0091306F" w:rsidP="00512404">
            <w:pPr>
              <w:jc w:val="right"/>
              <w:rPr>
                <w:b/>
                <w:bCs/>
                <w:sz w:val="16"/>
                <w:szCs w:val="16"/>
              </w:rPr>
            </w:pPr>
            <w:r w:rsidRPr="00940237">
              <w:rPr>
                <w:b/>
                <w:bCs/>
                <w:sz w:val="16"/>
                <w:szCs w:val="16"/>
              </w:rPr>
              <w:t>31.904</w:t>
            </w:r>
          </w:p>
        </w:tc>
        <w:tc>
          <w:tcPr>
            <w:tcW w:w="455" w:type="pct"/>
            <w:tcBorders>
              <w:top w:val="nil"/>
              <w:left w:val="nil"/>
              <w:bottom w:val="single" w:sz="8" w:space="0" w:color="auto"/>
              <w:right w:val="nil"/>
            </w:tcBorders>
            <w:noWrap/>
            <w:vAlign w:val="bottom"/>
            <w:hideMark/>
          </w:tcPr>
          <w:p w14:paraId="34286F8D" w14:textId="77777777" w:rsidR="0091306F" w:rsidRPr="00940237" w:rsidRDefault="0091306F" w:rsidP="00512404">
            <w:pPr>
              <w:jc w:val="right"/>
              <w:rPr>
                <w:b/>
                <w:bCs/>
                <w:sz w:val="16"/>
                <w:szCs w:val="16"/>
              </w:rPr>
            </w:pPr>
            <w:r w:rsidRPr="00940237">
              <w:rPr>
                <w:b/>
                <w:bCs/>
                <w:sz w:val="16"/>
                <w:szCs w:val="16"/>
              </w:rPr>
              <w:t>16.328</w:t>
            </w:r>
          </w:p>
        </w:tc>
        <w:tc>
          <w:tcPr>
            <w:tcW w:w="380" w:type="pct"/>
            <w:tcBorders>
              <w:top w:val="nil"/>
              <w:left w:val="nil"/>
              <w:bottom w:val="single" w:sz="8" w:space="0" w:color="auto"/>
              <w:right w:val="nil"/>
            </w:tcBorders>
            <w:noWrap/>
            <w:vAlign w:val="bottom"/>
            <w:hideMark/>
          </w:tcPr>
          <w:p w14:paraId="0E4C4C7E" w14:textId="77777777" w:rsidR="0091306F" w:rsidRPr="00940237" w:rsidRDefault="0091306F" w:rsidP="00512404">
            <w:pPr>
              <w:jc w:val="right"/>
              <w:rPr>
                <w:b/>
                <w:bCs/>
                <w:sz w:val="16"/>
                <w:szCs w:val="16"/>
              </w:rPr>
            </w:pPr>
            <w:r w:rsidRPr="00940237">
              <w:rPr>
                <w:b/>
                <w:bCs/>
                <w:sz w:val="16"/>
                <w:szCs w:val="16"/>
              </w:rPr>
              <w:t>-</w:t>
            </w:r>
          </w:p>
        </w:tc>
        <w:tc>
          <w:tcPr>
            <w:tcW w:w="377" w:type="pct"/>
            <w:tcBorders>
              <w:top w:val="nil"/>
              <w:left w:val="nil"/>
              <w:bottom w:val="single" w:sz="8" w:space="0" w:color="auto"/>
              <w:right w:val="nil"/>
            </w:tcBorders>
            <w:noWrap/>
            <w:vAlign w:val="bottom"/>
            <w:hideMark/>
          </w:tcPr>
          <w:p w14:paraId="201F3034" w14:textId="77777777" w:rsidR="0091306F" w:rsidRPr="00940237" w:rsidRDefault="0091306F" w:rsidP="00512404">
            <w:pPr>
              <w:jc w:val="right"/>
              <w:rPr>
                <w:b/>
                <w:bCs/>
                <w:sz w:val="16"/>
                <w:szCs w:val="16"/>
              </w:rPr>
            </w:pPr>
            <w:r w:rsidRPr="00940237">
              <w:rPr>
                <w:b/>
                <w:bCs/>
                <w:sz w:val="16"/>
                <w:szCs w:val="16"/>
              </w:rPr>
              <w:t>172</w:t>
            </w:r>
          </w:p>
        </w:tc>
        <w:tc>
          <w:tcPr>
            <w:tcW w:w="368" w:type="pct"/>
            <w:tcBorders>
              <w:top w:val="nil"/>
              <w:left w:val="nil"/>
              <w:bottom w:val="single" w:sz="8" w:space="0" w:color="auto"/>
              <w:right w:val="nil"/>
            </w:tcBorders>
            <w:noWrap/>
            <w:vAlign w:val="bottom"/>
            <w:hideMark/>
          </w:tcPr>
          <w:p w14:paraId="6788F7BB" w14:textId="77777777" w:rsidR="0091306F" w:rsidRPr="00940237" w:rsidRDefault="0091306F" w:rsidP="00512404">
            <w:pPr>
              <w:jc w:val="right"/>
              <w:rPr>
                <w:b/>
                <w:bCs/>
                <w:sz w:val="16"/>
                <w:szCs w:val="16"/>
              </w:rPr>
            </w:pPr>
            <w:r w:rsidRPr="00940237">
              <w:rPr>
                <w:b/>
                <w:bCs/>
                <w:sz w:val="16"/>
                <w:szCs w:val="16"/>
              </w:rPr>
              <w:t>3.229</w:t>
            </w:r>
          </w:p>
        </w:tc>
        <w:tc>
          <w:tcPr>
            <w:tcW w:w="467" w:type="pct"/>
            <w:tcBorders>
              <w:top w:val="nil"/>
              <w:left w:val="nil"/>
              <w:bottom w:val="single" w:sz="8" w:space="0" w:color="auto"/>
              <w:right w:val="nil"/>
            </w:tcBorders>
            <w:noWrap/>
            <w:vAlign w:val="bottom"/>
            <w:hideMark/>
          </w:tcPr>
          <w:p w14:paraId="0C94ADA8" w14:textId="77777777" w:rsidR="0091306F" w:rsidRPr="00940237" w:rsidRDefault="0091306F" w:rsidP="00512404">
            <w:pPr>
              <w:jc w:val="right"/>
              <w:rPr>
                <w:b/>
                <w:bCs/>
                <w:sz w:val="16"/>
                <w:szCs w:val="16"/>
              </w:rPr>
            </w:pPr>
            <w:r w:rsidRPr="00940237">
              <w:rPr>
                <w:b/>
                <w:bCs/>
                <w:sz w:val="16"/>
                <w:szCs w:val="16"/>
              </w:rPr>
              <w:t>-</w:t>
            </w:r>
          </w:p>
        </w:tc>
        <w:tc>
          <w:tcPr>
            <w:tcW w:w="530" w:type="pct"/>
            <w:tcBorders>
              <w:top w:val="nil"/>
              <w:left w:val="nil"/>
              <w:bottom w:val="single" w:sz="8" w:space="0" w:color="auto"/>
              <w:right w:val="nil"/>
            </w:tcBorders>
            <w:noWrap/>
            <w:vAlign w:val="bottom"/>
            <w:hideMark/>
          </w:tcPr>
          <w:p w14:paraId="3ED6CF03" w14:textId="77777777" w:rsidR="0091306F" w:rsidRPr="00940237" w:rsidRDefault="0091306F" w:rsidP="00512404">
            <w:pPr>
              <w:jc w:val="right"/>
              <w:rPr>
                <w:b/>
                <w:bCs/>
                <w:sz w:val="16"/>
                <w:szCs w:val="16"/>
              </w:rPr>
            </w:pPr>
            <w:r w:rsidRPr="00940237">
              <w:rPr>
                <w:b/>
                <w:bCs/>
                <w:sz w:val="16"/>
                <w:szCs w:val="16"/>
              </w:rPr>
              <w:t>63.408</w:t>
            </w:r>
          </w:p>
        </w:tc>
      </w:tr>
      <w:tr w:rsidR="0091306F" w:rsidRPr="00940237" w14:paraId="5A2F9F36" w14:textId="77777777" w:rsidTr="00512404">
        <w:trPr>
          <w:trHeight w:val="170"/>
        </w:trPr>
        <w:tc>
          <w:tcPr>
            <w:tcW w:w="1588" w:type="pct"/>
            <w:tcBorders>
              <w:top w:val="nil"/>
              <w:left w:val="nil"/>
              <w:right w:val="nil"/>
            </w:tcBorders>
            <w:vAlign w:val="center"/>
            <w:hideMark/>
          </w:tcPr>
          <w:p w14:paraId="464FE490" w14:textId="77777777" w:rsidR="0091306F" w:rsidRPr="00940237" w:rsidRDefault="0091306F" w:rsidP="00512404">
            <w:pPr>
              <w:jc w:val="right"/>
              <w:rPr>
                <w:b/>
                <w:bCs/>
                <w:sz w:val="16"/>
                <w:szCs w:val="16"/>
              </w:rPr>
            </w:pPr>
          </w:p>
        </w:tc>
        <w:tc>
          <w:tcPr>
            <w:tcW w:w="455" w:type="pct"/>
            <w:tcBorders>
              <w:top w:val="nil"/>
              <w:left w:val="nil"/>
              <w:right w:val="nil"/>
            </w:tcBorders>
            <w:vAlign w:val="bottom"/>
            <w:hideMark/>
          </w:tcPr>
          <w:p w14:paraId="02005556" w14:textId="77777777" w:rsidR="0091306F" w:rsidRPr="00940237" w:rsidRDefault="0091306F" w:rsidP="00512404">
            <w:pPr>
              <w:jc w:val="right"/>
              <w:rPr>
                <w:b/>
                <w:bCs/>
                <w:color w:val="000000"/>
                <w:sz w:val="16"/>
                <w:szCs w:val="16"/>
                <w:lang w:eastAsia="tr-TR"/>
              </w:rPr>
            </w:pPr>
            <w:r w:rsidRPr="00940237">
              <w:rPr>
                <w:szCs w:val="20"/>
              </w:rPr>
              <w:t> </w:t>
            </w:r>
          </w:p>
        </w:tc>
        <w:tc>
          <w:tcPr>
            <w:tcW w:w="380" w:type="pct"/>
            <w:tcBorders>
              <w:top w:val="nil"/>
              <w:left w:val="nil"/>
              <w:right w:val="nil"/>
            </w:tcBorders>
            <w:vAlign w:val="bottom"/>
            <w:hideMark/>
          </w:tcPr>
          <w:p w14:paraId="61D682BB" w14:textId="77777777" w:rsidR="0091306F" w:rsidRPr="00940237" w:rsidRDefault="0091306F" w:rsidP="00512404">
            <w:pPr>
              <w:jc w:val="right"/>
              <w:rPr>
                <w:b/>
                <w:bCs/>
                <w:color w:val="000000"/>
                <w:sz w:val="16"/>
                <w:szCs w:val="16"/>
                <w:lang w:eastAsia="tr-TR"/>
              </w:rPr>
            </w:pPr>
            <w:r w:rsidRPr="00940237">
              <w:rPr>
                <w:szCs w:val="20"/>
              </w:rPr>
              <w:t> </w:t>
            </w:r>
          </w:p>
        </w:tc>
        <w:tc>
          <w:tcPr>
            <w:tcW w:w="455" w:type="pct"/>
            <w:tcBorders>
              <w:top w:val="nil"/>
              <w:left w:val="nil"/>
              <w:right w:val="nil"/>
            </w:tcBorders>
            <w:vAlign w:val="bottom"/>
            <w:hideMark/>
          </w:tcPr>
          <w:p w14:paraId="7D622C81" w14:textId="77777777" w:rsidR="0091306F" w:rsidRPr="00940237" w:rsidRDefault="0091306F" w:rsidP="00512404">
            <w:pPr>
              <w:jc w:val="right"/>
              <w:rPr>
                <w:b/>
                <w:bCs/>
                <w:color w:val="000000"/>
                <w:sz w:val="16"/>
                <w:szCs w:val="16"/>
                <w:lang w:eastAsia="tr-TR"/>
              </w:rPr>
            </w:pPr>
            <w:r w:rsidRPr="00940237">
              <w:rPr>
                <w:szCs w:val="20"/>
              </w:rPr>
              <w:t> </w:t>
            </w:r>
          </w:p>
        </w:tc>
        <w:tc>
          <w:tcPr>
            <w:tcW w:w="380" w:type="pct"/>
            <w:tcBorders>
              <w:top w:val="nil"/>
              <w:left w:val="nil"/>
              <w:right w:val="nil"/>
            </w:tcBorders>
            <w:vAlign w:val="bottom"/>
            <w:hideMark/>
          </w:tcPr>
          <w:p w14:paraId="3A524946" w14:textId="77777777" w:rsidR="0091306F" w:rsidRPr="00940237" w:rsidRDefault="0091306F" w:rsidP="00512404">
            <w:pPr>
              <w:jc w:val="right"/>
              <w:rPr>
                <w:b/>
                <w:bCs/>
                <w:color w:val="000000"/>
                <w:sz w:val="16"/>
                <w:szCs w:val="16"/>
                <w:lang w:eastAsia="tr-TR"/>
              </w:rPr>
            </w:pPr>
            <w:r w:rsidRPr="00940237">
              <w:rPr>
                <w:szCs w:val="20"/>
              </w:rPr>
              <w:t> </w:t>
            </w:r>
          </w:p>
        </w:tc>
        <w:tc>
          <w:tcPr>
            <w:tcW w:w="377" w:type="pct"/>
            <w:tcBorders>
              <w:top w:val="nil"/>
              <w:left w:val="nil"/>
              <w:right w:val="nil"/>
            </w:tcBorders>
            <w:vAlign w:val="bottom"/>
            <w:hideMark/>
          </w:tcPr>
          <w:p w14:paraId="01D1D860" w14:textId="77777777" w:rsidR="0091306F" w:rsidRPr="00940237" w:rsidRDefault="0091306F" w:rsidP="00512404">
            <w:pPr>
              <w:jc w:val="right"/>
              <w:rPr>
                <w:b/>
                <w:bCs/>
                <w:color w:val="000000"/>
                <w:sz w:val="16"/>
                <w:szCs w:val="16"/>
                <w:lang w:eastAsia="tr-TR"/>
              </w:rPr>
            </w:pPr>
            <w:r w:rsidRPr="00940237">
              <w:rPr>
                <w:szCs w:val="20"/>
              </w:rPr>
              <w:t> </w:t>
            </w:r>
          </w:p>
        </w:tc>
        <w:tc>
          <w:tcPr>
            <w:tcW w:w="368" w:type="pct"/>
            <w:tcBorders>
              <w:top w:val="nil"/>
              <w:left w:val="nil"/>
              <w:right w:val="nil"/>
            </w:tcBorders>
            <w:vAlign w:val="bottom"/>
            <w:hideMark/>
          </w:tcPr>
          <w:p w14:paraId="6A669B76" w14:textId="77777777" w:rsidR="0091306F" w:rsidRPr="00940237" w:rsidRDefault="0091306F" w:rsidP="00512404">
            <w:pPr>
              <w:jc w:val="right"/>
              <w:rPr>
                <w:b/>
                <w:bCs/>
                <w:color w:val="000000"/>
                <w:sz w:val="16"/>
                <w:szCs w:val="16"/>
                <w:lang w:eastAsia="tr-TR"/>
              </w:rPr>
            </w:pPr>
            <w:r w:rsidRPr="00940237">
              <w:rPr>
                <w:szCs w:val="20"/>
              </w:rPr>
              <w:t> </w:t>
            </w:r>
          </w:p>
        </w:tc>
        <w:tc>
          <w:tcPr>
            <w:tcW w:w="467" w:type="pct"/>
            <w:tcBorders>
              <w:top w:val="nil"/>
              <w:left w:val="nil"/>
              <w:right w:val="nil"/>
            </w:tcBorders>
            <w:vAlign w:val="bottom"/>
            <w:hideMark/>
          </w:tcPr>
          <w:p w14:paraId="7D66EDBC" w14:textId="77777777" w:rsidR="0091306F" w:rsidRPr="00940237" w:rsidRDefault="0091306F" w:rsidP="00512404">
            <w:pPr>
              <w:jc w:val="right"/>
              <w:rPr>
                <w:b/>
                <w:bCs/>
                <w:color w:val="000000"/>
                <w:sz w:val="16"/>
                <w:szCs w:val="16"/>
                <w:lang w:eastAsia="tr-TR"/>
              </w:rPr>
            </w:pPr>
            <w:r w:rsidRPr="00940237">
              <w:rPr>
                <w:szCs w:val="20"/>
              </w:rPr>
              <w:t> </w:t>
            </w:r>
          </w:p>
        </w:tc>
        <w:tc>
          <w:tcPr>
            <w:tcW w:w="530" w:type="pct"/>
            <w:tcBorders>
              <w:top w:val="nil"/>
              <w:left w:val="nil"/>
              <w:right w:val="nil"/>
            </w:tcBorders>
            <w:vAlign w:val="bottom"/>
            <w:hideMark/>
          </w:tcPr>
          <w:p w14:paraId="70BB3D67" w14:textId="77777777" w:rsidR="0091306F" w:rsidRPr="00940237" w:rsidRDefault="0091306F" w:rsidP="00512404">
            <w:pPr>
              <w:jc w:val="right"/>
              <w:rPr>
                <w:b/>
                <w:bCs/>
                <w:color w:val="000000"/>
                <w:sz w:val="16"/>
                <w:szCs w:val="16"/>
                <w:lang w:eastAsia="tr-TR"/>
              </w:rPr>
            </w:pPr>
            <w:r w:rsidRPr="00940237">
              <w:rPr>
                <w:szCs w:val="20"/>
              </w:rPr>
              <w:t> </w:t>
            </w:r>
          </w:p>
        </w:tc>
      </w:tr>
      <w:tr w:rsidR="0091306F" w:rsidRPr="00940237" w14:paraId="09B26749" w14:textId="77777777" w:rsidTr="00512404">
        <w:trPr>
          <w:trHeight w:val="170"/>
        </w:trPr>
        <w:tc>
          <w:tcPr>
            <w:tcW w:w="1588" w:type="pct"/>
            <w:tcBorders>
              <w:top w:val="nil"/>
              <w:left w:val="nil"/>
              <w:bottom w:val="single" w:sz="12" w:space="0" w:color="auto"/>
              <w:right w:val="nil"/>
            </w:tcBorders>
            <w:vAlign w:val="center"/>
            <w:hideMark/>
          </w:tcPr>
          <w:p w14:paraId="6FFBD220" w14:textId="77777777" w:rsidR="0091306F" w:rsidRPr="00940237" w:rsidRDefault="0091306F" w:rsidP="00512404">
            <w:pPr>
              <w:rPr>
                <w:b/>
                <w:bCs/>
                <w:color w:val="000000"/>
                <w:sz w:val="16"/>
                <w:szCs w:val="16"/>
              </w:rPr>
            </w:pPr>
            <w:r w:rsidRPr="00940237">
              <w:rPr>
                <w:b/>
                <w:bCs/>
                <w:color w:val="000000"/>
                <w:sz w:val="16"/>
                <w:szCs w:val="16"/>
              </w:rPr>
              <w:t>Genel toplam</w:t>
            </w:r>
          </w:p>
        </w:tc>
        <w:tc>
          <w:tcPr>
            <w:tcW w:w="455" w:type="pct"/>
            <w:tcBorders>
              <w:top w:val="nil"/>
              <w:left w:val="nil"/>
              <w:bottom w:val="single" w:sz="12" w:space="0" w:color="auto"/>
              <w:right w:val="nil"/>
            </w:tcBorders>
            <w:noWrap/>
            <w:vAlign w:val="bottom"/>
            <w:hideMark/>
          </w:tcPr>
          <w:p w14:paraId="2AB90AF7" w14:textId="77777777" w:rsidR="0091306F" w:rsidRPr="00940237" w:rsidRDefault="0091306F" w:rsidP="00512404">
            <w:pPr>
              <w:jc w:val="right"/>
              <w:rPr>
                <w:b/>
                <w:bCs/>
                <w:color w:val="000000"/>
                <w:sz w:val="16"/>
                <w:szCs w:val="16"/>
              </w:rPr>
            </w:pPr>
            <w:r w:rsidRPr="00940237">
              <w:rPr>
                <w:b/>
                <w:bCs/>
                <w:color w:val="000000"/>
                <w:sz w:val="16"/>
                <w:szCs w:val="16"/>
              </w:rPr>
              <w:t>563.868</w:t>
            </w:r>
          </w:p>
        </w:tc>
        <w:tc>
          <w:tcPr>
            <w:tcW w:w="380" w:type="pct"/>
            <w:tcBorders>
              <w:top w:val="nil"/>
              <w:left w:val="nil"/>
              <w:bottom w:val="single" w:sz="12" w:space="0" w:color="auto"/>
              <w:right w:val="nil"/>
            </w:tcBorders>
            <w:noWrap/>
            <w:vAlign w:val="bottom"/>
            <w:hideMark/>
          </w:tcPr>
          <w:p w14:paraId="17E66A98" w14:textId="77777777" w:rsidR="0091306F" w:rsidRPr="00940237" w:rsidRDefault="0091306F" w:rsidP="00512404">
            <w:pPr>
              <w:jc w:val="right"/>
              <w:rPr>
                <w:b/>
                <w:bCs/>
                <w:color w:val="000000"/>
                <w:sz w:val="16"/>
                <w:szCs w:val="16"/>
              </w:rPr>
            </w:pPr>
            <w:r w:rsidRPr="00940237">
              <w:rPr>
                <w:b/>
                <w:bCs/>
                <w:color w:val="000000"/>
                <w:sz w:val="16"/>
                <w:szCs w:val="16"/>
              </w:rPr>
              <w:t>319.302</w:t>
            </w:r>
          </w:p>
        </w:tc>
        <w:tc>
          <w:tcPr>
            <w:tcW w:w="455" w:type="pct"/>
            <w:tcBorders>
              <w:top w:val="nil"/>
              <w:left w:val="nil"/>
              <w:bottom w:val="single" w:sz="12" w:space="0" w:color="auto"/>
              <w:right w:val="nil"/>
            </w:tcBorders>
            <w:noWrap/>
            <w:vAlign w:val="bottom"/>
            <w:hideMark/>
          </w:tcPr>
          <w:p w14:paraId="7D93F9EB" w14:textId="77777777" w:rsidR="0091306F" w:rsidRPr="00940237" w:rsidRDefault="0091306F" w:rsidP="00512404">
            <w:pPr>
              <w:jc w:val="right"/>
              <w:rPr>
                <w:b/>
                <w:bCs/>
                <w:color w:val="000000"/>
                <w:sz w:val="16"/>
                <w:szCs w:val="16"/>
              </w:rPr>
            </w:pPr>
            <w:r w:rsidRPr="00940237">
              <w:rPr>
                <w:b/>
                <w:bCs/>
                <w:color w:val="000000"/>
                <w:sz w:val="16"/>
                <w:szCs w:val="16"/>
              </w:rPr>
              <w:t>347.964</w:t>
            </w:r>
          </w:p>
        </w:tc>
        <w:tc>
          <w:tcPr>
            <w:tcW w:w="380" w:type="pct"/>
            <w:tcBorders>
              <w:top w:val="nil"/>
              <w:left w:val="nil"/>
              <w:bottom w:val="single" w:sz="12" w:space="0" w:color="auto"/>
              <w:right w:val="nil"/>
            </w:tcBorders>
            <w:noWrap/>
            <w:vAlign w:val="bottom"/>
            <w:hideMark/>
          </w:tcPr>
          <w:p w14:paraId="30E7AF1F" w14:textId="77777777" w:rsidR="0091306F" w:rsidRPr="00940237" w:rsidRDefault="0091306F" w:rsidP="00512404">
            <w:pPr>
              <w:jc w:val="right"/>
              <w:rPr>
                <w:b/>
                <w:bCs/>
                <w:color w:val="000000"/>
                <w:sz w:val="16"/>
                <w:szCs w:val="16"/>
              </w:rPr>
            </w:pPr>
            <w:r w:rsidRPr="00940237">
              <w:rPr>
                <w:b/>
                <w:bCs/>
                <w:color w:val="000000"/>
                <w:sz w:val="16"/>
                <w:szCs w:val="16"/>
              </w:rPr>
              <w:t>-</w:t>
            </w:r>
          </w:p>
        </w:tc>
        <w:tc>
          <w:tcPr>
            <w:tcW w:w="377" w:type="pct"/>
            <w:tcBorders>
              <w:top w:val="nil"/>
              <w:left w:val="nil"/>
              <w:bottom w:val="single" w:sz="12" w:space="0" w:color="auto"/>
              <w:right w:val="nil"/>
            </w:tcBorders>
            <w:noWrap/>
            <w:vAlign w:val="bottom"/>
            <w:hideMark/>
          </w:tcPr>
          <w:p w14:paraId="433610C1" w14:textId="77777777" w:rsidR="0091306F" w:rsidRPr="00940237" w:rsidRDefault="0091306F" w:rsidP="00512404">
            <w:pPr>
              <w:jc w:val="right"/>
              <w:rPr>
                <w:b/>
                <w:bCs/>
                <w:color w:val="000000"/>
                <w:sz w:val="16"/>
                <w:szCs w:val="16"/>
              </w:rPr>
            </w:pPr>
            <w:r w:rsidRPr="00940237">
              <w:rPr>
                <w:b/>
                <w:bCs/>
                <w:color w:val="000000"/>
                <w:sz w:val="16"/>
                <w:szCs w:val="16"/>
              </w:rPr>
              <w:t>29.906</w:t>
            </w:r>
          </w:p>
        </w:tc>
        <w:tc>
          <w:tcPr>
            <w:tcW w:w="368" w:type="pct"/>
            <w:tcBorders>
              <w:top w:val="nil"/>
              <w:left w:val="nil"/>
              <w:bottom w:val="single" w:sz="12" w:space="0" w:color="auto"/>
              <w:right w:val="nil"/>
            </w:tcBorders>
            <w:noWrap/>
            <w:vAlign w:val="bottom"/>
            <w:hideMark/>
          </w:tcPr>
          <w:p w14:paraId="0C2D8373" w14:textId="77777777" w:rsidR="0091306F" w:rsidRPr="00940237" w:rsidRDefault="0091306F" w:rsidP="00512404">
            <w:pPr>
              <w:jc w:val="right"/>
              <w:rPr>
                <w:b/>
                <w:bCs/>
                <w:color w:val="000000"/>
                <w:sz w:val="16"/>
                <w:szCs w:val="16"/>
              </w:rPr>
            </w:pPr>
            <w:r w:rsidRPr="00940237">
              <w:rPr>
                <w:b/>
                <w:bCs/>
                <w:color w:val="000000"/>
                <w:sz w:val="16"/>
                <w:szCs w:val="16"/>
              </w:rPr>
              <w:t>724.995</w:t>
            </w:r>
          </w:p>
        </w:tc>
        <w:tc>
          <w:tcPr>
            <w:tcW w:w="467" w:type="pct"/>
            <w:tcBorders>
              <w:top w:val="nil"/>
              <w:left w:val="nil"/>
              <w:bottom w:val="single" w:sz="12" w:space="0" w:color="auto"/>
              <w:right w:val="nil"/>
            </w:tcBorders>
            <w:noWrap/>
            <w:vAlign w:val="bottom"/>
            <w:hideMark/>
          </w:tcPr>
          <w:p w14:paraId="49188341" w14:textId="77777777" w:rsidR="0091306F" w:rsidRPr="00940237" w:rsidRDefault="0091306F" w:rsidP="00512404">
            <w:pPr>
              <w:jc w:val="right"/>
              <w:rPr>
                <w:b/>
                <w:bCs/>
                <w:color w:val="000000"/>
                <w:sz w:val="16"/>
                <w:szCs w:val="16"/>
              </w:rPr>
            </w:pPr>
            <w:r w:rsidRPr="00940237">
              <w:rPr>
                <w:b/>
                <w:bCs/>
                <w:color w:val="000000"/>
                <w:sz w:val="16"/>
                <w:szCs w:val="16"/>
              </w:rPr>
              <w:t>-</w:t>
            </w:r>
          </w:p>
        </w:tc>
        <w:tc>
          <w:tcPr>
            <w:tcW w:w="530" w:type="pct"/>
            <w:tcBorders>
              <w:top w:val="nil"/>
              <w:left w:val="nil"/>
              <w:bottom w:val="single" w:sz="12" w:space="0" w:color="auto"/>
              <w:right w:val="nil"/>
            </w:tcBorders>
            <w:noWrap/>
            <w:vAlign w:val="bottom"/>
            <w:hideMark/>
          </w:tcPr>
          <w:p w14:paraId="4C704275" w14:textId="77777777" w:rsidR="0091306F" w:rsidRPr="00940237" w:rsidRDefault="0091306F" w:rsidP="00512404">
            <w:pPr>
              <w:jc w:val="right"/>
              <w:rPr>
                <w:b/>
                <w:bCs/>
                <w:color w:val="000000"/>
                <w:sz w:val="16"/>
                <w:szCs w:val="16"/>
              </w:rPr>
            </w:pPr>
            <w:r w:rsidRPr="00940237">
              <w:rPr>
                <w:b/>
                <w:bCs/>
                <w:color w:val="000000"/>
                <w:sz w:val="16"/>
                <w:szCs w:val="16"/>
              </w:rPr>
              <w:t>1.986.035</w:t>
            </w:r>
          </w:p>
        </w:tc>
      </w:tr>
    </w:tbl>
    <w:p w14:paraId="0CD3EE6B" w14:textId="49C159E0" w:rsidR="00DE3BF3" w:rsidRPr="00940237" w:rsidRDefault="00DE3BF3" w:rsidP="00F46B6C">
      <w:pPr>
        <w:widowControl w:val="0"/>
        <w:ind w:left="720" w:hanging="720"/>
        <w:jc w:val="both"/>
        <w:rPr>
          <w:b/>
          <w:szCs w:val="20"/>
        </w:rPr>
      </w:pPr>
      <w:r w:rsidRPr="00940237">
        <w:rPr>
          <w:b/>
          <w:szCs w:val="20"/>
        </w:rPr>
        <w:br w:type="page"/>
      </w:r>
    </w:p>
    <w:p w14:paraId="66E64E14" w14:textId="1193D716" w:rsidR="00F46B6C" w:rsidRPr="00940237" w:rsidRDefault="00F46B6C" w:rsidP="00F46B6C">
      <w:pPr>
        <w:widowControl w:val="0"/>
        <w:ind w:left="720" w:hanging="720"/>
        <w:jc w:val="both"/>
        <w:rPr>
          <w:b/>
          <w:szCs w:val="20"/>
        </w:rPr>
      </w:pPr>
      <w:r w:rsidRPr="00940237">
        <w:rPr>
          <w:b/>
          <w:szCs w:val="20"/>
        </w:rPr>
        <w:lastRenderedPageBreak/>
        <w:t>KONSOLİDE FİNANSAL TABLOLARA İLİŞKİN AÇIKLAMA VE DİPNOTLAR (Devamı)</w:t>
      </w:r>
    </w:p>
    <w:p w14:paraId="2C4E3447" w14:textId="77777777" w:rsidR="00F46B6C" w:rsidRPr="00940237" w:rsidRDefault="00F46B6C" w:rsidP="00F46B6C">
      <w:pPr>
        <w:widowControl w:val="0"/>
        <w:autoSpaceDE w:val="0"/>
        <w:autoSpaceDN w:val="0"/>
        <w:adjustRightInd w:val="0"/>
        <w:ind w:left="14" w:right="210"/>
        <w:jc w:val="both"/>
        <w:rPr>
          <w:sz w:val="16"/>
          <w:szCs w:val="16"/>
        </w:rPr>
      </w:pPr>
    </w:p>
    <w:p w14:paraId="4F38478E" w14:textId="3F1C1FDD" w:rsidR="00F46B6C" w:rsidRPr="00940237" w:rsidRDefault="004D56DE" w:rsidP="00B10FDB">
      <w:pPr>
        <w:pStyle w:val="GvdeMetniGirintisi"/>
        <w:widowControl w:val="0"/>
        <w:numPr>
          <w:ilvl w:val="0"/>
          <w:numId w:val="70"/>
        </w:numPr>
        <w:ind w:left="851" w:right="206" w:hanging="862"/>
        <w:rPr>
          <w:b/>
          <w:iCs/>
          <w:szCs w:val="20"/>
        </w:rPr>
      </w:pPr>
      <w:r w:rsidRPr="00940237">
        <w:rPr>
          <w:b/>
          <w:iCs/>
          <w:szCs w:val="20"/>
        </w:rPr>
        <w:t xml:space="preserve">KONSOLİDE </w:t>
      </w:r>
      <w:r w:rsidR="00F46B6C" w:rsidRPr="00940237">
        <w:rPr>
          <w:b/>
          <w:iCs/>
          <w:szCs w:val="20"/>
        </w:rPr>
        <w:t>KAR VEYA ZARAR TABLOSUNA İLİŞKİN AÇIKLAMA VE DİPNOTLAR (Devamı)</w:t>
      </w:r>
    </w:p>
    <w:p w14:paraId="296B842F" w14:textId="77777777" w:rsidR="007E6370" w:rsidRPr="00940237" w:rsidRDefault="007E6370" w:rsidP="009F6E11">
      <w:pPr>
        <w:widowControl w:val="0"/>
        <w:rPr>
          <w:b/>
          <w:sz w:val="16"/>
          <w:szCs w:val="16"/>
        </w:rPr>
      </w:pPr>
    </w:p>
    <w:p w14:paraId="403FF045" w14:textId="5AC768D6" w:rsidR="00000466" w:rsidRPr="00940237" w:rsidRDefault="00000466" w:rsidP="00077A76">
      <w:pPr>
        <w:pStyle w:val="ListeParagraf"/>
        <w:widowControl w:val="0"/>
        <w:numPr>
          <w:ilvl w:val="0"/>
          <w:numId w:val="35"/>
        </w:numPr>
        <w:ind w:left="1276" w:hanging="425"/>
        <w:rPr>
          <w:b/>
          <w:color w:val="000000" w:themeColor="text1"/>
          <w:szCs w:val="20"/>
        </w:rPr>
      </w:pPr>
      <w:r w:rsidRPr="00940237">
        <w:rPr>
          <w:b/>
          <w:color w:val="000000" w:themeColor="text1"/>
          <w:szCs w:val="20"/>
        </w:rPr>
        <w:t xml:space="preserve">Kullanılan kredilere verilen </w:t>
      </w:r>
      <w:r w:rsidR="00E74997" w:rsidRPr="00940237">
        <w:rPr>
          <w:b/>
          <w:color w:val="000000" w:themeColor="text1"/>
          <w:szCs w:val="20"/>
        </w:rPr>
        <w:t>kâr</w:t>
      </w:r>
      <w:r w:rsidRPr="00940237">
        <w:rPr>
          <w:b/>
          <w:color w:val="000000" w:themeColor="text1"/>
          <w:szCs w:val="20"/>
        </w:rPr>
        <w:t xml:space="preserve"> payı giderlerine ilişkin bilgiler:</w:t>
      </w:r>
    </w:p>
    <w:p w14:paraId="2F0DB4A2" w14:textId="77777777" w:rsidR="0091306F" w:rsidRPr="00940237" w:rsidRDefault="0091306F" w:rsidP="0091306F">
      <w:pPr>
        <w:pStyle w:val="ListeParagraf"/>
        <w:widowControl w:val="0"/>
        <w:ind w:left="1276"/>
        <w:rPr>
          <w:b/>
          <w:color w:val="000000" w:themeColor="text1"/>
          <w:szCs w:val="20"/>
        </w:rPr>
      </w:pPr>
    </w:p>
    <w:tbl>
      <w:tblPr>
        <w:tblW w:w="5000" w:type="pct"/>
        <w:tblCellMar>
          <w:left w:w="70" w:type="dxa"/>
          <w:right w:w="70" w:type="dxa"/>
        </w:tblCellMar>
        <w:tblLook w:val="04A0" w:firstRow="1" w:lastRow="0" w:firstColumn="1" w:lastColumn="0" w:noHBand="0" w:noVBand="1"/>
      </w:tblPr>
      <w:tblGrid>
        <w:gridCol w:w="6373"/>
        <w:gridCol w:w="1478"/>
        <w:gridCol w:w="1504"/>
      </w:tblGrid>
      <w:tr w:rsidR="0091306F" w:rsidRPr="00940237" w14:paraId="37AFAF28" w14:textId="77777777" w:rsidTr="004E68FA">
        <w:trPr>
          <w:trHeight w:val="227"/>
        </w:trPr>
        <w:tc>
          <w:tcPr>
            <w:tcW w:w="3406" w:type="pct"/>
            <w:tcBorders>
              <w:top w:val="nil"/>
              <w:left w:val="nil"/>
              <w:bottom w:val="nil"/>
              <w:right w:val="nil"/>
            </w:tcBorders>
            <w:hideMark/>
          </w:tcPr>
          <w:p w14:paraId="49D2E4CD" w14:textId="77777777" w:rsidR="0091306F" w:rsidRPr="00940237" w:rsidRDefault="0091306F" w:rsidP="00512404">
            <w:pPr>
              <w:rPr>
                <w:szCs w:val="20"/>
              </w:rPr>
            </w:pPr>
          </w:p>
        </w:tc>
        <w:tc>
          <w:tcPr>
            <w:tcW w:w="1594" w:type="pct"/>
            <w:gridSpan w:val="2"/>
            <w:tcBorders>
              <w:top w:val="nil"/>
              <w:left w:val="nil"/>
              <w:bottom w:val="single" w:sz="4" w:space="0" w:color="auto"/>
              <w:right w:val="nil"/>
            </w:tcBorders>
            <w:noWrap/>
            <w:vAlign w:val="bottom"/>
            <w:hideMark/>
          </w:tcPr>
          <w:p w14:paraId="3AA06E2E" w14:textId="77777777" w:rsidR="0091306F" w:rsidRPr="00940237" w:rsidRDefault="0091306F" w:rsidP="00512404">
            <w:pPr>
              <w:jc w:val="center"/>
              <w:rPr>
                <w:b/>
                <w:bCs/>
                <w:color w:val="000000"/>
                <w:szCs w:val="20"/>
              </w:rPr>
            </w:pPr>
            <w:r w:rsidRPr="00940237">
              <w:rPr>
                <w:b/>
                <w:bCs/>
                <w:color w:val="000000"/>
                <w:szCs w:val="20"/>
              </w:rPr>
              <w:t>1 Ocak - 31 Aralık 2025</w:t>
            </w:r>
          </w:p>
        </w:tc>
      </w:tr>
      <w:tr w:rsidR="0091306F" w:rsidRPr="00940237" w14:paraId="7B4EDE3D" w14:textId="77777777" w:rsidTr="004E68FA">
        <w:trPr>
          <w:trHeight w:val="227"/>
        </w:trPr>
        <w:tc>
          <w:tcPr>
            <w:tcW w:w="3406" w:type="pct"/>
            <w:tcBorders>
              <w:top w:val="nil"/>
              <w:left w:val="nil"/>
              <w:bottom w:val="single" w:sz="4" w:space="0" w:color="auto"/>
              <w:right w:val="nil"/>
            </w:tcBorders>
            <w:hideMark/>
          </w:tcPr>
          <w:p w14:paraId="69DF6034" w14:textId="77777777" w:rsidR="0091306F" w:rsidRPr="00940237" w:rsidRDefault="0091306F" w:rsidP="00512404">
            <w:pPr>
              <w:jc w:val="both"/>
              <w:rPr>
                <w:color w:val="000000"/>
                <w:szCs w:val="20"/>
              </w:rPr>
            </w:pPr>
            <w:r w:rsidRPr="00940237">
              <w:rPr>
                <w:color w:val="000000"/>
                <w:szCs w:val="20"/>
              </w:rPr>
              <w:t> </w:t>
            </w:r>
          </w:p>
        </w:tc>
        <w:tc>
          <w:tcPr>
            <w:tcW w:w="790" w:type="pct"/>
            <w:tcBorders>
              <w:top w:val="nil"/>
              <w:left w:val="nil"/>
              <w:bottom w:val="single" w:sz="4" w:space="0" w:color="auto"/>
              <w:right w:val="nil"/>
            </w:tcBorders>
            <w:hideMark/>
          </w:tcPr>
          <w:p w14:paraId="397AA074" w14:textId="77777777" w:rsidR="0091306F" w:rsidRPr="00940237" w:rsidRDefault="0091306F" w:rsidP="00512404">
            <w:pPr>
              <w:jc w:val="right"/>
              <w:rPr>
                <w:b/>
                <w:bCs/>
                <w:color w:val="000000"/>
                <w:szCs w:val="20"/>
              </w:rPr>
            </w:pPr>
            <w:r w:rsidRPr="00940237">
              <w:rPr>
                <w:b/>
                <w:bCs/>
                <w:color w:val="000000"/>
                <w:szCs w:val="20"/>
              </w:rPr>
              <w:t>TP</w:t>
            </w:r>
          </w:p>
        </w:tc>
        <w:tc>
          <w:tcPr>
            <w:tcW w:w="804" w:type="pct"/>
            <w:tcBorders>
              <w:top w:val="nil"/>
              <w:left w:val="nil"/>
              <w:bottom w:val="single" w:sz="4" w:space="0" w:color="auto"/>
              <w:right w:val="nil"/>
            </w:tcBorders>
            <w:hideMark/>
          </w:tcPr>
          <w:p w14:paraId="306A5BC2" w14:textId="77777777" w:rsidR="0091306F" w:rsidRPr="00940237" w:rsidRDefault="0091306F" w:rsidP="00512404">
            <w:pPr>
              <w:jc w:val="right"/>
              <w:rPr>
                <w:b/>
                <w:bCs/>
                <w:color w:val="000000"/>
                <w:szCs w:val="20"/>
              </w:rPr>
            </w:pPr>
            <w:r w:rsidRPr="00940237">
              <w:rPr>
                <w:b/>
                <w:bCs/>
                <w:color w:val="000000"/>
                <w:szCs w:val="20"/>
              </w:rPr>
              <w:t>YP</w:t>
            </w:r>
          </w:p>
        </w:tc>
      </w:tr>
      <w:tr w:rsidR="0091306F" w:rsidRPr="00940237" w14:paraId="0E537B71" w14:textId="77777777" w:rsidTr="004E68FA">
        <w:trPr>
          <w:trHeight w:val="227"/>
        </w:trPr>
        <w:tc>
          <w:tcPr>
            <w:tcW w:w="3406" w:type="pct"/>
            <w:tcBorders>
              <w:top w:val="nil"/>
              <w:left w:val="nil"/>
              <w:bottom w:val="nil"/>
              <w:right w:val="nil"/>
            </w:tcBorders>
            <w:hideMark/>
          </w:tcPr>
          <w:p w14:paraId="1BB0D647" w14:textId="77777777" w:rsidR="0091306F" w:rsidRPr="00940237" w:rsidRDefault="0091306F" w:rsidP="00512404">
            <w:pPr>
              <w:jc w:val="right"/>
              <w:rPr>
                <w:b/>
                <w:bCs/>
                <w:color w:val="000000"/>
                <w:szCs w:val="20"/>
              </w:rPr>
            </w:pPr>
          </w:p>
        </w:tc>
        <w:tc>
          <w:tcPr>
            <w:tcW w:w="790" w:type="pct"/>
            <w:tcBorders>
              <w:top w:val="nil"/>
              <w:left w:val="nil"/>
              <w:bottom w:val="nil"/>
              <w:right w:val="nil"/>
            </w:tcBorders>
            <w:hideMark/>
          </w:tcPr>
          <w:p w14:paraId="6A192F0B" w14:textId="77777777" w:rsidR="0091306F" w:rsidRPr="00940237" w:rsidRDefault="0091306F" w:rsidP="00512404">
            <w:pPr>
              <w:jc w:val="both"/>
              <w:rPr>
                <w:szCs w:val="20"/>
              </w:rPr>
            </w:pPr>
          </w:p>
        </w:tc>
        <w:tc>
          <w:tcPr>
            <w:tcW w:w="804" w:type="pct"/>
            <w:tcBorders>
              <w:top w:val="nil"/>
              <w:left w:val="nil"/>
              <w:bottom w:val="nil"/>
              <w:right w:val="nil"/>
            </w:tcBorders>
            <w:hideMark/>
          </w:tcPr>
          <w:p w14:paraId="632E9D40" w14:textId="77777777" w:rsidR="0091306F" w:rsidRPr="00940237" w:rsidRDefault="0091306F" w:rsidP="00512404">
            <w:pPr>
              <w:jc w:val="right"/>
              <w:rPr>
                <w:szCs w:val="20"/>
              </w:rPr>
            </w:pPr>
          </w:p>
        </w:tc>
      </w:tr>
      <w:tr w:rsidR="004E68FA" w:rsidRPr="00940237" w14:paraId="5649611E" w14:textId="77777777" w:rsidTr="004E68FA">
        <w:trPr>
          <w:trHeight w:val="227"/>
        </w:trPr>
        <w:tc>
          <w:tcPr>
            <w:tcW w:w="3406" w:type="pct"/>
            <w:tcBorders>
              <w:top w:val="nil"/>
              <w:left w:val="nil"/>
              <w:bottom w:val="nil"/>
              <w:right w:val="nil"/>
            </w:tcBorders>
            <w:vAlign w:val="bottom"/>
            <w:hideMark/>
          </w:tcPr>
          <w:p w14:paraId="33B353B3" w14:textId="77777777" w:rsidR="004E68FA" w:rsidRPr="00940237" w:rsidRDefault="004E68FA" w:rsidP="004E68FA">
            <w:pPr>
              <w:rPr>
                <w:color w:val="000000"/>
                <w:szCs w:val="20"/>
              </w:rPr>
            </w:pPr>
            <w:r w:rsidRPr="00940237">
              <w:rPr>
                <w:color w:val="000000"/>
                <w:szCs w:val="20"/>
              </w:rPr>
              <w:t>Bankalara</w:t>
            </w:r>
          </w:p>
        </w:tc>
        <w:tc>
          <w:tcPr>
            <w:tcW w:w="790" w:type="pct"/>
            <w:tcBorders>
              <w:top w:val="nil"/>
              <w:left w:val="nil"/>
              <w:bottom w:val="nil"/>
              <w:right w:val="nil"/>
            </w:tcBorders>
            <w:noWrap/>
            <w:vAlign w:val="center"/>
            <w:hideMark/>
          </w:tcPr>
          <w:p w14:paraId="019ED5F8" w14:textId="51741E3F" w:rsidR="004E68FA" w:rsidRPr="00940237" w:rsidRDefault="004E68FA" w:rsidP="004E68FA">
            <w:pPr>
              <w:jc w:val="right"/>
              <w:rPr>
                <w:color w:val="000000"/>
                <w:szCs w:val="20"/>
              </w:rPr>
            </w:pPr>
            <w:r w:rsidRPr="00940237">
              <w:rPr>
                <w:color w:val="000000"/>
                <w:szCs w:val="20"/>
              </w:rPr>
              <w:t>143.097</w:t>
            </w:r>
          </w:p>
        </w:tc>
        <w:tc>
          <w:tcPr>
            <w:tcW w:w="804" w:type="pct"/>
            <w:tcBorders>
              <w:top w:val="nil"/>
              <w:left w:val="nil"/>
              <w:bottom w:val="nil"/>
              <w:right w:val="nil"/>
            </w:tcBorders>
            <w:noWrap/>
            <w:vAlign w:val="center"/>
            <w:hideMark/>
          </w:tcPr>
          <w:p w14:paraId="458339B3" w14:textId="525E17EE" w:rsidR="004E68FA" w:rsidRPr="00940237" w:rsidRDefault="004E68FA" w:rsidP="004E68FA">
            <w:pPr>
              <w:jc w:val="right"/>
              <w:rPr>
                <w:color w:val="000000"/>
                <w:szCs w:val="20"/>
              </w:rPr>
            </w:pPr>
            <w:r w:rsidRPr="00940237">
              <w:rPr>
                <w:color w:val="000000"/>
                <w:szCs w:val="20"/>
              </w:rPr>
              <w:t>85.410</w:t>
            </w:r>
          </w:p>
        </w:tc>
      </w:tr>
      <w:tr w:rsidR="004E68FA" w:rsidRPr="00940237" w14:paraId="49B10C46" w14:textId="77777777" w:rsidTr="004E68FA">
        <w:trPr>
          <w:trHeight w:val="227"/>
        </w:trPr>
        <w:tc>
          <w:tcPr>
            <w:tcW w:w="3406" w:type="pct"/>
            <w:tcBorders>
              <w:top w:val="nil"/>
              <w:left w:val="nil"/>
              <w:bottom w:val="nil"/>
              <w:right w:val="nil"/>
            </w:tcBorders>
            <w:vAlign w:val="bottom"/>
            <w:hideMark/>
          </w:tcPr>
          <w:p w14:paraId="581FA014" w14:textId="77777777" w:rsidR="004E68FA" w:rsidRPr="00940237" w:rsidRDefault="004E68FA" w:rsidP="004E68FA">
            <w:pPr>
              <w:ind w:firstLineChars="200" w:firstLine="400"/>
              <w:rPr>
                <w:color w:val="000000"/>
                <w:szCs w:val="20"/>
              </w:rPr>
            </w:pPr>
            <w:r w:rsidRPr="00940237">
              <w:rPr>
                <w:color w:val="000000"/>
                <w:szCs w:val="20"/>
              </w:rPr>
              <w:t>T.C. Merkez Bankasına</w:t>
            </w:r>
          </w:p>
        </w:tc>
        <w:tc>
          <w:tcPr>
            <w:tcW w:w="790" w:type="pct"/>
            <w:tcBorders>
              <w:top w:val="nil"/>
              <w:left w:val="nil"/>
              <w:bottom w:val="nil"/>
              <w:right w:val="nil"/>
            </w:tcBorders>
            <w:noWrap/>
            <w:vAlign w:val="center"/>
            <w:hideMark/>
          </w:tcPr>
          <w:p w14:paraId="504CF37C" w14:textId="7CA6CD92" w:rsidR="004E68FA" w:rsidRPr="00940237" w:rsidRDefault="004E68FA" w:rsidP="004E68FA">
            <w:pPr>
              <w:jc w:val="right"/>
              <w:rPr>
                <w:color w:val="000000"/>
                <w:szCs w:val="20"/>
              </w:rPr>
            </w:pPr>
            <w:r w:rsidRPr="00940237">
              <w:rPr>
                <w:color w:val="000000"/>
                <w:szCs w:val="20"/>
              </w:rPr>
              <w:t>-</w:t>
            </w:r>
          </w:p>
        </w:tc>
        <w:tc>
          <w:tcPr>
            <w:tcW w:w="804" w:type="pct"/>
            <w:tcBorders>
              <w:top w:val="nil"/>
              <w:left w:val="nil"/>
              <w:bottom w:val="nil"/>
              <w:right w:val="nil"/>
            </w:tcBorders>
            <w:noWrap/>
            <w:vAlign w:val="center"/>
            <w:hideMark/>
          </w:tcPr>
          <w:p w14:paraId="3325BC2E" w14:textId="1A63DAB0" w:rsidR="004E68FA" w:rsidRPr="00940237" w:rsidRDefault="004E68FA" w:rsidP="004E68FA">
            <w:pPr>
              <w:jc w:val="right"/>
              <w:rPr>
                <w:color w:val="000000"/>
                <w:szCs w:val="20"/>
              </w:rPr>
            </w:pPr>
            <w:r w:rsidRPr="00940237">
              <w:rPr>
                <w:color w:val="000000"/>
                <w:szCs w:val="20"/>
              </w:rPr>
              <w:t>-</w:t>
            </w:r>
          </w:p>
        </w:tc>
      </w:tr>
      <w:tr w:rsidR="004E68FA" w:rsidRPr="00940237" w14:paraId="6DB0005F" w14:textId="77777777" w:rsidTr="004E68FA">
        <w:trPr>
          <w:trHeight w:val="227"/>
        </w:trPr>
        <w:tc>
          <w:tcPr>
            <w:tcW w:w="3406" w:type="pct"/>
            <w:tcBorders>
              <w:top w:val="nil"/>
              <w:left w:val="nil"/>
              <w:bottom w:val="nil"/>
              <w:right w:val="nil"/>
            </w:tcBorders>
            <w:vAlign w:val="bottom"/>
            <w:hideMark/>
          </w:tcPr>
          <w:p w14:paraId="2830B1EC" w14:textId="77777777" w:rsidR="004E68FA" w:rsidRPr="00940237" w:rsidRDefault="004E68FA" w:rsidP="004E68FA">
            <w:pPr>
              <w:ind w:firstLineChars="200" w:firstLine="400"/>
              <w:rPr>
                <w:color w:val="000000"/>
                <w:szCs w:val="20"/>
              </w:rPr>
            </w:pPr>
            <w:r w:rsidRPr="00940237">
              <w:rPr>
                <w:color w:val="000000"/>
                <w:szCs w:val="20"/>
              </w:rPr>
              <w:t>Yurtiçi Bankalara</w:t>
            </w:r>
          </w:p>
        </w:tc>
        <w:tc>
          <w:tcPr>
            <w:tcW w:w="790" w:type="pct"/>
            <w:tcBorders>
              <w:top w:val="nil"/>
              <w:left w:val="nil"/>
              <w:bottom w:val="nil"/>
              <w:right w:val="nil"/>
            </w:tcBorders>
            <w:noWrap/>
            <w:vAlign w:val="center"/>
            <w:hideMark/>
          </w:tcPr>
          <w:p w14:paraId="6F267210" w14:textId="5E3EC53C" w:rsidR="004E68FA" w:rsidRPr="00940237" w:rsidRDefault="004E68FA" w:rsidP="004E68FA">
            <w:pPr>
              <w:jc w:val="right"/>
              <w:rPr>
                <w:color w:val="000000"/>
                <w:szCs w:val="20"/>
              </w:rPr>
            </w:pPr>
            <w:r w:rsidRPr="00940237">
              <w:rPr>
                <w:color w:val="000000"/>
                <w:szCs w:val="20"/>
              </w:rPr>
              <w:t>143.097</w:t>
            </w:r>
          </w:p>
        </w:tc>
        <w:tc>
          <w:tcPr>
            <w:tcW w:w="804" w:type="pct"/>
            <w:tcBorders>
              <w:top w:val="nil"/>
              <w:left w:val="nil"/>
              <w:bottom w:val="nil"/>
              <w:right w:val="nil"/>
            </w:tcBorders>
            <w:noWrap/>
            <w:vAlign w:val="center"/>
            <w:hideMark/>
          </w:tcPr>
          <w:p w14:paraId="30F2CD05" w14:textId="0455C8C2" w:rsidR="004E68FA" w:rsidRPr="00940237" w:rsidRDefault="004E68FA" w:rsidP="004E68FA">
            <w:pPr>
              <w:jc w:val="right"/>
              <w:rPr>
                <w:color w:val="000000"/>
                <w:szCs w:val="20"/>
              </w:rPr>
            </w:pPr>
            <w:r w:rsidRPr="00940237">
              <w:rPr>
                <w:color w:val="000000"/>
                <w:szCs w:val="20"/>
              </w:rPr>
              <w:t>79.146</w:t>
            </w:r>
          </w:p>
        </w:tc>
      </w:tr>
      <w:tr w:rsidR="004E68FA" w:rsidRPr="00940237" w14:paraId="78D4AF99" w14:textId="77777777" w:rsidTr="004E68FA">
        <w:trPr>
          <w:trHeight w:val="227"/>
        </w:trPr>
        <w:tc>
          <w:tcPr>
            <w:tcW w:w="3406" w:type="pct"/>
            <w:tcBorders>
              <w:top w:val="nil"/>
              <w:left w:val="nil"/>
              <w:bottom w:val="nil"/>
              <w:right w:val="nil"/>
            </w:tcBorders>
            <w:vAlign w:val="bottom"/>
            <w:hideMark/>
          </w:tcPr>
          <w:p w14:paraId="140B2843" w14:textId="77777777" w:rsidR="004E68FA" w:rsidRPr="00940237" w:rsidRDefault="004E68FA" w:rsidP="004E68FA">
            <w:pPr>
              <w:ind w:firstLineChars="200" w:firstLine="400"/>
              <w:rPr>
                <w:color w:val="000000"/>
                <w:szCs w:val="20"/>
              </w:rPr>
            </w:pPr>
            <w:r w:rsidRPr="00940237">
              <w:rPr>
                <w:color w:val="000000"/>
                <w:szCs w:val="20"/>
              </w:rPr>
              <w:t>Yurtdışı Bankalara</w:t>
            </w:r>
          </w:p>
        </w:tc>
        <w:tc>
          <w:tcPr>
            <w:tcW w:w="790" w:type="pct"/>
            <w:tcBorders>
              <w:top w:val="nil"/>
              <w:left w:val="nil"/>
              <w:bottom w:val="nil"/>
              <w:right w:val="nil"/>
            </w:tcBorders>
            <w:noWrap/>
            <w:vAlign w:val="center"/>
            <w:hideMark/>
          </w:tcPr>
          <w:p w14:paraId="0B144D9D" w14:textId="20619E08" w:rsidR="004E68FA" w:rsidRPr="00940237" w:rsidRDefault="004E68FA" w:rsidP="004E68FA">
            <w:pPr>
              <w:jc w:val="right"/>
              <w:rPr>
                <w:color w:val="000000"/>
                <w:szCs w:val="20"/>
              </w:rPr>
            </w:pPr>
            <w:r w:rsidRPr="00940237">
              <w:rPr>
                <w:color w:val="000000"/>
                <w:szCs w:val="20"/>
              </w:rPr>
              <w:t>-</w:t>
            </w:r>
          </w:p>
        </w:tc>
        <w:tc>
          <w:tcPr>
            <w:tcW w:w="804" w:type="pct"/>
            <w:tcBorders>
              <w:top w:val="nil"/>
              <w:left w:val="nil"/>
              <w:bottom w:val="nil"/>
              <w:right w:val="nil"/>
            </w:tcBorders>
            <w:noWrap/>
            <w:vAlign w:val="center"/>
            <w:hideMark/>
          </w:tcPr>
          <w:p w14:paraId="24F22726" w14:textId="60FE6D1B" w:rsidR="004E68FA" w:rsidRPr="00940237" w:rsidRDefault="004E68FA" w:rsidP="004E68FA">
            <w:pPr>
              <w:jc w:val="right"/>
              <w:rPr>
                <w:color w:val="000000"/>
                <w:szCs w:val="20"/>
              </w:rPr>
            </w:pPr>
            <w:r w:rsidRPr="00940237">
              <w:rPr>
                <w:color w:val="000000"/>
                <w:szCs w:val="20"/>
              </w:rPr>
              <w:t>6.264</w:t>
            </w:r>
          </w:p>
        </w:tc>
      </w:tr>
      <w:tr w:rsidR="004E68FA" w:rsidRPr="00940237" w14:paraId="0B8AB9B9" w14:textId="77777777" w:rsidTr="004E68FA">
        <w:trPr>
          <w:trHeight w:val="227"/>
        </w:trPr>
        <w:tc>
          <w:tcPr>
            <w:tcW w:w="3406" w:type="pct"/>
            <w:tcBorders>
              <w:top w:val="nil"/>
              <w:left w:val="nil"/>
              <w:bottom w:val="nil"/>
              <w:right w:val="nil"/>
            </w:tcBorders>
            <w:vAlign w:val="bottom"/>
            <w:hideMark/>
          </w:tcPr>
          <w:p w14:paraId="126175C6" w14:textId="77777777" w:rsidR="004E68FA" w:rsidRPr="00940237" w:rsidRDefault="004E68FA" w:rsidP="004E68FA">
            <w:pPr>
              <w:ind w:firstLineChars="200" w:firstLine="400"/>
              <w:rPr>
                <w:color w:val="000000"/>
                <w:szCs w:val="20"/>
              </w:rPr>
            </w:pPr>
            <w:r w:rsidRPr="00940237">
              <w:rPr>
                <w:color w:val="000000"/>
                <w:szCs w:val="20"/>
              </w:rPr>
              <w:t>Yurtdışı Merkez ve Şubelere</w:t>
            </w:r>
          </w:p>
        </w:tc>
        <w:tc>
          <w:tcPr>
            <w:tcW w:w="790" w:type="pct"/>
            <w:tcBorders>
              <w:top w:val="nil"/>
              <w:left w:val="nil"/>
              <w:bottom w:val="nil"/>
              <w:right w:val="nil"/>
            </w:tcBorders>
            <w:noWrap/>
            <w:vAlign w:val="center"/>
            <w:hideMark/>
          </w:tcPr>
          <w:p w14:paraId="3FEFE3B4" w14:textId="46BC72DC" w:rsidR="004E68FA" w:rsidRPr="00940237" w:rsidRDefault="004E68FA" w:rsidP="004E68FA">
            <w:pPr>
              <w:jc w:val="right"/>
              <w:rPr>
                <w:color w:val="000000"/>
                <w:szCs w:val="20"/>
              </w:rPr>
            </w:pPr>
            <w:r w:rsidRPr="00940237">
              <w:rPr>
                <w:color w:val="000000"/>
                <w:szCs w:val="20"/>
              </w:rPr>
              <w:t>-</w:t>
            </w:r>
          </w:p>
        </w:tc>
        <w:tc>
          <w:tcPr>
            <w:tcW w:w="804" w:type="pct"/>
            <w:tcBorders>
              <w:top w:val="nil"/>
              <w:left w:val="nil"/>
              <w:bottom w:val="nil"/>
              <w:right w:val="nil"/>
            </w:tcBorders>
            <w:noWrap/>
            <w:vAlign w:val="center"/>
            <w:hideMark/>
          </w:tcPr>
          <w:p w14:paraId="70FF41C3" w14:textId="00DD4F0A" w:rsidR="004E68FA" w:rsidRPr="00940237" w:rsidRDefault="004E68FA" w:rsidP="004E68FA">
            <w:pPr>
              <w:jc w:val="right"/>
              <w:rPr>
                <w:color w:val="000000"/>
                <w:szCs w:val="20"/>
              </w:rPr>
            </w:pPr>
            <w:r w:rsidRPr="00940237">
              <w:rPr>
                <w:color w:val="000000"/>
                <w:szCs w:val="20"/>
              </w:rPr>
              <w:t>-</w:t>
            </w:r>
          </w:p>
        </w:tc>
      </w:tr>
      <w:tr w:rsidR="004E68FA" w:rsidRPr="00940237" w14:paraId="7179C979" w14:textId="77777777" w:rsidTr="004E68FA">
        <w:trPr>
          <w:trHeight w:val="227"/>
        </w:trPr>
        <w:tc>
          <w:tcPr>
            <w:tcW w:w="3406" w:type="pct"/>
            <w:tcBorders>
              <w:top w:val="nil"/>
              <w:left w:val="nil"/>
              <w:bottom w:val="single" w:sz="4" w:space="0" w:color="auto"/>
              <w:right w:val="nil"/>
            </w:tcBorders>
            <w:hideMark/>
          </w:tcPr>
          <w:p w14:paraId="6403A6A0" w14:textId="77777777" w:rsidR="004E68FA" w:rsidRPr="00940237" w:rsidRDefault="004E68FA" w:rsidP="004E68FA">
            <w:pPr>
              <w:jc w:val="both"/>
              <w:rPr>
                <w:color w:val="000000"/>
                <w:szCs w:val="20"/>
              </w:rPr>
            </w:pPr>
            <w:r w:rsidRPr="00940237">
              <w:rPr>
                <w:color w:val="000000"/>
                <w:szCs w:val="20"/>
              </w:rPr>
              <w:t xml:space="preserve">Diğer kuruluşlara </w:t>
            </w:r>
          </w:p>
        </w:tc>
        <w:tc>
          <w:tcPr>
            <w:tcW w:w="790" w:type="pct"/>
            <w:tcBorders>
              <w:top w:val="nil"/>
              <w:left w:val="nil"/>
              <w:bottom w:val="single" w:sz="4" w:space="0" w:color="auto"/>
              <w:right w:val="nil"/>
            </w:tcBorders>
            <w:noWrap/>
            <w:vAlign w:val="center"/>
            <w:hideMark/>
          </w:tcPr>
          <w:p w14:paraId="7B1C3FB5" w14:textId="0E881ED6" w:rsidR="004E68FA" w:rsidRPr="00940237" w:rsidRDefault="004E68FA" w:rsidP="004E68FA">
            <w:pPr>
              <w:jc w:val="right"/>
              <w:rPr>
                <w:color w:val="000000"/>
                <w:szCs w:val="20"/>
              </w:rPr>
            </w:pPr>
            <w:r w:rsidRPr="00940237">
              <w:rPr>
                <w:color w:val="000000"/>
                <w:szCs w:val="20"/>
              </w:rPr>
              <w:t>-</w:t>
            </w:r>
          </w:p>
        </w:tc>
        <w:tc>
          <w:tcPr>
            <w:tcW w:w="804" w:type="pct"/>
            <w:tcBorders>
              <w:top w:val="nil"/>
              <w:left w:val="nil"/>
              <w:bottom w:val="single" w:sz="4" w:space="0" w:color="auto"/>
              <w:right w:val="nil"/>
            </w:tcBorders>
            <w:noWrap/>
            <w:vAlign w:val="center"/>
            <w:hideMark/>
          </w:tcPr>
          <w:p w14:paraId="05C4FF10" w14:textId="6B76742A" w:rsidR="004E68FA" w:rsidRPr="00940237" w:rsidRDefault="004E68FA" w:rsidP="004E68FA">
            <w:pPr>
              <w:jc w:val="right"/>
              <w:rPr>
                <w:color w:val="000000"/>
                <w:szCs w:val="20"/>
              </w:rPr>
            </w:pPr>
            <w:r w:rsidRPr="00940237">
              <w:rPr>
                <w:color w:val="000000"/>
                <w:szCs w:val="20"/>
              </w:rPr>
              <w:t>-</w:t>
            </w:r>
          </w:p>
        </w:tc>
      </w:tr>
      <w:tr w:rsidR="004E68FA" w:rsidRPr="00940237" w14:paraId="48D9B1D6" w14:textId="77777777" w:rsidTr="004E68FA">
        <w:trPr>
          <w:trHeight w:val="227"/>
        </w:trPr>
        <w:tc>
          <w:tcPr>
            <w:tcW w:w="3406" w:type="pct"/>
            <w:tcBorders>
              <w:top w:val="nil"/>
              <w:left w:val="nil"/>
              <w:right w:val="nil"/>
            </w:tcBorders>
            <w:hideMark/>
          </w:tcPr>
          <w:p w14:paraId="68331DCB" w14:textId="77777777" w:rsidR="004E68FA" w:rsidRPr="00940237" w:rsidRDefault="004E68FA" w:rsidP="004E68FA">
            <w:pPr>
              <w:jc w:val="right"/>
              <w:rPr>
                <w:color w:val="000000"/>
                <w:szCs w:val="20"/>
              </w:rPr>
            </w:pPr>
          </w:p>
        </w:tc>
        <w:tc>
          <w:tcPr>
            <w:tcW w:w="790" w:type="pct"/>
            <w:tcBorders>
              <w:top w:val="nil"/>
              <w:left w:val="nil"/>
              <w:right w:val="nil"/>
            </w:tcBorders>
            <w:vAlign w:val="center"/>
            <w:hideMark/>
          </w:tcPr>
          <w:p w14:paraId="0C0AD1E3" w14:textId="77777777" w:rsidR="004E68FA" w:rsidRPr="00940237" w:rsidRDefault="004E68FA" w:rsidP="004E68FA">
            <w:pPr>
              <w:jc w:val="both"/>
              <w:rPr>
                <w:szCs w:val="20"/>
              </w:rPr>
            </w:pPr>
          </w:p>
        </w:tc>
        <w:tc>
          <w:tcPr>
            <w:tcW w:w="804" w:type="pct"/>
            <w:tcBorders>
              <w:top w:val="nil"/>
              <w:left w:val="nil"/>
              <w:right w:val="nil"/>
            </w:tcBorders>
            <w:vAlign w:val="center"/>
            <w:hideMark/>
          </w:tcPr>
          <w:p w14:paraId="16229C7A" w14:textId="77777777" w:rsidR="004E68FA" w:rsidRPr="00940237" w:rsidRDefault="004E68FA" w:rsidP="004E68FA">
            <w:pPr>
              <w:jc w:val="right"/>
              <w:rPr>
                <w:szCs w:val="20"/>
              </w:rPr>
            </w:pPr>
          </w:p>
        </w:tc>
      </w:tr>
      <w:tr w:rsidR="004E68FA" w:rsidRPr="00940237" w14:paraId="243A1BB1" w14:textId="77777777" w:rsidTr="004E68FA">
        <w:trPr>
          <w:trHeight w:val="227"/>
        </w:trPr>
        <w:tc>
          <w:tcPr>
            <w:tcW w:w="3406" w:type="pct"/>
            <w:tcBorders>
              <w:top w:val="nil"/>
              <w:left w:val="nil"/>
              <w:bottom w:val="single" w:sz="12" w:space="0" w:color="auto"/>
              <w:right w:val="nil"/>
            </w:tcBorders>
            <w:vAlign w:val="center"/>
            <w:hideMark/>
          </w:tcPr>
          <w:p w14:paraId="62883D73" w14:textId="77777777" w:rsidR="004E68FA" w:rsidRPr="00940237" w:rsidRDefault="004E68FA" w:rsidP="004E68FA">
            <w:pPr>
              <w:jc w:val="both"/>
              <w:rPr>
                <w:b/>
                <w:bCs/>
                <w:color w:val="000000"/>
                <w:szCs w:val="20"/>
              </w:rPr>
            </w:pPr>
            <w:r w:rsidRPr="00940237">
              <w:rPr>
                <w:b/>
                <w:bCs/>
                <w:color w:val="000000"/>
                <w:szCs w:val="20"/>
              </w:rPr>
              <w:t>Toplam</w:t>
            </w:r>
          </w:p>
        </w:tc>
        <w:tc>
          <w:tcPr>
            <w:tcW w:w="790" w:type="pct"/>
            <w:tcBorders>
              <w:top w:val="nil"/>
              <w:left w:val="nil"/>
              <w:bottom w:val="single" w:sz="12" w:space="0" w:color="auto"/>
              <w:right w:val="nil"/>
            </w:tcBorders>
            <w:noWrap/>
            <w:vAlign w:val="center"/>
            <w:hideMark/>
          </w:tcPr>
          <w:p w14:paraId="1FAA5566" w14:textId="2C32E746" w:rsidR="004E68FA" w:rsidRPr="00940237" w:rsidRDefault="004E68FA" w:rsidP="004E68FA">
            <w:pPr>
              <w:jc w:val="right"/>
              <w:rPr>
                <w:b/>
                <w:bCs/>
                <w:color w:val="000000"/>
                <w:szCs w:val="20"/>
              </w:rPr>
            </w:pPr>
            <w:r w:rsidRPr="00940237">
              <w:rPr>
                <w:b/>
                <w:bCs/>
                <w:color w:val="000000"/>
                <w:szCs w:val="20"/>
              </w:rPr>
              <w:t>143.097</w:t>
            </w:r>
          </w:p>
        </w:tc>
        <w:tc>
          <w:tcPr>
            <w:tcW w:w="804" w:type="pct"/>
            <w:tcBorders>
              <w:top w:val="nil"/>
              <w:left w:val="nil"/>
              <w:bottom w:val="single" w:sz="12" w:space="0" w:color="auto"/>
              <w:right w:val="nil"/>
            </w:tcBorders>
            <w:noWrap/>
            <w:vAlign w:val="center"/>
            <w:hideMark/>
          </w:tcPr>
          <w:p w14:paraId="649ADDC1" w14:textId="081B63FB" w:rsidR="004E68FA" w:rsidRPr="00940237" w:rsidRDefault="004E68FA" w:rsidP="004E68FA">
            <w:pPr>
              <w:jc w:val="right"/>
              <w:rPr>
                <w:b/>
                <w:bCs/>
                <w:color w:val="000000"/>
                <w:szCs w:val="20"/>
              </w:rPr>
            </w:pPr>
            <w:r w:rsidRPr="00940237">
              <w:rPr>
                <w:b/>
                <w:bCs/>
                <w:color w:val="000000"/>
                <w:szCs w:val="20"/>
              </w:rPr>
              <w:t>85.410</w:t>
            </w:r>
          </w:p>
        </w:tc>
      </w:tr>
    </w:tbl>
    <w:p w14:paraId="04444334" w14:textId="77777777" w:rsidR="0091306F" w:rsidRPr="00940237" w:rsidRDefault="0091306F" w:rsidP="0091306F">
      <w:pPr>
        <w:widowControl w:val="0"/>
        <w:jc w:val="both"/>
        <w:rPr>
          <w:sz w:val="16"/>
          <w:szCs w:val="16"/>
        </w:rPr>
      </w:pPr>
    </w:p>
    <w:tbl>
      <w:tblPr>
        <w:tblW w:w="4998" w:type="pct"/>
        <w:tblCellMar>
          <w:left w:w="70" w:type="dxa"/>
          <w:right w:w="70" w:type="dxa"/>
        </w:tblCellMar>
        <w:tblLook w:val="04A0" w:firstRow="1" w:lastRow="0" w:firstColumn="1" w:lastColumn="0" w:noHBand="0" w:noVBand="1"/>
      </w:tblPr>
      <w:tblGrid>
        <w:gridCol w:w="6355"/>
        <w:gridCol w:w="1485"/>
        <w:gridCol w:w="1511"/>
      </w:tblGrid>
      <w:tr w:rsidR="0091306F" w:rsidRPr="00940237" w14:paraId="4046F864" w14:textId="77777777" w:rsidTr="00512404">
        <w:trPr>
          <w:trHeight w:val="227"/>
        </w:trPr>
        <w:tc>
          <w:tcPr>
            <w:tcW w:w="3398" w:type="pct"/>
            <w:tcBorders>
              <w:top w:val="nil"/>
              <w:left w:val="nil"/>
              <w:bottom w:val="nil"/>
              <w:right w:val="nil"/>
            </w:tcBorders>
            <w:hideMark/>
          </w:tcPr>
          <w:p w14:paraId="1DEF04DE" w14:textId="77777777" w:rsidR="0091306F" w:rsidRPr="00940237" w:rsidRDefault="0091306F" w:rsidP="00512404">
            <w:pPr>
              <w:rPr>
                <w:szCs w:val="20"/>
              </w:rPr>
            </w:pPr>
          </w:p>
        </w:tc>
        <w:tc>
          <w:tcPr>
            <w:tcW w:w="1602" w:type="pct"/>
            <w:gridSpan w:val="2"/>
            <w:tcBorders>
              <w:top w:val="nil"/>
              <w:left w:val="nil"/>
              <w:bottom w:val="single" w:sz="4" w:space="0" w:color="auto"/>
              <w:right w:val="nil"/>
            </w:tcBorders>
            <w:noWrap/>
            <w:vAlign w:val="bottom"/>
            <w:hideMark/>
          </w:tcPr>
          <w:p w14:paraId="759A6CA5" w14:textId="77777777" w:rsidR="0091306F" w:rsidRPr="00940237" w:rsidRDefault="0091306F" w:rsidP="00512404">
            <w:pPr>
              <w:jc w:val="center"/>
              <w:rPr>
                <w:b/>
                <w:bCs/>
                <w:color w:val="000000"/>
                <w:szCs w:val="20"/>
                <w:lang w:eastAsia="tr-TR"/>
              </w:rPr>
            </w:pPr>
            <w:r w:rsidRPr="00940237">
              <w:rPr>
                <w:b/>
                <w:bCs/>
                <w:color w:val="000000"/>
                <w:szCs w:val="20"/>
                <w:lang w:eastAsia="tr-TR"/>
              </w:rPr>
              <w:t>1 Ocak - 31 Aralık 2024</w:t>
            </w:r>
            <w:r w:rsidRPr="00940237">
              <w:rPr>
                <w:b/>
                <w:bCs/>
                <w:color w:val="000000"/>
                <w:szCs w:val="20"/>
                <w:lang w:eastAsia="tr-TR"/>
              </w:rPr>
              <w:tab/>
            </w:r>
          </w:p>
        </w:tc>
      </w:tr>
      <w:tr w:rsidR="0091306F" w:rsidRPr="00940237" w14:paraId="4091B341" w14:textId="77777777" w:rsidTr="00512404">
        <w:trPr>
          <w:trHeight w:val="227"/>
        </w:trPr>
        <w:tc>
          <w:tcPr>
            <w:tcW w:w="3398" w:type="pct"/>
            <w:tcBorders>
              <w:top w:val="nil"/>
              <w:left w:val="nil"/>
              <w:bottom w:val="single" w:sz="4" w:space="0" w:color="auto"/>
              <w:right w:val="nil"/>
            </w:tcBorders>
            <w:hideMark/>
          </w:tcPr>
          <w:p w14:paraId="7DB3F74E" w14:textId="77777777" w:rsidR="0091306F" w:rsidRPr="00940237" w:rsidRDefault="0091306F" w:rsidP="00512404">
            <w:pPr>
              <w:jc w:val="both"/>
              <w:rPr>
                <w:color w:val="000000"/>
                <w:szCs w:val="20"/>
              </w:rPr>
            </w:pPr>
            <w:r w:rsidRPr="00940237">
              <w:rPr>
                <w:color w:val="000000"/>
                <w:szCs w:val="20"/>
              </w:rPr>
              <w:t> </w:t>
            </w:r>
          </w:p>
        </w:tc>
        <w:tc>
          <w:tcPr>
            <w:tcW w:w="794" w:type="pct"/>
            <w:tcBorders>
              <w:top w:val="nil"/>
              <w:left w:val="nil"/>
              <w:bottom w:val="single" w:sz="4" w:space="0" w:color="auto"/>
              <w:right w:val="nil"/>
            </w:tcBorders>
            <w:hideMark/>
          </w:tcPr>
          <w:p w14:paraId="7C236983" w14:textId="77777777" w:rsidR="0091306F" w:rsidRPr="00940237" w:rsidRDefault="0091306F" w:rsidP="00512404">
            <w:pPr>
              <w:jc w:val="right"/>
              <w:rPr>
                <w:b/>
                <w:bCs/>
                <w:color w:val="000000"/>
                <w:szCs w:val="20"/>
                <w:lang w:eastAsia="tr-TR"/>
              </w:rPr>
            </w:pPr>
            <w:r w:rsidRPr="00940237">
              <w:rPr>
                <w:b/>
                <w:bCs/>
                <w:color w:val="000000"/>
                <w:szCs w:val="20"/>
                <w:lang w:eastAsia="tr-TR"/>
              </w:rPr>
              <w:t>TP</w:t>
            </w:r>
          </w:p>
        </w:tc>
        <w:tc>
          <w:tcPr>
            <w:tcW w:w="808" w:type="pct"/>
            <w:tcBorders>
              <w:top w:val="nil"/>
              <w:left w:val="nil"/>
              <w:bottom w:val="single" w:sz="4" w:space="0" w:color="auto"/>
              <w:right w:val="nil"/>
            </w:tcBorders>
            <w:hideMark/>
          </w:tcPr>
          <w:p w14:paraId="7593C24B" w14:textId="77777777" w:rsidR="0091306F" w:rsidRPr="00940237" w:rsidRDefault="0091306F" w:rsidP="00512404">
            <w:pPr>
              <w:jc w:val="right"/>
              <w:rPr>
                <w:b/>
                <w:bCs/>
                <w:color w:val="000000"/>
                <w:szCs w:val="20"/>
                <w:lang w:eastAsia="tr-TR"/>
              </w:rPr>
            </w:pPr>
            <w:r w:rsidRPr="00940237">
              <w:rPr>
                <w:b/>
                <w:bCs/>
                <w:color w:val="000000"/>
                <w:szCs w:val="20"/>
                <w:lang w:eastAsia="tr-TR"/>
              </w:rPr>
              <w:t>YP</w:t>
            </w:r>
          </w:p>
        </w:tc>
      </w:tr>
      <w:tr w:rsidR="0091306F" w:rsidRPr="00940237" w14:paraId="78178C1F" w14:textId="77777777" w:rsidTr="00512404">
        <w:trPr>
          <w:trHeight w:val="227"/>
        </w:trPr>
        <w:tc>
          <w:tcPr>
            <w:tcW w:w="3398" w:type="pct"/>
            <w:tcBorders>
              <w:top w:val="nil"/>
              <w:left w:val="nil"/>
              <w:bottom w:val="nil"/>
              <w:right w:val="nil"/>
            </w:tcBorders>
            <w:hideMark/>
          </w:tcPr>
          <w:p w14:paraId="30968FC5" w14:textId="77777777" w:rsidR="0091306F" w:rsidRPr="00940237" w:rsidRDefault="0091306F" w:rsidP="00512404">
            <w:pPr>
              <w:jc w:val="right"/>
              <w:rPr>
                <w:b/>
                <w:bCs/>
                <w:color w:val="000000"/>
                <w:szCs w:val="20"/>
              </w:rPr>
            </w:pPr>
          </w:p>
        </w:tc>
        <w:tc>
          <w:tcPr>
            <w:tcW w:w="794" w:type="pct"/>
            <w:tcBorders>
              <w:top w:val="nil"/>
              <w:left w:val="nil"/>
              <w:bottom w:val="nil"/>
              <w:right w:val="nil"/>
            </w:tcBorders>
            <w:hideMark/>
          </w:tcPr>
          <w:p w14:paraId="1B16332A" w14:textId="77777777" w:rsidR="0091306F" w:rsidRPr="00940237" w:rsidRDefault="0091306F" w:rsidP="00512404">
            <w:pPr>
              <w:jc w:val="right"/>
              <w:rPr>
                <w:szCs w:val="20"/>
                <w:lang w:eastAsia="tr-TR"/>
              </w:rPr>
            </w:pPr>
          </w:p>
        </w:tc>
        <w:tc>
          <w:tcPr>
            <w:tcW w:w="808" w:type="pct"/>
            <w:tcBorders>
              <w:top w:val="nil"/>
              <w:left w:val="nil"/>
              <w:bottom w:val="nil"/>
              <w:right w:val="nil"/>
            </w:tcBorders>
            <w:hideMark/>
          </w:tcPr>
          <w:p w14:paraId="3DB58762" w14:textId="77777777" w:rsidR="0091306F" w:rsidRPr="00940237" w:rsidRDefault="0091306F" w:rsidP="00512404">
            <w:pPr>
              <w:jc w:val="right"/>
              <w:rPr>
                <w:szCs w:val="20"/>
                <w:lang w:eastAsia="tr-TR"/>
              </w:rPr>
            </w:pPr>
          </w:p>
        </w:tc>
      </w:tr>
      <w:tr w:rsidR="0091306F" w:rsidRPr="00940237" w14:paraId="1576FDE3" w14:textId="77777777" w:rsidTr="00512404">
        <w:trPr>
          <w:trHeight w:val="227"/>
        </w:trPr>
        <w:tc>
          <w:tcPr>
            <w:tcW w:w="3398" w:type="pct"/>
            <w:tcBorders>
              <w:top w:val="nil"/>
              <w:left w:val="nil"/>
              <w:bottom w:val="nil"/>
              <w:right w:val="nil"/>
            </w:tcBorders>
            <w:vAlign w:val="bottom"/>
            <w:hideMark/>
          </w:tcPr>
          <w:p w14:paraId="3A677314" w14:textId="77777777" w:rsidR="0091306F" w:rsidRPr="00940237" w:rsidRDefault="0091306F" w:rsidP="00512404">
            <w:pPr>
              <w:rPr>
                <w:color w:val="000000"/>
                <w:szCs w:val="20"/>
              </w:rPr>
            </w:pPr>
            <w:r w:rsidRPr="00940237">
              <w:rPr>
                <w:color w:val="000000"/>
                <w:szCs w:val="20"/>
              </w:rPr>
              <w:t>Bankalara</w:t>
            </w:r>
          </w:p>
        </w:tc>
        <w:tc>
          <w:tcPr>
            <w:tcW w:w="794" w:type="pct"/>
            <w:tcBorders>
              <w:top w:val="nil"/>
              <w:left w:val="nil"/>
              <w:bottom w:val="nil"/>
              <w:right w:val="nil"/>
            </w:tcBorders>
            <w:noWrap/>
            <w:hideMark/>
          </w:tcPr>
          <w:p w14:paraId="2DB69CCF" w14:textId="77777777" w:rsidR="0091306F" w:rsidRPr="00940237" w:rsidRDefault="0091306F" w:rsidP="00512404">
            <w:pPr>
              <w:jc w:val="right"/>
              <w:rPr>
                <w:color w:val="000000"/>
                <w:szCs w:val="20"/>
                <w:lang w:eastAsia="tr-TR"/>
              </w:rPr>
            </w:pPr>
            <w:r w:rsidRPr="00940237">
              <w:t>-</w:t>
            </w:r>
          </w:p>
        </w:tc>
        <w:tc>
          <w:tcPr>
            <w:tcW w:w="808" w:type="pct"/>
            <w:tcBorders>
              <w:top w:val="nil"/>
              <w:left w:val="nil"/>
              <w:bottom w:val="nil"/>
              <w:right w:val="nil"/>
            </w:tcBorders>
            <w:noWrap/>
            <w:hideMark/>
          </w:tcPr>
          <w:p w14:paraId="51AA832C" w14:textId="77777777" w:rsidR="0091306F" w:rsidRPr="00940237" w:rsidRDefault="0091306F" w:rsidP="00512404">
            <w:pPr>
              <w:jc w:val="right"/>
              <w:rPr>
                <w:color w:val="000000"/>
                <w:szCs w:val="20"/>
                <w:lang w:eastAsia="tr-TR"/>
              </w:rPr>
            </w:pPr>
            <w:r w:rsidRPr="00940237">
              <w:t>14.695</w:t>
            </w:r>
          </w:p>
        </w:tc>
      </w:tr>
      <w:tr w:rsidR="0091306F" w:rsidRPr="00940237" w14:paraId="0F349417" w14:textId="77777777" w:rsidTr="00512404">
        <w:trPr>
          <w:trHeight w:val="227"/>
        </w:trPr>
        <w:tc>
          <w:tcPr>
            <w:tcW w:w="3398" w:type="pct"/>
            <w:tcBorders>
              <w:top w:val="nil"/>
              <w:left w:val="nil"/>
              <w:bottom w:val="nil"/>
              <w:right w:val="nil"/>
            </w:tcBorders>
            <w:vAlign w:val="bottom"/>
            <w:hideMark/>
          </w:tcPr>
          <w:p w14:paraId="10F6AB35" w14:textId="77777777" w:rsidR="0091306F" w:rsidRPr="00940237" w:rsidRDefault="0091306F" w:rsidP="00512404">
            <w:pPr>
              <w:ind w:firstLineChars="200" w:firstLine="400"/>
              <w:rPr>
                <w:color w:val="000000"/>
                <w:szCs w:val="20"/>
              </w:rPr>
            </w:pPr>
            <w:r w:rsidRPr="00940237">
              <w:rPr>
                <w:color w:val="000000"/>
                <w:szCs w:val="20"/>
              </w:rPr>
              <w:t>T.C. Merkez Bankasına</w:t>
            </w:r>
          </w:p>
        </w:tc>
        <w:tc>
          <w:tcPr>
            <w:tcW w:w="794" w:type="pct"/>
            <w:tcBorders>
              <w:top w:val="nil"/>
              <w:left w:val="nil"/>
              <w:bottom w:val="nil"/>
              <w:right w:val="nil"/>
            </w:tcBorders>
            <w:noWrap/>
            <w:hideMark/>
          </w:tcPr>
          <w:p w14:paraId="6212DD81" w14:textId="77777777" w:rsidR="0091306F" w:rsidRPr="00940237" w:rsidRDefault="0091306F" w:rsidP="00512404">
            <w:pPr>
              <w:jc w:val="right"/>
              <w:rPr>
                <w:color w:val="000000"/>
                <w:szCs w:val="20"/>
                <w:lang w:eastAsia="tr-TR"/>
              </w:rPr>
            </w:pPr>
            <w:r w:rsidRPr="00940237">
              <w:t>-</w:t>
            </w:r>
          </w:p>
        </w:tc>
        <w:tc>
          <w:tcPr>
            <w:tcW w:w="808" w:type="pct"/>
            <w:tcBorders>
              <w:top w:val="nil"/>
              <w:left w:val="nil"/>
              <w:bottom w:val="nil"/>
              <w:right w:val="nil"/>
            </w:tcBorders>
            <w:noWrap/>
            <w:hideMark/>
          </w:tcPr>
          <w:p w14:paraId="08C8821F" w14:textId="77777777" w:rsidR="0091306F" w:rsidRPr="00940237" w:rsidRDefault="0091306F" w:rsidP="00512404">
            <w:pPr>
              <w:jc w:val="right"/>
              <w:rPr>
                <w:color w:val="000000"/>
                <w:szCs w:val="20"/>
                <w:lang w:eastAsia="tr-TR"/>
              </w:rPr>
            </w:pPr>
            <w:r w:rsidRPr="00940237">
              <w:t>-</w:t>
            </w:r>
          </w:p>
        </w:tc>
      </w:tr>
      <w:tr w:rsidR="0091306F" w:rsidRPr="00940237" w14:paraId="16BC2A84" w14:textId="77777777" w:rsidTr="00512404">
        <w:trPr>
          <w:trHeight w:val="227"/>
        </w:trPr>
        <w:tc>
          <w:tcPr>
            <w:tcW w:w="3398" w:type="pct"/>
            <w:tcBorders>
              <w:top w:val="nil"/>
              <w:left w:val="nil"/>
              <w:bottom w:val="nil"/>
              <w:right w:val="nil"/>
            </w:tcBorders>
            <w:vAlign w:val="bottom"/>
            <w:hideMark/>
          </w:tcPr>
          <w:p w14:paraId="6F21EC00" w14:textId="77777777" w:rsidR="0091306F" w:rsidRPr="00940237" w:rsidRDefault="0091306F" w:rsidP="00512404">
            <w:pPr>
              <w:ind w:firstLineChars="200" w:firstLine="400"/>
              <w:rPr>
                <w:color w:val="000000"/>
                <w:szCs w:val="20"/>
              </w:rPr>
            </w:pPr>
            <w:r w:rsidRPr="00940237">
              <w:rPr>
                <w:color w:val="000000"/>
                <w:szCs w:val="20"/>
              </w:rPr>
              <w:t>Yurtiçi Bankalara</w:t>
            </w:r>
          </w:p>
        </w:tc>
        <w:tc>
          <w:tcPr>
            <w:tcW w:w="794" w:type="pct"/>
            <w:tcBorders>
              <w:top w:val="nil"/>
              <w:left w:val="nil"/>
              <w:bottom w:val="nil"/>
              <w:right w:val="nil"/>
            </w:tcBorders>
            <w:noWrap/>
            <w:hideMark/>
          </w:tcPr>
          <w:p w14:paraId="0367BE4E" w14:textId="77777777" w:rsidR="0091306F" w:rsidRPr="00940237" w:rsidRDefault="0091306F" w:rsidP="00512404">
            <w:pPr>
              <w:jc w:val="right"/>
              <w:rPr>
                <w:color w:val="000000"/>
                <w:szCs w:val="20"/>
                <w:lang w:eastAsia="tr-TR"/>
              </w:rPr>
            </w:pPr>
            <w:r w:rsidRPr="00940237">
              <w:t>-</w:t>
            </w:r>
          </w:p>
        </w:tc>
        <w:tc>
          <w:tcPr>
            <w:tcW w:w="808" w:type="pct"/>
            <w:tcBorders>
              <w:top w:val="nil"/>
              <w:left w:val="nil"/>
              <w:bottom w:val="nil"/>
              <w:right w:val="nil"/>
            </w:tcBorders>
            <w:noWrap/>
            <w:hideMark/>
          </w:tcPr>
          <w:p w14:paraId="3DFC6504" w14:textId="77777777" w:rsidR="0091306F" w:rsidRPr="00940237" w:rsidRDefault="0091306F" w:rsidP="00512404">
            <w:pPr>
              <w:jc w:val="right"/>
              <w:rPr>
                <w:color w:val="000000"/>
                <w:szCs w:val="20"/>
                <w:lang w:eastAsia="tr-TR"/>
              </w:rPr>
            </w:pPr>
            <w:r w:rsidRPr="00940237">
              <w:t>14.695</w:t>
            </w:r>
          </w:p>
        </w:tc>
      </w:tr>
      <w:tr w:rsidR="0091306F" w:rsidRPr="00940237" w14:paraId="3F8DF08E" w14:textId="77777777" w:rsidTr="00512404">
        <w:trPr>
          <w:trHeight w:val="227"/>
        </w:trPr>
        <w:tc>
          <w:tcPr>
            <w:tcW w:w="3398" w:type="pct"/>
            <w:tcBorders>
              <w:top w:val="nil"/>
              <w:left w:val="nil"/>
              <w:bottom w:val="nil"/>
              <w:right w:val="nil"/>
            </w:tcBorders>
            <w:vAlign w:val="bottom"/>
            <w:hideMark/>
          </w:tcPr>
          <w:p w14:paraId="4BB7B82F" w14:textId="77777777" w:rsidR="0091306F" w:rsidRPr="00940237" w:rsidRDefault="0091306F" w:rsidP="00512404">
            <w:pPr>
              <w:ind w:firstLineChars="200" w:firstLine="400"/>
              <w:rPr>
                <w:color w:val="000000"/>
                <w:szCs w:val="20"/>
              </w:rPr>
            </w:pPr>
            <w:r w:rsidRPr="00940237">
              <w:rPr>
                <w:color w:val="000000"/>
                <w:szCs w:val="20"/>
              </w:rPr>
              <w:t>Yurtdışı Bankalara</w:t>
            </w:r>
          </w:p>
        </w:tc>
        <w:tc>
          <w:tcPr>
            <w:tcW w:w="794" w:type="pct"/>
            <w:tcBorders>
              <w:top w:val="nil"/>
              <w:left w:val="nil"/>
              <w:bottom w:val="nil"/>
              <w:right w:val="nil"/>
            </w:tcBorders>
            <w:noWrap/>
            <w:hideMark/>
          </w:tcPr>
          <w:p w14:paraId="6221BFAF" w14:textId="77777777" w:rsidR="0091306F" w:rsidRPr="00940237" w:rsidRDefault="0091306F" w:rsidP="00512404">
            <w:pPr>
              <w:jc w:val="right"/>
              <w:rPr>
                <w:color w:val="000000"/>
                <w:szCs w:val="20"/>
                <w:lang w:eastAsia="tr-TR"/>
              </w:rPr>
            </w:pPr>
            <w:r w:rsidRPr="00940237">
              <w:t>-</w:t>
            </w:r>
          </w:p>
        </w:tc>
        <w:tc>
          <w:tcPr>
            <w:tcW w:w="808" w:type="pct"/>
            <w:tcBorders>
              <w:top w:val="nil"/>
              <w:left w:val="nil"/>
              <w:bottom w:val="nil"/>
              <w:right w:val="nil"/>
            </w:tcBorders>
            <w:noWrap/>
            <w:hideMark/>
          </w:tcPr>
          <w:p w14:paraId="43C389E5" w14:textId="77777777" w:rsidR="0091306F" w:rsidRPr="00940237" w:rsidRDefault="0091306F" w:rsidP="00512404">
            <w:pPr>
              <w:jc w:val="right"/>
              <w:rPr>
                <w:color w:val="000000"/>
                <w:szCs w:val="20"/>
                <w:lang w:eastAsia="tr-TR"/>
              </w:rPr>
            </w:pPr>
            <w:r w:rsidRPr="00940237">
              <w:t>-</w:t>
            </w:r>
          </w:p>
        </w:tc>
      </w:tr>
      <w:tr w:rsidR="0091306F" w:rsidRPr="00940237" w14:paraId="122E60D1" w14:textId="77777777" w:rsidTr="00512404">
        <w:trPr>
          <w:trHeight w:val="227"/>
        </w:trPr>
        <w:tc>
          <w:tcPr>
            <w:tcW w:w="3398" w:type="pct"/>
            <w:tcBorders>
              <w:top w:val="nil"/>
              <w:left w:val="nil"/>
              <w:bottom w:val="nil"/>
              <w:right w:val="nil"/>
            </w:tcBorders>
            <w:vAlign w:val="bottom"/>
            <w:hideMark/>
          </w:tcPr>
          <w:p w14:paraId="435253AC" w14:textId="77777777" w:rsidR="0091306F" w:rsidRPr="00940237" w:rsidRDefault="0091306F" w:rsidP="00512404">
            <w:pPr>
              <w:ind w:firstLineChars="200" w:firstLine="400"/>
              <w:rPr>
                <w:color w:val="000000"/>
                <w:szCs w:val="20"/>
              </w:rPr>
            </w:pPr>
            <w:r w:rsidRPr="00940237">
              <w:rPr>
                <w:color w:val="000000"/>
                <w:szCs w:val="20"/>
              </w:rPr>
              <w:t>Yurtdışı Merkez ve Şubelere</w:t>
            </w:r>
          </w:p>
        </w:tc>
        <w:tc>
          <w:tcPr>
            <w:tcW w:w="794" w:type="pct"/>
            <w:tcBorders>
              <w:top w:val="nil"/>
              <w:left w:val="nil"/>
              <w:bottom w:val="nil"/>
              <w:right w:val="nil"/>
            </w:tcBorders>
            <w:noWrap/>
            <w:hideMark/>
          </w:tcPr>
          <w:p w14:paraId="4860D064" w14:textId="77777777" w:rsidR="0091306F" w:rsidRPr="00940237" w:rsidRDefault="0091306F" w:rsidP="00512404">
            <w:pPr>
              <w:jc w:val="right"/>
              <w:rPr>
                <w:color w:val="000000"/>
                <w:szCs w:val="20"/>
                <w:lang w:eastAsia="tr-TR"/>
              </w:rPr>
            </w:pPr>
            <w:r w:rsidRPr="00940237">
              <w:t>-</w:t>
            </w:r>
          </w:p>
        </w:tc>
        <w:tc>
          <w:tcPr>
            <w:tcW w:w="808" w:type="pct"/>
            <w:tcBorders>
              <w:top w:val="nil"/>
              <w:left w:val="nil"/>
              <w:bottom w:val="nil"/>
              <w:right w:val="nil"/>
            </w:tcBorders>
            <w:noWrap/>
            <w:hideMark/>
          </w:tcPr>
          <w:p w14:paraId="45275D2D" w14:textId="77777777" w:rsidR="0091306F" w:rsidRPr="00940237" w:rsidRDefault="0091306F" w:rsidP="00512404">
            <w:pPr>
              <w:jc w:val="right"/>
              <w:rPr>
                <w:color w:val="000000"/>
                <w:szCs w:val="20"/>
                <w:lang w:eastAsia="tr-TR"/>
              </w:rPr>
            </w:pPr>
            <w:r w:rsidRPr="00940237">
              <w:t>-</w:t>
            </w:r>
          </w:p>
        </w:tc>
      </w:tr>
      <w:tr w:rsidR="0091306F" w:rsidRPr="00940237" w14:paraId="3E27C20A" w14:textId="77777777" w:rsidTr="00512404">
        <w:trPr>
          <w:trHeight w:val="227"/>
        </w:trPr>
        <w:tc>
          <w:tcPr>
            <w:tcW w:w="3398" w:type="pct"/>
            <w:tcBorders>
              <w:top w:val="nil"/>
              <w:left w:val="nil"/>
              <w:bottom w:val="single" w:sz="4" w:space="0" w:color="auto"/>
              <w:right w:val="nil"/>
            </w:tcBorders>
            <w:hideMark/>
          </w:tcPr>
          <w:p w14:paraId="1844E0C2" w14:textId="77777777" w:rsidR="0091306F" w:rsidRPr="00940237" w:rsidRDefault="0091306F" w:rsidP="00512404">
            <w:pPr>
              <w:jc w:val="both"/>
              <w:rPr>
                <w:color w:val="000000"/>
                <w:szCs w:val="20"/>
              </w:rPr>
            </w:pPr>
            <w:r w:rsidRPr="00940237">
              <w:rPr>
                <w:color w:val="000000"/>
                <w:szCs w:val="20"/>
              </w:rPr>
              <w:t xml:space="preserve">Diğer kuruluşlara </w:t>
            </w:r>
          </w:p>
        </w:tc>
        <w:tc>
          <w:tcPr>
            <w:tcW w:w="794" w:type="pct"/>
            <w:tcBorders>
              <w:top w:val="nil"/>
              <w:left w:val="nil"/>
              <w:bottom w:val="single" w:sz="4" w:space="0" w:color="auto"/>
              <w:right w:val="nil"/>
            </w:tcBorders>
            <w:noWrap/>
            <w:hideMark/>
          </w:tcPr>
          <w:p w14:paraId="256F3A1C" w14:textId="77777777" w:rsidR="0091306F" w:rsidRPr="00940237" w:rsidRDefault="0091306F" w:rsidP="00512404">
            <w:pPr>
              <w:jc w:val="right"/>
              <w:rPr>
                <w:color w:val="000000"/>
                <w:szCs w:val="20"/>
                <w:lang w:eastAsia="tr-TR"/>
              </w:rPr>
            </w:pPr>
            <w:r w:rsidRPr="00940237">
              <w:t>44.255</w:t>
            </w:r>
          </w:p>
        </w:tc>
        <w:tc>
          <w:tcPr>
            <w:tcW w:w="808" w:type="pct"/>
            <w:tcBorders>
              <w:top w:val="nil"/>
              <w:left w:val="nil"/>
              <w:bottom w:val="single" w:sz="4" w:space="0" w:color="auto"/>
              <w:right w:val="nil"/>
            </w:tcBorders>
            <w:noWrap/>
            <w:hideMark/>
          </w:tcPr>
          <w:p w14:paraId="37151086" w14:textId="77777777" w:rsidR="0091306F" w:rsidRPr="00940237" w:rsidRDefault="0091306F" w:rsidP="00512404">
            <w:pPr>
              <w:jc w:val="right"/>
              <w:rPr>
                <w:color w:val="000000"/>
                <w:szCs w:val="20"/>
                <w:lang w:eastAsia="tr-TR"/>
              </w:rPr>
            </w:pPr>
            <w:r w:rsidRPr="00940237">
              <w:t>-</w:t>
            </w:r>
          </w:p>
        </w:tc>
      </w:tr>
      <w:tr w:rsidR="0091306F" w:rsidRPr="00940237" w14:paraId="1F15E6B3" w14:textId="77777777" w:rsidTr="00512404">
        <w:trPr>
          <w:trHeight w:val="227"/>
        </w:trPr>
        <w:tc>
          <w:tcPr>
            <w:tcW w:w="3398" w:type="pct"/>
            <w:tcBorders>
              <w:top w:val="nil"/>
              <w:left w:val="nil"/>
              <w:right w:val="nil"/>
            </w:tcBorders>
            <w:hideMark/>
          </w:tcPr>
          <w:p w14:paraId="164BDFEA" w14:textId="77777777" w:rsidR="0091306F" w:rsidRPr="00940237" w:rsidRDefault="0091306F" w:rsidP="00512404">
            <w:pPr>
              <w:jc w:val="right"/>
              <w:rPr>
                <w:color w:val="000000"/>
                <w:szCs w:val="20"/>
              </w:rPr>
            </w:pPr>
          </w:p>
        </w:tc>
        <w:tc>
          <w:tcPr>
            <w:tcW w:w="794" w:type="pct"/>
            <w:tcBorders>
              <w:top w:val="nil"/>
              <w:left w:val="nil"/>
              <w:right w:val="nil"/>
            </w:tcBorders>
            <w:hideMark/>
          </w:tcPr>
          <w:p w14:paraId="77D9C528" w14:textId="77777777" w:rsidR="0091306F" w:rsidRPr="00940237" w:rsidRDefault="0091306F" w:rsidP="00512404">
            <w:pPr>
              <w:jc w:val="right"/>
              <w:rPr>
                <w:color w:val="000000"/>
                <w:szCs w:val="20"/>
                <w:lang w:eastAsia="tr-TR"/>
              </w:rPr>
            </w:pPr>
          </w:p>
        </w:tc>
        <w:tc>
          <w:tcPr>
            <w:tcW w:w="808" w:type="pct"/>
            <w:tcBorders>
              <w:top w:val="nil"/>
              <w:left w:val="nil"/>
              <w:right w:val="nil"/>
            </w:tcBorders>
            <w:hideMark/>
          </w:tcPr>
          <w:p w14:paraId="786D95BA" w14:textId="77777777" w:rsidR="0091306F" w:rsidRPr="00940237" w:rsidRDefault="0091306F" w:rsidP="00512404">
            <w:pPr>
              <w:jc w:val="right"/>
              <w:rPr>
                <w:color w:val="000000"/>
                <w:szCs w:val="20"/>
                <w:lang w:eastAsia="tr-TR"/>
              </w:rPr>
            </w:pPr>
          </w:p>
        </w:tc>
      </w:tr>
      <w:tr w:rsidR="0091306F" w:rsidRPr="00940237" w14:paraId="68022623" w14:textId="77777777" w:rsidTr="00512404">
        <w:trPr>
          <w:trHeight w:val="227"/>
        </w:trPr>
        <w:tc>
          <w:tcPr>
            <w:tcW w:w="3398" w:type="pct"/>
            <w:tcBorders>
              <w:top w:val="nil"/>
              <w:left w:val="nil"/>
              <w:bottom w:val="single" w:sz="12" w:space="0" w:color="auto"/>
              <w:right w:val="nil"/>
            </w:tcBorders>
            <w:vAlign w:val="center"/>
            <w:hideMark/>
          </w:tcPr>
          <w:p w14:paraId="26402AAF" w14:textId="77777777" w:rsidR="0091306F" w:rsidRPr="00940237" w:rsidRDefault="0091306F" w:rsidP="00512404">
            <w:pPr>
              <w:jc w:val="both"/>
              <w:rPr>
                <w:b/>
                <w:bCs/>
                <w:color w:val="000000"/>
                <w:szCs w:val="20"/>
              </w:rPr>
            </w:pPr>
            <w:r w:rsidRPr="00940237">
              <w:rPr>
                <w:b/>
                <w:bCs/>
                <w:color w:val="000000"/>
                <w:szCs w:val="20"/>
              </w:rPr>
              <w:t>Toplam</w:t>
            </w:r>
          </w:p>
        </w:tc>
        <w:tc>
          <w:tcPr>
            <w:tcW w:w="794" w:type="pct"/>
            <w:tcBorders>
              <w:top w:val="nil"/>
              <w:left w:val="nil"/>
              <w:bottom w:val="single" w:sz="12" w:space="0" w:color="auto"/>
              <w:right w:val="nil"/>
            </w:tcBorders>
            <w:noWrap/>
            <w:hideMark/>
          </w:tcPr>
          <w:p w14:paraId="06B24442" w14:textId="77777777" w:rsidR="0091306F" w:rsidRPr="00940237" w:rsidRDefault="0091306F" w:rsidP="00512404">
            <w:pPr>
              <w:jc w:val="right"/>
              <w:rPr>
                <w:b/>
                <w:bCs/>
                <w:color w:val="000000"/>
                <w:szCs w:val="20"/>
                <w:lang w:eastAsia="tr-TR"/>
              </w:rPr>
            </w:pPr>
            <w:r w:rsidRPr="00940237">
              <w:rPr>
                <w:b/>
                <w:bCs/>
              </w:rPr>
              <w:t>44.255</w:t>
            </w:r>
          </w:p>
        </w:tc>
        <w:tc>
          <w:tcPr>
            <w:tcW w:w="808" w:type="pct"/>
            <w:tcBorders>
              <w:top w:val="nil"/>
              <w:left w:val="nil"/>
              <w:bottom w:val="single" w:sz="12" w:space="0" w:color="auto"/>
              <w:right w:val="nil"/>
            </w:tcBorders>
            <w:noWrap/>
            <w:hideMark/>
          </w:tcPr>
          <w:p w14:paraId="7FF152CB" w14:textId="77777777" w:rsidR="0091306F" w:rsidRPr="00940237" w:rsidRDefault="0091306F" w:rsidP="00512404">
            <w:pPr>
              <w:jc w:val="right"/>
              <w:rPr>
                <w:b/>
                <w:bCs/>
                <w:color w:val="000000"/>
                <w:szCs w:val="20"/>
                <w:lang w:eastAsia="tr-TR"/>
              </w:rPr>
            </w:pPr>
            <w:r w:rsidRPr="00940237">
              <w:rPr>
                <w:b/>
                <w:bCs/>
              </w:rPr>
              <w:t>14.695</w:t>
            </w:r>
          </w:p>
        </w:tc>
      </w:tr>
    </w:tbl>
    <w:p w14:paraId="22E99CE3" w14:textId="77777777" w:rsidR="00D16824" w:rsidRPr="00940237" w:rsidRDefault="00D16824" w:rsidP="00000466">
      <w:pPr>
        <w:widowControl w:val="0"/>
        <w:ind w:left="56" w:hanging="560"/>
        <w:jc w:val="both"/>
        <w:rPr>
          <w:b/>
          <w:sz w:val="16"/>
          <w:szCs w:val="16"/>
        </w:rPr>
      </w:pPr>
    </w:p>
    <w:p w14:paraId="6D541282" w14:textId="765FB6C5" w:rsidR="00136C29" w:rsidRPr="00940237" w:rsidRDefault="00136C29" w:rsidP="00077A76">
      <w:pPr>
        <w:pStyle w:val="ListeParagraf"/>
        <w:widowControl w:val="0"/>
        <w:numPr>
          <w:ilvl w:val="0"/>
          <w:numId w:val="35"/>
        </w:numPr>
        <w:ind w:left="1276" w:hanging="425"/>
        <w:rPr>
          <w:b/>
          <w:color w:val="000000" w:themeColor="text1"/>
          <w:szCs w:val="20"/>
        </w:rPr>
      </w:pPr>
      <w:bookmarkStart w:id="103" w:name="_Hlk99381590"/>
      <w:r w:rsidRPr="00940237">
        <w:rPr>
          <w:b/>
          <w:color w:val="000000" w:themeColor="text1"/>
          <w:szCs w:val="20"/>
        </w:rPr>
        <w:t xml:space="preserve">İştirakler ve bağlı ortaklıklara verilen </w:t>
      </w:r>
      <w:r w:rsidR="00E74997" w:rsidRPr="00940237">
        <w:rPr>
          <w:b/>
          <w:color w:val="000000" w:themeColor="text1"/>
          <w:szCs w:val="20"/>
        </w:rPr>
        <w:t>kâr</w:t>
      </w:r>
      <w:r w:rsidRPr="00940237">
        <w:rPr>
          <w:b/>
          <w:color w:val="000000" w:themeColor="text1"/>
          <w:szCs w:val="20"/>
        </w:rPr>
        <w:t xml:space="preserve"> payı giderlerine ilişkin bilgiler: </w:t>
      </w:r>
    </w:p>
    <w:p w14:paraId="2E316F6D" w14:textId="77777777" w:rsidR="00CD770B" w:rsidRPr="00940237" w:rsidRDefault="00CD770B" w:rsidP="00CD770B">
      <w:pPr>
        <w:widowControl w:val="0"/>
        <w:ind w:left="-567"/>
        <w:jc w:val="both"/>
        <w:rPr>
          <w:b/>
          <w:sz w:val="16"/>
          <w:szCs w:val="16"/>
        </w:rPr>
      </w:pPr>
    </w:p>
    <w:bookmarkEnd w:id="103"/>
    <w:tbl>
      <w:tblPr>
        <w:tblW w:w="5000" w:type="pct"/>
        <w:tblLook w:val="01E0" w:firstRow="1" w:lastRow="1" w:firstColumn="1" w:lastColumn="1" w:noHBand="0" w:noVBand="0"/>
      </w:tblPr>
      <w:tblGrid>
        <w:gridCol w:w="5769"/>
        <w:gridCol w:w="1792"/>
        <w:gridCol w:w="1794"/>
      </w:tblGrid>
      <w:tr w:rsidR="002C2004" w:rsidRPr="00940237" w14:paraId="530C2E45" w14:textId="77777777" w:rsidTr="00512404">
        <w:trPr>
          <w:trHeight w:val="227"/>
        </w:trPr>
        <w:tc>
          <w:tcPr>
            <w:tcW w:w="3083" w:type="pct"/>
            <w:tcBorders>
              <w:top w:val="single" w:sz="4" w:space="0" w:color="auto"/>
              <w:bottom w:val="single" w:sz="4" w:space="0" w:color="auto"/>
            </w:tcBorders>
            <w:vAlign w:val="bottom"/>
          </w:tcPr>
          <w:p w14:paraId="04010649" w14:textId="77777777" w:rsidR="002C2004" w:rsidRPr="00940237" w:rsidRDefault="002C2004" w:rsidP="00512404">
            <w:pPr>
              <w:tabs>
                <w:tab w:val="left" w:pos="180"/>
              </w:tabs>
              <w:jc w:val="right"/>
              <w:rPr>
                <w:szCs w:val="20"/>
              </w:rPr>
            </w:pPr>
          </w:p>
        </w:tc>
        <w:tc>
          <w:tcPr>
            <w:tcW w:w="1917" w:type="pct"/>
            <w:gridSpan w:val="2"/>
            <w:tcBorders>
              <w:top w:val="single" w:sz="4" w:space="0" w:color="auto"/>
              <w:bottom w:val="single" w:sz="4" w:space="0" w:color="auto"/>
            </w:tcBorders>
            <w:vAlign w:val="bottom"/>
          </w:tcPr>
          <w:p w14:paraId="365AC389" w14:textId="77777777" w:rsidR="002C2004" w:rsidRPr="00940237" w:rsidRDefault="002C2004" w:rsidP="00512404">
            <w:pPr>
              <w:jc w:val="center"/>
              <w:rPr>
                <w:b/>
                <w:bCs/>
                <w:szCs w:val="20"/>
              </w:rPr>
            </w:pPr>
            <w:r w:rsidRPr="00940237">
              <w:rPr>
                <w:b/>
                <w:szCs w:val="20"/>
              </w:rPr>
              <w:t>1 Ocak - 31 Aralık 2025</w:t>
            </w:r>
          </w:p>
        </w:tc>
      </w:tr>
      <w:tr w:rsidR="002C2004" w:rsidRPr="00940237" w14:paraId="46E13123" w14:textId="77777777" w:rsidTr="00512404">
        <w:trPr>
          <w:trHeight w:val="227"/>
        </w:trPr>
        <w:tc>
          <w:tcPr>
            <w:tcW w:w="3083" w:type="pct"/>
            <w:tcBorders>
              <w:top w:val="single" w:sz="4" w:space="0" w:color="auto"/>
              <w:bottom w:val="single" w:sz="4" w:space="0" w:color="auto"/>
            </w:tcBorders>
          </w:tcPr>
          <w:p w14:paraId="1557DC32" w14:textId="77777777" w:rsidR="002C2004" w:rsidRPr="00940237" w:rsidRDefault="002C2004" w:rsidP="00512404">
            <w:pPr>
              <w:tabs>
                <w:tab w:val="left" w:pos="180"/>
              </w:tabs>
              <w:jc w:val="both"/>
              <w:rPr>
                <w:b/>
                <w:szCs w:val="20"/>
              </w:rPr>
            </w:pPr>
          </w:p>
        </w:tc>
        <w:tc>
          <w:tcPr>
            <w:tcW w:w="958" w:type="pct"/>
            <w:tcBorders>
              <w:top w:val="single" w:sz="4" w:space="0" w:color="auto"/>
              <w:bottom w:val="single" w:sz="4" w:space="0" w:color="auto"/>
            </w:tcBorders>
          </w:tcPr>
          <w:p w14:paraId="66A71672" w14:textId="77777777" w:rsidR="002C2004" w:rsidRPr="00940237" w:rsidRDefault="002C2004" w:rsidP="00512404">
            <w:pPr>
              <w:jc w:val="right"/>
              <w:rPr>
                <w:b/>
                <w:color w:val="000000"/>
                <w:szCs w:val="20"/>
              </w:rPr>
            </w:pPr>
            <w:r w:rsidRPr="00940237">
              <w:rPr>
                <w:b/>
                <w:color w:val="000000"/>
                <w:szCs w:val="20"/>
              </w:rPr>
              <w:t>TP</w:t>
            </w:r>
          </w:p>
        </w:tc>
        <w:tc>
          <w:tcPr>
            <w:tcW w:w="959" w:type="pct"/>
            <w:tcBorders>
              <w:top w:val="single" w:sz="4" w:space="0" w:color="auto"/>
              <w:bottom w:val="single" w:sz="4" w:space="0" w:color="auto"/>
            </w:tcBorders>
          </w:tcPr>
          <w:p w14:paraId="3314FAAB" w14:textId="77777777" w:rsidR="002C2004" w:rsidRPr="00940237" w:rsidRDefault="002C2004" w:rsidP="00512404">
            <w:pPr>
              <w:jc w:val="right"/>
              <w:rPr>
                <w:b/>
                <w:color w:val="000000"/>
                <w:szCs w:val="20"/>
              </w:rPr>
            </w:pPr>
            <w:r w:rsidRPr="00940237">
              <w:rPr>
                <w:b/>
                <w:color w:val="000000"/>
                <w:szCs w:val="20"/>
              </w:rPr>
              <w:t>YP</w:t>
            </w:r>
          </w:p>
        </w:tc>
      </w:tr>
      <w:tr w:rsidR="002C2004" w:rsidRPr="00940237" w14:paraId="68A61E6E" w14:textId="77777777" w:rsidTr="00512404">
        <w:trPr>
          <w:trHeight w:val="227"/>
        </w:trPr>
        <w:tc>
          <w:tcPr>
            <w:tcW w:w="3083" w:type="pct"/>
            <w:tcBorders>
              <w:top w:val="single" w:sz="4" w:space="0" w:color="auto"/>
            </w:tcBorders>
          </w:tcPr>
          <w:p w14:paraId="4826DC56" w14:textId="77777777" w:rsidR="002C2004" w:rsidRPr="00940237" w:rsidRDefault="002C2004" w:rsidP="00512404">
            <w:pPr>
              <w:tabs>
                <w:tab w:val="left" w:pos="180"/>
              </w:tabs>
              <w:jc w:val="both"/>
              <w:rPr>
                <w:szCs w:val="20"/>
              </w:rPr>
            </w:pPr>
          </w:p>
        </w:tc>
        <w:tc>
          <w:tcPr>
            <w:tcW w:w="958" w:type="pct"/>
            <w:tcBorders>
              <w:top w:val="single" w:sz="4" w:space="0" w:color="auto"/>
            </w:tcBorders>
          </w:tcPr>
          <w:p w14:paraId="15DFBA2B" w14:textId="77777777" w:rsidR="002C2004" w:rsidRPr="00940237" w:rsidRDefault="002C2004" w:rsidP="00512404">
            <w:pPr>
              <w:jc w:val="right"/>
              <w:rPr>
                <w:color w:val="000000"/>
                <w:szCs w:val="20"/>
              </w:rPr>
            </w:pPr>
          </w:p>
        </w:tc>
        <w:tc>
          <w:tcPr>
            <w:tcW w:w="959" w:type="pct"/>
            <w:tcBorders>
              <w:top w:val="single" w:sz="4" w:space="0" w:color="auto"/>
            </w:tcBorders>
          </w:tcPr>
          <w:p w14:paraId="42F5BED1" w14:textId="77777777" w:rsidR="002C2004" w:rsidRPr="00940237" w:rsidRDefault="002C2004" w:rsidP="00512404">
            <w:pPr>
              <w:jc w:val="right"/>
              <w:rPr>
                <w:color w:val="000000"/>
                <w:szCs w:val="20"/>
              </w:rPr>
            </w:pPr>
          </w:p>
        </w:tc>
      </w:tr>
      <w:tr w:rsidR="004E68FA" w:rsidRPr="00940237" w14:paraId="3A6FBE83" w14:textId="77777777" w:rsidTr="00101962">
        <w:trPr>
          <w:trHeight w:val="227"/>
        </w:trPr>
        <w:tc>
          <w:tcPr>
            <w:tcW w:w="3083" w:type="pct"/>
            <w:vAlign w:val="center"/>
          </w:tcPr>
          <w:p w14:paraId="47EA5F3E" w14:textId="77777777" w:rsidR="004E68FA" w:rsidRPr="00940237" w:rsidRDefault="004E68FA" w:rsidP="004E68FA">
            <w:pPr>
              <w:rPr>
                <w:szCs w:val="20"/>
              </w:rPr>
            </w:pPr>
            <w:r w:rsidRPr="00940237">
              <w:rPr>
                <w:szCs w:val="20"/>
              </w:rPr>
              <w:t xml:space="preserve">İştirak ve Bağlı Ortaklıklara Verilen Kar Payları </w:t>
            </w:r>
          </w:p>
        </w:tc>
        <w:tc>
          <w:tcPr>
            <w:tcW w:w="958" w:type="pct"/>
            <w:vAlign w:val="center"/>
          </w:tcPr>
          <w:p w14:paraId="05549BFA" w14:textId="3CC0337F" w:rsidR="004E68FA" w:rsidRPr="00940237" w:rsidRDefault="00EE0222" w:rsidP="004E68FA">
            <w:pPr>
              <w:jc w:val="right"/>
              <w:rPr>
                <w:color w:val="000000"/>
                <w:szCs w:val="20"/>
              </w:rPr>
            </w:pPr>
            <w:r w:rsidRPr="00940237">
              <w:rPr>
                <w:color w:val="000000"/>
                <w:szCs w:val="20"/>
              </w:rPr>
              <w:t>824</w:t>
            </w:r>
          </w:p>
        </w:tc>
        <w:tc>
          <w:tcPr>
            <w:tcW w:w="959" w:type="pct"/>
            <w:vAlign w:val="center"/>
          </w:tcPr>
          <w:p w14:paraId="19F0801E" w14:textId="4E9F26EA" w:rsidR="004E68FA" w:rsidRPr="00940237" w:rsidRDefault="004E68FA" w:rsidP="004E68FA">
            <w:pPr>
              <w:jc w:val="right"/>
              <w:rPr>
                <w:color w:val="000000"/>
                <w:szCs w:val="20"/>
              </w:rPr>
            </w:pPr>
            <w:r w:rsidRPr="00940237">
              <w:rPr>
                <w:color w:val="000000"/>
                <w:szCs w:val="20"/>
              </w:rPr>
              <w:t>-</w:t>
            </w:r>
          </w:p>
        </w:tc>
      </w:tr>
      <w:tr w:rsidR="004E68FA" w:rsidRPr="00940237" w14:paraId="7414B8CB" w14:textId="77777777" w:rsidTr="00101962">
        <w:trPr>
          <w:trHeight w:val="227"/>
        </w:trPr>
        <w:tc>
          <w:tcPr>
            <w:tcW w:w="3083" w:type="pct"/>
            <w:tcBorders>
              <w:bottom w:val="single" w:sz="4" w:space="0" w:color="auto"/>
            </w:tcBorders>
            <w:vAlign w:val="center"/>
          </w:tcPr>
          <w:p w14:paraId="6BEC8998" w14:textId="77777777" w:rsidR="004E68FA" w:rsidRPr="00940237" w:rsidRDefault="004E68FA" w:rsidP="004E68FA">
            <w:pPr>
              <w:rPr>
                <w:szCs w:val="20"/>
              </w:rPr>
            </w:pPr>
          </w:p>
        </w:tc>
        <w:tc>
          <w:tcPr>
            <w:tcW w:w="958" w:type="pct"/>
            <w:tcBorders>
              <w:bottom w:val="single" w:sz="4" w:space="0" w:color="auto"/>
            </w:tcBorders>
            <w:vAlign w:val="bottom"/>
          </w:tcPr>
          <w:p w14:paraId="6C677C89" w14:textId="77777777" w:rsidR="004E68FA" w:rsidRPr="00940237" w:rsidRDefault="004E68FA" w:rsidP="004E68FA">
            <w:pPr>
              <w:jc w:val="right"/>
              <w:rPr>
                <w:color w:val="000000"/>
                <w:szCs w:val="20"/>
              </w:rPr>
            </w:pPr>
          </w:p>
        </w:tc>
        <w:tc>
          <w:tcPr>
            <w:tcW w:w="959" w:type="pct"/>
            <w:tcBorders>
              <w:bottom w:val="single" w:sz="4" w:space="0" w:color="auto"/>
            </w:tcBorders>
            <w:vAlign w:val="bottom"/>
          </w:tcPr>
          <w:p w14:paraId="59217866" w14:textId="77777777" w:rsidR="004E68FA" w:rsidRPr="00940237" w:rsidRDefault="004E68FA" w:rsidP="004E68FA">
            <w:pPr>
              <w:jc w:val="right"/>
              <w:rPr>
                <w:color w:val="000000"/>
                <w:szCs w:val="20"/>
              </w:rPr>
            </w:pPr>
          </w:p>
        </w:tc>
      </w:tr>
      <w:tr w:rsidR="004E68FA" w:rsidRPr="00940237" w14:paraId="26884C1B" w14:textId="77777777" w:rsidTr="00101962">
        <w:trPr>
          <w:trHeight w:val="227"/>
        </w:trPr>
        <w:tc>
          <w:tcPr>
            <w:tcW w:w="3083" w:type="pct"/>
            <w:tcBorders>
              <w:top w:val="single" w:sz="4" w:space="0" w:color="auto"/>
              <w:bottom w:val="single" w:sz="12" w:space="0" w:color="auto"/>
            </w:tcBorders>
            <w:vAlign w:val="center"/>
          </w:tcPr>
          <w:p w14:paraId="5A02387C" w14:textId="77777777" w:rsidR="004E68FA" w:rsidRPr="00940237" w:rsidRDefault="004E68FA" w:rsidP="004E68FA">
            <w:pPr>
              <w:tabs>
                <w:tab w:val="left" w:pos="0"/>
              </w:tabs>
              <w:jc w:val="both"/>
              <w:rPr>
                <w:b/>
                <w:szCs w:val="20"/>
              </w:rPr>
            </w:pPr>
            <w:r w:rsidRPr="00940237">
              <w:rPr>
                <w:b/>
                <w:szCs w:val="20"/>
              </w:rPr>
              <w:t>Toplam</w:t>
            </w:r>
          </w:p>
        </w:tc>
        <w:tc>
          <w:tcPr>
            <w:tcW w:w="958" w:type="pct"/>
            <w:tcBorders>
              <w:top w:val="single" w:sz="4" w:space="0" w:color="auto"/>
              <w:bottom w:val="single" w:sz="12" w:space="0" w:color="auto"/>
            </w:tcBorders>
            <w:vAlign w:val="center"/>
          </w:tcPr>
          <w:p w14:paraId="223DC6E3" w14:textId="3153430C" w:rsidR="004E68FA" w:rsidRPr="00940237" w:rsidRDefault="00EE0222" w:rsidP="004E68FA">
            <w:pPr>
              <w:jc w:val="right"/>
              <w:rPr>
                <w:b/>
                <w:color w:val="000000"/>
                <w:szCs w:val="20"/>
              </w:rPr>
            </w:pPr>
            <w:r w:rsidRPr="00940237">
              <w:rPr>
                <w:b/>
                <w:bCs/>
                <w:color w:val="000000"/>
                <w:szCs w:val="20"/>
              </w:rPr>
              <w:t>824</w:t>
            </w:r>
          </w:p>
        </w:tc>
        <w:tc>
          <w:tcPr>
            <w:tcW w:w="959" w:type="pct"/>
            <w:tcBorders>
              <w:top w:val="single" w:sz="4" w:space="0" w:color="auto"/>
              <w:bottom w:val="single" w:sz="12" w:space="0" w:color="auto"/>
            </w:tcBorders>
            <w:vAlign w:val="center"/>
          </w:tcPr>
          <w:p w14:paraId="3703C423" w14:textId="2BF29155" w:rsidR="004E68FA" w:rsidRPr="00940237" w:rsidRDefault="004E68FA" w:rsidP="004E68FA">
            <w:pPr>
              <w:jc w:val="right"/>
              <w:rPr>
                <w:b/>
                <w:color w:val="000000"/>
                <w:szCs w:val="20"/>
              </w:rPr>
            </w:pPr>
            <w:r w:rsidRPr="00940237">
              <w:rPr>
                <w:b/>
                <w:bCs/>
                <w:color w:val="000000"/>
                <w:szCs w:val="20"/>
              </w:rPr>
              <w:t>-</w:t>
            </w:r>
          </w:p>
        </w:tc>
      </w:tr>
    </w:tbl>
    <w:p w14:paraId="12B46AFA" w14:textId="0108F037" w:rsidR="0089146A" w:rsidRPr="00940237" w:rsidRDefault="0089146A" w:rsidP="00724833">
      <w:pPr>
        <w:widowControl w:val="0"/>
        <w:ind w:left="567" w:hanging="532"/>
        <w:jc w:val="both"/>
        <w:rPr>
          <w:b/>
          <w:sz w:val="16"/>
          <w:szCs w:val="16"/>
        </w:rPr>
      </w:pPr>
    </w:p>
    <w:p w14:paraId="4EF40F6F" w14:textId="77777777" w:rsidR="002C2004" w:rsidRPr="00940237" w:rsidRDefault="002C2004" w:rsidP="00724833">
      <w:pPr>
        <w:widowControl w:val="0"/>
        <w:ind w:left="567" w:hanging="532"/>
        <w:jc w:val="both"/>
        <w:rPr>
          <w:b/>
          <w:sz w:val="16"/>
          <w:szCs w:val="16"/>
        </w:rPr>
      </w:pPr>
    </w:p>
    <w:tbl>
      <w:tblPr>
        <w:tblW w:w="5000" w:type="pct"/>
        <w:tblLook w:val="01E0" w:firstRow="1" w:lastRow="1" w:firstColumn="1" w:lastColumn="1" w:noHBand="0" w:noVBand="0"/>
      </w:tblPr>
      <w:tblGrid>
        <w:gridCol w:w="6027"/>
        <w:gridCol w:w="1665"/>
        <w:gridCol w:w="1663"/>
      </w:tblGrid>
      <w:tr w:rsidR="00AB2B5A" w:rsidRPr="00940237" w14:paraId="701629F9" w14:textId="77777777" w:rsidTr="00AE26D6">
        <w:trPr>
          <w:trHeight w:val="227"/>
        </w:trPr>
        <w:tc>
          <w:tcPr>
            <w:tcW w:w="3221" w:type="pct"/>
            <w:tcBorders>
              <w:top w:val="single" w:sz="4" w:space="0" w:color="auto"/>
              <w:bottom w:val="single" w:sz="4" w:space="0" w:color="auto"/>
            </w:tcBorders>
            <w:vAlign w:val="bottom"/>
          </w:tcPr>
          <w:p w14:paraId="23B3C3D5" w14:textId="77777777" w:rsidR="00AB2B5A" w:rsidRPr="00940237" w:rsidRDefault="00AB2B5A" w:rsidP="00001647">
            <w:pPr>
              <w:tabs>
                <w:tab w:val="left" w:pos="180"/>
              </w:tabs>
              <w:jc w:val="right"/>
              <w:rPr>
                <w:szCs w:val="20"/>
              </w:rPr>
            </w:pPr>
          </w:p>
        </w:tc>
        <w:tc>
          <w:tcPr>
            <w:tcW w:w="1779" w:type="pct"/>
            <w:gridSpan w:val="2"/>
            <w:tcBorders>
              <w:top w:val="single" w:sz="4" w:space="0" w:color="auto"/>
              <w:bottom w:val="single" w:sz="4" w:space="0" w:color="auto"/>
            </w:tcBorders>
            <w:vAlign w:val="bottom"/>
          </w:tcPr>
          <w:p w14:paraId="59BAD8A5" w14:textId="6E657A38" w:rsidR="00AB2B5A" w:rsidRPr="00940237" w:rsidRDefault="00AB2B5A" w:rsidP="00001647">
            <w:pPr>
              <w:tabs>
                <w:tab w:val="left" w:pos="180"/>
              </w:tabs>
              <w:ind w:left="387"/>
              <w:jc w:val="right"/>
              <w:rPr>
                <w:b/>
                <w:szCs w:val="20"/>
              </w:rPr>
            </w:pPr>
            <w:r w:rsidRPr="00940237">
              <w:rPr>
                <w:b/>
                <w:szCs w:val="20"/>
              </w:rPr>
              <w:t xml:space="preserve">1 Ocak - </w:t>
            </w:r>
            <w:r w:rsidR="00A526D9" w:rsidRPr="00940237">
              <w:rPr>
                <w:b/>
                <w:szCs w:val="20"/>
              </w:rPr>
              <w:t>3</w:t>
            </w:r>
            <w:r w:rsidR="00C904B0" w:rsidRPr="00940237">
              <w:rPr>
                <w:b/>
                <w:szCs w:val="20"/>
              </w:rPr>
              <w:t>1</w:t>
            </w:r>
            <w:r w:rsidR="00A526D9" w:rsidRPr="00940237">
              <w:rPr>
                <w:b/>
                <w:szCs w:val="20"/>
              </w:rPr>
              <w:t xml:space="preserve"> </w:t>
            </w:r>
            <w:r w:rsidR="00C904B0" w:rsidRPr="00940237">
              <w:rPr>
                <w:b/>
                <w:szCs w:val="20"/>
              </w:rPr>
              <w:t>Aralık</w:t>
            </w:r>
            <w:r w:rsidR="00A526D9" w:rsidRPr="00940237">
              <w:rPr>
                <w:b/>
                <w:szCs w:val="20"/>
              </w:rPr>
              <w:t xml:space="preserve"> 2024</w:t>
            </w:r>
          </w:p>
        </w:tc>
      </w:tr>
      <w:tr w:rsidR="00AB2B5A" w:rsidRPr="00940237" w14:paraId="4EC0048B" w14:textId="77777777" w:rsidTr="00AE26D6">
        <w:trPr>
          <w:trHeight w:val="227"/>
        </w:trPr>
        <w:tc>
          <w:tcPr>
            <w:tcW w:w="3221" w:type="pct"/>
            <w:tcBorders>
              <w:top w:val="single" w:sz="4" w:space="0" w:color="auto"/>
              <w:bottom w:val="single" w:sz="4" w:space="0" w:color="auto"/>
            </w:tcBorders>
          </w:tcPr>
          <w:p w14:paraId="1D553536" w14:textId="77777777" w:rsidR="00AB2B5A" w:rsidRPr="00940237" w:rsidRDefault="00AB2B5A" w:rsidP="00001647">
            <w:pPr>
              <w:tabs>
                <w:tab w:val="left" w:pos="180"/>
              </w:tabs>
              <w:jc w:val="both"/>
              <w:rPr>
                <w:b/>
                <w:szCs w:val="20"/>
              </w:rPr>
            </w:pPr>
          </w:p>
        </w:tc>
        <w:tc>
          <w:tcPr>
            <w:tcW w:w="890" w:type="pct"/>
            <w:tcBorders>
              <w:top w:val="single" w:sz="4" w:space="0" w:color="auto"/>
              <w:bottom w:val="single" w:sz="4" w:space="0" w:color="auto"/>
            </w:tcBorders>
          </w:tcPr>
          <w:p w14:paraId="7B8AD892" w14:textId="77777777" w:rsidR="00AB2B5A" w:rsidRPr="00940237" w:rsidRDefault="00AB2B5A" w:rsidP="00001647">
            <w:pPr>
              <w:jc w:val="right"/>
              <w:rPr>
                <w:b/>
                <w:color w:val="000000"/>
                <w:szCs w:val="20"/>
              </w:rPr>
            </w:pPr>
            <w:r w:rsidRPr="00940237">
              <w:rPr>
                <w:b/>
                <w:color w:val="000000"/>
                <w:szCs w:val="20"/>
              </w:rPr>
              <w:t>TP</w:t>
            </w:r>
          </w:p>
        </w:tc>
        <w:tc>
          <w:tcPr>
            <w:tcW w:w="889" w:type="pct"/>
            <w:tcBorders>
              <w:top w:val="single" w:sz="4" w:space="0" w:color="auto"/>
              <w:bottom w:val="single" w:sz="4" w:space="0" w:color="auto"/>
            </w:tcBorders>
          </w:tcPr>
          <w:p w14:paraId="18A360A9" w14:textId="77777777" w:rsidR="00AB2B5A" w:rsidRPr="00940237" w:rsidRDefault="00AB2B5A" w:rsidP="00001647">
            <w:pPr>
              <w:jc w:val="right"/>
              <w:rPr>
                <w:b/>
                <w:color w:val="000000"/>
                <w:szCs w:val="20"/>
              </w:rPr>
            </w:pPr>
            <w:r w:rsidRPr="00940237">
              <w:rPr>
                <w:b/>
                <w:color w:val="000000"/>
                <w:szCs w:val="20"/>
              </w:rPr>
              <w:t>YP</w:t>
            </w:r>
          </w:p>
        </w:tc>
      </w:tr>
      <w:tr w:rsidR="00AB2B5A" w:rsidRPr="00940237" w14:paraId="521A0130" w14:textId="77777777" w:rsidTr="00AE26D6">
        <w:trPr>
          <w:trHeight w:val="227"/>
        </w:trPr>
        <w:tc>
          <w:tcPr>
            <w:tcW w:w="3221" w:type="pct"/>
            <w:tcBorders>
              <w:top w:val="single" w:sz="4" w:space="0" w:color="auto"/>
            </w:tcBorders>
          </w:tcPr>
          <w:p w14:paraId="377B1779" w14:textId="77777777" w:rsidR="00AB2B5A" w:rsidRPr="00940237" w:rsidRDefault="00AB2B5A" w:rsidP="00001647">
            <w:pPr>
              <w:tabs>
                <w:tab w:val="left" w:pos="180"/>
              </w:tabs>
              <w:jc w:val="both"/>
              <w:rPr>
                <w:szCs w:val="20"/>
              </w:rPr>
            </w:pPr>
          </w:p>
        </w:tc>
        <w:tc>
          <w:tcPr>
            <w:tcW w:w="890" w:type="pct"/>
            <w:tcBorders>
              <w:top w:val="single" w:sz="4" w:space="0" w:color="auto"/>
            </w:tcBorders>
          </w:tcPr>
          <w:p w14:paraId="1510A9E2" w14:textId="77777777" w:rsidR="00AB2B5A" w:rsidRPr="00940237" w:rsidRDefault="00AB2B5A" w:rsidP="00001647">
            <w:pPr>
              <w:jc w:val="right"/>
              <w:rPr>
                <w:color w:val="000000"/>
                <w:szCs w:val="20"/>
              </w:rPr>
            </w:pPr>
          </w:p>
        </w:tc>
        <w:tc>
          <w:tcPr>
            <w:tcW w:w="889" w:type="pct"/>
            <w:tcBorders>
              <w:top w:val="single" w:sz="4" w:space="0" w:color="auto"/>
            </w:tcBorders>
          </w:tcPr>
          <w:p w14:paraId="3B51F468" w14:textId="77777777" w:rsidR="00AB2B5A" w:rsidRPr="00940237" w:rsidRDefault="00AB2B5A" w:rsidP="00001647">
            <w:pPr>
              <w:jc w:val="right"/>
              <w:rPr>
                <w:color w:val="000000"/>
                <w:szCs w:val="20"/>
              </w:rPr>
            </w:pPr>
          </w:p>
        </w:tc>
      </w:tr>
      <w:tr w:rsidR="002C2004" w:rsidRPr="00940237" w14:paraId="7FFA7CC6" w14:textId="77777777" w:rsidTr="00600C1B">
        <w:trPr>
          <w:trHeight w:val="227"/>
        </w:trPr>
        <w:tc>
          <w:tcPr>
            <w:tcW w:w="3221" w:type="pct"/>
            <w:vAlign w:val="center"/>
          </w:tcPr>
          <w:p w14:paraId="4AAC6C3F" w14:textId="77777777" w:rsidR="002C2004" w:rsidRPr="00940237" w:rsidRDefault="002C2004" w:rsidP="002C2004">
            <w:pPr>
              <w:rPr>
                <w:szCs w:val="20"/>
              </w:rPr>
            </w:pPr>
            <w:r w:rsidRPr="00940237">
              <w:rPr>
                <w:szCs w:val="20"/>
              </w:rPr>
              <w:t xml:space="preserve">İştirak ve Bağlı Ortaklıklara Verilen Kar Payları </w:t>
            </w:r>
          </w:p>
        </w:tc>
        <w:tc>
          <w:tcPr>
            <w:tcW w:w="890" w:type="pct"/>
            <w:vAlign w:val="center"/>
          </w:tcPr>
          <w:p w14:paraId="725457BB" w14:textId="178E6C3C" w:rsidR="002C2004" w:rsidRPr="00940237" w:rsidRDefault="002C2004" w:rsidP="002C2004">
            <w:pPr>
              <w:jc w:val="right"/>
              <w:rPr>
                <w:color w:val="000000"/>
                <w:szCs w:val="20"/>
              </w:rPr>
            </w:pPr>
            <w:r w:rsidRPr="00940237">
              <w:rPr>
                <w:color w:val="000000"/>
                <w:szCs w:val="20"/>
              </w:rPr>
              <w:t>418</w:t>
            </w:r>
          </w:p>
        </w:tc>
        <w:tc>
          <w:tcPr>
            <w:tcW w:w="889" w:type="pct"/>
            <w:vAlign w:val="center"/>
          </w:tcPr>
          <w:p w14:paraId="28B69839" w14:textId="67371546" w:rsidR="002C2004" w:rsidRPr="00940237" w:rsidRDefault="002C2004" w:rsidP="002C2004">
            <w:pPr>
              <w:jc w:val="right"/>
              <w:rPr>
                <w:color w:val="000000"/>
                <w:szCs w:val="20"/>
              </w:rPr>
            </w:pPr>
            <w:r w:rsidRPr="00940237">
              <w:rPr>
                <w:color w:val="000000"/>
                <w:szCs w:val="20"/>
              </w:rPr>
              <w:t>-</w:t>
            </w:r>
          </w:p>
        </w:tc>
      </w:tr>
      <w:tr w:rsidR="002C2004" w:rsidRPr="00940237" w14:paraId="621D7F2A" w14:textId="77777777" w:rsidTr="00600C1B">
        <w:trPr>
          <w:trHeight w:val="227"/>
        </w:trPr>
        <w:tc>
          <w:tcPr>
            <w:tcW w:w="3221" w:type="pct"/>
            <w:tcBorders>
              <w:bottom w:val="single" w:sz="4" w:space="0" w:color="auto"/>
            </w:tcBorders>
            <w:vAlign w:val="center"/>
          </w:tcPr>
          <w:p w14:paraId="4791AF5E" w14:textId="77777777" w:rsidR="002C2004" w:rsidRPr="00940237" w:rsidRDefault="002C2004" w:rsidP="002C2004">
            <w:pPr>
              <w:rPr>
                <w:szCs w:val="20"/>
              </w:rPr>
            </w:pPr>
          </w:p>
        </w:tc>
        <w:tc>
          <w:tcPr>
            <w:tcW w:w="890" w:type="pct"/>
            <w:tcBorders>
              <w:bottom w:val="single" w:sz="4" w:space="0" w:color="auto"/>
            </w:tcBorders>
            <w:vAlign w:val="center"/>
          </w:tcPr>
          <w:p w14:paraId="4A929052" w14:textId="77777777" w:rsidR="002C2004" w:rsidRPr="00940237" w:rsidRDefault="002C2004" w:rsidP="002C2004">
            <w:pPr>
              <w:jc w:val="right"/>
              <w:rPr>
                <w:color w:val="000000"/>
                <w:szCs w:val="20"/>
              </w:rPr>
            </w:pPr>
          </w:p>
        </w:tc>
        <w:tc>
          <w:tcPr>
            <w:tcW w:w="889" w:type="pct"/>
            <w:tcBorders>
              <w:bottom w:val="single" w:sz="4" w:space="0" w:color="auto"/>
            </w:tcBorders>
            <w:vAlign w:val="center"/>
          </w:tcPr>
          <w:p w14:paraId="73B782B0" w14:textId="77777777" w:rsidR="002C2004" w:rsidRPr="00940237" w:rsidRDefault="002C2004" w:rsidP="002C2004">
            <w:pPr>
              <w:jc w:val="right"/>
              <w:rPr>
                <w:color w:val="000000"/>
                <w:szCs w:val="20"/>
              </w:rPr>
            </w:pPr>
          </w:p>
        </w:tc>
      </w:tr>
      <w:tr w:rsidR="002C2004" w:rsidRPr="00940237" w14:paraId="45E06110" w14:textId="77777777" w:rsidTr="00600C1B">
        <w:trPr>
          <w:trHeight w:val="227"/>
        </w:trPr>
        <w:tc>
          <w:tcPr>
            <w:tcW w:w="3221" w:type="pct"/>
            <w:tcBorders>
              <w:top w:val="single" w:sz="4" w:space="0" w:color="auto"/>
              <w:bottom w:val="single" w:sz="12" w:space="0" w:color="auto"/>
            </w:tcBorders>
            <w:vAlign w:val="center"/>
          </w:tcPr>
          <w:p w14:paraId="20A45762" w14:textId="77777777" w:rsidR="002C2004" w:rsidRPr="00940237" w:rsidRDefault="002C2004" w:rsidP="002C2004">
            <w:pPr>
              <w:tabs>
                <w:tab w:val="left" w:pos="0"/>
              </w:tabs>
              <w:jc w:val="both"/>
              <w:rPr>
                <w:b/>
                <w:szCs w:val="20"/>
              </w:rPr>
            </w:pPr>
            <w:r w:rsidRPr="00940237">
              <w:rPr>
                <w:b/>
                <w:szCs w:val="20"/>
              </w:rPr>
              <w:t>Toplam</w:t>
            </w:r>
          </w:p>
        </w:tc>
        <w:tc>
          <w:tcPr>
            <w:tcW w:w="890" w:type="pct"/>
            <w:tcBorders>
              <w:top w:val="single" w:sz="4" w:space="0" w:color="auto"/>
              <w:bottom w:val="single" w:sz="12" w:space="0" w:color="auto"/>
            </w:tcBorders>
            <w:vAlign w:val="center"/>
          </w:tcPr>
          <w:p w14:paraId="0B211575" w14:textId="4DABADA7" w:rsidR="002C2004" w:rsidRPr="00940237" w:rsidRDefault="002C2004" w:rsidP="002C2004">
            <w:pPr>
              <w:jc w:val="right"/>
              <w:rPr>
                <w:b/>
                <w:color w:val="000000"/>
                <w:szCs w:val="20"/>
              </w:rPr>
            </w:pPr>
            <w:r w:rsidRPr="00940237">
              <w:rPr>
                <w:b/>
                <w:color w:val="000000"/>
                <w:szCs w:val="20"/>
              </w:rPr>
              <w:t>418</w:t>
            </w:r>
          </w:p>
        </w:tc>
        <w:tc>
          <w:tcPr>
            <w:tcW w:w="889" w:type="pct"/>
            <w:tcBorders>
              <w:top w:val="single" w:sz="4" w:space="0" w:color="auto"/>
              <w:bottom w:val="single" w:sz="12" w:space="0" w:color="auto"/>
            </w:tcBorders>
            <w:vAlign w:val="center"/>
          </w:tcPr>
          <w:p w14:paraId="0F40D963" w14:textId="67D9BD0A" w:rsidR="002C2004" w:rsidRPr="00940237" w:rsidRDefault="002C2004" w:rsidP="002C2004">
            <w:pPr>
              <w:jc w:val="right"/>
              <w:rPr>
                <w:b/>
                <w:color w:val="000000"/>
                <w:szCs w:val="20"/>
              </w:rPr>
            </w:pPr>
            <w:r w:rsidRPr="00940237">
              <w:rPr>
                <w:color w:val="000000"/>
                <w:szCs w:val="20"/>
              </w:rPr>
              <w:t>-</w:t>
            </w:r>
          </w:p>
        </w:tc>
      </w:tr>
    </w:tbl>
    <w:p w14:paraId="451AEEBE" w14:textId="37AB6F4A" w:rsidR="005E1521" w:rsidRPr="00940237" w:rsidRDefault="005E1521" w:rsidP="00724833">
      <w:pPr>
        <w:widowControl w:val="0"/>
        <w:ind w:left="567" w:hanging="532"/>
        <w:jc w:val="both"/>
        <w:rPr>
          <w:b/>
          <w:sz w:val="16"/>
          <w:szCs w:val="16"/>
        </w:rPr>
      </w:pPr>
    </w:p>
    <w:p w14:paraId="46D93A22" w14:textId="77777777" w:rsidR="005E1521" w:rsidRPr="00940237" w:rsidRDefault="005E1521">
      <w:pPr>
        <w:rPr>
          <w:b/>
          <w:sz w:val="16"/>
          <w:szCs w:val="16"/>
        </w:rPr>
      </w:pPr>
      <w:r w:rsidRPr="00940237">
        <w:rPr>
          <w:b/>
          <w:sz w:val="16"/>
          <w:szCs w:val="16"/>
        </w:rPr>
        <w:br w:type="page"/>
      </w:r>
    </w:p>
    <w:p w14:paraId="43BF406A" w14:textId="77777777" w:rsidR="00696183" w:rsidRPr="00940237" w:rsidRDefault="00696183" w:rsidP="00696183">
      <w:pPr>
        <w:widowControl w:val="0"/>
        <w:ind w:left="720" w:hanging="720"/>
        <w:jc w:val="both"/>
        <w:rPr>
          <w:b/>
          <w:szCs w:val="20"/>
        </w:rPr>
      </w:pPr>
      <w:r w:rsidRPr="00940237">
        <w:rPr>
          <w:b/>
          <w:szCs w:val="20"/>
        </w:rPr>
        <w:lastRenderedPageBreak/>
        <w:t>KONSOLİDE FİNANSAL TABLOLARA İLİŞKİN AÇIKLAMA VE DİPNOTLAR (Devamı)</w:t>
      </w:r>
    </w:p>
    <w:p w14:paraId="1B16EB0A" w14:textId="77777777" w:rsidR="00696183" w:rsidRPr="00940237" w:rsidRDefault="00696183" w:rsidP="00696183">
      <w:pPr>
        <w:widowControl w:val="0"/>
        <w:autoSpaceDE w:val="0"/>
        <w:autoSpaceDN w:val="0"/>
        <w:adjustRightInd w:val="0"/>
        <w:ind w:left="14" w:right="210"/>
        <w:jc w:val="both"/>
        <w:rPr>
          <w:sz w:val="16"/>
          <w:szCs w:val="16"/>
        </w:rPr>
      </w:pPr>
    </w:p>
    <w:p w14:paraId="5943B1E0" w14:textId="77777777" w:rsidR="00696183" w:rsidRPr="00940237" w:rsidRDefault="00696183" w:rsidP="00B10FDB">
      <w:pPr>
        <w:pStyle w:val="GvdeMetniGirintisi"/>
        <w:widowControl w:val="0"/>
        <w:numPr>
          <w:ilvl w:val="0"/>
          <w:numId w:val="106"/>
        </w:numPr>
        <w:ind w:left="709" w:right="206"/>
        <w:rPr>
          <w:b/>
          <w:iCs/>
          <w:szCs w:val="20"/>
        </w:rPr>
      </w:pPr>
      <w:r w:rsidRPr="00940237">
        <w:rPr>
          <w:b/>
          <w:iCs/>
          <w:szCs w:val="20"/>
        </w:rPr>
        <w:t>KONSOLİDE KAR VEYA ZARAR TABLOSUNA İLİŞKİN AÇIKLAMA VE DİPNOTLAR (Devamı)</w:t>
      </w:r>
    </w:p>
    <w:p w14:paraId="51BF6C52" w14:textId="77777777" w:rsidR="00D16824" w:rsidRPr="00940237" w:rsidRDefault="00D16824" w:rsidP="00724833">
      <w:pPr>
        <w:widowControl w:val="0"/>
        <w:ind w:left="567" w:hanging="532"/>
        <w:jc w:val="both"/>
        <w:rPr>
          <w:b/>
          <w:sz w:val="16"/>
          <w:szCs w:val="16"/>
        </w:rPr>
      </w:pPr>
    </w:p>
    <w:p w14:paraId="5CC6B5D4" w14:textId="3806459B" w:rsidR="00136C29" w:rsidRPr="00940237" w:rsidRDefault="00136C29" w:rsidP="00077A76">
      <w:pPr>
        <w:pStyle w:val="ListeParagraf"/>
        <w:widowControl w:val="0"/>
        <w:numPr>
          <w:ilvl w:val="0"/>
          <w:numId w:val="35"/>
        </w:numPr>
        <w:ind w:left="567" w:hanging="425"/>
        <w:rPr>
          <w:b/>
          <w:color w:val="000000" w:themeColor="text1"/>
          <w:szCs w:val="20"/>
        </w:rPr>
      </w:pPr>
      <w:r w:rsidRPr="00940237">
        <w:rPr>
          <w:b/>
          <w:color w:val="000000" w:themeColor="text1"/>
          <w:szCs w:val="20"/>
        </w:rPr>
        <w:t xml:space="preserve">İhraç edilen menkul kıymetlere verilen </w:t>
      </w:r>
      <w:r w:rsidR="004647A8" w:rsidRPr="00940237">
        <w:rPr>
          <w:b/>
          <w:color w:val="000000" w:themeColor="text1"/>
          <w:szCs w:val="20"/>
        </w:rPr>
        <w:t>kâr</w:t>
      </w:r>
      <w:r w:rsidRPr="00940237">
        <w:rPr>
          <w:b/>
          <w:color w:val="000000" w:themeColor="text1"/>
          <w:szCs w:val="20"/>
        </w:rPr>
        <w:t xml:space="preserve"> payı giderlerine ilişkin bilgiler: </w:t>
      </w:r>
    </w:p>
    <w:p w14:paraId="6354D77A" w14:textId="77777777" w:rsidR="00CD770B" w:rsidRPr="00940237" w:rsidRDefault="00CD770B" w:rsidP="00724833">
      <w:pPr>
        <w:widowControl w:val="0"/>
        <w:ind w:left="567" w:hanging="28"/>
        <w:jc w:val="both"/>
        <w:rPr>
          <w:sz w:val="16"/>
          <w:szCs w:val="16"/>
        </w:rPr>
      </w:pPr>
    </w:p>
    <w:tbl>
      <w:tblPr>
        <w:tblW w:w="5000" w:type="pct"/>
        <w:tblLook w:val="01E0" w:firstRow="1" w:lastRow="1" w:firstColumn="1" w:lastColumn="1" w:noHBand="0" w:noVBand="0"/>
      </w:tblPr>
      <w:tblGrid>
        <w:gridCol w:w="6027"/>
        <w:gridCol w:w="1665"/>
        <w:gridCol w:w="1663"/>
      </w:tblGrid>
      <w:tr w:rsidR="006A1ABC" w:rsidRPr="00940237" w14:paraId="130CCCC4" w14:textId="77777777" w:rsidTr="003B76A8">
        <w:trPr>
          <w:trHeight w:val="227"/>
        </w:trPr>
        <w:tc>
          <w:tcPr>
            <w:tcW w:w="3221" w:type="pct"/>
            <w:tcBorders>
              <w:top w:val="single" w:sz="4" w:space="0" w:color="auto"/>
              <w:bottom w:val="single" w:sz="4" w:space="0" w:color="auto"/>
            </w:tcBorders>
            <w:vAlign w:val="bottom"/>
          </w:tcPr>
          <w:p w14:paraId="3EDDEC14" w14:textId="77777777" w:rsidR="006A1ABC" w:rsidRPr="00940237" w:rsidRDefault="006A1ABC" w:rsidP="003B76A8">
            <w:pPr>
              <w:tabs>
                <w:tab w:val="left" w:pos="180"/>
              </w:tabs>
              <w:jc w:val="right"/>
              <w:rPr>
                <w:szCs w:val="20"/>
              </w:rPr>
            </w:pPr>
          </w:p>
        </w:tc>
        <w:tc>
          <w:tcPr>
            <w:tcW w:w="1779" w:type="pct"/>
            <w:gridSpan w:val="2"/>
            <w:tcBorders>
              <w:top w:val="single" w:sz="4" w:space="0" w:color="auto"/>
              <w:bottom w:val="single" w:sz="4" w:space="0" w:color="auto"/>
            </w:tcBorders>
            <w:vAlign w:val="bottom"/>
          </w:tcPr>
          <w:p w14:paraId="62B69F5E" w14:textId="59B9528B" w:rsidR="006A1ABC" w:rsidRPr="00940237" w:rsidRDefault="006A1ABC" w:rsidP="003B76A8">
            <w:pPr>
              <w:tabs>
                <w:tab w:val="left" w:pos="180"/>
              </w:tabs>
              <w:ind w:left="387"/>
              <w:jc w:val="right"/>
              <w:rPr>
                <w:b/>
                <w:szCs w:val="20"/>
              </w:rPr>
            </w:pPr>
            <w:r w:rsidRPr="00940237">
              <w:rPr>
                <w:b/>
                <w:szCs w:val="20"/>
              </w:rPr>
              <w:t>1 Ocak - 31 Aralık 202</w:t>
            </w:r>
            <w:r w:rsidR="005E1521" w:rsidRPr="00940237">
              <w:rPr>
                <w:b/>
                <w:szCs w:val="20"/>
              </w:rPr>
              <w:t>5</w:t>
            </w:r>
          </w:p>
        </w:tc>
      </w:tr>
      <w:tr w:rsidR="006A1ABC" w:rsidRPr="00940237" w14:paraId="47FA810E" w14:textId="77777777" w:rsidTr="003B76A8">
        <w:trPr>
          <w:trHeight w:val="227"/>
        </w:trPr>
        <w:tc>
          <w:tcPr>
            <w:tcW w:w="3221" w:type="pct"/>
            <w:tcBorders>
              <w:top w:val="single" w:sz="4" w:space="0" w:color="auto"/>
              <w:bottom w:val="single" w:sz="4" w:space="0" w:color="auto"/>
            </w:tcBorders>
          </w:tcPr>
          <w:p w14:paraId="6D183917" w14:textId="77777777" w:rsidR="006A1ABC" w:rsidRPr="00940237" w:rsidRDefault="006A1ABC" w:rsidP="003B76A8">
            <w:pPr>
              <w:tabs>
                <w:tab w:val="left" w:pos="180"/>
              </w:tabs>
              <w:jc w:val="both"/>
              <w:rPr>
                <w:b/>
                <w:szCs w:val="20"/>
              </w:rPr>
            </w:pPr>
          </w:p>
        </w:tc>
        <w:tc>
          <w:tcPr>
            <w:tcW w:w="890" w:type="pct"/>
            <w:tcBorders>
              <w:top w:val="single" w:sz="4" w:space="0" w:color="auto"/>
              <w:bottom w:val="single" w:sz="4" w:space="0" w:color="auto"/>
            </w:tcBorders>
          </w:tcPr>
          <w:p w14:paraId="555328E8" w14:textId="77777777" w:rsidR="006A1ABC" w:rsidRPr="00940237" w:rsidRDefault="006A1ABC" w:rsidP="003B76A8">
            <w:pPr>
              <w:jc w:val="right"/>
              <w:rPr>
                <w:b/>
                <w:color w:val="000000"/>
                <w:szCs w:val="20"/>
              </w:rPr>
            </w:pPr>
            <w:r w:rsidRPr="00940237">
              <w:rPr>
                <w:b/>
                <w:color w:val="000000"/>
                <w:szCs w:val="20"/>
              </w:rPr>
              <w:t>TP</w:t>
            </w:r>
          </w:p>
        </w:tc>
        <w:tc>
          <w:tcPr>
            <w:tcW w:w="889" w:type="pct"/>
            <w:tcBorders>
              <w:top w:val="single" w:sz="4" w:space="0" w:color="auto"/>
              <w:bottom w:val="single" w:sz="4" w:space="0" w:color="auto"/>
            </w:tcBorders>
          </w:tcPr>
          <w:p w14:paraId="7255285E" w14:textId="77777777" w:rsidR="006A1ABC" w:rsidRPr="00940237" w:rsidRDefault="006A1ABC" w:rsidP="003B76A8">
            <w:pPr>
              <w:jc w:val="right"/>
              <w:rPr>
                <w:b/>
                <w:color w:val="000000"/>
                <w:szCs w:val="20"/>
              </w:rPr>
            </w:pPr>
            <w:r w:rsidRPr="00940237">
              <w:rPr>
                <w:b/>
                <w:color w:val="000000"/>
                <w:szCs w:val="20"/>
              </w:rPr>
              <w:t>YP</w:t>
            </w:r>
          </w:p>
        </w:tc>
      </w:tr>
      <w:tr w:rsidR="006A1ABC" w:rsidRPr="00940237" w14:paraId="02429AA4" w14:textId="77777777" w:rsidTr="003B76A8">
        <w:trPr>
          <w:trHeight w:val="227"/>
        </w:trPr>
        <w:tc>
          <w:tcPr>
            <w:tcW w:w="3221" w:type="pct"/>
            <w:tcBorders>
              <w:top w:val="single" w:sz="4" w:space="0" w:color="auto"/>
            </w:tcBorders>
          </w:tcPr>
          <w:p w14:paraId="7035C6EE" w14:textId="77777777" w:rsidR="006A1ABC" w:rsidRPr="00940237" w:rsidRDefault="006A1ABC" w:rsidP="003B76A8">
            <w:pPr>
              <w:tabs>
                <w:tab w:val="left" w:pos="180"/>
              </w:tabs>
              <w:jc w:val="both"/>
              <w:rPr>
                <w:szCs w:val="20"/>
              </w:rPr>
            </w:pPr>
          </w:p>
        </w:tc>
        <w:tc>
          <w:tcPr>
            <w:tcW w:w="890" w:type="pct"/>
            <w:tcBorders>
              <w:top w:val="single" w:sz="4" w:space="0" w:color="auto"/>
            </w:tcBorders>
          </w:tcPr>
          <w:p w14:paraId="5A1D984A" w14:textId="77777777" w:rsidR="006A1ABC" w:rsidRPr="00940237" w:rsidRDefault="006A1ABC" w:rsidP="003B76A8">
            <w:pPr>
              <w:jc w:val="right"/>
              <w:rPr>
                <w:color w:val="000000"/>
                <w:szCs w:val="20"/>
              </w:rPr>
            </w:pPr>
          </w:p>
        </w:tc>
        <w:tc>
          <w:tcPr>
            <w:tcW w:w="889" w:type="pct"/>
            <w:tcBorders>
              <w:top w:val="single" w:sz="4" w:space="0" w:color="auto"/>
            </w:tcBorders>
          </w:tcPr>
          <w:p w14:paraId="3C68243A" w14:textId="77777777" w:rsidR="006A1ABC" w:rsidRPr="00940237" w:rsidRDefault="006A1ABC" w:rsidP="003B76A8">
            <w:pPr>
              <w:jc w:val="right"/>
              <w:rPr>
                <w:color w:val="000000"/>
                <w:szCs w:val="20"/>
              </w:rPr>
            </w:pPr>
          </w:p>
        </w:tc>
      </w:tr>
      <w:tr w:rsidR="006A1ABC" w:rsidRPr="00940237" w14:paraId="79EA4E2E" w14:textId="77777777" w:rsidTr="003B76A8">
        <w:trPr>
          <w:trHeight w:val="227"/>
        </w:trPr>
        <w:tc>
          <w:tcPr>
            <w:tcW w:w="3221" w:type="pct"/>
            <w:vAlign w:val="center"/>
          </w:tcPr>
          <w:p w14:paraId="503349B0" w14:textId="3D370128" w:rsidR="006A1ABC" w:rsidRPr="00940237" w:rsidRDefault="005E1521" w:rsidP="003B76A8">
            <w:pPr>
              <w:rPr>
                <w:szCs w:val="20"/>
              </w:rPr>
            </w:pPr>
            <w:r w:rsidRPr="00940237">
              <w:rPr>
                <w:szCs w:val="20"/>
              </w:rPr>
              <w:t>İhraç edilen menkul kıymetlere verilen kar payları</w:t>
            </w:r>
          </w:p>
        </w:tc>
        <w:tc>
          <w:tcPr>
            <w:tcW w:w="890" w:type="pct"/>
            <w:vAlign w:val="center"/>
          </w:tcPr>
          <w:p w14:paraId="5A9EC30C" w14:textId="2B25056F" w:rsidR="006A1ABC" w:rsidRPr="00940237" w:rsidRDefault="005E1521" w:rsidP="003B76A8">
            <w:pPr>
              <w:jc w:val="right"/>
              <w:rPr>
                <w:color w:val="000000"/>
                <w:szCs w:val="20"/>
              </w:rPr>
            </w:pPr>
            <w:r w:rsidRPr="00940237">
              <w:rPr>
                <w:color w:val="000000"/>
                <w:szCs w:val="20"/>
              </w:rPr>
              <w:t>194.770</w:t>
            </w:r>
          </w:p>
        </w:tc>
        <w:tc>
          <w:tcPr>
            <w:tcW w:w="889" w:type="pct"/>
            <w:vAlign w:val="center"/>
          </w:tcPr>
          <w:p w14:paraId="17AD9999" w14:textId="77777777" w:rsidR="006A1ABC" w:rsidRPr="00940237" w:rsidRDefault="006A1ABC" w:rsidP="003B76A8">
            <w:pPr>
              <w:jc w:val="right"/>
              <w:rPr>
                <w:color w:val="000000"/>
                <w:szCs w:val="20"/>
              </w:rPr>
            </w:pPr>
            <w:r w:rsidRPr="00940237">
              <w:rPr>
                <w:color w:val="000000"/>
                <w:szCs w:val="20"/>
              </w:rPr>
              <w:t>-</w:t>
            </w:r>
          </w:p>
        </w:tc>
      </w:tr>
      <w:tr w:rsidR="006A1ABC" w:rsidRPr="00940237" w14:paraId="6BF95EC2" w14:textId="77777777" w:rsidTr="003B76A8">
        <w:trPr>
          <w:trHeight w:val="227"/>
        </w:trPr>
        <w:tc>
          <w:tcPr>
            <w:tcW w:w="3221" w:type="pct"/>
            <w:tcBorders>
              <w:bottom w:val="single" w:sz="4" w:space="0" w:color="auto"/>
            </w:tcBorders>
            <w:vAlign w:val="center"/>
          </w:tcPr>
          <w:p w14:paraId="2CC6457B" w14:textId="77777777" w:rsidR="006A1ABC" w:rsidRPr="00940237" w:rsidRDefault="006A1ABC" w:rsidP="003B76A8">
            <w:pPr>
              <w:rPr>
                <w:szCs w:val="20"/>
              </w:rPr>
            </w:pPr>
          </w:p>
        </w:tc>
        <w:tc>
          <w:tcPr>
            <w:tcW w:w="890" w:type="pct"/>
            <w:tcBorders>
              <w:bottom w:val="single" w:sz="4" w:space="0" w:color="auto"/>
            </w:tcBorders>
            <w:vAlign w:val="center"/>
          </w:tcPr>
          <w:p w14:paraId="4D644272" w14:textId="77777777" w:rsidR="006A1ABC" w:rsidRPr="00940237" w:rsidRDefault="006A1ABC" w:rsidP="003B76A8">
            <w:pPr>
              <w:jc w:val="right"/>
              <w:rPr>
                <w:color w:val="000000"/>
                <w:szCs w:val="20"/>
              </w:rPr>
            </w:pPr>
          </w:p>
        </w:tc>
        <w:tc>
          <w:tcPr>
            <w:tcW w:w="889" w:type="pct"/>
            <w:tcBorders>
              <w:bottom w:val="single" w:sz="4" w:space="0" w:color="auto"/>
            </w:tcBorders>
            <w:vAlign w:val="center"/>
          </w:tcPr>
          <w:p w14:paraId="1A55E330" w14:textId="77777777" w:rsidR="006A1ABC" w:rsidRPr="00940237" w:rsidRDefault="006A1ABC" w:rsidP="003B76A8">
            <w:pPr>
              <w:jc w:val="right"/>
              <w:rPr>
                <w:color w:val="000000"/>
                <w:szCs w:val="20"/>
              </w:rPr>
            </w:pPr>
          </w:p>
        </w:tc>
      </w:tr>
      <w:tr w:rsidR="006A1ABC" w:rsidRPr="00940237" w14:paraId="790376C1" w14:textId="77777777" w:rsidTr="003B76A8">
        <w:trPr>
          <w:trHeight w:val="227"/>
        </w:trPr>
        <w:tc>
          <w:tcPr>
            <w:tcW w:w="3221" w:type="pct"/>
            <w:tcBorders>
              <w:top w:val="single" w:sz="4" w:space="0" w:color="auto"/>
              <w:bottom w:val="single" w:sz="12" w:space="0" w:color="auto"/>
            </w:tcBorders>
            <w:vAlign w:val="center"/>
          </w:tcPr>
          <w:p w14:paraId="58B52CC4" w14:textId="77777777" w:rsidR="006A1ABC" w:rsidRPr="00940237" w:rsidRDefault="006A1ABC" w:rsidP="003B76A8">
            <w:pPr>
              <w:tabs>
                <w:tab w:val="left" w:pos="0"/>
              </w:tabs>
              <w:jc w:val="both"/>
              <w:rPr>
                <w:b/>
                <w:szCs w:val="20"/>
              </w:rPr>
            </w:pPr>
            <w:r w:rsidRPr="00940237">
              <w:rPr>
                <w:b/>
                <w:szCs w:val="20"/>
              </w:rPr>
              <w:t>Toplam</w:t>
            </w:r>
          </w:p>
        </w:tc>
        <w:tc>
          <w:tcPr>
            <w:tcW w:w="890" w:type="pct"/>
            <w:tcBorders>
              <w:top w:val="single" w:sz="4" w:space="0" w:color="auto"/>
              <w:bottom w:val="single" w:sz="12" w:space="0" w:color="auto"/>
            </w:tcBorders>
            <w:vAlign w:val="center"/>
          </w:tcPr>
          <w:p w14:paraId="39833172" w14:textId="18355C8B" w:rsidR="006A1ABC" w:rsidRPr="00940237" w:rsidRDefault="005E1521" w:rsidP="003B76A8">
            <w:pPr>
              <w:jc w:val="right"/>
              <w:rPr>
                <w:b/>
                <w:color w:val="000000"/>
                <w:szCs w:val="20"/>
              </w:rPr>
            </w:pPr>
            <w:r w:rsidRPr="00940237">
              <w:rPr>
                <w:b/>
                <w:color w:val="000000"/>
                <w:szCs w:val="20"/>
              </w:rPr>
              <w:t>194.770</w:t>
            </w:r>
          </w:p>
        </w:tc>
        <w:tc>
          <w:tcPr>
            <w:tcW w:w="889" w:type="pct"/>
            <w:tcBorders>
              <w:top w:val="single" w:sz="4" w:space="0" w:color="auto"/>
              <w:bottom w:val="single" w:sz="12" w:space="0" w:color="auto"/>
            </w:tcBorders>
            <w:vAlign w:val="center"/>
          </w:tcPr>
          <w:p w14:paraId="790CBEDF" w14:textId="77777777" w:rsidR="006A1ABC" w:rsidRPr="00940237" w:rsidRDefault="006A1ABC" w:rsidP="003B76A8">
            <w:pPr>
              <w:jc w:val="right"/>
              <w:rPr>
                <w:b/>
                <w:color w:val="000000"/>
                <w:szCs w:val="20"/>
              </w:rPr>
            </w:pPr>
            <w:r w:rsidRPr="00940237">
              <w:rPr>
                <w:color w:val="000000"/>
                <w:szCs w:val="20"/>
              </w:rPr>
              <w:t>-</w:t>
            </w:r>
          </w:p>
        </w:tc>
      </w:tr>
    </w:tbl>
    <w:p w14:paraId="082F0F26" w14:textId="77777777" w:rsidR="005E1521" w:rsidRPr="00940237" w:rsidRDefault="005E1521">
      <w:pPr>
        <w:rPr>
          <w:szCs w:val="20"/>
        </w:rPr>
      </w:pPr>
    </w:p>
    <w:tbl>
      <w:tblPr>
        <w:tblW w:w="5000" w:type="pct"/>
        <w:tblLook w:val="01E0" w:firstRow="1" w:lastRow="1" w:firstColumn="1" w:lastColumn="1" w:noHBand="0" w:noVBand="0"/>
      </w:tblPr>
      <w:tblGrid>
        <w:gridCol w:w="6027"/>
        <w:gridCol w:w="1665"/>
        <w:gridCol w:w="1663"/>
      </w:tblGrid>
      <w:tr w:rsidR="005E1521" w:rsidRPr="00940237" w14:paraId="54D424D3" w14:textId="77777777" w:rsidTr="003B76A8">
        <w:trPr>
          <w:trHeight w:val="227"/>
        </w:trPr>
        <w:tc>
          <w:tcPr>
            <w:tcW w:w="3221" w:type="pct"/>
            <w:tcBorders>
              <w:top w:val="single" w:sz="4" w:space="0" w:color="auto"/>
              <w:bottom w:val="single" w:sz="4" w:space="0" w:color="auto"/>
            </w:tcBorders>
            <w:vAlign w:val="bottom"/>
          </w:tcPr>
          <w:p w14:paraId="1064D74F" w14:textId="77777777" w:rsidR="005E1521" w:rsidRPr="00940237" w:rsidRDefault="005E1521" w:rsidP="003B76A8">
            <w:pPr>
              <w:tabs>
                <w:tab w:val="left" w:pos="180"/>
              </w:tabs>
              <w:jc w:val="right"/>
              <w:rPr>
                <w:szCs w:val="20"/>
              </w:rPr>
            </w:pPr>
          </w:p>
        </w:tc>
        <w:tc>
          <w:tcPr>
            <w:tcW w:w="1779" w:type="pct"/>
            <w:gridSpan w:val="2"/>
            <w:tcBorders>
              <w:top w:val="single" w:sz="4" w:space="0" w:color="auto"/>
              <w:bottom w:val="single" w:sz="4" w:space="0" w:color="auto"/>
            </w:tcBorders>
            <w:vAlign w:val="bottom"/>
          </w:tcPr>
          <w:p w14:paraId="07A4B583" w14:textId="0A9A89E4" w:rsidR="005E1521" w:rsidRPr="00940237" w:rsidRDefault="005E1521" w:rsidP="003B76A8">
            <w:pPr>
              <w:tabs>
                <w:tab w:val="left" w:pos="180"/>
              </w:tabs>
              <w:ind w:left="387"/>
              <w:jc w:val="right"/>
              <w:rPr>
                <w:b/>
                <w:szCs w:val="20"/>
              </w:rPr>
            </w:pPr>
            <w:r w:rsidRPr="00940237">
              <w:rPr>
                <w:b/>
                <w:szCs w:val="20"/>
              </w:rPr>
              <w:t>1 Ocak - 31 Aralık 2024</w:t>
            </w:r>
          </w:p>
        </w:tc>
      </w:tr>
      <w:tr w:rsidR="005E1521" w:rsidRPr="00940237" w14:paraId="32C0E545" w14:textId="77777777" w:rsidTr="003B76A8">
        <w:trPr>
          <w:trHeight w:val="227"/>
        </w:trPr>
        <w:tc>
          <w:tcPr>
            <w:tcW w:w="3221" w:type="pct"/>
            <w:tcBorders>
              <w:top w:val="single" w:sz="4" w:space="0" w:color="auto"/>
              <w:bottom w:val="single" w:sz="4" w:space="0" w:color="auto"/>
            </w:tcBorders>
          </w:tcPr>
          <w:p w14:paraId="6995A25E" w14:textId="77777777" w:rsidR="005E1521" w:rsidRPr="00940237" w:rsidRDefault="005E1521" w:rsidP="003B76A8">
            <w:pPr>
              <w:tabs>
                <w:tab w:val="left" w:pos="180"/>
              </w:tabs>
              <w:jc w:val="both"/>
              <w:rPr>
                <w:b/>
                <w:szCs w:val="20"/>
              </w:rPr>
            </w:pPr>
          </w:p>
        </w:tc>
        <w:tc>
          <w:tcPr>
            <w:tcW w:w="890" w:type="pct"/>
            <w:tcBorders>
              <w:top w:val="single" w:sz="4" w:space="0" w:color="auto"/>
              <w:bottom w:val="single" w:sz="4" w:space="0" w:color="auto"/>
            </w:tcBorders>
          </w:tcPr>
          <w:p w14:paraId="2C82E9AF" w14:textId="77777777" w:rsidR="005E1521" w:rsidRPr="00940237" w:rsidRDefault="005E1521" w:rsidP="003B76A8">
            <w:pPr>
              <w:jc w:val="right"/>
              <w:rPr>
                <w:b/>
                <w:color w:val="000000"/>
                <w:szCs w:val="20"/>
              </w:rPr>
            </w:pPr>
            <w:r w:rsidRPr="00940237">
              <w:rPr>
                <w:b/>
                <w:color w:val="000000"/>
                <w:szCs w:val="20"/>
              </w:rPr>
              <w:t>TP</w:t>
            </w:r>
          </w:p>
        </w:tc>
        <w:tc>
          <w:tcPr>
            <w:tcW w:w="889" w:type="pct"/>
            <w:tcBorders>
              <w:top w:val="single" w:sz="4" w:space="0" w:color="auto"/>
              <w:bottom w:val="single" w:sz="4" w:space="0" w:color="auto"/>
            </w:tcBorders>
          </w:tcPr>
          <w:p w14:paraId="354BA9E1" w14:textId="77777777" w:rsidR="005E1521" w:rsidRPr="00940237" w:rsidRDefault="005E1521" w:rsidP="003B76A8">
            <w:pPr>
              <w:jc w:val="right"/>
              <w:rPr>
                <w:b/>
                <w:color w:val="000000"/>
                <w:szCs w:val="20"/>
              </w:rPr>
            </w:pPr>
            <w:r w:rsidRPr="00940237">
              <w:rPr>
                <w:b/>
                <w:color w:val="000000"/>
                <w:szCs w:val="20"/>
              </w:rPr>
              <w:t>YP</w:t>
            </w:r>
          </w:p>
        </w:tc>
      </w:tr>
      <w:tr w:rsidR="005E1521" w:rsidRPr="00940237" w14:paraId="3470D34A" w14:textId="77777777" w:rsidTr="003B76A8">
        <w:trPr>
          <w:trHeight w:val="227"/>
        </w:trPr>
        <w:tc>
          <w:tcPr>
            <w:tcW w:w="3221" w:type="pct"/>
            <w:tcBorders>
              <w:top w:val="single" w:sz="4" w:space="0" w:color="auto"/>
            </w:tcBorders>
          </w:tcPr>
          <w:p w14:paraId="2D285B50" w14:textId="77777777" w:rsidR="005E1521" w:rsidRPr="00940237" w:rsidRDefault="005E1521" w:rsidP="003B76A8">
            <w:pPr>
              <w:tabs>
                <w:tab w:val="left" w:pos="180"/>
              </w:tabs>
              <w:jc w:val="both"/>
              <w:rPr>
                <w:szCs w:val="20"/>
              </w:rPr>
            </w:pPr>
          </w:p>
        </w:tc>
        <w:tc>
          <w:tcPr>
            <w:tcW w:w="890" w:type="pct"/>
            <w:tcBorders>
              <w:top w:val="single" w:sz="4" w:space="0" w:color="auto"/>
            </w:tcBorders>
          </w:tcPr>
          <w:p w14:paraId="0043DE57" w14:textId="77777777" w:rsidR="005E1521" w:rsidRPr="00940237" w:rsidRDefault="005E1521" w:rsidP="003B76A8">
            <w:pPr>
              <w:jc w:val="right"/>
              <w:rPr>
                <w:color w:val="000000"/>
                <w:szCs w:val="20"/>
              </w:rPr>
            </w:pPr>
          </w:p>
        </w:tc>
        <w:tc>
          <w:tcPr>
            <w:tcW w:w="889" w:type="pct"/>
            <w:tcBorders>
              <w:top w:val="single" w:sz="4" w:space="0" w:color="auto"/>
            </w:tcBorders>
          </w:tcPr>
          <w:p w14:paraId="46B54DA7" w14:textId="77777777" w:rsidR="005E1521" w:rsidRPr="00940237" w:rsidRDefault="005E1521" w:rsidP="003B76A8">
            <w:pPr>
              <w:jc w:val="right"/>
              <w:rPr>
                <w:color w:val="000000"/>
                <w:szCs w:val="20"/>
              </w:rPr>
            </w:pPr>
          </w:p>
        </w:tc>
      </w:tr>
      <w:tr w:rsidR="005E1521" w:rsidRPr="00940237" w14:paraId="4C4F8322" w14:textId="77777777" w:rsidTr="003B76A8">
        <w:trPr>
          <w:trHeight w:val="227"/>
        </w:trPr>
        <w:tc>
          <w:tcPr>
            <w:tcW w:w="3221" w:type="pct"/>
            <w:vAlign w:val="center"/>
          </w:tcPr>
          <w:p w14:paraId="67669B04" w14:textId="77777777" w:rsidR="005E1521" w:rsidRPr="00940237" w:rsidRDefault="005E1521" w:rsidP="003B76A8">
            <w:pPr>
              <w:rPr>
                <w:szCs w:val="20"/>
              </w:rPr>
            </w:pPr>
            <w:r w:rsidRPr="00940237">
              <w:rPr>
                <w:szCs w:val="20"/>
              </w:rPr>
              <w:t>İhraç edilen menkul kıymetlere verilen kar payları</w:t>
            </w:r>
          </w:p>
        </w:tc>
        <w:tc>
          <w:tcPr>
            <w:tcW w:w="890" w:type="pct"/>
            <w:vAlign w:val="center"/>
          </w:tcPr>
          <w:p w14:paraId="6655E030" w14:textId="2196FA48" w:rsidR="005E1521" w:rsidRPr="00940237" w:rsidRDefault="005E1521" w:rsidP="003B76A8">
            <w:pPr>
              <w:jc w:val="right"/>
              <w:rPr>
                <w:color w:val="000000"/>
                <w:szCs w:val="20"/>
              </w:rPr>
            </w:pPr>
            <w:r w:rsidRPr="00940237">
              <w:rPr>
                <w:color w:val="000000"/>
                <w:szCs w:val="20"/>
              </w:rPr>
              <w:t>-</w:t>
            </w:r>
          </w:p>
        </w:tc>
        <w:tc>
          <w:tcPr>
            <w:tcW w:w="889" w:type="pct"/>
            <w:vAlign w:val="center"/>
          </w:tcPr>
          <w:p w14:paraId="07867552" w14:textId="5073B0AE" w:rsidR="005E1521" w:rsidRPr="00940237" w:rsidRDefault="005E1521" w:rsidP="003B76A8">
            <w:pPr>
              <w:jc w:val="right"/>
              <w:rPr>
                <w:color w:val="000000"/>
                <w:szCs w:val="20"/>
              </w:rPr>
            </w:pPr>
            <w:r w:rsidRPr="00940237">
              <w:rPr>
                <w:color w:val="000000"/>
                <w:szCs w:val="20"/>
              </w:rPr>
              <w:t>-</w:t>
            </w:r>
          </w:p>
        </w:tc>
      </w:tr>
      <w:tr w:rsidR="005E1521" w:rsidRPr="00940237" w14:paraId="625E6F45" w14:textId="77777777" w:rsidTr="003B76A8">
        <w:trPr>
          <w:trHeight w:val="227"/>
        </w:trPr>
        <w:tc>
          <w:tcPr>
            <w:tcW w:w="3221" w:type="pct"/>
            <w:tcBorders>
              <w:bottom w:val="single" w:sz="4" w:space="0" w:color="auto"/>
            </w:tcBorders>
            <w:vAlign w:val="center"/>
          </w:tcPr>
          <w:p w14:paraId="21669FF9" w14:textId="77777777" w:rsidR="005E1521" w:rsidRPr="00940237" w:rsidRDefault="005E1521" w:rsidP="003B76A8">
            <w:pPr>
              <w:rPr>
                <w:szCs w:val="20"/>
              </w:rPr>
            </w:pPr>
          </w:p>
        </w:tc>
        <w:tc>
          <w:tcPr>
            <w:tcW w:w="890" w:type="pct"/>
            <w:tcBorders>
              <w:bottom w:val="single" w:sz="4" w:space="0" w:color="auto"/>
            </w:tcBorders>
            <w:vAlign w:val="center"/>
          </w:tcPr>
          <w:p w14:paraId="7913C728" w14:textId="77777777" w:rsidR="005E1521" w:rsidRPr="00940237" w:rsidRDefault="005E1521" w:rsidP="003B76A8">
            <w:pPr>
              <w:jc w:val="right"/>
              <w:rPr>
                <w:color w:val="000000"/>
                <w:szCs w:val="20"/>
              </w:rPr>
            </w:pPr>
          </w:p>
        </w:tc>
        <w:tc>
          <w:tcPr>
            <w:tcW w:w="889" w:type="pct"/>
            <w:tcBorders>
              <w:bottom w:val="single" w:sz="4" w:space="0" w:color="auto"/>
            </w:tcBorders>
            <w:vAlign w:val="center"/>
          </w:tcPr>
          <w:p w14:paraId="06CC301D" w14:textId="77777777" w:rsidR="005E1521" w:rsidRPr="00940237" w:rsidRDefault="005E1521" w:rsidP="003B76A8">
            <w:pPr>
              <w:jc w:val="right"/>
              <w:rPr>
                <w:color w:val="000000"/>
                <w:szCs w:val="20"/>
              </w:rPr>
            </w:pPr>
          </w:p>
        </w:tc>
      </w:tr>
      <w:tr w:rsidR="005E1521" w:rsidRPr="00940237" w14:paraId="566DBD6B" w14:textId="77777777" w:rsidTr="003B76A8">
        <w:trPr>
          <w:trHeight w:val="227"/>
        </w:trPr>
        <w:tc>
          <w:tcPr>
            <w:tcW w:w="3221" w:type="pct"/>
            <w:tcBorders>
              <w:top w:val="single" w:sz="4" w:space="0" w:color="auto"/>
              <w:bottom w:val="single" w:sz="12" w:space="0" w:color="auto"/>
            </w:tcBorders>
            <w:vAlign w:val="center"/>
          </w:tcPr>
          <w:p w14:paraId="5BDFA6BF" w14:textId="77777777" w:rsidR="005E1521" w:rsidRPr="00940237" w:rsidRDefault="005E1521" w:rsidP="003B76A8">
            <w:pPr>
              <w:tabs>
                <w:tab w:val="left" w:pos="0"/>
              </w:tabs>
              <w:jc w:val="both"/>
              <w:rPr>
                <w:b/>
                <w:szCs w:val="20"/>
              </w:rPr>
            </w:pPr>
            <w:r w:rsidRPr="00940237">
              <w:rPr>
                <w:b/>
                <w:szCs w:val="20"/>
              </w:rPr>
              <w:t>Toplam</w:t>
            </w:r>
          </w:p>
        </w:tc>
        <w:tc>
          <w:tcPr>
            <w:tcW w:w="890" w:type="pct"/>
            <w:tcBorders>
              <w:top w:val="single" w:sz="4" w:space="0" w:color="auto"/>
              <w:bottom w:val="single" w:sz="12" w:space="0" w:color="auto"/>
            </w:tcBorders>
            <w:vAlign w:val="center"/>
          </w:tcPr>
          <w:p w14:paraId="2E0CD0D1" w14:textId="23C9E606" w:rsidR="005E1521" w:rsidRPr="00940237" w:rsidRDefault="005E1521" w:rsidP="003B76A8">
            <w:pPr>
              <w:jc w:val="right"/>
              <w:rPr>
                <w:b/>
                <w:color w:val="000000"/>
                <w:szCs w:val="20"/>
              </w:rPr>
            </w:pPr>
            <w:r w:rsidRPr="00940237">
              <w:rPr>
                <w:b/>
                <w:color w:val="000000"/>
                <w:szCs w:val="20"/>
              </w:rPr>
              <w:t>-</w:t>
            </w:r>
          </w:p>
        </w:tc>
        <w:tc>
          <w:tcPr>
            <w:tcW w:w="889" w:type="pct"/>
            <w:tcBorders>
              <w:top w:val="single" w:sz="4" w:space="0" w:color="auto"/>
              <w:bottom w:val="single" w:sz="12" w:space="0" w:color="auto"/>
            </w:tcBorders>
            <w:vAlign w:val="center"/>
          </w:tcPr>
          <w:p w14:paraId="3CB3BD30" w14:textId="3B199BEA" w:rsidR="005E1521" w:rsidRPr="00940237" w:rsidRDefault="005E1521" w:rsidP="003B76A8">
            <w:pPr>
              <w:jc w:val="right"/>
              <w:rPr>
                <w:b/>
                <w:color w:val="000000"/>
                <w:szCs w:val="20"/>
              </w:rPr>
            </w:pPr>
            <w:r w:rsidRPr="00940237">
              <w:rPr>
                <w:color w:val="000000"/>
                <w:szCs w:val="20"/>
              </w:rPr>
              <w:t>-</w:t>
            </w:r>
          </w:p>
        </w:tc>
      </w:tr>
    </w:tbl>
    <w:p w14:paraId="23FE7E6B" w14:textId="77777777" w:rsidR="005D3B2E" w:rsidRPr="00940237" w:rsidRDefault="005D3B2E" w:rsidP="00CD770B">
      <w:pPr>
        <w:widowControl w:val="0"/>
        <w:ind w:left="851"/>
        <w:jc w:val="both"/>
        <w:rPr>
          <w:sz w:val="16"/>
          <w:szCs w:val="16"/>
        </w:rPr>
      </w:pPr>
    </w:p>
    <w:p w14:paraId="3A72CCF3" w14:textId="228381DE" w:rsidR="005428F8" w:rsidRPr="00940237" w:rsidRDefault="00605F24" w:rsidP="00077A76">
      <w:pPr>
        <w:pStyle w:val="ListeParagraf"/>
        <w:widowControl w:val="0"/>
        <w:numPr>
          <w:ilvl w:val="0"/>
          <w:numId w:val="30"/>
        </w:numPr>
        <w:autoSpaceDE w:val="0"/>
        <w:autoSpaceDN w:val="0"/>
        <w:adjustRightInd w:val="0"/>
        <w:ind w:left="567" w:hanging="567"/>
        <w:rPr>
          <w:b/>
          <w:szCs w:val="20"/>
        </w:rPr>
      </w:pPr>
      <w:bookmarkStart w:id="104" w:name="_Hlk99381808"/>
      <w:r w:rsidRPr="00940237">
        <w:rPr>
          <w:b/>
          <w:szCs w:val="20"/>
        </w:rPr>
        <w:t xml:space="preserve">Net Ücret ve Komisyon Gelirleri / Giderleri kaleminde yer alan </w:t>
      </w:r>
      <w:r w:rsidR="005428F8" w:rsidRPr="00940237">
        <w:rPr>
          <w:b/>
          <w:szCs w:val="20"/>
        </w:rPr>
        <w:t>diğer kalemlerin, gelir tablosu toplamının %10’unu aşması halinde bu kalemlerin en az %20’sini oluşturan alt hesaplar</w:t>
      </w:r>
      <w:r w:rsidR="00291E1E" w:rsidRPr="00940237">
        <w:rPr>
          <w:b/>
          <w:szCs w:val="20"/>
        </w:rPr>
        <w:t>:</w:t>
      </w:r>
      <w:r w:rsidR="005428F8" w:rsidRPr="00940237">
        <w:rPr>
          <w:b/>
          <w:szCs w:val="20"/>
        </w:rPr>
        <w:t xml:space="preserve"> </w:t>
      </w:r>
    </w:p>
    <w:p w14:paraId="1E0842B3" w14:textId="62C3642A" w:rsidR="00BD7D86" w:rsidRPr="00940237" w:rsidRDefault="00BD7D86" w:rsidP="00BD7D86">
      <w:pPr>
        <w:widowControl w:val="0"/>
        <w:ind w:left="14" w:right="114" w:hanging="490"/>
        <w:jc w:val="both"/>
        <w:rPr>
          <w:b/>
          <w:bCs/>
          <w:iCs/>
          <w:sz w:val="16"/>
          <w:szCs w:val="16"/>
        </w:rPr>
      </w:pPr>
    </w:p>
    <w:tbl>
      <w:tblPr>
        <w:tblW w:w="5001" w:type="pct"/>
        <w:tblCellMar>
          <w:left w:w="70" w:type="dxa"/>
          <w:right w:w="70" w:type="dxa"/>
        </w:tblCellMar>
        <w:tblLook w:val="0000" w:firstRow="0" w:lastRow="0" w:firstColumn="0" w:lastColumn="0" w:noHBand="0" w:noVBand="0"/>
      </w:tblPr>
      <w:tblGrid>
        <w:gridCol w:w="6163"/>
        <w:gridCol w:w="3194"/>
      </w:tblGrid>
      <w:tr w:rsidR="00CF1D3D" w:rsidRPr="00940237" w14:paraId="160FE9BF" w14:textId="77777777" w:rsidTr="00CF1D3D">
        <w:trPr>
          <w:trHeight w:val="113"/>
        </w:trPr>
        <w:tc>
          <w:tcPr>
            <w:tcW w:w="3293" w:type="pct"/>
            <w:shd w:val="clear" w:color="auto" w:fill="FFFFFF"/>
            <w:noWrap/>
            <w:vAlign w:val="bottom"/>
          </w:tcPr>
          <w:p w14:paraId="324465C6" w14:textId="77777777" w:rsidR="00CF1D3D" w:rsidRPr="00940237" w:rsidRDefault="00CF1D3D" w:rsidP="00CF1D3D">
            <w:pPr>
              <w:widowControl w:val="0"/>
              <w:rPr>
                <w:b/>
                <w:bCs/>
                <w:szCs w:val="20"/>
              </w:rPr>
            </w:pPr>
            <w:bookmarkStart w:id="105" w:name="OLE_LINK7"/>
            <w:r w:rsidRPr="00940237">
              <w:rPr>
                <w:b/>
                <w:bCs/>
                <w:szCs w:val="20"/>
              </w:rPr>
              <w:t xml:space="preserve">Diğer Alınan Ücret ve Komisyonlar </w:t>
            </w:r>
          </w:p>
        </w:tc>
        <w:tc>
          <w:tcPr>
            <w:tcW w:w="1707" w:type="pct"/>
            <w:shd w:val="clear" w:color="auto" w:fill="FFFFFF"/>
            <w:vAlign w:val="bottom"/>
          </w:tcPr>
          <w:p w14:paraId="1ADA728A" w14:textId="0545D4D3" w:rsidR="00CF1D3D" w:rsidRPr="00940237" w:rsidRDefault="00CF1D3D" w:rsidP="00CF1D3D">
            <w:pPr>
              <w:widowControl w:val="0"/>
              <w:ind w:right="44"/>
              <w:jc w:val="right"/>
              <w:rPr>
                <w:b/>
                <w:szCs w:val="20"/>
              </w:rPr>
            </w:pPr>
            <w:r w:rsidRPr="00940237">
              <w:rPr>
                <w:b/>
                <w:szCs w:val="20"/>
              </w:rPr>
              <w:t>1 Ocak - 31 Aralık 2025</w:t>
            </w:r>
          </w:p>
        </w:tc>
      </w:tr>
      <w:tr w:rsidR="00CF1D3D" w:rsidRPr="00940237" w14:paraId="6365B8DE" w14:textId="77777777" w:rsidTr="00CF1D3D">
        <w:trPr>
          <w:trHeight w:val="113"/>
        </w:trPr>
        <w:tc>
          <w:tcPr>
            <w:tcW w:w="3293" w:type="pct"/>
            <w:shd w:val="clear" w:color="auto" w:fill="FFFFFF"/>
            <w:noWrap/>
            <w:vAlign w:val="bottom"/>
          </w:tcPr>
          <w:p w14:paraId="7B870EF0" w14:textId="77777777" w:rsidR="00CF1D3D" w:rsidRPr="00940237" w:rsidRDefault="00CF1D3D" w:rsidP="00CF1D3D">
            <w:pPr>
              <w:widowControl w:val="0"/>
              <w:rPr>
                <w:szCs w:val="20"/>
              </w:rPr>
            </w:pPr>
          </w:p>
        </w:tc>
        <w:tc>
          <w:tcPr>
            <w:tcW w:w="1707" w:type="pct"/>
            <w:shd w:val="clear" w:color="auto" w:fill="FFFFFF"/>
            <w:vAlign w:val="bottom"/>
          </w:tcPr>
          <w:p w14:paraId="56409B5B" w14:textId="77777777" w:rsidR="00CF1D3D" w:rsidRPr="00940237" w:rsidRDefault="00CF1D3D" w:rsidP="00CF1D3D">
            <w:pPr>
              <w:widowControl w:val="0"/>
              <w:ind w:right="44"/>
              <w:jc w:val="right"/>
              <w:rPr>
                <w:szCs w:val="20"/>
              </w:rPr>
            </w:pPr>
          </w:p>
        </w:tc>
      </w:tr>
      <w:tr w:rsidR="004E68FA" w:rsidRPr="00940237" w14:paraId="0E2CD832" w14:textId="77777777" w:rsidTr="00951902">
        <w:trPr>
          <w:trHeight w:val="113"/>
        </w:trPr>
        <w:tc>
          <w:tcPr>
            <w:tcW w:w="3293" w:type="pct"/>
            <w:shd w:val="clear" w:color="auto" w:fill="FFFFFF"/>
            <w:noWrap/>
          </w:tcPr>
          <w:p w14:paraId="5071F91C" w14:textId="77777777" w:rsidR="004E68FA" w:rsidRPr="00940237" w:rsidRDefault="004E68FA" w:rsidP="004E68FA">
            <w:pPr>
              <w:widowControl w:val="0"/>
              <w:rPr>
                <w:szCs w:val="20"/>
              </w:rPr>
            </w:pPr>
            <w:r w:rsidRPr="00940237">
              <w:t>Bankacılık Hizmet Paketi Satış Gelirleri</w:t>
            </w:r>
          </w:p>
        </w:tc>
        <w:tc>
          <w:tcPr>
            <w:tcW w:w="1707" w:type="pct"/>
            <w:shd w:val="clear" w:color="auto" w:fill="FFFFFF"/>
            <w:vAlign w:val="bottom"/>
          </w:tcPr>
          <w:p w14:paraId="768C581D" w14:textId="797D5226" w:rsidR="004E68FA" w:rsidRPr="00940237" w:rsidRDefault="004E68FA" w:rsidP="004E68FA">
            <w:pPr>
              <w:widowControl w:val="0"/>
              <w:jc w:val="right"/>
            </w:pPr>
            <w:r w:rsidRPr="00940237">
              <w:rPr>
                <w:szCs w:val="20"/>
              </w:rPr>
              <w:t>556.177</w:t>
            </w:r>
          </w:p>
        </w:tc>
      </w:tr>
      <w:tr w:rsidR="004E68FA" w:rsidRPr="00940237" w14:paraId="33D21874" w14:textId="77777777" w:rsidTr="00951902">
        <w:trPr>
          <w:trHeight w:val="113"/>
        </w:trPr>
        <w:tc>
          <w:tcPr>
            <w:tcW w:w="3293" w:type="pct"/>
            <w:shd w:val="clear" w:color="auto" w:fill="FFFFFF"/>
            <w:noWrap/>
          </w:tcPr>
          <w:p w14:paraId="696EAB23" w14:textId="77777777" w:rsidR="004E68FA" w:rsidRPr="00940237" w:rsidRDefault="004E68FA" w:rsidP="004E68FA">
            <w:pPr>
              <w:widowControl w:val="0"/>
              <w:rPr>
                <w:szCs w:val="20"/>
              </w:rPr>
            </w:pPr>
            <w:r w:rsidRPr="00940237">
              <w:t>Sigorta ve Aracılık Komisyonları</w:t>
            </w:r>
          </w:p>
        </w:tc>
        <w:tc>
          <w:tcPr>
            <w:tcW w:w="1707" w:type="pct"/>
            <w:shd w:val="clear" w:color="auto" w:fill="FFFFFF"/>
            <w:vAlign w:val="bottom"/>
          </w:tcPr>
          <w:p w14:paraId="5CD77298" w14:textId="4D197726" w:rsidR="004E68FA" w:rsidRPr="00940237" w:rsidRDefault="004E68FA" w:rsidP="004E68FA">
            <w:pPr>
              <w:widowControl w:val="0"/>
              <w:jc w:val="right"/>
            </w:pPr>
            <w:r w:rsidRPr="00940237">
              <w:rPr>
                <w:szCs w:val="20"/>
              </w:rPr>
              <w:t>126.959</w:t>
            </w:r>
          </w:p>
        </w:tc>
      </w:tr>
      <w:tr w:rsidR="004E68FA" w:rsidRPr="00940237" w14:paraId="56D8ABF6" w14:textId="77777777" w:rsidTr="00951902">
        <w:trPr>
          <w:trHeight w:val="113"/>
        </w:trPr>
        <w:tc>
          <w:tcPr>
            <w:tcW w:w="3293" w:type="pct"/>
            <w:shd w:val="clear" w:color="auto" w:fill="FFFFFF"/>
            <w:noWrap/>
          </w:tcPr>
          <w:p w14:paraId="1E00EFDC" w14:textId="77777777" w:rsidR="004E68FA" w:rsidRPr="00940237" w:rsidRDefault="004E68FA" w:rsidP="004E68FA">
            <w:pPr>
              <w:widowControl w:val="0"/>
              <w:rPr>
                <w:szCs w:val="20"/>
              </w:rPr>
            </w:pPr>
            <w:r w:rsidRPr="00940237">
              <w:t>Diğer</w:t>
            </w:r>
          </w:p>
        </w:tc>
        <w:tc>
          <w:tcPr>
            <w:tcW w:w="1707" w:type="pct"/>
            <w:shd w:val="clear" w:color="auto" w:fill="FFFFFF"/>
            <w:vAlign w:val="bottom"/>
          </w:tcPr>
          <w:p w14:paraId="470D4F7C" w14:textId="4E9FEDA8" w:rsidR="004E68FA" w:rsidRPr="00940237" w:rsidRDefault="004E68FA" w:rsidP="004E68FA">
            <w:pPr>
              <w:widowControl w:val="0"/>
              <w:jc w:val="right"/>
            </w:pPr>
            <w:r w:rsidRPr="00940237">
              <w:rPr>
                <w:szCs w:val="20"/>
              </w:rPr>
              <w:t>89.403</w:t>
            </w:r>
          </w:p>
        </w:tc>
      </w:tr>
      <w:tr w:rsidR="004E68FA" w:rsidRPr="00940237" w14:paraId="590BC885" w14:textId="77777777" w:rsidTr="00951902">
        <w:trPr>
          <w:trHeight w:val="113"/>
        </w:trPr>
        <w:tc>
          <w:tcPr>
            <w:tcW w:w="3293" w:type="pct"/>
            <w:tcBorders>
              <w:top w:val="single" w:sz="4" w:space="0" w:color="auto"/>
            </w:tcBorders>
            <w:shd w:val="clear" w:color="auto" w:fill="FFFFFF"/>
            <w:noWrap/>
            <w:vAlign w:val="bottom"/>
          </w:tcPr>
          <w:p w14:paraId="5149DC59" w14:textId="77777777" w:rsidR="004E68FA" w:rsidRPr="00940237" w:rsidRDefault="004E68FA" w:rsidP="004E68FA">
            <w:pPr>
              <w:widowControl w:val="0"/>
              <w:rPr>
                <w:szCs w:val="20"/>
              </w:rPr>
            </w:pPr>
          </w:p>
        </w:tc>
        <w:tc>
          <w:tcPr>
            <w:tcW w:w="1707" w:type="pct"/>
            <w:tcBorders>
              <w:top w:val="single" w:sz="4" w:space="0" w:color="auto"/>
            </w:tcBorders>
            <w:shd w:val="clear" w:color="auto" w:fill="FFFFFF"/>
            <w:vAlign w:val="bottom"/>
          </w:tcPr>
          <w:p w14:paraId="2E8E494F" w14:textId="686D385F" w:rsidR="004E68FA" w:rsidRPr="00940237" w:rsidRDefault="004E68FA" w:rsidP="004E68FA">
            <w:pPr>
              <w:widowControl w:val="0"/>
              <w:jc w:val="right"/>
              <w:rPr>
                <w:szCs w:val="20"/>
              </w:rPr>
            </w:pPr>
          </w:p>
        </w:tc>
      </w:tr>
      <w:tr w:rsidR="004E68FA" w:rsidRPr="00940237" w14:paraId="15CD9E67" w14:textId="77777777" w:rsidTr="00951902">
        <w:trPr>
          <w:trHeight w:val="113"/>
        </w:trPr>
        <w:tc>
          <w:tcPr>
            <w:tcW w:w="3293" w:type="pct"/>
            <w:tcBorders>
              <w:bottom w:val="single" w:sz="12" w:space="0" w:color="auto"/>
            </w:tcBorders>
            <w:shd w:val="clear" w:color="auto" w:fill="FFFFFF"/>
            <w:noWrap/>
            <w:vAlign w:val="bottom"/>
          </w:tcPr>
          <w:p w14:paraId="34188343" w14:textId="77777777" w:rsidR="004E68FA" w:rsidRPr="00940237" w:rsidRDefault="004E68FA" w:rsidP="004E68FA">
            <w:pPr>
              <w:widowControl w:val="0"/>
              <w:rPr>
                <w:b/>
                <w:szCs w:val="20"/>
              </w:rPr>
            </w:pPr>
            <w:r w:rsidRPr="00940237">
              <w:rPr>
                <w:b/>
                <w:szCs w:val="20"/>
              </w:rPr>
              <w:t>Toplam</w:t>
            </w:r>
          </w:p>
        </w:tc>
        <w:tc>
          <w:tcPr>
            <w:tcW w:w="1707" w:type="pct"/>
            <w:tcBorders>
              <w:bottom w:val="single" w:sz="12" w:space="0" w:color="auto"/>
            </w:tcBorders>
            <w:shd w:val="clear" w:color="auto" w:fill="FFFFFF"/>
            <w:vAlign w:val="bottom"/>
          </w:tcPr>
          <w:p w14:paraId="2CD30C72" w14:textId="625C7835" w:rsidR="004E68FA" w:rsidRPr="00940237" w:rsidRDefault="004E68FA" w:rsidP="004E68FA">
            <w:pPr>
              <w:widowControl w:val="0"/>
              <w:jc w:val="right"/>
            </w:pPr>
            <w:r w:rsidRPr="00940237">
              <w:rPr>
                <w:b/>
                <w:bCs/>
                <w:szCs w:val="20"/>
              </w:rPr>
              <w:t>772.539</w:t>
            </w:r>
          </w:p>
        </w:tc>
      </w:tr>
    </w:tbl>
    <w:bookmarkEnd w:id="104"/>
    <w:bookmarkEnd w:id="105"/>
    <w:p w14:paraId="63218D4C" w14:textId="7299F5FE" w:rsidR="005428F8" w:rsidRPr="00940237" w:rsidRDefault="00B46D3E" w:rsidP="009F6E11">
      <w:pPr>
        <w:widowControl w:val="0"/>
        <w:rPr>
          <w:sz w:val="16"/>
          <w:szCs w:val="16"/>
        </w:rPr>
      </w:pPr>
      <w:r w:rsidRPr="00940237">
        <w:rPr>
          <w:sz w:val="16"/>
          <w:szCs w:val="16"/>
        </w:rPr>
        <w:tab/>
      </w:r>
    </w:p>
    <w:tbl>
      <w:tblPr>
        <w:tblW w:w="5000" w:type="pct"/>
        <w:tblCellMar>
          <w:left w:w="70" w:type="dxa"/>
          <w:right w:w="70" w:type="dxa"/>
        </w:tblCellMar>
        <w:tblLook w:val="0000" w:firstRow="0" w:lastRow="0" w:firstColumn="0" w:lastColumn="0" w:noHBand="0" w:noVBand="0"/>
      </w:tblPr>
      <w:tblGrid>
        <w:gridCol w:w="6161"/>
        <w:gridCol w:w="3194"/>
      </w:tblGrid>
      <w:tr w:rsidR="00631972" w:rsidRPr="00940237" w14:paraId="3DC072FF" w14:textId="77777777" w:rsidTr="00512404">
        <w:trPr>
          <w:trHeight w:val="113"/>
        </w:trPr>
        <w:tc>
          <w:tcPr>
            <w:tcW w:w="3293" w:type="pct"/>
            <w:shd w:val="clear" w:color="auto" w:fill="FFFFFF"/>
            <w:noWrap/>
            <w:vAlign w:val="bottom"/>
          </w:tcPr>
          <w:p w14:paraId="1FF56E88" w14:textId="77777777" w:rsidR="00631972" w:rsidRPr="00940237" w:rsidRDefault="00631972" w:rsidP="00512404">
            <w:pPr>
              <w:widowControl w:val="0"/>
              <w:rPr>
                <w:b/>
                <w:bCs/>
                <w:szCs w:val="20"/>
              </w:rPr>
            </w:pPr>
            <w:r w:rsidRPr="00940237">
              <w:rPr>
                <w:b/>
                <w:bCs/>
                <w:szCs w:val="20"/>
              </w:rPr>
              <w:t xml:space="preserve">Diğer Alınan Ücret ve Komisyonlar </w:t>
            </w:r>
          </w:p>
        </w:tc>
        <w:tc>
          <w:tcPr>
            <w:tcW w:w="1707" w:type="pct"/>
            <w:tcBorders>
              <w:bottom w:val="single" w:sz="4" w:space="0" w:color="auto"/>
            </w:tcBorders>
            <w:shd w:val="clear" w:color="auto" w:fill="FFFFFF"/>
          </w:tcPr>
          <w:p w14:paraId="259E1CB8" w14:textId="77777777" w:rsidR="00631972" w:rsidRPr="00940237" w:rsidRDefault="00631972" w:rsidP="00512404">
            <w:pPr>
              <w:widowControl w:val="0"/>
              <w:ind w:right="44"/>
              <w:jc w:val="right"/>
              <w:rPr>
                <w:b/>
                <w:szCs w:val="20"/>
              </w:rPr>
            </w:pPr>
            <w:r w:rsidRPr="00940237">
              <w:rPr>
                <w:b/>
                <w:szCs w:val="20"/>
              </w:rPr>
              <w:t>1 Ocak - 31 Aralık 2024</w:t>
            </w:r>
          </w:p>
        </w:tc>
      </w:tr>
      <w:tr w:rsidR="00631972" w:rsidRPr="00940237" w14:paraId="13845908" w14:textId="77777777" w:rsidTr="00512404">
        <w:trPr>
          <w:trHeight w:val="113"/>
        </w:trPr>
        <w:tc>
          <w:tcPr>
            <w:tcW w:w="3293" w:type="pct"/>
            <w:shd w:val="clear" w:color="auto" w:fill="FFFFFF"/>
            <w:noWrap/>
            <w:vAlign w:val="bottom"/>
          </w:tcPr>
          <w:p w14:paraId="1B08644D" w14:textId="77777777" w:rsidR="00631972" w:rsidRPr="00940237" w:rsidRDefault="00631972" w:rsidP="00512404">
            <w:pPr>
              <w:widowControl w:val="0"/>
              <w:rPr>
                <w:szCs w:val="20"/>
              </w:rPr>
            </w:pPr>
          </w:p>
        </w:tc>
        <w:tc>
          <w:tcPr>
            <w:tcW w:w="1707" w:type="pct"/>
            <w:tcBorders>
              <w:top w:val="single" w:sz="4" w:space="0" w:color="auto"/>
            </w:tcBorders>
            <w:shd w:val="clear" w:color="auto" w:fill="FFFFFF"/>
          </w:tcPr>
          <w:p w14:paraId="2BFC9246" w14:textId="77777777" w:rsidR="00631972" w:rsidRPr="00940237" w:rsidRDefault="00631972" w:rsidP="00512404">
            <w:pPr>
              <w:widowControl w:val="0"/>
              <w:ind w:right="44"/>
              <w:jc w:val="right"/>
              <w:rPr>
                <w:szCs w:val="20"/>
              </w:rPr>
            </w:pPr>
          </w:p>
        </w:tc>
      </w:tr>
      <w:tr w:rsidR="00631972" w:rsidRPr="00940237" w14:paraId="20D593A5" w14:textId="77777777" w:rsidTr="00512404">
        <w:trPr>
          <w:trHeight w:val="113"/>
        </w:trPr>
        <w:tc>
          <w:tcPr>
            <w:tcW w:w="3293" w:type="pct"/>
            <w:shd w:val="clear" w:color="auto" w:fill="FFFFFF"/>
            <w:noWrap/>
          </w:tcPr>
          <w:p w14:paraId="575833F7" w14:textId="77777777" w:rsidR="00631972" w:rsidRPr="00940237" w:rsidRDefault="00631972" w:rsidP="00512404">
            <w:pPr>
              <w:widowControl w:val="0"/>
              <w:rPr>
                <w:szCs w:val="20"/>
              </w:rPr>
            </w:pPr>
            <w:r w:rsidRPr="00940237">
              <w:t>Bankacılık Hizmet Paketi Satış Gelirleri</w:t>
            </w:r>
          </w:p>
        </w:tc>
        <w:tc>
          <w:tcPr>
            <w:tcW w:w="1707" w:type="pct"/>
            <w:shd w:val="clear" w:color="auto" w:fill="FFFFFF"/>
          </w:tcPr>
          <w:p w14:paraId="6DCE5D13" w14:textId="77777777" w:rsidR="00631972" w:rsidRPr="00940237" w:rsidRDefault="00631972" w:rsidP="00512404">
            <w:pPr>
              <w:widowControl w:val="0"/>
              <w:jc w:val="right"/>
            </w:pPr>
            <w:r w:rsidRPr="00940237">
              <w:t>137.672</w:t>
            </w:r>
          </w:p>
        </w:tc>
      </w:tr>
      <w:tr w:rsidR="00631972" w:rsidRPr="00940237" w14:paraId="2143DAC7" w14:textId="77777777" w:rsidTr="00512404">
        <w:trPr>
          <w:trHeight w:val="113"/>
        </w:trPr>
        <w:tc>
          <w:tcPr>
            <w:tcW w:w="3293" w:type="pct"/>
            <w:shd w:val="clear" w:color="auto" w:fill="FFFFFF"/>
            <w:noWrap/>
          </w:tcPr>
          <w:p w14:paraId="3C8DF097" w14:textId="77777777" w:rsidR="00631972" w:rsidRPr="00940237" w:rsidRDefault="00631972" w:rsidP="00512404">
            <w:pPr>
              <w:widowControl w:val="0"/>
              <w:rPr>
                <w:szCs w:val="20"/>
              </w:rPr>
            </w:pPr>
            <w:r w:rsidRPr="00940237">
              <w:t>Sigorta ve Aracılık Komisyonları</w:t>
            </w:r>
          </w:p>
        </w:tc>
        <w:tc>
          <w:tcPr>
            <w:tcW w:w="1707" w:type="pct"/>
            <w:shd w:val="clear" w:color="auto" w:fill="FFFFFF"/>
          </w:tcPr>
          <w:p w14:paraId="2C53ADEB" w14:textId="77777777" w:rsidR="00631972" w:rsidRPr="00940237" w:rsidRDefault="00631972" w:rsidP="00512404">
            <w:pPr>
              <w:widowControl w:val="0"/>
              <w:jc w:val="right"/>
            </w:pPr>
            <w:r w:rsidRPr="00940237">
              <w:t>36.015</w:t>
            </w:r>
          </w:p>
        </w:tc>
      </w:tr>
      <w:tr w:rsidR="00631972" w:rsidRPr="00940237" w14:paraId="769474E2" w14:textId="77777777" w:rsidTr="00512404">
        <w:trPr>
          <w:trHeight w:val="113"/>
        </w:trPr>
        <w:tc>
          <w:tcPr>
            <w:tcW w:w="3293" w:type="pct"/>
            <w:shd w:val="clear" w:color="auto" w:fill="FFFFFF"/>
            <w:noWrap/>
          </w:tcPr>
          <w:p w14:paraId="432CC5EE" w14:textId="77777777" w:rsidR="00631972" w:rsidRPr="00940237" w:rsidRDefault="00631972" w:rsidP="00512404">
            <w:pPr>
              <w:widowControl w:val="0"/>
              <w:rPr>
                <w:szCs w:val="20"/>
              </w:rPr>
            </w:pPr>
            <w:r w:rsidRPr="00940237">
              <w:t>Diğer</w:t>
            </w:r>
          </w:p>
        </w:tc>
        <w:tc>
          <w:tcPr>
            <w:tcW w:w="1707" w:type="pct"/>
            <w:shd w:val="clear" w:color="auto" w:fill="FFFFFF"/>
          </w:tcPr>
          <w:p w14:paraId="27B219CC" w14:textId="77777777" w:rsidR="00631972" w:rsidRPr="00940237" w:rsidRDefault="00631972" w:rsidP="00512404">
            <w:pPr>
              <w:widowControl w:val="0"/>
              <w:jc w:val="right"/>
            </w:pPr>
            <w:r w:rsidRPr="00940237">
              <w:t>7.773</w:t>
            </w:r>
          </w:p>
        </w:tc>
      </w:tr>
      <w:tr w:rsidR="00631972" w:rsidRPr="00940237" w14:paraId="451F0792" w14:textId="77777777" w:rsidTr="00512404">
        <w:trPr>
          <w:trHeight w:val="113"/>
        </w:trPr>
        <w:tc>
          <w:tcPr>
            <w:tcW w:w="3293" w:type="pct"/>
            <w:tcBorders>
              <w:top w:val="single" w:sz="4" w:space="0" w:color="auto"/>
            </w:tcBorders>
            <w:shd w:val="clear" w:color="auto" w:fill="FFFFFF"/>
            <w:noWrap/>
            <w:vAlign w:val="bottom"/>
          </w:tcPr>
          <w:p w14:paraId="3854F0C5" w14:textId="77777777" w:rsidR="00631972" w:rsidRPr="00940237" w:rsidRDefault="00631972" w:rsidP="00512404">
            <w:pPr>
              <w:widowControl w:val="0"/>
              <w:rPr>
                <w:szCs w:val="20"/>
              </w:rPr>
            </w:pPr>
          </w:p>
        </w:tc>
        <w:tc>
          <w:tcPr>
            <w:tcW w:w="1707" w:type="pct"/>
            <w:tcBorders>
              <w:top w:val="single" w:sz="4" w:space="0" w:color="auto"/>
            </w:tcBorders>
            <w:shd w:val="clear" w:color="auto" w:fill="FFFFFF"/>
          </w:tcPr>
          <w:p w14:paraId="2DA59A59" w14:textId="77777777" w:rsidR="00631972" w:rsidRPr="00940237" w:rsidRDefault="00631972" w:rsidP="00512404">
            <w:pPr>
              <w:widowControl w:val="0"/>
              <w:jc w:val="right"/>
              <w:rPr>
                <w:szCs w:val="20"/>
              </w:rPr>
            </w:pPr>
          </w:p>
        </w:tc>
      </w:tr>
      <w:tr w:rsidR="00631972" w:rsidRPr="00940237" w14:paraId="29EC0E7B" w14:textId="77777777" w:rsidTr="00512404">
        <w:trPr>
          <w:trHeight w:val="113"/>
        </w:trPr>
        <w:tc>
          <w:tcPr>
            <w:tcW w:w="3293" w:type="pct"/>
            <w:tcBorders>
              <w:bottom w:val="single" w:sz="12" w:space="0" w:color="auto"/>
            </w:tcBorders>
            <w:shd w:val="clear" w:color="auto" w:fill="FFFFFF"/>
            <w:noWrap/>
            <w:vAlign w:val="bottom"/>
          </w:tcPr>
          <w:p w14:paraId="52725191" w14:textId="77777777" w:rsidR="00631972" w:rsidRPr="00940237" w:rsidRDefault="00631972" w:rsidP="00512404">
            <w:pPr>
              <w:widowControl w:val="0"/>
              <w:rPr>
                <w:b/>
                <w:szCs w:val="20"/>
              </w:rPr>
            </w:pPr>
            <w:r w:rsidRPr="00940237">
              <w:rPr>
                <w:b/>
                <w:szCs w:val="20"/>
              </w:rPr>
              <w:t>Toplam</w:t>
            </w:r>
          </w:p>
        </w:tc>
        <w:tc>
          <w:tcPr>
            <w:tcW w:w="1707" w:type="pct"/>
            <w:tcBorders>
              <w:bottom w:val="single" w:sz="12" w:space="0" w:color="auto"/>
            </w:tcBorders>
            <w:shd w:val="clear" w:color="auto" w:fill="FFFFFF"/>
          </w:tcPr>
          <w:p w14:paraId="06B0063D" w14:textId="77777777" w:rsidR="00631972" w:rsidRPr="00940237" w:rsidRDefault="00631972" w:rsidP="00512404">
            <w:pPr>
              <w:widowControl w:val="0"/>
              <w:jc w:val="right"/>
              <w:rPr>
                <w:b/>
              </w:rPr>
            </w:pPr>
            <w:r w:rsidRPr="00940237">
              <w:rPr>
                <w:b/>
              </w:rPr>
              <w:t>181.460</w:t>
            </w:r>
          </w:p>
        </w:tc>
      </w:tr>
    </w:tbl>
    <w:p w14:paraId="5A53B367" w14:textId="23B3CF68" w:rsidR="00696183" w:rsidRPr="00940237" w:rsidRDefault="00696183" w:rsidP="009F6E11">
      <w:pPr>
        <w:widowControl w:val="0"/>
        <w:rPr>
          <w:sz w:val="16"/>
          <w:szCs w:val="16"/>
        </w:rPr>
      </w:pPr>
    </w:p>
    <w:p w14:paraId="44288759" w14:textId="77777777" w:rsidR="00696183" w:rsidRPr="00940237" w:rsidRDefault="00696183">
      <w:pPr>
        <w:rPr>
          <w:sz w:val="16"/>
          <w:szCs w:val="16"/>
        </w:rPr>
      </w:pPr>
      <w:r w:rsidRPr="00940237">
        <w:rPr>
          <w:sz w:val="16"/>
          <w:szCs w:val="16"/>
        </w:rPr>
        <w:br w:type="page"/>
      </w:r>
    </w:p>
    <w:p w14:paraId="61DD2E82" w14:textId="77777777" w:rsidR="00696183" w:rsidRPr="00940237" w:rsidRDefault="00696183" w:rsidP="00696183">
      <w:pPr>
        <w:widowControl w:val="0"/>
        <w:ind w:left="720" w:hanging="720"/>
        <w:jc w:val="both"/>
        <w:rPr>
          <w:b/>
          <w:szCs w:val="20"/>
        </w:rPr>
      </w:pPr>
      <w:r w:rsidRPr="00940237">
        <w:rPr>
          <w:b/>
          <w:szCs w:val="20"/>
        </w:rPr>
        <w:lastRenderedPageBreak/>
        <w:t>KONSOLİDE FİNANSAL TABLOLARA İLİŞKİN AÇIKLAMA VE DİPNOTLAR (Devamı)</w:t>
      </w:r>
    </w:p>
    <w:p w14:paraId="7D4E0E82" w14:textId="77777777" w:rsidR="00696183" w:rsidRPr="00940237" w:rsidRDefault="00696183" w:rsidP="00696183">
      <w:pPr>
        <w:widowControl w:val="0"/>
        <w:autoSpaceDE w:val="0"/>
        <w:autoSpaceDN w:val="0"/>
        <w:adjustRightInd w:val="0"/>
        <w:ind w:left="14" w:right="210"/>
        <w:jc w:val="both"/>
        <w:rPr>
          <w:sz w:val="16"/>
          <w:szCs w:val="16"/>
        </w:rPr>
      </w:pPr>
    </w:p>
    <w:p w14:paraId="368F96E6" w14:textId="77777777" w:rsidR="00696183" w:rsidRPr="00940237" w:rsidRDefault="00696183" w:rsidP="00B10FDB">
      <w:pPr>
        <w:pStyle w:val="GvdeMetniGirintisi"/>
        <w:widowControl w:val="0"/>
        <w:numPr>
          <w:ilvl w:val="0"/>
          <w:numId w:val="107"/>
        </w:numPr>
        <w:ind w:left="709" w:right="206"/>
        <w:rPr>
          <w:b/>
          <w:iCs/>
          <w:szCs w:val="20"/>
        </w:rPr>
      </w:pPr>
      <w:r w:rsidRPr="00940237">
        <w:rPr>
          <w:b/>
          <w:iCs/>
          <w:szCs w:val="20"/>
        </w:rPr>
        <w:t>KONSOLİDE KAR VEYA ZARAR TABLOSUNA İLİŞKİN AÇIKLAMA VE DİPNOTLAR (Devamı)</w:t>
      </w:r>
    </w:p>
    <w:p w14:paraId="18A90602" w14:textId="77777777" w:rsidR="00D16824" w:rsidRPr="00940237" w:rsidRDefault="00D16824" w:rsidP="009F6E11">
      <w:pPr>
        <w:widowControl w:val="0"/>
        <w:rPr>
          <w:sz w:val="16"/>
          <w:szCs w:val="16"/>
        </w:rPr>
      </w:pPr>
    </w:p>
    <w:tbl>
      <w:tblPr>
        <w:tblW w:w="5000" w:type="pct"/>
        <w:tblCellMar>
          <w:left w:w="70" w:type="dxa"/>
          <w:right w:w="70" w:type="dxa"/>
        </w:tblCellMar>
        <w:tblLook w:val="0000" w:firstRow="0" w:lastRow="0" w:firstColumn="0" w:lastColumn="0" w:noHBand="0" w:noVBand="0"/>
      </w:tblPr>
      <w:tblGrid>
        <w:gridCol w:w="6365"/>
        <w:gridCol w:w="2990"/>
      </w:tblGrid>
      <w:tr w:rsidR="00AB2B5A" w:rsidRPr="00940237" w14:paraId="5F399BA0" w14:textId="49F3EE8D" w:rsidTr="00AE26D6">
        <w:trPr>
          <w:trHeight w:val="113"/>
        </w:trPr>
        <w:tc>
          <w:tcPr>
            <w:tcW w:w="3402" w:type="pct"/>
            <w:shd w:val="clear" w:color="auto" w:fill="FFFFFF"/>
            <w:noWrap/>
            <w:vAlign w:val="bottom"/>
          </w:tcPr>
          <w:p w14:paraId="7C4FC44F" w14:textId="77777777" w:rsidR="00AB2B5A" w:rsidRPr="00940237" w:rsidRDefault="00AB2B5A" w:rsidP="00C339B9">
            <w:pPr>
              <w:widowControl w:val="0"/>
              <w:rPr>
                <w:b/>
                <w:bCs/>
                <w:sz w:val="18"/>
                <w:szCs w:val="18"/>
              </w:rPr>
            </w:pPr>
            <w:r w:rsidRPr="00940237">
              <w:rPr>
                <w:b/>
                <w:bCs/>
                <w:sz w:val="18"/>
                <w:szCs w:val="18"/>
              </w:rPr>
              <w:t>Diğer Verilen Ücret ve Komisyonlar</w:t>
            </w:r>
          </w:p>
        </w:tc>
        <w:tc>
          <w:tcPr>
            <w:tcW w:w="1598" w:type="pct"/>
            <w:tcBorders>
              <w:bottom w:val="single" w:sz="4" w:space="0" w:color="auto"/>
            </w:tcBorders>
            <w:shd w:val="clear" w:color="auto" w:fill="FFFFFF"/>
            <w:noWrap/>
            <w:vAlign w:val="bottom"/>
          </w:tcPr>
          <w:p w14:paraId="1B2B17B8" w14:textId="347F9D3C" w:rsidR="00AB2B5A" w:rsidRPr="00940237" w:rsidRDefault="00AB2B5A" w:rsidP="00C339B9">
            <w:pPr>
              <w:widowControl w:val="0"/>
              <w:jc w:val="right"/>
              <w:rPr>
                <w:b/>
                <w:sz w:val="18"/>
                <w:szCs w:val="18"/>
              </w:rPr>
            </w:pPr>
            <w:r w:rsidRPr="00940237">
              <w:rPr>
                <w:b/>
                <w:sz w:val="18"/>
                <w:szCs w:val="18"/>
              </w:rPr>
              <w:t xml:space="preserve">1 Ocak- </w:t>
            </w:r>
            <w:r w:rsidR="00A526D9" w:rsidRPr="00940237">
              <w:rPr>
                <w:b/>
                <w:sz w:val="18"/>
                <w:szCs w:val="18"/>
              </w:rPr>
              <w:t>3</w:t>
            </w:r>
            <w:r w:rsidR="00163CF2" w:rsidRPr="00940237">
              <w:rPr>
                <w:b/>
                <w:sz w:val="18"/>
                <w:szCs w:val="18"/>
              </w:rPr>
              <w:t>1</w:t>
            </w:r>
            <w:r w:rsidR="00A526D9" w:rsidRPr="00940237">
              <w:rPr>
                <w:b/>
                <w:sz w:val="18"/>
                <w:szCs w:val="18"/>
              </w:rPr>
              <w:t xml:space="preserve"> </w:t>
            </w:r>
            <w:r w:rsidR="00163CF2" w:rsidRPr="00940237">
              <w:rPr>
                <w:b/>
                <w:sz w:val="18"/>
                <w:szCs w:val="18"/>
              </w:rPr>
              <w:t>Aralık</w:t>
            </w:r>
            <w:r w:rsidR="00A526D9" w:rsidRPr="00940237">
              <w:rPr>
                <w:b/>
                <w:sz w:val="18"/>
                <w:szCs w:val="18"/>
              </w:rPr>
              <w:t xml:space="preserve"> 2025</w:t>
            </w:r>
          </w:p>
        </w:tc>
      </w:tr>
      <w:tr w:rsidR="00AB2B5A" w:rsidRPr="00940237" w14:paraId="4619850D" w14:textId="39C5D16B" w:rsidTr="00AE26D6">
        <w:trPr>
          <w:trHeight w:val="113"/>
        </w:trPr>
        <w:tc>
          <w:tcPr>
            <w:tcW w:w="3402" w:type="pct"/>
            <w:shd w:val="clear" w:color="auto" w:fill="FFFFFF"/>
            <w:noWrap/>
            <w:vAlign w:val="bottom"/>
          </w:tcPr>
          <w:p w14:paraId="156593E4" w14:textId="77777777" w:rsidR="00AB2B5A" w:rsidRPr="00940237" w:rsidRDefault="00AB2B5A" w:rsidP="009F6E11">
            <w:pPr>
              <w:widowControl w:val="0"/>
              <w:rPr>
                <w:b/>
                <w:bCs/>
                <w:sz w:val="18"/>
                <w:szCs w:val="18"/>
              </w:rPr>
            </w:pPr>
          </w:p>
        </w:tc>
        <w:tc>
          <w:tcPr>
            <w:tcW w:w="1598" w:type="pct"/>
            <w:tcBorders>
              <w:top w:val="single" w:sz="4" w:space="0" w:color="auto"/>
            </w:tcBorders>
            <w:shd w:val="clear" w:color="auto" w:fill="FFFFFF"/>
            <w:noWrap/>
            <w:vAlign w:val="bottom"/>
          </w:tcPr>
          <w:p w14:paraId="74E74407" w14:textId="77777777" w:rsidR="00AB2B5A" w:rsidRPr="00940237" w:rsidRDefault="00AB2B5A" w:rsidP="009F6E11">
            <w:pPr>
              <w:widowControl w:val="0"/>
              <w:jc w:val="right"/>
              <w:rPr>
                <w:b/>
                <w:sz w:val="18"/>
                <w:szCs w:val="18"/>
              </w:rPr>
            </w:pPr>
          </w:p>
        </w:tc>
      </w:tr>
      <w:tr w:rsidR="004E68FA" w:rsidRPr="00940237" w14:paraId="61868BB3" w14:textId="13439CA4" w:rsidTr="001911C3">
        <w:trPr>
          <w:trHeight w:val="113"/>
        </w:trPr>
        <w:tc>
          <w:tcPr>
            <w:tcW w:w="3402" w:type="pct"/>
            <w:shd w:val="clear" w:color="auto" w:fill="FFFFFF"/>
            <w:noWrap/>
            <w:vAlign w:val="bottom"/>
          </w:tcPr>
          <w:p w14:paraId="68DC7176" w14:textId="5947BADB" w:rsidR="004E68FA" w:rsidRPr="00940237" w:rsidRDefault="004E68FA" w:rsidP="004E68FA">
            <w:pPr>
              <w:widowControl w:val="0"/>
              <w:rPr>
                <w:sz w:val="18"/>
                <w:szCs w:val="18"/>
              </w:rPr>
            </w:pPr>
            <w:r w:rsidRPr="00940237">
              <w:rPr>
                <w:sz w:val="18"/>
                <w:szCs w:val="18"/>
              </w:rPr>
              <w:t>Kredi kartı ücret komisyonları</w:t>
            </w:r>
          </w:p>
        </w:tc>
        <w:tc>
          <w:tcPr>
            <w:tcW w:w="1598" w:type="pct"/>
            <w:shd w:val="clear" w:color="auto" w:fill="FFFFFF"/>
            <w:noWrap/>
            <w:vAlign w:val="center"/>
          </w:tcPr>
          <w:p w14:paraId="6BF9999A" w14:textId="369DDE1D" w:rsidR="004E68FA" w:rsidRPr="00940237" w:rsidRDefault="004E68FA" w:rsidP="004E68FA">
            <w:pPr>
              <w:widowControl w:val="0"/>
              <w:jc w:val="right"/>
              <w:rPr>
                <w:sz w:val="18"/>
                <w:szCs w:val="18"/>
              </w:rPr>
            </w:pPr>
            <w:r w:rsidRPr="00940237">
              <w:rPr>
                <w:color w:val="000000"/>
                <w:szCs w:val="20"/>
              </w:rPr>
              <w:t>5.331</w:t>
            </w:r>
          </w:p>
        </w:tc>
      </w:tr>
      <w:tr w:rsidR="004E68FA" w:rsidRPr="00940237" w14:paraId="6DD015A8" w14:textId="6D513E2C" w:rsidTr="001911C3">
        <w:trPr>
          <w:trHeight w:val="113"/>
        </w:trPr>
        <w:tc>
          <w:tcPr>
            <w:tcW w:w="3402" w:type="pct"/>
            <w:shd w:val="clear" w:color="auto" w:fill="FFFFFF"/>
            <w:noWrap/>
            <w:vAlign w:val="center"/>
          </w:tcPr>
          <w:p w14:paraId="74CB60F9" w14:textId="0CDF5253" w:rsidR="004E68FA" w:rsidRPr="00940237" w:rsidRDefault="004E68FA" w:rsidP="004E68FA">
            <w:pPr>
              <w:widowControl w:val="0"/>
              <w:rPr>
                <w:bCs/>
                <w:sz w:val="18"/>
                <w:szCs w:val="18"/>
              </w:rPr>
            </w:pPr>
            <w:r w:rsidRPr="00940237">
              <w:rPr>
                <w:color w:val="000000"/>
                <w:sz w:val="18"/>
                <w:szCs w:val="18"/>
              </w:rPr>
              <w:t>Swift, EFT ve havale için verilen ücret ve komisyonlar</w:t>
            </w:r>
          </w:p>
        </w:tc>
        <w:tc>
          <w:tcPr>
            <w:tcW w:w="1598" w:type="pct"/>
            <w:noWrap/>
            <w:vAlign w:val="center"/>
          </w:tcPr>
          <w:p w14:paraId="3954305C" w14:textId="0EF5E8AC" w:rsidR="004E68FA" w:rsidRPr="00940237" w:rsidRDefault="004E68FA" w:rsidP="004E68FA">
            <w:pPr>
              <w:widowControl w:val="0"/>
              <w:jc w:val="right"/>
              <w:rPr>
                <w:color w:val="000000"/>
                <w:sz w:val="18"/>
                <w:szCs w:val="18"/>
              </w:rPr>
            </w:pPr>
            <w:r w:rsidRPr="00940237">
              <w:rPr>
                <w:color w:val="000000"/>
                <w:szCs w:val="20"/>
              </w:rPr>
              <w:t>117.185</w:t>
            </w:r>
          </w:p>
        </w:tc>
      </w:tr>
      <w:tr w:rsidR="004E68FA" w:rsidRPr="00940237" w14:paraId="51258342" w14:textId="5CD893D6" w:rsidTr="001911C3">
        <w:trPr>
          <w:trHeight w:val="113"/>
        </w:trPr>
        <w:tc>
          <w:tcPr>
            <w:tcW w:w="3402" w:type="pct"/>
            <w:shd w:val="clear" w:color="auto" w:fill="FFFFFF"/>
            <w:noWrap/>
            <w:vAlign w:val="center"/>
          </w:tcPr>
          <w:p w14:paraId="0B20BA25" w14:textId="0F918987" w:rsidR="004E68FA" w:rsidRPr="00940237" w:rsidRDefault="004E68FA" w:rsidP="004E68FA">
            <w:pPr>
              <w:widowControl w:val="0"/>
              <w:rPr>
                <w:sz w:val="18"/>
                <w:szCs w:val="18"/>
              </w:rPr>
            </w:pPr>
            <w:r w:rsidRPr="00940237">
              <w:rPr>
                <w:sz w:val="18"/>
                <w:szCs w:val="18"/>
              </w:rPr>
              <w:t>Takas odasına verilen komisyon ve ücretler</w:t>
            </w:r>
          </w:p>
        </w:tc>
        <w:tc>
          <w:tcPr>
            <w:tcW w:w="1598" w:type="pct"/>
            <w:noWrap/>
            <w:vAlign w:val="center"/>
          </w:tcPr>
          <w:p w14:paraId="0191CB00" w14:textId="663D332B" w:rsidR="004E68FA" w:rsidRPr="00940237" w:rsidRDefault="004E68FA" w:rsidP="004E68FA">
            <w:pPr>
              <w:widowControl w:val="0"/>
              <w:jc w:val="right"/>
              <w:rPr>
                <w:sz w:val="18"/>
                <w:szCs w:val="18"/>
              </w:rPr>
            </w:pPr>
            <w:r w:rsidRPr="00940237">
              <w:rPr>
                <w:color w:val="000000"/>
                <w:szCs w:val="20"/>
              </w:rPr>
              <w:t>7.563</w:t>
            </w:r>
          </w:p>
        </w:tc>
      </w:tr>
      <w:tr w:rsidR="004E68FA" w:rsidRPr="00940237" w14:paraId="13E80FED" w14:textId="1FD16E4F" w:rsidTr="001911C3">
        <w:trPr>
          <w:trHeight w:val="113"/>
        </w:trPr>
        <w:tc>
          <w:tcPr>
            <w:tcW w:w="3402" w:type="pct"/>
            <w:shd w:val="clear" w:color="auto" w:fill="FFFFFF"/>
            <w:noWrap/>
            <w:vAlign w:val="center"/>
          </w:tcPr>
          <w:p w14:paraId="4A223120" w14:textId="3F892DB4" w:rsidR="004E68FA" w:rsidRPr="00940237" w:rsidRDefault="004E68FA" w:rsidP="004E68FA">
            <w:pPr>
              <w:widowControl w:val="0"/>
              <w:rPr>
                <w:sz w:val="18"/>
                <w:szCs w:val="18"/>
              </w:rPr>
            </w:pPr>
            <w:r w:rsidRPr="00940237">
              <w:rPr>
                <w:sz w:val="18"/>
                <w:szCs w:val="18"/>
              </w:rPr>
              <w:t>Grup nakillerine verilen ücret ve komisyonlar</w:t>
            </w:r>
          </w:p>
        </w:tc>
        <w:tc>
          <w:tcPr>
            <w:tcW w:w="1598" w:type="pct"/>
            <w:noWrap/>
            <w:vAlign w:val="center"/>
          </w:tcPr>
          <w:p w14:paraId="1CC38593" w14:textId="5307873B" w:rsidR="004E68FA" w:rsidRPr="00940237" w:rsidRDefault="004E68FA" w:rsidP="004E68FA">
            <w:pPr>
              <w:widowControl w:val="0"/>
              <w:jc w:val="right"/>
              <w:rPr>
                <w:sz w:val="18"/>
                <w:szCs w:val="18"/>
              </w:rPr>
            </w:pPr>
            <w:r w:rsidRPr="00940237">
              <w:rPr>
                <w:color w:val="000000"/>
                <w:szCs w:val="20"/>
              </w:rPr>
              <w:t>2.442</w:t>
            </w:r>
          </w:p>
        </w:tc>
      </w:tr>
      <w:tr w:rsidR="004E68FA" w:rsidRPr="00940237" w14:paraId="3D49BAAD" w14:textId="441644E6" w:rsidTr="001911C3">
        <w:trPr>
          <w:trHeight w:val="113"/>
        </w:trPr>
        <w:tc>
          <w:tcPr>
            <w:tcW w:w="3402" w:type="pct"/>
            <w:tcBorders>
              <w:bottom w:val="single" w:sz="4" w:space="0" w:color="auto"/>
            </w:tcBorders>
            <w:shd w:val="clear" w:color="auto" w:fill="FFFFFF"/>
            <w:noWrap/>
            <w:vAlign w:val="center"/>
          </w:tcPr>
          <w:p w14:paraId="4F7C07A5" w14:textId="01415809" w:rsidR="004E68FA" w:rsidRPr="00940237" w:rsidRDefault="004E68FA" w:rsidP="004E68FA">
            <w:pPr>
              <w:widowControl w:val="0"/>
              <w:rPr>
                <w:sz w:val="18"/>
                <w:szCs w:val="18"/>
              </w:rPr>
            </w:pPr>
            <w:r w:rsidRPr="00940237">
              <w:rPr>
                <w:color w:val="000000"/>
                <w:sz w:val="18"/>
                <w:szCs w:val="18"/>
              </w:rPr>
              <w:t>Diğer</w:t>
            </w:r>
          </w:p>
        </w:tc>
        <w:tc>
          <w:tcPr>
            <w:tcW w:w="1598" w:type="pct"/>
            <w:tcBorders>
              <w:bottom w:val="single" w:sz="4" w:space="0" w:color="auto"/>
            </w:tcBorders>
            <w:noWrap/>
            <w:vAlign w:val="center"/>
          </w:tcPr>
          <w:p w14:paraId="643E18C9" w14:textId="6D5D6266" w:rsidR="004E68FA" w:rsidRPr="00940237" w:rsidRDefault="004E68FA" w:rsidP="004E68FA">
            <w:pPr>
              <w:widowControl w:val="0"/>
              <w:jc w:val="right"/>
              <w:rPr>
                <w:color w:val="000000"/>
                <w:sz w:val="18"/>
                <w:szCs w:val="18"/>
              </w:rPr>
            </w:pPr>
            <w:r w:rsidRPr="00940237">
              <w:rPr>
                <w:color w:val="000000"/>
                <w:szCs w:val="20"/>
              </w:rPr>
              <w:t>27.664</w:t>
            </w:r>
          </w:p>
        </w:tc>
      </w:tr>
      <w:tr w:rsidR="004E68FA" w:rsidRPr="00940237" w14:paraId="44EED9E1" w14:textId="2191D5EB" w:rsidTr="00F531D1">
        <w:trPr>
          <w:trHeight w:val="113"/>
        </w:trPr>
        <w:tc>
          <w:tcPr>
            <w:tcW w:w="3402" w:type="pct"/>
            <w:tcBorders>
              <w:top w:val="single" w:sz="4" w:space="0" w:color="auto"/>
            </w:tcBorders>
            <w:shd w:val="clear" w:color="auto" w:fill="FFFFFF"/>
            <w:noWrap/>
            <w:vAlign w:val="bottom"/>
          </w:tcPr>
          <w:p w14:paraId="49AE5228" w14:textId="77777777" w:rsidR="004E68FA" w:rsidRPr="00940237" w:rsidRDefault="004E68FA" w:rsidP="004E68FA">
            <w:pPr>
              <w:widowControl w:val="0"/>
              <w:rPr>
                <w:sz w:val="18"/>
                <w:szCs w:val="18"/>
              </w:rPr>
            </w:pPr>
          </w:p>
        </w:tc>
        <w:tc>
          <w:tcPr>
            <w:tcW w:w="1598" w:type="pct"/>
            <w:tcBorders>
              <w:top w:val="single" w:sz="4" w:space="0" w:color="auto"/>
            </w:tcBorders>
            <w:noWrap/>
            <w:vAlign w:val="center"/>
          </w:tcPr>
          <w:p w14:paraId="3F9297CE" w14:textId="77777777" w:rsidR="004E68FA" w:rsidRPr="00940237" w:rsidRDefault="004E68FA" w:rsidP="004E68FA">
            <w:pPr>
              <w:widowControl w:val="0"/>
              <w:jc w:val="right"/>
              <w:rPr>
                <w:color w:val="000000"/>
                <w:sz w:val="18"/>
                <w:szCs w:val="18"/>
              </w:rPr>
            </w:pPr>
          </w:p>
        </w:tc>
      </w:tr>
      <w:tr w:rsidR="004E68FA" w:rsidRPr="00940237" w14:paraId="35A261F7" w14:textId="0D51249F" w:rsidTr="00F531D1">
        <w:trPr>
          <w:trHeight w:val="113"/>
        </w:trPr>
        <w:tc>
          <w:tcPr>
            <w:tcW w:w="3402" w:type="pct"/>
            <w:tcBorders>
              <w:bottom w:val="single" w:sz="12" w:space="0" w:color="auto"/>
            </w:tcBorders>
            <w:shd w:val="clear" w:color="auto" w:fill="FFFFFF"/>
            <w:noWrap/>
            <w:vAlign w:val="bottom"/>
          </w:tcPr>
          <w:p w14:paraId="5D746BA5" w14:textId="77777777" w:rsidR="004E68FA" w:rsidRPr="00940237" w:rsidRDefault="004E68FA" w:rsidP="004E68FA">
            <w:pPr>
              <w:widowControl w:val="0"/>
              <w:rPr>
                <w:b/>
                <w:sz w:val="18"/>
                <w:szCs w:val="18"/>
              </w:rPr>
            </w:pPr>
            <w:r w:rsidRPr="00940237">
              <w:rPr>
                <w:b/>
                <w:sz w:val="18"/>
                <w:szCs w:val="18"/>
              </w:rPr>
              <w:t>Toplam</w:t>
            </w:r>
          </w:p>
        </w:tc>
        <w:tc>
          <w:tcPr>
            <w:tcW w:w="1598" w:type="pct"/>
            <w:tcBorders>
              <w:bottom w:val="single" w:sz="12" w:space="0" w:color="auto"/>
            </w:tcBorders>
            <w:noWrap/>
            <w:vAlign w:val="center"/>
          </w:tcPr>
          <w:p w14:paraId="56527D6B" w14:textId="434ECDB5" w:rsidR="004E68FA" w:rsidRPr="00940237" w:rsidRDefault="004E68FA" w:rsidP="004E68FA">
            <w:pPr>
              <w:widowControl w:val="0"/>
              <w:jc w:val="right"/>
              <w:rPr>
                <w:b/>
                <w:color w:val="000000"/>
                <w:sz w:val="18"/>
                <w:szCs w:val="18"/>
              </w:rPr>
            </w:pPr>
            <w:r w:rsidRPr="00940237">
              <w:rPr>
                <w:b/>
                <w:bCs/>
                <w:color w:val="000000"/>
                <w:szCs w:val="20"/>
              </w:rPr>
              <w:t>160.185</w:t>
            </w:r>
          </w:p>
        </w:tc>
      </w:tr>
    </w:tbl>
    <w:p w14:paraId="2CF4AD1D" w14:textId="07BE4B9D" w:rsidR="00D14DEB" w:rsidRPr="00940237" w:rsidRDefault="00D14DEB" w:rsidP="009F6E11">
      <w:pPr>
        <w:widowControl w:val="0"/>
        <w:rPr>
          <w:b/>
          <w:sz w:val="16"/>
          <w:szCs w:val="16"/>
        </w:rPr>
      </w:pPr>
    </w:p>
    <w:tbl>
      <w:tblPr>
        <w:tblW w:w="5000" w:type="pct"/>
        <w:tblCellMar>
          <w:left w:w="70" w:type="dxa"/>
          <w:right w:w="70" w:type="dxa"/>
        </w:tblCellMar>
        <w:tblLook w:val="0000" w:firstRow="0" w:lastRow="0" w:firstColumn="0" w:lastColumn="0" w:noHBand="0" w:noVBand="0"/>
      </w:tblPr>
      <w:tblGrid>
        <w:gridCol w:w="6477"/>
        <w:gridCol w:w="2878"/>
      </w:tblGrid>
      <w:tr w:rsidR="00631972" w:rsidRPr="00940237" w14:paraId="03EB0DAD" w14:textId="77777777" w:rsidTr="00512404">
        <w:trPr>
          <w:trHeight w:val="113"/>
        </w:trPr>
        <w:tc>
          <w:tcPr>
            <w:tcW w:w="3462" w:type="pct"/>
            <w:shd w:val="clear" w:color="auto" w:fill="FFFFFF"/>
            <w:noWrap/>
            <w:vAlign w:val="bottom"/>
          </w:tcPr>
          <w:p w14:paraId="6D4FBA1F" w14:textId="77777777" w:rsidR="00631972" w:rsidRPr="00940237" w:rsidRDefault="00631972" w:rsidP="00512404">
            <w:pPr>
              <w:widowControl w:val="0"/>
              <w:rPr>
                <w:b/>
                <w:bCs/>
                <w:szCs w:val="20"/>
              </w:rPr>
            </w:pPr>
            <w:r w:rsidRPr="00940237">
              <w:rPr>
                <w:b/>
                <w:bCs/>
                <w:szCs w:val="20"/>
              </w:rPr>
              <w:t>Diğer Verilen Ücret ve Komisyonlar</w:t>
            </w:r>
          </w:p>
        </w:tc>
        <w:tc>
          <w:tcPr>
            <w:tcW w:w="1538" w:type="pct"/>
            <w:shd w:val="clear" w:color="auto" w:fill="FFFFFF"/>
            <w:noWrap/>
            <w:vAlign w:val="bottom"/>
          </w:tcPr>
          <w:p w14:paraId="26A430A6" w14:textId="77777777" w:rsidR="00631972" w:rsidRPr="00940237" w:rsidRDefault="00631972" w:rsidP="00512404">
            <w:pPr>
              <w:widowControl w:val="0"/>
              <w:jc w:val="right"/>
              <w:rPr>
                <w:b/>
                <w:szCs w:val="20"/>
              </w:rPr>
            </w:pPr>
            <w:r w:rsidRPr="00940237">
              <w:rPr>
                <w:b/>
                <w:szCs w:val="20"/>
              </w:rPr>
              <w:t>1 Ocak- 31 Aralık 2024</w:t>
            </w:r>
          </w:p>
        </w:tc>
      </w:tr>
      <w:tr w:rsidR="00631972" w:rsidRPr="00940237" w14:paraId="35E9E959" w14:textId="77777777" w:rsidTr="00512404">
        <w:trPr>
          <w:trHeight w:val="113"/>
        </w:trPr>
        <w:tc>
          <w:tcPr>
            <w:tcW w:w="3462" w:type="pct"/>
            <w:shd w:val="clear" w:color="auto" w:fill="FFFFFF"/>
            <w:noWrap/>
            <w:vAlign w:val="bottom"/>
          </w:tcPr>
          <w:p w14:paraId="6B785041" w14:textId="77777777" w:rsidR="00631972" w:rsidRPr="00940237" w:rsidRDefault="00631972" w:rsidP="00512404">
            <w:pPr>
              <w:widowControl w:val="0"/>
              <w:rPr>
                <w:b/>
                <w:bCs/>
                <w:szCs w:val="20"/>
              </w:rPr>
            </w:pPr>
          </w:p>
        </w:tc>
        <w:tc>
          <w:tcPr>
            <w:tcW w:w="1538" w:type="pct"/>
            <w:shd w:val="clear" w:color="auto" w:fill="FFFFFF"/>
            <w:noWrap/>
            <w:vAlign w:val="bottom"/>
          </w:tcPr>
          <w:p w14:paraId="01ABC67A" w14:textId="77777777" w:rsidR="00631972" w:rsidRPr="00940237" w:rsidRDefault="00631972" w:rsidP="00512404">
            <w:pPr>
              <w:widowControl w:val="0"/>
              <w:jc w:val="right"/>
              <w:rPr>
                <w:b/>
                <w:szCs w:val="20"/>
              </w:rPr>
            </w:pPr>
          </w:p>
        </w:tc>
      </w:tr>
      <w:tr w:rsidR="00631972" w:rsidRPr="00940237" w14:paraId="5532C3AA" w14:textId="77777777" w:rsidTr="00512404">
        <w:trPr>
          <w:trHeight w:val="113"/>
        </w:trPr>
        <w:tc>
          <w:tcPr>
            <w:tcW w:w="3462" w:type="pct"/>
            <w:shd w:val="clear" w:color="auto" w:fill="FFFFFF"/>
            <w:noWrap/>
            <w:vAlign w:val="bottom"/>
          </w:tcPr>
          <w:p w14:paraId="69A9C98F" w14:textId="77777777" w:rsidR="00631972" w:rsidRPr="00940237" w:rsidRDefault="00631972" w:rsidP="00512404">
            <w:pPr>
              <w:widowControl w:val="0"/>
              <w:rPr>
                <w:szCs w:val="20"/>
              </w:rPr>
            </w:pPr>
            <w:r w:rsidRPr="00940237">
              <w:rPr>
                <w:szCs w:val="20"/>
              </w:rPr>
              <w:t>Kredi kartı ücret komisyonları</w:t>
            </w:r>
          </w:p>
        </w:tc>
        <w:tc>
          <w:tcPr>
            <w:tcW w:w="1538" w:type="pct"/>
            <w:shd w:val="clear" w:color="auto" w:fill="FFFFFF"/>
            <w:noWrap/>
          </w:tcPr>
          <w:p w14:paraId="31A655B5" w14:textId="77777777" w:rsidR="00631972" w:rsidRPr="00940237" w:rsidRDefault="00631972" w:rsidP="00512404">
            <w:pPr>
              <w:widowControl w:val="0"/>
              <w:jc w:val="right"/>
              <w:rPr>
                <w:szCs w:val="20"/>
              </w:rPr>
            </w:pPr>
            <w:r w:rsidRPr="00940237">
              <w:t>3.479</w:t>
            </w:r>
          </w:p>
        </w:tc>
      </w:tr>
      <w:tr w:rsidR="00631972" w:rsidRPr="00940237" w14:paraId="15026286" w14:textId="77777777" w:rsidTr="00512404">
        <w:trPr>
          <w:trHeight w:val="113"/>
        </w:trPr>
        <w:tc>
          <w:tcPr>
            <w:tcW w:w="3462" w:type="pct"/>
            <w:shd w:val="clear" w:color="auto" w:fill="FFFFFF"/>
            <w:noWrap/>
            <w:vAlign w:val="center"/>
          </w:tcPr>
          <w:p w14:paraId="17893278" w14:textId="77777777" w:rsidR="00631972" w:rsidRPr="00940237" w:rsidRDefault="00631972" w:rsidP="00512404">
            <w:pPr>
              <w:widowControl w:val="0"/>
              <w:rPr>
                <w:bCs/>
                <w:szCs w:val="20"/>
              </w:rPr>
            </w:pPr>
            <w:r w:rsidRPr="00940237">
              <w:rPr>
                <w:color w:val="000000"/>
                <w:szCs w:val="20"/>
              </w:rPr>
              <w:t>Swift, EFT ve havale için verilen ücret ve komisyonlar</w:t>
            </w:r>
          </w:p>
        </w:tc>
        <w:tc>
          <w:tcPr>
            <w:tcW w:w="1538" w:type="pct"/>
            <w:noWrap/>
          </w:tcPr>
          <w:p w14:paraId="0561D3AE" w14:textId="77777777" w:rsidR="00631972" w:rsidRPr="00940237" w:rsidRDefault="00631972" w:rsidP="00512404">
            <w:pPr>
              <w:widowControl w:val="0"/>
              <w:jc w:val="right"/>
              <w:rPr>
                <w:color w:val="000000"/>
                <w:szCs w:val="20"/>
              </w:rPr>
            </w:pPr>
            <w:r w:rsidRPr="00940237">
              <w:t>2.062</w:t>
            </w:r>
          </w:p>
        </w:tc>
      </w:tr>
      <w:tr w:rsidR="00631972" w:rsidRPr="00940237" w14:paraId="619031D3" w14:textId="77777777" w:rsidTr="00512404">
        <w:trPr>
          <w:trHeight w:val="113"/>
        </w:trPr>
        <w:tc>
          <w:tcPr>
            <w:tcW w:w="3462" w:type="pct"/>
            <w:shd w:val="clear" w:color="auto" w:fill="FFFFFF"/>
            <w:noWrap/>
            <w:vAlign w:val="center"/>
          </w:tcPr>
          <w:p w14:paraId="178A7DE2" w14:textId="77777777" w:rsidR="00631972" w:rsidRPr="00940237" w:rsidRDefault="00631972" w:rsidP="00512404">
            <w:pPr>
              <w:widowControl w:val="0"/>
              <w:rPr>
                <w:szCs w:val="20"/>
              </w:rPr>
            </w:pPr>
            <w:r w:rsidRPr="00940237">
              <w:rPr>
                <w:szCs w:val="20"/>
              </w:rPr>
              <w:t>Kiralama işlemleri aracılık komisyonu</w:t>
            </w:r>
          </w:p>
        </w:tc>
        <w:tc>
          <w:tcPr>
            <w:tcW w:w="1538" w:type="pct"/>
            <w:noWrap/>
          </w:tcPr>
          <w:p w14:paraId="370BFA5A" w14:textId="77777777" w:rsidR="00631972" w:rsidRPr="00940237" w:rsidRDefault="00631972" w:rsidP="00512404">
            <w:pPr>
              <w:widowControl w:val="0"/>
              <w:jc w:val="right"/>
              <w:rPr>
                <w:color w:val="000000"/>
                <w:szCs w:val="20"/>
              </w:rPr>
            </w:pPr>
            <w:r w:rsidRPr="00940237">
              <w:t>1.166</w:t>
            </w:r>
          </w:p>
        </w:tc>
      </w:tr>
      <w:tr w:rsidR="00631972" w:rsidRPr="00940237" w14:paraId="4B8AE77E" w14:textId="77777777" w:rsidTr="00512404">
        <w:trPr>
          <w:trHeight w:val="113"/>
        </w:trPr>
        <w:tc>
          <w:tcPr>
            <w:tcW w:w="3462" w:type="pct"/>
            <w:shd w:val="clear" w:color="auto" w:fill="FFFFFF"/>
            <w:noWrap/>
            <w:vAlign w:val="center"/>
          </w:tcPr>
          <w:p w14:paraId="73D45167" w14:textId="77777777" w:rsidR="00631972" w:rsidRPr="00940237" w:rsidRDefault="00631972" w:rsidP="00512404">
            <w:pPr>
              <w:widowControl w:val="0"/>
              <w:rPr>
                <w:szCs w:val="20"/>
              </w:rPr>
            </w:pPr>
            <w:r w:rsidRPr="00940237">
              <w:rPr>
                <w:szCs w:val="20"/>
              </w:rPr>
              <w:t>Takas odasına verilen komisyon ve ücretler</w:t>
            </w:r>
          </w:p>
        </w:tc>
        <w:tc>
          <w:tcPr>
            <w:tcW w:w="1538" w:type="pct"/>
            <w:noWrap/>
          </w:tcPr>
          <w:p w14:paraId="3343CFE2" w14:textId="77777777" w:rsidR="00631972" w:rsidRPr="00940237" w:rsidRDefault="00631972" w:rsidP="00512404">
            <w:pPr>
              <w:widowControl w:val="0"/>
              <w:jc w:val="right"/>
              <w:rPr>
                <w:szCs w:val="20"/>
              </w:rPr>
            </w:pPr>
            <w:r w:rsidRPr="00940237">
              <w:t>1.156</w:t>
            </w:r>
          </w:p>
        </w:tc>
      </w:tr>
      <w:tr w:rsidR="00631972" w:rsidRPr="00940237" w14:paraId="305CB0FB" w14:textId="77777777" w:rsidTr="00512404">
        <w:trPr>
          <w:trHeight w:val="113"/>
        </w:trPr>
        <w:tc>
          <w:tcPr>
            <w:tcW w:w="3462" w:type="pct"/>
            <w:shd w:val="clear" w:color="auto" w:fill="FFFFFF"/>
            <w:noWrap/>
            <w:vAlign w:val="center"/>
          </w:tcPr>
          <w:p w14:paraId="2ADFB72C" w14:textId="77777777" w:rsidR="00631972" w:rsidRPr="00940237" w:rsidRDefault="00631972" w:rsidP="00512404">
            <w:pPr>
              <w:widowControl w:val="0"/>
              <w:rPr>
                <w:szCs w:val="20"/>
              </w:rPr>
            </w:pPr>
            <w:r w:rsidRPr="00940237">
              <w:rPr>
                <w:szCs w:val="20"/>
              </w:rPr>
              <w:t>Grup nakillerine verilen ücret ve komisyonlar</w:t>
            </w:r>
          </w:p>
        </w:tc>
        <w:tc>
          <w:tcPr>
            <w:tcW w:w="1538" w:type="pct"/>
            <w:noWrap/>
          </w:tcPr>
          <w:p w14:paraId="6382EA20" w14:textId="77777777" w:rsidR="00631972" w:rsidRPr="00940237" w:rsidRDefault="00631972" w:rsidP="00512404">
            <w:pPr>
              <w:widowControl w:val="0"/>
              <w:jc w:val="right"/>
            </w:pPr>
            <w:r w:rsidRPr="00940237">
              <w:t>596</w:t>
            </w:r>
          </w:p>
        </w:tc>
      </w:tr>
      <w:tr w:rsidR="00631972" w:rsidRPr="00940237" w14:paraId="68C242AC" w14:textId="77777777" w:rsidTr="00512404">
        <w:trPr>
          <w:trHeight w:val="113"/>
        </w:trPr>
        <w:tc>
          <w:tcPr>
            <w:tcW w:w="3462" w:type="pct"/>
            <w:tcBorders>
              <w:bottom w:val="single" w:sz="4" w:space="0" w:color="auto"/>
            </w:tcBorders>
            <w:shd w:val="clear" w:color="auto" w:fill="FFFFFF"/>
            <w:noWrap/>
            <w:vAlign w:val="center"/>
          </w:tcPr>
          <w:p w14:paraId="6EFE617A" w14:textId="77777777" w:rsidR="00631972" w:rsidRPr="00940237" w:rsidRDefault="00631972" w:rsidP="00512404">
            <w:pPr>
              <w:widowControl w:val="0"/>
              <w:rPr>
                <w:szCs w:val="20"/>
              </w:rPr>
            </w:pPr>
            <w:r w:rsidRPr="00940237">
              <w:rPr>
                <w:color w:val="000000"/>
                <w:szCs w:val="20"/>
              </w:rPr>
              <w:t>Diğer</w:t>
            </w:r>
          </w:p>
        </w:tc>
        <w:tc>
          <w:tcPr>
            <w:tcW w:w="1538" w:type="pct"/>
            <w:tcBorders>
              <w:bottom w:val="single" w:sz="4" w:space="0" w:color="auto"/>
            </w:tcBorders>
            <w:noWrap/>
          </w:tcPr>
          <w:p w14:paraId="2FEE6C6C" w14:textId="77777777" w:rsidR="00631972" w:rsidRPr="00940237" w:rsidRDefault="00631972" w:rsidP="00512404">
            <w:pPr>
              <w:widowControl w:val="0"/>
              <w:jc w:val="right"/>
              <w:rPr>
                <w:color w:val="000000"/>
                <w:szCs w:val="20"/>
              </w:rPr>
            </w:pPr>
            <w:r w:rsidRPr="00940237">
              <w:t>827</w:t>
            </w:r>
          </w:p>
        </w:tc>
      </w:tr>
      <w:tr w:rsidR="00631972" w:rsidRPr="00940237" w14:paraId="110E6690" w14:textId="77777777" w:rsidTr="00512404">
        <w:trPr>
          <w:trHeight w:val="113"/>
        </w:trPr>
        <w:tc>
          <w:tcPr>
            <w:tcW w:w="3462" w:type="pct"/>
            <w:tcBorders>
              <w:top w:val="single" w:sz="4" w:space="0" w:color="auto"/>
            </w:tcBorders>
            <w:shd w:val="clear" w:color="auto" w:fill="FFFFFF"/>
            <w:noWrap/>
            <w:vAlign w:val="bottom"/>
          </w:tcPr>
          <w:p w14:paraId="7F84BFB6" w14:textId="77777777" w:rsidR="00631972" w:rsidRPr="00940237" w:rsidRDefault="00631972" w:rsidP="00512404">
            <w:pPr>
              <w:widowControl w:val="0"/>
              <w:rPr>
                <w:szCs w:val="20"/>
              </w:rPr>
            </w:pPr>
          </w:p>
        </w:tc>
        <w:tc>
          <w:tcPr>
            <w:tcW w:w="1538" w:type="pct"/>
            <w:tcBorders>
              <w:top w:val="single" w:sz="4" w:space="0" w:color="auto"/>
            </w:tcBorders>
            <w:noWrap/>
          </w:tcPr>
          <w:p w14:paraId="22BB934B" w14:textId="77777777" w:rsidR="00631972" w:rsidRPr="00940237" w:rsidRDefault="00631972" w:rsidP="00512404">
            <w:pPr>
              <w:widowControl w:val="0"/>
              <w:jc w:val="right"/>
              <w:rPr>
                <w:color w:val="000000"/>
                <w:szCs w:val="20"/>
              </w:rPr>
            </w:pPr>
          </w:p>
        </w:tc>
      </w:tr>
      <w:tr w:rsidR="00631972" w:rsidRPr="00940237" w14:paraId="667E826F" w14:textId="77777777" w:rsidTr="00512404">
        <w:trPr>
          <w:trHeight w:val="113"/>
        </w:trPr>
        <w:tc>
          <w:tcPr>
            <w:tcW w:w="3462" w:type="pct"/>
            <w:tcBorders>
              <w:bottom w:val="single" w:sz="12" w:space="0" w:color="auto"/>
            </w:tcBorders>
            <w:shd w:val="clear" w:color="auto" w:fill="FFFFFF"/>
            <w:noWrap/>
            <w:vAlign w:val="bottom"/>
          </w:tcPr>
          <w:p w14:paraId="70814C45" w14:textId="77777777" w:rsidR="00631972" w:rsidRPr="00940237" w:rsidRDefault="00631972" w:rsidP="00512404">
            <w:pPr>
              <w:widowControl w:val="0"/>
              <w:rPr>
                <w:b/>
                <w:szCs w:val="20"/>
              </w:rPr>
            </w:pPr>
            <w:r w:rsidRPr="00940237">
              <w:rPr>
                <w:b/>
                <w:szCs w:val="20"/>
              </w:rPr>
              <w:t>Toplam</w:t>
            </w:r>
          </w:p>
        </w:tc>
        <w:tc>
          <w:tcPr>
            <w:tcW w:w="1538" w:type="pct"/>
            <w:tcBorders>
              <w:bottom w:val="single" w:sz="12" w:space="0" w:color="auto"/>
            </w:tcBorders>
            <w:noWrap/>
          </w:tcPr>
          <w:p w14:paraId="2B57E87B" w14:textId="77777777" w:rsidR="00631972" w:rsidRPr="00940237" w:rsidRDefault="00631972" w:rsidP="00512404">
            <w:pPr>
              <w:widowControl w:val="0"/>
              <w:jc w:val="right"/>
              <w:rPr>
                <w:b/>
                <w:color w:val="000000"/>
                <w:szCs w:val="20"/>
              </w:rPr>
            </w:pPr>
            <w:r w:rsidRPr="00940237">
              <w:rPr>
                <w:b/>
              </w:rPr>
              <w:t>9.286</w:t>
            </w:r>
          </w:p>
        </w:tc>
      </w:tr>
    </w:tbl>
    <w:p w14:paraId="2A678128" w14:textId="77777777" w:rsidR="00D16824" w:rsidRPr="00940237" w:rsidRDefault="00D16824" w:rsidP="009F6E11">
      <w:pPr>
        <w:widowControl w:val="0"/>
        <w:rPr>
          <w:b/>
          <w:sz w:val="16"/>
          <w:szCs w:val="16"/>
        </w:rPr>
      </w:pPr>
    </w:p>
    <w:p w14:paraId="325091B7" w14:textId="07BB5067" w:rsidR="0022790E" w:rsidRPr="00940237" w:rsidRDefault="0022790E" w:rsidP="00077A76">
      <w:pPr>
        <w:pStyle w:val="ListeParagraf"/>
        <w:widowControl w:val="0"/>
        <w:numPr>
          <w:ilvl w:val="0"/>
          <w:numId w:val="30"/>
        </w:numPr>
        <w:autoSpaceDE w:val="0"/>
        <w:autoSpaceDN w:val="0"/>
        <w:adjustRightInd w:val="0"/>
        <w:ind w:left="851" w:hanging="851"/>
        <w:rPr>
          <w:b/>
          <w:szCs w:val="20"/>
        </w:rPr>
      </w:pPr>
      <w:bookmarkStart w:id="106" w:name="_Hlk196729605"/>
      <w:r w:rsidRPr="00940237">
        <w:rPr>
          <w:b/>
          <w:szCs w:val="20"/>
        </w:rPr>
        <w:t>Temettü gelirlerine ilişkin açıklamalar:</w:t>
      </w:r>
    </w:p>
    <w:p w14:paraId="4CF18742" w14:textId="4AD09F29" w:rsidR="00A712B2" w:rsidRPr="00940237" w:rsidRDefault="00A712B2" w:rsidP="00A712B2"/>
    <w:tbl>
      <w:tblPr>
        <w:tblW w:w="5000" w:type="pct"/>
        <w:tblCellMar>
          <w:left w:w="70" w:type="dxa"/>
          <w:right w:w="70" w:type="dxa"/>
        </w:tblCellMar>
        <w:tblLook w:val="04A0" w:firstRow="1" w:lastRow="0" w:firstColumn="1" w:lastColumn="0" w:noHBand="0" w:noVBand="1"/>
      </w:tblPr>
      <w:tblGrid>
        <w:gridCol w:w="6763"/>
        <w:gridCol w:w="1439"/>
        <w:gridCol w:w="1153"/>
      </w:tblGrid>
      <w:tr w:rsidR="00A712B2" w:rsidRPr="00940237" w14:paraId="1B8EBDEB" w14:textId="77777777" w:rsidTr="00A712B2">
        <w:trPr>
          <w:divId w:val="238561325"/>
          <w:trHeight w:val="227"/>
        </w:trPr>
        <w:tc>
          <w:tcPr>
            <w:tcW w:w="3615" w:type="pct"/>
            <w:tcBorders>
              <w:top w:val="nil"/>
              <w:left w:val="nil"/>
              <w:bottom w:val="nil"/>
              <w:right w:val="nil"/>
            </w:tcBorders>
            <w:vAlign w:val="center"/>
            <w:hideMark/>
          </w:tcPr>
          <w:p w14:paraId="519CFCD4" w14:textId="3FD0EBC4" w:rsidR="00A712B2" w:rsidRPr="00940237" w:rsidRDefault="00A712B2" w:rsidP="00A712B2">
            <w:pPr>
              <w:rPr>
                <w:szCs w:val="20"/>
                <w:lang w:eastAsia="tr-TR"/>
              </w:rPr>
            </w:pPr>
          </w:p>
        </w:tc>
        <w:tc>
          <w:tcPr>
            <w:tcW w:w="1385" w:type="pct"/>
            <w:gridSpan w:val="2"/>
            <w:tcBorders>
              <w:top w:val="nil"/>
              <w:left w:val="nil"/>
              <w:bottom w:val="single" w:sz="4" w:space="0" w:color="auto"/>
              <w:right w:val="nil"/>
            </w:tcBorders>
            <w:noWrap/>
            <w:vAlign w:val="center"/>
            <w:hideMark/>
          </w:tcPr>
          <w:p w14:paraId="0E9C41A3" w14:textId="77777777" w:rsidR="00A712B2" w:rsidRPr="00940237" w:rsidRDefault="00A712B2" w:rsidP="00A712B2">
            <w:pPr>
              <w:jc w:val="center"/>
              <w:rPr>
                <w:b/>
                <w:bCs/>
                <w:color w:val="000000"/>
                <w:szCs w:val="20"/>
                <w:lang w:eastAsia="tr-TR"/>
              </w:rPr>
            </w:pPr>
            <w:r w:rsidRPr="00940237">
              <w:rPr>
                <w:b/>
                <w:bCs/>
                <w:color w:val="000000"/>
                <w:szCs w:val="20"/>
                <w:lang w:eastAsia="tr-TR"/>
              </w:rPr>
              <w:t>1 Ocak - 31 Aralık 2025</w:t>
            </w:r>
          </w:p>
        </w:tc>
      </w:tr>
      <w:tr w:rsidR="00A712B2" w:rsidRPr="00940237" w14:paraId="48B1E94F" w14:textId="77777777" w:rsidTr="00A712B2">
        <w:trPr>
          <w:divId w:val="238561325"/>
          <w:trHeight w:val="227"/>
        </w:trPr>
        <w:tc>
          <w:tcPr>
            <w:tcW w:w="3615" w:type="pct"/>
            <w:tcBorders>
              <w:top w:val="nil"/>
              <w:left w:val="nil"/>
              <w:bottom w:val="single" w:sz="4" w:space="0" w:color="auto"/>
              <w:right w:val="nil"/>
            </w:tcBorders>
            <w:vAlign w:val="center"/>
            <w:hideMark/>
          </w:tcPr>
          <w:p w14:paraId="4E18A096" w14:textId="77777777" w:rsidR="00A712B2" w:rsidRPr="00940237" w:rsidRDefault="00A712B2" w:rsidP="00A712B2">
            <w:pPr>
              <w:jc w:val="right"/>
              <w:rPr>
                <w:color w:val="000000"/>
                <w:szCs w:val="20"/>
                <w:lang w:eastAsia="tr-TR"/>
              </w:rPr>
            </w:pPr>
            <w:r w:rsidRPr="00940237">
              <w:rPr>
                <w:color w:val="000000"/>
                <w:szCs w:val="20"/>
                <w:lang w:eastAsia="tr-TR"/>
              </w:rPr>
              <w:t> </w:t>
            </w:r>
          </w:p>
        </w:tc>
        <w:tc>
          <w:tcPr>
            <w:tcW w:w="769" w:type="pct"/>
            <w:tcBorders>
              <w:top w:val="nil"/>
              <w:left w:val="nil"/>
              <w:bottom w:val="single" w:sz="4" w:space="0" w:color="auto"/>
              <w:right w:val="nil"/>
            </w:tcBorders>
            <w:noWrap/>
            <w:vAlign w:val="center"/>
            <w:hideMark/>
          </w:tcPr>
          <w:p w14:paraId="21D56785" w14:textId="77777777" w:rsidR="00A712B2" w:rsidRPr="00940237" w:rsidRDefault="00A712B2" w:rsidP="00A712B2">
            <w:pPr>
              <w:jc w:val="right"/>
              <w:rPr>
                <w:b/>
                <w:bCs/>
                <w:color w:val="000000"/>
                <w:szCs w:val="20"/>
                <w:lang w:eastAsia="tr-TR"/>
              </w:rPr>
            </w:pPr>
            <w:r w:rsidRPr="00940237">
              <w:rPr>
                <w:b/>
                <w:bCs/>
                <w:color w:val="000000"/>
                <w:szCs w:val="20"/>
                <w:lang w:eastAsia="tr-TR"/>
              </w:rPr>
              <w:t>TP</w:t>
            </w:r>
          </w:p>
        </w:tc>
        <w:tc>
          <w:tcPr>
            <w:tcW w:w="616" w:type="pct"/>
            <w:tcBorders>
              <w:top w:val="nil"/>
              <w:left w:val="nil"/>
              <w:bottom w:val="single" w:sz="4" w:space="0" w:color="auto"/>
              <w:right w:val="nil"/>
            </w:tcBorders>
            <w:noWrap/>
            <w:vAlign w:val="center"/>
            <w:hideMark/>
          </w:tcPr>
          <w:p w14:paraId="12F128AB" w14:textId="77777777" w:rsidR="00A712B2" w:rsidRPr="00940237" w:rsidRDefault="00A712B2" w:rsidP="00A712B2">
            <w:pPr>
              <w:jc w:val="right"/>
              <w:rPr>
                <w:b/>
                <w:bCs/>
                <w:color w:val="000000"/>
                <w:szCs w:val="20"/>
                <w:lang w:eastAsia="tr-TR"/>
              </w:rPr>
            </w:pPr>
            <w:r w:rsidRPr="00940237">
              <w:rPr>
                <w:b/>
                <w:bCs/>
                <w:color w:val="000000"/>
                <w:szCs w:val="20"/>
                <w:lang w:eastAsia="tr-TR"/>
              </w:rPr>
              <w:t>YP</w:t>
            </w:r>
          </w:p>
        </w:tc>
      </w:tr>
      <w:tr w:rsidR="00A712B2" w:rsidRPr="00940237" w14:paraId="5D7D1A22" w14:textId="77777777" w:rsidTr="00A712B2">
        <w:trPr>
          <w:divId w:val="238561325"/>
          <w:trHeight w:val="227"/>
        </w:trPr>
        <w:tc>
          <w:tcPr>
            <w:tcW w:w="3615" w:type="pct"/>
            <w:tcBorders>
              <w:top w:val="nil"/>
              <w:left w:val="nil"/>
              <w:bottom w:val="nil"/>
              <w:right w:val="nil"/>
            </w:tcBorders>
            <w:vAlign w:val="center"/>
            <w:hideMark/>
          </w:tcPr>
          <w:p w14:paraId="6C505696" w14:textId="77777777" w:rsidR="00A712B2" w:rsidRPr="00940237" w:rsidRDefault="00A712B2" w:rsidP="00A712B2">
            <w:pPr>
              <w:jc w:val="right"/>
              <w:rPr>
                <w:b/>
                <w:bCs/>
                <w:color w:val="000000"/>
                <w:szCs w:val="20"/>
                <w:lang w:eastAsia="tr-TR"/>
              </w:rPr>
            </w:pPr>
          </w:p>
        </w:tc>
        <w:tc>
          <w:tcPr>
            <w:tcW w:w="769" w:type="pct"/>
            <w:tcBorders>
              <w:top w:val="nil"/>
              <w:left w:val="nil"/>
              <w:bottom w:val="nil"/>
              <w:right w:val="nil"/>
            </w:tcBorders>
            <w:noWrap/>
            <w:vAlign w:val="center"/>
            <w:hideMark/>
          </w:tcPr>
          <w:p w14:paraId="61169EFE" w14:textId="77777777" w:rsidR="00A712B2" w:rsidRPr="00940237" w:rsidRDefault="00A712B2" w:rsidP="00A712B2">
            <w:pPr>
              <w:jc w:val="right"/>
              <w:rPr>
                <w:szCs w:val="20"/>
                <w:lang w:eastAsia="tr-TR"/>
              </w:rPr>
            </w:pPr>
          </w:p>
        </w:tc>
        <w:tc>
          <w:tcPr>
            <w:tcW w:w="616" w:type="pct"/>
            <w:tcBorders>
              <w:top w:val="nil"/>
              <w:left w:val="nil"/>
              <w:bottom w:val="nil"/>
              <w:right w:val="nil"/>
            </w:tcBorders>
            <w:noWrap/>
            <w:vAlign w:val="center"/>
            <w:hideMark/>
          </w:tcPr>
          <w:p w14:paraId="3BDE62B2" w14:textId="77777777" w:rsidR="00A712B2" w:rsidRPr="00940237" w:rsidRDefault="00A712B2" w:rsidP="00A712B2">
            <w:pPr>
              <w:jc w:val="right"/>
              <w:rPr>
                <w:szCs w:val="20"/>
                <w:lang w:eastAsia="tr-TR"/>
              </w:rPr>
            </w:pPr>
          </w:p>
        </w:tc>
      </w:tr>
      <w:tr w:rsidR="00A712B2" w:rsidRPr="00940237" w14:paraId="00C83CA7" w14:textId="77777777" w:rsidTr="00A712B2">
        <w:trPr>
          <w:divId w:val="238561325"/>
          <w:trHeight w:val="227"/>
        </w:trPr>
        <w:tc>
          <w:tcPr>
            <w:tcW w:w="3615" w:type="pct"/>
            <w:tcBorders>
              <w:top w:val="nil"/>
              <w:left w:val="nil"/>
              <w:bottom w:val="nil"/>
              <w:right w:val="nil"/>
            </w:tcBorders>
            <w:vAlign w:val="center"/>
            <w:hideMark/>
          </w:tcPr>
          <w:p w14:paraId="23607188" w14:textId="77777777" w:rsidR="00A712B2" w:rsidRPr="00940237" w:rsidRDefault="00A712B2" w:rsidP="00A712B2">
            <w:pPr>
              <w:rPr>
                <w:szCs w:val="20"/>
                <w:lang w:eastAsia="tr-TR"/>
              </w:rPr>
            </w:pPr>
            <w:r w:rsidRPr="00940237">
              <w:rPr>
                <w:szCs w:val="20"/>
                <w:lang w:eastAsia="tr-TR"/>
              </w:rPr>
              <w:t>Gerçeğe Uygun Değer Farkı Kâr veya Zarara Yansıtılan Finansal Varlıklar</w:t>
            </w:r>
          </w:p>
        </w:tc>
        <w:tc>
          <w:tcPr>
            <w:tcW w:w="769" w:type="pct"/>
            <w:tcBorders>
              <w:top w:val="nil"/>
              <w:left w:val="nil"/>
              <w:bottom w:val="nil"/>
              <w:right w:val="nil"/>
            </w:tcBorders>
            <w:noWrap/>
            <w:vAlign w:val="center"/>
            <w:hideMark/>
          </w:tcPr>
          <w:p w14:paraId="45F02674" w14:textId="77777777" w:rsidR="00A712B2" w:rsidRPr="00940237" w:rsidRDefault="00A712B2" w:rsidP="00A712B2">
            <w:pPr>
              <w:jc w:val="right"/>
              <w:rPr>
                <w:szCs w:val="20"/>
                <w:lang w:eastAsia="tr-TR"/>
              </w:rPr>
            </w:pPr>
            <w:r w:rsidRPr="00940237">
              <w:rPr>
                <w:szCs w:val="20"/>
                <w:lang w:eastAsia="tr-TR"/>
              </w:rPr>
              <w:t>87</w:t>
            </w:r>
          </w:p>
        </w:tc>
        <w:tc>
          <w:tcPr>
            <w:tcW w:w="616" w:type="pct"/>
            <w:tcBorders>
              <w:top w:val="nil"/>
              <w:left w:val="nil"/>
              <w:bottom w:val="nil"/>
              <w:right w:val="nil"/>
            </w:tcBorders>
            <w:noWrap/>
            <w:vAlign w:val="center"/>
            <w:hideMark/>
          </w:tcPr>
          <w:p w14:paraId="290004E3" w14:textId="77777777" w:rsidR="00A712B2" w:rsidRPr="00940237" w:rsidRDefault="00A712B2" w:rsidP="00A712B2">
            <w:pPr>
              <w:jc w:val="right"/>
              <w:rPr>
                <w:szCs w:val="20"/>
                <w:lang w:eastAsia="tr-TR"/>
              </w:rPr>
            </w:pPr>
            <w:r w:rsidRPr="00940237">
              <w:rPr>
                <w:szCs w:val="20"/>
                <w:lang w:eastAsia="tr-TR"/>
              </w:rPr>
              <w:t>-</w:t>
            </w:r>
          </w:p>
        </w:tc>
      </w:tr>
      <w:tr w:rsidR="00A712B2" w:rsidRPr="00940237" w14:paraId="23E2FCED" w14:textId="77777777" w:rsidTr="00A712B2">
        <w:trPr>
          <w:divId w:val="238561325"/>
          <w:trHeight w:val="227"/>
        </w:trPr>
        <w:tc>
          <w:tcPr>
            <w:tcW w:w="3615" w:type="pct"/>
            <w:tcBorders>
              <w:top w:val="nil"/>
              <w:left w:val="nil"/>
              <w:bottom w:val="nil"/>
              <w:right w:val="nil"/>
            </w:tcBorders>
            <w:vAlign w:val="center"/>
            <w:hideMark/>
          </w:tcPr>
          <w:p w14:paraId="1CCB9163" w14:textId="77777777" w:rsidR="00A712B2" w:rsidRPr="00940237" w:rsidRDefault="00A712B2" w:rsidP="00A712B2">
            <w:pPr>
              <w:rPr>
                <w:szCs w:val="20"/>
                <w:lang w:eastAsia="tr-TR"/>
              </w:rPr>
            </w:pPr>
            <w:r w:rsidRPr="00940237">
              <w:rPr>
                <w:szCs w:val="20"/>
                <w:lang w:eastAsia="tr-TR"/>
              </w:rPr>
              <w:t>Gerçeğe Uygun Değer Farkı Diğer Kapsamlı Gelire Yansıtılan Finansal Varlıklar</w:t>
            </w:r>
          </w:p>
        </w:tc>
        <w:tc>
          <w:tcPr>
            <w:tcW w:w="769" w:type="pct"/>
            <w:tcBorders>
              <w:top w:val="nil"/>
              <w:left w:val="nil"/>
              <w:bottom w:val="nil"/>
              <w:right w:val="nil"/>
            </w:tcBorders>
            <w:noWrap/>
            <w:vAlign w:val="center"/>
            <w:hideMark/>
          </w:tcPr>
          <w:p w14:paraId="489537B7" w14:textId="77777777" w:rsidR="00A712B2" w:rsidRPr="00940237" w:rsidRDefault="00A712B2" w:rsidP="00A712B2">
            <w:pPr>
              <w:jc w:val="right"/>
              <w:rPr>
                <w:szCs w:val="20"/>
                <w:lang w:eastAsia="tr-TR"/>
              </w:rPr>
            </w:pPr>
            <w:r w:rsidRPr="00940237">
              <w:rPr>
                <w:szCs w:val="20"/>
                <w:lang w:eastAsia="tr-TR"/>
              </w:rPr>
              <w:t>-</w:t>
            </w:r>
          </w:p>
        </w:tc>
        <w:tc>
          <w:tcPr>
            <w:tcW w:w="616" w:type="pct"/>
            <w:tcBorders>
              <w:top w:val="nil"/>
              <w:left w:val="nil"/>
              <w:bottom w:val="nil"/>
              <w:right w:val="nil"/>
            </w:tcBorders>
            <w:noWrap/>
            <w:vAlign w:val="center"/>
            <w:hideMark/>
          </w:tcPr>
          <w:p w14:paraId="1F874807" w14:textId="77777777" w:rsidR="00A712B2" w:rsidRPr="00940237" w:rsidRDefault="00A712B2" w:rsidP="00A712B2">
            <w:pPr>
              <w:jc w:val="right"/>
              <w:rPr>
                <w:szCs w:val="20"/>
                <w:lang w:eastAsia="tr-TR"/>
              </w:rPr>
            </w:pPr>
            <w:r w:rsidRPr="00940237">
              <w:rPr>
                <w:szCs w:val="20"/>
                <w:lang w:eastAsia="tr-TR"/>
              </w:rPr>
              <w:t>-</w:t>
            </w:r>
          </w:p>
        </w:tc>
      </w:tr>
      <w:tr w:rsidR="00A712B2" w:rsidRPr="00940237" w14:paraId="6C5875CD" w14:textId="77777777" w:rsidTr="00A712B2">
        <w:trPr>
          <w:divId w:val="238561325"/>
          <w:trHeight w:val="227"/>
        </w:trPr>
        <w:tc>
          <w:tcPr>
            <w:tcW w:w="3615" w:type="pct"/>
            <w:tcBorders>
              <w:top w:val="nil"/>
              <w:left w:val="nil"/>
              <w:bottom w:val="single" w:sz="4" w:space="0" w:color="auto"/>
              <w:right w:val="nil"/>
            </w:tcBorders>
            <w:vAlign w:val="center"/>
            <w:hideMark/>
          </w:tcPr>
          <w:p w14:paraId="560DD568" w14:textId="77777777" w:rsidR="00A712B2" w:rsidRPr="00940237" w:rsidRDefault="00A712B2" w:rsidP="00A712B2">
            <w:pPr>
              <w:rPr>
                <w:szCs w:val="20"/>
                <w:lang w:eastAsia="tr-TR"/>
              </w:rPr>
            </w:pPr>
            <w:r w:rsidRPr="00940237">
              <w:rPr>
                <w:szCs w:val="20"/>
                <w:lang w:eastAsia="tr-TR"/>
              </w:rPr>
              <w:t>Diğer</w:t>
            </w:r>
          </w:p>
        </w:tc>
        <w:tc>
          <w:tcPr>
            <w:tcW w:w="769" w:type="pct"/>
            <w:tcBorders>
              <w:top w:val="nil"/>
              <w:left w:val="nil"/>
              <w:bottom w:val="single" w:sz="4" w:space="0" w:color="auto"/>
              <w:right w:val="nil"/>
            </w:tcBorders>
            <w:noWrap/>
            <w:vAlign w:val="center"/>
            <w:hideMark/>
          </w:tcPr>
          <w:p w14:paraId="6BC0D14B" w14:textId="77777777" w:rsidR="00A712B2" w:rsidRPr="00940237" w:rsidRDefault="00A712B2" w:rsidP="00A712B2">
            <w:pPr>
              <w:jc w:val="right"/>
              <w:rPr>
                <w:szCs w:val="20"/>
                <w:lang w:eastAsia="tr-TR"/>
              </w:rPr>
            </w:pPr>
            <w:r w:rsidRPr="00940237">
              <w:rPr>
                <w:szCs w:val="20"/>
                <w:lang w:eastAsia="tr-TR"/>
              </w:rPr>
              <w:t>-</w:t>
            </w:r>
          </w:p>
        </w:tc>
        <w:tc>
          <w:tcPr>
            <w:tcW w:w="616" w:type="pct"/>
            <w:tcBorders>
              <w:top w:val="nil"/>
              <w:left w:val="nil"/>
              <w:bottom w:val="single" w:sz="4" w:space="0" w:color="auto"/>
              <w:right w:val="nil"/>
            </w:tcBorders>
            <w:noWrap/>
            <w:vAlign w:val="center"/>
            <w:hideMark/>
          </w:tcPr>
          <w:p w14:paraId="5F2A1445" w14:textId="77777777" w:rsidR="00A712B2" w:rsidRPr="00940237" w:rsidRDefault="00A712B2" w:rsidP="00A712B2">
            <w:pPr>
              <w:jc w:val="right"/>
              <w:rPr>
                <w:szCs w:val="20"/>
                <w:lang w:eastAsia="tr-TR"/>
              </w:rPr>
            </w:pPr>
            <w:r w:rsidRPr="00940237">
              <w:rPr>
                <w:szCs w:val="20"/>
                <w:lang w:eastAsia="tr-TR"/>
              </w:rPr>
              <w:t>-</w:t>
            </w:r>
          </w:p>
        </w:tc>
      </w:tr>
      <w:tr w:rsidR="00A712B2" w:rsidRPr="00940237" w14:paraId="28AC0451" w14:textId="77777777" w:rsidTr="00A712B2">
        <w:trPr>
          <w:divId w:val="238561325"/>
          <w:trHeight w:val="227"/>
        </w:trPr>
        <w:tc>
          <w:tcPr>
            <w:tcW w:w="3615" w:type="pct"/>
            <w:tcBorders>
              <w:top w:val="nil"/>
              <w:left w:val="nil"/>
              <w:right w:val="nil"/>
            </w:tcBorders>
            <w:vAlign w:val="center"/>
            <w:hideMark/>
          </w:tcPr>
          <w:p w14:paraId="18AC3867" w14:textId="77777777" w:rsidR="00A712B2" w:rsidRPr="00940237" w:rsidRDefault="00A712B2" w:rsidP="00A712B2">
            <w:pPr>
              <w:jc w:val="right"/>
              <w:rPr>
                <w:szCs w:val="20"/>
                <w:lang w:eastAsia="tr-TR"/>
              </w:rPr>
            </w:pPr>
          </w:p>
        </w:tc>
        <w:tc>
          <w:tcPr>
            <w:tcW w:w="769" w:type="pct"/>
            <w:tcBorders>
              <w:top w:val="nil"/>
              <w:left w:val="nil"/>
              <w:right w:val="nil"/>
            </w:tcBorders>
            <w:noWrap/>
            <w:vAlign w:val="center"/>
            <w:hideMark/>
          </w:tcPr>
          <w:p w14:paraId="21FC95DF" w14:textId="77777777" w:rsidR="00A712B2" w:rsidRPr="00940237" w:rsidRDefault="00A712B2" w:rsidP="00A712B2">
            <w:pPr>
              <w:rPr>
                <w:szCs w:val="20"/>
                <w:lang w:eastAsia="tr-TR"/>
              </w:rPr>
            </w:pPr>
          </w:p>
        </w:tc>
        <w:tc>
          <w:tcPr>
            <w:tcW w:w="616" w:type="pct"/>
            <w:tcBorders>
              <w:top w:val="nil"/>
              <w:left w:val="nil"/>
              <w:right w:val="nil"/>
            </w:tcBorders>
            <w:noWrap/>
            <w:vAlign w:val="center"/>
            <w:hideMark/>
          </w:tcPr>
          <w:p w14:paraId="720E464E" w14:textId="77777777" w:rsidR="00A712B2" w:rsidRPr="00940237" w:rsidRDefault="00A712B2" w:rsidP="00A712B2">
            <w:pPr>
              <w:jc w:val="right"/>
              <w:rPr>
                <w:szCs w:val="20"/>
                <w:lang w:eastAsia="tr-TR"/>
              </w:rPr>
            </w:pPr>
          </w:p>
        </w:tc>
      </w:tr>
      <w:tr w:rsidR="00A712B2" w:rsidRPr="00940237" w14:paraId="0EC8A06B" w14:textId="77777777" w:rsidTr="00A712B2">
        <w:trPr>
          <w:divId w:val="238561325"/>
          <w:trHeight w:val="227"/>
        </w:trPr>
        <w:tc>
          <w:tcPr>
            <w:tcW w:w="3615" w:type="pct"/>
            <w:tcBorders>
              <w:top w:val="nil"/>
              <w:left w:val="nil"/>
              <w:bottom w:val="single" w:sz="12" w:space="0" w:color="auto"/>
              <w:right w:val="nil"/>
            </w:tcBorders>
            <w:vAlign w:val="center"/>
            <w:hideMark/>
          </w:tcPr>
          <w:p w14:paraId="6A2E5324" w14:textId="77777777" w:rsidR="00A712B2" w:rsidRPr="00940237" w:rsidRDefault="00A712B2" w:rsidP="00A712B2">
            <w:pPr>
              <w:rPr>
                <w:b/>
                <w:bCs/>
                <w:szCs w:val="20"/>
                <w:lang w:eastAsia="tr-TR"/>
              </w:rPr>
            </w:pPr>
            <w:r w:rsidRPr="00940237">
              <w:rPr>
                <w:b/>
                <w:bCs/>
                <w:szCs w:val="20"/>
                <w:lang w:eastAsia="tr-TR"/>
              </w:rPr>
              <w:t>Toplam</w:t>
            </w:r>
          </w:p>
        </w:tc>
        <w:tc>
          <w:tcPr>
            <w:tcW w:w="769" w:type="pct"/>
            <w:tcBorders>
              <w:top w:val="nil"/>
              <w:left w:val="nil"/>
              <w:bottom w:val="single" w:sz="12" w:space="0" w:color="auto"/>
              <w:right w:val="nil"/>
            </w:tcBorders>
            <w:noWrap/>
            <w:vAlign w:val="center"/>
            <w:hideMark/>
          </w:tcPr>
          <w:p w14:paraId="0E38835E" w14:textId="77777777" w:rsidR="00A712B2" w:rsidRPr="00940237" w:rsidRDefault="00A712B2" w:rsidP="00A712B2">
            <w:pPr>
              <w:jc w:val="right"/>
              <w:rPr>
                <w:b/>
                <w:bCs/>
                <w:szCs w:val="20"/>
                <w:lang w:eastAsia="tr-TR"/>
              </w:rPr>
            </w:pPr>
            <w:r w:rsidRPr="00940237">
              <w:rPr>
                <w:b/>
                <w:bCs/>
                <w:szCs w:val="20"/>
                <w:lang w:eastAsia="tr-TR"/>
              </w:rPr>
              <w:t>87</w:t>
            </w:r>
          </w:p>
        </w:tc>
        <w:tc>
          <w:tcPr>
            <w:tcW w:w="616" w:type="pct"/>
            <w:tcBorders>
              <w:top w:val="nil"/>
              <w:left w:val="nil"/>
              <w:bottom w:val="single" w:sz="12" w:space="0" w:color="auto"/>
              <w:right w:val="nil"/>
            </w:tcBorders>
            <w:noWrap/>
            <w:vAlign w:val="center"/>
            <w:hideMark/>
          </w:tcPr>
          <w:p w14:paraId="29146738" w14:textId="77777777" w:rsidR="00A712B2" w:rsidRPr="00940237" w:rsidRDefault="00A712B2" w:rsidP="00A712B2">
            <w:pPr>
              <w:jc w:val="right"/>
              <w:rPr>
                <w:b/>
                <w:bCs/>
                <w:szCs w:val="20"/>
                <w:lang w:eastAsia="tr-TR"/>
              </w:rPr>
            </w:pPr>
            <w:r w:rsidRPr="00940237">
              <w:rPr>
                <w:b/>
                <w:bCs/>
                <w:szCs w:val="20"/>
                <w:lang w:eastAsia="tr-TR"/>
              </w:rPr>
              <w:t>-</w:t>
            </w:r>
          </w:p>
        </w:tc>
      </w:tr>
    </w:tbl>
    <w:p w14:paraId="37B417F4" w14:textId="4ECEE876" w:rsidR="00396670" w:rsidRPr="00940237" w:rsidRDefault="00396670" w:rsidP="00396670">
      <w:pPr>
        <w:widowControl w:val="0"/>
        <w:autoSpaceDE w:val="0"/>
        <w:autoSpaceDN w:val="0"/>
        <w:adjustRightInd w:val="0"/>
        <w:rPr>
          <w:b/>
          <w:szCs w:val="20"/>
        </w:rPr>
      </w:pPr>
    </w:p>
    <w:tbl>
      <w:tblPr>
        <w:tblW w:w="5000" w:type="pct"/>
        <w:tblCellMar>
          <w:left w:w="70" w:type="dxa"/>
          <w:right w:w="70" w:type="dxa"/>
        </w:tblCellMar>
        <w:tblLook w:val="04A0" w:firstRow="1" w:lastRow="0" w:firstColumn="1" w:lastColumn="0" w:noHBand="0" w:noVBand="1"/>
      </w:tblPr>
      <w:tblGrid>
        <w:gridCol w:w="6763"/>
        <w:gridCol w:w="1439"/>
        <w:gridCol w:w="1153"/>
      </w:tblGrid>
      <w:tr w:rsidR="00396670" w:rsidRPr="00940237" w14:paraId="4AA7A4BD" w14:textId="77777777" w:rsidTr="00B23469">
        <w:trPr>
          <w:trHeight w:val="227"/>
        </w:trPr>
        <w:tc>
          <w:tcPr>
            <w:tcW w:w="3615" w:type="pct"/>
            <w:tcBorders>
              <w:top w:val="nil"/>
              <w:left w:val="nil"/>
              <w:bottom w:val="nil"/>
              <w:right w:val="nil"/>
            </w:tcBorders>
            <w:vAlign w:val="center"/>
            <w:hideMark/>
          </w:tcPr>
          <w:p w14:paraId="3545B748" w14:textId="77777777" w:rsidR="00396670" w:rsidRPr="00940237" w:rsidRDefault="00396670" w:rsidP="00B23469">
            <w:pPr>
              <w:rPr>
                <w:szCs w:val="20"/>
                <w:lang w:eastAsia="tr-TR"/>
              </w:rPr>
            </w:pPr>
          </w:p>
        </w:tc>
        <w:tc>
          <w:tcPr>
            <w:tcW w:w="1385" w:type="pct"/>
            <w:gridSpan w:val="2"/>
            <w:tcBorders>
              <w:top w:val="nil"/>
              <w:left w:val="nil"/>
              <w:bottom w:val="single" w:sz="4" w:space="0" w:color="auto"/>
              <w:right w:val="nil"/>
            </w:tcBorders>
            <w:noWrap/>
            <w:vAlign w:val="center"/>
            <w:hideMark/>
          </w:tcPr>
          <w:p w14:paraId="4E95248A" w14:textId="77777777" w:rsidR="00396670" w:rsidRPr="00940237" w:rsidRDefault="00396670" w:rsidP="00B23469">
            <w:pPr>
              <w:jc w:val="center"/>
              <w:rPr>
                <w:b/>
                <w:bCs/>
                <w:color w:val="000000"/>
                <w:szCs w:val="20"/>
                <w:lang w:eastAsia="tr-TR"/>
              </w:rPr>
            </w:pPr>
            <w:r w:rsidRPr="00940237">
              <w:rPr>
                <w:b/>
                <w:bCs/>
                <w:color w:val="000000"/>
                <w:szCs w:val="20"/>
                <w:lang w:eastAsia="tr-TR"/>
              </w:rPr>
              <w:t>1 Ocak - 31 Aralık 2025</w:t>
            </w:r>
          </w:p>
        </w:tc>
      </w:tr>
      <w:tr w:rsidR="00396670" w:rsidRPr="00940237" w14:paraId="5E0E4227" w14:textId="77777777" w:rsidTr="00B23469">
        <w:trPr>
          <w:trHeight w:val="227"/>
        </w:trPr>
        <w:tc>
          <w:tcPr>
            <w:tcW w:w="3615" w:type="pct"/>
            <w:tcBorders>
              <w:top w:val="nil"/>
              <w:left w:val="nil"/>
              <w:bottom w:val="single" w:sz="4" w:space="0" w:color="auto"/>
              <w:right w:val="nil"/>
            </w:tcBorders>
            <w:vAlign w:val="center"/>
            <w:hideMark/>
          </w:tcPr>
          <w:p w14:paraId="1C67C200" w14:textId="77777777" w:rsidR="00396670" w:rsidRPr="00940237" w:rsidRDefault="00396670" w:rsidP="00B23469">
            <w:pPr>
              <w:jc w:val="right"/>
              <w:rPr>
                <w:color w:val="000000"/>
                <w:szCs w:val="20"/>
                <w:lang w:eastAsia="tr-TR"/>
              </w:rPr>
            </w:pPr>
            <w:r w:rsidRPr="00940237">
              <w:rPr>
                <w:color w:val="000000"/>
                <w:szCs w:val="20"/>
                <w:lang w:eastAsia="tr-TR"/>
              </w:rPr>
              <w:t> </w:t>
            </w:r>
          </w:p>
        </w:tc>
        <w:tc>
          <w:tcPr>
            <w:tcW w:w="769" w:type="pct"/>
            <w:tcBorders>
              <w:top w:val="nil"/>
              <w:left w:val="nil"/>
              <w:bottom w:val="single" w:sz="4" w:space="0" w:color="auto"/>
              <w:right w:val="nil"/>
            </w:tcBorders>
            <w:noWrap/>
            <w:vAlign w:val="center"/>
            <w:hideMark/>
          </w:tcPr>
          <w:p w14:paraId="538A3D96" w14:textId="77777777" w:rsidR="00396670" w:rsidRPr="00940237" w:rsidRDefault="00396670" w:rsidP="00B23469">
            <w:pPr>
              <w:jc w:val="right"/>
              <w:rPr>
                <w:b/>
                <w:bCs/>
                <w:color w:val="000000"/>
                <w:szCs w:val="20"/>
                <w:lang w:eastAsia="tr-TR"/>
              </w:rPr>
            </w:pPr>
            <w:r w:rsidRPr="00940237">
              <w:rPr>
                <w:b/>
                <w:bCs/>
                <w:color w:val="000000"/>
                <w:szCs w:val="20"/>
                <w:lang w:eastAsia="tr-TR"/>
              </w:rPr>
              <w:t>TP</w:t>
            </w:r>
          </w:p>
        </w:tc>
        <w:tc>
          <w:tcPr>
            <w:tcW w:w="616" w:type="pct"/>
            <w:tcBorders>
              <w:top w:val="nil"/>
              <w:left w:val="nil"/>
              <w:bottom w:val="single" w:sz="4" w:space="0" w:color="auto"/>
              <w:right w:val="nil"/>
            </w:tcBorders>
            <w:noWrap/>
            <w:vAlign w:val="center"/>
            <w:hideMark/>
          </w:tcPr>
          <w:p w14:paraId="7969772F" w14:textId="77777777" w:rsidR="00396670" w:rsidRPr="00940237" w:rsidRDefault="00396670" w:rsidP="00B23469">
            <w:pPr>
              <w:jc w:val="right"/>
              <w:rPr>
                <w:b/>
                <w:bCs/>
                <w:color w:val="000000"/>
                <w:szCs w:val="20"/>
                <w:lang w:eastAsia="tr-TR"/>
              </w:rPr>
            </w:pPr>
            <w:r w:rsidRPr="00940237">
              <w:rPr>
                <w:b/>
                <w:bCs/>
                <w:color w:val="000000"/>
                <w:szCs w:val="20"/>
                <w:lang w:eastAsia="tr-TR"/>
              </w:rPr>
              <w:t>YP</w:t>
            </w:r>
          </w:p>
        </w:tc>
      </w:tr>
      <w:tr w:rsidR="00396670" w:rsidRPr="00940237" w14:paraId="5013FA5E" w14:textId="77777777" w:rsidTr="00B23469">
        <w:trPr>
          <w:trHeight w:val="227"/>
        </w:trPr>
        <w:tc>
          <w:tcPr>
            <w:tcW w:w="3615" w:type="pct"/>
            <w:tcBorders>
              <w:top w:val="nil"/>
              <w:left w:val="nil"/>
              <w:bottom w:val="nil"/>
              <w:right w:val="nil"/>
            </w:tcBorders>
            <w:vAlign w:val="center"/>
            <w:hideMark/>
          </w:tcPr>
          <w:p w14:paraId="640CCA93" w14:textId="77777777" w:rsidR="00396670" w:rsidRPr="00940237" w:rsidRDefault="00396670" w:rsidP="00B23469">
            <w:pPr>
              <w:jc w:val="right"/>
              <w:rPr>
                <w:b/>
                <w:bCs/>
                <w:color w:val="000000"/>
                <w:szCs w:val="20"/>
                <w:lang w:eastAsia="tr-TR"/>
              </w:rPr>
            </w:pPr>
          </w:p>
        </w:tc>
        <w:tc>
          <w:tcPr>
            <w:tcW w:w="769" w:type="pct"/>
            <w:tcBorders>
              <w:top w:val="nil"/>
              <w:left w:val="nil"/>
              <w:bottom w:val="nil"/>
              <w:right w:val="nil"/>
            </w:tcBorders>
            <w:noWrap/>
            <w:vAlign w:val="center"/>
            <w:hideMark/>
          </w:tcPr>
          <w:p w14:paraId="59C465A2" w14:textId="77777777" w:rsidR="00396670" w:rsidRPr="00940237" w:rsidRDefault="00396670" w:rsidP="00B23469">
            <w:pPr>
              <w:jc w:val="right"/>
              <w:rPr>
                <w:szCs w:val="20"/>
                <w:lang w:eastAsia="tr-TR"/>
              </w:rPr>
            </w:pPr>
          </w:p>
        </w:tc>
        <w:tc>
          <w:tcPr>
            <w:tcW w:w="616" w:type="pct"/>
            <w:tcBorders>
              <w:top w:val="nil"/>
              <w:left w:val="nil"/>
              <w:bottom w:val="nil"/>
              <w:right w:val="nil"/>
            </w:tcBorders>
            <w:noWrap/>
            <w:vAlign w:val="center"/>
            <w:hideMark/>
          </w:tcPr>
          <w:p w14:paraId="5E7BD7D5" w14:textId="77777777" w:rsidR="00396670" w:rsidRPr="00940237" w:rsidRDefault="00396670" w:rsidP="00B23469">
            <w:pPr>
              <w:jc w:val="right"/>
              <w:rPr>
                <w:szCs w:val="20"/>
                <w:lang w:eastAsia="tr-TR"/>
              </w:rPr>
            </w:pPr>
          </w:p>
        </w:tc>
      </w:tr>
      <w:tr w:rsidR="000D67D8" w:rsidRPr="00940237" w14:paraId="6C0A8032" w14:textId="77777777" w:rsidTr="00B23469">
        <w:trPr>
          <w:trHeight w:val="227"/>
        </w:trPr>
        <w:tc>
          <w:tcPr>
            <w:tcW w:w="3615" w:type="pct"/>
            <w:tcBorders>
              <w:top w:val="nil"/>
              <w:left w:val="nil"/>
              <w:bottom w:val="nil"/>
              <w:right w:val="nil"/>
            </w:tcBorders>
            <w:vAlign w:val="center"/>
            <w:hideMark/>
          </w:tcPr>
          <w:p w14:paraId="2978C8E2" w14:textId="77777777" w:rsidR="000D67D8" w:rsidRPr="00940237" w:rsidRDefault="000D67D8" w:rsidP="000D67D8">
            <w:pPr>
              <w:rPr>
                <w:szCs w:val="20"/>
                <w:lang w:eastAsia="tr-TR"/>
              </w:rPr>
            </w:pPr>
            <w:r w:rsidRPr="00940237">
              <w:rPr>
                <w:szCs w:val="20"/>
                <w:lang w:eastAsia="tr-TR"/>
              </w:rPr>
              <w:t>Gerçeğe Uygun Değer Farkı Kâr veya Zarara Yansıtılan Finansal Varlıklar</w:t>
            </w:r>
          </w:p>
        </w:tc>
        <w:tc>
          <w:tcPr>
            <w:tcW w:w="769" w:type="pct"/>
            <w:tcBorders>
              <w:top w:val="nil"/>
              <w:left w:val="nil"/>
              <w:bottom w:val="nil"/>
              <w:right w:val="nil"/>
            </w:tcBorders>
            <w:noWrap/>
            <w:vAlign w:val="center"/>
            <w:hideMark/>
          </w:tcPr>
          <w:p w14:paraId="19BF4CB0" w14:textId="6832AC5E" w:rsidR="000D67D8" w:rsidRPr="00940237" w:rsidRDefault="000D67D8" w:rsidP="000D67D8">
            <w:pPr>
              <w:jc w:val="right"/>
              <w:rPr>
                <w:szCs w:val="20"/>
                <w:lang w:eastAsia="tr-TR"/>
              </w:rPr>
            </w:pPr>
            <w:r w:rsidRPr="00940237">
              <w:rPr>
                <w:color w:val="000000"/>
                <w:szCs w:val="20"/>
                <w:lang w:eastAsia="tr-TR"/>
              </w:rPr>
              <w:t>52</w:t>
            </w:r>
          </w:p>
        </w:tc>
        <w:tc>
          <w:tcPr>
            <w:tcW w:w="616" w:type="pct"/>
            <w:tcBorders>
              <w:top w:val="nil"/>
              <w:left w:val="nil"/>
              <w:bottom w:val="nil"/>
              <w:right w:val="nil"/>
            </w:tcBorders>
            <w:noWrap/>
            <w:vAlign w:val="center"/>
            <w:hideMark/>
          </w:tcPr>
          <w:p w14:paraId="5AEDB375" w14:textId="0325F8F6" w:rsidR="000D67D8" w:rsidRPr="00940237" w:rsidRDefault="000D67D8" w:rsidP="000D67D8">
            <w:pPr>
              <w:jc w:val="right"/>
              <w:rPr>
                <w:szCs w:val="20"/>
                <w:lang w:eastAsia="tr-TR"/>
              </w:rPr>
            </w:pPr>
            <w:r w:rsidRPr="00940237">
              <w:rPr>
                <w:color w:val="000000"/>
                <w:szCs w:val="20"/>
                <w:lang w:eastAsia="tr-TR"/>
              </w:rPr>
              <w:t>-</w:t>
            </w:r>
          </w:p>
        </w:tc>
      </w:tr>
      <w:tr w:rsidR="000D67D8" w:rsidRPr="00940237" w14:paraId="701DB8F9" w14:textId="77777777" w:rsidTr="00B23469">
        <w:trPr>
          <w:trHeight w:val="227"/>
        </w:trPr>
        <w:tc>
          <w:tcPr>
            <w:tcW w:w="3615" w:type="pct"/>
            <w:tcBorders>
              <w:top w:val="nil"/>
              <w:left w:val="nil"/>
              <w:bottom w:val="nil"/>
              <w:right w:val="nil"/>
            </w:tcBorders>
            <w:vAlign w:val="center"/>
            <w:hideMark/>
          </w:tcPr>
          <w:p w14:paraId="69E4DF32" w14:textId="77777777" w:rsidR="000D67D8" w:rsidRPr="00940237" w:rsidRDefault="000D67D8" w:rsidP="000D67D8">
            <w:pPr>
              <w:rPr>
                <w:szCs w:val="20"/>
                <w:lang w:eastAsia="tr-TR"/>
              </w:rPr>
            </w:pPr>
            <w:r w:rsidRPr="00940237">
              <w:rPr>
                <w:szCs w:val="20"/>
                <w:lang w:eastAsia="tr-TR"/>
              </w:rPr>
              <w:t>Gerçeğe Uygun Değer Farkı Diğer Kapsamlı Gelire Yansıtılan Finansal Varlıklar</w:t>
            </w:r>
          </w:p>
        </w:tc>
        <w:tc>
          <w:tcPr>
            <w:tcW w:w="769" w:type="pct"/>
            <w:tcBorders>
              <w:top w:val="nil"/>
              <w:left w:val="nil"/>
              <w:bottom w:val="nil"/>
              <w:right w:val="nil"/>
            </w:tcBorders>
            <w:noWrap/>
            <w:vAlign w:val="center"/>
            <w:hideMark/>
          </w:tcPr>
          <w:p w14:paraId="0C5363B3" w14:textId="60D23401" w:rsidR="000D67D8" w:rsidRPr="00940237" w:rsidRDefault="000D67D8" w:rsidP="000D67D8">
            <w:pPr>
              <w:jc w:val="right"/>
              <w:rPr>
                <w:szCs w:val="20"/>
                <w:lang w:eastAsia="tr-TR"/>
              </w:rPr>
            </w:pPr>
            <w:r w:rsidRPr="00940237">
              <w:rPr>
                <w:color w:val="000000"/>
                <w:szCs w:val="20"/>
                <w:lang w:eastAsia="tr-TR"/>
              </w:rPr>
              <w:t>-</w:t>
            </w:r>
          </w:p>
        </w:tc>
        <w:tc>
          <w:tcPr>
            <w:tcW w:w="616" w:type="pct"/>
            <w:tcBorders>
              <w:top w:val="nil"/>
              <w:left w:val="nil"/>
              <w:bottom w:val="nil"/>
              <w:right w:val="nil"/>
            </w:tcBorders>
            <w:noWrap/>
            <w:vAlign w:val="center"/>
            <w:hideMark/>
          </w:tcPr>
          <w:p w14:paraId="76247808" w14:textId="5F19C69A" w:rsidR="000D67D8" w:rsidRPr="00940237" w:rsidRDefault="000D67D8" w:rsidP="000D67D8">
            <w:pPr>
              <w:jc w:val="right"/>
              <w:rPr>
                <w:szCs w:val="20"/>
                <w:lang w:eastAsia="tr-TR"/>
              </w:rPr>
            </w:pPr>
            <w:r w:rsidRPr="00940237">
              <w:rPr>
                <w:color w:val="000000"/>
                <w:szCs w:val="20"/>
                <w:lang w:eastAsia="tr-TR"/>
              </w:rPr>
              <w:t>-</w:t>
            </w:r>
          </w:p>
        </w:tc>
      </w:tr>
      <w:tr w:rsidR="000D67D8" w:rsidRPr="00940237" w14:paraId="6466875A" w14:textId="77777777" w:rsidTr="00B23469">
        <w:trPr>
          <w:trHeight w:val="227"/>
        </w:trPr>
        <w:tc>
          <w:tcPr>
            <w:tcW w:w="3615" w:type="pct"/>
            <w:tcBorders>
              <w:top w:val="nil"/>
              <w:left w:val="nil"/>
              <w:bottom w:val="single" w:sz="4" w:space="0" w:color="auto"/>
              <w:right w:val="nil"/>
            </w:tcBorders>
            <w:vAlign w:val="center"/>
            <w:hideMark/>
          </w:tcPr>
          <w:p w14:paraId="3F4E2237" w14:textId="77777777" w:rsidR="000D67D8" w:rsidRPr="00940237" w:rsidRDefault="000D67D8" w:rsidP="000D67D8">
            <w:pPr>
              <w:rPr>
                <w:szCs w:val="20"/>
                <w:lang w:eastAsia="tr-TR"/>
              </w:rPr>
            </w:pPr>
            <w:r w:rsidRPr="00940237">
              <w:rPr>
                <w:szCs w:val="20"/>
                <w:lang w:eastAsia="tr-TR"/>
              </w:rPr>
              <w:t>Diğer</w:t>
            </w:r>
          </w:p>
        </w:tc>
        <w:tc>
          <w:tcPr>
            <w:tcW w:w="769" w:type="pct"/>
            <w:tcBorders>
              <w:top w:val="nil"/>
              <w:left w:val="nil"/>
              <w:bottom w:val="single" w:sz="4" w:space="0" w:color="auto"/>
              <w:right w:val="nil"/>
            </w:tcBorders>
            <w:noWrap/>
            <w:vAlign w:val="center"/>
            <w:hideMark/>
          </w:tcPr>
          <w:p w14:paraId="33837844" w14:textId="3CF2501A" w:rsidR="000D67D8" w:rsidRPr="00940237" w:rsidRDefault="000D67D8" w:rsidP="000D67D8">
            <w:pPr>
              <w:jc w:val="right"/>
              <w:rPr>
                <w:szCs w:val="20"/>
                <w:lang w:eastAsia="tr-TR"/>
              </w:rPr>
            </w:pPr>
            <w:r w:rsidRPr="00940237">
              <w:rPr>
                <w:color w:val="000000"/>
                <w:szCs w:val="20"/>
                <w:lang w:eastAsia="tr-TR"/>
              </w:rPr>
              <w:t>-</w:t>
            </w:r>
          </w:p>
        </w:tc>
        <w:tc>
          <w:tcPr>
            <w:tcW w:w="616" w:type="pct"/>
            <w:tcBorders>
              <w:top w:val="nil"/>
              <w:left w:val="nil"/>
              <w:bottom w:val="single" w:sz="4" w:space="0" w:color="auto"/>
              <w:right w:val="nil"/>
            </w:tcBorders>
            <w:noWrap/>
            <w:vAlign w:val="center"/>
            <w:hideMark/>
          </w:tcPr>
          <w:p w14:paraId="55A98BD6" w14:textId="58BE98E2" w:rsidR="000D67D8" w:rsidRPr="00940237" w:rsidRDefault="000D67D8" w:rsidP="000D67D8">
            <w:pPr>
              <w:jc w:val="right"/>
              <w:rPr>
                <w:szCs w:val="20"/>
                <w:lang w:eastAsia="tr-TR"/>
              </w:rPr>
            </w:pPr>
            <w:r w:rsidRPr="00940237">
              <w:rPr>
                <w:color w:val="000000"/>
                <w:szCs w:val="20"/>
                <w:lang w:eastAsia="tr-TR"/>
              </w:rPr>
              <w:t>-</w:t>
            </w:r>
          </w:p>
        </w:tc>
      </w:tr>
      <w:tr w:rsidR="000D67D8" w:rsidRPr="00940237" w14:paraId="53365309" w14:textId="77777777" w:rsidTr="00B23469">
        <w:trPr>
          <w:trHeight w:val="227"/>
        </w:trPr>
        <w:tc>
          <w:tcPr>
            <w:tcW w:w="3615" w:type="pct"/>
            <w:tcBorders>
              <w:top w:val="nil"/>
              <w:left w:val="nil"/>
              <w:right w:val="nil"/>
            </w:tcBorders>
            <w:vAlign w:val="center"/>
            <w:hideMark/>
          </w:tcPr>
          <w:p w14:paraId="4C637624" w14:textId="77777777" w:rsidR="000D67D8" w:rsidRPr="00940237" w:rsidRDefault="000D67D8" w:rsidP="000D67D8">
            <w:pPr>
              <w:jc w:val="right"/>
              <w:rPr>
                <w:szCs w:val="20"/>
                <w:lang w:eastAsia="tr-TR"/>
              </w:rPr>
            </w:pPr>
          </w:p>
        </w:tc>
        <w:tc>
          <w:tcPr>
            <w:tcW w:w="769" w:type="pct"/>
            <w:tcBorders>
              <w:top w:val="nil"/>
              <w:left w:val="nil"/>
              <w:right w:val="nil"/>
            </w:tcBorders>
            <w:noWrap/>
            <w:vAlign w:val="center"/>
            <w:hideMark/>
          </w:tcPr>
          <w:p w14:paraId="1EB812E1" w14:textId="77777777" w:rsidR="000D67D8" w:rsidRPr="00940237" w:rsidRDefault="000D67D8" w:rsidP="000D67D8">
            <w:pPr>
              <w:rPr>
                <w:szCs w:val="20"/>
                <w:lang w:eastAsia="tr-TR"/>
              </w:rPr>
            </w:pPr>
          </w:p>
        </w:tc>
        <w:tc>
          <w:tcPr>
            <w:tcW w:w="616" w:type="pct"/>
            <w:tcBorders>
              <w:top w:val="nil"/>
              <w:left w:val="nil"/>
              <w:right w:val="nil"/>
            </w:tcBorders>
            <w:noWrap/>
            <w:vAlign w:val="center"/>
            <w:hideMark/>
          </w:tcPr>
          <w:p w14:paraId="16B90660" w14:textId="77777777" w:rsidR="000D67D8" w:rsidRPr="00940237" w:rsidRDefault="000D67D8" w:rsidP="000D67D8">
            <w:pPr>
              <w:jc w:val="right"/>
              <w:rPr>
                <w:szCs w:val="20"/>
                <w:lang w:eastAsia="tr-TR"/>
              </w:rPr>
            </w:pPr>
          </w:p>
        </w:tc>
      </w:tr>
      <w:tr w:rsidR="000D67D8" w:rsidRPr="00940237" w14:paraId="20873680" w14:textId="77777777" w:rsidTr="00B23469">
        <w:trPr>
          <w:trHeight w:val="227"/>
        </w:trPr>
        <w:tc>
          <w:tcPr>
            <w:tcW w:w="3615" w:type="pct"/>
            <w:tcBorders>
              <w:top w:val="nil"/>
              <w:left w:val="nil"/>
              <w:bottom w:val="single" w:sz="12" w:space="0" w:color="auto"/>
              <w:right w:val="nil"/>
            </w:tcBorders>
            <w:vAlign w:val="center"/>
            <w:hideMark/>
          </w:tcPr>
          <w:p w14:paraId="661C6904" w14:textId="77777777" w:rsidR="000D67D8" w:rsidRPr="00940237" w:rsidRDefault="000D67D8" w:rsidP="000D67D8">
            <w:pPr>
              <w:rPr>
                <w:b/>
                <w:bCs/>
                <w:szCs w:val="20"/>
                <w:lang w:eastAsia="tr-TR"/>
              </w:rPr>
            </w:pPr>
            <w:r w:rsidRPr="00940237">
              <w:rPr>
                <w:b/>
                <w:bCs/>
                <w:szCs w:val="20"/>
                <w:lang w:eastAsia="tr-TR"/>
              </w:rPr>
              <w:t>Toplam</w:t>
            </w:r>
          </w:p>
        </w:tc>
        <w:tc>
          <w:tcPr>
            <w:tcW w:w="769" w:type="pct"/>
            <w:tcBorders>
              <w:top w:val="nil"/>
              <w:left w:val="nil"/>
              <w:bottom w:val="single" w:sz="12" w:space="0" w:color="auto"/>
              <w:right w:val="nil"/>
            </w:tcBorders>
            <w:noWrap/>
            <w:vAlign w:val="center"/>
            <w:hideMark/>
          </w:tcPr>
          <w:p w14:paraId="6AF5BC1B" w14:textId="39D9D810" w:rsidR="000D67D8" w:rsidRPr="00940237" w:rsidRDefault="000D67D8" w:rsidP="000D67D8">
            <w:pPr>
              <w:jc w:val="right"/>
              <w:rPr>
                <w:b/>
                <w:bCs/>
                <w:szCs w:val="20"/>
                <w:lang w:eastAsia="tr-TR"/>
              </w:rPr>
            </w:pPr>
            <w:r w:rsidRPr="00940237">
              <w:rPr>
                <w:b/>
                <w:bCs/>
                <w:color w:val="000000"/>
                <w:szCs w:val="20"/>
                <w:lang w:eastAsia="tr-TR"/>
              </w:rPr>
              <w:t>52</w:t>
            </w:r>
          </w:p>
        </w:tc>
        <w:tc>
          <w:tcPr>
            <w:tcW w:w="616" w:type="pct"/>
            <w:tcBorders>
              <w:top w:val="nil"/>
              <w:left w:val="nil"/>
              <w:bottom w:val="single" w:sz="12" w:space="0" w:color="auto"/>
              <w:right w:val="nil"/>
            </w:tcBorders>
            <w:noWrap/>
            <w:vAlign w:val="center"/>
            <w:hideMark/>
          </w:tcPr>
          <w:p w14:paraId="703E4919" w14:textId="1B5E5569" w:rsidR="000D67D8" w:rsidRPr="00940237" w:rsidRDefault="000D67D8" w:rsidP="000D67D8">
            <w:pPr>
              <w:jc w:val="right"/>
              <w:rPr>
                <w:b/>
                <w:bCs/>
                <w:szCs w:val="20"/>
                <w:lang w:eastAsia="tr-TR"/>
              </w:rPr>
            </w:pPr>
            <w:r w:rsidRPr="00940237">
              <w:rPr>
                <w:b/>
                <w:bCs/>
                <w:color w:val="000000"/>
                <w:szCs w:val="20"/>
                <w:lang w:eastAsia="tr-TR"/>
              </w:rPr>
              <w:t>-</w:t>
            </w:r>
          </w:p>
        </w:tc>
      </w:tr>
    </w:tbl>
    <w:p w14:paraId="72B8C40A" w14:textId="7E428E0F" w:rsidR="00396670" w:rsidRPr="00940237" w:rsidRDefault="00396670" w:rsidP="00396670">
      <w:pPr>
        <w:widowControl w:val="0"/>
        <w:autoSpaceDE w:val="0"/>
        <w:autoSpaceDN w:val="0"/>
        <w:adjustRightInd w:val="0"/>
        <w:rPr>
          <w:b/>
          <w:szCs w:val="20"/>
        </w:rPr>
      </w:pPr>
    </w:p>
    <w:p w14:paraId="5A50D32D" w14:textId="69C25DC1" w:rsidR="00396670" w:rsidRPr="00940237" w:rsidRDefault="00396670" w:rsidP="00396670">
      <w:pPr>
        <w:widowControl w:val="0"/>
        <w:autoSpaceDE w:val="0"/>
        <w:autoSpaceDN w:val="0"/>
        <w:adjustRightInd w:val="0"/>
        <w:rPr>
          <w:b/>
          <w:szCs w:val="20"/>
        </w:rPr>
      </w:pPr>
    </w:p>
    <w:p w14:paraId="6093B158" w14:textId="5E99BE60" w:rsidR="00696183" w:rsidRPr="00940237" w:rsidRDefault="00696183">
      <w:pPr>
        <w:rPr>
          <w:b/>
          <w:szCs w:val="20"/>
        </w:rPr>
      </w:pPr>
      <w:r w:rsidRPr="00940237">
        <w:rPr>
          <w:b/>
          <w:szCs w:val="20"/>
        </w:rPr>
        <w:br w:type="page"/>
      </w:r>
    </w:p>
    <w:p w14:paraId="0E5E7846" w14:textId="77777777" w:rsidR="00696183" w:rsidRPr="00940237" w:rsidRDefault="00696183" w:rsidP="00696183">
      <w:pPr>
        <w:widowControl w:val="0"/>
        <w:ind w:left="720" w:hanging="720"/>
        <w:jc w:val="both"/>
        <w:rPr>
          <w:b/>
          <w:szCs w:val="20"/>
        </w:rPr>
      </w:pPr>
      <w:r w:rsidRPr="00940237">
        <w:rPr>
          <w:b/>
          <w:szCs w:val="20"/>
        </w:rPr>
        <w:lastRenderedPageBreak/>
        <w:t>KONSOLİDE FİNANSAL TABLOLARA İLİŞKİN AÇIKLAMA VE DİPNOTLAR (Devamı)</w:t>
      </w:r>
    </w:p>
    <w:p w14:paraId="5938D904" w14:textId="77777777" w:rsidR="00696183" w:rsidRPr="00940237" w:rsidRDefault="00696183" w:rsidP="00696183">
      <w:pPr>
        <w:widowControl w:val="0"/>
        <w:autoSpaceDE w:val="0"/>
        <w:autoSpaceDN w:val="0"/>
        <w:adjustRightInd w:val="0"/>
        <w:ind w:left="14" w:right="210"/>
        <w:jc w:val="both"/>
        <w:rPr>
          <w:sz w:val="16"/>
          <w:szCs w:val="16"/>
        </w:rPr>
      </w:pPr>
    </w:p>
    <w:p w14:paraId="74EA4225" w14:textId="77777777" w:rsidR="00696183" w:rsidRPr="00940237" w:rsidRDefault="00696183" w:rsidP="00B10FDB">
      <w:pPr>
        <w:pStyle w:val="GvdeMetniGirintisi"/>
        <w:widowControl w:val="0"/>
        <w:numPr>
          <w:ilvl w:val="0"/>
          <w:numId w:val="116"/>
        </w:numPr>
        <w:ind w:left="709" w:right="206"/>
        <w:rPr>
          <w:b/>
          <w:iCs/>
          <w:szCs w:val="20"/>
        </w:rPr>
      </w:pPr>
      <w:r w:rsidRPr="00940237">
        <w:rPr>
          <w:b/>
          <w:iCs/>
          <w:szCs w:val="20"/>
        </w:rPr>
        <w:t>KONSOLİDE KAR VEYA ZARAR TABLOSUNA İLİŞKİN AÇIKLAMA VE DİPNOTLAR (Devamı)</w:t>
      </w:r>
    </w:p>
    <w:p w14:paraId="59F88185" w14:textId="77777777" w:rsidR="00696183" w:rsidRPr="00940237" w:rsidRDefault="00696183" w:rsidP="004272DA">
      <w:pPr>
        <w:widowControl w:val="0"/>
        <w:ind w:left="709" w:hanging="532"/>
        <w:jc w:val="both"/>
        <w:rPr>
          <w:b/>
          <w:sz w:val="16"/>
          <w:szCs w:val="16"/>
        </w:rPr>
      </w:pPr>
    </w:p>
    <w:bookmarkEnd w:id="106"/>
    <w:p w14:paraId="4E8F22BA" w14:textId="77777777" w:rsidR="00AB5801" w:rsidRPr="00940237" w:rsidRDefault="00AB5801" w:rsidP="00077A76">
      <w:pPr>
        <w:pStyle w:val="ListeParagraf"/>
        <w:widowControl w:val="0"/>
        <w:numPr>
          <w:ilvl w:val="0"/>
          <w:numId w:val="30"/>
        </w:numPr>
        <w:spacing w:line="211" w:lineRule="auto"/>
        <w:ind w:left="851" w:hanging="851"/>
        <w:jc w:val="both"/>
        <w:rPr>
          <w:b/>
          <w:szCs w:val="20"/>
        </w:rPr>
      </w:pPr>
      <w:r w:rsidRPr="00940237">
        <w:rPr>
          <w:b/>
          <w:szCs w:val="20"/>
        </w:rPr>
        <w:t>Ticari kar/zarara ilişkin açıklamalar (net):</w:t>
      </w:r>
    </w:p>
    <w:p w14:paraId="4069DBB4" w14:textId="152317DC" w:rsidR="00B42C0E" w:rsidRPr="00940237" w:rsidRDefault="00B42C0E" w:rsidP="00AB5801">
      <w:pPr>
        <w:widowControl w:val="0"/>
        <w:spacing w:line="211" w:lineRule="auto"/>
        <w:ind w:left="14" w:hanging="532"/>
        <w:jc w:val="both"/>
        <w:rPr>
          <w:sz w:val="16"/>
          <w:szCs w:val="16"/>
        </w:rPr>
      </w:pPr>
    </w:p>
    <w:tbl>
      <w:tblPr>
        <w:tblW w:w="5000" w:type="pct"/>
        <w:tblCellMar>
          <w:left w:w="70" w:type="dxa"/>
          <w:right w:w="70" w:type="dxa"/>
        </w:tblCellMar>
        <w:tblLook w:val="04A0" w:firstRow="1" w:lastRow="0" w:firstColumn="1" w:lastColumn="0" w:noHBand="0" w:noVBand="1"/>
      </w:tblPr>
      <w:tblGrid>
        <w:gridCol w:w="6423"/>
        <w:gridCol w:w="2932"/>
      </w:tblGrid>
      <w:tr w:rsidR="00631972" w:rsidRPr="00940237" w14:paraId="71B4CAC9" w14:textId="77777777" w:rsidTr="004E68FA">
        <w:trPr>
          <w:trHeight w:val="227"/>
        </w:trPr>
        <w:tc>
          <w:tcPr>
            <w:tcW w:w="3433" w:type="pct"/>
            <w:tcBorders>
              <w:top w:val="nil"/>
              <w:left w:val="nil"/>
              <w:bottom w:val="nil"/>
              <w:right w:val="nil"/>
            </w:tcBorders>
            <w:hideMark/>
          </w:tcPr>
          <w:p w14:paraId="479BB6B8" w14:textId="77777777" w:rsidR="00631972" w:rsidRPr="00940237" w:rsidRDefault="00631972" w:rsidP="00512404">
            <w:pPr>
              <w:rPr>
                <w:sz w:val="18"/>
                <w:szCs w:val="18"/>
              </w:rPr>
            </w:pPr>
          </w:p>
        </w:tc>
        <w:tc>
          <w:tcPr>
            <w:tcW w:w="1567" w:type="pct"/>
            <w:tcBorders>
              <w:top w:val="nil"/>
              <w:left w:val="nil"/>
              <w:bottom w:val="single" w:sz="4" w:space="0" w:color="auto"/>
              <w:right w:val="nil"/>
            </w:tcBorders>
            <w:noWrap/>
            <w:vAlign w:val="center"/>
            <w:hideMark/>
          </w:tcPr>
          <w:p w14:paraId="3BBD8C1B" w14:textId="77777777" w:rsidR="00631972" w:rsidRPr="00940237" w:rsidRDefault="00631972" w:rsidP="00512404">
            <w:pPr>
              <w:jc w:val="right"/>
              <w:rPr>
                <w:b/>
                <w:bCs/>
                <w:color w:val="000000"/>
                <w:sz w:val="18"/>
                <w:szCs w:val="18"/>
              </w:rPr>
            </w:pPr>
            <w:r w:rsidRPr="00940237">
              <w:rPr>
                <w:b/>
                <w:bCs/>
                <w:color w:val="000000"/>
                <w:sz w:val="18"/>
                <w:szCs w:val="18"/>
              </w:rPr>
              <w:t>1 Ocak - 31 Aralık 2025</w:t>
            </w:r>
          </w:p>
        </w:tc>
      </w:tr>
      <w:tr w:rsidR="00631972" w:rsidRPr="00940237" w14:paraId="3C2EEC95" w14:textId="77777777" w:rsidTr="004E68FA">
        <w:trPr>
          <w:trHeight w:val="227"/>
        </w:trPr>
        <w:tc>
          <w:tcPr>
            <w:tcW w:w="3433" w:type="pct"/>
            <w:tcBorders>
              <w:top w:val="nil"/>
              <w:left w:val="nil"/>
              <w:bottom w:val="nil"/>
              <w:right w:val="nil"/>
            </w:tcBorders>
            <w:hideMark/>
          </w:tcPr>
          <w:p w14:paraId="3FD47F33" w14:textId="77777777" w:rsidR="00631972" w:rsidRPr="00940237" w:rsidRDefault="00631972" w:rsidP="00512404">
            <w:pPr>
              <w:jc w:val="right"/>
              <w:rPr>
                <w:b/>
                <w:bCs/>
                <w:color w:val="000000"/>
                <w:sz w:val="18"/>
                <w:szCs w:val="18"/>
              </w:rPr>
            </w:pPr>
          </w:p>
        </w:tc>
        <w:tc>
          <w:tcPr>
            <w:tcW w:w="1567" w:type="pct"/>
            <w:tcBorders>
              <w:top w:val="single" w:sz="4" w:space="0" w:color="auto"/>
              <w:left w:val="nil"/>
              <w:bottom w:val="nil"/>
              <w:right w:val="nil"/>
            </w:tcBorders>
            <w:noWrap/>
            <w:vAlign w:val="bottom"/>
            <w:hideMark/>
          </w:tcPr>
          <w:p w14:paraId="56209CDF" w14:textId="77777777" w:rsidR="00631972" w:rsidRPr="00940237" w:rsidRDefault="00631972" w:rsidP="00512404">
            <w:pPr>
              <w:jc w:val="right"/>
              <w:rPr>
                <w:sz w:val="18"/>
                <w:szCs w:val="18"/>
              </w:rPr>
            </w:pPr>
          </w:p>
        </w:tc>
      </w:tr>
      <w:tr w:rsidR="004E68FA" w:rsidRPr="00940237" w14:paraId="2EF2644D" w14:textId="77777777" w:rsidTr="004E68FA">
        <w:trPr>
          <w:trHeight w:val="227"/>
        </w:trPr>
        <w:tc>
          <w:tcPr>
            <w:tcW w:w="3433" w:type="pct"/>
            <w:tcBorders>
              <w:top w:val="nil"/>
              <w:left w:val="nil"/>
              <w:bottom w:val="nil"/>
              <w:right w:val="nil"/>
            </w:tcBorders>
            <w:vAlign w:val="bottom"/>
            <w:hideMark/>
          </w:tcPr>
          <w:p w14:paraId="6F36D43C" w14:textId="77777777" w:rsidR="004E68FA" w:rsidRPr="00940237" w:rsidRDefault="004E68FA" w:rsidP="004E68FA">
            <w:pPr>
              <w:rPr>
                <w:b/>
                <w:bCs/>
                <w:color w:val="000000"/>
                <w:sz w:val="18"/>
                <w:szCs w:val="18"/>
              </w:rPr>
            </w:pPr>
            <w:r w:rsidRPr="00940237">
              <w:rPr>
                <w:rFonts w:eastAsia="Arial Unicode MS"/>
                <w:b/>
                <w:bCs/>
                <w:color w:val="000000"/>
                <w:sz w:val="18"/>
                <w:szCs w:val="18"/>
              </w:rPr>
              <w:t>Kar</w:t>
            </w:r>
          </w:p>
        </w:tc>
        <w:tc>
          <w:tcPr>
            <w:tcW w:w="1567" w:type="pct"/>
            <w:tcBorders>
              <w:top w:val="nil"/>
              <w:left w:val="nil"/>
              <w:bottom w:val="nil"/>
              <w:right w:val="nil"/>
            </w:tcBorders>
            <w:noWrap/>
            <w:vAlign w:val="center"/>
            <w:hideMark/>
          </w:tcPr>
          <w:p w14:paraId="25790646" w14:textId="3081525E" w:rsidR="004E68FA" w:rsidRPr="00940237" w:rsidRDefault="004E68FA" w:rsidP="004E68FA">
            <w:pPr>
              <w:jc w:val="right"/>
              <w:rPr>
                <w:b/>
                <w:bCs/>
                <w:color w:val="000000"/>
                <w:sz w:val="18"/>
                <w:szCs w:val="18"/>
              </w:rPr>
            </w:pPr>
            <w:r w:rsidRPr="00940237">
              <w:rPr>
                <w:b/>
                <w:bCs/>
                <w:color w:val="000000"/>
                <w:szCs w:val="20"/>
              </w:rPr>
              <w:t>562.469.229</w:t>
            </w:r>
          </w:p>
        </w:tc>
      </w:tr>
      <w:tr w:rsidR="004E68FA" w:rsidRPr="00940237" w14:paraId="21BCE4BC" w14:textId="77777777" w:rsidTr="004E68FA">
        <w:trPr>
          <w:trHeight w:val="227"/>
        </w:trPr>
        <w:tc>
          <w:tcPr>
            <w:tcW w:w="3433" w:type="pct"/>
            <w:tcBorders>
              <w:top w:val="nil"/>
              <w:left w:val="nil"/>
              <w:bottom w:val="nil"/>
              <w:right w:val="nil"/>
            </w:tcBorders>
            <w:vAlign w:val="bottom"/>
            <w:hideMark/>
          </w:tcPr>
          <w:p w14:paraId="23FEB2A5" w14:textId="77777777" w:rsidR="004E68FA" w:rsidRPr="00940237" w:rsidRDefault="004E68FA" w:rsidP="004E68FA">
            <w:pPr>
              <w:jc w:val="right"/>
              <w:rPr>
                <w:b/>
                <w:bCs/>
                <w:color w:val="000000"/>
                <w:sz w:val="18"/>
                <w:szCs w:val="18"/>
              </w:rPr>
            </w:pPr>
          </w:p>
        </w:tc>
        <w:tc>
          <w:tcPr>
            <w:tcW w:w="1567" w:type="pct"/>
            <w:tcBorders>
              <w:top w:val="nil"/>
              <w:left w:val="nil"/>
              <w:bottom w:val="nil"/>
              <w:right w:val="nil"/>
            </w:tcBorders>
            <w:noWrap/>
            <w:vAlign w:val="bottom"/>
            <w:hideMark/>
          </w:tcPr>
          <w:p w14:paraId="7D182128" w14:textId="77777777" w:rsidR="004E68FA" w:rsidRPr="00940237" w:rsidRDefault="004E68FA" w:rsidP="004E68FA">
            <w:pPr>
              <w:jc w:val="right"/>
              <w:rPr>
                <w:sz w:val="18"/>
                <w:szCs w:val="18"/>
              </w:rPr>
            </w:pPr>
          </w:p>
        </w:tc>
      </w:tr>
      <w:tr w:rsidR="004E68FA" w:rsidRPr="00940237" w14:paraId="7AF8D805" w14:textId="77777777" w:rsidTr="004E68FA">
        <w:trPr>
          <w:trHeight w:val="227"/>
        </w:trPr>
        <w:tc>
          <w:tcPr>
            <w:tcW w:w="3433" w:type="pct"/>
            <w:tcBorders>
              <w:top w:val="nil"/>
              <w:left w:val="nil"/>
              <w:bottom w:val="nil"/>
              <w:right w:val="nil"/>
            </w:tcBorders>
            <w:vAlign w:val="bottom"/>
            <w:hideMark/>
          </w:tcPr>
          <w:p w14:paraId="669FB4AB" w14:textId="77777777" w:rsidR="004E68FA" w:rsidRPr="00940237" w:rsidRDefault="004E68FA" w:rsidP="004E68FA">
            <w:pPr>
              <w:rPr>
                <w:color w:val="000000"/>
                <w:sz w:val="18"/>
                <w:szCs w:val="18"/>
              </w:rPr>
            </w:pPr>
            <w:r w:rsidRPr="00940237">
              <w:rPr>
                <w:rFonts w:eastAsia="Arial Unicode MS"/>
                <w:color w:val="000000"/>
                <w:sz w:val="18"/>
                <w:szCs w:val="18"/>
              </w:rPr>
              <w:t>Sermaye piyasası işlemleri karı</w:t>
            </w:r>
          </w:p>
        </w:tc>
        <w:tc>
          <w:tcPr>
            <w:tcW w:w="1567" w:type="pct"/>
            <w:tcBorders>
              <w:top w:val="nil"/>
              <w:left w:val="nil"/>
              <w:bottom w:val="nil"/>
              <w:right w:val="nil"/>
            </w:tcBorders>
            <w:noWrap/>
            <w:vAlign w:val="center"/>
            <w:hideMark/>
          </w:tcPr>
          <w:p w14:paraId="17E3030D" w14:textId="2D6414CB" w:rsidR="004E68FA" w:rsidRPr="00940237" w:rsidRDefault="004E68FA" w:rsidP="004E68FA">
            <w:pPr>
              <w:jc w:val="right"/>
              <w:rPr>
                <w:color w:val="000000"/>
                <w:sz w:val="18"/>
                <w:szCs w:val="18"/>
              </w:rPr>
            </w:pPr>
            <w:r w:rsidRPr="00940237">
              <w:rPr>
                <w:color w:val="000000"/>
                <w:szCs w:val="20"/>
              </w:rPr>
              <w:t>375.597</w:t>
            </w:r>
          </w:p>
        </w:tc>
      </w:tr>
      <w:tr w:rsidR="004E68FA" w:rsidRPr="00940237" w14:paraId="0299EE31" w14:textId="77777777" w:rsidTr="004E68FA">
        <w:trPr>
          <w:trHeight w:val="227"/>
        </w:trPr>
        <w:tc>
          <w:tcPr>
            <w:tcW w:w="3433" w:type="pct"/>
            <w:tcBorders>
              <w:top w:val="nil"/>
              <w:left w:val="nil"/>
              <w:bottom w:val="nil"/>
              <w:right w:val="nil"/>
            </w:tcBorders>
            <w:vAlign w:val="bottom"/>
            <w:hideMark/>
          </w:tcPr>
          <w:p w14:paraId="378430E7" w14:textId="77777777" w:rsidR="004E68FA" w:rsidRPr="00940237" w:rsidRDefault="004E68FA" w:rsidP="004E68FA">
            <w:pPr>
              <w:rPr>
                <w:color w:val="000000"/>
                <w:sz w:val="18"/>
                <w:szCs w:val="18"/>
              </w:rPr>
            </w:pPr>
            <w:r w:rsidRPr="00940237">
              <w:rPr>
                <w:rFonts w:eastAsia="Arial Unicode MS"/>
                <w:color w:val="000000"/>
                <w:sz w:val="18"/>
                <w:szCs w:val="18"/>
              </w:rPr>
              <w:t>Türev finansal işlemlerden kar</w:t>
            </w:r>
          </w:p>
        </w:tc>
        <w:tc>
          <w:tcPr>
            <w:tcW w:w="1567" w:type="pct"/>
            <w:tcBorders>
              <w:top w:val="nil"/>
              <w:left w:val="nil"/>
              <w:bottom w:val="nil"/>
              <w:right w:val="nil"/>
            </w:tcBorders>
            <w:noWrap/>
            <w:vAlign w:val="center"/>
            <w:hideMark/>
          </w:tcPr>
          <w:p w14:paraId="6554D5C6" w14:textId="58D88C82" w:rsidR="004E68FA" w:rsidRPr="00940237" w:rsidRDefault="004E68FA" w:rsidP="004E68FA">
            <w:pPr>
              <w:jc w:val="right"/>
              <w:rPr>
                <w:color w:val="000000"/>
                <w:sz w:val="18"/>
                <w:szCs w:val="18"/>
              </w:rPr>
            </w:pPr>
            <w:r w:rsidRPr="00940237">
              <w:rPr>
                <w:color w:val="000000"/>
                <w:szCs w:val="20"/>
              </w:rPr>
              <w:t>23.757.330</w:t>
            </w:r>
          </w:p>
        </w:tc>
      </w:tr>
      <w:tr w:rsidR="004E68FA" w:rsidRPr="00940237" w14:paraId="565AC086" w14:textId="77777777" w:rsidTr="004E68FA">
        <w:trPr>
          <w:trHeight w:val="227"/>
        </w:trPr>
        <w:tc>
          <w:tcPr>
            <w:tcW w:w="3433" w:type="pct"/>
            <w:tcBorders>
              <w:top w:val="nil"/>
              <w:left w:val="nil"/>
              <w:bottom w:val="single" w:sz="4" w:space="0" w:color="auto"/>
              <w:right w:val="nil"/>
            </w:tcBorders>
            <w:vAlign w:val="bottom"/>
            <w:hideMark/>
          </w:tcPr>
          <w:p w14:paraId="6653786F" w14:textId="77777777" w:rsidR="004E68FA" w:rsidRPr="00940237" w:rsidRDefault="004E68FA" w:rsidP="004E68FA">
            <w:pPr>
              <w:rPr>
                <w:b/>
                <w:bCs/>
                <w:color w:val="000000"/>
                <w:sz w:val="18"/>
                <w:szCs w:val="18"/>
              </w:rPr>
            </w:pPr>
            <w:r w:rsidRPr="00940237">
              <w:rPr>
                <w:rFonts w:eastAsia="Arial Unicode MS"/>
                <w:b/>
                <w:bCs/>
                <w:color w:val="000000"/>
                <w:sz w:val="18"/>
                <w:szCs w:val="18"/>
              </w:rPr>
              <w:t>Kambiyo İşlemlerinden Kar</w:t>
            </w:r>
          </w:p>
        </w:tc>
        <w:tc>
          <w:tcPr>
            <w:tcW w:w="1567" w:type="pct"/>
            <w:tcBorders>
              <w:top w:val="nil"/>
              <w:left w:val="nil"/>
              <w:bottom w:val="single" w:sz="4" w:space="0" w:color="auto"/>
              <w:right w:val="nil"/>
            </w:tcBorders>
            <w:noWrap/>
            <w:vAlign w:val="center"/>
            <w:hideMark/>
          </w:tcPr>
          <w:p w14:paraId="2B4021BB" w14:textId="58862292" w:rsidR="004E68FA" w:rsidRPr="00940237" w:rsidRDefault="004E68FA" w:rsidP="004E68FA">
            <w:pPr>
              <w:jc w:val="right"/>
              <w:rPr>
                <w:b/>
                <w:bCs/>
                <w:color w:val="000000"/>
                <w:sz w:val="18"/>
                <w:szCs w:val="18"/>
              </w:rPr>
            </w:pPr>
            <w:r w:rsidRPr="00940237">
              <w:rPr>
                <w:color w:val="000000"/>
                <w:szCs w:val="20"/>
              </w:rPr>
              <w:t>538.336.302</w:t>
            </w:r>
          </w:p>
        </w:tc>
      </w:tr>
      <w:tr w:rsidR="004E68FA" w:rsidRPr="00940237" w14:paraId="663E1F06" w14:textId="77777777" w:rsidTr="004E68FA">
        <w:trPr>
          <w:trHeight w:val="227"/>
        </w:trPr>
        <w:tc>
          <w:tcPr>
            <w:tcW w:w="3433" w:type="pct"/>
            <w:tcBorders>
              <w:top w:val="nil"/>
              <w:left w:val="nil"/>
              <w:bottom w:val="nil"/>
              <w:right w:val="nil"/>
            </w:tcBorders>
            <w:hideMark/>
          </w:tcPr>
          <w:p w14:paraId="7298BA5B" w14:textId="77777777" w:rsidR="004E68FA" w:rsidRPr="00940237" w:rsidRDefault="004E68FA" w:rsidP="004E68FA">
            <w:pPr>
              <w:jc w:val="right"/>
              <w:rPr>
                <w:color w:val="000000"/>
                <w:sz w:val="18"/>
                <w:szCs w:val="18"/>
              </w:rPr>
            </w:pPr>
          </w:p>
        </w:tc>
        <w:tc>
          <w:tcPr>
            <w:tcW w:w="1567" w:type="pct"/>
            <w:tcBorders>
              <w:top w:val="nil"/>
              <w:left w:val="nil"/>
              <w:bottom w:val="nil"/>
              <w:right w:val="nil"/>
            </w:tcBorders>
            <w:vAlign w:val="center"/>
            <w:hideMark/>
          </w:tcPr>
          <w:p w14:paraId="6832218D" w14:textId="77777777" w:rsidR="004E68FA" w:rsidRPr="00940237" w:rsidRDefault="004E68FA" w:rsidP="004E68FA">
            <w:pPr>
              <w:jc w:val="right"/>
              <w:rPr>
                <w:sz w:val="18"/>
                <w:szCs w:val="18"/>
              </w:rPr>
            </w:pPr>
          </w:p>
        </w:tc>
      </w:tr>
      <w:tr w:rsidR="004E68FA" w:rsidRPr="00940237" w14:paraId="27627D6E" w14:textId="77777777" w:rsidTr="004E68FA">
        <w:trPr>
          <w:trHeight w:val="227"/>
        </w:trPr>
        <w:tc>
          <w:tcPr>
            <w:tcW w:w="3433" w:type="pct"/>
            <w:tcBorders>
              <w:top w:val="nil"/>
              <w:left w:val="nil"/>
              <w:bottom w:val="nil"/>
              <w:right w:val="nil"/>
            </w:tcBorders>
            <w:vAlign w:val="bottom"/>
            <w:hideMark/>
          </w:tcPr>
          <w:p w14:paraId="78390C3B" w14:textId="77777777" w:rsidR="004E68FA" w:rsidRPr="00940237" w:rsidRDefault="004E68FA" w:rsidP="004E68FA">
            <w:pPr>
              <w:rPr>
                <w:b/>
                <w:bCs/>
                <w:color w:val="000000"/>
                <w:sz w:val="18"/>
                <w:szCs w:val="18"/>
              </w:rPr>
            </w:pPr>
            <w:r w:rsidRPr="00940237">
              <w:rPr>
                <w:rFonts w:eastAsia="Arial Unicode MS"/>
                <w:b/>
                <w:bCs/>
                <w:color w:val="000000"/>
                <w:sz w:val="18"/>
                <w:szCs w:val="18"/>
              </w:rPr>
              <w:t>Zarar (-)</w:t>
            </w:r>
          </w:p>
        </w:tc>
        <w:tc>
          <w:tcPr>
            <w:tcW w:w="1567" w:type="pct"/>
            <w:tcBorders>
              <w:top w:val="nil"/>
              <w:left w:val="nil"/>
              <w:bottom w:val="nil"/>
              <w:right w:val="nil"/>
            </w:tcBorders>
            <w:noWrap/>
            <w:vAlign w:val="center"/>
            <w:hideMark/>
          </w:tcPr>
          <w:p w14:paraId="3F973895" w14:textId="057985EA" w:rsidR="004E68FA" w:rsidRPr="00940237" w:rsidRDefault="004E68FA" w:rsidP="004E68FA">
            <w:pPr>
              <w:jc w:val="right"/>
              <w:rPr>
                <w:b/>
                <w:bCs/>
                <w:color w:val="000000"/>
                <w:sz w:val="18"/>
                <w:szCs w:val="18"/>
              </w:rPr>
            </w:pPr>
            <w:r w:rsidRPr="00940237">
              <w:rPr>
                <w:b/>
                <w:bCs/>
                <w:color w:val="000000"/>
                <w:szCs w:val="20"/>
              </w:rPr>
              <w:t>562.256.741</w:t>
            </w:r>
          </w:p>
        </w:tc>
      </w:tr>
      <w:tr w:rsidR="004E68FA" w:rsidRPr="00940237" w14:paraId="272FE255" w14:textId="77777777" w:rsidTr="004E68FA">
        <w:trPr>
          <w:trHeight w:val="227"/>
        </w:trPr>
        <w:tc>
          <w:tcPr>
            <w:tcW w:w="3433" w:type="pct"/>
            <w:tcBorders>
              <w:top w:val="nil"/>
              <w:left w:val="nil"/>
              <w:bottom w:val="nil"/>
              <w:right w:val="nil"/>
            </w:tcBorders>
            <w:vAlign w:val="bottom"/>
            <w:hideMark/>
          </w:tcPr>
          <w:p w14:paraId="08729B83" w14:textId="77777777" w:rsidR="004E68FA" w:rsidRPr="00940237" w:rsidRDefault="004E68FA" w:rsidP="004E68FA">
            <w:pPr>
              <w:jc w:val="right"/>
              <w:rPr>
                <w:b/>
                <w:bCs/>
                <w:color w:val="000000"/>
                <w:sz w:val="18"/>
                <w:szCs w:val="18"/>
              </w:rPr>
            </w:pPr>
          </w:p>
        </w:tc>
        <w:tc>
          <w:tcPr>
            <w:tcW w:w="1567" w:type="pct"/>
            <w:tcBorders>
              <w:top w:val="nil"/>
              <w:left w:val="nil"/>
              <w:bottom w:val="nil"/>
              <w:right w:val="nil"/>
            </w:tcBorders>
            <w:noWrap/>
            <w:vAlign w:val="bottom"/>
            <w:hideMark/>
          </w:tcPr>
          <w:p w14:paraId="2FC4AD0F" w14:textId="77777777" w:rsidR="004E68FA" w:rsidRPr="00940237" w:rsidRDefault="004E68FA" w:rsidP="004E68FA">
            <w:pPr>
              <w:jc w:val="right"/>
              <w:rPr>
                <w:sz w:val="18"/>
                <w:szCs w:val="18"/>
              </w:rPr>
            </w:pPr>
          </w:p>
        </w:tc>
      </w:tr>
      <w:tr w:rsidR="004E68FA" w:rsidRPr="00940237" w14:paraId="7BE60BDA" w14:textId="77777777" w:rsidTr="004E68FA">
        <w:trPr>
          <w:trHeight w:val="227"/>
        </w:trPr>
        <w:tc>
          <w:tcPr>
            <w:tcW w:w="3433" w:type="pct"/>
            <w:tcBorders>
              <w:top w:val="nil"/>
              <w:left w:val="nil"/>
              <w:bottom w:val="nil"/>
              <w:right w:val="nil"/>
            </w:tcBorders>
            <w:vAlign w:val="bottom"/>
            <w:hideMark/>
          </w:tcPr>
          <w:p w14:paraId="730A8E19" w14:textId="77777777" w:rsidR="004E68FA" w:rsidRPr="00940237" w:rsidRDefault="004E68FA" w:rsidP="004E68FA">
            <w:pPr>
              <w:rPr>
                <w:color w:val="000000"/>
                <w:sz w:val="18"/>
                <w:szCs w:val="18"/>
              </w:rPr>
            </w:pPr>
            <w:r w:rsidRPr="00940237">
              <w:rPr>
                <w:rFonts w:eastAsia="Arial Unicode MS"/>
                <w:color w:val="000000"/>
                <w:sz w:val="18"/>
                <w:szCs w:val="18"/>
              </w:rPr>
              <w:t>Sermaye piyasası işlemleri zararı</w:t>
            </w:r>
          </w:p>
        </w:tc>
        <w:tc>
          <w:tcPr>
            <w:tcW w:w="1567" w:type="pct"/>
            <w:tcBorders>
              <w:top w:val="nil"/>
              <w:left w:val="nil"/>
              <w:bottom w:val="nil"/>
              <w:right w:val="nil"/>
            </w:tcBorders>
            <w:noWrap/>
            <w:vAlign w:val="center"/>
            <w:hideMark/>
          </w:tcPr>
          <w:p w14:paraId="76FA5043" w14:textId="4FC797C1" w:rsidR="004E68FA" w:rsidRPr="00940237" w:rsidRDefault="004E68FA" w:rsidP="004E68FA">
            <w:pPr>
              <w:jc w:val="right"/>
              <w:rPr>
                <w:color w:val="000000"/>
                <w:sz w:val="18"/>
                <w:szCs w:val="18"/>
              </w:rPr>
            </w:pPr>
            <w:r w:rsidRPr="00940237">
              <w:rPr>
                <w:color w:val="000000"/>
                <w:szCs w:val="20"/>
              </w:rPr>
              <w:t>15.589</w:t>
            </w:r>
          </w:p>
        </w:tc>
      </w:tr>
      <w:tr w:rsidR="004E68FA" w:rsidRPr="00940237" w14:paraId="52D53A55" w14:textId="77777777" w:rsidTr="004E68FA">
        <w:trPr>
          <w:trHeight w:val="227"/>
        </w:trPr>
        <w:tc>
          <w:tcPr>
            <w:tcW w:w="3433" w:type="pct"/>
            <w:tcBorders>
              <w:top w:val="nil"/>
              <w:left w:val="nil"/>
              <w:bottom w:val="nil"/>
              <w:right w:val="nil"/>
            </w:tcBorders>
            <w:vAlign w:val="bottom"/>
            <w:hideMark/>
          </w:tcPr>
          <w:p w14:paraId="4361B197" w14:textId="77777777" w:rsidR="004E68FA" w:rsidRPr="00940237" w:rsidRDefault="004E68FA" w:rsidP="004E68FA">
            <w:pPr>
              <w:rPr>
                <w:color w:val="000000"/>
                <w:sz w:val="18"/>
                <w:szCs w:val="18"/>
              </w:rPr>
            </w:pPr>
            <w:r w:rsidRPr="00940237">
              <w:rPr>
                <w:rFonts w:eastAsia="Arial Unicode MS"/>
                <w:color w:val="000000"/>
                <w:sz w:val="18"/>
                <w:szCs w:val="18"/>
              </w:rPr>
              <w:t>Türev finansal işlemlerden zarar</w:t>
            </w:r>
          </w:p>
        </w:tc>
        <w:tc>
          <w:tcPr>
            <w:tcW w:w="1567" w:type="pct"/>
            <w:tcBorders>
              <w:top w:val="nil"/>
              <w:left w:val="nil"/>
              <w:bottom w:val="nil"/>
              <w:right w:val="nil"/>
            </w:tcBorders>
            <w:noWrap/>
            <w:vAlign w:val="center"/>
            <w:hideMark/>
          </w:tcPr>
          <w:p w14:paraId="15E6D064" w14:textId="5592ADE1" w:rsidR="004E68FA" w:rsidRPr="00940237" w:rsidRDefault="004E68FA" w:rsidP="004E68FA">
            <w:pPr>
              <w:jc w:val="right"/>
              <w:rPr>
                <w:color w:val="000000"/>
                <w:sz w:val="18"/>
                <w:szCs w:val="18"/>
              </w:rPr>
            </w:pPr>
            <w:r w:rsidRPr="00940237">
              <w:rPr>
                <w:color w:val="000000"/>
                <w:szCs w:val="20"/>
              </w:rPr>
              <w:t>25.222.674</w:t>
            </w:r>
          </w:p>
        </w:tc>
      </w:tr>
      <w:tr w:rsidR="004E68FA" w:rsidRPr="00940237" w14:paraId="5C378BD2" w14:textId="77777777" w:rsidTr="004E68FA">
        <w:trPr>
          <w:trHeight w:val="227"/>
        </w:trPr>
        <w:tc>
          <w:tcPr>
            <w:tcW w:w="3433" w:type="pct"/>
            <w:tcBorders>
              <w:top w:val="nil"/>
              <w:left w:val="nil"/>
              <w:bottom w:val="single" w:sz="4" w:space="0" w:color="auto"/>
              <w:right w:val="nil"/>
            </w:tcBorders>
            <w:vAlign w:val="bottom"/>
            <w:hideMark/>
          </w:tcPr>
          <w:p w14:paraId="592BBCF3" w14:textId="77777777" w:rsidR="004E68FA" w:rsidRPr="00940237" w:rsidRDefault="004E68FA" w:rsidP="004E68FA">
            <w:pPr>
              <w:rPr>
                <w:color w:val="000000"/>
                <w:sz w:val="18"/>
                <w:szCs w:val="18"/>
              </w:rPr>
            </w:pPr>
            <w:r w:rsidRPr="00940237">
              <w:rPr>
                <w:rFonts w:eastAsia="Arial Unicode MS"/>
                <w:color w:val="000000"/>
                <w:sz w:val="18"/>
                <w:szCs w:val="18"/>
              </w:rPr>
              <w:t>Kambiyo işlemlerinden zarar</w:t>
            </w:r>
          </w:p>
        </w:tc>
        <w:tc>
          <w:tcPr>
            <w:tcW w:w="1567" w:type="pct"/>
            <w:tcBorders>
              <w:top w:val="nil"/>
              <w:left w:val="nil"/>
              <w:bottom w:val="single" w:sz="4" w:space="0" w:color="auto"/>
              <w:right w:val="nil"/>
            </w:tcBorders>
            <w:noWrap/>
            <w:vAlign w:val="center"/>
            <w:hideMark/>
          </w:tcPr>
          <w:p w14:paraId="7DFC8998" w14:textId="718D8066" w:rsidR="004E68FA" w:rsidRPr="00940237" w:rsidRDefault="004E68FA" w:rsidP="004E68FA">
            <w:pPr>
              <w:jc w:val="right"/>
              <w:rPr>
                <w:color w:val="000000"/>
                <w:sz w:val="18"/>
                <w:szCs w:val="18"/>
              </w:rPr>
            </w:pPr>
            <w:r w:rsidRPr="00940237">
              <w:rPr>
                <w:color w:val="000000"/>
                <w:szCs w:val="20"/>
              </w:rPr>
              <w:t>537.018.478</w:t>
            </w:r>
          </w:p>
        </w:tc>
      </w:tr>
      <w:tr w:rsidR="004E68FA" w:rsidRPr="00940237" w14:paraId="29DF41FB" w14:textId="77777777" w:rsidTr="004E68FA">
        <w:trPr>
          <w:trHeight w:val="227"/>
        </w:trPr>
        <w:tc>
          <w:tcPr>
            <w:tcW w:w="3433" w:type="pct"/>
            <w:tcBorders>
              <w:top w:val="nil"/>
              <w:left w:val="nil"/>
              <w:right w:val="nil"/>
            </w:tcBorders>
            <w:hideMark/>
          </w:tcPr>
          <w:p w14:paraId="59FBDE04" w14:textId="77777777" w:rsidR="004E68FA" w:rsidRPr="00940237" w:rsidRDefault="004E68FA" w:rsidP="004E68FA">
            <w:pPr>
              <w:jc w:val="right"/>
              <w:rPr>
                <w:color w:val="000000"/>
                <w:sz w:val="18"/>
                <w:szCs w:val="18"/>
              </w:rPr>
            </w:pPr>
          </w:p>
        </w:tc>
        <w:tc>
          <w:tcPr>
            <w:tcW w:w="1567" w:type="pct"/>
            <w:tcBorders>
              <w:top w:val="nil"/>
              <w:left w:val="nil"/>
              <w:right w:val="nil"/>
            </w:tcBorders>
            <w:noWrap/>
            <w:vAlign w:val="bottom"/>
            <w:hideMark/>
          </w:tcPr>
          <w:p w14:paraId="2E811A6B" w14:textId="77777777" w:rsidR="004E68FA" w:rsidRPr="00940237" w:rsidRDefault="004E68FA" w:rsidP="004E68FA">
            <w:pPr>
              <w:jc w:val="right"/>
              <w:rPr>
                <w:sz w:val="18"/>
                <w:szCs w:val="18"/>
              </w:rPr>
            </w:pPr>
          </w:p>
        </w:tc>
      </w:tr>
      <w:tr w:rsidR="004E68FA" w:rsidRPr="00940237" w14:paraId="4333C08A" w14:textId="77777777" w:rsidTr="004E68FA">
        <w:trPr>
          <w:trHeight w:val="227"/>
        </w:trPr>
        <w:tc>
          <w:tcPr>
            <w:tcW w:w="3433" w:type="pct"/>
            <w:tcBorders>
              <w:top w:val="nil"/>
              <w:left w:val="nil"/>
              <w:bottom w:val="single" w:sz="12" w:space="0" w:color="auto"/>
              <w:right w:val="nil"/>
            </w:tcBorders>
            <w:hideMark/>
          </w:tcPr>
          <w:p w14:paraId="74F2FC1E" w14:textId="77777777" w:rsidR="004E68FA" w:rsidRPr="00940237" w:rsidRDefault="004E68FA" w:rsidP="004E68FA">
            <w:pPr>
              <w:jc w:val="both"/>
              <w:rPr>
                <w:b/>
                <w:bCs/>
                <w:color w:val="000000"/>
                <w:sz w:val="18"/>
                <w:szCs w:val="18"/>
              </w:rPr>
            </w:pPr>
            <w:r w:rsidRPr="00940237">
              <w:rPr>
                <w:b/>
                <w:bCs/>
                <w:color w:val="000000"/>
                <w:sz w:val="18"/>
                <w:szCs w:val="18"/>
              </w:rPr>
              <w:t>Ticari Kar/Zarar (net)</w:t>
            </w:r>
          </w:p>
        </w:tc>
        <w:tc>
          <w:tcPr>
            <w:tcW w:w="1567" w:type="pct"/>
            <w:tcBorders>
              <w:top w:val="nil"/>
              <w:left w:val="nil"/>
              <w:bottom w:val="single" w:sz="12" w:space="0" w:color="auto"/>
              <w:right w:val="nil"/>
            </w:tcBorders>
            <w:noWrap/>
            <w:vAlign w:val="center"/>
            <w:hideMark/>
          </w:tcPr>
          <w:p w14:paraId="28BF051C" w14:textId="479031EE" w:rsidR="004E68FA" w:rsidRPr="00940237" w:rsidRDefault="004E68FA" w:rsidP="004E68FA">
            <w:pPr>
              <w:jc w:val="right"/>
              <w:rPr>
                <w:b/>
                <w:bCs/>
                <w:color w:val="000000"/>
                <w:sz w:val="18"/>
                <w:szCs w:val="18"/>
              </w:rPr>
            </w:pPr>
            <w:r w:rsidRPr="00940237">
              <w:rPr>
                <w:b/>
                <w:bCs/>
                <w:color w:val="000000"/>
                <w:szCs w:val="20"/>
              </w:rPr>
              <w:t>212.488</w:t>
            </w:r>
          </w:p>
        </w:tc>
      </w:tr>
    </w:tbl>
    <w:p w14:paraId="6AC11C4C" w14:textId="1D500D76" w:rsidR="00AB5801" w:rsidRPr="00940237" w:rsidRDefault="00AB5801" w:rsidP="00AB5801">
      <w:pPr>
        <w:widowControl w:val="0"/>
        <w:spacing w:line="211" w:lineRule="auto"/>
        <w:ind w:left="14" w:hanging="532"/>
        <w:jc w:val="both"/>
        <w:rPr>
          <w:b/>
          <w:sz w:val="16"/>
          <w:szCs w:val="16"/>
        </w:rPr>
      </w:pPr>
    </w:p>
    <w:tbl>
      <w:tblPr>
        <w:tblW w:w="5000" w:type="pct"/>
        <w:tblCellMar>
          <w:left w:w="70" w:type="dxa"/>
          <w:right w:w="70" w:type="dxa"/>
        </w:tblCellMar>
        <w:tblLook w:val="04A0" w:firstRow="1" w:lastRow="0" w:firstColumn="1" w:lastColumn="0" w:noHBand="0" w:noVBand="1"/>
      </w:tblPr>
      <w:tblGrid>
        <w:gridCol w:w="6384"/>
        <w:gridCol w:w="2971"/>
      </w:tblGrid>
      <w:tr w:rsidR="00631972" w:rsidRPr="00940237" w14:paraId="2D8C5665" w14:textId="77777777" w:rsidTr="00512404">
        <w:trPr>
          <w:trHeight w:val="227"/>
        </w:trPr>
        <w:tc>
          <w:tcPr>
            <w:tcW w:w="3412" w:type="pct"/>
            <w:tcBorders>
              <w:top w:val="nil"/>
              <w:left w:val="nil"/>
              <w:bottom w:val="nil"/>
              <w:right w:val="nil"/>
            </w:tcBorders>
            <w:hideMark/>
          </w:tcPr>
          <w:p w14:paraId="676049CD" w14:textId="77777777" w:rsidR="00631972" w:rsidRPr="00940237" w:rsidRDefault="00631972" w:rsidP="00512404">
            <w:pPr>
              <w:rPr>
                <w:sz w:val="18"/>
                <w:szCs w:val="18"/>
              </w:rPr>
            </w:pPr>
          </w:p>
        </w:tc>
        <w:tc>
          <w:tcPr>
            <w:tcW w:w="1588" w:type="pct"/>
            <w:tcBorders>
              <w:top w:val="nil"/>
              <w:left w:val="nil"/>
              <w:bottom w:val="single" w:sz="4" w:space="0" w:color="auto"/>
              <w:right w:val="nil"/>
            </w:tcBorders>
            <w:noWrap/>
            <w:vAlign w:val="center"/>
            <w:hideMark/>
          </w:tcPr>
          <w:p w14:paraId="73FC350E" w14:textId="77777777" w:rsidR="00631972" w:rsidRPr="00940237" w:rsidRDefault="00631972" w:rsidP="00512404">
            <w:pPr>
              <w:jc w:val="right"/>
              <w:rPr>
                <w:b/>
                <w:bCs/>
                <w:color w:val="000000"/>
                <w:sz w:val="18"/>
                <w:szCs w:val="18"/>
                <w:lang w:eastAsia="tr-TR"/>
              </w:rPr>
            </w:pPr>
            <w:r w:rsidRPr="00940237">
              <w:rPr>
                <w:b/>
                <w:bCs/>
                <w:color w:val="000000"/>
                <w:sz w:val="18"/>
                <w:szCs w:val="18"/>
                <w:lang w:eastAsia="tr-TR"/>
              </w:rPr>
              <w:t>1 Ocak - 31 Aralık 2024</w:t>
            </w:r>
          </w:p>
        </w:tc>
      </w:tr>
      <w:tr w:rsidR="00631972" w:rsidRPr="00940237" w14:paraId="0638EE8C" w14:textId="77777777" w:rsidTr="00512404">
        <w:trPr>
          <w:trHeight w:val="227"/>
        </w:trPr>
        <w:tc>
          <w:tcPr>
            <w:tcW w:w="3412" w:type="pct"/>
            <w:tcBorders>
              <w:top w:val="nil"/>
              <w:left w:val="nil"/>
              <w:bottom w:val="nil"/>
              <w:right w:val="nil"/>
            </w:tcBorders>
            <w:hideMark/>
          </w:tcPr>
          <w:p w14:paraId="7BDB215A" w14:textId="77777777" w:rsidR="00631972" w:rsidRPr="00940237" w:rsidRDefault="00631972" w:rsidP="00512404">
            <w:pPr>
              <w:jc w:val="right"/>
              <w:rPr>
                <w:b/>
                <w:bCs/>
                <w:color w:val="000000"/>
                <w:sz w:val="18"/>
                <w:szCs w:val="18"/>
              </w:rPr>
            </w:pPr>
          </w:p>
        </w:tc>
        <w:tc>
          <w:tcPr>
            <w:tcW w:w="1588" w:type="pct"/>
            <w:tcBorders>
              <w:top w:val="single" w:sz="4" w:space="0" w:color="auto"/>
              <w:left w:val="nil"/>
              <w:bottom w:val="nil"/>
              <w:right w:val="nil"/>
            </w:tcBorders>
            <w:hideMark/>
          </w:tcPr>
          <w:p w14:paraId="209B7089" w14:textId="77777777" w:rsidR="00631972" w:rsidRPr="00940237" w:rsidRDefault="00631972" w:rsidP="00512404">
            <w:pPr>
              <w:jc w:val="right"/>
              <w:rPr>
                <w:sz w:val="18"/>
                <w:szCs w:val="18"/>
                <w:lang w:eastAsia="tr-TR"/>
              </w:rPr>
            </w:pPr>
          </w:p>
        </w:tc>
      </w:tr>
      <w:tr w:rsidR="00631972" w:rsidRPr="00940237" w14:paraId="571DD4C0" w14:textId="77777777" w:rsidTr="00512404">
        <w:trPr>
          <w:trHeight w:val="227"/>
        </w:trPr>
        <w:tc>
          <w:tcPr>
            <w:tcW w:w="3412" w:type="pct"/>
            <w:tcBorders>
              <w:top w:val="nil"/>
              <w:left w:val="nil"/>
              <w:bottom w:val="nil"/>
              <w:right w:val="nil"/>
            </w:tcBorders>
            <w:vAlign w:val="bottom"/>
            <w:hideMark/>
          </w:tcPr>
          <w:p w14:paraId="51241BDE" w14:textId="77777777" w:rsidR="00631972" w:rsidRPr="00940237" w:rsidRDefault="00631972" w:rsidP="00512404">
            <w:pPr>
              <w:rPr>
                <w:b/>
                <w:bCs/>
                <w:color w:val="000000"/>
                <w:sz w:val="18"/>
                <w:szCs w:val="18"/>
              </w:rPr>
            </w:pPr>
            <w:r w:rsidRPr="00940237">
              <w:rPr>
                <w:rFonts w:eastAsia="Arial Unicode MS"/>
                <w:b/>
                <w:bCs/>
                <w:color w:val="000000"/>
                <w:sz w:val="18"/>
                <w:szCs w:val="18"/>
              </w:rPr>
              <w:t>Kar</w:t>
            </w:r>
          </w:p>
        </w:tc>
        <w:tc>
          <w:tcPr>
            <w:tcW w:w="1588" w:type="pct"/>
            <w:tcBorders>
              <w:top w:val="nil"/>
              <w:left w:val="nil"/>
              <w:bottom w:val="nil"/>
              <w:right w:val="nil"/>
            </w:tcBorders>
            <w:noWrap/>
            <w:hideMark/>
          </w:tcPr>
          <w:p w14:paraId="714DF786" w14:textId="77777777" w:rsidR="00631972" w:rsidRPr="00940237" w:rsidRDefault="00631972" w:rsidP="00512404">
            <w:pPr>
              <w:jc w:val="right"/>
              <w:rPr>
                <w:b/>
                <w:bCs/>
                <w:color w:val="000000"/>
                <w:sz w:val="18"/>
                <w:szCs w:val="18"/>
                <w:lang w:eastAsia="tr-TR"/>
              </w:rPr>
            </w:pPr>
            <w:r w:rsidRPr="00940237">
              <w:rPr>
                <w:b/>
                <w:bCs/>
              </w:rPr>
              <w:t>27.218.502</w:t>
            </w:r>
          </w:p>
        </w:tc>
      </w:tr>
      <w:tr w:rsidR="00631972" w:rsidRPr="00940237" w14:paraId="19D13832" w14:textId="77777777" w:rsidTr="00512404">
        <w:trPr>
          <w:trHeight w:val="227"/>
        </w:trPr>
        <w:tc>
          <w:tcPr>
            <w:tcW w:w="3412" w:type="pct"/>
            <w:tcBorders>
              <w:top w:val="nil"/>
              <w:left w:val="nil"/>
              <w:bottom w:val="nil"/>
              <w:right w:val="nil"/>
            </w:tcBorders>
            <w:vAlign w:val="bottom"/>
            <w:hideMark/>
          </w:tcPr>
          <w:p w14:paraId="2E77BA5E" w14:textId="77777777" w:rsidR="00631972" w:rsidRPr="00940237" w:rsidRDefault="00631972" w:rsidP="00512404">
            <w:pPr>
              <w:jc w:val="right"/>
              <w:rPr>
                <w:b/>
                <w:bCs/>
                <w:color w:val="000000"/>
                <w:sz w:val="18"/>
                <w:szCs w:val="18"/>
              </w:rPr>
            </w:pPr>
          </w:p>
        </w:tc>
        <w:tc>
          <w:tcPr>
            <w:tcW w:w="1588" w:type="pct"/>
            <w:tcBorders>
              <w:top w:val="nil"/>
              <w:left w:val="nil"/>
              <w:bottom w:val="nil"/>
              <w:right w:val="nil"/>
            </w:tcBorders>
            <w:noWrap/>
            <w:hideMark/>
          </w:tcPr>
          <w:p w14:paraId="42358236" w14:textId="77777777" w:rsidR="00631972" w:rsidRPr="00940237" w:rsidRDefault="00631972" w:rsidP="00512404">
            <w:pPr>
              <w:jc w:val="right"/>
              <w:rPr>
                <w:rFonts w:ascii="Arial" w:hAnsi="Arial" w:cs="Arial"/>
                <w:color w:val="000000"/>
                <w:sz w:val="18"/>
                <w:szCs w:val="18"/>
                <w:lang w:eastAsia="tr-TR"/>
              </w:rPr>
            </w:pPr>
          </w:p>
        </w:tc>
      </w:tr>
      <w:tr w:rsidR="00631972" w:rsidRPr="00940237" w14:paraId="3F52BF5B" w14:textId="77777777" w:rsidTr="00512404">
        <w:trPr>
          <w:trHeight w:val="227"/>
        </w:trPr>
        <w:tc>
          <w:tcPr>
            <w:tcW w:w="3412" w:type="pct"/>
            <w:tcBorders>
              <w:top w:val="nil"/>
              <w:left w:val="nil"/>
              <w:bottom w:val="nil"/>
              <w:right w:val="nil"/>
            </w:tcBorders>
            <w:vAlign w:val="bottom"/>
            <w:hideMark/>
          </w:tcPr>
          <w:p w14:paraId="0A65A332" w14:textId="77777777" w:rsidR="00631972" w:rsidRPr="00940237" w:rsidRDefault="00631972" w:rsidP="00512404">
            <w:pPr>
              <w:rPr>
                <w:color w:val="000000"/>
                <w:sz w:val="18"/>
                <w:szCs w:val="18"/>
              </w:rPr>
            </w:pPr>
            <w:r w:rsidRPr="00940237">
              <w:rPr>
                <w:rFonts w:eastAsia="Arial Unicode MS"/>
                <w:color w:val="000000"/>
                <w:sz w:val="18"/>
                <w:szCs w:val="18"/>
              </w:rPr>
              <w:t>Sermaye piyasası işlemleri karı</w:t>
            </w:r>
          </w:p>
        </w:tc>
        <w:tc>
          <w:tcPr>
            <w:tcW w:w="1588" w:type="pct"/>
            <w:tcBorders>
              <w:top w:val="nil"/>
              <w:left w:val="nil"/>
              <w:bottom w:val="nil"/>
              <w:right w:val="nil"/>
            </w:tcBorders>
            <w:noWrap/>
            <w:hideMark/>
          </w:tcPr>
          <w:p w14:paraId="78325E26" w14:textId="77777777" w:rsidR="00631972" w:rsidRPr="00940237" w:rsidRDefault="00631972" w:rsidP="00512404">
            <w:pPr>
              <w:jc w:val="right"/>
              <w:rPr>
                <w:color w:val="000000"/>
                <w:sz w:val="18"/>
                <w:szCs w:val="18"/>
                <w:lang w:eastAsia="tr-TR"/>
              </w:rPr>
            </w:pPr>
            <w:r w:rsidRPr="00940237">
              <w:t>807.338</w:t>
            </w:r>
          </w:p>
        </w:tc>
      </w:tr>
      <w:tr w:rsidR="00631972" w:rsidRPr="00940237" w14:paraId="0CACC4B7" w14:textId="77777777" w:rsidTr="00512404">
        <w:trPr>
          <w:trHeight w:val="227"/>
        </w:trPr>
        <w:tc>
          <w:tcPr>
            <w:tcW w:w="3412" w:type="pct"/>
            <w:tcBorders>
              <w:top w:val="nil"/>
              <w:left w:val="nil"/>
              <w:bottom w:val="nil"/>
              <w:right w:val="nil"/>
            </w:tcBorders>
            <w:vAlign w:val="bottom"/>
            <w:hideMark/>
          </w:tcPr>
          <w:p w14:paraId="6483E118" w14:textId="77777777" w:rsidR="00631972" w:rsidRPr="00940237" w:rsidRDefault="00631972" w:rsidP="00512404">
            <w:pPr>
              <w:rPr>
                <w:color w:val="000000"/>
                <w:sz w:val="18"/>
                <w:szCs w:val="18"/>
              </w:rPr>
            </w:pPr>
            <w:r w:rsidRPr="00940237">
              <w:rPr>
                <w:rFonts w:eastAsia="Arial Unicode MS"/>
                <w:color w:val="000000"/>
                <w:sz w:val="18"/>
                <w:szCs w:val="18"/>
              </w:rPr>
              <w:t>Türev finansal işlemlerden kar</w:t>
            </w:r>
          </w:p>
        </w:tc>
        <w:tc>
          <w:tcPr>
            <w:tcW w:w="1588" w:type="pct"/>
            <w:tcBorders>
              <w:top w:val="nil"/>
              <w:left w:val="nil"/>
              <w:bottom w:val="nil"/>
              <w:right w:val="nil"/>
            </w:tcBorders>
            <w:noWrap/>
            <w:hideMark/>
          </w:tcPr>
          <w:p w14:paraId="325F4A29" w14:textId="77777777" w:rsidR="00631972" w:rsidRPr="00940237" w:rsidRDefault="00631972" w:rsidP="00512404">
            <w:pPr>
              <w:jc w:val="right"/>
              <w:rPr>
                <w:color w:val="000000"/>
                <w:sz w:val="18"/>
                <w:szCs w:val="18"/>
                <w:lang w:eastAsia="tr-TR"/>
              </w:rPr>
            </w:pPr>
            <w:r w:rsidRPr="00940237">
              <w:t>1.072.860</w:t>
            </w:r>
          </w:p>
        </w:tc>
      </w:tr>
      <w:tr w:rsidR="00631972" w:rsidRPr="00940237" w14:paraId="5E975370" w14:textId="77777777" w:rsidTr="00512404">
        <w:trPr>
          <w:trHeight w:val="227"/>
        </w:trPr>
        <w:tc>
          <w:tcPr>
            <w:tcW w:w="3412" w:type="pct"/>
            <w:tcBorders>
              <w:top w:val="nil"/>
              <w:left w:val="nil"/>
              <w:bottom w:val="single" w:sz="4" w:space="0" w:color="auto"/>
              <w:right w:val="nil"/>
            </w:tcBorders>
            <w:vAlign w:val="bottom"/>
            <w:hideMark/>
          </w:tcPr>
          <w:p w14:paraId="5B034E56" w14:textId="77777777" w:rsidR="00631972" w:rsidRPr="00940237" w:rsidRDefault="00631972" w:rsidP="00512404">
            <w:pPr>
              <w:rPr>
                <w:b/>
                <w:bCs/>
                <w:color w:val="000000"/>
                <w:sz w:val="18"/>
                <w:szCs w:val="18"/>
              </w:rPr>
            </w:pPr>
            <w:r w:rsidRPr="00940237">
              <w:rPr>
                <w:rFonts w:eastAsia="Arial Unicode MS"/>
                <w:b/>
                <w:bCs/>
                <w:color w:val="000000"/>
                <w:sz w:val="18"/>
                <w:szCs w:val="18"/>
              </w:rPr>
              <w:t>Kambiyo İşlemlerinden Kar</w:t>
            </w:r>
          </w:p>
        </w:tc>
        <w:tc>
          <w:tcPr>
            <w:tcW w:w="1588" w:type="pct"/>
            <w:tcBorders>
              <w:top w:val="nil"/>
              <w:left w:val="nil"/>
              <w:bottom w:val="single" w:sz="4" w:space="0" w:color="auto"/>
              <w:right w:val="nil"/>
            </w:tcBorders>
            <w:noWrap/>
            <w:hideMark/>
          </w:tcPr>
          <w:p w14:paraId="28E11960" w14:textId="77777777" w:rsidR="00631972" w:rsidRPr="00940237" w:rsidRDefault="00631972" w:rsidP="00512404">
            <w:pPr>
              <w:jc w:val="right"/>
              <w:rPr>
                <w:b/>
                <w:bCs/>
                <w:color w:val="000000"/>
                <w:sz w:val="18"/>
                <w:szCs w:val="18"/>
                <w:lang w:eastAsia="tr-TR"/>
              </w:rPr>
            </w:pPr>
            <w:r w:rsidRPr="00940237">
              <w:rPr>
                <w:b/>
                <w:bCs/>
              </w:rPr>
              <w:t>25.338.304</w:t>
            </w:r>
          </w:p>
        </w:tc>
      </w:tr>
      <w:tr w:rsidR="00631972" w:rsidRPr="00940237" w14:paraId="20A900D7" w14:textId="77777777" w:rsidTr="00512404">
        <w:trPr>
          <w:trHeight w:val="227"/>
        </w:trPr>
        <w:tc>
          <w:tcPr>
            <w:tcW w:w="3412" w:type="pct"/>
            <w:tcBorders>
              <w:top w:val="nil"/>
              <w:left w:val="nil"/>
              <w:bottom w:val="nil"/>
              <w:right w:val="nil"/>
            </w:tcBorders>
            <w:hideMark/>
          </w:tcPr>
          <w:p w14:paraId="6E68C82D" w14:textId="77777777" w:rsidR="00631972" w:rsidRPr="00940237" w:rsidRDefault="00631972" w:rsidP="00512404">
            <w:pPr>
              <w:jc w:val="right"/>
              <w:rPr>
                <w:color w:val="000000"/>
                <w:sz w:val="18"/>
                <w:szCs w:val="18"/>
              </w:rPr>
            </w:pPr>
          </w:p>
        </w:tc>
        <w:tc>
          <w:tcPr>
            <w:tcW w:w="1588" w:type="pct"/>
            <w:tcBorders>
              <w:top w:val="nil"/>
              <w:left w:val="nil"/>
              <w:bottom w:val="nil"/>
              <w:right w:val="nil"/>
            </w:tcBorders>
            <w:hideMark/>
          </w:tcPr>
          <w:p w14:paraId="44D4540B" w14:textId="77777777" w:rsidR="00631972" w:rsidRPr="00940237" w:rsidRDefault="00631972" w:rsidP="00512404">
            <w:pPr>
              <w:jc w:val="right"/>
              <w:rPr>
                <w:rFonts w:ascii="Arial" w:hAnsi="Arial" w:cs="Arial"/>
                <w:b/>
                <w:bCs/>
                <w:color w:val="000000"/>
                <w:sz w:val="18"/>
                <w:szCs w:val="18"/>
                <w:lang w:eastAsia="tr-TR"/>
              </w:rPr>
            </w:pPr>
          </w:p>
        </w:tc>
      </w:tr>
      <w:tr w:rsidR="00631972" w:rsidRPr="00940237" w14:paraId="31EEF6AC" w14:textId="77777777" w:rsidTr="00512404">
        <w:trPr>
          <w:trHeight w:val="227"/>
        </w:trPr>
        <w:tc>
          <w:tcPr>
            <w:tcW w:w="3412" w:type="pct"/>
            <w:tcBorders>
              <w:top w:val="nil"/>
              <w:left w:val="nil"/>
              <w:bottom w:val="nil"/>
              <w:right w:val="nil"/>
            </w:tcBorders>
            <w:vAlign w:val="bottom"/>
            <w:hideMark/>
          </w:tcPr>
          <w:p w14:paraId="0E91FF97" w14:textId="77777777" w:rsidR="00631972" w:rsidRPr="00940237" w:rsidRDefault="00631972" w:rsidP="00512404">
            <w:pPr>
              <w:rPr>
                <w:b/>
                <w:bCs/>
                <w:color w:val="000000"/>
                <w:sz w:val="18"/>
                <w:szCs w:val="18"/>
              </w:rPr>
            </w:pPr>
            <w:r w:rsidRPr="00940237">
              <w:rPr>
                <w:rFonts w:eastAsia="Arial Unicode MS"/>
                <w:b/>
                <w:bCs/>
                <w:color w:val="000000"/>
                <w:sz w:val="18"/>
                <w:szCs w:val="18"/>
              </w:rPr>
              <w:t>Zarar (-)</w:t>
            </w:r>
          </w:p>
        </w:tc>
        <w:tc>
          <w:tcPr>
            <w:tcW w:w="1588" w:type="pct"/>
            <w:tcBorders>
              <w:top w:val="nil"/>
              <w:left w:val="nil"/>
              <w:bottom w:val="nil"/>
              <w:right w:val="nil"/>
            </w:tcBorders>
            <w:noWrap/>
            <w:hideMark/>
          </w:tcPr>
          <w:p w14:paraId="12070246" w14:textId="77777777" w:rsidR="00631972" w:rsidRPr="00940237" w:rsidRDefault="00631972" w:rsidP="00512404">
            <w:pPr>
              <w:jc w:val="right"/>
              <w:rPr>
                <w:b/>
                <w:bCs/>
                <w:color w:val="000000"/>
                <w:sz w:val="18"/>
                <w:szCs w:val="18"/>
                <w:lang w:eastAsia="tr-TR"/>
              </w:rPr>
            </w:pPr>
            <w:r w:rsidRPr="00940237">
              <w:rPr>
                <w:b/>
                <w:bCs/>
              </w:rPr>
              <w:t>25.838.848</w:t>
            </w:r>
          </w:p>
        </w:tc>
      </w:tr>
      <w:tr w:rsidR="00631972" w:rsidRPr="00940237" w14:paraId="7A6241F6" w14:textId="77777777" w:rsidTr="00512404">
        <w:trPr>
          <w:trHeight w:val="227"/>
        </w:trPr>
        <w:tc>
          <w:tcPr>
            <w:tcW w:w="3412" w:type="pct"/>
            <w:tcBorders>
              <w:top w:val="nil"/>
              <w:left w:val="nil"/>
              <w:bottom w:val="nil"/>
              <w:right w:val="nil"/>
            </w:tcBorders>
            <w:vAlign w:val="bottom"/>
            <w:hideMark/>
          </w:tcPr>
          <w:p w14:paraId="3779E3A6" w14:textId="77777777" w:rsidR="00631972" w:rsidRPr="00940237" w:rsidRDefault="00631972" w:rsidP="00512404">
            <w:pPr>
              <w:jc w:val="right"/>
              <w:rPr>
                <w:b/>
                <w:bCs/>
                <w:color w:val="000000"/>
                <w:sz w:val="18"/>
                <w:szCs w:val="18"/>
              </w:rPr>
            </w:pPr>
          </w:p>
        </w:tc>
        <w:tc>
          <w:tcPr>
            <w:tcW w:w="1588" w:type="pct"/>
            <w:tcBorders>
              <w:top w:val="nil"/>
              <w:left w:val="nil"/>
              <w:bottom w:val="nil"/>
              <w:right w:val="nil"/>
            </w:tcBorders>
            <w:noWrap/>
            <w:hideMark/>
          </w:tcPr>
          <w:p w14:paraId="5A1F35DD" w14:textId="77777777" w:rsidR="00631972" w:rsidRPr="00940237" w:rsidRDefault="00631972" w:rsidP="00512404">
            <w:pPr>
              <w:jc w:val="right"/>
              <w:rPr>
                <w:rFonts w:ascii="Arial" w:hAnsi="Arial" w:cs="Arial"/>
                <w:color w:val="000000"/>
                <w:sz w:val="18"/>
                <w:szCs w:val="18"/>
                <w:lang w:eastAsia="tr-TR"/>
              </w:rPr>
            </w:pPr>
          </w:p>
        </w:tc>
      </w:tr>
      <w:tr w:rsidR="00631972" w:rsidRPr="00940237" w14:paraId="11465128" w14:textId="77777777" w:rsidTr="00512404">
        <w:trPr>
          <w:trHeight w:val="227"/>
        </w:trPr>
        <w:tc>
          <w:tcPr>
            <w:tcW w:w="3412" w:type="pct"/>
            <w:tcBorders>
              <w:top w:val="nil"/>
              <w:left w:val="nil"/>
              <w:bottom w:val="nil"/>
              <w:right w:val="nil"/>
            </w:tcBorders>
            <w:vAlign w:val="bottom"/>
            <w:hideMark/>
          </w:tcPr>
          <w:p w14:paraId="2689830A" w14:textId="77777777" w:rsidR="00631972" w:rsidRPr="00940237" w:rsidRDefault="00631972" w:rsidP="00512404">
            <w:pPr>
              <w:rPr>
                <w:color w:val="000000"/>
                <w:sz w:val="18"/>
                <w:szCs w:val="18"/>
              </w:rPr>
            </w:pPr>
            <w:r w:rsidRPr="00940237">
              <w:rPr>
                <w:rFonts w:eastAsia="Arial Unicode MS"/>
                <w:color w:val="000000"/>
                <w:sz w:val="18"/>
                <w:szCs w:val="18"/>
              </w:rPr>
              <w:t>Sermaye piyasası işlemleri zararı</w:t>
            </w:r>
          </w:p>
        </w:tc>
        <w:tc>
          <w:tcPr>
            <w:tcW w:w="1588" w:type="pct"/>
            <w:tcBorders>
              <w:top w:val="nil"/>
              <w:left w:val="nil"/>
              <w:bottom w:val="nil"/>
              <w:right w:val="nil"/>
            </w:tcBorders>
            <w:noWrap/>
            <w:hideMark/>
          </w:tcPr>
          <w:p w14:paraId="0474D61A" w14:textId="77777777" w:rsidR="00631972" w:rsidRPr="00940237" w:rsidRDefault="00631972" w:rsidP="00512404">
            <w:pPr>
              <w:jc w:val="right"/>
              <w:rPr>
                <w:color w:val="000000"/>
                <w:sz w:val="18"/>
                <w:szCs w:val="18"/>
                <w:lang w:eastAsia="tr-TR"/>
              </w:rPr>
            </w:pPr>
            <w:r w:rsidRPr="00940237">
              <w:t>677</w:t>
            </w:r>
          </w:p>
        </w:tc>
      </w:tr>
      <w:tr w:rsidR="00631972" w:rsidRPr="00940237" w14:paraId="57052E98" w14:textId="77777777" w:rsidTr="00512404">
        <w:trPr>
          <w:trHeight w:val="227"/>
        </w:trPr>
        <w:tc>
          <w:tcPr>
            <w:tcW w:w="3412" w:type="pct"/>
            <w:tcBorders>
              <w:top w:val="nil"/>
              <w:left w:val="nil"/>
              <w:bottom w:val="nil"/>
              <w:right w:val="nil"/>
            </w:tcBorders>
            <w:vAlign w:val="bottom"/>
            <w:hideMark/>
          </w:tcPr>
          <w:p w14:paraId="51A4175D" w14:textId="77777777" w:rsidR="00631972" w:rsidRPr="00940237" w:rsidRDefault="00631972" w:rsidP="00512404">
            <w:pPr>
              <w:rPr>
                <w:color w:val="000000"/>
                <w:sz w:val="18"/>
                <w:szCs w:val="18"/>
              </w:rPr>
            </w:pPr>
            <w:r w:rsidRPr="00940237">
              <w:rPr>
                <w:rFonts w:eastAsia="Arial Unicode MS"/>
                <w:color w:val="000000"/>
                <w:sz w:val="18"/>
                <w:szCs w:val="18"/>
              </w:rPr>
              <w:t>Türev finansal işlemlerden zarar</w:t>
            </w:r>
          </w:p>
        </w:tc>
        <w:tc>
          <w:tcPr>
            <w:tcW w:w="1588" w:type="pct"/>
            <w:tcBorders>
              <w:top w:val="nil"/>
              <w:left w:val="nil"/>
              <w:bottom w:val="nil"/>
              <w:right w:val="nil"/>
            </w:tcBorders>
            <w:noWrap/>
            <w:hideMark/>
          </w:tcPr>
          <w:p w14:paraId="1F212E98" w14:textId="77777777" w:rsidR="00631972" w:rsidRPr="00940237" w:rsidRDefault="00631972" w:rsidP="00512404">
            <w:pPr>
              <w:jc w:val="right"/>
              <w:rPr>
                <w:color w:val="000000"/>
                <w:sz w:val="18"/>
                <w:szCs w:val="18"/>
                <w:lang w:eastAsia="tr-TR"/>
              </w:rPr>
            </w:pPr>
            <w:r w:rsidRPr="00940237">
              <w:t>618.519</w:t>
            </w:r>
          </w:p>
        </w:tc>
      </w:tr>
      <w:tr w:rsidR="00631972" w:rsidRPr="00940237" w14:paraId="35AF797A" w14:textId="77777777" w:rsidTr="00512404">
        <w:trPr>
          <w:trHeight w:val="227"/>
        </w:trPr>
        <w:tc>
          <w:tcPr>
            <w:tcW w:w="3412" w:type="pct"/>
            <w:tcBorders>
              <w:top w:val="nil"/>
              <w:left w:val="nil"/>
              <w:bottom w:val="single" w:sz="4" w:space="0" w:color="auto"/>
              <w:right w:val="nil"/>
            </w:tcBorders>
            <w:vAlign w:val="bottom"/>
            <w:hideMark/>
          </w:tcPr>
          <w:p w14:paraId="7CD971F4" w14:textId="77777777" w:rsidR="00631972" w:rsidRPr="00940237" w:rsidRDefault="00631972" w:rsidP="00512404">
            <w:pPr>
              <w:rPr>
                <w:color w:val="000000"/>
                <w:sz w:val="18"/>
                <w:szCs w:val="18"/>
              </w:rPr>
            </w:pPr>
            <w:r w:rsidRPr="00940237">
              <w:rPr>
                <w:rFonts w:eastAsia="Arial Unicode MS"/>
                <w:color w:val="000000"/>
                <w:sz w:val="18"/>
                <w:szCs w:val="18"/>
              </w:rPr>
              <w:t>Kambiyo işlemlerinden zarar</w:t>
            </w:r>
          </w:p>
        </w:tc>
        <w:tc>
          <w:tcPr>
            <w:tcW w:w="1588" w:type="pct"/>
            <w:tcBorders>
              <w:top w:val="nil"/>
              <w:left w:val="nil"/>
              <w:bottom w:val="single" w:sz="4" w:space="0" w:color="auto"/>
              <w:right w:val="nil"/>
            </w:tcBorders>
            <w:noWrap/>
            <w:hideMark/>
          </w:tcPr>
          <w:p w14:paraId="3CF59DB2" w14:textId="77777777" w:rsidR="00631972" w:rsidRPr="00940237" w:rsidRDefault="00631972" w:rsidP="00512404">
            <w:pPr>
              <w:jc w:val="right"/>
              <w:rPr>
                <w:color w:val="000000"/>
                <w:sz w:val="18"/>
                <w:szCs w:val="18"/>
                <w:lang w:eastAsia="tr-TR"/>
              </w:rPr>
            </w:pPr>
            <w:r w:rsidRPr="00940237">
              <w:t>25.219.652</w:t>
            </w:r>
          </w:p>
        </w:tc>
      </w:tr>
      <w:tr w:rsidR="00631972" w:rsidRPr="00940237" w14:paraId="1466B582" w14:textId="77777777" w:rsidTr="00512404">
        <w:trPr>
          <w:trHeight w:val="227"/>
        </w:trPr>
        <w:tc>
          <w:tcPr>
            <w:tcW w:w="3412" w:type="pct"/>
            <w:tcBorders>
              <w:top w:val="nil"/>
              <w:left w:val="nil"/>
              <w:right w:val="nil"/>
            </w:tcBorders>
            <w:hideMark/>
          </w:tcPr>
          <w:p w14:paraId="27D3FF8F" w14:textId="77777777" w:rsidR="00631972" w:rsidRPr="00940237" w:rsidRDefault="00631972" w:rsidP="00512404">
            <w:pPr>
              <w:jc w:val="right"/>
              <w:rPr>
                <w:color w:val="000000"/>
                <w:sz w:val="18"/>
                <w:szCs w:val="18"/>
              </w:rPr>
            </w:pPr>
          </w:p>
        </w:tc>
        <w:tc>
          <w:tcPr>
            <w:tcW w:w="1588" w:type="pct"/>
            <w:tcBorders>
              <w:top w:val="nil"/>
              <w:left w:val="nil"/>
              <w:right w:val="nil"/>
            </w:tcBorders>
            <w:noWrap/>
            <w:hideMark/>
          </w:tcPr>
          <w:p w14:paraId="0AFFDA4F" w14:textId="77777777" w:rsidR="00631972" w:rsidRPr="00940237" w:rsidRDefault="00631972" w:rsidP="00512404">
            <w:pPr>
              <w:jc w:val="right"/>
              <w:rPr>
                <w:rFonts w:ascii="Arial" w:hAnsi="Arial" w:cs="Arial"/>
                <w:color w:val="000000"/>
                <w:sz w:val="18"/>
                <w:szCs w:val="18"/>
                <w:lang w:eastAsia="tr-TR"/>
              </w:rPr>
            </w:pPr>
          </w:p>
        </w:tc>
      </w:tr>
      <w:tr w:rsidR="00631972" w:rsidRPr="00940237" w14:paraId="0EC12E70" w14:textId="77777777" w:rsidTr="00512404">
        <w:trPr>
          <w:trHeight w:val="227"/>
        </w:trPr>
        <w:tc>
          <w:tcPr>
            <w:tcW w:w="3412" w:type="pct"/>
            <w:tcBorders>
              <w:top w:val="nil"/>
              <w:left w:val="nil"/>
              <w:bottom w:val="single" w:sz="12" w:space="0" w:color="auto"/>
              <w:right w:val="nil"/>
            </w:tcBorders>
            <w:hideMark/>
          </w:tcPr>
          <w:p w14:paraId="434E0788" w14:textId="77777777" w:rsidR="00631972" w:rsidRPr="00940237" w:rsidRDefault="00631972" w:rsidP="00512404">
            <w:pPr>
              <w:jc w:val="both"/>
              <w:rPr>
                <w:b/>
                <w:bCs/>
                <w:color w:val="000000"/>
                <w:sz w:val="18"/>
                <w:szCs w:val="18"/>
              </w:rPr>
            </w:pPr>
            <w:r w:rsidRPr="00940237">
              <w:rPr>
                <w:b/>
                <w:bCs/>
                <w:color w:val="000000"/>
                <w:sz w:val="18"/>
                <w:szCs w:val="18"/>
              </w:rPr>
              <w:t>Ticari Kar/Zarar (net)</w:t>
            </w:r>
          </w:p>
        </w:tc>
        <w:tc>
          <w:tcPr>
            <w:tcW w:w="1588" w:type="pct"/>
            <w:tcBorders>
              <w:top w:val="nil"/>
              <w:left w:val="nil"/>
              <w:bottom w:val="single" w:sz="12" w:space="0" w:color="auto"/>
              <w:right w:val="nil"/>
            </w:tcBorders>
            <w:noWrap/>
            <w:hideMark/>
          </w:tcPr>
          <w:p w14:paraId="2383B4F0" w14:textId="77777777" w:rsidR="00631972" w:rsidRPr="00940237" w:rsidRDefault="00631972" w:rsidP="00512404">
            <w:pPr>
              <w:jc w:val="right"/>
              <w:rPr>
                <w:b/>
                <w:bCs/>
                <w:color w:val="000000"/>
                <w:sz w:val="18"/>
                <w:szCs w:val="18"/>
                <w:lang w:eastAsia="tr-TR"/>
              </w:rPr>
            </w:pPr>
            <w:r w:rsidRPr="00940237">
              <w:rPr>
                <w:b/>
                <w:bCs/>
              </w:rPr>
              <w:t>1.379.654</w:t>
            </w:r>
          </w:p>
        </w:tc>
      </w:tr>
    </w:tbl>
    <w:p w14:paraId="2DD20919" w14:textId="77777777" w:rsidR="00D16824" w:rsidRPr="00940237" w:rsidRDefault="00D16824" w:rsidP="00AB5801">
      <w:pPr>
        <w:widowControl w:val="0"/>
        <w:spacing w:line="211" w:lineRule="auto"/>
        <w:ind w:left="14" w:hanging="532"/>
        <w:jc w:val="both"/>
        <w:rPr>
          <w:b/>
          <w:sz w:val="16"/>
          <w:szCs w:val="16"/>
        </w:rPr>
      </w:pPr>
    </w:p>
    <w:p w14:paraId="0D67816E" w14:textId="77777777" w:rsidR="00AB5801" w:rsidRPr="00940237" w:rsidRDefault="00AB5801" w:rsidP="00077A76">
      <w:pPr>
        <w:pStyle w:val="ListeParagraf"/>
        <w:widowControl w:val="0"/>
        <w:numPr>
          <w:ilvl w:val="0"/>
          <w:numId w:val="30"/>
        </w:numPr>
        <w:spacing w:line="211" w:lineRule="auto"/>
        <w:ind w:left="851" w:hanging="851"/>
        <w:jc w:val="both"/>
        <w:rPr>
          <w:b/>
          <w:szCs w:val="20"/>
        </w:rPr>
      </w:pPr>
      <w:r w:rsidRPr="00940237">
        <w:rPr>
          <w:b/>
          <w:szCs w:val="20"/>
        </w:rPr>
        <w:t xml:space="preserve">Diğer faaliyet gelirlerine ilişkin bilgiler: </w:t>
      </w:r>
    </w:p>
    <w:p w14:paraId="3D4AE402" w14:textId="5F756A01" w:rsidR="00B42C0E" w:rsidRPr="00940237" w:rsidRDefault="00B42C0E" w:rsidP="00DB0B4F">
      <w:pPr>
        <w:widowControl w:val="0"/>
        <w:ind w:left="1341" w:hanging="490"/>
        <w:jc w:val="both"/>
        <w:rPr>
          <w:sz w:val="16"/>
          <w:szCs w:val="16"/>
        </w:rPr>
      </w:pPr>
    </w:p>
    <w:tbl>
      <w:tblPr>
        <w:tblW w:w="4998" w:type="pct"/>
        <w:tblCellMar>
          <w:left w:w="70" w:type="dxa"/>
          <w:right w:w="70" w:type="dxa"/>
        </w:tblCellMar>
        <w:tblLook w:val="04A0" w:firstRow="1" w:lastRow="0" w:firstColumn="1" w:lastColumn="0" w:noHBand="0" w:noVBand="1"/>
      </w:tblPr>
      <w:tblGrid>
        <w:gridCol w:w="6275"/>
        <w:gridCol w:w="3076"/>
      </w:tblGrid>
      <w:tr w:rsidR="00631972" w:rsidRPr="00940237" w14:paraId="7A99A8FF" w14:textId="77777777" w:rsidTr="004E68FA">
        <w:trPr>
          <w:trHeight w:val="170"/>
        </w:trPr>
        <w:tc>
          <w:tcPr>
            <w:tcW w:w="3355" w:type="pct"/>
            <w:tcBorders>
              <w:top w:val="nil"/>
              <w:left w:val="nil"/>
              <w:bottom w:val="nil"/>
              <w:right w:val="nil"/>
            </w:tcBorders>
            <w:hideMark/>
          </w:tcPr>
          <w:p w14:paraId="16F3A71D" w14:textId="77777777" w:rsidR="00631972" w:rsidRPr="00940237" w:rsidRDefault="00631972" w:rsidP="00512404">
            <w:pPr>
              <w:rPr>
                <w:sz w:val="18"/>
                <w:szCs w:val="18"/>
              </w:rPr>
            </w:pPr>
          </w:p>
        </w:tc>
        <w:tc>
          <w:tcPr>
            <w:tcW w:w="1645" w:type="pct"/>
            <w:tcBorders>
              <w:top w:val="nil"/>
              <w:left w:val="nil"/>
              <w:bottom w:val="single" w:sz="4" w:space="0" w:color="auto"/>
              <w:right w:val="nil"/>
            </w:tcBorders>
            <w:noWrap/>
            <w:vAlign w:val="center"/>
            <w:hideMark/>
          </w:tcPr>
          <w:p w14:paraId="1C5EC433" w14:textId="77777777" w:rsidR="00631972" w:rsidRPr="00940237" w:rsidRDefault="00631972" w:rsidP="00512404">
            <w:pPr>
              <w:jc w:val="right"/>
              <w:rPr>
                <w:b/>
                <w:bCs/>
                <w:color w:val="000000"/>
                <w:sz w:val="18"/>
                <w:szCs w:val="18"/>
              </w:rPr>
            </w:pPr>
            <w:r w:rsidRPr="00940237">
              <w:rPr>
                <w:b/>
                <w:bCs/>
                <w:color w:val="000000"/>
                <w:sz w:val="18"/>
                <w:szCs w:val="18"/>
              </w:rPr>
              <w:t>1 Ocak - 31 Aralık 2025</w:t>
            </w:r>
          </w:p>
        </w:tc>
      </w:tr>
      <w:tr w:rsidR="00631972" w:rsidRPr="00940237" w14:paraId="1DC0DE0A" w14:textId="77777777" w:rsidTr="004E68FA">
        <w:trPr>
          <w:trHeight w:val="170"/>
        </w:trPr>
        <w:tc>
          <w:tcPr>
            <w:tcW w:w="3355" w:type="pct"/>
            <w:tcBorders>
              <w:top w:val="nil"/>
              <w:left w:val="nil"/>
              <w:bottom w:val="nil"/>
              <w:right w:val="nil"/>
            </w:tcBorders>
            <w:hideMark/>
          </w:tcPr>
          <w:p w14:paraId="73F541FC" w14:textId="77777777" w:rsidR="00631972" w:rsidRPr="00940237" w:rsidRDefault="00631972" w:rsidP="00512404">
            <w:pPr>
              <w:rPr>
                <w:b/>
                <w:bCs/>
                <w:color w:val="000000"/>
                <w:sz w:val="18"/>
                <w:szCs w:val="18"/>
              </w:rPr>
            </w:pPr>
          </w:p>
        </w:tc>
        <w:tc>
          <w:tcPr>
            <w:tcW w:w="1645" w:type="pct"/>
            <w:tcBorders>
              <w:top w:val="single" w:sz="4" w:space="0" w:color="auto"/>
              <w:left w:val="nil"/>
              <w:bottom w:val="nil"/>
              <w:right w:val="nil"/>
            </w:tcBorders>
            <w:hideMark/>
          </w:tcPr>
          <w:p w14:paraId="22F14A6C" w14:textId="77777777" w:rsidR="00631972" w:rsidRPr="00940237" w:rsidRDefault="00631972" w:rsidP="00512404">
            <w:pPr>
              <w:jc w:val="right"/>
              <w:rPr>
                <w:sz w:val="18"/>
                <w:szCs w:val="18"/>
              </w:rPr>
            </w:pPr>
          </w:p>
        </w:tc>
      </w:tr>
      <w:tr w:rsidR="004E68FA" w:rsidRPr="00940237" w14:paraId="096327B2" w14:textId="77777777" w:rsidTr="004E68FA">
        <w:trPr>
          <w:trHeight w:val="170"/>
        </w:trPr>
        <w:tc>
          <w:tcPr>
            <w:tcW w:w="3355" w:type="pct"/>
            <w:tcBorders>
              <w:top w:val="nil"/>
              <w:left w:val="nil"/>
              <w:bottom w:val="nil"/>
              <w:right w:val="nil"/>
            </w:tcBorders>
            <w:vAlign w:val="center"/>
            <w:hideMark/>
          </w:tcPr>
          <w:p w14:paraId="0B12E015" w14:textId="77777777" w:rsidR="004E68FA" w:rsidRPr="00940237" w:rsidRDefault="004E68FA" w:rsidP="004E68FA">
            <w:pPr>
              <w:rPr>
                <w:color w:val="000000"/>
                <w:sz w:val="18"/>
                <w:szCs w:val="18"/>
              </w:rPr>
            </w:pPr>
            <w:r w:rsidRPr="00940237">
              <w:rPr>
                <w:rFonts w:eastAsia="Arial Unicode MS"/>
                <w:color w:val="000000"/>
                <w:sz w:val="18"/>
                <w:szCs w:val="18"/>
              </w:rPr>
              <w:t>İptal edilen karşılıklar</w:t>
            </w:r>
          </w:p>
        </w:tc>
        <w:tc>
          <w:tcPr>
            <w:tcW w:w="1645" w:type="pct"/>
            <w:tcBorders>
              <w:top w:val="nil"/>
              <w:left w:val="nil"/>
              <w:bottom w:val="nil"/>
              <w:right w:val="nil"/>
            </w:tcBorders>
            <w:noWrap/>
            <w:vAlign w:val="center"/>
            <w:hideMark/>
          </w:tcPr>
          <w:p w14:paraId="6E2B2CD0" w14:textId="77D9264F" w:rsidR="004E68FA" w:rsidRPr="00940237" w:rsidRDefault="004E68FA" w:rsidP="004E68FA">
            <w:pPr>
              <w:jc w:val="right"/>
              <w:rPr>
                <w:color w:val="000000"/>
                <w:sz w:val="18"/>
                <w:szCs w:val="18"/>
              </w:rPr>
            </w:pPr>
            <w:r w:rsidRPr="00940237">
              <w:rPr>
                <w:rFonts w:ascii="Arial" w:hAnsi="Arial" w:cs="Arial"/>
                <w:color w:val="000000"/>
                <w:sz w:val="18"/>
                <w:szCs w:val="18"/>
              </w:rPr>
              <w:t>324.622</w:t>
            </w:r>
          </w:p>
        </w:tc>
      </w:tr>
      <w:tr w:rsidR="004E68FA" w:rsidRPr="00940237" w14:paraId="4BFAA602" w14:textId="77777777" w:rsidTr="004E68FA">
        <w:trPr>
          <w:trHeight w:val="170"/>
        </w:trPr>
        <w:tc>
          <w:tcPr>
            <w:tcW w:w="3355" w:type="pct"/>
            <w:tcBorders>
              <w:top w:val="nil"/>
              <w:left w:val="nil"/>
              <w:right w:val="nil"/>
            </w:tcBorders>
            <w:vAlign w:val="center"/>
            <w:hideMark/>
          </w:tcPr>
          <w:p w14:paraId="3BF67C28" w14:textId="77777777" w:rsidR="004E68FA" w:rsidRPr="00940237" w:rsidRDefault="004E68FA" w:rsidP="004E68FA">
            <w:pPr>
              <w:rPr>
                <w:color w:val="000000"/>
                <w:sz w:val="18"/>
                <w:szCs w:val="18"/>
              </w:rPr>
            </w:pPr>
            <w:r w:rsidRPr="00940237">
              <w:rPr>
                <w:rFonts w:eastAsia="Arial Unicode MS"/>
                <w:color w:val="000000"/>
                <w:sz w:val="18"/>
                <w:szCs w:val="18"/>
              </w:rPr>
              <w:t xml:space="preserve">Faaliyet kiralaması gelirleri </w:t>
            </w:r>
          </w:p>
        </w:tc>
        <w:tc>
          <w:tcPr>
            <w:tcW w:w="1645" w:type="pct"/>
            <w:tcBorders>
              <w:top w:val="nil"/>
              <w:left w:val="nil"/>
              <w:right w:val="nil"/>
            </w:tcBorders>
            <w:noWrap/>
            <w:vAlign w:val="center"/>
            <w:hideMark/>
          </w:tcPr>
          <w:p w14:paraId="7A05CF9D" w14:textId="63D16E57" w:rsidR="004E68FA" w:rsidRPr="00940237" w:rsidRDefault="004E68FA" w:rsidP="004E68FA">
            <w:pPr>
              <w:jc w:val="right"/>
              <w:rPr>
                <w:color w:val="000000"/>
                <w:sz w:val="18"/>
                <w:szCs w:val="18"/>
              </w:rPr>
            </w:pPr>
            <w:r w:rsidRPr="00940237">
              <w:rPr>
                <w:rFonts w:ascii="Arial" w:hAnsi="Arial" w:cs="Arial"/>
                <w:color w:val="000000"/>
                <w:sz w:val="18"/>
                <w:szCs w:val="18"/>
              </w:rPr>
              <w:t>83</w:t>
            </w:r>
          </w:p>
        </w:tc>
      </w:tr>
      <w:tr w:rsidR="004E68FA" w:rsidRPr="00940237" w14:paraId="03A359F0" w14:textId="77777777" w:rsidTr="004E68FA">
        <w:trPr>
          <w:trHeight w:val="170"/>
        </w:trPr>
        <w:tc>
          <w:tcPr>
            <w:tcW w:w="3355" w:type="pct"/>
            <w:tcBorders>
              <w:top w:val="nil"/>
              <w:left w:val="nil"/>
              <w:right w:val="nil"/>
            </w:tcBorders>
            <w:vAlign w:val="center"/>
            <w:hideMark/>
          </w:tcPr>
          <w:p w14:paraId="69BF6AD3" w14:textId="77777777" w:rsidR="004E68FA" w:rsidRPr="00940237" w:rsidRDefault="004E68FA" w:rsidP="004E68FA">
            <w:pPr>
              <w:rPr>
                <w:color w:val="000000"/>
                <w:sz w:val="18"/>
                <w:szCs w:val="18"/>
                <w:lang w:eastAsia="tr-TR"/>
              </w:rPr>
            </w:pPr>
            <w:r w:rsidRPr="00940237">
              <w:rPr>
                <w:rFonts w:eastAsia="Arial Unicode MS"/>
                <w:color w:val="000000"/>
                <w:sz w:val="18"/>
                <w:szCs w:val="18"/>
              </w:rPr>
              <w:t>Masraf</w:t>
            </w:r>
            <w:r w:rsidRPr="00940237">
              <w:rPr>
                <w:color w:val="000000"/>
                <w:sz w:val="18"/>
                <w:szCs w:val="18"/>
                <w:lang w:eastAsia="tr-TR"/>
              </w:rPr>
              <w:t xml:space="preserve"> yansıtmaları</w:t>
            </w:r>
          </w:p>
        </w:tc>
        <w:tc>
          <w:tcPr>
            <w:tcW w:w="1645" w:type="pct"/>
            <w:tcBorders>
              <w:top w:val="nil"/>
              <w:left w:val="nil"/>
              <w:right w:val="nil"/>
            </w:tcBorders>
            <w:noWrap/>
            <w:vAlign w:val="center"/>
            <w:hideMark/>
          </w:tcPr>
          <w:p w14:paraId="6F720128" w14:textId="5E6BF317" w:rsidR="004E68FA" w:rsidRPr="00940237" w:rsidRDefault="004E68FA" w:rsidP="004E68FA">
            <w:pPr>
              <w:jc w:val="right"/>
              <w:rPr>
                <w:color w:val="000000"/>
                <w:sz w:val="18"/>
                <w:szCs w:val="18"/>
              </w:rPr>
            </w:pPr>
            <w:r w:rsidRPr="00940237">
              <w:rPr>
                <w:rFonts w:ascii="Arial" w:hAnsi="Arial" w:cs="Arial"/>
                <w:color w:val="000000"/>
                <w:sz w:val="18"/>
                <w:szCs w:val="18"/>
              </w:rPr>
              <w:t>784</w:t>
            </w:r>
          </w:p>
        </w:tc>
      </w:tr>
      <w:tr w:rsidR="004E68FA" w:rsidRPr="00940237" w14:paraId="131BCB4D" w14:textId="77777777" w:rsidTr="004E68FA">
        <w:trPr>
          <w:trHeight w:val="170"/>
        </w:trPr>
        <w:tc>
          <w:tcPr>
            <w:tcW w:w="3355" w:type="pct"/>
            <w:tcBorders>
              <w:left w:val="nil"/>
              <w:bottom w:val="single" w:sz="4" w:space="0" w:color="auto"/>
              <w:right w:val="nil"/>
            </w:tcBorders>
            <w:vAlign w:val="center"/>
            <w:hideMark/>
          </w:tcPr>
          <w:p w14:paraId="2CBE1026" w14:textId="77777777" w:rsidR="004E68FA" w:rsidRPr="00940237" w:rsidRDefault="004E68FA" w:rsidP="004E68FA">
            <w:pPr>
              <w:rPr>
                <w:color w:val="000000"/>
                <w:sz w:val="18"/>
                <w:szCs w:val="18"/>
                <w:lang w:eastAsia="tr-TR"/>
              </w:rPr>
            </w:pPr>
            <w:r w:rsidRPr="00940237">
              <w:rPr>
                <w:color w:val="000000"/>
                <w:sz w:val="18"/>
                <w:szCs w:val="18"/>
              </w:rPr>
              <w:t>Diğer</w:t>
            </w:r>
            <w:r w:rsidRPr="00940237">
              <w:rPr>
                <w:color w:val="000000"/>
                <w:sz w:val="18"/>
                <w:szCs w:val="18"/>
                <w:lang w:eastAsia="tr-TR"/>
              </w:rPr>
              <w:t xml:space="preserve"> gelirler</w:t>
            </w:r>
          </w:p>
        </w:tc>
        <w:tc>
          <w:tcPr>
            <w:tcW w:w="1645" w:type="pct"/>
            <w:tcBorders>
              <w:left w:val="nil"/>
              <w:bottom w:val="single" w:sz="4" w:space="0" w:color="auto"/>
              <w:right w:val="nil"/>
            </w:tcBorders>
            <w:noWrap/>
            <w:vAlign w:val="center"/>
            <w:hideMark/>
          </w:tcPr>
          <w:p w14:paraId="127E51FB" w14:textId="7D14BAF9" w:rsidR="004E68FA" w:rsidRPr="00940237" w:rsidRDefault="004E68FA" w:rsidP="004E68FA">
            <w:pPr>
              <w:jc w:val="right"/>
              <w:rPr>
                <w:color w:val="000000"/>
                <w:sz w:val="18"/>
                <w:szCs w:val="18"/>
                <w:lang w:eastAsia="tr-TR"/>
              </w:rPr>
            </w:pPr>
            <w:r w:rsidRPr="00940237">
              <w:rPr>
                <w:rFonts w:ascii="Arial" w:hAnsi="Arial" w:cs="Arial"/>
                <w:color w:val="000000"/>
                <w:sz w:val="18"/>
                <w:szCs w:val="18"/>
              </w:rPr>
              <w:t>18.785</w:t>
            </w:r>
          </w:p>
        </w:tc>
      </w:tr>
      <w:tr w:rsidR="004E68FA" w:rsidRPr="00940237" w14:paraId="786FFCCD" w14:textId="77777777" w:rsidTr="004E68FA">
        <w:trPr>
          <w:trHeight w:val="170"/>
        </w:trPr>
        <w:tc>
          <w:tcPr>
            <w:tcW w:w="3355" w:type="pct"/>
            <w:tcBorders>
              <w:top w:val="single" w:sz="4" w:space="0" w:color="auto"/>
              <w:left w:val="nil"/>
              <w:right w:val="nil"/>
            </w:tcBorders>
            <w:vAlign w:val="center"/>
            <w:hideMark/>
          </w:tcPr>
          <w:p w14:paraId="2C52F688" w14:textId="77777777" w:rsidR="004E68FA" w:rsidRPr="00940237" w:rsidRDefault="004E68FA" w:rsidP="004E68FA">
            <w:pPr>
              <w:rPr>
                <w:b/>
                <w:bCs/>
                <w:color w:val="000000"/>
                <w:sz w:val="18"/>
                <w:szCs w:val="18"/>
              </w:rPr>
            </w:pPr>
          </w:p>
        </w:tc>
        <w:tc>
          <w:tcPr>
            <w:tcW w:w="1645" w:type="pct"/>
            <w:tcBorders>
              <w:top w:val="single" w:sz="4" w:space="0" w:color="auto"/>
              <w:left w:val="nil"/>
              <w:right w:val="nil"/>
            </w:tcBorders>
            <w:vAlign w:val="center"/>
            <w:hideMark/>
          </w:tcPr>
          <w:p w14:paraId="05C883AB" w14:textId="77777777" w:rsidR="004E68FA" w:rsidRPr="00940237" w:rsidRDefault="004E68FA" w:rsidP="004E68FA">
            <w:pPr>
              <w:jc w:val="right"/>
              <w:rPr>
                <w:b/>
                <w:bCs/>
                <w:color w:val="000000"/>
                <w:sz w:val="18"/>
                <w:szCs w:val="18"/>
              </w:rPr>
            </w:pPr>
          </w:p>
        </w:tc>
      </w:tr>
      <w:tr w:rsidR="004E68FA" w:rsidRPr="00940237" w14:paraId="493259CE" w14:textId="77777777" w:rsidTr="004E68FA">
        <w:trPr>
          <w:trHeight w:val="170"/>
        </w:trPr>
        <w:tc>
          <w:tcPr>
            <w:tcW w:w="3355" w:type="pct"/>
            <w:tcBorders>
              <w:left w:val="nil"/>
              <w:bottom w:val="single" w:sz="12" w:space="0" w:color="auto"/>
              <w:right w:val="nil"/>
            </w:tcBorders>
            <w:vAlign w:val="center"/>
            <w:hideMark/>
          </w:tcPr>
          <w:p w14:paraId="7B4241D3" w14:textId="77777777" w:rsidR="004E68FA" w:rsidRPr="00940237" w:rsidRDefault="004E68FA" w:rsidP="004E68FA">
            <w:pPr>
              <w:rPr>
                <w:b/>
                <w:bCs/>
                <w:color w:val="000000"/>
                <w:sz w:val="18"/>
                <w:szCs w:val="18"/>
                <w:lang w:eastAsia="tr-TR"/>
              </w:rPr>
            </w:pPr>
            <w:r w:rsidRPr="00940237">
              <w:rPr>
                <w:b/>
                <w:bCs/>
                <w:color w:val="000000"/>
                <w:sz w:val="18"/>
                <w:szCs w:val="18"/>
                <w:lang w:eastAsia="tr-TR"/>
              </w:rPr>
              <w:t>Toplam</w:t>
            </w:r>
          </w:p>
        </w:tc>
        <w:tc>
          <w:tcPr>
            <w:tcW w:w="1645" w:type="pct"/>
            <w:tcBorders>
              <w:left w:val="nil"/>
              <w:bottom w:val="single" w:sz="12" w:space="0" w:color="auto"/>
              <w:right w:val="nil"/>
            </w:tcBorders>
            <w:noWrap/>
            <w:vAlign w:val="center"/>
            <w:hideMark/>
          </w:tcPr>
          <w:p w14:paraId="37E43782" w14:textId="399DE4E8" w:rsidR="004E68FA" w:rsidRPr="00940237" w:rsidRDefault="004E68FA" w:rsidP="004E68FA">
            <w:pPr>
              <w:jc w:val="right"/>
              <w:rPr>
                <w:b/>
                <w:bCs/>
                <w:color w:val="000000"/>
                <w:sz w:val="18"/>
                <w:szCs w:val="18"/>
                <w:lang w:eastAsia="tr-TR"/>
              </w:rPr>
            </w:pPr>
            <w:r w:rsidRPr="00940237">
              <w:rPr>
                <w:rFonts w:ascii="Arial" w:hAnsi="Arial" w:cs="Arial"/>
                <w:b/>
                <w:bCs/>
                <w:color w:val="000000"/>
                <w:sz w:val="18"/>
                <w:szCs w:val="18"/>
              </w:rPr>
              <w:t>344.274</w:t>
            </w:r>
          </w:p>
        </w:tc>
      </w:tr>
    </w:tbl>
    <w:p w14:paraId="3270FECB" w14:textId="168FCCEB" w:rsidR="00D16824" w:rsidRPr="00940237" w:rsidRDefault="00D16824">
      <w:pPr>
        <w:rPr>
          <w:bCs/>
          <w:sz w:val="16"/>
          <w:szCs w:val="16"/>
        </w:rPr>
      </w:pPr>
    </w:p>
    <w:tbl>
      <w:tblPr>
        <w:tblW w:w="5000" w:type="pct"/>
        <w:tblCellMar>
          <w:left w:w="70" w:type="dxa"/>
          <w:right w:w="70" w:type="dxa"/>
        </w:tblCellMar>
        <w:tblLook w:val="04A0" w:firstRow="1" w:lastRow="0" w:firstColumn="1" w:lastColumn="0" w:noHBand="0" w:noVBand="1"/>
      </w:tblPr>
      <w:tblGrid>
        <w:gridCol w:w="6270"/>
        <w:gridCol w:w="3085"/>
      </w:tblGrid>
      <w:tr w:rsidR="00631972" w:rsidRPr="00940237" w14:paraId="234130FA" w14:textId="77777777" w:rsidTr="00512404">
        <w:trPr>
          <w:trHeight w:val="170"/>
        </w:trPr>
        <w:tc>
          <w:tcPr>
            <w:tcW w:w="3351" w:type="pct"/>
            <w:tcBorders>
              <w:top w:val="nil"/>
              <w:left w:val="nil"/>
              <w:bottom w:val="nil"/>
              <w:right w:val="nil"/>
            </w:tcBorders>
            <w:hideMark/>
          </w:tcPr>
          <w:p w14:paraId="5670751B" w14:textId="77777777" w:rsidR="00631972" w:rsidRPr="00940237" w:rsidRDefault="00631972" w:rsidP="00512404">
            <w:pPr>
              <w:rPr>
                <w:sz w:val="18"/>
                <w:szCs w:val="18"/>
              </w:rPr>
            </w:pPr>
          </w:p>
        </w:tc>
        <w:tc>
          <w:tcPr>
            <w:tcW w:w="1649" w:type="pct"/>
            <w:tcBorders>
              <w:top w:val="nil"/>
              <w:left w:val="nil"/>
              <w:bottom w:val="single" w:sz="4" w:space="0" w:color="auto"/>
              <w:right w:val="nil"/>
            </w:tcBorders>
            <w:vAlign w:val="center"/>
            <w:hideMark/>
          </w:tcPr>
          <w:p w14:paraId="33496F57" w14:textId="77777777" w:rsidR="00631972" w:rsidRPr="00940237" w:rsidRDefault="00631972" w:rsidP="00512404">
            <w:pPr>
              <w:jc w:val="right"/>
              <w:rPr>
                <w:b/>
                <w:bCs/>
                <w:color w:val="000000"/>
                <w:sz w:val="18"/>
                <w:szCs w:val="18"/>
                <w:lang w:eastAsia="tr-TR"/>
              </w:rPr>
            </w:pPr>
            <w:r w:rsidRPr="00940237">
              <w:rPr>
                <w:b/>
                <w:bCs/>
                <w:color w:val="000000"/>
                <w:sz w:val="18"/>
                <w:szCs w:val="18"/>
                <w:lang w:eastAsia="tr-TR"/>
              </w:rPr>
              <w:t>1 Ocak - 31 Aralık 2024</w:t>
            </w:r>
          </w:p>
        </w:tc>
      </w:tr>
      <w:tr w:rsidR="00631972" w:rsidRPr="00940237" w14:paraId="402F7D06" w14:textId="77777777" w:rsidTr="00512404">
        <w:trPr>
          <w:trHeight w:val="170"/>
        </w:trPr>
        <w:tc>
          <w:tcPr>
            <w:tcW w:w="3351" w:type="pct"/>
            <w:tcBorders>
              <w:top w:val="nil"/>
              <w:left w:val="nil"/>
              <w:bottom w:val="nil"/>
              <w:right w:val="nil"/>
            </w:tcBorders>
            <w:hideMark/>
          </w:tcPr>
          <w:p w14:paraId="1700AE88" w14:textId="77777777" w:rsidR="00631972" w:rsidRPr="00940237" w:rsidRDefault="00631972" w:rsidP="00512404">
            <w:pPr>
              <w:rPr>
                <w:b/>
                <w:bCs/>
                <w:color w:val="000000"/>
                <w:sz w:val="18"/>
                <w:szCs w:val="18"/>
              </w:rPr>
            </w:pPr>
          </w:p>
        </w:tc>
        <w:tc>
          <w:tcPr>
            <w:tcW w:w="1649" w:type="pct"/>
            <w:tcBorders>
              <w:top w:val="single" w:sz="4" w:space="0" w:color="auto"/>
              <w:left w:val="nil"/>
              <w:bottom w:val="nil"/>
              <w:right w:val="nil"/>
            </w:tcBorders>
            <w:hideMark/>
          </w:tcPr>
          <w:p w14:paraId="1034445E" w14:textId="77777777" w:rsidR="00631972" w:rsidRPr="00940237" w:rsidRDefault="00631972" w:rsidP="00512404">
            <w:pPr>
              <w:jc w:val="right"/>
              <w:rPr>
                <w:sz w:val="18"/>
                <w:szCs w:val="18"/>
                <w:lang w:eastAsia="tr-TR"/>
              </w:rPr>
            </w:pPr>
          </w:p>
        </w:tc>
      </w:tr>
      <w:tr w:rsidR="00631972" w:rsidRPr="00940237" w14:paraId="21BD2E2E" w14:textId="77777777" w:rsidTr="00512404">
        <w:trPr>
          <w:trHeight w:val="170"/>
        </w:trPr>
        <w:tc>
          <w:tcPr>
            <w:tcW w:w="3351" w:type="pct"/>
            <w:tcBorders>
              <w:top w:val="nil"/>
              <w:left w:val="nil"/>
              <w:bottom w:val="nil"/>
              <w:right w:val="nil"/>
            </w:tcBorders>
            <w:vAlign w:val="center"/>
            <w:hideMark/>
          </w:tcPr>
          <w:p w14:paraId="78DC35D4" w14:textId="77777777" w:rsidR="00631972" w:rsidRPr="00940237" w:rsidRDefault="00631972" w:rsidP="00512404">
            <w:pPr>
              <w:rPr>
                <w:color w:val="000000"/>
                <w:sz w:val="18"/>
                <w:szCs w:val="18"/>
              </w:rPr>
            </w:pPr>
            <w:r w:rsidRPr="00940237">
              <w:rPr>
                <w:rFonts w:eastAsia="Arial Unicode MS"/>
                <w:color w:val="000000"/>
                <w:sz w:val="18"/>
                <w:szCs w:val="18"/>
              </w:rPr>
              <w:t>İptal edilen karşılıklar</w:t>
            </w:r>
          </w:p>
        </w:tc>
        <w:tc>
          <w:tcPr>
            <w:tcW w:w="1649" w:type="pct"/>
            <w:tcBorders>
              <w:top w:val="nil"/>
              <w:left w:val="nil"/>
              <w:bottom w:val="nil"/>
              <w:right w:val="nil"/>
            </w:tcBorders>
            <w:noWrap/>
            <w:hideMark/>
          </w:tcPr>
          <w:p w14:paraId="330A0060" w14:textId="77777777" w:rsidR="00631972" w:rsidRPr="00940237" w:rsidRDefault="00631972" w:rsidP="00512404">
            <w:pPr>
              <w:jc w:val="right"/>
              <w:rPr>
                <w:rFonts w:ascii="Arial" w:hAnsi="Arial" w:cs="Arial"/>
                <w:color w:val="000000"/>
                <w:sz w:val="18"/>
                <w:szCs w:val="18"/>
                <w:lang w:eastAsia="tr-TR"/>
              </w:rPr>
            </w:pPr>
            <w:r w:rsidRPr="00940237">
              <w:rPr>
                <w:sz w:val="18"/>
                <w:szCs w:val="18"/>
              </w:rPr>
              <w:t>8.508</w:t>
            </w:r>
          </w:p>
        </w:tc>
      </w:tr>
      <w:tr w:rsidR="00631972" w:rsidRPr="00940237" w14:paraId="754E9BE9" w14:textId="77777777" w:rsidTr="00512404">
        <w:trPr>
          <w:trHeight w:val="170"/>
        </w:trPr>
        <w:tc>
          <w:tcPr>
            <w:tcW w:w="3351" w:type="pct"/>
            <w:tcBorders>
              <w:top w:val="nil"/>
              <w:left w:val="nil"/>
              <w:right w:val="nil"/>
            </w:tcBorders>
            <w:vAlign w:val="center"/>
            <w:hideMark/>
          </w:tcPr>
          <w:p w14:paraId="71A1633D" w14:textId="77777777" w:rsidR="00631972" w:rsidRPr="00940237" w:rsidRDefault="00631972" w:rsidP="00512404">
            <w:pPr>
              <w:rPr>
                <w:color w:val="000000"/>
                <w:sz w:val="18"/>
                <w:szCs w:val="18"/>
              </w:rPr>
            </w:pPr>
            <w:r w:rsidRPr="00940237">
              <w:rPr>
                <w:rFonts w:eastAsia="Arial Unicode MS"/>
                <w:color w:val="000000"/>
                <w:sz w:val="18"/>
                <w:szCs w:val="18"/>
              </w:rPr>
              <w:t xml:space="preserve">Faaliyet kiralaması gelirleri </w:t>
            </w:r>
          </w:p>
        </w:tc>
        <w:tc>
          <w:tcPr>
            <w:tcW w:w="1649" w:type="pct"/>
            <w:tcBorders>
              <w:top w:val="nil"/>
              <w:left w:val="nil"/>
              <w:bottom w:val="nil"/>
              <w:right w:val="nil"/>
            </w:tcBorders>
            <w:noWrap/>
            <w:hideMark/>
          </w:tcPr>
          <w:p w14:paraId="576914C5" w14:textId="77777777" w:rsidR="00631972" w:rsidRPr="00940237" w:rsidRDefault="00631972" w:rsidP="00512404">
            <w:pPr>
              <w:jc w:val="right"/>
              <w:rPr>
                <w:rFonts w:ascii="Arial" w:hAnsi="Arial" w:cs="Arial"/>
                <w:color w:val="000000"/>
                <w:sz w:val="18"/>
                <w:szCs w:val="18"/>
                <w:lang w:eastAsia="tr-TR"/>
              </w:rPr>
            </w:pPr>
            <w:r w:rsidRPr="00940237">
              <w:rPr>
                <w:sz w:val="18"/>
                <w:szCs w:val="18"/>
              </w:rPr>
              <w:t>981</w:t>
            </w:r>
          </w:p>
        </w:tc>
      </w:tr>
      <w:tr w:rsidR="00631972" w:rsidRPr="00940237" w14:paraId="554E1818" w14:textId="77777777" w:rsidTr="00512404">
        <w:trPr>
          <w:trHeight w:val="170"/>
        </w:trPr>
        <w:tc>
          <w:tcPr>
            <w:tcW w:w="3351" w:type="pct"/>
            <w:tcBorders>
              <w:top w:val="nil"/>
              <w:left w:val="nil"/>
              <w:right w:val="nil"/>
            </w:tcBorders>
            <w:vAlign w:val="center"/>
            <w:hideMark/>
          </w:tcPr>
          <w:p w14:paraId="63C02B62" w14:textId="77777777" w:rsidR="00631972" w:rsidRPr="00940237" w:rsidRDefault="00631972" w:rsidP="00512404">
            <w:pPr>
              <w:rPr>
                <w:color w:val="000000"/>
                <w:sz w:val="18"/>
                <w:szCs w:val="18"/>
                <w:lang w:eastAsia="tr-TR"/>
              </w:rPr>
            </w:pPr>
            <w:r w:rsidRPr="00940237">
              <w:rPr>
                <w:rFonts w:eastAsia="Arial Unicode MS"/>
                <w:color w:val="000000"/>
                <w:sz w:val="18"/>
                <w:szCs w:val="18"/>
              </w:rPr>
              <w:t>Masraf</w:t>
            </w:r>
            <w:r w:rsidRPr="00940237">
              <w:rPr>
                <w:color w:val="000000"/>
                <w:sz w:val="18"/>
                <w:szCs w:val="18"/>
                <w:lang w:eastAsia="tr-TR"/>
              </w:rPr>
              <w:t xml:space="preserve"> yansıtmaları</w:t>
            </w:r>
          </w:p>
        </w:tc>
        <w:tc>
          <w:tcPr>
            <w:tcW w:w="1649" w:type="pct"/>
            <w:tcBorders>
              <w:top w:val="nil"/>
              <w:left w:val="nil"/>
              <w:bottom w:val="nil"/>
              <w:right w:val="nil"/>
            </w:tcBorders>
            <w:noWrap/>
            <w:hideMark/>
          </w:tcPr>
          <w:p w14:paraId="5E4D449D" w14:textId="77777777" w:rsidR="00631972" w:rsidRPr="00940237" w:rsidRDefault="00631972" w:rsidP="00512404">
            <w:pPr>
              <w:jc w:val="right"/>
              <w:rPr>
                <w:rFonts w:ascii="Arial" w:hAnsi="Arial" w:cs="Arial"/>
                <w:color w:val="000000"/>
                <w:sz w:val="18"/>
                <w:szCs w:val="18"/>
                <w:lang w:eastAsia="tr-TR"/>
              </w:rPr>
            </w:pPr>
            <w:r w:rsidRPr="00940237">
              <w:rPr>
                <w:sz w:val="18"/>
                <w:szCs w:val="18"/>
              </w:rPr>
              <w:t>2.860</w:t>
            </w:r>
          </w:p>
        </w:tc>
      </w:tr>
      <w:tr w:rsidR="00631972" w:rsidRPr="00940237" w14:paraId="43741CB2" w14:textId="77777777" w:rsidTr="00512404">
        <w:trPr>
          <w:trHeight w:val="170"/>
        </w:trPr>
        <w:tc>
          <w:tcPr>
            <w:tcW w:w="3351" w:type="pct"/>
            <w:tcBorders>
              <w:left w:val="nil"/>
              <w:bottom w:val="single" w:sz="4" w:space="0" w:color="auto"/>
              <w:right w:val="nil"/>
            </w:tcBorders>
            <w:vAlign w:val="center"/>
            <w:hideMark/>
          </w:tcPr>
          <w:p w14:paraId="2FFF417D" w14:textId="77777777" w:rsidR="00631972" w:rsidRPr="00940237" w:rsidRDefault="00631972" w:rsidP="00512404">
            <w:pPr>
              <w:rPr>
                <w:color w:val="000000"/>
                <w:sz w:val="18"/>
                <w:szCs w:val="18"/>
                <w:lang w:eastAsia="tr-TR"/>
              </w:rPr>
            </w:pPr>
            <w:r w:rsidRPr="00940237">
              <w:rPr>
                <w:color w:val="000000"/>
                <w:sz w:val="18"/>
                <w:szCs w:val="18"/>
              </w:rPr>
              <w:t>Diğer</w:t>
            </w:r>
            <w:r w:rsidRPr="00940237">
              <w:rPr>
                <w:color w:val="000000"/>
                <w:sz w:val="18"/>
                <w:szCs w:val="18"/>
                <w:lang w:eastAsia="tr-TR"/>
              </w:rPr>
              <w:t xml:space="preserve"> gelirler</w:t>
            </w:r>
          </w:p>
        </w:tc>
        <w:tc>
          <w:tcPr>
            <w:tcW w:w="1649" w:type="pct"/>
            <w:tcBorders>
              <w:top w:val="nil"/>
              <w:left w:val="nil"/>
              <w:bottom w:val="single" w:sz="4" w:space="0" w:color="auto"/>
              <w:right w:val="nil"/>
            </w:tcBorders>
            <w:noWrap/>
            <w:hideMark/>
          </w:tcPr>
          <w:p w14:paraId="6E801A0B" w14:textId="77777777" w:rsidR="00631972" w:rsidRPr="00940237" w:rsidRDefault="00631972" w:rsidP="00512404">
            <w:pPr>
              <w:jc w:val="right"/>
              <w:rPr>
                <w:color w:val="000000"/>
                <w:sz w:val="18"/>
                <w:szCs w:val="18"/>
                <w:lang w:eastAsia="tr-TR"/>
              </w:rPr>
            </w:pPr>
            <w:r w:rsidRPr="00940237">
              <w:rPr>
                <w:sz w:val="18"/>
                <w:szCs w:val="18"/>
              </w:rPr>
              <w:t>376</w:t>
            </w:r>
          </w:p>
        </w:tc>
      </w:tr>
      <w:tr w:rsidR="00631972" w:rsidRPr="00940237" w14:paraId="648BC2A7" w14:textId="77777777" w:rsidTr="00512404">
        <w:trPr>
          <w:trHeight w:val="170"/>
        </w:trPr>
        <w:tc>
          <w:tcPr>
            <w:tcW w:w="3351" w:type="pct"/>
            <w:tcBorders>
              <w:top w:val="single" w:sz="4" w:space="0" w:color="auto"/>
              <w:left w:val="nil"/>
              <w:right w:val="nil"/>
            </w:tcBorders>
            <w:vAlign w:val="center"/>
            <w:hideMark/>
          </w:tcPr>
          <w:p w14:paraId="587DA683" w14:textId="77777777" w:rsidR="00631972" w:rsidRPr="00940237" w:rsidRDefault="00631972" w:rsidP="00512404">
            <w:pPr>
              <w:rPr>
                <w:b/>
                <w:bCs/>
                <w:color w:val="000000"/>
                <w:sz w:val="18"/>
                <w:szCs w:val="18"/>
              </w:rPr>
            </w:pPr>
          </w:p>
        </w:tc>
        <w:tc>
          <w:tcPr>
            <w:tcW w:w="1649" w:type="pct"/>
            <w:tcBorders>
              <w:top w:val="nil"/>
              <w:left w:val="nil"/>
              <w:right w:val="nil"/>
            </w:tcBorders>
            <w:hideMark/>
          </w:tcPr>
          <w:p w14:paraId="6769E53A" w14:textId="77777777" w:rsidR="00631972" w:rsidRPr="00940237" w:rsidRDefault="00631972" w:rsidP="00512404">
            <w:pPr>
              <w:jc w:val="right"/>
              <w:rPr>
                <w:sz w:val="18"/>
                <w:szCs w:val="18"/>
                <w:lang w:eastAsia="tr-TR"/>
              </w:rPr>
            </w:pPr>
          </w:p>
        </w:tc>
      </w:tr>
      <w:tr w:rsidR="00631972" w:rsidRPr="00940237" w14:paraId="6D952166" w14:textId="77777777" w:rsidTr="00512404">
        <w:trPr>
          <w:trHeight w:val="170"/>
        </w:trPr>
        <w:tc>
          <w:tcPr>
            <w:tcW w:w="3351" w:type="pct"/>
            <w:tcBorders>
              <w:left w:val="nil"/>
              <w:bottom w:val="single" w:sz="12" w:space="0" w:color="auto"/>
              <w:right w:val="nil"/>
            </w:tcBorders>
            <w:vAlign w:val="center"/>
            <w:hideMark/>
          </w:tcPr>
          <w:p w14:paraId="60B75FAD" w14:textId="77777777" w:rsidR="00631972" w:rsidRPr="00940237" w:rsidRDefault="00631972" w:rsidP="00512404">
            <w:pPr>
              <w:rPr>
                <w:b/>
                <w:bCs/>
                <w:color w:val="000000"/>
                <w:sz w:val="18"/>
                <w:szCs w:val="18"/>
                <w:lang w:eastAsia="tr-TR"/>
              </w:rPr>
            </w:pPr>
            <w:r w:rsidRPr="00940237">
              <w:rPr>
                <w:b/>
                <w:bCs/>
                <w:color w:val="000000"/>
                <w:sz w:val="18"/>
                <w:szCs w:val="18"/>
                <w:lang w:eastAsia="tr-TR"/>
              </w:rPr>
              <w:t>Toplam</w:t>
            </w:r>
          </w:p>
        </w:tc>
        <w:tc>
          <w:tcPr>
            <w:tcW w:w="1649" w:type="pct"/>
            <w:tcBorders>
              <w:top w:val="nil"/>
              <w:left w:val="nil"/>
              <w:bottom w:val="single" w:sz="12" w:space="0" w:color="auto"/>
              <w:right w:val="nil"/>
            </w:tcBorders>
            <w:noWrap/>
            <w:hideMark/>
          </w:tcPr>
          <w:p w14:paraId="75DE55F9" w14:textId="77777777" w:rsidR="00631972" w:rsidRPr="00940237" w:rsidRDefault="00631972" w:rsidP="00512404">
            <w:pPr>
              <w:jc w:val="right"/>
              <w:rPr>
                <w:b/>
                <w:bCs/>
                <w:color w:val="000000"/>
                <w:sz w:val="18"/>
                <w:szCs w:val="18"/>
                <w:lang w:eastAsia="tr-TR"/>
              </w:rPr>
            </w:pPr>
            <w:r w:rsidRPr="00940237">
              <w:rPr>
                <w:b/>
                <w:bCs/>
                <w:sz w:val="18"/>
                <w:szCs w:val="18"/>
              </w:rPr>
              <w:t>12.725</w:t>
            </w:r>
          </w:p>
        </w:tc>
      </w:tr>
    </w:tbl>
    <w:p w14:paraId="0CF455FC" w14:textId="6E0A84AB" w:rsidR="00696183" w:rsidRPr="00940237" w:rsidRDefault="00696183" w:rsidP="00DB0B4F">
      <w:pPr>
        <w:widowControl w:val="0"/>
        <w:ind w:left="1341" w:hanging="490"/>
        <w:jc w:val="both"/>
        <w:rPr>
          <w:bCs/>
          <w:sz w:val="16"/>
          <w:szCs w:val="16"/>
        </w:rPr>
      </w:pPr>
    </w:p>
    <w:p w14:paraId="2490881D" w14:textId="77777777" w:rsidR="00696183" w:rsidRPr="00940237" w:rsidRDefault="00696183">
      <w:pPr>
        <w:rPr>
          <w:bCs/>
          <w:sz w:val="16"/>
          <w:szCs w:val="16"/>
        </w:rPr>
      </w:pPr>
      <w:r w:rsidRPr="00940237">
        <w:rPr>
          <w:bCs/>
          <w:sz w:val="16"/>
          <w:szCs w:val="16"/>
        </w:rPr>
        <w:br w:type="page"/>
      </w:r>
    </w:p>
    <w:p w14:paraId="57C27AE7" w14:textId="77777777" w:rsidR="00696183" w:rsidRPr="00940237" w:rsidRDefault="00696183" w:rsidP="00696183">
      <w:pPr>
        <w:widowControl w:val="0"/>
        <w:ind w:left="720" w:hanging="720"/>
        <w:jc w:val="both"/>
        <w:rPr>
          <w:b/>
          <w:szCs w:val="20"/>
        </w:rPr>
      </w:pPr>
      <w:r w:rsidRPr="00940237">
        <w:rPr>
          <w:b/>
          <w:szCs w:val="20"/>
        </w:rPr>
        <w:lastRenderedPageBreak/>
        <w:t>KONSOLİDE FİNANSAL TABLOLARA İLİŞKİN AÇIKLAMA VE DİPNOTLAR (Devamı)</w:t>
      </w:r>
    </w:p>
    <w:p w14:paraId="5AF1DCDD" w14:textId="77777777" w:rsidR="00696183" w:rsidRPr="00940237" w:rsidRDefault="00696183" w:rsidP="00696183">
      <w:pPr>
        <w:widowControl w:val="0"/>
        <w:autoSpaceDE w:val="0"/>
        <w:autoSpaceDN w:val="0"/>
        <w:adjustRightInd w:val="0"/>
        <w:ind w:left="14" w:right="210"/>
        <w:jc w:val="both"/>
        <w:rPr>
          <w:sz w:val="16"/>
          <w:szCs w:val="16"/>
        </w:rPr>
      </w:pPr>
    </w:p>
    <w:p w14:paraId="0BB2E82C" w14:textId="77777777" w:rsidR="00696183" w:rsidRPr="00940237" w:rsidRDefault="00696183" w:rsidP="00DE3BF3">
      <w:pPr>
        <w:pStyle w:val="GvdeMetniGirintisi"/>
        <w:widowControl w:val="0"/>
        <w:numPr>
          <w:ilvl w:val="0"/>
          <w:numId w:val="117"/>
        </w:numPr>
        <w:ind w:left="851" w:right="206" w:hanging="851"/>
        <w:rPr>
          <w:b/>
          <w:iCs/>
          <w:szCs w:val="20"/>
        </w:rPr>
      </w:pPr>
      <w:r w:rsidRPr="00940237">
        <w:rPr>
          <w:b/>
          <w:iCs/>
          <w:szCs w:val="20"/>
        </w:rPr>
        <w:t>KONSOLİDE KAR VEYA ZARAR TABLOSUNA İLİŞKİN AÇIKLAMA VE DİPNOTLAR (Devamı)</w:t>
      </w:r>
    </w:p>
    <w:p w14:paraId="6981AA50" w14:textId="77777777" w:rsidR="00696183" w:rsidRPr="00940237" w:rsidRDefault="00696183" w:rsidP="00696183">
      <w:pPr>
        <w:widowControl w:val="0"/>
        <w:ind w:left="567" w:hanging="532"/>
        <w:jc w:val="both"/>
        <w:rPr>
          <w:b/>
          <w:sz w:val="16"/>
          <w:szCs w:val="16"/>
        </w:rPr>
      </w:pPr>
    </w:p>
    <w:p w14:paraId="564553E5" w14:textId="77777777" w:rsidR="00631972" w:rsidRPr="00940237" w:rsidRDefault="00631972" w:rsidP="00B10FDB">
      <w:pPr>
        <w:pStyle w:val="ListeParagraf"/>
        <w:widowControl w:val="0"/>
        <w:numPr>
          <w:ilvl w:val="1"/>
          <w:numId w:val="79"/>
        </w:numPr>
        <w:spacing w:line="211" w:lineRule="auto"/>
        <w:ind w:left="851" w:hanging="851"/>
        <w:jc w:val="both"/>
        <w:rPr>
          <w:b/>
          <w:szCs w:val="20"/>
        </w:rPr>
      </w:pPr>
      <w:r w:rsidRPr="00940237">
        <w:rPr>
          <w:b/>
          <w:szCs w:val="20"/>
        </w:rPr>
        <w:t>TFRS 9’a göre beklenen kredi zararı karşılıkları</w:t>
      </w:r>
    </w:p>
    <w:p w14:paraId="4BBB6721" w14:textId="77777777" w:rsidR="004867E9" w:rsidRPr="00940237" w:rsidRDefault="004867E9" w:rsidP="004867E9"/>
    <w:tbl>
      <w:tblPr>
        <w:tblW w:w="9379" w:type="dxa"/>
        <w:tblCellMar>
          <w:left w:w="70" w:type="dxa"/>
          <w:right w:w="70" w:type="dxa"/>
        </w:tblCellMar>
        <w:tblLook w:val="04A0" w:firstRow="1" w:lastRow="0" w:firstColumn="1" w:lastColumn="0" w:noHBand="0" w:noVBand="1"/>
      </w:tblPr>
      <w:tblGrid>
        <w:gridCol w:w="7153"/>
        <w:gridCol w:w="2226"/>
      </w:tblGrid>
      <w:tr w:rsidR="00631972" w:rsidRPr="00940237" w14:paraId="51363F80" w14:textId="77777777" w:rsidTr="00512404">
        <w:trPr>
          <w:trHeight w:val="227"/>
        </w:trPr>
        <w:tc>
          <w:tcPr>
            <w:tcW w:w="7153" w:type="dxa"/>
            <w:tcBorders>
              <w:left w:val="nil"/>
              <w:bottom w:val="single" w:sz="4" w:space="0" w:color="auto"/>
            </w:tcBorders>
            <w:vAlign w:val="center"/>
            <w:hideMark/>
          </w:tcPr>
          <w:p w14:paraId="73B6179D" w14:textId="77777777" w:rsidR="00631972" w:rsidRPr="00940237" w:rsidRDefault="00631972" w:rsidP="00512404">
            <w:pPr>
              <w:ind w:hanging="84"/>
              <w:rPr>
                <w:b/>
                <w:bCs/>
                <w:color w:val="000000"/>
                <w:szCs w:val="20"/>
                <w:lang w:eastAsia="tr-TR"/>
              </w:rPr>
            </w:pPr>
            <w:r w:rsidRPr="00940237">
              <w:rPr>
                <w:b/>
                <w:bCs/>
                <w:color w:val="000000"/>
                <w:szCs w:val="20"/>
                <w:lang w:eastAsia="tr-TR"/>
              </w:rPr>
              <w:t> </w:t>
            </w:r>
          </w:p>
        </w:tc>
        <w:tc>
          <w:tcPr>
            <w:tcW w:w="2226" w:type="dxa"/>
            <w:tcBorders>
              <w:bottom w:val="single" w:sz="4" w:space="0" w:color="auto"/>
            </w:tcBorders>
            <w:vAlign w:val="bottom"/>
            <w:hideMark/>
          </w:tcPr>
          <w:p w14:paraId="2BB4C6AA" w14:textId="77777777" w:rsidR="00631972" w:rsidRPr="00940237" w:rsidRDefault="00631972" w:rsidP="00512404">
            <w:pPr>
              <w:ind w:hanging="84"/>
              <w:jc w:val="center"/>
              <w:rPr>
                <w:b/>
                <w:bCs/>
                <w:color w:val="000000"/>
                <w:szCs w:val="20"/>
                <w:lang w:eastAsia="tr-TR"/>
              </w:rPr>
            </w:pPr>
            <w:r w:rsidRPr="00940237">
              <w:rPr>
                <w:b/>
                <w:bCs/>
                <w:color w:val="000000"/>
                <w:szCs w:val="20"/>
                <w:lang w:eastAsia="tr-TR"/>
              </w:rPr>
              <w:t>1 Ocak – 31 Aralık 2025</w:t>
            </w:r>
          </w:p>
        </w:tc>
      </w:tr>
      <w:tr w:rsidR="00631972" w:rsidRPr="00940237" w14:paraId="303E45EA" w14:textId="77777777" w:rsidTr="00512404">
        <w:trPr>
          <w:trHeight w:val="227"/>
        </w:trPr>
        <w:tc>
          <w:tcPr>
            <w:tcW w:w="7153" w:type="dxa"/>
            <w:tcBorders>
              <w:top w:val="single" w:sz="4" w:space="0" w:color="auto"/>
              <w:left w:val="nil"/>
              <w:bottom w:val="nil"/>
              <w:right w:val="nil"/>
            </w:tcBorders>
            <w:vAlign w:val="center"/>
            <w:hideMark/>
          </w:tcPr>
          <w:p w14:paraId="292EDFE0" w14:textId="77777777" w:rsidR="00631972" w:rsidRPr="00940237" w:rsidRDefault="00631972" w:rsidP="00512404">
            <w:pPr>
              <w:ind w:hanging="84"/>
              <w:jc w:val="center"/>
              <w:rPr>
                <w:b/>
                <w:bCs/>
                <w:color w:val="000000"/>
                <w:szCs w:val="20"/>
                <w:lang w:eastAsia="tr-TR"/>
              </w:rPr>
            </w:pPr>
          </w:p>
        </w:tc>
        <w:tc>
          <w:tcPr>
            <w:tcW w:w="2226" w:type="dxa"/>
            <w:tcBorders>
              <w:top w:val="single" w:sz="4" w:space="0" w:color="auto"/>
              <w:left w:val="nil"/>
              <w:bottom w:val="nil"/>
              <w:right w:val="nil"/>
            </w:tcBorders>
            <w:vAlign w:val="center"/>
            <w:hideMark/>
          </w:tcPr>
          <w:p w14:paraId="064F6E11" w14:textId="77777777" w:rsidR="00631972" w:rsidRPr="00940237" w:rsidRDefault="00631972" w:rsidP="00512404">
            <w:pPr>
              <w:ind w:hanging="84"/>
              <w:rPr>
                <w:szCs w:val="20"/>
                <w:lang w:eastAsia="tr-TR"/>
              </w:rPr>
            </w:pPr>
          </w:p>
        </w:tc>
      </w:tr>
      <w:tr w:rsidR="00631972" w:rsidRPr="00940237" w14:paraId="39A3BBDD" w14:textId="77777777" w:rsidTr="00512404">
        <w:trPr>
          <w:trHeight w:val="227"/>
        </w:trPr>
        <w:tc>
          <w:tcPr>
            <w:tcW w:w="7153" w:type="dxa"/>
            <w:tcBorders>
              <w:top w:val="nil"/>
              <w:left w:val="nil"/>
              <w:bottom w:val="nil"/>
              <w:right w:val="nil"/>
            </w:tcBorders>
            <w:vAlign w:val="center"/>
            <w:hideMark/>
          </w:tcPr>
          <w:p w14:paraId="600CDD46" w14:textId="77777777" w:rsidR="00631972" w:rsidRPr="00940237" w:rsidRDefault="00631972" w:rsidP="00512404">
            <w:pPr>
              <w:rPr>
                <w:b/>
                <w:bCs/>
                <w:color w:val="000000"/>
                <w:szCs w:val="20"/>
                <w:lang w:eastAsia="tr-TR"/>
              </w:rPr>
            </w:pPr>
            <w:r w:rsidRPr="00940237">
              <w:rPr>
                <w:b/>
                <w:bCs/>
                <w:color w:val="000000"/>
                <w:szCs w:val="20"/>
                <w:lang w:eastAsia="tr-TR"/>
              </w:rPr>
              <w:t xml:space="preserve">Beklenen Kredi Zararı Karşılıkları </w:t>
            </w:r>
          </w:p>
        </w:tc>
        <w:tc>
          <w:tcPr>
            <w:tcW w:w="2226" w:type="dxa"/>
            <w:tcBorders>
              <w:top w:val="nil"/>
              <w:left w:val="nil"/>
              <w:bottom w:val="nil"/>
              <w:right w:val="nil"/>
            </w:tcBorders>
            <w:noWrap/>
            <w:vAlign w:val="bottom"/>
            <w:hideMark/>
          </w:tcPr>
          <w:p w14:paraId="6891BA44" w14:textId="77777777" w:rsidR="00631972" w:rsidRPr="00940237" w:rsidRDefault="00631972" w:rsidP="00512404">
            <w:pPr>
              <w:ind w:hanging="84"/>
              <w:jc w:val="right"/>
              <w:rPr>
                <w:b/>
                <w:bCs/>
                <w:color w:val="000000"/>
                <w:szCs w:val="20"/>
                <w:lang w:eastAsia="tr-TR"/>
              </w:rPr>
            </w:pPr>
            <w:r w:rsidRPr="00940237">
              <w:t>672.422</w:t>
            </w:r>
          </w:p>
        </w:tc>
      </w:tr>
      <w:tr w:rsidR="00631972" w:rsidRPr="00940237" w14:paraId="35D7D713" w14:textId="77777777" w:rsidTr="00512404">
        <w:trPr>
          <w:trHeight w:val="227"/>
        </w:trPr>
        <w:tc>
          <w:tcPr>
            <w:tcW w:w="7153" w:type="dxa"/>
            <w:tcBorders>
              <w:top w:val="nil"/>
              <w:left w:val="nil"/>
              <w:bottom w:val="nil"/>
              <w:right w:val="nil"/>
            </w:tcBorders>
            <w:hideMark/>
          </w:tcPr>
          <w:p w14:paraId="596ADC1C" w14:textId="77777777" w:rsidR="00631972" w:rsidRPr="00940237" w:rsidRDefault="00631972" w:rsidP="00512404">
            <w:pPr>
              <w:ind w:firstLineChars="100" w:firstLine="200"/>
              <w:rPr>
                <w:color w:val="000000"/>
                <w:szCs w:val="20"/>
                <w:lang w:eastAsia="tr-TR"/>
              </w:rPr>
            </w:pPr>
            <w:r w:rsidRPr="00940237">
              <w:rPr>
                <w:color w:val="000000"/>
                <w:szCs w:val="20"/>
                <w:lang w:eastAsia="tr-TR"/>
              </w:rPr>
              <w:t xml:space="preserve">12 Aylık Beklenen Zarar Karşılığı (Birinci Aşama) </w:t>
            </w:r>
          </w:p>
        </w:tc>
        <w:tc>
          <w:tcPr>
            <w:tcW w:w="2226" w:type="dxa"/>
            <w:tcBorders>
              <w:top w:val="nil"/>
              <w:left w:val="nil"/>
              <w:bottom w:val="nil"/>
              <w:right w:val="nil"/>
            </w:tcBorders>
            <w:noWrap/>
            <w:vAlign w:val="bottom"/>
            <w:hideMark/>
          </w:tcPr>
          <w:p w14:paraId="738AFB4E" w14:textId="77777777" w:rsidR="00631972" w:rsidRPr="00940237" w:rsidRDefault="00631972" w:rsidP="00512404">
            <w:pPr>
              <w:ind w:hanging="84"/>
              <w:jc w:val="right"/>
              <w:rPr>
                <w:color w:val="000000"/>
                <w:szCs w:val="20"/>
                <w:lang w:eastAsia="tr-TR"/>
              </w:rPr>
            </w:pPr>
            <w:r w:rsidRPr="00940237">
              <w:t>259.163</w:t>
            </w:r>
          </w:p>
        </w:tc>
      </w:tr>
      <w:tr w:rsidR="00631972" w:rsidRPr="00940237" w14:paraId="28A3D62A" w14:textId="77777777" w:rsidTr="00512404">
        <w:trPr>
          <w:trHeight w:val="227"/>
        </w:trPr>
        <w:tc>
          <w:tcPr>
            <w:tcW w:w="7153" w:type="dxa"/>
            <w:tcBorders>
              <w:top w:val="nil"/>
              <w:left w:val="nil"/>
              <w:bottom w:val="nil"/>
              <w:right w:val="nil"/>
            </w:tcBorders>
            <w:hideMark/>
          </w:tcPr>
          <w:p w14:paraId="3462B192" w14:textId="77777777" w:rsidR="00631972" w:rsidRPr="00940237" w:rsidRDefault="00631972" w:rsidP="00512404">
            <w:pPr>
              <w:ind w:firstLineChars="100" w:firstLine="200"/>
              <w:rPr>
                <w:color w:val="000000"/>
                <w:szCs w:val="20"/>
                <w:lang w:eastAsia="tr-TR"/>
              </w:rPr>
            </w:pPr>
            <w:r w:rsidRPr="00940237">
              <w:rPr>
                <w:color w:val="000000"/>
                <w:szCs w:val="20"/>
                <w:lang w:eastAsia="tr-TR"/>
              </w:rPr>
              <w:t xml:space="preserve">Kredi Riskinde Önemli Artış (İkinci Aşama) </w:t>
            </w:r>
          </w:p>
        </w:tc>
        <w:tc>
          <w:tcPr>
            <w:tcW w:w="2226" w:type="dxa"/>
            <w:tcBorders>
              <w:top w:val="nil"/>
              <w:left w:val="nil"/>
              <w:bottom w:val="nil"/>
              <w:right w:val="nil"/>
            </w:tcBorders>
            <w:noWrap/>
            <w:vAlign w:val="bottom"/>
            <w:hideMark/>
          </w:tcPr>
          <w:p w14:paraId="4942F452" w14:textId="77777777" w:rsidR="00631972" w:rsidRPr="00940237" w:rsidRDefault="00631972" w:rsidP="00512404">
            <w:pPr>
              <w:ind w:hanging="84"/>
              <w:jc w:val="right"/>
              <w:rPr>
                <w:color w:val="000000"/>
                <w:szCs w:val="20"/>
                <w:lang w:eastAsia="tr-TR"/>
              </w:rPr>
            </w:pPr>
            <w:r w:rsidRPr="00940237">
              <w:t>14.178</w:t>
            </w:r>
          </w:p>
        </w:tc>
      </w:tr>
      <w:tr w:rsidR="00631972" w:rsidRPr="00940237" w14:paraId="2ADDB115" w14:textId="77777777" w:rsidTr="00512404">
        <w:trPr>
          <w:trHeight w:val="227"/>
        </w:trPr>
        <w:tc>
          <w:tcPr>
            <w:tcW w:w="7153" w:type="dxa"/>
            <w:tcBorders>
              <w:top w:val="nil"/>
              <w:left w:val="nil"/>
              <w:bottom w:val="nil"/>
              <w:right w:val="nil"/>
            </w:tcBorders>
            <w:hideMark/>
          </w:tcPr>
          <w:p w14:paraId="305BE412" w14:textId="77777777" w:rsidR="00631972" w:rsidRPr="00940237" w:rsidRDefault="00631972" w:rsidP="00512404">
            <w:pPr>
              <w:ind w:firstLineChars="100" w:firstLine="200"/>
              <w:rPr>
                <w:color w:val="000000"/>
                <w:szCs w:val="20"/>
                <w:lang w:eastAsia="tr-TR"/>
              </w:rPr>
            </w:pPr>
            <w:r w:rsidRPr="00940237">
              <w:rPr>
                <w:color w:val="000000"/>
                <w:szCs w:val="20"/>
                <w:lang w:eastAsia="tr-TR"/>
              </w:rPr>
              <w:t xml:space="preserve">Temerrüt (Üçüncü Aşama) </w:t>
            </w:r>
          </w:p>
        </w:tc>
        <w:tc>
          <w:tcPr>
            <w:tcW w:w="2226" w:type="dxa"/>
            <w:tcBorders>
              <w:top w:val="nil"/>
              <w:left w:val="nil"/>
              <w:bottom w:val="nil"/>
              <w:right w:val="nil"/>
            </w:tcBorders>
            <w:noWrap/>
            <w:vAlign w:val="bottom"/>
            <w:hideMark/>
          </w:tcPr>
          <w:p w14:paraId="50496612" w14:textId="77777777" w:rsidR="00631972" w:rsidRPr="00940237" w:rsidRDefault="00631972" w:rsidP="00512404">
            <w:pPr>
              <w:ind w:hanging="84"/>
              <w:jc w:val="right"/>
              <w:rPr>
                <w:color w:val="000000"/>
                <w:szCs w:val="20"/>
                <w:lang w:eastAsia="tr-TR"/>
              </w:rPr>
            </w:pPr>
            <w:r w:rsidRPr="00940237">
              <w:t>399.081</w:t>
            </w:r>
          </w:p>
        </w:tc>
      </w:tr>
      <w:tr w:rsidR="00631972" w:rsidRPr="00940237" w14:paraId="7E62F4EE" w14:textId="77777777" w:rsidTr="00512404">
        <w:trPr>
          <w:trHeight w:val="227"/>
        </w:trPr>
        <w:tc>
          <w:tcPr>
            <w:tcW w:w="7153" w:type="dxa"/>
            <w:tcBorders>
              <w:top w:val="nil"/>
              <w:left w:val="nil"/>
              <w:bottom w:val="nil"/>
              <w:right w:val="nil"/>
            </w:tcBorders>
            <w:vAlign w:val="center"/>
            <w:hideMark/>
          </w:tcPr>
          <w:p w14:paraId="15DF45BA" w14:textId="77777777" w:rsidR="00631972" w:rsidRPr="00940237" w:rsidRDefault="00631972" w:rsidP="00512404">
            <w:pPr>
              <w:rPr>
                <w:b/>
                <w:bCs/>
                <w:color w:val="000000"/>
                <w:szCs w:val="20"/>
                <w:lang w:eastAsia="tr-TR"/>
              </w:rPr>
            </w:pPr>
            <w:r w:rsidRPr="00940237">
              <w:rPr>
                <w:b/>
                <w:bCs/>
                <w:color w:val="000000"/>
                <w:szCs w:val="20"/>
                <w:lang w:eastAsia="tr-TR"/>
              </w:rPr>
              <w:t xml:space="preserve">Menkul Değerler Değer Düşüş Karşılıkları </w:t>
            </w:r>
          </w:p>
        </w:tc>
        <w:tc>
          <w:tcPr>
            <w:tcW w:w="2226" w:type="dxa"/>
            <w:tcBorders>
              <w:top w:val="nil"/>
              <w:left w:val="nil"/>
              <w:bottom w:val="nil"/>
              <w:right w:val="nil"/>
            </w:tcBorders>
            <w:noWrap/>
            <w:vAlign w:val="bottom"/>
            <w:hideMark/>
          </w:tcPr>
          <w:p w14:paraId="3182B4E8" w14:textId="77777777" w:rsidR="00631972" w:rsidRPr="00940237" w:rsidRDefault="00631972" w:rsidP="00512404">
            <w:pPr>
              <w:ind w:hanging="84"/>
              <w:jc w:val="right"/>
              <w:rPr>
                <w:b/>
                <w:bCs/>
                <w:color w:val="000000"/>
                <w:szCs w:val="20"/>
                <w:lang w:eastAsia="tr-TR"/>
              </w:rPr>
            </w:pPr>
            <w:r w:rsidRPr="00940237">
              <w:rPr>
                <w:b/>
                <w:bCs/>
                <w:color w:val="000000"/>
                <w:szCs w:val="20"/>
                <w:lang w:eastAsia="tr-TR"/>
              </w:rPr>
              <w:t>-</w:t>
            </w:r>
          </w:p>
        </w:tc>
      </w:tr>
      <w:tr w:rsidR="00631972" w:rsidRPr="00940237" w14:paraId="16E01A43" w14:textId="77777777" w:rsidTr="00512404">
        <w:trPr>
          <w:trHeight w:val="227"/>
        </w:trPr>
        <w:tc>
          <w:tcPr>
            <w:tcW w:w="7153" w:type="dxa"/>
            <w:tcBorders>
              <w:top w:val="nil"/>
              <w:left w:val="nil"/>
              <w:bottom w:val="nil"/>
              <w:right w:val="nil"/>
            </w:tcBorders>
            <w:vAlign w:val="center"/>
            <w:hideMark/>
          </w:tcPr>
          <w:p w14:paraId="355B47B2" w14:textId="77777777" w:rsidR="00631972" w:rsidRPr="00940237" w:rsidRDefault="00631972" w:rsidP="00512404">
            <w:pPr>
              <w:rPr>
                <w:color w:val="000000"/>
                <w:szCs w:val="20"/>
                <w:lang w:eastAsia="tr-TR"/>
              </w:rPr>
            </w:pPr>
            <w:r w:rsidRPr="00940237">
              <w:rPr>
                <w:color w:val="000000"/>
                <w:szCs w:val="20"/>
                <w:lang w:eastAsia="tr-TR"/>
              </w:rPr>
              <w:t xml:space="preserve">Gerçeğe Uygun Değer Farkı Kâr veya Zarara Yansıtılan Finansal Varlıklar </w:t>
            </w:r>
          </w:p>
        </w:tc>
        <w:tc>
          <w:tcPr>
            <w:tcW w:w="2226" w:type="dxa"/>
            <w:tcBorders>
              <w:top w:val="nil"/>
              <w:left w:val="nil"/>
              <w:bottom w:val="nil"/>
              <w:right w:val="nil"/>
            </w:tcBorders>
            <w:noWrap/>
            <w:vAlign w:val="bottom"/>
            <w:hideMark/>
          </w:tcPr>
          <w:p w14:paraId="09DA4D9C" w14:textId="77777777" w:rsidR="00631972" w:rsidRPr="00940237" w:rsidRDefault="00631972" w:rsidP="00512404">
            <w:pPr>
              <w:ind w:hanging="84"/>
              <w:jc w:val="right"/>
              <w:rPr>
                <w:color w:val="000000"/>
                <w:szCs w:val="20"/>
                <w:lang w:eastAsia="tr-TR"/>
              </w:rPr>
            </w:pPr>
            <w:r w:rsidRPr="00940237">
              <w:rPr>
                <w:b/>
                <w:bCs/>
                <w:color w:val="000000"/>
                <w:szCs w:val="20"/>
                <w:lang w:eastAsia="tr-TR"/>
              </w:rPr>
              <w:t>-</w:t>
            </w:r>
          </w:p>
        </w:tc>
      </w:tr>
      <w:tr w:rsidR="00631972" w:rsidRPr="00940237" w14:paraId="325000D4" w14:textId="77777777" w:rsidTr="00512404">
        <w:trPr>
          <w:trHeight w:val="227"/>
        </w:trPr>
        <w:tc>
          <w:tcPr>
            <w:tcW w:w="7153" w:type="dxa"/>
            <w:tcBorders>
              <w:top w:val="nil"/>
              <w:left w:val="nil"/>
              <w:bottom w:val="nil"/>
              <w:right w:val="nil"/>
            </w:tcBorders>
            <w:vAlign w:val="center"/>
            <w:hideMark/>
          </w:tcPr>
          <w:p w14:paraId="2E5C45D9" w14:textId="77777777" w:rsidR="00631972" w:rsidRPr="00940237" w:rsidRDefault="00631972" w:rsidP="00512404">
            <w:pPr>
              <w:rPr>
                <w:color w:val="000000"/>
                <w:szCs w:val="20"/>
                <w:lang w:eastAsia="tr-TR"/>
              </w:rPr>
            </w:pPr>
            <w:r w:rsidRPr="00940237">
              <w:rPr>
                <w:color w:val="000000"/>
                <w:szCs w:val="20"/>
                <w:lang w:eastAsia="tr-TR"/>
              </w:rPr>
              <w:t xml:space="preserve">Gerçeğe Uygun Değer Farkı Diğer Kapsamlı Gelire Yansıtılan Varlıklar </w:t>
            </w:r>
          </w:p>
        </w:tc>
        <w:tc>
          <w:tcPr>
            <w:tcW w:w="2226" w:type="dxa"/>
            <w:tcBorders>
              <w:top w:val="nil"/>
              <w:left w:val="nil"/>
              <w:bottom w:val="nil"/>
              <w:right w:val="nil"/>
            </w:tcBorders>
            <w:noWrap/>
            <w:vAlign w:val="bottom"/>
            <w:hideMark/>
          </w:tcPr>
          <w:p w14:paraId="24F05094" w14:textId="77777777" w:rsidR="00631972" w:rsidRPr="00940237" w:rsidRDefault="00631972" w:rsidP="00512404">
            <w:pPr>
              <w:ind w:hanging="84"/>
              <w:jc w:val="right"/>
              <w:rPr>
                <w:color w:val="000000"/>
                <w:szCs w:val="20"/>
                <w:lang w:eastAsia="tr-TR"/>
              </w:rPr>
            </w:pPr>
            <w:r w:rsidRPr="00940237">
              <w:rPr>
                <w:b/>
                <w:bCs/>
                <w:color w:val="000000"/>
                <w:szCs w:val="20"/>
                <w:lang w:eastAsia="tr-TR"/>
              </w:rPr>
              <w:t>-</w:t>
            </w:r>
          </w:p>
        </w:tc>
      </w:tr>
      <w:tr w:rsidR="00631972" w:rsidRPr="00940237" w14:paraId="32508BFD" w14:textId="77777777" w:rsidTr="00512404">
        <w:trPr>
          <w:trHeight w:val="227"/>
        </w:trPr>
        <w:tc>
          <w:tcPr>
            <w:tcW w:w="7153" w:type="dxa"/>
            <w:tcBorders>
              <w:top w:val="nil"/>
              <w:left w:val="nil"/>
              <w:bottom w:val="nil"/>
              <w:right w:val="nil"/>
            </w:tcBorders>
            <w:noWrap/>
            <w:vAlign w:val="center"/>
            <w:hideMark/>
          </w:tcPr>
          <w:p w14:paraId="423C8E4C" w14:textId="77777777" w:rsidR="00631972" w:rsidRPr="00940237" w:rsidRDefault="00631972" w:rsidP="00512404">
            <w:pPr>
              <w:rPr>
                <w:b/>
                <w:bCs/>
                <w:color w:val="000000"/>
                <w:szCs w:val="20"/>
                <w:lang w:eastAsia="tr-TR"/>
              </w:rPr>
            </w:pPr>
            <w:r w:rsidRPr="00940237">
              <w:rPr>
                <w:b/>
                <w:bCs/>
                <w:color w:val="000000"/>
                <w:szCs w:val="20"/>
                <w:lang w:eastAsia="tr-TR"/>
              </w:rPr>
              <w:t xml:space="preserve">İştirakler, Bağlı Ortaklıklar ve Birlikte Kontrol Edilen Ortaklıklar Değer Düşüş Karşılıkları </w:t>
            </w:r>
          </w:p>
        </w:tc>
        <w:tc>
          <w:tcPr>
            <w:tcW w:w="2226" w:type="dxa"/>
            <w:tcBorders>
              <w:top w:val="nil"/>
              <w:left w:val="nil"/>
              <w:bottom w:val="nil"/>
              <w:right w:val="nil"/>
            </w:tcBorders>
            <w:noWrap/>
            <w:vAlign w:val="bottom"/>
            <w:hideMark/>
          </w:tcPr>
          <w:p w14:paraId="282BC5D0" w14:textId="77777777" w:rsidR="00631972" w:rsidRPr="00940237" w:rsidRDefault="00631972" w:rsidP="00512404">
            <w:pPr>
              <w:ind w:hanging="84"/>
              <w:jc w:val="right"/>
              <w:rPr>
                <w:b/>
                <w:bCs/>
                <w:color w:val="000000"/>
                <w:szCs w:val="20"/>
                <w:lang w:eastAsia="tr-TR"/>
              </w:rPr>
            </w:pPr>
            <w:r w:rsidRPr="00940237">
              <w:rPr>
                <w:b/>
                <w:bCs/>
                <w:color w:val="000000"/>
                <w:szCs w:val="20"/>
                <w:lang w:eastAsia="tr-TR"/>
              </w:rPr>
              <w:t>-</w:t>
            </w:r>
          </w:p>
        </w:tc>
      </w:tr>
      <w:tr w:rsidR="00631972" w:rsidRPr="00940237" w14:paraId="47B6176D" w14:textId="77777777" w:rsidTr="00512404">
        <w:trPr>
          <w:trHeight w:val="227"/>
        </w:trPr>
        <w:tc>
          <w:tcPr>
            <w:tcW w:w="7153" w:type="dxa"/>
            <w:tcBorders>
              <w:top w:val="nil"/>
              <w:left w:val="nil"/>
              <w:bottom w:val="nil"/>
              <w:right w:val="nil"/>
            </w:tcBorders>
            <w:vAlign w:val="center"/>
            <w:hideMark/>
          </w:tcPr>
          <w:p w14:paraId="57173111" w14:textId="77777777" w:rsidR="00631972" w:rsidRPr="00940237" w:rsidRDefault="00631972" w:rsidP="00512404">
            <w:pPr>
              <w:ind w:firstLineChars="100" w:firstLine="200"/>
              <w:rPr>
                <w:color w:val="000000"/>
                <w:szCs w:val="20"/>
                <w:lang w:eastAsia="tr-TR"/>
              </w:rPr>
            </w:pPr>
            <w:r w:rsidRPr="00940237">
              <w:rPr>
                <w:color w:val="000000"/>
                <w:szCs w:val="20"/>
                <w:lang w:eastAsia="tr-TR"/>
              </w:rPr>
              <w:t xml:space="preserve">İştirakler </w:t>
            </w:r>
          </w:p>
        </w:tc>
        <w:tc>
          <w:tcPr>
            <w:tcW w:w="2226" w:type="dxa"/>
            <w:tcBorders>
              <w:top w:val="nil"/>
              <w:left w:val="nil"/>
              <w:bottom w:val="nil"/>
              <w:right w:val="nil"/>
            </w:tcBorders>
            <w:noWrap/>
            <w:vAlign w:val="bottom"/>
            <w:hideMark/>
          </w:tcPr>
          <w:p w14:paraId="2FC22FF2" w14:textId="77777777" w:rsidR="00631972" w:rsidRPr="00940237" w:rsidRDefault="00631972" w:rsidP="00512404">
            <w:pPr>
              <w:ind w:hanging="84"/>
              <w:jc w:val="right"/>
              <w:rPr>
                <w:color w:val="000000"/>
                <w:szCs w:val="20"/>
                <w:lang w:eastAsia="tr-TR"/>
              </w:rPr>
            </w:pPr>
            <w:r w:rsidRPr="00940237">
              <w:rPr>
                <w:b/>
                <w:bCs/>
                <w:color w:val="000000"/>
                <w:szCs w:val="20"/>
                <w:lang w:eastAsia="tr-TR"/>
              </w:rPr>
              <w:t>-</w:t>
            </w:r>
          </w:p>
        </w:tc>
      </w:tr>
      <w:tr w:rsidR="00631972" w:rsidRPr="00940237" w14:paraId="732412D5" w14:textId="77777777" w:rsidTr="00512404">
        <w:trPr>
          <w:trHeight w:val="227"/>
        </w:trPr>
        <w:tc>
          <w:tcPr>
            <w:tcW w:w="7153" w:type="dxa"/>
            <w:tcBorders>
              <w:top w:val="nil"/>
              <w:left w:val="nil"/>
              <w:right w:val="nil"/>
            </w:tcBorders>
            <w:vAlign w:val="center"/>
            <w:hideMark/>
          </w:tcPr>
          <w:p w14:paraId="2FAD9980" w14:textId="77777777" w:rsidR="00631972" w:rsidRPr="00940237" w:rsidRDefault="00631972" w:rsidP="00512404">
            <w:pPr>
              <w:ind w:firstLineChars="100" w:firstLine="200"/>
              <w:rPr>
                <w:color w:val="000000"/>
                <w:szCs w:val="20"/>
                <w:lang w:eastAsia="tr-TR"/>
              </w:rPr>
            </w:pPr>
            <w:r w:rsidRPr="00940237">
              <w:rPr>
                <w:color w:val="000000"/>
                <w:szCs w:val="20"/>
                <w:lang w:eastAsia="tr-TR"/>
              </w:rPr>
              <w:t xml:space="preserve">Bağlı Ortaklıklar </w:t>
            </w:r>
          </w:p>
        </w:tc>
        <w:tc>
          <w:tcPr>
            <w:tcW w:w="2226" w:type="dxa"/>
            <w:tcBorders>
              <w:top w:val="nil"/>
              <w:left w:val="nil"/>
              <w:right w:val="nil"/>
            </w:tcBorders>
            <w:noWrap/>
            <w:vAlign w:val="bottom"/>
            <w:hideMark/>
          </w:tcPr>
          <w:p w14:paraId="31E6825E" w14:textId="77777777" w:rsidR="00631972" w:rsidRPr="00940237" w:rsidRDefault="00631972" w:rsidP="00512404">
            <w:pPr>
              <w:ind w:hanging="84"/>
              <w:jc w:val="right"/>
              <w:rPr>
                <w:color w:val="000000"/>
                <w:szCs w:val="20"/>
                <w:lang w:eastAsia="tr-TR"/>
              </w:rPr>
            </w:pPr>
            <w:r w:rsidRPr="00940237">
              <w:rPr>
                <w:b/>
                <w:bCs/>
                <w:color w:val="000000"/>
                <w:szCs w:val="20"/>
                <w:lang w:eastAsia="tr-TR"/>
              </w:rPr>
              <w:t>-</w:t>
            </w:r>
          </w:p>
        </w:tc>
      </w:tr>
      <w:tr w:rsidR="00631972" w:rsidRPr="00940237" w14:paraId="531CC6C2" w14:textId="77777777" w:rsidTr="00512404">
        <w:trPr>
          <w:trHeight w:val="227"/>
        </w:trPr>
        <w:tc>
          <w:tcPr>
            <w:tcW w:w="7153" w:type="dxa"/>
            <w:tcBorders>
              <w:top w:val="nil"/>
              <w:left w:val="nil"/>
              <w:bottom w:val="single" w:sz="4" w:space="0" w:color="auto"/>
              <w:right w:val="nil"/>
            </w:tcBorders>
            <w:vAlign w:val="center"/>
            <w:hideMark/>
          </w:tcPr>
          <w:p w14:paraId="49F3688B" w14:textId="77777777" w:rsidR="00631972" w:rsidRPr="00940237" w:rsidRDefault="00631972" w:rsidP="00512404">
            <w:pPr>
              <w:ind w:firstLineChars="100" w:firstLine="200"/>
              <w:rPr>
                <w:color w:val="000000"/>
                <w:szCs w:val="20"/>
                <w:lang w:eastAsia="tr-TR"/>
              </w:rPr>
            </w:pPr>
            <w:r w:rsidRPr="00940237">
              <w:rPr>
                <w:color w:val="000000"/>
                <w:szCs w:val="20"/>
                <w:lang w:eastAsia="tr-TR"/>
              </w:rPr>
              <w:t xml:space="preserve">Birlikte Kontrol Edilen Ortaklıklar  </w:t>
            </w:r>
          </w:p>
        </w:tc>
        <w:tc>
          <w:tcPr>
            <w:tcW w:w="2226" w:type="dxa"/>
            <w:tcBorders>
              <w:top w:val="nil"/>
              <w:left w:val="nil"/>
              <w:bottom w:val="single" w:sz="4" w:space="0" w:color="auto"/>
              <w:right w:val="nil"/>
            </w:tcBorders>
            <w:noWrap/>
            <w:vAlign w:val="bottom"/>
            <w:hideMark/>
          </w:tcPr>
          <w:p w14:paraId="19FE7D62" w14:textId="77777777" w:rsidR="00631972" w:rsidRPr="00940237" w:rsidRDefault="00631972" w:rsidP="00512404">
            <w:pPr>
              <w:ind w:hanging="84"/>
              <w:jc w:val="right"/>
              <w:rPr>
                <w:color w:val="000000"/>
                <w:szCs w:val="20"/>
                <w:lang w:eastAsia="tr-TR"/>
              </w:rPr>
            </w:pPr>
            <w:r w:rsidRPr="00940237">
              <w:rPr>
                <w:b/>
                <w:bCs/>
                <w:color w:val="000000"/>
                <w:szCs w:val="20"/>
                <w:lang w:eastAsia="tr-TR"/>
              </w:rPr>
              <w:t>-</w:t>
            </w:r>
          </w:p>
        </w:tc>
      </w:tr>
      <w:tr w:rsidR="00631972" w:rsidRPr="00940237" w14:paraId="2F7E9998" w14:textId="77777777" w:rsidTr="00512404">
        <w:trPr>
          <w:trHeight w:val="227"/>
        </w:trPr>
        <w:tc>
          <w:tcPr>
            <w:tcW w:w="7153" w:type="dxa"/>
            <w:tcBorders>
              <w:top w:val="single" w:sz="4" w:space="0" w:color="auto"/>
              <w:left w:val="nil"/>
              <w:right w:val="nil"/>
            </w:tcBorders>
            <w:vAlign w:val="center"/>
          </w:tcPr>
          <w:p w14:paraId="1201D61F" w14:textId="77777777" w:rsidR="00631972" w:rsidRPr="00940237" w:rsidRDefault="00631972" w:rsidP="00512404">
            <w:pPr>
              <w:ind w:firstLineChars="100" w:firstLine="200"/>
              <w:rPr>
                <w:color w:val="000000"/>
                <w:szCs w:val="20"/>
                <w:lang w:eastAsia="tr-TR"/>
              </w:rPr>
            </w:pPr>
          </w:p>
        </w:tc>
        <w:tc>
          <w:tcPr>
            <w:tcW w:w="2226" w:type="dxa"/>
            <w:tcBorders>
              <w:top w:val="single" w:sz="4" w:space="0" w:color="auto"/>
              <w:left w:val="nil"/>
              <w:right w:val="nil"/>
            </w:tcBorders>
            <w:noWrap/>
            <w:vAlign w:val="bottom"/>
          </w:tcPr>
          <w:p w14:paraId="6B802E56" w14:textId="77777777" w:rsidR="00631972" w:rsidRPr="00940237" w:rsidRDefault="00631972" w:rsidP="00512404">
            <w:pPr>
              <w:ind w:hanging="84"/>
              <w:jc w:val="right"/>
              <w:rPr>
                <w:color w:val="000000"/>
                <w:szCs w:val="20"/>
                <w:lang w:eastAsia="tr-TR"/>
              </w:rPr>
            </w:pPr>
          </w:p>
        </w:tc>
      </w:tr>
      <w:tr w:rsidR="00631972" w:rsidRPr="00940237" w14:paraId="715C551F" w14:textId="77777777" w:rsidTr="00512404">
        <w:trPr>
          <w:trHeight w:val="227"/>
        </w:trPr>
        <w:tc>
          <w:tcPr>
            <w:tcW w:w="7153" w:type="dxa"/>
            <w:tcBorders>
              <w:top w:val="nil"/>
              <w:left w:val="nil"/>
              <w:bottom w:val="single" w:sz="4" w:space="0" w:color="auto"/>
              <w:right w:val="nil"/>
            </w:tcBorders>
            <w:vAlign w:val="center"/>
          </w:tcPr>
          <w:p w14:paraId="26D73BE7" w14:textId="77777777" w:rsidR="00631972" w:rsidRPr="00940237" w:rsidRDefault="00631972" w:rsidP="00512404">
            <w:pPr>
              <w:rPr>
                <w:b/>
                <w:bCs/>
                <w:color w:val="000000"/>
                <w:szCs w:val="20"/>
                <w:lang w:eastAsia="tr-TR"/>
              </w:rPr>
            </w:pPr>
            <w:r w:rsidRPr="00940237">
              <w:rPr>
                <w:b/>
                <w:bCs/>
                <w:color w:val="000000"/>
                <w:szCs w:val="20"/>
                <w:lang w:eastAsia="tr-TR"/>
              </w:rPr>
              <w:t>Toplam</w:t>
            </w:r>
          </w:p>
        </w:tc>
        <w:tc>
          <w:tcPr>
            <w:tcW w:w="2226" w:type="dxa"/>
            <w:tcBorders>
              <w:top w:val="nil"/>
              <w:left w:val="nil"/>
              <w:bottom w:val="single" w:sz="4" w:space="0" w:color="auto"/>
              <w:right w:val="nil"/>
            </w:tcBorders>
            <w:noWrap/>
            <w:vAlign w:val="bottom"/>
          </w:tcPr>
          <w:p w14:paraId="2A21E509" w14:textId="77777777" w:rsidR="00631972" w:rsidRPr="00940237" w:rsidRDefault="00631972" w:rsidP="00512404">
            <w:pPr>
              <w:ind w:hanging="84"/>
              <w:jc w:val="right"/>
              <w:rPr>
                <w:b/>
                <w:bCs/>
                <w:color w:val="000000"/>
                <w:szCs w:val="20"/>
                <w:lang w:eastAsia="tr-TR"/>
              </w:rPr>
            </w:pPr>
            <w:r w:rsidRPr="00940237">
              <w:rPr>
                <w:b/>
                <w:bCs/>
                <w:color w:val="000000"/>
                <w:szCs w:val="20"/>
                <w:lang w:eastAsia="tr-TR"/>
              </w:rPr>
              <w:t>672.422</w:t>
            </w:r>
          </w:p>
        </w:tc>
      </w:tr>
    </w:tbl>
    <w:p w14:paraId="75A738B3" w14:textId="786B3EA1" w:rsidR="004867E9" w:rsidRPr="00940237" w:rsidRDefault="004867E9" w:rsidP="00DB0B4F">
      <w:pPr>
        <w:widowControl w:val="0"/>
        <w:ind w:left="1341" w:hanging="490"/>
        <w:jc w:val="both"/>
        <w:rPr>
          <w:bCs/>
          <w:sz w:val="16"/>
          <w:szCs w:val="16"/>
        </w:rPr>
      </w:pPr>
    </w:p>
    <w:p w14:paraId="10842AD6" w14:textId="74AE8C81" w:rsidR="002D1844" w:rsidRPr="00940237" w:rsidRDefault="002D1844" w:rsidP="002D1844">
      <w:r w:rsidRPr="00940237">
        <w:t>Diğer karşılık giderlerine ilişkin bilgiler</w:t>
      </w:r>
    </w:p>
    <w:p w14:paraId="6751254D" w14:textId="77777777" w:rsidR="004D0A41" w:rsidRPr="00940237" w:rsidRDefault="004D0A41" w:rsidP="002D1844"/>
    <w:tbl>
      <w:tblPr>
        <w:tblW w:w="5000" w:type="pct"/>
        <w:tblCellMar>
          <w:left w:w="70" w:type="dxa"/>
          <w:right w:w="70" w:type="dxa"/>
        </w:tblCellMar>
        <w:tblLook w:val="04A0" w:firstRow="1" w:lastRow="0" w:firstColumn="1" w:lastColumn="0" w:noHBand="0" w:noVBand="1"/>
      </w:tblPr>
      <w:tblGrid>
        <w:gridCol w:w="7153"/>
        <w:gridCol w:w="2202"/>
      </w:tblGrid>
      <w:tr w:rsidR="004D0A41" w:rsidRPr="00940237" w14:paraId="1AD7FD59" w14:textId="77777777" w:rsidTr="004D0A41">
        <w:trPr>
          <w:trHeight w:val="227"/>
        </w:trPr>
        <w:tc>
          <w:tcPr>
            <w:tcW w:w="3823" w:type="pct"/>
            <w:noWrap/>
            <w:vAlign w:val="bottom"/>
            <w:hideMark/>
          </w:tcPr>
          <w:p w14:paraId="31452408" w14:textId="77777777" w:rsidR="004D0A41" w:rsidRPr="00940237" w:rsidRDefault="004D0A41"/>
        </w:tc>
        <w:tc>
          <w:tcPr>
            <w:tcW w:w="1177" w:type="pct"/>
            <w:tcBorders>
              <w:top w:val="nil"/>
              <w:left w:val="nil"/>
              <w:bottom w:val="single" w:sz="4" w:space="0" w:color="auto"/>
              <w:right w:val="nil"/>
            </w:tcBorders>
            <w:noWrap/>
            <w:vAlign w:val="bottom"/>
            <w:hideMark/>
          </w:tcPr>
          <w:p w14:paraId="448419A1" w14:textId="77777777" w:rsidR="004D0A41" w:rsidRPr="00940237" w:rsidRDefault="004D0A41">
            <w:pPr>
              <w:jc w:val="right"/>
              <w:rPr>
                <w:b/>
                <w:bCs/>
                <w:color w:val="000000"/>
                <w:szCs w:val="20"/>
                <w:lang w:eastAsia="tr-TR"/>
              </w:rPr>
            </w:pPr>
            <w:r w:rsidRPr="00940237">
              <w:rPr>
                <w:b/>
                <w:bCs/>
                <w:color w:val="000000"/>
                <w:szCs w:val="20"/>
                <w:lang w:eastAsia="tr-TR"/>
              </w:rPr>
              <w:t>1 Ocak – 31 Aralık 2025</w:t>
            </w:r>
          </w:p>
        </w:tc>
      </w:tr>
      <w:tr w:rsidR="004D0A41" w:rsidRPr="00940237" w14:paraId="230FF7A7" w14:textId="77777777" w:rsidTr="004D0A41">
        <w:trPr>
          <w:trHeight w:val="227"/>
        </w:trPr>
        <w:tc>
          <w:tcPr>
            <w:tcW w:w="3823" w:type="pct"/>
            <w:noWrap/>
            <w:vAlign w:val="bottom"/>
            <w:hideMark/>
          </w:tcPr>
          <w:p w14:paraId="6B1EFA39" w14:textId="77777777" w:rsidR="004D0A41" w:rsidRPr="00940237" w:rsidRDefault="004D0A41">
            <w:pPr>
              <w:rPr>
                <w:color w:val="000000"/>
                <w:szCs w:val="20"/>
                <w:lang w:eastAsia="tr-TR"/>
              </w:rPr>
            </w:pPr>
            <w:r w:rsidRPr="00940237">
              <w:rPr>
                <w:color w:val="000000"/>
                <w:szCs w:val="20"/>
                <w:lang w:eastAsia="tr-TR"/>
              </w:rPr>
              <w:t> </w:t>
            </w:r>
          </w:p>
        </w:tc>
        <w:tc>
          <w:tcPr>
            <w:tcW w:w="1177" w:type="pct"/>
            <w:noWrap/>
            <w:vAlign w:val="bottom"/>
            <w:hideMark/>
          </w:tcPr>
          <w:p w14:paraId="1E725412" w14:textId="77777777" w:rsidR="004D0A41" w:rsidRPr="00940237" w:rsidRDefault="004D0A41">
            <w:pPr>
              <w:jc w:val="right"/>
              <w:rPr>
                <w:color w:val="000000"/>
                <w:szCs w:val="20"/>
                <w:lang w:eastAsia="tr-TR"/>
              </w:rPr>
            </w:pPr>
            <w:r w:rsidRPr="00940237">
              <w:rPr>
                <w:color w:val="000000"/>
                <w:szCs w:val="20"/>
                <w:lang w:eastAsia="tr-TR"/>
              </w:rPr>
              <w:t> </w:t>
            </w:r>
          </w:p>
        </w:tc>
      </w:tr>
      <w:tr w:rsidR="004D0A41" w:rsidRPr="00940237" w14:paraId="5DDCF295" w14:textId="77777777" w:rsidTr="004D0A41">
        <w:trPr>
          <w:trHeight w:val="227"/>
        </w:trPr>
        <w:tc>
          <w:tcPr>
            <w:tcW w:w="3823" w:type="pct"/>
            <w:noWrap/>
            <w:vAlign w:val="bottom"/>
            <w:hideMark/>
          </w:tcPr>
          <w:p w14:paraId="369C9597" w14:textId="77777777" w:rsidR="004D0A41" w:rsidRPr="00940237" w:rsidRDefault="004D0A41">
            <w:pPr>
              <w:rPr>
                <w:color w:val="000000"/>
                <w:szCs w:val="20"/>
                <w:lang w:eastAsia="tr-TR"/>
              </w:rPr>
            </w:pPr>
            <w:r w:rsidRPr="00940237">
              <w:rPr>
                <w:color w:val="000000"/>
                <w:szCs w:val="20"/>
                <w:lang w:eastAsia="tr-TR"/>
              </w:rPr>
              <w:t>Prim karşılığı gideri</w:t>
            </w:r>
          </w:p>
        </w:tc>
        <w:tc>
          <w:tcPr>
            <w:tcW w:w="1177" w:type="pct"/>
            <w:noWrap/>
            <w:hideMark/>
          </w:tcPr>
          <w:p w14:paraId="3023861E" w14:textId="77777777" w:rsidR="004D0A41" w:rsidRPr="00940237" w:rsidRDefault="004D0A41">
            <w:pPr>
              <w:jc w:val="right"/>
              <w:rPr>
                <w:color w:val="000000"/>
                <w:szCs w:val="20"/>
                <w:lang w:eastAsia="tr-TR"/>
              </w:rPr>
            </w:pPr>
            <w:r w:rsidRPr="00940237">
              <w:t>250.000</w:t>
            </w:r>
          </w:p>
        </w:tc>
      </w:tr>
      <w:tr w:rsidR="004D0A41" w:rsidRPr="00940237" w14:paraId="4B58BEC0" w14:textId="77777777" w:rsidTr="004D0A41">
        <w:trPr>
          <w:trHeight w:val="227"/>
        </w:trPr>
        <w:tc>
          <w:tcPr>
            <w:tcW w:w="3823" w:type="pct"/>
            <w:noWrap/>
            <w:vAlign w:val="bottom"/>
            <w:hideMark/>
          </w:tcPr>
          <w:p w14:paraId="00531520" w14:textId="77777777" w:rsidR="004D0A41" w:rsidRPr="00940237" w:rsidRDefault="004D0A41">
            <w:pPr>
              <w:rPr>
                <w:color w:val="000000"/>
                <w:szCs w:val="20"/>
                <w:lang w:eastAsia="tr-TR"/>
              </w:rPr>
            </w:pPr>
            <w:r w:rsidRPr="00940237">
              <w:rPr>
                <w:color w:val="000000"/>
                <w:szCs w:val="20"/>
                <w:lang w:eastAsia="tr-TR"/>
              </w:rPr>
              <w:t>İzin ücretleri karşılık giderleri</w:t>
            </w:r>
          </w:p>
        </w:tc>
        <w:tc>
          <w:tcPr>
            <w:tcW w:w="1177" w:type="pct"/>
            <w:noWrap/>
            <w:hideMark/>
          </w:tcPr>
          <w:p w14:paraId="0E5E1BAF" w14:textId="77777777" w:rsidR="004D0A41" w:rsidRPr="00940237" w:rsidRDefault="004D0A41">
            <w:pPr>
              <w:jc w:val="right"/>
              <w:rPr>
                <w:color w:val="000000"/>
                <w:szCs w:val="20"/>
                <w:lang w:eastAsia="tr-TR"/>
              </w:rPr>
            </w:pPr>
            <w:r w:rsidRPr="00940237">
              <w:t>33.307</w:t>
            </w:r>
          </w:p>
        </w:tc>
      </w:tr>
      <w:tr w:rsidR="004D0A41" w:rsidRPr="00940237" w14:paraId="4C83DFA8" w14:textId="77777777" w:rsidTr="004D0A41">
        <w:trPr>
          <w:trHeight w:val="227"/>
        </w:trPr>
        <w:tc>
          <w:tcPr>
            <w:tcW w:w="3823" w:type="pct"/>
            <w:noWrap/>
            <w:vAlign w:val="bottom"/>
            <w:hideMark/>
          </w:tcPr>
          <w:p w14:paraId="269A9A1C" w14:textId="77777777" w:rsidR="004D0A41" w:rsidRPr="00940237" w:rsidRDefault="004D0A41">
            <w:pPr>
              <w:rPr>
                <w:color w:val="000000"/>
                <w:szCs w:val="20"/>
                <w:lang w:eastAsia="tr-TR"/>
              </w:rPr>
            </w:pPr>
            <w:r w:rsidRPr="00940237">
              <w:rPr>
                <w:color w:val="000000"/>
                <w:szCs w:val="20"/>
                <w:lang w:eastAsia="tr-TR"/>
              </w:rPr>
              <w:t>Katılma Hesabına Dağıtılacak Karlardan Ayrılan Tutarların İptali</w:t>
            </w:r>
          </w:p>
        </w:tc>
        <w:tc>
          <w:tcPr>
            <w:tcW w:w="1177" w:type="pct"/>
            <w:noWrap/>
            <w:hideMark/>
          </w:tcPr>
          <w:p w14:paraId="1416DF5E" w14:textId="77777777" w:rsidR="004D0A41" w:rsidRPr="00940237" w:rsidRDefault="004D0A41">
            <w:pPr>
              <w:jc w:val="right"/>
              <w:rPr>
                <w:color w:val="000000"/>
                <w:szCs w:val="20"/>
                <w:lang w:eastAsia="tr-TR"/>
              </w:rPr>
            </w:pPr>
            <w:r w:rsidRPr="00940237">
              <w:t>100.271</w:t>
            </w:r>
          </w:p>
        </w:tc>
      </w:tr>
      <w:tr w:rsidR="004D0A41" w:rsidRPr="00940237" w14:paraId="3A34CE4E" w14:textId="77777777" w:rsidTr="004D0A41">
        <w:trPr>
          <w:trHeight w:val="227"/>
        </w:trPr>
        <w:tc>
          <w:tcPr>
            <w:tcW w:w="3823" w:type="pct"/>
            <w:noWrap/>
            <w:vAlign w:val="bottom"/>
            <w:hideMark/>
          </w:tcPr>
          <w:p w14:paraId="7A2806F2" w14:textId="77777777" w:rsidR="004D0A41" w:rsidRPr="00940237" w:rsidRDefault="004D0A41">
            <w:pPr>
              <w:rPr>
                <w:color w:val="000000"/>
                <w:szCs w:val="20"/>
                <w:lang w:eastAsia="tr-TR"/>
              </w:rPr>
            </w:pPr>
          </w:p>
        </w:tc>
        <w:tc>
          <w:tcPr>
            <w:tcW w:w="1177" w:type="pct"/>
            <w:noWrap/>
            <w:hideMark/>
          </w:tcPr>
          <w:p w14:paraId="6C9F66BA" w14:textId="77777777" w:rsidR="004D0A41" w:rsidRPr="00940237" w:rsidRDefault="004D0A41">
            <w:pPr>
              <w:rPr>
                <w:szCs w:val="20"/>
                <w:lang w:eastAsia="tr-TR"/>
              </w:rPr>
            </w:pPr>
          </w:p>
        </w:tc>
      </w:tr>
      <w:tr w:rsidR="004D0A41" w:rsidRPr="00940237" w14:paraId="1A3D6533" w14:textId="77777777" w:rsidTr="004D0A41">
        <w:trPr>
          <w:trHeight w:val="227"/>
        </w:trPr>
        <w:tc>
          <w:tcPr>
            <w:tcW w:w="3823" w:type="pct"/>
            <w:tcBorders>
              <w:top w:val="single" w:sz="4" w:space="0" w:color="auto"/>
              <w:left w:val="nil"/>
              <w:bottom w:val="single" w:sz="8" w:space="0" w:color="auto"/>
              <w:right w:val="nil"/>
            </w:tcBorders>
            <w:noWrap/>
            <w:vAlign w:val="bottom"/>
            <w:hideMark/>
          </w:tcPr>
          <w:p w14:paraId="16DB4CFF" w14:textId="77777777" w:rsidR="004D0A41" w:rsidRPr="00940237" w:rsidRDefault="004D0A41">
            <w:pPr>
              <w:rPr>
                <w:b/>
                <w:bCs/>
                <w:color w:val="000000"/>
                <w:szCs w:val="20"/>
                <w:lang w:eastAsia="tr-TR"/>
              </w:rPr>
            </w:pPr>
            <w:r w:rsidRPr="00940237">
              <w:rPr>
                <w:b/>
                <w:bCs/>
                <w:color w:val="000000"/>
                <w:szCs w:val="20"/>
                <w:lang w:eastAsia="tr-TR"/>
              </w:rPr>
              <w:t>Toplam</w:t>
            </w:r>
          </w:p>
        </w:tc>
        <w:tc>
          <w:tcPr>
            <w:tcW w:w="1177" w:type="pct"/>
            <w:tcBorders>
              <w:top w:val="single" w:sz="4" w:space="0" w:color="auto"/>
              <w:left w:val="nil"/>
              <w:bottom w:val="single" w:sz="8" w:space="0" w:color="auto"/>
              <w:right w:val="nil"/>
            </w:tcBorders>
            <w:noWrap/>
            <w:hideMark/>
          </w:tcPr>
          <w:p w14:paraId="76259120" w14:textId="77777777" w:rsidR="004D0A41" w:rsidRPr="00940237" w:rsidRDefault="004D0A41">
            <w:pPr>
              <w:jc w:val="right"/>
              <w:rPr>
                <w:b/>
                <w:bCs/>
                <w:color w:val="000000"/>
                <w:szCs w:val="20"/>
                <w:lang w:eastAsia="tr-TR"/>
              </w:rPr>
            </w:pPr>
            <w:r w:rsidRPr="00940237">
              <w:rPr>
                <w:b/>
                <w:bCs/>
              </w:rPr>
              <w:t>383.578</w:t>
            </w:r>
          </w:p>
        </w:tc>
      </w:tr>
    </w:tbl>
    <w:p w14:paraId="769C3694" w14:textId="77777777" w:rsidR="00D16824" w:rsidRPr="00940237" w:rsidRDefault="00D16824" w:rsidP="00DB0B4F">
      <w:pPr>
        <w:widowControl w:val="0"/>
        <w:ind w:left="1341" w:hanging="490"/>
        <w:jc w:val="both"/>
        <w:rPr>
          <w:bCs/>
          <w:sz w:val="16"/>
          <w:szCs w:val="16"/>
        </w:rPr>
      </w:pPr>
    </w:p>
    <w:p w14:paraId="747DC6C9" w14:textId="3A233DF9" w:rsidR="00000466" w:rsidRPr="00940237" w:rsidRDefault="002231B5" w:rsidP="00B10FDB">
      <w:pPr>
        <w:pStyle w:val="ListeParagraf"/>
        <w:widowControl w:val="0"/>
        <w:numPr>
          <w:ilvl w:val="1"/>
          <w:numId w:val="79"/>
        </w:numPr>
        <w:spacing w:line="211" w:lineRule="auto"/>
        <w:ind w:left="851" w:hanging="851"/>
        <w:jc w:val="both"/>
        <w:rPr>
          <w:b/>
          <w:szCs w:val="20"/>
        </w:rPr>
      </w:pPr>
      <w:r w:rsidRPr="00940237">
        <w:rPr>
          <w:b/>
          <w:szCs w:val="20"/>
        </w:rPr>
        <w:t>Ana Ortaklık Banka</w:t>
      </w:r>
      <w:r w:rsidR="00000466" w:rsidRPr="00940237">
        <w:rPr>
          <w:b/>
          <w:szCs w:val="20"/>
        </w:rPr>
        <w:t>’nın kredi ve diğer alacaklarına ilişkin değer düşüş karşılık giderleri</w:t>
      </w:r>
    </w:p>
    <w:p w14:paraId="183FF433" w14:textId="77777777" w:rsidR="00000466" w:rsidRPr="00940237" w:rsidRDefault="00000466" w:rsidP="00000466">
      <w:pPr>
        <w:rPr>
          <w:sz w:val="16"/>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74"/>
        <w:gridCol w:w="3181"/>
      </w:tblGrid>
      <w:tr w:rsidR="00E53EBB" w:rsidRPr="00940237" w14:paraId="0C72CBE2" w14:textId="16CE716B" w:rsidTr="00631972">
        <w:tc>
          <w:tcPr>
            <w:tcW w:w="3300" w:type="pct"/>
            <w:tcBorders>
              <w:top w:val="nil"/>
              <w:left w:val="nil"/>
              <w:bottom w:val="nil"/>
              <w:right w:val="nil"/>
            </w:tcBorders>
            <w:vAlign w:val="center"/>
          </w:tcPr>
          <w:p w14:paraId="688800A6" w14:textId="77777777" w:rsidR="00E53EBB" w:rsidRPr="00940237" w:rsidRDefault="00E53EBB" w:rsidP="00E53EBB">
            <w:pPr>
              <w:rPr>
                <w:color w:val="000000"/>
                <w:sz w:val="18"/>
                <w:szCs w:val="18"/>
                <w:lang w:eastAsia="tr-TR"/>
              </w:rPr>
            </w:pPr>
            <w:bookmarkStart w:id="107" w:name="_Hlk197092031"/>
          </w:p>
        </w:tc>
        <w:tc>
          <w:tcPr>
            <w:tcW w:w="1700" w:type="pct"/>
            <w:tcBorders>
              <w:top w:val="nil"/>
              <w:left w:val="nil"/>
              <w:bottom w:val="single" w:sz="4" w:space="0" w:color="auto"/>
              <w:right w:val="nil"/>
            </w:tcBorders>
            <w:vAlign w:val="bottom"/>
          </w:tcPr>
          <w:p w14:paraId="690E6291" w14:textId="1808F4E5" w:rsidR="00E53EBB" w:rsidRPr="00940237" w:rsidRDefault="00E53EBB" w:rsidP="00E53EBB">
            <w:pPr>
              <w:jc w:val="right"/>
              <w:rPr>
                <w:b/>
                <w:bCs/>
                <w:color w:val="000000"/>
                <w:sz w:val="18"/>
                <w:szCs w:val="18"/>
              </w:rPr>
            </w:pPr>
            <w:r w:rsidRPr="00940237">
              <w:rPr>
                <w:b/>
                <w:bCs/>
                <w:color w:val="000000"/>
                <w:sz w:val="18"/>
                <w:szCs w:val="18"/>
              </w:rPr>
              <w:t>1 Ocak - 3</w:t>
            </w:r>
            <w:r w:rsidR="00823B76" w:rsidRPr="00940237">
              <w:rPr>
                <w:b/>
                <w:bCs/>
                <w:color w:val="000000"/>
                <w:sz w:val="18"/>
                <w:szCs w:val="18"/>
              </w:rPr>
              <w:t>1</w:t>
            </w:r>
            <w:r w:rsidRPr="00940237">
              <w:rPr>
                <w:b/>
                <w:bCs/>
                <w:color w:val="000000"/>
                <w:sz w:val="18"/>
                <w:szCs w:val="18"/>
              </w:rPr>
              <w:t xml:space="preserve"> </w:t>
            </w:r>
            <w:r w:rsidR="00823B76" w:rsidRPr="00940237">
              <w:rPr>
                <w:b/>
                <w:bCs/>
                <w:color w:val="000000"/>
                <w:sz w:val="18"/>
                <w:szCs w:val="18"/>
              </w:rPr>
              <w:t>Aralık</w:t>
            </w:r>
            <w:r w:rsidRPr="00940237">
              <w:rPr>
                <w:b/>
                <w:bCs/>
                <w:color w:val="000000"/>
                <w:sz w:val="18"/>
                <w:szCs w:val="18"/>
              </w:rPr>
              <w:t xml:space="preserve"> 202</w:t>
            </w:r>
            <w:r w:rsidR="00677A5E" w:rsidRPr="00940237">
              <w:rPr>
                <w:b/>
                <w:bCs/>
                <w:color w:val="000000"/>
                <w:sz w:val="18"/>
                <w:szCs w:val="18"/>
              </w:rPr>
              <w:t>4</w:t>
            </w:r>
          </w:p>
        </w:tc>
      </w:tr>
      <w:tr w:rsidR="00E53EBB" w:rsidRPr="00940237" w14:paraId="12C33222" w14:textId="589A3124" w:rsidTr="00631972">
        <w:tc>
          <w:tcPr>
            <w:tcW w:w="3300" w:type="pct"/>
            <w:tcBorders>
              <w:top w:val="nil"/>
              <w:left w:val="nil"/>
              <w:bottom w:val="nil"/>
              <w:right w:val="nil"/>
            </w:tcBorders>
            <w:vAlign w:val="center"/>
          </w:tcPr>
          <w:p w14:paraId="2B045C31" w14:textId="77777777" w:rsidR="00E53EBB" w:rsidRPr="00940237" w:rsidRDefault="00E53EBB" w:rsidP="00E53EBB">
            <w:pPr>
              <w:rPr>
                <w:b/>
                <w:bCs/>
                <w:color w:val="000000"/>
                <w:sz w:val="18"/>
                <w:szCs w:val="18"/>
                <w:lang w:eastAsia="tr-TR"/>
              </w:rPr>
            </w:pPr>
          </w:p>
        </w:tc>
        <w:tc>
          <w:tcPr>
            <w:tcW w:w="1700" w:type="pct"/>
            <w:tcBorders>
              <w:top w:val="single" w:sz="4" w:space="0" w:color="auto"/>
              <w:left w:val="nil"/>
              <w:bottom w:val="nil"/>
              <w:right w:val="nil"/>
            </w:tcBorders>
            <w:vAlign w:val="bottom"/>
          </w:tcPr>
          <w:p w14:paraId="56A59211" w14:textId="77777777" w:rsidR="00E53EBB" w:rsidRPr="00940237" w:rsidRDefault="00E53EBB" w:rsidP="00E53EBB">
            <w:pPr>
              <w:jc w:val="right"/>
              <w:rPr>
                <w:b/>
                <w:bCs/>
                <w:color w:val="000000"/>
                <w:sz w:val="18"/>
                <w:szCs w:val="18"/>
              </w:rPr>
            </w:pPr>
          </w:p>
        </w:tc>
      </w:tr>
      <w:tr w:rsidR="00631972" w:rsidRPr="00940237" w14:paraId="0A09C086" w14:textId="1EB4ABDA" w:rsidTr="00631972">
        <w:tc>
          <w:tcPr>
            <w:tcW w:w="3300" w:type="pct"/>
            <w:tcBorders>
              <w:top w:val="nil"/>
              <w:left w:val="nil"/>
              <w:bottom w:val="nil"/>
              <w:right w:val="nil"/>
            </w:tcBorders>
            <w:vAlign w:val="center"/>
            <w:hideMark/>
          </w:tcPr>
          <w:p w14:paraId="6566FDEB" w14:textId="77777777" w:rsidR="00631972" w:rsidRPr="00940237" w:rsidRDefault="00631972" w:rsidP="00631972">
            <w:pPr>
              <w:rPr>
                <w:b/>
                <w:bCs/>
                <w:color w:val="000000"/>
                <w:sz w:val="18"/>
                <w:szCs w:val="18"/>
                <w:lang w:eastAsia="tr-TR"/>
              </w:rPr>
            </w:pPr>
            <w:r w:rsidRPr="00940237">
              <w:rPr>
                <w:b/>
                <w:bCs/>
                <w:color w:val="000000"/>
                <w:sz w:val="18"/>
                <w:szCs w:val="18"/>
                <w:lang w:eastAsia="tr-TR"/>
              </w:rPr>
              <w:t>Özel Karşılıklar</w:t>
            </w:r>
          </w:p>
        </w:tc>
        <w:tc>
          <w:tcPr>
            <w:tcW w:w="1700" w:type="pct"/>
            <w:tcBorders>
              <w:top w:val="nil"/>
              <w:left w:val="nil"/>
              <w:bottom w:val="nil"/>
              <w:right w:val="nil"/>
            </w:tcBorders>
          </w:tcPr>
          <w:p w14:paraId="6ABE64B1" w14:textId="05507397" w:rsidR="00631972" w:rsidRPr="00940237" w:rsidRDefault="00631972" w:rsidP="00631972">
            <w:pPr>
              <w:jc w:val="right"/>
              <w:rPr>
                <w:b/>
                <w:bCs/>
                <w:sz w:val="18"/>
                <w:szCs w:val="18"/>
              </w:rPr>
            </w:pPr>
            <w:r w:rsidRPr="00940237">
              <w:rPr>
                <w:sz w:val="18"/>
                <w:szCs w:val="18"/>
              </w:rPr>
              <w:t>-</w:t>
            </w:r>
          </w:p>
        </w:tc>
      </w:tr>
      <w:tr w:rsidR="00631972" w:rsidRPr="00940237" w14:paraId="4F71742A" w14:textId="4CF65B65" w:rsidTr="00631972">
        <w:tc>
          <w:tcPr>
            <w:tcW w:w="3300" w:type="pct"/>
            <w:tcBorders>
              <w:top w:val="nil"/>
              <w:left w:val="nil"/>
              <w:bottom w:val="nil"/>
              <w:right w:val="nil"/>
            </w:tcBorders>
            <w:vAlign w:val="center"/>
            <w:hideMark/>
          </w:tcPr>
          <w:p w14:paraId="332B7EA4" w14:textId="77777777" w:rsidR="00631972" w:rsidRPr="00940237" w:rsidRDefault="00631972" w:rsidP="00631972">
            <w:pPr>
              <w:ind w:firstLine="463"/>
              <w:rPr>
                <w:color w:val="000000"/>
                <w:sz w:val="18"/>
                <w:szCs w:val="18"/>
                <w:lang w:eastAsia="tr-TR"/>
              </w:rPr>
            </w:pPr>
            <w:r w:rsidRPr="00940237">
              <w:rPr>
                <w:color w:val="000000"/>
                <w:sz w:val="18"/>
                <w:szCs w:val="18"/>
                <w:lang w:eastAsia="tr-TR"/>
              </w:rPr>
              <w:t>Tahsil İmkânı Sınırlı Krediler İçin Ayrılanlar</w:t>
            </w:r>
          </w:p>
        </w:tc>
        <w:tc>
          <w:tcPr>
            <w:tcW w:w="1700" w:type="pct"/>
            <w:tcBorders>
              <w:top w:val="nil"/>
              <w:left w:val="nil"/>
              <w:bottom w:val="nil"/>
              <w:right w:val="nil"/>
            </w:tcBorders>
          </w:tcPr>
          <w:p w14:paraId="51545CAC" w14:textId="126A29B6" w:rsidR="00631972" w:rsidRPr="00940237" w:rsidRDefault="00631972" w:rsidP="00631972">
            <w:pPr>
              <w:jc w:val="right"/>
              <w:rPr>
                <w:sz w:val="18"/>
                <w:szCs w:val="18"/>
              </w:rPr>
            </w:pPr>
            <w:r w:rsidRPr="00940237">
              <w:rPr>
                <w:sz w:val="18"/>
                <w:szCs w:val="18"/>
              </w:rPr>
              <w:t>-</w:t>
            </w:r>
          </w:p>
        </w:tc>
      </w:tr>
      <w:tr w:rsidR="00631972" w:rsidRPr="00940237" w14:paraId="7D1B30EA" w14:textId="4D228B2B" w:rsidTr="00631972">
        <w:tc>
          <w:tcPr>
            <w:tcW w:w="3300" w:type="pct"/>
            <w:tcBorders>
              <w:top w:val="nil"/>
              <w:left w:val="nil"/>
              <w:bottom w:val="nil"/>
              <w:right w:val="nil"/>
            </w:tcBorders>
            <w:vAlign w:val="center"/>
            <w:hideMark/>
          </w:tcPr>
          <w:p w14:paraId="4E825AA1" w14:textId="77777777" w:rsidR="00631972" w:rsidRPr="00940237" w:rsidRDefault="00631972" w:rsidP="00631972">
            <w:pPr>
              <w:ind w:firstLine="463"/>
              <w:rPr>
                <w:color w:val="000000"/>
                <w:sz w:val="18"/>
                <w:szCs w:val="18"/>
                <w:lang w:eastAsia="tr-TR"/>
              </w:rPr>
            </w:pPr>
            <w:r w:rsidRPr="00940237">
              <w:rPr>
                <w:color w:val="000000"/>
                <w:sz w:val="18"/>
                <w:szCs w:val="18"/>
                <w:lang w:eastAsia="tr-TR"/>
              </w:rPr>
              <w:t>Tahsili Şüpheli Krediler İçin Ayrılanlar</w:t>
            </w:r>
          </w:p>
        </w:tc>
        <w:tc>
          <w:tcPr>
            <w:tcW w:w="1700" w:type="pct"/>
            <w:tcBorders>
              <w:top w:val="nil"/>
              <w:left w:val="nil"/>
              <w:bottom w:val="nil"/>
              <w:right w:val="nil"/>
            </w:tcBorders>
          </w:tcPr>
          <w:p w14:paraId="7D7C41A1" w14:textId="54BCB933" w:rsidR="00631972" w:rsidRPr="00940237" w:rsidRDefault="00631972" w:rsidP="00631972">
            <w:pPr>
              <w:jc w:val="right"/>
              <w:rPr>
                <w:sz w:val="18"/>
                <w:szCs w:val="18"/>
              </w:rPr>
            </w:pPr>
            <w:r w:rsidRPr="00940237">
              <w:rPr>
                <w:sz w:val="18"/>
                <w:szCs w:val="18"/>
              </w:rPr>
              <w:t>-</w:t>
            </w:r>
          </w:p>
        </w:tc>
      </w:tr>
      <w:tr w:rsidR="00631972" w:rsidRPr="00940237" w14:paraId="5D686F04" w14:textId="1303EDEC" w:rsidTr="00631972">
        <w:tc>
          <w:tcPr>
            <w:tcW w:w="3300" w:type="pct"/>
            <w:tcBorders>
              <w:top w:val="nil"/>
              <w:left w:val="nil"/>
              <w:bottom w:val="nil"/>
              <w:right w:val="nil"/>
            </w:tcBorders>
            <w:vAlign w:val="center"/>
            <w:hideMark/>
          </w:tcPr>
          <w:p w14:paraId="1730809D" w14:textId="77777777" w:rsidR="00631972" w:rsidRPr="00940237" w:rsidRDefault="00631972" w:rsidP="00631972">
            <w:pPr>
              <w:ind w:firstLine="463"/>
              <w:rPr>
                <w:color w:val="000000"/>
                <w:sz w:val="18"/>
                <w:szCs w:val="18"/>
                <w:lang w:eastAsia="tr-TR"/>
              </w:rPr>
            </w:pPr>
            <w:r w:rsidRPr="00940237">
              <w:rPr>
                <w:color w:val="000000"/>
                <w:sz w:val="18"/>
                <w:szCs w:val="18"/>
                <w:lang w:eastAsia="tr-TR"/>
              </w:rPr>
              <w:t>Zarar Niteliğindeki Krediler İçin Ayrılanlar</w:t>
            </w:r>
          </w:p>
        </w:tc>
        <w:tc>
          <w:tcPr>
            <w:tcW w:w="1700" w:type="pct"/>
            <w:tcBorders>
              <w:top w:val="nil"/>
              <w:left w:val="nil"/>
              <w:bottom w:val="nil"/>
              <w:right w:val="nil"/>
            </w:tcBorders>
          </w:tcPr>
          <w:p w14:paraId="39779D80" w14:textId="61841D7D" w:rsidR="00631972" w:rsidRPr="00940237" w:rsidRDefault="00631972" w:rsidP="00631972">
            <w:pPr>
              <w:jc w:val="right"/>
              <w:rPr>
                <w:sz w:val="18"/>
                <w:szCs w:val="18"/>
              </w:rPr>
            </w:pPr>
            <w:r w:rsidRPr="00940237">
              <w:rPr>
                <w:sz w:val="18"/>
                <w:szCs w:val="18"/>
              </w:rPr>
              <w:t>-</w:t>
            </w:r>
          </w:p>
        </w:tc>
      </w:tr>
      <w:tr w:rsidR="00631972" w:rsidRPr="00940237" w14:paraId="4049FC1D" w14:textId="47A8CE10" w:rsidTr="00631972">
        <w:tc>
          <w:tcPr>
            <w:tcW w:w="3300" w:type="pct"/>
            <w:tcBorders>
              <w:top w:val="nil"/>
              <w:left w:val="nil"/>
              <w:bottom w:val="nil"/>
              <w:right w:val="nil"/>
            </w:tcBorders>
            <w:vAlign w:val="center"/>
            <w:hideMark/>
          </w:tcPr>
          <w:p w14:paraId="0A77D9ED" w14:textId="77777777" w:rsidR="00631972" w:rsidRPr="00940237" w:rsidRDefault="00631972" w:rsidP="00631972">
            <w:pPr>
              <w:rPr>
                <w:b/>
                <w:bCs/>
                <w:color w:val="000000"/>
                <w:sz w:val="18"/>
                <w:szCs w:val="18"/>
                <w:lang w:eastAsia="tr-TR"/>
              </w:rPr>
            </w:pPr>
            <w:r w:rsidRPr="00940237">
              <w:rPr>
                <w:b/>
                <w:bCs/>
                <w:color w:val="000000"/>
                <w:sz w:val="18"/>
                <w:szCs w:val="18"/>
                <w:lang w:eastAsia="tr-TR"/>
              </w:rPr>
              <w:t>Genel Karşılıklar</w:t>
            </w:r>
          </w:p>
        </w:tc>
        <w:tc>
          <w:tcPr>
            <w:tcW w:w="1700" w:type="pct"/>
            <w:tcBorders>
              <w:top w:val="nil"/>
              <w:left w:val="nil"/>
              <w:bottom w:val="nil"/>
              <w:right w:val="nil"/>
            </w:tcBorders>
          </w:tcPr>
          <w:p w14:paraId="469DB557" w14:textId="663B279B" w:rsidR="00631972" w:rsidRPr="00940237" w:rsidRDefault="00631972" w:rsidP="00631972">
            <w:pPr>
              <w:jc w:val="right"/>
              <w:rPr>
                <w:b/>
                <w:bCs/>
                <w:sz w:val="18"/>
                <w:szCs w:val="18"/>
              </w:rPr>
            </w:pPr>
            <w:r w:rsidRPr="00940237">
              <w:rPr>
                <w:sz w:val="18"/>
                <w:szCs w:val="18"/>
              </w:rPr>
              <w:t>369.935</w:t>
            </w:r>
          </w:p>
        </w:tc>
      </w:tr>
      <w:tr w:rsidR="00631972" w:rsidRPr="00940237" w14:paraId="6E801600" w14:textId="47000C7B" w:rsidTr="00631972">
        <w:tc>
          <w:tcPr>
            <w:tcW w:w="3300" w:type="pct"/>
            <w:tcBorders>
              <w:top w:val="nil"/>
              <w:left w:val="nil"/>
              <w:bottom w:val="nil"/>
              <w:right w:val="nil"/>
            </w:tcBorders>
            <w:vAlign w:val="center"/>
            <w:hideMark/>
          </w:tcPr>
          <w:p w14:paraId="7159C830" w14:textId="77777777" w:rsidR="00631972" w:rsidRPr="00940237" w:rsidRDefault="00631972" w:rsidP="00631972">
            <w:pPr>
              <w:rPr>
                <w:b/>
                <w:bCs/>
                <w:color w:val="000000"/>
                <w:sz w:val="18"/>
                <w:szCs w:val="18"/>
                <w:lang w:eastAsia="tr-TR"/>
              </w:rPr>
            </w:pPr>
            <w:r w:rsidRPr="00940237">
              <w:rPr>
                <w:b/>
                <w:bCs/>
                <w:color w:val="000000"/>
                <w:sz w:val="18"/>
                <w:szCs w:val="18"/>
                <w:lang w:eastAsia="tr-TR"/>
              </w:rPr>
              <w:t>Menkul Değerler Değer Düşüş Karşılıkları</w:t>
            </w:r>
          </w:p>
        </w:tc>
        <w:tc>
          <w:tcPr>
            <w:tcW w:w="1700" w:type="pct"/>
            <w:tcBorders>
              <w:top w:val="nil"/>
              <w:left w:val="nil"/>
              <w:bottom w:val="nil"/>
              <w:right w:val="nil"/>
            </w:tcBorders>
          </w:tcPr>
          <w:p w14:paraId="35BCE5D2" w14:textId="5D4B107D" w:rsidR="00631972" w:rsidRPr="00940237" w:rsidRDefault="00631972" w:rsidP="00631972">
            <w:pPr>
              <w:jc w:val="right"/>
              <w:rPr>
                <w:b/>
                <w:bCs/>
                <w:sz w:val="18"/>
                <w:szCs w:val="18"/>
              </w:rPr>
            </w:pPr>
            <w:r w:rsidRPr="00940237">
              <w:rPr>
                <w:sz w:val="18"/>
                <w:szCs w:val="18"/>
              </w:rPr>
              <w:t>-</w:t>
            </w:r>
          </w:p>
        </w:tc>
      </w:tr>
      <w:tr w:rsidR="00631972" w:rsidRPr="00940237" w14:paraId="0A2040D4" w14:textId="556CC1DA" w:rsidTr="00631972">
        <w:tc>
          <w:tcPr>
            <w:tcW w:w="3300" w:type="pct"/>
            <w:tcBorders>
              <w:top w:val="nil"/>
              <w:left w:val="nil"/>
              <w:bottom w:val="nil"/>
              <w:right w:val="nil"/>
            </w:tcBorders>
            <w:vAlign w:val="center"/>
            <w:hideMark/>
          </w:tcPr>
          <w:p w14:paraId="42D8DDE9" w14:textId="77777777" w:rsidR="00631972" w:rsidRPr="00940237" w:rsidRDefault="00631972" w:rsidP="00631972">
            <w:pPr>
              <w:ind w:firstLine="484"/>
              <w:rPr>
                <w:color w:val="000000"/>
                <w:sz w:val="18"/>
                <w:szCs w:val="18"/>
                <w:lang w:eastAsia="tr-TR"/>
              </w:rPr>
            </w:pPr>
            <w:r w:rsidRPr="00940237">
              <w:rPr>
                <w:color w:val="000000"/>
                <w:sz w:val="18"/>
                <w:szCs w:val="18"/>
                <w:lang w:eastAsia="tr-TR"/>
              </w:rPr>
              <w:t>Gerçeğe Uygun Değer Farkı Kâr veya Zarara Yansıtılan Finansal Varlıklar</w:t>
            </w:r>
          </w:p>
        </w:tc>
        <w:tc>
          <w:tcPr>
            <w:tcW w:w="1700" w:type="pct"/>
            <w:tcBorders>
              <w:top w:val="nil"/>
              <w:left w:val="nil"/>
              <w:bottom w:val="nil"/>
              <w:right w:val="nil"/>
            </w:tcBorders>
          </w:tcPr>
          <w:p w14:paraId="0F2B8100" w14:textId="449A69D0" w:rsidR="00631972" w:rsidRPr="00940237" w:rsidRDefault="00631972" w:rsidP="00631972">
            <w:pPr>
              <w:jc w:val="right"/>
              <w:rPr>
                <w:sz w:val="18"/>
                <w:szCs w:val="18"/>
              </w:rPr>
            </w:pPr>
            <w:r w:rsidRPr="00940237">
              <w:rPr>
                <w:sz w:val="18"/>
                <w:szCs w:val="18"/>
              </w:rPr>
              <w:t>-</w:t>
            </w:r>
          </w:p>
        </w:tc>
      </w:tr>
      <w:tr w:rsidR="00631972" w:rsidRPr="00940237" w14:paraId="321AD678" w14:textId="1977F676" w:rsidTr="00631972">
        <w:tc>
          <w:tcPr>
            <w:tcW w:w="3300" w:type="pct"/>
            <w:tcBorders>
              <w:top w:val="nil"/>
              <w:left w:val="nil"/>
              <w:bottom w:val="nil"/>
              <w:right w:val="nil"/>
            </w:tcBorders>
            <w:vAlign w:val="center"/>
            <w:hideMark/>
          </w:tcPr>
          <w:p w14:paraId="1263CB3A" w14:textId="77777777" w:rsidR="00631972" w:rsidRPr="00940237" w:rsidRDefault="00631972" w:rsidP="00631972">
            <w:pPr>
              <w:ind w:firstLine="484"/>
              <w:rPr>
                <w:color w:val="000000"/>
                <w:sz w:val="18"/>
                <w:szCs w:val="18"/>
                <w:lang w:eastAsia="tr-TR"/>
              </w:rPr>
            </w:pPr>
            <w:r w:rsidRPr="00940237">
              <w:rPr>
                <w:color w:val="000000"/>
                <w:sz w:val="18"/>
                <w:szCs w:val="18"/>
                <w:lang w:eastAsia="tr-TR"/>
              </w:rPr>
              <w:t>Gerçeğe Uygun Değer Farkı Diğer Kapsamlı Gelire Yansıtılan Varlıklar</w:t>
            </w:r>
          </w:p>
        </w:tc>
        <w:tc>
          <w:tcPr>
            <w:tcW w:w="1700" w:type="pct"/>
            <w:tcBorders>
              <w:top w:val="nil"/>
              <w:left w:val="nil"/>
              <w:bottom w:val="nil"/>
              <w:right w:val="nil"/>
            </w:tcBorders>
          </w:tcPr>
          <w:p w14:paraId="19263950" w14:textId="36C1C148" w:rsidR="00631972" w:rsidRPr="00940237" w:rsidRDefault="00631972" w:rsidP="00631972">
            <w:pPr>
              <w:jc w:val="right"/>
              <w:rPr>
                <w:sz w:val="18"/>
                <w:szCs w:val="18"/>
              </w:rPr>
            </w:pPr>
            <w:r w:rsidRPr="00940237">
              <w:rPr>
                <w:sz w:val="18"/>
                <w:szCs w:val="18"/>
              </w:rPr>
              <w:t>-</w:t>
            </w:r>
          </w:p>
        </w:tc>
      </w:tr>
      <w:tr w:rsidR="00631972" w:rsidRPr="00940237" w14:paraId="36ABA044" w14:textId="113E847D" w:rsidTr="00631972">
        <w:tc>
          <w:tcPr>
            <w:tcW w:w="3300" w:type="pct"/>
            <w:tcBorders>
              <w:top w:val="nil"/>
              <w:left w:val="nil"/>
              <w:bottom w:val="nil"/>
              <w:right w:val="nil"/>
            </w:tcBorders>
            <w:vAlign w:val="center"/>
            <w:hideMark/>
          </w:tcPr>
          <w:p w14:paraId="4AA298C1" w14:textId="77777777" w:rsidR="00631972" w:rsidRPr="00940237" w:rsidRDefault="00631972" w:rsidP="00631972">
            <w:pPr>
              <w:rPr>
                <w:b/>
                <w:bCs/>
                <w:color w:val="000000"/>
                <w:sz w:val="18"/>
                <w:szCs w:val="18"/>
                <w:lang w:eastAsia="tr-TR"/>
              </w:rPr>
            </w:pPr>
            <w:r w:rsidRPr="00940237">
              <w:rPr>
                <w:b/>
                <w:bCs/>
                <w:color w:val="000000"/>
                <w:sz w:val="18"/>
                <w:szCs w:val="18"/>
                <w:lang w:eastAsia="tr-TR"/>
              </w:rPr>
              <w:t>İştirakler, Bağlı Ortaklıklar ve Birlikte Kontrol Edilen Ortaklıklar Değer Düşüş Karşılıkları</w:t>
            </w:r>
          </w:p>
        </w:tc>
        <w:tc>
          <w:tcPr>
            <w:tcW w:w="1700" w:type="pct"/>
            <w:tcBorders>
              <w:top w:val="nil"/>
              <w:left w:val="nil"/>
              <w:bottom w:val="nil"/>
              <w:right w:val="nil"/>
            </w:tcBorders>
          </w:tcPr>
          <w:p w14:paraId="1C11C824" w14:textId="7AA1EA73" w:rsidR="00631972" w:rsidRPr="00940237" w:rsidRDefault="00631972" w:rsidP="00631972">
            <w:pPr>
              <w:jc w:val="right"/>
              <w:rPr>
                <w:b/>
                <w:bCs/>
                <w:sz w:val="18"/>
                <w:szCs w:val="18"/>
              </w:rPr>
            </w:pPr>
            <w:r w:rsidRPr="00940237">
              <w:rPr>
                <w:sz w:val="18"/>
                <w:szCs w:val="18"/>
              </w:rPr>
              <w:t>-</w:t>
            </w:r>
          </w:p>
        </w:tc>
      </w:tr>
      <w:tr w:rsidR="00631972" w:rsidRPr="00940237" w14:paraId="52F28546" w14:textId="4F7CD8DB" w:rsidTr="00631972">
        <w:tc>
          <w:tcPr>
            <w:tcW w:w="3300" w:type="pct"/>
            <w:tcBorders>
              <w:top w:val="nil"/>
              <w:left w:val="nil"/>
              <w:bottom w:val="nil"/>
              <w:right w:val="nil"/>
            </w:tcBorders>
            <w:vAlign w:val="center"/>
            <w:hideMark/>
          </w:tcPr>
          <w:p w14:paraId="71301329" w14:textId="77777777" w:rsidR="00631972" w:rsidRPr="00940237" w:rsidRDefault="00631972" w:rsidP="00631972">
            <w:pPr>
              <w:ind w:firstLine="484"/>
              <w:rPr>
                <w:color w:val="000000"/>
                <w:sz w:val="18"/>
                <w:szCs w:val="18"/>
                <w:lang w:eastAsia="tr-TR"/>
              </w:rPr>
            </w:pPr>
            <w:r w:rsidRPr="00940237">
              <w:rPr>
                <w:color w:val="000000"/>
                <w:sz w:val="18"/>
                <w:szCs w:val="18"/>
                <w:lang w:eastAsia="tr-TR"/>
              </w:rPr>
              <w:t>İştirakler</w:t>
            </w:r>
          </w:p>
        </w:tc>
        <w:tc>
          <w:tcPr>
            <w:tcW w:w="1700" w:type="pct"/>
            <w:tcBorders>
              <w:top w:val="nil"/>
              <w:left w:val="nil"/>
              <w:bottom w:val="nil"/>
              <w:right w:val="nil"/>
            </w:tcBorders>
          </w:tcPr>
          <w:p w14:paraId="076F04E2" w14:textId="57128320" w:rsidR="00631972" w:rsidRPr="00940237" w:rsidRDefault="00631972" w:rsidP="00631972">
            <w:pPr>
              <w:jc w:val="right"/>
              <w:rPr>
                <w:sz w:val="18"/>
                <w:szCs w:val="18"/>
              </w:rPr>
            </w:pPr>
            <w:r w:rsidRPr="00940237">
              <w:rPr>
                <w:sz w:val="18"/>
                <w:szCs w:val="18"/>
              </w:rPr>
              <w:t>-</w:t>
            </w:r>
          </w:p>
        </w:tc>
      </w:tr>
      <w:tr w:rsidR="00631972" w:rsidRPr="00940237" w14:paraId="05A2814A" w14:textId="0252E689" w:rsidTr="00631972">
        <w:tc>
          <w:tcPr>
            <w:tcW w:w="3300" w:type="pct"/>
            <w:tcBorders>
              <w:top w:val="nil"/>
              <w:left w:val="nil"/>
              <w:bottom w:val="nil"/>
              <w:right w:val="nil"/>
            </w:tcBorders>
            <w:vAlign w:val="center"/>
            <w:hideMark/>
          </w:tcPr>
          <w:p w14:paraId="3CEFA8CB" w14:textId="77777777" w:rsidR="00631972" w:rsidRPr="00940237" w:rsidRDefault="00631972" w:rsidP="00631972">
            <w:pPr>
              <w:ind w:firstLine="484"/>
              <w:rPr>
                <w:color w:val="000000"/>
                <w:sz w:val="18"/>
                <w:szCs w:val="18"/>
                <w:lang w:eastAsia="tr-TR"/>
              </w:rPr>
            </w:pPr>
            <w:r w:rsidRPr="00940237">
              <w:rPr>
                <w:color w:val="000000"/>
                <w:sz w:val="18"/>
                <w:szCs w:val="18"/>
                <w:lang w:eastAsia="tr-TR"/>
              </w:rPr>
              <w:t>Bağlı Ortaklıklar</w:t>
            </w:r>
          </w:p>
        </w:tc>
        <w:tc>
          <w:tcPr>
            <w:tcW w:w="1700" w:type="pct"/>
            <w:tcBorders>
              <w:top w:val="nil"/>
              <w:left w:val="nil"/>
              <w:bottom w:val="nil"/>
              <w:right w:val="nil"/>
            </w:tcBorders>
          </w:tcPr>
          <w:p w14:paraId="2F7AB05E" w14:textId="548D4FAB" w:rsidR="00631972" w:rsidRPr="00940237" w:rsidRDefault="00631972" w:rsidP="00631972">
            <w:pPr>
              <w:jc w:val="right"/>
              <w:rPr>
                <w:sz w:val="18"/>
                <w:szCs w:val="18"/>
              </w:rPr>
            </w:pPr>
            <w:r w:rsidRPr="00940237">
              <w:rPr>
                <w:sz w:val="18"/>
                <w:szCs w:val="18"/>
              </w:rPr>
              <w:t>-</w:t>
            </w:r>
          </w:p>
        </w:tc>
      </w:tr>
      <w:tr w:rsidR="00631972" w:rsidRPr="00940237" w14:paraId="257F3D3B" w14:textId="06704053" w:rsidTr="00631972">
        <w:tc>
          <w:tcPr>
            <w:tcW w:w="3300" w:type="pct"/>
            <w:tcBorders>
              <w:top w:val="nil"/>
              <w:left w:val="nil"/>
              <w:bottom w:val="nil"/>
              <w:right w:val="nil"/>
            </w:tcBorders>
            <w:vAlign w:val="center"/>
            <w:hideMark/>
          </w:tcPr>
          <w:p w14:paraId="46469E5E" w14:textId="77777777" w:rsidR="00631972" w:rsidRPr="00940237" w:rsidRDefault="00631972" w:rsidP="00631972">
            <w:pPr>
              <w:ind w:firstLine="484"/>
              <w:rPr>
                <w:color w:val="000000"/>
                <w:sz w:val="18"/>
                <w:szCs w:val="18"/>
                <w:lang w:eastAsia="tr-TR"/>
              </w:rPr>
            </w:pPr>
            <w:r w:rsidRPr="00940237">
              <w:rPr>
                <w:color w:val="000000"/>
                <w:sz w:val="18"/>
                <w:szCs w:val="18"/>
                <w:lang w:eastAsia="tr-TR"/>
              </w:rPr>
              <w:t>Birlikte Kontrol Edilen Ortaklıklar</w:t>
            </w:r>
          </w:p>
        </w:tc>
        <w:tc>
          <w:tcPr>
            <w:tcW w:w="1700" w:type="pct"/>
            <w:tcBorders>
              <w:top w:val="nil"/>
              <w:left w:val="nil"/>
              <w:bottom w:val="nil"/>
              <w:right w:val="nil"/>
            </w:tcBorders>
          </w:tcPr>
          <w:p w14:paraId="1AF9A9C8" w14:textId="572816DD" w:rsidR="00631972" w:rsidRPr="00940237" w:rsidRDefault="00631972" w:rsidP="00631972">
            <w:pPr>
              <w:jc w:val="right"/>
              <w:rPr>
                <w:sz w:val="18"/>
                <w:szCs w:val="18"/>
              </w:rPr>
            </w:pPr>
            <w:r w:rsidRPr="00940237">
              <w:rPr>
                <w:sz w:val="18"/>
                <w:szCs w:val="18"/>
              </w:rPr>
              <w:t>-</w:t>
            </w:r>
          </w:p>
        </w:tc>
      </w:tr>
      <w:tr w:rsidR="00631972" w:rsidRPr="00940237" w14:paraId="7C451866" w14:textId="5965657B" w:rsidTr="00631972">
        <w:tc>
          <w:tcPr>
            <w:tcW w:w="3300" w:type="pct"/>
            <w:tcBorders>
              <w:top w:val="nil"/>
              <w:left w:val="nil"/>
              <w:bottom w:val="single" w:sz="4" w:space="0" w:color="auto"/>
              <w:right w:val="nil"/>
            </w:tcBorders>
            <w:vAlign w:val="center"/>
            <w:hideMark/>
          </w:tcPr>
          <w:p w14:paraId="1D5CC811" w14:textId="77777777" w:rsidR="00631972" w:rsidRPr="00940237" w:rsidRDefault="00631972" w:rsidP="00631972">
            <w:pPr>
              <w:rPr>
                <w:b/>
                <w:bCs/>
                <w:color w:val="000000"/>
                <w:sz w:val="18"/>
                <w:szCs w:val="18"/>
                <w:lang w:eastAsia="tr-TR"/>
              </w:rPr>
            </w:pPr>
            <w:r w:rsidRPr="00940237">
              <w:rPr>
                <w:b/>
                <w:bCs/>
                <w:color w:val="000000"/>
                <w:sz w:val="18"/>
                <w:szCs w:val="18"/>
                <w:lang w:eastAsia="tr-TR"/>
              </w:rPr>
              <w:t>Diğer</w:t>
            </w:r>
          </w:p>
        </w:tc>
        <w:tc>
          <w:tcPr>
            <w:tcW w:w="1700" w:type="pct"/>
            <w:tcBorders>
              <w:top w:val="nil"/>
              <w:left w:val="nil"/>
              <w:bottom w:val="single" w:sz="4" w:space="0" w:color="auto"/>
              <w:right w:val="nil"/>
            </w:tcBorders>
          </w:tcPr>
          <w:p w14:paraId="65219FD1" w14:textId="3F9F2C09" w:rsidR="00631972" w:rsidRPr="00940237" w:rsidRDefault="00631972" w:rsidP="00631972">
            <w:pPr>
              <w:jc w:val="right"/>
              <w:rPr>
                <w:b/>
                <w:bCs/>
                <w:sz w:val="18"/>
                <w:szCs w:val="18"/>
              </w:rPr>
            </w:pPr>
            <w:r w:rsidRPr="00940237">
              <w:rPr>
                <w:sz w:val="18"/>
                <w:szCs w:val="18"/>
              </w:rPr>
              <w:t>-</w:t>
            </w:r>
          </w:p>
        </w:tc>
      </w:tr>
      <w:tr w:rsidR="00631972" w:rsidRPr="00940237" w14:paraId="2522CD6B" w14:textId="044F5958" w:rsidTr="00631972">
        <w:tc>
          <w:tcPr>
            <w:tcW w:w="3300" w:type="pct"/>
            <w:tcBorders>
              <w:top w:val="single" w:sz="4" w:space="0" w:color="auto"/>
              <w:left w:val="nil"/>
              <w:bottom w:val="nil"/>
              <w:right w:val="nil"/>
            </w:tcBorders>
            <w:vAlign w:val="center"/>
          </w:tcPr>
          <w:p w14:paraId="01C60DB3" w14:textId="77777777" w:rsidR="00631972" w:rsidRPr="00940237" w:rsidRDefault="00631972" w:rsidP="00631972">
            <w:pPr>
              <w:rPr>
                <w:b/>
                <w:bCs/>
                <w:color w:val="000000"/>
                <w:sz w:val="18"/>
                <w:szCs w:val="18"/>
                <w:lang w:eastAsia="tr-TR"/>
              </w:rPr>
            </w:pPr>
          </w:p>
        </w:tc>
        <w:tc>
          <w:tcPr>
            <w:tcW w:w="1700" w:type="pct"/>
            <w:tcBorders>
              <w:top w:val="single" w:sz="4" w:space="0" w:color="auto"/>
              <w:left w:val="nil"/>
              <w:bottom w:val="nil"/>
              <w:right w:val="nil"/>
            </w:tcBorders>
          </w:tcPr>
          <w:p w14:paraId="65159337" w14:textId="77777777" w:rsidR="00631972" w:rsidRPr="00940237" w:rsidRDefault="00631972" w:rsidP="00631972">
            <w:pPr>
              <w:jc w:val="right"/>
              <w:rPr>
                <w:color w:val="000000"/>
                <w:sz w:val="18"/>
                <w:szCs w:val="18"/>
                <w:lang w:eastAsia="tr-TR"/>
              </w:rPr>
            </w:pPr>
          </w:p>
        </w:tc>
      </w:tr>
      <w:tr w:rsidR="00631972" w:rsidRPr="00940237" w14:paraId="3ED4CD61" w14:textId="27B5308C" w:rsidTr="00631972">
        <w:tc>
          <w:tcPr>
            <w:tcW w:w="3300" w:type="pct"/>
            <w:tcBorders>
              <w:top w:val="nil"/>
              <w:left w:val="nil"/>
              <w:bottom w:val="single" w:sz="12" w:space="0" w:color="auto"/>
              <w:right w:val="nil"/>
            </w:tcBorders>
            <w:vAlign w:val="center"/>
            <w:hideMark/>
          </w:tcPr>
          <w:p w14:paraId="432F5471" w14:textId="77777777" w:rsidR="00631972" w:rsidRPr="00940237" w:rsidRDefault="00631972" w:rsidP="00631972">
            <w:pPr>
              <w:rPr>
                <w:b/>
                <w:bCs/>
                <w:sz w:val="18"/>
                <w:szCs w:val="18"/>
                <w:lang w:eastAsia="tr-TR"/>
              </w:rPr>
            </w:pPr>
            <w:r w:rsidRPr="00940237">
              <w:rPr>
                <w:b/>
                <w:bCs/>
                <w:color w:val="000000"/>
                <w:sz w:val="18"/>
                <w:szCs w:val="18"/>
                <w:lang w:eastAsia="tr-TR"/>
              </w:rPr>
              <w:t>Toplam</w:t>
            </w:r>
          </w:p>
        </w:tc>
        <w:tc>
          <w:tcPr>
            <w:tcW w:w="1700" w:type="pct"/>
            <w:tcBorders>
              <w:top w:val="nil"/>
              <w:left w:val="nil"/>
              <w:bottom w:val="single" w:sz="12" w:space="0" w:color="auto"/>
              <w:right w:val="nil"/>
            </w:tcBorders>
          </w:tcPr>
          <w:p w14:paraId="0F82A441" w14:textId="580D0227" w:rsidR="00631972" w:rsidRPr="00940237" w:rsidRDefault="00631972" w:rsidP="00631972">
            <w:pPr>
              <w:jc w:val="right"/>
              <w:rPr>
                <w:b/>
                <w:bCs/>
                <w:sz w:val="18"/>
                <w:szCs w:val="18"/>
              </w:rPr>
            </w:pPr>
            <w:r w:rsidRPr="00940237">
              <w:rPr>
                <w:b/>
                <w:bCs/>
                <w:sz w:val="18"/>
                <w:szCs w:val="18"/>
              </w:rPr>
              <w:t>369.935</w:t>
            </w:r>
          </w:p>
        </w:tc>
      </w:tr>
      <w:bookmarkEnd w:id="107"/>
    </w:tbl>
    <w:p w14:paraId="12714BDB" w14:textId="2116DAC0" w:rsidR="00696183" w:rsidRPr="00940237" w:rsidRDefault="00696183">
      <w:pPr>
        <w:rPr>
          <w:b/>
          <w:szCs w:val="20"/>
        </w:rPr>
      </w:pPr>
    </w:p>
    <w:p w14:paraId="04D2C395" w14:textId="77777777" w:rsidR="00696183" w:rsidRPr="00940237" w:rsidRDefault="00696183">
      <w:pPr>
        <w:rPr>
          <w:b/>
          <w:szCs w:val="20"/>
        </w:rPr>
      </w:pPr>
      <w:r w:rsidRPr="00940237">
        <w:rPr>
          <w:b/>
          <w:szCs w:val="20"/>
        </w:rPr>
        <w:br w:type="page"/>
      </w:r>
    </w:p>
    <w:p w14:paraId="16640602" w14:textId="2B590DC0" w:rsidR="00B416BE" w:rsidRPr="00940237" w:rsidRDefault="00B416BE" w:rsidP="00202399">
      <w:pPr>
        <w:widowControl w:val="0"/>
        <w:spacing w:line="221" w:lineRule="auto"/>
        <w:jc w:val="both"/>
        <w:rPr>
          <w:b/>
          <w:szCs w:val="20"/>
        </w:rPr>
      </w:pPr>
      <w:r w:rsidRPr="00940237">
        <w:rPr>
          <w:b/>
          <w:szCs w:val="20"/>
        </w:rPr>
        <w:lastRenderedPageBreak/>
        <w:t>KONSOLİDE FİNANSAL TABLOLARA İLİŞKİN AÇIKLAMA VE DİPNOTLAR (Devamı)</w:t>
      </w:r>
    </w:p>
    <w:p w14:paraId="1647450F" w14:textId="77777777" w:rsidR="00B416BE" w:rsidRPr="00940237" w:rsidRDefault="00B416BE" w:rsidP="00B416BE">
      <w:pPr>
        <w:widowControl w:val="0"/>
        <w:autoSpaceDE w:val="0"/>
        <w:autoSpaceDN w:val="0"/>
        <w:adjustRightInd w:val="0"/>
        <w:spacing w:line="221" w:lineRule="auto"/>
        <w:ind w:left="14" w:right="210"/>
        <w:jc w:val="both"/>
        <w:rPr>
          <w:szCs w:val="20"/>
        </w:rPr>
      </w:pPr>
    </w:p>
    <w:p w14:paraId="47310B1E" w14:textId="3E8683A5" w:rsidR="00B416BE" w:rsidRPr="00940237" w:rsidRDefault="004D56DE" w:rsidP="00077A76">
      <w:pPr>
        <w:pStyle w:val="GvdeMetniGirintisi"/>
        <w:widowControl w:val="0"/>
        <w:numPr>
          <w:ilvl w:val="0"/>
          <w:numId w:val="49"/>
        </w:numPr>
        <w:spacing w:line="221" w:lineRule="auto"/>
        <w:ind w:left="851" w:right="206" w:hanging="851"/>
        <w:rPr>
          <w:b/>
          <w:iCs/>
          <w:szCs w:val="20"/>
        </w:rPr>
      </w:pPr>
      <w:r w:rsidRPr="00940237">
        <w:rPr>
          <w:b/>
          <w:iCs/>
          <w:szCs w:val="20"/>
        </w:rPr>
        <w:t xml:space="preserve">KONSOLİDE </w:t>
      </w:r>
      <w:r w:rsidR="00B416BE" w:rsidRPr="00940237">
        <w:rPr>
          <w:b/>
          <w:iCs/>
          <w:szCs w:val="20"/>
        </w:rPr>
        <w:t>KAR VEYA ZARAR TABLOSUNA İLİŞKİN AÇIKLAMA VE DİPNOTLAR (Devamı)</w:t>
      </w:r>
    </w:p>
    <w:p w14:paraId="1889FB9D" w14:textId="77777777" w:rsidR="00BD7D86" w:rsidRPr="00940237" w:rsidRDefault="00BD7D86" w:rsidP="004140F6">
      <w:pPr>
        <w:spacing w:line="221" w:lineRule="auto"/>
        <w:rPr>
          <w:b/>
          <w:sz w:val="16"/>
          <w:szCs w:val="16"/>
        </w:rPr>
      </w:pPr>
    </w:p>
    <w:p w14:paraId="54D8A82E" w14:textId="2F05080E" w:rsidR="00AB5801" w:rsidRPr="00940237" w:rsidRDefault="00AB5801" w:rsidP="00DE3BF3">
      <w:pPr>
        <w:pStyle w:val="ListeParagraf"/>
        <w:widowControl w:val="0"/>
        <w:numPr>
          <w:ilvl w:val="0"/>
          <w:numId w:val="80"/>
        </w:numPr>
        <w:spacing w:line="211" w:lineRule="auto"/>
        <w:ind w:left="851" w:hanging="851"/>
        <w:jc w:val="both"/>
        <w:rPr>
          <w:b/>
          <w:szCs w:val="20"/>
        </w:rPr>
      </w:pPr>
      <w:r w:rsidRPr="00940237">
        <w:rPr>
          <w:b/>
          <w:szCs w:val="20"/>
        </w:rPr>
        <w:t>Diğer faaliyet giderlerine ilişkin bilgiler:</w:t>
      </w:r>
    </w:p>
    <w:p w14:paraId="6F12D467" w14:textId="77777777" w:rsidR="00D16824" w:rsidRPr="00940237" w:rsidRDefault="00D16824" w:rsidP="00D16824">
      <w:pPr>
        <w:pStyle w:val="ListeParagraf"/>
        <w:widowControl w:val="0"/>
        <w:spacing w:line="211" w:lineRule="auto"/>
        <w:ind w:left="-3"/>
        <w:jc w:val="both"/>
        <w:rPr>
          <w:b/>
          <w:szCs w:val="20"/>
        </w:rPr>
      </w:pPr>
    </w:p>
    <w:tbl>
      <w:tblPr>
        <w:tblW w:w="5000" w:type="pct"/>
        <w:tblCellMar>
          <w:left w:w="70" w:type="dxa"/>
          <w:right w:w="70" w:type="dxa"/>
        </w:tblCellMar>
        <w:tblLook w:val="04A0" w:firstRow="1" w:lastRow="0" w:firstColumn="1" w:lastColumn="0" w:noHBand="0" w:noVBand="1"/>
      </w:tblPr>
      <w:tblGrid>
        <w:gridCol w:w="7727"/>
        <w:gridCol w:w="1628"/>
      </w:tblGrid>
      <w:tr w:rsidR="00E476C5" w:rsidRPr="00940237" w14:paraId="187A8589" w14:textId="77777777" w:rsidTr="004E68FA">
        <w:trPr>
          <w:trHeight w:val="227"/>
        </w:trPr>
        <w:tc>
          <w:tcPr>
            <w:tcW w:w="4130" w:type="pct"/>
            <w:tcBorders>
              <w:top w:val="nil"/>
              <w:left w:val="nil"/>
              <w:bottom w:val="nil"/>
              <w:right w:val="nil"/>
            </w:tcBorders>
            <w:vAlign w:val="bottom"/>
            <w:hideMark/>
          </w:tcPr>
          <w:p w14:paraId="6F11F890" w14:textId="77777777" w:rsidR="00E476C5" w:rsidRPr="00940237" w:rsidRDefault="00E476C5" w:rsidP="00512404">
            <w:pPr>
              <w:rPr>
                <w:b/>
                <w:bCs/>
                <w:szCs w:val="20"/>
              </w:rPr>
            </w:pPr>
          </w:p>
        </w:tc>
        <w:tc>
          <w:tcPr>
            <w:tcW w:w="870" w:type="pct"/>
            <w:tcBorders>
              <w:top w:val="nil"/>
              <w:left w:val="nil"/>
              <w:bottom w:val="single" w:sz="4" w:space="0" w:color="auto"/>
              <w:right w:val="nil"/>
            </w:tcBorders>
            <w:vAlign w:val="center"/>
            <w:hideMark/>
          </w:tcPr>
          <w:p w14:paraId="1F79A34D" w14:textId="77777777" w:rsidR="00E476C5" w:rsidRPr="00940237" w:rsidRDefault="00E476C5" w:rsidP="00512404">
            <w:pPr>
              <w:jc w:val="right"/>
              <w:rPr>
                <w:b/>
                <w:bCs/>
                <w:szCs w:val="20"/>
              </w:rPr>
            </w:pPr>
            <w:r w:rsidRPr="00940237">
              <w:rPr>
                <w:b/>
                <w:bCs/>
                <w:szCs w:val="20"/>
              </w:rPr>
              <w:t>1 Ocak - 31 Aralık 2025</w:t>
            </w:r>
          </w:p>
        </w:tc>
      </w:tr>
      <w:tr w:rsidR="00E476C5" w:rsidRPr="00940237" w14:paraId="4A4BC814" w14:textId="77777777" w:rsidTr="004E68FA">
        <w:trPr>
          <w:trHeight w:val="227"/>
        </w:trPr>
        <w:tc>
          <w:tcPr>
            <w:tcW w:w="4130" w:type="pct"/>
            <w:tcBorders>
              <w:top w:val="nil"/>
              <w:left w:val="nil"/>
              <w:bottom w:val="nil"/>
              <w:right w:val="nil"/>
            </w:tcBorders>
            <w:noWrap/>
            <w:vAlign w:val="bottom"/>
            <w:hideMark/>
          </w:tcPr>
          <w:p w14:paraId="2F6193F7" w14:textId="77777777" w:rsidR="00E476C5" w:rsidRPr="00940237" w:rsidRDefault="00E476C5" w:rsidP="00512404">
            <w:pPr>
              <w:rPr>
                <w:szCs w:val="20"/>
              </w:rPr>
            </w:pPr>
          </w:p>
        </w:tc>
        <w:tc>
          <w:tcPr>
            <w:tcW w:w="870" w:type="pct"/>
            <w:tcBorders>
              <w:top w:val="nil"/>
              <w:left w:val="nil"/>
              <w:bottom w:val="nil"/>
              <w:right w:val="nil"/>
            </w:tcBorders>
            <w:noWrap/>
            <w:vAlign w:val="bottom"/>
            <w:hideMark/>
          </w:tcPr>
          <w:p w14:paraId="4D76313D" w14:textId="77777777" w:rsidR="00E476C5" w:rsidRPr="00940237" w:rsidRDefault="00E476C5" w:rsidP="00512404">
            <w:pPr>
              <w:jc w:val="right"/>
              <w:rPr>
                <w:szCs w:val="20"/>
              </w:rPr>
            </w:pPr>
          </w:p>
        </w:tc>
      </w:tr>
      <w:tr w:rsidR="004E68FA" w:rsidRPr="00940237" w14:paraId="509FFAB1" w14:textId="77777777" w:rsidTr="004E68FA">
        <w:trPr>
          <w:trHeight w:val="227"/>
        </w:trPr>
        <w:tc>
          <w:tcPr>
            <w:tcW w:w="4130" w:type="pct"/>
            <w:tcBorders>
              <w:top w:val="nil"/>
              <w:left w:val="nil"/>
              <w:bottom w:val="nil"/>
              <w:right w:val="nil"/>
            </w:tcBorders>
            <w:noWrap/>
            <w:vAlign w:val="bottom"/>
            <w:hideMark/>
          </w:tcPr>
          <w:p w14:paraId="584775B7" w14:textId="77777777" w:rsidR="004E68FA" w:rsidRPr="00940237" w:rsidRDefault="004E68FA" w:rsidP="004E68FA">
            <w:pPr>
              <w:rPr>
                <w:szCs w:val="20"/>
              </w:rPr>
            </w:pPr>
            <w:r w:rsidRPr="00940237">
              <w:rPr>
                <w:szCs w:val="20"/>
              </w:rPr>
              <w:t>Kıdem tazminatı karşılığı</w:t>
            </w:r>
          </w:p>
        </w:tc>
        <w:tc>
          <w:tcPr>
            <w:tcW w:w="870" w:type="pct"/>
            <w:tcBorders>
              <w:top w:val="nil"/>
              <w:left w:val="nil"/>
              <w:bottom w:val="nil"/>
              <w:right w:val="nil"/>
            </w:tcBorders>
            <w:noWrap/>
            <w:vAlign w:val="center"/>
            <w:hideMark/>
          </w:tcPr>
          <w:p w14:paraId="487BCE23" w14:textId="2ACEF79F" w:rsidR="004E68FA" w:rsidRPr="00940237" w:rsidRDefault="004E68FA" w:rsidP="004E68FA">
            <w:pPr>
              <w:jc w:val="right"/>
              <w:rPr>
                <w:szCs w:val="20"/>
              </w:rPr>
            </w:pPr>
            <w:r w:rsidRPr="00940237">
              <w:rPr>
                <w:color w:val="000000"/>
                <w:szCs w:val="20"/>
              </w:rPr>
              <w:t>15.988</w:t>
            </w:r>
          </w:p>
        </w:tc>
      </w:tr>
      <w:tr w:rsidR="004E68FA" w:rsidRPr="00940237" w14:paraId="39009539" w14:textId="77777777" w:rsidTr="004E68FA">
        <w:trPr>
          <w:trHeight w:val="227"/>
        </w:trPr>
        <w:tc>
          <w:tcPr>
            <w:tcW w:w="4130" w:type="pct"/>
            <w:tcBorders>
              <w:top w:val="nil"/>
              <w:left w:val="nil"/>
              <w:bottom w:val="nil"/>
              <w:right w:val="nil"/>
            </w:tcBorders>
            <w:noWrap/>
            <w:vAlign w:val="bottom"/>
            <w:hideMark/>
          </w:tcPr>
          <w:p w14:paraId="24613A4F" w14:textId="77777777" w:rsidR="004E68FA" w:rsidRPr="00940237" w:rsidRDefault="004E68FA" w:rsidP="004E68FA">
            <w:pPr>
              <w:rPr>
                <w:szCs w:val="20"/>
              </w:rPr>
            </w:pPr>
            <w:r w:rsidRPr="00940237">
              <w:rPr>
                <w:szCs w:val="20"/>
              </w:rPr>
              <w:t>Banka sosyal yardım sandığı varlık açıkları karşılığı</w:t>
            </w:r>
          </w:p>
        </w:tc>
        <w:tc>
          <w:tcPr>
            <w:tcW w:w="870" w:type="pct"/>
            <w:tcBorders>
              <w:top w:val="nil"/>
              <w:left w:val="nil"/>
              <w:bottom w:val="nil"/>
              <w:right w:val="nil"/>
            </w:tcBorders>
            <w:noWrap/>
            <w:vAlign w:val="center"/>
            <w:hideMark/>
          </w:tcPr>
          <w:p w14:paraId="4106B2A7" w14:textId="1764F722" w:rsidR="004E68FA" w:rsidRPr="00940237" w:rsidRDefault="004E68FA" w:rsidP="004E68FA">
            <w:pPr>
              <w:jc w:val="right"/>
              <w:rPr>
                <w:szCs w:val="20"/>
              </w:rPr>
            </w:pPr>
            <w:r w:rsidRPr="00940237">
              <w:rPr>
                <w:color w:val="000000"/>
                <w:szCs w:val="20"/>
              </w:rPr>
              <w:t>-</w:t>
            </w:r>
          </w:p>
        </w:tc>
      </w:tr>
      <w:tr w:rsidR="004E68FA" w:rsidRPr="00940237" w14:paraId="782C4D22" w14:textId="77777777" w:rsidTr="004E68FA">
        <w:trPr>
          <w:trHeight w:val="227"/>
        </w:trPr>
        <w:tc>
          <w:tcPr>
            <w:tcW w:w="4130" w:type="pct"/>
            <w:tcBorders>
              <w:top w:val="nil"/>
              <w:left w:val="nil"/>
              <w:bottom w:val="nil"/>
              <w:right w:val="nil"/>
            </w:tcBorders>
            <w:noWrap/>
            <w:vAlign w:val="bottom"/>
            <w:hideMark/>
          </w:tcPr>
          <w:p w14:paraId="66697C67" w14:textId="77777777" w:rsidR="004E68FA" w:rsidRPr="00940237" w:rsidRDefault="004E68FA" w:rsidP="004E68FA">
            <w:pPr>
              <w:rPr>
                <w:szCs w:val="20"/>
              </w:rPr>
            </w:pPr>
            <w:r w:rsidRPr="00940237">
              <w:rPr>
                <w:szCs w:val="20"/>
              </w:rPr>
              <w:t xml:space="preserve">Maddi duran varlık değer düşüş giderleri </w:t>
            </w:r>
          </w:p>
        </w:tc>
        <w:tc>
          <w:tcPr>
            <w:tcW w:w="870" w:type="pct"/>
            <w:tcBorders>
              <w:top w:val="nil"/>
              <w:left w:val="nil"/>
              <w:bottom w:val="nil"/>
              <w:right w:val="nil"/>
            </w:tcBorders>
            <w:noWrap/>
            <w:vAlign w:val="center"/>
            <w:hideMark/>
          </w:tcPr>
          <w:p w14:paraId="77D66D4E" w14:textId="491B0585" w:rsidR="004E68FA" w:rsidRPr="00940237" w:rsidRDefault="004E68FA" w:rsidP="004E68FA">
            <w:pPr>
              <w:jc w:val="right"/>
              <w:rPr>
                <w:szCs w:val="20"/>
              </w:rPr>
            </w:pPr>
            <w:r w:rsidRPr="00940237">
              <w:rPr>
                <w:color w:val="000000"/>
                <w:szCs w:val="20"/>
              </w:rPr>
              <w:t>-</w:t>
            </w:r>
          </w:p>
        </w:tc>
      </w:tr>
      <w:tr w:rsidR="004E68FA" w:rsidRPr="00940237" w14:paraId="69D4CECA" w14:textId="77777777" w:rsidTr="004E68FA">
        <w:trPr>
          <w:trHeight w:val="227"/>
        </w:trPr>
        <w:tc>
          <w:tcPr>
            <w:tcW w:w="4130" w:type="pct"/>
            <w:tcBorders>
              <w:top w:val="nil"/>
              <w:left w:val="nil"/>
              <w:bottom w:val="nil"/>
              <w:right w:val="nil"/>
            </w:tcBorders>
            <w:noWrap/>
            <w:vAlign w:val="bottom"/>
            <w:hideMark/>
          </w:tcPr>
          <w:p w14:paraId="5697FEAC" w14:textId="77777777" w:rsidR="004E68FA" w:rsidRPr="00940237" w:rsidRDefault="004E68FA" w:rsidP="004E68FA">
            <w:pPr>
              <w:rPr>
                <w:szCs w:val="20"/>
              </w:rPr>
            </w:pPr>
            <w:r w:rsidRPr="00940237">
              <w:rPr>
                <w:szCs w:val="20"/>
              </w:rPr>
              <w:t>Maddi duran varlık amortisman giderleri</w:t>
            </w:r>
          </w:p>
        </w:tc>
        <w:tc>
          <w:tcPr>
            <w:tcW w:w="870" w:type="pct"/>
            <w:tcBorders>
              <w:top w:val="nil"/>
              <w:left w:val="nil"/>
              <w:bottom w:val="nil"/>
              <w:right w:val="nil"/>
            </w:tcBorders>
            <w:noWrap/>
            <w:vAlign w:val="center"/>
            <w:hideMark/>
          </w:tcPr>
          <w:p w14:paraId="2011E6ED" w14:textId="6825FE9B" w:rsidR="004E68FA" w:rsidRPr="00940237" w:rsidRDefault="004E68FA" w:rsidP="004E68FA">
            <w:pPr>
              <w:jc w:val="right"/>
              <w:rPr>
                <w:szCs w:val="20"/>
              </w:rPr>
            </w:pPr>
            <w:r w:rsidRPr="00940237">
              <w:rPr>
                <w:color w:val="000000"/>
                <w:szCs w:val="20"/>
              </w:rPr>
              <w:t>154.497</w:t>
            </w:r>
          </w:p>
        </w:tc>
      </w:tr>
      <w:tr w:rsidR="004E68FA" w:rsidRPr="00940237" w14:paraId="73837869" w14:textId="77777777" w:rsidTr="004E68FA">
        <w:trPr>
          <w:trHeight w:val="227"/>
        </w:trPr>
        <w:tc>
          <w:tcPr>
            <w:tcW w:w="4130" w:type="pct"/>
            <w:tcBorders>
              <w:top w:val="nil"/>
              <w:left w:val="nil"/>
              <w:bottom w:val="nil"/>
              <w:right w:val="nil"/>
            </w:tcBorders>
            <w:noWrap/>
            <w:vAlign w:val="bottom"/>
            <w:hideMark/>
          </w:tcPr>
          <w:p w14:paraId="240DFA2B" w14:textId="77777777" w:rsidR="004E68FA" w:rsidRPr="00940237" w:rsidRDefault="004E68FA" w:rsidP="004E68FA">
            <w:pPr>
              <w:rPr>
                <w:szCs w:val="20"/>
              </w:rPr>
            </w:pPr>
            <w:r w:rsidRPr="00940237">
              <w:rPr>
                <w:szCs w:val="20"/>
              </w:rPr>
              <w:t>Maddi olmayan duran varlık değer düşüş giderleri</w:t>
            </w:r>
          </w:p>
        </w:tc>
        <w:tc>
          <w:tcPr>
            <w:tcW w:w="870" w:type="pct"/>
            <w:tcBorders>
              <w:top w:val="nil"/>
              <w:left w:val="nil"/>
              <w:bottom w:val="nil"/>
              <w:right w:val="nil"/>
            </w:tcBorders>
            <w:noWrap/>
            <w:vAlign w:val="center"/>
            <w:hideMark/>
          </w:tcPr>
          <w:p w14:paraId="474314D8" w14:textId="296E73B9" w:rsidR="004E68FA" w:rsidRPr="00940237" w:rsidRDefault="004E68FA" w:rsidP="004E68FA">
            <w:pPr>
              <w:jc w:val="right"/>
              <w:rPr>
                <w:szCs w:val="20"/>
              </w:rPr>
            </w:pPr>
            <w:r w:rsidRPr="00940237">
              <w:rPr>
                <w:color w:val="000000"/>
                <w:szCs w:val="20"/>
              </w:rPr>
              <w:t>-</w:t>
            </w:r>
          </w:p>
        </w:tc>
      </w:tr>
      <w:tr w:rsidR="004E68FA" w:rsidRPr="00940237" w14:paraId="4E7ED657" w14:textId="77777777" w:rsidTr="004E68FA">
        <w:trPr>
          <w:trHeight w:val="227"/>
        </w:trPr>
        <w:tc>
          <w:tcPr>
            <w:tcW w:w="4130" w:type="pct"/>
            <w:tcBorders>
              <w:top w:val="nil"/>
              <w:left w:val="nil"/>
              <w:bottom w:val="nil"/>
              <w:right w:val="nil"/>
            </w:tcBorders>
            <w:noWrap/>
            <w:vAlign w:val="bottom"/>
            <w:hideMark/>
          </w:tcPr>
          <w:p w14:paraId="15AF3B19" w14:textId="77777777" w:rsidR="004E68FA" w:rsidRPr="00940237" w:rsidRDefault="004E68FA" w:rsidP="004E68FA">
            <w:pPr>
              <w:rPr>
                <w:szCs w:val="20"/>
              </w:rPr>
            </w:pPr>
            <w:r w:rsidRPr="00940237">
              <w:rPr>
                <w:szCs w:val="20"/>
              </w:rPr>
              <w:t>Şerefiye değer düşüş gideri</w:t>
            </w:r>
          </w:p>
        </w:tc>
        <w:tc>
          <w:tcPr>
            <w:tcW w:w="870" w:type="pct"/>
            <w:tcBorders>
              <w:top w:val="nil"/>
              <w:left w:val="nil"/>
              <w:bottom w:val="nil"/>
              <w:right w:val="nil"/>
            </w:tcBorders>
            <w:noWrap/>
            <w:vAlign w:val="center"/>
            <w:hideMark/>
          </w:tcPr>
          <w:p w14:paraId="7E7AF7BC" w14:textId="5DF57343" w:rsidR="004E68FA" w:rsidRPr="00940237" w:rsidRDefault="004E68FA" w:rsidP="004E68FA">
            <w:pPr>
              <w:jc w:val="right"/>
              <w:rPr>
                <w:szCs w:val="20"/>
              </w:rPr>
            </w:pPr>
            <w:r w:rsidRPr="00940237">
              <w:rPr>
                <w:color w:val="000000"/>
                <w:szCs w:val="20"/>
              </w:rPr>
              <w:t>-</w:t>
            </w:r>
          </w:p>
        </w:tc>
      </w:tr>
      <w:tr w:rsidR="004E68FA" w:rsidRPr="00940237" w14:paraId="3B4CD699" w14:textId="77777777" w:rsidTr="004E68FA">
        <w:trPr>
          <w:trHeight w:val="227"/>
        </w:trPr>
        <w:tc>
          <w:tcPr>
            <w:tcW w:w="4130" w:type="pct"/>
            <w:tcBorders>
              <w:top w:val="nil"/>
              <w:left w:val="nil"/>
              <w:bottom w:val="nil"/>
              <w:right w:val="nil"/>
            </w:tcBorders>
            <w:noWrap/>
            <w:vAlign w:val="bottom"/>
            <w:hideMark/>
          </w:tcPr>
          <w:p w14:paraId="72F1A8EF" w14:textId="77777777" w:rsidR="004E68FA" w:rsidRPr="00940237" w:rsidRDefault="004E68FA" w:rsidP="004E68FA">
            <w:pPr>
              <w:rPr>
                <w:szCs w:val="20"/>
              </w:rPr>
            </w:pPr>
            <w:r w:rsidRPr="00940237">
              <w:rPr>
                <w:szCs w:val="20"/>
              </w:rPr>
              <w:t>Maddi olmayan duran varlık amortisman giderleri</w:t>
            </w:r>
          </w:p>
        </w:tc>
        <w:tc>
          <w:tcPr>
            <w:tcW w:w="870" w:type="pct"/>
            <w:tcBorders>
              <w:top w:val="nil"/>
              <w:left w:val="nil"/>
              <w:bottom w:val="nil"/>
              <w:right w:val="nil"/>
            </w:tcBorders>
            <w:noWrap/>
            <w:vAlign w:val="center"/>
            <w:hideMark/>
          </w:tcPr>
          <w:p w14:paraId="3BEAD727" w14:textId="24BA88C4" w:rsidR="004E68FA" w:rsidRPr="00940237" w:rsidRDefault="004E68FA" w:rsidP="004E68FA">
            <w:pPr>
              <w:jc w:val="right"/>
              <w:rPr>
                <w:szCs w:val="20"/>
              </w:rPr>
            </w:pPr>
            <w:r w:rsidRPr="00940237">
              <w:rPr>
                <w:color w:val="000000"/>
                <w:szCs w:val="20"/>
              </w:rPr>
              <w:t>133.637</w:t>
            </w:r>
          </w:p>
        </w:tc>
      </w:tr>
      <w:tr w:rsidR="004E68FA" w:rsidRPr="00940237" w14:paraId="35A4E698" w14:textId="77777777" w:rsidTr="004E68FA">
        <w:trPr>
          <w:trHeight w:val="227"/>
        </w:trPr>
        <w:tc>
          <w:tcPr>
            <w:tcW w:w="4130" w:type="pct"/>
            <w:tcBorders>
              <w:top w:val="nil"/>
              <w:left w:val="nil"/>
              <w:bottom w:val="nil"/>
              <w:right w:val="nil"/>
            </w:tcBorders>
            <w:noWrap/>
            <w:vAlign w:val="bottom"/>
            <w:hideMark/>
          </w:tcPr>
          <w:p w14:paraId="0DD186D9" w14:textId="77777777" w:rsidR="004E68FA" w:rsidRPr="00940237" w:rsidRDefault="004E68FA" w:rsidP="004E68FA">
            <w:pPr>
              <w:rPr>
                <w:szCs w:val="20"/>
              </w:rPr>
            </w:pPr>
            <w:r w:rsidRPr="00940237">
              <w:rPr>
                <w:szCs w:val="20"/>
              </w:rPr>
              <w:t>Özkaynak yöntemi uygulanan ortaklık payları değer düşüş gideri</w:t>
            </w:r>
          </w:p>
        </w:tc>
        <w:tc>
          <w:tcPr>
            <w:tcW w:w="870" w:type="pct"/>
            <w:tcBorders>
              <w:top w:val="nil"/>
              <w:left w:val="nil"/>
              <w:bottom w:val="nil"/>
              <w:right w:val="nil"/>
            </w:tcBorders>
            <w:noWrap/>
            <w:vAlign w:val="center"/>
            <w:hideMark/>
          </w:tcPr>
          <w:p w14:paraId="3A2EEF73" w14:textId="424D9974" w:rsidR="004E68FA" w:rsidRPr="00940237" w:rsidRDefault="004E68FA" w:rsidP="004E68FA">
            <w:pPr>
              <w:jc w:val="right"/>
              <w:rPr>
                <w:szCs w:val="20"/>
              </w:rPr>
            </w:pPr>
            <w:r w:rsidRPr="00940237">
              <w:rPr>
                <w:color w:val="000000"/>
                <w:szCs w:val="20"/>
              </w:rPr>
              <w:t>-</w:t>
            </w:r>
          </w:p>
        </w:tc>
      </w:tr>
      <w:tr w:rsidR="004E68FA" w:rsidRPr="00940237" w14:paraId="014EC137" w14:textId="77777777" w:rsidTr="004E68FA">
        <w:trPr>
          <w:trHeight w:val="227"/>
        </w:trPr>
        <w:tc>
          <w:tcPr>
            <w:tcW w:w="4130" w:type="pct"/>
            <w:tcBorders>
              <w:top w:val="nil"/>
              <w:left w:val="nil"/>
              <w:bottom w:val="nil"/>
              <w:right w:val="nil"/>
            </w:tcBorders>
            <w:noWrap/>
            <w:vAlign w:val="bottom"/>
            <w:hideMark/>
          </w:tcPr>
          <w:p w14:paraId="122F2A91" w14:textId="77777777" w:rsidR="004E68FA" w:rsidRPr="00940237" w:rsidRDefault="004E68FA" w:rsidP="004E68FA">
            <w:pPr>
              <w:rPr>
                <w:szCs w:val="20"/>
              </w:rPr>
            </w:pPr>
            <w:r w:rsidRPr="00940237">
              <w:rPr>
                <w:szCs w:val="20"/>
              </w:rPr>
              <w:t>Elden çıkarılacak kıymetler değer düşüş giderleri</w:t>
            </w:r>
          </w:p>
        </w:tc>
        <w:tc>
          <w:tcPr>
            <w:tcW w:w="870" w:type="pct"/>
            <w:tcBorders>
              <w:top w:val="nil"/>
              <w:left w:val="nil"/>
              <w:bottom w:val="nil"/>
              <w:right w:val="nil"/>
            </w:tcBorders>
            <w:noWrap/>
            <w:vAlign w:val="center"/>
            <w:hideMark/>
          </w:tcPr>
          <w:p w14:paraId="3680ABE2" w14:textId="719B614F" w:rsidR="004E68FA" w:rsidRPr="00940237" w:rsidRDefault="004E68FA" w:rsidP="004E68FA">
            <w:pPr>
              <w:jc w:val="right"/>
              <w:rPr>
                <w:szCs w:val="20"/>
              </w:rPr>
            </w:pPr>
            <w:r w:rsidRPr="00940237">
              <w:rPr>
                <w:color w:val="000000"/>
                <w:szCs w:val="20"/>
              </w:rPr>
              <w:t>-</w:t>
            </w:r>
          </w:p>
        </w:tc>
      </w:tr>
      <w:tr w:rsidR="004E68FA" w:rsidRPr="00940237" w14:paraId="2CD3E6F8" w14:textId="77777777" w:rsidTr="004E68FA">
        <w:trPr>
          <w:trHeight w:val="227"/>
        </w:trPr>
        <w:tc>
          <w:tcPr>
            <w:tcW w:w="4130" w:type="pct"/>
            <w:tcBorders>
              <w:top w:val="nil"/>
              <w:left w:val="nil"/>
              <w:bottom w:val="nil"/>
              <w:right w:val="nil"/>
            </w:tcBorders>
            <w:noWrap/>
            <w:vAlign w:val="bottom"/>
            <w:hideMark/>
          </w:tcPr>
          <w:p w14:paraId="455712BA" w14:textId="77777777" w:rsidR="004E68FA" w:rsidRPr="00940237" w:rsidRDefault="004E68FA" w:rsidP="004E68FA">
            <w:pPr>
              <w:rPr>
                <w:szCs w:val="20"/>
              </w:rPr>
            </w:pPr>
            <w:r w:rsidRPr="00940237">
              <w:rPr>
                <w:szCs w:val="20"/>
              </w:rPr>
              <w:t>Elden çıkarılacak kıymetler amortisman giderleri</w:t>
            </w:r>
          </w:p>
        </w:tc>
        <w:tc>
          <w:tcPr>
            <w:tcW w:w="870" w:type="pct"/>
            <w:tcBorders>
              <w:top w:val="nil"/>
              <w:left w:val="nil"/>
              <w:bottom w:val="nil"/>
              <w:right w:val="nil"/>
            </w:tcBorders>
            <w:noWrap/>
            <w:vAlign w:val="center"/>
            <w:hideMark/>
          </w:tcPr>
          <w:p w14:paraId="387648CE" w14:textId="6BC074CC" w:rsidR="004E68FA" w:rsidRPr="00940237" w:rsidRDefault="004E68FA" w:rsidP="004E68FA">
            <w:pPr>
              <w:jc w:val="right"/>
              <w:rPr>
                <w:szCs w:val="20"/>
              </w:rPr>
            </w:pPr>
            <w:r w:rsidRPr="00940237">
              <w:rPr>
                <w:color w:val="000000"/>
                <w:szCs w:val="20"/>
              </w:rPr>
              <w:t>-</w:t>
            </w:r>
          </w:p>
        </w:tc>
      </w:tr>
      <w:tr w:rsidR="004E68FA" w:rsidRPr="00940237" w14:paraId="1D791804" w14:textId="77777777" w:rsidTr="004E68FA">
        <w:trPr>
          <w:trHeight w:val="227"/>
        </w:trPr>
        <w:tc>
          <w:tcPr>
            <w:tcW w:w="4130" w:type="pct"/>
            <w:tcBorders>
              <w:top w:val="nil"/>
              <w:left w:val="nil"/>
              <w:bottom w:val="nil"/>
              <w:right w:val="nil"/>
            </w:tcBorders>
            <w:noWrap/>
            <w:vAlign w:val="bottom"/>
            <w:hideMark/>
          </w:tcPr>
          <w:p w14:paraId="585093A8" w14:textId="77777777" w:rsidR="004E68FA" w:rsidRPr="00940237" w:rsidRDefault="004E68FA" w:rsidP="004E68FA">
            <w:pPr>
              <w:rPr>
                <w:szCs w:val="20"/>
              </w:rPr>
            </w:pPr>
            <w:r w:rsidRPr="00940237">
              <w:rPr>
                <w:szCs w:val="20"/>
              </w:rPr>
              <w:t>Satış amaçlı elde tutulan ve durdurulan faaliyetlere ilişkin duran varlıklar değer düşüş giderleri</w:t>
            </w:r>
          </w:p>
        </w:tc>
        <w:tc>
          <w:tcPr>
            <w:tcW w:w="870" w:type="pct"/>
            <w:tcBorders>
              <w:top w:val="nil"/>
              <w:left w:val="nil"/>
              <w:bottom w:val="nil"/>
              <w:right w:val="nil"/>
            </w:tcBorders>
            <w:noWrap/>
            <w:vAlign w:val="center"/>
            <w:hideMark/>
          </w:tcPr>
          <w:p w14:paraId="263D6C86" w14:textId="2BDC7DE2" w:rsidR="004E68FA" w:rsidRPr="00940237" w:rsidRDefault="004E68FA" w:rsidP="004E68FA">
            <w:pPr>
              <w:jc w:val="right"/>
              <w:rPr>
                <w:szCs w:val="20"/>
              </w:rPr>
            </w:pPr>
            <w:r w:rsidRPr="00940237">
              <w:rPr>
                <w:color w:val="000000"/>
                <w:szCs w:val="20"/>
              </w:rPr>
              <w:t>-</w:t>
            </w:r>
          </w:p>
        </w:tc>
      </w:tr>
      <w:tr w:rsidR="004E68FA" w:rsidRPr="00940237" w14:paraId="2BC0961E" w14:textId="77777777" w:rsidTr="004E68FA">
        <w:trPr>
          <w:trHeight w:val="227"/>
        </w:trPr>
        <w:tc>
          <w:tcPr>
            <w:tcW w:w="4130" w:type="pct"/>
            <w:tcBorders>
              <w:top w:val="nil"/>
              <w:left w:val="nil"/>
              <w:bottom w:val="nil"/>
              <w:right w:val="nil"/>
            </w:tcBorders>
            <w:noWrap/>
            <w:vAlign w:val="bottom"/>
            <w:hideMark/>
          </w:tcPr>
          <w:p w14:paraId="499B01EE" w14:textId="77777777" w:rsidR="004E68FA" w:rsidRPr="00940237" w:rsidRDefault="004E68FA" w:rsidP="004E68FA">
            <w:pPr>
              <w:rPr>
                <w:szCs w:val="20"/>
              </w:rPr>
            </w:pPr>
            <w:r w:rsidRPr="00940237">
              <w:rPr>
                <w:szCs w:val="20"/>
              </w:rPr>
              <w:t>Diğer işletme giderleri</w:t>
            </w:r>
          </w:p>
        </w:tc>
        <w:tc>
          <w:tcPr>
            <w:tcW w:w="870" w:type="pct"/>
            <w:tcBorders>
              <w:top w:val="nil"/>
              <w:left w:val="nil"/>
              <w:bottom w:val="nil"/>
              <w:right w:val="nil"/>
            </w:tcBorders>
            <w:noWrap/>
            <w:vAlign w:val="center"/>
            <w:hideMark/>
          </w:tcPr>
          <w:p w14:paraId="5AA5F54E" w14:textId="61FD5A49" w:rsidR="004E68FA" w:rsidRPr="00940237" w:rsidRDefault="004E68FA" w:rsidP="004E68FA">
            <w:pPr>
              <w:jc w:val="right"/>
              <w:rPr>
                <w:szCs w:val="20"/>
              </w:rPr>
            </w:pPr>
            <w:r w:rsidRPr="00940237">
              <w:rPr>
                <w:color w:val="000000"/>
                <w:szCs w:val="20"/>
              </w:rPr>
              <w:t>510.537</w:t>
            </w:r>
          </w:p>
        </w:tc>
      </w:tr>
      <w:tr w:rsidR="004E68FA" w:rsidRPr="00940237" w14:paraId="5147D915" w14:textId="77777777" w:rsidTr="004E68FA">
        <w:trPr>
          <w:trHeight w:val="227"/>
        </w:trPr>
        <w:tc>
          <w:tcPr>
            <w:tcW w:w="4130" w:type="pct"/>
            <w:tcBorders>
              <w:top w:val="nil"/>
              <w:left w:val="nil"/>
              <w:bottom w:val="nil"/>
              <w:right w:val="nil"/>
            </w:tcBorders>
            <w:noWrap/>
            <w:vAlign w:val="bottom"/>
            <w:hideMark/>
          </w:tcPr>
          <w:p w14:paraId="164BBC24" w14:textId="77777777" w:rsidR="004E68FA" w:rsidRPr="00940237" w:rsidRDefault="004E68FA" w:rsidP="004E68FA">
            <w:pPr>
              <w:ind w:firstLine="209"/>
              <w:rPr>
                <w:szCs w:val="20"/>
              </w:rPr>
            </w:pPr>
            <w:r w:rsidRPr="00940237">
              <w:rPr>
                <w:rFonts w:eastAsia="Arial Unicode MS"/>
                <w:szCs w:val="20"/>
              </w:rPr>
              <w:t>TFRS 16 istisnalarına ilişkin kiralama giderleri</w:t>
            </w:r>
          </w:p>
        </w:tc>
        <w:tc>
          <w:tcPr>
            <w:tcW w:w="870" w:type="pct"/>
            <w:tcBorders>
              <w:top w:val="nil"/>
              <w:left w:val="nil"/>
              <w:bottom w:val="nil"/>
              <w:right w:val="nil"/>
            </w:tcBorders>
            <w:noWrap/>
            <w:vAlign w:val="center"/>
            <w:hideMark/>
          </w:tcPr>
          <w:p w14:paraId="727D703D" w14:textId="2076D4CA" w:rsidR="004E68FA" w:rsidRPr="00940237" w:rsidRDefault="004E68FA" w:rsidP="004E68FA">
            <w:pPr>
              <w:jc w:val="right"/>
              <w:rPr>
                <w:szCs w:val="20"/>
              </w:rPr>
            </w:pPr>
            <w:r w:rsidRPr="00940237">
              <w:rPr>
                <w:color w:val="000000"/>
                <w:szCs w:val="20"/>
              </w:rPr>
              <w:t>117.849</w:t>
            </w:r>
          </w:p>
        </w:tc>
      </w:tr>
      <w:tr w:rsidR="004E68FA" w:rsidRPr="00940237" w14:paraId="1B7899FA" w14:textId="77777777" w:rsidTr="004E68FA">
        <w:trPr>
          <w:trHeight w:val="227"/>
        </w:trPr>
        <w:tc>
          <w:tcPr>
            <w:tcW w:w="4130" w:type="pct"/>
            <w:tcBorders>
              <w:top w:val="nil"/>
              <w:left w:val="nil"/>
              <w:bottom w:val="nil"/>
              <w:right w:val="nil"/>
            </w:tcBorders>
            <w:noWrap/>
            <w:vAlign w:val="bottom"/>
            <w:hideMark/>
          </w:tcPr>
          <w:p w14:paraId="4C5FDD75" w14:textId="77777777" w:rsidR="004E68FA" w:rsidRPr="00940237" w:rsidRDefault="004E68FA" w:rsidP="004E68FA">
            <w:pPr>
              <w:ind w:firstLine="209"/>
              <w:rPr>
                <w:szCs w:val="20"/>
              </w:rPr>
            </w:pPr>
            <w:r w:rsidRPr="00940237">
              <w:rPr>
                <w:rFonts w:eastAsia="Arial Unicode MS"/>
                <w:szCs w:val="20"/>
              </w:rPr>
              <w:t>Bakım ve onarım giderleri</w:t>
            </w:r>
          </w:p>
        </w:tc>
        <w:tc>
          <w:tcPr>
            <w:tcW w:w="870" w:type="pct"/>
            <w:tcBorders>
              <w:top w:val="nil"/>
              <w:left w:val="nil"/>
              <w:bottom w:val="nil"/>
              <w:right w:val="nil"/>
            </w:tcBorders>
            <w:noWrap/>
            <w:vAlign w:val="center"/>
            <w:hideMark/>
          </w:tcPr>
          <w:p w14:paraId="14BFC1C0" w14:textId="3F926846" w:rsidR="004E68FA" w:rsidRPr="00940237" w:rsidRDefault="004E68FA" w:rsidP="004E68FA">
            <w:pPr>
              <w:jc w:val="right"/>
              <w:rPr>
                <w:szCs w:val="20"/>
              </w:rPr>
            </w:pPr>
            <w:r w:rsidRPr="00940237">
              <w:rPr>
                <w:color w:val="000000"/>
                <w:szCs w:val="20"/>
              </w:rPr>
              <w:t>13.966</w:t>
            </w:r>
          </w:p>
        </w:tc>
      </w:tr>
      <w:tr w:rsidR="004E68FA" w:rsidRPr="00940237" w14:paraId="439B24F2" w14:textId="77777777" w:rsidTr="004E68FA">
        <w:trPr>
          <w:trHeight w:val="227"/>
        </w:trPr>
        <w:tc>
          <w:tcPr>
            <w:tcW w:w="4130" w:type="pct"/>
            <w:tcBorders>
              <w:top w:val="nil"/>
              <w:left w:val="nil"/>
              <w:bottom w:val="nil"/>
              <w:right w:val="nil"/>
            </w:tcBorders>
            <w:noWrap/>
            <w:vAlign w:val="bottom"/>
            <w:hideMark/>
          </w:tcPr>
          <w:p w14:paraId="7CB7BA46" w14:textId="77777777" w:rsidR="004E68FA" w:rsidRPr="00940237" w:rsidRDefault="004E68FA" w:rsidP="004E68FA">
            <w:pPr>
              <w:ind w:firstLine="209"/>
              <w:rPr>
                <w:szCs w:val="20"/>
              </w:rPr>
            </w:pPr>
            <w:r w:rsidRPr="00940237">
              <w:rPr>
                <w:rFonts w:eastAsia="Arial Unicode MS"/>
                <w:szCs w:val="20"/>
              </w:rPr>
              <w:t>Reklam ve ilan giderleri</w:t>
            </w:r>
          </w:p>
        </w:tc>
        <w:tc>
          <w:tcPr>
            <w:tcW w:w="870" w:type="pct"/>
            <w:tcBorders>
              <w:top w:val="nil"/>
              <w:left w:val="nil"/>
              <w:bottom w:val="nil"/>
              <w:right w:val="nil"/>
            </w:tcBorders>
            <w:noWrap/>
            <w:vAlign w:val="center"/>
            <w:hideMark/>
          </w:tcPr>
          <w:p w14:paraId="2F7200F3" w14:textId="01C750C9" w:rsidR="004E68FA" w:rsidRPr="00940237" w:rsidRDefault="004E68FA" w:rsidP="004E68FA">
            <w:pPr>
              <w:jc w:val="right"/>
              <w:rPr>
                <w:szCs w:val="20"/>
              </w:rPr>
            </w:pPr>
            <w:r w:rsidRPr="00940237">
              <w:rPr>
                <w:color w:val="000000"/>
                <w:szCs w:val="20"/>
              </w:rPr>
              <w:t>53.726</w:t>
            </w:r>
          </w:p>
        </w:tc>
      </w:tr>
      <w:tr w:rsidR="004E68FA" w:rsidRPr="00940237" w14:paraId="2624ABD6" w14:textId="77777777" w:rsidTr="004E68FA">
        <w:trPr>
          <w:trHeight w:val="227"/>
        </w:trPr>
        <w:tc>
          <w:tcPr>
            <w:tcW w:w="4130" w:type="pct"/>
            <w:tcBorders>
              <w:top w:val="nil"/>
              <w:left w:val="nil"/>
              <w:bottom w:val="nil"/>
              <w:right w:val="nil"/>
            </w:tcBorders>
            <w:noWrap/>
            <w:vAlign w:val="bottom"/>
            <w:hideMark/>
          </w:tcPr>
          <w:p w14:paraId="31E53A5F" w14:textId="77777777" w:rsidR="004E68FA" w:rsidRPr="00940237" w:rsidRDefault="004E68FA" w:rsidP="004E68FA">
            <w:pPr>
              <w:ind w:firstLine="209"/>
              <w:rPr>
                <w:szCs w:val="20"/>
              </w:rPr>
            </w:pPr>
            <w:r w:rsidRPr="00940237">
              <w:rPr>
                <w:szCs w:val="20"/>
              </w:rPr>
              <w:t>Diğer giderler</w:t>
            </w:r>
            <w:r w:rsidRPr="00940237">
              <w:rPr>
                <w:szCs w:val="20"/>
                <w:vertAlign w:val="superscript"/>
              </w:rPr>
              <w:t>(*)</w:t>
            </w:r>
          </w:p>
        </w:tc>
        <w:tc>
          <w:tcPr>
            <w:tcW w:w="870" w:type="pct"/>
            <w:tcBorders>
              <w:top w:val="nil"/>
              <w:left w:val="nil"/>
              <w:bottom w:val="nil"/>
              <w:right w:val="nil"/>
            </w:tcBorders>
            <w:noWrap/>
            <w:vAlign w:val="center"/>
            <w:hideMark/>
          </w:tcPr>
          <w:p w14:paraId="41FD1BEA" w14:textId="117067EB" w:rsidR="004E68FA" w:rsidRPr="00940237" w:rsidRDefault="004E68FA" w:rsidP="004E68FA">
            <w:pPr>
              <w:jc w:val="right"/>
              <w:rPr>
                <w:szCs w:val="20"/>
              </w:rPr>
            </w:pPr>
            <w:r w:rsidRPr="00940237">
              <w:rPr>
                <w:color w:val="000000"/>
                <w:szCs w:val="20"/>
              </w:rPr>
              <w:t>324.996</w:t>
            </w:r>
          </w:p>
        </w:tc>
      </w:tr>
      <w:tr w:rsidR="004E68FA" w:rsidRPr="00940237" w14:paraId="3732CEEC" w14:textId="77777777" w:rsidTr="004E68FA">
        <w:trPr>
          <w:trHeight w:val="227"/>
        </w:trPr>
        <w:tc>
          <w:tcPr>
            <w:tcW w:w="4130" w:type="pct"/>
            <w:tcBorders>
              <w:top w:val="nil"/>
              <w:left w:val="nil"/>
              <w:bottom w:val="nil"/>
              <w:right w:val="nil"/>
            </w:tcBorders>
            <w:noWrap/>
            <w:vAlign w:val="bottom"/>
            <w:hideMark/>
          </w:tcPr>
          <w:p w14:paraId="67E103B0" w14:textId="77777777" w:rsidR="004E68FA" w:rsidRPr="00940237" w:rsidRDefault="004E68FA" w:rsidP="004E68FA">
            <w:pPr>
              <w:rPr>
                <w:szCs w:val="20"/>
              </w:rPr>
            </w:pPr>
            <w:r w:rsidRPr="00940237">
              <w:rPr>
                <w:szCs w:val="20"/>
              </w:rPr>
              <w:t>Aktiflerin satışından doğan zararlar</w:t>
            </w:r>
          </w:p>
        </w:tc>
        <w:tc>
          <w:tcPr>
            <w:tcW w:w="870" w:type="pct"/>
            <w:tcBorders>
              <w:top w:val="nil"/>
              <w:left w:val="nil"/>
              <w:bottom w:val="nil"/>
              <w:right w:val="nil"/>
            </w:tcBorders>
            <w:noWrap/>
            <w:vAlign w:val="center"/>
            <w:hideMark/>
          </w:tcPr>
          <w:p w14:paraId="3E5753B3" w14:textId="1CEB2B09" w:rsidR="004E68FA" w:rsidRPr="00940237" w:rsidRDefault="004E68FA" w:rsidP="004E68FA">
            <w:pPr>
              <w:jc w:val="right"/>
              <w:rPr>
                <w:szCs w:val="20"/>
              </w:rPr>
            </w:pPr>
            <w:r w:rsidRPr="00940237">
              <w:rPr>
                <w:color w:val="000000"/>
                <w:szCs w:val="20"/>
              </w:rPr>
              <w:t>84</w:t>
            </w:r>
          </w:p>
        </w:tc>
      </w:tr>
      <w:tr w:rsidR="004E68FA" w:rsidRPr="00940237" w14:paraId="4DFE218E" w14:textId="77777777" w:rsidTr="004E68FA">
        <w:trPr>
          <w:trHeight w:val="227"/>
        </w:trPr>
        <w:tc>
          <w:tcPr>
            <w:tcW w:w="4130" w:type="pct"/>
            <w:tcBorders>
              <w:top w:val="nil"/>
              <w:left w:val="nil"/>
              <w:bottom w:val="single" w:sz="4" w:space="0" w:color="auto"/>
              <w:right w:val="nil"/>
            </w:tcBorders>
            <w:noWrap/>
            <w:vAlign w:val="bottom"/>
            <w:hideMark/>
          </w:tcPr>
          <w:p w14:paraId="333905DB" w14:textId="77777777" w:rsidR="004E68FA" w:rsidRPr="00940237" w:rsidRDefault="004E68FA" w:rsidP="004E68FA">
            <w:pPr>
              <w:rPr>
                <w:szCs w:val="20"/>
              </w:rPr>
            </w:pPr>
            <w:r w:rsidRPr="00940237">
              <w:rPr>
                <w:rFonts w:eastAsia="Arial Unicode MS"/>
                <w:szCs w:val="20"/>
              </w:rPr>
              <w:t>Diğer</w:t>
            </w:r>
            <w:r w:rsidRPr="00940237">
              <w:rPr>
                <w:rFonts w:eastAsia="Arial Unicode MS"/>
                <w:szCs w:val="20"/>
                <w:vertAlign w:val="superscript"/>
              </w:rPr>
              <w:t>(**)</w:t>
            </w:r>
          </w:p>
        </w:tc>
        <w:tc>
          <w:tcPr>
            <w:tcW w:w="870" w:type="pct"/>
            <w:tcBorders>
              <w:top w:val="nil"/>
              <w:left w:val="nil"/>
              <w:bottom w:val="single" w:sz="4" w:space="0" w:color="auto"/>
              <w:right w:val="nil"/>
            </w:tcBorders>
            <w:noWrap/>
            <w:vAlign w:val="center"/>
            <w:hideMark/>
          </w:tcPr>
          <w:p w14:paraId="2DA27F65" w14:textId="6EA32238" w:rsidR="004E68FA" w:rsidRPr="00940237" w:rsidRDefault="004E68FA" w:rsidP="004E68FA">
            <w:pPr>
              <w:jc w:val="right"/>
              <w:rPr>
                <w:szCs w:val="20"/>
              </w:rPr>
            </w:pPr>
            <w:r w:rsidRPr="00940237">
              <w:rPr>
                <w:color w:val="000000"/>
                <w:szCs w:val="20"/>
              </w:rPr>
              <w:t>287.244</w:t>
            </w:r>
          </w:p>
        </w:tc>
      </w:tr>
      <w:tr w:rsidR="004E68FA" w:rsidRPr="00940237" w14:paraId="1AEA8EBC" w14:textId="77777777" w:rsidTr="004E68FA">
        <w:trPr>
          <w:trHeight w:val="227"/>
        </w:trPr>
        <w:tc>
          <w:tcPr>
            <w:tcW w:w="4130" w:type="pct"/>
            <w:tcBorders>
              <w:top w:val="nil"/>
              <w:left w:val="nil"/>
              <w:right w:val="nil"/>
            </w:tcBorders>
            <w:vAlign w:val="bottom"/>
            <w:hideMark/>
          </w:tcPr>
          <w:p w14:paraId="295A1297" w14:textId="77777777" w:rsidR="004E68FA" w:rsidRPr="00940237" w:rsidRDefault="004E68FA" w:rsidP="004E68FA">
            <w:pPr>
              <w:rPr>
                <w:szCs w:val="20"/>
              </w:rPr>
            </w:pPr>
          </w:p>
        </w:tc>
        <w:tc>
          <w:tcPr>
            <w:tcW w:w="870" w:type="pct"/>
            <w:tcBorders>
              <w:top w:val="nil"/>
              <w:left w:val="nil"/>
              <w:right w:val="nil"/>
            </w:tcBorders>
            <w:noWrap/>
            <w:vAlign w:val="center"/>
            <w:hideMark/>
          </w:tcPr>
          <w:p w14:paraId="7F87E1B3" w14:textId="77777777" w:rsidR="004E68FA" w:rsidRPr="00940237" w:rsidRDefault="004E68FA" w:rsidP="004E68FA">
            <w:pPr>
              <w:jc w:val="right"/>
              <w:rPr>
                <w:szCs w:val="20"/>
              </w:rPr>
            </w:pPr>
          </w:p>
        </w:tc>
      </w:tr>
      <w:tr w:rsidR="004E68FA" w:rsidRPr="00940237" w14:paraId="6E614A96" w14:textId="77777777" w:rsidTr="004E68FA">
        <w:trPr>
          <w:trHeight w:val="227"/>
        </w:trPr>
        <w:tc>
          <w:tcPr>
            <w:tcW w:w="4130" w:type="pct"/>
            <w:tcBorders>
              <w:top w:val="nil"/>
              <w:left w:val="nil"/>
              <w:bottom w:val="single" w:sz="12" w:space="0" w:color="auto"/>
              <w:right w:val="nil"/>
            </w:tcBorders>
            <w:vAlign w:val="bottom"/>
            <w:hideMark/>
          </w:tcPr>
          <w:p w14:paraId="33727BC5" w14:textId="77777777" w:rsidR="004E68FA" w:rsidRPr="00940237" w:rsidRDefault="004E68FA" w:rsidP="004E68FA">
            <w:pPr>
              <w:rPr>
                <w:b/>
                <w:bCs/>
                <w:szCs w:val="20"/>
              </w:rPr>
            </w:pPr>
            <w:r w:rsidRPr="00940237">
              <w:rPr>
                <w:b/>
                <w:bCs/>
                <w:szCs w:val="20"/>
              </w:rPr>
              <w:t>Toplam</w:t>
            </w:r>
          </w:p>
        </w:tc>
        <w:tc>
          <w:tcPr>
            <w:tcW w:w="870" w:type="pct"/>
            <w:tcBorders>
              <w:top w:val="nil"/>
              <w:left w:val="nil"/>
              <w:bottom w:val="single" w:sz="12" w:space="0" w:color="auto"/>
              <w:right w:val="nil"/>
            </w:tcBorders>
            <w:noWrap/>
            <w:vAlign w:val="center"/>
            <w:hideMark/>
          </w:tcPr>
          <w:p w14:paraId="4A02F441" w14:textId="48065407" w:rsidR="004E68FA" w:rsidRPr="00940237" w:rsidRDefault="004E68FA" w:rsidP="004E68FA">
            <w:pPr>
              <w:jc w:val="right"/>
              <w:rPr>
                <w:b/>
                <w:bCs/>
                <w:szCs w:val="20"/>
              </w:rPr>
            </w:pPr>
            <w:r w:rsidRPr="00940237">
              <w:rPr>
                <w:b/>
                <w:bCs/>
                <w:color w:val="000000"/>
                <w:szCs w:val="20"/>
              </w:rPr>
              <w:t>1.101.987</w:t>
            </w:r>
          </w:p>
        </w:tc>
      </w:tr>
    </w:tbl>
    <w:p w14:paraId="510BFC7E" w14:textId="7D90D080" w:rsidR="00D16824" w:rsidRPr="00940237" w:rsidRDefault="00D16824" w:rsidP="006F23C1"/>
    <w:tbl>
      <w:tblPr>
        <w:tblW w:w="5000" w:type="pct"/>
        <w:tblCellMar>
          <w:left w:w="70" w:type="dxa"/>
          <w:right w:w="70" w:type="dxa"/>
        </w:tblCellMar>
        <w:tblLook w:val="04A0" w:firstRow="1" w:lastRow="0" w:firstColumn="1" w:lastColumn="0" w:noHBand="0" w:noVBand="1"/>
      </w:tblPr>
      <w:tblGrid>
        <w:gridCol w:w="8257"/>
        <w:gridCol w:w="1098"/>
      </w:tblGrid>
      <w:tr w:rsidR="00E476C5" w:rsidRPr="00940237" w14:paraId="581E32E8" w14:textId="77777777" w:rsidTr="00512404">
        <w:trPr>
          <w:trHeight w:val="227"/>
        </w:trPr>
        <w:tc>
          <w:tcPr>
            <w:tcW w:w="4413" w:type="pct"/>
            <w:tcBorders>
              <w:top w:val="nil"/>
              <w:left w:val="nil"/>
              <w:bottom w:val="nil"/>
              <w:right w:val="nil"/>
            </w:tcBorders>
            <w:vAlign w:val="bottom"/>
            <w:hideMark/>
          </w:tcPr>
          <w:p w14:paraId="48D84760" w14:textId="77777777" w:rsidR="00E476C5" w:rsidRPr="00940237" w:rsidRDefault="00E476C5" w:rsidP="00512404">
            <w:pPr>
              <w:rPr>
                <w:b/>
                <w:bCs/>
                <w:szCs w:val="20"/>
              </w:rPr>
            </w:pPr>
          </w:p>
        </w:tc>
        <w:tc>
          <w:tcPr>
            <w:tcW w:w="587" w:type="pct"/>
            <w:tcBorders>
              <w:top w:val="nil"/>
              <w:left w:val="nil"/>
              <w:bottom w:val="single" w:sz="4" w:space="0" w:color="auto"/>
              <w:right w:val="nil"/>
            </w:tcBorders>
            <w:vAlign w:val="center"/>
            <w:hideMark/>
          </w:tcPr>
          <w:p w14:paraId="2C37149A" w14:textId="77777777" w:rsidR="00E476C5" w:rsidRPr="00940237" w:rsidRDefault="00E476C5" w:rsidP="00512404">
            <w:pPr>
              <w:jc w:val="right"/>
              <w:rPr>
                <w:b/>
                <w:bCs/>
                <w:color w:val="000000"/>
                <w:szCs w:val="20"/>
                <w:lang w:eastAsia="tr-TR"/>
              </w:rPr>
            </w:pPr>
            <w:r w:rsidRPr="00940237">
              <w:rPr>
                <w:b/>
                <w:bCs/>
                <w:color w:val="000000"/>
                <w:szCs w:val="20"/>
                <w:lang w:eastAsia="tr-TR"/>
              </w:rPr>
              <w:t>1 Ocak - 31 Aralık 2024</w:t>
            </w:r>
          </w:p>
        </w:tc>
      </w:tr>
      <w:tr w:rsidR="00E476C5" w:rsidRPr="00940237" w14:paraId="4BCCEF91" w14:textId="77777777" w:rsidTr="00512404">
        <w:trPr>
          <w:trHeight w:val="227"/>
        </w:trPr>
        <w:tc>
          <w:tcPr>
            <w:tcW w:w="4413" w:type="pct"/>
            <w:tcBorders>
              <w:top w:val="nil"/>
              <w:left w:val="nil"/>
              <w:bottom w:val="nil"/>
              <w:right w:val="nil"/>
            </w:tcBorders>
            <w:noWrap/>
            <w:vAlign w:val="bottom"/>
            <w:hideMark/>
          </w:tcPr>
          <w:p w14:paraId="1993DBC1" w14:textId="77777777" w:rsidR="00E476C5" w:rsidRPr="00940237" w:rsidRDefault="00E476C5" w:rsidP="00512404">
            <w:pPr>
              <w:rPr>
                <w:szCs w:val="20"/>
              </w:rPr>
            </w:pPr>
          </w:p>
        </w:tc>
        <w:tc>
          <w:tcPr>
            <w:tcW w:w="587" w:type="pct"/>
            <w:tcBorders>
              <w:top w:val="nil"/>
              <w:left w:val="nil"/>
              <w:bottom w:val="nil"/>
              <w:right w:val="nil"/>
            </w:tcBorders>
            <w:noWrap/>
            <w:vAlign w:val="bottom"/>
            <w:hideMark/>
          </w:tcPr>
          <w:p w14:paraId="58623D0D" w14:textId="77777777" w:rsidR="00E476C5" w:rsidRPr="00940237" w:rsidRDefault="00E476C5" w:rsidP="00512404">
            <w:pPr>
              <w:jc w:val="right"/>
              <w:rPr>
                <w:szCs w:val="20"/>
                <w:lang w:eastAsia="tr-TR"/>
              </w:rPr>
            </w:pPr>
          </w:p>
        </w:tc>
      </w:tr>
      <w:tr w:rsidR="00E476C5" w:rsidRPr="00940237" w14:paraId="0EDD7732" w14:textId="77777777" w:rsidTr="00512404">
        <w:trPr>
          <w:trHeight w:val="227"/>
        </w:trPr>
        <w:tc>
          <w:tcPr>
            <w:tcW w:w="4413" w:type="pct"/>
            <w:tcBorders>
              <w:top w:val="nil"/>
              <w:left w:val="nil"/>
              <w:bottom w:val="nil"/>
              <w:right w:val="nil"/>
            </w:tcBorders>
            <w:noWrap/>
            <w:vAlign w:val="bottom"/>
            <w:hideMark/>
          </w:tcPr>
          <w:p w14:paraId="100F7155" w14:textId="77777777" w:rsidR="00E476C5" w:rsidRPr="00940237" w:rsidRDefault="00E476C5" w:rsidP="00512404">
            <w:pPr>
              <w:rPr>
                <w:szCs w:val="20"/>
              </w:rPr>
            </w:pPr>
            <w:r w:rsidRPr="00940237">
              <w:rPr>
                <w:szCs w:val="20"/>
              </w:rPr>
              <w:t>Kıdem tazminatı karşılığı</w:t>
            </w:r>
          </w:p>
        </w:tc>
        <w:tc>
          <w:tcPr>
            <w:tcW w:w="587" w:type="pct"/>
            <w:tcBorders>
              <w:top w:val="nil"/>
              <w:left w:val="nil"/>
              <w:bottom w:val="nil"/>
              <w:right w:val="nil"/>
            </w:tcBorders>
            <w:noWrap/>
            <w:vAlign w:val="center"/>
            <w:hideMark/>
          </w:tcPr>
          <w:p w14:paraId="3B7B93AF"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77AFF6F3" w14:textId="77777777" w:rsidTr="00512404">
        <w:trPr>
          <w:trHeight w:val="227"/>
        </w:trPr>
        <w:tc>
          <w:tcPr>
            <w:tcW w:w="4413" w:type="pct"/>
            <w:tcBorders>
              <w:top w:val="nil"/>
              <w:left w:val="nil"/>
              <w:bottom w:val="nil"/>
              <w:right w:val="nil"/>
            </w:tcBorders>
            <w:noWrap/>
            <w:vAlign w:val="bottom"/>
            <w:hideMark/>
          </w:tcPr>
          <w:p w14:paraId="61326BBD" w14:textId="77777777" w:rsidR="00E476C5" w:rsidRPr="00940237" w:rsidRDefault="00E476C5" w:rsidP="00512404">
            <w:pPr>
              <w:rPr>
                <w:szCs w:val="20"/>
              </w:rPr>
            </w:pPr>
            <w:r w:rsidRPr="00940237">
              <w:rPr>
                <w:szCs w:val="20"/>
              </w:rPr>
              <w:t>Banka sosyal yardım sandığı varlık açıkları karşılığı</w:t>
            </w:r>
          </w:p>
        </w:tc>
        <w:tc>
          <w:tcPr>
            <w:tcW w:w="587" w:type="pct"/>
            <w:tcBorders>
              <w:top w:val="nil"/>
              <w:left w:val="nil"/>
              <w:bottom w:val="nil"/>
              <w:right w:val="nil"/>
            </w:tcBorders>
            <w:noWrap/>
            <w:vAlign w:val="center"/>
            <w:hideMark/>
          </w:tcPr>
          <w:p w14:paraId="665C22CD"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777FD5F4" w14:textId="77777777" w:rsidTr="00512404">
        <w:trPr>
          <w:trHeight w:val="227"/>
        </w:trPr>
        <w:tc>
          <w:tcPr>
            <w:tcW w:w="4413" w:type="pct"/>
            <w:tcBorders>
              <w:top w:val="nil"/>
              <w:left w:val="nil"/>
              <w:bottom w:val="nil"/>
              <w:right w:val="nil"/>
            </w:tcBorders>
            <w:noWrap/>
            <w:vAlign w:val="bottom"/>
            <w:hideMark/>
          </w:tcPr>
          <w:p w14:paraId="34A1B85F" w14:textId="77777777" w:rsidR="00E476C5" w:rsidRPr="00940237" w:rsidRDefault="00E476C5" w:rsidP="00512404">
            <w:pPr>
              <w:rPr>
                <w:szCs w:val="20"/>
              </w:rPr>
            </w:pPr>
            <w:r w:rsidRPr="00940237">
              <w:rPr>
                <w:szCs w:val="20"/>
              </w:rPr>
              <w:t xml:space="preserve">Maddi duran varlık değer düşüş giderleri </w:t>
            </w:r>
          </w:p>
        </w:tc>
        <w:tc>
          <w:tcPr>
            <w:tcW w:w="587" w:type="pct"/>
            <w:tcBorders>
              <w:top w:val="nil"/>
              <w:left w:val="nil"/>
              <w:bottom w:val="nil"/>
              <w:right w:val="nil"/>
            </w:tcBorders>
            <w:noWrap/>
            <w:vAlign w:val="center"/>
            <w:hideMark/>
          </w:tcPr>
          <w:p w14:paraId="3B2AE429"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171791F0" w14:textId="77777777" w:rsidTr="00512404">
        <w:trPr>
          <w:trHeight w:val="227"/>
        </w:trPr>
        <w:tc>
          <w:tcPr>
            <w:tcW w:w="4413" w:type="pct"/>
            <w:tcBorders>
              <w:top w:val="nil"/>
              <w:left w:val="nil"/>
              <w:bottom w:val="nil"/>
              <w:right w:val="nil"/>
            </w:tcBorders>
            <w:noWrap/>
            <w:vAlign w:val="bottom"/>
            <w:hideMark/>
          </w:tcPr>
          <w:p w14:paraId="7E3FE267" w14:textId="77777777" w:rsidR="00E476C5" w:rsidRPr="00940237" w:rsidRDefault="00E476C5" w:rsidP="00512404">
            <w:pPr>
              <w:rPr>
                <w:szCs w:val="20"/>
              </w:rPr>
            </w:pPr>
            <w:r w:rsidRPr="00940237">
              <w:rPr>
                <w:szCs w:val="20"/>
              </w:rPr>
              <w:t>Maddi duran varlık amortisman giderleri</w:t>
            </w:r>
          </w:p>
        </w:tc>
        <w:tc>
          <w:tcPr>
            <w:tcW w:w="587" w:type="pct"/>
            <w:tcBorders>
              <w:top w:val="nil"/>
              <w:left w:val="nil"/>
              <w:bottom w:val="nil"/>
              <w:right w:val="nil"/>
            </w:tcBorders>
            <w:noWrap/>
            <w:vAlign w:val="center"/>
            <w:hideMark/>
          </w:tcPr>
          <w:p w14:paraId="73DD97DB" w14:textId="77777777" w:rsidR="00E476C5" w:rsidRPr="00940237" w:rsidRDefault="00E476C5" w:rsidP="00512404">
            <w:pPr>
              <w:jc w:val="right"/>
              <w:rPr>
                <w:color w:val="000000"/>
                <w:szCs w:val="20"/>
                <w:lang w:eastAsia="tr-TR"/>
              </w:rPr>
            </w:pPr>
            <w:r w:rsidRPr="00940237">
              <w:rPr>
                <w:color w:val="000000"/>
                <w:szCs w:val="20"/>
              </w:rPr>
              <w:t>68.565</w:t>
            </w:r>
          </w:p>
        </w:tc>
      </w:tr>
      <w:tr w:rsidR="00E476C5" w:rsidRPr="00940237" w14:paraId="22E334B6" w14:textId="77777777" w:rsidTr="00512404">
        <w:trPr>
          <w:trHeight w:val="227"/>
        </w:trPr>
        <w:tc>
          <w:tcPr>
            <w:tcW w:w="4413" w:type="pct"/>
            <w:tcBorders>
              <w:top w:val="nil"/>
              <w:left w:val="nil"/>
              <w:bottom w:val="nil"/>
              <w:right w:val="nil"/>
            </w:tcBorders>
            <w:noWrap/>
            <w:vAlign w:val="bottom"/>
            <w:hideMark/>
          </w:tcPr>
          <w:p w14:paraId="7E4674E2" w14:textId="77777777" w:rsidR="00E476C5" w:rsidRPr="00940237" w:rsidRDefault="00E476C5" w:rsidP="00512404">
            <w:pPr>
              <w:rPr>
                <w:szCs w:val="20"/>
              </w:rPr>
            </w:pPr>
            <w:r w:rsidRPr="00940237">
              <w:rPr>
                <w:szCs w:val="20"/>
              </w:rPr>
              <w:t>Maddi olmayan duran varlık değer düşüş giderleri</w:t>
            </w:r>
          </w:p>
        </w:tc>
        <w:tc>
          <w:tcPr>
            <w:tcW w:w="587" w:type="pct"/>
            <w:tcBorders>
              <w:top w:val="nil"/>
              <w:left w:val="nil"/>
              <w:bottom w:val="nil"/>
              <w:right w:val="nil"/>
            </w:tcBorders>
            <w:noWrap/>
            <w:vAlign w:val="center"/>
            <w:hideMark/>
          </w:tcPr>
          <w:p w14:paraId="6FFEF3FD"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66784CCA" w14:textId="77777777" w:rsidTr="00512404">
        <w:trPr>
          <w:trHeight w:val="227"/>
        </w:trPr>
        <w:tc>
          <w:tcPr>
            <w:tcW w:w="4413" w:type="pct"/>
            <w:tcBorders>
              <w:top w:val="nil"/>
              <w:left w:val="nil"/>
              <w:bottom w:val="nil"/>
              <w:right w:val="nil"/>
            </w:tcBorders>
            <w:noWrap/>
            <w:vAlign w:val="bottom"/>
            <w:hideMark/>
          </w:tcPr>
          <w:p w14:paraId="0169F114" w14:textId="77777777" w:rsidR="00E476C5" w:rsidRPr="00940237" w:rsidRDefault="00E476C5" w:rsidP="00512404">
            <w:pPr>
              <w:rPr>
                <w:szCs w:val="20"/>
              </w:rPr>
            </w:pPr>
            <w:r w:rsidRPr="00940237">
              <w:rPr>
                <w:szCs w:val="20"/>
              </w:rPr>
              <w:t>Şerefiye değer düşüş gideri</w:t>
            </w:r>
          </w:p>
        </w:tc>
        <w:tc>
          <w:tcPr>
            <w:tcW w:w="587" w:type="pct"/>
            <w:tcBorders>
              <w:top w:val="nil"/>
              <w:left w:val="nil"/>
              <w:bottom w:val="nil"/>
              <w:right w:val="nil"/>
            </w:tcBorders>
            <w:noWrap/>
            <w:vAlign w:val="center"/>
            <w:hideMark/>
          </w:tcPr>
          <w:p w14:paraId="58524044"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105AF7AC" w14:textId="77777777" w:rsidTr="00512404">
        <w:trPr>
          <w:trHeight w:val="227"/>
        </w:trPr>
        <w:tc>
          <w:tcPr>
            <w:tcW w:w="4413" w:type="pct"/>
            <w:tcBorders>
              <w:top w:val="nil"/>
              <w:left w:val="nil"/>
              <w:bottom w:val="nil"/>
              <w:right w:val="nil"/>
            </w:tcBorders>
            <w:noWrap/>
            <w:vAlign w:val="bottom"/>
            <w:hideMark/>
          </w:tcPr>
          <w:p w14:paraId="3026CFC1" w14:textId="77777777" w:rsidR="00E476C5" w:rsidRPr="00940237" w:rsidRDefault="00E476C5" w:rsidP="00512404">
            <w:pPr>
              <w:rPr>
                <w:szCs w:val="20"/>
              </w:rPr>
            </w:pPr>
            <w:r w:rsidRPr="00940237">
              <w:rPr>
                <w:szCs w:val="20"/>
              </w:rPr>
              <w:t>Maddi olmayan duran varlık amortisman giderleri</w:t>
            </w:r>
          </w:p>
        </w:tc>
        <w:tc>
          <w:tcPr>
            <w:tcW w:w="587" w:type="pct"/>
            <w:tcBorders>
              <w:top w:val="nil"/>
              <w:left w:val="nil"/>
              <w:bottom w:val="nil"/>
              <w:right w:val="nil"/>
            </w:tcBorders>
            <w:noWrap/>
            <w:vAlign w:val="center"/>
            <w:hideMark/>
          </w:tcPr>
          <w:p w14:paraId="5BFCE7F1" w14:textId="77777777" w:rsidR="00E476C5" w:rsidRPr="00940237" w:rsidRDefault="00E476C5" w:rsidP="00512404">
            <w:pPr>
              <w:jc w:val="right"/>
              <w:rPr>
                <w:color w:val="000000"/>
                <w:szCs w:val="20"/>
                <w:lang w:eastAsia="tr-TR"/>
              </w:rPr>
            </w:pPr>
            <w:r w:rsidRPr="00940237">
              <w:rPr>
                <w:color w:val="000000"/>
                <w:szCs w:val="20"/>
              </w:rPr>
              <w:t>32.750</w:t>
            </w:r>
          </w:p>
        </w:tc>
      </w:tr>
      <w:tr w:rsidR="00E476C5" w:rsidRPr="00940237" w14:paraId="19E6C124" w14:textId="77777777" w:rsidTr="00512404">
        <w:trPr>
          <w:trHeight w:val="227"/>
        </w:trPr>
        <w:tc>
          <w:tcPr>
            <w:tcW w:w="4413" w:type="pct"/>
            <w:tcBorders>
              <w:top w:val="nil"/>
              <w:left w:val="nil"/>
              <w:bottom w:val="nil"/>
              <w:right w:val="nil"/>
            </w:tcBorders>
            <w:noWrap/>
            <w:vAlign w:val="bottom"/>
            <w:hideMark/>
          </w:tcPr>
          <w:p w14:paraId="0CDC4346" w14:textId="77777777" w:rsidR="00E476C5" w:rsidRPr="00940237" w:rsidRDefault="00E476C5" w:rsidP="00512404">
            <w:pPr>
              <w:rPr>
                <w:szCs w:val="20"/>
              </w:rPr>
            </w:pPr>
            <w:r w:rsidRPr="00940237">
              <w:rPr>
                <w:szCs w:val="20"/>
              </w:rPr>
              <w:t>Özkaynak yöntemi uygulanan ortaklık payları değer düşüş gideri</w:t>
            </w:r>
          </w:p>
        </w:tc>
        <w:tc>
          <w:tcPr>
            <w:tcW w:w="587" w:type="pct"/>
            <w:tcBorders>
              <w:top w:val="nil"/>
              <w:left w:val="nil"/>
              <w:bottom w:val="nil"/>
              <w:right w:val="nil"/>
            </w:tcBorders>
            <w:noWrap/>
            <w:vAlign w:val="center"/>
            <w:hideMark/>
          </w:tcPr>
          <w:p w14:paraId="790D9A56"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759D8FE0" w14:textId="77777777" w:rsidTr="00512404">
        <w:trPr>
          <w:trHeight w:val="227"/>
        </w:trPr>
        <w:tc>
          <w:tcPr>
            <w:tcW w:w="4413" w:type="pct"/>
            <w:tcBorders>
              <w:top w:val="nil"/>
              <w:left w:val="nil"/>
              <w:bottom w:val="nil"/>
              <w:right w:val="nil"/>
            </w:tcBorders>
            <w:noWrap/>
            <w:vAlign w:val="bottom"/>
            <w:hideMark/>
          </w:tcPr>
          <w:p w14:paraId="448C4B22" w14:textId="77777777" w:rsidR="00E476C5" w:rsidRPr="00940237" w:rsidRDefault="00E476C5" w:rsidP="00512404">
            <w:pPr>
              <w:rPr>
                <w:szCs w:val="20"/>
              </w:rPr>
            </w:pPr>
            <w:r w:rsidRPr="00940237">
              <w:rPr>
                <w:szCs w:val="20"/>
              </w:rPr>
              <w:t>Elden çıkarılacak kıymetler değer düşüş giderleri</w:t>
            </w:r>
          </w:p>
        </w:tc>
        <w:tc>
          <w:tcPr>
            <w:tcW w:w="587" w:type="pct"/>
            <w:tcBorders>
              <w:top w:val="nil"/>
              <w:left w:val="nil"/>
              <w:bottom w:val="nil"/>
              <w:right w:val="nil"/>
            </w:tcBorders>
            <w:noWrap/>
            <w:vAlign w:val="center"/>
            <w:hideMark/>
          </w:tcPr>
          <w:p w14:paraId="552B3503"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320D1686" w14:textId="77777777" w:rsidTr="00512404">
        <w:trPr>
          <w:trHeight w:val="227"/>
        </w:trPr>
        <w:tc>
          <w:tcPr>
            <w:tcW w:w="4413" w:type="pct"/>
            <w:tcBorders>
              <w:top w:val="nil"/>
              <w:left w:val="nil"/>
              <w:bottom w:val="nil"/>
              <w:right w:val="nil"/>
            </w:tcBorders>
            <w:noWrap/>
            <w:vAlign w:val="bottom"/>
            <w:hideMark/>
          </w:tcPr>
          <w:p w14:paraId="38A571C5" w14:textId="77777777" w:rsidR="00E476C5" w:rsidRPr="00940237" w:rsidRDefault="00E476C5" w:rsidP="00512404">
            <w:pPr>
              <w:rPr>
                <w:szCs w:val="20"/>
              </w:rPr>
            </w:pPr>
            <w:r w:rsidRPr="00940237">
              <w:rPr>
                <w:szCs w:val="20"/>
              </w:rPr>
              <w:t>Elden çıkarılacak kıymetler amortisman giderleri</w:t>
            </w:r>
          </w:p>
        </w:tc>
        <w:tc>
          <w:tcPr>
            <w:tcW w:w="587" w:type="pct"/>
            <w:tcBorders>
              <w:top w:val="nil"/>
              <w:left w:val="nil"/>
              <w:bottom w:val="nil"/>
              <w:right w:val="nil"/>
            </w:tcBorders>
            <w:noWrap/>
            <w:vAlign w:val="center"/>
            <w:hideMark/>
          </w:tcPr>
          <w:p w14:paraId="3E0A73E6"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1048C882" w14:textId="77777777" w:rsidTr="00512404">
        <w:trPr>
          <w:trHeight w:val="227"/>
        </w:trPr>
        <w:tc>
          <w:tcPr>
            <w:tcW w:w="4413" w:type="pct"/>
            <w:tcBorders>
              <w:top w:val="nil"/>
              <w:left w:val="nil"/>
              <w:bottom w:val="nil"/>
              <w:right w:val="nil"/>
            </w:tcBorders>
            <w:noWrap/>
            <w:vAlign w:val="bottom"/>
            <w:hideMark/>
          </w:tcPr>
          <w:p w14:paraId="3B25CF99" w14:textId="77777777" w:rsidR="00E476C5" w:rsidRPr="00940237" w:rsidRDefault="00E476C5" w:rsidP="00512404">
            <w:pPr>
              <w:rPr>
                <w:szCs w:val="20"/>
              </w:rPr>
            </w:pPr>
            <w:r w:rsidRPr="00940237">
              <w:rPr>
                <w:szCs w:val="20"/>
              </w:rPr>
              <w:t>Satış amaçlı elde tutulan ve durdurulan faaliyetlere ilişkin duran varlıklar değer düşüş giderleri</w:t>
            </w:r>
          </w:p>
        </w:tc>
        <w:tc>
          <w:tcPr>
            <w:tcW w:w="587" w:type="pct"/>
            <w:tcBorders>
              <w:top w:val="nil"/>
              <w:left w:val="nil"/>
              <w:bottom w:val="nil"/>
              <w:right w:val="nil"/>
            </w:tcBorders>
            <w:noWrap/>
            <w:vAlign w:val="center"/>
            <w:hideMark/>
          </w:tcPr>
          <w:p w14:paraId="3499EDE9" w14:textId="77777777" w:rsidR="00E476C5" w:rsidRPr="00940237" w:rsidRDefault="00E476C5" w:rsidP="00512404">
            <w:pPr>
              <w:jc w:val="right"/>
              <w:rPr>
                <w:color w:val="000000"/>
                <w:szCs w:val="20"/>
                <w:lang w:eastAsia="tr-TR"/>
              </w:rPr>
            </w:pPr>
            <w:r w:rsidRPr="00940237">
              <w:rPr>
                <w:color w:val="000000"/>
                <w:szCs w:val="20"/>
              </w:rPr>
              <w:t>-</w:t>
            </w:r>
          </w:p>
        </w:tc>
      </w:tr>
      <w:tr w:rsidR="00E476C5" w:rsidRPr="00940237" w14:paraId="565EB63F" w14:textId="77777777" w:rsidTr="00512404">
        <w:trPr>
          <w:trHeight w:val="227"/>
        </w:trPr>
        <w:tc>
          <w:tcPr>
            <w:tcW w:w="4413" w:type="pct"/>
            <w:tcBorders>
              <w:top w:val="nil"/>
              <w:left w:val="nil"/>
              <w:bottom w:val="nil"/>
              <w:right w:val="nil"/>
            </w:tcBorders>
            <w:noWrap/>
            <w:vAlign w:val="bottom"/>
            <w:hideMark/>
          </w:tcPr>
          <w:p w14:paraId="5340D3EE" w14:textId="77777777" w:rsidR="00E476C5" w:rsidRPr="00940237" w:rsidRDefault="00E476C5" w:rsidP="00512404">
            <w:pPr>
              <w:rPr>
                <w:szCs w:val="20"/>
              </w:rPr>
            </w:pPr>
            <w:r w:rsidRPr="00940237">
              <w:rPr>
                <w:szCs w:val="20"/>
              </w:rPr>
              <w:t>Diğer işletme giderleri</w:t>
            </w:r>
          </w:p>
        </w:tc>
        <w:tc>
          <w:tcPr>
            <w:tcW w:w="587" w:type="pct"/>
            <w:tcBorders>
              <w:top w:val="nil"/>
              <w:left w:val="nil"/>
              <w:bottom w:val="nil"/>
              <w:right w:val="nil"/>
            </w:tcBorders>
            <w:noWrap/>
            <w:vAlign w:val="center"/>
            <w:hideMark/>
          </w:tcPr>
          <w:p w14:paraId="790F2DD8" w14:textId="77777777" w:rsidR="00E476C5" w:rsidRPr="00940237" w:rsidRDefault="00E476C5" w:rsidP="00512404">
            <w:pPr>
              <w:jc w:val="right"/>
              <w:rPr>
                <w:color w:val="000000"/>
                <w:szCs w:val="20"/>
                <w:lang w:eastAsia="tr-TR"/>
              </w:rPr>
            </w:pPr>
            <w:r w:rsidRPr="00940237">
              <w:rPr>
                <w:color w:val="000000"/>
                <w:szCs w:val="20"/>
              </w:rPr>
              <w:t>208.622</w:t>
            </w:r>
          </w:p>
        </w:tc>
      </w:tr>
      <w:tr w:rsidR="00E476C5" w:rsidRPr="00940237" w14:paraId="399F3E1C" w14:textId="77777777" w:rsidTr="00512404">
        <w:trPr>
          <w:trHeight w:val="227"/>
        </w:trPr>
        <w:tc>
          <w:tcPr>
            <w:tcW w:w="4413" w:type="pct"/>
            <w:tcBorders>
              <w:top w:val="nil"/>
              <w:left w:val="nil"/>
              <w:bottom w:val="nil"/>
              <w:right w:val="nil"/>
            </w:tcBorders>
            <w:noWrap/>
            <w:vAlign w:val="bottom"/>
            <w:hideMark/>
          </w:tcPr>
          <w:p w14:paraId="0A82759E" w14:textId="77777777" w:rsidR="00E476C5" w:rsidRPr="00940237" w:rsidRDefault="00E476C5" w:rsidP="00512404">
            <w:pPr>
              <w:ind w:firstLine="209"/>
              <w:rPr>
                <w:szCs w:val="20"/>
              </w:rPr>
            </w:pPr>
            <w:r w:rsidRPr="00940237">
              <w:rPr>
                <w:rFonts w:eastAsia="Arial Unicode MS"/>
                <w:szCs w:val="20"/>
              </w:rPr>
              <w:t>TFRS 16 istisnalarına ilişkin kiralama giderleri</w:t>
            </w:r>
          </w:p>
        </w:tc>
        <w:tc>
          <w:tcPr>
            <w:tcW w:w="587" w:type="pct"/>
            <w:tcBorders>
              <w:top w:val="nil"/>
              <w:left w:val="nil"/>
              <w:bottom w:val="nil"/>
              <w:right w:val="nil"/>
            </w:tcBorders>
            <w:noWrap/>
            <w:vAlign w:val="center"/>
            <w:hideMark/>
          </w:tcPr>
          <w:p w14:paraId="49E6E2FF" w14:textId="77777777" w:rsidR="00E476C5" w:rsidRPr="00940237" w:rsidRDefault="00E476C5" w:rsidP="00512404">
            <w:pPr>
              <w:jc w:val="right"/>
              <w:rPr>
                <w:color w:val="000000"/>
                <w:szCs w:val="20"/>
                <w:lang w:eastAsia="tr-TR"/>
              </w:rPr>
            </w:pPr>
            <w:r w:rsidRPr="00940237">
              <w:rPr>
                <w:color w:val="000000"/>
                <w:szCs w:val="20"/>
              </w:rPr>
              <w:t>59.416</w:t>
            </w:r>
          </w:p>
        </w:tc>
      </w:tr>
      <w:tr w:rsidR="00E476C5" w:rsidRPr="00940237" w14:paraId="6A20751B" w14:textId="77777777" w:rsidTr="00512404">
        <w:trPr>
          <w:trHeight w:val="227"/>
        </w:trPr>
        <w:tc>
          <w:tcPr>
            <w:tcW w:w="4413" w:type="pct"/>
            <w:tcBorders>
              <w:top w:val="nil"/>
              <w:left w:val="nil"/>
              <w:bottom w:val="nil"/>
              <w:right w:val="nil"/>
            </w:tcBorders>
            <w:noWrap/>
            <w:vAlign w:val="bottom"/>
            <w:hideMark/>
          </w:tcPr>
          <w:p w14:paraId="2D1E7A1C" w14:textId="77777777" w:rsidR="00E476C5" w:rsidRPr="00940237" w:rsidRDefault="00E476C5" w:rsidP="00512404">
            <w:pPr>
              <w:ind w:firstLine="209"/>
              <w:rPr>
                <w:szCs w:val="20"/>
              </w:rPr>
            </w:pPr>
            <w:r w:rsidRPr="00940237">
              <w:rPr>
                <w:rFonts w:eastAsia="Arial Unicode MS"/>
                <w:szCs w:val="20"/>
              </w:rPr>
              <w:t>Bakım ve onarım giderleri</w:t>
            </w:r>
          </w:p>
        </w:tc>
        <w:tc>
          <w:tcPr>
            <w:tcW w:w="587" w:type="pct"/>
            <w:tcBorders>
              <w:top w:val="nil"/>
              <w:left w:val="nil"/>
              <w:bottom w:val="nil"/>
              <w:right w:val="nil"/>
            </w:tcBorders>
            <w:noWrap/>
            <w:vAlign w:val="center"/>
            <w:hideMark/>
          </w:tcPr>
          <w:p w14:paraId="053F5805" w14:textId="77777777" w:rsidR="00E476C5" w:rsidRPr="00940237" w:rsidRDefault="00E476C5" w:rsidP="00512404">
            <w:pPr>
              <w:jc w:val="right"/>
              <w:rPr>
                <w:color w:val="000000"/>
                <w:szCs w:val="20"/>
                <w:lang w:eastAsia="tr-TR"/>
              </w:rPr>
            </w:pPr>
            <w:r w:rsidRPr="00940237">
              <w:rPr>
                <w:color w:val="000000"/>
                <w:szCs w:val="20"/>
              </w:rPr>
              <w:t>7.830</w:t>
            </w:r>
          </w:p>
        </w:tc>
      </w:tr>
      <w:tr w:rsidR="00E476C5" w:rsidRPr="00940237" w14:paraId="5F7FF6A0" w14:textId="77777777" w:rsidTr="00512404">
        <w:trPr>
          <w:trHeight w:val="227"/>
        </w:trPr>
        <w:tc>
          <w:tcPr>
            <w:tcW w:w="4413" w:type="pct"/>
            <w:tcBorders>
              <w:top w:val="nil"/>
              <w:left w:val="nil"/>
              <w:bottom w:val="nil"/>
              <w:right w:val="nil"/>
            </w:tcBorders>
            <w:noWrap/>
            <w:vAlign w:val="bottom"/>
            <w:hideMark/>
          </w:tcPr>
          <w:p w14:paraId="7A397CF9" w14:textId="77777777" w:rsidR="00E476C5" w:rsidRPr="00940237" w:rsidRDefault="00E476C5" w:rsidP="00512404">
            <w:pPr>
              <w:ind w:firstLine="209"/>
              <w:rPr>
                <w:szCs w:val="20"/>
              </w:rPr>
            </w:pPr>
            <w:r w:rsidRPr="00940237">
              <w:rPr>
                <w:rFonts w:eastAsia="Arial Unicode MS"/>
                <w:szCs w:val="20"/>
              </w:rPr>
              <w:t>Reklam ve ilan giderleri</w:t>
            </w:r>
          </w:p>
        </w:tc>
        <w:tc>
          <w:tcPr>
            <w:tcW w:w="587" w:type="pct"/>
            <w:tcBorders>
              <w:top w:val="nil"/>
              <w:left w:val="nil"/>
              <w:bottom w:val="nil"/>
              <w:right w:val="nil"/>
            </w:tcBorders>
            <w:noWrap/>
            <w:vAlign w:val="center"/>
            <w:hideMark/>
          </w:tcPr>
          <w:p w14:paraId="0A7C5971" w14:textId="77777777" w:rsidR="00E476C5" w:rsidRPr="00940237" w:rsidRDefault="00E476C5" w:rsidP="00512404">
            <w:pPr>
              <w:jc w:val="right"/>
              <w:rPr>
                <w:color w:val="000000"/>
                <w:szCs w:val="20"/>
                <w:lang w:eastAsia="tr-TR"/>
              </w:rPr>
            </w:pPr>
            <w:r w:rsidRPr="00940237">
              <w:rPr>
                <w:color w:val="000000"/>
                <w:szCs w:val="20"/>
              </w:rPr>
              <w:t>10.766</w:t>
            </w:r>
          </w:p>
        </w:tc>
      </w:tr>
      <w:tr w:rsidR="00E476C5" w:rsidRPr="00940237" w14:paraId="5DBFC6CD" w14:textId="77777777" w:rsidTr="00512404">
        <w:trPr>
          <w:trHeight w:val="227"/>
        </w:trPr>
        <w:tc>
          <w:tcPr>
            <w:tcW w:w="4413" w:type="pct"/>
            <w:tcBorders>
              <w:top w:val="nil"/>
              <w:left w:val="nil"/>
              <w:bottom w:val="nil"/>
              <w:right w:val="nil"/>
            </w:tcBorders>
            <w:noWrap/>
            <w:vAlign w:val="bottom"/>
            <w:hideMark/>
          </w:tcPr>
          <w:p w14:paraId="4B254944" w14:textId="77777777" w:rsidR="00E476C5" w:rsidRPr="00940237" w:rsidRDefault="00E476C5" w:rsidP="00512404">
            <w:pPr>
              <w:ind w:firstLine="209"/>
              <w:rPr>
                <w:szCs w:val="20"/>
              </w:rPr>
            </w:pPr>
            <w:r w:rsidRPr="00940237">
              <w:rPr>
                <w:szCs w:val="20"/>
              </w:rPr>
              <w:t>Diğer giderler</w:t>
            </w:r>
            <w:r w:rsidRPr="00940237">
              <w:rPr>
                <w:szCs w:val="20"/>
                <w:vertAlign w:val="superscript"/>
              </w:rPr>
              <w:t>(*)</w:t>
            </w:r>
          </w:p>
        </w:tc>
        <w:tc>
          <w:tcPr>
            <w:tcW w:w="587" w:type="pct"/>
            <w:tcBorders>
              <w:top w:val="nil"/>
              <w:left w:val="nil"/>
              <w:bottom w:val="nil"/>
              <w:right w:val="nil"/>
            </w:tcBorders>
            <w:noWrap/>
            <w:vAlign w:val="center"/>
            <w:hideMark/>
          </w:tcPr>
          <w:p w14:paraId="70789A2E" w14:textId="77777777" w:rsidR="00E476C5" w:rsidRPr="00940237" w:rsidRDefault="00E476C5" w:rsidP="00512404">
            <w:pPr>
              <w:jc w:val="right"/>
              <w:rPr>
                <w:color w:val="000000"/>
                <w:szCs w:val="20"/>
                <w:lang w:eastAsia="tr-TR"/>
              </w:rPr>
            </w:pPr>
            <w:r w:rsidRPr="00940237">
              <w:rPr>
                <w:color w:val="000000"/>
                <w:szCs w:val="20"/>
              </w:rPr>
              <w:t>130.610</w:t>
            </w:r>
          </w:p>
        </w:tc>
      </w:tr>
      <w:tr w:rsidR="00E476C5" w:rsidRPr="00940237" w14:paraId="6099E293" w14:textId="77777777" w:rsidTr="00512404">
        <w:trPr>
          <w:trHeight w:val="227"/>
        </w:trPr>
        <w:tc>
          <w:tcPr>
            <w:tcW w:w="4413" w:type="pct"/>
            <w:tcBorders>
              <w:top w:val="nil"/>
              <w:left w:val="nil"/>
              <w:bottom w:val="nil"/>
              <w:right w:val="nil"/>
            </w:tcBorders>
            <w:noWrap/>
            <w:vAlign w:val="bottom"/>
            <w:hideMark/>
          </w:tcPr>
          <w:p w14:paraId="213A9C7D" w14:textId="77777777" w:rsidR="00E476C5" w:rsidRPr="00940237" w:rsidRDefault="00E476C5" w:rsidP="00512404">
            <w:pPr>
              <w:rPr>
                <w:szCs w:val="20"/>
              </w:rPr>
            </w:pPr>
            <w:r w:rsidRPr="00940237">
              <w:rPr>
                <w:szCs w:val="20"/>
              </w:rPr>
              <w:t>Aktiflerin satışından doğan zararlar</w:t>
            </w:r>
          </w:p>
        </w:tc>
        <w:tc>
          <w:tcPr>
            <w:tcW w:w="587" w:type="pct"/>
            <w:tcBorders>
              <w:top w:val="nil"/>
              <w:left w:val="nil"/>
              <w:bottom w:val="nil"/>
              <w:right w:val="nil"/>
            </w:tcBorders>
            <w:noWrap/>
            <w:vAlign w:val="center"/>
            <w:hideMark/>
          </w:tcPr>
          <w:p w14:paraId="60921E1B" w14:textId="77777777" w:rsidR="00E476C5" w:rsidRPr="00940237" w:rsidRDefault="00E476C5" w:rsidP="00512404">
            <w:pPr>
              <w:jc w:val="right"/>
              <w:rPr>
                <w:color w:val="000000"/>
                <w:szCs w:val="20"/>
                <w:lang w:eastAsia="tr-TR"/>
              </w:rPr>
            </w:pPr>
            <w:r w:rsidRPr="00940237">
              <w:rPr>
                <w:color w:val="000000"/>
                <w:szCs w:val="20"/>
              </w:rPr>
              <w:t>8</w:t>
            </w:r>
          </w:p>
        </w:tc>
      </w:tr>
      <w:tr w:rsidR="00E476C5" w:rsidRPr="00940237" w14:paraId="7351C3E3" w14:textId="77777777" w:rsidTr="00512404">
        <w:trPr>
          <w:trHeight w:val="227"/>
        </w:trPr>
        <w:tc>
          <w:tcPr>
            <w:tcW w:w="4413" w:type="pct"/>
            <w:tcBorders>
              <w:top w:val="nil"/>
              <w:left w:val="nil"/>
              <w:bottom w:val="single" w:sz="4" w:space="0" w:color="auto"/>
              <w:right w:val="nil"/>
            </w:tcBorders>
            <w:noWrap/>
            <w:vAlign w:val="bottom"/>
            <w:hideMark/>
          </w:tcPr>
          <w:p w14:paraId="0A960968" w14:textId="77777777" w:rsidR="00E476C5" w:rsidRPr="00940237" w:rsidRDefault="00E476C5" w:rsidP="00512404">
            <w:pPr>
              <w:rPr>
                <w:szCs w:val="20"/>
              </w:rPr>
            </w:pPr>
            <w:r w:rsidRPr="00940237">
              <w:rPr>
                <w:rFonts w:eastAsia="Arial Unicode MS"/>
                <w:szCs w:val="20"/>
              </w:rPr>
              <w:t>Diğer</w:t>
            </w:r>
            <w:r w:rsidRPr="00940237">
              <w:rPr>
                <w:rFonts w:eastAsia="Arial Unicode MS"/>
                <w:szCs w:val="20"/>
                <w:vertAlign w:val="superscript"/>
              </w:rPr>
              <w:t>(**)</w:t>
            </w:r>
          </w:p>
        </w:tc>
        <w:tc>
          <w:tcPr>
            <w:tcW w:w="587" w:type="pct"/>
            <w:tcBorders>
              <w:top w:val="nil"/>
              <w:left w:val="nil"/>
              <w:bottom w:val="single" w:sz="4" w:space="0" w:color="auto"/>
              <w:right w:val="nil"/>
            </w:tcBorders>
            <w:noWrap/>
            <w:vAlign w:val="center"/>
            <w:hideMark/>
          </w:tcPr>
          <w:p w14:paraId="38F392C1" w14:textId="77777777" w:rsidR="00E476C5" w:rsidRPr="00940237" w:rsidRDefault="00E476C5" w:rsidP="00512404">
            <w:pPr>
              <w:jc w:val="right"/>
              <w:rPr>
                <w:color w:val="000000"/>
                <w:szCs w:val="20"/>
                <w:lang w:eastAsia="tr-TR"/>
              </w:rPr>
            </w:pPr>
            <w:r w:rsidRPr="00940237">
              <w:rPr>
                <w:color w:val="000000"/>
                <w:szCs w:val="20"/>
              </w:rPr>
              <w:t>122.873</w:t>
            </w:r>
          </w:p>
        </w:tc>
      </w:tr>
      <w:tr w:rsidR="00E476C5" w:rsidRPr="00940237" w14:paraId="445D5A97" w14:textId="77777777" w:rsidTr="00512404">
        <w:trPr>
          <w:trHeight w:val="227"/>
        </w:trPr>
        <w:tc>
          <w:tcPr>
            <w:tcW w:w="4413" w:type="pct"/>
            <w:tcBorders>
              <w:top w:val="nil"/>
              <w:left w:val="nil"/>
              <w:right w:val="nil"/>
            </w:tcBorders>
            <w:vAlign w:val="bottom"/>
            <w:hideMark/>
          </w:tcPr>
          <w:p w14:paraId="22D4CA23" w14:textId="77777777" w:rsidR="00E476C5" w:rsidRPr="00940237" w:rsidRDefault="00E476C5" w:rsidP="00512404">
            <w:pPr>
              <w:rPr>
                <w:szCs w:val="20"/>
              </w:rPr>
            </w:pPr>
          </w:p>
        </w:tc>
        <w:tc>
          <w:tcPr>
            <w:tcW w:w="587" w:type="pct"/>
            <w:tcBorders>
              <w:top w:val="nil"/>
              <w:left w:val="nil"/>
              <w:right w:val="nil"/>
            </w:tcBorders>
            <w:vAlign w:val="center"/>
            <w:hideMark/>
          </w:tcPr>
          <w:p w14:paraId="585B5F21" w14:textId="77777777" w:rsidR="00E476C5" w:rsidRPr="00940237" w:rsidRDefault="00E476C5" w:rsidP="00512404">
            <w:pPr>
              <w:jc w:val="right"/>
              <w:rPr>
                <w:color w:val="000000"/>
                <w:szCs w:val="20"/>
                <w:lang w:eastAsia="tr-TR"/>
              </w:rPr>
            </w:pPr>
            <w:r w:rsidRPr="00940237">
              <w:rPr>
                <w:color w:val="000000"/>
                <w:szCs w:val="20"/>
              </w:rPr>
              <w:t> </w:t>
            </w:r>
          </w:p>
        </w:tc>
      </w:tr>
      <w:tr w:rsidR="00E476C5" w:rsidRPr="00940237" w14:paraId="001E9594" w14:textId="77777777" w:rsidTr="00512404">
        <w:trPr>
          <w:trHeight w:val="227"/>
        </w:trPr>
        <w:tc>
          <w:tcPr>
            <w:tcW w:w="4413" w:type="pct"/>
            <w:tcBorders>
              <w:top w:val="nil"/>
              <w:left w:val="nil"/>
              <w:bottom w:val="single" w:sz="12" w:space="0" w:color="auto"/>
              <w:right w:val="nil"/>
            </w:tcBorders>
            <w:vAlign w:val="bottom"/>
            <w:hideMark/>
          </w:tcPr>
          <w:p w14:paraId="4C693862" w14:textId="77777777" w:rsidR="00E476C5" w:rsidRPr="00940237" w:rsidRDefault="00E476C5" w:rsidP="00512404">
            <w:pPr>
              <w:rPr>
                <w:b/>
                <w:bCs/>
                <w:szCs w:val="20"/>
              </w:rPr>
            </w:pPr>
            <w:r w:rsidRPr="00940237">
              <w:rPr>
                <w:b/>
                <w:bCs/>
                <w:szCs w:val="20"/>
              </w:rPr>
              <w:t>Toplam</w:t>
            </w:r>
          </w:p>
        </w:tc>
        <w:tc>
          <w:tcPr>
            <w:tcW w:w="587" w:type="pct"/>
            <w:tcBorders>
              <w:top w:val="nil"/>
              <w:left w:val="nil"/>
              <w:bottom w:val="single" w:sz="12" w:space="0" w:color="auto"/>
              <w:right w:val="nil"/>
            </w:tcBorders>
            <w:noWrap/>
            <w:vAlign w:val="center"/>
            <w:hideMark/>
          </w:tcPr>
          <w:p w14:paraId="7BA4E628" w14:textId="77777777" w:rsidR="00E476C5" w:rsidRPr="00940237" w:rsidRDefault="00E476C5" w:rsidP="00512404">
            <w:pPr>
              <w:jc w:val="right"/>
              <w:rPr>
                <w:b/>
                <w:bCs/>
                <w:color w:val="000000"/>
                <w:szCs w:val="20"/>
                <w:lang w:eastAsia="tr-TR"/>
              </w:rPr>
            </w:pPr>
            <w:r w:rsidRPr="00940237">
              <w:rPr>
                <w:b/>
                <w:bCs/>
                <w:color w:val="000000"/>
                <w:szCs w:val="20"/>
              </w:rPr>
              <w:t>432.818</w:t>
            </w:r>
          </w:p>
        </w:tc>
      </w:tr>
    </w:tbl>
    <w:p w14:paraId="2B831C77" w14:textId="31A7D9F9" w:rsidR="00D16824" w:rsidRPr="00940237" w:rsidRDefault="00D16824" w:rsidP="006F23C1"/>
    <w:p w14:paraId="0F62024C" w14:textId="3DFED31C" w:rsidR="00696183" w:rsidRPr="00940237" w:rsidRDefault="00696183">
      <w:r w:rsidRPr="00940237">
        <w:br w:type="page"/>
      </w:r>
    </w:p>
    <w:p w14:paraId="321B2032" w14:textId="77777777" w:rsidR="00696183" w:rsidRPr="00940237" w:rsidRDefault="00696183" w:rsidP="00696183">
      <w:pPr>
        <w:widowControl w:val="0"/>
        <w:spacing w:line="221" w:lineRule="auto"/>
        <w:jc w:val="both"/>
        <w:rPr>
          <w:b/>
          <w:szCs w:val="20"/>
        </w:rPr>
      </w:pPr>
      <w:r w:rsidRPr="00940237">
        <w:rPr>
          <w:b/>
          <w:szCs w:val="20"/>
        </w:rPr>
        <w:lastRenderedPageBreak/>
        <w:t>KONSOLİDE FİNANSAL TABLOLARA İLİŞKİN AÇIKLAMA VE DİPNOTLAR (Devamı)</w:t>
      </w:r>
    </w:p>
    <w:p w14:paraId="55AEF681" w14:textId="77777777" w:rsidR="00696183" w:rsidRPr="00940237" w:rsidRDefault="00696183" w:rsidP="00696183">
      <w:pPr>
        <w:widowControl w:val="0"/>
        <w:autoSpaceDE w:val="0"/>
        <w:autoSpaceDN w:val="0"/>
        <w:adjustRightInd w:val="0"/>
        <w:spacing w:line="221" w:lineRule="auto"/>
        <w:ind w:left="14" w:right="210"/>
        <w:jc w:val="both"/>
        <w:rPr>
          <w:szCs w:val="20"/>
        </w:rPr>
      </w:pPr>
    </w:p>
    <w:p w14:paraId="3433929F" w14:textId="77777777" w:rsidR="00696183" w:rsidRPr="00940237" w:rsidRDefault="00696183" w:rsidP="00B10FDB">
      <w:pPr>
        <w:pStyle w:val="GvdeMetniGirintisi"/>
        <w:widowControl w:val="0"/>
        <w:numPr>
          <w:ilvl w:val="0"/>
          <w:numId w:val="118"/>
        </w:numPr>
        <w:spacing w:line="221" w:lineRule="auto"/>
        <w:ind w:left="709" w:right="206"/>
        <w:rPr>
          <w:b/>
          <w:iCs/>
          <w:szCs w:val="20"/>
        </w:rPr>
      </w:pPr>
      <w:r w:rsidRPr="00940237">
        <w:rPr>
          <w:b/>
          <w:iCs/>
          <w:szCs w:val="20"/>
        </w:rPr>
        <w:t>KONSOLİDE KAR VEYA ZARAR TABLOSUNA İLİŞKİN AÇIKLAMA VE DİPNOTLAR (Devamı)</w:t>
      </w:r>
    </w:p>
    <w:p w14:paraId="73F5A72B" w14:textId="77777777" w:rsidR="00696183" w:rsidRPr="00940237" w:rsidRDefault="00696183" w:rsidP="004272DA">
      <w:pPr>
        <w:ind w:left="709"/>
      </w:pPr>
    </w:p>
    <w:p w14:paraId="7DEE0E10" w14:textId="77777777" w:rsidR="00D16824" w:rsidRPr="00940237" w:rsidRDefault="00D16824" w:rsidP="00D16824">
      <w:pPr>
        <w:ind w:left="426" w:hanging="426"/>
        <w:jc w:val="both"/>
        <w:rPr>
          <w:iCs/>
          <w:sz w:val="18"/>
          <w:szCs w:val="18"/>
        </w:rPr>
      </w:pPr>
      <w:r w:rsidRPr="00940237">
        <w:rPr>
          <w:iCs/>
          <w:sz w:val="18"/>
          <w:szCs w:val="18"/>
          <w:vertAlign w:val="superscript"/>
        </w:rPr>
        <w:t>(*)</w:t>
      </w:r>
      <w:r w:rsidRPr="00940237">
        <w:rPr>
          <w:iCs/>
          <w:sz w:val="18"/>
          <w:szCs w:val="18"/>
        </w:rPr>
        <w:tab/>
        <w:t xml:space="preserve">Diğer İşletme Giderleri altındaki “Diğer Giderler” bakiyesinin detayları aşağıdaki tablodaki gibidir: </w:t>
      </w:r>
    </w:p>
    <w:tbl>
      <w:tblPr>
        <w:tblW w:w="5018" w:type="pct"/>
        <w:tblCellMar>
          <w:left w:w="70" w:type="dxa"/>
          <w:right w:w="70" w:type="dxa"/>
        </w:tblCellMar>
        <w:tblLook w:val="04A0" w:firstRow="1" w:lastRow="0" w:firstColumn="1" w:lastColumn="0" w:noHBand="0" w:noVBand="1"/>
      </w:tblPr>
      <w:tblGrid>
        <w:gridCol w:w="6727"/>
        <w:gridCol w:w="2662"/>
      </w:tblGrid>
      <w:tr w:rsidR="00E476C5" w:rsidRPr="00940237" w14:paraId="29DCA74E" w14:textId="77777777" w:rsidTr="004E68FA">
        <w:trPr>
          <w:trHeight w:val="204"/>
        </w:trPr>
        <w:tc>
          <w:tcPr>
            <w:tcW w:w="3582" w:type="pct"/>
            <w:tcBorders>
              <w:top w:val="nil"/>
              <w:left w:val="nil"/>
              <w:right w:val="nil"/>
            </w:tcBorders>
            <w:noWrap/>
            <w:vAlign w:val="bottom"/>
            <w:hideMark/>
          </w:tcPr>
          <w:p w14:paraId="620850C9" w14:textId="77777777" w:rsidR="00E476C5" w:rsidRPr="00940237" w:rsidRDefault="00E476C5" w:rsidP="00512404">
            <w:pPr>
              <w:rPr>
                <w:szCs w:val="20"/>
                <w:lang w:eastAsia="tr-TR"/>
              </w:rPr>
            </w:pPr>
          </w:p>
        </w:tc>
        <w:tc>
          <w:tcPr>
            <w:tcW w:w="1418" w:type="pct"/>
            <w:tcBorders>
              <w:top w:val="nil"/>
              <w:left w:val="nil"/>
              <w:bottom w:val="single" w:sz="4" w:space="0" w:color="auto"/>
              <w:right w:val="nil"/>
            </w:tcBorders>
            <w:vAlign w:val="center"/>
            <w:hideMark/>
          </w:tcPr>
          <w:p w14:paraId="7410215B" w14:textId="77777777" w:rsidR="00E476C5" w:rsidRPr="00940237" w:rsidRDefault="00E476C5" w:rsidP="00512404">
            <w:pPr>
              <w:jc w:val="right"/>
              <w:rPr>
                <w:b/>
                <w:bCs/>
                <w:color w:val="000000"/>
                <w:szCs w:val="20"/>
                <w:lang w:eastAsia="tr-TR"/>
              </w:rPr>
            </w:pPr>
            <w:r w:rsidRPr="00940237">
              <w:rPr>
                <w:b/>
                <w:bCs/>
                <w:color w:val="000000"/>
                <w:szCs w:val="20"/>
                <w:lang w:eastAsia="tr-TR"/>
              </w:rPr>
              <w:t>1 Ocak - 31 Aralık 2025</w:t>
            </w:r>
          </w:p>
        </w:tc>
      </w:tr>
      <w:tr w:rsidR="00E476C5" w:rsidRPr="00940237" w14:paraId="643591DC" w14:textId="77777777" w:rsidTr="004E68FA">
        <w:trPr>
          <w:trHeight w:val="204"/>
        </w:trPr>
        <w:tc>
          <w:tcPr>
            <w:tcW w:w="3582" w:type="pct"/>
            <w:tcBorders>
              <w:top w:val="nil"/>
              <w:left w:val="nil"/>
              <w:bottom w:val="nil"/>
              <w:right w:val="nil"/>
            </w:tcBorders>
            <w:vAlign w:val="center"/>
            <w:hideMark/>
          </w:tcPr>
          <w:p w14:paraId="110B2FEF" w14:textId="77777777" w:rsidR="00E476C5" w:rsidRPr="00940237" w:rsidRDefault="00E476C5" w:rsidP="00512404">
            <w:pPr>
              <w:jc w:val="center"/>
              <w:rPr>
                <w:b/>
                <w:bCs/>
                <w:color w:val="000000"/>
                <w:szCs w:val="20"/>
                <w:lang w:eastAsia="tr-TR"/>
              </w:rPr>
            </w:pPr>
          </w:p>
        </w:tc>
        <w:tc>
          <w:tcPr>
            <w:tcW w:w="1418" w:type="pct"/>
            <w:tcBorders>
              <w:top w:val="single" w:sz="4" w:space="0" w:color="auto"/>
              <w:left w:val="nil"/>
              <w:bottom w:val="nil"/>
              <w:right w:val="nil"/>
            </w:tcBorders>
            <w:noWrap/>
            <w:vAlign w:val="center"/>
            <w:hideMark/>
          </w:tcPr>
          <w:p w14:paraId="753A9A12" w14:textId="77777777" w:rsidR="00E476C5" w:rsidRPr="00940237" w:rsidRDefault="00E476C5" w:rsidP="00512404">
            <w:pPr>
              <w:jc w:val="right"/>
              <w:rPr>
                <w:szCs w:val="20"/>
                <w:lang w:eastAsia="tr-TR"/>
              </w:rPr>
            </w:pPr>
          </w:p>
        </w:tc>
      </w:tr>
      <w:tr w:rsidR="004E68FA" w:rsidRPr="00940237" w14:paraId="13AF5A42" w14:textId="77777777" w:rsidTr="004E68FA">
        <w:trPr>
          <w:trHeight w:val="204"/>
        </w:trPr>
        <w:tc>
          <w:tcPr>
            <w:tcW w:w="3582" w:type="pct"/>
            <w:tcBorders>
              <w:top w:val="nil"/>
              <w:left w:val="nil"/>
              <w:bottom w:val="nil"/>
              <w:right w:val="nil"/>
            </w:tcBorders>
            <w:vAlign w:val="center"/>
            <w:hideMark/>
          </w:tcPr>
          <w:p w14:paraId="76297F5B" w14:textId="77777777" w:rsidR="004E68FA" w:rsidRPr="00940237" w:rsidRDefault="004E68FA" w:rsidP="004E68FA">
            <w:pPr>
              <w:jc w:val="both"/>
              <w:rPr>
                <w:color w:val="000000"/>
                <w:szCs w:val="20"/>
                <w:lang w:eastAsia="tr-TR"/>
              </w:rPr>
            </w:pPr>
            <w:r w:rsidRPr="00940237">
              <w:rPr>
                <w:color w:val="000000"/>
                <w:szCs w:val="20"/>
                <w:lang w:eastAsia="tr-TR"/>
              </w:rPr>
              <w:t>Aidatlar</w:t>
            </w:r>
          </w:p>
        </w:tc>
        <w:tc>
          <w:tcPr>
            <w:tcW w:w="1418" w:type="pct"/>
            <w:tcBorders>
              <w:top w:val="nil"/>
              <w:left w:val="nil"/>
              <w:bottom w:val="nil"/>
              <w:right w:val="nil"/>
            </w:tcBorders>
            <w:noWrap/>
            <w:vAlign w:val="center"/>
            <w:hideMark/>
          </w:tcPr>
          <w:p w14:paraId="3107CF7A" w14:textId="09E829E7" w:rsidR="004E68FA" w:rsidRPr="00940237" w:rsidRDefault="004E68FA" w:rsidP="004E68FA">
            <w:pPr>
              <w:jc w:val="right"/>
              <w:rPr>
                <w:color w:val="000000"/>
                <w:szCs w:val="20"/>
                <w:lang w:eastAsia="tr-TR"/>
              </w:rPr>
            </w:pPr>
            <w:r w:rsidRPr="00940237">
              <w:rPr>
                <w:color w:val="000000"/>
                <w:szCs w:val="20"/>
              </w:rPr>
              <w:t>2.745</w:t>
            </w:r>
          </w:p>
        </w:tc>
      </w:tr>
      <w:tr w:rsidR="004E68FA" w:rsidRPr="00940237" w14:paraId="30323B31" w14:textId="77777777" w:rsidTr="004E68FA">
        <w:trPr>
          <w:trHeight w:val="204"/>
        </w:trPr>
        <w:tc>
          <w:tcPr>
            <w:tcW w:w="3582" w:type="pct"/>
            <w:tcBorders>
              <w:top w:val="nil"/>
              <w:left w:val="nil"/>
              <w:bottom w:val="nil"/>
              <w:right w:val="nil"/>
            </w:tcBorders>
            <w:noWrap/>
            <w:vAlign w:val="center"/>
            <w:hideMark/>
          </w:tcPr>
          <w:p w14:paraId="49264EC6" w14:textId="77777777" w:rsidR="004E68FA" w:rsidRPr="00940237" w:rsidRDefault="004E68FA" w:rsidP="004E68FA">
            <w:pPr>
              <w:rPr>
                <w:color w:val="000000"/>
                <w:szCs w:val="20"/>
                <w:lang w:eastAsia="tr-TR"/>
              </w:rPr>
            </w:pPr>
            <w:r w:rsidRPr="00940237">
              <w:rPr>
                <w:color w:val="000000"/>
                <w:szCs w:val="20"/>
                <w:lang w:eastAsia="tr-TR"/>
              </w:rPr>
              <w:t>Haberleşme giderleri</w:t>
            </w:r>
          </w:p>
        </w:tc>
        <w:tc>
          <w:tcPr>
            <w:tcW w:w="1418" w:type="pct"/>
            <w:tcBorders>
              <w:top w:val="nil"/>
              <w:left w:val="nil"/>
              <w:bottom w:val="nil"/>
              <w:right w:val="nil"/>
            </w:tcBorders>
            <w:noWrap/>
            <w:vAlign w:val="center"/>
            <w:hideMark/>
          </w:tcPr>
          <w:p w14:paraId="5DA8CFA1" w14:textId="4840F6F2" w:rsidR="004E68FA" w:rsidRPr="00940237" w:rsidRDefault="004E68FA" w:rsidP="004E68FA">
            <w:pPr>
              <w:jc w:val="right"/>
              <w:rPr>
                <w:color w:val="000000"/>
                <w:szCs w:val="20"/>
                <w:lang w:eastAsia="tr-TR"/>
              </w:rPr>
            </w:pPr>
            <w:r w:rsidRPr="00940237">
              <w:rPr>
                <w:color w:val="000000"/>
                <w:szCs w:val="20"/>
              </w:rPr>
              <w:t>31.432</w:t>
            </w:r>
          </w:p>
        </w:tc>
      </w:tr>
      <w:tr w:rsidR="004E68FA" w:rsidRPr="00940237" w14:paraId="28F3B3C1" w14:textId="77777777" w:rsidTr="004E68FA">
        <w:trPr>
          <w:trHeight w:val="204"/>
        </w:trPr>
        <w:tc>
          <w:tcPr>
            <w:tcW w:w="3582" w:type="pct"/>
            <w:tcBorders>
              <w:top w:val="nil"/>
              <w:left w:val="nil"/>
              <w:bottom w:val="nil"/>
              <w:right w:val="nil"/>
            </w:tcBorders>
            <w:noWrap/>
            <w:vAlign w:val="center"/>
            <w:hideMark/>
          </w:tcPr>
          <w:p w14:paraId="12158944" w14:textId="77777777" w:rsidR="004E68FA" w:rsidRPr="00940237" w:rsidRDefault="004E68FA" w:rsidP="004E68FA">
            <w:pPr>
              <w:rPr>
                <w:color w:val="000000"/>
                <w:szCs w:val="20"/>
                <w:lang w:eastAsia="tr-TR"/>
              </w:rPr>
            </w:pPr>
            <w:r w:rsidRPr="00940237">
              <w:rPr>
                <w:color w:val="000000"/>
                <w:szCs w:val="20"/>
                <w:lang w:eastAsia="tr-TR"/>
              </w:rPr>
              <w:t>Temizlik giderleri</w:t>
            </w:r>
          </w:p>
        </w:tc>
        <w:tc>
          <w:tcPr>
            <w:tcW w:w="1418" w:type="pct"/>
            <w:tcBorders>
              <w:top w:val="nil"/>
              <w:left w:val="nil"/>
              <w:bottom w:val="nil"/>
              <w:right w:val="nil"/>
            </w:tcBorders>
            <w:noWrap/>
            <w:vAlign w:val="center"/>
            <w:hideMark/>
          </w:tcPr>
          <w:p w14:paraId="5F3FAD99" w14:textId="022A9E90" w:rsidR="004E68FA" w:rsidRPr="00940237" w:rsidRDefault="004E68FA" w:rsidP="004E68FA">
            <w:pPr>
              <w:jc w:val="right"/>
              <w:rPr>
                <w:color w:val="000000"/>
                <w:szCs w:val="20"/>
                <w:lang w:eastAsia="tr-TR"/>
              </w:rPr>
            </w:pPr>
            <w:r w:rsidRPr="00940237">
              <w:rPr>
                <w:color w:val="000000"/>
                <w:szCs w:val="20"/>
              </w:rPr>
              <w:t>47.422</w:t>
            </w:r>
          </w:p>
        </w:tc>
      </w:tr>
      <w:tr w:rsidR="004E68FA" w:rsidRPr="00940237" w14:paraId="14309207" w14:textId="77777777" w:rsidTr="004E68FA">
        <w:trPr>
          <w:trHeight w:val="204"/>
        </w:trPr>
        <w:tc>
          <w:tcPr>
            <w:tcW w:w="3582" w:type="pct"/>
            <w:tcBorders>
              <w:top w:val="nil"/>
              <w:left w:val="nil"/>
              <w:bottom w:val="nil"/>
              <w:right w:val="nil"/>
            </w:tcBorders>
            <w:noWrap/>
            <w:vAlign w:val="center"/>
            <w:hideMark/>
          </w:tcPr>
          <w:p w14:paraId="2843BF8B" w14:textId="77777777" w:rsidR="004E68FA" w:rsidRPr="00940237" w:rsidRDefault="004E68FA" w:rsidP="004E68FA">
            <w:pPr>
              <w:rPr>
                <w:color w:val="000000"/>
                <w:szCs w:val="20"/>
                <w:lang w:eastAsia="tr-TR"/>
              </w:rPr>
            </w:pPr>
            <w:r w:rsidRPr="00940237">
              <w:rPr>
                <w:color w:val="000000"/>
                <w:szCs w:val="20"/>
                <w:lang w:eastAsia="tr-TR"/>
              </w:rPr>
              <w:t>Isıtma aydınlatma ve su giderleri</w:t>
            </w:r>
          </w:p>
        </w:tc>
        <w:tc>
          <w:tcPr>
            <w:tcW w:w="1418" w:type="pct"/>
            <w:tcBorders>
              <w:top w:val="nil"/>
              <w:left w:val="nil"/>
              <w:bottom w:val="nil"/>
              <w:right w:val="nil"/>
            </w:tcBorders>
            <w:noWrap/>
            <w:vAlign w:val="center"/>
            <w:hideMark/>
          </w:tcPr>
          <w:p w14:paraId="4A17F576" w14:textId="1A41E4AE" w:rsidR="004E68FA" w:rsidRPr="00940237" w:rsidRDefault="004E68FA" w:rsidP="004E68FA">
            <w:pPr>
              <w:jc w:val="right"/>
              <w:rPr>
                <w:color w:val="000000"/>
                <w:szCs w:val="20"/>
                <w:lang w:eastAsia="tr-TR"/>
              </w:rPr>
            </w:pPr>
            <w:r w:rsidRPr="00940237">
              <w:rPr>
                <w:color w:val="000000"/>
                <w:szCs w:val="20"/>
              </w:rPr>
              <w:t>10.871</w:t>
            </w:r>
          </w:p>
        </w:tc>
      </w:tr>
      <w:tr w:rsidR="004E68FA" w:rsidRPr="00940237" w14:paraId="10FB1AA5" w14:textId="77777777" w:rsidTr="004E68FA">
        <w:trPr>
          <w:trHeight w:val="204"/>
        </w:trPr>
        <w:tc>
          <w:tcPr>
            <w:tcW w:w="3582" w:type="pct"/>
            <w:tcBorders>
              <w:top w:val="nil"/>
              <w:left w:val="nil"/>
              <w:bottom w:val="nil"/>
              <w:right w:val="nil"/>
            </w:tcBorders>
            <w:noWrap/>
            <w:vAlign w:val="center"/>
            <w:hideMark/>
          </w:tcPr>
          <w:p w14:paraId="265EC813" w14:textId="77777777" w:rsidR="004E68FA" w:rsidRPr="00940237" w:rsidRDefault="004E68FA" w:rsidP="004E68FA">
            <w:pPr>
              <w:rPr>
                <w:color w:val="000000"/>
                <w:szCs w:val="20"/>
                <w:lang w:eastAsia="tr-TR"/>
              </w:rPr>
            </w:pPr>
            <w:r w:rsidRPr="00940237">
              <w:rPr>
                <w:color w:val="000000"/>
                <w:szCs w:val="20"/>
                <w:lang w:eastAsia="tr-TR"/>
              </w:rPr>
              <w:t>Temsil ve ağırlama giderleri</w:t>
            </w:r>
          </w:p>
        </w:tc>
        <w:tc>
          <w:tcPr>
            <w:tcW w:w="1418" w:type="pct"/>
            <w:tcBorders>
              <w:top w:val="nil"/>
              <w:left w:val="nil"/>
              <w:bottom w:val="nil"/>
              <w:right w:val="nil"/>
            </w:tcBorders>
            <w:noWrap/>
            <w:vAlign w:val="center"/>
            <w:hideMark/>
          </w:tcPr>
          <w:p w14:paraId="1D2E36DA" w14:textId="19777AB0" w:rsidR="004E68FA" w:rsidRPr="00940237" w:rsidRDefault="004E68FA" w:rsidP="004E68FA">
            <w:pPr>
              <w:jc w:val="right"/>
              <w:rPr>
                <w:color w:val="000000"/>
                <w:szCs w:val="20"/>
                <w:lang w:eastAsia="tr-TR"/>
              </w:rPr>
            </w:pPr>
            <w:r w:rsidRPr="00940237">
              <w:rPr>
                <w:color w:val="000000"/>
                <w:szCs w:val="20"/>
              </w:rPr>
              <w:t>16.492</w:t>
            </w:r>
          </w:p>
        </w:tc>
      </w:tr>
      <w:tr w:rsidR="004E68FA" w:rsidRPr="00940237" w14:paraId="397BDC11" w14:textId="77777777" w:rsidTr="004E68FA">
        <w:trPr>
          <w:trHeight w:val="204"/>
        </w:trPr>
        <w:tc>
          <w:tcPr>
            <w:tcW w:w="3582" w:type="pct"/>
            <w:tcBorders>
              <w:top w:val="nil"/>
              <w:left w:val="nil"/>
              <w:bottom w:val="nil"/>
              <w:right w:val="nil"/>
            </w:tcBorders>
            <w:noWrap/>
            <w:vAlign w:val="center"/>
            <w:hideMark/>
          </w:tcPr>
          <w:p w14:paraId="0C39F06E" w14:textId="77777777" w:rsidR="004E68FA" w:rsidRPr="00940237" w:rsidRDefault="004E68FA" w:rsidP="004E68FA">
            <w:pPr>
              <w:rPr>
                <w:color w:val="000000"/>
                <w:szCs w:val="20"/>
                <w:lang w:eastAsia="tr-TR"/>
              </w:rPr>
            </w:pPr>
            <w:r w:rsidRPr="00940237">
              <w:rPr>
                <w:color w:val="000000"/>
                <w:szCs w:val="20"/>
                <w:lang w:eastAsia="tr-TR"/>
              </w:rPr>
              <w:t>Taşıt aracı giderleri</w:t>
            </w:r>
          </w:p>
        </w:tc>
        <w:tc>
          <w:tcPr>
            <w:tcW w:w="1418" w:type="pct"/>
            <w:tcBorders>
              <w:top w:val="nil"/>
              <w:left w:val="nil"/>
              <w:bottom w:val="nil"/>
              <w:right w:val="nil"/>
            </w:tcBorders>
            <w:noWrap/>
            <w:vAlign w:val="center"/>
            <w:hideMark/>
          </w:tcPr>
          <w:p w14:paraId="25C96030" w14:textId="02543EE7" w:rsidR="004E68FA" w:rsidRPr="00940237" w:rsidRDefault="004E68FA" w:rsidP="004E68FA">
            <w:pPr>
              <w:jc w:val="right"/>
              <w:rPr>
                <w:color w:val="000000"/>
                <w:szCs w:val="20"/>
                <w:lang w:eastAsia="tr-TR"/>
              </w:rPr>
            </w:pPr>
            <w:r w:rsidRPr="00940237">
              <w:rPr>
                <w:color w:val="000000"/>
                <w:szCs w:val="20"/>
              </w:rPr>
              <w:t>17.582</w:t>
            </w:r>
          </w:p>
        </w:tc>
      </w:tr>
      <w:tr w:rsidR="004E68FA" w:rsidRPr="00940237" w14:paraId="6769B2D3" w14:textId="77777777" w:rsidTr="004E68FA">
        <w:trPr>
          <w:trHeight w:val="204"/>
        </w:trPr>
        <w:tc>
          <w:tcPr>
            <w:tcW w:w="3582" w:type="pct"/>
            <w:tcBorders>
              <w:top w:val="nil"/>
              <w:left w:val="nil"/>
              <w:bottom w:val="nil"/>
              <w:right w:val="nil"/>
            </w:tcBorders>
            <w:noWrap/>
            <w:vAlign w:val="bottom"/>
            <w:hideMark/>
          </w:tcPr>
          <w:p w14:paraId="5FB64EB7" w14:textId="77777777" w:rsidR="004E68FA" w:rsidRPr="00940237" w:rsidRDefault="004E68FA" w:rsidP="004E68FA">
            <w:pPr>
              <w:rPr>
                <w:color w:val="000000"/>
                <w:szCs w:val="20"/>
                <w:lang w:eastAsia="tr-TR"/>
              </w:rPr>
            </w:pPr>
            <w:r w:rsidRPr="00940237">
              <w:rPr>
                <w:color w:val="000000"/>
                <w:szCs w:val="20"/>
                <w:lang w:eastAsia="tr-TR"/>
              </w:rPr>
              <w:t>Kırtasiye giderleri</w:t>
            </w:r>
          </w:p>
        </w:tc>
        <w:tc>
          <w:tcPr>
            <w:tcW w:w="1418" w:type="pct"/>
            <w:tcBorders>
              <w:top w:val="nil"/>
              <w:left w:val="nil"/>
              <w:bottom w:val="nil"/>
              <w:right w:val="nil"/>
            </w:tcBorders>
            <w:noWrap/>
            <w:vAlign w:val="center"/>
            <w:hideMark/>
          </w:tcPr>
          <w:p w14:paraId="6FF6BAD0" w14:textId="4A56C2B1" w:rsidR="004E68FA" w:rsidRPr="00940237" w:rsidRDefault="004E68FA" w:rsidP="004E68FA">
            <w:pPr>
              <w:jc w:val="right"/>
              <w:rPr>
                <w:color w:val="000000"/>
                <w:szCs w:val="20"/>
                <w:lang w:eastAsia="tr-TR"/>
              </w:rPr>
            </w:pPr>
            <w:r w:rsidRPr="00940237">
              <w:rPr>
                <w:color w:val="000000"/>
                <w:szCs w:val="20"/>
              </w:rPr>
              <w:t>4.926</w:t>
            </w:r>
          </w:p>
        </w:tc>
      </w:tr>
      <w:tr w:rsidR="004E68FA" w:rsidRPr="00940237" w14:paraId="1CCBBCB8" w14:textId="77777777" w:rsidTr="004E68FA">
        <w:trPr>
          <w:trHeight w:val="204"/>
        </w:trPr>
        <w:tc>
          <w:tcPr>
            <w:tcW w:w="3582" w:type="pct"/>
            <w:tcBorders>
              <w:top w:val="nil"/>
              <w:left w:val="nil"/>
              <w:bottom w:val="nil"/>
              <w:right w:val="nil"/>
            </w:tcBorders>
            <w:noWrap/>
            <w:vAlign w:val="bottom"/>
            <w:hideMark/>
          </w:tcPr>
          <w:p w14:paraId="5CFE2CD4" w14:textId="77777777" w:rsidR="004E68FA" w:rsidRPr="00940237" w:rsidRDefault="004E68FA" w:rsidP="004E68FA">
            <w:pPr>
              <w:rPr>
                <w:color w:val="000000"/>
                <w:szCs w:val="20"/>
                <w:lang w:eastAsia="tr-TR"/>
              </w:rPr>
            </w:pPr>
            <w:r w:rsidRPr="00940237">
              <w:rPr>
                <w:color w:val="000000"/>
                <w:szCs w:val="20"/>
                <w:lang w:eastAsia="tr-TR"/>
              </w:rPr>
              <w:t>Bilgisayar kullanım giderleri</w:t>
            </w:r>
          </w:p>
        </w:tc>
        <w:tc>
          <w:tcPr>
            <w:tcW w:w="1418" w:type="pct"/>
            <w:tcBorders>
              <w:top w:val="nil"/>
              <w:left w:val="nil"/>
              <w:bottom w:val="nil"/>
              <w:right w:val="nil"/>
            </w:tcBorders>
            <w:noWrap/>
            <w:vAlign w:val="center"/>
            <w:hideMark/>
          </w:tcPr>
          <w:p w14:paraId="1E0ABB9A" w14:textId="7A54649C" w:rsidR="004E68FA" w:rsidRPr="00940237" w:rsidRDefault="004E68FA" w:rsidP="004E68FA">
            <w:pPr>
              <w:jc w:val="right"/>
              <w:rPr>
                <w:color w:val="000000"/>
                <w:szCs w:val="20"/>
                <w:lang w:eastAsia="tr-TR"/>
              </w:rPr>
            </w:pPr>
            <w:r w:rsidRPr="00940237">
              <w:rPr>
                <w:color w:val="000000"/>
                <w:szCs w:val="20"/>
              </w:rPr>
              <w:t>80.896</w:t>
            </w:r>
          </w:p>
        </w:tc>
      </w:tr>
      <w:tr w:rsidR="004E68FA" w:rsidRPr="00940237" w14:paraId="0CBA7CBF" w14:textId="77777777" w:rsidTr="004E68FA">
        <w:trPr>
          <w:trHeight w:val="204"/>
        </w:trPr>
        <w:tc>
          <w:tcPr>
            <w:tcW w:w="3582" w:type="pct"/>
            <w:tcBorders>
              <w:top w:val="nil"/>
              <w:left w:val="nil"/>
              <w:bottom w:val="nil"/>
              <w:right w:val="nil"/>
            </w:tcBorders>
            <w:noWrap/>
            <w:vAlign w:val="bottom"/>
            <w:hideMark/>
          </w:tcPr>
          <w:p w14:paraId="4F13940B" w14:textId="77777777" w:rsidR="004E68FA" w:rsidRPr="00940237" w:rsidRDefault="004E68FA" w:rsidP="004E68FA">
            <w:pPr>
              <w:rPr>
                <w:color w:val="000000"/>
                <w:szCs w:val="20"/>
                <w:lang w:eastAsia="tr-TR"/>
              </w:rPr>
            </w:pPr>
            <w:r w:rsidRPr="00940237">
              <w:rPr>
                <w:color w:val="000000"/>
                <w:szCs w:val="20"/>
                <w:lang w:eastAsia="tr-TR"/>
              </w:rPr>
              <w:t>Güvenlik hizmet giderleri</w:t>
            </w:r>
          </w:p>
        </w:tc>
        <w:tc>
          <w:tcPr>
            <w:tcW w:w="1418" w:type="pct"/>
            <w:tcBorders>
              <w:top w:val="nil"/>
              <w:left w:val="nil"/>
              <w:bottom w:val="nil"/>
              <w:right w:val="nil"/>
            </w:tcBorders>
            <w:noWrap/>
            <w:vAlign w:val="center"/>
            <w:hideMark/>
          </w:tcPr>
          <w:p w14:paraId="3D23427D" w14:textId="512C649B" w:rsidR="004E68FA" w:rsidRPr="00940237" w:rsidRDefault="004E68FA" w:rsidP="004E68FA">
            <w:pPr>
              <w:jc w:val="right"/>
              <w:rPr>
                <w:color w:val="000000"/>
                <w:szCs w:val="20"/>
                <w:lang w:eastAsia="tr-TR"/>
              </w:rPr>
            </w:pPr>
            <w:r w:rsidRPr="00940237">
              <w:rPr>
                <w:color w:val="000000"/>
                <w:szCs w:val="20"/>
              </w:rPr>
              <w:t>33.275</w:t>
            </w:r>
          </w:p>
        </w:tc>
      </w:tr>
      <w:tr w:rsidR="004E68FA" w:rsidRPr="00940237" w14:paraId="38DAA5C5" w14:textId="77777777" w:rsidTr="004E68FA">
        <w:trPr>
          <w:trHeight w:val="204"/>
        </w:trPr>
        <w:tc>
          <w:tcPr>
            <w:tcW w:w="3582" w:type="pct"/>
            <w:tcBorders>
              <w:top w:val="nil"/>
              <w:left w:val="nil"/>
              <w:right w:val="nil"/>
            </w:tcBorders>
            <w:noWrap/>
            <w:vAlign w:val="bottom"/>
            <w:hideMark/>
          </w:tcPr>
          <w:p w14:paraId="69505BDD" w14:textId="77777777" w:rsidR="004E68FA" w:rsidRPr="00940237" w:rsidRDefault="004E68FA" w:rsidP="004E68FA">
            <w:pPr>
              <w:rPr>
                <w:color w:val="000000"/>
                <w:szCs w:val="20"/>
                <w:lang w:eastAsia="tr-TR"/>
              </w:rPr>
            </w:pPr>
            <w:r w:rsidRPr="00940237">
              <w:rPr>
                <w:color w:val="000000"/>
                <w:szCs w:val="20"/>
                <w:lang w:eastAsia="tr-TR"/>
              </w:rPr>
              <w:t>Kredi kartları ve bankacılık hizmetlerine ilişkin promosyon uygulamaları giderleri</w:t>
            </w:r>
          </w:p>
        </w:tc>
        <w:tc>
          <w:tcPr>
            <w:tcW w:w="1418" w:type="pct"/>
            <w:tcBorders>
              <w:top w:val="nil"/>
              <w:left w:val="nil"/>
              <w:right w:val="nil"/>
            </w:tcBorders>
            <w:noWrap/>
            <w:vAlign w:val="center"/>
            <w:hideMark/>
          </w:tcPr>
          <w:p w14:paraId="4AE11B21" w14:textId="73A2BFA2" w:rsidR="004E68FA" w:rsidRPr="00940237" w:rsidRDefault="004E68FA" w:rsidP="004E68FA">
            <w:pPr>
              <w:jc w:val="right"/>
              <w:rPr>
                <w:color w:val="000000"/>
                <w:szCs w:val="20"/>
                <w:lang w:eastAsia="tr-TR"/>
              </w:rPr>
            </w:pPr>
            <w:r w:rsidRPr="00940237">
              <w:rPr>
                <w:color w:val="000000"/>
                <w:szCs w:val="20"/>
              </w:rPr>
              <w:t>8.323</w:t>
            </w:r>
          </w:p>
        </w:tc>
      </w:tr>
      <w:tr w:rsidR="004E68FA" w:rsidRPr="00940237" w14:paraId="29A99F59" w14:textId="77777777" w:rsidTr="004E68FA">
        <w:trPr>
          <w:trHeight w:val="204"/>
        </w:trPr>
        <w:tc>
          <w:tcPr>
            <w:tcW w:w="3582" w:type="pct"/>
            <w:tcBorders>
              <w:top w:val="nil"/>
              <w:left w:val="nil"/>
              <w:right w:val="nil"/>
            </w:tcBorders>
            <w:noWrap/>
            <w:vAlign w:val="bottom"/>
            <w:hideMark/>
          </w:tcPr>
          <w:p w14:paraId="371635CF" w14:textId="77777777" w:rsidR="004E68FA" w:rsidRPr="00940237" w:rsidRDefault="004E68FA" w:rsidP="004E68FA">
            <w:pPr>
              <w:rPr>
                <w:color w:val="000000"/>
                <w:szCs w:val="20"/>
                <w:lang w:eastAsia="tr-TR"/>
              </w:rPr>
            </w:pPr>
            <w:r w:rsidRPr="00940237">
              <w:rPr>
                <w:color w:val="000000"/>
                <w:szCs w:val="20"/>
                <w:lang w:eastAsia="tr-TR"/>
              </w:rPr>
              <w:t>Nakliye, hamaliye ve küçük demirbaş giderleri</w:t>
            </w:r>
          </w:p>
        </w:tc>
        <w:tc>
          <w:tcPr>
            <w:tcW w:w="1418" w:type="pct"/>
            <w:tcBorders>
              <w:top w:val="nil"/>
              <w:left w:val="nil"/>
              <w:right w:val="nil"/>
            </w:tcBorders>
            <w:noWrap/>
            <w:vAlign w:val="bottom"/>
            <w:hideMark/>
          </w:tcPr>
          <w:p w14:paraId="6A1B055D" w14:textId="70792914" w:rsidR="004E68FA" w:rsidRPr="00940237" w:rsidRDefault="004E68FA" w:rsidP="004E68FA">
            <w:pPr>
              <w:jc w:val="right"/>
              <w:rPr>
                <w:color w:val="000000"/>
                <w:szCs w:val="20"/>
                <w:lang w:eastAsia="tr-TR"/>
              </w:rPr>
            </w:pPr>
            <w:r w:rsidRPr="00940237">
              <w:rPr>
                <w:color w:val="000000"/>
                <w:szCs w:val="20"/>
              </w:rPr>
              <w:t>5.054</w:t>
            </w:r>
          </w:p>
        </w:tc>
      </w:tr>
      <w:tr w:rsidR="004E68FA" w:rsidRPr="00940237" w14:paraId="68F1FD7F" w14:textId="77777777" w:rsidTr="004E68FA">
        <w:trPr>
          <w:trHeight w:val="204"/>
        </w:trPr>
        <w:tc>
          <w:tcPr>
            <w:tcW w:w="3582" w:type="pct"/>
            <w:tcBorders>
              <w:left w:val="nil"/>
              <w:bottom w:val="single" w:sz="4" w:space="0" w:color="auto"/>
              <w:right w:val="nil"/>
            </w:tcBorders>
            <w:noWrap/>
            <w:vAlign w:val="center"/>
            <w:hideMark/>
          </w:tcPr>
          <w:p w14:paraId="6B52D5A6" w14:textId="77777777" w:rsidR="004E68FA" w:rsidRPr="00940237" w:rsidRDefault="004E68FA" w:rsidP="004E68FA">
            <w:pPr>
              <w:rPr>
                <w:color w:val="000000"/>
                <w:szCs w:val="20"/>
                <w:lang w:eastAsia="tr-TR"/>
              </w:rPr>
            </w:pPr>
            <w:r w:rsidRPr="00940237">
              <w:rPr>
                <w:color w:val="000000"/>
                <w:szCs w:val="20"/>
                <w:lang w:eastAsia="tr-TR"/>
              </w:rPr>
              <w:t>Diğer</w:t>
            </w:r>
          </w:p>
        </w:tc>
        <w:tc>
          <w:tcPr>
            <w:tcW w:w="1418" w:type="pct"/>
            <w:tcBorders>
              <w:left w:val="nil"/>
              <w:bottom w:val="single" w:sz="4" w:space="0" w:color="auto"/>
              <w:right w:val="nil"/>
            </w:tcBorders>
            <w:noWrap/>
            <w:vAlign w:val="center"/>
            <w:hideMark/>
          </w:tcPr>
          <w:p w14:paraId="63DB239C" w14:textId="2662E19F" w:rsidR="004E68FA" w:rsidRPr="00940237" w:rsidRDefault="004E68FA" w:rsidP="004E68FA">
            <w:pPr>
              <w:jc w:val="right"/>
              <w:rPr>
                <w:color w:val="000000"/>
                <w:szCs w:val="20"/>
                <w:lang w:eastAsia="tr-TR"/>
              </w:rPr>
            </w:pPr>
            <w:r w:rsidRPr="00940237">
              <w:rPr>
                <w:color w:val="000000"/>
                <w:szCs w:val="20"/>
              </w:rPr>
              <w:t>65.978</w:t>
            </w:r>
          </w:p>
        </w:tc>
      </w:tr>
      <w:tr w:rsidR="004E68FA" w:rsidRPr="00940237" w14:paraId="2A406B9A" w14:textId="77777777" w:rsidTr="004E68FA">
        <w:trPr>
          <w:trHeight w:val="204"/>
        </w:trPr>
        <w:tc>
          <w:tcPr>
            <w:tcW w:w="3582" w:type="pct"/>
            <w:tcBorders>
              <w:top w:val="single" w:sz="4" w:space="0" w:color="auto"/>
              <w:left w:val="nil"/>
              <w:right w:val="nil"/>
            </w:tcBorders>
            <w:vAlign w:val="center"/>
            <w:hideMark/>
          </w:tcPr>
          <w:p w14:paraId="2696EB92" w14:textId="77777777" w:rsidR="004E68FA" w:rsidRPr="00940237" w:rsidRDefault="004E68FA" w:rsidP="004E68FA">
            <w:pPr>
              <w:rPr>
                <w:b/>
                <w:bCs/>
                <w:color w:val="000000"/>
                <w:szCs w:val="20"/>
                <w:lang w:eastAsia="tr-TR"/>
              </w:rPr>
            </w:pPr>
          </w:p>
        </w:tc>
        <w:tc>
          <w:tcPr>
            <w:tcW w:w="1418" w:type="pct"/>
            <w:tcBorders>
              <w:top w:val="single" w:sz="4" w:space="0" w:color="auto"/>
              <w:left w:val="nil"/>
              <w:right w:val="nil"/>
            </w:tcBorders>
            <w:noWrap/>
            <w:vAlign w:val="center"/>
            <w:hideMark/>
          </w:tcPr>
          <w:p w14:paraId="06D8123D" w14:textId="3A764822" w:rsidR="004E68FA" w:rsidRPr="00940237" w:rsidRDefault="004E68FA" w:rsidP="004E68FA">
            <w:pPr>
              <w:jc w:val="right"/>
              <w:rPr>
                <w:b/>
                <w:bCs/>
                <w:color w:val="000000"/>
                <w:szCs w:val="20"/>
                <w:lang w:eastAsia="tr-TR"/>
              </w:rPr>
            </w:pPr>
            <w:r w:rsidRPr="00940237">
              <w:rPr>
                <w:color w:val="000000"/>
                <w:szCs w:val="20"/>
              </w:rPr>
              <w:t> </w:t>
            </w:r>
          </w:p>
        </w:tc>
      </w:tr>
      <w:tr w:rsidR="004E68FA" w:rsidRPr="00940237" w14:paraId="49B526C0" w14:textId="77777777" w:rsidTr="004E68FA">
        <w:trPr>
          <w:trHeight w:val="256"/>
        </w:trPr>
        <w:tc>
          <w:tcPr>
            <w:tcW w:w="3582" w:type="pct"/>
            <w:tcBorders>
              <w:top w:val="nil"/>
              <w:left w:val="nil"/>
              <w:bottom w:val="single" w:sz="8" w:space="0" w:color="auto"/>
              <w:right w:val="nil"/>
            </w:tcBorders>
            <w:vAlign w:val="bottom"/>
            <w:hideMark/>
          </w:tcPr>
          <w:p w14:paraId="046CCAB1" w14:textId="77777777" w:rsidR="004E68FA" w:rsidRPr="00940237" w:rsidRDefault="004E68FA" w:rsidP="004E68FA">
            <w:pPr>
              <w:jc w:val="both"/>
              <w:rPr>
                <w:b/>
                <w:bCs/>
                <w:color w:val="000000"/>
                <w:szCs w:val="20"/>
                <w:lang w:eastAsia="tr-TR"/>
              </w:rPr>
            </w:pPr>
            <w:r w:rsidRPr="00940237">
              <w:rPr>
                <w:b/>
                <w:bCs/>
                <w:color w:val="000000"/>
                <w:szCs w:val="20"/>
                <w:lang w:eastAsia="tr-TR"/>
              </w:rPr>
              <w:t>Toplam</w:t>
            </w:r>
          </w:p>
        </w:tc>
        <w:tc>
          <w:tcPr>
            <w:tcW w:w="1418" w:type="pct"/>
            <w:tcBorders>
              <w:top w:val="nil"/>
              <w:left w:val="nil"/>
              <w:bottom w:val="single" w:sz="8" w:space="0" w:color="auto"/>
              <w:right w:val="nil"/>
            </w:tcBorders>
            <w:noWrap/>
            <w:vAlign w:val="center"/>
            <w:hideMark/>
          </w:tcPr>
          <w:p w14:paraId="5CA89050" w14:textId="0DE1AC16" w:rsidR="004E68FA" w:rsidRPr="00940237" w:rsidRDefault="004E68FA" w:rsidP="004E68FA">
            <w:pPr>
              <w:jc w:val="right"/>
              <w:rPr>
                <w:b/>
                <w:bCs/>
                <w:color w:val="000000"/>
                <w:szCs w:val="20"/>
                <w:lang w:eastAsia="tr-TR"/>
              </w:rPr>
            </w:pPr>
            <w:r w:rsidRPr="00940237">
              <w:rPr>
                <w:b/>
                <w:bCs/>
                <w:color w:val="000000"/>
                <w:szCs w:val="20"/>
              </w:rPr>
              <w:t>324.996</w:t>
            </w:r>
          </w:p>
        </w:tc>
      </w:tr>
    </w:tbl>
    <w:p w14:paraId="5C853924" w14:textId="77777777" w:rsidR="00D16824" w:rsidRPr="00940237" w:rsidRDefault="00D16824" w:rsidP="006F23C1"/>
    <w:tbl>
      <w:tblPr>
        <w:tblW w:w="5000" w:type="pct"/>
        <w:tblCellMar>
          <w:left w:w="70" w:type="dxa"/>
          <w:right w:w="70" w:type="dxa"/>
        </w:tblCellMar>
        <w:tblLook w:val="04A0" w:firstRow="1" w:lastRow="0" w:firstColumn="1" w:lastColumn="0" w:noHBand="0" w:noVBand="1"/>
      </w:tblPr>
      <w:tblGrid>
        <w:gridCol w:w="6726"/>
        <w:gridCol w:w="2629"/>
      </w:tblGrid>
      <w:tr w:rsidR="00396670" w:rsidRPr="00940237" w14:paraId="3528DF33" w14:textId="77777777" w:rsidTr="00B23469">
        <w:trPr>
          <w:trHeight w:val="204"/>
        </w:trPr>
        <w:tc>
          <w:tcPr>
            <w:tcW w:w="3595" w:type="pct"/>
            <w:tcBorders>
              <w:top w:val="nil"/>
              <w:left w:val="nil"/>
              <w:right w:val="nil"/>
            </w:tcBorders>
            <w:noWrap/>
            <w:vAlign w:val="bottom"/>
            <w:hideMark/>
          </w:tcPr>
          <w:p w14:paraId="522CE45D" w14:textId="77777777" w:rsidR="00396670" w:rsidRPr="00940237" w:rsidRDefault="00396670" w:rsidP="00B23469">
            <w:pPr>
              <w:rPr>
                <w:szCs w:val="20"/>
                <w:lang w:eastAsia="tr-TR"/>
              </w:rPr>
            </w:pPr>
          </w:p>
        </w:tc>
        <w:tc>
          <w:tcPr>
            <w:tcW w:w="1405" w:type="pct"/>
            <w:tcBorders>
              <w:top w:val="nil"/>
              <w:left w:val="nil"/>
              <w:bottom w:val="single" w:sz="4" w:space="0" w:color="auto"/>
              <w:right w:val="nil"/>
            </w:tcBorders>
            <w:vAlign w:val="center"/>
            <w:hideMark/>
          </w:tcPr>
          <w:p w14:paraId="1F41AA24" w14:textId="77777777" w:rsidR="00396670" w:rsidRPr="00940237" w:rsidRDefault="00396670" w:rsidP="00B23469">
            <w:pPr>
              <w:jc w:val="right"/>
              <w:rPr>
                <w:b/>
                <w:bCs/>
                <w:color w:val="000000"/>
                <w:szCs w:val="20"/>
                <w:lang w:eastAsia="tr-TR"/>
              </w:rPr>
            </w:pPr>
            <w:r w:rsidRPr="00940237">
              <w:rPr>
                <w:b/>
                <w:bCs/>
                <w:color w:val="000000"/>
                <w:szCs w:val="20"/>
                <w:lang w:eastAsia="tr-TR"/>
              </w:rPr>
              <w:t>1 Ocak - 31 Aralık 2024</w:t>
            </w:r>
          </w:p>
        </w:tc>
      </w:tr>
      <w:tr w:rsidR="00396670" w:rsidRPr="00940237" w14:paraId="623DDD05" w14:textId="77777777" w:rsidTr="00B23469">
        <w:trPr>
          <w:trHeight w:val="204"/>
        </w:trPr>
        <w:tc>
          <w:tcPr>
            <w:tcW w:w="3595" w:type="pct"/>
            <w:tcBorders>
              <w:top w:val="nil"/>
              <w:left w:val="nil"/>
              <w:bottom w:val="nil"/>
              <w:right w:val="nil"/>
            </w:tcBorders>
            <w:vAlign w:val="center"/>
            <w:hideMark/>
          </w:tcPr>
          <w:p w14:paraId="7C07833C" w14:textId="77777777" w:rsidR="00396670" w:rsidRPr="00940237" w:rsidRDefault="00396670" w:rsidP="00B23469">
            <w:pPr>
              <w:jc w:val="center"/>
              <w:rPr>
                <w:b/>
                <w:bCs/>
                <w:color w:val="000000"/>
                <w:szCs w:val="20"/>
                <w:lang w:eastAsia="tr-TR"/>
              </w:rPr>
            </w:pPr>
          </w:p>
        </w:tc>
        <w:tc>
          <w:tcPr>
            <w:tcW w:w="1405" w:type="pct"/>
            <w:tcBorders>
              <w:top w:val="single" w:sz="4" w:space="0" w:color="auto"/>
              <w:left w:val="nil"/>
              <w:bottom w:val="nil"/>
              <w:right w:val="nil"/>
            </w:tcBorders>
            <w:vAlign w:val="center"/>
            <w:hideMark/>
          </w:tcPr>
          <w:p w14:paraId="4742A196" w14:textId="77777777" w:rsidR="00396670" w:rsidRPr="00940237" w:rsidRDefault="00396670" w:rsidP="00B23469">
            <w:pPr>
              <w:jc w:val="right"/>
              <w:rPr>
                <w:szCs w:val="20"/>
                <w:lang w:eastAsia="tr-TR"/>
              </w:rPr>
            </w:pPr>
          </w:p>
        </w:tc>
      </w:tr>
      <w:tr w:rsidR="00396670" w:rsidRPr="00940237" w14:paraId="147C99F8" w14:textId="77777777" w:rsidTr="00B23469">
        <w:trPr>
          <w:trHeight w:val="204"/>
        </w:trPr>
        <w:tc>
          <w:tcPr>
            <w:tcW w:w="3595" w:type="pct"/>
            <w:tcBorders>
              <w:top w:val="nil"/>
              <w:left w:val="nil"/>
              <w:bottom w:val="nil"/>
              <w:right w:val="nil"/>
            </w:tcBorders>
            <w:noWrap/>
            <w:vAlign w:val="center"/>
            <w:hideMark/>
          </w:tcPr>
          <w:p w14:paraId="7A54E75F" w14:textId="77777777" w:rsidR="00396670" w:rsidRPr="00940237" w:rsidRDefault="00396670" w:rsidP="00B23469">
            <w:pPr>
              <w:rPr>
                <w:color w:val="000000"/>
                <w:szCs w:val="20"/>
                <w:lang w:eastAsia="tr-TR"/>
              </w:rPr>
            </w:pPr>
            <w:r w:rsidRPr="00940237">
              <w:rPr>
                <w:color w:val="000000"/>
                <w:szCs w:val="20"/>
                <w:lang w:eastAsia="tr-TR"/>
              </w:rPr>
              <w:t>Aidatlar</w:t>
            </w:r>
          </w:p>
        </w:tc>
        <w:tc>
          <w:tcPr>
            <w:tcW w:w="1405" w:type="pct"/>
            <w:tcBorders>
              <w:top w:val="nil"/>
              <w:left w:val="nil"/>
              <w:bottom w:val="nil"/>
              <w:right w:val="nil"/>
            </w:tcBorders>
            <w:noWrap/>
            <w:vAlign w:val="center"/>
            <w:hideMark/>
          </w:tcPr>
          <w:p w14:paraId="263D308F" w14:textId="77777777" w:rsidR="00396670" w:rsidRPr="00940237" w:rsidRDefault="00396670" w:rsidP="00B23469">
            <w:pPr>
              <w:jc w:val="right"/>
              <w:rPr>
                <w:color w:val="000000"/>
                <w:szCs w:val="20"/>
                <w:lang w:eastAsia="tr-TR"/>
              </w:rPr>
            </w:pPr>
            <w:r w:rsidRPr="00940237">
              <w:rPr>
                <w:color w:val="000000"/>
                <w:szCs w:val="20"/>
                <w:lang w:eastAsia="tr-TR"/>
              </w:rPr>
              <w:t>22.225</w:t>
            </w:r>
          </w:p>
        </w:tc>
      </w:tr>
      <w:tr w:rsidR="00396670" w:rsidRPr="00940237" w14:paraId="7F0BF1D7" w14:textId="77777777" w:rsidTr="00B23469">
        <w:trPr>
          <w:trHeight w:val="204"/>
        </w:trPr>
        <w:tc>
          <w:tcPr>
            <w:tcW w:w="3595" w:type="pct"/>
            <w:tcBorders>
              <w:top w:val="nil"/>
              <w:left w:val="nil"/>
              <w:bottom w:val="nil"/>
              <w:right w:val="nil"/>
            </w:tcBorders>
            <w:noWrap/>
            <w:vAlign w:val="center"/>
            <w:hideMark/>
          </w:tcPr>
          <w:p w14:paraId="0B2B8588" w14:textId="77777777" w:rsidR="00396670" w:rsidRPr="00940237" w:rsidRDefault="00396670" w:rsidP="00B23469">
            <w:pPr>
              <w:rPr>
                <w:color w:val="000000"/>
                <w:szCs w:val="20"/>
                <w:lang w:eastAsia="tr-TR"/>
              </w:rPr>
            </w:pPr>
            <w:r w:rsidRPr="00940237">
              <w:rPr>
                <w:color w:val="000000"/>
                <w:szCs w:val="20"/>
                <w:lang w:eastAsia="tr-TR"/>
              </w:rPr>
              <w:t>Haberleşme giderleri</w:t>
            </w:r>
          </w:p>
        </w:tc>
        <w:tc>
          <w:tcPr>
            <w:tcW w:w="1405" w:type="pct"/>
            <w:tcBorders>
              <w:top w:val="nil"/>
              <w:left w:val="nil"/>
              <w:bottom w:val="nil"/>
              <w:right w:val="nil"/>
            </w:tcBorders>
            <w:noWrap/>
            <w:vAlign w:val="center"/>
            <w:hideMark/>
          </w:tcPr>
          <w:p w14:paraId="1FAE5BFE" w14:textId="77777777" w:rsidR="00396670" w:rsidRPr="00940237" w:rsidRDefault="00396670" w:rsidP="00B23469">
            <w:pPr>
              <w:jc w:val="right"/>
              <w:rPr>
                <w:color w:val="000000"/>
                <w:szCs w:val="20"/>
                <w:lang w:eastAsia="tr-TR"/>
              </w:rPr>
            </w:pPr>
            <w:r w:rsidRPr="00940237">
              <w:rPr>
                <w:color w:val="000000"/>
                <w:szCs w:val="20"/>
                <w:lang w:eastAsia="tr-TR"/>
              </w:rPr>
              <w:t>9.498</w:t>
            </w:r>
          </w:p>
        </w:tc>
      </w:tr>
      <w:tr w:rsidR="00396670" w:rsidRPr="00940237" w14:paraId="1B073D5F" w14:textId="77777777" w:rsidTr="00B23469">
        <w:trPr>
          <w:trHeight w:val="204"/>
        </w:trPr>
        <w:tc>
          <w:tcPr>
            <w:tcW w:w="3595" w:type="pct"/>
            <w:tcBorders>
              <w:top w:val="nil"/>
              <w:left w:val="nil"/>
              <w:bottom w:val="nil"/>
              <w:right w:val="nil"/>
            </w:tcBorders>
            <w:noWrap/>
            <w:vAlign w:val="center"/>
            <w:hideMark/>
          </w:tcPr>
          <w:p w14:paraId="0849CBC1" w14:textId="77777777" w:rsidR="00396670" w:rsidRPr="00940237" w:rsidRDefault="00396670" w:rsidP="00B23469">
            <w:pPr>
              <w:rPr>
                <w:color w:val="000000"/>
                <w:szCs w:val="20"/>
                <w:lang w:eastAsia="tr-TR"/>
              </w:rPr>
            </w:pPr>
            <w:r w:rsidRPr="00940237">
              <w:rPr>
                <w:color w:val="000000"/>
                <w:szCs w:val="20"/>
                <w:lang w:eastAsia="tr-TR"/>
              </w:rPr>
              <w:t>Temizlik giderleri</w:t>
            </w:r>
          </w:p>
        </w:tc>
        <w:tc>
          <w:tcPr>
            <w:tcW w:w="1405" w:type="pct"/>
            <w:tcBorders>
              <w:top w:val="nil"/>
              <w:left w:val="nil"/>
              <w:bottom w:val="nil"/>
              <w:right w:val="nil"/>
            </w:tcBorders>
            <w:noWrap/>
            <w:vAlign w:val="center"/>
            <w:hideMark/>
          </w:tcPr>
          <w:p w14:paraId="121A6E54" w14:textId="77777777" w:rsidR="00396670" w:rsidRPr="00940237" w:rsidRDefault="00396670" w:rsidP="00B23469">
            <w:pPr>
              <w:jc w:val="right"/>
              <w:rPr>
                <w:color w:val="000000"/>
                <w:szCs w:val="20"/>
                <w:lang w:eastAsia="tr-TR"/>
              </w:rPr>
            </w:pPr>
            <w:r w:rsidRPr="00940237">
              <w:rPr>
                <w:color w:val="000000"/>
                <w:szCs w:val="20"/>
                <w:lang w:eastAsia="tr-TR"/>
              </w:rPr>
              <w:t>17.821</w:t>
            </w:r>
          </w:p>
        </w:tc>
      </w:tr>
      <w:tr w:rsidR="00396670" w:rsidRPr="00940237" w14:paraId="3A3AF49D" w14:textId="77777777" w:rsidTr="00B23469">
        <w:trPr>
          <w:trHeight w:val="204"/>
        </w:trPr>
        <w:tc>
          <w:tcPr>
            <w:tcW w:w="3595" w:type="pct"/>
            <w:tcBorders>
              <w:top w:val="nil"/>
              <w:left w:val="nil"/>
              <w:bottom w:val="nil"/>
              <w:right w:val="nil"/>
            </w:tcBorders>
            <w:noWrap/>
            <w:vAlign w:val="center"/>
            <w:hideMark/>
          </w:tcPr>
          <w:p w14:paraId="7FCA2978" w14:textId="77777777" w:rsidR="00396670" w:rsidRPr="00940237" w:rsidRDefault="00396670" w:rsidP="00B23469">
            <w:pPr>
              <w:rPr>
                <w:color w:val="000000"/>
                <w:szCs w:val="20"/>
                <w:lang w:eastAsia="tr-TR"/>
              </w:rPr>
            </w:pPr>
            <w:r w:rsidRPr="00940237">
              <w:rPr>
                <w:color w:val="000000"/>
                <w:szCs w:val="20"/>
                <w:lang w:eastAsia="tr-TR"/>
              </w:rPr>
              <w:t>Isıtma aydınlatma ve su giderleri</w:t>
            </w:r>
          </w:p>
        </w:tc>
        <w:tc>
          <w:tcPr>
            <w:tcW w:w="1405" w:type="pct"/>
            <w:tcBorders>
              <w:top w:val="nil"/>
              <w:left w:val="nil"/>
              <w:bottom w:val="nil"/>
              <w:right w:val="nil"/>
            </w:tcBorders>
            <w:noWrap/>
            <w:vAlign w:val="center"/>
            <w:hideMark/>
          </w:tcPr>
          <w:p w14:paraId="09A5D722" w14:textId="77777777" w:rsidR="00396670" w:rsidRPr="00940237" w:rsidRDefault="00396670" w:rsidP="00B23469">
            <w:pPr>
              <w:jc w:val="right"/>
              <w:rPr>
                <w:color w:val="000000"/>
                <w:szCs w:val="20"/>
                <w:lang w:eastAsia="tr-TR"/>
              </w:rPr>
            </w:pPr>
            <w:r w:rsidRPr="00940237">
              <w:rPr>
                <w:color w:val="000000"/>
                <w:szCs w:val="20"/>
                <w:lang w:eastAsia="tr-TR"/>
              </w:rPr>
              <w:t>7.541</w:t>
            </w:r>
          </w:p>
        </w:tc>
      </w:tr>
      <w:tr w:rsidR="00396670" w:rsidRPr="00940237" w14:paraId="0D3F030E" w14:textId="77777777" w:rsidTr="00B23469">
        <w:trPr>
          <w:trHeight w:val="204"/>
        </w:trPr>
        <w:tc>
          <w:tcPr>
            <w:tcW w:w="3595" w:type="pct"/>
            <w:tcBorders>
              <w:top w:val="nil"/>
              <w:left w:val="nil"/>
              <w:bottom w:val="nil"/>
              <w:right w:val="nil"/>
            </w:tcBorders>
            <w:noWrap/>
            <w:vAlign w:val="center"/>
            <w:hideMark/>
          </w:tcPr>
          <w:p w14:paraId="02C70CE5" w14:textId="77777777" w:rsidR="00396670" w:rsidRPr="00940237" w:rsidRDefault="00396670" w:rsidP="00B23469">
            <w:pPr>
              <w:rPr>
                <w:color w:val="000000"/>
                <w:szCs w:val="20"/>
                <w:lang w:eastAsia="tr-TR"/>
              </w:rPr>
            </w:pPr>
            <w:r w:rsidRPr="00940237">
              <w:rPr>
                <w:color w:val="000000"/>
                <w:szCs w:val="20"/>
                <w:lang w:eastAsia="tr-TR"/>
              </w:rPr>
              <w:t>Temsil ve ağırlama giderleri</w:t>
            </w:r>
          </w:p>
        </w:tc>
        <w:tc>
          <w:tcPr>
            <w:tcW w:w="1405" w:type="pct"/>
            <w:tcBorders>
              <w:top w:val="nil"/>
              <w:left w:val="nil"/>
              <w:bottom w:val="nil"/>
              <w:right w:val="nil"/>
            </w:tcBorders>
            <w:noWrap/>
            <w:vAlign w:val="center"/>
            <w:hideMark/>
          </w:tcPr>
          <w:p w14:paraId="29466936" w14:textId="77777777" w:rsidR="00396670" w:rsidRPr="00940237" w:rsidRDefault="00396670" w:rsidP="00B23469">
            <w:pPr>
              <w:jc w:val="right"/>
              <w:rPr>
                <w:color w:val="000000"/>
                <w:szCs w:val="20"/>
                <w:lang w:eastAsia="tr-TR"/>
              </w:rPr>
            </w:pPr>
            <w:r w:rsidRPr="00940237">
              <w:rPr>
                <w:color w:val="000000"/>
                <w:szCs w:val="20"/>
                <w:lang w:eastAsia="tr-TR"/>
              </w:rPr>
              <w:t>9.153</w:t>
            </w:r>
          </w:p>
        </w:tc>
      </w:tr>
      <w:tr w:rsidR="00396670" w:rsidRPr="00940237" w14:paraId="489EEBCD" w14:textId="77777777" w:rsidTr="00B23469">
        <w:trPr>
          <w:trHeight w:val="204"/>
        </w:trPr>
        <w:tc>
          <w:tcPr>
            <w:tcW w:w="3595" w:type="pct"/>
            <w:tcBorders>
              <w:top w:val="nil"/>
              <w:left w:val="nil"/>
              <w:bottom w:val="nil"/>
              <w:right w:val="nil"/>
            </w:tcBorders>
            <w:noWrap/>
            <w:vAlign w:val="center"/>
            <w:hideMark/>
          </w:tcPr>
          <w:p w14:paraId="4564F0AD" w14:textId="77777777" w:rsidR="00396670" w:rsidRPr="00940237" w:rsidRDefault="00396670" w:rsidP="00B23469">
            <w:pPr>
              <w:rPr>
                <w:color w:val="000000"/>
                <w:szCs w:val="20"/>
                <w:lang w:eastAsia="tr-TR"/>
              </w:rPr>
            </w:pPr>
            <w:r w:rsidRPr="00940237">
              <w:rPr>
                <w:color w:val="000000"/>
                <w:szCs w:val="20"/>
                <w:lang w:eastAsia="tr-TR"/>
              </w:rPr>
              <w:t>Taşıt aracı giderleri</w:t>
            </w:r>
          </w:p>
        </w:tc>
        <w:tc>
          <w:tcPr>
            <w:tcW w:w="1405" w:type="pct"/>
            <w:tcBorders>
              <w:top w:val="nil"/>
              <w:left w:val="nil"/>
              <w:bottom w:val="nil"/>
              <w:right w:val="nil"/>
            </w:tcBorders>
            <w:noWrap/>
            <w:vAlign w:val="center"/>
            <w:hideMark/>
          </w:tcPr>
          <w:p w14:paraId="4C71E65A" w14:textId="77777777" w:rsidR="00396670" w:rsidRPr="00940237" w:rsidRDefault="00396670" w:rsidP="00B23469">
            <w:pPr>
              <w:jc w:val="right"/>
              <w:rPr>
                <w:color w:val="000000"/>
                <w:szCs w:val="20"/>
                <w:lang w:eastAsia="tr-TR"/>
              </w:rPr>
            </w:pPr>
            <w:r w:rsidRPr="00940237">
              <w:rPr>
                <w:color w:val="000000"/>
                <w:szCs w:val="20"/>
                <w:lang w:eastAsia="tr-TR"/>
              </w:rPr>
              <w:t>11.211</w:t>
            </w:r>
          </w:p>
        </w:tc>
      </w:tr>
      <w:tr w:rsidR="00396670" w:rsidRPr="00940237" w14:paraId="6CA81DF1" w14:textId="77777777" w:rsidTr="00B23469">
        <w:trPr>
          <w:trHeight w:val="204"/>
        </w:trPr>
        <w:tc>
          <w:tcPr>
            <w:tcW w:w="3595" w:type="pct"/>
            <w:tcBorders>
              <w:top w:val="nil"/>
              <w:left w:val="nil"/>
              <w:bottom w:val="nil"/>
              <w:right w:val="nil"/>
            </w:tcBorders>
            <w:noWrap/>
            <w:vAlign w:val="bottom"/>
            <w:hideMark/>
          </w:tcPr>
          <w:p w14:paraId="13C900E6" w14:textId="77777777" w:rsidR="00396670" w:rsidRPr="00940237" w:rsidRDefault="00396670" w:rsidP="00B23469">
            <w:pPr>
              <w:rPr>
                <w:color w:val="000000"/>
                <w:szCs w:val="20"/>
                <w:lang w:eastAsia="tr-TR"/>
              </w:rPr>
            </w:pPr>
            <w:r w:rsidRPr="00940237">
              <w:rPr>
                <w:color w:val="000000"/>
                <w:szCs w:val="20"/>
                <w:lang w:eastAsia="tr-TR"/>
              </w:rPr>
              <w:t>Kırtasiye giderleri</w:t>
            </w:r>
          </w:p>
        </w:tc>
        <w:tc>
          <w:tcPr>
            <w:tcW w:w="1405" w:type="pct"/>
            <w:tcBorders>
              <w:top w:val="nil"/>
              <w:left w:val="nil"/>
              <w:bottom w:val="nil"/>
              <w:right w:val="nil"/>
            </w:tcBorders>
            <w:noWrap/>
            <w:vAlign w:val="center"/>
            <w:hideMark/>
          </w:tcPr>
          <w:p w14:paraId="213440D6" w14:textId="77777777" w:rsidR="00396670" w:rsidRPr="00940237" w:rsidRDefault="00396670" w:rsidP="00B23469">
            <w:pPr>
              <w:jc w:val="right"/>
              <w:rPr>
                <w:color w:val="000000"/>
                <w:szCs w:val="20"/>
                <w:lang w:eastAsia="tr-TR"/>
              </w:rPr>
            </w:pPr>
            <w:r w:rsidRPr="00940237">
              <w:rPr>
                <w:color w:val="000000"/>
                <w:szCs w:val="20"/>
                <w:lang w:eastAsia="tr-TR"/>
              </w:rPr>
              <w:t>2.871</w:t>
            </w:r>
          </w:p>
        </w:tc>
      </w:tr>
      <w:tr w:rsidR="00396670" w:rsidRPr="00940237" w14:paraId="6710789B" w14:textId="77777777" w:rsidTr="00B23469">
        <w:trPr>
          <w:trHeight w:val="204"/>
        </w:trPr>
        <w:tc>
          <w:tcPr>
            <w:tcW w:w="3595" w:type="pct"/>
            <w:tcBorders>
              <w:top w:val="nil"/>
              <w:left w:val="nil"/>
              <w:bottom w:val="nil"/>
              <w:right w:val="nil"/>
            </w:tcBorders>
            <w:noWrap/>
            <w:vAlign w:val="bottom"/>
            <w:hideMark/>
          </w:tcPr>
          <w:p w14:paraId="08919C57" w14:textId="77777777" w:rsidR="00396670" w:rsidRPr="00940237" w:rsidRDefault="00396670" w:rsidP="00B23469">
            <w:pPr>
              <w:rPr>
                <w:color w:val="000000"/>
                <w:szCs w:val="20"/>
                <w:lang w:eastAsia="tr-TR"/>
              </w:rPr>
            </w:pPr>
            <w:r w:rsidRPr="00940237">
              <w:rPr>
                <w:color w:val="000000"/>
                <w:szCs w:val="20"/>
                <w:lang w:eastAsia="tr-TR"/>
              </w:rPr>
              <w:t>Bilgisayar kullanım giderleri</w:t>
            </w:r>
          </w:p>
        </w:tc>
        <w:tc>
          <w:tcPr>
            <w:tcW w:w="1405" w:type="pct"/>
            <w:tcBorders>
              <w:top w:val="nil"/>
              <w:left w:val="nil"/>
              <w:bottom w:val="nil"/>
              <w:right w:val="nil"/>
            </w:tcBorders>
            <w:noWrap/>
            <w:vAlign w:val="center"/>
            <w:hideMark/>
          </w:tcPr>
          <w:p w14:paraId="55277DC3" w14:textId="77777777" w:rsidR="00396670" w:rsidRPr="00940237" w:rsidRDefault="00396670" w:rsidP="00B23469">
            <w:pPr>
              <w:jc w:val="right"/>
              <w:rPr>
                <w:color w:val="000000"/>
                <w:szCs w:val="20"/>
                <w:lang w:eastAsia="tr-TR"/>
              </w:rPr>
            </w:pPr>
            <w:r w:rsidRPr="00940237">
              <w:rPr>
                <w:color w:val="000000"/>
                <w:szCs w:val="20"/>
                <w:lang w:eastAsia="tr-TR"/>
              </w:rPr>
              <w:t>27.554</w:t>
            </w:r>
          </w:p>
        </w:tc>
      </w:tr>
      <w:tr w:rsidR="00396670" w:rsidRPr="00940237" w14:paraId="4B50BDAF" w14:textId="77777777" w:rsidTr="00B23469">
        <w:trPr>
          <w:trHeight w:val="204"/>
        </w:trPr>
        <w:tc>
          <w:tcPr>
            <w:tcW w:w="3595" w:type="pct"/>
            <w:tcBorders>
              <w:top w:val="nil"/>
              <w:left w:val="nil"/>
              <w:right w:val="nil"/>
            </w:tcBorders>
            <w:noWrap/>
            <w:vAlign w:val="bottom"/>
            <w:hideMark/>
          </w:tcPr>
          <w:p w14:paraId="7DEFB92F" w14:textId="77777777" w:rsidR="00396670" w:rsidRPr="00940237" w:rsidRDefault="00396670" w:rsidP="00B23469">
            <w:pPr>
              <w:rPr>
                <w:color w:val="000000"/>
                <w:szCs w:val="20"/>
                <w:lang w:eastAsia="tr-TR"/>
              </w:rPr>
            </w:pPr>
            <w:r w:rsidRPr="00940237">
              <w:rPr>
                <w:color w:val="000000"/>
                <w:szCs w:val="20"/>
                <w:lang w:eastAsia="tr-TR"/>
              </w:rPr>
              <w:t>Güvenlik hizmet giderleri</w:t>
            </w:r>
          </w:p>
        </w:tc>
        <w:tc>
          <w:tcPr>
            <w:tcW w:w="1405" w:type="pct"/>
            <w:tcBorders>
              <w:top w:val="nil"/>
              <w:left w:val="nil"/>
              <w:right w:val="nil"/>
            </w:tcBorders>
            <w:noWrap/>
            <w:vAlign w:val="center"/>
            <w:hideMark/>
          </w:tcPr>
          <w:p w14:paraId="70A028F9" w14:textId="77777777" w:rsidR="00396670" w:rsidRPr="00940237" w:rsidRDefault="00396670" w:rsidP="00B23469">
            <w:pPr>
              <w:jc w:val="right"/>
              <w:rPr>
                <w:color w:val="000000"/>
                <w:szCs w:val="20"/>
                <w:lang w:eastAsia="tr-TR"/>
              </w:rPr>
            </w:pPr>
            <w:r w:rsidRPr="00940237">
              <w:rPr>
                <w:color w:val="000000"/>
                <w:szCs w:val="20"/>
                <w:lang w:eastAsia="tr-TR"/>
              </w:rPr>
              <w:t>8.812</w:t>
            </w:r>
          </w:p>
        </w:tc>
      </w:tr>
      <w:tr w:rsidR="00396670" w:rsidRPr="00940237" w14:paraId="42461FF2" w14:textId="77777777" w:rsidTr="00B23469">
        <w:trPr>
          <w:trHeight w:val="204"/>
        </w:trPr>
        <w:tc>
          <w:tcPr>
            <w:tcW w:w="3595" w:type="pct"/>
            <w:tcBorders>
              <w:top w:val="nil"/>
              <w:left w:val="nil"/>
              <w:right w:val="nil"/>
            </w:tcBorders>
            <w:noWrap/>
            <w:vAlign w:val="bottom"/>
            <w:hideMark/>
          </w:tcPr>
          <w:p w14:paraId="7389CBB2" w14:textId="77777777" w:rsidR="00396670" w:rsidRPr="00940237" w:rsidRDefault="00396670" w:rsidP="00B23469">
            <w:pPr>
              <w:rPr>
                <w:color w:val="000000"/>
                <w:szCs w:val="20"/>
                <w:lang w:eastAsia="tr-TR"/>
              </w:rPr>
            </w:pPr>
            <w:r w:rsidRPr="00940237">
              <w:rPr>
                <w:color w:val="000000"/>
                <w:szCs w:val="20"/>
                <w:lang w:eastAsia="tr-TR"/>
              </w:rPr>
              <w:t>Nakliye, hamaliye ve küçük demirbaş giderleri</w:t>
            </w:r>
          </w:p>
        </w:tc>
        <w:tc>
          <w:tcPr>
            <w:tcW w:w="1405" w:type="pct"/>
            <w:tcBorders>
              <w:top w:val="nil"/>
              <w:left w:val="nil"/>
              <w:right w:val="nil"/>
            </w:tcBorders>
            <w:noWrap/>
            <w:vAlign w:val="bottom"/>
            <w:hideMark/>
          </w:tcPr>
          <w:p w14:paraId="085865CD" w14:textId="77777777" w:rsidR="00396670" w:rsidRPr="00940237" w:rsidRDefault="00396670" w:rsidP="00B23469">
            <w:pPr>
              <w:jc w:val="right"/>
              <w:rPr>
                <w:color w:val="000000"/>
                <w:szCs w:val="20"/>
                <w:lang w:eastAsia="tr-TR"/>
              </w:rPr>
            </w:pPr>
            <w:r w:rsidRPr="00940237">
              <w:rPr>
                <w:color w:val="000000"/>
                <w:szCs w:val="20"/>
                <w:lang w:eastAsia="tr-TR"/>
              </w:rPr>
              <w:t>2.332</w:t>
            </w:r>
          </w:p>
        </w:tc>
      </w:tr>
      <w:tr w:rsidR="00396670" w:rsidRPr="00940237" w14:paraId="2C5F2C75" w14:textId="77777777" w:rsidTr="00B23469">
        <w:trPr>
          <w:trHeight w:val="204"/>
        </w:trPr>
        <w:tc>
          <w:tcPr>
            <w:tcW w:w="3595" w:type="pct"/>
            <w:tcBorders>
              <w:left w:val="nil"/>
              <w:bottom w:val="single" w:sz="4" w:space="0" w:color="auto"/>
              <w:right w:val="nil"/>
            </w:tcBorders>
            <w:noWrap/>
            <w:vAlign w:val="center"/>
            <w:hideMark/>
          </w:tcPr>
          <w:p w14:paraId="174462C7" w14:textId="77777777" w:rsidR="00396670" w:rsidRPr="00940237" w:rsidRDefault="00396670" w:rsidP="00B23469">
            <w:pPr>
              <w:rPr>
                <w:color w:val="000000"/>
                <w:szCs w:val="20"/>
                <w:lang w:eastAsia="tr-TR"/>
              </w:rPr>
            </w:pPr>
            <w:r w:rsidRPr="00940237">
              <w:rPr>
                <w:color w:val="000000"/>
                <w:szCs w:val="20"/>
                <w:lang w:eastAsia="tr-TR"/>
              </w:rPr>
              <w:t>Diğer</w:t>
            </w:r>
          </w:p>
        </w:tc>
        <w:tc>
          <w:tcPr>
            <w:tcW w:w="1405" w:type="pct"/>
            <w:tcBorders>
              <w:left w:val="nil"/>
              <w:bottom w:val="single" w:sz="4" w:space="0" w:color="auto"/>
              <w:right w:val="nil"/>
            </w:tcBorders>
            <w:noWrap/>
            <w:vAlign w:val="center"/>
            <w:hideMark/>
          </w:tcPr>
          <w:p w14:paraId="358E3A4B" w14:textId="77777777" w:rsidR="00396670" w:rsidRPr="00940237" w:rsidRDefault="00396670" w:rsidP="00B23469">
            <w:pPr>
              <w:jc w:val="right"/>
              <w:rPr>
                <w:color w:val="000000"/>
                <w:szCs w:val="20"/>
                <w:lang w:eastAsia="tr-TR"/>
              </w:rPr>
            </w:pPr>
            <w:r w:rsidRPr="00940237">
              <w:rPr>
                <w:color w:val="000000"/>
                <w:szCs w:val="20"/>
                <w:lang w:eastAsia="tr-TR"/>
              </w:rPr>
              <w:t>11.592</w:t>
            </w:r>
          </w:p>
        </w:tc>
      </w:tr>
      <w:tr w:rsidR="00396670" w:rsidRPr="00940237" w14:paraId="05AE5228" w14:textId="77777777" w:rsidTr="00B23469">
        <w:trPr>
          <w:trHeight w:val="204"/>
        </w:trPr>
        <w:tc>
          <w:tcPr>
            <w:tcW w:w="3595" w:type="pct"/>
            <w:tcBorders>
              <w:top w:val="single" w:sz="4" w:space="0" w:color="auto"/>
              <w:left w:val="nil"/>
              <w:right w:val="nil"/>
            </w:tcBorders>
            <w:vAlign w:val="center"/>
            <w:hideMark/>
          </w:tcPr>
          <w:p w14:paraId="5A395CD8" w14:textId="77777777" w:rsidR="00396670" w:rsidRPr="00940237" w:rsidRDefault="00396670" w:rsidP="00B23469">
            <w:pPr>
              <w:rPr>
                <w:b/>
                <w:bCs/>
                <w:color w:val="000000"/>
                <w:szCs w:val="20"/>
                <w:lang w:eastAsia="tr-TR"/>
              </w:rPr>
            </w:pPr>
            <w:r w:rsidRPr="00940237">
              <w:rPr>
                <w:color w:val="000000"/>
                <w:szCs w:val="20"/>
                <w:lang w:eastAsia="tr-TR"/>
              </w:rPr>
              <w:t> </w:t>
            </w:r>
          </w:p>
        </w:tc>
        <w:tc>
          <w:tcPr>
            <w:tcW w:w="1405" w:type="pct"/>
            <w:tcBorders>
              <w:top w:val="single" w:sz="4" w:space="0" w:color="auto"/>
              <w:left w:val="nil"/>
              <w:right w:val="nil"/>
            </w:tcBorders>
            <w:noWrap/>
            <w:vAlign w:val="center"/>
            <w:hideMark/>
          </w:tcPr>
          <w:p w14:paraId="65ABAA3A" w14:textId="77777777" w:rsidR="00396670" w:rsidRPr="00940237" w:rsidRDefault="00396670" w:rsidP="00B23469">
            <w:pPr>
              <w:jc w:val="right"/>
              <w:rPr>
                <w:b/>
                <w:bCs/>
                <w:color w:val="000000"/>
                <w:szCs w:val="20"/>
                <w:lang w:eastAsia="tr-TR"/>
              </w:rPr>
            </w:pPr>
            <w:r w:rsidRPr="00940237">
              <w:rPr>
                <w:color w:val="000000"/>
                <w:szCs w:val="20"/>
                <w:lang w:eastAsia="tr-TR"/>
              </w:rPr>
              <w:t> </w:t>
            </w:r>
          </w:p>
        </w:tc>
      </w:tr>
      <w:tr w:rsidR="00396670" w:rsidRPr="00940237" w14:paraId="5593B258" w14:textId="77777777" w:rsidTr="00B23469">
        <w:trPr>
          <w:trHeight w:val="256"/>
        </w:trPr>
        <w:tc>
          <w:tcPr>
            <w:tcW w:w="3595" w:type="pct"/>
            <w:tcBorders>
              <w:top w:val="nil"/>
              <w:left w:val="nil"/>
              <w:bottom w:val="single" w:sz="8" w:space="0" w:color="auto"/>
              <w:right w:val="nil"/>
            </w:tcBorders>
            <w:vAlign w:val="center"/>
            <w:hideMark/>
          </w:tcPr>
          <w:p w14:paraId="0B928F44" w14:textId="77777777" w:rsidR="00396670" w:rsidRPr="00940237" w:rsidRDefault="00396670" w:rsidP="00B23469">
            <w:pPr>
              <w:jc w:val="both"/>
              <w:rPr>
                <w:b/>
                <w:bCs/>
                <w:color w:val="000000"/>
                <w:szCs w:val="20"/>
                <w:lang w:eastAsia="tr-TR"/>
              </w:rPr>
            </w:pPr>
            <w:r w:rsidRPr="00940237">
              <w:rPr>
                <w:b/>
                <w:bCs/>
                <w:color w:val="000000"/>
                <w:szCs w:val="20"/>
                <w:lang w:eastAsia="tr-TR"/>
              </w:rPr>
              <w:t>Toplam</w:t>
            </w:r>
          </w:p>
        </w:tc>
        <w:tc>
          <w:tcPr>
            <w:tcW w:w="1405" w:type="pct"/>
            <w:tcBorders>
              <w:top w:val="nil"/>
              <w:left w:val="nil"/>
              <w:bottom w:val="single" w:sz="8" w:space="0" w:color="auto"/>
              <w:right w:val="nil"/>
            </w:tcBorders>
            <w:noWrap/>
            <w:vAlign w:val="center"/>
            <w:hideMark/>
          </w:tcPr>
          <w:p w14:paraId="108EE92A" w14:textId="77777777" w:rsidR="00396670" w:rsidRPr="00940237" w:rsidRDefault="00396670" w:rsidP="00B23469">
            <w:pPr>
              <w:jc w:val="right"/>
              <w:rPr>
                <w:b/>
                <w:bCs/>
                <w:color w:val="000000"/>
                <w:szCs w:val="20"/>
                <w:lang w:eastAsia="tr-TR"/>
              </w:rPr>
            </w:pPr>
            <w:r w:rsidRPr="00940237">
              <w:rPr>
                <w:b/>
                <w:bCs/>
                <w:color w:val="000000"/>
                <w:szCs w:val="20"/>
                <w:lang w:eastAsia="tr-TR"/>
              </w:rPr>
              <w:t>130.610</w:t>
            </w:r>
          </w:p>
        </w:tc>
      </w:tr>
    </w:tbl>
    <w:p w14:paraId="2145BA88" w14:textId="77777777" w:rsidR="001C1EC8" w:rsidRPr="00940237" w:rsidRDefault="001C1EC8" w:rsidP="006F23C1"/>
    <w:p w14:paraId="49562619" w14:textId="77777777" w:rsidR="00E7156E" w:rsidRPr="00940237" w:rsidRDefault="00E7156E" w:rsidP="00E7156E">
      <w:pPr>
        <w:widowControl w:val="0"/>
        <w:ind w:left="70"/>
        <w:rPr>
          <w:i/>
          <w:szCs w:val="20"/>
        </w:rPr>
      </w:pPr>
    </w:p>
    <w:p w14:paraId="716A8708" w14:textId="77777777" w:rsidR="00E7156E" w:rsidRPr="00940237" w:rsidRDefault="00E7156E" w:rsidP="00E7156E">
      <w:pPr>
        <w:widowControl w:val="0"/>
        <w:ind w:left="70"/>
        <w:rPr>
          <w:i/>
          <w:szCs w:val="20"/>
        </w:rPr>
      </w:pPr>
    </w:p>
    <w:p w14:paraId="72ADD16F" w14:textId="77777777" w:rsidR="00E7156E" w:rsidRPr="00940237" w:rsidRDefault="00E7156E" w:rsidP="00E7156E">
      <w:pPr>
        <w:widowControl w:val="0"/>
        <w:ind w:left="70"/>
        <w:rPr>
          <w:i/>
          <w:szCs w:val="20"/>
        </w:rPr>
      </w:pPr>
    </w:p>
    <w:p w14:paraId="29CD5DB9" w14:textId="77777777" w:rsidR="00B46D3E" w:rsidRPr="00940237" w:rsidRDefault="00B46D3E">
      <w:pPr>
        <w:rPr>
          <w:b/>
          <w:szCs w:val="20"/>
        </w:rPr>
      </w:pPr>
      <w:r w:rsidRPr="00940237">
        <w:rPr>
          <w:b/>
          <w:szCs w:val="20"/>
        </w:rPr>
        <w:br w:type="page"/>
      </w:r>
    </w:p>
    <w:p w14:paraId="3ED21175" w14:textId="163C7E7E" w:rsidR="001812EC" w:rsidRPr="00940237" w:rsidRDefault="001812EC" w:rsidP="002B71EA">
      <w:pPr>
        <w:widowControl w:val="0"/>
        <w:ind w:left="720" w:hanging="720"/>
        <w:jc w:val="both"/>
        <w:rPr>
          <w:b/>
          <w:szCs w:val="20"/>
        </w:rPr>
      </w:pPr>
      <w:r w:rsidRPr="00940237">
        <w:rPr>
          <w:b/>
          <w:szCs w:val="20"/>
        </w:rPr>
        <w:lastRenderedPageBreak/>
        <w:t>KONSOLİDE FİNANSAL TABLOLARA İLİŞKİN AÇIKLAMA VE DİPNOTLAR (Devamı)</w:t>
      </w:r>
    </w:p>
    <w:p w14:paraId="1BF492CB" w14:textId="77777777" w:rsidR="001812EC" w:rsidRPr="00940237" w:rsidRDefault="001812EC" w:rsidP="002B71EA">
      <w:pPr>
        <w:widowControl w:val="0"/>
        <w:autoSpaceDE w:val="0"/>
        <w:autoSpaceDN w:val="0"/>
        <w:adjustRightInd w:val="0"/>
        <w:ind w:left="14" w:right="210"/>
        <w:jc w:val="both"/>
        <w:rPr>
          <w:sz w:val="14"/>
          <w:szCs w:val="14"/>
        </w:rPr>
      </w:pPr>
    </w:p>
    <w:p w14:paraId="10B02EB2" w14:textId="5D67A4F3" w:rsidR="001812EC" w:rsidRPr="00940237" w:rsidRDefault="004D56DE" w:rsidP="00077A76">
      <w:pPr>
        <w:pStyle w:val="GvdeMetniGirintisi"/>
        <w:widowControl w:val="0"/>
        <w:numPr>
          <w:ilvl w:val="0"/>
          <w:numId w:val="50"/>
        </w:numPr>
        <w:ind w:left="851" w:right="206" w:hanging="851"/>
        <w:rPr>
          <w:b/>
          <w:iCs/>
          <w:szCs w:val="20"/>
        </w:rPr>
      </w:pPr>
      <w:r w:rsidRPr="00940237">
        <w:rPr>
          <w:b/>
          <w:iCs/>
          <w:szCs w:val="20"/>
        </w:rPr>
        <w:t xml:space="preserve">KONSOLİDE </w:t>
      </w:r>
      <w:r w:rsidR="001812EC" w:rsidRPr="00940237">
        <w:rPr>
          <w:b/>
          <w:iCs/>
          <w:szCs w:val="20"/>
        </w:rPr>
        <w:t>KAR VEYA ZARAR TABLOSUNA İLİŞKİN AÇIKLAMA VE DİPNOTLAR (Devamı)</w:t>
      </w:r>
    </w:p>
    <w:p w14:paraId="2860983C" w14:textId="77777777" w:rsidR="00E7156E" w:rsidRPr="00940237" w:rsidRDefault="00E7156E" w:rsidP="002E6EF5">
      <w:pPr>
        <w:pStyle w:val="GvdeMetniGirintisi"/>
        <w:widowControl w:val="0"/>
        <w:ind w:right="206" w:firstLine="0"/>
        <w:rPr>
          <w:b/>
          <w:iCs/>
          <w:sz w:val="12"/>
          <w:szCs w:val="12"/>
        </w:rPr>
      </w:pPr>
    </w:p>
    <w:p w14:paraId="4707ECFB" w14:textId="77777777" w:rsidR="004272DA" w:rsidRPr="00940237" w:rsidRDefault="00E7156E" w:rsidP="00B10FDB">
      <w:pPr>
        <w:pStyle w:val="ListeParagraf"/>
        <w:widowControl w:val="0"/>
        <w:numPr>
          <w:ilvl w:val="0"/>
          <w:numId w:val="65"/>
        </w:numPr>
        <w:spacing w:line="211" w:lineRule="auto"/>
        <w:ind w:left="851" w:hanging="851"/>
        <w:jc w:val="both"/>
        <w:rPr>
          <w:b/>
          <w:szCs w:val="20"/>
        </w:rPr>
      </w:pPr>
      <w:r w:rsidRPr="00940237">
        <w:rPr>
          <w:b/>
          <w:szCs w:val="20"/>
        </w:rPr>
        <w:t>Diğer faaliyet giderlerine ilişkin bilgiler (Devamı)</w:t>
      </w:r>
    </w:p>
    <w:p w14:paraId="3747A189" w14:textId="77777777" w:rsidR="004272DA" w:rsidRPr="00940237" w:rsidRDefault="004272DA" w:rsidP="004272DA">
      <w:pPr>
        <w:widowControl w:val="0"/>
        <w:spacing w:line="211" w:lineRule="auto"/>
        <w:jc w:val="both"/>
        <w:rPr>
          <w:b/>
          <w:szCs w:val="20"/>
        </w:rPr>
      </w:pPr>
    </w:p>
    <w:p w14:paraId="520CC43C" w14:textId="77777777" w:rsidR="004272DA" w:rsidRPr="00940237" w:rsidRDefault="004272DA" w:rsidP="004272DA">
      <w:pPr>
        <w:ind w:left="426" w:hanging="426"/>
        <w:rPr>
          <w:b/>
          <w:iCs/>
          <w:szCs w:val="20"/>
        </w:rPr>
      </w:pPr>
      <w:r w:rsidRPr="00940237">
        <w:rPr>
          <w:iCs/>
          <w:szCs w:val="20"/>
          <w:vertAlign w:val="superscript"/>
        </w:rPr>
        <w:t>(**)</w:t>
      </w:r>
      <w:r w:rsidRPr="00940237">
        <w:rPr>
          <w:iCs/>
          <w:szCs w:val="20"/>
        </w:rPr>
        <w:tab/>
        <w:t>Diğer bakiyesinin detayları aşağıdaki tablodaki gibidir:</w:t>
      </w:r>
      <w:r w:rsidRPr="00940237">
        <w:rPr>
          <w:b/>
          <w:iCs/>
          <w:szCs w:val="20"/>
        </w:rPr>
        <w:t xml:space="preserve"> </w:t>
      </w:r>
    </w:p>
    <w:p w14:paraId="5750A844" w14:textId="77777777" w:rsidR="00D6611C" w:rsidRPr="00940237" w:rsidRDefault="00D6611C" w:rsidP="00D6611C">
      <w:pPr>
        <w:pStyle w:val="ListeParagraf"/>
        <w:widowControl w:val="0"/>
        <w:spacing w:line="211" w:lineRule="auto"/>
        <w:ind w:left="851"/>
        <w:jc w:val="both"/>
        <w:rPr>
          <w:b/>
          <w:szCs w:val="20"/>
        </w:rPr>
      </w:pPr>
    </w:p>
    <w:tbl>
      <w:tblPr>
        <w:tblW w:w="4997" w:type="pct"/>
        <w:tblCellMar>
          <w:left w:w="70" w:type="dxa"/>
          <w:right w:w="70" w:type="dxa"/>
        </w:tblCellMar>
        <w:tblLook w:val="04A0" w:firstRow="1" w:lastRow="0" w:firstColumn="1" w:lastColumn="0" w:noHBand="0" w:noVBand="1"/>
      </w:tblPr>
      <w:tblGrid>
        <w:gridCol w:w="5866"/>
        <w:gridCol w:w="3483"/>
      </w:tblGrid>
      <w:tr w:rsidR="00E476C5" w:rsidRPr="00940237" w14:paraId="7775A930" w14:textId="77777777" w:rsidTr="004E68FA">
        <w:trPr>
          <w:trHeight w:val="227"/>
        </w:trPr>
        <w:tc>
          <w:tcPr>
            <w:tcW w:w="3137" w:type="pct"/>
            <w:tcBorders>
              <w:top w:val="nil"/>
              <w:left w:val="nil"/>
              <w:bottom w:val="nil"/>
              <w:right w:val="nil"/>
            </w:tcBorders>
            <w:noWrap/>
            <w:vAlign w:val="bottom"/>
            <w:hideMark/>
          </w:tcPr>
          <w:p w14:paraId="2C415BE9" w14:textId="77777777" w:rsidR="00E476C5" w:rsidRPr="00940237" w:rsidRDefault="00E476C5" w:rsidP="00512404">
            <w:pPr>
              <w:spacing w:line="214" w:lineRule="auto"/>
              <w:rPr>
                <w:szCs w:val="20"/>
                <w:lang w:eastAsia="tr-TR"/>
              </w:rPr>
            </w:pPr>
          </w:p>
        </w:tc>
        <w:tc>
          <w:tcPr>
            <w:tcW w:w="1863" w:type="pct"/>
            <w:tcBorders>
              <w:top w:val="nil"/>
              <w:left w:val="nil"/>
              <w:bottom w:val="single" w:sz="4" w:space="0" w:color="auto"/>
              <w:right w:val="nil"/>
            </w:tcBorders>
            <w:vAlign w:val="center"/>
            <w:hideMark/>
          </w:tcPr>
          <w:p w14:paraId="626FD61B" w14:textId="77777777" w:rsidR="00E476C5" w:rsidRPr="00940237" w:rsidRDefault="00E476C5" w:rsidP="00512404">
            <w:pPr>
              <w:spacing w:line="214" w:lineRule="auto"/>
              <w:jc w:val="right"/>
              <w:rPr>
                <w:b/>
                <w:bCs/>
                <w:color w:val="000000"/>
                <w:szCs w:val="20"/>
                <w:lang w:eastAsia="tr-TR"/>
              </w:rPr>
            </w:pPr>
            <w:r w:rsidRPr="00940237">
              <w:rPr>
                <w:b/>
                <w:bCs/>
                <w:color w:val="000000"/>
                <w:szCs w:val="20"/>
                <w:lang w:eastAsia="tr-TR"/>
              </w:rPr>
              <w:t>1 Ocak - 31 Aralık 2025</w:t>
            </w:r>
          </w:p>
        </w:tc>
      </w:tr>
      <w:tr w:rsidR="00E476C5" w:rsidRPr="00940237" w14:paraId="31344CEC" w14:textId="77777777" w:rsidTr="004E68FA">
        <w:trPr>
          <w:trHeight w:val="227"/>
        </w:trPr>
        <w:tc>
          <w:tcPr>
            <w:tcW w:w="3137" w:type="pct"/>
            <w:tcBorders>
              <w:top w:val="nil"/>
              <w:left w:val="nil"/>
              <w:bottom w:val="nil"/>
              <w:right w:val="nil"/>
            </w:tcBorders>
            <w:noWrap/>
            <w:vAlign w:val="bottom"/>
            <w:hideMark/>
          </w:tcPr>
          <w:p w14:paraId="77E89F67" w14:textId="77777777" w:rsidR="00E476C5" w:rsidRPr="00940237" w:rsidRDefault="00E476C5" w:rsidP="00512404">
            <w:pPr>
              <w:spacing w:line="214" w:lineRule="auto"/>
              <w:rPr>
                <w:b/>
                <w:bCs/>
                <w:color w:val="000000"/>
                <w:szCs w:val="20"/>
                <w:lang w:eastAsia="tr-TR"/>
              </w:rPr>
            </w:pPr>
          </w:p>
        </w:tc>
        <w:tc>
          <w:tcPr>
            <w:tcW w:w="1863" w:type="pct"/>
            <w:tcBorders>
              <w:top w:val="single" w:sz="4" w:space="0" w:color="auto"/>
              <w:left w:val="nil"/>
              <w:bottom w:val="nil"/>
              <w:right w:val="nil"/>
            </w:tcBorders>
            <w:noWrap/>
            <w:vAlign w:val="bottom"/>
            <w:hideMark/>
          </w:tcPr>
          <w:p w14:paraId="3238341F" w14:textId="77777777" w:rsidR="00E476C5" w:rsidRPr="00940237" w:rsidRDefault="00E476C5" w:rsidP="00512404">
            <w:pPr>
              <w:spacing w:line="214" w:lineRule="auto"/>
              <w:jc w:val="right"/>
              <w:rPr>
                <w:szCs w:val="20"/>
                <w:lang w:eastAsia="tr-TR"/>
              </w:rPr>
            </w:pPr>
          </w:p>
        </w:tc>
      </w:tr>
      <w:tr w:rsidR="004E68FA" w:rsidRPr="00940237" w14:paraId="4FD0BF17" w14:textId="77777777" w:rsidTr="004E68FA">
        <w:trPr>
          <w:trHeight w:val="227"/>
        </w:trPr>
        <w:tc>
          <w:tcPr>
            <w:tcW w:w="3137" w:type="pct"/>
            <w:tcBorders>
              <w:top w:val="nil"/>
              <w:left w:val="nil"/>
              <w:bottom w:val="nil"/>
              <w:right w:val="nil"/>
            </w:tcBorders>
            <w:noWrap/>
            <w:vAlign w:val="center"/>
            <w:hideMark/>
          </w:tcPr>
          <w:p w14:paraId="3E77D466" w14:textId="77777777" w:rsidR="004E68FA" w:rsidRPr="00940237" w:rsidRDefault="004E68FA" w:rsidP="004E68FA">
            <w:pPr>
              <w:spacing w:line="214" w:lineRule="auto"/>
              <w:rPr>
                <w:color w:val="000000"/>
                <w:szCs w:val="20"/>
                <w:lang w:eastAsia="tr-TR"/>
              </w:rPr>
            </w:pPr>
            <w:r w:rsidRPr="00940237">
              <w:rPr>
                <w:color w:val="000000"/>
                <w:szCs w:val="20"/>
                <w:lang w:eastAsia="tr-TR"/>
              </w:rPr>
              <w:t>Vergi, Resim, Harçlar ve Fonlar</w:t>
            </w:r>
          </w:p>
        </w:tc>
        <w:tc>
          <w:tcPr>
            <w:tcW w:w="1863" w:type="pct"/>
            <w:tcBorders>
              <w:top w:val="nil"/>
              <w:left w:val="nil"/>
              <w:bottom w:val="nil"/>
              <w:right w:val="nil"/>
            </w:tcBorders>
            <w:noWrap/>
            <w:vAlign w:val="center"/>
            <w:hideMark/>
          </w:tcPr>
          <w:p w14:paraId="161C1EA8" w14:textId="64C40FB4" w:rsidR="004E68FA" w:rsidRPr="00940237" w:rsidRDefault="004E68FA" w:rsidP="004E68FA">
            <w:pPr>
              <w:spacing w:line="214" w:lineRule="auto"/>
              <w:jc w:val="right"/>
              <w:rPr>
                <w:color w:val="000000"/>
                <w:szCs w:val="20"/>
                <w:lang w:eastAsia="tr-TR"/>
              </w:rPr>
            </w:pPr>
            <w:r w:rsidRPr="00940237">
              <w:rPr>
                <w:color w:val="000000"/>
                <w:szCs w:val="20"/>
              </w:rPr>
              <w:t>107.753</w:t>
            </w:r>
          </w:p>
        </w:tc>
      </w:tr>
      <w:tr w:rsidR="004E68FA" w:rsidRPr="00940237" w14:paraId="6EF9A810" w14:textId="77777777" w:rsidTr="004E68FA">
        <w:trPr>
          <w:trHeight w:val="227"/>
        </w:trPr>
        <w:tc>
          <w:tcPr>
            <w:tcW w:w="3137" w:type="pct"/>
            <w:tcBorders>
              <w:top w:val="nil"/>
              <w:left w:val="nil"/>
              <w:bottom w:val="nil"/>
              <w:right w:val="nil"/>
            </w:tcBorders>
            <w:noWrap/>
            <w:vAlign w:val="center"/>
            <w:hideMark/>
          </w:tcPr>
          <w:p w14:paraId="163FA7B4" w14:textId="77777777" w:rsidR="004E68FA" w:rsidRPr="00940237" w:rsidRDefault="004E68FA" w:rsidP="004E68FA">
            <w:pPr>
              <w:spacing w:line="214" w:lineRule="auto"/>
              <w:rPr>
                <w:color w:val="000000"/>
                <w:szCs w:val="20"/>
                <w:lang w:eastAsia="tr-TR"/>
              </w:rPr>
            </w:pPr>
            <w:r w:rsidRPr="00940237">
              <w:rPr>
                <w:color w:val="000000"/>
                <w:szCs w:val="20"/>
                <w:lang w:eastAsia="tr-TR"/>
              </w:rPr>
              <w:t>Denetim ve Müşavirlik Ücretleri</w:t>
            </w:r>
          </w:p>
        </w:tc>
        <w:tc>
          <w:tcPr>
            <w:tcW w:w="1863" w:type="pct"/>
            <w:tcBorders>
              <w:top w:val="nil"/>
              <w:left w:val="nil"/>
              <w:bottom w:val="nil"/>
              <w:right w:val="nil"/>
            </w:tcBorders>
            <w:noWrap/>
            <w:vAlign w:val="center"/>
            <w:hideMark/>
          </w:tcPr>
          <w:p w14:paraId="23116FC5" w14:textId="713827B7" w:rsidR="004E68FA" w:rsidRPr="00940237" w:rsidRDefault="004E68FA" w:rsidP="004E68FA">
            <w:pPr>
              <w:spacing w:line="214" w:lineRule="auto"/>
              <w:jc w:val="right"/>
              <w:rPr>
                <w:color w:val="000000"/>
                <w:szCs w:val="20"/>
                <w:lang w:eastAsia="tr-TR"/>
              </w:rPr>
            </w:pPr>
            <w:r w:rsidRPr="00940237">
              <w:rPr>
                <w:color w:val="000000"/>
                <w:szCs w:val="20"/>
              </w:rPr>
              <w:t>75.133</w:t>
            </w:r>
          </w:p>
        </w:tc>
      </w:tr>
      <w:tr w:rsidR="004E68FA" w:rsidRPr="00940237" w14:paraId="3903BBBA" w14:textId="77777777" w:rsidTr="004E68FA">
        <w:trPr>
          <w:trHeight w:val="227"/>
        </w:trPr>
        <w:tc>
          <w:tcPr>
            <w:tcW w:w="3137" w:type="pct"/>
            <w:tcBorders>
              <w:top w:val="nil"/>
              <w:left w:val="nil"/>
              <w:right w:val="nil"/>
            </w:tcBorders>
            <w:noWrap/>
            <w:vAlign w:val="center"/>
            <w:hideMark/>
          </w:tcPr>
          <w:p w14:paraId="7AB1634C" w14:textId="77777777" w:rsidR="004E68FA" w:rsidRPr="00940237" w:rsidRDefault="004E68FA" w:rsidP="004E68FA">
            <w:pPr>
              <w:spacing w:line="214" w:lineRule="auto"/>
              <w:rPr>
                <w:color w:val="000000"/>
                <w:szCs w:val="20"/>
                <w:lang w:eastAsia="tr-TR"/>
              </w:rPr>
            </w:pPr>
            <w:r w:rsidRPr="00940237">
              <w:rPr>
                <w:color w:val="000000"/>
                <w:szCs w:val="20"/>
                <w:lang w:eastAsia="tr-TR"/>
              </w:rPr>
              <w:t>Kurum ve Birlik Katılım Payı</w:t>
            </w:r>
          </w:p>
        </w:tc>
        <w:tc>
          <w:tcPr>
            <w:tcW w:w="1863" w:type="pct"/>
            <w:tcBorders>
              <w:top w:val="nil"/>
              <w:left w:val="nil"/>
              <w:right w:val="nil"/>
            </w:tcBorders>
            <w:noWrap/>
            <w:vAlign w:val="center"/>
            <w:hideMark/>
          </w:tcPr>
          <w:p w14:paraId="023B539F" w14:textId="672DFAE1" w:rsidR="004E68FA" w:rsidRPr="00940237" w:rsidRDefault="004E68FA" w:rsidP="004E68FA">
            <w:pPr>
              <w:spacing w:line="214" w:lineRule="auto"/>
              <w:jc w:val="right"/>
              <w:rPr>
                <w:color w:val="000000"/>
                <w:szCs w:val="20"/>
                <w:lang w:eastAsia="tr-TR"/>
              </w:rPr>
            </w:pPr>
            <w:r w:rsidRPr="00940237">
              <w:rPr>
                <w:color w:val="000000"/>
                <w:szCs w:val="20"/>
              </w:rPr>
              <w:t>13.698</w:t>
            </w:r>
          </w:p>
        </w:tc>
      </w:tr>
      <w:tr w:rsidR="004E68FA" w:rsidRPr="00940237" w14:paraId="20C12797" w14:textId="77777777" w:rsidTr="004E68FA">
        <w:trPr>
          <w:trHeight w:val="227"/>
        </w:trPr>
        <w:tc>
          <w:tcPr>
            <w:tcW w:w="3137" w:type="pct"/>
            <w:tcBorders>
              <w:top w:val="nil"/>
              <w:left w:val="nil"/>
              <w:right w:val="nil"/>
            </w:tcBorders>
            <w:noWrap/>
            <w:vAlign w:val="center"/>
            <w:hideMark/>
          </w:tcPr>
          <w:p w14:paraId="5F45948E" w14:textId="77777777" w:rsidR="004E68FA" w:rsidRPr="00940237" w:rsidRDefault="004E68FA" w:rsidP="004E68FA">
            <w:pPr>
              <w:spacing w:line="214" w:lineRule="auto"/>
              <w:rPr>
                <w:color w:val="000000"/>
                <w:szCs w:val="20"/>
                <w:lang w:eastAsia="tr-TR"/>
              </w:rPr>
            </w:pPr>
            <w:r w:rsidRPr="00940237">
              <w:rPr>
                <w:color w:val="000000"/>
                <w:szCs w:val="20"/>
                <w:lang w:eastAsia="tr-TR"/>
              </w:rPr>
              <w:t xml:space="preserve">Tasarruf Mevduatı Sigorta Fonu </w:t>
            </w:r>
          </w:p>
        </w:tc>
        <w:tc>
          <w:tcPr>
            <w:tcW w:w="1863" w:type="pct"/>
            <w:tcBorders>
              <w:top w:val="nil"/>
              <w:left w:val="nil"/>
              <w:right w:val="nil"/>
            </w:tcBorders>
            <w:noWrap/>
            <w:vAlign w:val="center"/>
            <w:hideMark/>
          </w:tcPr>
          <w:p w14:paraId="0B60EF18" w14:textId="6352677E" w:rsidR="004E68FA" w:rsidRPr="00940237" w:rsidRDefault="004E68FA" w:rsidP="004E68FA">
            <w:pPr>
              <w:spacing w:line="214" w:lineRule="auto"/>
              <w:jc w:val="right"/>
              <w:rPr>
                <w:color w:val="000000"/>
                <w:szCs w:val="20"/>
                <w:lang w:eastAsia="tr-TR"/>
              </w:rPr>
            </w:pPr>
            <w:r w:rsidRPr="00940237">
              <w:rPr>
                <w:color w:val="000000"/>
                <w:szCs w:val="20"/>
              </w:rPr>
              <w:t>15.765</w:t>
            </w:r>
          </w:p>
        </w:tc>
      </w:tr>
      <w:tr w:rsidR="004E68FA" w:rsidRPr="00940237" w14:paraId="59EAFE49" w14:textId="77777777" w:rsidTr="004E68FA">
        <w:trPr>
          <w:trHeight w:val="227"/>
        </w:trPr>
        <w:tc>
          <w:tcPr>
            <w:tcW w:w="3137" w:type="pct"/>
            <w:tcBorders>
              <w:left w:val="nil"/>
              <w:bottom w:val="single" w:sz="4" w:space="0" w:color="auto"/>
              <w:right w:val="nil"/>
            </w:tcBorders>
            <w:noWrap/>
            <w:vAlign w:val="center"/>
            <w:hideMark/>
          </w:tcPr>
          <w:p w14:paraId="2D18845A" w14:textId="77777777" w:rsidR="004E68FA" w:rsidRPr="00940237" w:rsidRDefault="004E68FA" w:rsidP="004E68FA">
            <w:pPr>
              <w:spacing w:line="214" w:lineRule="auto"/>
              <w:rPr>
                <w:color w:val="000000"/>
                <w:szCs w:val="20"/>
                <w:lang w:eastAsia="tr-TR"/>
              </w:rPr>
            </w:pPr>
            <w:r w:rsidRPr="00940237">
              <w:rPr>
                <w:color w:val="000000"/>
                <w:szCs w:val="20"/>
                <w:lang w:eastAsia="tr-TR"/>
              </w:rPr>
              <w:t>Diğer</w:t>
            </w:r>
          </w:p>
        </w:tc>
        <w:tc>
          <w:tcPr>
            <w:tcW w:w="1863" w:type="pct"/>
            <w:tcBorders>
              <w:left w:val="nil"/>
              <w:bottom w:val="single" w:sz="4" w:space="0" w:color="auto"/>
              <w:right w:val="nil"/>
            </w:tcBorders>
            <w:noWrap/>
            <w:vAlign w:val="center"/>
            <w:hideMark/>
          </w:tcPr>
          <w:p w14:paraId="209A48E3" w14:textId="56228718" w:rsidR="004E68FA" w:rsidRPr="00940237" w:rsidRDefault="004E68FA" w:rsidP="004E68FA">
            <w:pPr>
              <w:spacing w:line="214" w:lineRule="auto"/>
              <w:jc w:val="right"/>
              <w:rPr>
                <w:color w:val="000000"/>
                <w:szCs w:val="20"/>
                <w:lang w:eastAsia="tr-TR"/>
              </w:rPr>
            </w:pPr>
            <w:r w:rsidRPr="00940237">
              <w:rPr>
                <w:color w:val="000000"/>
                <w:szCs w:val="20"/>
              </w:rPr>
              <w:t>74.895</w:t>
            </w:r>
          </w:p>
        </w:tc>
      </w:tr>
      <w:tr w:rsidR="004E68FA" w:rsidRPr="00940237" w14:paraId="2E15C56E" w14:textId="77777777" w:rsidTr="004E68FA">
        <w:trPr>
          <w:trHeight w:val="227"/>
        </w:trPr>
        <w:tc>
          <w:tcPr>
            <w:tcW w:w="3137" w:type="pct"/>
            <w:tcBorders>
              <w:top w:val="single" w:sz="4" w:space="0" w:color="auto"/>
              <w:left w:val="nil"/>
              <w:right w:val="nil"/>
            </w:tcBorders>
            <w:vAlign w:val="center"/>
            <w:hideMark/>
          </w:tcPr>
          <w:p w14:paraId="272A1DD9" w14:textId="77777777" w:rsidR="004E68FA" w:rsidRPr="00940237" w:rsidRDefault="004E68FA" w:rsidP="004E68FA">
            <w:pPr>
              <w:spacing w:line="214" w:lineRule="auto"/>
              <w:rPr>
                <w:b/>
                <w:bCs/>
                <w:color w:val="000000"/>
                <w:szCs w:val="20"/>
                <w:lang w:eastAsia="tr-TR"/>
              </w:rPr>
            </w:pPr>
          </w:p>
        </w:tc>
        <w:tc>
          <w:tcPr>
            <w:tcW w:w="1863" w:type="pct"/>
            <w:tcBorders>
              <w:top w:val="single" w:sz="4" w:space="0" w:color="auto"/>
              <w:left w:val="nil"/>
              <w:right w:val="nil"/>
            </w:tcBorders>
            <w:vAlign w:val="center"/>
            <w:hideMark/>
          </w:tcPr>
          <w:p w14:paraId="15C7D3D1" w14:textId="77777777" w:rsidR="004E68FA" w:rsidRPr="00940237" w:rsidRDefault="004E68FA" w:rsidP="004E68FA">
            <w:pPr>
              <w:spacing w:line="214" w:lineRule="auto"/>
              <w:jc w:val="right"/>
              <w:rPr>
                <w:b/>
                <w:bCs/>
                <w:szCs w:val="20"/>
                <w:lang w:eastAsia="tr-TR"/>
              </w:rPr>
            </w:pPr>
          </w:p>
        </w:tc>
      </w:tr>
      <w:tr w:rsidR="004E68FA" w:rsidRPr="00940237" w14:paraId="65BFB555" w14:textId="77777777" w:rsidTr="004E68FA">
        <w:trPr>
          <w:trHeight w:val="227"/>
        </w:trPr>
        <w:tc>
          <w:tcPr>
            <w:tcW w:w="3137" w:type="pct"/>
            <w:tcBorders>
              <w:left w:val="nil"/>
              <w:bottom w:val="single" w:sz="8" w:space="0" w:color="auto"/>
              <w:right w:val="nil"/>
            </w:tcBorders>
            <w:vAlign w:val="bottom"/>
            <w:hideMark/>
          </w:tcPr>
          <w:p w14:paraId="1443D1E6" w14:textId="77777777" w:rsidR="004E68FA" w:rsidRPr="00940237" w:rsidRDefault="004E68FA" w:rsidP="004E68FA">
            <w:pPr>
              <w:rPr>
                <w:b/>
                <w:bCs/>
                <w:color w:val="000000"/>
                <w:szCs w:val="20"/>
                <w:lang w:eastAsia="tr-TR"/>
              </w:rPr>
            </w:pPr>
            <w:r w:rsidRPr="00940237">
              <w:rPr>
                <w:b/>
                <w:bCs/>
                <w:color w:val="000000"/>
                <w:szCs w:val="20"/>
                <w:lang w:eastAsia="tr-TR"/>
              </w:rPr>
              <w:t>Toplam</w:t>
            </w:r>
          </w:p>
        </w:tc>
        <w:tc>
          <w:tcPr>
            <w:tcW w:w="1863" w:type="pct"/>
            <w:tcBorders>
              <w:left w:val="nil"/>
              <w:bottom w:val="single" w:sz="8" w:space="0" w:color="auto"/>
              <w:right w:val="nil"/>
            </w:tcBorders>
            <w:noWrap/>
            <w:vAlign w:val="center"/>
            <w:hideMark/>
          </w:tcPr>
          <w:p w14:paraId="08D81C3B" w14:textId="3A9A93EE" w:rsidR="004E68FA" w:rsidRPr="00940237" w:rsidRDefault="004E68FA" w:rsidP="004E68FA">
            <w:pPr>
              <w:jc w:val="right"/>
              <w:rPr>
                <w:b/>
                <w:bCs/>
                <w:color w:val="000000"/>
                <w:szCs w:val="20"/>
                <w:lang w:eastAsia="tr-TR"/>
              </w:rPr>
            </w:pPr>
            <w:r w:rsidRPr="00940237">
              <w:rPr>
                <w:b/>
                <w:bCs/>
                <w:color w:val="000000"/>
                <w:szCs w:val="20"/>
              </w:rPr>
              <w:t>287.244</w:t>
            </w:r>
          </w:p>
        </w:tc>
      </w:tr>
    </w:tbl>
    <w:p w14:paraId="40ECAA48" w14:textId="48172502" w:rsidR="00EF451B" w:rsidRPr="00940237" w:rsidRDefault="00EF451B" w:rsidP="00245EDD">
      <w:pPr>
        <w:rPr>
          <w:b/>
          <w:iCs/>
          <w:sz w:val="14"/>
          <w:szCs w:val="14"/>
        </w:rPr>
      </w:pPr>
    </w:p>
    <w:p w14:paraId="3AF38BA7" w14:textId="77777777" w:rsidR="00E476C5" w:rsidRPr="00940237" w:rsidRDefault="00E476C5" w:rsidP="00245EDD">
      <w:pPr>
        <w:rPr>
          <w:b/>
          <w:iCs/>
          <w:sz w:val="14"/>
          <w:szCs w:val="14"/>
        </w:rPr>
      </w:pPr>
    </w:p>
    <w:tbl>
      <w:tblPr>
        <w:tblW w:w="5003" w:type="pct"/>
        <w:tblCellMar>
          <w:left w:w="70" w:type="dxa"/>
          <w:right w:w="70" w:type="dxa"/>
        </w:tblCellMar>
        <w:tblLook w:val="04A0" w:firstRow="1" w:lastRow="0" w:firstColumn="1" w:lastColumn="0" w:noHBand="0" w:noVBand="1"/>
      </w:tblPr>
      <w:tblGrid>
        <w:gridCol w:w="5841"/>
        <w:gridCol w:w="3520"/>
      </w:tblGrid>
      <w:tr w:rsidR="00E476C5" w:rsidRPr="00940237" w14:paraId="76997947" w14:textId="77777777" w:rsidTr="00512404">
        <w:trPr>
          <w:trHeight w:val="227"/>
        </w:trPr>
        <w:tc>
          <w:tcPr>
            <w:tcW w:w="3120" w:type="pct"/>
            <w:tcBorders>
              <w:top w:val="nil"/>
              <w:left w:val="nil"/>
              <w:bottom w:val="nil"/>
              <w:right w:val="nil"/>
            </w:tcBorders>
            <w:noWrap/>
            <w:vAlign w:val="bottom"/>
            <w:hideMark/>
          </w:tcPr>
          <w:p w14:paraId="47DB3A1A" w14:textId="77777777" w:rsidR="00E476C5" w:rsidRPr="00940237" w:rsidRDefault="00E476C5" w:rsidP="00512404">
            <w:pPr>
              <w:spacing w:line="214" w:lineRule="auto"/>
              <w:rPr>
                <w:szCs w:val="20"/>
                <w:lang w:eastAsia="tr-TR"/>
              </w:rPr>
            </w:pPr>
          </w:p>
        </w:tc>
        <w:tc>
          <w:tcPr>
            <w:tcW w:w="1880" w:type="pct"/>
            <w:tcBorders>
              <w:top w:val="nil"/>
              <w:left w:val="nil"/>
              <w:bottom w:val="single" w:sz="4" w:space="0" w:color="auto"/>
              <w:right w:val="nil"/>
            </w:tcBorders>
            <w:vAlign w:val="center"/>
            <w:hideMark/>
          </w:tcPr>
          <w:p w14:paraId="4050CB71" w14:textId="2D24D9CA" w:rsidR="00E476C5" w:rsidRPr="00940237" w:rsidRDefault="00677A5E" w:rsidP="00512404">
            <w:pPr>
              <w:jc w:val="right"/>
              <w:rPr>
                <w:b/>
                <w:bCs/>
                <w:color w:val="000000"/>
                <w:szCs w:val="20"/>
                <w:lang w:eastAsia="tr-TR"/>
              </w:rPr>
            </w:pPr>
            <w:r w:rsidRPr="00940237">
              <w:rPr>
                <w:b/>
                <w:bCs/>
                <w:color w:val="000000"/>
                <w:szCs w:val="20"/>
                <w:lang w:eastAsia="tr-TR"/>
              </w:rPr>
              <w:t>1 Ocak - 31 Aralık 2024</w:t>
            </w:r>
          </w:p>
        </w:tc>
      </w:tr>
      <w:tr w:rsidR="00E476C5" w:rsidRPr="00940237" w14:paraId="4724CB76" w14:textId="77777777" w:rsidTr="00512404">
        <w:trPr>
          <w:trHeight w:val="227"/>
        </w:trPr>
        <w:tc>
          <w:tcPr>
            <w:tcW w:w="3120" w:type="pct"/>
            <w:tcBorders>
              <w:top w:val="nil"/>
              <w:left w:val="nil"/>
              <w:bottom w:val="nil"/>
              <w:right w:val="nil"/>
            </w:tcBorders>
            <w:noWrap/>
            <w:vAlign w:val="bottom"/>
            <w:hideMark/>
          </w:tcPr>
          <w:p w14:paraId="78CE80B7" w14:textId="77777777" w:rsidR="00E476C5" w:rsidRPr="00940237" w:rsidRDefault="00E476C5" w:rsidP="00512404">
            <w:pPr>
              <w:spacing w:line="214" w:lineRule="auto"/>
              <w:rPr>
                <w:b/>
                <w:bCs/>
                <w:color w:val="000000"/>
                <w:szCs w:val="20"/>
                <w:lang w:eastAsia="tr-TR"/>
              </w:rPr>
            </w:pPr>
          </w:p>
        </w:tc>
        <w:tc>
          <w:tcPr>
            <w:tcW w:w="1880" w:type="pct"/>
            <w:tcBorders>
              <w:top w:val="single" w:sz="4" w:space="0" w:color="auto"/>
              <w:left w:val="nil"/>
              <w:bottom w:val="nil"/>
              <w:right w:val="nil"/>
            </w:tcBorders>
            <w:noWrap/>
            <w:vAlign w:val="bottom"/>
            <w:hideMark/>
          </w:tcPr>
          <w:p w14:paraId="252CEA49" w14:textId="77777777" w:rsidR="00E476C5" w:rsidRPr="00940237" w:rsidRDefault="00E476C5" w:rsidP="00512404">
            <w:pPr>
              <w:jc w:val="right"/>
              <w:rPr>
                <w:szCs w:val="20"/>
                <w:lang w:eastAsia="tr-TR"/>
              </w:rPr>
            </w:pPr>
          </w:p>
        </w:tc>
      </w:tr>
      <w:tr w:rsidR="00396670" w:rsidRPr="00940237" w14:paraId="11CD56F8" w14:textId="77777777" w:rsidTr="00512404">
        <w:trPr>
          <w:trHeight w:val="227"/>
        </w:trPr>
        <w:tc>
          <w:tcPr>
            <w:tcW w:w="3120" w:type="pct"/>
            <w:tcBorders>
              <w:top w:val="nil"/>
              <w:left w:val="nil"/>
              <w:bottom w:val="nil"/>
              <w:right w:val="nil"/>
            </w:tcBorders>
            <w:noWrap/>
            <w:vAlign w:val="center"/>
            <w:hideMark/>
          </w:tcPr>
          <w:p w14:paraId="699E38A5" w14:textId="77777777" w:rsidR="00396670" w:rsidRPr="00940237" w:rsidRDefault="00396670" w:rsidP="00396670">
            <w:pPr>
              <w:spacing w:line="214" w:lineRule="auto"/>
              <w:rPr>
                <w:color w:val="000000"/>
                <w:szCs w:val="20"/>
                <w:lang w:eastAsia="tr-TR"/>
              </w:rPr>
            </w:pPr>
            <w:r w:rsidRPr="00940237">
              <w:rPr>
                <w:color w:val="000000"/>
                <w:szCs w:val="20"/>
                <w:lang w:eastAsia="tr-TR"/>
              </w:rPr>
              <w:t>Vergi, Resim, Harçlar ve Fonlar</w:t>
            </w:r>
          </w:p>
        </w:tc>
        <w:tc>
          <w:tcPr>
            <w:tcW w:w="1880" w:type="pct"/>
            <w:tcBorders>
              <w:top w:val="nil"/>
              <w:left w:val="nil"/>
              <w:bottom w:val="nil"/>
              <w:right w:val="nil"/>
            </w:tcBorders>
            <w:noWrap/>
            <w:vAlign w:val="center"/>
            <w:hideMark/>
          </w:tcPr>
          <w:p w14:paraId="75EFF66B" w14:textId="0A3754F6" w:rsidR="00396670" w:rsidRPr="00940237" w:rsidRDefault="00396670" w:rsidP="00396670">
            <w:pPr>
              <w:jc w:val="right"/>
              <w:rPr>
                <w:color w:val="000000"/>
                <w:szCs w:val="20"/>
                <w:lang w:eastAsia="tr-TR"/>
              </w:rPr>
            </w:pPr>
            <w:r w:rsidRPr="00940237">
              <w:rPr>
                <w:color w:val="000000"/>
                <w:szCs w:val="20"/>
                <w:lang w:eastAsia="tr-TR"/>
              </w:rPr>
              <w:t>77.856</w:t>
            </w:r>
          </w:p>
        </w:tc>
      </w:tr>
      <w:tr w:rsidR="00396670" w:rsidRPr="00940237" w14:paraId="3B48BB61" w14:textId="77777777" w:rsidTr="00512404">
        <w:trPr>
          <w:trHeight w:val="227"/>
        </w:trPr>
        <w:tc>
          <w:tcPr>
            <w:tcW w:w="3120" w:type="pct"/>
            <w:tcBorders>
              <w:top w:val="nil"/>
              <w:left w:val="nil"/>
              <w:bottom w:val="nil"/>
              <w:right w:val="nil"/>
            </w:tcBorders>
            <w:noWrap/>
            <w:vAlign w:val="center"/>
            <w:hideMark/>
          </w:tcPr>
          <w:p w14:paraId="0D8E1162" w14:textId="77777777" w:rsidR="00396670" w:rsidRPr="00940237" w:rsidRDefault="00396670" w:rsidP="00396670">
            <w:pPr>
              <w:spacing w:line="214" w:lineRule="auto"/>
              <w:rPr>
                <w:color w:val="000000"/>
                <w:szCs w:val="20"/>
                <w:lang w:eastAsia="tr-TR"/>
              </w:rPr>
            </w:pPr>
            <w:r w:rsidRPr="00940237">
              <w:rPr>
                <w:color w:val="000000"/>
                <w:szCs w:val="20"/>
                <w:lang w:eastAsia="tr-TR"/>
              </w:rPr>
              <w:t>Denetim ve Müşavirlik Ücretleri</w:t>
            </w:r>
          </w:p>
        </w:tc>
        <w:tc>
          <w:tcPr>
            <w:tcW w:w="1880" w:type="pct"/>
            <w:tcBorders>
              <w:top w:val="nil"/>
              <w:left w:val="nil"/>
              <w:bottom w:val="nil"/>
              <w:right w:val="nil"/>
            </w:tcBorders>
            <w:noWrap/>
            <w:vAlign w:val="center"/>
            <w:hideMark/>
          </w:tcPr>
          <w:p w14:paraId="1E3D934D" w14:textId="6453997F" w:rsidR="00396670" w:rsidRPr="00940237" w:rsidRDefault="00396670" w:rsidP="00396670">
            <w:pPr>
              <w:jc w:val="right"/>
              <w:rPr>
                <w:color w:val="000000"/>
                <w:szCs w:val="20"/>
                <w:lang w:eastAsia="tr-TR"/>
              </w:rPr>
            </w:pPr>
            <w:r w:rsidRPr="00940237">
              <w:rPr>
                <w:color w:val="000000"/>
                <w:szCs w:val="20"/>
                <w:lang w:eastAsia="tr-TR"/>
              </w:rPr>
              <w:t>29.474</w:t>
            </w:r>
          </w:p>
        </w:tc>
      </w:tr>
      <w:tr w:rsidR="00396670" w:rsidRPr="00940237" w14:paraId="1F1327F8" w14:textId="77777777" w:rsidTr="00512404">
        <w:trPr>
          <w:trHeight w:val="227"/>
        </w:trPr>
        <w:tc>
          <w:tcPr>
            <w:tcW w:w="3120" w:type="pct"/>
            <w:tcBorders>
              <w:top w:val="nil"/>
              <w:left w:val="nil"/>
              <w:right w:val="nil"/>
            </w:tcBorders>
            <w:noWrap/>
            <w:vAlign w:val="center"/>
            <w:hideMark/>
          </w:tcPr>
          <w:p w14:paraId="704939DF" w14:textId="77777777" w:rsidR="00396670" w:rsidRPr="00940237" w:rsidRDefault="00396670" w:rsidP="00396670">
            <w:pPr>
              <w:spacing w:line="214" w:lineRule="auto"/>
              <w:rPr>
                <w:color w:val="000000"/>
                <w:szCs w:val="20"/>
                <w:lang w:eastAsia="tr-TR"/>
              </w:rPr>
            </w:pPr>
            <w:r w:rsidRPr="00940237">
              <w:rPr>
                <w:color w:val="000000"/>
                <w:szCs w:val="20"/>
                <w:lang w:eastAsia="tr-TR"/>
              </w:rPr>
              <w:t>Kurum ve Birlik Katılım Payı</w:t>
            </w:r>
          </w:p>
        </w:tc>
        <w:tc>
          <w:tcPr>
            <w:tcW w:w="1880" w:type="pct"/>
            <w:tcBorders>
              <w:top w:val="nil"/>
              <w:left w:val="nil"/>
              <w:right w:val="nil"/>
            </w:tcBorders>
            <w:noWrap/>
            <w:vAlign w:val="center"/>
            <w:hideMark/>
          </w:tcPr>
          <w:p w14:paraId="443E24B6" w14:textId="5AB5ED96" w:rsidR="00396670" w:rsidRPr="00940237" w:rsidRDefault="00396670" w:rsidP="00396670">
            <w:pPr>
              <w:jc w:val="right"/>
              <w:rPr>
                <w:color w:val="000000"/>
                <w:szCs w:val="20"/>
                <w:lang w:eastAsia="tr-TR"/>
              </w:rPr>
            </w:pPr>
            <w:r w:rsidRPr="00940237">
              <w:rPr>
                <w:color w:val="000000"/>
                <w:szCs w:val="20"/>
                <w:lang w:eastAsia="tr-TR"/>
              </w:rPr>
              <w:t>9.149</w:t>
            </w:r>
          </w:p>
        </w:tc>
      </w:tr>
      <w:tr w:rsidR="00396670" w:rsidRPr="00940237" w14:paraId="316186F2" w14:textId="77777777" w:rsidTr="00512404">
        <w:trPr>
          <w:trHeight w:val="227"/>
        </w:trPr>
        <w:tc>
          <w:tcPr>
            <w:tcW w:w="3120" w:type="pct"/>
            <w:tcBorders>
              <w:top w:val="nil"/>
              <w:left w:val="nil"/>
              <w:right w:val="nil"/>
            </w:tcBorders>
            <w:noWrap/>
            <w:vAlign w:val="center"/>
            <w:hideMark/>
          </w:tcPr>
          <w:p w14:paraId="3CF1245E" w14:textId="77777777" w:rsidR="00396670" w:rsidRPr="00940237" w:rsidRDefault="00396670" w:rsidP="00396670">
            <w:pPr>
              <w:spacing w:line="214" w:lineRule="auto"/>
              <w:rPr>
                <w:color w:val="000000"/>
                <w:szCs w:val="20"/>
                <w:lang w:eastAsia="tr-TR"/>
              </w:rPr>
            </w:pPr>
            <w:r w:rsidRPr="00940237">
              <w:rPr>
                <w:color w:val="000000"/>
                <w:szCs w:val="20"/>
                <w:lang w:eastAsia="tr-TR"/>
              </w:rPr>
              <w:t xml:space="preserve">Tasarruf Mevduatı Sigorta Fonu </w:t>
            </w:r>
          </w:p>
        </w:tc>
        <w:tc>
          <w:tcPr>
            <w:tcW w:w="1880" w:type="pct"/>
            <w:tcBorders>
              <w:top w:val="nil"/>
              <w:left w:val="nil"/>
              <w:right w:val="nil"/>
            </w:tcBorders>
            <w:noWrap/>
            <w:vAlign w:val="center"/>
            <w:hideMark/>
          </w:tcPr>
          <w:p w14:paraId="0A0D0ABC" w14:textId="15647772" w:rsidR="00396670" w:rsidRPr="00940237" w:rsidRDefault="00396670" w:rsidP="00396670">
            <w:pPr>
              <w:jc w:val="right"/>
              <w:rPr>
                <w:color w:val="000000"/>
                <w:szCs w:val="20"/>
                <w:lang w:eastAsia="tr-TR"/>
              </w:rPr>
            </w:pPr>
            <w:r w:rsidRPr="00940237">
              <w:rPr>
                <w:color w:val="000000"/>
                <w:szCs w:val="20"/>
                <w:lang w:eastAsia="tr-TR"/>
              </w:rPr>
              <w:t>-</w:t>
            </w:r>
          </w:p>
        </w:tc>
      </w:tr>
      <w:tr w:rsidR="00396670" w:rsidRPr="00940237" w14:paraId="1C3B1276" w14:textId="77777777" w:rsidTr="00512404">
        <w:trPr>
          <w:trHeight w:val="227"/>
        </w:trPr>
        <w:tc>
          <w:tcPr>
            <w:tcW w:w="3120" w:type="pct"/>
            <w:tcBorders>
              <w:left w:val="nil"/>
              <w:bottom w:val="single" w:sz="4" w:space="0" w:color="auto"/>
              <w:right w:val="nil"/>
            </w:tcBorders>
            <w:noWrap/>
            <w:vAlign w:val="center"/>
            <w:hideMark/>
          </w:tcPr>
          <w:p w14:paraId="0582B1AF" w14:textId="77777777" w:rsidR="00396670" w:rsidRPr="00940237" w:rsidRDefault="00396670" w:rsidP="00396670">
            <w:pPr>
              <w:spacing w:line="214" w:lineRule="auto"/>
              <w:rPr>
                <w:color w:val="000000"/>
                <w:szCs w:val="20"/>
                <w:lang w:eastAsia="tr-TR"/>
              </w:rPr>
            </w:pPr>
            <w:r w:rsidRPr="00940237">
              <w:rPr>
                <w:color w:val="000000"/>
                <w:szCs w:val="20"/>
                <w:lang w:eastAsia="tr-TR"/>
              </w:rPr>
              <w:t>Diğer</w:t>
            </w:r>
          </w:p>
        </w:tc>
        <w:tc>
          <w:tcPr>
            <w:tcW w:w="1880" w:type="pct"/>
            <w:tcBorders>
              <w:left w:val="nil"/>
              <w:bottom w:val="single" w:sz="4" w:space="0" w:color="auto"/>
              <w:right w:val="nil"/>
            </w:tcBorders>
            <w:noWrap/>
            <w:vAlign w:val="center"/>
            <w:hideMark/>
          </w:tcPr>
          <w:p w14:paraId="01E729CB" w14:textId="219551B1" w:rsidR="00396670" w:rsidRPr="00940237" w:rsidRDefault="00396670" w:rsidP="00396670">
            <w:pPr>
              <w:jc w:val="right"/>
              <w:rPr>
                <w:color w:val="000000"/>
                <w:szCs w:val="20"/>
                <w:lang w:eastAsia="tr-TR"/>
              </w:rPr>
            </w:pPr>
            <w:r w:rsidRPr="00940237">
              <w:rPr>
                <w:color w:val="000000"/>
                <w:szCs w:val="20"/>
                <w:lang w:eastAsia="tr-TR"/>
              </w:rPr>
              <w:t>6.394</w:t>
            </w:r>
          </w:p>
        </w:tc>
      </w:tr>
      <w:tr w:rsidR="00396670" w:rsidRPr="00940237" w14:paraId="1BB1D78A" w14:textId="77777777" w:rsidTr="00512404">
        <w:trPr>
          <w:trHeight w:val="227"/>
        </w:trPr>
        <w:tc>
          <w:tcPr>
            <w:tcW w:w="3120" w:type="pct"/>
            <w:tcBorders>
              <w:top w:val="single" w:sz="4" w:space="0" w:color="auto"/>
              <w:left w:val="nil"/>
              <w:right w:val="nil"/>
            </w:tcBorders>
            <w:vAlign w:val="center"/>
            <w:hideMark/>
          </w:tcPr>
          <w:p w14:paraId="213FF7D0" w14:textId="77777777" w:rsidR="00396670" w:rsidRPr="00940237" w:rsidRDefault="00396670" w:rsidP="00396670">
            <w:pPr>
              <w:spacing w:line="214" w:lineRule="auto"/>
              <w:rPr>
                <w:b/>
                <w:bCs/>
                <w:color w:val="000000"/>
                <w:szCs w:val="20"/>
                <w:lang w:eastAsia="tr-TR"/>
              </w:rPr>
            </w:pPr>
          </w:p>
        </w:tc>
        <w:tc>
          <w:tcPr>
            <w:tcW w:w="1880" w:type="pct"/>
            <w:tcBorders>
              <w:top w:val="single" w:sz="4" w:space="0" w:color="auto"/>
              <w:left w:val="nil"/>
              <w:right w:val="nil"/>
            </w:tcBorders>
            <w:vAlign w:val="center"/>
            <w:hideMark/>
          </w:tcPr>
          <w:p w14:paraId="2E12A0DC" w14:textId="77777777" w:rsidR="00396670" w:rsidRPr="00940237" w:rsidRDefault="00396670" w:rsidP="00396670">
            <w:pPr>
              <w:jc w:val="right"/>
              <w:rPr>
                <w:b/>
                <w:bCs/>
                <w:color w:val="000000"/>
                <w:szCs w:val="20"/>
                <w:lang w:eastAsia="tr-TR"/>
              </w:rPr>
            </w:pPr>
          </w:p>
        </w:tc>
      </w:tr>
      <w:tr w:rsidR="00396670" w:rsidRPr="00940237" w14:paraId="4AEAA571" w14:textId="77777777" w:rsidTr="00512404">
        <w:trPr>
          <w:trHeight w:val="227"/>
        </w:trPr>
        <w:tc>
          <w:tcPr>
            <w:tcW w:w="3120" w:type="pct"/>
            <w:tcBorders>
              <w:left w:val="nil"/>
              <w:bottom w:val="single" w:sz="8" w:space="0" w:color="auto"/>
              <w:right w:val="nil"/>
            </w:tcBorders>
            <w:vAlign w:val="bottom"/>
            <w:hideMark/>
          </w:tcPr>
          <w:p w14:paraId="10A684C7" w14:textId="77777777" w:rsidR="00396670" w:rsidRPr="00940237" w:rsidRDefault="00396670" w:rsidP="00396670">
            <w:pPr>
              <w:rPr>
                <w:b/>
                <w:bCs/>
                <w:color w:val="000000"/>
                <w:szCs w:val="20"/>
                <w:lang w:eastAsia="tr-TR"/>
              </w:rPr>
            </w:pPr>
            <w:r w:rsidRPr="00940237">
              <w:rPr>
                <w:b/>
                <w:bCs/>
                <w:color w:val="000000"/>
                <w:szCs w:val="20"/>
                <w:lang w:eastAsia="tr-TR"/>
              </w:rPr>
              <w:t>Toplam</w:t>
            </w:r>
          </w:p>
        </w:tc>
        <w:tc>
          <w:tcPr>
            <w:tcW w:w="1880" w:type="pct"/>
            <w:tcBorders>
              <w:left w:val="nil"/>
              <w:bottom w:val="single" w:sz="8" w:space="0" w:color="auto"/>
              <w:right w:val="nil"/>
            </w:tcBorders>
            <w:noWrap/>
            <w:vAlign w:val="center"/>
            <w:hideMark/>
          </w:tcPr>
          <w:p w14:paraId="5F40903F" w14:textId="57B2D1E4" w:rsidR="00396670" w:rsidRPr="00940237" w:rsidRDefault="00396670" w:rsidP="00396670">
            <w:pPr>
              <w:jc w:val="right"/>
              <w:rPr>
                <w:b/>
                <w:bCs/>
                <w:color w:val="000000"/>
                <w:szCs w:val="20"/>
                <w:lang w:eastAsia="tr-TR"/>
              </w:rPr>
            </w:pPr>
            <w:r w:rsidRPr="00940237">
              <w:rPr>
                <w:b/>
                <w:bCs/>
                <w:szCs w:val="20"/>
                <w:lang w:eastAsia="tr-TR"/>
              </w:rPr>
              <w:t>122.873</w:t>
            </w:r>
          </w:p>
        </w:tc>
      </w:tr>
    </w:tbl>
    <w:p w14:paraId="509A4D31" w14:textId="77777777" w:rsidR="00D6611C" w:rsidRPr="00940237" w:rsidRDefault="00D6611C" w:rsidP="00245EDD">
      <w:pPr>
        <w:rPr>
          <w:b/>
          <w:iCs/>
          <w:sz w:val="14"/>
          <w:szCs w:val="14"/>
        </w:rPr>
      </w:pPr>
    </w:p>
    <w:p w14:paraId="28A2D981" w14:textId="77777777" w:rsidR="00E476C5" w:rsidRPr="00940237" w:rsidRDefault="00E476C5" w:rsidP="00B10FDB">
      <w:pPr>
        <w:pStyle w:val="ListeParagraf"/>
        <w:widowControl w:val="0"/>
        <w:numPr>
          <w:ilvl w:val="0"/>
          <w:numId w:val="65"/>
        </w:numPr>
        <w:autoSpaceDE w:val="0"/>
        <w:autoSpaceDN w:val="0"/>
        <w:adjustRightInd w:val="0"/>
        <w:spacing w:line="214" w:lineRule="auto"/>
        <w:ind w:left="851" w:hanging="851"/>
        <w:jc w:val="both"/>
        <w:rPr>
          <w:b/>
          <w:bCs/>
          <w:iCs/>
          <w:szCs w:val="20"/>
        </w:rPr>
      </w:pPr>
      <w:bookmarkStart w:id="108" w:name="_Hlk195022178"/>
      <w:r w:rsidRPr="00940237">
        <w:rPr>
          <w:b/>
          <w:bCs/>
          <w:iCs/>
          <w:szCs w:val="20"/>
        </w:rPr>
        <w:t>Bağımsız Denetçi / Bağımsız Denetim Kuruluşundan Alınan Hizmetlere İlişkin Ücretler:</w:t>
      </w:r>
    </w:p>
    <w:p w14:paraId="0A7EFD56" w14:textId="77777777" w:rsidR="00E476C5" w:rsidRPr="00940237" w:rsidRDefault="00E476C5" w:rsidP="00E476C5">
      <w:pPr>
        <w:widowControl w:val="0"/>
        <w:autoSpaceDE w:val="0"/>
        <w:autoSpaceDN w:val="0"/>
        <w:adjustRightInd w:val="0"/>
        <w:spacing w:line="214" w:lineRule="auto"/>
        <w:jc w:val="both"/>
        <w:rPr>
          <w:b/>
          <w:bCs/>
          <w:iCs/>
          <w:sz w:val="16"/>
          <w:szCs w:val="16"/>
        </w:rPr>
      </w:pPr>
    </w:p>
    <w:p w14:paraId="44C98D0E" w14:textId="77777777" w:rsidR="00E476C5" w:rsidRPr="00940237" w:rsidRDefault="00E476C5" w:rsidP="00E476C5">
      <w:pPr>
        <w:spacing w:line="214" w:lineRule="auto"/>
        <w:ind w:left="851"/>
      </w:pPr>
      <w:bookmarkStart w:id="109" w:name="_Hlk222157882"/>
      <w:proofErr w:type="spellStart"/>
      <w:r w:rsidRPr="00940237">
        <w:t>KGK’nın</w:t>
      </w:r>
      <w:proofErr w:type="spellEnd"/>
      <w:r w:rsidRPr="00940237">
        <w:t xml:space="preserve"> 26 Mart 2021 tarihli kararı gereği bağımsız denetçi veya bağımsız denetim kuruluşundan alınan hizmetlere ilişkin raporlama dönemine ait ücret bilgisi KDV hariç tutarlar üzerinden aşağıdaki tabloda verilmiştir.</w:t>
      </w:r>
    </w:p>
    <w:p w14:paraId="03353080" w14:textId="77777777" w:rsidR="00E476C5" w:rsidRPr="00940237" w:rsidRDefault="00E476C5" w:rsidP="00E476C5">
      <w:pPr>
        <w:spacing w:line="214" w:lineRule="auto"/>
        <w:ind w:left="567"/>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1980"/>
        <w:gridCol w:w="1980"/>
      </w:tblGrid>
      <w:tr w:rsidR="00E476C5" w:rsidRPr="00940237" w14:paraId="674F4FFD" w14:textId="77777777" w:rsidTr="00512404">
        <w:tc>
          <w:tcPr>
            <w:tcW w:w="2883" w:type="pct"/>
          </w:tcPr>
          <w:p w14:paraId="2A924CE2" w14:textId="77777777" w:rsidR="00E476C5" w:rsidRPr="00940237" w:rsidRDefault="00E476C5" w:rsidP="00512404">
            <w:pPr>
              <w:spacing w:line="214" w:lineRule="auto"/>
              <w:rPr>
                <w:color w:val="000000"/>
                <w:szCs w:val="20"/>
                <w:lang w:eastAsia="tr-TR"/>
              </w:rPr>
            </w:pPr>
          </w:p>
        </w:tc>
        <w:tc>
          <w:tcPr>
            <w:tcW w:w="1058" w:type="pct"/>
            <w:tcBorders>
              <w:bottom w:val="single" w:sz="4" w:space="0" w:color="auto"/>
            </w:tcBorders>
          </w:tcPr>
          <w:p w14:paraId="499C3E4A" w14:textId="77777777" w:rsidR="00E476C5" w:rsidRPr="00940237" w:rsidRDefault="00E476C5" w:rsidP="00512404">
            <w:pPr>
              <w:spacing w:line="214" w:lineRule="auto"/>
              <w:jc w:val="right"/>
              <w:rPr>
                <w:b/>
                <w:bCs/>
                <w:szCs w:val="20"/>
              </w:rPr>
            </w:pPr>
            <w:r w:rsidRPr="00940237">
              <w:rPr>
                <w:b/>
                <w:bCs/>
                <w:szCs w:val="20"/>
              </w:rPr>
              <w:t>31 Aralık 2025</w:t>
            </w:r>
          </w:p>
        </w:tc>
        <w:tc>
          <w:tcPr>
            <w:tcW w:w="1058" w:type="pct"/>
            <w:tcBorders>
              <w:bottom w:val="single" w:sz="4" w:space="0" w:color="auto"/>
            </w:tcBorders>
            <w:vAlign w:val="bottom"/>
          </w:tcPr>
          <w:p w14:paraId="0A0E729B" w14:textId="77777777" w:rsidR="00E476C5" w:rsidRPr="00940237" w:rsidRDefault="00E476C5" w:rsidP="00512404">
            <w:pPr>
              <w:spacing w:line="214" w:lineRule="auto"/>
              <w:jc w:val="right"/>
              <w:rPr>
                <w:b/>
                <w:bCs/>
                <w:szCs w:val="20"/>
              </w:rPr>
            </w:pPr>
            <w:r w:rsidRPr="00940237">
              <w:rPr>
                <w:b/>
                <w:bCs/>
                <w:szCs w:val="20"/>
              </w:rPr>
              <w:t>31 Aralık 2024</w:t>
            </w:r>
          </w:p>
        </w:tc>
      </w:tr>
      <w:tr w:rsidR="00E476C5" w:rsidRPr="00940237" w14:paraId="68B55A6B" w14:textId="77777777" w:rsidTr="00512404">
        <w:tc>
          <w:tcPr>
            <w:tcW w:w="2883" w:type="pct"/>
          </w:tcPr>
          <w:p w14:paraId="68BC9924" w14:textId="77777777" w:rsidR="00E476C5" w:rsidRPr="00940237" w:rsidRDefault="00E476C5" w:rsidP="00512404">
            <w:pPr>
              <w:spacing w:line="214" w:lineRule="auto"/>
              <w:rPr>
                <w:color w:val="000000"/>
                <w:szCs w:val="20"/>
                <w:lang w:eastAsia="tr-TR"/>
              </w:rPr>
            </w:pPr>
          </w:p>
        </w:tc>
        <w:tc>
          <w:tcPr>
            <w:tcW w:w="1058" w:type="pct"/>
            <w:tcBorders>
              <w:top w:val="single" w:sz="4" w:space="0" w:color="auto"/>
            </w:tcBorders>
            <w:vAlign w:val="bottom"/>
          </w:tcPr>
          <w:p w14:paraId="264BDA10" w14:textId="77777777" w:rsidR="00E476C5" w:rsidRPr="00940237" w:rsidRDefault="00E476C5" w:rsidP="00512404">
            <w:pPr>
              <w:spacing w:line="214" w:lineRule="auto"/>
              <w:jc w:val="right"/>
              <w:rPr>
                <w:color w:val="000000"/>
                <w:szCs w:val="20"/>
              </w:rPr>
            </w:pPr>
          </w:p>
        </w:tc>
        <w:tc>
          <w:tcPr>
            <w:tcW w:w="1058" w:type="pct"/>
            <w:tcBorders>
              <w:top w:val="single" w:sz="4" w:space="0" w:color="auto"/>
            </w:tcBorders>
            <w:vAlign w:val="bottom"/>
          </w:tcPr>
          <w:p w14:paraId="46F96570" w14:textId="77777777" w:rsidR="00E476C5" w:rsidRPr="00940237" w:rsidRDefault="00E476C5" w:rsidP="00512404">
            <w:pPr>
              <w:spacing w:line="214" w:lineRule="auto"/>
              <w:jc w:val="right"/>
              <w:rPr>
                <w:szCs w:val="20"/>
              </w:rPr>
            </w:pPr>
          </w:p>
        </w:tc>
      </w:tr>
      <w:tr w:rsidR="004E68FA" w:rsidRPr="00940237" w14:paraId="4F2636DC" w14:textId="77777777" w:rsidTr="00512404">
        <w:tc>
          <w:tcPr>
            <w:tcW w:w="2883" w:type="pct"/>
          </w:tcPr>
          <w:p w14:paraId="105AA7D2" w14:textId="77777777" w:rsidR="004E68FA" w:rsidRPr="00940237" w:rsidRDefault="004E68FA" w:rsidP="004E68FA">
            <w:pPr>
              <w:spacing w:line="214" w:lineRule="auto"/>
              <w:rPr>
                <w:szCs w:val="20"/>
              </w:rPr>
            </w:pPr>
            <w:r w:rsidRPr="00940237">
              <w:rPr>
                <w:color w:val="000000"/>
                <w:szCs w:val="20"/>
                <w:lang w:eastAsia="tr-TR"/>
              </w:rPr>
              <w:t>Bağımsız Denetim Ücreti</w:t>
            </w:r>
          </w:p>
        </w:tc>
        <w:tc>
          <w:tcPr>
            <w:tcW w:w="1058" w:type="pct"/>
            <w:vAlign w:val="bottom"/>
          </w:tcPr>
          <w:p w14:paraId="00E4DAD1" w14:textId="21874206" w:rsidR="004E68FA" w:rsidRPr="00940237" w:rsidRDefault="004E68FA" w:rsidP="004E68FA">
            <w:pPr>
              <w:spacing w:line="214" w:lineRule="auto"/>
              <w:jc w:val="right"/>
              <w:rPr>
                <w:szCs w:val="20"/>
              </w:rPr>
            </w:pPr>
            <w:r w:rsidRPr="00940237">
              <w:rPr>
                <w:color w:val="000000"/>
                <w:szCs w:val="20"/>
              </w:rPr>
              <w:t>12.905</w:t>
            </w:r>
          </w:p>
        </w:tc>
        <w:tc>
          <w:tcPr>
            <w:tcW w:w="1058" w:type="pct"/>
            <w:vAlign w:val="bottom"/>
          </w:tcPr>
          <w:p w14:paraId="66AB27E4" w14:textId="633D48BB" w:rsidR="004E68FA" w:rsidRPr="00940237" w:rsidRDefault="004E68FA" w:rsidP="004E68FA">
            <w:pPr>
              <w:spacing w:line="214" w:lineRule="auto"/>
              <w:jc w:val="right"/>
              <w:rPr>
                <w:szCs w:val="20"/>
              </w:rPr>
            </w:pPr>
            <w:r w:rsidRPr="00940237">
              <w:rPr>
                <w:szCs w:val="20"/>
              </w:rPr>
              <w:t>8.200</w:t>
            </w:r>
          </w:p>
        </w:tc>
      </w:tr>
      <w:tr w:rsidR="004E68FA" w:rsidRPr="00940237" w14:paraId="637BB8D3" w14:textId="77777777" w:rsidTr="00512404">
        <w:tc>
          <w:tcPr>
            <w:tcW w:w="2883" w:type="pct"/>
          </w:tcPr>
          <w:p w14:paraId="081383D8" w14:textId="77777777" w:rsidR="004E68FA" w:rsidRPr="00940237" w:rsidRDefault="004E68FA" w:rsidP="004E68FA">
            <w:pPr>
              <w:spacing w:line="214" w:lineRule="auto"/>
              <w:rPr>
                <w:color w:val="000000"/>
                <w:szCs w:val="20"/>
                <w:lang w:eastAsia="tr-TR"/>
              </w:rPr>
            </w:pPr>
            <w:r w:rsidRPr="00940237">
              <w:rPr>
                <w:color w:val="000000"/>
                <w:szCs w:val="20"/>
                <w:lang w:eastAsia="tr-TR"/>
              </w:rPr>
              <w:t>Diğer Güvence Hizmetlerine İlişkin Ücret</w:t>
            </w:r>
          </w:p>
        </w:tc>
        <w:tc>
          <w:tcPr>
            <w:tcW w:w="1058" w:type="pct"/>
            <w:vAlign w:val="bottom"/>
          </w:tcPr>
          <w:p w14:paraId="6FB5BADA" w14:textId="70B58B4C" w:rsidR="004E68FA" w:rsidRPr="00940237" w:rsidRDefault="004E68FA" w:rsidP="004E68FA">
            <w:pPr>
              <w:spacing w:line="214" w:lineRule="auto"/>
              <w:jc w:val="right"/>
              <w:rPr>
                <w:szCs w:val="20"/>
              </w:rPr>
            </w:pPr>
            <w:r w:rsidRPr="00940237">
              <w:rPr>
                <w:color w:val="000000"/>
                <w:szCs w:val="20"/>
              </w:rPr>
              <w:t>725</w:t>
            </w:r>
          </w:p>
        </w:tc>
        <w:tc>
          <w:tcPr>
            <w:tcW w:w="1058" w:type="pct"/>
            <w:vAlign w:val="bottom"/>
          </w:tcPr>
          <w:p w14:paraId="29CE1EAE" w14:textId="4D4A92A7" w:rsidR="004E68FA" w:rsidRPr="00940237" w:rsidRDefault="004E68FA" w:rsidP="004E68FA">
            <w:pPr>
              <w:spacing w:line="214" w:lineRule="auto"/>
              <w:jc w:val="right"/>
              <w:rPr>
                <w:szCs w:val="20"/>
              </w:rPr>
            </w:pPr>
            <w:r w:rsidRPr="00940237">
              <w:rPr>
                <w:szCs w:val="20"/>
              </w:rPr>
              <w:t>-</w:t>
            </w:r>
          </w:p>
        </w:tc>
      </w:tr>
      <w:tr w:rsidR="004E68FA" w:rsidRPr="00940237" w14:paraId="3A8F642A" w14:textId="77777777" w:rsidTr="00512404">
        <w:tc>
          <w:tcPr>
            <w:tcW w:w="2883" w:type="pct"/>
          </w:tcPr>
          <w:p w14:paraId="1C6E58A9" w14:textId="77777777" w:rsidR="004E68FA" w:rsidRPr="00940237" w:rsidRDefault="004E68FA" w:rsidP="004E68FA">
            <w:pPr>
              <w:spacing w:line="214" w:lineRule="auto"/>
              <w:rPr>
                <w:color w:val="000000"/>
                <w:szCs w:val="20"/>
                <w:lang w:eastAsia="tr-TR"/>
              </w:rPr>
            </w:pPr>
            <w:r w:rsidRPr="00940237">
              <w:rPr>
                <w:color w:val="000000"/>
                <w:szCs w:val="20"/>
                <w:lang w:eastAsia="tr-TR"/>
              </w:rPr>
              <w:t>Vergi Danışmanlık Hizmetlerine İlişkin Ücret</w:t>
            </w:r>
          </w:p>
        </w:tc>
        <w:tc>
          <w:tcPr>
            <w:tcW w:w="1058" w:type="pct"/>
            <w:vAlign w:val="bottom"/>
          </w:tcPr>
          <w:p w14:paraId="504C1559" w14:textId="4439BAB9" w:rsidR="004E68FA" w:rsidRPr="00940237" w:rsidRDefault="004E68FA" w:rsidP="004E68FA">
            <w:pPr>
              <w:spacing w:line="214" w:lineRule="auto"/>
              <w:jc w:val="right"/>
              <w:rPr>
                <w:szCs w:val="20"/>
              </w:rPr>
            </w:pPr>
            <w:r w:rsidRPr="00940237">
              <w:rPr>
                <w:color w:val="000000"/>
                <w:szCs w:val="20"/>
              </w:rPr>
              <w:t>-</w:t>
            </w:r>
          </w:p>
        </w:tc>
        <w:tc>
          <w:tcPr>
            <w:tcW w:w="1058" w:type="pct"/>
            <w:vAlign w:val="bottom"/>
          </w:tcPr>
          <w:p w14:paraId="11DBDBE4" w14:textId="75963FC5" w:rsidR="004E68FA" w:rsidRPr="00940237" w:rsidRDefault="004E68FA" w:rsidP="004E68FA">
            <w:pPr>
              <w:spacing w:line="214" w:lineRule="auto"/>
              <w:jc w:val="right"/>
              <w:rPr>
                <w:szCs w:val="20"/>
              </w:rPr>
            </w:pPr>
            <w:r w:rsidRPr="00940237">
              <w:rPr>
                <w:szCs w:val="20"/>
              </w:rPr>
              <w:t>-</w:t>
            </w:r>
          </w:p>
        </w:tc>
      </w:tr>
      <w:tr w:rsidR="004E68FA" w:rsidRPr="00940237" w14:paraId="1C804A5D" w14:textId="77777777" w:rsidTr="00512404">
        <w:tc>
          <w:tcPr>
            <w:tcW w:w="2883" w:type="pct"/>
            <w:tcBorders>
              <w:bottom w:val="single" w:sz="4" w:space="0" w:color="auto"/>
            </w:tcBorders>
            <w:vAlign w:val="center"/>
          </w:tcPr>
          <w:p w14:paraId="2A026ACA" w14:textId="77777777" w:rsidR="004E68FA" w:rsidRPr="00940237" w:rsidRDefault="004E68FA" w:rsidP="004E68FA">
            <w:pPr>
              <w:spacing w:line="214" w:lineRule="auto"/>
              <w:rPr>
                <w:szCs w:val="20"/>
              </w:rPr>
            </w:pPr>
            <w:r w:rsidRPr="00940237">
              <w:rPr>
                <w:color w:val="000000"/>
                <w:szCs w:val="20"/>
                <w:lang w:eastAsia="tr-TR"/>
              </w:rPr>
              <w:t>Bağımsız Denetim Dışı Diğer Hizmetlere İlişkin Ücretler</w:t>
            </w:r>
          </w:p>
        </w:tc>
        <w:tc>
          <w:tcPr>
            <w:tcW w:w="1058" w:type="pct"/>
            <w:tcBorders>
              <w:bottom w:val="single" w:sz="4" w:space="0" w:color="auto"/>
            </w:tcBorders>
            <w:vAlign w:val="bottom"/>
          </w:tcPr>
          <w:p w14:paraId="39C77E75" w14:textId="05E14CD7" w:rsidR="004E68FA" w:rsidRPr="00940237" w:rsidRDefault="004E68FA" w:rsidP="004E68FA">
            <w:pPr>
              <w:spacing w:line="214" w:lineRule="auto"/>
              <w:jc w:val="right"/>
              <w:rPr>
                <w:szCs w:val="20"/>
              </w:rPr>
            </w:pPr>
            <w:r w:rsidRPr="00940237">
              <w:rPr>
                <w:color w:val="000000"/>
                <w:szCs w:val="20"/>
              </w:rPr>
              <w:t>1.000</w:t>
            </w:r>
          </w:p>
        </w:tc>
        <w:tc>
          <w:tcPr>
            <w:tcW w:w="1058" w:type="pct"/>
            <w:tcBorders>
              <w:bottom w:val="single" w:sz="4" w:space="0" w:color="auto"/>
            </w:tcBorders>
            <w:vAlign w:val="bottom"/>
          </w:tcPr>
          <w:p w14:paraId="354B1563" w14:textId="4C3D51F7" w:rsidR="004E68FA" w:rsidRPr="00940237" w:rsidRDefault="004E68FA" w:rsidP="004E68FA">
            <w:pPr>
              <w:spacing w:line="214" w:lineRule="auto"/>
              <w:jc w:val="right"/>
              <w:rPr>
                <w:szCs w:val="20"/>
              </w:rPr>
            </w:pPr>
            <w:r w:rsidRPr="00940237">
              <w:rPr>
                <w:szCs w:val="20"/>
              </w:rPr>
              <w:t>-</w:t>
            </w:r>
          </w:p>
        </w:tc>
      </w:tr>
      <w:tr w:rsidR="004E68FA" w:rsidRPr="00940237" w14:paraId="1C50DA9C" w14:textId="77777777" w:rsidTr="00512404">
        <w:tc>
          <w:tcPr>
            <w:tcW w:w="2883" w:type="pct"/>
            <w:tcBorders>
              <w:top w:val="single" w:sz="4" w:space="0" w:color="auto"/>
            </w:tcBorders>
            <w:vAlign w:val="center"/>
          </w:tcPr>
          <w:p w14:paraId="00B18BA2" w14:textId="77777777" w:rsidR="004E68FA" w:rsidRPr="00940237" w:rsidRDefault="004E68FA" w:rsidP="004E68FA">
            <w:pPr>
              <w:spacing w:line="214" w:lineRule="auto"/>
              <w:rPr>
                <w:color w:val="000000"/>
                <w:szCs w:val="20"/>
                <w:lang w:eastAsia="tr-TR"/>
              </w:rPr>
            </w:pPr>
          </w:p>
        </w:tc>
        <w:tc>
          <w:tcPr>
            <w:tcW w:w="1058" w:type="pct"/>
            <w:tcBorders>
              <w:top w:val="single" w:sz="4" w:space="0" w:color="auto"/>
            </w:tcBorders>
            <w:vAlign w:val="bottom"/>
          </w:tcPr>
          <w:p w14:paraId="36468205" w14:textId="77777777" w:rsidR="004E68FA" w:rsidRPr="00940237" w:rsidRDefault="004E68FA" w:rsidP="004E68FA">
            <w:pPr>
              <w:spacing w:line="214" w:lineRule="auto"/>
              <w:jc w:val="right"/>
              <w:rPr>
                <w:szCs w:val="20"/>
              </w:rPr>
            </w:pPr>
          </w:p>
        </w:tc>
        <w:tc>
          <w:tcPr>
            <w:tcW w:w="1058" w:type="pct"/>
            <w:tcBorders>
              <w:top w:val="single" w:sz="4" w:space="0" w:color="auto"/>
            </w:tcBorders>
            <w:vAlign w:val="bottom"/>
          </w:tcPr>
          <w:p w14:paraId="49F6CE30" w14:textId="77777777" w:rsidR="004E68FA" w:rsidRPr="00940237" w:rsidRDefault="004E68FA" w:rsidP="004E68FA">
            <w:pPr>
              <w:spacing w:line="214" w:lineRule="auto"/>
              <w:jc w:val="right"/>
              <w:rPr>
                <w:szCs w:val="20"/>
              </w:rPr>
            </w:pPr>
          </w:p>
        </w:tc>
      </w:tr>
      <w:tr w:rsidR="004E68FA" w:rsidRPr="00940237" w14:paraId="6F74EAD2" w14:textId="77777777" w:rsidTr="00512404">
        <w:tc>
          <w:tcPr>
            <w:tcW w:w="2883" w:type="pct"/>
            <w:tcBorders>
              <w:bottom w:val="single" w:sz="4" w:space="0" w:color="auto"/>
            </w:tcBorders>
            <w:vAlign w:val="center"/>
          </w:tcPr>
          <w:p w14:paraId="64DF5DF9" w14:textId="77777777" w:rsidR="004E68FA" w:rsidRPr="00940237" w:rsidRDefault="004E68FA" w:rsidP="004E68FA">
            <w:pPr>
              <w:spacing w:line="214" w:lineRule="auto"/>
              <w:rPr>
                <w:b/>
                <w:bCs/>
                <w:color w:val="000000"/>
                <w:szCs w:val="20"/>
                <w:lang w:eastAsia="tr-TR"/>
              </w:rPr>
            </w:pPr>
            <w:r w:rsidRPr="00940237">
              <w:rPr>
                <w:b/>
                <w:bCs/>
                <w:color w:val="000000"/>
                <w:szCs w:val="20"/>
                <w:lang w:eastAsia="tr-TR"/>
              </w:rPr>
              <w:t>Toplam</w:t>
            </w:r>
          </w:p>
        </w:tc>
        <w:tc>
          <w:tcPr>
            <w:tcW w:w="1058" w:type="pct"/>
            <w:tcBorders>
              <w:bottom w:val="single" w:sz="4" w:space="0" w:color="auto"/>
            </w:tcBorders>
            <w:vAlign w:val="bottom"/>
          </w:tcPr>
          <w:p w14:paraId="68250859" w14:textId="72BD77AF" w:rsidR="004E68FA" w:rsidRPr="00940237" w:rsidRDefault="004E68FA" w:rsidP="004E68FA">
            <w:pPr>
              <w:spacing w:line="214" w:lineRule="auto"/>
              <w:jc w:val="right"/>
              <w:rPr>
                <w:b/>
                <w:bCs/>
                <w:szCs w:val="20"/>
              </w:rPr>
            </w:pPr>
            <w:r w:rsidRPr="00940237">
              <w:rPr>
                <w:b/>
                <w:bCs/>
                <w:color w:val="000000"/>
                <w:szCs w:val="20"/>
              </w:rPr>
              <w:t>14.630</w:t>
            </w:r>
          </w:p>
        </w:tc>
        <w:tc>
          <w:tcPr>
            <w:tcW w:w="1058" w:type="pct"/>
            <w:tcBorders>
              <w:bottom w:val="single" w:sz="4" w:space="0" w:color="auto"/>
            </w:tcBorders>
            <w:vAlign w:val="bottom"/>
          </w:tcPr>
          <w:p w14:paraId="6FBE37F0" w14:textId="08618BF1" w:rsidR="004E68FA" w:rsidRPr="00940237" w:rsidRDefault="004E68FA" w:rsidP="004E68FA">
            <w:pPr>
              <w:spacing w:line="214" w:lineRule="auto"/>
              <w:jc w:val="right"/>
              <w:rPr>
                <w:b/>
                <w:bCs/>
                <w:szCs w:val="20"/>
              </w:rPr>
            </w:pPr>
            <w:r w:rsidRPr="00940237">
              <w:rPr>
                <w:b/>
                <w:bCs/>
                <w:szCs w:val="20"/>
              </w:rPr>
              <w:t>8.200</w:t>
            </w:r>
          </w:p>
        </w:tc>
      </w:tr>
      <w:bookmarkEnd w:id="109"/>
    </w:tbl>
    <w:p w14:paraId="6119BE8A" w14:textId="77777777" w:rsidR="00E476C5" w:rsidRPr="00940237" w:rsidRDefault="00E476C5" w:rsidP="00E476C5">
      <w:pPr>
        <w:widowControl w:val="0"/>
        <w:autoSpaceDE w:val="0"/>
        <w:autoSpaceDN w:val="0"/>
        <w:adjustRightInd w:val="0"/>
        <w:jc w:val="both"/>
        <w:rPr>
          <w:b/>
          <w:bCs/>
          <w:iCs/>
          <w:szCs w:val="20"/>
        </w:rPr>
      </w:pPr>
    </w:p>
    <w:p w14:paraId="39402A85" w14:textId="34A60BA6" w:rsidR="0022790E" w:rsidRPr="00940237" w:rsidRDefault="0022790E" w:rsidP="00DE3BF3">
      <w:pPr>
        <w:pStyle w:val="ListeParagraf"/>
        <w:widowControl w:val="0"/>
        <w:numPr>
          <w:ilvl w:val="0"/>
          <w:numId w:val="65"/>
        </w:numPr>
        <w:autoSpaceDE w:val="0"/>
        <w:autoSpaceDN w:val="0"/>
        <w:adjustRightInd w:val="0"/>
        <w:ind w:left="851" w:hanging="851"/>
        <w:jc w:val="both"/>
        <w:rPr>
          <w:b/>
          <w:bCs/>
          <w:iCs/>
          <w:szCs w:val="20"/>
        </w:rPr>
      </w:pPr>
      <w:r w:rsidRPr="00940237">
        <w:rPr>
          <w:b/>
          <w:bCs/>
          <w:iCs/>
          <w:szCs w:val="20"/>
        </w:rPr>
        <w:t>Sürdürülen faaliyetler ile durdurulan faaliyetler vergi öncesi kar/zararına ilişkin açıklama:</w:t>
      </w:r>
    </w:p>
    <w:p w14:paraId="6DABFF5D" w14:textId="77777777" w:rsidR="0022790E" w:rsidRPr="00940237" w:rsidRDefault="0022790E" w:rsidP="0022790E"/>
    <w:p w14:paraId="5A081451" w14:textId="77777777" w:rsidR="00E476C5" w:rsidRPr="00940237" w:rsidRDefault="00E476C5" w:rsidP="00DE3BF3">
      <w:pPr>
        <w:ind w:left="851"/>
        <w:jc w:val="both"/>
      </w:pPr>
      <w:r w:rsidRPr="00940237">
        <w:t>Banka’nın durdurulan faaliyeti bulunmadığı için vergi öncesi kar/zararına ilişkin açıklaması yoktur.</w:t>
      </w:r>
    </w:p>
    <w:p w14:paraId="03004816" w14:textId="77777777" w:rsidR="00E476C5" w:rsidRPr="00940237" w:rsidRDefault="00E476C5" w:rsidP="00DE3BF3">
      <w:pPr>
        <w:ind w:left="851"/>
        <w:jc w:val="both"/>
      </w:pPr>
    </w:p>
    <w:p w14:paraId="3CDA339B" w14:textId="31D0DF4B" w:rsidR="00E476C5" w:rsidRPr="00940237" w:rsidRDefault="00E476C5" w:rsidP="00DE3BF3">
      <w:pPr>
        <w:ind w:left="851"/>
        <w:jc w:val="both"/>
      </w:pPr>
      <w:r w:rsidRPr="00940237">
        <w:t xml:space="preserve">Banka’nın vergi öncesi karı </w:t>
      </w:r>
      <w:r w:rsidR="004E68FA" w:rsidRPr="00940237">
        <w:t>3.003.423</w:t>
      </w:r>
      <w:r w:rsidRPr="00940237">
        <w:t xml:space="preserve"> TL olarak gerçekleşmiştir. Vergi öncesi karın </w:t>
      </w:r>
      <w:r w:rsidR="004E68FA" w:rsidRPr="00940237">
        <w:t>5.736.697</w:t>
      </w:r>
      <w:r w:rsidRPr="00940237">
        <w:t xml:space="preserve"> TL’lik kısmı net kâr payı gelirlerinden, </w:t>
      </w:r>
      <w:r w:rsidR="004E68FA" w:rsidRPr="00940237">
        <w:t>740.698</w:t>
      </w:r>
      <w:r w:rsidRPr="00940237">
        <w:t xml:space="preserve"> TL’si ise net ücret ve komisyon gelirlerinden oluşmaktadır. Diğer faaliyet giderlerinin toplamı ise </w:t>
      </w:r>
      <w:r w:rsidR="004E68FA" w:rsidRPr="00940237">
        <w:t>1.101.987</w:t>
      </w:r>
      <w:r w:rsidRPr="00940237">
        <w:t xml:space="preserve"> TL’dir.</w:t>
      </w:r>
    </w:p>
    <w:p w14:paraId="1FC94D7F" w14:textId="77777777" w:rsidR="009C28A1" w:rsidRPr="00940237" w:rsidRDefault="009C28A1" w:rsidP="005E5BE5">
      <w:pPr>
        <w:rPr>
          <w:sz w:val="14"/>
          <w:szCs w:val="18"/>
        </w:rPr>
      </w:pPr>
    </w:p>
    <w:bookmarkEnd w:id="108"/>
    <w:p w14:paraId="075A2CFE" w14:textId="084CAB51" w:rsidR="00472C25" w:rsidRPr="00940237" w:rsidRDefault="00472C25" w:rsidP="00B10FDB">
      <w:pPr>
        <w:pStyle w:val="ListeParagraf"/>
        <w:widowControl w:val="0"/>
        <w:numPr>
          <w:ilvl w:val="0"/>
          <w:numId w:val="65"/>
        </w:numPr>
        <w:autoSpaceDE w:val="0"/>
        <w:autoSpaceDN w:val="0"/>
        <w:adjustRightInd w:val="0"/>
        <w:ind w:left="851" w:hanging="851"/>
        <w:jc w:val="both"/>
        <w:rPr>
          <w:b/>
          <w:bCs/>
          <w:iCs/>
          <w:szCs w:val="20"/>
        </w:rPr>
      </w:pPr>
      <w:r w:rsidRPr="00940237">
        <w:rPr>
          <w:b/>
          <w:bCs/>
          <w:iCs/>
          <w:szCs w:val="20"/>
        </w:rPr>
        <w:t>Sürdürülen faaliyetler ile durdurulan faaliyetler vergi karşılığına ilişkin açıklama:</w:t>
      </w:r>
    </w:p>
    <w:p w14:paraId="71CE2A79" w14:textId="77777777" w:rsidR="00EF451B" w:rsidRPr="00940237" w:rsidRDefault="00EF451B" w:rsidP="00EF451B">
      <w:pPr>
        <w:widowControl w:val="0"/>
        <w:ind w:left="-14"/>
        <w:jc w:val="both"/>
        <w:rPr>
          <w:sz w:val="14"/>
          <w:szCs w:val="14"/>
        </w:rPr>
      </w:pPr>
    </w:p>
    <w:p w14:paraId="7C87C739" w14:textId="5E10BE6C" w:rsidR="008A4AE7" w:rsidRPr="00940237" w:rsidRDefault="00D1505F" w:rsidP="008A4AE7">
      <w:pPr>
        <w:widowControl w:val="0"/>
        <w:spacing w:line="214" w:lineRule="auto"/>
        <w:ind w:left="851"/>
        <w:jc w:val="both"/>
        <w:rPr>
          <w:szCs w:val="20"/>
        </w:rPr>
      </w:pPr>
      <w:r w:rsidRPr="00940237">
        <w:rPr>
          <w:szCs w:val="20"/>
        </w:rPr>
        <w:t>Ana Ortaklık Banka</w:t>
      </w:r>
      <w:r w:rsidR="008A4AE7" w:rsidRPr="00940237">
        <w:rPr>
          <w:szCs w:val="20"/>
        </w:rPr>
        <w:t>’nın durdurulan faaliyeti bulunmadığı için buna ilişkin vergi karşılığı da bulunmamaktadır.</w:t>
      </w:r>
    </w:p>
    <w:p w14:paraId="43662939" w14:textId="77777777" w:rsidR="00E476C5" w:rsidRPr="00940237" w:rsidRDefault="00E476C5" w:rsidP="008A4AE7">
      <w:pPr>
        <w:widowControl w:val="0"/>
        <w:spacing w:line="214" w:lineRule="auto"/>
        <w:ind w:left="851"/>
        <w:jc w:val="both"/>
        <w:rPr>
          <w:szCs w:val="20"/>
        </w:rPr>
      </w:pPr>
    </w:p>
    <w:p w14:paraId="160D637F" w14:textId="0E045B23" w:rsidR="00696183" w:rsidRPr="00940237" w:rsidRDefault="00E476C5" w:rsidP="00E476C5">
      <w:pPr>
        <w:widowControl w:val="0"/>
        <w:spacing w:line="214" w:lineRule="auto"/>
        <w:ind w:left="851" w:right="154"/>
        <w:jc w:val="both"/>
        <w:rPr>
          <w:szCs w:val="20"/>
        </w:rPr>
      </w:pPr>
      <w:bookmarkStart w:id="110" w:name="_Hlk203743239"/>
      <w:r w:rsidRPr="00940237">
        <w:rPr>
          <w:szCs w:val="20"/>
        </w:rPr>
        <w:t xml:space="preserve">31 Aralık 2025 tarihi itibariyle Banka’nın </w:t>
      </w:r>
      <w:r w:rsidR="007933B4" w:rsidRPr="00940237">
        <w:rPr>
          <w:szCs w:val="20"/>
        </w:rPr>
        <w:t xml:space="preserve">640.439 </w:t>
      </w:r>
      <w:r w:rsidRPr="00940237">
        <w:rPr>
          <w:szCs w:val="20"/>
        </w:rPr>
        <w:t xml:space="preserve">TL </w:t>
      </w:r>
      <w:bookmarkStart w:id="111" w:name="_Hlk196821819"/>
      <w:r w:rsidRPr="00940237">
        <w:rPr>
          <w:szCs w:val="20"/>
        </w:rPr>
        <w:t xml:space="preserve">(31 Aralık 2024: </w:t>
      </w:r>
      <w:r w:rsidR="007933B4" w:rsidRPr="00940237">
        <w:rPr>
          <w:szCs w:val="20"/>
        </w:rPr>
        <w:t>190.766</w:t>
      </w:r>
      <w:r w:rsidRPr="00940237">
        <w:rPr>
          <w:szCs w:val="20"/>
        </w:rPr>
        <w:t xml:space="preserve"> TL)</w:t>
      </w:r>
      <w:bookmarkEnd w:id="111"/>
      <w:r w:rsidRPr="00940237">
        <w:rPr>
          <w:szCs w:val="20"/>
        </w:rPr>
        <w:t xml:space="preserve"> ertelenmiş vergi geliri, </w:t>
      </w:r>
      <w:r w:rsidR="007933B4" w:rsidRPr="00940237">
        <w:rPr>
          <w:szCs w:val="20"/>
        </w:rPr>
        <w:t>766.326</w:t>
      </w:r>
      <w:r w:rsidRPr="00940237">
        <w:rPr>
          <w:szCs w:val="20"/>
        </w:rPr>
        <w:t xml:space="preserve"> TL (31 Aralık 2024: </w:t>
      </w:r>
      <w:r w:rsidR="007933B4" w:rsidRPr="00940237">
        <w:rPr>
          <w:szCs w:val="20"/>
        </w:rPr>
        <w:t>118.531</w:t>
      </w:r>
      <w:r w:rsidRPr="00940237">
        <w:rPr>
          <w:szCs w:val="20"/>
        </w:rPr>
        <w:t xml:space="preserve"> TL) ertelenmiş vergi gideri bulunmaktadır. Cari vergi karşılığı </w:t>
      </w:r>
      <w:r w:rsidR="007933B4" w:rsidRPr="00940237">
        <w:rPr>
          <w:szCs w:val="20"/>
        </w:rPr>
        <w:t xml:space="preserve">594.635 </w:t>
      </w:r>
      <w:r w:rsidRPr="00940237">
        <w:rPr>
          <w:szCs w:val="20"/>
        </w:rPr>
        <w:t xml:space="preserve">TL (31 Aralık 2024: </w:t>
      </w:r>
      <w:r w:rsidR="007933B4" w:rsidRPr="00940237">
        <w:rPr>
          <w:szCs w:val="20"/>
        </w:rPr>
        <w:t>334.828</w:t>
      </w:r>
      <w:r w:rsidRPr="00940237">
        <w:rPr>
          <w:szCs w:val="20"/>
        </w:rPr>
        <w:t xml:space="preserve"> TL)’</w:t>
      </w:r>
      <w:proofErr w:type="spellStart"/>
      <w:r w:rsidRPr="00940237">
        <w:rPr>
          <w:szCs w:val="20"/>
        </w:rPr>
        <w:t>dir</w:t>
      </w:r>
      <w:proofErr w:type="spellEnd"/>
      <w:r w:rsidRPr="00940237">
        <w:rPr>
          <w:szCs w:val="20"/>
        </w:rPr>
        <w:t>.</w:t>
      </w:r>
    </w:p>
    <w:p w14:paraId="58290FCD" w14:textId="77777777" w:rsidR="00696183" w:rsidRPr="00940237" w:rsidRDefault="00696183">
      <w:pPr>
        <w:rPr>
          <w:szCs w:val="20"/>
        </w:rPr>
      </w:pPr>
      <w:r w:rsidRPr="00940237">
        <w:rPr>
          <w:szCs w:val="20"/>
        </w:rPr>
        <w:br w:type="page"/>
      </w:r>
    </w:p>
    <w:p w14:paraId="3A500D41" w14:textId="77777777" w:rsidR="00696183" w:rsidRPr="00940237" w:rsidRDefault="00696183" w:rsidP="00696183">
      <w:pPr>
        <w:widowControl w:val="0"/>
        <w:spacing w:line="221" w:lineRule="auto"/>
        <w:jc w:val="both"/>
        <w:rPr>
          <w:b/>
          <w:szCs w:val="20"/>
        </w:rPr>
      </w:pPr>
      <w:r w:rsidRPr="00940237">
        <w:rPr>
          <w:b/>
          <w:szCs w:val="20"/>
        </w:rPr>
        <w:lastRenderedPageBreak/>
        <w:t>KONSOLİDE FİNANSAL TABLOLARA İLİŞKİN AÇIKLAMA VE DİPNOTLAR (Devamı)</w:t>
      </w:r>
    </w:p>
    <w:p w14:paraId="2C195207" w14:textId="77777777" w:rsidR="00696183" w:rsidRPr="00940237" w:rsidRDefault="00696183" w:rsidP="00696183">
      <w:pPr>
        <w:widowControl w:val="0"/>
        <w:autoSpaceDE w:val="0"/>
        <w:autoSpaceDN w:val="0"/>
        <w:adjustRightInd w:val="0"/>
        <w:spacing w:line="221" w:lineRule="auto"/>
        <w:ind w:left="14" w:right="210"/>
        <w:jc w:val="both"/>
        <w:rPr>
          <w:szCs w:val="20"/>
        </w:rPr>
      </w:pPr>
    </w:p>
    <w:p w14:paraId="626CA118" w14:textId="77777777" w:rsidR="00696183" w:rsidRPr="00940237" w:rsidRDefault="00696183" w:rsidP="00B10FDB">
      <w:pPr>
        <w:pStyle w:val="GvdeMetniGirintisi"/>
        <w:widowControl w:val="0"/>
        <w:numPr>
          <w:ilvl w:val="0"/>
          <w:numId w:val="108"/>
        </w:numPr>
        <w:spacing w:line="221" w:lineRule="auto"/>
        <w:ind w:left="709" w:right="206"/>
        <w:rPr>
          <w:b/>
          <w:iCs/>
          <w:szCs w:val="20"/>
        </w:rPr>
      </w:pPr>
      <w:r w:rsidRPr="00940237">
        <w:rPr>
          <w:b/>
          <w:iCs/>
          <w:szCs w:val="20"/>
        </w:rPr>
        <w:t>KONSOLİDE KAR VEYA ZARAR TABLOSUNA İLİŞKİN AÇIKLAMA VE DİPNOTLAR (Devamı)</w:t>
      </w:r>
    </w:p>
    <w:bookmarkEnd w:id="110"/>
    <w:p w14:paraId="78FC19E6" w14:textId="1C2EDAA7" w:rsidR="00EF451B" w:rsidRPr="00940237" w:rsidRDefault="00EF451B">
      <w:pPr>
        <w:rPr>
          <w:sz w:val="14"/>
          <w:szCs w:val="14"/>
        </w:rPr>
      </w:pPr>
    </w:p>
    <w:p w14:paraId="0DCE70D5" w14:textId="77777777" w:rsidR="0022790E" w:rsidRPr="00940237" w:rsidRDefault="0022790E" w:rsidP="00B10FDB">
      <w:pPr>
        <w:pStyle w:val="ListeParagraf"/>
        <w:widowControl w:val="0"/>
        <w:numPr>
          <w:ilvl w:val="0"/>
          <w:numId w:val="65"/>
        </w:numPr>
        <w:autoSpaceDE w:val="0"/>
        <w:autoSpaceDN w:val="0"/>
        <w:adjustRightInd w:val="0"/>
        <w:ind w:left="567" w:hanging="567"/>
        <w:jc w:val="both"/>
        <w:rPr>
          <w:b/>
          <w:bCs/>
          <w:iCs/>
          <w:szCs w:val="20"/>
        </w:rPr>
      </w:pPr>
      <w:r w:rsidRPr="00940237">
        <w:rPr>
          <w:b/>
          <w:bCs/>
          <w:iCs/>
          <w:szCs w:val="20"/>
        </w:rPr>
        <w:t>Sürdürülen faaliyetler ile durdurulan faaliyetler dönem net kar/zararına ilişkin açıklama:</w:t>
      </w:r>
    </w:p>
    <w:p w14:paraId="43CB432A" w14:textId="77777777" w:rsidR="0022790E" w:rsidRPr="00940237" w:rsidRDefault="0022790E" w:rsidP="0022790E"/>
    <w:p w14:paraId="67DC8D67" w14:textId="28D122AA" w:rsidR="0022790E" w:rsidRPr="00940237" w:rsidRDefault="0022790E" w:rsidP="0022790E">
      <w:pPr>
        <w:widowControl w:val="0"/>
        <w:tabs>
          <w:tab w:val="left" w:pos="284"/>
        </w:tabs>
        <w:ind w:left="567"/>
        <w:jc w:val="both"/>
        <w:rPr>
          <w:szCs w:val="20"/>
        </w:rPr>
      </w:pPr>
      <w:r w:rsidRPr="00940237">
        <w:rPr>
          <w:szCs w:val="20"/>
        </w:rPr>
        <w:t xml:space="preserve">Banka’nın durdurulan faaliyeti bulunmamaktadır. Sürdürülen faaliyet karı </w:t>
      </w:r>
      <w:r w:rsidR="007933B4" w:rsidRPr="00940237">
        <w:rPr>
          <w:szCs w:val="20"/>
        </w:rPr>
        <w:t xml:space="preserve">3.003.423 </w:t>
      </w:r>
      <w:r w:rsidRPr="00940237">
        <w:rPr>
          <w:szCs w:val="20"/>
        </w:rPr>
        <w:t>TL</w:t>
      </w:r>
      <w:r w:rsidR="00E8589E" w:rsidRPr="00940237">
        <w:rPr>
          <w:szCs w:val="20"/>
        </w:rPr>
        <w:t xml:space="preserve"> (31 Aralık 2024: 1.616.235 TL)</w:t>
      </w:r>
      <w:r w:rsidRPr="00940237">
        <w:rPr>
          <w:szCs w:val="20"/>
        </w:rPr>
        <w:t xml:space="preserve">’den </w:t>
      </w:r>
      <w:r w:rsidR="007933B4" w:rsidRPr="00940237">
        <w:rPr>
          <w:szCs w:val="20"/>
        </w:rPr>
        <w:t xml:space="preserve">720.522 </w:t>
      </w:r>
      <w:r w:rsidR="00E8589E" w:rsidRPr="00940237">
        <w:rPr>
          <w:szCs w:val="20"/>
        </w:rPr>
        <w:t xml:space="preserve">TL (31 Aralık 2024: 262.593 TL) </w:t>
      </w:r>
      <w:r w:rsidRPr="00940237">
        <w:rPr>
          <w:szCs w:val="20"/>
        </w:rPr>
        <w:t xml:space="preserve">sürdürülen faaliyetler vergi giderinin düşülmesi sonucu net dönem karı </w:t>
      </w:r>
      <w:r w:rsidR="007933B4" w:rsidRPr="00940237">
        <w:rPr>
          <w:szCs w:val="20"/>
        </w:rPr>
        <w:t xml:space="preserve">2.282.901 </w:t>
      </w:r>
      <w:r w:rsidR="00E8589E" w:rsidRPr="00940237">
        <w:rPr>
          <w:szCs w:val="20"/>
        </w:rPr>
        <w:t xml:space="preserve">TL (31 Aralık 2024: 1.353.642 TL) </w:t>
      </w:r>
      <w:r w:rsidRPr="00940237">
        <w:rPr>
          <w:szCs w:val="20"/>
        </w:rPr>
        <w:t>olarak gerçekleşmiştir.</w:t>
      </w:r>
    </w:p>
    <w:p w14:paraId="30B976E2" w14:textId="77777777" w:rsidR="009C28A1" w:rsidRPr="00940237" w:rsidRDefault="009C28A1" w:rsidP="007B0DBF">
      <w:pPr>
        <w:rPr>
          <w:sz w:val="14"/>
          <w:szCs w:val="18"/>
        </w:rPr>
      </w:pPr>
    </w:p>
    <w:p w14:paraId="77AF0583" w14:textId="6AFA4AB8" w:rsidR="00472C25" w:rsidRPr="00940237" w:rsidRDefault="00472C25" w:rsidP="00B10FDB">
      <w:pPr>
        <w:pStyle w:val="ListeParagraf"/>
        <w:widowControl w:val="0"/>
        <w:numPr>
          <w:ilvl w:val="0"/>
          <w:numId w:val="65"/>
        </w:numPr>
        <w:autoSpaceDE w:val="0"/>
        <w:autoSpaceDN w:val="0"/>
        <w:adjustRightInd w:val="0"/>
        <w:ind w:left="851" w:hanging="851"/>
        <w:jc w:val="both"/>
        <w:rPr>
          <w:b/>
          <w:bCs/>
          <w:iCs/>
          <w:szCs w:val="20"/>
        </w:rPr>
      </w:pPr>
      <w:r w:rsidRPr="00940237">
        <w:rPr>
          <w:b/>
          <w:bCs/>
          <w:iCs/>
          <w:szCs w:val="20"/>
        </w:rPr>
        <w:t xml:space="preserve">Net dönem kar/zararına ilişkin açıklamalar: </w:t>
      </w:r>
    </w:p>
    <w:p w14:paraId="00BF1F6A" w14:textId="77777777" w:rsidR="00EF451B" w:rsidRPr="00940237" w:rsidRDefault="00EF451B" w:rsidP="00062CC1">
      <w:pPr>
        <w:widowControl w:val="0"/>
        <w:ind w:left="-28" w:right="206" w:hanging="434"/>
        <w:jc w:val="both"/>
        <w:rPr>
          <w:b/>
          <w:sz w:val="14"/>
          <w:szCs w:val="14"/>
        </w:rPr>
      </w:pPr>
    </w:p>
    <w:p w14:paraId="10737172" w14:textId="6841D153" w:rsidR="00472C25" w:rsidRPr="00940237" w:rsidRDefault="00472C25" w:rsidP="00CA0A2C">
      <w:pPr>
        <w:widowControl w:val="0"/>
        <w:ind w:left="1276" w:hanging="425"/>
        <w:jc w:val="both"/>
        <w:rPr>
          <w:b/>
          <w:szCs w:val="20"/>
        </w:rPr>
      </w:pPr>
      <w:r w:rsidRPr="00940237">
        <w:rPr>
          <w:b/>
          <w:szCs w:val="20"/>
        </w:rPr>
        <w:t>a.</w:t>
      </w:r>
      <w:r w:rsidRPr="00940237">
        <w:rPr>
          <w:b/>
          <w:szCs w:val="20"/>
        </w:rPr>
        <w:tab/>
        <w:t xml:space="preserve">Olağan bankacılık işlemlerinden kaynaklanan gelir ve gider kalemlerinin niteliği, boyutu ve tekrarlanma oranının açıklanması </w:t>
      </w:r>
      <w:r w:rsidR="00D1505F" w:rsidRPr="00940237">
        <w:rPr>
          <w:b/>
          <w:szCs w:val="20"/>
        </w:rPr>
        <w:t>Ana Ortaklık Banka</w:t>
      </w:r>
      <w:r w:rsidRPr="00940237">
        <w:rPr>
          <w:b/>
          <w:szCs w:val="20"/>
        </w:rPr>
        <w:t xml:space="preserve">’nın dönem içindeki performansının anlaşılması için gerekli ise, bu kalemlerin niteliği ve tutarı: </w:t>
      </w:r>
    </w:p>
    <w:p w14:paraId="02299E4C" w14:textId="77777777" w:rsidR="00EF451B" w:rsidRPr="00940237" w:rsidRDefault="00EF451B" w:rsidP="00062CC1">
      <w:pPr>
        <w:widowControl w:val="0"/>
        <w:ind w:left="-42"/>
        <w:jc w:val="both"/>
        <w:rPr>
          <w:sz w:val="12"/>
          <w:szCs w:val="12"/>
        </w:rPr>
      </w:pPr>
    </w:p>
    <w:p w14:paraId="7195DD40" w14:textId="77CF0F64" w:rsidR="008A4AE7" w:rsidRPr="00940237" w:rsidRDefault="008A4AE7" w:rsidP="008A4AE7">
      <w:pPr>
        <w:widowControl w:val="0"/>
        <w:spacing w:line="214" w:lineRule="auto"/>
        <w:ind w:left="851"/>
        <w:jc w:val="both"/>
        <w:rPr>
          <w:szCs w:val="20"/>
        </w:rPr>
      </w:pPr>
      <w:r w:rsidRPr="00940237">
        <w:rPr>
          <w:szCs w:val="20"/>
        </w:rPr>
        <w:t>Bulunmamaktadır.</w:t>
      </w:r>
    </w:p>
    <w:p w14:paraId="731075A6" w14:textId="77777777" w:rsidR="00EF451B" w:rsidRPr="00940237" w:rsidRDefault="00EF451B" w:rsidP="00062CC1">
      <w:pPr>
        <w:widowControl w:val="0"/>
        <w:ind w:left="-42"/>
        <w:jc w:val="both"/>
        <w:rPr>
          <w:sz w:val="14"/>
          <w:szCs w:val="14"/>
        </w:rPr>
      </w:pPr>
    </w:p>
    <w:p w14:paraId="6E4408EB" w14:textId="02AD0ED8" w:rsidR="008A4AE7" w:rsidRPr="00940237" w:rsidRDefault="00472C25" w:rsidP="008A4AE7">
      <w:pPr>
        <w:widowControl w:val="0"/>
        <w:ind w:left="1276" w:hanging="425"/>
        <w:jc w:val="both"/>
        <w:rPr>
          <w:b/>
          <w:szCs w:val="20"/>
        </w:rPr>
      </w:pPr>
      <w:r w:rsidRPr="00940237">
        <w:rPr>
          <w:b/>
          <w:szCs w:val="20"/>
        </w:rPr>
        <w:t>b.</w:t>
      </w:r>
      <w:r w:rsidRPr="00940237">
        <w:rPr>
          <w:b/>
          <w:szCs w:val="20"/>
        </w:rPr>
        <w:tab/>
        <w:t>Finansal tablo kalemlerine ilişkin olarak yapılan bir tahmindeki değişikliğin kâr/zarara etkisi, daha sonraki dönemleri de etkilemesi olasılığı varsa, o dönemleri de kapsayacak şekilde belirtilmesi:</w:t>
      </w:r>
    </w:p>
    <w:p w14:paraId="25C37F15" w14:textId="77777777" w:rsidR="008A4AE7" w:rsidRPr="00940237" w:rsidRDefault="008A4AE7" w:rsidP="008A4AE7">
      <w:pPr>
        <w:widowControl w:val="0"/>
        <w:ind w:left="1276" w:hanging="425"/>
        <w:jc w:val="both"/>
        <w:rPr>
          <w:b/>
          <w:sz w:val="12"/>
          <w:szCs w:val="12"/>
        </w:rPr>
      </w:pPr>
    </w:p>
    <w:p w14:paraId="2E56D7CF" w14:textId="6C27C6B0" w:rsidR="002152D0" w:rsidRPr="00940237" w:rsidRDefault="00472C25" w:rsidP="008A4AE7">
      <w:pPr>
        <w:widowControl w:val="0"/>
        <w:ind w:left="1276" w:hanging="425"/>
        <w:jc w:val="both"/>
        <w:rPr>
          <w:szCs w:val="20"/>
        </w:rPr>
      </w:pPr>
      <w:r w:rsidRPr="00940237">
        <w:rPr>
          <w:szCs w:val="20"/>
        </w:rPr>
        <w:t>Bulunmamaktadır.</w:t>
      </w:r>
    </w:p>
    <w:p w14:paraId="4CFE5016" w14:textId="77777777" w:rsidR="00F46B6C" w:rsidRPr="00940237" w:rsidRDefault="00F46B6C" w:rsidP="008A4AE7">
      <w:pPr>
        <w:widowControl w:val="0"/>
        <w:ind w:left="1276" w:hanging="425"/>
        <w:jc w:val="both"/>
        <w:rPr>
          <w:szCs w:val="20"/>
        </w:rPr>
      </w:pPr>
    </w:p>
    <w:p w14:paraId="46057AAC" w14:textId="78930860" w:rsidR="00F46B6C" w:rsidRPr="00940237" w:rsidRDefault="004D56DE" w:rsidP="00077A76">
      <w:pPr>
        <w:pStyle w:val="GvdeMetniGirintisi"/>
        <w:widowControl w:val="0"/>
        <w:numPr>
          <w:ilvl w:val="0"/>
          <w:numId w:val="50"/>
        </w:numPr>
        <w:ind w:left="851" w:right="206" w:hanging="851"/>
        <w:rPr>
          <w:b/>
          <w:iCs/>
          <w:szCs w:val="20"/>
        </w:rPr>
      </w:pPr>
      <w:r w:rsidRPr="00940237">
        <w:rPr>
          <w:b/>
          <w:iCs/>
          <w:szCs w:val="20"/>
        </w:rPr>
        <w:t xml:space="preserve">KONSOLİDE </w:t>
      </w:r>
      <w:r w:rsidR="00F46B6C" w:rsidRPr="00940237">
        <w:rPr>
          <w:b/>
          <w:iCs/>
          <w:szCs w:val="20"/>
        </w:rPr>
        <w:t>ÖZKAYNAK DEĞİŞİM TABLOSUNA İLİŞKİN AÇIKLAMA VE DİPNOTLAR</w:t>
      </w:r>
    </w:p>
    <w:p w14:paraId="5B400461" w14:textId="77777777" w:rsidR="00F46B6C" w:rsidRPr="00940237" w:rsidRDefault="00F46B6C" w:rsidP="00F46B6C"/>
    <w:p w14:paraId="1D04786E" w14:textId="77777777" w:rsidR="0022790E" w:rsidRPr="00940237" w:rsidRDefault="0022790E" w:rsidP="0022790E">
      <w:pPr>
        <w:widowControl w:val="0"/>
        <w:ind w:left="426" w:hanging="426"/>
        <w:jc w:val="both"/>
        <w:rPr>
          <w:szCs w:val="20"/>
        </w:rPr>
      </w:pPr>
      <w:r w:rsidRPr="00940237">
        <w:rPr>
          <w:szCs w:val="20"/>
        </w:rPr>
        <w:t>a)</w:t>
      </w:r>
      <w:r w:rsidRPr="00940237">
        <w:rPr>
          <w:szCs w:val="20"/>
        </w:rPr>
        <w:tab/>
        <w:t>Bilanço tarihinden sonra ancak finansal tabloların ilanından önce bildirim yapılmış kâr payları tutarı bulunmamaktadır.</w:t>
      </w:r>
    </w:p>
    <w:p w14:paraId="4F8CCD6E" w14:textId="77777777" w:rsidR="0022790E" w:rsidRPr="00940237" w:rsidRDefault="0022790E" w:rsidP="0022790E">
      <w:pPr>
        <w:widowControl w:val="0"/>
        <w:ind w:left="426"/>
        <w:jc w:val="both"/>
        <w:rPr>
          <w:szCs w:val="20"/>
        </w:rPr>
      </w:pPr>
      <w:r w:rsidRPr="00940237">
        <w:rPr>
          <w:szCs w:val="20"/>
        </w:rPr>
        <w:t>Kâr payı dağıtımına Genel Kurul toplantısında karar verilecek olup, Genel Kurul, ekli finansal tabloların kesinleştiği tarih itibarıyla henüz yapılmamıştır.</w:t>
      </w:r>
    </w:p>
    <w:p w14:paraId="426D49BC" w14:textId="77777777" w:rsidR="00696183" w:rsidRPr="00940237" w:rsidRDefault="0022790E" w:rsidP="00696183">
      <w:pPr>
        <w:widowControl w:val="0"/>
        <w:spacing w:before="120"/>
        <w:ind w:left="426" w:hanging="426"/>
        <w:jc w:val="both"/>
        <w:rPr>
          <w:szCs w:val="20"/>
        </w:rPr>
      </w:pPr>
      <w:r w:rsidRPr="00940237">
        <w:rPr>
          <w:szCs w:val="20"/>
        </w:rPr>
        <w:t>b)</w:t>
      </w:r>
      <w:r w:rsidRPr="00940237">
        <w:rPr>
          <w:szCs w:val="20"/>
        </w:rPr>
        <w:tab/>
        <w:t xml:space="preserve">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yansıtılmamakta; özkaynaklar altında “kar veya zararda yeniden sınıflandırılacak birikmiş diğer kapsamlı gelirler ve giderler” hesabında muhasebeleştirilmektedir. Gerçeğe uygun değer farkı diğer kapsamlı gelire yansıtılan finansal varlıkların yeniden değerlendirilmesinden sonra meydana gelen ertelenmiş </w:t>
      </w:r>
      <w:r w:rsidR="00696183" w:rsidRPr="00940237">
        <w:rPr>
          <w:szCs w:val="20"/>
        </w:rPr>
        <w:t xml:space="preserve">vergi öncesi </w:t>
      </w:r>
      <w:bookmarkStart w:id="112" w:name="_Hlk223337507"/>
      <w:r w:rsidR="00696183" w:rsidRPr="00940237">
        <w:rPr>
          <w:szCs w:val="20"/>
        </w:rPr>
        <w:t xml:space="preserve">75.054 TL </w:t>
      </w:r>
      <w:bookmarkEnd w:id="112"/>
      <w:r w:rsidR="00696183" w:rsidRPr="00940237">
        <w:rPr>
          <w:szCs w:val="20"/>
        </w:rPr>
        <w:t>(31 Aralık 2024: 11.861 TL) artış bulunmaktadır.</w:t>
      </w:r>
    </w:p>
    <w:p w14:paraId="2D2BEB11" w14:textId="75B27BD9" w:rsidR="0022790E" w:rsidRPr="00940237" w:rsidRDefault="0022790E" w:rsidP="0022790E">
      <w:pPr>
        <w:widowControl w:val="0"/>
        <w:spacing w:before="120"/>
        <w:ind w:left="426" w:hanging="426"/>
        <w:jc w:val="both"/>
        <w:rPr>
          <w:szCs w:val="20"/>
        </w:rPr>
      </w:pPr>
      <w:r w:rsidRPr="00940237">
        <w:rPr>
          <w:szCs w:val="20"/>
        </w:rPr>
        <w:t>c)</w:t>
      </w:r>
      <w:r w:rsidRPr="00940237">
        <w:rPr>
          <w:szCs w:val="20"/>
        </w:rPr>
        <w:tab/>
        <w:t>Maddi ve maddi olmayan duran varlıklara ilişkin değerleme farkları özkaynaklar altında maddi ve maddi olmayan duran varlıklar yeniden değerleme farkları hesabında muhasebeleştirilmektedir.</w:t>
      </w:r>
    </w:p>
    <w:p w14:paraId="36EB4CBC" w14:textId="4355D0F3" w:rsidR="00696183" w:rsidRPr="00940237" w:rsidRDefault="00696183">
      <w:r w:rsidRPr="00940237">
        <w:br w:type="page"/>
      </w:r>
    </w:p>
    <w:p w14:paraId="1F082F52" w14:textId="77777777" w:rsidR="00696183" w:rsidRPr="00940237" w:rsidRDefault="00696183" w:rsidP="00696183">
      <w:pPr>
        <w:widowControl w:val="0"/>
        <w:spacing w:line="221" w:lineRule="auto"/>
        <w:jc w:val="both"/>
        <w:rPr>
          <w:b/>
          <w:szCs w:val="20"/>
        </w:rPr>
      </w:pPr>
      <w:r w:rsidRPr="00940237">
        <w:rPr>
          <w:b/>
          <w:szCs w:val="20"/>
        </w:rPr>
        <w:lastRenderedPageBreak/>
        <w:t>KONSOLİDE FİNANSAL TABLOLARA İLİŞKİN AÇIKLAMA VE DİPNOTLAR (Devamı)</w:t>
      </w:r>
    </w:p>
    <w:p w14:paraId="4E3DCF65" w14:textId="77777777" w:rsidR="00F46B6C" w:rsidRPr="00940237" w:rsidRDefault="00F46B6C" w:rsidP="00F46B6C">
      <w:pPr>
        <w:ind w:left="851"/>
      </w:pPr>
    </w:p>
    <w:p w14:paraId="3384C5E3" w14:textId="0696BE7A" w:rsidR="00F46B6C" w:rsidRPr="00940237" w:rsidRDefault="004D56DE" w:rsidP="00077A76">
      <w:pPr>
        <w:pStyle w:val="GvdeMetniGirintisi"/>
        <w:widowControl w:val="0"/>
        <w:numPr>
          <w:ilvl w:val="0"/>
          <w:numId w:val="50"/>
        </w:numPr>
        <w:ind w:left="851" w:right="206" w:hanging="851"/>
        <w:rPr>
          <w:b/>
          <w:iCs/>
          <w:szCs w:val="20"/>
        </w:rPr>
      </w:pPr>
      <w:r w:rsidRPr="00940237">
        <w:rPr>
          <w:b/>
          <w:iCs/>
          <w:szCs w:val="20"/>
        </w:rPr>
        <w:t xml:space="preserve">KONSOLİDE </w:t>
      </w:r>
      <w:r w:rsidR="00F46B6C" w:rsidRPr="00940237">
        <w:rPr>
          <w:b/>
          <w:iCs/>
          <w:szCs w:val="20"/>
        </w:rPr>
        <w:t>NAKİT AKIŞ TABLOSUNA İLİŞKİN AÇIKLAMA VE DİPNOTLAR</w:t>
      </w:r>
    </w:p>
    <w:p w14:paraId="07A85F46" w14:textId="77777777" w:rsidR="00F46B6C" w:rsidRPr="00940237" w:rsidRDefault="00F46B6C" w:rsidP="00F46B6C"/>
    <w:p w14:paraId="65B08E09" w14:textId="77777777" w:rsidR="0022790E" w:rsidRPr="00940237" w:rsidRDefault="0022790E" w:rsidP="0022790E">
      <w:pPr>
        <w:spacing w:before="120"/>
        <w:ind w:right="49"/>
        <w:jc w:val="both"/>
        <w:rPr>
          <w:szCs w:val="20"/>
        </w:rPr>
      </w:pPr>
      <w:bookmarkStart w:id="113" w:name="_Hlk189818347"/>
      <w:r w:rsidRPr="00940237">
        <w:rPr>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4E58B515" w14:textId="77777777" w:rsidR="008C0215" w:rsidRPr="00940237" w:rsidRDefault="008C0215" w:rsidP="008C0215">
      <w:pPr>
        <w:autoSpaceDE w:val="0"/>
        <w:autoSpaceDN w:val="0"/>
        <w:adjustRightInd w:val="0"/>
        <w:spacing w:before="120" w:after="120"/>
        <w:jc w:val="both"/>
        <w:rPr>
          <w:szCs w:val="20"/>
        </w:rPr>
      </w:pPr>
      <w:r w:rsidRPr="00940237">
        <w:rPr>
          <w:szCs w:val="20"/>
        </w:rPr>
        <w:t>(a)</w:t>
      </w:r>
      <w:r w:rsidRPr="00940237">
        <w:rPr>
          <w:szCs w:val="20"/>
        </w:rPr>
        <w:tab/>
        <w:t>Dönem başındaki nakit ve nakde eşdeğer varlıklar:</w:t>
      </w:r>
    </w:p>
    <w:tbl>
      <w:tblPr>
        <w:tblW w:w="5000" w:type="pct"/>
        <w:tblLook w:val="0000" w:firstRow="0" w:lastRow="0" w:firstColumn="0" w:lastColumn="0" w:noHBand="0" w:noVBand="0"/>
      </w:tblPr>
      <w:tblGrid>
        <w:gridCol w:w="6247"/>
        <w:gridCol w:w="1555"/>
        <w:gridCol w:w="1553"/>
      </w:tblGrid>
      <w:tr w:rsidR="008C0215" w:rsidRPr="00940237" w14:paraId="01C4D513" w14:textId="77777777" w:rsidTr="008B100E">
        <w:trPr>
          <w:trHeight w:hRule="exact" w:val="249"/>
        </w:trPr>
        <w:tc>
          <w:tcPr>
            <w:tcW w:w="3339" w:type="pct"/>
            <w:tcBorders>
              <w:top w:val="single" w:sz="4" w:space="0" w:color="auto"/>
              <w:left w:val="nil"/>
              <w:bottom w:val="single" w:sz="4" w:space="0" w:color="auto"/>
              <w:right w:val="nil"/>
            </w:tcBorders>
            <w:noWrap/>
            <w:vAlign w:val="bottom"/>
          </w:tcPr>
          <w:p w14:paraId="3C27CE1B" w14:textId="77777777" w:rsidR="008C0215" w:rsidRPr="00940237" w:rsidRDefault="008C0215" w:rsidP="008B100E">
            <w:pPr>
              <w:jc w:val="both"/>
              <w:rPr>
                <w:b/>
                <w:bCs/>
                <w:szCs w:val="20"/>
              </w:rPr>
            </w:pPr>
          </w:p>
        </w:tc>
        <w:tc>
          <w:tcPr>
            <w:tcW w:w="831" w:type="pct"/>
            <w:tcBorders>
              <w:top w:val="single" w:sz="4" w:space="0" w:color="auto"/>
              <w:left w:val="nil"/>
              <w:bottom w:val="single" w:sz="4" w:space="0" w:color="auto"/>
              <w:right w:val="nil"/>
            </w:tcBorders>
            <w:vAlign w:val="bottom"/>
          </w:tcPr>
          <w:p w14:paraId="5E1AB5BA" w14:textId="77777777" w:rsidR="008C0215" w:rsidRPr="00940237" w:rsidRDefault="008C0215" w:rsidP="008B100E">
            <w:pPr>
              <w:jc w:val="right"/>
              <w:rPr>
                <w:b/>
                <w:bCs/>
                <w:szCs w:val="20"/>
              </w:rPr>
            </w:pPr>
            <w:r w:rsidRPr="00940237">
              <w:rPr>
                <w:b/>
                <w:bCs/>
                <w:szCs w:val="20"/>
              </w:rPr>
              <w:t>31 Aralık 2025</w:t>
            </w:r>
          </w:p>
          <w:p w14:paraId="41BA8B32" w14:textId="77777777" w:rsidR="008C0215" w:rsidRPr="00940237" w:rsidRDefault="008C0215" w:rsidP="008B100E">
            <w:pPr>
              <w:jc w:val="right"/>
              <w:rPr>
                <w:b/>
                <w:bCs/>
                <w:szCs w:val="20"/>
              </w:rPr>
            </w:pPr>
          </w:p>
        </w:tc>
        <w:tc>
          <w:tcPr>
            <w:tcW w:w="830" w:type="pct"/>
            <w:tcBorders>
              <w:top w:val="single" w:sz="4" w:space="0" w:color="auto"/>
              <w:left w:val="nil"/>
              <w:bottom w:val="single" w:sz="4" w:space="0" w:color="auto"/>
              <w:right w:val="nil"/>
            </w:tcBorders>
          </w:tcPr>
          <w:p w14:paraId="2C7AC2D9" w14:textId="77777777" w:rsidR="008C0215" w:rsidRPr="00940237" w:rsidRDefault="008C0215" w:rsidP="008B100E">
            <w:pPr>
              <w:jc w:val="right"/>
              <w:rPr>
                <w:b/>
                <w:bCs/>
                <w:szCs w:val="20"/>
              </w:rPr>
            </w:pPr>
            <w:r w:rsidRPr="00940237">
              <w:rPr>
                <w:b/>
                <w:bCs/>
                <w:szCs w:val="20"/>
              </w:rPr>
              <w:t>31 Aralık 2024</w:t>
            </w:r>
          </w:p>
          <w:p w14:paraId="7C91D5D2" w14:textId="77777777" w:rsidR="008C0215" w:rsidRPr="00940237" w:rsidRDefault="008C0215" w:rsidP="008B100E">
            <w:pPr>
              <w:jc w:val="right"/>
              <w:rPr>
                <w:b/>
                <w:bCs/>
                <w:szCs w:val="20"/>
              </w:rPr>
            </w:pPr>
          </w:p>
        </w:tc>
      </w:tr>
      <w:tr w:rsidR="008C0215" w:rsidRPr="00940237" w14:paraId="00AF45F7" w14:textId="77777777" w:rsidTr="008B100E">
        <w:trPr>
          <w:trHeight w:val="134"/>
        </w:trPr>
        <w:tc>
          <w:tcPr>
            <w:tcW w:w="3339" w:type="pct"/>
            <w:tcBorders>
              <w:top w:val="single" w:sz="4" w:space="0" w:color="auto"/>
              <w:left w:val="nil"/>
              <w:bottom w:val="nil"/>
              <w:right w:val="nil"/>
            </w:tcBorders>
            <w:noWrap/>
            <w:vAlign w:val="bottom"/>
          </w:tcPr>
          <w:p w14:paraId="772EF013" w14:textId="77777777" w:rsidR="008C0215" w:rsidRPr="00940237" w:rsidRDefault="008C0215" w:rsidP="008B100E">
            <w:pPr>
              <w:jc w:val="both"/>
              <w:rPr>
                <w:szCs w:val="20"/>
              </w:rPr>
            </w:pPr>
          </w:p>
        </w:tc>
        <w:tc>
          <w:tcPr>
            <w:tcW w:w="831" w:type="pct"/>
            <w:tcBorders>
              <w:top w:val="single" w:sz="4" w:space="0" w:color="auto"/>
              <w:left w:val="nil"/>
              <w:right w:val="nil"/>
            </w:tcBorders>
          </w:tcPr>
          <w:p w14:paraId="5EBCEF41" w14:textId="77777777" w:rsidR="008C0215" w:rsidRPr="00940237" w:rsidRDefault="008C0215" w:rsidP="008B100E">
            <w:pPr>
              <w:jc w:val="right"/>
              <w:rPr>
                <w:szCs w:val="20"/>
              </w:rPr>
            </w:pPr>
          </w:p>
        </w:tc>
        <w:tc>
          <w:tcPr>
            <w:tcW w:w="830" w:type="pct"/>
            <w:tcBorders>
              <w:top w:val="single" w:sz="4" w:space="0" w:color="auto"/>
              <w:left w:val="nil"/>
              <w:right w:val="nil"/>
            </w:tcBorders>
          </w:tcPr>
          <w:p w14:paraId="1133862E" w14:textId="77777777" w:rsidR="008C0215" w:rsidRPr="00940237" w:rsidRDefault="008C0215" w:rsidP="008B100E">
            <w:pPr>
              <w:jc w:val="right"/>
              <w:rPr>
                <w:szCs w:val="20"/>
              </w:rPr>
            </w:pPr>
          </w:p>
        </w:tc>
      </w:tr>
      <w:tr w:rsidR="008C0215" w:rsidRPr="00940237" w14:paraId="007F31FF" w14:textId="77777777" w:rsidTr="008B100E">
        <w:trPr>
          <w:trHeight w:val="134"/>
        </w:trPr>
        <w:tc>
          <w:tcPr>
            <w:tcW w:w="3339" w:type="pct"/>
            <w:tcBorders>
              <w:top w:val="nil"/>
              <w:left w:val="nil"/>
              <w:bottom w:val="nil"/>
              <w:right w:val="nil"/>
            </w:tcBorders>
            <w:noWrap/>
            <w:vAlign w:val="bottom"/>
          </w:tcPr>
          <w:p w14:paraId="5F1BD17F" w14:textId="77777777" w:rsidR="008C0215" w:rsidRPr="00940237" w:rsidRDefault="008C0215" w:rsidP="008B100E">
            <w:pPr>
              <w:jc w:val="both"/>
              <w:rPr>
                <w:b/>
                <w:szCs w:val="20"/>
              </w:rPr>
            </w:pPr>
            <w:r w:rsidRPr="00940237">
              <w:rPr>
                <w:b/>
                <w:szCs w:val="20"/>
              </w:rPr>
              <w:t>Nakit</w:t>
            </w:r>
          </w:p>
        </w:tc>
        <w:tc>
          <w:tcPr>
            <w:tcW w:w="831" w:type="pct"/>
            <w:tcBorders>
              <w:top w:val="nil"/>
              <w:left w:val="nil"/>
              <w:bottom w:val="nil"/>
              <w:right w:val="nil"/>
            </w:tcBorders>
            <w:vAlign w:val="center"/>
          </w:tcPr>
          <w:p w14:paraId="4940DAE4" w14:textId="77777777" w:rsidR="008C0215" w:rsidRPr="00940237" w:rsidRDefault="008C0215" w:rsidP="008B100E">
            <w:pPr>
              <w:jc w:val="right"/>
              <w:rPr>
                <w:b/>
                <w:bCs/>
                <w:szCs w:val="20"/>
              </w:rPr>
            </w:pPr>
            <w:r w:rsidRPr="00940237">
              <w:rPr>
                <w:b/>
                <w:bCs/>
                <w:color w:val="000000"/>
                <w:szCs w:val="20"/>
              </w:rPr>
              <w:t>2.616.774</w:t>
            </w:r>
          </w:p>
        </w:tc>
        <w:tc>
          <w:tcPr>
            <w:tcW w:w="830" w:type="pct"/>
            <w:tcBorders>
              <w:top w:val="nil"/>
              <w:left w:val="nil"/>
              <w:bottom w:val="nil"/>
              <w:right w:val="nil"/>
            </w:tcBorders>
            <w:vAlign w:val="center"/>
          </w:tcPr>
          <w:p w14:paraId="581A3564" w14:textId="77777777" w:rsidR="008C0215" w:rsidRPr="00940237" w:rsidRDefault="008C0215" w:rsidP="008B100E">
            <w:pPr>
              <w:jc w:val="right"/>
              <w:rPr>
                <w:b/>
                <w:bCs/>
                <w:szCs w:val="20"/>
              </w:rPr>
            </w:pPr>
            <w:r w:rsidRPr="00940237">
              <w:rPr>
                <w:b/>
                <w:bCs/>
                <w:color w:val="000000"/>
                <w:szCs w:val="20"/>
              </w:rPr>
              <w:t>1.166</w:t>
            </w:r>
          </w:p>
        </w:tc>
      </w:tr>
      <w:tr w:rsidR="008C0215" w:rsidRPr="00940237" w14:paraId="73EEF003" w14:textId="77777777" w:rsidTr="008B100E">
        <w:trPr>
          <w:trHeight w:val="134"/>
        </w:trPr>
        <w:tc>
          <w:tcPr>
            <w:tcW w:w="3339" w:type="pct"/>
            <w:tcBorders>
              <w:top w:val="nil"/>
              <w:left w:val="nil"/>
              <w:bottom w:val="nil"/>
              <w:right w:val="nil"/>
            </w:tcBorders>
            <w:noWrap/>
            <w:vAlign w:val="bottom"/>
          </w:tcPr>
          <w:p w14:paraId="2AADAFFF" w14:textId="77777777" w:rsidR="008C0215" w:rsidRPr="00940237" w:rsidRDefault="008C0215" w:rsidP="008B100E">
            <w:pPr>
              <w:jc w:val="both"/>
              <w:rPr>
                <w:szCs w:val="20"/>
              </w:rPr>
            </w:pPr>
            <w:r w:rsidRPr="00940237">
              <w:rPr>
                <w:szCs w:val="20"/>
              </w:rPr>
              <w:t xml:space="preserve">Kasa ve efektif deposu </w:t>
            </w:r>
          </w:p>
        </w:tc>
        <w:tc>
          <w:tcPr>
            <w:tcW w:w="831" w:type="pct"/>
            <w:tcBorders>
              <w:top w:val="nil"/>
              <w:left w:val="nil"/>
              <w:bottom w:val="nil"/>
              <w:right w:val="nil"/>
            </w:tcBorders>
            <w:vAlign w:val="center"/>
          </w:tcPr>
          <w:p w14:paraId="6445917E" w14:textId="77777777" w:rsidR="008C0215" w:rsidRPr="00940237" w:rsidRDefault="008C0215" w:rsidP="008B100E">
            <w:pPr>
              <w:jc w:val="right"/>
              <w:rPr>
                <w:bCs/>
                <w:szCs w:val="20"/>
              </w:rPr>
            </w:pPr>
            <w:r w:rsidRPr="00940237">
              <w:rPr>
                <w:color w:val="000000"/>
                <w:szCs w:val="20"/>
              </w:rPr>
              <w:t>527.548</w:t>
            </w:r>
          </w:p>
        </w:tc>
        <w:tc>
          <w:tcPr>
            <w:tcW w:w="830" w:type="pct"/>
            <w:tcBorders>
              <w:top w:val="nil"/>
              <w:left w:val="nil"/>
              <w:bottom w:val="nil"/>
              <w:right w:val="nil"/>
            </w:tcBorders>
            <w:vAlign w:val="center"/>
          </w:tcPr>
          <w:p w14:paraId="5BEB7B88" w14:textId="77777777" w:rsidR="008C0215" w:rsidRPr="00940237" w:rsidRDefault="008C0215" w:rsidP="008B100E">
            <w:pPr>
              <w:jc w:val="right"/>
              <w:rPr>
                <w:bCs/>
                <w:szCs w:val="20"/>
              </w:rPr>
            </w:pPr>
            <w:r w:rsidRPr="00940237">
              <w:rPr>
                <w:color w:val="000000"/>
                <w:szCs w:val="20"/>
              </w:rPr>
              <w:t>-</w:t>
            </w:r>
          </w:p>
        </w:tc>
      </w:tr>
      <w:tr w:rsidR="008C0215" w:rsidRPr="00940237" w14:paraId="22A81670" w14:textId="77777777" w:rsidTr="008B100E">
        <w:trPr>
          <w:trHeight w:val="134"/>
        </w:trPr>
        <w:tc>
          <w:tcPr>
            <w:tcW w:w="3339" w:type="pct"/>
            <w:tcBorders>
              <w:top w:val="nil"/>
              <w:left w:val="nil"/>
              <w:bottom w:val="nil"/>
              <w:right w:val="nil"/>
            </w:tcBorders>
            <w:noWrap/>
            <w:vAlign w:val="bottom"/>
          </w:tcPr>
          <w:p w14:paraId="307A9A9A" w14:textId="77777777" w:rsidR="008C0215" w:rsidRPr="00940237" w:rsidRDefault="008C0215" w:rsidP="008B100E">
            <w:pPr>
              <w:jc w:val="both"/>
              <w:rPr>
                <w:szCs w:val="20"/>
              </w:rPr>
            </w:pPr>
            <w:r w:rsidRPr="00940237">
              <w:rPr>
                <w:szCs w:val="20"/>
              </w:rPr>
              <w:t>Yoldaki paralar</w:t>
            </w:r>
          </w:p>
        </w:tc>
        <w:tc>
          <w:tcPr>
            <w:tcW w:w="831" w:type="pct"/>
            <w:tcBorders>
              <w:top w:val="nil"/>
              <w:left w:val="nil"/>
              <w:bottom w:val="nil"/>
              <w:right w:val="nil"/>
            </w:tcBorders>
            <w:vAlign w:val="center"/>
          </w:tcPr>
          <w:p w14:paraId="6A89D4FE" w14:textId="77777777" w:rsidR="008C0215" w:rsidRPr="00940237" w:rsidRDefault="008C0215" w:rsidP="008B100E">
            <w:pPr>
              <w:jc w:val="right"/>
              <w:rPr>
                <w:bCs/>
                <w:szCs w:val="20"/>
              </w:rPr>
            </w:pPr>
            <w:r w:rsidRPr="00940237">
              <w:rPr>
                <w:color w:val="000000"/>
                <w:szCs w:val="20"/>
              </w:rPr>
              <w:t>-</w:t>
            </w:r>
          </w:p>
        </w:tc>
        <w:tc>
          <w:tcPr>
            <w:tcW w:w="830" w:type="pct"/>
            <w:tcBorders>
              <w:top w:val="nil"/>
              <w:left w:val="nil"/>
              <w:bottom w:val="nil"/>
              <w:right w:val="nil"/>
            </w:tcBorders>
            <w:vAlign w:val="center"/>
          </w:tcPr>
          <w:p w14:paraId="44BD0650" w14:textId="77777777" w:rsidR="008C0215" w:rsidRPr="00940237" w:rsidRDefault="008C0215" w:rsidP="008B100E">
            <w:pPr>
              <w:jc w:val="right"/>
              <w:rPr>
                <w:bCs/>
                <w:szCs w:val="20"/>
              </w:rPr>
            </w:pPr>
            <w:r w:rsidRPr="00940237">
              <w:rPr>
                <w:color w:val="000000"/>
                <w:szCs w:val="20"/>
              </w:rPr>
              <w:t>-</w:t>
            </w:r>
          </w:p>
        </w:tc>
      </w:tr>
      <w:tr w:rsidR="008C0215" w:rsidRPr="00940237" w14:paraId="4CDE1CA2" w14:textId="77777777" w:rsidTr="008B100E">
        <w:trPr>
          <w:trHeight w:val="134"/>
        </w:trPr>
        <w:tc>
          <w:tcPr>
            <w:tcW w:w="3339" w:type="pct"/>
            <w:tcBorders>
              <w:top w:val="nil"/>
              <w:left w:val="nil"/>
              <w:bottom w:val="nil"/>
              <w:right w:val="nil"/>
            </w:tcBorders>
            <w:noWrap/>
            <w:vAlign w:val="bottom"/>
          </w:tcPr>
          <w:p w14:paraId="25718554" w14:textId="77777777" w:rsidR="008C0215" w:rsidRPr="00940237" w:rsidRDefault="008C0215" w:rsidP="008B100E">
            <w:pPr>
              <w:jc w:val="both"/>
              <w:rPr>
                <w:szCs w:val="20"/>
              </w:rPr>
            </w:pPr>
            <w:r w:rsidRPr="00940237">
              <w:rPr>
                <w:szCs w:val="20"/>
              </w:rPr>
              <w:t>T.C. Merkez Bankası</w:t>
            </w:r>
          </w:p>
        </w:tc>
        <w:tc>
          <w:tcPr>
            <w:tcW w:w="831" w:type="pct"/>
            <w:tcBorders>
              <w:top w:val="nil"/>
              <w:left w:val="nil"/>
              <w:bottom w:val="nil"/>
              <w:right w:val="nil"/>
            </w:tcBorders>
            <w:vAlign w:val="center"/>
          </w:tcPr>
          <w:p w14:paraId="0F14BBAA" w14:textId="77777777" w:rsidR="008C0215" w:rsidRPr="00940237" w:rsidRDefault="008C0215" w:rsidP="008B100E">
            <w:pPr>
              <w:jc w:val="right"/>
              <w:rPr>
                <w:bCs/>
                <w:szCs w:val="20"/>
              </w:rPr>
            </w:pPr>
            <w:r w:rsidRPr="00940237">
              <w:rPr>
                <w:color w:val="000000"/>
                <w:szCs w:val="20"/>
              </w:rPr>
              <w:t>2.089.226</w:t>
            </w:r>
          </w:p>
        </w:tc>
        <w:tc>
          <w:tcPr>
            <w:tcW w:w="830" w:type="pct"/>
            <w:tcBorders>
              <w:top w:val="nil"/>
              <w:left w:val="nil"/>
              <w:bottom w:val="nil"/>
              <w:right w:val="nil"/>
            </w:tcBorders>
            <w:vAlign w:val="center"/>
          </w:tcPr>
          <w:p w14:paraId="29701B90" w14:textId="77777777" w:rsidR="008C0215" w:rsidRPr="00940237" w:rsidRDefault="008C0215" w:rsidP="008B100E">
            <w:pPr>
              <w:jc w:val="right"/>
              <w:rPr>
                <w:bCs/>
                <w:szCs w:val="20"/>
              </w:rPr>
            </w:pPr>
            <w:r w:rsidRPr="00940237">
              <w:rPr>
                <w:color w:val="000000"/>
                <w:szCs w:val="20"/>
              </w:rPr>
              <w:t>1.166</w:t>
            </w:r>
          </w:p>
        </w:tc>
      </w:tr>
      <w:tr w:rsidR="008C0215" w:rsidRPr="00940237" w14:paraId="7014AE43" w14:textId="77777777" w:rsidTr="008B100E">
        <w:trPr>
          <w:trHeight w:val="134"/>
        </w:trPr>
        <w:tc>
          <w:tcPr>
            <w:tcW w:w="3339" w:type="pct"/>
            <w:tcBorders>
              <w:top w:val="nil"/>
              <w:left w:val="nil"/>
              <w:bottom w:val="nil"/>
              <w:right w:val="nil"/>
            </w:tcBorders>
            <w:noWrap/>
            <w:vAlign w:val="bottom"/>
          </w:tcPr>
          <w:p w14:paraId="7FFD4AF7" w14:textId="77777777" w:rsidR="008C0215" w:rsidRPr="00940237" w:rsidRDefault="008C0215" w:rsidP="008B100E">
            <w:pPr>
              <w:jc w:val="both"/>
              <w:rPr>
                <w:b/>
                <w:szCs w:val="20"/>
              </w:rPr>
            </w:pPr>
            <w:r w:rsidRPr="00940237">
              <w:rPr>
                <w:b/>
                <w:szCs w:val="20"/>
              </w:rPr>
              <w:t>Nakde eşdeğer varlıklar</w:t>
            </w:r>
          </w:p>
        </w:tc>
        <w:tc>
          <w:tcPr>
            <w:tcW w:w="831" w:type="pct"/>
            <w:tcBorders>
              <w:top w:val="nil"/>
              <w:left w:val="nil"/>
              <w:bottom w:val="nil"/>
              <w:right w:val="nil"/>
            </w:tcBorders>
            <w:vAlign w:val="center"/>
          </w:tcPr>
          <w:p w14:paraId="3331D6F3" w14:textId="77777777" w:rsidR="008C0215" w:rsidRPr="00940237" w:rsidRDefault="008C0215" w:rsidP="008B100E">
            <w:pPr>
              <w:jc w:val="right"/>
              <w:rPr>
                <w:b/>
                <w:bCs/>
                <w:szCs w:val="20"/>
              </w:rPr>
            </w:pPr>
            <w:r w:rsidRPr="00940237">
              <w:rPr>
                <w:b/>
                <w:bCs/>
                <w:color w:val="000000"/>
                <w:szCs w:val="20"/>
              </w:rPr>
              <w:t>4.411.073</w:t>
            </w:r>
          </w:p>
        </w:tc>
        <w:tc>
          <w:tcPr>
            <w:tcW w:w="830" w:type="pct"/>
            <w:tcBorders>
              <w:top w:val="nil"/>
              <w:left w:val="nil"/>
              <w:bottom w:val="nil"/>
              <w:right w:val="nil"/>
            </w:tcBorders>
            <w:vAlign w:val="center"/>
          </w:tcPr>
          <w:p w14:paraId="1A0FED70" w14:textId="77777777" w:rsidR="008C0215" w:rsidRPr="00940237" w:rsidRDefault="008C0215" w:rsidP="008B100E">
            <w:pPr>
              <w:jc w:val="right"/>
              <w:rPr>
                <w:b/>
                <w:bCs/>
                <w:szCs w:val="20"/>
              </w:rPr>
            </w:pPr>
            <w:r w:rsidRPr="00940237">
              <w:rPr>
                <w:b/>
                <w:bCs/>
                <w:color w:val="000000"/>
                <w:szCs w:val="20"/>
              </w:rPr>
              <w:t>428.607</w:t>
            </w:r>
          </w:p>
        </w:tc>
      </w:tr>
      <w:tr w:rsidR="008C0215" w:rsidRPr="00940237" w14:paraId="2E263A7E" w14:textId="77777777" w:rsidTr="008B100E">
        <w:trPr>
          <w:trHeight w:val="134"/>
        </w:trPr>
        <w:tc>
          <w:tcPr>
            <w:tcW w:w="3339" w:type="pct"/>
            <w:tcBorders>
              <w:top w:val="nil"/>
              <w:left w:val="nil"/>
              <w:bottom w:val="nil"/>
              <w:right w:val="nil"/>
            </w:tcBorders>
            <w:noWrap/>
            <w:vAlign w:val="bottom"/>
          </w:tcPr>
          <w:p w14:paraId="646E329B" w14:textId="77777777" w:rsidR="008C0215" w:rsidRPr="00940237" w:rsidRDefault="008C0215" w:rsidP="008B100E">
            <w:pPr>
              <w:jc w:val="both"/>
              <w:rPr>
                <w:szCs w:val="20"/>
              </w:rPr>
            </w:pPr>
            <w:r w:rsidRPr="00940237">
              <w:rPr>
                <w:szCs w:val="20"/>
              </w:rPr>
              <w:t>Yurtiçi bankalar</w:t>
            </w:r>
          </w:p>
        </w:tc>
        <w:tc>
          <w:tcPr>
            <w:tcW w:w="831" w:type="pct"/>
            <w:tcBorders>
              <w:top w:val="nil"/>
              <w:left w:val="nil"/>
              <w:bottom w:val="nil"/>
              <w:right w:val="nil"/>
            </w:tcBorders>
            <w:vAlign w:val="center"/>
          </w:tcPr>
          <w:p w14:paraId="72983E4B" w14:textId="77777777" w:rsidR="008C0215" w:rsidRPr="00940237" w:rsidRDefault="008C0215" w:rsidP="008B100E">
            <w:pPr>
              <w:jc w:val="right"/>
              <w:rPr>
                <w:bCs/>
                <w:szCs w:val="20"/>
              </w:rPr>
            </w:pPr>
            <w:r w:rsidRPr="00940237">
              <w:rPr>
                <w:color w:val="000000"/>
                <w:szCs w:val="20"/>
              </w:rPr>
              <w:t>3.344.020</w:t>
            </w:r>
          </w:p>
        </w:tc>
        <w:tc>
          <w:tcPr>
            <w:tcW w:w="830" w:type="pct"/>
            <w:tcBorders>
              <w:top w:val="nil"/>
              <w:left w:val="nil"/>
              <w:bottom w:val="nil"/>
              <w:right w:val="nil"/>
            </w:tcBorders>
            <w:vAlign w:val="center"/>
          </w:tcPr>
          <w:p w14:paraId="559AC938" w14:textId="77777777" w:rsidR="008C0215" w:rsidRPr="00940237" w:rsidRDefault="008C0215" w:rsidP="008B100E">
            <w:pPr>
              <w:jc w:val="right"/>
              <w:rPr>
                <w:bCs/>
                <w:szCs w:val="20"/>
              </w:rPr>
            </w:pPr>
            <w:r w:rsidRPr="00940237">
              <w:rPr>
                <w:color w:val="000000"/>
                <w:szCs w:val="20"/>
              </w:rPr>
              <w:t>428.607</w:t>
            </w:r>
          </w:p>
        </w:tc>
      </w:tr>
      <w:tr w:rsidR="008C0215" w:rsidRPr="00940237" w14:paraId="17177A45" w14:textId="77777777" w:rsidTr="008B100E">
        <w:trPr>
          <w:trHeight w:val="134"/>
        </w:trPr>
        <w:tc>
          <w:tcPr>
            <w:tcW w:w="3339" w:type="pct"/>
            <w:tcBorders>
              <w:top w:val="nil"/>
              <w:left w:val="nil"/>
              <w:bottom w:val="nil"/>
              <w:right w:val="nil"/>
            </w:tcBorders>
            <w:noWrap/>
            <w:vAlign w:val="bottom"/>
          </w:tcPr>
          <w:p w14:paraId="0B9EC2C0" w14:textId="77777777" w:rsidR="008C0215" w:rsidRPr="00940237" w:rsidRDefault="008C0215" w:rsidP="008B100E">
            <w:pPr>
              <w:jc w:val="both"/>
              <w:rPr>
                <w:szCs w:val="20"/>
              </w:rPr>
            </w:pPr>
            <w:r w:rsidRPr="00940237">
              <w:rPr>
                <w:szCs w:val="20"/>
              </w:rPr>
              <w:t>Yurtdışı bankalar</w:t>
            </w:r>
          </w:p>
        </w:tc>
        <w:tc>
          <w:tcPr>
            <w:tcW w:w="831" w:type="pct"/>
            <w:tcBorders>
              <w:top w:val="nil"/>
              <w:left w:val="nil"/>
              <w:bottom w:val="nil"/>
              <w:right w:val="nil"/>
            </w:tcBorders>
            <w:vAlign w:val="center"/>
          </w:tcPr>
          <w:p w14:paraId="64A20475" w14:textId="77777777" w:rsidR="008C0215" w:rsidRPr="00940237" w:rsidRDefault="008C0215" w:rsidP="008B100E">
            <w:pPr>
              <w:jc w:val="right"/>
              <w:rPr>
                <w:bCs/>
                <w:szCs w:val="20"/>
              </w:rPr>
            </w:pPr>
            <w:r w:rsidRPr="00940237">
              <w:rPr>
                <w:color w:val="000000"/>
                <w:szCs w:val="20"/>
              </w:rPr>
              <w:t>1.067.053</w:t>
            </w:r>
          </w:p>
        </w:tc>
        <w:tc>
          <w:tcPr>
            <w:tcW w:w="830" w:type="pct"/>
            <w:tcBorders>
              <w:top w:val="nil"/>
              <w:left w:val="nil"/>
              <w:bottom w:val="nil"/>
              <w:right w:val="nil"/>
            </w:tcBorders>
            <w:vAlign w:val="center"/>
          </w:tcPr>
          <w:p w14:paraId="3691EC00" w14:textId="77777777" w:rsidR="008C0215" w:rsidRPr="00940237" w:rsidRDefault="008C0215" w:rsidP="008B100E">
            <w:pPr>
              <w:jc w:val="right"/>
              <w:rPr>
                <w:bCs/>
                <w:szCs w:val="20"/>
              </w:rPr>
            </w:pPr>
            <w:r w:rsidRPr="00940237">
              <w:rPr>
                <w:color w:val="000000"/>
                <w:szCs w:val="20"/>
              </w:rPr>
              <w:t>-</w:t>
            </w:r>
          </w:p>
        </w:tc>
      </w:tr>
      <w:tr w:rsidR="008C0215" w:rsidRPr="00940237" w14:paraId="3F0C6C4E" w14:textId="77777777" w:rsidTr="008B100E">
        <w:trPr>
          <w:trHeight w:val="134"/>
        </w:trPr>
        <w:tc>
          <w:tcPr>
            <w:tcW w:w="3339" w:type="pct"/>
            <w:tcBorders>
              <w:top w:val="nil"/>
              <w:left w:val="nil"/>
              <w:bottom w:val="single" w:sz="4" w:space="0" w:color="auto"/>
              <w:right w:val="nil"/>
            </w:tcBorders>
            <w:noWrap/>
            <w:vAlign w:val="bottom"/>
          </w:tcPr>
          <w:p w14:paraId="7ABA5A5E" w14:textId="77777777" w:rsidR="008C0215" w:rsidRPr="00940237" w:rsidRDefault="008C0215" w:rsidP="008B100E">
            <w:pPr>
              <w:jc w:val="both"/>
              <w:rPr>
                <w:szCs w:val="20"/>
              </w:rPr>
            </w:pPr>
          </w:p>
        </w:tc>
        <w:tc>
          <w:tcPr>
            <w:tcW w:w="831" w:type="pct"/>
            <w:tcBorders>
              <w:top w:val="nil"/>
              <w:left w:val="nil"/>
              <w:bottom w:val="single" w:sz="4" w:space="0" w:color="auto"/>
              <w:right w:val="nil"/>
            </w:tcBorders>
            <w:vAlign w:val="center"/>
          </w:tcPr>
          <w:p w14:paraId="5A29B5EB" w14:textId="77777777" w:rsidR="008C0215" w:rsidRPr="00940237" w:rsidRDefault="008C0215" w:rsidP="008B100E">
            <w:pPr>
              <w:jc w:val="right"/>
              <w:rPr>
                <w:b/>
                <w:bCs/>
                <w:szCs w:val="20"/>
              </w:rPr>
            </w:pPr>
            <w:r w:rsidRPr="00940237">
              <w:rPr>
                <w:bCs/>
                <w:color w:val="000000"/>
                <w:szCs w:val="20"/>
              </w:rPr>
              <w:t> </w:t>
            </w:r>
          </w:p>
        </w:tc>
        <w:tc>
          <w:tcPr>
            <w:tcW w:w="830" w:type="pct"/>
            <w:tcBorders>
              <w:top w:val="nil"/>
              <w:left w:val="nil"/>
              <w:bottom w:val="single" w:sz="4" w:space="0" w:color="auto"/>
              <w:right w:val="nil"/>
            </w:tcBorders>
            <w:vAlign w:val="center"/>
          </w:tcPr>
          <w:p w14:paraId="0D34D642" w14:textId="77777777" w:rsidR="008C0215" w:rsidRPr="00940237" w:rsidRDefault="008C0215" w:rsidP="008B100E">
            <w:pPr>
              <w:jc w:val="right"/>
              <w:rPr>
                <w:b/>
                <w:bCs/>
                <w:szCs w:val="20"/>
              </w:rPr>
            </w:pPr>
            <w:r w:rsidRPr="00940237">
              <w:rPr>
                <w:color w:val="000000"/>
                <w:szCs w:val="20"/>
              </w:rPr>
              <w:t> </w:t>
            </w:r>
          </w:p>
        </w:tc>
      </w:tr>
      <w:tr w:rsidR="008C0215" w:rsidRPr="00940237" w14:paraId="3DE855F2" w14:textId="77777777" w:rsidTr="008B100E">
        <w:trPr>
          <w:trHeight w:val="134"/>
        </w:trPr>
        <w:tc>
          <w:tcPr>
            <w:tcW w:w="3339" w:type="pct"/>
            <w:tcBorders>
              <w:top w:val="single" w:sz="4" w:space="0" w:color="auto"/>
              <w:left w:val="nil"/>
              <w:bottom w:val="single" w:sz="12" w:space="0" w:color="auto"/>
              <w:right w:val="nil"/>
            </w:tcBorders>
            <w:noWrap/>
            <w:vAlign w:val="bottom"/>
          </w:tcPr>
          <w:p w14:paraId="5AA3CD5E" w14:textId="77777777" w:rsidR="008C0215" w:rsidRPr="00940237" w:rsidRDefault="008C0215" w:rsidP="008B100E">
            <w:pPr>
              <w:jc w:val="both"/>
              <w:rPr>
                <w:b/>
                <w:bCs/>
                <w:szCs w:val="20"/>
              </w:rPr>
            </w:pPr>
            <w:r w:rsidRPr="00940237">
              <w:rPr>
                <w:b/>
                <w:bCs/>
                <w:szCs w:val="20"/>
              </w:rPr>
              <w:t>Toplam nakit ve nakde eşdeğer varlıklar</w:t>
            </w:r>
          </w:p>
        </w:tc>
        <w:tc>
          <w:tcPr>
            <w:tcW w:w="831" w:type="pct"/>
            <w:tcBorders>
              <w:top w:val="single" w:sz="4" w:space="0" w:color="auto"/>
              <w:left w:val="nil"/>
              <w:bottom w:val="single" w:sz="12" w:space="0" w:color="auto"/>
              <w:right w:val="nil"/>
            </w:tcBorders>
            <w:vAlign w:val="center"/>
          </w:tcPr>
          <w:p w14:paraId="590A719A" w14:textId="77777777" w:rsidR="008C0215" w:rsidRPr="00940237" w:rsidRDefault="008C0215" w:rsidP="008B100E">
            <w:pPr>
              <w:jc w:val="right"/>
              <w:rPr>
                <w:b/>
                <w:bCs/>
                <w:szCs w:val="20"/>
              </w:rPr>
            </w:pPr>
            <w:r w:rsidRPr="00940237">
              <w:rPr>
                <w:b/>
                <w:bCs/>
                <w:color w:val="000000"/>
                <w:szCs w:val="20"/>
              </w:rPr>
              <w:t>7.027.847</w:t>
            </w:r>
          </w:p>
        </w:tc>
        <w:tc>
          <w:tcPr>
            <w:tcW w:w="830" w:type="pct"/>
            <w:tcBorders>
              <w:top w:val="single" w:sz="4" w:space="0" w:color="auto"/>
              <w:left w:val="nil"/>
              <w:bottom w:val="single" w:sz="12" w:space="0" w:color="auto"/>
              <w:right w:val="nil"/>
            </w:tcBorders>
            <w:vAlign w:val="center"/>
          </w:tcPr>
          <w:p w14:paraId="00B514B7" w14:textId="77777777" w:rsidR="008C0215" w:rsidRPr="00940237" w:rsidRDefault="008C0215" w:rsidP="008B100E">
            <w:pPr>
              <w:jc w:val="right"/>
              <w:rPr>
                <w:b/>
                <w:bCs/>
                <w:szCs w:val="20"/>
              </w:rPr>
            </w:pPr>
            <w:r w:rsidRPr="00940237">
              <w:rPr>
                <w:b/>
                <w:bCs/>
                <w:color w:val="000000"/>
                <w:szCs w:val="20"/>
              </w:rPr>
              <w:t>429.773</w:t>
            </w:r>
          </w:p>
        </w:tc>
      </w:tr>
    </w:tbl>
    <w:p w14:paraId="1535F7DD" w14:textId="77777777" w:rsidR="008C0215" w:rsidRPr="00940237" w:rsidRDefault="008C0215" w:rsidP="008C0215">
      <w:pPr>
        <w:autoSpaceDE w:val="0"/>
        <w:autoSpaceDN w:val="0"/>
        <w:adjustRightInd w:val="0"/>
        <w:spacing w:before="120" w:after="120"/>
        <w:jc w:val="both"/>
        <w:rPr>
          <w:szCs w:val="20"/>
        </w:rPr>
      </w:pPr>
      <w:r w:rsidRPr="00940237">
        <w:rPr>
          <w:szCs w:val="20"/>
        </w:rPr>
        <w:t>(b)</w:t>
      </w:r>
      <w:r w:rsidRPr="00940237">
        <w:rPr>
          <w:szCs w:val="20"/>
        </w:rPr>
        <w:tab/>
        <w:t>Dönem sonundaki nakit ve nakde eşdeğer varlıklar:</w:t>
      </w:r>
    </w:p>
    <w:tbl>
      <w:tblPr>
        <w:tblW w:w="5000" w:type="pct"/>
        <w:tblLook w:val="0000" w:firstRow="0" w:lastRow="0" w:firstColumn="0" w:lastColumn="0" w:noHBand="0" w:noVBand="0"/>
      </w:tblPr>
      <w:tblGrid>
        <w:gridCol w:w="6173"/>
        <w:gridCol w:w="1592"/>
        <w:gridCol w:w="1590"/>
      </w:tblGrid>
      <w:tr w:rsidR="008C0215" w:rsidRPr="00940237" w14:paraId="4D03A791" w14:textId="77777777" w:rsidTr="008B100E">
        <w:trPr>
          <w:trHeight w:hRule="exact" w:val="247"/>
        </w:trPr>
        <w:tc>
          <w:tcPr>
            <w:tcW w:w="3299" w:type="pct"/>
            <w:tcBorders>
              <w:top w:val="single" w:sz="4" w:space="0" w:color="auto"/>
              <w:left w:val="nil"/>
              <w:bottom w:val="single" w:sz="4" w:space="0" w:color="auto"/>
              <w:right w:val="nil"/>
            </w:tcBorders>
            <w:noWrap/>
            <w:vAlign w:val="bottom"/>
          </w:tcPr>
          <w:p w14:paraId="52729B25" w14:textId="77777777" w:rsidR="008C0215" w:rsidRPr="00940237" w:rsidRDefault="008C0215" w:rsidP="008B100E">
            <w:pPr>
              <w:jc w:val="both"/>
              <w:rPr>
                <w:b/>
                <w:bCs/>
                <w:szCs w:val="20"/>
              </w:rPr>
            </w:pPr>
          </w:p>
        </w:tc>
        <w:tc>
          <w:tcPr>
            <w:tcW w:w="851" w:type="pct"/>
            <w:tcBorders>
              <w:top w:val="single" w:sz="4" w:space="0" w:color="auto"/>
              <w:left w:val="nil"/>
              <w:bottom w:val="single" w:sz="4" w:space="0" w:color="auto"/>
              <w:right w:val="nil"/>
            </w:tcBorders>
            <w:vAlign w:val="bottom"/>
          </w:tcPr>
          <w:p w14:paraId="11B6CDAF" w14:textId="77777777" w:rsidR="008C0215" w:rsidRPr="00940237" w:rsidRDefault="008C0215" w:rsidP="008B100E">
            <w:pPr>
              <w:jc w:val="right"/>
              <w:rPr>
                <w:b/>
                <w:bCs/>
                <w:szCs w:val="20"/>
              </w:rPr>
            </w:pPr>
            <w:r w:rsidRPr="00940237">
              <w:rPr>
                <w:b/>
                <w:bCs/>
                <w:szCs w:val="20"/>
              </w:rPr>
              <w:t>31 Aralık 2025</w:t>
            </w:r>
          </w:p>
          <w:p w14:paraId="2CFD73FD" w14:textId="77777777" w:rsidR="008C0215" w:rsidRPr="00940237" w:rsidRDefault="008C0215" w:rsidP="008B100E">
            <w:pPr>
              <w:jc w:val="right"/>
              <w:rPr>
                <w:b/>
                <w:bCs/>
                <w:szCs w:val="20"/>
              </w:rPr>
            </w:pPr>
          </w:p>
        </w:tc>
        <w:tc>
          <w:tcPr>
            <w:tcW w:w="850" w:type="pct"/>
            <w:tcBorders>
              <w:top w:val="single" w:sz="4" w:space="0" w:color="auto"/>
              <w:left w:val="nil"/>
              <w:bottom w:val="single" w:sz="4" w:space="0" w:color="auto"/>
              <w:right w:val="nil"/>
            </w:tcBorders>
          </w:tcPr>
          <w:p w14:paraId="12577A58" w14:textId="77777777" w:rsidR="008C0215" w:rsidRPr="00940237" w:rsidRDefault="008C0215" w:rsidP="008B100E">
            <w:pPr>
              <w:jc w:val="right"/>
              <w:rPr>
                <w:b/>
                <w:bCs/>
                <w:szCs w:val="20"/>
              </w:rPr>
            </w:pPr>
            <w:r w:rsidRPr="00940237">
              <w:rPr>
                <w:b/>
                <w:bCs/>
                <w:szCs w:val="20"/>
              </w:rPr>
              <w:t>31 Aralık 2024</w:t>
            </w:r>
          </w:p>
          <w:p w14:paraId="40FD35BF" w14:textId="77777777" w:rsidR="008C0215" w:rsidRPr="00940237" w:rsidRDefault="008C0215" w:rsidP="008B100E">
            <w:pPr>
              <w:jc w:val="right"/>
              <w:rPr>
                <w:b/>
                <w:bCs/>
                <w:szCs w:val="20"/>
              </w:rPr>
            </w:pPr>
          </w:p>
        </w:tc>
      </w:tr>
      <w:tr w:rsidR="008C0215" w:rsidRPr="00940237" w14:paraId="621B332B" w14:textId="77777777" w:rsidTr="008B100E">
        <w:trPr>
          <w:trHeight w:val="124"/>
        </w:trPr>
        <w:tc>
          <w:tcPr>
            <w:tcW w:w="3299" w:type="pct"/>
            <w:tcBorders>
              <w:top w:val="single" w:sz="4" w:space="0" w:color="auto"/>
              <w:left w:val="nil"/>
              <w:bottom w:val="nil"/>
              <w:right w:val="nil"/>
            </w:tcBorders>
            <w:noWrap/>
            <w:vAlign w:val="bottom"/>
          </w:tcPr>
          <w:p w14:paraId="204054F2" w14:textId="77777777" w:rsidR="008C0215" w:rsidRPr="00940237" w:rsidRDefault="008C0215" w:rsidP="008B100E">
            <w:pPr>
              <w:jc w:val="both"/>
              <w:rPr>
                <w:szCs w:val="20"/>
              </w:rPr>
            </w:pPr>
          </w:p>
        </w:tc>
        <w:tc>
          <w:tcPr>
            <w:tcW w:w="851" w:type="pct"/>
            <w:tcBorders>
              <w:top w:val="single" w:sz="4" w:space="0" w:color="auto"/>
              <w:left w:val="nil"/>
              <w:bottom w:val="nil"/>
              <w:right w:val="nil"/>
            </w:tcBorders>
          </w:tcPr>
          <w:p w14:paraId="5F0797A3" w14:textId="77777777" w:rsidR="008C0215" w:rsidRPr="00940237" w:rsidRDefault="008C0215" w:rsidP="008B100E">
            <w:pPr>
              <w:jc w:val="right"/>
              <w:rPr>
                <w:szCs w:val="20"/>
              </w:rPr>
            </w:pPr>
          </w:p>
        </w:tc>
        <w:tc>
          <w:tcPr>
            <w:tcW w:w="850" w:type="pct"/>
            <w:tcBorders>
              <w:top w:val="single" w:sz="4" w:space="0" w:color="auto"/>
              <w:left w:val="nil"/>
              <w:bottom w:val="nil"/>
              <w:right w:val="nil"/>
            </w:tcBorders>
          </w:tcPr>
          <w:p w14:paraId="41512C3F" w14:textId="77777777" w:rsidR="008C0215" w:rsidRPr="00940237" w:rsidRDefault="008C0215" w:rsidP="008B100E">
            <w:pPr>
              <w:jc w:val="right"/>
              <w:rPr>
                <w:szCs w:val="20"/>
              </w:rPr>
            </w:pPr>
          </w:p>
        </w:tc>
      </w:tr>
      <w:tr w:rsidR="008C0215" w:rsidRPr="00940237" w14:paraId="14524F52" w14:textId="77777777" w:rsidTr="008B100E">
        <w:trPr>
          <w:trHeight w:val="124"/>
        </w:trPr>
        <w:tc>
          <w:tcPr>
            <w:tcW w:w="3299" w:type="pct"/>
            <w:tcBorders>
              <w:top w:val="nil"/>
              <w:left w:val="nil"/>
              <w:bottom w:val="nil"/>
              <w:right w:val="nil"/>
            </w:tcBorders>
            <w:noWrap/>
            <w:vAlign w:val="bottom"/>
          </w:tcPr>
          <w:p w14:paraId="4886E0FF" w14:textId="77777777" w:rsidR="008C0215" w:rsidRPr="00940237" w:rsidRDefault="008C0215" w:rsidP="008B100E">
            <w:pPr>
              <w:jc w:val="both"/>
              <w:rPr>
                <w:b/>
                <w:szCs w:val="20"/>
              </w:rPr>
            </w:pPr>
            <w:r w:rsidRPr="00940237">
              <w:rPr>
                <w:b/>
                <w:szCs w:val="20"/>
              </w:rPr>
              <w:t>Nakit</w:t>
            </w:r>
          </w:p>
        </w:tc>
        <w:tc>
          <w:tcPr>
            <w:tcW w:w="851" w:type="pct"/>
            <w:tcBorders>
              <w:top w:val="nil"/>
              <w:left w:val="nil"/>
              <w:bottom w:val="nil"/>
              <w:right w:val="nil"/>
            </w:tcBorders>
            <w:vAlign w:val="center"/>
          </w:tcPr>
          <w:p w14:paraId="79727172" w14:textId="77777777" w:rsidR="008C0215" w:rsidRPr="00940237" w:rsidRDefault="008C0215" w:rsidP="008B100E">
            <w:pPr>
              <w:jc w:val="right"/>
              <w:rPr>
                <w:b/>
                <w:bCs/>
                <w:szCs w:val="20"/>
              </w:rPr>
            </w:pPr>
            <w:r w:rsidRPr="00940237">
              <w:rPr>
                <w:b/>
                <w:bCs/>
                <w:color w:val="000000"/>
                <w:szCs w:val="20"/>
              </w:rPr>
              <w:t>13.122.772</w:t>
            </w:r>
          </w:p>
        </w:tc>
        <w:tc>
          <w:tcPr>
            <w:tcW w:w="850" w:type="pct"/>
            <w:tcBorders>
              <w:top w:val="nil"/>
              <w:left w:val="nil"/>
              <w:bottom w:val="nil"/>
              <w:right w:val="nil"/>
            </w:tcBorders>
            <w:vAlign w:val="center"/>
          </w:tcPr>
          <w:p w14:paraId="36772850" w14:textId="77777777" w:rsidR="008C0215" w:rsidRPr="00940237" w:rsidRDefault="008C0215" w:rsidP="008B100E">
            <w:pPr>
              <w:jc w:val="right"/>
              <w:rPr>
                <w:b/>
                <w:bCs/>
                <w:color w:val="000000"/>
                <w:szCs w:val="20"/>
              </w:rPr>
            </w:pPr>
            <w:r w:rsidRPr="00940237">
              <w:rPr>
                <w:b/>
                <w:bCs/>
                <w:color w:val="000000"/>
                <w:szCs w:val="20"/>
              </w:rPr>
              <w:t>2.616.774</w:t>
            </w:r>
          </w:p>
        </w:tc>
      </w:tr>
      <w:tr w:rsidR="008C0215" w:rsidRPr="00940237" w14:paraId="7173BD89" w14:textId="77777777" w:rsidTr="008B100E">
        <w:trPr>
          <w:trHeight w:val="124"/>
        </w:trPr>
        <w:tc>
          <w:tcPr>
            <w:tcW w:w="3299" w:type="pct"/>
            <w:tcBorders>
              <w:top w:val="nil"/>
              <w:left w:val="nil"/>
              <w:bottom w:val="nil"/>
              <w:right w:val="nil"/>
            </w:tcBorders>
            <w:noWrap/>
            <w:vAlign w:val="bottom"/>
          </w:tcPr>
          <w:p w14:paraId="34B9B07E" w14:textId="77777777" w:rsidR="008C0215" w:rsidRPr="00940237" w:rsidRDefault="008C0215" w:rsidP="008B100E">
            <w:pPr>
              <w:jc w:val="both"/>
              <w:rPr>
                <w:szCs w:val="20"/>
              </w:rPr>
            </w:pPr>
            <w:r w:rsidRPr="00940237">
              <w:rPr>
                <w:szCs w:val="20"/>
              </w:rPr>
              <w:t xml:space="preserve">Kasa ve efektif deposu </w:t>
            </w:r>
          </w:p>
        </w:tc>
        <w:tc>
          <w:tcPr>
            <w:tcW w:w="851" w:type="pct"/>
            <w:tcBorders>
              <w:top w:val="nil"/>
              <w:left w:val="nil"/>
              <w:bottom w:val="nil"/>
              <w:right w:val="nil"/>
            </w:tcBorders>
            <w:vAlign w:val="center"/>
          </w:tcPr>
          <w:p w14:paraId="52B491FC" w14:textId="77777777" w:rsidR="008C0215" w:rsidRPr="00940237" w:rsidRDefault="008C0215" w:rsidP="008B100E">
            <w:pPr>
              <w:jc w:val="right"/>
              <w:rPr>
                <w:bCs/>
                <w:szCs w:val="20"/>
              </w:rPr>
            </w:pPr>
            <w:r w:rsidRPr="00940237">
              <w:rPr>
                <w:color w:val="000000"/>
                <w:szCs w:val="20"/>
              </w:rPr>
              <w:t>2.834.465</w:t>
            </w:r>
          </w:p>
        </w:tc>
        <w:tc>
          <w:tcPr>
            <w:tcW w:w="850" w:type="pct"/>
            <w:tcBorders>
              <w:top w:val="nil"/>
              <w:left w:val="nil"/>
              <w:bottom w:val="nil"/>
              <w:right w:val="nil"/>
            </w:tcBorders>
            <w:vAlign w:val="center"/>
          </w:tcPr>
          <w:p w14:paraId="745163EF" w14:textId="77777777" w:rsidR="008C0215" w:rsidRPr="00940237" w:rsidRDefault="008C0215" w:rsidP="008B100E">
            <w:pPr>
              <w:jc w:val="right"/>
              <w:rPr>
                <w:color w:val="000000"/>
                <w:szCs w:val="20"/>
              </w:rPr>
            </w:pPr>
            <w:r w:rsidRPr="00940237">
              <w:rPr>
                <w:color w:val="000000"/>
                <w:szCs w:val="20"/>
              </w:rPr>
              <w:t>527.548</w:t>
            </w:r>
          </w:p>
        </w:tc>
      </w:tr>
      <w:tr w:rsidR="008C0215" w:rsidRPr="00940237" w14:paraId="53526E3B" w14:textId="77777777" w:rsidTr="008B100E">
        <w:trPr>
          <w:trHeight w:val="124"/>
        </w:trPr>
        <w:tc>
          <w:tcPr>
            <w:tcW w:w="3299" w:type="pct"/>
            <w:tcBorders>
              <w:top w:val="nil"/>
              <w:left w:val="nil"/>
              <w:bottom w:val="nil"/>
              <w:right w:val="nil"/>
            </w:tcBorders>
            <w:noWrap/>
            <w:vAlign w:val="bottom"/>
          </w:tcPr>
          <w:p w14:paraId="003B1866" w14:textId="77777777" w:rsidR="008C0215" w:rsidRPr="00940237" w:rsidRDefault="008C0215" w:rsidP="008B100E">
            <w:pPr>
              <w:jc w:val="both"/>
              <w:rPr>
                <w:szCs w:val="20"/>
              </w:rPr>
            </w:pPr>
            <w:r w:rsidRPr="00940237">
              <w:rPr>
                <w:szCs w:val="20"/>
              </w:rPr>
              <w:t>Yoldaki paralar</w:t>
            </w:r>
          </w:p>
        </w:tc>
        <w:tc>
          <w:tcPr>
            <w:tcW w:w="851" w:type="pct"/>
            <w:tcBorders>
              <w:top w:val="nil"/>
              <w:left w:val="nil"/>
              <w:bottom w:val="nil"/>
              <w:right w:val="nil"/>
            </w:tcBorders>
            <w:vAlign w:val="center"/>
          </w:tcPr>
          <w:p w14:paraId="7623BC9F" w14:textId="77777777" w:rsidR="008C0215" w:rsidRPr="00940237" w:rsidRDefault="008C0215" w:rsidP="008B100E">
            <w:pPr>
              <w:jc w:val="right"/>
              <w:rPr>
                <w:bCs/>
                <w:szCs w:val="20"/>
              </w:rPr>
            </w:pPr>
            <w:r w:rsidRPr="00940237">
              <w:rPr>
                <w:color w:val="000000"/>
                <w:szCs w:val="20"/>
              </w:rPr>
              <w:t>424.908</w:t>
            </w:r>
          </w:p>
        </w:tc>
        <w:tc>
          <w:tcPr>
            <w:tcW w:w="850" w:type="pct"/>
            <w:tcBorders>
              <w:top w:val="nil"/>
              <w:left w:val="nil"/>
              <w:bottom w:val="nil"/>
              <w:right w:val="nil"/>
            </w:tcBorders>
            <w:vAlign w:val="center"/>
          </w:tcPr>
          <w:p w14:paraId="5408091D" w14:textId="77777777" w:rsidR="008C0215" w:rsidRPr="00940237" w:rsidRDefault="008C0215" w:rsidP="008B100E">
            <w:pPr>
              <w:jc w:val="right"/>
              <w:rPr>
                <w:color w:val="000000"/>
                <w:szCs w:val="20"/>
              </w:rPr>
            </w:pPr>
            <w:r w:rsidRPr="00940237">
              <w:rPr>
                <w:color w:val="000000"/>
                <w:szCs w:val="20"/>
              </w:rPr>
              <w:t>-</w:t>
            </w:r>
          </w:p>
        </w:tc>
      </w:tr>
      <w:tr w:rsidR="008C0215" w:rsidRPr="00940237" w14:paraId="4808C10E" w14:textId="77777777" w:rsidTr="008B100E">
        <w:trPr>
          <w:trHeight w:val="124"/>
        </w:trPr>
        <w:tc>
          <w:tcPr>
            <w:tcW w:w="3299" w:type="pct"/>
            <w:tcBorders>
              <w:top w:val="nil"/>
              <w:left w:val="nil"/>
              <w:bottom w:val="nil"/>
              <w:right w:val="nil"/>
            </w:tcBorders>
            <w:noWrap/>
            <w:vAlign w:val="bottom"/>
          </w:tcPr>
          <w:p w14:paraId="1C5BBF54" w14:textId="77777777" w:rsidR="008C0215" w:rsidRPr="00940237" w:rsidRDefault="008C0215" w:rsidP="008B100E">
            <w:pPr>
              <w:jc w:val="both"/>
              <w:rPr>
                <w:szCs w:val="20"/>
              </w:rPr>
            </w:pPr>
            <w:r w:rsidRPr="00940237">
              <w:rPr>
                <w:szCs w:val="20"/>
              </w:rPr>
              <w:t>T.C. Merkez Bankası</w:t>
            </w:r>
          </w:p>
        </w:tc>
        <w:tc>
          <w:tcPr>
            <w:tcW w:w="851" w:type="pct"/>
            <w:tcBorders>
              <w:top w:val="nil"/>
              <w:left w:val="nil"/>
              <w:bottom w:val="nil"/>
              <w:right w:val="nil"/>
            </w:tcBorders>
            <w:vAlign w:val="center"/>
          </w:tcPr>
          <w:p w14:paraId="06C7B097" w14:textId="77777777" w:rsidR="008C0215" w:rsidRPr="00940237" w:rsidRDefault="008C0215" w:rsidP="008B100E">
            <w:pPr>
              <w:jc w:val="right"/>
              <w:rPr>
                <w:bCs/>
                <w:szCs w:val="20"/>
              </w:rPr>
            </w:pPr>
            <w:r w:rsidRPr="00940237">
              <w:rPr>
                <w:color w:val="000000"/>
                <w:szCs w:val="20"/>
              </w:rPr>
              <w:t>9.863.399</w:t>
            </w:r>
          </w:p>
        </w:tc>
        <w:tc>
          <w:tcPr>
            <w:tcW w:w="850" w:type="pct"/>
            <w:tcBorders>
              <w:top w:val="nil"/>
              <w:left w:val="nil"/>
              <w:bottom w:val="nil"/>
              <w:right w:val="nil"/>
            </w:tcBorders>
            <w:vAlign w:val="center"/>
          </w:tcPr>
          <w:p w14:paraId="35CE57BD" w14:textId="77777777" w:rsidR="008C0215" w:rsidRPr="00940237" w:rsidRDefault="008C0215" w:rsidP="008B100E">
            <w:pPr>
              <w:jc w:val="right"/>
              <w:rPr>
                <w:color w:val="000000"/>
                <w:szCs w:val="20"/>
              </w:rPr>
            </w:pPr>
            <w:r w:rsidRPr="00940237">
              <w:rPr>
                <w:color w:val="000000"/>
                <w:szCs w:val="20"/>
              </w:rPr>
              <w:t>2.089.226</w:t>
            </w:r>
          </w:p>
        </w:tc>
      </w:tr>
      <w:tr w:rsidR="008C0215" w:rsidRPr="00940237" w14:paraId="6DBB5476" w14:textId="77777777" w:rsidTr="008B100E">
        <w:trPr>
          <w:trHeight w:val="124"/>
        </w:trPr>
        <w:tc>
          <w:tcPr>
            <w:tcW w:w="3299" w:type="pct"/>
            <w:tcBorders>
              <w:top w:val="nil"/>
              <w:left w:val="nil"/>
              <w:bottom w:val="nil"/>
              <w:right w:val="nil"/>
            </w:tcBorders>
            <w:noWrap/>
            <w:vAlign w:val="bottom"/>
          </w:tcPr>
          <w:p w14:paraId="12E3164C" w14:textId="77777777" w:rsidR="008C0215" w:rsidRPr="00940237" w:rsidRDefault="008C0215" w:rsidP="008B100E">
            <w:pPr>
              <w:jc w:val="both"/>
              <w:rPr>
                <w:b/>
                <w:szCs w:val="20"/>
              </w:rPr>
            </w:pPr>
            <w:r w:rsidRPr="00940237">
              <w:rPr>
                <w:b/>
                <w:szCs w:val="20"/>
              </w:rPr>
              <w:t>Nakde eşdeğer varlıklar</w:t>
            </w:r>
          </w:p>
        </w:tc>
        <w:tc>
          <w:tcPr>
            <w:tcW w:w="851" w:type="pct"/>
            <w:tcBorders>
              <w:top w:val="nil"/>
              <w:left w:val="nil"/>
              <w:bottom w:val="nil"/>
              <w:right w:val="nil"/>
            </w:tcBorders>
            <w:vAlign w:val="center"/>
          </w:tcPr>
          <w:p w14:paraId="2CDB1DC7" w14:textId="77777777" w:rsidR="008C0215" w:rsidRPr="00940237" w:rsidRDefault="008C0215" w:rsidP="008B100E">
            <w:pPr>
              <w:jc w:val="right"/>
              <w:rPr>
                <w:b/>
                <w:bCs/>
                <w:szCs w:val="20"/>
              </w:rPr>
            </w:pPr>
            <w:r w:rsidRPr="00940237">
              <w:rPr>
                <w:b/>
                <w:bCs/>
                <w:color w:val="000000"/>
                <w:szCs w:val="20"/>
              </w:rPr>
              <w:t>7.889.447</w:t>
            </w:r>
          </w:p>
        </w:tc>
        <w:tc>
          <w:tcPr>
            <w:tcW w:w="850" w:type="pct"/>
            <w:tcBorders>
              <w:top w:val="nil"/>
              <w:left w:val="nil"/>
              <w:bottom w:val="nil"/>
              <w:right w:val="nil"/>
            </w:tcBorders>
            <w:vAlign w:val="center"/>
          </w:tcPr>
          <w:p w14:paraId="6D122FA9" w14:textId="77777777" w:rsidR="008C0215" w:rsidRPr="00940237" w:rsidRDefault="008C0215" w:rsidP="008B100E">
            <w:pPr>
              <w:jc w:val="right"/>
              <w:rPr>
                <w:b/>
                <w:bCs/>
                <w:color w:val="000000"/>
                <w:szCs w:val="20"/>
              </w:rPr>
            </w:pPr>
            <w:r w:rsidRPr="00940237">
              <w:rPr>
                <w:b/>
                <w:bCs/>
                <w:color w:val="000000"/>
                <w:szCs w:val="20"/>
              </w:rPr>
              <w:t>4.411.073</w:t>
            </w:r>
          </w:p>
        </w:tc>
      </w:tr>
      <w:tr w:rsidR="008C0215" w:rsidRPr="00940237" w14:paraId="41C1C368" w14:textId="77777777" w:rsidTr="008B100E">
        <w:trPr>
          <w:trHeight w:val="124"/>
        </w:trPr>
        <w:tc>
          <w:tcPr>
            <w:tcW w:w="3299" w:type="pct"/>
            <w:tcBorders>
              <w:top w:val="nil"/>
              <w:left w:val="nil"/>
              <w:bottom w:val="nil"/>
              <w:right w:val="nil"/>
            </w:tcBorders>
            <w:noWrap/>
            <w:vAlign w:val="bottom"/>
          </w:tcPr>
          <w:p w14:paraId="46A42CA0" w14:textId="77777777" w:rsidR="008C0215" w:rsidRPr="00940237" w:rsidRDefault="008C0215" w:rsidP="008B100E">
            <w:pPr>
              <w:jc w:val="both"/>
              <w:rPr>
                <w:szCs w:val="20"/>
              </w:rPr>
            </w:pPr>
            <w:r w:rsidRPr="00940237">
              <w:rPr>
                <w:szCs w:val="20"/>
              </w:rPr>
              <w:t xml:space="preserve">Yurtiçi bankalar </w:t>
            </w:r>
          </w:p>
        </w:tc>
        <w:tc>
          <w:tcPr>
            <w:tcW w:w="851" w:type="pct"/>
            <w:tcBorders>
              <w:top w:val="nil"/>
              <w:left w:val="nil"/>
              <w:bottom w:val="nil"/>
              <w:right w:val="nil"/>
            </w:tcBorders>
            <w:vAlign w:val="center"/>
          </w:tcPr>
          <w:p w14:paraId="2350D669" w14:textId="77777777" w:rsidR="008C0215" w:rsidRPr="00940237" w:rsidRDefault="008C0215" w:rsidP="008B100E">
            <w:pPr>
              <w:jc w:val="right"/>
              <w:rPr>
                <w:bCs/>
                <w:szCs w:val="20"/>
              </w:rPr>
            </w:pPr>
            <w:r w:rsidRPr="00940237">
              <w:rPr>
                <w:color w:val="000000"/>
                <w:szCs w:val="20"/>
              </w:rPr>
              <w:t>2.582.151</w:t>
            </w:r>
          </w:p>
        </w:tc>
        <w:tc>
          <w:tcPr>
            <w:tcW w:w="850" w:type="pct"/>
            <w:tcBorders>
              <w:top w:val="nil"/>
              <w:left w:val="nil"/>
              <w:bottom w:val="nil"/>
              <w:right w:val="nil"/>
            </w:tcBorders>
            <w:vAlign w:val="center"/>
          </w:tcPr>
          <w:p w14:paraId="6F3E3D47" w14:textId="77777777" w:rsidR="008C0215" w:rsidRPr="00940237" w:rsidRDefault="008C0215" w:rsidP="008B100E">
            <w:pPr>
              <w:jc w:val="right"/>
              <w:rPr>
                <w:color w:val="000000"/>
                <w:szCs w:val="20"/>
              </w:rPr>
            </w:pPr>
            <w:r w:rsidRPr="00940237">
              <w:rPr>
                <w:color w:val="000000"/>
                <w:szCs w:val="20"/>
              </w:rPr>
              <w:t>3.344.020</w:t>
            </w:r>
          </w:p>
        </w:tc>
      </w:tr>
      <w:tr w:rsidR="008C0215" w:rsidRPr="00940237" w14:paraId="0347E4DB" w14:textId="77777777" w:rsidTr="008B100E">
        <w:trPr>
          <w:trHeight w:val="124"/>
        </w:trPr>
        <w:tc>
          <w:tcPr>
            <w:tcW w:w="3299" w:type="pct"/>
            <w:tcBorders>
              <w:top w:val="nil"/>
              <w:left w:val="nil"/>
              <w:bottom w:val="nil"/>
              <w:right w:val="nil"/>
            </w:tcBorders>
            <w:noWrap/>
            <w:vAlign w:val="bottom"/>
          </w:tcPr>
          <w:p w14:paraId="417234F0" w14:textId="77777777" w:rsidR="008C0215" w:rsidRPr="00940237" w:rsidRDefault="008C0215" w:rsidP="008B100E">
            <w:pPr>
              <w:jc w:val="both"/>
              <w:rPr>
                <w:szCs w:val="20"/>
              </w:rPr>
            </w:pPr>
            <w:r w:rsidRPr="00940237">
              <w:rPr>
                <w:szCs w:val="20"/>
              </w:rPr>
              <w:t>Yurtdışı bankalar</w:t>
            </w:r>
          </w:p>
        </w:tc>
        <w:tc>
          <w:tcPr>
            <w:tcW w:w="851" w:type="pct"/>
            <w:tcBorders>
              <w:top w:val="nil"/>
              <w:left w:val="nil"/>
              <w:bottom w:val="nil"/>
              <w:right w:val="nil"/>
            </w:tcBorders>
            <w:vAlign w:val="center"/>
          </w:tcPr>
          <w:p w14:paraId="5565B1F4" w14:textId="77777777" w:rsidR="008C0215" w:rsidRPr="00940237" w:rsidRDefault="008C0215" w:rsidP="008B100E">
            <w:pPr>
              <w:jc w:val="right"/>
              <w:rPr>
                <w:bCs/>
                <w:szCs w:val="20"/>
              </w:rPr>
            </w:pPr>
            <w:r w:rsidRPr="00940237">
              <w:rPr>
                <w:color w:val="000000"/>
                <w:szCs w:val="20"/>
              </w:rPr>
              <w:t>5.307.296</w:t>
            </w:r>
          </w:p>
        </w:tc>
        <w:tc>
          <w:tcPr>
            <w:tcW w:w="850" w:type="pct"/>
            <w:tcBorders>
              <w:top w:val="nil"/>
              <w:left w:val="nil"/>
              <w:bottom w:val="nil"/>
              <w:right w:val="nil"/>
            </w:tcBorders>
            <w:vAlign w:val="center"/>
          </w:tcPr>
          <w:p w14:paraId="3968C485" w14:textId="77777777" w:rsidR="008C0215" w:rsidRPr="00940237" w:rsidRDefault="008C0215" w:rsidP="008B100E">
            <w:pPr>
              <w:jc w:val="right"/>
              <w:rPr>
                <w:color w:val="000000"/>
                <w:szCs w:val="20"/>
              </w:rPr>
            </w:pPr>
            <w:r w:rsidRPr="00940237">
              <w:rPr>
                <w:color w:val="000000"/>
                <w:szCs w:val="20"/>
              </w:rPr>
              <w:t>1.067.053</w:t>
            </w:r>
          </w:p>
        </w:tc>
      </w:tr>
      <w:tr w:rsidR="008C0215" w:rsidRPr="00940237" w14:paraId="139CF7C5" w14:textId="77777777" w:rsidTr="008B100E">
        <w:trPr>
          <w:trHeight w:val="124"/>
        </w:trPr>
        <w:tc>
          <w:tcPr>
            <w:tcW w:w="3299" w:type="pct"/>
            <w:tcBorders>
              <w:top w:val="nil"/>
              <w:left w:val="nil"/>
              <w:bottom w:val="single" w:sz="4" w:space="0" w:color="auto"/>
              <w:right w:val="nil"/>
            </w:tcBorders>
            <w:noWrap/>
            <w:vAlign w:val="bottom"/>
          </w:tcPr>
          <w:p w14:paraId="7823646C" w14:textId="77777777" w:rsidR="008C0215" w:rsidRPr="00940237" w:rsidRDefault="008C0215" w:rsidP="008B100E">
            <w:pPr>
              <w:jc w:val="both"/>
              <w:rPr>
                <w:szCs w:val="20"/>
              </w:rPr>
            </w:pPr>
          </w:p>
        </w:tc>
        <w:tc>
          <w:tcPr>
            <w:tcW w:w="851" w:type="pct"/>
            <w:tcBorders>
              <w:top w:val="nil"/>
              <w:left w:val="nil"/>
              <w:bottom w:val="single" w:sz="4" w:space="0" w:color="auto"/>
              <w:right w:val="nil"/>
            </w:tcBorders>
            <w:vAlign w:val="center"/>
          </w:tcPr>
          <w:p w14:paraId="00D06C4A" w14:textId="77777777" w:rsidR="008C0215" w:rsidRPr="00940237" w:rsidRDefault="008C0215" w:rsidP="008B100E">
            <w:pPr>
              <w:jc w:val="right"/>
              <w:rPr>
                <w:bCs/>
                <w:szCs w:val="20"/>
              </w:rPr>
            </w:pPr>
            <w:r w:rsidRPr="00940237">
              <w:rPr>
                <w:color w:val="000000"/>
                <w:szCs w:val="20"/>
              </w:rPr>
              <w:t> </w:t>
            </w:r>
          </w:p>
        </w:tc>
        <w:tc>
          <w:tcPr>
            <w:tcW w:w="850" w:type="pct"/>
            <w:tcBorders>
              <w:top w:val="nil"/>
              <w:left w:val="nil"/>
              <w:bottom w:val="single" w:sz="4" w:space="0" w:color="auto"/>
              <w:right w:val="nil"/>
            </w:tcBorders>
            <w:vAlign w:val="center"/>
          </w:tcPr>
          <w:p w14:paraId="56D71066" w14:textId="77777777" w:rsidR="008C0215" w:rsidRPr="00940237" w:rsidRDefault="008C0215" w:rsidP="008B100E">
            <w:pPr>
              <w:jc w:val="right"/>
              <w:rPr>
                <w:color w:val="000000"/>
                <w:szCs w:val="20"/>
              </w:rPr>
            </w:pPr>
            <w:r w:rsidRPr="00940237">
              <w:rPr>
                <w:bCs/>
                <w:color w:val="000000"/>
                <w:szCs w:val="20"/>
              </w:rPr>
              <w:t> </w:t>
            </w:r>
          </w:p>
        </w:tc>
      </w:tr>
      <w:tr w:rsidR="008C0215" w:rsidRPr="00940237" w14:paraId="37C35CAA" w14:textId="77777777" w:rsidTr="008B100E">
        <w:trPr>
          <w:trHeight w:val="124"/>
        </w:trPr>
        <w:tc>
          <w:tcPr>
            <w:tcW w:w="3299" w:type="pct"/>
            <w:tcBorders>
              <w:top w:val="single" w:sz="4" w:space="0" w:color="auto"/>
              <w:left w:val="nil"/>
              <w:bottom w:val="single" w:sz="12" w:space="0" w:color="auto"/>
              <w:right w:val="nil"/>
            </w:tcBorders>
            <w:noWrap/>
            <w:vAlign w:val="bottom"/>
          </w:tcPr>
          <w:p w14:paraId="07D9EFED" w14:textId="77777777" w:rsidR="008C0215" w:rsidRPr="00940237" w:rsidRDefault="008C0215" w:rsidP="008B100E">
            <w:pPr>
              <w:jc w:val="both"/>
              <w:rPr>
                <w:b/>
                <w:bCs/>
                <w:szCs w:val="20"/>
              </w:rPr>
            </w:pPr>
            <w:r w:rsidRPr="00940237">
              <w:rPr>
                <w:b/>
                <w:bCs/>
                <w:szCs w:val="20"/>
              </w:rPr>
              <w:t>Toplam nakit ve nakde eşdeğer varlıklar</w:t>
            </w:r>
          </w:p>
        </w:tc>
        <w:tc>
          <w:tcPr>
            <w:tcW w:w="851" w:type="pct"/>
            <w:tcBorders>
              <w:top w:val="single" w:sz="4" w:space="0" w:color="auto"/>
              <w:left w:val="nil"/>
              <w:bottom w:val="single" w:sz="12" w:space="0" w:color="auto"/>
              <w:right w:val="nil"/>
            </w:tcBorders>
            <w:vAlign w:val="center"/>
          </w:tcPr>
          <w:p w14:paraId="4ED602C8" w14:textId="77777777" w:rsidR="008C0215" w:rsidRPr="00940237" w:rsidRDefault="008C0215" w:rsidP="008B100E">
            <w:pPr>
              <w:jc w:val="right"/>
              <w:rPr>
                <w:b/>
                <w:bCs/>
                <w:szCs w:val="20"/>
              </w:rPr>
            </w:pPr>
            <w:r w:rsidRPr="00940237">
              <w:rPr>
                <w:b/>
                <w:bCs/>
                <w:color w:val="000000"/>
                <w:szCs w:val="20"/>
              </w:rPr>
              <w:t>21.012.219</w:t>
            </w:r>
          </w:p>
        </w:tc>
        <w:tc>
          <w:tcPr>
            <w:tcW w:w="850" w:type="pct"/>
            <w:tcBorders>
              <w:top w:val="single" w:sz="4" w:space="0" w:color="auto"/>
              <w:left w:val="nil"/>
              <w:bottom w:val="single" w:sz="12" w:space="0" w:color="auto"/>
              <w:right w:val="nil"/>
            </w:tcBorders>
            <w:vAlign w:val="center"/>
          </w:tcPr>
          <w:p w14:paraId="03358887" w14:textId="77777777" w:rsidR="008C0215" w:rsidRPr="00940237" w:rsidRDefault="008C0215" w:rsidP="008B100E">
            <w:pPr>
              <w:jc w:val="right"/>
              <w:rPr>
                <w:b/>
                <w:bCs/>
                <w:color w:val="000000"/>
                <w:szCs w:val="20"/>
              </w:rPr>
            </w:pPr>
            <w:r w:rsidRPr="00940237">
              <w:rPr>
                <w:b/>
                <w:bCs/>
                <w:color w:val="000000"/>
                <w:szCs w:val="20"/>
              </w:rPr>
              <w:t>7.027.847</w:t>
            </w:r>
          </w:p>
        </w:tc>
      </w:tr>
    </w:tbl>
    <w:p w14:paraId="2DBBBB8E" w14:textId="77777777" w:rsidR="0022790E" w:rsidRPr="00940237" w:rsidRDefault="0022790E" w:rsidP="0022790E">
      <w:pPr>
        <w:spacing w:before="120"/>
        <w:ind w:left="567" w:right="6" w:hanging="567"/>
        <w:jc w:val="both"/>
        <w:rPr>
          <w:b/>
          <w:szCs w:val="20"/>
        </w:rPr>
      </w:pPr>
      <w:r w:rsidRPr="00940237">
        <w:rPr>
          <w:b/>
          <w:szCs w:val="20"/>
        </w:rPr>
        <w:t xml:space="preserve">2. </w:t>
      </w:r>
      <w:r w:rsidRPr="00940237">
        <w:rPr>
          <w:b/>
          <w:szCs w:val="20"/>
        </w:rPr>
        <w:tab/>
        <w:t xml:space="preserve">Banka’nın elinde bulunan ancak, yasal sınırlamalar veya diğer nedenlerle Banka’nın serbest kullanımında olmayan nakit ve nakde eşdeğer varlık mevcuduna ilişkin bilgi: </w:t>
      </w:r>
    </w:p>
    <w:p w14:paraId="161709C2" w14:textId="77777777" w:rsidR="0022790E" w:rsidRPr="00940237" w:rsidRDefault="0022790E" w:rsidP="0022790E">
      <w:pPr>
        <w:autoSpaceDE w:val="0"/>
        <w:autoSpaceDN w:val="0"/>
        <w:adjustRightInd w:val="0"/>
        <w:spacing w:before="120"/>
        <w:ind w:left="567" w:right="6"/>
        <w:jc w:val="both"/>
        <w:rPr>
          <w:szCs w:val="20"/>
        </w:rPr>
      </w:pPr>
      <w:r w:rsidRPr="00940237">
        <w:rPr>
          <w:szCs w:val="20"/>
        </w:rPr>
        <w:t>Merkez Bankası nezdinde tutulan vadeli serbest olmayan hesaplar nakit ve nakde eşdeğer varlık olarak nitelendirilmemektedir.</w:t>
      </w:r>
    </w:p>
    <w:p w14:paraId="49C4D3AF" w14:textId="77777777" w:rsidR="0022790E" w:rsidRPr="00940237" w:rsidRDefault="0022790E" w:rsidP="0022790E">
      <w:pPr>
        <w:pStyle w:val="ListeParagraf"/>
        <w:spacing w:before="120"/>
        <w:ind w:left="567" w:right="6" w:hanging="567"/>
        <w:jc w:val="both"/>
        <w:rPr>
          <w:b/>
          <w:szCs w:val="20"/>
        </w:rPr>
      </w:pPr>
      <w:r w:rsidRPr="00940237">
        <w:rPr>
          <w:b/>
          <w:szCs w:val="20"/>
        </w:rPr>
        <w:t>3.</w:t>
      </w:r>
      <w:r w:rsidRPr="00940237">
        <w:rPr>
          <w:b/>
          <w:szCs w:val="20"/>
        </w:rPr>
        <w:tab/>
        <w:t xml:space="preserve">Nakit akış tablosunda yer alan diğer kalemleri ve döviz kurundaki değişimin nakit ve nakde eşdeğer varlıklar üzerindeki etkisi kalemine ilişkin açıklamalar: </w:t>
      </w:r>
    </w:p>
    <w:p w14:paraId="7C7686F3" w14:textId="64FE15DB" w:rsidR="002C78A6" w:rsidRPr="00940237" w:rsidRDefault="002C78A6" w:rsidP="002C78A6">
      <w:pPr>
        <w:spacing w:before="120"/>
        <w:ind w:left="567" w:right="6"/>
        <w:jc w:val="both"/>
        <w:rPr>
          <w:sz w:val="19"/>
          <w:szCs w:val="19"/>
        </w:rPr>
      </w:pPr>
      <w:r w:rsidRPr="00940237">
        <w:rPr>
          <w:sz w:val="19"/>
          <w:szCs w:val="19"/>
        </w:rPr>
        <w:t xml:space="preserve">“Bankacılık faaliyet konusu varlık ve yükümlülüklerdeki değişim öncesi faaliyet kârı” içinde yer alan </w:t>
      </w:r>
      <w:r w:rsidRPr="00940237">
        <w:rPr>
          <w:sz w:val="19"/>
          <w:szCs w:val="19"/>
        </w:rPr>
        <w:br/>
        <w:t xml:space="preserve">(1.416.272) TL (31 Aralık 2024: 791.966 TL) tutarındaki “Diğer” kalemi, esas olarak personel giderleri ve amortisman giderleri hariç diğer işletme giderlerinden oluşmaktadır. </w:t>
      </w:r>
    </w:p>
    <w:p w14:paraId="6A240A64" w14:textId="4E40A5F3" w:rsidR="002C78A6" w:rsidRPr="00940237" w:rsidRDefault="002C78A6" w:rsidP="002C78A6">
      <w:pPr>
        <w:spacing w:before="120"/>
        <w:ind w:left="567" w:right="6"/>
        <w:jc w:val="both"/>
        <w:rPr>
          <w:sz w:val="19"/>
          <w:szCs w:val="19"/>
        </w:rPr>
      </w:pPr>
      <w:r w:rsidRPr="00940237">
        <w:rPr>
          <w:sz w:val="19"/>
          <w:szCs w:val="19"/>
        </w:rPr>
        <w:t>“Bankacılık faaliyetleri konusu varlık ve yükümlülüklerdeki değişim” içinde yer alan 2.929.784 TL (31 Aralık 2024: 879.920 TL) tutarındaki “Diğer borçlardaki net artış /azalış” kalemi muhtelif borçlar, diğer yabancı kaynaklar ve ödenecek vergi, resim, harç ve primlerdeki değişimlerden oluşmaktadır.</w:t>
      </w:r>
    </w:p>
    <w:p w14:paraId="03AF90BF" w14:textId="77777777" w:rsidR="002C78A6" w:rsidRPr="00940237" w:rsidRDefault="002C78A6" w:rsidP="002C78A6">
      <w:pPr>
        <w:autoSpaceDE w:val="0"/>
        <w:autoSpaceDN w:val="0"/>
        <w:adjustRightInd w:val="0"/>
        <w:spacing w:before="120" w:after="120"/>
        <w:ind w:left="567" w:right="6"/>
        <w:jc w:val="both"/>
        <w:rPr>
          <w:sz w:val="19"/>
          <w:szCs w:val="19"/>
        </w:rPr>
      </w:pPr>
      <w:r w:rsidRPr="00940237">
        <w:rPr>
          <w:sz w:val="19"/>
          <w:szCs w:val="19"/>
        </w:rPr>
        <w:t>Döviz kurundaki değişimin nakit ve nakde eş değer varlıklar üzerindeki etkisi 31 Aralık 2025 tarihinde sona eren hesap döneminde yaklaşık 1.630.120 TL (31 Aralık 2024:143.448 TL) olarak tespit edilmiştir.</w:t>
      </w:r>
    </w:p>
    <w:p w14:paraId="4BEDCF25" w14:textId="77777777" w:rsidR="00631ECA" w:rsidRPr="00940237" w:rsidRDefault="00631ECA">
      <w:pPr>
        <w:rPr>
          <w:b/>
          <w:szCs w:val="20"/>
        </w:rPr>
      </w:pPr>
      <w:r w:rsidRPr="00940237">
        <w:rPr>
          <w:b/>
          <w:szCs w:val="20"/>
        </w:rPr>
        <w:br w:type="page"/>
      </w:r>
    </w:p>
    <w:p w14:paraId="20B9D9C9" w14:textId="615318DD" w:rsidR="008B1AC8" w:rsidRPr="00940237" w:rsidRDefault="008B1AC8" w:rsidP="004565FD">
      <w:pPr>
        <w:widowControl w:val="0"/>
        <w:spacing w:line="214" w:lineRule="auto"/>
        <w:ind w:left="720" w:hanging="720"/>
        <w:jc w:val="both"/>
        <w:rPr>
          <w:b/>
          <w:szCs w:val="20"/>
        </w:rPr>
      </w:pPr>
      <w:r w:rsidRPr="00940237">
        <w:rPr>
          <w:b/>
          <w:szCs w:val="20"/>
        </w:rPr>
        <w:lastRenderedPageBreak/>
        <w:t>KONSOLİDE FİNANSAL TABLOLARA İLİŞKİN AÇIKLAMA VE DİPNOTLAR (Devamı)</w:t>
      </w:r>
    </w:p>
    <w:p w14:paraId="14E4B356" w14:textId="77777777" w:rsidR="008B1AC8" w:rsidRPr="00940237" w:rsidRDefault="008B1AC8" w:rsidP="004565FD">
      <w:pPr>
        <w:widowControl w:val="0"/>
        <w:spacing w:line="214" w:lineRule="auto"/>
        <w:jc w:val="both"/>
        <w:rPr>
          <w:szCs w:val="20"/>
        </w:rPr>
      </w:pPr>
    </w:p>
    <w:p w14:paraId="301693D3" w14:textId="082EB10B" w:rsidR="002152D0" w:rsidRPr="00940237" w:rsidRDefault="00D1505F" w:rsidP="00077A76">
      <w:pPr>
        <w:pStyle w:val="GvdeMetniGirintisi"/>
        <w:widowControl w:val="0"/>
        <w:numPr>
          <w:ilvl w:val="0"/>
          <w:numId w:val="50"/>
        </w:numPr>
        <w:ind w:left="851" w:right="206" w:hanging="851"/>
        <w:rPr>
          <w:b/>
          <w:iCs/>
          <w:szCs w:val="20"/>
        </w:rPr>
      </w:pPr>
      <w:bookmarkStart w:id="114" w:name="_Hlk188878248"/>
      <w:bookmarkEnd w:id="113"/>
      <w:r w:rsidRPr="00940237">
        <w:rPr>
          <w:b/>
          <w:iCs/>
          <w:szCs w:val="20"/>
        </w:rPr>
        <w:t>GRUBUN</w:t>
      </w:r>
      <w:r w:rsidR="000F52B1" w:rsidRPr="00940237">
        <w:rPr>
          <w:b/>
          <w:iCs/>
          <w:szCs w:val="20"/>
        </w:rPr>
        <w:t xml:space="preserve"> DAHİL OLDUĞU RİSK GRUBUNA İLİŞKİN AÇIKLAMALAR</w:t>
      </w:r>
    </w:p>
    <w:p w14:paraId="7FD8E0DD" w14:textId="77777777" w:rsidR="004565FD" w:rsidRPr="00940237" w:rsidRDefault="004565FD" w:rsidP="004565FD">
      <w:pPr>
        <w:pStyle w:val="GvdeMetniGirintisi"/>
        <w:widowControl w:val="0"/>
        <w:ind w:right="206" w:firstLine="0"/>
        <w:rPr>
          <w:b/>
          <w:iCs/>
          <w:szCs w:val="20"/>
        </w:rPr>
      </w:pPr>
    </w:p>
    <w:p w14:paraId="714322A8" w14:textId="0A8E1F0A" w:rsidR="002152D0" w:rsidRPr="00940237" w:rsidRDefault="002152D0" w:rsidP="004565FD">
      <w:pPr>
        <w:ind w:left="851" w:hanging="851"/>
        <w:jc w:val="both"/>
        <w:rPr>
          <w:b/>
          <w:szCs w:val="20"/>
        </w:rPr>
      </w:pPr>
      <w:r w:rsidRPr="00940237">
        <w:rPr>
          <w:b/>
          <w:szCs w:val="20"/>
        </w:rPr>
        <w:t>1.</w:t>
      </w:r>
      <w:r w:rsidRPr="00940237">
        <w:rPr>
          <w:b/>
          <w:szCs w:val="20"/>
        </w:rPr>
        <w:tab/>
      </w:r>
      <w:r w:rsidR="00D1505F" w:rsidRPr="00940237">
        <w:rPr>
          <w:b/>
          <w:szCs w:val="20"/>
        </w:rPr>
        <w:t>Grubun</w:t>
      </w:r>
      <w:r w:rsidRPr="00940237">
        <w:rPr>
          <w:b/>
          <w:szCs w:val="20"/>
        </w:rPr>
        <w:t xml:space="preserve"> dahil olduğu risk grubuna ilişkin işlemlerin hacmi, dönem sonunda sonuçlanmamış kredi ve toplanan fon işlemleri, döneme ilişkin gelir ve giderler:</w:t>
      </w:r>
    </w:p>
    <w:p w14:paraId="100B9DD9" w14:textId="77777777" w:rsidR="004565FD" w:rsidRPr="00940237" w:rsidRDefault="004565FD" w:rsidP="004565FD">
      <w:pPr>
        <w:ind w:left="851" w:hanging="851"/>
        <w:jc w:val="both"/>
        <w:rPr>
          <w:b/>
          <w:szCs w:val="20"/>
        </w:rPr>
      </w:pPr>
    </w:p>
    <w:p w14:paraId="65CE55BC" w14:textId="7FCDA4AB" w:rsidR="00CB118D" w:rsidRPr="00940237" w:rsidRDefault="00D1505F" w:rsidP="00B10FDB">
      <w:pPr>
        <w:pStyle w:val="ListeParagraf"/>
        <w:numPr>
          <w:ilvl w:val="1"/>
          <w:numId w:val="119"/>
        </w:numPr>
        <w:rPr>
          <w:b/>
          <w:bCs/>
        </w:rPr>
      </w:pPr>
      <w:bookmarkStart w:id="115" w:name="_Hlk196730794"/>
      <w:r w:rsidRPr="00940237">
        <w:rPr>
          <w:b/>
          <w:bCs/>
        </w:rPr>
        <w:t>Grubun</w:t>
      </w:r>
      <w:r w:rsidR="00CB118D" w:rsidRPr="00940237">
        <w:rPr>
          <w:b/>
          <w:bCs/>
        </w:rPr>
        <w:t xml:space="preserve"> dahil olduğu risk grubuna ait kredilere ilişkin bilgiler:</w:t>
      </w:r>
    </w:p>
    <w:p w14:paraId="586D5A4E" w14:textId="77777777" w:rsidR="004565FD" w:rsidRPr="00940237" w:rsidRDefault="004565FD" w:rsidP="004565FD">
      <w:pPr>
        <w:rPr>
          <w:b/>
          <w:bCs/>
        </w:rPr>
      </w:pPr>
    </w:p>
    <w:tbl>
      <w:tblPr>
        <w:tblW w:w="5000" w:type="pct"/>
        <w:tblCellMar>
          <w:left w:w="0" w:type="dxa"/>
          <w:right w:w="0" w:type="dxa"/>
        </w:tblCellMar>
        <w:tblLook w:val="0000" w:firstRow="0" w:lastRow="0" w:firstColumn="0" w:lastColumn="0" w:noHBand="0" w:noVBand="0"/>
      </w:tblPr>
      <w:tblGrid>
        <w:gridCol w:w="3157"/>
        <w:gridCol w:w="1100"/>
        <w:gridCol w:w="965"/>
        <w:gridCol w:w="964"/>
        <w:gridCol w:w="1102"/>
        <w:gridCol w:w="1102"/>
        <w:gridCol w:w="965"/>
      </w:tblGrid>
      <w:tr w:rsidR="002152D0" w:rsidRPr="00940237" w14:paraId="6104B7B8" w14:textId="77777777" w:rsidTr="00C041C9">
        <w:trPr>
          <w:trHeight w:val="126"/>
        </w:trPr>
        <w:tc>
          <w:tcPr>
            <w:tcW w:w="1687" w:type="pct"/>
            <w:tcBorders>
              <w:top w:val="single" w:sz="4" w:space="0" w:color="auto"/>
            </w:tcBorders>
            <w:shd w:val="clear" w:color="auto" w:fill="FFFFFF"/>
            <w:vAlign w:val="bottom"/>
          </w:tcPr>
          <w:p w14:paraId="3BBDE75A" w14:textId="2388FB18" w:rsidR="002B6E75" w:rsidRPr="00940237" w:rsidRDefault="00A526D9" w:rsidP="002B6E75">
            <w:pPr>
              <w:pStyle w:val="xl79"/>
              <w:pBdr>
                <w:left w:val="none" w:sz="0" w:space="0" w:color="auto"/>
                <w:bottom w:val="none" w:sz="0" w:space="0" w:color="auto"/>
                <w:right w:val="none" w:sz="0" w:space="0" w:color="auto"/>
              </w:pBdr>
              <w:spacing w:before="0" w:beforeAutospacing="0" w:after="0" w:afterAutospacing="0"/>
              <w:rPr>
                <w:b/>
                <w:bCs/>
              </w:rPr>
            </w:pPr>
            <w:bookmarkStart w:id="116" w:name="_Hlk133833860"/>
            <w:r w:rsidRPr="00940237">
              <w:rPr>
                <w:b/>
                <w:bCs/>
              </w:rPr>
              <w:t>3</w:t>
            </w:r>
            <w:r w:rsidR="002F0A66" w:rsidRPr="00940237">
              <w:rPr>
                <w:b/>
                <w:bCs/>
              </w:rPr>
              <w:t>1</w:t>
            </w:r>
            <w:r w:rsidRPr="00940237">
              <w:rPr>
                <w:b/>
                <w:bCs/>
              </w:rPr>
              <w:t xml:space="preserve"> </w:t>
            </w:r>
            <w:r w:rsidR="002F0A66" w:rsidRPr="00940237">
              <w:rPr>
                <w:b/>
                <w:bCs/>
              </w:rPr>
              <w:t>Aralık</w:t>
            </w:r>
            <w:r w:rsidRPr="00940237">
              <w:rPr>
                <w:b/>
                <w:bCs/>
              </w:rPr>
              <w:t xml:space="preserve"> 2025</w:t>
            </w:r>
          </w:p>
          <w:p w14:paraId="5066DE97" w14:textId="77777777" w:rsidR="002B6E75" w:rsidRPr="00940237" w:rsidRDefault="002B6E75" w:rsidP="00BB0581">
            <w:pPr>
              <w:pStyle w:val="xl79"/>
              <w:pBdr>
                <w:left w:val="none" w:sz="0" w:space="0" w:color="auto"/>
                <w:bottom w:val="none" w:sz="0" w:space="0" w:color="auto"/>
                <w:right w:val="none" w:sz="0" w:space="0" w:color="auto"/>
              </w:pBdr>
              <w:spacing w:before="0" w:beforeAutospacing="0" w:after="0" w:afterAutospacing="0"/>
              <w:rPr>
                <w:b/>
                <w:bCs/>
                <w:iCs/>
              </w:rPr>
            </w:pPr>
          </w:p>
          <w:p w14:paraId="7B6F7D33" w14:textId="062A40BD" w:rsidR="002B6E75" w:rsidRPr="00940237" w:rsidRDefault="00D1505F" w:rsidP="00BB0581">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r w:rsidRPr="00940237">
              <w:rPr>
                <w:rFonts w:eastAsia="Times New Roman"/>
                <w:b/>
                <w:bCs/>
                <w:iCs/>
                <w:noProof w:val="0"/>
              </w:rPr>
              <w:t>Grubun</w:t>
            </w:r>
            <w:r w:rsidR="002152D0" w:rsidRPr="00940237">
              <w:rPr>
                <w:rFonts w:eastAsia="Times New Roman"/>
                <w:b/>
                <w:bCs/>
                <w:iCs/>
                <w:noProof w:val="0"/>
              </w:rPr>
              <w:t xml:space="preserve"> Dahil Olduğu Risk Grubu</w:t>
            </w:r>
          </w:p>
        </w:tc>
        <w:tc>
          <w:tcPr>
            <w:tcW w:w="1104" w:type="pct"/>
            <w:gridSpan w:val="2"/>
            <w:tcBorders>
              <w:top w:val="single" w:sz="4" w:space="0" w:color="auto"/>
              <w:bottom w:val="single" w:sz="4" w:space="0" w:color="auto"/>
            </w:tcBorders>
            <w:shd w:val="clear" w:color="auto" w:fill="FFFFFF"/>
            <w:vAlign w:val="bottom"/>
          </w:tcPr>
          <w:p w14:paraId="7F230C27" w14:textId="77777777" w:rsidR="002152D0" w:rsidRPr="00940237" w:rsidRDefault="002152D0" w:rsidP="00D80152">
            <w:pPr>
              <w:jc w:val="right"/>
              <w:rPr>
                <w:b/>
                <w:bCs/>
                <w:iCs/>
                <w:sz w:val="18"/>
                <w:szCs w:val="18"/>
              </w:rPr>
            </w:pPr>
            <w:r w:rsidRPr="00940237">
              <w:rPr>
                <w:b/>
                <w:bCs/>
                <w:iCs/>
                <w:sz w:val="18"/>
                <w:szCs w:val="18"/>
              </w:rPr>
              <w:t>İştirak, Bağlı Ortaklık ve Birlikte Kontrol Edilen Ortaklıklar (İş Ortaklıkları)</w:t>
            </w:r>
          </w:p>
        </w:tc>
        <w:tc>
          <w:tcPr>
            <w:tcW w:w="1104" w:type="pct"/>
            <w:gridSpan w:val="2"/>
            <w:tcBorders>
              <w:top w:val="single" w:sz="4" w:space="0" w:color="auto"/>
              <w:bottom w:val="single" w:sz="4" w:space="0" w:color="auto"/>
            </w:tcBorders>
            <w:shd w:val="clear" w:color="auto" w:fill="FFFFFF"/>
            <w:vAlign w:val="bottom"/>
          </w:tcPr>
          <w:p w14:paraId="7E963378" w14:textId="0F1B3CFD" w:rsidR="002152D0" w:rsidRPr="00940237" w:rsidRDefault="00D1505F" w:rsidP="00D80152">
            <w:pPr>
              <w:jc w:val="right"/>
              <w:rPr>
                <w:b/>
                <w:bCs/>
                <w:iCs/>
                <w:sz w:val="18"/>
                <w:szCs w:val="18"/>
              </w:rPr>
            </w:pPr>
            <w:r w:rsidRPr="00940237">
              <w:rPr>
                <w:b/>
                <w:bCs/>
                <w:iCs/>
                <w:sz w:val="18"/>
                <w:szCs w:val="18"/>
              </w:rPr>
              <w:t>Grubun</w:t>
            </w:r>
            <w:r w:rsidR="002152D0" w:rsidRPr="00940237">
              <w:rPr>
                <w:b/>
                <w:bCs/>
                <w:iCs/>
                <w:sz w:val="18"/>
                <w:szCs w:val="18"/>
              </w:rPr>
              <w:t xml:space="preserve"> Doğrudan ve Dolaylı Ortakları</w:t>
            </w:r>
          </w:p>
        </w:tc>
        <w:tc>
          <w:tcPr>
            <w:tcW w:w="1105" w:type="pct"/>
            <w:gridSpan w:val="2"/>
            <w:tcBorders>
              <w:top w:val="single" w:sz="4" w:space="0" w:color="auto"/>
            </w:tcBorders>
            <w:shd w:val="clear" w:color="auto" w:fill="FFFFFF"/>
            <w:vAlign w:val="bottom"/>
          </w:tcPr>
          <w:p w14:paraId="634173CF" w14:textId="77777777" w:rsidR="002152D0" w:rsidRPr="00940237" w:rsidRDefault="002152D0" w:rsidP="00D80152">
            <w:pPr>
              <w:jc w:val="right"/>
              <w:rPr>
                <w:b/>
                <w:bCs/>
                <w:iCs/>
                <w:sz w:val="18"/>
                <w:szCs w:val="18"/>
              </w:rPr>
            </w:pPr>
            <w:r w:rsidRPr="00940237">
              <w:rPr>
                <w:b/>
                <w:bCs/>
                <w:iCs/>
                <w:sz w:val="18"/>
                <w:szCs w:val="18"/>
              </w:rPr>
              <w:t>Risk Grubuna Dahil Olan Diğer Gerçek ve Tüzel Kişiler</w:t>
            </w:r>
          </w:p>
        </w:tc>
      </w:tr>
      <w:tr w:rsidR="002152D0" w:rsidRPr="00940237" w14:paraId="432D7900" w14:textId="77777777" w:rsidTr="003C6EB1">
        <w:trPr>
          <w:trHeight w:val="126"/>
        </w:trPr>
        <w:tc>
          <w:tcPr>
            <w:tcW w:w="1687" w:type="pct"/>
            <w:tcBorders>
              <w:bottom w:val="single" w:sz="4" w:space="0" w:color="auto"/>
            </w:tcBorders>
            <w:shd w:val="clear" w:color="auto" w:fill="FFFFFF"/>
            <w:vAlign w:val="bottom"/>
          </w:tcPr>
          <w:p w14:paraId="0D0900CA" w14:textId="77777777" w:rsidR="002152D0" w:rsidRPr="00940237" w:rsidRDefault="002152D0" w:rsidP="00BB0581">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bottom w:val="single" w:sz="4" w:space="0" w:color="auto"/>
            </w:tcBorders>
            <w:shd w:val="clear" w:color="auto" w:fill="FFFFFF"/>
            <w:vAlign w:val="bottom"/>
          </w:tcPr>
          <w:p w14:paraId="2D6FEAEC" w14:textId="77777777" w:rsidR="002152D0" w:rsidRPr="00940237" w:rsidRDefault="002152D0" w:rsidP="00D80152">
            <w:pPr>
              <w:ind w:right="94"/>
              <w:jc w:val="right"/>
              <w:rPr>
                <w:rFonts w:eastAsia="Arial Unicode MS"/>
                <w:b/>
                <w:sz w:val="18"/>
                <w:szCs w:val="18"/>
              </w:rPr>
            </w:pPr>
            <w:r w:rsidRPr="00940237">
              <w:rPr>
                <w:b/>
                <w:sz w:val="18"/>
                <w:szCs w:val="18"/>
              </w:rPr>
              <w:t>Nakdi</w:t>
            </w:r>
          </w:p>
        </w:tc>
        <w:tc>
          <w:tcPr>
            <w:tcW w:w="516" w:type="pct"/>
            <w:tcBorders>
              <w:top w:val="single" w:sz="4" w:space="0" w:color="auto"/>
              <w:bottom w:val="single" w:sz="4" w:space="0" w:color="auto"/>
            </w:tcBorders>
            <w:shd w:val="clear" w:color="auto" w:fill="FFFFFF"/>
            <w:vAlign w:val="bottom"/>
          </w:tcPr>
          <w:p w14:paraId="399439A6" w14:textId="77777777" w:rsidR="002152D0" w:rsidRPr="00940237" w:rsidRDefault="002152D0" w:rsidP="00D80152">
            <w:pPr>
              <w:ind w:right="94"/>
              <w:jc w:val="right"/>
              <w:rPr>
                <w:rFonts w:eastAsia="Arial Unicode MS"/>
                <w:b/>
                <w:sz w:val="18"/>
                <w:szCs w:val="18"/>
              </w:rPr>
            </w:pPr>
            <w:proofErr w:type="spellStart"/>
            <w:r w:rsidRPr="00940237">
              <w:rPr>
                <w:b/>
                <w:sz w:val="18"/>
                <w:szCs w:val="18"/>
              </w:rPr>
              <w:t>G.Nakdi</w:t>
            </w:r>
            <w:proofErr w:type="spellEnd"/>
          </w:p>
        </w:tc>
        <w:tc>
          <w:tcPr>
            <w:tcW w:w="515" w:type="pct"/>
            <w:tcBorders>
              <w:top w:val="single" w:sz="4" w:space="0" w:color="auto"/>
              <w:bottom w:val="single" w:sz="4" w:space="0" w:color="auto"/>
            </w:tcBorders>
            <w:shd w:val="clear" w:color="auto" w:fill="FFFFFF"/>
            <w:vAlign w:val="bottom"/>
          </w:tcPr>
          <w:p w14:paraId="06746DF3" w14:textId="77777777" w:rsidR="002152D0" w:rsidRPr="00940237" w:rsidRDefault="002152D0" w:rsidP="00D80152">
            <w:pPr>
              <w:ind w:right="94"/>
              <w:jc w:val="right"/>
              <w:rPr>
                <w:rFonts w:eastAsia="Arial Unicode MS"/>
                <w:b/>
                <w:sz w:val="18"/>
                <w:szCs w:val="18"/>
              </w:rPr>
            </w:pPr>
            <w:r w:rsidRPr="00940237">
              <w:rPr>
                <w:b/>
                <w:sz w:val="18"/>
                <w:szCs w:val="18"/>
              </w:rPr>
              <w:t>Nakdi</w:t>
            </w:r>
          </w:p>
        </w:tc>
        <w:tc>
          <w:tcPr>
            <w:tcW w:w="589" w:type="pct"/>
            <w:tcBorders>
              <w:top w:val="single" w:sz="4" w:space="0" w:color="auto"/>
              <w:bottom w:val="single" w:sz="4" w:space="0" w:color="auto"/>
            </w:tcBorders>
            <w:shd w:val="clear" w:color="auto" w:fill="FFFFFF"/>
            <w:vAlign w:val="bottom"/>
          </w:tcPr>
          <w:p w14:paraId="3BAAB22F" w14:textId="77777777" w:rsidR="002152D0" w:rsidRPr="00940237" w:rsidRDefault="002152D0" w:rsidP="00D80152">
            <w:pPr>
              <w:ind w:right="94"/>
              <w:jc w:val="right"/>
              <w:rPr>
                <w:rFonts w:eastAsia="Arial Unicode MS"/>
                <w:b/>
                <w:sz w:val="18"/>
                <w:szCs w:val="18"/>
              </w:rPr>
            </w:pPr>
            <w:proofErr w:type="spellStart"/>
            <w:r w:rsidRPr="00940237">
              <w:rPr>
                <w:b/>
                <w:sz w:val="18"/>
                <w:szCs w:val="18"/>
              </w:rPr>
              <w:t>G.Nakdi</w:t>
            </w:r>
            <w:proofErr w:type="spellEnd"/>
          </w:p>
        </w:tc>
        <w:tc>
          <w:tcPr>
            <w:tcW w:w="589" w:type="pct"/>
            <w:tcBorders>
              <w:top w:val="single" w:sz="4" w:space="0" w:color="auto"/>
              <w:bottom w:val="single" w:sz="4" w:space="0" w:color="auto"/>
            </w:tcBorders>
            <w:shd w:val="clear" w:color="auto" w:fill="FFFFFF"/>
            <w:vAlign w:val="bottom"/>
          </w:tcPr>
          <w:p w14:paraId="1E8283AD" w14:textId="77777777" w:rsidR="002152D0" w:rsidRPr="00940237" w:rsidRDefault="002152D0" w:rsidP="00D80152">
            <w:pPr>
              <w:ind w:right="94"/>
              <w:jc w:val="right"/>
              <w:rPr>
                <w:rFonts w:eastAsia="Arial Unicode MS"/>
                <w:b/>
                <w:sz w:val="18"/>
                <w:szCs w:val="18"/>
              </w:rPr>
            </w:pPr>
            <w:r w:rsidRPr="00940237">
              <w:rPr>
                <w:b/>
                <w:sz w:val="18"/>
                <w:szCs w:val="18"/>
              </w:rPr>
              <w:t>Nakdi</w:t>
            </w:r>
          </w:p>
        </w:tc>
        <w:tc>
          <w:tcPr>
            <w:tcW w:w="516" w:type="pct"/>
            <w:tcBorders>
              <w:top w:val="single" w:sz="4" w:space="0" w:color="auto"/>
              <w:bottom w:val="single" w:sz="4" w:space="0" w:color="auto"/>
            </w:tcBorders>
            <w:shd w:val="clear" w:color="auto" w:fill="FFFFFF"/>
            <w:vAlign w:val="bottom"/>
          </w:tcPr>
          <w:p w14:paraId="10024C15" w14:textId="77777777" w:rsidR="002152D0" w:rsidRPr="00940237" w:rsidRDefault="002152D0" w:rsidP="00D80152">
            <w:pPr>
              <w:ind w:right="94"/>
              <w:jc w:val="right"/>
              <w:rPr>
                <w:rFonts w:eastAsia="Arial Unicode MS"/>
                <w:b/>
                <w:sz w:val="18"/>
                <w:szCs w:val="18"/>
              </w:rPr>
            </w:pPr>
            <w:proofErr w:type="spellStart"/>
            <w:r w:rsidRPr="00940237">
              <w:rPr>
                <w:b/>
                <w:sz w:val="18"/>
                <w:szCs w:val="18"/>
              </w:rPr>
              <w:t>G.Nakdi</w:t>
            </w:r>
            <w:proofErr w:type="spellEnd"/>
          </w:p>
        </w:tc>
      </w:tr>
      <w:tr w:rsidR="002152D0" w:rsidRPr="00940237" w14:paraId="76B1DFE4" w14:textId="77777777" w:rsidTr="00D80152">
        <w:trPr>
          <w:trHeight w:val="126"/>
        </w:trPr>
        <w:tc>
          <w:tcPr>
            <w:tcW w:w="1687" w:type="pct"/>
            <w:tcBorders>
              <w:top w:val="single" w:sz="4" w:space="0" w:color="auto"/>
            </w:tcBorders>
            <w:shd w:val="clear" w:color="auto" w:fill="FFFFFF"/>
            <w:vAlign w:val="bottom"/>
          </w:tcPr>
          <w:p w14:paraId="4287D7C1" w14:textId="77777777" w:rsidR="002152D0" w:rsidRPr="00940237" w:rsidRDefault="002152D0" w:rsidP="00BB0581">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tcBorders>
            <w:shd w:val="clear" w:color="auto" w:fill="FFFFFF"/>
            <w:vAlign w:val="bottom"/>
          </w:tcPr>
          <w:p w14:paraId="706CF063" w14:textId="77777777" w:rsidR="002152D0" w:rsidRPr="00940237" w:rsidRDefault="002152D0" w:rsidP="00D80152">
            <w:pPr>
              <w:ind w:right="94"/>
              <w:jc w:val="right"/>
              <w:rPr>
                <w:b/>
                <w:sz w:val="18"/>
                <w:szCs w:val="18"/>
              </w:rPr>
            </w:pPr>
          </w:p>
        </w:tc>
        <w:tc>
          <w:tcPr>
            <w:tcW w:w="516" w:type="pct"/>
            <w:tcBorders>
              <w:top w:val="single" w:sz="4" w:space="0" w:color="auto"/>
            </w:tcBorders>
            <w:shd w:val="clear" w:color="auto" w:fill="FFFFFF"/>
            <w:vAlign w:val="bottom"/>
          </w:tcPr>
          <w:p w14:paraId="1E4EE7AC" w14:textId="77777777" w:rsidR="002152D0" w:rsidRPr="00940237" w:rsidRDefault="002152D0" w:rsidP="00D80152">
            <w:pPr>
              <w:ind w:right="94"/>
              <w:jc w:val="right"/>
              <w:rPr>
                <w:b/>
                <w:sz w:val="18"/>
                <w:szCs w:val="18"/>
              </w:rPr>
            </w:pPr>
          </w:p>
        </w:tc>
        <w:tc>
          <w:tcPr>
            <w:tcW w:w="515" w:type="pct"/>
            <w:tcBorders>
              <w:top w:val="single" w:sz="4" w:space="0" w:color="auto"/>
            </w:tcBorders>
            <w:shd w:val="clear" w:color="auto" w:fill="FFFFFF"/>
            <w:vAlign w:val="bottom"/>
          </w:tcPr>
          <w:p w14:paraId="541A85ED" w14:textId="77777777" w:rsidR="002152D0" w:rsidRPr="00940237" w:rsidRDefault="002152D0" w:rsidP="00D80152">
            <w:pPr>
              <w:ind w:right="94"/>
              <w:jc w:val="right"/>
              <w:rPr>
                <w:b/>
                <w:sz w:val="18"/>
                <w:szCs w:val="18"/>
              </w:rPr>
            </w:pPr>
          </w:p>
        </w:tc>
        <w:tc>
          <w:tcPr>
            <w:tcW w:w="589" w:type="pct"/>
            <w:tcBorders>
              <w:top w:val="single" w:sz="4" w:space="0" w:color="auto"/>
            </w:tcBorders>
            <w:shd w:val="clear" w:color="auto" w:fill="FFFFFF"/>
            <w:vAlign w:val="bottom"/>
          </w:tcPr>
          <w:p w14:paraId="1890CA23" w14:textId="77777777" w:rsidR="002152D0" w:rsidRPr="00940237" w:rsidRDefault="002152D0" w:rsidP="00D80152">
            <w:pPr>
              <w:ind w:right="94"/>
              <w:jc w:val="right"/>
              <w:rPr>
                <w:b/>
                <w:sz w:val="18"/>
                <w:szCs w:val="18"/>
              </w:rPr>
            </w:pPr>
          </w:p>
        </w:tc>
        <w:tc>
          <w:tcPr>
            <w:tcW w:w="589" w:type="pct"/>
            <w:tcBorders>
              <w:top w:val="single" w:sz="4" w:space="0" w:color="auto"/>
            </w:tcBorders>
            <w:shd w:val="clear" w:color="auto" w:fill="FFFFFF"/>
            <w:vAlign w:val="bottom"/>
          </w:tcPr>
          <w:p w14:paraId="05A76FEB" w14:textId="77777777" w:rsidR="002152D0" w:rsidRPr="00940237" w:rsidRDefault="002152D0" w:rsidP="00D80152">
            <w:pPr>
              <w:ind w:right="94"/>
              <w:jc w:val="right"/>
              <w:rPr>
                <w:b/>
                <w:sz w:val="18"/>
                <w:szCs w:val="18"/>
              </w:rPr>
            </w:pPr>
          </w:p>
        </w:tc>
        <w:tc>
          <w:tcPr>
            <w:tcW w:w="516" w:type="pct"/>
            <w:tcBorders>
              <w:top w:val="single" w:sz="4" w:space="0" w:color="auto"/>
            </w:tcBorders>
            <w:shd w:val="clear" w:color="auto" w:fill="FFFFFF"/>
            <w:vAlign w:val="bottom"/>
          </w:tcPr>
          <w:p w14:paraId="037D3DA0" w14:textId="77777777" w:rsidR="002152D0" w:rsidRPr="00940237" w:rsidRDefault="002152D0" w:rsidP="00D80152">
            <w:pPr>
              <w:ind w:right="94"/>
              <w:jc w:val="right"/>
              <w:rPr>
                <w:b/>
                <w:sz w:val="18"/>
                <w:szCs w:val="18"/>
              </w:rPr>
            </w:pPr>
          </w:p>
        </w:tc>
      </w:tr>
      <w:bookmarkEnd w:id="116"/>
      <w:tr w:rsidR="002152D0" w:rsidRPr="00940237" w14:paraId="25A77A84" w14:textId="77777777" w:rsidTr="00D80152">
        <w:trPr>
          <w:trHeight w:val="89"/>
        </w:trPr>
        <w:tc>
          <w:tcPr>
            <w:tcW w:w="1687" w:type="pct"/>
            <w:shd w:val="clear" w:color="auto" w:fill="FFFFFF"/>
            <w:vAlign w:val="bottom"/>
          </w:tcPr>
          <w:p w14:paraId="20E71395" w14:textId="77777777" w:rsidR="002152D0" w:rsidRPr="00940237" w:rsidRDefault="002152D0" w:rsidP="00BB0581">
            <w:pPr>
              <w:rPr>
                <w:bCs/>
                <w:iCs/>
                <w:sz w:val="18"/>
                <w:szCs w:val="18"/>
              </w:rPr>
            </w:pPr>
            <w:r w:rsidRPr="00940237">
              <w:rPr>
                <w:b/>
                <w:bCs/>
                <w:iCs/>
                <w:sz w:val="18"/>
                <w:szCs w:val="18"/>
              </w:rPr>
              <w:t xml:space="preserve">Krediler </w:t>
            </w:r>
          </w:p>
        </w:tc>
        <w:tc>
          <w:tcPr>
            <w:tcW w:w="588" w:type="pct"/>
            <w:shd w:val="clear" w:color="auto" w:fill="FFFFFF"/>
            <w:vAlign w:val="bottom"/>
          </w:tcPr>
          <w:p w14:paraId="5BE70861" w14:textId="77777777" w:rsidR="002152D0" w:rsidRPr="00940237" w:rsidRDefault="002152D0" w:rsidP="00D80152">
            <w:pPr>
              <w:tabs>
                <w:tab w:val="center" w:pos="564"/>
                <w:tab w:val="left" w:pos="1010"/>
                <w:tab w:val="right" w:pos="1128"/>
              </w:tabs>
              <w:ind w:right="105"/>
              <w:jc w:val="right"/>
              <w:rPr>
                <w:sz w:val="18"/>
                <w:szCs w:val="18"/>
              </w:rPr>
            </w:pPr>
          </w:p>
        </w:tc>
        <w:tc>
          <w:tcPr>
            <w:tcW w:w="516" w:type="pct"/>
            <w:shd w:val="clear" w:color="auto" w:fill="FFFFFF"/>
            <w:vAlign w:val="bottom"/>
          </w:tcPr>
          <w:p w14:paraId="4939557E" w14:textId="77777777" w:rsidR="002152D0" w:rsidRPr="00940237" w:rsidRDefault="002152D0" w:rsidP="00D80152">
            <w:pPr>
              <w:tabs>
                <w:tab w:val="center" w:pos="564"/>
                <w:tab w:val="left" w:pos="1010"/>
                <w:tab w:val="right" w:pos="1128"/>
              </w:tabs>
              <w:ind w:right="105"/>
              <w:jc w:val="right"/>
              <w:rPr>
                <w:sz w:val="18"/>
                <w:szCs w:val="18"/>
              </w:rPr>
            </w:pPr>
          </w:p>
        </w:tc>
        <w:tc>
          <w:tcPr>
            <w:tcW w:w="515" w:type="pct"/>
            <w:shd w:val="clear" w:color="auto" w:fill="FFFFFF"/>
            <w:vAlign w:val="bottom"/>
          </w:tcPr>
          <w:p w14:paraId="37919DF6" w14:textId="77777777" w:rsidR="002152D0" w:rsidRPr="00940237" w:rsidRDefault="002152D0" w:rsidP="00D80152">
            <w:pPr>
              <w:tabs>
                <w:tab w:val="center" w:pos="564"/>
                <w:tab w:val="left" w:pos="1010"/>
                <w:tab w:val="right" w:pos="1128"/>
              </w:tabs>
              <w:ind w:right="105"/>
              <w:jc w:val="right"/>
              <w:rPr>
                <w:sz w:val="18"/>
                <w:szCs w:val="18"/>
              </w:rPr>
            </w:pPr>
          </w:p>
        </w:tc>
        <w:tc>
          <w:tcPr>
            <w:tcW w:w="589" w:type="pct"/>
            <w:shd w:val="clear" w:color="auto" w:fill="FFFFFF"/>
            <w:vAlign w:val="bottom"/>
          </w:tcPr>
          <w:p w14:paraId="6865C261" w14:textId="77777777" w:rsidR="002152D0" w:rsidRPr="00940237" w:rsidRDefault="002152D0" w:rsidP="00D80152">
            <w:pPr>
              <w:tabs>
                <w:tab w:val="center" w:pos="564"/>
                <w:tab w:val="left" w:pos="1010"/>
                <w:tab w:val="right" w:pos="1128"/>
              </w:tabs>
              <w:ind w:right="105"/>
              <w:jc w:val="right"/>
              <w:rPr>
                <w:sz w:val="18"/>
                <w:szCs w:val="18"/>
              </w:rPr>
            </w:pPr>
          </w:p>
        </w:tc>
        <w:tc>
          <w:tcPr>
            <w:tcW w:w="589" w:type="pct"/>
            <w:shd w:val="clear" w:color="auto" w:fill="FFFFFF"/>
            <w:vAlign w:val="bottom"/>
          </w:tcPr>
          <w:p w14:paraId="22DEDF2D" w14:textId="77777777" w:rsidR="002152D0" w:rsidRPr="00940237" w:rsidRDefault="002152D0" w:rsidP="00D80152">
            <w:pPr>
              <w:tabs>
                <w:tab w:val="center" w:pos="564"/>
                <w:tab w:val="left" w:pos="1010"/>
                <w:tab w:val="right" w:pos="1128"/>
              </w:tabs>
              <w:ind w:right="105"/>
              <w:jc w:val="right"/>
              <w:rPr>
                <w:sz w:val="18"/>
                <w:szCs w:val="18"/>
              </w:rPr>
            </w:pPr>
          </w:p>
        </w:tc>
        <w:tc>
          <w:tcPr>
            <w:tcW w:w="516" w:type="pct"/>
            <w:shd w:val="clear" w:color="auto" w:fill="FFFFFF"/>
            <w:vAlign w:val="bottom"/>
          </w:tcPr>
          <w:p w14:paraId="5B249651" w14:textId="77777777" w:rsidR="002152D0" w:rsidRPr="00940237" w:rsidRDefault="002152D0" w:rsidP="00D80152">
            <w:pPr>
              <w:tabs>
                <w:tab w:val="center" w:pos="564"/>
                <w:tab w:val="left" w:pos="1010"/>
                <w:tab w:val="right" w:pos="1128"/>
              </w:tabs>
              <w:ind w:right="105"/>
              <w:jc w:val="right"/>
              <w:rPr>
                <w:sz w:val="18"/>
                <w:szCs w:val="18"/>
              </w:rPr>
            </w:pPr>
          </w:p>
        </w:tc>
      </w:tr>
      <w:tr w:rsidR="003B2E3D" w:rsidRPr="00940237" w14:paraId="0F669016" w14:textId="77777777" w:rsidTr="008962E8">
        <w:trPr>
          <w:trHeight w:val="126"/>
        </w:trPr>
        <w:tc>
          <w:tcPr>
            <w:tcW w:w="1687" w:type="pct"/>
            <w:shd w:val="clear" w:color="auto" w:fill="FFFFFF"/>
            <w:vAlign w:val="bottom"/>
          </w:tcPr>
          <w:p w14:paraId="2513F2AC" w14:textId="77777777" w:rsidR="003B2E3D" w:rsidRPr="00940237" w:rsidRDefault="003B2E3D" w:rsidP="003B2E3D">
            <w:pPr>
              <w:ind w:left="235"/>
              <w:rPr>
                <w:bCs/>
                <w:iCs/>
                <w:sz w:val="18"/>
                <w:szCs w:val="18"/>
              </w:rPr>
            </w:pPr>
            <w:r w:rsidRPr="00940237">
              <w:rPr>
                <w:bCs/>
                <w:iCs/>
                <w:sz w:val="18"/>
                <w:szCs w:val="18"/>
              </w:rPr>
              <w:t xml:space="preserve">Dönem Başı Bakiyesi </w:t>
            </w:r>
          </w:p>
        </w:tc>
        <w:tc>
          <w:tcPr>
            <w:tcW w:w="588" w:type="pct"/>
            <w:tcBorders>
              <w:top w:val="nil"/>
              <w:left w:val="nil"/>
              <w:right w:val="nil"/>
            </w:tcBorders>
          </w:tcPr>
          <w:p w14:paraId="0951665D" w14:textId="30BD829B" w:rsidR="003B2E3D" w:rsidRPr="00940237" w:rsidRDefault="003B2E3D" w:rsidP="003B2E3D">
            <w:pPr>
              <w:tabs>
                <w:tab w:val="center" w:pos="564"/>
                <w:tab w:val="left" w:pos="1010"/>
                <w:tab w:val="right" w:pos="1128"/>
              </w:tabs>
              <w:ind w:right="105"/>
              <w:jc w:val="right"/>
              <w:rPr>
                <w:sz w:val="18"/>
                <w:szCs w:val="18"/>
              </w:rPr>
            </w:pPr>
            <w:r w:rsidRPr="00940237">
              <w:t>-</w:t>
            </w:r>
          </w:p>
        </w:tc>
        <w:tc>
          <w:tcPr>
            <w:tcW w:w="516" w:type="pct"/>
            <w:tcBorders>
              <w:top w:val="nil"/>
              <w:left w:val="nil"/>
              <w:right w:val="nil"/>
            </w:tcBorders>
          </w:tcPr>
          <w:p w14:paraId="12D0A1E7" w14:textId="7D835E21" w:rsidR="003B2E3D" w:rsidRPr="00940237" w:rsidRDefault="003B2E3D" w:rsidP="003B2E3D">
            <w:pPr>
              <w:tabs>
                <w:tab w:val="center" w:pos="564"/>
                <w:tab w:val="left" w:pos="1010"/>
                <w:tab w:val="right" w:pos="1128"/>
              </w:tabs>
              <w:ind w:right="105"/>
              <w:jc w:val="right"/>
              <w:rPr>
                <w:sz w:val="18"/>
                <w:szCs w:val="18"/>
              </w:rPr>
            </w:pPr>
            <w:r w:rsidRPr="00940237">
              <w:t>-</w:t>
            </w:r>
          </w:p>
        </w:tc>
        <w:tc>
          <w:tcPr>
            <w:tcW w:w="515" w:type="pct"/>
            <w:tcBorders>
              <w:top w:val="nil"/>
              <w:left w:val="nil"/>
              <w:right w:val="nil"/>
            </w:tcBorders>
          </w:tcPr>
          <w:p w14:paraId="68DFE385" w14:textId="4440EADC" w:rsidR="003B2E3D" w:rsidRPr="00940237" w:rsidRDefault="003B2E3D" w:rsidP="003B2E3D">
            <w:pPr>
              <w:tabs>
                <w:tab w:val="center" w:pos="564"/>
                <w:tab w:val="left" w:pos="1010"/>
                <w:tab w:val="right" w:pos="1128"/>
              </w:tabs>
              <w:ind w:right="105"/>
              <w:jc w:val="right"/>
              <w:rPr>
                <w:sz w:val="18"/>
                <w:szCs w:val="18"/>
              </w:rPr>
            </w:pPr>
            <w:r w:rsidRPr="00940237">
              <w:t>-</w:t>
            </w:r>
          </w:p>
        </w:tc>
        <w:tc>
          <w:tcPr>
            <w:tcW w:w="589" w:type="pct"/>
            <w:tcBorders>
              <w:top w:val="nil"/>
              <w:left w:val="nil"/>
              <w:right w:val="nil"/>
            </w:tcBorders>
          </w:tcPr>
          <w:p w14:paraId="702865E4" w14:textId="6101D7D9" w:rsidR="003B2E3D" w:rsidRPr="00940237" w:rsidRDefault="003B2E3D" w:rsidP="003B2E3D">
            <w:pPr>
              <w:tabs>
                <w:tab w:val="center" w:pos="564"/>
                <w:tab w:val="left" w:pos="1010"/>
                <w:tab w:val="right" w:pos="1128"/>
              </w:tabs>
              <w:ind w:right="105"/>
              <w:jc w:val="right"/>
              <w:rPr>
                <w:sz w:val="18"/>
                <w:szCs w:val="18"/>
              </w:rPr>
            </w:pPr>
            <w:r w:rsidRPr="00940237">
              <w:t>-</w:t>
            </w:r>
          </w:p>
        </w:tc>
        <w:tc>
          <w:tcPr>
            <w:tcW w:w="589" w:type="pct"/>
            <w:tcBorders>
              <w:top w:val="nil"/>
              <w:left w:val="nil"/>
              <w:right w:val="nil"/>
            </w:tcBorders>
          </w:tcPr>
          <w:p w14:paraId="58D9D057" w14:textId="5F0BD0F0" w:rsidR="003B2E3D" w:rsidRPr="00940237" w:rsidRDefault="003B2E3D" w:rsidP="003B2E3D">
            <w:pPr>
              <w:tabs>
                <w:tab w:val="center" w:pos="564"/>
                <w:tab w:val="left" w:pos="1010"/>
                <w:tab w:val="right" w:pos="1128"/>
              </w:tabs>
              <w:ind w:right="105"/>
              <w:jc w:val="right"/>
              <w:rPr>
                <w:sz w:val="18"/>
                <w:szCs w:val="18"/>
              </w:rPr>
            </w:pPr>
            <w:r w:rsidRPr="00940237">
              <w:rPr>
                <w:lang w:val="en-US"/>
              </w:rPr>
              <w:t>739.947</w:t>
            </w:r>
          </w:p>
        </w:tc>
        <w:tc>
          <w:tcPr>
            <w:tcW w:w="516" w:type="pct"/>
            <w:tcBorders>
              <w:top w:val="nil"/>
              <w:left w:val="nil"/>
              <w:right w:val="nil"/>
            </w:tcBorders>
          </w:tcPr>
          <w:p w14:paraId="371A84D4" w14:textId="44B16F30" w:rsidR="003B2E3D" w:rsidRPr="00940237" w:rsidRDefault="003B2E3D" w:rsidP="003B2E3D">
            <w:pPr>
              <w:tabs>
                <w:tab w:val="center" w:pos="564"/>
                <w:tab w:val="left" w:pos="1010"/>
                <w:tab w:val="right" w:pos="1128"/>
              </w:tabs>
              <w:ind w:right="105"/>
              <w:jc w:val="right"/>
              <w:rPr>
                <w:sz w:val="18"/>
                <w:szCs w:val="18"/>
              </w:rPr>
            </w:pPr>
            <w:r w:rsidRPr="00940237">
              <w:rPr>
                <w:lang w:val="en-US"/>
              </w:rPr>
              <w:t>-</w:t>
            </w:r>
          </w:p>
        </w:tc>
      </w:tr>
      <w:tr w:rsidR="003B2E3D" w:rsidRPr="00940237" w14:paraId="372BB1A3" w14:textId="77777777" w:rsidTr="008962E8">
        <w:trPr>
          <w:trHeight w:val="126"/>
        </w:trPr>
        <w:tc>
          <w:tcPr>
            <w:tcW w:w="1687" w:type="pct"/>
            <w:shd w:val="clear" w:color="auto" w:fill="FFFFFF"/>
            <w:vAlign w:val="bottom"/>
          </w:tcPr>
          <w:p w14:paraId="6CB25203" w14:textId="77777777" w:rsidR="003B2E3D" w:rsidRPr="00940237" w:rsidRDefault="003B2E3D" w:rsidP="003B2E3D">
            <w:pPr>
              <w:ind w:left="235"/>
              <w:rPr>
                <w:bCs/>
                <w:iCs/>
                <w:sz w:val="18"/>
                <w:szCs w:val="18"/>
              </w:rPr>
            </w:pPr>
            <w:r w:rsidRPr="00940237">
              <w:rPr>
                <w:bCs/>
                <w:iCs/>
                <w:sz w:val="18"/>
                <w:szCs w:val="18"/>
              </w:rPr>
              <w:t>Dönem Sonu Bakiyesi</w:t>
            </w:r>
          </w:p>
        </w:tc>
        <w:tc>
          <w:tcPr>
            <w:tcW w:w="588" w:type="pct"/>
            <w:tcBorders>
              <w:top w:val="nil"/>
              <w:left w:val="nil"/>
              <w:right w:val="nil"/>
            </w:tcBorders>
          </w:tcPr>
          <w:p w14:paraId="10013BDF" w14:textId="0330A02D" w:rsidR="003B2E3D" w:rsidRPr="00940237" w:rsidRDefault="003B2E3D" w:rsidP="003B2E3D">
            <w:pPr>
              <w:tabs>
                <w:tab w:val="center" w:pos="564"/>
                <w:tab w:val="left" w:pos="1010"/>
                <w:tab w:val="right" w:pos="1128"/>
              </w:tabs>
              <w:ind w:right="105"/>
              <w:jc w:val="right"/>
              <w:rPr>
                <w:sz w:val="18"/>
                <w:szCs w:val="18"/>
              </w:rPr>
            </w:pPr>
            <w:r w:rsidRPr="00940237">
              <w:t>-</w:t>
            </w:r>
          </w:p>
        </w:tc>
        <w:tc>
          <w:tcPr>
            <w:tcW w:w="516" w:type="pct"/>
            <w:tcBorders>
              <w:top w:val="nil"/>
              <w:left w:val="nil"/>
              <w:right w:val="nil"/>
            </w:tcBorders>
          </w:tcPr>
          <w:p w14:paraId="1A629A61" w14:textId="18593F79" w:rsidR="003B2E3D" w:rsidRPr="00940237" w:rsidRDefault="003B2E3D" w:rsidP="003B2E3D">
            <w:pPr>
              <w:tabs>
                <w:tab w:val="center" w:pos="564"/>
                <w:tab w:val="left" w:pos="1010"/>
                <w:tab w:val="right" w:pos="1128"/>
              </w:tabs>
              <w:ind w:right="105"/>
              <w:jc w:val="right"/>
              <w:rPr>
                <w:sz w:val="18"/>
                <w:szCs w:val="18"/>
              </w:rPr>
            </w:pPr>
            <w:r w:rsidRPr="00940237">
              <w:t>-</w:t>
            </w:r>
          </w:p>
        </w:tc>
        <w:tc>
          <w:tcPr>
            <w:tcW w:w="515" w:type="pct"/>
            <w:tcBorders>
              <w:top w:val="nil"/>
              <w:left w:val="nil"/>
              <w:right w:val="nil"/>
            </w:tcBorders>
          </w:tcPr>
          <w:p w14:paraId="53C92FD6" w14:textId="0B398F5D" w:rsidR="003B2E3D" w:rsidRPr="00940237" w:rsidRDefault="003B2E3D" w:rsidP="003B2E3D">
            <w:pPr>
              <w:tabs>
                <w:tab w:val="center" w:pos="564"/>
                <w:tab w:val="left" w:pos="1010"/>
                <w:tab w:val="right" w:pos="1128"/>
              </w:tabs>
              <w:ind w:right="105"/>
              <w:jc w:val="right"/>
              <w:rPr>
                <w:sz w:val="18"/>
                <w:szCs w:val="18"/>
              </w:rPr>
            </w:pPr>
            <w:r w:rsidRPr="00940237">
              <w:t>-</w:t>
            </w:r>
          </w:p>
        </w:tc>
        <w:tc>
          <w:tcPr>
            <w:tcW w:w="589" w:type="pct"/>
            <w:tcBorders>
              <w:top w:val="nil"/>
              <w:left w:val="nil"/>
              <w:right w:val="nil"/>
            </w:tcBorders>
          </w:tcPr>
          <w:p w14:paraId="683D1236" w14:textId="6678687F" w:rsidR="003B2E3D" w:rsidRPr="00940237" w:rsidRDefault="003B2E3D" w:rsidP="003B2E3D">
            <w:pPr>
              <w:tabs>
                <w:tab w:val="center" w:pos="564"/>
                <w:tab w:val="left" w:pos="1010"/>
                <w:tab w:val="right" w:pos="1128"/>
              </w:tabs>
              <w:ind w:right="105"/>
              <w:jc w:val="right"/>
              <w:rPr>
                <w:sz w:val="18"/>
                <w:szCs w:val="18"/>
              </w:rPr>
            </w:pPr>
            <w:r w:rsidRPr="00940237">
              <w:t>-</w:t>
            </w:r>
          </w:p>
        </w:tc>
        <w:tc>
          <w:tcPr>
            <w:tcW w:w="589" w:type="pct"/>
            <w:tcBorders>
              <w:top w:val="nil"/>
              <w:left w:val="nil"/>
              <w:right w:val="nil"/>
            </w:tcBorders>
          </w:tcPr>
          <w:p w14:paraId="09F089EC" w14:textId="2A41BB99" w:rsidR="003B2E3D" w:rsidRPr="00940237" w:rsidRDefault="003B2E3D" w:rsidP="003B2E3D">
            <w:pPr>
              <w:tabs>
                <w:tab w:val="center" w:pos="564"/>
                <w:tab w:val="left" w:pos="1010"/>
                <w:tab w:val="right" w:pos="1128"/>
              </w:tabs>
              <w:ind w:right="105"/>
              <w:jc w:val="right"/>
              <w:rPr>
                <w:color w:val="000000"/>
                <w:sz w:val="18"/>
                <w:szCs w:val="18"/>
              </w:rPr>
            </w:pPr>
            <w:r w:rsidRPr="00940237">
              <w:rPr>
                <w:lang w:val="en-US"/>
              </w:rPr>
              <w:t>1.021.185</w:t>
            </w:r>
          </w:p>
        </w:tc>
        <w:tc>
          <w:tcPr>
            <w:tcW w:w="516" w:type="pct"/>
            <w:tcBorders>
              <w:top w:val="nil"/>
              <w:left w:val="nil"/>
              <w:right w:val="nil"/>
            </w:tcBorders>
          </w:tcPr>
          <w:p w14:paraId="6BE7D037" w14:textId="7B1E3AC8" w:rsidR="003B2E3D" w:rsidRPr="00940237" w:rsidRDefault="003B2E3D" w:rsidP="003B2E3D">
            <w:pPr>
              <w:tabs>
                <w:tab w:val="center" w:pos="564"/>
                <w:tab w:val="left" w:pos="1010"/>
                <w:tab w:val="right" w:pos="1128"/>
              </w:tabs>
              <w:ind w:right="105"/>
              <w:jc w:val="right"/>
              <w:rPr>
                <w:sz w:val="18"/>
                <w:szCs w:val="18"/>
              </w:rPr>
            </w:pPr>
            <w:r w:rsidRPr="00940237">
              <w:rPr>
                <w:lang w:val="en-US"/>
              </w:rPr>
              <w:t>950</w:t>
            </w:r>
          </w:p>
        </w:tc>
      </w:tr>
      <w:tr w:rsidR="003B2E3D" w:rsidRPr="00940237" w14:paraId="49C93099" w14:textId="77777777" w:rsidTr="008962E8">
        <w:trPr>
          <w:trHeight w:val="126"/>
        </w:trPr>
        <w:tc>
          <w:tcPr>
            <w:tcW w:w="1687" w:type="pct"/>
            <w:shd w:val="clear" w:color="auto" w:fill="FFFFFF"/>
            <w:vAlign w:val="bottom"/>
          </w:tcPr>
          <w:p w14:paraId="224A842C" w14:textId="77777777" w:rsidR="003B2E3D" w:rsidRPr="00940237" w:rsidRDefault="003B2E3D" w:rsidP="003B2E3D">
            <w:pPr>
              <w:rPr>
                <w:b/>
                <w:bCs/>
                <w:iCs/>
                <w:sz w:val="18"/>
                <w:szCs w:val="18"/>
              </w:rPr>
            </w:pPr>
            <w:r w:rsidRPr="00940237">
              <w:rPr>
                <w:b/>
                <w:bCs/>
                <w:iCs/>
                <w:sz w:val="18"/>
                <w:szCs w:val="18"/>
              </w:rPr>
              <w:t>Alınan Kar Payı ve Komisyon Gelirleri</w:t>
            </w:r>
          </w:p>
        </w:tc>
        <w:tc>
          <w:tcPr>
            <w:tcW w:w="588" w:type="pct"/>
            <w:tcBorders>
              <w:top w:val="nil"/>
              <w:left w:val="nil"/>
              <w:right w:val="nil"/>
            </w:tcBorders>
          </w:tcPr>
          <w:p w14:paraId="1FBD4A2D" w14:textId="28008697" w:rsidR="003B2E3D" w:rsidRPr="00940237" w:rsidRDefault="003B2E3D" w:rsidP="003B2E3D">
            <w:pPr>
              <w:tabs>
                <w:tab w:val="center" w:pos="564"/>
                <w:tab w:val="left" w:pos="1010"/>
                <w:tab w:val="right" w:pos="1128"/>
              </w:tabs>
              <w:ind w:right="105"/>
              <w:jc w:val="right"/>
              <w:rPr>
                <w:b/>
                <w:bCs/>
                <w:sz w:val="18"/>
                <w:szCs w:val="18"/>
              </w:rPr>
            </w:pPr>
            <w:r w:rsidRPr="00940237">
              <w:rPr>
                <w:b/>
                <w:bCs/>
              </w:rPr>
              <w:t>-</w:t>
            </w:r>
          </w:p>
        </w:tc>
        <w:tc>
          <w:tcPr>
            <w:tcW w:w="516" w:type="pct"/>
            <w:tcBorders>
              <w:top w:val="nil"/>
              <w:left w:val="nil"/>
              <w:right w:val="nil"/>
            </w:tcBorders>
          </w:tcPr>
          <w:p w14:paraId="3BD3710C" w14:textId="7FA67B89" w:rsidR="003B2E3D" w:rsidRPr="00940237" w:rsidRDefault="003B2E3D" w:rsidP="003B2E3D">
            <w:pPr>
              <w:tabs>
                <w:tab w:val="center" w:pos="564"/>
                <w:tab w:val="left" w:pos="1010"/>
                <w:tab w:val="right" w:pos="1128"/>
              </w:tabs>
              <w:ind w:right="105"/>
              <w:jc w:val="right"/>
              <w:rPr>
                <w:b/>
                <w:bCs/>
                <w:sz w:val="18"/>
                <w:szCs w:val="18"/>
              </w:rPr>
            </w:pPr>
            <w:r w:rsidRPr="00940237">
              <w:rPr>
                <w:b/>
                <w:bCs/>
              </w:rPr>
              <w:t>-</w:t>
            </w:r>
          </w:p>
        </w:tc>
        <w:tc>
          <w:tcPr>
            <w:tcW w:w="515" w:type="pct"/>
            <w:tcBorders>
              <w:top w:val="nil"/>
              <w:left w:val="nil"/>
              <w:right w:val="nil"/>
            </w:tcBorders>
          </w:tcPr>
          <w:p w14:paraId="39A4A4E3" w14:textId="54A5862C" w:rsidR="003B2E3D" w:rsidRPr="00940237" w:rsidRDefault="003B2E3D" w:rsidP="003B2E3D">
            <w:pPr>
              <w:tabs>
                <w:tab w:val="center" w:pos="564"/>
                <w:tab w:val="left" w:pos="1010"/>
                <w:tab w:val="right" w:pos="1128"/>
              </w:tabs>
              <w:ind w:right="105"/>
              <w:jc w:val="right"/>
              <w:rPr>
                <w:b/>
                <w:bCs/>
                <w:sz w:val="18"/>
                <w:szCs w:val="18"/>
              </w:rPr>
            </w:pPr>
            <w:r w:rsidRPr="00940237">
              <w:rPr>
                <w:b/>
                <w:bCs/>
              </w:rPr>
              <w:t>-</w:t>
            </w:r>
          </w:p>
        </w:tc>
        <w:tc>
          <w:tcPr>
            <w:tcW w:w="589" w:type="pct"/>
            <w:tcBorders>
              <w:top w:val="nil"/>
              <w:left w:val="nil"/>
              <w:right w:val="nil"/>
            </w:tcBorders>
          </w:tcPr>
          <w:p w14:paraId="7C5675E6" w14:textId="76E6DED5" w:rsidR="003B2E3D" w:rsidRPr="00940237" w:rsidRDefault="003B2E3D" w:rsidP="003B2E3D">
            <w:pPr>
              <w:tabs>
                <w:tab w:val="center" w:pos="564"/>
                <w:tab w:val="left" w:pos="1010"/>
                <w:tab w:val="right" w:pos="1128"/>
              </w:tabs>
              <w:ind w:right="105"/>
              <w:jc w:val="right"/>
              <w:rPr>
                <w:b/>
                <w:bCs/>
                <w:sz w:val="18"/>
                <w:szCs w:val="18"/>
              </w:rPr>
            </w:pPr>
            <w:r w:rsidRPr="00940237">
              <w:rPr>
                <w:b/>
                <w:bCs/>
              </w:rPr>
              <w:t>-</w:t>
            </w:r>
          </w:p>
        </w:tc>
        <w:tc>
          <w:tcPr>
            <w:tcW w:w="589" w:type="pct"/>
            <w:tcBorders>
              <w:top w:val="nil"/>
              <w:left w:val="nil"/>
              <w:right w:val="nil"/>
            </w:tcBorders>
          </w:tcPr>
          <w:p w14:paraId="1BF5E5CD" w14:textId="1A921DFB" w:rsidR="003B2E3D" w:rsidRPr="00940237" w:rsidRDefault="003B2E3D" w:rsidP="003B2E3D">
            <w:pPr>
              <w:tabs>
                <w:tab w:val="center" w:pos="564"/>
                <w:tab w:val="left" w:pos="1010"/>
                <w:tab w:val="right" w:pos="1128"/>
              </w:tabs>
              <w:ind w:right="105"/>
              <w:jc w:val="right"/>
              <w:rPr>
                <w:b/>
                <w:bCs/>
                <w:color w:val="000000"/>
                <w:sz w:val="18"/>
                <w:szCs w:val="18"/>
              </w:rPr>
            </w:pPr>
            <w:r w:rsidRPr="00940237">
              <w:rPr>
                <w:b/>
                <w:bCs/>
                <w:iCs/>
                <w:lang w:val="en-US"/>
              </w:rPr>
              <w:t>352.073</w:t>
            </w:r>
          </w:p>
        </w:tc>
        <w:tc>
          <w:tcPr>
            <w:tcW w:w="516" w:type="pct"/>
            <w:tcBorders>
              <w:top w:val="nil"/>
              <w:left w:val="nil"/>
              <w:right w:val="nil"/>
            </w:tcBorders>
          </w:tcPr>
          <w:p w14:paraId="437DBD05" w14:textId="564BF916" w:rsidR="003B2E3D" w:rsidRPr="00940237" w:rsidRDefault="003B2E3D" w:rsidP="003B2E3D">
            <w:pPr>
              <w:tabs>
                <w:tab w:val="center" w:pos="564"/>
                <w:tab w:val="left" w:pos="1010"/>
                <w:tab w:val="right" w:pos="1128"/>
              </w:tabs>
              <w:ind w:right="105"/>
              <w:jc w:val="right"/>
              <w:rPr>
                <w:b/>
                <w:bCs/>
                <w:sz w:val="18"/>
                <w:szCs w:val="18"/>
              </w:rPr>
            </w:pPr>
            <w:r w:rsidRPr="00940237">
              <w:rPr>
                <w:b/>
                <w:bCs/>
                <w:iCs/>
                <w:lang w:val="en-US"/>
              </w:rPr>
              <w:t>-</w:t>
            </w:r>
          </w:p>
        </w:tc>
      </w:tr>
      <w:tr w:rsidR="002152D0" w:rsidRPr="00940237" w14:paraId="3E41931A" w14:textId="77777777" w:rsidTr="00D80152">
        <w:trPr>
          <w:trHeight w:val="173"/>
        </w:trPr>
        <w:tc>
          <w:tcPr>
            <w:tcW w:w="1687" w:type="pct"/>
            <w:tcBorders>
              <w:bottom w:val="single" w:sz="4" w:space="0" w:color="auto"/>
            </w:tcBorders>
            <w:shd w:val="clear" w:color="auto" w:fill="FFFFFF"/>
            <w:vAlign w:val="bottom"/>
          </w:tcPr>
          <w:p w14:paraId="465A37DF" w14:textId="77777777" w:rsidR="002152D0" w:rsidRPr="00940237" w:rsidRDefault="002152D0" w:rsidP="00BB0581">
            <w:pPr>
              <w:rPr>
                <w:b/>
                <w:bCs/>
                <w:iCs/>
                <w:sz w:val="18"/>
                <w:szCs w:val="18"/>
              </w:rPr>
            </w:pPr>
          </w:p>
        </w:tc>
        <w:tc>
          <w:tcPr>
            <w:tcW w:w="588" w:type="pct"/>
            <w:tcBorders>
              <w:bottom w:val="single" w:sz="4" w:space="0" w:color="auto"/>
            </w:tcBorders>
            <w:vAlign w:val="bottom"/>
          </w:tcPr>
          <w:p w14:paraId="0E1E3B22" w14:textId="77777777" w:rsidR="002152D0" w:rsidRPr="00940237" w:rsidRDefault="002152D0" w:rsidP="00D80152">
            <w:pPr>
              <w:ind w:right="94"/>
              <w:jc w:val="right"/>
              <w:rPr>
                <w:sz w:val="18"/>
                <w:szCs w:val="18"/>
              </w:rPr>
            </w:pPr>
          </w:p>
        </w:tc>
        <w:tc>
          <w:tcPr>
            <w:tcW w:w="516" w:type="pct"/>
            <w:tcBorders>
              <w:bottom w:val="single" w:sz="4" w:space="0" w:color="auto"/>
            </w:tcBorders>
            <w:vAlign w:val="bottom"/>
          </w:tcPr>
          <w:p w14:paraId="38CF4804" w14:textId="77777777" w:rsidR="002152D0" w:rsidRPr="00940237" w:rsidRDefault="002152D0" w:rsidP="00D80152">
            <w:pPr>
              <w:ind w:right="94"/>
              <w:jc w:val="right"/>
              <w:rPr>
                <w:sz w:val="18"/>
                <w:szCs w:val="18"/>
              </w:rPr>
            </w:pPr>
          </w:p>
        </w:tc>
        <w:tc>
          <w:tcPr>
            <w:tcW w:w="515" w:type="pct"/>
            <w:tcBorders>
              <w:bottom w:val="single" w:sz="4" w:space="0" w:color="auto"/>
            </w:tcBorders>
            <w:vAlign w:val="bottom"/>
          </w:tcPr>
          <w:p w14:paraId="030A91EE" w14:textId="77777777" w:rsidR="002152D0" w:rsidRPr="00940237" w:rsidRDefault="002152D0" w:rsidP="00D80152">
            <w:pPr>
              <w:ind w:right="94"/>
              <w:jc w:val="right"/>
              <w:rPr>
                <w:sz w:val="18"/>
                <w:szCs w:val="18"/>
              </w:rPr>
            </w:pPr>
          </w:p>
        </w:tc>
        <w:tc>
          <w:tcPr>
            <w:tcW w:w="589" w:type="pct"/>
            <w:tcBorders>
              <w:bottom w:val="single" w:sz="4" w:space="0" w:color="auto"/>
            </w:tcBorders>
            <w:vAlign w:val="bottom"/>
          </w:tcPr>
          <w:p w14:paraId="478D0E15" w14:textId="77777777" w:rsidR="002152D0" w:rsidRPr="00940237" w:rsidRDefault="002152D0" w:rsidP="00D80152">
            <w:pPr>
              <w:ind w:right="94"/>
              <w:jc w:val="right"/>
              <w:rPr>
                <w:sz w:val="18"/>
                <w:szCs w:val="18"/>
              </w:rPr>
            </w:pPr>
          </w:p>
        </w:tc>
        <w:tc>
          <w:tcPr>
            <w:tcW w:w="589" w:type="pct"/>
            <w:tcBorders>
              <w:bottom w:val="single" w:sz="4" w:space="0" w:color="auto"/>
            </w:tcBorders>
            <w:vAlign w:val="bottom"/>
          </w:tcPr>
          <w:p w14:paraId="0962256F" w14:textId="77777777" w:rsidR="002152D0" w:rsidRPr="00940237" w:rsidRDefault="002152D0" w:rsidP="00D80152">
            <w:pPr>
              <w:ind w:right="94"/>
              <w:jc w:val="right"/>
              <w:rPr>
                <w:sz w:val="18"/>
                <w:szCs w:val="18"/>
              </w:rPr>
            </w:pPr>
          </w:p>
        </w:tc>
        <w:tc>
          <w:tcPr>
            <w:tcW w:w="516" w:type="pct"/>
            <w:tcBorders>
              <w:bottom w:val="single" w:sz="4" w:space="0" w:color="auto"/>
            </w:tcBorders>
            <w:vAlign w:val="bottom"/>
          </w:tcPr>
          <w:p w14:paraId="1542C9BA" w14:textId="77777777" w:rsidR="002152D0" w:rsidRPr="00940237" w:rsidRDefault="002152D0" w:rsidP="00D80152">
            <w:pPr>
              <w:ind w:right="94"/>
              <w:jc w:val="right"/>
              <w:rPr>
                <w:sz w:val="18"/>
                <w:szCs w:val="18"/>
              </w:rPr>
            </w:pPr>
          </w:p>
        </w:tc>
      </w:tr>
    </w:tbl>
    <w:p w14:paraId="4FF74912" w14:textId="34EE0121" w:rsidR="002152D0" w:rsidRPr="00940237" w:rsidRDefault="002152D0" w:rsidP="004565FD">
      <w:pPr>
        <w:pStyle w:val="GvdeMetniGirintisi"/>
        <w:widowControl w:val="0"/>
        <w:ind w:right="206" w:firstLine="0"/>
        <w:rPr>
          <w:b/>
          <w:iCs/>
          <w:szCs w:val="20"/>
        </w:rPr>
      </w:pPr>
    </w:p>
    <w:tbl>
      <w:tblPr>
        <w:tblW w:w="5000" w:type="pct"/>
        <w:tblCellMar>
          <w:left w:w="0" w:type="dxa"/>
          <w:right w:w="0" w:type="dxa"/>
        </w:tblCellMar>
        <w:tblLook w:val="0000" w:firstRow="0" w:lastRow="0" w:firstColumn="0" w:lastColumn="0" w:noHBand="0" w:noVBand="0"/>
      </w:tblPr>
      <w:tblGrid>
        <w:gridCol w:w="3157"/>
        <w:gridCol w:w="1100"/>
        <w:gridCol w:w="965"/>
        <w:gridCol w:w="964"/>
        <w:gridCol w:w="1102"/>
        <w:gridCol w:w="1102"/>
        <w:gridCol w:w="965"/>
      </w:tblGrid>
      <w:tr w:rsidR="00AC5D64" w:rsidRPr="00940237" w14:paraId="5B53D009" w14:textId="77777777" w:rsidTr="004565FD">
        <w:trPr>
          <w:trHeight w:val="126"/>
        </w:trPr>
        <w:tc>
          <w:tcPr>
            <w:tcW w:w="1687" w:type="pct"/>
            <w:tcBorders>
              <w:bottom w:val="single" w:sz="4" w:space="0" w:color="auto"/>
            </w:tcBorders>
            <w:shd w:val="clear" w:color="auto" w:fill="FFFFFF"/>
            <w:vAlign w:val="bottom"/>
          </w:tcPr>
          <w:p w14:paraId="2A58FA82" w14:textId="77777777" w:rsidR="00AC5D64" w:rsidRPr="00940237"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p>
          <w:p w14:paraId="328F1B01" w14:textId="77777777" w:rsidR="00AC5D64" w:rsidRPr="00940237" w:rsidRDefault="00AC5D64" w:rsidP="007340C6">
            <w:pPr>
              <w:pStyle w:val="xl79"/>
              <w:pBdr>
                <w:left w:val="none" w:sz="0" w:space="0" w:color="auto"/>
                <w:bottom w:val="none" w:sz="0" w:space="0" w:color="auto"/>
                <w:right w:val="none" w:sz="0" w:space="0" w:color="auto"/>
              </w:pBdr>
              <w:spacing w:before="0" w:beforeAutospacing="0" w:after="0" w:afterAutospacing="0"/>
              <w:rPr>
                <w:b/>
                <w:bCs/>
              </w:rPr>
            </w:pPr>
            <w:r w:rsidRPr="00940237">
              <w:rPr>
                <w:b/>
                <w:bCs/>
              </w:rPr>
              <w:t>31 Aralık 2024</w:t>
            </w:r>
          </w:p>
          <w:p w14:paraId="370BBDAC" w14:textId="77777777" w:rsidR="00AC5D64" w:rsidRPr="00940237" w:rsidRDefault="00AC5D64" w:rsidP="007340C6">
            <w:pPr>
              <w:pStyle w:val="xl79"/>
              <w:pBdr>
                <w:left w:val="none" w:sz="0" w:space="0" w:color="auto"/>
                <w:bottom w:val="none" w:sz="0" w:space="0" w:color="auto"/>
                <w:right w:val="none" w:sz="0" w:space="0" w:color="auto"/>
              </w:pBdr>
              <w:spacing w:before="0" w:beforeAutospacing="0" w:after="0" w:afterAutospacing="0"/>
              <w:rPr>
                <w:b/>
                <w:bCs/>
                <w:iCs/>
              </w:rPr>
            </w:pPr>
          </w:p>
          <w:p w14:paraId="58782DD3" w14:textId="4789DDB6" w:rsidR="00AC5D64" w:rsidRPr="00940237" w:rsidRDefault="00D1505F" w:rsidP="007340C6">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bookmarkStart w:id="117" w:name="_Hlk197598964"/>
            <w:r w:rsidRPr="00940237">
              <w:rPr>
                <w:rFonts w:eastAsia="Times New Roman"/>
                <w:b/>
                <w:bCs/>
                <w:iCs/>
                <w:noProof w:val="0"/>
              </w:rPr>
              <w:t>Grubun</w:t>
            </w:r>
            <w:bookmarkEnd w:id="117"/>
            <w:r w:rsidR="00AC5D64" w:rsidRPr="00940237">
              <w:rPr>
                <w:rFonts w:eastAsia="Times New Roman"/>
                <w:b/>
                <w:bCs/>
                <w:iCs/>
                <w:noProof w:val="0"/>
              </w:rPr>
              <w:t xml:space="preserve"> Dahil Olduğu Risk Grubu</w:t>
            </w:r>
          </w:p>
        </w:tc>
        <w:tc>
          <w:tcPr>
            <w:tcW w:w="1104" w:type="pct"/>
            <w:gridSpan w:val="2"/>
            <w:tcBorders>
              <w:bottom w:val="single" w:sz="4" w:space="0" w:color="auto"/>
            </w:tcBorders>
            <w:shd w:val="clear" w:color="auto" w:fill="FFFFFF"/>
            <w:vAlign w:val="bottom"/>
          </w:tcPr>
          <w:p w14:paraId="1582D64A" w14:textId="77777777" w:rsidR="00AC5D64" w:rsidRPr="00940237" w:rsidRDefault="00AC5D64" w:rsidP="007340C6">
            <w:pPr>
              <w:jc w:val="right"/>
              <w:rPr>
                <w:b/>
                <w:bCs/>
                <w:iCs/>
                <w:sz w:val="18"/>
                <w:szCs w:val="18"/>
              </w:rPr>
            </w:pPr>
            <w:r w:rsidRPr="00940237">
              <w:rPr>
                <w:b/>
                <w:bCs/>
                <w:iCs/>
                <w:sz w:val="18"/>
                <w:szCs w:val="18"/>
              </w:rPr>
              <w:t>İştirak, Bağlı Ortaklık ve Birlikte Kontrol Edilen Ortaklıklar (İş Ortaklıkları)</w:t>
            </w:r>
          </w:p>
        </w:tc>
        <w:tc>
          <w:tcPr>
            <w:tcW w:w="1104" w:type="pct"/>
            <w:gridSpan w:val="2"/>
            <w:tcBorders>
              <w:bottom w:val="single" w:sz="4" w:space="0" w:color="auto"/>
            </w:tcBorders>
            <w:shd w:val="clear" w:color="auto" w:fill="FFFFFF"/>
            <w:vAlign w:val="bottom"/>
          </w:tcPr>
          <w:p w14:paraId="5763982B" w14:textId="1995568E" w:rsidR="00AC5D64" w:rsidRPr="00940237" w:rsidRDefault="00D1505F" w:rsidP="007340C6">
            <w:pPr>
              <w:jc w:val="right"/>
              <w:rPr>
                <w:b/>
                <w:bCs/>
                <w:iCs/>
                <w:sz w:val="18"/>
                <w:szCs w:val="18"/>
              </w:rPr>
            </w:pPr>
            <w:r w:rsidRPr="00940237">
              <w:rPr>
                <w:b/>
                <w:bCs/>
                <w:iCs/>
                <w:sz w:val="18"/>
                <w:szCs w:val="18"/>
              </w:rPr>
              <w:t>Grubun</w:t>
            </w:r>
            <w:r w:rsidR="00AC5D64" w:rsidRPr="00940237">
              <w:rPr>
                <w:b/>
                <w:bCs/>
                <w:iCs/>
                <w:sz w:val="18"/>
                <w:szCs w:val="18"/>
              </w:rPr>
              <w:t xml:space="preserve"> Doğrudan ve Dolaylı Ortakları</w:t>
            </w:r>
          </w:p>
        </w:tc>
        <w:tc>
          <w:tcPr>
            <w:tcW w:w="1105" w:type="pct"/>
            <w:gridSpan w:val="2"/>
            <w:shd w:val="clear" w:color="auto" w:fill="FFFFFF"/>
            <w:vAlign w:val="bottom"/>
          </w:tcPr>
          <w:p w14:paraId="22D187CF" w14:textId="77777777" w:rsidR="00AC5D64" w:rsidRPr="00940237" w:rsidRDefault="00AC5D64" w:rsidP="007340C6">
            <w:pPr>
              <w:jc w:val="right"/>
              <w:rPr>
                <w:b/>
                <w:bCs/>
                <w:iCs/>
                <w:sz w:val="18"/>
                <w:szCs w:val="18"/>
              </w:rPr>
            </w:pPr>
            <w:r w:rsidRPr="00940237">
              <w:rPr>
                <w:b/>
                <w:bCs/>
                <w:iCs/>
                <w:sz w:val="18"/>
                <w:szCs w:val="18"/>
              </w:rPr>
              <w:t>Risk Grubuna Dahil Olan Diğer Gerçek ve Tüzel Kişiler</w:t>
            </w:r>
          </w:p>
        </w:tc>
      </w:tr>
      <w:tr w:rsidR="00AC5D64" w:rsidRPr="00940237" w14:paraId="38D7E8F1" w14:textId="77777777" w:rsidTr="007340C6">
        <w:trPr>
          <w:trHeight w:val="126"/>
        </w:trPr>
        <w:tc>
          <w:tcPr>
            <w:tcW w:w="1687" w:type="pct"/>
            <w:tcBorders>
              <w:top w:val="single" w:sz="4" w:space="0" w:color="auto"/>
              <w:bottom w:val="single" w:sz="4" w:space="0" w:color="auto"/>
            </w:tcBorders>
            <w:shd w:val="clear" w:color="auto" w:fill="FFFFFF"/>
            <w:vAlign w:val="bottom"/>
          </w:tcPr>
          <w:p w14:paraId="3960E02E" w14:textId="77777777" w:rsidR="00AC5D64" w:rsidRPr="00940237"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bottom w:val="single" w:sz="4" w:space="0" w:color="auto"/>
            </w:tcBorders>
            <w:shd w:val="clear" w:color="auto" w:fill="FFFFFF"/>
            <w:vAlign w:val="bottom"/>
          </w:tcPr>
          <w:p w14:paraId="548528AA" w14:textId="77777777" w:rsidR="00AC5D64" w:rsidRPr="00940237" w:rsidRDefault="00AC5D64" w:rsidP="007340C6">
            <w:pPr>
              <w:ind w:right="94"/>
              <w:jc w:val="right"/>
              <w:rPr>
                <w:rFonts w:eastAsia="Arial Unicode MS"/>
                <w:b/>
                <w:sz w:val="18"/>
                <w:szCs w:val="18"/>
              </w:rPr>
            </w:pPr>
            <w:r w:rsidRPr="00940237">
              <w:rPr>
                <w:b/>
                <w:sz w:val="18"/>
                <w:szCs w:val="18"/>
              </w:rPr>
              <w:t>Nakdi</w:t>
            </w:r>
          </w:p>
        </w:tc>
        <w:tc>
          <w:tcPr>
            <w:tcW w:w="516" w:type="pct"/>
            <w:tcBorders>
              <w:top w:val="single" w:sz="4" w:space="0" w:color="auto"/>
              <w:bottom w:val="single" w:sz="4" w:space="0" w:color="auto"/>
            </w:tcBorders>
            <w:shd w:val="clear" w:color="auto" w:fill="FFFFFF"/>
            <w:vAlign w:val="bottom"/>
          </w:tcPr>
          <w:p w14:paraId="1375E770" w14:textId="77777777" w:rsidR="00AC5D64" w:rsidRPr="00940237" w:rsidRDefault="00AC5D64" w:rsidP="007340C6">
            <w:pPr>
              <w:ind w:right="94"/>
              <w:jc w:val="right"/>
              <w:rPr>
                <w:rFonts w:eastAsia="Arial Unicode MS"/>
                <w:b/>
                <w:sz w:val="18"/>
                <w:szCs w:val="18"/>
              </w:rPr>
            </w:pPr>
            <w:proofErr w:type="spellStart"/>
            <w:r w:rsidRPr="00940237">
              <w:rPr>
                <w:b/>
                <w:sz w:val="18"/>
                <w:szCs w:val="18"/>
              </w:rPr>
              <w:t>G.Nakdi</w:t>
            </w:r>
            <w:proofErr w:type="spellEnd"/>
          </w:p>
        </w:tc>
        <w:tc>
          <w:tcPr>
            <w:tcW w:w="515" w:type="pct"/>
            <w:tcBorders>
              <w:top w:val="single" w:sz="4" w:space="0" w:color="auto"/>
              <w:bottom w:val="single" w:sz="4" w:space="0" w:color="auto"/>
            </w:tcBorders>
            <w:shd w:val="clear" w:color="auto" w:fill="FFFFFF"/>
            <w:vAlign w:val="bottom"/>
          </w:tcPr>
          <w:p w14:paraId="2D3C79D2" w14:textId="77777777" w:rsidR="00AC5D64" w:rsidRPr="00940237" w:rsidRDefault="00AC5D64" w:rsidP="007340C6">
            <w:pPr>
              <w:ind w:right="94"/>
              <w:jc w:val="right"/>
              <w:rPr>
                <w:rFonts w:eastAsia="Arial Unicode MS"/>
                <w:b/>
                <w:sz w:val="18"/>
                <w:szCs w:val="18"/>
              </w:rPr>
            </w:pPr>
            <w:r w:rsidRPr="00940237">
              <w:rPr>
                <w:b/>
                <w:sz w:val="18"/>
                <w:szCs w:val="18"/>
              </w:rPr>
              <w:t>Nakdi</w:t>
            </w:r>
          </w:p>
        </w:tc>
        <w:tc>
          <w:tcPr>
            <w:tcW w:w="589" w:type="pct"/>
            <w:tcBorders>
              <w:top w:val="single" w:sz="4" w:space="0" w:color="auto"/>
              <w:bottom w:val="single" w:sz="4" w:space="0" w:color="auto"/>
            </w:tcBorders>
            <w:shd w:val="clear" w:color="auto" w:fill="FFFFFF"/>
            <w:vAlign w:val="bottom"/>
          </w:tcPr>
          <w:p w14:paraId="041A47BB" w14:textId="77777777" w:rsidR="00AC5D64" w:rsidRPr="00940237" w:rsidRDefault="00AC5D64" w:rsidP="007340C6">
            <w:pPr>
              <w:ind w:right="94"/>
              <w:jc w:val="right"/>
              <w:rPr>
                <w:rFonts w:eastAsia="Arial Unicode MS"/>
                <w:b/>
                <w:sz w:val="18"/>
                <w:szCs w:val="18"/>
              </w:rPr>
            </w:pPr>
            <w:proofErr w:type="spellStart"/>
            <w:r w:rsidRPr="00940237">
              <w:rPr>
                <w:b/>
                <w:sz w:val="18"/>
                <w:szCs w:val="18"/>
              </w:rPr>
              <w:t>G.Nakdi</w:t>
            </w:r>
            <w:proofErr w:type="spellEnd"/>
          </w:p>
        </w:tc>
        <w:tc>
          <w:tcPr>
            <w:tcW w:w="589" w:type="pct"/>
            <w:tcBorders>
              <w:top w:val="single" w:sz="4" w:space="0" w:color="auto"/>
              <w:bottom w:val="single" w:sz="4" w:space="0" w:color="auto"/>
            </w:tcBorders>
            <w:shd w:val="clear" w:color="auto" w:fill="FFFFFF"/>
            <w:vAlign w:val="bottom"/>
          </w:tcPr>
          <w:p w14:paraId="7F3E8D9F" w14:textId="77777777" w:rsidR="00AC5D64" w:rsidRPr="00940237" w:rsidRDefault="00AC5D64" w:rsidP="007340C6">
            <w:pPr>
              <w:ind w:right="94"/>
              <w:jc w:val="right"/>
              <w:rPr>
                <w:rFonts w:eastAsia="Arial Unicode MS"/>
                <w:b/>
                <w:sz w:val="18"/>
                <w:szCs w:val="18"/>
              </w:rPr>
            </w:pPr>
            <w:r w:rsidRPr="00940237">
              <w:rPr>
                <w:b/>
                <w:sz w:val="18"/>
                <w:szCs w:val="18"/>
              </w:rPr>
              <w:t>Nakdi</w:t>
            </w:r>
          </w:p>
        </w:tc>
        <w:tc>
          <w:tcPr>
            <w:tcW w:w="516" w:type="pct"/>
            <w:tcBorders>
              <w:top w:val="single" w:sz="4" w:space="0" w:color="auto"/>
              <w:bottom w:val="single" w:sz="4" w:space="0" w:color="auto"/>
            </w:tcBorders>
            <w:shd w:val="clear" w:color="auto" w:fill="FFFFFF"/>
            <w:vAlign w:val="bottom"/>
          </w:tcPr>
          <w:p w14:paraId="1DCC11E9" w14:textId="77777777" w:rsidR="00AC5D64" w:rsidRPr="00940237" w:rsidRDefault="00AC5D64" w:rsidP="007340C6">
            <w:pPr>
              <w:ind w:right="94"/>
              <w:jc w:val="right"/>
              <w:rPr>
                <w:rFonts w:eastAsia="Arial Unicode MS"/>
                <w:b/>
                <w:sz w:val="18"/>
                <w:szCs w:val="18"/>
              </w:rPr>
            </w:pPr>
            <w:proofErr w:type="spellStart"/>
            <w:r w:rsidRPr="00940237">
              <w:rPr>
                <w:b/>
                <w:sz w:val="18"/>
                <w:szCs w:val="18"/>
              </w:rPr>
              <w:t>G.Nakdi</w:t>
            </w:r>
            <w:proofErr w:type="spellEnd"/>
          </w:p>
        </w:tc>
      </w:tr>
      <w:tr w:rsidR="00AC5D64" w:rsidRPr="00940237" w14:paraId="005ACE55" w14:textId="77777777" w:rsidTr="007340C6">
        <w:trPr>
          <w:trHeight w:val="126"/>
        </w:trPr>
        <w:tc>
          <w:tcPr>
            <w:tcW w:w="1687" w:type="pct"/>
            <w:tcBorders>
              <w:top w:val="single" w:sz="4" w:space="0" w:color="auto"/>
            </w:tcBorders>
            <w:shd w:val="clear" w:color="auto" w:fill="FFFFFF"/>
            <w:vAlign w:val="bottom"/>
          </w:tcPr>
          <w:p w14:paraId="4E104276" w14:textId="77777777" w:rsidR="00AC5D64" w:rsidRPr="00940237" w:rsidRDefault="00AC5D64" w:rsidP="007340C6">
            <w:pPr>
              <w:pStyle w:val="xl79"/>
              <w:pBdr>
                <w:left w:val="none" w:sz="0" w:space="0" w:color="auto"/>
                <w:bottom w:val="none" w:sz="0" w:space="0" w:color="auto"/>
                <w:right w:val="none" w:sz="0" w:space="0" w:color="auto"/>
              </w:pBdr>
              <w:spacing w:before="0" w:beforeAutospacing="0" w:after="0" w:afterAutospacing="0"/>
              <w:rPr>
                <w:rFonts w:eastAsia="Times New Roman"/>
                <w:bCs/>
                <w:iCs/>
                <w:noProof w:val="0"/>
              </w:rPr>
            </w:pPr>
          </w:p>
        </w:tc>
        <w:tc>
          <w:tcPr>
            <w:tcW w:w="588" w:type="pct"/>
            <w:tcBorders>
              <w:top w:val="single" w:sz="4" w:space="0" w:color="auto"/>
            </w:tcBorders>
            <w:shd w:val="clear" w:color="auto" w:fill="FFFFFF"/>
            <w:vAlign w:val="bottom"/>
          </w:tcPr>
          <w:p w14:paraId="60D28BB2" w14:textId="77777777" w:rsidR="00AC5D64" w:rsidRPr="00940237" w:rsidRDefault="00AC5D64" w:rsidP="007340C6">
            <w:pPr>
              <w:ind w:right="94"/>
              <w:jc w:val="right"/>
              <w:rPr>
                <w:b/>
                <w:sz w:val="18"/>
                <w:szCs w:val="18"/>
              </w:rPr>
            </w:pPr>
          </w:p>
        </w:tc>
        <w:tc>
          <w:tcPr>
            <w:tcW w:w="516" w:type="pct"/>
            <w:tcBorders>
              <w:top w:val="single" w:sz="4" w:space="0" w:color="auto"/>
            </w:tcBorders>
            <w:shd w:val="clear" w:color="auto" w:fill="FFFFFF"/>
            <w:vAlign w:val="bottom"/>
          </w:tcPr>
          <w:p w14:paraId="08461BE9" w14:textId="77777777" w:rsidR="00AC5D64" w:rsidRPr="00940237" w:rsidRDefault="00AC5D64" w:rsidP="007340C6">
            <w:pPr>
              <w:ind w:right="94"/>
              <w:jc w:val="right"/>
              <w:rPr>
                <w:b/>
                <w:sz w:val="18"/>
                <w:szCs w:val="18"/>
              </w:rPr>
            </w:pPr>
          </w:p>
        </w:tc>
        <w:tc>
          <w:tcPr>
            <w:tcW w:w="515" w:type="pct"/>
            <w:tcBorders>
              <w:top w:val="single" w:sz="4" w:space="0" w:color="auto"/>
            </w:tcBorders>
            <w:shd w:val="clear" w:color="auto" w:fill="FFFFFF"/>
            <w:vAlign w:val="bottom"/>
          </w:tcPr>
          <w:p w14:paraId="04A970DF" w14:textId="77777777" w:rsidR="00AC5D64" w:rsidRPr="00940237" w:rsidRDefault="00AC5D64" w:rsidP="007340C6">
            <w:pPr>
              <w:ind w:right="94"/>
              <w:jc w:val="right"/>
              <w:rPr>
                <w:b/>
                <w:sz w:val="18"/>
                <w:szCs w:val="18"/>
              </w:rPr>
            </w:pPr>
          </w:p>
        </w:tc>
        <w:tc>
          <w:tcPr>
            <w:tcW w:w="589" w:type="pct"/>
            <w:tcBorders>
              <w:top w:val="single" w:sz="4" w:space="0" w:color="auto"/>
            </w:tcBorders>
            <w:shd w:val="clear" w:color="auto" w:fill="FFFFFF"/>
            <w:vAlign w:val="bottom"/>
          </w:tcPr>
          <w:p w14:paraId="735BC977" w14:textId="77777777" w:rsidR="00AC5D64" w:rsidRPr="00940237" w:rsidRDefault="00AC5D64" w:rsidP="007340C6">
            <w:pPr>
              <w:ind w:right="94"/>
              <w:jc w:val="right"/>
              <w:rPr>
                <w:b/>
                <w:sz w:val="18"/>
                <w:szCs w:val="18"/>
              </w:rPr>
            </w:pPr>
          </w:p>
        </w:tc>
        <w:tc>
          <w:tcPr>
            <w:tcW w:w="589" w:type="pct"/>
            <w:tcBorders>
              <w:top w:val="single" w:sz="4" w:space="0" w:color="auto"/>
            </w:tcBorders>
            <w:shd w:val="clear" w:color="auto" w:fill="FFFFFF"/>
            <w:vAlign w:val="bottom"/>
          </w:tcPr>
          <w:p w14:paraId="234CCBC0" w14:textId="77777777" w:rsidR="00AC5D64" w:rsidRPr="00940237" w:rsidRDefault="00AC5D64" w:rsidP="007340C6">
            <w:pPr>
              <w:ind w:right="94"/>
              <w:jc w:val="right"/>
              <w:rPr>
                <w:b/>
                <w:sz w:val="18"/>
                <w:szCs w:val="18"/>
              </w:rPr>
            </w:pPr>
          </w:p>
        </w:tc>
        <w:tc>
          <w:tcPr>
            <w:tcW w:w="516" w:type="pct"/>
            <w:tcBorders>
              <w:top w:val="single" w:sz="4" w:space="0" w:color="auto"/>
            </w:tcBorders>
            <w:shd w:val="clear" w:color="auto" w:fill="FFFFFF"/>
            <w:vAlign w:val="bottom"/>
          </w:tcPr>
          <w:p w14:paraId="54313F6B" w14:textId="77777777" w:rsidR="00AC5D64" w:rsidRPr="00940237" w:rsidRDefault="00AC5D64" w:rsidP="007340C6">
            <w:pPr>
              <w:ind w:right="94"/>
              <w:jc w:val="right"/>
              <w:rPr>
                <w:b/>
                <w:sz w:val="18"/>
                <w:szCs w:val="18"/>
              </w:rPr>
            </w:pPr>
          </w:p>
        </w:tc>
      </w:tr>
      <w:tr w:rsidR="00AC5D64" w:rsidRPr="00940237" w14:paraId="42A614BF" w14:textId="77777777" w:rsidTr="007340C6">
        <w:trPr>
          <w:trHeight w:val="89"/>
        </w:trPr>
        <w:tc>
          <w:tcPr>
            <w:tcW w:w="1687" w:type="pct"/>
            <w:shd w:val="clear" w:color="auto" w:fill="FFFFFF"/>
            <w:vAlign w:val="bottom"/>
          </w:tcPr>
          <w:p w14:paraId="36AA39EB" w14:textId="77777777" w:rsidR="00AC5D64" w:rsidRPr="00940237" w:rsidRDefault="00AC5D64" w:rsidP="007340C6">
            <w:pPr>
              <w:rPr>
                <w:bCs/>
                <w:iCs/>
                <w:sz w:val="18"/>
                <w:szCs w:val="18"/>
              </w:rPr>
            </w:pPr>
            <w:r w:rsidRPr="00940237">
              <w:rPr>
                <w:b/>
                <w:bCs/>
                <w:iCs/>
                <w:sz w:val="18"/>
                <w:szCs w:val="18"/>
              </w:rPr>
              <w:t xml:space="preserve">Krediler </w:t>
            </w:r>
          </w:p>
        </w:tc>
        <w:tc>
          <w:tcPr>
            <w:tcW w:w="588" w:type="pct"/>
            <w:shd w:val="clear" w:color="auto" w:fill="FFFFFF"/>
            <w:vAlign w:val="bottom"/>
          </w:tcPr>
          <w:p w14:paraId="3B7CB833" w14:textId="77777777" w:rsidR="00AC5D64" w:rsidRPr="00940237" w:rsidRDefault="00AC5D64" w:rsidP="007340C6">
            <w:pPr>
              <w:tabs>
                <w:tab w:val="center" w:pos="564"/>
                <w:tab w:val="left" w:pos="1010"/>
                <w:tab w:val="right" w:pos="1128"/>
              </w:tabs>
              <w:ind w:right="105"/>
              <w:jc w:val="right"/>
              <w:rPr>
                <w:sz w:val="18"/>
                <w:szCs w:val="18"/>
              </w:rPr>
            </w:pPr>
          </w:p>
        </w:tc>
        <w:tc>
          <w:tcPr>
            <w:tcW w:w="516" w:type="pct"/>
            <w:shd w:val="clear" w:color="auto" w:fill="FFFFFF"/>
            <w:vAlign w:val="bottom"/>
          </w:tcPr>
          <w:p w14:paraId="3AB35DDC" w14:textId="77777777" w:rsidR="00AC5D64" w:rsidRPr="00940237" w:rsidRDefault="00AC5D64" w:rsidP="007340C6">
            <w:pPr>
              <w:tabs>
                <w:tab w:val="center" w:pos="564"/>
                <w:tab w:val="left" w:pos="1010"/>
                <w:tab w:val="right" w:pos="1128"/>
              </w:tabs>
              <w:ind w:right="105"/>
              <w:jc w:val="right"/>
              <w:rPr>
                <w:sz w:val="18"/>
                <w:szCs w:val="18"/>
              </w:rPr>
            </w:pPr>
          </w:p>
        </w:tc>
        <w:tc>
          <w:tcPr>
            <w:tcW w:w="515" w:type="pct"/>
            <w:shd w:val="clear" w:color="auto" w:fill="FFFFFF"/>
            <w:vAlign w:val="bottom"/>
          </w:tcPr>
          <w:p w14:paraId="0E2498E4" w14:textId="77777777" w:rsidR="00AC5D64" w:rsidRPr="00940237" w:rsidRDefault="00AC5D64" w:rsidP="007340C6">
            <w:pPr>
              <w:tabs>
                <w:tab w:val="center" w:pos="564"/>
                <w:tab w:val="left" w:pos="1010"/>
                <w:tab w:val="right" w:pos="1128"/>
              </w:tabs>
              <w:ind w:right="105"/>
              <w:jc w:val="right"/>
              <w:rPr>
                <w:sz w:val="18"/>
                <w:szCs w:val="18"/>
              </w:rPr>
            </w:pPr>
          </w:p>
        </w:tc>
        <w:tc>
          <w:tcPr>
            <w:tcW w:w="589" w:type="pct"/>
            <w:shd w:val="clear" w:color="auto" w:fill="FFFFFF"/>
            <w:vAlign w:val="bottom"/>
          </w:tcPr>
          <w:p w14:paraId="2D0A1FBF" w14:textId="77777777" w:rsidR="00AC5D64" w:rsidRPr="00940237" w:rsidRDefault="00AC5D64" w:rsidP="007340C6">
            <w:pPr>
              <w:tabs>
                <w:tab w:val="center" w:pos="564"/>
                <w:tab w:val="left" w:pos="1010"/>
                <w:tab w:val="right" w:pos="1128"/>
              </w:tabs>
              <w:ind w:right="105"/>
              <w:jc w:val="right"/>
              <w:rPr>
                <w:sz w:val="18"/>
                <w:szCs w:val="18"/>
              </w:rPr>
            </w:pPr>
          </w:p>
        </w:tc>
        <w:tc>
          <w:tcPr>
            <w:tcW w:w="589" w:type="pct"/>
            <w:shd w:val="clear" w:color="auto" w:fill="FFFFFF"/>
            <w:vAlign w:val="bottom"/>
          </w:tcPr>
          <w:p w14:paraId="7870AFB6" w14:textId="77777777" w:rsidR="00AC5D64" w:rsidRPr="00940237" w:rsidRDefault="00AC5D64" w:rsidP="007340C6">
            <w:pPr>
              <w:tabs>
                <w:tab w:val="center" w:pos="564"/>
                <w:tab w:val="left" w:pos="1010"/>
                <w:tab w:val="right" w:pos="1128"/>
              </w:tabs>
              <w:ind w:right="105"/>
              <w:jc w:val="right"/>
              <w:rPr>
                <w:sz w:val="18"/>
                <w:szCs w:val="18"/>
              </w:rPr>
            </w:pPr>
          </w:p>
        </w:tc>
        <w:tc>
          <w:tcPr>
            <w:tcW w:w="516" w:type="pct"/>
            <w:shd w:val="clear" w:color="auto" w:fill="FFFFFF"/>
            <w:vAlign w:val="bottom"/>
          </w:tcPr>
          <w:p w14:paraId="1611C458" w14:textId="77777777" w:rsidR="00AC5D64" w:rsidRPr="00940237" w:rsidRDefault="00AC5D64" w:rsidP="007340C6">
            <w:pPr>
              <w:tabs>
                <w:tab w:val="center" w:pos="564"/>
                <w:tab w:val="left" w:pos="1010"/>
                <w:tab w:val="right" w:pos="1128"/>
              </w:tabs>
              <w:ind w:right="105"/>
              <w:jc w:val="right"/>
              <w:rPr>
                <w:sz w:val="18"/>
                <w:szCs w:val="18"/>
              </w:rPr>
            </w:pPr>
          </w:p>
        </w:tc>
      </w:tr>
      <w:tr w:rsidR="006A3B43" w:rsidRPr="00940237" w14:paraId="52E07CAC" w14:textId="77777777" w:rsidTr="007340C6">
        <w:trPr>
          <w:trHeight w:val="126"/>
        </w:trPr>
        <w:tc>
          <w:tcPr>
            <w:tcW w:w="1687" w:type="pct"/>
            <w:shd w:val="clear" w:color="auto" w:fill="FFFFFF"/>
            <w:vAlign w:val="bottom"/>
          </w:tcPr>
          <w:p w14:paraId="7876C6BD" w14:textId="77777777" w:rsidR="006A3B43" w:rsidRPr="00940237" w:rsidRDefault="006A3B43" w:rsidP="006A3B43">
            <w:pPr>
              <w:ind w:left="235"/>
              <w:rPr>
                <w:bCs/>
                <w:iCs/>
                <w:sz w:val="18"/>
                <w:szCs w:val="18"/>
              </w:rPr>
            </w:pPr>
            <w:r w:rsidRPr="00940237">
              <w:rPr>
                <w:bCs/>
                <w:iCs/>
                <w:sz w:val="18"/>
                <w:szCs w:val="18"/>
              </w:rPr>
              <w:t xml:space="preserve">Dönem Başı Bakiyesi </w:t>
            </w:r>
          </w:p>
        </w:tc>
        <w:tc>
          <w:tcPr>
            <w:tcW w:w="588" w:type="pct"/>
            <w:tcBorders>
              <w:top w:val="nil"/>
              <w:left w:val="nil"/>
              <w:right w:val="nil"/>
            </w:tcBorders>
            <w:vAlign w:val="bottom"/>
          </w:tcPr>
          <w:p w14:paraId="7FB33B50" w14:textId="58F7273F"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16" w:type="pct"/>
            <w:tcBorders>
              <w:top w:val="nil"/>
              <w:left w:val="nil"/>
              <w:right w:val="nil"/>
            </w:tcBorders>
            <w:vAlign w:val="bottom"/>
          </w:tcPr>
          <w:p w14:paraId="19F7799B" w14:textId="2EF61123"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15" w:type="pct"/>
            <w:tcBorders>
              <w:top w:val="nil"/>
              <w:left w:val="nil"/>
              <w:right w:val="nil"/>
            </w:tcBorders>
            <w:vAlign w:val="bottom"/>
          </w:tcPr>
          <w:p w14:paraId="4600E76E" w14:textId="56140C24"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89" w:type="pct"/>
            <w:tcBorders>
              <w:top w:val="nil"/>
              <w:left w:val="nil"/>
              <w:right w:val="nil"/>
            </w:tcBorders>
            <w:vAlign w:val="bottom"/>
          </w:tcPr>
          <w:p w14:paraId="2BBB42AD" w14:textId="7D61723F"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89" w:type="pct"/>
            <w:tcBorders>
              <w:top w:val="nil"/>
              <w:left w:val="nil"/>
              <w:right w:val="nil"/>
            </w:tcBorders>
            <w:vAlign w:val="bottom"/>
          </w:tcPr>
          <w:p w14:paraId="49F9A6E9" w14:textId="35D8280E"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16" w:type="pct"/>
            <w:tcBorders>
              <w:top w:val="nil"/>
              <w:left w:val="nil"/>
              <w:right w:val="nil"/>
            </w:tcBorders>
            <w:vAlign w:val="bottom"/>
          </w:tcPr>
          <w:p w14:paraId="09851E1A" w14:textId="59542417"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r>
      <w:tr w:rsidR="006A3B43" w:rsidRPr="00940237" w14:paraId="517AC8E9" w14:textId="77777777" w:rsidTr="007340C6">
        <w:trPr>
          <w:trHeight w:val="126"/>
        </w:trPr>
        <w:tc>
          <w:tcPr>
            <w:tcW w:w="1687" w:type="pct"/>
            <w:shd w:val="clear" w:color="auto" w:fill="FFFFFF"/>
            <w:vAlign w:val="bottom"/>
          </w:tcPr>
          <w:p w14:paraId="091BB94A" w14:textId="77777777" w:rsidR="006A3B43" w:rsidRPr="00940237" w:rsidRDefault="006A3B43" w:rsidP="006A3B43">
            <w:pPr>
              <w:ind w:left="235"/>
              <w:rPr>
                <w:bCs/>
                <w:iCs/>
                <w:sz w:val="18"/>
                <w:szCs w:val="18"/>
              </w:rPr>
            </w:pPr>
            <w:r w:rsidRPr="00940237">
              <w:rPr>
                <w:bCs/>
                <w:iCs/>
                <w:sz w:val="18"/>
                <w:szCs w:val="18"/>
              </w:rPr>
              <w:t>Dönem Sonu Bakiyesi</w:t>
            </w:r>
          </w:p>
        </w:tc>
        <w:tc>
          <w:tcPr>
            <w:tcW w:w="588" w:type="pct"/>
            <w:tcBorders>
              <w:top w:val="nil"/>
              <w:left w:val="nil"/>
              <w:right w:val="nil"/>
            </w:tcBorders>
            <w:vAlign w:val="bottom"/>
          </w:tcPr>
          <w:p w14:paraId="07A00774" w14:textId="7BE02DD2"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16" w:type="pct"/>
            <w:tcBorders>
              <w:top w:val="nil"/>
              <w:left w:val="nil"/>
              <w:right w:val="nil"/>
            </w:tcBorders>
            <w:vAlign w:val="bottom"/>
          </w:tcPr>
          <w:p w14:paraId="214AB021" w14:textId="69CF91E7"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15" w:type="pct"/>
            <w:tcBorders>
              <w:top w:val="nil"/>
              <w:left w:val="nil"/>
              <w:right w:val="nil"/>
            </w:tcBorders>
            <w:vAlign w:val="bottom"/>
          </w:tcPr>
          <w:p w14:paraId="4953A44D" w14:textId="0AE977B1"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89" w:type="pct"/>
            <w:tcBorders>
              <w:top w:val="nil"/>
              <w:left w:val="nil"/>
              <w:right w:val="nil"/>
            </w:tcBorders>
            <w:vAlign w:val="bottom"/>
          </w:tcPr>
          <w:p w14:paraId="28D2EE4C" w14:textId="022F264A"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c>
          <w:tcPr>
            <w:tcW w:w="589" w:type="pct"/>
            <w:tcBorders>
              <w:top w:val="nil"/>
              <w:left w:val="nil"/>
              <w:right w:val="nil"/>
            </w:tcBorders>
            <w:vAlign w:val="bottom"/>
          </w:tcPr>
          <w:p w14:paraId="3F0CA8A9" w14:textId="58750E20"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739.947</w:t>
            </w:r>
          </w:p>
        </w:tc>
        <w:tc>
          <w:tcPr>
            <w:tcW w:w="516" w:type="pct"/>
            <w:tcBorders>
              <w:top w:val="nil"/>
              <w:left w:val="nil"/>
              <w:right w:val="nil"/>
            </w:tcBorders>
            <w:vAlign w:val="bottom"/>
          </w:tcPr>
          <w:p w14:paraId="63AF2712" w14:textId="607D1350" w:rsidR="006A3B43" w:rsidRPr="00940237" w:rsidRDefault="006A3B43" w:rsidP="006A3B43">
            <w:pPr>
              <w:tabs>
                <w:tab w:val="center" w:pos="564"/>
                <w:tab w:val="left" w:pos="1010"/>
                <w:tab w:val="right" w:pos="1128"/>
              </w:tabs>
              <w:ind w:right="105"/>
              <w:jc w:val="right"/>
              <w:rPr>
                <w:sz w:val="18"/>
                <w:szCs w:val="18"/>
              </w:rPr>
            </w:pPr>
            <w:r w:rsidRPr="00940237">
              <w:rPr>
                <w:color w:val="000000"/>
                <w:sz w:val="18"/>
                <w:szCs w:val="18"/>
              </w:rPr>
              <w:t>-</w:t>
            </w:r>
          </w:p>
        </w:tc>
      </w:tr>
      <w:tr w:rsidR="006A3B43" w:rsidRPr="00940237" w14:paraId="32B160AB" w14:textId="77777777" w:rsidTr="007340C6">
        <w:trPr>
          <w:trHeight w:val="126"/>
        </w:trPr>
        <w:tc>
          <w:tcPr>
            <w:tcW w:w="1687" w:type="pct"/>
            <w:shd w:val="clear" w:color="auto" w:fill="FFFFFF"/>
            <w:vAlign w:val="bottom"/>
          </w:tcPr>
          <w:p w14:paraId="6E7A77A5" w14:textId="77777777" w:rsidR="006A3B43" w:rsidRPr="00940237" w:rsidRDefault="006A3B43" w:rsidP="006A3B43">
            <w:pPr>
              <w:rPr>
                <w:b/>
                <w:bCs/>
                <w:iCs/>
                <w:sz w:val="18"/>
                <w:szCs w:val="18"/>
              </w:rPr>
            </w:pPr>
            <w:r w:rsidRPr="00940237">
              <w:rPr>
                <w:b/>
                <w:bCs/>
                <w:iCs/>
                <w:sz w:val="18"/>
                <w:szCs w:val="18"/>
              </w:rPr>
              <w:t>Alınan Kar Payı ve Komisyon Gelirleri</w:t>
            </w:r>
          </w:p>
        </w:tc>
        <w:tc>
          <w:tcPr>
            <w:tcW w:w="588" w:type="pct"/>
            <w:tcBorders>
              <w:top w:val="nil"/>
              <w:left w:val="nil"/>
              <w:right w:val="nil"/>
            </w:tcBorders>
            <w:vAlign w:val="bottom"/>
          </w:tcPr>
          <w:p w14:paraId="6B4CEF72" w14:textId="6E0820FA" w:rsidR="006A3B43" w:rsidRPr="00940237" w:rsidRDefault="006A3B43" w:rsidP="006A3B43">
            <w:pPr>
              <w:tabs>
                <w:tab w:val="center" w:pos="564"/>
                <w:tab w:val="left" w:pos="1010"/>
                <w:tab w:val="right" w:pos="1128"/>
              </w:tabs>
              <w:ind w:right="105"/>
              <w:jc w:val="right"/>
              <w:rPr>
                <w:b/>
                <w:sz w:val="18"/>
                <w:szCs w:val="18"/>
              </w:rPr>
            </w:pPr>
            <w:r w:rsidRPr="00940237">
              <w:rPr>
                <w:b/>
                <w:sz w:val="18"/>
                <w:szCs w:val="18"/>
              </w:rPr>
              <w:t>-</w:t>
            </w:r>
          </w:p>
        </w:tc>
        <w:tc>
          <w:tcPr>
            <w:tcW w:w="516" w:type="pct"/>
            <w:tcBorders>
              <w:top w:val="nil"/>
              <w:left w:val="nil"/>
              <w:right w:val="nil"/>
            </w:tcBorders>
            <w:vAlign w:val="bottom"/>
          </w:tcPr>
          <w:p w14:paraId="018AE805" w14:textId="3CE32060" w:rsidR="006A3B43" w:rsidRPr="00940237" w:rsidRDefault="006A3B43" w:rsidP="006A3B43">
            <w:pPr>
              <w:tabs>
                <w:tab w:val="center" w:pos="564"/>
                <w:tab w:val="left" w:pos="1010"/>
                <w:tab w:val="right" w:pos="1128"/>
              </w:tabs>
              <w:ind w:right="105"/>
              <w:jc w:val="right"/>
              <w:rPr>
                <w:b/>
                <w:sz w:val="18"/>
                <w:szCs w:val="18"/>
              </w:rPr>
            </w:pPr>
            <w:r w:rsidRPr="00940237">
              <w:rPr>
                <w:b/>
                <w:sz w:val="18"/>
                <w:szCs w:val="18"/>
              </w:rPr>
              <w:t>-</w:t>
            </w:r>
          </w:p>
        </w:tc>
        <w:tc>
          <w:tcPr>
            <w:tcW w:w="515" w:type="pct"/>
            <w:tcBorders>
              <w:top w:val="nil"/>
              <w:left w:val="nil"/>
              <w:right w:val="nil"/>
            </w:tcBorders>
            <w:vAlign w:val="bottom"/>
          </w:tcPr>
          <w:p w14:paraId="48F3C82E" w14:textId="5DE03385" w:rsidR="006A3B43" w:rsidRPr="00940237" w:rsidRDefault="006A3B43" w:rsidP="006A3B43">
            <w:pPr>
              <w:tabs>
                <w:tab w:val="center" w:pos="564"/>
                <w:tab w:val="left" w:pos="1010"/>
                <w:tab w:val="right" w:pos="1128"/>
              </w:tabs>
              <w:ind w:right="105"/>
              <w:jc w:val="right"/>
              <w:rPr>
                <w:b/>
                <w:sz w:val="18"/>
                <w:szCs w:val="18"/>
              </w:rPr>
            </w:pPr>
            <w:r w:rsidRPr="00940237">
              <w:rPr>
                <w:b/>
                <w:sz w:val="18"/>
                <w:szCs w:val="18"/>
              </w:rPr>
              <w:t>-</w:t>
            </w:r>
          </w:p>
        </w:tc>
        <w:tc>
          <w:tcPr>
            <w:tcW w:w="589" w:type="pct"/>
            <w:tcBorders>
              <w:top w:val="nil"/>
              <w:left w:val="nil"/>
              <w:right w:val="nil"/>
            </w:tcBorders>
            <w:vAlign w:val="bottom"/>
          </w:tcPr>
          <w:p w14:paraId="4B5367AD" w14:textId="1C743688" w:rsidR="006A3B43" w:rsidRPr="00940237" w:rsidRDefault="006A3B43" w:rsidP="006A3B43">
            <w:pPr>
              <w:tabs>
                <w:tab w:val="center" w:pos="564"/>
                <w:tab w:val="left" w:pos="1010"/>
                <w:tab w:val="right" w:pos="1128"/>
              </w:tabs>
              <w:ind w:right="105"/>
              <w:jc w:val="right"/>
              <w:rPr>
                <w:b/>
                <w:sz w:val="18"/>
                <w:szCs w:val="18"/>
              </w:rPr>
            </w:pPr>
            <w:r w:rsidRPr="00940237">
              <w:rPr>
                <w:b/>
                <w:sz w:val="18"/>
                <w:szCs w:val="18"/>
              </w:rPr>
              <w:t>-</w:t>
            </w:r>
          </w:p>
        </w:tc>
        <w:tc>
          <w:tcPr>
            <w:tcW w:w="589" w:type="pct"/>
            <w:tcBorders>
              <w:top w:val="nil"/>
              <w:left w:val="nil"/>
              <w:right w:val="nil"/>
            </w:tcBorders>
            <w:vAlign w:val="bottom"/>
          </w:tcPr>
          <w:p w14:paraId="59BD2A6B" w14:textId="4EEDBB40" w:rsidR="006A3B43" w:rsidRPr="00940237" w:rsidRDefault="006A3B43" w:rsidP="006A3B43">
            <w:pPr>
              <w:tabs>
                <w:tab w:val="center" w:pos="564"/>
                <w:tab w:val="left" w:pos="1010"/>
                <w:tab w:val="right" w:pos="1128"/>
              </w:tabs>
              <w:ind w:right="105"/>
              <w:jc w:val="right"/>
              <w:rPr>
                <w:b/>
                <w:sz w:val="18"/>
                <w:szCs w:val="18"/>
              </w:rPr>
            </w:pPr>
            <w:r w:rsidRPr="00940237">
              <w:rPr>
                <w:b/>
                <w:sz w:val="18"/>
                <w:szCs w:val="18"/>
              </w:rPr>
              <w:t>39.866</w:t>
            </w:r>
          </w:p>
        </w:tc>
        <w:tc>
          <w:tcPr>
            <w:tcW w:w="516" w:type="pct"/>
            <w:tcBorders>
              <w:top w:val="nil"/>
              <w:left w:val="nil"/>
              <w:right w:val="nil"/>
            </w:tcBorders>
            <w:vAlign w:val="bottom"/>
          </w:tcPr>
          <w:p w14:paraId="49112B27" w14:textId="4B5D39DE" w:rsidR="006A3B43" w:rsidRPr="00940237" w:rsidRDefault="006A3B43" w:rsidP="006A3B43">
            <w:pPr>
              <w:tabs>
                <w:tab w:val="center" w:pos="564"/>
                <w:tab w:val="left" w:pos="1010"/>
                <w:tab w:val="right" w:pos="1128"/>
              </w:tabs>
              <w:ind w:right="105"/>
              <w:jc w:val="right"/>
              <w:rPr>
                <w:b/>
                <w:sz w:val="18"/>
                <w:szCs w:val="18"/>
              </w:rPr>
            </w:pPr>
            <w:r w:rsidRPr="00940237">
              <w:rPr>
                <w:b/>
                <w:sz w:val="18"/>
                <w:szCs w:val="18"/>
              </w:rPr>
              <w:t>-</w:t>
            </w:r>
          </w:p>
        </w:tc>
      </w:tr>
      <w:tr w:rsidR="00AC5D64" w:rsidRPr="00940237" w14:paraId="3772026E" w14:textId="77777777" w:rsidTr="007340C6">
        <w:trPr>
          <w:trHeight w:val="173"/>
        </w:trPr>
        <w:tc>
          <w:tcPr>
            <w:tcW w:w="1687" w:type="pct"/>
            <w:tcBorders>
              <w:bottom w:val="single" w:sz="4" w:space="0" w:color="auto"/>
            </w:tcBorders>
            <w:shd w:val="clear" w:color="auto" w:fill="FFFFFF"/>
            <w:vAlign w:val="bottom"/>
          </w:tcPr>
          <w:p w14:paraId="59D6505E" w14:textId="77777777" w:rsidR="00AC5D64" w:rsidRPr="00940237" w:rsidRDefault="00AC5D64" w:rsidP="007340C6">
            <w:pPr>
              <w:rPr>
                <w:b/>
                <w:bCs/>
                <w:iCs/>
                <w:sz w:val="18"/>
                <w:szCs w:val="18"/>
              </w:rPr>
            </w:pPr>
          </w:p>
        </w:tc>
        <w:tc>
          <w:tcPr>
            <w:tcW w:w="588" w:type="pct"/>
            <w:tcBorders>
              <w:bottom w:val="single" w:sz="4" w:space="0" w:color="auto"/>
            </w:tcBorders>
            <w:vAlign w:val="bottom"/>
          </w:tcPr>
          <w:p w14:paraId="0DD61499" w14:textId="77777777" w:rsidR="00AC5D64" w:rsidRPr="00940237" w:rsidRDefault="00AC5D64" w:rsidP="007340C6">
            <w:pPr>
              <w:ind w:right="94"/>
              <w:jc w:val="right"/>
              <w:rPr>
                <w:sz w:val="18"/>
                <w:szCs w:val="18"/>
              </w:rPr>
            </w:pPr>
          </w:p>
        </w:tc>
        <w:tc>
          <w:tcPr>
            <w:tcW w:w="516" w:type="pct"/>
            <w:tcBorders>
              <w:bottom w:val="single" w:sz="4" w:space="0" w:color="auto"/>
            </w:tcBorders>
            <w:vAlign w:val="bottom"/>
          </w:tcPr>
          <w:p w14:paraId="68E0DB04" w14:textId="77777777" w:rsidR="00AC5D64" w:rsidRPr="00940237" w:rsidRDefault="00AC5D64" w:rsidP="007340C6">
            <w:pPr>
              <w:ind w:right="94"/>
              <w:jc w:val="right"/>
              <w:rPr>
                <w:sz w:val="18"/>
                <w:szCs w:val="18"/>
              </w:rPr>
            </w:pPr>
          </w:p>
        </w:tc>
        <w:tc>
          <w:tcPr>
            <w:tcW w:w="515" w:type="pct"/>
            <w:tcBorders>
              <w:bottom w:val="single" w:sz="4" w:space="0" w:color="auto"/>
            </w:tcBorders>
            <w:vAlign w:val="bottom"/>
          </w:tcPr>
          <w:p w14:paraId="153F1374" w14:textId="77777777" w:rsidR="00AC5D64" w:rsidRPr="00940237" w:rsidRDefault="00AC5D64" w:rsidP="007340C6">
            <w:pPr>
              <w:ind w:right="94"/>
              <w:jc w:val="right"/>
              <w:rPr>
                <w:sz w:val="18"/>
                <w:szCs w:val="18"/>
              </w:rPr>
            </w:pPr>
          </w:p>
        </w:tc>
        <w:tc>
          <w:tcPr>
            <w:tcW w:w="589" w:type="pct"/>
            <w:tcBorders>
              <w:bottom w:val="single" w:sz="4" w:space="0" w:color="auto"/>
            </w:tcBorders>
            <w:vAlign w:val="bottom"/>
          </w:tcPr>
          <w:p w14:paraId="2FDA0B4E" w14:textId="77777777" w:rsidR="00AC5D64" w:rsidRPr="00940237" w:rsidRDefault="00AC5D64" w:rsidP="007340C6">
            <w:pPr>
              <w:ind w:right="94"/>
              <w:jc w:val="right"/>
              <w:rPr>
                <w:sz w:val="18"/>
                <w:szCs w:val="18"/>
              </w:rPr>
            </w:pPr>
          </w:p>
        </w:tc>
        <w:tc>
          <w:tcPr>
            <w:tcW w:w="589" w:type="pct"/>
            <w:tcBorders>
              <w:bottom w:val="single" w:sz="4" w:space="0" w:color="auto"/>
            </w:tcBorders>
            <w:vAlign w:val="bottom"/>
          </w:tcPr>
          <w:p w14:paraId="5AF071B9" w14:textId="77777777" w:rsidR="00AC5D64" w:rsidRPr="00940237" w:rsidRDefault="00AC5D64" w:rsidP="007340C6">
            <w:pPr>
              <w:ind w:right="94"/>
              <w:jc w:val="right"/>
              <w:rPr>
                <w:sz w:val="18"/>
                <w:szCs w:val="18"/>
              </w:rPr>
            </w:pPr>
          </w:p>
        </w:tc>
        <w:tc>
          <w:tcPr>
            <w:tcW w:w="516" w:type="pct"/>
            <w:tcBorders>
              <w:bottom w:val="single" w:sz="4" w:space="0" w:color="auto"/>
            </w:tcBorders>
            <w:vAlign w:val="bottom"/>
          </w:tcPr>
          <w:p w14:paraId="55479D7F" w14:textId="77777777" w:rsidR="00AC5D64" w:rsidRPr="00940237" w:rsidRDefault="00AC5D64" w:rsidP="007340C6">
            <w:pPr>
              <w:ind w:right="94"/>
              <w:jc w:val="right"/>
              <w:rPr>
                <w:sz w:val="18"/>
                <w:szCs w:val="18"/>
              </w:rPr>
            </w:pPr>
          </w:p>
        </w:tc>
      </w:tr>
    </w:tbl>
    <w:p w14:paraId="5AC5312D" w14:textId="77777777" w:rsidR="00AC5D64" w:rsidRPr="00940237" w:rsidRDefault="00AC5D64" w:rsidP="002152D0">
      <w:pPr>
        <w:pStyle w:val="GvdeMetniGirintisi"/>
        <w:widowControl w:val="0"/>
        <w:ind w:right="206"/>
        <w:rPr>
          <w:b/>
          <w:iCs/>
          <w:szCs w:val="20"/>
        </w:rPr>
      </w:pPr>
    </w:p>
    <w:p w14:paraId="19EF22A4" w14:textId="411AE197" w:rsidR="002152D0" w:rsidRPr="00940237" w:rsidRDefault="00D1505F" w:rsidP="00B10FDB">
      <w:pPr>
        <w:pStyle w:val="ListeParagraf"/>
        <w:numPr>
          <w:ilvl w:val="1"/>
          <w:numId w:val="119"/>
        </w:numPr>
        <w:ind w:left="1276" w:hanging="425"/>
        <w:rPr>
          <w:b/>
          <w:bCs/>
        </w:rPr>
      </w:pPr>
      <w:r w:rsidRPr="00940237">
        <w:rPr>
          <w:b/>
          <w:bCs/>
        </w:rPr>
        <w:t>Grubun</w:t>
      </w:r>
      <w:r w:rsidR="002152D0" w:rsidRPr="00940237">
        <w:rPr>
          <w:b/>
          <w:bCs/>
        </w:rPr>
        <w:t xml:space="preserve"> dahil olduğu risk grubuna ait özel cari ve katılma hesaplarına ilişkin bilgiler:</w:t>
      </w:r>
    </w:p>
    <w:p w14:paraId="08E2A9C3" w14:textId="77777777" w:rsidR="001118CB" w:rsidRPr="00940237" w:rsidRDefault="001118CB" w:rsidP="001118CB">
      <w:pPr>
        <w:pStyle w:val="ListeParagraf"/>
        <w:ind w:left="0"/>
        <w:rPr>
          <w:b/>
          <w:bCs/>
        </w:rPr>
      </w:pPr>
    </w:p>
    <w:tbl>
      <w:tblPr>
        <w:tblW w:w="5000" w:type="pct"/>
        <w:tblCellMar>
          <w:left w:w="0" w:type="dxa"/>
          <w:right w:w="0" w:type="dxa"/>
        </w:tblCellMar>
        <w:tblLook w:val="0000" w:firstRow="0" w:lastRow="0" w:firstColumn="0" w:lastColumn="0" w:noHBand="0" w:noVBand="0"/>
      </w:tblPr>
      <w:tblGrid>
        <w:gridCol w:w="2892"/>
        <w:gridCol w:w="1075"/>
        <w:gridCol w:w="1078"/>
        <w:gridCol w:w="1080"/>
        <w:gridCol w:w="1080"/>
        <w:gridCol w:w="1076"/>
        <w:gridCol w:w="1074"/>
      </w:tblGrid>
      <w:tr w:rsidR="00AC5D64" w:rsidRPr="00940237" w14:paraId="668BDB8B" w14:textId="77777777" w:rsidTr="00E31F19">
        <w:trPr>
          <w:trHeight w:val="113"/>
        </w:trPr>
        <w:tc>
          <w:tcPr>
            <w:tcW w:w="1546" w:type="pct"/>
            <w:tcBorders>
              <w:top w:val="single" w:sz="4" w:space="0" w:color="auto"/>
              <w:bottom w:val="single" w:sz="4" w:space="0" w:color="auto"/>
            </w:tcBorders>
            <w:noWrap/>
            <w:tcMar>
              <w:top w:w="15" w:type="dxa"/>
              <w:left w:w="15" w:type="dxa"/>
              <w:bottom w:w="0" w:type="dxa"/>
              <w:right w:w="15" w:type="dxa"/>
            </w:tcMar>
            <w:vAlign w:val="bottom"/>
          </w:tcPr>
          <w:p w14:paraId="0610AE8B" w14:textId="5AE5382E" w:rsidR="00AC5D64" w:rsidRPr="00940237" w:rsidRDefault="00D1505F" w:rsidP="00BB0581">
            <w:pPr>
              <w:pStyle w:val="xl79"/>
              <w:pBdr>
                <w:left w:val="none" w:sz="0" w:space="0" w:color="auto"/>
                <w:bottom w:val="none" w:sz="0" w:space="0" w:color="auto"/>
                <w:right w:val="none" w:sz="0" w:space="0" w:color="auto"/>
              </w:pBdr>
              <w:spacing w:before="0" w:beforeAutospacing="0" w:after="0" w:afterAutospacing="0"/>
              <w:rPr>
                <w:rFonts w:eastAsia="Times New Roman"/>
                <w:b/>
                <w:bCs/>
                <w:iCs/>
                <w:noProof w:val="0"/>
              </w:rPr>
            </w:pPr>
            <w:r w:rsidRPr="00940237">
              <w:rPr>
                <w:rFonts w:eastAsia="Times New Roman"/>
                <w:b/>
                <w:bCs/>
                <w:iCs/>
                <w:noProof w:val="0"/>
              </w:rPr>
              <w:t>Grubun</w:t>
            </w:r>
            <w:r w:rsidR="00AC5D64" w:rsidRPr="00940237">
              <w:rPr>
                <w:rFonts w:eastAsia="Times New Roman"/>
                <w:b/>
                <w:bCs/>
                <w:iCs/>
                <w:noProof w:val="0"/>
              </w:rPr>
              <w:t xml:space="preserve"> Dahil Olduğu Risk Grubu</w:t>
            </w:r>
          </w:p>
        </w:tc>
        <w:tc>
          <w:tcPr>
            <w:tcW w:w="1151" w:type="pct"/>
            <w:gridSpan w:val="2"/>
            <w:tcBorders>
              <w:top w:val="single" w:sz="4" w:space="0" w:color="auto"/>
              <w:bottom w:val="single" w:sz="4" w:space="0" w:color="auto"/>
            </w:tcBorders>
          </w:tcPr>
          <w:p w14:paraId="34269E10" w14:textId="6F15692E" w:rsidR="00AC5D64" w:rsidRPr="00940237" w:rsidRDefault="00AC5D64" w:rsidP="00D80152">
            <w:pPr>
              <w:jc w:val="right"/>
              <w:rPr>
                <w:b/>
                <w:bCs/>
                <w:iCs/>
                <w:sz w:val="18"/>
                <w:szCs w:val="18"/>
              </w:rPr>
            </w:pPr>
            <w:r w:rsidRPr="00940237">
              <w:rPr>
                <w:b/>
                <w:bCs/>
                <w:iCs/>
                <w:sz w:val="18"/>
                <w:szCs w:val="18"/>
              </w:rPr>
              <w:t>İştirak, Bağlı Ortaklık ve Birlikte Kontrol Edilen Ortaklıklar (İş Ortaklıkları)</w:t>
            </w:r>
          </w:p>
        </w:tc>
        <w:tc>
          <w:tcPr>
            <w:tcW w:w="1154" w:type="pct"/>
            <w:gridSpan w:val="2"/>
            <w:tcBorders>
              <w:top w:val="single" w:sz="4" w:space="0" w:color="auto"/>
              <w:bottom w:val="single" w:sz="4" w:space="0" w:color="auto"/>
            </w:tcBorders>
          </w:tcPr>
          <w:p w14:paraId="32F46126" w14:textId="05FE26D8" w:rsidR="00AC5D64" w:rsidRPr="00940237" w:rsidRDefault="00D1505F" w:rsidP="00D80152">
            <w:pPr>
              <w:jc w:val="right"/>
              <w:rPr>
                <w:b/>
                <w:bCs/>
                <w:iCs/>
                <w:sz w:val="18"/>
                <w:szCs w:val="18"/>
              </w:rPr>
            </w:pPr>
            <w:r w:rsidRPr="00940237">
              <w:rPr>
                <w:b/>
                <w:bCs/>
                <w:iCs/>
                <w:sz w:val="18"/>
                <w:szCs w:val="18"/>
              </w:rPr>
              <w:t>Grubun</w:t>
            </w:r>
            <w:r w:rsidR="00AC5D64" w:rsidRPr="00940237">
              <w:rPr>
                <w:b/>
                <w:bCs/>
                <w:iCs/>
                <w:sz w:val="18"/>
                <w:szCs w:val="18"/>
              </w:rPr>
              <w:t xml:space="preserve"> Doğrudan ve Dolaylı Ortakları</w:t>
            </w:r>
          </w:p>
        </w:tc>
        <w:tc>
          <w:tcPr>
            <w:tcW w:w="1149" w:type="pct"/>
            <w:gridSpan w:val="2"/>
            <w:tcBorders>
              <w:top w:val="single" w:sz="4" w:space="0" w:color="auto"/>
              <w:bottom w:val="single" w:sz="4" w:space="0" w:color="auto"/>
            </w:tcBorders>
          </w:tcPr>
          <w:p w14:paraId="774D22D5" w14:textId="302C2343" w:rsidR="00AC5D64" w:rsidRPr="00940237" w:rsidRDefault="00AC5D64" w:rsidP="00D80152">
            <w:pPr>
              <w:jc w:val="right"/>
              <w:rPr>
                <w:b/>
                <w:bCs/>
                <w:iCs/>
                <w:sz w:val="18"/>
                <w:szCs w:val="18"/>
              </w:rPr>
            </w:pPr>
            <w:r w:rsidRPr="00940237">
              <w:rPr>
                <w:b/>
                <w:bCs/>
                <w:iCs/>
                <w:sz w:val="18"/>
                <w:szCs w:val="18"/>
              </w:rPr>
              <w:t>Risk Grubuna Dahil Olan Diğer Gerçek ve Tüzel Kişiler</w:t>
            </w:r>
          </w:p>
        </w:tc>
      </w:tr>
      <w:tr w:rsidR="00AC5D64" w:rsidRPr="00940237" w14:paraId="4A391201" w14:textId="77777777" w:rsidTr="00E31F19">
        <w:trPr>
          <w:trHeight w:val="113"/>
        </w:trPr>
        <w:tc>
          <w:tcPr>
            <w:tcW w:w="1546" w:type="pct"/>
            <w:tcBorders>
              <w:top w:val="single" w:sz="4" w:space="0" w:color="auto"/>
              <w:bottom w:val="single" w:sz="4" w:space="0" w:color="auto"/>
            </w:tcBorders>
            <w:noWrap/>
            <w:tcMar>
              <w:top w:w="15" w:type="dxa"/>
              <w:left w:w="15" w:type="dxa"/>
              <w:bottom w:w="0" w:type="dxa"/>
              <w:right w:w="15" w:type="dxa"/>
            </w:tcMar>
            <w:vAlign w:val="bottom"/>
          </w:tcPr>
          <w:p w14:paraId="1E726221" w14:textId="77777777" w:rsidR="00AC5D64" w:rsidRPr="00940237" w:rsidRDefault="00AC5D64" w:rsidP="00CD5F48">
            <w:pPr>
              <w:jc w:val="both"/>
              <w:rPr>
                <w:rFonts w:eastAsia="Arial Unicode MS"/>
                <w:b/>
                <w:sz w:val="18"/>
                <w:szCs w:val="18"/>
              </w:rPr>
            </w:pPr>
          </w:p>
        </w:tc>
        <w:tc>
          <w:tcPr>
            <w:tcW w:w="575" w:type="pct"/>
            <w:tcBorders>
              <w:top w:val="single" w:sz="4" w:space="0" w:color="auto"/>
              <w:bottom w:val="single" w:sz="4" w:space="0" w:color="auto"/>
            </w:tcBorders>
          </w:tcPr>
          <w:p w14:paraId="1A24AB7B" w14:textId="77D02A78" w:rsidR="00AC5D64" w:rsidRPr="00940237" w:rsidRDefault="00A526D9" w:rsidP="00D80152">
            <w:pPr>
              <w:ind w:right="94"/>
              <w:jc w:val="right"/>
              <w:rPr>
                <w:b/>
                <w:bCs/>
                <w:iCs/>
                <w:sz w:val="18"/>
                <w:szCs w:val="18"/>
              </w:rPr>
            </w:pPr>
            <w:r w:rsidRPr="00940237">
              <w:rPr>
                <w:b/>
                <w:bCs/>
                <w:iCs/>
                <w:sz w:val="18"/>
                <w:szCs w:val="18"/>
              </w:rPr>
              <w:t>3</w:t>
            </w:r>
            <w:r w:rsidR="002F0A66" w:rsidRPr="00940237">
              <w:rPr>
                <w:b/>
                <w:bCs/>
                <w:iCs/>
                <w:sz w:val="18"/>
                <w:szCs w:val="18"/>
              </w:rPr>
              <w:t>1</w:t>
            </w:r>
            <w:r w:rsidRPr="00940237">
              <w:rPr>
                <w:b/>
                <w:bCs/>
                <w:iCs/>
                <w:sz w:val="18"/>
                <w:szCs w:val="18"/>
              </w:rPr>
              <w:t xml:space="preserve"> </w:t>
            </w:r>
            <w:r w:rsidR="002F0A66" w:rsidRPr="00940237">
              <w:rPr>
                <w:b/>
                <w:bCs/>
                <w:iCs/>
                <w:sz w:val="18"/>
                <w:szCs w:val="18"/>
              </w:rPr>
              <w:t>Aralık</w:t>
            </w:r>
            <w:r w:rsidRPr="00940237">
              <w:rPr>
                <w:b/>
                <w:bCs/>
                <w:iCs/>
                <w:sz w:val="18"/>
                <w:szCs w:val="18"/>
              </w:rPr>
              <w:t xml:space="preserve"> 2025</w:t>
            </w:r>
          </w:p>
        </w:tc>
        <w:tc>
          <w:tcPr>
            <w:tcW w:w="576" w:type="pct"/>
            <w:tcBorders>
              <w:top w:val="single" w:sz="4" w:space="0" w:color="auto"/>
              <w:bottom w:val="single" w:sz="4" w:space="0" w:color="auto"/>
            </w:tcBorders>
            <w:vAlign w:val="bottom"/>
          </w:tcPr>
          <w:p w14:paraId="084CDD00" w14:textId="3E493936" w:rsidR="00AC5D64" w:rsidRPr="00940237" w:rsidRDefault="00AC5D64" w:rsidP="00D80152">
            <w:pPr>
              <w:ind w:right="94"/>
              <w:jc w:val="right"/>
              <w:rPr>
                <w:b/>
                <w:bCs/>
                <w:iCs/>
                <w:sz w:val="18"/>
                <w:szCs w:val="18"/>
              </w:rPr>
            </w:pPr>
            <w:r w:rsidRPr="00940237">
              <w:rPr>
                <w:b/>
                <w:bCs/>
                <w:iCs/>
                <w:sz w:val="18"/>
                <w:szCs w:val="18"/>
              </w:rPr>
              <w:t>31 Aralık 2024</w:t>
            </w:r>
          </w:p>
        </w:tc>
        <w:tc>
          <w:tcPr>
            <w:tcW w:w="577" w:type="pct"/>
            <w:tcBorders>
              <w:top w:val="single" w:sz="4" w:space="0" w:color="auto"/>
              <w:bottom w:val="single" w:sz="4" w:space="0" w:color="auto"/>
            </w:tcBorders>
          </w:tcPr>
          <w:p w14:paraId="4F12A72F" w14:textId="36F8CC83" w:rsidR="00AC5D64" w:rsidRPr="00940237" w:rsidRDefault="002F0A66" w:rsidP="00D80152">
            <w:pPr>
              <w:ind w:right="94"/>
              <w:jc w:val="right"/>
              <w:rPr>
                <w:b/>
                <w:bCs/>
                <w:iCs/>
                <w:sz w:val="18"/>
                <w:szCs w:val="18"/>
              </w:rPr>
            </w:pPr>
            <w:r w:rsidRPr="00940237">
              <w:rPr>
                <w:b/>
                <w:bCs/>
                <w:iCs/>
                <w:sz w:val="18"/>
                <w:szCs w:val="18"/>
              </w:rPr>
              <w:t>31 Aralık 2025</w:t>
            </w:r>
          </w:p>
        </w:tc>
        <w:tc>
          <w:tcPr>
            <w:tcW w:w="577" w:type="pct"/>
            <w:tcBorders>
              <w:top w:val="single" w:sz="4" w:space="0" w:color="auto"/>
              <w:bottom w:val="single" w:sz="4" w:space="0" w:color="auto"/>
            </w:tcBorders>
            <w:vAlign w:val="bottom"/>
          </w:tcPr>
          <w:p w14:paraId="79B72503" w14:textId="6CCEA812" w:rsidR="00AC5D64" w:rsidRPr="00940237" w:rsidRDefault="00AC5D64" w:rsidP="00D80152">
            <w:pPr>
              <w:ind w:right="94"/>
              <w:jc w:val="right"/>
              <w:rPr>
                <w:b/>
                <w:bCs/>
                <w:iCs/>
                <w:sz w:val="18"/>
                <w:szCs w:val="18"/>
              </w:rPr>
            </w:pPr>
            <w:r w:rsidRPr="00940237">
              <w:rPr>
                <w:b/>
                <w:bCs/>
                <w:iCs/>
                <w:sz w:val="18"/>
                <w:szCs w:val="18"/>
              </w:rPr>
              <w:t>31 Aralık 2024</w:t>
            </w:r>
          </w:p>
        </w:tc>
        <w:tc>
          <w:tcPr>
            <w:tcW w:w="575" w:type="pct"/>
            <w:tcBorders>
              <w:top w:val="single" w:sz="4" w:space="0" w:color="auto"/>
              <w:bottom w:val="single" w:sz="4" w:space="0" w:color="auto"/>
            </w:tcBorders>
          </w:tcPr>
          <w:p w14:paraId="78D54514" w14:textId="52851B20" w:rsidR="00AC5D64" w:rsidRPr="00940237" w:rsidRDefault="002F0A66" w:rsidP="00D80152">
            <w:pPr>
              <w:ind w:right="94"/>
              <w:jc w:val="right"/>
              <w:rPr>
                <w:b/>
                <w:bCs/>
                <w:iCs/>
                <w:sz w:val="18"/>
                <w:szCs w:val="18"/>
              </w:rPr>
            </w:pPr>
            <w:r w:rsidRPr="00940237">
              <w:rPr>
                <w:b/>
                <w:bCs/>
                <w:iCs/>
                <w:sz w:val="18"/>
                <w:szCs w:val="18"/>
              </w:rPr>
              <w:t>31 Aralık 2025</w:t>
            </w:r>
          </w:p>
        </w:tc>
        <w:tc>
          <w:tcPr>
            <w:tcW w:w="574" w:type="pct"/>
            <w:tcBorders>
              <w:top w:val="single" w:sz="4" w:space="0" w:color="auto"/>
              <w:bottom w:val="single" w:sz="4" w:space="0" w:color="auto"/>
            </w:tcBorders>
            <w:vAlign w:val="bottom"/>
          </w:tcPr>
          <w:p w14:paraId="1E039947" w14:textId="5C2E573A" w:rsidR="00AC5D64" w:rsidRPr="00940237" w:rsidRDefault="00AC5D64" w:rsidP="00D80152">
            <w:pPr>
              <w:ind w:right="94"/>
              <w:jc w:val="right"/>
              <w:rPr>
                <w:b/>
                <w:bCs/>
                <w:iCs/>
                <w:sz w:val="18"/>
                <w:szCs w:val="18"/>
              </w:rPr>
            </w:pPr>
            <w:r w:rsidRPr="00940237">
              <w:rPr>
                <w:b/>
                <w:bCs/>
                <w:iCs/>
                <w:sz w:val="18"/>
                <w:szCs w:val="18"/>
              </w:rPr>
              <w:t>31 Aralık 2024</w:t>
            </w:r>
          </w:p>
        </w:tc>
      </w:tr>
      <w:tr w:rsidR="00AC5D64" w:rsidRPr="00940237" w14:paraId="019DDF10" w14:textId="77777777" w:rsidTr="00E31F19">
        <w:trPr>
          <w:trHeight w:val="113"/>
        </w:trPr>
        <w:tc>
          <w:tcPr>
            <w:tcW w:w="1546" w:type="pct"/>
            <w:tcBorders>
              <w:top w:val="single" w:sz="4" w:space="0" w:color="auto"/>
            </w:tcBorders>
            <w:noWrap/>
            <w:tcMar>
              <w:top w:w="15" w:type="dxa"/>
              <w:left w:w="15" w:type="dxa"/>
              <w:bottom w:w="0" w:type="dxa"/>
              <w:right w:w="15" w:type="dxa"/>
            </w:tcMar>
            <w:vAlign w:val="bottom"/>
          </w:tcPr>
          <w:p w14:paraId="0A748FAD" w14:textId="77777777" w:rsidR="00AC5D64" w:rsidRPr="00940237" w:rsidRDefault="00AC5D64" w:rsidP="00CD5F48">
            <w:pPr>
              <w:jc w:val="both"/>
              <w:rPr>
                <w:b/>
                <w:sz w:val="18"/>
                <w:szCs w:val="18"/>
              </w:rPr>
            </w:pPr>
          </w:p>
        </w:tc>
        <w:tc>
          <w:tcPr>
            <w:tcW w:w="575" w:type="pct"/>
            <w:tcBorders>
              <w:top w:val="single" w:sz="4" w:space="0" w:color="auto"/>
            </w:tcBorders>
          </w:tcPr>
          <w:p w14:paraId="42385669" w14:textId="77777777" w:rsidR="00AC5D64" w:rsidRPr="00940237" w:rsidRDefault="00AC5D64" w:rsidP="00D80152">
            <w:pPr>
              <w:ind w:right="94"/>
              <w:jc w:val="right"/>
              <w:rPr>
                <w:bCs/>
                <w:iCs/>
                <w:sz w:val="18"/>
                <w:szCs w:val="18"/>
              </w:rPr>
            </w:pPr>
          </w:p>
        </w:tc>
        <w:tc>
          <w:tcPr>
            <w:tcW w:w="576" w:type="pct"/>
            <w:tcBorders>
              <w:top w:val="single" w:sz="4" w:space="0" w:color="auto"/>
            </w:tcBorders>
            <w:vAlign w:val="bottom"/>
          </w:tcPr>
          <w:p w14:paraId="79A2510A" w14:textId="0BD33F84" w:rsidR="00AC5D64" w:rsidRPr="00940237" w:rsidRDefault="00AC5D64" w:rsidP="00D80152">
            <w:pPr>
              <w:ind w:right="94"/>
              <w:jc w:val="right"/>
              <w:rPr>
                <w:bCs/>
                <w:iCs/>
                <w:sz w:val="18"/>
                <w:szCs w:val="18"/>
              </w:rPr>
            </w:pPr>
          </w:p>
        </w:tc>
        <w:tc>
          <w:tcPr>
            <w:tcW w:w="577" w:type="pct"/>
            <w:tcBorders>
              <w:top w:val="single" w:sz="4" w:space="0" w:color="auto"/>
            </w:tcBorders>
          </w:tcPr>
          <w:p w14:paraId="5B653C55" w14:textId="77777777" w:rsidR="00AC5D64" w:rsidRPr="00940237" w:rsidRDefault="00AC5D64" w:rsidP="00D80152">
            <w:pPr>
              <w:ind w:right="94"/>
              <w:jc w:val="right"/>
              <w:rPr>
                <w:bCs/>
                <w:iCs/>
                <w:sz w:val="18"/>
                <w:szCs w:val="18"/>
              </w:rPr>
            </w:pPr>
          </w:p>
        </w:tc>
        <w:tc>
          <w:tcPr>
            <w:tcW w:w="577" w:type="pct"/>
            <w:tcBorders>
              <w:top w:val="single" w:sz="4" w:space="0" w:color="auto"/>
            </w:tcBorders>
            <w:vAlign w:val="bottom"/>
          </w:tcPr>
          <w:p w14:paraId="504C6171" w14:textId="19A49E9A" w:rsidR="00AC5D64" w:rsidRPr="00940237" w:rsidRDefault="00AC5D64" w:rsidP="00D80152">
            <w:pPr>
              <w:ind w:right="94"/>
              <w:jc w:val="right"/>
              <w:rPr>
                <w:bCs/>
                <w:iCs/>
                <w:sz w:val="18"/>
                <w:szCs w:val="18"/>
              </w:rPr>
            </w:pPr>
          </w:p>
        </w:tc>
        <w:tc>
          <w:tcPr>
            <w:tcW w:w="575" w:type="pct"/>
            <w:tcBorders>
              <w:top w:val="single" w:sz="4" w:space="0" w:color="auto"/>
            </w:tcBorders>
          </w:tcPr>
          <w:p w14:paraId="1A6F687C" w14:textId="77777777" w:rsidR="00AC5D64" w:rsidRPr="00940237" w:rsidRDefault="00AC5D64" w:rsidP="00D80152">
            <w:pPr>
              <w:ind w:right="94"/>
              <w:jc w:val="right"/>
              <w:rPr>
                <w:bCs/>
                <w:iCs/>
                <w:sz w:val="18"/>
                <w:szCs w:val="18"/>
              </w:rPr>
            </w:pPr>
          </w:p>
        </w:tc>
        <w:tc>
          <w:tcPr>
            <w:tcW w:w="574" w:type="pct"/>
            <w:tcBorders>
              <w:top w:val="single" w:sz="4" w:space="0" w:color="auto"/>
            </w:tcBorders>
            <w:vAlign w:val="bottom"/>
          </w:tcPr>
          <w:p w14:paraId="4D8B1377" w14:textId="28C7F785" w:rsidR="00AC5D64" w:rsidRPr="00940237" w:rsidRDefault="00AC5D64" w:rsidP="00D80152">
            <w:pPr>
              <w:ind w:right="94"/>
              <w:jc w:val="right"/>
              <w:rPr>
                <w:bCs/>
                <w:iCs/>
                <w:sz w:val="18"/>
                <w:szCs w:val="18"/>
              </w:rPr>
            </w:pPr>
          </w:p>
        </w:tc>
      </w:tr>
      <w:tr w:rsidR="00AC5D64" w:rsidRPr="00940237" w14:paraId="3596AB15" w14:textId="77777777" w:rsidTr="00E31F19">
        <w:trPr>
          <w:trHeight w:val="55"/>
        </w:trPr>
        <w:tc>
          <w:tcPr>
            <w:tcW w:w="1546" w:type="pct"/>
            <w:noWrap/>
            <w:tcMar>
              <w:top w:w="15" w:type="dxa"/>
              <w:left w:w="15" w:type="dxa"/>
              <w:bottom w:w="0" w:type="dxa"/>
              <w:right w:w="15" w:type="dxa"/>
            </w:tcMar>
            <w:vAlign w:val="bottom"/>
          </w:tcPr>
          <w:p w14:paraId="2083165F" w14:textId="77777777" w:rsidR="00AC5D64" w:rsidRPr="00940237" w:rsidRDefault="00AC5D64" w:rsidP="00CD5F48">
            <w:pPr>
              <w:jc w:val="both"/>
              <w:rPr>
                <w:sz w:val="18"/>
                <w:szCs w:val="18"/>
              </w:rPr>
            </w:pPr>
            <w:r w:rsidRPr="00940237">
              <w:rPr>
                <w:b/>
                <w:sz w:val="18"/>
                <w:szCs w:val="18"/>
              </w:rPr>
              <w:t>Özel Cari ve Katılma Hesapları</w:t>
            </w:r>
          </w:p>
        </w:tc>
        <w:tc>
          <w:tcPr>
            <w:tcW w:w="575" w:type="pct"/>
          </w:tcPr>
          <w:p w14:paraId="7471A4F0" w14:textId="77777777" w:rsidR="00AC5D64" w:rsidRPr="00940237" w:rsidRDefault="00AC5D64" w:rsidP="00D80152">
            <w:pPr>
              <w:ind w:right="94"/>
              <w:jc w:val="right"/>
              <w:rPr>
                <w:bCs/>
                <w:iCs/>
                <w:sz w:val="18"/>
                <w:szCs w:val="18"/>
              </w:rPr>
            </w:pPr>
          </w:p>
        </w:tc>
        <w:tc>
          <w:tcPr>
            <w:tcW w:w="576" w:type="pct"/>
            <w:vAlign w:val="bottom"/>
          </w:tcPr>
          <w:p w14:paraId="59283AE8" w14:textId="0657E179" w:rsidR="00AC5D64" w:rsidRPr="00940237" w:rsidRDefault="00AC5D64" w:rsidP="00D80152">
            <w:pPr>
              <w:ind w:right="94"/>
              <w:jc w:val="right"/>
              <w:rPr>
                <w:bCs/>
                <w:iCs/>
                <w:sz w:val="18"/>
                <w:szCs w:val="18"/>
              </w:rPr>
            </w:pPr>
          </w:p>
        </w:tc>
        <w:tc>
          <w:tcPr>
            <w:tcW w:w="577" w:type="pct"/>
          </w:tcPr>
          <w:p w14:paraId="031E42EB" w14:textId="77777777" w:rsidR="00AC5D64" w:rsidRPr="00940237" w:rsidRDefault="00AC5D64" w:rsidP="00D80152">
            <w:pPr>
              <w:ind w:right="94"/>
              <w:jc w:val="right"/>
              <w:rPr>
                <w:bCs/>
                <w:iCs/>
                <w:sz w:val="18"/>
                <w:szCs w:val="18"/>
              </w:rPr>
            </w:pPr>
          </w:p>
        </w:tc>
        <w:tc>
          <w:tcPr>
            <w:tcW w:w="577" w:type="pct"/>
            <w:vAlign w:val="bottom"/>
          </w:tcPr>
          <w:p w14:paraId="2E968C65" w14:textId="55C8602B" w:rsidR="00AC5D64" w:rsidRPr="00940237" w:rsidRDefault="00AC5D64" w:rsidP="00D80152">
            <w:pPr>
              <w:ind w:right="94"/>
              <w:jc w:val="right"/>
              <w:rPr>
                <w:bCs/>
                <w:iCs/>
                <w:sz w:val="18"/>
                <w:szCs w:val="18"/>
              </w:rPr>
            </w:pPr>
          </w:p>
        </w:tc>
        <w:tc>
          <w:tcPr>
            <w:tcW w:w="575" w:type="pct"/>
          </w:tcPr>
          <w:p w14:paraId="3423CE34" w14:textId="77777777" w:rsidR="00AC5D64" w:rsidRPr="00940237" w:rsidRDefault="00AC5D64" w:rsidP="00D80152">
            <w:pPr>
              <w:ind w:right="94"/>
              <w:jc w:val="right"/>
              <w:rPr>
                <w:bCs/>
                <w:iCs/>
                <w:sz w:val="18"/>
                <w:szCs w:val="18"/>
              </w:rPr>
            </w:pPr>
          </w:p>
        </w:tc>
        <w:tc>
          <w:tcPr>
            <w:tcW w:w="574" w:type="pct"/>
            <w:vAlign w:val="bottom"/>
          </w:tcPr>
          <w:p w14:paraId="3FC11E34" w14:textId="3F08153E" w:rsidR="00AC5D64" w:rsidRPr="00940237" w:rsidRDefault="00AC5D64" w:rsidP="00D80152">
            <w:pPr>
              <w:ind w:right="94"/>
              <w:jc w:val="right"/>
              <w:rPr>
                <w:bCs/>
                <w:iCs/>
                <w:sz w:val="18"/>
                <w:szCs w:val="18"/>
              </w:rPr>
            </w:pPr>
          </w:p>
        </w:tc>
      </w:tr>
      <w:tr w:rsidR="00EE0222" w:rsidRPr="00940237" w14:paraId="09890F5F" w14:textId="77777777" w:rsidTr="00A72AA8">
        <w:trPr>
          <w:trHeight w:val="113"/>
        </w:trPr>
        <w:tc>
          <w:tcPr>
            <w:tcW w:w="1546" w:type="pct"/>
            <w:noWrap/>
            <w:tcMar>
              <w:top w:w="15" w:type="dxa"/>
              <w:left w:w="15" w:type="dxa"/>
              <w:bottom w:w="0" w:type="dxa"/>
              <w:right w:w="15" w:type="dxa"/>
            </w:tcMar>
            <w:vAlign w:val="bottom"/>
          </w:tcPr>
          <w:p w14:paraId="702E0B0F" w14:textId="77777777" w:rsidR="00EE0222" w:rsidRPr="00940237" w:rsidRDefault="00EE0222" w:rsidP="00EE0222">
            <w:pPr>
              <w:ind w:left="111"/>
              <w:jc w:val="both"/>
              <w:rPr>
                <w:sz w:val="18"/>
                <w:szCs w:val="18"/>
              </w:rPr>
            </w:pPr>
            <w:r w:rsidRPr="00940237">
              <w:rPr>
                <w:sz w:val="18"/>
                <w:szCs w:val="18"/>
              </w:rPr>
              <w:t>Dönem Başı Bakiyesi</w:t>
            </w:r>
          </w:p>
        </w:tc>
        <w:tc>
          <w:tcPr>
            <w:tcW w:w="575" w:type="pct"/>
            <w:vAlign w:val="center"/>
          </w:tcPr>
          <w:p w14:paraId="6DDDA418" w14:textId="25D46B0D" w:rsidR="00EE0222" w:rsidRPr="00940237" w:rsidRDefault="00EE0222" w:rsidP="00EE0222">
            <w:pPr>
              <w:tabs>
                <w:tab w:val="center" w:pos="564"/>
                <w:tab w:val="left" w:pos="1010"/>
                <w:tab w:val="right" w:pos="1128"/>
              </w:tabs>
              <w:ind w:right="105"/>
              <w:jc w:val="right"/>
              <w:rPr>
                <w:color w:val="000000"/>
                <w:sz w:val="18"/>
                <w:szCs w:val="18"/>
              </w:rPr>
            </w:pPr>
            <w:r w:rsidRPr="00940237">
              <w:rPr>
                <w:color w:val="000000"/>
                <w:sz w:val="18"/>
                <w:szCs w:val="18"/>
              </w:rPr>
              <w:t>1.496</w:t>
            </w:r>
          </w:p>
        </w:tc>
        <w:tc>
          <w:tcPr>
            <w:tcW w:w="576" w:type="pct"/>
            <w:tcBorders>
              <w:right w:val="nil"/>
            </w:tcBorders>
            <w:vAlign w:val="center"/>
          </w:tcPr>
          <w:p w14:paraId="05E60AB0" w14:textId="7CB42EF0"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w:t>
            </w:r>
          </w:p>
        </w:tc>
        <w:tc>
          <w:tcPr>
            <w:tcW w:w="577" w:type="pct"/>
            <w:vAlign w:val="center"/>
          </w:tcPr>
          <w:p w14:paraId="1DBC424E" w14:textId="037BF5CE"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w:t>
            </w:r>
          </w:p>
        </w:tc>
        <w:tc>
          <w:tcPr>
            <w:tcW w:w="577" w:type="pct"/>
            <w:vAlign w:val="center"/>
          </w:tcPr>
          <w:p w14:paraId="4544591E" w14:textId="7B156985"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w:t>
            </w:r>
          </w:p>
        </w:tc>
        <w:tc>
          <w:tcPr>
            <w:tcW w:w="575" w:type="pct"/>
            <w:vAlign w:val="center"/>
          </w:tcPr>
          <w:p w14:paraId="1477FAFF" w14:textId="1F6FAD24" w:rsidR="00EE0222" w:rsidRPr="00940237" w:rsidRDefault="00EE0222" w:rsidP="00EE0222">
            <w:pPr>
              <w:tabs>
                <w:tab w:val="center" w:pos="564"/>
                <w:tab w:val="left" w:pos="1010"/>
                <w:tab w:val="right" w:pos="1128"/>
              </w:tabs>
              <w:ind w:right="105"/>
              <w:jc w:val="right"/>
              <w:rPr>
                <w:color w:val="000000"/>
                <w:sz w:val="18"/>
                <w:szCs w:val="18"/>
              </w:rPr>
            </w:pPr>
            <w:r w:rsidRPr="00940237">
              <w:rPr>
                <w:color w:val="000000"/>
                <w:sz w:val="18"/>
                <w:szCs w:val="18"/>
              </w:rPr>
              <w:t>1.030.705</w:t>
            </w:r>
          </w:p>
        </w:tc>
        <w:tc>
          <w:tcPr>
            <w:tcW w:w="574" w:type="pct"/>
            <w:vAlign w:val="center"/>
          </w:tcPr>
          <w:p w14:paraId="03D2D01D" w14:textId="5894F940"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w:t>
            </w:r>
          </w:p>
        </w:tc>
      </w:tr>
      <w:tr w:rsidR="00EE0222" w:rsidRPr="00940237" w14:paraId="24619FB0" w14:textId="77777777" w:rsidTr="00A72AA8">
        <w:trPr>
          <w:trHeight w:val="113"/>
        </w:trPr>
        <w:tc>
          <w:tcPr>
            <w:tcW w:w="1546" w:type="pct"/>
            <w:noWrap/>
            <w:tcMar>
              <w:top w:w="15" w:type="dxa"/>
              <w:left w:w="15" w:type="dxa"/>
              <w:bottom w:w="0" w:type="dxa"/>
              <w:right w:w="15" w:type="dxa"/>
            </w:tcMar>
            <w:vAlign w:val="bottom"/>
          </w:tcPr>
          <w:p w14:paraId="6A1F6F59" w14:textId="77777777" w:rsidR="00EE0222" w:rsidRPr="00940237" w:rsidRDefault="00EE0222" w:rsidP="00EE0222">
            <w:pPr>
              <w:ind w:left="111" w:firstLine="15"/>
              <w:jc w:val="both"/>
              <w:rPr>
                <w:rFonts w:eastAsia="Arial Unicode MS"/>
                <w:sz w:val="18"/>
                <w:szCs w:val="18"/>
              </w:rPr>
            </w:pPr>
            <w:r w:rsidRPr="00940237">
              <w:rPr>
                <w:sz w:val="18"/>
                <w:szCs w:val="18"/>
              </w:rPr>
              <w:t>Dönem Sonu Bakiyesi</w:t>
            </w:r>
          </w:p>
        </w:tc>
        <w:tc>
          <w:tcPr>
            <w:tcW w:w="575" w:type="pct"/>
            <w:vAlign w:val="center"/>
          </w:tcPr>
          <w:p w14:paraId="23CDBA5B" w14:textId="1A44E9F0" w:rsidR="00EE0222" w:rsidRPr="00940237" w:rsidRDefault="00EE0222" w:rsidP="00EE0222">
            <w:pPr>
              <w:tabs>
                <w:tab w:val="center" w:pos="564"/>
                <w:tab w:val="left" w:pos="1010"/>
                <w:tab w:val="right" w:pos="1128"/>
              </w:tabs>
              <w:ind w:right="105"/>
              <w:jc w:val="right"/>
              <w:rPr>
                <w:color w:val="000000"/>
                <w:sz w:val="18"/>
                <w:szCs w:val="18"/>
              </w:rPr>
            </w:pPr>
            <w:r w:rsidRPr="00940237">
              <w:rPr>
                <w:color w:val="000000"/>
                <w:sz w:val="18"/>
                <w:szCs w:val="18"/>
              </w:rPr>
              <w:t>13.232</w:t>
            </w:r>
          </w:p>
        </w:tc>
        <w:tc>
          <w:tcPr>
            <w:tcW w:w="576" w:type="pct"/>
            <w:tcBorders>
              <w:right w:val="nil"/>
            </w:tcBorders>
            <w:vAlign w:val="center"/>
          </w:tcPr>
          <w:p w14:paraId="32BBAE32" w14:textId="1023D0E9"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1.496</w:t>
            </w:r>
          </w:p>
        </w:tc>
        <w:tc>
          <w:tcPr>
            <w:tcW w:w="577" w:type="pct"/>
            <w:vAlign w:val="center"/>
          </w:tcPr>
          <w:p w14:paraId="274C0ED4" w14:textId="5A82E14B"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2.347.242</w:t>
            </w:r>
          </w:p>
        </w:tc>
        <w:tc>
          <w:tcPr>
            <w:tcW w:w="577" w:type="pct"/>
            <w:vAlign w:val="center"/>
          </w:tcPr>
          <w:p w14:paraId="44382E12" w14:textId="17F18C75"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w:t>
            </w:r>
          </w:p>
        </w:tc>
        <w:tc>
          <w:tcPr>
            <w:tcW w:w="575" w:type="pct"/>
            <w:vAlign w:val="center"/>
          </w:tcPr>
          <w:p w14:paraId="3634202A" w14:textId="0914F14A" w:rsidR="00EE0222" w:rsidRPr="00940237" w:rsidRDefault="00EE0222" w:rsidP="00EE0222">
            <w:pPr>
              <w:tabs>
                <w:tab w:val="center" w:pos="564"/>
                <w:tab w:val="left" w:pos="1010"/>
                <w:tab w:val="right" w:pos="1128"/>
              </w:tabs>
              <w:ind w:right="105"/>
              <w:jc w:val="right"/>
              <w:rPr>
                <w:color w:val="000000"/>
                <w:sz w:val="18"/>
                <w:szCs w:val="18"/>
              </w:rPr>
            </w:pPr>
            <w:r w:rsidRPr="00940237">
              <w:rPr>
                <w:color w:val="000000"/>
                <w:sz w:val="18"/>
                <w:szCs w:val="18"/>
              </w:rPr>
              <w:t>215.748</w:t>
            </w:r>
          </w:p>
        </w:tc>
        <w:tc>
          <w:tcPr>
            <w:tcW w:w="574" w:type="pct"/>
            <w:vAlign w:val="center"/>
          </w:tcPr>
          <w:p w14:paraId="4A4485F9" w14:textId="5EAC5207" w:rsidR="00EE0222" w:rsidRPr="00940237" w:rsidRDefault="00EE0222" w:rsidP="00EE0222">
            <w:pPr>
              <w:tabs>
                <w:tab w:val="center" w:pos="564"/>
                <w:tab w:val="left" w:pos="1010"/>
                <w:tab w:val="right" w:pos="1128"/>
              </w:tabs>
              <w:ind w:right="105"/>
              <w:jc w:val="right"/>
              <w:rPr>
                <w:sz w:val="18"/>
                <w:szCs w:val="18"/>
              </w:rPr>
            </w:pPr>
            <w:r w:rsidRPr="00940237">
              <w:rPr>
                <w:color w:val="000000"/>
                <w:sz w:val="18"/>
                <w:szCs w:val="18"/>
              </w:rPr>
              <w:t>1.030.705</w:t>
            </w:r>
          </w:p>
        </w:tc>
      </w:tr>
      <w:tr w:rsidR="00EE0222" w:rsidRPr="00940237" w14:paraId="4B9D6C9D" w14:textId="77777777" w:rsidTr="00A72AA8">
        <w:trPr>
          <w:trHeight w:val="113"/>
        </w:trPr>
        <w:tc>
          <w:tcPr>
            <w:tcW w:w="1546" w:type="pct"/>
            <w:noWrap/>
            <w:tcMar>
              <w:top w:w="15" w:type="dxa"/>
              <w:left w:w="15" w:type="dxa"/>
              <w:bottom w:w="0" w:type="dxa"/>
              <w:right w:w="15" w:type="dxa"/>
            </w:tcMar>
            <w:vAlign w:val="bottom"/>
          </w:tcPr>
          <w:p w14:paraId="5037E373" w14:textId="77777777" w:rsidR="00EE0222" w:rsidRPr="00940237" w:rsidRDefault="00EE0222" w:rsidP="00EE0222">
            <w:pPr>
              <w:ind w:firstLine="15"/>
              <w:jc w:val="both"/>
              <w:rPr>
                <w:b/>
                <w:sz w:val="18"/>
                <w:szCs w:val="18"/>
              </w:rPr>
            </w:pPr>
            <w:r w:rsidRPr="00940237">
              <w:rPr>
                <w:b/>
                <w:sz w:val="18"/>
                <w:szCs w:val="18"/>
              </w:rPr>
              <w:t xml:space="preserve">Katılma Hesabı Kar Payı Gideri </w:t>
            </w:r>
          </w:p>
        </w:tc>
        <w:tc>
          <w:tcPr>
            <w:tcW w:w="575" w:type="pct"/>
            <w:vAlign w:val="center"/>
          </w:tcPr>
          <w:p w14:paraId="2138A27A" w14:textId="3C3C249A" w:rsidR="00EE0222" w:rsidRPr="00940237" w:rsidRDefault="00EE0222" w:rsidP="00EE0222">
            <w:pPr>
              <w:tabs>
                <w:tab w:val="center" w:pos="564"/>
                <w:tab w:val="left" w:pos="1010"/>
                <w:tab w:val="right" w:pos="1128"/>
              </w:tabs>
              <w:ind w:right="105"/>
              <w:jc w:val="right"/>
              <w:rPr>
                <w:b/>
                <w:color w:val="000000"/>
                <w:sz w:val="18"/>
                <w:szCs w:val="18"/>
              </w:rPr>
            </w:pPr>
            <w:r w:rsidRPr="00940237">
              <w:rPr>
                <w:b/>
                <w:bCs/>
                <w:color w:val="000000"/>
                <w:sz w:val="18"/>
                <w:szCs w:val="18"/>
              </w:rPr>
              <w:t>824</w:t>
            </w:r>
          </w:p>
        </w:tc>
        <w:tc>
          <w:tcPr>
            <w:tcW w:w="576" w:type="pct"/>
            <w:tcBorders>
              <w:right w:val="nil"/>
            </w:tcBorders>
            <w:vAlign w:val="center"/>
          </w:tcPr>
          <w:p w14:paraId="2E66819F" w14:textId="5718F162" w:rsidR="00EE0222" w:rsidRPr="00940237" w:rsidRDefault="00EE0222" w:rsidP="00EE0222">
            <w:pPr>
              <w:tabs>
                <w:tab w:val="center" w:pos="564"/>
                <w:tab w:val="left" w:pos="1010"/>
                <w:tab w:val="right" w:pos="1128"/>
              </w:tabs>
              <w:ind w:right="105"/>
              <w:jc w:val="right"/>
              <w:rPr>
                <w:b/>
                <w:sz w:val="18"/>
                <w:szCs w:val="18"/>
              </w:rPr>
            </w:pPr>
            <w:r w:rsidRPr="00940237">
              <w:rPr>
                <w:b/>
                <w:bCs/>
                <w:color w:val="000000"/>
                <w:sz w:val="18"/>
                <w:szCs w:val="18"/>
              </w:rPr>
              <w:t>418</w:t>
            </w:r>
          </w:p>
        </w:tc>
        <w:tc>
          <w:tcPr>
            <w:tcW w:w="577" w:type="pct"/>
            <w:vAlign w:val="center"/>
          </w:tcPr>
          <w:p w14:paraId="0A46455E" w14:textId="299FD490" w:rsidR="00EE0222" w:rsidRPr="00940237" w:rsidRDefault="00EE0222" w:rsidP="00EE0222">
            <w:pPr>
              <w:tabs>
                <w:tab w:val="center" w:pos="564"/>
                <w:tab w:val="left" w:pos="1010"/>
                <w:tab w:val="right" w:pos="1128"/>
              </w:tabs>
              <w:ind w:right="105"/>
              <w:jc w:val="right"/>
              <w:rPr>
                <w:b/>
                <w:sz w:val="18"/>
                <w:szCs w:val="18"/>
              </w:rPr>
            </w:pPr>
            <w:r w:rsidRPr="00940237">
              <w:rPr>
                <w:b/>
                <w:bCs/>
                <w:color w:val="000000"/>
                <w:sz w:val="18"/>
                <w:szCs w:val="18"/>
              </w:rPr>
              <w:t>25.533</w:t>
            </w:r>
          </w:p>
        </w:tc>
        <w:tc>
          <w:tcPr>
            <w:tcW w:w="577" w:type="pct"/>
            <w:vAlign w:val="center"/>
          </w:tcPr>
          <w:p w14:paraId="1C674038" w14:textId="6CBC15E8" w:rsidR="00EE0222" w:rsidRPr="00940237" w:rsidRDefault="00EE0222" w:rsidP="00EE0222">
            <w:pPr>
              <w:tabs>
                <w:tab w:val="center" w:pos="564"/>
                <w:tab w:val="left" w:pos="1010"/>
                <w:tab w:val="right" w:pos="1128"/>
              </w:tabs>
              <w:ind w:right="105"/>
              <w:jc w:val="right"/>
              <w:rPr>
                <w:b/>
                <w:sz w:val="18"/>
                <w:szCs w:val="18"/>
              </w:rPr>
            </w:pPr>
            <w:r w:rsidRPr="00940237">
              <w:rPr>
                <w:b/>
                <w:bCs/>
                <w:color w:val="000000"/>
                <w:sz w:val="18"/>
                <w:szCs w:val="18"/>
              </w:rPr>
              <w:t>-</w:t>
            </w:r>
          </w:p>
        </w:tc>
        <w:tc>
          <w:tcPr>
            <w:tcW w:w="575" w:type="pct"/>
            <w:vAlign w:val="center"/>
          </w:tcPr>
          <w:p w14:paraId="348E708E" w14:textId="7715AAEE" w:rsidR="00EE0222" w:rsidRPr="00940237" w:rsidRDefault="00EE0222" w:rsidP="00EE0222">
            <w:pPr>
              <w:tabs>
                <w:tab w:val="center" w:pos="564"/>
                <w:tab w:val="left" w:pos="1010"/>
                <w:tab w:val="right" w:pos="1128"/>
              </w:tabs>
              <w:ind w:right="105"/>
              <w:jc w:val="right"/>
              <w:rPr>
                <w:b/>
                <w:color w:val="000000"/>
                <w:sz w:val="18"/>
                <w:szCs w:val="18"/>
              </w:rPr>
            </w:pPr>
            <w:r w:rsidRPr="00940237">
              <w:rPr>
                <w:b/>
                <w:bCs/>
                <w:color w:val="000000"/>
                <w:sz w:val="18"/>
                <w:szCs w:val="18"/>
              </w:rPr>
              <w:t>84.090</w:t>
            </w:r>
          </w:p>
        </w:tc>
        <w:tc>
          <w:tcPr>
            <w:tcW w:w="574" w:type="pct"/>
            <w:vAlign w:val="center"/>
          </w:tcPr>
          <w:p w14:paraId="0D463E69" w14:textId="09F9230F" w:rsidR="00EE0222" w:rsidRPr="00940237" w:rsidRDefault="00EE0222" w:rsidP="00EE0222">
            <w:pPr>
              <w:tabs>
                <w:tab w:val="center" w:pos="564"/>
                <w:tab w:val="left" w:pos="1010"/>
                <w:tab w:val="right" w:pos="1128"/>
              </w:tabs>
              <w:ind w:right="105"/>
              <w:jc w:val="right"/>
              <w:rPr>
                <w:b/>
                <w:sz w:val="18"/>
                <w:szCs w:val="18"/>
              </w:rPr>
            </w:pPr>
            <w:r w:rsidRPr="00940237">
              <w:rPr>
                <w:b/>
                <w:bCs/>
                <w:color w:val="000000"/>
                <w:sz w:val="18"/>
                <w:szCs w:val="18"/>
              </w:rPr>
              <w:t>37.004</w:t>
            </w:r>
          </w:p>
        </w:tc>
      </w:tr>
      <w:tr w:rsidR="00AC5D64" w:rsidRPr="00940237" w14:paraId="10485CD7" w14:textId="77777777" w:rsidTr="00E31F19">
        <w:trPr>
          <w:trHeight w:val="113"/>
        </w:trPr>
        <w:tc>
          <w:tcPr>
            <w:tcW w:w="1546" w:type="pct"/>
            <w:tcBorders>
              <w:bottom w:val="single" w:sz="4" w:space="0" w:color="auto"/>
            </w:tcBorders>
            <w:noWrap/>
            <w:tcMar>
              <w:top w:w="15" w:type="dxa"/>
              <w:left w:w="15" w:type="dxa"/>
              <w:bottom w:w="0" w:type="dxa"/>
              <w:right w:w="15" w:type="dxa"/>
            </w:tcMar>
            <w:vAlign w:val="bottom"/>
          </w:tcPr>
          <w:p w14:paraId="715C8E1C" w14:textId="77777777" w:rsidR="00AC5D64" w:rsidRPr="00940237" w:rsidRDefault="00AC5D64" w:rsidP="00CD5F48">
            <w:pPr>
              <w:ind w:firstLine="15"/>
              <w:jc w:val="both"/>
              <w:rPr>
                <w:b/>
                <w:sz w:val="18"/>
                <w:szCs w:val="18"/>
              </w:rPr>
            </w:pPr>
          </w:p>
        </w:tc>
        <w:tc>
          <w:tcPr>
            <w:tcW w:w="575" w:type="pct"/>
            <w:tcBorders>
              <w:bottom w:val="single" w:sz="4" w:space="0" w:color="auto"/>
            </w:tcBorders>
          </w:tcPr>
          <w:p w14:paraId="569F4CA7" w14:textId="77777777" w:rsidR="00AC5D64" w:rsidRPr="00940237" w:rsidRDefault="00AC5D64" w:rsidP="00D80152">
            <w:pPr>
              <w:ind w:right="70"/>
              <w:jc w:val="right"/>
              <w:rPr>
                <w:sz w:val="18"/>
                <w:szCs w:val="18"/>
              </w:rPr>
            </w:pPr>
          </w:p>
        </w:tc>
        <w:tc>
          <w:tcPr>
            <w:tcW w:w="576" w:type="pct"/>
            <w:tcBorders>
              <w:bottom w:val="single" w:sz="4" w:space="0" w:color="auto"/>
            </w:tcBorders>
            <w:vAlign w:val="bottom"/>
          </w:tcPr>
          <w:p w14:paraId="41FFDD16" w14:textId="14BDF651" w:rsidR="00AC5D64" w:rsidRPr="00940237" w:rsidRDefault="00AC5D64" w:rsidP="00D80152">
            <w:pPr>
              <w:ind w:right="70"/>
              <w:jc w:val="right"/>
              <w:rPr>
                <w:sz w:val="18"/>
                <w:szCs w:val="18"/>
              </w:rPr>
            </w:pPr>
          </w:p>
        </w:tc>
        <w:tc>
          <w:tcPr>
            <w:tcW w:w="577" w:type="pct"/>
            <w:tcBorders>
              <w:bottom w:val="single" w:sz="4" w:space="0" w:color="auto"/>
            </w:tcBorders>
          </w:tcPr>
          <w:p w14:paraId="5AECDCA2" w14:textId="77777777" w:rsidR="00AC5D64" w:rsidRPr="00940237" w:rsidRDefault="00AC5D64" w:rsidP="00D80152">
            <w:pPr>
              <w:ind w:right="70"/>
              <w:jc w:val="right"/>
              <w:rPr>
                <w:sz w:val="18"/>
                <w:szCs w:val="18"/>
              </w:rPr>
            </w:pPr>
          </w:p>
        </w:tc>
        <w:tc>
          <w:tcPr>
            <w:tcW w:w="577" w:type="pct"/>
            <w:tcBorders>
              <w:bottom w:val="single" w:sz="4" w:space="0" w:color="auto"/>
            </w:tcBorders>
            <w:vAlign w:val="bottom"/>
          </w:tcPr>
          <w:p w14:paraId="5F2B6FF0" w14:textId="44DFDB4C" w:rsidR="00AC5D64" w:rsidRPr="00940237" w:rsidRDefault="00AC5D64" w:rsidP="00D80152">
            <w:pPr>
              <w:ind w:right="70"/>
              <w:jc w:val="right"/>
              <w:rPr>
                <w:sz w:val="18"/>
                <w:szCs w:val="18"/>
              </w:rPr>
            </w:pPr>
          </w:p>
        </w:tc>
        <w:tc>
          <w:tcPr>
            <w:tcW w:w="575" w:type="pct"/>
            <w:tcBorders>
              <w:bottom w:val="single" w:sz="4" w:space="0" w:color="auto"/>
            </w:tcBorders>
          </w:tcPr>
          <w:p w14:paraId="0237480F" w14:textId="77777777" w:rsidR="00AC5D64" w:rsidRPr="00940237" w:rsidRDefault="00AC5D64" w:rsidP="00D80152">
            <w:pPr>
              <w:ind w:right="97"/>
              <w:jc w:val="right"/>
              <w:rPr>
                <w:sz w:val="18"/>
                <w:szCs w:val="18"/>
              </w:rPr>
            </w:pPr>
          </w:p>
        </w:tc>
        <w:tc>
          <w:tcPr>
            <w:tcW w:w="574" w:type="pct"/>
            <w:tcBorders>
              <w:bottom w:val="single" w:sz="4" w:space="0" w:color="auto"/>
            </w:tcBorders>
            <w:vAlign w:val="bottom"/>
          </w:tcPr>
          <w:p w14:paraId="3513BB20" w14:textId="5780C5F6" w:rsidR="00AC5D64" w:rsidRPr="00940237" w:rsidRDefault="00AC5D64" w:rsidP="00D80152">
            <w:pPr>
              <w:ind w:right="97"/>
              <w:jc w:val="right"/>
              <w:rPr>
                <w:sz w:val="18"/>
                <w:szCs w:val="18"/>
              </w:rPr>
            </w:pPr>
          </w:p>
        </w:tc>
      </w:tr>
    </w:tbl>
    <w:p w14:paraId="68891B0B" w14:textId="4C7E264D" w:rsidR="001118CB" w:rsidRPr="00940237" w:rsidRDefault="001118CB" w:rsidP="007B0DBF"/>
    <w:bookmarkEnd w:id="115"/>
    <w:p w14:paraId="7761AA4C" w14:textId="54AA13A8" w:rsidR="002152D0" w:rsidRPr="00940237" w:rsidRDefault="00D1505F" w:rsidP="00B10FDB">
      <w:pPr>
        <w:pStyle w:val="ListeParagraf"/>
        <w:numPr>
          <w:ilvl w:val="1"/>
          <w:numId w:val="119"/>
        </w:numPr>
        <w:ind w:left="1276" w:hanging="425"/>
        <w:jc w:val="both"/>
        <w:rPr>
          <w:b/>
          <w:bCs/>
        </w:rPr>
      </w:pPr>
      <w:r w:rsidRPr="00940237">
        <w:rPr>
          <w:b/>
          <w:bCs/>
        </w:rPr>
        <w:t>Grubun</w:t>
      </w:r>
      <w:r w:rsidR="002152D0" w:rsidRPr="00940237">
        <w:rPr>
          <w:b/>
          <w:bCs/>
        </w:rPr>
        <w:t xml:space="preserve"> dahil olduğu risk grubu ile yaptığı vadeli işlemler ile opsiyon sözleşmeleri ile benzeri diğer sözleşmelere ilişkin bilgiler:</w:t>
      </w:r>
    </w:p>
    <w:p w14:paraId="0856141E" w14:textId="77777777" w:rsidR="001118CB" w:rsidRPr="00940237" w:rsidRDefault="001118CB" w:rsidP="001118CB">
      <w:pPr>
        <w:pStyle w:val="ListeParagraf"/>
        <w:ind w:left="0"/>
        <w:rPr>
          <w:b/>
          <w:bCs/>
        </w:rPr>
      </w:pPr>
    </w:p>
    <w:bookmarkEnd w:id="114"/>
    <w:p w14:paraId="72A8286B" w14:textId="48B54ADC" w:rsidR="008B1AC8" w:rsidRPr="00940237" w:rsidRDefault="00D1505F" w:rsidP="00D96B75">
      <w:pPr>
        <w:ind w:left="851"/>
        <w:jc w:val="both"/>
        <w:rPr>
          <w:szCs w:val="20"/>
        </w:rPr>
      </w:pPr>
      <w:r w:rsidRPr="00940237">
        <w:rPr>
          <w:szCs w:val="20"/>
        </w:rPr>
        <w:t>Grubun</w:t>
      </w:r>
      <w:r w:rsidR="008B1AC8" w:rsidRPr="00940237">
        <w:rPr>
          <w:szCs w:val="20"/>
        </w:rPr>
        <w:t xml:space="preserve"> dahil olduğu risk grubu ile yaptığı vadeli döviz alım/satım sözleşmesi bulunmamaktadır.</w:t>
      </w:r>
    </w:p>
    <w:p w14:paraId="1830A52A" w14:textId="77777777" w:rsidR="001118CB" w:rsidRPr="00940237" w:rsidRDefault="001118CB" w:rsidP="008B1AC8">
      <w:pPr>
        <w:ind w:left="851"/>
      </w:pPr>
    </w:p>
    <w:p w14:paraId="2840153B" w14:textId="318C2B23" w:rsidR="002B059B" w:rsidRPr="00940237" w:rsidRDefault="002B059B" w:rsidP="002B059B">
      <w:pPr>
        <w:ind w:left="851"/>
      </w:pPr>
      <w:bookmarkStart w:id="118" w:name="_Hlk202427222"/>
      <w:bookmarkStart w:id="119" w:name="_Hlk222919141"/>
      <w:bookmarkStart w:id="120" w:name="_Hlk180487637"/>
      <w:r w:rsidRPr="00940237">
        <w:t xml:space="preserve">1 Ocak-31 Aralık 2025 döneminde </w:t>
      </w:r>
      <w:r w:rsidR="00102771" w:rsidRPr="00940237">
        <w:t xml:space="preserve">Grubun </w:t>
      </w:r>
      <w:r w:rsidRPr="00940237">
        <w:t xml:space="preserve">üst yönetimine </w:t>
      </w:r>
      <w:bookmarkStart w:id="121" w:name="_Hlk195022480"/>
      <w:r w:rsidR="00101A3F" w:rsidRPr="00940237">
        <w:t>159.633</w:t>
      </w:r>
      <w:r w:rsidRPr="00940237">
        <w:t xml:space="preserve"> </w:t>
      </w:r>
      <w:bookmarkEnd w:id="121"/>
      <w:r w:rsidRPr="00940237">
        <w:t xml:space="preserve">TL </w:t>
      </w:r>
      <w:bookmarkStart w:id="122" w:name="_Hlk195022498"/>
      <w:r w:rsidRPr="00940237">
        <w:t xml:space="preserve">(1 Ocak-31 Aralık 2024: </w:t>
      </w:r>
      <w:bookmarkStart w:id="123" w:name="_Hlk213403454"/>
      <w:r w:rsidRPr="00940237">
        <w:t xml:space="preserve">93.312 </w:t>
      </w:r>
      <w:bookmarkEnd w:id="123"/>
      <w:r w:rsidRPr="00940237">
        <w:t>TL)</w:t>
      </w:r>
      <w:bookmarkEnd w:id="122"/>
      <w:r w:rsidRPr="00940237">
        <w:t xml:space="preserve"> tutarında ödeme yapılmıştır.</w:t>
      </w:r>
      <w:bookmarkEnd w:id="118"/>
    </w:p>
    <w:bookmarkEnd w:id="119"/>
    <w:p w14:paraId="209F2EA8" w14:textId="13DE8101" w:rsidR="00F46B6C" w:rsidRPr="00940237" w:rsidRDefault="00D82661" w:rsidP="00E83DE4">
      <w:pPr>
        <w:widowControl w:val="0"/>
        <w:ind w:left="720" w:hanging="720"/>
        <w:jc w:val="both"/>
        <w:rPr>
          <w:b/>
          <w:szCs w:val="20"/>
        </w:rPr>
      </w:pPr>
      <w:r w:rsidRPr="00940237">
        <w:br w:type="page"/>
      </w:r>
      <w:r w:rsidR="00F46B6C" w:rsidRPr="00940237">
        <w:rPr>
          <w:b/>
          <w:szCs w:val="20"/>
        </w:rPr>
        <w:lastRenderedPageBreak/>
        <w:t>KONSOLİDE FİNANSAL TABLOLARA İLİŞKİN AÇIKLAMA VE DİPNOTLAR (Devamı)</w:t>
      </w:r>
    </w:p>
    <w:p w14:paraId="1ED4FD08" w14:textId="15CDA5A5" w:rsidR="00D82661" w:rsidRPr="00940237" w:rsidRDefault="00D82661" w:rsidP="00E83DE4"/>
    <w:p w14:paraId="12EB8B14" w14:textId="5A913CE6" w:rsidR="00D82661" w:rsidRPr="00940237" w:rsidRDefault="00D1505F" w:rsidP="00077A76">
      <w:pPr>
        <w:pStyle w:val="GvdeMetniGirintisi"/>
        <w:widowControl w:val="0"/>
        <w:numPr>
          <w:ilvl w:val="0"/>
          <w:numId w:val="50"/>
        </w:numPr>
        <w:ind w:left="851" w:right="206" w:hanging="851"/>
        <w:rPr>
          <w:b/>
          <w:iCs/>
          <w:szCs w:val="20"/>
        </w:rPr>
      </w:pPr>
      <w:r w:rsidRPr="00940237">
        <w:rPr>
          <w:b/>
          <w:iCs/>
          <w:szCs w:val="20"/>
        </w:rPr>
        <w:t>ANA ORTAKLIK BANKA</w:t>
      </w:r>
      <w:r w:rsidR="00AD55D3" w:rsidRPr="00940237">
        <w:rPr>
          <w:b/>
          <w:iCs/>
          <w:szCs w:val="20"/>
        </w:rPr>
        <w:t>’NIN YURTİÇİ, YURTDIŞI, KIYI BANKACILIĞI BÖLGELERİNDEKİ ŞUBE VEYA İŞTİRAKLER İLE YURTDIŞI TEMSİLCİLİKLERİNE İLİŞKİN AÇIKLAMALAR</w:t>
      </w:r>
    </w:p>
    <w:p w14:paraId="198218B2" w14:textId="77777777" w:rsidR="00E83DE4" w:rsidRPr="00940237" w:rsidRDefault="00E83DE4" w:rsidP="00E83DE4">
      <w:pPr>
        <w:pStyle w:val="GvdeMetniGirintisi"/>
        <w:widowControl w:val="0"/>
        <w:ind w:right="206" w:firstLine="0"/>
        <w:rPr>
          <w:b/>
          <w:iCs/>
          <w:szCs w:val="20"/>
        </w:rPr>
      </w:pPr>
    </w:p>
    <w:p w14:paraId="71433EC7" w14:textId="1A05849C" w:rsidR="00D82661" w:rsidRPr="00940237" w:rsidRDefault="00D1505F" w:rsidP="00B10FDB">
      <w:pPr>
        <w:pStyle w:val="SonNotMetni"/>
        <w:numPr>
          <w:ilvl w:val="0"/>
          <w:numId w:val="66"/>
        </w:numPr>
        <w:tabs>
          <w:tab w:val="left" w:pos="2409"/>
        </w:tabs>
        <w:autoSpaceDE w:val="0"/>
        <w:autoSpaceDN w:val="0"/>
        <w:adjustRightInd w:val="0"/>
        <w:ind w:left="851" w:hanging="830"/>
        <w:jc w:val="both"/>
        <w:rPr>
          <w:b/>
        </w:rPr>
      </w:pPr>
      <w:r w:rsidRPr="00940237">
        <w:rPr>
          <w:b/>
        </w:rPr>
        <w:t>Ana Ortaklık Banka</w:t>
      </w:r>
      <w:r w:rsidR="00D82661" w:rsidRPr="00940237">
        <w:rPr>
          <w:b/>
        </w:rPr>
        <w:t>’nın yurtiçi ve yurtdışı şube ve temsilciliklerine ilişkin bilgiler</w:t>
      </w:r>
    </w:p>
    <w:p w14:paraId="3FD47446" w14:textId="77777777" w:rsidR="00E83DE4" w:rsidRPr="00940237" w:rsidRDefault="00E83DE4" w:rsidP="00E83DE4">
      <w:pPr>
        <w:pStyle w:val="SonNotMetni"/>
        <w:tabs>
          <w:tab w:val="left" w:pos="2409"/>
        </w:tabs>
        <w:autoSpaceDE w:val="0"/>
        <w:autoSpaceDN w:val="0"/>
        <w:adjustRightInd w:val="0"/>
        <w:ind w:left="21"/>
        <w:jc w:val="both"/>
        <w:rPr>
          <w:b/>
        </w:rPr>
      </w:pPr>
    </w:p>
    <w:tbl>
      <w:tblPr>
        <w:tblW w:w="5000" w:type="pct"/>
        <w:tblLook w:val="0000" w:firstRow="0" w:lastRow="0" w:firstColumn="0" w:lastColumn="0" w:noHBand="0" w:noVBand="0"/>
      </w:tblPr>
      <w:tblGrid>
        <w:gridCol w:w="1890"/>
        <w:gridCol w:w="602"/>
        <w:gridCol w:w="1400"/>
        <w:gridCol w:w="1882"/>
        <w:gridCol w:w="1704"/>
        <w:gridCol w:w="1877"/>
      </w:tblGrid>
      <w:tr w:rsidR="0022790E" w:rsidRPr="00940237" w14:paraId="7FA363E7" w14:textId="77777777" w:rsidTr="009829C7">
        <w:trPr>
          <w:gridAfter w:val="3"/>
          <w:wAfter w:w="2920" w:type="pct"/>
          <w:trHeight w:val="126"/>
        </w:trPr>
        <w:tc>
          <w:tcPr>
            <w:tcW w:w="1010" w:type="pct"/>
            <w:tcBorders>
              <w:bottom w:val="single" w:sz="4" w:space="0" w:color="auto"/>
            </w:tcBorders>
            <w:vAlign w:val="center"/>
          </w:tcPr>
          <w:p w14:paraId="65586FA9" w14:textId="77777777" w:rsidR="0022790E" w:rsidRPr="00940237" w:rsidRDefault="0022790E" w:rsidP="009829C7">
            <w:pPr>
              <w:ind w:left="-108"/>
              <w:rPr>
                <w:b/>
                <w:szCs w:val="20"/>
              </w:rPr>
            </w:pPr>
            <w:bookmarkStart w:id="124" w:name="_Hlk190333013"/>
            <w:bookmarkStart w:id="125" w:name="_Hlk125117885"/>
            <w:bookmarkStart w:id="126" w:name="_Hlk195022544"/>
          </w:p>
        </w:tc>
        <w:tc>
          <w:tcPr>
            <w:tcW w:w="322" w:type="pct"/>
            <w:tcBorders>
              <w:bottom w:val="single" w:sz="4" w:space="0" w:color="auto"/>
            </w:tcBorders>
            <w:vAlign w:val="bottom"/>
          </w:tcPr>
          <w:p w14:paraId="0CC081A9" w14:textId="77777777" w:rsidR="0022790E" w:rsidRPr="00940237" w:rsidRDefault="0022790E" w:rsidP="009829C7">
            <w:pPr>
              <w:ind w:left="-81" w:right="-15" w:firstLine="45"/>
              <w:jc w:val="right"/>
              <w:rPr>
                <w:b/>
                <w:bCs/>
                <w:iCs/>
                <w:szCs w:val="20"/>
              </w:rPr>
            </w:pPr>
            <w:r w:rsidRPr="00940237">
              <w:rPr>
                <w:b/>
                <w:bCs/>
                <w:iCs/>
                <w:szCs w:val="20"/>
              </w:rPr>
              <w:t>Sayı</w:t>
            </w:r>
          </w:p>
        </w:tc>
        <w:tc>
          <w:tcPr>
            <w:tcW w:w="748" w:type="pct"/>
            <w:tcBorders>
              <w:bottom w:val="single" w:sz="4" w:space="0" w:color="auto"/>
            </w:tcBorders>
            <w:vAlign w:val="bottom"/>
          </w:tcPr>
          <w:p w14:paraId="503AED03" w14:textId="77777777" w:rsidR="0022790E" w:rsidRPr="00940237" w:rsidRDefault="0022790E" w:rsidP="009829C7">
            <w:pPr>
              <w:ind w:left="-81" w:right="-15" w:firstLine="45"/>
              <w:jc w:val="right"/>
              <w:rPr>
                <w:b/>
                <w:szCs w:val="20"/>
              </w:rPr>
            </w:pPr>
            <w:r w:rsidRPr="00940237">
              <w:rPr>
                <w:b/>
                <w:bCs/>
                <w:iCs/>
                <w:szCs w:val="20"/>
              </w:rPr>
              <w:t>Çalışan Sayısı</w:t>
            </w:r>
          </w:p>
        </w:tc>
      </w:tr>
      <w:tr w:rsidR="00EB51F2" w:rsidRPr="00940237" w14:paraId="52CCFAEE" w14:textId="77777777" w:rsidTr="009829C7">
        <w:trPr>
          <w:gridAfter w:val="3"/>
          <w:wAfter w:w="2920" w:type="pct"/>
          <w:trHeight w:val="126"/>
        </w:trPr>
        <w:tc>
          <w:tcPr>
            <w:tcW w:w="1010" w:type="pct"/>
            <w:tcBorders>
              <w:top w:val="single" w:sz="4" w:space="0" w:color="auto"/>
            </w:tcBorders>
            <w:vAlign w:val="center"/>
          </w:tcPr>
          <w:p w14:paraId="3A3C90A0" w14:textId="77777777" w:rsidR="00EB51F2" w:rsidRPr="00940237" w:rsidRDefault="00EB51F2" w:rsidP="00EB51F2">
            <w:pPr>
              <w:ind w:left="-108"/>
              <w:rPr>
                <w:szCs w:val="20"/>
              </w:rPr>
            </w:pPr>
            <w:r w:rsidRPr="00940237">
              <w:rPr>
                <w:szCs w:val="20"/>
              </w:rPr>
              <w:t>Yurtiçi şube</w:t>
            </w:r>
          </w:p>
        </w:tc>
        <w:tc>
          <w:tcPr>
            <w:tcW w:w="322" w:type="pct"/>
            <w:tcBorders>
              <w:top w:val="single" w:sz="4" w:space="0" w:color="auto"/>
            </w:tcBorders>
            <w:vAlign w:val="bottom"/>
          </w:tcPr>
          <w:p w14:paraId="40851FC5" w14:textId="4A1EB9F4" w:rsidR="00EB51F2" w:rsidRPr="00940237" w:rsidRDefault="00EB51F2" w:rsidP="00EB51F2">
            <w:pPr>
              <w:ind w:left="-81" w:right="-15" w:firstLine="45"/>
              <w:jc w:val="right"/>
              <w:rPr>
                <w:szCs w:val="20"/>
              </w:rPr>
            </w:pPr>
            <w:r w:rsidRPr="00940237">
              <w:rPr>
                <w:szCs w:val="20"/>
              </w:rPr>
              <w:t>25</w:t>
            </w:r>
          </w:p>
        </w:tc>
        <w:tc>
          <w:tcPr>
            <w:tcW w:w="748" w:type="pct"/>
            <w:tcBorders>
              <w:top w:val="single" w:sz="4" w:space="0" w:color="auto"/>
            </w:tcBorders>
            <w:vAlign w:val="bottom"/>
          </w:tcPr>
          <w:p w14:paraId="4E2093A5" w14:textId="022B2D0A" w:rsidR="00EB51F2" w:rsidRPr="00940237" w:rsidRDefault="00A76DFD" w:rsidP="00EB51F2">
            <w:pPr>
              <w:ind w:left="-81" w:right="-15" w:firstLine="45"/>
              <w:jc w:val="right"/>
              <w:rPr>
                <w:szCs w:val="20"/>
              </w:rPr>
            </w:pPr>
            <w:r w:rsidRPr="00940237">
              <w:rPr>
                <w:szCs w:val="20"/>
              </w:rPr>
              <w:t>215</w:t>
            </w:r>
          </w:p>
        </w:tc>
      </w:tr>
      <w:bookmarkEnd w:id="124"/>
      <w:tr w:rsidR="0022790E" w:rsidRPr="00940237" w14:paraId="5A0785F9" w14:textId="77777777" w:rsidTr="009829C7">
        <w:trPr>
          <w:gridAfter w:val="2"/>
          <w:wAfter w:w="1914" w:type="pct"/>
          <w:trHeight w:val="126"/>
        </w:trPr>
        <w:tc>
          <w:tcPr>
            <w:tcW w:w="1010" w:type="pct"/>
            <w:tcBorders>
              <w:bottom w:val="single" w:sz="4" w:space="0" w:color="auto"/>
            </w:tcBorders>
            <w:vAlign w:val="center"/>
          </w:tcPr>
          <w:p w14:paraId="1CC35C12" w14:textId="77777777" w:rsidR="0022790E" w:rsidRPr="00940237" w:rsidRDefault="0022790E" w:rsidP="009829C7">
            <w:pPr>
              <w:ind w:left="-108"/>
              <w:rPr>
                <w:b/>
                <w:szCs w:val="20"/>
              </w:rPr>
            </w:pPr>
          </w:p>
        </w:tc>
        <w:tc>
          <w:tcPr>
            <w:tcW w:w="322" w:type="pct"/>
            <w:tcBorders>
              <w:bottom w:val="single" w:sz="4" w:space="0" w:color="auto"/>
            </w:tcBorders>
            <w:vAlign w:val="bottom"/>
          </w:tcPr>
          <w:p w14:paraId="0DAFEFB1" w14:textId="77777777" w:rsidR="0022790E" w:rsidRPr="00940237" w:rsidRDefault="0022790E" w:rsidP="009829C7">
            <w:pPr>
              <w:ind w:left="-81" w:right="-15" w:firstLine="45"/>
              <w:jc w:val="right"/>
              <w:rPr>
                <w:b/>
                <w:szCs w:val="20"/>
              </w:rPr>
            </w:pPr>
          </w:p>
        </w:tc>
        <w:tc>
          <w:tcPr>
            <w:tcW w:w="748" w:type="pct"/>
            <w:tcBorders>
              <w:bottom w:val="single" w:sz="4" w:space="0" w:color="auto"/>
            </w:tcBorders>
            <w:vAlign w:val="bottom"/>
          </w:tcPr>
          <w:p w14:paraId="318B01EA" w14:textId="77777777" w:rsidR="0022790E" w:rsidRPr="00940237" w:rsidRDefault="0022790E" w:rsidP="009829C7">
            <w:pPr>
              <w:ind w:left="-81" w:right="-15" w:firstLine="45"/>
              <w:jc w:val="right"/>
              <w:rPr>
                <w:b/>
                <w:szCs w:val="20"/>
              </w:rPr>
            </w:pPr>
          </w:p>
        </w:tc>
        <w:tc>
          <w:tcPr>
            <w:tcW w:w="1006" w:type="pct"/>
            <w:tcBorders>
              <w:bottom w:val="single" w:sz="4" w:space="0" w:color="auto"/>
            </w:tcBorders>
            <w:vAlign w:val="bottom"/>
          </w:tcPr>
          <w:p w14:paraId="3CD532B8" w14:textId="77777777" w:rsidR="0022790E" w:rsidRPr="00940237" w:rsidRDefault="0022790E" w:rsidP="009829C7">
            <w:pPr>
              <w:jc w:val="right"/>
              <w:rPr>
                <w:b/>
                <w:szCs w:val="20"/>
              </w:rPr>
            </w:pPr>
            <w:r w:rsidRPr="00940237">
              <w:rPr>
                <w:b/>
                <w:bCs/>
                <w:iCs/>
                <w:szCs w:val="20"/>
              </w:rPr>
              <w:t>Bulunduğu Ülke</w:t>
            </w:r>
          </w:p>
        </w:tc>
      </w:tr>
      <w:tr w:rsidR="0022790E" w:rsidRPr="00940237" w14:paraId="6E7584A9" w14:textId="77777777" w:rsidTr="009829C7">
        <w:trPr>
          <w:gridAfter w:val="2"/>
          <w:wAfter w:w="1914" w:type="pct"/>
          <w:trHeight w:val="126"/>
        </w:trPr>
        <w:tc>
          <w:tcPr>
            <w:tcW w:w="1010" w:type="pct"/>
            <w:tcBorders>
              <w:top w:val="single" w:sz="4" w:space="0" w:color="auto"/>
            </w:tcBorders>
            <w:vAlign w:val="center"/>
          </w:tcPr>
          <w:p w14:paraId="6DAB8615" w14:textId="77777777" w:rsidR="0022790E" w:rsidRPr="00940237" w:rsidRDefault="0022790E" w:rsidP="009829C7">
            <w:pPr>
              <w:ind w:left="-108"/>
              <w:rPr>
                <w:szCs w:val="20"/>
              </w:rPr>
            </w:pPr>
            <w:r w:rsidRPr="00940237">
              <w:rPr>
                <w:szCs w:val="20"/>
              </w:rPr>
              <w:t>Yurtdışı temsilcilikler</w:t>
            </w:r>
          </w:p>
        </w:tc>
        <w:tc>
          <w:tcPr>
            <w:tcW w:w="322" w:type="pct"/>
            <w:tcBorders>
              <w:top w:val="single" w:sz="4" w:space="0" w:color="auto"/>
            </w:tcBorders>
            <w:vAlign w:val="bottom"/>
          </w:tcPr>
          <w:p w14:paraId="6843D1A8" w14:textId="77777777" w:rsidR="0022790E" w:rsidRPr="00940237" w:rsidRDefault="0022790E" w:rsidP="009829C7">
            <w:pPr>
              <w:ind w:left="-81" w:right="-15" w:firstLine="45"/>
              <w:jc w:val="right"/>
              <w:rPr>
                <w:szCs w:val="20"/>
              </w:rPr>
            </w:pPr>
            <w:r w:rsidRPr="00940237">
              <w:rPr>
                <w:szCs w:val="20"/>
              </w:rPr>
              <w:t>-</w:t>
            </w:r>
          </w:p>
        </w:tc>
        <w:tc>
          <w:tcPr>
            <w:tcW w:w="748" w:type="pct"/>
            <w:tcBorders>
              <w:top w:val="single" w:sz="4" w:space="0" w:color="auto"/>
            </w:tcBorders>
            <w:vAlign w:val="bottom"/>
          </w:tcPr>
          <w:p w14:paraId="0CCF07F4" w14:textId="77777777" w:rsidR="0022790E" w:rsidRPr="00940237" w:rsidRDefault="0022790E" w:rsidP="009829C7">
            <w:pPr>
              <w:ind w:left="-81" w:right="-15" w:firstLine="45"/>
              <w:jc w:val="right"/>
              <w:rPr>
                <w:szCs w:val="20"/>
              </w:rPr>
            </w:pPr>
            <w:r w:rsidRPr="00940237">
              <w:rPr>
                <w:szCs w:val="20"/>
              </w:rPr>
              <w:t>-</w:t>
            </w:r>
          </w:p>
        </w:tc>
        <w:tc>
          <w:tcPr>
            <w:tcW w:w="1006" w:type="pct"/>
            <w:tcBorders>
              <w:top w:val="single" w:sz="4" w:space="0" w:color="auto"/>
            </w:tcBorders>
            <w:vAlign w:val="bottom"/>
          </w:tcPr>
          <w:p w14:paraId="7D70E105" w14:textId="77777777" w:rsidR="0022790E" w:rsidRPr="00940237" w:rsidRDefault="0022790E" w:rsidP="009829C7">
            <w:pPr>
              <w:jc w:val="right"/>
              <w:rPr>
                <w:szCs w:val="20"/>
              </w:rPr>
            </w:pPr>
            <w:r w:rsidRPr="00940237">
              <w:rPr>
                <w:szCs w:val="20"/>
              </w:rPr>
              <w:t>-</w:t>
            </w:r>
          </w:p>
        </w:tc>
      </w:tr>
      <w:tr w:rsidR="0022790E" w:rsidRPr="00940237" w14:paraId="09022EAA" w14:textId="77777777" w:rsidTr="009829C7">
        <w:trPr>
          <w:gridAfter w:val="2"/>
          <w:wAfter w:w="1914" w:type="pct"/>
          <w:trHeight w:val="126"/>
        </w:trPr>
        <w:tc>
          <w:tcPr>
            <w:tcW w:w="1010" w:type="pct"/>
            <w:vAlign w:val="center"/>
          </w:tcPr>
          <w:p w14:paraId="2D6F2D60" w14:textId="77777777" w:rsidR="0022790E" w:rsidRPr="00940237" w:rsidRDefault="0022790E" w:rsidP="009829C7">
            <w:pPr>
              <w:ind w:left="-108"/>
              <w:rPr>
                <w:szCs w:val="20"/>
              </w:rPr>
            </w:pPr>
          </w:p>
        </w:tc>
        <w:tc>
          <w:tcPr>
            <w:tcW w:w="322" w:type="pct"/>
            <w:vAlign w:val="bottom"/>
          </w:tcPr>
          <w:p w14:paraId="1D2C7798" w14:textId="77777777" w:rsidR="0022790E" w:rsidRPr="00940237" w:rsidRDefault="0022790E" w:rsidP="009829C7">
            <w:pPr>
              <w:ind w:left="-81" w:right="-15" w:firstLine="45"/>
              <w:jc w:val="right"/>
              <w:rPr>
                <w:szCs w:val="20"/>
              </w:rPr>
            </w:pPr>
          </w:p>
        </w:tc>
        <w:tc>
          <w:tcPr>
            <w:tcW w:w="748" w:type="pct"/>
            <w:vAlign w:val="bottom"/>
          </w:tcPr>
          <w:p w14:paraId="4DF4D324" w14:textId="77777777" w:rsidR="0022790E" w:rsidRPr="00940237" w:rsidRDefault="0022790E" w:rsidP="009829C7">
            <w:pPr>
              <w:ind w:left="-81" w:right="-15" w:firstLine="45"/>
              <w:jc w:val="right"/>
              <w:rPr>
                <w:szCs w:val="20"/>
              </w:rPr>
            </w:pPr>
          </w:p>
        </w:tc>
        <w:tc>
          <w:tcPr>
            <w:tcW w:w="1006" w:type="pct"/>
            <w:vAlign w:val="bottom"/>
          </w:tcPr>
          <w:p w14:paraId="4454EC83" w14:textId="77777777" w:rsidR="0022790E" w:rsidRPr="00940237" w:rsidRDefault="0022790E" w:rsidP="009829C7">
            <w:pPr>
              <w:jc w:val="right"/>
              <w:rPr>
                <w:szCs w:val="20"/>
              </w:rPr>
            </w:pPr>
          </w:p>
        </w:tc>
      </w:tr>
      <w:tr w:rsidR="0022790E" w:rsidRPr="00940237" w14:paraId="4D0FA36D" w14:textId="77777777" w:rsidTr="009829C7">
        <w:trPr>
          <w:trHeight w:val="126"/>
        </w:trPr>
        <w:tc>
          <w:tcPr>
            <w:tcW w:w="1010" w:type="pct"/>
            <w:tcBorders>
              <w:bottom w:val="single" w:sz="4" w:space="0" w:color="auto"/>
            </w:tcBorders>
            <w:vAlign w:val="center"/>
          </w:tcPr>
          <w:p w14:paraId="33C4F7C4" w14:textId="77777777" w:rsidR="0022790E" w:rsidRPr="00940237" w:rsidRDefault="0022790E" w:rsidP="009829C7">
            <w:pPr>
              <w:ind w:left="-108"/>
              <w:rPr>
                <w:b/>
                <w:szCs w:val="20"/>
              </w:rPr>
            </w:pPr>
            <w:bookmarkStart w:id="127" w:name="_Hlk125118493"/>
          </w:p>
        </w:tc>
        <w:tc>
          <w:tcPr>
            <w:tcW w:w="322" w:type="pct"/>
            <w:tcBorders>
              <w:bottom w:val="single" w:sz="4" w:space="0" w:color="auto"/>
            </w:tcBorders>
            <w:vAlign w:val="bottom"/>
          </w:tcPr>
          <w:p w14:paraId="2661E309" w14:textId="77777777" w:rsidR="0022790E" w:rsidRPr="00940237" w:rsidRDefault="0022790E" w:rsidP="009829C7">
            <w:pPr>
              <w:ind w:left="-81" w:right="-15" w:firstLine="45"/>
              <w:jc w:val="right"/>
              <w:rPr>
                <w:b/>
                <w:szCs w:val="20"/>
              </w:rPr>
            </w:pPr>
          </w:p>
        </w:tc>
        <w:tc>
          <w:tcPr>
            <w:tcW w:w="748" w:type="pct"/>
            <w:tcBorders>
              <w:bottom w:val="single" w:sz="4" w:space="0" w:color="auto"/>
            </w:tcBorders>
            <w:vAlign w:val="bottom"/>
          </w:tcPr>
          <w:p w14:paraId="144F9907" w14:textId="77777777" w:rsidR="0022790E" w:rsidRPr="00940237" w:rsidRDefault="0022790E" w:rsidP="009829C7">
            <w:pPr>
              <w:ind w:left="-81" w:right="-15" w:firstLine="45"/>
              <w:jc w:val="right"/>
              <w:rPr>
                <w:b/>
                <w:szCs w:val="20"/>
              </w:rPr>
            </w:pPr>
          </w:p>
        </w:tc>
        <w:tc>
          <w:tcPr>
            <w:tcW w:w="1006" w:type="pct"/>
            <w:tcBorders>
              <w:bottom w:val="single" w:sz="4" w:space="0" w:color="auto"/>
            </w:tcBorders>
            <w:vAlign w:val="bottom"/>
          </w:tcPr>
          <w:p w14:paraId="4CAE6354" w14:textId="77777777" w:rsidR="0022790E" w:rsidRPr="00940237" w:rsidRDefault="0022790E" w:rsidP="009829C7">
            <w:pPr>
              <w:jc w:val="right"/>
              <w:rPr>
                <w:b/>
                <w:szCs w:val="20"/>
              </w:rPr>
            </w:pPr>
          </w:p>
        </w:tc>
        <w:tc>
          <w:tcPr>
            <w:tcW w:w="911" w:type="pct"/>
            <w:tcBorders>
              <w:bottom w:val="single" w:sz="4" w:space="0" w:color="auto"/>
            </w:tcBorders>
            <w:vAlign w:val="bottom"/>
          </w:tcPr>
          <w:p w14:paraId="592579C9" w14:textId="77777777" w:rsidR="0022790E" w:rsidRPr="00940237" w:rsidRDefault="0022790E" w:rsidP="009829C7">
            <w:pPr>
              <w:jc w:val="right"/>
              <w:rPr>
                <w:b/>
                <w:szCs w:val="20"/>
              </w:rPr>
            </w:pPr>
            <w:r w:rsidRPr="00940237">
              <w:rPr>
                <w:b/>
                <w:szCs w:val="20"/>
              </w:rPr>
              <w:t>Aktif Toplamı</w:t>
            </w:r>
          </w:p>
        </w:tc>
        <w:tc>
          <w:tcPr>
            <w:tcW w:w="1003" w:type="pct"/>
            <w:tcBorders>
              <w:bottom w:val="single" w:sz="4" w:space="0" w:color="auto"/>
            </w:tcBorders>
            <w:vAlign w:val="bottom"/>
          </w:tcPr>
          <w:p w14:paraId="0DBDFFEB" w14:textId="77777777" w:rsidR="0022790E" w:rsidRPr="00940237" w:rsidRDefault="0022790E" w:rsidP="009829C7">
            <w:pPr>
              <w:jc w:val="right"/>
              <w:rPr>
                <w:b/>
                <w:szCs w:val="20"/>
              </w:rPr>
            </w:pPr>
            <w:r w:rsidRPr="00940237">
              <w:rPr>
                <w:b/>
                <w:szCs w:val="20"/>
              </w:rPr>
              <w:t>Yasal Sermaye</w:t>
            </w:r>
          </w:p>
        </w:tc>
      </w:tr>
      <w:tr w:rsidR="0022790E" w:rsidRPr="00940237" w14:paraId="220C78A2" w14:textId="77777777" w:rsidTr="009829C7">
        <w:trPr>
          <w:trHeight w:val="126"/>
        </w:trPr>
        <w:tc>
          <w:tcPr>
            <w:tcW w:w="1010" w:type="pct"/>
            <w:tcBorders>
              <w:top w:val="single" w:sz="4" w:space="0" w:color="auto"/>
            </w:tcBorders>
            <w:vAlign w:val="center"/>
          </w:tcPr>
          <w:p w14:paraId="6BFD6A41" w14:textId="77777777" w:rsidR="0022790E" w:rsidRPr="00940237" w:rsidRDefault="0022790E" w:rsidP="009829C7">
            <w:pPr>
              <w:ind w:left="-108"/>
              <w:rPr>
                <w:szCs w:val="20"/>
              </w:rPr>
            </w:pPr>
            <w:r w:rsidRPr="00940237">
              <w:rPr>
                <w:szCs w:val="20"/>
              </w:rPr>
              <w:t>Yurtdışı şubeler</w:t>
            </w:r>
          </w:p>
        </w:tc>
        <w:tc>
          <w:tcPr>
            <w:tcW w:w="322" w:type="pct"/>
            <w:tcBorders>
              <w:top w:val="single" w:sz="4" w:space="0" w:color="auto"/>
            </w:tcBorders>
            <w:vAlign w:val="bottom"/>
          </w:tcPr>
          <w:p w14:paraId="73E241C3" w14:textId="77777777" w:rsidR="0022790E" w:rsidRPr="00940237" w:rsidRDefault="0022790E" w:rsidP="009829C7">
            <w:pPr>
              <w:ind w:left="-81" w:right="-15" w:firstLine="45"/>
              <w:jc w:val="right"/>
              <w:rPr>
                <w:szCs w:val="20"/>
              </w:rPr>
            </w:pPr>
            <w:r w:rsidRPr="00940237">
              <w:rPr>
                <w:szCs w:val="20"/>
              </w:rPr>
              <w:t>-</w:t>
            </w:r>
          </w:p>
        </w:tc>
        <w:tc>
          <w:tcPr>
            <w:tcW w:w="748" w:type="pct"/>
            <w:tcBorders>
              <w:top w:val="single" w:sz="4" w:space="0" w:color="auto"/>
            </w:tcBorders>
            <w:vAlign w:val="bottom"/>
          </w:tcPr>
          <w:p w14:paraId="4A01C34F" w14:textId="77777777" w:rsidR="0022790E" w:rsidRPr="00940237" w:rsidRDefault="0022790E" w:rsidP="009829C7">
            <w:pPr>
              <w:ind w:left="-81" w:right="-15" w:firstLine="45"/>
              <w:jc w:val="right"/>
              <w:rPr>
                <w:szCs w:val="20"/>
              </w:rPr>
            </w:pPr>
            <w:r w:rsidRPr="00940237">
              <w:rPr>
                <w:szCs w:val="20"/>
              </w:rPr>
              <w:t>-</w:t>
            </w:r>
          </w:p>
        </w:tc>
        <w:tc>
          <w:tcPr>
            <w:tcW w:w="1006" w:type="pct"/>
            <w:tcBorders>
              <w:top w:val="single" w:sz="4" w:space="0" w:color="auto"/>
            </w:tcBorders>
            <w:vAlign w:val="bottom"/>
          </w:tcPr>
          <w:p w14:paraId="40AE9613" w14:textId="77777777" w:rsidR="0022790E" w:rsidRPr="00940237" w:rsidRDefault="0022790E" w:rsidP="009829C7">
            <w:pPr>
              <w:jc w:val="right"/>
              <w:rPr>
                <w:szCs w:val="20"/>
              </w:rPr>
            </w:pPr>
            <w:r w:rsidRPr="00940237">
              <w:rPr>
                <w:szCs w:val="20"/>
              </w:rPr>
              <w:t>-</w:t>
            </w:r>
          </w:p>
        </w:tc>
        <w:tc>
          <w:tcPr>
            <w:tcW w:w="911" w:type="pct"/>
            <w:tcBorders>
              <w:top w:val="single" w:sz="4" w:space="0" w:color="auto"/>
            </w:tcBorders>
            <w:vAlign w:val="bottom"/>
          </w:tcPr>
          <w:p w14:paraId="04C031B8" w14:textId="77777777" w:rsidR="0022790E" w:rsidRPr="00940237" w:rsidRDefault="0022790E" w:rsidP="009829C7">
            <w:pPr>
              <w:jc w:val="right"/>
              <w:rPr>
                <w:szCs w:val="20"/>
              </w:rPr>
            </w:pPr>
            <w:r w:rsidRPr="00940237">
              <w:rPr>
                <w:szCs w:val="20"/>
              </w:rPr>
              <w:t>-</w:t>
            </w:r>
          </w:p>
        </w:tc>
        <w:tc>
          <w:tcPr>
            <w:tcW w:w="1003" w:type="pct"/>
            <w:tcBorders>
              <w:top w:val="single" w:sz="4" w:space="0" w:color="auto"/>
            </w:tcBorders>
            <w:vAlign w:val="bottom"/>
          </w:tcPr>
          <w:p w14:paraId="5C401903" w14:textId="77777777" w:rsidR="0022790E" w:rsidRPr="00940237" w:rsidRDefault="0022790E" w:rsidP="009829C7">
            <w:pPr>
              <w:jc w:val="right"/>
              <w:rPr>
                <w:szCs w:val="20"/>
              </w:rPr>
            </w:pPr>
            <w:r w:rsidRPr="00940237">
              <w:rPr>
                <w:szCs w:val="20"/>
              </w:rPr>
              <w:t>-</w:t>
            </w:r>
          </w:p>
        </w:tc>
      </w:tr>
      <w:bookmarkEnd w:id="127"/>
      <w:tr w:rsidR="0022790E" w:rsidRPr="00940237" w14:paraId="554D0DB9" w14:textId="77777777" w:rsidTr="009829C7">
        <w:trPr>
          <w:trHeight w:val="126"/>
        </w:trPr>
        <w:tc>
          <w:tcPr>
            <w:tcW w:w="1010" w:type="pct"/>
            <w:vAlign w:val="center"/>
          </w:tcPr>
          <w:p w14:paraId="537CB1F2" w14:textId="77777777" w:rsidR="0022790E" w:rsidRPr="00940237" w:rsidRDefault="0022790E" w:rsidP="009829C7">
            <w:pPr>
              <w:ind w:left="-108"/>
              <w:rPr>
                <w:szCs w:val="20"/>
              </w:rPr>
            </w:pPr>
          </w:p>
        </w:tc>
        <w:tc>
          <w:tcPr>
            <w:tcW w:w="322" w:type="pct"/>
            <w:vAlign w:val="bottom"/>
          </w:tcPr>
          <w:p w14:paraId="71C37B9C" w14:textId="77777777" w:rsidR="0022790E" w:rsidRPr="00940237" w:rsidRDefault="0022790E" w:rsidP="009829C7">
            <w:pPr>
              <w:ind w:left="-81" w:right="-15" w:firstLine="45"/>
              <w:jc w:val="right"/>
              <w:rPr>
                <w:szCs w:val="20"/>
              </w:rPr>
            </w:pPr>
          </w:p>
        </w:tc>
        <w:tc>
          <w:tcPr>
            <w:tcW w:w="748" w:type="pct"/>
            <w:vAlign w:val="bottom"/>
          </w:tcPr>
          <w:p w14:paraId="736A02AF" w14:textId="77777777" w:rsidR="0022790E" w:rsidRPr="00940237" w:rsidRDefault="0022790E" w:rsidP="009829C7">
            <w:pPr>
              <w:ind w:left="-81" w:right="-15" w:firstLine="45"/>
              <w:jc w:val="right"/>
              <w:rPr>
                <w:szCs w:val="20"/>
              </w:rPr>
            </w:pPr>
          </w:p>
        </w:tc>
        <w:tc>
          <w:tcPr>
            <w:tcW w:w="1006" w:type="pct"/>
            <w:vAlign w:val="bottom"/>
          </w:tcPr>
          <w:p w14:paraId="44F5ECE2" w14:textId="77777777" w:rsidR="0022790E" w:rsidRPr="00940237" w:rsidRDefault="0022790E" w:rsidP="009829C7">
            <w:pPr>
              <w:jc w:val="right"/>
              <w:rPr>
                <w:szCs w:val="20"/>
              </w:rPr>
            </w:pPr>
          </w:p>
        </w:tc>
        <w:tc>
          <w:tcPr>
            <w:tcW w:w="911" w:type="pct"/>
            <w:vAlign w:val="bottom"/>
          </w:tcPr>
          <w:p w14:paraId="298D76F0" w14:textId="77777777" w:rsidR="0022790E" w:rsidRPr="00940237" w:rsidRDefault="0022790E" w:rsidP="009829C7">
            <w:pPr>
              <w:jc w:val="right"/>
              <w:rPr>
                <w:szCs w:val="20"/>
              </w:rPr>
            </w:pPr>
          </w:p>
        </w:tc>
        <w:tc>
          <w:tcPr>
            <w:tcW w:w="1003" w:type="pct"/>
            <w:vAlign w:val="bottom"/>
          </w:tcPr>
          <w:p w14:paraId="3318B10D" w14:textId="77777777" w:rsidR="0022790E" w:rsidRPr="00940237" w:rsidRDefault="0022790E" w:rsidP="009829C7">
            <w:pPr>
              <w:jc w:val="right"/>
              <w:rPr>
                <w:szCs w:val="20"/>
              </w:rPr>
            </w:pPr>
          </w:p>
        </w:tc>
      </w:tr>
      <w:tr w:rsidR="0022790E" w:rsidRPr="00940237" w14:paraId="2879FC5F" w14:textId="77777777" w:rsidTr="009829C7">
        <w:trPr>
          <w:trHeight w:val="126"/>
        </w:trPr>
        <w:tc>
          <w:tcPr>
            <w:tcW w:w="1010" w:type="pct"/>
            <w:tcBorders>
              <w:bottom w:val="single" w:sz="4" w:space="0" w:color="auto"/>
            </w:tcBorders>
            <w:vAlign w:val="center"/>
          </w:tcPr>
          <w:p w14:paraId="08144F6C" w14:textId="77777777" w:rsidR="0022790E" w:rsidRPr="00940237" w:rsidRDefault="0022790E" w:rsidP="009829C7">
            <w:pPr>
              <w:ind w:left="-108"/>
              <w:rPr>
                <w:szCs w:val="20"/>
              </w:rPr>
            </w:pPr>
            <w:r w:rsidRPr="00940237">
              <w:rPr>
                <w:szCs w:val="20"/>
              </w:rPr>
              <w:t>Kıyı Bankacılığı Bölgesindeki Şubeler</w:t>
            </w:r>
          </w:p>
        </w:tc>
        <w:tc>
          <w:tcPr>
            <w:tcW w:w="322" w:type="pct"/>
            <w:tcBorders>
              <w:bottom w:val="single" w:sz="4" w:space="0" w:color="auto"/>
            </w:tcBorders>
            <w:vAlign w:val="bottom"/>
          </w:tcPr>
          <w:p w14:paraId="0E379437" w14:textId="77777777" w:rsidR="0022790E" w:rsidRPr="00940237" w:rsidRDefault="0022790E" w:rsidP="009829C7">
            <w:pPr>
              <w:ind w:left="-81" w:right="-15" w:firstLine="45"/>
              <w:jc w:val="right"/>
              <w:rPr>
                <w:szCs w:val="20"/>
              </w:rPr>
            </w:pPr>
            <w:r w:rsidRPr="00940237">
              <w:rPr>
                <w:szCs w:val="20"/>
              </w:rPr>
              <w:t>-</w:t>
            </w:r>
          </w:p>
        </w:tc>
        <w:tc>
          <w:tcPr>
            <w:tcW w:w="748" w:type="pct"/>
            <w:tcBorders>
              <w:bottom w:val="single" w:sz="4" w:space="0" w:color="auto"/>
            </w:tcBorders>
            <w:vAlign w:val="bottom"/>
          </w:tcPr>
          <w:p w14:paraId="053DBB61" w14:textId="77777777" w:rsidR="0022790E" w:rsidRPr="00940237" w:rsidRDefault="0022790E" w:rsidP="009829C7">
            <w:pPr>
              <w:ind w:left="-81" w:right="-15" w:firstLine="45"/>
              <w:jc w:val="right"/>
              <w:rPr>
                <w:szCs w:val="20"/>
              </w:rPr>
            </w:pPr>
            <w:r w:rsidRPr="00940237">
              <w:rPr>
                <w:szCs w:val="20"/>
              </w:rPr>
              <w:t>-</w:t>
            </w:r>
          </w:p>
        </w:tc>
        <w:tc>
          <w:tcPr>
            <w:tcW w:w="1006" w:type="pct"/>
            <w:tcBorders>
              <w:bottom w:val="single" w:sz="4" w:space="0" w:color="auto"/>
            </w:tcBorders>
            <w:vAlign w:val="bottom"/>
          </w:tcPr>
          <w:p w14:paraId="2C4A30F6" w14:textId="77777777" w:rsidR="0022790E" w:rsidRPr="00940237" w:rsidRDefault="0022790E" w:rsidP="009829C7">
            <w:pPr>
              <w:jc w:val="right"/>
              <w:rPr>
                <w:szCs w:val="20"/>
              </w:rPr>
            </w:pPr>
            <w:r w:rsidRPr="00940237">
              <w:rPr>
                <w:szCs w:val="20"/>
              </w:rPr>
              <w:t>-</w:t>
            </w:r>
          </w:p>
        </w:tc>
        <w:tc>
          <w:tcPr>
            <w:tcW w:w="911" w:type="pct"/>
            <w:tcBorders>
              <w:bottom w:val="single" w:sz="4" w:space="0" w:color="auto"/>
            </w:tcBorders>
            <w:vAlign w:val="bottom"/>
          </w:tcPr>
          <w:p w14:paraId="3545141A" w14:textId="77777777" w:rsidR="0022790E" w:rsidRPr="00940237" w:rsidRDefault="0022790E" w:rsidP="009829C7">
            <w:pPr>
              <w:jc w:val="right"/>
              <w:rPr>
                <w:szCs w:val="20"/>
              </w:rPr>
            </w:pPr>
            <w:r w:rsidRPr="00940237">
              <w:rPr>
                <w:szCs w:val="20"/>
              </w:rPr>
              <w:t>-</w:t>
            </w:r>
          </w:p>
        </w:tc>
        <w:tc>
          <w:tcPr>
            <w:tcW w:w="1003" w:type="pct"/>
            <w:tcBorders>
              <w:bottom w:val="single" w:sz="4" w:space="0" w:color="auto"/>
            </w:tcBorders>
            <w:vAlign w:val="bottom"/>
          </w:tcPr>
          <w:p w14:paraId="3620EEE8" w14:textId="77777777" w:rsidR="0022790E" w:rsidRPr="00940237" w:rsidRDefault="0022790E" w:rsidP="009829C7">
            <w:pPr>
              <w:jc w:val="right"/>
              <w:rPr>
                <w:szCs w:val="20"/>
              </w:rPr>
            </w:pPr>
            <w:r w:rsidRPr="00940237">
              <w:rPr>
                <w:szCs w:val="20"/>
              </w:rPr>
              <w:t>-</w:t>
            </w:r>
          </w:p>
        </w:tc>
      </w:tr>
    </w:tbl>
    <w:bookmarkEnd w:id="125"/>
    <w:p w14:paraId="1E99BC88" w14:textId="463CDF91" w:rsidR="00A76DFD" w:rsidRPr="00940237" w:rsidRDefault="00A76DFD" w:rsidP="00A76DFD">
      <w:pPr>
        <w:spacing w:before="120"/>
        <w:ind w:left="851"/>
        <w:rPr>
          <w:bCs/>
          <w:sz w:val="18"/>
          <w:szCs w:val="18"/>
        </w:rPr>
      </w:pPr>
      <w:r w:rsidRPr="00940237">
        <w:rPr>
          <w:bCs/>
          <w:sz w:val="18"/>
          <w:szCs w:val="18"/>
          <w:vertAlign w:val="superscript"/>
        </w:rPr>
        <w:t>(*)</w:t>
      </w:r>
      <w:r w:rsidRPr="00940237">
        <w:rPr>
          <w:bCs/>
          <w:sz w:val="18"/>
          <w:szCs w:val="18"/>
        </w:rPr>
        <w:t xml:space="preserve"> Yurtiçi şube çalışan sayısında Genel </w:t>
      </w:r>
      <w:proofErr w:type="spellStart"/>
      <w:r w:rsidRPr="00940237">
        <w:rPr>
          <w:bCs/>
          <w:sz w:val="18"/>
          <w:szCs w:val="18"/>
        </w:rPr>
        <w:t>Müdürlük’de</w:t>
      </w:r>
      <w:proofErr w:type="spellEnd"/>
      <w:r w:rsidRPr="00940237">
        <w:rPr>
          <w:bCs/>
          <w:sz w:val="18"/>
          <w:szCs w:val="18"/>
        </w:rPr>
        <w:t xml:space="preserve"> çalışan personel sayısı dahil edilmemiştir.</w:t>
      </w:r>
    </w:p>
    <w:p w14:paraId="28598E13" w14:textId="77777777" w:rsidR="00A76DFD" w:rsidRPr="00940237" w:rsidRDefault="00A76DFD" w:rsidP="00A76DFD">
      <w:pPr>
        <w:ind w:left="851"/>
      </w:pPr>
    </w:p>
    <w:bookmarkEnd w:id="126"/>
    <w:p w14:paraId="42A4EA82" w14:textId="320CFA02" w:rsidR="00D82661" w:rsidRPr="00940237" w:rsidRDefault="00D1505F" w:rsidP="00B10FDB">
      <w:pPr>
        <w:pStyle w:val="SonNotMetni"/>
        <w:numPr>
          <w:ilvl w:val="0"/>
          <w:numId w:val="66"/>
        </w:numPr>
        <w:tabs>
          <w:tab w:val="left" w:pos="2409"/>
        </w:tabs>
        <w:autoSpaceDE w:val="0"/>
        <w:autoSpaceDN w:val="0"/>
        <w:adjustRightInd w:val="0"/>
        <w:ind w:left="851" w:hanging="830"/>
        <w:jc w:val="both"/>
        <w:rPr>
          <w:b/>
        </w:rPr>
      </w:pPr>
      <w:r w:rsidRPr="00940237">
        <w:rPr>
          <w:b/>
        </w:rPr>
        <w:t>Ana Ortaklık Banka</w:t>
      </w:r>
      <w:r w:rsidR="00D82661" w:rsidRPr="00940237">
        <w:rPr>
          <w:b/>
        </w:rPr>
        <w:t>’nın yurtiçinde ve yurtdışında şube veya temsilcilik açması, kapatması, organizasyonunu önemli ölçüde değiştirmesine ilişkin açıklamalar</w:t>
      </w:r>
    </w:p>
    <w:p w14:paraId="36DFF738" w14:textId="52E3BAC8" w:rsidR="0022790E" w:rsidRPr="00940237" w:rsidRDefault="0022790E" w:rsidP="0022790E">
      <w:pPr>
        <w:pStyle w:val="SonNotMetni"/>
        <w:tabs>
          <w:tab w:val="left" w:pos="2409"/>
        </w:tabs>
        <w:autoSpaceDE w:val="0"/>
        <w:autoSpaceDN w:val="0"/>
        <w:adjustRightInd w:val="0"/>
        <w:jc w:val="both"/>
        <w:rPr>
          <w:b/>
        </w:rPr>
      </w:pPr>
    </w:p>
    <w:p w14:paraId="519CDAED" w14:textId="7D1D0A4E" w:rsidR="0022790E" w:rsidRPr="00940237" w:rsidRDefault="0022790E" w:rsidP="0022790E">
      <w:pPr>
        <w:pStyle w:val="SonNotMetni"/>
        <w:autoSpaceDE w:val="0"/>
        <w:autoSpaceDN w:val="0"/>
        <w:adjustRightInd w:val="0"/>
        <w:spacing w:before="120" w:after="120"/>
        <w:ind w:left="567" w:right="188"/>
        <w:jc w:val="both"/>
        <w:rPr>
          <w:bCs/>
          <w:iCs/>
        </w:rPr>
      </w:pPr>
      <w:r w:rsidRPr="00940237">
        <w:t>Banka, 202</w:t>
      </w:r>
      <w:r w:rsidR="002F0A66" w:rsidRPr="00940237">
        <w:t>5</w:t>
      </w:r>
      <w:r w:rsidRPr="00940237">
        <w:t xml:space="preserve"> yılında yurt içinde </w:t>
      </w:r>
      <w:r w:rsidR="002F0A66" w:rsidRPr="00940237">
        <w:t xml:space="preserve">8 </w:t>
      </w:r>
      <w:r w:rsidRPr="00940237">
        <w:t>şube açmıştır. Banka, 2025 yılı içerisinde yurtdışında şube açmamış veya kapatmamıştır.</w:t>
      </w:r>
    </w:p>
    <w:p w14:paraId="50BCF552" w14:textId="77777777" w:rsidR="009D7139" w:rsidRPr="00940237" w:rsidRDefault="009D7139" w:rsidP="00E83DE4">
      <w:pPr>
        <w:ind w:left="851"/>
      </w:pPr>
    </w:p>
    <w:p w14:paraId="5D5D261D" w14:textId="690033F6" w:rsidR="00000466" w:rsidRPr="00940237" w:rsidRDefault="00631ECA" w:rsidP="00077A76">
      <w:pPr>
        <w:pStyle w:val="GvdeMetniGirintisi"/>
        <w:widowControl w:val="0"/>
        <w:numPr>
          <w:ilvl w:val="0"/>
          <w:numId w:val="50"/>
        </w:numPr>
        <w:ind w:left="851" w:right="206" w:hanging="851"/>
        <w:rPr>
          <w:b/>
          <w:iCs/>
          <w:szCs w:val="20"/>
        </w:rPr>
      </w:pPr>
      <w:bookmarkStart w:id="128" w:name="_Hlk170922075"/>
      <w:r w:rsidRPr="00940237">
        <w:rPr>
          <w:b/>
          <w:iCs/>
          <w:szCs w:val="20"/>
        </w:rPr>
        <w:t xml:space="preserve">KONSOLİDE </w:t>
      </w:r>
      <w:r w:rsidR="00000466" w:rsidRPr="00940237">
        <w:rPr>
          <w:b/>
          <w:iCs/>
          <w:szCs w:val="20"/>
        </w:rPr>
        <w:t>B</w:t>
      </w:r>
      <w:bookmarkStart w:id="129" w:name="_Hlk167289980"/>
      <w:r w:rsidR="00000466" w:rsidRPr="00940237">
        <w:rPr>
          <w:b/>
          <w:iCs/>
          <w:szCs w:val="20"/>
        </w:rPr>
        <w:t>İLANÇO SONRASI HUSUSLARA İLİŞKİN AÇIKLAMA VE DİPNOTLAR</w:t>
      </w:r>
      <w:bookmarkEnd w:id="129"/>
    </w:p>
    <w:p w14:paraId="71185741" w14:textId="77777777" w:rsidR="00E83DE4" w:rsidRPr="00940237" w:rsidRDefault="00E83DE4" w:rsidP="00E83DE4">
      <w:pPr>
        <w:pStyle w:val="GvdeMetniGirintisi"/>
        <w:widowControl w:val="0"/>
        <w:ind w:left="567" w:right="206" w:firstLine="0"/>
        <w:rPr>
          <w:b/>
          <w:iCs/>
          <w:szCs w:val="20"/>
        </w:rPr>
      </w:pPr>
    </w:p>
    <w:p w14:paraId="33557131" w14:textId="0F3741DF" w:rsidR="00076F83" w:rsidRPr="00940237" w:rsidRDefault="000510B1" w:rsidP="00E83DE4">
      <w:pPr>
        <w:ind w:left="851"/>
        <w:jc w:val="both"/>
      </w:pPr>
      <w:bookmarkStart w:id="130" w:name="_Hlk196731383"/>
      <w:bookmarkEnd w:id="128"/>
      <w:r w:rsidRPr="00940237">
        <w:rPr>
          <w:rFonts w:eastAsia="Arial Unicode MS"/>
        </w:rPr>
        <w:t>Bulunmamaktadır.</w:t>
      </w:r>
    </w:p>
    <w:bookmarkEnd w:id="120"/>
    <w:bookmarkEnd w:id="130"/>
    <w:p w14:paraId="622818FA" w14:textId="77777777" w:rsidR="00A2100E" w:rsidRPr="00940237" w:rsidRDefault="00A2100E" w:rsidP="00E83DE4">
      <w:pPr>
        <w:rPr>
          <w:rFonts w:eastAsia="Arial Unicode MS"/>
          <w:b/>
          <w:bCs/>
        </w:rPr>
      </w:pPr>
    </w:p>
    <w:p w14:paraId="1A404F12" w14:textId="26CEAF4E" w:rsidR="008B1AC8" w:rsidRPr="00940237" w:rsidRDefault="008B1AC8" w:rsidP="00E83DE4">
      <w:pPr>
        <w:rPr>
          <w:rFonts w:eastAsia="Arial Unicode MS"/>
          <w:b/>
          <w:bCs/>
        </w:rPr>
      </w:pPr>
      <w:r w:rsidRPr="00940237">
        <w:rPr>
          <w:rFonts w:eastAsia="Arial Unicode MS"/>
          <w:b/>
          <w:bCs/>
        </w:rPr>
        <w:br w:type="page"/>
      </w:r>
    </w:p>
    <w:p w14:paraId="78AC0326" w14:textId="244C32A9" w:rsidR="00136C29" w:rsidRPr="00940237" w:rsidRDefault="00DF09EB" w:rsidP="00827BED">
      <w:pPr>
        <w:spacing w:before="120"/>
        <w:jc w:val="center"/>
        <w:rPr>
          <w:rFonts w:eastAsia="Arial Unicode MS"/>
          <w:b/>
          <w:bCs/>
        </w:rPr>
      </w:pPr>
      <w:r w:rsidRPr="00940237">
        <w:rPr>
          <w:rFonts w:eastAsia="Arial Unicode MS"/>
          <w:b/>
          <w:bCs/>
        </w:rPr>
        <w:lastRenderedPageBreak/>
        <w:t>ALTINCI</w:t>
      </w:r>
      <w:r w:rsidR="00BE064F" w:rsidRPr="00940237">
        <w:rPr>
          <w:rFonts w:eastAsia="Arial Unicode MS"/>
          <w:b/>
          <w:bCs/>
        </w:rPr>
        <w:t xml:space="preserve"> BÖLÜM</w:t>
      </w:r>
    </w:p>
    <w:p w14:paraId="458D495A" w14:textId="77777777" w:rsidR="00A2100E" w:rsidRPr="00940237" w:rsidRDefault="00A2100E" w:rsidP="005077D7">
      <w:pPr>
        <w:jc w:val="center"/>
        <w:rPr>
          <w:rFonts w:eastAsia="Arial Unicode MS"/>
          <w:b/>
          <w:bCs/>
        </w:rPr>
      </w:pPr>
    </w:p>
    <w:p w14:paraId="6DBE786F" w14:textId="67C6829A" w:rsidR="00644272" w:rsidRPr="00940237" w:rsidRDefault="00644272" w:rsidP="005077D7">
      <w:pPr>
        <w:jc w:val="center"/>
        <w:rPr>
          <w:rFonts w:eastAsia="Arial Unicode MS"/>
          <w:b/>
          <w:bCs/>
        </w:rPr>
      </w:pPr>
      <w:r w:rsidRPr="00940237">
        <w:rPr>
          <w:rFonts w:eastAsia="Arial Unicode MS"/>
          <w:b/>
          <w:bCs/>
        </w:rPr>
        <w:t>DİĞER AÇIKLAMALAR</w:t>
      </w:r>
    </w:p>
    <w:p w14:paraId="3F43AFBE" w14:textId="77777777" w:rsidR="00644272" w:rsidRPr="00940237" w:rsidRDefault="00644272" w:rsidP="00644272">
      <w:pPr>
        <w:pStyle w:val="SonNotMetni"/>
        <w:widowControl w:val="0"/>
        <w:autoSpaceDE w:val="0"/>
        <w:autoSpaceDN w:val="0"/>
        <w:adjustRightInd w:val="0"/>
        <w:ind w:left="-28" w:firstLine="28"/>
        <w:jc w:val="center"/>
        <w:rPr>
          <w:rFonts w:eastAsia="Arial Unicode MS"/>
          <w:b/>
        </w:rPr>
      </w:pPr>
    </w:p>
    <w:p w14:paraId="3F1F253F" w14:textId="2C33D5C6" w:rsidR="00644272" w:rsidRPr="00940237" w:rsidRDefault="00D1505F" w:rsidP="00B10FDB">
      <w:pPr>
        <w:pStyle w:val="ListeParagraf"/>
        <w:widowControl w:val="0"/>
        <w:numPr>
          <w:ilvl w:val="0"/>
          <w:numId w:val="64"/>
        </w:numPr>
        <w:ind w:left="851" w:hanging="851"/>
        <w:jc w:val="both"/>
        <w:rPr>
          <w:b/>
          <w:szCs w:val="20"/>
        </w:rPr>
      </w:pPr>
      <w:r w:rsidRPr="00940237">
        <w:rPr>
          <w:b/>
          <w:szCs w:val="20"/>
        </w:rPr>
        <w:t>GRUBUN</w:t>
      </w:r>
      <w:r w:rsidR="00644272" w:rsidRPr="00940237">
        <w:rPr>
          <w:b/>
          <w:szCs w:val="20"/>
        </w:rPr>
        <w:t xml:space="preserve"> FAALİYETLERİNE İLİŞKİN DİĞER AÇIKLAMALAR</w:t>
      </w:r>
    </w:p>
    <w:p w14:paraId="5E1EAB1C" w14:textId="28E4C385" w:rsidR="00644272" w:rsidRPr="00940237" w:rsidRDefault="00644272" w:rsidP="00A2100E">
      <w:pPr>
        <w:spacing w:before="120"/>
        <w:ind w:left="851"/>
        <w:jc w:val="both"/>
        <w:rPr>
          <w:szCs w:val="20"/>
        </w:rPr>
      </w:pPr>
      <w:r w:rsidRPr="00940237">
        <w:rPr>
          <w:szCs w:val="20"/>
        </w:rPr>
        <w:t>Bulunmamaktadır.</w:t>
      </w:r>
    </w:p>
    <w:p w14:paraId="0851C088" w14:textId="0D03BA29" w:rsidR="00795F5E" w:rsidRPr="00940237" w:rsidRDefault="00795F5E" w:rsidP="00795F5E">
      <w:pPr>
        <w:pStyle w:val="SonNotMetni"/>
        <w:widowControl w:val="0"/>
        <w:autoSpaceDE w:val="0"/>
        <w:autoSpaceDN w:val="0"/>
        <w:adjustRightInd w:val="0"/>
        <w:ind w:left="-28" w:firstLine="28"/>
        <w:jc w:val="center"/>
        <w:rPr>
          <w:rFonts w:eastAsia="Arial Unicode MS"/>
          <w:b/>
        </w:rPr>
      </w:pPr>
    </w:p>
    <w:p w14:paraId="408940E7" w14:textId="77777777" w:rsidR="008B1AC8" w:rsidRPr="00940237" w:rsidRDefault="008B1AC8">
      <w:pPr>
        <w:rPr>
          <w:rFonts w:eastAsia="Arial Unicode MS"/>
          <w:b/>
          <w:bCs/>
        </w:rPr>
      </w:pPr>
      <w:r w:rsidRPr="00940237">
        <w:rPr>
          <w:rFonts w:eastAsia="Arial Unicode MS"/>
          <w:b/>
          <w:bCs/>
        </w:rPr>
        <w:br w:type="page"/>
      </w:r>
    </w:p>
    <w:p w14:paraId="6309669F" w14:textId="6C8BA9AB" w:rsidR="00644272" w:rsidRPr="00940237" w:rsidRDefault="00644272" w:rsidP="005077D7">
      <w:pPr>
        <w:jc w:val="center"/>
        <w:rPr>
          <w:rFonts w:eastAsia="Arial Unicode MS"/>
          <w:b/>
          <w:bCs/>
        </w:rPr>
      </w:pPr>
      <w:r w:rsidRPr="00940237">
        <w:rPr>
          <w:rFonts w:eastAsia="Arial Unicode MS"/>
          <w:b/>
          <w:bCs/>
        </w:rPr>
        <w:lastRenderedPageBreak/>
        <w:t>YEDİNCİ BÖLÜM</w:t>
      </w:r>
    </w:p>
    <w:p w14:paraId="44F8F776" w14:textId="77777777" w:rsidR="008B1AC8" w:rsidRPr="00940237" w:rsidRDefault="008B1AC8" w:rsidP="005077D7">
      <w:pPr>
        <w:jc w:val="center"/>
        <w:rPr>
          <w:rFonts w:eastAsia="Arial Unicode MS"/>
          <w:b/>
          <w:bCs/>
        </w:rPr>
      </w:pPr>
    </w:p>
    <w:p w14:paraId="3491D018" w14:textId="7641DFE6" w:rsidR="00CD3846" w:rsidRPr="00940237" w:rsidRDefault="00CF70DD" w:rsidP="005077D7">
      <w:pPr>
        <w:jc w:val="center"/>
        <w:rPr>
          <w:b/>
          <w:bCs/>
        </w:rPr>
      </w:pPr>
      <w:r w:rsidRPr="00940237">
        <w:rPr>
          <w:b/>
          <w:bCs/>
        </w:rPr>
        <w:t>BAĞIMSIZ</w:t>
      </w:r>
      <w:r w:rsidR="009164F9" w:rsidRPr="00940237">
        <w:rPr>
          <w:b/>
          <w:bCs/>
        </w:rPr>
        <w:t xml:space="preserve"> </w:t>
      </w:r>
      <w:r w:rsidR="005D3B2E" w:rsidRPr="00940237">
        <w:rPr>
          <w:b/>
          <w:bCs/>
        </w:rPr>
        <w:t>DENETİM RAPORU</w:t>
      </w:r>
    </w:p>
    <w:p w14:paraId="02D2AB80" w14:textId="77777777" w:rsidR="00795F5E" w:rsidRPr="00940237" w:rsidRDefault="00795F5E" w:rsidP="00795F5E">
      <w:pPr>
        <w:widowControl w:val="0"/>
        <w:tabs>
          <w:tab w:val="left" w:pos="0"/>
        </w:tabs>
        <w:jc w:val="both"/>
        <w:rPr>
          <w:b/>
          <w:szCs w:val="20"/>
        </w:rPr>
      </w:pPr>
    </w:p>
    <w:p w14:paraId="305B5121" w14:textId="63E03C41" w:rsidR="00136C29" w:rsidRPr="00940237" w:rsidRDefault="00CF70DD" w:rsidP="00B10FDB">
      <w:pPr>
        <w:pStyle w:val="ListeParagraf"/>
        <w:widowControl w:val="0"/>
        <w:numPr>
          <w:ilvl w:val="0"/>
          <w:numId w:val="63"/>
        </w:numPr>
        <w:ind w:left="851" w:hanging="851"/>
        <w:jc w:val="both"/>
        <w:rPr>
          <w:b/>
          <w:szCs w:val="20"/>
        </w:rPr>
      </w:pPr>
      <w:r w:rsidRPr="00940237">
        <w:rPr>
          <w:b/>
          <w:szCs w:val="20"/>
        </w:rPr>
        <w:t>BAĞIMSIZ</w:t>
      </w:r>
      <w:r w:rsidR="00EB51F2" w:rsidRPr="00940237">
        <w:rPr>
          <w:b/>
          <w:szCs w:val="20"/>
        </w:rPr>
        <w:t xml:space="preserve"> </w:t>
      </w:r>
      <w:r w:rsidR="005D3B2E" w:rsidRPr="00940237">
        <w:rPr>
          <w:b/>
          <w:szCs w:val="20"/>
        </w:rPr>
        <w:t>DENETİM RAPORUNA İLİŞKİN OLARAK AÇIKLANMASI GEREKEN HUSUSLAR</w:t>
      </w:r>
    </w:p>
    <w:p w14:paraId="3A442ABE" w14:textId="38F5EDFE" w:rsidR="001525AE" w:rsidRPr="00940237" w:rsidRDefault="00D1505F" w:rsidP="008B1AC8">
      <w:pPr>
        <w:widowControl w:val="0"/>
        <w:spacing w:before="120"/>
        <w:ind w:left="851"/>
        <w:jc w:val="both"/>
        <w:rPr>
          <w:szCs w:val="20"/>
        </w:rPr>
      </w:pPr>
      <w:r w:rsidRPr="00940237">
        <w:rPr>
          <w:szCs w:val="20"/>
        </w:rPr>
        <w:t>Grubun</w:t>
      </w:r>
      <w:r w:rsidR="007D46CE" w:rsidRPr="00940237">
        <w:rPr>
          <w:szCs w:val="20"/>
        </w:rPr>
        <w:t xml:space="preserve"> kamuya açıklanan </w:t>
      </w:r>
      <w:r w:rsidR="00A526D9" w:rsidRPr="00940237">
        <w:rPr>
          <w:szCs w:val="20"/>
        </w:rPr>
        <w:t>3</w:t>
      </w:r>
      <w:r w:rsidR="005D2686" w:rsidRPr="00940237">
        <w:rPr>
          <w:szCs w:val="20"/>
        </w:rPr>
        <w:t>1</w:t>
      </w:r>
      <w:r w:rsidR="00A526D9" w:rsidRPr="00940237">
        <w:rPr>
          <w:szCs w:val="20"/>
        </w:rPr>
        <w:t xml:space="preserve"> </w:t>
      </w:r>
      <w:r w:rsidR="005D2686" w:rsidRPr="00940237">
        <w:rPr>
          <w:szCs w:val="20"/>
        </w:rPr>
        <w:t>Aralık</w:t>
      </w:r>
      <w:r w:rsidR="00A526D9" w:rsidRPr="00940237">
        <w:rPr>
          <w:szCs w:val="20"/>
        </w:rPr>
        <w:t xml:space="preserve"> 2025</w:t>
      </w:r>
      <w:r w:rsidR="008A2AE2" w:rsidRPr="00940237">
        <w:rPr>
          <w:szCs w:val="20"/>
        </w:rPr>
        <w:t xml:space="preserve"> </w:t>
      </w:r>
      <w:r w:rsidR="00DE7993" w:rsidRPr="00940237">
        <w:rPr>
          <w:szCs w:val="20"/>
        </w:rPr>
        <w:t xml:space="preserve">tarihi itibarıyla ve aynı tarihte sona eren döneme ilişkin </w:t>
      </w:r>
      <w:r w:rsidR="002A3D04" w:rsidRPr="00940237">
        <w:rPr>
          <w:szCs w:val="20"/>
        </w:rPr>
        <w:t xml:space="preserve">konsolide </w:t>
      </w:r>
      <w:r w:rsidR="00DE7993" w:rsidRPr="00940237">
        <w:rPr>
          <w:szCs w:val="20"/>
        </w:rPr>
        <w:t>finansal</w:t>
      </w:r>
      <w:r w:rsidR="00FB25E9" w:rsidRPr="00940237">
        <w:rPr>
          <w:szCs w:val="20"/>
        </w:rPr>
        <w:t xml:space="preserve"> tablo</w:t>
      </w:r>
      <w:r w:rsidR="007A1F48" w:rsidRPr="00940237">
        <w:rPr>
          <w:szCs w:val="20"/>
        </w:rPr>
        <w:t>lar</w:t>
      </w:r>
      <w:r w:rsidR="003E0081" w:rsidRPr="00940237">
        <w:rPr>
          <w:szCs w:val="20"/>
        </w:rPr>
        <w:t>ı</w:t>
      </w:r>
      <w:r w:rsidR="007A1F48" w:rsidRPr="00940237">
        <w:rPr>
          <w:szCs w:val="20"/>
        </w:rPr>
        <w:t xml:space="preserve"> </w:t>
      </w:r>
      <w:r w:rsidR="00FB25E9" w:rsidRPr="00940237">
        <w:rPr>
          <w:szCs w:val="20"/>
        </w:rPr>
        <w:t>“</w:t>
      </w:r>
      <w:proofErr w:type="spellStart"/>
      <w:r w:rsidR="00E660A0" w:rsidRPr="00940237">
        <w:rPr>
          <w:szCs w:val="20"/>
        </w:rPr>
        <w:t>P</w:t>
      </w:r>
      <w:r w:rsidR="002A3D04" w:rsidRPr="00940237">
        <w:rPr>
          <w:szCs w:val="20"/>
        </w:rPr>
        <w:t>w</w:t>
      </w:r>
      <w:r w:rsidR="00E660A0" w:rsidRPr="00940237">
        <w:rPr>
          <w:szCs w:val="20"/>
        </w:rPr>
        <w:t>C</w:t>
      </w:r>
      <w:proofErr w:type="spellEnd"/>
      <w:r w:rsidR="00E660A0" w:rsidRPr="00940237">
        <w:rPr>
          <w:szCs w:val="20"/>
        </w:rPr>
        <w:t xml:space="preserve"> Bağımsız Denetim ve Serbest Muhasebeci Mali Müşavirlik Anonim Şirketi” </w:t>
      </w:r>
      <w:r w:rsidR="007A1F48" w:rsidRPr="00940237">
        <w:rPr>
          <w:szCs w:val="20"/>
        </w:rPr>
        <w:t>tarafından</w:t>
      </w:r>
      <w:r w:rsidR="00FB25E9" w:rsidRPr="00940237">
        <w:rPr>
          <w:szCs w:val="20"/>
        </w:rPr>
        <w:t xml:space="preserve"> </w:t>
      </w:r>
      <w:r w:rsidR="00CF70DD" w:rsidRPr="00940237">
        <w:rPr>
          <w:szCs w:val="20"/>
        </w:rPr>
        <w:t>bağımsız</w:t>
      </w:r>
      <w:r w:rsidR="00CD3846" w:rsidRPr="00940237">
        <w:rPr>
          <w:szCs w:val="20"/>
        </w:rPr>
        <w:t xml:space="preserve"> </w:t>
      </w:r>
      <w:r w:rsidR="00DE7993" w:rsidRPr="00940237">
        <w:rPr>
          <w:szCs w:val="20"/>
        </w:rPr>
        <w:t>denetime tabi tutulmuş olup,</w:t>
      </w:r>
      <w:r w:rsidR="00CA3431" w:rsidRPr="00940237">
        <w:rPr>
          <w:szCs w:val="20"/>
        </w:rPr>
        <w:t xml:space="preserve"> </w:t>
      </w:r>
      <w:r w:rsidR="004314B1" w:rsidRPr="00940237">
        <w:rPr>
          <w:szCs w:val="20"/>
        </w:rPr>
        <w:t>2</w:t>
      </w:r>
      <w:r w:rsidR="00EB51F2" w:rsidRPr="00940237">
        <w:rPr>
          <w:szCs w:val="20"/>
        </w:rPr>
        <w:t xml:space="preserve"> </w:t>
      </w:r>
      <w:r w:rsidR="004314B1" w:rsidRPr="00940237">
        <w:rPr>
          <w:szCs w:val="20"/>
        </w:rPr>
        <w:t>Mart</w:t>
      </w:r>
      <w:r w:rsidR="00EB51F2" w:rsidRPr="00940237">
        <w:rPr>
          <w:szCs w:val="20"/>
        </w:rPr>
        <w:t xml:space="preserve"> 2026</w:t>
      </w:r>
      <w:r w:rsidR="00BC0882" w:rsidRPr="00940237">
        <w:rPr>
          <w:szCs w:val="20"/>
        </w:rPr>
        <w:t xml:space="preserve"> </w:t>
      </w:r>
      <w:r w:rsidR="00DE7993" w:rsidRPr="00940237">
        <w:rPr>
          <w:szCs w:val="20"/>
        </w:rPr>
        <w:t xml:space="preserve">tarihli </w:t>
      </w:r>
      <w:r w:rsidR="00CF70DD" w:rsidRPr="00940237">
        <w:rPr>
          <w:szCs w:val="20"/>
        </w:rPr>
        <w:t>bağımsız</w:t>
      </w:r>
      <w:r w:rsidR="00AC0132" w:rsidRPr="00940237">
        <w:rPr>
          <w:szCs w:val="20"/>
        </w:rPr>
        <w:t xml:space="preserve"> </w:t>
      </w:r>
      <w:r w:rsidR="00DE7993" w:rsidRPr="00940237">
        <w:rPr>
          <w:szCs w:val="20"/>
        </w:rPr>
        <w:t>denetim raporu finansal tabloların önünde sunulmuştur</w:t>
      </w:r>
      <w:r w:rsidR="001525AE" w:rsidRPr="00940237">
        <w:rPr>
          <w:szCs w:val="20"/>
        </w:rPr>
        <w:t>.</w:t>
      </w:r>
    </w:p>
    <w:p w14:paraId="72ED348A" w14:textId="77777777" w:rsidR="00795F5E" w:rsidRPr="00940237" w:rsidRDefault="00795F5E" w:rsidP="00795F5E">
      <w:pPr>
        <w:widowControl w:val="0"/>
        <w:jc w:val="both"/>
        <w:rPr>
          <w:szCs w:val="20"/>
        </w:rPr>
      </w:pPr>
    </w:p>
    <w:p w14:paraId="64288700" w14:textId="202F59FE" w:rsidR="00136C29" w:rsidRPr="00940237" w:rsidRDefault="005D3B2E" w:rsidP="00B10FDB">
      <w:pPr>
        <w:pStyle w:val="ListeParagraf"/>
        <w:widowControl w:val="0"/>
        <w:numPr>
          <w:ilvl w:val="0"/>
          <w:numId w:val="63"/>
        </w:numPr>
        <w:ind w:left="851" w:hanging="851"/>
        <w:jc w:val="both"/>
        <w:rPr>
          <w:b/>
          <w:szCs w:val="20"/>
        </w:rPr>
      </w:pPr>
      <w:r w:rsidRPr="00940237">
        <w:rPr>
          <w:b/>
          <w:szCs w:val="20"/>
        </w:rPr>
        <w:t>BAĞIMSIZ DENETÇİ TARAFINDAN HAZIRLANAN AÇIKLAMA VE DİPNOTLAR</w:t>
      </w:r>
    </w:p>
    <w:p w14:paraId="01CFEBE3" w14:textId="70B5B75A" w:rsidR="0025172F" w:rsidRPr="00940237" w:rsidRDefault="00084DC2" w:rsidP="008B1AC8">
      <w:pPr>
        <w:widowControl w:val="0"/>
        <w:spacing w:before="120"/>
        <w:ind w:left="851"/>
        <w:jc w:val="both"/>
        <w:rPr>
          <w:szCs w:val="20"/>
        </w:rPr>
      </w:pPr>
      <w:r w:rsidRPr="00940237">
        <w:rPr>
          <w:szCs w:val="20"/>
        </w:rPr>
        <w:t>Bulunmamaktadır</w:t>
      </w:r>
      <w:r w:rsidR="00136C29" w:rsidRPr="00940237">
        <w:rPr>
          <w:szCs w:val="20"/>
        </w:rPr>
        <w:t>.</w:t>
      </w:r>
    </w:p>
    <w:p w14:paraId="0647E70B" w14:textId="0F77417A" w:rsidR="00AC0132" w:rsidRPr="00940237" w:rsidRDefault="00AC0132" w:rsidP="00AC0132">
      <w:pPr>
        <w:rPr>
          <w:szCs w:val="20"/>
        </w:rPr>
      </w:pPr>
    </w:p>
    <w:p w14:paraId="6D17ACCD" w14:textId="404D1940" w:rsidR="00AC0132" w:rsidRPr="00940237" w:rsidRDefault="00AC0132" w:rsidP="00DE3BF3">
      <w:pPr>
        <w:jc w:val="center"/>
        <w:rPr>
          <w:szCs w:val="20"/>
        </w:rPr>
      </w:pPr>
    </w:p>
    <w:p w14:paraId="46316972" w14:textId="394A7EF3" w:rsidR="006F4C98" w:rsidRPr="00DB286C" w:rsidRDefault="00DE3BF3" w:rsidP="00DE3BF3">
      <w:pPr>
        <w:jc w:val="center"/>
        <w:rPr>
          <w:b/>
          <w:szCs w:val="20"/>
        </w:rPr>
      </w:pPr>
      <w:r w:rsidRPr="00940237">
        <w:rPr>
          <w:b/>
          <w:szCs w:val="20"/>
        </w:rPr>
        <w:t>………..</w:t>
      </w:r>
    </w:p>
    <w:sectPr w:rsidR="006F4C98" w:rsidRPr="00DB286C" w:rsidSect="00983227">
      <w:pgSz w:w="11907" w:h="16840" w:code="9"/>
      <w:pgMar w:top="1134" w:right="1134"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DC0C7" w14:textId="77777777" w:rsidR="00775E57" w:rsidRDefault="00775E57">
      <w:r>
        <w:separator/>
      </w:r>
    </w:p>
  </w:endnote>
  <w:endnote w:type="continuationSeparator" w:id="0">
    <w:p w14:paraId="0BB67D6C" w14:textId="77777777" w:rsidR="00775E57" w:rsidRDefault="0077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A2"/>
    <w:family w:val="roman"/>
    <w:pitch w:val="variable"/>
    <w:sig w:usb0="00000287" w:usb1="00000000" w:usb2="00000000" w:usb3="00000000" w:csb0="0000009F" w:csb1="00000000"/>
  </w:font>
  <w:font w:name="Times">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DINPro-Medium">
    <w:altName w:val="Cambria"/>
    <w:panose1 w:val="00000000000000000000"/>
    <w:charset w:val="00"/>
    <w:family w:val="roman"/>
    <w:notTrueType/>
    <w:pitch w:val="default"/>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800002AF" w:usb1="4000206A" w:usb2="00000000" w:usb3="00000000" w:csb0="0000009F" w:csb1="00000000"/>
  </w:font>
  <w:font w:name="TimesNewRomanPSMT">
    <w:altName w:val="Times New Roman"/>
    <w:panose1 w:val="00000000000000000000"/>
    <w:charset w:val="00"/>
    <w:family w:val="auto"/>
    <w:notTrueType/>
    <w:pitch w:val="default"/>
    <w:sig w:usb0="00000007" w:usb1="00000000" w:usb2="00000000" w:usb3="00000000" w:csb0="00000011"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B517" w14:textId="40B0FD63" w:rsidR="00A966D3" w:rsidRPr="008B3CB7" w:rsidRDefault="00A966D3" w:rsidP="009A22B8">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62991739"/>
      <w:docPartObj>
        <w:docPartGallery w:val="Page Numbers (Bottom of Page)"/>
        <w:docPartUnique/>
      </w:docPartObj>
    </w:sdtPr>
    <w:sdtEndPr>
      <w:rPr>
        <w:rFonts w:ascii="Times New Roman" w:hAnsi="Times New Roman" w:cs="Times New Roman"/>
      </w:rPr>
    </w:sdtEndPr>
    <w:sdtContent>
      <w:sdt>
        <w:sdtPr>
          <w:rPr>
            <w:rFonts w:ascii="Univers for KPMG Light" w:hAnsi="Univers for KPMG Light" w:cs="DINPro-Bold"/>
            <w:iCs w:val="0"/>
            <w:noProof w:val="0"/>
            <w:sz w:val="22"/>
            <w:szCs w:val="22"/>
            <w:lang w:eastAsia="tr-TR"/>
          </w:rPr>
          <w:id w:val="784777964"/>
          <w:docPartObj>
            <w:docPartGallery w:val="Page Numbers (Bottom of Page)"/>
            <w:docPartUnique/>
          </w:docPartObj>
        </w:sdtPr>
        <w:sdtEndPr>
          <w:rPr>
            <w:rFonts w:ascii="Times New Roman" w:hAnsi="Times New Roman" w:cs="Times New Roman"/>
            <w:sz w:val="20"/>
            <w:szCs w:val="20"/>
          </w:rPr>
        </w:sdtEndPr>
        <w:sdtContent>
          <w:p w14:paraId="7ABB8F64" w14:textId="4417B8ED" w:rsidR="00A966D3" w:rsidRPr="00830635" w:rsidRDefault="002E35B0" w:rsidP="0009203B">
            <w:pPr>
              <w:pStyle w:val="AltBilgi"/>
              <w:jc w:val="center"/>
              <w:rPr>
                <w:iCs w:val="0"/>
              </w:rPr>
            </w:pPr>
            <w:r>
              <w:rPr>
                <w:iCs w:val="0"/>
                <w:noProof w:val="0"/>
                <w:lang w:eastAsia="tr-TR"/>
              </w:rPr>
              <w:t>6</w:t>
            </w:r>
          </w:p>
        </w:sdtContent>
      </w:sdt>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469518071"/>
      <w:docPartObj>
        <w:docPartGallery w:val="Page Numbers (Bottom of Page)"/>
        <w:docPartUnique/>
      </w:docPartObj>
    </w:sdtPr>
    <w:sdtEndPr>
      <w:rPr>
        <w:noProof/>
      </w:rPr>
    </w:sdtEndPr>
    <w:sdtContent>
      <w:p w14:paraId="263DC748" w14:textId="4B707C29" w:rsidR="00C907C3" w:rsidRPr="003D5CB7" w:rsidRDefault="003D5CB7" w:rsidP="003D5CB7">
        <w:pPr>
          <w:pStyle w:val="AltBilgi"/>
          <w:jc w:val="center"/>
        </w:pPr>
        <w:r w:rsidRPr="003D5CB7">
          <w:rPr>
            <w:noProof w:val="0"/>
          </w:rPr>
          <w:fldChar w:fldCharType="begin"/>
        </w:r>
        <w:r w:rsidRPr="003D5CB7">
          <w:instrText xml:space="preserve"> PAGE   \* MERGEFORMAT </w:instrText>
        </w:r>
        <w:r w:rsidRPr="003D5CB7">
          <w:rPr>
            <w:noProof w:val="0"/>
          </w:rPr>
          <w:fldChar w:fldCharType="separate"/>
        </w:r>
        <w:r w:rsidRPr="003D5CB7">
          <w:t>2</w:t>
        </w:r>
        <w:r w:rsidRPr="003D5CB7">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02853637"/>
      <w:docPartObj>
        <w:docPartGallery w:val="Page Numbers (Bottom of Page)"/>
        <w:docPartUnique/>
      </w:docPartObj>
    </w:sdtPr>
    <w:sdtEndPr/>
    <w:sdtContent>
      <w:sdt>
        <w:sdtPr>
          <w:rPr>
            <w:iCs w:val="0"/>
            <w:noProof w:val="0"/>
            <w:sz w:val="18"/>
            <w:szCs w:val="18"/>
            <w:lang w:eastAsia="tr-TR"/>
          </w:rPr>
          <w:id w:val="-1214803529"/>
          <w:docPartObj>
            <w:docPartGallery w:val="Page Numbers (Bottom of Page)"/>
            <w:docPartUnique/>
          </w:docPartObj>
        </w:sdtPr>
        <w:sdtEndPr/>
        <w:sdtContent>
          <w:p w14:paraId="42BCB96B" w14:textId="3A06E0DF" w:rsidR="00A966D3" w:rsidRPr="00CD2376" w:rsidRDefault="00A966D3" w:rsidP="00CD2376">
            <w:pPr>
              <w:pStyle w:val="AltBilgi"/>
              <w:jc w:val="center"/>
              <w:rPr>
                <w:iCs w:val="0"/>
                <w:sz w:val="18"/>
                <w:szCs w:val="18"/>
              </w:rPr>
            </w:pPr>
            <w:r w:rsidRPr="00CD2376">
              <w:rPr>
                <w:iCs w:val="0"/>
                <w:noProof w:val="0"/>
                <w:sz w:val="18"/>
                <w:szCs w:val="18"/>
                <w:lang w:eastAsia="tr-TR"/>
              </w:rPr>
              <w:fldChar w:fldCharType="begin"/>
            </w:r>
            <w:r w:rsidRPr="00CD2376">
              <w:rPr>
                <w:iCs w:val="0"/>
                <w:noProof w:val="0"/>
                <w:sz w:val="18"/>
                <w:szCs w:val="18"/>
                <w:lang w:eastAsia="tr-TR"/>
              </w:rPr>
              <w:instrText xml:space="preserve"> PAGE   \* MERGEFORMAT </w:instrText>
            </w:r>
            <w:r w:rsidRPr="00CD2376">
              <w:rPr>
                <w:iCs w:val="0"/>
                <w:noProof w:val="0"/>
                <w:sz w:val="18"/>
                <w:szCs w:val="18"/>
                <w:lang w:eastAsia="tr-TR"/>
              </w:rPr>
              <w:fldChar w:fldCharType="separate"/>
            </w:r>
            <w:r w:rsidRPr="00CD2376">
              <w:rPr>
                <w:iCs w:val="0"/>
                <w:sz w:val="18"/>
                <w:szCs w:val="18"/>
                <w:lang w:eastAsia="tr-TR"/>
              </w:rPr>
              <w:t>8</w:t>
            </w:r>
            <w:r w:rsidRPr="00CD2376">
              <w:rPr>
                <w:iCs w:val="0"/>
                <w:noProof w:val="0"/>
                <w:sz w:val="18"/>
                <w:szCs w:val="18"/>
                <w:lang w:eastAsia="tr-TR"/>
              </w:rPr>
              <w:fldChar w:fldCharType="end"/>
            </w:r>
          </w:p>
        </w:sdtContent>
      </w:sdt>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43355555"/>
      <w:docPartObj>
        <w:docPartGallery w:val="Page Numbers (Bottom of Page)"/>
        <w:docPartUnique/>
      </w:docPartObj>
    </w:sdtPr>
    <w:sdtEndPr/>
    <w:sdtContent>
      <w:sdt>
        <w:sdtPr>
          <w:rPr>
            <w:rFonts w:ascii="Univers for KPMG Light" w:hAnsi="Univers for KPMG Light" w:cs="DINPro-Bold"/>
            <w:iCs w:val="0"/>
            <w:noProof w:val="0"/>
            <w:sz w:val="22"/>
            <w:szCs w:val="22"/>
            <w:lang w:eastAsia="tr-TR"/>
          </w:rPr>
          <w:id w:val="134841787"/>
          <w:docPartObj>
            <w:docPartGallery w:val="Page Numbers (Bottom of Page)"/>
            <w:docPartUnique/>
          </w:docPartObj>
        </w:sdtPr>
        <w:sdtEndPr>
          <w:rPr>
            <w:rFonts w:ascii="Arial" w:hAnsi="Arial" w:cs="Arial"/>
            <w:sz w:val="20"/>
          </w:rPr>
        </w:sdtEndPr>
        <w:sdtContent>
          <w:p w14:paraId="7785496D" w14:textId="1A1A3CBB" w:rsidR="00A966D3" w:rsidRPr="0009203B" w:rsidRDefault="00A966D3" w:rsidP="00C3077F">
            <w:pPr>
              <w:pStyle w:val="AltBilgi"/>
              <w:rPr>
                <w:rFonts w:ascii="Arial" w:hAnsi="Arial" w:cs="Arial"/>
                <w:iCs w:val="0"/>
                <w:szCs w:val="22"/>
              </w:rPr>
            </w:pPr>
            <w:r w:rsidRPr="00297D55">
              <w:rPr>
                <w:rFonts w:ascii="Arial" w:hAnsi="Arial" w:cs="Arial"/>
                <w:iCs w:val="0"/>
                <w:noProof w:val="0"/>
                <w:szCs w:val="22"/>
                <w:lang w:eastAsia="tr-TR"/>
              </w:rPr>
              <w:fldChar w:fldCharType="begin"/>
            </w:r>
            <w:r w:rsidRPr="00297D55">
              <w:rPr>
                <w:rFonts w:ascii="Arial" w:hAnsi="Arial" w:cs="Arial"/>
                <w:iCs w:val="0"/>
                <w:noProof w:val="0"/>
                <w:szCs w:val="22"/>
                <w:lang w:eastAsia="tr-TR"/>
              </w:rPr>
              <w:instrText xml:space="preserve"> PAGE   \* MERGEFORMAT </w:instrText>
            </w:r>
            <w:r w:rsidRPr="00297D55">
              <w:rPr>
                <w:rFonts w:ascii="Arial" w:hAnsi="Arial" w:cs="Arial"/>
                <w:iCs w:val="0"/>
                <w:noProof w:val="0"/>
                <w:szCs w:val="22"/>
                <w:lang w:eastAsia="tr-TR"/>
              </w:rPr>
              <w:fldChar w:fldCharType="separate"/>
            </w:r>
            <w:r>
              <w:rPr>
                <w:rFonts w:ascii="Arial" w:hAnsi="Arial" w:cs="Arial"/>
                <w:iCs w:val="0"/>
                <w:szCs w:val="22"/>
                <w:lang w:eastAsia="tr-TR"/>
              </w:rPr>
              <w:t>7</w:t>
            </w:r>
            <w:r w:rsidRPr="00297D55">
              <w:rPr>
                <w:rFonts w:ascii="Arial" w:hAnsi="Arial" w:cs="Arial"/>
                <w:iCs w:val="0"/>
                <w:noProof w:val="0"/>
                <w:szCs w:val="22"/>
                <w:lang w:eastAsia="tr-TR"/>
              </w:rPr>
              <w:fldChar w:fldCharType="end"/>
            </w:r>
          </w:p>
        </w:sdtContent>
      </w:sdt>
    </w:sdtContent>
  </w:sdt>
  <w:p w14:paraId="4F5EE464" w14:textId="77777777" w:rsidR="00A966D3" w:rsidRPr="00297D55" w:rsidRDefault="00A966D3" w:rsidP="00297D55">
    <w:pPr>
      <w:pStyle w:val="AltBilgi"/>
      <w:rPr>
        <w:rFonts w:ascii="Arial" w:hAnsi="Arial" w:cs="Arial"/>
        <w:iCs w:val="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B5BA" w14:textId="74540F5E" w:rsidR="00A966D3" w:rsidRPr="00CD2376" w:rsidRDefault="00F05A85" w:rsidP="00967785">
    <w:pPr>
      <w:pStyle w:val="AltBilgi"/>
      <w:jc w:val="center"/>
    </w:pPr>
    <w:sdt>
      <w:sdtPr>
        <w:id w:val="968083340"/>
        <w:docPartObj>
          <w:docPartGallery w:val="Page Numbers (Bottom of Page)"/>
          <w:docPartUnique/>
        </w:docPartObj>
      </w:sdtPr>
      <w:sdtEndPr/>
      <w:sdtContent>
        <w:sdt>
          <w:sdtPr>
            <w:rPr>
              <w:iCs w:val="0"/>
              <w:noProof w:val="0"/>
              <w:lang w:eastAsia="tr-TR"/>
            </w:rPr>
            <w:id w:val="-1692753367"/>
            <w:docPartObj>
              <w:docPartGallery w:val="Page Numbers (Bottom of Page)"/>
              <w:docPartUnique/>
            </w:docPartObj>
          </w:sdtPr>
          <w:sdtEndPr/>
          <w:sdtContent>
            <w:r w:rsidR="00A966D3" w:rsidRPr="00CD2376">
              <w:rPr>
                <w:iCs w:val="0"/>
                <w:noProof w:val="0"/>
                <w:lang w:eastAsia="tr-TR"/>
              </w:rPr>
              <w:fldChar w:fldCharType="begin"/>
            </w:r>
            <w:r w:rsidR="00A966D3" w:rsidRPr="00CD2376">
              <w:rPr>
                <w:iCs w:val="0"/>
                <w:noProof w:val="0"/>
                <w:lang w:eastAsia="tr-TR"/>
              </w:rPr>
              <w:instrText xml:space="preserve"> PAGE   \* MERGEFORMAT </w:instrText>
            </w:r>
            <w:r w:rsidR="00A966D3" w:rsidRPr="00CD2376">
              <w:rPr>
                <w:iCs w:val="0"/>
                <w:noProof w:val="0"/>
                <w:lang w:eastAsia="tr-TR"/>
              </w:rPr>
              <w:fldChar w:fldCharType="separate"/>
            </w:r>
            <w:r w:rsidR="00A966D3" w:rsidRPr="00CD2376">
              <w:rPr>
                <w:iCs w:val="0"/>
                <w:lang w:eastAsia="tr-TR"/>
              </w:rPr>
              <w:t>8</w:t>
            </w:r>
            <w:r w:rsidR="00A966D3" w:rsidRPr="00CD2376">
              <w:rPr>
                <w:iCs w:val="0"/>
                <w:noProof w:val="0"/>
                <w:lang w:eastAsia="tr-TR"/>
              </w:rPr>
              <w:fldChar w:fldCharType="end"/>
            </w:r>
          </w:sdtContent>
        </w:sdt>
      </w:sdtContent>
    </w:sdt>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4026" w14:textId="25DE44D1" w:rsidR="00A966D3" w:rsidRDefault="00A966D3" w:rsidP="009A22B8">
    <w:pPr>
      <w:pStyle w:val="AltBilgi"/>
      <w:jc w:val="center"/>
    </w:pPr>
  </w:p>
  <w:p w14:paraId="2A537049" w14:textId="51D25B37" w:rsidR="00A966D3" w:rsidRPr="003F23DA" w:rsidRDefault="00F05A85">
    <w:pPr>
      <w:pStyle w:val="AltBilgi"/>
      <w:jc w:val="center"/>
    </w:pPr>
    <w:sdt>
      <w:sdtPr>
        <w:id w:val="-903137339"/>
        <w:docPartObj>
          <w:docPartGallery w:val="Page Numbers (Bottom of Page)"/>
          <w:docPartUnique/>
        </w:docPartObj>
      </w:sdtPr>
      <w:sdtEndPr>
        <w:rPr>
          <w:rFonts w:ascii="Arial" w:hAnsi="Arial" w:cs="Arial"/>
        </w:rPr>
      </w:sdtEndPr>
      <w:sdtContent>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9</w:t>
            </w:r>
            <w:r w:rsidR="00A966D3" w:rsidRPr="00297D55">
              <w:rPr>
                <w:rFonts w:ascii="Arial" w:hAnsi="Arial" w:cs="Arial"/>
                <w:iCs w:val="0"/>
                <w:noProof w:val="0"/>
                <w:szCs w:val="22"/>
                <w:lang w:eastAsia="tr-TR"/>
              </w:rPr>
              <w:fldChar w:fldCharType="end"/>
            </w:r>
          </w:sdtContent>
        </w:sdt>
      </w:sdtContent>
    </w:sdt>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DCE06" w14:textId="12D80F39" w:rsidR="00A966D3" w:rsidRPr="00CD2376" w:rsidRDefault="00F05A85" w:rsidP="00CD2376">
    <w:pPr>
      <w:pStyle w:val="AltBilgi"/>
      <w:jc w:val="center"/>
      <w:rPr>
        <w:iCs w:val="0"/>
      </w:rPr>
    </w:pPr>
    <w:sdt>
      <w:sdtPr>
        <w:rPr>
          <w:iCs w:val="0"/>
          <w:noProof w:val="0"/>
          <w:lang w:eastAsia="tr-TR"/>
        </w:rPr>
        <w:id w:val="-135257983"/>
        <w:docPartObj>
          <w:docPartGallery w:val="Page Numbers (Bottom of Page)"/>
          <w:docPartUnique/>
        </w:docPartObj>
      </w:sdtPr>
      <w:sdtEndPr/>
      <w:sdtContent>
        <w:r w:rsidR="00CD2376" w:rsidRPr="00CD2376">
          <w:rPr>
            <w:iCs w:val="0"/>
            <w:noProof w:val="0"/>
            <w:lang w:eastAsia="tr-TR"/>
          </w:rPr>
          <w:fldChar w:fldCharType="begin"/>
        </w:r>
        <w:r w:rsidR="00CD2376" w:rsidRPr="00CD2376">
          <w:rPr>
            <w:iCs w:val="0"/>
            <w:noProof w:val="0"/>
            <w:lang w:eastAsia="tr-TR"/>
          </w:rPr>
          <w:instrText xml:space="preserve"> PAGE   \* MERGEFORMAT </w:instrText>
        </w:r>
        <w:r w:rsidR="00CD2376" w:rsidRPr="00CD2376">
          <w:rPr>
            <w:iCs w:val="0"/>
            <w:noProof w:val="0"/>
            <w:lang w:eastAsia="tr-TR"/>
          </w:rPr>
          <w:fldChar w:fldCharType="separate"/>
        </w:r>
        <w:r w:rsidR="00CD2376" w:rsidRPr="00CD2376">
          <w:rPr>
            <w:iCs w:val="0"/>
            <w:noProof w:val="0"/>
            <w:lang w:eastAsia="tr-TR"/>
          </w:rPr>
          <w:t>10</w:t>
        </w:r>
        <w:r w:rsidR="00CD2376" w:rsidRPr="00CD2376">
          <w:rPr>
            <w:iCs w:val="0"/>
            <w:noProof w:val="0"/>
            <w:lang w:eastAsia="tr-TR"/>
          </w:rPr>
          <w:fldChar w:fldCharType="end"/>
        </w:r>
      </w:sdtContent>
    </w:sdt>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F096" w14:textId="35747C82" w:rsidR="00A966D3" w:rsidRDefault="00A966D3" w:rsidP="009A22B8">
    <w:pPr>
      <w:pStyle w:val="AltBilgi"/>
      <w:jc w:val="center"/>
    </w:pPr>
  </w:p>
  <w:sdt>
    <w:sdtPr>
      <w:id w:val="1223940623"/>
      <w:docPartObj>
        <w:docPartGallery w:val="Page Numbers (Bottom of Page)"/>
        <w:docPartUnique/>
      </w:docPartObj>
    </w:sdtPr>
    <w:sdtEndPr>
      <w:rPr>
        <w:rFonts w:ascii="Arial" w:hAnsi="Arial" w:cs="Arial"/>
      </w:rPr>
    </w:sdtEndPr>
    <w:sdtContent>
      <w:p w14:paraId="336AD387" w14:textId="0EA905FA" w:rsidR="00A966D3" w:rsidRDefault="00F05A85" w:rsidP="00967785">
        <w:pPr>
          <w:pStyle w:val="AltBilgi"/>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10</w:t>
            </w:r>
            <w:r w:rsidR="00A966D3" w:rsidRPr="00297D55">
              <w:rPr>
                <w:rFonts w:ascii="Arial" w:hAnsi="Arial" w:cs="Arial"/>
                <w:iCs w:val="0"/>
                <w:noProof w:val="0"/>
                <w:szCs w:val="22"/>
                <w:lang w:eastAsia="tr-TR"/>
              </w:rPr>
              <w:fldChar w:fldCharType="end"/>
            </w:r>
          </w:sdtContent>
        </w:sdt>
      </w:p>
      <w:p w14:paraId="2441ACF9" w14:textId="77777777" w:rsidR="00A966D3" w:rsidRPr="003F23DA" w:rsidRDefault="00F05A85" w:rsidP="00967785">
        <w:pPr>
          <w:pStyle w:val="AltBilgi"/>
          <w:jc w:val="center"/>
        </w:pPr>
      </w:p>
    </w:sdtContent>
  </w:sdt>
  <w:p w14:paraId="06959883" w14:textId="77777777" w:rsidR="00A966D3" w:rsidRPr="00297D55" w:rsidRDefault="00A966D3" w:rsidP="00967785">
    <w:pPr>
      <w:pStyle w:val="AltBilgi"/>
      <w:rPr>
        <w:rFonts w:ascii="Arial" w:hAnsi="Arial" w:cs="Arial"/>
        <w:iCs w:val="0"/>
        <w:szCs w:val="22"/>
        <w:lang w:eastAsia="tr-T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8EC7" w14:textId="2355DB09" w:rsidR="00A966D3" w:rsidRDefault="00A966D3" w:rsidP="009A22B8">
    <w:pPr>
      <w:pStyle w:val="AltBilgi"/>
      <w:jc w:val="center"/>
    </w:pPr>
  </w:p>
  <w:sdt>
    <w:sdtPr>
      <w:id w:val="1196423094"/>
      <w:docPartObj>
        <w:docPartGallery w:val="Page Numbers (Bottom of Page)"/>
        <w:docPartUnique/>
      </w:docPartObj>
    </w:sdtPr>
    <w:sdtEndPr>
      <w:rPr>
        <w:rFonts w:ascii="Arial" w:hAnsi="Arial" w:cs="Arial"/>
      </w:rPr>
    </w:sdtEndPr>
    <w:sdtContent>
      <w:p w14:paraId="03BC3498" w14:textId="079B7538" w:rsidR="00A966D3" w:rsidRDefault="00F05A85">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9</w:t>
            </w:r>
            <w:r w:rsidR="00A966D3" w:rsidRPr="00297D55">
              <w:rPr>
                <w:rFonts w:ascii="Arial" w:hAnsi="Arial" w:cs="Arial"/>
                <w:iCs w:val="0"/>
                <w:noProof w:val="0"/>
                <w:szCs w:val="22"/>
                <w:lang w:eastAsia="tr-TR"/>
              </w:rPr>
              <w:fldChar w:fldCharType="end"/>
            </w:r>
          </w:sdtContent>
        </w:sdt>
      </w:p>
      <w:p w14:paraId="663A6669" w14:textId="77777777" w:rsidR="00A966D3" w:rsidRPr="003F23DA" w:rsidRDefault="00F05A85">
        <w:pPr>
          <w:pStyle w:val="AltBilgi"/>
          <w:jc w:val="center"/>
        </w:pPr>
      </w:p>
    </w:sdtContent>
  </w:sdt>
  <w:p w14:paraId="6977B703" w14:textId="77777777" w:rsidR="00A966D3" w:rsidRPr="00297D55" w:rsidRDefault="00A966D3" w:rsidP="00297D55">
    <w:pPr>
      <w:pStyle w:val="AltBilgi"/>
      <w:rPr>
        <w:rFonts w:ascii="Arial" w:hAnsi="Arial" w:cs="Arial"/>
        <w:iCs w:val="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6EB" w14:textId="3457D17F" w:rsidR="00CA2BAE" w:rsidRPr="00CD2376" w:rsidRDefault="00F05A85" w:rsidP="00CD2376">
    <w:pPr>
      <w:pStyle w:val="AltBilgi"/>
      <w:jc w:val="center"/>
    </w:pPr>
    <w:sdt>
      <w:sdtPr>
        <w:id w:val="-1735857781"/>
        <w:docPartObj>
          <w:docPartGallery w:val="Page Numbers (Bottom of Page)"/>
          <w:docPartUnique/>
        </w:docPartObj>
      </w:sdtPr>
      <w:sdtEndPr/>
      <w:sdtContent>
        <w:sdt>
          <w:sdtPr>
            <w:rPr>
              <w:iCs w:val="0"/>
              <w:noProof w:val="0"/>
              <w:lang w:eastAsia="tr-TR"/>
            </w:rPr>
            <w:id w:val="-153145484"/>
            <w:docPartObj>
              <w:docPartGallery w:val="Page Numbers (Bottom of Page)"/>
              <w:docPartUnique/>
            </w:docPartObj>
          </w:sdtPr>
          <w:sdtEndPr/>
          <w:sdtContent>
            <w:r w:rsidR="00CD2376" w:rsidRPr="00CD2376">
              <w:rPr>
                <w:iCs w:val="0"/>
                <w:noProof w:val="0"/>
                <w:lang w:eastAsia="tr-TR"/>
              </w:rPr>
              <w:fldChar w:fldCharType="begin"/>
            </w:r>
            <w:r w:rsidR="00CD2376" w:rsidRPr="00CD2376">
              <w:rPr>
                <w:iCs w:val="0"/>
                <w:noProof w:val="0"/>
                <w:lang w:eastAsia="tr-TR"/>
              </w:rPr>
              <w:instrText xml:space="preserve"> PAGE   \* MERGEFORMAT </w:instrText>
            </w:r>
            <w:r w:rsidR="00CD2376" w:rsidRPr="00CD2376">
              <w:rPr>
                <w:iCs w:val="0"/>
                <w:noProof w:val="0"/>
                <w:lang w:eastAsia="tr-TR"/>
              </w:rPr>
              <w:fldChar w:fldCharType="separate"/>
            </w:r>
            <w:r w:rsidR="00CD2376">
              <w:rPr>
                <w:iCs w:val="0"/>
                <w:noProof w:val="0"/>
                <w:lang w:eastAsia="tr-TR"/>
              </w:rPr>
              <w:t>12</w:t>
            </w:r>
            <w:r w:rsidR="00CD2376" w:rsidRPr="00CD2376">
              <w:rPr>
                <w:iCs w:val="0"/>
                <w:noProof w:val="0"/>
                <w:lang w:eastAsia="tr-TR"/>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BEFC" w14:textId="7EF879A8" w:rsidR="00A966D3" w:rsidRPr="008B3CB7" w:rsidRDefault="00A966D3" w:rsidP="009A22B8">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AF09" w14:textId="062F5072" w:rsidR="00A966D3" w:rsidRDefault="00A966D3" w:rsidP="009A22B8">
    <w:pPr>
      <w:pStyle w:val="AltBilgi"/>
      <w:jc w:val="center"/>
    </w:pPr>
  </w:p>
  <w:sdt>
    <w:sdtPr>
      <w:id w:val="1073469809"/>
      <w:docPartObj>
        <w:docPartGallery w:val="Page Numbers (Bottom of Page)"/>
        <w:docPartUnique/>
      </w:docPartObj>
    </w:sdtPr>
    <w:sdtEndPr>
      <w:rPr>
        <w:rFonts w:ascii="Arial" w:hAnsi="Arial" w:cs="Arial"/>
      </w:rPr>
    </w:sdtEndPr>
    <w:sdtContent>
      <w:p w14:paraId="5266A1EF" w14:textId="53305481" w:rsidR="00A966D3" w:rsidRDefault="00F05A85" w:rsidP="00967785">
        <w:pPr>
          <w:pStyle w:val="AltBilgi"/>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12</w:t>
            </w:r>
            <w:r w:rsidR="00A966D3" w:rsidRPr="00297D55">
              <w:rPr>
                <w:rFonts w:ascii="Arial" w:hAnsi="Arial" w:cs="Arial"/>
                <w:iCs w:val="0"/>
                <w:noProof w:val="0"/>
                <w:szCs w:val="22"/>
                <w:lang w:eastAsia="tr-TR"/>
              </w:rPr>
              <w:fldChar w:fldCharType="end"/>
            </w:r>
          </w:sdtContent>
        </w:sdt>
      </w:p>
      <w:p w14:paraId="465F2677" w14:textId="77777777" w:rsidR="00A966D3" w:rsidRPr="003F23DA" w:rsidRDefault="00F05A85" w:rsidP="00967785">
        <w:pPr>
          <w:pStyle w:val="AltBilgi"/>
          <w:jc w:val="center"/>
        </w:pPr>
      </w:p>
    </w:sdtContent>
  </w:sdt>
  <w:p w14:paraId="4B537880" w14:textId="77777777" w:rsidR="00A966D3" w:rsidRPr="00297D55" w:rsidRDefault="00A966D3" w:rsidP="00967785">
    <w:pPr>
      <w:pStyle w:val="AltBilgi"/>
      <w:rPr>
        <w:rFonts w:ascii="Arial" w:hAnsi="Arial" w:cs="Arial"/>
        <w:iCs w:val="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709790"/>
      <w:docPartObj>
        <w:docPartGallery w:val="Page Numbers (Bottom of Page)"/>
        <w:docPartUnique/>
      </w:docPartObj>
    </w:sdtPr>
    <w:sdtEndPr>
      <w:rPr>
        <w:rFonts w:ascii="Arial" w:hAnsi="Arial" w:cs="Arial"/>
      </w:rPr>
    </w:sdtEndPr>
    <w:sdtContent>
      <w:p w14:paraId="452C6AE1" w14:textId="79032E6B" w:rsidR="00A966D3" w:rsidRDefault="00F05A85">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00A966D3" w:rsidRPr="00297D55">
              <w:rPr>
                <w:rFonts w:ascii="Arial" w:hAnsi="Arial" w:cs="Arial"/>
                <w:iCs w:val="0"/>
                <w:noProof w:val="0"/>
                <w:szCs w:val="22"/>
                <w:lang w:eastAsia="tr-TR"/>
              </w:rPr>
              <w:fldChar w:fldCharType="begin"/>
            </w:r>
            <w:r w:rsidR="00A966D3" w:rsidRPr="00297D55">
              <w:rPr>
                <w:rFonts w:ascii="Arial" w:hAnsi="Arial" w:cs="Arial"/>
                <w:iCs w:val="0"/>
                <w:noProof w:val="0"/>
                <w:szCs w:val="22"/>
                <w:lang w:eastAsia="tr-TR"/>
              </w:rPr>
              <w:instrText xml:space="preserve"> PAGE   \* MERGEFORMAT </w:instrText>
            </w:r>
            <w:r w:rsidR="00A966D3" w:rsidRPr="00297D55">
              <w:rPr>
                <w:rFonts w:ascii="Arial" w:hAnsi="Arial" w:cs="Arial"/>
                <w:iCs w:val="0"/>
                <w:noProof w:val="0"/>
                <w:szCs w:val="22"/>
                <w:lang w:eastAsia="tr-TR"/>
              </w:rPr>
              <w:fldChar w:fldCharType="separate"/>
            </w:r>
            <w:r w:rsidR="00A966D3">
              <w:rPr>
                <w:rFonts w:ascii="Arial" w:hAnsi="Arial" w:cs="Arial"/>
                <w:iCs w:val="0"/>
                <w:szCs w:val="22"/>
                <w:lang w:eastAsia="tr-TR"/>
              </w:rPr>
              <w:t>11</w:t>
            </w:r>
            <w:r w:rsidR="00A966D3" w:rsidRPr="00297D55">
              <w:rPr>
                <w:rFonts w:ascii="Arial" w:hAnsi="Arial" w:cs="Arial"/>
                <w:iCs w:val="0"/>
                <w:noProof w:val="0"/>
                <w:szCs w:val="22"/>
                <w:lang w:eastAsia="tr-TR"/>
              </w:rPr>
              <w:fldChar w:fldCharType="end"/>
            </w:r>
          </w:sdtContent>
        </w:sdt>
      </w:p>
      <w:p w14:paraId="540D23FC" w14:textId="77777777" w:rsidR="00A966D3" w:rsidRPr="003F23DA" w:rsidRDefault="00F05A85" w:rsidP="00276D99">
        <w:pPr>
          <w:pStyle w:val="AltBilgi"/>
        </w:pP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71169862"/>
      <w:docPartObj>
        <w:docPartGallery w:val="Page Numbers (Bottom of Page)"/>
        <w:docPartUnique/>
      </w:docPartObj>
    </w:sdtPr>
    <w:sdtEndPr>
      <w:rPr>
        <w:noProof/>
        <w:szCs w:val="16"/>
      </w:rPr>
    </w:sdtEndPr>
    <w:sdtContent>
      <w:p w14:paraId="0C6311C4" w14:textId="5BC78020" w:rsidR="00A966D3" w:rsidRPr="003D5CB7" w:rsidRDefault="003D5CB7" w:rsidP="003D5CB7">
        <w:pPr>
          <w:pStyle w:val="AltBilgi"/>
          <w:jc w:val="center"/>
          <w:rPr>
            <w:szCs w:val="16"/>
          </w:rPr>
        </w:pPr>
        <w:r w:rsidRPr="003D5CB7">
          <w:rPr>
            <w:noProof w:val="0"/>
            <w:szCs w:val="16"/>
          </w:rPr>
          <w:fldChar w:fldCharType="begin"/>
        </w:r>
        <w:r w:rsidRPr="003D5CB7">
          <w:rPr>
            <w:szCs w:val="16"/>
          </w:rPr>
          <w:instrText xml:space="preserve"> PAGE   \* MERGEFORMAT </w:instrText>
        </w:r>
        <w:r w:rsidRPr="003D5CB7">
          <w:rPr>
            <w:noProof w:val="0"/>
            <w:szCs w:val="16"/>
          </w:rPr>
          <w:fldChar w:fldCharType="separate"/>
        </w:r>
        <w:r w:rsidRPr="003D5CB7">
          <w:rPr>
            <w:szCs w:val="16"/>
          </w:rPr>
          <w:t>2</w:t>
        </w:r>
        <w:r w:rsidRPr="003D5CB7">
          <w:rPr>
            <w:szCs w:val="16"/>
          </w:rPr>
          <w:fldChar w:fldCharType="end"/>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81920615"/>
      <w:docPartObj>
        <w:docPartGallery w:val="Page Numbers (Bottom of Page)"/>
        <w:docPartUnique/>
      </w:docPartObj>
    </w:sdtPr>
    <w:sdtEndPr>
      <w:rPr>
        <w:rFonts w:ascii="Times New Roman" w:hAnsi="Times New Roman" w:cs="Times New Roman"/>
      </w:rPr>
    </w:sdtEndPr>
    <w:sdtContent>
      <w:p w14:paraId="1254EFCB" w14:textId="77777777" w:rsidR="00A966D3" w:rsidRPr="00EA756E" w:rsidRDefault="00A966D3" w:rsidP="00967785">
        <w:pPr>
          <w:pStyle w:val="AltBilgi"/>
          <w:jc w:val="center"/>
        </w:pPr>
        <w:r w:rsidRPr="00EA756E">
          <w:fldChar w:fldCharType="begin"/>
        </w:r>
        <w:r w:rsidRPr="00EA756E">
          <w:instrText xml:space="preserve"> PAGE   \* MERGEFORMAT </w:instrText>
        </w:r>
        <w:r w:rsidRPr="00EA756E">
          <w:fldChar w:fldCharType="separate"/>
        </w:r>
        <w:r w:rsidRPr="00EA756E">
          <w:t>54</w:t>
        </w:r>
        <w:r w:rsidRPr="00EA756E">
          <w:fldChar w:fldCharType="end"/>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3368351"/>
      <w:docPartObj>
        <w:docPartGallery w:val="Page Numbers (Bottom of Page)"/>
        <w:docPartUnique/>
      </w:docPartObj>
    </w:sdtPr>
    <w:sdtEndPr>
      <w:rPr>
        <w:rFonts w:ascii="Times New Roman" w:hAnsi="Times New Roman" w:cs="Times New Roman"/>
      </w:rPr>
    </w:sdtEndPr>
    <w:sdtContent>
      <w:p w14:paraId="43889A54" w14:textId="77777777" w:rsidR="00A966D3" w:rsidRPr="00EA756E" w:rsidRDefault="00A966D3" w:rsidP="00737582">
        <w:pPr>
          <w:pStyle w:val="AltBilgi"/>
          <w:jc w:val="center"/>
        </w:pPr>
        <w:r w:rsidRPr="00EA756E">
          <w:fldChar w:fldCharType="begin"/>
        </w:r>
        <w:r w:rsidRPr="00EA756E">
          <w:instrText xml:space="preserve"> PAGE   \* MERGEFORMAT </w:instrText>
        </w:r>
        <w:r w:rsidRPr="00EA756E">
          <w:fldChar w:fldCharType="separate"/>
        </w:r>
        <w:r w:rsidRPr="00EA756E">
          <w:t>55</w:t>
        </w:r>
        <w:r w:rsidRPr="00EA756E">
          <w:fldChar w:fldCharType="end"/>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46272591"/>
      <w:docPartObj>
        <w:docPartGallery w:val="Page Numbers (Bottom of Page)"/>
        <w:docPartUnique/>
      </w:docPartObj>
    </w:sdtPr>
    <w:sdtEndPr>
      <w:rPr>
        <w:rFonts w:ascii="Times New Roman" w:hAnsi="Times New Roman" w:cs="Times New Roman"/>
      </w:rPr>
    </w:sdtEndPr>
    <w:sdtContent>
      <w:p w14:paraId="74781E03" w14:textId="77777777" w:rsidR="00530D88" w:rsidRPr="00EA756E" w:rsidRDefault="00530D88" w:rsidP="00967785">
        <w:pPr>
          <w:pStyle w:val="AltBilgi"/>
          <w:jc w:val="center"/>
        </w:pPr>
        <w:r w:rsidRPr="00EA756E">
          <w:fldChar w:fldCharType="begin"/>
        </w:r>
        <w:r w:rsidRPr="00EA756E">
          <w:instrText xml:space="preserve"> PAGE   \* MERGEFORMAT </w:instrText>
        </w:r>
        <w:r w:rsidRPr="00EA756E">
          <w:fldChar w:fldCharType="separate"/>
        </w:r>
        <w:r w:rsidRPr="00EA756E">
          <w:t>54</w:t>
        </w:r>
        <w:r w:rsidRPr="00EA756E">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100250060"/>
      <w:docPartObj>
        <w:docPartGallery w:val="Page Numbers (Bottom of Page)"/>
        <w:docPartUnique/>
      </w:docPartObj>
    </w:sdtPr>
    <w:sdtEndPr>
      <w:rPr>
        <w:rFonts w:ascii="Times New Roman" w:hAnsi="Times New Roman" w:cs="Times New Roman"/>
      </w:rPr>
    </w:sdtEndPr>
    <w:sdtContent>
      <w:p w14:paraId="6D7D26DB" w14:textId="77777777" w:rsidR="00530D88" w:rsidRPr="00EA756E" w:rsidRDefault="00530D88" w:rsidP="00737582">
        <w:pPr>
          <w:pStyle w:val="AltBilgi"/>
          <w:jc w:val="center"/>
        </w:pPr>
        <w:r w:rsidRPr="00EA756E">
          <w:fldChar w:fldCharType="begin"/>
        </w:r>
        <w:r w:rsidRPr="00EA756E">
          <w:instrText xml:space="preserve"> PAGE   \* MERGEFORMAT </w:instrText>
        </w:r>
        <w:r w:rsidRPr="00EA756E">
          <w:fldChar w:fldCharType="separate"/>
        </w:r>
        <w:r w:rsidRPr="00EA756E">
          <w:t>55</w:t>
        </w:r>
        <w:r w:rsidRPr="00EA756E">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557D" w14:textId="1B06C419" w:rsidR="00A966D3" w:rsidRPr="0058365B" w:rsidRDefault="00A966D3" w:rsidP="0058365B">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EC2" w14:textId="77777777" w:rsidR="00236E51" w:rsidRPr="00236E51" w:rsidRDefault="00236E51" w:rsidP="00236E5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90725243"/>
      <w:docPartObj>
        <w:docPartGallery w:val="Page Numbers (Bottom of Page)"/>
        <w:docPartUnique/>
      </w:docPartObj>
    </w:sdtPr>
    <w:sdtEndPr>
      <w:rPr>
        <w:noProof/>
      </w:rPr>
    </w:sdtEndPr>
    <w:sdtContent>
      <w:p w14:paraId="447CE726" w14:textId="1FCD2B47" w:rsidR="000D643D" w:rsidRPr="002F6A72" w:rsidRDefault="002F6A72" w:rsidP="002F6A72">
        <w:pPr>
          <w:pStyle w:val="AltBilgi"/>
          <w:jc w:val="center"/>
        </w:pPr>
        <w:r w:rsidRPr="002F6A72">
          <w:rPr>
            <w:noProof w:val="0"/>
          </w:rPr>
          <w:fldChar w:fldCharType="begin"/>
        </w:r>
        <w:r w:rsidRPr="002F6A72">
          <w:instrText xml:space="preserve"> PAGE   \* MERGEFORMAT </w:instrText>
        </w:r>
        <w:r w:rsidRPr="002F6A72">
          <w:rPr>
            <w:noProof w:val="0"/>
          </w:rPr>
          <w:fldChar w:fldCharType="separate"/>
        </w:r>
        <w:r w:rsidRPr="002F6A72">
          <w:t>2</w:t>
        </w:r>
        <w:r w:rsidRPr="002F6A72">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14BC9" w14:textId="4343390E" w:rsidR="00A966D3" w:rsidRPr="002F6A72" w:rsidRDefault="002E35B0" w:rsidP="006A1146">
    <w:pPr>
      <w:pStyle w:val="AltBilgi"/>
      <w:jc w:val="center"/>
      <w:rPr>
        <w:iCs w:val="0"/>
        <w:noProof w:val="0"/>
        <w:szCs w:val="22"/>
        <w:lang w:eastAsia="tr-TR"/>
      </w:rPr>
    </w:pPr>
    <w:r w:rsidRPr="002F6A72">
      <w:rPr>
        <w:iCs w:val="0"/>
        <w:noProof w:val="0"/>
        <w:szCs w:val="22"/>
        <w:lang w:eastAsia="tr-TR"/>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29673132"/>
      <w:docPartObj>
        <w:docPartGallery w:val="Page Numbers (Bottom of Page)"/>
        <w:docPartUnique/>
      </w:docPartObj>
    </w:sdtPr>
    <w:sdtEndPr>
      <w:rPr>
        <w:noProof/>
      </w:rPr>
    </w:sdtEndPr>
    <w:sdtContent>
      <w:p w14:paraId="6B3BEA1B" w14:textId="0D421BDC" w:rsidR="00A966D3" w:rsidRPr="003D5CB7" w:rsidRDefault="003D5CB7" w:rsidP="003D5CB7">
        <w:pPr>
          <w:pStyle w:val="AltBilgi"/>
          <w:jc w:val="center"/>
        </w:pPr>
        <w:r w:rsidRPr="003D5CB7">
          <w:rPr>
            <w:noProof w:val="0"/>
          </w:rPr>
          <w:fldChar w:fldCharType="begin"/>
        </w:r>
        <w:r w:rsidRPr="003D5CB7">
          <w:instrText xml:space="preserve"> PAGE   \* MERGEFORMAT </w:instrText>
        </w:r>
        <w:r w:rsidRPr="003D5CB7">
          <w:rPr>
            <w:noProof w:val="0"/>
          </w:rPr>
          <w:fldChar w:fldCharType="separate"/>
        </w:r>
        <w:r w:rsidRPr="003D5CB7">
          <w:t>2</w:t>
        </w:r>
        <w:r w:rsidRPr="003D5CB7">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E0F4" w14:textId="29D31EF5" w:rsidR="003D5CB7" w:rsidRPr="00236E51" w:rsidRDefault="003D5CB7" w:rsidP="00236E5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45199411"/>
      <w:docPartObj>
        <w:docPartGallery w:val="Page Numbers (Bottom of Page)"/>
        <w:docPartUnique/>
      </w:docPartObj>
    </w:sdtPr>
    <w:sdtEndPr>
      <w:rPr>
        <w:rFonts w:ascii="Times New Roman" w:hAnsi="Times New Roman" w:cs="Times New Roman"/>
      </w:rPr>
    </w:sdtEndPr>
    <w:sdtContent>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Times New Roman" w:hAnsi="Times New Roman" w:cs="Times New Roman"/>
            <w:sz w:val="20"/>
          </w:rPr>
        </w:sdtEndPr>
        <w:sdtContent>
          <w:p w14:paraId="677A6DC4" w14:textId="651D27C5" w:rsidR="00A966D3" w:rsidRPr="00EA756E" w:rsidRDefault="00A966D3" w:rsidP="00967785">
            <w:pPr>
              <w:pStyle w:val="AltBilgi"/>
              <w:jc w:val="center"/>
              <w:rPr>
                <w:iCs w:val="0"/>
                <w:szCs w:val="22"/>
              </w:rPr>
            </w:pPr>
            <w:r w:rsidRPr="00EA756E">
              <w:rPr>
                <w:iCs w:val="0"/>
                <w:noProof w:val="0"/>
                <w:szCs w:val="22"/>
                <w:lang w:eastAsia="tr-TR"/>
              </w:rPr>
              <w:fldChar w:fldCharType="begin"/>
            </w:r>
            <w:r w:rsidRPr="00EA756E">
              <w:rPr>
                <w:iCs w:val="0"/>
                <w:noProof w:val="0"/>
                <w:szCs w:val="22"/>
                <w:lang w:eastAsia="tr-TR"/>
              </w:rPr>
              <w:instrText xml:space="preserve"> PAGE   \* MERGEFORMAT </w:instrText>
            </w:r>
            <w:r w:rsidRPr="00EA756E">
              <w:rPr>
                <w:iCs w:val="0"/>
                <w:noProof w:val="0"/>
                <w:szCs w:val="22"/>
                <w:lang w:eastAsia="tr-TR"/>
              </w:rPr>
              <w:fldChar w:fldCharType="separate"/>
            </w:r>
            <w:r w:rsidRPr="00EA756E">
              <w:rPr>
                <w:iCs w:val="0"/>
                <w:szCs w:val="22"/>
                <w:lang w:eastAsia="tr-TR"/>
              </w:rPr>
              <w:t>6</w:t>
            </w:r>
            <w:r w:rsidRPr="00EA756E">
              <w:rPr>
                <w:iCs w:val="0"/>
                <w:noProof w:val="0"/>
                <w:szCs w:val="22"/>
                <w:lang w:eastAsia="tr-TR"/>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CF303" w14:textId="77777777" w:rsidR="00775E57" w:rsidRPr="00995289" w:rsidRDefault="00775E57" w:rsidP="00995289">
      <w:pPr>
        <w:pStyle w:val="AltBilgi"/>
      </w:pPr>
    </w:p>
  </w:footnote>
  <w:footnote w:type="continuationSeparator" w:id="0">
    <w:p w14:paraId="4A3584ED" w14:textId="77777777" w:rsidR="00775E57" w:rsidRDefault="00775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BB40" w14:textId="402E954D" w:rsidR="00A966D3" w:rsidRDefault="0083588E">
    <w:pPr>
      <w:pStyle w:val="stBilgi"/>
    </w:pPr>
    <w:r>
      <mc:AlternateContent>
        <mc:Choice Requires="wps">
          <w:drawing>
            <wp:anchor distT="0" distB="0" distL="114300" distR="114300" simplePos="0" relativeHeight="251677696" behindDoc="0" locked="0" layoutInCell="1" allowOverlap="1" wp14:anchorId="5622881C" wp14:editId="7420C3F0">
              <wp:simplePos x="0" y="0"/>
              <wp:positionH relativeFrom="page">
                <wp:align>right</wp:align>
              </wp:positionH>
              <wp:positionV relativeFrom="page">
                <wp:align>top</wp:align>
              </wp:positionV>
              <wp:extent cx="1209040" cy="383540"/>
              <wp:effectExtent l="0" t="0" r="0" b="0"/>
              <wp:wrapNone/>
              <wp:docPr id="5" name="geodi_dlp_header_ep"/>
              <wp:cNvGraphicFramePr/>
              <a:graphic xmlns:a="http://schemas.openxmlformats.org/drawingml/2006/main">
                <a:graphicData uri="http://schemas.microsoft.com/office/word/2010/wordprocessingShape">
                  <wps:wsp>
                    <wps:cNvSpPr txBox="1"/>
                    <wps:spPr>
                      <a:xfrm>
                        <a:off x="0" y="0"/>
                        <a:ext cx="1209040" cy="383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2A1C96" w14:textId="3078BAE7" w:rsidR="0083588E" w:rsidRPr="0083588E" w:rsidRDefault="0083588E" w:rsidP="0083588E">
                          <w:pPr>
                            <w:spacing w:before="240"/>
                            <w:ind w:right="240"/>
                            <w:jc w:val="right"/>
                            <w:rPr>
                              <w:rFonts w:ascii="Arial" w:hAnsi="Arial" w:cs="Arial"/>
                              <w:color w:val="CCFFCC"/>
                              <w14:textFill>
                                <w14:solidFill>
                                  <w14:srgbClr w14:val="CCFFCC">
                                    <w14:alpha w14:val="20000"/>
                                  </w14:srgbClr>
                                </w14:solidFill>
                              </w14:textFill>
                            </w:rPr>
                          </w:pPr>
                          <w:r w:rsidRPr="0083588E">
                            <w:rPr>
                              <w:rFonts w:ascii="Arial" w:hAnsi="Arial" w:cs="Arial"/>
                              <w:color w:val="CCFFCC"/>
                              <w14:textFill>
                                <w14:solidFill>
                                  <w14:srgbClr w14:val="CCFFCC">
                                    <w14:alpha w14:val="20000"/>
                                  </w14:srgbClr>
                                </w14:solidFill>
                              </w14:textFill>
                            </w:rPr>
                            <w:t>Genele Açık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622881C" id="_x0000_t202" coordsize="21600,21600" o:spt="202" path="m,l,21600r21600,l21600,xe">
              <v:stroke joinstyle="miter"/>
              <v:path gradientshapeok="t" o:connecttype="rect"/>
            </v:shapetype>
            <v:shape id="geodi_dlp_header_ep" o:spid="_x0000_s1026" type="#_x0000_t202" style="position:absolute;margin-left:44pt;margin-top:0;width:95.2pt;height:30.2pt;z-index:25167769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5OtNAIAAFoEAAAOAAAAZHJzL2Uyb0RvYy54bWysVF1v2yAUfZ+0/4B4X+x8da0Vp8paZZpU&#10;tZXSqo8RwRBbAi4DEjv79bvgJI26PU17wRfO5X6cc/HsttOK7IXzDZiSDgc5JcJwqBqzLenry/LL&#10;NSU+MFMxBUaU9CA8vZ1//jRrbSFGUIOqhCMYxPiitSWtQ7BFlnleC838AKwwCEpwmgXcum1WOdZi&#10;dK2yUZ5fZS24yjrgwns8ve9BOk/xpRQ8PEnpRSCqpFhbSKtL6yau2XzGiq1jtm74sQz2D1Vo1hhM&#10;eg51zwIjO9f8EUo33IEHGQYcdAZSNlykHrCbYf6hm1XNrEi9IDnenmny/y8sf9w/O9JUJZ1SYphG&#10;ibYC5VtXyq5rwVCdtbCRptb6Ar1XFv1D9w06lPt07vEwdt9Jp+MX+yKII+GHM8miC4THS6P8Jp8g&#10;xBEbX4+naGP47P22dT58F6BJNErqUMTELds/+NC7nlxiMgPLRqkkpDKkLenVeJqnC2cEgyuDOWIP&#10;fa3RCt2mOza2geqAfTnoB8Rbvmww+QPz4Zk5nAisF6c8POEiFWASOFqU1OB+/e08+qNQiFLS4oSV&#10;1P/cMScoUT8MSngznEQaQtpMpl9HuHGXyOYSMTt9BzjEQ3xPlicz+gd1MqUD/YaPYRGzIsQMx9wl&#10;DSfzLvRzj4+Ji8UiOeEQWhYezMryGDrSGal96d6Ys0f+Ayr3CKdZZMUHGXrfXojFLoBskkaR4J7V&#10;I+84wEnl42OLL+Ryn7zefwnz3wAAAP//AwBQSwMEFAAGAAgAAAAhAEf84ULcAAAABAEAAA8AAABk&#10;cnMvZG93bnJldi54bWxMj0FrwkAQhe8F/8MyQm91U2nFptmIBKRQ6kHrpbdJdkxCd2fT7Kqpv97V&#10;S3uZx/CG977JFoM14ki9bx0reJwkIIgrp1uuFew+Vw9zED4gazSOScEveVjko7sMU+1OvKHjNtQi&#10;hrBPUUETQpdK6auGLPqJ64ijt3e9xRDXvpa6x1MMt0ZOk2QmLbYcGxrsqGio+t4erIL3YrXGTTm1&#10;87Mp3j72y+5n9/Ws1P14WL6CCDSEv2O44kd0yCNT6Q6svTAK4iPhNq/eS/IEolQwiyrzTP6Hzy8A&#10;AAD//wMAUEsBAi0AFAAGAAgAAAAhALaDOJL+AAAA4QEAABMAAAAAAAAAAAAAAAAAAAAAAFtDb250&#10;ZW50X1R5cGVzXS54bWxQSwECLQAUAAYACAAAACEAOP0h/9YAAACUAQAACwAAAAAAAAAAAAAAAAAv&#10;AQAAX3JlbHMvLnJlbHNQSwECLQAUAAYACAAAACEA32eTrTQCAABaBAAADgAAAAAAAAAAAAAAAAAu&#10;AgAAZHJzL2Uyb0RvYy54bWxQSwECLQAUAAYACAAAACEAR/zhQtwAAAAEAQAADwAAAAAAAAAAAAAA&#10;AACOBAAAZHJzL2Rvd25yZXYueG1sUEsFBgAAAAAEAAQA8wAAAJcFAAAAAA==&#10;" filled="f" stroked="f" strokeweight=".5pt">
              <v:textbox>
                <w:txbxContent>
                  <w:p w14:paraId="452A1C96" w14:textId="3078BAE7" w:rsidR="0083588E" w:rsidRPr="0083588E" w:rsidRDefault="0083588E" w:rsidP="0083588E">
                    <w:pPr>
                      <w:spacing w:before="240"/>
                      <w:ind w:right="240"/>
                      <w:jc w:val="right"/>
                      <w:rPr>
                        <w:rFonts w:ascii="Arial" w:hAnsi="Arial" w:cs="Arial"/>
                        <w:color w:val="CCFFCC"/>
                        <w14:textFill>
                          <w14:solidFill>
                            <w14:srgbClr w14:val="CCFFCC">
                              <w14:alpha w14:val="20000"/>
                            </w14:srgbClr>
                          </w14:solidFill>
                        </w14:textFill>
                      </w:rPr>
                    </w:pPr>
                    <w:r w:rsidRPr="0083588E">
                      <w:rPr>
                        <w:rFonts w:ascii="Arial" w:hAnsi="Arial" w:cs="Arial"/>
                        <w:color w:val="CCFFCC"/>
                        <w14:textFill>
                          <w14:solidFill>
                            <w14:srgbClr w14:val="CCFFCC">
                              <w14:alpha w14:val="20000"/>
                            </w14:srgbClr>
                          </w14:solidFill>
                        </w14:textFill>
                      </w:rPr>
                      <w:t>Genele Açık</w:t>
                    </w:r>
                  </w:p>
                </w:txbxContent>
              </v:textbox>
              <w10:wrap anchorx="page" anchory="page"/>
            </v:shape>
          </w:pict>
        </mc:Fallback>
      </mc:AlternateContent>
    </w:r>
    <w:r w:rsidR="00A966D3">
      <w:drawing>
        <wp:anchor distT="0" distB="0" distL="114300" distR="114300" simplePos="0" relativeHeight="251662336" behindDoc="0" locked="1" layoutInCell="1" allowOverlap="1" wp14:anchorId="0E045652" wp14:editId="0A89584A">
          <wp:simplePos x="0" y="0"/>
          <wp:positionH relativeFrom="page">
            <wp:posOffset>454025</wp:posOffset>
          </wp:positionH>
          <wp:positionV relativeFrom="page">
            <wp:posOffset>474345</wp:posOffset>
          </wp:positionV>
          <wp:extent cx="1409700" cy="119062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631A" w14:textId="77777777" w:rsidR="007445D4" w:rsidRPr="00F0550D" w:rsidRDefault="007445D4" w:rsidP="007445D4">
    <w:pPr>
      <w:ind w:right="-1"/>
      <w:jc w:val="both"/>
      <w:rPr>
        <w:b/>
        <w:bCs/>
        <w:sz w:val="24"/>
        <w:szCs w:val="32"/>
      </w:rPr>
    </w:pPr>
    <w:r w:rsidRPr="00F0550D">
      <w:rPr>
        <w:b/>
        <w:bCs/>
        <w:sz w:val="24"/>
        <w:szCs w:val="32"/>
      </w:rPr>
      <w:t>DÜNYA KATILIM BANKASI A.Ş.</w:t>
    </w:r>
  </w:p>
  <w:p w14:paraId="55B6CC9D" w14:textId="77777777" w:rsidR="007445D4" w:rsidRPr="00F0550D" w:rsidRDefault="007445D4" w:rsidP="007445D4">
    <w:pPr>
      <w:ind w:right="-1"/>
      <w:jc w:val="both"/>
      <w:rPr>
        <w:b/>
        <w:bCs/>
        <w:sz w:val="24"/>
        <w:szCs w:val="32"/>
      </w:rPr>
    </w:pPr>
  </w:p>
  <w:p w14:paraId="60D479BA" w14:textId="741ED27D" w:rsidR="007445D4" w:rsidRPr="00F0550D" w:rsidRDefault="00F0550D" w:rsidP="007445D4">
    <w:pPr>
      <w:autoSpaceDE w:val="0"/>
      <w:autoSpaceDN w:val="0"/>
      <w:adjustRightInd w:val="0"/>
      <w:rPr>
        <w:b/>
        <w:sz w:val="24"/>
        <w:szCs w:val="32"/>
      </w:rPr>
    </w:pPr>
    <w:bookmarkStart w:id="10" w:name="_Hlk184047127"/>
    <w:r w:rsidRPr="00A832B6">
      <w:rPr>
        <w:b/>
        <w:sz w:val="24"/>
        <w:szCs w:val="32"/>
      </w:rPr>
      <w:t>3</w:t>
    </w:r>
    <w:r w:rsidR="00E01635">
      <w:rPr>
        <w:b/>
        <w:sz w:val="24"/>
        <w:szCs w:val="32"/>
      </w:rPr>
      <w:t>1</w:t>
    </w:r>
    <w:r w:rsidRPr="00A832B6">
      <w:rPr>
        <w:b/>
        <w:sz w:val="24"/>
        <w:szCs w:val="32"/>
      </w:rPr>
      <w:t xml:space="preserve"> </w:t>
    </w:r>
    <w:bookmarkEnd w:id="10"/>
    <w:r w:rsidR="00E01635">
      <w:rPr>
        <w:b/>
        <w:sz w:val="24"/>
        <w:szCs w:val="32"/>
      </w:rPr>
      <w:t>ARALIK</w:t>
    </w:r>
    <w:r w:rsidRPr="00A832B6">
      <w:rPr>
        <w:b/>
        <w:sz w:val="24"/>
        <w:szCs w:val="32"/>
      </w:rPr>
      <w:t xml:space="preserve"> 2025</w:t>
    </w:r>
    <w:r w:rsidR="007445D4" w:rsidRPr="00F0550D">
      <w:rPr>
        <w:b/>
        <w:sz w:val="24"/>
        <w:szCs w:val="32"/>
      </w:rPr>
      <w:t xml:space="preserve"> TARİHİNDE SONA EREN HESAP DÖNEMİNE AİT </w:t>
    </w:r>
  </w:p>
  <w:p w14:paraId="524EB47A" w14:textId="63CE24E1" w:rsidR="007445D4" w:rsidRPr="00F0550D" w:rsidRDefault="007445D4" w:rsidP="007445D4">
    <w:pPr>
      <w:autoSpaceDE w:val="0"/>
      <w:autoSpaceDN w:val="0"/>
      <w:adjustRightInd w:val="0"/>
      <w:rPr>
        <w:b/>
        <w:sz w:val="24"/>
        <w:szCs w:val="32"/>
      </w:rPr>
    </w:pPr>
    <w:r w:rsidRPr="00F0550D">
      <w:rPr>
        <w:b/>
        <w:sz w:val="24"/>
        <w:szCs w:val="32"/>
      </w:rPr>
      <w:t>KONSOLİDE FİNANSAL TABLOLARA İLİŞKİN AÇIKLAMA VE DİPNOTLAR</w:t>
    </w:r>
  </w:p>
  <w:p w14:paraId="306E9958" w14:textId="77777777" w:rsidR="007445D4" w:rsidRPr="00F0550D" w:rsidRDefault="007445D4" w:rsidP="007445D4">
    <w:pPr>
      <w:pBdr>
        <w:bottom w:val="single" w:sz="4" w:space="1" w:color="auto"/>
      </w:pBdr>
      <w:autoSpaceDE w:val="0"/>
      <w:autoSpaceDN w:val="0"/>
      <w:adjustRightInd w:val="0"/>
      <w:rPr>
        <w:iCs/>
        <w:sz w:val="18"/>
        <w:szCs w:val="18"/>
      </w:rPr>
    </w:pPr>
    <w:r w:rsidRPr="00F0550D">
      <w:rPr>
        <w:iCs/>
        <w:sz w:val="18"/>
        <w:szCs w:val="18"/>
      </w:rPr>
      <w:t>(Tutarlar aksi belirtilmedikçe Bin Türk Lirası (TL) olarak ifade edilmiştir.)</w:t>
    </w:r>
  </w:p>
  <w:p w14:paraId="1DCFF7FD" w14:textId="38AC1B15" w:rsidR="001B6D11" w:rsidRPr="00F0550D" w:rsidRDefault="001B6D11" w:rsidP="007445D4">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476D" w14:textId="77777777" w:rsidR="00FB1FF5" w:rsidRPr="00236E51" w:rsidRDefault="00FB1FF5" w:rsidP="00236E51">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0D04" w14:textId="77777777" w:rsidR="00371EC4" w:rsidRPr="00672906" w:rsidRDefault="00371EC4" w:rsidP="00371EC4">
    <w:pPr>
      <w:ind w:right="-1"/>
      <w:jc w:val="both"/>
      <w:rPr>
        <w:b/>
        <w:bCs/>
        <w:sz w:val="24"/>
        <w:szCs w:val="32"/>
      </w:rPr>
    </w:pPr>
    <w:r w:rsidRPr="00672906">
      <w:rPr>
        <w:b/>
        <w:bCs/>
        <w:sz w:val="24"/>
        <w:szCs w:val="32"/>
      </w:rPr>
      <w:t>DÜNYA KATILIM BANKASI A.Ş.</w:t>
    </w:r>
  </w:p>
  <w:p w14:paraId="3AE308A0" w14:textId="77777777" w:rsidR="00371EC4" w:rsidRPr="00672906" w:rsidRDefault="00371EC4" w:rsidP="00371EC4">
    <w:pPr>
      <w:ind w:right="-1"/>
      <w:jc w:val="both"/>
      <w:rPr>
        <w:b/>
        <w:bCs/>
        <w:sz w:val="24"/>
        <w:szCs w:val="32"/>
      </w:rPr>
    </w:pPr>
  </w:p>
  <w:p w14:paraId="32CEC87A" w14:textId="3F06D826" w:rsidR="00371EC4" w:rsidRPr="00672906" w:rsidRDefault="00BA5CE4" w:rsidP="00371EC4">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371EC4" w:rsidRPr="00A832B6">
      <w:rPr>
        <w:b/>
        <w:sz w:val="24"/>
        <w:szCs w:val="32"/>
      </w:rPr>
      <w:t>2025</w:t>
    </w:r>
    <w:r w:rsidR="00371EC4" w:rsidRPr="00672906">
      <w:rPr>
        <w:b/>
        <w:bCs/>
        <w:sz w:val="24"/>
        <w:szCs w:val="32"/>
      </w:rPr>
      <w:t xml:space="preserve"> TARİHİ İTİBARIYLA </w:t>
    </w:r>
  </w:p>
  <w:p w14:paraId="41EDCECE" w14:textId="77777777" w:rsidR="00371EC4" w:rsidRPr="00672906" w:rsidRDefault="00371EC4" w:rsidP="00371EC4">
    <w:pPr>
      <w:ind w:right="-1"/>
      <w:jc w:val="both"/>
      <w:rPr>
        <w:b/>
        <w:bCs/>
        <w:sz w:val="24"/>
        <w:szCs w:val="32"/>
      </w:rPr>
    </w:pPr>
    <w:r w:rsidRPr="00672906">
      <w:rPr>
        <w:b/>
        <w:bCs/>
        <w:sz w:val="24"/>
        <w:szCs w:val="32"/>
      </w:rPr>
      <w:t>KONSOLİDE BİLANÇO (FİNANSAL DURUM TABLOSU)</w:t>
    </w:r>
  </w:p>
  <w:p w14:paraId="5B23908C" w14:textId="77777777" w:rsidR="00371EC4" w:rsidRDefault="00371EC4" w:rsidP="00371EC4">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78A31D64" w14:textId="77777777" w:rsidR="00371EC4" w:rsidRPr="00371EC4" w:rsidRDefault="00371EC4" w:rsidP="00371EC4">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0094" w14:textId="77777777" w:rsidR="00A966D3" w:rsidRPr="004330E8" w:rsidRDefault="00A966D3" w:rsidP="004330E8">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AE28" w14:textId="77777777" w:rsidR="004D5979" w:rsidRPr="00672906" w:rsidRDefault="004D5979" w:rsidP="004D5979">
    <w:pPr>
      <w:ind w:right="-1"/>
      <w:jc w:val="both"/>
      <w:rPr>
        <w:b/>
        <w:bCs/>
        <w:sz w:val="24"/>
        <w:szCs w:val="32"/>
      </w:rPr>
    </w:pPr>
    <w:r w:rsidRPr="00672906">
      <w:rPr>
        <w:b/>
        <w:bCs/>
        <w:sz w:val="24"/>
        <w:szCs w:val="32"/>
      </w:rPr>
      <w:t>DÜNYA KATILIM BANKASI A.Ş.</w:t>
    </w:r>
  </w:p>
  <w:p w14:paraId="1E020708" w14:textId="77777777" w:rsidR="004D5979" w:rsidRPr="00672906" w:rsidRDefault="004D5979" w:rsidP="004D5979">
    <w:pPr>
      <w:ind w:right="-1"/>
      <w:jc w:val="both"/>
      <w:rPr>
        <w:b/>
        <w:bCs/>
        <w:sz w:val="24"/>
        <w:szCs w:val="32"/>
      </w:rPr>
    </w:pPr>
  </w:p>
  <w:p w14:paraId="4ED470DB" w14:textId="468C2C1F" w:rsidR="004D5979" w:rsidRPr="00672906" w:rsidRDefault="00BA5CE4" w:rsidP="004D5979">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F0550D" w:rsidRPr="00A832B6">
      <w:rPr>
        <w:b/>
        <w:sz w:val="24"/>
        <w:szCs w:val="32"/>
      </w:rPr>
      <w:t>2025</w:t>
    </w:r>
    <w:r w:rsidR="004D5979" w:rsidRPr="00672906">
      <w:rPr>
        <w:b/>
        <w:bCs/>
        <w:sz w:val="24"/>
        <w:szCs w:val="32"/>
      </w:rPr>
      <w:t xml:space="preserve"> TARİHİ İTİBARIYLA </w:t>
    </w:r>
  </w:p>
  <w:p w14:paraId="46FA6F2E" w14:textId="1292FF2A" w:rsidR="004D5979" w:rsidRPr="00672906" w:rsidRDefault="004D5979" w:rsidP="004D5979">
    <w:pPr>
      <w:ind w:right="-1"/>
      <w:jc w:val="both"/>
      <w:rPr>
        <w:b/>
        <w:bCs/>
        <w:sz w:val="24"/>
        <w:szCs w:val="32"/>
      </w:rPr>
    </w:pPr>
    <w:r w:rsidRPr="00672906">
      <w:rPr>
        <w:b/>
        <w:bCs/>
        <w:sz w:val="24"/>
        <w:szCs w:val="32"/>
      </w:rPr>
      <w:t>KONSOLİDE BİLANÇO (FİNANSAL DURUM TABLOSU)</w:t>
    </w:r>
  </w:p>
  <w:p w14:paraId="1078BDCE" w14:textId="7E47D5BC" w:rsidR="004D5979" w:rsidRDefault="004D5979" w:rsidP="00776680">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6EB49E2F" w14:textId="77777777" w:rsidR="00776680" w:rsidRPr="00776680" w:rsidRDefault="00776680" w:rsidP="00776680">
    <w:pPr>
      <w:autoSpaceDE w:val="0"/>
      <w:autoSpaceDN w:val="0"/>
      <w:adjustRightInd w:val="0"/>
      <w:rPr>
        <w:iCs/>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1047" w14:textId="77777777" w:rsidR="00A966D3" w:rsidRPr="00F4267A" w:rsidRDefault="00A966D3" w:rsidP="00F4267A">
    <w:pPr>
      <w:pStyle w:val="stBilgi"/>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E20A" w14:textId="77777777" w:rsidR="00A966D3" w:rsidRPr="0037132C" w:rsidRDefault="00A966D3" w:rsidP="0037132C">
    <w:pPr>
      <w:pStyle w:val="stBilgi"/>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20F41" w14:textId="3E841B9C" w:rsidR="00A966D3" w:rsidRPr="00672906" w:rsidRDefault="00122A5B" w:rsidP="00324789">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713A5E00" w14:textId="77777777" w:rsidR="00324789" w:rsidRPr="00672906" w:rsidRDefault="00324789" w:rsidP="009F6E11">
    <w:pPr>
      <w:ind w:right="-1"/>
      <w:jc w:val="both"/>
      <w:rPr>
        <w:b/>
        <w:bCs/>
        <w:sz w:val="24"/>
        <w:szCs w:val="32"/>
      </w:rPr>
    </w:pPr>
  </w:p>
  <w:p w14:paraId="4D70341D" w14:textId="6594C901" w:rsidR="00A966D3" w:rsidRPr="00672906" w:rsidRDefault="00BA5CE4" w:rsidP="009F6E11">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F0550D" w:rsidRPr="00A832B6">
      <w:rPr>
        <w:b/>
        <w:sz w:val="24"/>
        <w:szCs w:val="32"/>
      </w:rPr>
      <w:t>2025</w:t>
    </w:r>
    <w:r w:rsidR="00A966D3" w:rsidRPr="00672906">
      <w:rPr>
        <w:b/>
        <w:bCs/>
        <w:sz w:val="24"/>
        <w:szCs w:val="32"/>
      </w:rPr>
      <w:t xml:space="preserve"> TARİHİ İTİBARIYLA </w:t>
    </w:r>
  </w:p>
  <w:p w14:paraId="648C0DFB" w14:textId="2C53B3CB" w:rsidR="00A966D3" w:rsidRPr="00672906" w:rsidRDefault="00A966D3" w:rsidP="009F6E11">
    <w:pPr>
      <w:ind w:right="-1"/>
      <w:jc w:val="both"/>
      <w:rPr>
        <w:b/>
        <w:bCs/>
        <w:sz w:val="24"/>
        <w:szCs w:val="32"/>
      </w:rPr>
    </w:pPr>
    <w:r w:rsidRPr="00672906">
      <w:rPr>
        <w:b/>
        <w:bCs/>
        <w:sz w:val="24"/>
        <w:szCs w:val="32"/>
      </w:rPr>
      <w:t>KONSOLİDE NAZIM HESAPLAR TABLOSU</w:t>
    </w:r>
  </w:p>
  <w:p w14:paraId="6C014107" w14:textId="77777777" w:rsidR="00A966D3" w:rsidRDefault="00A966D3" w:rsidP="00776680">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34996776" w14:textId="77777777" w:rsidR="00776680" w:rsidRPr="00776680" w:rsidRDefault="00776680" w:rsidP="00776680">
    <w:pPr>
      <w:autoSpaceDE w:val="0"/>
      <w:autoSpaceDN w:val="0"/>
      <w:adjustRightInd w:val="0"/>
      <w:rPr>
        <w:iCs/>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5D4D" w14:textId="77777777" w:rsidR="00A966D3" w:rsidRPr="0037132C" w:rsidRDefault="00A966D3" w:rsidP="0037132C">
    <w:pPr>
      <w:pStyle w:val="stBilgi"/>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AD68" w14:textId="77777777" w:rsidR="00611EE6" w:rsidRPr="00672906" w:rsidRDefault="00611EE6" w:rsidP="00611EE6">
    <w:pPr>
      <w:tabs>
        <w:tab w:val="left" w:pos="5355"/>
      </w:tabs>
      <w:ind w:right="-1"/>
      <w:jc w:val="both"/>
      <w:rPr>
        <w:b/>
        <w:bCs/>
        <w:sz w:val="24"/>
        <w:szCs w:val="32"/>
      </w:rPr>
    </w:pPr>
    <w:r w:rsidRPr="00672906">
      <w:rPr>
        <w:b/>
        <w:bCs/>
        <w:sz w:val="24"/>
        <w:szCs w:val="32"/>
      </w:rPr>
      <w:t>DÜNYA KATILIM BANKASI A.Ş.</w:t>
    </w:r>
  </w:p>
  <w:p w14:paraId="634D70C8" w14:textId="77777777" w:rsidR="00611EE6" w:rsidRPr="00672906" w:rsidRDefault="00611EE6" w:rsidP="00611EE6">
    <w:pPr>
      <w:tabs>
        <w:tab w:val="left" w:pos="5355"/>
      </w:tabs>
      <w:ind w:right="-1"/>
      <w:jc w:val="both"/>
      <w:rPr>
        <w:b/>
        <w:bCs/>
        <w:sz w:val="24"/>
        <w:szCs w:val="32"/>
      </w:rPr>
    </w:pPr>
  </w:p>
  <w:p w14:paraId="2CEC8831" w14:textId="497D404F" w:rsidR="00611EE6" w:rsidRPr="00672906" w:rsidRDefault="00BA5CE4" w:rsidP="00611EE6">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611EE6" w:rsidRPr="00A832B6">
      <w:rPr>
        <w:b/>
        <w:sz w:val="24"/>
        <w:szCs w:val="32"/>
      </w:rPr>
      <w:t>2025</w:t>
    </w:r>
    <w:r w:rsidR="00611EE6" w:rsidRPr="00672906">
      <w:rPr>
        <w:b/>
        <w:sz w:val="24"/>
        <w:szCs w:val="32"/>
      </w:rPr>
      <w:t xml:space="preserve"> </w:t>
    </w:r>
    <w:r w:rsidR="00611EE6" w:rsidRPr="00672906">
      <w:rPr>
        <w:b/>
        <w:bCs/>
        <w:sz w:val="24"/>
        <w:szCs w:val="32"/>
      </w:rPr>
      <w:t xml:space="preserve">TARİHİNDE SONA EREN HESAP DÖNEMİNE AİT </w:t>
    </w:r>
  </w:p>
  <w:p w14:paraId="093189FC" w14:textId="77777777" w:rsidR="00611EE6" w:rsidRPr="00672906" w:rsidRDefault="00611EE6" w:rsidP="00611EE6">
    <w:pPr>
      <w:ind w:right="-1"/>
      <w:jc w:val="both"/>
      <w:rPr>
        <w:b/>
        <w:bCs/>
        <w:sz w:val="24"/>
        <w:szCs w:val="32"/>
      </w:rPr>
    </w:pPr>
    <w:r w:rsidRPr="00672906">
      <w:rPr>
        <w:b/>
        <w:bCs/>
        <w:sz w:val="24"/>
        <w:szCs w:val="32"/>
      </w:rPr>
      <w:t>KONSOLİDE KAR VEYA ZARAR TABLOSU</w:t>
    </w:r>
  </w:p>
  <w:p w14:paraId="4C873547" w14:textId="77777777" w:rsidR="00611EE6" w:rsidRDefault="00611EE6" w:rsidP="00611EE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63A55108" w14:textId="77777777" w:rsidR="00A966D3" w:rsidRPr="00611EE6" w:rsidRDefault="00A966D3" w:rsidP="00611EE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965A" w14:textId="478DA818" w:rsidR="0083588E" w:rsidRDefault="0083588E">
    <w:pPr>
      <w:pStyle w:val="stBilgi"/>
    </w:pPr>
    <w:r>
      <mc:AlternateContent>
        <mc:Choice Requires="wps">
          <w:drawing>
            <wp:anchor distT="0" distB="0" distL="114300" distR="114300" simplePos="0" relativeHeight="251675648" behindDoc="0" locked="0" layoutInCell="1" allowOverlap="1" wp14:anchorId="20767FE1" wp14:editId="4E433CC9">
              <wp:simplePos x="0" y="0"/>
              <wp:positionH relativeFrom="page">
                <wp:align>right</wp:align>
              </wp:positionH>
              <wp:positionV relativeFrom="page">
                <wp:align>top</wp:align>
              </wp:positionV>
              <wp:extent cx="1209040" cy="383540"/>
              <wp:effectExtent l="0" t="0" r="0" b="0"/>
              <wp:wrapNone/>
              <wp:docPr id="3" name="geodi_dlp_header"/>
              <wp:cNvGraphicFramePr/>
              <a:graphic xmlns:a="http://schemas.openxmlformats.org/drawingml/2006/main">
                <a:graphicData uri="http://schemas.microsoft.com/office/word/2010/wordprocessingShape">
                  <wps:wsp>
                    <wps:cNvSpPr txBox="1"/>
                    <wps:spPr>
                      <a:xfrm>
                        <a:off x="0" y="0"/>
                        <a:ext cx="1209040" cy="383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59A1A5" w14:textId="028F1D3D" w:rsidR="0083588E" w:rsidRPr="0083588E" w:rsidRDefault="0083588E" w:rsidP="0083588E">
                          <w:pPr>
                            <w:spacing w:before="240"/>
                            <w:ind w:right="240"/>
                            <w:jc w:val="right"/>
                            <w:rPr>
                              <w:rFonts w:ascii="Arial" w:hAnsi="Arial" w:cs="Arial"/>
                              <w:color w:val="CCFFCC"/>
                              <w14:textFill>
                                <w14:solidFill>
                                  <w14:srgbClr w14:val="CCFFCC">
                                    <w14:alpha w14:val="20000"/>
                                  </w14:srgbClr>
                                </w14:solidFill>
                              </w14:textFill>
                            </w:rPr>
                          </w:pPr>
                          <w:r w:rsidRPr="0083588E">
                            <w:rPr>
                              <w:rFonts w:ascii="Arial" w:hAnsi="Arial" w:cs="Arial"/>
                              <w:color w:val="CCFFCC"/>
                              <w14:textFill>
                                <w14:solidFill>
                                  <w14:srgbClr w14:val="CCFFCC">
                                    <w14:alpha w14:val="20000"/>
                                  </w14:srgbClr>
                                </w14:solidFill>
                              </w14:textFill>
                            </w:rPr>
                            <w:t>Genele Açık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20767FE1" id="_x0000_t202" coordsize="21600,21600" o:spt="202" path="m,l,21600r21600,l21600,xe">
              <v:stroke joinstyle="miter"/>
              <v:path gradientshapeok="t" o:connecttype="rect"/>
            </v:shapetype>
            <v:shape id="geodi_dlp_header" o:spid="_x0000_s1027" type="#_x0000_t202" style="position:absolute;margin-left:44pt;margin-top:0;width:95.2pt;height:30.2pt;z-index:25167564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eErNAIAAF4EAAAOAAAAZHJzL2Uyb0RvYy54bWysVF1v2yAUfZ+0/4B4X+x8da0Vp8paZZoU&#10;tZXSqo8VwRBbAi4DEjv79bvgJI26PU17wRfO5X6cc/HsttOK7IXzDZiSDgc5JcJwqBqzLenL8/LL&#10;NSU+MFMxBUaU9CA8vZ1//jRrbSFGUIOqhCMYxPiitSWtQ7BFlnleC838AKwwCEpwmgXcum1WOdZi&#10;dK2yUZ5fZS24yjrgwns8ve9BOk/xpRQ8PErpRSCqpFhbSKtL6yau2XzGiq1jtm74sQz2D1Vo1hhM&#10;eg51zwIjO9f8EUo33IEHGQYcdAZSNlykHrCbYf6hm3XNrEi9IDnenmny/y8sf9g/OdJUJR1TYphG&#10;ibYC5XurlH2rBUN1Iket9QW6ri06h+4bdKj16dzjYWy9k07HLzZFEEe2D2eGRRcIj5dG+U0+QYgj&#10;Nr4eT9HG8Nn7bet8+C5Ak2iU1KGCiVi2X/nQu55cYjIDy0appKIypC3p1XiapwtnBIMrgzliD32t&#10;0Qrdpkt9n/vYQHXA9hz0Q+ItXzZYw4r58MQcTgWWjZMeHnGRCjAXHC1KanC//nYe/VEsRClpccpK&#10;6n/umBOUqB8GZbwZTiIbIW0m068j3LhLZHOJmJ2+AxzkIb4py5MZ/YM6mdKBfsUHsYhZEWKGY+6S&#10;hpN5F/rZxwfFxWKRnHAQLQsrs7Y8ho6sRoafu1fm7FGGgAI+wGkeWfFBjd6312OxCyCbJFXkuWf1&#10;SD8OcRL7+ODiK7ncJ6/338L8NwAAAP//AwBQSwMEFAAGAAgAAAAhAEf84ULcAAAABAEAAA8AAABk&#10;cnMvZG93bnJldi54bWxMj0FrwkAQhe8F/8MyQm91U2nFptmIBKRQ6kHrpbdJdkxCd2fT7Kqpv97V&#10;S3uZx/CG977JFoM14ki9bx0reJwkIIgrp1uuFew+Vw9zED4gazSOScEveVjko7sMU+1OvKHjNtQi&#10;hrBPUUETQpdK6auGLPqJ64ijt3e9xRDXvpa6x1MMt0ZOk2QmLbYcGxrsqGio+t4erIL3YrXGTTm1&#10;87Mp3j72y+5n9/Ws1P14WL6CCDSEv2O44kd0yCNT6Q6svTAK4iPhNq/eS/IEolQwiyrzTP6Hzy8A&#10;AAD//wMAUEsBAi0AFAAGAAgAAAAhALaDOJL+AAAA4QEAABMAAAAAAAAAAAAAAAAAAAAAAFtDb250&#10;ZW50X1R5cGVzXS54bWxQSwECLQAUAAYACAAAACEAOP0h/9YAAACUAQAACwAAAAAAAAAAAAAAAAAv&#10;AQAAX3JlbHMvLnJlbHNQSwECLQAUAAYACAAAACEA6y3hKzQCAABeBAAADgAAAAAAAAAAAAAAAAAu&#10;AgAAZHJzL2Uyb0RvYy54bWxQSwECLQAUAAYACAAAACEAR/zhQtwAAAAEAQAADwAAAAAAAAAAAAAA&#10;AACOBAAAZHJzL2Rvd25yZXYueG1sUEsFBgAAAAAEAAQA8wAAAJcFAAAAAA==&#10;" filled="f" stroked="f" strokeweight=".5pt">
              <v:textbox>
                <w:txbxContent>
                  <w:p w14:paraId="2459A1A5" w14:textId="028F1D3D" w:rsidR="0083588E" w:rsidRPr="0083588E" w:rsidRDefault="0083588E" w:rsidP="0083588E">
                    <w:pPr>
                      <w:spacing w:before="240"/>
                      <w:ind w:right="240"/>
                      <w:jc w:val="right"/>
                      <w:rPr>
                        <w:rFonts w:ascii="Arial" w:hAnsi="Arial" w:cs="Arial"/>
                        <w:color w:val="CCFFCC"/>
                        <w14:textFill>
                          <w14:solidFill>
                            <w14:srgbClr w14:val="CCFFCC">
                              <w14:alpha w14:val="20000"/>
                            </w14:srgbClr>
                          </w14:solidFill>
                        </w14:textFill>
                      </w:rPr>
                    </w:pPr>
                    <w:r w:rsidRPr="0083588E">
                      <w:rPr>
                        <w:rFonts w:ascii="Arial" w:hAnsi="Arial" w:cs="Arial"/>
                        <w:color w:val="CCFFCC"/>
                        <w14:textFill>
                          <w14:solidFill>
                            <w14:srgbClr w14:val="CCFFCC">
                              <w14:alpha w14:val="20000"/>
                            </w14:srgbClr>
                          </w14:solidFill>
                        </w14:textFill>
                      </w:rPr>
                      <w:t>Genele Açık</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2A22" w14:textId="415552BF" w:rsidR="00A966D3" w:rsidRPr="00672906" w:rsidRDefault="00122A5B" w:rsidP="00324789">
    <w:pPr>
      <w:tabs>
        <w:tab w:val="left" w:pos="5355"/>
      </w:tabs>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09D157CF" w14:textId="77777777" w:rsidR="00324789" w:rsidRPr="00672906" w:rsidRDefault="00324789" w:rsidP="009F6E11">
    <w:pPr>
      <w:tabs>
        <w:tab w:val="left" w:pos="5355"/>
      </w:tabs>
      <w:ind w:right="-1"/>
      <w:jc w:val="both"/>
      <w:rPr>
        <w:b/>
        <w:bCs/>
        <w:sz w:val="24"/>
        <w:szCs w:val="32"/>
      </w:rPr>
    </w:pPr>
  </w:p>
  <w:p w14:paraId="2859286E" w14:textId="72263DF8" w:rsidR="00A966D3" w:rsidRPr="00672906" w:rsidRDefault="00BA5CE4" w:rsidP="009F6E11">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F0550D" w:rsidRPr="00A832B6">
      <w:rPr>
        <w:b/>
        <w:sz w:val="24"/>
        <w:szCs w:val="32"/>
      </w:rPr>
      <w:t>2025</w:t>
    </w:r>
    <w:r w:rsidR="00A966D3" w:rsidRPr="00672906">
      <w:rPr>
        <w:b/>
        <w:sz w:val="24"/>
        <w:szCs w:val="32"/>
      </w:rPr>
      <w:t xml:space="preserve"> </w:t>
    </w:r>
    <w:r w:rsidR="00A966D3" w:rsidRPr="00672906">
      <w:rPr>
        <w:b/>
        <w:bCs/>
        <w:sz w:val="24"/>
        <w:szCs w:val="32"/>
      </w:rPr>
      <w:t xml:space="preserve">TARİHİNDE SONA EREN HESAP DÖNEMİNE AİT </w:t>
    </w:r>
  </w:p>
  <w:p w14:paraId="7F70C1C6" w14:textId="22253BCE" w:rsidR="00A966D3" w:rsidRPr="00672906" w:rsidRDefault="00A966D3" w:rsidP="009F6E11">
    <w:pPr>
      <w:ind w:right="-1"/>
      <w:jc w:val="both"/>
      <w:rPr>
        <w:b/>
        <w:bCs/>
        <w:sz w:val="24"/>
        <w:szCs w:val="32"/>
      </w:rPr>
    </w:pPr>
    <w:r w:rsidRPr="00672906">
      <w:rPr>
        <w:b/>
        <w:bCs/>
        <w:sz w:val="24"/>
        <w:szCs w:val="32"/>
      </w:rPr>
      <w:t>KONSOLİDE KAR VEYA ZARAR TABLOSU</w:t>
    </w:r>
  </w:p>
  <w:p w14:paraId="77B1BA59" w14:textId="6176D19C" w:rsidR="00A966D3" w:rsidRDefault="00A966D3" w:rsidP="00776680">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63E398D0" w14:textId="77777777" w:rsidR="00776680" w:rsidRPr="00776680" w:rsidRDefault="00776680" w:rsidP="00776680">
    <w:pPr>
      <w:autoSpaceDE w:val="0"/>
      <w:autoSpaceDN w:val="0"/>
      <w:adjustRightInd w:val="0"/>
      <w:rPr>
        <w:iCs/>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6458" w14:textId="77777777" w:rsidR="00A966D3" w:rsidRPr="004905DD" w:rsidRDefault="00A966D3" w:rsidP="00967785">
    <w:pPr>
      <w:autoSpaceDE w:val="0"/>
      <w:autoSpaceDN w:val="0"/>
      <w:adjustRightInd w:val="0"/>
      <w:rPr>
        <w:rFonts w:ascii="Arial" w:hAnsi="Arial" w:cs="Arial"/>
        <w:i/>
        <w:szCs w:val="2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3AB8" w14:textId="77777777" w:rsidR="00A966D3" w:rsidRPr="0037132C" w:rsidRDefault="00A966D3" w:rsidP="0037132C">
    <w:pPr>
      <w:pStyle w:val="stBilgi"/>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833F" w14:textId="3937723D" w:rsidR="00A966D3" w:rsidRPr="00672906" w:rsidRDefault="00122A5B" w:rsidP="00324789">
    <w:pPr>
      <w:ind w:right="-1"/>
      <w:jc w:val="both"/>
      <w:rPr>
        <w:b/>
        <w:bCs/>
        <w:sz w:val="24"/>
        <w:szCs w:val="32"/>
      </w:rPr>
    </w:pPr>
    <w:r w:rsidRPr="00672906">
      <w:rPr>
        <w:b/>
        <w:bCs/>
        <w:sz w:val="24"/>
        <w:szCs w:val="32"/>
      </w:rPr>
      <w:t xml:space="preserve">DÜNYA </w:t>
    </w:r>
    <w:r w:rsidR="00A966D3" w:rsidRPr="00672906">
      <w:rPr>
        <w:b/>
        <w:bCs/>
        <w:sz w:val="24"/>
        <w:szCs w:val="32"/>
      </w:rPr>
      <w:t>KATILIM BANKASI A.Ş.</w:t>
    </w:r>
  </w:p>
  <w:p w14:paraId="5D73A3F9" w14:textId="77777777" w:rsidR="00324789" w:rsidRPr="00672906" w:rsidRDefault="00324789" w:rsidP="009F6E11">
    <w:pPr>
      <w:ind w:right="-1"/>
      <w:jc w:val="both"/>
      <w:rPr>
        <w:b/>
        <w:bCs/>
        <w:sz w:val="24"/>
        <w:szCs w:val="32"/>
      </w:rPr>
    </w:pPr>
  </w:p>
  <w:p w14:paraId="02A6BEAA" w14:textId="09018D9C" w:rsidR="00A966D3" w:rsidRPr="00672906" w:rsidRDefault="00BA5CE4" w:rsidP="009F6E11">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F0550D" w:rsidRPr="00A832B6">
      <w:rPr>
        <w:b/>
        <w:sz w:val="24"/>
        <w:szCs w:val="32"/>
      </w:rPr>
      <w:t>2025</w:t>
    </w:r>
    <w:r w:rsidR="00A966D3" w:rsidRPr="00672906">
      <w:rPr>
        <w:b/>
        <w:sz w:val="24"/>
        <w:szCs w:val="32"/>
      </w:rPr>
      <w:t xml:space="preserve"> </w:t>
    </w:r>
    <w:r w:rsidR="00A966D3" w:rsidRPr="00672906">
      <w:rPr>
        <w:b/>
        <w:bCs/>
        <w:sz w:val="24"/>
        <w:szCs w:val="32"/>
      </w:rPr>
      <w:t xml:space="preserve">TARİHİNDE SONA EREN HESAP DÖNEMİNE AİT </w:t>
    </w:r>
  </w:p>
  <w:p w14:paraId="51ED2AC4" w14:textId="09740523" w:rsidR="00A966D3" w:rsidRPr="00672906" w:rsidRDefault="00A966D3" w:rsidP="009F6E11">
    <w:pPr>
      <w:ind w:right="-1"/>
      <w:jc w:val="both"/>
      <w:rPr>
        <w:b/>
        <w:bCs/>
        <w:sz w:val="24"/>
        <w:szCs w:val="32"/>
      </w:rPr>
    </w:pPr>
    <w:r w:rsidRPr="00672906">
      <w:rPr>
        <w:b/>
        <w:bCs/>
        <w:sz w:val="24"/>
        <w:szCs w:val="32"/>
      </w:rPr>
      <w:t xml:space="preserve">KONSOLİDE </w:t>
    </w:r>
    <w:r w:rsidR="003F0D0A" w:rsidRPr="00672906">
      <w:rPr>
        <w:b/>
        <w:bCs/>
        <w:sz w:val="24"/>
        <w:szCs w:val="32"/>
      </w:rPr>
      <w:t>KAR VEYA ZARAR VE DİĞER KAPSAMLI GELİR TABLOSU</w:t>
    </w:r>
  </w:p>
  <w:p w14:paraId="128E8517" w14:textId="77777777" w:rsidR="00A966D3" w:rsidRPr="009F6E11" w:rsidRDefault="00A966D3" w:rsidP="009F6E11">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00946C58" w14:textId="77777777" w:rsidR="00A966D3" w:rsidRPr="009F6E11" w:rsidRDefault="00A966D3">
    <w:pPr>
      <w:autoSpaceDE w:val="0"/>
      <w:autoSpaceDN w:val="0"/>
      <w:adjustRightInd w:val="0"/>
      <w:rPr>
        <w:i/>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1201C" w14:textId="77777777" w:rsidR="00776680" w:rsidRPr="002F2B9F" w:rsidRDefault="00776680" w:rsidP="002F2B9F">
    <w:pPr>
      <w:pStyle w:val="stBilgi"/>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C095" w14:textId="03A1B936" w:rsidR="00A966D3" w:rsidRPr="002F2B9F" w:rsidRDefault="00A966D3" w:rsidP="002F2B9F">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31D6E" w14:textId="77777777" w:rsidR="003F0D0A" w:rsidRPr="00672906" w:rsidRDefault="003F0D0A" w:rsidP="00324789">
    <w:pPr>
      <w:ind w:right="-1"/>
      <w:jc w:val="both"/>
      <w:rPr>
        <w:b/>
        <w:bCs/>
        <w:sz w:val="24"/>
        <w:szCs w:val="32"/>
      </w:rPr>
    </w:pPr>
    <w:r w:rsidRPr="00672906">
      <w:rPr>
        <w:b/>
        <w:bCs/>
        <w:sz w:val="24"/>
        <w:szCs w:val="32"/>
      </w:rPr>
      <w:t>DÜNYA KATILIM BANKASI A.Ş.</w:t>
    </w:r>
  </w:p>
  <w:p w14:paraId="3F6CD43C" w14:textId="77777777" w:rsidR="003F0D0A" w:rsidRPr="00672906" w:rsidRDefault="003F0D0A" w:rsidP="009F6E11">
    <w:pPr>
      <w:ind w:right="-1"/>
      <w:jc w:val="both"/>
      <w:rPr>
        <w:b/>
        <w:bCs/>
        <w:sz w:val="24"/>
        <w:szCs w:val="32"/>
      </w:rPr>
    </w:pPr>
  </w:p>
  <w:p w14:paraId="4D16E261" w14:textId="3D6511BE" w:rsidR="003F0D0A" w:rsidRPr="00672906" w:rsidRDefault="00BA5CE4" w:rsidP="009F6E11">
    <w:pPr>
      <w:ind w:right="-1"/>
      <w:jc w:val="both"/>
      <w:rPr>
        <w:b/>
        <w:bCs/>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F0550D" w:rsidRPr="00A832B6">
      <w:rPr>
        <w:b/>
        <w:sz w:val="24"/>
        <w:szCs w:val="32"/>
      </w:rPr>
      <w:t>2025</w:t>
    </w:r>
    <w:r w:rsidR="003F0D0A" w:rsidRPr="00672906">
      <w:rPr>
        <w:b/>
        <w:sz w:val="24"/>
        <w:szCs w:val="32"/>
      </w:rPr>
      <w:t xml:space="preserve"> </w:t>
    </w:r>
    <w:r w:rsidR="003F0D0A" w:rsidRPr="00672906">
      <w:rPr>
        <w:b/>
        <w:bCs/>
        <w:sz w:val="24"/>
        <w:szCs w:val="32"/>
      </w:rPr>
      <w:t xml:space="preserve">TARİHİNDE SONA EREN HESAP DÖNEMİNE AİT </w:t>
    </w:r>
  </w:p>
  <w:p w14:paraId="01F78240" w14:textId="42F5C524" w:rsidR="003F0D0A" w:rsidRPr="00672906" w:rsidRDefault="003F0D0A" w:rsidP="009F6E11">
    <w:pPr>
      <w:ind w:right="-1"/>
      <w:jc w:val="both"/>
      <w:rPr>
        <w:b/>
        <w:bCs/>
        <w:sz w:val="24"/>
        <w:szCs w:val="32"/>
      </w:rPr>
    </w:pPr>
    <w:r w:rsidRPr="00672906">
      <w:rPr>
        <w:b/>
        <w:bCs/>
        <w:sz w:val="24"/>
        <w:szCs w:val="32"/>
      </w:rPr>
      <w:t>KONSOLİDE ÖZKAYNAKLAR DEĞİŞİM TABLOSU</w:t>
    </w:r>
  </w:p>
  <w:p w14:paraId="0764100A" w14:textId="1FAF451A" w:rsidR="003F0D0A" w:rsidRDefault="003F0D0A" w:rsidP="00776680">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618E5565" w14:textId="77777777" w:rsidR="00776680" w:rsidRPr="00111050" w:rsidRDefault="00776680" w:rsidP="00776680">
    <w:pPr>
      <w:autoSpaceDE w:val="0"/>
      <w:autoSpaceDN w:val="0"/>
      <w:adjustRightInd w:val="0"/>
      <w:rPr>
        <w:iCs/>
        <w:sz w:val="6"/>
        <w:szCs w:val="6"/>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41A06" w14:textId="77777777" w:rsidR="00776680" w:rsidRPr="000F76F2" w:rsidRDefault="00776680" w:rsidP="000F76F2">
    <w:pPr>
      <w:pStyle w:val="stBilgi"/>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A985" w14:textId="77777777" w:rsidR="00BA5CE4" w:rsidRPr="00672906" w:rsidRDefault="00BA5CE4" w:rsidP="00BA5CE4">
    <w:pPr>
      <w:ind w:right="-1"/>
      <w:jc w:val="both"/>
      <w:rPr>
        <w:b/>
        <w:bCs/>
        <w:sz w:val="24"/>
        <w:szCs w:val="32"/>
      </w:rPr>
    </w:pPr>
    <w:r w:rsidRPr="00672906">
      <w:rPr>
        <w:b/>
        <w:bCs/>
        <w:sz w:val="24"/>
        <w:szCs w:val="32"/>
      </w:rPr>
      <w:t>DÜNYA KATILIM BANKASI A.Ş.</w:t>
    </w:r>
  </w:p>
  <w:p w14:paraId="3EDE3A7E" w14:textId="77777777" w:rsidR="00BA5CE4" w:rsidRPr="00672906" w:rsidRDefault="00BA5CE4" w:rsidP="00BA5CE4">
    <w:pPr>
      <w:ind w:right="-1"/>
      <w:jc w:val="both"/>
      <w:rPr>
        <w:b/>
        <w:bCs/>
        <w:sz w:val="24"/>
        <w:szCs w:val="32"/>
      </w:rPr>
    </w:pPr>
  </w:p>
  <w:p w14:paraId="6E76D241" w14:textId="77777777" w:rsidR="00BA5CE4" w:rsidRPr="00672906" w:rsidRDefault="00BA5CE4" w:rsidP="00BA5CE4">
    <w:pPr>
      <w:autoSpaceDE w:val="0"/>
      <w:autoSpaceDN w:val="0"/>
      <w:adjustRightInd w:val="0"/>
      <w:rPr>
        <w:b/>
        <w:sz w:val="24"/>
        <w:szCs w:val="32"/>
      </w:rPr>
    </w:pPr>
    <w:r w:rsidRPr="00DD14D6">
      <w:rPr>
        <w:b/>
        <w:sz w:val="24"/>
        <w:szCs w:val="32"/>
      </w:rPr>
      <w:t>31 ARALIK</w:t>
    </w:r>
    <w:r w:rsidRPr="00672906">
      <w:rPr>
        <w:b/>
        <w:sz w:val="24"/>
        <w:szCs w:val="32"/>
      </w:rPr>
      <w:t xml:space="preserve"> 202</w:t>
    </w:r>
    <w:r>
      <w:rPr>
        <w:b/>
        <w:sz w:val="24"/>
        <w:szCs w:val="32"/>
      </w:rPr>
      <w:t>5</w:t>
    </w:r>
    <w:r w:rsidRPr="00672906">
      <w:rPr>
        <w:b/>
        <w:sz w:val="24"/>
        <w:szCs w:val="32"/>
      </w:rPr>
      <w:t xml:space="preserve"> TARİHİNDE SONA EREN HESAP DÖNEMİNE AİT </w:t>
    </w:r>
  </w:p>
  <w:p w14:paraId="5F6D09B0" w14:textId="77777777" w:rsidR="00BA5CE4" w:rsidRPr="00672906" w:rsidRDefault="00BA5CE4" w:rsidP="00BA5CE4">
    <w:pPr>
      <w:autoSpaceDE w:val="0"/>
      <w:autoSpaceDN w:val="0"/>
      <w:adjustRightInd w:val="0"/>
      <w:jc w:val="both"/>
      <w:rPr>
        <w:b/>
        <w:sz w:val="24"/>
        <w:szCs w:val="32"/>
      </w:rPr>
    </w:pPr>
    <w:r w:rsidRPr="00672906">
      <w:rPr>
        <w:b/>
        <w:sz w:val="24"/>
        <w:szCs w:val="32"/>
      </w:rPr>
      <w:t>KONSOLİDE OLMAYAN FİNANSAL TABLOLARA İLİŞKİN AÇIKLAMA VE DİPNOTLAR</w:t>
    </w:r>
  </w:p>
  <w:p w14:paraId="75198B5D" w14:textId="77777777" w:rsidR="00BA5CE4" w:rsidRPr="003C6E16" w:rsidRDefault="00BA5CE4" w:rsidP="00BA5CE4">
    <w:pPr>
      <w:pBdr>
        <w:bottom w:val="single" w:sz="4" w:space="1" w:color="auto"/>
      </w:pBdr>
      <w:autoSpaceDE w:val="0"/>
      <w:autoSpaceDN w:val="0"/>
      <w:adjustRightInd w:val="0"/>
      <w:spacing w:after="120"/>
      <w:rPr>
        <w:iCs/>
        <w:sz w:val="18"/>
        <w:szCs w:val="18"/>
      </w:rPr>
    </w:pPr>
    <w:r w:rsidRPr="003C6E16">
      <w:rPr>
        <w:iCs/>
        <w:sz w:val="18"/>
        <w:szCs w:val="18"/>
      </w:rPr>
      <w:t>(Tutarlar aksi belirtilmedikçe Bin Türk Lirası (TL) olarak ifade edilmiştir.)</w:t>
    </w:r>
  </w:p>
  <w:p w14:paraId="7D94111C" w14:textId="77777777" w:rsidR="00776680" w:rsidRPr="00EE591E" w:rsidRDefault="00776680" w:rsidP="00776680">
    <w:pPr>
      <w:autoSpaceDE w:val="0"/>
      <w:autoSpaceDN w:val="0"/>
      <w:adjustRightInd w:val="0"/>
      <w:rPr>
        <w:iCs/>
        <w:sz w:val="18"/>
        <w:szCs w:val="1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EA09" w14:textId="3A9EC6F5" w:rsidR="00A966D3" w:rsidRPr="00672906" w:rsidRDefault="00122A5B">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35A8F623" w14:textId="77777777" w:rsidR="00324789" w:rsidRPr="00672906" w:rsidRDefault="00324789">
    <w:pPr>
      <w:ind w:right="-1"/>
      <w:jc w:val="both"/>
      <w:rPr>
        <w:b/>
        <w:bCs/>
        <w:sz w:val="24"/>
        <w:szCs w:val="32"/>
      </w:rPr>
    </w:pPr>
  </w:p>
  <w:p w14:paraId="0C825269" w14:textId="1CAE6E2D" w:rsidR="00A966D3" w:rsidRPr="00672906" w:rsidRDefault="00BA5CE4">
    <w:pPr>
      <w:autoSpaceDE w:val="0"/>
      <w:autoSpaceDN w:val="0"/>
      <w:adjustRightInd w:val="0"/>
      <w:rPr>
        <w:b/>
        <w:sz w:val="24"/>
        <w:szCs w:val="32"/>
      </w:rPr>
    </w:pPr>
    <w:r w:rsidRPr="00A832B6">
      <w:rPr>
        <w:b/>
        <w:sz w:val="24"/>
        <w:szCs w:val="32"/>
      </w:rPr>
      <w:t>3</w:t>
    </w:r>
    <w:r>
      <w:rPr>
        <w:b/>
        <w:sz w:val="24"/>
        <w:szCs w:val="32"/>
      </w:rPr>
      <w:t>1</w:t>
    </w:r>
    <w:r w:rsidRPr="00A832B6">
      <w:rPr>
        <w:b/>
        <w:sz w:val="24"/>
        <w:szCs w:val="32"/>
      </w:rPr>
      <w:t xml:space="preserve"> </w:t>
    </w:r>
    <w:r>
      <w:rPr>
        <w:b/>
        <w:sz w:val="24"/>
        <w:szCs w:val="32"/>
      </w:rPr>
      <w:t>ARALIK</w:t>
    </w:r>
    <w:r w:rsidRPr="00A832B6">
      <w:rPr>
        <w:b/>
        <w:sz w:val="24"/>
        <w:szCs w:val="32"/>
      </w:rPr>
      <w:t xml:space="preserve"> </w:t>
    </w:r>
    <w:r w:rsidR="00F0550D" w:rsidRPr="00A832B6">
      <w:rPr>
        <w:b/>
        <w:sz w:val="24"/>
        <w:szCs w:val="32"/>
      </w:rPr>
      <w:t>2025</w:t>
    </w:r>
    <w:r w:rsidR="00A966D3" w:rsidRPr="00672906">
      <w:rPr>
        <w:b/>
        <w:sz w:val="24"/>
        <w:szCs w:val="32"/>
      </w:rPr>
      <w:t xml:space="preserve"> TARİHİNDE SONA EREN HESAP DÖNEMİNE AİT </w:t>
    </w:r>
  </w:p>
  <w:p w14:paraId="31C73FFC" w14:textId="6998BD1C" w:rsidR="00A966D3" w:rsidRPr="00672906" w:rsidRDefault="00A966D3">
    <w:pPr>
      <w:autoSpaceDE w:val="0"/>
      <w:autoSpaceDN w:val="0"/>
      <w:adjustRightInd w:val="0"/>
      <w:rPr>
        <w:b/>
        <w:sz w:val="24"/>
        <w:szCs w:val="32"/>
      </w:rPr>
    </w:pPr>
    <w:r w:rsidRPr="00672906">
      <w:rPr>
        <w:b/>
        <w:sz w:val="24"/>
        <w:szCs w:val="32"/>
      </w:rPr>
      <w:t>KONSOLİDE NAKİT AKIŞ TABLOSU</w:t>
    </w:r>
  </w:p>
  <w:p w14:paraId="2C3AF0AA" w14:textId="11A36EC0" w:rsidR="00324789" w:rsidRDefault="00A966D3" w:rsidP="00776680">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5F9A1F57" w14:textId="77777777" w:rsidR="00776680" w:rsidRPr="00776680" w:rsidRDefault="00776680" w:rsidP="00776680">
    <w:pPr>
      <w:autoSpaceDE w:val="0"/>
      <w:autoSpaceDN w:val="0"/>
      <w:adjustRightInd w:val="0"/>
      <w:rPr>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4564" w14:textId="36FA6336" w:rsidR="0083588E" w:rsidRDefault="0083588E">
    <w:pPr>
      <w:pStyle w:val="stBilgi"/>
    </w:pPr>
    <w:r>
      <mc:AlternateContent>
        <mc:Choice Requires="wps">
          <w:drawing>
            <wp:anchor distT="0" distB="0" distL="114300" distR="114300" simplePos="0" relativeHeight="251676672" behindDoc="0" locked="0" layoutInCell="1" allowOverlap="1" wp14:anchorId="3EBCEB4E" wp14:editId="4FC76E6E">
              <wp:simplePos x="0" y="0"/>
              <wp:positionH relativeFrom="page">
                <wp:align>right</wp:align>
              </wp:positionH>
              <wp:positionV relativeFrom="page">
                <wp:align>top</wp:align>
              </wp:positionV>
              <wp:extent cx="1209040" cy="383540"/>
              <wp:effectExtent l="0" t="0" r="0" b="0"/>
              <wp:wrapNone/>
              <wp:docPr id="4" name="geodi_dlp_header_fp"/>
              <wp:cNvGraphicFramePr/>
              <a:graphic xmlns:a="http://schemas.openxmlformats.org/drawingml/2006/main">
                <a:graphicData uri="http://schemas.microsoft.com/office/word/2010/wordprocessingShape">
                  <wps:wsp>
                    <wps:cNvSpPr txBox="1"/>
                    <wps:spPr>
                      <a:xfrm>
                        <a:off x="0" y="0"/>
                        <a:ext cx="1209040" cy="383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3C15AB" w14:textId="6D9FDC73" w:rsidR="0083588E" w:rsidRPr="0083588E" w:rsidRDefault="0083588E" w:rsidP="0083588E">
                          <w:pPr>
                            <w:spacing w:before="240"/>
                            <w:ind w:right="240"/>
                            <w:jc w:val="right"/>
                            <w:rPr>
                              <w:rFonts w:ascii="Arial" w:hAnsi="Arial" w:cs="Arial"/>
                              <w:color w:val="CCFFCC"/>
                              <w14:textFill>
                                <w14:solidFill>
                                  <w14:srgbClr w14:val="CCFFCC">
                                    <w14:alpha w14:val="20000"/>
                                  </w14:srgbClr>
                                </w14:solidFill>
                              </w14:textFill>
                            </w:rPr>
                          </w:pPr>
                          <w:r w:rsidRPr="0083588E">
                            <w:rPr>
                              <w:rFonts w:ascii="Arial" w:hAnsi="Arial" w:cs="Arial"/>
                              <w:color w:val="CCFFCC"/>
                              <w14:textFill>
                                <w14:solidFill>
                                  <w14:srgbClr w14:val="CCFFCC">
                                    <w14:alpha w14:val="20000"/>
                                  </w14:srgbClr>
                                </w14:solidFill>
                              </w14:textFill>
                            </w:rPr>
                            <w:t>Genele Açık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EBCEB4E" id="_x0000_t202" coordsize="21600,21600" o:spt="202" path="m,l,21600r21600,l21600,xe">
              <v:stroke joinstyle="miter"/>
              <v:path gradientshapeok="t" o:connecttype="rect"/>
            </v:shapetype>
            <v:shape id="geodi_dlp_header_fp" o:spid="_x0000_s1028" type="#_x0000_t202" style="position:absolute;margin-left:44pt;margin-top:0;width:95.2pt;height:30.2pt;z-index:251676672;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5HnNwIAAGEEAAAOAAAAZHJzL2Uyb0RvYy54bWysVF1v2yAUfZ+0/4B4X+x8dW0Up8paZZpU&#10;tZXSqo8RwRBbAi4DEjv79bvgOI26PU17wRfO5X6cc/H8ttWKHITzNZiCDgc5JcJwKGuzK+jry+rL&#10;NSU+MFMyBUYU9Cg8vV18/jRv7EyMoAJVCkcwiPGzxha0CsHOsszzSmjmB2CFQVCC0yzg1u2y0rEG&#10;o2uVjfL8KmvAldYBF97j6X0H0kWKL6Xg4UlKLwJRBcXaQlpdWrdxzRZzNts5Zquan8pg/1CFZrXB&#10;pOdQ9ywwsnf1H6F0zR14kGHAQWcgZc1F6gG7GeYfullXzIrUC5Lj7Zkm///C8sfDsyN1WdAJJYZp&#10;lGgnUL5NqeymEgzV2UgbaWqsn6H32qJ/aL9Bi3L35x4PY/etdDp+sS+COBJ+PJMs2kB4vDTKb/IJ&#10;Qhyx8fV4ijaGz95vW+fDdwGaRKOgDkVM3LLDgw+da+8SkxlY1UolIZUhTUGvxtM8XTgjGFwZzBF7&#10;6GqNVmi3bWp91PexhfKI7Tno5sRbvqqxhgfmwzNzOBhYNg57eMJFKsBccLIoqcD9+tt59Ee9EKWk&#10;wUErqP+5Z05Qon4YVPJmOIlshLSZTL+OcOMuke0lYvb6DnCWh/isLE9m9A+qN6UD/YZvYhmzIsQM&#10;x9wFDb15F7rxxzfFxXKZnHAWLQsPZm15DB1ZjQy/tG/M2ZMMAQV8hH4k2eyDGp1vp8dyH0DWSarI&#10;c8fqiX6c4yT26c3Fh3K5T17vf4bFbwAAAP//AwBQSwMEFAAGAAgAAAAhAEf84ULcAAAABAEAAA8A&#10;AABkcnMvZG93bnJldi54bWxMj0FrwkAQhe8F/8MyQm91U2nFptmIBKRQ6kHrpbdJdkxCd2fT7Kqp&#10;v97VS3uZx/CG977JFoM14ki9bx0reJwkIIgrp1uuFew+Vw9zED4gazSOScEveVjko7sMU+1OvKHj&#10;NtQihrBPUUETQpdK6auGLPqJ64ijt3e9xRDXvpa6x1MMt0ZOk2QmLbYcGxrsqGio+t4erIL3YrXG&#10;TTm187Mp3j72y+5n9/Ws1P14WL6CCDSEv2O44kd0yCNT6Q6svTAK4iPhNq/eS/IEolQwiyrzTP6H&#10;zy8AAAD//wMAUEsBAi0AFAAGAAgAAAAhALaDOJL+AAAA4QEAABMAAAAAAAAAAAAAAAAAAAAAAFtD&#10;b250ZW50X1R5cGVzXS54bWxQSwECLQAUAAYACAAAACEAOP0h/9YAAACUAQAACwAAAAAAAAAAAAAA&#10;AAAvAQAAX3JlbHMvLnJlbHNQSwECLQAUAAYACAAAACEARCeR5zcCAABhBAAADgAAAAAAAAAAAAAA&#10;AAAuAgAAZHJzL2Uyb0RvYy54bWxQSwECLQAUAAYACAAAACEAR/zhQtwAAAAEAQAADwAAAAAAAAAA&#10;AAAAAACRBAAAZHJzL2Rvd25yZXYueG1sUEsFBgAAAAAEAAQA8wAAAJoFAAAAAA==&#10;" filled="f" stroked="f" strokeweight=".5pt">
              <v:textbox>
                <w:txbxContent>
                  <w:p w14:paraId="373C15AB" w14:textId="6D9FDC73" w:rsidR="0083588E" w:rsidRPr="0083588E" w:rsidRDefault="0083588E" w:rsidP="0083588E">
                    <w:pPr>
                      <w:spacing w:before="240"/>
                      <w:ind w:right="240"/>
                      <w:jc w:val="right"/>
                      <w:rPr>
                        <w:rFonts w:ascii="Arial" w:hAnsi="Arial" w:cs="Arial"/>
                        <w:color w:val="CCFFCC"/>
                        <w14:textFill>
                          <w14:solidFill>
                            <w14:srgbClr w14:val="CCFFCC">
                              <w14:alpha w14:val="20000"/>
                            </w14:srgbClr>
                          </w14:solidFill>
                        </w14:textFill>
                      </w:rPr>
                    </w:pPr>
                    <w:r w:rsidRPr="0083588E">
                      <w:rPr>
                        <w:rFonts w:ascii="Arial" w:hAnsi="Arial" w:cs="Arial"/>
                        <w:color w:val="CCFFCC"/>
                        <w14:textFill>
                          <w14:solidFill>
                            <w14:srgbClr w14:val="CCFFCC">
                              <w14:alpha w14:val="20000"/>
                            </w14:srgbClr>
                          </w14:solidFill>
                        </w14:textFill>
                      </w:rPr>
                      <w:t>Genele Açık</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7032" w14:textId="77777777" w:rsidR="00B72034" w:rsidRDefault="00B72034" w:rsidP="00B72034">
    <w:pPr>
      <w:ind w:right="-1"/>
      <w:jc w:val="both"/>
      <w:rPr>
        <w:b/>
        <w:bCs/>
        <w:sz w:val="24"/>
        <w:szCs w:val="32"/>
      </w:rPr>
    </w:pPr>
    <w:r>
      <w:rPr>
        <w:b/>
        <w:bCs/>
        <w:sz w:val="24"/>
        <w:szCs w:val="32"/>
      </w:rPr>
      <w:t>DÜNYA KATILIM BANKASI A.Ş.</w:t>
    </w:r>
  </w:p>
  <w:p w14:paraId="27482A2C" w14:textId="77777777" w:rsidR="00B72034" w:rsidRDefault="00B72034" w:rsidP="00B72034">
    <w:pPr>
      <w:ind w:right="-1"/>
      <w:jc w:val="both"/>
      <w:rPr>
        <w:b/>
        <w:bCs/>
        <w:sz w:val="24"/>
        <w:szCs w:val="32"/>
      </w:rPr>
    </w:pPr>
  </w:p>
  <w:p w14:paraId="1686A524" w14:textId="77777777" w:rsidR="00B72034" w:rsidRDefault="00B72034" w:rsidP="00B72034">
    <w:pPr>
      <w:autoSpaceDE w:val="0"/>
      <w:autoSpaceDN w:val="0"/>
      <w:adjustRightInd w:val="0"/>
      <w:rPr>
        <w:b/>
        <w:sz w:val="24"/>
        <w:szCs w:val="32"/>
      </w:rPr>
    </w:pPr>
    <w:r>
      <w:rPr>
        <w:b/>
        <w:sz w:val="24"/>
        <w:szCs w:val="32"/>
      </w:rPr>
      <w:t xml:space="preserve">31 ARALIK 2025 TARİHİNDE SONA EREN HESAP DÖNEMİNE AİT </w:t>
    </w:r>
  </w:p>
  <w:p w14:paraId="467A10AC" w14:textId="25D1E994" w:rsidR="00B72034" w:rsidRDefault="00B72034" w:rsidP="00B72034">
    <w:pPr>
      <w:autoSpaceDE w:val="0"/>
      <w:autoSpaceDN w:val="0"/>
      <w:adjustRightInd w:val="0"/>
      <w:jc w:val="both"/>
      <w:rPr>
        <w:b/>
        <w:sz w:val="24"/>
        <w:szCs w:val="32"/>
      </w:rPr>
    </w:pPr>
    <w:r>
      <w:rPr>
        <w:b/>
        <w:sz w:val="24"/>
        <w:szCs w:val="32"/>
      </w:rPr>
      <w:t>KONSOLİDE KAR DAĞITIM TABLOSU</w:t>
    </w:r>
  </w:p>
  <w:p w14:paraId="53DE71F9" w14:textId="77777777" w:rsidR="00B72034" w:rsidRDefault="00B72034" w:rsidP="00B72034">
    <w:pPr>
      <w:pBdr>
        <w:bottom w:val="single" w:sz="4" w:space="1" w:color="auto"/>
      </w:pBdr>
      <w:autoSpaceDE w:val="0"/>
      <w:autoSpaceDN w:val="0"/>
      <w:adjustRightInd w:val="0"/>
      <w:rPr>
        <w:iCs/>
        <w:sz w:val="18"/>
        <w:szCs w:val="18"/>
      </w:rPr>
    </w:pPr>
    <w:r>
      <w:rPr>
        <w:iCs/>
        <w:sz w:val="18"/>
        <w:szCs w:val="18"/>
      </w:rPr>
      <w:t>(Tutarlar aksi belirtilmedikçe Bin Türk Lirası (TL) olarak ifade edilmiştir.)</w:t>
    </w:r>
  </w:p>
  <w:p w14:paraId="3DE3030A" w14:textId="77777777" w:rsidR="00B72034" w:rsidRPr="00B72034" w:rsidRDefault="00B72034" w:rsidP="00B72034">
    <w:pPr>
      <w:pStyle w:val="stBilgi"/>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5659" w14:textId="77777777" w:rsidR="00530D88" w:rsidRPr="00672906" w:rsidRDefault="00530D88" w:rsidP="005C30A0">
    <w:pPr>
      <w:ind w:right="-1"/>
      <w:jc w:val="both"/>
      <w:rPr>
        <w:b/>
        <w:bCs/>
        <w:sz w:val="24"/>
        <w:szCs w:val="32"/>
      </w:rPr>
    </w:pPr>
    <w:r w:rsidRPr="00672906">
      <w:rPr>
        <w:b/>
        <w:bCs/>
        <w:sz w:val="24"/>
        <w:szCs w:val="32"/>
      </w:rPr>
      <w:t>DÜNYA KATILIM BANKASI A.Ş.</w:t>
    </w:r>
  </w:p>
  <w:p w14:paraId="3A456B8D" w14:textId="77777777" w:rsidR="00530D88" w:rsidRPr="00672906" w:rsidRDefault="00530D88" w:rsidP="005C30A0">
    <w:pPr>
      <w:ind w:right="-1"/>
      <w:jc w:val="both"/>
      <w:rPr>
        <w:b/>
        <w:bCs/>
        <w:sz w:val="24"/>
        <w:szCs w:val="32"/>
      </w:rPr>
    </w:pPr>
  </w:p>
  <w:p w14:paraId="143BC430" w14:textId="33272C03" w:rsidR="00530D88" w:rsidRPr="00672906" w:rsidRDefault="00530D88" w:rsidP="00042B01">
    <w:pPr>
      <w:autoSpaceDE w:val="0"/>
      <w:autoSpaceDN w:val="0"/>
      <w:adjustRightInd w:val="0"/>
      <w:rPr>
        <w:b/>
        <w:sz w:val="24"/>
        <w:szCs w:val="32"/>
      </w:rPr>
    </w:pPr>
    <w:r w:rsidRPr="00DD14D6">
      <w:rPr>
        <w:b/>
        <w:sz w:val="24"/>
        <w:szCs w:val="32"/>
      </w:rPr>
      <w:t>31 ARALIK</w:t>
    </w:r>
    <w:r w:rsidRPr="00672906">
      <w:rPr>
        <w:b/>
        <w:sz w:val="24"/>
        <w:szCs w:val="32"/>
      </w:rPr>
      <w:t xml:space="preserve"> 202</w:t>
    </w:r>
    <w:r w:rsidR="00BA5CE4">
      <w:rPr>
        <w:b/>
        <w:sz w:val="24"/>
        <w:szCs w:val="32"/>
      </w:rPr>
      <w:t>5</w:t>
    </w:r>
    <w:r w:rsidRPr="00672906">
      <w:rPr>
        <w:b/>
        <w:sz w:val="24"/>
        <w:szCs w:val="32"/>
      </w:rPr>
      <w:t xml:space="preserve"> TARİHİNDE SONA EREN HESAP DÖNEMİNE AİT </w:t>
    </w:r>
  </w:p>
  <w:p w14:paraId="53E20F3F" w14:textId="77777777" w:rsidR="00530D88" w:rsidRPr="00672906" w:rsidRDefault="00530D88" w:rsidP="00042B01">
    <w:pPr>
      <w:autoSpaceDE w:val="0"/>
      <w:autoSpaceDN w:val="0"/>
      <w:adjustRightInd w:val="0"/>
      <w:jc w:val="both"/>
      <w:rPr>
        <w:b/>
        <w:sz w:val="24"/>
        <w:szCs w:val="32"/>
      </w:rPr>
    </w:pPr>
    <w:r w:rsidRPr="00672906">
      <w:rPr>
        <w:b/>
        <w:sz w:val="24"/>
        <w:szCs w:val="32"/>
      </w:rPr>
      <w:t>KONSOLİDE OLMAYAN FİNANSAL TABLOLARA İLİŞKİN AÇIKLAMA VE DİPNOTLAR</w:t>
    </w:r>
  </w:p>
  <w:p w14:paraId="226FCB5D" w14:textId="77777777" w:rsidR="00530D88" w:rsidRPr="003C6E16" w:rsidRDefault="00530D88" w:rsidP="00012D66">
    <w:pPr>
      <w:pBdr>
        <w:bottom w:val="single" w:sz="4" w:space="1" w:color="auto"/>
      </w:pBdr>
      <w:autoSpaceDE w:val="0"/>
      <w:autoSpaceDN w:val="0"/>
      <w:adjustRightInd w:val="0"/>
      <w:spacing w:after="120"/>
      <w:rPr>
        <w:iCs/>
        <w:sz w:val="18"/>
        <w:szCs w:val="18"/>
      </w:rPr>
    </w:pPr>
    <w:r w:rsidRPr="003C6E16">
      <w:rPr>
        <w:iCs/>
        <w:sz w:val="18"/>
        <w:szCs w:val="18"/>
      </w:rPr>
      <w:t>(Tutarlar aksi belirtilmedikçe Bin Türk Lirası (TL) olarak ifade edilmiştir.)</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1F73" w14:textId="77777777" w:rsidR="00530D88" w:rsidRPr="00672906" w:rsidRDefault="00530D88" w:rsidP="00723331">
    <w:pPr>
      <w:ind w:right="-1"/>
      <w:jc w:val="both"/>
      <w:rPr>
        <w:b/>
        <w:bCs/>
        <w:sz w:val="24"/>
        <w:szCs w:val="32"/>
      </w:rPr>
    </w:pPr>
    <w:r w:rsidRPr="00672906">
      <w:rPr>
        <w:b/>
        <w:bCs/>
        <w:sz w:val="24"/>
        <w:szCs w:val="32"/>
      </w:rPr>
      <w:t>DÜNYA KATILIM BANKASI A.Ş.</w:t>
    </w:r>
  </w:p>
  <w:p w14:paraId="336A73E4" w14:textId="77777777" w:rsidR="00530D88" w:rsidRPr="00672906" w:rsidRDefault="00530D88" w:rsidP="00723331">
    <w:pPr>
      <w:ind w:right="-1"/>
      <w:jc w:val="both"/>
      <w:rPr>
        <w:b/>
        <w:bCs/>
        <w:sz w:val="24"/>
        <w:szCs w:val="32"/>
      </w:rPr>
    </w:pPr>
  </w:p>
  <w:p w14:paraId="15ECC813" w14:textId="3240FA6C" w:rsidR="00530D88" w:rsidRPr="00672906" w:rsidRDefault="00530D88" w:rsidP="00723331">
    <w:pPr>
      <w:autoSpaceDE w:val="0"/>
      <w:autoSpaceDN w:val="0"/>
      <w:adjustRightInd w:val="0"/>
      <w:jc w:val="both"/>
      <w:rPr>
        <w:b/>
        <w:sz w:val="24"/>
        <w:szCs w:val="32"/>
      </w:rPr>
    </w:pPr>
    <w:r w:rsidRPr="00DD14D6">
      <w:rPr>
        <w:b/>
        <w:sz w:val="24"/>
        <w:szCs w:val="32"/>
      </w:rPr>
      <w:t>31 ARALIK</w:t>
    </w:r>
    <w:r w:rsidRPr="00672906">
      <w:rPr>
        <w:b/>
        <w:sz w:val="24"/>
        <w:szCs w:val="32"/>
      </w:rPr>
      <w:t xml:space="preserve"> 202</w:t>
    </w:r>
    <w:r w:rsidR="00BA5CE4">
      <w:rPr>
        <w:b/>
        <w:sz w:val="24"/>
        <w:szCs w:val="32"/>
      </w:rPr>
      <w:t>5</w:t>
    </w:r>
    <w:r w:rsidRPr="00672906">
      <w:rPr>
        <w:b/>
        <w:sz w:val="24"/>
        <w:szCs w:val="32"/>
      </w:rPr>
      <w:t xml:space="preserve"> TARİHİNDE SONA EREN HESAP DÖNEMİNE AİT </w:t>
    </w:r>
  </w:p>
  <w:p w14:paraId="37C43700" w14:textId="77777777" w:rsidR="00530D88" w:rsidRPr="00672906" w:rsidRDefault="00530D88" w:rsidP="00723331">
    <w:pPr>
      <w:autoSpaceDE w:val="0"/>
      <w:autoSpaceDN w:val="0"/>
      <w:adjustRightInd w:val="0"/>
      <w:jc w:val="both"/>
      <w:rPr>
        <w:b/>
        <w:sz w:val="24"/>
        <w:szCs w:val="32"/>
      </w:rPr>
    </w:pPr>
    <w:r w:rsidRPr="00672906">
      <w:rPr>
        <w:b/>
        <w:sz w:val="24"/>
        <w:szCs w:val="32"/>
      </w:rPr>
      <w:t>KONSOLİDE OLMAYAN FİNANSAL TABLOLARA İLİŞKİN AÇIKLAMA VE DİPNOTLAR</w:t>
    </w:r>
  </w:p>
  <w:p w14:paraId="7D7EDA61" w14:textId="77777777" w:rsidR="00530D88" w:rsidRPr="009F6E11" w:rsidRDefault="00530D88" w:rsidP="00723331">
    <w:pPr>
      <w:pBdr>
        <w:bottom w:val="single" w:sz="4" w:space="1" w:color="auto"/>
      </w:pBdr>
      <w:autoSpaceDE w:val="0"/>
      <w:autoSpaceDN w:val="0"/>
      <w:adjustRightInd w:val="0"/>
      <w:spacing w:after="120"/>
      <w:jc w:val="both"/>
      <w:rPr>
        <w:iCs/>
        <w:sz w:val="18"/>
        <w:szCs w:val="18"/>
      </w:rPr>
    </w:pPr>
    <w:r w:rsidRPr="009F6E11">
      <w:rPr>
        <w:iCs/>
        <w:sz w:val="18"/>
        <w:szCs w:val="18"/>
      </w:rPr>
      <w:t>(Tutarlar aksi belirtilmedikçe Bin Türk Lirası (TL) olarak ifade edilmiştir.)</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FFA6" w14:textId="77777777" w:rsidR="001D4B48" w:rsidRPr="00672906" w:rsidRDefault="001D4B48" w:rsidP="00DD14D6">
    <w:pPr>
      <w:ind w:right="-1"/>
      <w:jc w:val="both"/>
      <w:rPr>
        <w:b/>
        <w:bCs/>
        <w:sz w:val="24"/>
        <w:szCs w:val="32"/>
      </w:rPr>
    </w:pPr>
    <w:r w:rsidRPr="00672906">
      <w:rPr>
        <w:b/>
        <w:bCs/>
        <w:sz w:val="24"/>
        <w:szCs w:val="32"/>
      </w:rPr>
      <w:t>DÜNYA KATILIM BANKASI A.Ş.</w:t>
    </w:r>
  </w:p>
  <w:p w14:paraId="5B2247B6" w14:textId="77777777" w:rsidR="001D4B48" w:rsidRPr="00672906" w:rsidRDefault="001D4B48" w:rsidP="00DD14D6">
    <w:pPr>
      <w:ind w:right="-1"/>
      <w:jc w:val="both"/>
      <w:rPr>
        <w:b/>
        <w:bCs/>
        <w:sz w:val="24"/>
        <w:szCs w:val="32"/>
      </w:rPr>
    </w:pPr>
  </w:p>
  <w:p w14:paraId="4D260B1A" w14:textId="2D729243" w:rsidR="001D4B48" w:rsidRPr="00672906" w:rsidRDefault="001D4B48" w:rsidP="00DD14D6">
    <w:pPr>
      <w:autoSpaceDE w:val="0"/>
      <w:autoSpaceDN w:val="0"/>
      <w:adjustRightInd w:val="0"/>
      <w:rPr>
        <w:b/>
        <w:sz w:val="24"/>
        <w:szCs w:val="32"/>
      </w:rPr>
    </w:pPr>
    <w:r>
      <w:rPr>
        <w:b/>
        <w:sz w:val="24"/>
        <w:szCs w:val="32"/>
      </w:rPr>
      <w:t>3</w:t>
    </w:r>
    <w:r w:rsidR="00BA5CE4">
      <w:rPr>
        <w:b/>
        <w:sz w:val="24"/>
        <w:szCs w:val="32"/>
      </w:rPr>
      <w:t>1</w:t>
    </w:r>
    <w:r w:rsidRPr="00672906">
      <w:rPr>
        <w:b/>
        <w:sz w:val="24"/>
        <w:szCs w:val="32"/>
      </w:rPr>
      <w:t xml:space="preserve"> </w:t>
    </w:r>
    <w:r w:rsidR="00BA5CE4">
      <w:rPr>
        <w:b/>
        <w:sz w:val="24"/>
        <w:szCs w:val="32"/>
      </w:rPr>
      <w:t>ARALIK</w:t>
    </w:r>
    <w:r w:rsidRPr="00C4178A">
      <w:rPr>
        <w:b/>
        <w:sz w:val="24"/>
        <w:szCs w:val="32"/>
      </w:rPr>
      <w:t xml:space="preserve"> 2025</w:t>
    </w:r>
    <w:r w:rsidRPr="00672906">
      <w:rPr>
        <w:b/>
        <w:sz w:val="24"/>
        <w:szCs w:val="32"/>
      </w:rPr>
      <w:t xml:space="preserve"> TARİHİNDE SONA EREN HESAP DÖNEMİNE AİT </w:t>
    </w:r>
  </w:p>
  <w:p w14:paraId="4784B332" w14:textId="77777777" w:rsidR="001D4B48" w:rsidRPr="00672906" w:rsidRDefault="001D4B48" w:rsidP="00DD14D6">
    <w:pPr>
      <w:autoSpaceDE w:val="0"/>
      <w:autoSpaceDN w:val="0"/>
      <w:adjustRightInd w:val="0"/>
      <w:jc w:val="both"/>
      <w:rPr>
        <w:b/>
        <w:sz w:val="24"/>
        <w:szCs w:val="32"/>
      </w:rPr>
    </w:pPr>
    <w:r w:rsidRPr="00672906">
      <w:rPr>
        <w:b/>
        <w:sz w:val="24"/>
        <w:szCs w:val="32"/>
      </w:rPr>
      <w:t>KONSOLİDE OLMAYAN FİNANSAL TABLOLARA İLİŞKİN AÇIKLAMA VE DİPNOTLAR</w:t>
    </w:r>
  </w:p>
  <w:p w14:paraId="48DB5B55" w14:textId="77777777" w:rsidR="001D4B48" w:rsidRPr="009F6E11" w:rsidRDefault="001D4B48" w:rsidP="00DD14D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224BA160" w14:textId="77777777" w:rsidR="001D4B48" w:rsidRPr="009F6E11" w:rsidRDefault="001D4B48" w:rsidP="00DD14D6">
    <w:pPr>
      <w:pStyle w:val="stBilgi"/>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84AF" w14:textId="77777777" w:rsidR="001D4B48" w:rsidRPr="00672906" w:rsidRDefault="001D4B48" w:rsidP="00DD14D6">
    <w:pPr>
      <w:ind w:right="-1"/>
      <w:jc w:val="both"/>
      <w:rPr>
        <w:b/>
        <w:bCs/>
        <w:sz w:val="24"/>
        <w:szCs w:val="32"/>
      </w:rPr>
    </w:pPr>
    <w:r w:rsidRPr="00672906">
      <w:rPr>
        <w:b/>
        <w:bCs/>
        <w:sz w:val="24"/>
        <w:szCs w:val="32"/>
      </w:rPr>
      <w:t>DÜNYA KATILIM BANKASI A.Ş.</w:t>
    </w:r>
  </w:p>
  <w:p w14:paraId="127D0C70" w14:textId="77777777" w:rsidR="001D4B48" w:rsidRPr="00672906" w:rsidRDefault="001D4B48" w:rsidP="00DD14D6">
    <w:pPr>
      <w:ind w:right="-1"/>
      <w:jc w:val="both"/>
      <w:rPr>
        <w:b/>
        <w:bCs/>
        <w:sz w:val="24"/>
        <w:szCs w:val="32"/>
      </w:rPr>
    </w:pPr>
  </w:p>
  <w:p w14:paraId="6252D683" w14:textId="09598B2C" w:rsidR="001D4B48" w:rsidRPr="00672906" w:rsidRDefault="001D4B48" w:rsidP="00DD14D6">
    <w:pPr>
      <w:autoSpaceDE w:val="0"/>
      <w:autoSpaceDN w:val="0"/>
      <w:adjustRightInd w:val="0"/>
      <w:rPr>
        <w:b/>
        <w:sz w:val="24"/>
        <w:szCs w:val="32"/>
      </w:rPr>
    </w:pPr>
    <w:r w:rsidRPr="00A832B6">
      <w:rPr>
        <w:b/>
        <w:sz w:val="24"/>
        <w:szCs w:val="32"/>
      </w:rPr>
      <w:t>3</w:t>
    </w:r>
    <w:r w:rsidR="00BA5CE4">
      <w:rPr>
        <w:b/>
        <w:sz w:val="24"/>
        <w:szCs w:val="32"/>
      </w:rPr>
      <w:t>1</w:t>
    </w:r>
    <w:r w:rsidRPr="00A832B6">
      <w:rPr>
        <w:b/>
        <w:sz w:val="24"/>
        <w:szCs w:val="32"/>
      </w:rPr>
      <w:t xml:space="preserve"> </w:t>
    </w:r>
    <w:r w:rsidR="00BA5CE4">
      <w:rPr>
        <w:b/>
        <w:sz w:val="24"/>
        <w:szCs w:val="32"/>
      </w:rPr>
      <w:t>ARALIK</w:t>
    </w:r>
    <w:r w:rsidRPr="00A832B6">
      <w:rPr>
        <w:b/>
        <w:sz w:val="24"/>
        <w:szCs w:val="32"/>
      </w:rPr>
      <w:t xml:space="preserve"> 2025</w:t>
    </w:r>
    <w:r w:rsidRPr="00672906">
      <w:rPr>
        <w:b/>
        <w:sz w:val="24"/>
        <w:szCs w:val="32"/>
      </w:rPr>
      <w:t xml:space="preserve"> TARİHİNDE SONA EREN HESAP DÖNEMİNE AİT </w:t>
    </w:r>
  </w:p>
  <w:p w14:paraId="1EFC57C7" w14:textId="77777777" w:rsidR="001D4B48" w:rsidRPr="00672906" w:rsidRDefault="001D4B48" w:rsidP="00DD14D6">
    <w:pPr>
      <w:autoSpaceDE w:val="0"/>
      <w:autoSpaceDN w:val="0"/>
      <w:adjustRightInd w:val="0"/>
      <w:jc w:val="both"/>
      <w:rPr>
        <w:b/>
        <w:sz w:val="24"/>
        <w:szCs w:val="32"/>
      </w:rPr>
    </w:pPr>
    <w:r w:rsidRPr="00672906">
      <w:rPr>
        <w:b/>
        <w:sz w:val="24"/>
        <w:szCs w:val="32"/>
      </w:rPr>
      <w:t>KONSOLİDE OLMAYAN FİNANSAL TABLOLARA İLİŞKİN AÇIKLAMA VE DİPNOTLAR</w:t>
    </w:r>
  </w:p>
  <w:p w14:paraId="51C02E41" w14:textId="77777777" w:rsidR="001D4B48" w:rsidRPr="009F6E11" w:rsidRDefault="001D4B48" w:rsidP="00DD14D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54BB5FF5" w14:textId="77777777" w:rsidR="001D4B48" w:rsidRPr="009F6E11" w:rsidRDefault="001D4B48" w:rsidP="00DD14D6">
    <w:pPr>
      <w:pStyle w:val="stBilgi"/>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00F3" w14:textId="77777777" w:rsidR="00CD2376" w:rsidRPr="00672906" w:rsidRDefault="00CD2376" w:rsidP="00776680">
    <w:pPr>
      <w:ind w:right="-1"/>
      <w:jc w:val="both"/>
      <w:rPr>
        <w:b/>
        <w:bCs/>
        <w:sz w:val="24"/>
        <w:szCs w:val="32"/>
      </w:rPr>
    </w:pPr>
    <w:r w:rsidRPr="00672906">
      <w:rPr>
        <w:b/>
        <w:bCs/>
        <w:sz w:val="24"/>
        <w:szCs w:val="32"/>
      </w:rPr>
      <w:t>DÜNYA KATILIM BANKASI A.Ş.</w:t>
    </w:r>
  </w:p>
  <w:p w14:paraId="3B8B434B" w14:textId="77777777" w:rsidR="00CD2376" w:rsidRPr="00672906" w:rsidRDefault="00CD2376" w:rsidP="00776680">
    <w:pPr>
      <w:ind w:right="-1"/>
      <w:jc w:val="both"/>
      <w:rPr>
        <w:b/>
        <w:bCs/>
        <w:sz w:val="24"/>
        <w:szCs w:val="32"/>
      </w:rPr>
    </w:pPr>
  </w:p>
  <w:p w14:paraId="68A165FE" w14:textId="024303B0" w:rsidR="00CD2376" w:rsidRPr="00672906" w:rsidRDefault="00BA5CE4" w:rsidP="00776680">
    <w:pPr>
      <w:autoSpaceDE w:val="0"/>
      <w:autoSpaceDN w:val="0"/>
      <w:adjustRightInd w:val="0"/>
      <w:rPr>
        <w:b/>
        <w:sz w:val="24"/>
        <w:szCs w:val="32"/>
      </w:rPr>
    </w:pPr>
    <w:r>
      <w:rPr>
        <w:b/>
        <w:sz w:val="24"/>
        <w:szCs w:val="32"/>
      </w:rPr>
      <w:t>31 ARALIK</w:t>
    </w:r>
    <w:r w:rsidR="006D1F54" w:rsidRPr="00A832B6">
      <w:rPr>
        <w:b/>
        <w:sz w:val="24"/>
        <w:szCs w:val="32"/>
      </w:rPr>
      <w:t xml:space="preserve"> </w:t>
    </w:r>
    <w:r w:rsidR="00CD2376" w:rsidRPr="00A832B6">
      <w:rPr>
        <w:b/>
        <w:sz w:val="24"/>
        <w:szCs w:val="32"/>
      </w:rPr>
      <w:t>2025</w:t>
    </w:r>
    <w:r w:rsidR="00CD2376" w:rsidRPr="00672906">
      <w:rPr>
        <w:b/>
        <w:sz w:val="24"/>
        <w:szCs w:val="32"/>
      </w:rPr>
      <w:t xml:space="preserve"> TARİHİNDE SONA EREN HESAP DÖNEMİNE AİT </w:t>
    </w:r>
  </w:p>
  <w:p w14:paraId="12D2A1A2" w14:textId="77777777" w:rsidR="00CD2376" w:rsidRPr="00672906" w:rsidRDefault="00CD2376" w:rsidP="00776680">
    <w:pPr>
      <w:autoSpaceDE w:val="0"/>
      <w:autoSpaceDN w:val="0"/>
      <w:adjustRightInd w:val="0"/>
      <w:jc w:val="both"/>
      <w:rPr>
        <w:b/>
        <w:sz w:val="24"/>
        <w:szCs w:val="32"/>
      </w:rPr>
    </w:pPr>
    <w:r w:rsidRPr="00672906">
      <w:rPr>
        <w:b/>
        <w:sz w:val="24"/>
        <w:szCs w:val="32"/>
      </w:rPr>
      <w:t>KONSOLİDE FİNANSAL TABLOLARA İLİŞKİN AÇIKLAMA</w:t>
    </w:r>
    <w:r>
      <w:rPr>
        <w:b/>
        <w:sz w:val="24"/>
        <w:szCs w:val="32"/>
      </w:rPr>
      <w:t xml:space="preserve"> </w:t>
    </w:r>
    <w:r w:rsidRPr="00672906">
      <w:rPr>
        <w:b/>
        <w:sz w:val="24"/>
        <w:szCs w:val="32"/>
      </w:rPr>
      <w:t>VE DİPNOTLAR</w:t>
    </w:r>
  </w:p>
  <w:p w14:paraId="358F8DF5" w14:textId="77777777" w:rsidR="00CD2376" w:rsidRDefault="00CD2376" w:rsidP="00776680">
    <w:pPr>
      <w:pBdr>
        <w:bottom w:val="single" w:sz="4" w:space="1" w:color="auto"/>
      </w:pBdr>
      <w:autoSpaceDE w:val="0"/>
      <w:autoSpaceDN w:val="0"/>
      <w:adjustRightInd w:val="0"/>
      <w:rPr>
        <w:iCs/>
        <w:sz w:val="18"/>
        <w:szCs w:val="18"/>
      </w:rPr>
    </w:pPr>
    <w:r w:rsidRPr="003C6E16">
      <w:rPr>
        <w:iCs/>
        <w:sz w:val="18"/>
        <w:szCs w:val="18"/>
      </w:rPr>
      <w:t>(Tutarlar aksi belirtilmedikçe Bin Türk Lirası (TL) olarak ifade edilmiştir.)</w:t>
    </w:r>
  </w:p>
  <w:p w14:paraId="5F45BC21" w14:textId="77777777" w:rsidR="00CD2376" w:rsidRPr="00EE591E" w:rsidRDefault="00CD2376" w:rsidP="00776680">
    <w:pPr>
      <w:autoSpaceDE w:val="0"/>
      <w:autoSpaceDN w:val="0"/>
      <w:adjustRightInd w:val="0"/>
      <w:rPr>
        <w:iCs/>
        <w:sz w:val="18"/>
        <w:szCs w:val="18"/>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2082" w14:textId="77777777" w:rsidR="00344C7A" w:rsidRPr="00672906" w:rsidRDefault="00344C7A" w:rsidP="00DD14D6">
    <w:pPr>
      <w:ind w:right="-1"/>
      <w:jc w:val="both"/>
      <w:rPr>
        <w:b/>
        <w:bCs/>
        <w:sz w:val="24"/>
        <w:szCs w:val="32"/>
      </w:rPr>
    </w:pPr>
    <w:r w:rsidRPr="00672906">
      <w:rPr>
        <w:b/>
        <w:bCs/>
        <w:sz w:val="24"/>
        <w:szCs w:val="32"/>
      </w:rPr>
      <w:t>DÜNYA KATILIM BANKASI A.Ş.</w:t>
    </w:r>
  </w:p>
  <w:p w14:paraId="6F64CBC7" w14:textId="77777777" w:rsidR="00344C7A" w:rsidRPr="00672906" w:rsidRDefault="00344C7A" w:rsidP="00DD14D6">
    <w:pPr>
      <w:ind w:right="-1"/>
      <w:jc w:val="both"/>
      <w:rPr>
        <w:b/>
        <w:bCs/>
        <w:sz w:val="24"/>
        <w:szCs w:val="32"/>
      </w:rPr>
    </w:pPr>
  </w:p>
  <w:p w14:paraId="08EA861C" w14:textId="0AED3DD2" w:rsidR="00344C7A" w:rsidRPr="00672906" w:rsidRDefault="00BA5CE4" w:rsidP="00DD14D6">
    <w:pPr>
      <w:autoSpaceDE w:val="0"/>
      <w:autoSpaceDN w:val="0"/>
      <w:adjustRightInd w:val="0"/>
      <w:rPr>
        <w:b/>
        <w:sz w:val="24"/>
        <w:szCs w:val="32"/>
      </w:rPr>
    </w:pPr>
    <w:r>
      <w:rPr>
        <w:b/>
        <w:sz w:val="24"/>
        <w:szCs w:val="32"/>
      </w:rPr>
      <w:t xml:space="preserve">31 ARALIK </w:t>
    </w:r>
    <w:r w:rsidR="00F0550D" w:rsidRPr="00A832B6">
      <w:rPr>
        <w:b/>
        <w:sz w:val="24"/>
        <w:szCs w:val="32"/>
      </w:rPr>
      <w:t>2025</w:t>
    </w:r>
    <w:r w:rsidR="00344C7A" w:rsidRPr="00672906">
      <w:rPr>
        <w:b/>
        <w:sz w:val="24"/>
        <w:szCs w:val="32"/>
      </w:rPr>
      <w:t xml:space="preserve"> TARİHİNDE SONA EREN HESAP DÖNEMİNE AİT </w:t>
    </w:r>
  </w:p>
  <w:p w14:paraId="28279A8B" w14:textId="4DC5F540" w:rsidR="00344C7A" w:rsidRPr="00672906" w:rsidRDefault="00344C7A" w:rsidP="00DD14D6">
    <w:pPr>
      <w:autoSpaceDE w:val="0"/>
      <w:autoSpaceDN w:val="0"/>
      <w:adjustRightInd w:val="0"/>
      <w:jc w:val="both"/>
      <w:rPr>
        <w:b/>
        <w:sz w:val="24"/>
        <w:szCs w:val="32"/>
      </w:rPr>
    </w:pPr>
    <w:r w:rsidRPr="00672906">
      <w:rPr>
        <w:b/>
        <w:sz w:val="24"/>
        <w:szCs w:val="32"/>
      </w:rPr>
      <w:t>KONSOLİDE FİNANSAL TABLOLARA İLİŞKİN AÇIKLAMA</w:t>
    </w:r>
    <w:r w:rsidR="002342FE">
      <w:rPr>
        <w:b/>
        <w:sz w:val="24"/>
        <w:szCs w:val="32"/>
      </w:rPr>
      <w:t xml:space="preserve"> </w:t>
    </w:r>
    <w:r w:rsidRPr="00672906">
      <w:rPr>
        <w:b/>
        <w:sz w:val="24"/>
        <w:szCs w:val="32"/>
      </w:rPr>
      <w:t>VE DİPNOTLAR</w:t>
    </w:r>
  </w:p>
  <w:p w14:paraId="12608D15" w14:textId="77777777" w:rsidR="00344C7A" w:rsidRPr="009F6E11" w:rsidRDefault="00344C7A" w:rsidP="00DD14D6">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1D111627" w14:textId="77777777" w:rsidR="00344C7A" w:rsidRPr="009F6E11" w:rsidRDefault="00344C7A" w:rsidP="00DD14D6">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5DFB" w14:textId="77777777" w:rsidR="00A966D3" w:rsidRDefault="00A966D3">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EF8E9" w14:textId="77777777" w:rsidR="00A966D3" w:rsidRDefault="00A966D3">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EEE8E" w14:textId="12F6A438" w:rsidR="00A966D3" w:rsidRPr="00236E51" w:rsidRDefault="00A966D3" w:rsidP="00374629">
    <w:pPr>
      <w:pStyle w:val="stBilgi"/>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E2F38" w14:textId="27BFA9F8" w:rsidR="000D7066" w:rsidRPr="00236E51" w:rsidRDefault="000D7066" w:rsidP="00236E51">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D69A" w14:textId="227E4EBB" w:rsidR="00A966D3" w:rsidRPr="00672906" w:rsidRDefault="00C476CB" w:rsidP="00324789">
    <w:pPr>
      <w:ind w:right="-1"/>
      <w:jc w:val="both"/>
      <w:rPr>
        <w:b/>
        <w:bCs/>
        <w:sz w:val="24"/>
        <w:szCs w:val="32"/>
      </w:rPr>
    </w:pPr>
    <w:r w:rsidRPr="00672906">
      <w:rPr>
        <w:b/>
        <w:bCs/>
        <w:sz w:val="24"/>
        <w:szCs w:val="32"/>
      </w:rPr>
      <w:t>DÜNYA</w:t>
    </w:r>
    <w:r w:rsidR="00A966D3" w:rsidRPr="00672906">
      <w:rPr>
        <w:b/>
        <w:bCs/>
        <w:sz w:val="24"/>
        <w:szCs w:val="32"/>
      </w:rPr>
      <w:t xml:space="preserve"> KATILIM BANKASI A.Ş.</w:t>
    </w:r>
  </w:p>
  <w:p w14:paraId="4C153E5C" w14:textId="77777777" w:rsidR="00324789" w:rsidRPr="00672906" w:rsidRDefault="00324789" w:rsidP="00324789">
    <w:pPr>
      <w:ind w:right="-1"/>
      <w:jc w:val="both"/>
      <w:rPr>
        <w:b/>
        <w:bCs/>
        <w:sz w:val="24"/>
        <w:szCs w:val="32"/>
      </w:rPr>
    </w:pPr>
  </w:p>
  <w:p w14:paraId="7AAF80EC" w14:textId="3A54EC0E" w:rsidR="00A966D3" w:rsidRPr="00672906" w:rsidRDefault="00F0550D" w:rsidP="00324789">
    <w:pPr>
      <w:autoSpaceDE w:val="0"/>
      <w:autoSpaceDN w:val="0"/>
      <w:adjustRightInd w:val="0"/>
      <w:rPr>
        <w:b/>
        <w:sz w:val="24"/>
        <w:szCs w:val="32"/>
      </w:rPr>
    </w:pPr>
    <w:r w:rsidRPr="00A832B6">
      <w:rPr>
        <w:b/>
        <w:sz w:val="24"/>
        <w:szCs w:val="32"/>
      </w:rPr>
      <w:t>3</w:t>
    </w:r>
    <w:r w:rsidR="00BA5CE4">
      <w:rPr>
        <w:b/>
        <w:sz w:val="24"/>
        <w:szCs w:val="32"/>
      </w:rPr>
      <w:t>1</w:t>
    </w:r>
    <w:r w:rsidRPr="00A832B6">
      <w:rPr>
        <w:b/>
        <w:sz w:val="24"/>
        <w:szCs w:val="32"/>
      </w:rPr>
      <w:t xml:space="preserve"> </w:t>
    </w:r>
    <w:r w:rsidR="00BA5CE4">
      <w:rPr>
        <w:b/>
        <w:sz w:val="24"/>
        <w:szCs w:val="32"/>
      </w:rPr>
      <w:t>ARALIK</w:t>
    </w:r>
    <w:r w:rsidR="006D1F54" w:rsidRPr="00A832B6">
      <w:rPr>
        <w:b/>
        <w:sz w:val="24"/>
        <w:szCs w:val="32"/>
      </w:rPr>
      <w:t xml:space="preserve"> </w:t>
    </w:r>
    <w:r w:rsidRPr="00A832B6">
      <w:rPr>
        <w:b/>
        <w:sz w:val="24"/>
        <w:szCs w:val="32"/>
      </w:rPr>
      <w:t>2025</w:t>
    </w:r>
    <w:r w:rsidR="00A966D3" w:rsidRPr="00672906">
      <w:rPr>
        <w:b/>
        <w:sz w:val="24"/>
        <w:szCs w:val="32"/>
      </w:rPr>
      <w:t xml:space="preserve"> TARİHİNDE SONA EREN HESAP DÖNEMİNE AİT </w:t>
    </w:r>
  </w:p>
  <w:p w14:paraId="39F1D9AB" w14:textId="5BC82366" w:rsidR="00A966D3" w:rsidRPr="00672906" w:rsidRDefault="00A966D3" w:rsidP="00324789">
    <w:pPr>
      <w:autoSpaceDE w:val="0"/>
      <w:autoSpaceDN w:val="0"/>
      <w:adjustRightInd w:val="0"/>
      <w:rPr>
        <w:b/>
        <w:sz w:val="24"/>
        <w:szCs w:val="32"/>
      </w:rPr>
    </w:pPr>
    <w:r w:rsidRPr="00672906">
      <w:rPr>
        <w:b/>
        <w:sz w:val="24"/>
        <w:szCs w:val="32"/>
      </w:rPr>
      <w:t>KONSOLİDE FİNANSAL TABLOLARA İLİŞKİN AÇIKLAMA VE DİPNOTLAR</w:t>
    </w:r>
  </w:p>
  <w:p w14:paraId="0BF85E29" w14:textId="1DFE2A4A" w:rsidR="00A966D3" w:rsidRPr="009F6E11" w:rsidRDefault="00A966D3" w:rsidP="009F6E11">
    <w:pPr>
      <w:pBdr>
        <w:bottom w:val="single" w:sz="4" w:space="1" w:color="auto"/>
      </w:pBdr>
      <w:autoSpaceDE w:val="0"/>
      <w:autoSpaceDN w:val="0"/>
      <w:adjustRightInd w:val="0"/>
      <w:rPr>
        <w:iCs/>
        <w:sz w:val="18"/>
        <w:szCs w:val="18"/>
      </w:rPr>
    </w:pPr>
    <w:r w:rsidRPr="009F6E11">
      <w:rPr>
        <w:iCs/>
        <w:sz w:val="18"/>
        <w:szCs w:val="18"/>
      </w:rPr>
      <w:t>(Tutarlar aksi belirtilmedikçe Bin Türk Lirası (TL) olarak ifade edilmiştir.)</w:t>
    </w:r>
  </w:p>
  <w:p w14:paraId="2CA20B85" w14:textId="77777777" w:rsidR="00324789" w:rsidRPr="009F6E11" w:rsidRDefault="00324789" w:rsidP="009F6E11">
    <w:pPr>
      <w:autoSpaceDE w:val="0"/>
      <w:autoSpaceDN w:val="0"/>
      <w:adjustRightInd w:val="0"/>
      <w:rPr>
        <w:i/>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32FC" w14:textId="77777777" w:rsidR="00057F69" w:rsidRPr="00672906" w:rsidRDefault="00057F69" w:rsidP="00057F69">
    <w:pPr>
      <w:ind w:right="-1"/>
      <w:jc w:val="both"/>
      <w:rPr>
        <w:b/>
        <w:bCs/>
        <w:sz w:val="24"/>
        <w:szCs w:val="32"/>
      </w:rPr>
    </w:pPr>
    <w:r w:rsidRPr="00672906">
      <w:rPr>
        <w:b/>
        <w:bCs/>
        <w:sz w:val="24"/>
        <w:szCs w:val="32"/>
      </w:rPr>
      <w:t>DÜNYA KATILIM BANKASI A.Ş.</w:t>
    </w:r>
  </w:p>
  <w:p w14:paraId="3EA5CD72" w14:textId="77777777" w:rsidR="00057F69" w:rsidRPr="00672906" w:rsidRDefault="00057F69" w:rsidP="00057F69">
    <w:pPr>
      <w:ind w:right="-1"/>
      <w:jc w:val="both"/>
      <w:rPr>
        <w:b/>
        <w:bCs/>
        <w:sz w:val="24"/>
        <w:szCs w:val="32"/>
      </w:rPr>
    </w:pPr>
  </w:p>
  <w:p w14:paraId="79C76C25" w14:textId="6FD38584" w:rsidR="00057F69" w:rsidRPr="00672906" w:rsidRDefault="00F0550D" w:rsidP="00057F69">
    <w:pPr>
      <w:autoSpaceDE w:val="0"/>
      <w:autoSpaceDN w:val="0"/>
      <w:adjustRightInd w:val="0"/>
      <w:rPr>
        <w:b/>
        <w:sz w:val="24"/>
        <w:szCs w:val="32"/>
      </w:rPr>
    </w:pPr>
    <w:r w:rsidRPr="00A832B6">
      <w:rPr>
        <w:b/>
        <w:sz w:val="24"/>
        <w:szCs w:val="32"/>
      </w:rPr>
      <w:t>3</w:t>
    </w:r>
    <w:r w:rsidR="00BA5CE4">
      <w:rPr>
        <w:b/>
        <w:sz w:val="24"/>
        <w:szCs w:val="32"/>
      </w:rPr>
      <w:t>1</w:t>
    </w:r>
    <w:r w:rsidRPr="00A832B6">
      <w:rPr>
        <w:b/>
        <w:sz w:val="24"/>
        <w:szCs w:val="32"/>
      </w:rPr>
      <w:t xml:space="preserve"> </w:t>
    </w:r>
    <w:r w:rsidR="00BA5CE4">
      <w:rPr>
        <w:b/>
        <w:sz w:val="24"/>
        <w:szCs w:val="32"/>
      </w:rPr>
      <w:t>ARALIK</w:t>
    </w:r>
    <w:r w:rsidR="006D1F54" w:rsidRPr="00A832B6">
      <w:rPr>
        <w:b/>
        <w:sz w:val="24"/>
        <w:szCs w:val="32"/>
      </w:rPr>
      <w:t xml:space="preserve"> </w:t>
    </w:r>
    <w:r w:rsidRPr="00A832B6">
      <w:rPr>
        <w:b/>
        <w:sz w:val="24"/>
        <w:szCs w:val="32"/>
      </w:rPr>
      <w:t>2025</w:t>
    </w:r>
    <w:r w:rsidR="00057F69" w:rsidRPr="00672906">
      <w:rPr>
        <w:b/>
        <w:sz w:val="24"/>
        <w:szCs w:val="32"/>
      </w:rPr>
      <w:t xml:space="preserve"> TARİHİNDE SONA EREN HESAP DÖNEMİNE AİT </w:t>
    </w:r>
  </w:p>
  <w:p w14:paraId="728CD08F" w14:textId="2802E835" w:rsidR="00057F69" w:rsidRPr="00672906" w:rsidRDefault="00057F69" w:rsidP="00057F69">
    <w:pPr>
      <w:autoSpaceDE w:val="0"/>
      <w:autoSpaceDN w:val="0"/>
      <w:adjustRightInd w:val="0"/>
      <w:rPr>
        <w:b/>
        <w:sz w:val="24"/>
        <w:szCs w:val="32"/>
      </w:rPr>
    </w:pPr>
    <w:r w:rsidRPr="00672906">
      <w:rPr>
        <w:b/>
        <w:sz w:val="24"/>
        <w:szCs w:val="32"/>
      </w:rPr>
      <w:t>KONSOLİDE FİNANSAL TABLOLARA İLİŞKİN AÇIKLAMA VE DİPNOTLAR</w:t>
    </w:r>
  </w:p>
  <w:p w14:paraId="1F29E760" w14:textId="77777777" w:rsidR="00057F69" w:rsidRPr="003C6E16" w:rsidRDefault="00057F69" w:rsidP="00057F69">
    <w:pPr>
      <w:pBdr>
        <w:bottom w:val="single" w:sz="4" w:space="1" w:color="auto"/>
      </w:pBdr>
      <w:autoSpaceDE w:val="0"/>
      <w:autoSpaceDN w:val="0"/>
      <w:adjustRightInd w:val="0"/>
      <w:rPr>
        <w:iCs/>
        <w:sz w:val="18"/>
        <w:szCs w:val="18"/>
      </w:rPr>
    </w:pPr>
    <w:r w:rsidRPr="003C6E16">
      <w:rPr>
        <w:iCs/>
        <w:sz w:val="18"/>
        <w:szCs w:val="18"/>
      </w:rPr>
      <w:t>(Tutarlar aksi belirtilmedikçe Bin Türk Lirası (TL) olarak ifade edilmiştir.)</w:t>
    </w:r>
  </w:p>
  <w:p w14:paraId="68324094" w14:textId="77777777" w:rsidR="00324789" w:rsidRPr="003C6E16" w:rsidRDefault="00324789" w:rsidP="009F6E11">
    <w:pPr>
      <w:autoSpaceDE w:val="0"/>
      <w:autoSpaceDN w:val="0"/>
      <w:adjustRightInd w:val="0"/>
      <w:rPr>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2E3"/>
    <w:multiLevelType w:val="hybridMultilevel"/>
    <w:tmpl w:val="A62C8BDE"/>
    <w:lvl w:ilvl="0" w:tplc="B60A1C80">
      <w:start w:val="1"/>
      <w:numFmt w:val="lowerLetter"/>
      <w:lvlText w:val="%1."/>
      <w:lvlJc w:val="left"/>
      <w:pPr>
        <w:ind w:left="668" w:hanging="585"/>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0514350"/>
    <w:multiLevelType w:val="hybridMultilevel"/>
    <w:tmpl w:val="895292C8"/>
    <w:lvl w:ilvl="0" w:tplc="CEB201C6">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9C4253"/>
    <w:multiLevelType w:val="hybridMultilevel"/>
    <w:tmpl w:val="44468450"/>
    <w:lvl w:ilvl="0" w:tplc="C25A7F5A">
      <w:start w:val="17"/>
      <w:numFmt w:val="upperRoman"/>
      <w:lvlText w:val="%1."/>
      <w:lvlJc w:val="left"/>
      <w:pPr>
        <w:tabs>
          <w:tab w:val="num" w:pos="3960"/>
        </w:tabs>
        <w:ind w:left="851" w:hanging="851"/>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E35E23"/>
    <w:multiLevelType w:val="hybridMultilevel"/>
    <w:tmpl w:val="B1FCBE06"/>
    <w:lvl w:ilvl="0" w:tplc="CA3A894A">
      <w:start w:val="7"/>
      <w:numFmt w:val="none"/>
      <w:lvlText w:val="9."/>
      <w:lvlJc w:val="left"/>
      <w:pPr>
        <w:tabs>
          <w:tab w:val="num" w:pos="720"/>
        </w:tabs>
        <w:ind w:left="720" w:hanging="720"/>
      </w:pPr>
      <w:rPr>
        <w:rFonts w:cs="Times New Roman" w:hint="default"/>
        <w:b/>
        <w:i w:val="0"/>
      </w:rPr>
    </w:lvl>
    <w:lvl w:ilvl="1" w:tplc="7B8AD5F4">
      <w:start w:val="7"/>
      <w:numFmt w:val="none"/>
      <w:lvlText w:val="10."/>
      <w:lvlJc w:val="left"/>
      <w:pPr>
        <w:tabs>
          <w:tab w:val="num" w:pos="2520"/>
        </w:tabs>
        <w:ind w:left="2520" w:hanging="720"/>
      </w:pPr>
      <w:rPr>
        <w:rFonts w:cs="Times New Roman" w:hint="default"/>
        <w:b/>
        <w:i w:val="0"/>
      </w:rPr>
    </w:lvl>
    <w:lvl w:ilvl="2" w:tplc="9D58CFCE">
      <w:start w:val="1"/>
      <w:numFmt w:val="lowerLetter"/>
      <w:lvlText w:val="%3."/>
      <w:lvlJc w:val="left"/>
      <w:pPr>
        <w:ind w:left="3210" w:hanging="510"/>
      </w:pPr>
      <w:rPr>
        <w:rFonts w:hint="default"/>
      </w:rPr>
    </w:lvl>
    <w:lvl w:ilvl="3" w:tplc="2BA234D4" w:tentative="1">
      <w:start w:val="1"/>
      <w:numFmt w:val="decimal"/>
      <w:lvlText w:val="%4."/>
      <w:lvlJc w:val="left"/>
      <w:pPr>
        <w:tabs>
          <w:tab w:val="num" w:pos="3600"/>
        </w:tabs>
        <w:ind w:left="3600" w:hanging="360"/>
      </w:pPr>
      <w:rPr>
        <w:rFonts w:cs="Times New Roman"/>
      </w:rPr>
    </w:lvl>
    <w:lvl w:ilvl="4" w:tplc="3B581F6A" w:tentative="1">
      <w:start w:val="1"/>
      <w:numFmt w:val="lowerLetter"/>
      <w:lvlText w:val="%5."/>
      <w:lvlJc w:val="left"/>
      <w:pPr>
        <w:tabs>
          <w:tab w:val="num" w:pos="4320"/>
        </w:tabs>
        <w:ind w:left="4320" w:hanging="360"/>
      </w:pPr>
      <w:rPr>
        <w:rFonts w:cs="Times New Roman"/>
      </w:rPr>
    </w:lvl>
    <w:lvl w:ilvl="5" w:tplc="6A3E2616" w:tentative="1">
      <w:start w:val="1"/>
      <w:numFmt w:val="lowerRoman"/>
      <w:lvlText w:val="%6."/>
      <w:lvlJc w:val="right"/>
      <w:pPr>
        <w:tabs>
          <w:tab w:val="num" w:pos="5040"/>
        </w:tabs>
        <w:ind w:left="5040" w:hanging="180"/>
      </w:pPr>
      <w:rPr>
        <w:rFonts w:cs="Times New Roman"/>
      </w:rPr>
    </w:lvl>
    <w:lvl w:ilvl="6" w:tplc="6ED8E120" w:tentative="1">
      <w:start w:val="1"/>
      <w:numFmt w:val="decimal"/>
      <w:lvlText w:val="%7."/>
      <w:lvlJc w:val="left"/>
      <w:pPr>
        <w:tabs>
          <w:tab w:val="num" w:pos="5760"/>
        </w:tabs>
        <w:ind w:left="5760" w:hanging="360"/>
      </w:pPr>
      <w:rPr>
        <w:rFonts w:cs="Times New Roman"/>
      </w:rPr>
    </w:lvl>
    <w:lvl w:ilvl="7" w:tplc="20663B0C" w:tentative="1">
      <w:start w:val="1"/>
      <w:numFmt w:val="lowerLetter"/>
      <w:lvlText w:val="%8."/>
      <w:lvlJc w:val="left"/>
      <w:pPr>
        <w:tabs>
          <w:tab w:val="num" w:pos="6480"/>
        </w:tabs>
        <w:ind w:left="6480" w:hanging="360"/>
      </w:pPr>
      <w:rPr>
        <w:rFonts w:cs="Times New Roman"/>
      </w:rPr>
    </w:lvl>
    <w:lvl w:ilvl="8" w:tplc="95486E42" w:tentative="1">
      <w:start w:val="1"/>
      <w:numFmt w:val="lowerRoman"/>
      <w:lvlText w:val="%9."/>
      <w:lvlJc w:val="right"/>
      <w:pPr>
        <w:tabs>
          <w:tab w:val="num" w:pos="7200"/>
        </w:tabs>
        <w:ind w:left="7200" w:hanging="180"/>
      </w:pPr>
      <w:rPr>
        <w:rFonts w:cs="Times New Roman"/>
      </w:rPr>
    </w:lvl>
  </w:abstractNum>
  <w:abstractNum w:abstractNumId="4" w15:restartNumberingAfterBreak="0">
    <w:nsid w:val="03C7200B"/>
    <w:multiLevelType w:val="hybridMultilevel"/>
    <w:tmpl w:val="EA7412EE"/>
    <w:lvl w:ilvl="0" w:tplc="1D408216">
      <w:start w:val="1"/>
      <w:numFmt w:val="decimal"/>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057A482B"/>
    <w:multiLevelType w:val="hybridMultilevel"/>
    <w:tmpl w:val="EF66E204"/>
    <w:lvl w:ilvl="0" w:tplc="EB420350">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354BFE"/>
    <w:multiLevelType w:val="multilevel"/>
    <w:tmpl w:val="2CE2677E"/>
    <w:styleLink w:val="CurrentList1"/>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7" w15:restartNumberingAfterBreak="0">
    <w:nsid w:val="064E053C"/>
    <w:multiLevelType w:val="multilevel"/>
    <w:tmpl w:val="EDEAE472"/>
    <w:lvl w:ilvl="0">
      <w:start w:val="10"/>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8" w15:restartNumberingAfterBreak="0">
    <w:nsid w:val="066211D3"/>
    <w:multiLevelType w:val="hybridMultilevel"/>
    <w:tmpl w:val="B10248CC"/>
    <w:lvl w:ilvl="0" w:tplc="73FC15EE">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550EF"/>
    <w:multiLevelType w:val="hybridMultilevel"/>
    <w:tmpl w:val="19FE77B4"/>
    <w:lvl w:ilvl="0" w:tplc="C36A461C">
      <w:start w:val="1"/>
      <w:numFmt w:val="decimal"/>
      <w:lvlText w:val="%1."/>
      <w:lvlJc w:val="left"/>
      <w:pPr>
        <w:ind w:left="-3" w:hanging="585"/>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10" w15:restartNumberingAfterBreak="0">
    <w:nsid w:val="08931AD3"/>
    <w:multiLevelType w:val="hybridMultilevel"/>
    <w:tmpl w:val="83D0261E"/>
    <w:lvl w:ilvl="0" w:tplc="DEEA7244">
      <w:start w:val="2"/>
      <w:numFmt w:val="upperRoman"/>
      <w:lvlText w:val="%1."/>
      <w:lvlJc w:val="left"/>
      <w:pPr>
        <w:ind w:left="126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96C1683"/>
    <w:multiLevelType w:val="multilevel"/>
    <w:tmpl w:val="281AEFA8"/>
    <w:lvl w:ilvl="0">
      <w:start w:val="9"/>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12" w15:restartNumberingAfterBreak="0">
    <w:nsid w:val="0A0E797D"/>
    <w:multiLevelType w:val="hybridMultilevel"/>
    <w:tmpl w:val="18AA895A"/>
    <w:lvl w:ilvl="0" w:tplc="0E6EFBCA">
      <w:start w:val="1"/>
      <w:numFmt w:val="lowerLetter"/>
      <w:lvlText w:val="%1."/>
      <w:lvlJc w:val="left"/>
      <w:pPr>
        <w:tabs>
          <w:tab w:val="num" w:pos="547"/>
        </w:tabs>
        <w:ind w:left="547"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15:restartNumberingAfterBreak="0">
    <w:nsid w:val="0F2E1523"/>
    <w:multiLevelType w:val="hybridMultilevel"/>
    <w:tmpl w:val="1F10124C"/>
    <w:lvl w:ilvl="0" w:tplc="BA249964">
      <w:start w:val="8"/>
      <w:numFmt w:val="decimal"/>
      <w:lvlText w:val="%1."/>
      <w:lvlJc w:val="left"/>
      <w:pPr>
        <w:tabs>
          <w:tab w:val="num" w:pos="-207"/>
        </w:tabs>
        <w:ind w:left="-207"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24F32"/>
    <w:multiLevelType w:val="multilevel"/>
    <w:tmpl w:val="2CE2677E"/>
    <w:styleLink w:val="Style2"/>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16" w15:restartNumberingAfterBreak="0">
    <w:nsid w:val="10430562"/>
    <w:multiLevelType w:val="hybridMultilevel"/>
    <w:tmpl w:val="67FEF2FA"/>
    <w:lvl w:ilvl="0" w:tplc="89D891F8">
      <w:start w:val="14"/>
      <w:numFmt w:val="upperRoman"/>
      <w:lvlText w:val="%1."/>
      <w:lvlJc w:val="left"/>
      <w:pPr>
        <w:tabs>
          <w:tab w:val="num" w:pos="3960"/>
        </w:tabs>
        <w:ind w:left="85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7B5A33"/>
    <w:multiLevelType w:val="multilevel"/>
    <w:tmpl w:val="041F001D"/>
    <w:styleLink w:val="Style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121D1C2C"/>
    <w:multiLevelType w:val="hybridMultilevel"/>
    <w:tmpl w:val="C3B818EC"/>
    <w:lvl w:ilvl="0" w:tplc="1DD6141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7137FF"/>
    <w:multiLevelType w:val="hybridMultilevel"/>
    <w:tmpl w:val="030E917E"/>
    <w:lvl w:ilvl="0" w:tplc="5422FAD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3CC2F11"/>
    <w:multiLevelType w:val="hybridMultilevel"/>
    <w:tmpl w:val="D33EA06E"/>
    <w:lvl w:ilvl="0" w:tplc="62B4E8A2">
      <w:start w:val="6"/>
      <w:numFmt w:val="upperRoman"/>
      <w:lvlText w:val="%1."/>
      <w:lvlJc w:val="left"/>
      <w:pPr>
        <w:ind w:left="34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152550"/>
    <w:multiLevelType w:val="multilevel"/>
    <w:tmpl w:val="041F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4454BBE"/>
    <w:multiLevelType w:val="multilevel"/>
    <w:tmpl w:val="5BD45A32"/>
    <w:lvl w:ilvl="0">
      <w:start w:val="1"/>
      <w:numFmt w:val="decimal"/>
      <w:lvlText w:val="%1."/>
      <w:lvlJc w:val="left"/>
      <w:pPr>
        <w:ind w:left="1571" w:hanging="360"/>
      </w:pPr>
      <w:rPr>
        <w:rFonts w:hint="default"/>
      </w:rPr>
    </w:lvl>
    <w:lvl w:ilvl="1">
      <w:start w:val="2"/>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23"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7DB71EF"/>
    <w:multiLevelType w:val="hybridMultilevel"/>
    <w:tmpl w:val="395E46AE"/>
    <w:lvl w:ilvl="0" w:tplc="9328E216">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8F2791"/>
    <w:multiLevelType w:val="hybridMultilevel"/>
    <w:tmpl w:val="47887B24"/>
    <w:lvl w:ilvl="0" w:tplc="5CB620C6">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A793CB4"/>
    <w:multiLevelType w:val="multilevel"/>
    <w:tmpl w:val="B6FA4220"/>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27" w15:restartNumberingAfterBreak="0">
    <w:nsid w:val="1C326920"/>
    <w:multiLevelType w:val="hybridMultilevel"/>
    <w:tmpl w:val="980A28A6"/>
    <w:lvl w:ilvl="0" w:tplc="65562AE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233D0A2C"/>
    <w:multiLevelType w:val="hybridMultilevel"/>
    <w:tmpl w:val="D52CB020"/>
    <w:lvl w:ilvl="0" w:tplc="A792106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7553C8"/>
    <w:multiLevelType w:val="hybridMultilevel"/>
    <w:tmpl w:val="FF84F18E"/>
    <w:lvl w:ilvl="0" w:tplc="A9A6EE4C">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A33A27"/>
    <w:multiLevelType w:val="hybridMultilevel"/>
    <w:tmpl w:val="3D707E1E"/>
    <w:lvl w:ilvl="0" w:tplc="A80C7CD4">
      <w:start w:val="4"/>
      <w:numFmt w:val="upperRoman"/>
      <w:lvlText w:val="%1."/>
      <w:lvlJc w:val="left"/>
      <w:pPr>
        <w:ind w:left="132"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D1FEE"/>
    <w:multiLevelType w:val="multilevel"/>
    <w:tmpl w:val="041F001D"/>
    <w:styleLink w:val="Style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27186AF8"/>
    <w:multiLevelType w:val="hybridMultilevel"/>
    <w:tmpl w:val="A73E9CD8"/>
    <w:lvl w:ilvl="0" w:tplc="663C9230">
      <w:start w:val="1"/>
      <w:numFmt w:val="lowerLetter"/>
      <w:lvlText w:val="%1."/>
      <w:lvlJc w:val="left"/>
      <w:pPr>
        <w:ind w:left="3" w:hanging="57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3" w15:restartNumberingAfterBreak="0">
    <w:nsid w:val="27AA6098"/>
    <w:multiLevelType w:val="hybridMultilevel"/>
    <w:tmpl w:val="DD8E1B2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9637025"/>
    <w:multiLevelType w:val="hybridMultilevel"/>
    <w:tmpl w:val="0B307E66"/>
    <w:lvl w:ilvl="0" w:tplc="D18C9694">
      <w:start w:val="8"/>
      <w:numFmt w:val="decimal"/>
      <w:lvlText w:val="%1."/>
      <w:lvlJc w:val="left"/>
      <w:pPr>
        <w:ind w:left="-3"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A4607B3"/>
    <w:multiLevelType w:val="hybridMultilevel"/>
    <w:tmpl w:val="3BF8EFF0"/>
    <w:lvl w:ilvl="0" w:tplc="0FA45732">
      <w:start w:val="7"/>
      <w:numFmt w:val="decimal"/>
      <w:lvlText w:val="%1."/>
      <w:lvlJc w:val="left"/>
      <w:pPr>
        <w:tabs>
          <w:tab w:val="num" w:pos="540"/>
        </w:tabs>
        <w:ind w:left="5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8F786B"/>
    <w:multiLevelType w:val="hybridMultilevel"/>
    <w:tmpl w:val="CB2E4A3E"/>
    <w:lvl w:ilvl="0" w:tplc="24AC549C">
      <w:start w:val="1"/>
      <w:numFmt w:val="decimal"/>
      <w:lvlText w:val="%1."/>
      <w:lvlJc w:val="left"/>
      <w:pPr>
        <w:ind w:left="157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AAB1EA1"/>
    <w:multiLevelType w:val="multilevel"/>
    <w:tmpl w:val="2CE2677E"/>
    <w:styleLink w:val="Style3"/>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600"/>
        </w:tabs>
        <w:ind w:left="-60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560"/>
        </w:tabs>
        <w:ind w:left="-1560" w:hanging="1080"/>
      </w:pPr>
      <w:rPr>
        <w:rFonts w:cs="Times New Roman" w:hint="default"/>
      </w:rPr>
    </w:lvl>
    <w:lvl w:ilvl="5">
      <w:start w:val="1"/>
      <w:numFmt w:val="decimal"/>
      <w:lvlText w:val="%1.%2.%3.%4.%5.%6"/>
      <w:lvlJc w:val="left"/>
      <w:pPr>
        <w:tabs>
          <w:tab w:val="num" w:pos="-2220"/>
        </w:tabs>
        <w:ind w:left="-222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3180"/>
        </w:tabs>
        <w:ind w:left="-3180" w:hanging="1440"/>
      </w:pPr>
      <w:rPr>
        <w:rFonts w:cs="Times New Roman" w:hint="default"/>
      </w:rPr>
    </w:lvl>
    <w:lvl w:ilvl="8">
      <w:start w:val="1"/>
      <w:numFmt w:val="decimal"/>
      <w:lvlText w:val="%1.%2.%3.%4.%5.%6.%7.%8.%9"/>
      <w:lvlJc w:val="left"/>
      <w:pPr>
        <w:tabs>
          <w:tab w:val="num" w:pos="-3840"/>
        </w:tabs>
        <w:ind w:left="-3840" w:hanging="1440"/>
      </w:pPr>
      <w:rPr>
        <w:rFonts w:cs="Times New Roman" w:hint="default"/>
      </w:rPr>
    </w:lvl>
  </w:abstractNum>
  <w:abstractNum w:abstractNumId="38" w15:restartNumberingAfterBreak="0">
    <w:nsid w:val="2C94531C"/>
    <w:multiLevelType w:val="multilevel"/>
    <w:tmpl w:val="041F001D"/>
    <w:styleLink w:val="Style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2D99018A"/>
    <w:multiLevelType w:val="hybridMultilevel"/>
    <w:tmpl w:val="79682438"/>
    <w:lvl w:ilvl="0" w:tplc="FFD884C8">
      <w:start w:val="2"/>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2DBE0A23"/>
    <w:multiLevelType w:val="hybridMultilevel"/>
    <w:tmpl w:val="3C7266B6"/>
    <w:lvl w:ilvl="0" w:tplc="9A9E2128">
      <w:start w:val="2"/>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2E066ADA"/>
    <w:multiLevelType w:val="multilevel"/>
    <w:tmpl w:val="8528F140"/>
    <w:lvl w:ilvl="0">
      <w:start w:val="1"/>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42" w15:restartNumberingAfterBreak="0">
    <w:nsid w:val="2F620B86"/>
    <w:multiLevelType w:val="hybridMultilevel"/>
    <w:tmpl w:val="F3D27C42"/>
    <w:lvl w:ilvl="0" w:tplc="FFFFFFFF">
      <w:start w:val="1"/>
      <w:numFmt w:val="upperRoman"/>
      <w:lvlText w:val="%1."/>
      <w:lvlJc w:val="left"/>
      <w:pPr>
        <w:ind w:left="1080" w:hanging="720"/>
      </w:pPr>
      <w:rPr>
        <w:rFonts w:hint="default"/>
      </w:rPr>
    </w:lvl>
    <w:lvl w:ilvl="1" w:tplc="8ABE1D30">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FA176ED"/>
    <w:multiLevelType w:val="multilevel"/>
    <w:tmpl w:val="556A32F4"/>
    <w:styleLink w:val="LFO2"/>
    <w:lvl w:ilvl="0">
      <w:numFmt w:val="bullet"/>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FC4380D"/>
    <w:multiLevelType w:val="hybridMultilevel"/>
    <w:tmpl w:val="286C376C"/>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5" w15:restartNumberingAfterBreak="0">
    <w:nsid w:val="2FDC37C4"/>
    <w:multiLevelType w:val="hybridMultilevel"/>
    <w:tmpl w:val="400A4E58"/>
    <w:lvl w:ilvl="0" w:tplc="0CF0C670">
      <w:start w:val="4"/>
      <w:numFmt w:val="upperRoman"/>
      <w:lvlText w:val="%1."/>
      <w:lvlJc w:val="left"/>
      <w:pPr>
        <w:ind w:left="1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47" w15:restartNumberingAfterBreak="0">
    <w:nsid w:val="309871C1"/>
    <w:multiLevelType w:val="hybridMultilevel"/>
    <w:tmpl w:val="47887B24"/>
    <w:lvl w:ilvl="0" w:tplc="FFFFFFFF">
      <w:start w:val="1"/>
      <w:numFmt w:val="upperRoman"/>
      <w:lvlText w:val="%1."/>
      <w:lvlJc w:val="left"/>
      <w:pPr>
        <w:ind w:left="153"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3BF628B"/>
    <w:multiLevelType w:val="hybridMultilevel"/>
    <w:tmpl w:val="7F742D8A"/>
    <w:lvl w:ilvl="0" w:tplc="D8B2A040">
      <w:start w:val="14"/>
      <w:numFmt w:val="decimal"/>
      <w:lvlText w:val="%1."/>
      <w:lvlJc w:val="left"/>
      <w:pPr>
        <w:tabs>
          <w:tab w:val="num" w:pos="900"/>
        </w:tabs>
        <w:ind w:left="90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450236E"/>
    <w:multiLevelType w:val="hybridMultilevel"/>
    <w:tmpl w:val="C3B818EC"/>
    <w:lvl w:ilvl="0" w:tplc="1DD6141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0676A8"/>
    <w:multiLevelType w:val="multilevel"/>
    <w:tmpl w:val="BA6E8AF6"/>
    <w:styleLink w:val="WWOutlineListStyle"/>
    <w:lvl w:ilvl="0">
      <w:start w:val="1"/>
      <w:numFmt w:val="upperRoman"/>
      <w:pStyle w:val="berschrift11"/>
      <w:lvlText w:val="%1."/>
      <w:lvlJc w:val="left"/>
      <w:rPr>
        <w:rFonts w:cs="Times New Roman"/>
      </w:rPr>
    </w:lvl>
    <w:lvl w:ilvl="1">
      <w:start w:val="1"/>
      <w:numFmt w:val="none"/>
      <w:lvlText w:val="%2"/>
      <w:lvlJc w:val="left"/>
      <w:pPr>
        <w:ind w:left="720" w:firstLine="0"/>
      </w:pPr>
      <w:rPr>
        <w:rFonts w:cs="Times New Roman"/>
      </w:rPr>
    </w:lvl>
    <w:lvl w:ilvl="2">
      <w:start w:val="1"/>
      <w:numFmt w:val="none"/>
      <w:lvlText w:val="%3"/>
      <w:lvlJc w:val="left"/>
    </w:lvl>
    <w:lvl w:ilvl="3">
      <w:start w:val="1"/>
      <w:numFmt w:val="lowerLetter"/>
      <w:pStyle w:val="berschrift41"/>
      <w:lvlText w:val="%4)"/>
      <w:lvlJc w:val="left"/>
      <w:pPr>
        <w:ind w:left="2160" w:firstLine="0"/>
      </w:pPr>
      <w:rPr>
        <w:rFonts w:cs="Times New Roman"/>
      </w:rPr>
    </w:lvl>
    <w:lvl w:ilvl="4">
      <w:start w:val="1"/>
      <w:numFmt w:val="none"/>
      <w:lvlText w:val="%5"/>
      <w:lvlJc w:val="left"/>
      <w:pPr>
        <w:ind w:left="2880" w:firstLine="0"/>
      </w:pPr>
      <w:rPr>
        <w:rFonts w:cs="Times New Roman"/>
      </w:rPr>
    </w:lvl>
    <w:lvl w:ilvl="5">
      <w:start w:val="1"/>
      <w:numFmt w:val="none"/>
      <w:lvlText w:val="%6"/>
      <w:lvlJc w:val="left"/>
      <w:rPr>
        <w:rFonts w:cs="Times New Roman"/>
      </w:rPr>
    </w:lvl>
    <w:lvl w:ilvl="6">
      <w:start w:val="1"/>
      <w:numFmt w:val="lowerRoman"/>
      <w:pStyle w:val="berschrift71"/>
      <w:lvlText w:val="(%7)"/>
      <w:lvlJc w:val="left"/>
      <w:pPr>
        <w:ind w:left="4320" w:firstLine="0"/>
      </w:pPr>
      <w:rPr>
        <w:rFonts w:cs="Times New Roman"/>
      </w:rPr>
    </w:lvl>
    <w:lvl w:ilvl="7">
      <w:start w:val="1"/>
      <w:numFmt w:val="lowerLetter"/>
      <w:pStyle w:val="berschrift81"/>
      <w:lvlText w:val="(%8)"/>
      <w:lvlJc w:val="left"/>
      <w:pPr>
        <w:ind w:left="5040" w:firstLine="0"/>
      </w:pPr>
      <w:rPr>
        <w:rFonts w:cs="Times New Roman"/>
      </w:rPr>
    </w:lvl>
    <w:lvl w:ilvl="8">
      <w:start w:val="1"/>
      <w:numFmt w:val="none"/>
      <w:lvlText w:val="%9"/>
      <w:lvlJc w:val="left"/>
      <w:pPr>
        <w:ind w:left="5760" w:firstLine="0"/>
      </w:pPr>
      <w:rPr>
        <w:rFonts w:cs="Times New Roman"/>
      </w:rPr>
    </w:lvl>
  </w:abstractNum>
  <w:abstractNum w:abstractNumId="51" w15:restartNumberingAfterBreak="0">
    <w:nsid w:val="37EA46C3"/>
    <w:multiLevelType w:val="multilevel"/>
    <w:tmpl w:val="B168981C"/>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2" w15:restartNumberingAfterBreak="0">
    <w:nsid w:val="390A6823"/>
    <w:multiLevelType w:val="hybridMultilevel"/>
    <w:tmpl w:val="B5CE3590"/>
    <w:lvl w:ilvl="0" w:tplc="D8C0E7F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39565233"/>
    <w:multiLevelType w:val="hybridMultilevel"/>
    <w:tmpl w:val="DB5CE1A4"/>
    <w:lvl w:ilvl="0" w:tplc="BD3E82CC">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AEC38A3"/>
    <w:multiLevelType w:val="hybridMultilevel"/>
    <w:tmpl w:val="B8C03434"/>
    <w:lvl w:ilvl="0" w:tplc="1FF419F2">
      <w:start w:val="1"/>
      <w:numFmt w:val="lowerLetter"/>
      <w:lvlText w:val="%1."/>
      <w:lvlJc w:val="left"/>
      <w:pPr>
        <w:tabs>
          <w:tab w:val="num" w:pos="540"/>
        </w:tabs>
        <w:ind w:left="540" w:hanging="360"/>
      </w:pPr>
      <w:rPr>
        <w:rFonts w:hint="default"/>
        <w:b/>
        <w:bCs w:val="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5" w15:restartNumberingAfterBreak="0">
    <w:nsid w:val="3B7660B1"/>
    <w:multiLevelType w:val="hybridMultilevel"/>
    <w:tmpl w:val="BDF01882"/>
    <w:lvl w:ilvl="0" w:tplc="DA94F358">
      <w:start w:val="1"/>
      <w:numFmt w:val="lowerLetter"/>
      <w:lvlText w:val="%1."/>
      <w:lvlJc w:val="left"/>
      <w:pPr>
        <w:ind w:left="-21" w:hanging="525"/>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56" w15:restartNumberingAfterBreak="0">
    <w:nsid w:val="3D4F420F"/>
    <w:multiLevelType w:val="hybridMultilevel"/>
    <w:tmpl w:val="EF66E204"/>
    <w:lvl w:ilvl="0" w:tplc="EB420350">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D9C4411"/>
    <w:multiLevelType w:val="hybridMultilevel"/>
    <w:tmpl w:val="C3B818EC"/>
    <w:lvl w:ilvl="0" w:tplc="1DD6141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F51474E"/>
    <w:multiLevelType w:val="hybridMultilevel"/>
    <w:tmpl w:val="AEEC44DA"/>
    <w:lvl w:ilvl="0" w:tplc="7D6AEF0E">
      <w:start w:val="1"/>
      <w:numFmt w:val="lowerLetter"/>
      <w:lvlText w:val="%1."/>
      <w:lvlJc w:val="left"/>
      <w:pPr>
        <w:ind w:left="360" w:hanging="360"/>
      </w:pPr>
      <w:rPr>
        <w:rFonts w:eastAsia="Arial Unicode MS"/>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9" w15:restartNumberingAfterBreak="0">
    <w:nsid w:val="3F636AE6"/>
    <w:multiLevelType w:val="hybridMultilevel"/>
    <w:tmpl w:val="A7841D5A"/>
    <w:lvl w:ilvl="0" w:tplc="40D827BA">
      <w:start w:val="4"/>
      <w:numFmt w:val="upperRoman"/>
      <w:lvlText w:val="%1."/>
      <w:lvlJc w:val="left"/>
      <w:pPr>
        <w:ind w:left="34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3F862B58"/>
    <w:multiLevelType w:val="multilevel"/>
    <w:tmpl w:val="4C58270C"/>
    <w:lvl w:ilvl="0">
      <w:start w:val="2"/>
      <w:numFmt w:val="decimal"/>
      <w:lvlText w:val="%1."/>
      <w:lvlJc w:val="left"/>
      <w:pPr>
        <w:ind w:left="157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61" w15:restartNumberingAfterBreak="0">
    <w:nsid w:val="3FEE5D7A"/>
    <w:multiLevelType w:val="hybridMultilevel"/>
    <w:tmpl w:val="D5385120"/>
    <w:lvl w:ilvl="0" w:tplc="A06E28AE">
      <w:start w:val="1"/>
      <w:numFmt w:val="lowerLetter"/>
      <w:lvlText w:val="%1."/>
      <w:lvlJc w:val="left"/>
      <w:pPr>
        <w:ind w:left="1997" w:hanging="360"/>
      </w:pPr>
      <w:rPr>
        <w:b/>
        <w:bCs/>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62" w15:restartNumberingAfterBreak="0">
    <w:nsid w:val="404A21C7"/>
    <w:multiLevelType w:val="multilevel"/>
    <w:tmpl w:val="E44CE8DA"/>
    <w:styleLink w:val="Style4"/>
    <w:lvl w:ilvl="0">
      <w:start w:val="10"/>
      <w:numFmt w:val="decimal"/>
      <w:lvlText w:val="%1"/>
      <w:lvlJc w:val="left"/>
      <w:pPr>
        <w:tabs>
          <w:tab w:val="num" w:pos="435"/>
        </w:tabs>
        <w:ind w:left="435" w:hanging="435"/>
      </w:pPr>
      <w:rPr>
        <w:rFonts w:cs="Times New Roman" w:hint="default"/>
        <w:color w:val="auto"/>
      </w:rPr>
    </w:lvl>
    <w:lvl w:ilvl="1">
      <w:start w:val="9"/>
      <w:numFmt w:val="decimal"/>
      <w:lvlText w:val="%1.%2"/>
      <w:lvlJc w:val="left"/>
      <w:pPr>
        <w:tabs>
          <w:tab w:val="num" w:pos="32"/>
        </w:tabs>
        <w:ind w:left="32" w:hanging="435"/>
      </w:pPr>
      <w:rPr>
        <w:rFonts w:cs="Times New Roman" w:hint="default"/>
      </w:rPr>
    </w:lvl>
    <w:lvl w:ilvl="2">
      <w:start w:val="2"/>
      <w:numFmt w:val="decimal"/>
      <w:lvlText w:val="%1.%2.%3"/>
      <w:lvlJc w:val="left"/>
      <w:pPr>
        <w:tabs>
          <w:tab w:val="num" w:pos="-86"/>
        </w:tabs>
        <w:ind w:left="-86" w:hanging="720"/>
      </w:pPr>
      <w:rPr>
        <w:rFonts w:cs="Times New Roman" w:hint="default"/>
      </w:rPr>
    </w:lvl>
    <w:lvl w:ilvl="3">
      <w:start w:val="1"/>
      <w:numFmt w:val="decimal"/>
      <w:lvlText w:val="%1.%2.%3.%4"/>
      <w:lvlJc w:val="left"/>
      <w:pPr>
        <w:tabs>
          <w:tab w:val="num" w:pos="-489"/>
        </w:tabs>
        <w:ind w:left="-489" w:hanging="720"/>
      </w:pPr>
      <w:rPr>
        <w:rFonts w:cs="Times New Roman" w:hint="default"/>
      </w:rPr>
    </w:lvl>
    <w:lvl w:ilvl="4">
      <w:start w:val="1"/>
      <w:numFmt w:val="decimal"/>
      <w:lvlText w:val="%1.%2.%3.%4.%5"/>
      <w:lvlJc w:val="left"/>
      <w:pPr>
        <w:tabs>
          <w:tab w:val="num" w:pos="-532"/>
        </w:tabs>
        <w:ind w:left="-532" w:hanging="1080"/>
      </w:pPr>
      <w:rPr>
        <w:rFonts w:cs="Times New Roman" w:hint="default"/>
      </w:rPr>
    </w:lvl>
    <w:lvl w:ilvl="5">
      <w:start w:val="1"/>
      <w:numFmt w:val="decimal"/>
      <w:lvlText w:val="%1.%2.%3.%4.%5.%6"/>
      <w:lvlJc w:val="left"/>
      <w:pPr>
        <w:tabs>
          <w:tab w:val="num" w:pos="-935"/>
        </w:tabs>
        <w:ind w:left="-935" w:hanging="1080"/>
      </w:pPr>
      <w:rPr>
        <w:rFonts w:cs="Times New Roman" w:hint="default"/>
      </w:rPr>
    </w:lvl>
    <w:lvl w:ilvl="6">
      <w:start w:val="1"/>
      <w:numFmt w:val="decimal"/>
      <w:lvlText w:val="%1.%2.%3.%4.%5.%6.%7"/>
      <w:lvlJc w:val="left"/>
      <w:pPr>
        <w:tabs>
          <w:tab w:val="num" w:pos="-978"/>
        </w:tabs>
        <w:ind w:left="-978" w:hanging="1440"/>
      </w:pPr>
      <w:rPr>
        <w:rFonts w:cs="Times New Roman" w:hint="default"/>
      </w:rPr>
    </w:lvl>
    <w:lvl w:ilvl="7">
      <w:start w:val="1"/>
      <w:numFmt w:val="decimal"/>
      <w:lvlText w:val="%1.%2.%3.%4.%5.%6.%7.%8"/>
      <w:lvlJc w:val="left"/>
      <w:pPr>
        <w:tabs>
          <w:tab w:val="num" w:pos="-1381"/>
        </w:tabs>
        <w:ind w:left="-1381" w:hanging="1440"/>
      </w:pPr>
      <w:rPr>
        <w:rFonts w:cs="Times New Roman" w:hint="default"/>
      </w:rPr>
    </w:lvl>
    <w:lvl w:ilvl="8">
      <w:start w:val="1"/>
      <w:numFmt w:val="decimal"/>
      <w:lvlText w:val="%1.%2.%3.%4.%5.%6.%7.%8.%9"/>
      <w:lvlJc w:val="left"/>
      <w:pPr>
        <w:tabs>
          <w:tab w:val="num" w:pos="-1784"/>
        </w:tabs>
        <w:ind w:left="-1784" w:hanging="1440"/>
      </w:pPr>
      <w:rPr>
        <w:rFonts w:cs="Times New Roman" w:hint="default"/>
      </w:rPr>
    </w:lvl>
  </w:abstractNum>
  <w:abstractNum w:abstractNumId="63" w15:restartNumberingAfterBreak="0">
    <w:nsid w:val="409B4DF7"/>
    <w:multiLevelType w:val="hybridMultilevel"/>
    <w:tmpl w:val="860A9EC0"/>
    <w:lvl w:ilvl="0" w:tplc="E982E406">
      <w:start w:val="15"/>
      <w:numFmt w:val="upperRoman"/>
      <w:lvlText w:val="%1."/>
      <w:lvlJc w:val="left"/>
      <w:pPr>
        <w:tabs>
          <w:tab w:val="num" w:pos="3960"/>
        </w:tabs>
        <w:ind w:left="851" w:hanging="851"/>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41FC3056"/>
    <w:multiLevelType w:val="hybridMultilevel"/>
    <w:tmpl w:val="6980BB48"/>
    <w:lvl w:ilvl="0" w:tplc="3758752A">
      <w:start w:val="1"/>
      <w:numFmt w:val="lowerLetter"/>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3BB0D1A"/>
    <w:multiLevelType w:val="hybridMultilevel"/>
    <w:tmpl w:val="934E92E2"/>
    <w:lvl w:ilvl="0" w:tplc="73A27832">
      <w:start w:val="13"/>
      <w:numFmt w:val="decimal"/>
      <w:lvlText w:val="%1."/>
      <w:lvlJc w:val="left"/>
      <w:pPr>
        <w:tabs>
          <w:tab w:val="num" w:pos="540"/>
        </w:tabs>
        <w:ind w:left="54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15:restartNumberingAfterBreak="0">
    <w:nsid w:val="45C2782E"/>
    <w:multiLevelType w:val="hybridMultilevel"/>
    <w:tmpl w:val="A8E02916"/>
    <w:lvl w:ilvl="0" w:tplc="5B8C7C64">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67F3567"/>
    <w:multiLevelType w:val="hybridMultilevel"/>
    <w:tmpl w:val="7778D7F8"/>
    <w:lvl w:ilvl="0" w:tplc="7982116A">
      <w:start w:val="1"/>
      <w:numFmt w:val="upperRoman"/>
      <w:lvlText w:val="%1."/>
      <w:lvlJc w:val="left"/>
      <w:pPr>
        <w:ind w:left="153" w:hanging="72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69" w15:restartNumberingAfterBreak="0">
    <w:nsid w:val="46C37B5C"/>
    <w:multiLevelType w:val="hybridMultilevel"/>
    <w:tmpl w:val="91AA8C58"/>
    <w:lvl w:ilvl="0" w:tplc="441AEDA8">
      <w:start w:val="3"/>
      <w:numFmt w:val="lowerLetter"/>
      <w:lvlText w:val="%1."/>
      <w:lvlJc w:val="left"/>
      <w:pPr>
        <w:ind w:left="321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875716E"/>
    <w:multiLevelType w:val="hybridMultilevel"/>
    <w:tmpl w:val="98904968"/>
    <w:lvl w:ilvl="0" w:tplc="EDF433C2">
      <w:start w:val="1"/>
      <w:numFmt w:val="lowerLetter"/>
      <w:lvlText w:val="%1."/>
      <w:lvlJc w:val="left"/>
      <w:pPr>
        <w:ind w:left="668"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2" w15:restartNumberingAfterBreak="0">
    <w:nsid w:val="492D0921"/>
    <w:multiLevelType w:val="multilevel"/>
    <w:tmpl w:val="4F84E04C"/>
    <w:styleLink w:val="Style6"/>
    <w:lvl w:ilvl="0">
      <w:start w:val="1"/>
      <w:numFmt w:val="upperRoman"/>
      <w:lvlText w:val="%1."/>
      <w:lvlJc w:val="center"/>
      <w:pPr>
        <w:tabs>
          <w:tab w:val="num" w:pos="1304"/>
        </w:tabs>
        <w:ind w:left="1474" w:hanging="147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upp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494B04E6"/>
    <w:multiLevelType w:val="multilevel"/>
    <w:tmpl w:val="C66A5494"/>
    <w:lvl w:ilvl="0">
      <w:start w:val="7"/>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74"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5" w15:restartNumberingAfterBreak="0">
    <w:nsid w:val="4C0345D8"/>
    <w:multiLevelType w:val="multilevel"/>
    <w:tmpl w:val="7352AC14"/>
    <w:lvl w:ilvl="0">
      <w:start w:val="11"/>
      <w:numFmt w:val="decimal"/>
      <w:lvlText w:val="%1."/>
      <w:lvlJc w:val="left"/>
      <w:pPr>
        <w:ind w:left="157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76" w15:restartNumberingAfterBreak="0">
    <w:nsid w:val="4E5C5C48"/>
    <w:multiLevelType w:val="multilevel"/>
    <w:tmpl w:val="2200D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F054A09"/>
    <w:multiLevelType w:val="multilevel"/>
    <w:tmpl w:val="FA1E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1E87C3D"/>
    <w:multiLevelType w:val="multilevel"/>
    <w:tmpl w:val="E3CEF496"/>
    <w:lvl w:ilvl="0">
      <w:start w:val="7"/>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79" w15:restartNumberingAfterBreak="0">
    <w:nsid w:val="52D3424F"/>
    <w:multiLevelType w:val="hybridMultilevel"/>
    <w:tmpl w:val="0896B3F4"/>
    <w:lvl w:ilvl="0" w:tplc="DCF06F92">
      <w:start w:val="4"/>
      <w:numFmt w:val="lowerLetter"/>
      <w:lvlText w:val="%1."/>
      <w:lvlJc w:val="left"/>
      <w:pPr>
        <w:tabs>
          <w:tab w:val="num" w:pos="540"/>
        </w:tabs>
        <w:ind w:left="54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3C50233"/>
    <w:multiLevelType w:val="multilevel"/>
    <w:tmpl w:val="42A05994"/>
    <w:lvl w:ilvl="0">
      <w:start w:val="1"/>
      <w:numFmt w:val="lowerLetter"/>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47A07E2"/>
    <w:multiLevelType w:val="hybridMultilevel"/>
    <w:tmpl w:val="47D40750"/>
    <w:lvl w:ilvl="0" w:tplc="06041B2C">
      <w:start w:val="2"/>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5306CD4"/>
    <w:multiLevelType w:val="multilevel"/>
    <w:tmpl w:val="8FCAC3B0"/>
    <w:styleLink w:val="Style7"/>
    <w:lvl w:ilvl="0">
      <w:start w:val="1"/>
      <w:numFmt w:val="upperRoman"/>
      <w:suff w:val="space"/>
      <w:lvlText w:val="%1."/>
      <w:lvlJc w:val="center"/>
      <w:pPr>
        <w:ind w:left="624" w:hanging="624"/>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555D1F2C"/>
    <w:multiLevelType w:val="hybridMultilevel"/>
    <w:tmpl w:val="27BEFBCE"/>
    <w:lvl w:ilvl="0" w:tplc="4E32315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4" w15:restartNumberingAfterBreak="0">
    <w:nsid w:val="56E14117"/>
    <w:multiLevelType w:val="hybridMultilevel"/>
    <w:tmpl w:val="AA667B1C"/>
    <w:lvl w:ilvl="0" w:tplc="C602C816">
      <w:start w:val="4"/>
      <w:numFmt w:val="upperRoman"/>
      <w:lvlText w:val="%1."/>
      <w:lvlJc w:val="left"/>
      <w:pPr>
        <w:ind w:left="34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7DC68A9"/>
    <w:multiLevelType w:val="hybridMultilevel"/>
    <w:tmpl w:val="BA3ABDCA"/>
    <w:lvl w:ilvl="0" w:tplc="E93646CA">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A345640"/>
    <w:multiLevelType w:val="hybridMultilevel"/>
    <w:tmpl w:val="47887B24"/>
    <w:lvl w:ilvl="0" w:tplc="5CB620C6">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A5E1B6F"/>
    <w:multiLevelType w:val="hybridMultilevel"/>
    <w:tmpl w:val="BC1E416C"/>
    <w:lvl w:ilvl="0" w:tplc="98DCB622">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8" w15:restartNumberingAfterBreak="0">
    <w:nsid w:val="5A8977EF"/>
    <w:multiLevelType w:val="multilevel"/>
    <w:tmpl w:val="041F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9" w15:restartNumberingAfterBreak="0">
    <w:nsid w:val="5B3E315D"/>
    <w:multiLevelType w:val="hybridMultilevel"/>
    <w:tmpl w:val="030E917E"/>
    <w:lvl w:ilvl="0" w:tplc="5422FAD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5C29527C"/>
    <w:multiLevelType w:val="hybridMultilevel"/>
    <w:tmpl w:val="33140776"/>
    <w:lvl w:ilvl="0" w:tplc="F572BB20">
      <w:start w:val="1"/>
      <w:numFmt w:val="upperRoman"/>
      <w:lvlText w:val="%1."/>
      <w:lvlJc w:val="left"/>
      <w:pPr>
        <w:ind w:left="180" w:hanging="72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91" w15:restartNumberingAfterBreak="0">
    <w:nsid w:val="5C863C8F"/>
    <w:multiLevelType w:val="hybridMultilevel"/>
    <w:tmpl w:val="FF84F18E"/>
    <w:lvl w:ilvl="0" w:tplc="A9A6EE4C">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D2F1496"/>
    <w:multiLevelType w:val="hybridMultilevel"/>
    <w:tmpl w:val="E5186E80"/>
    <w:lvl w:ilvl="0" w:tplc="65562AE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5D9314CF"/>
    <w:multiLevelType w:val="hybridMultilevel"/>
    <w:tmpl w:val="EF66E204"/>
    <w:lvl w:ilvl="0" w:tplc="EB420350">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DE13929"/>
    <w:multiLevelType w:val="hybridMultilevel"/>
    <w:tmpl w:val="C3B818EC"/>
    <w:lvl w:ilvl="0" w:tplc="1DD61418">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E941711"/>
    <w:multiLevelType w:val="hybridMultilevel"/>
    <w:tmpl w:val="FACAD09A"/>
    <w:lvl w:ilvl="0" w:tplc="93DA81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604E4C91"/>
    <w:multiLevelType w:val="hybridMultilevel"/>
    <w:tmpl w:val="746A913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7" w15:restartNumberingAfterBreak="0">
    <w:nsid w:val="61444B04"/>
    <w:multiLevelType w:val="hybridMultilevel"/>
    <w:tmpl w:val="47887B24"/>
    <w:lvl w:ilvl="0" w:tplc="5CB620C6">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18F0228"/>
    <w:multiLevelType w:val="hybridMultilevel"/>
    <w:tmpl w:val="BEFE85D4"/>
    <w:lvl w:ilvl="0" w:tplc="E52AFF6E">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0" w15:restartNumberingAfterBreak="0">
    <w:nsid w:val="631744D5"/>
    <w:multiLevelType w:val="hybridMultilevel"/>
    <w:tmpl w:val="5BC2B338"/>
    <w:lvl w:ilvl="0" w:tplc="041F0019">
      <w:start w:val="1"/>
      <w:numFmt w:val="lowerLetter"/>
      <w:lvlText w:val="%1."/>
      <w:lvlJc w:val="left"/>
      <w:pPr>
        <w:ind w:left="3" w:hanging="57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01" w15:restartNumberingAfterBreak="0">
    <w:nsid w:val="63E359FC"/>
    <w:multiLevelType w:val="hybridMultilevel"/>
    <w:tmpl w:val="E28803C4"/>
    <w:lvl w:ilvl="0" w:tplc="EDB82DCA">
      <w:start w:val="2"/>
      <w:numFmt w:val="decimal"/>
      <w:lvlText w:val="%1."/>
      <w:lvlJc w:val="left"/>
      <w:pPr>
        <w:ind w:left="3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7277F85"/>
    <w:multiLevelType w:val="hybridMultilevel"/>
    <w:tmpl w:val="D48CB5F6"/>
    <w:lvl w:ilvl="0" w:tplc="3796BEA6">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6B0D2A47"/>
    <w:multiLevelType w:val="hybridMultilevel"/>
    <w:tmpl w:val="2834A1EE"/>
    <w:lvl w:ilvl="0" w:tplc="F702C9DA">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F4B583C"/>
    <w:multiLevelType w:val="multilevel"/>
    <w:tmpl w:val="798A44B4"/>
    <w:styleLink w:val="Style9"/>
    <w:lvl w:ilvl="0">
      <w:start w:val="12"/>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0"/>
        </w:tabs>
        <w:ind w:hanging="720"/>
      </w:pPr>
      <w:rPr>
        <w:rFonts w:cs="Times New Roman" w:hint="default"/>
      </w:rPr>
    </w:lvl>
    <w:lvl w:ilvl="3">
      <w:start w:val="1"/>
      <w:numFmt w:val="decimal"/>
      <w:isLgl/>
      <w:lvlText w:val="%1.%2.%3.%4"/>
      <w:lvlJc w:val="left"/>
      <w:pPr>
        <w:tabs>
          <w:tab w:val="num" w:pos="0"/>
        </w:tabs>
        <w:ind w:hanging="720"/>
      </w:pPr>
      <w:rPr>
        <w:rFonts w:cs="Times New Roman" w:hint="default"/>
      </w:rPr>
    </w:lvl>
    <w:lvl w:ilvl="4">
      <w:start w:val="1"/>
      <w:numFmt w:val="decimal"/>
      <w:isLgl/>
      <w:lvlText w:val="%1.%2.%3.%4.%5"/>
      <w:lvlJc w:val="left"/>
      <w:pPr>
        <w:tabs>
          <w:tab w:val="num" w:pos="360"/>
        </w:tabs>
        <w:ind w:left="360" w:hanging="1080"/>
      </w:pPr>
      <w:rPr>
        <w:rFonts w:cs="Times New Roman" w:hint="default"/>
      </w:rPr>
    </w:lvl>
    <w:lvl w:ilvl="5">
      <w:start w:val="1"/>
      <w:numFmt w:val="decimal"/>
      <w:isLgl/>
      <w:lvlText w:val="%1.%2.%3.%4.%5.%6"/>
      <w:lvlJc w:val="left"/>
      <w:pPr>
        <w:tabs>
          <w:tab w:val="num" w:pos="360"/>
        </w:tabs>
        <w:ind w:left="360" w:hanging="1080"/>
      </w:pPr>
      <w:rPr>
        <w:rFonts w:cs="Times New Roman" w:hint="default"/>
      </w:rPr>
    </w:lvl>
    <w:lvl w:ilvl="6">
      <w:start w:val="1"/>
      <w:numFmt w:val="decimal"/>
      <w:isLgl/>
      <w:lvlText w:val="%1.%2.%3.%4.%5.%6.%7"/>
      <w:lvlJc w:val="left"/>
      <w:pPr>
        <w:tabs>
          <w:tab w:val="num" w:pos="720"/>
        </w:tabs>
        <w:ind w:left="720" w:hanging="1440"/>
      </w:pPr>
      <w:rPr>
        <w:rFonts w:cs="Times New Roman" w:hint="default"/>
      </w:rPr>
    </w:lvl>
    <w:lvl w:ilvl="7">
      <w:start w:val="1"/>
      <w:numFmt w:val="decimal"/>
      <w:isLgl/>
      <w:lvlText w:val="%1.%2.%3.%4.%5.%6.%7.%8"/>
      <w:lvlJc w:val="left"/>
      <w:pPr>
        <w:tabs>
          <w:tab w:val="num" w:pos="720"/>
        </w:tabs>
        <w:ind w:left="720" w:hanging="1440"/>
      </w:pPr>
      <w:rPr>
        <w:rFonts w:cs="Times New Roman" w:hint="default"/>
      </w:rPr>
    </w:lvl>
    <w:lvl w:ilvl="8">
      <w:start w:val="1"/>
      <w:numFmt w:val="decimal"/>
      <w:isLgl/>
      <w:lvlText w:val="%1.%2.%3.%4.%5.%6.%7.%8.%9"/>
      <w:lvlJc w:val="left"/>
      <w:pPr>
        <w:tabs>
          <w:tab w:val="num" w:pos="720"/>
        </w:tabs>
        <w:ind w:left="720" w:hanging="1440"/>
      </w:pPr>
      <w:rPr>
        <w:rFonts w:cs="Times New Roman" w:hint="default"/>
      </w:rPr>
    </w:lvl>
  </w:abstractNum>
  <w:abstractNum w:abstractNumId="106" w15:restartNumberingAfterBreak="0">
    <w:nsid w:val="70110588"/>
    <w:multiLevelType w:val="hybridMultilevel"/>
    <w:tmpl w:val="EA6E00DE"/>
    <w:lvl w:ilvl="0" w:tplc="5DCE3A1A">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214368D"/>
    <w:multiLevelType w:val="hybridMultilevel"/>
    <w:tmpl w:val="23AC025A"/>
    <w:lvl w:ilvl="0" w:tplc="6F22E274">
      <w:start w:val="1"/>
      <w:numFmt w:val="lowerLetter"/>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08" w15:restartNumberingAfterBreak="0">
    <w:nsid w:val="72934F86"/>
    <w:multiLevelType w:val="multilevel"/>
    <w:tmpl w:val="666CD87A"/>
    <w:styleLink w:val="Style8"/>
    <w:lvl w:ilvl="0">
      <w:start w:val="1"/>
      <w:numFmt w:val="decimal"/>
      <w:lvlText w:val="%1."/>
      <w:lvlJc w:val="center"/>
      <w:pPr>
        <w:tabs>
          <w:tab w:val="num" w:pos="360"/>
        </w:tabs>
        <w:ind w:left="907" w:hanging="907"/>
      </w:pPr>
      <w:rPr>
        <w:rFonts w:cs="Times New Roman" w:hint="default"/>
      </w:rPr>
    </w:lvl>
    <w:lvl w:ilvl="1">
      <w:start w:val="1"/>
      <w:numFmt w:val="decimal"/>
      <w:lvlText w:val="1%1.%2."/>
      <w:lvlJc w:val="left"/>
      <w:pPr>
        <w:tabs>
          <w:tab w:val="num" w:pos="792"/>
        </w:tabs>
        <w:ind w:left="2155" w:hanging="215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9" w15:restartNumberingAfterBreak="0">
    <w:nsid w:val="74967D55"/>
    <w:multiLevelType w:val="multilevel"/>
    <w:tmpl w:val="9EDE52F6"/>
    <w:lvl w:ilvl="0">
      <w:start w:val="7"/>
      <w:numFmt w:val="upperRoman"/>
      <w:lvlText w:val="%1."/>
      <w:lvlJc w:val="left"/>
      <w:pPr>
        <w:ind w:left="861" w:hanging="72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99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771" w:hanging="1080"/>
      </w:pPr>
      <w:rPr>
        <w:rFonts w:hint="default"/>
      </w:rPr>
    </w:lvl>
    <w:lvl w:ilvl="6">
      <w:start w:val="1"/>
      <w:numFmt w:val="decimal"/>
      <w:isLgl/>
      <w:lvlText w:val="%1.%2.%3.%4.%5.%6.%7."/>
      <w:lvlJc w:val="left"/>
      <w:pPr>
        <w:ind w:left="5481" w:hanging="1080"/>
      </w:pPr>
      <w:rPr>
        <w:rFonts w:hint="default"/>
      </w:rPr>
    </w:lvl>
    <w:lvl w:ilvl="7">
      <w:start w:val="1"/>
      <w:numFmt w:val="decimal"/>
      <w:isLgl/>
      <w:lvlText w:val="%1.%2.%3.%4.%5.%6.%7.%8."/>
      <w:lvlJc w:val="left"/>
      <w:pPr>
        <w:ind w:left="6551" w:hanging="1440"/>
      </w:pPr>
      <w:rPr>
        <w:rFonts w:hint="default"/>
      </w:rPr>
    </w:lvl>
    <w:lvl w:ilvl="8">
      <w:start w:val="1"/>
      <w:numFmt w:val="decimal"/>
      <w:isLgl/>
      <w:lvlText w:val="%1.%2.%3.%4.%5.%6.%7.%8.%9."/>
      <w:lvlJc w:val="left"/>
      <w:pPr>
        <w:ind w:left="7261" w:hanging="1440"/>
      </w:pPr>
      <w:rPr>
        <w:rFonts w:hint="default"/>
      </w:rPr>
    </w:lvl>
  </w:abstractNum>
  <w:abstractNum w:abstractNumId="110" w15:restartNumberingAfterBreak="0">
    <w:nsid w:val="753A0CA5"/>
    <w:multiLevelType w:val="hybridMultilevel"/>
    <w:tmpl w:val="7E42482A"/>
    <w:lvl w:ilvl="0" w:tplc="B1C8E666">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5E77193"/>
    <w:multiLevelType w:val="hybridMultilevel"/>
    <w:tmpl w:val="980A28A6"/>
    <w:lvl w:ilvl="0" w:tplc="65562AEA">
      <w:start w:val="1"/>
      <w:numFmt w:val="upperRoman"/>
      <w:lvlText w:val="%1."/>
      <w:lvlJc w:val="left"/>
      <w:pPr>
        <w:ind w:left="153"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15:restartNumberingAfterBreak="0">
    <w:nsid w:val="76B3795F"/>
    <w:multiLevelType w:val="hybridMultilevel"/>
    <w:tmpl w:val="1ADE014E"/>
    <w:lvl w:ilvl="0" w:tplc="AA6C94DE">
      <w:start w:val="1"/>
      <w:numFmt w:val="decimal"/>
      <w:lvlText w:val="%1."/>
      <w:lvlJc w:val="left"/>
      <w:pPr>
        <w:tabs>
          <w:tab w:val="num" w:pos="900"/>
        </w:tabs>
        <w:ind w:left="900" w:hanging="720"/>
      </w:pPr>
      <w:rPr>
        <w:rFonts w:hint="default"/>
      </w:rPr>
    </w:lvl>
    <w:lvl w:ilvl="1" w:tplc="A85EB66E">
      <w:start w:val="1"/>
      <w:numFmt w:val="lowerLetter"/>
      <w:lvlText w:val="%2."/>
      <w:lvlJc w:val="left"/>
      <w:pPr>
        <w:tabs>
          <w:tab w:val="num" w:pos="360"/>
        </w:tabs>
        <w:ind w:left="360" w:hanging="360"/>
      </w:pPr>
      <w:rPr>
        <w:rFonts w:hint="default"/>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5B24ECBE">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76E62182"/>
    <w:multiLevelType w:val="hybridMultilevel"/>
    <w:tmpl w:val="EA6E00DE"/>
    <w:lvl w:ilvl="0" w:tplc="FFFFFFFF">
      <w:start w:val="1"/>
      <w:numFmt w:val="decimal"/>
      <w:lvlText w:val="%1."/>
      <w:lvlJc w:val="left"/>
      <w:pPr>
        <w:ind w:left="157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9947C09"/>
    <w:multiLevelType w:val="hybridMultilevel"/>
    <w:tmpl w:val="81DC489E"/>
    <w:lvl w:ilvl="0" w:tplc="89FC1D82">
      <w:start w:val="1"/>
      <w:numFmt w:val="decimal"/>
      <w:lvlText w:val="%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9A218C1"/>
    <w:multiLevelType w:val="hybridMultilevel"/>
    <w:tmpl w:val="FF84F18E"/>
    <w:lvl w:ilvl="0" w:tplc="A9A6EE4C">
      <w:start w:val="1"/>
      <w:numFmt w:val="upperRoman"/>
      <w:lvlText w:val="%1."/>
      <w:lvlJc w:val="left"/>
      <w:pPr>
        <w:ind w:left="15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C6C7E64"/>
    <w:multiLevelType w:val="hybridMultilevel"/>
    <w:tmpl w:val="A8E02916"/>
    <w:lvl w:ilvl="0" w:tplc="5B8C7C64">
      <w:start w:val="4"/>
      <w:numFmt w:val="upperRoman"/>
      <w:lvlText w:val="%1."/>
      <w:lvlJc w:val="left"/>
      <w:pPr>
        <w:ind w:left="34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E3F1116"/>
    <w:multiLevelType w:val="hybridMultilevel"/>
    <w:tmpl w:val="6C28B506"/>
    <w:lvl w:ilvl="0" w:tplc="626EA9FE">
      <w:start w:val="5"/>
      <w:numFmt w:val="lowerLetter"/>
      <w:lvlText w:val="%1."/>
      <w:lvlJc w:val="left"/>
      <w:pPr>
        <w:tabs>
          <w:tab w:val="num" w:pos="720"/>
        </w:tabs>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E890FA0"/>
    <w:multiLevelType w:val="hybridMultilevel"/>
    <w:tmpl w:val="59AEF31C"/>
    <w:lvl w:ilvl="0" w:tplc="A77815F4">
      <w:start w:val="3"/>
      <w:numFmt w:val="upperRoman"/>
      <w:lvlText w:val="%1."/>
      <w:lvlJc w:val="left"/>
      <w:pPr>
        <w:tabs>
          <w:tab w:val="num" w:pos="3960"/>
        </w:tabs>
        <w:ind w:left="85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F995231"/>
    <w:multiLevelType w:val="hybridMultilevel"/>
    <w:tmpl w:val="876CE4B8"/>
    <w:lvl w:ilvl="0" w:tplc="0FC4130C">
      <w:start w:val="8"/>
      <w:numFmt w:val="decimal"/>
      <w:lvlText w:val="%1."/>
      <w:lvlJc w:val="left"/>
      <w:pPr>
        <w:ind w:left="-3"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3"/>
  </w:num>
  <w:num w:numId="2">
    <w:abstractNumId w:val="66"/>
  </w:num>
  <w:num w:numId="3">
    <w:abstractNumId w:val="13"/>
  </w:num>
  <w:num w:numId="4">
    <w:abstractNumId w:val="112"/>
  </w:num>
  <w:num w:numId="5">
    <w:abstractNumId w:val="44"/>
  </w:num>
  <w:num w:numId="6">
    <w:abstractNumId w:val="54"/>
  </w:num>
  <w:num w:numId="7">
    <w:abstractNumId w:val="46"/>
  </w:num>
  <w:num w:numId="8">
    <w:abstractNumId w:val="105"/>
  </w:num>
  <w:num w:numId="9">
    <w:abstractNumId w:val="38"/>
  </w:num>
  <w:num w:numId="10">
    <w:abstractNumId w:val="6"/>
  </w:num>
  <w:num w:numId="11">
    <w:abstractNumId w:val="15"/>
  </w:num>
  <w:num w:numId="12">
    <w:abstractNumId w:val="37"/>
  </w:num>
  <w:num w:numId="13">
    <w:abstractNumId w:val="62"/>
  </w:num>
  <w:num w:numId="14">
    <w:abstractNumId w:val="31"/>
  </w:num>
  <w:num w:numId="15">
    <w:abstractNumId w:val="21"/>
  </w:num>
  <w:num w:numId="16">
    <w:abstractNumId w:val="72"/>
  </w:num>
  <w:num w:numId="17">
    <w:abstractNumId w:val="82"/>
  </w:num>
  <w:num w:numId="18">
    <w:abstractNumId w:val="108"/>
  </w:num>
  <w:num w:numId="19">
    <w:abstractNumId w:val="17"/>
  </w:num>
  <w:num w:numId="20">
    <w:abstractNumId w:val="88"/>
  </w:num>
  <w:num w:numId="21">
    <w:abstractNumId w:val="50"/>
  </w:num>
  <w:num w:numId="22">
    <w:abstractNumId w:val="43"/>
  </w:num>
  <w:num w:numId="23">
    <w:abstractNumId w:val="3"/>
  </w:num>
  <w:num w:numId="24">
    <w:abstractNumId w:val="90"/>
  </w:num>
  <w:num w:numId="25">
    <w:abstractNumId w:val="45"/>
  </w:num>
  <w:num w:numId="26">
    <w:abstractNumId w:val="68"/>
  </w:num>
  <w:num w:numId="27">
    <w:abstractNumId w:val="0"/>
  </w:num>
  <w:num w:numId="28">
    <w:abstractNumId w:val="61"/>
  </w:num>
  <w:num w:numId="29">
    <w:abstractNumId w:val="64"/>
  </w:num>
  <w:num w:numId="30">
    <w:abstractNumId w:val="9"/>
  </w:num>
  <w:num w:numId="31">
    <w:abstractNumId w:val="100"/>
  </w:num>
  <w:num w:numId="32">
    <w:abstractNumId w:val="69"/>
  </w:num>
  <w:num w:numId="33">
    <w:abstractNumId w:val="85"/>
  </w:num>
  <w:num w:numId="34">
    <w:abstractNumId w:val="55"/>
  </w:num>
  <w:num w:numId="35">
    <w:abstractNumId w:val="32"/>
  </w:num>
  <w:num w:numId="36">
    <w:abstractNumId w:val="96"/>
  </w:num>
  <w:num w:numId="37">
    <w:abstractNumId w:val="114"/>
  </w:num>
  <w:num w:numId="38">
    <w:abstractNumId w:val="41"/>
  </w:num>
  <w:num w:numId="39">
    <w:abstractNumId w:val="42"/>
  </w:num>
  <w:num w:numId="40">
    <w:abstractNumId w:val="83"/>
  </w:num>
  <w:num w:numId="41">
    <w:abstractNumId w:val="35"/>
  </w:num>
  <w:num w:numId="42">
    <w:abstractNumId w:val="52"/>
  </w:num>
  <w:num w:numId="43">
    <w:abstractNumId w:val="104"/>
  </w:num>
  <w:num w:numId="44">
    <w:abstractNumId w:val="70"/>
  </w:num>
  <w:num w:numId="45">
    <w:abstractNumId w:val="22"/>
  </w:num>
  <w:num w:numId="46">
    <w:abstractNumId w:val="107"/>
  </w:num>
  <w:num w:numId="47">
    <w:abstractNumId w:val="101"/>
  </w:num>
  <w:num w:numId="48">
    <w:abstractNumId w:val="49"/>
  </w:num>
  <w:num w:numId="49">
    <w:abstractNumId w:val="67"/>
  </w:num>
  <w:num w:numId="50">
    <w:abstractNumId w:val="28"/>
  </w:num>
  <w:num w:numId="51">
    <w:abstractNumId w:val="33"/>
  </w:num>
  <w:num w:numId="52">
    <w:abstractNumId w:val="102"/>
  </w:num>
  <w:num w:numId="53">
    <w:abstractNumId w:val="36"/>
  </w:num>
  <w:num w:numId="54">
    <w:abstractNumId w:val="60"/>
  </w:num>
  <w:num w:numId="55">
    <w:abstractNumId w:val="39"/>
  </w:num>
  <w:num w:numId="56">
    <w:abstractNumId w:val="19"/>
  </w:num>
  <w:num w:numId="57">
    <w:abstractNumId w:val="86"/>
  </w:num>
  <w:num w:numId="58">
    <w:abstractNumId w:val="98"/>
  </w:num>
  <w:num w:numId="59">
    <w:abstractNumId w:val="81"/>
  </w:num>
  <w:num w:numId="60">
    <w:abstractNumId w:val="40"/>
  </w:num>
  <w:num w:numId="61">
    <w:abstractNumId w:val="77"/>
  </w:num>
  <w:num w:numId="62">
    <w:abstractNumId w:val="80"/>
  </w:num>
  <w:num w:numId="63">
    <w:abstractNumId w:val="95"/>
  </w:num>
  <w:num w:numId="64">
    <w:abstractNumId w:val="87"/>
  </w:num>
  <w:num w:numId="65">
    <w:abstractNumId w:val="119"/>
  </w:num>
  <w:num w:numId="66">
    <w:abstractNumId w:val="23"/>
  </w:num>
  <w:num w:numId="67">
    <w:abstractNumId w:val="11"/>
  </w:num>
  <w:num w:numId="68">
    <w:abstractNumId w:val="7"/>
  </w:num>
  <w:num w:numId="69">
    <w:abstractNumId w:val="110"/>
  </w:num>
  <w:num w:numId="70">
    <w:abstractNumId w:val="94"/>
  </w:num>
  <w:num w:numId="71">
    <w:abstractNumId w:val="93"/>
  </w:num>
  <w:num w:numId="72">
    <w:abstractNumId w:val="91"/>
  </w:num>
  <w:num w:numId="73">
    <w:abstractNumId w:val="75"/>
  </w:num>
  <w:num w:numId="74">
    <w:abstractNumId w:val="24"/>
  </w:num>
  <w:num w:numId="75">
    <w:abstractNumId w:val="118"/>
  </w:num>
  <w:num w:numId="76">
    <w:abstractNumId w:val="16"/>
  </w:num>
  <w:num w:numId="7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6"/>
  </w:num>
  <w:num w:numId="79">
    <w:abstractNumId w:val="51"/>
  </w:num>
  <w:num w:numId="80">
    <w:abstractNumId w:val="34"/>
  </w:num>
  <w:num w:numId="81">
    <w:abstractNumId w:val="1"/>
  </w:num>
  <w:num w:numId="82">
    <w:abstractNumId w:val="117"/>
  </w:num>
  <w:num w:numId="83">
    <w:abstractNumId w:val="53"/>
  </w:num>
  <w:num w:numId="84">
    <w:abstractNumId w:val="4"/>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num>
  <w:num w:numId="88">
    <w:abstractNumId w:val="8"/>
  </w:num>
  <w:num w:numId="89">
    <w:abstractNumId w:val="106"/>
  </w:num>
  <w:num w:numId="90">
    <w:abstractNumId w:val="76"/>
  </w:num>
  <w:num w:numId="91">
    <w:abstractNumId w:val="73"/>
  </w:num>
  <w:num w:numId="92">
    <w:abstractNumId w:val="109"/>
  </w:num>
  <w:num w:numId="93">
    <w:abstractNumId w:val="78"/>
  </w:num>
  <w:num w:numId="94">
    <w:abstractNumId w:val="63"/>
  </w:num>
  <w:num w:numId="95">
    <w:abstractNumId w:val="2"/>
  </w:num>
  <w:num w:numId="96">
    <w:abstractNumId w:val="92"/>
  </w:num>
  <w:num w:numId="97">
    <w:abstractNumId w:val="89"/>
  </w:num>
  <w:num w:numId="98">
    <w:abstractNumId w:val="27"/>
  </w:num>
  <w:num w:numId="99">
    <w:abstractNumId w:val="111"/>
  </w:num>
  <w:num w:numId="100">
    <w:abstractNumId w:val="97"/>
  </w:num>
  <w:num w:numId="101">
    <w:abstractNumId w:val="25"/>
  </w:num>
  <w:num w:numId="102">
    <w:abstractNumId w:val="5"/>
  </w:num>
  <w:num w:numId="103">
    <w:abstractNumId w:val="56"/>
  </w:num>
  <w:num w:numId="104">
    <w:abstractNumId w:val="29"/>
  </w:num>
  <w:num w:numId="105">
    <w:abstractNumId w:val="115"/>
  </w:num>
  <w:num w:numId="106">
    <w:abstractNumId w:val="18"/>
  </w:num>
  <w:num w:numId="107">
    <w:abstractNumId w:val="57"/>
  </w:num>
  <w:num w:numId="108">
    <w:abstractNumId w:val="116"/>
  </w:num>
  <w:num w:numId="109">
    <w:abstractNumId w:val="79"/>
  </w:num>
  <w:num w:numId="110">
    <w:abstractNumId w:val="14"/>
  </w:num>
  <w:num w:numId="111">
    <w:abstractNumId w:val="65"/>
  </w:num>
  <w:num w:numId="112">
    <w:abstractNumId w:val="48"/>
  </w:num>
  <w:num w:numId="113">
    <w:abstractNumId w:val="10"/>
  </w:num>
  <w:num w:numId="114">
    <w:abstractNumId w:val="113"/>
  </w:num>
  <w:num w:numId="115">
    <w:abstractNumId w:val="20"/>
  </w:num>
  <w:num w:numId="116">
    <w:abstractNumId w:val="84"/>
  </w:num>
  <w:num w:numId="117">
    <w:abstractNumId w:val="30"/>
  </w:num>
  <w:num w:numId="118">
    <w:abstractNumId w:val="59"/>
  </w:num>
  <w:num w:numId="119">
    <w:abstractNumId w:val="12"/>
  </w:num>
  <w:num w:numId="120">
    <w:abstractNumId w:val="99"/>
  </w:num>
  <w:num w:numId="121">
    <w:abstractNumId w:val="4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ek7To2gnuvBI5JUUOtTBfp5bx3tkWCEf4Yl9m/5GQzWFylMYndsiPlK2sh5NXuMYrIQ0xvDXN5B1oHAOGohRA==" w:salt="AofCyKP93hZw7vlojhMUhQ=="/>
  <w:defaultTabStop w:val="567"/>
  <w:hyphenationZone w:val="425"/>
  <w:evenAndOddHeaders/>
  <w:drawingGridHorizontalSpacing w:val="12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412"/>
    <w:rsid w:val="00000466"/>
    <w:rsid w:val="000006B4"/>
    <w:rsid w:val="00000738"/>
    <w:rsid w:val="000007E2"/>
    <w:rsid w:val="00000A13"/>
    <w:rsid w:val="00000A1E"/>
    <w:rsid w:val="00000AE7"/>
    <w:rsid w:val="00000B9A"/>
    <w:rsid w:val="00000BBB"/>
    <w:rsid w:val="00000C0D"/>
    <w:rsid w:val="00000C32"/>
    <w:rsid w:val="00000DDA"/>
    <w:rsid w:val="00000E92"/>
    <w:rsid w:val="00000EB6"/>
    <w:rsid w:val="00000F68"/>
    <w:rsid w:val="00000FD5"/>
    <w:rsid w:val="0000108B"/>
    <w:rsid w:val="0000108C"/>
    <w:rsid w:val="0000149C"/>
    <w:rsid w:val="000016B9"/>
    <w:rsid w:val="000017DF"/>
    <w:rsid w:val="000018CC"/>
    <w:rsid w:val="000018DC"/>
    <w:rsid w:val="000019DC"/>
    <w:rsid w:val="00001A16"/>
    <w:rsid w:val="00001A67"/>
    <w:rsid w:val="00001AD3"/>
    <w:rsid w:val="00001C31"/>
    <w:rsid w:val="00001C5A"/>
    <w:rsid w:val="00001E45"/>
    <w:rsid w:val="00001F3A"/>
    <w:rsid w:val="00001FFF"/>
    <w:rsid w:val="0000200D"/>
    <w:rsid w:val="00002131"/>
    <w:rsid w:val="00002177"/>
    <w:rsid w:val="000021F3"/>
    <w:rsid w:val="00002262"/>
    <w:rsid w:val="000023F9"/>
    <w:rsid w:val="000024E5"/>
    <w:rsid w:val="00002563"/>
    <w:rsid w:val="000025A1"/>
    <w:rsid w:val="000025E7"/>
    <w:rsid w:val="0000261E"/>
    <w:rsid w:val="0000263A"/>
    <w:rsid w:val="000026D1"/>
    <w:rsid w:val="00002A1D"/>
    <w:rsid w:val="00002AEE"/>
    <w:rsid w:val="00002C31"/>
    <w:rsid w:val="00002CF8"/>
    <w:rsid w:val="00002D00"/>
    <w:rsid w:val="00002E5F"/>
    <w:rsid w:val="00002F92"/>
    <w:rsid w:val="00002F98"/>
    <w:rsid w:val="000031A5"/>
    <w:rsid w:val="000031F8"/>
    <w:rsid w:val="0000376E"/>
    <w:rsid w:val="000037E4"/>
    <w:rsid w:val="00003B35"/>
    <w:rsid w:val="00003BEA"/>
    <w:rsid w:val="00003CF3"/>
    <w:rsid w:val="00003D63"/>
    <w:rsid w:val="00003DF2"/>
    <w:rsid w:val="00003E5A"/>
    <w:rsid w:val="00003EA8"/>
    <w:rsid w:val="0000400C"/>
    <w:rsid w:val="000040ED"/>
    <w:rsid w:val="00004276"/>
    <w:rsid w:val="00004342"/>
    <w:rsid w:val="00004426"/>
    <w:rsid w:val="00004454"/>
    <w:rsid w:val="000046D7"/>
    <w:rsid w:val="0000471F"/>
    <w:rsid w:val="000047E3"/>
    <w:rsid w:val="00004809"/>
    <w:rsid w:val="00004833"/>
    <w:rsid w:val="000049B5"/>
    <w:rsid w:val="00004A61"/>
    <w:rsid w:val="00004C42"/>
    <w:rsid w:val="00004E95"/>
    <w:rsid w:val="00004ECA"/>
    <w:rsid w:val="00004F6B"/>
    <w:rsid w:val="000050C2"/>
    <w:rsid w:val="000050D7"/>
    <w:rsid w:val="0000510C"/>
    <w:rsid w:val="0000516C"/>
    <w:rsid w:val="000054A5"/>
    <w:rsid w:val="0000557E"/>
    <w:rsid w:val="0000568B"/>
    <w:rsid w:val="00005844"/>
    <w:rsid w:val="00005923"/>
    <w:rsid w:val="00005985"/>
    <w:rsid w:val="00005BC6"/>
    <w:rsid w:val="00005E19"/>
    <w:rsid w:val="00005E2A"/>
    <w:rsid w:val="00005EB9"/>
    <w:rsid w:val="00005ED9"/>
    <w:rsid w:val="00005FD1"/>
    <w:rsid w:val="000061B7"/>
    <w:rsid w:val="00006271"/>
    <w:rsid w:val="000062A2"/>
    <w:rsid w:val="00006320"/>
    <w:rsid w:val="00006342"/>
    <w:rsid w:val="000063DA"/>
    <w:rsid w:val="0000640D"/>
    <w:rsid w:val="000065B8"/>
    <w:rsid w:val="000065E5"/>
    <w:rsid w:val="000066E5"/>
    <w:rsid w:val="00006715"/>
    <w:rsid w:val="0000693C"/>
    <w:rsid w:val="00006991"/>
    <w:rsid w:val="00006EBD"/>
    <w:rsid w:val="00006ED7"/>
    <w:rsid w:val="00006F04"/>
    <w:rsid w:val="00006F74"/>
    <w:rsid w:val="00007022"/>
    <w:rsid w:val="000072E0"/>
    <w:rsid w:val="000076EA"/>
    <w:rsid w:val="0000779F"/>
    <w:rsid w:val="000077C1"/>
    <w:rsid w:val="0000795C"/>
    <w:rsid w:val="00007A43"/>
    <w:rsid w:val="00007B9F"/>
    <w:rsid w:val="00007C1D"/>
    <w:rsid w:val="00007DC0"/>
    <w:rsid w:val="000101FC"/>
    <w:rsid w:val="000102FE"/>
    <w:rsid w:val="00010412"/>
    <w:rsid w:val="00010447"/>
    <w:rsid w:val="0001047F"/>
    <w:rsid w:val="000105A4"/>
    <w:rsid w:val="0001063E"/>
    <w:rsid w:val="00010713"/>
    <w:rsid w:val="00010B08"/>
    <w:rsid w:val="00010F21"/>
    <w:rsid w:val="00010F39"/>
    <w:rsid w:val="000111A9"/>
    <w:rsid w:val="000112D6"/>
    <w:rsid w:val="000112E2"/>
    <w:rsid w:val="00011306"/>
    <w:rsid w:val="000114F3"/>
    <w:rsid w:val="000115F0"/>
    <w:rsid w:val="00011674"/>
    <w:rsid w:val="000116F6"/>
    <w:rsid w:val="00011B18"/>
    <w:rsid w:val="00011B9B"/>
    <w:rsid w:val="00011CB6"/>
    <w:rsid w:val="00011CFA"/>
    <w:rsid w:val="00011D6F"/>
    <w:rsid w:val="00011F7A"/>
    <w:rsid w:val="0001201E"/>
    <w:rsid w:val="00012053"/>
    <w:rsid w:val="00012232"/>
    <w:rsid w:val="00012319"/>
    <w:rsid w:val="000123AF"/>
    <w:rsid w:val="00012420"/>
    <w:rsid w:val="0001245F"/>
    <w:rsid w:val="0001247E"/>
    <w:rsid w:val="00012521"/>
    <w:rsid w:val="00012535"/>
    <w:rsid w:val="00012643"/>
    <w:rsid w:val="0001266C"/>
    <w:rsid w:val="000126D3"/>
    <w:rsid w:val="000126E2"/>
    <w:rsid w:val="0001277D"/>
    <w:rsid w:val="0001283F"/>
    <w:rsid w:val="00012BF0"/>
    <w:rsid w:val="00012D66"/>
    <w:rsid w:val="00012EAA"/>
    <w:rsid w:val="00012F75"/>
    <w:rsid w:val="0001300C"/>
    <w:rsid w:val="00013132"/>
    <w:rsid w:val="00013165"/>
    <w:rsid w:val="0001331C"/>
    <w:rsid w:val="000133B9"/>
    <w:rsid w:val="00013495"/>
    <w:rsid w:val="000134E1"/>
    <w:rsid w:val="000138A5"/>
    <w:rsid w:val="00013980"/>
    <w:rsid w:val="00013A7A"/>
    <w:rsid w:val="00013A95"/>
    <w:rsid w:val="00013AA0"/>
    <w:rsid w:val="00013BF5"/>
    <w:rsid w:val="00013C7E"/>
    <w:rsid w:val="00013F80"/>
    <w:rsid w:val="00014042"/>
    <w:rsid w:val="0001413C"/>
    <w:rsid w:val="000141A4"/>
    <w:rsid w:val="0001425B"/>
    <w:rsid w:val="00014477"/>
    <w:rsid w:val="000147E4"/>
    <w:rsid w:val="00014924"/>
    <w:rsid w:val="000149D8"/>
    <w:rsid w:val="00014CD0"/>
    <w:rsid w:val="00014DE7"/>
    <w:rsid w:val="00014EB6"/>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691"/>
    <w:rsid w:val="00015798"/>
    <w:rsid w:val="0001580E"/>
    <w:rsid w:val="0001589F"/>
    <w:rsid w:val="00015951"/>
    <w:rsid w:val="00015AC2"/>
    <w:rsid w:val="00015CEA"/>
    <w:rsid w:val="00015D7E"/>
    <w:rsid w:val="00015E61"/>
    <w:rsid w:val="00015F30"/>
    <w:rsid w:val="00015F6F"/>
    <w:rsid w:val="00015FCE"/>
    <w:rsid w:val="00016161"/>
    <w:rsid w:val="000161CC"/>
    <w:rsid w:val="0001621C"/>
    <w:rsid w:val="000165AA"/>
    <w:rsid w:val="000166E8"/>
    <w:rsid w:val="00016854"/>
    <w:rsid w:val="00016A22"/>
    <w:rsid w:val="00016B58"/>
    <w:rsid w:val="00016CF4"/>
    <w:rsid w:val="00016D07"/>
    <w:rsid w:val="00016FAF"/>
    <w:rsid w:val="00017179"/>
    <w:rsid w:val="000174D2"/>
    <w:rsid w:val="0001757F"/>
    <w:rsid w:val="000175CB"/>
    <w:rsid w:val="00017623"/>
    <w:rsid w:val="000178FC"/>
    <w:rsid w:val="00017D57"/>
    <w:rsid w:val="00017E2D"/>
    <w:rsid w:val="00017ECC"/>
    <w:rsid w:val="00017FD5"/>
    <w:rsid w:val="00020013"/>
    <w:rsid w:val="00020055"/>
    <w:rsid w:val="0002011D"/>
    <w:rsid w:val="00020195"/>
    <w:rsid w:val="000203E0"/>
    <w:rsid w:val="00020487"/>
    <w:rsid w:val="00020576"/>
    <w:rsid w:val="000205E0"/>
    <w:rsid w:val="0002077F"/>
    <w:rsid w:val="00020A30"/>
    <w:rsid w:val="00020A98"/>
    <w:rsid w:val="00020B0C"/>
    <w:rsid w:val="00020C3F"/>
    <w:rsid w:val="00020CC8"/>
    <w:rsid w:val="00020E53"/>
    <w:rsid w:val="000210BF"/>
    <w:rsid w:val="00021124"/>
    <w:rsid w:val="00021207"/>
    <w:rsid w:val="0002129C"/>
    <w:rsid w:val="000213B1"/>
    <w:rsid w:val="0002141E"/>
    <w:rsid w:val="00021431"/>
    <w:rsid w:val="000215BA"/>
    <w:rsid w:val="000217C5"/>
    <w:rsid w:val="00021834"/>
    <w:rsid w:val="00021A9C"/>
    <w:rsid w:val="00021AC9"/>
    <w:rsid w:val="0002204D"/>
    <w:rsid w:val="000220BE"/>
    <w:rsid w:val="000222AB"/>
    <w:rsid w:val="000222C7"/>
    <w:rsid w:val="00022417"/>
    <w:rsid w:val="000224DA"/>
    <w:rsid w:val="000224EB"/>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61"/>
    <w:rsid w:val="000236D5"/>
    <w:rsid w:val="0002375E"/>
    <w:rsid w:val="00023855"/>
    <w:rsid w:val="00023862"/>
    <w:rsid w:val="00023991"/>
    <w:rsid w:val="00023B4C"/>
    <w:rsid w:val="00023DA2"/>
    <w:rsid w:val="000240A6"/>
    <w:rsid w:val="000241AF"/>
    <w:rsid w:val="00024237"/>
    <w:rsid w:val="00024454"/>
    <w:rsid w:val="0002475F"/>
    <w:rsid w:val="0002496D"/>
    <w:rsid w:val="000249EF"/>
    <w:rsid w:val="00024B53"/>
    <w:rsid w:val="00024C8F"/>
    <w:rsid w:val="00024CE0"/>
    <w:rsid w:val="00024D31"/>
    <w:rsid w:val="00025042"/>
    <w:rsid w:val="000251DF"/>
    <w:rsid w:val="00025328"/>
    <w:rsid w:val="0002538C"/>
    <w:rsid w:val="000253B4"/>
    <w:rsid w:val="000255BE"/>
    <w:rsid w:val="000255CD"/>
    <w:rsid w:val="00025633"/>
    <w:rsid w:val="00025727"/>
    <w:rsid w:val="00025781"/>
    <w:rsid w:val="00025A2E"/>
    <w:rsid w:val="00025BD8"/>
    <w:rsid w:val="00025E54"/>
    <w:rsid w:val="0002603E"/>
    <w:rsid w:val="00026085"/>
    <w:rsid w:val="0002615A"/>
    <w:rsid w:val="00026419"/>
    <w:rsid w:val="00026456"/>
    <w:rsid w:val="000265BE"/>
    <w:rsid w:val="00026640"/>
    <w:rsid w:val="0002664B"/>
    <w:rsid w:val="0002665B"/>
    <w:rsid w:val="000266B6"/>
    <w:rsid w:val="00026702"/>
    <w:rsid w:val="000267B7"/>
    <w:rsid w:val="0002699A"/>
    <w:rsid w:val="00026A5D"/>
    <w:rsid w:val="00026C1B"/>
    <w:rsid w:val="00026D9D"/>
    <w:rsid w:val="00026FC1"/>
    <w:rsid w:val="00027171"/>
    <w:rsid w:val="0002727C"/>
    <w:rsid w:val="000272B9"/>
    <w:rsid w:val="00027421"/>
    <w:rsid w:val="00027492"/>
    <w:rsid w:val="00027555"/>
    <w:rsid w:val="00027682"/>
    <w:rsid w:val="0002773D"/>
    <w:rsid w:val="000277F2"/>
    <w:rsid w:val="000278C0"/>
    <w:rsid w:val="000278E0"/>
    <w:rsid w:val="00027A2D"/>
    <w:rsid w:val="00027A61"/>
    <w:rsid w:val="00027D73"/>
    <w:rsid w:val="00027E0F"/>
    <w:rsid w:val="00027E28"/>
    <w:rsid w:val="00030023"/>
    <w:rsid w:val="00030101"/>
    <w:rsid w:val="0003012D"/>
    <w:rsid w:val="000302A5"/>
    <w:rsid w:val="00030436"/>
    <w:rsid w:val="00030490"/>
    <w:rsid w:val="00030615"/>
    <w:rsid w:val="000306E2"/>
    <w:rsid w:val="0003087D"/>
    <w:rsid w:val="000308D4"/>
    <w:rsid w:val="0003091A"/>
    <w:rsid w:val="00030938"/>
    <w:rsid w:val="00030A59"/>
    <w:rsid w:val="00030D40"/>
    <w:rsid w:val="00030EB3"/>
    <w:rsid w:val="00030EC1"/>
    <w:rsid w:val="00030EF1"/>
    <w:rsid w:val="0003100E"/>
    <w:rsid w:val="0003102F"/>
    <w:rsid w:val="0003124D"/>
    <w:rsid w:val="00031305"/>
    <w:rsid w:val="000314E6"/>
    <w:rsid w:val="00031596"/>
    <w:rsid w:val="00031630"/>
    <w:rsid w:val="00031695"/>
    <w:rsid w:val="00031805"/>
    <w:rsid w:val="000318D3"/>
    <w:rsid w:val="000319A8"/>
    <w:rsid w:val="00031AA3"/>
    <w:rsid w:val="00031BF4"/>
    <w:rsid w:val="00031D60"/>
    <w:rsid w:val="00031E86"/>
    <w:rsid w:val="00032015"/>
    <w:rsid w:val="000320E1"/>
    <w:rsid w:val="0003210C"/>
    <w:rsid w:val="0003219A"/>
    <w:rsid w:val="0003226F"/>
    <w:rsid w:val="000322D3"/>
    <w:rsid w:val="00032309"/>
    <w:rsid w:val="00032369"/>
    <w:rsid w:val="00032461"/>
    <w:rsid w:val="000324AA"/>
    <w:rsid w:val="00032584"/>
    <w:rsid w:val="000325A0"/>
    <w:rsid w:val="0003266B"/>
    <w:rsid w:val="00032798"/>
    <w:rsid w:val="000327DF"/>
    <w:rsid w:val="00032852"/>
    <w:rsid w:val="0003289C"/>
    <w:rsid w:val="000328BE"/>
    <w:rsid w:val="000328CD"/>
    <w:rsid w:val="000329BA"/>
    <w:rsid w:val="000329F7"/>
    <w:rsid w:val="00032BB0"/>
    <w:rsid w:val="00032C7B"/>
    <w:rsid w:val="00032F8A"/>
    <w:rsid w:val="00033082"/>
    <w:rsid w:val="000330DB"/>
    <w:rsid w:val="000330F8"/>
    <w:rsid w:val="0003330C"/>
    <w:rsid w:val="00033576"/>
    <w:rsid w:val="0003357E"/>
    <w:rsid w:val="00033707"/>
    <w:rsid w:val="000338BB"/>
    <w:rsid w:val="00033985"/>
    <w:rsid w:val="000339D5"/>
    <w:rsid w:val="00033B6A"/>
    <w:rsid w:val="00033F3F"/>
    <w:rsid w:val="00033F5A"/>
    <w:rsid w:val="00034214"/>
    <w:rsid w:val="0003422D"/>
    <w:rsid w:val="000342D8"/>
    <w:rsid w:val="000342F5"/>
    <w:rsid w:val="00034385"/>
    <w:rsid w:val="0003489E"/>
    <w:rsid w:val="000348A4"/>
    <w:rsid w:val="000349FB"/>
    <w:rsid w:val="00034C92"/>
    <w:rsid w:val="00034CAB"/>
    <w:rsid w:val="00034CD3"/>
    <w:rsid w:val="00034D56"/>
    <w:rsid w:val="00034D81"/>
    <w:rsid w:val="00034DA5"/>
    <w:rsid w:val="00034F13"/>
    <w:rsid w:val="00034F9A"/>
    <w:rsid w:val="000350F9"/>
    <w:rsid w:val="00035114"/>
    <w:rsid w:val="000352B3"/>
    <w:rsid w:val="00035453"/>
    <w:rsid w:val="00035556"/>
    <w:rsid w:val="000355C0"/>
    <w:rsid w:val="00035615"/>
    <w:rsid w:val="000356EE"/>
    <w:rsid w:val="00035878"/>
    <w:rsid w:val="000358DB"/>
    <w:rsid w:val="0003595E"/>
    <w:rsid w:val="000359A0"/>
    <w:rsid w:val="00035C6C"/>
    <w:rsid w:val="00035E99"/>
    <w:rsid w:val="00035F79"/>
    <w:rsid w:val="00035FC3"/>
    <w:rsid w:val="000362BF"/>
    <w:rsid w:val="000363EE"/>
    <w:rsid w:val="00036429"/>
    <w:rsid w:val="0003647B"/>
    <w:rsid w:val="000365EE"/>
    <w:rsid w:val="000367A7"/>
    <w:rsid w:val="00036814"/>
    <w:rsid w:val="0003696B"/>
    <w:rsid w:val="00036A75"/>
    <w:rsid w:val="00036AF3"/>
    <w:rsid w:val="00036B50"/>
    <w:rsid w:val="00036DFD"/>
    <w:rsid w:val="00036F64"/>
    <w:rsid w:val="000370DD"/>
    <w:rsid w:val="00037105"/>
    <w:rsid w:val="00037215"/>
    <w:rsid w:val="0003749C"/>
    <w:rsid w:val="00037503"/>
    <w:rsid w:val="00037838"/>
    <w:rsid w:val="00037997"/>
    <w:rsid w:val="00037C7A"/>
    <w:rsid w:val="00037F35"/>
    <w:rsid w:val="00037F42"/>
    <w:rsid w:val="00040107"/>
    <w:rsid w:val="0004016F"/>
    <w:rsid w:val="00040250"/>
    <w:rsid w:val="000403FD"/>
    <w:rsid w:val="00040450"/>
    <w:rsid w:val="0004061D"/>
    <w:rsid w:val="0004063A"/>
    <w:rsid w:val="00040663"/>
    <w:rsid w:val="00040671"/>
    <w:rsid w:val="0004069E"/>
    <w:rsid w:val="000406D2"/>
    <w:rsid w:val="00040703"/>
    <w:rsid w:val="00040779"/>
    <w:rsid w:val="000407AD"/>
    <w:rsid w:val="00040B3B"/>
    <w:rsid w:val="00040C0E"/>
    <w:rsid w:val="00040D57"/>
    <w:rsid w:val="00040DBA"/>
    <w:rsid w:val="00040DD3"/>
    <w:rsid w:val="00040F19"/>
    <w:rsid w:val="0004114F"/>
    <w:rsid w:val="000411A7"/>
    <w:rsid w:val="0004127B"/>
    <w:rsid w:val="00041296"/>
    <w:rsid w:val="00041307"/>
    <w:rsid w:val="00041387"/>
    <w:rsid w:val="000414FA"/>
    <w:rsid w:val="000416CE"/>
    <w:rsid w:val="0004173F"/>
    <w:rsid w:val="00041759"/>
    <w:rsid w:val="00041885"/>
    <w:rsid w:val="00041990"/>
    <w:rsid w:val="00041A97"/>
    <w:rsid w:val="00041AA0"/>
    <w:rsid w:val="00041BF5"/>
    <w:rsid w:val="00041C0E"/>
    <w:rsid w:val="00041C41"/>
    <w:rsid w:val="00041D55"/>
    <w:rsid w:val="00041E53"/>
    <w:rsid w:val="00041EE6"/>
    <w:rsid w:val="00041F46"/>
    <w:rsid w:val="00042116"/>
    <w:rsid w:val="000422ED"/>
    <w:rsid w:val="0004261E"/>
    <w:rsid w:val="000426B8"/>
    <w:rsid w:val="00042724"/>
    <w:rsid w:val="0004273A"/>
    <w:rsid w:val="00042755"/>
    <w:rsid w:val="000427BE"/>
    <w:rsid w:val="00042814"/>
    <w:rsid w:val="0004296C"/>
    <w:rsid w:val="0004298C"/>
    <w:rsid w:val="00042B01"/>
    <w:rsid w:val="00042B68"/>
    <w:rsid w:val="00042E21"/>
    <w:rsid w:val="00042E37"/>
    <w:rsid w:val="00042F03"/>
    <w:rsid w:val="00042FFD"/>
    <w:rsid w:val="000433CA"/>
    <w:rsid w:val="00043587"/>
    <w:rsid w:val="00043654"/>
    <w:rsid w:val="00043779"/>
    <w:rsid w:val="000437D2"/>
    <w:rsid w:val="000438E4"/>
    <w:rsid w:val="00043A88"/>
    <w:rsid w:val="00043D63"/>
    <w:rsid w:val="00043EB3"/>
    <w:rsid w:val="00043F57"/>
    <w:rsid w:val="00043FD2"/>
    <w:rsid w:val="0004416D"/>
    <w:rsid w:val="0004426A"/>
    <w:rsid w:val="00044277"/>
    <w:rsid w:val="000442AC"/>
    <w:rsid w:val="000443F4"/>
    <w:rsid w:val="0004446F"/>
    <w:rsid w:val="00044608"/>
    <w:rsid w:val="000446C8"/>
    <w:rsid w:val="00044C51"/>
    <w:rsid w:val="00044D17"/>
    <w:rsid w:val="0004500F"/>
    <w:rsid w:val="000450A2"/>
    <w:rsid w:val="0004511B"/>
    <w:rsid w:val="00045141"/>
    <w:rsid w:val="00045147"/>
    <w:rsid w:val="000453B5"/>
    <w:rsid w:val="0004564F"/>
    <w:rsid w:val="000457B7"/>
    <w:rsid w:val="000459F0"/>
    <w:rsid w:val="00045B3B"/>
    <w:rsid w:val="00045BD2"/>
    <w:rsid w:val="00045C87"/>
    <w:rsid w:val="00045C97"/>
    <w:rsid w:val="00045CBE"/>
    <w:rsid w:val="000460CD"/>
    <w:rsid w:val="000460D6"/>
    <w:rsid w:val="000460FE"/>
    <w:rsid w:val="00046148"/>
    <w:rsid w:val="00046157"/>
    <w:rsid w:val="000461D3"/>
    <w:rsid w:val="0004624E"/>
    <w:rsid w:val="000462A8"/>
    <w:rsid w:val="00046581"/>
    <w:rsid w:val="0004674A"/>
    <w:rsid w:val="000467F3"/>
    <w:rsid w:val="00046841"/>
    <w:rsid w:val="00046B6D"/>
    <w:rsid w:val="00046BEB"/>
    <w:rsid w:val="00046C19"/>
    <w:rsid w:val="00046CE9"/>
    <w:rsid w:val="00046D88"/>
    <w:rsid w:val="00046DD7"/>
    <w:rsid w:val="00046E05"/>
    <w:rsid w:val="00046EE0"/>
    <w:rsid w:val="00046F54"/>
    <w:rsid w:val="00046FD3"/>
    <w:rsid w:val="000470FC"/>
    <w:rsid w:val="0004729F"/>
    <w:rsid w:val="00047359"/>
    <w:rsid w:val="0004736B"/>
    <w:rsid w:val="00047515"/>
    <w:rsid w:val="0004759B"/>
    <w:rsid w:val="000476A5"/>
    <w:rsid w:val="000477A2"/>
    <w:rsid w:val="00047866"/>
    <w:rsid w:val="00047AF7"/>
    <w:rsid w:val="00047B3A"/>
    <w:rsid w:val="00047C6F"/>
    <w:rsid w:val="00047CE7"/>
    <w:rsid w:val="00047CF9"/>
    <w:rsid w:val="00047E36"/>
    <w:rsid w:val="00050157"/>
    <w:rsid w:val="000501B7"/>
    <w:rsid w:val="00050247"/>
    <w:rsid w:val="00050391"/>
    <w:rsid w:val="0005044C"/>
    <w:rsid w:val="000504E5"/>
    <w:rsid w:val="0005055F"/>
    <w:rsid w:val="000505B8"/>
    <w:rsid w:val="000505D5"/>
    <w:rsid w:val="000508FE"/>
    <w:rsid w:val="0005090A"/>
    <w:rsid w:val="00050917"/>
    <w:rsid w:val="00050941"/>
    <w:rsid w:val="00050989"/>
    <w:rsid w:val="000509D5"/>
    <w:rsid w:val="00050A8C"/>
    <w:rsid w:val="00050B8C"/>
    <w:rsid w:val="00050C04"/>
    <w:rsid w:val="00050C4C"/>
    <w:rsid w:val="00050C53"/>
    <w:rsid w:val="00050D27"/>
    <w:rsid w:val="00050EE0"/>
    <w:rsid w:val="000510B1"/>
    <w:rsid w:val="000511DF"/>
    <w:rsid w:val="000511F9"/>
    <w:rsid w:val="00051335"/>
    <w:rsid w:val="00051380"/>
    <w:rsid w:val="000513AE"/>
    <w:rsid w:val="00051500"/>
    <w:rsid w:val="000515DC"/>
    <w:rsid w:val="000515FC"/>
    <w:rsid w:val="00051633"/>
    <w:rsid w:val="000516C2"/>
    <w:rsid w:val="00051783"/>
    <w:rsid w:val="000518C1"/>
    <w:rsid w:val="000518F2"/>
    <w:rsid w:val="00051A28"/>
    <w:rsid w:val="00051AFA"/>
    <w:rsid w:val="00051B78"/>
    <w:rsid w:val="00051D1C"/>
    <w:rsid w:val="00051D47"/>
    <w:rsid w:val="00051DBE"/>
    <w:rsid w:val="00051F92"/>
    <w:rsid w:val="000521A6"/>
    <w:rsid w:val="00052245"/>
    <w:rsid w:val="00052253"/>
    <w:rsid w:val="0005232A"/>
    <w:rsid w:val="0005236B"/>
    <w:rsid w:val="000524EA"/>
    <w:rsid w:val="000524FE"/>
    <w:rsid w:val="00052508"/>
    <w:rsid w:val="000525B8"/>
    <w:rsid w:val="0005268E"/>
    <w:rsid w:val="00052995"/>
    <w:rsid w:val="00052B27"/>
    <w:rsid w:val="00052CA0"/>
    <w:rsid w:val="0005307B"/>
    <w:rsid w:val="00053274"/>
    <w:rsid w:val="00053500"/>
    <w:rsid w:val="000536A1"/>
    <w:rsid w:val="000536A6"/>
    <w:rsid w:val="0005378F"/>
    <w:rsid w:val="00053857"/>
    <w:rsid w:val="00053878"/>
    <w:rsid w:val="000539E3"/>
    <w:rsid w:val="00053CD1"/>
    <w:rsid w:val="00053F2B"/>
    <w:rsid w:val="000541E9"/>
    <w:rsid w:val="000543AF"/>
    <w:rsid w:val="000544FE"/>
    <w:rsid w:val="0005462F"/>
    <w:rsid w:val="00054796"/>
    <w:rsid w:val="00054802"/>
    <w:rsid w:val="00054881"/>
    <w:rsid w:val="00054AC8"/>
    <w:rsid w:val="00054D53"/>
    <w:rsid w:val="00054DF7"/>
    <w:rsid w:val="00054FC3"/>
    <w:rsid w:val="0005502A"/>
    <w:rsid w:val="000550DC"/>
    <w:rsid w:val="0005510B"/>
    <w:rsid w:val="000551B8"/>
    <w:rsid w:val="0005531E"/>
    <w:rsid w:val="00055344"/>
    <w:rsid w:val="0005563F"/>
    <w:rsid w:val="00055703"/>
    <w:rsid w:val="000558F7"/>
    <w:rsid w:val="00055BEC"/>
    <w:rsid w:val="00055E63"/>
    <w:rsid w:val="00055E83"/>
    <w:rsid w:val="00055FC7"/>
    <w:rsid w:val="0005602D"/>
    <w:rsid w:val="000561C5"/>
    <w:rsid w:val="000562CD"/>
    <w:rsid w:val="000562FB"/>
    <w:rsid w:val="000565A5"/>
    <w:rsid w:val="00056696"/>
    <w:rsid w:val="000566FF"/>
    <w:rsid w:val="0005672B"/>
    <w:rsid w:val="000568B3"/>
    <w:rsid w:val="00056A00"/>
    <w:rsid w:val="00056A91"/>
    <w:rsid w:val="00056B03"/>
    <w:rsid w:val="00056CAC"/>
    <w:rsid w:val="00056DBD"/>
    <w:rsid w:val="00056DD2"/>
    <w:rsid w:val="00056E71"/>
    <w:rsid w:val="000570DF"/>
    <w:rsid w:val="00057334"/>
    <w:rsid w:val="0005739F"/>
    <w:rsid w:val="00057567"/>
    <w:rsid w:val="000575C1"/>
    <w:rsid w:val="000578FF"/>
    <w:rsid w:val="00057930"/>
    <w:rsid w:val="00057934"/>
    <w:rsid w:val="00057B18"/>
    <w:rsid w:val="00057B5B"/>
    <w:rsid w:val="00057CA2"/>
    <w:rsid w:val="00057CF9"/>
    <w:rsid w:val="00057DF0"/>
    <w:rsid w:val="00057DF9"/>
    <w:rsid w:val="00057E70"/>
    <w:rsid w:val="00057F69"/>
    <w:rsid w:val="000601FA"/>
    <w:rsid w:val="00060248"/>
    <w:rsid w:val="00060318"/>
    <w:rsid w:val="00060345"/>
    <w:rsid w:val="0006047A"/>
    <w:rsid w:val="0006063C"/>
    <w:rsid w:val="00060793"/>
    <w:rsid w:val="00060828"/>
    <w:rsid w:val="000609E0"/>
    <w:rsid w:val="00060A94"/>
    <w:rsid w:val="00060B58"/>
    <w:rsid w:val="00060B64"/>
    <w:rsid w:val="00060BEB"/>
    <w:rsid w:val="00060CB5"/>
    <w:rsid w:val="00060CF4"/>
    <w:rsid w:val="00060D2F"/>
    <w:rsid w:val="00060DE6"/>
    <w:rsid w:val="00060DF6"/>
    <w:rsid w:val="00060E0C"/>
    <w:rsid w:val="00060EA3"/>
    <w:rsid w:val="00060F6B"/>
    <w:rsid w:val="00060FAF"/>
    <w:rsid w:val="00061061"/>
    <w:rsid w:val="000610D3"/>
    <w:rsid w:val="0006113E"/>
    <w:rsid w:val="0006133B"/>
    <w:rsid w:val="00061343"/>
    <w:rsid w:val="000613FA"/>
    <w:rsid w:val="00061405"/>
    <w:rsid w:val="00061630"/>
    <w:rsid w:val="00061720"/>
    <w:rsid w:val="000617E6"/>
    <w:rsid w:val="00061849"/>
    <w:rsid w:val="00061973"/>
    <w:rsid w:val="000619AE"/>
    <w:rsid w:val="00061CE4"/>
    <w:rsid w:val="00061D4A"/>
    <w:rsid w:val="00061DA8"/>
    <w:rsid w:val="00061EC3"/>
    <w:rsid w:val="00061F76"/>
    <w:rsid w:val="00061FB7"/>
    <w:rsid w:val="00062095"/>
    <w:rsid w:val="00062117"/>
    <w:rsid w:val="00062596"/>
    <w:rsid w:val="000625E0"/>
    <w:rsid w:val="00062676"/>
    <w:rsid w:val="000627BA"/>
    <w:rsid w:val="000628C1"/>
    <w:rsid w:val="00062958"/>
    <w:rsid w:val="000629ED"/>
    <w:rsid w:val="00062AE4"/>
    <w:rsid w:val="00062AE5"/>
    <w:rsid w:val="00062B01"/>
    <w:rsid w:val="00062B5A"/>
    <w:rsid w:val="00062BA4"/>
    <w:rsid w:val="00062BED"/>
    <w:rsid w:val="00062CC1"/>
    <w:rsid w:val="00062D40"/>
    <w:rsid w:val="00062E6E"/>
    <w:rsid w:val="00062F47"/>
    <w:rsid w:val="000633F7"/>
    <w:rsid w:val="00063459"/>
    <w:rsid w:val="00063530"/>
    <w:rsid w:val="00063613"/>
    <w:rsid w:val="0006367F"/>
    <w:rsid w:val="0006369D"/>
    <w:rsid w:val="00063724"/>
    <w:rsid w:val="0006382E"/>
    <w:rsid w:val="0006383F"/>
    <w:rsid w:val="00063A03"/>
    <w:rsid w:val="00063A32"/>
    <w:rsid w:val="00063B72"/>
    <w:rsid w:val="00063BD1"/>
    <w:rsid w:val="00063C9A"/>
    <w:rsid w:val="00063D0E"/>
    <w:rsid w:val="00064089"/>
    <w:rsid w:val="000641B5"/>
    <w:rsid w:val="000641DD"/>
    <w:rsid w:val="000642D0"/>
    <w:rsid w:val="000643AF"/>
    <w:rsid w:val="00064659"/>
    <w:rsid w:val="000646A5"/>
    <w:rsid w:val="00064727"/>
    <w:rsid w:val="000647DC"/>
    <w:rsid w:val="0006485B"/>
    <w:rsid w:val="00064865"/>
    <w:rsid w:val="000648F4"/>
    <w:rsid w:val="00064A0D"/>
    <w:rsid w:val="00064A69"/>
    <w:rsid w:val="00064A7C"/>
    <w:rsid w:val="00064C3F"/>
    <w:rsid w:val="00064C82"/>
    <w:rsid w:val="00064D14"/>
    <w:rsid w:val="00064D4E"/>
    <w:rsid w:val="00064D85"/>
    <w:rsid w:val="00064E69"/>
    <w:rsid w:val="0006500C"/>
    <w:rsid w:val="00065014"/>
    <w:rsid w:val="00065338"/>
    <w:rsid w:val="00065391"/>
    <w:rsid w:val="00065888"/>
    <w:rsid w:val="000659CE"/>
    <w:rsid w:val="00065C70"/>
    <w:rsid w:val="00065D3E"/>
    <w:rsid w:val="00065E77"/>
    <w:rsid w:val="00065EAF"/>
    <w:rsid w:val="00065EB6"/>
    <w:rsid w:val="00065F00"/>
    <w:rsid w:val="00066085"/>
    <w:rsid w:val="000660D7"/>
    <w:rsid w:val="0006614F"/>
    <w:rsid w:val="00066188"/>
    <w:rsid w:val="00066448"/>
    <w:rsid w:val="000664E5"/>
    <w:rsid w:val="000664FE"/>
    <w:rsid w:val="0006673D"/>
    <w:rsid w:val="0006680C"/>
    <w:rsid w:val="00066A8E"/>
    <w:rsid w:val="00066B06"/>
    <w:rsid w:val="00066B91"/>
    <w:rsid w:val="00066BE2"/>
    <w:rsid w:val="00066CB7"/>
    <w:rsid w:val="00066DB3"/>
    <w:rsid w:val="00067046"/>
    <w:rsid w:val="0006728B"/>
    <w:rsid w:val="0006728D"/>
    <w:rsid w:val="000672DD"/>
    <w:rsid w:val="0006736A"/>
    <w:rsid w:val="0006760F"/>
    <w:rsid w:val="000676A6"/>
    <w:rsid w:val="0006771B"/>
    <w:rsid w:val="0006789B"/>
    <w:rsid w:val="0006790E"/>
    <w:rsid w:val="00067923"/>
    <w:rsid w:val="000679B8"/>
    <w:rsid w:val="00067A9E"/>
    <w:rsid w:val="00067B49"/>
    <w:rsid w:val="00067B4A"/>
    <w:rsid w:val="00067BA4"/>
    <w:rsid w:val="00067BAB"/>
    <w:rsid w:val="00067D3B"/>
    <w:rsid w:val="00067D60"/>
    <w:rsid w:val="00067F6A"/>
    <w:rsid w:val="0007007C"/>
    <w:rsid w:val="00070200"/>
    <w:rsid w:val="00070245"/>
    <w:rsid w:val="000702D6"/>
    <w:rsid w:val="000703A4"/>
    <w:rsid w:val="00070491"/>
    <w:rsid w:val="000704EF"/>
    <w:rsid w:val="000705D6"/>
    <w:rsid w:val="000705F4"/>
    <w:rsid w:val="0007072C"/>
    <w:rsid w:val="00070814"/>
    <w:rsid w:val="00070844"/>
    <w:rsid w:val="000708D2"/>
    <w:rsid w:val="00070977"/>
    <w:rsid w:val="00070B9B"/>
    <w:rsid w:val="00070CB4"/>
    <w:rsid w:val="00070D74"/>
    <w:rsid w:val="00070DAB"/>
    <w:rsid w:val="00070DAD"/>
    <w:rsid w:val="00070E91"/>
    <w:rsid w:val="00070FE9"/>
    <w:rsid w:val="00070FF9"/>
    <w:rsid w:val="0007106A"/>
    <w:rsid w:val="00071149"/>
    <w:rsid w:val="00071464"/>
    <w:rsid w:val="000714EE"/>
    <w:rsid w:val="00071556"/>
    <w:rsid w:val="00071569"/>
    <w:rsid w:val="00071587"/>
    <w:rsid w:val="00071753"/>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78E"/>
    <w:rsid w:val="000729D8"/>
    <w:rsid w:val="00072A3C"/>
    <w:rsid w:val="00072BA4"/>
    <w:rsid w:val="00072C05"/>
    <w:rsid w:val="00072E9B"/>
    <w:rsid w:val="00073168"/>
    <w:rsid w:val="000731F6"/>
    <w:rsid w:val="000733F0"/>
    <w:rsid w:val="0007346A"/>
    <w:rsid w:val="00073587"/>
    <w:rsid w:val="0007359A"/>
    <w:rsid w:val="0007375A"/>
    <w:rsid w:val="0007385D"/>
    <w:rsid w:val="0007388E"/>
    <w:rsid w:val="000738B1"/>
    <w:rsid w:val="000738DB"/>
    <w:rsid w:val="0007391E"/>
    <w:rsid w:val="00073994"/>
    <w:rsid w:val="00073B9B"/>
    <w:rsid w:val="00073C4D"/>
    <w:rsid w:val="00073C6C"/>
    <w:rsid w:val="00073CAC"/>
    <w:rsid w:val="00073D23"/>
    <w:rsid w:val="00073DDA"/>
    <w:rsid w:val="00073F62"/>
    <w:rsid w:val="00073FCD"/>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D41"/>
    <w:rsid w:val="00074E31"/>
    <w:rsid w:val="00074EE2"/>
    <w:rsid w:val="00074F12"/>
    <w:rsid w:val="00075070"/>
    <w:rsid w:val="000751B5"/>
    <w:rsid w:val="00075301"/>
    <w:rsid w:val="000753FC"/>
    <w:rsid w:val="000753FF"/>
    <w:rsid w:val="00075545"/>
    <w:rsid w:val="00075555"/>
    <w:rsid w:val="000755CC"/>
    <w:rsid w:val="00075754"/>
    <w:rsid w:val="0007578C"/>
    <w:rsid w:val="000757A5"/>
    <w:rsid w:val="000757C4"/>
    <w:rsid w:val="00075839"/>
    <w:rsid w:val="0007586D"/>
    <w:rsid w:val="000759D5"/>
    <w:rsid w:val="00075C1F"/>
    <w:rsid w:val="00075CB9"/>
    <w:rsid w:val="00075D10"/>
    <w:rsid w:val="00076197"/>
    <w:rsid w:val="000761F1"/>
    <w:rsid w:val="00076507"/>
    <w:rsid w:val="000765AF"/>
    <w:rsid w:val="000766DC"/>
    <w:rsid w:val="0007680C"/>
    <w:rsid w:val="000768A9"/>
    <w:rsid w:val="00076924"/>
    <w:rsid w:val="000769CE"/>
    <w:rsid w:val="00076A0B"/>
    <w:rsid w:val="00076A14"/>
    <w:rsid w:val="00076F62"/>
    <w:rsid w:val="00076F83"/>
    <w:rsid w:val="000770FF"/>
    <w:rsid w:val="00077110"/>
    <w:rsid w:val="000771A1"/>
    <w:rsid w:val="000771F8"/>
    <w:rsid w:val="00077258"/>
    <w:rsid w:val="000772A4"/>
    <w:rsid w:val="00077428"/>
    <w:rsid w:val="000774CA"/>
    <w:rsid w:val="0007769C"/>
    <w:rsid w:val="00077705"/>
    <w:rsid w:val="000778FB"/>
    <w:rsid w:val="00077A32"/>
    <w:rsid w:val="00077A40"/>
    <w:rsid w:val="00077A76"/>
    <w:rsid w:val="00077B33"/>
    <w:rsid w:val="00077BE8"/>
    <w:rsid w:val="00077C07"/>
    <w:rsid w:val="00077E6F"/>
    <w:rsid w:val="00077EB6"/>
    <w:rsid w:val="00077FE0"/>
    <w:rsid w:val="0008001B"/>
    <w:rsid w:val="00080113"/>
    <w:rsid w:val="000801A0"/>
    <w:rsid w:val="000802C1"/>
    <w:rsid w:val="000802EF"/>
    <w:rsid w:val="000804D4"/>
    <w:rsid w:val="000805DD"/>
    <w:rsid w:val="00080657"/>
    <w:rsid w:val="000806DA"/>
    <w:rsid w:val="0008072A"/>
    <w:rsid w:val="0008074D"/>
    <w:rsid w:val="00080850"/>
    <w:rsid w:val="000809B0"/>
    <w:rsid w:val="00080A04"/>
    <w:rsid w:val="00080A70"/>
    <w:rsid w:val="00080E71"/>
    <w:rsid w:val="0008105B"/>
    <w:rsid w:val="000812EB"/>
    <w:rsid w:val="000813E5"/>
    <w:rsid w:val="00081450"/>
    <w:rsid w:val="000814B4"/>
    <w:rsid w:val="00081558"/>
    <w:rsid w:val="000815D0"/>
    <w:rsid w:val="00081738"/>
    <w:rsid w:val="000817FB"/>
    <w:rsid w:val="00081831"/>
    <w:rsid w:val="00081A66"/>
    <w:rsid w:val="00081AD4"/>
    <w:rsid w:val="00081BDA"/>
    <w:rsid w:val="00081BF2"/>
    <w:rsid w:val="00081CC0"/>
    <w:rsid w:val="00081D28"/>
    <w:rsid w:val="00081D44"/>
    <w:rsid w:val="00081D71"/>
    <w:rsid w:val="00081E99"/>
    <w:rsid w:val="00081F00"/>
    <w:rsid w:val="00081F1B"/>
    <w:rsid w:val="00081F47"/>
    <w:rsid w:val="00081F5A"/>
    <w:rsid w:val="00081FC4"/>
    <w:rsid w:val="000820A9"/>
    <w:rsid w:val="00082104"/>
    <w:rsid w:val="0008224B"/>
    <w:rsid w:val="00082282"/>
    <w:rsid w:val="00082386"/>
    <w:rsid w:val="000823B1"/>
    <w:rsid w:val="000824C6"/>
    <w:rsid w:val="00082613"/>
    <w:rsid w:val="00082620"/>
    <w:rsid w:val="0008287D"/>
    <w:rsid w:val="00082A1B"/>
    <w:rsid w:val="00082B27"/>
    <w:rsid w:val="00082B4A"/>
    <w:rsid w:val="00082B70"/>
    <w:rsid w:val="00082DF6"/>
    <w:rsid w:val="00083027"/>
    <w:rsid w:val="000831B9"/>
    <w:rsid w:val="00083221"/>
    <w:rsid w:val="000832AD"/>
    <w:rsid w:val="000832E1"/>
    <w:rsid w:val="0008334F"/>
    <w:rsid w:val="000833B9"/>
    <w:rsid w:val="000834C5"/>
    <w:rsid w:val="000835B1"/>
    <w:rsid w:val="0008363F"/>
    <w:rsid w:val="000837DB"/>
    <w:rsid w:val="00083885"/>
    <w:rsid w:val="00083976"/>
    <w:rsid w:val="000839A7"/>
    <w:rsid w:val="00083A44"/>
    <w:rsid w:val="00083B14"/>
    <w:rsid w:val="00083BB1"/>
    <w:rsid w:val="00083C38"/>
    <w:rsid w:val="00083C4D"/>
    <w:rsid w:val="00083C5B"/>
    <w:rsid w:val="00083D1F"/>
    <w:rsid w:val="00083FF2"/>
    <w:rsid w:val="00084026"/>
    <w:rsid w:val="000842DF"/>
    <w:rsid w:val="00084326"/>
    <w:rsid w:val="0008446F"/>
    <w:rsid w:val="00084476"/>
    <w:rsid w:val="000844BC"/>
    <w:rsid w:val="0008455D"/>
    <w:rsid w:val="00084645"/>
    <w:rsid w:val="0008464B"/>
    <w:rsid w:val="00084669"/>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519"/>
    <w:rsid w:val="0008591A"/>
    <w:rsid w:val="000859B9"/>
    <w:rsid w:val="00085D4C"/>
    <w:rsid w:val="00085D6B"/>
    <w:rsid w:val="00085E7A"/>
    <w:rsid w:val="00085F5E"/>
    <w:rsid w:val="00085F83"/>
    <w:rsid w:val="0008608E"/>
    <w:rsid w:val="00086277"/>
    <w:rsid w:val="000862E3"/>
    <w:rsid w:val="00086378"/>
    <w:rsid w:val="00086385"/>
    <w:rsid w:val="000864AC"/>
    <w:rsid w:val="0008673C"/>
    <w:rsid w:val="0008674D"/>
    <w:rsid w:val="0008676D"/>
    <w:rsid w:val="00086866"/>
    <w:rsid w:val="00086874"/>
    <w:rsid w:val="00086983"/>
    <w:rsid w:val="00086B8C"/>
    <w:rsid w:val="00086D73"/>
    <w:rsid w:val="00086E99"/>
    <w:rsid w:val="00086F0F"/>
    <w:rsid w:val="0008711C"/>
    <w:rsid w:val="00087280"/>
    <w:rsid w:val="000872C9"/>
    <w:rsid w:val="0008742B"/>
    <w:rsid w:val="000879D6"/>
    <w:rsid w:val="00087B2C"/>
    <w:rsid w:val="00087BBC"/>
    <w:rsid w:val="00087CCA"/>
    <w:rsid w:val="00087D6F"/>
    <w:rsid w:val="00087D81"/>
    <w:rsid w:val="00087E24"/>
    <w:rsid w:val="00087E2F"/>
    <w:rsid w:val="00087EB3"/>
    <w:rsid w:val="000900B7"/>
    <w:rsid w:val="000900C2"/>
    <w:rsid w:val="000900E3"/>
    <w:rsid w:val="000900E4"/>
    <w:rsid w:val="0009010D"/>
    <w:rsid w:val="00090200"/>
    <w:rsid w:val="0009023F"/>
    <w:rsid w:val="000902A1"/>
    <w:rsid w:val="000902EE"/>
    <w:rsid w:val="000902F8"/>
    <w:rsid w:val="00090309"/>
    <w:rsid w:val="0009035C"/>
    <w:rsid w:val="000903AA"/>
    <w:rsid w:val="000903FA"/>
    <w:rsid w:val="000904B8"/>
    <w:rsid w:val="000905AD"/>
    <w:rsid w:val="00090645"/>
    <w:rsid w:val="0009086D"/>
    <w:rsid w:val="00090B16"/>
    <w:rsid w:val="00090B44"/>
    <w:rsid w:val="00090B87"/>
    <w:rsid w:val="00090CDD"/>
    <w:rsid w:val="00090D9E"/>
    <w:rsid w:val="00090E3A"/>
    <w:rsid w:val="00090F11"/>
    <w:rsid w:val="0009131A"/>
    <w:rsid w:val="00091331"/>
    <w:rsid w:val="000917BB"/>
    <w:rsid w:val="00091822"/>
    <w:rsid w:val="000918A1"/>
    <w:rsid w:val="000918CD"/>
    <w:rsid w:val="00091A8C"/>
    <w:rsid w:val="00091B02"/>
    <w:rsid w:val="00091BF6"/>
    <w:rsid w:val="00091C0F"/>
    <w:rsid w:val="00091C18"/>
    <w:rsid w:val="00091CDA"/>
    <w:rsid w:val="00091E9B"/>
    <w:rsid w:val="0009203B"/>
    <w:rsid w:val="00092141"/>
    <w:rsid w:val="0009220A"/>
    <w:rsid w:val="00092273"/>
    <w:rsid w:val="000922BA"/>
    <w:rsid w:val="00092572"/>
    <w:rsid w:val="00092598"/>
    <w:rsid w:val="000925F1"/>
    <w:rsid w:val="00092637"/>
    <w:rsid w:val="0009269A"/>
    <w:rsid w:val="000927A5"/>
    <w:rsid w:val="00092945"/>
    <w:rsid w:val="00092B5A"/>
    <w:rsid w:val="00092BD7"/>
    <w:rsid w:val="00092D54"/>
    <w:rsid w:val="00092DB3"/>
    <w:rsid w:val="00092EB5"/>
    <w:rsid w:val="00092F67"/>
    <w:rsid w:val="00092F6D"/>
    <w:rsid w:val="00092FBF"/>
    <w:rsid w:val="00092FD9"/>
    <w:rsid w:val="000930F0"/>
    <w:rsid w:val="000931CB"/>
    <w:rsid w:val="000931F8"/>
    <w:rsid w:val="00093318"/>
    <w:rsid w:val="000934FE"/>
    <w:rsid w:val="0009357B"/>
    <w:rsid w:val="00093620"/>
    <w:rsid w:val="00093680"/>
    <w:rsid w:val="0009368F"/>
    <w:rsid w:val="00093730"/>
    <w:rsid w:val="00093B5A"/>
    <w:rsid w:val="00093ECF"/>
    <w:rsid w:val="000940D7"/>
    <w:rsid w:val="000940F5"/>
    <w:rsid w:val="0009415A"/>
    <w:rsid w:val="00094167"/>
    <w:rsid w:val="0009421C"/>
    <w:rsid w:val="00094338"/>
    <w:rsid w:val="00094346"/>
    <w:rsid w:val="000943C0"/>
    <w:rsid w:val="000943D8"/>
    <w:rsid w:val="00094411"/>
    <w:rsid w:val="000945BF"/>
    <w:rsid w:val="000947D5"/>
    <w:rsid w:val="000948EC"/>
    <w:rsid w:val="0009490D"/>
    <w:rsid w:val="00094974"/>
    <w:rsid w:val="00094B0B"/>
    <w:rsid w:val="00094B95"/>
    <w:rsid w:val="00094C59"/>
    <w:rsid w:val="00094CA0"/>
    <w:rsid w:val="00094CF0"/>
    <w:rsid w:val="00094DDE"/>
    <w:rsid w:val="00094E90"/>
    <w:rsid w:val="00094FC1"/>
    <w:rsid w:val="00095086"/>
    <w:rsid w:val="0009511F"/>
    <w:rsid w:val="000956A5"/>
    <w:rsid w:val="000958C5"/>
    <w:rsid w:val="00095ADD"/>
    <w:rsid w:val="00095C43"/>
    <w:rsid w:val="00095D23"/>
    <w:rsid w:val="00095DDD"/>
    <w:rsid w:val="00095E2C"/>
    <w:rsid w:val="0009613D"/>
    <w:rsid w:val="0009617B"/>
    <w:rsid w:val="00096216"/>
    <w:rsid w:val="000962B3"/>
    <w:rsid w:val="000963C5"/>
    <w:rsid w:val="0009643F"/>
    <w:rsid w:val="00096633"/>
    <w:rsid w:val="00096662"/>
    <w:rsid w:val="00096695"/>
    <w:rsid w:val="000966BD"/>
    <w:rsid w:val="0009676E"/>
    <w:rsid w:val="000967A3"/>
    <w:rsid w:val="000967F6"/>
    <w:rsid w:val="00096903"/>
    <w:rsid w:val="00096B6B"/>
    <w:rsid w:val="00096C20"/>
    <w:rsid w:val="00096CE3"/>
    <w:rsid w:val="00096FC4"/>
    <w:rsid w:val="00097019"/>
    <w:rsid w:val="00097160"/>
    <w:rsid w:val="00097310"/>
    <w:rsid w:val="00097442"/>
    <w:rsid w:val="000974D2"/>
    <w:rsid w:val="00097611"/>
    <w:rsid w:val="00097717"/>
    <w:rsid w:val="00097720"/>
    <w:rsid w:val="00097803"/>
    <w:rsid w:val="00097A47"/>
    <w:rsid w:val="00097B4A"/>
    <w:rsid w:val="00097B5E"/>
    <w:rsid w:val="00097C2C"/>
    <w:rsid w:val="00097EFF"/>
    <w:rsid w:val="00097F4D"/>
    <w:rsid w:val="00097FF2"/>
    <w:rsid w:val="000A005F"/>
    <w:rsid w:val="000A0070"/>
    <w:rsid w:val="000A016D"/>
    <w:rsid w:val="000A0530"/>
    <w:rsid w:val="000A05E7"/>
    <w:rsid w:val="000A07E6"/>
    <w:rsid w:val="000A0803"/>
    <w:rsid w:val="000A0827"/>
    <w:rsid w:val="000A09F0"/>
    <w:rsid w:val="000A0A4B"/>
    <w:rsid w:val="000A0B30"/>
    <w:rsid w:val="000A0BA9"/>
    <w:rsid w:val="000A0D57"/>
    <w:rsid w:val="000A0E81"/>
    <w:rsid w:val="000A12A4"/>
    <w:rsid w:val="000A12C3"/>
    <w:rsid w:val="000A13CB"/>
    <w:rsid w:val="000A1574"/>
    <w:rsid w:val="000A15BE"/>
    <w:rsid w:val="000A175A"/>
    <w:rsid w:val="000A181B"/>
    <w:rsid w:val="000A18C6"/>
    <w:rsid w:val="000A18FC"/>
    <w:rsid w:val="000A1989"/>
    <w:rsid w:val="000A1B6B"/>
    <w:rsid w:val="000A1BA5"/>
    <w:rsid w:val="000A1CBB"/>
    <w:rsid w:val="000A1D11"/>
    <w:rsid w:val="000A1D61"/>
    <w:rsid w:val="000A1DD6"/>
    <w:rsid w:val="000A1F31"/>
    <w:rsid w:val="000A201E"/>
    <w:rsid w:val="000A2092"/>
    <w:rsid w:val="000A21CA"/>
    <w:rsid w:val="000A2321"/>
    <w:rsid w:val="000A261A"/>
    <w:rsid w:val="000A265F"/>
    <w:rsid w:val="000A2868"/>
    <w:rsid w:val="000A2A7D"/>
    <w:rsid w:val="000A2F74"/>
    <w:rsid w:val="000A2F98"/>
    <w:rsid w:val="000A320F"/>
    <w:rsid w:val="000A3298"/>
    <w:rsid w:val="000A3338"/>
    <w:rsid w:val="000A3759"/>
    <w:rsid w:val="000A37B5"/>
    <w:rsid w:val="000A3869"/>
    <w:rsid w:val="000A3BE4"/>
    <w:rsid w:val="000A3E36"/>
    <w:rsid w:val="000A410D"/>
    <w:rsid w:val="000A42A7"/>
    <w:rsid w:val="000A4354"/>
    <w:rsid w:val="000A436A"/>
    <w:rsid w:val="000A4442"/>
    <w:rsid w:val="000A47B6"/>
    <w:rsid w:val="000A47C1"/>
    <w:rsid w:val="000A48BF"/>
    <w:rsid w:val="000A48EA"/>
    <w:rsid w:val="000A4B2E"/>
    <w:rsid w:val="000A4CDC"/>
    <w:rsid w:val="000A4EC7"/>
    <w:rsid w:val="000A4F45"/>
    <w:rsid w:val="000A5051"/>
    <w:rsid w:val="000A5066"/>
    <w:rsid w:val="000A5097"/>
    <w:rsid w:val="000A543A"/>
    <w:rsid w:val="000A5501"/>
    <w:rsid w:val="000A57AB"/>
    <w:rsid w:val="000A57D7"/>
    <w:rsid w:val="000A5978"/>
    <w:rsid w:val="000A5E36"/>
    <w:rsid w:val="000A5E64"/>
    <w:rsid w:val="000A5F54"/>
    <w:rsid w:val="000A6038"/>
    <w:rsid w:val="000A6104"/>
    <w:rsid w:val="000A61CC"/>
    <w:rsid w:val="000A633F"/>
    <w:rsid w:val="000A64A5"/>
    <w:rsid w:val="000A65E2"/>
    <w:rsid w:val="000A672C"/>
    <w:rsid w:val="000A6730"/>
    <w:rsid w:val="000A6757"/>
    <w:rsid w:val="000A6796"/>
    <w:rsid w:val="000A69E2"/>
    <w:rsid w:val="000A6B74"/>
    <w:rsid w:val="000A6D19"/>
    <w:rsid w:val="000A6D68"/>
    <w:rsid w:val="000A6E36"/>
    <w:rsid w:val="000A6F08"/>
    <w:rsid w:val="000A6F2D"/>
    <w:rsid w:val="000A72B0"/>
    <w:rsid w:val="000A7303"/>
    <w:rsid w:val="000A7469"/>
    <w:rsid w:val="000A74AE"/>
    <w:rsid w:val="000A7545"/>
    <w:rsid w:val="000A76B8"/>
    <w:rsid w:val="000A7A79"/>
    <w:rsid w:val="000A7BF0"/>
    <w:rsid w:val="000A7C92"/>
    <w:rsid w:val="000A7CE4"/>
    <w:rsid w:val="000A7D8D"/>
    <w:rsid w:val="000A7E44"/>
    <w:rsid w:val="000A7EE8"/>
    <w:rsid w:val="000A7EF8"/>
    <w:rsid w:val="000A7FC4"/>
    <w:rsid w:val="000A7FD4"/>
    <w:rsid w:val="000B002C"/>
    <w:rsid w:val="000B0094"/>
    <w:rsid w:val="000B034A"/>
    <w:rsid w:val="000B035F"/>
    <w:rsid w:val="000B03FC"/>
    <w:rsid w:val="000B0622"/>
    <w:rsid w:val="000B0704"/>
    <w:rsid w:val="000B07A4"/>
    <w:rsid w:val="000B0AC0"/>
    <w:rsid w:val="000B0BDB"/>
    <w:rsid w:val="000B0CD8"/>
    <w:rsid w:val="000B0D74"/>
    <w:rsid w:val="000B0D8D"/>
    <w:rsid w:val="000B0EE6"/>
    <w:rsid w:val="000B1052"/>
    <w:rsid w:val="000B10B9"/>
    <w:rsid w:val="000B1220"/>
    <w:rsid w:val="000B1251"/>
    <w:rsid w:val="000B13A9"/>
    <w:rsid w:val="000B1529"/>
    <w:rsid w:val="000B15D3"/>
    <w:rsid w:val="000B16A3"/>
    <w:rsid w:val="000B177F"/>
    <w:rsid w:val="000B17ED"/>
    <w:rsid w:val="000B196E"/>
    <w:rsid w:val="000B1A20"/>
    <w:rsid w:val="000B1AE1"/>
    <w:rsid w:val="000B1B45"/>
    <w:rsid w:val="000B1CA1"/>
    <w:rsid w:val="000B1D5F"/>
    <w:rsid w:val="000B1DD2"/>
    <w:rsid w:val="000B1FAA"/>
    <w:rsid w:val="000B203F"/>
    <w:rsid w:val="000B20CB"/>
    <w:rsid w:val="000B22E8"/>
    <w:rsid w:val="000B2317"/>
    <w:rsid w:val="000B2393"/>
    <w:rsid w:val="000B2456"/>
    <w:rsid w:val="000B24BC"/>
    <w:rsid w:val="000B2714"/>
    <w:rsid w:val="000B27B4"/>
    <w:rsid w:val="000B28DC"/>
    <w:rsid w:val="000B28FC"/>
    <w:rsid w:val="000B2932"/>
    <w:rsid w:val="000B2AB9"/>
    <w:rsid w:val="000B2B32"/>
    <w:rsid w:val="000B2B73"/>
    <w:rsid w:val="000B2F22"/>
    <w:rsid w:val="000B2F7A"/>
    <w:rsid w:val="000B300D"/>
    <w:rsid w:val="000B3023"/>
    <w:rsid w:val="000B3144"/>
    <w:rsid w:val="000B31C4"/>
    <w:rsid w:val="000B328F"/>
    <w:rsid w:val="000B34B3"/>
    <w:rsid w:val="000B37CD"/>
    <w:rsid w:val="000B399D"/>
    <w:rsid w:val="000B39C5"/>
    <w:rsid w:val="000B39F4"/>
    <w:rsid w:val="000B3A17"/>
    <w:rsid w:val="000B3A55"/>
    <w:rsid w:val="000B3AC7"/>
    <w:rsid w:val="000B3C26"/>
    <w:rsid w:val="000B3CAA"/>
    <w:rsid w:val="000B3E90"/>
    <w:rsid w:val="000B3F17"/>
    <w:rsid w:val="000B3FB6"/>
    <w:rsid w:val="000B401D"/>
    <w:rsid w:val="000B40DE"/>
    <w:rsid w:val="000B418E"/>
    <w:rsid w:val="000B4249"/>
    <w:rsid w:val="000B47BC"/>
    <w:rsid w:val="000B4854"/>
    <w:rsid w:val="000B4923"/>
    <w:rsid w:val="000B49A2"/>
    <w:rsid w:val="000B4A80"/>
    <w:rsid w:val="000B4C8F"/>
    <w:rsid w:val="000B4F82"/>
    <w:rsid w:val="000B50AF"/>
    <w:rsid w:val="000B5205"/>
    <w:rsid w:val="000B5254"/>
    <w:rsid w:val="000B538B"/>
    <w:rsid w:val="000B53B3"/>
    <w:rsid w:val="000B5549"/>
    <w:rsid w:val="000B5638"/>
    <w:rsid w:val="000B586E"/>
    <w:rsid w:val="000B588E"/>
    <w:rsid w:val="000B58F6"/>
    <w:rsid w:val="000B5A53"/>
    <w:rsid w:val="000B5D33"/>
    <w:rsid w:val="000B5DDC"/>
    <w:rsid w:val="000B600E"/>
    <w:rsid w:val="000B6010"/>
    <w:rsid w:val="000B6200"/>
    <w:rsid w:val="000B637C"/>
    <w:rsid w:val="000B6430"/>
    <w:rsid w:val="000B6454"/>
    <w:rsid w:val="000B64E7"/>
    <w:rsid w:val="000B65E2"/>
    <w:rsid w:val="000B6670"/>
    <w:rsid w:val="000B66EC"/>
    <w:rsid w:val="000B67FD"/>
    <w:rsid w:val="000B6908"/>
    <w:rsid w:val="000B6A49"/>
    <w:rsid w:val="000B6AC3"/>
    <w:rsid w:val="000B6ACF"/>
    <w:rsid w:val="000B6B5B"/>
    <w:rsid w:val="000B6B81"/>
    <w:rsid w:val="000B6B89"/>
    <w:rsid w:val="000B6C28"/>
    <w:rsid w:val="000B6D1B"/>
    <w:rsid w:val="000B6E60"/>
    <w:rsid w:val="000B6EF7"/>
    <w:rsid w:val="000B7063"/>
    <w:rsid w:val="000B70D4"/>
    <w:rsid w:val="000B731A"/>
    <w:rsid w:val="000B752B"/>
    <w:rsid w:val="000B7616"/>
    <w:rsid w:val="000B76D0"/>
    <w:rsid w:val="000B7718"/>
    <w:rsid w:val="000B793F"/>
    <w:rsid w:val="000B7A47"/>
    <w:rsid w:val="000B7BE2"/>
    <w:rsid w:val="000B7BE9"/>
    <w:rsid w:val="000B7C6E"/>
    <w:rsid w:val="000B7CE4"/>
    <w:rsid w:val="000B7E12"/>
    <w:rsid w:val="000B7FAC"/>
    <w:rsid w:val="000C0021"/>
    <w:rsid w:val="000C0227"/>
    <w:rsid w:val="000C0249"/>
    <w:rsid w:val="000C0362"/>
    <w:rsid w:val="000C0444"/>
    <w:rsid w:val="000C058B"/>
    <w:rsid w:val="000C0603"/>
    <w:rsid w:val="000C0614"/>
    <w:rsid w:val="000C064D"/>
    <w:rsid w:val="000C0743"/>
    <w:rsid w:val="000C07E3"/>
    <w:rsid w:val="000C0836"/>
    <w:rsid w:val="000C0861"/>
    <w:rsid w:val="000C0893"/>
    <w:rsid w:val="000C094B"/>
    <w:rsid w:val="000C09E0"/>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BD8"/>
    <w:rsid w:val="000C1DD6"/>
    <w:rsid w:val="000C20ED"/>
    <w:rsid w:val="000C211C"/>
    <w:rsid w:val="000C2122"/>
    <w:rsid w:val="000C21A5"/>
    <w:rsid w:val="000C2504"/>
    <w:rsid w:val="000C27E9"/>
    <w:rsid w:val="000C295F"/>
    <w:rsid w:val="000C2AE5"/>
    <w:rsid w:val="000C2C07"/>
    <w:rsid w:val="000C2CEF"/>
    <w:rsid w:val="000C2F04"/>
    <w:rsid w:val="000C2F10"/>
    <w:rsid w:val="000C306B"/>
    <w:rsid w:val="000C30F2"/>
    <w:rsid w:val="000C32E5"/>
    <w:rsid w:val="000C330A"/>
    <w:rsid w:val="000C334B"/>
    <w:rsid w:val="000C365C"/>
    <w:rsid w:val="000C3763"/>
    <w:rsid w:val="000C3980"/>
    <w:rsid w:val="000C3B39"/>
    <w:rsid w:val="000C3BB9"/>
    <w:rsid w:val="000C3C6F"/>
    <w:rsid w:val="000C3D12"/>
    <w:rsid w:val="000C3D33"/>
    <w:rsid w:val="000C3DE5"/>
    <w:rsid w:val="000C3DF1"/>
    <w:rsid w:val="000C3E64"/>
    <w:rsid w:val="000C3ED6"/>
    <w:rsid w:val="000C3F23"/>
    <w:rsid w:val="000C4018"/>
    <w:rsid w:val="000C4077"/>
    <w:rsid w:val="000C40D5"/>
    <w:rsid w:val="000C40F3"/>
    <w:rsid w:val="000C4270"/>
    <w:rsid w:val="000C44A6"/>
    <w:rsid w:val="000C44AA"/>
    <w:rsid w:val="000C44E8"/>
    <w:rsid w:val="000C46C2"/>
    <w:rsid w:val="000C46C3"/>
    <w:rsid w:val="000C4709"/>
    <w:rsid w:val="000C4765"/>
    <w:rsid w:val="000C4A23"/>
    <w:rsid w:val="000C4B64"/>
    <w:rsid w:val="000C4BA5"/>
    <w:rsid w:val="000C4BD6"/>
    <w:rsid w:val="000C4C16"/>
    <w:rsid w:val="000C4C98"/>
    <w:rsid w:val="000C4D52"/>
    <w:rsid w:val="000C4D6D"/>
    <w:rsid w:val="000C4F2B"/>
    <w:rsid w:val="000C50F8"/>
    <w:rsid w:val="000C5149"/>
    <w:rsid w:val="000C5182"/>
    <w:rsid w:val="000C534F"/>
    <w:rsid w:val="000C5353"/>
    <w:rsid w:val="000C53ED"/>
    <w:rsid w:val="000C55A7"/>
    <w:rsid w:val="000C5612"/>
    <w:rsid w:val="000C5762"/>
    <w:rsid w:val="000C59BA"/>
    <w:rsid w:val="000C5A3D"/>
    <w:rsid w:val="000C5A6E"/>
    <w:rsid w:val="000C5B14"/>
    <w:rsid w:val="000C5B76"/>
    <w:rsid w:val="000C5D06"/>
    <w:rsid w:val="000C5D27"/>
    <w:rsid w:val="000C5E6D"/>
    <w:rsid w:val="000C635B"/>
    <w:rsid w:val="000C64BB"/>
    <w:rsid w:val="000C65FA"/>
    <w:rsid w:val="000C66AC"/>
    <w:rsid w:val="000C66B1"/>
    <w:rsid w:val="000C66BF"/>
    <w:rsid w:val="000C678B"/>
    <w:rsid w:val="000C67D3"/>
    <w:rsid w:val="000C6833"/>
    <w:rsid w:val="000C68AF"/>
    <w:rsid w:val="000C6BB7"/>
    <w:rsid w:val="000C6C05"/>
    <w:rsid w:val="000C6C44"/>
    <w:rsid w:val="000C6E98"/>
    <w:rsid w:val="000C6EC0"/>
    <w:rsid w:val="000C7382"/>
    <w:rsid w:val="000C73FA"/>
    <w:rsid w:val="000C7480"/>
    <w:rsid w:val="000C748E"/>
    <w:rsid w:val="000C74ED"/>
    <w:rsid w:val="000C7520"/>
    <w:rsid w:val="000C76D8"/>
    <w:rsid w:val="000C7A1D"/>
    <w:rsid w:val="000C7BA1"/>
    <w:rsid w:val="000C7C8D"/>
    <w:rsid w:val="000C7CCA"/>
    <w:rsid w:val="000C7E72"/>
    <w:rsid w:val="000C7EE1"/>
    <w:rsid w:val="000C7F7E"/>
    <w:rsid w:val="000D00B1"/>
    <w:rsid w:val="000D016E"/>
    <w:rsid w:val="000D0210"/>
    <w:rsid w:val="000D0242"/>
    <w:rsid w:val="000D0299"/>
    <w:rsid w:val="000D04ED"/>
    <w:rsid w:val="000D05F8"/>
    <w:rsid w:val="000D069D"/>
    <w:rsid w:val="000D06A9"/>
    <w:rsid w:val="000D07A1"/>
    <w:rsid w:val="000D07E9"/>
    <w:rsid w:val="000D0881"/>
    <w:rsid w:val="000D08C6"/>
    <w:rsid w:val="000D092C"/>
    <w:rsid w:val="000D09B8"/>
    <w:rsid w:val="000D0B0A"/>
    <w:rsid w:val="000D0C82"/>
    <w:rsid w:val="000D0E73"/>
    <w:rsid w:val="000D0EE2"/>
    <w:rsid w:val="000D10B1"/>
    <w:rsid w:val="000D110B"/>
    <w:rsid w:val="000D11D4"/>
    <w:rsid w:val="000D12BB"/>
    <w:rsid w:val="000D1356"/>
    <w:rsid w:val="000D1446"/>
    <w:rsid w:val="000D1513"/>
    <w:rsid w:val="000D1542"/>
    <w:rsid w:val="000D15AC"/>
    <w:rsid w:val="000D16A3"/>
    <w:rsid w:val="000D16CA"/>
    <w:rsid w:val="000D17FF"/>
    <w:rsid w:val="000D1A30"/>
    <w:rsid w:val="000D1A69"/>
    <w:rsid w:val="000D1AAC"/>
    <w:rsid w:val="000D1B15"/>
    <w:rsid w:val="000D1B2C"/>
    <w:rsid w:val="000D1BC1"/>
    <w:rsid w:val="000D1DF9"/>
    <w:rsid w:val="000D1EE2"/>
    <w:rsid w:val="000D1F05"/>
    <w:rsid w:val="000D1FE0"/>
    <w:rsid w:val="000D20A5"/>
    <w:rsid w:val="000D212C"/>
    <w:rsid w:val="000D2143"/>
    <w:rsid w:val="000D2259"/>
    <w:rsid w:val="000D2376"/>
    <w:rsid w:val="000D23B3"/>
    <w:rsid w:val="000D2654"/>
    <w:rsid w:val="000D2676"/>
    <w:rsid w:val="000D268C"/>
    <w:rsid w:val="000D28D9"/>
    <w:rsid w:val="000D2C0A"/>
    <w:rsid w:val="000D2C51"/>
    <w:rsid w:val="000D2DA9"/>
    <w:rsid w:val="000D2EB8"/>
    <w:rsid w:val="000D3530"/>
    <w:rsid w:val="000D36CB"/>
    <w:rsid w:val="000D36D4"/>
    <w:rsid w:val="000D377D"/>
    <w:rsid w:val="000D3905"/>
    <w:rsid w:val="000D3934"/>
    <w:rsid w:val="000D39D4"/>
    <w:rsid w:val="000D3A2F"/>
    <w:rsid w:val="000D3A81"/>
    <w:rsid w:val="000D3C04"/>
    <w:rsid w:val="000D3D29"/>
    <w:rsid w:val="000D3DE9"/>
    <w:rsid w:val="000D3FAA"/>
    <w:rsid w:val="000D4043"/>
    <w:rsid w:val="000D40E3"/>
    <w:rsid w:val="000D42E2"/>
    <w:rsid w:val="000D447B"/>
    <w:rsid w:val="000D45F7"/>
    <w:rsid w:val="000D46BB"/>
    <w:rsid w:val="000D472E"/>
    <w:rsid w:val="000D47A6"/>
    <w:rsid w:val="000D47E3"/>
    <w:rsid w:val="000D4870"/>
    <w:rsid w:val="000D4A99"/>
    <w:rsid w:val="000D4B0B"/>
    <w:rsid w:val="000D4B81"/>
    <w:rsid w:val="000D4BEC"/>
    <w:rsid w:val="000D4D9E"/>
    <w:rsid w:val="000D50D8"/>
    <w:rsid w:val="000D5178"/>
    <w:rsid w:val="000D5212"/>
    <w:rsid w:val="000D53FD"/>
    <w:rsid w:val="000D540A"/>
    <w:rsid w:val="000D5417"/>
    <w:rsid w:val="000D565B"/>
    <w:rsid w:val="000D572A"/>
    <w:rsid w:val="000D5A4D"/>
    <w:rsid w:val="000D5A93"/>
    <w:rsid w:val="000D5BAA"/>
    <w:rsid w:val="000D5DC9"/>
    <w:rsid w:val="000D5E0B"/>
    <w:rsid w:val="000D5E57"/>
    <w:rsid w:val="000D5E5A"/>
    <w:rsid w:val="000D5F04"/>
    <w:rsid w:val="000D5FD5"/>
    <w:rsid w:val="000D6018"/>
    <w:rsid w:val="000D6081"/>
    <w:rsid w:val="000D63CB"/>
    <w:rsid w:val="000D63E0"/>
    <w:rsid w:val="000D643D"/>
    <w:rsid w:val="000D6462"/>
    <w:rsid w:val="000D6659"/>
    <w:rsid w:val="000D66C6"/>
    <w:rsid w:val="000D675C"/>
    <w:rsid w:val="000D67D8"/>
    <w:rsid w:val="000D69B9"/>
    <w:rsid w:val="000D69F7"/>
    <w:rsid w:val="000D6A42"/>
    <w:rsid w:val="000D6AEE"/>
    <w:rsid w:val="000D6B65"/>
    <w:rsid w:val="000D6C65"/>
    <w:rsid w:val="000D6DA3"/>
    <w:rsid w:val="000D6FBB"/>
    <w:rsid w:val="000D6FFD"/>
    <w:rsid w:val="000D7066"/>
    <w:rsid w:val="000D7105"/>
    <w:rsid w:val="000D7135"/>
    <w:rsid w:val="000D729F"/>
    <w:rsid w:val="000D7423"/>
    <w:rsid w:val="000D7585"/>
    <w:rsid w:val="000D77CB"/>
    <w:rsid w:val="000D792F"/>
    <w:rsid w:val="000D79BA"/>
    <w:rsid w:val="000D7A3F"/>
    <w:rsid w:val="000D7B80"/>
    <w:rsid w:val="000D7BAD"/>
    <w:rsid w:val="000D7BFF"/>
    <w:rsid w:val="000D7C50"/>
    <w:rsid w:val="000D7CBA"/>
    <w:rsid w:val="000D7DE8"/>
    <w:rsid w:val="000E0132"/>
    <w:rsid w:val="000E0216"/>
    <w:rsid w:val="000E0253"/>
    <w:rsid w:val="000E046B"/>
    <w:rsid w:val="000E05AB"/>
    <w:rsid w:val="000E05C6"/>
    <w:rsid w:val="000E0672"/>
    <w:rsid w:val="000E0D1A"/>
    <w:rsid w:val="000E0DC3"/>
    <w:rsid w:val="000E0DDF"/>
    <w:rsid w:val="000E0EBF"/>
    <w:rsid w:val="000E0FEA"/>
    <w:rsid w:val="000E0FF3"/>
    <w:rsid w:val="000E0FFE"/>
    <w:rsid w:val="000E109B"/>
    <w:rsid w:val="000E10DF"/>
    <w:rsid w:val="000E1158"/>
    <w:rsid w:val="000E1173"/>
    <w:rsid w:val="000E117D"/>
    <w:rsid w:val="000E129E"/>
    <w:rsid w:val="000E13E4"/>
    <w:rsid w:val="000E1470"/>
    <w:rsid w:val="000E15CC"/>
    <w:rsid w:val="000E171B"/>
    <w:rsid w:val="000E175C"/>
    <w:rsid w:val="000E1823"/>
    <w:rsid w:val="000E193A"/>
    <w:rsid w:val="000E19BA"/>
    <w:rsid w:val="000E1A00"/>
    <w:rsid w:val="000E1A63"/>
    <w:rsid w:val="000E1B9C"/>
    <w:rsid w:val="000E1BD6"/>
    <w:rsid w:val="000E1C63"/>
    <w:rsid w:val="000E1D24"/>
    <w:rsid w:val="000E1D27"/>
    <w:rsid w:val="000E1D61"/>
    <w:rsid w:val="000E1E87"/>
    <w:rsid w:val="000E217C"/>
    <w:rsid w:val="000E22A9"/>
    <w:rsid w:val="000E22CE"/>
    <w:rsid w:val="000E237F"/>
    <w:rsid w:val="000E240A"/>
    <w:rsid w:val="000E24AE"/>
    <w:rsid w:val="000E2636"/>
    <w:rsid w:val="000E26B8"/>
    <w:rsid w:val="000E272E"/>
    <w:rsid w:val="000E2781"/>
    <w:rsid w:val="000E27FD"/>
    <w:rsid w:val="000E282D"/>
    <w:rsid w:val="000E28A7"/>
    <w:rsid w:val="000E293C"/>
    <w:rsid w:val="000E2A6D"/>
    <w:rsid w:val="000E2B48"/>
    <w:rsid w:val="000E2E96"/>
    <w:rsid w:val="000E3152"/>
    <w:rsid w:val="000E33D4"/>
    <w:rsid w:val="000E3495"/>
    <w:rsid w:val="000E34D8"/>
    <w:rsid w:val="000E34DB"/>
    <w:rsid w:val="000E35F0"/>
    <w:rsid w:val="000E373F"/>
    <w:rsid w:val="000E39F4"/>
    <w:rsid w:val="000E3B2B"/>
    <w:rsid w:val="000E3D89"/>
    <w:rsid w:val="000E3DDB"/>
    <w:rsid w:val="000E3E0D"/>
    <w:rsid w:val="000E400F"/>
    <w:rsid w:val="000E4033"/>
    <w:rsid w:val="000E4037"/>
    <w:rsid w:val="000E406B"/>
    <w:rsid w:val="000E40F6"/>
    <w:rsid w:val="000E4113"/>
    <w:rsid w:val="000E41E2"/>
    <w:rsid w:val="000E42B8"/>
    <w:rsid w:val="000E44E2"/>
    <w:rsid w:val="000E4593"/>
    <w:rsid w:val="000E463B"/>
    <w:rsid w:val="000E4698"/>
    <w:rsid w:val="000E480F"/>
    <w:rsid w:val="000E4A2B"/>
    <w:rsid w:val="000E4B6C"/>
    <w:rsid w:val="000E4DC8"/>
    <w:rsid w:val="000E4DD2"/>
    <w:rsid w:val="000E4EB0"/>
    <w:rsid w:val="000E4F51"/>
    <w:rsid w:val="000E508A"/>
    <w:rsid w:val="000E511D"/>
    <w:rsid w:val="000E51A0"/>
    <w:rsid w:val="000E5233"/>
    <w:rsid w:val="000E537D"/>
    <w:rsid w:val="000E5435"/>
    <w:rsid w:val="000E5437"/>
    <w:rsid w:val="000E549B"/>
    <w:rsid w:val="000E5677"/>
    <w:rsid w:val="000E5700"/>
    <w:rsid w:val="000E59A8"/>
    <w:rsid w:val="000E59B7"/>
    <w:rsid w:val="000E59EA"/>
    <w:rsid w:val="000E5BF0"/>
    <w:rsid w:val="000E5CD0"/>
    <w:rsid w:val="000E5DE3"/>
    <w:rsid w:val="000E5DF4"/>
    <w:rsid w:val="000E5FC3"/>
    <w:rsid w:val="000E5FCF"/>
    <w:rsid w:val="000E604F"/>
    <w:rsid w:val="000E60A3"/>
    <w:rsid w:val="000E6111"/>
    <w:rsid w:val="000E6139"/>
    <w:rsid w:val="000E62CC"/>
    <w:rsid w:val="000E62E2"/>
    <w:rsid w:val="000E66BA"/>
    <w:rsid w:val="000E684F"/>
    <w:rsid w:val="000E6891"/>
    <w:rsid w:val="000E68E8"/>
    <w:rsid w:val="000E6A9D"/>
    <w:rsid w:val="000E6B43"/>
    <w:rsid w:val="000E6B78"/>
    <w:rsid w:val="000E6C14"/>
    <w:rsid w:val="000E6C66"/>
    <w:rsid w:val="000E6C71"/>
    <w:rsid w:val="000E6D0C"/>
    <w:rsid w:val="000E6DA9"/>
    <w:rsid w:val="000E6EE7"/>
    <w:rsid w:val="000E6EFD"/>
    <w:rsid w:val="000E6FC3"/>
    <w:rsid w:val="000E6FF2"/>
    <w:rsid w:val="000E7109"/>
    <w:rsid w:val="000E7120"/>
    <w:rsid w:val="000E7134"/>
    <w:rsid w:val="000E71A0"/>
    <w:rsid w:val="000E71B6"/>
    <w:rsid w:val="000E7382"/>
    <w:rsid w:val="000E7407"/>
    <w:rsid w:val="000E7494"/>
    <w:rsid w:val="000E76A8"/>
    <w:rsid w:val="000E7725"/>
    <w:rsid w:val="000E773F"/>
    <w:rsid w:val="000E77D5"/>
    <w:rsid w:val="000E78B5"/>
    <w:rsid w:val="000E79E3"/>
    <w:rsid w:val="000E7CB2"/>
    <w:rsid w:val="000E7DDE"/>
    <w:rsid w:val="000E7DDF"/>
    <w:rsid w:val="000E7E34"/>
    <w:rsid w:val="000E7E5F"/>
    <w:rsid w:val="000E7EBE"/>
    <w:rsid w:val="000E7EED"/>
    <w:rsid w:val="000E7F13"/>
    <w:rsid w:val="000E7F19"/>
    <w:rsid w:val="000F01A7"/>
    <w:rsid w:val="000F0215"/>
    <w:rsid w:val="000F02CB"/>
    <w:rsid w:val="000F0570"/>
    <w:rsid w:val="000F06E3"/>
    <w:rsid w:val="000F06E7"/>
    <w:rsid w:val="000F0B83"/>
    <w:rsid w:val="000F0BC6"/>
    <w:rsid w:val="000F0D35"/>
    <w:rsid w:val="000F0D4C"/>
    <w:rsid w:val="000F0D75"/>
    <w:rsid w:val="000F0D87"/>
    <w:rsid w:val="000F0E99"/>
    <w:rsid w:val="000F10F0"/>
    <w:rsid w:val="000F11EB"/>
    <w:rsid w:val="000F11F5"/>
    <w:rsid w:val="000F12A9"/>
    <w:rsid w:val="000F12DB"/>
    <w:rsid w:val="000F1306"/>
    <w:rsid w:val="000F130A"/>
    <w:rsid w:val="000F144A"/>
    <w:rsid w:val="000F144B"/>
    <w:rsid w:val="000F1487"/>
    <w:rsid w:val="000F14C0"/>
    <w:rsid w:val="000F18B1"/>
    <w:rsid w:val="000F1A84"/>
    <w:rsid w:val="000F1C16"/>
    <w:rsid w:val="000F1CB7"/>
    <w:rsid w:val="000F1D29"/>
    <w:rsid w:val="000F1D93"/>
    <w:rsid w:val="000F1E79"/>
    <w:rsid w:val="000F2016"/>
    <w:rsid w:val="000F205D"/>
    <w:rsid w:val="000F219F"/>
    <w:rsid w:val="000F21C0"/>
    <w:rsid w:val="000F2336"/>
    <w:rsid w:val="000F2634"/>
    <w:rsid w:val="000F26B1"/>
    <w:rsid w:val="000F2752"/>
    <w:rsid w:val="000F2C8F"/>
    <w:rsid w:val="000F2E0F"/>
    <w:rsid w:val="000F2E9A"/>
    <w:rsid w:val="000F317C"/>
    <w:rsid w:val="000F318F"/>
    <w:rsid w:val="000F3268"/>
    <w:rsid w:val="000F3270"/>
    <w:rsid w:val="000F327D"/>
    <w:rsid w:val="000F32E1"/>
    <w:rsid w:val="000F3462"/>
    <w:rsid w:val="000F3561"/>
    <w:rsid w:val="000F36D5"/>
    <w:rsid w:val="000F3746"/>
    <w:rsid w:val="000F37E0"/>
    <w:rsid w:val="000F38C8"/>
    <w:rsid w:val="000F3BC6"/>
    <w:rsid w:val="000F3D13"/>
    <w:rsid w:val="000F3DEE"/>
    <w:rsid w:val="000F3F02"/>
    <w:rsid w:val="000F4008"/>
    <w:rsid w:val="000F4054"/>
    <w:rsid w:val="000F41F4"/>
    <w:rsid w:val="000F4309"/>
    <w:rsid w:val="000F4328"/>
    <w:rsid w:val="000F4382"/>
    <w:rsid w:val="000F43CB"/>
    <w:rsid w:val="000F43F8"/>
    <w:rsid w:val="000F4452"/>
    <w:rsid w:val="000F447D"/>
    <w:rsid w:val="000F4558"/>
    <w:rsid w:val="000F45E2"/>
    <w:rsid w:val="000F469E"/>
    <w:rsid w:val="000F469F"/>
    <w:rsid w:val="000F46E8"/>
    <w:rsid w:val="000F484F"/>
    <w:rsid w:val="000F4A13"/>
    <w:rsid w:val="000F4A21"/>
    <w:rsid w:val="000F4AF0"/>
    <w:rsid w:val="000F4AF3"/>
    <w:rsid w:val="000F4DC8"/>
    <w:rsid w:val="000F4E16"/>
    <w:rsid w:val="000F506C"/>
    <w:rsid w:val="000F5116"/>
    <w:rsid w:val="000F522E"/>
    <w:rsid w:val="000F5259"/>
    <w:rsid w:val="000F52B1"/>
    <w:rsid w:val="000F5322"/>
    <w:rsid w:val="000F534F"/>
    <w:rsid w:val="000F567D"/>
    <w:rsid w:val="000F572A"/>
    <w:rsid w:val="000F57C3"/>
    <w:rsid w:val="000F5825"/>
    <w:rsid w:val="000F5961"/>
    <w:rsid w:val="000F59F2"/>
    <w:rsid w:val="000F5A2A"/>
    <w:rsid w:val="000F5BD2"/>
    <w:rsid w:val="000F5E8F"/>
    <w:rsid w:val="000F5EC0"/>
    <w:rsid w:val="000F5F32"/>
    <w:rsid w:val="000F5FD3"/>
    <w:rsid w:val="000F5FE3"/>
    <w:rsid w:val="000F6072"/>
    <w:rsid w:val="000F60B6"/>
    <w:rsid w:val="000F6122"/>
    <w:rsid w:val="000F6218"/>
    <w:rsid w:val="000F621E"/>
    <w:rsid w:val="000F634B"/>
    <w:rsid w:val="000F6381"/>
    <w:rsid w:val="000F6451"/>
    <w:rsid w:val="000F6565"/>
    <w:rsid w:val="000F67FB"/>
    <w:rsid w:val="000F68E6"/>
    <w:rsid w:val="000F698E"/>
    <w:rsid w:val="000F6A18"/>
    <w:rsid w:val="000F6BEE"/>
    <w:rsid w:val="000F6C25"/>
    <w:rsid w:val="000F6C79"/>
    <w:rsid w:val="000F6D0F"/>
    <w:rsid w:val="000F6D72"/>
    <w:rsid w:val="000F6D77"/>
    <w:rsid w:val="000F6DA3"/>
    <w:rsid w:val="000F6EF4"/>
    <w:rsid w:val="000F6FB0"/>
    <w:rsid w:val="000F70C1"/>
    <w:rsid w:val="000F7497"/>
    <w:rsid w:val="000F76F2"/>
    <w:rsid w:val="000F76FC"/>
    <w:rsid w:val="000F77AF"/>
    <w:rsid w:val="000F77FE"/>
    <w:rsid w:val="000F7A78"/>
    <w:rsid w:val="000F7C05"/>
    <w:rsid w:val="000F7C3C"/>
    <w:rsid w:val="000F7D16"/>
    <w:rsid w:val="0010012A"/>
    <w:rsid w:val="001001D9"/>
    <w:rsid w:val="001001EF"/>
    <w:rsid w:val="00100279"/>
    <w:rsid w:val="001002B7"/>
    <w:rsid w:val="001003C9"/>
    <w:rsid w:val="00100462"/>
    <w:rsid w:val="00100530"/>
    <w:rsid w:val="0010056F"/>
    <w:rsid w:val="001005F0"/>
    <w:rsid w:val="001005F1"/>
    <w:rsid w:val="00100728"/>
    <w:rsid w:val="00100831"/>
    <w:rsid w:val="00100846"/>
    <w:rsid w:val="00100AFF"/>
    <w:rsid w:val="00100D61"/>
    <w:rsid w:val="00101003"/>
    <w:rsid w:val="0010101C"/>
    <w:rsid w:val="001010CD"/>
    <w:rsid w:val="00101224"/>
    <w:rsid w:val="00101449"/>
    <w:rsid w:val="001015F1"/>
    <w:rsid w:val="00101600"/>
    <w:rsid w:val="0010170A"/>
    <w:rsid w:val="001017E0"/>
    <w:rsid w:val="001018EA"/>
    <w:rsid w:val="001019AB"/>
    <w:rsid w:val="00101A3F"/>
    <w:rsid w:val="00101AF7"/>
    <w:rsid w:val="00101B2E"/>
    <w:rsid w:val="00101B87"/>
    <w:rsid w:val="00101C5D"/>
    <w:rsid w:val="00101D08"/>
    <w:rsid w:val="00101E35"/>
    <w:rsid w:val="00101EAE"/>
    <w:rsid w:val="00101F4E"/>
    <w:rsid w:val="00102033"/>
    <w:rsid w:val="00102097"/>
    <w:rsid w:val="001020BC"/>
    <w:rsid w:val="001021E7"/>
    <w:rsid w:val="00102311"/>
    <w:rsid w:val="001025CF"/>
    <w:rsid w:val="001025D4"/>
    <w:rsid w:val="001025EC"/>
    <w:rsid w:val="00102616"/>
    <w:rsid w:val="00102771"/>
    <w:rsid w:val="001027F7"/>
    <w:rsid w:val="00102890"/>
    <w:rsid w:val="0010295C"/>
    <w:rsid w:val="001029AD"/>
    <w:rsid w:val="00102E7D"/>
    <w:rsid w:val="0010333B"/>
    <w:rsid w:val="0010339F"/>
    <w:rsid w:val="0010340C"/>
    <w:rsid w:val="00103524"/>
    <w:rsid w:val="00103562"/>
    <w:rsid w:val="001037AE"/>
    <w:rsid w:val="0010392C"/>
    <w:rsid w:val="00103B8E"/>
    <w:rsid w:val="00103BF6"/>
    <w:rsid w:val="00103E94"/>
    <w:rsid w:val="00104025"/>
    <w:rsid w:val="00104096"/>
    <w:rsid w:val="00104156"/>
    <w:rsid w:val="0010422E"/>
    <w:rsid w:val="001043A5"/>
    <w:rsid w:val="001043C4"/>
    <w:rsid w:val="00104517"/>
    <w:rsid w:val="00104774"/>
    <w:rsid w:val="001049FC"/>
    <w:rsid w:val="00104B3A"/>
    <w:rsid w:val="00104BEF"/>
    <w:rsid w:val="00104C1C"/>
    <w:rsid w:val="00104D22"/>
    <w:rsid w:val="00104DB4"/>
    <w:rsid w:val="001050F9"/>
    <w:rsid w:val="001051C6"/>
    <w:rsid w:val="0010535D"/>
    <w:rsid w:val="00105508"/>
    <w:rsid w:val="00105580"/>
    <w:rsid w:val="00105678"/>
    <w:rsid w:val="001056BA"/>
    <w:rsid w:val="001056C6"/>
    <w:rsid w:val="00105799"/>
    <w:rsid w:val="0010582A"/>
    <w:rsid w:val="0010586B"/>
    <w:rsid w:val="001058AB"/>
    <w:rsid w:val="0010598E"/>
    <w:rsid w:val="001059AD"/>
    <w:rsid w:val="001059B4"/>
    <w:rsid w:val="00105B8B"/>
    <w:rsid w:val="00105BC4"/>
    <w:rsid w:val="00105C38"/>
    <w:rsid w:val="00105CBC"/>
    <w:rsid w:val="00105E15"/>
    <w:rsid w:val="00105FF2"/>
    <w:rsid w:val="0010607E"/>
    <w:rsid w:val="0010608F"/>
    <w:rsid w:val="001061B5"/>
    <w:rsid w:val="0010667D"/>
    <w:rsid w:val="001066F7"/>
    <w:rsid w:val="0010671D"/>
    <w:rsid w:val="00106776"/>
    <w:rsid w:val="00106785"/>
    <w:rsid w:val="001067B7"/>
    <w:rsid w:val="0010685F"/>
    <w:rsid w:val="001068BA"/>
    <w:rsid w:val="0010692B"/>
    <w:rsid w:val="00106ECA"/>
    <w:rsid w:val="00106ED3"/>
    <w:rsid w:val="00106F13"/>
    <w:rsid w:val="00106F89"/>
    <w:rsid w:val="00106F8C"/>
    <w:rsid w:val="00106F98"/>
    <w:rsid w:val="00107187"/>
    <w:rsid w:val="001071A3"/>
    <w:rsid w:val="0010749C"/>
    <w:rsid w:val="0010790B"/>
    <w:rsid w:val="00107B9E"/>
    <w:rsid w:val="00107BF3"/>
    <w:rsid w:val="00107C38"/>
    <w:rsid w:val="00107D0A"/>
    <w:rsid w:val="00107FD1"/>
    <w:rsid w:val="0011002C"/>
    <w:rsid w:val="001100DE"/>
    <w:rsid w:val="00110343"/>
    <w:rsid w:val="00110422"/>
    <w:rsid w:val="0011044D"/>
    <w:rsid w:val="001106B9"/>
    <w:rsid w:val="001107AE"/>
    <w:rsid w:val="00110924"/>
    <w:rsid w:val="001109A2"/>
    <w:rsid w:val="001109A8"/>
    <w:rsid w:val="00110A4A"/>
    <w:rsid w:val="00111050"/>
    <w:rsid w:val="00111053"/>
    <w:rsid w:val="001110BE"/>
    <w:rsid w:val="001111EF"/>
    <w:rsid w:val="00111275"/>
    <w:rsid w:val="00111485"/>
    <w:rsid w:val="001118CB"/>
    <w:rsid w:val="0011191A"/>
    <w:rsid w:val="00111960"/>
    <w:rsid w:val="00111977"/>
    <w:rsid w:val="001119ED"/>
    <w:rsid w:val="00111BFF"/>
    <w:rsid w:val="00111EEC"/>
    <w:rsid w:val="00111FAA"/>
    <w:rsid w:val="00111FED"/>
    <w:rsid w:val="00112109"/>
    <w:rsid w:val="00112110"/>
    <w:rsid w:val="00112322"/>
    <w:rsid w:val="00112364"/>
    <w:rsid w:val="001124DF"/>
    <w:rsid w:val="001125FB"/>
    <w:rsid w:val="00112608"/>
    <w:rsid w:val="00112795"/>
    <w:rsid w:val="00112807"/>
    <w:rsid w:val="00112A14"/>
    <w:rsid w:val="00112A83"/>
    <w:rsid w:val="00112AF0"/>
    <w:rsid w:val="00112B2D"/>
    <w:rsid w:val="00112C33"/>
    <w:rsid w:val="00112C83"/>
    <w:rsid w:val="00112E8B"/>
    <w:rsid w:val="00112EA5"/>
    <w:rsid w:val="00112FD1"/>
    <w:rsid w:val="001130C9"/>
    <w:rsid w:val="001130CB"/>
    <w:rsid w:val="001130D5"/>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3FF8"/>
    <w:rsid w:val="00114147"/>
    <w:rsid w:val="00114161"/>
    <w:rsid w:val="001141FF"/>
    <w:rsid w:val="00114704"/>
    <w:rsid w:val="00114942"/>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CCC"/>
    <w:rsid w:val="00115DBA"/>
    <w:rsid w:val="00115F4B"/>
    <w:rsid w:val="00115F7D"/>
    <w:rsid w:val="001160F2"/>
    <w:rsid w:val="0011618A"/>
    <w:rsid w:val="0011622E"/>
    <w:rsid w:val="00116258"/>
    <w:rsid w:val="0011639D"/>
    <w:rsid w:val="00116499"/>
    <w:rsid w:val="0011649A"/>
    <w:rsid w:val="00116500"/>
    <w:rsid w:val="00116537"/>
    <w:rsid w:val="00116564"/>
    <w:rsid w:val="00116809"/>
    <w:rsid w:val="001168B0"/>
    <w:rsid w:val="00116908"/>
    <w:rsid w:val="00116A05"/>
    <w:rsid w:val="00116AB2"/>
    <w:rsid w:val="00116E2C"/>
    <w:rsid w:val="00116EE3"/>
    <w:rsid w:val="00116F1A"/>
    <w:rsid w:val="00117248"/>
    <w:rsid w:val="0011743B"/>
    <w:rsid w:val="0011750D"/>
    <w:rsid w:val="0011757C"/>
    <w:rsid w:val="001178B1"/>
    <w:rsid w:val="00117946"/>
    <w:rsid w:val="001179D9"/>
    <w:rsid w:val="001179FB"/>
    <w:rsid w:val="00117AF3"/>
    <w:rsid w:val="00117B8B"/>
    <w:rsid w:val="00117BD6"/>
    <w:rsid w:val="00117D5E"/>
    <w:rsid w:val="00117E29"/>
    <w:rsid w:val="00117E44"/>
    <w:rsid w:val="00120359"/>
    <w:rsid w:val="001203D5"/>
    <w:rsid w:val="001204DF"/>
    <w:rsid w:val="001204F7"/>
    <w:rsid w:val="001205E1"/>
    <w:rsid w:val="001206C6"/>
    <w:rsid w:val="00120960"/>
    <w:rsid w:val="00120BFB"/>
    <w:rsid w:val="00120F6A"/>
    <w:rsid w:val="00120F7F"/>
    <w:rsid w:val="00121046"/>
    <w:rsid w:val="001212BC"/>
    <w:rsid w:val="00121366"/>
    <w:rsid w:val="0012147F"/>
    <w:rsid w:val="001215A9"/>
    <w:rsid w:val="001215BC"/>
    <w:rsid w:val="00121711"/>
    <w:rsid w:val="001217D8"/>
    <w:rsid w:val="00121865"/>
    <w:rsid w:val="00121875"/>
    <w:rsid w:val="00121960"/>
    <w:rsid w:val="00121992"/>
    <w:rsid w:val="00121CCA"/>
    <w:rsid w:val="0012205C"/>
    <w:rsid w:val="00122215"/>
    <w:rsid w:val="00122229"/>
    <w:rsid w:val="0012226E"/>
    <w:rsid w:val="0012244E"/>
    <w:rsid w:val="00122543"/>
    <w:rsid w:val="00122754"/>
    <w:rsid w:val="001227F3"/>
    <w:rsid w:val="00122880"/>
    <w:rsid w:val="00122A5B"/>
    <w:rsid w:val="00122AB7"/>
    <w:rsid w:val="00122C72"/>
    <w:rsid w:val="00122D92"/>
    <w:rsid w:val="00122E93"/>
    <w:rsid w:val="00122EC9"/>
    <w:rsid w:val="00122EF4"/>
    <w:rsid w:val="00122EF7"/>
    <w:rsid w:val="00123063"/>
    <w:rsid w:val="00123236"/>
    <w:rsid w:val="00123262"/>
    <w:rsid w:val="001234F4"/>
    <w:rsid w:val="001234FC"/>
    <w:rsid w:val="00123541"/>
    <w:rsid w:val="001235DD"/>
    <w:rsid w:val="001236D2"/>
    <w:rsid w:val="001238C1"/>
    <w:rsid w:val="0012392C"/>
    <w:rsid w:val="00123A48"/>
    <w:rsid w:val="00123BC9"/>
    <w:rsid w:val="00123CC5"/>
    <w:rsid w:val="00123F33"/>
    <w:rsid w:val="00123FA0"/>
    <w:rsid w:val="00124066"/>
    <w:rsid w:val="001240F7"/>
    <w:rsid w:val="00124190"/>
    <w:rsid w:val="00124291"/>
    <w:rsid w:val="001244C8"/>
    <w:rsid w:val="001245C0"/>
    <w:rsid w:val="00124899"/>
    <w:rsid w:val="0012494B"/>
    <w:rsid w:val="00124A52"/>
    <w:rsid w:val="00124AF9"/>
    <w:rsid w:val="00124B95"/>
    <w:rsid w:val="00124C2E"/>
    <w:rsid w:val="00124DA4"/>
    <w:rsid w:val="00125093"/>
    <w:rsid w:val="001252E2"/>
    <w:rsid w:val="00125334"/>
    <w:rsid w:val="0012549C"/>
    <w:rsid w:val="001255ED"/>
    <w:rsid w:val="0012562A"/>
    <w:rsid w:val="001256A6"/>
    <w:rsid w:val="001258CE"/>
    <w:rsid w:val="00125A5B"/>
    <w:rsid w:val="00125AB3"/>
    <w:rsid w:val="00125CE7"/>
    <w:rsid w:val="00125EEC"/>
    <w:rsid w:val="0012617B"/>
    <w:rsid w:val="00126254"/>
    <w:rsid w:val="00126808"/>
    <w:rsid w:val="001268C4"/>
    <w:rsid w:val="001269EE"/>
    <w:rsid w:val="00126AE2"/>
    <w:rsid w:val="00126D40"/>
    <w:rsid w:val="00126E63"/>
    <w:rsid w:val="00127029"/>
    <w:rsid w:val="00127132"/>
    <w:rsid w:val="00127195"/>
    <w:rsid w:val="001271C7"/>
    <w:rsid w:val="001271DF"/>
    <w:rsid w:val="001272D6"/>
    <w:rsid w:val="00127418"/>
    <w:rsid w:val="00127476"/>
    <w:rsid w:val="00127518"/>
    <w:rsid w:val="0012758E"/>
    <w:rsid w:val="001275E7"/>
    <w:rsid w:val="001276C1"/>
    <w:rsid w:val="00127A17"/>
    <w:rsid w:val="00127A59"/>
    <w:rsid w:val="00127C2D"/>
    <w:rsid w:val="00127D70"/>
    <w:rsid w:val="00127DF1"/>
    <w:rsid w:val="00127E0D"/>
    <w:rsid w:val="001301A9"/>
    <w:rsid w:val="001302A6"/>
    <w:rsid w:val="00130301"/>
    <w:rsid w:val="00130618"/>
    <w:rsid w:val="0013081E"/>
    <w:rsid w:val="00130893"/>
    <w:rsid w:val="00130A32"/>
    <w:rsid w:val="00130AA6"/>
    <w:rsid w:val="00130AAD"/>
    <w:rsid w:val="00130DD5"/>
    <w:rsid w:val="00130EAB"/>
    <w:rsid w:val="00131121"/>
    <w:rsid w:val="00131257"/>
    <w:rsid w:val="00131515"/>
    <w:rsid w:val="00131732"/>
    <w:rsid w:val="0013189D"/>
    <w:rsid w:val="001319BA"/>
    <w:rsid w:val="00131A74"/>
    <w:rsid w:val="00131C22"/>
    <w:rsid w:val="00131D92"/>
    <w:rsid w:val="00131DCF"/>
    <w:rsid w:val="00131EB7"/>
    <w:rsid w:val="001321CE"/>
    <w:rsid w:val="0013222E"/>
    <w:rsid w:val="001322E3"/>
    <w:rsid w:val="00132517"/>
    <w:rsid w:val="00132569"/>
    <w:rsid w:val="00132776"/>
    <w:rsid w:val="001328CA"/>
    <w:rsid w:val="00132B6E"/>
    <w:rsid w:val="00132C50"/>
    <w:rsid w:val="00132CF2"/>
    <w:rsid w:val="00132DDA"/>
    <w:rsid w:val="00132DF5"/>
    <w:rsid w:val="00132E83"/>
    <w:rsid w:val="00133004"/>
    <w:rsid w:val="001330A1"/>
    <w:rsid w:val="00133120"/>
    <w:rsid w:val="00133180"/>
    <w:rsid w:val="00133232"/>
    <w:rsid w:val="001333C1"/>
    <w:rsid w:val="001334BF"/>
    <w:rsid w:val="00133555"/>
    <w:rsid w:val="001335F6"/>
    <w:rsid w:val="001337AF"/>
    <w:rsid w:val="00133851"/>
    <w:rsid w:val="001339B5"/>
    <w:rsid w:val="001339BE"/>
    <w:rsid w:val="00133A5A"/>
    <w:rsid w:val="00133AD1"/>
    <w:rsid w:val="00133AEC"/>
    <w:rsid w:val="00133BC4"/>
    <w:rsid w:val="00133E48"/>
    <w:rsid w:val="00133F40"/>
    <w:rsid w:val="00133F87"/>
    <w:rsid w:val="00134173"/>
    <w:rsid w:val="001342E7"/>
    <w:rsid w:val="0013435C"/>
    <w:rsid w:val="00134395"/>
    <w:rsid w:val="001343EA"/>
    <w:rsid w:val="00134458"/>
    <w:rsid w:val="00134536"/>
    <w:rsid w:val="0013454C"/>
    <w:rsid w:val="001345D2"/>
    <w:rsid w:val="001345D5"/>
    <w:rsid w:val="0013466E"/>
    <w:rsid w:val="00134795"/>
    <w:rsid w:val="00134964"/>
    <w:rsid w:val="0013499C"/>
    <w:rsid w:val="00134A08"/>
    <w:rsid w:val="00134B4E"/>
    <w:rsid w:val="00134B76"/>
    <w:rsid w:val="00134C4A"/>
    <w:rsid w:val="00134D84"/>
    <w:rsid w:val="00134ECA"/>
    <w:rsid w:val="00134EDA"/>
    <w:rsid w:val="00135044"/>
    <w:rsid w:val="001350F4"/>
    <w:rsid w:val="00135154"/>
    <w:rsid w:val="001351BA"/>
    <w:rsid w:val="00135230"/>
    <w:rsid w:val="00135459"/>
    <w:rsid w:val="001354CA"/>
    <w:rsid w:val="00135538"/>
    <w:rsid w:val="0013559F"/>
    <w:rsid w:val="001356B6"/>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1E1"/>
    <w:rsid w:val="00136278"/>
    <w:rsid w:val="0013629D"/>
    <w:rsid w:val="00136333"/>
    <w:rsid w:val="00136341"/>
    <w:rsid w:val="001364DE"/>
    <w:rsid w:val="0013656B"/>
    <w:rsid w:val="00136676"/>
    <w:rsid w:val="00136677"/>
    <w:rsid w:val="0013672A"/>
    <w:rsid w:val="00136774"/>
    <w:rsid w:val="00136811"/>
    <w:rsid w:val="00136833"/>
    <w:rsid w:val="001368FB"/>
    <w:rsid w:val="001369A3"/>
    <w:rsid w:val="001369D0"/>
    <w:rsid w:val="00136A57"/>
    <w:rsid w:val="00136A88"/>
    <w:rsid w:val="00136ACF"/>
    <w:rsid w:val="00136C29"/>
    <w:rsid w:val="00136C2D"/>
    <w:rsid w:val="00136CA2"/>
    <w:rsid w:val="00136D7B"/>
    <w:rsid w:val="00136D9E"/>
    <w:rsid w:val="00136F5B"/>
    <w:rsid w:val="00136F8D"/>
    <w:rsid w:val="0013706B"/>
    <w:rsid w:val="001371C3"/>
    <w:rsid w:val="001376CC"/>
    <w:rsid w:val="001376E0"/>
    <w:rsid w:val="001377FD"/>
    <w:rsid w:val="0013788D"/>
    <w:rsid w:val="0013799A"/>
    <w:rsid w:val="00137AEC"/>
    <w:rsid w:val="00137B91"/>
    <w:rsid w:val="00137C15"/>
    <w:rsid w:val="00137CE7"/>
    <w:rsid w:val="00137D3D"/>
    <w:rsid w:val="00137DE8"/>
    <w:rsid w:val="00137E01"/>
    <w:rsid w:val="00137E3A"/>
    <w:rsid w:val="00137E48"/>
    <w:rsid w:val="00137F90"/>
    <w:rsid w:val="00137FF4"/>
    <w:rsid w:val="0014033A"/>
    <w:rsid w:val="001403F0"/>
    <w:rsid w:val="0014068F"/>
    <w:rsid w:val="001406D3"/>
    <w:rsid w:val="001406D9"/>
    <w:rsid w:val="001406F3"/>
    <w:rsid w:val="00140788"/>
    <w:rsid w:val="00140998"/>
    <w:rsid w:val="00140E69"/>
    <w:rsid w:val="00140E70"/>
    <w:rsid w:val="00140E7B"/>
    <w:rsid w:val="00141064"/>
    <w:rsid w:val="00141093"/>
    <w:rsid w:val="0014127F"/>
    <w:rsid w:val="001412A0"/>
    <w:rsid w:val="001412EF"/>
    <w:rsid w:val="001412FC"/>
    <w:rsid w:val="00141308"/>
    <w:rsid w:val="00141492"/>
    <w:rsid w:val="0014151E"/>
    <w:rsid w:val="00141521"/>
    <w:rsid w:val="001415E4"/>
    <w:rsid w:val="001416B3"/>
    <w:rsid w:val="00141708"/>
    <w:rsid w:val="0014177C"/>
    <w:rsid w:val="001417A8"/>
    <w:rsid w:val="001417CD"/>
    <w:rsid w:val="00141BE3"/>
    <w:rsid w:val="00141C3B"/>
    <w:rsid w:val="00141CB8"/>
    <w:rsid w:val="00141D3A"/>
    <w:rsid w:val="00141DF6"/>
    <w:rsid w:val="00141FD5"/>
    <w:rsid w:val="00142252"/>
    <w:rsid w:val="00142303"/>
    <w:rsid w:val="0014238B"/>
    <w:rsid w:val="00142474"/>
    <w:rsid w:val="00142544"/>
    <w:rsid w:val="0014277A"/>
    <w:rsid w:val="0014278F"/>
    <w:rsid w:val="001428D7"/>
    <w:rsid w:val="001429C7"/>
    <w:rsid w:val="00142A7C"/>
    <w:rsid w:val="00142D19"/>
    <w:rsid w:val="00142E72"/>
    <w:rsid w:val="001430B0"/>
    <w:rsid w:val="00143298"/>
    <w:rsid w:val="001432A4"/>
    <w:rsid w:val="00143336"/>
    <w:rsid w:val="0014353A"/>
    <w:rsid w:val="00143547"/>
    <w:rsid w:val="0014357F"/>
    <w:rsid w:val="0014361F"/>
    <w:rsid w:val="00143620"/>
    <w:rsid w:val="00143660"/>
    <w:rsid w:val="001437FD"/>
    <w:rsid w:val="00143850"/>
    <w:rsid w:val="00143934"/>
    <w:rsid w:val="00143978"/>
    <w:rsid w:val="00143BE3"/>
    <w:rsid w:val="00143ED1"/>
    <w:rsid w:val="00143F56"/>
    <w:rsid w:val="00143FB4"/>
    <w:rsid w:val="001441D3"/>
    <w:rsid w:val="00144239"/>
    <w:rsid w:val="0014434B"/>
    <w:rsid w:val="0014437C"/>
    <w:rsid w:val="001444F0"/>
    <w:rsid w:val="00144594"/>
    <w:rsid w:val="00144606"/>
    <w:rsid w:val="00144679"/>
    <w:rsid w:val="001448CC"/>
    <w:rsid w:val="00144970"/>
    <w:rsid w:val="00144B35"/>
    <w:rsid w:val="00144BC0"/>
    <w:rsid w:val="00144BDF"/>
    <w:rsid w:val="00144EA8"/>
    <w:rsid w:val="00144F97"/>
    <w:rsid w:val="00144FB0"/>
    <w:rsid w:val="0014506B"/>
    <w:rsid w:val="0014534F"/>
    <w:rsid w:val="001453B8"/>
    <w:rsid w:val="001454F8"/>
    <w:rsid w:val="00145680"/>
    <w:rsid w:val="001457BF"/>
    <w:rsid w:val="001457C2"/>
    <w:rsid w:val="00145878"/>
    <w:rsid w:val="00145A0F"/>
    <w:rsid w:val="00145C5F"/>
    <w:rsid w:val="00145C92"/>
    <w:rsid w:val="00145D7A"/>
    <w:rsid w:val="00145E64"/>
    <w:rsid w:val="00145EC9"/>
    <w:rsid w:val="00146028"/>
    <w:rsid w:val="00146084"/>
    <w:rsid w:val="00146311"/>
    <w:rsid w:val="00146507"/>
    <w:rsid w:val="00146594"/>
    <w:rsid w:val="001466C5"/>
    <w:rsid w:val="001466CF"/>
    <w:rsid w:val="001466D0"/>
    <w:rsid w:val="001466D9"/>
    <w:rsid w:val="001467FD"/>
    <w:rsid w:val="001468D3"/>
    <w:rsid w:val="001469AE"/>
    <w:rsid w:val="00146B78"/>
    <w:rsid w:val="00146C65"/>
    <w:rsid w:val="00146E3A"/>
    <w:rsid w:val="00146F0D"/>
    <w:rsid w:val="0014703B"/>
    <w:rsid w:val="0014727F"/>
    <w:rsid w:val="001474CA"/>
    <w:rsid w:val="00147849"/>
    <w:rsid w:val="00147925"/>
    <w:rsid w:val="00147A75"/>
    <w:rsid w:val="00147AD4"/>
    <w:rsid w:val="00147AF2"/>
    <w:rsid w:val="00147B42"/>
    <w:rsid w:val="00147C9A"/>
    <w:rsid w:val="00147D82"/>
    <w:rsid w:val="00147E46"/>
    <w:rsid w:val="00147F25"/>
    <w:rsid w:val="00147FA5"/>
    <w:rsid w:val="0015017B"/>
    <w:rsid w:val="001501BB"/>
    <w:rsid w:val="0015031B"/>
    <w:rsid w:val="0015038F"/>
    <w:rsid w:val="001503F9"/>
    <w:rsid w:val="001504A6"/>
    <w:rsid w:val="001505AA"/>
    <w:rsid w:val="00150698"/>
    <w:rsid w:val="0015072C"/>
    <w:rsid w:val="0015076E"/>
    <w:rsid w:val="001509DD"/>
    <w:rsid w:val="00150A8F"/>
    <w:rsid w:val="00150B66"/>
    <w:rsid w:val="00150B6D"/>
    <w:rsid w:val="00150BA2"/>
    <w:rsid w:val="00150C38"/>
    <w:rsid w:val="00150C74"/>
    <w:rsid w:val="00150D14"/>
    <w:rsid w:val="00150D23"/>
    <w:rsid w:val="00150DC7"/>
    <w:rsid w:val="00150E08"/>
    <w:rsid w:val="00150E5F"/>
    <w:rsid w:val="0015106D"/>
    <w:rsid w:val="001510EB"/>
    <w:rsid w:val="00151217"/>
    <w:rsid w:val="001512EB"/>
    <w:rsid w:val="00151417"/>
    <w:rsid w:val="001514D9"/>
    <w:rsid w:val="001514F6"/>
    <w:rsid w:val="00151523"/>
    <w:rsid w:val="0015155A"/>
    <w:rsid w:val="001515AA"/>
    <w:rsid w:val="00151637"/>
    <w:rsid w:val="001516E2"/>
    <w:rsid w:val="001517EC"/>
    <w:rsid w:val="001518B3"/>
    <w:rsid w:val="00151A02"/>
    <w:rsid w:val="00151C6E"/>
    <w:rsid w:val="00151DD9"/>
    <w:rsid w:val="00151E6C"/>
    <w:rsid w:val="00151F72"/>
    <w:rsid w:val="00151FD7"/>
    <w:rsid w:val="00151FDB"/>
    <w:rsid w:val="0015202D"/>
    <w:rsid w:val="001522FF"/>
    <w:rsid w:val="00152335"/>
    <w:rsid w:val="0015236F"/>
    <w:rsid w:val="00152435"/>
    <w:rsid w:val="001524E3"/>
    <w:rsid w:val="001525AE"/>
    <w:rsid w:val="001526DB"/>
    <w:rsid w:val="00152764"/>
    <w:rsid w:val="00152886"/>
    <w:rsid w:val="001528AC"/>
    <w:rsid w:val="001528E4"/>
    <w:rsid w:val="00152A80"/>
    <w:rsid w:val="00152D06"/>
    <w:rsid w:val="00152DBC"/>
    <w:rsid w:val="0015325E"/>
    <w:rsid w:val="0015376F"/>
    <w:rsid w:val="001537BC"/>
    <w:rsid w:val="00153883"/>
    <w:rsid w:val="001538E8"/>
    <w:rsid w:val="00153AB0"/>
    <w:rsid w:val="00153C13"/>
    <w:rsid w:val="00153CCA"/>
    <w:rsid w:val="00153D8D"/>
    <w:rsid w:val="00153DD8"/>
    <w:rsid w:val="00153DF5"/>
    <w:rsid w:val="00153E20"/>
    <w:rsid w:val="00153EDF"/>
    <w:rsid w:val="00153FE5"/>
    <w:rsid w:val="001540D2"/>
    <w:rsid w:val="00154155"/>
    <w:rsid w:val="0015422F"/>
    <w:rsid w:val="00154272"/>
    <w:rsid w:val="001542E5"/>
    <w:rsid w:val="00154361"/>
    <w:rsid w:val="001546A8"/>
    <w:rsid w:val="001546AA"/>
    <w:rsid w:val="001546CA"/>
    <w:rsid w:val="0015473A"/>
    <w:rsid w:val="00154912"/>
    <w:rsid w:val="001549C0"/>
    <w:rsid w:val="00154A1C"/>
    <w:rsid w:val="00154DA9"/>
    <w:rsid w:val="00154E4C"/>
    <w:rsid w:val="00154FF3"/>
    <w:rsid w:val="001550A9"/>
    <w:rsid w:val="0015512D"/>
    <w:rsid w:val="0015521B"/>
    <w:rsid w:val="00155253"/>
    <w:rsid w:val="00155338"/>
    <w:rsid w:val="0015558B"/>
    <w:rsid w:val="001555F9"/>
    <w:rsid w:val="00155687"/>
    <w:rsid w:val="001556AF"/>
    <w:rsid w:val="001557BB"/>
    <w:rsid w:val="00155958"/>
    <w:rsid w:val="00155A0C"/>
    <w:rsid w:val="00155AF7"/>
    <w:rsid w:val="00155B87"/>
    <w:rsid w:val="00155C4D"/>
    <w:rsid w:val="00155D49"/>
    <w:rsid w:val="00155D90"/>
    <w:rsid w:val="00155E14"/>
    <w:rsid w:val="00155ED9"/>
    <w:rsid w:val="00155F24"/>
    <w:rsid w:val="00155F42"/>
    <w:rsid w:val="0015620E"/>
    <w:rsid w:val="00156230"/>
    <w:rsid w:val="00156292"/>
    <w:rsid w:val="001562AC"/>
    <w:rsid w:val="001564BA"/>
    <w:rsid w:val="00156532"/>
    <w:rsid w:val="0015666F"/>
    <w:rsid w:val="00156758"/>
    <w:rsid w:val="001567E7"/>
    <w:rsid w:val="00156AB3"/>
    <w:rsid w:val="00156C4D"/>
    <w:rsid w:val="00156E3B"/>
    <w:rsid w:val="00156E55"/>
    <w:rsid w:val="00156E88"/>
    <w:rsid w:val="00156EBA"/>
    <w:rsid w:val="00156F96"/>
    <w:rsid w:val="0015703A"/>
    <w:rsid w:val="001570D2"/>
    <w:rsid w:val="00157133"/>
    <w:rsid w:val="00157634"/>
    <w:rsid w:val="00157665"/>
    <w:rsid w:val="0015773E"/>
    <w:rsid w:val="00157A7C"/>
    <w:rsid w:val="00157AA8"/>
    <w:rsid w:val="00157B62"/>
    <w:rsid w:val="00157BC7"/>
    <w:rsid w:val="00157C46"/>
    <w:rsid w:val="00157C73"/>
    <w:rsid w:val="00157D96"/>
    <w:rsid w:val="00157DA5"/>
    <w:rsid w:val="00157E48"/>
    <w:rsid w:val="00157E61"/>
    <w:rsid w:val="00157E9D"/>
    <w:rsid w:val="00160028"/>
    <w:rsid w:val="0016015C"/>
    <w:rsid w:val="001601A7"/>
    <w:rsid w:val="00160261"/>
    <w:rsid w:val="00160388"/>
    <w:rsid w:val="00160469"/>
    <w:rsid w:val="00160752"/>
    <w:rsid w:val="00160A93"/>
    <w:rsid w:val="00160B80"/>
    <w:rsid w:val="00160C83"/>
    <w:rsid w:val="00160CF1"/>
    <w:rsid w:val="00160E60"/>
    <w:rsid w:val="00160F21"/>
    <w:rsid w:val="00160FC4"/>
    <w:rsid w:val="00161019"/>
    <w:rsid w:val="0016101D"/>
    <w:rsid w:val="0016116D"/>
    <w:rsid w:val="00161517"/>
    <w:rsid w:val="001615DA"/>
    <w:rsid w:val="00161784"/>
    <w:rsid w:val="00161870"/>
    <w:rsid w:val="00161968"/>
    <w:rsid w:val="00161B5F"/>
    <w:rsid w:val="00161B7F"/>
    <w:rsid w:val="00161E33"/>
    <w:rsid w:val="00161E6F"/>
    <w:rsid w:val="00161E76"/>
    <w:rsid w:val="00161EC4"/>
    <w:rsid w:val="0016215A"/>
    <w:rsid w:val="00162383"/>
    <w:rsid w:val="001623CF"/>
    <w:rsid w:val="00162493"/>
    <w:rsid w:val="00162589"/>
    <w:rsid w:val="00162601"/>
    <w:rsid w:val="0016264B"/>
    <w:rsid w:val="00162752"/>
    <w:rsid w:val="00162898"/>
    <w:rsid w:val="00162946"/>
    <w:rsid w:val="00162BCA"/>
    <w:rsid w:val="00162DAE"/>
    <w:rsid w:val="00162E98"/>
    <w:rsid w:val="00162E9D"/>
    <w:rsid w:val="001630B2"/>
    <w:rsid w:val="00163126"/>
    <w:rsid w:val="00163220"/>
    <w:rsid w:val="00163229"/>
    <w:rsid w:val="0016327D"/>
    <w:rsid w:val="001632E0"/>
    <w:rsid w:val="001632E3"/>
    <w:rsid w:val="001633A8"/>
    <w:rsid w:val="001633EE"/>
    <w:rsid w:val="0016344D"/>
    <w:rsid w:val="001634CB"/>
    <w:rsid w:val="0016385E"/>
    <w:rsid w:val="00163986"/>
    <w:rsid w:val="00163A15"/>
    <w:rsid w:val="00163A96"/>
    <w:rsid w:val="00163BDE"/>
    <w:rsid w:val="00163CF2"/>
    <w:rsid w:val="00163D45"/>
    <w:rsid w:val="00163D74"/>
    <w:rsid w:val="00163EBF"/>
    <w:rsid w:val="00164053"/>
    <w:rsid w:val="001640B1"/>
    <w:rsid w:val="00164307"/>
    <w:rsid w:val="001644CB"/>
    <w:rsid w:val="001645A1"/>
    <w:rsid w:val="001646C9"/>
    <w:rsid w:val="00164814"/>
    <w:rsid w:val="00164924"/>
    <w:rsid w:val="001649AE"/>
    <w:rsid w:val="00164C28"/>
    <w:rsid w:val="00164D63"/>
    <w:rsid w:val="00164EFC"/>
    <w:rsid w:val="00164F8C"/>
    <w:rsid w:val="00165112"/>
    <w:rsid w:val="001651E6"/>
    <w:rsid w:val="00165342"/>
    <w:rsid w:val="001653AD"/>
    <w:rsid w:val="001654DA"/>
    <w:rsid w:val="00165603"/>
    <w:rsid w:val="001656D8"/>
    <w:rsid w:val="001656F7"/>
    <w:rsid w:val="00165716"/>
    <w:rsid w:val="00165738"/>
    <w:rsid w:val="0016573B"/>
    <w:rsid w:val="0016597C"/>
    <w:rsid w:val="0016599F"/>
    <w:rsid w:val="00165AC0"/>
    <w:rsid w:val="00165F71"/>
    <w:rsid w:val="001664DE"/>
    <w:rsid w:val="001664E9"/>
    <w:rsid w:val="001664EA"/>
    <w:rsid w:val="00166794"/>
    <w:rsid w:val="00166808"/>
    <w:rsid w:val="001668D1"/>
    <w:rsid w:val="00166A9A"/>
    <w:rsid w:val="00166ACA"/>
    <w:rsid w:val="00166BA6"/>
    <w:rsid w:val="00166D6B"/>
    <w:rsid w:val="00166E6C"/>
    <w:rsid w:val="00166E81"/>
    <w:rsid w:val="001672A5"/>
    <w:rsid w:val="00167312"/>
    <w:rsid w:val="00167327"/>
    <w:rsid w:val="00167473"/>
    <w:rsid w:val="0016754F"/>
    <w:rsid w:val="00167568"/>
    <w:rsid w:val="001677BF"/>
    <w:rsid w:val="001677CC"/>
    <w:rsid w:val="00167844"/>
    <w:rsid w:val="00167858"/>
    <w:rsid w:val="0016785A"/>
    <w:rsid w:val="00167AB8"/>
    <w:rsid w:val="00167B94"/>
    <w:rsid w:val="00167E37"/>
    <w:rsid w:val="00167EB7"/>
    <w:rsid w:val="00167FA5"/>
    <w:rsid w:val="00167FC8"/>
    <w:rsid w:val="00170072"/>
    <w:rsid w:val="00170093"/>
    <w:rsid w:val="00170289"/>
    <w:rsid w:val="001702EF"/>
    <w:rsid w:val="001704B0"/>
    <w:rsid w:val="00170742"/>
    <w:rsid w:val="00170773"/>
    <w:rsid w:val="00170949"/>
    <w:rsid w:val="0017095E"/>
    <w:rsid w:val="00170C1B"/>
    <w:rsid w:val="00170E22"/>
    <w:rsid w:val="00170E4D"/>
    <w:rsid w:val="00170EFC"/>
    <w:rsid w:val="00171024"/>
    <w:rsid w:val="001710C2"/>
    <w:rsid w:val="001710FC"/>
    <w:rsid w:val="0017111D"/>
    <w:rsid w:val="001711CC"/>
    <w:rsid w:val="00171232"/>
    <w:rsid w:val="00171378"/>
    <w:rsid w:val="0017140E"/>
    <w:rsid w:val="00171490"/>
    <w:rsid w:val="001714D0"/>
    <w:rsid w:val="001714D3"/>
    <w:rsid w:val="001718AD"/>
    <w:rsid w:val="001718F0"/>
    <w:rsid w:val="00171C85"/>
    <w:rsid w:val="00171E89"/>
    <w:rsid w:val="00171FF2"/>
    <w:rsid w:val="00172077"/>
    <w:rsid w:val="00172108"/>
    <w:rsid w:val="00172206"/>
    <w:rsid w:val="0017222F"/>
    <w:rsid w:val="00172239"/>
    <w:rsid w:val="001722D1"/>
    <w:rsid w:val="001722FE"/>
    <w:rsid w:val="001723D2"/>
    <w:rsid w:val="0017242B"/>
    <w:rsid w:val="00172500"/>
    <w:rsid w:val="00172563"/>
    <w:rsid w:val="0017261D"/>
    <w:rsid w:val="0017266B"/>
    <w:rsid w:val="0017277B"/>
    <w:rsid w:val="001728D5"/>
    <w:rsid w:val="00172996"/>
    <w:rsid w:val="00172D75"/>
    <w:rsid w:val="00172DB1"/>
    <w:rsid w:val="00172DB7"/>
    <w:rsid w:val="00173023"/>
    <w:rsid w:val="0017331C"/>
    <w:rsid w:val="00173359"/>
    <w:rsid w:val="00173381"/>
    <w:rsid w:val="0017341C"/>
    <w:rsid w:val="00173478"/>
    <w:rsid w:val="001734A6"/>
    <w:rsid w:val="0017356A"/>
    <w:rsid w:val="001735FD"/>
    <w:rsid w:val="001738BF"/>
    <w:rsid w:val="00173A5C"/>
    <w:rsid w:val="00173B36"/>
    <w:rsid w:val="00173C88"/>
    <w:rsid w:val="00173CE9"/>
    <w:rsid w:val="00173D13"/>
    <w:rsid w:val="00173D31"/>
    <w:rsid w:val="00173E12"/>
    <w:rsid w:val="00173FF6"/>
    <w:rsid w:val="00174344"/>
    <w:rsid w:val="00174495"/>
    <w:rsid w:val="00174674"/>
    <w:rsid w:val="001746E9"/>
    <w:rsid w:val="00174910"/>
    <w:rsid w:val="00174965"/>
    <w:rsid w:val="00174AB3"/>
    <w:rsid w:val="00174DC4"/>
    <w:rsid w:val="00174DF5"/>
    <w:rsid w:val="00174F3A"/>
    <w:rsid w:val="00174FD0"/>
    <w:rsid w:val="00174FFA"/>
    <w:rsid w:val="00174FFE"/>
    <w:rsid w:val="00175028"/>
    <w:rsid w:val="00175071"/>
    <w:rsid w:val="001750D1"/>
    <w:rsid w:val="0017516F"/>
    <w:rsid w:val="0017522A"/>
    <w:rsid w:val="0017541D"/>
    <w:rsid w:val="00175559"/>
    <w:rsid w:val="00175626"/>
    <w:rsid w:val="0017571C"/>
    <w:rsid w:val="00175727"/>
    <w:rsid w:val="00175754"/>
    <w:rsid w:val="00175823"/>
    <w:rsid w:val="0017586D"/>
    <w:rsid w:val="00175895"/>
    <w:rsid w:val="0017597A"/>
    <w:rsid w:val="001759F1"/>
    <w:rsid w:val="00175A94"/>
    <w:rsid w:val="00175C14"/>
    <w:rsid w:val="00175C29"/>
    <w:rsid w:val="00175DAF"/>
    <w:rsid w:val="00175E49"/>
    <w:rsid w:val="00176214"/>
    <w:rsid w:val="0017624D"/>
    <w:rsid w:val="001763CC"/>
    <w:rsid w:val="001764AF"/>
    <w:rsid w:val="0017657A"/>
    <w:rsid w:val="00176659"/>
    <w:rsid w:val="0017685E"/>
    <w:rsid w:val="001768FC"/>
    <w:rsid w:val="00176979"/>
    <w:rsid w:val="00176988"/>
    <w:rsid w:val="00176C30"/>
    <w:rsid w:val="00176D5B"/>
    <w:rsid w:val="00176DC0"/>
    <w:rsid w:val="00176E19"/>
    <w:rsid w:val="0017711E"/>
    <w:rsid w:val="0017714A"/>
    <w:rsid w:val="00177171"/>
    <w:rsid w:val="001771A7"/>
    <w:rsid w:val="0017721D"/>
    <w:rsid w:val="0017736E"/>
    <w:rsid w:val="001774EB"/>
    <w:rsid w:val="00177666"/>
    <w:rsid w:val="001778D2"/>
    <w:rsid w:val="00177AC7"/>
    <w:rsid w:val="00177BDD"/>
    <w:rsid w:val="00177C95"/>
    <w:rsid w:val="0018010C"/>
    <w:rsid w:val="001801AF"/>
    <w:rsid w:val="001801E3"/>
    <w:rsid w:val="001803CD"/>
    <w:rsid w:val="00180414"/>
    <w:rsid w:val="00180484"/>
    <w:rsid w:val="00180552"/>
    <w:rsid w:val="00180A30"/>
    <w:rsid w:val="00180ABC"/>
    <w:rsid w:val="00180C56"/>
    <w:rsid w:val="00180C77"/>
    <w:rsid w:val="00180E7B"/>
    <w:rsid w:val="00180F76"/>
    <w:rsid w:val="001810D5"/>
    <w:rsid w:val="00181235"/>
    <w:rsid w:val="001812B0"/>
    <w:rsid w:val="001812C3"/>
    <w:rsid w:val="001812EC"/>
    <w:rsid w:val="0018130A"/>
    <w:rsid w:val="0018156D"/>
    <w:rsid w:val="00181648"/>
    <w:rsid w:val="00181737"/>
    <w:rsid w:val="001817C6"/>
    <w:rsid w:val="00181979"/>
    <w:rsid w:val="001819E8"/>
    <w:rsid w:val="001819EC"/>
    <w:rsid w:val="00181BAD"/>
    <w:rsid w:val="00181DDD"/>
    <w:rsid w:val="00181E21"/>
    <w:rsid w:val="001821D9"/>
    <w:rsid w:val="0018239A"/>
    <w:rsid w:val="001825D4"/>
    <w:rsid w:val="00182614"/>
    <w:rsid w:val="00182694"/>
    <w:rsid w:val="00182774"/>
    <w:rsid w:val="00182799"/>
    <w:rsid w:val="001827AA"/>
    <w:rsid w:val="001827F7"/>
    <w:rsid w:val="00182831"/>
    <w:rsid w:val="001829BF"/>
    <w:rsid w:val="00182A1E"/>
    <w:rsid w:val="00182A72"/>
    <w:rsid w:val="00182ADE"/>
    <w:rsid w:val="00182BC2"/>
    <w:rsid w:val="00182C40"/>
    <w:rsid w:val="00182D1D"/>
    <w:rsid w:val="00182D3C"/>
    <w:rsid w:val="00182E1E"/>
    <w:rsid w:val="00182EBC"/>
    <w:rsid w:val="00182EE2"/>
    <w:rsid w:val="001830B5"/>
    <w:rsid w:val="00183563"/>
    <w:rsid w:val="0018369A"/>
    <w:rsid w:val="0018393F"/>
    <w:rsid w:val="00183959"/>
    <w:rsid w:val="0018397C"/>
    <w:rsid w:val="00183989"/>
    <w:rsid w:val="00183A10"/>
    <w:rsid w:val="00183AD5"/>
    <w:rsid w:val="00183BCF"/>
    <w:rsid w:val="00183C0E"/>
    <w:rsid w:val="00183D99"/>
    <w:rsid w:val="0018406C"/>
    <w:rsid w:val="0018431A"/>
    <w:rsid w:val="0018435B"/>
    <w:rsid w:val="0018437B"/>
    <w:rsid w:val="00184545"/>
    <w:rsid w:val="00184584"/>
    <w:rsid w:val="001845D1"/>
    <w:rsid w:val="0018465F"/>
    <w:rsid w:val="001849E5"/>
    <w:rsid w:val="00184BB7"/>
    <w:rsid w:val="00184C3E"/>
    <w:rsid w:val="00184D37"/>
    <w:rsid w:val="00184E13"/>
    <w:rsid w:val="00184E35"/>
    <w:rsid w:val="00184ECF"/>
    <w:rsid w:val="00184F21"/>
    <w:rsid w:val="00184F33"/>
    <w:rsid w:val="00184F5C"/>
    <w:rsid w:val="0018503C"/>
    <w:rsid w:val="0018509E"/>
    <w:rsid w:val="001851D4"/>
    <w:rsid w:val="0018522F"/>
    <w:rsid w:val="0018528E"/>
    <w:rsid w:val="00185357"/>
    <w:rsid w:val="001853D4"/>
    <w:rsid w:val="0018542E"/>
    <w:rsid w:val="001855D1"/>
    <w:rsid w:val="0018569E"/>
    <w:rsid w:val="00185A0F"/>
    <w:rsid w:val="00185A26"/>
    <w:rsid w:val="00185A2E"/>
    <w:rsid w:val="00185CE8"/>
    <w:rsid w:val="00185D1E"/>
    <w:rsid w:val="00185D41"/>
    <w:rsid w:val="00185DE1"/>
    <w:rsid w:val="00185FF5"/>
    <w:rsid w:val="00186038"/>
    <w:rsid w:val="00186089"/>
    <w:rsid w:val="0018610D"/>
    <w:rsid w:val="001861A0"/>
    <w:rsid w:val="001861E6"/>
    <w:rsid w:val="001864BB"/>
    <w:rsid w:val="00186503"/>
    <w:rsid w:val="001865BE"/>
    <w:rsid w:val="00186635"/>
    <w:rsid w:val="001867D4"/>
    <w:rsid w:val="00186976"/>
    <w:rsid w:val="00186BD1"/>
    <w:rsid w:val="00186D1B"/>
    <w:rsid w:val="001873A7"/>
    <w:rsid w:val="0018756F"/>
    <w:rsid w:val="00187643"/>
    <w:rsid w:val="001876FE"/>
    <w:rsid w:val="001877AE"/>
    <w:rsid w:val="00187860"/>
    <w:rsid w:val="001878CE"/>
    <w:rsid w:val="00187AE5"/>
    <w:rsid w:val="00187F42"/>
    <w:rsid w:val="00187F7A"/>
    <w:rsid w:val="00187FB6"/>
    <w:rsid w:val="001900A2"/>
    <w:rsid w:val="00190161"/>
    <w:rsid w:val="00190190"/>
    <w:rsid w:val="00190204"/>
    <w:rsid w:val="0019021A"/>
    <w:rsid w:val="0019028D"/>
    <w:rsid w:val="00190294"/>
    <w:rsid w:val="001903C6"/>
    <w:rsid w:val="0019042B"/>
    <w:rsid w:val="00190685"/>
    <w:rsid w:val="001907A3"/>
    <w:rsid w:val="001908A6"/>
    <w:rsid w:val="0019099F"/>
    <w:rsid w:val="001909ED"/>
    <w:rsid w:val="00190A17"/>
    <w:rsid w:val="00190AD5"/>
    <w:rsid w:val="00190C2D"/>
    <w:rsid w:val="00190C38"/>
    <w:rsid w:val="00190D38"/>
    <w:rsid w:val="00190E13"/>
    <w:rsid w:val="00190E4F"/>
    <w:rsid w:val="00191009"/>
    <w:rsid w:val="00191086"/>
    <w:rsid w:val="0019110E"/>
    <w:rsid w:val="001913B1"/>
    <w:rsid w:val="00191447"/>
    <w:rsid w:val="001915DC"/>
    <w:rsid w:val="001916C9"/>
    <w:rsid w:val="001918F2"/>
    <w:rsid w:val="0019193A"/>
    <w:rsid w:val="001919F4"/>
    <w:rsid w:val="00191A73"/>
    <w:rsid w:val="00191BAD"/>
    <w:rsid w:val="00191EB0"/>
    <w:rsid w:val="00191EF2"/>
    <w:rsid w:val="00191F59"/>
    <w:rsid w:val="00191F9B"/>
    <w:rsid w:val="00191FA0"/>
    <w:rsid w:val="00191FFF"/>
    <w:rsid w:val="00192015"/>
    <w:rsid w:val="0019208D"/>
    <w:rsid w:val="001920E7"/>
    <w:rsid w:val="00192125"/>
    <w:rsid w:val="00192153"/>
    <w:rsid w:val="001922E1"/>
    <w:rsid w:val="0019251D"/>
    <w:rsid w:val="001926EC"/>
    <w:rsid w:val="001928A9"/>
    <w:rsid w:val="00192914"/>
    <w:rsid w:val="00192965"/>
    <w:rsid w:val="001929A7"/>
    <w:rsid w:val="00192B0D"/>
    <w:rsid w:val="00192B9B"/>
    <w:rsid w:val="00192BEC"/>
    <w:rsid w:val="00192C5A"/>
    <w:rsid w:val="00192C85"/>
    <w:rsid w:val="00192C91"/>
    <w:rsid w:val="00192DFF"/>
    <w:rsid w:val="00192E07"/>
    <w:rsid w:val="00192E54"/>
    <w:rsid w:val="00192E88"/>
    <w:rsid w:val="00192EB0"/>
    <w:rsid w:val="00192EF4"/>
    <w:rsid w:val="001930C6"/>
    <w:rsid w:val="00193125"/>
    <w:rsid w:val="001932CA"/>
    <w:rsid w:val="001932E7"/>
    <w:rsid w:val="0019335C"/>
    <w:rsid w:val="001933F4"/>
    <w:rsid w:val="00193449"/>
    <w:rsid w:val="00193487"/>
    <w:rsid w:val="001934E5"/>
    <w:rsid w:val="00193600"/>
    <w:rsid w:val="0019378D"/>
    <w:rsid w:val="001938BF"/>
    <w:rsid w:val="00193A13"/>
    <w:rsid w:val="00193A2F"/>
    <w:rsid w:val="00193BB1"/>
    <w:rsid w:val="00193BCA"/>
    <w:rsid w:val="00193D36"/>
    <w:rsid w:val="00193D91"/>
    <w:rsid w:val="0019407E"/>
    <w:rsid w:val="001940FE"/>
    <w:rsid w:val="001942CF"/>
    <w:rsid w:val="001944FB"/>
    <w:rsid w:val="00194532"/>
    <w:rsid w:val="00194552"/>
    <w:rsid w:val="001946CB"/>
    <w:rsid w:val="00194763"/>
    <w:rsid w:val="00194838"/>
    <w:rsid w:val="00194A6B"/>
    <w:rsid w:val="00194AE1"/>
    <w:rsid w:val="00194B37"/>
    <w:rsid w:val="00194BCB"/>
    <w:rsid w:val="00194F67"/>
    <w:rsid w:val="00194FD4"/>
    <w:rsid w:val="001950A4"/>
    <w:rsid w:val="001950E6"/>
    <w:rsid w:val="00195155"/>
    <w:rsid w:val="001951BF"/>
    <w:rsid w:val="0019530A"/>
    <w:rsid w:val="00195544"/>
    <w:rsid w:val="0019559E"/>
    <w:rsid w:val="0019564B"/>
    <w:rsid w:val="00195808"/>
    <w:rsid w:val="001958C6"/>
    <w:rsid w:val="00195A18"/>
    <w:rsid w:val="00195AAF"/>
    <w:rsid w:val="00195B8C"/>
    <w:rsid w:val="00195D2F"/>
    <w:rsid w:val="00195F0A"/>
    <w:rsid w:val="00195FC2"/>
    <w:rsid w:val="00196317"/>
    <w:rsid w:val="001963EE"/>
    <w:rsid w:val="00196463"/>
    <w:rsid w:val="001964AA"/>
    <w:rsid w:val="00196651"/>
    <w:rsid w:val="001966B2"/>
    <w:rsid w:val="001967AA"/>
    <w:rsid w:val="00196AF4"/>
    <w:rsid w:val="00196B1E"/>
    <w:rsid w:val="00196B71"/>
    <w:rsid w:val="00196BAC"/>
    <w:rsid w:val="00196BAE"/>
    <w:rsid w:val="00196DBF"/>
    <w:rsid w:val="00196E1F"/>
    <w:rsid w:val="00196F25"/>
    <w:rsid w:val="00196F39"/>
    <w:rsid w:val="00197081"/>
    <w:rsid w:val="001970A6"/>
    <w:rsid w:val="001970A7"/>
    <w:rsid w:val="001970B7"/>
    <w:rsid w:val="00197153"/>
    <w:rsid w:val="0019715E"/>
    <w:rsid w:val="0019724F"/>
    <w:rsid w:val="001973F6"/>
    <w:rsid w:val="001977D4"/>
    <w:rsid w:val="001978E1"/>
    <w:rsid w:val="001978FE"/>
    <w:rsid w:val="00197BCA"/>
    <w:rsid w:val="00197BCE"/>
    <w:rsid w:val="00197C85"/>
    <w:rsid w:val="00197DAD"/>
    <w:rsid w:val="00197E39"/>
    <w:rsid w:val="00197E7A"/>
    <w:rsid w:val="00197E80"/>
    <w:rsid w:val="00197EB3"/>
    <w:rsid w:val="00197EE5"/>
    <w:rsid w:val="00197F6F"/>
    <w:rsid w:val="001A0253"/>
    <w:rsid w:val="001A02B6"/>
    <w:rsid w:val="001A02D2"/>
    <w:rsid w:val="001A0634"/>
    <w:rsid w:val="001A07B7"/>
    <w:rsid w:val="001A0925"/>
    <w:rsid w:val="001A0965"/>
    <w:rsid w:val="001A09C1"/>
    <w:rsid w:val="001A0E5E"/>
    <w:rsid w:val="001A0E8A"/>
    <w:rsid w:val="001A10AE"/>
    <w:rsid w:val="001A11EB"/>
    <w:rsid w:val="001A121D"/>
    <w:rsid w:val="001A12A0"/>
    <w:rsid w:val="001A12FE"/>
    <w:rsid w:val="001A173D"/>
    <w:rsid w:val="001A19A2"/>
    <w:rsid w:val="001A19BF"/>
    <w:rsid w:val="001A1A42"/>
    <w:rsid w:val="001A1D16"/>
    <w:rsid w:val="001A1E4B"/>
    <w:rsid w:val="001A1FB7"/>
    <w:rsid w:val="001A2003"/>
    <w:rsid w:val="001A2037"/>
    <w:rsid w:val="001A2082"/>
    <w:rsid w:val="001A208F"/>
    <w:rsid w:val="001A20AB"/>
    <w:rsid w:val="001A20EA"/>
    <w:rsid w:val="001A22D2"/>
    <w:rsid w:val="001A231C"/>
    <w:rsid w:val="001A2900"/>
    <w:rsid w:val="001A2A2E"/>
    <w:rsid w:val="001A2A3B"/>
    <w:rsid w:val="001A2B5B"/>
    <w:rsid w:val="001A2B98"/>
    <w:rsid w:val="001A2BCF"/>
    <w:rsid w:val="001A2CFB"/>
    <w:rsid w:val="001A2EAB"/>
    <w:rsid w:val="001A2F2D"/>
    <w:rsid w:val="001A2F2E"/>
    <w:rsid w:val="001A31DE"/>
    <w:rsid w:val="001A327E"/>
    <w:rsid w:val="001A3289"/>
    <w:rsid w:val="001A335F"/>
    <w:rsid w:val="001A33B6"/>
    <w:rsid w:val="001A33E5"/>
    <w:rsid w:val="001A34C6"/>
    <w:rsid w:val="001A34E5"/>
    <w:rsid w:val="001A362E"/>
    <w:rsid w:val="001A3632"/>
    <w:rsid w:val="001A371C"/>
    <w:rsid w:val="001A37EC"/>
    <w:rsid w:val="001A3828"/>
    <w:rsid w:val="001A3BB0"/>
    <w:rsid w:val="001A3D0C"/>
    <w:rsid w:val="001A3DEF"/>
    <w:rsid w:val="001A3E71"/>
    <w:rsid w:val="001A3EA8"/>
    <w:rsid w:val="001A3EAE"/>
    <w:rsid w:val="001A3FB8"/>
    <w:rsid w:val="001A4017"/>
    <w:rsid w:val="001A402D"/>
    <w:rsid w:val="001A4056"/>
    <w:rsid w:val="001A42C9"/>
    <w:rsid w:val="001A43C1"/>
    <w:rsid w:val="001A44BA"/>
    <w:rsid w:val="001A4684"/>
    <w:rsid w:val="001A4785"/>
    <w:rsid w:val="001A47B1"/>
    <w:rsid w:val="001A4843"/>
    <w:rsid w:val="001A4943"/>
    <w:rsid w:val="001A4B1D"/>
    <w:rsid w:val="001A4BE0"/>
    <w:rsid w:val="001A4E12"/>
    <w:rsid w:val="001A4E2C"/>
    <w:rsid w:val="001A4E35"/>
    <w:rsid w:val="001A4E52"/>
    <w:rsid w:val="001A4F0B"/>
    <w:rsid w:val="001A4F7B"/>
    <w:rsid w:val="001A513C"/>
    <w:rsid w:val="001A5237"/>
    <w:rsid w:val="001A5367"/>
    <w:rsid w:val="001A567A"/>
    <w:rsid w:val="001A5740"/>
    <w:rsid w:val="001A57F7"/>
    <w:rsid w:val="001A5948"/>
    <w:rsid w:val="001A5A93"/>
    <w:rsid w:val="001A5B4B"/>
    <w:rsid w:val="001A5BBD"/>
    <w:rsid w:val="001A5CF5"/>
    <w:rsid w:val="001A5D98"/>
    <w:rsid w:val="001A5E53"/>
    <w:rsid w:val="001A5F77"/>
    <w:rsid w:val="001A6279"/>
    <w:rsid w:val="001A6507"/>
    <w:rsid w:val="001A6636"/>
    <w:rsid w:val="001A67CD"/>
    <w:rsid w:val="001A692B"/>
    <w:rsid w:val="001A6AB5"/>
    <w:rsid w:val="001A6AFE"/>
    <w:rsid w:val="001A6B3C"/>
    <w:rsid w:val="001A6B63"/>
    <w:rsid w:val="001A6C1F"/>
    <w:rsid w:val="001A6D8A"/>
    <w:rsid w:val="001A6E46"/>
    <w:rsid w:val="001A6E8A"/>
    <w:rsid w:val="001A6EEA"/>
    <w:rsid w:val="001A7006"/>
    <w:rsid w:val="001A70DA"/>
    <w:rsid w:val="001A7461"/>
    <w:rsid w:val="001A74F6"/>
    <w:rsid w:val="001A755B"/>
    <w:rsid w:val="001A7880"/>
    <w:rsid w:val="001A78A7"/>
    <w:rsid w:val="001A7A40"/>
    <w:rsid w:val="001A7A44"/>
    <w:rsid w:val="001A7B79"/>
    <w:rsid w:val="001A7C14"/>
    <w:rsid w:val="001A7C16"/>
    <w:rsid w:val="001A7CD7"/>
    <w:rsid w:val="001A7E5A"/>
    <w:rsid w:val="001A7FBA"/>
    <w:rsid w:val="001B0092"/>
    <w:rsid w:val="001B0309"/>
    <w:rsid w:val="001B03CD"/>
    <w:rsid w:val="001B0567"/>
    <w:rsid w:val="001B083B"/>
    <w:rsid w:val="001B0A04"/>
    <w:rsid w:val="001B0AD2"/>
    <w:rsid w:val="001B0BF6"/>
    <w:rsid w:val="001B0C72"/>
    <w:rsid w:val="001B0D35"/>
    <w:rsid w:val="001B0D3A"/>
    <w:rsid w:val="001B0E22"/>
    <w:rsid w:val="001B0E32"/>
    <w:rsid w:val="001B0E99"/>
    <w:rsid w:val="001B0F99"/>
    <w:rsid w:val="001B1148"/>
    <w:rsid w:val="001B16C0"/>
    <w:rsid w:val="001B17F4"/>
    <w:rsid w:val="001B18A4"/>
    <w:rsid w:val="001B1B16"/>
    <w:rsid w:val="001B1B5C"/>
    <w:rsid w:val="001B1D21"/>
    <w:rsid w:val="001B1D28"/>
    <w:rsid w:val="001B1D4A"/>
    <w:rsid w:val="001B1D59"/>
    <w:rsid w:val="001B1E04"/>
    <w:rsid w:val="001B1E43"/>
    <w:rsid w:val="001B2000"/>
    <w:rsid w:val="001B2198"/>
    <w:rsid w:val="001B227A"/>
    <w:rsid w:val="001B2281"/>
    <w:rsid w:val="001B22BE"/>
    <w:rsid w:val="001B22F7"/>
    <w:rsid w:val="001B22FF"/>
    <w:rsid w:val="001B25DA"/>
    <w:rsid w:val="001B261E"/>
    <w:rsid w:val="001B262A"/>
    <w:rsid w:val="001B2637"/>
    <w:rsid w:val="001B2776"/>
    <w:rsid w:val="001B27D0"/>
    <w:rsid w:val="001B28A1"/>
    <w:rsid w:val="001B28E8"/>
    <w:rsid w:val="001B2930"/>
    <w:rsid w:val="001B29B3"/>
    <w:rsid w:val="001B29DC"/>
    <w:rsid w:val="001B2A22"/>
    <w:rsid w:val="001B2C0A"/>
    <w:rsid w:val="001B2DFC"/>
    <w:rsid w:val="001B2FFB"/>
    <w:rsid w:val="001B3001"/>
    <w:rsid w:val="001B3149"/>
    <w:rsid w:val="001B31FE"/>
    <w:rsid w:val="001B3293"/>
    <w:rsid w:val="001B32B1"/>
    <w:rsid w:val="001B33C7"/>
    <w:rsid w:val="001B35AE"/>
    <w:rsid w:val="001B360E"/>
    <w:rsid w:val="001B3905"/>
    <w:rsid w:val="001B3B60"/>
    <w:rsid w:val="001B3D07"/>
    <w:rsid w:val="001B3D2B"/>
    <w:rsid w:val="001B3E7D"/>
    <w:rsid w:val="001B3EB7"/>
    <w:rsid w:val="001B3F1E"/>
    <w:rsid w:val="001B407D"/>
    <w:rsid w:val="001B40F2"/>
    <w:rsid w:val="001B42E3"/>
    <w:rsid w:val="001B433B"/>
    <w:rsid w:val="001B44BD"/>
    <w:rsid w:val="001B44C7"/>
    <w:rsid w:val="001B44E8"/>
    <w:rsid w:val="001B4638"/>
    <w:rsid w:val="001B464F"/>
    <w:rsid w:val="001B468A"/>
    <w:rsid w:val="001B46A4"/>
    <w:rsid w:val="001B47C4"/>
    <w:rsid w:val="001B47DF"/>
    <w:rsid w:val="001B4845"/>
    <w:rsid w:val="001B4849"/>
    <w:rsid w:val="001B484B"/>
    <w:rsid w:val="001B4A84"/>
    <w:rsid w:val="001B4B67"/>
    <w:rsid w:val="001B4C06"/>
    <w:rsid w:val="001B4C5D"/>
    <w:rsid w:val="001B4C60"/>
    <w:rsid w:val="001B4DB3"/>
    <w:rsid w:val="001B4F39"/>
    <w:rsid w:val="001B4F8A"/>
    <w:rsid w:val="001B4FBC"/>
    <w:rsid w:val="001B5078"/>
    <w:rsid w:val="001B5133"/>
    <w:rsid w:val="001B51A2"/>
    <w:rsid w:val="001B5285"/>
    <w:rsid w:val="001B5316"/>
    <w:rsid w:val="001B5446"/>
    <w:rsid w:val="001B54BB"/>
    <w:rsid w:val="001B54C6"/>
    <w:rsid w:val="001B5726"/>
    <w:rsid w:val="001B58B3"/>
    <w:rsid w:val="001B5DB3"/>
    <w:rsid w:val="001B5E03"/>
    <w:rsid w:val="001B5F66"/>
    <w:rsid w:val="001B601A"/>
    <w:rsid w:val="001B606E"/>
    <w:rsid w:val="001B61C8"/>
    <w:rsid w:val="001B6209"/>
    <w:rsid w:val="001B628C"/>
    <w:rsid w:val="001B6599"/>
    <w:rsid w:val="001B6623"/>
    <w:rsid w:val="001B666D"/>
    <w:rsid w:val="001B679E"/>
    <w:rsid w:val="001B6805"/>
    <w:rsid w:val="001B69AF"/>
    <w:rsid w:val="001B6A7C"/>
    <w:rsid w:val="001B6D11"/>
    <w:rsid w:val="001B6D33"/>
    <w:rsid w:val="001B6DBF"/>
    <w:rsid w:val="001B6F1E"/>
    <w:rsid w:val="001B6FAF"/>
    <w:rsid w:val="001B701F"/>
    <w:rsid w:val="001B71FF"/>
    <w:rsid w:val="001B7225"/>
    <w:rsid w:val="001B72E2"/>
    <w:rsid w:val="001B73E4"/>
    <w:rsid w:val="001B748A"/>
    <w:rsid w:val="001B764D"/>
    <w:rsid w:val="001B76C3"/>
    <w:rsid w:val="001B76FF"/>
    <w:rsid w:val="001B77AA"/>
    <w:rsid w:val="001B7937"/>
    <w:rsid w:val="001B79CD"/>
    <w:rsid w:val="001B7D8D"/>
    <w:rsid w:val="001B7D9B"/>
    <w:rsid w:val="001B7DE4"/>
    <w:rsid w:val="001C0027"/>
    <w:rsid w:val="001C0096"/>
    <w:rsid w:val="001C009C"/>
    <w:rsid w:val="001C010B"/>
    <w:rsid w:val="001C026B"/>
    <w:rsid w:val="001C042C"/>
    <w:rsid w:val="001C052A"/>
    <w:rsid w:val="001C0614"/>
    <w:rsid w:val="001C070D"/>
    <w:rsid w:val="001C08F7"/>
    <w:rsid w:val="001C0B32"/>
    <w:rsid w:val="001C0CCE"/>
    <w:rsid w:val="001C0EB3"/>
    <w:rsid w:val="001C132B"/>
    <w:rsid w:val="001C1449"/>
    <w:rsid w:val="001C144D"/>
    <w:rsid w:val="001C148B"/>
    <w:rsid w:val="001C151A"/>
    <w:rsid w:val="001C17BE"/>
    <w:rsid w:val="001C19CC"/>
    <w:rsid w:val="001C1A0F"/>
    <w:rsid w:val="001C1BD0"/>
    <w:rsid w:val="001C1C01"/>
    <w:rsid w:val="001C1D4A"/>
    <w:rsid w:val="001C1E3F"/>
    <w:rsid w:val="001C1EC8"/>
    <w:rsid w:val="001C203A"/>
    <w:rsid w:val="001C208D"/>
    <w:rsid w:val="001C20F7"/>
    <w:rsid w:val="001C2229"/>
    <w:rsid w:val="001C23B1"/>
    <w:rsid w:val="001C24CE"/>
    <w:rsid w:val="001C2572"/>
    <w:rsid w:val="001C25EA"/>
    <w:rsid w:val="001C2609"/>
    <w:rsid w:val="001C279D"/>
    <w:rsid w:val="001C27B5"/>
    <w:rsid w:val="001C290D"/>
    <w:rsid w:val="001C2C04"/>
    <w:rsid w:val="001C2C24"/>
    <w:rsid w:val="001C2D4C"/>
    <w:rsid w:val="001C2E8D"/>
    <w:rsid w:val="001C2EA0"/>
    <w:rsid w:val="001C2EE4"/>
    <w:rsid w:val="001C2F1A"/>
    <w:rsid w:val="001C302A"/>
    <w:rsid w:val="001C312E"/>
    <w:rsid w:val="001C318E"/>
    <w:rsid w:val="001C337D"/>
    <w:rsid w:val="001C3412"/>
    <w:rsid w:val="001C358C"/>
    <w:rsid w:val="001C3611"/>
    <w:rsid w:val="001C362B"/>
    <w:rsid w:val="001C36A8"/>
    <w:rsid w:val="001C37AD"/>
    <w:rsid w:val="001C37F4"/>
    <w:rsid w:val="001C37FF"/>
    <w:rsid w:val="001C386F"/>
    <w:rsid w:val="001C38D0"/>
    <w:rsid w:val="001C3995"/>
    <w:rsid w:val="001C3A9A"/>
    <w:rsid w:val="001C3B07"/>
    <w:rsid w:val="001C3C34"/>
    <w:rsid w:val="001C3D0C"/>
    <w:rsid w:val="001C3DBF"/>
    <w:rsid w:val="001C3E49"/>
    <w:rsid w:val="001C3E66"/>
    <w:rsid w:val="001C3EBD"/>
    <w:rsid w:val="001C3ECE"/>
    <w:rsid w:val="001C404D"/>
    <w:rsid w:val="001C4130"/>
    <w:rsid w:val="001C4162"/>
    <w:rsid w:val="001C41B3"/>
    <w:rsid w:val="001C425F"/>
    <w:rsid w:val="001C426E"/>
    <w:rsid w:val="001C4290"/>
    <w:rsid w:val="001C4319"/>
    <w:rsid w:val="001C43E8"/>
    <w:rsid w:val="001C459E"/>
    <w:rsid w:val="001C45DD"/>
    <w:rsid w:val="001C475B"/>
    <w:rsid w:val="001C4955"/>
    <w:rsid w:val="001C4968"/>
    <w:rsid w:val="001C4A7F"/>
    <w:rsid w:val="001C4B27"/>
    <w:rsid w:val="001C4B74"/>
    <w:rsid w:val="001C4BB4"/>
    <w:rsid w:val="001C4E0A"/>
    <w:rsid w:val="001C4F0E"/>
    <w:rsid w:val="001C4F8F"/>
    <w:rsid w:val="001C50B1"/>
    <w:rsid w:val="001C52D1"/>
    <w:rsid w:val="001C55C0"/>
    <w:rsid w:val="001C55F6"/>
    <w:rsid w:val="001C591C"/>
    <w:rsid w:val="001C5AC5"/>
    <w:rsid w:val="001C5B15"/>
    <w:rsid w:val="001C5BE4"/>
    <w:rsid w:val="001C5C2A"/>
    <w:rsid w:val="001C5CA8"/>
    <w:rsid w:val="001C5E62"/>
    <w:rsid w:val="001C5E6E"/>
    <w:rsid w:val="001C5FF4"/>
    <w:rsid w:val="001C607F"/>
    <w:rsid w:val="001C60CA"/>
    <w:rsid w:val="001C61B1"/>
    <w:rsid w:val="001C6283"/>
    <w:rsid w:val="001C63FC"/>
    <w:rsid w:val="001C6469"/>
    <w:rsid w:val="001C6530"/>
    <w:rsid w:val="001C654D"/>
    <w:rsid w:val="001C668B"/>
    <w:rsid w:val="001C66EB"/>
    <w:rsid w:val="001C6766"/>
    <w:rsid w:val="001C677F"/>
    <w:rsid w:val="001C6780"/>
    <w:rsid w:val="001C6895"/>
    <w:rsid w:val="001C6953"/>
    <w:rsid w:val="001C69CD"/>
    <w:rsid w:val="001C6B37"/>
    <w:rsid w:val="001C6B64"/>
    <w:rsid w:val="001C6EC7"/>
    <w:rsid w:val="001C7030"/>
    <w:rsid w:val="001C7099"/>
    <w:rsid w:val="001C7192"/>
    <w:rsid w:val="001C7427"/>
    <w:rsid w:val="001C742F"/>
    <w:rsid w:val="001C74A1"/>
    <w:rsid w:val="001C75BC"/>
    <w:rsid w:val="001C77C2"/>
    <w:rsid w:val="001C77EC"/>
    <w:rsid w:val="001C7909"/>
    <w:rsid w:val="001C79A7"/>
    <w:rsid w:val="001C79DD"/>
    <w:rsid w:val="001C7A12"/>
    <w:rsid w:val="001C7BA0"/>
    <w:rsid w:val="001C7D5F"/>
    <w:rsid w:val="001C7DEC"/>
    <w:rsid w:val="001C7DF8"/>
    <w:rsid w:val="001C7F25"/>
    <w:rsid w:val="001C7F63"/>
    <w:rsid w:val="001C7FD5"/>
    <w:rsid w:val="001C7FE9"/>
    <w:rsid w:val="001D008C"/>
    <w:rsid w:val="001D0285"/>
    <w:rsid w:val="001D02D4"/>
    <w:rsid w:val="001D03B1"/>
    <w:rsid w:val="001D04D8"/>
    <w:rsid w:val="001D061C"/>
    <w:rsid w:val="001D0641"/>
    <w:rsid w:val="001D06E6"/>
    <w:rsid w:val="001D08B4"/>
    <w:rsid w:val="001D0A98"/>
    <w:rsid w:val="001D0BAB"/>
    <w:rsid w:val="001D0DCC"/>
    <w:rsid w:val="001D0F38"/>
    <w:rsid w:val="001D0FA5"/>
    <w:rsid w:val="001D1035"/>
    <w:rsid w:val="001D10B3"/>
    <w:rsid w:val="001D124A"/>
    <w:rsid w:val="001D1252"/>
    <w:rsid w:val="001D12F4"/>
    <w:rsid w:val="001D13CB"/>
    <w:rsid w:val="001D156F"/>
    <w:rsid w:val="001D162E"/>
    <w:rsid w:val="001D170F"/>
    <w:rsid w:val="001D18AB"/>
    <w:rsid w:val="001D1B7E"/>
    <w:rsid w:val="001D1C65"/>
    <w:rsid w:val="001D1C9C"/>
    <w:rsid w:val="001D1CD1"/>
    <w:rsid w:val="001D1EE9"/>
    <w:rsid w:val="001D1F23"/>
    <w:rsid w:val="001D20A1"/>
    <w:rsid w:val="001D20BD"/>
    <w:rsid w:val="001D2161"/>
    <w:rsid w:val="001D2168"/>
    <w:rsid w:val="001D225B"/>
    <w:rsid w:val="001D22F8"/>
    <w:rsid w:val="001D2470"/>
    <w:rsid w:val="001D259E"/>
    <w:rsid w:val="001D29A0"/>
    <w:rsid w:val="001D2ACD"/>
    <w:rsid w:val="001D2B50"/>
    <w:rsid w:val="001D2B76"/>
    <w:rsid w:val="001D2E50"/>
    <w:rsid w:val="001D2F9B"/>
    <w:rsid w:val="001D3192"/>
    <w:rsid w:val="001D3612"/>
    <w:rsid w:val="001D3640"/>
    <w:rsid w:val="001D364A"/>
    <w:rsid w:val="001D370A"/>
    <w:rsid w:val="001D37B2"/>
    <w:rsid w:val="001D3870"/>
    <w:rsid w:val="001D390E"/>
    <w:rsid w:val="001D3E27"/>
    <w:rsid w:val="001D3F88"/>
    <w:rsid w:val="001D40BD"/>
    <w:rsid w:val="001D4117"/>
    <w:rsid w:val="001D414F"/>
    <w:rsid w:val="001D42F0"/>
    <w:rsid w:val="001D437D"/>
    <w:rsid w:val="001D443C"/>
    <w:rsid w:val="001D45FA"/>
    <w:rsid w:val="001D4647"/>
    <w:rsid w:val="001D46E4"/>
    <w:rsid w:val="001D4725"/>
    <w:rsid w:val="001D4840"/>
    <w:rsid w:val="001D4920"/>
    <w:rsid w:val="001D4A95"/>
    <w:rsid w:val="001D4AB6"/>
    <w:rsid w:val="001D4B48"/>
    <w:rsid w:val="001D4C99"/>
    <w:rsid w:val="001D4DA5"/>
    <w:rsid w:val="001D4F80"/>
    <w:rsid w:val="001D50A7"/>
    <w:rsid w:val="001D51C7"/>
    <w:rsid w:val="001D5274"/>
    <w:rsid w:val="001D54DD"/>
    <w:rsid w:val="001D5646"/>
    <w:rsid w:val="001D56BF"/>
    <w:rsid w:val="001D5A3A"/>
    <w:rsid w:val="001D5C69"/>
    <w:rsid w:val="001D5CC0"/>
    <w:rsid w:val="001D5ECE"/>
    <w:rsid w:val="001D6007"/>
    <w:rsid w:val="001D6053"/>
    <w:rsid w:val="001D60B0"/>
    <w:rsid w:val="001D60F5"/>
    <w:rsid w:val="001D60FF"/>
    <w:rsid w:val="001D6154"/>
    <w:rsid w:val="001D61B2"/>
    <w:rsid w:val="001D6256"/>
    <w:rsid w:val="001D626C"/>
    <w:rsid w:val="001D6328"/>
    <w:rsid w:val="001D6438"/>
    <w:rsid w:val="001D650E"/>
    <w:rsid w:val="001D6598"/>
    <w:rsid w:val="001D6610"/>
    <w:rsid w:val="001D6729"/>
    <w:rsid w:val="001D672E"/>
    <w:rsid w:val="001D6752"/>
    <w:rsid w:val="001D6786"/>
    <w:rsid w:val="001D6810"/>
    <w:rsid w:val="001D6840"/>
    <w:rsid w:val="001D6A38"/>
    <w:rsid w:val="001D6A60"/>
    <w:rsid w:val="001D6E96"/>
    <w:rsid w:val="001D6FB1"/>
    <w:rsid w:val="001D7290"/>
    <w:rsid w:val="001D74B0"/>
    <w:rsid w:val="001D76F8"/>
    <w:rsid w:val="001D77B1"/>
    <w:rsid w:val="001D7919"/>
    <w:rsid w:val="001D7B8F"/>
    <w:rsid w:val="001D7C8A"/>
    <w:rsid w:val="001D7D00"/>
    <w:rsid w:val="001D7E36"/>
    <w:rsid w:val="001D7EF4"/>
    <w:rsid w:val="001E031D"/>
    <w:rsid w:val="001E03DA"/>
    <w:rsid w:val="001E0764"/>
    <w:rsid w:val="001E0785"/>
    <w:rsid w:val="001E07D6"/>
    <w:rsid w:val="001E0933"/>
    <w:rsid w:val="001E0AA5"/>
    <w:rsid w:val="001E0B6E"/>
    <w:rsid w:val="001E0CA6"/>
    <w:rsid w:val="001E0E70"/>
    <w:rsid w:val="001E0E83"/>
    <w:rsid w:val="001E0F44"/>
    <w:rsid w:val="001E1090"/>
    <w:rsid w:val="001E10D9"/>
    <w:rsid w:val="001E10E7"/>
    <w:rsid w:val="001E11ED"/>
    <w:rsid w:val="001E121D"/>
    <w:rsid w:val="001E1286"/>
    <w:rsid w:val="001E12AE"/>
    <w:rsid w:val="001E1446"/>
    <w:rsid w:val="001E1617"/>
    <w:rsid w:val="001E17C7"/>
    <w:rsid w:val="001E1831"/>
    <w:rsid w:val="001E19F0"/>
    <w:rsid w:val="001E1D7E"/>
    <w:rsid w:val="001E1D83"/>
    <w:rsid w:val="001E1F73"/>
    <w:rsid w:val="001E1F98"/>
    <w:rsid w:val="001E1FC8"/>
    <w:rsid w:val="001E2000"/>
    <w:rsid w:val="001E202C"/>
    <w:rsid w:val="001E20BF"/>
    <w:rsid w:val="001E20CE"/>
    <w:rsid w:val="001E230D"/>
    <w:rsid w:val="001E2617"/>
    <w:rsid w:val="001E2684"/>
    <w:rsid w:val="001E26BC"/>
    <w:rsid w:val="001E2731"/>
    <w:rsid w:val="001E278F"/>
    <w:rsid w:val="001E27A0"/>
    <w:rsid w:val="001E2967"/>
    <w:rsid w:val="001E2B5E"/>
    <w:rsid w:val="001E2BE7"/>
    <w:rsid w:val="001E2D06"/>
    <w:rsid w:val="001E2D62"/>
    <w:rsid w:val="001E2DDB"/>
    <w:rsid w:val="001E2E11"/>
    <w:rsid w:val="001E2F07"/>
    <w:rsid w:val="001E2FC1"/>
    <w:rsid w:val="001E3027"/>
    <w:rsid w:val="001E3043"/>
    <w:rsid w:val="001E34AF"/>
    <w:rsid w:val="001E36DC"/>
    <w:rsid w:val="001E389E"/>
    <w:rsid w:val="001E3901"/>
    <w:rsid w:val="001E3955"/>
    <w:rsid w:val="001E3BA3"/>
    <w:rsid w:val="001E3EC9"/>
    <w:rsid w:val="001E3F3E"/>
    <w:rsid w:val="001E412F"/>
    <w:rsid w:val="001E41A9"/>
    <w:rsid w:val="001E41BD"/>
    <w:rsid w:val="001E426F"/>
    <w:rsid w:val="001E435F"/>
    <w:rsid w:val="001E444E"/>
    <w:rsid w:val="001E4457"/>
    <w:rsid w:val="001E4470"/>
    <w:rsid w:val="001E4548"/>
    <w:rsid w:val="001E4589"/>
    <w:rsid w:val="001E45DD"/>
    <w:rsid w:val="001E45E9"/>
    <w:rsid w:val="001E473E"/>
    <w:rsid w:val="001E4763"/>
    <w:rsid w:val="001E47C6"/>
    <w:rsid w:val="001E48A7"/>
    <w:rsid w:val="001E4A1F"/>
    <w:rsid w:val="001E4AE0"/>
    <w:rsid w:val="001E4B25"/>
    <w:rsid w:val="001E4B32"/>
    <w:rsid w:val="001E4CEF"/>
    <w:rsid w:val="001E4E6E"/>
    <w:rsid w:val="001E4F3B"/>
    <w:rsid w:val="001E4FC3"/>
    <w:rsid w:val="001E508C"/>
    <w:rsid w:val="001E5096"/>
    <w:rsid w:val="001E52B4"/>
    <w:rsid w:val="001E5343"/>
    <w:rsid w:val="001E543B"/>
    <w:rsid w:val="001E5633"/>
    <w:rsid w:val="001E5867"/>
    <w:rsid w:val="001E58CD"/>
    <w:rsid w:val="001E59A1"/>
    <w:rsid w:val="001E59BD"/>
    <w:rsid w:val="001E59DE"/>
    <w:rsid w:val="001E5B56"/>
    <w:rsid w:val="001E5B9C"/>
    <w:rsid w:val="001E5C97"/>
    <w:rsid w:val="001E5E2A"/>
    <w:rsid w:val="001E5E44"/>
    <w:rsid w:val="001E5FCF"/>
    <w:rsid w:val="001E60CE"/>
    <w:rsid w:val="001E6205"/>
    <w:rsid w:val="001E63E5"/>
    <w:rsid w:val="001E6412"/>
    <w:rsid w:val="001E6524"/>
    <w:rsid w:val="001E6650"/>
    <w:rsid w:val="001E67AF"/>
    <w:rsid w:val="001E67BB"/>
    <w:rsid w:val="001E67DC"/>
    <w:rsid w:val="001E683E"/>
    <w:rsid w:val="001E68F7"/>
    <w:rsid w:val="001E69A6"/>
    <w:rsid w:val="001E69E7"/>
    <w:rsid w:val="001E6A0C"/>
    <w:rsid w:val="001E6BB0"/>
    <w:rsid w:val="001E6CB4"/>
    <w:rsid w:val="001E6E9B"/>
    <w:rsid w:val="001E6EB1"/>
    <w:rsid w:val="001E6F4C"/>
    <w:rsid w:val="001E6F54"/>
    <w:rsid w:val="001E6F85"/>
    <w:rsid w:val="001E6F8B"/>
    <w:rsid w:val="001E70AC"/>
    <w:rsid w:val="001E72A6"/>
    <w:rsid w:val="001E7511"/>
    <w:rsid w:val="001E75BA"/>
    <w:rsid w:val="001E75C0"/>
    <w:rsid w:val="001E7C0C"/>
    <w:rsid w:val="001E7D7B"/>
    <w:rsid w:val="001E7E91"/>
    <w:rsid w:val="001E7FE1"/>
    <w:rsid w:val="001F0095"/>
    <w:rsid w:val="001F0302"/>
    <w:rsid w:val="001F0392"/>
    <w:rsid w:val="001F0428"/>
    <w:rsid w:val="001F0473"/>
    <w:rsid w:val="001F0501"/>
    <w:rsid w:val="001F0622"/>
    <w:rsid w:val="001F06E4"/>
    <w:rsid w:val="001F07A6"/>
    <w:rsid w:val="001F0880"/>
    <w:rsid w:val="001F0920"/>
    <w:rsid w:val="001F0CF8"/>
    <w:rsid w:val="001F0DA9"/>
    <w:rsid w:val="001F0DD6"/>
    <w:rsid w:val="001F0E24"/>
    <w:rsid w:val="001F0E3C"/>
    <w:rsid w:val="001F0F33"/>
    <w:rsid w:val="001F10D8"/>
    <w:rsid w:val="001F1148"/>
    <w:rsid w:val="001F1484"/>
    <w:rsid w:val="001F1512"/>
    <w:rsid w:val="001F1592"/>
    <w:rsid w:val="001F1666"/>
    <w:rsid w:val="001F18C1"/>
    <w:rsid w:val="001F18D0"/>
    <w:rsid w:val="001F1AB0"/>
    <w:rsid w:val="001F1B63"/>
    <w:rsid w:val="001F1D3A"/>
    <w:rsid w:val="001F1D65"/>
    <w:rsid w:val="001F1E77"/>
    <w:rsid w:val="001F1F33"/>
    <w:rsid w:val="001F1F4B"/>
    <w:rsid w:val="001F1F65"/>
    <w:rsid w:val="001F1FD7"/>
    <w:rsid w:val="001F206D"/>
    <w:rsid w:val="001F2127"/>
    <w:rsid w:val="001F22C6"/>
    <w:rsid w:val="001F2329"/>
    <w:rsid w:val="001F238A"/>
    <w:rsid w:val="001F23F1"/>
    <w:rsid w:val="001F24A9"/>
    <w:rsid w:val="001F2531"/>
    <w:rsid w:val="001F2535"/>
    <w:rsid w:val="001F2588"/>
    <w:rsid w:val="001F2636"/>
    <w:rsid w:val="001F2648"/>
    <w:rsid w:val="001F26DF"/>
    <w:rsid w:val="001F2755"/>
    <w:rsid w:val="001F2858"/>
    <w:rsid w:val="001F29DF"/>
    <w:rsid w:val="001F2AC2"/>
    <w:rsid w:val="001F2B54"/>
    <w:rsid w:val="001F2F0C"/>
    <w:rsid w:val="001F2F29"/>
    <w:rsid w:val="001F2F4C"/>
    <w:rsid w:val="001F2FAD"/>
    <w:rsid w:val="001F30C7"/>
    <w:rsid w:val="001F30D0"/>
    <w:rsid w:val="001F3292"/>
    <w:rsid w:val="001F32C7"/>
    <w:rsid w:val="001F32ED"/>
    <w:rsid w:val="001F33F0"/>
    <w:rsid w:val="001F3404"/>
    <w:rsid w:val="001F3566"/>
    <w:rsid w:val="001F35A8"/>
    <w:rsid w:val="001F37FD"/>
    <w:rsid w:val="001F3886"/>
    <w:rsid w:val="001F39B3"/>
    <w:rsid w:val="001F3F80"/>
    <w:rsid w:val="001F3F9E"/>
    <w:rsid w:val="001F3FCC"/>
    <w:rsid w:val="001F3FED"/>
    <w:rsid w:val="001F4098"/>
    <w:rsid w:val="001F4101"/>
    <w:rsid w:val="001F4162"/>
    <w:rsid w:val="001F41F0"/>
    <w:rsid w:val="001F42B4"/>
    <w:rsid w:val="001F4305"/>
    <w:rsid w:val="001F4331"/>
    <w:rsid w:val="001F43A6"/>
    <w:rsid w:val="001F4572"/>
    <w:rsid w:val="001F45C4"/>
    <w:rsid w:val="001F4633"/>
    <w:rsid w:val="001F467F"/>
    <w:rsid w:val="001F47FC"/>
    <w:rsid w:val="001F486B"/>
    <w:rsid w:val="001F4957"/>
    <w:rsid w:val="001F4B1B"/>
    <w:rsid w:val="001F4C21"/>
    <w:rsid w:val="001F4EA0"/>
    <w:rsid w:val="001F4EE1"/>
    <w:rsid w:val="001F4F0B"/>
    <w:rsid w:val="001F4F86"/>
    <w:rsid w:val="001F4FB0"/>
    <w:rsid w:val="001F5008"/>
    <w:rsid w:val="001F502B"/>
    <w:rsid w:val="001F509D"/>
    <w:rsid w:val="001F50C1"/>
    <w:rsid w:val="001F5207"/>
    <w:rsid w:val="001F5237"/>
    <w:rsid w:val="001F5352"/>
    <w:rsid w:val="001F5353"/>
    <w:rsid w:val="001F5800"/>
    <w:rsid w:val="001F5923"/>
    <w:rsid w:val="001F59F4"/>
    <w:rsid w:val="001F5A0E"/>
    <w:rsid w:val="001F5BBF"/>
    <w:rsid w:val="001F5BD2"/>
    <w:rsid w:val="001F5D4B"/>
    <w:rsid w:val="001F5D66"/>
    <w:rsid w:val="001F5E9B"/>
    <w:rsid w:val="001F5FE7"/>
    <w:rsid w:val="001F60E5"/>
    <w:rsid w:val="001F610A"/>
    <w:rsid w:val="001F611F"/>
    <w:rsid w:val="001F6192"/>
    <w:rsid w:val="001F6389"/>
    <w:rsid w:val="001F6427"/>
    <w:rsid w:val="001F64DC"/>
    <w:rsid w:val="001F66FC"/>
    <w:rsid w:val="001F67DA"/>
    <w:rsid w:val="001F68E2"/>
    <w:rsid w:val="001F6A01"/>
    <w:rsid w:val="001F6A23"/>
    <w:rsid w:val="001F6B5C"/>
    <w:rsid w:val="001F6C41"/>
    <w:rsid w:val="001F6C69"/>
    <w:rsid w:val="001F75D3"/>
    <w:rsid w:val="001F77A6"/>
    <w:rsid w:val="001F781C"/>
    <w:rsid w:val="001F7854"/>
    <w:rsid w:val="001F78D5"/>
    <w:rsid w:val="001F79DF"/>
    <w:rsid w:val="001F7A46"/>
    <w:rsid w:val="001F7A52"/>
    <w:rsid w:val="001F7B0A"/>
    <w:rsid w:val="001F7BCD"/>
    <w:rsid w:val="001F7DE3"/>
    <w:rsid w:val="001F7F98"/>
    <w:rsid w:val="0020019A"/>
    <w:rsid w:val="00200229"/>
    <w:rsid w:val="00200286"/>
    <w:rsid w:val="00200348"/>
    <w:rsid w:val="00200412"/>
    <w:rsid w:val="0020052A"/>
    <w:rsid w:val="002005E8"/>
    <w:rsid w:val="00200631"/>
    <w:rsid w:val="00200B5B"/>
    <w:rsid w:val="00200DFF"/>
    <w:rsid w:val="0020115C"/>
    <w:rsid w:val="00201161"/>
    <w:rsid w:val="00201338"/>
    <w:rsid w:val="0020137A"/>
    <w:rsid w:val="002016BF"/>
    <w:rsid w:val="0020187D"/>
    <w:rsid w:val="002018C2"/>
    <w:rsid w:val="00201900"/>
    <w:rsid w:val="00201ADD"/>
    <w:rsid w:val="00201D29"/>
    <w:rsid w:val="00201DEA"/>
    <w:rsid w:val="00201E8E"/>
    <w:rsid w:val="00202091"/>
    <w:rsid w:val="002020C1"/>
    <w:rsid w:val="00202122"/>
    <w:rsid w:val="0020226C"/>
    <w:rsid w:val="00202399"/>
    <w:rsid w:val="0020252A"/>
    <w:rsid w:val="00202569"/>
    <w:rsid w:val="00202704"/>
    <w:rsid w:val="0020298E"/>
    <w:rsid w:val="002029A4"/>
    <w:rsid w:val="00202C9C"/>
    <w:rsid w:val="00202CB8"/>
    <w:rsid w:val="00202E12"/>
    <w:rsid w:val="00202EF6"/>
    <w:rsid w:val="00203115"/>
    <w:rsid w:val="00203118"/>
    <w:rsid w:val="002034B2"/>
    <w:rsid w:val="00203588"/>
    <w:rsid w:val="00203653"/>
    <w:rsid w:val="0020368B"/>
    <w:rsid w:val="0020375A"/>
    <w:rsid w:val="0020378B"/>
    <w:rsid w:val="002037F1"/>
    <w:rsid w:val="00203932"/>
    <w:rsid w:val="00203A33"/>
    <w:rsid w:val="00203A7A"/>
    <w:rsid w:val="00203AE8"/>
    <w:rsid w:val="00203C04"/>
    <w:rsid w:val="00203CCC"/>
    <w:rsid w:val="00203D83"/>
    <w:rsid w:val="00203DDB"/>
    <w:rsid w:val="00203F93"/>
    <w:rsid w:val="00204048"/>
    <w:rsid w:val="002040D4"/>
    <w:rsid w:val="002040FA"/>
    <w:rsid w:val="00204287"/>
    <w:rsid w:val="002042CC"/>
    <w:rsid w:val="0020436D"/>
    <w:rsid w:val="002046FF"/>
    <w:rsid w:val="00204747"/>
    <w:rsid w:val="00204759"/>
    <w:rsid w:val="00204908"/>
    <w:rsid w:val="00204909"/>
    <w:rsid w:val="00204952"/>
    <w:rsid w:val="00204970"/>
    <w:rsid w:val="00204A45"/>
    <w:rsid w:val="00204B3E"/>
    <w:rsid w:val="00204BC0"/>
    <w:rsid w:val="00204BFD"/>
    <w:rsid w:val="00204C61"/>
    <w:rsid w:val="00204C6E"/>
    <w:rsid w:val="00204C84"/>
    <w:rsid w:val="00204E79"/>
    <w:rsid w:val="00204E9B"/>
    <w:rsid w:val="002051F2"/>
    <w:rsid w:val="00205389"/>
    <w:rsid w:val="002053CC"/>
    <w:rsid w:val="002053F0"/>
    <w:rsid w:val="0020565E"/>
    <w:rsid w:val="002057F8"/>
    <w:rsid w:val="0020594A"/>
    <w:rsid w:val="00205959"/>
    <w:rsid w:val="00205A59"/>
    <w:rsid w:val="00205BF2"/>
    <w:rsid w:val="00205BFF"/>
    <w:rsid w:val="00205D3A"/>
    <w:rsid w:val="00205D52"/>
    <w:rsid w:val="00205F53"/>
    <w:rsid w:val="00205FC9"/>
    <w:rsid w:val="00205FDA"/>
    <w:rsid w:val="002061DB"/>
    <w:rsid w:val="00206303"/>
    <w:rsid w:val="0020639C"/>
    <w:rsid w:val="002063C5"/>
    <w:rsid w:val="00206430"/>
    <w:rsid w:val="002064BF"/>
    <w:rsid w:val="00206741"/>
    <w:rsid w:val="00206764"/>
    <w:rsid w:val="00206AF3"/>
    <w:rsid w:val="00206E8F"/>
    <w:rsid w:val="00206EAD"/>
    <w:rsid w:val="00206EB6"/>
    <w:rsid w:val="00207095"/>
    <w:rsid w:val="00207139"/>
    <w:rsid w:val="0020716A"/>
    <w:rsid w:val="0020732C"/>
    <w:rsid w:val="0020749A"/>
    <w:rsid w:val="002074C8"/>
    <w:rsid w:val="002075BB"/>
    <w:rsid w:val="002075C4"/>
    <w:rsid w:val="0020779B"/>
    <w:rsid w:val="00207A78"/>
    <w:rsid w:val="00207B77"/>
    <w:rsid w:val="00207D51"/>
    <w:rsid w:val="00207DB0"/>
    <w:rsid w:val="00207F45"/>
    <w:rsid w:val="002100C4"/>
    <w:rsid w:val="0021014D"/>
    <w:rsid w:val="0021024A"/>
    <w:rsid w:val="00210397"/>
    <w:rsid w:val="00210630"/>
    <w:rsid w:val="0021070D"/>
    <w:rsid w:val="0021075C"/>
    <w:rsid w:val="002108A0"/>
    <w:rsid w:val="002108A1"/>
    <w:rsid w:val="0021090F"/>
    <w:rsid w:val="00210A11"/>
    <w:rsid w:val="00210C61"/>
    <w:rsid w:val="00210F35"/>
    <w:rsid w:val="00210F36"/>
    <w:rsid w:val="00210F5D"/>
    <w:rsid w:val="0021100F"/>
    <w:rsid w:val="00211237"/>
    <w:rsid w:val="002112B6"/>
    <w:rsid w:val="00211327"/>
    <w:rsid w:val="00211365"/>
    <w:rsid w:val="0021138E"/>
    <w:rsid w:val="002113B0"/>
    <w:rsid w:val="00211484"/>
    <w:rsid w:val="00211547"/>
    <w:rsid w:val="00211763"/>
    <w:rsid w:val="002117A3"/>
    <w:rsid w:val="00211989"/>
    <w:rsid w:val="002119EC"/>
    <w:rsid w:val="002119EF"/>
    <w:rsid w:val="00211B5D"/>
    <w:rsid w:val="00211CCB"/>
    <w:rsid w:val="00211D20"/>
    <w:rsid w:val="00212034"/>
    <w:rsid w:val="00212070"/>
    <w:rsid w:val="0021221E"/>
    <w:rsid w:val="002123CF"/>
    <w:rsid w:val="0021245F"/>
    <w:rsid w:val="0021246B"/>
    <w:rsid w:val="002125F4"/>
    <w:rsid w:val="002126C3"/>
    <w:rsid w:val="00212727"/>
    <w:rsid w:val="00212C49"/>
    <w:rsid w:val="00212C51"/>
    <w:rsid w:val="00212D2C"/>
    <w:rsid w:val="00212D6C"/>
    <w:rsid w:val="00212E4A"/>
    <w:rsid w:val="00212E93"/>
    <w:rsid w:val="00212FF1"/>
    <w:rsid w:val="00213022"/>
    <w:rsid w:val="00213356"/>
    <w:rsid w:val="00213378"/>
    <w:rsid w:val="00213380"/>
    <w:rsid w:val="002134CD"/>
    <w:rsid w:val="00213564"/>
    <w:rsid w:val="00213570"/>
    <w:rsid w:val="002135F2"/>
    <w:rsid w:val="00213687"/>
    <w:rsid w:val="002136BA"/>
    <w:rsid w:val="0021376A"/>
    <w:rsid w:val="00213AC0"/>
    <w:rsid w:val="00213D72"/>
    <w:rsid w:val="00213DC5"/>
    <w:rsid w:val="00213F07"/>
    <w:rsid w:val="00214082"/>
    <w:rsid w:val="002141EA"/>
    <w:rsid w:val="00214215"/>
    <w:rsid w:val="002142F3"/>
    <w:rsid w:val="00214373"/>
    <w:rsid w:val="00214524"/>
    <w:rsid w:val="0021453F"/>
    <w:rsid w:val="00214576"/>
    <w:rsid w:val="002146EE"/>
    <w:rsid w:val="0021474F"/>
    <w:rsid w:val="002147E8"/>
    <w:rsid w:val="00214943"/>
    <w:rsid w:val="00214B07"/>
    <w:rsid w:val="00214BA6"/>
    <w:rsid w:val="00214BC6"/>
    <w:rsid w:val="00214CC7"/>
    <w:rsid w:val="00214DC7"/>
    <w:rsid w:val="00214E34"/>
    <w:rsid w:val="00214EC3"/>
    <w:rsid w:val="00214FD0"/>
    <w:rsid w:val="00215069"/>
    <w:rsid w:val="0021518F"/>
    <w:rsid w:val="002152D0"/>
    <w:rsid w:val="00215356"/>
    <w:rsid w:val="002153C7"/>
    <w:rsid w:val="002153EE"/>
    <w:rsid w:val="002154AD"/>
    <w:rsid w:val="0021566C"/>
    <w:rsid w:val="002156D7"/>
    <w:rsid w:val="00215AB4"/>
    <w:rsid w:val="00215BF0"/>
    <w:rsid w:val="00215C47"/>
    <w:rsid w:val="00215EB9"/>
    <w:rsid w:val="00215ED8"/>
    <w:rsid w:val="00215F2D"/>
    <w:rsid w:val="00216219"/>
    <w:rsid w:val="00216279"/>
    <w:rsid w:val="002163AD"/>
    <w:rsid w:val="002163D7"/>
    <w:rsid w:val="0021650A"/>
    <w:rsid w:val="00216605"/>
    <w:rsid w:val="00216740"/>
    <w:rsid w:val="002167AD"/>
    <w:rsid w:val="002167C7"/>
    <w:rsid w:val="00216810"/>
    <w:rsid w:val="0021694D"/>
    <w:rsid w:val="0021699D"/>
    <w:rsid w:val="002169C1"/>
    <w:rsid w:val="00216AD6"/>
    <w:rsid w:val="00216BDB"/>
    <w:rsid w:val="00216CAF"/>
    <w:rsid w:val="00216CC3"/>
    <w:rsid w:val="00216DB9"/>
    <w:rsid w:val="00216EC6"/>
    <w:rsid w:val="00217051"/>
    <w:rsid w:val="002170A9"/>
    <w:rsid w:val="002170AA"/>
    <w:rsid w:val="002172DF"/>
    <w:rsid w:val="0021741C"/>
    <w:rsid w:val="002174A2"/>
    <w:rsid w:val="002174BC"/>
    <w:rsid w:val="00217563"/>
    <w:rsid w:val="0021772D"/>
    <w:rsid w:val="002177CD"/>
    <w:rsid w:val="002178ED"/>
    <w:rsid w:val="002179FD"/>
    <w:rsid w:val="00217C62"/>
    <w:rsid w:val="00217E72"/>
    <w:rsid w:val="00220082"/>
    <w:rsid w:val="0022014B"/>
    <w:rsid w:val="002201B5"/>
    <w:rsid w:val="00220335"/>
    <w:rsid w:val="00220460"/>
    <w:rsid w:val="00220665"/>
    <w:rsid w:val="00220674"/>
    <w:rsid w:val="0022068D"/>
    <w:rsid w:val="0022085A"/>
    <w:rsid w:val="00220931"/>
    <w:rsid w:val="002209C4"/>
    <w:rsid w:val="00220AF9"/>
    <w:rsid w:val="00220BB5"/>
    <w:rsid w:val="00220C40"/>
    <w:rsid w:val="00220C76"/>
    <w:rsid w:val="00220C9C"/>
    <w:rsid w:val="00220EA1"/>
    <w:rsid w:val="00221019"/>
    <w:rsid w:val="00221090"/>
    <w:rsid w:val="00221191"/>
    <w:rsid w:val="002213BE"/>
    <w:rsid w:val="002213D3"/>
    <w:rsid w:val="002214AF"/>
    <w:rsid w:val="002214F5"/>
    <w:rsid w:val="0022151B"/>
    <w:rsid w:val="002218A7"/>
    <w:rsid w:val="00221A18"/>
    <w:rsid w:val="00221A84"/>
    <w:rsid w:val="00221DF5"/>
    <w:rsid w:val="00221DFB"/>
    <w:rsid w:val="00221E33"/>
    <w:rsid w:val="00221E3E"/>
    <w:rsid w:val="00221E58"/>
    <w:rsid w:val="002220E2"/>
    <w:rsid w:val="0022218A"/>
    <w:rsid w:val="002221C1"/>
    <w:rsid w:val="002221CB"/>
    <w:rsid w:val="0022230D"/>
    <w:rsid w:val="00222423"/>
    <w:rsid w:val="002224EF"/>
    <w:rsid w:val="002224FA"/>
    <w:rsid w:val="00222714"/>
    <w:rsid w:val="00222794"/>
    <w:rsid w:val="00222831"/>
    <w:rsid w:val="0022284E"/>
    <w:rsid w:val="00222850"/>
    <w:rsid w:val="002228BD"/>
    <w:rsid w:val="00222929"/>
    <w:rsid w:val="00222B5E"/>
    <w:rsid w:val="00222F52"/>
    <w:rsid w:val="00222FA9"/>
    <w:rsid w:val="00223157"/>
    <w:rsid w:val="002231B5"/>
    <w:rsid w:val="00223287"/>
    <w:rsid w:val="0022332A"/>
    <w:rsid w:val="00223445"/>
    <w:rsid w:val="0022347C"/>
    <w:rsid w:val="00223497"/>
    <w:rsid w:val="0022349F"/>
    <w:rsid w:val="002235D0"/>
    <w:rsid w:val="00223841"/>
    <w:rsid w:val="00223943"/>
    <w:rsid w:val="00223B0B"/>
    <w:rsid w:val="00223B75"/>
    <w:rsid w:val="00223C8A"/>
    <w:rsid w:val="00223D23"/>
    <w:rsid w:val="00223EB1"/>
    <w:rsid w:val="00223F75"/>
    <w:rsid w:val="0022422B"/>
    <w:rsid w:val="0022432A"/>
    <w:rsid w:val="002243E4"/>
    <w:rsid w:val="00224437"/>
    <w:rsid w:val="00224445"/>
    <w:rsid w:val="0022460F"/>
    <w:rsid w:val="00224784"/>
    <w:rsid w:val="0022479C"/>
    <w:rsid w:val="00224898"/>
    <w:rsid w:val="002248D4"/>
    <w:rsid w:val="00224A62"/>
    <w:rsid w:val="00224CD4"/>
    <w:rsid w:val="00224CF8"/>
    <w:rsid w:val="00224D87"/>
    <w:rsid w:val="00224E68"/>
    <w:rsid w:val="00224EBE"/>
    <w:rsid w:val="00224EC3"/>
    <w:rsid w:val="00225164"/>
    <w:rsid w:val="002251BD"/>
    <w:rsid w:val="00225237"/>
    <w:rsid w:val="0022563A"/>
    <w:rsid w:val="00225844"/>
    <w:rsid w:val="00225B36"/>
    <w:rsid w:val="00225B94"/>
    <w:rsid w:val="00225BE7"/>
    <w:rsid w:val="00225C50"/>
    <w:rsid w:val="00225D5A"/>
    <w:rsid w:val="00226155"/>
    <w:rsid w:val="00226156"/>
    <w:rsid w:val="00226389"/>
    <w:rsid w:val="0022653E"/>
    <w:rsid w:val="00226545"/>
    <w:rsid w:val="00226608"/>
    <w:rsid w:val="00226627"/>
    <w:rsid w:val="002266C1"/>
    <w:rsid w:val="00226755"/>
    <w:rsid w:val="00226779"/>
    <w:rsid w:val="002267BE"/>
    <w:rsid w:val="002267EC"/>
    <w:rsid w:val="0022681F"/>
    <w:rsid w:val="00226843"/>
    <w:rsid w:val="0022687A"/>
    <w:rsid w:val="002268DC"/>
    <w:rsid w:val="00226915"/>
    <w:rsid w:val="00226A63"/>
    <w:rsid w:val="00226BE0"/>
    <w:rsid w:val="00226BEF"/>
    <w:rsid w:val="00226D07"/>
    <w:rsid w:val="00226DA4"/>
    <w:rsid w:val="00226DB7"/>
    <w:rsid w:val="00226E66"/>
    <w:rsid w:val="00226F6F"/>
    <w:rsid w:val="00227175"/>
    <w:rsid w:val="00227198"/>
    <w:rsid w:val="002271C5"/>
    <w:rsid w:val="002274A2"/>
    <w:rsid w:val="002275C1"/>
    <w:rsid w:val="00227695"/>
    <w:rsid w:val="0022769A"/>
    <w:rsid w:val="002276EB"/>
    <w:rsid w:val="0022790E"/>
    <w:rsid w:val="00227AEA"/>
    <w:rsid w:val="00227BCE"/>
    <w:rsid w:val="00227E11"/>
    <w:rsid w:val="00227E40"/>
    <w:rsid w:val="0023003B"/>
    <w:rsid w:val="0023018F"/>
    <w:rsid w:val="00230337"/>
    <w:rsid w:val="002303A7"/>
    <w:rsid w:val="0023052D"/>
    <w:rsid w:val="00230562"/>
    <w:rsid w:val="002305AB"/>
    <w:rsid w:val="0023060B"/>
    <w:rsid w:val="00230670"/>
    <w:rsid w:val="00230778"/>
    <w:rsid w:val="0023093A"/>
    <w:rsid w:val="002309AE"/>
    <w:rsid w:val="00230B8F"/>
    <w:rsid w:val="00230E8B"/>
    <w:rsid w:val="00230E9C"/>
    <w:rsid w:val="00230F75"/>
    <w:rsid w:val="00231146"/>
    <w:rsid w:val="002311B7"/>
    <w:rsid w:val="002311F2"/>
    <w:rsid w:val="00231295"/>
    <w:rsid w:val="002313F0"/>
    <w:rsid w:val="0023151C"/>
    <w:rsid w:val="002317ED"/>
    <w:rsid w:val="0023181F"/>
    <w:rsid w:val="0023182A"/>
    <w:rsid w:val="002318C9"/>
    <w:rsid w:val="002318CA"/>
    <w:rsid w:val="00231922"/>
    <w:rsid w:val="00231AB2"/>
    <w:rsid w:val="00231B76"/>
    <w:rsid w:val="00231C07"/>
    <w:rsid w:val="00231C5A"/>
    <w:rsid w:val="00231C6D"/>
    <w:rsid w:val="00231D98"/>
    <w:rsid w:val="00231F67"/>
    <w:rsid w:val="00232080"/>
    <w:rsid w:val="00232120"/>
    <w:rsid w:val="0023229B"/>
    <w:rsid w:val="002322C9"/>
    <w:rsid w:val="0023235D"/>
    <w:rsid w:val="002323FE"/>
    <w:rsid w:val="0023252E"/>
    <w:rsid w:val="00232667"/>
    <w:rsid w:val="00232876"/>
    <w:rsid w:val="002329BF"/>
    <w:rsid w:val="00232A79"/>
    <w:rsid w:val="00232B02"/>
    <w:rsid w:val="00232B36"/>
    <w:rsid w:val="00232B57"/>
    <w:rsid w:val="00232B63"/>
    <w:rsid w:val="00232C75"/>
    <w:rsid w:val="00232C98"/>
    <w:rsid w:val="00232CB1"/>
    <w:rsid w:val="00232D19"/>
    <w:rsid w:val="00232D99"/>
    <w:rsid w:val="00232F12"/>
    <w:rsid w:val="00232F34"/>
    <w:rsid w:val="00233092"/>
    <w:rsid w:val="00233133"/>
    <w:rsid w:val="00233226"/>
    <w:rsid w:val="002332C9"/>
    <w:rsid w:val="0023338B"/>
    <w:rsid w:val="002333F2"/>
    <w:rsid w:val="00233482"/>
    <w:rsid w:val="00233487"/>
    <w:rsid w:val="002335E5"/>
    <w:rsid w:val="00233745"/>
    <w:rsid w:val="002337CE"/>
    <w:rsid w:val="0023389E"/>
    <w:rsid w:val="002338A0"/>
    <w:rsid w:val="002338E0"/>
    <w:rsid w:val="0023396B"/>
    <w:rsid w:val="00233A1A"/>
    <w:rsid w:val="00233CE5"/>
    <w:rsid w:val="00233D31"/>
    <w:rsid w:val="00233D55"/>
    <w:rsid w:val="00233EB0"/>
    <w:rsid w:val="00233EEC"/>
    <w:rsid w:val="002340A6"/>
    <w:rsid w:val="002340C5"/>
    <w:rsid w:val="00234233"/>
    <w:rsid w:val="002342FE"/>
    <w:rsid w:val="00234487"/>
    <w:rsid w:val="00234731"/>
    <w:rsid w:val="00234907"/>
    <w:rsid w:val="0023497E"/>
    <w:rsid w:val="00234C1E"/>
    <w:rsid w:val="00234CB8"/>
    <w:rsid w:val="00234DFA"/>
    <w:rsid w:val="00234F1E"/>
    <w:rsid w:val="0023520D"/>
    <w:rsid w:val="00235371"/>
    <w:rsid w:val="0023537A"/>
    <w:rsid w:val="002353C1"/>
    <w:rsid w:val="00235403"/>
    <w:rsid w:val="00235420"/>
    <w:rsid w:val="002355C3"/>
    <w:rsid w:val="002355E3"/>
    <w:rsid w:val="002356A0"/>
    <w:rsid w:val="00235809"/>
    <w:rsid w:val="00235B93"/>
    <w:rsid w:val="00235C87"/>
    <w:rsid w:val="00235D17"/>
    <w:rsid w:val="00235D49"/>
    <w:rsid w:val="00235E72"/>
    <w:rsid w:val="00235F1C"/>
    <w:rsid w:val="00235F24"/>
    <w:rsid w:val="00235F8A"/>
    <w:rsid w:val="002360AC"/>
    <w:rsid w:val="002360C3"/>
    <w:rsid w:val="002360E3"/>
    <w:rsid w:val="00236275"/>
    <w:rsid w:val="00236286"/>
    <w:rsid w:val="00236332"/>
    <w:rsid w:val="002363C4"/>
    <w:rsid w:val="00236431"/>
    <w:rsid w:val="0023647B"/>
    <w:rsid w:val="002364FB"/>
    <w:rsid w:val="002367D1"/>
    <w:rsid w:val="00236B8C"/>
    <w:rsid w:val="00236D34"/>
    <w:rsid w:val="00236E3B"/>
    <w:rsid w:val="00236E51"/>
    <w:rsid w:val="00236F5B"/>
    <w:rsid w:val="00237237"/>
    <w:rsid w:val="0023737C"/>
    <w:rsid w:val="0023738A"/>
    <w:rsid w:val="002373A2"/>
    <w:rsid w:val="0023741C"/>
    <w:rsid w:val="002376C4"/>
    <w:rsid w:val="002377A3"/>
    <w:rsid w:val="002377E9"/>
    <w:rsid w:val="00237840"/>
    <w:rsid w:val="002378B3"/>
    <w:rsid w:val="00237A63"/>
    <w:rsid w:val="00237AA4"/>
    <w:rsid w:val="00237D9F"/>
    <w:rsid w:val="00237E32"/>
    <w:rsid w:val="00237E35"/>
    <w:rsid w:val="00237EF1"/>
    <w:rsid w:val="00237F54"/>
    <w:rsid w:val="00237F70"/>
    <w:rsid w:val="00237FA4"/>
    <w:rsid w:val="00240013"/>
    <w:rsid w:val="00240120"/>
    <w:rsid w:val="0024017F"/>
    <w:rsid w:val="00240289"/>
    <w:rsid w:val="0024036F"/>
    <w:rsid w:val="00240427"/>
    <w:rsid w:val="00240615"/>
    <w:rsid w:val="0024061C"/>
    <w:rsid w:val="002406D7"/>
    <w:rsid w:val="0024077D"/>
    <w:rsid w:val="002407AF"/>
    <w:rsid w:val="00240804"/>
    <w:rsid w:val="00240845"/>
    <w:rsid w:val="002408A6"/>
    <w:rsid w:val="002408C0"/>
    <w:rsid w:val="0024097B"/>
    <w:rsid w:val="00240A66"/>
    <w:rsid w:val="00240A9F"/>
    <w:rsid w:val="00240AAE"/>
    <w:rsid w:val="00240D2B"/>
    <w:rsid w:val="00240DC1"/>
    <w:rsid w:val="00240DF6"/>
    <w:rsid w:val="00240F8B"/>
    <w:rsid w:val="002410F6"/>
    <w:rsid w:val="00241460"/>
    <w:rsid w:val="0024173A"/>
    <w:rsid w:val="00241787"/>
    <w:rsid w:val="002418D5"/>
    <w:rsid w:val="002419C5"/>
    <w:rsid w:val="00241A0B"/>
    <w:rsid w:val="00241A2D"/>
    <w:rsid w:val="00241B8D"/>
    <w:rsid w:val="00241BC7"/>
    <w:rsid w:val="00241C79"/>
    <w:rsid w:val="00241D4C"/>
    <w:rsid w:val="00241E06"/>
    <w:rsid w:val="00241EA7"/>
    <w:rsid w:val="00241FA0"/>
    <w:rsid w:val="002420B0"/>
    <w:rsid w:val="00242284"/>
    <w:rsid w:val="0024241C"/>
    <w:rsid w:val="0024242F"/>
    <w:rsid w:val="0024255C"/>
    <w:rsid w:val="002425D2"/>
    <w:rsid w:val="002427F3"/>
    <w:rsid w:val="00242910"/>
    <w:rsid w:val="00242A20"/>
    <w:rsid w:val="00242C82"/>
    <w:rsid w:val="00242E9C"/>
    <w:rsid w:val="00242F1D"/>
    <w:rsid w:val="00242FAF"/>
    <w:rsid w:val="00243002"/>
    <w:rsid w:val="0024300B"/>
    <w:rsid w:val="00243084"/>
    <w:rsid w:val="002430BB"/>
    <w:rsid w:val="00243291"/>
    <w:rsid w:val="0024343A"/>
    <w:rsid w:val="0024351D"/>
    <w:rsid w:val="00243582"/>
    <w:rsid w:val="00243593"/>
    <w:rsid w:val="00243684"/>
    <w:rsid w:val="002436E0"/>
    <w:rsid w:val="00243803"/>
    <w:rsid w:val="002438E4"/>
    <w:rsid w:val="0024395E"/>
    <w:rsid w:val="002439CF"/>
    <w:rsid w:val="00243A2C"/>
    <w:rsid w:val="00243B73"/>
    <w:rsid w:val="00243D88"/>
    <w:rsid w:val="00243D94"/>
    <w:rsid w:val="00243DFA"/>
    <w:rsid w:val="00244066"/>
    <w:rsid w:val="00244103"/>
    <w:rsid w:val="002441CA"/>
    <w:rsid w:val="002443BB"/>
    <w:rsid w:val="002443F4"/>
    <w:rsid w:val="00244557"/>
    <w:rsid w:val="00244706"/>
    <w:rsid w:val="002447E7"/>
    <w:rsid w:val="00244818"/>
    <w:rsid w:val="00244ABA"/>
    <w:rsid w:val="00244BD4"/>
    <w:rsid w:val="00244C63"/>
    <w:rsid w:val="00244D32"/>
    <w:rsid w:val="00244F83"/>
    <w:rsid w:val="00244FA2"/>
    <w:rsid w:val="00245060"/>
    <w:rsid w:val="002450D4"/>
    <w:rsid w:val="002450DC"/>
    <w:rsid w:val="002451C0"/>
    <w:rsid w:val="0024521C"/>
    <w:rsid w:val="0024543D"/>
    <w:rsid w:val="00245478"/>
    <w:rsid w:val="0024548B"/>
    <w:rsid w:val="002454F2"/>
    <w:rsid w:val="00245696"/>
    <w:rsid w:val="002456D3"/>
    <w:rsid w:val="00245769"/>
    <w:rsid w:val="002457CC"/>
    <w:rsid w:val="00245A59"/>
    <w:rsid w:val="00245B24"/>
    <w:rsid w:val="00245D53"/>
    <w:rsid w:val="00245E74"/>
    <w:rsid w:val="00245EDD"/>
    <w:rsid w:val="00245F19"/>
    <w:rsid w:val="00245F35"/>
    <w:rsid w:val="00246081"/>
    <w:rsid w:val="002461B6"/>
    <w:rsid w:val="002461E0"/>
    <w:rsid w:val="002461F7"/>
    <w:rsid w:val="00246526"/>
    <w:rsid w:val="002465C8"/>
    <w:rsid w:val="00246653"/>
    <w:rsid w:val="00246741"/>
    <w:rsid w:val="0024691D"/>
    <w:rsid w:val="00246A10"/>
    <w:rsid w:val="00246A28"/>
    <w:rsid w:val="00246A41"/>
    <w:rsid w:val="00246B09"/>
    <w:rsid w:val="00246C36"/>
    <w:rsid w:val="00246D0F"/>
    <w:rsid w:val="00246D33"/>
    <w:rsid w:val="002472F3"/>
    <w:rsid w:val="00247303"/>
    <w:rsid w:val="0024737E"/>
    <w:rsid w:val="002473EF"/>
    <w:rsid w:val="0024745C"/>
    <w:rsid w:val="00247A28"/>
    <w:rsid w:val="00247A9B"/>
    <w:rsid w:val="00247BFD"/>
    <w:rsid w:val="00247CCF"/>
    <w:rsid w:val="00247D81"/>
    <w:rsid w:val="00247E3E"/>
    <w:rsid w:val="00247FD2"/>
    <w:rsid w:val="00250305"/>
    <w:rsid w:val="0025030F"/>
    <w:rsid w:val="002504AF"/>
    <w:rsid w:val="0025058C"/>
    <w:rsid w:val="002505A1"/>
    <w:rsid w:val="002505CD"/>
    <w:rsid w:val="00250633"/>
    <w:rsid w:val="0025076E"/>
    <w:rsid w:val="00250824"/>
    <w:rsid w:val="0025092C"/>
    <w:rsid w:val="00250990"/>
    <w:rsid w:val="00250C0A"/>
    <w:rsid w:val="00250CF6"/>
    <w:rsid w:val="00250FEE"/>
    <w:rsid w:val="00251012"/>
    <w:rsid w:val="002510B1"/>
    <w:rsid w:val="00251137"/>
    <w:rsid w:val="0025117E"/>
    <w:rsid w:val="002511C9"/>
    <w:rsid w:val="00251221"/>
    <w:rsid w:val="002514DF"/>
    <w:rsid w:val="002515A4"/>
    <w:rsid w:val="0025165F"/>
    <w:rsid w:val="0025172F"/>
    <w:rsid w:val="002517BC"/>
    <w:rsid w:val="00251AD0"/>
    <w:rsid w:val="00251C7E"/>
    <w:rsid w:val="00251D41"/>
    <w:rsid w:val="00251F55"/>
    <w:rsid w:val="002521E4"/>
    <w:rsid w:val="00252264"/>
    <w:rsid w:val="0025230D"/>
    <w:rsid w:val="00252368"/>
    <w:rsid w:val="0025237D"/>
    <w:rsid w:val="002524CD"/>
    <w:rsid w:val="0025253D"/>
    <w:rsid w:val="002527A7"/>
    <w:rsid w:val="0025282A"/>
    <w:rsid w:val="002529BA"/>
    <w:rsid w:val="002529FF"/>
    <w:rsid w:val="00252B23"/>
    <w:rsid w:val="00252BED"/>
    <w:rsid w:val="00252E6D"/>
    <w:rsid w:val="00252FDE"/>
    <w:rsid w:val="00253125"/>
    <w:rsid w:val="002531EC"/>
    <w:rsid w:val="002533E0"/>
    <w:rsid w:val="002533E7"/>
    <w:rsid w:val="0025348F"/>
    <w:rsid w:val="0025353B"/>
    <w:rsid w:val="002535E4"/>
    <w:rsid w:val="002538BD"/>
    <w:rsid w:val="002539AC"/>
    <w:rsid w:val="002539B6"/>
    <w:rsid w:val="00253A48"/>
    <w:rsid w:val="00253B6D"/>
    <w:rsid w:val="00253C52"/>
    <w:rsid w:val="00253C72"/>
    <w:rsid w:val="00253D92"/>
    <w:rsid w:val="00253DD7"/>
    <w:rsid w:val="00253F4F"/>
    <w:rsid w:val="00253FA8"/>
    <w:rsid w:val="002541F0"/>
    <w:rsid w:val="002542D5"/>
    <w:rsid w:val="002544F0"/>
    <w:rsid w:val="00254603"/>
    <w:rsid w:val="00254700"/>
    <w:rsid w:val="002547A2"/>
    <w:rsid w:val="00254991"/>
    <w:rsid w:val="002549E2"/>
    <w:rsid w:val="00254BCE"/>
    <w:rsid w:val="00254C77"/>
    <w:rsid w:val="00254D77"/>
    <w:rsid w:val="00254E49"/>
    <w:rsid w:val="00254E78"/>
    <w:rsid w:val="00254F4A"/>
    <w:rsid w:val="00254FFB"/>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19B"/>
    <w:rsid w:val="002561C7"/>
    <w:rsid w:val="00256348"/>
    <w:rsid w:val="002563A3"/>
    <w:rsid w:val="0025649E"/>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7F3"/>
    <w:rsid w:val="002578C7"/>
    <w:rsid w:val="00257B3B"/>
    <w:rsid w:val="00257B61"/>
    <w:rsid w:val="00257B74"/>
    <w:rsid w:val="00257B96"/>
    <w:rsid w:val="00257C54"/>
    <w:rsid w:val="00257D59"/>
    <w:rsid w:val="00257E4F"/>
    <w:rsid w:val="00257F54"/>
    <w:rsid w:val="00260126"/>
    <w:rsid w:val="0026066F"/>
    <w:rsid w:val="0026071E"/>
    <w:rsid w:val="00260813"/>
    <w:rsid w:val="0026084E"/>
    <w:rsid w:val="002608F5"/>
    <w:rsid w:val="002609E8"/>
    <w:rsid w:val="00260B19"/>
    <w:rsid w:val="00260DDB"/>
    <w:rsid w:val="00260E9E"/>
    <w:rsid w:val="0026100D"/>
    <w:rsid w:val="0026101D"/>
    <w:rsid w:val="00261044"/>
    <w:rsid w:val="0026145C"/>
    <w:rsid w:val="00261569"/>
    <w:rsid w:val="002616C1"/>
    <w:rsid w:val="0026175C"/>
    <w:rsid w:val="00261796"/>
    <w:rsid w:val="0026190C"/>
    <w:rsid w:val="00261960"/>
    <w:rsid w:val="00261C50"/>
    <w:rsid w:val="00261DF6"/>
    <w:rsid w:val="00261EBA"/>
    <w:rsid w:val="00262005"/>
    <w:rsid w:val="00262102"/>
    <w:rsid w:val="00262262"/>
    <w:rsid w:val="002622F0"/>
    <w:rsid w:val="002625E7"/>
    <w:rsid w:val="0026278D"/>
    <w:rsid w:val="0026279B"/>
    <w:rsid w:val="0026293E"/>
    <w:rsid w:val="00262A6A"/>
    <w:rsid w:val="00262AFD"/>
    <w:rsid w:val="00262B11"/>
    <w:rsid w:val="00262B75"/>
    <w:rsid w:val="00262C5A"/>
    <w:rsid w:val="00262CAB"/>
    <w:rsid w:val="00262D33"/>
    <w:rsid w:val="00262E46"/>
    <w:rsid w:val="002630C0"/>
    <w:rsid w:val="00263304"/>
    <w:rsid w:val="0026336A"/>
    <w:rsid w:val="002633CC"/>
    <w:rsid w:val="002634C9"/>
    <w:rsid w:val="00263589"/>
    <w:rsid w:val="00263617"/>
    <w:rsid w:val="0026365F"/>
    <w:rsid w:val="0026367E"/>
    <w:rsid w:val="00263808"/>
    <w:rsid w:val="0026382B"/>
    <w:rsid w:val="00263A00"/>
    <w:rsid w:val="00263AA8"/>
    <w:rsid w:val="00263CEC"/>
    <w:rsid w:val="00263CF3"/>
    <w:rsid w:val="00263DCC"/>
    <w:rsid w:val="00263E9D"/>
    <w:rsid w:val="00263EA2"/>
    <w:rsid w:val="00263EC2"/>
    <w:rsid w:val="00263F99"/>
    <w:rsid w:val="00263FD2"/>
    <w:rsid w:val="002643A2"/>
    <w:rsid w:val="002643B5"/>
    <w:rsid w:val="00264473"/>
    <w:rsid w:val="0026449D"/>
    <w:rsid w:val="00264895"/>
    <w:rsid w:val="002648A7"/>
    <w:rsid w:val="002649B5"/>
    <w:rsid w:val="00264AC4"/>
    <w:rsid w:val="00264C42"/>
    <w:rsid w:val="00264C9D"/>
    <w:rsid w:val="00264F44"/>
    <w:rsid w:val="00264FD1"/>
    <w:rsid w:val="00265352"/>
    <w:rsid w:val="002654FF"/>
    <w:rsid w:val="00265700"/>
    <w:rsid w:val="00265979"/>
    <w:rsid w:val="002659DE"/>
    <w:rsid w:val="00265AD5"/>
    <w:rsid w:val="00265B9E"/>
    <w:rsid w:val="00265BFC"/>
    <w:rsid w:val="00265C6C"/>
    <w:rsid w:val="00265C7A"/>
    <w:rsid w:val="00265E43"/>
    <w:rsid w:val="002661C9"/>
    <w:rsid w:val="002662EF"/>
    <w:rsid w:val="00266363"/>
    <w:rsid w:val="00266420"/>
    <w:rsid w:val="00266602"/>
    <w:rsid w:val="00266659"/>
    <w:rsid w:val="002668F2"/>
    <w:rsid w:val="0026696C"/>
    <w:rsid w:val="00266B47"/>
    <w:rsid w:val="00266C08"/>
    <w:rsid w:val="00266C2F"/>
    <w:rsid w:val="00266C3C"/>
    <w:rsid w:val="00266E78"/>
    <w:rsid w:val="00266F3A"/>
    <w:rsid w:val="00266F48"/>
    <w:rsid w:val="00267056"/>
    <w:rsid w:val="002671B0"/>
    <w:rsid w:val="00267224"/>
    <w:rsid w:val="0026729C"/>
    <w:rsid w:val="002672BC"/>
    <w:rsid w:val="002672D5"/>
    <w:rsid w:val="00267342"/>
    <w:rsid w:val="002673D7"/>
    <w:rsid w:val="002673FF"/>
    <w:rsid w:val="0026745D"/>
    <w:rsid w:val="002675F9"/>
    <w:rsid w:val="00267768"/>
    <w:rsid w:val="00267780"/>
    <w:rsid w:val="002677E8"/>
    <w:rsid w:val="0026784D"/>
    <w:rsid w:val="0026786F"/>
    <w:rsid w:val="0026789B"/>
    <w:rsid w:val="00267A77"/>
    <w:rsid w:val="00267ADC"/>
    <w:rsid w:val="00267C5B"/>
    <w:rsid w:val="00267C75"/>
    <w:rsid w:val="00267CCD"/>
    <w:rsid w:val="00267CDE"/>
    <w:rsid w:val="00267D69"/>
    <w:rsid w:val="00267D75"/>
    <w:rsid w:val="00267F05"/>
    <w:rsid w:val="002700B0"/>
    <w:rsid w:val="002700C4"/>
    <w:rsid w:val="00270108"/>
    <w:rsid w:val="00270205"/>
    <w:rsid w:val="00270321"/>
    <w:rsid w:val="0027051D"/>
    <w:rsid w:val="002706B0"/>
    <w:rsid w:val="00270823"/>
    <w:rsid w:val="00270931"/>
    <w:rsid w:val="00270969"/>
    <w:rsid w:val="00270A20"/>
    <w:rsid w:val="00270A5E"/>
    <w:rsid w:val="00270CCF"/>
    <w:rsid w:val="00270CDC"/>
    <w:rsid w:val="00270FB1"/>
    <w:rsid w:val="00270FF7"/>
    <w:rsid w:val="00271075"/>
    <w:rsid w:val="002710DF"/>
    <w:rsid w:val="002711A1"/>
    <w:rsid w:val="00271286"/>
    <w:rsid w:val="002712C8"/>
    <w:rsid w:val="002713CD"/>
    <w:rsid w:val="00271427"/>
    <w:rsid w:val="002716F4"/>
    <w:rsid w:val="00271803"/>
    <w:rsid w:val="0027189D"/>
    <w:rsid w:val="00271AC8"/>
    <w:rsid w:val="00271AE8"/>
    <w:rsid w:val="00271C3C"/>
    <w:rsid w:val="00271E25"/>
    <w:rsid w:val="00271E96"/>
    <w:rsid w:val="00271EF1"/>
    <w:rsid w:val="0027211F"/>
    <w:rsid w:val="00272132"/>
    <w:rsid w:val="0027217B"/>
    <w:rsid w:val="002721E8"/>
    <w:rsid w:val="00272203"/>
    <w:rsid w:val="0027223D"/>
    <w:rsid w:val="002723A3"/>
    <w:rsid w:val="002723B0"/>
    <w:rsid w:val="002724AF"/>
    <w:rsid w:val="00272589"/>
    <w:rsid w:val="002725A9"/>
    <w:rsid w:val="002726A1"/>
    <w:rsid w:val="0027279F"/>
    <w:rsid w:val="002727F2"/>
    <w:rsid w:val="0027283E"/>
    <w:rsid w:val="002728E8"/>
    <w:rsid w:val="00272918"/>
    <w:rsid w:val="00272B02"/>
    <w:rsid w:val="00272B55"/>
    <w:rsid w:val="00272BED"/>
    <w:rsid w:val="00272C24"/>
    <w:rsid w:val="00272C8C"/>
    <w:rsid w:val="00272DD5"/>
    <w:rsid w:val="00272DDC"/>
    <w:rsid w:val="00272EC8"/>
    <w:rsid w:val="00272F1F"/>
    <w:rsid w:val="0027304A"/>
    <w:rsid w:val="002730AD"/>
    <w:rsid w:val="00273127"/>
    <w:rsid w:val="002731C5"/>
    <w:rsid w:val="0027326A"/>
    <w:rsid w:val="002734E8"/>
    <w:rsid w:val="0027357C"/>
    <w:rsid w:val="00273842"/>
    <w:rsid w:val="00273C86"/>
    <w:rsid w:val="00273E10"/>
    <w:rsid w:val="00273F34"/>
    <w:rsid w:val="00274300"/>
    <w:rsid w:val="002743A1"/>
    <w:rsid w:val="002743C4"/>
    <w:rsid w:val="00274445"/>
    <w:rsid w:val="002744FD"/>
    <w:rsid w:val="0027488A"/>
    <w:rsid w:val="00274ACA"/>
    <w:rsid w:val="00274C05"/>
    <w:rsid w:val="00274D81"/>
    <w:rsid w:val="00274DC6"/>
    <w:rsid w:val="00274E09"/>
    <w:rsid w:val="00274E3C"/>
    <w:rsid w:val="00274F88"/>
    <w:rsid w:val="0027518A"/>
    <w:rsid w:val="002751BF"/>
    <w:rsid w:val="002751E5"/>
    <w:rsid w:val="002752DD"/>
    <w:rsid w:val="002754DA"/>
    <w:rsid w:val="00275651"/>
    <w:rsid w:val="00275726"/>
    <w:rsid w:val="00275AC2"/>
    <w:rsid w:val="00275BDB"/>
    <w:rsid w:val="00275D2A"/>
    <w:rsid w:val="00275E1A"/>
    <w:rsid w:val="00275E47"/>
    <w:rsid w:val="00275E49"/>
    <w:rsid w:val="00275F3E"/>
    <w:rsid w:val="00275F95"/>
    <w:rsid w:val="00276122"/>
    <w:rsid w:val="00276428"/>
    <w:rsid w:val="00276436"/>
    <w:rsid w:val="00276479"/>
    <w:rsid w:val="002764DF"/>
    <w:rsid w:val="0027653B"/>
    <w:rsid w:val="002766F8"/>
    <w:rsid w:val="00276869"/>
    <w:rsid w:val="00276899"/>
    <w:rsid w:val="00276988"/>
    <w:rsid w:val="00276997"/>
    <w:rsid w:val="00276A47"/>
    <w:rsid w:val="00276BB0"/>
    <w:rsid w:val="00276C6B"/>
    <w:rsid w:val="00276D99"/>
    <w:rsid w:val="00276E9B"/>
    <w:rsid w:val="00276EFE"/>
    <w:rsid w:val="00277074"/>
    <w:rsid w:val="00277075"/>
    <w:rsid w:val="0027726C"/>
    <w:rsid w:val="002772CC"/>
    <w:rsid w:val="00277405"/>
    <w:rsid w:val="0027743D"/>
    <w:rsid w:val="002774FC"/>
    <w:rsid w:val="00277549"/>
    <w:rsid w:val="0027769C"/>
    <w:rsid w:val="0027783B"/>
    <w:rsid w:val="0027799C"/>
    <w:rsid w:val="00277B50"/>
    <w:rsid w:val="00277C59"/>
    <w:rsid w:val="00277F2F"/>
    <w:rsid w:val="00277F7E"/>
    <w:rsid w:val="0028005D"/>
    <w:rsid w:val="00280114"/>
    <w:rsid w:val="002802B3"/>
    <w:rsid w:val="0028038E"/>
    <w:rsid w:val="0028043A"/>
    <w:rsid w:val="00280506"/>
    <w:rsid w:val="0028055A"/>
    <w:rsid w:val="002806C5"/>
    <w:rsid w:val="00280829"/>
    <w:rsid w:val="002809BB"/>
    <w:rsid w:val="002809E5"/>
    <w:rsid w:val="00280AE8"/>
    <w:rsid w:val="00280B58"/>
    <w:rsid w:val="00280BE2"/>
    <w:rsid w:val="0028101F"/>
    <w:rsid w:val="00281034"/>
    <w:rsid w:val="0028118B"/>
    <w:rsid w:val="002811AD"/>
    <w:rsid w:val="002812C9"/>
    <w:rsid w:val="00281456"/>
    <w:rsid w:val="002817F4"/>
    <w:rsid w:val="002818D9"/>
    <w:rsid w:val="00281A18"/>
    <w:rsid w:val="00281C6E"/>
    <w:rsid w:val="00281D25"/>
    <w:rsid w:val="00281E19"/>
    <w:rsid w:val="00281EFB"/>
    <w:rsid w:val="00281F94"/>
    <w:rsid w:val="00282096"/>
    <w:rsid w:val="002820CC"/>
    <w:rsid w:val="002820D7"/>
    <w:rsid w:val="00282101"/>
    <w:rsid w:val="0028210A"/>
    <w:rsid w:val="00282231"/>
    <w:rsid w:val="002824C0"/>
    <w:rsid w:val="00282575"/>
    <w:rsid w:val="002825F6"/>
    <w:rsid w:val="00282672"/>
    <w:rsid w:val="00282741"/>
    <w:rsid w:val="00282EF5"/>
    <w:rsid w:val="00282F18"/>
    <w:rsid w:val="0028308D"/>
    <w:rsid w:val="002833C3"/>
    <w:rsid w:val="002833DA"/>
    <w:rsid w:val="0028342C"/>
    <w:rsid w:val="0028346D"/>
    <w:rsid w:val="002834B6"/>
    <w:rsid w:val="002834D8"/>
    <w:rsid w:val="00283591"/>
    <w:rsid w:val="002835A9"/>
    <w:rsid w:val="002835E8"/>
    <w:rsid w:val="002837D1"/>
    <w:rsid w:val="00283897"/>
    <w:rsid w:val="0028394F"/>
    <w:rsid w:val="002839A6"/>
    <w:rsid w:val="00283AC4"/>
    <w:rsid w:val="00283ECB"/>
    <w:rsid w:val="00283F8B"/>
    <w:rsid w:val="002842B9"/>
    <w:rsid w:val="00284428"/>
    <w:rsid w:val="0028449A"/>
    <w:rsid w:val="002845C2"/>
    <w:rsid w:val="002846D6"/>
    <w:rsid w:val="00284817"/>
    <w:rsid w:val="0028491B"/>
    <w:rsid w:val="002849EB"/>
    <w:rsid w:val="002849F3"/>
    <w:rsid w:val="00284A35"/>
    <w:rsid w:val="00284D0D"/>
    <w:rsid w:val="00284D2D"/>
    <w:rsid w:val="00284D3E"/>
    <w:rsid w:val="00284FE5"/>
    <w:rsid w:val="0028507E"/>
    <w:rsid w:val="0028509F"/>
    <w:rsid w:val="00285628"/>
    <w:rsid w:val="00285820"/>
    <w:rsid w:val="0028590E"/>
    <w:rsid w:val="0028593E"/>
    <w:rsid w:val="00285984"/>
    <w:rsid w:val="00285B66"/>
    <w:rsid w:val="00285B98"/>
    <w:rsid w:val="00285BFF"/>
    <w:rsid w:val="00285CC9"/>
    <w:rsid w:val="00285E0E"/>
    <w:rsid w:val="00285EF6"/>
    <w:rsid w:val="00286031"/>
    <w:rsid w:val="0028603A"/>
    <w:rsid w:val="002862EE"/>
    <w:rsid w:val="00286513"/>
    <w:rsid w:val="002867AF"/>
    <w:rsid w:val="002868B9"/>
    <w:rsid w:val="00286A04"/>
    <w:rsid w:val="00286B53"/>
    <w:rsid w:val="00286CA4"/>
    <w:rsid w:val="00286D7C"/>
    <w:rsid w:val="00286DD7"/>
    <w:rsid w:val="00286E2D"/>
    <w:rsid w:val="00286E91"/>
    <w:rsid w:val="00286E96"/>
    <w:rsid w:val="00286EA8"/>
    <w:rsid w:val="00286F06"/>
    <w:rsid w:val="00286FB2"/>
    <w:rsid w:val="002870A5"/>
    <w:rsid w:val="0028720B"/>
    <w:rsid w:val="00287295"/>
    <w:rsid w:val="002872AE"/>
    <w:rsid w:val="002872C6"/>
    <w:rsid w:val="0028750F"/>
    <w:rsid w:val="002875EC"/>
    <w:rsid w:val="0028782B"/>
    <w:rsid w:val="00287855"/>
    <w:rsid w:val="00287A92"/>
    <w:rsid w:val="00287B43"/>
    <w:rsid w:val="00287C74"/>
    <w:rsid w:val="00287D07"/>
    <w:rsid w:val="00287E32"/>
    <w:rsid w:val="00287F3D"/>
    <w:rsid w:val="00287F94"/>
    <w:rsid w:val="0029004B"/>
    <w:rsid w:val="00290216"/>
    <w:rsid w:val="0029026D"/>
    <w:rsid w:val="0029037C"/>
    <w:rsid w:val="0029052D"/>
    <w:rsid w:val="0029057A"/>
    <w:rsid w:val="00290599"/>
    <w:rsid w:val="0029066C"/>
    <w:rsid w:val="00290683"/>
    <w:rsid w:val="002908F3"/>
    <w:rsid w:val="002908F4"/>
    <w:rsid w:val="00290C98"/>
    <w:rsid w:val="00290EB3"/>
    <w:rsid w:val="00290F7C"/>
    <w:rsid w:val="00290FAD"/>
    <w:rsid w:val="00291160"/>
    <w:rsid w:val="00291268"/>
    <w:rsid w:val="00291279"/>
    <w:rsid w:val="002913B0"/>
    <w:rsid w:val="00291421"/>
    <w:rsid w:val="002918A3"/>
    <w:rsid w:val="00291E1E"/>
    <w:rsid w:val="00291E4B"/>
    <w:rsid w:val="00291EA5"/>
    <w:rsid w:val="00292089"/>
    <w:rsid w:val="002920B2"/>
    <w:rsid w:val="002920CD"/>
    <w:rsid w:val="002920D6"/>
    <w:rsid w:val="00292164"/>
    <w:rsid w:val="0029219A"/>
    <w:rsid w:val="002922D7"/>
    <w:rsid w:val="0029230C"/>
    <w:rsid w:val="0029247F"/>
    <w:rsid w:val="00292541"/>
    <w:rsid w:val="00292751"/>
    <w:rsid w:val="00292923"/>
    <w:rsid w:val="0029298A"/>
    <w:rsid w:val="00292BC9"/>
    <w:rsid w:val="00292D6D"/>
    <w:rsid w:val="00292EFA"/>
    <w:rsid w:val="00293163"/>
    <w:rsid w:val="002932A0"/>
    <w:rsid w:val="00293500"/>
    <w:rsid w:val="00293690"/>
    <w:rsid w:val="002938A7"/>
    <w:rsid w:val="00293960"/>
    <w:rsid w:val="0029397C"/>
    <w:rsid w:val="00293A3A"/>
    <w:rsid w:val="00293A83"/>
    <w:rsid w:val="00293BDA"/>
    <w:rsid w:val="00293C91"/>
    <w:rsid w:val="00293CBB"/>
    <w:rsid w:val="00293E89"/>
    <w:rsid w:val="00293EEF"/>
    <w:rsid w:val="00293EF5"/>
    <w:rsid w:val="00293FB1"/>
    <w:rsid w:val="00293FBD"/>
    <w:rsid w:val="00294175"/>
    <w:rsid w:val="00294289"/>
    <w:rsid w:val="002943B1"/>
    <w:rsid w:val="002943E7"/>
    <w:rsid w:val="0029477C"/>
    <w:rsid w:val="002949F0"/>
    <w:rsid w:val="00294A92"/>
    <w:rsid w:val="00294C79"/>
    <w:rsid w:val="00294D27"/>
    <w:rsid w:val="00294E5F"/>
    <w:rsid w:val="00294FDE"/>
    <w:rsid w:val="00295034"/>
    <w:rsid w:val="002950B8"/>
    <w:rsid w:val="002952CD"/>
    <w:rsid w:val="002953C6"/>
    <w:rsid w:val="002955D7"/>
    <w:rsid w:val="002956A9"/>
    <w:rsid w:val="002956BB"/>
    <w:rsid w:val="00295768"/>
    <w:rsid w:val="002958EC"/>
    <w:rsid w:val="00295BF6"/>
    <w:rsid w:val="00295C03"/>
    <w:rsid w:val="00295D02"/>
    <w:rsid w:val="00295D0E"/>
    <w:rsid w:val="00295D5F"/>
    <w:rsid w:val="00295D7D"/>
    <w:rsid w:val="00295E22"/>
    <w:rsid w:val="00295E37"/>
    <w:rsid w:val="00295EF1"/>
    <w:rsid w:val="00296359"/>
    <w:rsid w:val="00296382"/>
    <w:rsid w:val="00296387"/>
    <w:rsid w:val="0029638A"/>
    <w:rsid w:val="0029652B"/>
    <w:rsid w:val="002965A6"/>
    <w:rsid w:val="0029665E"/>
    <w:rsid w:val="00296790"/>
    <w:rsid w:val="002967A0"/>
    <w:rsid w:val="00296860"/>
    <w:rsid w:val="00296AC5"/>
    <w:rsid w:val="00296F9F"/>
    <w:rsid w:val="002970D5"/>
    <w:rsid w:val="00297160"/>
    <w:rsid w:val="002971B0"/>
    <w:rsid w:val="0029727D"/>
    <w:rsid w:val="0029737B"/>
    <w:rsid w:val="0029751D"/>
    <w:rsid w:val="002975DE"/>
    <w:rsid w:val="002976C0"/>
    <w:rsid w:val="00297729"/>
    <w:rsid w:val="00297792"/>
    <w:rsid w:val="0029785F"/>
    <w:rsid w:val="00297AB9"/>
    <w:rsid w:val="00297CF7"/>
    <w:rsid w:val="00297D55"/>
    <w:rsid w:val="00297DAF"/>
    <w:rsid w:val="00297F87"/>
    <w:rsid w:val="00297FFD"/>
    <w:rsid w:val="002A00B6"/>
    <w:rsid w:val="002A0140"/>
    <w:rsid w:val="002A0159"/>
    <w:rsid w:val="002A01AB"/>
    <w:rsid w:val="002A0347"/>
    <w:rsid w:val="002A0523"/>
    <w:rsid w:val="002A05A2"/>
    <w:rsid w:val="002A0810"/>
    <w:rsid w:val="002A0963"/>
    <w:rsid w:val="002A0C06"/>
    <w:rsid w:val="002A0D25"/>
    <w:rsid w:val="002A0D6D"/>
    <w:rsid w:val="002A0DA2"/>
    <w:rsid w:val="002A0E97"/>
    <w:rsid w:val="002A1129"/>
    <w:rsid w:val="002A118C"/>
    <w:rsid w:val="002A12FF"/>
    <w:rsid w:val="002A1387"/>
    <w:rsid w:val="002A13FC"/>
    <w:rsid w:val="002A140F"/>
    <w:rsid w:val="002A142D"/>
    <w:rsid w:val="002A1470"/>
    <w:rsid w:val="002A1570"/>
    <w:rsid w:val="002A1723"/>
    <w:rsid w:val="002A1804"/>
    <w:rsid w:val="002A18F9"/>
    <w:rsid w:val="002A190E"/>
    <w:rsid w:val="002A1946"/>
    <w:rsid w:val="002A197E"/>
    <w:rsid w:val="002A1C55"/>
    <w:rsid w:val="002A1CFE"/>
    <w:rsid w:val="002A1DE6"/>
    <w:rsid w:val="002A1FE6"/>
    <w:rsid w:val="002A229C"/>
    <w:rsid w:val="002A22EA"/>
    <w:rsid w:val="002A23D9"/>
    <w:rsid w:val="002A2437"/>
    <w:rsid w:val="002A24A2"/>
    <w:rsid w:val="002A2574"/>
    <w:rsid w:val="002A26D4"/>
    <w:rsid w:val="002A273E"/>
    <w:rsid w:val="002A276F"/>
    <w:rsid w:val="002A2833"/>
    <w:rsid w:val="002A28AC"/>
    <w:rsid w:val="002A2C63"/>
    <w:rsid w:val="002A2D53"/>
    <w:rsid w:val="002A31FA"/>
    <w:rsid w:val="002A3323"/>
    <w:rsid w:val="002A337F"/>
    <w:rsid w:val="002A3393"/>
    <w:rsid w:val="002A3579"/>
    <w:rsid w:val="002A3707"/>
    <w:rsid w:val="002A3944"/>
    <w:rsid w:val="002A3BA0"/>
    <w:rsid w:val="002A3C56"/>
    <w:rsid w:val="002A3CC7"/>
    <w:rsid w:val="002A3CDC"/>
    <w:rsid w:val="002A3D04"/>
    <w:rsid w:val="002A3D27"/>
    <w:rsid w:val="002A3D5D"/>
    <w:rsid w:val="002A3EE7"/>
    <w:rsid w:val="002A3F56"/>
    <w:rsid w:val="002A3F7B"/>
    <w:rsid w:val="002A4029"/>
    <w:rsid w:val="002A4178"/>
    <w:rsid w:val="002A418C"/>
    <w:rsid w:val="002A419A"/>
    <w:rsid w:val="002A42EC"/>
    <w:rsid w:val="002A4319"/>
    <w:rsid w:val="002A4422"/>
    <w:rsid w:val="002A45E3"/>
    <w:rsid w:val="002A462D"/>
    <w:rsid w:val="002A4666"/>
    <w:rsid w:val="002A49AA"/>
    <w:rsid w:val="002A49B3"/>
    <w:rsid w:val="002A4AFA"/>
    <w:rsid w:val="002A4C99"/>
    <w:rsid w:val="002A4D03"/>
    <w:rsid w:val="002A4D4F"/>
    <w:rsid w:val="002A4D84"/>
    <w:rsid w:val="002A4E08"/>
    <w:rsid w:val="002A4F59"/>
    <w:rsid w:val="002A4FB8"/>
    <w:rsid w:val="002A4FF2"/>
    <w:rsid w:val="002A508B"/>
    <w:rsid w:val="002A51DA"/>
    <w:rsid w:val="002A522B"/>
    <w:rsid w:val="002A537F"/>
    <w:rsid w:val="002A5585"/>
    <w:rsid w:val="002A55FF"/>
    <w:rsid w:val="002A5618"/>
    <w:rsid w:val="002A5666"/>
    <w:rsid w:val="002A56B6"/>
    <w:rsid w:val="002A5A96"/>
    <w:rsid w:val="002A5AF9"/>
    <w:rsid w:val="002A5BCE"/>
    <w:rsid w:val="002A5CE6"/>
    <w:rsid w:val="002A5D1B"/>
    <w:rsid w:val="002A5D6C"/>
    <w:rsid w:val="002A5E1E"/>
    <w:rsid w:val="002A60C2"/>
    <w:rsid w:val="002A60CD"/>
    <w:rsid w:val="002A61E6"/>
    <w:rsid w:val="002A622B"/>
    <w:rsid w:val="002A625A"/>
    <w:rsid w:val="002A6445"/>
    <w:rsid w:val="002A66A0"/>
    <w:rsid w:val="002A66CF"/>
    <w:rsid w:val="002A6742"/>
    <w:rsid w:val="002A68EC"/>
    <w:rsid w:val="002A68FB"/>
    <w:rsid w:val="002A6B42"/>
    <w:rsid w:val="002A6BC0"/>
    <w:rsid w:val="002A6BE1"/>
    <w:rsid w:val="002A6BEF"/>
    <w:rsid w:val="002A6D99"/>
    <w:rsid w:val="002A701A"/>
    <w:rsid w:val="002A71EE"/>
    <w:rsid w:val="002A7338"/>
    <w:rsid w:val="002A736D"/>
    <w:rsid w:val="002A739D"/>
    <w:rsid w:val="002A73BC"/>
    <w:rsid w:val="002A7581"/>
    <w:rsid w:val="002A75D7"/>
    <w:rsid w:val="002A7645"/>
    <w:rsid w:val="002A765E"/>
    <w:rsid w:val="002A76F3"/>
    <w:rsid w:val="002A7880"/>
    <w:rsid w:val="002A7949"/>
    <w:rsid w:val="002A7974"/>
    <w:rsid w:val="002A79FB"/>
    <w:rsid w:val="002A7A7F"/>
    <w:rsid w:val="002A7B2A"/>
    <w:rsid w:val="002A7D0E"/>
    <w:rsid w:val="002A7DE6"/>
    <w:rsid w:val="002A7EC4"/>
    <w:rsid w:val="002A7F7B"/>
    <w:rsid w:val="002B001F"/>
    <w:rsid w:val="002B0192"/>
    <w:rsid w:val="002B038B"/>
    <w:rsid w:val="002B0402"/>
    <w:rsid w:val="002B0429"/>
    <w:rsid w:val="002B059B"/>
    <w:rsid w:val="002B05A8"/>
    <w:rsid w:val="002B072D"/>
    <w:rsid w:val="002B0750"/>
    <w:rsid w:val="002B0837"/>
    <w:rsid w:val="002B0902"/>
    <w:rsid w:val="002B0A18"/>
    <w:rsid w:val="002B0A72"/>
    <w:rsid w:val="002B0B5E"/>
    <w:rsid w:val="002B0C57"/>
    <w:rsid w:val="002B0CB5"/>
    <w:rsid w:val="002B0E7A"/>
    <w:rsid w:val="002B10CE"/>
    <w:rsid w:val="002B145B"/>
    <w:rsid w:val="002B1476"/>
    <w:rsid w:val="002B148A"/>
    <w:rsid w:val="002B14E2"/>
    <w:rsid w:val="002B1539"/>
    <w:rsid w:val="002B1704"/>
    <w:rsid w:val="002B172C"/>
    <w:rsid w:val="002B1BB8"/>
    <w:rsid w:val="002B1BD8"/>
    <w:rsid w:val="002B1C38"/>
    <w:rsid w:val="002B227A"/>
    <w:rsid w:val="002B2284"/>
    <w:rsid w:val="002B233A"/>
    <w:rsid w:val="002B2370"/>
    <w:rsid w:val="002B2669"/>
    <w:rsid w:val="002B286F"/>
    <w:rsid w:val="002B2885"/>
    <w:rsid w:val="002B2915"/>
    <w:rsid w:val="002B2A84"/>
    <w:rsid w:val="002B2AE2"/>
    <w:rsid w:val="002B2B0B"/>
    <w:rsid w:val="002B2B53"/>
    <w:rsid w:val="002B2BDE"/>
    <w:rsid w:val="002B2C3B"/>
    <w:rsid w:val="002B2CBD"/>
    <w:rsid w:val="002B2D75"/>
    <w:rsid w:val="002B2DD6"/>
    <w:rsid w:val="002B2EE5"/>
    <w:rsid w:val="002B3110"/>
    <w:rsid w:val="002B327C"/>
    <w:rsid w:val="002B3338"/>
    <w:rsid w:val="002B3446"/>
    <w:rsid w:val="002B358D"/>
    <w:rsid w:val="002B35A0"/>
    <w:rsid w:val="002B3650"/>
    <w:rsid w:val="002B37A9"/>
    <w:rsid w:val="002B3906"/>
    <w:rsid w:val="002B3972"/>
    <w:rsid w:val="002B3B96"/>
    <w:rsid w:val="002B3BD9"/>
    <w:rsid w:val="002B3C6C"/>
    <w:rsid w:val="002B3D76"/>
    <w:rsid w:val="002B3E71"/>
    <w:rsid w:val="002B4237"/>
    <w:rsid w:val="002B42C1"/>
    <w:rsid w:val="002B42D2"/>
    <w:rsid w:val="002B43E7"/>
    <w:rsid w:val="002B443A"/>
    <w:rsid w:val="002B4460"/>
    <w:rsid w:val="002B4488"/>
    <w:rsid w:val="002B460F"/>
    <w:rsid w:val="002B46E3"/>
    <w:rsid w:val="002B497D"/>
    <w:rsid w:val="002B49FE"/>
    <w:rsid w:val="002B4AC2"/>
    <w:rsid w:val="002B4B6B"/>
    <w:rsid w:val="002B4C25"/>
    <w:rsid w:val="002B4C50"/>
    <w:rsid w:val="002B4C6E"/>
    <w:rsid w:val="002B4F17"/>
    <w:rsid w:val="002B4F64"/>
    <w:rsid w:val="002B516F"/>
    <w:rsid w:val="002B52E4"/>
    <w:rsid w:val="002B5304"/>
    <w:rsid w:val="002B5395"/>
    <w:rsid w:val="002B5472"/>
    <w:rsid w:val="002B54FC"/>
    <w:rsid w:val="002B5509"/>
    <w:rsid w:val="002B55B3"/>
    <w:rsid w:val="002B563A"/>
    <w:rsid w:val="002B5753"/>
    <w:rsid w:val="002B57BA"/>
    <w:rsid w:val="002B591E"/>
    <w:rsid w:val="002B5A9A"/>
    <w:rsid w:val="002B5C7A"/>
    <w:rsid w:val="002B5F85"/>
    <w:rsid w:val="002B601C"/>
    <w:rsid w:val="002B61D7"/>
    <w:rsid w:val="002B628D"/>
    <w:rsid w:val="002B649F"/>
    <w:rsid w:val="002B6504"/>
    <w:rsid w:val="002B6697"/>
    <w:rsid w:val="002B66C9"/>
    <w:rsid w:val="002B673C"/>
    <w:rsid w:val="002B6742"/>
    <w:rsid w:val="002B6793"/>
    <w:rsid w:val="002B67F3"/>
    <w:rsid w:val="002B68BA"/>
    <w:rsid w:val="002B68E2"/>
    <w:rsid w:val="002B6A53"/>
    <w:rsid w:val="002B6BD7"/>
    <w:rsid w:val="002B6BDB"/>
    <w:rsid w:val="002B6C52"/>
    <w:rsid w:val="002B6E17"/>
    <w:rsid w:val="002B6E75"/>
    <w:rsid w:val="002B6EC5"/>
    <w:rsid w:val="002B71E3"/>
    <w:rsid w:val="002B71EA"/>
    <w:rsid w:val="002B73D3"/>
    <w:rsid w:val="002B751F"/>
    <w:rsid w:val="002B75F5"/>
    <w:rsid w:val="002B76BF"/>
    <w:rsid w:val="002B7704"/>
    <w:rsid w:val="002B7756"/>
    <w:rsid w:val="002B787F"/>
    <w:rsid w:val="002B7953"/>
    <w:rsid w:val="002B7BBE"/>
    <w:rsid w:val="002B7CEF"/>
    <w:rsid w:val="002B7CF2"/>
    <w:rsid w:val="002B7E94"/>
    <w:rsid w:val="002C000E"/>
    <w:rsid w:val="002C001D"/>
    <w:rsid w:val="002C0050"/>
    <w:rsid w:val="002C0056"/>
    <w:rsid w:val="002C0175"/>
    <w:rsid w:val="002C0205"/>
    <w:rsid w:val="002C0284"/>
    <w:rsid w:val="002C0390"/>
    <w:rsid w:val="002C03DB"/>
    <w:rsid w:val="002C05C1"/>
    <w:rsid w:val="002C05FA"/>
    <w:rsid w:val="002C083A"/>
    <w:rsid w:val="002C0849"/>
    <w:rsid w:val="002C0954"/>
    <w:rsid w:val="002C0A2E"/>
    <w:rsid w:val="002C0A51"/>
    <w:rsid w:val="002C0B42"/>
    <w:rsid w:val="002C0BBF"/>
    <w:rsid w:val="002C0DA2"/>
    <w:rsid w:val="002C0E7B"/>
    <w:rsid w:val="002C0EBB"/>
    <w:rsid w:val="002C0ED4"/>
    <w:rsid w:val="002C0F70"/>
    <w:rsid w:val="002C129B"/>
    <w:rsid w:val="002C12B1"/>
    <w:rsid w:val="002C1318"/>
    <w:rsid w:val="002C1370"/>
    <w:rsid w:val="002C1452"/>
    <w:rsid w:val="002C1570"/>
    <w:rsid w:val="002C1593"/>
    <w:rsid w:val="002C16CB"/>
    <w:rsid w:val="002C1720"/>
    <w:rsid w:val="002C17EF"/>
    <w:rsid w:val="002C1848"/>
    <w:rsid w:val="002C1AB1"/>
    <w:rsid w:val="002C1ADF"/>
    <w:rsid w:val="002C1B09"/>
    <w:rsid w:val="002C1B8A"/>
    <w:rsid w:val="002C1D1E"/>
    <w:rsid w:val="002C1DAB"/>
    <w:rsid w:val="002C1E59"/>
    <w:rsid w:val="002C1EB1"/>
    <w:rsid w:val="002C1EB8"/>
    <w:rsid w:val="002C1EE8"/>
    <w:rsid w:val="002C1F63"/>
    <w:rsid w:val="002C2004"/>
    <w:rsid w:val="002C2116"/>
    <w:rsid w:val="002C2268"/>
    <w:rsid w:val="002C2295"/>
    <w:rsid w:val="002C2344"/>
    <w:rsid w:val="002C2407"/>
    <w:rsid w:val="002C26EE"/>
    <w:rsid w:val="002C2B0C"/>
    <w:rsid w:val="002C2B15"/>
    <w:rsid w:val="002C2D15"/>
    <w:rsid w:val="002C2D32"/>
    <w:rsid w:val="002C2F51"/>
    <w:rsid w:val="002C2FFF"/>
    <w:rsid w:val="002C308C"/>
    <w:rsid w:val="002C309F"/>
    <w:rsid w:val="002C32A2"/>
    <w:rsid w:val="002C3349"/>
    <w:rsid w:val="002C33CD"/>
    <w:rsid w:val="002C345E"/>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616"/>
    <w:rsid w:val="002C4A1D"/>
    <w:rsid w:val="002C4B45"/>
    <w:rsid w:val="002C4BBB"/>
    <w:rsid w:val="002C4C52"/>
    <w:rsid w:val="002C4C8D"/>
    <w:rsid w:val="002C4D3E"/>
    <w:rsid w:val="002C4FCB"/>
    <w:rsid w:val="002C5041"/>
    <w:rsid w:val="002C506C"/>
    <w:rsid w:val="002C51EC"/>
    <w:rsid w:val="002C52B9"/>
    <w:rsid w:val="002C531A"/>
    <w:rsid w:val="002C539C"/>
    <w:rsid w:val="002C53E4"/>
    <w:rsid w:val="002C550D"/>
    <w:rsid w:val="002C55F5"/>
    <w:rsid w:val="002C573C"/>
    <w:rsid w:val="002C5821"/>
    <w:rsid w:val="002C5835"/>
    <w:rsid w:val="002C5862"/>
    <w:rsid w:val="002C59FE"/>
    <w:rsid w:val="002C5B91"/>
    <w:rsid w:val="002C5C96"/>
    <w:rsid w:val="002C5E80"/>
    <w:rsid w:val="002C5E9D"/>
    <w:rsid w:val="002C5F75"/>
    <w:rsid w:val="002C6024"/>
    <w:rsid w:val="002C618B"/>
    <w:rsid w:val="002C6255"/>
    <w:rsid w:val="002C6487"/>
    <w:rsid w:val="002C64AE"/>
    <w:rsid w:val="002C6653"/>
    <w:rsid w:val="002C6681"/>
    <w:rsid w:val="002C6695"/>
    <w:rsid w:val="002C6713"/>
    <w:rsid w:val="002C68B5"/>
    <w:rsid w:val="002C6B03"/>
    <w:rsid w:val="002C6B64"/>
    <w:rsid w:val="002C6DED"/>
    <w:rsid w:val="002C6E36"/>
    <w:rsid w:val="002C7010"/>
    <w:rsid w:val="002C704C"/>
    <w:rsid w:val="002C71D1"/>
    <w:rsid w:val="002C72AD"/>
    <w:rsid w:val="002C7538"/>
    <w:rsid w:val="002C75E0"/>
    <w:rsid w:val="002C773B"/>
    <w:rsid w:val="002C78A6"/>
    <w:rsid w:val="002C78C6"/>
    <w:rsid w:val="002C7A31"/>
    <w:rsid w:val="002C7AD8"/>
    <w:rsid w:val="002C7BB5"/>
    <w:rsid w:val="002C7C4E"/>
    <w:rsid w:val="002C7E29"/>
    <w:rsid w:val="002C7EEF"/>
    <w:rsid w:val="002D0084"/>
    <w:rsid w:val="002D0098"/>
    <w:rsid w:val="002D0355"/>
    <w:rsid w:val="002D03B5"/>
    <w:rsid w:val="002D04A4"/>
    <w:rsid w:val="002D0549"/>
    <w:rsid w:val="002D063F"/>
    <w:rsid w:val="002D06A5"/>
    <w:rsid w:val="002D0898"/>
    <w:rsid w:val="002D0AFB"/>
    <w:rsid w:val="002D0B56"/>
    <w:rsid w:val="002D0BE4"/>
    <w:rsid w:val="002D0C02"/>
    <w:rsid w:val="002D0E24"/>
    <w:rsid w:val="002D0EFA"/>
    <w:rsid w:val="002D0FBC"/>
    <w:rsid w:val="002D108E"/>
    <w:rsid w:val="002D1249"/>
    <w:rsid w:val="002D1397"/>
    <w:rsid w:val="002D13CB"/>
    <w:rsid w:val="002D13E2"/>
    <w:rsid w:val="002D1536"/>
    <w:rsid w:val="002D1580"/>
    <w:rsid w:val="002D1660"/>
    <w:rsid w:val="002D1796"/>
    <w:rsid w:val="002D1844"/>
    <w:rsid w:val="002D1B31"/>
    <w:rsid w:val="002D1D83"/>
    <w:rsid w:val="002D1DAB"/>
    <w:rsid w:val="002D1E43"/>
    <w:rsid w:val="002D216C"/>
    <w:rsid w:val="002D21C2"/>
    <w:rsid w:val="002D2305"/>
    <w:rsid w:val="002D23D0"/>
    <w:rsid w:val="002D24B1"/>
    <w:rsid w:val="002D269D"/>
    <w:rsid w:val="002D26A9"/>
    <w:rsid w:val="002D290F"/>
    <w:rsid w:val="002D2A4A"/>
    <w:rsid w:val="002D2AEA"/>
    <w:rsid w:val="002D2B1D"/>
    <w:rsid w:val="002D2B92"/>
    <w:rsid w:val="002D2DB3"/>
    <w:rsid w:val="002D2DBC"/>
    <w:rsid w:val="002D2E77"/>
    <w:rsid w:val="002D2EA2"/>
    <w:rsid w:val="002D314E"/>
    <w:rsid w:val="002D31BF"/>
    <w:rsid w:val="002D336E"/>
    <w:rsid w:val="002D3591"/>
    <w:rsid w:val="002D36EC"/>
    <w:rsid w:val="002D3865"/>
    <w:rsid w:val="002D38AC"/>
    <w:rsid w:val="002D38C1"/>
    <w:rsid w:val="002D3B31"/>
    <w:rsid w:val="002D3BAA"/>
    <w:rsid w:val="002D3C86"/>
    <w:rsid w:val="002D3F06"/>
    <w:rsid w:val="002D3FC9"/>
    <w:rsid w:val="002D4034"/>
    <w:rsid w:val="002D4091"/>
    <w:rsid w:val="002D4145"/>
    <w:rsid w:val="002D418D"/>
    <w:rsid w:val="002D41D9"/>
    <w:rsid w:val="002D42BC"/>
    <w:rsid w:val="002D43AD"/>
    <w:rsid w:val="002D45AC"/>
    <w:rsid w:val="002D463C"/>
    <w:rsid w:val="002D46BD"/>
    <w:rsid w:val="002D4721"/>
    <w:rsid w:val="002D47CB"/>
    <w:rsid w:val="002D4858"/>
    <w:rsid w:val="002D488E"/>
    <w:rsid w:val="002D48A7"/>
    <w:rsid w:val="002D4A52"/>
    <w:rsid w:val="002D4B20"/>
    <w:rsid w:val="002D4CCB"/>
    <w:rsid w:val="002D4DA0"/>
    <w:rsid w:val="002D4E84"/>
    <w:rsid w:val="002D4E9A"/>
    <w:rsid w:val="002D4EF7"/>
    <w:rsid w:val="002D5053"/>
    <w:rsid w:val="002D510F"/>
    <w:rsid w:val="002D52BF"/>
    <w:rsid w:val="002D53D7"/>
    <w:rsid w:val="002D5424"/>
    <w:rsid w:val="002D5507"/>
    <w:rsid w:val="002D570E"/>
    <w:rsid w:val="002D571F"/>
    <w:rsid w:val="002D5791"/>
    <w:rsid w:val="002D57B7"/>
    <w:rsid w:val="002D583B"/>
    <w:rsid w:val="002D58FE"/>
    <w:rsid w:val="002D5914"/>
    <w:rsid w:val="002D591F"/>
    <w:rsid w:val="002D5976"/>
    <w:rsid w:val="002D5A24"/>
    <w:rsid w:val="002D5ED7"/>
    <w:rsid w:val="002D5F05"/>
    <w:rsid w:val="002D5F33"/>
    <w:rsid w:val="002D6125"/>
    <w:rsid w:val="002D64EA"/>
    <w:rsid w:val="002D6540"/>
    <w:rsid w:val="002D66DD"/>
    <w:rsid w:val="002D6897"/>
    <w:rsid w:val="002D68A0"/>
    <w:rsid w:val="002D68BD"/>
    <w:rsid w:val="002D6973"/>
    <w:rsid w:val="002D6B3F"/>
    <w:rsid w:val="002D6C09"/>
    <w:rsid w:val="002D6CB6"/>
    <w:rsid w:val="002D6CDD"/>
    <w:rsid w:val="002D6D33"/>
    <w:rsid w:val="002D6D38"/>
    <w:rsid w:val="002D6DBD"/>
    <w:rsid w:val="002D6E6F"/>
    <w:rsid w:val="002D6F69"/>
    <w:rsid w:val="002D703E"/>
    <w:rsid w:val="002D70DA"/>
    <w:rsid w:val="002D70F1"/>
    <w:rsid w:val="002D734C"/>
    <w:rsid w:val="002D741E"/>
    <w:rsid w:val="002D7431"/>
    <w:rsid w:val="002D74BA"/>
    <w:rsid w:val="002D7557"/>
    <w:rsid w:val="002D75F0"/>
    <w:rsid w:val="002D76E8"/>
    <w:rsid w:val="002D76EE"/>
    <w:rsid w:val="002D7948"/>
    <w:rsid w:val="002D796A"/>
    <w:rsid w:val="002D7B60"/>
    <w:rsid w:val="002D7B98"/>
    <w:rsid w:val="002D7BA5"/>
    <w:rsid w:val="002D7D7A"/>
    <w:rsid w:val="002D7DE8"/>
    <w:rsid w:val="002D7F5E"/>
    <w:rsid w:val="002D7F65"/>
    <w:rsid w:val="002D7FCC"/>
    <w:rsid w:val="002E006A"/>
    <w:rsid w:val="002E0072"/>
    <w:rsid w:val="002E018D"/>
    <w:rsid w:val="002E01C6"/>
    <w:rsid w:val="002E0552"/>
    <w:rsid w:val="002E05CB"/>
    <w:rsid w:val="002E0683"/>
    <w:rsid w:val="002E076B"/>
    <w:rsid w:val="002E0831"/>
    <w:rsid w:val="002E08D3"/>
    <w:rsid w:val="002E08FE"/>
    <w:rsid w:val="002E09F5"/>
    <w:rsid w:val="002E0EC7"/>
    <w:rsid w:val="002E10CC"/>
    <w:rsid w:val="002E10E0"/>
    <w:rsid w:val="002E1101"/>
    <w:rsid w:val="002E11D9"/>
    <w:rsid w:val="002E1252"/>
    <w:rsid w:val="002E12C0"/>
    <w:rsid w:val="002E13A6"/>
    <w:rsid w:val="002E143D"/>
    <w:rsid w:val="002E1590"/>
    <w:rsid w:val="002E15E4"/>
    <w:rsid w:val="002E1606"/>
    <w:rsid w:val="002E165D"/>
    <w:rsid w:val="002E1821"/>
    <w:rsid w:val="002E1AD7"/>
    <w:rsid w:val="002E1BEB"/>
    <w:rsid w:val="002E1C0C"/>
    <w:rsid w:val="002E1C33"/>
    <w:rsid w:val="002E1C75"/>
    <w:rsid w:val="002E1FD3"/>
    <w:rsid w:val="002E1FEF"/>
    <w:rsid w:val="002E202F"/>
    <w:rsid w:val="002E20A1"/>
    <w:rsid w:val="002E2104"/>
    <w:rsid w:val="002E217C"/>
    <w:rsid w:val="002E225B"/>
    <w:rsid w:val="002E23CF"/>
    <w:rsid w:val="002E240E"/>
    <w:rsid w:val="002E2473"/>
    <w:rsid w:val="002E2574"/>
    <w:rsid w:val="002E257E"/>
    <w:rsid w:val="002E258C"/>
    <w:rsid w:val="002E293B"/>
    <w:rsid w:val="002E2947"/>
    <w:rsid w:val="002E2955"/>
    <w:rsid w:val="002E2A6C"/>
    <w:rsid w:val="002E2A96"/>
    <w:rsid w:val="002E2ADA"/>
    <w:rsid w:val="002E2B0F"/>
    <w:rsid w:val="002E2BDF"/>
    <w:rsid w:val="002E2C02"/>
    <w:rsid w:val="002E2C89"/>
    <w:rsid w:val="002E2CB0"/>
    <w:rsid w:val="002E2CF4"/>
    <w:rsid w:val="002E2D6E"/>
    <w:rsid w:val="002E2D9A"/>
    <w:rsid w:val="002E2DAC"/>
    <w:rsid w:val="002E2E6A"/>
    <w:rsid w:val="002E2EF5"/>
    <w:rsid w:val="002E2F31"/>
    <w:rsid w:val="002E2FCE"/>
    <w:rsid w:val="002E32E6"/>
    <w:rsid w:val="002E3312"/>
    <w:rsid w:val="002E3372"/>
    <w:rsid w:val="002E3584"/>
    <w:rsid w:val="002E35B0"/>
    <w:rsid w:val="002E37C6"/>
    <w:rsid w:val="002E37F5"/>
    <w:rsid w:val="002E381A"/>
    <w:rsid w:val="002E3878"/>
    <w:rsid w:val="002E3879"/>
    <w:rsid w:val="002E390B"/>
    <w:rsid w:val="002E397B"/>
    <w:rsid w:val="002E3A83"/>
    <w:rsid w:val="002E3D36"/>
    <w:rsid w:val="002E42C7"/>
    <w:rsid w:val="002E4419"/>
    <w:rsid w:val="002E44A6"/>
    <w:rsid w:val="002E4591"/>
    <w:rsid w:val="002E4623"/>
    <w:rsid w:val="002E4729"/>
    <w:rsid w:val="002E4749"/>
    <w:rsid w:val="002E489F"/>
    <w:rsid w:val="002E4958"/>
    <w:rsid w:val="002E4B10"/>
    <w:rsid w:val="002E4BC7"/>
    <w:rsid w:val="002E4C74"/>
    <w:rsid w:val="002E4D92"/>
    <w:rsid w:val="002E4DBB"/>
    <w:rsid w:val="002E4DBC"/>
    <w:rsid w:val="002E4E28"/>
    <w:rsid w:val="002E4F20"/>
    <w:rsid w:val="002E4F55"/>
    <w:rsid w:val="002E5063"/>
    <w:rsid w:val="002E50C3"/>
    <w:rsid w:val="002E5178"/>
    <w:rsid w:val="002E52AA"/>
    <w:rsid w:val="002E52CD"/>
    <w:rsid w:val="002E52E6"/>
    <w:rsid w:val="002E53E4"/>
    <w:rsid w:val="002E5424"/>
    <w:rsid w:val="002E55D0"/>
    <w:rsid w:val="002E56CE"/>
    <w:rsid w:val="002E56DC"/>
    <w:rsid w:val="002E5723"/>
    <w:rsid w:val="002E59B7"/>
    <w:rsid w:val="002E5A7F"/>
    <w:rsid w:val="002E5B0A"/>
    <w:rsid w:val="002E5BAC"/>
    <w:rsid w:val="002E5C0B"/>
    <w:rsid w:val="002E5CE5"/>
    <w:rsid w:val="002E5DD3"/>
    <w:rsid w:val="002E5E3E"/>
    <w:rsid w:val="002E5EF3"/>
    <w:rsid w:val="002E6005"/>
    <w:rsid w:val="002E6082"/>
    <w:rsid w:val="002E6156"/>
    <w:rsid w:val="002E61F5"/>
    <w:rsid w:val="002E621E"/>
    <w:rsid w:val="002E63E5"/>
    <w:rsid w:val="002E64D1"/>
    <w:rsid w:val="002E6579"/>
    <w:rsid w:val="002E66E4"/>
    <w:rsid w:val="002E68DC"/>
    <w:rsid w:val="002E6B4D"/>
    <w:rsid w:val="002E6CB6"/>
    <w:rsid w:val="002E6DD8"/>
    <w:rsid w:val="002E6E06"/>
    <w:rsid w:val="002E6EF5"/>
    <w:rsid w:val="002E6EFC"/>
    <w:rsid w:val="002E6FC9"/>
    <w:rsid w:val="002E70BC"/>
    <w:rsid w:val="002E70BF"/>
    <w:rsid w:val="002E72EF"/>
    <w:rsid w:val="002E732F"/>
    <w:rsid w:val="002E7540"/>
    <w:rsid w:val="002E7571"/>
    <w:rsid w:val="002E7626"/>
    <w:rsid w:val="002E76F1"/>
    <w:rsid w:val="002E78E3"/>
    <w:rsid w:val="002E78F5"/>
    <w:rsid w:val="002E7936"/>
    <w:rsid w:val="002E7953"/>
    <w:rsid w:val="002E7972"/>
    <w:rsid w:val="002E798C"/>
    <w:rsid w:val="002E7A65"/>
    <w:rsid w:val="002E7BD8"/>
    <w:rsid w:val="002E7C84"/>
    <w:rsid w:val="002E7D98"/>
    <w:rsid w:val="002E7DC9"/>
    <w:rsid w:val="002E7E19"/>
    <w:rsid w:val="002E7F81"/>
    <w:rsid w:val="002E7FBE"/>
    <w:rsid w:val="002F00B0"/>
    <w:rsid w:val="002F00D5"/>
    <w:rsid w:val="002F0204"/>
    <w:rsid w:val="002F0213"/>
    <w:rsid w:val="002F0222"/>
    <w:rsid w:val="002F025C"/>
    <w:rsid w:val="002F027E"/>
    <w:rsid w:val="002F02AD"/>
    <w:rsid w:val="002F042C"/>
    <w:rsid w:val="002F04C5"/>
    <w:rsid w:val="002F04F1"/>
    <w:rsid w:val="002F0513"/>
    <w:rsid w:val="002F0728"/>
    <w:rsid w:val="002F07C3"/>
    <w:rsid w:val="002F0803"/>
    <w:rsid w:val="002F0813"/>
    <w:rsid w:val="002F08CD"/>
    <w:rsid w:val="002F0925"/>
    <w:rsid w:val="002F0997"/>
    <w:rsid w:val="002F09E9"/>
    <w:rsid w:val="002F0A5A"/>
    <w:rsid w:val="002F0A66"/>
    <w:rsid w:val="002F0CB7"/>
    <w:rsid w:val="002F0DFD"/>
    <w:rsid w:val="002F0E9A"/>
    <w:rsid w:val="002F0F3C"/>
    <w:rsid w:val="002F1014"/>
    <w:rsid w:val="002F10C2"/>
    <w:rsid w:val="002F10CB"/>
    <w:rsid w:val="002F10FF"/>
    <w:rsid w:val="002F1534"/>
    <w:rsid w:val="002F17BA"/>
    <w:rsid w:val="002F1850"/>
    <w:rsid w:val="002F187C"/>
    <w:rsid w:val="002F19C0"/>
    <w:rsid w:val="002F1A31"/>
    <w:rsid w:val="002F1A5C"/>
    <w:rsid w:val="002F1D10"/>
    <w:rsid w:val="002F1D37"/>
    <w:rsid w:val="002F1DA2"/>
    <w:rsid w:val="002F1DEE"/>
    <w:rsid w:val="002F1DFE"/>
    <w:rsid w:val="002F1E57"/>
    <w:rsid w:val="002F1F89"/>
    <w:rsid w:val="002F2151"/>
    <w:rsid w:val="002F221A"/>
    <w:rsid w:val="002F2230"/>
    <w:rsid w:val="002F2257"/>
    <w:rsid w:val="002F2392"/>
    <w:rsid w:val="002F257A"/>
    <w:rsid w:val="002F25BE"/>
    <w:rsid w:val="002F2628"/>
    <w:rsid w:val="002F267F"/>
    <w:rsid w:val="002F2774"/>
    <w:rsid w:val="002F289C"/>
    <w:rsid w:val="002F28C5"/>
    <w:rsid w:val="002F2ADE"/>
    <w:rsid w:val="002F2B21"/>
    <w:rsid w:val="002F2B69"/>
    <w:rsid w:val="002F2B9F"/>
    <w:rsid w:val="002F2C4F"/>
    <w:rsid w:val="002F2E1C"/>
    <w:rsid w:val="002F2E49"/>
    <w:rsid w:val="002F2F01"/>
    <w:rsid w:val="002F3119"/>
    <w:rsid w:val="002F3134"/>
    <w:rsid w:val="002F3289"/>
    <w:rsid w:val="002F3388"/>
    <w:rsid w:val="002F33C5"/>
    <w:rsid w:val="002F33D9"/>
    <w:rsid w:val="002F33DF"/>
    <w:rsid w:val="002F3453"/>
    <w:rsid w:val="002F3481"/>
    <w:rsid w:val="002F3680"/>
    <w:rsid w:val="002F37CF"/>
    <w:rsid w:val="002F38A4"/>
    <w:rsid w:val="002F38BF"/>
    <w:rsid w:val="002F3A0A"/>
    <w:rsid w:val="002F3BC2"/>
    <w:rsid w:val="002F3E59"/>
    <w:rsid w:val="002F3F7D"/>
    <w:rsid w:val="002F40BD"/>
    <w:rsid w:val="002F40DC"/>
    <w:rsid w:val="002F4261"/>
    <w:rsid w:val="002F4297"/>
    <w:rsid w:val="002F43BB"/>
    <w:rsid w:val="002F4448"/>
    <w:rsid w:val="002F471D"/>
    <w:rsid w:val="002F476D"/>
    <w:rsid w:val="002F491B"/>
    <w:rsid w:val="002F4A57"/>
    <w:rsid w:val="002F4C78"/>
    <w:rsid w:val="002F4D39"/>
    <w:rsid w:val="002F4EED"/>
    <w:rsid w:val="002F4F00"/>
    <w:rsid w:val="002F4F70"/>
    <w:rsid w:val="002F5042"/>
    <w:rsid w:val="002F50A4"/>
    <w:rsid w:val="002F5118"/>
    <w:rsid w:val="002F51FC"/>
    <w:rsid w:val="002F52C0"/>
    <w:rsid w:val="002F5327"/>
    <w:rsid w:val="002F539A"/>
    <w:rsid w:val="002F54D9"/>
    <w:rsid w:val="002F5608"/>
    <w:rsid w:val="002F56ED"/>
    <w:rsid w:val="002F5715"/>
    <w:rsid w:val="002F577F"/>
    <w:rsid w:val="002F5A19"/>
    <w:rsid w:val="002F5B7D"/>
    <w:rsid w:val="002F5D43"/>
    <w:rsid w:val="002F5DF7"/>
    <w:rsid w:val="002F5FD3"/>
    <w:rsid w:val="002F61ED"/>
    <w:rsid w:val="002F628C"/>
    <w:rsid w:val="002F62B5"/>
    <w:rsid w:val="002F649B"/>
    <w:rsid w:val="002F6809"/>
    <w:rsid w:val="002F6847"/>
    <w:rsid w:val="002F6A4C"/>
    <w:rsid w:val="002F6A72"/>
    <w:rsid w:val="002F6D2A"/>
    <w:rsid w:val="002F6D43"/>
    <w:rsid w:val="002F6D4A"/>
    <w:rsid w:val="002F6D5B"/>
    <w:rsid w:val="002F6E91"/>
    <w:rsid w:val="002F6EC6"/>
    <w:rsid w:val="002F6EC9"/>
    <w:rsid w:val="002F6ED9"/>
    <w:rsid w:val="002F70C5"/>
    <w:rsid w:val="002F716F"/>
    <w:rsid w:val="002F717A"/>
    <w:rsid w:val="002F719B"/>
    <w:rsid w:val="002F73B2"/>
    <w:rsid w:val="002F7556"/>
    <w:rsid w:val="002F75A1"/>
    <w:rsid w:val="002F7610"/>
    <w:rsid w:val="002F767E"/>
    <w:rsid w:val="002F76CB"/>
    <w:rsid w:val="002F782B"/>
    <w:rsid w:val="002F7841"/>
    <w:rsid w:val="002F7850"/>
    <w:rsid w:val="002F7AA7"/>
    <w:rsid w:val="002F7AC6"/>
    <w:rsid w:val="002F7CA7"/>
    <w:rsid w:val="002F7CED"/>
    <w:rsid w:val="002F7DE3"/>
    <w:rsid w:val="002F7EA5"/>
    <w:rsid w:val="002F7F9F"/>
    <w:rsid w:val="00300022"/>
    <w:rsid w:val="0030019D"/>
    <w:rsid w:val="00300217"/>
    <w:rsid w:val="003002BE"/>
    <w:rsid w:val="0030045E"/>
    <w:rsid w:val="0030046B"/>
    <w:rsid w:val="003006CC"/>
    <w:rsid w:val="003007C5"/>
    <w:rsid w:val="003007DB"/>
    <w:rsid w:val="0030085E"/>
    <w:rsid w:val="0030093A"/>
    <w:rsid w:val="00300DDE"/>
    <w:rsid w:val="00300F22"/>
    <w:rsid w:val="003011AC"/>
    <w:rsid w:val="003013DC"/>
    <w:rsid w:val="003013F5"/>
    <w:rsid w:val="003013FE"/>
    <w:rsid w:val="003014A6"/>
    <w:rsid w:val="003015F4"/>
    <w:rsid w:val="00301629"/>
    <w:rsid w:val="003016B9"/>
    <w:rsid w:val="00301795"/>
    <w:rsid w:val="0030194B"/>
    <w:rsid w:val="003019B4"/>
    <w:rsid w:val="003019C9"/>
    <w:rsid w:val="00301B2E"/>
    <w:rsid w:val="00301BD8"/>
    <w:rsid w:val="00301DB0"/>
    <w:rsid w:val="00301ED7"/>
    <w:rsid w:val="00301EE8"/>
    <w:rsid w:val="0030216F"/>
    <w:rsid w:val="0030225E"/>
    <w:rsid w:val="00302263"/>
    <w:rsid w:val="003022B6"/>
    <w:rsid w:val="003024BE"/>
    <w:rsid w:val="003025AD"/>
    <w:rsid w:val="0030270E"/>
    <w:rsid w:val="00302714"/>
    <w:rsid w:val="00302982"/>
    <w:rsid w:val="00302B97"/>
    <w:rsid w:val="00302F3F"/>
    <w:rsid w:val="00302FF9"/>
    <w:rsid w:val="00303025"/>
    <w:rsid w:val="00303061"/>
    <w:rsid w:val="00303103"/>
    <w:rsid w:val="00303139"/>
    <w:rsid w:val="0030313D"/>
    <w:rsid w:val="00303373"/>
    <w:rsid w:val="003033FA"/>
    <w:rsid w:val="0030346E"/>
    <w:rsid w:val="00303523"/>
    <w:rsid w:val="003035CD"/>
    <w:rsid w:val="00303603"/>
    <w:rsid w:val="00303606"/>
    <w:rsid w:val="003038F3"/>
    <w:rsid w:val="00303A4F"/>
    <w:rsid w:val="00303A54"/>
    <w:rsid w:val="00303B23"/>
    <w:rsid w:val="00303C88"/>
    <w:rsid w:val="00303E35"/>
    <w:rsid w:val="0030423D"/>
    <w:rsid w:val="003042AD"/>
    <w:rsid w:val="00304300"/>
    <w:rsid w:val="003044E8"/>
    <w:rsid w:val="0030455D"/>
    <w:rsid w:val="003046ED"/>
    <w:rsid w:val="0030478C"/>
    <w:rsid w:val="00304ABE"/>
    <w:rsid w:val="00304C05"/>
    <w:rsid w:val="00304C51"/>
    <w:rsid w:val="00304C5D"/>
    <w:rsid w:val="00304CC7"/>
    <w:rsid w:val="00304D40"/>
    <w:rsid w:val="00304D5D"/>
    <w:rsid w:val="00304F54"/>
    <w:rsid w:val="00304F55"/>
    <w:rsid w:val="00304F59"/>
    <w:rsid w:val="003051B9"/>
    <w:rsid w:val="003051D7"/>
    <w:rsid w:val="00305245"/>
    <w:rsid w:val="0030532D"/>
    <w:rsid w:val="0030538B"/>
    <w:rsid w:val="0030541C"/>
    <w:rsid w:val="00305478"/>
    <w:rsid w:val="003054D0"/>
    <w:rsid w:val="003055B8"/>
    <w:rsid w:val="003055BF"/>
    <w:rsid w:val="00305640"/>
    <w:rsid w:val="00305658"/>
    <w:rsid w:val="003057C8"/>
    <w:rsid w:val="003059F1"/>
    <w:rsid w:val="00305B5B"/>
    <w:rsid w:val="00305C1E"/>
    <w:rsid w:val="00305F01"/>
    <w:rsid w:val="00305F8F"/>
    <w:rsid w:val="00305FB8"/>
    <w:rsid w:val="00306048"/>
    <w:rsid w:val="00306074"/>
    <w:rsid w:val="00306214"/>
    <w:rsid w:val="003068CE"/>
    <w:rsid w:val="0030699A"/>
    <w:rsid w:val="00306A68"/>
    <w:rsid w:val="00306B89"/>
    <w:rsid w:val="00306CC1"/>
    <w:rsid w:val="00306DAE"/>
    <w:rsid w:val="00306E65"/>
    <w:rsid w:val="00306EBE"/>
    <w:rsid w:val="00306FB0"/>
    <w:rsid w:val="00307007"/>
    <w:rsid w:val="00307154"/>
    <w:rsid w:val="003073BA"/>
    <w:rsid w:val="00307488"/>
    <w:rsid w:val="003075F0"/>
    <w:rsid w:val="00307627"/>
    <w:rsid w:val="00307657"/>
    <w:rsid w:val="00307682"/>
    <w:rsid w:val="003076F3"/>
    <w:rsid w:val="0030786A"/>
    <w:rsid w:val="003078B1"/>
    <w:rsid w:val="00307BFC"/>
    <w:rsid w:val="00307C1E"/>
    <w:rsid w:val="00307C89"/>
    <w:rsid w:val="0031008A"/>
    <w:rsid w:val="003101C2"/>
    <w:rsid w:val="00310201"/>
    <w:rsid w:val="003104D9"/>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BF6"/>
    <w:rsid w:val="00311D6D"/>
    <w:rsid w:val="00311E13"/>
    <w:rsid w:val="00311EB4"/>
    <w:rsid w:val="00311FAA"/>
    <w:rsid w:val="003121A6"/>
    <w:rsid w:val="003121C7"/>
    <w:rsid w:val="00312220"/>
    <w:rsid w:val="003125C2"/>
    <w:rsid w:val="003125E9"/>
    <w:rsid w:val="0031269D"/>
    <w:rsid w:val="003126F6"/>
    <w:rsid w:val="003127F9"/>
    <w:rsid w:val="0031285F"/>
    <w:rsid w:val="00312898"/>
    <w:rsid w:val="003129BD"/>
    <w:rsid w:val="00312ABD"/>
    <w:rsid w:val="00312B0A"/>
    <w:rsid w:val="00312B11"/>
    <w:rsid w:val="00312C92"/>
    <w:rsid w:val="00312D33"/>
    <w:rsid w:val="00312D79"/>
    <w:rsid w:val="00312DDC"/>
    <w:rsid w:val="00312EAA"/>
    <w:rsid w:val="00312EF5"/>
    <w:rsid w:val="00312F5C"/>
    <w:rsid w:val="00313096"/>
    <w:rsid w:val="003130C7"/>
    <w:rsid w:val="003130DB"/>
    <w:rsid w:val="00313134"/>
    <w:rsid w:val="003131DE"/>
    <w:rsid w:val="00313342"/>
    <w:rsid w:val="0031339B"/>
    <w:rsid w:val="003133F3"/>
    <w:rsid w:val="00313575"/>
    <w:rsid w:val="00313584"/>
    <w:rsid w:val="003135C2"/>
    <w:rsid w:val="00313609"/>
    <w:rsid w:val="003136F7"/>
    <w:rsid w:val="00313819"/>
    <w:rsid w:val="003139B6"/>
    <w:rsid w:val="00313B26"/>
    <w:rsid w:val="00313B4F"/>
    <w:rsid w:val="00313C02"/>
    <w:rsid w:val="00313D52"/>
    <w:rsid w:val="00313E87"/>
    <w:rsid w:val="00313E96"/>
    <w:rsid w:val="00313EDD"/>
    <w:rsid w:val="003140F3"/>
    <w:rsid w:val="00314291"/>
    <w:rsid w:val="003144BC"/>
    <w:rsid w:val="00314609"/>
    <w:rsid w:val="00314880"/>
    <w:rsid w:val="00314AE1"/>
    <w:rsid w:val="00314B74"/>
    <w:rsid w:val="00314B86"/>
    <w:rsid w:val="00314C47"/>
    <w:rsid w:val="00314E23"/>
    <w:rsid w:val="00315153"/>
    <w:rsid w:val="003151EA"/>
    <w:rsid w:val="00315217"/>
    <w:rsid w:val="003155A7"/>
    <w:rsid w:val="00315612"/>
    <w:rsid w:val="00315701"/>
    <w:rsid w:val="00315728"/>
    <w:rsid w:val="00315A2A"/>
    <w:rsid w:val="00315A56"/>
    <w:rsid w:val="00315AE0"/>
    <w:rsid w:val="00315B5E"/>
    <w:rsid w:val="00315BA7"/>
    <w:rsid w:val="00315C9D"/>
    <w:rsid w:val="00315D18"/>
    <w:rsid w:val="00315DAC"/>
    <w:rsid w:val="00315FEF"/>
    <w:rsid w:val="0031618E"/>
    <w:rsid w:val="0031624B"/>
    <w:rsid w:val="003162C1"/>
    <w:rsid w:val="003162EF"/>
    <w:rsid w:val="00316441"/>
    <w:rsid w:val="00316512"/>
    <w:rsid w:val="00316599"/>
    <w:rsid w:val="003165DC"/>
    <w:rsid w:val="00316759"/>
    <w:rsid w:val="00316775"/>
    <w:rsid w:val="003169EA"/>
    <w:rsid w:val="00316A92"/>
    <w:rsid w:val="00316AE2"/>
    <w:rsid w:val="00316BF9"/>
    <w:rsid w:val="00316C89"/>
    <w:rsid w:val="00316D96"/>
    <w:rsid w:val="00316DF2"/>
    <w:rsid w:val="00316E17"/>
    <w:rsid w:val="00316E3F"/>
    <w:rsid w:val="00316E5B"/>
    <w:rsid w:val="00316F46"/>
    <w:rsid w:val="00316FB7"/>
    <w:rsid w:val="00317168"/>
    <w:rsid w:val="003171C0"/>
    <w:rsid w:val="003171E3"/>
    <w:rsid w:val="0031733B"/>
    <w:rsid w:val="003173D6"/>
    <w:rsid w:val="00317413"/>
    <w:rsid w:val="00317433"/>
    <w:rsid w:val="00317605"/>
    <w:rsid w:val="00317608"/>
    <w:rsid w:val="00317795"/>
    <w:rsid w:val="003179A2"/>
    <w:rsid w:val="00317AA1"/>
    <w:rsid w:val="00317B46"/>
    <w:rsid w:val="00317D9A"/>
    <w:rsid w:val="003200C4"/>
    <w:rsid w:val="003201A6"/>
    <w:rsid w:val="0032024E"/>
    <w:rsid w:val="00320279"/>
    <w:rsid w:val="003202BE"/>
    <w:rsid w:val="00320327"/>
    <w:rsid w:val="003203D7"/>
    <w:rsid w:val="00320477"/>
    <w:rsid w:val="00320575"/>
    <w:rsid w:val="0032079A"/>
    <w:rsid w:val="00320D4E"/>
    <w:rsid w:val="00320DFB"/>
    <w:rsid w:val="00320E25"/>
    <w:rsid w:val="00321147"/>
    <w:rsid w:val="0032116C"/>
    <w:rsid w:val="0032126D"/>
    <w:rsid w:val="0032127A"/>
    <w:rsid w:val="0032132C"/>
    <w:rsid w:val="00321338"/>
    <w:rsid w:val="003213DB"/>
    <w:rsid w:val="00321403"/>
    <w:rsid w:val="00321411"/>
    <w:rsid w:val="0032166A"/>
    <w:rsid w:val="003217E6"/>
    <w:rsid w:val="00321A15"/>
    <w:rsid w:val="00321A4C"/>
    <w:rsid w:val="00321B61"/>
    <w:rsid w:val="00321E91"/>
    <w:rsid w:val="0032219B"/>
    <w:rsid w:val="003221F4"/>
    <w:rsid w:val="0032248D"/>
    <w:rsid w:val="0032254B"/>
    <w:rsid w:val="00322576"/>
    <w:rsid w:val="003226AD"/>
    <w:rsid w:val="003228BC"/>
    <w:rsid w:val="00322960"/>
    <w:rsid w:val="00322A46"/>
    <w:rsid w:val="00322B63"/>
    <w:rsid w:val="00322BF9"/>
    <w:rsid w:val="00322CEE"/>
    <w:rsid w:val="00322E9E"/>
    <w:rsid w:val="00322F2E"/>
    <w:rsid w:val="00322FFF"/>
    <w:rsid w:val="003230C5"/>
    <w:rsid w:val="00323266"/>
    <w:rsid w:val="003233CA"/>
    <w:rsid w:val="00323409"/>
    <w:rsid w:val="0032347E"/>
    <w:rsid w:val="00323534"/>
    <w:rsid w:val="0032366C"/>
    <w:rsid w:val="0032378F"/>
    <w:rsid w:val="00323825"/>
    <w:rsid w:val="00323AAB"/>
    <w:rsid w:val="00323C1F"/>
    <w:rsid w:val="00323EBD"/>
    <w:rsid w:val="00323F1B"/>
    <w:rsid w:val="003240D0"/>
    <w:rsid w:val="003243AC"/>
    <w:rsid w:val="0032443D"/>
    <w:rsid w:val="0032449A"/>
    <w:rsid w:val="003244AB"/>
    <w:rsid w:val="0032471B"/>
    <w:rsid w:val="00324789"/>
    <w:rsid w:val="0032483D"/>
    <w:rsid w:val="003249DF"/>
    <w:rsid w:val="00324A79"/>
    <w:rsid w:val="00324C2C"/>
    <w:rsid w:val="00324C7F"/>
    <w:rsid w:val="00324CBC"/>
    <w:rsid w:val="00324D93"/>
    <w:rsid w:val="00324F7A"/>
    <w:rsid w:val="00325097"/>
    <w:rsid w:val="003250C0"/>
    <w:rsid w:val="003251DF"/>
    <w:rsid w:val="00325416"/>
    <w:rsid w:val="0032550E"/>
    <w:rsid w:val="003255E6"/>
    <w:rsid w:val="003257AF"/>
    <w:rsid w:val="0032583C"/>
    <w:rsid w:val="003258BA"/>
    <w:rsid w:val="00325919"/>
    <w:rsid w:val="00325923"/>
    <w:rsid w:val="003259DA"/>
    <w:rsid w:val="003259E3"/>
    <w:rsid w:val="00325BFA"/>
    <w:rsid w:val="00325C2C"/>
    <w:rsid w:val="00325C93"/>
    <w:rsid w:val="00325D00"/>
    <w:rsid w:val="0032604E"/>
    <w:rsid w:val="0032610C"/>
    <w:rsid w:val="0032616E"/>
    <w:rsid w:val="00326250"/>
    <w:rsid w:val="0032629D"/>
    <w:rsid w:val="0032634F"/>
    <w:rsid w:val="0032640F"/>
    <w:rsid w:val="00326486"/>
    <w:rsid w:val="003264DF"/>
    <w:rsid w:val="0032668C"/>
    <w:rsid w:val="0032675C"/>
    <w:rsid w:val="00326795"/>
    <w:rsid w:val="00326A4A"/>
    <w:rsid w:val="00326B34"/>
    <w:rsid w:val="00326C4A"/>
    <w:rsid w:val="00326C86"/>
    <w:rsid w:val="00326D35"/>
    <w:rsid w:val="00326D4D"/>
    <w:rsid w:val="00326F57"/>
    <w:rsid w:val="00327019"/>
    <w:rsid w:val="00327051"/>
    <w:rsid w:val="00327210"/>
    <w:rsid w:val="00327458"/>
    <w:rsid w:val="00327499"/>
    <w:rsid w:val="003274EA"/>
    <w:rsid w:val="00327695"/>
    <w:rsid w:val="0032775E"/>
    <w:rsid w:val="0032781C"/>
    <w:rsid w:val="003278BC"/>
    <w:rsid w:val="003279B7"/>
    <w:rsid w:val="00327AE4"/>
    <w:rsid w:val="00327B2E"/>
    <w:rsid w:val="00327C7A"/>
    <w:rsid w:val="00327CE5"/>
    <w:rsid w:val="00327DFC"/>
    <w:rsid w:val="00327E7A"/>
    <w:rsid w:val="00327EA2"/>
    <w:rsid w:val="003300DB"/>
    <w:rsid w:val="003301A7"/>
    <w:rsid w:val="0033040C"/>
    <w:rsid w:val="003305AD"/>
    <w:rsid w:val="003305EA"/>
    <w:rsid w:val="0033067B"/>
    <w:rsid w:val="00330992"/>
    <w:rsid w:val="00330ACF"/>
    <w:rsid w:val="00330BAE"/>
    <w:rsid w:val="00330E7F"/>
    <w:rsid w:val="00330FCD"/>
    <w:rsid w:val="003310B3"/>
    <w:rsid w:val="003311D5"/>
    <w:rsid w:val="003312A7"/>
    <w:rsid w:val="003312AE"/>
    <w:rsid w:val="003312B6"/>
    <w:rsid w:val="00331834"/>
    <w:rsid w:val="003319E8"/>
    <w:rsid w:val="00331A82"/>
    <w:rsid w:val="00331ABF"/>
    <w:rsid w:val="00331AD1"/>
    <w:rsid w:val="00331B47"/>
    <w:rsid w:val="00331B92"/>
    <w:rsid w:val="00331C85"/>
    <w:rsid w:val="00331ECD"/>
    <w:rsid w:val="00331F25"/>
    <w:rsid w:val="00331F3B"/>
    <w:rsid w:val="00331F76"/>
    <w:rsid w:val="00331FC9"/>
    <w:rsid w:val="00332006"/>
    <w:rsid w:val="00332075"/>
    <w:rsid w:val="0033213D"/>
    <w:rsid w:val="0033250D"/>
    <w:rsid w:val="003326A9"/>
    <w:rsid w:val="003326E7"/>
    <w:rsid w:val="00332B3C"/>
    <w:rsid w:val="00332B62"/>
    <w:rsid w:val="00332CD2"/>
    <w:rsid w:val="00332DB7"/>
    <w:rsid w:val="00332DD7"/>
    <w:rsid w:val="00332F0F"/>
    <w:rsid w:val="00332F60"/>
    <w:rsid w:val="00332F98"/>
    <w:rsid w:val="00332FDF"/>
    <w:rsid w:val="00333078"/>
    <w:rsid w:val="003330EA"/>
    <w:rsid w:val="00333122"/>
    <w:rsid w:val="0033315D"/>
    <w:rsid w:val="003331C8"/>
    <w:rsid w:val="003331CE"/>
    <w:rsid w:val="00333297"/>
    <w:rsid w:val="00333381"/>
    <w:rsid w:val="0033349E"/>
    <w:rsid w:val="003334B2"/>
    <w:rsid w:val="003334EE"/>
    <w:rsid w:val="003336FC"/>
    <w:rsid w:val="00333718"/>
    <w:rsid w:val="003338D7"/>
    <w:rsid w:val="00333A41"/>
    <w:rsid w:val="00333AA9"/>
    <w:rsid w:val="00333B6B"/>
    <w:rsid w:val="00333BB0"/>
    <w:rsid w:val="00333DDA"/>
    <w:rsid w:val="00334250"/>
    <w:rsid w:val="003343FF"/>
    <w:rsid w:val="00334770"/>
    <w:rsid w:val="00334981"/>
    <w:rsid w:val="003349D7"/>
    <w:rsid w:val="003349F7"/>
    <w:rsid w:val="00334B23"/>
    <w:rsid w:val="00334B84"/>
    <w:rsid w:val="00334E94"/>
    <w:rsid w:val="00334EAF"/>
    <w:rsid w:val="003350DD"/>
    <w:rsid w:val="00335414"/>
    <w:rsid w:val="00335478"/>
    <w:rsid w:val="003354DC"/>
    <w:rsid w:val="00335591"/>
    <w:rsid w:val="003355A0"/>
    <w:rsid w:val="003357F0"/>
    <w:rsid w:val="0033593E"/>
    <w:rsid w:val="003359D7"/>
    <w:rsid w:val="00335AE8"/>
    <w:rsid w:val="00335D04"/>
    <w:rsid w:val="00335D71"/>
    <w:rsid w:val="00335D9B"/>
    <w:rsid w:val="00335DEF"/>
    <w:rsid w:val="0033607F"/>
    <w:rsid w:val="003361E9"/>
    <w:rsid w:val="00336433"/>
    <w:rsid w:val="00336538"/>
    <w:rsid w:val="0033677B"/>
    <w:rsid w:val="0033686D"/>
    <w:rsid w:val="00336917"/>
    <w:rsid w:val="00336957"/>
    <w:rsid w:val="00336A7F"/>
    <w:rsid w:val="00336B30"/>
    <w:rsid w:val="00336FFD"/>
    <w:rsid w:val="00337087"/>
    <w:rsid w:val="00337111"/>
    <w:rsid w:val="00337277"/>
    <w:rsid w:val="00337291"/>
    <w:rsid w:val="00337349"/>
    <w:rsid w:val="003373B8"/>
    <w:rsid w:val="003373D0"/>
    <w:rsid w:val="00337469"/>
    <w:rsid w:val="003374BB"/>
    <w:rsid w:val="003376E6"/>
    <w:rsid w:val="0033778F"/>
    <w:rsid w:val="00337919"/>
    <w:rsid w:val="0033794E"/>
    <w:rsid w:val="00337A0C"/>
    <w:rsid w:val="00337AC7"/>
    <w:rsid w:val="00337B11"/>
    <w:rsid w:val="00337B21"/>
    <w:rsid w:val="00337BAE"/>
    <w:rsid w:val="00337C7A"/>
    <w:rsid w:val="00337CEB"/>
    <w:rsid w:val="00337ECC"/>
    <w:rsid w:val="00337F01"/>
    <w:rsid w:val="00337F49"/>
    <w:rsid w:val="00337FDE"/>
    <w:rsid w:val="00340009"/>
    <w:rsid w:val="003401B6"/>
    <w:rsid w:val="003401F9"/>
    <w:rsid w:val="00340352"/>
    <w:rsid w:val="003403A0"/>
    <w:rsid w:val="003403FA"/>
    <w:rsid w:val="003405A0"/>
    <w:rsid w:val="003405DA"/>
    <w:rsid w:val="0034064B"/>
    <w:rsid w:val="00340679"/>
    <w:rsid w:val="00340880"/>
    <w:rsid w:val="00340CD3"/>
    <w:rsid w:val="00340E83"/>
    <w:rsid w:val="00340EF3"/>
    <w:rsid w:val="00340F48"/>
    <w:rsid w:val="003410B4"/>
    <w:rsid w:val="003410BD"/>
    <w:rsid w:val="00341131"/>
    <w:rsid w:val="003412D4"/>
    <w:rsid w:val="00341397"/>
    <w:rsid w:val="00341457"/>
    <w:rsid w:val="003414CC"/>
    <w:rsid w:val="003416C8"/>
    <w:rsid w:val="003416E2"/>
    <w:rsid w:val="003416F0"/>
    <w:rsid w:val="00341784"/>
    <w:rsid w:val="003417AA"/>
    <w:rsid w:val="00341946"/>
    <w:rsid w:val="00341A54"/>
    <w:rsid w:val="00341A72"/>
    <w:rsid w:val="00341AD1"/>
    <w:rsid w:val="00341B2E"/>
    <w:rsid w:val="00341F6A"/>
    <w:rsid w:val="00342022"/>
    <w:rsid w:val="00342029"/>
    <w:rsid w:val="003420A3"/>
    <w:rsid w:val="0034211C"/>
    <w:rsid w:val="003421E0"/>
    <w:rsid w:val="00342260"/>
    <w:rsid w:val="00342279"/>
    <w:rsid w:val="003422F2"/>
    <w:rsid w:val="00342374"/>
    <w:rsid w:val="00342408"/>
    <w:rsid w:val="003424E0"/>
    <w:rsid w:val="00342618"/>
    <w:rsid w:val="003426C1"/>
    <w:rsid w:val="00342775"/>
    <w:rsid w:val="0034290E"/>
    <w:rsid w:val="003429B5"/>
    <w:rsid w:val="00342D8F"/>
    <w:rsid w:val="00342DC4"/>
    <w:rsid w:val="00342DE4"/>
    <w:rsid w:val="00342ED4"/>
    <w:rsid w:val="00342EDB"/>
    <w:rsid w:val="00342F2C"/>
    <w:rsid w:val="00343053"/>
    <w:rsid w:val="003436D9"/>
    <w:rsid w:val="00343A8C"/>
    <w:rsid w:val="00343BF7"/>
    <w:rsid w:val="00343C26"/>
    <w:rsid w:val="00343E0C"/>
    <w:rsid w:val="00344021"/>
    <w:rsid w:val="00344076"/>
    <w:rsid w:val="003440F5"/>
    <w:rsid w:val="0034415D"/>
    <w:rsid w:val="00344184"/>
    <w:rsid w:val="003442DA"/>
    <w:rsid w:val="00344364"/>
    <w:rsid w:val="003443D9"/>
    <w:rsid w:val="00344451"/>
    <w:rsid w:val="003444EC"/>
    <w:rsid w:val="003445B3"/>
    <w:rsid w:val="00344776"/>
    <w:rsid w:val="0034486D"/>
    <w:rsid w:val="00344924"/>
    <w:rsid w:val="00344925"/>
    <w:rsid w:val="00344C7A"/>
    <w:rsid w:val="00344D87"/>
    <w:rsid w:val="00344D88"/>
    <w:rsid w:val="00344DC0"/>
    <w:rsid w:val="00344E6F"/>
    <w:rsid w:val="00344EB6"/>
    <w:rsid w:val="00345161"/>
    <w:rsid w:val="003452BE"/>
    <w:rsid w:val="003452DC"/>
    <w:rsid w:val="00345334"/>
    <w:rsid w:val="003453EF"/>
    <w:rsid w:val="00345458"/>
    <w:rsid w:val="00345645"/>
    <w:rsid w:val="0034565F"/>
    <w:rsid w:val="003457DF"/>
    <w:rsid w:val="0034586A"/>
    <w:rsid w:val="00345962"/>
    <w:rsid w:val="0034598A"/>
    <w:rsid w:val="00345A49"/>
    <w:rsid w:val="00345AEA"/>
    <w:rsid w:val="00345CC1"/>
    <w:rsid w:val="00345DB3"/>
    <w:rsid w:val="00345F26"/>
    <w:rsid w:val="00345F49"/>
    <w:rsid w:val="00345FE7"/>
    <w:rsid w:val="00346018"/>
    <w:rsid w:val="003462A6"/>
    <w:rsid w:val="003462E5"/>
    <w:rsid w:val="003463C0"/>
    <w:rsid w:val="003463FF"/>
    <w:rsid w:val="0034656C"/>
    <w:rsid w:val="0034658A"/>
    <w:rsid w:val="003466F2"/>
    <w:rsid w:val="0034679F"/>
    <w:rsid w:val="0034684C"/>
    <w:rsid w:val="00346881"/>
    <w:rsid w:val="003469E8"/>
    <w:rsid w:val="00346AAE"/>
    <w:rsid w:val="00346D74"/>
    <w:rsid w:val="00346DBC"/>
    <w:rsid w:val="00346E46"/>
    <w:rsid w:val="00347016"/>
    <w:rsid w:val="003470BA"/>
    <w:rsid w:val="00347123"/>
    <w:rsid w:val="003472BA"/>
    <w:rsid w:val="00347402"/>
    <w:rsid w:val="0034747C"/>
    <w:rsid w:val="003474FB"/>
    <w:rsid w:val="00347519"/>
    <w:rsid w:val="003475BA"/>
    <w:rsid w:val="003476D3"/>
    <w:rsid w:val="003479C4"/>
    <w:rsid w:val="00347B26"/>
    <w:rsid w:val="00347B66"/>
    <w:rsid w:val="00347BF5"/>
    <w:rsid w:val="00347D6D"/>
    <w:rsid w:val="00347E0B"/>
    <w:rsid w:val="00347E1B"/>
    <w:rsid w:val="00347F05"/>
    <w:rsid w:val="00350103"/>
    <w:rsid w:val="00350188"/>
    <w:rsid w:val="003503E7"/>
    <w:rsid w:val="003504BD"/>
    <w:rsid w:val="0035057A"/>
    <w:rsid w:val="003508CC"/>
    <w:rsid w:val="0035098A"/>
    <w:rsid w:val="003509CE"/>
    <w:rsid w:val="00350A19"/>
    <w:rsid w:val="00350AC5"/>
    <w:rsid w:val="00350CB0"/>
    <w:rsid w:val="00350D3E"/>
    <w:rsid w:val="00350EFD"/>
    <w:rsid w:val="00351084"/>
    <w:rsid w:val="003510F4"/>
    <w:rsid w:val="003511CD"/>
    <w:rsid w:val="00351346"/>
    <w:rsid w:val="003514F7"/>
    <w:rsid w:val="0035157E"/>
    <w:rsid w:val="0035165C"/>
    <w:rsid w:val="00351753"/>
    <w:rsid w:val="00351B16"/>
    <w:rsid w:val="00351C94"/>
    <w:rsid w:val="00351D62"/>
    <w:rsid w:val="00351E57"/>
    <w:rsid w:val="00351E6E"/>
    <w:rsid w:val="00351EB7"/>
    <w:rsid w:val="00351F8A"/>
    <w:rsid w:val="00352024"/>
    <w:rsid w:val="0035231D"/>
    <w:rsid w:val="0035236D"/>
    <w:rsid w:val="00352394"/>
    <w:rsid w:val="003523EC"/>
    <w:rsid w:val="003523FB"/>
    <w:rsid w:val="003524AF"/>
    <w:rsid w:val="00352574"/>
    <w:rsid w:val="003527C2"/>
    <w:rsid w:val="00352816"/>
    <w:rsid w:val="0035295F"/>
    <w:rsid w:val="003529E6"/>
    <w:rsid w:val="00352BA9"/>
    <w:rsid w:val="00352DFD"/>
    <w:rsid w:val="003531AA"/>
    <w:rsid w:val="003531E8"/>
    <w:rsid w:val="0035322C"/>
    <w:rsid w:val="0035328E"/>
    <w:rsid w:val="003532B9"/>
    <w:rsid w:val="0035345E"/>
    <w:rsid w:val="00353553"/>
    <w:rsid w:val="003535DC"/>
    <w:rsid w:val="0035362F"/>
    <w:rsid w:val="0035367D"/>
    <w:rsid w:val="003536B8"/>
    <w:rsid w:val="00353D5B"/>
    <w:rsid w:val="00353DA3"/>
    <w:rsid w:val="00353EE4"/>
    <w:rsid w:val="00353FEE"/>
    <w:rsid w:val="00353FF7"/>
    <w:rsid w:val="003540DC"/>
    <w:rsid w:val="0035412A"/>
    <w:rsid w:val="00354275"/>
    <w:rsid w:val="003542AE"/>
    <w:rsid w:val="0035436D"/>
    <w:rsid w:val="003544BA"/>
    <w:rsid w:val="00354628"/>
    <w:rsid w:val="00354650"/>
    <w:rsid w:val="00354659"/>
    <w:rsid w:val="003549A4"/>
    <w:rsid w:val="003549C3"/>
    <w:rsid w:val="003549F4"/>
    <w:rsid w:val="00354A03"/>
    <w:rsid w:val="00354ABB"/>
    <w:rsid w:val="00354B23"/>
    <w:rsid w:val="00354BB4"/>
    <w:rsid w:val="00354C25"/>
    <w:rsid w:val="00355149"/>
    <w:rsid w:val="003551F4"/>
    <w:rsid w:val="0035562C"/>
    <w:rsid w:val="00355952"/>
    <w:rsid w:val="00355A76"/>
    <w:rsid w:val="00355AE7"/>
    <w:rsid w:val="00355AFD"/>
    <w:rsid w:val="00355BD4"/>
    <w:rsid w:val="00355D50"/>
    <w:rsid w:val="00355E3D"/>
    <w:rsid w:val="00356030"/>
    <w:rsid w:val="0035612E"/>
    <w:rsid w:val="003561D6"/>
    <w:rsid w:val="00356569"/>
    <w:rsid w:val="0035663B"/>
    <w:rsid w:val="00356686"/>
    <w:rsid w:val="003566AA"/>
    <w:rsid w:val="00356709"/>
    <w:rsid w:val="00356779"/>
    <w:rsid w:val="003567B5"/>
    <w:rsid w:val="00356887"/>
    <w:rsid w:val="003568DE"/>
    <w:rsid w:val="00356A17"/>
    <w:rsid w:val="00356AC7"/>
    <w:rsid w:val="00356AE4"/>
    <w:rsid w:val="00356C01"/>
    <w:rsid w:val="00356D24"/>
    <w:rsid w:val="00356E55"/>
    <w:rsid w:val="00356F7A"/>
    <w:rsid w:val="003577E9"/>
    <w:rsid w:val="00357B47"/>
    <w:rsid w:val="00357C9A"/>
    <w:rsid w:val="00357D5C"/>
    <w:rsid w:val="00357F5D"/>
    <w:rsid w:val="00357FAF"/>
    <w:rsid w:val="00360019"/>
    <w:rsid w:val="00360072"/>
    <w:rsid w:val="0036018A"/>
    <w:rsid w:val="003602BC"/>
    <w:rsid w:val="003603B8"/>
    <w:rsid w:val="00360607"/>
    <w:rsid w:val="0036065B"/>
    <w:rsid w:val="003606FB"/>
    <w:rsid w:val="00360717"/>
    <w:rsid w:val="00360733"/>
    <w:rsid w:val="003607EF"/>
    <w:rsid w:val="0036084E"/>
    <w:rsid w:val="003609E4"/>
    <w:rsid w:val="00360A6C"/>
    <w:rsid w:val="00360AC5"/>
    <w:rsid w:val="00360E27"/>
    <w:rsid w:val="00360EEF"/>
    <w:rsid w:val="00360FA5"/>
    <w:rsid w:val="00361197"/>
    <w:rsid w:val="003611A8"/>
    <w:rsid w:val="00361219"/>
    <w:rsid w:val="00361250"/>
    <w:rsid w:val="003612AD"/>
    <w:rsid w:val="0036130A"/>
    <w:rsid w:val="0036143E"/>
    <w:rsid w:val="0036153D"/>
    <w:rsid w:val="0036154D"/>
    <w:rsid w:val="0036170A"/>
    <w:rsid w:val="0036178A"/>
    <w:rsid w:val="0036184B"/>
    <w:rsid w:val="00361853"/>
    <w:rsid w:val="003618AE"/>
    <w:rsid w:val="00361A27"/>
    <w:rsid w:val="00361C7C"/>
    <w:rsid w:val="00361D5E"/>
    <w:rsid w:val="00362034"/>
    <w:rsid w:val="00362675"/>
    <w:rsid w:val="003627FC"/>
    <w:rsid w:val="00362825"/>
    <w:rsid w:val="0036284C"/>
    <w:rsid w:val="0036294C"/>
    <w:rsid w:val="00362B0C"/>
    <w:rsid w:val="00362B1C"/>
    <w:rsid w:val="00362C24"/>
    <w:rsid w:val="00362C5F"/>
    <w:rsid w:val="00362D60"/>
    <w:rsid w:val="00362D84"/>
    <w:rsid w:val="00362E69"/>
    <w:rsid w:val="00362E87"/>
    <w:rsid w:val="00362F71"/>
    <w:rsid w:val="003630A8"/>
    <w:rsid w:val="00363249"/>
    <w:rsid w:val="0036333A"/>
    <w:rsid w:val="003633D6"/>
    <w:rsid w:val="003634C3"/>
    <w:rsid w:val="0036357A"/>
    <w:rsid w:val="003635BD"/>
    <w:rsid w:val="00363659"/>
    <w:rsid w:val="0036368C"/>
    <w:rsid w:val="0036368D"/>
    <w:rsid w:val="003638BD"/>
    <w:rsid w:val="003638F4"/>
    <w:rsid w:val="00363948"/>
    <w:rsid w:val="00363A07"/>
    <w:rsid w:val="00363A59"/>
    <w:rsid w:val="00363BC9"/>
    <w:rsid w:val="00363BD8"/>
    <w:rsid w:val="00363BFF"/>
    <w:rsid w:val="00363C53"/>
    <w:rsid w:val="00363C93"/>
    <w:rsid w:val="00363E63"/>
    <w:rsid w:val="00363EA0"/>
    <w:rsid w:val="00363EBB"/>
    <w:rsid w:val="00363FD0"/>
    <w:rsid w:val="00364133"/>
    <w:rsid w:val="003641DD"/>
    <w:rsid w:val="0036440F"/>
    <w:rsid w:val="0036443E"/>
    <w:rsid w:val="00364531"/>
    <w:rsid w:val="00364544"/>
    <w:rsid w:val="0036462C"/>
    <w:rsid w:val="003647B2"/>
    <w:rsid w:val="00364A0F"/>
    <w:rsid w:val="00364AE0"/>
    <w:rsid w:val="00364BC0"/>
    <w:rsid w:val="00364C69"/>
    <w:rsid w:val="00364DB3"/>
    <w:rsid w:val="00364F2C"/>
    <w:rsid w:val="003656D3"/>
    <w:rsid w:val="00365736"/>
    <w:rsid w:val="0036575C"/>
    <w:rsid w:val="003657FD"/>
    <w:rsid w:val="0036589D"/>
    <w:rsid w:val="00365991"/>
    <w:rsid w:val="00365C62"/>
    <w:rsid w:val="00365DC2"/>
    <w:rsid w:val="00365E12"/>
    <w:rsid w:val="00366082"/>
    <w:rsid w:val="003660C9"/>
    <w:rsid w:val="00366208"/>
    <w:rsid w:val="00366211"/>
    <w:rsid w:val="00366227"/>
    <w:rsid w:val="0036636F"/>
    <w:rsid w:val="003663F4"/>
    <w:rsid w:val="0036640A"/>
    <w:rsid w:val="00366599"/>
    <w:rsid w:val="003666A6"/>
    <w:rsid w:val="003667F3"/>
    <w:rsid w:val="003668DB"/>
    <w:rsid w:val="003668EB"/>
    <w:rsid w:val="00366A32"/>
    <w:rsid w:val="00366BCF"/>
    <w:rsid w:val="00366D64"/>
    <w:rsid w:val="00366D66"/>
    <w:rsid w:val="00366DA8"/>
    <w:rsid w:val="00366EC7"/>
    <w:rsid w:val="0036712F"/>
    <w:rsid w:val="00367171"/>
    <w:rsid w:val="003671BA"/>
    <w:rsid w:val="00367209"/>
    <w:rsid w:val="00367466"/>
    <w:rsid w:val="00367706"/>
    <w:rsid w:val="0036776F"/>
    <w:rsid w:val="003677DE"/>
    <w:rsid w:val="003679E4"/>
    <w:rsid w:val="00367A18"/>
    <w:rsid w:val="00367A8F"/>
    <w:rsid w:val="00367AFF"/>
    <w:rsid w:val="00367B4D"/>
    <w:rsid w:val="00367BF7"/>
    <w:rsid w:val="00367C05"/>
    <w:rsid w:val="00367EF8"/>
    <w:rsid w:val="00367FAA"/>
    <w:rsid w:val="00367FF0"/>
    <w:rsid w:val="003700CE"/>
    <w:rsid w:val="003700E8"/>
    <w:rsid w:val="003700F4"/>
    <w:rsid w:val="0037010B"/>
    <w:rsid w:val="00370366"/>
    <w:rsid w:val="00370397"/>
    <w:rsid w:val="0037067B"/>
    <w:rsid w:val="003706B2"/>
    <w:rsid w:val="003706C2"/>
    <w:rsid w:val="00370740"/>
    <w:rsid w:val="00370787"/>
    <w:rsid w:val="003707FD"/>
    <w:rsid w:val="00370844"/>
    <w:rsid w:val="003709CB"/>
    <w:rsid w:val="00370B95"/>
    <w:rsid w:val="00370BC6"/>
    <w:rsid w:val="00370D28"/>
    <w:rsid w:val="00370D70"/>
    <w:rsid w:val="00370E2F"/>
    <w:rsid w:val="00370EF0"/>
    <w:rsid w:val="00370FE7"/>
    <w:rsid w:val="00371088"/>
    <w:rsid w:val="00371097"/>
    <w:rsid w:val="00371190"/>
    <w:rsid w:val="003712AF"/>
    <w:rsid w:val="003712C2"/>
    <w:rsid w:val="00371318"/>
    <w:rsid w:val="0037132C"/>
    <w:rsid w:val="003713F9"/>
    <w:rsid w:val="003714D6"/>
    <w:rsid w:val="00371657"/>
    <w:rsid w:val="00371791"/>
    <w:rsid w:val="003717F7"/>
    <w:rsid w:val="00371A43"/>
    <w:rsid w:val="00371A4F"/>
    <w:rsid w:val="00371BBD"/>
    <w:rsid w:val="00371C12"/>
    <w:rsid w:val="00371DA8"/>
    <w:rsid w:val="00371DEC"/>
    <w:rsid w:val="00371E4B"/>
    <w:rsid w:val="00371EC4"/>
    <w:rsid w:val="00371F79"/>
    <w:rsid w:val="003720D3"/>
    <w:rsid w:val="00372190"/>
    <w:rsid w:val="00372383"/>
    <w:rsid w:val="00372545"/>
    <w:rsid w:val="00372645"/>
    <w:rsid w:val="003726C2"/>
    <w:rsid w:val="00372819"/>
    <w:rsid w:val="003728BA"/>
    <w:rsid w:val="00372911"/>
    <w:rsid w:val="003729AC"/>
    <w:rsid w:val="00372A87"/>
    <w:rsid w:val="00372B0F"/>
    <w:rsid w:val="00372B6F"/>
    <w:rsid w:val="00372BA4"/>
    <w:rsid w:val="00372C61"/>
    <w:rsid w:val="00372CB4"/>
    <w:rsid w:val="00372D01"/>
    <w:rsid w:val="00373177"/>
    <w:rsid w:val="003731B1"/>
    <w:rsid w:val="00373235"/>
    <w:rsid w:val="00373434"/>
    <w:rsid w:val="003737CC"/>
    <w:rsid w:val="003737EB"/>
    <w:rsid w:val="003738D0"/>
    <w:rsid w:val="003739CD"/>
    <w:rsid w:val="00373AE2"/>
    <w:rsid w:val="00373B69"/>
    <w:rsid w:val="00373BA2"/>
    <w:rsid w:val="00373E2A"/>
    <w:rsid w:val="00373EA0"/>
    <w:rsid w:val="00373F17"/>
    <w:rsid w:val="00373F84"/>
    <w:rsid w:val="0037412C"/>
    <w:rsid w:val="00374165"/>
    <w:rsid w:val="003741DB"/>
    <w:rsid w:val="00374227"/>
    <w:rsid w:val="0037429E"/>
    <w:rsid w:val="0037445B"/>
    <w:rsid w:val="00374549"/>
    <w:rsid w:val="00374629"/>
    <w:rsid w:val="0037482E"/>
    <w:rsid w:val="00374891"/>
    <w:rsid w:val="003748AC"/>
    <w:rsid w:val="00374A27"/>
    <w:rsid w:val="00374A7A"/>
    <w:rsid w:val="00374AE7"/>
    <w:rsid w:val="00374B50"/>
    <w:rsid w:val="00374BE1"/>
    <w:rsid w:val="00374C02"/>
    <w:rsid w:val="00374D9A"/>
    <w:rsid w:val="00374E39"/>
    <w:rsid w:val="00374E8D"/>
    <w:rsid w:val="00374F16"/>
    <w:rsid w:val="0037508B"/>
    <w:rsid w:val="00375105"/>
    <w:rsid w:val="00375652"/>
    <w:rsid w:val="00375681"/>
    <w:rsid w:val="00375861"/>
    <w:rsid w:val="00375897"/>
    <w:rsid w:val="00375B73"/>
    <w:rsid w:val="00375C45"/>
    <w:rsid w:val="00375D03"/>
    <w:rsid w:val="00375D31"/>
    <w:rsid w:val="00375E09"/>
    <w:rsid w:val="00375E19"/>
    <w:rsid w:val="00375E89"/>
    <w:rsid w:val="00375E98"/>
    <w:rsid w:val="00376087"/>
    <w:rsid w:val="003762D1"/>
    <w:rsid w:val="00376343"/>
    <w:rsid w:val="0037639B"/>
    <w:rsid w:val="003763E2"/>
    <w:rsid w:val="00376441"/>
    <w:rsid w:val="00376815"/>
    <w:rsid w:val="00376D5E"/>
    <w:rsid w:val="00376E0B"/>
    <w:rsid w:val="00376E2C"/>
    <w:rsid w:val="00376F23"/>
    <w:rsid w:val="00377006"/>
    <w:rsid w:val="00377039"/>
    <w:rsid w:val="00377124"/>
    <w:rsid w:val="00377214"/>
    <w:rsid w:val="003773C4"/>
    <w:rsid w:val="003773DB"/>
    <w:rsid w:val="003773E3"/>
    <w:rsid w:val="003773F5"/>
    <w:rsid w:val="0037764D"/>
    <w:rsid w:val="003778B2"/>
    <w:rsid w:val="003778DF"/>
    <w:rsid w:val="00377A8A"/>
    <w:rsid w:val="00377C2E"/>
    <w:rsid w:val="00377C3C"/>
    <w:rsid w:val="00377CF4"/>
    <w:rsid w:val="00377D8C"/>
    <w:rsid w:val="00377EE6"/>
    <w:rsid w:val="00377EF6"/>
    <w:rsid w:val="00377F08"/>
    <w:rsid w:val="00380185"/>
    <w:rsid w:val="0038051D"/>
    <w:rsid w:val="0038076F"/>
    <w:rsid w:val="003807A0"/>
    <w:rsid w:val="0038085D"/>
    <w:rsid w:val="003808B6"/>
    <w:rsid w:val="00380912"/>
    <w:rsid w:val="0038097F"/>
    <w:rsid w:val="003809B5"/>
    <w:rsid w:val="00380A9F"/>
    <w:rsid w:val="00380B57"/>
    <w:rsid w:val="00380B9F"/>
    <w:rsid w:val="00380BB0"/>
    <w:rsid w:val="00380BDB"/>
    <w:rsid w:val="00380C30"/>
    <w:rsid w:val="00380D6C"/>
    <w:rsid w:val="00380D8D"/>
    <w:rsid w:val="00380DFD"/>
    <w:rsid w:val="00380E7E"/>
    <w:rsid w:val="0038133E"/>
    <w:rsid w:val="003814C7"/>
    <w:rsid w:val="003815F2"/>
    <w:rsid w:val="003816A5"/>
    <w:rsid w:val="003816D3"/>
    <w:rsid w:val="00381BF6"/>
    <w:rsid w:val="00381C28"/>
    <w:rsid w:val="00381C54"/>
    <w:rsid w:val="00381C7F"/>
    <w:rsid w:val="00381CB0"/>
    <w:rsid w:val="00381CEA"/>
    <w:rsid w:val="00381EA5"/>
    <w:rsid w:val="00381F09"/>
    <w:rsid w:val="0038204D"/>
    <w:rsid w:val="0038206C"/>
    <w:rsid w:val="00382073"/>
    <w:rsid w:val="003820C4"/>
    <w:rsid w:val="00382155"/>
    <w:rsid w:val="003821CA"/>
    <w:rsid w:val="00382232"/>
    <w:rsid w:val="003822A3"/>
    <w:rsid w:val="0038232D"/>
    <w:rsid w:val="00382470"/>
    <w:rsid w:val="0038250E"/>
    <w:rsid w:val="003825E9"/>
    <w:rsid w:val="00382720"/>
    <w:rsid w:val="0038273B"/>
    <w:rsid w:val="00382820"/>
    <w:rsid w:val="00382AC8"/>
    <w:rsid w:val="00382C91"/>
    <w:rsid w:val="00382CC7"/>
    <w:rsid w:val="00382D0F"/>
    <w:rsid w:val="00382D54"/>
    <w:rsid w:val="00382F2B"/>
    <w:rsid w:val="00382F57"/>
    <w:rsid w:val="00383181"/>
    <w:rsid w:val="0038323F"/>
    <w:rsid w:val="003833C5"/>
    <w:rsid w:val="00383679"/>
    <w:rsid w:val="00383704"/>
    <w:rsid w:val="00383771"/>
    <w:rsid w:val="003837FA"/>
    <w:rsid w:val="00383947"/>
    <w:rsid w:val="00383A07"/>
    <w:rsid w:val="00383A7D"/>
    <w:rsid w:val="00383C69"/>
    <w:rsid w:val="00383E76"/>
    <w:rsid w:val="003840AD"/>
    <w:rsid w:val="00384266"/>
    <w:rsid w:val="003842CA"/>
    <w:rsid w:val="00384344"/>
    <w:rsid w:val="00384348"/>
    <w:rsid w:val="00384353"/>
    <w:rsid w:val="00384377"/>
    <w:rsid w:val="003843AE"/>
    <w:rsid w:val="003843BA"/>
    <w:rsid w:val="00384588"/>
    <w:rsid w:val="003845E1"/>
    <w:rsid w:val="003845F5"/>
    <w:rsid w:val="0038478D"/>
    <w:rsid w:val="0038486A"/>
    <w:rsid w:val="00384888"/>
    <w:rsid w:val="00384915"/>
    <w:rsid w:val="00384928"/>
    <w:rsid w:val="00384948"/>
    <w:rsid w:val="00384BC7"/>
    <w:rsid w:val="00384C74"/>
    <w:rsid w:val="00384C89"/>
    <w:rsid w:val="00384C98"/>
    <w:rsid w:val="00384CB1"/>
    <w:rsid w:val="00384D3F"/>
    <w:rsid w:val="00384DC1"/>
    <w:rsid w:val="00384DDD"/>
    <w:rsid w:val="00384FDF"/>
    <w:rsid w:val="00385079"/>
    <w:rsid w:val="00385133"/>
    <w:rsid w:val="0038524C"/>
    <w:rsid w:val="00385264"/>
    <w:rsid w:val="00385312"/>
    <w:rsid w:val="0038543C"/>
    <w:rsid w:val="003855A4"/>
    <w:rsid w:val="003855BD"/>
    <w:rsid w:val="003856A9"/>
    <w:rsid w:val="003857AA"/>
    <w:rsid w:val="003858EC"/>
    <w:rsid w:val="00385A45"/>
    <w:rsid w:val="00385C53"/>
    <w:rsid w:val="00385D9A"/>
    <w:rsid w:val="00385DBF"/>
    <w:rsid w:val="00386092"/>
    <w:rsid w:val="0038611C"/>
    <w:rsid w:val="0038611D"/>
    <w:rsid w:val="0038628E"/>
    <w:rsid w:val="003862C1"/>
    <w:rsid w:val="003863BD"/>
    <w:rsid w:val="003865DD"/>
    <w:rsid w:val="003866EE"/>
    <w:rsid w:val="00386707"/>
    <w:rsid w:val="0038671D"/>
    <w:rsid w:val="003867BA"/>
    <w:rsid w:val="003869A1"/>
    <w:rsid w:val="00386A21"/>
    <w:rsid w:val="00386C45"/>
    <w:rsid w:val="00386CAF"/>
    <w:rsid w:val="00386F93"/>
    <w:rsid w:val="003872EB"/>
    <w:rsid w:val="003874BF"/>
    <w:rsid w:val="0038753C"/>
    <w:rsid w:val="003878C5"/>
    <w:rsid w:val="00387BF5"/>
    <w:rsid w:val="00387C74"/>
    <w:rsid w:val="00387D87"/>
    <w:rsid w:val="00387E62"/>
    <w:rsid w:val="00387EDC"/>
    <w:rsid w:val="0039006A"/>
    <w:rsid w:val="003900B2"/>
    <w:rsid w:val="003900E6"/>
    <w:rsid w:val="00390163"/>
    <w:rsid w:val="003902A5"/>
    <w:rsid w:val="00390362"/>
    <w:rsid w:val="00390503"/>
    <w:rsid w:val="003906C4"/>
    <w:rsid w:val="00390700"/>
    <w:rsid w:val="003907B9"/>
    <w:rsid w:val="003908D8"/>
    <w:rsid w:val="003908F8"/>
    <w:rsid w:val="003909A5"/>
    <w:rsid w:val="003909E9"/>
    <w:rsid w:val="00390B47"/>
    <w:rsid w:val="00390B8F"/>
    <w:rsid w:val="00390C0C"/>
    <w:rsid w:val="00390CAC"/>
    <w:rsid w:val="0039104F"/>
    <w:rsid w:val="0039109F"/>
    <w:rsid w:val="00391216"/>
    <w:rsid w:val="00391341"/>
    <w:rsid w:val="0039149F"/>
    <w:rsid w:val="003915D1"/>
    <w:rsid w:val="00391663"/>
    <w:rsid w:val="0039179A"/>
    <w:rsid w:val="003917C6"/>
    <w:rsid w:val="0039180D"/>
    <w:rsid w:val="00391831"/>
    <w:rsid w:val="003919A2"/>
    <w:rsid w:val="003919DB"/>
    <w:rsid w:val="00391A86"/>
    <w:rsid w:val="00391BC2"/>
    <w:rsid w:val="0039201B"/>
    <w:rsid w:val="0039202E"/>
    <w:rsid w:val="003922B7"/>
    <w:rsid w:val="003922F2"/>
    <w:rsid w:val="003924B3"/>
    <w:rsid w:val="003924FE"/>
    <w:rsid w:val="00392509"/>
    <w:rsid w:val="003925F6"/>
    <w:rsid w:val="0039280F"/>
    <w:rsid w:val="00392824"/>
    <w:rsid w:val="00392976"/>
    <w:rsid w:val="003929C1"/>
    <w:rsid w:val="00392A6B"/>
    <w:rsid w:val="00392B28"/>
    <w:rsid w:val="00392B31"/>
    <w:rsid w:val="00392D01"/>
    <w:rsid w:val="00392D69"/>
    <w:rsid w:val="00392DCF"/>
    <w:rsid w:val="00392DD8"/>
    <w:rsid w:val="00392F23"/>
    <w:rsid w:val="00392F4F"/>
    <w:rsid w:val="00392FA9"/>
    <w:rsid w:val="00392FE3"/>
    <w:rsid w:val="003930B0"/>
    <w:rsid w:val="00393187"/>
    <w:rsid w:val="003932C3"/>
    <w:rsid w:val="0039333E"/>
    <w:rsid w:val="00393461"/>
    <w:rsid w:val="003938C1"/>
    <w:rsid w:val="003938F8"/>
    <w:rsid w:val="00393907"/>
    <w:rsid w:val="00393975"/>
    <w:rsid w:val="003939F3"/>
    <w:rsid w:val="00393ACF"/>
    <w:rsid w:val="00393B3F"/>
    <w:rsid w:val="00393D0D"/>
    <w:rsid w:val="00393D99"/>
    <w:rsid w:val="00393DCC"/>
    <w:rsid w:val="00393EE7"/>
    <w:rsid w:val="00393F60"/>
    <w:rsid w:val="00393FAE"/>
    <w:rsid w:val="003940D8"/>
    <w:rsid w:val="003941B8"/>
    <w:rsid w:val="003941FC"/>
    <w:rsid w:val="003942BB"/>
    <w:rsid w:val="00394699"/>
    <w:rsid w:val="003947FC"/>
    <w:rsid w:val="00394805"/>
    <w:rsid w:val="0039486D"/>
    <w:rsid w:val="00394B3C"/>
    <w:rsid w:val="00394C14"/>
    <w:rsid w:val="00394CFE"/>
    <w:rsid w:val="00394DEC"/>
    <w:rsid w:val="00394EB8"/>
    <w:rsid w:val="00395017"/>
    <w:rsid w:val="0039513A"/>
    <w:rsid w:val="003951C0"/>
    <w:rsid w:val="003951E4"/>
    <w:rsid w:val="0039523A"/>
    <w:rsid w:val="0039524F"/>
    <w:rsid w:val="003954FE"/>
    <w:rsid w:val="0039561C"/>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4F"/>
    <w:rsid w:val="00396670"/>
    <w:rsid w:val="00396678"/>
    <w:rsid w:val="0039676E"/>
    <w:rsid w:val="00396775"/>
    <w:rsid w:val="00396842"/>
    <w:rsid w:val="00396B4F"/>
    <w:rsid w:val="00396BA6"/>
    <w:rsid w:val="00396D37"/>
    <w:rsid w:val="00396DDB"/>
    <w:rsid w:val="00396E46"/>
    <w:rsid w:val="003971BC"/>
    <w:rsid w:val="003972CD"/>
    <w:rsid w:val="0039735F"/>
    <w:rsid w:val="0039756B"/>
    <w:rsid w:val="00397600"/>
    <w:rsid w:val="003976C9"/>
    <w:rsid w:val="003977E1"/>
    <w:rsid w:val="0039787F"/>
    <w:rsid w:val="00397A85"/>
    <w:rsid w:val="00397B44"/>
    <w:rsid w:val="00397C17"/>
    <w:rsid w:val="00397C81"/>
    <w:rsid w:val="00397D36"/>
    <w:rsid w:val="00397D42"/>
    <w:rsid w:val="00397DFD"/>
    <w:rsid w:val="003A0102"/>
    <w:rsid w:val="003A010E"/>
    <w:rsid w:val="003A0549"/>
    <w:rsid w:val="003A0917"/>
    <w:rsid w:val="003A0B84"/>
    <w:rsid w:val="003A0D4E"/>
    <w:rsid w:val="003A0F3F"/>
    <w:rsid w:val="003A103C"/>
    <w:rsid w:val="003A138D"/>
    <w:rsid w:val="003A13BC"/>
    <w:rsid w:val="003A140D"/>
    <w:rsid w:val="003A1536"/>
    <w:rsid w:val="003A16BC"/>
    <w:rsid w:val="003A190D"/>
    <w:rsid w:val="003A1992"/>
    <w:rsid w:val="003A1A10"/>
    <w:rsid w:val="003A1AA2"/>
    <w:rsid w:val="003A1B03"/>
    <w:rsid w:val="003A1D13"/>
    <w:rsid w:val="003A1D6A"/>
    <w:rsid w:val="003A1EA4"/>
    <w:rsid w:val="003A1EDF"/>
    <w:rsid w:val="003A2070"/>
    <w:rsid w:val="003A20DF"/>
    <w:rsid w:val="003A22A4"/>
    <w:rsid w:val="003A22E6"/>
    <w:rsid w:val="003A24B5"/>
    <w:rsid w:val="003A2554"/>
    <w:rsid w:val="003A263C"/>
    <w:rsid w:val="003A265D"/>
    <w:rsid w:val="003A26B3"/>
    <w:rsid w:val="003A26D4"/>
    <w:rsid w:val="003A279A"/>
    <w:rsid w:val="003A2A97"/>
    <w:rsid w:val="003A2AA7"/>
    <w:rsid w:val="003A2AF5"/>
    <w:rsid w:val="003A2BB4"/>
    <w:rsid w:val="003A2BDE"/>
    <w:rsid w:val="003A2CE1"/>
    <w:rsid w:val="003A2DCB"/>
    <w:rsid w:val="003A2E4C"/>
    <w:rsid w:val="003A3062"/>
    <w:rsid w:val="003A3089"/>
    <w:rsid w:val="003A314A"/>
    <w:rsid w:val="003A314E"/>
    <w:rsid w:val="003A31C8"/>
    <w:rsid w:val="003A327F"/>
    <w:rsid w:val="003A33F9"/>
    <w:rsid w:val="003A34B6"/>
    <w:rsid w:val="003A36BD"/>
    <w:rsid w:val="003A3730"/>
    <w:rsid w:val="003A3916"/>
    <w:rsid w:val="003A3925"/>
    <w:rsid w:val="003A3A67"/>
    <w:rsid w:val="003A3AF1"/>
    <w:rsid w:val="003A3B38"/>
    <w:rsid w:val="003A3D31"/>
    <w:rsid w:val="003A3F02"/>
    <w:rsid w:val="003A40AE"/>
    <w:rsid w:val="003A41AA"/>
    <w:rsid w:val="003A420A"/>
    <w:rsid w:val="003A420B"/>
    <w:rsid w:val="003A4328"/>
    <w:rsid w:val="003A4407"/>
    <w:rsid w:val="003A471B"/>
    <w:rsid w:val="003A4781"/>
    <w:rsid w:val="003A4798"/>
    <w:rsid w:val="003A4883"/>
    <w:rsid w:val="003A494D"/>
    <w:rsid w:val="003A4958"/>
    <w:rsid w:val="003A4962"/>
    <w:rsid w:val="003A49A5"/>
    <w:rsid w:val="003A4A59"/>
    <w:rsid w:val="003A50A0"/>
    <w:rsid w:val="003A51D2"/>
    <w:rsid w:val="003A53E0"/>
    <w:rsid w:val="003A5466"/>
    <w:rsid w:val="003A557D"/>
    <w:rsid w:val="003A5587"/>
    <w:rsid w:val="003A579F"/>
    <w:rsid w:val="003A593C"/>
    <w:rsid w:val="003A5985"/>
    <w:rsid w:val="003A59B4"/>
    <w:rsid w:val="003A5B06"/>
    <w:rsid w:val="003A5B57"/>
    <w:rsid w:val="003A5C19"/>
    <w:rsid w:val="003A5CE6"/>
    <w:rsid w:val="003A5E18"/>
    <w:rsid w:val="003A6092"/>
    <w:rsid w:val="003A6281"/>
    <w:rsid w:val="003A65A7"/>
    <w:rsid w:val="003A6613"/>
    <w:rsid w:val="003A6799"/>
    <w:rsid w:val="003A67BE"/>
    <w:rsid w:val="003A67E1"/>
    <w:rsid w:val="003A6874"/>
    <w:rsid w:val="003A689D"/>
    <w:rsid w:val="003A6B34"/>
    <w:rsid w:val="003A6C62"/>
    <w:rsid w:val="003A6D12"/>
    <w:rsid w:val="003A7144"/>
    <w:rsid w:val="003A7365"/>
    <w:rsid w:val="003A741A"/>
    <w:rsid w:val="003A74E8"/>
    <w:rsid w:val="003A77BE"/>
    <w:rsid w:val="003A7A8C"/>
    <w:rsid w:val="003A7AA3"/>
    <w:rsid w:val="003A7C3A"/>
    <w:rsid w:val="003A7CD2"/>
    <w:rsid w:val="003A7E3F"/>
    <w:rsid w:val="003A7FA0"/>
    <w:rsid w:val="003B01D2"/>
    <w:rsid w:val="003B03DD"/>
    <w:rsid w:val="003B041C"/>
    <w:rsid w:val="003B0463"/>
    <w:rsid w:val="003B054F"/>
    <w:rsid w:val="003B055A"/>
    <w:rsid w:val="003B067B"/>
    <w:rsid w:val="003B0713"/>
    <w:rsid w:val="003B079B"/>
    <w:rsid w:val="003B097B"/>
    <w:rsid w:val="003B09C0"/>
    <w:rsid w:val="003B0A1F"/>
    <w:rsid w:val="003B0BC4"/>
    <w:rsid w:val="003B0C18"/>
    <w:rsid w:val="003B0CAD"/>
    <w:rsid w:val="003B0CEE"/>
    <w:rsid w:val="003B0D6A"/>
    <w:rsid w:val="003B0E40"/>
    <w:rsid w:val="003B0ED0"/>
    <w:rsid w:val="003B0FCC"/>
    <w:rsid w:val="003B1022"/>
    <w:rsid w:val="003B1144"/>
    <w:rsid w:val="003B1266"/>
    <w:rsid w:val="003B12FF"/>
    <w:rsid w:val="003B1461"/>
    <w:rsid w:val="003B1529"/>
    <w:rsid w:val="003B1587"/>
    <w:rsid w:val="003B160E"/>
    <w:rsid w:val="003B172D"/>
    <w:rsid w:val="003B19C8"/>
    <w:rsid w:val="003B1A86"/>
    <w:rsid w:val="003B1BDC"/>
    <w:rsid w:val="003B1C14"/>
    <w:rsid w:val="003B1D40"/>
    <w:rsid w:val="003B1E78"/>
    <w:rsid w:val="003B1F76"/>
    <w:rsid w:val="003B1FA6"/>
    <w:rsid w:val="003B20B3"/>
    <w:rsid w:val="003B21F0"/>
    <w:rsid w:val="003B2218"/>
    <w:rsid w:val="003B22EF"/>
    <w:rsid w:val="003B24C8"/>
    <w:rsid w:val="003B265B"/>
    <w:rsid w:val="003B2762"/>
    <w:rsid w:val="003B279C"/>
    <w:rsid w:val="003B28F7"/>
    <w:rsid w:val="003B2ABC"/>
    <w:rsid w:val="003B2ACF"/>
    <w:rsid w:val="003B2B32"/>
    <w:rsid w:val="003B2BDD"/>
    <w:rsid w:val="003B2BFD"/>
    <w:rsid w:val="003B2C4D"/>
    <w:rsid w:val="003B2CD3"/>
    <w:rsid w:val="003B2DC1"/>
    <w:rsid w:val="003B2E3D"/>
    <w:rsid w:val="003B2E52"/>
    <w:rsid w:val="003B2F56"/>
    <w:rsid w:val="003B2F5A"/>
    <w:rsid w:val="003B2FA9"/>
    <w:rsid w:val="003B32FD"/>
    <w:rsid w:val="003B33AD"/>
    <w:rsid w:val="003B34EB"/>
    <w:rsid w:val="003B3598"/>
    <w:rsid w:val="003B376B"/>
    <w:rsid w:val="003B3826"/>
    <w:rsid w:val="003B3B99"/>
    <w:rsid w:val="003B3C95"/>
    <w:rsid w:val="003B3D7C"/>
    <w:rsid w:val="003B3E1D"/>
    <w:rsid w:val="003B3E2D"/>
    <w:rsid w:val="003B3E3A"/>
    <w:rsid w:val="003B3F00"/>
    <w:rsid w:val="003B4044"/>
    <w:rsid w:val="003B421E"/>
    <w:rsid w:val="003B4225"/>
    <w:rsid w:val="003B4354"/>
    <w:rsid w:val="003B437F"/>
    <w:rsid w:val="003B45AE"/>
    <w:rsid w:val="003B45C6"/>
    <w:rsid w:val="003B4C41"/>
    <w:rsid w:val="003B4C74"/>
    <w:rsid w:val="003B4D49"/>
    <w:rsid w:val="003B4D64"/>
    <w:rsid w:val="003B4DAF"/>
    <w:rsid w:val="003B4DD9"/>
    <w:rsid w:val="003B4FDB"/>
    <w:rsid w:val="003B50B3"/>
    <w:rsid w:val="003B51EE"/>
    <w:rsid w:val="003B5267"/>
    <w:rsid w:val="003B5464"/>
    <w:rsid w:val="003B55B0"/>
    <w:rsid w:val="003B55CB"/>
    <w:rsid w:val="003B5629"/>
    <w:rsid w:val="003B562F"/>
    <w:rsid w:val="003B56C3"/>
    <w:rsid w:val="003B5715"/>
    <w:rsid w:val="003B5855"/>
    <w:rsid w:val="003B5A32"/>
    <w:rsid w:val="003B5AFF"/>
    <w:rsid w:val="003B5B97"/>
    <w:rsid w:val="003B5BB4"/>
    <w:rsid w:val="003B5D54"/>
    <w:rsid w:val="003B5D62"/>
    <w:rsid w:val="003B5E27"/>
    <w:rsid w:val="003B5E35"/>
    <w:rsid w:val="003B5E63"/>
    <w:rsid w:val="003B5EBA"/>
    <w:rsid w:val="003B5F9A"/>
    <w:rsid w:val="003B5FE5"/>
    <w:rsid w:val="003B6031"/>
    <w:rsid w:val="003B6060"/>
    <w:rsid w:val="003B606A"/>
    <w:rsid w:val="003B60DE"/>
    <w:rsid w:val="003B61C0"/>
    <w:rsid w:val="003B62D2"/>
    <w:rsid w:val="003B6447"/>
    <w:rsid w:val="003B67C0"/>
    <w:rsid w:val="003B6937"/>
    <w:rsid w:val="003B6B15"/>
    <w:rsid w:val="003B6B34"/>
    <w:rsid w:val="003B6DA4"/>
    <w:rsid w:val="003B6DC1"/>
    <w:rsid w:val="003B6F0E"/>
    <w:rsid w:val="003B701D"/>
    <w:rsid w:val="003B7026"/>
    <w:rsid w:val="003B71E3"/>
    <w:rsid w:val="003B7223"/>
    <w:rsid w:val="003B7289"/>
    <w:rsid w:val="003B735F"/>
    <w:rsid w:val="003B75CF"/>
    <w:rsid w:val="003B7820"/>
    <w:rsid w:val="003B79F3"/>
    <w:rsid w:val="003B7A3D"/>
    <w:rsid w:val="003B7BBD"/>
    <w:rsid w:val="003B7C09"/>
    <w:rsid w:val="003B7C51"/>
    <w:rsid w:val="003B7DF3"/>
    <w:rsid w:val="003B7ECD"/>
    <w:rsid w:val="003B7FDE"/>
    <w:rsid w:val="003C0099"/>
    <w:rsid w:val="003C010E"/>
    <w:rsid w:val="003C014E"/>
    <w:rsid w:val="003C016B"/>
    <w:rsid w:val="003C028B"/>
    <w:rsid w:val="003C02F1"/>
    <w:rsid w:val="003C035B"/>
    <w:rsid w:val="003C0478"/>
    <w:rsid w:val="003C0590"/>
    <w:rsid w:val="003C0602"/>
    <w:rsid w:val="003C062E"/>
    <w:rsid w:val="003C08E7"/>
    <w:rsid w:val="003C094A"/>
    <w:rsid w:val="003C0A9F"/>
    <w:rsid w:val="003C0E05"/>
    <w:rsid w:val="003C0FC7"/>
    <w:rsid w:val="003C10CB"/>
    <w:rsid w:val="003C1122"/>
    <w:rsid w:val="003C1454"/>
    <w:rsid w:val="003C146E"/>
    <w:rsid w:val="003C17B3"/>
    <w:rsid w:val="003C17CC"/>
    <w:rsid w:val="003C19EB"/>
    <w:rsid w:val="003C1B02"/>
    <w:rsid w:val="003C1BCD"/>
    <w:rsid w:val="003C1C06"/>
    <w:rsid w:val="003C1CDD"/>
    <w:rsid w:val="003C1EBE"/>
    <w:rsid w:val="003C2099"/>
    <w:rsid w:val="003C20FE"/>
    <w:rsid w:val="003C21B3"/>
    <w:rsid w:val="003C2300"/>
    <w:rsid w:val="003C23BE"/>
    <w:rsid w:val="003C254F"/>
    <w:rsid w:val="003C2658"/>
    <w:rsid w:val="003C28B0"/>
    <w:rsid w:val="003C29FA"/>
    <w:rsid w:val="003C2A38"/>
    <w:rsid w:val="003C2A98"/>
    <w:rsid w:val="003C2B95"/>
    <w:rsid w:val="003C2D82"/>
    <w:rsid w:val="003C2DC1"/>
    <w:rsid w:val="003C2E5F"/>
    <w:rsid w:val="003C3084"/>
    <w:rsid w:val="003C3109"/>
    <w:rsid w:val="003C3213"/>
    <w:rsid w:val="003C33FB"/>
    <w:rsid w:val="003C35C7"/>
    <w:rsid w:val="003C35D8"/>
    <w:rsid w:val="003C3A03"/>
    <w:rsid w:val="003C3BFA"/>
    <w:rsid w:val="003C3C19"/>
    <w:rsid w:val="003C3DF3"/>
    <w:rsid w:val="003C3DFB"/>
    <w:rsid w:val="003C3DFD"/>
    <w:rsid w:val="003C3E02"/>
    <w:rsid w:val="003C3E83"/>
    <w:rsid w:val="003C3EFA"/>
    <w:rsid w:val="003C406F"/>
    <w:rsid w:val="003C4146"/>
    <w:rsid w:val="003C41F2"/>
    <w:rsid w:val="003C431D"/>
    <w:rsid w:val="003C4604"/>
    <w:rsid w:val="003C4682"/>
    <w:rsid w:val="003C4837"/>
    <w:rsid w:val="003C48E9"/>
    <w:rsid w:val="003C49A0"/>
    <w:rsid w:val="003C49AE"/>
    <w:rsid w:val="003C49C6"/>
    <w:rsid w:val="003C49D7"/>
    <w:rsid w:val="003C4B5A"/>
    <w:rsid w:val="003C4BAF"/>
    <w:rsid w:val="003C4BF4"/>
    <w:rsid w:val="003C4DE9"/>
    <w:rsid w:val="003C4F3C"/>
    <w:rsid w:val="003C4F75"/>
    <w:rsid w:val="003C4F99"/>
    <w:rsid w:val="003C4FEF"/>
    <w:rsid w:val="003C501C"/>
    <w:rsid w:val="003C5070"/>
    <w:rsid w:val="003C5113"/>
    <w:rsid w:val="003C5185"/>
    <w:rsid w:val="003C5235"/>
    <w:rsid w:val="003C523A"/>
    <w:rsid w:val="003C53D1"/>
    <w:rsid w:val="003C55B0"/>
    <w:rsid w:val="003C562F"/>
    <w:rsid w:val="003C567C"/>
    <w:rsid w:val="003C56DF"/>
    <w:rsid w:val="003C5902"/>
    <w:rsid w:val="003C5A43"/>
    <w:rsid w:val="003C5AB2"/>
    <w:rsid w:val="003C5B48"/>
    <w:rsid w:val="003C5B67"/>
    <w:rsid w:val="003C5B86"/>
    <w:rsid w:val="003C5BCE"/>
    <w:rsid w:val="003C5CEC"/>
    <w:rsid w:val="003C5D13"/>
    <w:rsid w:val="003C5E3B"/>
    <w:rsid w:val="003C5EE8"/>
    <w:rsid w:val="003C616F"/>
    <w:rsid w:val="003C6578"/>
    <w:rsid w:val="003C66A9"/>
    <w:rsid w:val="003C66CC"/>
    <w:rsid w:val="003C6AA0"/>
    <w:rsid w:val="003C6AC3"/>
    <w:rsid w:val="003C6B94"/>
    <w:rsid w:val="003C6C99"/>
    <w:rsid w:val="003C6CC1"/>
    <w:rsid w:val="003C6D24"/>
    <w:rsid w:val="003C6D30"/>
    <w:rsid w:val="003C6D9F"/>
    <w:rsid w:val="003C6E16"/>
    <w:rsid w:val="003C6E97"/>
    <w:rsid w:val="003C6EB1"/>
    <w:rsid w:val="003C703A"/>
    <w:rsid w:val="003C7104"/>
    <w:rsid w:val="003C7210"/>
    <w:rsid w:val="003C72A0"/>
    <w:rsid w:val="003C746B"/>
    <w:rsid w:val="003C75C9"/>
    <w:rsid w:val="003C771C"/>
    <w:rsid w:val="003C775F"/>
    <w:rsid w:val="003C79C1"/>
    <w:rsid w:val="003C7AD8"/>
    <w:rsid w:val="003C7B5F"/>
    <w:rsid w:val="003C7C48"/>
    <w:rsid w:val="003C7E38"/>
    <w:rsid w:val="003C7E5F"/>
    <w:rsid w:val="003D0075"/>
    <w:rsid w:val="003D029E"/>
    <w:rsid w:val="003D0593"/>
    <w:rsid w:val="003D05CE"/>
    <w:rsid w:val="003D09C3"/>
    <w:rsid w:val="003D09DA"/>
    <w:rsid w:val="003D0A12"/>
    <w:rsid w:val="003D0AAF"/>
    <w:rsid w:val="003D0BC3"/>
    <w:rsid w:val="003D0CCF"/>
    <w:rsid w:val="003D0E54"/>
    <w:rsid w:val="003D11C7"/>
    <w:rsid w:val="003D1584"/>
    <w:rsid w:val="003D159C"/>
    <w:rsid w:val="003D15EB"/>
    <w:rsid w:val="003D15FD"/>
    <w:rsid w:val="003D1764"/>
    <w:rsid w:val="003D1A02"/>
    <w:rsid w:val="003D1A5B"/>
    <w:rsid w:val="003D1B03"/>
    <w:rsid w:val="003D1B44"/>
    <w:rsid w:val="003D1C8D"/>
    <w:rsid w:val="003D1DE9"/>
    <w:rsid w:val="003D1E42"/>
    <w:rsid w:val="003D1FD9"/>
    <w:rsid w:val="003D2038"/>
    <w:rsid w:val="003D2078"/>
    <w:rsid w:val="003D22FE"/>
    <w:rsid w:val="003D2401"/>
    <w:rsid w:val="003D2418"/>
    <w:rsid w:val="003D24DB"/>
    <w:rsid w:val="003D2553"/>
    <w:rsid w:val="003D273C"/>
    <w:rsid w:val="003D2929"/>
    <w:rsid w:val="003D2A41"/>
    <w:rsid w:val="003D2CD9"/>
    <w:rsid w:val="003D2D3D"/>
    <w:rsid w:val="003D2E89"/>
    <w:rsid w:val="003D2EB9"/>
    <w:rsid w:val="003D2FE4"/>
    <w:rsid w:val="003D3006"/>
    <w:rsid w:val="003D33FC"/>
    <w:rsid w:val="003D342D"/>
    <w:rsid w:val="003D3455"/>
    <w:rsid w:val="003D34FC"/>
    <w:rsid w:val="003D3513"/>
    <w:rsid w:val="003D3699"/>
    <w:rsid w:val="003D373E"/>
    <w:rsid w:val="003D37E9"/>
    <w:rsid w:val="003D38EE"/>
    <w:rsid w:val="003D39B2"/>
    <w:rsid w:val="003D3A37"/>
    <w:rsid w:val="003D3AAA"/>
    <w:rsid w:val="003D3AEE"/>
    <w:rsid w:val="003D3B9D"/>
    <w:rsid w:val="003D3BE9"/>
    <w:rsid w:val="003D3EB7"/>
    <w:rsid w:val="003D4032"/>
    <w:rsid w:val="003D4146"/>
    <w:rsid w:val="003D41F0"/>
    <w:rsid w:val="003D4685"/>
    <w:rsid w:val="003D4808"/>
    <w:rsid w:val="003D48B6"/>
    <w:rsid w:val="003D4B7E"/>
    <w:rsid w:val="003D4C5C"/>
    <w:rsid w:val="003D4CF0"/>
    <w:rsid w:val="003D4DCF"/>
    <w:rsid w:val="003D4E24"/>
    <w:rsid w:val="003D4F1F"/>
    <w:rsid w:val="003D509C"/>
    <w:rsid w:val="003D5118"/>
    <w:rsid w:val="003D5125"/>
    <w:rsid w:val="003D5340"/>
    <w:rsid w:val="003D5603"/>
    <w:rsid w:val="003D56BB"/>
    <w:rsid w:val="003D56CB"/>
    <w:rsid w:val="003D56FE"/>
    <w:rsid w:val="003D576D"/>
    <w:rsid w:val="003D5A41"/>
    <w:rsid w:val="003D5A72"/>
    <w:rsid w:val="003D5B7A"/>
    <w:rsid w:val="003D5C50"/>
    <w:rsid w:val="003D5C57"/>
    <w:rsid w:val="003D5CB7"/>
    <w:rsid w:val="003D5D3B"/>
    <w:rsid w:val="003D5DAF"/>
    <w:rsid w:val="003D5E15"/>
    <w:rsid w:val="003D5E23"/>
    <w:rsid w:val="003D5E74"/>
    <w:rsid w:val="003D6031"/>
    <w:rsid w:val="003D6120"/>
    <w:rsid w:val="003D6363"/>
    <w:rsid w:val="003D66E0"/>
    <w:rsid w:val="003D6929"/>
    <w:rsid w:val="003D6CB1"/>
    <w:rsid w:val="003D6CC3"/>
    <w:rsid w:val="003D7040"/>
    <w:rsid w:val="003D7064"/>
    <w:rsid w:val="003D7420"/>
    <w:rsid w:val="003D7775"/>
    <w:rsid w:val="003D77F7"/>
    <w:rsid w:val="003D781B"/>
    <w:rsid w:val="003D789D"/>
    <w:rsid w:val="003D793F"/>
    <w:rsid w:val="003D79FC"/>
    <w:rsid w:val="003D7A95"/>
    <w:rsid w:val="003D7C09"/>
    <w:rsid w:val="003D7CF6"/>
    <w:rsid w:val="003D7D1B"/>
    <w:rsid w:val="003D7D1D"/>
    <w:rsid w:val="003D7D8B"/>
    <w:rsid w:val="003D7FAB"/>
    <w:rsid w:val="003E0081"/>
    <w:rsid w:val="003E0132"/>
    <w:rsid w:val="003E0215"/>
    <w:rsid w:val="003E0254"/>
    <w:rsid w:val="003E02FA"/>
    <w:rsid w:val="003E034C"/>
    <w:rsid w:val="003E068F"/>
    <w:rsid w:val="003E06C8"/>
    <w:rsid w:val="003E073E"/>
    <w:rsid w:val="003E0867"/>
    <w:rsid w:val="003E08A3"/>
    <w:rsid w:val="003E0935"/>
    <w:rsid w:val="003E0941"/>
    <w:rsid w:val="003E0A88"/>
    <w:rsid w:val="003E0BC2"/>
    <w:rsid w:val="003E0DBF"/>
    <w:rsid w:val="003E0EDB"/>
    <w:rsid w:val="003E0F9D"/>
    <w:rsid w:val="003E100E"/>
    <w:rsid w:val="003E1171"/>
    <w:rsid w:val="003E1348"/>
    <w:rsid w:val="003E1511"/>
    <w:rsid w:val="003E15D3"/>
    <w:rsid w:val="003E1620"/>
    <w:rsid w:val="003E1904"/>
    <w:rsid w:val="003E1A9F"/>
    <w:rsid w:val="003E1B26"/>
    <w:rsid w:val="003E1BAE"/>
    <w:rsid w:val="003E1D90"/>
    <w:rsid w:val="003E1DCF"/>
    <w:rsid w:val="003E1E35"/>
    <w:rsid w:val="003E1F93"/>
    <w:rsid w:val="003E205E"/>
    <w:rsid w:val="003E2083"/>
    <w:rsid w:val="003E2207"/>
    <w:rsid w:val="003E2310"/>
    <w:rsid w:val="003E2330"/>
    <w:rsid w:val="003E23BE"/>
    <w:rsid w:val="003E240C"/>
    <w:rsid w:val="003E2425"/>
    <w:rsid w:val="003E2602"/>
    <w:rsid w:val="003E2881"/>
    <w:rsid w:val="003E28BF"/>
    <w:rsid w:val="003E2917"/>
    <w:rsid w:val="003E2970"/>
    <w:rsid w:val="003E2AE0"/>
    <w:rsid w:val="003E2BFF"/>
    <w:rsid w:val="003E2D10"/>
    <w:rsid w:val="003E2DD0"/>
    <w:rsid w:val="003E2EFD"/>
    <w:rsid w:val="003E2F0E"/>
    <w:rsid w:val="003E3099"/>
    <w:rsid w:val="003E309F"/>
    <w:rsid w:val="003E33CC"/>
    <w:rsid w:val="003E34D9"/>
    <w:rsid w:val="003E35CA"/>
    <w:rsid w:val="003E373E"/>
    <w:rsid w:val="003E37D6"/>
    <w:rsid w:val="003E37EA"/>
    <w:rsid w:val="003E3A2A"/>
    <w:rsid w:val="003E3C9B"/>
    <w:rsid w:val="003E3CA0"/>
    <w:rsid w:val="003E3D02"/>
    <w:rsid w:val="003E3D10"/>
    <w:rsid w:val="003E3E2E"/>
    <w:rsid w:val="003E3E3B"/>
    <w:rsid w:val="003E4022"/>
    <w:rsid w:val="003E4038"/>
    <w:rsid w:val="003E405F"/>
    <w:rsid w:val="003E4156"/>
    <w:rsid w:val="003E418C"/>
    <w:rsid w:val="003E43DD"/>
    <w:rsid w:val="003E44CC"/>
    <w:rsid w:val="003E456A"/>
    <w:rsid w:val="003E45DF"/>
    <w:rsid w:val="003E49A1"/>
    <w:rsid w:val="003E4ABA"/>
    <w:rsid w:val="003E4B8F"/>
    <w:rsid w:val="003E4BB0"/>
    <w:rsid w:val="003E4D7F"/>
    <w:rsid w:val="003E4F21"/>
    <w:rsid w:val="003E4F26"/>
    <w:rsid w:val="003E4FBE"/>
    <w:rsid w:val="003E5003"/>
    <w:rsid w:val="003E52A3"/>
    <w:rsid w:val="003E5383"/>
    <w:rsid w:val="003E565E"/>
    <w:rsid w:val="003E576B"/>
    <w:rsid w:val="003E5802"/>
    <w:rsid w:val="003E5CBC"/>
    <w:rsid w:val="003E5D0E"/>
    <w:rsid w:val="003E5E83"/>
    <w:rsid w:val="003E5F00"/>
    <w:rsid w:val="003E6088"/>
    <w:rsid w:val="003E608D"/>
    <w:rsid w:val="003E61C4"/>
    <w:rsid w:val="003E6212"/>
    <w:rsid w:val="003E6241"/>
    <w:rsid w:val="003E632A"/>
    <w:rsid w:val="003E63F0"/>
    <w:rsid w:val="003E6557"/>
    <w:rsid w:val="003E65DD"/>
    <w:rsid w:val="003E665A"/>
    <w:rsid w:val="003E667C"/>
    <w:rsid w:val="003E66C7"/>
    <w:rsid w:val="003E6801"/>
    <w:rsid w:val="003E6841"/>
    <w:rsid w:val="003E68E9"/>
    <w:rsid w:val="003E6917"/>
    <w:rsid w:val="003E6D90"/>
    <w:rsid w:val="003E6DE4"/>
    <w:rsid w:val="003E703E"/>
    <w:rsid w:val="003E7090"/>
    <w:rsid w:val="003E70DD"/>
    <w:rsid w:val="003E71C5"/>
    <w:rsid w:val="003E7251"/>
    <w:rsid w:val="003E7370"/>
    <w:rsid w:val="003E73B9"/>
    <w:rsid w:val="003E75DA"/>
    <w:rsid w:val="003E7633"/>
    <w:rsid w:val="003E7649"/>
    <w:rsid w:val="003E76CD"/>
    <w:rsid w:val="003E77B0"/>
    <w:rsid w:val="003E79F2"/>
    <w:rsid w:val="003E7A3B"/>
    <w:rsid w:val="003E7AAD"/>
    <w:rsid w:val="003E7AB2"/>
    <w:rsid w:val="003E7B7F"/>
    <w:rsid w:val="003E7D9D"/>
    <w:rsid w:val="003E7DD9"/>
    <w:rsid w:val="003E7E2A"/>
    <w:rsid w:val="003F007C"/>
    <w:rsid w:val="003F0126"/>
    <w:rsid w:val="003F019E"/>
    <w:rsid w:val="003F02F7"/>
    <w:rsid w:val="003F0418"/>
    <w:rsid w:val="003F05BB"/>
    <w:rsid w:val="003F063D"/>
    <w:rsid w:val="003F071C"/>
    <w:rsid w:val="003F0933"/>
    <w:rsid w:val="003F0BD2"/>
    <w:rsid w:val="003F0D0A"/>
    <w:rsid w:val="003F0D1A"/>
    <w:rsid w:val="003F0D66"/>
    <w:rsid w:val="003F0DF1"/>
    <w:rsid w:val="003F0F93"/>
    <w:rsid w:val="003F0FF9"/>
    <w:rsid w:val="003F10BA"/>
    <w:rsid w:val="003F113A"/>
    <w:rsid w:val="003F1267"/>
    <w:rsid w:val="003F137C"/>
    <w:rsid w:val="003F13F6"/>
    <w:rsid w:val="003F14D1"/>
    <w:rsid w:val="003F1594"/>
    <w:rsid w:val="003F15E5"/>
    <w:rsid w:val="003F1605"/>
    <w:rsid w:val="003F1901"/>
    <w:rsid w:val="003F191C"/>
    <w:rsid w:val="003F193D"/>
    <w:rsid w:val="003F1C76"/>
    <w:rsid w:val="003F1E63"/>
    <w:rsid w:val="003F1F6A"/>
    <w:rsid w:val="003F203B"/>
    <w:rsid w:val="003F2088"/>
    <w:rsid w:val="003F2110"/>
    <w:rsid w:val="003F2234"/>
    <w:rsid w:val="003F23DA"/>
    <w:rsid w:val="003F23ED"/>
    <w:rsid w:val="003F2413"/>
    <w:rsid w:val="003F24D0"/>
    <w:rsid w:val="003F264A"/>
    <w:rsid w:val="003F2713"/>
    <w:rsid w:val="003F27A9"/>
    <w:rsid w:val="003F27FC"/>
    <w:rsid w:val="003F2922"/>
    <w:rsid w:val="003F2B5D"/>
    <w:rsid w:val="003F2BCB"/>
    <w:rsid w:val="003F2BEF"/>
    <w:rsid w:val="003F2C4F"/>
    <w:rsid w:val="003F2FE9"/>
    <w:rsid w:val="003F316D"/>
    <w:rsid w:val="003F31F6"/>
    <w:rsid w:val="003F3369"/>
    <w:rsid w:val="003F33A4"/>
    <w:rsid w:val="003F34B5"/>
    <w:rsid w:val="003F3B79"/>
    <w:rsid w:val="003F3C6D"/>
    <w:rsid w:val="003F3CC1"/>
    <w:rsid w:val="003F3CC8"/>
    <w:rsid w:val="003F3D66"/>
    <w:rsid w:val="003F3E3F"/>
    <w:rsid w:val="003F3EF1"/>
    <w:rsid w:val="003F3EF3"/>
    <w:rsid w:val="003F3F38"/>
    <w:rsid w:val="003F3F68"/>
    <w:rsid w:val="003F4276"/>
    <w:rsid w:val="003F42E0"/>
    <w:rsid w:val="003F442E"/>
    <w:rsid w:val="003F446D"/>
    <w:rsid w:val="003F44D6"/>
    <w:rsid w:val="003F4529"/>
    <w:rsid w:val="003F4557"/>
    <w:rsid w:val="003F45B9"/>
    <w:rsid w:val="003F487B"/>
    <w:rsid w:val="003F489E"/>
    <w:rsid w:val="003F48AF"/>
    <w:rsid w:val="003F4A35"/>
    <w:rsid w:val="003F4A6F"/>
    <w:rsid w:val="003F4CBB"/>
    <w:rsid w:val="003F4DE5"/>
    <w:rsid w:val="003F4F12"/>
    <w:rsid w:val="003F5087"/>
    <w:rsid w:val="003F5097"/>
    <w:rsid w:val="003F5537"/>
    <w:rsid w:val="003F5577"/>
    <w:rsid w:val="003F5592"/>
    <w:rsid w:val="003F5719"/>
    <w:rsid w:val="003F57E3"/>
    <w:rsid w:val="003F5A41"/>
    <w:rsid w:val="003F5F9A"/>
    <w:rsid w:val="003F6174"/>
    <w:rsid w:val="003F623C"/>
    <w:rsid w:val="003F62CC"/>
    <w:rsid w:val="003F631C"/>
    <w:rsid w:val="003F69CA"/>
    <w:rsid w:val="003F6A0B"/>
    <w:rsid w:val="003F6A16"/>
    <w:rsid w:val="003F6A7B"/>
    <w:rsid w:val="003F6B95"/>
    <w:rsid w:val="003F6D90"/>
    <w:rsid w:val="003F6EFA"/>
    <w:rsid w:val="003F7025"/>
    <w:rsid w:val="003F713E"/>
    <w:rsid w:val="003F7177"/>
    <w:rsid w:val="003F71C9"/>
    <w:rsid w:val="003F71E2"/>
    <w:rsid w:val="003F71EA"/>
    <w:rsid w:val="003F71ED"/>
    <w:rsid w:val="003F72AE"/>
    <w:rsid w:val="003F7355"/>
    <w:rsid w:val="003F738A"/>
    <w:rsid w:val="003F75F6"/>
    <w:rsid w:val="003F766C"/>
    <w:rsid w:val="003F76CA"/>
    <w:rsid w:val="003F76F1"/>
    <w:rsid w:val="003F7765"/>
    <w:rsid w:val="003F7888"/>
    <w:rsid w:val="003F79E6"/>
    <w:rsid w:val="003F7B02"/>
    <w:rsid w:val="003F7C76"/>
    <w:rsid w:val="003F7D98"/>
    <w:rsid w:val="003F7FAD"/>
    <w:rsid w:val="0040005F"/>
    <w:rsid w:val="00400094"/>
    <w:rsid w:val="0040026F"/>
    <w:rsid w:val="0040034A"/>
    <w:rsid w:val="00400386"/>
    <w:rsid w:val="004003CC"/>
    <w:rsid w:val="00400480"/>
    <w:rsid w:val="004004B5"/>
    <w:rsid w:val="004005A1"/>
    <w:rsid w:val="004005F0"/>
    <w:rsid w:val="004006AF"/>
    <w:rsid w:val="00400956"/>
    <w:rsid w:val="00400AEE"/>
    <w:rsid w:val="00400B2D"/>
    <w:rsid w:val="00400D07"/>
    <w:rsid w:val="00400D21"/>
    <w:rsid w:val="00400F84"/>
    <w:rsid w:val="004010DD"/>
    <w:rsid w:val="004010EC"/>
    <w:rsid w:val="004012C5"/>
    <w:rsid w:val="0040133C"/>
    <w:rsid w:val="00401342"/>
    <w:rsid w:val="0040135E"/>
    <w:rsid w:val="004013AD"/>
    <w:rsid w:val="00401432"/>
    <w:rsid w:val="00401655"/>
    <w:rsid w:val="004016FC"/>
    <w:rsid w:val="00401D73"/>
    <w:rsid w:val="00401FEA"/>
    <w:rsid w:val="00402146"/>
    <w:rsid w:val="00402202"/>
    <w:rsid w:val="0040227D"/>
    <w:rsid w:val="004022B2"/>
    <w:rsid w:val="00402383"/>
    <w:rsid w:val="004023F5"/>
    <w:rsid w:val="0040241B"/>
    <w:rsid w:val="00402441"/>
    <w:rsid w:val="004024EC"/>
    <w:rsid w:val="0040254E"/>
    <w:rsid w:val="00402688"/>
    <w:rsid w:val="0040287C"/>
    <w:rsid w:val="00402906"/>
    <w:rsid w:val="00402A44"/>
    <w:rsid w:val="00402A7E"/>
    <w:rsid w:val="00402D82"/>
    <w:rsid w:val="00402DB4"/>
    <w:rsid w:val="00402FD4"/>
    <w:rsid w:val="0040303C"/>
    <w:rsid w:val="004030E5"/>
    <w:rsid w:val="00403587"/>
    <w:rsid w:val="00403891"/>
    <w:rsid w:val="004038EE"/>
    <w:rsid w:val="00403A97"/>
    <w:rsid w:val="00403B5B"/>
    <w:rsid w:val="00403C2F"/>
    <w:rsid w:val="00403D76"/>
    <w:rsid w:val="00403F83"/>
    <w:rsid w:val="004040B2"/>
    <w:rsid w:val="004040B5"/>
    <w:rsid w:val="004040BC"/>
    <w:rsid w:val="00404128"/>
    <w:rsid w:val="00404265"/>
    <w:rsid w:val="0040448F"/>
    <w:rsid w:val="00404493"/>
    <w:rsid w:val="00404613"/>
    <w:rsid w:val="00404798"/>
    <w:rsid w:val="00404A17"/>
    <w:rsid w:val="00404B0D"/>
    <w:rsid w:val="00404B33"/>
    <w:rsid w:val="00404CD1"/>
    <w:rsid w:val="00404DD0"/>
    <w:rsid w:val="00404E37"/>
    <w:rsid w:val="00404E4B"/>
    <w:rsid w:val="0040500E"/>
    <w:rsid w:val="0040504E"/>
    <w:rsid w:val="0040508D"/>
    <w:rsid w:val="0040519E"/>
    <w:rsid w:val="004051AA"/>
    <w:rsid w:val="00405205"/>
    <w:rsid w:val="00405299"/>
    <w:rsid w:val="00405343"/>
    <w:rsid w:val="004054B8"/>
    <w:rsid w:val="004054F2"/>
    <w:rsid w:val="004056F6"/>
    <w:rsid w:val="0040581A"/>
    <w:rsid w:val="004058A9"/>
    <w:rsid w:val="00405973"/>
    <w:rsid w:val="00405A4A"/>
    <w:rsid w:val="00405A5C"/>
    <w:rsid w:val="00405D04"/>
    <w:rsid w:val="00405D80"/>
    <w:rsid w:val="00405F08"/>
    <w:rsid w:val="00406014"/>
    <w:rsid w:val="0040620E"/>
    <w:rsid w:val="004064B3"/>
    <w:rsid w:val="00406743"/>
    <w:rsid w:val="00406800"/>
    <w:rsid w:val="00406952"/>
    <w:rsid w:val="004069FA"/>
    <w:rsid w:val="00406C3E"/>
    <w:rsid w:val="00406C91"/>
    <w:rsid w:val="00406DC9"/>
    <w:rsid w:val="004071CB"/>
    <w:rsid w:val="0040724C"/>
    <w:rsid w:val="00407258"/>
    <w:rsid w:val="0040729C"/>
    <w:rsid w:val="0040736C"/>
    <w:rsid w:val="004073DB"/>
    <w:rsid w:val="0040740D"/>
    <w:rsid w:val="0040743E"/>
    <w:rsid w:val="00407599"/>
    <w:rsid w:val="00407715"/>
    <w:rsid w:val="0040786B"/>
    <w:rsid w:val="0040788C"/>
    <w:rsid w:val="004078E5"/>
    <w:rsid w:val="004079A9"/>
    <w:rsid w:val="00407AAB"/>
    <w:rsid w:val="00407B1B"/>
    <w:rsid w:val="00407B62"/>
    <w:rsid w:val="00407BB2"/>
    <w:rsid w:val="00407BB8"/>
    <w:rsid w:val="00407E64"/>
    <w:rsid w:val="00410166"/>
    <w:rsid w:val="00410465"/>
    <w:rsid w:val="00410598"/>
    <w:rsid w:val="004106A8"/>
    <w:rsid w:val="00410760"/>
    <w:rsid w:val="0041089E"/>
    <w:rsid w:val="004108AB"/>
    <w:rsid w:val="00410A3B"/>
    <w:rsid w:val="00410B0B"/>
    <w:rsid w:val="00410CFA"/>
    <w:rsid w:val="00410D52"/>
    <w:rsid w:val="00410F30"/>
    <w:rsid w:val="00410F64"/>
    <w:rsid w:val="00410F7E"/>
    <w:rsid w:val="00411098"/>
    <w:rsid w:val="004112A1"/>
    <w:rsid w:val="004113CA"/>
    <w:rsid w:val="0041158D"/>
    <w:rsid w:val="004115BE"/>
    <w:rsid w:val="004115D9"/>
    <w:rsid w:val="0041169E"/>
    <w:rsid w:val="00411725"/>
    <w:rsid w:val="0041179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A50"/>
    <w:rsid w:val="00412B24"/>
    <w:rsid w:val="00412CAB"/>
    <w:rsid w:val="00412DD9"/>
    <w:rsid w:val="00412E06"/>
    <w:rsid w:val="00412F33"/>
    <w:rsid w:val="00412F7C"/>
    <w:rsid w:val="00413010"/>
    <w:rsid w:val="004130D8"/>
    <w:rsid w:val="004131F1"/>
    <w:rsid w:val="00413495"/>
    <w:rsid w:val="004134A9"/>
    <w:rsid w:val="00413522"/>
    <w:rsid w:val="004135DA"/>
    <w:rsid w:val="00413665"/>
    <w:rsid w:val="004136B0"/>
    <w:rsid w:val="004138F7"/>
    <w:rsid w:val="00413982"/>
    <w:rsid w:val="0041399F"/>
    <w:rsid w:val="00413B9F"/>
    <w:rsid w:val="00413CB3"/>
    <w:rsid w:val="00413DE7"/>
    <w:rsid w:val="00413E8E"/>
    <w:rsid w:val="004140F6"/>
    <w:rsid w:val="00414323"/>
    <w:rsid w:val="004143C4"/>
    <w:rsid w:val="004144D4"/>
    <w:rsid w:val="00414591"/>
    <w:rsid w:val="00414655"/>
    <w:rsid w:val="004146AF"/>
    <w:rsid w:val="0041476B"/>
    <w:rsid w:val="0041478F"/>
    <w:rsid w:val="004147E2"/>
    <w:rsid w:val="0041491F"/>
    <w:rsid w:val="00414ABD"/>
    <w:rsid w:val="00414B4B"/>
    <w:rsid w:val="00414B68"/>
    <w:rsid w:val="00414B92"/>
    <w:rsid w:val="00414BA2"/>
    <w:rsid w:val="00414C93"/>
    <w:rsid w:val="00414CE6"/>
    <w:rsid w:val="00414FB9"/>
    <w:rsid w:val="00415025"/>
    <w:rsid w:val="004151A0"/>
    <w:rsid w:val="0041531A"/>
    <w:rsid w:val="00415390"/>
    <w:rsid w:val="0041541E"/>
    <w:rsid w:val="004155D7"/>
    <w:rsid w:val="00415682"/>
    <w:rsid w:val="004157EC"/>
    <w:rsid w:val="0041582D"/>
    <w:rsid w:val="00415999"/>
    <w:rsid w:val="00415CC8"/>
    <w:rsid w:val="00415DBD"/>
    <w:rsid w:val="00415E66"/>
    <w:rsid w:val="00415E7B"/>
    <w:rsid w:val="00415F32"/>
    <w:rsid w:val="00416132"/>
    <w:rsid w:val="004162DF"/>
    <w:rsid w:val="00416405"/>
    <w:rsid w:val="004164DB"/>
    <w:rsid w:val="00416536"/>
    <w:rsid w:val="0041677A"/>
    <w:rsid w:val="004167E6"/>
    <w:rsid w:val="0041687C"/>
    <w:rsid w:val="0041688D"/>
    <w:rsid w:val="0041690C"/>
    <w:rsid w:val="00416A82"/>
    <w:rsid w:val="00416AFF"/>
    <w:rsid w:val="00416C00"/>
    <w:rsid w:val="00416C36"/>
    <w:rsid w:val="00416CB7"/>
    <w:rsid w:val="00416CF1"/>
    <w:rsid w:val="00416D1E"/>
    <w:rsid w:val="00416EED"/>
    <w:rsid w:val="00417006"/>
    <w:rsid w:val="0041702D"/>
    <w:rsid w:val="004171B4"/>
    <w:rsid w:val="004171C2"/>
    <w:rsid w:val="004173C7"/>
    <w:rsid w:val="004174AF"/>
    <w:rsid w:val="0041774C"/>
    <w:rsid w:val="004179E6"/>
    <w:rsid w:val="00417AC5"/>
    <w:rsid w:val="00417AFF"/>
    <w:rsid w:val="00417B1A"/>
    <w:rsid w:val="00417D23"/>
    <w:rsid w:val="00417DE9"/>
    <w:rsid w:val="004200BD"/>
    <w:rsid w:val="00420489"/>
    <w:rsid w:val="004204C5"/>
    <w:rsid w:val="00420848"/>
    <w:rsid w:val="004208ED"/>
    <w:rsid w:val="00420930"/>
    <w:rsid w:val="00420ADB"/>
    <w:rsid w:val="00420B01"/>
    <w:rsid w:val="00420B26"/>
    <w:rsid w:val="00420B8A"/>
    <w:rsid w:val="00420BC0"/>
    <w:rsid w:val="00420E5D"/>
    <w:rsid w:val="00420E88"/>
    <w:rsid w:val="00420F11"/>
    <w:rsid w:val="00421087"/>
    <w:rsid w:val="004210BC"/>
    <w:rsid w:val="0042113A"/>
    <w:rsid w:val="00421306"/>
    <w:rsid w:val="0042140E"/>
    <w:rsid w:val="00421459"/>
    <w:rsid w:val="00421505"/>
    <w:rsid w:val="004215C0"/>
    <w:rsid w:val="00421623"/>
    <w:rsid w:val="00421648"/>
    <w:rsid w:val="00421A01"/>
    <w:rsid w:val="00421B35"/>
    <w:rsid w:val="00421C50"/>
    <w:rsid w:val="00421E11"/>
    <w:rsid w:val="00421E55"/>
    <w:rsid w:val="0042205E"/>
    <w:rsid w:val="0042213E"/>
    <w:rsid w:val="004221C6"/>
    <w:rsid w:val="0042221B"/>
    <w:rsid w:val="004226D0"/>
    <w:rsid w:val="004227A3"/>
    <w:rsid w:val="00422C27"/>
    <w:rsid w:val="00422C34"/>
    <w:rsid w:val="00422EB0"/>
    <w:rsid w:val="00422F16"/>
    <w:rsid w:val="00422FB7"/>
    <w:rsid w:val="00423081"/>
    <w:rsid w:val="004230E2"/>
    <w:rsid w:val="00423143"/>
    <w:rsid w:val="0042317E"/>
    <w:rsid w:val="00423342"/>
    <w:rsid w:val="00423386"/>
    <w:rsid w:val="0042338E"/>
    <w:rsid w:val="00423647"/>
    <w:rsid w:val="004236BB"/>
    <w:rsid w:val="004236C1"/>
    <w:rsid w:val="004236FB"/>
    <w:rsid w:val="004237BB"/>
    <w:rsid w:val="0042399B"/>
    <w:rsid w:val="004239BF"/>
    <w:rsid w:val="00423A69"/>
    <w:rsid w:val="00423AA1"/>
    <w:rsid w:val="00423CAB"/>
    <w:rsid w:val="00423EAF"/>
    <w:rsid w:val="00423F6E"/>
    <w:rsid w:val="0042407D"/>
    <w:rsid w:val="004240C6"/>
    <w:rsid w:val="00424299"/>
    <w:rsid w:val="004243FF"/>
    <w:rsid w:val="00424466"/>
    <w:rsid w:val="00424532"/>
    <w:rsid w:val="00424660"/>
    <w:rsid w:val="00424748"/>
    <w:rsid w:val="004248D4"/>
    <w:rsid w:val="00424AEE"/>
    <w:rsid w:val="00424C3C"/>
    <w:rsid w:val="00424D1A"/>
    <w:rsid w:val="00424DC6"/>
    <w:rsid w:val="00424E71"/>
    <w:rsid w:val="00425009"/>
    <w:rsid w:val="004255FA"/>
    <w:rsid w:val="00425948"/>
    <w:rsid w:val="00425B34"/>
    <w:rsid w:val="00425B7F"/>
    <w:rsid w:val="00425FC4"/>
    <w:rsid w:val="0042608D"/>
    <w:rsid w:val="0042615D"/>
    <w:rsid w:val="00426249"/>
    <w:rsid w:val="00426250"/>
    <w:rsid w:val="004262DE"/>
    <w:rsid w:val="004263AA"/>
    <w:rsid w:val="004264C0"/>
    <w:rsid w:val="00426918"/>
    <w:rsid w:val="00426961"/>
    <w:rsid w:val="00426972"/>
    <w:rsid w:val="00426C04"/>
    <w:rsid w:val="00426D1D"/>
    <w:rsid w:val="00426EBB"/>
    <w:rsid w:val="00426FB6"/>
    <w:rsid w:val="0042705C"/>
    <w:rsid w:val="00427080"/>
    <w:rsid w:val="004272DA"/>
    <w:rsid w:val="004273BB"/>
    <w:rsid w:val="004276C9"/>
    <w:rsid w:val="00427A7E"/>
    <w:rsid w:val="00427ADF"/>
    <w:rsid w:val="00427CE8"/>
    <w:rsid w:val="00427F5C"/>
    <w:rsid w:val="00430020"/>
    <w:rsid w:val="0043029D"/>
    <w:rsid w:val="00430328"/>
    <w:rsid w:val="00430652"/>
    <w:rsid w:val="00430905"/>
    <w:rsid w:val="00430AC2"/>
    <w:rsid w:val="00430AD4"/>
    <w:rsid w:val="00430AE0"/>
    <w:rsid w:val="00430B9D"/>
    <w:rsid w:val="00430D06"/>
    <w:rsid w:val="0043100B"/>
    <w:rsid w:val="0043107B"/>
    <w:rsid w:val="0043121C"/>
    <w:rsid w:val="004313A2"/>
    <w:rsid w:val="00431495"/>
    <w:rsid w:val="004314B1"/>
    <w:rsid w:val="004314D6"/>
    <w:rsid w:val="004315B9"/>
    <w:rsid w:val="004315FD"/>
    <w:rsid w:val="00431655"/>
    <w:rsid w:val="00431681"/>
    <w:rsid w:val="00431712"/>
    <w:rsid w:val="00431831"/>
    <w:rsid w:val="00431959"/>
    <w:rsid w:val="00431A01"/>
    <w:rsid w:val="00431ADD"/>
    <w:rsid w:val="00431C1C"/>
    <w:rsid w:val="00431CF8"/>
    <w:rsid w:val="00431F52"/>
    <w:rsid w:val="00431F54"/>
    <w:rsid w:val="00431F63"/>
    <w:rsid w:val="00432001"/>
    <w:rsid w:val="0043215F"/>
    <w:rsid w:val="004321BA"/>
    <w:rsid w:val="00432405"/>
    <w:rsid w:val="00432457"/>
    <w:rsid w:val="0043246A"/>
    <w:rsid w:val="004324C1"/>
    <w:rsid w:val="00432592"/>
    <w:rsid w:val="00432845"/>
    <w:rsid w:val="0043286C"/>
    <w:rsid w:val="004328CB"/>
    <w:rsid w:val="004328D7"/>
    <w:rsid w:val="004329EE"/>
    <w:rsid w:val="00432A66"/>
    <w:rsid w:val="00432D3F"/>
    <w:rsid w:val="00432E01"/>
    <w:rsid w:val="004330C1"/>
    <w:rsid w:val="004330E8"/>
    <w:rsid w:val="00433201"/>
    <w:rsid w:val="004332C2"/>
    <w:rsid w:val="004336D9"/>
    <w:rsid w:val="0043385D"/>
    <w:rsid w:val="00433C80"/>
    <w:rsid w:val="00433C90"/>
    <w:rsid w:val="00433F5A"/>
    <w:rsid w:val="00433FC2"/>
    <w:rsid w:val="004340F5"/>
    <w:rsid w:val="00434125"/>
    <w:rsid w:val="00434191"/>
    <w:rsid w:val="004342D6"/>
    <w:rsid w:val="00434418"/>
    <w:rsid w:val="00434486"/>
    <w:rsid w:val="004344D5"/>
    <w:rsid w:val="00434539"/>
    <w:rsid w:val="004347C6"/>
    <w:rsid w:val="0043483E"/>
    <w:rsid w:val="004348AE"/>
    <w:rsid w:val="004348CA"/>
    <w:rsid w:val="00434A68"/>
    <w:rsid w:val="00434B05"/>
    <w:rsid w:val="00434B66"/>
    <w:rsid w:val="00434BFD"/>
    <w:rsid w:val="00434C00"/>
    <w:rsid w:val="00434C37"/>
    <w:rsid w:val="00434CAC"/>
    <w:rsid w:val="00434CC6"/>
    <w:rsid w:val="00434D57"/>
    <w:rsid w:val="00434D7D"/>
    <w:rsid w:val="00434DE2"/>
    <w:rsid w:val="0043505A"/>
    <w:rsid w:val="00435185"/>
    <w:rsid w:val="00435453"/>
    <w:rsid w:val="004354FA"/>
    <w:rsid w:val="00435860"/>
    <w:rsid w:val="004358EE"/>
    <w:rsid w:val="0043593D"/>
    <w:rsid w:val="004359E3"/>
    <w:rsid w:val="00435BD1"/>
    <w:rsid w:val="00435E00"/>
    <w:rsid w:val="00436004"/>
    <w:rsid w:val="0043613D"/>
    <w:rsid w:val="00436271"/>
    <w:rsid w:val="0043629B"/>
    <w:rsid w:val="00436337"/>
    <w:rsid w:val="0043639B"/>
    <w:rsid w:val="0043649D"/>
    <w:rsid w:val="00436631"/>
    <w:rsid w:val="00436797"/>
    <w:rsid w:val="004367B5"/>
    <w:rsid w:val="004367E2"/>
    <w:rsid w:val="004369C4"/>
    <w:rsid w:val="00436A99"/>
    <w:rsid w:val="00436ABF"/>
    <w:rsid w:val="00436ACA"/>
    <w:rsid w:val="00436C53"/>
    <w:rsid w:val="00436CF2"/>
    <w:rsid w:val="00436D2E"/>
    <w:rsid w:val="00436FCF"/>
    <w:rsid w:val="00437037"/>
    <w:rsid w:val="00437574"/>
    <w:rsid w:val="00437A66"/>
    <w:rsid w:val="00437A9A"/>
    <w:rsid w:val="00437AAB"/>
    <w:rsid w:val="00437BDB"/>
    <w:rsid w:val="0044003D"/>
    <w:rsid w:val="004401A1"/>
    <w:rsid w:val="004402D7"/>
    <w:rsid w:val="0044035D"/>
    <w:rsid w:val="00440364"/>
    <w:rsid w:val="00440372"/>
    <w:rsid w:val="00440570"/>
    <w:rsid w:val="004405F5"/>
    <w:rsid w:val="00440750"/>
    <w:rsid w:val="004407D2"/>
    <w:rsid w:val="004408B1"/>
    <w:rsid w:val="00440906"/>
    <w:rsid w:val="004409A5"/>
    <w:rsid w:val="00440A70"/>
    <w:rsid w:val="00440C51"/>
    <w:rsid w:val="00440C8C"/>
    <w:rsid w:val="00440F20"/>
    <w:rsid w:val="00441307"/>
    <w:rsid w:val="0044136A"/>
    <w:rsid w:val="004413CC"/>
    <w:rsid w:val="004413F5"/>
    <w:rsid w:val="0044144B"/>
    <w:rsid w:val="004414C5"/>
    <w:rsid w:val="00441537"/>
    <w:rsid w:val="004415B6"/>
    <w:rsid w:val="00441620"/>
    <w:rsid w:val="00441B9B"/>
    <w:rsid w:val="00441D26"/>
    <w:rsid w:val="00441D7E"/>
    <w:rsid w:val="00441E26"/>
    <w:rsid w:val="00441E81"/>
    <w:rsid w:val="00442179"/>
    <w:rsid w:val="00442419"/>
    <w:rsid w:val="004424BB"/>
    <w:rsid w:val="004425F5"/>
    <w:rsid w:val="0044267B"/>
    <w:rsid w:val="00442731"/>
    <w:rsid w:val="00442786"/>
    <w:rsid w:val="004429CD"/>
    <w:rsid w:val="00442AD6"/>
    <w:rsid w:val="00442F42"/>
    <w:rsid w:val="0044308A"/>
    <w:rsid w:val="004433CD"/>
    <w:rsid w:val="00443705"/>
    <w:rsid w:val="0044370D"/>
    <w:rsid w:val="004437B3"/>
    <w:rsid w:val="00443B0F"/>
    <w:rsid w:val="00443B16"/>
    <w:rsid w:val="00443CB2"/>
    <w:rsid w:val="00443DE7"/>
    <w:rsid w:val="00443E4C"/>
    <w:rsid w:val="00443FA7"/>
    <w:rsid w:val="00444004"/>
    <w:rsid w:val="0044407C"/>
    <w:rsid w:val="004440B4"/>
    <w:rsid w:val="004440E1"/>
    <w:rsid w:val="0044413A"/>
    <w:rsid w:val="00444287"/>
    <w:rsid w:val="004442C3"/>
    <w:rsid w:val="00444448"/>
    <w:rsid w:val="004444B6"/>
    <w:rsid w:val="004444F7"/>
    <w:rsid w:val="00444516"/>
    <w:rsid w:val="004446BB"/>
    <w:rsid w:val="00444721"/>
    <w:rsid w:val="004449DA"/>
    <w:rsid w:val="00444AB3"/>
    <w:rsid w:val="00444D06"/>
    <w:rsid w:val="00444D1F"/>
    <w:rsid w:val="00444D4B"/>
    <w:rsid w:val="00444E7D"/>
    <w:rsid w:val="00444E86"/>
    <w:rsid w:val="00444FA0"/>
    <w:rsid w:val="00445149"/>
    <w:rsid w:val="00445200"/>
    <w:rsid w:val="00445245"/>
    <w:rsid w:val="004452C1"/>
    <w:rsid w:val="0044540A"/>
    <w:rsid w:val="0044546B"/>
    <w:rsid w:val="004454D3"/>
    <w:rsid w:val="00445697"/>
    <w:rsid w:val="0044571D"/>
    <w:rsid w:val="00445732"/>
    <w:rsid w:val="0044575D"/>
    <w:rsid w:val="0044576E"/>
    <w:rsid w:val="00445A94"/>
    <w:rsid w:val="00445B69"/>
    <w:rsid w:val="00445BE6"/>
    <w:rsid w:val="00445C90"/>
    <w:rsid w:val="00445E07"/>
    <w:rsid w:val="00445F95"/>
    <w:rsid w:val="00445FB5"/>
    <w:rsid w:val="00446078"/>
    <w:rsid w:val="00446140"/>
    <w:rsid w:val="00446230"/>
    <w:rsid w:val="00446353"/>
    <w:rsid w:val="004463C3"/>
    <w:rsid w:val="004463DF"/>
    <w:rsid w:val="004463EB"/>
    <w:rsid w:val="0044664B"/>
    <w:rsid w:val="004467EE"/>
    <w:rsid w:val="004468FC"/>
    <w:rsid w:val="0044690B"/>
    <w:rsid w:val="00446939"/>
    <w:rsid w:val="00446A27"/>
    <w:rsid w:val="00446A80"/>
    <w:rsid w:val="00446AB9"/>
    <w:rsid w:val="00446AC3"/>
    <w:rsid w:val="00446D19"/>
    <w:rsid w:val="00446D43"/>
    <w:rsid w:val="00446D51"/>
    <w:rsid w:val="00446E10"/>
    <w:rsid w:val="00446E99"/>
    <w:rsid w:val="00446EA5"/>
    <w:rsid w:val="00446F0B"/>
    <w:rsid w:val="00446F1B"/>
    <w:rsid w:val="00446F55"/>
    <w:rsid w:val="00446F61"/>
    <w:rsid w:val="0044708C"/>
    <w:rsid w:val="00447219"/>
    <w:rsid w:val="004475BB"/>
    <w:rsid w:val="00447687"/>
    <w:rsid w:val="004477CD"/>
    <w:rsid w:val="00447A8D"/>
    <w:rsid w:val="00447B43"/>
    <w:rsid w:val="00447B6B"/>
    <w:rsid w:val="00447F10"/>
    <w:rsid w:val="0045007B"/>
    <w:rsid w:val="00450117"/>
    <w:rsid w:val="0045018A"/>
    <w:rsid w:val="0045019A"/>
    <w:rsid w:val="00450727"/>
    <w:rsid w:val="00450756"/>
    <w:rsid w:val="00450A34"/>
    <w:rsid w:val="00450C0E"/>
    <w:rsid w:val="00450C18"/>
    <w:rsid w:val="00450D22"/>
    <w:rsid w:val="00450D2C"/>
    <w:rsid w:val="00450D5F"/>
    <w:rsid w:val="00450EC3"/>
    <w:rsid w:val="00450F31"/>
    <w:rsid w:val="00450F74"/>
    <w:rsid w:val="00450F79"/>
    <w:rsid w:val="004510CF"/>
    <w:rsid w:val="00451107"/>
    <w:rsid w:val="00451120"/>
    <w:rsid w:val="00451489"/>
    <w:rsid w:val="00451523"/>
    <w:rsid w:val="0045159E"/>
    <w:rsid w:val="00451700"/>
    <w:rsid w:val="00451820"/>
    <w:rsid w:val="0045193F"/>
    <w:rsid w:val="00451A8B"/>
    <w:rsid w:val="00451AAB"/>
    <w:rsid w:val="00451BC9"/>
    <w:rsid w:val="00451C69"/>
    <w:rsid w:val="00451DC1"/>
    <w:rsid w:val="00451EE9"/>
    <w:rsid w:val="00451EED"/>
    <w:rsid w:val="0045207F"/>
    <w:rsid w:val="004520F3"/>
    <w:rsid w:val="0045216F"/>
    <w:rsid w:val="004523BE"/>
    <w:rsid w:val="00452440"/>
    <w:rsid w:val="00452455"/>
    <w:rsid w:val="00452502"/>
    <w:rsid w:val="0045252C"/>
    <w:rsid w:val="00452586"/>
    <w:rsid w:val="00452655"/>
    <w:rsid w:val="004529DE"/>
    <w:rsid w:val="00452A14"/>
    <w:rsid w:val="00452A5C"/>
    <w:rsid w:val="00452AA0"/>
    <w:rsid w:val="00452B0D"/>
    <w:rsid w:val="00452BC6"/>
    <w:rsid w:val="00452DC6"/>
    <w:rsid w:val="00452E90"/>
    <w:rsid w:val="00452FEB"/>
    <w:rsid w:val="0045306D"/>
    <w:rsid w:val="004530DB"/>
    <w:rsid w:val="00453215"/>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0CB"/>
    <w:rsid w:val="00454171"/>
    <w:rsid w:val="0045421A"/>
    <w:rsid w:val="004542ED"/>
    <w:rsid w:val="00454682"/>
    <w:rsid w:val="004546AC"/>
    <w:rsid w:val="004546E0"/>
    <w:rsid w:val="00454AA3"/>
    <w:rsid w:val="00454B9B"/>
    <w:rsid w:val="00454CB8"/>
    <w:rsid w:val="00454CBE"/>
    <w:rsid w:val="004550C7"/>
    <w:rsid w:val="004551EE"/>
    <w:rsid w:val="00455232"/>
    <w:rsid w:val="0045532C"/>
    <w:rsid w:val="00455618"/>
    <w:rsid w:val="00455630"/>
    <w:rsid w:val="00455682"/>
    <w:rsid w:val="00455855"/>
    <w:rsid w:val="0045585C"/>
    <w:rsid w:val="004558D8"/>
    <w:rsid w:val="004559B5"/>
    <w:rsid w:val="00455A73"/>
    <w:rsid w:val="00455DE6"/>
    <w:rsid w:val="00455F58"/>
    <w:rsid w:val="004561E8"/>
    <w:rsid w:val="00456564"/>
    <w:rsid w:val="0045656B"/>
    <w:rsid w:val="004565D4"/>
    <w:rsid w:val="004565FD"/>
    <w:rsid w:val="0045662C"/>
    <w:rsid w:val="004567B9"/>
    <w:rsid w:val="004567EC"/>
    <w:rsid w:val="004567F4"/>
    <w:rsid w:val="004568CE"/>
    <w:rsid w:val="00456954"/>
    <w:rsid w:val="00456A6F"/>
    <w:rsid w:val="00456AD3"/>
    <w:rsid w:val="00456AEE"/>
    <w:rsid w:val="00456C36"/>
    <w:rsid w:val="00456CA5"/>
    <w:rsid w:val="00456D5C"/>
    <w:rsid w:val="00456E24"/>
    <w:rsid w:val="00456F5D"/>
    <w:rsid w:val="00457185"/>
    <w:rsid w:val="004572B6"/>
    <w:rsid w:val="004572FC"/>
    <w:rsid w:val="0045738B"/>
    <w:rsid w:val="00457409"/>
    <w:rsid w:val="00457831"/>
    <w:rsid w:val="0045790F"/>
    <w:rsid w:val="00457B69"/>
    <w:rsid w:val="00457C38"/>
    <w:rsid w:val="00457C82"/>
    <w:rsid w:val="00457C93"/>
    <w:rsid w:val="00457CDE"/>
    <w:rsid w:val="00457CE3"/>
    <w:rsid w:val="00457EC1"/>
    <w:rsid w:val="00457EFB"/>
    <w:rsid w:val="00460041"/>
    <w:rsid w:val="00460144"/>
    <w:rsid w:val="00460154"/>
    <w:rsid w:val="004601FA"/>
    <w:rsid w:val="004602AB"/>
    <w:rsid w:val="004602D0"/>
    <w:rsid w:val="004603D8"/>
    <w:rsid w:val="0046053E"/>
    <w:rsid w:val="004605B6"/>
    <w:rsid w:val="00460608"/>
    <w:rsid w:val="004606B3"/>
    <w:rsid w:val="004607B3"/>
    <w:rsid w:val="004607F1"/>
    <w:rsid w:val="00460856"/>
    <w:rsid w:val="0046085C"/>
    <w:rsid w:val="004609AE"/>
    <w:rsid w:val="00460ACA"/>
    <w:rsid w:val="00460BAC"/>
    <w:rsid w:val="00460C38"/>
    <w:rsid w:val="00460C5E"/>
    <w:rsid w:val="00460C61"/>
    <w:rsid w:val="00460EC9"/>
    <w:rsid w:val="00460FE5"/>
    <w:rsid w:val="004610D7"/>
    <w:rsid w:val="004610F4"/>
    <w:rsid w:val="004611EE"/>
    <w:rsid w:val="004612C2"/>
    <w:rsid w:val="00461476"/>
    <w:rsid w:val="0046165C"/>
    <w:rsid w:val="00461670"/>
    <w:rsid w:val="004618DF"/>
    <w:rsid w:val="00461989"/>
    <w:rsid w:val="00461B26"/>
    <w:rsid w:val="00461D66"/>
    <w:rsid w:val="00461E78"/>
    <w:rsid w:val="00461F32"/>
    <w:rsid w:val="00462017"/>
    <w:rsid w:val="00462077"/>
    <w:rsid w:val="004620D5"/>
    <w:rsid w:val="004621A7"/>
    <w:rsid w:val="00462291"/>
    <w:rsid w:val="00462394"/>
    <w:rsid w:val="004624B0"/>
    <w:rsid w:val="00462702"/>
    <w:rsid w:val="0046270B"/>
    <w:rsid w:val="00462727"/>
    <w:rsid w:val="00462796"/>
    <w:rsid w:val="004627CC"/>
    <w:rsid w:val="00462884"/>
    <w:rsid w:val="004628B4"/>
    <w:rsid w:val="004628E3"/>
    <w:rsid w:val="0046298D"/>
    <w:rsid w:val="00462A3C"/>
    <w:rsid w:val="00462B07"/>
    <w:rsid w:val="00462B2C"/>
    <w:rsid w:val="00462C39"/>
    <w:rsid w:val="00462C86"/>
    <w:rsid w:val="00463157"/>
    <w:rsid w:val="00463169"/>
    <w:rsid w:val="004635AC"/>
    <w:rsid w:val="004635FE"/>
    <w:rsid w:val="0046395D"/>
    <w:rsid w:val="004639AA"/>
    <w:rsid w:val="004639FB"/>
    <w:rsid w:val="00463C40"/>
    <w:rsid w:val="00463D32"/>
    <w:rsid w:val="00463D48"/>
    <w:rsid w:val="00463EBE"/>
    <w:rsid w:val="00463ECA"/>
    <w:rsid w:val="00464042"/>
    <w:rsid w:val="00464128"/>
    <w:rsid w:val="0046413C"/>
    <w:rsid w:val="0046426B"/>
    <w:rsid w:val="00464296"/>
    <w:rsid w:val="004642B5"/>
    <w:rsid w:val="00464455"/>
    <w:rsid w:val="00464514"/>
    <w:rsid w:val="00464623"/>
    <w:rsid w:val="00464778"/>
    <w:rsid w:val="0046478C"/>
    <w:rsid w:val="004647A8"/>
    <w:rsid w:val="00464B8D"/>
    <w:rsid w:val="00464BE9"/>
    <w:rsid w:val="00464EE9"/>
    <w:rsid w:val="00464FC4"/>
    <w:rsid w:val="00465104"/>
    <w:rsid w:val="00465228"/>
    <w:rsid w:val="00465445"/>
    <w:rsid w:val="004654C6"/>
    <w:rsid w:val="004654F0"/>
    <w:rsid w:val="00465529"/>
    <w:rsid w:val="00465788"/>
    <w:rsid w:val="004659DC"/>
    <w:rsid w:val="00465B5D"/>
    <w:rsid w:val="00465FD3"/>
    <w:rsid w:val="00465FF8"/>
    <w:rsid w:val="00466174"/>
    <w:rsid w:val="0046620A"/>
    <w:rsid w:val="00466259"/>
    <w:rsid w:val="00466295"/>
    <w:rsid w:val="004664F2"/>
    <w:rsid w:val="004664F9"/>
    <w:rsid w:val="004665BD"/>
    <w:rsid w:val="004666F5"/>
    <w:rsid w:val="0046672E"/>
    <w:rsid w:val="00466816"/>
    <w:rsid w:val="00466818"/>
    <w:rsid w:val="00466832"/>
    <w:rsid w:val="00466855"/>
    <w:rsid w:val="00466858"/>
    <w:rsid w:val="0046687F"/>
    <w:rsid w:val="00466A13"/>
    <w:rsid w:val="00466A46"/>
    <w:rsid w:val="00466AAE"/>
    <w:rsid w:val="00466B8D"/>
    <w:rsid w:val="00466B96"/>
    <w:rsid w:val="00466BAB"/>
    <w:rsid w:val="00466F43"/>
    <w:rsid w:val="0046722F"/>
    <w:rsid w:val="004672F5"/>
    <w:rsid w:val="00467337"/>
    <w:rsid w:val="0046747D"/>
    <w:rsid w:val="00467A0C"/>
    <w:rsid w:val="00467B0B"/>
    <w:rsid w:val="00467C87"/>
    <w:rsid w:val="00467CAA"/>
    <w:rsid w:val="00467E4E"/>
    <w:rsid w:val="00470130"/>
    <w:rsid w:val="004701AF"/>
    <w:rsid w:val="004702B3"/>
    <w:rsid w:val="0047038B"/>
    <w:rsid w:val="00470444"/>
    <w:rsid w:val="00470492"/>
    <w:rsid w:val="0047058E"/>
    <w:rsid w:val="00470632"/>
    <w:rsid w:val="0047086B"/>
    <w:rsid w:val="00470ABC"/>
    <w:rsid w:val="00470B82"/>
    <w:rsid w:val="00470C04"/>
    <w:rsid w:val="00470D60"/>
    <w:rsid w:val="00470E9F"/>
    <w:rsid w:val="00470F4A"/>
    <w:rsid w:val="00470F9C"/>
    <w:rsid w:val="00471069"/>
    <w:rsid w:val="0047121B"/>
    <w:rsid w:val="00471221"/>
    <w:rsid w:val="0047126C"/>
    <w:rsid w:val="004714E7"/>
    <w:rsid w:val="0047150B"/>
    <w:rsid w:val="0047155C"/>
    <w:rsid w:val="00471567"/>
    <w:rsid w:val="00471590"/>
    <w:rsid w:val="004716D4"/>
    <w:rsid w:val="004716F6"/>
    <w:rsid w:val="00471767"/>
    <w:rsid w:val="0047176D"/>
    <w:rsid w:val="00471AFC"/>
    <w:rsid w:val="00471B7E"/>
    <w:rsid w:val="00471BDF"/>
    <w:rsid w:val="00471C0F"/>
    <w:rsid w:val="00471C58"/>
    <w:rsid w:val="00471E8A"/>
    <w:rsid w:val="00471F6F"/>
    <w:rsid w:val="00472064"/>
    <w:rsid w:val="00472212"/>
    <w:rsid w:val="004722E9"/>
    <w:rsid w:val="0047245D"/>
    <w:rsid w:val="0047245F"/>
    <w:rsid w:val="0047247A"/>
    <w:rsid w:val="004725AE"/>
    <w:rsid w:val="00472611"/>
    <w:rsid w:val="0047278D"/>
    <w:rsid w:val="00472905"/>
    <w:rsid w:val="00472A9E"/>
    <w:rsid w:val="00472BB0"/>
    <w:rsid w:val="00472BF0"/>
    <w:rsid w:val="00472C25"/>
    <w:rsid w:val="00472D1F"/>
    <w:rsid w:val="00472F44"/>
    <w:rsid w:val="004730E5"/>
    <w:rsid w:val="00473232"/>
    <w:rsid w:val="00473298"/>
    <w:rsid w:val="00473326"/>
    <w:rsid w:val="004733CD"/>
    <w:rsid w:val="004735E4"/>
    <w:rsid w:val="004735F0"/>
    <w:rsid w:val="00473821"/>
    <w:rsid w:val="00473A0F"/>
    <w:rsid w:val="00473A11"/>
    <w:rsid w:val="00473B33"/>
    <w:rsid w:val="00473CE2"/>
    <w:rsid w:val="00473D20"/>
    <w:rsid w:val="00473E4D"/>
    <w:rsid w:val="00473EA7"/>
    <w:rsid w:val="0047410C"/>
    <w:rsid w:val="0047427B"/>
    <w:rsid w:val="0047441A"/>
    <w:rsid w:val="00474472"/>
    <w:rsid w:val="004745B5"/>
    <w:rsid w:val="004745BD"/>
    <w:rsid w:val="004745C6"/>
    <w:rsid w:val="00474705"/>
    <w:rsid w:val="00474709"/>
    <w:rsid w:val="004749EE"/>
    <w:rsid w:val="004749FB"/>
    <w:rsid w:val="00474A2A"/>
    <w:rsid w:val="00474A4E"/>
    <w:rsid w:val="00474C2E"/>
    <w:rsid w:val="00474FA8"/>
    <w:rsid w:val="004750C8"/>
    <w:rsid w:val="004752C8"/>
    <w:rsid w:val="004753A3"/>
    <w:rsid w:val="004755B2"/>
    <w:rsid w:val="0047561B"/>
    <w:rsid w:val="00475B7F"/>
    <w:rsid w:val="00475BBD"/>
    <w:rsid w:val="00475BD0"/>
    <w:rsid w:val="00475BFE"/>
    <w:rsid w:val="00475D7B"/>
    <w:rsid w:val="00475DE5"/>
    <w:rsid w:val="00475EBE"/>
    <w:rsid w:val="00475F02"/>
    <w:rsid w:val="00475F85"/>
    <w:rsid w:val="00476109"/>
    <w:rsid w:val="0047612E"/>
    <w:rsid w:val="004763EB"/>
    <w:rsid w:val="00476410"/>
    <w:rsid w:val="004766E8"/>
    <w:rsid w:val="00476779"/>
    <w:rsid w:val="00476840"/>
    <w:rsid w:val="0047685D"/>
    <w:rsid w:val="004768A5"/>
    <w:rsid w:val="00476966"/>
    <w:rsid w:val="00476A0F"/>
    <w:rsid w:val="00476AA0"/>
    <w:rsid w:val="00476CBE"/>
    <w:rsid w:val="00476DDF"/>
    <w:rsid w:val="00476E8C"/>
    <w:rsid w:val="00476F40"/>
    <w:rsid w:val="00476FB0"/>
    <w:rsid w:val="00477039"/>
    <w:rsid w:val="00477107"/>
    <w:rsid w:val="004773C4"/>
    <w:rsid w:val="004774E9"/>
    <w:rsid w:val="004774F7"/>
    <w:rsid w:val="004776F4"/>
    <w:rsid w:val="00477779"/>
    <w:rsid w:val="00477B08"/>
    <w:rsid w:val="00477C3B"/>
    <w:rsid w:val="00477E43"/>
    <w:rsid w:val="00477ED2"/>
    <w:rsid w:val="00477FFE"/>
    <w:rsid w:val="004800DB"/>
    <w:rsid w:val="00480111"/>
    <w:rsid w:val="0048012D"/>
    <w:rsid w:val="0048034A"/>
    <w:rsid w:val="0048043B"/>
    <w:rsid w:val="004805BB"/>
    <w:rsid w:val="004805FF"/>
    <w:rsid w:val="00480645"/>
    <w:rsid w:val="00480736"/>
    <w:rsid w:val="004808AA"/>
    <w:rsid w:val="00480A6D"/>
    <w:rsid w:val="00480B3F"/>
    <w:rsid w:val="00480C26"/>
    <w:rsid w:val="00480CB1"/>
    <w:rsid w:val="00480E4B"/>
    <w:rsid w:val="00480E97"/>
    <w:rsid w:val="004810CD"/>
    <w:rsid w:val="0048116D"/>
    <w:rsid w:val="0048122E"/>
    <w:rsid w:val="0048130D"/>
    <w:rsid w:val="0048153E"/>
    <w:rsid w:val="0048157D"/>
    <w:rsid w:val="004815CB"/>
    <w:rsid w:val="00481707"/>
    <w:rsid w:val="00481945"/>
    <w:rsid w:val="00481D02"/>
    <w:rsid w:val="00481D56"/>
    <w:rsid w:val="00481E89"/>
    <w:rsid w:val="00481FCB"/>
    <w:rsid w:val="00482008"/>
    <w:rsid w:val="00482075"/>
    <w:rsid w:val="00482123"/>
    <w:rsid w:val="00482202"/>
    <w:rsid w:val="00482428"/>
    <w:rsid w:val="0048243C"/>
    <w:rsid w:val="00482500"/>
    <w:rsid w:val="0048261E"/>
    <w:rsid w:val="004826E5"/>
    <w:rsid w:val="004826EA"/>
    <w:rsid w:val="004827D3"/>
    <w:rsid w:val="004827E9"/>
    <w:rsid w:val="004828E0"/>
    <w:rsid w:val="004829DA"/>
    <w:rsid w:val="00482A8C"/>
    <w:rsid w:val="00482AEB"/>
    <w:rsid w:val="00482CC5"/>
    <w:rsid w:val="00482D2D"/>
    <w:rsid w:val="00482E3E"/>
    <w:rsid w:val="00482FEB"/>
    <w:rsid w:val="00483025"/>
    <w:rsid w:val="00483034"/>
    <w:rsid w:val="0048303C"/>
    <w:rsid w:val="00483099"/>
    <w:rsid w:val="00483198"/>
    <w:rsid w:val="00483346"/>
    <w:rsid w:val="004837D0"/>
    <w:rsid w:val="0048382A"/>
    <w:rsid w:val="004838BD"/>
    <w:rsid w:val="004838F7"/>
    <w:rsid w:val="0048390E"/>
    <w:rsid w:val="00483C5D"/>
    <w:rsid w:val="00483CAE"/>
    <w:rsid w:val="00483DD1"/>
    <w:rsid w:val="00483E7F"/>
    <w:rsid w:val="00483F62"/>
    <w:rsid w:val="00484096"/>
    <w:rsid w:val="00484288"/>
    <w:rsid w:val="004843BA"/>
    <w:rsid w:val="004845A1"/>
    <w:rsid w:val="004846F9"/>
    <w:rsid w:val="00484706"/>
    <w:rsid w:val="0048480A"/>
    <w:rsid w:val="00484873"/>
    <w:rsid w:val="0048490E"/>
    <w:rsid w:val="0048494B"/>
    <w:rsid w:val="00484989"/>
    <w:rsid w:val="00484B2B"/>
    <w:rsid w:val="00484E6F"/>
    <w:rsid w:val="00484E86"/>
    <w:rsid w:val="00485054"/>
    <w:rsid w:val="00485472"/>
    <w:rsid w:val="004854C8"/>
    <w:rsid w:val="004854D9"/>
    <w:rsid w:val="00485507"/>
    <w:rsid w:val="004855AE"/>
    <w:rsid w:val="004858ED"/>
    <w:rsid w:val="00485959"/>
    <w:rsid w:val="004859D7"/>
    <w:rsid w:val="00485B31"/>
    <w:rsid w:val="00485B8B"/>
    <w:rsid w:val="00485BB0"/>
    <w:rsid w:val="00485D04"/>
    <w:rsid w:val="00485D0F"/>
    <w:rsid w:val="00485E1B"/>
    <w:rsid w:val="00485E7F"/>
    <w:rsid w:val="00485E93"/>
    <w:rsid w:val="00485F58"/>
    <w:rsid w:val="0048604A"/>
    <w:rsid w:val="004860AA"/>
    <w:rsid w:val="00486179"/>
    <w:rsid w:val="004864AF"/>
    <w:rsid w:val="00486650"/>
    <w:rsid w:val="004867DF"/>
    <w:rsid w:val="004867E9"/>
    <w:rsid w:val="00486B65"/>
    <w:rsid w:val="00486D5F"/>
    <w:rsid w:val="00486DC7"/>
    <w:rsid w:val="00486DE4"/>
    <w:rsid w:val="00486E68"/>
    <w:rsid w:val="00486FCB"/>
    <w:rsid w:val="00487099"/>
    <w:rsid w:val="0048714A"/>
    <w:rsid w:val="0048719C"/>
    <w:rsid w:val="00487287"/>
    <w:rsid w:val="004872B0"/>
    <w:rsid w:val="00487353"/>
    <w:rsid w:val="00487477"/>
    <w:rsid w:val="00487731"/>
    <w:rsid w:val="00487788"/>
    <w:rsid w:val="00487801"/>
    <w:rsid w:val="00487866"/>
    <w:rsid w:val="00487911"/>
    <w:rsid w:val="00487AFE"/>
    <w:rsid w:val="00487B23"/>
    <w:rsid w:val="00487CFB"/>
    <w:rsid w:val="00487D38"/>
    <w:rsid w:val="00490254"/>
    <w:rsid w:val="004902B0"/>
    <w:rsid w:val="00490515"/>
    <w:rsid w:val="004905DD"/>
    <w:rsid w:val="00490604"/>
    <w:rsid w:val="0049089A"/>
    <w:rsid w:val="004908E9"/>
    <w:rsid w:val="0049092E"/>
    <w:rsid w:val="004909A3"/>
    <w:rsid w:val="004909CE"/>
    <w:rsid w:val="004909EA"/>
    <w:rsid w:val="00490A8C"/>
    <w:rsid w:val="00490CD2"/>
    <w:rsid w:val="00490DD3"/>
    <w:rsid w:val="00490DF4"/>
    <w:rsid w:val="0049113A"/>
    <w:rsid w:val="00491223"/>
    <w:rsid w:val="00491510"/>
    <w:rsid w:val="00491561"/>
    <w:rsid w:val="0049161B"/>
    <w:rsid w:val="00491673"/>
    <w:rsid w:val="004916D6"/>
    <w:rsid w:val="004916F4"/>
    <w:rsid w:val="00491A76"/>
    <w:rsid w:val="00491B00"/>
    <w:rsid w:val="00491B8A"/>
    <w:rsid w:val="00491E4F"/>
    <w:rsid w:val="00491F78"/>
    <w:rsid w:val="004922DB"/>
    <w:rsid w:val="0049250C"/>
    <w:rsid w:val="004925AD"/>
    <w:rsid w:val="0049288C"/>
    <w:rsid w:val="00492B2C"/>
    <w:rsid w:val="00493100"/>
    <w:rsid w:val="00493108"/>
    <w:rsid w:val="0049397B"/>
    <w:rsid w:val="00493AA2"/>
    <w:rsid w:val="00493AD4"/>
    <w:rsid w:val="00493C94"/>
    <w:rsid w:val="00493F06"/>
    <w:rsid w:val="00493F09"/>
    <w:rsid w:val="004940E7"/>
    <w:rsid w:val="004941C5"/>
    <w:rsid w:val="0049460E"/>
    <w:rsid w:val="004946F1"/>
    <w:rsid w:val="00494707"/>
    <w:rsid w:val="0049481E"/>
    <w:rsid w:val="00494AF5"/>
    <w:rsid w:val="00494E06"/>
    <w:rsid w:val="00494F28"/>
    <w:rsid w:val="00494FB3"/>
    <w:rsid w:val="00495125"/>
    <w:rsid w:val="00495335"/>
    <w:rsid w:val="004954A8"/>
    <w:rsid w:val="00495538"/>
    <w:rsid w:val="004957CF"/>
    <w:rsid w:val="0049588C"/>
    <w:rsid w:val="004958A6"/>
    <w:rsid w:val="004958F6"/>
    <w:rsid w:val="00495B0F"/>
    <w:rsid w:val="00495BC0"/>
    <w:rsid w:val="00495C6D"/>
    <w:rsid w:val="00495E37"/>
    <w:rsid w:val="00495EF8"/>
    <w:rsid w:val="00495F40"/>
    <w:rsid w:val="00496242"/>
    <w:rsid w:val="00496401"/>
    <w:rsid w:val="00496618"/>
    <w:rsid w:val="004966A2"/>
    <w:rsid w:val="00496704"/>
    <w:rsid w:val="0049670C"/>
    <w:rsid w:val="00496820"/>
    <w:rsid w:val="00496BF6"/>
    <w:rsid w:val="00496D6D"/>
    <w:rsid w:val="00496D9E"/>
    <w:rsid w:val="00496E3D"/>
    <w:rsid w:val="00496F70"/>
    <w:rsid w:val="0049700A"/>
    <w:rsid w:val="0049710B"/>
    <w:rsid w:val="00497330"/>
    <w:rsid w:val="004974B5"/>
    <w:rsid w:val="0049773C"/>
    <w:rsid w:val="00497837"/>
    <w:rsid w:val="004979CB"/>
    <w:rsid w:val="00497B88"/>
    <w:rsid w:val="00497BC0"/>
    <w:rsid w:val="00497C1F"/>
    <w:rsid w:val="00497C95"/>
    <w:rsid w:val="00497CBC"/>
    <w:rsid w:val="00497D04"/>
    <w:rsid w:val="00497EB5"/>
    <w:rsid w:val="004A0066"/>
    <w:rsid w:val="004A009C"/>
    <w:rsid w:val="004A00DF"/>
    <w:rsid w:val="004A0437"/>
    <w:rsid w:val="004A059A"/>
    <w:rsid w:val="004A06A4"/>
    <w:rsid w:val="004A0776"/>
    <w:rsid w:val="004A07A6"/>
    <w:rsid w:val="004A0838"/>
    <w:rsid w:val="004A0873"/>
    <w:rsid w:val="004A0879"/>
    <w:rsid w:val="004A09FD"/>
    <w:rsid w:val="004A0B97"/>
    <w:rsid w:val="004A0BCF"/>
    <w:rsid w:val="004A0BE3"/>
    <w:rsid w:val="004A0CF5"/>
    <w:rsid w:val="004A0DC0"/>
    <w:rsid w:val="004A0E1B"/>
    <w:rsid w:val="004A0FA3"/>
    <w:rsid w:val="004A0FDB"/>
    <w:rsid w:val="004A120F"/>
    <w:rsid w:val="004A1311"/>
    <w:rsid w:val="004A1361"/>
    <w:rsid w:val="004A14D9"/>
    <w:rsid w:val="004A188B"/>
    <w:rsid w:val="004A18BB"/>
    <w:rsid w:val="004A18E9"/>
    <w:rsid w:val="004A1AC1"/>
    <w:rsid w:val="004A1B21"/>
    <w:rsid w:val="004A1C35"/>
    <w:rsid w:val="004A1C3C"/>
    <w:rsid w:val="004A1C87"/>
    <w:rsid w:val="004A1EDD"/>
    <w:rsid w:val="004A1FA2"/>
    <w:rsid w:val="004A1FC3"/>
    <w:rsid w:val="004A21D9"/>
    <w:rsid w:val="004A21FA"/>
    <w:rsid w:val="004A21FC"/>
    <w:rsid w:val="004A220A"/>
    <w:rsid w:val="004A2504"/>
    <w:rsid w:val="004A2583"/>
    <w:rsid w:val="004A2698"/>
    <w:rsid w:val="004A26DC"/>
    <w:rsid w:val="004A2729"/>
    <w:rsid w:val="004A27F2"/>
    <w:rsid w:val="004A28DE"/>
    <w:rsid w:val="004A2936"/>
    <w:rsid w:val="004A2952"/>
    <w:rsid w:val="004A2A87"/>
    <w:rsid w:val="004A2AF5"/>
    <w:rsid w:val="004A2B8C"/>
    <w:rsid w:val="004A2C58"/>
    <w:rsid w:val="004A2CA8"/>
    <w:rsid w:val="004A2CC9"/>
    <w:rsid w:val="004A2CF6"/>
    <w:rsid w:val="004A3039"/>
    <w:rsid w:val="004A31AA"/>
    <w:rsid w:val="004A321C"/>
    <w:rsid w:val="004A3413"/>
    <w:rsid w:val="004A3548"/>
    <w:rsid w:val="004A3563"/>
    <w:rsid w:val="004A36BB"/>
    <w:rsid w:val="004A3967"/>
    <w:rsid w:val="004A398C"/>
    <w:rsid w:val="004A3B77"/>
    <w:rsid w:val="004A3BFD"/>
    <w:rsid w:val="004A41F5"/>
    <w:rsid w:val="004A4429"/>
    <w:rsid w:val="004A4520"/>
    <w:rsid w:val="004A4568"/>
    <w:rsid w:val="004A4685"/>
    <w:rsid w:val="004A46A1"/>
    <w:rsid w:val="004A4755"/>
    <w:rsid w:val="004A47CA"/>
    <w:rsid w:val="004A4851"/>
    <w:rsid w:val="004A48E4"/>
    <w:rsid w:val="004A4A5C"/>
    <w:rsid w:val="004A4EB2"/>
    <w:rsid w:val="004A4EC6"/>
    <w:rsid w:val="004A4F4F"/>
    <w:rsid w:val="004A50B5"/>
    <w:rsid w:val="004A50BB"/>
    <w:rsid w:val="004A5150"/>
    <w:rsid w:val="004A517D"/>
    <w:rsid w:val="004A52CB"/>
    <w:rsid w:val="004A52E8"/>
    <w:rsid w:val="004A531F"/>
    <w:rsid w:val="004A540A"/>
    <w:rsid w:val="004A545C"/>
    <w:rsid w:val="004A55A5"/>
    <w:rsid w:val="004A57FD"/>
    <w:rsid w:val="004A59D4"/>
    <w:rsid w:val="004A5A7B"/>
    <w:rsid w:val="004A5B56"/>
    <w:rsid w:val="004A5BE1"/>
    <w:rsid w:val="004A5C2A"/>
    <w:rsid w:val="004A5E7E"/>
    <w:rsid w:val="004A5EA3"/>
    <w:rsid w:val="004A6067"/>
    <w:rsid w:val="004A6089"/>
    <w:rsid w:val="004A6154"/>
    <w:rsid w:val="004A61AE"/>
    <w:rsid w:val="004A62FB"/>
    <w:rsid w:val="004A646C"/>
    <w:rsid w:val="004A6534"/>
    <w:rsid w:val="004A65A0"/>
    <w:rsid w:val="004A6675"/>
    <w:rsid w:val="004A6697"/>
    <w:rsid w:val="004A66AC"/>
    <w:rsid w:val="004A67AC"/>
    <w:rsid w:val="004A67F1"/>
    <w:rsid w:val="004A6866"/>
    <w:rsid w:val="004A69CC"/>
    <w:rsid w:val="004A6A06"/>
    <w:rsid w:val="004A6A16"/>
    <w:rsid w:val="004A6AD8"/>
    <w:rsid w:val="004A6B43"/>
    <w:rsid w:val="004A6B6C"/>
    <w:rsid w:val="004A6E8B"/>
    <w:rsid w:val="004A6ECA"/>
    <w:rsid w:val="004A6FB1"/>
    <w:rsid w:val="004A7103"/>
    <w:rsid w:val="004A7139"/>
    <w:rsid w:val="004A71A5"/>
    <w:rsid w:val="004A744B"/>
    <w:rsid w:val="004A7549"/>
    <w:rsid w:val="004A75D3"/>
    <w:rsid w:val="004A76C8"/>
    <w:rsid w:val="004A7712"/>
    <w:rsid w:val="004A77F9"/>
    <w:rsid w:val="004A78AE"/>
    <w:rsid w:val="004A7B0D"/>
    <w:rsid w:val="004A7B90"/>
    <w:rsid w:val="004A7BCB"/>
    <w:rsid w:val="004A7BD9"/>
    <w:rsid w:val="004A7C55"/>
    <w:rsid w:val="004A7D26"/>
    <w:rsid w:val="004A7E9E"/>
    <w:rsid w:val="004A7FFC"/>
    <w:rsid w:val="004B029B"/>
    <w:rsid w:val="004B07B1"/>
    <w:rsid w:val="004B0AAF"/>
    <w:rsid w:val="004B0BD4"/>
    <w:rsid w:val="004B0C55"/>
    <w:rsid w:val="004B0C81"/>
    <w:rsid w:val="004B0DC9"/>
    <w:rsid w:val="004B0DDF"/>
    <w:rsid w:val="004B0FED"/>
    <w:rsid w:val="004B1268"/>
    <w:rsid w:val="004B1318"/>
    <w:rsid w:val="004B13C5"/>
    <w:rsid w:val="004B1408"/>
    <w:rsid w:val="004B1430"/>
    <w:rsid w:val="004B145E"/>
    <w:rsid w:val="004B153A"/>
    <w:rsid w:val="004B1624"/>
    <w:rsid w:val="004B16A6"/>
    <w:rsid w:val="004B16B5"/>
    <w:rsid w:val="004B1730"/>
    <w:rsid w:val="004B1800"/>
    <w:rsid w:val="004B1839"/>
    <w:rsid w:val="004B18E4"/>
    <w:rsid w:val="004B196F"/>
    <w:rsid w:val="004B1A4F"/>
    <w:rsid w:val="004B1A98"/>
    <w:rsid w:val="004B1B3E"/>
    <w:rsid w:val="004B1BA1"/>
    <w:rsid w:val="004B1C84"/>
    <w:rsid w:val="004B2066"/>
    <w:rsid w:val="004B222A"/>
    <w:rsid w:val="004B2280"/>
    <w:rsid w:val="004B2298"/>
    <w:rsid w:val="004B2311"/>
    <w:rsid w:val="004B232E"/>
    <w:rsid w:val="004B2357"/>
    <w:rsid w:val="004B2360"/>
    <w:rsid w:val="004B236C"/>
    <w:rsid w:val="004B23B4"/>
    <w:rsid w:val="004B259A"/>
    <w:rsid w:val="004B272B"/>
    <w:rsid w:val="004B2840"/>
    <w:rsid w:val="004B2887"/>
    <w:rsid w:val="004B297D"/>
    <w:rsid w:val="004B2992"/>
    <w:rsid w:val="004B29BA"/>
    <w:rsid w:val="004B29DD"/>
    <w:rsid w:val="004B2AA7"/>
    <w:rsid w:val="004B2FC2"/>
    <w:rsid w:val="004B304F"/>
    <w:rsid w:val="004B30CB"/>
    <w:rsid w:val="004B30DC"/>
    <w:rsid w:val="004B3108"/>
    <w:rsid w:val="004B3297"/>
    <w:rsid w:val="004B32D4"/>
    <w:rsid w:val="004B32DE"/>
    <w:rsid w:val="004B350C"/>
    <w:rsid w:val="004B35A7"/>
    <w:rsid w:val="004B3631"/>
    <w:rsid w:val="004B3671"/>
    <w:rsid w:val="004B3688"/>
    <w:rsid w:val="004B36B4"/>
    <w:rsid w:val="004B36BF"/>
    <w:rsid w:val="004B37F1"/>
    <w:rsid w:val="004B3996"/>
    <w:rsid w:val="004B39BA"/>
    <w:rsid w:val="004B39F6"/>
    <w:rsid w:val="004B3A5A"/>
    <w:rsid w:val="004B3CB1"/>
    <w:rsid w:val="004B3F89"/>
    <w:rsid w:val="004B4005"/>
    <w:rsid w:val="004B44F2"/>
    <w:rsid w:val="004B450D"/>
    <w:rsid w:val="004B4592"/>
    <w:rsid w:val="004B4636"/>
    <w:rsid w:val="004B4750"/>
    <w:rsid w:val="004B480F"/>
    <w:rsid w:val="004B4994"/>
    <w:rsid w:val="004B4AED"/>
    <w:rsid w:val="004B4CD3"/>
    <w:rsid w:val="004B4D22"/>
    <w:rsid w:val="004B4DB8"/>
    <w:rsid w:val="004B506F"/>
    <w:rsid w:val="004B50BA"/>
    <w:rsid w:val="004B5177"/>
    <w:rsid w:val="004B52CA"/>
    <w:rsid w:val="004B52DD"/>
    <w:rsid w:val="004B53DD"/>
    <w:rsid w:val="004B5496"/>
    <w:rsid w:val="004B551B"/>
    <w:rsid w:val="004B5528"/>
    <w:rsid w:val="004B55C8"/>
    <w:rsid w:val="004B56C9"/>
    <w:rsid w:val="004B5700"/>
    <w:rsid w:val="004B58C7"/>
    <w:rsid w:val="004B5A6A"/>
    <w:rsid w:val="004B5C2A"/>
    <w:rsid w:val="004B5C9B"/>
    <w:rsid w:val="004B5D89"/>
    <w:rsid w:val="004B5EBD"/>
    <w:rsid w:val="004B5F42"/>
    <w:rsid w:val="004B5F82"/>
    <w:rsid w:val="004B5F95"/>
    <w:rsid w:val="004B60CB"/>
    <w:rsid w:val="004B6154"/>
    <w:rsid w:val="004B6190"/>
    <w:rsid w:val="004B619F"/>
    <w:rsid w:val="004B61CB"/>
    <w:rsid w:val="004B61D0"/>
    <w:rsid w:val="004B6334"/>
    <w:rsid w:val="004B657E"/>
    <w:rsid w:val="004B667C"/>
    <w:rsid w:val="004B67FE"/>
    <w:rsid w:val="004B6822"/>
    <w:rsid w:val="004B6951"/>
    <w:rsid w:val="004B69EF"/>
    <w:rsid w:val="004B6AB5"/>
    <w:rsid w:val="004B6D47"/>
    <w:rsid w:val="004B6F25"/>
    <w:rsid w:val="004B6FFE"/>
    <w:rsid w:val="004B7052"/>
    <w:rsid w:val="004B7126"/>
    <w:rsid w:val="004B7261"/>
    <w:rsid w:val="004B7288"/>
    <w:rsid w:val="004B731D"/>
    <w:rsid w:val="004B74CD"/>
    <w:rsid w:val="004B79A5"/>
    <w:rsid w:val="004B7BA8"/>
    <w:rsid w:val="004B7C5E"/>
    <w:rsid w:val="004B7C61"/>
    <w:rsid w:val="004B7CCE"/>
    <w:rsid w:val="004B7E34"/>
    <w:rsid w:val="004C00DB"/>
    <w:rsid w:val="004C010F"/>
    <w:rsid w:val="004C06A0"/>
    <w:rsid w:val="004C0742"/>
    <w:rsid w:val="004C080F"/>
    <w:rsid w:val="004C0871"/>
    <w:rsid w:val="004C08C4"/>
    <w:rsid w:val="004C092E"/>
    <w:rsid w:val="004C0C26"/>
    <w:rsid w:val="004C0DE8"/>
    <w:rsid w:val="004C0E4E"/>
    <w:rsid w:val="004C0FB0"/>
    <w:rsid w:val="004C1128"/>
    <w:rsid w:val="004C11A7"/>
    <w:rsid w:val="004C11B9"/>
    <w:rsid w:val="004C141A"/>
    <w:rsid w:val="004C14D7"/>
    <w:rsid w:val="004C1682"/>
    <w:rsid w:val="004C178F"/>
    <w:rsid w:val="004C184E"/>
    <w:rsid w:val="004C1855"/>
    <w:rsid w:val="004C18DE"/>
    <w:rsid w:val="004C1919"/>
    <w:rsid w:val="004C19D3"/>
    <w:rsid w:val="004C1AE4"/>
    <w:rsid w:val="004C1B88"/>
    <w:rsid w:val="004C1C7C"/>
    <w:rsid w:val="004C1CB5"/>
    <w:rsid w:val="004C1D47"/>
    <w:rsid w:val="004C22D6"/>
    <w:rsid w:val="004C2529"/>
    <w:rsid w:val="004C26EA"/>
    <w:rsid w:val="004C2A14"/>
    <w:rsid w:val="004C2A1A"/>
    <w:rsid w:val="004C2A30"/>
    <w:rsid w:val="004C2B60"/>
    <w:rsid w:val="004C2C98"/>
    <w:rsid w:val="004C2CD3"/>
    <w:rsid w:val="004C2DB2"/>
    <w:rsid w:val="004C2DC3"/>
    <w:rsid w:val="004C2F99"/>
    <w:rsid w:val="004C357E"/>
    <w:rsid w:val="004C36F1"/>
    <w:rsid w:val="004C3935"/>
    <w:rsid w:val="004C3938"/>
    <w:rsid w:val="004C39E5"/>
    <w:rsid w:val="004C3A4F"/>
    <w:rsid w:val="004C3AB0"/>
    <w:rsid w:val="004C3C53"/>
    <w:rsid w:val="004C3DDE"/>
    <w:rsid w:val="004C3F1B"/>
    <w:rsid w:val="004C3F1C"/>
    <w:rsid w:val="004C4070"/>
    <w:rsid w:val="004C40F6"/>
    <w:rsid w:val="004C430B"/>
    <w:rsid w:val="004C4354"/>
    <w:rsid w:val="004C4528"/>
    <w:rsid w:val="004C49D4"/>
    <w:rsid w:val="004C4A49"/>
    <w:rsid w:val="004C4AC9"/>
    <w:rsid w:val="004C4B73"/>
    <w:rsid w:val="004C4B96"/>
    <w:rsid w:val="004C4C0D"/>
    <w:rsid w:val="004C4D91"/>
    <w:rsid w:val="004C4E92"/>
    <w:rsid w:val="004C4EB6"/>
    <w:rsid w:val="004C4FDF"/>
    <w:rsid w:val="004C5067"/>
    <w:rsid w:val="004C50DE"/>
    <w:rsid w:val="004C53CE"/>
    <w:rsid w:val="004C53F5"/>
    <w:rsid w:val="004C56BA"/>
    <w:rsid w:val="004C573B"/>
    <w:rsid w:val="004C5855"/>
    <w:rsid w:val="004C5936"/>
    <w:rsid w:val="004C5A9B"/>
    <w:rsid w:val="004C5B05"/>
    <w:rsid w:val="004C5B89"/>
    <w:rsid w:val="004C5C4B"/>
    <w:rsid w:val="004C5C94"/>
    <w:rsid w:val="004C5D7D"/>
    <w:rsid w:val="004C5EFD"/>
    <w:rsid w:val="004C605C"/>
    <w:rsid w:val="004C61E5"/>
    <w:rsid w:val="004C625A"/>
    <w:rsid w:val="004C62AD"/>
    <w:rsid w:val="004C6357"/>
    <w:rsid w:val="004C63A4"/>
    <w:rsid w:val="004C63BE"/>
    <w:rsid w:val="004C645C"/>
    <w:rsid w:val="004C65E8"/>
    <w:rsid w:val="004C660D"/>
    <w:rsid w:val="004C66BB"/>
    <w:rsid w:val="004C6743"/>
    <w:rsid w:val="004C6801"/>
    <w:rsid w:val="004C6986"/>
    <w:rsid w:val="004C6BEB"/>
    <w:rsid w:val="004C6D15"/>
    <w:rsid w:val="004C6D6D"/>
    <w:rsid w:val="004C6DEB"/>
    <w:rsid w:val="004C6EA2"/>
    <w:rsid w:val="004C6F18"/>
    <w:rsid w:val="004C6FED"/>
    <w:rsid w:val="004C704A"/>
    <w:rsid w:val="004C70C1"/>
    <w:rsid w:val="004C716A"/>
    <w:rsid w:val="004C73B4"/>
    <w:rsid w:val="004C75E6"/>
    <w:rsid w:val="004C78CF"/>
    <w:rsid w:val="004C7978"/>
    <w:rsid w:val="004C7A09"/>
    <w:rsid w:val="004C7A9C"/>
    <w:rsid w:val="004C7E10"/>
    <w:rsid w:val="004C7E35"/>
    <w:rsid w:val="004C7EC6"/>
    <w:rsid w:val="004D0104"/>
    <w:rsid w:val="004D0121"/>
    <w:rsid w:val="004D020A"/>
    <w:rsid w:val="004D03C0"/>
    <w:rsid w:val="004D045A"/>
    <w:rsid w:val="004D0501"/>
    <w:rsid w:val="004D05B6"/>
    <w:rsid w:val="004D05BB"/>
    <w:rsid w:val="004D0606"/>
    <w:rsid w:val="004D06D3"/>
    <w:rsid w:val="004D072C"/>
    <w:rsid w:val="004D0735"/>
    <w:rsid w:val="004D07B8"/>
    <w:rsid w:val="004D07CB"/>
    <w:rsid w:val="004D0908"/>
    <w:rsid w:val="004D09AA"/>
    <w:rsid w:val="004D0A41"/>
    <w:rsid w:val="004D0A5E"/>
    <w:rsid w:val="004D0CDC"/>
    <w:rsid w:val="004D0E29"/>
    <w:rsid w:val="004D0EB5"/>
    <w:rsid w:val="004D0EBB"/>
    <w:rsid w:val="004D0EC6"/>
    <w:rsid w:val="004D0F7C"/>
    <w:rsid w:val="004D1002"/>
    <w:rsid w:val="004D10A5"/>
    <w:rsid w:val="004D116A"/>
    <w:rsid w:val="004D1290"/>
    <w:rsid w:val="004D12FF"/>
    <w:rsid w:val="004D13B7"/>
    <w:rsid w:val="004D194E"/>
    <w:rsid w:val="004D1A35"/>
    <w:rsid w:val="004D1C5A"/>
    <w:rsid w:val="004D1CC7"/>
    <w:rsid w:val="004D1DBC"/>
    <w:rsid w:val="004D1F2E"/>
    <w:rsid w:val="004D2224"/>
    <w:rsid w:val="004D243D"/>
    <w:rsid w:val="004D2492"/>
    <w:rsid w:val="004D2596"/>
    <w:rsid w:val="004D26AB"/>
    <w:rsid w:val="004D26F1"/>
    <w:rsid w:val="004D2893"/>
    <w:rsid w:val="004D2995"/>
    <w:rsid w:val="004D2D52"/>
    <w:rsid w:val="004D2D8D"/>
    <w:rsid w:val="004D2DC8"/>
    <w:rsid w:val="004D2EF2"/>
    <w:rsid w:val="004D2F13"/>
    <w:rsid w:val="004D2F38"/>
    <w:rsid w:val="004D2F8A"/>
    <w:rsid w:val="004D30DE"/>
    <w:rsid w:val="004D34B2"/>
    <w:rsid w:val="004D3732"/>
    <w:rsid w:val="004D3828"/>
    <w:rsid w:val="004D385C"/>
    <w:rsid w:val="004D3A8E"/>
    <w:rsid w:val="004D3DDA"/>
    <w:rsid w:val="004D3E8D"/>
    <w:rsid w:val="004D3EB8"/>
    <w:rsid w:val="004D3F03"/>
    <w:rsid w:val="004D3F34"/>
    <w:rsid w:val="004D400D"/>
    <w:rsid w:val="004D40BF"/>
    <w:rsid w:val="004D41A2"/>
    <w:rsid w:val="004D426A"/>
    <w:rsid w:val="004D430F"/>
    <w:rsid w:val="004D434D"/>
    <w:rsid w:val="004D4354"/>
    <w:rsid w:val="004D4508"/>
    <w:rsid w:val="004D4530"/>
    <w:rsid w:val="004D45B1"/>
    <w:rsid w:val="004D45F5"/>
    <w:rsid w:val="004D462D"/>
    <w:rsid w:val="004D4650"/>
    <w:rsid w:val="004D46BA"/>
    <w:rsid w:val="004D49E0"/>
    <w:rsid w:val="004D4B31"/>
    <w:rsid w:val="004D4BD1"/>
    <w:rsid w:val="004D4CB1"/>
    <w:rsid w:val="004D506E"/>
    <w:rsid w:val="004D5109"/>
    <w:rsid w:val="004D5127"/>
    <w:rsid w:val="004D518D"/>
    <w:rsid w:val="004D51B8"/>
    <w:rsid w:val="004D528B"/>
    <w:rsid w:val="004D52A3"/>
    <w:rsid w:val="004D539F"/>
    <w:rsid w:val="004D549A"/>
    <w:rsid w:val="004D54F7"/>
    <w:rsid w:val="004D5662"/>
    <w:rsid w:val="004D56DE"/>
    <w:rsid w:val="004D570B"/>
    <w:rsid w:val="004D58DE"/>
    <w:rsid w:val="004D590C"/>
    <w:rsid w:val="004D5979"/>
    <w:rsid w:val="004D5B4B"/>
    <w:rsid w:val="004D5BB1"/>
    <w:rsid w:val="004D5C33"/>
    <w:rsid w:val="004D5DEE"/>
    <w:rsid w:val="004D5E9F"/>
    <w:rsid w:val="004D5F17"/>
    <w:rsid w:val="004D60F8"/>
    <w:rsid w:val="004D629F"/>
    <w:rsid w:val="004D6349"/>
    <w:rsid w:val="004D6868"/>
    <w:rsid w:val="004D6BAF"/>
    <w:rsid w:val="004D6BB8"/>
    <w:rsid w:val="004D6D38"/>
    <w:rsid w:val="004D6E1B"/>
    <w:rsid w:val="004D6E4D"/>
    <w:rsid w:val="004D7155"/>
    <w:rsid w:val="004D7171"/>
    <w:rsid w:val="004D71A3"/>
    <w:rsid w:val="004D71E0"/>
    <w:rsid w:val="004D72A8"/>
    <w:rsid w:val="004D72D6"/>
    <w:rsid w:val="004D73DC"/>
    <w:rsid w:val="004D743E"/>
    <w:rsid w:val="004D75FD"/>
    <w:rsid w:val="004D779D"/>
    <w:rsid w:val="004D7868"/>
    <w:rsid w:val="004D7917"/>
    <w:rsid w:val="004D7934"/>
    <w:rsid w:val="004D794F"/>
    <w:rsid w:val="004D7A48"/>
    <w:rsid w:val="004D7A71"/>
    <w:rsid w:val="004D7AC0"/>
    <w:rsid w:val="004D7C0D"/>
    <w:rsid w:val="004D7D90"/>
    <w:rsid w:val="004E0133"/>
    <w:rsid w:val="004E017C"/>
    <w:rsid w:val="004E01AE"/>
    <w:rsid w:val="004E01CE"/>
    <w:rsid w:val="004E0440"/>
    <w:rsid w:val="004E0619"/>
    <w:rsid w:val="004E0698"/>
    <w:rsid w:val="004E06FC"/>
    <w:rsid w:val="004E07A6"/>
    <w:rsid w:val="004E08FC"/>
    <w:rsid w:val="004E0AF7"/>
    <w:rsid w:val="004E0C24"/>
    <w:rsid w:val="004E0D33"/>
    <w:rsid w:val="004E0DFA"/>
    <w:rsid w:val="004E0ECB"/>
    <w:rsid w:val="004E10B6"/>
    <w:rsid w:val="004E1492"/>
    <w:rsid w:val="004E1606"/>
    <w:rsid w:val="004E1634"/>
    <w:rsid w:val="004E163F"/>
    <w:rsid w:val="004E1697"/>
    <w:rsid w:val="004E1771"/>
    <w:rsid w:val="004E1825"/>
    <w:rsid w:val="004E18D6"/>
    <w:rsid w:val="004E18FE"/>
    <w:rsid w:val="004E1B3E"/>
    <w:rsid w:val="004E1B84"/>
    <w:rsid w:val="004E1B8F"/>
    <w:rsid w:val="004E1D95"/>
    <w:rsid w:val="004E1DB0"/>
    <w:rsid w:val="004E1E5F"/>
    <w:rsid w:val="004E1EB1"/>
    <w:rsid w:val="004E1F43"/>
    <w:rsid w:val="004E1F73"/>
    <w:rsid w:val="004E1FBF"/>
    <w:rsid w:val="004E20C0"/>
    <w:rsid w:val="004E221A"/>
    <w:rsid w:val="004E23B9"/>
    <w:rsid w:val="004E23D5"/>
    <w:rsid w:val="004E242C"/>
    <w:rsid w:val="004E26A3"/>
    <w:rsid w:val="004E2733"/>
    <w:rsid w:val="004E278D"/>
    <w:rsid w:val="004E27F1"/>
    <w:rsid w:val="004E281A"/>
    <w:rsid w:val="004E285B"/>
    <w:rsid w:val="004E29D6"/>
    <w:rsid w:val="004E29E8"/>
    <w:rsid w:val="004E2A56"/>
    <w:rsid w:val="004E2AA6"/>
    <w:rsid w:val="004E2B38"/>
    <w:rsid w:val="004E2B6D"/>
    <w:rsid w:val="004E2BEC"/>
    <w:rsid w:val="004E2C97"/>
    <w:rsid w:val="004E2D3B"/>
    <w:rsid w:val="004E2E4F"/>
    <w:rsid w:val="004E2F04"/>
    <w:rsid w:val="004E303A"/>
    <w:rsid w:val="004E30C9"/>
    <w:rsid w:val="004E32CC"/>
    <w:rsid w:val="004E32EC"/>
    <w:rsid w:val="004E33AC"/>
    <w:rsid w:val="004E33C6"/>
    <w:rsid w:val="004E3522"/>
    <w:rsid w:val="004E370F"/>
    <w:rsid w:val="004E377A"/>
    <w:rsid w:val="004E3782"/>
    <w:rsid w:val="004E3832"/>
    <w:rsid w:val="004E3A1B"/>
    <w:rsid w:val="004E3AA7"/>
    <w:rsid w:val="004E3C19"/>
    <w:rsid w:val="004E3F54"/>
    <w:rsid w:val="004E4052"/>
    <w:rsid w:val="004E41A6"/>
    <w:rsid w:val="004E41B7"/>
    <w:rsid w:val="004E4249"/>
    <w:rsid w:val="004E428A"/>
    <w:rsid w:val="004E4699"/>
    <w:rsid w:val="004E47C3"/>
    <w:rsid w:val="004E4B8D"/>
    <w:rsid w:val="004E4C7E"/>
    <w:rsid w:val="004E4D16"/>
    <w:rsid w:val="004E4D21"/>
    <w:rsid w:val="004E504C"/>
    <w:rsid w:val="004E50D0"/>
    <w:rsid w:val="004E52E2"/>
    <w:rsid w:val="004E5595"/>
    <w:rsid w:val="004E55B6"/>
    <w:rsid w:val="004E587C"/>
    <w:rsid w:val="004E5935"/>
    <w:rsid w:val="004E59CD"/>
    <w:rsid w:val="004E5A76"/>
    <w:rsid w:val="004E5AF2"/>
    <w:rsid w:val="004E5E02"/>
    <w:rsid w:val="004E5E9E"/>
    <w:rsid w:val="004E5F0A"/>
    <w:rsid w:val="004E5F6E"/>
    <w:rsid w:val="004E5F85"/>
    <w:rsid w:val="004E60CF"/>
    <w:rsid w:val="004E62B2"/>
    <w:rsid w:val="004E62C2"/>
    <w:rsid w:val="004E62C9"/>
    <w:rsid w:val="004E6415"/>
    <w:rsid w:val="004E6477"/>
    <w:rsid w:val="004E65CA"/>
    <w:rsid w:val="004E65F1"/>
    <w:rsid w:val="004E6682"/>
    <w:rsid w:val="004E6764"/>
    <w:rsid w:val="004E679A"/>
    <w:rsid w:val="004E6846"/>
    <w:rsid w:val="004E68FA"/>
    <w:rsid w:val="004E6BC8"/>
    <w:rsid w:val="004E6BD3"/>
    <w:rsid w:val="004E6E4A"/>
    <w:rsid w:val="004E6F43"/>
    <w:rsid w:val="004E6F59"/>
    <w:rsid w:val="004E7095"/>
    <w:rsid w:val="004E7131"/>
    <w:rsid w:val="004E71AC"/>
    <w:rsid w:val="004E74ED"/>
    <w:rsid w:val="004E75EC"/>
    <w:rsid w:val="004E75F9"/>
    <w:rsid w:val="004E75FE"/>
    <w:rsid w:val="004E764D"/>
    <w:rsid w:val="004E76C2"/>
    <w:rsid w:val="004E7783"/>
    <w:rsid w:val="004E79C7"/>
    <w:rsid w:val="004E7AED"/>
    <w:rsid w:val="004E7B0F"/>
    <w:rsid w:val="004E7D02"/>
    <w:rsid w:val="004E7D07"/>
    <w:rsid w:val="004E7E48"/>
    <w:rsid w:val="004F0112"/>
    <w:rsid w:val="004F0172"/>
    <w:rsid w:val="004F01B9"/>
    <w:rsid w:val="004F0652"/>
    <w:rsid w:val="004F0832"/>
    <w:rsid w:val="004F0A8C"/>
    <w:rsid w:val="004F0D67"/>
    <w:rsid w:val="004F0D68"/>
    <w:rsid w:val="004F0D9E"/>
    <w:rsid w:val="004F0E16"/>
    <w:rsid w:val="004F0F45"/>
    <w:rsid w:val="004F1034"/>
    <w:rsid w:val="004F1122"/>
    <w:rsid w:val="004F1312"/>
    <w:rsid w:val="004F14BB"/>
    <w:rsid w:val="004F1699"/>
    <w:rsid w:val="004F16ED"/>
    <w:rsid w:val="004F172B"/>
    <w:rsid w:val="004F185E"/>
    <w:rsid w:val="004F1A26"/>
    <w:rsid w:val="004F1B60"/>
    <w:rsid w:val="004F1B6D"/>
    <w:rsid w:val="004F1F15"/>
    <w:rsid w:val="004F201F"/>
    <w:rsid w:val="004F21FA"/>
    <w:rsid w:val="004F22D8"/>
    <w:rsid w:val="004F233E"/>
    <w:rsid w:val="004F235F"/>
    <w:rsid w:val="004F2444"/>
    <w:rsid w:val="004F24CF"/>
    <w:rsid w:val="004F250D"/>
    <w:rsid w:val="004F252C"/>
    <w:rsid w:val="004F2960"/>
    <w:rsid w:val="004F2A0F"/>
    <w:rsid w:val="004F2BE5"/>
    <w:rsid w:val="004F2C1A"/>
    <w:rsid w:val="004F2C42"/>
    <w:rsid w:val="004F2D2D"/>
    <w:rsid w:val="004F2E66"/>
    <w:rsid w:val="004F2EBB"/>
    <w:rsid w:val="004F2F46"/>
    <w:rsid w:val="004F30AC"/>
    <w:rsid w:val="004F314C"/>
    <w:rsid w:val="004F31E2"/>
    <w:rsid w:val="004F329A"/>
    <w:rsid w:val="004F338B"/>
    <w:rsid w:val="004F34A8"/>
    <w:rsid w:val="004F356F"/>
    <w:rsid w:val="004F36E8"/>
    <w:rsid w:val="004F3803"/>
    <w:rsid w:val="004F398F"/>
    <w:rsid w:val="004F3A68"/>
    <w:rsid w:val="004F3B2B"/>
    <w:rsid w:val="004F3C48"/>
    <w:rsid w:val="004F3C69"/>
    <w:rsid w:val="004F3D71"/>
    <w:rsid w:val="004F3EB0"/>
    <w:rsid w:val="004F4227"/>
    <w:rsid w:val="004F4615"/>
    <w:rsid w:val="004F46E8"/>
    <w:rsid w:val="004F470E"/>
    <w:rsid w:val="004F4728"/>
    <w:rsid w:val="004F4753"/>
    <w:rsid w:val="004F481F"/>
    <w:rsid w:val="004F4937"/>
    <w:rsid w:val="004F4BCA"/>
    <w:rsid w:val="004F4C9E"/>
    <w:rsid w:val="004F4D0E"/>
    <w:rsid w:val="004F4D6E"/>
    <w:rsid w:val="004F5148"/>
    <w:rsid w:val="004F5222"/>
    <w:rsid w:val="004F5312"/>
    <w:rsid w:val="004F5314"/>
    <w:rsid w:val="004F5353"/>
    <w:rsid w:val="004F5362"/>
    <w:rsid w:val="004F53D4"/>
    <w:rsid w:val="004F5452"/>
    <w:rsid w:val="004F54F0"/>
    <w:rsid w:val="004F57BA"/>
    <w:rsid w:val="004F58C7"/>
    <w:rsid w:val="004F5B7C"/>
    <w:rsid w:val="004F5C1F"/>
    <w:rsid w:val="004F5CCB"/>
    <w:rsid w:val="004F5CE7"/>
    <w:rsid w:val="004F5FCA"/>
    <w:rsid w:val="004F5FF1"/>
    <w:rsid w:val="004F6028"/>
    <w:rsid w:val="004F6038"/>
    <w:rsid w:val="004F6046"/>
    <w:rsid w:val="004F6448"/>
    <w:rsid w:val="004F65E1"/>
    <w:rsid w:val="004F65E9"/>
    <w:rsid w:val="004F669C"/>
    <w:rsid w:val="004F66BB"/>
    <w:rsid w:val="004F6908"/>
    <w:rsid w:val="004F6E1C"/>
    <w:rsid w:val="004F6E7D"/>
    <w:rsid w:val="004F6E9F"/>
    <w:rsid w:val="004F6F32"/>
    <w:rsid w:val="004F6FD1"/>
    <w:rsid w:val="004F7143"/>
    <w:rsid w:val="004F72ED"/>
    <w:rsid w:val="004F7687"/>
    <w:rsid w:val="004F76CD"/>
    <w:rsid w:val="004F76E5"/>
    <w:rsid w:val="004F7701"/>
    <w:rsid w:val="004F777E"/>
    <w:rsid w:val="004F799A"/>
    <w:rsid w:val="004F7AD7"/>
    <w:rsid w:val="004F7B5B"/>
    <w:rsid w:val="0050016A"/>
    <w:rsid w:val="005001B5"/>
    <w:rsid w:val="00500244"/>
    <w:rsid w:val="0050036C"/>
    <w:rsid w:val="00500370"/>
    <w:rsid w:val="005003F1"/>
    <w:rsid w:val="00500400"/>
    <w:rsid w:val="005004A6"/>
    <w:rsid w:val="00500537"/>
    <w:rsid w:val="00500642"/>
    <w:rsid w:val="005008E3"/>
    <w:rsid w:val="00500AAF"/>
    <w:rsid w:val="00500B93"/>
    <w:rsid w:val="00500C17"/>
    <w:rsid w:val="00500DCD"/>
    <w:rsid w:val="00500EF9"/>
    <w:rsid w:val="00501115"/>
    <w:rsid w:val="00501176"/>
    <w:rsid w:val="005011D3"/>
    <w:rsid w:val="00501371"/>
    <w:rsid w:val="005013CC"/>
    <w:rsid w:val="00501406"/>
    <w:rsid w:val="005014D5"/>
    <w:rsid w:val="005014D6"/>
    <w:rsid w:val="005014E8"/>
    <w:rsid w:val="005015B4"/>
    <w:rsid w:val="00501768"/>
    <w:rsid w:val="00501919"/>
    <w:rsid w:val="00501987"/>
    <w:rsid w:val="00501A1F"/>
    <w:rsid w:val="00501A42"/>
    <w:rsid w:val="00501BF3"/>
    <w:rsid w:val="00501CEA"/>
    <w:rsid w:val="00501D3A"/>
    <w:rsid w:val="005021A0"/>
    <w:rsid w:val="00502302"/>
    <w:rsid w:val="005023EA"/>
    <w:rsid w:val="005024DA"/>
    <w:rsid w:val="00502700"/>
    <w:rsid w:val="00502960"/>
    <w:rsid w:val="00502A4A"/>
    <w:rsid w:val="00502AA4"/>
    <w:rsid w:val="00502AFB"/>
    <w:rsid w:val="00502B59"/>
    <w:rsid w:val="00502D4A"/>
    <w:rsid w:val="00502DC4"/>
    <w:rsid w:val="00502EDA"/>
    <w:rsid w:val="00502EE4"/>
    <w:rsid w:val="00502F4C"/>
    <w:rsid w:val="00502F5E"/>
    <w:rsid w:val="00502FBF"/>
    <w:rsid w:val="00502FCA"/>
    <w:rsid w:val="00503043"/>
    <w:rsid w:val="005030F7"/>
    <w:rsid w:val="005031A4"/>
    <w:rsid w:val="00503383"/>
    <w:rsid w:val="005035AB"/>
    <w:rsid w:val="005035CB"/>
    <w:rsid w:val="005035E7"/>
    <w:rsid w:val="005036A3"/>
    <w:rsid w:val="0050384A"/>
    <w:rsid w:val="005039FC"/>
    <w:rsid w:val="00503A11"/>
    <w:rsid w:val="00503A55"/>
    <w:rsid w:val="00503A89"/>
    <w:rsid w:val="00503B62"/>
    <w:rsid w:val="00503BE0"/>
    <w:rsid w:val="00503BEF"/>
    <w:rsid w:val="00503C29"/>
    <w:rsid w:val="00503DD0"/>
    <w:rsid w:val="00503EC8"/>
    <w:rsid w:val="00503F42"/>
    <w:rsid w:val="00503FEA"/>
    <w:rsid w:val="00503FEF"/>
    <w:rsid w:val="005041B7"/>
    <w:rsid w:val="005041C2"/>
    <w:rsid w:val="00504613"/>
    <w:rsid w:val="00504705"/>
    <w:rsid w:val="00504891"/>
    <w:rsid w:val="005048AA"/>
    <w:rsid w:val="00504979"/>
    <w:rsid w:val="005049C0"/>
    <w:rsid w:val="00504BB7"/>
    <w:rsid w:val="00504BB8"/>
    <w:rsid w:val="00504D9F"/>
    <w:rsid w:val="0050512E"/>
    <w:rsid w:val="00505589"/>
    <w:rsid w:val="00505805"/>
    <w:rsid w:val="00505814"/>
    <w:rsid w:val="0050591C"/>
    <w:rsid w:val="00505A26"/>
    <w:rsid w:val="00505A83"/>
    <w:rsid w:val="00505A8A"/>
    <w:rsid w:val="00505A8D"/>
    <w:rsid w:val="00505AD1"/>
    <w:rsid w:val="00505B36"/>
    <w:rsid w:val="00505C1C"/>
    <w:rsid w:val="005060AF"/>
    <w:rsid w:val="005061CC"/>
    <w:rsid w:val="005062A2"/>
    <w:rsid w:val="00506474"/>
    <w:rsid w:val="0050664C"/>
    <w:rsid w:val="00506723"/>
    <w:rsid w:val="00506821"/>
    <w:rsid w:val="00506826"/>
    <w:rsid w:val="00506881"/>
    <w:rsid w:val="0050689E"/>
    <w:rsid w:val="00506C2F"/>
    <w:rsid w:val="00506CC0"/>
    <w:rsid w:val="00506D84"/>
    <w:rsid w:val="00506E7D"/>
    <w:rsid w:val="00506FBD"/>
    <w:rsid w:val="005071B1"/>
    <w:rsid w:val="005072BA"/>
    <w:rsid w:val="0050737C"/>
    <w:rsid w:val="00507567"/>
    <w:rsid w:val="0050758E"/>
    <w:rsid w:val="00507615"/>
    <w:rsid w:val="0050764E"/>
    <w:rsid w:val="0050767D"/>
    <w:rsid w:val="005076C0"/>
    <w:rsid w:val="005077D7"/>
    <w:rsid w:val="00507A5D"/>
    <w:rsid w:val="00507ADD"/>
    <w:rsid w:val="00507B1C"/>
    <w:rsid w:val="00507C0F"/>
    <w:rsid w:val="00507CE0"/>
    <w:rsid w:val="00507F28"/>
    <w:rsid w:val="0051002B"/>
    <w:rsid w:val="00510183"/>
    <w:rsid w:val="00510234"/>
    <w:rsid w:val="0051023E"/>
    <w:rsid w:val="005102FF"/>
    <w:rsid w:val="0051036A"/>
    <w:rsid w:val="0051038D"/>
    <w:rsid w:val="00510409"/>
    <w:rsid w:val="00510574"/>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3C1"/>
    <w:rsid w:val="0051147D"/>
    <w:rsid w:val="00511547"/>
    <w:rsid w:val="0051154E"/>
    <w:rsid w:val="0051159C"/>
    <w:rsid w:val="005116D4"/>
    <w:rsid w:val="005117E7"/>
    <w:rsid w:val="0051181B"/>
    <w:rsid w:val="005119F5"/>
    <w:rsid w:val="00511A08"/>
    <w:rsid w:val="00511A0F"/>
    <w:rsid w:val="00511A6E"/>
    <w:rsid w:val="00511AFB"/>
    <w:rsid w:val="00511D68"/>
    <w:rsid w:val="00511ED7"/>
    <w:rsid w:val="00511F47"/>
    <w:rsid w:val="00511F53"/>
    <w:rsid w:val="00512153"/>
    <w:rsid w:val="0051228D"/>
    <w:rsid w:val="00512314"/>
    <w:rsid w:val="00512542"/>
    <w:rsid w:val="00512544"/>
    <w:rsid w:val="005125C3"/>
    <w:rsid w:val="0051267C"/>
    <w:rsid w:val="00512683"/>
    <w:rsid w:val="0051286D"/>
    <w:rsid w:val="00512A45"/>
    <w:rsid w:val="00512B54"/>
    <w:rsid w:val="00512CD0"/>
    <w:rsid w:val="00512D31"/>
    <w:rsid w:val="00512DA6"/>
    <w:rsid w:val="00512F34"/>
    <w:rsid w:val="00513185"/>
    <w:rsid w:val="005133FF"/>
    <w:rsid w:val="005136D2"/>
    <w:rsid w:val="00513702"/>
    <w:rsid w:val="005138D0"/>
    <w:rsid w:val="00513BB0"/>
    <w:rsid w:val="00513BCE"/>
    <w:rsid w:val="00513C92"/>
    <w:rsid w:val="00513D28"/>
    <w:rsid w:val="00513D36"/>
    <w:rsid w:val="00513E11"/>
    <w:rsid w:val="0051420D"/>
    <w:rsid w:val="0051422C"/>
    <w:rsid w:val="005144EB"/>
    <w:rsid w:val="0051465F"/>
    <w:rsid w:val="005149C2"/>
    <w:rsid w:val="00514A65"/>
    <w:rsid w:val="00514C77"/>
    <w:rsid w:val="00514C8B"/>
    <w:rsid w:val="00514D08"/>
    <w:rsid w:val="00515187"/>
    <w:rsid w:val="0051518C"/>
    <w:rsid w:val="005151FF"/>
    <w:rsid w:val="00515200"/>
    <w:rsid w:val="00515278"/>
    <w:rsid w:val="005154CB"/>
    <w:rsid w:val="0051555E"/>
    <w:rsid w:val="00515691"/>
    <w:rsid w:val="00515700"/>
    <w:rsid w:val="00515952"/>
    <w:rsid w:val="005159A7"/>
    <w:rsid w:val="00515C5E"/>
    <w:rsid w:val="00515D31"/>
    <w:rsid w:val="00515E44"/>
    <w:rsid w:val="00515FA1"/>
    <w:rsid w:val="005160C7"/>
    <w:rsid w:val="00516320"/>
    <w:rsid w:val="00516398"/>
    <w:rsid w:val="005165F3"/>
    <w:rsid w:val="005166D1"/>
    <w:rsid w:val="005166D6"/>
    <w:rsid w:val="00516822"/>
    <w:rsid w:val="00516846"/>
    <w:rsid w:val="005168FF"/>
    <w:rsid w:val="005169DB"/>
    <w:rsid w:val="00516A39"/>
    <w:rsid w:val="00516BA0"/>
    <w:rsid w:val="00516C44"/>
    <w:rsid w:val="00516C83"/>
    <w:rsid w:val="00516D06"/>
    <w:rsid w:val="00516D48"/>
    <w:rsid w:val="00516E95"/>
    <w:rsid w:val="00516ED0"/>
    <w:rsid w:val="00516FF1"/>
    <w:rsid w:val="005170D3"/>
    <w:rsid w:val="00517122"/>
    <w:rsid w:val="0051716E"/>
    <w:rsid w:val="00517208"/>
    <w:rsid w:val="00517357"/>
    <w:rsid w:val="00517586"/>
    <w:rsid w:val="005175C3"/>
    <w:rsid w:val="0051763E"/>
    <w:rsid w:val="0051777C"/>
    <w:rsid w:val="00517914"/>
    <w:rsid w:val="00517A0A"/>
    <w:rsid w:val="00517A45"/>
    <w:rsid w:val="00517C86"/>
    <w:rsid w:val="00517D2C"/>
    <w:rsid w:val="00517EBB"/>
    <w:rsid w:val="0052003B"/>
    <w:rsid w:val="00520400"/>
    <w:rsid w:val="00520441"/>
    <w:rsid w:val="0052044B"/>
    <w:rsid w:val="0052075F"/>
    <w:rsid w:val="00520767"/>
    <w:rsid w:val="005208B0"/>
    <w:rsid w:val="005208E8"/>
    <w:rsid w:val="005209D6"/>
    <w:rsid w:val="005209DC"/>
    <w:rsid w:val="00520AE4"/>
    <w:rsid w:val="00520B2F"/>
    <w:rsid w:val="00520CD7"/>
    <w:rsid w:val="00520D3B"/>
    <w:rsid w:val="00520EBF"/>
    <w:rsid w:val="00520F3A"/>
    <w:rsid w:val="00520F3E"/>
    <w:rsid w:val="00520FB6"/>
    <w:rsid w:val="00520FBD"/>
    <w:rsid w:val="0052116F"/>
    <w:rsid w:val="0052124F"/>
    <w:rsid w:val="005213B2"/>
    <w:rsid w:val="005213E6"/>
    <w:rsid w:val="005214DA"/>
    <w:rsid w:val="0052158A"/>
    <w:rsid w:val="00521634"/>
    <w:rsid w:val="00521826"/>
    <w:rsid w:val="00521889"/>
    <w:rsid w:val="00521ADD"/>
    <w:rsid w:val="00521B37"/>
    <w:rsid w:val="00521EEB"/>
    <w:rsid w:val="00521EF6"/>
    <w:rsid w:val="00521F3B"/>
    <w:rsid w:val="00521F68"/>
    <w:rsid w:val="00521FAE"/>
    <w:rsid w:val="0052209D"/>
    <w:rsid w:val="005220E2"/>
    <w:rsid w:val="0052226B"/>
    <w:rsid w:val="00522452"/>
    <w:rsid w:val="00522491"/>
    <w:rsid w:val="005226C3"/>
    <w:rsid w:val="00522769"/>
    <w:rsid w:val="0052278A"/>
    <w:rsid w:val="005228AC"/>
    <w:rsid w:val="0052296F"/>
    <w:rsid w:val="0052299F"/>
    <w:rsid w:val="00522BAE"/>
    <w:rsid w:val="00522C56"/>
    <w:rsid w:val="00522DE0"/>
    <w:rsid w:val="00522E46"/>
    <w:rsid w:val="0052311A"/>
    <w:rsid w:val="005232AA"/>
    <w:rsid w:val="005234B3"/>
    <w:rsid w:val="00523521"/>
    <w:rsid w:val="00523527"/>
    <w:rsid w:val="00523629"/>
    <w:rsid w:val="005236DD"/>
    <w:rsid w:val="005239A0"/>
    <w:rsid w:val="00523B0E"/>
    <w:rsid w:val="00523CC6"/>
    <w:rsid w:val="00523D34"/>
    <w:rsid w:val="00523D53"/>
    <w:rsid w:val="00523DB9"/>
    <w:rsid w:val="00523F7A"/>
    <w:rsid w:val="0052401C"/>
    <w:rsid w:val="005242B7"/>
    <w:rsid w:val="005242FA"/>
    <w:rsid w:val="0052432C"/>
    <w:rsid w:val="0052438B"/>
    <w:rsid w:val="005244F9"/>
    <w:rsid w:val="005245EF"/>
    <w:rsid w:val="0052492E"/>
    <w:rsid w:val="0052494D"/>
    <w:rsid w:val="005249E2"/>
    <w:rsid w:val="00524A07"/>
    <w:rsid w:val="00524B3F"/>
    <w:rsid w:val="005250AC"/>
    <w:rsid w:val="00525466"/>
    <w:rsid w:val="005256BD"/>
    <w:rsid w:val="00525711"/>
    <w:rsid w:val="0052579A"/>
    <w:rsid w:val="005259FD"/>
    <w:rsid w:val="00525BAF"/>
    <w:rsid w:val="00525C6F"/>
    <w:rsid w:val="00525C98"/>
    <w:rsid w:val="00525D1C"/>
    <w:rsid w:val="00525EA4"/>
    <w:rsid w:val="00525F95"/>
    <w:rsid w:val="00526337"/>
    <w:rsid w:val="00526677"/>
    <w:rsid w:val="00526772"/>
    <w:rsid w:val="005267E8"/>
    <w:rsid w:val="00526813"/>
    <w:rsid w:val="00526818"/>
    <w:rsid w:val="0052685F"/>
    <w:rsid w:val="0052692A"/>
    <w:rsid w:val="0052699C"/>
    <w:rsid w:val="005269E3"/>
    <w:rsid w:val="00526B38"/>
    <w:rsid w:val="00526BD9"/>
    <w:rsid w:val="00526BF9"/>
    <w:rsid w:val="00526BFD"/>
    <w:rsid w:val="00526C15"/>
    <w:rsid w:val="00526D84"/>
    <w:rsid w:val="00527158"/>
    <w:rsid w:val="0052715E"/>
    <w:rsid w:val="005271CE"/>
    <w:rsid w:val="00527269"/>
    <w:rsid w:val="005272C3"/>
    <w:rsid w:val="00527364"/>
    <w:rsid w:val="005276C3"/>
    <w:rsid w:val="005276CA"/>
    <w:rsid w:val="005277FD"/>
    <w:rsid w:val="00527806"/>
    <w:rsid w:val="00527893"/>
    <w:rsid w:val="00527A12"/>
    <w:rsid w:val="00527AED"/>
    <w:rsid w:val="00527E48"/>
    <w:rsid w:val="0053014B"/>
    <w:rsid w:val="005301E1"/>
    <w:rsid w:val="00530366"/>
    <w:rsid w:val="00530482"/>
    <w:rsid w:val="005304AF"/>
    <w:rsid w:val="005304D7"/>
    <w:rsid w:val="00530502"/>
    <w:rsid w:val="005305DF"/>
    <w:rsid w:val="0053071C"/>
    <w:rsid w:val="005307C9"/>
    <w:rsid w:val="005309E0"/>
    <w:rsid w:val="00530A00"/>
    <w:rsid w:val="00530B31"/>
    <w:rsid w:val="00530C36"/>
    <w:rsid w:val="00530D40"/>
    <w:rsid w:val="00530D88"/>
    <w:rsid w:val="00530E7D"/>
    <w:rsid w:val="00530E9F"/>
    <w:rsid w:val="0053137F"/>
    <w:rsid w:val="00531754"/>
    <w:rsid w:val="0053189B"/>
    <w:rsid w:val="005319EE"/>
    <w:rsid w:val="00531A1F"/>
    <w:rsid w:val="00531A5A"/>
    <w:rsid w:val="00531AE7"/>
    <w:rsid w:val="00531C10"/>
    <w:rsid w:val="00531CFE"/>
    <w:rsid w:val="00531F5D"/>
    <w:rsid w:val="0053225C"/>
    <w:rsid w:val="005322E1"/>
    <w:rsid w:val="00532324"/>
    <w:rsid w:val="00532335"/>
    <w:rsid w:val="00532392"/>
    <w:rsid w:val="005323BE"/>
    <w:rsid w:val="005323D6"/>
    <w:rsid w:val="00532425"/>
    <w:rsid w:val="00532567"/>
    <w:rsid w:val="00532608"/>
    <w:rsid w:val="005326D5"/>
    <w:rsid w:val="0053289D"/>
    <w:rsid w:val="00532AA7"/>
    <w:rsid w:val="00532BAF"/>
    <w:rsid w:val="00532C6B"/>
    <w:rsid w:val="00532F15"/>
    <w:rsid w:val="0053301D"/>
    <w:rsid w:val="0053323D"/>
    <w:rsid w:val="00533271"/>
    <w:rsid w:val="005333BF"/>
    <w:rsid w:val="00533420"/>
    <w:rsid w:val="00533442"/>
    <w:rsid w:val="0053344B"/>
    <w:rsid w:val="00533554"/>
    <w:rsid w:val="005337E8"/>
    <w:rsid w:val="00533944"/>
    <w:rsid w:val="005339BD"/>
    <w:rsid w:val="005339C4"/>
    <w:rsid w:val="00533A36"/>
    <w:rsid w:val="00533B9C"/>
    <w:rsid w:val="00533BDC"/>
    <w:rsid w:val="00533C81"/>
    <w:rsid w:val="00533CEB"/>
    <w:rsid w:val="00533D12"/>
    <w:rsid w:val="0053417B"/>
    <w:rsid w:val="00534431"/>
    <w:rsid w:val="00534582"/>
    <w:rsid w:val="005345C5"/>
    <w:rsid w:val="005346FF"/>
    <w:rsid w:val="005348A9"/>
    <w:rsid w:val="00534BD8"/>
    <w:rsid w:val="00535071"/>
    <w:rsid w:val="00535091"/>
    <w:rsid w:val="00535097"/>
    <w:rsid w:val="0053509E"/>
    <w:rsid w:val="00535207"/>
    <w:rsid w:val="00535298"/>
    <w:rsid w:val="005353C4"/>
    <w:rsid w:val="005353F2"/>
    <w:rsid w:val="0053544F"/>
    <w:rsid w:val="005355DE"/>
    <w:rsid w:val="00535740"/>
    <w:rsid w:val="00535745"/>
    <w:rsid w:val="005358BE"/>
    <w:rsid w:val="005358E2"/>
    <w:rsid w:val="00535B61"/>
    <w:rsid w:val="00535BBB"/>
    <w:rsid w:val="00535DB1"/>
    <w:rsid w:val="00535E85"/>
    <w:rsid w:val="00535EEF"/>
    <w:rsid w:val="00535FD0"/>
    <w:rsid w:val="00536023"/>
    <w:rsid w:val="005360C5"/>
    <w:rsid w:val="0053633A"/>
    <w:rsid w:val="005363C1"/>
    <w:rsid w:val="005365C6"/>
    <w:rsid w:val="00536779"/>
    <w:rsid w:val="00536851"/>
    <w:rsid w:val="0053692E"/>
    <w:rsid w:val="00536C43"/>
    <w:rsid w:val="00536F23"/>
    <w:rsid w:val="00537170"/>
    <w:rsid w:val="00537297"/>
    <w:rsid w:val="0053746E"/>
    <w:rsid w:val="00537487"/>
    <w:rsid w:val="005374CE"/>
    <w:rsid w:val="005374E2"/>
    <w:rsid w:val="005376B3"/>
    <w:rsid w:val="00537771"/>
    <w:rsid w:val="00537886"/>
    <w:rsid w:val="005378E8"/>
    <w:rsid w:val="00537977"/>
    <w:rsid w:val="005379AF"/>
    <w:rsid w:val="005379B6"/>
    <w:rsid w:val="00537BBB"/>
    <w:rsid w:val="00537C37"/>
    <w:rsid w:val="00537C3E"/>
    <w:rsid w:val="00537D15"/>
    <w:rsid w:val="00537D28"/>
    <w:rsid w:val="00537DA0"/>
    <w:rsid w:val="00537DB3"/>
    <w:rsid w:val="00537F0D"/>
    <w:rsid w:val="00537FA1"/>
    <w:rsid w:val="0054015A"/>
    <w:rsid w:val="00540197"/>
    <w:rsid w:val="005401EB"/>
    <w:rsid w:val="00540287"/>
    <w:rsid w:val="0054030D"/>
    <w:rsid w:val="005403C7"/>
    <w:rsid w:val="00540461"/>
    <w:rsid w:val="00540639"/>
    <w:rsid w:val="0054067E"/>
    <w:rsid w:val="0054070E"/>
    <w:rsid w:val="0054074F"/>
    <w:rsid w:val="005409ED"/>
    <w:rsid w:val="00540A1F"/>
    <w:rsid w:val="00540BCF"/>
    <w:rsid w:val="00540E28"/>
    <w:rsid w:val="00540E42"/>
    <w:rsid w:val="00540E81"/>
    <w:rsid w:val="00540FE0"/>
    <w:rsid w:val="005410AF"/>
    <w:rsid w:val="00541209"/>
    <w:rsid w:val="00541549"/>
    <w:rsid w:val="00541610"/>
    <w:rsid w:val="0054162C"/>
    <w:rsid w:val="0054164E"/>
    <w:rsid w:val="005416C4"/>
    <w:rsid w:val="00541CB7"/>
    <w:rsid w:val="00541D64"/>
    <w:rsid w:val="00541E23"/>
    <w:rsid w:val="00541EEA"/>
    <w:rsid w:val="0054204E"/>
    <w:rsid w:val="005420A4"/>
    <w:rsid w:val="00542147"/>
    <w:rsid w:val="005422F2"/>
    <w:rsid w:val="005425CC"/>
    <w:rsid w:val="00542635"/>
    <w:rsid w:val="00542642"/>
    <w:rsid w:val="005426C5"/>
    <w:rsid w:val="0054274C"/>
    <w:rsid w:val="005427B1"/>
    <w:rsid w:val="005428F8"/>
    <w:rsid w:val="00542CF5"/>
    <w:rsid w:val="0054320B"/>
    <w:rsid w:val="005435D6"/>
    <w:rsid w:val="00543653"/>
    <w:rsid w:val="00543671"/>
    <w:rsid w:val="00543679"/>
    <w:rsid w:val="0054375C"/>
    <w:rsid w:val="0054386C"/>
    <w:rsid w:val="00543A4F"/>
    <w:rsid w:val="00543AA8"/>
    <w:rsid w:val="00543B20"/>
    <w:rsid w:val="00543B6A"/>
    <w:rsid w:val="00543B7D"/>
    <w:rsid w:val="00543C43"/>
    <w:rsid w:val="00543E26"/>
    <w:rsid w:val="00543E9F"/>
    <w:rsid w:val="0054411A"/>
    <w:rsid w:val="005442CB"/>
    <w:rsid w:val="0054430B"/>
    <w:rsid w:val="005445C2"/>
    <w:rsid w:val="00544755"/>
    <w:rsid w:val="00544798"/>
    <w:rsid w:val="0054483F"/>
    <w:rsid w:val="005449FB"/>
    <w:rsid w:val="00544A85"/>
    <w:rsid w:val="00544BB7"/>
    <w:rsid w:val="00544BE4"/>
    <w:rsid w:val="00544C57"/>
    <w:rsid w:val="00544DF5"/>
    <w:rsid w:val="00544EE2"/>
    <w:rsid w:val="00545115"/>
    <w:rsid w:val="00545145"/>
    <w:rsid w:val="005451E8"/>
    <w:rsid w:val="00545379"/>
    <w:rsid w:val="005453D8"/>
    <w:rsid w:val="005456AB"/>
    <w:rsid w:val="0054571C"/>
    <w:rsid w:val="00545A64"/>
    <w:rsid w:val="00545ACF"/>
    <w:rsid w:val="00545B87"/>
    <w:rsid w:val="00545D4E"/>
    <w:rsid w:val="00545D89"/>
    <w:rsid w:val="00545E5A"/>
    <w:rsid w:val="00545FFF"/>
    <w:rsid w:val="00546031"/>
    <w:rsid w:val="0054606D"/>
    <w:rsid w:val="0054620F"/>
    <w:rsid w:val="0054650F"/>
    <w:rsid w:val="00546571"/>
    <w:rsid w:val="0054661E"/>
    <w:rsid w:val="00546832"/>
    <w:rsid w:val="00546919"/>
    <w:rsid w:val="00546A54"/>
    <w:rsid w:val="00546A76"/>
    <w:rsid w:val="00546B80"/>
    <w:rsid w:val="00546DB1"/>
    <w:rsid w:val="00546DF3"/>
    <w:rsid w:val="00546E92"/>
    <w:rsid w:val="00547431"/>
    <w:rsid w:val="005477E3"/>
    <w:rsid w:val="00547873"/>
    <w:rsid w:val="00547874"/>
    <w:rsid w:val="00547D6D"/>
    <w:rsid w:val="00547ED4"/>
    <w:rsid w:val="00547FD3"/>
    <w:rsid w:val="005500D8"/>
    <w:rsid w:val="00550264"/>
    <w:rsid w:val="005502D4"/>
    <w:rsid w:val="0055041C"/>
    <w:rsid w:val="00550454"/>
    <w:rsid w:val="005505E1"/>
    <w:rsid w:val="005506CF"/>
    <w:rsid w:val="00550790"/>
    <w:rsid w:val="00550826"/>
    <w:rsid w:val="00550931"/>
    <w:rsid w:val="00550A21"/>
    <w:rsid w:val="00550A97"/>
    <w:rsid w:val="00550AE5"/>
    <w:rsid w:val="00550B3E"/>
    <w:rsid w:val="00550B40"/>
    <w:rsid w:val="00550D05"/>
    <w:rsid w:val="00550E9A"/>
    <w:rsid w:val="00551066"/>
    <w:rsid w:val="0055106A"/>
    <w:rsid w:val="00551131"/>
    <w:rsid w:val="00551171"/>
    <w:rsid w:val="00551184"/>
    <w:rsid w:val="00551251"/>
    <w:rsid w:val="005512CB"/>
    <w:rsid w:val="005513B1"/>
    <w:rsid w:val="005513F9"/>
    <w:rsid w:val="00551429"/>
    <w:rsid w:val="005514BD"/>
    <w:rsid w:val="00551516"/>
    <w:rsid w:val="00551708"/>
    <w:rsid w:val="00551748"/>
    <w:rsid w:val="00551A4A"/>
    <w:rsid w:val="00551AA5"/>
    <w:rsid w:val="00551E84"/>
    <w:rsid w:val="00552179"/>
    <w:rsid w:val="00552269"/>
    <w:rsid w:val="00552360"/>
    <w:rsid w:val="00552403"/>
    <w:rsid w:val="00552631"/>
    <w:rsid w:val="0055264B"/>
    <w:rsid w:val="005527F9"/>
    <w:rsid w:val="0055280E"/>
    <w:rsid w:val="00552A6D"/>
    <w:rsid w:val="00552D51"/>
    <w:rsid w:val="00552D83"/>
    <w:rsid w:val="005530F3"/>
    <w:rsid w:val="00553118"/>
    <w:rsid w:val="0055312B"/>
    <w:rsid w:val="00553193"/>
    <w:rsid w:val="0055319B"/>
    <w:rsid w:val="005531B7"/>
    <w:rsid w:val="005532B2"/>
    <w:rsid w:val="00553321"/>
    <w:rsid w:val="00553363"/>
    <w:rsid w:val="005534B3"/>
    <w:rsid w:val="005536C8"/>
    <w:rsid w:val="005536E4"/>
    <w:rsid w:val="00553734"/>
    <w:rsid w:val="00553824"/>
    <w:rsid w:val="00553886"/>
    <w:rsid w:val="005539BA"/>
    <w:rsid w:val="00553CF0"/>
    <w:rsid w:val="00553D5B"/>
    <w:rsid w:val="00553E6E"/>
    <w:rsid w:val="00553F9D"/>
    <w:rsid w:val="00554101"/>
    <w:rsid w:val="005541B6"/>
    <w:rsid w:val="0055428C"/>
    <w:rsid w:val="005542A1"/>
    <w:rsid w:val="005543A6"/>
    <w:rsid w:val="00554450"/>
    <w:rsid w:val="005544BD"/>
    <w:rsid w:val="005545EC"/>
    <w:rsid w:val="0055462B"/>
    <w:rsid w:val="00554867"/>
    <w:rsid w:val="00554A59"/>
    <w:rsid w:val="00554A6D"/>
    <w:rsid w:val="00554A93"/>
    <w:rsid w:val="00554BC4"/>
    <w:rsid w:val="00554C51"/>
    <w:rsid w:val="00554DEF"/>
    <w:rsid w:val="00554E09"/>
    <w:rsid w:val="00554E32"/>
    <w:rsid w:val="00554EE5"/>
    <w:rsid w:val="00554F88"/>
    <w:rsid w:val="005550F5"/>
    <w:rsid w:val="005553AB"/>
    <w:rsid w:val="0055554D"/>
    <w:rsid w:val="00555672"/>
    <w:rsid w:val="00555725"/>
    <w:rsid w:val="00555920"/>
    <w:rsid w:val="00555A49"/>
    <w:rsid w:val="00555AB0"/>
    <w:rsid w:val="00555C64"/>
    <w:rsid w:val="00555D0D"/>
    <w:rsid w:val="00555F0D"/>
    <w:rsid w:val="00555FDB"/>
    <w:rsid w:val="00556184"/>
    <w:rsid w:val="005561C7"/>
    <w:rsid w:val="0055623E"/>
    <w:rsid w:val="0055636A"/>
    <w:rsid w:val="0055636E"/>
    <w:rsid w:val="005564C8"/>
    <w:rsid w:val="00556651"/>
    <w:rsid w:val="0055666E"/>
    <w:rsid w:val="005566E9"/>
    <w:rsid w:val="00556731"/>
    <w:rsid w:val="005568BE"/>
    <w:rsid w:val="0055694D"/>
    <w:rsid w:val="00556987"/>
    <w:rsid w:val="00556A45"/>
    <w:rsid w:val="00556C47"/>
    <w:rsid w:val="00556CB6"/>
    <w:rsid w:val="005570BE"/>
    <w:rsid w:val="00557156"/>
    <w:rsid w:val="005571AE"/>
    <w:rsid w:val="005571C5"/>
    <w:rsid w:val="005574D5"/>
    <w:rsid w:val="005575E8"/>
    <w:rsid w:val="00557618"/>
    <w:rsid w:val="005577C6"/>
    <w:rsid w:val="00557887"/>
    <w:rsid w:val="00557888"/>
    <w:rsid w:val="005578D2"/>
    <w:rsid w:val="00557B52"/>
    <w:rsid w:val="00557B70"/>
    <w:rsid w:val="00557EAC"/>
    <w:rsid w:val="005600BB"/>
    <w:rsid w:val="00560624"/>
    <w:rsid w:val="005606EB"/>
    <w:rsid w:val="00560855"/>
    <w:rsid w:val="0056098C"/>
    <w:rsid w:val="005609D9"/>
    <w:rsid w:val="00560A1C"/>
    <w:rsid w:val="00560A24"/>
    <w:rsid w:val="00560A85"/>
    <w:rsid w:val="00560AD9"/>
    <w:rsid w:val="00560AF1"/>
    <w:rsid w:val="00560B90"/>
    <w:rsid w:val="00560C4B"/>
    <w:rsid w:val="00560C56"/>
    <w:rsid w:val="00560D9D"/>
    <w:rsid w:val="00560E72"/>
    <w:rsid w:val="00560EEA"/>
    <w:rsid w:val="00560F16"/>
    <w:rsid w:val="00561071"/>
    <w:rsid w:val="0056110C"/>
    <w:rsid w:val="00561151"/>
    <w:rsid w:val="005611AB"/>
    <w:rsid w:val="00561261"/>
    <w:rsid w:val="00561360"/>
    <w:rsid w:val="005613FF"/>
    <w:rsid w:val="005615C1"/>
    <w:rsid w:val="005619A6"/>
    <w:rsid w:val="005619B4"/>
    <w:rsid w:val="00561A63"/>
    <w:rsid w:val="00561BF1"/>
    <w:rsid w:val="00561D65"/>
    <w:rsid w:val="00561DB8"/>
    <w:rsid w:val="005620BC"/>
    <w:rsid w:val="0056224E"/>
    <w:rsid w:val="0056273B"/>
    <w:rsid w:val="00562A5F"/>
    <w:rsid w:val="00562CF6"/>
    <w:rsid w:val="00562D0A"/>
    <w:rsid w:val="00562E49"/>
    <w:rsid w:val="00562EA9"/>
    <w:rsid w:val="00562F6D"/>
    <w:rsid w:val="00562FA5"/>
    <w:rsid w:val="005630F3"/>
    <w:rsid w:val="00563359"/>
    <w:rsid w:val="005633A8"/>
    <w:rsid w:val="005634CB"/>
    <w:rsid w:val="0056359D"/>
    <w:rsid w:val="005636A7"/>
    <w:rsid w:val="0056375A"/>
    <w:rsid w:val="0056379A"/>
    <w:rsid w:val="0056382A"/>
    <w:rsid w:val="00563835"/>
    <w:rsid w:val="00563AD9"/>
    <w:rsid w:val="00563B53"/>
    <w:rsid w:val="00563C70"/>
    <w:rsid w:val="00563F62"/>
    <w:rsid w:val="005640BD"/>
    <w:rsid w:val="005640F4"/>
    <w:rsid w:val="00564107"/>
    <w:rsid w:val="00564160"/>
    <w:rsid w:val="00564161"/>
    <w:rsid w:val="00564185"/>
    <w:rsid w:val="005643E3"/>
    <w:rsid w:val="00564560"/>
    <w:rsid w:val="00564631"/>
    <w:rsid w:val="0056476E"/>
    <w:rsid w:val="005648B9"/>
    <w:rsid w:val="005648F1"/>
    <w:rsid w:val="005648F3"/>
    <w:rsid w:val="00564ABE"/>
    <w:rsid w:val="00564BEB"/>
    <w:rsid w:val="00564C0B"/>
    <w:rsid w:val="00564D73"/>
    <w:rsid w:val="00564F8B"/>
    <w:rsid w:val="005651E7"/>
    <w:rsid w:val="0056529F"/>
    <w:rsid w:val="005653E9"/>
    <w:rsid w:val="0056543C"/>
    <w:rsid w:val="005656DB"/>
    <w:rsid w:val="00565752"/>
    <w:rsid w:val="005659CE"/>
    <w:rsid w:val="00565D9A"/>
    <w:rsid w:val="00565F1C"/>
    <w:rsid w:val="00565F25"/>
    <w:rsid w:val="00565FDB"/>
    <w:rsid w:val="005660FF"/>
    <w:rsid w:val="00566181"/>
    <w:rsid w:val="005661ED"/>
    <w:rsid w:val="00566254"/>
    <w:rsid w:val="005662DE"/>
    <w:rsid w:val="005662F4"/>
    <w:rsid w:val="005663A2"/>
    <w:rsid w:val="005663E6"/>
    <w:rsid w:val="0056641B"/>
    <w:rsid w:val="0056646A"/>
    <w:rsid w:val="00566477"/>
    <w:rsid w:val="00566571"/>
    <w:rsid w:val="005665AD"/>
    <w:rsid w:val="005665B7"/>
    <w:rsid w:val="00566647"/>
    <w:rsid w:val="00566787"/>
    <w:rsid w:val="005667BE"/>
    <w:rsid w:val="00566921"/>
    <w:rsid w:val="00566C37"/>
    <w:rsid w:val="00566C71"/>
    <w:rsid w:val="00566C7B"/>
    <w:rsid w:val="00566CAE"/>
    <w:rsid w:val="00566DD8"/>
    <w:rsid w:val="00566E1D"/>
    <w:rsid w:val="00566E44"/>
    <w:rsid w:val="00566F57"/>
    <w:rsid w:val="00567066"/>
    <w:rsid w:val="005670DB"/>
    <w:rsid w:val="00567272"/>
    <w:rsid w:val="005673EE"/>
    <w:rsid w:val="00567478"/>
    <w:rsid w:val="005674EF"/>
    <w:rsid w:val="005675CF"/>
    <w:rsid w:val="00567643"/>
    <w:rsid w:val="00567670"/>
    <w:rsid w:val="00567786"/>
    <w:rsid w:val="005677A4"/>
    <w:rsid w:val="00567814"/>
    <w:rsid w:val="00567924"/>
    <w:rsid w:val="005679C6"/>
    <w:rsid w:val="00567A9C"/>
    <w:rsid w:val="00567AA2"/>
    <w:rsid w:val="00567AAD"/>
    <w:rsid w:val="00567BA6"/>
    <w:rsid w:val="00567DBF"/>
    <w:rsid w:val="00567DEF"/>
    <w:rsid w:val="00567E6F"/>
    <w:rsid w:val="00567EEC"/>
    <w:rsid w:val="00567FF9"/>
    <w:rsid w:val="00570039"/>
    <w:rsid w:val="005700EF"/>
    <w:rsid w:val="00570128"/>
    <w:rsid w:val="005703BE"/>
    <w:rsid w:val="00570495"/>
    <w:rsid w:val="005704D9"/>
    <w:rsid w:val="00570516"/>
    <w:rsid w:val="005705F7"/>
    <w:rsid w:val="00570661"/>
    <w:rsid w:val="00570669"/>
    <w:rsid w:val="005706A8"/>
    <w:rsid w:val="00570781"/>
    <w:rsid w:val="00570806"/>
    <w:rsid w:val="00570874"/>
    <w:rsid w:val="005708F2"/>
    <w:rsid w:val="0057095A"/>
    <w:rsid w:val="00570B22"/>
    <w:rsid w:val="00570B4A"/>
    <w:rsid w:val="00570C0D"/>
    <w:rsid w:val="00570D7B"/>
    <w:rsid w:val="00570DEA"/>
    <w:rsid w:val="00570E07"/>
    <w:rsid w:val="00570F91"/>
    <w:rsid w:val="00571016"/>
    <w:rsid w:val="005711C3"/>
    <w:rsid w:val="005712CA"/>
    <w:rsid w:val="00571352"/>
    <w:rsid w:val="00571467"/>
    <w:rsid w:val="0057152F"/>
    <w:rsid w:val="00571560"/>
    <w:rsid w:val="005716B0"/>
    <w:rsid w:val="0057184F"/>
    <w:rsid w:val="00571856"/>
    <w:rsid w:val="0057196B"/>
    <w:rsid w:val="005719E4"/>
    <w:rsid w:val="00571A4C"/>
    <w:rsid w:val="00571C08"/>
    <w:rsid w:val="00571DA4"/>
    <w:rsid w:val="00571DD5"/>
    <w:rsid w:val="00571FC7"/>
    <w:rsid w:val="00571FF8"/>
    <w:rsid w:val="00572066"/>
    <w:rsid w:val="005720FE"/>
    <w:rsid w:val="0057221B"/>
    <w:rsid w:val="00572223"/>
    <w:rsid w:val="00572301"/>
    <w:rsid w:val="0057235A"/>
    <w:rsid w:val="00572435"/>
    <w:rsid w:val="00572441"/>
    <w:rsid w:val="00572477"/>
    <w:rsid w:val="00572649"/>
    <w:rsid w:val="00572996"/>
    <w:rsid w:val="00572ACB"/>
    <w:rsid w:val="00572B3B"/>
    <w:rsid w:val="00572CB3"/>
    <w:rsid w:val="00572CD6"/>
    <w:rsid w:val="00572EBC"/>
    <w:rsid w:val="00572FE9"/>
    <w:rsid w:val="00572FF1"/>
    <w:rsid w:val="0057318C"/>
    <w:rsid w:val="005732A9"/>
    <w:rsid w:val="005736E4"/>
    <w:rsid w:val="00573723"/>
    <w:rsid w:val="0057376C"/>
    <w:rsid w:val="005737B7"/>
    <w:rsid w:val="00573847"/>
    <w:rsid w:val="00573B37"/>
    <w:rsid w:val="00573B8E"/>
    <w:rsid w:val="00573D11"/>
    <w:rsid w:val="00573D30"/>
    <w:rsid w:val="00573F69"/>
    <w:rsid w:val="00574045"/>
    <w:rsid w:val="005741BB"/>
    <w:rsid w:val="00574278"/>
    <w:rsid w:val="00574A71"/>
    <w:rsid w:val="00574BB4"/>
    <w:rsid w:val="00574C38"/>
    <w:rsid w:val="00574C76"/>
    <w:rsid w:val="00574CBD"/>
    <w:rsid w:val="00574EC8"/>
    <w:rsid w:val="00574EC9"/>
    <w:rsid w:val="00574EE2"/>
    <w:rsid w:val="00574F03"/>
    <w:rsid w:val="00574F04"/>
    <w:rsid w:val="00574FFB"/>
    <w:rsid w:val="0057519E"/>
    <w:rsid w:val="00575232"/>
    <w:rsid w:val="0057534A"/>
    <w:rsid w:val="00575386"/>
    <w:rsid w:val="005755E4"/>
    <w:rsid w:val="005755E5"/>
    <w:rsid w:val="005756E4"/>
    <w:rsid w:val="00575A78"/>
    <w:rsid w:val="00575A8F"/>
    <w:rsid w:val="00575B00"/>
    <w:rsid w:val="00575B16"/>
    <w:rsid w:val="00575B90"/>
    <w:rsid w:val="00575D24"/>
    <w:rsid w:val="00575F15"/>
    <w:rsid w:val="00575F54"/>
    <w:rsid w:val="00575F94"/>
    <w:rsid w:val="005760B0"/>
    <w:rsid w:val="00576121"/>
    <w:rsid w:val="005762FF"/>
    <w:rsid w:val="00576410"/>
    <w:rsid w:val="0057659B"/>
    <w:rsid w:val="005765C0"/>
    <w:rsid w:val="00576703"/>
    <w:rsid w:val="005767BA"/>
    <w:rsid w:val="00576887"/>
    <w:rsid w:val="005768A8"/>
    <w:rsid w:val="0057695A"/>
    <w:rsid w:val="0057697B"/>
    <w:rsid w:val="00576B3D"/>
    <w:rsid w:val="00576BCF"/>
    <w:rsid w:val="00576BD5"/>
    <w:rsid w:val="0057705D"/>
    <w:rsid w:val="00577105"/>
    <w:rsid w:val="00577206"/>
    <w:rsid w:val="00577241"/>
    <w:rsid w:val="0057730E"/>
    <w:rsid w:val="00577340"/>
    <w:rsid w:val="005774E3"/>
    <w:rsid w:val="00577525"/>
    <w:rsid w:val="005776BD"/>
    <w:rsid w:val="005777BA"/>
    <w:rsid w:val="0057792C"/>
    <w:rsid w:val="00577AD8"/>
    <w:rsid w:val="00577B99"/>
    <w:rsid w:val="00577D5E"/>
    <w:rsid w:val="00577D89"/>
    <w:rsid w:val="00577DEE"/>
    <w:rsid w:val="00577F5B"/>
    <w:rsid w:val="00577F5C"/>
    <w:rsid w:val="0058008D"/>
    <w:rsid w:val="005800D2"/>
    <w:rsid w:val="00580273"/>
    <w:rsid w:val="005802E9"/>
    <w:rsid w:val="005806F4"/>
    <w:rsid w:val="005808D0"/>
    <w:rsid w:val="005809FF"/>
    <w:rsid w:val="00580A5C"/>
    <w:rsid w:val="00580B75"/>
    <w:rsid w:val="00580BBD"/>
    <w:rsid w:val="00580C4A"/>
    <w:rsid w:val="00580E49"/>
    <w:rsid w:val="00580F0B"/>
    <w:rsid w:val="00580FB9"/>
    <w:rsid w:val="00581050"/>
    <w:rsid w:val="00581202"/>
    <w:rsid w:val="00581323"/>
    <w:rsid w:val="00581405"/>
    <w:rsid w:val="0058147C"/>
    <w:rsid w:val="0058155C"/>
    <w:rsid w:val="0058160B"/>
    <w:rsid w:val="00581737"/>
    <w:rsid w:val="005817C0"/>
    <w:rsid w:val="005819CD"/>
    <w:rsid w:val="00581BD7"/>
    <w:rsid w:val="00581D27"/>
    <w:rsid w:val="00581D4E"/>
    <w:rsid w:val="0058213A"/>
    <w:rsid w:val="005821F9"/>
    <w:rsid w:val="0058241F"/>
    <w:rsid w:val="005829BD"/>
    <w:rsid w:val="00582A1E"/>
    <w:rsid w:val="00582AAC"/>
    <w:rsid w:val="00582AAE"/>
    <w:rsid w:val="00582B69"/>
    <w:rsid w:val="00582D4C"/>
    <w:rsid w:val="00582D64"/>
    <w:rsid w:val="00582E14"/>
    <w:rsid w:val="00582F72"/>
    <w:rsid w:val="00582FA9"/>
    <w:rsid w:val="00582FAB"/>
    <w:rsid w:val="00582FCE"/>
    <w:rsid w:val="00582FCF"/>
    <w:rsid w:val="005830F0"/>
    <w:rsid w:val="0058312C"/>
    <w:rsid w:val="0058317E"/>
    <w:rsid w:val="005832EA"/>
    <w:rsid w:val="00583328"/>
    <w:rsid w:val="00583433"/>
    <w:rsid w:val="0058356F"/>
    <w:rsid w:val="0058365B"/>
    <w:rsid w:val="00583706"/>
    <w:rsid w:val="0058381F"/>
    <w:rsid w:val="005838EC"/>
    <w:rsid w:val="0058395D"/>
    <w:rsid w:val="005839CC"/>
    <w:rsid w:val="00583CC6"/>
    <w:rsid w:val="00583CE5"/>
    <w:rsid w:val="00583D19"/>
    <w:rsid w:val="00583DFC"/>
    <w:rsid w:val="00583E67"/>
    <w:rsid w:val="00584251"/>
    <w:rsid w:val="005843F5"/>
    <w:rsid w:val="00584414"/>
    <w:rsid w:val="00584460"/>
    <w:rsid w:val="005844B2"/>
    <w:rsid w:val="005848C4"/>
    <w:rsid w:val="00584C35"/>
    <w:rsid w:val="00584D54"/>
    <w:rsid w:val="00584D84"/>
    <w:rsid w:val="00584F22"/>
    <w:rsid w:val="00584F31"/>
    <w:rsid w:val="005850A1"/>
    <w:rsid w:val="005851FE"/>
    <w:rsid w:val="00585201"/>
    <w:rsid w:val="0058538E"/>
    <w:rsid w:val="00585631"/>
    <w:rsid w:val="00585645"/>
    <w:rsid w:val="00585713"/>
    <w:rsid w:val="00585727"/>
    <w:rsid w:val="0058572A"/>
    <w:rsid w:val="005857D7"/>
    <w:rsid w:val="00585812"/>
    <w:rsid w:val="0058583E"/>
    <w:rsid w:val="00585894"/>
    <w:rsid w:val="005859DB"/>
    <w:rsid w:val="00585BD9"/>
    <w:rsid w:val="00585C38"/>
    <w:rsid w:val="00585C87"/>
    <w:rsid w:val="00585CE8"/>
    <w:rsid w:val="00585D58"/>
    <w:rsid w:val="00585F88"/>
    <w:rsid w:val="00585FB1"/>
    <w:rsid w:val="00586005"/>
    <w:rsid w:val="00586214"/>
    <w:rsid w:val="00586391"/>
    <w:rsid w:val="00586402"/>
    <w:rsid w:val="005867D2"/>
    <w:rsid w:val="0058683B"/>
    <w:rsid w:val="00586863"/>
    <w:rsid w:val="00586880"/>
    <w:rsid w:val="00586E07"/>
    <w:rsid w:val="00586E0D"/>
    <w:rsid w:val="00586E8C"/>
    <w:rsid w:val="00587135"/>
    <w:rsid w:val="005871D8"/>
    <w:rsid w:val="0058726C"/>
    <w:rsid w:val="00587326"/>
    <w:rsid w:val="0058736E"/>
    <w:rsid w:val="005874AE"/>
    <w:rsid w:val="00587513"/>
    <w:rsid w:val="00587701"/>
    <w:rsid w:val="005879E9"/>
    <w:rsid w:val="00587BB9"/>
    <w:rsid w:val="00587C63"/>
    <w:rsid w:val="00587D9C"/>
    <w:rsid w:val="00587F15"/>
    <w:rsid w:val="00587F98"/>
    <w:rsid w:val="005900C4"/>
    <w:rsid w:val="00590146"/>
    <w:rsid w:val="00590172"/>
    <w:rsid w:val="00590176"/>
    <w:rsid w:val="00590185"/>
    <w:rsid w:val="0059019E"/>
    <w:rsid w:val="005903A3"/>
    <w:rsid w:val="005903B5"/>
    <w:rsid w:val="005903E8"/>
    <w:rsid w:val="0059048A"/>
    <w:rsid w:val="0059083E"/>
    <w:rsid w:val="00590898"/>
    <w:rsid w:val="005908FC"/>
    <w:rsid w:val="00590BE8"/>
    <w:rsid w:val="00590BFD"/>
    <w:rsid w:val="00590C86"/>
    <w:rsid w:val="00590D61"/>
    <w:rsid w:val="00590DF6"/>
    <w:rsid w:val="00590E7E"/>
    <w:rsid w:val="00590EC4"/>
    <w:rsid w:val="00591168"/>
    <w:rsid w:val="005911AB"/>
    <w:rsid w:val="00591238"/>
    <w:rsid w:val="00591274"/>
    <w:rsid w:val="0059130C"/>
    <w:rsid w:val="0059134C"/>
    <w:rsid w:val="005914CF"/>
    <w:rsid w:val="005914EC"/>
    <w:rsid w:val="00591693"/>
    <w:rsid w:val="00591706"/>
    <w:rsid w:val="00591722"/>
    <w:rsid w:val="0059195B"/>
    <w:rsid w:val="00591C3E"/>
    <w:rsid w:val="00591D19"/>
    <w:rsid w:val="00591D24"/>
    <w:rsid w:val="005920B0"/>
    <w:rsid w:val="005920B6"/>
    <w:rsid w:val="005921EE"/>
    <w:rsid w:val="005921F7"/>
    <w:rsid w:val="005922B3"/>
    <w:rsid w:val="0059239C"/>
    <w:rsid w:val="0059239E"/>
    <w:rsid w:val="0059250D"/>
    <w:rsid w:val="00592620"/>
    <w:rsid w:val="00592745"/>
    <w:rsid w:val="005927B3"/>
    <w:rsid w:val="00592803"/>
    <w:rsid w:val="00592A20"/>
    <w:rsid w:val="00592A9C"/>
    <w:rsid w:val="00592AC8"/>
    <w:rsid w:val="00592ADB"/>
    <w:rsid w:val="00592D05"/>
    <w:rsid w:val="00592DE0"/>
    <w:rsid w:val="00592E8A"/>
    <w:rsid w:val="00592F4D"/>
    <w:rsid w:val="005930AC"/>
    <w:rsid w:val="0059324F"/>
    <w:rsid w:val="005933A9"/>
    <w:rsid w:val="005933BA"/>
    <w:rsid w:val="00593849"/>
    <w:rsid w:val="00593AA4"/>
    <w:rsid w:val="00593AEB"/>
    <w:rsid w:val="00593C11"/>
    <w:rsid w:val="00593D5D"/>
    <w:rsid w:val="00593D7A"/>
    <w:rsid w:val="00593DBE"/>
    <w:rsid w:val="00593F68"/>
    <w:rsid w:val="00593FCF"/>
    <w:rsid w:val="00593FE8"/>
    <w:rsid w:val="005940D9"/>
    <w:rsid w:val="005943E3"/>
    <w:rsid w:val="00594473"/>
    <w:rsid w:val="00594577"/>
    <w:rsid w:val="00594883"/>
    <w:rsid w:val="00594A21"/>
    <w:rsid w:val="00594AB0"/>
    <w:rsid w:val="00594AC1"/>
    <w:rsid w:val="00594B32"/>
    <w:rsid w:val="00594D1F"/>
    <w:rsid w:val="00594E7E"/>
    <w:rsid w:val="00594EB3"/>
    <w:rsid w:val="00594EF2"/>
    <w:rsid w:val="00594FDB"/>
    <w:rsid w:val="00595001"/>
    <w:rsid w:val="0059500E"/>
    <w:rsid w:val="00595054"/>
    <w:rsid w:val="005951D9"/>
    <w:rsid w:val="00595208"/>
    <w:rsid w:val="00595275"/>
    <w:rsid w:val="005952EA"/>
    <w:rsid w:val="005952F6"/>
    <w:rsid w:val="00595552"/>
    <w:rsid w:val="005956CA"/>
    <w:rsid w:val="0059581B"/>
    <w:rsid w:val="00595A19"/>
    <w:rsid w:val="00595A36"/>
    <w:rsid w:val="00595C4B"/>
    <w:rsid w:val="00595CDE"/>
    <w:rsid w:val="00595D77"/>
    <w:rsid w:val="00595F55"/>
    <w:rsid w:val="00595FCB"/>
    <w:rsid w:val="00595FF0"/>
    <w:rsid w:val="005960AA"/>
    <w:rsid w:val="005960E1"/>
    <w:rsid w:val="0059617F"/>
    <w:rsid w:val="00596194"/>
    <w:rsid w:val="005963D6"/>
    <w:rsid w:val="00596465"/>
    <w:rsid w:val="005964C8"/>
    <w:rsid w:val="005966FF"/>
    <w:rsid w:val="0059679E"/>
    <w:rsid w:val="0059682E"/>
    <w:rsid w:val="005968AC"/>
    <w:rsid w:val="005969C3"/>
    <w:rsid w:val="005969FF"/>
    <w:rsid w:val="00596BF9"/>
    <w:rsid w:val="00596C9E"/>
    <w:rsid w:val="00596CAB"/>
    <w:rsid w:val="00596CDD"/>
    <w:rsid w:val="0059701E"/>
    <w:rsid w:val="00597083"/>
    <w:rsid w:val="0059723F"/>
    <w:rsid w:val="0059727F"/>
    <w:rsid w:val="005972A7"/>
    <w:rsid w:val="005972B2"/>
    <w:rsid w:val="00597516"/>
    <w:rsid w:val="00597542"/>
    <w:rsid w:val="0059769F"/>
    <w:rsid w:val="005977E3"/>
    <w:rsid w:val="00597889"/>
    <w:rsid w:val="005979BB"/>
    <w:rsid w:val="005979E2"/>
    <w:rsid w:val="00597AE8"/>
    <w:rsid w:val="00597B24"/>
    <w:rsid w:val="00597B58"/>
    <w:rsid w:val="00597C40"/>
    <w:rsid w:val="00597ED5"/>
    <w:rsid w:val="00597F55"/>
    <w:rsid w:val="005A0034"/>
    <w:rsid w:val="005A0045"/>
    <w:rsid w:val="005A02E5"/>
    <w:rsid w:val="005A04DE"/>
    <w:rsid w:val="005A0994"/>
    <w:rsid w:val="005A0ADB"/>
    <w:rsid w:val="005A0B19"/>
    <w:rsid w:val="005A0BEB"/>
    <w:rsid w:val="005A0D98"/>
    <w:rsid w:val="005A0E88"/>
    <w:rsid w:val="005A0F4D"/>
    <w:rsid w:val="005A1158"/>
    <w:rsid w:val="005A12A5"/>
    <w:rsid w:val="005A15B4"/>
    <w:rsid w:val="005A16DD"/>
    <w:rsid w:val="005A17D4"/>
    <w:rsid w:val="005A1A77"/>
    <w:rsid w:val="005A1B0B"/>
    <w:rsid w:val="005A1B1E"/>
    <w:rsid w:val="005A1B35"/>
    <w:rsid w:val="005A1DF2"/>
    <w:rsid w:val="005A1E29"/>
    <w:rsid w:val="005A1E52"/>
    <w:rsid w:val="005A1FE4"/>
    <w:rsid w:val="005A1FF0"/>
    <w:rsid w:val="005A216B"/>
    <w:rsid w:val="005A2250"/>
    <w:rsid w:val="005A2265"/>
    <w:rsid w:val="005A23EA"/>
    <w:rsid w:val="005A23EB"/>
    <w:rsid w:val="005A245A"/>
    <w:rsid w:val="005A25B2"/>
    <w:rsid w:val="005A25CA"/>
    <w:rsid w:val="005A25EF"/>
    <w:rsid w:val="005A2611"/>
    <w:rsid w:val="005A2672"/>
    <w:rsid w:val="005A2831"/>
    <w:rsid w:val="005A29C8"/>
    <w:rsid w:val="005A2B18"/>
    <w:rsid w:val="005A2B1B"/>
    <w:rsid w:val="005A2BF8"/>
    <w:rsid w:val="005A2E6A"/>
    <w:rsid w:val="005A2F3A"/>
    <w:rsid w:val="005A2FC9"/>
    <w:rsid w:val="005A30B6"/>
    <w:rsid w:val="005A3314"/>
    <w:rsid w:val="005A3337"/>
    <w:rsid w:val="005A354A"/>
    <w:rsid w:val="005A35A2"/>
    <w:rsid w:val="005A3810"/>
    <w:rsid w:val="005A382A"/>
    <w:rsid w:val="005A3903"/>
    <w:rsid w:val="005A3928"/>
    <w:rsid w:val="005A3AED"/>
    <w:rsid w:val="005A3CBB"/>
    <w:rsid w:val="005A3E44"/>
    <w:rsid w:val="005A3E65"/>
    <w:rsid w:val="005A3E9F"/>
    <w:rsid w:val="005A3F57"/>
    <w:rsid w:val="005A4024"/>
    <w:rsid w:val="005A4057"/>
    <w:rsid w:val="005A4171"/>
    <w:rsid w:val="005A4399"/>
    <w:rsid w:val="005A43BA"/>
    <w:rsid w:val="005A4673"/>
    <w:rsid w:val="005A469D"/>
    <w:rsid w:val="005A46A2"/>
    <w:rsid w:val="005A4714"/>
    <w:rsid w:val="005A4793"/>
    <w:rsid w:val="005A47B3"/>
    <w:rsid w:val="005A4B16"/>
    <w:rsid w:val="005A4B77"/>
    <w:rsid w:val="005A4C15"/>
    <w:rsid w:val="005A4C96"/>
    <w:rsid w:val="005A4F83"/>
    <w:rsid w:val="005A504F"/>
    <w:rsid w:val="005A52DA"/>
    <w:rsid w:val="005A5476"/>
    <w:rsid w:val="005A557A"/>
    <w:rsid w:val="005A55ED"/>
    <w:rsid w:val="005A581C"/>
    <w:rsid w:val="005A5A54"/>
    <w:rsid w:val="005A5A7F"/>
    <w:rsid w:val="005A5AED"/>
    <w:rsid w:val="005A5B3F"/>
    <w:rsid w:val="005A5CA5"/>
    <w:rsid w:val="005A5CE2"/>
    <w:rsid w:val="005A5E06"/>
    <w:rsid w:val="005A5EE7"/>
    <w:rsid w:val="005A61DC"/>
    <w:rsid w:val="005A621B"/>
    <w:rsid w:val="005A636D"/>
    <w:rsid w:val="005A64B2"/>
    <w:rsid w:val="005A6580"/>
    <w:rsid w:val="005A6A1E"/>
    <w:rsid w:val="005A6B46"/>
    <w:rsid w:val="005A6BED"/>
    <w:rsid w:val="005A6C70"/>
    <w:rsid w:val="005A6E65"/>
    <w:rsid w:val="005A6E83"/>
    <w:rsid w:val="005A709A"/>
    <w:rsid w:val="005A70A5"/>
    <w:rsid w:val="005A70D4"/>
    <w:rsid w:val="005A70EF"/>
    <w:rsid w:val="005A7195"/>
    <w:rsid w:val="005A71F1"/>
    <w:rsid w:val="005A7222"/>
    <w:rsid w:val="005A7396"/>
    <w:rsid w:val="005A73CE"/>
    <w:rsid w:val="005A73F4"/>
    <w:rsid w:val="005A7441"/>
    <w:rsid w:val="005A760F"/>
    <w:rsid w:val="005A7711"/>
    <w:rsid w:val="005A7751"/>
    <w:rsid w:val="005A78AB"/>
    <w:rsid w:val="005A78E2"/>
    <w:rsid w:val="005A7944"/>
    <w:rsid w:val="005A795C"/>
    <w:rsid w:val="005A7E1F"/>
    <w:rsid w:val="005A7E96"/>
    <w:rsid w:val="005A7FA2"/>
    <w:rsid w:val="005B0012"/>
    <w:rsid w:val="005B00D0"/>
    <w:rsid w:val="005B016B"/>
    <w:rsid w:val="005B020E"/>
    <w:rsid w:val="005B0252"/>
    <w:rsid w:val="005B0365"/>
    <w:rsid w:val="005B03D4"/>
    <w:rsid w:val="005B0696"/>
    <w:rsid w:val="005B074F"/>
    <w:rsid w:val="005B0920"/>
    <w:rsid w:val="005B096B"/>
    <w:rsid w:val="005B09C3"/>
    <w:rsid w:val="005B0A27"/>
    <w:rsid w:val="005B0AC3"/>
    <w:rsid w:val="005B0AD7"/>
    <w:rsid w:val="005B0B11"/>
    <w:rsid w:val="005B10DE"/>
    <w:rsid w:val="005B1125"/>
    <w:rsid w:val="005B11B2"/>
    <w:rsid w:val="005B1533"/>
    <w:rsid w:val="005B16CD"/>
    <w:rsid w:val="005B17BB"/>
    <w:rsid w:val="005B19AD"/>
    <w:rsid w:val="005B19DA"/>
    <w:rsid w:val="005B19E6"/>
    <w:rsid w:val="005B1AB2"/>
    <w:rsid w:val="005B1B0C"/>
    <w:rsid w:val="005B1B40"/>
    <w:rsid w:val="005B1E3E"/>
    <w:rsid w:val="005B1EE4"/>
    <w:rsid w:val="005B1F1D"/>
    <w:rsid w:val="005B2025"/>
    <w:rsid w:val="005B20DF"/>
    <w:rsid w:val="005B211A"/>
    <w:rsid w:val="005B2216"/>
    <w:rsid w:val="005B2256"/>
    <w:rsid w:val="005B22AC"/>
    <w:rsid w:val="005B233B"/>
    <w:rsid w:val="005B24E9"/>
    <w:rsid w:val="005B25E1"/>
    <w:rsid w:val="005B260A"/>
    <w:rsid w:val="005B28AD"/>
    <w:rsid w:val="005B2925"/>
    <w:rsid w:val="005B2984"/>
    <w:rsid w:val="005B2A40"/>
    <w:rsid w:val="005B2AA1"/>
    <w:rsid w:val="005B2D72"/>
    <w:rsid w:val="005B2D98"/>
    <w:rsid w:val="005B2E81"/>
    <w:rsid w:val="005B2FEC"/>
    <w:rsid w:val="005B3106"/>
    <w:rsid w:val="005B3131"/>
    <w:rsid w:val="005B3166"/>
    <w:rsid w:val="005B3171"/>
    <w:rsid w:val="005B33D1"/>
    <w:rsid w:val="005B3586"/>
    <w:rsid w:val="005B3626"/>
    <w:rsid w:val="005B369B"/>
    <w:rsid w:val="005B3707"/>
    <w:rsid w:val="005B3874"/>
    <w:rsid w:val="005B39B3"/>
    <w:rsid w:val="005B3A3E"/>
    <w:rsid w:val="005B3B11"/>
    <w:rsid w:val="005B3B78"/>
    <w:rsid w:val="005B3B8D"/>
    <w:rsid w:val="005B3C8C"/>
    <w:rsid w:val="005B3D99"/>
    <w:rsid w:val="005B3DE3"/>
    <w:rsid w:val="005B3ED5"/>
    <w:rsid w:val="005B40DA"/>
    <w:rsid w:val="005B41A4"/>
    <w:rsid w:val="005B4202"/>
    <w:rsid w:val="005B4321"/>
    <w:rsid w:val="005B43BD"/>
    <w:rsid w:val="005B4425"/>
    <w:rsid w:val="005B442A"/>
    <w:rsid w:val="005B4531"/>
    <w:rsid w:val="005B457D"/>
    <w:rsid w:val="005B45E4"/>
    <w:rsid w:val="005B4A85"/>
    <w:rsid w:val="005B4B0A"/>
    <w:rsid w:val="005B4CED"/>
    <w:rsid w:val="005B4E32"/>
    <w:rsid w:val="005B4F63"/>
    <w:rsid w:val="005B520C"/>
    <w:rsid w:val="005B5292"/>
    <w:rsid w:val="005B52FB"/>
    <w:rsid w:val="005B5309"/>
    <w:rsid w:val="005B55B1"/>
    <w:rsid w:val="005B55E3"/>
    <w:rsid w:val="005B56E4"/>
    <w:rsid w:val="005B5787"/>
    <w:rsid w:val="005B5807"/>
    <w:rsid w:val="005B58FB"/>
    <w:rsid w:val="005B59C8"/>
    <w:rsid w:val="005B59EE"/>
    <w:rsid w:val="005B5AD7"/>
    <w:rsid w:val="005B5B73"/>
    <w:rsid w:val="005B5CB4"/>
    <w:rsid w:val="005B5D67"/>
    <w:rsid w:val="005B5E15"/>
    <w:rsid w:val="005B5F68"/>
    <w:rsid w:val="005B5FEE"/>
    <w:rsid w:val="005B6023"/>
    <w:rsid w:val="005B6263"/>
    <w:rsid w:val="005B6375"/>
    <w:rsid w:val="005B648E"/>
    <w:rsid w:val="005B667A"/>
    <w:rsid w:val="005B66F0"/>
    <w:rsid w:val="005B67A2"/>
    <w:rsid w:val="005B694C"/>
    <w:rsid w:val="005B698F"/>
    <w:rsid w:val="005B6B61"/>
    <w:rsid w:val="005B6BB0"/>
    <w:rsid w:val="005B6C01"/>
    <w:rsid w:val="005B6C11"/>
    <w:rsid w:val="005B6C8D"/>
    <w:rsid w:val="005B6D24"/>
    <w:rsid w:val="005B6DD5"/>
    <w:rsid w:val="005B7029"/>
    <w:rsid w:val="005B7032"/>
    <w:rsid w:val="005B70AA"/>
    <w:rsid w:val="005B7139"/>
    <w:rsid w:val="005B73DE"/>
    <w:rsid w:val="005B7417"/>
    <w:rsid w:val="005B7491"/>
    <w:rsid w:val="005B74BD"/>
    <w:rsid w:val="005B75AC"/>
    <w:rsid w:val="005B76E4"/>
    <w:rsid w:val="005B78AB"/>
    <w:rsid w:val="005B7979"/>
    <w:rsid w:val="005B79B7"/>
    <w:rsid w:val="005B79E5"/>
    <w:rsid w:val="005B7A4A"/>
    <w:rsid w:val="005B7B7D"/>
    <w:rsid w:val="005B7E42"/>
    <w:rsid w:val="005B7F0C"/>
    <w:rsid w:val="005B7FF1"/>
    <w:rsid w:val="005C00C0"/>
    <w:rsid w:val="005C01B5"/>
    <w:rsid w:val="005C01E7"/>
    <w:rsid w:val="005C0482"/>
    <w:rsid w:val="005C0618"/>
    <w:rsid w:val="005C0A9A"/>
    <w:rsid w:val="005C0B71"/>
    <w:rsid w:val="005C0DAB"/>
    <w:rsid w:val="005C0DDB"/>
    <w:rsid w:val="005C0E57"/>
    <w:rsid w:val="005C0EE0"/>
    <w:rsid w:val="005C1210"/>
    <w:rsid w:val="005C12E8"/>
    <w:rsid w:val="005C154C"/>
    <w:rsid w:val="005C1633"/>
    <w:rsid w:val="005C1780"/>
    <w:rsid w:val="005C17CA"/>
    <w:rsid w:val="005C1845"/>
    <w:rsid w:val="005C1A06"/>
    <w:rsid w:val="005C1A2B"/>
    <w:rsid w:val="005C1B02"/>
    <w:rsid w:val="005C1B6D"/>
    <w:rsid w:val="005C1B70"/>
    <w:rsid w:val="005C1C10"/>
    <w:rsid w:val="005C1CBB"/>
    <w:rsid w:val="005C1D16"/>
    <w:rsid w:val="005C1D6C"/>
    <w:rsid w:val="005C1E7F"/>
    <w:rsid w:val="005C1F72"/>
    <w:rsid w:val="005C20FE"/>
    <w:rsid w:val="005C2175"/>
    <w:rsid w:val="005C22C5"/>
    <w:rsid w:val="005C2407"/>
    <w:rsid w:val="005C270F"/>
    <w:rsid w:val="005C2A68"/>
    <w:rsid w:val="005C2A79"/>
    <w:rsid w:val="005C2AC4"/>
    <w:rsid w:val="005C2BF1"/>
    <w:rsid w:val="005C2D0F"/>
    <w:rsid w:val="005C2DBA"/>
    <w:rsid w:val="005C2ED0"/>
    <w:rsid w:val="005C2FF5"/>
    <w:rsid w:val="005C30A0"/>
    <w:rsid w:val="005C30C7"/>
    <w:rsid w:val="005C3216"/>
    <w:rsid w:val="005C329E"/>
    <w:rsid w:val="005C32B3"/>
    <w:rsid w:val="005C32DE"/>
    <w:rsid w:val="005C3352"/>
    <w:rsid w:val="005C349B"/>
    <w:rsid w:val="005C3631"/>
    <w:rsid w:val="005C36A9"/>
    <w:rsid w:val="005C36E9"/>
    <w:rsid w:val="005C3726"/>
    <w:rsid w:val="005C3786"/>
    <w:rsid w:val="005C378F"/>
    <w:rsid w:val="005C37AD"/>
    <w:rsid w:val="005C384B"/>
    <w:rsid w:val="005C393E"/>
    <w:rsid w:val="005C39F9"/>
    <w:rsid w:val="005C3A68"/>
    <w:rsid w:val="005C3A69"/>
    <w:rsid w:val="005C3B3A"/>
    <w:rsid w:val="005C3C08"/>
    <w:rsid w:val="005C3D15"/>
    <w:rsid w:val="005C3DA3"/>
    <w:rsid w:val="005C3E3E"/>
    <w:rsid w:val="005C3E80"/>
    <w:rsid w:val="005C3FC0"/>
    <w:rsid w:val="005C4280"/>
    <w:rsid w:val="005C42D1"/>
    <w:rsid w:val="005C437F"/>
    <w:rsid w:val="005C4454"/>
    <w:rsid w:val="005C45FD"/>
    <w:rsid w:val="005C462B"/>
    <w:rsid w:val="005C4780"/>
    <w:rsid w:val="005C4C13"/>
    <w:rsid w:val="005C4D1D"/>
    <w:rsid w:val="005C4D84"/>
    <w:rsid w:val="005C4E45"/>
    <w:rsid w:val="005C4F0A"/>
    <w:rsid w:val="005C4FA3"/>
    <w:rsid w:val="005C5029"/>
    <w:rsid w:val="005C508C"/>
    <w:rsid w:val="005C5097"/>
    <w:rsid w:val="005C5238"/>
    <w:rsid w:val="005C5282"/>
    <w:rsid w:val="005C52FD"/>
    <w:rsid w:val="005C5316"/>
    <w:rsid w:val="005C547A"/>
    <w:rsid w:val="005C54DF"/>
    <w:rsid w:val="005C55BB"/>
    <w:rsid w:val="005C563B"/>
    <w:rsid w:val="005C57DE"/>
    <w:rsid w:val="005C5905"/>
    <w:rsid w:val="005C5A4F"/>
    <w:rsid w:val="005C5A58"/>
    <w:rsid w:val="005C5AA1"/>
    <w:rsid w:val="005C5AD5"/>
    <w:rsid w:val="005C5DDE"/>
    <w:rsid w:val="005C5DEE"/>
    <w:rsid w:val="005C5EBF"/>
    <w:rsid w:val="005C5F63"/>
    <w:rsid w:val="005C5FC3"/>
    <w:rsid w:val="005C601C"/>
    <w:rsid w:val="005C60BD"/>
    <w:rsid w:val="005C60C3"/>
    <w:rsid w:val="005C6534"/>
    <w:rsid w:val="005C65D6"/>
    <w:rsid w:val="005C65ED"/>
    <w:rsid w:val="005C6649"/>
    <w:rsid w:val="005C66A3"/>
    <w:rsid w:val="005C671C"/>
    <w:rsid w:val="005C67A6"/>
    <w:rsid w:val="005C6810"/>
    <w:rsid w:val="005C6BC7"/>
    <w:rsid w:val="005C6BDA"/>
    <w:rsid w:val="005C6BE2"/>
    <w:rsid w:val="005C6C35"/>
    <w:rsid w:val="005C6CB9"/>
    <w:rsid w:val="005C6CC0"/>
    <w:rsid w:val="005C6DD9"/>
    <w:rsid w:val="005C6F6C"/>
    <w:rsid w:val="005C6F6F"/>
    <w:rsid w:val="005C702B"/>
    <w:rsid w:val="005C7378"/>
    <w:rsid w:val="005C73D8"/>
    <w:rsid w:val="005C73EE"/>
    <w:rsid w:val="005C74BE"/>
    <w:rsid w:val="005C74C5"/>
    <w:rsid w:val="005C757C"/>
    <w:rsid w:val="005C76BB"/>
    <w:rsid w:val="005C7B21"/>
    <w:rsid w:val="005C7C88"/>
    <w:rsid w:val="005C7CD7"/>
    <w:rsid w:val="005C7D55"/>
    <w:rsid w:val="005C7E6F"/>
    <w:rsid w:val="005C7F27"/>
    <w:rsid w:val="005C7F68"/>
    <w:rsid w:val="005C7F6F"/>
    <w:rsid w:val="005C7FF8"/>
    <w:rsid w:val="005D013E"/>
    <w:rsid w:val="005D01CE"/>
    <w:rsid w:val="005D0345"/>
    <w:rsid w:val="005D0420"/>
    <w:rsid w:val="005D05A9"/>
    <w:rsid w:val="005D07AB"/>
    <w:rsid w:val="005D0939"/>
    <w:rsid w:val="005D095A"/>
    <w:rsid w:val="005D0A17"/>
    <w:rsid w:val="005D0A5D"/>
    <w:rsid w:val="005D0A96"/>
    <w:rsid w:val="005D0AEB"/>
    <w:rsid w:val="005D0BA9"/>
    <w:rsid w:val="005D0BFB"/>
    <w:rsid w:val="005D0C95"/>
    <w:rsid w:val="005D0D31"/>
    <w:rsid w:val="005D0E78"/>
    <w:rsid w:val="005D176E"/>
    <w:rsid w:val="005D1A1D"/>
    <w:rsid w:val="005D1E40"/>
    <w:rsid w:val="005D1FD9"/>
    <w:rsid w:val="005D211F"/>
    <w:rsid w:val="005D216C"/>
    <w:rsid w:val="005D2326"/>
    <w:rsid w:val="005D2388"/>
    <w:rsid w:val="005D2399"/>
    <w:rsid w:val="005D2423"/>
    <w:rsid w:val="005D24A5"/>
    <w:rsid w:val="005D24FE"/>
    <w:rsid w:val="005D2686"/>
    <w:rsid w:val="005D2776"/>
    <w:rsid w:val="005D2867"/>
    <w:rsid w:val="005D2A3F"/>
    <w:rsid w:val="005D2B02"/>
    <w:rsid w:val="005D2C4C"/>
    <w:rsid w:val="005D2F4B"/>
    <w:rsid w:val="005D2F82"/>
    <w:rsid w:val="005D305D"/>
    <w:rsid w:val="005D3064"/>
    <w:rsid w:val="005D3079"/>
    <w:rsid w:val="005D3087"/>
    <w:rsid w:val="005D313B"/>
    <w:rsid w:val="005D31E7"/>
    <w:rsid w:val="005D34B0"/>
    <w:rsid w:val="005D35C9"/>
    <w:rsid w:val="005D361F"/>
    <w:rsid w:val="005D36B3"/>
    <w:rsid w:val="005D3725"/>
    <w:rsid w:val="005D3767"/>
    <w:rsid w:val="005D3783"/>
    <w:rsid w:val="005D3A22"/>
    <w:rsid w:val="005D3B17"/>
    <w:rsid w:val="005D3B2E"/>
    <w:rsid w:val="005D3B9C"/>
    <w:rsid w:val="005D3D3D"/>
    <w:rsid w:val="005D3F9B"/>
    <w:rsid w:val="005D3FA3"/>
    <w:rsid w:val="005D411F"/>
    <w:rsid w:val="005D41A8"/>
    <w:rsid w:val="005D420E"/>
    <w:rsid w:val="005D4283"/>
    <w:rsid w:val="005D43E5"/>
    <w:rsid w:val="005D4401"/>
    <w:rsid w:val="005D442C"/>
    <w:rsid w:val="005D4435"/>
    <w:rsid w:val="005D4715"/>
    <w:rsid w:val="005D492E"/>
    <w:rsid w:val="005D4971"/>
    <w:rsid w:val="005D4D16"/>
    <w:rsid w:val="005D4E05"/>
    <w:rsid w:val="005D4EF6"/>
    <w:rsid w:val="005D4FF8"/>
    <w:rsid w:val="005D5176"/>
    <w:rsid w:val="005D5189"/>
    <w:rsid w:val="005D5224"/>
    <w:rsid w:val="005D5418"/>
    <w:rsid w:val="005D5440"/>
    <w:rsid w:val="005D54D3"/>
    <w:rsid w:val="005D57C4"/>
    <w:rsid w:val="005D5908"/>
    <w:rsid w:val="005D590B"/>
    <w:rsid w:val="005D5961"/>
    <w:rsid w:val="005D5A9E"/>
    <w:rsid w:val="005D5C5A"/>
    <w:rsid w:val="005D5E1E"/>
    <w:rsid w:val="005D5FD4"/>
    <w:rsid w:val="005D6207"/>
    <w:rsid w:val="005D6220"/>
    <w:rsid w:val="005D63B8"/>
    <w:rsid w:val="005D63E0"/>
    <w:rsid w:val="005D6699"/>
    <w:rsid w:val="005D67CA"/>
    <w:rsid w:val="005D6887"/>
    <w:rsid w:val="005D69C9"/>
    <w:rsid w:val="005D6A5B"/>
    <w:rsid w:val="005D6AC5"/>
    <w:rsid w:val="005D6B86"/>
    <w:rsid w:val="005D6D21"/>
    <w:rsid w:val="005D6E12"/>
    <w:rsid w:val="005D6E3C"/>
    <w:rsid w:val="005D7014"/>
    <w:rsid w:val="005D7181"/>
    <w:rsid w:val="005D71D0"/>
    <w:rsid w:val="005D7289"/>
    <w:rsid w:val="005D72C3"/>
    <w:rsid w:val="005D763C"/>
    <w:rsid w:val="005D76E8"/>
    <w:rsid w:val="005D7791"/>
    <w:rsid w:val="005D78B1"/>
    <w:rsid w:val="005D7A12"/>
    <w:rsid w:val="005D7A4B"/>
    <w:rsid w:val="005D7A50"/>
    <w:rsid w:val="005D7B20"/>
    <w:rsid w:val="005D7CB8"/>
    <w:rsid w:val="005D7D2B"/>
    <w:rsid w:val="005D7F0B"/>
    <w:rsid w:val="005D7FAB"/>
    <w:rsid w:val="005E0015"/>
    <w:rsid w:val="005E0019"/>
    <w:rsid w:val="005E00B7"/>
    <w:rsid w:val="005E0164"/>
    <w:rsid w:val="005E0192"/>
    <w:rsid w:val="005E0225"/>
    <w:rsid w:val="005E02C3"/>
    <w:rsid w:val="005E034F"/>
    <w:rsid w:val="005E03C6"/>
    <w:rsid w:val="005E05B0"/>
    <w:rsid w:val="005E07D9"/>
    <w:rsid w:val="005E09D9"/>
    <w:rsid w:val="005E0A4A"/>
    <w:rsid w:val="005E0A74"/>
    <w:rsid w:val="005E0C83"/>
    <w:rsid w:val="005E0CD9"/>
    <w:rsid w:val="005E0D60"/>
    <w:rsid w:val="005E0D8A"/>
    <w:rsid w:val="005E0F12"/>
    <w:rsid w:val="005E0F37"/>
    <w:rsid w:val="005E100A"/>
    <w:rsid w:val="005E1019"/>
    <w:rsid w:val="005E1058"/>
    <w:rsid w:val="005E1062"/>
    <w:rsid w:val="005E1092"/>
    <w:rsid w:val="005E11E3"/>
    <w:rsid w:val="005E11FA"/>
    <w:rsid w:val="005E1317"/>
    <w:rsid w:val="005E137A"/>
    <w:rsid w:val="005E1521"/>
    <w:rsid w:val="005E1543"/>
    <w:rsid w:val="005E15EC"/>
    <w:rsid w:val="005E1603"/>
    <w:rsid w:val="005E1639"/>
    <w:rsid w:val="005E16D8"/>
    <w:rsid w:val="005E1727"/>
    <w:rsid w:val="005E1769"/>
    <w:rsid w:val="005E1A3E"/>
    <w:rsid w:val="005E1A42"/>
    <w:rsid w:val="005E1D4D"/>
    <w:rsid w:val="005E1D8E"/>
    <w:rsid w:val="005E1E84"/>
    <w:rsid w:val="005E1ECB"/>
    <w:rsid w:val="005E1ECD"/>
    <w:rsid w:val="005E1F67"/>
    <w:rsid w:val="005E202C"/>
    <w:rsid w:val="005E20D8"/>
    <w:rsid w:val="005E22CE"/>
    <w:rsid w:val="005E231D"/>
    <w:rsid w:val="005E25EA"/>
    <w:rsid w:val="005E26FB"/>
    <w:rsid w:val="005E27AC"/>
    <w:rsid w:val="005E29CB"/>
    <w:rsid w:val="005E29D6"/>
    <w:rsid w:val="005E2A88"/>
    <w:rsid w:val="005E2BE4"/>
    <w:rsid w:val="005E2BEC"/>
    <w:rsid w:val="005E2C28"/>
    <w:rsid w:val="005E2C6D"/>
    <w:rsid w:val="005E2CB3"/>
    <w:rsid w:val="005E2D92"/>
    <w:rsid w:val="005E2E57"/>
    <w:rsid w:val="005E3049"/>
    <w:rsid w:val="005E309F"/>
    <w:rsid w:val="005E32DB"/>
    <w:rsid w:val="005E3322"/>
    <w:rsid w:val="005E3324"/>
    <w:rsid w:val="005E3379"/>
    <w:rsid w:val="005E3386"/>
    <w:rsid w:val="005E33B1"/>
    <w:rsid w:val="005E34D3"/>
    <w:rsid w:val="005E34F1"/>
    <w:rsid w:val="005E37DB"/>
    <w:rsid w:val="005E38DF"/>
    <w:rsid w:val="005E3929"/>
    <w:rsid w:val="005E3A4F"/>
    <w:rsid w:val="005E3B51"/>
    <w:rsid w:val="005E3C01"/>
    <w:rsid w:val="005E3D8F"/>
    <w:rsid w:val="005E4106"/>
    <w:rsid w:val="005E4149"/>
    <w:rsid w:val="005E4197"/>
    <w:rsid w:val="005E42AC"/>
    <w:rsid w:val="005E42D2"/>
    <w:rsid w:val="005E4364"/>
    <w:rsid w:val="005E43F7"/>
    <w:rsid w:val="005E44CA"/>
    <w:rsid w:val="005E44E3"/>
    <w:rsid w:val="005E466C"/>
    <w:rsid w:val="005E496B"/>
    <w:rsid w:val="005E497B"/>
    <w:rsid w:val="005E499A"/>
    <w:rsid w:val="005E49A6"/>
    <w:rsid w:val="005E4B65"/>
    <w:rsid w:val="005E4B85"/>
    <w:rsid w:val="005E4CE4"/>
    <w:rsid w:val="005E4D24"/>
    <w:rsid w:val="005E4D7A"/>
    <w:rsid w:val="005E4E26"/>
    <w:rsid w:val="005E4E50"/>
    <w:rsid w:val="005E4E91"/>
    <w:rsid w:val="005E4E94"/>
    <w:rsid w:val="005E4F0A"/>
    <w:rsid w:val="005E4FE5"/>
    <w:rsid w:val="005E50E5"/>
    <w:rsid w:val="005E5147"/>
    <w:rsid w:val="005E51A8"/>
    <w:rsid w:val="005E524C"/>
    <w:rsid w:val="005E5403"/>
    <w:rsid w:val="005E543A"/>
    <w:rsid w:val="005E5483"/>
    <w:rsid w:val="005E5780"/>
    <w:rsid w:val="005E59F8"/>
    <w:rsid w:val="005E5BE5"/>
    <w:rsid w:val="005E5DA4"/>
    <w:rsid w:val="005E5E41"/>
    <w:rsid w:val="005E6333"/>
    <w:rsid w:val="005E66C7"/>
    <w:rsid w:val="005E66CF"/>
    <w:rsid w:val="005E67EF"/>
    <w:rsid w:val="005E6B24"/>
    <w:rsid w:val="005E6B48"/>
    <w:rsid w:val="005E6F34"/>
    <w:rsid w:val="005E6F95"/>
    <w:rsid w:val="005E7306"/>
    <w:rsid w:val="005E7697"/>
    <w:rsid w:val="005E7AA2"/>
    <w:rsid w:val="005E7D71"/>
    <w:rsid w:val="005E7DB1"/>
    <w:rsid w:val="005E7E3D"/>
    <w:rsid w:val="005F0065"/>
    <w:rsid w:val="005F007D"/>
    <w:rsid w:val="005F0114"/>
    <w:rsid w:val="005F01D4"/>
    <w:rsid w:val="005F0377"/>
    <w:rsid w:val="005F0439"/>
    <w:rsid w:val="005F06E2"/>
    <w:rsid w:val="005F096F"/>
    <w:rsid w:val="005F0981"/>
    <w:rsid w:val="005F0A0B"/>
    <w:rsid w:val="005F0A36"/>
    <w:rsid w:val="005F0A58"/>
    <w:rsid w:val="005F0B06"/>
    <w:rsid w:val="005F0BA4"/>
    <w:rsid w:val="005F0BAA"/>
    <w:rsid w:val="005F0C47"/>
    <w:rsid w:val="005F0FA2"/>
    <w:rsid w:val="005F13AB"/>
    <w:rsid w:val="005F1458"/>
    <w:rsid w:val="005F1468"/>
    <w:rsid w:val="005F156C"/>
    <w:rsid w:val="005F161B"/>
    <w:rsid w:val="005F16F6"/>
    <w:rsid w:val="005F170C"/>
    <w:rsid w:val="005F1726"/>
    <w:rsid w:val="005F18F2"/>
    <w:rsid w:val="005F1A3E"/>
    <w:rsid w:val="005F1AE4"/>
    <w:rsid w:val="005F1BA4"/>
    <w:rsid w:val="005F1BFA"/>
    <w:rsid w:val="005F1C29"/>
    <w:rsid w:val="005F1D8D"/>
    <w:rsid w:val="005F1EA0"/>
    <w:rsid w:val="005F2783"/>
    <w:rsid w:val="005F296B"/>
    <w:rsid w:val="005F2A3E"/>
    <w:rsid w:val="005F2BA7"/>
    <w:rsid w:val="005F2C68"/>
    <w:rsid w:val="005F2C83"/>
    <w:rsid w:val="005F2E30"/>
    <w:rsid w:val="005F2F32"/>
    <w:rsid w:val="005F3012"/>
    <w:rsid w:val="005F303F"/>
    <w:rsid w:val="005F3113"/>
    <w:rsid w:val="005F31CD"/>
    <w:rsid w:val="005F3259"/>
    <w:rsid w:val="005F3464"/>
    <w:rsid w:val="005F357E"/>
    <w:rsid w:val="005F35DF"/>
    <w:rsid w:val="005F3636"/>
    <w:rsid w:val="005F36BC"/>
    <w:rsid w:val="005F378D"/>
    <w:rsid w:val="005F37AE"/>
    <w:rsid w:val="005F3849"/>
    <w:rsid w:val="005F38DB"/>
    <w:rsid w:val="005F3904"/>
    <w:rsid w:val="005F3A38"/>
    <w:rsid w:val="005F3A9E"/>
    <w:rsid w:val="005F3ABD"/>
    <w:rsid w:val="005F3AC9"/>
    <w:rsid w:val="005F3B41"/>
    <w:rsid w:val="005F3C20"/>
    <w:rsid w:val="005F3C2C"/>
    <w:rsid w:val="005F3CB0"/>
    <w:rsid w:val="005F3D4C"/>
    <w:rsid w:val="005F3FCA"/>
    <w:rsid w:val="005F43D8"/>
    <w:rsid w:val="005F44D1"/>
    <w:rsid w:val="005F4593"/>
    <w:rsid w:val="005F4659"/>
    <w:rsid w:val="005F46AB"/>
    <w:rsid w:val="005F473F"/>
    <w:rsid w:val="005F4775"/>
    <w:rsid w:val="005F47EA"/>
    <w:rsid w:val="005F482D"/>
    <w:rsid w:val="005F4944"/>
    <w:rsid w:val="005F499D"/>
    <w:rsid w:val="005F4A91"/>
    <w:rsid w:val="005F4B5B"/>
    <w:rsid w:val="005F4BC7"/>
    <w:rsid w:val="005F4C90"/>
    <w:rsid w:val="005F4D53"/>
    <w:rsid w:val="005F4E4D"/>
    <w:rsid w:val="005F4F24"/>
    <w:rsid w:val="005F502A"/>
    <w:rsid w:val="005F50C3"/>
    <w:rsid w:val="005F528F"/>
    <w:rsid w:val="005F535E"/>
    <w:rsid w:val="005F53A2"/>
    <w:rsid w:val="005F54D0"/>
    <w:rsid w:val="005F5730"/>
    <w:rsid w:val="005F57C1"/>
    <w:rsid w:val="005F5B01"/>
    <w:rsid w:val="005F5CA1"/>
    <w:rsid w:val="005F5D17"/>
    <w:rsid w:val="005F5EE1"/>
    <w:rsid w:val="005F60DD"/>
    <w:rsid w:val="005F6209"/>
    <w:rsid w:val="005F624D"/>
    <w:rsid w:val="005F625C"/>
    <w:rsid w:val="005F6271"/>
    <w:rsid w:val="005F62C9"/>
    <w:rsid w:val="005F62CD"/>
    <w:rsid w:val="005F632C"/>
    <w:rsid w:val="005F63CC"/>
    <w:rsid w:val="005F6608"/>
    <w:rsid w:val="005F6868"/>
    <w:rsid w:val="005F68B9"/>
    <w:rsid w:val="005F68E9"/>
    <w:rsid w:val="005F6962"/>
    <w:rsid w:val="005F6A4E"/>
    <w:rsid w:val="005F6A5B"/>
    <w:rsid w:val="005F6AC4"/>
    <w:rsid w:val="005F6C5A"/>
    <w:rsid w:val="005F70C7"/>
    <w:rsid w:val="005F7344"/>
    <w:rsid w:val="005F7396"/>
    <w:rsid w:val="005F75A7"/>
    <w:rsid w:val="005F7665"/>
    <w:rsid w:val="005F780B"/>
    <w:rsid w:val="005F793C"/>
    <w:rsid w:val="005F7A9E"/>
    <w:rsid w:val="005F7B9F"/>
    <w:rsid w:val="005F7C94"/>
    <w:rsid w:val="005F7CF0"/>
    <w:rsid w:val="005F7F6D"/>
    <w:rsid w:val="00600036"/>
    <w:rsid w:val="00600194"/>
    <w:rsid w:val="00600296"/>
    <w:rsid w:val="00600402"/>
    <w:rsid w:val="00600437"/>
    <w:rsid w:val="00600664"/>
    <w:rsid w:val="006007F3"/>
    <w:rsid w:val="0060081F"/>
    <w:rsid w:val="006008A3"/>
    <w:rsid w:val="00600902"/>
    <w:rsid w:val="00600A94"/>
    <w:rsid w:val="00600B0E"/>
    <w:rsid w:val="00600EA0"/>
    <w:rsid w:val="00600F31"/>
    <w:rsid w:val="00600FF2"/>
    <w:rsid w:val="0060104F"/>
    <w:rsid w:val="0060108E"/>
    <w:rsid w:val="006010CC"/>
    <w:rsid w:val="006010E7"/>
    <w:rsid w:val="0060112E"/>
    <w:rsid w:val="006011B3"/>
    <w:rsid w:val="006011D9"/>
    <w:rsid w:val="0060139D"/>
    <w:rsid w:val="006013D7"/>
    <w:rsid w:val="006014E0"/>
    <w:rsid w:val="00601569"/>
    <w:rsid w:val="0060166F"/>
    <w:rsid w:val="006016DC"/>
    <w:rsid w:val="006019B9"/>
    <w:rsid w:val="00601A87"/>
    <w:rsid w:val="00601C51"/>
    <w:rsid w:val="00601DB6"/>
    <w:rsid w:val="00601E15"/>
    <w:rsid w:val="00601E43"/>
    <w:rsid w:val="00601E76"/>
    <w:rsid w:val="00601EE8"/>
    <w:rsid w:val="006020C3"/>
    <w:rsid w:val="0060224A"/>
    <w:rsid w:val="00602253"/>
    <w:rsid w:val="00602285"/>
    <w:rsid w:val="00602410"/>
    <w:rsid w:val="00602428"/>
    <w:rsid w:val="006024AB"/>
    <w:rsid w:val="00602522"/>
    <w:rsid w:val="0060256D"/>
    <w:rsid w:val="0060257D"/>
    <w:rsid w:val="006026E5"/>
    <w:rsid w:val="00602930"/>
    <w:rsid w:val="006029D5"/>
    <w:rsid w:val="00602C06"/>
    <w:rsid w:val="00602EDB"/>
    <w:rsid w:val="006030B7"/>
    <w:rsid w:val="00603106"/>
    <w:rsid w:val="006031CD"/>
    <w:rsid w:val="00603264"/>
    <w:rsid w:val="00603277"/>
    <w:rsid w:val="0060331E"/>
    <w:rsid w:val="0060344F"/>
    <w:rsid w:val="00603571"/>
    <w:rsid w:val="00603690"/>
    <w:rsid w:val="006036F2"/>
    <w:rsid w:val="006037BD"/>
    <w:rsid w:val="00603AC1"/>
    <w:rsid w:val="00603AF3"/>
    <w:rsid w:val="00603E50"/>
    <w:rsid w:val="00603EAD"/>
    <w:rsid w:val="0060426C"/>
    <w:rsid w:val="00604278"/>
    <w:rsid w:val="006043F9"/>
    <w:rsid w:val="00604507"/>
    <w:rsid w:val="00604538"/>
    <w:rsid w:val="006046DE"/>
    <w:rsid w:val="00604AA0"/>
    <w:rsid w:val="00604BC0"/>
    <w:rsid w:val="00604C16"/>
    <w:rsid w:val="00604C21"/>
    <w:rsid w:val="00604C86"/>
    <w:rsid w:val="00604CD3"/>
    <w:rsid w:val="00604E25"/>
    <w:rsid w:val="00604E3A"/>
    <w:rsid w:val="00604F40"/>
    <w:rsid w:val="00604FC7"/>
    <w:rsid w:val="00605401"/>
    <w:rsid w:val="006054C7"/>
    <w:rsid w:val="00605579"/>
    <w:rsid w:val="00605794"/>
    <w:rsid w:val="00605857"/>
    <w:rsid w:val="00605A67"/>
    <w:rsid w:val="00605B95"/>
    <w:rsid w:val="00605BEB"/>
    <w:rsid w:val="00605C01"/>
    <w:rsid w:val="00605CAB"/>
    <w:rsid w:val="00605D02"/>
    <w:rsid w:val="00605DE8"/>
    <w:rsid w:val="00605F24"/>
    <w:rsid w:val="0060608A"/>
    <w:rsid w:val="006060C6"/>
    <w:rsid w:val="00606118"/>
    <w:rsid w:val="00606165"/>
    <w:rsid w:val="00606390"/>
    <w:rsid w:val="0060640A"/>
    <w:rsid w:val="00606414"/>
    <w:rsid w:val="006064E2"/>
    <w:rsid w:val="00606532"/>
    <w:rsid w:val="00606586"/>
    <w:rsid w:val="006065A1"/>
    <w:rsid w:val="006067A8"/>
    <w:rsid w:val="00606850"/>
    <w:rsid w:val="00606BA5"/>
    <w:rsid w:val="00606F80"/>
    <w:rsid w:val="006071F9"/>
    <w:rsid w:val="00607350"/>
    <w:rsid w:val="0060744C"/>
    <w:rsid w:val="0060759F"/>
    <w:rsid w:val="00607699"/>
    <w:rsid w:val="0060770F"/>
    <w:rsid w:val="0060772D"/>
    <w:rsid w:val="006077C2"/>
    <w:rsid w:val="006078A7"/>
    <w:rsid w:val="0060791A"/>
    <w:rsid w:val="00607AC9"/>
    <w:rsid w:val="00607C89"/>
    <w:rsid w:val="00607D26"/>
    <w:rsid w:val="00607EF3"/>
    <w:rsid w:val="00607FBC"/>
    <w:rsid w:val="006100EF"/>
    <w:rsid w:val="00610453"/>
    <w:rsid w:val="00610463"/>
    <w:rsid w:val="00610676"/>
    <w:rsid w:val="006109F6"/>
    <w:rsid w:val="00610A17"/>
    <w:rsid w:val="00610ACB"/>
    <w:rsid w:val="00610B32"/>
    <w:rsid w:val="00610B6E"/>
    <w:rsid w:val="00610CFA"/>
    <w:rsid w:val="00610D3C"/>
    <w:rsid w:val="00610F61"/>
    <w:rsid w:val="00611008"/>
    <w:rsid w:val="006110E2"/>
    <w:rsid w:val="00611153"/>
    <w:rsid w:val="00611223"/>
    <w:rsid w:val="00611301"/>
    <w:rsid w:val="00611440"/>
    <w:rsid w:val="0061150D"/>
    <w:rsid w:val="00611532"/>
    <w:rsid w:val="00611533"/>
    <w:rsid w:val="00611555"/>
    <w:rsid w:val="006115EA"/>
    <w:rsid w:val="00611746"/>
    <w:rsid w:val="0061185C"/>
    <w:rsid w:val="006118B4"/>
    <w:rsid w:val="0061192B"/>
    <w:rsid w:val="00611970"/>
    <w:rsid w:val="006119B9"/>
    <w:rsid w:val="00611A16"/>
    <w:rsid w:val="00611A54"/>
    <w:rsid w:val="00611B08"/>
    <w:rsid w:val="00611C6F"/>
    <w:rsid w:val="00611DA5"/>
    <w:rsid w:val="00611DCC"/>
    <w:rsid w:val="00611E0F"/>
    <w:rsid w:val="00611E27"/>
    <w:rsid w:val="00611EE6"/>
    <w:rsid w:val="00612034"/>
    <w:rsid w:val="00612325"/>
    <w:rsid w:val="006123B7"/>
    <w:rsid w:val="00612447"/>
    <w:rsid w:val="006124EB"/>
    <w:rsid w:val="006124FF"/>
    <w:rsid w:val="00612592"/>
    <w:rsid w:val="00612647"/>
    <w:rsid w:val="00612678"/>
    <w:rsid w:val="0061270F"/>
    <w:rsid w:val="00612B32"/>
    <w:rsid w:val="00612CD0"/>
    <w:rsid w:val="00612CEC"/>
    <w:rsid w:val="00612D0B"/>
    <w:rsid w:val="00612F56"/>
    <w:rsid w:val="0061305B"/>
    <w:rsid w:val="00613279"/>
    <w:rsid w:val="0061341C"/>
    <w:rsid w:val="00613546"/>
    <w:rsid w:val="0061359E"/>
    <w:rsid w:val="006135D4"/>
    <w:rsid w:val="00613896"/>
    <w:rsid w:val="00613944"/>
    <w:rsid w:val="00613EB2"/>
    <w:rsid w:val="00613FF1"/>
    <w:rsid w:val="00614115"/>
    <w:rsid w:val="00614194"/>
    <w:rsid w:val="00614211"/>
    <w:rsid w:val="00614309"/>
    <w:rsid w:val="00614343"/>
    <w:rsid w:val="00614477"/>
    <w:rsid w:val="006145AF"/>
    <w:rsid w:val="006146A7"/>
    <w:rsid w:val="006146D0"/>
    <w:rsid w:val="00614832"/>
    <w:rsid w:val="00614857"/>
    <w:rsid w:val="006149AB"/>
    <w:rsid w:val="00614A8C"/>
    <w:rsid w:val="00614C9E"/>
    <w:rsid w:val="00614E06"/>
    <w:rsid w:val="00614EB9"/>
    <w:rsid w:val="00614FA5"/>
    <w:rsid w:val="00615209"/>
    <w:rsid w:val="006152FD"/>
    <w:rsid w:val="0061541E"/>
    <w:rsid w:val="006157C8"/>
    <w:rsid w:val="00615865"/>
    <w:rsid w:val="0061586B"/>
    <w:rsid w:val="0061596D"/>
    <w:rsid w:val="00615980"/>
    <w:rsid w:val="00615989"/>
    <w:rsid w:val="00615AEA"/>
    <w:rsid w:val="00615B58"/>
    <w:rsid w:val="00615B95"/>
    <w:rsid w:val="00615C25"/>
    <w:rsid w:val="00615D95"/>
    <w:rsid w:val="00615DCA"/>
    <w:rsid w:val="00615E04"/>
    <w:rsid w:val="00615E87"/>
    <w:rsid w:val="00615F9F"/>
    <w:rsid w:val="00615FCF"/>
    <w:rsid w:val="0061615B"/>
    <w:rsid w:val="0061623E"/>
    <w:rsid w:val="0061624F"/>
    <w:rsid w:val="00616352"/>
    <w:rsid w:val="006163C0"/>
    <w:rsid w:val="0061658C"/>
    <w:rsid w:val="006165E2"/>
    <w:rsid w:val="006165F0"/>
    <w:rsid w:val="00616695"/>
    <w:rsid w:val="006166D9"/>
    <w:rsid w:val="006166EA"/>
    <w:rsid w:val="00616706"/>
    <w:rsid w:val="00616725"/>
    <w:rsid w:val="006168A3"/>
    <w:rsid w:val="00616AD9"/>
    <w:rsid w:val="00616BBC"/>
    <w:rsid w:val="00616CD8"/>
    <w:rsid w:val="00616D0A"/>
    <w:rsid w:val="00616D50"/>
    <w:rsid w:val="00616E7D"/>
    <w:rsid w:val="00616EA1"/>
    <w:rsid w:val="00616F10"/>
    <w:rsid w:val="0061700E"/>
    <w:rsid w:val="006171C5"/>
    <w:rsid w:val="006171DE"/>
    <w:rsid w:val="0061740F"/>
    <w:rsid w:val="00617411"/>
    <w:rsid w:val="00617445"/>
    <w:rsid w:val="0061744E"/>
    <w:rsid w:val="0061752E"/>
    <w:rsid w:val="006175F3"/>
    <w:rsid w:val="00617756"/>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866"/>
    <w:rsid w:val="00620973"/>
    <w:rsid w:val="00620A0F"/>
    <w:rsid w:val="00620A8B"/>
    <w:rsid w:val="00620AA3"/>
    <w:rsid w:val="00620ADE"/>
    <w:rsid w:val="00620B19"/>
    <w:rsid w:val="00620D8A"/>
    <w:rsid w:val="00620E1D"/>
    <w:rsid w:val="006210C5"/>
    <w:rsid w:val="00621216"/>
    <w:rsid w:val="0062127C"/>
    <w:rsid w:val="006212B0"/>
    <w:rsid w:val="006213A0"/>
    <w:rsid w:val="006216B0"/>
    <w:rsid w:val="0062173A"/>
    <w:rsid w:val="0062178B"/>
    <w:rsid w:val="006218A6"/>
    <w:rsid w:val="006218A8"/>
    <w:rsid w:val="006219B3"/>
    <w:rsid w:val="006219D9"/>
    <w:rsid w:val="00621B67"/>
    <w:rsid w:val="00621B74"/>
    <w:rsid w:val="00621C7D"/>
    <w:rsid w:val="00621E14"/>
    <w:rsid w:val="00621F3C"/>
    <w:rsid w:val="00621FB8"/>
    <w:rsid w:val="00622017"/>
    <w:rsid w:val="00622230"/>
    <w:rsid w:val="00622358"/>
    <w:rsid w:val="006225F1"/>
    <w:rsid w:val="006226CB"/>
    <w:rsid w:val="006227BD"/>
    <w:rsid w:val="00622856"/>
    <w:rsid w:val="006228D8"/>
    <w:rsid w:val="0062295E"/>
    <w:rsid w:val="00622B8F"/>
    <w:rsid w:val="00622CFE"/>
    <w:rsid w:val="00622D10"/>
    <w:rsid w:val="006230BF"/>
    <w:rsid w:val="006230D7"/>
    <w:rsid w:val="00623270"/>
    <w:rsid w:val="0062330B"/>
    <w:rsid w:val="006233DE"/>
    <w:rsid w:val="006234A2"/>
    <w:rsid w:val="00623562"/>
    <w:rsid w:val="006236B2"/>
    <w:rsid w:val="006236C8"/>
    <w:rsid w:val="0062376F"/>
    <w:rsid w:val="006238E2"/>
    <w:rsid w:val="006239BB"/>
    <w:rsid w:val="006239F2"/>
    <w:rsid w:val="00623AD4"/>
    <w:rsid w:val="00623BE1"/>
    <w:rsid w:val="00624060"/>
    <w:rsid w:val="00624164"/>
    <w:rsid w:val="00624207"/>
    <w:rsid w:val="00624297"/>
    <w:rsid w:val="006243A7"/>
    <w:rsid w:val="00624426"/>
    <w:rsid w:val="0062450F"/>
    <w:rsid w:val="00624545"/>
    <w:rsid w:val="006247D5"/>
    <w:rsid w:val="0062487C"/>
    <w:rsid w:val="00624885"/>
    <w:rsid w:val="006248D5"/>
    <w:rsid w:val="00624985"/>
    <w:rsid w:val="00624A09"/>
    <w:rsid w:val="00624D3B"/>
    <w:rsid w:val="00624E0A"/>
    <w:rsid w:val="00624FF2"/>
    <w:rsid w:val="006250E3"/>
    <w:rsid w:val="0062518F"/>
    <w:rsid w:val="00625287"/>
    <w:rsid w:val="00625441"/>
    <w:rsid w:val="0062573E"/>
    <w:rsid w:val="006259BC"/>
    <w:rsid w:val="00625A27"/>
    <w:rsid w:val="00625AAF"/>
    <w:rsid w:val="00625B7A"/>
    <w:rsid w:val="00625B83"/>
    <w:rsid w:val="00625CAA"/>
    <w:rsid w:val="00625CD5"/>
    <w:rsid w:val="00625D15"/>
    <w:rsid w:val="00625E94"/>
    <w:rsid w:val="00625EB8"/>
    <w:rsid w:val="00625EE8"/>
    <w:rsid w:val="0062618A"/>
    <w:rsid w:val="006262FA"/>
    <w:rsid w:val="006263D2"/>
    <w:rsid w:val="006264F8"/>
    <w:rsid w:val="0062657A"/>
    <w:rsid w:val="006266D8"/>
    <w:rsid w:val="00626746"/>
    <w:rsid w:val="0062687A"/>
    <w:rsid w:val="006268D0"/>
    <w:rsid w:val="006268F0"/>
    <w:rsid w:val="0062697B"/>
    <w:rsid w:val="0062697C"/>
    <w:rsid w:val="006269BA"/>
    <w:rsid w:val="00626A88"/>
    <w:rsid w:val="00626AFB"/>
    <w:rsid w:val="00626AFE"/>
    <w:rsid w:val="00626B5D"/>
    <w:rsid w:val="00626BFE"/>
    <w:rsid w:val="00626CAF"/>
    <w:rsid w:val="00626D6A"/>
    <w:rsid w:val="00626FBC"/>
    <w:rsid w:val="00627237"/>
    <w:rsid w:val="00627293"/>
    <w:rsid w:val="0062740D"/>
    <w:rsid w:val="006274F6"/>
    <w:rsid w:val="006275A2"/>
    <w:rsid w:val="006275A5"/>
    <w:rsid w:val="0062760B"/>
    <w:rsid w:val="006276AE"/>
    <w:rsid w:val="006277E3"/>
    <w:rsid w:val="00627A28"/>
    <w:rsid w:val="00627AF0"/>
    <w:rsid w:val="00627AFC"/>
    <w:rsid w:val="00627B32"/>
    <w:rsid w:val="00627B47"/>
    <w:rsid w:val="00627C17"/>
    <w:rsid w:val="00627EEE"/>
    <w:rsid w:val="00627EF3"/>
    <w:rsid w:val="00627EFB"/>
    <w:rsid w:val="00627FF9"/>
    <w:rsid w:val="006301A2"/>
    <w:rsid w:val="00630223"/>
    <w:rsid w:val="0063022D"/>
    <w:rsid w:val="00630237"/>
    <w:rsid w:val="00630459"/>
    <w:rsid w:val="006304C1"/>
    <w:rsid w:val="006306EE"/>
    <w:rsid w:val="0063087A"/>
    <w:rsid w:val="0063092D"/>
    <w:rsid w:val="00630AA5"/>
    <w:rsid w:val="00630AFD"/>
    <w:rsid w:val="00630B1A"/>
    <w:rsid w:val="00630C39"/>
    <w:rsid w:val="00630C86"/>
    <w:rsid w:val="00630D4C"/>
    <w:rsid w:val="00630D63"/>
    <w:rsid w:val="00630E1A"/>
    <w:rsid w:val="00630E1E"/>
    <w:rsid w:val="00630F61"/>
    <w:rsid w:val="00631020"/>
    <w:rsid w:val="00631100"/>
    <w:rsid w:val="0063116B"/>
    <w:rsid w:val="006311DB"/>
    <w:rsid w:val="006311F7"/>
    <w:rsid w:val="00631269"/>
    <w:rsid w:val="006312B4"/>
    <w:rsid w:val="006312F5"/>
    <w:rsid w:val="006314BC"/>
    <w:rsid w:val="00631594"/>
    <w:rsid w:val="0063160B"/>
    <w:rsid w:val="006316B9"/>
    <w:rsid w:val="006316D7"/>
    <w:rsid w:val="0063195B"/>
    <w:rsid w:val="00631972"/>
    <w:rsid w:val="00631BF6"/>
    <w:rsid w:val="00631DB2"/>
    <w:rsid w:val="00631ECA"/>
    <w:rsid w:val="00631F14"/>
    <w:rsid w:val="0063200D"/>
    <w:rsid w:val="00632080"/>
    <w:rsid w:val="0063217F"/>
    <w:rsid w:val="006323AB"/>
    <w:rsid w:val="00632571"/>
    <w:rsid w:val="006327E4"/>
    <w:rsid w:val="00632C10"/>
    <w:rsid w:val="00632C2B"/>
    <w:rsid w:val="00632D27"/>
    <w:rsid w:val="00632DD2"/>
    <w:rsid w:val="00632DFE"/>
    <w:rsid w:val="006331A0"/>
    <w:rsid w:val="006331C0"/>
    <w:rsid w:val="006331E1"/>
    <w:rsid w:val="0063324F"/>
    <w:rsid w:val="00633262"/>
    <w:rsid w:val="0063327A"/>
    <w:rsid w:val="0063345B"/>
    <w:rsid w:val="006334A1"/>
    <w:rsid w:val="006334C5"/>
    <w:rsid w:val="00633506"/>
    <w:rsid w:val="00633766"/>
    <w:rsid w:val="00633997"/>
    <w:rsid w:val="006339E5"/>
    <w:rsid w:val="00633A65"/>
    <w:rsid w:val="00633B88"/>
    <w:rsid w:val="00633D45"/>
    <w:rsid w:val="00633DD3"/>
    <w:rsid w:val="00634006"/>
    <w:rsid w:val="0063416E"/>
    <w:rsid w:val="00634197"/>
    <w:rsid w:val="00634291"/>
    <w:rsid w:val="00634555"/>
    <w:rsid w:val="00634671"/>
    <w:rsid w:val="0063475B"/>
    <w:rsid w:val="00634828"/>
    <w:rsid w:val="00634829"/>
    <w:rsid w:val="006348D6"/>
    <w:rsid w:val="00634962"/>
    <w:rsid w:val="006349AE"/>
    <w:rsid w:val="00634B39"/>
    <w:rsid w:val="00634B74"/>
    <w:rsid w:val="00634D04"/>
    <w:rsid w:val="00634DA1"/>
    <w:rsid w:val="00634E07"/>
    <w:rsid w:val="00634E1C"/>
    <w:rsid w:val="00634FB5"/>
    <w:rsid w:val="00635058"/>
    <w:rsid w:val="006351B2"/>
    <w:rsid w:val="00635311"/>
    <w:rsid w:val="006353D9"/>
    <w:rsid w:val="006353E9"/>
    <w:rsid w:val="00635476"/>
    <w:rsid w:val="006354E9"/>
    <w:rsid w:val="00635500"/>
    <w:rsid w:val="00635550"/>
    <w:rsid w:val="00635666"/>
    <w:rsid w:val="00635791"/>
    <w:rsid w:val="006359D1"/>
    <w:rsid w:val="00635A12"/>
    <w:rsid w:val="00635A3F"/>
    <w:rsid w:val="00635AD5"/>
    <w:rsid w:val="00635AFE"/>
    <w:rsid w:val="00635B0F"/>
    <w:rsid w:val="00635D71"/>
    <w:rsid w:val="00635D81"/>
    <w:rsid w:val="00635E37"/>
    <w:rsid w:val="00636098"/>
    <w:rsid w:val="0063630E"/>
    <w:rsid w:val="00636326"/>
    <w:rsid w:val="0063634C"/>
    <w:rsid w:val="00636566"/>
    <w:rsid w:val="0063665D"/>
    <w:rsid w:val="006367EE"/>
    <w:rsid w:val="006369FF"/>
    <w:rsid w:val="00636DA4"/>
    <w:rsid w:val="00636DF9"/>
    <w:rsid w:val="006370CC"/>
    <w:rsid w:val="006370FC"/>
    <w:rsid w:val="006371B6"/>
    <w:rsid w:val="00637215"/>
    <w:rsid w:val="00637376"/>
    <w:rsid w:val="00637436"/>
    <w:rsid w:val="00637444"/>
    <w:rsid w:val="006374C1"/>
    <w:rsid w:val="00637537"/>
    <w:rsid w:val="0063777F"/>
    <w:rsid w:val="006379A5"/>
    <w:rsid w:val="006379DD"/>
    <w:rsid w:val="00637A7E"/>
    <w:rsid w:val="00637C51"/>
    <w:rsid w:val="00637CA8"/>
    <w:rsid w:val="00637D26"/>
    <w:rsid w:val="00637FA7"/>
    <w:rsid w:val="006401E6"/>
    <w:rsid w:val="00640220"/>
    <w:rsid w:val="0064032E"/>
    <w:rsid w:val="00640383"/>
    <w:rsid w:val="006403A7"/>
    <w:rsid w:val="006404B8"/>
    <w:rsid w:val="00640551"/>
    <w:rsid w:val="0064058C"/>
    <w:rsid w:val="006405A5"/>
    <w:rsid w:val="00640868"/>
    <w:rsid w:val="00640A80"/>
    <w:rsid w:val="00640AB4"/>
    <w:rsid w:val="00640AB6"/>
    <w:rsid w:val="00640D1D"/>
    <w:rsid w:val="00640E92"/>
    <w:rsid w:val="00640FD5"/>
    <w:rsid w:val="006410CB"/>
    <w:rsid w:val="0064110A"/>
    <w:rsid w:val="006412F3"/>
    <w:rsid w:val="00641455"/>
    <w:rsid w:val="0064146E"/>
    <w:rsid w:val="006415FF"/>
    <w:rsid w:val="00641661"/>
    <w:rsid w:val="0064176E"/>
    <w:rsid w:val="00641796"/>
    <w:rsid w:val="006418CA"/>
    <w:rsid w:val="00641AA7"/>
    <w:rsid w:val="00641AB8"/>
    <w:rsid w:val="00641B40"/>
    <w:rsid w:val="00641B80"/>
    <w:rsid w:val="00641C58"/>
    <w:rsid w:val="00641CDA"/>
    <w:rsid w:val="00641D66"/>
    <w:rsid w:val="00641EF8"/>
    <w:rsid w:val="006420E9"/>
    <w:rsid w:val="0064212B"/>
    <w:rsid w:val="00642423"/>
    <w:rsid w:val="006424B2"/>
    <w:rsid w:val="00642697"/>
    <w:rsid w:val="006426CA"/>
    <w:rsid w:val="006426DF"/>
    <w:rsid w:val="0064275C"/>
    <w:rsid w:val="006427C3"/>
    <w:rsid w:val="00642925"/>
    <w:rsid w:val="006429D1"/>
    <w:rsid w:val="00642A02"/>
    <w:rsid w:val="00642A70"/>
    <w:rsid w:val="00642BAD"/>
    <w:rsid w:val="00642CD9"/>
    <w:rsid w:val="00642F23"/>
    <w:rsid w:val="00642F95"/>
    <w:rsid w:val="00643049"/>
    <w:rsid w:val="0064317A"/>
    <w:rsid w:val="00643281"/>
    <w:rsid w:val="00643311"/>
    <w:rsid w:val="006434B3"/>
    <w:rsid w:val="0064359F"/>
    <w:rsid w:val="00643684"/>
    <w:rsid w:val="0064368B"/>
    <w:rsid w:val="0064378E"/>
    <w:rsid w:val="00643792"/>
    <w:rsid w:val="006437D4"/>
    <w:rsid w:val="006437F3"/>
    <w:rsid w:val="006438DD"/>
    <w:rsid w:val="00643941"/>
    <w:rsid w:val="006439B6"/>
    <w:rsid w:val="00643A2C"/>
    <w:rsid w:val="00643A6F"/>
    <w:rsid w:val="00643A7A"/>
    <w:rsid w:val="00643B6D"/>
    <w:rsid w:val="00643C9B"/>
    <w:rsid w:val="00643D2A"/>
    <w:rsid w:val="00643D3E"/>
    <w:rsid w:val="00643DA5"/>
    <w:rsid w:val="00643E66"/>
    <w:rsid w:val="00643E8F"/>
    <w:rsid w:val="0064422F"/>
    <w:rsid w:val="00644272"/>
    <w:rsid w:val="006443AB"/>
    <w:rsid w:val="00644409"/>
    <w:rsid w:val="00644425"/>
    <w:rsid w:val="0064442A"/>
    <w:rsid w:val="00644433"/>
    <w:rsid w:val="006446A6"/>
    <w:rsid w:val="00644735"/>
    <w:rsid w:val="00644769"/>
    <w:rsid w:val="006447EC"/>
    <w:rsid w:val="00644841"/>
    <w:rsid w:val="00644901"/>
    <w:rsid w:val="0064491F"/>
    <w:rsid w:val="00644982"/>
    <w:rsid w:val="00644AC2"/>
    <w:rsid w:val="00644BF1"/>
    <w:rsid w:val="00644E74"/>
    <w:rsid w:val="00644F25"/>
    <w:rsid w:val="00644FE0"/>
    <w:rsid w:val="0064500B"/>
    <w:rsid w:val="00645071"/>
    <w:rsid w:val="006452BA"/>
    <w:rsid w:val="006452CA"/>
    <w:rsid w:val="0064538A"/>
    <w:rsid w:val="0064539D"/>
    <w:rsid w:val="00645421"/>
    <w:rsid w:val="00645492"/>
    <w:rsid w:val="00645524"/>
    <w:rsid w:val="006455BA"/>
    <w:rsid w:val="00645804"/>
    <w:rsid w:val="006458E9"/>
    <w:rsid w:val="00645901"/>
    <w:rsid w:val="00645B71"/>
    <w:rsid w:val="00645BE1"/>
    <w:rsid w:val="00645C7B"/>
    <w:rsid w:val="00646044"/>
    <w:rsid w:val="00646175"/>
    <w:rsid w:val="006463BE"/>
    <w:rsid w:val="00646436"/>
    <w:rsid w:val="00646479"/>
    <w:rsid w:val="0064661E"/>
    <w:rsid w:val="0064674A"/>
    <w:rsid w:val="00646786"/>
    <w:rsid w:val="006467EC"/>
    <w:rsid w:val="006468CE"/>
    <w:rsid w:val="00646AD0"/>
    <w:rsid w:val="00646ADE"/>
    <w:rsid w:val="00646B12"/>
    <w:rsid w:val="00646C0B"/>
    <w:rsid w:val="00646CEE"/>
    <w:rsid w:val="00646E30"/>
    <w:rsid w:val="00646E76"/>
    <w:rsid w:val="00647171"/>
    <w:rsid w:val="00647255"/>
    <w:rsid w:val="006472EA"/>
    <w:rsid w:val="00647459"/>
    <w:rsid w:val="0064773F"/>
    <w:rsid w:val="00647742"/>
    <w:rsid w:val="00647940"/>
    <w:rsid w:val="0064798B"/>
    <w:rsid w:val="00647A1E"/>
    <w:rsid w:val="00647B33"/>
    <w:rsid w:val="00647C91"/>
    <w:rsid w:val="00647D5E"/>
    <w:rsid w:val="00647DC1"/>
    <w:rsid w:val="00647E52"/>
    <w:rsid w:val="00647F12"/>
    <w:rsid w:val="00647FB4"/>
    <w:rsid w:val="00647FF3"/>
    <w:rsid w:val="00650061"/>
    <w:rsid w:val="00650151"/>
    <w:rsid w:val="006502D1"/>
    <w:rsid w:val="00650747"/>
    <w:rsid w:val="00650754"/>
    <w:rsid w:val="00650766"/>
    <w:rsid w:val="00650841"/>
    <w:rsid w:val="00650848"/>
    <w:rsid w:val="006508F7"/>
    <w:rsid w:val="00650A6F"/>
    <w:rsid w:val="00650A8F"/>
    <w:rsid w:val="00650BBC"/>
    <w:rsid w:val="00650C24"/>
    <w:rsid w:val="00650C63"/>
    <w:rsid w:val="00650D8A"/>
    <w:rsid w:val="00650DD4"/>
    <w:rsid w:val="00650F99"/>
    <w:rsid w:val="00651045"/>
    <w:rsid w:val="00651116"/>
    <w:rsid w:val="00651179"/>
    <w:rsid w:val="006513EF"/>
    <w:rsid w:val="0065149B"/>
    <w:rsid w:val="006514D6"/>
    <w:rsid w:val="00651518"/>
    <w:rsid w:val="006515C4"/>
    <w:rsid w:val="00651676"/>
    <w:rsid w:val="0065173F"/>
    <w:rsid w:val="006518BC"/>
    <w:rsid w:val="00651902"/>
    <w:rsid w:val="00651A56"/>
    <w:rsid w:val="00651AF0"/>
    <w:rsid w:val="00651B49"/>
    <w:rsid w:val="00651B70"/>
    <w:rsid w:val="00651C6D"/>
    <w:rsid w:val="00651C76"/>
    <w:rsid w:val="00651CDC"/>
    <w:rsid w:val="00651DFC"/>
    <w:rsid w:val="00652090"/>
    <w:rsid w:val="0065211D"/>
    <w:rsid w:val="00652135"/>
    <w:rsid w:val="0065214D"/>
    <w:rsid w:val="006522B1"/>
    <w:rsid w:val="0065231D"/>
    <w:rsid w:val="006526C9"/>
    <w:rsid w:val="006528D9"/>
    <w:rsid w:val="0065295E"/>
    <w:rsid w:val="00652994"/>
    <w:rsid w:val="006529D2"/>
    <w:rsid w:val="006529F0"/>
    <w:rsid w:val="00652A08"/>
    <w:rsid w:val="00652AD3"/>
    <w:rsid w:val="00652BF4"/>
    <w:rsid w:val="00652CCB"/>
    <w:rsid w:val="00652CCF"/>
    <w:rsid w:val="00652D06"/>
    <w:rsid w:val="00653130"/>
    <w:rsid w:val="00653609"/>
    <w:rsid w:val="00653641"/>
    <w:rsid w:val="006536C6"/>
    <w:rsid w:val="00653706"/>
    <w:rsid w:val="0065374B"/>
    <w:rsid w:val="006538B8"/>
    <w:rsid w:val="00653A23"/>
    <w:rsid w:val="00653AD7"/>
    <w:rsid w:val="00653C48"/>
    <w:rsid w:val="00653EB4"/>
    <w:rsid w:val="00653F60"/>
    <w:rsid w:val="00653FC2"/>
    <w:rsid w:val="00653FF9"/>
    <w:rsid w:val="006540C6"/>
    <w:rsid w:val="006540FF"/>
    <w:rsid w:val="006543F5"/>
    <w:rsid w:val="0065440B"/>
    <w:rsid w:val="0065440F"/>
    <w:rsid w:val="00654639"/>
    <w:rsid w:val="00654D4C"/>
    <w:rsid w:val="00654D6B"/>
    <w:rsid w:val="00654D9A"/>
    <w:rsid w:val="00654DCC"/>
    <w:rsid w:val="00654E99"/>
    <w:rsid w:val="00654EC1"/>
    <w:rsid w:val="00655045"/>
    <w:rsid w:val="006550A3"/>
    <w:rsid w:val="00655115"/>
    <w:rsid w:val="00655217"/>
    <w:rsid w:val="00655234"/>
    <w:rsid w:val="00655563"/>
    <w:rsid w:val="00655588"/>
    <w:rsid w:val="00655633"/>
    <w:rsid w:val="00655684"/>
    <w:rsid w:val="00655735"/>
    <w:rsid w:val="0065574F"/>
    <w:rsid w:val="00655870"/>
    <w:rsid w:val="0065589A"/>
    <w:rsid w:val="00655940"/>
    <w:rsid w:val="00655966"/>
    <w:rsid w:val="00655988"/>
    <w:rsid w:val="006559DD"/>
    <w:rsid w:val="00655BD0"/>
    <w:rsid w:val="00655DA8"/>
    <w:rsid w:val="00655E2E"/>
    <w:rsid w:val="00655F98"/>
    <w:rsid w:val="0065620F"/>
    <w:rsid w:val="00656254"/>
    <w:rsid w:val="00656312"/>
    <w:rsid w:val="00656402"/>
    <w:rsid w:val="00656444"/>
    <w:rsid w:val="00656508"/>
    <w:rsid w:val="0065677E"/>
    <w:rsid w:val="006567B0"/>
    <w:rsid w:val="00656804"/>
    <w:rsid w:val="0065680A"/>
    <w:rsid w:val="006568B0"/>
    <w:rsid w:val="006569AF"/>
    <w:rsid w:val="00656A11"/>
    <w:rsid w:val="00656AC7"/>
    <w:rsid w:val="00656B60"/>
    <w:rsid w:val="00656C15"/>
    <w:rsid w:val="00656DC5"/>
    <w:rsid w:val="00656F44"/>
    <w:rsid w:val="0065709B"/>
    <w:rsid w:val="0065711A"/>
    <w:rsid w:val="00657182"/>
    <w:rsid w:val="00657295"/>
    <w:rsid w:val="00657323"/>
    <w:rsid w:val="006573FA"/>
    <w:rsid w:val="006575E4"/>
    <w:rsid w:val="006575E5"/>
    <w:rsid w:val="006575F0"/>
    <w:rsid w:val="00657A1E"/>
    <w:rsid w:val="00657A77"/>
    <w:rsid w:val="00657B1C"/>
    <w:rsid w:val="00657B21"/>
    <w:rsid w:val="00657B43"/>
    <w:rsid w:val="00657C46"/>
    <w:rsid w:val="00657EEA"/>
    <w:rsid w:val="006601BE"/>
    <w:rsid w:val="006602AD"/>
    <w:rsid w:val="006602BE"/>
    <w:rsid w:val="00660324"/>
    <w:rsid w:val="006604B4"/>
    <w:rsid w:val="00660583"/>
    <w:rsid w:val="006605C8"/>
    <w:rsid w:val="006606F0"/>
    <w:rsid w:val="00660722"/>
    <w:rsid w:val="00660A09"/>
    <w:rsid w:val="00660A29"/>
    <w:rsid w:val="00660A43"/>
    <w:rsid w:val="00660DD1"/>
    <w:rsid w:val="006610F9"/>
    <w:rsid w:val="00661201"/>
    <w:rsid w:val="00661226"/>
    <w:rsid w:val="006614AC"/>
    <w:rsid w:val="00661592"/>
    <w:rsid w:val="00661679"/>
    <w:rsid w:val="006616A5"/>
    <w:rsid w:val="0066181D"/>
    <w:rsid w:val="0066194C"/>
    <w:rsid w:val="00661AFC"/>
    <w:rsid w:val="00661B14"/>
    <w:rsid w:val="00661C12"/>
    <w:rsid w:val="00661C9E"/>
    <w:rsid w:val="00661D11"/>
    <w:rsid w:val="00661E7C"/>
    <w:rsid w:val="00661F22"/>
    <w:rsid w:val="00662029"/>
    <w:rsid w:val="006620A9"/>
    <w:rsid w:val="006620EA"/>
    <w:rsid w:val="00662325"/>
    <w:rsid w:val="00662382"/>
    <w:rsid w:val="006623FB"/>
    <w:rsid w:val="00662651"/>
    <w:rsid w:val="006626A0"/>
    <w:rsid w:val="006627E3"/>
    <w:rsid w:val="006627FC"/>
    <w:rsid w:val="00662917"/>
    <w:rsid w:val="00662B52"/>
    <w:rsid w:val="00662B66"/>
    <w:rsid w:val="00662C1A"/>
    <w:rsid w:val="00662F37"/>
    <w:rsid w:val="006633F6"/>
    <w:rsid w:val="00663422"/>
    <w:rsid w:val="00663532"/>
    <w:rsid w:val="00663548"/>
    <w:rsid w:val="006635CD"/>
    <w:rsid w:val="0066381D"/>
    <w:rsid w:val="0066392A"/>
    <w:rsid w:val="00663B6A"/>
    <w:rsid w:val="00663DB0"/>
    <w:rsid w:val="00663F2A"/>
    <w:rsid w:val="006640C2"/>
    <w:rsid w:val="006640D1"/>
    <w:rsid w:val="00664126"/>
    <w:rsid w:val="006641CA"/>
    <w:rsid w:val="006642AF"/>
    <w:rsid w:val="006642C6"/>
    <w:rsid w:val="00664307"/>
    <w:rsid w:val="00664347"/>
    <w:rsid w:val="00664364"/>
    <w:rsid w:val="00664381"/>
    <w:rsid w:val="0066447D"/>
    <w:rsid w:val="0066467E"/>
    <w:rsid w:val="00664686"/>
    <w:rsid w:val="006646BF"/>
    <w:rsid w:val="00664864"/>
    <w:rsid w:val="0066492D"/>
    <w:rsid w:val="00664A2A"/>
    <w:rsid w:val="00664D69"/>
    <w:rsid w:val="00664DAB"/>
    <w:rsid w:val="00664DCB"/>
    <w:rsid w:val="00664E25"/>
    <w:rsid w:val="00664F1B"/>
    <w:rsid w:val="00664FF5"/>
    <w:rsid w:val="00665102"/>
    <w:rsid w:val="006652E2"/>
    <w:rsid w:val="0066530D"/>
    <w:rsid w:val="00665341"/>
    <w:rsid w:val="006653E1"/>
    <w:rsid w:val="00665444"/>
    <w:rsid w:val="00665597"/>
    <w:rsid w:val="006656EF"/>
    <w:rsid w:val="0066573A"/>
    <w:rsid w:val="00665ABA"/>
    <w:rsid w:val="00665B40"/>
    <w:rsid w:val="00665C94"/>
    <w:rsid w:val="00665D2F"/>
    <w:rsid w:val="00665E27"/>
    <w:rsid w:val="00665F9D"/>
    <w:rsid w:val="0066614D"/>
    <w:rsid w:val="006662F0"/>
    <w:rsid w:val="0066664A"/>
    <w:rsid w:val="006666B8"/>
    <w:rsid w:val="00666A0C"/>
    <w:rsid w:val="00666A24"/>
    <w:rsid w:val="00666BD7"/>
    <w:rsid w:val="00666EA2"/>
    <w:rsid w:val="00666FC9"/>
    <w:rsid w:val="0066708C"/>
    <w:rsid w:val="0066725B"/>
    <w:rsid w:val="00667284"/>
    <w:rsid w:val="00667437"/>
    <w:rsid w:val="00667518"/>
    <w:rsid w:val="006675D3"/>
    <w:rsid w:val="00667672"/>
    <w:rsid w:val="00667707"/>
    <w:rsid w:val="0066780D"/>
    <w:rsid w:val="0066791F"/>
    <w:rsid w:val="00667A4D"/>
    <w:rsid w:val="00670045"/>
    <w:rsid w:val="0067018D"/>
    <w:rsid w:val="006701CB"/>
    <w:rsid w:val="00670273"/>
    <w:rsid w:val="006702FF"/>
    <w:rsid w:val="0067030C"/>
    <w:rsid w:val="0067032D"/>
    <w:rsid w:val="00670380"/>
    <w:rsid w:val="006703E0"/>
    <w:rsid w:val="006706CF"/>
    <w:rsid w:val="0067081C"/>
    <w:rsid w:val="0067089F"/>
    <w:rsid w:val="00670911"/>
    <w:rsid w:val="00670A08"/>
    <w:rsid w:val="00670B77"/>
    <w:rsid w:val="00670C57"/>
    <w:rsid w:val="00670C92"/>
    <w:rsid w:val="00670DA9"/>
    <w:rsid w:val="00670E17"/>
    <w:rsid w:val="00670FAA"/>
    <w:rsid w:val="00671068"/>
    <w:rsid w:val="006710D7"/>
    <w:rsid w:val="00671247"/>
    <w:rsid w:val="00671259"/>
    <w:rsid w:val="006717C5"/>
    <w:rsid w:val="00671897"/>
    <w:rsid w:val="00671967"/>
    <w:rsid w:val="00671A41"/>
    <w:rsid w:val="00671AA7"/>
    <w:rsid w:val="00671AAF"/>
    <w:rsid w:val="00671B3C"/>
    <w:rsid w:val="00671B62"/>
    <w:rsid w:val="00671B9F"/>
    <w:rsid w:val="00671C75"/>
    <w:rsid w:val="00671F41"/>
    <w:rsid w:val="00671F65"/>
    <w:rsid w:val="00671F93"/>
    <w:rsid w:val="00671FF7"/>
    <w:rsid w:val="0067209F"/>
    <w:rsid w:val="00672113"/>
    <w:rsid w:val="006722A7"/>
    <w:rsid w:val="006723A1"/>
    <w:rsid w:val="00672500"/>
    <w:rsid w:val="006725B7"/>
    <w:rsid w:val="0067272E"/>
    <w:rsid w:val="00672906"/>
    <w:rsid w:val="00672912"/>
    <w:rsid w:val="006729F3"/>
    <w:rsid w:val="00672A5D"/>
    <w:rsid w:val="00672AEB"/>
    <w:rsid w:val="00672AF1"/>
    <w:rsid w:val="00672D3A"/>
    <w:rsid w:val="00672DC0"/>
    <w:rsid w:val="00672EA2"/>
    <w:rsid w:val="00672F40"/>
    <w:rsid w:val="00672FD4"/>
    <w:rsid w:val="0067310F"/>
    <w:rsid w:val="0067316C"/>
    <w:rsid w:val="006731EF"/>
    <w:rsid w:val="00673225"/>
    <w:rsid w:val="006732F4"/>
    <w:rsid w:val="006732F7"/>
    <w:rsid w:val="0067333D"/>
    <w:rsid w:val="006733C2"/>
    <w:rsid w:val="00673421"/>
    <w:rsid w:val="006734F2"/>
    <w:rsid w:val="006736E0"/>
    <w:rsid w:val="006736F8"/>
    <w:rsid w:val="006738DB"/>
    <w:rsid w:val="006739D9"/>
    <w:rsid w:val="00673A3C"/>
    <w:rsid w:val="00673CD5"/>
    <w:rsid w:val="00673DFA"/>
    <w:rsid w:val="00673E14"/>
    <w:rsid w:val="00673E2B"/>
    <w:rsid w:val="00673EF1"/>
    <w:rsid w:val="00673F2A"/>
    <w:rsid w:val="006744EE"/>
    <w:rsid w:val="00674720"/>
    <w:rsid w:val="006747A8"/>
    <w:rsid w:val="00674872"/>
    <w:rsid w:val="00674A18"/>
    <w:rsid w:val="00674A20"/>
    <w:rsid w:val="00674B12"/>
    <w:rsid w:val="00674BFA"/>
    <w:rsid w:val="00674C33"/>
    <w:rsid w:val="00674DF5"/>
    <w:rsid w:val="00674EA6"/>
    <w:rsid w:val="00675002"/>
    <w:rsid w:val="00675018"/>
    <w:rsid w:val="00675159"/>
    <w:rsid w:val="006751F3"/>
    <w:rsid w:val="006752AA"/>
    <w:rsid w:val="00675309"/>
    <w:rsid w:val="006753E0"/>
    <w:rsid w:val="00675403"/>
    <w:rsid w:val="0067548D"/>
    <w:rsid w:val="0067576E"/>
    <w:rsid w:val="00675ABF"/>
    <w:rsid w:val="00675AEA"/>
    <w:rsid w:val="00675B56"/>
    <w:rsid w:val="00675DA7"/>
    <w:rsid w:val="00676181"/>
    <w:rsid w:val="0067623E"/>
    <w:rsid w:val="006762B1"/>
    <w:rsid w:val="00676448"/>
    <w:rsid w:val="006765A1"/>
    <w:rsid w:val="006766A7"/>
    <w:rsid w:val="006766D6"/>
    <w:rsid w:val="006767B4"/>
    <w:rsid w:val="0067685E"/>
    <w:rsid w:val="006768D9"/>
    <w:rsid w:val="006769C1"/>
    <w:rsid w:val="006769D2"/>
    <w:rsid w:val="00676B3C"/>
    <w:rsid w:val="00676B55"/>
    <w:rsid w:val="00676BCD"/>
    <w:rsid w:val="00676D7D"/>
    <w:rsid w:val="00676DEA"/>
    <w:rsid w:val="00676E0A"/>
    <w:rsid w:val="00676E5A"/>
    <w:rsid w:val="00676E72"/>
    <w:rsid w:val="00676EBB"/>
    <w:rsid w:val="00676FEC"/>
    <w:rsid w:val="0067713B"/>
    <w:rsid w:val="0067722C"/>
    <w:rsid w:val="00677274"/>
    <w:rsid w:val="00677281"/>
    <w:rsid w:val="00677323"/>
    <w:rsid w:val="0067739B"/>
    <w:rsid w:val="0067750C"/>
    <w:rsid w:val="00677571"/>
    <w:rsid w:val="006775ED"/>
    <w:rsid w:val="00677638"/>
    <w:rsid w:val="0067796A"/>
    <w:rsid w:val="00677A5E"/>
    <w:rsid w:val="00677B3E"/>
    <w:rsid w:val="00677B44"/>
    <w:rsid w:val="00677EB9"/>
    <w:rsid w:val="00680052"/>
    <w:rsid w:val="00680109"/>
    <w:rsid w:val="0068016B"/>
    <w:rsid w:val="006801A4"/>
    <w:rsid w:val="006801DF"/>
    <w:rsid w:val="0068020D"/>
    <w:rsid w:val="00680268"/>
    <w:rsid w:val="00680375"/>
    <w:rsid w:val="006803FE"/>
    <w:rsid w:val="0068056B"/>
    <w:rsid w:val="006805B6"/>
    <w:rsid w:val="0068062A"/>
    <w:rsid w:val="00680675"/>
    <w:rsid w:val="0068079E"/>
    <w:rsid w:val="006807A3"/>
    <w:rsid w:val="006807D8"/>
    <w:rsid w:val="006809C0"/>
    <w:rsid w:val="00680AC3"/>
    <w:rsid w:val="00680AF5"/>
    <w:rsid w:val="00680CD5"/>
    <w:rsid w:val="00680CDA"/>
    <w:rsid w:val="00680D58"/>
    <w:rsid w:val="00680DEC"/>
    <w:rsid w:val="00680EB9"/>
    <w:rsid w:val="00680EF2"/>
    <w:rsid w:val="00680F46"/>
    <w:rsid w:val="006810B1"/>
    <w:rsid w:val="00681188"/>
    <w:rsid w:val="00681227"/>
    <w:rsid w:val="006813F6"/>
    <w:rsid w:val="0068147F"/>
    <w:rsid w:val="00681525"/>
    <w:rsid w:val="0068156F"/>
    <w:rsid w:val="006816EE"/>
    <w:rsid w:val="006818FC"/>
    <w:rsid w:val="00681BF3"/>
    <w:rsid w:val="00681BFF"/>
    <w:rsid w:val="00681CCD"/>
    <w:rsid w:val="00681D5C"/>
    <w:rsid w:val="00681D8F"/>
    <w:rsid w:val="00681DE9"/>
    <w:rsid w:val="00681E30"/>
    <w:rsid w:val="00681E94"/>
    <w:rsid w:val="00681FBF"/>
    <w:rsid w:val="0068207C"/>
    <w:rsid w:val="00682188"/>
    <w:rsid w:val="00682728"/>
    <w:rsid w:val="0068280C"/>
    <w:rsid w:val="006828EE"/>
    <w:rsid w:val="00682916"/>
    <w:rsid w:val="0068299A"/>
    <w:rsid w:val="00682A01"/>
    <w:rsid w:val="00682C7F"/>
    <w:rsid w:val="00682E33"/>
    <w:rsid w:val="00682E6D"/>
    <w:rsid w:val="00682F73"/>
    <w:rsid w:val="00682FEE"/>
    <w:rsid w:val="00683157"/>
    <w:rsid w:val="00683249"/>
    <w:rsid w:val="006833BF"/>
    <w:rsid w:val="006834E2"/>
    <w:rsid w:val="00683579"/>
    <w:rsid w:val="0068359C"/>
    <w:rsid w:val="006835A3"/>
    <w:rsid w:val="00683672"/>
    <w:rsid w:val="00683728"/>
    <w:rsid w:val="00683776"/>
    <w:rsid w:val="0068382B"/>
    <w:rsid w:val="0068389F"/>
    <w:rsid w:val="00683927"/>
    <w:rsid w:val="006839AB"/>
    <w:rsid w:val="00683E1F"/>
    <w:rsid w:val="00683FE7"/>
    <w:rsid w:val="0068423D"/>
    <w:rsid w:val="006842EA"/>
    <w:rsid w:val="00684559"/>
    <w:rsid w:val="006848A2"/>
    <w:rsid w:val="00684905"/>
    <w:rsid w:val="00684BAE"/>
    <w:rsid w:val="00684D37"/>
    <w:rsid w:val="00684E16"/>
    <w:rsid w:val="00684ED1"/>
    <w:rsid w:val="00684F00"/>
    <w:rsid w:val="00684FEC"/>
    <w:rsid w:val="0068508D"/>
    <w:rsid w:val="006851D3"/>
    <w:rsid w:val="00685285"/>
    <w:rsid w:val="006852FB"/>
    <w:rsid w:val="006853CA"/>
    <w:rsid w:val="006853CC"/>
    <w:rsid w:val="00685476"/>
    <w:rsid w:val="0068555F"/>
    <w:rsid w:val="0068559F"/>
    <w:rsid w:val="00685808"/>
    <w:rsid w:val="0068594A"/>
    <w:rsid w:val="00685AC8"/>
    <w:rsid w:val="00685AE6"/>
    <w:rsid w:val="00685AED"/>
    <w:rsid w:val="00685B1B"/>
    <w:rsid w:val="00685BEA"/>
    <w:rsid w:val="00685D84"/>
    <w:rsid w:val="00685E87"/>
    <w:rsid w:val="00686009"/>
    <w:rsid w:val="00686106"/>
    <w:rsid w:val="00686149"/>
    <w:rsid w:val="0068618F"/>
    <w:rsid w:val="006861AB"/>
    <w:rsid w:val="00686246"/>
    <w:rsid w:val="00686253"/>
    <w:rsid w:val="00686468"/>
    <w:rsid w:val="006864B7"/>
    <w:rsid w:val="0068665E"/>
    <w:rsid w:val="00686D14"/>
    <w:rsid w:val="00686E83"/>
    <w:rsid w:val="00686E93"/>
    <w:rsid w:val="00686FB7"/>
    <w:rsid w:val="00686FDA"/>
    <w:rsid w:val="00687016"/>
    <w:rsid w:val="00687141"/>
    <w:rsid w:val="0068727E"/>
    <w:rsid w:val="00687287"/>
    <w:rsid w:val="006872B1"/>
    <w:rsid w:val="0068731F"/>
    <w:rsid w:val="00687472"/>
    <w:rsid w:val="00687502"/>
    <w:rsid w:val="00687572"/>
    <w:rsid w:val="006875A7"/>
    <w:rsid w:val="00687703"/>
    <w:rsid w:val="006877D6"/>
    <w:rsid w:val="00687AA1"/>
    <w:rsid w:val="00687C55"/>
    <w:rsid w:val="00687D3F"/>
    <w:rsid w:val="00687D79"/>
    <w:rsid w:val="00687E92"/>
    <w:rsid w:val="00687EF6"/>
    <w:rsid w:val="00687F33"/>
    <w:rsid w:val="006900D3"/>
    <w:rsid w:val="00690265"/>
    <w:rsid w:val="00690299"/>
    <w:rsid w:val="006902A7"/>
    <w:rsid w:val="006903A4"/>
    <w:rsid w:val="00690405"/>
    <w:rsid w:val="006907F0"/>
    <w:rsid w:val="006909F1"/>
    <w:rsid w:val="00690BB7"/>
    <w:rsid w:val="00690C0E"/>
    <w:rsid w:val="00690CB2"/>
    <w:rsid w:val="00690E21"/>
    <w:rsid w:val="00690F57"/>
    <w:rsid w:val="0069102F"/>
    <w:rsid w:val="006910F6"/>
    <w:rsid w:val="00691171"/>
    <w:rsid w:val="006913F0"/>
    <w:rsid w:val="00691444"/>
    <w:rsid w:val="006914E6"/>
    <w:rsid w:val="006915C6"/>
    <w:rsid w:val="00691656"/>
    <w:rsid w:val="00691914"/>
    <w:rsid w:val="0069194C"/>
    <w:rsid w:val="00691C60"/>
    <w:rsid w:val="00691CB6"/>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9B5"/>
    <w:rsid w:val="00692D86"/>
    <w:rsid w:val="00692DF1"/>
    <w:rsid w:val="00692EA5"/>
    <w:rsid w:val="00692ED2"/>
    <w:rsid w:val="00692FAD"/>
    <w:rsid w:val="00693102"/>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3ECA"/>
    <w:rsid w:val="00693F33"/>
    <w:rsid w:val="00694291"/>
    <w:rsid w:val="006942EE"/>
    <w:rsid w:val="00694514"/>
    <w:rsid w:val="00694657"/>
    <w:rsid w:val="00694797"/>
    <w:rsid w:val="006947BE"/>
    <w:rsid w:val="0069482F"/>
    <w:rsid w:val="00694834"/>
    <w:rsid w:val="00694A48"/>
    <w:rsid w:val="00694D17"/>
    <w:rsid w:val="00694D68"/>
    <w:rsid w:val="00694E4C"/>
    <w:rsid w:val="00694F7D"/>
    <w:rsid w:val="00694F84"/>
    <w:rsid w:val="00694FE0"/>
    <w:rsid w:val="006950ED"/>
    <w:rsid w:val="00695177"/>
    <w:rsid w:val="0069537D"/>
    <w:rsid w:val="00695387"/>
    <w:rsid w:val="00695450"/>
    <w:rsid w:val="006954CA"/>
    <w:rsid w:val="006955BF"/>
    <w:rsid w:val="0069579A"/>
    <w:rsid w:val="006957E4"/>
    <w:rsid w:val="00695839"/>
    <w:rsid w:val="00695DA3"/>
    <w:rsid w:val="00695DC5"/>
    <w:rsid w:val="00695E26"/>
    <w:rsid w:val="00695E5E"/>
    <w:rsid w:val="00695FFF"/>
    <w:rsid w:val="006960C5"/>
    <w:rsid w:val="00696183"/>
    <w:rsid w:val="006964DE"/>
    <w:rsid w:val="0069652D"/>
    <w:rsid w:val="00696674"/>
    <w:rsid w:val="00696740"/>
    <w:rsid w:val="00696780"/>
    <w:rsid w:val="0069681D"/>
    <w:rsid w:val="006968AD"/>
    <w:rsid w:val="00696C0E"/>
    <w:rsid w:val="00696C7D"/>
    <w:rsid w:val="00696D56"/>
    <w:rsid w:val="00696DBF"/>
    <w:rsid w:val="00696E34"/>
    <w:rsid w:val="00696FA6"/>
    <w:rsid w:val="00696FEB"/>
    <w:rsid w:val="0069729E"/>
    <w:rsid w:val="00697347"/>
    <w:rsid w:val="00697381"/>
    <w:rsid w:val="00697440"/>
    <w:rsid w:val="0069746E"/>
    <w:rsid w:val="006974E5"/>
    <w:rsid w:val="006976DD"/>
    <w:rsid w:val="006977E6"/>
    <w:rsid w:val="00697903"/>
    <w:rsid w:val="0069792D"/>
    <w:rsid w:val="00697979"/>
    <w:rsid w:val="0069798E"/>
    <w:rsid w:val="00697B27"/>
    <w:rsid w:val="00697EA0"/>
    <w:rsid w:val="00697F8D"/>
    <w:rsid w:val="00697FCB"/>
    <w:rsid w:val="006A01DB"/>
    <w:rsid w:val="006A026F"/>
    <w:rsid w:val="006A032D"/>
    <w:rsid w:val="006A03AC"/>
    <w:rsid w:val="006A03FB"/>
    <w:rsid w:val="006A068C"/>
    <w:rsid w:val="006A07AE"/>
    <w:rsid w:val="006A086B"/>
    <w:rsid w:val="006A087A"/>
    <w:rsid w:val="006A08CB"/>
    <w:rsid w:val="006A097A"/>
    <w:rsid w:val="006A09E4"/>
    <w:rsid w:val="006A0A7F"/>
    <w:rsid w:val="006A0B2D"/>
    <w:rsid w:val="006A0CF1"/>
    <w:rsid w:val="006A10BE"/>
    <w:rsid w:val="006A1118"/>
    <w:rsid w:val="006A1146"/>
    <w:rsid w:val="006A115A"/>
    <w:rsid w:val="006A13E1"/>
    <w:rsid w:val="006A13F7"/>
    <w:rsid w:val="006A1445"/>
    <w:rsid w:val="006A150D"/>
    <w:rsid w:val="006A1583"/>
    <w:rsid w:val="006A15BF"/>
    <w:rsid w:val="006A17E2"/>
    <w:rsid w:val="006A184C"/>
    <w:rsid w:val="006A18DF"/>
    <w:rsid w:val="006A18EE"/>
    <w:rsid w:val="006A196F"/>
    <w:rsid w:val="006A1ABC"/>
    <w:rsid w:val="006A1BBA"/>
    <w:rsid w:val="006A1EAD"/>
    <w:rsid w:val="006A1F3F"/>
    <w:rsid w:val="006A1F85"/>
    <w:rsid w:val="006A1F9F"/>
    <w:rsid w:val="006A1FBA"/>
    <w:rsid w:val="006A203E"/>
    <w:rsid w:val="006A2232"/>
    <w:rsid w:val="006A22AD"/>
    <w:rsid w:val="006A23B8"/>
    <w:rsid w:val="006A24C4"/>
    <w:rsid w:val="006A24F0"/>
    <w:rsid w:val="006A2586"/>
    <w:rsid w:val="006A25C9"/>
    <w:rsid w:val="006A2665"/>
    <w:rsid w:val="006A270C"/>
    <w:rsid w:val="006A2731"/>
    <w:rsid w:val="006A289D"/>
    <w:rsid w:val="006A28B7"/>
    <w:rsid w:val="006A2990"/>
    <w:rsid w:val="006A29C6"/>
    <w:rsid w:val="006A2A7E"/>
    <w:rsid w:val="006A2AF5"/>
    <w:rsid w:val="006A2C63"/>
    <w:rsid w:val="006A2CF6"/>
    <w:rsid w:val="006A2D3A"/>
    <w:rsid w:val="006A2DA1"/>
    <w:rsid w:val="006A2E4D"/>
    <w:rsid w:val="006A2ED2"/>
    <w:rsid w:val="006A30F1"/>
    <w:rsid w:val="006A310B"/>
    <w:rsid w:val="006A31D2"/>
    <w:rsid w:val="006A31F3"/>
    <w:rsid w:val="006A340F"/>
    <w:rsid w:val="006A3582"/>
    <w:rsid w:val="006A3640"/>
    <w:rsid w:val="006A3745"/>
    <w:rsid w:val="006A3842"/>
    <w:rsid w:val="006A396E"/>
    <w:rsid w:val="006A39DB"/>
    <w:rsid w:val="006A3B43"/>
    <w:rsid w:val="006A3BBD"/>
    <w:rsid w:val="006A3C48"/>
    <w:rsid w:val="006A3CC0"/>
    <w:rsid w:val="006A3E3E"/>
    <w:rsid w:val="006A3ED9"/>
    <w:rsid w:val="006A3F79"/>
    <w:rsid w:val="006A3F91"/>
    <w:rsid w:val="006A3FB7"/>
    <w:rsid w:val="006A40E8"/>
    <w:rsid w:val="006A419A"/>
    <w:rsid w:val="006A4203"/>
    <w:rsid w:val="006A428D"/>
    <w:rsid w:val="006A4485"/>
    <w:rsid w:val="006A4692"/>
    <w:rsid w:val="006A46A1"/>
    <w:rsid w:val="006A4798"/>
    <w:rsid w:val="006A47AE"/>
    <w:rsid w:val="006A4BED"/>
    <w:rsid w:val="006A4BF8"/>
    <w:rsid w:val="006A4C97"/>
    <w:rsid w:val="006A4CE3"/>
    <w:rsid w:val="006A4DFF"/>
    <w:rsid w:val="006A5110"/>
    <w:rsid w:val="006A529D"/>
    <w:rsid w:val="006A52A5"/>
    <w:rsid w:val="006A5354"/>
    <w:rsid w:val="006A5426"/>
    <w:rsid w:val="006A54D6"/>
    <w:rsid w:val="006A555C"/>
    <w:rsid w:val="006A5994"/>
    <w:rsid w:val="006A5A52"/>
    <w:rsid w:val="006A5AC2"/>
    <w:rsid w:val="006A5DFA"/>
    <w:rsid w:val="006A5E89"/>
    <w:rsid w:val="006A6012"/>
    <w:rsid w:val="006A612B"/>
    <w:rsid w:val="006A6176"/>
    <w:rsid w:val="006A619F"/>
    <w:rsid w:val="006A61C6"/>
    <w:rsid w:val="006A61E3"/>
    <w:rsid w:val="006A65D3"/>
    <w:rsid w:val="006A666C"/>
    <w:rsid w:val="006A6670"/>
    <w:rsid w:val="006A68E1"/>
    <w:rsid w:val="006A698F"/>
    <w:rsid w:val="006A6A4E"/>
    <w:rsid w:val="006A6BDC"/>
    <w:rsid w:val="006A6CF6"/>
    <w:rsid w:val="006A6F19"/>
    <w:rsid w:val="006A6F92"/>
    <w:rsid w:val="006A7025"/>
    <w:rsid w:val="006A7036"/>
    <w:rsid w:val="006A70C0"/>
    <w:rsid w:val="006A7143"/>
    <w:rsid w:val="006A724A"/>
    <w:rsid w:val="006A7292"/>
    <w:rsid w:val="006A73CA"/>
    <w:rsid w:val="006A747C"/>
    <w:rsid w:val="006A74AE"/>
    <w:rsid w:val="006A770C"/>
    <w:rsid w:val="006A78A2"/>
    <w:rsid w:val="006A797A"/>
    <w:rsid w:val="006A7A2F"/>
    <w:rsid w:val="006A7B77"/>
    <w:rsid w:val="006A7C0F"/>
    <w:rsid w:val="006A7C35"/>
    <w:rsid w:val="006A7C4C"/>
    <w:rsid w:val="006A7EBF"/>
    <w:rsid w:val="006A7F25"/>
    <w:rsid w:val="006A7F66"/>
    <w:rsid w:val="006B0047"/>
    <w:rsid w:val="006B007E"/>
    <w:rsid w:val="006B017B"/>
    <w:rsid w:val="006B02E7"/>
    <w:rsid w:val="006B073D"/>
    <w:rsid w:val="006B088E"/>
    <w:rsid w:val="006B0A92"/>
    <w:rsid w:val="006B0ACC"/>
    <w:rsid w:val="006B0CD5"/>
    <w:rsid w:val="006B0D5E"/>
    <w:rsid w:val="006B0F40"/>
    <w:rsid w:val="006B0FA0"/>
    <w:rsid w:val="006B0FC7"/>
    <w:rsid w:val="006B1044"/>
    <w:rsid w:val="006B1065"/>
    <w:rsid w:val="006B1155"/>
    <w:rsid w:val="006B1382"/>
    <w:rsid w:val="006B138B"/>
    <w:rsid w:val="006B1584"/>
    <w:rsid w:val="006B163A"/>
    <w:rsid w:val="006B17E5"/>
    <w:rsid w:val="006B19B4"/>
    <w:rsid w:val="006B19BC"/>
    <w:rsid w:val="006B1A58"/>
    <w:rsid w:val="006B1A6C"/>
    <w:rsid w:val="006B1ABB"/>
    <w:rsid w:val="006B1B53"/>
    <w:rsid w:val="006B1C83"/>
    <w:rsid w:val="006B1ED9"/>
    <w:rsid w:val="006B1F59"/>
    <w:rsid w:val="006B2060"/>
    <w:rsid w:val="006B211A"/>
    <w:rsid w:val="006B21E8"/>
    <w:rsid w:val="006B22C3"/>
    <w:rsid w:val="006B2381"/>
    <w:rsid w:val="006B2536"/>
    <w:rsid w:val="006B25EA"/>
    <w:rsid w:val="006B263B"/>
    <w:rsid w:val="006B27E8"/>
    <w:rsid w:val="006B281C"/>
    <w:rsid w:val="006B28CD"/>
    <w:rsid w:val="006B298A"/>
    <w:rsid w:val="006B2A10"/>
    <w:rsid w:val="006B2BEC"/>
    <w:rsid w:val="006B2D01"/>
    <w:rsid w:val="006B2D9B"/>
    <w:rsid w:val="006B2E0E"/>
    <w:rsid w:val="006B2E27"/>
    <w:rsid w:val="006B2FDA"/>
    <w:rsid w:val="006B31F1"/>
    <w:rsid w:val="006B3203"/>
    <w:rsid w:val="006B327A"/>
    <w:rsid w:val="006B3431"/>
    <w:rsid w:val="006B348F"/>
    <w:rsid w:val="006B3694"/>
    <w:rsid w:val="006B36D7"/>
    <w:rsid w:val="006B39E6"/>
    <w:rsid w:val="006B39F3"/>
    <w:rsid w:val="006B3A23"/>
    <w:rsid w:val="006B3B44"/>
    <w:rsid w:val="006B3C52"/>
    <w:rsid w:val="006B3E85"/>
    <w:rsid w:val="006B3E8E"/>
    <w:rsid w:val="006B3F2D"/>
    <w:rsid w:val="006B3F48"/>
    <w:rsid w:val="006B3F6E"/>
    <w:rsid w:val="006B3F7E"/>
    <w:rsid w:val="006B40ED"/>
    <w:rsid w:val="006B4103"/>
    <w:rsid w:val="006B41A2"/>
    <w:rsid w:val="006B41CE"/>
    <w:rsid w:val="006B4345"/>
    <w:rsid w:val="006B43A0"/>
    <w:rsid w:val="006B4446"/>
    <w:rsid w:val="006B4589"/>
    <w:rsid w:val="006B4662"/>
    <w:rsid w:val="006B4680"/>
    <w:rsid w:val="006B4841"/>
    <w:rsid w:val="006B48BC"/>
    <w:rsid w:val="006B4B08"/>
    <w:rsid w:val="006B4C54"/>
    <w:rsid w:val="006B4C72"/>
    <w:rsid w:val="006B4D20"/>
    <w:rsid w:val="006B4DAE"/>
    <w:rsid w:val="006B4ECF"/>
    <w:rsid w:val="006B52EC"/>
    <w:rsid w:val="006B54EE"/>
    <w:rsid w:val="006B5661"/>
    <w:rsid w:val="006B57EA"/>
    <w:rsid w:val="006B594E"/>
    <w:rsid w:val="006B5960"/>
    <w:rsid w:val="006B59A4"/>
    <w:rsid w:val="006B59EC"/>
    <w:rsid w:val="006B5ACC"/>
    <w:rsid w:val="006B5BCD"/>
    <w:rsid w:val="006B5C31"/>
    <w:rsid w:val="006B5CDF"/>
    <w:rsid w:val="006B5D5E"/>
    <w:rsid w:val="006B5E9F"/>
    <w:rsid w:val="006B5FAD"/>
    <w:rsid w:val="006B6031"/>
    <w:rsid w:val="006B6095"/>
    <w:rsid w:val="006B61B9"/>
    <w:rsid w:val="006B6209"/>
    <w:rsid w:val="006B6262"/>
    <w:rsid w:val="006B628B"/>
    <w:rsid w:val="006B6583"/>
    <w:rsid w:val="006B6745"/>
    <w:rsid w:val="006B67CD"/>
    <w:rsid w:val="006B6918"/>
    <w:rsid w:val="006B69D9"/>
    <w:rsid w:val="006B6A44"/>
    <w:rsid w:val="006B6A88"/>
    <w:rsid w:val="006B6ADA"/>
    <w:rsid w:val="006B6AEC"/>
    <w:rsid w:val="006B6B1C"/>
    <w:rsid w:val="006B6BF8"/>
    <w:rsid w:val="006B6D60"/>
    <w:rsid w:val="006B6DFF"/>
    <w:rsid w:val="006B6F0A"/>
    <w:rsid w:val="006B707C"/>
    <w:rsid w:val="006B7108"/>
    <w:rsid w:val="006B7170"/>
    <w:rsid w:val="006B71B0"/>
    <w:rsid w:val="006B7236"/>
    <w:rsid w:val="006B7358"/>
    <w:rsid w:val="006B7542"/>
    <w:rsid w:val="006B7676"/>
    <w:rsid w:val="006B767B"/>
    <w:rsid w:val="006B77A5"/>
    <w:rsid w:val="006B7950"/>
    <w:rsid w:val="006B7AF7"/>
    <w:rsid w:val="006B7FEF"/>
    <w:rsid w:val="006C0048"/>
    <w:rsid w:val="006C0317"/>
    <w:rsid w:val="006C04D2"/>
    <w:rsid w:val="006C053C"/>
    <w:rsid w:val="006C0570"/>
    <w:rsid w:val="006C05BB"/>
    <w:rsid w:val="006C06BC"/>
    <w:rsid w:val="006C0760"/>
    <w:rsid w:val="006C09DD"/>
    <w:rsid w:val="006C0B4C"/>
    <w:rsid w:val="006C0D9F"/>
    <w:rsid w:val="006C0DB3"/>
    <w:rsid w:val="006C126E"/>
    <w:rsid w:val="006C1276"/>
    <w:rsid w:val="006C14B2"/>
    <w:rsid w:val="006C1595"/>
    <w:rsid w:val="006C1605"/>
    <w:rsid w:val="006C16A7"/>
    <w:rsid w:val="006C1804"/>
    <w:rsid w:val="006C182E"/>
    <w:rsid w:val="006C1859"/>
    <w:rsid w:val="006C19FA"/>
    <w:rsid w:val="006C1B8D"/>
    <w:rsid w:val="006C1C98"/>
    <w:rsid w:val="006C1DBB"/>
    <w:rsid w:val="006C1EF5"/>
    <w:rsid w:val="006C1F73"/>
    <w:rsid w:val="006C20D1"/>
    <w:rsid w:val="006C20D8"/>
    <w:rsid w:val="006C21F8"/>
    <w:rsid w:val="006C2379"/>
    <w:rsid w:val="006C2427"/>
    <w:rsid w:val="006C26C9"/>
    <w:rsid w:val="006C2719"/>
    <w:rsid w:val="006C2865"/>
    <w:rsid w:val="006C28A4"/>
    <w:rsid w:val="006C29B3"/>
    <w:rsid w:val="006C2A89"/>
    <w:rsid w:val="006C2C17"/>
    <w:rsid w:val="006C2DC4"/>
    <w:rsid w:val="006C2DC5"/>
    <w:rsid w:val="006C300E"/>
    <w:rsid w:val="006C31A2"/>
    <w:rsid w:val="006C324C"/>
    <w:rsid w:val="006C3252"/>
    <w:rsid w:val="006C326E"/>
    <w:rsid w:val="006C32B6"/>
    <w:rsid w:val="006C3316"/>
    <w:rsid w:val="006C339D"/>
    <w:rsid w:val="006C3734"/>
    <w:rsid w:val="006C3D86"/>
    <w:rsid w:val="006C3E24"/>
    <w:rsid w:val="006C3E9F"/>
    <w:rsid w:val="006C3F04"/>
    <w:rsid w:val="006C3F7E"/>
    <w:rsid w:val="006C3FA6"/>
    <w:rsid w:val="006C4036"/>
    <w:rsid w:val="006C4063"/>
    <w:rsid w:val="006C40F6"/>
    <w:rsid w:val="006C421B"/>
    <w:rsid w:val="006C4220"/>
    <w:rsid w:val="006C4257"/>
    <w:rsid w:val="006C46BF"/>
    <w:rsid w:val="006C4751"/>
    <w:rsid w:val="006C479A"/>
    <w:rsid w:val="006C4921"/>
    <w:rsid w:val="006C4989"/>
    <w:rsid w:val="006C4BFD"/>
    <w:rsid w:val="006C4C40"/>
    <w:rsid w:val="006C4D2A"/>
    <w:rsid w:val="006C4D53"/>
    <w:rsid w:val="006C4DB9"/>
    <w:rsid w:val="006C4E4D"/>
    <w:rsid w:val="006C52D1"/>
    <w:rsid w:val="006C53CE"/>
    <w:rsid w:val="006C554D"/>
    <w:rsid w:val="006C567F"/>
    <w:rsid w:val="006C5767"/>
    <w:rsid w:val="006C586B"/>
    <w:rsid w:val="006C5A27"/>
    <w:rsid w:val="006C5B1C"/>
    <w:rsid w:val="006C5BAE"/>
    <w:rsid w:val="006C5BFC"/>
    <w:rsid w:val="006C5D92"/>
    <w:rsid w:val="006C5D98"/>
    <w:rsid w:val="006C5DF6"/>
    <w:rsid w:val="006C5FFD"/>
    <w:rsid w:val="006C601A"/>
    <w:rsid w:val="006C6028"/>
    <w:rsid w:val="006C6143"/>
    <w:rsid w:val="006C61BF"/>
    <w:rsid w:val="006C624E"/>
    <w:rsid w:val="006C626D"/>
    <w:rsid w:val="006C628F"/>
    <w:rsid w:val="006C62BD"/>
    <w:rsid w:val="006C6392"/>
    <w:rsid w:val="006C647F"/>
    <w:rsid w:val="006C64E0"/>
    <w:rsid w:val="006C6505"/>
    <w:rsid w:val="006C6630"/>
    <w:rsid w:val="006C6687"/>
    <w:rsid w:val="006C66D3"/>
    <w:rsid w:val="006C68C1"/>
    <w:rsid w:val="006C69B9"/>
    <w:rsid w:val="006C6A80"/>
    <w:rsid w:val="006C6BC1"/>
    <w:rsid w:val="006C6D8F"/>
    <w:rsid w:val="006C6E2D"/>
    <w:rsid w:val="006C6F28"/>
    <w:rsid w:val="006C701A"/>
    <w:rsid w:val="006C7058"/>
    <w:rsid w:val="006C7073"/>
    <w:rsid w:val="006C7154"/>
    <w:rsid w:val="006C718F"/>
    <w:rsid w:val="006C7247"/>
    <w:rsid w:val="006C738E"/>
    <w:rsid w:val="006C7413"/>
    <w:rsid w:val="006C74FD"/>
    <w:rsid w:val="006C7601"/>
    <w:rsid w:val="006C76B5"/>
    <w:rsid w:val="006C799F"/>
    <w:rsid w:val="006C7C1A"/>
    <w:rsid w:val="006C7D81"/>
    <w:rsid w:val="006C7F1F"/>
    <w:rsid w:val="006D0034"/>
    <w:rsid w:val="006D0046"/>
    <w:rsid w:val="006D0102"/>
    <w:rsid w:val="006D0129"/>
    <w:rsid w:val="006D021D"/>
    <w:rsid w:val="006D024B"/>
    <w:rsid w:val="006D0502"/>
    <w:rsid w:val="006D0615"/>
    <w:rsid w:val="006D062D"/>
    <w:rsid w:val="006D069C"/>
    <w:rsid w:val="006D07BF"/>
    <w:rsid w:val="006D084E"/>
    <w:rsid w:val="006D0A11"/>
    <w:rsid w:val="006D0F34"/>
    <w:rsid w:val="006D1073"/>
    <w:rsid w:val="006D10FD"/>
    <w:rsid w:val="006D111C"/>
    <w:rsid w:val="006D12D1"/>
    <w:rsid w:val="006D1464"/>
    <w:rsid w:val="006D1696"/>
    <w:rsid w:val="006D16C4"/>
    <w:rsid w:val="006D171A"/>
    <w:rsid w:val="006D17FB"/>
    <w:rsid w:val="006D180F"/>
    <w:rsid w:val="006D1957"/>
    <w:rsid w:val="006D1974"/>
    <w:rsid w:val="006D1B5E"/>
    <w:rsid w:val="006D1DAE"/>
    <w:rsid w:val="006D1E06"/>
    <w:rsid w:val="006D1E21"/>
    <w:rsid w:val="006D1EB4"/>
    <w:rsid w:val="006D1F12"/>
    <w:rsid w:val="006D1F54"/>
    <w:rsid w:val="006D213D"/>
    <w:rsid w:val="006D21E0"/>
    <w:rsid w:val="006D239D"/>
    <w:rsid w:val="006D2513"/>
    <w:rsid w:val="006D2525"/>
    <w:rsid w:val="006D2530"/>
    <w:rsid w:val="006D2549"/>
    <w:rsid w:val="006D2611"/>
    <w:rsid w:val="006D28EF"/>
    <w:rsid w:val="006D2A1E"/>
    <w:rsid w:val="006D2B95"/>
    <w:rsid w:val="006D2E83"/>
    <w:rsid w:val="006D2FFF"/>
    <w:rsid w:val="006D3059"/>
    <w:rsid w:val="006D3171"/>
    <w:rsid w:val="006D319A"/>
    <w:rsid w:val="006D3238"/>
    <w:rsid w:val="006D32D1"/>
    <w:rsid w:val="006D3312"/>
    <w:rsid w:val="006D3315"/>
    <w:rsid w:val="006D332F"/>
    <w:rsid w:val="006D33DB"/>
    <w:rsid w:val="006D346D"/>
    <w:rsid w:val="006D353B"/>
    <w:rsid w:val="006D3550"/>
    <w:rsid w:val="006D36DE"/>
    <w:rsid w:val="006D38AB"/>
    <w:rsid w:val="006D3B92"/>
    <w:rsid w:val="006D3BC1"/>
    <w:rsid w:val="006D3BF5"/>
    <w:rsid w:val="006D3CC4"/>
    <w:rsid w:val="006D3D09"/>
    <w:rsid w:val="006D3E07"/>
    <w:rsid w:val="006D3F3D"/>
    <w:rsid w:val="006D402E"/>
    <w:rsid w:val="006D40EB"/>
    <w:rsid w:val="006D4104"/>
    <w:rsid w:val="006D411F"/>
    <w:rsid w:val="006D423C"/>
    <w:rsid w:val="006D4285"/>
    <w:rsid w:val="006D436D"/>
    <w:rsid w:val="006D4577"/>
    <w:rsid w:val="006D461D"/>
    <w:rsid w:val="006D4659"/>
    <w:rsid w:val="006D47F9"/>
    <w:rsid w:val="006D4815"/>
    <w:rsid w:val="006D4916"/>
    <w:rsid w:val="006D4E0A"/>
    <w:rsid w:val="006D4E77"/>
    <w:rsid w:val="006D5054"/>
    <w:rsid w:val="006D5149"/>
    <w:rsid w:val="006D51D2"/>
    <w:rsid w:val="006D5333"/>
    <w:rsid w:val="006D5402"/>
    <w:rsid w:val="006D553A"/>
    <w:rsid w:val="006D553E"/>
    <w:rsid w:val="006D590B"/>
    <w:rsid w:val="006D5B82"/>
    <w:rsid w:val="006D5FA3"/>
    <w:rsid w:val="006D6058"/>
    <w:rsid w:val="006D60C2"/>
    <w:rsid w:val="006D6138"/>
    <w:rsid w:val="006D616F"/>
    <w:rsid w:val="006D6206"/>
    <w:rsid w:val="006D6335"/>
    <w:rsid w:val="006D6743"/>
    <w:rsid w:val="006D6885"/>
    <w:rsid w:val="006D6894"/>
    <w:rsid w:val="006D69C3"/>
    <w:rsid w:val="006D69F0"/>
    <w:rsid w:val="006D6A28"/>
    <w:rsid w:val="006D6AAC"/>
    <w:rsid w:val="006D6B0E"/>
    <w:rsid w:val="006D6B13"/>
    <w:rsid w:val="006D6DA0"/>
    <w:rsid w:val="006D70FF"/>
    <w:rsid w:val="006D7186"/>
    <w:rsid w:val="006D7263"/>
    <w:rsid w:val="006D72BE"/>
    <w:rsid w:val="006D759D"/>
    <w:rsid w:val="006D75AE"/>
    <w:rsid w:val="006D75E2"/>
    <w:rsid w:val="006D7623"/>
    <w:rsid w:val="006D7688"/>
    <w:rsid w:val="006D76D4"/>
    <w:rsid w:val="006D76FA"/>
    <w:rsid w:val="006D77AC"/>
    <w:rsid w:val="006D78FD"/>
    <w:rsid w:val="006D79B0"/>
    <w:rsid w:val="006D79DE"/>
    <w:rsid w:val="006D7B0F"/>
    <w:rsid w:val="006D7B29"/>
    <w:rsid w:val="006D7C4B"/>
    <w:rsid w:val="006D7EB0"/>
    <w:rsid w:val="006D7F9C"/>
    <w:rsid w:val="006E0086"/>
    <w:rsid w:val="006E0091"/>
    <w:rsid w:val="006E00E2"/>
    <w:rsid w:val="006E01D5"/>
    <w:rsid w:val="006E03F9"/>
    <w:rsid w:val="006E0450"/>
    <w:rsid w:val="006E052B"/>
    <w:rsid w:val="006E05E5"/>
    <w:rsid w:val="006E065A"/>
    <w:rsid w:val="006E0732"/>
    <w:rsid w:val="006E07EA"/>
    <w:rsid w:val="006E0830"/>
    <w:rsid w:val="006E084C"/>
    <w:rsid w:val="006E08AD"/>
    <w:rsid w:val="006E097C"/>
    <w:rsid w:val="006E0BFC"/>
    <w:rsid w:val="006E0C53"/>
    <w:rsid w:val="006E0CBC"/>
    <w:rsid w:val="006E0CD9"/>
    <w:rsid w:val="006E0DC7"/>
    <w:rsid w:val="006E0DEC"/>
    <w:rsid w:val="006E0EEA"/>
    <w:rsid w:val="006E0EF5"/>
    <w:rsid w:val="006E0F9D"/>
    <w:rsid w:val="006E14F4"/>
    <w:rsid w:val="006E15C8"/>
    <w:rsid w:val="006E16F7"/>
    <w:rsid w:val="006E1734"/>
    <w:rsid w:val="006E1755"/>
    <w:rsid w:val="006E190D"/>
    <w:rsid w:val="006E1B4C"/>
    <w:rsid w:val="006E1B84"/>
    <w:rsid w:val="006E1C02"/>
    <w:rsid w:val="006E1C9C"/>
    <w:rsid w:val="006E1CA7"/>
    <w:rsid w:val="006E1E0C"/>
    <w:rsid w:val="006E1EF0"/>
    <w:rsid w:val="006E1F12"/>
    <w:rsid w:val="006E1F16"/>
    <w:rsid w:val="006E2005"/>
    <w:rsid w:val="006E20D7"/>
    <w:rsid w:val="006E210E"/>
    <w:rsid w:val="006E222C"/>
    <w:rsid w:val="006E2353"/>
    <w:rsid w:val="006E250B"/>
    <w:rsid w:val="006E25B2"/>
    <w:rsid w:val="006E25C8"/>
    <w:rsid w:val="006E261F"/>
    <w:rsid w:val="006E26C8"/>
    <w:rsid w:val="006E26F8"/>
    <w:rsid w:val="006E29A7"/>
    <w:rsid w:val="006E2AC4"/>
    <w:rsid w:val="006E2E2D"/>
    <w:rsid w:val="006E2EAC"/>
    <w:rsid w:val="006E2EF5"/>
    <w:rsid w:val="006E301C"/>
    <w:rsid w:val="006E30F8"/>
    <w:rsid w:val="006E325B"/>
    <w:rsid w:val="006E3469"/>
    <w:rsid w:val="006E374C"/>
    <w:rsid w:val="006E3904"/>
    <w:rsid w:val="006E39D9"/>
    <w:rsid w:val="006E3AB3"/>
    <w:rsid w:val="006E3AFB"/>
    <w:rsid w:val="006E3E1F"/>
    <w:rsid w:val="006E416F"/>
    <w:rsid w:val="006E4305"/>
    <w:rsid w:val="006E4396"/>
    <w:rsid w:val="006E47E8"/>
    <w:rsid w:val="006E4813"/>
    <w:rsid w:val="006E49D5"/>
    <w:rsid w:val="006E4A78"/>
    <w:rsid w:val="006E4AE0"/>
    <w:rsid w:val="006E4B76"/>
    <w:rsid w:val="006E4C9E"/>
    <w:rsid w:val="006E4DB0"/>
    <w:rsid w:val="006E4F15"/>
    <w:rsid w:val="006E504E"/>
    <w:rsid w:val="006E505B"/>
    <w:rsid w:val="006E5124"/>
    <w:rsid w:val="006E52CA"/>
    <w:rsid w:val="006E52DF"/>
    <w:rsid w:val="006E52E4"/>
    <w:rsid w:val="006E5316"/>
    <w:rsid w:val="006E5329"/>
    <w:rsid w:val="006E5576"/>
    <w:rsid w:val="006E56F3"/>
    <w:rsid w:val="006E5835"/>
    <w:rsid w:val="006E597F"/>
    <w:rsid w:val="006E598E"/>
    <w:rsid w:val="006E59C8"/>
    <w:rsid w:val="006E5AD9"/>
    <w:rsid w:val="006E5B81"/>
    <w:rsid w:val="006E5D90"/>
    <w:rsid w:val="006E5DDD"/>
    <w:rsid w:val="006E5E00"/>
    <w:rsid w:val="006E5F42"/>
    <w:rsid w:val="006E5FA3"/>
    <w:rsid w:val="006E5FA4"/>
    <w:rsid w:val="006E5FCC"/>
    <w:rsid w:val="006E6069"/>
    <w:rsid w:val="006E6079"/>
    <w:rsid w:val="006E609D"/>
    <w:rsid w:val="006E60CA"/>
    <w:rsid w:val="006E612F"/>
    <w:rsid w:val="006E61CF"/>
    <w:rsid w:val="006E62A0"/>
    <w:rsid w:val="006E6359"/>
    <w:rsid w:val="006E655E"/>
    <w:rsid w:val="006E669B"/>
    <w:rsid w:val="006E66B1"/>
    <w:rsid w:val="006E6872"/>
    <w:rsid w:val="006E68E2"/>
    <w:rsid w:val="006E6959"/>
    <w:rsid w:val="006E6BB6"/>
    <w:rsid w:val="006E6BFA"/>
    <w:rsid w:val="006E6FBC"/>
    <w:rsid w:val="006E70E2"/>
    <w:rsid w:val="006E70FF"/>
    <w:rsid w:val="006E7166"/>
    <w:rsid w:val="006E71B8"/>
    <w:rsid w:val="006E7349"/>
    <w:rsid w:val="006E747F"/>
    <w:rsid w:val="006E74BF"/>
    <w:rsid w:val="006E754F"/>
    <w:rsid w:val="006E76D2"/>
    <w:rsid w:val="006E77CC"/>
    <w:rsid w:val="006E7878"/>
    <w:rsid w:val="006E78F0"/>
    <w:rsid w:val="006E7938"/>
    <w:rsid w:val="006E794D"/>
    <w:rsid w:val="006E7D70"/>
    <w:rsid w:val="006E7F3A"/>
    <w:rsid w:val="006E7F94"/>
    <w:rsid w:val="006E7FA0"/>
    <w:rsid w:val="006F0010"/>
    <w:rsid w:val="006F0017"/>
    <w:rsid w:val="006F001C"/>
    <w:rsid w:val="006F0024"/>
    <w:rsid w:val="006F0230"/>
    <w:rsid w:val="006F0720"/>
    <w:rsid w:val="006F07F7"/>
    <w:rsid w:val="006F087A"/>
    <w:rsid w:val="006F0975"/>
    <w:rsid w:val="006F09B1"/>
    <w:rsid w:val="006F09C5"/>
    <w:rsid w:val="006F0A04"/>
    <w:rsid w:val="006F0A67"/>
    <w:rsid w:val="006F0AAD"/>
    <w:rsid w:val="006F0B5C"/>
    <w:rsid w:val="006F0C9A"/>
    <w:rsid w:val="006F0CD1"/>
    <w:rsid w:val="006F0DA1"/>
    <w:rsid w:val="006F0DD9"/>
    <w:rsid w:val="006F0E25"/>
    <w:rsid w:val="006F0EF1"/>
    <w:rsid w:val="006F1024"/>
    <w:rsid w:val="006F11E1"/>
    <w:rsid w:val="006F1209"/>
    <w:rsid w:val="006F12A5"/>
    <w:rsid w:val="006F13DB"/>
    <w:rsid w:val="006F16C4"/>
    <w:rsid w:val="006F1771"/>
    <w:rsid w:val="006F1806"/>
    <w:rsid w:val="006F1A7B"/>
    <w:rsid w:val="006F1AAA"/>
    <w:rsid w:val="006F1AB6"/>
    <w:rsid w:val="006F1B60"/>
    <w:rsid w:val="006F1BBA"/>
    <w:rsid w:val="006F1BCD"/>
    <w:rsid w:val="006F1C72"/>
    <w:rsid w:val="006F1CF2"/>
    <w:rsid w:val="006F20CB"/>
    <w:rsid w:val="006F2282"/>
    <w:rsid w:val="006F22C4"/>
    <w:rsid w:val="006F22DB"/>
    <w:rsid w:val="006F236B"/>
    <w:rsid w:val="006F23C1"/>
    <w:rsid w:val="006F2435"/>
    <w:rsid w:val="006F246B"/>
    <w:rsid w:val="006F268D"/>
    <w:rsid w:val="006F26AB"/>
    <w:rsid w:val="006F2710"/>
    <w:rsid w:val="006F2727"/>
    <w:rsid w:val="006F28B2"/>
    <w:rsid w:val="006F290F"/>
    <w:rsid w:val="006F29FE"/>
    <w:rsid w:val="006F2AC5"/>
    <w:rsid w:val="006F2BB0"/>
    <w:rsid w:val="006F2C54"/>
    <w:rsid w:val="006F2F2E"/>
    <w:rsid w:val="006F2FFA"/>
    <w:rsid w:val="006F3105"/>
    <w:rsid w:val="006F32D8"/>
    <w:rsid w:val="006F34E5"/>
    <w:rsid w:val="006F35AF"/>
    <w:rsid w:val="006F3647"/>
    <w:rsid w:val="006F36EB"/>
    <w:rsid w:val="006F3723"/>
    <w:rsid w:val="006F3736"/>
    <w:rsid w:val="006F37BC"/>
    <w:rsid w:val="006F3B11"/>
    <w:rsid w:val="006F3B1C"/>
    <w:rsid w:val="006F3D27"/>
    <w:rsid w:val="006F3D38"/>
    <w:rsid w:val="006F3D9E"/>
    <w:rsid w:val="006F3EC0"/>
    <w:rsid w:val="006F3FA7"/>
    <w:rsid w:val="006F405D"/>
    <w:rsid w:val="006F4079"/>
    <w:rsid w:val="006F41BF"/>
    <w:rsid w:val="006F4231"/>
    <w:rsid w:val="006F4264"/>
    <w:rsid w:val="006F42E2"/>
    <w:rsid w:val="006F43D6"/>
    <w:rsid w:val="006F444E"/>
    <w:rsid w:val="006F453F"/>
    <w:rsid w:val="006F4542"/>
    <w:rsid w:val="006F4604"/>
    <w:rsid w:val="006F46AD"/>
    <w:rsid w:val="006F4706"/>
    <w:rsid w:val="006F48C3"/>
    <w:rsid w:val="006F4907"/>
    <w:rsid w:val="006F499A"/>
    <w:rsid w:val="006F4A15"/>
    <w:rsid w:val="006F4C98"/>
    <w:rsid w:val="006F4DEB"/>
    <w:rsid w:val="006F501C"/>
    <w:rsid w:val="006F51A9"/>
    <w:rsid w:val="006F51F0"/>
    <w:rsid w:val="006F529A"/>
    <w:rsid w:val="006F5398"/>
    <w:rsid w:val="006F553A"/>
    <w:rsid w:val="006F5699"/>
    <w:rsid w:val="006F56FB"/>
    <w:rsid w:val="006F573D"/>
    <w:rsid w:val="006F57C6"/>
    <w:rsid w:val="006F5865"/>
    <w:rsid w:val="006F58DD"/>
    <w:rsid w:val="006F5935"/>
    <w:rsid w:val="006F5965"/>
    <w:rsid w:val="006F5A22"/>
    <w:rsid w:val="006F5A9A"/>
    <w:rsid w:val="006F5ADB"/>
    <w:rsid w:val="006F5CF3"/>
    <w:rsid w:val="006F60F6"/>
    <w:rsid w:val="006F61BC"/>
    <w:rsid w:val="006F61E0"/>
    <w:rsid w:val="006F6248"/>
    <w:rsid w:val="006F62F2"/>
    <w:rsid w:val="006F6404"/>
    <w:rsid w:val="006F64B4"/>
    <w:rsid w:val="006F65DB"/>
    <w:rsid w:val="006F668E"/>
    <w:rsid w:val="006F6773"/>
    <w:rsid w:val="006F68DC"/>
    <w:rsid w:val="006F6A0A"/>
    <w:rsid w:val="006F6A17"/>
    <w:rsid w:val="006F6B62"/>
    <w:rsid w:val="006F6E79"/>
    <w:rsid w:val="006F6F7D"/>
    <w:rsid w:val="006F7109"/>
    <w:rsid w:val="006F7189"/>
    <w:rsid w:val="006F7404"/>
    <w:rsid w:val="006F74C1"/>
    <w:rsid w:val="006F759E"/>
    <w:rsid w:val="006F75A7"/>
    <w:rsid w:val="006F7623"/>
    <w:rsid w:val="006F767A"/>
    <w:rsid w:val="006F779B"/>
    <w:rsid w:val="006F7829"/>
    <w:rsid w:val="006F7995"/>
    <w:rsid w:val="006F7A24"/>
    <w:rsid w:val="006F7A30"/>
    <w:rsid w:val="006F7A4F"/>
    <w:rsid w:val="006F7B8E"/>
    <w:rsid w:val="006F7E00"/>
    <w:rsid w:val="006F7ECF"/>
    <w:rsid w:val="007000AD"/>
    <w:rsid w:val="00700164"/>
    <w:rsid w:val="007001F3"/>
    <w:rsid w:val="007002C3"/>
    <w:rsid w:val="00700318"/>
    <w:rsid w:val="0070033B"/>
    <w:rsid w:val="007003C5"/>
    <w:rsid w:val="007004B2"/>
    <w:rsid w:val="007004B9"/>
    <w:rsid w:val="00700567"/>
    <w:rsid w:val="00700674"/>
    <w:rsid w:val="0070068C"/>
    <w:rsid w:val="007006ED"/>
    <w:rsid w:val="0070089D"/>
    <w:rsid w:val="007009B6"/>
    <w:rsid w:val="00700A79"/>
    <w:rsid w:val="00700C1F"/>
    <w:rsid w:val="00700DE1"/>
    <w:rsid w:val="00700F33"/>
    <w:rsid w:val="00701013"/>
    <w:rsid w:val="007011B0"/>
    <w:rsid w:val="007012C8"/>
    <w:rsid w:val="0070142D"/>
    <w:rsid w:val="00701483"/>
    <w:rsid w:val="0070153E"/>
    <w:rsid w:val="00701616"/>
    <w:rsid w:val="0070163A"/>
    <w:rsid w:val="0070168B"/>
    <w:rsid w:val="00701847"/>
    <w:rsid w:val="00701863"/>
    <w:rsid w:val="00701997"/>
    <w:rsid w:val="00701A6D"/>
    <w:rsid w:val="00701BC2"/>
    <w:rsid w:val="00701BDF"/>
    <w:rsid w:val="00701C67"/>
    <w:rsid w:val="00701D7A"/>
    <w:rsid w:val="00701E38"/>
    <w:rsid w:val="00701E5B"/>
    <w:rsid w:val="00701EB8"/>
    <w:rsid w:val="00702051"/>
    <w:rsid w:val="0070220E"/>
    <w:rsid w:val="00702283"/>
    <w:rsid w:val="007022CB"/>
    <w:rsid w:val="007022DA"/>
    <w:rsid w:val="007022DD"/>
    <w:rsid w:val="007025DF"/>
    <w:rsid w:val="0070270C"/>
    <w:rsid w:val="00702722"/>
    <w:rsid w:val="007028D6"/>
    <w:rsid w:val="007028E1"/>
    <w:rsid w:val="007029BC"/>
    <w:rsid w:val="00702BFF"/>
    <w:rsid w:val="00702D0C"/>
    <w:rsid w:val="00702E22"/>
    <w:rsid w:val="00702E85"/>
    <w:rsid w:val="00702EE3"/>
    <w:rsid w:val="00702F0B"/>
    <w:rsid w:val="00702FC5"/>
    <w:rsid w:val="007030D7"/>
    <w:rsid w:val="00703115"/>
    <w:rsid w:val="007031AE"/>
    <w:rsid w:val="00703314"/>
    <w:rsid w:val="007034D3"/>
    <w:rsid w:val="0070356D"/>
    <w:rsid w:val="007036BE"/>
    <w:rsid w:val="00703774"/>
    <w:rsid w:val="0070387E"/>
    <w:rsid w:val="007038A0"/>
    <w:rsid w:val="00703C1C"/>
    <w:rsid w:val="00703C46"/>
    <w:rsid w:val="00703D45"/>
    <w:rsid w:val="00703E75"/>
    <w:rsid w:val="00703E7B"/>
    <w:rsid w:val="00703EBB"/>
    <w:rsid w:val="00703EE5"/>
    <w:rsid w:val="00703F3C"/>
    <w:rsid w:val="00703FD1"/>
    <w:rsid w:val="007041D0"/>
    <w:rsid w:val="0070426F"/>
    <w:rsid w:val="007042AF"/>
    <w:rsid w:val="007048D2"/>
    <w:rsid w:val="00704A25"/>
    <w:rsid w:val="00704BAE"/>
    <w:rsid w:val="00704E51"/>
    <w:rsid w:val="00704E95"/>
    <w:rsid w:val="00704ED4"/>
    <w:rsid w:val="00704FF8"/>
    <w:rsid w:val="00705059"/>
    <w:rsid w:val="007050C0"/>
    <w:rsid w:val="007050E5"/>
    <w:rsid w:val="00705265"/>
    <w:rsid w:val="007052F4"/>
    <w:rsid w:val="00705414"/>
    <w:rsid w:val="00705483"/>
    <w:rsid w:val="00705693"/>
    <w:rsid w:val="007057B3"/>
    <w:rsid w:val="00705881"/>
    <w:rsid w:val="007058C3"/>
    <w:rsid w:val="00705903"/>
    <w:rsid w:val="00705D65"/>
    <w:rsid w:val="00705DCA"/>
    <w:rsid w:val="00705DD0"/>
    <w:rsid w:val="00705FA8"/>
    <w:rsid w:val="007064A9"/>
    <w:rsid w:val="007065B6"/>
    <w:rsid w:val="007066EC"/>
    <w:rsid w:val="00706750"/>
    <w:rsid w:val="00706864"/>
    <w:rsid w:val="00706956"/>
    <w:rsid w:val="00706DBA"/>
    <w:rsid w:val="00706DBF"/>
    <w:rsid w:val="00706ECA"/>
    <w:rsid w:val="00706F62"/>
    <w:rsid w:val="00707131"/>
    <w:rsid w:val="007071A5"/>
    <w:rsid w:val="007071B8"/>
    <w:rsid w:val="0070731B"/>
    <w:rsid w:val="007073D4"/>
    <w:rsid w:val="007074F4"/>
    <w:rsid w:val="007076C9"/>
    <w:rsid w:val="007076DF"/>
    <w:rsid w:val="0070773C"/>
    <w:rsid w:val="007077FC"/>
    <w:rsid w:val="00707AB7"/>
    <w:rsid w:val="00707BB9"/>
    <w:rsid w:val="00707BEC"/>
    <w:rsid w:val="00707C9D"/>
    <w:rsid w:val="00707CE8"/>
    <w:rsid w:val="00707CFF"/>
    <w:rsid w:val="00707D4A"/>
    <w:rsid w:val="00707DB1"/>
    <w:rsid w:val="007100A9"/>
    <w:rsid w:val="007101F5"/>
    <w:rsid w:val="0071020A"/>
    <w:rsid w:val="007103F6"/>
    <w:rsid w:val="007104FA"/>
    <w:rsid w:val="00710556"/>
    <w:rsid w:val="00710628"/>
    <w:rsid w:val="00710698"/>
    <w:rsid w:val="00710A8D"/>
    <w:rsid w:val="00710AF2"/>
    <w:rsid w:val="00710B62"/>
    <w:rsid w:val="00710B6E"/>
    <w:rsid w:val="00710C23"/>
    <w:rsid w:val="00710CA0"/>
    <w:rsid w:val="00710D0B"/>
    <w:rsid w:val="00710F16"/>
    <w:rsid w:val="00711131"/>
    <w:rsid w:val="00711294"/>
    <w:rsid w:val="007113BF"/>
    <w:rsid w:val="0071145D"/>
    <w:rsid w:val="00711523"/>
    <w:rsid w:val="00711733"/>
    <w:rsid w:val="007119C2"/>
    <w:rsid w:val="00711A4E"/>
    <w:rsid w:val="00711BA9"/>
    <w:rsid w:val="00711BE2"/>
    <w:rsid w:val="00711C9C"/>
    <w:rsid w:val="00711D4F"/>
    <w:rsid w:val="00711E2B"/>
    <w:rsid w:val="00711F94"/>
    <w:rsid w:val="00712052"/>
    <w:rsid w:val="00712181"/>
    <w:rsid w:val="007121A0"/>
    <w:rsid w:val="007122C4"/>
    <w:rsid w:val="007122D9"/>
    <w:rsid w:val="00712319"/>
    <w:rsid w:val="007123C1"/>
    <w:rsid w:val="00712424"/>
    <w:rsid w:val="0071254F"/>
    <w:rsid w:val="0071256C"/>
    <w:rsid w:val="007127C0"/>
    <w:rsid w:val="007128F1"/>
    <w:rsid w:val="007128FE"/>
    <w:rsid w:val="00712964"/>
    <w:rsid w:val="00712969"/>
    <w:rsid w:val="00712CB2"/>
    <w:rsid w:val="00712DBD"/>
    <w:rsid w:val="00712EC2"/>
    <w:rsid w:val="00712ED1"/>
    <w:rsid w:val="00713200"/>
    <w:rsid w:val="00713235"/>
    <w:rsid w:val="00713313"/>
    <w:rsid w:val="00713341"/>
    <w:rsid w:val="00713622"/>
    <w:rsid w:val="007136A2"/>
    <w:rsid w:val="00713753"/>
    <w:rsid w:val="00713865"/>
    <w:rsid w:val="0071390E"/>
    <w:rsid w:val="00713972"/>
    <w:rsid w:val="007139B5"/>
    <w:rsid w:val="00713A46"/>
    <w:rsid w:val="00713A4C"/>
    <w:rsid w:val="00713CD6"/>
    <w:rsid w:val="00713D03"/>
    <w:rsid w:val="00713DD3"/>
    <w:rsid w:val="00713E2E"/>
    <w:rsid w:val="00713E38"/>
    <w:rsid w:val="00713E52"/>
    <w:rsid w:val="0071411B"/>
    <w:rsid w:val="0071419A"/>
    <w:rsid w:val="00714314"/>
    <w:rsid w:val="00714426"/>
    <w:rsid w:val="0071444C"/>
    <w:rsid w:val="007144BB"/>
    <w:rsid w:val="007144FB"/>
    <w:rsid w:val="0071458A"/>
    <w:rsid w:val="00714606"/>
    <w:rsid w:val="00714689"/>
    <w:rsid w:val="00714695"/>
    <w:rsid w:val="007146B3"/>
    <w:rsid w:val="007146F9"/>
    <w:rsid w:val="007148F0"/>
    <w:rsid w:val="00714A7F"/>
    <w:rsid w:val="00714ACA"/>
    <w:rsid w:val="00714C2E"/>
    <w:rsid w:val="00714D18"/>
    <w:rsid w:val="00714E2E"/>
    <w:rsid w:val="00714E75"/>
    <w:rsid w:val="00714F20"/>
    <w:rsid w:val="007150AC"/>
    <w:rsid w:val="007151DF"/>
    <w:rsid w:val="00715362"/>
    <w:rsid w:val="0071563F"/>
    <w:rsid w:val="0071580F"/>
    <w:rsid w:val="00715BCE"/>
    <w:rsid w:val="00715CC8"/>
    <w:rsid w:val="00715D3D"/>
    <w:rsid w:val="00715F25"/>
    <w:rsid w:val="007160F7"/>
    <w:rsid w:val="007161A1"/>
    <w:rsid w:val="007161BC"/>
    <w:rsid w:val="00716291"/>
    <w:rsid w:val="007162CC"/>
    <w:rsid w:val="00716336"/>
    <w:rsid w:val="007163AD"/>
    <w:rsid w:val="0071675E"/>
    <w:rsid w:val="00716832"/>
    <w:rsid w:val="00716855"/>
    <w:rsid w:val="00716A0B"/>
    <w:rsid w:val="00716B91"/>
    <w:rsid w:val="00716D2A"/>
    <w:rsid w:val="00716D4F"/>
    <w:rsid w:val="00716E48"/>
    <w:rsid w:val="00716EDF"/>
    <w:rsid w:val="00717147"/>
    <w:rsid w:val="0071716A"/>
    <w:rsid w:val="007171E7"/>
    <w:rsid w:val="00717357"/>
    <w:rsid w:val="00717447"/>
    <w:rsid w:val="0071747E"/>
    <w:rsid w:val="0071757E"/>
    <w:rsid w:val="0071776E"/>
    <w:rsid w:val="007177AF"/>
    <w:rsid w:val="007177D5"/>
    <w:rsid w:val="00717D1A"/>
    <w:rsid w:val="00717DEF"/>
    <w:rsid w:val="00717E00"/>
    <w:rsid w:val="00717E4C"/>
    <w:rsid w:val="00717F7F"/>
    <w:rsid w:val="00717F86"/>
    <w:rsid w:val="007200AB"/>
    <w:rsid w:val="007203B9"/>
    <w:rsid w:val="007205EC"/>
    <w:rsid w:val="007207B0"/>
    <w:rsid w:val="007207DD"/>
    <w:rsid w:val="00720960"/>
    <w:rsid w:val="00720A2A"/>
    <w:rsid w:val="00720A51"/>
    <w:rsid w:val="00720AC1"/>
    <w:rsid w:val="00720B36"/>
    <w:rsid w:val="00720D2B"/>
    <w:rsid w:val="00721097"/>
    <w:rsid w:val="007210D0"/>
    <w:rsid w:val="007212C6"/>
    <w:rsid w:val="00721553"/>
    <w:rsid w:val="007215B5"/>
    <w:rsid w:val="00721695"/>
    <w:rsid w:val="007216C5"/>
    <w:rsid w:val="0072174A"/>
    <w:rsid w:val="007217C0"/>
    <w:rsid w:val="00721800"/>
    <w:rsid w:val="00721860"/>
    <w:rsid w:val="0072189D"/>
    <w:rsid w:val="007218D6"/>
    <w:rsid w:val="0072191C"/>
    <w:rsid w:val="00721967"/>
    <w:rsid w:val="0072198E"/>
    <w:rsid w:val="00721F45"/>
    <w:rsid w:val="00721F58"/>
    <w:rsid w:val="00721FBD"/>
    <w:rsid w:val="00722223"/>
    <w:rsid w:val="0072227B"/>
    <w:rsid w:val="007222F7"/>
    <w:rsid w:val="00722388"/>
    <w:rsid w:val="007223D4"/>
    <w:rsid w:val="00722404"/>
    <w:rsid w:val="007224D4"/>
    <w:rsid w:val="0072255E"/>
    <w:rsid w:val="00722602"/>
    <w:rsid w:val="007226B2"/>
    <w:rsid w:val="00722A4B"/>
    <w:rsid w:val="00722B9D"/>
    <w:rsid w:val="00722BEC"/>
    <w:rsid w:val="00722C10"/>
    <w:rsid w:val="00722D9A"/>
    <w:rsid w:val="00722E47"/>
    <w:rsid w:val="00722ECD"/>
    <w:rsid w:val="007230A8"/>
    <w:rsid w:val="007230F8"/>
    <w:rsid w:val="0072325C"/>
    <w:rsid w:val="00723270"/>
    <w:rsid w:val="0072329D"/>
    <w:rsid w:val="00723331"/>
    <w:rsid w:val="00723342"/>
    <w:rsid w:val="00723531"/>
    <w:rsid w:val="007235A2"/>
    <w:rsid w:val="00723624"/>
    <w:rsid w:val="0072362A"/>
    <w:rsid w:val="00723704"/>
    <w:rsid w:val="00723720"/>
    <w:rsid w:val="00723838"/>
    <w:rsid w:val="00723901"/>
    <w:rsid w:val="00723A8B"/>
    <w:rsid w:val="00723C66"/>
    <w:rsid w:val="00723F48"/>
    <w:rsid w:val="0072438E"/>
    <w:rsid w:val="00724670"/>
    <w:rsid w:val="007246FB"/>
    <w:rsid w:val="00724729"/>
    <w:rsid w:val="00724833"/>
    <w:rsid w:val="00724900"/>
    <w:rsid w:val="0072492D"/>
    <w:rsid w:val="00724BE5"/>
    <w:rsid w:val="00724F7E"/>
    <w:rsid w:val="007250AE"/>
    <w:rsid w:val="007250F5"/>
    <w:rsid w:val="007251D1"/>
    <w:rsid w:val="0072528F"/>
    <w:rsid w:val="00725382"/>
    <w:rsid w:val="00725437"/>
    <w:rsid w:val="007254E6"/>
    <w:rsid w:val="00725587"/>
    <w:rsid w:val="007255B3"/>
    <w:rsid w:val="00725660"/>
    <w:rsid w:val="00725664"/>
    <w:rsid w:val="0072573A"/>
    <w:rsid w:val="00725927"/>
    <w:rsid w:val="007259C8"/>
    <w:rsid w:val="00725AE1"/>
    <w:rsid w:val="00725B27"/>
    <w:rsid w:val="00725B33"/>
    <w:rsid w:val="00725C06"/>
    <w:rsid w:val="00725C44"/>
    <w:rsid w:val="00725FA5"/>
    <w:rsid w:val="007261B1"/>
    <w:rsid w:val="007261BB"/>
    <w:rsid w:val="007261DF"/>
    <w:rsid w:val="007262BE"/>
    <w:rsid w:val="0072630B"/>
    <w:rsid w:val="00726404"/>
    <w:rsid w:val="00726467"/>
    <w:rsid w:val="00726545"/>
    <w:rsid w:val="00726657"/>
    <w:rsid w:val="0072669A"/>
    <w:rsid w:val="00726760"/>
    <w:rsid w:val="00726798"/>
    <w:rsid w:val="007268ED"/>
    <w:rsid w:val="00726901"/>
    <w:rsid w:val="007269C9"/>
    <w:rsid w:val="00726D91"/>
    <w:rsid w:val="00726E1E"/>
    <w:rsid w:val="00726E63"/>
    <w:rsid w:val="00726EB8"/>
    <w:rsid w:val="00726F6F"/>
    <w:rsid w:val="00727328"/>
    <w:rsid w:val="007273C8"/>
    <w:rsid w:val="007273D2"/>
    <w:rsid w:val="00727451"/>
    <w:rsid w:val="00727604"/>
    <w:rsid w:val="007278FA"/>
    <w:rsid w:val="00727B76"/>
    <w:rsid w:val="00727BB6"/>
    <w:rsid w:val="00727BE6"/>
    <w:rsid w:val="00727C0F"/>
    <w:rsid w:val="00727D83"/>
    <w:rsid w:val="00727FD8"/>
    <w:rsid w:val="007301E4"/>
    <w:rsid w:val="00730278"/>
    <w:rsid w:val="00730392"/>
    <w:rsid w:val="00730421"/>
    <w:rsid w:val="0073043A"/>
    <w:rsid w:val="00730525"/>
    <w:rsid w:val="00730612"/>
    <w:rsid w:val="00730675"/>
    <w:rsid w:val="0073067F"/>
    <w:rsid w:val="007307A0"/>
    <w:rsid w:val="007307B1"/>
    <w:rsid w:val="007307E2"/>
    <w:rsid w:val="007308A0"/>
    <w:rsid w:val="007309E1"/>
    <w:rsid w:val="00730C4D"/>
    <w:rsid w:val="00730CA1"/>
    <w:rsid w:val="00730D92"/>
    <w:rsid w:val="00730EF2"/>
    <w:rsid w:val="0073108E"/>
    <w:rsid w:val="00731179"/>
    <w:rsid w:val="0073125B"/>
    <w:rsid w:val="007312F6"/>
    <w:rsid w:val="0073131F"/>
    <w:rsid w:val="007313EB"/>
    <w:rsid w:val="007314D5"/>
    <w:rsid w:val="00731561"/>
    <w:rsid w:val="00731563"/>
    <w:rsid w:val="00731838"/>
    <w:rsid w:val="00731A9E"/>
    <w:rsid w:val="00731B0F"/>
    <w:rsid w:val="00731F2F"/>
    <w:rsid w:val="00731FCF"/>
    <w:rsid w:val="00731FF9"/>
    <w:rsid w:val="007321B5"/>
    <w:rsid w:val="0073225A"/>
    <w:rsid w:val="0073226C"/>
    <w:rsid w:val="00732273"/>
    <w:rsid w:val="007322D6"/>
    <w:rsid w:val="007322E2"/>
    <w:rsid w:val="00732358"/>
    <w:rsid w:val="00732378"/>
    <w:rsid w:val="00732515"/>
    <w:rsid w:val="00732652"/>
    <w:rsid w:val="007326B0"/>
    <w:rsid w:val="007326BB"/>
    <w:rsid w:val="00732948"/>
    <w:rsid w:val="00732A01"/>
    <w:rsid w:val="00732A5C"/>
    <w:rsid w:val="00732A94"/>
    <w:rsid w:val="00732CBF"/>
    <w:rsid w:val="00732CE3"/>
    <w:rsid w:val="00732E0D"/>
    <w:rsid w:val="00732E67"/>
    <w:rsid w:val="00732F34"/>
    <w:rsid w:val="0073323A"/>
    <w:rsid w:val="00733269"/>
    <w:rsid w:val="00733324"/>
    <w:rsid w:val="0073332E"/>
    <w:rsid w:val="00733453"/>
    <w:rsid w:val="007334E0"/>
    <w:rsid w:val="007335A8"/>
    <w:rsid w:val="007335C3"/>
    <w:rsid w:val="007336C4"/>
    <w:rsid w:val="0073375B"/>
    <w:rsid w:val="00733AF3"/>
    <w:rsid w:val="00733BD5"/>
    <w:rsid w:val="00733C93"/>
    <w:rsid w:val="00733EAB"/>
    <w:rsid w:val="00733FD1"/>
    <w:rsid w:val="00734379"/>
    <w:rsid w:val="00734605"/>
    <w:rsid w:val="00734798"/>
    <w:rsid w:val="00734981"/>
    <w:rsid w:val="007349B9"/>
    <w:rsid w:val="00734B6D"/>
    <w:rsid w:val="00734B91"/>
    <w:rsid w:val="00734CAB"/>
    <w:rsid w:val="00734CAC"/>
    <w:rsid w:val="00734CFE"/>
    <w:rsid w:val="00734D2A"/>
    <w:rsid w:val="00734D73"/>
    <w:rsid w:val="007352F0"/>
    <w:rsid w:val="007354B4"/>
    <w:rsid w:val="007355D4"/>
    <w:rsid w:val="00735635"/>
    <w:rsid w:val="007356E2"/>
    <w:rsid w:val="0073599C"/>
    <w:rsid w:val="00735AC4"/>
    <w:rsid w:val="00735BB9"/>
    <w:rsid w:val="00735CE0"/>
    <w:rsid w:val="00735DE7"/>
    <w:rsid w:val="00735EE7"/>
    <w:rsid w:val="007360B3"/>
    <w:rsid w:val="0073610D"/>
    <w:rsid w:val="00736444"/>
    <w:rsid w:val="007364A6"/>
    <w:rsid w:val="00736570"/>
    <w:rsid w:val="007366B8"/>
    <w:rsid w:val="007366C5"/>
    <w:rsid w:val="00736793"/>
    <w:rsid w:val="007368B2"/>
    <w:rsid w:val="00736A8C"/>
    <w:rsid w:val="00736B2A"/>
    <w:rsid w:val="00736D89"/>
    <w:rsid w:val="00736EEF"/>
    <w:rsid w:val="00736F97"/>
    <w:rsid w:val="00736FB4"/>
    <w:rsid w:val="007370D5"/>
    <w:rsid w:val="00737126"/>
    <w:rsid w:val="0073717A"/>
    <w:rsid w:val="007371BF"/>
    <w:rsid w:val="007372CF"/>
    <w:rsid w:val="00737315"/>
    <w:rsid w:val="00737341"/>
    <w:rsid w:val="007373EC"/>
    <w:rsid w:val="00737401"/>
    <w:rsid w:val="0073743D"/>
    <w:rsid w:val="00737443"/>
    <w:rsid w:val="00737582"/>
    <w:rsid w:val="007375CE"/>
    <w:rsid w:val="0073788F"/>
    <w:rsid w:val="00737921"/>
    <w:rsid w:val="00737962"/>
    <w:rsid w:val="00737981"/>
    <w:rsid w:val="00737B4E"/>
    <w:rsid w:val="00737C98"/>
    <w:rsid w:val="00737E21"/>
    <w:rsid w:val="0074009C"/>
    <w:rsid w:val="007400E4"/>
    <w:rsid w:val="007402B0"/>
    <w:rsid w:val="007403CE"/>
    <w:rsid w:val="00740690"/>
    <w:rsid w:val="00740693"/>
    <w:rsid w:val="007409C0"/>
    <w:rsid w:val="00740BBE"/>
    <w:rsid w:val="00740C9D"/>
    <w:rsid w:val="00740CAF"/>
    <w:rsid w:val="00740D1B"/>
    <w:rsid w:val="00740F4B"/>
    <w:rsid w:val="00741180"/>
    <w:rsid w:val="00741185"/>
    <w:rsid w:val="0074126D"/>
    <w:rsid w:val="00741318"/>
    <w:rsid w:val="00741363"/>
    <w:rsid w:val="00741442"/>
    <w:rsid w:val="007414CA"/>
    <w:rsid w:val="0074163B"/>
    <w:rsid w:val="007417C1"/>
    <w:rsid w:val="00741B83"/>
    <w:rsid w:val="00741C27"/>
    <w:rsid w:val="00741D35"/>
    <w:rsid w:val="00741D75"/>
    <w:rsid w:val="00742007"/>
    <w:rsid w:val="007420FD"/>
    <w:rsid w:val="0074221F"/>
    <w:rsid w:val="0074224D"/>
    <w:rsid w:val="0074225D"/>
    <w:rsid w:val="00742271"/>
    <w:rsid w:val="007422C2"/>
    <w:rsid w:val="007422EE"/>
    <w:rsid w:val="007422FF"/>
    <w:rsid w:val="00742483"/>
    <w:rsid w:val="00742833"/>
    <w:rsid w:val="00742866"/>
    <w:rsid w:val="00742A3B"/>
    <w:rsid w:val="00742A65"/>
    <w:rsid w:val="00742AA9"/>
    <w:rsid w:val="00742BCC"/>
    <w:rsid w:val="00742C65"/>
    <w:rsid w:val="007430EA"/>
    <w:rsid w:val="007432FF"/>
    <w:rsid w:val="0074336F"/>
    <w:rsid w:val="0074381F"/>
    <w:rsid w:val="007439F3"/>
    <w:rsid w:val="00743AEA"/>
    <w:rsid w:val="00743B17"/>
    <w:rsid w:val="00743BFB"/>
    <w:rsid w:val="00743C82"/>
    <w:rsid w:val="00743EB4"/>
    <w:rsid w:val="00743F31"/>
    <w:rsid w:val="00744228"/>
    <w:rsid w:val="007442A5"/>
    <w:rsid w:val="007444AF"/>
    <w:rsid w:val="007445D4"/>
    <w:rsid w:val="0074461E"/>
    <w:rsid w:val="0074476E"/>
    <w:rsid w:val="00744A49"/>
    <w:rsid w:val="00744B65"/>
    <w:rsid w:val="00744BB5"/>
    <w:rsid w:val="00744C3D"/>
    <w:rsid w:val="00744E38"/>
    <w:rsid w:val="0074503E"/>
    <w:rsid w:val="0074512F"/>
    <w:rsid w:val="0074521F"/>
    <w:rsid w:val="0074554C"/>
    <w:rsid w:val="0074560B"/>
    <w:rsid w:val="00745667"/>
    <w:rsid w:val="00745727"/>
    <w:rsid w:val="00745731"/>
    <w:rsid w:val="00745762"/>
    <w:rsid w:val="0074580D"/>
    <w:rsid w:val="0074590C"/>
    <w:rsid w:val="00745CF5"/>
    <w:rsid w:val="00745CFD"/>
    <w:rsid w:val="00745D5A"/>
    <w:rsid w:val="00745DC7"/>
    <w:rsid w:val="00745DE3"/>
    <w:rsid w:val="00745EEE"/>
    <w:rsid w:val="00746357"/>
    <w:rsid w:val="00746522"/>
    <w:rsid w:val="00746670"/>
    <w:rsid w:val="0074673C"/>
    <w:rsid w:val="007467AF"/>
    <w:rsid w:val="007468E9"/>
    <w:rsid w:val="007468FA"/>
    <w:rsid w:val="007469C1"/>
    <w:rsid w:val="007469C7"/>
    <w:rsid w:val="00746A00"/>
    <w:rsid w:val="00746A89"/>
    <w:rsid w:val="00746C03"/>
    <w:rsid w:val="00746CA9"/>
    <w:rsid w:val="00746D37"/>
    <w:rsid w:val="00746E58"/>
    <w:rsid w:val="00746EF4"/>
    <w:rsid w:val="00746F14"/>
    <w:rsid w:val="0074735C"/>
    <w:rsid w:val="00747620"/>
    <w:rsid w:val="00747721"/>
    <w:rsid w:val="007477EE"/>
    <w:rsid w:val="00747801"/>
    <w:rsid w:val="00747942"/>
    <w:rsid w:val="00747A9E"/>
    <w:rsid w:val="00747ACB"/>
    <w:rsid w:val="00747B84"/>
    <w:rsid w:val="00747D69"/>
    <w:rsid w:val="00747DC9"/>
    <w:rsid w:val="00747DD8"/>
    <w:rsid w:val="00747E6E"/>
    <w:rsid w:val="0075004C"/>
    <w:rsid w:val="00750079"/>
    <w:rsid w:val="0075011E"/>
    <w:rsid w:val="00750145"/>
    <w:rsid w:val="007501E3"/>
    <w:rsid w:val="007502A3"/>
    <w:rsid w:val="007502D0"/>
    <w:rsid w:val="0075038C"/>
    <w:rsid w:val="00750548"/>
    <w:rsid w:val="00750563"/>
    <w:rsid w:val="00750664"/>
    <w:rsid w:val="00750715"/>
    <w:rsid w:val="00750764"/>
    <w:rsid w:val="0075080B"/>
    <w:rsid w:val="00750A74"/>
    <w:rsid w:val="00750ADC"/>
    <w:rsid w:val="00750BAB"/>
    <w:rsid w:val="00750D2D"/>
    <w:rsid w:val="00750E6E"/>
    <w:rsid w:val="00750E90"/>
    <w:rsid w:val="00750F44"/>
    <w:rsid w:val="00750F5B"/>
    <w:rsid w:val="00751210"/>
    <w:rsid w:val="0075135B"/>
    <w:rsid w:val="00751417"/>
    <w:rsid w:val="00751469"/>
    <w:rsid w:val="007516D0"/>
    <w:rsid w:val="0075193D"/>
    <w:rsid w:val="007519A6"/>
    <w:rsid w:val="00751AD8"/>
    <w:rsid w:val="00751AE6"/>
    <w:rsid w:val="00751B16"/>
    <w:rsid w:val="00751BCF"/>
    <w:rsid w:val="00751BE9"/>
    <w:rsid w:val="00751C91"/>
    <w:rsid w:val="00751CDC"/>
    <w:rsid w:val="00751D88"/>
    <w:rsid w:val="00751E26"/>
    <w:rsid w:val="00751E94"/>
    <w:rsid w:val="00751E9C"/>
    <w:rsid w:val="00752161"/>
    <w:rsid w:val="007521CC"/>
    <w:rsid w:val="0075225D"/>
    <w:rsid w:val="00752344"/>
    <w:rsid w:val="00752369"/>
    <w:rsid w:val="0075249C"/>
    <w:rsid w:val="007525B9"/>
    <w:rsid w:val="00752825"/>
    <w:rsid w:val="00752885"/>
    <w:rsid w:val="007529B8"/>
    <w:rsid w:val="00752CDA"/>
    <w:rsid w:val="00752D63"/>
    <w:rsid w:val="00752EB0"/>
    <w:rsid w:val="00752ED5"/>
    <w:rsid w:val="00752F27"/>
    <w:rsid w:val="0075315C"/>
    <w:rsid w:val="0075332A"/>
    <w:rsid w:val="00753498"/>
    <w:rsid w:val="007535B0"/>
    <w:rsid w:val="00753653"/>
    <w:rsid w:val="007537D4"/>
    <w:rsid w:val="00753835"/>
    <w:rsid w:val="0075383F"/>
    <w:rsid w:val="00753855"/>
    <w:rsid w:val="007538CF"/>
    <w:rsid w:val="007539C1"/>
    <w:rsid w:val="00753B2E"/>
    <w:rsid w:val="00753BD2"/>
    <w:rsid w:val="00753C52"/>
    <w:rsid w:val="00753C6F"/>
    <w:rsid w:val="00753D9F"/>
    <w:rsid w:val="00753E82"/>
    <w:rsid w:val="00753F10"/>
    <w:rsid w:val="00753FE3"/>
    <w:rsid w:val="00753FFD"/>
    <w:rsid w:val="007540B5"/>
    <w:rsid w:val="007540DA"/>
    <w:rsid w:val="007541AF"/>
    <w:rsid w:val="00754238"/>
    <w:rsid w:val="0075423E"/>
    <w:rsid w:val="0075429F"/>
    <w:rsid w:val="00754380"/>
    <w:rsid w:val="00754475"/>
    <w:rsid w:val="00754512"/>
    <w:rsid w:val="0075451D"/>
    <w:rsid w:val="00754568"/>
    <w:rsid w:val="00754672"/>
    <w:rsid w:val="007547DF"/>
    <w:rsid w:val="007548D8"/>
    <w:rsid w:val="00754901"/>
    <w:rsid w:val="00754914"/>
    <w:rsid w:val="00754A98"/>
    <w:rsid w:val="00754ABD"/>
    <w:rsid w:val="00754AEF"/>
    <w:rsid w:val="00754B20"/>
    <w:rsid w:val="00754BF8"/>
    <w:rsid w:val="00754C35"/>
    <w:rsid w:val="00754C69"/>
    <w:rsid w:val="00754D2B"/>
    <w:rsid w:val="00755131"/>
    <w:rsid w:val="007551DA"/>
    <w:rsid w:val="007552E1"/>
    <w:rsid w:val="007552E4"/>
    <w:rsid w:val="00755310"/>
    <w:rsid w:val="00755382"/>
    <w:rsid w:val="00755427"/>
    <w:rsid w:val="0075549E"/>
    <w:rsid w:val="007554DC"/>
    <w:rsid w:val="007558ED"/>
    <w:rsid w:val="00755916"/>
    <w:rsid w:val="00755A28"/>
    <w:rsid w:val="00755C5F"/>
    <w:rsid w:val="00755DC5"/>
    <w:rsid w:val="00755DDD"/>
    <w:rsid w:val="00755E20"/>
    <w:rsid w:val="00755F01"/>
    <w:rsid w:val="00755FD4"/>
    <w:rsid w:val="00756130"/>
    <w:rsid w:val="007562D2"/>
    <w:rsid w:val="00756351"/>
    <w:rsid w:val="00756383"/>
    <w:rsid w:val="007565B1"/>
    <w:rsid w:val="007565F9"/>
    <w:rsid w:val="007567B9"/>
    <w:rsid w:val="00756B03"/>
    <w:rsid w:val="00756C30"/>
    <w:rsid w:val="00756CA4"/>
    <w:rsid w:val="00756CD2"/>
    <w:rsid w:val="00756CE3"/>
    <w:rsid w:val="00756D08"/>
    <w:rsid w:val="00756DA4"/>
    <w:rsid w:val="00756E86"/>
    <w:rsid w:val="00756EA0"/>
    <w:rsid w:val="00756EA1"/>
    <w:rsid w:val="00756EA3"/>
    <w:rsid w:val="00756EE5"/>
    <w:rsid w:val="00756FC8"/>
    <w:rsid w:val="00757147"/>
    <w:rsid w:val="007571B5"/>
    <w:rsid w:val="00757304"/>
    <w:rsid w:val="007573C3"/>
    <w:rsid w:val="007574AF"/>
    <w:rsid w:val="007574C8"/>
    <w:rsid w:val="0075751A"/>
    <w:rsid w:val="0075771F"/>
    <w:rsid w:val="00757884"/>
    <w:rsid w:val="007578F5"/>
    <w:rsid w:val="00757C15"/>
    <w:rsid w:val="00757C56"/>
    <w:rsid w:val="00757DAD"/>
    <w:rsid w:val="00757EC6"/>
    <w:rsid w:val="00757ED3"/>
    <w:rsid w:val="00757FA0"/>
    <w:rsid w:val="00760136"/>
    <w:rsid w:val="00760592"/>
    <w:rsid w:val="0076060F"/>
    <w:rsid w:val="0076073B"/>
    <w:rsid w:val="00760854"/>
    <w:rsid w:val="0076090F"/>
    <w:rsid w:val="00760945"/>
    <w:rsid w:val="00760959"/>
    <w:rsid w:val="00760B73"/>
    <w:rsid w:val="00760BF6"/>
    <w:rsid w:val="00760F71"/>
    <w:rsid w:val="00761126"/>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47"/>
    <w:rsid w:val="00762099"/>
    <w:rsid w:val="00762215"/>
    <w:rsid w:val="00762222"/>
    <w:rsid w:val="00762294"/>
    <w:rsid w:val="007622C8"/>
    <w:rsid w:val="00762321"/>
    <w:rsid w:val="00762384"/>
    <w:rsid w:val="007624E7"/>
    <w:rsid w:val="00762654"/>
    <w:rsid w:val="00762728"/>
    <w:rsid w:val="0076275A"/>
    <w:rsid w:val="0076277B"/>
    <w:rsid w:val="00762819"/>
    <w:rsid w:val="0076288A"/>
    <w:rsid w:val="007628D2"/>
    <w:rsid w:val="00762A28"/>
    <w:rsid w:val="00762BA2"/>
    <w:rsid w:val="00762C26"/>
    <w:rsid w:val="00762C95"/>
    <w:rsid w:val="00762CFB"/>
    <w:rsid w:val="00762D02"/>
    <w:rsid w:val="00762F69"/>
    <w:rsid w:val="00762FA9"/>
    <w:rsid w:val="00762FAE"/>
    <w:rsid w:val="007630E4"/>
    <w:rsid w:val="00763443"/>
    <w:rsid w:val="00763852"/>
    <w:rsid w:val="0076386F"/>
    <w:rsid w:val="0076389B"/>
    <w:rsid w:val="007638B9"/>
    <w:rsid w:val="0076392F"/>
    <w:rsid w:val="0076397D"/>
    <w:rsid w:val="00763C2B"/>
    <w:rsid w:val="00763C65"/>
    <w:rsid w:val="00763D68"/>
    <w:rsid w:val="00763E37"/>
    <w:rsid w:val="00763F5D"/>
    <w:rsid w:val="00763F9E"/>
    <w:rsid w:val="00764013"/>
    <w:rsid w:val="0076416C"/>
    <w:rsid w:val="0076426D"/>
    <w:rsid w:val="007642F3"/>
    <w:rsid w:val="0076433D"/>
    <w:rsid w:val="00764943"/>
    <w:rsid w:val="00764BA6"/>
    <w:rsid w:val="00764CF7"/>
    <w:rsid w:val="00764FCB"/>
    <w:rsid w:val="00765016"/>
    <w:rsid w:val="0076505F"/>
    <w:rsid w:val="007650D7"/>
    <w:rsid w:val="00765158"/>
    <w:rsid w:val="00765597"/>
    <w:rsid w:val="00765732"/>
    <w:rsid w:val="00765775"/>
    <w:rsid w:val="007657A0"/>
    <w:rsid w:val="00765885"/>
    <w:rsid w:val="007658CB"/>
    <w:rsid w:val="007658D0"/>
    <w:rsid w:val="007658F1"/>
    <w:rsid w:val="007659EE"/>
    <w:rsid w:val="00765A50"/>
    <w:rsid w:val="00765AF1"/>
    <w:rsid w:val="00765C76"/>
    <w:rsid w:val="00765D08"/>
    <w:rsid w:val="00765D7A"/>
    <w:rsid w:val="00765EC0"/>
    <w:rsid w:val="00765F04"/>
    <w:rsid w:val="007661D6"/>
    <w:rsid w:val="0076628A"/>
    <w:rsid w:val="00766392"/>
    <w:rsid w:val="0076644F"/>
    <w:rsid w:val="0076650B"/>
    <w:rsid w:val="00766978"/>
    <w:rsid w:val="00766C36"/>
    <w:rsid w:val="00766C39"/>
    <w:rsid w:val="00766CF2"/>
    <w:rsid w:val="00766D67"/>
    <w:rsid w:val="0076754A"/>
    <w:rsid w:val="00767611"/>
    <w:rsid w:val="0076761C"/>
    <w:rsid w:val="007676B3"/>
    <w:rsid w:val="007677CF"/>
    <w:rsid w:val="00767839"/>
    <w:rsid w:val="00767A0D"/>
    <w:rsid w:val="00767A2D"/>
    <w:rsid w:val="00767CFE"/>
    <w:rsid w:val="00767D75"/>
    <w:rsid w:val="00767DD9"/>
    <w:rsid w:val="00767E2E"/>
    <w:rsid w:val="00767F06"/>
    <w:rsid w:val="00770055"/>
    <w:rsid w:val="00770158"/>
    <w:rsid w:val="0077021F"/>
    <w:rsid w:val="007704DA"/>
    <w:rsid w:val="0077078B"/>
    <w:rsid w:val="0077080F"/>
    <w:rsid w:val="0077097A"/>
    <w:rsid w:val="00770B75"/>
    <w:rsid w:val="00770BA3"/>
    <w:rsid w:val="00770E2F"/>
    <w:rsid w:val="00770F3C"/>
    <w:rsid w:val="007710AA"/>
    <w:rsid w:val="0077117A"/>
    <w:rsid w:val="007711D4"/>
    <w:rsid w:val="007711F8"/>
    <w:rsid w:val="007712EF"/>
    <w:rsid w:val="0077136A"/>
    <w:rsid w:val="00771385"/>
    <w:rsid w:val="00771515"/>
    <w:rsid w:val="0077158B"/>
    <w:rsid w:val="007716F7"/>
    <w:rsid w:val="0077177D"/>
    <w:rsid w:val="00771921"/>
    <w:rsid w:val="00771D84"/>
    <w:rsid w:val="00771E75"/>
    <w:rsid w:val="007723FF"/>
    <w:rsid w:val="00772567"/>
    <w:rsid w:val="00772638"/>
    <w:rsid w:val="00772697"/>
    <w:rsid w:val="007727C0"/>
    <w:rsid w:val="0077284D"/>
    <w:rsid w:val="0077286A"/>
    <w:rsid w:val="0077287B"/>
    <w:rsid w:val="007728C9"/>
    <w:rsid w:val="007728EA"/>
    <w:rsid w:val="00772943"/>
    <w:rsid w:val="007729E8"/>
    <w:rsid w:val="00772A1C"/>
    <w:rsid w:val="00772A94"/>
    <w:rsid w:val="00772B96"/>
    <w:rsid w:val="00772DEB"/>
    <w:rsid w:val="00772E90"/>
    <w:rsid w:val="00772F18"/>
    <w:rsid w:val="007730B3"/>
    <w:rsid w:val="007730D2"/>
    <w:rsid w:val="00773101"/>
    <w:rsid w:val="0077320D"/>
    <w:rsid w:val="007732B6"/>
    <w:rsid w:val="0077351A"/>
    <w:rsid w:val="007736F4"/>
    <w:rsid w:val="00773721"/>
    <w:rsid w:val="0077391A"/>
    <w:rsid w:val="00773F15"/>
    <w:rsid w:val="00773F63"/>
    <w:rsid w:val="00774046"/>
    <w:rsid w:val="007740F1"/>
    <w:rsid w:val="00774104"/>
    <w:rsid w:val="00774110"/>
    <w:rsid w:val="007741C4"/>
    <w:rsid w:val="0077450D"/>
    <w:rsid w:val="00774576"/>
    <w:rsid w:val="007746FA"/>
    <w:rsid w:val="00774743"/>
    <w:rsid w:val="00774763"/>
    <w:rsid w:val="0077486E"/>
    <w:rsid w:val="00774874"/>
    <w:rsid w:val="00774A26"/>
    <w:rsid w:val="00774B18"/>
    <w:rsid w:val="00774BB1"/>
    <w:rsid w:val="00774BCA"/>
    <w:rsid w:val="00774D4A"/>
    <w:rsid w:val="00774DA1"/>
    <w:rsid w:val="00774DB0"/>
    <w:rsid w:val="00774E4E"/>
    <w:rsid w:val="007751BB"/>
    <w:rsid w:val="0077523F"/>
    <w:rsid w:val="007752B7"/>
    <w:rsid w:val="00775369"/>
    <w:rsid w:val="0077553B"/>
    <w:rsid w:val="0077554B"/>
    <w:rsid w:val="007755F8"/>
    <w:rsid w:val="0077572E"/>
    <w:rsid w:val="00775785"/>
    <w:rsid w:val="00775956"/>
    <w:rsid w:val="007759B7"/>
    <w:rsid w:val="007759D2"/>
    <w:rsid w:val="00775C20"/>
    <w:rsid w:val="00775C3C"/>
    <w:rsid w:val="00775C74"/>
    <w:rsid w:val="00775E46"/>
    <w:rsid w:val="00775E57"/>
    <w:rsid w:val="00775E96"/>
    <w:rsid w:val="007760E3"/>
    <w:rsid w:val="0077613F"/>
    <w:rsid w:val="0077622C"/>
    <w:rsid w:val="007762D2"/>
    <w:rsid w:val="0077638A"/>
    <w:rsid w:val="00776408"/>
    <w:rsid w:val="00776479"/>
    <w:rsid w:val="0077649F"/>
    <w:rsid w:val="00776537"/>
    <w:rsid w:val="00776667"/>
    <w:rsid w:val="00776680"/>
    <w:rsid w:val="007767B7"/>
    <w:rsid w:val="00776821"/>
    <w:rsid w:val="0077683E"/>
    <w:rsid w:val="007768BF"/>
    <w:rsid w:val="0077690E"/>
    <w:rsid w:val="007769C3"/>
    <w:rsid w:val="00776AA4"/>
    <w:rsid w:val="00776AAD"/>
    <w:rsid w:val="00776AB1"/>
    <w:rsid w:val="00776B14"/>
    <w:rsid w:val="00776C50"/>
    <w:rsid w:val="00776D36"/>
    <w:rsid w:val="00776E48"/>
    <w:rsid w:val="0077732B"/>
    <w:rsid w:val="007773A9"/>
    <w:rsid w:val="0077741B"/>
    <w:rsid w:val="00777488"/>
    <w:rsid w:val="0077751D"/>
    <w:rsid w:val="00777687"/>
    <w:rsid w:val="007776C1"/>
    <w:rsid w:val="00777852"/>
    <w:rsid w:val="007779AA"/>
    <w:rsid w:val="00777BAC"/>
    <w:rsid w:val="00777BCC"/>
    <w:rsid w:val="00777BD9"/>
    <w:rsid w:val="00777BF2"/>
    <w:rsid w:val="00777CED"/>
    <w:rsid w:val="00777DA8"/>
    <w:rsid w:val="00777F90"/>
    <w:rsid w:val="00777FEB"/>
    <w:rsid w:val="00780131"/>
    <w:rsid w:val="00780286"/>
    <w:rsid w:val="00780337"/>
    <w:rsid w:val="00780651"/>
    <w:rsid w:val="00780A3F"/>
    <w:rsid w:val="00780BBA"/>
    <w:rsid w:val="00780E21"/>
    <w:rsid w:val="00780E3C"/>
    <w:rsid w:val="007810F7"/>
    <w:rsid w:val="0078117B"/>
    <w:rsid w:val="00781299"/>
    <w:rsid w:val="00781317"/>
    <w:rsid w:val="007814AB"/>
    <w:rsid w:val="0078153C"/>
    <w:rsid w:val="0078169D"/>
    <w:rsid w:val="007818E2"/>
    <w:rsid w:val="00781C45"/>
    <w:rsid w:val="00781DAF"/>
    <w:rsid w:val="00781E38"/>
    <w:rsid w:val="00781EEA"/>
    <w:rsid w:val="0078204C"/>
    <w:rsid w:val="007820D3"/>
    <w:rsid w:val="007822F8"/>
    <w:rsid w:val="00782411"/>
    <w:rsid w:val="00782505"/>
    <w:rsid w:val="0078252C"/>
    <w:rsid w:val="00782588"/>
    <w:rsid w:val="00782594"/>
    <w:rsid w:val="007825AC"/>
    <w:rsid w:val="0078286A"/>
    <w:rsid w:val="00782881"/>
    <w:rsid w:val="0078291B"/>
    <w:rsid w:val="0078292F"/>
    <w:rsid w:val="00782D34"/>
    <w:rsid w:val="00782F2F"/>
    <w:rsid w:val="00783206"/>
    <w:rsid w:val="00783275"/>
    <w:rsid w:val="007832BD"/>
    <w:rsid w:val="007833B9"/>
    <w:rsid w:val="0078344C"/>
    <w:rsid w:val="00783531"/>
    <w:rsid w:val="00783592"/>
    <w:rsid w:val="0078362C"/>
    <w:rsid w:val="007836A9"/>
    <w:rsid w:val="00783785"/>
    <w:rsid w:val="007837AD"/>
    <w:rsid w:val="00783918"/>
    <w:rsid w:val="00783BB8"/>
    <w:rsid w:val="00783BFC"/>
    <w:rsid w:val="00783F22"/>
    <w:rsid w:val="00783FB0"/>
    <w:rsid w:val="00783FE5"/>
    <w:rsid w:val="0078400A"/>
    <w:rsid w:val="00784090"/>
    <w:rsid w:val="007840EF"/>
    <w:rsid w:val="00784183"/>
    <w:rsid w:val="007841D4"/>
    <w:rsid w:val="00784474"/>
    <w:rsid w:val="0078449E"/>
    <w:rsid w:val="00784557"/>
    <w:rsid w:val="0078469F"/>
    <w:rsid w:val="00784778"/>
    <w:rsid w:val="007847E9"/>
    <w:rsid w:val="007848E3"/>
    <w:rsid w:val="0078495D"/>
    <w:rsid w:val="00784A52"/>
    <w:rsid w:val="00784DD2"/>
    <w:rsid w:val="00784EF1"/>
    <w:rsid w:val="00784F71"/>
    <w:rsid w:val="007850CC"/>
    <w:rsid w:val="007852BC"/>
    <w:rsid w:val="00785320"/>
    <w:rsid w:val="00785393"/>
    <w:rsid w:val="0078546E"/>
    <w:rsid w:val="00785526"/>
    <w:rsid w:val="00785581"/>
    <w:rsid w:val="00785612"/>
    <w:rsid w:val="00785665"/>
    <w:rsid w:val="0078571A"/>
    <w:rsid w:val="00785765"/>
    <w:rsid w:val="00785826"/>
    <w:rsid w:val="007858BC"/>
    <w:rsid w:val="00785AE3"/>
    <w:rsid w:val="00785ED0"/>
    <w:rsid w:val="00785F8B"/>
    <w:rsid w:val="00785FC0"/>
    <w:rsid w:val="007860A6"/>
    <w:rsid w:val="007860D8"/>
    <w:rsid w:val="00786155"/>
    <w:rsid w:val="00786244"/>
    <w:rsid w:val="00786324"/>
    <w:rsid w:val="0078636D"/>
    <w:rsid w:val="007863D0"/>
    <w:rsid w:val="00786656"/>
    <w:rsid w:val="007866E5"/>
    <w:rsid w:val="007867AC"/>
    <w:rsid w:val="007867CB"/>
    <w:rsid w:val="00786841"/>
    <w:rsid w:val="00786A99"/>
    <w:rsid w:val="00786C23"/>
    <w:rsid w:val="00786C54"/>
    <w:rsid w:val="00786D1D"/>
    <w:rsid w:val="00787287"/>
    <w:rsid w:val="007875E1"/>
    <w:rsid w:val="0078760D"/>
    <w:rsid w:val="0078766D"/>
    <w:rsid w:val="007876EB"/>
    <w:rsid w:val="00787702"/>
    <w:rsid w:val="00787720"/>
    <w:rsid w:val="0078788A"/>
    <w:rsid w:val="00787A08"/>
    <w:rsid w:val="00787B0A"/>
    <w:rsid w:val="00787B5D"/>
    <w:rsid w:val="00787D0A"/>
    <w:rsid w:val="00787D92"/>
    <w:rsid w:val="00787D9F"/>
    <w:rsid w:val="00787DD5"/>
    <w:rsid w:val="00787E56"/>
    <w:rsid w:val="00787F1F"/>
    <w:rsid w:val="00787F89"/>
    <w:rsid w:val="00790269"/>
    <w:rsid w:val="007902A1"/>
    <w:rsid w:val="00790412"/>
    <w:rsid w:val="007904A3"/>
    <w:rsid w:val="007904DF"/>
    <w:rsid w:val="00790544"/>
    <w:rsid w:val="007906E7"/>
    <w:rsid w:val="0079074E"/>
    <w:rsid w:val="00790829"/>
    <w:rsid w:val="0079093C"/>
    <w:rsid w:val="00790A59"/>
    <w:rsid w:val="00790A98"/>
    <w:rsid w:val="00790C33"/>
    <w:rsid w:val="00790D83"/>
    <w:rsid w:val="00790E44"/>
    <w:rsid w:val="00790EF7"/>
    <w:rsid w:val="00790F08"/>
    <w:rsid w:val="007910A6"/>
    <w:rsid w:val="0079156A"/>
    <w:rsid w:val="007916B3"/>
    <w:rsid w:val="0079176A"/>
    <w:rsid w:val="007917F5"/>
    <w:rsid w:val="0079195A"/>
    <w:rsid w:val="00791A10"/>
    <w:rsid w:val="00791BDE"/>
    <w:rsid w:val="00791BE2"/>
    <w:rsid w:val="00791D4C"/>
    <w:rsid w:val="00791D5A"/>
    <w:rsid w:val="00791EF1"/>
    <w:rsid w:val="00791F26"/>
    <w:rsid w:val="0079208C"/>
    <w:rsid w:val="00792242"/>
    <w:rsid w:val="00792303"/>
    <w:rsid w:val="00792536"/>
    <w:rsid w:val="00792578"/>
    <w:rsid w:val="007926FC"/>
    <w:rsid w:val="007927FC"/>
    <w:rsid w:val="00792865"/>
    <w:rsid w:val="007929A2"/>
    <w:rsid w:val="00792ADB"/>
    <w:rsid w:val="00792B3F"/>
    <w:rsid w:val="00792C16"/>
    <w:rsid w:val="00792C49"/>
    <w:rsid w:val="00792C6A"/>
    <w:rsid w:val="00792C7A"/>
    <w:rsid w:val="00792CBE"/>
    <w:rsid w:val="00792D24"/>
    <w:rsid w:val="00792D46"/>
    <w:rsid w:val="00792DD1"/>
    <w:rsid w:val="00792F79"/>
    <w:rsid w:val="00793024"/>
    <w:rsid w:val="0079315D"/>
    <w:rsid w:val="00793218"/>
    <w:rsid w:val="00793360"/>
    <w:rsid w:val="007933B4"/>
    <w:rsid w:val="00793428"/>
    <w:rsid w:val="007934A2"/>
    <w:rsid w:val="00793529"/>
    <w:rsid w:val="0079358D"/>
    <w:rsid w:val="007936FE"/>
    <w:rsid w:val="007937D4"/>
    <w:rsid w:val="007937EC"/>
    <w:rsid w:val="007937FE"/>
    <w:rsid w:val="00793832"/>
    <w:rsid w:val="0079383B"/>
    <w:rsid w:val="007938CF"/>
    <w:rsid w:val="00793971"/>
    <w:rsid w:val="007939FE"/>
    <w:rsid w:val="00793D7A"/>
    <w:rsid w:val="00793D94"/>
    <w:rsid w:val="00793E11"/>
    <w:rsid w:val="00794026"/>
    <w:rsid w:val="007941C5"/>
    <w:rsid w:val="00794244"/>
    <w:rsid w:val="0079428E"/>
    <w:rsid w:val="007942CB"/>
    <w:rsid w:val="0079453D"/>
    <w:rsid w:val="00794812"/>
    <w:rsid w:val="00794CC7"/>
    <w:rsid w:val="00794CE9"/>
    <w:rsid w:val="00794D09"/>
    <w:rsid w:val="00794D0B"/>
    <w:rsid w:val="00794EFD"/>
    <w:rsid w:val="00794F92"/>
    <w:rsid w:val="0079501D"/>
    <w:rsid w:val="007951C4"/>
    <w:rsid w:val="007951ED"/>
    <w:rsid w:val="0079535C"/>
    <w:rsid w:val="00795392"/>
    <w:rsid w:val="00795565"/>
    <w:rsid w:val="0079565E"/>
    <w:rsid w:val="0079576A"/>
    <w:rsid w:val="00795780"/>
    <w:rsid w:val="007957CE"/>
    <w:rsid w:val="007958B0"/>
    <w:rsid w:val="00795913"/>
    <w:rsid w:val="00795AE9"/>
    <w:rsid w:val="00795B7F"/>
    <w:rsid w:val="00795DB8"/>
    <w:rsid w:val="00795E13"/>
    <w:rsid w:val="00795F58"/>
    <w:rsid w:val="00795F5E"/>
    <w:rsid w:val="00795F67"/>
    <w:rsid w:val="00796259"/>
    <w:rsid w:val="00796342"/>
    <w:rsid w:val="00796662"/>
    <w:rsid w:val="007967FE"/>
    <w:rsid w:val="00796871"/>
    <w:rsid w:val="00796CAE"/>
    <w:rsid w:val="00796CD0"/>
    <w:rsid w:val="00796D97"/>
    <w:rsid w:val="00796E7B"/>
    <w:rsid w:val="007970CF"/>
    <w:rsid w:val="00797260"/>
    <w:rsid w:val="0079743A"/>
    <w:rsid w:val="0079761B"/>
    <w:rsid w:val="0079768D"/>
    <w:rsid w:val="007976DC"/>
    <w:rsid w:val="00797724"/>
    <w:rsid w:val="007977A8"/>
    <w:rsid w:val="007977FD"/>
    <w:rsid w:val="00797A4A"/>
    <w:rsid w:val="00797D6B"/>
    <w:rsid w:val="00797D86"/>
    <w:rsid w:val="00797E6A"/>
    <w:rsid w:val="00797F6D"/>
    <w:rsid w:val="007A01B4"/>
    <w:rsid w:val="007A01ED"/>
    <w:rsid w:val="007A03DA"/>
    <w:rsid w:val="007A05BB"/>
    <w:rsid w:val="007A067B"/>
    <w:rsid w:val="007A0802"/>
    <w:rsid w:val="007A0A4E"/>
    <w:rsid w:val="007A0A63"/>
    <w:rsid w:val="007A0CEA"/>
    <w:rsid w:val="007A0E11"/>
    <w:rsid w:val="007A0EC2"/>
    <w:rsid w:val="007A0F49"/>
    <w:rsid w:val="007A0F6B"/>
    <w:rsid w:val="007A0F7B"/>
    <w:rsid w:val="007A1004"/>
    <w:rsid w:val="007A1042"/>
    <w:rsid w:val="007A10EA"/>
    <w:rsid w:val="007A1146"/>
    <w:rsid w:val="007A11D5"/>
    <w:rsid w:val="007A1200"/>
    <w:rsid w:val="007A1221"/>
    <w:rsid w:val="007A14B5"/>
    <w:rsid w:val="007A1765"/>
    <w:rsid w:val="007A1A0F"/>
    <w:rsid w:val="007A1D09"/>
    <w:rsid w:val="007A1DAA"/>
    <w:rsid w:val="007A1F26"/>
    <w:rsid w:val="007A1F48"/>
    <w:rsid w:val="007A2009"/>
    <w:rsid w:val="007A2077"/>
    <w:rsid w:val="007A20EB"/>
    <w:rsid w:val="007A227D"/>
    <w:rsid w:val="007A22DA"/>
    <w:rsid w:val="007A2435"/>
    <w:rsid w:val="007A256A"/>
    <w:rsid w:val="007A260C"/>
    <w:rsid w:val="007A26ED"/>
    <w:rsid w:val="007A2750"/>
    <w:rsid w:val="007A27FE"/>
    <w:rsid w:val="007A291D"/>
    <w:rsid w:val="007A29E9"/>
    <w:rsid w:val="007A2A04"/>
    <w:rsid w:val="007A2A7A"/>
    <w:rsid w:val="007A2CAB"/>
    <w:rsid w:val="007A2CB3"/>
    <w:rsid w:val="007A2CBC"/>
    <w:rsid w:val="007A2D09"/>
    <w:rsid w:val="007A2D3C"/>
    <w:rsid w:val="007A2DB2"/>
    <w:rsid w:val="007A2DE3"/>
    <w:rsid w:val="007A2E2C"/>
    <w:rsid w:val="007A2E4D"/>
    <w:rsid w:val="007A2F9A"/>
    <w:rsid w:val="007A3027"/>
    <w:rsid w:val="007A3075"/>
    <w:rsid w:val="007A3221"/>
    <w:rsid w:val="007A3241"/>
    <w:rsid w:val="007A3557"/>
    <w:rsid w:val="007A36CD"/>
    <w:rsid w:val="007A385E"/>
    <w:rsid w:val="007A3902"/>
    <w:rsid w:val="007A3942"/>
    <w:rsid w:val="007A39B2"/>
    <w:rsid w:val="007A3CCF"/>
    <w:rsid w:val="007A3D1D"/>
    <w:rsid w:val="007A3E56"/>
    <w:rsid w:val="007A3EE4"/>
    <w:rsid w:val="007A3F1F"/>
    <w:rsid w:val="007A3F4C"/>
    <w:rsid w:val="007A40D8"/>
    <w:rsid w:val="007A41B6"/>
    <w:rsid w:val="007A4215"/>
    <w:rsid w:val="007A429A"/>
    <w:rsid w:val="007A42D5"/>
    <w:rsid w:val="007A4594"/>
    <w:rsid w:val="007A464B"/>
    <w:rsid w:val="007A46A1"/>
    <w:rsid w:val="007A4733"/>
    <w:rsid w:val="007A480A"/>
    <w:rsid w:val="007A48E2"/>
    <w:rsid w:val="007A49CE"/>
    <w:rsid w:val="007A4B29"/>
    <w:rsid w:val="007A4BBB"/>
    <w:rsid w:val="007A4C0A"/>
    <w:rsid w:val="007A4D34"/>
    <w:rsid w:val="007A4D40"/>
    <w:rsid w:val="007A4DC0"/>
    <w:rsid w:val="007A4E70"/>
    <w:rsid w:val="007A5099"/>
    <w:rsid w:val="007A51E7"/>
    <w:rsid w:val="007A5264"/>
    <w:rsid w:val="007A5851"/>
    <w:rsid w:val="007A5A1D"/>
    <w:rsid w:val="007A5B24"/>
    <w:rsid w:val="007A5B65"/>
    <w:rsid w:val="007A5BA0"/>
    <w:rsid w:val="007A5BAD"/>
    <w:rsid w:val="007A5C3E"/>
    <w:rsid w:val="007A5C62"/>
    <w:rsid w:val="007A5DEC"/>
    <w:rsid w:val="007A5EBD"/>
    <w:rsid w:val="007A60CE"/>
    <w:rsid w:val="007A60F9"/>
    <w:rsid w:val="007A6115"/>
    <w:rsid w:val="007A61C8"/>
    <w:rsid w:val="007A61E4"/>
    <w:rsid w:val="007A6272"/>
    <w:rsid w:val="007A6283"/>
    <w:rsid w:val="007A63B6"/>
    <w:rsid w:val="007A6557"/>
    <w:rsid w:val="007A65D3"/>
    <w:rsid w:val="007A66BA"/>
    <w:rsid w:val="007A6734"/>
    <w:rsid w:val="007A6853"/>
    <w:rsid w:val="007A68C8"/>
    <w:rsid w:val="007A6914"/>
    <w:rsid w:val="007A69CF"/>
    <w:rsid w:val="007A6B70"/>
    <w:rsid w:val="007A6DC7"/>
    <w:rsid w:val="007A6E2F"/>
    <w:rsid w:val="007A6EA5"/>
    <w:rsid w:val="007A6F53"/>
    <w:rsid w:val="007A706D"/>
    <w:rsid w:val="007A7159"/>
    <w:rsid w:val="007A71D6"/>
    <w:rsid w:val="007A7373"/>
    <w:rsid w:val="007A73B3"/>
    <w:rsid w:val="007A73EC"/>
    <w:rsid w:val="007A7480"/>
    <w:rsid w:val="007A7509"/>
    <w:rsid w:val="007A76BC"/>
    <w:rsid w:val="007A7720"/>
    <w:rsid w:val="007A7729"/>
    <w:rsid w:val="007A7852"/>
    <w:rsid w:val="007A786E"/>
    <w:rsid w:val="007A7940"/>
    <w:rsid w:val="007A7A30"/>
    <w:rsid w:val="007A7BB1"/>
    <w:rsid w:val="007A7BDD"/>
    <w:rsid w:val="007A7C4C"/>
    <w:rsid w:val="007A7CD5"/>
    <w:rsid w:val="007A7D6C"/>
    <w:rsid w:val="007A7FAC"/>
    <w:rsid w:val="007B01F4"/>
    <w:rsid w:val="007B020B"/>
    <w:rsid w:val="007B026E"/>
    <w:rsid w:val="007B0395"/>
    <w:rsid w:val="007B03BF"/>
    <w:rsid w:val="007B041F"/>
    <w:rsid w:val="007B0456"/>
    <w:rsid w:val="007B04BE"/>
    <w:rsid w:val="007B0601"/>
    <w:rsid w:val="007B063E"/>
    <w:rsid w:val="007B0820"/>
    <w:rsid w:val="007B09F3"/>
    <w:rsid w:val="007B0A26"/>
    <w:rsid w:val="007B0AB8"/>
    <w:rsid w:val="007B0B81"/>
    <w:rsid w:val="007B0C7A"/>
    <w:rsid w:val="007B0DBF"/>
    <w:rsid w:val="007B1007"/>
    <w:rsid w:val="007B1085"/>
    <w:rsid w:val="007B10B0"/>
    <w:rsid w:val="007B10CB"/>
    <w:rsid w:val="007B10F5"/>
    <w:rsid w:val="007B139A"/>
    <w:rsid w:val="007B14B9"/>
    <w:rsid w:val="007B14ED"/>
    <w:rsid w:val="007B1527"/>
    <w:rsid w:val="007B16D9"/>
    <w:rsid w:val="007B1780"/>
    <w:rsid w:val="007B1821"/>
    <w:rsid w:val="007B182B"/>
    <w:rsid w:val="007B1A71"/>
    <w:rsid w:val="007B1A8F"/>
    <w:rsid w:val="007B1B57"/>
    <w:rsid w:val="007B1CFB"/>
    <w:rsid w:val="007B1DBA"/>
    <w:rsid w:val="007B1DDB"/>
    <w:rsid w:val="007B1E6A"/>
    <w:rsid w:val="007B215F"/>
    <w:rsid w:val="007B21E1"/>
    <w:rsid w:val="007B232A"/>
    <w:rsid w:val="007B2371"/>
    <w:rsid w:val="007B2429"/>
    <w:rsid w:val="007B24BA"/>
    <w:rsid w:val="007B252F"/>
    <w:rsid w:val="007B2591"/>
    <w:rsid w:val="007B2629"/>
    <w:rsid w:val="007B26BE"/>
    <w:rsid w:val="007B2740"/>
    <w:rsid w:val="007B27AB"/>
    <w:rsid w:val="007B27D2"/>
    <w:rsid w:val="007B27F8"/>
    <w:rsid w:val="007B2A5F"/>
    <w:rsid w:val="007B2BB4"/>
    <w:rsid w:val="007B2C04"/>
    <w:rsid w:val="007B2C78"/>
    <w:rsid w:val="007B2DEF"/>
    <w:rsid w:val="007B2EB3"/>
    <w:rsid w:val="007B31DE"/>
    <w:rsid w:val="007B31F9"/>
    <w:rsid w:val="007B3489"/>
    <w:rsid w:val="007B34A0"/>
    <w:rsid w:val="007B34C1"/>
    <w:rsid w:val="007B3530"/>
    <w:rsid w:val="007B364C"/>
    <w:rsid w:val="007B3667"/>
    <w:rsid w:val="007B3816"/>
    <w:rsid w:val="007B3939"/>
    <w:rsid w:val="007B399E"/>
    <w:rsid w:val="007B39E0"/>
    <w:rsid w:val="007B3B62"/>
    <w:rsid w:val="007B3CC7"/>
    <w:rsid w:val="007B3D0D"/>
    <w:rsid w:val="007B3E17"/>
    <w:rsid w:val="007B3EB7"/>
    <w:rsid w:val="007B3EBA"/>
    <w:rsid w:val="007B3F1F"/>
    <w:rsid w:val="007B4079"/>
    <w:rsid w:val="007B40D7"/>
    <w:rsid w:val="007B4274"/>
    <w:rsid w:val="007B431C"/>
    <w:rsid w:val="007B43D4"/>
    <w:rsid w:val="007B4460"/>
    <w:rsid w:val="007B4545"/>
    <w:rsid w:val="007B47B6"/>
    <w:rsid w:val="007B47C4"/>
    <w:rsid w:val="007B49E5"/>
    <w:rsid w:val="007B4A35"/>
    <w:rsid w:val="007B4A94"/>
    <w:rsid w:val="007B4B37"/>
    <w:rsid w:val="007B4B9E"/>
    <w:rsid w:val="007B4EB2"/>
    <w:rsid w:val="007B4ECE"/>
    <w:rsid w:val="007B4F61"/>
    <w:rsid w:val="007B51D6"/>
    <w:rsid w:val="007B52C7"/>
    <w:rsid w:val="007B53C5"/>
    <w:rsid w:val="007B5640"/>
    <w:rsid w:val="007B56A0"/>
    <w:rsid w:val="007B56B8"/>
    <w:rsid w:val="007B5756"/>
    <w:rsid w:val="007B57B3"/>
    <w:rsid w:val="007B5998"/>
    <w:rsid w:val="007B59F4"/>
    <w:rsid w:val="007B5A7F"/>
    <w:rsid w:val="007B5AC2"/>
    <w:rsid w:val="007B5B03"/>
    <w:rsid w:val="007B5B84"/>
    <w:rsid w:val="007B5C17"/>
    <w:rsid w:val="007B5DBB"/>
    <w:rsid w:val="007B6202"/>
    <w:rsid w:val="007B64EE"/>
    <w:rsid w:val="007B6519"/>
    <w:rsid w:val="007B655D"/>
    <w:rsid w:val="007B67EC"/>
    <w:rsid w:val="007B6864"/>
    <w:rsid w:val="007B6898"/>
    <w:rsid w:val="007B69E9"/>
    <w:rsid w:val="007B6B3B"/>
    <w:rsid w:val="007B6DA6"/>
    <w:rsid w:val="007B6E28"/>
    <w:rsid w:val="007B6E51"/>
    <w:rsid w:val="007B70DC"/>
    <w:rsid w:val="007B7338"/>
    <w:rsid w:val="007B73AC"/>
    <w:rsid w:val="007B7555"/>
    <w:rsid w:val="007B795D"/>
    <w:rsid w:val="007B7AC3"/>
    <w:rsid w:val="007B7B09"/>
    <w:rsid w:val="007B7BA2"/>
    <w:rsid w:val="007B7C65"/>
    <w:rsid w:val="007B7D0E"/>
    <w:rsid w:val="007C0240"/>
    <w:rsid w:val="007C02B7"/>
    <w:rsid w:val="007C02C8"/>
    <w:rsid w:val="007C03E0"/>
    <w:rsid w:val="007C04FA"/>
    <w:rsid w:val="007C08A1"/>
    <w:rsid w:val="007C08BE"/>
    <w:rsid w:val="007C0B21"/>
    <w:rsid w:val="007C0B31"/>
    <w:rsid w:val="007C0C11"/>
    <w:rsid w:val="007C0EF5"/>
    <w:rsid w:val="007C115A"/>
    <w:rsid w:val="007C116D"/>
    <w:rsid w:val="007C140F"/>
    <w:rsid w:val="007C199A"/>
    <w:rsid w:val="007C19A1"/>
    <w:rsid w:val="007C1A08"/>
    <w:rsid w:val="007C1BDC"/>
    <w:rsid w:val="007C1EDA"/>
    <w:rsid w:val="007C229E"/>
    <w:rsid w:val="007C25B7"/>
    <w:rsid w:val="007C29A8"/>
    <w:rsid w:val="007C2A1E"/>
    <w:rsid w:val="007C2C15"/>
    <w:rsid w:val="007C2CD6"/>
    <w:rsid w:val="007C2D66"/>
    <w:rsid w:val="007C2D6C"/>
    <w:rsid w:val="007C2FBA"/>
    <w:rsid w:val="007C31F6"/>
    <w:rsid w:val="007C32FD"/>
    <w:rsid w:val="007C334E"/>
    <w:rsid w:val="007C3350"/>
    <w:rsid w:val="007C338A"/>
    <w:rsid w:val="007C33B3"/>
    <w:rsid w:val="007C3546"/>
    <w:rsid w:val="007C36DB"/>
    <w:rsid w:val="007C3707"/>
    <w:rsid w:val="007C3743"/>
    <w:rsid w:val="007C381F"/>
    <w:rsid w:val="007C3910"/>
    <w:rsid w:val="007C3964"/>
    <w:rsid w:val="007C39C5"/>
    <w:rsid w:val="007C3C33"/>
    <w:rsid w:val="007C3E9F"/>
    <w:rsid w:val="007C4196"/>
    <w:rsid w:val="007C41F9"/>
    <w:rsid w:val="007C4233"/>
    <w:rsid w:val="007C4241"/>
    <w:rsid w:val="007C424C"/>
    <w:rsid w:val="007C426B"/>
    <w:rsid w:val="007C426C"/>
    <w:rsid w:val="007C43F0"/>
    <w:rsid w:val="007C45B2"/>
    <w:rsid w:val="007C4689"/>
    <w:rsid w:val="007C46BA"/>
    <w:rsid w:val="007C496C"/>
    <w:rsid w:val="007C497A"/>
    <w:rsid w:val="007C4A58"/>
    <w:rsid w:val="007C4BFC"/>
    <w:rsid w:val="007C4D2E"/>
    <w:rsid w:val="007C4D4B"/>
    <w:rsid w:val="007C4F11"/>
    <w:rsid w:val="007C51A5"/>
    <w:rsid w:val="007C525B"/>
    <w:rsid w:val="007C526C"/>
    <w:rsid w:val="007C531D"/>
    <w:rsid w:val="007C5439"/>
    <w:rsid w:val="007C54B5"/>
    <w:rsid w:val="007C57B8"/>
    <w:rsid w:val="007C593C"/>
    <w:rsid w:val="007C5A0D"/>
    <w:rsid w:val="007C5A80"/>
    <w:rsid w:val="007C5B9B"/>
    <w:rsid w:val="007C5C6B"/>
    <w:rsid w:val="007C5D09"/>
    <w:rsid w:val="007C6044"/>
    <w:rsid w:val="007C62EB"/>
    <w:rsid w:val="007C63B1"/>
    <w:rsid w:val="007C6566"/>
    <w:rsid w:val="007C65C1"/>
    <w:rsid w:val="007C6680"/>
    <w:rsid w:val="007C6739"/>
    <w:rsid w:val="007C686A"/>
    <w:rsid w:val="007C68BD"/>
    <w:rsid w:val="007C69BE"/>
    <w:rsid w:val="007C69CC"/>
    <w:rsid w:val="007C6B24"/>
    <w:rsid w:val="007C6B53"/>
    <w:rsid w:val="007C6BF9"/>
    <w:rsid w:val="007C6C35"/>
    <w:rsid w:val="007C6C9E"/>
    <w:rsid w:val="007C6D7B"/>
    <w:rsid w:val="007C6D8E"/>
    <w:rsid w:val="007C6E08"/>
    <w:rsid w:val="007C705F"/>
    <w:rsid w:val="007C7077"/>
    <w:rsid w:val="007C70A1"/>
    <w:rsid w:val="007C729E"/>
    <w:rsid w:val="007C7373"/>
    <w:rsid w:val="007C75B2"/>
    <w:rsid w:val="007C7646"/>
    <w:rsid w:val="007C786C"/>
    <w:rsid w:val="007C78EF"/>
    <w:rsid w:val="007C7946"/>
    <w:rsid w:val="007C7999"/>
    <w:rsid w:val="007C79EF"/>
    <w:rsid w:val="007C7A24"/>
    <w:rsid w:val="007C7A8C"/>
    <w:rsid w:val="007C7BC5"/>
    <w:rsid w:val="007C7C49"/>
    <w:rsid w:val="007C7E28"/>
    <w:rsid w:val="007C7EBD"/>
    <w:rsid w:val="007C7F42"/>
    <w:rsid w:val="007D001E"/>
    <w:rsid w:val="007D01C8"/>
    <w:rsid w:val="007D035E"/>
    <w:rsid w:val="007D03B4"/>
    <w:rsid w:val="007D03F3"/>
    <w:rsid w:val="007D0449"/>
    <w:rsid w:val="007D0559"/>
    <w:rsid w:val="007D05EE"/>
    <w:rsid w:val="007D06BD"/>
    <w:rsid w:val="007D0742"/>
    <w:rsid w:val="007D085D"/>
    <w:rsid w:val="007D0BC1"/>
    <w:rsid w:val="007D0FD5"/>
    <w:rsid w:val="007D0FDB"/>
    <w:rsid w:val="007D1040"/>
    <w:rsid w:val="007D1049"/>
    <w:rsid w:val="007D10A3"/>
    <w:rsid w:val="007D1102"/>
    <w:rsid w:val="007D1249"/>
    <w:rsid w:val="007D12CE"/>
    <w:rsid w:val="007D12F7"/>
    <w:rsid w:val="007D12FD"/>
    <w:rsid w:val="007D14A3"/>
    <w:rsid w:val="007D164B"/>
    <w:rsid w:val="007D1652"/>
    <w:rsid w:val="007D175B"/>
    <w:rsid w:val="007D1792"/>
    <w:rsid w:val="007D19E4"/>
    <w:rsid w:val="007D1A01"/>
    <w:rsid w:val="007D1D84"/>
    <w:rsid w:val="007D1E14"/>
    <w:rsid w:val="007D1E9E"/>
    <w:rsid w:val="007D20A7"/>
    <w:rsid w:val="007D210F"/>
    <w:rsid w:val="007D2352"/>
    <w:rsid w:val="007D2502"/>
    <w:rsid w:val="007D26D8"/>
    <w:rsid w:val="007D2730"/>
    <w:rsid w:val="007D2735"/>
    <w:rsid w:val="007D27BC"/>
    <w:rsid w:val="007D293E"/>
    <w:rsid w:val="007D2AFB"/>
    <w:rsid w:val="007D2B0B"/>
    <w:rsid w:val="007D2BCF"/>
    <w:rsid w:val="007D2C76"/>
    <w:rsid w:val="007D2CBE"/>
    <w:rsid w:val="007D2D78"/>
    <w:rsid w:val="007D2D81"/>
    <w:rsid w:val="007D2DB1"/>
    <w:rsid w:val="007D2EAB"/>
    <w:rsid w:val="007D2EF2"/>
    <w:rsid w:val="007D2F82"/>
    <w:rsid w:val="007D3087"/>
    <w:rsid w:val="007D308C"/>
    <w:rsid w:val="007D3348"/>
    <w:rsid w:val="007D3376"/>
    <w:rsid w:val="007D33F4"/>
    <w:rsid w:val="007D360E"/>
    <w:rsid w:val="007D3634"/>
    <w:rsid w:val="007D3724"/>
    <w:rsid w:val="007D3784"/>
    <w:rsid w:val="007D3844"/>
    <w:rsid w:val="007D3914"/>
    <w:rsid w:val="007D3A17"/>
    <w:rsid w:val="007D4059"/>
    <w:rsid w:val="007D4086"/>
    <w:rsid w:val="007D411F"/>
    <w:rsid w:val="007D41BE"/>
    <w:rsid w:val="007D4261"/>
    <w:rsid w:val="007D448C"/>
    <w:rsid w:val="007D4588"/>
    <w:rsid w:val="007D4607"/>
    <w:rsid w:val="007D46CE"/>
    <w:rsid w:val="007D47A4"/>
    <w:rsid w:val="007D4BBB"/>
    <w:rsid w:val="007D4D4C"/>
    <w:rsid w:val="007D4D98"/>
    <w:rsid w:val="007D4DA4"/>
    <w:rsid w:val="007D4F50"/>
    <w:rsid w:val="007D4F92"/>
    <w:rsid w:val="007D4FC2"/>
    <w:rsid w:val="007D504D"/>
    <w:rsid w:val="007D5094"/>
    <w:rsid w:val="007D5132"/>
    <w:rsid w:val="007D5253"/>
    <w:rsid w:val="007D525B"/>
    <w:rsid w:val="007D5418"/>
    <w:rsid w:val="007D5428"/>
    <w:rsid w:val="007D5445"/>
    <w:rsid w:val="007D54DB"/>
    <w:rsid w:val="007D54F7"/>
    <w:rsid w:val="007D55D6"/>
    <w:rsid w:val="007D572E"/>
    <w:rsid w:val="007D5A69"/>
    <w:rsid w:val="007D5AB6"/>
    <w:rsid w:val="007D5BA6"/>
    <w:rsid w:val="007D5C55"/>
    <w:rsid w:val="007D5C5A"/>
    <w:rsid w:val="007D6075"/>
    <w:rsid w:val="007D6157"/>
    <w:rsid w:val="007D618F"/>
    <w:rsid w:val="007D6287"/>
    <w:rsid w:val="007D6391"/>
    <w:rsid w:val="007D63FB"/>
    <w:rsid w:val="007D66DA"/>
    <w:rsid w:val="007D6945"/>
    <w:rsid w:val="007D6A46"/>
    <w:rsid w:val="007D6A99"/>
    <w:rsid w:val="007D6B03"/>
    <w:rsid w:val="007D6BAB"/>
    <w:rsid w:val="007D6BEC"/>
    <w:rsid w:val="007D6CDA"/>
    <w:rsid w:val="007D6D95"/>
    <w:rsid w:val="007D6EBA"/>
    <w:rsid w:val="007D6F24"/>
    <w:rsid w:val="007D6FDB"/>
    <w:rsid w:val="007D7009"/>
    <w:rsid w:val="007D70BA"/>
    <w:rsid w:val="007D7131"/>
    <w:rsid w:val="007D7339"/>
    <w:rsid w:val="007D733C"/>
    <w:rsid w:val="007D73BA"/>
    <w:rsid w:val="007D745C"/>
    <w:rsid w:val="007D7490"/>
    <w:rsid w:val="007D7505"/>
    <w:rsid w:val="007D761F"/>
    <w:rsid w:val="007D7681"/>
    <w:rsid w:val="007D76C3"/>
    <w:rsid w:val="007D773D"/>
    <w:rsid w:val="007D78AF"/>
    <w:rsid w:val="007D78CF"/>
    <w:rsid w:val="007D7954"/>
    <w:rsid w:val="007D79C7"/>
    <w:rsid w:val="007D7A1C"/>
    <w:rsid w:val="007D7B3D"/>
    <w:rsid w:val="007D7C73"/>
    <w:rsid w:val="007D7C75"/>
    <w:rsid w:val="007D7DBC"/>
    <w:rsid w:val="007D7E89"/>
    <w:rsid w:val="007E00C5"/>
    <w:rsid w:val="007E05B9"/>
    <w:rsid w:val="007E0619"/>
    <w:rsid w:val="007E0848"/>
    <w:rsid w:val="007E086D"/>
    <w:rsid w:val="007E0984"/>
    <w:rsid w:val="007E0ACA"/>
    <w:rsid w:val="007E0B23"/>
    <w:rsid w:val="007E0DB4"/>
    <w:rsid w:val="007E0DF8"/>
    <w:rsid w:val="007E0E12"/>
    <w:rsid w:val="007E0E64"/>
    <w:rsid w:val="007E0F77"/>
    <w:rsid w:val="007E1003"/>
    <w:rsid w:val="007E1191"/>
    <w:rsid w:val="007E1388"/>
    <w:rsid w:val="007E148C"/>
    <w:rsid w:val="007E14E5"/>
    <w:rsid w:val="007E15D1"/>
    <w:rsid w:val="007E19F2"/>
    <w:rsid w:val="007E1A51"/>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EFC"/>
    <w:rsid w:val="007E2F36"/>
    <w:rsid w:val="007E3142"/>
    <w:rsid w:val="007E324E"/>
    <w:rsid w:val="007E3289"/>
    <w:rsid w:val="007E3464"/>
    <w:rsid w:val="007E3465"/>
    <w:rsid w:val="007E34AA"/>
    <w:rsid w:val="007E364D"/>
    <w:rsid w:val="007E368E"/>
    <w:rsid w:val="007E38C8"/>
    <w:rsid w:val="007E3AC0"/>
    <w:rsid w:val="007E3C94"/>
    <w:rsid w:val="007E3CB3"/>
    <w:rsid w:val="007E3DB8"/>
    <w:rsid w:val="007E3DD2"/>
    <w:rsid w:val="007E3DFB"/>
    <w:rsid w:val="007E3E5D"/>
    <w:rsid w:val="007E400F"/>
    <w:rsid w:val="007E40C0"/>
    <w:rsid w:val="007E4129"/>
    <w:rsid w:val="007E4196"/>
    <w:rsid w:val="007E42B4"/>
    <w:rsid w:val="007E4480"/>
    <w:rsid w:val="007E449C"/>
    <w:rsid w:val="007E4639"/>
    <w:rsid w:val="007E4683"/>
    <w:rsid w:val="007E46B8"/>
    <w:rsid w:val="007E4779"/>
    <w:rsid w:val="007E4C6A"/>
    <w:rsid w:val="007E4C72"/>
    <w:rsid w:val="007E4CE5"/>
    <w:rsid w:val="007E4D4B"/>
    <w:rsid w:val="007E4D8A"/>
    <w:rsid w:val="007E4EB4"/>
    <w:rsid w:val="007E4EB7"/>
    <w:rsid w:val="007E4EE9"/>
    <w:rsid w:val="007E4F1C"/>
    <w:rsid w:val="007E519B"/>
    <w:rsid w:val="007E52BC"/>
    <w:rsid w:val="007E543B"/>
    <w:rsid w:val="007E54D0"/>
    <w:rsid w:val="007E576D"/>
    <w:rsid w:val="007E57EB"/>
    <w:rsid w:val="007E580C"/>
    <w:rsid w:val="007E589C"/>
    <w:rsid w:val="007E599A"/>
    <w:rsid w:val="007E5B32"/>
    <w:rsid w:val="007E5D28"/>
    <w:rsid w:val="007E5D80"/>
    <w:rsid w:val="007E5F7E"/>
    <w:rsid w:val="007E5F84"/>
    <w:rsid w:val="007E5F9C"/>
    <w:rsid w:val="007E6003"/>
    <w:rsid w:val="007E6007"/>
    <w:rsid w:val="007E62BF"/>
    <w:rsid w:val="007E6370"/>
    <w:rsid w:val="007E6414"/>
    <w:rsid w:val="007E656D"/>
    <w:rsid w:val="007E65D0"/>
    <w:rsid w:val="007E6724"/>
    <w:rsid w:val="007E679F"/>
    <w:rsid w:val="007E69AD"/>
    <w:rsid w:val="007E69BD"/>
    <w:rsid w:val="007E6DBE"/>
    <w:rsid w:val="007E6E85"/>
    <w:rsid w:val="007E6F50"/>
    <w:rsid w:val="007E7030"/>
    <w:rsid w:val="007E7045"/>
    <w:rsid w:val="007E7195"/>
    <w:rsid w:val="007E71F3"/>
    <w:rsid w:val="007E72D5"/>
    <w:rsid w:val="007E72FC"/>
    <w:rsid w:val="007E7315"/>
    <w:rsid w:val="007E7373"/>
    <w:rsid w:val="007E739B"/>
    <w:rsid w:val="007E761F"/>
    <w:rsid w:val="007E77E0"/>
    <w:rsid w:val="007E77EF"/>
    <w:rsid w:val="007E7A3C"/>
    <w:rsid w:val="007E7C36"/>
    <w:rsid w:val="007E7E10"/>
    <w:rsid w:val="007E7E78"/>
    <w:rsid w:val="007E7E9E"/>
    <w:rsid w:val="007F006B"/>
    <w:rsid w:val="007F00E6"/>
    <w:rsid w:val="007F0101"/>
    <w:rsid w:val="007F02E1"/>
    <w:rsid w:val="007F0371"/>
    <w:rsid w:val="007F05B1"/>
    <w:rsid w:val="007F05BD"/>
    <w:rsid w:val="007F05EC"/>
    <w:rsid w:val="007F071E"/>
    <w:rsid w:val="007F0780"/>
    <w:rsid w:val="007F079B"/>
    <w:rsid w:val="007F08F4"/>
    <w:rsid w:val="007F09B1"/>
    <w:rsid w:val="007F0A2D"/>
    <w:rsid w:val="007F0AB9"/>
    <w:rsid w:val="007F0B37"/>
    <w:rsid w:val="007F0CF5"/>
    <w:rsid w:val="007F0D91"/>
    <w:rsid w:val="007F0E62"/>
    <w:rsid w:val="007F0ED1"/>
    <w:rsid w:val="007F0F85"/>
    <w:rsid w:val="007F10B1"/>
    <w:rsid w:val="007F10B4"/>
    <w:rsid w:val="007F1115"/>
    <w:rsid w:val="007F11F4"/>
    <w:rsid w:val="007F122B"/>
    <w:rsid w:val="007F145B"/>
    <w:rsid w:val="007F1532"/>
    <w:rsid w:val="007F1599"/>
    <w:rsid w:val="007F15F5"/>
    <w:rsid w:val="007F1A11"/>
    <w:rsid w:val="007F1B6E"/>
    <w:rsid w:val="007F1C09"/>
    <w:rsid w:val="007F1C6B"/>
    <w:rsid w:val="007F1CD2"/>
    <w:rsid w:val="007F1E0B"/>
    <w:rsid w:val="007F1E11"/>
    <w:rsid w:val="007F1ECD"/>
    <w:rsid w:val="007F1ED1"/>
    <w:rsid w:val="007F1FA2"/>
    <w:rsid w:val="007F2373"/>
    <w:rsid w:val="007F2401"/>
    <w:rsid w:val="007F250F"/>
    <w:rsid w:val="007F2575"/>
    <w:rsid w:val="007F2590"/>
    <w:rsid w:val="007F2621"/>
    <w:rsid w:val="007F2639"/>
    <w:rsid w:val="007F268A"/>
    <w:rsid w:val="007F2713"/>
    <w:rsid w:val="007F284B"/>
    <w:rsid w:val="007F2852"/>
    <w:rsid w:val="007F286D"/>
    <w:rsid w:val="007F28D2"/>
    <w:rsid w:val="007F2A40"/>
    <w:rsid w:val="007F2B12"/>
    <w:rsid w:val="007F2D10"/>
    <w:rsid w:val="007F2E95"/>
    <w:rsid w:val="007F2FA3"/>
    <w:rsid w:val="007F2FF1"/>
    <w:rsid w:val="007F304C"/>
    <w:rsid w:val="007F317C"/>
    <w:rsid w:val="007F3276"/>
    <w:rsid w:val="007F3285"/>
    <w:rsid w:val="007F32BB"/>
    <w:rsid w:val="007F3333"/>
    <w:rsid w:val="007F34F3"/>
    <w:rsid w:val="007F34FB"/>
    <w:rsid w:val="007F3909"/>
    <w:rsid w:val="007F3967"/>
    <w:rsid w:val="007F39E6"/>
    <w:rsid w:val="007F3AA8"/>
    <w:rsid w:val="007F3AEE"/>
    <w:rsid w:val="007F3BE8"/>
    <w:rsid w:val="007F3D4F"/>
    <w:rsid w:val="007F3D61"/>
    <w:rsid w:val="007F3D97"/>
    <w:rsid w:val="007F3E6D"/>
    <w:rsid w:val="007F3E70"/>
    <w:rsid w:val="007F3F75"/>
    <w:rsid w:val="007F3F9F"/>
    <w:rsid w:val="007F4154"/>
    <w:rsid w:val="007F4159"/>
    <w:rsid w:val="007F4226"/>
    <w:rsid w:val="007F43DA"/>
    <w:rsid w:val="007F447D"/>
    <w:rsid w:val="007F4492"/>
    <w:rsid w:val="007F4501"/>
    <w:rsid w:val="007F484C"/>
    <w:rsid w:val="007F4887"/>
    <w:rsid w:val="007F4895"/>
    <w:rsid w:val="007F49B7"/>
    <w:rsid w:val="007F4A07"/>
    <w:rsid w:val="007F4A12"/>
    <w:rsid w:val="007F4A48"/>
    <w:rsid w:val="007F4ADA"/>
    <w:rsid w:val="007F4C69"/>
    <w:rsid w:val="007F4E25"/>
    <w:rsid w:val="007F4FBC"/>
    <w:rsid w:val="007F4FC5"/>
    <w:rsid w:val="007F4FDA"/>
    <w:rsid w:val="007F4FEE"/>
    <w:rsid w:val="007F5181"/>
    <w:rsid w:val="007F51D9"/>
    <w:rsid w:val="007F52DD"/>
    <w:rsid w:val="007F540F"/>
    <w:rsid w:val="007F55DA"/>
    <w:rsid w:val="007F5725"/>
    <w:rsid w:val="007F5881"/>
    <w:rsid w:val="007F594F"/>
    <w:rsid w:val="007F5A06"/>
    <w:rsid w:val="007F5AB1"/>
    <w:rsid w:val="007F5F8E"/>
    <w:rsid w:val="007F604A"/>
    <w:rsid w:val="007F615A"/>
    <w:rsid w:val="007F61C8"/>
    <w:rsid w:val="007F6414"/>
    <w:rsid w:val="007F65A4"/>
    <w:rsid w:val="007F6642"/>
    <w:rsid w:val="007F66B2"/>
    <w:rsid w:val="007F6794"/>
    <w:rsid w:val="007F6878"/>
    <w:rsid w:val="007F6881"/>
    <w:rsid w:val="007F6AEB"/>
    <w:rsid w:val="007F6B55"/>
    <w:rsid w:val="007F6BAF"/>
    <w:rsid w:val="007F6BD7"/>
    <w:rsid w:val="007F6D29"/>
    <w:rsid w:val="007F702D"/>
    <w:rsid w:val="007F70A1"/>
    <w:rsid w:val="007F70C3"/>
    <w:rsid w:val="007F70CD"/>
    <w:rsid w:val="007F70DA"/>
    <w:rsid w:val="007F714A"/>
    <w:rsid w:val="007F7158"/>
    <w:rsid w:val="007F7175"/>
    <w:rsid w:val="007F7518"/>
    <w:rsid w:val="007F75B0"/>
    <w:rsid w:val="007F75CE"/>
    <w:rsid w:val="007F76B1"/>
    <w:rsid w:val="007F79A2"/>
    <w:rsid w:val="007F7A29"/>
    <w:rsid w:val="007F7A9B"/>
    <w:rsid w:val="007F7AAF"/>
    <w:rsid w:val="007F7B76"/>
    <w:rsid w:val="007F7BFB"/>
    <w:rsid w:val="007F7D28"/>
    <w:rsid w:val="007F7D2A"/>
    <w:rsid w:val="007F7E6E"/>
    <w:rsid w:val="007F7FAC"/>
    <w:rsid w:val="00800003"/>
    <w:rsid w:val="008000DD"/>
    <w:rsid w:val="008000FB"/>
    <w:rsid w:val="00800168"/>
    <w:rsid w:val="0080019F"/>
    <w:rsid w:val="008004D6"/>
    <w:rsid w:val="00800578"/>
    <w:rsid w:val="00800698"/>
    <w:rsid w:val="00800722"/>
    <w:rsid w:val="008008CD"/>
    <w:rsid w:val="00800A8B"/>
    <w:rsid w:val="00800DAB"/>
    <w:rsid w:val="00800F1B"/>
    <w:rsid w:val="00801022"/>
    <w:rsid w:val="00801092"/>
    <w:rsid w:val="008010AE"/>
    <w:rsid w:val="00801173"/>
    <w:rsid w:val="0080132D"/>
    <w:rsid w:val="00801351"/>
    <w:rsid w:val="00801355"/>
    <w:rsid w:val="008013AC"/>
    <w:rsid w:val="0080156C"/>
    <w:rsid w:val="008017B7"/>
    <w:rsid w:val="0080186F"/>
    <w:rsid w:val="0080196F"/>
    <w:rsid w:val="00801A6F"/>
    <w:rsid w:val="00801B58"/>
    <w:rsid w:val="00801B96"/>
    <w:rsid w:val="00801DF2"/>
    <w:rsid w:val="00801EEB"/>
    <w:rsid w:val="008022B9"/>
    <w:rsid w:val="008022C0"/>
    <w:rsid w:val="008022D3"/>
    <w:rsid w:val="00802504"/>
    <w:rsid w:val="0080250D"/>
    <w:rsid w:val="00802617"/>
    <w:rsid w:val="00802657"/>
    <w:rsid w:val="008027B4"/>
    <w:rsid w:val="008027E8"/>
    <w:rsid w:val="00802823"/>
    <w:rsid w:val="00802961"/>
    <w:rsid w:val="00802ACE"/>
    <w:rsid w:val="00802AD5"/>
    <w:rsid w:val="00802BA1"/>
    <w:rsid w:val="00802E58"/>
    <w:rsid w:val="00802EAF"/>
    <w:rsid w:val="00803080"/>
    <w:rsid w:val="008030AC"/>
    <w:rsid w:val="008030B4"/>
    <w:rsid w:val="0080316A"/>
    <w:rsid w:val="00803303"/>
    <w:rsid w:val="00803308"/>
    <w:rsid w:val="0080343F"/>
    <w:rsid w:val="00803671"/>
    <w:rsid w:val="008036D6"/>
    <w:rsid w:val="00803C27"/>
    <w:rsid w:val="00803C3D"/>
    <w:rsid w:val="00803D7D"/>
    <w:rsid w:val="00803DAA"/>
    <w:rsid w:val="00804022"/>
    <w:rsid w:val="008040B6"/>
    <w:rsid w:val="0080411C"/>
    <w:rsid w:val="008043A5"/>
    <w:rsid w:val="008043E5"/>
    <w:rsid w:val="008043F2"/>
    <w:rsid w:val="0080448B"/>
    <w:rsid w:val="008044CA"/>
    <w:rsid w:val="0080484C"/>
    <w:rsid w:val="008048AA"/>
    <w:rsid w:val="00804A9E"/>
    <w:rsid w:val="00804BAE"/>
    <w:rsid w:val="00804CCF"/>
    <w:rsid w:val="00804D9D"/>
    <w:rsid w:val="00804ECC"/>
    <w:rsid w:val="00804F29"/>
    <w:rsid w:val="0080510F"/>
    <w:rsid w:val="00805368"/>
    <w:rsid w:val="008054A0"/>
    <w:rsid w:val="0080578A"/>
    <w:rsid w:val="008058EA"/>
    <w:rsid w:val="00805993"/>
    <w:rsid w:val="00805A34"/>
    <w:rsid w:val="00805A8E"/>
    <w:rsid w:val="00805AB3"/>
    <w:rsid w:val="00805B7E"/>
    <w:rsid w:val="00805C9B"/>
    <w:rsid w:val="00805DE3"/>
    <w:rsid w:val="00805DF1"/>
    <w:rsid w:val="00805F19"/>
    <w:rsid w:val="00805FA6"/>
    <w:rsid w:val="00806182"/>
    <w:rsid w:val="008061C5"/>
    <w:rsid w:val="00806309"/>
    <w:rsid w:val="00806335"/>
    <w:rsid w:val="008064A9"/>
    <w:rsid w:val="008068AA"/>
    <w:rsid w:val="00806981"/>
    <w:rsid w:val="00806994"/>
    <w:rsid w:val="00806C17"/>
    <w:rsid w:val="00806C9F"/>
    <w:rsid w:val="00806E44"/>
    <w:rsid w:val="00806E7D"/>
    <w:rsid w:val="00806F3C"/>
    <w:rsid w:val="0080710F"/>
    <w:rsid w:val="008074C0"/>
    <w:rsid w:val="008074D4"/>
    <w:rsid w:val="0080761B"/>
    <w:rsid w:val="0080763E"/>
    <w:rsid w:val="0080777E"/>
    <w:rsid w:val="0080783E"/>
    <w:rsid w:val="0080788A"/>
    <w:rsid w:val="00807A76"/>
    <w:rsid w:val="00807BF0"/>
    <w:rsid w:val="00807C58"/>
    <w:rsid w:val="00807D07"/>
    <w:rsid w:val="00807E63"/>
    <w:rsid w:val="008100A7"/>
    <w:rsid w:val="008101F8"/>
    <w:rsid w:val="00810393"/>
    <w:rsid w:val="008104EB"/>
    <w:rsid w:val="00810A9A"/>
    <w:rsid w:val="00810AF7"/>
    <w:rsid w:val="00810B47"/>
    <w:rsid w:val="00810EFC"/>
    <w:rsid w:val="00810F03"/>
    <w:rsid w:val="00810F3E"/>
    <w:rsid w:val="00810F5B"/>
    <w:rsid w:val="00810FA0"/>
    <w:rsid w:val="00811059"/>
    <w:rsid w:val="00811217"/>
    <w:rsid w:val="00811515"/>
    <w:rsid w:val="008115F1"/>
    <w:rsid w:val="008116EE"/>
    <w:rsid w:val="008116FB"/>
    <w:rsid w:val="008117F9"/>
    <w:rsid w:val="00811843"/>
    <w:rsid w:val="00811854"/>
    <w:rsid w:val="008119A1"/>
    <w:rsid w:val="008119A5"/>
    <w:rsid w:val="00811DB1"/>
    <w:rsid w:val="00811DBF"/>
    <w:rsid w:val="008120D3"/>
    <w:rsid w:val="00812103"/>
    <w:rsid w:val="0081222A"/>
    <w:rsid w:val="008122DA"/>
    <w:rsid w:val="008123D2"/>
    <w:rsid w:val="00812610"/>
    <w:rsid w:val="00812680"/>
    <w:rsid w:val="0081271E"/>
    <w:rsid w:val="008128B8"/>
    <w:rsid w:val="008128C0"/>
    <w:rsid w:val="00812908"/>
    <w:rsid w:val="008129FD"/>
    <w:rsid w:val="00812A9A"/>
    <w:rsid w:val="00812C3E"/>
    <w:rsid w:val="00812C8B"/>
    <w:rsid w:val="00812DF0"/>
    <w:rsid w:val="00812E58"/>
    <w:rsid w:val="00812ED8"/>
    <w:rsid w:val="00812F1A"/>
    <w:rsid w:val="00812FCD"/>
    <w:rsid w:val="0081314F"/>
    <w:rsid w:val="00813218"/>
    <w:rsid w:val="008132B3"/>
    <w:rsid w:val="00813380"/>
    <w:rsid w:val="00813611"/>
    <w:rsid w:val="00813651"/>
    <w:rsid w:val="0081371D"/>
    <w:rsid w:val="00813751"/>
    <w:rsid w:val="008137C4"/>
    <w:rsid w:val="008138A8"/>
    <w:rsid w:val="00813980"/>
    <w:rsid w:val="00813A94"/>
    <w:rsid w:val="00813BA8"/>
    <w:rsid w:val="00813BAA"/>
    <w:rsid w:val="00813C44"/>
    <w:rsid w:val="00813E9D"/>
    <w:rsid w:val="00813FD1"/>
    <w:rsid w:val="0081412A"/>
    <w:rsid w:val="00814163"/>
    <w:rsid w:val="008141CB"/>
    <w:rsid w:val="0081421A"/>
    <w:rsid w:val="008142C4"/>
    <w:rsid w:val="0081435B"/>
    <w:rsid w:val="00814434"/>
    <w:rsid w:val="00814498"/>
    <w:rsid w:val="008145D0"/>
    <w:rsid w:val="0081463E"/>
    <w:rsid w:val="00814683"/>
    <w:rsid w:val="008146EE"/>
    <w:rsid w:val="0081476C"/>
    <w:rsid w:val="008147CC"/>
    <w:rsid w:val="00814802"/>
    <w:rsid w:val="0081484E"/>
    <w:rsid w:val="0081485D"/>
    <w:rsid w:val="00814883"/>
    <w:rsid w:val="008148D9"/>
    <w:rsid w:val="008149B0"/>
    <w:rsid w:val="00814A6E"/>
    <w:rsid w:val="00814BFD"/>
    <w:rsid w:val="00814CBA"/>
    <w:rsid w:val="00814DDC"/>
    <w:rsid w:val="00814FBA"/>
    <w:rsid w:val="008150D7"/>
    <w:rsid w:val="00815129"/>
    <w:rsid w:val="0081512D"/>
    <w:rsid w:val="00815196"/>
    <w:rsid w:val="008152AB"/>
    <w:rsid w:val="008153D2"/>
    <w:rsid w:val="00815558"/>
    <w:rsid w:val="00815569"/>
    <w:rsid w:val="00815599"/>
    <w:rsid w:val="008155E4"/>
    <w:rsid w:val="008156B0"/>
    <w:rsid w:val="00815873"/>
    <w:rsid w:val="00815877"/>
    <w:rsid w:val="00815928"/>
    <w:rsid w:val="00815BDE"/>
    <w:rsid w:val="00815C80"/>
    <w:rsid w:val="00815D57"/>
    <w:rsid w:val="00815D62"/>
    <w:rsid w:val="00815EA5"/>
    <w:rsid w:val="0081600B"/>
    <w:rsid w:val="008164EC"/>
    <w:rsid w:val="008167AD"/>
    <w:rsid w:val="00816888"/>
    <w:rsid w:val="00816A28"/>
    <w:rsid w:val="00816ADA"/>
    <w:rsid w:val="00816B21"/>
    <w:rsid w:val="00816ECC"/>
    <w:rsid w:val="00816F67"/>
    <w:rsid w:val="00817115"/>
    <w:rsid w:val="00817120"/>
    <w:rsid w:val="008171D8"/>
    <w:rsid w:val="00817359"/>
    <w:rsid w:val="008173C3"/>
    <w:rsid w:val="008173DC"/>
    <w:rsid w:val="008174A7"/>
    <w:rsid w:val="00817974"/>
    <w:rsid w:val="00817A5E"/>
    <w:rsid w:val="00817D18"/>
    <w:rsid w:val="00817F0C"/>
    <w:rsid w:val="00817F95"/>
    <w:rsid w:val="008200FA"/>
    <w:rsid w:val="008201AC"/>
    <w:rsid w:val="008202B1"/>
    <w:rsid w:val="008203ED"/>
    <w:rsid w:val="008203F2"/>
    <w:rsid w:val="008204A8"/>
    <w:rsid w:val="0082053D"/>
    <w:rsid w:val="008205D3"/>
    <w:rsid w:val="008205E7"/>
    <w:rsid w:val="008206B7"/>
    <w:rsid w:val="00820769"/>
    <w:rsid w:val="00820855"/>
    <w:rsid w:val="008208C3"/>
    <w:rsid w:val="00820B85"/>
    <w:rsid w:val="00820C9C"/>
    <w:rsid w:val="00820DF8"/>
    <w:rsid w:val="00820DFD"/>
    <w:rsid w:val="00820F33"/>
    <w:rsid w:val="00821194"/>
    <w:rsid w:val="00821519"/>
    <w:rsid w:val="00821524"/>
    <w:rsid w:val="00821540"/>
    <w:rsid w:val="00821573"/>
    <w:rsid w:val="008215AA"/>
    <w:rsid w:val="00821716"/>
    <w:rsid w:val="008217C3"/>
    <w:rsid w:val="00821837"/>
    <w:rsid w:val="008219B6"/>
    <w:rsid w:val="00821AC0"/>
    <w:rsid w:val="00821BD2"/>
    <w:rsid w:val="00821CF8"/>
    <w:rsid w:val="00821F4B"/>
    <w:rsid w:val="00821F52"/>
    <w:rsid w:val="008222B0"/>
    <w:rsid w:val="0082237B"/>
    <w:rsid w:val="008226A5"/>
    <w:rsid w:val="008226EA"/>
    <w:rsid w:val="0082276E"/>
    <w:rsid w:val="008228FA"/>
    <w:rsid w:val="00822AE3"/>
    <w:rsid w:val="00822AED"/>
    <w:rsid w:val="00822D54"/>
    <w:rsid w:val="00822FB0"/>
    <w:rsid w:val="0082305E"/>
    <w:rsid w:val="0082306D"/>
    <w:rsid w:val="008230AE"/>
    <w:rsid w:val="00823108"/>
    <w:rsid w:val="008232C8"/>
    <w:rsid w:val="008234CF"/>
    <w:rsid w:val="00823689"/>
    <w:rsid w:val="00823993"/>
    <w:rsid w:val="00823A7F"/>
    <w:rsid w:val="00823B51"/>
    <w:rsid w:val="00823B76"/>
    <w:rsid w:val="00823D0D"/>
    <w:rsid w:val="00823D23"/>
    <w:rsid w:val="00823DE7"/>
    <w:rsid w:val="00824056"/>
    <w:rsid w:val="008243E0"/>
    <w:rsid w:val="008243F5"/>
    <w:rsid w:val="00824431"/>
    <w:rsid w:val="00824650"/>
    <w:rsid w:val="008247DF"/>
    <w:rsid w:val="008247E4"/>
    <w:rsid w:val="00824903"/>
    <w:rsid w:val="00824989"/>
    <w:rsid w:val="00824AA5"/>
    <w:rsid w:val="00824CD9"/>
    <w:rsid w:val="00824E06"/>
    <w:rsid w:val="00824FAC"/>
    <w:rsid w:val="008250BC"/>
    <w:rsid w:val="0082517D"/>
    <w:rsid w:val="00825256"/>
    <w:rsid w:val="00825388"/>
    <w:rsid w:val="0082550E"/>
    <w:rsid w:val="00825572"/>
    <w:rsid w:val="008255DB"/>
    <w:rsid w:val="008256BC"/>
    <w:rsid w:val="00825855"/>
    <w:rsid w:val="0082594A"/>
    <w:rsid w:val="00825984"/>
    <w:rsid w:val="00825A62"/>
    <w:rsid w:val="00825B37"/>
    <w:rsid w:val="00825B5F"/>
    <w:rsid w:val="00825D0E"/>
    <w:rsid w:val="00825E71"/>
    <w:rsid w:val="00825EA4"/>
    <w:rsid w:val="00825F5B"/>
    <w:rsid w:val="00826047"/>
    <w:rsid w:val="00826166"/>
    <w:rsid w:val="00826429"/>
    <w:rsid w:val="008264FA"/>
    <w:rsid w:val="0082650A"/>
    <w:rsid w:val="00826605"/>
    <w:rsid w:val="008266C0"/>
    <w:rsid w:val="008268FF"/>
    <w:rsid w:val="008269FF"/>
    <w:rsid w:val="00826DF6"/>
    <w:rsid w:val="00826EF3"/>
    <w:rsid w:val="0082711E"/>
    <w:rsid w:val="0082737C"/>
    <w:rsid w:val="008274C8"/>
    <w:rsid w:val="008274EE"/>
    <w:rsid w:val="0082759B"/>
    <w:rsid w:val="008275D8"/>
    <w:rsid w:val="00827604"/>
    <w:rsid w:val="0082774F"/>
    <w:rsid w:val="00827782"/>
    <w:rsid w:val="0082783B"/>
    <w:rsid w:val="008278FC"/>
    <w:rsid w:val="00827A6F"/>
    <w:rsid w:val="00827BED"/>
    <w:rsid w:val="00827CD4"/>
    <w:rsid w:val="00827F2A"/>
    <w:rsid w:val="00827FA5"/>
    <w:rsid w:val="008300AA"/>
    <w:rsid w:val="00830433"/>
    <w:rsid w:val="0083045A"/>
    <w:rsid w:val="00830628"/>
    <w:rsid w:val="00830635"/>
    <w:rsid w:val="0083063D"/>
    <w:rsid w:val="0083068B"/>
    <w:rsid w:val="008308A1"/>
    <w:rsid w:val="0083092B"/>
    <w:rsid w:val="00830A05"/>
    <w:rsid w:val="00830C6A"/>
    <w:rsid w:val="00830CBC"/>
    <w:rsid w:val="00830D21"/>
    <w:rsid w:val="00830F13"/>
    <w:rsid w:val="00831098"/>
    <w:rsid w:val="0083122F"/>
    <w:rsid w:val="00831266"/>
    <w:rsid w:val="0083132A"/>
    <w:rsid w:val="008313E2"/>
    <w:rsid w:val="00831439"/>
    <w:rsid w:val="0083148D"/>
    <w:rsid w:val="00831622"/>
    <w:rsid w:val="00831666"/>
    <w:rsid w:val="008316B0"/>
    <w:rsid w:val="00831871"/>
    <w:rsid w:val="008319D7"/>
    <w:rsid w:val="00831BAB"/>
    <w:rsid w:val="00831CB2"/>
    <w:rsid w:val="00831D80"/>
    <w:rsid w:val="00831E22"/>
    <w:rsid w:val="00831EF9"/>
    <w:rsid w:val="00832057"/>
    <w:rsid w:val="00832171"/>
    <w:rsid w:val="00832289"/>
    <w:rsid w:val="0083234C"/>
    <w:rsid w:val="0083236B"/>
    <w:rsid w:val="0083237E"/>
    <w:rsid w:val="00832444"/>
    <w:rsid w:val="00832531"/>
    <w:rsid w:val="00832614"/>
    <w:rsid w:val="00832638"/>
    <w:rsid w:val="008326A3"/>
    <w:rsid w:val="008326E4"/>
    <w:rsid w:val="0083271F"/>
    <w:rsid w:val="0083283E"/>
    <w:rsid w:val="00832874"/>
    <w:rsid w:val="008328C9"/>
    <w:rsid w:val="00832925"/>
    <w:rsid w:val="00832A60"/>
    <w:rsid w:val="00832B34"/>
    <w:rsid w:val="00832B50"/>
    <w:rsid w:val="00832B6F"/>
    <w:rsid w:val="00832CA9"/>
    <w:rsid w:val="00832D18"/>
    <w:rsid w:val="00832DB2"/>
    <w:rsid w:val="00832DFC"/>
    <w:rsid w:val="0083308C"/>
    <w:rsid w:val="008331CE"/>
    <w:rsid w:val="00833297"/>
    <w:rsid w:val="00833306"/>
    <w:rsid w:val="008333B9"/>
    <w:rsid w:val="008334C5"/>
    <w:rsid w:val="00833580"/>
    <w:rsid w:val="008336D1"/>
    <w:rsid w:val="008339B9"/>
    <w:rsid w:val="00833A64"/>
    <w:rsid w:val="00833A91"/>
    <w:rsid w:val="00833A99"/>
    <w:rsid w:val="00833BF8"/>
    <w:rsid w:val="00833C47"/>
    <w:rsid w:val="00833CF5"/>
    <w:rsid w:val="00833D29"/>
    <w:rsid w:val="00833D40"/>
    <w:rsid w:val="00833F86"/>
    <w:rsid w:val="00834087"/>
    <w:rsid w:val="008341B8"/>
    <w:rsid w:val="008342B1"/>
    <w:rsid w:val="00834374"/>
    <w:rsid w:val="0083438E"/>
    <w:rsid w:val="00834422"/>
    <w:rsid w:val="0083452B"/>
    <w:rsid w:val="00834730"/>
    <w:rsid w:val="0083498E"/>
    <w:rsid w:val="008349D2"/>
    <w:rsid w:val="008349E9"/>
    <w:rsid w:val="008349F9"/>
    <w:rsid w:val="00834A0D"/>
    <w:rsid w:val="00834BE8"/>
    <w:rsid w:val="00834C40"/>
    <w:rsid w:val="00834C82"/>
    <w:rsid w:val="00834D92"/>
    <w:rsid w:val="00834E17"/>
    <w:rsid w:val="00835022"/>
    <w:rsid w:val="00835086"/>
    <w:rsid w:val="0083528D"/>
    <w:rsid w:val="0083548B"/>
    <w:rsid w:val="0083557F"/>
    <w:rsid w:val="0083574F"/>
    <w:rsid w:val="0083588E"/>
    <w:rsid w:val="008358C5"/>
    <w:rsid w:val="008358C8"/>
    <w:rsid w:val="00835B0E"/>
    <w:rsid w:val="00835B1C"/>
    <w:rsid w:val="00835B2B"/>
    <w:rsid w:val="00835B40"/>
    <w:rsid w:val="00835C34"/>
    <w:rsid w:val="00835E97"/>
    <w:rsid w:val="00835F29"/>
    <w:rsid w:val="00836073"/>
    <w:rsid w:val="00836449"/>
    <w:rsid w:val="00836548"/>
    <w:rsid w:val="008366E0"/>
    <w:rsid w:val="00836902"/>
    <w:rsid w:val="0083695F"/>
    <w:rsid w:val="00836B01"/>
    <w:rsid w:val="00836B43"/>
    <w:rsid w:val="00836C7D"/>
    <w:rsid w:val="00836EBC"/>
    <w:rsid w:val="00836F24"/>
    <w:rsid w:val="00836F5B"/>
    <w:rsid w:val="0083725C"/>
    <w:rsid w:val="00837289"/>
    <w:rsid w:val="008374AB"/>
    <w:rsid w:val="0083753D"/>
    <w:rsid w:val="0083760B"/>
    <w:rsid w:val="00837770"/>
    <w:rsid w:val="00837808"/>
    <w:rsid w:val="008379DC"/>
    <w:rsid w:val="00837AC8"/>
    <w:rsid w:val="00837BCC"/>
    <w:rsid w:val="00837C29"/>
    <w:rsid w:val="00837E07"/>
    <w:rsid w:val="00837E46"/>
    <w:rsid w:val="0084014B"/>
    <w:rsid w:val="008401CB"/>
    <w:rsid w:val="00840220"/>
    <w:rsid w:val="0084024B"/>
    <w:rsid w:val="00840285"/>
    <w:rsid w:val="008403A8"/>
    <w:rsid w:val="008403EA"/>
    <w:rsid w:val="00840544"/>
    <w:rsid w:val="008405EF"/>
    <w:rsid w:val="008406A8"/>
    <w:rsid w:val="0084082D"/>
    <w:rsid w:val="00840880"/>
    <w:rsid w:val="00840A65"/>
    <w:rsid w:val="00840ADD"/>
    <w:rsid w:val="00840B1E"/>
    <w:rsid w:val="00840BB1"/>
    <w:rsid w:val="00840FB6"/>
    <w:rsid w:val="0084100A"/>
    <w:rsid w:val="00841066"/>
    <w:rsid w:val="008410A8"/>
    <w:rsid w:val="00841104"/>
    <w:rsid w:val="00841472"/>
    <w:rsid w:val="00841570"/>
    <w:rsid w:val="00841693"/>
    <w:rsid w:val="00841807"/>
    <w:rsid w:val="008418BE"/>
    <w:rsid w:val="00841AAE"/>
    <w:rsid w:val="00841AFE"/>
    <w:rsid w:val="00841B5F"/>
    <w:rsid w:val="00841BC3"/>
    <w:rsid w:val="00841CB2"/>
    <w:rsid w:val="00841F2A"/>
    <w:rsid w:val="00841F55"/>
    <w:rsid w:val="00842198"/>
    <w:rsid w:val="00842273"/>
    <w:rsid w:val="00842329"/>
    <w:rsid w:val="00842408"/>
    <w:rsid w:val="0084242E"/>
    <w:rsid w:val="0084264E"/>
    <w:rsid w:val="008426F0"/>
    <w:rsid w:val="00842809"/>
    <w:rsid w:val="00842888"/>
    <w:rsid w:val="00842A07"/>
    <w:rsid w:val="00842A93"/>
    <w:rsid w:val="00842AE0"/>
    <w:rsid w:val="00842DC7"/>
    <w:rsid w:val="00842E19"/>
    <w:rsid w:val="00843138"/>
    <w:rsid w:val="00843262"/>
    <w:rsid w:val="008433BD"/>
    <w:rsid w:val="008433E5"/>
    <w:rsid w:val="00843652"/>
    <w:rsid w:val="00843710"/>
    <w:rsid w:val="00843819"/>
    <w:rsid w:val="00843893"/>
    <w:rsid w:val="00843937"/>
    <w:rsid w:val="00843A7C"/>
    <w:rsid w:val="00843BC8"/>
    <w:rsid w:val="00843C2A"/>
    <w:rsid w:val="00843C72"/>
    <w:rsid w:val="00843CC2"/>
    <w:rsid w:val="00843CEC"/>
    <w:rsid w:val="00843D87"/>
    <w:rsid w:val="00843D93"/>
    <w:rsid w:val="00843DA6"/>
    <w:rsid w:val="00843E35"/>
    <w:rsid w:val="00843E92"/>
    <w:rsid w:val="00843EEF"/>
    <w:rsid w:val="00843EF9"/>
    <w:rsid w:val="00843F86"/>
    <w:rsid w:val="008441EB"/>
    <w:rsid w:val="00844346"/>
    <w:rsid w:val="0084445A"/>
    <w:rsid w:val="008444D4"/>
    <w:rsid w:val="00844596"/>
    <w:rsid w:val="0084473B"/>
    <w:rsid w:val="008447CF"/>
    <w:rsid w:val="00844954"/>
    <w:rsid w:val="00844BC4"/>
    <w:rsid w:val="00844C38"/>
    <w:rsid w:val="00844E18"/>
    <w:rsid w:val="00844E44"/>
    <w:rsid w:val="00844F73"/>
    <w:rsid w:val="00844FA3"/>
    <w:rsid w:val="008450DD"/>
    <w:rsid w:val="00845162"/>
    <w:rsid w:val="00845233"/>
    <w:rsid w:val="0084537B"/>
    <w:rsid w:val="00845388"/>
    <w:rsid w:val="0084542F"/>
    <w:rsid w:val="0084553E"/>
    <w:rsid w:val="008456EE"/>
    <w:rsid w:val="0084584C"/>
    <w:rsid w:val="00845884"/>
    <w:rsid w:val="008459EC"/>
    <w:rsid w:val="00845A18"/>
    <w:rsid w:val="00845AC9"/>
    <w:rsid w:val="00845BCB"/>
    <w:rsid w:val="00845CF8"/>
    <w:rsid w:val="00845DE4"/>
    <w:rsid w:val="00845E03"/>
    <w:rsid w:val="00845E6D"/>
    <w:rsid w:val="00845F19"/>
    <w:rsid w:val="00845F69"/>
    <w:rsid w:val="00845FA2"/>
    <w:rsid w:val="0084607E"/>
    <w:rsid w:val="00846081"/>
    <w:rsid w:val="008460AA"/>
    <w:rsid w:val="0084626D"/>
    <w:rsid w:val="008463B1"/>
    <w:rsid w:val="00846508"/>
    <w:rsid w:val="0084653D"/>
    <w:rsid w:val="0084661F"/>
    <w:rsid w:val="008466CD"/>
    <w:rsid w:val="00846741"/>
    <w:rsid w:val="00846881"/>
    <w:rsid w:val="00846ADD"/>
    <w:rsid w:val="00846BA9"/>
    <w:rsid w:val="00846E1F"/>
    <w:rsid w:val="00847017"/>
    <w:rsid w:val="008470E7"/>
    <w:rsid w:val="0084711F"/>
    <w:rsid w:val="00847123"/>
    <w:rsid w:val="008472F9"/>
    <w:rsid w:val="00847400"/>
    <w:rsid w:val="0084742B"/>
    <w:rsid w:val="0084752D"/>
    <w:rsid w:val="00847642"/>
    <w:rsid w:val="00847810"/>
    <w:rsid w:val="0084786E"/>
    <w:rsid w:val="008479A8"/>
    <w:rsid w:val="00847BF5"/>
    <w:rsid w:val="00847DFD"/>
    <w:rsid w:val="00847F16"/>
    <w:rsid w:val="00847F4F"/>
    <w:rsid w:val="00850063"/>
    <w:rsid w:val="008500D4"/>
    <w:rsid w:val="008501BF"/>
    <w:rsid w:val="00850256"/>
    <w:rsid w:val="00850297"/>
    <w:rsid w:val="00850302"/>
    <w:rsid w:val="00850360"/>
    <w:rsid w:val="0085037A"/>
    <w:rsid w:val="008503DC"/>
    <w:rsid w:val="008504DD"/>
    <w:rsid w:val="0085053F"/>
    <w:rsid w:val="00850653"/>
    <w:rsid w:val="008506D8"/>
    <w:rsid w:val="0085091F"/>
    <w:rsid w:val="00850923"/>
    <w:rsid w:val="00850961"/>
    <w:rsid w:val="00850A8C"/>
    <w:rsid w:val="00850AF1"/>
    <w:rsid w:val="00850B45"/>
    <w:rsid w:val="00850D55"/>
    <w:rsid w:val="00850E2E"/>
    <w:rsid w:val="00850F3C"/>
    <w:rsid w:val="00850F43"/>
    <w:rsid w:val="0085109F"/>
    <w:rsid w:val="00851144"/>
    <w:rsid w:val="008511DE"/>
    <w:rsid w:val="00851209"/>
    <w:rsid w:val="00851222"/>
    <w:rsid w:val="00851417"/>
    <w:rsid w:val="008516A9"/>
    <w:rsid w:val="008516DB"/>
    <w:rsid w:val="0085171D"/>
    <w:rsid w:val="0085171E"/>
    <w:rsid w:val="00851781"/>
    <w:rsid w:val="00851925"/>
    <w:rsid w:val="00851962"/>
    <w:rsid w:val="00851A1C"/>
    <w:rsid w:val="00851B86"/>
    <w:rsid w:val="00851BDE"/>
    <w:rsid w:val="00851CE2"/>
    <w:rsid w:val="00851FA2"/>
    <w:rsid w:val="00852293"/>
    <w:rsid w:val="00852328"/>
    <w:rsid w:val="008523E2"/>
    <w:rsid w:val="00852441"/>
    <w:rsid w:val="0085272D"/>
    <w:rsid w:val="00852880"/>
    <w:rsid w:val="008529A4"/>
    <w:rsid w:val="008529B8"/>
    <w:rsid w:val="00852AD1"/>
    <w:rsid w:val="00852B3A"/>
    <w:rsid w:val="00852CF1"/>
    <w:rsid w:val="00852E9C"/>
    <w:rsid w:val="00852EA6"/>
    <w:rsid w:val="00852F2E"/>
    <w:rsid w:val="00852F5C"/>
    <w:rsid w:val="00852F6D"/>
    <w:rsid w:val="008531F0"/>
    <w:rsid w:val="0085331C"/>
    <w:rsid w:val="008533FA"/>
    <w:rsid w:val="00853422"/>
    <w:rsid w:val="008534C8"/>
    <w:rsid w:val="00853826"/>
    <w:rsid w:val="0085383A"/>
    <w:rsid w:val="0085391F"/>
    <w:rsid w:val="00853A86"/>
    <w:rsid w:val="00853BC5"/>
    <w:rsid w:val="00853C1E"/>
    <w:rsid w:val="00853C46"/>
    <w:rsid w:val="00853CDB"/>
    <w:rsid w:val="0085416D"/>
    <w:rsid w:val="008543D0"/>
    <w:rsid w:val="008545FC"/>
    <w:rsid w:val="00854927"/>
    <w:rsid w:val="00854AC1"/>
    <w:rsid w:val="00854B97"/>
    <w:rsid w:val="00854CB0"/>
    <w:rsid w:val="00854CB1"/>
    <w:rsid w:val="00854D26"/>
    <w:rsid w:val="00854EA8"/>
    <w:rsid w:val="00854FAD"/>
    <w:rsid w:val="00854FF1"/>
    <w:rsid w:val="008553C6"/>
    <w:rsid w:val="0085541D"/>
    <w:rsid w:val="00855491"/>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46A"/>
    <w:rsid w:val="00856660"/>
    <w:rsid w:val="00856661"/>
    <w:rsid w:val="0085693F"/>
    <w:rsid w:val="008569BA"/>
    <w:rsid w:val="00856AA4"/>
    <w:rsid w:val="00856BE7"/>
    <w:rsid w:val="00856D63"/>
    <w:rsid w:val="00856DE5"/>
    <w:rsid w:val="00856E2F"/>
    <w:rsid w:val="00856F0D"/>
    <w:rsid w:val="00856F4B"/>
    <w:rsid w:val="00856FFF"/>
    <w:rsid w:val="008570E1"/>
    <w:rsid w:val="008571F1"/>
    <w:rsid w:val="00857271"/>
    <w:rsid w:val="00857283"/>
    <w:rsid w:val="008572E8"/>
    <w:rsid w:val="00857483"/>
    <w:rsid w:val="008574A2"/>
    <w:rsid w:val="00857540"/>
    <w:rsid w:val="00857600"/>
    <w:rsid w:val="008576B3"/>
    <w:rsid w:val="008577C8"/>
    <w:rsid w:val="008578DA"/>
    <w:rsid w:val="008579E9"/>
    <w:rsid w:val="00857BEA"/>
    <w:rsid w:val="00857CB1"/>
    <w:rsid w:val="00857E44"/>
    <w:rsid w:val="00860128"/>
    <w:rsid w:val="008602B4"/>
    <w:rsid w:val="008603B7"/>
    <w:rsid w:val="00860547"/>
    <w:rsid w:val="00860666"/>
    <w:rsid w:val="00860705"/>
    <w:rsid w:val="00860779"/>
    <w:rsid w:val="0086090A"/>
    <w:rsid w:val="00860AB2"/>
    <w:rsid w:val="00860B08"/>
    <w:rsid w:val="00860B24"/>
    <w:rsid w:val="00860F8E"/>
    <w:rsid w:val="00860FEE"/>
    <w:rsid w:val="0086100D"/>
    <w:rsid w:val="00861038"/>
    <w:rsid w:val="00861056"/>
    <w:rsid w:val="008615C3"/>
    <w:rsid w:val="00861617"/>
    <w:rsid w:val="0086168D"/>
    <w:rsid w:val="00861861"/>
    <w:rsid w:val="00861C67"/>
    <w:rsid w:val="00861D21"/>
    <w:rsid w:val="00861E0B"/>
    <w:rsid w:val="00861E5E"/>
    <w:rsid w:val="00861E6B"/>
    <w:rsid w:val="00861FB5"/>
    <w:rsid w:val="008620C2"/>
    <w:rsid w:val="00862357"/>
    <w:rsid w:val="008624D8"/>
    <w:rsid w:val="008625F8"/>
    <w:rsid w:val="0086266A"/>
    <w:rsid w:val="008626C2"/>
    <w:rsid w:val="00862816"/>
    <w:rsid w:val="008628AA"/>
    <w:rsid w:val="00862944"/>
    <w:rsid w:val="00862A01"/>
    <w:rsid w:val="00862C04"/>
    <w:rsid w:val="00862C99"/>
    <w:rsid w:val="00862DEC"/>
    <w:rsid w:val="00862EE3"/>
    <w:rsid w:val="00863144"/>
    <w:rsid w:val="00863199"/>
    <w:rsid w:val="00863487"/>
    <w:rsid w:val="008634EF"/>
    <w:rsid w:val="00863530"/>
    <w:rsid w:val="008637A1"/>
    <w:rsid w:val="008637BB"/>
    <w:rsid w:val="00863968"/>
    <w:rsid w:val="00863AC4"/>
    <w:rsid w:val="00863B79"/>
    <w:rsid w:val="00863CF1"/>
    <w:rsid w:val="00864042"/>
    <w:rsid w:val="008641B0"/>
    <w:rsid w:val="00864215"/>
    <w:rsid w:val="00864230"/>
    <w:rsid w:val="00864281"/>
    <w:rsid w:val="0086443E"/>
    <w:rsid w:val="008644AE"/>
    <w:rsid w:val="00864553"/>
    <w:rsid w:val="0086455A"/>
    <w:rsid w:val="008646BE"/>
    <w:rsid w:val="00864762"/>
    <w:rsid w:val="0086476C"/>
    <w:rsid w:val="00864888"/>
    <w:rsid w:val="008648F8"/>
    <w:rsid w:val="00864993"/>
    <w:rsid w:val="0086499A"/>
    <w:rsid w:val="008649DF"/>
    <w:rsid w:val="008649F6"/>
    <w:rsid w:val="00864AF2"/>
    <w:rsid w:val="00864C1B"/>
    <w:rsid w:val="00864D65"/>
    <w:rsid w:val="00864D70"/>
    <w:rsid w:val="00864DA8"/>
    <w:rsid w:val="00864EAC"/>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4C8"/>
    <w:rsid w:val="008667BF"/>
    <w:rsid w:val="00866A25"/>
    <w:rsid w:val="00866B87"/>
    <w:rsid w:val="00866C0A"/>
    <w:rsid w:val="00866C6F"/>
    <w:rsid w:val="00866D23"/>
    <w:rsid w:val="00866D34"/>
    <w:rsid w:val="00866E0C"/>
    <w:rsid w:val="00866E48"/>
    <w:rsid w:val="00866EF1"/>
    <w:rsid w:val="00866FB2"/>
    <w:rsid w:val="00866FE1"/>
    <w:rsid w:val="00867064"/>
    <w:rsid w:val="00867304"/>
    <w:rsid w:val="00867324"/>
    <w:rsid w:val="0086747B"/>
    <w:rsid w:val="00867702"/>
    <w:rsid w:val="00867763"/>
    <w:rsid w:val="0086779B"/>
    <w:rsid w:val="00867801"/>
    <w:rsid w:val="0086780B"/>
    <w:rsid w:val="00867914"/>
    <w:rsid w:val="00867963"/>
    <w:rsid w:val="008679D6"/>
    <w:rsid w:val="00867A1C"/>
    <w:rsid w:val="00867A73"/>
    <w:rsid w:val="00867E93"/>
    <w:rsid w:val="00867F3E"/>
    <w:rsid w:val="00867FD8"/>
    <w:rsid w:val="00870008"/>
    <w:rsid w:val="00870066"/>
    <w:rsid w:val="008703FE"/>
    <w:rsid w:val="008705AB"/>
    <w:rsid w:val="008705CB"/>
    <w:rsid w:val="008706F1"/>
    <w:rsid w:val="00870790"/>
    <w:rsid w:val="008707C2"/>
    <w:rsid w:val="008707E4"/>
    <w:rsid w:val="0087087F"/>
    <w:rsid w:val="008708A9"/>
    <w:rsid w:val="008709B4"/>
    <w:rsid w:val="00870ACB"/>
    <w:rsid w:val="00870CB9"/>
    <w:rsid w:val="00870DFB"/>
    <w:rsid w:val="00870F68"/>
    <w:rsid w:val="008712FA"/>
    <w:rsid w:val="0087132D"/>
    <w:rsid w:val="008713BE"/>
    <w:rsid w:val="00871540"/>
    <w:rsid w:val="0087155A"/>
    <w:rsid w:val="008718AF"/>
    <w:rsid w:val="00871A2A"/>
    <w:rsid w:val="00871B09"/>
    <w:rsid w:val="00871B2E"/>
    <w:rsid w:val="00871B30"/>
    <w:rsid w:val="00871B50"/>
    <w:rsid w:val="00871B61"/>
    <w:rsid w:val="00871BD1"/>
    <w:rsid w:val="00871D08"/>
    <w:rsid w:val="00871E7A"/>
    <w:rsid w:val="00872137"/>
    <w:rsid w:val="00872349"/>
    <w:rsid w:val="008724C3"/>
    <w:rsid w:val="008724DA"/>
    <w:rsid w:val="0087251A"/>
    <w:rsid w:val="00872601"/>
    <w:rsid w:val="00872796"/>
    <w:rsid w:val="00872A71"/>
    <w:rsid w:val="00872B81"/>
    <w:rsid w:val="00872C04"/>
    <w:rsid w:val="00872C08"/>
    <w:rsid w:val="00872EE0"/>
    <w:rsid w:val="00872F4A"/>
    <w:rsid w:val="008730CC"/>
    <w:rsid w:val="008730D6"/>
    <w:rsid w:val="008733EE"/>
    <w:rsid w:val="00873575"/>
    <w:rsid w:val="008736EC"/>
    <w:rsid w:val="008736F2"/>
    <w:rsid w:val="00873738"/>
    <w:rsid w:val="008737FC"/>
    <w:rsid w:val="00873818"/>
    <w:rsid w:val="0087391F"/>
    <w:rsid w:val="00873C34"/>
    <w:rsid w:val="00873C94"/>
    <w:rsid w:val="00873EC2"/>
    <w:rsid w:val="00873F99"/>
    <w:rsid w:val="00873FAC"/>
    <w:rsid w:val="00874018"/>
    <w:rsid w:val="0087407D"/>
    <w:rsid w:val="00874546"/>
    <w:rsid w:val="008745CE"/>
    <w:rsid w:val="008747E7"/>
    <w:rsid w:val="00874A78"/>
    <w:rsid w:val="00874B3D"/>
    <w:rsid w:val="00874BFE"/>
    <w:rsid w:val="00874C07"/>
    <w:rsid w:val="00874E70"/>
    <w:rsid w:val="00874E84"/>
    <w:rsid w:val="00874F76"/>
    <w:rsid w:val="00874F98"/>
    <w:rsid w:val="00875144"/>
    <w:rsid w:val="008751B2"/>
    <w:rsid w:val="00875411"/>
    <w:rsid w:val="00875421"/>
    <w:rsid w:val="00875481"/>
    <w:rsid w:val="008755CD"/>
    <w:rsid w:val="00875748"/>
    <w:rsid w:val="00875794"/>
    <w:rsid w:val="0087596F"/>
    <w:rsid w:val="00875B84"/>
    <w:rsid w:val="00875C10"/>
    <w:rsid w:val="00875CE6"/>
    <w:rsid w:val="00875D37"/>
    <w:rsid w:val="00875D6A"/>
    <w:rsid w:val="00875E1B"/>
    <w:rsid w:val="00875EF7"/>
    <w:rsid w:val="00875FD0"/>
    <w:rsid w:val="00876004"/>
    <w:rsid w:val="00876037"/>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6E6E"/>
    <w:rsid w:val="00877063"/>
    <w:rsid w:val="00877287"/>
    <w:rsid w:val="008772B4"/>
    <w:rsid w:val="008772D0"/>
    <w:rsid w:val="00877485"/>
    <w:rsid w:val="00877523"/>
    <w:rsid w:val="00877562"/>
    <w:rsid w:val="00877725"/>
    <w:rsid w:val="0087775A"/>
    <w:rsid w:val="008778E6"/>
    <w:rsid w:val="0087796F"/>
    <w:rsid w:val="00877A5B"/>
    <w:rsid w:val="00877B89"/>
    <w:rsid w:val="00877C0D"/>
    <w:rsid w:val="00877CE8"/>
    <w:rsid w:val="00877E6A"/>
    <w:rsid w:val="00877EC2"/>
    <w:rsid w:val="00877EF4"/>
    <w:rsid w:val="0088017B"/>
    <w:rsid w:val="0088024A"/>
    <w:rsid w:val="008802CD"/>
    <w:rsid w:val="0088038C"/>
    <w:rsid w:val="008806C3"/>
    <w:rsid w:val="0088070A"/>
    <w:rsid w:val="00880774"/>
    <w:rsid w:val="0088079B"/>
    <w:rsid w:val="008807BB"/>
    <w:rsid w:val="0088099D"/>
    <w:rsid w:val="008809A2"/>
    <w:rsid w:val="00880A1B"/>
    <w:rsid w:val="00880A84"/>
    <w:rsid w:val="00880ACB"/>
    <w:rsid w:val="00880B22"/>
    <w:rsid w:val="00880BE3"/>
    <w:rsid w:val="00880E7F"/>
    <w:rsid w:val="00880EC5"/>
    <w:rsid w:val="00880F1C"/>
    <w:rsid w:val="00880F61"/>
    <w:rsid w:val="008810B1"/>
    <w:rsid w:val="008812F0"/>
    <w:rsid w:val="00881430"/>
    <w:rsid w:val="008815F7"/>
    <w:rsid w:val="00881806"/>
    <w:rsid w:val="008818D5"/>
    <w:rsid w:val="00881910"/>
    <w:rsid w:val="00881992"/>
    <w:rsid w:val="00881A50"/>
    <w:rsid w:val="00881CF9"/>
    <w:rsid w:val="00881EE3"/>
    <w:rsid w:val="00881F39"/>
    <w:rsid w:val="0088201F"/>
    <w:rsid w:val="00882319"/>
    <w:rsid w:val="0088234D"/>
    <w:rsid w:val="00882369"/>
    <w:rsid w:val="00882408"/>
    <w:rsid w:val="00882512"/>
    <w:rsid w:val="008825A0"/>
    <w:rsid w:val="0088263E"/>
    <w:rsid w:val="008826C1"/>
    <w:rsid w:val="00882770"/>
    <w:rsid w:val="0088278E"/>
    <w:rsid w:val="008827C6"/>
    <w:rsid w:val="0088291C"/>
    <w:rsid w:val="00882950"/>
    <w:rsid w:val="008829E8"/>
    <w:rsid w:val="00882BA7"/>
    <w:rsid w:val="00882CF3"/>
    <w:rsid w:val="00882E25"/>
    <w:rsid w:val="00882FA8"/>
    <w:rsid w:val="00883329"/>
    <w:rsid w:val="00883330"/>
    <w:rsid w:val="008833C7"/>
    <w:rsid w:val="008833F3"/>
    <w:rsid w:val="00883404"/>
    <w:rsid w:val="00883480"/>
    <w:rsid w:val="00883553"/>
    <w:rsid w:val="00883560"/>
    <w:rsid w:val="0088358F"/>
    <w:rsid w:val="00883760"/>
    <w:rsid w:val="00883783"/>
    <w:rsid w:val="008838C1"/>
    <w:rsid w:val="00883940"/>
    <w:rsid w:val="00883963"/>
    <w:rsid w:val="00883B69"/>
    <w:rsid w:val="00883D9A"/>
    <w:rsid w:val="00883F0A"/>
    <w:rsid w:val="00884069"/>
    <w:rsid w:val="008843FD"/>
    <w:rsid w:val="008844D7"/>
    <w:rsid w:val="00884588"/>
    <w:rsid w:val="008847CF"/>
    <w:rsid w:val="00884825"/>
    <w:rsid w:val="00884833"/>
    <w:rsid w:val="00884A2C"/>
    <w:rsid w:val="00884BE2"/>
    <w:rsid w:val="00884CAF"/>
    <w:rsid w:val="00884E0F"/>
    <w:rsid w:val="00884EE3"/>
    <w:rsid w:val="00884EE4"/>
    <w:rsid w:val="00884F30"/>
    <w:rsid w:val="00884F36"/>
    <w:rsid w:val="00884F6E"/>
    <w:rsid w:val="00885094"/>
    <w:rsid w:val="00885249"/>
    <w:rsid w:val="0088535E"/>
    <w:rsid w:val="0088536B"/>
    <w:rsid w:val="008853B7"/>
    <w:rsid w:val="0088543C"/>
    <w:rsid w:val="0088558B"/>
    <w:rsid w:val="008855B4"/>
    <w:rsid w:val="00885879"/>
    <w:rsid w:val="008859F0"/>
    <w:rsid w:val="00885A81"/>
    <w:rsid w:val="00885AA2"/>
    <w:rsid w:val="00885C9F"/>
    <w:rsid w:val="00885CD2"/>
    <w:rsid w:val="00885CE0"/>
    <w:rsid w:val="00885D89"/>
    <w:rsid w:val="00885E52"/>
    <w:rsid w:val="00885F66"/>
    <w:rsid w:val="00885FF8"/>
    <w:rsid w:val="008861E8"/>
    <w:rsid w:val="008862BF"/>
    <w:rsid w:val="0088635E"/>
    <w:rsid w:val="008863D4"/>
    <w:rsid w:val="00886532"/>
    <w:rsid w:val="008866C5"/>
    <w:rsid w:val="00886949"/>
    <w:rsid w:val="00886981"/>
    <w:rsid w:val="00886A59"/>
    <w:rsid w:val="00886A97"/>
    <w:rsid w:val="00886D5A"/>
    <w:rsid w:val="00886D6A"/>
    <w:rsid w:val="00886E50"/>
    <w:rsid w:val="00887271"/>
    <w:rsid w:val="00887370"/>
    <w:rsid w:val="008874C1"/>
    <w:rsid w:val="008877F4"/>
    <w:rsid w:val="008878E9"/>
    <w:rsid w:val="00887B26"/>
    <w:rsid w:val="00887C45"/>
    <w:rsid w:val="00887CDF"/>
    <w:rsid w:val="00887E87"/>
    <w:rsid w:val="00887F4D"/>
    <w:rsid w:val="008900DA"/>
    <w:rsid w:val="00890266"/>
    <w:rsid w:val="00890270"/>
    <w:rsid w:val="0089047A"/>
    <w:rsid w:val="008904AF"/>
    <w:rsid w:val="008904FF"/>
    <w:rsid w:val="0089076F"/>
    <w:rsid w:val="008907C2"/>
    <w:rsid w:val="008907D0"/>
    <w:rsid w:val="008907E1"/>
    <w:rsid w:val="008907F7"/>
    <w:rsid w:val="00890867"/>
    <w:rsid w:val="0089087B"/>
    <w:rsid w:val="00890AC5"/>
    <w:rsid w:val="00890E00"/>
    <w:rsid w:val="00890E1A"/>
    <w:rsid w:val="00890E91"/>
    <w:rsid w:val="00890F1C"/>
    <w:rsid w:val="00890F42"/>
    <w:rsid w:val="008910B4"/>
    <w:rsid w:val="0089111F"/>
    <w:rsid w:val="0089146A"/>
    <w:rsid w:val="008915C2"/>
    <w:rsid w:val="008916FC"/>
    <w:rsid w:val="0089186E"/>
    <w:rsid w:val="00891944"/>
    <w:rsid w:val="00891B66"/>
    <w:rsid w:val="00891C48"/>
    <w:rsid w:val="00891E29"/>
    <w:rsid w:val="00892071"/>
    <w:rsid w:val="008920D9"/>
    <w:rsid w:val="00892270"/>
    <w:rsid w:val="00892415"/>
    <w:rsid w:val="0089243F"/>
    <w:rsid w:val="0089258C"/>
    <w:rsid w:val="008927E9"/>
    <w:rsid w:val="0089296B"/>
    <w:rsid w:val="0089299E"/>
    <w:rsid w:val="008929EA"/>
    <w:rsid w:val="00892A61"/>
    <w:rsid w:val="00892A71"/>
    <w:rsid w:val="00892B63"/>
    <w:rsid w:val="00892B77"/>
    <w:rsid w:val="00892B90"/>
    <w:rsid w:val="00892CB8"/>
    <w:rsid w:val="00892CE2"/>
    <w:rsid w:val="00892D23"/>
    <w:rsid w:val="00892D3E"/>
    <w:rsid w:val="00892E8E"/>
    <w:rsid w:val="00892EE4"/>
    <w:rsid w:val="00892F4A"/>
    <w:rsid w:val="00893096"/>
    <w:rsid w:val="008930CF"/>
    <w:rsid w:val="0089313A"/>
    <w:rsid w:val="00893155"/>
    <w:rsid w:val="0089351C"/>
    <w:rsid w:val="00893576"/>
    <w:rsid w:val="0089367E"/>
    <w:rsid w:val="008936C6"/>
    <w:rsid w:val="00893877"/>
    <w:rsid w:val="0089399D"/>
    <w:rsid w:val="008939D0"/>
    <w:rsid w:val="008939FA"/>
    <w:rsid w:val="00893A2F"/>
    <w:rsid w:val="00893AF9"/>
    <w:rsid w:val="00893C2B"/>
    <w:rsid w:val="00893D0B"/>
    <w:rsid w:val="00893E6F"/>
    <w:rsid w:val="00893EF3"/>
    <w:rsid w:val="00893FA4"/>
    <w:rsid w:val="00894043"/>
    <w:rsid w:val="00894067"/>
    <w:rsid w:val="008940BF"/>
    <w:rsid w:val="0089413E"/>
    <w:rsid w:val="00894141"/>
    <w:rsid w:val="00894211"/>
    <w:rsid w:val="00894253"/>
    <w:rsid w:val="00894333"/>
    <w:rsid w:val="00894423"/>
    <w:rsid w:val="00894490"/>
    <w:rsid w:val="00894586"/>
    <w:rsid w:val="008946B1"/>
    <w:rsid w:val="0089472F"/>
    <w:rsid w:val="0089485D"/>
    <w:rsid w:val="00894AFA"/>
    <w:rsid w:val="00894C14"/>
    <w:rsid w:val="00894FEC"/>
    <w:rsid w:val="00895424"/>
    <w:rsid w:val="00895846"/>
    <w:rsid w:val="00895898"/>
    <w:rsid w:val="00895917"/>
    <w:rsid w:val="0089595B"/>
    <w:rsid w:val="00895A8A"/>
    <w:rsid w:val="00895AC4"/>
    <w:rsid w:val="00895BB2"/>
    <w:rsid w:val="00895E6E"/>
    <w:rsid w:val="00895EC5"/>
    <w:rsid w:val="00895F7B"/>
    <w:rsid w:val="00895F98"/>
    <w:rsid w:val="00896008"/>
    <w:rsid w:val="00896245"/>
    <w:rsid w:val="00896435"/>
    <w:rsid w:val="008965FF"/>
    <w:rsid w:val="00896607"/>
    <w:rsid w:val="008966BC"/>
    <w:rsid w:val="008967D0"/>
    <w:rsid w:val="00896B4F"/>
    <w:rsid w:val="00896CE7"/>
    <w:rsid w:val="00896E8C"/>
    <w:rsid w:val="00896F5C"/>
    <w:rsid w:val="00896FD0"/>
    <w:rsid w:val="008971BE"/>
    <w:rsid w:val="0089725F"/>
    <w:rsid w:val="00897344"/>
    <w:rsid w:val="0089734C"/>
    <w:rsid w:val="00897379"/>
    <w:rsid w:val="0089742A"/>
    <w:rsid w:val="008975A3"/>
    <w:rsid w:val="008975D7"/>
    <w:rsid w:val="00897725"/>
    <w:rsid w:val="00897822"/>
    <w:rsid w:val="00897833"/>
    <w:rsid w:val="00897957"/>
    <w:rsid w:val="00897B83"/>
    <w:rsid w:val="00897D9C"/>
    <w:rsid w:val="00897DD5"/>
    <w:rsid w:val="00897ED6"/>
    <w:rsid w:val="00897FCD"/>
    <w:rsid w:val="008A018B"/>
    <w:rsid w:val="008A021E"/>
    <w:rsid w:val="008A028F"/>
    <w:rsid w:val="008A02A2"/>
    <w:rsid w:val="008A05A6"/>
    <w:rsid w:val="008A065A"/>
    <w:rsid w:val="008A07A3"/>
    <w:rsid w:val="008A09A2"/>
    <w:rsid w:val="008A0B65"/>
    <w:rsid w:val="008A0C18"/>
    <w:rsid w:val="008A0D33"/>
    <w:rsid w:val="008A0D55"/>
    <w:rsid w:val="008A0DBD"/>
    <w:rsid w:val="008A0E29"/>
    <w:rsid w:val="008A0E5A"/>
    <w:rsid w:val="008A0F3D"/>
    <w:rsid w:val="008A0F4D"/>
    <w:rsid w:val="008A0FE3"/>
    <w:rsid w:val="008A0FFA"/>
    <w:rsid w:val="008A103C"/>
    <w:rsid w:val="008A1269"/>
    <w:rsid w:val="008A14AA"/>
    <w:rsid w:val="008A1657"/>
    <w:rsid w:val="008A191F"/>
    <w:rsid w:val="008A1AB8"/>
    <w:rsid w:val="008A1AFE"/>
    <w:rsid w:val="008A1B4B"/>
    <w:rsid w:val="008A1B86"/>
    <w:rsid w:val="008A1B9E"/>
    <w:rsid w:val="008A1CD0"/>
    <w:rsid w:val="008A1F4C"/>
    <w:rsid w:val="008A1F9F"/>
    <w:rsid w:val="008A1FE3"/>
    <w:rsid w:val="008A2115"/>
    <w:rsid w:val="008A2191"/>
    <w:rsid w:val="008A2206"/>
    <w:rsid w:val="008A23E4"/>
    <w:rsid w:val="008A246D"/>
    <w:rsid w:val="008A28DD"/>
    <w:rsid w:val="008A2AE2"/>
    <w:rsid w:val="008A2CBE"/>
    <w:rsid w:val="008A2CD3"/>
    <w:rsid w:val="008A2DCF"/>
    <w:rsid w:val="008A2E4C"/>
    <w:rsid w:val="008A2F9E"/>
    <w:rsid w:val="008A3010"/>
    <w:rsid w:val="008A3022"/>
    <w:rsid w:val="008A308E"/>
    <w:rsid w:val="008A3382"/>
    <w:rsid w:val="008A3414"/>
    <w:rsid w:val="008A34BD"/>
    <w:rsid w:val="008A3556"/>
    <w:rsid w:val="008A3582"/>
    <w:rsid w:val="008A3634"/>
    <w:rsid w:val="008A36F4"/>
    <w:rsid w:val="008A3705"/>
    <w:rsid w:val="008A392D"/>
    <w:rsid w:val="008A3BB5"/>
    <w:rsid w:val="008A3C92"/>
    <w:rsid w:val="008A3CF5"/>
    <w:rsid w:val="008A3D5E"/>
    <w:rsid w:val="008A3DD9"/>
    <w:rsid w:val="008A3E81"/>
    <w:rsid w:val="008A404A"/>
    <w:rsid w:val="008A4147"/>
    <w:rsid w:val="008A4282"/>
    <w:rsid w:val="008A4298"/>
    <w:rsid w:val="008A42B7"/>
    <w:rsid w:val="008A43B6"/>
    <w:rsid w:val="008A4573"/>
    <w:rsid w:val="008A4839"/>
    <w:rsid w:val="008A4867"/>
    <w:rsid w:val="008A4ABF"/>
    <w:rsid w:val="008A4ACC"/>
    <w:rsid w:val="008A4AE7"/>
    <w:rsid w:val="008A4AFF"/>
    <w:rsid w:val="008A4C0C"/>
    <w:rsid w:val="008A4EBC"/>
    <w:rsid w:val="008A4FDF"/>
    <w:rsid w:val="008A50F2"/>
    <w:rsid w:val="008A5258"/>
    <w:rsid w:val="008A52BF"/>
    <w:rsid w:val="008A531A"/>
    <w:rsid w:val="008A565E"/>
    <w:rsid w:val="008A5724"/>
    <w:rsid w:val="008A5756"/>
    <w:rsid w:val="008A582E"/>
    <w:rsid w:val="008A5BA3"/>
    <w:rsid w:val="008A5C49"/>
    <w:rsid w:val="008A5CE3"/>
    <w:rsid w:val="008A5E71"/>
    <w:rsid w:val="008A5E84"/>
    <w:rsid w:val="008A5EBD"/>
    <w:rsid w:val="008A5FDA"/>
    <w:rsid w:val="008A6084"/>
    <w:rsid w:val="008A60EC"/>
    <w:rsid w:val="008A6107"/>
    <w:rsid w:val="008A6124"/>
    <w:rsid w:val="008A61B7"/>
    <w:rsid w:val="008A631E"/>
    <w:rsid w:val="008A6400"/>
    <w:rsid w:val="008A6419"/>
    <w:rsid w:val="008A6518"/>
    <w:rsid w:val="008A652E"/>
    <w:rsid w:val="008A6569"/>
    <w:rsid w:val="008A6576"/>
    <w:rsid w:val="008A658E"/>
    <w:rsid w:val="008A65E9"/>
    <w:rsid w:val="008A68AE"/>
    <w:rsid w:val="008A68F2"/>
    <w:rsid w:val="008A690E"/>
    <w:rsid w:val="008A69C6"/>
    <w:rsid w:val="008A6B6F"/>
    <w:rsid w:val="008A6BD5"/>
    <w:rsid w:val="008A6CFE"/>
    <w:rsid w:val="008A6D71"/>
    <w:rsid w:val="008A6DCD"/>
    <w:rsid w:val="008A6E1A"/>
    <w:rsid w:val="008A7243"/>
    <w:rsid w:val="008A728A"/>
    <w:rsid w:val="008A72A2"/>
    <w:rsid w:val="008A72D7"/>
    <w:rsid w:val="008A72F3"/>
    <w:rsid w:val="008A7412"/>
    <w:rsid w:val="008A7422"/>
    <w:rsid w:val="008A74BC"/>
    <w:rsid w:val="008A74E7"/>
    <w:rsid w:val="008A75F1"/>
    <w:rsid w:val="008A764A"/>
    <w:rsid w:val="008A76C1"/>
    <w:rsid w:val="008A76C7"/>
    <w:rsid w:val="008A78A0"/>
    <w:rsid w:val="008A79F0"/>
    <w:rsid w:val="008A7B2F"/>
    <w:rsid w:val="008A7BB2"/>
    <w:rsid w:val="008A7C52"/>
    <w:rsid w:val="008A7CCF"/>
    <w:rsid w:val="008A7F00"/>
    <w:rsid w:val="008B0175"/>
    <w:rsid w:val="008B01F2"/>
    <w:rsid w:val="008B0424"/>
    <w:rsid w:val="008B04E0"/>
    <w:rsid w:val="008B0549"/>
    <w:rsid w:val="008B0610"/>
    <w:rsid w:val="008B065D"/>
    <w:rsid w:val="008B07FF"/>
    <w:rsid w:val="008B082B"/>
    <w:rsid w:val="008B0841"/>
    <w:rsid w:val="008B0AF4"/>
    <w:rsid w:val="008B0C23"/>
    <w:rsid w:val="008B0C62"/>
    <w:rsid w:val="008B0C90"/>
    <w:rsid w:val="008B104B"/>
    <w:rsid w:val="008B10F3"/>
    <w:rsid w:val="008B11BF"/>
    <w:rsid w:val="008B11F3"/>
    <w:rsid w:val="008B1299"/>
    <w:rsid w:val="008B134A"/>
    <w:rsid w:val="008B1371"/>
    <w:rsid w:val="008B13C0"/>
    <w:rsid w:val="008B14EF"/>
    <w:rsid w:val="008B180E"/>
    <w:rsid w:val="008B1868"/>
    <w:rsid w:val="008B18DC"/>
    <w:rsid w:val="008B1A57"/>
    <w:rsid w:val="008B1AC8"/>
    <w:rsid w:val="008B1B21"/>
    <w:rsid w:val="008B1D11"/>
    <w:rsid w:val="008B1F77"/>
    <w:rsid w:val="008B2030"/>
    <w:rsid w:val="008B2133"/>
    <w:rsid w:val="008B22CF"/>
    <w:rsid w:val="008B23B0"/>
    <w:rsid w:val="008B2418"/>
    <w:rsid w:val="008B256D"/>
    <w:rsid w:val="008B26B0"/>
    <w:rsid w:val="008B2797"/>
    <w:rsid w:val="008B28CA"/>
    <w:rsid w:val="008B2948"/>
    <w:rsid w:val="008B2B04"/>
    <w:rsid w:val="008B2B13"/>
    <w:rsid w:val="008B2E02"/>
    <w:rsid w:val="008B2E95"/>
    <w:rsid w:val="008B2EFA"/>
    <w:rsid w:val="008B2F63"/>
    <w:rsid w:val="008B3030"/>
    <w:rsid w:val="008B31D4"/>
    <w:rsid w:val="008B3274"/>
    <w:rsid w:val="008B3516"/>
    <w:rsid w:val="008B372A"/>
    <w:rsid w:val="008B37F3"/>
    <w:rsid w:val="008B381A"/>
    <w:rsid w:val="008B3AC3"/>
    <w:rsid w:val="008B3B71"/>
    <w:rsid w:val="008B3B74"/>
    <w:rsid w:val="008B3C18"/>
    <w:rsid w:val="008B3C38"/>
    <w:rsid w:val="008B3CB7"/>
    <w:rsid w:val="008B3ECC"/>
    <w:rsid w:val="008B40CF"/>
    <w:rsid w:val="008B42B0"/>
    <w:rsid w:val="008B447E"/>
    <w:rsid w:val="008B44B1"/>
    <w:rsid w:val="008B44CE"/>
    <w:rsid w:val="008B4695"/>
    <w:rsid w:val="008B46B1"/>
    <w:rsid w:val="008B48D6"/>
    <w:rsid w:val="008B4A05"/>
    <w:rsid w:val="008B4A48"/>
    <w:rsid w:val="008B4B67"/>
    <w:rsid w:val="008B4B72"/>
    <w:rsid w:val="008B4BEC"/>
    <w:rsid w:val="008B4CB1"/>
    <w:rsid w:val="008B4D5B"/>
    <w:rsid w:val="008B4D76"/>
    <w:rsid w:val="008B4E0D"/>
    <w:rsid w:val="008B503F"/>
    <w:rsid w:val="008B5148"/>
    <w:rsid w:val="008B5287"/>
    <w:rsid w:val="008B53A5"/>
    <w:rsid w:val="008B54FF"/>
    <w:rsid w:val="008B559D"/>
    <w:rsid w:val="008B565E"/>
    <w:rsid w:val="008B5968"/>
    <w:rsid w:val="008B5969"/>
    <w:rsid w:val="008B5A02"/>
    <w:rsid w:val="008B5B13"/>
    <w:rsid w:val="008B5C5B"/>
    <w:rsid w:val="008B5D4A"/>
    <w:rsid w:val="008B5DC6"/>
    <w:rsid w:val="008B5FB0"/>
    <w:rsid w:val="008B6155"/>
    <w:rsid w:val="008B61FF"/>
    <w:rsid w:val="008B635E"/>
    <w:rsid w:val="008B644F"/>
    <w:rsid w:val="008B6474"/>
    <w:rsid w:val="008B6792"/>
    <w:rsid w:val="008B67E2"/>
    <w:rsid w:val="008B6959"/>
    <w:rsid w:val="008B6ADA"/>
    <w:rsid w:val="008B6B5F"/>
    <w:rsid w:val="008B6BF4"/>
    <w:rsid w:val="008B6C04"/>
    <w:rsid w:val="008B6C97"/>
    <w:rsid w:val="008B6CB5"/>
    <w:rsid w:val="008B6EAD"/>
    <w:rsid w:val="008B6F0C"/>
    <w:rsid w:val="008B6F61"/>
    <w:rsid w:val="008B70FB"/>
    <w:rsid w:val="008B71E1"/>
    <w:rsid w:val="008B71F3"/>
    <w:rsid w:val="008B7215"/>
    <w:rsid w:val="008B7385"/>
    <w:rsid w:val="008B74AA"/>
    <w:rsid w:val="008B74B4"/>
    <w:rsid w:val="008B750D"/>
    <w:rsid w:val="008B752B"/>
    <w:rsid w:val="008B770F"/>
    <w:rsid w:val="008B782C"/>
    <w:rsid w:val="008B7ABD"/>
    <w:rsid w:val="008B7B11"/>
    <w:rsid w:val="008C0215"/>
    <w:rsid w:val="008C036A"/>
    <w:rsid w:val="008C0370"/>
    <w:rsid w:val="008C05B7"/>
    <w:rsid w:val="008C073C"/>
    <w:rsid w:val="008C074D"/>
    <w:rsid w:val="008C0916"/>
    <w:rsid w:val="008C0956"/>
    <w:rsid w:val="008C0A23"/>
    <w:rsid w:val="008C0BC5"/>
    <w:rsid w:val="008C0CF3"/>
    <w:rsid w:val="008C0E28"/>
    <w:rsid w:val="008C0E77"/>
    <w:rsid w:val="008C0FC8"/>
    <w:rsid w:val="008C1074"/>
    <w:rsid w:val="008C1160"/>
    <w:rsid w:val="008C1212"/>
    <w:rsid w:val="008C122D"/>
    <w:rsid w:val="008C136D"/>
    <w:rsid w:val="008C137B"/>
    <w:rsid w:val="008C139C"/>
    <w:rsid w:val="008C13F9"/>
    <w:rsid w:val="008C1452"/>
    <w:rsid w:val="008C159E"/>
    <w:rsid w:val="008C1856"/>
    <w:rsid w:val="008C1947"/>
    <w:rsid w:val="008C1A06"/>
    <w:rsid w:val="008C1A30"/>
    <w:rsid w:val="008C1BC9"/>
    <w:rsid w:val="008C1CC0"/>
    <w:rsid w:val="008C20A3"/>
    <w:rsid w:val="008C2353"/>
    <w:rsid w:val="008C2403"/>
    <w:rsid w:val="008C2502"/>
    <w:rsid w:val="008C2572"/>
    <w:rsid w:val="008C26AB"/>
    <w:rsid w:val="008C26E9"/>
    <w:rsid w:val="008C2B50"/>
    <w:rsid w:val="008C2B53"/>
    <w:rsid w:val="008C2D62"/>
    <w:rsid w:val="008C2DD4"/>
    <w:rsid w:val="008C2E5C"/>
    <w:rsid w:val="008C2F6B"/>
    <w:rsid w:val="008C2F9C"/>
    <w:rsid w:val="008C3180"/>
    <w:rsid w:val="008C3245"/>
    <w:rsid w:val="008C3384"/>
    <w:rsid w:val="008C33CD"/>
    <w:rsid w:val="008C34B8"/>
    <w:rsid w:val="008C3708"/>
    <w:rsid w:val="008C37B9"/>
    <w:rsid w:val="008C383F"/>
    <w:rsid w:val="008C388A"/>
    <w:rsid w:val="008C38CA"/>
    <w:rsid w:val="008C3927"/>
    <w:rsid w:val="008C39DD"/>
    <w:rsid w:val="008C3BEC"/>
    <w:rsid w:val="008C3C17"/>
    <w:rsid w:val="008C3E00"/>
    <w:rsid w:val="008C3F43"/>
    <w:rsid w:val="008C3FAE"/>
    <w:rsid w:val="008C3FF2"/>
    <w:rsid w:val="008C45E8"/>
    <w:rsid w:val="008C4637"/>
    <w:rsid w:val="008C47E5"/>
    <w:rsid w:val="008C47E8"/>
    <w:rsid w:val="008C4834"/>
    <w:rsid w:val="008C4909"/>
    <w:rsid w:val="008C4A08"/>
    <w:rsid w:val="008C4A32"/>
    <w:rsid w:val="008C4A45"/>
    <w:rsid w:val="008C4B2E"/>
    <w:rsid w:val="008C5041"/>
    <w:rsid w:val="008C5157"/>
    <w:rsid w:val="008C522A"/>
    <w:rsid w:val="008C53BF"/>
    <w:rsid w:val="008C5672"/>
    <w:rsid w:val="008C56BC"/>
    <w:rsid w:val="008C5815"/>
    <w:rsid w:val="008C5880"/>
    <w:rsid w:val="008C5881"/>
    <w:rsid w:val="008C59D2"/>
    <w:rsid w:val="008C5C45"/>
    <w:rsid w:val="008C5D25"/>
    <w:rsid w:val="008C5DC5"/>
    <w:rsid w:val="008C5F09"/>
    <w:rsid w:val="008C5F0F"/>
    <w:rsid w:val="008C606E"/>
    <w:rsid w:val="008C60F6"/>
    <w:rsid w:val="008C611E"/>
    <w:rsid w:val="008C61DF"/>
    <w:rsid w:val="008C62BD"/>
    <w:rsid w:val="008C6332"/>
    <w:rsid w:val="008C6349"/>
    <w:rsid w:val="008C6425"/>
    <w:rsid w:val="008C6574"/>
    <w:rsid w:val="008C662C"/>
    <w:rsid w:val="008C6709"/>
    <w:rsid w:val="008C6792"/>
    <w:rsid w:val="008C6A10"/>
    <w:rsid w:val="008C6A6C"/>
    <w:rsid w:val="008C6B7A"/>
    <w:rsid w:val="008C6E43"/>
    <w:rsid w:val="008C6ED0"/>
    <w:rsid w:val="008C6F5C"/>
    <w:rsid w:val="008C6FF6"/>
    <w:rsid w:val="008C7005"/>
    <w:rsid w:val="008C7055"/>
    <w:rsid w:val="008C71D4"/>
    <w:rsid w:val="008C727F"/>
    <w:rsid w:val="008C7355"/>
    <w:rsid w:val="008C738E"/>
    <w:rsid w:val="008C7490"/>
    <w:rsid w:val="008C74CC"/>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2B8"/>
    <w:rsid w:val="008D0424"/>
    <w:rsid w:val="008D04C8"/>
    <w:rsid w:val="008D052C"/>
    <w:rsid w:val="008D0666"/>
    <w:rsid w:val="008D0769"/>
    <w:rsid w:val="008D07EF"/>
    <w:rsid w:val="008D08AB"/>
    <w:rsid w:val="008D0908"/>
    <w:rsid w:val="008D0BFE"/>
    <w:rsid w:val="008D0CED"/>
    <w:rsid w:val="008D0EC5"/>
    <w:rsid w:val="008D0EFC"/>
    <w:rsid w:val="008D0FEB"/>
    <w:rsid w:val="008D10E3"/>
    <w:rsid w:val="008D1129"/>
    <w:rsid w:val="008D14B7"/>
    <w:rsid w:val="008D18E8"/>
    <w:rsid w:val="008D195F"/>
    <w:rsid w:val="008D1983"/>
    <w:rsid w:val="008D1AB5"/>
    <w:rsid w:val="008D1B58"/>
    <w:rsid w:val="008D1C47"/>
    <w:rsid w:val="008D1CEB"/>
    <w:rsid w:val="008D1D7A"/>
    <w:rsid w:val="008D1E29"/>
    <w:rsid w:val="008D1E2C"/>
    <w:rsid w:val="008D1E2F"/>
    <w:rsid w:val="008D1E47"/>
    <w:rsid w:val="008D1EEC"/>
    <w:rsid w:val="008D20C7"/>
    <w:rsid w:val="008D23DE"/>
    <w:rsid w:val="008D248F"/>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9C9"/>
    <w:rsid w:val="008D3A1D"/>
    <w:rsid w:val="008D3B1D"/>
    <w:rsid w:val="008D3CE3"/>
    <w:rsid w:val="008D3E22"/>
    <w:rsid w:val="008D3FA0"/>
    <w:rsid w:val="008D3FC9"/>
    <w:rsid w:val="008D4131"/>
    <w:rsid w:val="008D4522"/>
    <w:rsid w:val="008D47EC"/>
    <w:rsid w:val="008D4995"/>
    <w:rsid w:val="008D4A31"/>
    <w:rsid w:val="008D4AC0"/>
    <w:rsid w:val="008D4ADC"/>
    <w:rsid w:val="008D4B43"/>
    <w:rsid w:val="008D4BAB"/>
    <w:rsid w:val="008D4C08"/>
    <w:rsid w:val="008D4C5A"/>
    <w:rsid w:val="008D4E78"/>
    <w:rsid w:val="008D4ECD"/>
    <w:rsid w:val="008D4ED4"/>
    <w:rsid w:val="008D4F43"/>
    <w:rsid w:val="008D4F8D"/>
    <w:rsid w:val="008D4FA1"/>
    <w:rsid w:val="008D503B"/>
    <w:rsid w:val="008D50C8"/>
    <w:rsid w:val="008D5296"/>
    <w:rsid w:val="008D53DB"/>
    <w:rsid w:val="008D55B9"/>
    <w:rsid w:val="008D561B"/>
    <w:rsid w:val="008D563E"/>
    <w:rsid w:val="008D5A10"/>
    <w:rsid w:val="008D5A6A"/>
    <w:rsid w:val="008D5BC4"/>
    <w:rsid w:val="008D5C28"/>
    <w:rsid w:val="008D5C69"/>
    <w:rsid w:val="008D5CA1"/>
    <w:rsid w:val="008D5CD3"/>
    <w:rsid w:val="008D5CFE"/>
    <w:rsid w:val="008D5FD9"/>
    <w:rsid w:val="008D6128"/>
    <w:rsid w:val="008D627E"/>
    <w:rsid w:val="008D644C"/>
    <w:rsid w:val="008D64BB"/>
    <w:rsid w:val="008D64F2"/>
    <w:rsid w:val="008D6528"/>
    <w:rsid w:val="008D6644"/>
    <w:rsid w:val="008D67F0"/>
    <w:rsid w:val="008D6809"/>
    <w:rsid w:val="008D6839"/>
    <w:rsid w:val="008D683A"/>
    <w:rsid w:val="008D6997"/>
    <w:rsid w:val="008D6C60"/>
    <w:rsid w:val="008D6F02"/>
    <w:rsid w:val="008D6FA8"/>
    <w:rsid w:val="008D72D0"/>
    <w:rsid w:val="008D749D"/>
    <w:rsid w:val="008D753D"/>
    <w:rsid w:val="008D757A"/>
    <w:rsid w:val="008D75E3"/>
    <w:rsid w:val="008D7723"/>
    <w:rsid w:val="008D7759"/>
    <w:rsid w:val="008D7B10"/>
    <w:rsid w:val="008D7BD8"/>
    <w:rsid w:val="008D7CBE"/>
    <w:rsid w:val="008D7E59"/>
    <w:rsid w:val="008D7F07"/>
    <w:rsid w:val="008D7F69"/>
    <w:rsid w:val="008D7FD8"/>
    <w:rsid w:val="008E0021"/>
    <w:rsid w:val="008E0143"/>
    <w:rsid w:val="008E01FE"/>
    <w:rsid w:val="008E03E4"/>
    <w:rsid w:val="008E0452"/>
    <w:rsid w:val="008E047D"/>
    <w:rsid w:val="008E055A"/>
    <w:rsid w:val="008E060A"/>
    <w:rsid w:val="008E07CD"/>
    <w:rsid w:val="008E0907"/>
    <w:rsid w:val="008E09EF"/>
    <w:rsid w:val="008E09F8"/>
    <w:rsid w:val="008E0AB8"/>
    <w:rsid w:val="008E0D41"/>
    <w:rsid w:val="008E0DE1"/>
    <w:rsid w:val="008E0E54"/>
    <w:rsid w:val="008E0ECD"/>
    <w:rsid w:val="008E0F12"/>
    <w:rsid w:val="008E0F77"/>
    <w:rsid w:val="008E0FEB"/>
    <w:rsid w:val="008E10CE"/>
    <w:rsid w:val="008E118E"/>
    <w:rsid w:val="008E14ED"/>
    <w:rsid w:val="008E1620"/>
    <w:rsid w:val="008E1771"/>
    <w:rsid w:val="008E17A1"/>
    <w:rsid w:val="008E182D"/>
    <w:rsid w:val="008E1975"/>
    <w:rsid w:val="008E19E8"/>
    <w:rsid w:val="008E1A03"/>
    <w:rsid w:val="008E1A2B"/>
    <w:rsid w:val="008E1AAD"/>
    <w:rsid w:val="008E1BB9"/>
    <w:rsid w:val="008E1EA8"/>
    <w:rsid w:val="008E1EFF"/>
    <w:rsid w:val="008E1F43"/>
    <w:rsid w:val="008E207A"/>
    <w:rsid w:val="008E21C1"/>
    <w:rsid w:val="008E2454"/>
    <w:rsid w:val="008E24BA"/>
    <w:rsid w:val="008E24E6"/>
    <w:rsid w:val="008E2538"/>
    <w:rsid w:val="008E2603"/>
    <w:rsid w:val="008E26A1"/>
    <w:rsid w:val="008E2758"/>
    <w:rsid w:val="008E2928"/>
    <w:rsid w:val="008E2946"/>
    <w:rsid w:val="008E297C"/>
    <w:rsid w:val="008E2A6B"/>
    <w:rsid w:val="008E2C16"/>
    <w:rsid w:val="008E2C75"/>
    <w:rsid w:val="008E2D50"/>
    <w:rsid w:val="008E2D78"/>
    <w:rsid w:val="008E2D9E"/>
    <w:rsid w:val="008E2F68"/>
    <w:rsid w:val="008E30C8"/>
    <w:rsid w:val="008E311D"/>
    <w:rsid w:val="008E3132"/>
    <w:rsid w:val="008E3248"/>
    <w:rsid w:val="008E3268"/>
    <w:rsid w:val="008E331C"/>
    <w:rsid w:val="008E3416"/>
    <w:rsid w:val="008E346E"/>
    <w:rsid w:val="008E3604"/>
    <w:rsid w:val="008E361B"/>
    <w:rsid w:val="008E3674"/>
    <w:rsid w:val="008E367B"/>
    <w:rsid w:val="008E380A"/>
    <w:rsid w:val="008E38A1"/>
    <w:rsid w:val="008E3A9E"/>
    <w:rsid w:val="008E3AFB"/>
    <w:rsid w:val="008E3BCE"/>
    <w:rsid w:val="008E3D49"/>
    <w:rsid w:val="008E3DC0"/>
    <w:rsid w:val="008E3F6B"/>
    <w:rsid w:val="008E4114"/>
    <w:rsid w:val="008E4144"/>
    <w:rsid w:val="008E4191"/>
    <w:rsid w:val="008E41D4"/>
    <w:rsid w:val="008E43B7"/>
    <w:rsid w:val="008E444E"/>
    <w:rsid w:val="008E4508"/>
    <w:rsid w:val="008E4781"/>
    <w:rsid w:val="008E493C"/>
    <w:rsid w:val="008E49B3"/>
    <w:rsid w:val="008E49B7"/>
    <w:rsid w:val="008E4AA3"/>
    <w:rsid w:val="008E4BE7"/>
    <w:rsid w:val="008E4CA9"/>
    <w:rsid w:val="008E4D7E"/>
    <w:rsid w:val="008E4DA0"/>
    <w:rsid w:val="008E4DD2"/>
    <w:rsid w:val="008E4EFB"/>
    <w:rsid w:val="008E4F8E"/>
    <w:rsid w:val="008E520B"/>
    <w:rsid w:val="008E5393"/>
    <w:rsid w:val="008E5433"/>
    <w:rsid w:val="008E5441"/>
    <w:rsid w:val="008E5459"/>
    <w:rsid w:val="008E561C"/>
    <w:rsid w:val="008E564A"/>
    <w:rsid w:val="008E57D3"/>
    <w:rsid w:val="008E5833"/>
    <w:rsid w:val="008E5934"/>
    <w:rsid w:val="008E5B52"/>
    <w:rsid w:val="008E5E1A"/>
    <w:rsid w:val="008E5ED8"/>
    <w:rsid w:val="008E6022"/>
    <w:rsid w:val="008E607B"/>
    <w:rsid w:val="008E61BE"/>
    <w:rsid w:val="008E61E2"/>
    <w:rsid w:val="008E6288"/>
    <w:rsid w:val="008E62E2"/>
    <w:rsid w:val="008E6362"/>
    <w:rsid w:val="008E6400"/>
    <w:rsid w:val="008E656B"/>
    <w:rsid w:val="008E65D3"/>
    <w:rsid w:val="008E6642"/>
    <w:rsid w:val="008E66B9"/>
    <w:rsid w:val="008E66E5"/>
    <w:rsid w:val="008E6A60"/>
    <w:rsid w:val="008E6A61"/>
    <w:rsid w:val="008E6AE4"/>
    <w:rsid w:val="008E6B14"/>
    <w:rsid w:val="008E6B44"/>
    <w:rsid w:val="008E6B88"/>
    <w:rsid w:val="008E6E0D"/>
    <w:rsid w:val="008E6E22"/>
    <w:rsid w:val="008E6EA1"/>
    <w:rsid w:val="008E6F01"/>
    <w:rsid w:val="008E7046"/>
    <w:rsid w:val="008E707B"/>
    <w:rsid w:val="008E70C0"/>
    <w:rsid w:val="008E712B"/>
    <w:rsid w:val="008E7159"/>
    <w:rsid w:val="008E719C"/>
    <w:rsid w:val="008E71F4"/>
    <w:rsid w:val="008E72A6"/>
    <w:rsid w:val="008E72EC"/>
    <w:rsid w:val="008E72F9"/>
    <w:rsid w:val="008E7307"/>
    <w:rsid w:val="008E737D"/>
    <w:rsid w:val="008E742A"/>
    <w:rsid w:val="008E753F"/>
    <w:rsid w:val="008E779F"/>
    <w:rsid w:val="008E77B6"/>
    <w:rsid w:val="008E77F3"/>
    <w:rsid w:val="008E787B"/>
    <w:rsid w:val="008E78F6"/>
    <w:rsid w:val="008E7978"/>
    <w:rsid w:val="008E7A0C"/>
    <w:rsid w:val="008E7AB2"/>
    <w:rsid w:val="008E7ACD"/>
    <w:rsid w:val="008E7B23"/>
    <w:rsid w:val="008E7BA7"/>
    <w:rsid w:val="008E7CEE"/>
    <w:rsid w:val="008E7D75"/>
    <w:rsid w:val="008F0115"/>
    <w:rsid w:val="008F01CC"/>
    <w:rsid w:val="008F021D"/>
    <w:rsid w:val="008F024A"/>
    <w:rsid w:val="008F0258"/>
    <w:rsid w:val="008F02BB"/>
    <w:rsid w:val="008F03C9"/>
    <w:rsid w:val="008F03E1"/>
    <w:rsid w:val="008F07B9"/>
    <w:rsid w:val="008F07BA"/>
    <w:rsid w:val="008F0853"/>
    <w:rsid w:val="008F08DD"/>
    <w:rsid w:val="008F0968"/>
    <w:rsid w:val="008F0977"/>
    <w:rsid w:val="008F0A60"/>
    <w:rsid w:val="008F0E43"/>
    <w:rsid w:val="008F0FBA"/>
    <w:rsid w:val="008F105A"/>
    <w:rsid w:val="008F1263"/>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654"/>
    <w:rsid w:val="008F2707"/>
    <w:rsid w:val="008F27A4"/>
    <w:rsid w:val="008F286E"/>
    <w:rsid w:val="008F2B45"/>
    <w:rsid w:val="008F2B62"/>
    <w:rsid w:val="008F2BE5"/>
    <w:rsid w:val="008F2C25"/>
    <w:rsid w:val="008F2C5C"/>
    <w:rsid w:val="008F2CDD"/>
    <w:rsid w:val="008F2D62"/>
    <w:rsid w:val="008F2EB0"/>
    <w:rsid w:val="008F2FCF"/>
    <w:rsid w:val="008F2FED"/>
    <w:rsid w:val="008F30C1"/>
    <w:rsid w:val="008F3614"/>
    <w:rsid w:val="008F36FA"/>
    <w:rsid w:val="008F3893"/>
    <w:rsid w:val="008F39CC"/>
    <w:rsid w:val="008F3A84"/>
    <w:rsid w:val="008F3B41"/>
    <w:rsid w:val="008F3CEB"/>
    <w:rsid w:val="008F3E42"/>
    <w:rsid w:val="008F3F5D"/>
    <w:rsid w:val="008F406C"/>
    <w:rsid w:val="008F40F4"/>
    <w:rsid w:val="008F4144"/>
    <w:rsid w:val="008F4180"/>
    <w:rsid w:val="008F4243"/>
    <w:rsid w:val="008F43C1"/>
    <w:rsid w:val="008F4833"/>
    <w:rsid w:val="008F4961"/>
    <w:rsid w:val="008F4AF1"/>
    <w:rsid w:val="008F4B14"/>
    <w:rsid w:val="008F4DDF"/>
    <w:rsid w:val="008F4E92"/>
    <w:rsid w:val="008F4F1E"/>
    <w:rsid w:val="008F51AD"/>
    <w:rsid w:val="008F527C"/>
    <w:rsid w:val="008F5282"/>
    <w:rsid w:val="008F5289"/>
    <w:rsid w:val="008F549C"/>
    <w:rsid w:val="008F549D"/>
    <w:rsid w:val="008F5599"/>
    <w:rsid w:val="008F55D0"/>
    <w:rsid w:val="008F573B"/>
    <w:rsid w:val="008F5890"/>
    <w:rsid w:val="008F58B6"/>
    <w:rsid w:val="008F5963"/>
    <w:rsid w:val="008F5992"/>
    <w:rsid w:val="008F5A7E"/>
    <w:rsid w:val="008F5B38"/>
    <w:rsid w:val="008F5B73"/>
    <w:rsid w:val="008F5D48"/>
    <w:rsid w:val="008F5F18"/>
    <w:rsid w:val="008F5F2D"/>
    <w:rsid w:val="008F60FB"/>
    <w:rsid w:val="008F6293"/>
    <w:rsid w:val="008F6426"/>
    <w:rsid w:val="008F6442"/>
    <w:rsid w:val="008F65EB"/>
    <w:rsid w:val="008F6688"/>
    <w:rsid w:val="008F66A4"/>
    <w:rsid w:val="008F689B"/>
    <w:rsid w:val="008F68AC"/>
    <w:rsid w:val="008F6E3A"/>
    <w:rsid w:val="008F6F23"/>
    <w:rsid w:val="008F6F9B"/>
    <w:rsid w:val="008F7005"/>
    <w:rsid w:val="008F7217"/>
    <w:rsid w:val="008F721A"/>
    <w:rsid w:val="008F72E9"/>
    <w:rsid w:val="008F732D"/>
    <w:rsid w:val="008F7346"/>
    <w:rsid w:val="008F749F"/>
    <w:rsid w:val="008F74C8"/>
    <w:rsid w:val="008F764C"/>
    <w:rsid w:val="008F769D"/>
    <w:rsid w:val="008F76BD"/>
    <w:rsid w:val="008F775E"/>
    <w:rsid w:val="008F784E"/>
    <w:rsid w:val="008F78EB"/>
    <w:rsid w:val="008F7984"/>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3EC"/>
    <w:rsid w:val="0090054E"/>
    <w:rsid w:val="0090063F"/>
    <w:rsid w:val="00900658"/>
    <w:rsid w:val="0090065B"/>
    <w:rsid w:val="00900666"/>
    <w:rsid w:val="0090066D"/>
    <w:rsid w:val="009006FB"/>
    <w:rsid w:val="00900892"/>
    <w:rsid w:val="00900959"/>
    <w:rsid w:val="00900996"/>
    <w:rsid w:val="009009CA"/>
    <w:rsid w:val="00900AB1"/>
    <w:rsid w:val="00900B6C"/>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D7D"/>
    <w:rsid w:val="00901F32"/>
    <w:rsid w:val="00901FC0"/>
    <w:rsid w:val="00901FDA"/>
    <w:rsid w:val="0090205E"/>
    <w:rsid w:val="009020B0"/>
    <w:rsid w:val="009021A0"/>
    <w:rsid w:val="00902209"/>
    <w:rsid w:val="00902461"/>
    <w:rsid w:val="009024E0"/>
    <w:rsid w:val="00902690"/>
    <w:rsid w:val="00902694"/>
    <w:rsid w:val="009026B9"/>
    <w:rsid w:val="00902963"/>
    <w:rsid w:val="009029C6"/>
    <w:rsid w:val="00902B76"/>
    <w:rsid w:val="00902BD5"/>
    <w:rsid w:val="00902C76"/>
    <w:rsid w:val="00902F20"/>
    <w:rsid w:val="0090307B"/>
    <w:rsid w:val="00903122"/>
    <w:rsid w:val="00903350"/>
    <w:rsid w:val="009033EA"/>
    <w:rsid w:val="0090342D"/>
    <w:rsid w:val="0090346D"/>
    <w:rsid w:val="00903552"/>
    <w:rsid w:val="0090374C"/>
    <w:rsid w:val="0090377F"/>
    <w:rsid w:val="009037BB"/>
    <w:rsid w:val="009037C0"/>
    <w:rsid w:val="009037D2"/>
    <w:rsid w:val="009037F8"/>
    <w:rsid w:val="0090386C"/>
    <w:rsid w:val="00903959"/>
    <w:rsid w:val="00903A40"/>
    <w:rsid w:val="00903B7E"/>
    <w:rsid w:val="00903E94"/>
    <w:rsid w:val="0090401A"/>
    <w:rsid w:val="00904039"/>
    <w:rsid w:val="009041E5"/>
    <w:rsid w:val="0090427D"/>
    <w:rsid w:val="00904333"/>
    <w:rsid w:val="00904399"/>
    <w:rsid w:val="00904571"/>
    <w:rsid w:val="009045FB"/>
    <w:rsid w:val="0090463D"/>
    <w:rsid w:val="00904735"/>
    <w:rsid w:val="00904849"/>
    <w:rsid w:val="009048CA"/>
    <w:rsid w:val="009049D2"/>
    <w:rsid w:val="00904A1A"/>
    <w:rsid w:val="00904A72"/>
    <w:rsid w:val="00904AD9"/>
    <w:rsid w:val="00904C40"/>
    <w:rsid w:val="00904D48"/>
    <w:rsid w:val="00904E66"/>
    <w:rsid w:val="00904EBC"/>
    <w:rsid w:val="0090511C"/>
    <w:rsid w:val="009051C4"/>
    <w:rsid w:val="00905375"/>
    <w:rsid w:val="00905410"/>
    <w:rsid w:val="00905824"/>
    <w:rsid w:val="00905BF3"/>
    <w:rsid w:val="00905BF6"/>
    <w:rsid w:val="00905E1A"/>
    <w:rsid w:val="00905E35"/>
    <w:rsid w:val="0090626D"/>
    <w:rsid w:val="009062EB"/>
    <w:rsid w:val="0090654B"/>
    <w:rsid w:val="009065EC"/>
    <w:rsid w:val="0090668C"/>
    <w:rsid w:val="00906723"/>
    <w:rsid w:val="00906789"/>
    <w:rsid w:val="00906795"/>
    <w:rsid w:val="00906ABD"/>
    <w:rsid w:val="00906B1A"/>
    <w:rsid w:val="00906B33"/>
    <w:rsid w:val="00906CFA"/>
    <w:rsid w:val="00906F3C"/>
    <w:rsid w:val="0090703C"/>
    <w:rsid w:val="00907077"/>
    <w:rsid w:val="00907267"/>
    <w:rsid w:val="009072C7"/>
    <w:rsid w:val="0090731E"/>
    <w:rsid w:val="009076C4"/>
    <w:rsid w:val="009076E0"/>
    <w:rsid w:val="009078EB"/>
    <w:rsid w:val="009079FD"/>
    <w:rsid w:val="00907A24"/>
    <w:rsid w:val="00907AA1"/>
    <w:rsid w:val="00907AFF"/>
    <w:rsid w:val="00907BBE"/>
    <w:rsid w:val="00907C63"/>
    <w:rsid w:val="00907CF0"/>
    <w:rsid w:val="00907E3D"/>
    <w:rsid w:val="00907F00"/>
    <w:rsid w:val="00907FA2"/>
    <w:rsid w:val="00907FB9"/>
    <w:rsid w:val="009100FD"/>
    <w:rsid w:val="0091014D"/>
    <w:rsid w:val="00910181"/>
    <w:rsid w:val="009101F7"/>
    <w:rsid w:val="00910256"/>
    <w:rsid w:val="0091056F"/>
    <w:rsid w:val="009105B5"/>
    <w:rsid w:val="00910600"/>
    <w:rsid w:val="00910704"/>
    <w:rsid w:val="0091087D"/>
    <w:rsid w:val="009108B8"/>
    <w:rsid w:val="009108D4"/>
    <w:rsid w:val="009108DC"/>
    <w:rsid w:val="0091090A"/>
    <w:rsid w:val="00910976"/>
    <w:rsid w:val="00910EAE"/>
    <w:rsid w:val="00911258"/>
    <w:rsid w:val="0091128C"/>
    <w:rsid w:val="00911325"/>
    <w:rsid w:val="009113BC"/>
    <w:rsid w:val="009114AB"/>
    <w:rsid w:val="00911733"/>
    <w:rsid w:val="009117A3"/>
    <w:rsid w:val="0091192B"/>
    <w:rsid w:val="00911931"/>
    <w:rsid w:val="0091199A"/>
    <w:rsid w:val="00911B9C"/>
    <w:rsid w:val="00911DD2"/>
    <w:rsid w:val="00911E4F"/>
    <w:rsid w:val="00911EB2"/>
    <w:rsid w:val="00912060"/>
    <w:rsid w:val="009121F8"/>
    <w:rsid w:val="00912266"/>
    <w:rsid w:val="0091236E"/>
    <w:rsid w:val="00912422"/>
    <w:rsid w:val="00912440"/>
    <w:rsid w:val="0091257C"/>
    <w:rsid w:val="0091259F"/>
    <w:rsid w:val="009125C1"/>
    <w:rsid w:val="00912605"/>
    <w:rsid w:val="00912634"/>
    <w:rsid w:val="009126E3"/>
    <w:rsid w:val="00912705"/>
    <w:rsid w:val="0091277F"/>
    <w:rsid w:val="009127B6"/>
    <w:rsid w:val="009127D8"/>
    <w:rsid w:val="00912824"/>
    <w:rsid w:val="009129A8"/>
    <w:rsid w:val="009129D8"/>
    <w:rsid w:val="00912C01"/>
    <w:rsid w:val="00912D9B"/>
    <w:rsid w:val="00912E04"/>
    <w:rsid w:val="00912F48"/>
    <w:rsid w:val="0091306F"/>
    <w:rsid w:val="009130F0"/>
    <w:rsid w:val="009131D2"/>
    <w:rsid w:val="00913466"/>
    <w:rsid w:val="009134AC"/>
    <w:rsid w:val="009134DE"/>
    <w:rsid w:val="0091393C"/>
    <w:rsid w:val="00913976"/>
    <w:rsid w:val="00913A87"/>
    <w:rsid w:val="00913AA9"/>
    <w:rsid w:val="00913B73"/>
    <w:rsid w:val="00913C26"/>
    <w:rsid w:val="00913D2B"/>
    <w:rsid w:val="00913E35"/>
    <w:rsid w:val="00913E73"/>
    <w:rsid w:val="00913FC9"/>
    <w:rsid w:val="0091400E"/>
    <w:rsid w:val="009149FF"/>
    <w:rsid w:val="00914C5B"/>
    <w:rsid w:val="00914E95"/>
    <w:rsid w:val="00915360"/>
    <w:rsid w:val="009153EA"/>
    <w:rsid w:val="009155C1"/>
    <w:rsid w:val="009156EB"/>
    <w:rsid w:val="00915962"/>
    <w:rsid w:val="00915971"/>
    <w:rsid w:val="00915982"/>
    <w:rsid w:val="009159E1"/>
    <w:rsid w:val="00915AB3"/>
    <w:rsid w:val="00915DE8"/>
    <w:rsid w:val="00915F33"/>
    <w:rsid w:val="00915F4F"/>
    <w:rsid w:val="00916150"/>
    <w:rsid w:val="00916223"/>
    <w:rsid w:val="00916233"/>
    <w:rsid w:val="00916244"/>
    <w:rsid w:val="0091624B"/>
    <w:rsid w:val="009162EE"/>
    <w:rsid w:val="00916359"/>
    <w:rsid w:val="0091638C"/>
    <w:rsid w:val="00916411"/>
    <w:rsid w:val="009164F9"/>
    <w:rsid w:val="00916501"/>
    <w:rsid w:val="00916652"/>
    <w:rsid w:val="009166D6"/>
    <w:rsid w:val="009166FC"/>
    <w:rsid w:val="009169BA"/>
    <w:rsid w:val="00916B82"/>
    <w:rsid w:val="00916C65"/>
    <w:rsid w:val="00916CF2"/>
    <w:rsid w:val="00916E84"/>
    <w:rsid w:val="00916EC7"/>
    <w:rsid w:val="00917075"/>
    <w:rsid w:val="009171AE"/>
    <w:rsid w:val="0091728C"/>
    <w:rsid w:val="00917328"/>
    <w:rsid w:val="009173D3"/>
    <w:rsid w:val="009174FF"/>
    <w:rsid w:val="0091755C"/>
    <w:rsid w:val="009175D1"/>
    <w:rsid w:val="009176B1"/>
    <w:rsid w:val="0091779A"/>
    <w:rsid w:val="00917A64"/>
    <w:rsid w:val="00917AE6"/>
    <w:rsid w:val="00917B4B"/>
    <w:rsid w:val="00917C41"/>
    <w:rsid w:val="00917D49"/>
    <w:rsid w:val="00917F55"/>
    <w:rsid w:val="00917FD7"/>
    <w:rsid w:val="00920199"/>
    <w:rsid w:val="0092020E"/>
    <w:rsid w:val="00920273"/>
    <w:rsid w:val="009202F1"/>
    <w:rsid w:val="0092031E"/>
    <w:rsid w:val="0092081F"/>
    <w:rsid w:val="00920A2E"/>
    <w:rsid w:val="00920A5C"/>
    <w:rsid w:val="00920B72"/>
    <w:rsid w:val="00920C26"/>
    <w:rsid w:val="00920C2D"/>
    <w:rsid w:val="00920C2E"/>
    <w:rsid w:val="00920CBD"/>
    <w:rsid w:val="00920E80"/>
    <w:rsid w:val="00920EFC"/>
    <w:rsid w:val="00921027"/>
    <w:rsid w:val="009213CC"/>
    <w:rsid w:val="00921469"/>
    <w:rsid w:val="009214ED"/>
    <w:rsid w:val="00921505"/>
    <w:rsid w:val="0092155C"/>
    <w:rsid w:val="00921657"/>
    <w:rsid w:val="009216D1"/>
    <w:rsid w:val="0092177A"/>
    <w:rsid w:val="009217ED"/>
    <w:rsid w:val="00921886"/>
    <w:rsid w:val="00921910"/>
    <w:rsid w:val="009219B1"/>
    <w:rsid w:val="00921AA2"/>
    <w:rsid w:val="00921E4B"/>
    <w:rsid w:val="00922074"/>
    <w:rsid w:val="0092215E"/>
    <w:rsid w:val="0092232E"/>
    <w:rsid w:val="009223D0"/>
    <w:rsid w:val="0092273A"/>
    <w:rsid w:val="009227B9"/>
    <w:rsid w:val="0092293A"/>
    <w:rsid w:val="00922980"/>
    <w:rsid w:val="00922A0C"/>
    <w:rsid w:val="00922A61"/>
    <w:rsid w:val="00922A76"/>
    <w:rsid w:val="00922AFC"/>
    <w:rsid w:val="00922B16"/>
    <w:rsid w:val="00922C39"/>
    <w:rsid w:val="0092307C"/>
    <w:rsid w:val="0092309D"/>
    <w:rsid w:val="009230CD"/>
    <w:rsid w:val="00923183"/>
    <w:rsid w:val="009231B3"/>
    <w:rsid w:val="009231D6"/>
    <w:rsid w:val="009232DA"/>
    <w:rsid w:val="00923396"/>
    <w:rsid w:val="0092340B"/>
    <w:rsid w:val="00923410"/>
    <w:rsid w:val="00923443"/>
    <w:rsid w:val="009234D8"/>
    <w:rsid w:val="009235DE"/>
    <w:rsid w:val="009236C2"/>
    <w:rsid w:val="0092377F"/>
    <w:rsid w:val="009238F3"/>
    <w:rsid w:val="0092395F"/>
    <w:rsid w:val="009239F7"/>
    <w:rsid w:val="00923BD2"/>
    <w:rsid w:val="00923D53"/>
    <w:rsid w:val="00924174"/>
    <w:rsid w:val="0092436D"/>
    <w:rsid w:val="00924527"/>
    <w:rsid w:val="00924530"/>
    <w:rsid w:val="00924561"/>
    <w:rsid w:val="009245E5"/>
    <w:rsid w:val="009245FF"/>
    <w:rsid w:val="00924688"/>
    <w:rsid w:val="009247F6"/>
    <w:rsid w:val="0092481A"/>
    <w:rsid w:val="00924BB1"/>
    <w:rsid w:val="00924BD5"/>
    <w:rsid w:val="00924BFB"/>
    <w:rsid w:val="0092511A"/>
    <w:rsid w:val="009251C5"/>
    <w:rsid w:val="009253D2"/>
    <w:rsid w:val="0092547E"/>
    <w:rsid w:val="009254F9"/>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98C"/>
    <w:rsid w:val="00926C41"/>
    <w:rsid w:val="00926C89"/>
    <w:rsid w:val="00926D94"/>
    <w:rsid w:val="00926E19"/>
    <w:rsid w:val="00926E94"/>
    <w:rsid w:val="00926EB7"/>
    <w:rsid w:val="0092718E"/>
    <w:rsid w:val="00927208"/>
    <w:rsid w:val="009272A8"/>
    <w:rsid w:val="009273C7"/>
    <w:rsid w:val="009273ED"/>
    <w:rsid w:val="00927447"/>
    <w:rsid w:val="009274DD"/>
    <w:rsid w:val="00927530"/>
    <w:rsid w:val="00927692"/>
    <w:rsid w:val="0092793B"/>
    <w:rsid w:val="009279A9"/>
    <w:rsid w:val="00927AA4"/>
    <w:rsid w:val="00927C06"/>
    <w:rsid w:val="00927C5C"/>
    <w:rsid w:val="00927C78"/>
    <w:rsid w:val="00927C7E"/>
    <w:rsid w:val="00927DEA"/>
    <w:rsid w:val="00927EBC"/>
    <w:rsid w:val="0093004A"/>
    <w:rsid w:val="009300A9"/>
    <w:rsid w:val="009300E1"/>
    <w:rsid w:val="009300FD"/>
    <w:rsid w:val="00930313"/>
    <w:rsid w:val="00930497"/>
    <w:rsid w:val="009305B3"/>
    <w:rsid w:val="00930655"/>
    <w:rsid w:val="009306C8"/>
    <w:rsid w:val="009307B8"/>
    <w:rsid w:val="00930946"/>
    <w:rsid w:val="00930A58"/>
    <w:rsid w:val="00930B2B"/>
    <w:rsid w:val="00930BF3"/>
    <w:rsid w:val="00930C75"/>
    <w:rsid w:val="00930C92"/>
    <w:rsid w:val="00930CC2"/>
    <w:rsid w:val="009310DB"/>
    <w:rsid w:val="00931170"/>
    <w:rsid w:val="009312B2"/>
    <w:rsid w:val="009312DB"/>
    <w:rsid w:val="009313F1"/>
    <w:rsid w:val="009315EF"/>
    <w:rsid w:val="00931600"/>
    <w:rsid w:val="009316F0"/>
    <w:rsid w:val="0093173D"/>
    <w:rsid w:val="0093178B"/>
    <w:rsid w:val="0093178E"/>
    <w:rsid w:val="009318B5"/>
    <w:rsid w:val="009319CA"/>
    <w:rsid w:val="00931A07"/>
    <w:rsid w:val="00931AAB"/>
    <w:rsid w:val="00931CA9"/>
    <w:rsid w:val="00931CCB"/>
    <w:rsid w:val="00931DA2"/>
    <w:rsid w:val="00931E99"/>
    <w:rsid w:val="00931EC9"/>
    <w:rsid w:val="00931F8A"/>
    <w:rsid w:val="0093215F"/>
    <w:rsid w:val="00932494"/>
    <w:rsid w:val="009325E4"/>
    <w:rsid w:val="009326EE"/>
    <w:rsid w:val="0093278A"/>
    <w:rsid w:val="00932861"/>
    <w:rsid w:val="00932A92"/>
    <w:rsid w:val="00932E23"/>
    <w:rsid w:val="00932E5B"/>
    <w:rsid w:val="00932FD4"/>
    <w:rsid w:val="00932FE5"/>
    <w:rsid w:val="009330E5"/>
    <w:rsid w:val="0093315D"/>
    <w:rsid w:val="0093319E"/>
    <w:rsid w:val="009331B4"/>
    <w:rsid w:val="0093328B"/>
    <w:rsid w:val="0093339D"/>
    <w:rsid w:val="0093349E"/>
    <w:rsid w:val="0093355B"/>
    <w:rsid w:val="0093375B"/>
    <w:rsid w:val="00933796"/>
    <w:rsid w:val="00933A29"/>
    <w:rsid w:val="00933A7F"/>
    <w:rsid w:val="00933B07"/>
    <w:rsid w:val="00933C4E"/>
    <w:rsid w:val="00933D3B"/>
    <w:rsid w:val="00933E89"/>
    <w:rsid w:val="00934073"/>
    <w:rsid w:val="009340AB"/>
    <w:rsid w:val="00934132"/>
    <w:rsid w:val="0093434B"/>
    <w:rsid w:val="009343E8"/>
    <w:rsid w:val="009344F7"/>
    <w:rsid w:val="00934678"/>
    <w:rsid w:val="00934718"/>
    <w:rsid w:val="0093474B"/>
    <w:rsid w:val="0093475A"/>
    <w:rsid w:val="00934789"/>
    <w:rsid w:val="00934795"/>
    <w:rsid w:val="009349F6"/>
    <w:rsid w:val="00934B9B"/>
    <w:rsid w:val="00934CDA"/>
    <w:rsid w:val="00934E63"/>
    <w:rsid w:val="00934EB8"/>
    <w:rsid w:val="00935024"/>
    <w:rsid w:val="009350F8"/>
    <w:rsid w:val="0093525B"/>
    <w:rsid w:val="009352B5"/>
    <w:rsid w:val="009353BD"/>
    <w:rsid w:val="00935475"/>
    <w:rsid w:val="009354B2"/>
    <w:rsid w:val="00935511"/>
    <w:rsid w:val="00935628"/>
    <w:rsid w:val="009356AD"/>
    <w:rsid w:val="00935734"/>
    <w:rsid w:val="009357D3"/>
    <w:rsid w:val="00935BAC"/>
    <w:rsid w:val="00935C8D"/>
    <w:rsid w:val="00935D62"/>
    <w:rsid w:val="00935E3B"/>
    <w:rsid w:val="00935EF3"/>
    <w:rsid w:val="009361C9"/>
    <w:rsid w:val="0093626F"/>
    <w:rsid w:val="009365A4"/>
    <w:rsid w:val="00936684"/>
    <w:rsid w:val="0093683C"/>
    <w:rsid w:val="009368F6"/>
    <w:rsid w:val="00936989"/>
    <w:rsid w:val="009369AA"/>
    <w:rsid w:val="009369D3"/>
    <w:rsid w:val="009369FF"/>
    <w:rsid w:val="00936AC3"/>
    <w:rsid w:val="00936B26"/>
    <w:rsid w:val="00936B88"/>
    <w:rsid w:val="00936D12"/>
    <w:rsid w:val="00936D3F"/>
    <w:rsid w:val="00936E44"/>
    <w:rsid w:val="00936EE5"/>
    <w:rsid w:val="00936FA4"/>
    <w:rsid w:val="00937042"/>
    <w:rsid w:val="009371BE"/>
    <w:rsid w:val="009372CF"/>
    <w:rsid w:val="009373ED"/>
    <w:rsid w:val="00937464"/>
    <w:rsid w:val="00937570"/>
    <w:rsid w:val="00937810"/>
    <w:rsid w:val="00937820"/>
    <w:rsid w:val="00937854"/>
    <w:rsid w:val="00937AB1"/>
    <w:rsid w:val="00937B56"/>
    <w:rsid w:val="00937C11"/>
    <w:rsid w:val="00937C88"/>
    <w:rsid w:val="00937C97"/>
    <w:rsid w:val="00937D13"/>
    <w:rsid w:val="00937D5B"/>
    <w:rsid w:val="00937D68"/>
    <w:rsid w:val="00937F8A"/>
    <w:rsid w:val="00940016"/>
    <w:rsid w:val="00940187"/>
    <w:rsid w:val="009401A6"/>
    <w:rsid w:val="009401AE"/>
    <w:rsid w:val="00940237"/>
    <w:rsid w:val="0094026F"/>
    <w:rsid w:val="0094029E"/>
    <w:rsid w:val="00940415"/>
    <w:rsid w:val="00940813"/>
    <w:rsid w:val="0094094A"/>
    <w:rsid w:val="0094097C"/>
    <w:rsid w:val="00940A1C"/>
    <w:rsid w:val="00940C2C"/>
    <w:rsid w:val="00940FE6"/>
    <w:rsid w:val="0094100D"/>
    <w:rsid w:val="00941043"/>
    <w:rsid w:val="00941091"/>
    <w:rsid w:val="009410D7"/>
    <w:rsid w:val="009412A0"/>
    <w:rsid w:val="009412CB"/>
    <w:rsid w:val="009413DA"/>
    <w:rsid w:val="009414F8"/>
    <w:rsid w:val="009415C4"/>
    <w:rsid w:val="00941C9D"/>
    <w:rsid w:val="0094210D"/>
    <w:rsid w:val="0094215A"/>
    <w:rsid w:val="009422D1"/>
    <w:rsid w:val="009425F4"/>
    <w:rsid w:val="00942650"/>
    <w:rsid w:val="00942669"/>
    <w:rsid w:val="009426C0"/>
    <w:rsid w:val="00942705"/>
    <w:rsid w:val="00942719"/>
    <w:rsid w:val="009427D9"/>
    <w:rsid w:val="00942900"/>
    <w:rsid w:val="00942A7C"/>
    <w:rsid w:val="00942AD5"/>
    <w:rsid w:val="00942D43"/>
    <w:rsid w:val="00942DFD"/>
    <w:rsid w:val="00942E2C"/>
    <w:rsid w:val="00942E77"/>
    <w:rsid w:val="00942F84"/>
    <w:rsid w:val="00943373"/>
    <w:rsid w:val="0094338F"/>
    <w:rsid w:val="00943434"/>
    <w:rsid w:val="009434BF"/>
    <w:rsid w:val="009434D1"/>
    <w:rsid w:val="009435B4"/>
    <w:rsid w:val="009436E0"/>
    <w:rsid w:val="00943746"/>
    <w:rsid w:val="0094378A"/>
    <w:rsid w:val="009437C5"/>
    <w:rsid w:val="00943854"/>
    <w:rsid w:val="00943F17"/>
    <w:rsid w:val="009440DB"/>
    <w:rsid w:val="00944184"/>
    <w:rsid w:val="00944210"/>
    <w:rsid w:val="009444C9"/>
    <w:rsid w:val="00944520"/>
    <w:rsid w:val="009445DA"/>
    <w:rsid w:val="0094477D"/>
    <w:rsid w:val="009447D7"/>
    <w:rsid w:val="00944A33"/>
    <w:rsid w:val="00944BB1"/>
    <w:rsid w:val="00944C74"/>
    <w:rsid w:val="00944CD3"/>
    <w:rsid w:val="00944DAC"/>
    <w:rsid w:val="00944DE8"/>
    <w:rsid w:val="009450B1"/>
    <w:rsid w:val="009451C0"/>
    <w:rsid w:val="00945259"/>
    <w:rsid w:val="0094528D"/>
    <w:rsid w:val="0094560C"/>
    <w:rsid w:val="0094581A"/>
    <w:rsid w:val="009459C8"/>
    <w:rsid w:val="00945B34"/>
    <w:rsid w:val="00945BFF"/>
    <w:rsid w:val="00945C0D"/>
    <w:rsid w:val="00945C1E"/>
    <w:rsid w:val="00945C4E"/>
    <w:rsid w:val="00946014"/>
    <w:rsid w:val="00946059"/>
    <w:rsid w:val="009460FB"/>
    <w:rsid w:val="00946173"/>
    <w:rsid w:val="009461BC"/>
    <w:rsid w:val="00946568"/>
    <w:rsid w:val="009465B8"/>
    <w:rsid w:val="009465FA"/>
    <w:rsid w:val="00946632"/>
    <w:rsid w:val="009466BF"/>
    <w:rsid w:val="009467EB"/>
    <w:rsid w:val="0094685D"/>
    <w:rsid w:val="0094697A"/>
    <w:rsid w:val="00946A77"/>
    <w:rsid w:val="00946AC1"/>
    <w:rsid w:val="00946B6E"/>
    <w:rsid w:val="00946C05"/>
    <w:rsid w:val="00946D84"/>
    <w:rsid w:val="00946F54"/>
    <w:rsid w:val="00947082"/>
    <w:rsid w:val="009470CF"/>
    <w:rsid w:val="00947165"/>
    <w:rsid w:val="009471E2"/>
    <w:rsid w:val="009471FB"/>
    <w:rsid w:val="009472AF"/>
    <w:rsid w:val="00947399"/>
    <w:rsid w:val="009473DC"/>
    <w:rsid w:val="009475B7"/>
    <w:rsid w:val="00947710"/>
    <w:rsid w:val="00947BB0"/>
    <w:rsid w:val="00947CEB"/>
    <w:rsid w:val="00947E81"/>
    <w:rsid w:val="00947F6E"/>
    <w:rsid w:val="00947FE3"/>
    <w:rsid w:val="0095021A"/>
    <w:rsid w:val="00950296"/>
    <w:rsid w:val="009502EB"/>
    <w:rsid w:val="00950394"/>
    <w:rsid w:val="009503BB"/>
    <w:rsid w:val="00950696"/>
    <w:rsid w:val="0095074C"/>
    <w:rsid w:val="00950772"/>
    <w:rsid w:val="0095077A"/>
    <w:rsid w:val="00950953"/>
    <w:rsid w:val="00950A37"/>
    <w:rsid w:val="00950ACC"/>
    <w:rsid w:val="00950ADA"/>
    <w:rsid w:val="00950B73"/>
    <w:rsid w:val="00950B8B"/>
    <w:rsid w:val="00950E60"/>
    <w:rsid w:val="00950EE9"/>
    <w:rsid w:val="00950FAB"/>
    <w:rsid w:val="00950FF9"/>
    <w:rsid w:val="00951197"/>
    <w:rsid w:val="009512F5"/>
    <w:rsid w:val="00951360"/>
    <w:rsid w:val="0095165E"/>
    <w:rsid w:val="009516D3"/>
    <w:rsid w:val="0095182D"/>
    <w:rsid w:val="00951832"/>
    <w:rsid w:val="009519E1"/>
    <w:rsid w:val="00951C45"/>
    <w:rsid w:val="00951C93"/>
    <w:rsid w:val="00951F3B"/>
    <w:rsid w:val="00951F3F"/>
    <w:rsid w:val="00952016"/>
    <w:rsid w:val="0095221F"/>
    <w:rsid w:val="00952384"/>
    <w:rsid w:val="00952512"/>
    <w:rsid w:val="00952587"/>
    <w:rsid w:val="009527EE"/>
    <w:rsid w:val="009527F4"/>
    <w:rsid w:val="009528FA"/>
    <w:rsid w:val="00952949"/>
    <w:rsid w:val="00952A66"/>
    <w:rsid w:val="00952D7B"/>
    <w:rsid w:val="00952EED"/>
    <w:rsid w:val="00952F14"/>
    <w:rsid w:val="00952F31"/>
    <w:rsid w:val="00952F93"/>
    <w:rsid w:val="0095309F"/>
    <w:rsid w:val="0095315A"/>
    <w:rsid w:val="009531D7"/>
    <w:rsid w:val="00953238"/>
    <w:rsid w:val="00953373"/>
    <w:rsid w:val="00953383"/>
    <w:rsid w:val="009535A7"/>
    <w:rsid w:val="00953649"/>
    <w:rsid w:val="0095365C"/>
    <w:rsid w:val="0095368E"/>
    <w:rsid w:val="00953908"/>
    <w:rsid w:val="00953921"/>
    <w:rsid w:val="00953A04"/>
    <w:rsid w:val="00953A2A"/>
    <w:rsid w:val="00953A3B"/>
    <w:rsid w:val="00953AC3"/>
    <w:rsid w:val="00953B30"/>
    <w:rsid w:val="00953BB8"/>
    <w:rsid w:val="00953C1F"/>
    <w:rsid w:val="00953DF8"/>
    <w:rsid w:val="00954058"/>
    <w:rsid w:val="009541A0"/>
    <w:rsid w:val="009542D6"/>
    <w:rsid w:val="009543ED"/>
    <w:rsid w:val="0095454C"/>
    <w:rsid w:val="00954579"/>
    <w:rsid w:val="00954683"/>
    <w:rsid w:val="009546DA"/>
    <w:rsid w:val="0095471C"/>
    <w:rsid w:val="0095480C"/>
    <w:rsid w:val="0095487D"/>
    <w:rsid w:val="009548D9"/>
    <w:rsid w:val="009549AB"/>
    <w:rsid w:val="009549C8"/>
    <w:rsid w:val="00954B8E"/>
    <w:rsid w:val="00954C04"/>
    <w:rsid w:val="00954D8B"/>
    <w:rsid w:val="00954E0B"/>
    <w:rsid w:val="00954EFC"/>
    <w:rsid w:val="009550D5"/>
    <w:rsid w:val="00955245"/>
    <w:rsid w:val="0095539A"/>
    <w:rsid w:val="009554D9"/>
    <w:rsid w:val="00955523"/>
    <w:rsid w:val="009555E3"/>
    <w:rsid w:val="009555E6"/>
    <w:rsid w:val="00955735"/>
    <w:rsid w:val="0095587C"/>
    <w:rsid w:val="0095593A"/>
    <w:rsid w:val="00955A44"/>
    <w:rsid w:val="00955CDF"/>
    <w:rsid w:val="00955DD2"/>
    <w:rsid w:val="00955DD4"/>
    <w:rsid w:val="00955E8A"/>
    <w:rsid w:val="00955FBD"/>
    <w:rsid w:val="00955FE4"/>
    <w:rsid w:val="0095603E"/>
    <w:rsid w:val="0095607E"/>
    <w:rsid w:val="009560C4"/>
    <w:rsid w:val="0095611B"/>
    <w:rsid w:val="0095618F"/>
    <w:rsid w:val="00956193"/>
    <w:rsid w:val="00956303"/>
    <w:rsid w:val="00956453"/>
    <w:rsid w:val="00956496"/>
    <w:rsid w:val="0095654E"/>
    <w:rsid w:val="009568B6"/>
    <w:rsid w:val="00956E11"/>
    <w:rsid w:val="00956EA7"/>
    <w:rsid w:val="00956F9B"/>
    <w:rsid w:val="009576B1"/>
    <w:rsid w:val="009577DA"/>
    <w:rsid w:val="009577F9"/>
    <w:rsid w:val="009579C4"/>
    <w:rsid w:val="00957A3C"/>
    <w:rsid w:val="00957B15"/>
    <w:rsid w:val="00957D88"/>
    <w:rsid w:val="00957DAB"/>
    <w:rsid w:val="00957F52"/>
    <w:rsid w:val="0096000A"/>
    <w:rsid w:val="009601D0"/>
    <w:rsid w:val="0096034E"/>
    <w:rsid w:val="009605E7"/>
    <w:rsid w:val="00960657"/>
    <w:rsid w:val="009606E4"/>
    <w:rsid w:val="00960AA9"/>
    <w:rsid w:val="00960D53"/>
    <w:rsid w:val="00960DAA"/>
    <w:rsid w:val="00960E17"/>
    <w:rsid w:val="00960FA9"/>
    <w:rsid w:val="00961347"/>
    <w:rsid w:val="0096150B"/>
    <w:rsid w:val="009615AF"/>
    <w:rsid w:val="00961795"/>
    <w:rsid w:val="009617F5"/>
    <w:rsid w:val="00961814"/>
    <w:rsid w:val="0096193F"/>
    <w:rsid w:val="00961B0C"/>
    <w:rsid w:val="00961B89"/>
    <w:rsid w:val="00961E64"/>
    <w:rsid w:val="009620E1"/>
    <w:rsid w:val="009621C6"/>
    <w:rsid w:val="009622E6"/>
    <w:rsid w:val="00962450"/>
    <w:rsid w:val="00962451"/>
    <w:rsid w:val="009626A3"/>
    <w:rsid w:val="009626DA"/>
    <w:rsid w:val="00962728"/>
    <w:rsid w:val="0096275B"/>
    <w:rsid w:val="00962866"/>
    <w:rsid w:val="0096288B"/>
    <w:rsid w:val="00962991"/>
    <w:rsid w:val="00962A19"/>
    <w:rsid w:val="00962A6D"/>
    <w:rsid w:val="00962ACE"/>
    <w:rsid w:val="00962C7A"/>
    <w:rsid w:val="00962D6F"/>
    <w:rsid w:val="00962FCF"/>
    <w:rsid w:val="00963049"/>
    <w:rsid w:val="00963051"/>
    <w:rsid w:val="009631A0"/>
    <w:rsid w:val="00963264"/>
    <w:rsid w:val="0096344D"/>
    <w:rsid w:val="009634AA"/>
    <w:rsid w:val="009635EC"/>
    <w:rsid w:val="00963622"/>
    <w:rsid w:val="00963663"/>
    <w:rsid w:val="00963848"/>
    <w:rsid w:val="009638AC"/>
    <w:rsid w:val="009638D1"/>
    <w:rsid w:val="00963960"/>
    <w:rsid w:val="009639E9"/>
    <w:rsid w:val="00963AE0"/>
    <w:rsid w:val="00963AF8"/>
    <w:rsid w:val="00963C61"/>
    <w:rsid w:val="00963F95"/>
    <w:rsid w:val="00963FC9"/>
    <w:rsid w:val="00964137"/>
    <w:rsid w:val="009641E2"/>
    <w:rsid w:val="0096435A"/>
    <w:rsid w:val="0096438C"/>
    <w:rsid w:val="00964498"/>
    <w:rsid w:val="00964548"/>
    <w:rsid w:val="00964604"/>
    <w:rsid w:val="00964632"/>
    <w:rsid w:val="0096465C"/>
    <w:rsid w:val="009647B0"/>
    <w:rsid w:val="0096480C"/>
    <w:rsid w:val="0096481E"/>
    <w:rsid w:val="00964BC2"/>
    <w:rsid w:val="00964CA4"/>
    <w:rsid w:val="00964DCF"/>
    <w:rsid w:val="009651DB"/>
    <w:rsid w:val="00965354"/>
    <w:rsid w:val="00965359"/>
    <w:rsid w:val="009653F2"/>
    <w:rsid w:val="0096540C"/>
    <w:rsid w:val="0096543F"/>
    <w:rsid w:val="0096552E"/>
    <w:rsid w:val="009655A3"/>
    <w:rsid w:val="00965649"/>
    <w:rsid w:val="0096568D"/>
    <w:rsid w:val="00965735"/>
    <w:rsid w:val="00965819"/>
    <w:rsid w:val="009659AA"/>
    <w:rsid w:val="00965AC2"/>
    <w:rsid w:val="00965B8A"/>
    <w:rsid w:val="00965C86"/>
    <w:rsid w:val="00965E03"/>
    <w:rsid w:val="00965E6E"/>
    <w:rsid w:val="00965ECA"/>
    <w:rsid w:val="00965F73"/>
    <w:rsid w:val="00966173"/>
    <w:rsid w:val="00966188"/>
    <w:rsid w:val="00966206"/>
    <w:rsid w:val="00966345"/>
    <w:rsid w:val="0096667F"/>
    <w:rsid w:val="009666A5"/>
    <w:rsid w:val="0096680D"/>
    <w:rsid w:val="00966871"/>
    <w:rsid w:val="009669C9"/>
    <w:rsid w:val="00966A3D"/>
    <w:rsid w:val="00966A59"/>
    <w:rsid w:val="00966AAF"/>
    <w:rsid w:val="00966ACC"/>
    <w:rsid w:val="00966BE1"/>
    <w:rsid w:val="00966EA9"/>
    <w:rsid w:val="00967381"/>
    <w:rsid w:val="0096753B"/>
    <w:rsid w:val="009675F2"/>
    <w:rsid w:val="00967785"/>
    <w:rsid w:val="009677A6"/>
    <w:rsid w:val="009677E6"/>
    <w:rsid w:val="0096781F"/>
    <w:rsid w:val="0096787C"/>
    <w:rsid w:val="00967977"/>
    <w:rsid w:val="00967AAD"/>
    <w:rsid w:val="00967B85"/>
    <w:rsid w:val="00967BC7"/>
    <w:rsid w:val="00967BDE"/>
    <w:rsid w:val="00967D88"/>
    <w:rsid w:val="00970257"/>
    <w:rsid w:val="009704F7"/>
    <w:rsid w:val="009705DB"/>
    <w:rsid w:val="0097088A"/>
    <w:rsid w:val="009709C4"/>
    <w:rsid w:val="00970A35"/>
    <w:rsid w:val="00970BC2"/>
    <w:rsid w:val="00970DBC"/>
    <w:rsid w:val="00970DCD"/>
    <w:rsid w:val="00970DF8"/>
    <w:rsid w:val="00970DFA"/>
    <w:rsid w:val="00970F85"/>
    <w:rsid w:val="00970FEE"/>
    <w:rsid w:val="009710A0"/>
    <w:rsid w:val="009711AC"/>
    <w:rsid w:val="009711AE"/>
    <w:rsid w:val="0097120C"/>
    <w:rsid w:val="009712BA"/>
    <w:rsid w:val="00971694"/>
    <w:rsid w:val="0097189D"/>
    <w:rsid w:val="00971960"/>
    <w:rsid w:val="00971A5A"/>
    <w:rsid w:val="00971B74"/>
    <w:rsid w:val="00971B8B"/>
    <w:rsid w:val="00971CB4"/>
    <w:rsid w:val="00971D33"/>
    <w:rsid w:val="00971E2E"/>
    <w:rsid w:val="00971EEE"/>
    <w:rsid w:val="0097229D"/>
    <w:rsid w:val="009724EC"/>
    <w:rsid w:val="0097258C"/>
    <w:rsid w:val="0097260E"/>
    <w:rsid w:val="00972796"/>
    <w:rsid w:val="009727DD"/>
    <w:rsid w:val="009727E9"/>
    <w:rsid w:val="00972899"/>
    <w:rsid w:val="00972965"/>
    <w:rsid w:val="009730CD"/>
    <w:rsid w:val="00973155"/>
    <w:rsid w:val="00973184"/>
    <w:rsid w:val="00973218"/>
    <w:rsid w:val="0097323A"/>
    <w:rsid w:val="009732EB"/>
    <w:rsid w:val="009734BE"/>
    <w:rsid w:val="00973532"/>
    <w:rsid w:val="009735D0"/>
    <w:rsid w:val="00973786"/>
    <w:rsid w:val="0097393C"/>
    <w:rsid w:val="00973A15"/>
    <w:rsid w:val="00973A57"/>
    <w:rsid w:val="00973A6C"/>
    <w:rsid w:val="00973A80"/>
    <w:rsid w:val="00973ADB"/>
    <w:rsid w:val="00973CA5"/>
    <w:rsid w:val="00973DCC"/>
    <w:rsid w:val="00973F74"/>
    <w:rsid w:val="00973FAE"/>
    <w:rsid w:val="009740A5"/>
    <w:rsid w:val="009740AE"/>
    <w:rsid w:val="009742CC"/>
    <w:rsid w:val="00974497"/>
    <w:rsid w:val="00974591"/>
    <w:rsid w:val="009746A1"/>
    <w:rsid w:val="009747E6"/>
    <w:rsid w:val="00974A13"/>
    <w:rsid w:val="00974A1C"/>
    <w:rsid w:val="00974B0A"/>
    <w:rsid w:val="00974C9B"/>
    <w:rsid w:val="00974D74"/>
    <w:rsid w:val="00974DA5"/>
    <w:rsid w:val="0097510B"/>
    <w:rsid w:val="009754C5"/>
    <w:rsid w:val="00975589"/>
    <w:rsid w:val="0097564B"/>
    <w:rsid w:val="009757F6"/>
    <w:rsid w:val="0097581F"/>
    <w:rsid w:val="009758EF"/>
    <w:rsid w:val="00975920"/>
    <w:rsid w:val="00975B92"/>
    <w:rsid w:val="00975BB4"/>
    <w:rsid w:val="00975C8F"/>
    <w:rsid w:val="00975D86"/>
    <w:rsid w:val="00975E69"/>
    <w:rsid w:val="00975F10"/>
    <w:rsid w:val="00975FD0"/>
    <w:rsid w:val="00975FD1"/>
    <w:rsid w:val="00976021"/>
    <w:rsid w:val="00976126"/>
    <w:rsid w:val="0097622C"/>
    <w:rsid w:val="00976295"/>
    <w:rsid w:val="00976389"/>
    <w:rsid w:val="00976405"/>
    <w:rsid w:val="0097644B"/>
    <w:rsid w:val="0097645A"/>
    <w:rsid w:val="009766C9"/>
    <w:rsid w:val="0097672D"/>
    <w:rsid w:val="009767B7"/>
    <w:rsid w:val="00976851"/>
    <w:rsid w:val="0097685D"/>
    <w:rsid w:val="009768EC"/>
    <w:rsid w:val="00976949"/>
    <w:rsid w:val="00976DF9"/>
    <w:rsid w:val="00976EB4"/>
    <w:rsid w:val="00976EFB"/>
    <w:rsid w:val="00977080"/>
    <w:rsid w:val="00977096"/>
    <w:rsid w:val="00977105"/>
    <w:rsid w:val="00977141"/>
    <w:rsid w:val="009771D8"/>
    <w:rsid w:val="0097742B"/>
    <w:rsid w:val="009775C0"/>
    <w:rsid w:val="009775CE"/>
    <w:rsid w:val="009778DC"/>
    <w:rsid w:val="009778F4"/>
    <w:rsid w:val="00977990"/>
    <w:rsid w:val="009779C5"/>
    <w:rsid w:val="009779DA"/>
    <w:rsid w:val="009779EB"/>
    <w:rsid w:val="00977D60"/>
    <w:rsid w:val="00977FE7"/>
    <w:rsid w:val="00980200"/>
    <w:rsid w:val="0098025E"/>
    <w:rsid w:val="00980326"/>
    <w:rsid w:val="0098050E"/>
    <w:rsid w:val="009805FD"/>
    <w:rsid w:val="00980687"/>
    <w:rsid w:val="009806F4"/>
    <w:rsid w:val="009806FA"/>
    <w:rsid w:val="0098074A"/>
    <w:rsid w:val="0098077E"/>
    <w:rsid w:val="00980793"/>
    <w:rsid w:val="009807A7"/>
    <w:rsid w:val="009808C9"/>
    <w:rsid w:val="00980946"/>
    <w:rsid w:val="009809F7"/>
    <w:rsid w:val="00980C33"/>
    <w:rsid w:val="00980DE7"/>
    <w:rsid w:val="00980E45"/>
    <w:rsid w:val="00981023"/>
    <w:rsid w:val="0098105C"/>
    <w:rsid w:val="009810B9"/>
    <w:rsid w:val="0098125B"/>
    <w:rsid w:val="009815ED"/>
    <w:rsid w:val="0098162A"/>
    <w:rsid w:val="00981669"/>
    <w:rsid w:val="009818E8"/>
    <w:rsid w:val="009818EC"/>
    <w:rsid w:val="0098192E"/>
    <w:rsid w:val="0098199F"/>
    <w:rsid w:val="00981A19"/>
    <w:rsid w:val="00981A1C"/>
    <w:rsid w:val="00981BA1"/>
    <w:rsid w:val="00982245"/>
    <w:rsid w:val="00982299"/>
    <w:rsid w:val="009822D7"/>
    <w:rsid w:val="00982369"/>
    <w:rsid w:val="009823C7"/>
    <w:rsid w:val="009824B7"/>
    <w:rsid w:val="0098265B"/>
    <w:rsid w:val="0098269B"/>
    <w:rsid w:val="009826F4"/>
    <w:rsid w:val="00982793"/>
    <w:rsid w:val="00982915"/>
    <w:rsid w:val="009829F7"/>
    <w:rsid w:val="009829F8"/>
    <w:rsid w:val="00982A9A"/>
    <w:rsid w:val="00982BEC"/>
    <w:rsid w:val="00982D27"/>
    <w:rsid w:val="00982D3F"/>
    <w:rsid w:val="00982EDA"/>
    <w:rsid w:val="00982FB5"/>
    <w:rsid w:val="0098308B"/>
    <w:rsid w:val="009830A5"/>
    <w:rsid w:val="00983227"/>
    <w:rsid w:val="009832AF"/>
    <w:rsid w:val="009833F6"/>
    <w:rsid w:val="0098356F"/>
    <w:rsid w:val="009835F7"/>
    <w:rsid w:val="0098360C"/>
    <w:rsid w:val="00983846"/>
    <w:rsid w:val="00983B9C"/>
    <w:rsid w:val="00983BE4"/>
    <w:rsid w:val="00983C3F"/>
    <w:rsid w:val="00983DA3"/>
    <w:rsid w:val="00983F3D"/>
    <w:rsid w:val="00983F5F"/>
    <w:rsid w:val="009840A0"/>
    <w:rsid w:val="00984185"/>
    <w:rsid w:val="00984607"/>
    <w:rsid w:val="00984AF4"/>
    <w:rsid w:val="00984D52"/>
    <w:rsid w:val="00985290"/>
    <w:rsid w:val="00985359"/>
    <w:rsid w:val="00985369"/>
    <w:rsid w:val="0098539E"/>
    <w:rsid w:val="009853D0"/>
    <w:rsid w:val="009853FC"/>
    <w:rsid w:val="009857A7"/>
    <w:rsid w:val="0098594A"/>
    <w:rsid w:val="0098597B"/>
    <w:rsid w:val="00985C88"/>
    <w:rsid w:val="00985D86"/>
    <w:rsid w:val="00985E0B"/>
    <w:rsid w:val="00985E2C"/>
    <w:rsid w:val="00985E36"/>
    <w:rsid w:val="00985F07"/>
    <w:rsid w:val="00986111"/>
    <w:rsid w:val="0098618F"/>
    <w:rsid w:val="00986195"/>
    <w:rsid w:val="00986295"/>
    <w:rsid w:val="0098631B"/>
    <w:rsid w:val="00986516"/>
    <w:rsid w:val="00986842"/>
    <w:rsid w:val="0098685E"/>
    <w:rsid w:val="00986C45"/>
    <w:rsid w:val="00986C51"/>
    <w:rsid w:val="00986CF0"/>
    <w:rsid w:val="00987066"/>
    <w:rsid w:val="00987173"/>
    <w:rsid w:val="009871FF"/>
    <w:rsid w:val="009872F8"/>
    <w:rsid w:val="0098734D"/>
    <w:rsid w:val="009873DD"/>
    <w:rsid w:val="00987410"/>
    <w:rsid w:val="009874A2"/>
    <w:rsid w:val="00987503"/>
    <w:rsid w:val="00987532"/>
    <w:rsid w:val="00987586"/>
    <w:rsid w:val="009875C6"/>
    <w:rsid w:val="0098763D"/>
    <w:rsid w:val="009876DA"/>
    <w:rsid w:val="00987A0E"/>
    <w:rsid w:val="00987C37"/>
    <w:rsid w:val="00987CB4"/>
    <w:rsid w:val="00987D4C"/>
    <w:rsid w:val="00987DF6"/>
    <w:rsid w:val="00987E11"/>
    <w:rsid w:val="00987FB6"/>
    <w:rsid w:val="0099008D"/>
    <w:rsid w:val="00990208"/>
    <w:rsid w:val="009904E2"/>
    <w:rsid w:val="0099053D"/>
    <w:rsid w:val="009905B6"/>
    <w:rsid w:val="009905F4"/>
    <w:rsid w:val="0099060D"/>
    <w:rsid w:val="0099062A"/>
    <w:rsid w:val="0099066C"/>
    <w:rsid w:val="0099069F"/>
    <w:rsid w:val="0099078C"/>
    <w:rsid w:val="0099086F"/>
    <w:rsid w:val="00990886"/>
    <w:rsid w:val="00990A8F"/>
    <w:rsid w:val="00990AC6"/>
    <w:rsid w:val="00990BAE"/>
    <w:rsid w:val="00990BB3"/>
    <w:rsid w:val="00990BEC"/>
    <w:rsid w:val="00990D97"/>
    <w:rsid w:val="00990EA4"/>
    <w:rsid w:val="00990FFB"/>
    <w:rsid w:val="0099104B"/>
    <w:rsid w:val="00991253"/>
    <w:rsid w:val="009912DF"/>
    <w:rsid w:val="00991485"/>
    <w:rsid w:val="009915F1"/>
    <w:rsid w:val="009915F5"/>
    <w:rsid w:val="00991AA1"/>
    <w:rsid w:val="00991B11"/>
    <w:rsid w:val="00991B7C"/>
    <w:rsid w:val="00991BDE"/>
    <w:rsid w:val="00991D02"/>
    <w:rsid w:val="00991ECA"/>
    <w:rsid w:val="00991EEC"/>
    <w:rsid w:val="00991FAD"/>
    <w:rsid w:val="00992011"/>
    <w:rsid w:val="00992041"/>
    <w:rsid w:val="009920E3"/>
    <w:rsid w:val="009923C0"/>
    <w:rsid w:val="009925A1"/>
    <w:rsid w:val="009926D0"/>
    <w:rsid w:val="0099280E"/>
    <w:rsid w:val="00992A3A"/>
    <w:rsid w:val="00992B7F"/>
    <w:rsid w:val="00992BE1"/>
    <w:rsid w:val="00992D34"/>
    <w:rsid w:val="00992E19"/>
    <w:rsid w:val="00992E27"/>
    <w:rsid w:val="00992EC6"/>
    <w:rsid w:val="00992F02"/>
    <w:rsid w:val="00993353"/>
    <w:rsid w:val="009933EA"/>
    <w:rsid w:val="00993539"/>
    <w:rsid w:val="00993557"/>
    <w:rsid w:val="00993616"/>
    <w:rsid w:val="009936AC"/>
    <w:rsid w:val="00993873"/>
    <w:rsid w:val="00993A91"/>
    <w:rsid w:val="00993AE6"/>
    <w:rsid w:val="00993B7C"/>
    <w:rsid w:val="00993C19"/>
    <w:rsid w:val="00993CD8"/>
    <w:rsid w:val="00993CF2"/>
    <w:rsid w:val="00993D5E"/>
    <w:rsid w:val="00994016"/>
    <w:rsid w:val="009940C4"/>
    <w:rsid w:val="00994164"/>
    <w:rsid w:val="009941BC"/>
    <w:rsid w:val="00994291"/>
    <w:rsid w:val="009942FA"/>
    <w:rsid w:val="0099430C"/>
    <w:rsid w:val="0099441A"/>
    <w:rsid w:val="0099448D"/>
    <w:rsid w:val="00994494"/>
    <w:rsid w:val="00994551"/>
    <w:rsid w:val="009945AE"/>
    <w:rsid w:val="0099466C"/>
    <w:rsid w:val="009949EF"/>
    <w:rsid w:val="00994B7C"/>
    <w:rsid w:val="00994B9D"/>
    <w:rsid w:val="00994BFF"/>
    <w:rsid w:val="00994D3D"/>
    <w:rsid w:val="00995140"/>
    <w:rsid w:val="00995243"/>
    <w:rsid w:val="0099524A"/>
    <w:rsid w:val="00995289"/>
    <w:rsid w:val="0099542C"/>
    <w:rsid w:val="0099545B"/>
    <w:rsid w:val="00995597"/>
    <w:rsid w:val="009955C3"/>
    <w:rsid w:val="009955D8"/>
    <w:rsid w:val="009955FD"/>
    <w:rsid w:val="00995684"/>
    <w:rsid w:val="00995708"/>
    <w:rsid w:val="00995711"/>
    <w:rsid w:val="00995788"/>
    <w:rsid w:val="0099589F"/>
    <w:rsid w:val="00995C2D"/>
    <w:rsid w:val="00995CDB"/>
    <w:rsid w:val="00995D32"/>
    <w:rsid w:val="00995E90"/>
    <w:rsid w:val="00995F77"/>
    <w:rsid w:val="00995F90"/>
    <w:rsid w:val="00995FE8"/>
    <w:rsid w:val="00996063"/>
    <w:rsid w:val="00996122"/>
    <w:rsid w:val="009963A1"/>
    <w:rsid w:val="009964AB"/>
    <w:rsid w:val="0099683D"/>
    <w:rsid w:val="0099691F"/>
    <w:rsid w:val="009969A2"/>
    <w:rsid w:val="009969F8"/>
    <w:rsid w:val="00996A07"/>
    <w:rsid w:val="00996B79"/>
    <w:rsid w:val="00996BEC"/>
    <w:rsid w:val="00996D42"/>
    <w:rsid w:val="00996F25"/>
    <w:rsid w:val="00996F98"/>
    <w:rsid w:val="00997086"/>
    <w:rsid w:val="0099716D"/>
    <w:rsid w:val="009971E9"/>
    <w:rsid w:val="0099723D"/>
    <w:rsid w:val="009973DF"/>
    <w:rsid w:val="009975DF"/>
    <w:rsid w:val="00997618"/>
    <w:rsid w:val="00997838"/>
    <w:rsid w:val="009978BE"/>
    <w:rsid w:val="00997AE6"/>
    <w:rsid w:val="00997C28"/>
    <w:rsid w:val="00997C6D"/>
    <w:rsid w:val="00997D42"/>
    <w:rsid w:val="00997DD3"/>
    <w:rsid w:val="00997E76"/>
    <w:rsid w:val="00997EB8"/>
    <w:rsid w:val="00997FF5"/>
    <w:rsid w:val="009A001D"/>
    <w:rsid w:val="009A01A3"/>
    <w:rsid w:val="009A0230"/>
    <w:rsid w:val="009A0272"/>
    <w:rsid w:val="009A02D7"/>
    <w:rsid w:val="009A0487"/>
    <w:rsid w:val="009A08D4"/>
    <w:rsid w:val="009A09D9"/>
    <w:rsid w:val="009A0AB1"/>
    <w:rsid w:val="009A0EF8"/>
    <w:rsid w:val="009A0F29"/>
    <w:rsid w:val="009A0F3A"/>
    <w:rsid w:val="009A105C"/>
    <w:rsid w:val="009A1089"/>
    <w:rsid w:val="009A108B"/>
    <w:rsid w:val="009A11EE"/>
    <w:rsid w:val="009A121A"/>
    <w:rsid w:val="009A13A9"/>
    <w:rsid w:val="009A1406"/>
    <w:rsid w:val="009A1514"/>
    <w:rsid w:val="009A151D"/>
    <w:rsid w:val="009A1682"/>
    <w:rsid w:val="009A1A71"/>
    <w:rsid w:val="009A1B03"/>
    <w:rsid w:val="009A1BC3"/>
    <w:rsid w:val="009A1C5F"/>
    <w:rsid w:val="009A1D11"/>
    <w:rsid w:val="009A22B8"/>
    <w:rsid w:val="009A23CC"/>
    <w:rsid w:val="009A25FA"/>
    <w:rsid w:val="009A27E0"/>
    <w:rsid w:val="009A28C4"/>
    <w:rsid w:val="009A2C40"/>
    <w:rsid w:val="009A2D1D"/>
    <w:rsid w:val="009A2DD9"/>
    <w:rsid w:val="009A2E7A"/>
    <w:rsid w:val="009A2E99"/>
    <w:rsid w:val="009A2FD6"/>
    <w:rsid w:val="009A301C"/>
    <w:rsid w:val="009A3219"/>
    <w:rsid w:val="009A3298"/>
    <w:rsid w:val="009A32A1"/>
    <w:rsid w:val="009A33B0"/>
    <w:rsid w:val="009A358F"/>
    <w:rsid w:val="009A3659"/>
    <w:rsid w:val="009A372F"/>
    <w:rsid w:val="009A37B8"/>
    <w:rsid w:val="009A3961"/>
    <w:rsid w:val="009A3AD6"/>
    <w:rsid w:val="009A3BEF"/>
    <w:rsid w:val="009A3E17"/>
    <w:rsid w:val="009A3E30"/>
    <w:rsid w:val="009A3EBF"/>
    <w:rsid w:val="009A3EEB"/>
    <w:rsid w:val="009A4015"/>
    <w:rsid w:val="009A401B"/>
    <w:rsid w:val="009A42C2"/>
    <w:rsid w:val="009A4450"/>
    <w:rsid w:val="009A4457"/>
    <w:rsid w:val="009A4484"/>
    <w:rsid w:val="009A45C8"/>
    <w:rsid w:val="009A4608"/>
    <w:rsid w:val="009A47CE"/>
    <w:rsid w:val="009A47E2"/>
    <w:rsid w:val="009A4824"/>
    <w:rsid w:val="009A4832"/>
    <w:rsid w:val="009A4969"/>
    <w:rsid w:val="009A49CE"/>
    <w:rsid w:val="009A4B8B"/>
    <w:rsid w:val="009A4BCA"/>
    <w:rsid w:val="009A4CB7"/>
    <w:rsid w:val="009A4D7D"/>
    <w:rsid w:val="009A5045"/>
    <w:rsid w:val="009A51E6"/>
    <w:rsid w:val="009A5292"/>
    <w:rsid w:val="009A532E"/>
    <w:rsid w:val="009A5586"/>
    <w:rsid w:val="009A564F"/>
    <w:rsid w:val="009A5664"/>
    <w:rsid w:val="009A5879"/>
    <w:rsid w:val="009A5888"/>
    <w:rsid w:val="009A5946"/>
    <w:rsid w:val="009A5AC9"/>
    <w:rsid w:val="009A5C36"/>
    <w:rsid w:val="009A5C48"/>
    <w:rsid w:val="009A5D44"/>
    <w:rsid w:val="009A5D89"/>
    <w:rsid w:val="009A5E19"/>
    <w:rsid w:val="009A5E63"/>
    <w:rsid w:val="009A5E87"/>
    <w:rsid w:val="009A5EA1"/>
    <w:rsid w:val="009A5F69"/>
    <w:rsid w:val="009A5FDA"/>
    <w:rsid w:val="009A6085"/>
    <w:rsid w:val="009A616D"/>
    <w:rsid w:val="009A6351"/>
    <w:rsid w:val="009A6632"/>
    <w:rsid w:val="009A679D"/>
    <w:rsid w:val="009A68DC"/>
    <w:rsid w:val="009A69F3"/>
    <w:rsid w:val="009A6BD8"/>
    <w:rsid w:val="009A6CD7"/>
    <w:rsid w:val="009A6E32"/>
    <w:rsid w:val="009A6F83"/>
    <w:rsid w:val="009A7004"/>
    <w:rsid w:val="009A70AD"/>
    <w:rsid w:val="009A721C"/>
    <w:rsid w:val="009A72CC"/>
    <w:rsid w:val="009A738E"/>
    <w:rsid w:val="009A7883"/>
    <w:rsid w:val="009A7899"/>
    <w:rsid w:val="009A795E"/>
    <w:rsid w:val="009A7979"/>
    <w:rsid w:val="009A79CE"/>
    <w:rsid w:val="009A7AB3"/>
    <w:rsid w:val="009A7B11"/>
    <w:rsid w:val="009A7C1A"/>
    <w:rsid w:val="009A7C22"/>
    <w:rsid w:val="009A7C39"/>
    <w:rsid w:val="009A7C43"/>
    <w:rsid w:val="009A7E26"/>
    <w:rsid w:val="009A7EBA"/>
    <w:rsid w:val="009A7F87"/>
    <w:rsid w:val="009B012A"/>
    <w:rsid w:val="009B0138"/>
    <w:rsid w:val="009B014C"/>
    <w:rsid w:val="009B019E"/>
    <w:rsid w:val="009B0222"/>
    <w:rsid w:val="009B022A"/>
    <w:rsid w:val="009B03F6"/>
    <w:rsid w:val="009B048A"/>
    <w:rsid w:val="009B074E"/>
    <w:rsid w:val="009B08E8"/>
    <w:rsid w:val="009B08EA"/>
    <w:rsid w:val="009B094C"/>
    <w:rsid w:val="009B0B5E"/>
    <w:rsid w:val="009B0B67"/>
    <w:rsid w:val="009B0BC1"/>
    <w:rsid w:val="009B0BC3"/>
    <w:rsid w:val="009B0C6D"/>
    <w:rsid w:val="009B0CC7"/>
    <w:rsid w:val="009B0CE6"/>
    <w:rsid w:val="009B0D46"/>
    <w:rsid w:val="009B0E64"/>
    <w:rsid w:val="009B0E8B"/>
    <w:rsid w:val="009B0EC9"/>
    <w:rsid w:val="009B0EF9"/>
    <w:rsid w:val="009B129D"/>
    <w:rsid w:val="009B1439"/>
    <w:rsid w:val="009B1468"/>
    <w:rsid w:val="009B16E0"/>
    <w:rsid w:val="009B1737"/>
    <w:rsid w:val="009B17B9"/>
    <w:rsid w:val="009B17FA"/>
    <w:rsid w:val="009B1936"/>
    <w:rsid w:val="009B19E6"/>
    <w:rsid w:val="009B1A1E"/>
    <w:rsid w:val="009B1AF4"/>
    <w:rsid w:val="009B1C9E"/>
    <w:rsid w:val="009B1CB4"/>
    <w:rsid w:val="009B1D9C"/>
    <w:rsid w:val="009B1DB0"/>
    <w:rsid w:val="009B1EC2"/>
    <w:rsid w:val="009B2128"/>
    <w:rsid w:val="009B2295"/>
    <w:rsid w:val="009B23FE"/>
    <w:rsid w:val="009B243C"/>
    <w:rsid w:val="009B2524"/>
    <w:rsid w:val="009B25C8"/>
    <w:rsid w:val="009B25FB"/>
    <w:rsid w:val="009B2617"/>
    <w:rsid w:val="009B263E"/>
    <w:rsid w:val="009B275E"/>
    <w:rsid w:val="009B29F0"/>
    <w:rsid w:val="009B2B99"/>
    <w:rsid w:val="009B2C1E"/>
    <w:rsid w:val="009B2C44"/>
    <w:rsid w:val="009B2CDF"/>
    <w:rsid w:val="009B2EC5"/>
    <w:rsid w:val="009B2EC8"/>
    <w:rsid w:val="009B2F01"/>
    <w:rsid w:val="009B2FF5"/>
    <w:rsid w:val="009B306B"/>
    <w:rsid w:val="009B30C2"/>
    <w:rsid w:val="009B3164"/>
    <w:rsid w:val="009B3279"/>
    <w:rsid w:val="009B3464"/>
    <w:rsid w:val="009B352A"/>
    <w:rsid w:val="009B38EB"/>
    <w:rsid w:val="009B39A5"/>
    <w:rsid w:val="009B39CC"/>
    <w:rsid w:val="009B39D5"/>
    <w:rsid w:val="009B3A92"/>
    <w:rsid w:val="009B3ACB"/>
    <w:rsid w:val="009B3C0F"/>
    <w:rsid w:val="009B3CF3"/>
    <w:rsid w:val="009B3F68"/>
    <w:rsid w:val="009B4049"/>
    <w:rsid w:val="009B4058"/>
    <w:rsid w:val="009B415E"/>
    <w:rsid w:val="009B424F"/>
    <w:rsid w:val="009B4275"/>
    <w:rsid w:val="009B42BE"/>
    <w:rsid w:val="009B43C1"/>
    <w:rsid w:val="009B43DD"/>
    <w:rsid w:val="009B4594"/>
    <w:rsid w:val="009B46C2"/>
    <w:rsid w:val="009B47BC"/>
    <w:rsid w:val="009B482B"/>
    <w:rsid w:val="009B4A58"/>
    <w:rsid w:val="009B4D5D"/>
    <w:rsid w:val="009B4FD4"/>
    <w:rsid w:val="009B50C7"/>
    <w:rsid w:val="009B51F3"/>
    <w:rsid w:val="009B5226"/>
    <w:rsid w:val="009B52B9"/>
    <w:rsid w:val="009B534B"/>
    <w:rsid w:val="009B535E"/>
    <w:rsid w:val="009B54E4"/>
    <w:rsid w:val="009B563F"/>
    <w:rsid w:val="009B5678"/>
    <w:rsid w:val="009B57D3"/>
    <w:rsid w:val="009B58EA"/>
    <w:rsid w:val="009B5993"/>
    <w:rsid w:val="009B5A54"/>
    <w:rsid w:val="009B5ADB"/>
    <w:rsid w:val="009B5C56"/>
    <w:rsid w:val="009B5D56"/>
    <w:rsid w:val="009B5E60"/>
    <w:rsid w:val="009B5EBC"/>
    <w:rsid w:val="009B60F6"/>
    <w:rsid w:val="009B6127"/>
    <w:rsid w:val="009B6181"/>
    <w:rsid w:val="009B61A6"/>
    <w:rsid w:val="009B638D"/>
    <w:rsid w:val="009B6562"/>
    <w:rsid w:val="009B6660"/>
    <w:rsid w:val="009B6B31"/>
    <w:rsid w:val="009B6B95"/>
    <w:rsid w:val="009B6BB5"/>
    <w:rsid w:val="009B6C2A"/>
    <w:rsid w:val="009B6D82"/>
    <w:rsid w:val="009B6DE4"/>
    <w:rsid w:val="009B6E22"/>
    <w:rsid w:val="009B6E85"/>
    <w:rsid w:val="009B6F9B"/>
    <w:rsid w:val="009B70CA"/>
    <w:rsid w:val="009B70EB"/>
    <w:rsid w:val="009B7179"/>
    <w:rsid w:val="009B71D0"/>
    <w:rsid w:val="009B7386"/>
    <w:rsid w:val="009B7618"/>
    <w:rsid w:val="009B7B4B"/>
    <w:rsid w:val="009B7E04"/>
    <w:rsid w:val="009B7EB8"/>
    <w:rsid w:val="009C0033"/>
    <w:rsid w:val="009C0056"/>
    <w:rsid w:val="009C00F1"/>
    <w:rsid w:val="009C0277"/>
    <w:rsid w:val="009C0295"/>
    <w:rsid w:val="009C03DC"/>
    <w:rsid w:val="009C0431"/>
    <w:rsid w:val="009C0516"/>
    <w:rsid w:val="009C0653"/>
    <w:rsid w:val="009C072F"/>
    <w:rsid w:val="009C07DF"/>
    <w:rsid w:val="009C0815"/>
    <w:rsid w:val="009C0894"/>
    <w:rsid w:val="009C0927"/>
    <w:rsid w:val="009C09A1"/>
    <w:rsid w:val="009C0A1C"/>
    <w:rsid w:val="009C0AC5"/>
    <w:rsid w:val="009C0DEC"/>
    <w:rsid w:val="009C105C"/>
    <w:rsid w:val="009C11FA"/>
    <w:rsid w:val="009C13DE"/>
    <w:rsid w:val="009C13EF"/>
    <w:rsid w:val="009C142B"/>
    <w:rsid w:val="009C1432"/>
    <w:rsid w:val="009C1699"/>
    <w:rsid w:val="009C16B5"/>
    <w:rsid w:val="009C1A5A"/>
    <w:rsid w:val="009C1A71"/>
    <w:rsid w:val="009C1BAE"/>
    <w:rsid w:val="009C1BDB"/>
    <w:rsid w:val="009C1CA3"/>
    <w:rsid w:val="009C1D41"/>
    <w:rsid w:val="009C1E18"/>
    <w:rsid w:val="009C1E7E"/>
    <w:rsid w:val="009C1F24"/>
    <w:rsid w:val="009C201C"/>
    <w:rsid w:val="009C2076"/>
    <w:rsid w:val="009C22D3"/>
    <w:rsid w:val="009C23AB"/>
    <w:rsid w:val="009C24A1"/>
    <w:rsid w:val="009C2544"/>
    <w:rsid w:val="009C2597"/>
    <w:rsid w:val="009C27D3"/>
    <w:rsid w:val="009C27FA"/>
    <w:rsid w:val="009C28A1"/>
    <w:rsid w:val="009C2928"/>
    <w:rsid w:val="009C2A81"/>
    <w:rsid w:val="009C2AA7"/>
    <w:rsid w:val="009C2C76"/>
    <w:rsid w:val="009C2C94"/>
    <w:rsid w:val="009C2CA5"/>
    <w:rsid w:val="009C2CD7"/>
    <w:rsid w:val="009C2E47"/>
    <w:rsid w:val="009C2ED6"/>
    <w:rsid w:val="009C2FEF"/>
    <w:rsid w:val="009C3017"/>
    <w:rsid w:val="009C30BC"/>
    <w:rsid w:val="009C340B"/>
    <w:rsid w:val="009C3429"/>
    <w:rsid w:val="009C3500"/>
    <w:rsid w:val="009C3573"/>
    <w:rsid w:val="009C36B6"/>
    <w:rsid w:val="009C38C1"/>
    <w:rsid w:val="009C39A1"/>
    <w:rsid w:val="009C3ADC"/>
    <w:rsid w:val="009C3CEE"/>
    <w:rsid w:val="009C3D45"/>
    <w:rsid w:val="009C3D66"/>
    <w:rsid w:val="009C3DBF"/>
    <w:rsid w:val="009C3E99"/>
    <w:rsid w:val="009C40E3"/>
    <w:rsid w:val="009C411E"/>
    <w:rsid w:val="009C4127"/>
    <w:rsid w:val="009C4139"/>
    <w:rsid w:val="009C4144"/>
    <w:rsid w:val="009C424D"/>
    <w:rsid w:val="009C4255"/>
    <w:rsid w:val="009C434C"/>
    <w:rsid w:val="009C43CF"/>
    <w:rsid w:val="009C4516"/>
    <w:rsid w:val="009C451F"/>
    <w:rsid w:val="009C4618"/>
    <w:rsid w:val="009C47F8"/>
    <w:rsid w:val="009C484C"/>
    <w:rsid w:val="009C48A5"/>
    <w:rsid w:val="009C48A6"/>
    <w:rsid w:val="009C494C"/>
    <w:rsid w:val="009C4AD8"/>
    <w:rsid w:val="009C4B7E"/>
    <w:rsid w:val="009C4C0D"/>
    <w:rsid w:val="009C4D59"/>
    <w:rsid w:val="009C4DB8"/>
    <w:rsid w:val="009C4E03"/>
    <w:rsid w:val="009C50EA"/>
    <w:rsid w:val="009C521E"/>
    <w:rsid w:val="009C523B"/>
    <w:rsid w:val="009C5727"/>
    <w:rsid w:val="009C57D3"/>
    <w:rsid w:val="009C57EB"/>
    <w:rsid w:val="009C586C"/>
    <w:rsid w:val="009C599B"/>
    <w:rsid w:val="009C5A0F"/>
    <w:rsid w:val="009C5A1A"/>
    <w:rsid w:val="009C5B50"/>
    <w:rsid w:val="009C5BAB"/>
    <w:rsid w:val="009C5BC1"/>
    <w:rsid w:val="009C5BF2"/>
    <w:rsid w:val="009C5CD4"/>
    <w:rsid w:val="009C5DC9"/>
    <w:rsid w:val="009C602E"/>
    <w:rsid w:val="009C610D"/>
    <w:rsid w:val="009C6131"/>
    <w:rsid w:val="009C6168"/>
    <w:rsid w:val="009C6199"/>
    <w:rsid w:val="009C624B"/>
    <w:rsid w:val="009C629D"/>
    <w:rsid w:val="009C630B"/>
    <w:rsid w:val="009C634C"/>
    <w:rsid w:val="009C6440"/>
    <w:rsid w:val="009C6464"/>
    <w:rsid w:val="009C64BA"/>
    <w:rsid w:val="009C68CB"/>
    <w:rsid w:val="009C69B1"/>
    <w:rsid w:val="009C69BB"/>
    <w:rsid w:val="009C69D8"/>
    <w:rsid w:val="009C6AC9"/>
    <w:rsid w:val="009C6CF0"/>
    <w:rsid w:val="009C6D0F"/>
    <w:rsid w:val="009C6D7D"/>
    <w:rsid w:val="009C6F44"/>
    <w:rsid w:val="009C6FB6"/>
    <w:rsid w:val="009C7037"/>
    <w:rsid w:val="009C718C"/>
    <w:rsid w:val="009C721D"/>
    <w:rsid w:val="009C7324"/>
    <w:rsid w:val="009C7382"/>
    <w:rsid w:val="009C73CA"/>
    <w:rsid w:val="009C7432"/>
    <w:rsid w:val="009C791D"/>
    <w:rsid w:val="009C796C"/>
    <w:rsid w:val="009C799A"/>
    <w:rsid w:val="009C7E04"/>
    <w:rsid w:val="009C7F9B"/>
    <w:rsid w:val="009D00F1"/>
    <w:rsid w:val="009D0165"/>
    <w:rsid w:val="009D0298"/>
    <w:rsid w:val="009D03E6"/>
    <w:rsid w:val="009D0411"/>
    <w:rsid w:val="009D0420"/>
    <w:rsid w:val="009D04CB"/>
    <w:rsid w:val="009D0624"/>
    <w:rsid w:val="009D07AD"/>
    <w:rsid w:val="009D0A51"/>
    <w:rsid w:val="009D0ABA"/>
    <w:rsid w:val="009D0E4B"/>
    <w:rsid w:val="009D0E61"/>
    <w:rsid w:val="009D1016"/>
    <w:rsid w:val="009D1201"/>
    <w:rsid w:val="009D120A"/>
    <w:rsid w:val="009D1377"/>
    <w:rsid w:val="009D1450"/>
    <w:rsid w:val="009D15DD"/>
    <w:rsid w:val="009D160C"/>
    <w:rsid w:val="009D16CB"/>
    <w:rsid w:val="009D1738"/>
    <w:rsid w:val="009D178C"/>
    <w:rsid w:val="009D186D"/>
    <w:rsid w:val="009D18C4"/>
    <w:rsid w:val="009D19A0"/>
    <w:rsid w:val="009D1A15"/>
    <w:rsid w:val="009D1A60"/>
    <w:rsid w:val="009D1B23"/>
    <w:rsid w:val="009D1BA3"/>
    <w:rsid w:val="009D1C61"/>
    <w:rsid w:val="009D1CBA"/>
    <w:rsid w:val="009D1D81"/>
    <w:rsid w:val="009D1DEE"/>
    <w:rsid w:val="009D1F98"/>
    <w:rsid w:val="009D20D2"/>
    <w:rsid w:val="009D2203"/>
    <w:rsid w:val="009D2430"/>
    <w:rsid w:val="009D24BE"/>
    <w:rsid w:val="009D2667"/>
    <w:rsid w:val="009D26AF"/>
    <w:rsid w:val="009D27A6"/>
    <w:rsid w:val="009D2905"/>
    <w:rsid w:val="009D2A75"/>
    <w:rsid w:val="009D348E"/>
    <w:rsid w:val="009D3491"/>
    <w:rsid w:val="009D359B"/>
    <w:rsid w:val="009D3612"/>
    <w:rsid w:val="009D37B1"/>
    <w:rsid w:val="009D39FC"/>
    <w:rsid w:val="009D3B00"/>
    <w:rsid w:val="009D3BA1"/>
    <w:rsid w:val="009D3BB8"/>
    <w:rsid w:val="009D3CB8"/>
    <w:rsid w:val="009D3CB9"/>
    <w:rsid w:val="009D3CF1"/>
    <w:rsid w:val="009D3EDD"/>
    <w:rsid w:val="009D3F35"/>
    <w:rsid w:val="009D4019"/>
    <w:rsid w:val="009D413F"/>
    <w:rsid w:val="009D4167"/>
    <w:rsid w:val="009D41AB"/>
    <w:rsid w:val="009D44B9"/>
    <w:rsid w:val="009D4607"/>
    <w:rsid w:val="009D476F"/>
    <w:rsid w:val="009D4962"/>
    <w:rsid w:val="009D496D"/>
    <w:rsid w:val="009D49A4"/>
    <w:rsid w:val="009D4BB5"/>
    <w:rsid w:val="009D4CAB"/>
    <w:rsid w:val="009D4D3B"/>
    <w:rsid w:val="009D4EA4"/>
    <w:rsid w:val="009D4EB8"/>
    <w:rsid w:val="009D4FC5"/>
    <w:rsid w:val="009D5035"/>
    <w:rsid w:val="009D513C"/>
    <w:rsid w:val="009D5221"/>
    <w:rsid w:val="009D52AA"/>
    <w:rsid w:val="009D537A"/>
    <w:rsid w:val="009D5633"/>
    <w:rsid w:val="009D5662"/>
    <w:rsid w:val="009D575E"/>
    <w:rsid w:val="009D5805"/>
    <w:rsid w:val="009D58FF"/>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8B6"/>
    <w:rsid w:val="009D69D1"/>
    <w:rsid w:val="009D6A70"/>
    <w:rsid w:val="009D6ADA"/>
    <w:rsid w:val="009D6AFB"/>
    <w:rsid w:val="009D6B43"/>
    <w:rsid w:val="009D6BFD"/>
    <w:rsid w:val="009D6C67"/>
    <w:rsid w:val="009D6D3F"/>
    <w:rsid w:val="009D6DBE"/>
    <w:rsid w:val="009D6EAE"/>
    <w:rsid w:val="009D7057"/>
    <w:rsid w:val="009D7139"/>
    <w:rsid w:val="009D744F"/>
    <w:rsid w:val="009D745D"/>
    <w:rsid w:val="009D7691"/>
    <w:rsid w:val="009D770F"/>
    <w:rsid w:val="009D776D"/>
    <w:rsid w:val="009D7AEB"/>
    <w:rsid w:val="009D7C46"/>
    <w:rsid w:val="009D7CB4"/>
    <w:rsid w:val="009D7D05"/>
    <w:rsid w:val="009D7D5E"/>
    <w:rsid w:val="009D7DAA"/>
    <w:rsid w:val="009D7E48"/>
    <w:rsid w:val="009D7F39"/>
    <w:rsid w:val="009E0027"/>
    <w:rsid w:val="009E003A"/>
    <w:rsid w:val="009E0057"/>
    <w:rsid w:val="009E032E"/>
    <w:rsid w:val="009E053E"/>
    <w:rsid w:val="009E05EE"/>
    <w:rsid w:val="009E072D"/>
    <w:rsid w:val="009E096D"/>
    <w:rsid w:val="009E097D"/>
    <w:rsid w:val="009E0BA5"/>
    <w:rsid w:val="009E0DC9"/>
    <w:rsid w:val="009E0E1C"/>
    <w:rsid w:val="009E0E99"/>
    <w:rsid w:val="009E100A"/>
    <w:rsid w:val="009E10EC"/>
    <w:rsid w:val="009E1210"/>
    <w:rsid w:val="009E1257"/>
    <w:rsid w:val="009E12AC"/>
    <w:rsid w:val="009E12C3"/>
    <w:rsid w:val="009E1385"/>
    <w:rsid w:val="009E13EF"/>
    <w:rsid w:val="009E15BF"/>
    <w:rsid w:val="009E15DD"/>
    <w:rsid w:val="009E1750"/>
    <w:rsid w:val="009E17AF"/>
    <w:rsid w:val="009E17F2"/>
    <w:rsid w:val="009E18FD"/>
    <w:rsid w:val="009E19FA"/>
    <w:rsid w:val="009E1AA3"/>
    <w:rsid w:val="009E1B31"/>
    <w:rsid w:val="009E1E06"/>
    <w:rsid w:val="009E1E0A"/>
    <w:rsid w:val="009E1EB2"/>
    <w:rsid w:val="009E1EF2"/>
    <w:rsid w:val="009E1F5D"/>
    <w:rsid w:val="009E21CF"/>
    <w:rsid w:val="009E25A1"/>
    <w:rsid w:val="009E25C3"/>
    <w:rsid w:val="009E25D9"/>
    <w:rsid w:val="009E2639"/>
    <w:rsid w:val="009E2653"/>
    <w:rsid w:val="009E26B8"/>
    <w:rsid w:val="009E2770"/>
    <w:rsid w:val="009E27B0"/>
    <w:rsid w:val="009E2A58"/>
    <w:rsid w:val="009E2AC4"/>
    <w:rsid w:val="009E2B37"/>
    <w:rsid w:val="009E2CC4"/>
    <w:rsid w:val="009E2F8D"/>
    <w:rsid w:val="009E3046"/>
    <w:rsid w:val="009E3413"/>
    <w:rsid w:val="009E344D"/>
    <w:rsid w:val="009E34A2"/>
    <w:rsid w:val="009E3829"/>
    <w:rsid w:val="009E38FD"/>
    <w:rsid w:val="009E396F"/>
    <w:rsid w:val="009E3A22"/>
    <w:rsid w:val="009E3A26"/>
    <w:rsid w:val="009E3B1D"/>
    <w:rsid w:val="009E3B9D"/>
    <w:rsid w:val="009E3C31"/>
    <w:rsid w:val="009E3CD0"/>
    <w:rsid w:val="009E3D2D"/>
    <w:rsid w:val="009E3DB5"/>
    <w:rsid w:val="009E4026"/>
    <w:rsid w:val="009E40FD"/>
    <w:rsid w:val="009E4231"/>
    <w:rsid w:val="009E4288"/>
    <w:rsid w:val="009E4367"/>
    <w:rsid w:val="009E4430"/>
    <w:rsid w:val="009E448A"/>
    <w:rsid w:val="009E44F6"/>
    <w:rsid w:val="009E47B4"/>
    <w:rsid w:val="009E4803"/>
    <w:rsid w:val="009E4880"/>
    <w:rsid w:val="009E48D7"/>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59"/>
    <w:rsid w:val="009E5749"/>
    <w:rsid w:val="009E587D"/>
    <w:rsid w:val="009E58E6"/>
    <w:rsid w:val="009E5A3E"/>
    <w:rsid w:val="009E5A86"/>
    <w:rsid w:val="009E5AF5"/>
    <w:rsid w:val="009E5BAC"/>
    <w:rsid w:val="009E5BFD"/>
    <w:rsid w:val="009E5C0C"/>
    <w:rsid w:val="009E5C6C"/>
    <w:rsid w:val="009E5D63"/>
    <w:rsid w:val="009E5DB3"/>
    <w:rsid w:val="009E5E2B"/>
    <w:rsid w:val="009E5FF9"/>
    <w:rsid w:val="009E6005"/>
    <w:rsid w:val="009E611E"/>
    <w:rsid w:val="009E6269"/>
    <w:rsid w:val="009E6274"/>
    <w:rsid w:val="009E635C"/>
    <w:rsid w:val="009E6585"/>
    <w:rsid w:val="009E65A2"/>
    <w:rsid w:val="009E6600"/>
    <w:rsid w:val="009E6677"/>
    <w:rsid w:val="009E6905"/>
    <w:rsid w:val="009E6AC4"/>
    <w:rsid w:val="009E6AD9"/>
    <w:rsid w:val="009E6BBB"/>
    <w:rsid w:val="009E6C2E"/>
    <w:rsid w:val="009E6C70"/>
    <w:rsid w:val="009E6D42"/>
    <w:rsid w:val="009E6DFF"/>
    <w:rsid w:val="009E6E10"/>
    <w:rsid w:val="009E6E43"/>
    <w:rsid w:val="009E6F13"/>
    <w:rsid w:val="009E6F9C"/>
    <w:rsid w:val="009E727F"/>
    <w:rsid w:val="009E72E5"/>
    <w:rsid w:val="009E755C"/>
    <w:rsid w:val="009E75F8"/>
    <w:rsid w:val="009E764D"/>
    <w:rsid w:val="009E76C9"/>
    <w:rsid w:val="009E76F4"/>
    <w:rsid w:val="009E771B"/>
    <w:rsid w:val="009E78EB"/>
    <w:rsid w:val="009E7AF7"/>
    <w:rsid w:val="009E7B2E"/>
    <w:rsid w:val="009E7B97"/>
    <w:rsid w:val="009E7EA0"/>
    <w:rsid w:val="009E7EBF"/>
    <w:rsid w:val="009E7F0C"/>
    <w:rsid w:val="009F00F3"/>
    <w:rsid w:val="009F0432"/>
    <w:rsid w:val="009F04E7"/>
    <w:rsid w:val="009F04F8"/>
    <w:rsid w:val="009F052B"/>
    <w:rsid w:val="009F0552"/>
    <w:rsid w:val="009F08BC"/>
    <w:rsid w:val="009F0930"/>
    <w:rsid w:val="009F0932"/>
    <w:rsid w:val="009F0B0A"/>
    <w:rsid w:val="009F0CA3"/>
    <w:rsid w:val="009F0CBF"/>
    <w:rsid w:val="009F0DE6"/>
    <w:rsid w:val="009F0E42"/>
    <w:rsid w:val="009F0FB8"/>
    <w:rsid w:val="009F106E"/>
    <w:rsid w:val="009F1165"/>
    <w:rsid w:val="009F1203"/>
    <w:rsid w:val="009F12DE"/>
    <w:rsid w:val="009F12F4"/>
    <w:rsid w:val="009F141D"/>
    <w:rsid w:val="009F1480"/>
    <w:rsid w:val="009F14C4"/>
    <w:rsid w:val="009F169A"/>
    <w:rsid w:val="009F16A3"/>
    <w:rsid w:val="009F1842"/>
    <w:rsid w:val="009F1934"/>
    <w:rsid w:val="009F1DB3"/>
    <w:rsid w:val="009F1E2A"/>
    <w:rsid w:val="009F1F06"/>
    <w:rsid w:val="009F1F55"/>
    <w:rsid w:val="009F1FD4"/>
    <w:rsid w:val="009F21FC"/>
    <w:rsid w:val="009F2230"/>
    <w:rsid w:val="009F2257"/>
    <w:rsid w:val="009F230E"/>
    <w:rsid w:val="009F2330"/>
    <w:rsid w:val="009F24DA"/>
    <w:rsid w:val="009F2553"/>
    <w:rsid w:val="009F25B4"/>
    <w:rsid w:val="009F25C9"/>
    <w:rsid w:val="009F268C"/>
    <w:rsid w:val="009F26B6"/>
    <w:rsid w:val="009F26E5"/>
    <w:rsid w:val="009F27CB"/>
    <w:rsid w:val="009F293A"/>
    <w:rsid w:val="009F2B45"/>
    <w:rsid w:val="009F2B5C"/>
    <w:rsid w:val="009F2BB3"/>
    <w:rsid w:val="009F2DDB"/>
    <w:rsid w:val="009F2E2A"/>
    <w:rsid w:val="009F2E4D"/>
    <w:rsid w:val="009F2FB0"/>
    <w:rsid w:val="009F3111"/>
    <w:rsid w:val="009F322E"/>
    <w:rsid w:val="009F3265"/>
    <w:rsid w:val="009F326F"/>
    <w:rsid w:val="009F3940"/>
    <w:rsid w:val="009F3943"/>
    <w:rsid w:val="009F39FA"/>
    <w:rsid w:val="009F3A6D"/>
    <w:rsid w:val="009F3A9D"/>
    <w:rsid w:val="009F3AA0"/>
    <w:rsid w:val="009F3AA1"/>
    <w:rsid w:val="009F3D0E"/>
    <w:rsid w:val="009F3D4B"/>
    <w:rsid w:val="009F3D78"/>
    <w:rsid w:val="009F3EB9"/>
    <w:rsid w:val="009F40B8"/>
    <w:rsid w:val="009F40E3"/>
    <w:rsid w:val="009F43A8"/>
    <w:rsid w:val="009F4515"/>
    <w:rsid w:val="009F46BC"/>
    <w:rsid w:val="009F4737"/>
    <w:rsid w:val="009F4748"/>
    <w:rsid w:val="009F47CC"/>
    <w:rsid w:val="009F4B0D"/>
    <w:rsid w:val="009F4B5D"/>
    <w:rsid w:val="009F4B92"/>
    <w:rsid w:val="009F4BAB"/>
    <w:rsid w:val="009F4C41"/>
    <w:rsid w:val="009F4C4A"/>
    <w:rsid w:val="009F5092"/>
    <w:rsid w:val="009F52E6"/>
    <w:rsid w:val="009F5346"/>
    <w:rsid w:val="009F54D1"/>
    <w:rsid w:val="009F550F"/>
    <w:rsid w:val="009F55A7"/>
    <w:rsid w:val="009F55DD"/>
    <w:rsid w:val="009F58D9"/>
    <w:rsid w:val="009F5A6F"/>
    <w:rsid w:val="009F5C27"/>
    <w:rsid w:val="009F5D6A"/>
    <w:rsid w:val="009F5DD2"/>
    <w:rsid w:val="009F5E30"/>
    <w:rsid w:val="009F5E92"/>
    <w:rsid w:val="009F5F5F"/>
    <w:rsid w:val="009F6340"/>
    <w:rsid w:val="009F6570"/>
    <w:rsid w:val="009F65C6"/>
    <w:rsid w:val="009F65D8"/>
    <w:rsid w:val="009F6643"/>
    <w:rsid w:val="009F664F"/>
    <w:rsid w:val="009F66C6"/>
    <w:rsid w:val="009F6753"/>
    <w:rsid w:val="009F67FD"/>
    <w:rsid w:val="009F684B"/>
    <w:rsid w:val="009F68CA"/>
    <w:rsid w:val="009F68D1"/>
    <w:rsid w:val="009F6ADD"/>
    <w:rsid w:val="009F6C3F"/>
    <w:rsid w:val="009F6C4A"/>
    <w:rsid w:val="009F6D70"/>
    <w:rsid w:val="009F6DE5"/>
    <w:rsid w:val="009F6E11"/>
    <w:rsid w:val="009F6E7F"/>
    <w:rsid w:val="009F6ED7"/>
    <w:rsid w:val="009F6FD6"/>
    <w:rsid w:val="009F6FE4"/>
    <w:rsid w:val="009F705E"/>
    <w:rsid w:val="009F7219"/>
    <w:rsid w:val="009F73DD"/>
    <w:rsid w:val="009F73EB"/>
    <w:rsid w:val="009F74B2"/>
    <w:rsid w:val="009F78E4"/>
    <w:rsid w:val="009F79F7"/>
    <w:rsid w:val="009F7B13"/>
    <w:rsid w:val="009F7B89"/>
    <w:rsid w:val="009F7C6C"/>
    <w:rsid w:val="009F7D63"/>
    <w:rsid w:val="009F7E2B"/>
    <w:rsid w:val="009F7ECD"/>
    <w:rsid w:val="00A000E5"/>
    <w:rsid w:val="00A00195"/>
    <w:rsid w:val="00A001D8"/>
    <w:rsid w:val="00A00473"/>
    <w:rsid w:val="00A00496"/>
    <w:rsid w:val="00A006C7"/>
    <w:rsid w:val="00A006CE"/>
    <w:rsid w:val="00A00768"/>
    <w:rsid w:val="00A0090C"/>
    <w:rsid w:val="00A00A37"/>
    <w:rsid w:val="00A00A3A"/>
    <w:rsid w:val="00A00BD2"/>
    <w:rsid w:val="00A00C7F"/>
    <w:rsid w:val="00A00CEC"/>
    <w:rsid w:val="00A00E68"/>
    <w:rsid w:val="00A00F2A"/>
    <w:rsid w:val="00A00F9A"/>
    <w:rsid w:val="00A01125"/>
    <w:rsid w:val="00A01504"/>
    <w:rsid w:val="00A01579"/>
    <w:rsid w:val="00A01750"/>
    <w:rsid w:val="00A0181C"/>
    <w:rsid w:val="00A018EB"/>
    <w:rsid w:val="00A019F0"/>
    <w:rsid w:val="00A01A27"/>
    <w:rsid w:val="00A01E3D"/>
    <w:rsid w:val="00A01F22"/>
    <w:rsid w:val="00A01FED"/>
    <w:rsid w:val="00A020A4"/>
    <w:rsid w:val="00A02143"/>
    <w:rsid w:val="00A022B0"/>
    <w:rsid w:val="00A023E7"/>
    <w:rsid w:val="00A02421"/>
    <w:rsid w:val="00A02506"/>
    <w:rsid w:val="00A0256A"/>
    <w:rsid w:val="00A02672"/>
    <w:rsid w:val="00A027EB"/>
    <w:rsid w:val="00A02A5D"/>
    <w:rsid w:val="00A02AEA"/>
    <w:rsid w:val="00A02AFF"/>
    <w:rsid w:val="00A02C38"/>
    <w:rsid w:val="00A02D03"/>
    <w:rsid w:val="00A03014"/>
    <w:rsid w:val="00A03259"/>
    <w:rsid w:val="00A03279"/>
    <w:rsid w:val="00A03369"/>
    <w:rsid w:val="00A0344D"/>
    <w:rsid w:val="00A034B4"/>
    <w:rsid w:val="00A034B5"/>
    <w:rsid w:val="00A034E6"/>
    <w:rsid w:val="00A0350F"/>
    <w:rsid w:val="00A03540"/>
    <w:rsid w:val="00A03903"/>
    <w:rsid w:val="00A03924"/>
    <w:rsid w:val="00A03991"/>
    <w:rsid w:val="00A03A01"/>
    <w:rsid w:val="00A03B9E"/>
    <w:rsid w:val="00A03DB3"/>
    <w:rsid w:val="00A03E27"/>
    <w:rsid w:val="00A03F3E"/>
    <w:rsid w:val="00A04134"/>
    <w:rsid w:val="00A0424A"/>
    <w:rsid w:val="00A042C9"/>
    <w:rsid w:val="00A04416"/>
    <w:rsid w:val="00A04527"/>
    <w:rsid w:val="00A04632"/>
    <w:rsid w:val="00A04800"/>
    <w:rsid w:val="00A0487E"/>
    <w:rsid w:val="00A04F7E"/>
    <w:rsid w:val="00A05174"/>
    <w:rsid w:val="00A05213"/>
    <w:rsid w:val="00A052CA"/>
    <w:rsid w:val="00A054B1"/>
    <w:rsid w:val="00A05510"/>
    <w:rsid w:val="00A055B6"/>
    <w:rsid w:val="00A056A2"/>
    <w:rsid w:val="00A0579E"/>
    <w:rsid w:val="00A05946"/>
    <w:rsid w:val="00A0594B"/>
    <w:rsid w:val="00A05A27"/>
    <w:rsid w:val="00A05A92"/>
    <w:rsid w:val="00A05CDA"/>
    <w:rsid w:val="00A05D46"/>
    <w:rsid w:val="00A05D4D"/>
    <w:rsid w:val="00A05E7A"/>
    <w:rsid w:val="00A05EC4"/>
    <w:rsid w:val="00A05FF0"/>
    <w:rsid w:val="00A06060"/>
    <w:rsid w:val="00A0608F"/>
    <w:rsid w:val="00A06204"/>
    <w:rsid w:val="00A06384"/>
    <w:rsid w:val="00A06451"/>
    <w:rsid w:val="00A064F6"/>
    <w:rsid w:val="00A065C1"/>
    <w:rsid w:val="00A06737"/>
    <w:rsid w:val="00A067D2"/>
    <w:rsid w:val="00A06829"/>
    <w:rsid w:val="00A06917"/>
    <w:rsid w:val="00A0691F"/>
    <w:rsid w:val="00A06ACF"/>
    <w:rsid w:val="00A06BA8"/>
    <w:rsid w:val="00A06C4A"/>
    <w:rsid w:val="00A06CAE"/>
    <w:rsid w:val="00A06D66"/>
    <w:rsid w:val="00A06DE9"/>
    <w:rsid w:val="00A06E89"/>
    <w:rsid w:val="00A071CA"/>
    <w:rsid w:val="00A07205"/>
    <w:rsid w:val="00A0721F"/>
    <w:rsid w:val="00A07296"/>
    <w:rsid w:val="00A07309"/>
    <w:rsid w:val="00A07449"/>
    <w:rsid w:val="00A07535"/>
    <w:rsid w:val="00A076D6"/>
    <w:rsid w:val="00A07CB9"/>
    <w:rsid w:val="00A07CF4"/>
    <w:rsid w:val="00A07DB9"/>
    <w:rsid w:val="00A07E4D"/>
    <w:rsid w:val="00A07E5B"/>
    <w:rsid w:val="00A10251"/>
    <w:rsid w:val="00A104B0"/>
    <w:rsid w:val="00A10656"/>
    <w:rsid w:val="00A1066F"/>
    <w:rsid w:val="00A10694"/>
    <w:rsid w:val="00A106C8"/>
    <w:rsid w:val="00A1075D"/>
    <w:rsid w:val="00A10966"/>
    <w:rsid w:val="00A10A7F"/>
    <w:rsid w:val="00A10C1F"/>
    <w:rsid w:val="00A10D90"/>
    <w:rsid w:val="00A11031"/>
    <w:rsid w:val="00A11074"/>
    <w:rsid w:val="00A1134B"/>
    <w:rsid w:val="00A1156D"/>
    <w:rsid w:val="00A115D3"/>
    <w:rsid w:val="00A11C2E"/>
    <w:rsid w:val="00A11DAC"/>
    <w:rsid w:val="00A11F60"/>
    <w:rsid w:val="00A12055"/>
    <w:rsid w:val="00A120E6"/>
    <w:rsid w:val="00A12177"/>
    <w:rsid w:val="00A12183"/>
    <w:rsid w:val="00A1218E"/>
    <w:rsid w:val="00A121BA"/>
    <w:rsid w:val="00A1225C"/>
    <w:rsid w:val="00A124A3"/>
    <w:rsid w:val="00A12636"/>
    <w:rsid w:val="00A1273F"/>
    <w:rsid w:val="00A1279D"/>
    <w:rsid w:val="00A12834"/>
    <w:rsid w:val="00A12AD1"/>
    <w:rsid w:val="00A12AF9"/>
    <w:rsid w:val="00A12B25"/>
    <w:rsid w:val="00A12B97"/>
    <w:rsid w:val="00A12BB7"/>
    <w:rsid w:val="00A12D1B"/>
    <w:rsid w:val="00A12D29"/>
    <w:rsid w:val="00A12DDB"/>
    <w:rsid w:val="00A1302F"/>
    <w:rsid w:val="00A13092"/>
    <w:rsid w:val="00A13263"/>
    <w:rsid w:val="00A13272"/>
    <w:rsid w:val="00A133D1"/>
    <w:rsid w:val="00A133D6"/>
    <w:rsid w:val="00A133FA"/>
    <w:rsid w:val="00A1342C"/>
    <w:rsid w:val="00A135E7"/>
    <w:rsid w:val="00A136A8"/>
    <w:rsid w:val="00A13A1F"/>
    <w:rsid w:val="00A13D06"/>
    <w:rsid w:val="00A13D17"/>
    <w:rsid w:val="00A1409E"/>
    <w:rsid w:val="00A14178"/>
    <w:rsid w:val="00A1418D"/>
    <w:rsid w:val="00A14217"/>
    <w:rsid w:val="00A142AB"/>
    <w:rsid w:val="00A14302"/>
    <w:rsid w:val="00A1433C"/>
    <w:rsid w:val="00A14538"/>
    <w:rsid w:val="00A147EB"/>
    <w:rsid w:val="00A148DA"/>
    <w:rsid w:val="00A1497A"/>
    <w:rsid w:val="00A14983"/>
    <w:rsid w:val="00A14A10"/>
    <w:rsid w:val="00A14AE7"/>
    <w:rsid w:val="00A14B02"/>
    <w:rsid w:val="00A14B2E"/>
    <w:rsid w:val="00A14C41"/>
    <w:rsid w:val="00A14C71"/>
    <w:rsid w:val="00A14DDA"/>
    <w:rsid w:val="00A1502C"/>
    <w:rsid w:val="00A1512E"/>
    <w:rsid w:val="00A1532A"/>
    <w:rsid w:val="00A1541E"/>
    <w:rsid w:val="00A1542A"/>
    <w:rsid w:val="00A155B7"/>
    <w:rsid w:val="00A156CD"/>
    <w:rsid w:val="00A158A2"/>
    <w:rsid w:val="00A15995"/>
    <w:rsid w:val="00A15A67"/>
    <w:rsid w:val="00A15DAF"/>
    <w:rsid w:val="00A1634F"/>
    <w:rsid w:val="00A1659D"/>
    <w:rsid w:val="00A165A5"/>
    <w:rsid w:val="00A165D6"/>
    <w:rsid w:val="00A165E4"/>
    <w:rsid w:val="00A16688"/>
    <w:rsid w:val="00A16822"/>
    <w:rsid w:val="00A16862"/>
    <w:rsid w:val="00A16BBA"/>
    <w:rsid w:val="00A16BF5"/>
    <w:rsid w:val="00A16C4F"/>
    <w:rsid w:val="00A16D7D"/>
    <w:rsid w:val="00A16DA5"/>
    <w:rsid w:val="00A16DC3"/>
    <w:rsid w:val="00A16E46"/>
    <w:rsid w:val="00A16F81"/>
    <w:rsid w:val="00A16FAD"/>
    <w:rsid w:val="00A170BD"/>
    <w:rsid w:val="00A1712C"/>
    <w:rsid w:val="00A17263"/>
    <w:rsid w:val="00A17441"/>
    <w:rsid w:val="00A17462"/>
    <w:rsid w:val="00A17575"/>
    <w:rsid w:val="00A17604"/>
    <w:rsid w:val="00A1761E"/>
    <w:rsid w:val="00A176C4"/>
    <w:rsid w:val="00A17754"/>
    <w:rsid w:val="00A17B3E"/>
    <w:rsid w:val="00A17BE9"/>
    <w:rsid w:val="00A17C33"/>
    <w:rsid w:val="00A17D82"/>
    <w:rsid w:val="00A17DE4"/>
    <w:rsid w:val="00A17E2C"/>
    <w:rsid w:val="00A17E6C"/>
    <w:rsid w:val="00A200EE"/>
    <w:rsid w:val="00A202CE"/>
    <w:rsid w:val="00A202E4"/>
    <w:rsid w:val="00A20316"/>
    <w:rsid w:val="00A20423"/>
    <w:rsid w:val="00A20672"/>
    <w:rsid w:val="00A20A64"/>
    <w:rsid w:val="00A20D79"/>
    <w:rsid w:val="00A20DAF"/>
    <w:rsid w:val="00A20DFE"/>
    <w:rsid w:val="00A20EC2"/>
    <w:rsid w:val="00A20FA0"/>
    <w:rsid w:val="00A2100E"/>
    <w:rsid w:val="00A211FA"/>
    <w:rsid w:val="00A21465"/>
    <w:rsid w:val="00A21584"/>
    <w:rsid w:val="00A2184A"/>
    <w:rsid w:val="00A218B4"/>
    <w:rsid w:val="00A21975"/>
    <w:rsid w:val="00A21A0D"/>
    <w:rsid w:val="00A21ADF"/>
    <w:rsid w:val="00A21C9A"/>
    <w:rsid w:val="00A21D35"/>
    <w:rsid w:val="00A21DA3"/>
    <w:rsid w:val="00A21DC3"/>
    <w:rsid w:val="00A21E4E"/>
    <w:rsid w:val="00A21F14"/>
    <w:rsid w:val="00A21F69"/>
    <w:rsid w:val="00A22004"/>
    <w:rsid w:val="00A220BE"/>
    <w:rsid w:val="00A22503"/>
    <w:rsid w:val="00A225E1"/>
    <w:rsid w:val="00A227E1"/>
    <w:rsid w:val="00A228E5"/>
    <w:rsid w:val="00A22B3C"/>
    <w:rsid w:val="00A22B48"/>
    <w:rsid w:val="00A22B6C"/>
    <w:rsid w:val="00A22BE3"/>
    <w:rsid w:val="00A22C60"/>
    <w:rsid w:val="00A22D71"/>
    <w:rsid w:val="00A22D80"/>
    <w:rsid w:val="00A22F16"/>
    <w:rsid w:val="00A22F63"/>
    <w:rsid w:val="00A22FD9"/>
    <w:rsid w:val="00A231DA"/>
    <w:rsid w:val="00A232BA"/>
    <w:rsid w:val="00A2346A"/>
    <w:rsid w:val="00A23510"/>
    <w:rsid w:val="00A236E4"/>
    <w:rsid w:val="00A236E5"/>
    <w:rsid w:val="00A237EE"/>
    <w:rsid w:val="00A23855"/>
    <w:rsid w:val="00A23AAE"/>
    <w:rsid w:val="00A23C7F"/>
    <w:rsid w:val="00A23D26"/>
    <w:rsid w:val="00A23FAB"/>
    <w:rsid w:val="00A23FE1"/>
    <w:rsid w:val="00A24360"/>
    <w:rsid w:val="00A244E4"/>
    <w:rsid w:val="00A24523"/>
    <w:rsid w:val="00A245E6"/>
    <w:rsid w:val="00A24843"/>
    <w:rsid w:val="00A24A01"/>
    <w:rsid w:val="00A24A7C"/>
    <w:rsid w:val="00A24AE0"/>
    <w:rsid w:val="00A24C4C"/>
    <w:rsid w:val="00A24C84"/>
    <w:rsid w:val="00A24C8C"/>
    <w:rsid w:val="00A24CBF"/>
    <w:rsid w:val="00A24D4B"/>
    <w:rsid w:val="00A24D83"/>
    <w:rsid w:val="00A2504D"/>
    <w:rsid w:val="00A2504F"/>
    <w:rsid w:val="00A25135"/>
    <w:rsid w:val="00A25256"/>
    <w:rsid w:val="00A252E5"/>
    <w:rsid w:val="00A255CD"/>
    <w:rsid w:val="00A255D3"/>
    <w:rsid w:val="00A256C8"/>
    <w:rsid w:val="00A256D5"/>
    <w:rsid w:val="00A257EC"/>
    <w:rsid w:val="00A2582E"/>
    <w:rsid w:val="00A25883"/>
    <w:rsid w:val="00A258FB"/>
    <w:rsid w:val="00A25B1E"/>
    <w:rsid w:val="00A25D0D"/>
    <w:rsid w:val="00A25E65"/>
    <w:rsid w:val="00A25EB0"/>
    <w:rsid w:val="00A25F26"/>
    <w:rsid w:val="00A25F6D"/>
    <w:rsid w:val="00A25F7C"/>
    <w:rsid w:val="00A26256"/>
    <w:rsid w:val="00A263BD"/>
    <w:rsid w:val="00A26600"/>
    <w:rsid w:val="00A26620"/>
    <w:rsid w:val="00A266F1"/>
    <w:rsid w:val="00A26718"/>
    <w:rsid w:val="00A269F1"/>
    <w:rsid w:val="00A26A25"/>
    <w:rsid w:val="00A26C3E"/>
    <w:rsid w:val="00A26D15"/>
    <w:rsid w:val="00A26D6F"/>
    <w:rsid w:val="00A26D99"/>
    <w:rsid w:val="00A26DF6"/>
    <w:rsid w:val="00A26E05"/>
    <w:rsid w:val="00A26E3F"/>
    <w:rsid w:val="00A26F49"/>
    <w:rsid w:val="00A26F96"/>
    <w:rsid w:val="00A26FE5"/>
    <w:rsid w:val="00A27007"/>
    <w:rsid w:val="00A2708B"/>
    <w:rsid w:val="00A27247"/>
    <w:rsid w:val="00A2724F"/>
    <w:rsid w:val="00A27268"/>
    <w:rsid w:val="00A27435"/>
    <w:rsid w:val="00A275CD"/>
    <w:rsid w:val="00A276A1"/>
    <w:rsid w:val="00A276A8"/>
    <w:rsid w:val="00A277A4"/>
    <w:rsid w:val="00A277AD"/>
    <w:rsid w:val="00A277F1"/>
    <w:rsid w:val="00A2782A"/>
    <w:rsid w:val="00A27839"/>
    <w:rsid w:val="00A2786B"/>
    <w:rsid w:val="00A27879"/>
    <w:rsid w:val="00A27A75"/>
    <w:rsid w:val="00A27C7D"/>
    <w:rsid w:val="00A27D84"/>
    <w:rsid w:val="00A27EF6"/>
    <w:rsid w:val="00A27F5A"/>
    <w:rsid w:val="00A300D4"/>
    <w:rsid w:val="00A30288"/>
    <w:rsid w:val="00A30656"/>
    <w:rsid w:val="00A306BF"/>
    <w:rsid w:val="00A3085D"/>
    <w:rsid w:val="00A308EB"/>
    <w:rsid w:val="00A30912"/>
    <w:rsid w:val="00A3092B"/>
    <w:rsid w:val="00A3098A"/>
    <w:rsid w:val="00A309A2"/>
    <w:rsid w:val="00A309E9"/>
    <w:rsid w:val="00A30A44"/>
    <w:rsid w:val="00A30D06"/>
    <w:rsid w:val="00A30DBA"/>
    <w:rsid w:val="00A30E5F"/>
    <w:rsid w:val="00A30EDB"/>
    <w:rsid w:val="00A30F3A"/>
    <w:rsid w:val="00A30FC5"/>
    <w:rsid w:val="00A310AA"/>
    <w:rsid w:val="00A310AB"/>
    <w:rsid w:val="00A31302"/>
    <w:rsid w:val="00A3144A"/>
    <w:rsid w:val="00A31475"/>
    <w:rsid w:val="00A31492"/>
    <w:rsid w:val="00A31528"/>
    <w:rsid w:val="00A315A1"/>
    <w:rsid w:val="00A31749"/>
    <w:rsid w:val="00A31779"/>
    <w:rsid w:val="00A317CD"/>
    <w:rsid w:val="00A318C6"/>
    <w:rsid w:val="00A318FB"/>
    <w:rsid w:val="00A31A66"/>
    <w:rsid w:val="00A31A94"/>
    <w:rsid w:val="00A31BDA"/>
    <w:rsid w:val="00A31C1A"/>
    <w:rsid w:val="00A31C4B"/>
    <w:rsid w:val="00A31DA3"/>
    <w:rsid w:val="00A31F39"/>
    <w:rsid w:val="00A32020"/>
    <w:rsid w:val="00A320AA"/>
    <w:rsid w:val="00A32127"/>
    <w:rsid w:val="00A32131"/>
    <w:rsid w:val="00A321C8"/>
    <w:rsid w:val="00A321E9"/>
    <w:rsid w:val="00A324A0"/>
    <w:rsid w:val="00A325FC"/>
    <w:rsid w:val="00A326C7"/>
    <w:rsid w:val="00A3284B"/>
    <w:rsid w:val="00A328F9"/>
    <w:rsid w:val="00A329FF"/>
    <w:rsid w:val="00A32CE3"/>
    <w:rsid w:val="00A32D95"/>
    <w:rsid w:val="00A32E1E"/>
    <w:rsid w:val="00A32E89"/>
    <w:rsid w:val="00A32F8B"/>
    <w:rsid w:val="00A32FFC"/>
    <w:rsid w:val="00A331BD"/>
    <w:rsid w:val="00A335CC"/>
    <w:rsid w:val="00A3380C"/>
    <w:rsid w:val="00A338A6"/>
    <w:rsid w:val="00A338D4"/>
    <w:rsid w:val="00A338E7"/>
    <w:rsid w:val="00A33A85"/>
    <w:rsid w:val="00A33AC9"/>
    <w:rsid w:val="00A33B42"/>
    <w:rsid w:val="00A33C08"/>
    <w:rsid w:val="00A33D1F"/>
    <w:rsid w:val="00A34053"/>
    <w:rsid w:val="00A34080"/>
    <w:rsid w:val="00A340B0"/>
    <w:rsid w:val="00A341AC"/>
    <w:rsid w:val="00A34224"/>
    <w:rsid w:val="00A34230"/>
    <w:rsid w:val="00A343A9"/>
    <w:rsid w:val="00A3472F"/>
    <w:rsid w:val="00A3498F"/>
    <w:rsid w:val="00A34BF3"/>
    <w:rsid w:val="00A34D39"/>
    <w:rsid w:val="00A34DE2"/>
    <w:rsid w:val="00A34F60"/>
    <w:rsid w:val="00A34FF3"/>
    <w:rsid w:val="00A35305"/>
    <w:rsid w:val="00A35604"/>
    <w:rsid w:val="00A3560F"/>
    <w:rsid w:val="00A35675"/>
    <w:rsid w:val="00A35687"/>
    <w:rsid w:val="00A357AB"/>
    <w:rsid w:val="00A359DD"/>
    <w:rsid w:val="00A35A68"/>
    <w:rsid w:val="00A35BBA"/>
    <w:rsid w:val="00A35DC8"/>
    <w:rsid w:val="00A35DE4"/>
    <w:rsid w:val="00A35E6D"/>
    <w:rsid w:val="00A35E8B"/>
    <w:rsid w:val="00A35F35"/>
    <w:rsid w:val="00A35F88"/>
    <w:rsid w:val="00A35FBD"/>
    <w:rsid w:val="00A3604F"/>
    <w:rsid w:val="00A3610D"/>
    <w:rsid w:val="00A36159"/>
    <w:rsid w:val="00A36755"/>
    <w:rsid w:val="00A36943"/>
    <w:rsid w:val="00A36AF9"/>
    <w:rsid w:val="00A36B08"/>
    <w:rsid w:val="00A36B0D"/>
    <w:rsid w:val="00A36B77"/>
    <w:rsid w:val="00A36C4A"/>
    <w:rsid w:val="00A36CD8"/>
    <w:rsid w:val="00A36FC2"/>
    <w:rsid w:val="00A3704B"/>
    <w:rsid w:val="00A370A3"/>
    <w:rsid w:val="00A37158"/>
    <w:rsid w:val="00A37418"/>
    <w:rsid w:val="00A37495"/>
    <w:rsid w:val="00A378DC"/>
    <w:rsid w:val="00A378E2"/>
    <w:rsid w:val="00A378E5"/>
    <w:rsid w:val="00A37A66"/>
    <w:rsid w:val="00A37AB2"/>
    <w:rsid w:val="00A37BC2"/>
    <w:rsid w:val="00A37C5D"/>
    <w:rsid w:val="00A400E3"/>
    <w:rsid w:val="00A400F2"/>
    <w:rsid w:val="00A401E6"/>
    <w:rsid w:val="00A40213"/>
    <w:rsid w:val="00A40276"/>
    <w:rsid w:val="00A40301"/>
    <w:rsid w:val="00A40322"/>
    <w:rsid w:val="00A40C18"/>
    <w:rsid w:val="00A40EEE"/>
    <w:rsid w:val="00A40FDF"/>
    <w:rsid w:val="00A41021"/>
    <w:rsid w:val="00A41132"/>
    <w:rsid w:val="00A41242"/>
    <w:rsid w:val="00A412D6"/>
    <w:rsid w:val="00A414C8"/>
    <w:rsid w:val="00A41628"/>
    <w:rsid w:val="00A4169B"/>
    <w:rsid w:val="00A41752"/>
    <w:rsid w:val="00A41804"/>
    <w:rsid w:val="00A418A2"/>
    <w:rsid w:val="00A41943"/>
    <w:rsid w:val="00A419F1"/>
    <w:rsid w:val="00A41A84"/>
    <w:rsid w:val="00A41AFE"/>
    <w:rsid w:val="00A41BC6"/>
    <w:rsid w:val="00A41CA0"/>
    <w:rsid w:val="00A41D04"/>
    <w:rsid w:val="00A41D62"/>
    <w:rsid w:val="00A41D77"/>
    <w:rsid w:val="00A41F14"/>
    <w:rsid w:val="00A41FCB"/>
    <w:rsid w:val="00A42003"/>
    <w:rsid w:val="00A4200A"/>
    <w:rsid w:val="00A4204C"/>
    <w:rsid w:val="00A4214D"/>
    <w:rsid w:val="00A42172"/>
    <w:rsid w:val="00A42282"/>
    <w:rsid w:val="00A4229B"/>
    <w:rsid w:val="00A4245A"/>
    <w:rsid w:val="00A4255D"/>
    <w:rsid w:val="00A42579"/>
    <w:rsid w:val="00A425E1"/>
    <w:rsid w:val="00A42609"/>
    <w:rsid w:val="00A42677"/>
    <w:rsid w:val="00A42750"/>
    <w:rsid w:val="00A427EA"/>
    <w:rsid w:val="00A4286F"/>
    <w:rsid w:val="00A4289B"/>
    <w:rsid w:val="00A428DC"/>
    <w:rsid w:val="00A4297C"/>
    <w:rsid w:val="00A42A5F"/>
    <w:rsid w:val="00A42C87"/>
    <w:rsid w:val="00A42DA0"/>
    <w:rsid w:val="00A42EF6"/>
    <w:rsid w:val="00A42F62"/>
    <w:rsid w:val="00A42F68"/>
    <w:rsid w:val="00A42FA6"/>
    <w:rsid w:val="00A43091"/>
    <w:rsid w:val="00A43100"/>
    <w:rsid w:val="00A43125"/>
    <w:rsid w:val="00A43206"/>
    <w:rsid w:val="00A432CA"/>
    <w:rsid w:val="00A434E4"/>
    <w:rsid w:val="00A4350D"/>
    <w:rsid w:val="00A435BA"/>
    <w:rsid w:val="00A435C4"/>
    <w:rsid w:val="00A43638"/>
    <w:rsid w:val="00A43643"/>
    <w:rsid w:val="00A4371C"/>
    <w:rsid w:val="00A438FA"/>
    <w:rsid w:val="00A43902"/>
    <w:rsid w:val="00A43957"/>
    <w:rsid w:val="00A43A69"/>
    <w:rsid w:val="00A43AFF"/>
    <w:rsid w:val="00A43C41"/>
    <w:rsid w:val="00A43DF2"/>
    <w:rsid w:val="00A43DF5"/>
    <w:rsid w:val="00A43E27"/>
    <w:rsid w:val="00A43ED6"/>
    <w:rsid w:val="00A43F39"/>
    <w:rsid w:val="00A441E6"/>
    <w:rsid w:val="00A44225"/>
    <w:rsid w:val="00A442AF"/>
    <w:rsid w:val="00A44331"/>
    <w:rsid w:val="00A44359"/>
    <w:rsid w:val="00A443E3"/>
    <w:rsid w:val="00A44497"/>
    <w:rsid w:val="00A444D2"/>
    <w:rsid w:val="00A44529"/>
    <w:rsid w:val="00A44564"/>
    <w:rsid w:val="00A4456A"/>
    <w:rsid w:val="00A445BA"/>
    <w:rsid w:val="00A447B4"/>
    <w:rsid w:val="00A448E2"/>
    <w:rsid w:val="00A449D6"/>
    <w:rsid w:val="00A449F0"/>
    <w:rsid w:val="00A44B8E"/>
    <w:rsid w:val="00A44CDF"/>
    <w:rsid w:val="00A44CE7"/>
    <w:rsid w:val="00A44D54"/>
    <w:rsid w:val="00A44D8F"/>
    <w:rsid w:val="00A44ECA"/>
    <w:rsid w:val="00A44F2A"/>
    <w:rsid w:val="00A4517F"/>
    <w:rsid w:val="00A4518B"/>
    <w:rsid w:val="00A4532F"/>
    <w:rsid w:val="00A45711"/>
    <w:rsid w:val="00A45721"/>
    <w:rsid w:val="00A45773"/>
    <w:rsid w:val="00A457BD"/>
    <w:rsid w:val="00A457D6"/>
    <w:rsid w:val="00A45C95"/>
    <w:rsid w:val="00A45CF2"/>
    <w:rsid w:val="00A45E16"/>
    <w:rsid w:val="00A46057"/>
    <w:rsid w:val="00A46112"/>
    <w:rsid w:val="00A46302"/>
    <w:rsid w:val="00A46307"/>
    <w:rsid w:val="00A46352"/>
    <w:rsid w:val="00A463B7"/>
    <w:rsid w:val="00A4641B"/>
    <w:rsid w:val="00A46474"/>
    <w:rsid w:val="00A464F6"/>
    <w:rsid w:val="00A466D9"/>
    <w:rsid w:val="00A46754"/>
    <w:rsid w:val="00A468DC"/>
    <w:rsid w:val="00A46B4A"/>
    <w:rsid w:val="00A46C3D"/>
    <w:rsid w:val="00A46C5B"/>
    <w:rsid w:val="00A46E5E"/>
    <w:rsid w:val="00A46F8E"/>
    <w:rsid w:val="00A46FD7"/>
    <w:rsid w:val="00A4706C"/>
    <w:rsid w:val="00A47072"/>
    <w:rsid w:val="00A471F3"/>
    <w:rsid w:val="00A4724C"/>
    <w:rsid w:val="00A4756F"/>
    <w:rsid w:val="00A47724"/>
    <w:rsid w:val="00A47955"/>
    <w:rsid w:val="00A479B7"/>
    <w:rsid w:val="00A479DC"/>
    <w:rsid w:val="00A479FE"/>
    <w:rsid w:val="00A47AC1"/>
    <w:rsid w:val="00A47AC8"/>
    <w:rsid w:val="00A47AD8"/>
    <w:rsid w:val="00A47B6D"/>
    <w:rsid w:val="00A47C0F"/>
    <w:rsid w:val="00A47C24"/>
    <w:rsid w:val="00A47D53"/>
    <w:rsid w:val="00A47F4B"/>
    <w:rsid w:val="00A47F67"/>
    <w:rsid w:val="00A47F87"/>
    <w:rsid w:val="00A50050"/>
    <w:rsid w:val="00A502B2"/>
    <w:rsid w:val="00A503CE"/>
    <w:rsid w:val="00A504CF"/>
    <w:rsid w:val="00A504FA"/>
    <w:rsid w:val="00A50572"/>
    <w:rsid w:val="00A50770"/>
    <w:rsid w:val="00A507A1"/>
    <w:rsid w:val="00A508A9"/>
    <w:rsid w:val="00A50907"/>
    <w:rsid w:val="00A5090E"/>
    <w:rsid w:val="00A50966"/>
    <w:rsid w:val="00A509CB"/>
    <w:rsid w:val="00A50E2F"/>
    <w:rsid w:val="00A50E78"/>
    <w:rsid w:val="00A51194"/>
    <w:rsid w:val="00A511E6"/>
    <w:rsid w:val="00A5141D"/>
    <w:rsid w:val="00A516CC"/>
    <w:rsid w:val="00A516EC"/>
    <w:rsid w:val="00A51794"/>
    <w:rsid w:val="00A51825"/>
    <w:rsid w:val="00A51A2F"/>
    <w:rsid w:val="00A51ABB"/>
    <w:rsid w:val="00A51CC4"/>
    <w:rsid w:val="00A51FBE"/>
    <w:rsid w:val="00A51FCA"/>
    <w:rsid w:val="00A520AB"/>
    <w:rsid w:val="00A523AE"/>
    <w:rsid w:val="00A525B3"/>
    <w:rsid w:val="00A526D9"/>
    <w:rsid w:val="00A52738"/>
    <w:rsid w:val="00A52781"/>
    <w:rsid w:val="00A528BB"/>
    <w:rsid w:val="00A52997"/>
    <w:rsid w:val="00A52B2D"/>
    <w:rsid w:val="00A52FE9"/>
    <w:rsid w:val="00A53016"/>
    <w:rsid w:val="00A53066"/>
    <w:rsid w:val="00A53081"/>
    <w:rsid w:val="00A530F1"/>
    <w:rsid w:val="00A532FF"/>
    <w:rsid w:val="00A53425"/>
    <w:rsid w:val="00A53493"/>
    <w:rsid w:val="00A5360E"/>
    <w:rsid w:val="00A53775"/>
    <w:rsid w:val="00A53937"/>
    <w:rsid w:val="00A53D14"/>
    <w:rsid w:val="00A53F93"/>
    <w:rsid w:val="00A54058"/>
    <w:rsid w:val="00A541EE"/>
    <w:rsid w:val="00A5429A"/>
    <w:rsid w:val="00A54416"/>
    <w:rsid w:val="00A54512"/>
    <w:rsid w:val="00A54660"/>
    <w:rsid w:val="00A54876"/>
    <w:rsid w:val="00A549A7"/>
    <w:rsid w:val="00A54A4B"/>
    <w:rsid w:val="00A54AAC"/>
    <w:rsid w:val="00A54EFB"/>
    <w:rsid w:val="00A54F7B"/>
    <w:rsid w:val="00A55049"/>
    <w:rsid w:val="00A556C6"/>
    <w:rsid w:val="00A5573C"/>
    <w:rsid w:val="00A557E6"/>
    <w:rsid w:val="00A558D4"/>
    <w:rsid w:val="00A55ACF"/>
    <w:rsid w:val="00A55BDC"/>
    <w:rsid w:val="00A55D39"/>
    <w:rsid w:val="00A55DA0"/>
    <w:rsid w:val="00A5606A"/>
    <w:rsid w:val="00A5616F"/>
    <w:rsid w:val="00A56431"/>
    <w:rsid w:val="00A565B3"/>
    <w:rsid w:val="00A565F9"/>
    <w:rsid w:val="00A565FD"/>
    <w:rsid w:val="00A56637"/>
    <w:rsid w:val="00A56747"/>
    <w:rsid w:val="00A567AE"/>
    <w:rsid w:val="00A569C0"/>
    <w:rsid w:val="00A569DF"/>
    <w:rsid w:val="00A56B37"/>
    <w:rsid w:val="00A56EA7"/>
    <w:rsid w:val="00A56F3C"/>
    <w:rsid w:val="00A56F94"/>
    <w:rsid w:val="00A56FB1"/>
    <w:rsid w:val="00A570D5"/>
    <w:rsid w:val="00A571F4"/>
    <w:rsid w:val="00A572FC"/>
    <w:rsid w:val="00A574B8"/>
    <w:rsid w:val="00A576B0"/>
    <w:rsid w:val="00A576FD"/>
    <w:rsid w:val="00A57717"/>
    <w:rsid w:val="00A578D2"/>
    <w:rsid w:val="00A5790C"/>
    <w:rsid w:val="00A57AA8"/>
    <w:rsid w:val="00A57D49"/>
    <w:rsid w:val="00A57E29"/>
    <w:rsid w:val="00A57E83"/>
    <w:rsid w:val="00A57FB8"/>
    <w:rsid w:val="00A600A9"/>
    <w:rsid w:val="00A60377"/>
    <w:rsid w:val="00A60480"/>
    <w:rsid w:val="00A6067C"/>
    <w:rsid w:val="00A60723"/>
    <w:rsid w:val="00A60741"/>
    <w:rsid w:val="00A60754"/>
    <w:rsid w:val="00A6078C"/>
    <w:rsid w:val="00A60794"/>
    <w:rsid w:val="00A607ED"/>
    <w:rsid w:val="00A609A6"/>
    <w:rsid w:val="00A609C9"/>
    <w:rsid w:val="00A60C7A"/>
    <w:rsid w:val="00A60CBF"/>
    <w:rsid w:val="00A61098"/>
    <w:rsid w:val="00A6119C"/>
    <w:rsid w:val="00A6123C"/>
    <w:rsid w:val="00A613B3"/>
    <w:rsid w:val="00A61696"/>
    <w:rsid w:val="00A617FB"/>
    <w:rsid w:val="00A61948"/>
    <w:rsid w:val="00A61BAC"/>
    <w:rsid w:val="00A61C43"/>
    <w:rsid w:val="00A61F48"/>
    <w:rsid w:val="00A61FF5"/>
    <w:rsid w:val="00A62024"/>
    <w:rsid w:val="00A62068"/>
    <w:rsid w:val="00A6210F"/>
    <w:rsid w:val="00A62186"/>
    <w:rsid w:val="00A6221D"/>
    <w:rsid w:val="00A622F2"/>
    <w:rsid w:val="00A623EB"/>
    <w:rsid w:val="00A624AE"/>
    <w:rsid w:val="00A627D9"/>
    <w:rsid w:val="00A6280C"/>
    <w:rsid w:val="00A629B8"/>
    <w:rsid w:val="00A62AC6"/>
    <w:rsid w:val="00A62F32"/>
    <w:rsid w:val="00A6301A"/>
    <w:rsid w:val="00A63074"/>
    <w:rsid w:val="00A63117"/>
    <w:rsid w:val="00A632C7"/>
    <w:rsid w:val="00A63328"/>
    <w:rsid w:val="00A6344B"/>
    <w:rsid w:val="00A634A1"/>
    <w:rsid w:val="00A63630"/>
    <w:rsid w:val="00A6365C"/>
    <w:rsid w:val="00A6391D"/>
    <w:rsid w:val="00A63B90"/>
    <w:rsid w:val="00A63CE1"/>
    <w:rsid w:val="00A63DBA"/>
    <w:rsid w:val="00A6412D"/>
    <w:rsid w:val="00A64147"/>
    <w:rsid w:val="00A641AA"/>
    <w:rsid w:val="00A64340"/>
    <w:rsid w:val="00A643DC"/>
    <w:rsid w:val="00A645B5"/>
    <w:rsid w:val="00A646B1"/>
    <w:rsid w:val="00A646DE"/>
    <w:rsid w:val="00A6478B"/>
    <w:rsid w:val="00A64795"/>
    <w:rsid w:val="00A64896"/>
    <w:rsid w:val="00A64A8A"/>
    <w:rsid w:val="00A64B08"/>
    <w:rsid w:val="00A64B14"/>
    <w:rsid w:val="00A64C16"/>
    <w:rsid w:val="00A64CBD"/>
    <w:rsid w:val="00A64CF0"/>
    <w:rsid w:val="00A64E09"/>
    <w:rsid w:val="00A64F16"/>
    <w:rsid w:val="00A65120"/>
    <w:rsid w:val="00A651F9"/>
    <w:rsid w:val="00A652EE"/>
    <w:rsid w:val="00A65357"/>
    <w:rsid w:val="00A65672"/>
    <w:rsid w:val="00A656FE"/>
    <w:rsid w:val="00A65964"/>
    <w:rsid w:val="00A65998"/>
    <w:rsid w:val="00A659EF"/>
    <w:rsid w:val="00A65C93"/>
    <w:rsid w:val="00A65DB4"/>
    <w:rsid w:val="00A65EDD"/>
    <w:rsid w:val="00A65F22"/>
    <w:rsid w:val="00A65F44"/>
    <w:rsid w:val="00A65FE0"/>
    <w:rsid w:val="00A66006"/>
    <w:rsid w:val="00A660C7"/>
    <w:rsid w:val="00A661B2"/>
    <w:rsid w:val="00A66681"/>
    <w:rsid w:val="00A666E8"/>
    <w:rsid w:val="00A6678A"/>
    <w:rsid w:val="00A66AC1"/>
    <w:rsid w:val="00A66AEE"/>
    <w:rsid w:val="00A66B81"/>
    <w:rsid w:val="00A66BCC"/>
    <w:rsid w:val="00A66D4B"/>
    <w:rsid w:val="00A66F2F"/>
    <w:rsid w:val="00A6700E"/>
    <w:rsid w:val="00A671F0"/>
    <w:rsid w:val="00A673B2"/>
    <w:rsid w:val="00A67525"/>
    <w:rsid w:val="00A67B2B"/>
    <w:rsid w:val="00A67BBA"/>
    <w:rsid w:val="00A67CC1"/>
    <w:rsid w:val="00A67D05"/>
    <w:rsid w:val="00A67D33"/>
    <w:rsid w:val="00A67DD3"/>
    <w:rsid w:val="00A67E8E"/>
    <w:rsid w:val="00A67FB4"/>
    <w:rsid w:val="00A70094"/>
    <w:rsid w:val="00A700C3"/>
    <w:rsid w:val="00A7025B"/>
    <w:rsid w:val="00A70306"/>
    <w:rsid w:val="00A70605"/>
    <w:rsid w:val="00A70B4E"/>
    <w:rsid w:val="00A70BDC"/>
    <w:rsid w:val="00A70C2E"/>
    <w:rsid w:val="00A70CE5"/>
    <w:rsid w:val="00A70CEB"/>
    <w:rsid w:val="00A70DA0"/>
    <w:rsid w:val="00A70E82"/>
    <w:rsid w:val="00A70ED5"/>
    <w:rsid w:val="00A70F14"/>
    <w:rsid w:val="00A70FDC"/>
    <w:rsid w:val="00A710EF"/>
    <w:rsid w:val="00A710FF"/>
    <w:rsid w:val="00A712B2"/>
    <w:rsid w:val="00A713B7"/>
    <w:rsid w:val="00A713C8"/>
    <w:rsid w:val="00A71496"/>
    <w:rsid w:val="00A71631"/>
    <w:rsid w:val="00A71653"/>
    <w:rsid w:val="00A717E8"/>
    <w:rsid w:val="00A71955"/>
    <w:rsid w:val="00A71B74"/>
    <w:rsid w:val="00A71BCE"/>
    <w:rsid w:val="00A71BF2"/>
    <w:rsid w:val="00A71C94"/>
    <w:rsid w:val="00A71E4E"/>
    <w:rsid w:val="00A7233F"/>
    <w:rsid w:val="00A726DA"/>
    <w:rsid w:val="00A726E6"/>
    <w:rsid w:val="00A72905"/>
    <w:rsid w:val="00A72A06"/>
    <w:rsid w:val="00A72BDE"/>
    <w:rsid w:val="00A72C22"/>
    <w:rsid w:val="00A72C82"/>
    <w:rsid w:val="00A72E06"/>
    <w:rsid w:val="00A72E07"/>
    <w:rsid w:val="00A72E7D"/>
    <w:rsid w:val="00A72F0A"/>
    <w:rsid w:val="00A73075"/>
    <w:rsid w:val="00A731A4"/>
    <w:rsid w:val="00A731AB"/>
    <w:rsid w:val="00A732F4"/>
    <w:rsid w:val="00A733DA"/>
    <w:rsid w:val="00A73408"/>
    <w:rsid w:val="00A734F4"/>
    <w:rsid w:val="00A7358A"/>
    <w:rsid w:val="00A73650"/>
    <w:rsid w:val="00A7370F"/>
    <w:rsid w:val="00A737EF"/>
    <w:rsid w:val="00A738CC"/>
    <w:rsid w:val="00A73AE4"/>
    <w:rsid w:val="00A73B16"/>
    <w:rsid w:val="00A73B2A"/>
    <w:rsid w:val="00A73BE7"/>
    <w:rsid w:val="00A73C9D"/>
    <w:rsid w:val="00A73F32"/>
    <w:rsid w:val="00A73F67"/>
    <w:rsid w:val="00A73FAB"/>
    <w:rsid w:val="00A74118"/>
    <w:rsid w:val="00A7415D"/>
    <w:rsid w:val="00A74193"/>
    <w:rsid w:val="00A74357"/>
    <w:rsid w:val="00A743F1"/>
    <w:rsid w:val="00A7448F"/>
    <w:rsid w:val="00A7452A"/>
    <w:rsid w:val="00A745D8"/>
    <w:rsid w:val="00A74709"/>
    <w:rsid w:val="00A74D8D"/>
    <w:rsid w:val="00A74FFE"/>
    <w:rsid w:val="00A7546B"/>
    <w:rsid w:val="00A754AC"/>
    <w:rsid w:val="00A75549"/>
    <w:rsid w:val="00A757FE"/>
    <w:rsid w:val="00A75969"/>
    <w:rsid w:val="00A7599F"/>
    <w:rsid w:val="00A75AB9"/>
    <w:rsid w:val="00A75B00"/>
    <w:rsid w:val="00A75BBC"/>
    <w:rsid w:val="00A75C5A"/>
    <w:rsid w:val="00A75E39"/>
    <w:rsid w:val="00A7602C"/>
    <w:rsid w:val="00A760A5"/>
    <w:rsid w:val="00A76186"/>
    <w:rsid w:val="00A761C3"/>
    <w:rsid w:val="00A761D9"/>
    <w:rsid w:val="00A762D3"/>
    <w:rsid w:val="00A76413"/>
    <w:rsid w:val="00A7644C"/>
    <w:rsid w:val="00A76701"/>
    <w:rsid w:val="00A7677E"/>
    <w:rsid w:val="00A767D5"/>
    <w:rsid w:val="00A76860"/>
    <w:rsid w:val="00A769AF"/>
    <w:rsid w:val="00A76A70"/>
    <w:rsid w:val="00A76AB8"/>
    <w:rsid w:val="00A76AF5"/>
    <w:rsid w:val="00A76BB3"/>
    <w:rsid w:val="00A76DFD"/>
    <w:rsid w:val="00A76F65"/>
    <w:rsid w:val="00A77047"/>
    <w:rsid w:val="00A7708F"/>
    <w:rsid w:val="00A7713F"/>
    <w:rsid w:val="00A771CA"/>
    <w:rsid w:val="00A77233"/>
    <w:rsid w:val="00A772A4"/>
    <w:rsid w:val="00A77405"/>
    <w:rsid w:val="00A77682"/>
    <w:rsid w:val="00A776ED"/>
    <w:rsid w:val="00A77787"/>
    <w:rsid w:val="00A779E1"/>
    <w:rsid w:val="00A77AB1"/>
    <w:rsid w:val="00A77AE9"/>
    <w:rsid w:val="00A77B21"/>
    <w:rsid w:val="00A77BBC"/>
    <w:rsid w:val="00A77BC3"/>
    <w:rsid w:val="00A77C71"/>
    <w:rsid w:val="00A77D45"/>
    <w:rsid w:val="00A77DEF"/>
    <w:rsid w:val="00A77E8C"/>
    <w:rsid w:val="00A77F6A"/>
    <w:rsid w:val="00A77F8C"/>
    <w:rsid w:val="00A77FEF"/>
    <w:rsid w:val="00A80239"/>
    <w:rsid w:val="00A8050A"/>
    <w:rsid w:val="00A8086E"/>
    <w:rsid w:val="00A808AD"/>
    <w:rsid w:val="00A809C9"/>
    <w:rsid w:val="00A80CBD"/>
    <w:rsid w:val="00A80D60"/>
    <w:rsid w:val="00A80D6B"/>
    <w:rsid w:val="00A80ED8"/>
    <w:rsid w:val="00A80F36"/>
    <w:rsid w:val="00A80F62"/>
    <w:rsid w:val="00A8110B"/>
    <w:rsid w:val="00A811FD"/>
    <w:rsid w:val="00A81300"/>
    <w:rsid w:val="00A81347"/>
    <w:rsid w:val="00A813D7"/>
    <w:rsid w:val="00A815C1"/>
    <w:rsid w:val="00A8160D"/>
    <w:rsid w:val="00A81724"/>
    <w:rsid w:val="00A8188C"/>
    <w:rsid w:val="00A818E4"/>
    <w:rsid w:val="00A81901"/>
    <w:rsid w:val="00A81A35"/>
    <w:rsid w:val="00A81A3F"/>
    <w:rsid w:val="00A81A5A"/>
    <w:rsid w:val="00A81A68"/>
    <w:rsid w:val="00A81A8F"/>
    <w:rsid w:val="00A81B7F"/>
    <w:rsid w:val="00A81C6D"/>
    <w:rsid w:val="00A81CB5"/>
    <w:rsid w:val="00A81E8B"/>
    <w:rsid w:val="00A82006"/>
    <w:rsid w:val="00A82072"/>
    <w:rsid w:val="00A821CA"/>
    <w:rsid w:val="00A82286"/>
    <w:rsid w:val="00A82448"/>
    <w:rsid w:val="00A8265A"/>
    <w:rsid w:val="00A826EF"/>
    <w:rsid w:val="00A8277F"/>
    <w:rsid w:val="00A82902"/>
    <w:rsid w:val="00A829AB"/>
    <w:rsid w:val="00A82A39"/>
    <w:rsid w:val="00A82B9C"/>
    <w:rsid w:val="00A82C3D"/>
    <w:rsid w:val="00A82E06"/>
    <w:rsid w:val="00A82E5A"/>
    <w:rsid w:val="00A82E86"/>
    <w:rsid w:val="00A82FF8"/>
    <w:rsid w:val="00A83003"/>
    <w:rsid w:val="00A832D7"/>
    <w:rsid w:val="00A83367"/>
    <w:rsid w:val="00A83368"/>
    <w:rsid w:val="00A833E2"/>
    <w:rsid w:val="00A834AD"/>
    <w:rsid w:val="00A83561"/>
    <w:rsid w:val="00A8356C"/>
    <w:rsid w:val="00A83605"/>
    <w:rsid w:val="00A8365A"/>
    <w:rsid w:val="00A837A8"/>
    <w:rsid w:val="00A838A7"/>
    <w:rsid w:val="00A83937"/>
    <w:rsid w:val="00A839F6"/>
    <w:rsid w:val="00A83C2D"/>
    <w:rsid w:val="00A83E14"/>
    <w:rsid w:val="00A83E2F"/>
    <w:rsid w:val="00A83F36"/>
    <w:rsid w:val="00A83FD2"/>
    <w:rsid w:val="00A840C2"/>
    <w:rsid w:val="00A842B0"/>
    <w:rsid w:val="00A8480B"/>
    <w:rsid w:val="00A84916"/>
    <w:rsid w:val="00A84970"/>
    <w:rsid w:val="00A84E17"/>
    <w:rsid w:val="00A84E3E"/>
    <w:rsid w:val="00A84E42"/>
    <w:rsid w:val="00A84EE5"/>
    <w:rsid w:val="00A84F0C"/>
    <w:rsid w:val="00A84FEC"/>
    <w:rsid w:val="00A85005"/>
    <w:rsid w:val="00A850D0"/>
    <w:rsid w:val="00A850F4"/>
    <w:rsid w:val="00A85187"/>
    <w:rsid w:val="00A85319"/>
    <w:rsid w:val="00A853C2"/>
    <w:rsid w:val="00A85442"/>
    <w:rsid w:val="00A8568C"/>
    <w:rsid w:val="00A8570F"/>
    <w:rsid w:val="00A85714"/>
    <w:rsid w:val="00A85742"/>
    <w:rsid w:val="00A8578C"/>
    <w:rsid w:val="00A857F4"/>
    <w:rsid w:val="00A85842"/>
    <w:rsid w:val="00A85997"/>
    <w:rsid w:val="00A85D54"/>
    <w:rsid w:val="00A85E63"/>
    <w:rsid w:val="00A85EA8"/>
    <w:rsid w:val="00A85F5D"/>
    <w:rsid w:val="00A861A4"/>
    <w:rsid w:val="00A861BE"/>
    <w:rsid w:val="00A861BF"/>
    <w:rsid w:val="00A862AB"/>
    <w:rsid w:val="00A8637B"/>
    <w:rsid w:val="00A863DA"/>
    <w:rsid w:val="00A86462"/>
    <w:rsid w:val="00A865D5"/>
    <w:rsid w:val="00A866C0"/>
    <w:rsid w:val="00A867C6"/>
    <w:rsid w:val="00A8682E"/>
    <w:rsid w:val="00A8685C"/>
    <w:rsid w:val="00A86944"/>
    <w:rsid w:val="00A86ABB"/>
    <w:rsid w:val="00A86BE7"/>
    <w:rsid w:val="00A86CBB"/>
    <w:rsid w:val="00A86D44"/>
    <w:rsid w:val="00A86D45"/>
    <w:rsid w:val="00A87082"/>
    <w:rsid w:val="00A870A8"/>
    <w:rsid w:val="00A873BF"/>
    <w:rsid w:val="00A8742E"/>
    <w:rsid w:val="00A874AF"/>
    <w:rsid w:val="00A874C7"/>
    <w:rsid w:val="00A87501"/>
    <w:rsid w:val="00A876AA"/>
    <w:rsid w:val="00A876E3"/>
    <w:rsid w:val="00A87748"/>
    <w:rsid w:val="00A878D8"/>
    <w:rsid w:val="00A87901"/>
    <w:rsid w:val="00A879BD"/>
    <w:rsid w:val="00A87A35"/>
    <w:rsid w:val="00A87ACE"/>
    <w:rsid w:val="00A87B2E"/>
    <w:rsid w:val="00A87B9F"/>
    <w:rsid w:val="00A901A2"/>
    <w:rsid w:val="00A902A8"/>
    <w:rsid w:val="00A90351"/>
    <w:rsid w:val="00A90435"/>
    <w:rsid w:val="00A90575"/>
    <w:rsid w:val="00A905E1"/>
    <w:rsid w:val="00A90645"/>
    <w:rsid w:val="00A906A0"/>
    <w:rsid w:val="00A9097E"/>
    <w:rsid w:val="00A909F9"/>
    <w:rsid w:val="00A90B70"/>
    <w:rsid w:val="00A90CA9"/>
    <w:rsid w:val="00A90CC7"/>
    <w:rsid w:val="00A90D75"/>
    <w:rsid w:val="00A90E0A"/>
    <w:rsid w:val="00A90E83"/>
    <w:rsid w:val="00A90EDB"/>
    <w:rsid w:val="00A90EEB"/>
    <w:rsid w:val="00A90EFA"/>
    <w:rsid w:val="00A90F14"/>
    <w:rsid w:val="00A90F37"/>
    <w:rsid w:val="00A910C3"/>
    <w:rsid w:val="00A91114"/>
    <w:rsid w:val="00A9148C"/>
    <w:rsid w:val="00A9163F"/>
    <w:rsid w:val="00A91688"/>
    <w:rsid w:val="00A917B0"/>
    <w:rsid w:val="00A91805"/>
    <w:rsid w:val="00A9183F"/>
    <w:rsid w:val="00A918D0"/>
    <w:rsid w:val="00A918E5"/>
    <w:rsid w:val="00A91C07"/>
    <w:rsid w:val="00A91C29"/>
    <w:rsid w:val="00A91CDF"/>
    <w:rsid w:val="00A91D22"/>
    <w:rsid w:val="00A91EA5"/>
    <w:rsid w:val="00A92106"/>
    <w:rsid w:val="00A92179"/>
    <w:rsid w:val="00A9220B"/>
    <w:rsid w:val="00A9225D"/>
    <w:rsid w:val="00A923F6"/>
    <w:rsid w:val="00A92423"/>
    <w:rsid w:val="00A9266D"/>
    <w:rsid w:val="00A926C7"/>
    <w:rsid w:val="00A92816"/>
    <w:rsid w:val="00A928D5"/>
    <w:rsid w:val="00A9298A"/>
    <w:rsid w:val="00A929A3"/>
    <w:rsid w:val="00A92A1F"/>
    <w:rsid w:val="00A92BB0"/>
    <w:rsid w:val="00A92CAB"/>
    <w:rsid w:val="00A92D0D"/>
    <w:rsid w:val="00A92E89"/>
    <w:rsid w:val="00A92E8C"/>
    <w:rsid w:val="00A92F6F"/>
    <w:rsid w:val="00A930C0"/>
    <w:rsid w:val="00A93193"/>
    <w:rsid w:val="00A93219"/>
    <w:rsid w:val="00A93228"/>
    <w:rsid w:val="00A9333F"/>
    <w:rsid w:val="00A933B9"/>
    <w:rsid w:val="00A9361A"/>
    <w:rsid w:val="00A937D6"/>
    <w:rsid w:val="00A938D6"/>
    <w:rsid w:val="00A93AFF"/>
    <w:rsid w:val="00A93CBC"/>
    <w:rsid w:val="00A93CD0"/>
    <w:rsid w:val="00A93D07"/>
    <w:rsid w:val="00A93D75"/>
    <w:rsid w:val="00A93DA0"/>
    <w:rsid w:val="00A93DA2"/>
    <w:rsid w:val="00A93E08"/>
    <w:rsid w:val="00A93E23"/>
    <w:rsid w:val="00A93E9C"/>
    <w:rsid w:val="00A93EC6"/>
    <w:rsid w:val="00A93F14"/>
    <w:rsid w:val="00A94005"/>
    <w:rsid w:val="00A94043"/>
    <w:rsid w:val="00A940E8"/>
    <w:rsid w:val="00A94190"/>
    <w:rsid w:val="00A94226"/>
    <w:rsid w:val="00A9429C"/>
    <w:rsid w:val="00A9449C"/>
    <w:rsid w:val="00A944CC"/>
    <w:rsid w:val="00A94556"/>
    <w:rsid w:val="00A94583"/>
    <w:rsid w:val="00A945E2"/>
    <w:rsid w:val="00A94716"/>
    <w:rsid w:val="00A9483F"/>
    <w:rsid w:val="00A94864"/>
    <w:rsid w:val="00A9486C"/>
    <w:rsid w:val="00A9489F"/>
    <w:rsid w:val="00A9491A"/>
    <w:rsid w:val="00A949B6"/>
    <w:rsid w:val="00A94AD9"/>
    <w:rsid w:val="00A94BCA"/>
    <w:rsid w:val="00A94C99"/>
    <w:rsid w:val="00A94D1D"/>
    <w:rsid w:val="00A94E90"/>
    <w:rsid w:val="00A94F44"/>
    <w:rsid w:val="00A94F7F"/>
    <w:rsid w:val="00A9507E"/>
    <w:rsid w:val="00A950BF"/>
    <w:rsid w:val="00A95434"/>
    <w:rsid w:val="00A955B2"/>
    <w:rsid w:val="00A95656"/>
    <w:rsid w:val="00A9568F"/>
    <w:rsid w:val="00A95736"/>
    <w:rsid w:val="00A957EC"/>
    <w:rsid w:val="00A95890"/>
    <w:rsid w:val="00A95B05"/>
    <w:rsid w:val="00A95B24"/>
    <w:rsid w:val="00A95BB8"/>
    <w:rsid w:val="00A95D78"/>
    <w:rsid w:val="00A95FB3"/>
    <w:rsid w:val="00A96024"/>
    <w:rsid w:val="00A96093"/>
    <w:rsid w:val="00A96151"/>
    <w:rsid w:val="00A96369"/>
    <w:rsid w:val="00A9643C"/>
    <w:rsid w:val="00A9644E"/>
    <w:rsid w:val="00A96478"/>
    <w:rsid w:val="00A96540"/>
    <w:rsid w:val="00A966D3"/>
    <w:rsid w:val="00A968D7"/>
    <w:rsid w:val="00A96B27"/>
    <w:rsid w:val="00A96B6A"/>
    <w:rsid w:val="00A96BCE"/>
    <w:rsid w:val="00A96D7B"/>
    <w:rsid w:val="00A96E29"/>
    <w:rsid w:val="00A96E91"/>
    <w:rsid w:val="00A96F52"/>
    <w:rsid w:val="00A96F96"/>
    <w:rsid w:val="00A9722D"/>
    <w:rsid w:val="00A97276"/>
    <w:rsid w:val="00A9728F"/>
    <w:rsid w:val="00A9737A"/>
    <w:rsid w:val="00A973F4"/>
    <w:rsid w:val="00A9765E"/>
    <w:rsid w:val="00A97664"/>
    <w:rsid w:val="00A976FC"/>
    <w:rsid w:val="00A97823"/>
    <w:rsid w:val="00A97952"/>
    <w:rsid w:val="00A97966"/>
    <w:rsid w:val="00A97B2E"/>
    <w:rsid w:val="00A97D28"/>
    <w:rsid w:val="00A97E1A"/>
    <w:rsid w:val="00A97E4B"/>
    <w:rsid w:val="00A97E90"/>
    <w:rsid w:val="00AA0043"/>
    <w:rsid w:val="00AA007E"/>
    <w:rsid w:val="00AA0276"/>
    <w:rsid w:val="00AA02B5"/>
    <w:rsid w:val="00AA02E5"/>
    <w:rsid w:val="00AA07AC"/>
    <w:rsid w:val="00AA0977"/>
    <w:rsid w:val="00AA0A59"/>
    <w:rsid w:val="00AA0B01"/>
    <w:rsid w:val="00AA0B58"/>
    <w:rsid w:val="00AA0BC7"/>
    <w:rsid w:val="00AA0C8D"/>
    <w:rsid w:val="00AA0E0E"/>
    <w:rsid w:val="00AA0E64"/>
    <w:rsid w:val="00AA0FE1"/>
    <w:rsid w:val="00AA1026"/>
    <w:rsid w:val="00AA1237"/>
    <w:rsid w:val="00AA12A5"/>
    <w:rsid w:val="00AA12B1"/>
    <w:rsid w:val="00AA1397"/>
    <w:rsid w:val="00AA1433"/>
    <w:rsid w:val="00AA15B2"/>
    <w:rsid w:val="00AA1622"/>
    <w:rsid w:val="00AA17C3"/>
    <w:rsid w:val="00AA185E"/>
    <w:rsid w:val="00AA1877"/>
    <w:rsid w:val="00AA1890"/>
    <w:rsid w:val="00AA1921"/>
    <w:rsid w:val="00AA1B3F"/>
    <w:rsid w:val="00AA1B75"/>
    <w:rsid w:val="00AA1BAA"/>
    <w:rsid w:val="00AA1CBE"/>
    <w:rsid w:val="00AA1F06"/>
    <w:rsid w:val="00AA1F85"/>
    <w:rsid w:val="00AA2065"/>
    <w:rsid w:val="00AA2078"/>
    <w:rsid w:val="00AA2229"/>
    <w:rsid w:val="00AA2340"/>
    <w:rsid w:val="00AA25CC"/>
    <w:rsid w:val="00AA260A"/>
    <w:rsid w:val="00AA286D"/>
    <w:rsid w:val="00AA298E"/>
    <w:rsid w:val="00AA29A1"/>
    <w:rsid w:val="00AA2D81"/>
    <w:rsid w:val="00AA2EFB"/>
    <w:rsid w:val="00AA2F39"/>
    <w:rsid w:val="00AA319E"/>
    <w:rsid w:val="00AA31D4"/>
    <w:rsid w:val="00AA31EA"/>
    <w:rsid w:val="00AA322E"/>
    <w:rsid w:val="00AA337D"/>
    <w:rsid w:val="00AA34B4"/>
    <w:rsid w:val="00AA3824"/>
    <w:rsid w:val="00AA3830"/>
    <w:rsid w:val="00AA394A"/>
    <w:rsid w:val="00AA3972"/>
    <w:rsid w:val="00AA3D08"/>
    <w:rsid w:val="00AA3DEB"/>
    <w:rsid w:val="00AA42C0"/>
    <w:rsid w:val="00AA43C8"/>
    <w:rsid w:val="00AA4471"/>
    <w:rsid w:val="00AA4514"/>
    <w:rsid w:val="00AA466A"/>
    <w:rsid w:val="00AA4738"/>
    <w:rsid w:val="00AA47FF"/>
    <w:rsid w:val="00AA48D6"/>
    <w:rsid w:val="00AA48ED"/>
    <w:rsid w:val="00AA4CC1"/>
    <w:rsid w:val="00AA4F1D"/>
    <w:rsid w:val="00AA500D"/>
    <w:rsid w:val="00AA50B7"/>
    <w:rsid w:val="00AA5216"/>
    <w:rsid w:val="00AA527F"/>
    <w:rsid w:val="00AA52F7"/>
    <w:rsid w:val="00AA5535"/>
    <w:rsid w:val="00AA5539"/>
    <w:rsid w:val="00AA58DD"/>
    <w:rsid w:val="00AA5B20"/>
    <w:rsid w:val="00AA5CC4"/>
    <w:rsid w:val="00AA5CFA"/>
    <w:rsid w:val="00AA5E4E"/>
    <w:rsid w:val="00AA5EDC"/>
    <w:rsid w:val="00AA5F7C"/>
    <w:rsid w:val="00AA6016"/>
    <w:rsid w:val="00AA60C8"/>
    <w:rsid w:val="00AA61A9"/>
    <w:rsid w:val="00AA6229"/>
    <w:rsid w:val="00AA62B5"/>
    <w:rsid w:val="00AA62C2"/>
    <w:rsid w:val="00AA638A"/>
    <w:rsid w:val="00AA6434"/>
    <w:rsid w:val="00AA68D2"/>
    <w:rsid w:val="00AA68D7"/>
    <w:rsid w:val="00AA6CA1"/>
    <w:rsid w:val="00AA6DCA"/>
    <w:rsid w:val="00AA6FB9"/>
    <w:rsid w:val="00AA6FC2"/>
    <w:rsid w:val="00AA71D8"/>
    <w:rsid w:val="00AA7220"/>
    <w:rsid w:val="00AA73AA"/>
    <w:rsid w:val="00AA73FB"/>
    <w:rsid w:val="00AA7649"/>
    <w:rsid w:val="00AA7668"/>
    <w:rsid w:val="00AA7709"/>
    <w:rsid w:val="00AA788D"/>
    <w:rsid w:val="00AA78F6"/>
    <w:rsid w:val="00AA79E4"/>
    <w:rsid w:val="00AA7A95"/>
    <w:rsid w:val="00AA7B06"/>
    <w:rsid w:val="00AA7CE4"/>
    <w:rsid w:val="00AA7D41"/>
    <w:rsid w:val="00AA7D96"/>
    <w:rsid w:val="00AA7E8B"/>
    <w:rsid w:val="00AA7EA6"/>
    <w:rsid w:val="00AA7FD3"/>
    <w:rsid w:val="00AA7FE1"/>
    <w:rsid w:val="00AB0065"/>
    <w:rsid w:val="00AB00DB"/>
    <w:rsid w:val="00AB029E"/>
    <w:rsid w:val="00AB050F"/>
    <w:rsid w:val="00AB0556"/>
    <w:rsid w:val="00AB095C"/>
    <w:rsid w:val="00AB0AE1"/>
    <w:rsid w:val="00AB0BF1"/>
    <w:rsid w:val="00AB0C8E"/>
    <w:rsid w:val="00AB0E39"/>
    <w:rsid w:val="00AB0E4B"/>
    <w:rsid w:val="00AB0F28"/>
    <w:rsid w:val="00AB0FA9"/>
    <w:rsid w:val="00AB104A"/>
    <w:rsid w:val="00AB1086"/>
    <w:rsid w:val="00AB113C"/>
    <w:rsid w:val="00AB1289"/>
    <w:rsid w:val="00AB15D9"/>
    <w:rsid w:val="00AB1664"/>
    <w:rsid w:val="00AB16F3"/>
    <w:rsid w:val="00AB1715"/>
    <w:rsid w:val="00AB17A0"/>
    <w:rsid w:val="00AB180C"/>
    <w:rsid w:val="00AB1925"/>
    <w:rsid w:val="00AB194D"/>
    <w:rsid w:val="00AB1A5B"/>
    <w:rsid w:val="00AB1AAF"/>
    <w:rsid w:val="00AB1ABE"/>
    <w:rsid w:val="00AB20A9"/>
    <w:rsid w:val="00AB221F"/>
    <w:rsid w:val="00AB2340"/>
    <w:rsid w:val="00AB23A6"/>
    <w:rsid w:val="00AB257F"/>
    <w:rsid w:val="00AB259D"/>
    <w:rsid w:val="00AB2688"/>
    <w:rsid w:val="00AB2739"/>
    <w:rsid w:val="00AB27B5"/>
    <w:rsid w:val="00AB2803"/>
    <w:rsid w:val="00AB28CC"/>
    <w:rsid w:val="00AB2964"/>
    <w:rsid w:val="00AB2AC7"/>
    <w:rsid w:val="00AB2B5A"/>
    <w:rsid w:val="00AB2B83"/>
    <w:rsid w:val="00AB2B8E"/>
    <w:rsid w:val="00AB2DF3"/>
    <w:rsid w:val="00AB2E14"/>
    <w:rsid w:val="00AB2E5C"/>
    <w:rsid w:val="00AB3005"/>
    <w:rsid w:val="00AB30B0"/>
    <w:rsid w:val="00AB3141"/>
    <w:rsid w:val="00AB32B9"/>
    <w:rsid w:val="00AB3525"/>
    <w:rsid w:val="00AB377A"/>
    <w:rsid w:val="00AB37E4"/>
    <w:rsid w:val="00AB3888"/>
    <w:rsid w:val="00AB38A6"/>
    <w:rsid w:val="00AB38AA"/>
    <w:rsid w:val="00AB3AD1"/>
    <w:rsid w:val="00AB3BA4"/>
    <w:rsid w:val="00AB3C20"/>
    <w:rsid w:val="00AB3DAE"/>
    <w:rsid w:val="00AB3F8D"/>
    <w:rsid w:val="00AB404D"/>
    <w:rsid w:val="00AB4059"/>
    <w:rsid w:val="00AB40D3"/>
    <w:rsid w:val="00AB40FA"/>
    <w:rsid w:val="00AB4122"/>
    <w:rsid w:val="00AB4268"/>
    <w:rsid w:val="00AB427F"/>
    <w:rsid w:val="00AB42BB"/>
    <w:rsid w:val="00AB43B0"/>
    <w:rsid w:val="00AB4446"/>
    <w:rsid w:val="00AB4471"/>
    <w:rsid w:val="00AB44A8"/>
    <w:rsid w:val="00AB4530"/>
    <w:rsid w:val="00AB45B0"/>
    <w:rsid w:val="00AB489C"/>
    <w:rsid w:val="00AB4B62"/>
    <w:rsid w:val="00AB4C8E"/>
    <w:rsid w:val="00AB4DF6"/>
    <w:rsid w:val="00AB4F4F"/>
    <w:rsid w:val="00AB50BC"/>
    <w:rsid w:val="00AB5104"/>
    <w:rsid w:val="00AB529A"/>
    <w:rsid w:val="00AB5415"/>
    <w:rsid w:val="00AB5544"/>
    <w:rsid w:val="00AB5694"/>
    <w:rsid w:val="00AB5695"/>
    <w:rsid w:val="00AB576F"/>
    <w:rsid w:val="00AB577D"/>
    <w:rsid w:val="00AB5801"/>
    <w:rsid w:val="00AB593B"/>
    <w:rsid w:val="00AB5B9B"/>
    <w:rsid w:val="00AB61FD"/>
    <w:rsid w:val="00AB64F6"/>
    <w:rsid w:val="00AB660C"/>
    <w:rsid w:val="00AB66E3"/>
    <w:rsid w:val="00AB6761"/>
    <w:rsid w:val="00AB67EE"/>
    <w:rsid w:val="00AB69A8"/>
    <w:rsid w:val="00AB69DC"/>
    <w:rsid w:val="00AB6ABF"/>
    <w:rsid w:val="00AB6B04"/>
    <w:rsid w:val="00AB6BE3"/>
    <w:rsid w:val="00AB6BEE"/>
    <w:rsid w:val="00AB6E15"/>
    <w:rsid w:val="00AB6E5C"/>
    <w:rsid w:val="00AB6E81"/>
    <w:rsid w:val="00AB6F5C"/>
    <w:rsid w:val="00AB7463"/>
    <w:rsid w:val="00AB7676"/>
    <w:rsid w:val="00AB7684"/>
    <w:rsid w:val="00AB7875"/>
    <w:rsid w:val="00AB788A"/>
    <w:rsid w:val="00AB796E"/>
    <w:rsid w:val="00AB799C"/>
    <w:rsid w:val="00AB79D2"/>
    <w:rsid w:val="00AB7A12"/>
    <w:rsid w:val="00AB7A8C"/>
    <w:rsid w:val="00AB7B43"/>
    <w:rsid w:val="00AB7B6C"/>
    <w:rsid w:val="00AB7B9E"/>
    <w:rsid w:val="00AB7C77"/>
    <w:rsid w:val="00AB7F92"/>
    <w:rsid w:val="00AC0038"/>
    <w:rsid w:val="00AC003E"/>
    <w:rsid w:val="00AC00EC"/>
    <w:rsid w:val="00AC0132"/>
    <w:rsid w:val="00AC0272"/>
    <w:rsid w:val="00AC0369"/>
    <w:rsid w:val="00AC0512"/>
    <w:rsid w:val="00AC05F8"/>
    <w:rsid w:val="00AC068C"/>
    <w:rsid w:val="00AC076A"/>
    <w:rsid w:val="00AC0837"/>
    <w:rsid w:val="00AC0853"/>
    <w:rsid w:val="00AC0923"/>
    <w:rsid w:val="00AC09C1"/>
    <w:rsid w:val="00AC09C3"/>
    <w:rsid w:val="00AC0A40"/>
    <w:rsid w:val="00AC0ADB"/>
    <w:rsid w:val="00AC0B1F"/>
    <w:rsid w:val="00AC0BE4"/>
    <w:rsid w:val="00AC0C4C"/>
    <w:rsid w:val="00AC0C82"/>
    <w:rsid w:val="00AC0D5E"/>
    <w:rsid w:val="00AC0DC3"/>
    <w:rsid w:val="00AC12A3"/>
    <w:rsid w:val="00AC12D7"/>
    <w:rsid w:val="00AC1453"/>
    <w:rsid w:val="00AC145B"/>
    <w:rsid w:val="00AC1469"/>
    <w:rsid w:val="00AC14B7"/>
    <w:rsid w:val="00AC15FE"/>
    <w:rsid w:val="00AC161C"/>
    <w:rsid w:val="00AC1831"/>
    <w:rsid w:val="00AC19CA"/>
    <w:rsid w:val="00AC19F7"/>
    <w:rsid w:val="00AC1B5D"/>
    <w:rsid w:val="00AC1D57"/>
    <w:rsid w:val="00AC1D61"/>
    <w:rsid w:val="00AC1E24"/>
    <w:rsid w:val="00AC1FC8"/>
    <w:rsid w:val="00AC2150"/>
    <w:rsid w:val="00AC265D"/>
    <w:rsid w:val="00AC2871"/>
    <w:rsid w:val="00AC28B1"/>
    <w:rsid w:val="00AC29FE"/>
    <w:rsid w:val="00AC2A7F"/>
    <w:rsid w:val="00AC2A89"/>
    <w:rsid w:val="00AC2D9C"/>
    <w:rsid w:val="00AC2E38"/>
    <w:rsid w:val="00AC2EF0"/>
    <w:rsid w:val="00AC304E"/>
    <w:rsid w:val="00AC306C"/>
    <w:rsid w:val="00AC310F"/>
    <w:rsid w:val="00AC3228"/>
    <w:rsid w:val="00AC3423"/>
    <w:rsid w:val="00AC34DC"/>
    <w:rsid w:val="00AC366B"/>
    <w:rsid w:val="00AC36A2"/>
    <w:rsid w:val="00AC376B"/>
    <w:rsid w:val="00AC3838"/>
    <w:rsid w:val="00AC3876"/>
    <w:rsid w:val="00AC397B"/>
    <w:rsid w:val="00AC3A4C"/>
    <w:rsid w:val="00AC3AD5"/>
    <w:rsid w:val="00AC3B3F"/>
    <w:rsid w:val="00AC3BA6"/>
    <w:rsid w:val="00AC3BF4"/>
    <w:rsid w:val="00AC3C0B"/>
    <w:rsid w:val="00AC3DA9"/>
    <w:rsid w:val="00AC3FDF"/>
    <w:rsid w:val="00AC4122"/>
    <w:rsid w:val="00AC4214"/>
    <w:rsid w:val="00AC43B0"/>
    <w:rsid w:val="00AC4580"/>
    <w:rsid w:val="00AC466D"/>
    <w:rsid w:val="00AC4756"/>
    <w:rsid w:val="00AC4840"/>
    <w:rsid w:val="00AC48A4"/>
    <w:rsid w:val="00AC4B3A"/>
    <w:rsid w:val="00AC4C1F"/>
    <w:rsid w:val="00AC4CC9"/>
    <w:rsid w:val="00AC4CEA"/>
    <w:rsid w:val="00AC4EF7"/>
    <w:rsid w:val="00AC4F5A"/>
    <w:rsid w:val="00AC4F8A"/>
    <w:rsid w:val="00AC4F8C"/>
    <w:rsid w:val="00AC4FAD"/>
    <w:rsid w:val="00AC4FB5"/>
    <w:rsid w:val="00AC5049"/>
    <w:rsid w:val="00AC5081"/>
    <w:rsid w:val="00AC5093"/>
    <w:rsid w:val="00AC50D6"/>
    <w:rsid w:val="00AC51FD"/>
    <w:rsid w:val="00AC53B6"/>
    <w:rsid w:val="00AC53F0"/>
    <w:rsid w:val="00AC5427"/>
    <w:rsid w:val="00AC555B"/>
    <w:rsid w:val="00AC5694"/>
    <w:rsid w:val="00AC56A7"/>
    <w:rsid w:val="00AC56D7"/>
    <w:rsid w:val="00AC57E3"/>
    <w:rsid w:val="00AC583B"/>
    <w:rsid w:val="00AC586F"/>
    <w:rsid w:val="00AC5BA1"/>
    <w:rsid w:val="00AC5C0F"/>
    <w:rsid w:val="00AC5D64"/>
    <w:rsid w:val="00AC5DCA"/>
    <w:rsid w:val="00AC5DFA"/>
    <w:rsid w:val="00AC5ECD"/>
    <w:rsid w:val="00AC5EE7"/>
    <w:rsid w:val="00AC6050"/>
    <w:rsid w:val="00AC60A3"/>
    <w:rsid w:val="00AC639F"/>
    <w:rsid w:val="00AC63A5"/>
    <w:rsid w:val="00AC6484"/>
    <w:rsid w:val="00AC64AB"/>
    <w:rsid w:val="00AC6500"/>
    <w:rsid w:val="00AC677C"/>
    <w:rsid w:val="00AC689B"/>
    <w:rsid w:val="00AC6949"/>
    <w:rsid w:val="00AC6C17"/>
    <w:rsid w:val="00AC6E24"/>
    <w:rsid w:val="00AC6E8E"/>
    <w:rsid w:val="00AC6F1F"/>
    <w:rsid w:val="00AC6FE6"/>
    <w:rsid w:val="00AC708F"/>
    <w:rsid w:val="00AC71A2"/>
    <w:rsid w:val="00AC71B3"/>
    <w:rsid w:val="00AC71D6"/>
    <w:rsid w:val="00AC7209"/>
    <w:rsid w:val="00AC7368"/>
    <w:rsid w:val="00AC73F6"/>
    <w:rsid w:val="00AC746D"/>
    <w:rsid w:val="00AC74F0"/>
    <w:rsid w:val="00AC75C6"/>
    <w:rsid w:val="00AC7726"/>
    <w:rsid w:val="00AC7A50"/>
    <w:rsid w:val="00AC7AC4"/>
    <w:rsid w:val="00AC7B1D"/>
    <w:rsid w:val="00AC7C67"/>
    <w:rsid w:val="00AC7C7D"/>
    <w:rsid w:val="00AC7CC8"/>
    <w:rsid w:val="00AC7CD7"/>
    <w:rsid w:val="00AC7D85"/>
    <w:rsid w:val="00AD00C7"/>
    <w:rsid w:val="00AD0159"/>
    <w:rsid w:val="00AD0309"/>
    <w:rsid w:val="00AD0369"/>
    <w:rsid w:val="00AD03BB"/>
    <w:rsid w:val="00AD0575"/>
    <w:rsid w:val="00AD05AC"/>
    <w:rsid w:val="00AD06DB"/>
    <w:rsid w:val="00AD073A"/>
    <w:rsid w:val="00AD077B"/>
    <w:rsid w:val="00AD07A0"/>
    <w:rsid w:val="00AD0840"/>
    <w:rsid w:val="00AD087B"/>
    <w:rsid w:val="00AD09BD"/>
    <w:rsid w:val="00AD0C6B"/>
    <w:rsid w:val="00AD0E2C"/>
    <w:rsid w:val="00AD137D"/>
    <w:rsid w:val="00AD150A"/>
    <w:rsid w:val="00AD171A"/>
    <w:rsid w:val="00AD18A4"/>
    <w:rsid w:val="00AD198D"/>
    <w:rsid w:val="00AD1A4B"/>
    <w:rsid w:val="00AD1A9B"/>
    <w:rsid w:val="00AD1AA3"/>
    <w:rsid w:val="00AD1C34"/>
    <w:rsid w:val="00AD1D4A"/>
    <w:rsid w:val="00AD1E3A"/>
    <w:rsid w:val="00AD2055"/>
    <w:rsid w:val="00AD20EF"/>
    <w:rsid w:val="00AD2168"/>
    <w:rsid w:val="00AD239B"/>
    <w:rsid w:val="00AD23AB"/>
    <w:rsid w:val="00AD2592"/>
    <w:rsid w:val="00AD2797"/>
    <w:rsid w:val="00AD27EA"/>
    <w:rsid w:val="00AD2ADC"/>
    <w:rsid w:val="00AD2B12"/>
    <w:rsid w:val="00AD2BB9"/>
    <w:rsid w:val="00AD2CD8"/>
    <w:rsid w:val="00AD2D94"/>
    <w:rsid w:val="00AD2DD8"/>
    <w:rsid w:val="00AD2E5E"/>
    <w:rsid w:val="00AD2F34"/>
    <w:rsid w:val="00AD2FAA"/>
    <w:rsid w:val="00AD31DA"/>
    <w:rsid w:val="00AD32C6"/>
    <w:rsid w:val="00AD33E0"/>
    <w:rsid w:val="00AD3432"/>
    <w:rsid w:val="00AD3452"/>
    <w:rsid w:val="00AD35A3"/>
    <w:rsid w:val="00AD3631"/>
    <w:rsid w:val="00AD3A7F"/>
    <w:rsid w:val="00AD3B8A"/>
    <w:rsid w:val="00AD3BB1"/>
    <w:rsid w:val="00AD3CE9"/>
    <w:rsid w:val="00AD3D01"/>
    <w:rsid w:val="00AD3D07"/>
    <w:rsid w:val="00AD3FC9"/>
    <w:rsid w:val="00AD4041"/>
    <w:rsid w:val="00AD447A"/>
    <w:rsid w:val="00AD44D2"/>
    <w:rsid w:val="00AD45AC"/>
    <w:rsid w:val="00AD45CF"/>
    <w:rsid w:val="00AD46A3"/>
    <w:rsid w:val="00AD4774"/>
    <w:rsid w:val="00AD488D"/>
    <w:rsid w:val="00AD48F6"/>
    <w:rsid w:val="00AD4C3F"/>
    <w:rsid w:val="00AD4CD9"/>
    <w:rsid w:val="00AD4DAE"/>
    <w:rsid w:val="00AD4F90"/>
    <w:rsid w:val="00AD4FD1"/>
    <w:rsid w:val="00AD51BE"/>
    <w:rsid w:val="00AD52E1"/>
    <w:rsid w:val="00AD52F6"/>
    <w:rsid w:val="00AD544A"/>
    <w:rsid w:val="00AD55D3"/>
    <w:rsid w:val="00AD5622"/>
    <w:rsid w:val="00AD566E"/>
    <w:rsid w:val="00AD5674"/>
    <w:rsid w:val="00AD56D9"/>
    <w:rsid w:val="00AD5742"/>
    <w:rsid w:val="00AD57A2"/>
    <w:rsid w:val="00AD57C2"/>
    <w:rsid w:val="00AD57D1"/>
    <w:rsid w:val="00AD5920"/>
    <w:rsid w:val="00AD5965"/>
    <w:rsid w:val="00AD5C75"/>
    <w:rsid w:val="00AD5CE1"/>
    <w:rsid w:val="00AD5D19"/>
    <w:rsid w:val="00AD5DFB"/>
    <w:rsid w:val="00AD5EB5"/>
    <w:rsid w:val="00AD5FE8"/>
    <w:rsid w:val="00AD6101"/>
    <w:rsid w:val="00AD6122"/>
    <w:rsid w:val="00AD6198"/>
    <w:rsid w:val="00AD63EE"/>
    <w:rsid w:val="00AD6470"/>
    <w:rsid w:val="00AD6783"/>
    <w:rsid w:val="00AD6A64"/>
    <w:rsid w:val="00AD6BAF"/>
    <w:rsid w:val="00AD6C05"/>
    <w:rsid w:val="00AD6E10"/>
    <w:rsid w:val="00AD6FE0"/>
    <w:rsid w:val="00AD71C7"/>
    <w:rsid w:val="00AD7339"/>
    <w:rsid w:val="00AD742E"/>
    <w:rsid w:val="00AD749A"/>
    <w:rsid w:val="00AD75D6"/>
    <w:rsid w:val="00AD7648"/>
    <w:rsid w:val="00AD767E"/>
    <w:rsid w:val="00AD76DF"/>
    <w:rsid w:val="00AD7712"/>
    <w:rsid w:val="00AD7BEE"/>
    <w:rsid w:val="00AD7D3B"/>
    <w:rsid w:val="00AD7E1D"/>
    <w:rsid w:val="00AD7E53"/>
    <w:rsid w:val="00AD7F88"/>
    <w:rsid w:val="00AE008D"/>
    <w:rsid w:val="00AE04C5"/>
    <w:rsid w:val="00AE050D"/>
    <w:rsid w:val="00AE050F"/>
    <w:rsid w:val="00AE05C7"/>
    <w:rsid w:val="00AE0799"/>
    <w:rsid w:val="00AE0850"/>
    <w:rsid w:val="00AE0899"/>
    <w:rsid w:val="00AE08FD"/>
    <w:rsid w:val="00AE0A53"/>
    <w:rsid w:val="00AE0A58"/>
    <w:rsid w:val="00AE0B4C"/>
    <w:rsid w:val="00AE0B9A"/>
    <w:rsid w:val="00AE0C2B"/>
    <w:rsid w:val="00AE0CAF"/>
    <w:rsid w:val="00AE0E24"/>
    <w:rsid w:val="00AE12D6"/>
    <w:rsid w:val="00AE1302"/>
    <w:rsid w:val="00AE1403"/>
    <w:rsid w:val="00AE1498"/>
    <w:rsid w:val="00AE16CB"/>
    <w:rsid w:val="00AE177E"/>
    <w:rsid w:val="00AE1B00"/>
    <w:rsid w:val="00AE1B58"/>
    <w:rsid w:val="00AE1DD9"/>
    <w:rsid w:val="00AE1DF0"/>
    <w:rsid w:val="00AE1EE0"/>
    <w:rsid w:val="00AE1F81"/>
    <w:rsid w:val="00AE2105"/>
    <w:rsid w:val="00AE2235"/>
    <w:rsid w:val="00AE2302"/>
    <w:rsid w:val="00AE2316"/>
    <w:rsid w:val="00AE2423"/>
    <w:rsid w:val="00AE24F9"/>
    <w:rsid w:val="00AE253D"/>
    <w:rsid w:val="00AE25EA"/>
    <w:rsid w:val="00AE2645"/>
    <w:rsid w:val="00AE26D6"/>
    <w:rsid w:val="00AE273E"/>
    <w:rsid w:val="00AE277D"/>
    <w:rsid w:val="00AE2790"/>
    <w:rsid w:val="00AE281F"/>
    <w:rsid w:val="00AE2862"/>
    <w:rsid w:val="00AE28EC"/>
    <w:rsid w:val="00AE2AE0"/>
    <w:rsid w:val="00AE2AF0"/>
    <w:rsid w:val="00AE2C56"/>
    <w:rsid w:val="00AE2EEB"/>
    <w:rsid w:val="00AE2FD6"/>
    <w:rsid w:val="00AE3055"/>
    <w:rsid w:val="00AE31A7"/>
    <w:rsid w:val="00AE3252"/>
    <w:rsid w:val="00AE34D7"/>
    <w:rsid w:val="00AE352F"/>
    <w:rsid w:val="00AE3562"/>
    <w:rsid w:val="00AE35F8"/>
    <w:rsid w:val="00AE3616"/>
    <w:rsid w:val="00AE36CE"/>
    <w:rsid w:val="00AE3709"/>
    <w:rsid w:val="00AE37B1"/>
    <w:rsid w:val="00AE3844"/>
    <w:rsid w:val="00AE38DA"/>
    <w:rsid w:val="00AE3977"/>
    <w:rsid w:val="00AE3A64"/>
    <w:rsid w:val="00AE3E08"/>
    <w:rsid w:val="00AE3EC3"/>
    <w:rsid w:val="00AE3F4C"/>
    <w:rsid w:val="00AE3FA0"/>
    <w:rsid w:val="00AE3FE4"/>
    <w:rsid w:val="00AE4027"/>
    <w:rsid w:val="00AE40EB"/>
    <w:rsid w:val="00AE41B0"/>
    <w:rsid w:val="00AE41BD"/>
    <w:rsid w:val="00AE41DF"/>
    <w:rsid w:val="00AE420E"/>
    <w:rsid w:val="00AE439B"/>
    <w:rsid w:val="00AE46AC"/>
    <w:rsid w:val="00AE4881"/>
    <w:rsid w:val="00AE48AF"/>
    <w:rsid w:val="00AE4AEC"/>
    <w:rsid w:val="00AE4BFB"/>
    <w:rsid w:val="00AE4C10"/>
    <w:rsid w:val="00AE4C59"/>
    <w:rsid w:val="00AE4CD3"/>
    <w:rsid w:val="00AE4EDA"/>
    <w:rsid w:val="00AE4F4E"/>
    <w:rsid w:val="00AE4FAF"/>
    <w:rsid w:val="00AE502D"/>
    <w:rsid w:val="00AE515D"/>
    <w:rsid w:val="00AE531A"/>
    <w:rsid w:val="00AE5409"/>
    <w:rsid w:val="00AE541D"/>
    <w:rsid w:val="00AE5447"/>
    <w:rsid w:val="00AE559B"/>
    <w:rsid w:val="00AE5600"/>
    <w:rsid w:val="00AE56BF"/>
    <w:rsid w:val="00AE59B3"/>
    <w:rsid w:val="00AE5C1D"/>
    <w:rsid w:val="00AE5CE3"/>
    <w:rsid w:val="00AE5EE2"/>
    <w:rsid w:val="00AE6112"/>
    <w:rsid w:val="00AE61C8"/>
    <w:rsid w:val="00AE628B"/>
    <w:rsid w:val="00AE628C"/>
    <w:rsid w:val="00AE6360"/>
    <w:rsid w:val="00AE6405"/>
    <w:rsid w:val="00AE667C"/>
    <w:rsid w:val="00AE66FC"/>
    <w:rsid w:val="00AE684A"/>
    <w:rsid w:val="00AE697F"/>
    <w:rsid w:val="00AE6A21"/>
    <w:rsid w:val="00AE6BEA"/>
    <w:rsid w:val="00AE6CB2"/>
    <w:rsid w:val="00AE6CFB"/>
    <w:rsid w:val="00AE6EC5"/>
    <w:rsid w:val="00AE6F30"/>
    <w:rsid w:val="00AE7126"/>
    <w:rsid w:val="00AE7136"/>
    <w:rsid w:val="00AE72F6"/>
    <w:rsid w:val="00AE73C0"/>
    <w:rsid w:val="00AE747B"/>
    <w:rsid w:val="00AE75EF"/>
    <w:rsid w:val="00AE766A"/>
    <w:rsid w:val="00AE76DF"/>
    <w:rsid w:val="00AE775B"/>
    <w:rsid w:val="00AE77ED"/>
    <w:rsid w:val="00AE79EF"/>
    <w:rsid w:val="00AE7A48"/>
    <w:rsid w:val="00AE7C6F"/>
    <w:rsid w:val="00AE7CE3"/>
    <w:rsid w:val="00AE7DBF"/>
    <w:rsid w:val="00AE7E37"/>
    <w:rsid w:val="00AE7E8F"/>
    <w:rsid w:val="00AF0174"/>
    <w:rsid w:val="00AF0178"/>
    <w:rsid w:val="00AF02BF"/>
    <w:rsid w:val="00AF0379"/>
    <w:rsid w:val="00AF05FD"/>
    <w:rsid w:val="00AF084B"/>
    <w:rsid w:val="00AF0A52"/>
    <w:rsid w:val="00AF0A9F"/>
    <w:rsid w:val="00AF0D27"/>
    <w:rsid w:val="00AF0E43"/>
    <w:rsid w:val="00AF0EBB"/>
    <w:rsid w:val="00AF0F64"/>
    <w:rsid w:val="00AF0FBF"/>
    <w:rsid w:val="00AF113C"/>
    <w:rsid w:val="00AF1234"/>
    <w:rsid w:val="00AF12D2"/>
    <w:rsid w:val="00AF12E0"/>
    <w:rsid w:val="00AF130A"/>
    <w:rsid w:val="00AF1383"/>
    <w:rsid w:val="00AF14F9"/>
    <w:rsid w:val="00AF15D4"/>
    <w:rsid w:val="00AF162A"/>
    <w:rsid w:val="00AF1649"/>
    <w:rsid w:val="00AF16D4"/>
    <w:rsid w:val="00AF16E8"/>
    <w:rsid w:val="00AF1762"/>
    <w:rsid w:val="00AF18F5"/>
    <w:rsid w:val="00AF1ACF"/>
    <w:rsid w:val="00AF1B92"/>
    <w:rsid w:val="00AF1C6F"/>
    <w:rsid w:val="00AF1D56"/>
    <w:rsid w:val="00AF1ED0"/>
    <w:rsid w:val="00AF20A4"/>
    <w:rsid w:val="00AF21D0"/>
    <w:rsid w:val="00AF2413"/>
    <w:rsid w:val="00AF24CA"/>
    <w:rsid w:val="00AF2501"/>
    <w:rsid w:val="00AF25BF"/>
    <w:rsid w:val="00AF2A28"/>
    <w:rsid w:val="00AF2C8E"/>
    <w:rsid w:val="00AF2CD6"/>
    <w:rsid w:val="00AF2D22"/>
    <w:rsid w:val="00AF2D6E"/>
    <w:rsid w:val="00AF2EC7"/>
    <w:rsid w:val="00AF2EDC"/>
    <w:rsid w:val="00AF3311"/>
    <w:rsid w:val="00AF332F"/>
    <w:rsid w:val="00AF3363"/>
    <w:rsid w:val="00AF3589"/>
    <w:rsid w:val="00AF3768"/>
    <w:rsid w:val="00AF37F8"/>
    <w:rsid w:val="00AF3ACB"/>
    <w:rsid w:val="00AF3BCF"/>
    <w:rsid w:val="00AF3D9B"/>
    <w:rsid w:val="00AF3DFE"/>
    <w:rsid w:val="00AF3F8D"/>
    <w:rsid w:val="00AF40AC"/>
    <w:rsid w:val="00AF4132"/>
    <w:rsid w:val="00AF43B5"/>
    <w:rsid w:val="00AF4437"/>
    <w:rsid w:val="00AF4459"/>
    <w:rsid w:val="00AF45EB"/>
    <w:rsid w:val="00AF46C8"/>
    <w:rsid w:val="00AF48A8"/>
    <w:rsid w:val="00AF498F"/>
    <w:rsid w:val="00AF4AA3"/>
    <w:rsid w:val="00AF4AD0"/>
    <w:rsid w:val="00AF4B02"/>
    <w:rsid w:val="00AF4F17"/>
    <w:rsid w:val="00AF4F20"/>
    <w:rsid w:val="00AF526A"/>
    <w:rsid w:val="00AF53C8"/>
    <w:rsid w:val="00AF5584"/>
    <w:rsid w:val="00AF55F3"/>
    <w:rsid w:val="00AF565A"/>
    <w:rsid w:val="00AF57D5"/>
    <w:rsid w:val="00AF57D8"/>
    <w:rsid w:val="00AF58A7"/>
    <w:rsid w:val="00AF58B5"/>
    <w:rsid w:val="00AF5AB1"/>
    <w:rsid w:val="00AF5ACA"/>
    <w:rsid w:val="00AF5B9F"/>
    <w:rsid w:val="00AF5CFB"/>
    <w:rsid w:val="00AF6048"/>
    <w:rsid w:val="00AF6053"/>
    <w:rsid w:val="00AF6151"/>
    <w:rsid w:val="00AF6154"/>
    <w:rsid w:val="00AF6253"/>
    <w:rsid w:val="00AF64E8"/>
    <w:rsid w:val="00AF653E"/>
    <w:rsid w:val="00AF663E"/>
    <w:rsid w:val="00AF6738"/>
    <w:rsid w:val="00AF677A"/>
    <w:rsid w:val="00AF68AB"/>
    <w:rsid w:val="00AF6993"/>
    <w:rsid w:val="00AF6BAC"/>
    <w:rsid w:val="00AF6D40"/>
    <w:rsid w:val="00AF6E65"/>
    <w:rsid w:val="00AF6EF3"/>
    <w:rsid w:val="00AF701D"/>
    <w:rsid w:val="00AF71EC"/>
    <w:rsid w:val="00AF7282"/>
    <w:rsid w:val="00AF7358"/>
    <w:rsid w:val="00AF7399"/>
    <w:rsid w:val="00AF73B2"/>
    <w:rsid w:val="00AF75AA"/>
    <w:rsid w:val="00AF7983"/>
    <w:rsid w:val="00AF79D0"/>
    <w:rsid w:val="00AF7A08"/>
    <w:rsid w:val="00AF7BD1"/>
    <w:rsid w:val="00AF7CE1"/>
    <w:rsid w:val="00AF7D09"/>
    <w:rsid w:val="00AF7DB9"/>
    <w:rsid w:val="00AF7E2E"/>
    <w:rsid w:val="00AF7F58"/>
    <w:rsid w:val="00AF7FFE"/>
    <w:rsid w:val="00B000F8"/>
    <w:rsid w:val="00B00214"/>
    <w:rsid w:val="00B002CF"/>
    <w:rsid w:val="00B00543"/>
    <w:rsid w:val="00B0068F"/>
    <w:rsid w:val="00B00744"/>
    <w:rsid w:val="00B007CB"/>
    <w:rsid w:val="00B007EB"/>
    <w:rsid w:val="00B008BA"/>
    <w:rsid w:val="00B00926"/>
    <w:rsid w:val="00B0098D"/>
    <w:rsid w:val="00B00ADA"/>
    <w:rsid w:val="00B00BC4"/>
    <w:rsid w:val="00B00C71"/>
    <w:rsid w:val="00B00FA7"/>
    <w:rsid w:val="00B01054"/>
    <w:rsid w:val="00B010CA"/>
    <w:rsid w:val="00B0129E"/>
    <w:rsid w:val="00B012E6"/>
    <w:rsid w:val="00B013DF"/>
    <w:rsid w:val="00B0147A"/>
    <w:rsid w:val="00B01498"/>
    <w:rsid w:val="00B015DD"/>
    <w:rsid w:val="00B015EA"/>
    <w:rsid w:val="00B0170E"/>
    <w:rsid w:val="00B0171C"/>
    <w:rsid w:val="00B01901"/>
    <w:rsid w:val="00B0193B"/>
    <w:rsid w:val="00B019AF"/>
    <w:rsid w:val="00B01A33"/>
    <w:rsid w:val="00B01A53"/>
    <w:rsid w:val="00B01AD6"/>
    <w:rsid w:val="00B01E00"/>
    <w:rsid w:val="00B01E49"/>
    <w:rsid w:val="00B01EB5"/>
    <w:rsid w:val="00B01F3F"/>
    <w:rsid w:val="00B02040"/>
    <w:rsid w:val="00B0212C"/>
    <w:rsid w:val="00B0245B"/>
    <w:rsid w:val="00B02580"/>
    <w:rsid w:val="00B025D8"/>
    <w:rsid w:val="00B0265E"/>
    <w:rsid w:val="00B02677"/>
    <w:rsid w:val="00B02940"/>
    <w:rsid w:val="00B02961"/>
    <w:rsid w:val="00B02AF6"/>
    <w:rsid w:val="00B02AFF"/>
    <w:rsid w:val="00B02B47"/>
    <w:rsid w:val="00B02BDB"/>
    <w:rsid w:val="00B02C4D"/>
    <w:rsid w:val="00B02D78"/>
    <w:rsid w:val="00B02DA5"/>
    <w:rsid w:val="00B02DBF"/>
    <w:rsid w:val="00B02E7E"/>
    <w:rsid w:val="00B02FF4"/>
    <w:rsid w:val="00B0354B"/>
    <w:rsid w:val="00B03705"/>
    <w:rsid w:val="00B03762"/>
    <w:rsid w:val="00B03901"/>
    <w:rsid w:val="00B0398A"/>
    <w:rsid w:val="00B039DA"/>
    <w:rsid w:val="00B03A70"/>
    <w:rsid w:val="00B03AB4"/>
    <w:rsid w:val="00B03B0B"/>
    <w:rsid w:val="00B03B15"/>
    <w:rsid w:val="00B03B93"/>
    <w:rsid w:val="00B03D82"/>
    <w:rsid w:val="00B03D95"/>
    <w:rsid w:val="00B03D9D"/>
    <w:rsid w:val="00B03DAE"/>
    <w:rsid w:val="00B03E6B"/>
    <w:rsid w:val="00B03F2B"/>
    <w:rsid w:val="00B03F87"/>
    <w:rsid w:val="00B0401A"/>
    <w:rsid w:val="00B040FC"/>
    <w:rsid w:val="00B04256"/>
    <w:rsid w:val="00B042D1"/>
    <w:rsid w:val="00B042EB"/>
    <w:rsid w:val="00B043AE"/>
    <w:rsid w:val="00B043B4"/>
    <w:rsid w:val="00B046D6"/>
    <w:rsid w:val="00B046E1"/>
    <w:rsid w:val="00B04846"/>
    <w:rsid w:val="00B04983"/>
    <w:rsid w:val="00B04A10"/>
    <w:rsid w:val="00B04B43"/>
    <w:rsid w:val="00B04B62"/>
    <w:rsid w:val="00B04C21"/>
    <w:rsid w:val="00B04D43"/>
    <w:rsid w:val="00B04D93"/>
    <w:rsid w:val="00B04D99"/>
    <w:rsid w:val="00B04DA6"/>
    <w:rsid w:val="00B04E74"/>
    <w:rsid w:val="00B050EB"/>
    <w:rsid w:val="00B0512F"/>
    <w:rsid w:val="00B0530E"/>
    <w:rsid w:val="00B05452"/>
    <w:rsid w:val="00B05478"/>
    <w:rsid w:val="00B0554E"/>
    <w:rsid w:val="00B055C1"/>
    <w:rsid w:val="00B0561D"/>
    <w:rsid w:val="00B056F2"/>
    <w:rsid w:val="00B0573A"/>
    <w:rsid w:val="00B05829"/>
    <w:rsid w:val="00B05963"/>
    <w:rsid w:val="00B05A88"/>
    <w:rsid w:val="00B05C99"/>
    <w:rsid w:val="00B05CEA"/>
    <w:rsid w:val="00B05EE3"/>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66E"/>
    <w:rsid w:val="00B066B0"/>
    <w:rsid w:val="00B06755"/>
    <w:rsid w:val="00B0678E"/>
    <w:rsid w:val="00B067AB"/>
    <w:rsid w:val="00B06951"/>
    <w:rsid w:val="00B06AC7"/>
    <w:rsid w:val="00B06C6B"/>
    <w:rsid w:val="00B06D78"/>
    <w:rsid w:val="00B06D81"/>
    <w:rsid w:val="00B06E53"/>
    <w:rsid w:val="00B07002"/>
    <w:rsid w:val="00B07127"/>
    <w:rsid w:val="00B072C6"/>
    <w:rsid w:val="00B0748E"/>
    <w:rsid w:val="00B07547"/>
    <w:rsid w:val="00B07644"/>
    <w:rsid w:val="00B0766D"/>
    <w:rsid w:val="00B0778F"/>
    <w:rsid w:val="00B07792"/>
    <w:rsid w:val="00B0783D"/>
    <w:rsid w:val="00B07B36"/>
    <w:rsid w:val="00B07BAF"/>
    <w:rsid w:val="00B07D0B"/>
    <w:rsid w:val="00B07DEF"/>
    <w:rsid w:val="00B07E17"/>
    <w:rsid w:val="00B07E2C"/>
    <w:rsid w:val="00B07E43"/>
    <w:rsid w:val="00B07FBD"/>
    <w:rsid w:val="00B100C2"/>
    <w:rsid w:val="00B1015D"/>
    <w:rsid w:val="00B101A1"/>
    <w:rsid w:val="00B101D8"/>
    <w:rsid w:val="00B1022C"/>
    <w:rsid w:val="00B103EE"/>
    <w:rsid w:val="00B104E9"/>
    <w:rsid w:val="00B10578"/>
    <w:rsid w:val="00B1090E"/>
    <w:rsid w:val="00B1097E"/>
    <w:rsid w:val="00B10A30"/>
    <w:rsid w:val="00B10B5C"/>
    <w:rsid w:val="00B10C01"/>
    <w:rsid w:val="00B10F0E"/>
    <w:rsid w:val="00B10F55"/>
    <w:rsid w:val="00B10F6A"/>
    <w:rsid w:val="00B10FA6"/>
    <w:rsid w:val="00B10FDB"/>
    <w:rsid w:val="00B11405"/>
    <w:rsid w:val="00B11446"/>
    <w:rsid w:val="00B1149F"/>
    <w:rsid w:val="00B11657"/>
    <w:rsid w:val="00B117A6"/>
    <w:rsid w:val="00B11A76"/>
    <w:rsid w:val="00B11B3A"/>
    <w:rsid w:val="00B11C68"/>
    <w:rsid w:val="00B11C85"/>
    <w:rsid w:val="00B11D96"/>
    <w:rsid w:val="00B11D9D"/>
    <w:rsid w:val="00B11E0F"/>
    <w:rsid w:val="00B11EEF"/>
    <w:rsid w:val="00B120F3"/>
    <w:rsid w:val="00B1211A"/>
    <w:rsid w:val="00B12290"/>
    <w:rsid w:val="00B1230E"/>
    <w:rsid w:val="00B1232B"/>
    <w:rsid w:val="00B12457"/>
    <w:rsid w:val="00B1285D"/>
    <w:rsid w:val="00B12888"/>
    <w:rsid w:val="00B1299E"/>
    <w:rsid w:val="00B12A03"/>
    <w:rsid w:val="00B12B2A"/>
    <w:rsid w:val="00B12CBB"/>
    <w:rsid w:val="00B12EC8"/>
    <w:rsid w:val="00B1317A"/>
    <w:rsid w:val="00B13226"/>
    <w:rsid w:val="00B13242"/>
    <w:rsid w:val="00B133A7"/>
    <w:rsid w:val="00B134E1"/>
    <w:rsid w:val="00B1357D"/>
    <w:rsid w:val="00B13715"/>
    <w:rsid w:val="00B138DF"/>
    <w:rsid w:val="00B1390D"/>
    <w:rsid w:val="00B13D27"/>
    <w:rsid w:val="00B13D48"/>
    <w:rsid w:val="00B13D98"/>
    <w:rsid w:val="00B13E65"/>
    <w:rsid w:val="00B13EB0"/>
    <w:rsid w:val="00B13F36"/>
    <w:rsid w:val="00B13F4C"/>
    <w:rsid w:val="00B1403A"/>
    <w:rsid w:val="00B140A2"/>
    <w:rsid w:val="00B140D3"/>
    <w:rsid w:val="00B141E0"/>
    <w:rsid w:val="00B142D7"/>
    <w:rsid w:val="00B144F3"/>
    <w:rsid w:val="00B146A6"/>
    <w:rsid w:val="00B146A9"/>
    <w:rsid w:val="00B146FA"/>
    <w:rsid w:val="00B1476F"/>
    <w:rsid w:val="00B1485C"/>
    <w:rsid w:val="00B14EF2"/>
    <w:rsid w:val="00B150D4"/>
    <w:rsid w:val="00B15139"/>
    <w:rsid w:val="00B15238"/>
    <w:rsid w:val="00B15243"/>
    <w:rsid w:val="00B15369"/>
    <w:rsid w:val="00B15484"/>
    <w:rsid w:val="00B1555A"/>
    <w:rsid w:val="00B1556F"/>
    <w:rsid w:val="00B15582"/>
    <w:rsid w:val="00B155FF"/>
    <w:rsid w:val="00B15620"/>
    <w:rsid w:val="00B156E2"/>
    <w:rsid w:val="00B1575A"/>
    <w:rsid w:val="00B1575F"/>
    <w:rsid w:val="00B1587D"/>
    <w:rsid w:val="00B158DA"/>
    <w:rsid w:val="00B1593B"/>
    <w:rsid w:val="00B15956"/>
    <w:rsid w:val="00B159B7"/>
    <w:rsid w:val="00B15D28"/>
    <w:rsid w:val="00B15D59"/>
    <w:rsid w:val="00B15DBB"/>
    <w:rsid w:val="00B15E56"/>
    <w:rsid w:val="00B15E6A"/>
    <w:rsid w:val="00B16189"/>
    <w:rsid w:val="00B161CA"/>
    <w:rsid w:val="00B1630E"/>
    <w:rsid w:val="00B16399"/>
    <w:rsid w:val="00B1642F"/>
    <w:rsid w:val="00B1651F"/>
    <w:rsid w:val="00B1669A"/>
    <w:rsid w:val="00B1673A"/>
    <w:rsid w:val="00B16868"/>
    <w:rsid w:val="00B1692B"/>
    <w:rsid w:val="00B16987"/>
    <w:rsid w:val="00B16988"/>
    <w:rsid w:val="00B169A3"/>
    <w:rsid w:val="00B16A20"/>
    <w:rsid w:val="00B16CB8"/>
    <w:rsid w:val="00B16D33"/>
    <w:rsid w:val="00B16D85"/>
    <w:rsid w:val="00B16ED6"/>
    <w:rsid w:val="00B16F94"/>
    <w:rsid w:val="00B17089"/>
    <w:rsid w:val="00B170A6"/>
    <w:rsid w:val="00B170BD"/>
    <w:rsid w:val="00B17181"/>
    <w:rsid w:val="00B1724F"/>
    <w:rsid w:val="00B1735A"/>
    <w:rsid w:val="00B17408"/>
    <w:rsid w:val="00B17485"/>
    <w:rsid w:val="00B17513"/>
    <w:rsid w:val="00B175C9"/>
    <w:rsid w:val="00B1762B"/>
    <w:rsid w:val="00B17657"/>
    <w:rsid w:val="00B17682"/>
    <w:rsid w:val="00B177E8"/>
    <w:rsid w:val="00B179C1"/>
    <w:rsid w:val="00B179EE"/>
    <w:rsid w:val="00B17B33"/>
    <w:rsid w:val="00B17B7E"/>
    <w:rsid w:val="00B17BB4"/>
    <w:rsid w:val="00B17D21"/>
    <w:rsid w:val="00B17D9E"/>
    <w:rsid w:val="00B17DA7"/>
    <w:rsid w:val="00B17DE0"/>
    <w:rsid w:val="00B17DE3"/>
    <w:rsid w:val="00B17E0F"/>
    <w:rsid w:val="00B20065"/>
    <w:rsid w:val="00B20120"/>
    <w:rsid w:val="00B201B3"/>
    <w:rsid w:val="00B20327"/>
    <w:rsid w:val="00B2047A"/>
    <w:rsid w:val="00B2054F"/>
    <w:rsid w:val="00B2065B"/>
    <w:rsid w:val="00B2085C"/>
    <w:rsid w:val="00B20A18"/>
    <w:rsid w:val="00B20B23"/>
    <w:rsid w:val="00B20B9A"/>
    <w:rsid w:val="00B20BD8"/>
    <w:rsid w:val="00B20E02"/>
    <w:rsid w:val="00B20FD8"/>
    <w:rsid w:val="00B21014"/>
    <w:rsid w:val="00B210D7"/>
    <w:rsid w:val="00B2116F"/>
    <w:rsid w:val="00B211F9"/>
    <w:rsid w:val="00B21225"/>
    <w:rsid w:val="00B21399"/>
    <w:rsid w:val="00B215EE"/>
    <w:rsid w:val="00B2180B"/>
    <w:rsid w:val="00B2192F"/>
    <w:rsid w:val="00B21A19"/>
    <w:rsid w:val="00B21A36"/>
    <w:rsid w:val="00B21AE8"/>
    <w:rsid w:val="00B21C31"/>
    <w:rsid w:val="00B21CBD"/>
    <w:rsid w:val="00B21D3A"/>
    <w:rsid w:val="00B21D8E"/>
    <w:rsid w:val="00B21EE9"/>
    <w:rsid w:val="00B22229"/>
    <w:rsid w:val="00B22246"/>
    <w:rsid w:val="00B2229A"/>
    <w:rsid w:val="00B223A3"/>
    <w:rsid w:val="00B224B8"/>
    <w:rsid w:val="00B22714"/>
    <w:rsid w:val="00B22814"/>
    <w:rsid w:val="00B22BB1"/>
    <w:rsid w:val="00B22DC9"/>
    <w:rsid w:val="00B22F1A"/>
    <w:rsid w:val="00B230B0"/>
    <w:rsid w:val="00B2320C"/>
    <w:rsid w:val="00B233DF"/>
    <w:rsid w:val="00B23787"/>
    <w:rsid w:val="00B23846"/>
    <w:rsid w:val="00B23B9D"/>
    <w:rsid w:val="00B23E20"/>
    <w:rsid w:val="00B23E89"/>
    <w:rsid w:val="00B241C4"/>
    <w:rsid w:val="00B2420D"/>
    <w:rsid w:val="00B24510"/>
    <w:rsid w:val="00B24739"/>
    <w:rsid w:val="00B24823"/>
    <w:rsid w:val="00B24A80"/>
    <w:rsid w:val="00B24B18"/>
    <w:rsid w:val="00B24C04"/>
    <w:rsid w:val="00B24D20"/>
    <w:rsid w:val="00B24DEC"/>
    <w:rsid w:val="00B24F50"/>
    <w:rsid w:val="00B24F59"/>
    <w:rsid w:val="00B2501F"/>
    <w:rsid w:val="00B25065"/>
    <w:rsid w:val="00B25186"/>
    <w:rsid w:val="00B25245"/>
    <w:rsid w:val="00B252B3"/>
    <w:rsid w:val="00B25479"/>
    <w:rsid w:val="00B255EB"/>
    <w:rsid w:val="00B25683"/>
    <w:rsid w:val="00B256E7"/>
    <w:rsid w:val="00B256F2"/>
    <w:rsid w:val="00B257AC"/>
    <w:rsid w:val="00B257B0"/>
    <w:rsid w:val="00B25A4B"/>
    <w:rsid w:val="00B25D03"/>
    <w:rsid w:val="00B25DEF"/>
    <w:rsid w:val="00B25E68"/>
    <w:rsid w:val="00B260C9"/>
    <w:rsid w:val="00B261D0"/>
    <w:rsid w:val="00B2637D"/>
    <w:rsid w:val="00B26475"/>
    <w:rsid w:val="00B2649A"/>
    <w:rsid w:val="00B26528"/>
    <w:rsid w:val="00B2656E"/>
    <w:rsid w:val="00B265D4"/>
    <w:rsid w:val="00B26686"/>
    <w:rsid w:val="00B266BF"/>
    <w:rsid w:val="00B26732"/>
    <w:rsid w:val="00B26A23"/>
    <w:rsid w:val="00B26AA0"/>
    <w:rsid w:val="00B26ABF"/>
    <w:rsid w:val="00B26B84"/>
    <w:rsid w:val="00B26C8A"/>
    <w:rsid w:val="00B26CC8"/>
    <w:rsid w:val="00B26CCF"/>
    <w:rsid w:val="00B26D18"/>
    <w:rsid w:val="00B26FBF"/>
    <w:rsid w:val="00B270FF"/>
    <w:rsid w:val="00B27141"/>
    <w:rsid w:val="00B271B1"/>
    <w:rsid w:val="00B2730B"/>
    <w:rsid w:val="00B27344"/>
    <w:rsid w:val="00B27376"/>
    <w:rsid w:val="00B273D5"/>
    <w:rsid w:val="00B2744D"/>
    <w:rsid w:val="00B27467"/>
    <w:rsid w:val="00B27482"/>
    <w:rsid w:val="00B274A9"/>
    <w:rsid w:val="00B27747"/>
    <w:rsid w:val="00B277F3"/>
    <w:rsid w:val="00B2780B"/>
    <w:rsid w:val="00B278A2"/>
    <w:rsid w:val="00B2792A"/>
    <w:rsid w:val="00B27AC0"/>
    <w:rsid w:val="00B27AFC"/>
    <w:rsid w:val="00B27B3D"/>
    <w:rsid w:val="00B27B3F"/>
    <w:rsid w:val="00B27CDA"/>
    <w:rsid w:val="00B27D99"/>
    <w:rsid w:val="00B30127"/>
    <w:rsid w:val="00B301C0"/>
    <w:rsid w:val="00B301EB"/>
    <w:rsid w:val="00B302D3"/>
    <w:rsid w:val="00B3062F"/>
    <w:rsid w:val="00B306B7"/>
    <w:rsid w:val="00B30763"/>
    <w:rsid w:val="00B30997"/>
    <w:rsid w:val="00B309B3"/>
    <w:rsid w:val="00B30BA5"/>
    <w:rsid w:val="00B30C70"/>
    <w:rsid w:val="00B30CC0"/>
    <w:rsid w:val="00B30DC4"/>
    <w:rsid w:val="00B30E84"/>
    <w:rsid w:val="00B30F78"/>
    <w:rsid w:val="00B31048"/>
    <w:rsid w:val="00B31091"/>
    <w:rsid w:val="00B3110C"/>
    <w:rsid w:val="00B311D7"/>
    <w:rsid w:val="00B3126C"/>
    <w:rsid w:val="00B3148D"/>
    <w:rsid w:val="00B314F3"/>
    <w:rsid w:val="00B31532"/>
    <w:rsid w:val="00B3154D"/>
    <w:rsid w:val="00B31579"/>
    <w:rsid w:val="00B31682"/>
    <w:rsid w:val="00B31930"/>
    <w:rsid w:val="00B319C3"/>
    <w:rsid w:val="00B31AD4"/>
    <w:rsid w:val="00B31B0B"/>
    <w:rsid w:val="00B31B81"/>
    <w:rsid w:val="00B31C4B"/>
    <w:rsid w:val="00B31D2F"/>
    <w:rsid w:val="00B31D4D"/>
    <w:rsid w:val="00B3210F"/>
    <w:rsid w:val="00B32121"/>
    <w:rsid w:val="00B32143"/>
    <w:rsid w:val="00B32226"/>
    <w:rsid w:val="00B32248"/>
    <w:rsid w:val="00B322C2"/>
    <w:rsid w:val="00B32331"/>
    <w:rsid w:val="00B32471"/>
    <w:rsid w:val="00B32612"/>
    <w:rsid w:val="00B3274F"/>
    <w:rsid w:val="00B32796"/>
    <w:rsid w:val="00B3286B"/>
    <w:rsid w:val="00B328EA"/>
    <w:rsid w:val="00B3293A"/>
    <w:rsid w:val="00B32958"/>
    <w:rsid w:val="00B3298F"/>
    <w:rsid w:val="00B32A9D"/>
    <w:rsid w:val="00B32AEF"/>
    <w:rsid w:val="00B32AFE"/>
    <w:rsid w:val="00B32B31"/>
    <w:rsid w:val="00B32B58"/>
    <w:rsid w:val="00B32B63"/>
    <w:rsid w:val="00B32C55"/>
    <w:rsid w:val="00B32CB9"/>
    <w:rsid w:val="00B32D11"/>
    <w:rsid w:val="00B32E11"/>
    <w:rsid w:val="00B32E67"/>
    <w:rsid w:val="00B32F2D"/>
    <w:rsid w:val="00B331AA"/>
    <w:rsid w:val="00B331D0"/>
    <w:rsid w:val="00B33373"/>
    <w:rsid w:val="00B33560"/>
    <w:rsid w:val="00B33733"/>
    <w:rsid w:val="00B338FC"/>
    <w:rsid w:val="00B3392E"/>
    <w:rsid w:val="00B33A66"/>
    <w:rsid w:val="00B33B48"/>
    <w:rsid w:val="00B33B9D"/>
    <w:rsid w:val="00B33CB6"/>
    <w:rsid w:val="00B33D58"/>
    <w:rsid w:val="00B33EC2"/>
    <w:rsid w:val="00B33F12"/>
    <w:rsid w:val="00B33F4E"/>
    <w:rsid w:val="00B3418D"/>
    <w:rsid w:val="00B34332"/>
    <w:rsid w:val="00B34413"/>
    <w:rsid w:val="00B34438"/>
    <w:rsid w:val="00B3443A"/>
    <w:rsid w:val="00B34465"/>
    <w:rsid w:val="00B34484"/>
    <w:rsid w:val="00B3471A"/>
    <w:rsid w:val="00B347BB"/>
    <w:rsid w:val="00B34858"/>
    <w:rsid w:val="00B34893"/>
    <w:rsid w:val="00B348EC"/>
    <w:rsid w:val="00B349BA"/>
    <w:rsid w:val="00B34B10"/>
    <w:rsid w:val="00B34B67"/>
    <w:rsid w:val="00B34C1D"/>
    <w:rsid w:val="00B34C71"/>
    <w:rsid w:val="00B34D0A"/>
    <w:rsid w:val="00B34E99"/>
    <w:rsid w:val="00B34F69"/>
    <w:rsid w:val="00B34FB9"/>
    <w:rsid w:val="00B351BB"/>
    <w:rsid w:val="00B35265"/>
    <w:rsid w:val="00B35300"/>
    <w:rsid w:val="00B353B7"/>
    <w:rsid w:val="00B354B7"/>
    <w:rsid w:val="00B355AD"/>
    <w:rsid w:val="00B3564A"/>
    <w:rsid w:val="00B356A5"/>
    <w:rsid w:val="00B356C8"/>
    <w:rsid w:val="00B35A6E"/>
    <w:rsid w:val="00B35A95"/>
    <w:rsid w:val="00B35B97"/>
    <w:rsid w:val="00B35D1E"/>
    <w:rsid w:val="00B35DDB"/>
    <w:rsid w:val="00B35E89"/>
    <w:rsid w:val="00B35F42"/>
    <w:rsid w:val="00B35F49"/>
    <w:rsid w:val="00B35F69"/>
    <w:rsid w:val="00B3607F"/>
    <w:rsid w:val="00B360CE"/>
    <w:rsid w:val="00B360D7"/>
    <w:rsid w:val="00B361CA"/>
    <w:rsid w:val="00B362FC"/>
    <w:rsid w:val="00B36304"/>
    <w:rsid w:val="00B363E2"/>
    <w:rsid w:val="00B363EF"/>
    <w:rsid w:val="00B367B1"/>
    <w:rsid w:val="00B367F1"/>
    <w:rsid w:val="00B368EB"/>
    <w:rsid w:val="00B36A5B"/>
    <w:rsid w:val="00B36BFB"/>
    <w:rsid w:val="00B36C4B"/>
    <w:rsid w:val="00B36E3C"/>
    <w:rsid w:val="00B36EEC"/>
    <w:rsid w:val="00B36F97"/>
    <w:rsid w:val="00B37007"/>
    <w:rsid w:val="00B3719C"/>
    <w:rsid w:val="00B3743D"/>
    <w:rsid w:val="00B374C6"/>
    <w:rsid w:val="00B3753D"/>
    <w:rsid w:val="00B37667"/>
    <w:rsid w:val="00B376D3"/>
    <w:rsid w:val="00B37978"/>
    <w:rsid w:val="00B37980"/>
    <w:rsid w:val="00B379F1"/>
    <w:rsid w:val="00B37A2B"/>
    <w:rsid w:val="00B37BC0"/>
    <w:rsid w:val="00B37BDC"/>
    <w:rsid w:val="00B37CE5"/>
    <w:rsid w:val="00B37D47"/>
    <w:rsid w:val="00B37F38"/>
    <w:rsid w:val="00B4012D"/>
    <w:rsid w:val="00B40153"/>
    <w:rsid w:val="00B401E7"/>
    <w:rsid w:val="00B4028F"/>
    <w:rsid w:val="00B402BC"/>
    <w:rsid w:val="00B403A4"/>
    <w:rsid w:val="00B403C0"/>
    <w:rsid w:val="00B403E0"/>
    <w:rsid w:val="00B405E9"/>
    <w:rsid w:val="00B406AA"/>
    <w:rsid w:val="00B407D4"/>
    <w:rsid w:val="00B409C4"/>
    <w:rsid w:val="00B40AFD"/>
    <w:rsid w:val="00B40D1C"/>
    <w:rsid w:val="00B40DD3"/>
    <w:rsid w:val="00B41104"/>
    <w:rsid w:val="00B41191"/>
    <w:rsid w:val="00B41202"/>
    <w:rsid w:val="00B414D5"/>
    <w:rsid w:val="00B414E9"/>
    <w:rsid w:val="00B41527"/>
    <w:rsid w:val="00B41534"/>
    <w:rsid w:val="00B41576"/>
    <w:rsid w:val="00B415D7"/>
    <w:rsid w:val="00B4168C"/>
    <w:rsid w:val="00B416BE"/>
    <w:rsid w:val="00B416DE"/>
    <w:rsid w:val="00B417EF"/>
    <w:rsid w:val="00B41833"/>
    <w:rsid w:val="00B41A99"/>
    <w:rsid w:val="00B41CF6"/>
    <w:rsid w:val="00B41D82"/>
    <w:rsid w:val="00B41F3D"/>
    <w:rsid w:val="00B4201E"/>
    <w:rsid w:val="00B4224B"/>
    <w:rsid w:val="00B4241F"/>
    <w:rsid w:val="00B426CB"/>
    <w:rsid w:val="00B429CD"/>
    <w:rsid w:val="00B42A4C"/>
    <w:rsid w:val="00B42B3A"/>
    <w:rsid w:val="00B42C0E"/>
    <w:rsid w:val="00B42C7A"/>
    <w:rsid w:val="00B42DE2"/>
    <w:rsid w:val="00B42E89"/>
    <w:rsid w:val="00B42EE4"/>
    <w:rsid w:val="00B42EE5"/>
    <w:rsid w:val="00B42F4C"/>
    <w:rsid w:val="00B430D8"/>
    <w:rsid w:val="00B4316E"/>
    <w:rsid w:val="00B433B0"/>
    <w:rsid w:val="00B433E3"/>
    <w:rsid w:val="00B4364F"/>
    <w:rsid w:val="00B437AA"/>
    <w:rsid w:val="00B4395F"/>
    <w:rsid w:val="00B43978"/>
    <w:rsid w:val="00B43AF4"/>
    <w:rsid w:val="00B43BED"/>
    <w:rsid w:val="00B43EC9"/>
    <w:rsid w:val="00B4410C"/>
    <w:rsid w:val="00B44138"/>
    <w:rsid w:val="00B441C5"/>
    <w:rsid w:val="00B4433F"/>
    <w:rsid w:val="00B4465B"/>
    <w:rsid w:val="00B446D2"/>
    <w:rsid w:val="00B4472D"/>
    <w:rsid w:val="00B447FE"/>
    <w:rsid w:val="00B44A16"/>
    <w:rsid w:val="00B44C11"/>
    <w:rsid w:val="00B44C4B"/>
    <w:rsid w:val="00B44CEB"/>
    <w:rsid w:val="00B44D63"/>
    <w:rsid w:val="00B44D8D"/>
    <w:rsid w:val="00B44D8F"/>
    <w:rsid w:val="00B45002"/>
    <w:rsid w:val="00B4500B"/>
    <w:rsid w:val="00B4501C"/>
    <w:rsid w:val="00B4507E"/>
    <w:rsid w:val="00B450B4"/>
    <w:rsid w:val="00B45216"/>
    <w:rsid w:val="00B45339"/>
    <w:rsid w:val="00B453B2"/>
    <w:rsid w:val="00B4555C"/>
    <w:rsid w:val="00B455A4"/>
    <w:rsid w:val="00B455DE"/>
    <w:rsid w:val="00B4578B"/>
    <w:rsid w:val="00B4578E"/>
    <w:rsid w:val="00B459CF"/>
    <w:rsid w:val="00B45A0D"/>
    <w:rsid w:val="00B45A40"/>
    <w:rsid w:val="00B45E26"/>
    <w:rsid w:val="00B45E87"/>
    <w:rsid w:val="00B46316"/>
    <w:rsid w:val="00B464EC"/>
    <w:rsid w:val="00B4654D"/>
    <w:rsid w:val="00B465EF"/>
    <w:rsid w:val="00B46709"/>
    <w:rsid w:val="00B46714"/>
    <w:rsid w:val="00B4673E"/>
    <w:rsid w:val="00B4675C"/>
    <w:rsid w:val="00B46805"/>
    <w:rsid w:val="00B46917"/>
    <w:rsid w:val="00B46949"/>
    <w:rsid w:val="00B4698D"/>
    <w:rsid w:val="00B46B74"/>
    <w:rsid w:val="00B46B99"/>
    <w:rsid w:val="00B46D3E"/>
    <w:rsid w:val="00B46E06"/>
    <w:rsid w:val="00B46EFA"/>
    <w:rsid w:val="00B47003"/>
    <w:rsid w:val="00B47045"/>
    <w:rsid w:val="00B470B3"/>
    <w:rsid w:val="00B47104"/>
    <w:rsid w:val="00B47111"/>
    <w:rsid w:val="00B47134"/>
    <w:rsid w:val="00B471DF"/>
    <w:rsid w:val="00B473D8"/>
    <w:rsid w:val="00B47401"/>
    <w:rsid w:val="00B47498"/>
    <w:rsid w:val="00B474FD"/>
    <w:rsid w:val="00B4752B"/>
    <w:rsid w:val="00B4778B"/>
    <w:rsid w:val="00B478DE"/>
    <w:rsid w:val="00B47BE2"/>
    <w:rsid w:val="00B47BE3"/>
    <w:rsid w:val="00B47C6C"/>
    <w:rsid w:val="00B47DF8"/>
    <w:rsid w:val="00B47F5E"/>
    <w:rsid w:val="00B5004B"/>
    <w:rsid w:val="00B503C9"/>
    <w:rsid w:val="00B505BD"/>
    <w:rsid w:val="00B505C0"/>
    <w:rsid w:val="00B50676"/>
    <w:rsid w:val="00B5077F"/>
    <w:rsid w:val="00B508D5"/>
    <w:rsid w:val="00B50A76"/>
    <w:rsid w:val="00B50B43"/>
    <w:rsid w:val="00B50C6B"/>
    <w:rsid w:val="00B50ED7"/>
    <w:rsid w:val="00B50FFC"/>
    <w:rsid w:val="00B51016"/>
    <w:rsid w:val="00B51029"/>
    <w:rsid w:val="00B51161"/>
    <w:rsid w:val="00B51216"/>
    <w:rsid w:val="00B5141F"/>
    <w:rsid w:val="00B5147D"/>
    <w:rsid w:val="00B51935"/>
    <w:rsid w:val="00B51B3C"/>
    <w:rsid w:val="00B51B99"/>
    <w:rsid w:val="00B51C06"/>
    <w:rsid w:val="00B51C4D"/>
    <w:rsid w:val="00B51CC9"/>
    <w:rsid w:val="00B51D38"/>
    <w:rsid w:val="00B51E45"/>
    <w:rsid w:val="00B51E68"/>
    <w:rsid w:val="00B51EDD"/>
    <w:rsid w:val="00B51F6B"/>
    <w:rsid w:val="00B5223E"/>
    <w:rsid w:val="00B52386"/>
    <w:rsid w:val="00B523F3"/>
    <w:rsid w:val="00B52488"/>
    <w:rsid w:val="00B524A7"/>
    <w:rsid w:val="00B52600"/>
    <w:rsid w:val="00B52674"/>
    <w:rsid w:val="00B5278B"/>
    <w:rsid w:val="00B52967"/>
    <w:rsid w:val="00B52A29"/>
    <w:rsid w:val="00B52B64"/>
    <w:rsid w:val="00B52C1A"/>
    <w:rsid w:val="00B52D56"/>
    <w:rsid w:val="00B52D98"/>
    <w:rsid w:val="00B52DCC"/>
    <w:rsid w:val="00B52FBC"/>
    <w:rsid w:val="00B53074"/>
    <w:rsid w:val="00B53134"/>
    <w:rsid w:val="00B531B4"/>
    <w:rsid w:val="00B5346D"/>
    <w:rsid w:val="00B53638"/>
    <w:rsid w:val="00B53783"/>
    <w:rsid w:val="00B537AC"/>
    <w:rsid w:val="00B5396D"/>
    <w:rsid w:val="00B53A5A"/>
    <w:rsid w:val="00B53B0C"/>
    <w:rsid w:val="00B53C62"/>
    <w:rsid w:val="00B53D29"/>
    <w:rsid w:val="00B53D55"/>
    <w:rsid w:val="00B53DE0"/>
    <w:rsid w:val="00B53E77"/>
    <w:rsid w:val="00B53EE4"/>
    <w:rsid w:val="00B53F35"/>
    <w:rsid w:val="00B54016"/>
    <w:rsid w:val="00B54135"/>
    <w:rsid w:val="00B5419C"/>
    <w:rsid w:val="00B54279"/>
    <w:rsid w:val="00B544D8"/>
    <w:rsid w:val="00B54524"/>
    <w:rsid w:val="00B549C7"/>
    <w:rsid w:val="00B54B50"/>
    <w:rsid w:val="00B54B73"/>
    <w:rsid w:val="00B54BAC"/>
    <w:rsid w:val="00B54BC7"/>
    <w:rsid w:val="00B54C10"/>
    <w:rsid w:val="00B54C4B"/>
    <w:rsid w:val="00B54C98"/>
    <w:rsid w:val="00B54D17"/>
    <w:rsid w:val="00B54E15"/>
    <w:rsid w:val="00B54F87"/>
    <w:rsid w:val="00B55223"/>
    <w:rsid w:val="00B55262"/>
    <w:rsid w:val="00B552A0"/>
    <w:rsid w:val="00B552A2"/>
    <w:rsid w:val="00B55383"/>
    <w:rsid w:val="00B55397"/>
    <w:rsid w:val="00B55440"/>
    <w:rsid w:val="00B554EA"/>
    <w:rsid w:val="00B55504"/>
    <w:rsid w:val="00B55884"/>
    <w:rsid w:val="00B5590F"/>
    <w:rsid w:val="00B55950"/>
    <w:rsid w:val="00B55A98"/>
    <w:rsid w:val="00B55AF1"/>
    <w:rsid w:val="00B55BA0"/>
    <w:rsid w:val="00B55C06"/>
    <w:rsid w:val="00B55C48"/>
    <w:rsid w:val="00B55D58"/>
    <w:rsid w:val="00B55D83"/>
    <w:rsid w:val="00B55E89"/>
    <w:rsid w:val="00B55FD0"/>
    <w:rsid w:val="00B56084"/>
    <w:rsid w:val="00B561CB"/>
    <w:rsid w:val="00B56215"/>
    <w:rsid w:val="00B562C9"/>
    <w:rsid w:val="00B5630D"/>
    <w:rsid w:val="00B56333"/>
    <w:rsid w:val="00B56544"/>
    <w:rsid w:val="00B566AC"/>
    <w:rsid w:val="00B56792"/>
    <w:rsid w:val="00B567B6"/>
    <w:rsid w:val="00B567F4"/>
    <w:rsid w:val="00B56B0F"/>
    <w:rsid w:val="00B56B25"/>
    <w:rsid w:val="00B56C1A"/>
    <w:rsid w:val="00B56D4D"/>
    <w:rsid w:val="00B56DD6"/>
    <w:rsid w:val="00B56E97"/>
    <w:rsid w:val="00B56FFF"/>
    <w:rsid w:val="00B573D8"/>
    <w:rsid w:val="00B57445"/>
    <w:rsid w:val="00B5746F"/>
    <w:rsid w:val="00B574AB"/>
    <w:rsid w:val="00B57550"/>
    <w:rsid w:val="00B57586"/>
    <w:rsid w:val="00B5762F"/>
    <w:rsid w:val="00B576C4"/>
    <w:rsid w:val="00B576C6"/>
    <w:rsid w:val="00B57723"/>
    <w:rsid w:val="00B57AD4"/>
    <w:rsid w:val="00B57C05"/>
    <w:rsid w:val="00B57C3A"/>
    <w:rsid w:val="00B57D18"/>
    <w:rsid w:val="00B57D3B"/>
    <w:rsid w:val="00B57E10"/>
    <w:rsid w:val="00B57E52"/>
    <w:rsid w:val="00B57EEA"/>
    <w:rsid w:val="00B57F02"/>
    <w:rsid w:val="00B57F65"/>
    <w:rsid w:val="00B57FF2"/>
    <w:rsid w:val="00B60416"/>
    <w:rsid w:val="00B605E1"/>
    <w:rsid w:val="00B6063B"/>
    <w:rsid w:val="00B60791"/>
    <w:rsid w:val="00B607B4"/>
    <w:rsid w:val="00B607B8"/>
    <w:rsid w:val="00B60916"/>
    <w:rsid w:val="00B609E8"/>
    <w:rsid w:val="00B60C02"/>
    <w:rsid w:val="00B60C82"/>
    <w:rsid w:val="00B60C92"/>
    <w:rsid w:val="00B60CB9"/>
    <w:rsid w:val="00B60D90"/>
    <w:rsid w:val="00B60EC1"/>
    <w:rsid w:val="00B60F19"/>
    <w:rsid w:val="00B6106F"/>
    <w:rsid w:val="00B611B5"/>
    <w:rsid w:val="00B612B1"/>
    <w:rsid w:val="00B61324"/>
    <w:rsid w:val="00B61430"/>
    <w:rsid w:val="00B615C1"/>
    <w:rsid w:val="00B6174A"/>
    <w:rsid w:val="00B617E8"/>
    <w:rsid w:val="00B6182A"/>
    <w:rsid w:val="00B618BF"/>
    <w:rsid w:val="00B618E8"/>
    <w:rsid w:val="00B619CE"/>
    <w:rsid w:val="00B61A4F"/>
    <w:rsid w:val="00B61AAD"/>
    <w:rsid w:val="00B61BB4"/>
    <w:rsid w:val="00B61E20"/>
    <w:rsid w:val="00B61E43"/>
    <w:rsid w:val="00B61FCB"/>
    <w:rsid w:val="00B620E8"/>
    <w:rsid w:val="00B622AA"/>
    <w:rsid w:val="00B622F7"/>
    <w:rsid w:val="00B62373"/>
    <w:rsid w:val="00B623CE"/>
    <w:rsid w:val="00B62446"/>
    <w:rsid w:val="00B624BF"/>
    <w:rsid w:val="00B625D7"/>
    <w:rsid w:val="00B6269E"/>
    <w:rsid w:val="00B626FB"/>
    <w:rsid w:val="00B62761"/>
    <w:rsid w:val="00B62945"/>
    <w:rsid w:val="00B62B51"/>
    <w:rsid w:val="00B62BEE"/>
    <w:rsid w:val="00B62CD2"/>
    <w:rsid w:val="00B63173"/>
    <w:rsid w:val="00B631E8"/>
    <w:rsid w:val="00B63212"/>
    <w:rsid w:val="00B63213"/>
    <w:rsid w:val="00B635BA"/>
    <w:rsid w:val="00B635BF"/>
    <w:rsid w:val="00B6375A"/>
    <w:rsid w:val="00B63806"/>
    <w:rsid w:val="00B638BC"/>
    <w:rsid w:val="00B639DE"/>
    <w:rsid w:val="00B63B73"/>
    <w:rsid w:val="00B63BA6"/>
    <w:rsid w:val="00B63F67"/>
    <w:rsid w:val="00B63FA8"/>
    <w:rsid w:val="00B63FB6"/>
    <w:rsid w:val="00B64001"/>
    <w:rsid w:val="00B64112"/>
    <w:rsid w:val="00B6413D"/>
    <w:rsid w:val="00B64214"/>
    <w:rsid w:val="00B643E0"/>
    <w:rsid w:val="00B64537"/>
    <w:rsid w:val="00B645E4"/>
    <w:rsid w:val="00B646AD"/>
    <w:rsid w:val="00B64701"/>
    <w:rsid w:val="00B64729"/>
    <w:rsid w:val="00B6479D"/>
    <w:rsid w:val="00B6481F"/>
    <w:rsid w:val="00B6486F"/>
    <w:rsid w:val="00B6488B"/>
    <w:rsid w:val="00B64A0F"/>
    <w:rsid w:val="00B64B4B"/>
    <w:rsid w:val="00B64BCC"/>
    <w:rsid w:val="00B64CD9"/>
    <w:rsid w:val="00B64CF1"/>
    <w:rsid w:val="00B64DBB"/>
    <w:rsid w:val="00B64DC7"/>
    <w:rsid w:val="00B64E51"/>
    <w:rsid w:val="00B64EA7"/>
    <w:rsid w:val="00B64FAF"/>
    <w:rsid w:val="00B651AE"/>
    <w:rsid w:val="00B65243"/>
    <w:rsid w:val="00B65297"/>
    <w:rsid w:val="00B65301"/>
    <w:rsid w:val="00B65302"/>
    <w:rsid w:val="00B6534E"/>
    <w:rsid w:val="00B6538B"/>
    <w:rsid w:val="00B655C4"/>
    <w:rsid w:val="00B655F3"/>
    <w:rsid w:val="00B656EB"/>
    <w:rsid w:val="00B657CC"/>
    <w:rsid w:val="00B6583C"/>
    <w:rsid w:val="00B6598A"/>
    <w:rsid w:val="00B659C7"/>
    <w:rsid w:val="00B65AE9"/>
    <w:rsid w:val="00B65B13"/>
    <w:rsid w:val="00B65BCB"/>
    <w:rsid w:val="00B65DAF"/>
    <w:rsid w:val="00B65E83"/>
    <w:rsid w:val="00B65EE8"/>
    <w:rsid w:val="00B661A1"/>
    <w:rsid w:val="00B661D6"/>
    <w:rsid w:val="00B6629F"/>
    <w:rsid w:val="00B662A0"/>
    <w:rsid w:val="00B6630B"/>
    <w:rsid w:val="00B6635A"/>
    <w:rsid w:val="00B66462"/>
    <w:rsid w:val="00B664CF"/>
    <w:rsid w:val="00B66585"/>
    <w:rsid w:val="00B66682"/>
    <w:rsid w:val="00B6687C"/>
    <w:rsid w:val="00B6688A"/>
    <w:rsid w:val="00B66A70"/>
    <w:rsid w:val="00B66B26"/>
    <w:rsid w:val="00B66BA4"/>
    <w:rsid w:val="00B66C92"/>
    <w:rsid w:val="00B66CD6"/>
    <w:rsid w:val="00B66CF4"/>
    <w:rsid w:val="00B66DE0"/>
    <w:rsid w:val="00B66E33"/>
    <w:rsid w:val="00B66EFE"/>
    <w:rsid w:val="00B67004"/>
    <w:rsid w:val="00B670BC"/>
    <w:rsid w:val="00B671B3"/>
    <w:rsid w:val="00B67219"/>
    <w:rsid w:val="00B672BC"/>
    <w:rsid w:val="00B673A0"/>
    <w:rsid w:val="00B673FB"/>
    <w:rsid w:val="00B67659"/>
    <w:rsid w:val="00B6784F"/>
    <w:rsid w:val="00B679B0"/>
    <w:rsid w:val="00B67AC4"/>
    <w:rsid w:val="00B67BC4"/>
    <w:rsid w:val="00B67C41"/>
    <w:rsid w:val="00B67C67"/>
    <w:rsid w:val="00B67D61"/>
    <w:rsid w:val="00B700BA"/>
    <w:rsid w:val="00B701D4"/>
    <w:rsid w:val="00B70201"/>
    <w:rsid w:val="00B704B6"/>
    <w:rsid w:val="00B704D5"/>
    <w:rsid w:val="00B704DE"/>
    <w:rsid w:val="00B70564"/>
    <w:rsid w:val="00B705CC"/>
    <w:rsid w:val="00B70671"/>
    <w:rsid w:val="00B706BA"/>
    <w:rsid w:val="00B70721"/>
    <w:rsid w:val="00B70745"/>
    <w:rsid w:val="00B70749"/>
    <w:rsid w:val="00B708B6"/>
    <w:rsid w:val="00B70920"/>
    <w:rsid w:val="00B70981"/>
    <w:rsid w:val="00B70A24"/>
    <w:rsid w:val="00B70A84"/>
    <w:rsid w:val="00B70B00"/>
    <w:rsid w:val="00B70E5C"/>
    <w:rsid w:val="00B70EF3"/>
    <w:rsid w:val="00B710A6"/>
    <w:rsid w:val="00B7122B"/>
    <w:rsid w:val="00B712F7"/>
    <w:rsid w:val="00B71303"/>
    <w:rsid w:val="00B71306"/>
    <w:rsid w:val="00B7144B"/>
    <w:rsid w:val="00B71470"/>
    <w:rsid w:val="00B714DA"/>
    <w:rsid w:val="00B71611"/>
    <w:rsid w:val="00B716EF"/>
    <w:rsid w:val="00B7174B"/>
    <w:rsid w:val="00B7176E"/>
    <w:rsid w:val="00B71772"/>
    <w:rsid w:val="00B71790"/>
    <w:rsid w:val="00B71A25"/>
    <w:rsid w:val="00B71E81"/>
    <w:rsid w:val="00B71F6E"/>
    <w:rsid w:val="00B72034"/>
    <w:rsid w:val="00B72145"/>
    <w:rsid w:val="00B72272"/>
    <w:rsid w:val="00B722D4"/>
    <w:rsid w:val="00B72338"/>
    <w:rsid w:val="00B72340"/>
    <w:rsid w:val="00B7249A"/>
    <w:rsid w:val="00B724BD"/>
    <w:rsid w:val="00B72538"/>
    <w:rsid w:val="00B7255F"/>
    <w:rsid w:val="00B72592"/>
    <w:rsid w:val="00B72600"/>
    <w:rsid w:val="00B726A9"/>
    <w:rsid w:val="00B728CD"/>
    <w:rsid w:val="00B728D6"/>
    <w:rsid w:val="00B72A9C"/>
    <w:rsid w:val="00B72BDB"/>
    <w:rsid w:val="00B72C2C"/>
    <w:rsid w:val="00B72C7A"/>
    <w:rsid w:val="00B72EC6"/>
    <w:rsid w:val="00B72F70"/>
    <w:rsid w:val="00B73010"/>
    <w:rsid w:val="00B730B4"/>
    <w:rsid w:val="00B73123"/>
    <w:rsid w:val="00B73124"/>
    <w:rsid w:val="00B732A3"/>
    <w:rsid w:val="00B732E3"/>
    <w:rsid w:val="00B73302"/>
    <w:rsid w:val="00B73607"/>
    <w:rsid w:val="00B73726"/>
    <w:rsid w:val="00B73761"/>
    <w:rsid w:val="00B73992"/>
    <w:rsid w:val="00B73CC8"/>
    <w:rsid w:val="00B73D99"/>
    <w:rsid w:val="00B73E97"/>
    <w:rsid w:val="00B740C3"/>
    <w:rsid w:val="00B74123"/>
    <w:rsid w:val="00B7414B"/>
    <w:rsid w:val="00B741DF"/>
    <w:rsid w:val="00B7435C"/>
    <w:rsid w:val="00B74448"/>
    <w:rsid w:val="00B74473"/>
    <w:rsid w:val="00B74534"/>
    <w:rsid w:val="00B746F3"/>
    <w:rsid w:val="00B74751"/>
    <w:rsid w:val="00B74855"/>
    <w:rsid w:val="00B748CB"/>
    <w:rsid w:val="00B748F0"/>
    <w:rsid w:val="00B74F40"/>
    <w:rsid w:val="00B74FD7"/>
    <w:rsid w:val="00B75187"/>
    <w:rsid w:val="00B7524B"/>
    <w:rsid w:val="00B75254"/>
    <w:rsid w:val="00B7546D"/>
    <w:rsid w:val="00B75475"/>
    <w:rsid w:val="00B755FE"/>
    <w:rsid w:val="00B7592C"/>
    <w:rsid w:val="00B75AF7"/>
    <w:rsid w:val="00B75BE1"/>
    <w:rsid w:val="00B75CAC"/>
    <w:rsid w:val="00B75DA0"/>
    <w:rsid w:val="00B75FBE"/>
    <w:rsid w:val="00B75FCF"/>
    <w:rsid w:val="00B75FE9"/>
    <w:rsid w:val="00B7602E"/>
    <w:rsid w:val="00B7627D"/>
    <w:rsid w:val="00B76370"/>
    <w:rsid w:val="00B7637F"/>
    <w:rsid w:val="00B763FF"/>
    <w:rsid w:val="00B7654D"/>
    <w:rsid w:val="00B76596"/>
    <w:rsid w:val="00B7665E"/>
    <w:rsid w:val="00B76744"/>
    <w:rsid w:val="00B76841"/>
    <w:rsid w:val="00B769CA"/>
    <w:rsid w:val="00B76B30"/>
    <w:rsid w:val="00B76DA8"/>
    <w:rsid w:val="00B76FBB"/>
    <w:rsid w:val="00B770A3"/>
    <w:rsid w:val="00B77468"/>
    <w:rsid w:val="00B775B3"/>
    <w:rsid w:val="00B775EF"/>
    <w:rsid w:val="00B77693"/>
    <w:rsid w:val="00B77721"/>
    <w:rsid w:val="00B779A9"/>
    <w:rsid w:val="00B77AC6"/>
    <w:rsid w:val="00B77C9F"/>
    <w:rsid w:val="00B77DE8"/>
    <w:rsid w:val="00B77E4C"/>
    <w:rsid w:val="00B77EA5"/>
    <w:rsid w:val="00B8005D"/>
    <w:rsid w:val="00B8007B"/>
    <w:rsid w:val="00B8050D"/>
    <w:rsid w:val="00B80652"/>
    <w:rsid w:val="00B80719"/>
    <w:rsid w:val="00B807AE"/>
    <w:rsid w:val="00B809C7"/>
    <w:rsid w:val="00B809DB"/>
    <w:rsid w:val="00B809F5"/>
    <w:rsid w:val="00B80B54"/>
    <w:rsid w:val="00B80B87"/>
    <w:rsid w:val="00B80C12"/>
    <w:rsid w:val="00B80C32"/>
    <w:rsid w:val="00B80D87"/>
    <w:rsid w:val="00B80E97"/>
    <w:rsid w:val="00B80F60"/>
    <w:rsid w:val="00B80FE9"/>
    <w:rsid w:val="00B810F9"/>
    <w:rsid w:val="00B81153"/>
    <w:rsid w:val="00B812E2"/>
    <w:rsid w:val="00B81322"/>
    <w:rsid w:val="00B81368"/>
    <w:rsid w:val="00B8136F"/>
    <w:rsid w:val="00B81409"/>
    <w:rsid w:val="00B81595"/>
    <w:rsid w:val="00B815F8"/>
    <w:rsid w:val="00B81652"/>
    <w:rsid w:val="00B816A1"/>
    <w:rsid w:val="00B819EC"/>
    <w:rsid w:val="00B81B7B"/>
    <w:rsid w:val="00B81B87"/>
    <w:rsid w:val="00B82017"/>
    <w:rsid w:val="00B820B7"/>
    <w:rsid w:val="00B82173"/>
    <w:rsid w:val="00B821F7"/>
    <w:rsid w:val="00B822DB"/>
    <w:rsid w:val="00B8241F"/>
    <w:rsid w:val="00B824A2"/>
    <w:rsid w:val="00B82919"/>
    <w:rsid w:val="00B82A57"/>
    <w:rsid w:val="00B82AFD"/>
    <w:rsid w:val="00B82C98"/>
    <w:rsid w:val="00B82CB8"/>
    <w:rsid w:val="00B82CD0"/>
    <w:rsid w:val="00B82E5E"/>
    <w:rsid w:val="00B82F6A"/>
    <w:rsid w:val="00B82FBE"/>
    <w:rsid w:val="00B83111"/>
    <w:rsid w:val="00B83138"/>
    <w:rsid w:val="00B832F0"/>
    <w:rsid w:val="00B83348"/>
    <w:rsid w:val="00B83530"/>
    <w:rsid w:val="00B835A1"/>
    <w:rsid w:val="00B83AAC"/>
    <w:rsid w:val="00B83BC6"/>
    <w:rsid w:val="00B83BDF"/>
    <w:rsid w:val="00B83CD5"/>
    <w:rsid w:val="00B83F5F"/>
    <w:rsid w:val="00B83F84"/>
    <w:rsid w:val="00B83F92"/>
    <w:rsid w:val="00B83F97"/>
    <w:rsid w:val="00B84359"/>
    <w:rsid w:val="00B844F3"/>
    <w:rsid w:val="00B84523"/>
    <w:rsid w:val="00B8465E"/>
    <w:rsid w:val="00B84686"/>
    <w:rsid w:val="00B84838"/>
    <w:rsid w:val="00B848B0"/>
    <w:rsid w:val="00B849A0"/>
    <w:rsid w:val="00B849A5"/>
    <w:rsid w:val="00B849AA"/>
    <w:rsid w:val="00B84A4B"/>
    <w:rsid w:val="00B84CD4"/>
    <w:rsid w:val="00B84DDD"/>
    <w:rsid w:val="00B84EB2"/>
    <w:rsid w:val="00B84ECF"/>
    <w:rsid w:val="00B851CB"/>
    <w:rsid w:val="00B85238"/>
    <w:rsid w:val="00B852C2"/>
    <w:rsid w:val="00B853E4"/>
    <w:rsid w:val="00B853E5"/>
    <w:rsid w:val="00B8549D"/>
    <w:rsid w:val="00B854DF"/>
    <w:rsid w:val="00B85679"/>
    <w:rsid w:val="00B85683"/>
    <w:rsid w:val="00B85746"/>
    <w:rsid w:val="00B85751"/>
    <w:rsid w:val="00B857EA"/>
    <w:rsid w:val="00B85823"/>
    <w:rsid w:val="00B859E2"/>
    <w:rsid w:val="00B85A31"/>
    <w:rsid w:val="00B85AEA"/>
    <w:rsid w:val="00B85BA3"/>
    <w:rsid w:val="00B85D04"/>
    <w:rsid w:val="00B85D0D"/>
    <w:rsid w:val="00B85D50"/>
    <w:rsid w:val="00B85DC6"/>
    <w:rsid w:val="00B85DD6"/>
    <w:rsid w:val="00B8612C"/>
    <w:rsid w:val="00B86195"/>
    <w:rsid w:val="00B862B8"/>
    <w:rsid w:val="00B8646A"/>
    <w:rsid w:val="00B8674B"/>
    <w:rsid w:val="00B867B4"/>
    <w:rsid w:val="00B867CF"/>
    <w:rsid w:val="00B8696F"/>
    <w:rsid w:val="00B86B08"/>
    <w:rsid w:val="00B86CB4"/>
    <w:rsid w:val="00B86D6F"/>
    <w:rsid w:val="00B86DA6"/>
    <w:rsid w:val="00B86DAA"/>
    <w:rsid w:val="00B86DBF"/>
    <w:rsid w:val="00B86DE3"/>
    <w:rsid w:val="00B86EDA"/>
    <w:rsid w:val="00B871A0"/>
    <w:rsid w:val="00B873A3"/>
    <w:rsid w:val="00B876DB"/>
    <w:rsid w:val="00B87826"/>
    <w:rsid w:val="00B87851"/>
    <w:rsid w:val="00B878B6"/>
    <w:rsid w:val="00B8799C"/>
    <w:rsid w:val="00B87B0E"/>
    <w:rsid w:val="00B87CE4"/>
    <w:rsid w:val="00B87D60"/>
    <w:rsid w:val="00B87D90"/>
    <w:rsid w:val="00B87DF8"/>
    <w:rsid w:val="00B87F45"/>
    <w:rsid w:val="00B87FEA"/>
    <w:rsid w:val="00B900D7"/>
    <w:rsid w:val="00B900D9"/>
    <w:rsid w:val="00B90104"/>
    <w:rsid w:val="00B90136"/>
    <w:rsid w:val="00B9018F"/>
    <w:rsid w:val="00B901B0"/>
    <w:rsid w:val="00B902B4"/>
    <w:rsid w:val="00B90386"/>
    <w:rsid w:val="00B904B9"/>
    <w:rsid w:val="00B908C5"/>
    <w:rsid w:val="00B9091F"/>
    <w:rsid w:val="00B9094B"/>
    <w:rsid w:val="00B909A7"/>
    <w:rsid w:val="00B909C1"/>
    <w:rsid w:val="00B90B24"/>
    <w:rsid w:val="00B90D32"/>
    <w:rsid w:val="00B90F0D"/>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0AF"/>
    <w:rsid w:val="00B92145"/>
    <w:rsid w:val="00B921E5"/>
    <w:rsid w:val="00B92251"/>
    <w:rsid w:val="00B922CB"/>
    <w:rsid w:val="00B9257F"/>
    <w:rsid w:val="00B9269D"/>
    <w:rsid w:val="00B9272B"/>
    <w:rsid w:val="00B9295A"/>
    <w:rsid w:val="00B92CAB"/>
    <w:rsid w:val="00B92DC6"/>
    <w:rsid w:val="00B92DD5"/>
    <w:rsid w:val="00B92E58"/>
    <w:rsid w:val="00B92E5A"/>
    <w:rsid w:val="00B92E65"/>
    <w:rsid w:val="00B92ED4"/>
    <w:rsid w:val="00B92F12"/>
    <w:rsid w:val="00B92F38"/>
    <w:rsid w:val="00B92F49"/>
    <w:rsid w:val="00B92F58"/>
    <w:rsid w:val="00B92FD6"/>
    <w:rsid w:val="00B93154"/>
    <w:rsid w:val="00B932F1"/>
    <w:rsid w:val="00B93672"/>
    <w:rsid w:val="00B93786"/>
    <w:rsid w:val="00B93ADF"/>
    <w:rsid w:val="00B93CEE"/>
    <w:rsid w:val="00B93CF9"/>
    <w:rsid w:val="00B93E0F"/>
    <w:rsid w:val="00B93F29"/>
    <w:rsid w:val="00B93FC4"/>
    <w:rsid w:val="00B942E3"/>
    <w:rsid w:val="00B943A0"/>
    <w:rsid w:val="00B94598"/>
    <w:rsid w:val="00B94609"/>
    <w:rsid w:val="00B94657"/>
    <w:rsid w:val="00B946A0"/>
    <w:rsid w:val="00B94793"/>
    <w:rsid w:val="00B94834"/>
    <w:rsid w:val="00B94867"/>
    <w:rsid w:val="00B94A17"/>
    <w:rsid w:val="00B94B0B"/>
    <w:rsid w:val="00B94F29"/>
    <w:rsid w:val="00B94FDB"/>
    <w:rsid w:val="00B95002"/>
    <w:rsid w:val="00B95089"/>
    <w:rsid w:val="00B95255"/>
    <w:rsid w:val="00B95290"/>
    <w:rsid w:val="00B9532E"/>
    <w:rsid w:val="00B955A3"/>
    <w:rsid w:val="00B955AC"/>
    <w:rsid w:val="00B9578B"/>
    <w:rsid w:val="00B95861"/>
    <w:rsid w:val="00B958D6"/>
    <w:rsid w:val="00B95998"/>
    <w:rsid w:val="00B95A07"/>
    <w:rsid w:val="00B95A74"/>
    <w:rsid w:val="00B95CC8"/>
    <w:rsid w:val="00B95F2C"/>
    <w:rsid w:val="00B95F78"/>
    <w:rsid w:val="00B95FE9"/>
    <w:rsid w:val="00B960C8"/>
    <w:rsid w:val="00B96270"/>
    <w:rsid w:val="00B96334"/>
    <w:rsid w:val="00B9649A"/>
    <w:rsid w:val="00B966B5"/>
    <w:rsid w:val="00B969A6"/>
    <w:rsid w:val="00B96A2E"/>
    <w:rsid w:val="00B96A8F"/>
    <w:rsid w:val="00B96B9A"/>
    <w:rsid w:val="00B96BEF"/>
    <w:rsid w:val="00B96C84"/>
    <w:rsid w:val="00B96CE8"/>
    <w:rsid w:val="00B96D34"/>
    <w:rsid w:val="00B97024"/>
    <w:rsid w:val="00B97065"/>
    <w:rsid w:val="00B970BB"/>
    <w:rsid w:val="00B9717A"/>
    <w:rsid w:val="00B971B7"/>
    <w:rsid w:val="00B97355"/>
    <w:rsid w:val="00B97462"/>
    <w:rsid w:val="00B974F1"/>
    <w:rsid w:val="00B975E8"/>
    <w:rsid w:val="00B975F7"/>
    <w:rsid w:val="00B97699"/>
    <w:rsid w:val="00B9772E"/>
    <w:rsid w:val="00B977CE"/>
    <w:rsid w:val="00B97807"/>
    <w:rsid w:val="00B97A23"/>
    <w:rsid w:val="00B97C61"/>
    <w:rsid w:val="00B97C9F"/>
    <w:rsid w:val="00B97E08"/>
    <w:rsid w:val="00B97F30"/>
    <w:rsid w:val="00BA0020"/>
    <w:rsid w:val="00BA0079"/>
    <w:rsid w:val="00BA012B"/>
    <w:rsid w:val="00BA065E"/>
    <w:rsid w:val="00BA0848"/>
    <w:rsid w:val="00BA091A"/>
    <w:rsid w:val="00BA0DC6"/>
    <w:rsid w:val="00BA0E16"/>
    <w:rsid w:val="00BA0E5B"/>
    <w:rsid w:val="00BA0F0A"/>
    <w:rsid w:val="00BA0FBE"/>
    <w:rsid w:val="00BA0FEB"/>
    <w:rsid w:val="00BA1049"/>
    <w:rsid w:val="00BA1124"/>
    <w:rsid w:val="00BA119C"/>
    <w:rsid w:val="00BA1396"/>
    <w:rsid w:val="00BA13A0"/>
    <w:rsid w:val="00BA1547"/>
    <w:rsid w:val="00BA168C"/>
    <w:rsid w:val="00BA16DB"/>
    <w:rsid w:val="00BA172D"/>
    <w:rsid w:val="00BA183A"/>
    <w:rsid w:val="00BA1938"/>
    <w:rsid w:val="00BA1946"/>
    <w:rsid w:val="00BA1998"/>
    <w:rsid w:val="00BA1AC7"/>
    <w:rsid w:val="00BA1C9C"/>
    <w:rsid w:val="00BA1DBA"/>
    <w:rsid w:val="00BA2037"/>
    <w:rsid w:val="00BA209C"/>
    <w:rsid w:val="00BA219C"/>
    <w:rsid w:val="00BA21AD"/>
    <w:rsid w:val="00BA2252"/>
    <w:rsid w:val="00BA226A"/>
    <w:rsid w:val="00BA23F0"/>
    <w:rsid w:val="00BA23FF"/>
    <w:rsid w:val="00BA249B"/>
    <w:rsid w:val="00BA2680"/>
    <w:rsid w:val="00BA26F1"/>
    <w:rsid w:val="00BA27A1"/>
    <w:rsid w:val="00BA27BF"/>
    <w:rsid w:val="00BA27D8"/>
    <w:rsid w:val="00BA283E"/>
    <w:rsid w:val="00BA2A1C"/>
    <w:rsid w:val="00BA2A83"/>
    <w:rsid w:val="00BA2ACA"/>
    <w:rsid w:val="00BA2B03"/>
    <w:rsid w:val="00BA2DDA"/>
    <w:rsid w:val="00BA2E27"/>
    <w:rsid w:val="00BA2E44"/>
    <w:rsid w:val="00BA2F4A"/>
    <w:rsid w:val="00BA2F67"/>
    <w:rsid w:val="00BA2F92"/>
    <w:rsid w:val="00BA3165"/>
    <w:rsid w:val="00BA330A"/>
    <w:rsid w:val="00BA333C"/>
    <w:rsid w:val="00BA3371"/>
    <w:rsid w:val="00BA33CA"/>
    <w:rsid w:val="00BA33F9"/>
    <w:rsid w:val="00BA37E4"/>
    <w:rsid w:val="00BA380B"/>
    <w:rsid w:val="00BA3889"/>
    <w:rsid w:val="00BA38A0"/>
    <w:rsid w:val="00BA399B"/>
    <w:rsid w:val="00BA3A3A"/>
    <w:rsid w:val="00BA3A7C"/>
    <w:rsid w:val="00BA3CAC"/>
    <w:rsid w:val="00BA3D69"/>
    <w:rsid w:val="00BA3E25"/>
    <w:rsid w:val="00BA3ED1"/>
    <w:rsid w:val="00BA4107"/>
    <w:rsid w:val="00BA43D0"/>
    <w:rsid w:val="00BA453C"/>
    <w:rsid w:val="00BA457A"/>
    <w:rsid w:val="00BA45FE"/>
    <w:rsid w:val="00BA46BE"/>
    <w:rsid w:val="00BA4802"/>
    <w:rsid w:val="00BA490B"/>
    <w:rsid w:val="00BA49B9"/>
    <w:rsid w:val="00BA4A9F"/>
    <w:rsid w:val="00BA4AEB"/>
    <w:rsid w:val="00BA4B8F"/>
    <w:rsid w:val="00BA4C53"/>
    <w:rsid w:val="00BA4DC4"/>
    <w:rsid w:val="00BA4E23"/>
    <w:rsid w:val="00BA4ECC"/>
    <w:rsid w:val="00BA51B4"/>
    <w:rsid w:val="00BA51C9"/>
    <w:rsid w:val="00BA5681"/>
    <w:rsid w:val="00BA56EB"/>
    <w:rsid w:val="00BA57D9"/>
    <w:rsid w:val="00BA5881"/>
    <w:rsid w:val="00BA58E0"/>
    <w:rsid w:val="00BA58F5"/>
    <w:rsid w:val="00BA590F"/>
    <w:rsid w:val="00BA59CD"/>
    <w:rsid w:val="00BA5A6E"/>
    <w:rsid w:val="00BA5B14"/>
    <w:rsid w:val="00BA5C9D"/>
    <w:rsid w:val="00BA5CE4"/>
    <w:rsid w:val="00BA5D1C"/>
    <w:rsid w:val="00BA5FFB"/>
    <w:rsid w:val="00BA60E2"/>
    <w:rsid w:val="00BA618B"/>
    <w:rsid w:val="00BA61A5"/>
    <w:rsid w:val="00BA6211"/>
    <w:rsid w:val="00BA62F9"/>
    <w:rsid w:val="00BA668F"/>
    <w:rsid w:val="00BA66F9"/>
    <w:rsid w:val="00BA67BD"/>
    <w:rsid w:val="00BA67C4"/>
    <w:rsid w:val="00BA67E4"/>
    <w:rsid w:val="00BA6912"/>
    <w:rsid w:val="00BA698B"/>
    <w:rsid w:val="00BA6ABE"/>
    <w:rsid w:val="00BA6B82"/>
    <w:rsid w:val="00BA6C3C"/>
    <w:rsid w:val="00BA6E80"/>
    <w:rsid w:val="00BA6FA9"/>
    <w:rsid w:val="00BA7001"/>
    <w:rsid w:val="00BA70E9"/>
    <w:rsid w:val="00BA7240"/>
    <w:rsid w:val="00BA72EF"/>
    <w:rsid w:val="00BA7461"/>
    <w:rsid w:val="00BA791D"/>
    <w:rsid w:val="00BA79B0"/>
    <w:rsid w:val="00BA79B4"/>
    <w:rsid w:val="00BA7CE9"/>
    <w:rsid w:val="00BA7DA4"/>
    <w:rsid w:val="00BA7E07"/>
    <w:rsid w:val="00BA7F25"/>
    <w:rsid w:val="00BB008E"/>
    <w:rsid w:val="00BB0349"/>
    <w:rsid w:val="00BB03DB"/>
    <w:rsid w:val="00BB0744"/>
    <w:rsid w:val="00BB074B"/>
    <w:rsid w:val="00BB07E5"/>
    <w:rsid w:val="00BB07F8"/>
    <w:rsid w:val="00BB097F"/>
    <w:rsid w:val="00BB0A7A"/>
    <w:rsid w:val="00BB0B17"/>
    <w:rsid w:val="00BB0BCF"/>
    <w:rsid w:val="00BB1014"/>
    <w:rsid w:val="00BB11A0"/>
    <w:rsid w:val="00BB1392"/>
    <w:rsid w:val="00BB1551"/>
    <w:rsid w:val="00BB162D"/>
    <w:rsid w:val="00BB165C"/>
    <w:rsid w:val="00BB1703"/>
    <w:rsid w:val="00BB18DC"/>
    <w:rsid w:val="00BB1FF4"/>
    <w:rsid w:val="00BB2020"/>
    <w:rsid w:val="00BB2024"/>
    <w:rsid w:val="00BB2226"/>
    <w:rsid w:val="00BB22F8"/>
    <w:rsid w:val="00BB231E"/>
    <w:rsid w:val="00BB246A"/>
    <w:rsid w:val="00BB2503"/>
    <w:rsid w:val="00BB26B3"/>
    <w:rsid w:val="00BB26E3"/>
    <w:rsid w:val="00BB2843"/>
    <w:rsid w:val="00BB294A"/>
    <w:rsid w:val="00BB2A57"/>
    <w:rsid w:val="00BB2B7B"/>
    <w:rsid w:val="00BB2B9E"/>
    <w:rsid w:val="00BB2E26"/>
    <w:rsid w:val="00BB2EA4"/>
    <w:rsid w:val="00BB2EBD"/>
    <w:rsid w:val="00BB31F9"/>
    <w:rsid w:val="00BB3201"/>
    <w:rsid w:val="00BB33DF"/>
    <w:rsid w:val="00BB35CA"/>
    <w:rsid w:val="00BB391C"/>
    <w:rsid w:val="00BB3964"/>
    <w:rsid w:val="00BB3B57"/>
    <w:rsid w:val="00BB3BBE"/>
    <w:rsid w:val="00BB3E78"/>
    <w:rsid w:val="00BB3FB7"/>
    <w:rsid w:val="00BB40B6"/>
    <w:rsid w:val="00BB433F"/>
    <w:rsid w:val="00BB438D"/>
    <w:rsid w:val="00BB474C"/>
    <w:rsid w:val="00BB47E0"/>
    <w:rsid w:val="00BB4949"/>
    <w:rsid w:val="00BB4A5C"/>
    <w:rsid w:val="00BB4B23"/>
    <w:rsid w:val="00BB4D5A"/>
    <w:rsid w:val="00BB5108"/>
    <w:rsid w:val="00BB523F"/>
    <w:rsid w:val="00BB54A2"/>
    <w:rsid w:val="00BB55F9"/>
    <w:rsid w:val="00BB5604"/>
    <w:rsid w:val="00BB5896"/>
    <w:rsid w:val="00BB592F"/>
    <w:rsid w:val="00BB5951"/>
    <w:rsid w:val="00BB59D2"/>
    <w:rsid w:val="00BB5A1A"/>
    <w:rsid w:val="00BB5A9A"/>
    <w:rsid w:val="00BB5B67"/>
    <w:rsid w:val="00BB5C2E"/>
    <w:rsid w:val="00BB5D05"/>
    <w:rsid w:val="00BB5D0D"/>
    <w:rsid w:val="00BB5DD8"/>
    <w:rsid w:val="00BB5E1D"/>
    <w:rsid w:val="00BB5E39"/>
    <w:rsid w:val="00BB5EF5"/>
    <w:rsid w:val="00BB600E"/>
    <w:rsid w:val="00BB6066"/>
    <w:rsid w:val="00BB6199"/>
    <w:rsid w:val="00BB6301"/>
    <w:rsid w:val="00BB6331"/>
    <w:rsid w:val="00BB63A2"/>
    <w:rsid w:val="00BB63CA"/>
    <w:rsid w:val="00BB642D"/>
    <w:rsid w:val="00BB6439"/>
    <w:rsid w:val="00BB64DD"/>
    <w:rsid w:val="00BB6531"/>
    <w:rsid w:val="00BB65D7"/>
    <w:rsid w:val="00BB662E"/>
    <w:rsid w:val="00BB66FC"/>
    <w:rsid w:val="00BB6722"/>
    <w:rsid w:val="00BB672B"/>
    <w:rsid w:val="00BB67D4"/>
    <w:rsid w:val="00BB6833"/>
    <w:rsid w:val="00BB68C8"/>
    <w:rsid w:val="00BB68FA"/>
    <w:rsid w:val="00BB6978"/>
    <w:rsid w:val="00BB6A6F"/>
    <w:rsid w:val="00BB6C48"/>
    <w:rsid w:val="00BB6D16"/>
    <w:rsid w:val="00BB6D1C"/>
    <w:rsid w:val="00BB6FF5"/>
    <w:rsid w:val="00BB7153"/>
    <w:rsid w:val="00BB72FB"/>
    <w:rsid w:val="00BB73B1"/>
    <w:rsid w:val="00BB73BD"/>
    <w:rsid w:val="00BB7480"/>
    <w:rsid w:val="00BB75BD"/>
    <w:rsid w:val="00BB764B"/>
    <w:rsid w:val="00BB7689"/>
    <w:rsid w:val="00BB7698"/>
    <w:rsid w:val="00BB76E8"/>
    <w:rsid w:val="00BB77C5"/>
    <w:rsid w:val="00BB7889"/>
    <w:rsid w:val="00BB78C8"/>
    <w:rsid w:val="00BB78FB"/>
    <w:rsid w:val="00BB7922"/>
    <w:rsid w:val="00BB7965"/>
    <w:rsid w:val="00BB7BF3"/>
    <w:rsid w:val="00BB7C92"/>
    <w:rsid w:val="00BB7DA8"/>
    <w:rsid w:val="00BB7DD6"/>
    <w:rsid w:val="00BB7DE2"/>
    <w:rsid w:val="00BB7FBF"/>
    <w:rsid w:val="00BC0120"/>
    <w:rsid w:val="00BC0303"/>
    <w:rsid w:val="00BC046E"/>
    <w:rsid w:val="00BC049F"/>
    <w:rsid w:val="00BC0882"/>
    <w:rsid w:val="00BC092A"/>
    <w:rsid w:val="00BC0C30"/>
    <w:rsid w:val="00BC0EA4"/>
    <w:rsid w:val="00BC0F17"/>
    <w:rsid w:val="00BC0FB8"/>
    <w:rsid w:val="00BC1083"/>
    <w:rsid w:val="00BC119F"/>
    <w:rsid w:val="00BC11FD"/>
    <w:rsid w:val="00BC1284"/>
    <w:rsid w:val="00BC128B"/>
    <w:rsid w:val="00BC13B3"/>
    <w:rsid w:val="00BC13E0"/>
    <w:rsid w:val="00BC1525"/>
    <w:rsid w:val="00BC15E7"/>
    <w:rsid w:val="00BC1645"/>
    <w:rsid w:val="00BC1932"/>
    <w:rsid w:val="00BC1ABA"/>
    <w:rsid w:val="00BC1CC7"/>
    <w:rsid w:val="00BC1D2F"/>
    <w:rsid w:val="00BC1D9B"/>
    <w:rsid w:val="00BC1E1E"/>
    <w:rsid w:val="00BC2071"/>
    <w:rsid w:val="00BC213E"/>
    <w:rsid w:val="00BC213F"/>
    <w:rsid w:val="00BC2237"/>
    <w:rsid w:val="00BC2305"/>
    <w:rsid w:val="00BC241D"/>
    <w:rsid w:val="00BC2596"/>
    <w:rsid w:val="00BC2645"/>
    <w:rsid w:val="00BC267F"/>
    <w:rsid w:val="00BC2704"/>
    <w:rsid w:val="00BC2707"/>
    <w:rsid w:val="00BC2738"/>
    <w:rsid w:val="00BC285A"/>
    <w:rsid w:val="00BC28BB"/>
    <w:rsid w:val="00BC2B10"/>
    <w:rsid w:val="00BC2D2C"/>
    <w:rsid w:val="00BC2D73"/>
    <w:rsid w:val="00BC2DEB"/>
    <w:rsid w:val="00BC30A9"/>
    <w:rsid w:val="00BC30B0"/>
    <w:rsid w:val="00BC325F"/>
    <w:rsid w:val="00BC3292"/>
    <w:rsid w:val="00BC3388"/>
    <w:rsid w:val="00BC33C5"/>
    <w:rsid w:val="00BC33C6"/>
    <w:rsid w:val="00BC3838"/>
    <w:rsid w:val="00BC392C"/>
    <w:rsid w:val="00BC396C"/>
    <w:rsid w:val="00BC39CD"/>
    <w:rsid w:val="00BC3B5D"/>
    <w:rsid w:val="00BC3D8D"/>
    <w:rsid w:val="00BC3E75"/>
    <w:rsid w:val="00BC3FCD"/>
    <w:rsid w:val="00BC4144"/>
    <w:rsid w:val="00BC41BD"/>
    <w:rsid w:val="00BC481A"/>
    <w:rsid w:val="00BC4892"/>
    <w:rsid w:val="00BC48E4"/>
    <w:rsid w:val="00BC4982"/>
    <w:rsid w:val="00BC49F8"/>
    <w:rsid w:val="00BC4BE5"/>
    <w:rsid w:val="00BC4C65"/>
    <w:rsid w:val="00BC4E08"/>
    <w:rsid w:val="00BC5064"/>
    <w:rsid w:val="00BC50D5"/>
    <w:rsid w:val="00BC5126"/>
    <w:rsid w:val="00BC524C"/>
    <w:rsid w:val="00BC5348"/>
    <w:rsid w:val="00BC542C"/>
    <w:rsid w:val="00BC545B"/>
    <w:rsid w:val="00BC54AB"/>
    <w:rsid w:val="00BC54B6"/>
    <w:rsid w:val="00BC550B"/>
    <w:rsid w:val="00BC55D1"/>
    <w:rsid w:val="00BC565A"/>
    <w:rsid w:val="00BC575B"/>
    <w:rsid w:val="00BC5834"/>
    <w:rsid w:val="00BC58BC"/>
    <w:rsid w:val="00BC5A9B"/>
    <w:rsid w:val="00BC5A9E"/>
    <w:rsid w:val="00BC5CFA"/>
    <w:rsid w:val="00BC5E48"/>
    <w:rsid w:val="00BC5E5B"/>
    <w:rsid w:val="00BC5F2B"/>
    <w:rsid w:val="00BC61D3"/>
    <w:rsid w:val="00BC63BB"/>
    <w:rsid w:val="00BC6488"/>
    <w:rsid w:val="00BC6650"/>
    <w:rsid w:val="00BC6667"/>
    <w:rsid w:val="00BC669D"/>
    <w:rsid w:val="00BC67EF"/>
    <w:rsid w:val="00BC6B20"/>
    <w:rsid w:val="00BC6B36"/>
    <w:rsid w:val="00BC6C25"/>
    <w:rsid w:val="00BC7012"/>
    <w:rsid w:val="00BC7077"/>
    <w:rsid w:val="00BC70C8"/>
    <w:rsid w:val="00BC7292"/>
    <w:rsid w:val="00BC729A"/>
    <w:rsid w:val="00BC7431"/>
    <w:rsid w:val="00BC75DC"/>
    <w:rsid w:val="00BC75F8"/>
    <w:rsid w:val="00BC760D"/>
    <w:rsid w:val="00BC7799"/>
    <w:rsid w:val="00BC7812"/>
    <w:rsid w:val="00BC782B"/>
    <w:rsid w:val="00BC78AA"/>
    <w:rsid w:val="00BC7B86"/>
    <w:rsid w:val="00BC7CFB"/>
    <w:rsid w:val="00BC7D51"/>
    <w:rsid w:val="00BC7D79"/>
    <w:rsid w:val="00BC7DE8"/>
    <w:rsid w:val="00BC7EBD"/>
    <w:rsid w:val="00BC7F01"/>
    <w:rsid w:val="00BC7F80"/>
    <w:rsid w:val="00BD00EB"/>
    <w:rsid w:val="00BD0305"/>
    <w:rsid w:val="00BD03A8"/>
    <w:rsid w:val="00BD03D7"/>
    <w:rsid w:val="00BD0484"/>
    <w:rsid w:val="00BD0582"/>
    <w:rsid w:val="00BD068F"/>
    <w:rsid w:val="00BD08AC"/>
    <w:rsid w:val="00BD0949"/>
    <w:rsid w:val="00BD0AC7"/>
    <w:rsid w:val="00BD0B3C"/>
    <w:rsid w:val="00BD0B84"/>
    <w:rsid w:val="00BD0B92"/>
    <w:rsid w:val="00BD0BD4"/>
    <w:rsid w:val="00BD0D5E"/>
    <w:rsid w:val="00BD0E6A"/>
    <w:rsid w:val="00BD0ED1"/>
    <w:rsid w:val="00BD0ED7"/>
    <w:rsid w:val="00BD1152"/>
    <w:rsid w:val="00BD1750"/>
    <w:rsid w:val="00BD181A"/>
    <w:rsid w:val="00BD18BA"/>
    <w:rsid w:val="00BD1ACE"/>
    <w:rsid w:val="00BD1D1D"/>
    <w:rsid w:val="00BD203E"/>
    <w:rsid w:val="00BD2098"/>
    <w:rsid w:val="00BD20A0"/>
    <w:rsid w:val="00BD2186"/>
    <w:rsid w:val="00BD222C"/>
    <w:rsid w:val="00BD252F"/>
    <w:rsid w:val="00BD2766"/>
    <w:rsid w:val="00BD28EB"/>
    <w:rsid w:val="00BD2982"/>
    <w:rsid w:val="00BD2BDD"/>
    <w:rsid w:val="00BD2BFE"/>
    <w:rsid w:val="00BD2DE4"/>
    <w:rsid w:val="00BD2E26"/>
    <w:rsid w:val="00BD2F33"/>
    <w:rsid w:val="00BD2FAF"/>
    <w:rsid w:val="00BD30B7"/>
    <w:rsid w:val="00BD32C5"/>
    <w:rsid w:val="00BD33E6"/>
    <w:rsid w:val="00BD3533"/>
    <w:rsid w:val="00BD35E1"/>
    <w:rsid w:val="00BD35F2"/>
    <w:rsid w:val="00BD360A"/>
    <w:rsid w:val="00BD38DF"/>
    <w:rsid w:val="00BD3935"/>
    <w:rsid w:val="00BD3988"/>
    <w:rsid w:val="00BD39B6"/>
    <w:rsid w:val="00BD3B00"/>
    <w:rsid w:val="00BD3E39"/>
    <w:rsid w:val="00BD3F6E"/>
    <w:rsid w:val="00BD434B"/>
    <w:rsid w:val="00BD45D7"/>
    <w:rsid w:val="00BD4600"/>
    <w:rsid w:val="00BD4662"/>
    <w:rsid w:val="00BD46F3"/>
    <w:rsid w:val="00BD4834"/>
    <w:rsid w:val="00BD48DD"/>
    <w:rsid w:val="00BD49B4"/>
    <w:rsid w:val="00BD4E2E"/>
    <w:rsid w:val="00BD4E46"/>
    <w:rsid w:val="00BD4E4E"/>
    <w:rsid w:val="00BD4E72"/>
    <w:rsid w:val="00BD51B7"/>
    <w:rsid w:val="00BD5423"/>
    <w:rsid w:val="00BD5753"/>
    <w:rsid w:val="00BD5790"/>
    <w:rsid w:val="00BD58BB"/>
    <w:rsid w:val="00BD591A"/>
    <w:rsid w:val="00BD59EE"/>
    <w:rsid w:val="00BD5A19"/>
    <w:rsid w:val="00BD5ADF"/>
    <w:rsid w:val="00BD5D79"/>
    <w:rsid w:val="00BD60BB"/>
    <w:rsid w:val="00BD62DD"/>
    <w:rsid w:val="00BD6464"/>
    <w:rsid w:val="00BD6478"/>
    <w:rsid w:val="00BD65DA"/>
    <w:rsid w:val="00BD69FB"/>
    <w:rsid w:val="00BD6A11"/>
    <w:rsid w:val="00BD6B41"/>
    <w:rsid w:val="00BD6F95"/>
    <w:rsid w:val="00BD6F99"/>
    <w:rsid w:val="00BD7026"/>
    <w:rsid w:val="00BD70CB"/>
    <w:rsid w:val="00BD70F2"/>
    <w:rsid w:val="00BD712E"/>
    <w:rsid w:val="00BD7401"/>
    <w:rsid w:val="00BD78D1"/>
    <w:rsid w:val="00BD7A3D"/>
    <w:rsid w:val="00BD7AD8"/>
    <w:rsid w:val="00BD7B96"/>
    <w:rsid w:val="00BD7C8C"/>
    <w:rsid w:val="00BD7D86"/>
    <w:rsid w:val="00BD7E3F"/>
    <w:rsid w:val="00BD7E5B"/>
    <w:rsid w:val="00BE0150"/>
    <w:rsid w:val="00BE031B"/>
    <w:rsid w:val="00BE064F"/>
    <w:rsid w:val="00BE0991"/>
    <w:rsid w:val="00BE0DC3"/>
    <w:rsid w:val="00BE0E0B"/>
    <w:rsid w:val="00BE0EB9"/>
    <w:rsid w:val="00BE0EEF"/>
    <w:rsid w:val="00BE1154"/>
    <w:rsid w:val="00BE144D"/>
    <w:rsid w:val="00BE1519"/>
    <w:rsid w:val="00BE1737"/>
    <w:rsid w:val="00BE1943"/>
    <w:rsid w:val="00BE1944"/>
    <w:rsid w:val="00BE1CF8"/>
    <w:rsid w:val="00BE1EAE"/>
    <w:rsid w:val="00BE1FB8"/>
    <w:rsid w:val="00BE2045"/>
    <w:rsid w:val="00BE2191"/>
    <w:rsid w:val="00BE22C6"/>
    <w:rsid w:val="00BE22D0"/>
    <w:rsid w:val="00BE24CD"/>
    <w:rsid w:val="00BE2712"/>
    <w:rsid w:val="00BE280F"/>
    <w:rsid w:val="00BE2AF9"/>
    <w:rsid w:val="00BE2C88"/>
    <w:rsid w:val="00BE2D1B"/>
    <w:rsid w:val="00BE2E7B"/>
    <w:rsid w:val="00BE2EA0"/>
    <w:rsid w:val="00BE2EAA"/>
    <w:rsid w:val="00BE305F"/>
    <w:rsid w:val="00BE31C8"/>
    <w:rsid w:val="00BE31E7"/>
    <w:rsid w:val="00BE3275"/>
    <w:rsid w:val="00BE3327"/>
    <w:rsid w:val="00BE3493"/>
    <w:rsid w:val="00BE35D3"/>
    <w:rsid w:val="00BE37B1"/>
    <w:rsid w:val="00BE3BAA"/>
    <w:rsid w:val="00BE3CA5"/>
    <w:rsid w:val="00BE3EEC"/>
    <w:rsid w:val="00BE4101"/>
    <w:rsid w:val="00BE4135"/>
    <w:rsid w:val="00BE4205"/>
    <w:rsid w:val="00BE4478"/>
    <w:rsid w:val="00BE44D1"/>
    <w:rsid w:val="00BE45A9"/>
    <w:rsid w:val="00BE45BD"/>
    <w:rsid w:val="00BE473B"/>
    <w:rsid w:val="00BE476C"/>
    <w:rsid w:val="00BE47A4"/>
    <w:rsid w:val="00BE489F"/>
    <w:rsid w:val="00BE48E1"/>
    <w:rsid w:val="00BE4987"/>
    <w:rsid w:val="00BE49DB"/>
    <w:rsid w:val="00BE4BD1"/>
    <w:rsid w:val="00BE4C69"/>
    <w:rsid w:val="00BE4C6F"/>
    <w:rsid w:val="00BE4DE9"/>
    <w:rsid w:val="00BE4F35"/>
    <w:rsid w:val="00BE4F8A"/>
    <w:rsid w:val="00BE4FDC"/>
    <w:rsid w:val="00BE5081"/>
    <w:rsid w:val="00BE5285"/>
    <w:rsid w:val="00BE529A"/>
    <w:rsid w:val="00BE542B"/>
    <w:rsid w:val="00BE544F"/>
    <w:rsid w:val="00BE54C2"/>
    <w:rsid w:val="00BE5951"/>
    <w:rsid w:val="00BE59F3"/>
    <w:rsid w:val="00BE5AB1"/>
    <w:rsid w:val="00BE5B42"/>
    <w:rsid w:val="00BE5C1C"/>
    <w:rsid w:val="00BE5CC1"/>
    <w:rsid w:val="00BE5CDB"/>
    <w:rsid w:val="00BE5D11"/>
    <w:rsid w:val="00BE5D50"/>
    <w:rsid w:val="00BE5D69"/>
    <w:rsid w:val="00BE5F15"/>
    <w:rsid w:val="00BE60B3"/>
    <w:rsid w:val="00BE61AD"/>
    <w:rsid w:val="00BE61B5"/>
    <w:rsid w:val="00BE62CF"/>
    <w:rsid w:val="00BE636F"/>
    <w:rsid w:val="00BE646E"/>
    <w:rsid w:val="00BE6688"/>
    <w:rsid w:val="00BE6697"/>
    <w:rsid w:val="00BE69ED"/>
    <w:rsid w:val="00BE6A3B"/>
    <w:rsid w:val="00BE6BD9"/>
    <w:rsid w:val="00BE6D59"/>
    <w:rsid w:val="00BE6DA1"/>
    <w:rsid w:val="00BE6E47"/>
    <w:rsid w:val="00BE6EF7"/>
    <w:rsid w:val="00BE706B"/>
    <w:rsid w:val="00BE7073"/>
    <w:rsid w:val="00BE7177"/>
    <w:rsid w:val="00BE71B9"/>
    <w:rsid w:val="00BE71F0"/>
    <w:rsid w:val="00BE725C"/>
    <w:rsid w:val="00BE726C"/>
    <w:rsid w:val="00BE75E6"/>
    <w:rsid w:val="00BE76AC"/>
    <w:rsid w:val="00BE7741"/>
    <w:rsid w:val="00BE777D"/>
    <w:rsid w:val="00BE77A2"/>
    <w:rsid w:val="00BE783C"/>
    <w:rsid w:val="00BE7872"/>
    <w:rsid w:val="00BE79F0"/>
    <w:rsid w:val="00BE7E48"/>
    <w:rsid w:val="00BE7E5A"/>
    <w:rsid w:val="00BE7F7D"/>
    <w:rsid w:val="00BE7FA1"/>
    <w:rsid w:val="00BF017F"/>
    <w:rsid w:val="00BF01BE"/>
    <w:rsid w:val="00BF01F0"/>
    <w:rsid w:val="00BF0222"/>
    <w:rsid w:val="00BF0326"/>
    <w:rsid w:val="00BF0344"/>
    <w:rsid w:val="00BF03C9"/>
    <w:rsid w:val="00BF045E"/>
    <w:rsid w:val="00BF04E3"/>
    <w:rsid w:val="00BF0642"/>
    <w:rsid w:val="00BF0646"/>
    <w:rsid w:val="00BF06A7"/>
    <w:rsid w:val="00BF06ED"/>
    <w:rsid w:val="00BF07E6"/>
    <w:rsid w:val="00BF0825"/>
    <w:rsid w:val="00BF0891"/>
    <w:rsid w:val="00BF0922"/>
    <w:rsid w:val="00BF0A15"/>
    <w:rsid w:val="00BF0ACB"/>
    <w:rsid w:val="00BF0C59"/>
    <w:rsid w:val="00BF0E41"/>
    <w:rsid w:val="00BF0EEE"/>
    <w:rsid w:val="00BF11CA"/>
    <w:rsid w:val="00BF11D7"/>
    <w:rsid w:val="00BF11F5"/>
    <w:rsid w:val="00BF1342"/>
    <w:rsid w:val="00BF144B"/>
    <w:rsid w:val="00BF1530"/>
    <w:rsid w:val="00BF15F3"/>
    <w:rsid w:val="00BF1683"/>
    <w:rsid w:val="00BF17ED"/>
    <w:rsid w:val="00BF197E"/>
    <w:rsid w:val="00BF19A1"/>
    <w:rsid w:val="00BF19AE"/>
    <w:rsid w:val="00BF1B22"/>
    <w:rsid w:val="00BF1B66"/>
    <w:rsid w:val="00BF1B98"/>
    <w:rsid w:val="00BF1C71"/>
    <w:rsid w:val="00BF1D56"/>
    <w:rsid w:val="00BF1F57"/>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0E"/>
    <w:rsid w:val="00BF2953"/>
    <w:rsid w:val="00BF29E7"/>
    <w:rsid w:val="00BF2AFA"/>
    <w:rsid w:val="00BF2BD8"/>
    <w:rsid w:val="00BF2C4E"/>
    <w:rsid w:val="00BF2CA4"/>
    <w:rsid w:val="00BF2CF6"/>
    <w:rsid w:val="00BF2D26"/>
    <w:rsid w:val="00BF2D5F"/>
    <w:rsid w:val="00BF2DAA"/>
    <w:rsid w:val="00BF2E0A"/>
    <w:rsid w:val="00BF2E58"/>
    <w:rsid w:val="00BF2F25"/>
    <w:rsid w:val="00BF32B9"/>
    <w:rsid w:val="00BF331C"/>
    <w:rsid w:val="00BF33DF"/>
    <w:rsid w:val="00BF343B"/>
    <w:rsid w:val="00BF348E"/>
    <w:rsid w:val="00BF3653"/>
    <w:rsid w:val="00BF385F"/>
    <w:rsid w:val="00BF3879"/>
    <w:rsid w:val="00BF39AA"/>
    <w:rsid w:val="00BF3B01"/>
    <w:rsid w:val="00BF3BC8"/>
    <w:rsid w:val="00BF3DCF"/>
    <w:rsid w:val="00BF3F60"/>
    <w:rsid w:val="00BF44A7"/>
    <w:rsid w:val="00BF4606"/>
    <w:rsid w:val="00BF46EB"/>
    <w:rsid w:val="00BF471B"/>
    <w:rsid w:val="00BF496C"/>
    <w:rsid w:val="00BF4DBB"/>
    <w:rsid w:val="00BF4DD5"/>
    <w:rsid w:val="00BF4E2F"/>
    <w:rsid w:val="00BF4EA8"/>
    <w:rsid w:val="00BF4FCE"/>
    <w:rsid w:val="00BF50F7"/>
    <w:rsid w:val="00BF51F6"/>
    <w:rsid w:val="00BF5283"/>
    <w:rsid w:val="00BF5309"/>
    <w:rsid w:val="00BF53ED"/>
    <w:rsid w:val="00BF5444"/>
    <w:rsid w:val="00BF5457"/>
    <w:rsid w:val="00BF54CB"/>
    <w:rsid w:val="00BF55E8"/>
    <w:rsid w:val="00BF5669"/>
    <w:rsid w:val="00BF56C4"/>
    <w:rsid w:val="00BF574D"/>
    <w:rsid w:val="00BF5809"/>
    <w:rsid w:val="00BF5893"/>
    <w:rsid w:val="00BF5CE4"/>
    <w:rsid w:val="00BF5D66"/>
    <w:rsid w:val="00BF5DC7"/>
    <w:rsid w:val="00BF5E35"/>
    <w:rsid w:val="00BF5E4F"/>
    <w:rsid w:val="00BF6022"/>
    <w:rsid w:val="00BF602A"/>
    <w:rsid w:val="00BF6072"/>
    <w:rsid w:val="00BF60BD"/>
    <w:rsid w:val="00BF629F"/>
    <w:rsid w:val="00BF638F"/>
    <w:rsid w:val="00BF639E"/>
    <w:rsid w:val="00BF6455"/>
    <w:rsid w:val="00BF657A"/>
    <w:rsid w:val="00BF667D"/>
    <w:rsid w:val="00BF6697"/>
    <w:rsid w:val="00BF67F0"/>
    <w:rsid w:val="00BF697D"/>
    <w:rsid w:val="00BF6AE7"/>
    <w:rsid w:val="00BF6E14"/>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3D1"/>
    <w:rsid w:val="00C0046B"/>
    <w:rsid w:val="00C00475"/>
    <w:rsid w:val="00C005C7"/>
    <w:rsid w:val="00C00749"/>
    <w:rsid w:val="00C0078F"/>
    <w:rsid w:val="00C007D9"/>
    <w:rsid w:val="00C00BB3"/>
    <w:rsid w:val="00C00E91"/>
    <w:rsid w:val="00C01017"/>
    <w:rsid w:val="00C01078"/>
    <w:rsid w:val="00C01128"/>
    <w:rsid w:val="00C01199"/>
    <w:rsid w:val="00C011B5"/>
    <w:rsid w:val="00C01201"/>
    <w:rsid w:val="00C0124B"/>
    <w:rsid w:val="00C0129A"/>
    <w:rsid w:val="00C0146F"/>
    <w:rsid w:val="00C01471"/>
    <w:rsid w:val="00C01786"/>
    <w:rsid w:val="00C0195A"/>
    <w:rsid w:val="00C01969"/>
    <w:rsid w:val="00C01BD1"/>
    <w:rsid w:val="00C01DDC"/>
    <w:rsid w:val="00C01E2A"/>
    <w:rsid w:val="00C01E71"/>
    <w:rsid w:val="00C02105"/>
    <w:rsid w:val="00C02115"/>
    <w:rsid w:val="00C02208"/>
    <w:rsid w:val="00C02251"/>
    <w:rsid w:val="00C022A7"/>
    <w:rsid w:val="00C02358"/>
    <w:rsid w:val="00C0236D"/>
    <w:rsid w:val="00C02410"/>
    <w:rsid w:val="00C025F1"/>
    <w:rsid w:val="00C0287B"/>
    <w:rsid w:val="00C02B54"/>
    <w:rsid w:val="00C02C17"/>
    <w:rsid w:val="00C02DA1"/>
    <w:rsid w:val="00C02E34"/>
    <w:rsid w:val="00C02E4D"/>
    <w:rsid w:val="00C02E53"/>
    <w:rsid w:val="00C02F47"/>
    <w:rsid w:val="00C03145"/>
    <w:rsid w:val="00C031C1"/>
    <w:rsid w:val="00C03328"/>
    <w:rsid w:val="00C03334"/>
    <w:rsid w:val="00C033DF"/>
    <w:rsid w:val="00C03467"/>
    <w:rsid w:val="00C0364F"/>
    <w:rsid w:val="00C0366F"/>
    <w:rsid w:val="00C037F6"/>
    <w:rsid w:val="00C0389B"/>
    <w:rsid w:val="00C03975"/>
    <w:rsid w:val="00C0399C"/>
    <w:rsid w:val="00C039BC"/>
    <w:rsid w:val="00C03AEB"/>
    <w:rsid w:val="00C03B0E"/>
    <w:rsid w:val="00C03C5C"/>
    <w:rsid w:val="00C03D4C"/>
    <w:rsid w:val="00C03D6D"/>
    <w:rsid w:val="00C03D78"/>
    <w:rsid w:val="00C03E1C"/>
    <w:rsid w:val="00C03ED8"/>
    <w:rsid w:val="00C03F4F"/>
    <w:rsid w:val="00C03FFF"/>
    <w:rsid w:val="00C0415D"/>
    <w:rsid w:val="00C041C9"/>
    <w:rsid w:val="00C042BF"/>
    <w:rsid w:val="00C042DE"/>
    <w:rsid w:val="00C04460"/>
    <w:rsid w:val="00C045D2"/>
    <w:rsid w:val="00C045E5"/>
    <w:rsid w:val="00C04609"/>
    <w:rsid w:val="00C04696"/>
    <w:rsid w:val="00C046F9"/>
    <w:rsid w:val="00C047D3"/>
    <w:rsid w:val="00C04815"/>
    <w:rsid w:val="00C04B1B"/>
    <w:rsid w:val="00C04B97"/>
    <w:rsid w:val="00C04C11"/>
    <w:rsid w:val="00C04CE7"/>
    <w:rsid w:val="00C04D9D"/>
    <w:rsid w:val="00C04E55"/>
    <w:rsid w:val="00C04FF4"/>
    <w:rsid w:val="00C05066"/>
    <w:rsid w:val="00C050B5"/>
    <w:rsid w:val="00C050BC"/>
    <w:rsid w:val="00C0524B"/>
    <w:rsid w:val="00C05304"/>
    <w:rsid w:val="00C0543B"/>
    <w:rsid w:val="00C054F0"/>
    <w:rsid w:val="00C05715"/>
    <w:rsid w:val="00C057A8"/>
    <w:rsid w:val="00C05A0F"/>
    <w:rsid w:val="00C05AC3"/>
    <w:rsid w:val="00C05AD4"/>
    <w:rsid w:val="00C05AEB"/>
    <w:rsid w:val="00C05CA9"/>
    <w:rsid w:val="00C05F25"/>
    <w:rsid w:val="00C06159"/>
    <w:rsid w:val="00C0624D"/>
    <w:rsid w:val="00C06268"/>
    <w:rsid w:val="00C0640A"/>
    <w:rsid w:val="00C0649B"/>
    <w:rsid w:val="00C065B1"/>
    <w:rsid w:val="00C065F1"/>
    <w:rsid w:val="00C06631"/>
    <w:rsid w:val="00C067EB"/>
    <w:rsid w:val="00C06835"/>
    <w:rsid w:val="00C06918"/>
    <w:rsid w:val="00C06A2F"/>
    <w:rsid w:val="00C06A82"/>
    <w:rsid w:val="00C06D62"/>
    <w:rsid w:val="00C06D7F"/>
    <w:rsid w:val="00C06E63"/>
    <w:rsid w:val="00C06EB2"/>
    <w:rsid w:val="00C07049"/>
    <w:rsid w:val="00C070B7"/>
    <w:rsid w:val="00C0717E"/>
    <w:rsid w:val="00C07235"/>
    <w:rsid w:val="00C0728D"/>
    <w:rsid w:val="00C075EB"/>
    <w:rsid w:val="00C07762"/>
    <w:rsid w:val="00C077B9"/>
    <w:rsid w:val="00C077C6"/>
    <w:rsid w:val="00C07814"/>
    <w:rsid w:val="00C07842"/>
    <w:rsid w:val="00C07A4C"/>
    <w:rsid w:val="00C07B05"/>
    <w:rsid w:val="00C07B41"/>
    <w:rsid w:val="00C07C7E"/>
    <w:rsid w:val="00C07D3B"/>
    <w:rsid w:val="00C07D8B"/>
    <w:rsid w:val="00C07E5A"/>
    <w:rsid w:val="00C07F39"/>
    <w:rsid w:val="00C1005A"/>
    <w:rsid w:val="00C100AB"/>
    <w:rsid w:val="00C100CE"/>
    <w:rsid w:val="00C100E5"/>
    <w:rsid w:val="00C10114"/>
    <w:rsid w:val="00C102C2"/>
    <w:rsid w:val="00C106FC"/>
    <w:rsid w:val="00C107B0"/>
    <w:rsid w:val="00C109A1"/>
    <w:rsid w:val="00C10B01"/>
    <w:rsid w:val="00C10DF3"/>
    <w:rsid w:val="00C10F42"/>
    <w:rsid w:val="00C10FDA"/>
    <w:rsid w:val="00C11061"/>
    <w:rsid w:val="00C11087"/>
    <w:rsid w:val="00C11111"/>
    <w:rsid w:val="00C1119C"/>
    <w:rsid w:val="00C111A6"/>
    <w:rsid w:val="00C111F2"/>
    <w:rsid w:val="00C11248"/>
    <w:rsid w:val="00C112AC"/>
    <w:rsid w:val="00C11302"/>
    <w:rsid w:val="00C114FC"/>
    <w:rsid w:val="00C115CE"/>
    <w:rsid w:val="00C11685"/>
    <w:rsid w:val="00C11891"/>
    <w:rsid w:val="00C119B5"/>
    <w:rsid w:val="00C11B7F"/>
    <w:rsid w:val="00C11BE5"/>
    <w:rsid w:val="00C11C6A"/>
    <w:rsid w:val="00C11CFC"/>
    <w:rsid w:val="00C11D68"/>
    <w:rsid w:val="00C1207D"/>
    <w:rsid w:val="00C120DC"/>
    <w:rsid w:val="00C1247A"/>
    <w:rsid w:val="00C12484"/>
    <w:rsid w:val="00C12580"/>
    <w:rsid w:val="00C126A7"/>
    <w:rsid w:val="00C1273B"/>
    <w:rsid w:val="00C12817"/>
    <w:rsid w:val="00C128A7"/>
    <w:rsid w:val="00C12A1C"/>
    <w:rsid w:val="00C12AC2"/>
    <w:rsid w:val="00C12CBD"/>
    <w:rsid w:val="00C12EBF"/>
    <w:rsid w:val="00C12ED8"/>
    <w:rsid w:val="00C12EDB"/>
    <w:rsid w:val="00C130FE"/>
    <w:rsid w:val="00C13145"/>
    <w:rsid w:val="00C132F1"/>
    <w:rsid w:val="00C133C5"/>
    <w:rsid w:val="00C1340D"/>
    <w:rsid w:val="00C1342C"/>
    <w:rsid w:val="00C13477"/>
    <w:rsid w:val="00C134A0"/>
    <w:rsid w:val="00C1350F"/>
    <w:rsid w:val="00C135CB"/>
    <w:rsid w:val="00C1363A"/>
    <w:rsid w:val="00C1381F"/>
    <w:rsid w:val="00C13837"/>
    <w:rsid w:val="00C139A7"/>
    <w:rsid w:val="00C13A57"/>
    <w:rsid w:val="00C13E8B"/>
    <w:rsid w:val="00C140E3"/>
    <w:rsid w:val="00C144A9"/>
    <w:rsid w:val="00C144B2"/>
    <w:rsid w:val="00C14805"/>
    <w:rsid w:val="00C148A8"/>
    <w:rsid w:val="00C149F3"/>
    <w:rsid w:val="00C14A2C"/>
    <w:rsid w:val="00C14B75"/>
    <w:rsid w:val="00C14F12"/>
    <w:rsid w:val="00C14F14"/>
    <w:rsid w:val="00C14F21"/>
    <w:rsid w:val="00C14F41"/>
    <w:rsid w:val="00C1510D"/>
    <w:rsid w:val="00C15282"/>
    <w:rsid w:val="00C15466"/>
    <w:rsid w:val="00C15626"/>
    <w:rsid w:val="00C15817"/>
    <w:rsid w:val="00C15A49"/>
    <w:rsid w:val="00C15CB5"/>
    <w:rsid w:val="00C15D69"/>
    <w:rsid w:val="00C15E64"/>
    <w:rsid w:val="00C15E76"/>
    <w:rsid w:val="00C15FD4"/>
    <w:rsid w:val="00C160E4"/>
    <w:rsid w:val="00C161A7"/>
    <w:rsid w:val="00C16222"/>
    <w:rsid w:val="00C162F5"/>
    <w:rsid w:val="00C1633E"/>
    <w:rsid w:val="00C163F4"/>
    <w:rsid w:val="00C1681C"/>
    <w:rsid w:val="00C169DE"/>
    <w:rsid w:val="00C16C9C"/>
    <w:rsid w:val="00C16CAD"/>
    <w:rsid w:val="00C16DC5"/>
    <w:rsid w:val="00C16F93"/>
    <w:rsid w:val="00C1706C"/>
    <w:rsid w:val="00C171C4"/>
    <w:rsid w:val="00C172A2"/>
    <w:rsid w:val="00C172BE"/>
    <w:rsid w:val="00C17357"/>
    <w:rsid w:val="00C174E4"/>
    <w:rsid w:val="00C1768C"/>
    <w:rsid w:val="00C1771E"/>
    <w:rsid w:val="00C17780"/>
    <w:rsid w:val="00C177D3"/>
    <w:rsid w:val="00C178D8"/>
    <w:rsid w:val="00C1795E"/>
    <w:rsid w:val="00C179AA"/>
    <w:rsid w:val="00C17A11"/>
    <w:rsid w:val="00C17A77"/>
    <w:rsid w:val="00C17B51"/>
    <w:rsid w:val="00C17B76"/>
    <w:rsid w:val="00C17C9E"/>
    <w:rsid w:val="00C17CCF"/>
    <w:rsid w:val="00C17CDB"/>
    <w:rsid w:val="00C17CEB"/>
    <w:rsid w:val="00C17CEE"/>
    <w:rsid w:val="00C17D78"/>
    <w:rsid w:val="00C17D7E"/>
    <w:rsid w:val="00C17DAE"/>
    <w:rsid w:val="00C17F3E"/>
    <w:rsid w:val="00C17F59"/>
    <w:rsid w:val="00C20188"/>
    <w:rsid w:val="00C201DB"/>
    <w:rsid w:val="00C20255"/>
    <w:rsid w:val="00C20473"/>
    <w:rsid w:val="00C204C9"/>
    <w:rsid w:val="00C20559"/>
    <w:rsid w:val="00C20584"/>
    <w:rsid w:val="00C20604"/>
    <w:rsid w:val="00C20654"/>
    <w:rsid w:val="00C20A24"/>
    <w:rsid w:val="00C20A90"/>
    <w:rsid w:val="00C20ACD"/>
    <w:rsid w:val="00C20ADA"/>
    <w:rsid w:val="00C20AE6"/>
    <w:rsid w:val="00C20C47"/>
    <w:rsid w:val="00C20CDD"/>
    <w:rsid w:val="00C20D16"/>
    <w:rsid w:val="00C20DC1"/>
    <w:rsid w:val="00C20E80"/>
    <w:rsid w:val="00C210D2"/>
    <w:rsid w:val="00C2129A"/>
    <w:rsid w:val="00C212B5"/>
    <w:rsid w:val="00C212C3"/>
    <w:rsid w:val="00C21320"/>
    <w:rsid w:val="00C213D2"/>
    <w:rsid w:val="00C214B4"/>
    <w:rsid w:val="00C2153A"/>
    <w:rsid w:val="00C21593"/>
    <w:rsid w:val="00C21722"/>
    <w:rsid w:val="00C217DD"/>
    <w:rsid w:val="00C218D8"/>
    <w:rsid w:val="00C219B6"/>
    <w:rsid w:val="00C21CC1"/>
    <w:rsid w:val="00C21FD0"/>
    <w:rsid w:val="00C220D7"/>
    <w:rsid w:val="00C2216A"/>
    <w:rsid w:val="00C222D1"/>
    <w:rsid w:val="00C222F4"/>
    <w:rsid w:val="00C22357"/>
    <w:rsid w:val="00C2241E"/>
    <w:rsid w:val="00C22433"/>
    <w:rsid w:val="00C224E4"/>
    <w:rsid w:val="00C224E6"/>
    <w:rsid w:val="00C2261E"/>
    <w:rsid w:val="00C226B2"/>
    <w:rsid w:val="00C22838"/>
    <w:rsid w:val="00C22876"/>
    <w:rsid w:val="00C2288F"/>
    <w:rsid w:val="00C2292F"/>
    <w:rsid w:val="00C22998"/>
    <w:rsid w:val="00C22C20"/>
    <w:rsid w:val="00C22C3C"/>
    <w:rsid w:val="00C22D32"/>
    <w:rsid w:val="00C22D6F"/>
    <w:rsid w:val="00C22EB9"/>
    <w:rsid w:val="00C22FE0"/>
    <w:rsid w:val="00C23049"/>
    <w:rsid w:val="00C23092"/>
    <w:rsid w:val="00C2326E"/>
    <w:rsid w:val="00C23429"/>
    <w:rsid w:val="00C2364D"/>
    <w:rsid w:val="00C2370E"/>
    <w:rsid w:val="00C23763"/>
    <w:rsid w:val="00C237AD"/>
    <w:rsid w:val="00C237C8"/>
    <w:rsid w:val="00C237E3"/>
    <w:rsid w:val="00C23918"/>
    <w:rsid w:val="00C23999"/>
    <w:rsid w:val="00C23A75"/>
    <w:rsid w:val="00C23AFB"/>
    <w:rsid w:val="00C23D0A"/>
    <w:rsid w:val="00C23DD2"/>
    <w:rsid w:val="00C23E61"/>
    <w:rsid w:val="00C23F0F"/>
    <w:rsid w:val="00C23FCA"/>
    <w:rsid w:val="00C2410A"/>
    <w:rsid w:val="00C24223"/>
    <w:rsid w:val="00C24245"/>
    <w:rsid w:val="00C24521"/>
    <w:rsid w:val="00C245FB"/>
    <w:rsid w:val="00C2463B"/>
    <w:rsid w:val="00C247AB"/>
    <w:rsid w:val="00C24B03"/>
    <w:rsid w:val="00C24B3E"/>
    <w:rsid w:val="00C24BA4"/>
    <w:rsid w:val="00C24BB5"/>
    <w:rsid w:val="00C24C1A"/>
    <w:rsid w:val="00C24FC3"/>
    <w:rsid w:val="00C250BD"/>
    <w:rsid w:val="00C250DF"/>
    <w:rsid w:val="00C25110"/>
    <w:rsid w:val="00C25317"/>
    <w:rsid w:val="00C25378"/>
    <w:rsid w:val="00C253B8"/>
    <w:rsid w:val="00C255CF"/>
    <w:rsid w:val="00C2575B"/>
    <w:rsid w:val="00C257A8"/>
    <w:rsid w:val="00C258F3"/>
    <w:rsid w:val="00C2592F"/>
    <w:rsid w:val="00C25A15"/>
    <w:rsid w:val="00C25A1D"/>
    <w:rsid w:val="00C25BA1"/>
    <w:rsid w:val="00C25F2A"/>
    <w:rsid w:val="00C25F2D"/>
    <w:rsid w:val="00C25FA5"/>
    <w:rsid w:val="00C260C7"/>
    <w:rsid w:val="00C26178"/>
    <w:rsid w:val="00C261DF"/>
    <w:rsid w:val="00C26320"/>
    <w:rsid w:val="00C2658E"/>
    <w:rsid w:val="00C265EC"/>
    <w:rsid w:val="00C2662E"/>
    <w:rsid w:val="00C267D5"/>
    <w:rsid w:val="00C26879"/>
    <w:rsid w:val="00C268F3"/>
    <w:rsid w:val="00C26965"/>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638"/>
    <w:rsid w:val="00C277DA"/>
    <w:rsid w:val="00C27977"/>
    <w:rsid w:val="00C27B38"/>
    <w:rsid w:val="00C27C26"/>
    <w:rsid w:val="00C27E6E"/>
    <w:rsid w:val="00C30085"/>
    <w:rsid w:val="00C301F1"/>
    <w:rsid w:val="00C304AC"/>
    <w:rsid w:val="00C3055E"/>
    <w:rsid w:val="00C3077F"/>
    <w:rsid w:val="00C307D3"/>
    <w:rsid w:val="00C30916"/>
    <w:rsid w:val="00C30A41"/>
    <w:rsid w:val="00C30B8A"/>
    <w:rsid w:val="00C30BE4"/>
    <w:rsid w:val="00C30C74"/>
    <w:rsid w:val="00C30C9F"/>
    <w:rsid w:val="00C30CD7"/>
    <w:rsid w:val="00C30D81"/>
    <w:rsid w:val="00C30DA2"/>
    <w:rsid w:val="00C30EE4"/>
    <w:rsid w:val="00C30F0F"/>
    <w:rsid w:val="00C31035"/>
    <w:rsid w:val="00C31170"/>
    <w:rsid w:val="00C3121E"/>
    <w:rsid w:val="00C313DF"/>
    <w:rsid w:val="00C3162D"/>
    <w:rsid w:val="00C31781"/>
    <w:rsid w:val="00C317FA"/>
    <w:rsid w:val="00C31B58"/>
    <w:rsid w:val="00C31C72"/>
    <w:rsid w:val="00C31CB9"/>
    <w:rsid w:val="00C31D66"/>
    <w:rsid w:val="00C31D80"/>
    <w:rsid w:val="00C31DAA"/>
    <w:rsid w:val="00C31DD3"/>
    <w:rsid w:val="00C31E4B"/>
    <w:rsid w:val="00C32167"/>
    <w:rsid w:val="00C3217B"/>
    <w:rsid w:val="00C3220B"/>
    <w:rsid w:val="00C32579"/>
    <w:rsid w:val="00C3266A"/>
    <w:rsid w:val="00C326EC"/>
    <w:rsid w:val="00C32724"/>
    <w:rsid w:val="00C329CD"/>
    <w:rsid w:val="00C32B21"/>
    <w:rsid w:val="00C32C37"/>
    <w:rsid w:val="00C32C38"/>
    <w:rsid w:val="00C32CAB"/>
    <w:rsid w:val="00C32DB6"/>
    <w:rsid w:val="00C32E8F"/>
    <w:rsid w:val="00C32F01"/>
    <w:rsid w:val="00C33603"/>
    <w:rsid w:val="00C338CE"/>
    <w:rsid w:val="00C338D7"/>
    <w:rsid w:val="00C339B9"/>
    <w:rsid w:val="00C33A20"/>
    <w:rsid w:val="00C33A69"/>
    <w:rsid w:val="00C33B1F"/>
    <w:rsid w:val="00C33B74"/>
    <w:rsid w:val="00C33BE7"/>
    <w:rsid w:val="00C33C41"/>
    <w:rsid w:val="00C33C5C"/>
    <w:rsid w:val="00C33CB0"/>
    <w:rsid w:val="00C33D39"/>
    <w:rsid w:val="00C33D3C"/>
    <w:rsid w:val="00C33E81"/>
    <w:rsid w:val="00C33EBD"/>
    <w:rsid w:val="00C33F4D"/>
    <w:rsid w:val="00C33FFF"/>
    <w:rsid w:val="00C34289"/>
    <w:rsid w:val="00C343A7"/>
    <w:rsid w:val="00C343C5"/>
    <w:rsid w:val="00C34567"/>
    <w:rsid w:val="00C34823"/>
    <w:rsid w:val="00C34AEF"/>
    <w:rsid w:val="00C34AFA"/>
    <w:rsid w:val="00C34DB6"/>
    <w:rsid w:val="00C34E93"/>
    <w:rsid w:val="00C34EF4"/>
    <w:rsid w:val="00C34F66"/>
    <w:rsid w:val="00C35020"/>
    <w:rsid w:val="00C35180"/>
    <w:rsid w:val="00C351B9"/>
    <w:rsid w:val="00C35559"/>
    <w:rsid w:val="00C3561E"/>
    <w:rsid w:val="00C35E30"/>
    <w:rsid w:val="00C35F0A"/>
    <w:rsid w:val="00C35F91"/>
    <w:rsid w:val="00C36085"/>
    <w:rsid w:val="00C361A4"/>
    <w:rsid w:val="00C36393"/>
    <w:rsid w:val="00C363CF"/>
    <w:rsid w:val="00C364BF"/>
    <w:rsid w:val="00C366EE"/>
    <w:rsid w:val="00C36A29"/>
    <w:rsid w:val="00C36CF9"/>
    <w:rsid w:val="00C36DF5"/>
    <w:rsid w:val="00C36F70"/>
    <w:rsid w:val="00C36FC0"/>
    <w:rsid w:val="00C37072"/>
    <w:rsid w:val="00C371AB"/>
    <w:rsid w:val="00C372BD"/>
    <w:rsid w:val="00C37326"/>
    <w:rsid w:val="00C3736D"/>
    <w:rsid w:val="00C3761B"/>
    <w:rsid w:val="00C3762D"/>
    <w:rsid w:val="00C3763B"/>
    <w:rsid w:val="00C3772C"/>
    <w:rsid w:val="00C37947"/>
    <w:rsid w:val="00C37A08"/>
    <w:rsid w:val="00C37A1D"/>
    <w:rsid w:val="00C37A5E"/>
    <w:rsid w:val="00C37AAB"/>
    <w:rsid w:val="00C37AB2"/>
    <w:rsid w:val="00C37B9D"/>
    <w:rsid w:val="00C37C17"/>
    <w:rsid w:val="00C37C34"/>
    <w:rsid w:val="00C37D4B"/>
    <w:rsid w:val="00C37EB4"/>
    <w:rsid w:val="00C37F82"/>
    <w:rsid w:val="00C4005A"/>
    <w:rsid w:val="00C400AD"/>
    <w:rsid w:val="00C400DA"/>
    <w:rsid w:val="00C400EB"/>
    <w:rsid w:val="00C40163"/>
    <w:rsid w:val="00C4054E"/>
    <w:rsid w:val="00C405C8"/>
    <w:rsid w:val="00C40605"/>
    <w:rsid w:val="00C40651"/>
    <w:rsid w:val="00C408F5"/>
    <w:rsid w:val="00C4099F"/>
    <w:rsid w:val="00C409CD"/>
    <w:rsid w:val="00C40A3E"/>
    <w:rsid w:val="00C40A45"/>
    <w:rsid w:val="00C40AA8"/>
    <w:rsid w:val="00C40B05"/>
    <w:rsid w:val="00C40B7B"/>
    <w:rsid w:val="00C40CCC"/>
    <w:rsid w:val="00C40F71"/>
    <w:rsid w:val="00C412C7"/>
    <w:rsid w:val="00C41348"/>
    <w:rsid w:val="00C413D5"/>
    <w:rsid w:val="00C41501"/>
    <w:rsid w:val="00C41588"/>
    <w:rsid w:val="00C41727"/>
    <w:rsid w:val="00C41732"/>
    <w:rsid w:val="00C4178A"/>
    <w:rsid w:val="00C41962"/>
    <w:rsid w:val="00C41978"/>
    <w:rsid w:val="00C41A02"/>
    <w:rsid w:val="00C41A8F"/>
    <w:rsid w:val="00C41DC0"/>
    <w:rsid w:val="00C4221F"/>
    <w:rsid w:val="00C42428"/>
    <w:rsid w:val="00C42538"/>
    <w:rsid w:val="00C425EA"/>
    <w:rsid w:val="00C427C2"/>
    <w:rsid w:val="00C427F0"/>
    <w:rsid w:val="00C42949"/>
    <w:rsid w:val="00C42A4C"/>
    <w:rsid w:val="00C42AA0"/>
    <w:rsid w:val="00C42AC7"/>
    <w:rsid w:val="00C42AF3"/>
    <w:rsid w:val="00C42C44"/>
    <w:rsid w:val="00C42C64"/>
    <w:rsid w:val="00C42D19"/>
    <w:rsid w:val="00C42DD1"/>
    <w:rsid w:val="00C43068"/>
    <w:rsid w:val="00C43152"/>
    <w:rsid w:val="00C431CA"/>
    <w:rsid w:val="00C431D0"/>
    <w:rsid w:val="00C431DC"/>
    <w:rsid w:val="00C43378"/>
    <w:rsid w:val="00C4338F"/>
    <w:rsid w:val="00C433BD"/>
    <w:rsid w:val="00C4341F"/>
    <w:rsid w:val="00C435AA"/>
    <w:rsid w:val="00C43620"/>
    <w:rsid w:val="00C436EF"/>
    <w:rsid w:val="00C437A1"/>
    <w:rsid w:val="00C437FE"/>
    <w:rsid w:val="00C43800"/>
    <w:rsid w:val="00C43BE6"/>
    <w:rsid w:val="00C43E7B"/>
    <w:rsid w:val="00C43ED8"/>
    <w:rsid w:val="00C43EF0"/>
    <w:rsid w:val="00C44046"/>
    <w:rsid w:val="00C44302"/>
    <w:rsid w:val="00C4446E"/>
    <w:rsid w:val="00C4469B"/>
    <w:rsid w:val="00C447AB"/>
    <w:rsid w:val="00C44863"/>
    <w:rsid w:val="00C44A3C"/>
    <w:rsid w:val="00C44A40"/>
    <w:rsid w:val="00C44AC2"/>
    <w:rsid w:val="00C44AFF"/>
    <w:rsid w:val="00C45050"/>
    <w:rsid w:val="00C451B1"/>
    <w:rsid w:val="00C45232"/>
    <w:rsid w:val="00C45253"/>
    <w:rsid w:val="00C4527B"/>
    <w:rsid w:val="00C45324"/>
    <w:rsid w:val="00C453B8"/>
    <w:rsid w:val="00C454D5"/>
    <w:rsid w:val="00C455DF"/>
    <w:rsid w:val="00C457E5"/>
    <w:rsid w:val="00C4583C"/>
    <w:rsid w:val="00C458C5"/>
    <w:rsid w:val="00C45A67"/>
    <w:rsid w:val="00C45B37"/>
    <w:rsid w:val="00C45B77"/>
    <w:rsid w:val="00C45C7F"/>
    <w:rsid w:val="00C45D42"/>
    <w:rsid w:val="00C45D5E"/>
    <w:rsid w:val="00C45DD5"/>
    <w:rsid w:val="00C45EC1"/>
    <w:rsid w:val="00C45F8E"/>
    <w:rsid w:val="00C4601A"/>
    <w:rsid w:val="00C460D1"/>
    <w:rsid w:val="00C4617B"/>
    <w:rsid w:val="00C46400"/>
    <w:rsid w:val="00C46474"/>
    <w:rsid w:val="00C464FC"/>
    <w:rsid w:val="00C46564"/>
    <w:rsid w:val="00C46654"/>
    <w:rsid w:val="00C46827"/>
    <w:rsid w:val="00C4685A"/>
    <w:rsid w:val="00C468DB"/>
    <w:rsid w:val="00C46A5A"/>
    <w:rsid w:val="00C46B1F"/>
    <w:rsid w:val="00C46BDD"/>
    <w:rsid w:val="00C46BE6"/>
    <w:rsid w:val="00C46C1A"/>
    <w:rsid w:val="00C46CA5"/>
    <w:rsid w:val="00C46EC7"/>
    <w:rsid w:val="00C46F58"/>
    <w:rsid w:val="00C470C1"/>
    <w:rsid w:val="00C47166"/>
    <w:rsid w:val="00C471C5"/>
    <w:rsid w:val="00C47204"/>
    <w:rsid w:val="00C47228"/>
    <w:rsid w:val="00C4726F"/>
    <w:rsid w:val="00C47388"/>
    <w:rsid w:val="00C473F0"/>
    <w:rsid w:val="00C47429"/>
    <w:rsid w:val="00C47582"/>
    <w:rsid w:val="00C475EA"/>
    <w:rsid w:val="00C47620"/>
    <w:rsid w:val="00C476CB"/>
    <w:rsid w:val="00C476F6"/>
    <w:rsid w:val="00C47749"/>
    <w:rsid w:val="00C47754"/>
    <w:rsid w:val="00C4776A"/>
    <w:rsid w:val="00C4778E"/>
    <w:rsid w:val="00C479E6"/>
    <w:rsid w:val="00C47A33"/>
    <w:rsid w:val="00C47AFD"/>
    <w:rsid w:val="00C47B87"/>
    <w:rsid w:val="00C47DD7"/>
    <w:rsid w:val="00C47DEE"/>
    <w:rsid w:val="00C47F01"/>
    <w:rsid w:val="00C47F9A"/>
    <w:rsid w:val="00C50369"/>
    <w:rsid w:val="00C50459"/>
    <w:rsid w:val="00C504F2"/>
    <w:rsid w:val="00C5055C"/>
    <w:rsid w:val="00C507C1"/>
    <w:rsid w:val="00C50828"/>
    <w:rsid w:val="00C50980"/>
    <w:rsid w:val="00C509CC"/>
    <w:rsid w:val="00C50BDE"/>
    <w:rsid w:val="00C50C4A"/>
    <w:rsid w:val="00C50C60"/>
    <w:rsid w:val="00C50D1B"/>
    <w:rsid w:val="00C50D91"/>
    <w:rsid w:val="00C5111C"/>
    <w:rsid w:val="00C5113F"/>
    <w:rsid w:val="00C511CA"/>
    <w:rsid w:val="00C51247"/>
    <w:rsid w:val="00C512CF"/>
    <w:rsid w:val="00C51537"/>
    <w:rsid w:val="00C51591"/>
    <w:rsid w:val="00C515A3"/>
    <w:rsid w:val="00C515C0"/>
    <w:rsid w:val="00C518B5"/>
    <w:rsid w:val="00C519D9"/>
    <w:rsid w:val="00C51A84"/>
    <w:rsid w:val="00C51A8E"/>
    <w:rsid w:val="00C51AB6"/>
    <w:rsid w:val="00C51AF7"/>
    <w:rsid w:val="00C51AFA"/>
    <w:rsid w:val="00C51B8C"/>
    <w:rsid w:val="00C51D16"/>
    <w:rsid w:val="00C51DF4"/>
    <w:rsid w:val="00C51E06"/>
    <w:rsid w:val="00C51E0A"/>
    <w:rsid w:val="00C51E83"/>
    <w:rsid w:val="00C52050"/>
    <w:rsid w:val="00C5209B"/>
    <w:rsid w:val="00C52257"/>
    <w:rsid w:val="00C5230B"/>
    <w:rsid w:val="00C52323"/>
    <w:rsid w:val="00C52337"/>
    <w:rsid w:val="00C52375"/>
    <w:rsid w:val="00C523AE"/>
    <w:rsid w:val="00C523C3"/>
    <w:rsid w:val="00C524F4"/>
    <w:rsid w:val="00C5250D"/>
    <w:rsid w:val="00C52607"/>
    <w:rsid w:val="00C5269A"/>
    <w:rsid w:val="00C52705"/>
    <w:rsid w:val="00C5279D"/>
    <w:rsid w:val="00C528E1"/>
    <w:rsid w:val="00C52A82"/>
    <w:rsid w:val="00C52CFE"/>
    <w:rsid w:val="00C52D2D"/>
    <w:rsid w:val="00C52EE0"/>
    <w:rsid w:val="00C52EF3"/>
    <w:rsid w:val="00C53059"/>
    <w:rsid w:val="00C53357"/>
    <w:rsid w:val="00C53359"/>
    <w:rsid w:val="00C534B0"/>
    <w:rsid w:val="00C53597"/>
    <w:rsid w:val="00C5367E"/>
    <w:rsid w:val="00C538EB"/>
    <w:rsid w:val="00C53A4B"/>
    <w:rsid w:val="00C53B03"/>
    <w:rsid w:val="00C53B07"/>
    <w:rsid w:val="00C53CFC"/>
    <w:rsid w:val="00C53D46"/>
    <w:rsid w:val="00C53DC6"/>
    <w:rsid w:val="00C53E50"/>
    <w:rsid w:val="00C53F59"/>
    <w:rsid w:val="00C54115"/>
    <w:rsid w:val="00C5442E"/>
    <w:rsid w:val="00C54479"/>
    <w:rsid w:val="00C54480"/>
    <w:rsid w:val="00C5463E"/>
    <w:rsid w:val="00C5467E"/>
    <w:rsid w:val="00C547BB"/>
    <w:rsid w:val="00C549C9"/>
    <w:rsid w:val="00C54A40"/>
    <w:rsid w:val="00C54A66"/>
    <w:rsid w:val="00C54A9E"/>
    <w:rsid w:val="00C54AE6"/>
    <w:rsid w:val="00C54C9C"/>
    <w:rsid w:val="00C54CB7"/>
    <w:rsid w:val="00C54D29"/>
    <w:rsid w:val="00C54D93"/>
    <w:rsid w:val="00C54ED3"/>
    <w:rsid w:val="00C55017"/>
    <w:rsid w:val="00C55065"/>
    <w:rsid w:val="00C55371"/>
    <w:rsid w:val="00C55376"/>
    <w:rsid w:val="00C55418"/>
    <w:rsid w:val="00C55798"/>
    <w:rsid w:val="00C55959"/>
    <w:rsid w:val="00C559F7"/>
    <w:rsid w:val="00C55AD9"/>
    <w:rsid w:val="00C55BD4"/>
    <w:rsid w:val="00C55CB9"/>
    <w:rsid w:val="00C55D02"/>
    <w:rsid w:val="00C55D4E"/>
    <w:rsid w:val="00C55EBD"/>
    <w:rsid w:val="00C55FFA"/>
    <w:rsid w:val="00C560CD"/>
    <w:rsid w:val="00C56302"/>
    <w:rsid w:val="00C56453"/>
    <w:rsid w:val="00C564A3"/>
    <w:rsid w:val="00C56648"/>
    <w:rsid w:val="00C5682B"/>
    <w:rsid w:val="00C5686C"/>
    <w:rsid w:val="00C56980"/>
    <w:rsid w:val="00C569B9"/>
    <w:rsid w:val="00C56A77"/>
    <w:rsid w:val="00C56B4B"/>
    <w:rsid w:val="00C56D1D"/>
    <w:rsid w:val="00C56D5B"/>
    <w:rsid w:val="00C56DEC"/>
    <w:rsid w:val="00C56E35"/>
    <w:rsid w:val="00C56ED3"/>
    <w:rsid w:val="00C56F33"/>
    <w:rsid w:val="00C56F3C"/>
    <w:rsid w:val="00C571E0"/>
    <w:rsid w:val="00C57316"/>
    <w:rsid w:val="00C573A5"/>
    <w:rsid w:val="00C57467"/>
    <w:rsid w:val="00C57471"/>
    <w:rsid w:val="00C57495"/>
    <w:rsid w:val="00C57526"/>
    <w:rsid w:val="00C579BE"/>
    <w:rsid w:val="00C57A3E"/>
    <w:rsid w:val="00C57CA1"/>
    <w:rsid w:val="00C57CA6"/>
    <w:rsid w:val="00C57D65"/>
    <w:rsid w:val="00C57DCE"/>
    <w:rsid w:val="00C57DD2"/>
    <w:rsid w:val="00C57DD8"/>
    <w:rsid w:val="00C57DDF"/>
    <w:rsid w:val="00C57E48"/>
    <w:rsid w:val="00C57EE3"/>
    <w:rsid w:val="00C57F32"/>
    <w:rsid w:val="00C60007"/>
    <w:rsid w:val="00C602A9"/>
    <w:rsid w:val="00C6044F"/>
    <w:rsid w:val="00C6052B"/>
    <w:rsid w:val="00C6059A"/>
    <w:rsid w:val="00C6064D"/>
    <w:rsid w:val="00C60725"/>
    <w:rsid w:val="00C607BC"/>
    <w:rsid w:val="00C6086A"/>
    <w:rsid w:val="00C608D7"/>
    <w:rsid w:val="00C60AB2"/>
    <w:rsid w:val="00C60B33"/>
    <w:rsid w:val="00C60D0D"/>
    <w:rsid w:val="00C60D19"/>
    <w:rsid w:val="00C60E2C"/>
    <w:rsid w:val="00C60E50"/>
    <w:rsid w:val="00C60EC3"/>
    <w:rsid w:val="00C6100E"/>
    <w:rsid w:val="00C6113A"/>
    <w:rsid w:val="00C61142"/>
    <w:rsid w:val="00C612A2"/>
    <w:rsid w:val="00C612A8"/>
    <w:rsid w:val="00C61430"/>
    <w:rsid w:val="00C614C0"/>
    <w:rsid w:val="00C616A9"/>
    <w:rsid w:val="00C61750"/>
    <w:rsid w:val="00C6182D"/>
    <w:rsid w:val="00C6183D"/>
    <w:rsid w:val="00C61895"/>
    <w:rsid w:val="00C61A8F"/>
    <w:rsid w:val="00C61B2B"/>
    <w:rsid w:val="00C62239"/>
    <w:rsid w:val="00C6223D"/>
    <w:rsid w:val="00C622EC"/>
    <w:rsid w:val="00C62599"/>
    <w:rsid w:val="00C625D7"/>
    <w:rsid w:val="00C62AF0"/>
    <w:rsid w:val="00C62BD1"/>
    <w:rsid w:val="00C62C87"/>
    <w:rsid w:val="00C62D4D"/>
    <w:rsid w:val="00C62DED"/>
    <w:rsid w:val="00C62EE0"/>
    <w:rsid w:val="00C62F10"/>
    <w:rsid w:val="00C62FE2"/>
    <w:rsid w:val="00C6318F"/>
    <w:rsid w:val="00C63217"/>
    <w:rsid w:val="00C6321B"/>
    <w:rsid w:val="00C63257"/>
    <w:rsid w:val="00C632CE"/>
    <w:rsid w:val="00C63430"/>
    <w:rsid w:val="00C634C1"/>
    <w:rsid w:val="00C63546"/>
    <w:rsid w:val="00C636A7"/>
    <w:rsid w:val="00C6370C"/>
    <w:rsid w:val="00C63799"/>
    <w:rsid w:val="00C63A38"/>
    <w:rsid w:val="00C63AB1"/>
    <w:rsid w:val="00C63B46"/>
    <w:rsid w:val="00C63B4B"/>
    <w:rsid w:val="00C63BEE"/>
    <w:rsid w:val="00C63BFD"/>
    <w:rsid w:val="00C63CF0"/>
    <w:rsid w:val="00C63D38"/>
    <w:rsid w:val="00C63DCA"/>
    <w:rsid w:val="00C63DF7"/>
    <w:rsid w:val="00C63E15"/>
    <w:rsid w:val="00C63F73"/>
    <w:rsid w:val="00C63FEE"/>
    <w:rsid w:val="00C6403C"/>
    <w:rsid w:val="00C6414F"/>
    <w:rsid w:val="00C64163"/>
    <w:rsid w:val="00C64186"/>
    <w:rsid w:val="00C64199"/>
    <w:rsid w:val="00C64297"/>
    <w:rsid w:val="00C6433C"/>
    <w:rsid w:val="00C64349"/>
    <w:rsid w:val="00C6461E"/>
    <w:rsid w:val="00C64966"/>
    <w:rsid w:val="00C649A5"/>
    <w:rsid w:val="00C64BD2"/>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AA"/>
    <w:rsid w:val="00C660E5"/>
    <w:rsid w:val="00C66250"/>
    <w:rsid w:val="00C662A9"/>
    <w:rsid w:val="00C66374"/>
    <w:rsid w:val="00C664F6"/>
    <w:rsid w:val="00C66AE7"/>
    <w:rsid w:val="00C66B55"/>
    <w:rsid w:val="00C66CD5"/>
    <w:rsid w:val="00C66FDB"/>
    <w:rsid w:val="00C6703B"/>
    <w:rsid w:val="00C67089"/>
    <w:rsid w:val="00C671BF"/>
    <w:rsid w:val="00C67306"/>
    <w:rsid w:val="00C6741E"/>
    <w:rsid w:val="00C67484"/>
    <w:rsid w:val="00C67780"/>
    <w:rsid w:val="00C67954"/>
    <w:rsid w:val="00C67A32"/>
    <w:rsid w:val="00C67A5B"/>
    <w:rsid w:val="00C67AE0"/>
    <w:rsid w:val="00C67AFF"/>
    <w:rsid w:val="00C67BC9"/>
    <w:rsid w:val="00C67BF7"/>
    <w:rsid w:val="00C67CCF"/>
    <w:rsid w:val="00C67D88"/>
    <w:rsid w:val="00C67DAF"/>
    <w:rsid w:val="00C67E97"/>
    <w:rsid w:val="00C67EA7"/>
    <w:rsid w:val="00C67EFF"/>
    <w:rsid w:val="00C67FDE"/>
    <w:rsid w:val="00C7001F"/>
    <w:rsid w:val="00C70034"/>
    <w:rsid w:val="00C70123"/>
    <w:rsid w:val="00C7025D"/>
    <w:rsid w:val="00C702CC"/>
    <w:rsid w:val="00C7033E"/>
    <w:rsid w:val="00C706F3"/>
    <w:rsid w:val="00C70833"/>
    <w:rsid w:val="00C708F1"/>
    <w:rsid w:val="00C708FA"/>
    <w:rsid w:val="00C70910"/>
    <w:rsid w:val="00C70928"/>
    <w:rsid w:val="00C70ACA"/>
    <w:rsid w:val="00C70B38"/>
    <w:rsid w:val="00C70B5A"/>
    <w:rsid w:val="00C70D23"/>
    <w:rsid w:val="00C70D9C"/>
    <w:rsid w:val="00C70F9C"/>
    <w:rsid w:val="00C70FC2"/>
    <w:rsid w:val="00C70FDD"/>
    <w:rsid w:val="00C7116E"/>
    <w:rsid w:val="00C7117B"/>
    <w:rsid w:val="00C71252"/>
    <w:rsid w:val="00C71286"/>
    <w:rsid w:val="00C71476"/>
    <w:rsid w:val="00C714D1"/>
    <w:rsid w:val="00C714EC"/>
    <w:rsid w:val="00C71596"/>
    <w:rsid w:val="00C715AF"/>
    <w:rsid w:val="00C7166E"/>
    <w:rsid w:val="00C71740"/>
    <w:rsid w:val="00C71831"/>
    <w:rsid w:val="00C718C6"/>
    <w:rsid w:val="00C7196F"/>
    <w:rsid w:val="00C719F8"/>
    <w:rsid w:val="00C71A99"/>
    <w:rsid w:val="00C71AD4"/>
    <w:rsid w:val="00C71B00"/>
    <w:rsid w:val="00C71C13"/>
    <w:rsid w:val="00C71C37"/>
    <w:rsid w:val="00C71C8B"/>
    <w:rsid w:val="00C71D10"/>
    <w:rsid w:val="00C71D79"/>
    <w:rsid w:val="00C71E05"/>
    <w:rsid w:val="00C71EC0"/>
    <w:rsid w:val="00C71F50"/>
    <w:rsid w:val="00C72008"/>
    <w:rsid w:val="00C720C6"/>
    <w:rsid w:val="00C722E8"/>
    <w:rsid w:val="00C72360"/>
    <w:rsid w:val="00C72480"/>
    <w:rsid w:val="00C725C6"/>
    <w:rsid w:val="00C725FE"/>
    <w:rsid w:val="00C72621"/>
    <w:rsid w:val="00C72695"/>
    <w:rsid w:val="00C728E1"/>
    <w:rsid w:val="00C729EC"/>
    <w:rsid w:val="00C72A26"/>
    <w:rsid w:val="00C72AE5"/>
    <w:rsid w:val="00C72AF1"/>
    <w:rsid w:val="00C72B44"/>
    <w:rsid w:val="00C72CC0"/>
    <w:rsid w:val="00C72E27"/>
    <w:rsid w:val="00C730EE"/>
    <w:rsid w:val="00C731ED"/>
    <w:rsid w:val="00C73207"/>
    <w:rsid w:val="00C733A1"/>
    <w:rsid w:val="00C7345F"/>
    <w:rsid w:val="00C73614"/>
    <w:rsid w:val="00C736DB"/>
    <w:rsid w:val="00C73717"/>
    <w:rsid w:val="00C737EF"/>
    <w:rsid w:val="00C73899"/>
    <w:rsid w:val="00C739D2"/>
    <w:rsid w:val="00C73B22"/>
    <w:rsid w:val="00C73B75"/>
    <w:rsid w:val="00C73D5D"/>
    <w:rsid w:val="00C73D85"/>
    <w:rsid w:val="00C73E16"/>
    <w:rsid w:val="00C73E9C"/>
    <w:rsid w:val="00C73FBF"/>
    <w:rsid w:val="00C7409A"/>
    <w:rsid w:val="00C74115"/>
    <w:rsid w:val="00C7413C"/>
    <w:rsid w:val="00C7417D"/>
    <w:rsid w:val="00C744DD"/>
    <w:rsid w:val="00C744E6"/>
    <w:rsid w:val="00C744FB"/>
    <w:rsid w:val="00C745EE"/>
    <w:rsid w:val="00C7472D"/>
    <w:rsid w:val="00C7482A"/>
    <w:rsid w:val="00C74A4F"/>
    <w:rsid w:val="00C74D65"/>
    <w:rsid w:val="00C74E62"/>
    <w:rsid w:val="00C74FB8"/>
    <w:rsid w:val="00C75151"/>
    <w:rsid w:val="00C75224"/>
    <w:rsid w:val="00C75306"/>
    <w:rsid w:val="00C7554F"/>
    <w:rsid w:val="00C75611"/>
    <w:rsid w:val="00C758BF"/>
    <w:rsid w:val="00C75950"/>
    <w:rsid w:val="00C75AED"/>
    <w:rsid w:val="00C75B1B"/>
    <w:rsid w:val="00C75E7E"/>
    <w:rsid w:val="00C75E85"/>
    <w:rsid w:val="00C760F5"/>
    <w:rsid w:val="00C76129"/>
    <w:rsid w:val="00C7612C"/>
    <w:rsid w:val="00C76159"/>
    <w:rsid w:val="00C76189"/>
    <w:rsid w:val="00C76290"/>
    <w:rsid w:val="00C762AE"/>
    <w:rsid w:val="00C763DC"/>
    <w:rsid w:val="00C7642C"/>
    <w:rsid w:val="00C76575"/>
    <w:rsid w:val="00C765D0"/>
    <w:rsid w:val="00C765D7"/>
    <w:rsid w:val="00C76679"/>
    <w:rsid w:val="00C76814"/>
    <w:rsid w:val="00C7684E"/>
    <w:rsid w:val="00C7686A"/>
    <w:rsid w:val="00C768D1"/>
    <w:rsid w:val="00C76A4B"/>
    <w:rsid w:val="00C76ABF"/>
    <w:rsid w:val="00C76E92"/>
    <w:rsid w:val="00C76EF5"/>
    <w:rsid w:val="00C76F88"/>
    <w:rsid w:val="00C77045"/>
    <w:rsid w:val="00C77210"/>
    <w:rsid w:val="00C772B3"/>
    <w:rsid w:val="00C7733B"/>
    <w:rsid w:val="00C77350"/>
    <w:rsid w:val="00C77380"/>
    <w:rsid w:val="00C77390"/>
    <w:rsid w:val="00C773DE"/>
    <w:rsid w:val="00C77486"/>
    <w:rsid w:val="00C77719"/>
    <w:rsid w:val="00C77864"/>
    <w:rsid w:val="00C77AFF"/>
    <w:rsid w:val="00C77BEF"/>
    <w:rsid w:val="00C77D35"/>
    <w:rsid w:val="00C77F4B"/>
    <w:rsid w:val="00C77F77"/>
    <w:rsid w:val="00C80009"/>
    <w:rsid w:val="00C80092"/>
    <w:rsid w:val="00C8019B"/>
    <w:rsid w:val="00C801E2"/>
    <w:rsid w:val="00C802CE"/>
    <w:rsid w:val="00C803BA"/>
    <w:rsid w:val="00C803DD"/>
    <w:rsid w:val="00C80489"/>
    <w:rsid w:val="00C8056B"/>
    <w:rsid w:val="00C806DC"/>
    <w:rsid w:val="00C8093C"/>
    <w:rsid w:val="00C80AAC"/>
    <w:rsid w:val="00C80C2D"/>
    <w:rsid w:val="00C80C32"/>
    <w:rsid w:val="00C80D00"/>
    <w:rsid w:val="00C80DE5"/>
    <w:rsid w:val="00C81088"/>
    <w:rsid w:val="00C81137"/>
    <w:rsid w:val="00C81249"/>
    <w:rsid w:val="00C81384"/>
    <w:rsid w:val="00C813A3"/>
    <w:rsid w:val="00C81435"/>
    <w:rsid w:val="00C814A2"/>
    <w:rsid w:val="00C81578"/>
    <w:rsid w:val="00C815E3"/>
    <w:rsid w:val="00C815EF"/>
    <w:rsid w:val="00C81698"/>
    <w:rsid w:val="00C81980"/>
    <w:rsid w:val="00C81A64"/>
    <w:rsid w:val="00C81A81"/>
    <w:rsid w:val="00C81B6F"/>
    <w:rsid w:val="00C81D92"/>
    <w:rsid w:val="00C81E1B"/>
    <w:rsid w:val="00C81F03"/>
    <w:rsid w:val="00C820D2"/>
    <w:rsid w:val="00C820DA"/>
    <w:rsid w:val="00C821D1"/>
    <w:rsid w:val="00C8241D"/>
    <w:rsid w:val="00C82800"/>
    <w:rsid w:val="00C82901"/>
    <w:rsid w:val="00C82A5A"/>
    <w:rsid w:val="00C82D7F"/>
    <w:rsid w:val="00C830CA"/>
    <w:rsid w:val="00C8310F"/>
    <w:rsid w:val="00C831DF"/>
    <w:rsid w:val="00C83267"/>
    <w:rsid w:val="00C8329B"/>
    <w:rsid w:val="00C8339B"/>
    <w:rsid w:val="00C83463"/>
    <w:rsid w:val="00C83605"/>
    <w:rsid w:val="00C838D9"/>
    <w:rsid w:val="00C83901"/>
    <w:rsid w:val="00C8394C"/>
    <w:rsid w:val="00C8399B"/>
    <w:rsid w:val="00C839E0"/>
    <w:rsid w:val="00C83B26"/>
    <w:rsid w:val="00C83B94"/>
    <w:rsid w:val="00C83C03"/>
    <w:rsid w:val="00C83E0A"/>
    <w:rsid w:val="00C83E16"/>
    <w:rsid w:val="00C83E39"/>
    <w:rsid w:val="00C83E5C"/>
    <w:rsid w:val="00C840FA"/>
    <w:rsid w:val="00C84154"/>
    <w:rsid w:val="00C842FD"/>
    <w:rsid w:val="00C84329"/>
    <w:rsid w:val="00C8450F"/>
    <w:rsid w:val="00C845BD"/>
    <w:rsid w:val="00C846AE"/>
    <w:rsid w:val="00C847A7"/>
    <w:rsid w:val="00C84947"/>
    <w:rsid w:val="00C849FC"/>
    <w:rsid w:val="00C84A0D"/>
    <w:rsid w:val="00C84C01"/>
    <w:rsid w:val="00C84C0C"/>
    <w:rsid w:val="00C84C79"/>
    <w:rsid w:val="00C84C90"/>
    <w:rsid w:val="00C84D59"/>
    <w:rsid w:val="00C84E94"/>
    <w:rsid w:val="00C851DE"/>
    <w:rsid w:val="00C852C4"/>
    <w:rsid w:val="00C853E2"/>
    <w:rsid w:val="00C854FA"/>
    <w:rsid w:val="00C854FF"/>
    <w:rsid w:val="00C8563A"/>
    <w:rsid w:val="00C856B8"/>
    <w:rsid w:val="00C857CB"/>
    <w:rsid w:val="00C857CF"/>
    <w:rsid w:val="00C85934"/>
    <w:rsid w:val="00C85B06"/>
    <w:rsid w:val="00C85C4B"/>
    <w:rsid w:val="00C861A1"/>
    <w:rsid w:val="00C86213"/>
    <w:rsid w:val="00C86480"/>
    <w:rsid w:val="00C864AD"/>
    <w:rsid w:val="00C86502"/>
    <w:rsid w:val="00C866BA"/>
    <w:rsid w:val="00C8674C"/>
    <w:rsid w:val="00C86962"/>
    <w:rsid w:val="00C86C4D"/>
    <w:rsid w:val="00C86C68"/>
    <w:rsid w:val="00C86D9D"/>
    <w:rsid w:val="00C86DBB"/>
    <w:rsid w:val="00C86E82"/>
    <w:rsid w:val="00C870C4"/>
    <w:rsid w:val="00C87316"/>
    <w:rsid w:val="00C87448"/>
    <w:rsid w:val="00C87534"/>
    <w:rsid w:val="00C87693"/>
    <w:rsid w:val="00C87921"/>
    <w:rsid w:val="00C87A3C"/>
    <w:rsid w:val="00C87B32"/>
    <w:rsid w:val="00C87C63"/>
    <w:rsid w:val="00C87D9C"/>
    <w:rsid w:val="00C87E3D"/>
    <w:rsid w:val="00C87E92"/>
    <w:rsid w:val="00C900E6"/>
    <w:rsid w:val="00C904B0"/>
    <w:rsid w:val="00C9071E"/>
    <w:rsid w:val="00C907C3"/>
    <w:rsid w:val="00C90838"/>
    <w:rsid w:val="00C90871"/>
    <w:rsid w:val="00C908CF"/>
    <w:rsid w:val="00C909B2"/>
    <w:rsid w:val="00C909E6"/>
    <w:rsid w:val="00C90ACB"/>
    <w:rsid w:val="00C90BC9"/>
    <w:rsid w:val="00C90CA7"/>
    <w:rsid w:val="00C90CC0"/>
    <w:rsid w:val="00C90D0C"/>
    <w:rsid w:val="00C90FF7"/>
    <w:rsid w:val="00C910D5"/>
    <w:rsid w:val="00C9119C"/>
    <w:rsid w:val="00C911CC"/>
    <w:rsid w:val="00C9121C"/>
    <w:rsid w:val="00C9123B"/>
    <w:rsid w:val="00C91261"/>
    <w:rsid w:val="00C9156E"/>
    <w:rsid w:val="00C915BF"/>
    <w:rsid w:val="00C9177A"/>
    <w:rsid w:val="00C917B7"/>
    <w:rsid w:val="00C917CE"/>
    <w:rsid w:val="00C91861"/>
    <w:rsid w:val="00C91897"/>
    <w:rsid w:val="00C918A9"/>
    <w:rsid w:val="00C9196C"/>
    <w:rsid w:val="00C919BE"/>
    <w:rsid w:val="00C91E42"/>
    <w:rsid w:val="00C91E76"/>
    <w:rsid w:val="00C91E93"/>
    <w:rsid w:val="00C91EA7"/>
    <w:rsid w:val="00C920CD"/>
    <w:rsid w:val="00C920EF"/>
    <w:rsid w:val="00C9217C"/>
    <w:rsid w:val="00C92344"/>
    <w:rsid w:val="00C92387"/>
    <w:rsid w:val="00C9244D"/>
    <w:rsid w:val="00C925F4"/>
    <w:rsid w:val="00C92731"/>
    <w:rsid w:val="00C92788"/>
    <w:rsid w:val="00C927F4"/>
    <w:rsid w:val="00C92A2A"/>
    <w:rsid w:val="00C92A50"/>
    <w:rsid w:val="00C92B58"/>
    <w:rsid w:val="00C92C29"/>
    <w:rsid w:val="00C92C5E"/>
    <w:rsid w:val="00C92D70"/>
    <w:rsid w:val="00C92DFC"/>
    <w:rsid w:val="00C92F66"/>
    <w:rsid w:val="00C92F72"/>
    <w:rsid w:val="00C92F8A"/>
    <w:rsid w:val="00C92FB6"/>
    <w:rsid w:val="00C93030"/>
    <w:rsid w:val="00C9303E"/>
    <w:rsid w:val="00C9307A"/>
    <w:rsid w:val="00C93205"/>
    <w:rsid w:val="00C932CE"/>
    <w:rsid w:val="00C9336B"/>
    <w:rsid w:val="00C93372"/>
    <w:rsid w:val="00C93380"/>
    <w:rsid w:val="00C933CD"/>
    <w:rsid w:val="00C9342C"/>
    <w:rsid w:val="00C93650"/>
    <w:rsid w:val="00C93693"/>
    <w:rsid w:val="00C93719"/>
    <w:rsid w:val="00C938BD"/>
    <w:rsid w:val="00C938E6"/>
    <w:rsid w:val="00C93A05"/>
    <w:rsid w:val="00C93AEF"/>
    <w:rsid w:val="00C93D18"/>
    <w:rsid w:val="00C93F0D"/>
    <w:rsid w:val="00C93FB7"/>
    <w:rsid w:val="00C941C8"/>
    <w:rsid w:val="00C941DF"/>
    <w:rsid w:val="00C943C3"/>
    <w:rsid w:val="00C9447A"/>
    <w:rsid w:val="00C94504"/>
    <w:rsid w:val="00C9453A"/>
    <w:rsid w:val="00C945D4"/>
    <w:rsid w:val="00C945F6"/>
    <w:rsid w:val="00C9485C"/>
    <w:rsid w:val="00C94872"/>
    <w:rsid w:val="00C948D9"/>
    <w:rsid w:val="00C94972"/>
    <w:rsid w:val="00C94B0D"/>
    <w:rsid w:val="00C94B83"/>
    <w:rsid w:val="00C94BEA"/>
    <w:rsid w:val="00C94C2B"/>
    <w:rsid w:val="00C94C58"/>
    <w:rsid w:val="00C95146"/>
    <w:rsid w:val="00C953A9"/>
    <w:rsid w:val="00C9548A"/>
    <w:rsid w:val="00C954AB"/>
    <w:rsid w:val="00C95615"/>
    <w:rsid w:val="00C95741"/>
    <w:rsid w:val="00C9586C"/>
    <w:rsid w:val="00C959BE"/>
    <w:rsid w:val="00C95B1A"/>
    <w:rsid w:val="00C95C76"/>
    <w:rsid w:val="00C95D3A"/>
    <w:rsid w:val="00C95D50"/>
    <w:rsid w:val="00C95E52"/>
    <w:rsid w:val="00C95EE6"/>
    <w:rsid w:val="00C96008"/>
    <w:rsid w:val="00C961D6"/>
    <w:rsid w:val="00C96242"/>
    <w:rsid w:val="00C96415"/>
    <w:rsid w:val="00C9642D"/>
    <w:rsid w:val="00C967D4"/>
    <w:rsid w:val="00C967F3"/>
    <w:rsid w:val="00C968F5"/>
    <w:rsid w:val="00C9698D"/>
    <w:rsid w:val="00C9699C"/>
    <w:rsid w:val="00C96A3C"/>
    <w:rsid w:val="00C96B05"/>
    <w:rsid w:val="00C96B99"/>
    <w:rsid w:val="00C96C7C"/>
    <w:rsid w:val="00C96DCC"/>
    <w:rsid w:val="00C96F6A"/>
    <w:rsid w:val="00C9702E"/>
    <w:rsid w:val="00C972EF"/>
    <w:rsid w:val="00C97460"/>
    <w:rsid w:val="00C9746C"/>
    <w:rsid w:val="00C974D6"/>
    <w:rsid w:val="00C97578"/>
    <w:rsid w:val="00C9766D"/>
    <w:rsid w:val="00C9772A"/>
    <w:rsid w:val="00C97757"/>
    <w:rsid w:val="00C9790D"/>
    <w:rsid w:val="00C97A10"/>
    <w:rsid w:val="00C97A51"/>
    <w:rsid w:val="00C97A9A"/>
    <w:rsid w:val="00C97AFE"/>
    <w:rsid w:val="00C97C6B"/>
    <w:rsid w:val="00C97CA5"/>
    <w:rsid w:val="00C97E27"/>
    <w:rsid w:val="00C97EFE"/>
    <w:rsid w:val="00C97F07"/>
    <w:rsid w:val="00C97FE4"/>
    <w:rsid w:val="00C97FF2"/>
    <w:rsid w:val="00CA00F4"/>
    <w:rsid w:val="00CA00FB"/>
    <w:rsid w:val="00CA022C"/>
    <w:rsid w:val="00CA035E"/>
    <w:rsid w:val="00CA0433"/>
    <w:rsid w:val="00CA04CB"/>
    <w:rsid w:val="00CA04E2"/>
    <w:rsid w:val="00CA0706"/>
    <w:rsid w:val="00CA07BE"/>
    <w:rsid w:val="00CA085F"/>
    <w:rsid w:val="00CA08E3"/>
    <w:rsid w:val="00CA09FE"/>
    <w:rsid w:val="00CA0A2C"/>
    <w:rsid w:val="00CA0B12"/>
    <w:rsid w:val="00CA0D9D"/>
    <w:rsid w:val="00CA0DC8"/>
    <w:rsid w:val="00CA0DE0"/>
    <w:rsid w:val="00CA0EE0"/>
    <w:rsid w:val="00CA0F93"/>
    <w:rsid w:val="00CA1088"/>
    <w:rsid w:val="00CA10BB"/>
    <w:rsid w:val="00CA10D7"/>
    <w:rsid w:val="00CA1263"/>
    <w:rsid w:val="00CA12E2"/>
    <w:rsid w:val="00CA1309"/>
    <w:rsid w:val="00CA140A"/>
    <w:rsid w:val="00CA14D8"/>
    <w:rsid w:val="00CA151E"/>
    <w:rsid w:val="00CA1525"/>
    <w:rsid w:val="00CA15D6"/>
    <w:rsid w:val="00CA167B"/>
    <w:rsid w:val="00CA180C"/>
    <w:rsid w:val="00CA1891"/>
    <w:rsid w:val="00CA1920"/>
    <w:rsid w:val="00CA1A81"/>
    <w:rsid w:val="00CA1B9B"/>
    <w:rsid w:val="00CA1BFF"/>
    <w:rsid w:val="00CA1E2F"/>
    <w:rsid w:val="00CA1EF9"/>
    <w:rsid w:val="00CA239E"/>
    <w:rsid w:val="00CA246F"/>
    <w:rsid w:val="00CA25D6"/>
    <w:rsid w:val="00CA2644"/>
    <w:rsid w:val="00CA282A"/>
    <w:rsid w:val="00CA28E8"/>
    <w:rsid w:val="00CA2B14"/>
    <w:rsid w:val="00CA2B6A"/>
    <w:rsid w:val="00CA2BAE"/>
    <w:rsid w:val="00CA2EF0"/>
    <w:rsid w:val="00CA2F65"/>
    <w:rsid w:val="00CA318B"/>
    <w:rsid w:val="00CA3214"/>
    <w:rsid w:val="00CA3221"/>
    <w:rsid w:val="00CA323F"/>
    <w:rsid w:val="00CA3321"/>
    <w:rsid w:val="00CA3431"/>
    <w:rsid w:val="00CA35F5"/>
    <w:rsid w:val="00CA3680"/>
    <w:rsid w:val="00CA3719"/>
    <w:rsid w:val="00CA3845"/>
    <w:rsid w:val="00CA3906"/>
    <w:rsid w:val="00CA3AAA"/>
    <w:rsid w:val="00CA3C3C"/>
    <w:rsid w:val="00CA3E90"/>
    <w:rsid w:val="00CA3FB3"/>
    <w:rsid w:val="00CA40DB"/>
    <w:rsid w:val="00CA4152"/>
    <w:rsid w:val="00CA421A"/>
    <w:rsid w:val="00CA42BD"/>
    <w:rsid w:val="00CA42E2"/>
    <w:rsid w:val="00CA436C"/>
    <w:rsid w:val="00CA43EC"/>
    <w:rsid w:val="00CA4576"/>
    <w:rsid w:val="00CA485A"/>
    <w:rsid w:val="00CA4878"/>
    <w:rsid w:val="00CA4A04"/>
    <w:rsid w:val="00CA4ADA"/>
    <w:rsid w:val="00CA4B70"/>
    <w:rsid w:val="00CA4C14"/>
    <w:rsid w:val="00CA4D87"/>
    <w:rsid w:val="00CA4DFB"/>
    <w:rsid w:val="00CA51AB"/>
    <w:rsid w:val="00CA5384"/>
    <w:rsid w:val="00CA53AB"/>
    <w:rsid w:val="00CA57E5"/>
    <w:rsid w:val="00CA5838"/>
    <w:rsid w:val="00CA58C3"/>
    <w:rsid w:val="00CA5939"/>
    <w:rsid w:val="00CA59F0"/>
    <w:rsid w:val="00CA5B0D"/>
    <w:rsid w:val="00CA5D0F"/>
    <w:rsid w:val="00CA5D36"/>
    <w:rsid w:val="00CA5DB4"/>
    <w:rsid w:val="00CA61FD"/>
    <w:rsid w:val="00CA62AA"/>
    <w:rsid w:val="00CA62E8"/>
    <w:rsid w:val="00CA63EA"/>
    <w:rsid w:val="00CA6423"/>
    <w:rsid w:val="00CA6446"/>
    <w:rsid w:val="00CA651A"/>
    <w:rsid w:val="00CA6601"/>
    <w:rsid w:val="00CA6618"/>
    <w:rsid w:val="00CA6620"/>
    <w:rsid w:val="00CA689D"/>
    <w:rsid w:val="00CA6958"/>
    <w:rsid w:val="00CA69A4"/>
    <w:rsid w:val="00CA6B08"/>
    <w:rsid w:val="00CA6B57"/>
    <w:rsid w:val="00CA6BCE"/>
    <w:rsid w:val="00CA6CB5"/>
    <w:rsid w:val="00CA6CD9"/>
    <w:rsid w:val="00CA6D2A"/>
    <w:rsid w:val="00CA6D50"/>
    <w:rsid w:val="00CA6D99"/>
    <w:rsid w:val="00CA6E95"/>
    <w:rsid w:val="00CA7153"/>
    <w:rsid w:val="00CA718F"/>
    <w:rsid w:val="00CA71A8"/>
    <w:rsid w:val="00CA7220"/>
    <w:rsid w:val="00CA727F"/>
    <w:rsid w:val="00CA73C1"/>
    <w:rsid w:val="00CA73FE"/>
    <w:rsid w:val="00CA7454"/>
    <w:rsid w:val="00CA7570"/>
    <w:rsid w:val="00CA75F9"/>
    <w:rsid w:val="00CA766B"/>
    <w:rsid w:val="00CA7709"/>
    <w:rsid w:val="00CA783D"/>
    <w:rsid w:val="00CA786E"/>
    <w:rsid w:val="00CA78D4"/>
    <w:rsid w:val="00CA7CF1"/>
    <w:rsid w:val="00CA7E11"/>
    <w:rsid w:val="00CA7F57"/>
    <w:rsid w:val="00CA7F5C"/>
    <w:rsid w:val="00CB0067"/>
    <w:rsid w:val="00CB00DF"/>
    <w:rsid w:val="00CB02CD"/>
    <w:rsid w:val="00CB0495"/>
    <w:rsid w:val="00CB04DD"/>
    <w:rsid w:val="00CB05FE"/>
    <w:rsid w:val="00CB0801"/>
    <w:rsid w:val="00CB0904"/>
    <w:rsid w:val="00CB0993"/>
    <w:rsid w:val="00CB0A68"/>
    <w:rsid w:val="00CB0A99"/>
    <w:rsid w:val="00CB0C8E"/>
    <w:rsid w:val="00CB0E3C"/>
    <w:rsid w:val="00CB0E87"/>
    <w:rsid w:val="00CB0EFF"/>
    <w:rsid w:val="00CB108E"/>
    <w:rsid w:val="00CB1102"/>
    <w:rsid w:val="00CB118D"/>
    <w:rsid w:val="00CB1384"/>
    <w:rsid w:val="00CB145B"/>
    <w:rsid w:val="00CB148D"/>
    <w:rsid w:val="00CB1530"/>
    <w:rsid w:val="00CB159C"/>
    <w:rsid w:val="00CB1763"/>
    <w:rsid w:val="00CB184B"/>
    <w:rsid w:val="00CB1909"/>
    <w:rsid w:val="00CB194D"/>
    <w:rsid w:val="00CB1A58"/>
    <w:rsid w:val="00CB1B55"/>
    <w:rsid w:val="00CB1B79"/>
    <w:rsid w:val="00CB1C27"/>
    <w:rsid w:val="00CB2024"/>
    <w:rsid w:val="00CB2130"/>
    <w:rsid w:val="00CB213F"/>
    <w:rsid w:val="00CB21F7"/>
    <w:rsid w:val="00CB288A"/>
    <w:rsid w:val="00CB294D"/>
    <w:rsid w:val="00CB298B"/>
    <w:rsid w:val="00CB2B1C"/>
    <w:rsid w:val="00CB2CDA"/>
    <w:rsid w:val="00CB2EAC"/>
    <w:rsid w:val="00CB2F3E"/>
    <w:rsid w:val="00CB300F"/>
    <w:rsid w:val="00CB3051"/>
    <w:rsid w:val="00CB306F"/>
    <w:rsid w:val="00CB319C"/>
    <w:rsid w:val="00CB366A"/>
    <w:rsid w:val="00CB3740"/>
    <w:rsid w:val="00CB3878"/>
    <w:rsid w:val="00CB389B"/>
    <w:rsid w:val="00CB39ED"/>
    <w:rsid w:val="00CB3A68"/>
    <w:rsid w:val="00CB3D04"/>
    <w:rsid w:val="00CB3EF9"/>
    <w:rsid w:val="00CB3F32"/>
    <w:rsid w:val="00CB3FE2"/>
    <w:rsid w:val="00CB40E6"/>
    <w:rsid w:val="00CB4267"/>
    <w:rsid w:val="00CB426A"/>
    <w:rsid w:val="00CB448A"/>
    <w:rsid w:val="00CB4495"/>
    <w:rsid w:val="00CB45D4"/>
    <w:rsid w:val="00CB469B"/>
    <w:rsid w:val="00CB46E2"/>
    <w:rsid w:val="00CB49E1"/>
    <w:rsid w:val="00CB49EB"/>
    <w:rsid w:val="00CB4AD4"/>
    <w:rsid w:val="00CB4BB1"/>
    <w:rsid w:val="00CB4D8C"/>
    <w:rsid w:val="00CB5021"/>
    <w:rsid w:val="00CB51A2"/>
    <w:rsid w:val="00CB51DD"/>
    <w:rsid w:val="00CB53CC"/>
    <w:rsid w:val="00CB5508"/>
    <w:rsid w:val="00CB570A"/>
    <w:rsid w:val="00CB57B1"/>
    <w:rsid w:val="00CB58D3"/>
    <w:rsid w:val="00CB5973"/>
    <w:rsid w:val="00CB5985"/>
    <w:rsid w:val="00CB59DC"/>
    <w:rsid w:val="00CB59E6"/>
    <w:rsid w:val="00CB5A8D"/>
    <w:rsid w:val="00CB5B08"/>
    <w:rsid w:val="00CB5BAF"/>
    <w:rsid w:val="00CB5C22"/>
    <w:rsid w:val="00CB5CF1"/>
    <w:rsid w:val="00CB5EEB"/>
    <w:rsid w:val="00CB5F08"/>
    <w:rsid w:val="00CB605E"/>
    <w:rsid w:val="00CB610C"/>
    <w:rsid w:val="00CB62F2"/>
    <w:rsid w:val="00CB634C"/>
    <w:rsid w:val="00CB646E"/>
    <w:rsid w:val="00CB6472"/>
    <w:rsid w:val="00CB64D1"/>
    <w:rsid w:val="00CB64E0"/>
    <w:rsid w:val="00CB6617"/>
    <w:rsid w:val="00CB661C"/>
    <w:rsid w:val="00CB6648"/>
    <w:rsid w:val="00CB66D8"/>
    <w:rsid w:val="00CB6B66"/>
    <w:rsid w:val="00CB6D30"/>
    <w:rsid w:val="00CB6F1A"/>
    <w:rsid w:val="00CB7030"/>
    <w:rsid w:val="00CB7061"/>
    <w:rsid w:val="00CB711B"/>
    <w:rsid w:val="00CB71F7"/>
    <w:rsid w:val="00CB7448"/>
    <w:rsid w:val="00CB7459"/>
    <w:rsid w:val="00CB777E"/>
    <w:rsid w:val="00CB77F9"/>
    <w:rsid w:val="00CB780B"/>
    <w:rsid w:val="00CB780D"/>
    <w:rsid w:val="00CB78DB"/>
    <w:rsid w:val="00CB7947"/>
    <w:rsid w:val="00CB7CF6"/>
    <w:rsid w:val="00CB7D7F"/>
    <w:rsid w:val="00CB7E5E"/>
    <w:rsid w:val="00CB7EBC"/>
    <w:rsid w:val="00CC01B3"/>
    <w:rsid w:val="00CC02DD"/>
    <w:rsid w:val="00CC0347"/>
    <w:rsid w:val="00CC048C"/>
    <w:rsid w:val="00CC0503"/>
    <w:rsid w:val="00CC0606"/>
    <w:rsid w:val="00CC0782"/>
    <w:rsid w:val="00CC0893"/>
    <w:rsid w:val="00CC08CF"/>
    <w:rsid w:val="00CC0B28"/>
    <w:rsid w:val="00CC0C0D"/>
    <w:rsid w:val="00CC0CB4"/>
    <w:rsid w:val="00CC0D87"/>
    <w:rsid w:val="00CC0E0C"/>
    <w:rsid w:val="00CC10B0"/>
    <w:rsid w:val="00CC1371"/>
    <w:rsid w:val="00CC1582"/>
    <w:rsid w:val="00CC160F"/>
    <w:rsid w:val="00CC1651"/>
    <w:rsid w:val="00CC165F"/>
    <w:rsid w:val="00CC1667"/>
    <w:rsid w:val="00CC1770"/>
    <w:rsid w:val="00CC1877"/>
    <w:rsid w:val="00CC1897"/>
    <w:rsid w:val="00CC193B"/>
    <w:rsid w:val="00CC1AD4"/>
    <w:rsid w:val="00CC1C01"/>
    <w:rsid w:val="00CC1C6E"/>
    <w:rsid w:val="00CC1D89"/>
    <w:rsid w:val="00CC1E0B"/>
    <w:rsid w:val="00CC1E58"/>
    <w:rsid w:val="00CC213B"/>
    <w:rsid w:val="00CC21B9"/>
    <w:rsid w:val="00CC21C1"/>
    <w:rsid w:val="00CC23B8"/>
    <w:rsid w:val="00CC245C"/>
    <w:rsid w:val="00CC2580"/>
    <w:rsid w:val="00CC25E5"/>
    <w:rsid w:val="00CC2607"/>
    <w:rsid w:val="00CC2724"/>
    <w:rsid w:val="00CC272A"/>
    <w:rsid w:val="00CC2823"/>
    <w:rsid w:val="00CC28D9"/>
    <w:rsid w:val="00CC2AB5"/>
    <w:rsid w:val="00CC2B16"/>
    <w:rsid w:val="00CC2BF2"/>
    <w:rsid w:val="00CC2D91"/>
    <w:rsid w:val="00CC2E56"/>
    <w:rsid w:val="00CC2FBC"/>
    <w:rsid w:val="00CC3147"/>
    <w:rsid w:val="00CC31B7"/>
    <w:rsid w:val="00CC3250"/>
    <w:rsid w:val="00CC3279"/>
    <w:rsid w:val="00CC32D5"/>
    <w:rsid w:val="00CC3394"/>
    <w:rsid w:val="00CC3407"/>
    <w:rsid w:val="00CC34B5"/>
    <w:rsid w:val="00CC34D8"/>
    <w:rsid w:val="00CC34ED"/>
    <w:rsid w:val="00CC358E"/>
    <w:rsid w:val="00CC359F"/>
    <w:rsid w:val="00CC372C"/>
    <w:rsid w:val="00CC3A02"/>
    <w:rsid w:val="00CC3A62"/>
    <w:rsid w:val="00CC3C0B"/>
    <w:rsid w:val="00CC3CAA"/>
    <w:rsid w:val="00CC3F16"/>
    <w:rsid w:val="00CC421C"/>
    <w:rsid w:val="00CC441C"/>
    <w:rsid w:val="00CC4536"/>
    <w:rsid w:val="00CC4578"/>
    <w:rsid w:val="00CC4794"/>
    <w:rsid w:val="00CC4919"/>
    <w:rsid w:val="00CC4991"/>
    <w:rsid w:val="00CC4A42"/>
    <w:rsid w:val="00CC4A56"/>
    <w:rsid w:val="00CC4E22"/>
    <w:rsid w:val="00CC4EA3"/>
    <w:rsid w:val="00CC4F75"/>
    <w:rsid w:val="00CC5205"/>
    <w:rsid w:val="00CC52EC"/>
    <w:rsid w:val="00CC539A"/>
    <w:rsid w:val="00CC5714"/>
    <w:rsid w:val="00CC599A"/>
    <w:rsid w:val="00CC59C4"/>
    <w:rsid w:val="00CC5B39"/>
    <w:rsid w:val="00CC5BB7"/>
    <w:rsid w:val="00CC5BBD"/>
    <w:rsid w:val="00CC5C58"/>
    <w:rsid w:val="00CC5CB7"/>
    <w:rsid w:val="00CC5DC7"/>
    <w:rsid w:val="00CC5E02"/>
    <w:rsid w:val="00CC5E50"/>
    <w:rsid w:val="00CC5E8E"/>
    <w:rsid w:val="00CC5FB1"/>
    <w:rsid w:val="00CC605A"/>
    <w:rsid w:val="00CC6177"/>
    <w:rsid w:val="00CC6205"/>
    <w:rsid w:val="00CC6559"/>
    <w:rsid w:val="00CC65C8"/>
    <w:rsid w:val="00CC65FA"/>
    <w:rsid w:val="00CC6988"/>
    <w:rsid w:val="00CC6B59"/>
    <w:rsid w:val="00CC6C2C"/>
    <w:rsid w:val="00CC6C6E"/>
    <w:rsid w:val="00CC6DF2"/>
    <w:rsid w:val="00CC6E64"/>
    <w:rsid w:val="00CC6FBB"/>
    <w:rsid w:val="00CC6FCA"/>
    <w:rsid w:val="00CC706C"/>
    <w:rsid w:val="00CC7175"/>
    <w:rsid w:val="00CC725B"/>
    <w:rsid w:val="00CC738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383"/>
    <w:rsid w:val="00CD0550"/>
    <w:rsid w:val="00CD05A5"/>
    <w:rsid w:val="00CD05C3"/>
    <w:rsid w:val="00CD068B"/>
    <w:rsid w:val="00CD06F0"/>
    <w:rsid w:val="00CD0869"/>
    <w:rsid w:val="00CD087F"/>
    <w:rsid w:val="00CD0B44"/>
    <w:rsid w:val="00CD0BA6"/>
    <w:rsid w:val="00CD0C69"/>
    <w:rsid w:val="00CD0E13"/>
    <w:rsid w:val="00CD0F10"/>
    <w:rsid w:val="00CD0F78"/>
    <w:rsid w:val="00CD0F80"/>
    <w:rsid w:val="00CD10F5"/>
    <w:rsid w:val="00CD1241"/>
    <w:rsid w:val="00CD12FC"/>
    <w:rsid w:val="00CD130F"/>
    <w:rsid w:val="00CD1500"/>
    <w:rsid w:val="00CD1806"/>
    <w:rsid w:val="00CD1916"/>
    <w:rsid w:val="00CD1966"/>
    <w:rsid w:val="00CD19D3"/>
    <w:rsid w:val="00CD1D26"/>
    <w:rsid w:val="00CD1D3D"/>
    <w:rsid w:val="00CD1DDB"/>
    <w:rsid w:val="00CD1DFB"/>
    <w:rsid w:val="00CD1E13"/>
    <w:rsid w:val="00CD2098"/>
    <w:rsid w:val="00CD2164"/>
    <w:rsid w:val="00CD2376"/>
    <w:rsid w:val="00CD24EF"/>
    <w:rsid w:val="00CD2531"/>
    <w:rsid w:val="00CD27FF"/>
    <w:rsid w:val="00CD2BE1"/>
    <w:rsid w:val="00CD2C64"/>
    <w:rsid w:val="00CD2EDE"/>
    <w:rsid w:val="00CD30C7"/>
    <w:rsid w:val="00CD3160"/>
    <w:rsid w:val="00CD3187"/>
    <w:rsid w:val="00CD334C"/>
    <w:rsid w:val="00CD3441"/>
    <w:rsid w:val="00CD3592"/>
    <w:rsid w:val="00CD36C4"/>
    <w:rsid w:val="00CD375B"/>
    <w:rsid w:val="00CD3783"/>
    <w:rsid w:val="00CD3846"/>
    <w:rsid w:val="00CD39E0"/>
    <w:rsid w:val="00CD3B38"/>
    <w:rsid w:val="00CD3B9F"/>
    <w:rsid w:val="00CD3C59"/>
    <w:rsid w:val="00CD3DB3"/>
    <w:rsid w:val="00CD3F9E"/>
    <w:rsid w:val="00CD402B"/>
    <w:rsid w:val="00CD4064"/>
    <w:rsid w:val="00CD4070"/>
    <w:rsid w:val="00CD4083"/>
    <w:rsid w:val="00CD410C"/>
    <w:rsid w:val="00CD43E0"/>
    <w:rsid w:val="00CD46D1"/>
    <w:rsid w:val="00CD4835"/>
    <w:rsid w:val="00CD48FB"/>
    <w:rsid w:val="00CD4A17"/>
    <w:rsid w:val="00CD4CAA"/>
    <w:rsid w:val="00CD4D88"/>
    <w:rsid w:val="00CD4D8B"/>
    <w:rsid w:val="00CD4EF3"/>
    <w:rsid w:val="00CD5102"/>
    <w:rsid w:val="00CD52AE"/>
    <w:rsid w:val="00CD52E9"/>
    <w:rsid w:val="00CD53BA"/>
    <w:rsid w:val="00CD543F"/>
    <w:rsid w:val="00CD54F6"/>
    <w:rsid w:val="00CD557E"/>
    <w:rsid w:val="00CD5647"/>
    <w:rsid w:val="00CD5663"/>
    <w:rsid w:val="00CD5690"/>
    <w:rsid w:val="00CD575D"/>
    <w:rsid w:val="00CD578F"/>
    <w:rsid w:val="00CD57C4"/>
    <w:rsid w:val="00CD57C6"/>
    <w:rsid w:val="00CD5AFD"/>
    <w:rsid w:val="00CD5B43"/>
    <w:rsid w:val="00CD5CA9"/>
    <w:rsid w:val="00CD5CD2"/>
    <w:rsid w:val="00CD5D48"/>
    <w:rsid w:val="00CD5D4C"/>
    <w:rsid w:val="00CD5DA1"/>
    <w:rsid w:val="00CD5DC8"/>
    <w:rsid w:val="00CD5DF5"/>
    <w:rsid w:val="00CD5EAA"/>
    <w:rsid w:val="00CD5F48"/>
    <w:rsid w:val="00CD6104"/>
    <w:rsid w:val="00CD61D3"/>
    <w:rsid w:val="00CD61D9"/>
    <w:rsid w:val="00CD620F"/>
    <w:rsid w:val="00CD635C"/>
    <w:rsid w:val="00CD639A"/>
    <w:rsid w:val="00CD6413"/>
    <w:rsid w:val="00CD6438"/>
    <w:rsid w:val="00CD6529"/>
    <w:rsid w:val="00CD65BE"/>
    <w:rsid w:val="00CD662F"/>
    <w:rsid w:val="00CD6747"/>
    <w:rsid w:val="00CD6835"/>
    <w:rsid w:val="00CD68BF"/>
    <w:rsid w:val="00CD69E6"/>
    <w:rsid w:val="00CD6A52"/>
    <w:rsid w:val="00CD6AE6"/>
    <w:rsid w:val="00CD6D65"/>
    <w:rsid w:val="00CD6EC7"/>
    <w:rsid w:val="00CD6F03"/>
    <w:rsid w:val="00CD721B"/>
    <w:rsid w:val="00CD72F1"/>
    <w:rsid w:val="00CD72F8"/>
    <w:rsid w:val="00CD73EF"/>
    <w:rsid w:val="00CD74BD"/>
    <w:rsid w:val="00CD74EA"/>
    <w:rsid w:val="00CD74FB"/>
    <w:rsid w:val="00CD7578"/>
    <w:rsid w:val="00CD770B"/>
    <w:rsid w:val="00CD7724"/>
    <w:rsid w:val="00CD776C"/>
    <w:rsid w:val="00CD79F4"/>
    <w:rsid w:val="00CD7A95"/>
    <w:rsid w:val="00CD7C12"/>
    <w:rsid w:val="00CD7D9C"/>
    <w:rsid w:val="00CD7E89"/>
    <w:rsid w:val="00CD7EDC"/>
    <w:rsid w:val="00CD7F37"/>
    <w:rsid w:val="00CD7FC0"/>
    <w:rsid w:val="00CE0004"/>
    <w:rsid w:val="00CE003C"/>
    <w:rsid w:val="00CE004A"/>
    <w:rsid w:val="00CE01AF"/>
    <w:rsid w:val="00CE0494"/>
    <w:rsid w:val="00CE052C"/>
    <w:rsid w:val="00CE058C"/>
    <w:rsid w:val="00CE0666"/>
    <w:rsid w:val="00CE0699"/>
    <w:rsid w:val="00CE06EE"/>
    <w:rsid w:val="00CE0781"/>
    <w:rsid w:val="00CE0790"/>
    <w:rsid w:val="00CE08CD"/>
    <w:rsid w:val="00CE0A70"/>
    <w:rsid w:val="00CE0AF1"/>
    <w:rsid w:val="00CE0D2C"/>
    <w:rsid w:val="00CE0D7B"/>
    <w:rsid w:val="00CE0D85"/>
    <w:rsid w:val="00CE0DC1"/>
    <w:rsid w:val="00CE0E43"/>
    <w:rsid w:val="00CE0E70"/>
    <w:rsid w:val="00CE103E"/>
    <w:rsid w:val="00CE10A3"/>
    <w:rsid w:val="00CE1285"/>
    <w:rsid w:val="00CE12F5"/>
    <w:rsid w:val="00CE1380"/>
    <w:rsid w:val="00CE144A"/>
    <w:rsid w:val="00CE15C0"/>
    <w:rsid w:val="00CE16C3"/>
    <w:rsid w:val="00CE183A"/>
    <w:rsid w:val="00CE1A74"/>
    <w:rsid w:val="00CE1A9E"/>
    <w:rsid w:val="00CE1B99"/>
    <w:rsid w:val="00CE1D0A"/>
    <w:rsid w:val="00CE1D89"/>
    <w:rsid w:val="00CE1DEC"/>
    <w:rsid w:val="00CE1F5A"/>
    <w:rsid w:val="00CE2100"/>
    <w:rsid w:val="00CE2108"/>
    <w:rsid w:val="00CE230C"/>
    <w:rsid w:val="00CE2489"/>
    <w:rsid w:val="00CE2562"/>
    <w:rsid w:val="00CE260A"/>
    <w:rsid w:val="00CE2774"/>
    <w:rsid w:val="00CE2815"/>
    <w:rsid w:val="00CE284D"/>
    <w:rsid w:val="00CE2A0F"/>
    <w:rsid w:val="00CE2EAF"/>
    <w:rsid w:val="00CE2EEF"/>
    <w:rsid w:val="00CE2F48"/>
    <w:rsid w:val="00CE324C"/>
    <w:rsid w:val="00CE3307"/>
    <w:rsid w:val="00CE3315"/>
    <w:rsid w:val="00CE3509"/>
    <w:rsid w:val="00CE3553"/>
    <w:rsid w:val="00CE3565"/>
    <w:rsid w:val="00CE3582"/>
    <w:rsid w:val="00CE35CC"/>
    <w:rsid w:val="00CE3633"/>
    <w:rsid w:val="00CE3738"/>
    <w:rsid w:val="00CE37B0"/>
    <w:rsid w:val="00CE398B"/>
    <w:rsid w:val="00CE39D1"/>
    <w:rsid w:val="00CE39F9"/>
    <w:rsid w:val="00CE3AEB"/>
    <w:rsid w:val="00CE3B66"/>
    <w:rsid w:val="00CE3F43"/>
    <w:rsid w:val="00CE40B7"/>
    <w:rsid w:val="00CE40E1"/>
    <w:rsid w:val="00CE4159"/>
    <w:rsid w:val="00CE4188"/>
    <w:rsid w:val="00CE41A8"/>
    <w:rsid w:val="00CE41D0"/>
    <w:rsid w:val="00CE4201"/>
    <w:rsid w:val="00CE4309"/>
    <w:rsid w:val="00CE4350"/>
    <w:rsid w:val="00CE440C"/>
    <w:rsid w:val="00CE452D"/>
    <w:rsid w:val="00CE4554"/>
    <w:rsid w:val="00CE45F6"/>
    <w:rsid w:val="00CE4623"/>
    <w:rsid w:val="00CE46F0"/>
    <w:rsid w:val="00CE477A"/>
    <w:rsid w:val="00CE4845"/>
    <w:rsid w:val="00CE4880"/>
    <w:rsid w:val="00CE491C"/>
    <w:rsid w:val="00CE4D72"/>
    <w:rsid w:val="00CE4F3F"/>
    <w:rsid w:val="00CE503D"/>
    <w:rsid w:val="00CE5043"/>
    <w:rsid w:val="00CE52B5"/>
    <w:rsid w:val="00CE5397"/>
    <w:rsid w:val="00CE53CA"/>
    <w:rsid w:val="00CE54DF"/>
    <w:rsid w:val="00CE5560"/>
    <w:rsid w:val="00CE560E"/>
    <w:rsid w:val="00CE566A"/>
    <w:rsid w:val="00CE568C"/>
    <w:rsid w:val="00CE570C"/>
    <w:rsid w:val="00CE5789"/>
    <w:rsid w:val="00CE57FF"/>
    <w:rsid w:val="00CE59D2"/>
    <w:rsid w:val="00CE5A1C"/>
    <w:rsid w:val="00CE5B33"/>
    <w:rsid w:val="00CE5DF3"/>
    <w:rsid w:val="00CE5E3F"/>
    <w:rsid w:val="00CE5E62"/>
    <w:rsid w:val="00CE5FAA"/>
    <w:rsid w:val="00CE5FB6"/>
    <w:rsid w:val="00CE60D1"/>
    <w:rsid w:val="00CE61B3"/>
    <w:rsid w:val="00CE61CB"/>
    <w:rsid w:val="00CE622D"/>
    <w:rsid w:val="00CE6394"/>
    <w:rsid w:val="00CE63FE"/>
    <w:rsid w:val="00CE653B"/>
    <w:rsid w:val="00CE68A4"/>
    <w:rsid w:val="00CE68A8"/>
    <w:rsid w:val="00CE68D5"/>
    <w:rsid w:val="00CE6AF7"/>
    <w:rsid w:val="00CE6FD8"/>
    <w:rsid w:val="00CE70CC"/>
    <w:rsid w:val="00CE711D"/>
    <w:rsid w:val="00CE7194"/>
    <w:rsid w:val="00CE72C0"/>
    <w:rsid w:val="00CE73B1"/>
    <w:rsid w:val="00CE73DC"/>
    <w:rsid w:val="00CE73E0"/>
    <w:rsid w:val="00CE73FF"/>
    <w:rsid w:val="00CE7413"/>
    <w:rsid w:val="00CE7515"/>
    <w:rsid w:val="00CE7518"/>
    <w:rsid w:val="00CE7648"/>
    <w:rsid w:val="00CE7651"/>
    <w:rsid w:val="00CE7730"/>
    <w:rsid w:val="00CE7770"/>
    <w:rsid w:val="00CE77FC"/>
    <w:rsid w:val="00CE7973"/>
    <w:rsid w:val="00CE7A71"/>
    <w:rsid w:val="00CE7AEC"/>
    <w:rsid w:val="00CE7B05"/>
    <w:rsid w:val="00CE7C0B"/>
    <w:rsid w:val="00CE7C6F"/>
    <w:rsid w:val="00CE7D6B"/>
    <w:rsid w:val="00CE7E28"/>
    <w:rsid w:val="00CE7E7F"/>
    <w:rsid w:val="00CE7F46"/>
    <w:rsid w:val="00CE7FDA"/>
    <w:rsid w:val="00CF007B"/>
    <w:rsid w:val="00CF00BC"/>
    <w:rsid w:val="00CF00F1"/>
    <w:rsid w:val="00CF0104"/>
    <w:rsid w:val="00CF0149"/>
    <w:rsid w:val="00CF01F7"/>
    <w:rsid w:val="00CF03A9"/>
    <w:rsid w:val="00CF03AB"/>
    <w:rsid w:val="00CF0413"/>
    <w:rsid w:val="00CF0484"/>
    <w:rsid w:val="00CF0519"/>
    <w:rsid w:val="00CF06AF"/>
    <w:rsid w:val="00CF07E2"/>
    <w:rsid w:val="00CF0A94"/>
    <w:rsid w:val="00CF0B26"/>
    <w:rsid w:val="00CF0C1E"/>
    <w:rsid w:val="00CF0E16"/>
    <w:rsid w:val="00CF107F"/>
    <w:rsid w:val="00CF134F"/>
    <w:rsid w:val="00CF13B9"/>
    <w:rsid w:val="00CF1645"/>
    <w:rsid w:val="00CF16E1"/>
    <w:rsid w:val="00CF18E4"/>
    <w:rsid w:val="00CF195B"/>
    <w:rsid w:val="00CF19D3"/>
    <w:rsid w:val="00CF1ABB"/>
    <w:rsid w:val="00CF1B79"/>
    <w:rsid w:val="00CF1C26"/>
    <w:rsid w:val="00CF1D2D"/>
    <w:rsid w:val="00CF1D3D"/>
    <w:rsid w:val="00CF1E2F"/>
    <w:rsid w:val="00CF1F29"/>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049"/>
    <w:rsid w:val="00CF3288"/>
    <w:rsid w:val="00CF3333"/>
    <w:rsid w:val="00CF351B"/>
    <w:rsid w:val="00CF3759"/>
    <w:rsid w:val="00CF378A"/>
    <w:rsid w:val="00CF37B8"/>
    <w:rsid w:val="00CF395A"/>
    <w:rsid w:val="00CF395B"/>
    <w:rsid w:val="00CF39AE"/>
    <w:rsid w:val="00CF39B8"/>
    <w:rsid w:val="00CF3A50"/>
    <w:rsid w:val="00CF3B23"/>
    <w:rsid w:val="00CF3B8D"/>
    <w:rsid w:val="00CF3C09"/>
    <w:rsid w:val="00CF3DE8"/>
    <w:rsid w:val="00CF4007"/>
    <w:rsid w:val="00CF4044"/>
    <w:rsid w:val="00CF40F1"/>
    <w:rsid w:val="00CF415C"/>
    <w:rsid w:val="00CF41DE"/>
    <w:rsid w:val="00CF42D5"/>
    <w:rsid w:val="00CF4374"/>
    <w:rsid w:val="00CF4511"/>
    <w:rsid w:val="00CF4603"/>
    <w:rsid w:val="00CF467F"/>
    <w:rsid w:val="00CF4730"/>
    <w:rsid w:val="00CF47D6"/>
    <w:rsid w:val="00CF4868"/>
    <w:rsid w:val="00CF49EA"/>
    <w:rsid w:val="00CF4A10"/>
    <w:rsid w:val="00CF4B69"/>
    <w:rsid w:val="00CF4BF2"/>
    <w:rsid w:val="00CF4C10"/>
    <w:rsid w:val="00CF4C60"/>
    <w:rsid w:val="00CF4DE0"/>
    <w:rsid w:val="00CF50BB"/>
    <w:rsid w:val="00CF5104"/>
    <w:rsid w:val="00CF51FE"/>
    <w:rsid w:val="00CF540D"/>
    <w:rsid w:val="00CF5538"/>
    <w:rsid w:val="00CF5590"/>
    <w:rsid w:val="00CF55DD"/>
    <w:rsid w:val="00CF593D"/>
    <w:rsid w:val="00CF59BA"/>
    <w:rsid w:val="00CF5B67"/>
    <w:rsid w:val="00CF5E91"/>
    <w:rsid w:val="00CF60D7"/>
    <w:rsid w:val="00CF60E3"/>
    <w:rsid w:val="00CF6123"/>
    <w:rsid w:val="00CF61BA"/>
    <w:rsid w:val="00CF6202"/>
    <w:rsid w:val="00CF634E"/>
    <w:rsid w:val="00CF648B"/>
    <w:rsid w:val="00CF65A2"/>
    <w:rsid w:val="00CF6955"/>
    <w:rsid w:val="00CF6990"/>
    <w:rsid w:val="00CF6AFC"/>
    <w:rsid w:val="00CF6B81"/>
    <w:rsid w:val="00CF6C03"/>
    <w:rsid w:val="00CF6C33"/>
    <w:rsid w:val="00CF6EAC"/>
    <w:rsid w:val="00CF6FF2"/>
    <w:rsid w:val="00CF70D4"/>
    <w:rsid w:val="00CF70DD"/>
    <w:rsid w:val="00CF7218"/>
    <w:rsid w:val="00CF7238"/>
    <w:rsid w:val="00CF72A1"/>
    <w:rsid w:val="00CF73FB"/>
    <w:rsid w:val="00CF7576"/>
    <w:rsid w:val="00CF7599"/>
    <w:rsid w:val="00CF75B6"/>
    <w:rsid w:val="00CF765F"/>
    <w:rsid w:val="00CF76EC"/>
    <w:rsid w:val="00CF772A"/>
    <w:rsid w:val="00CF772C"/>
    <w:rsid w:val="00CF79C6"/>
    <w:rsid w:val="00CF79F4"/>
    <w:rsid w:val="00CF79F8"/>
    <w:rsid w:val="00CF7A9C"/>
    <w:rsid w:val="00CF7B91"/>
    <w:rsid w:val="00CF7CA7"/>
    <w:rsid w:val="00CF7E01"/>
    <w:rsid w:val="00D001F4"/>
    <w:rsid w:val="00D0020C"/>
    <w:rsid w:val="00D002A8"/>
    <w:rsid w:val="00D00529"/>
    <w:rsid w:val="00D0092A"/>
    <w:rsid w:val="00D009BE"/>
    <w:rsid w:val="00D009F9"/>
    <w:rsid w:val="00D00ADA"/>
    <w:rsid w:val="00D00B90"/>
    <w:rsid w:val="00D00C38"/>
    <w:rsid w:val="00D00C67"/>
    <w:rsid w:val="00D00E49"/>
    <w:rsid w:val="00D00E77"/>
    <w:rsid w:val="00D00E9A"/>
    <w:rsid w:val="00D00EE7"/>
    <w:rsid w:val="00D01167"/>
    <w:rsid w:val="00D0138C"/>
    <w:rsid w:val="00D0140D"/>
    <w:rsid w:val="00D014FF"/>
    <w:rsid w:val="00D015F4"/>
    <w:rsid w:val="00D01720"/>
    <w:rsid w:val="00D017D0"/>
    <w:rsid w:val="00D018CD"/>
    <w:rsid w:val="00D01C9C"/>
    <w:rsid w:val="00D01CEC"/>
    <w:rsid w:val="00D01CF8"/>
    <w:rsid w:val="00D01D04"/>
    <w:rsid w:val="00D01D7C"/>
    <w:rsid w:val="00D01DB6"/>
    <w:rsid w:val="00D01DDE"/>
    <w:rsid w:val="00D0227D"/>
    <w:rsid w:val="00D02383"/>
    <w:rsid w:val="00D023C9"/>
    <w:rsid w:val="00D024EB"/>
    <w:rsid w:val="00D02608"/>
    <w:rsid w:val="00D0261E"/>
    <w:rsid w:val="00D0263B"/>
    <w:rsid w:val="00D02990"/>
    <w:rsid w:val="00D02AE7"/>
    <w:rsid w:val="00D02BD3"/>
    <w:rsid w:val="00D02F48"/>
    <w:rsid w:val="00D0305F"/>
    <w:rsid w:val="00D0307B"/>
    <w:rsid w:val="00D03124"/>
    <w:rsid w:val="00D0314D"/>
    <w:rsid w:val="00D032ED"/>
    <w:rsid w:val="00D034B6"/>
    <w:rsid w:val="00D0361E"/>
    <w:rsid w:val="00D03632"/>
    <w:rsid w:val="00D03745"/>
    <w:rsid w:val="00D037D9"/>
    <w:rsid w:val="00D03A0D"/>
    <w:rsid w:val="00D03E94"/>
    <w:rsid w:val="00D042DB"/>
    <w:rsid w:val="00D045D8"/>
    <w:rsid w:val="00D046B3"/>
    <w:rsid w:val="00D0477C"/>
    <w:rsid w:val="00D047B2"/>
    <w:rsid w:val="00D047FB"/>
    <w:rsid w:val="00D049D8"/>
    <w:rsid w:val="00D049FD"/>
    <w:rsid w:val="00D04AE0"/>
    <w:rsid w:val="00D04B1B"/>
    <w:rsid w:val="00D04C1C"/>
    <w:rsid w:val="00D0506C"/>
    <w:rsid w:val="00D05182"/>
    <w:rsid w:val="00D051F8"/>
    <w:rsid w:val="00D052DD"/>
    <w:rsid w:val="00D052FC"/>
    <w:rsid w:val="00D0538B"/>
    <w:rsid w:val="00D053AF"/>
    <w:rsid w:val="00D05669"/>
    <w:rsid w:val="00D058A4"/>
    <w:rsid w:val="00D05952"/>
    <w:rsid w:val="00D05957"/>
    <w:rsid w:val="00D05B4C"/>
    <w:rsid w:val="00D05B71"/>
    <w:rsid w:val="00D05CB5"/>
    <w:rsid w:val="00D05D8F"/>
    <w:rsid w:val="00D05E05"/>
    <w:rsid w:val="00D05EC6"/>
    <w:rsid w:val="00D06101"/>
    <w:rsid w:val="00D061EA"/>
    <w:rsid w:val="00D063AB"/>
    <w:rsid w:val="00D063F0"/>
    <w:rsid w:val="00D064F3"/>
    <w:rsid w:val="00D065A9"/>
    <w:rsid w:val="00D065AB"/>
    <w:rsid w:val="00D065DE"/>
    <w:rsid w:val="00D0686B"/>
    <w:rsid w:val="00D068C9"/>
    <w:rsid w:val="00D06B26"/>
    <w:rsid w:val="00D06FB3"/>
    <w:rsid w:val="00D06FF6"/>
    <w:rsid w:val="00D072ED"/>
    <w:rsid w:val="00D0734F"/>
    <w:rsid w:val="00D07371"/>
    <w:rsid w:val="00D073B0"/>
    <w:rsid w:val="00D073E4"/>
    <w:rsid w:val="00D074A6"/>
    <w:rsid w:val="00D075CE"/>
    <w:rsid w:val="00D076D0"/>
    <w:rsid w:val="00D07790"/>
    <w:rsid w:val="00D07896"/>
    <w:rsid w:val="00D07972"/>
    <w:rsid w:val="00D07AC8"/>
    <w:rsid w:val="00D07B06"/>
    <w:rsid w:val="00D07B7E"/>
    <w:rsid w:val="00D07E95"/>
    <w:rsid w:val="00D07EBB"/>
    <w:rsid w:val="00D10044"/>
    <w:rsid w:val="00D10188"/>
    <w:rsid w:val="00D1028E"/>
    <w:rsid w:val="00D1040D"/>
    <w:rsid w:val="00D10437"/>
    <w:rsid w:val="00D1046A"/>
    <w:rsid w:val="00D10523"/>
    <w:rsid w:val="00D106F3"/>
    <w:rsid w:val="00D10707"/>
    <w:rsid w:val="00D1076F"/>
    <w:rsid w:val="00D1078E"/>
    <w:rsid w:val="00D10957"/>
    <w:rsid w:val="00D10962"/>
    <w:rsid w:val="00D109FF"/>
    <w:rsid w:val="00D10A0D"/>
    <w:rsid w:val="00D10AEA"/>
    <w:rsid w:val="00D10B89"/>
    <w:rsid w:val="00D10BEA"/>
    <w:rsid w:val="00D10C7A"/>
    <w:rsid w:val="00D10CAB"/>
    <w:rsid w:val="00D10CC1"/>
    <w:rsid w:val="00D1117C"/>
    <w:rsid w:val="00D112EE"/>
    <w:rsid w:val="00D1155E"/>
    <w:rsid w:val="00D1174A"/>
    <w:rsid w:val="00D1178F"/>
    <w:rsid w:val="00D11949"/>
    <w:rsid w:val="00D1198A"/>
    <w:rsid w:val="00D11A8F"/>
    <w:rsid w:val="00D11CCB"/>
    <w:rsid w:val="00D11D6E"/>
    <w:rsid w:val="00D11D89"/>
    <w:rsid w:val="00D11EDD"/>
    <w:rsid w:val="00D11F29"/>
    <w:rsid w:val="00D11F4D"/>
    <w:rsid w:val="00D12001"/>
    <w:rsid w:val="00D12017"/>
    <w:rsid w:val="00D1224F"/>
    <w:rsid w:val="00D12270"/>
    <w:rsid w:val="00D123BC"/>
    <w:rsid w:val="00D123C8"/>
    <w:rsid w:val="00D124D6"/>
    <w:rsid w:val="00D125D0"/>
    <w:rsid w:val="00D126AA"/>
    <w:rsid w:val="00D1271D"/>
    <w:rsid w:val="00D127AD"/>
    <w:rsid w:val="00D1280B"/>
    <w:rsid w:val="00D12ABA"/>
    <w:rsid w:val="00D12C0A"/>
    <w:rsid w:val="00D12D20"/>
    <w:rsid w:val="00D12DE0"/>
    <w:rsid w:val="00D12F13"/>
    <w:rsid w:val="00D1316D"/>
    <w:rsid w:val="00D1340E"/>
    <w:rsid w:val="00D13464"/>
    <w:rsid w:val="00D1351D"/>
    <w:rsid w:val="00D136C8"/>
    <w:rsid w:val="00D13869"/>
    <w:rsid w:val="00D1396D"/>
    <w:rsid w:val="00D13975"/>
    <w:rsid w:val="00D13982"/>
    <w:rsid w:val="00D13B90"/>
    <w:rsid w:val="00D13BCF"/>
    <w:rsid w:val="00D13C62"/>
    <w:rsid w:val="00D13C63"/>
    <w:rsid w:val="00D13D40"/>
    <w:rsid w:val="00D13DD4"/>
    <w:rsid w:val="00D141AC"/>
    <w:rsid w:val="00D142BF"/>
    <w:rsid w:val="00D145A6"/>
    <w:rsid w:val="00D145D0"/>
    <w:rsid w:val="00D147D8"/>
    <w:rsid w:val="00D14816"/>
    <w:rsid w:val="00D14865"/>
    <w:rsid w:val="00D148B4"/>
    <w:rsid w:val="00D149EC"/>
    <w:rsid w:val="00D14A1A"/>
    <w:rsid w:val="00D14ACD"/>
    <w:rsid w:val="00D14D90"/>
    <w:rsid w:val="00D14DEB"/>
    <w:rsid w:val="00D14E03"/>
    <w:rsid w:val="00D14F54"/>
    <w:rsid w:val="00D14FEE"/>
    <w:rsid w:val="00D1505F"/>
    <w:rsid w:val="00D15123"/>
    <w:rsid w:val="00D151AE"/>
    <w:rsid w:val="00D152CC"/>
    <w:rsid w:val="00D1534F"/>
    <w:rsid w:val="00D15494"/>
    <w:rsid w:val="00D15622"/>
    <w:rsid w:val="00D156D0"/>
    <w:rsid w:val="00D157D9"/>
    <w:rsid w:val="00D158DD"/>
    <w:rsid w:val="00D15943"/>
    <w:rsid w:val="00D15BE8"/>
    <w:rsid w:val="00D15E9B"/>
    <w:rsid w:val="00D15FE0"/>
    <w:rsid w:val="00D1621A"/>
    <w:rsid w:val="00D16274"/>
    <w:rsid w:val="00D162B3"/>
    <w:rsid w:val="00D162BA"/>
    <w:rsid w:val="00D1659B"/>
    <w:rsid w:val="00D16824"/>
    <w:rsid w:val="00D1685A"/>
    <w:rsid w:val="00D16873"/>
    <w:rsid w:val="00D16880"/>
    <w:rsid w:val="00D16A6C"/>
    <w:rsid w:val="00D16BE1"/>
    <w:rsid w:val="00D16C03"/>
    <w:rsid w:val="00D16C08"/>
    <w:rsid w:val="00D16C52"/>
    <w:rsid w:val="00D16C93"/>
    <w:rsid w:val="00D16E57"/>
    <w:rsid w:val="00D16F87"/>
    <w:rsid w:val="00D1707E"/>
    <w:rsid w:val="00D17086"/>
    <w:rsid w:val="00D17091"/>
    <w:rsid w:val="00D1709C"/>
    <w:rsid w:val="00D1726A"/>
    <w:rsid w:val="00D1733C"/>
    <w:rsid w:val="00D17422"/>
    <w:rsid w:val="00D1745B"/>
    <w:rsid w:val="00D174E8"/>
    <w:rsid w:val="00D1752A"/>
    <w:rsid w:val="00D175EB"/>
    <w:rsid w:val="00D17692"/>
    <w:rsid w:val="00D17755"/>
    <w:rsid w:val="00D17775"/>
    <w:rsid w:val="00D177B3"/>
    <w:rsid w:val="00D17A48"/>
    <w:rsid w:val="00D17B72"/>
    <w:rsid w:val="00D17CBA"/>
    <w:rsid w:val="00D17D76"/>
    <w:rsid w:val="00D17DE1"/>
    <w:rsid w:val="00D17F0B"/>
    <w:rsid w:val="00D17FB2"/>
    <w:rsid w:val="00D17FD7"/>
    <w:rsid w:val="00D2000B"/>
    <w:rsid w:val="00D20090"/>
    <w:rsid w:val="00D200AC"/>
    <w:rsid w:val="00D200C3"/>
    <w:rsid w:val="00D20177"/>
    <w:rsid w:val="00D20190"/>
    <w:rsid w:val="00D2023E"/>
    <w:rsid w:val="00D2037A"/>
    <w:rsid w:val="00D204BA"/>
    <w:rsid w:val="00D20512"/>
    <w:rsid w:val="00D20761"/>
    <w:rsid w:val="00D2077A"/>
    <w:rsid w:val="00D2085F"/>
    <w:rsid w:val="00D208C8"/>
    <w:rsid w:val="00D208D1"/>
    <w:rsid w:val="00D20A2D"/>
    <w:rsid w:val="00D20B08"/>
    <w:rsid w:val="00D20CAF"/>
    <w:rsid w:val="00D20CB6"/>
    <w:rsid w:val="00D20D50"/>
    <w:rsid w:val="00D20D76"/>
    <w:rsid w:val="00D20E68"/>
    <w:rsid w:val="00D21053"/>
    <w:rsid w:val="00D211C3"/>
    <w:rsid w:val="00D21408"/>
    <w:rsid w:val="00D2155F"/>
    <w:rsid w:val="00D2170E"/>
    <w:rsid w:val="00D21780"/>
    <w:rsid w:val="00D217DF"/>
    <w:rsid w:val="00D217FD"/>
    <w:rsid w:val="00D219C7"/>
    <w:rsid w:val="00D21A38"/>
    <w:rsid w:val="00D21A62"/>
    <w:rsid w:val="00D21A75"/>
    <w:rsid w:val="00D21A82"/>
    <w:rsid w:val="00D21C00"/>
    <w:rsid w:val="00D21D93"/>
    <w:rsid w:val="00D21DDB"/>
    <w:rsid w:val="00D21F23"/>
    <w:rsid w:val="00D21F88"/>
    <w:rsid w:val="00D21F8A"/>
    <w:rsid w:val="00D21FA2"/>
    <w:rsid w:val="00D21FFD"/>
    <w:rsid w:val="00D2214A"/>
    <w:rsid w:val="00D221ED"/>
    <w:rsid w:val="00D22215"/>
    <w:rsid w:val="00D223AA"/>
    <w:rsid w:val="00D2246D"/>
    <w:rsid w:val="00D2270C"/>
    <w:rsid w:val="00D22A8E"/>
    <w:rsid w:val="00D22ABF"/>
    <w:rsid w:val="00D22B7A"/>
    <w:rsid w:val="00D22B8B"/>
    <w:rsid w:val="00D22CFB"/>
    <w:rsid w:val="00D22DEE"/>
    <w:rsid w:val="00D2302A"/>
    <w:rsid w:val="00D2305C"/>
    <w:rsid w:val="00D23081"/>
    <w:rsid w:val="00D231FC"/>
    <w:rsid w:val="00D234BE"/>
    <w:rsid w:val="00D23593"/>
    <w:rsid w:val="00D237D3"/>
    <w:rsid w:val="00D23933"/>
    <w:rsid w:val="00D23A4D"/>
    <w:rsid w:val="00D23BA7"/>
    <w:rsid w:val="00D23D0C"/>
    <w:rsid w:val="00D23D7C"/>
    <w:rsid w:val="00D24057"/>
    <w:rsid w:val="00D24088"/>
    <w:rsid w:val="00D240AE"/>
    <w:rsid w:val="00D2419F"/>
    <w:rsid w:val="00D2446D"/>
    <w:rsid w:val="00D245A8"/>
    <w:rsid w:val="00D245D3"/>
    <w:rsid w:val="00D248EF"/>
    <w:rsid w:val="00D2491D"/>
    <w:rsid w:val="00D24964"/>
    <w:rsid w:val="00D24993"/>
    <w:rsid w:val="00D24999"/>
    <w:rsid w:val="00D24A38"/>
    <w:rsid w:val="00D24BFE"/>
    <w:rsid w:val="00D24DDF"/>
    <w:rsid w:val="00D24E66"/>
    <w:rsid w:val="00D24F35"/>
    <w:rsid w:val="00D24F58"/>
    <w:rsid w:val="00D24F7C"/>
    <w:rsid w:val="00D25045"/>
    <w:rsid w:val="00D251B5"/>
    <w:rsid w:val="00D252F7"/>
    <w:rsid w:val="00D256B3"/>
    <w:rsid w:val="00D2575C"/>
    <w:rsid w:val="00D25862"/>
    <w:rsid w:val="00D25867"/>
    <w:rsid w:val="00D25869"/>
    <w:rsid w:val="00D25A57"/>
    <w:rsid w:val="00D25C0E"/>
    <w:rsid w:val="00D25C28"/>
    <w:rsid w:val="00D25E1F"/>
    <w:rsid w:val="00D25E69"/>
    <w:rsid w:val="00D262BE"/>
    <w:rsid w:val="00D26362"/>
    <w:rsid w:val="00D263C8"/>
    <w:rsid w:val="00D26565"/>
    <w:rsid w:val="00D2660D"/>
    <w:rsid w:val="00D26683"/>
    <w:rsid w:val="00D2685A"/>
    <w:rsid w:val="00D26971"/>
    <w:rsid w:val="00D26998"/>
    <w:rsid w:val="00D269A3"/>
    <w:rsid w:val="00D269A8"/>
    <w:rsid w:val="00D26B87"/>
    <w:rsid w:val="00D26D19"/>
    <w:rsid w:val="00D26D8F"/>
    <w:rsid w:val="00D26E2E"/>
    <w:rsid w:val="00D26EE2"/>
    <w:rsid w:val="00D26F26"/>
    <w:rsid w:val="00D26F87"/>
    <w:rsid w:val="00D270C4"/>
    <w:rsid w:val="00D27106"/>
    <w:rsid w:val="00D2741B"/>
    <w:rsid w:val="00D2745A"/>
    <w:rsid w:val="00D2747D"/>
    <w:rsid w:val="00D27494"/>
    <w:rsid w:val="00D274AE"/>
    <w:rsid w:val="00D276F0"/>
    <w:rsid w:val="00D27754"/>
    <w:rsid w:val="00D277CB"/>
    <w:rsid w:val="00D2785E"/>
    <w:rsid w:val="00D27C7D"/>
    <w:rsid w:val="00D27CBE"/>
    <w:rsid w:val="00D27EF9"/>
    <w:rsid w:val="00D30262"/>
    <w:rsid w:val="00D302B9"/>
    <w:rsid w:val="00D3041D"/>
    <w:rsid w:val="00D30553"/>
    <w:rsid w:val="00D3061C"/>
    <w:rsid w:val="00D3068A"/>
    <w:rsid w:val="00D30896"/>
    <w:rsid w:val="00D308EA"/>
    <w:rsid w:val="00D309DC"/>
    <w:rsid w:val="00D30B9A"/>
    <w:rsid w:val="00D30C90"/>
    <w:rsid w:val="00D30CA3"/>
    <w:rsid w:val="00D30D1A"/>
    <w:rsid w:val="00D310E1"/>
    <w:rsid w:val="00D31225"/>
    <w:rsid w:val="00D312E3"/>
    <w:rsid w:val="00D31332"/>
    <w:rsid w:val="00D31464"/>
    <w:rsid w:val="00D315F2"/>
    <w:rsid w:val="00D31715"/>
    <w:rsid w:val="00D31767"/>
    <w:rsid w:val="00D31916"/>
    <w:rsid w:val="00D3191E"/>
    <w:rsid w:val="00D3199F"/>
    <w:rsid w:val="00D31B93"/>
    <w:rsid w:val="00D31B97"/>
    <w:rsid w:val="00D31B99"/>
    <w:rsid w:val="00D31BE2"/>
    <w:rsid w:val="00D31C45"/>
    <w:rsid w:val="00D31F9B"/>
    <w:rsid w:val="00D31FD7"/>
    <w:rsid w:val="00D3207B"/>
    <w:rsid w:val="00D320CC"/>
    <w:rsid w:val="00D32301"/>
    <w:rsid w:val="00D32339"/>
    <w:rsid w:val="00D324ED"/>
    <w:rsid w:val="00D3257B"/>
    <w:rsid w:val="00D32642"/>
    <w:rsid w:val="00D327CC"/>
    <w:rsid w:val="00D3287B"/>
    <w:rsid w:val="00D3287E"/>
    <w:rsid w:val="00D329F5"/>
    <w:rsid w:val="00D32BAF"/>
    <w:rsid w:val="00D32BCA"/>
    <w:rsid w:val="00D32C70"/>
    <w:rsid w:val="00D331D1"/>
    <w:rsid w:val="00D334D6"/>
    <w:rsid w:val="00D335FE"/>
    <w:rsid w:val="00D33925"/>
    <w:rsid w:val="00D33969"/>
    <w:rsid w:val="00D33A73"/>
    <w:rsid w:val="00D33AFD"/>
    <w:rsid w:val="00D33BA2"/>
    <w:rsid w:val="00D33C07"/>
    <w:rsid w:val="00D33C48"/>
    <w:rsid w:val="00D33C79"/>
    <w:rsid w:val="00D340A0"/>
    <w:rsid w:val="00D343E7"/>
    <w:rsid w:val="00D346AC"/>
    <w:rsid w:val="00D34747"/>
    <w:rsid w:val="00D34764"/>
    <w:rsid w:val="00D3494A"/>
    <w:rsid w:val="00D34951"/>
    <w:rsid w:val="00D34A45"/>
    <w:rsid w:val="00D34ADD"/>
    <w:rsid w:val="00D34B43"/>
    <w:rsid w:val="00D34C0E"/>
    <w:rsid w:val="00D34CF9"/>
    <w:rsid w:val="00D34D95"/>
    <w:rsid w:val="00D34DB8"/>
    <w:rsid w:val="00D34EC5"/>
    <w:rsid w:val="00D34EF3"/>
    <w:rsid w:val="00D34FC5"/>
    <w:rsid w:val="00D34FF8"/>
    <w:rsid w:val="00D35098"/>
    <w:rsid w:val="00D35159"/>
    <w:rsid w:val="00D352E7"/>
    <w:rsid w:val="00D35333"/>
    <w:rsid w:val="00D35428"/>
    <w:rsid w:val="00D35438"/>
    <w:rsid w:val="00D35473"/>
    <w:rsid w:val="00D355AB"/>
    <w:rsid w:val="00D35627"/>
    <w:rsid w:val="00D35644"/>
    <w:rsid w:val="00D356B7"/>
    <w:rsid w:val="00D356E4"/>
    <w:rsid w:val="00D356F6"/>
    <w:rsid w:val="00D3572B"/>
    <w:rsid w:val="00D35740"/>
    <w:rsid w:val="00D35807"/>
    <w:rsid w:val="00D3589E"/>
    <w:rsid w:val="00D3592B"/>
    <w:rsid w:val="00D3592D"/>
    <w:rsid w:val="00D3593F"/>
    <w:rsid w:val="00D35BCF"/>
    <w:rsid w:val="00D35E16"/>
    <w:rsid w:val="00D35E6A"/>
    <w:rsid w:val="00D35F4B"/>
    <w:rsid w:val="00D35FE0"/>
    <w:rsid w:val="00D360CA"/>
    <w:rsid w:val="00D36147"/>
    <w:rsid w:val="00D361B9"/>
    <w:rsid w:val="00D36394"/>
    <w:rsid w:val="00D365D8"/>
    <w:rsid w:val="00D365FE"/>
    <w:rsid w:val="00D3665B"/>
    <w:rsid w:val="00D366A6"/>
    <w:rsid w:val="00D3673F"/>
    <w:rsid w:val="00D36761"/>
    <w:rsid w:val="00D36766"/>
    <w:rsid w:val="00D36E3D"/>
    <w:rsid w:val="00D36ED6"/>
    <w:rsid w:val="00D36EDF"/>
    <w:rsid w:val="00D36F5F"/>
    <w:rsid w:val="00D3705B"/>
    <w:rsid w:val="00D3723F"/>
    <w:rsid w:val="00D3726E"/>
    <w:rsid w:val="00D372AA"/>
    <w:rsid w:val="00D37321"/>
    <w:rsid w:val="00D3733A"/>
    <w:rsid w:val="00D3733B"/>
    <w:rsid w:val="00D37488"/>
    <w:rsid w:val="00D3750A"/>
    <w:rsid w:val="00D375A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85"/>
    <w:rsid w:val="00D404CB"/>
    <w:rsid w:val="00D40553"/>
    <w:rsid w:val="00D40558"/>
    <w:rsid w:val="00D406A7"/>
    <w:rsid w:val="00D407BF"/>
    <w:rsid w:val="00D40895"/>
    <w:rsid w:val="00D4094A"/>
    <w:rsid w:val="00D40A81"/>
    <w:rsid w:val="00D40DFE"/>
    <w:rsid w:val="00D40EFF"/>
    <w:rsid w:val="00D41161"/>
    <w:rsid w:val="00D41177"/>
    <w:rsid w:val="00D41237"/>
    <w:rsid w:val="00D41272"/>
    <w:rsid w:val="00D418E3"/>
    <w:rsid w:val="00D41A4B"/>
    <w:rsid w:val="00D41A50"/>
    <w:rsid w:val="00D41AAD"/>
    <w:rsid w:val="00D41B53"/>
    <w:rsid w:val="00D41DEB"/>
    <w:rsid w:val="00D41F3C"/>
    <w:rsid w:val="00D4213C"/>
    <w:rsid w:val="00D42179"/>
    <w:rsid w:val="00D421B1"/>
    <w:rsid w:val="00D4225A"/>
    <w:rsid w:val="00D42361"/>
    <w:rsid w:val="00D4238E"/>
    <w:rsid w:val="00D4246F"/>
    <w:rsid w:val="00D42471"/>
    <w:rsid w:val="00D42585"/>
    <w:rsid w:val="00D42607"/>
    <w:rsid w:val="00D428DA"/>
    <w:rsid w:val="00D42918"/>
    <w:rsid w:val="00D42B20"/>
    <w:rsid w:val="00D42B39"/>
    <w:rsid w:val="00D42B71"/>
    <w:rsid w:val="00D42F34"/>
    <w:rsid w:val="00D42F9F"/>
    <w:rsid w:val="00D430B7"/>
    <w:rsid w:val="00D4331B"/>
    <w:rsid w:val="00D433A0"/>
    <w:rsid w:val="00D43436"/>
    <w:rsid w:val="00D436DA"/>
    <w:rsid w:val="00D436E2"/>
    <w:rsid w:val="00D43710"/>
    <w:rsid w:val="00D4373A"/>
    <w:rsid w:val="00D438DF"/>
    <w:rsid w:val="00D43913"/>
    <w:rsid w:val="00D43C5D"/>
    <w:rsid w:val="00D43EA4"/>
    <w:rsid w:val="00D43EF8"/>
    <w:rsid w:val="00D43FEF"/>
    <w:rsid w:val="00D44003"/>
    <w:rsid w:val="00D4419F"/>
    <w:rsid w:val="00D443B7"/>
    <w:rsid w:val="00D4450C"/>
    <w:rsid w:val="00D445CE"/>
    <w:rsid w:val="00D446DE"/>
    <w:rsid w:val="00D4486C"/>
    <w:rsid w:val="00D44AAE"/>
    <w:rsid w:val="00D44AED"/>
    <w:rsid w:val="00D44CE5"/>
    <w:rsid w:val="00D44E34"/>
    <w:rsid w:val="00D44EB9"/>
    <w:rsid w:val="00D45183"/>
    <w:rsid w:val="00D45321"/>
    <w:rsid w:val="00D45426"/>
    <w:rsid w:val="00D45445"/>
    <w:rsid w:val="00D4567C"/>
    <w:rsid w:val="00D456DD"/>
    <w:rsid w:val="00D45707"/>
    <w:rsid w:val="00D457AF"/>
    <w:rsid w:val="00D45887"/>
    <w:rsid w:val="00D459B9"/>
    <w:rsid w:val="00D45A89"/>
    <w:rsid w:val="00D45A9F"/>
    <w:rsid w:val="00D45C20"/>
    <w:rsid w:val="00D45D70"/>
    <w:rsid w:val="00D45D9E"/>
    <w:rsid w:val="00D46036"/>
    <w:rsid w:val="00D46291"/>
    <w:rsid w:val="00D4642A"/>
    <w:rsid w:val="00D46445"/>
    <w:rsid w:val="00D4647F"/>
    <w:rsid w:val="00D4648A"/>
    <w:rsid w:val="00D46555"/>
    <w:rsid w:val="00D46675"/>
    <w:rsid w:val="00D468E0"/>
    <w:rsid w:val="00D46D12"/>
    <w:rsid w:val="00D46D3E"/>
    <w:rsid w:val="00D46F80"/>
    <w:rsid w:val="00D46FC4"/>
    <w:rsid w:val="00D471C2"/>
    <w:rsid w:val="00D47520"/>
    <w:rsid w:val="00D47649"/>
    <w:rsid w:val="00D47750"/>
    <w:rsid w:val="00D47901"/>
    <w:rsid w:val="00D47AC4"/>
    <w:rsid w:val="00D47D0C"/>
    <w:rsid w:val="00D47DF4"/>
    <w:rsid w:val="00D47EA6"/>
    <w:rsid w:val="00D47F3B"/>
    <w:rsid w:val="00D501A2"/>
    <w:rsid w:val="00D501C1"/>
    <w:rsid w:val="00D50578"/>
    <w:rsid w:val="00D505FF"/>
    <w:rsid w:val="00D50AF6"/>
    <w:rsid w:val="00D50B4A"/>
    <w:rsid w:val="00D50D05"/>
    <w:rsid w:val="00D50DF1"/>
    <w:rsid w:val="00D50E18"/>
    <w:rsid w:val="00D50EE1"/>
    <w:rsid w:val="00D50EFE"/>
    <w:rsid w:val="00D511A0"/>
    <w:rsid w:val="00D517A6"/>
    <w:rsid w:val="00D519EA"/>
    <w:rsid w:val="00D51A9D"/>
    <w:rsid w:val="00D51AD6"/>
    <w:rsid w:val="00D51C39"/>
    <w:rsid w:val="00D51CF8"/>
    <w:rsid w:val="00D51D24"/>
    <w:rsid w:val="00D51D3A"/>
    <w:rsid w:val="00D51EBD"/>
    <w:rsid w:val="00D51F5C"/>
    <w:rsid w:val="00D5202F"/>
    <w:rsid w:val="00D52182"/>
    <w:rsid w:val="00D52187"/>
    <w:rsid w:val="00D52416"/>
    <w:rsid w:val="00D52487"/>
    <w:rsid w:val="00D52590"/>
    <w:rsid w:val="00D5259E"/>
    <w:rsid w:val="00D52651"/>
    <w:rsid w:val="00D52714"/>
    <w:rsid w:val="00D527FB"/>
    <w:rsid w:val="00D52878"/>
    <w:rsid w:val="00D52C4C"/>
    <w:rsid w:val="00D52CCD"/>
    <w:rsid w:val="00D52CEB"/>
    <w:rsid w:val="00D52D7C"/>
    <w:rsid w:val="00D52F0F"/>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70"/>
    <w:rsid w:val="00D544A1"/>
    <w:rsid w:val="00D544BD"/>
    <w:rsid w:val="00D546A7"/>
    <w:rsid w:val="00D54844"/>
    <w:rsid w:val="00D549D1"/>
    <w:rsid w:val="00D54BD3"/>
    <w:rsid w:val="00D54C09"/>
    <w:rsid w:val="00D54CFA"/>
    <w:rsid w:val="00D54D7F"/>
    <w:rsid w:val="00D54E9E"/>
    <w:rsid w:val="00D55063"/>
    <w:rsid w:val="00D550C1"/>
    <w:rsid w:val="00D550DE"/>
    <w:rsid w:val="00D55429"/>
    <w:rsid w:val="00D554BE"/>
    <w:rsid w:val="00D554FD"/>
    <w:rsid w:val="00D557CE"/>
    <w:rsid w:val="00D558DB"/>
    <w:rsid w:val="00D55B34"/>
    <w:rsid w:val="00D55BF6"/>
    <w:rsid w:val="00D55CFE"/>
    <w:rsid w:val="00D55D93"/>
    <w:rsid w:val="00D55DB5"/>
    <w:rsid w:val="00D5602E"/>
    <w:rsid w:val="00D5606C"/>
    <w:rsid w:val="00D5606F"/>
    <w:rsid w:val="00D56090"/>
    <w:rsid w:val="00D560A7"/>
    <w:rsid w:val="00D56387"/>
    <w:rsid w:val="00D566AD"/>
    <w:rsid w:val="00D5691A"/>
    <w:rsid w:val="00D56B51"/>
    <w:rsid w:val="00D56B89"/>
    <w:rsid w:val="00D56E5F"/>
    <w:rsid w:val="00D56E80"/>
    <w:rsid w:val="00D56F7D"/>
    <w:rsid w:val="00D56F82"/>
    <w:rsid w:val="00D57241"/>
    <w:rsid w:val="00D5727D"/>
    <w:rsid w:val="00D572CF"/>
    <w:rsid w:val="00D572D7"/>
    <w:rsid w:val="00D573D7"/>
    <w:rsid w:val="00D57876"/>
    <w:rsid w:val="00D578A1"/>
    <w:rsid w:val="00D579DD"/>
    <w:rsid w:val="00D57A6C"/>
    <w:rsid w:val="00D57B89"/>
    <w:rsid w:val="00D57C07"/>
    <w:rsid w:val="00D57CBE"/>
    <w:rsid w:val="00D57DA9"/>
    <w:rsid w:val="00D57E5B"/>
    <w:rsid w:val="00D57FD5"/>
    <w:rsid w:val="00D57FE2"/>
    <w:rsid w:val="00D600FC"/>
    <w:rsid w:val="00D6016A"/>
    <w:rsid w:val="00D6020D"/>
    <w:rsid w:val="00D60272"/>
    <w:rsid w:val="00D60276"/>
    <w:rsid w:val="00D6030E"/>
    <w:rsid w:val="00D60785"/>
    <w:rsid w:val="00D60921"/>
    <w:rsid w:val="00D60950"/>
    <w:rsid w:val="00D609B2"/>
    <w:rsid w:val="00D60B77"/>
    <w:rsid w:val="00D60BCD"/>
    <w:rsid w:val="00D60E4F"/>
    <w:rsid w:val="00D60E9C"/>
    <w:rsid w:val="00D60FB7"/>
    <w:rsid w:val="00D61165"/>
    <w:rsid w:val="00D6124D"/>
    <w:rsid w:val="00D612B1"/>
    <w:rsid w:val="00D612BD"/>
    <w:rsid w:val="00D61417"/>
    <w:rsid w:val="00D6148A"/>
    <w:rsid w:val="00D6157D"/>
    <w:rsid w:val="00D61676"/>
    <w:rsid w:val="00D61982"/>
    <w:rsid w:val="00D61989"/>
    <w:rsid w:val="00D619A4"/>
    <w:rsid w:val="00D61ADE"/>
    <w:rsid w:val="00D61B34"/>
    <w:rsid w:val="00D61B51"/>
    <w:rsid w:val="00D61C23"/>
    <w:rsid w:val="00D61E6C"/>
    <w:rsid w:val="00D61EC9"/>
    <w:rsid w:val="00D62198"/>
    <w:rsid w:val="00D62306"/>
    <w:rsid w:val="00D62549"/>
    <w:rsid w:val="00D625A1"/>
    <w:rsid w:val="00D6291A"/>
    <w:rsid w:val="00D62AD6"/>
    <w:rsid w:val="00D62B22"/>
    <w:rsid w:val="00D62CB0"/>
    <w:rsid w:val="00D62D53"/>
    <w:rsid w:val="00D62D60"/>
    <w:rsid w:val="00D62D72"/>
    <w:rsid w:val="00D62DB9"/>
    <w:rsid w:val="00D62F6E"/>
    <w:rsid w:val="00D6306D"/>
    <w:rsid w:val="00D6312B"/>
    <w:rsid w:val="00D63149"/>
    <w:rsid w:val="00D63267"/>
    <w:rsid w:val="00D63322"/>
    <w:rsid w:val="00D6337B"/>
    <w:rsid w:val="00D634F9"/>
    <w:rsid w:val="00D6351D"/>
    <w:rsid w:val="00D63560"/>
    <w:rsid w:val="00D635A5"/>
    <w:rsid w:val="00D635E2"/>
    <w:rsid w:val="00D637C7"/>
    <w:rsid w:val="00D63856"/>
    <w:rsid w:val="00D638DD"/>
    <w:rsid w:val="00D63C15"/>
    <w:rsid w:val="00D63CA1"/>
    <w:rsid w:val="00D63CE1"/>
    <w:rsid w:val="00D63DC6"/>
    <w:rsid w:val="00D63F70"/>
    <w:rsid w:val="00D63FD2"/>
    <w:rsid w:val="00D64003"/>
    <w:rsid w:val="00D64197"/>
    <w:rsid w:val="00D641EB"/>
    <w:rsid w:val="00D64213"/>
    <w:rsid w:val="00D642F0"/>
    <w:rsid w:val="00D6438D"/>
    <w:rsid w:val="00D643BE"/>
    <w:rsid w:val="00D6444B"/>
    <w:rsid w:val="00D6471E"/>
    <w:rsid w:val="00D647F4"/>
    <w:rsid w:val="00D6481F"/>
    <w:rsid w:val="00D64820"/>
    <w:rsid w:val="00D648A5"/>
    <w:rsid w:val="00D64BA9"/>
    <w:rsid w:val="00D64BE8"/>
    <w:rsid w:val="00D64C99"/>
    <w:rsid w:val="00D64CF7"/>
    <w:rsid w:val="00D64F2F"/>
    <w:rsid w:val="00D6500C"/>
    <w:rsid w:val="00D650EE"/>
    <w:rsid w:val="00D6516D"/>
    <w:rsid w:val="00D651B9"/>
    <w:rsid w:val="00D65369"/>
    <w:rsid w:val="00D65551"/>
    <w:rsid w:val="00D6561F"/>
    <w:rsid w:val="00D65630"/>
    <w:rsid w:val="00D65933"/>
    <w:rsid w:val="00D65944"/>
    <w:rsid w:val="00D65B33"/>
    <w:rsid w:val="00D65B47"/>
    <w:rsid w:val="00D65CCF"/>
    <w:rsid w:val="00D6611C"/>
    <w:rsid w:val="00D66292"/>
    <w:rsid w:val="00D6630C"/>
    <w:rsid w:val="00D6649E"/>
    <w:rsid w:val="00D66564"/>
    <w:rsid w:val="00D66600"/>
    <w:rsid w:val="00D666BB"/>
    <w:rsid w:val="00D668A7"/>
    <w:rsid w:val="00D66906"/>
    <w:rsid w:val="00D66949"/>
    <w:rsid w:val="00D66C2A"/>
    <w:rsid w:val="00D66C88"/>
    <w:rsid w:val="00D66CCF"/>
    <w:rsid w:val="00D66CFE"/>
    <w:rsid w:val="00D66E1A"/>
    <w:rsid w:val="00D67153"/>
    <w:rsid w:val="00D6721D"/>
    <w:rsid w:val="00D672C8"/>
    <w:rsid w:val="00D677BD"/>
    <w:rsid w:val="00D67917"/>
    <w:rsid w:val="00D67B87"/>
    <w:rsid w:val="00D67C8B"/>
    <w:rsid w:val="00D67CBE"/>
    <w:rsid w:val="00D67D1E"/>
    <w:rsid w:val="00D67E53"/>
    <w:rsid w:val="00D67F22"/>
    <w:rsid w:val="00D70056"/>
    <w:rsid w:val="00D70133"/>
    <w:rsid w:val="00D70150"/>
    <w:rsid w:val="00D7020A"/>
    <w:rsid w:val="00D704C9"/>
    <w:rsid w:val="00D705CA"/>
    <w:rsid w:val="00D70628"/>
    <w:rsid w:val="00D706EF"/>
    <w:rsid w:val="00D707BE"/>
    <w:rsid w:val="00D708F0"/>
    <w:rsid w:val="00D70942"/>
    <w:rsid w:val="00D709B5"/>
    <w:rsid w:val="00D70C55"/>
    <w:rsid w:val="00D70DE6"/>
    <w:rsid w:val="00D70E1A"/>
    <w:rsid w:val="00D70EFE"/>
    <w:rsid w:val="00D70F46"/>
    <w:rsid w:val="00D70FEB"/>
    <w:rsid w:val="00D71023"/>
    <w:rsid w:val="00D71070"/>
    <w:rsid w:val="00D7132F"/>
    <w:rsid w:val="00D71397"/>
    <w:rsid w:val="00D713A7"/>
    <w:rsid w:val="00D71432"/>
    <w:rsid w:val="00D7156A"/>
    <w:rsid w:val="00D715F0"/>
    <w:rsid w:val="00D7161C"/>
    <w:rsid w:val="00D716AB"/>
    <w:rsid w:val="00D716BA"/>
    <w:rsid w:val="00D7170A"/>
    <w:rsid w:val="00D71741"/>
    <w:rsid w:val="00D71885"/>
    <w:rsid w:val="00D71C1F"/>
    <w:rsid w:val="00D71C83"/>
    <w:rsid w:val="00D71CB7"/>
    <w:rsid w:val="00D71DC9"/>
    <w:rsid w:val="00D71DE8"/>
    <w:rsid w:val="00D71F4D"/>
    <w:rsid w:val="00D71F8A"/>
    <w:rsid w:val="00D71FA0"/>
    <w:rsid w:val="00D720E3"/>
    <w:rsid w:val="00D721E2"/>
    <w:rsid w:val="00D721F3"/>
    <w:rsid w:val="00D722AA"/>
    <w:rsid w:val="00D72305"/>
    <w:rsid w:val="00D72357"/>
    <w:rsid w:val="00D72658"/>
    <w:rsid w:val="00D727CF"/>
    <w:rsid w:val="00D72945"/>
    <w:rsid w:val="00D729AA"/>
    <w:rsid w:val="00D72AAB"/>
    <w:rsid w:val="00D72B8F"/>
    <w:rsid w:val="00D72CCA"/>
    <w:rsid w:val="00D72D60"/>
    <w:rsid w:val="00D72D9A"/>
    <w:rsid w:val="00D72DA3"/>
    <w:rsid w:val="00D72E13"/>
    <w:rsid w:val="00D72EAD"/>
    <w:rsid w:val="00D72EE4"/>
    <w:rsid w:val="00D73030"/>
    <w:rsid w:val="00D730CA"/>
    <w:rsid w:val="00D7319C"/>
    <w:rsid w:val="00D73277"/>
    <w:rsid w:val="00D732C1"/>
    <w:rsid w:val="00D73335"/>
    <w:rsid w:val="00D734CF"/>
    <w:rsid w:val="00D7352D"/>
    <w:rsid w:val="00D7353E"/>
    <w:rsid w:val="00D73669"/>
    <w:rsid w:val="00D7372D"/>
    <w:rsid w:val="00D73864"/>
    <w:rsid w:val="00D738C3"/>
    <w:rsid w:val="00D738E6"/>
    <w:rsid w:val="00D73928"/>
    <w:rsid w:val="00D73E0D"/>
    <w:rsid w:val="00D73FCE"/>
    <w:rsid w:val="00D7415E"/>
    <w:rsid w:val="00D74252"/>
    <w:rsid w:val="00D74266"/>
    <w:rsid w:val="00D743DD"/>
    <w:rsid w:val="00D7442B"/>
    <w:rsid w:val="00D74530"/>
    <w:rsid w:val="00D745AF"/>
    <w:rsid w:val="00D7463F"/>
    <w:rsid w:val="00D748F1"/>
    <w:rsid w:val="00D74ADD"/>
    <w:rsid w:val="00D74B44"/>
    <w:rsid w:val="00D74BE2"/>
    <w:rsid w:val="00D74C32"/>
    <w:rsid w:val="00D74CB1"/>
    <w:rsid w:val="00D74CDB"/>
    <w:rsid w:val="00D74D66"/>
    <w:rsid w:val="00D750D4"/>
    <w:rsid w:val="00D752D4"/>
    <w:rsid w:val="00D75304"/>
    <w:rsid w:val="00D7533C"/>
    <w:rsid w:val="00D755AF"/>
    <w:rsid w:val="00D755C7"/>
    <w:rsid w:val="00D75600"/>
    <w:rsid w:val="00D75743"/>
    <w:rsid w:val="00D75B1A"/>
    <w:rsid w:val="00D75E54"/>
    <w:rsid w:val="00D75E76"/>
    <w:rsid w:val="00D75F4D"/>
    <w:rsid w:val="00D76175"/>
    <w:rsid w:val="00D762FA"/>
    <w:rsid w:val="00D76346"/>
    <w:rsid w:val="00D767CA"/>
    <w:rsid w:val="00D767D6"/>
    <w:rsid w:val="00D76815"/>
    <w:rsid w:val="00D76875"/>
    <w:rsid w:val="00D7695F"/>
    <w:rsid w:val="00D7696A"/>
    <w:rsid w:val="00D76B05"/>
    <w:rsid w:val="00D76D2D"/>
    <w:rsid w:val="00D76D38"/>
    <w:rsid w:val="00D76D8B"/>
    <w:rsid w:val="00D76DB7"/>
    <w:rsid w:val="00D77088"/>
    <w:rsid w:val="00D772A1"/>
    <w:rsid w:val="00D77359"/>
    <w:rsid w:val="00D774AE"/>
    <w:rsid w:val="00D775F5"/>
    <w:rsid w:val="00D7768F"/>
    <w:rsid w:val="00D776E6"/>
    <w:rsid w:val="00D77736"/>
    <w:rsid w:val="00D77996"/>
    <w:rsid w:val="00D77A03"/>
    <w:rsid w:val="00D77C60"/>
    <w:rsid w:val="00D77D0B"/>
    <w:rsid w:val="00D77EE3"/>
    <w:rsid w:val="00D80152"/>
    <w:rsid w:val="00D80296"/>
    <w:rsid w:val="00D802FE"/>
    <w:rsid w:val="00D80515"/>
    <w:rsid w:val="00D80606"/>
    <w:rsid w:val="00D80643"/>
    <w:rsid w:val="00D806C5"/>
    <w:rsid w:val="00D80722"/>
    <w:rsid w:val="00D80912"/>
    <w:rsid w:val="00D80A1A"/>
    <w:rsid w:val="00D80A7E"/>
    <w:rsid w:val="00D80AD9"/>
    <w:rsid w:val="00D80D2E"/>
    <w:rsid w:val="00D80D3F"/>
    <w:rsid w:val="00D80D7F"/>
    <w:rsid w:val="00D80DE6"/>
    <w:rsid w:val="00D81037"/>
    <w:rsid w:val="00D812C4"/>
    <w:rsid w:val="00D81332"/>
    <w:rsid w:val="00D814C8"/>
    <w:rsid w:val="00D81543"/>
    <w:rsid w:val="00D8154F"/>
    <w:rsid w:val="00D81556"/>
    <w:rsid w:val="00D816A4"/>
    <w:rsid w:val="00D816B0"/>
    <w:rsid w:val="00D816C2"/>
    <w:rsid w:val="00D817E3"/>
    <w:rsid w:val="00D81880"/>
    <w:rsid w:val="00D81B08"/>
    <w:rsid w:val="00D81BD7"/>
    <w:rsid w:val="00D81D8F"/>
    <w:rsid w:val="00D81E0B"/>
    <w:rsid w:val="00D81EDE"/>
    <w:rsid w:val="00D823F6"/>
    <w:rsid w:val="00D823FF"/>
    <w:rsid w:val="00D82479"/>
    <w:rsid w:val="00D825BF"/>
    <w:rsid w:val="00D82661"/>
    <w:rsid w:val="00D82731"/>
    <w:rsid w:val="00D8277E"/>
    <w:rsid w:val="00D827D0"/>
    <w:rsid w:val="00D827DC"/>
    <w:rsid w:val="00D827DE"/>
    <w:rsid w:val="00D828F3"/>
    <w:rsid w:val="00D82962"/>
    <w:rsid w:val="00D82AF9"/>
    <w:rsid w:val="00D82B46"/>
    <w:rsid w:val="00D82BEB"/>
    <w:rsid w:val="00D82CC7"/>
    <w:rsid w:val="00D82DA6"/>
    <w:rsid w:val="00D82ED3"/>
    <w:rsid w:val="00D82F1E"/>
    <w:rsid w:val="00D82FFC"/>
    <w:rsid w:val="00D83005"/>
    <w:rsid w:val="00D8304E"/>
    <w:rsid w:val="00D8308A"/>
    <w:rsid w:val="00D830DA"/>
    <w:rsid w:val="00D830E2"/>
    <w:rsid w:val="00D83160"/>
    <w:rsid w:val="00D833D7"/>
    <w:rsid w:val="00D8346D"/>
    <w:rsid w:val="00D8348D"/>
    <w:rsid w:val="00D83506"/>
    <w:rsid w:val="00D8352C"/>
    <w:rsid w:val="00D8364B"/>
    <w:rsid w:val="00D8383E"/>
    <w:rsid w:val="00D83864"/>
    <w:rsid w:val="00D83A9F"/>
    <w:rsid w:val="00D83D04"/>
    <w:rsid w:val="00D83DA3"/>
    <w:rsid w:val="00D83E6D"/>
    <w:rsid w:val="00D83E83"/>
    <w:rsid w:val="00D83EB3"/>
    <w:rsid w:val="00D83F35"/>
    <w:rsid w:val="00D83F75"/>
    <w:rsid w:val="00D8412D"/>
    <w:rsid w:val="00D84147"/>
    <w:rsid w:val="00D84182"/>
    <w:rsid w:val="00D84269"/>
    <w:rsid w:val="00D842B4"/>
    <w:rsid w:val="00D84505"/>
    <w:rsid w:val="00D8459F"/>
    <w:rsid w:val="00D8479F"/>
    <w:rsid w:val="00D847A7"/>
    <w:rsid w:val="00D8480F"/>
    <w:rsid w:val="00D84CA3"/>
    <w:rsid w:val="00D84CF5"/>
    <w:rsid w:val="00D84DB9"/>
    <w:rsid w:val="00D84DD2"/>
    <w:rsid w:val="00D84E55"/>
    <w:rsid w:val="00D84EE6"/>
    <w:rsid w:val="00D85013"/>
    <w:rsid w:val="00D85236"/>
    <w:rsid w:val="00D85287"/>
    <w:rsid w:val="00D853C6"/>
    <w:rsid w:val="00D8559A"/>
    <w:rsid w:val="00D856CF"/>
    <w:rsid w:val="00D856FE"/>
    <w:rsid w:val="00D85730"/>
    <w:rsid w:val="00D859D4"/>
    <w:rsid w:val="00D85BD4"/>
    <w:rsid w:val="00D85BF7"/>
    <w:rsid w:val="00D85EAB"/>
    <w:rsid w:val="00D85F80"/>
    <w:rsid w:val="00D85F9D"/>
    <w:rsid w:val="00D86391"/>
    <w:rsid w:val="00D86392"/>
    <w:rsid w:val="00D8641B"/>
    <w:rsid w:val="00D8662B"/>
    <w:rsid w:val="00D86736"/>
    <w:rsid w:val="00D8682D"/>
    <w:rsid w:val="00D869DF"/>
    <w:rsid w:val="00D86ADB"/>
    <w:rsid w:val="00D86CAC"/>
    <w:rsid w:val="00D86CFA"/>
    <w:rsid w:val="00D86D6F"/>
    <w:rsid w:val="00D86E8B"/>
    <w:rsid w:val="00D86E97"/>
    <w:rsid w:val="00D86FAA"/>
    <w:rsid w:val="00D8707F"/>
    <w:rsid w:val="00D87116"/>
    <w:rsid w:val="00D87360"/>
    <w:rsid w:val="00D8746A"/>
    <w:rsid w:val="00D874A0"/>
    <w:rsid w:val="00D87547"/>
    <w:rsid w:val="00D875A3"/>
    <w:rsid w:val="00D87737"/>
    <w:rsid w:val="00D87842"/>
    <w:rsid w:val="00D878EC"/>
    <w:rsid w:val="00D87A62"/>
    <w:rsid w:val="00D87BE0"/>
    <w:rsid w:val="00D87BF7"/>
    <w:rsid w:val="00D87C95"/>
    <w:rsid w:val="00D87F4B"/>
    <w:rsid w:val="00D87FDF"/>
    <w:rsid w:val="00D9003F"/>
    <w:rsid w:val="00D90045"/>
    <w:rsid w:val="00D90134"/>
    <w:rsid w:val="00D90170"/>
    <w:rsid w:val="00D9025A"/>
    <w:rsid w:val="00D903DF"/>
    <w:rsid w:val="00D9048D"/>
    <w:rsid w:val="00D904AF"/>
    <w:rsid w:val="00D904CE"/>
    <w:rsid w:val="00D907AC"/>
    <w:rsid w:val="00D908CF"/>
    <w:rsid w:val="00D90966"/>
    <w:rsid w:val="00D90970"/>
    <w:rsid w:val="00D90A44"/>
    <w:rsid w:val="00D90B9A"/>
    <w:rsid w:val="00D90D52"/>
    <w:rsid w:val="00D90EB6"/>
    <w:rsid w:val="00D9137C"/>
    <w:rsid w:val="00D9138E"/>
    <w:rsid w:val="00D918D5"/>
    <w:rsid w:val="00D91ADB"/>
    <w:rsid w:val="00D91BFF"/>
    <w:rsid w:val="00D91C07"/>
    <w:rsid w:val="00D91C16"/>
    <w:rsid w:val="00D91D48"/>
    <w:rsid w:val="00D91EC1"/>
    <w:rsid w:val="00D92063"/>
    <w:rsid w:val="00D92112"/>
    <w:rsid w:val="00D9215D"/>
    <w:rsid w:val="00D9234B"/>
    <w:rsid w:val="00D923B3"/>
    <w:rsid w:val="00D92432"/>
    <w:rsid w:val="00D92565"/>
    <w:rsid w:val="00D92571"/>
    <w:rsid w:val="00D9257C"/>
    <w:rsid w:val="00D92660"/>
    <w:rsid w:val="00D92696"/>
    <w:rsid w:val="00D926D2"/>
    <w:rsid w:val="00D92787"/>
    <w:rsid w:val="00D927E7"/>
    <w:rsid w:val="00D92A31"/>
    <w:rsid w:val="00D92A3B"/>
    <w:rsid w:val="00D92B4F"/>
    <w:rsid w:val="00D92BCE"/>
    <w:rsid w:val="00D92E14"/>
    <w:rsid w:val="00D92F08"/>
    <w:rsid w:val="00D9301C"/>
    <w:rsid w:val="00D93055"/>
    <w:rsid w:val="00D9308A"/>
    <w:rsid w:val="00D9329B"/>
    <w:rsid w:val="00D93349"/>
    <w:rsid w:val="00D93387"/>
    <w:rsid w:val="00D933D1"/>
    <w:rsid w:val="00D9345E"/>
    <w:rsid w:val="00D9357F"/>
    <w:rsid w:val="00D93624"/>
    <w:rsid w:val="00D936E2"/>
    <w:rsid w:val="00D938A0"/>
    <w:rsid w:val="00D93941"/>
    <w:rsid w:val="00D9399C"/>
    <w:rsid w:val="00D93BC0"/>
    <w:rsid w:val="00D93D4E"/>
    <w:rsid w:val="00D93E1D"/>
    <w:rsid w:val="00D93F15"/>
    <w:rsid w:val="00D93FE2"/>
    <w:rsid w:val="00D94070"/>
    <w:rsid w:val="00D940F7"/>
    <w:rsid w:val="00D943DD"/>
    <w:rsid w:val="00D94453"/>
    <w:rsid w:val="00D94583"/>
    <w:rsid w:val="00D94708"/>
    <w:rsid w:val="00D94790"/>
    <w:rsid w:val="00D947F5"/>
    <w:rsid w:val="00D94A65"/>
    <w:rsid w:val="00D94A87"/>
    <w:rsid w:val="00D94AC8"/>
    <w:rsid w:val="00D94C78"/>
    <w:rsid w:val="00D94CC3"/>
    <w:rsid w:val="00D94D4A"/>
    <w:rsid w:val="00D94F5C"/>
    <w:rsid w:val="00D94FAB"/>
    <w:rsid w:val="00D95067"/>
    <w:rsid w:val="00D950C0"/>
    <w:rsid w:val="00D950F5"/>
    <w:rsid w:val="00D95130"/>
    <w:rsid w:val="00D952BE"/>
    <w:rsid w:val="00D953CB"/>
    <w:rsid w:val="00D95685"/>
    <w:rsid w:val="00D95BD3"/>
    <w:rsid w:val="00D95D00"/>
    <w:rsid w:val="00D95DEC"/>
    <w:rsid w:val="00D95E14"/>
    <w:rsid w:val="00D95F48"/>
    <w:rsid w:val="00D95F70"/>
    <w:rsid w:val="00D95F73"/>
    <w:rsid w:val="00D95FE7"/>
    <w:rsid w:val="00D9624F"/>
    <w:rsid w:val="00D964C6"/>
    <w:rsid w:val="00D964F3"/>
    <w:rsid w:val="00D9661E"/>
    <w:rsid w:val="00D967E1"/>
    <w:rsid w:val="00D96819"/>
    <w:rsid w:val="00D96893"/>
    <w:rsid w:val="00D96AA5"/>
    <w:rsid w:val="00D96B3D"/>
    <w:rsid w:val="00D96B75"/>
    <w:rsid w:val="00D96B7A"/>
    <w:rsid w:val="00D96C66"/>
    <w:rsid w:val="00D96C93"/>
    <w:rsid w:val="00D96E9B"/>
    <w:rsid w:val="00D96EB1"/>
    <w:rsid w:val="00D9706F"/>
    <w:rsid w:val="00D97180"/>
    <w:rsid w:val="00D972E6"/>
    <w:rsid w:val="00D973F4"/>
    <w:rsid w:val="00D9743F"/>
    <w:rsid w:val="00D974FA"/>
    <w:rsid w:val="00D974FD"/>
    <w:rsid w:val="00D975E6"/>
    <w:rsid w:val="00D97626"/>
    <w:rsid w:val="00D97759"/>
    <w:rsid w:val="00D977B8"/>
    <w:rsid w:val="00D97835"/>
    <w:rsid w:val="00D978A1"/>
    <w:rsid w:val="00D97928"/>
    <w:rsid w:val="00D97A20"/>
    <w:rsid w:val="00D97A86"/>
    <w:rsid w:val="00D97BE5"/>
    <w:rsid w:val="00D97BFD"/>
    <w:rsid w:val="00D97CAF"/>
    <w:rsid w:val="00D97D38"/>
    <w:rsid w:val="00D97D3C"/>
    <w:rsid w:val="00D97D68"/>
    <w:rsid w:val="00D97E9F"/>
    <w:rsid w:val="00D97F2C"/>
    <w:rsid w:val="00D97F80"/>
    <w:rsid w:val="00D97FCA"/>
    <w:rsid w:val="00DA0051"/>
    <w:rsid w:val="00DA020E"/>
    <w:rsid w:val="00DA02C6"/>
    <w:rsid w:val="00DA0381"/>
    <w:rsid w:val="00DA0389"/>
    <w:rsid w:val="00DA03C6"/>
    <w:rsid w:val="00DA0699"/>
    <w:rsid w:val="00DA06CD"/>
    <w:rsid w:val="00DA092E"/>
    <w:rsid w:val="00DA0A1A"/>
    <w:rsid w:val="00DA0A53"/>
    <w:rsid w:val="00DA0B06"/>
    <w:rsid w:val="00DA0BD5"/>
    <w:rsid w:val="00DA0BEB"/>
    <w:rsid w:val="00DA0D54"/>
    <w:rsid w:val="00DA10DE"/>
    <w:rsid w:val="00DA114B"/>
    <w:rsid w:val="00DA11DC"/>
    <w:rsid w:val="00DA13CF"/>
    <w:rsid w:val="00DA13EE"/>
    <w:rsid w:val="00DA143A"/>
    <w:rsid w:val="00DA1499"/>
    <w:rsid w:val="00DA1531"/>
    <w:rsid w:val="00DA1614"/>
    <w:rsid w:val="00DA1746"/>
    <w:rsid w:val="00DA1782"/>
    <w:rsid w:val="00DA17D5"/>
    <w:rsid w:val="00DA1853"/>
    <w:rsid w:val="00DA197D"/>
    <w:rsid w:val="00DA1B27"/>
    <w:rsid w:val="00DA1B7C"/>
    <w:rsid w:val="00DA1D12"/>
    <w:rsid w:val="00DA1DF9"/>
    <w:rsid w:val="00DA1EB7"/>
    <w:rsid w:val="00DA1F01"/>
    <w:rsid w:val="00DA1FDC"/>
    <w:rsid w:val="00DA215D"/>
    <w:rsid w:val="00DA2447"/>
    <w:rsid w:val="00DA24AB"/>
    <w:rsid w:val="00DA24EA"/>
    <w:rsid w:val="00DA254F"/>
    <w:rsid w:val="00DA267D"/>
    <w:rsid w:val="00DA2703"/>
    <w:rsid w:val="00DA27BB"/>
    <w:rsid w:val="00DA283A"/>
    <w:rsid w:val="00DA28EA"/>
    <w:rsid w:val="00DA294E"/>
    <w:rsid w:val="00DA2A1A"/>
    <w:rsid w:val="00DA2C72"/>
    <w:rsid w:val="00DA2D8A"/>
    <w:rsid w:val="00DA2DA9"/>
    <w:rsid w:val="00DA2DB4"/>
    <w:rsid w:val="00DA2E16"/>
    <w:rsid w:val="00DA2F3C"/>
    <w:rsid w:val="00DA3047"/>
    <w:rsid w:val="00DA30B0"/>
    <w:rsid w:val="00DA31FA"/>
    <w:rsid w:val="00DA3288"/>
    <w:rsid w:val="00DA34EA"/>
    <w:rsid w:val="00DA3520"/>
    <w:rsid w:val="00DA363A"/>
    <w:rsid w:val="00DA3653"/>
    <w:rsid w:val="00DA36E2"/>
    <w:rsid w:val="00DA377F"/>
    <w:rsid w:val="00DA37C9"/>
    <w:rsid w:val="00DA382B"/>
    <w:rsid w:val="00DA387D"/>
    <w:rsid w:val="00DA38D4"/>
    <w:rsid w:val="00DA3A31"/>
    <w:rsid w:val="00DA3B69"/>
    <w:rsid w:val="00DA3B8B"/>
    <w:rsid w:val="00DA3CAC"/>
    <w:rsid w:val="00DA3EFE"/>
    <w:rsid w:val="00DA3FD4"/>
    <w:rsid w:val="00DA4093"/>
    <w:rsid w:val="00DA40BD"/>
    <w:rsid w:val="00DA4165"/>
    <w:rsid w:val="00DA41BD"/>
    <w:rsid w:val="00DA4247"/>
    <w:rsid w:val="00DA4390"/>
    <w:rsid w:val="00DA4463"/>
    <w:rsid w:val="00DA448E"/>
    <w:rsid w:val="00DA45F8"/>
    <w:rsid w:val="00DA470E"/>
    <w:rsid w:val="00DA4868"/>
    <w:rsid w:val="00DA4901"/>
    <w:rsid w:val="00DA496D"/>
    <w:rsid w:val="00DA4AAF"/>
    <w:rsid w:val="00DA4B17"/>
    <w:rsid w:val="00DA4C80"/>
    <w:rsid w:val="00DA4C92"/>
    <w:rsid w:val="00DA4DB6"/>
    <w:rsid w:val="00DA4DB8"/>
    <w:rsid w:val="00DA4FF9"/>
    <w:rsid w:val="00DA5348"/>
    <w:rsid w:val="00DA5436"/>
    <w:rsid w:val="00DA560E"/>
    <w:rsid w:val="00DA56A9"/>
    <w:rsid w:val="00DA5712"/>
    <w:rsid w:val="00DA57A1"/>
    <w:rsid w:val="00DA57C5"/>
    <w:rsid w:val="00DA5897"/>
    <w:rsid w:val="00DA5B51"/>
    <w:rsid w:val="00DA5C51"/>
    <w:rsid w:val="00DA5C52"/>
    <w:rsid w:val="00DA5C85"/>
    <w:rsid w:val="00DA5D47"/>
    <w:rsid w:val="00DA5D53"/>
    <w:rsid w:val="00DA5F60"/>
    <w:rsid w:val="00DA6144"/>
    <w:rsid w:val="00DA620F"/>
    <w:rsid w:val="00DA6238"/>
    <w:rsid w:val="00DA6346"/>
    <w:rsid w:val="00DA63CC"/>
    <w:rsid w:val="00DA64DC"/>
    <w:rsid w:val="00DA6562"/>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5E2"/>
    <w:rsid w:val="00DA76E6"/>
    <w:rsid w:val="00DA79D4"/>
    <w:rsid w:val="00DA7A4A"/>
    <w:rsid w:val="00DA7B62"/>
    <w:rsid w:val="00DA7C92"/>
    <w:rsid w:val="00DA7D27"/>
    <w:rsid w:val="00DA7F77"/>
    <w:rsid w:val="00DA7FA2"/>
    <w:rsid w:val="00DA7FB7"/>
    <w:rsid w:val="00DA7FCB"/>
    <w:rsid w:val="00DA7FED"/>
    <w:rsid w:val="00DB015E"/>
    <w:rsid w:val="00DB0248"/>
    <w:rsid w:val="00DB02FF"/>
    <w:rsid w:val="00DB0332"/>
    <w:rsid w:val="00DB0380"/>
    <w:rsid w:val="00DB05AA"/>
    <w:rsid w:val="00DB0986"/>
    <w:rsid w:val="00DB0B4F"/>
    <w:rsid w:val="00DB0C58"/>
    <w:rsid w:val="00DB0DB0"/>
    <w:rsid w:val="00DB0DBD"/>
    <w:rsid w:val="00DB0EAB"/>
    <w:rsid w:val="00DB1084"/>
    <w:rsid w:val="00DB11B4"/>
    <w:rsid w:val="00DB12D8"/>
    <w:rsid w:val="00DB134C"/>
    <w:rsid w:val="00DB1454"/>
    <w:rsid w:val="00DB1535"/>
    <w:rsid w:val="00DB1602"/>
    <w:rsid w:val="00DB1825"/>
    <w:rsid w:val="00DB18CF"/>
    <w:rsid w:val="00DB198A"/>
    <w:rsid w:val="00DB19E2"/>
    <w:rsid w:val="00DB1A56"/>
    <w:rsid w:val="00DB1B20"/>
    <w:rsid w:val="00DB1B4C"/>
    <w:rsid w:val="00DB1B6B"/>
    <w:rsid w:val="00DB1CF8"/>
    <w:rsid w:val="00DB1D16"/>
    <w:rsid w:val="00DB1D97"/>
    <w:rsid w:val="00DB1DBB"/>
    <w:rsid w:val="00DB1ED8"/>
    <w:rsid w:val="00DB1F5B"/>
    <w:rsid w:val="00DB1FCC"/>
    <w:rsid w:val="00DB20E8"/>
    <w:rsid w:val="00DB2140"/>
    <w:rsid w:val="00DB22F3"/>
    <w:rsid w:val="00DB248E"/>
    <w:rsid w:val="00DB25DF"/>
    <w:rsid w:val="00DB26FE"/>
    <w:rsid w:val="00DB273F"/>
    <w:rsid w:val="00DB27EE"/>
    <w:rsid w:val="00DB286C"/>
    <w:rsid w:val="00DB2A41"/>
    <w:rsid w:val="00DB2A4D"/>
    <w:rsid w:val="00DB2A80"/>
    <w:rsid w:val="00DB2AD8"/>
    <w:rsid w:val="00DB2F95"/>
    <w:rsid w:val="00DB30C3"/>
    <w:rsid w:val="00DB31F9"/>
    <w:rsid w:val="00DB3209"/>
    <w:rsid w:val="00DB32E5"/>
    <w:rsid w:val="00DB3307"/>
    <w:rsid w:val="00DB335F"/>
    <w:rsid w:val="00DB3374"/>
    <w:rsid w:val="00DB3554"/>
    <w:rsid w:val="00DB362D"/>
    <w:rsid w:val="00DB39DA"/>
    <w:rsid w:val="00DB3A3D"/>
    <w:rsid w:val="00DB3AE7"/>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16"/>
    <w:rsid w:val="00DB5134"/>
    <w:rsid w:val="00DB5286"/>
    <w:rsid w:val="00DB52D6"/>
    <w:rsid w:val="00DB5302"/>
    <w:rsid w:val="00DB550E"/>
    <w:rsid w:val="00DB5694"/>
    <w:rsid w:val="00DB570E"/>
    <w:rsid w:val="00DB570F"/>
    <w:rsid w:val="00DB573B"/>
    <w:rsid w:val="00DB57F2"/>
    <w:rsid w:val="00DB58EB"/>
    <w:rsid w:val="00DB5952"/>
    <w:rsid w:val="00DB59B1"/>
    <w:rsid w:val="00DB5B6B"/>
    <w:rsid w:val="00DB5BF9"/>
    <w:rsid w:val="00DB5BFE"/>
    <w:rsid w:val="00DB5C06"/>
    <w:rsid w:val="00DB5C77"/>
    <w:rsid w:val="00DB5D4D"/>
    <w:rsid w:val="00DB5DB0"/>
    <w:rsid w:val="00DB5E4A"/>
    <w:rsid w:val="00DB5EB7"/>
    <w:rsid w:val="00DB5FD7"/>
    <w:rsid w:val="00DB605A"/>
    <w:rsid w:val="00DB6170"/>
    <w:rsid w:val="00DB61E3"/>
    <w:rsid w:val="00DB6254"/>
    <w:rsid w:val="00DB6288"/>
    <w:rsid w:val="00DB62A7"/>
    <w:rsid w:val="00DB64B9"/>
    <w:rsid w:val="00DB64E3"/>
    <w:rsid w:val="00DB6539"/>
    <w:rsid w:val="00DB65EB"/>
    <w:rsid w:val="00DB65FB"/>
    <w:rsid w:val="00DB664E"/>
    <w:rsid w:val="00DB679E"/>
    <w:rsid w:val="00DB6956"/>
    <w:rsid w:val="00DB6A4A"/>
    <w:rsid w:val="00DB6BCB"/>
    <w:rsid w:val="00DB6BD7"/>
    <w:rsid w:val="00DB6C21"/>
    <w:rsid w:val="00DB6C2B"/>
    <w:rsid w:val="00DB6D46"/>
    <w:rsid w:val="00DB6E2B"/>
    <w:rsid w:val="00DB6E65"/>
    <w:rsid w:val="00DB6EF3"/>
    <w:rsid w:val="00DB72A1"/>
    <w:rsid w:val="00DB7395"/>
    <w:rsid w:val="00DB741F"/>
    <w:rsid w:val="00DB74BA"/>
    <w:rsid w:val="00DB7585"/>
    <w:rsid w:val="00DB75DB"/>
    <w:rsid w:val="00DB761E"/>
    <w:rsid w:val="00DB7AB5"/>
    <w:rsid w:val="00DB7ADF"/>
    <w:rsid w:val="00DB7B2D"/>
    <w:rsid w:val="00DB7B59"/>
    <w:rsid w:val="00DB7BAC"/>
    <w:rsid w:val="00DB7C2A"/>
    <w:rsid w:val="00DB7CAC"/>
    <w:rsid w:val="00DB7DAD"/>
    <w:rsid w:val="00DB7EC8"/>
    <w:rsid w:val="00DB7FE6"/>
    <w:rsid w:val="00DC016E"/>
    <w:rsid w:val="00DC026C"/>
    <w:rsid w:val="00DC0287"/>
    <w:rsid w:val="00DC031B"/>
    <w:rsid w:val="00DC0358"/>
    <w:rsid w:val="00DC039D"/>
    <w:rsid w:val="00DC061D"/>
    <w:rsid w:val="00DC063B"/>
    <w:rsid w:val="00DC073D"/>
    <w:rsid w:val="00DC077A"/>
    <w:rsid w:val="00DC0940"/>
    <w:rsid w:val="00DC0A05"/>
    <w:rsid w:val="00DC0AE4"/>
    <w:rsid w:val="00DC0B20"/>
    <w:rsid w:val="00DC0B3B"/>
    <w:rsid w:val="00DC0B43"/>
    <w:rsid w:val="00DC0B88"/>
    <w:rsid w:val="00DC0CA2"/>
    <w:rsid w:val="00DC0D25"/>
    <w:rsid w:val="00DC0F1C"/>
    <w:rsid w:val="00DC0F72"/>
    <w:rsid w:val="00DC0F80"/>
    <w:rsid w:val="00DC0F8C"/>
    <w:rsid w:val="00DC144D"/>
    <w:rsid w:val="00DC16F1"/>
    <w:rsid w:val="00DC170F"/>
    <w:rsid w:val="00DC18A4"/>
    <w:rsid w:val="00DC1962"/>
    <w:rsid w:val="00DC1A93"/>
    <w:rsid w:val="00DC1B15"/>
    <w:rsid w:val="00DC1CD6"/>
    <w:rsid w:val="00DC1E6F"/>
    <w:rsid w:val="00DC200C"/>
    <w:rsid w:val="00DC2036"/>
    <w:rsid w:val="00DC2107"/>
    <w:rsid w:val="00DC2405"/>
    <w:rsid w:val="00DC2544"/>
    <w:rsid w:val="00DC26BA"/>
    <w:rsid w:val="00DC2A82"/>
    <w:rsid w:val="00DC2D68"/>
    <w:rsid w:val="00DC2E7B"/>
    <w:rsid w:val="00DC2EB1"/>
    <w:rsid w:val="00DC2F0E"/>
    <w:rsid w:val="00DC3013"/>
    <w:rsid w:val="00DC3067"/>
    <w:rsid w:val="00DC306A"/>
    <w:rsid w:val="00DC3143"/>
    <w:rsid w:val="00DC338F"/>
    <w:rsid w:val="00DC345E"/>
    <w:rsid w:val="00DC3674"/>
    <w:rsid w:val="00DC36A8"/>
    <w:rsid w:val="00DC36F7"/>
    <w:rsid w:val="00DC37D7"/>
    <w:rsid w:val="00DC3889"/>
    <w:rsid w:val="00DC3B76"/>
    <w:rsid w:val="00DC3C69"/>
    <w:rsid w:val="00DC3CC0"/>
    <w:rsid w:val="00DC3CF5"/>
    <w:rsid w:val="00DC3CFE"/>
    <w:rsid w:val="00DC3D65"/>
    <w:rsid w:val="00DC3E8A"/>
    <w:rsid w:val="00DC3EBA"/>
    <w:rsid w:val="00DC4009"/>
    <w:rsid w:val="00DC4068"/>
    <w:rsid w:val="00DC4100"/>
    <w:rsid w:val="00DC415C"/>
    <w:rsid w:val="00DC4324"/>
    <w:rsid w:val="00DC4658"/>
    <w:rsid w:val="00DC4782"/>
    <w:rsid w:val="00DC4803"/>
    <w:rsid w:val="00DC4862"/>
    <w:rsid w:val="00DC4BAE"/>
    <w:rsid w:val="00DC4D78"/>
    <w:rsid w:val="00DC4ED7"/>
    <w:rsid w:val="00DC4F21"/>
    <w:rsid w:val="00DC4F92"/>
    <w:rsid w:val="00DC51BD"/>
    <w:rsid w:val="00DC534E"/>
    <w:rsid w:val="00DC5509"/>
    <w:rsid w:val="00DC55D1"/>
    <w:rsid w:val="00DC5847"/>
    <w:rsid w:val="00DC5906"/>
    <w:rsid w:val="00DC5A3B"/>
    <w:rsid w:val="00DC5C12"/>
    <w:rsid w:val="00DC5CDA"/>
    <w:rsid w:val="00DC5D11"/>
    <w:rsid w:val="00DC5D90"/>
    <w:rsid w:val="00DC5DC9"/>
    <w:rsid w:val="00DC5E18"/>
    <w:rsid w:val="00DC6159"/>
    <w:rsid w:val="00DC618A"/>
    <w:rsid w:val="00DC6243"/>
    <w:rsid w:val="00DC62FF"/>
    <w:rsid w:val="00DC63ED"/>
    <w:rsid w:val="00DC64F5"/>
    <w:rsid w:val="00DC653B"/>
    <w:rsid w:val="00DC6600"/>
    <w:rsid w:val="00DC6605"/>
    <w:rsid w:val="00DC660F"/>
    <w:rsid w:val="00DC6721"/>
    <w:rsid w:val="00DC6728"/>
    <w:rsid w:val="00DC6856"/>
    <w:rsid w:val="00DC6977"/>
    <w:rsid w:val="00DC6A06"/>
    <w:rsid w:val="00DC6A83"/>
    <w:rsid w:val="00DC6ACB"/>
    <w:rsid w:val="00DC6CCD"/>
    <w:rsid w:val="00DC6D3B"/>
    <w:rsid w:val="00DC6D6F"/>
    <w:rsid w:val="00DC6DF0"/>
    <w:rsid w:val="00DC6F56"/>
    <w:rsid w:val="00DC6F9D"/>
    <w:rsid w:val="00DC71DD"/>
    <w:rsid w:val="00DC728B"/>
    <w:rsid w:val="00DC72CD"/>
    <w:rsid w:val="00DC733E"/>
    <w:rsid w:val="00DC75BB"/>
    <w:rsid w:val="00DC765A"/>
    <w:rsid w:val="00DC77F0"/>
    <w:rsid w:val="00DC783E"/>
    <w:rsid w:val="00DC7A1F"/>
    <w:rsid w:val="00DC7AFF"/>
    <w:rsid w:val="00DC7B60"/>
    <w:rsid w:val="00DC7C8E"/>
    <w:rsid w:val="00DC7FA5"/>
    <w:rsid w:val="00DD02A0"/>
    <w:rsid w:val="00DD031A"/>
    <w:rsid w:val="00DD0977"/>
    <w:rsid w:val="00DD0A44"/>
    <w:rsid w:val="00DD0C75"/>
    <w:rsid w:val="00DD0E14"/>
    <w:rsid w:val="00DD0FDF"/>
    <w:rsid w:val="00DD1097"/>
    <w:rsid w:val="00DD10B3"/>
    <w:rsid w:val="00DD113E"/>
    <w:rsid w:val="00DD1227"/>
    <w:rsid w:val="00DD131A"/>
    <w:rsid w:val="00DD14D6"/>
    <w:rsid w:val="00DD15D2"/>
    <w:rsid w:val="00DD1654"/>
    <w:rsid w:val="00DD1668"/>
    <w:rsid w:val="00DD1734"/>
    <w:rsid w:val="00DD1738"/>
    <w:rsid w:val="00DD17A1"/>
    <w:rsid w:val="00DD17B4"/>
    <w:rsid w:val="00DD17F5"/>
    <w:rsid w:val="00DD1882"/>
    <w:rsid w:val="00DD1A60"/>
    <w:rsid w:val="00DD1A7D"/>
    <w:rsid w:val="00DD1BC2"/>
    <w:rsid w:val="00DD1C5A"/>
    <w:rsid w:val="00DD1D70"/>
    <w:rsid w:val="00DD1EDA"/>
    <w:rsid w:val="00DD2094"/>
    <w:rsid w:val="00DD20AB"/>
    <w:rsid w:val="00DD213D"/>
    <w:rsid w:val="00DD2284"/>
    <w:rsid w:val="00DD2308"/>
    <w:rsid w:val="00DD23B4"/>
    <w:rsid w:val="00DD240C"/>
    <w:rsid w:val="00DD242F"/>
    <w:rsid w:val="00DD25BC"/>
    <w:rsid w:val="00DD26AD"/>
    <w:rsid w:val="00DD2894"/>
    <w:rsid w:val="00DD2942"/>
    <w:rsid w:val="00DD2956"/>
    <w:rsid w:val="00DD2994"/>
    <w:rsid w:val="00DD2A25"/>
    <w:rsid w:val="00DD2CBE"/>
    <w:rsid w:val="00DD2CE8"/>
    <w:rsid w:val="00DD2D24"/>
    <w:rsid w:val="00DD2DB9"/>
    <w:rsid w:val="00DD2E8D"/>
    <w:rsid w:val="00DD2ED7"/>
    <w:rsid w:val="00DD2EFB"/>
    <w:rsid w:val="00DD30D2"/>
    <w:rsid w:val="00DD32E0"/>
    <w:rsid w:val="00DD32F9"/>
    <w:rsid w:val="00DD34ED"/>
    <w:rsid w:val="00DD3508"/>
    <w:rsid w:val="00DD3558"/>
    <w:rsid w:val="00DD3698"/>
    <w:rsid w:val="00DD37A6"/>
    <w:rsid w:val="00DD39A1"/>
    <w:rsid w:val="00DD3A95"/>
    <w:rsid w:val="00DD3C2A"/>
    <w:rsid w:val="00DD3C78"/>
    <w:rsid w:val="00DD3CA5"/>
    <w:rsid w:val="00DD3D6B"/>
    <w:rsid w:val="00DD3DCE"/>
    <w:rsid w:val="00DD3E24"/>
    <w:rsid w:val="00DD3F28"/>
    <w:rsid w:val="00DD3F4D"/>
    <w:rsid w:val="00DD4039"/>
    <w:rsid w:val="00DD4193"/>
    <w:rsid w:val="00DD4270"/>
    <w:rsid w:val="00DD4377"/>
    <w:rsid w:val="00DD451D"/>
    <w:rsid w:val="00DD45DE"/>
    <w:rsid w:val="00DD478E"/>
    <w:rsid w:val="00DD479F"/>
    <w:rsid w:val="00DD47FF"/>
    <w:rsid w:val="00DD4819"/>
    <w:rsid w:val="00DD48A4"/>
    <w:rsid w:val="00DD497C"/>
    <w:rsid w:val="00DD4990"/>
    <w:rsid w:val="00DD4D0D"/>
    <w:rsid w:val="00DD4E06"/>
    <w:rsid w:val="00DD4E18"/>
    <w:rsid w:val="00DD50F3"/>
    <w:rsid w:val="00DD5230"/>
    <w:rsid w:val="00DD52AE"/>
    <w:rsid w:val="00DD52C3"/>
    <w:rsid w:val="00DD534C"/>
    <w:rsid w:val="00DD53A6"/>
    <w:rsid w:val="00DD5543"/>
    <w:rsid w:val="00DD555E"/>
    <w:rsid w:val="00DD584C"/>
    <w:rsid w:val="00DD585F"/>
    <w:rsid w:val="00DD5921"/>
    <w:rsid w:val="00DD595E"/>
    <w:rsid w:val="00DD59D7"/>
    <w:rsid w:val="00DD5B64"/>
    <w:rsid w:val="00DD5BB5"/>
    <w:rsid w:val="00DD5E09"/>
    <w:rsid w:val="00DD5EAA"/>
    <w:rsid w:val="00DD5FAC"/>
    <w:rsid w:val="00DD5FC9"/>
    <w:rsid w:val="00DD60FF"/>
    <w:rsid w:val="00DD615B"/>
    <w:rsid w:val="00DD6173"/>
    <w:rsid w:val="00DD6203"/>
    <w:rsid w:val="00DD625B"/>
    <w:rsid w:val="00DD62B0"/>
    <w:rsid w:val="00DD6309"/>
    <w:rsid w:val="00DD632D"/>
    <w:rsid w:val="00DD651B"/>
    <w:rsid w:val="00DD6520"/>
    <w:rsid w:val="00DD669F"/>
    <w:rsid w:val="00DD6734"/>
    <w:rsid w:val="00DD67D1"/>
    <w:rsid w:val="00DD6914"/>
    <w:rsid w:val="00DD6996"/>
    <w:rsid w:val="00DD6A57"/>
    <w:rsid w:val="00DD6C9D"/>
    <w:rsid w:val="00DD6CA4"/>
    <w:rsid w:val="00DD6CCD"/>
    <w:rsid w:val="00DD6FF9"/>
    <w:rsid w:val="00DD7034"/>
    <w:rsid w:val="00DD70ED"/>
    <w:rsid w:val="00DD7300"/>
    <w:rsid w:val="00DD75FC"/>
    <w:rsid w:val="00DD761F"/>
    <w:rsid w:val="00DD78B0"/>
    <w:rsid w:val="00DD7A05"/>
    <w:rsid w:val="00DD7C42"/>
    <w:rsid w:val="00DD7E1B"/>
    <w:rsid w:val="00DD7E2F"/>
    <w:rsid w:val="00DD7EAC"/>
    <w:rsid w:val="00DE0013"/>
    <w:rsid w:val="00DE0115"/>
    <w:rsid w:val="00DE0303"/>
    <w:rsid w:val="00DE04B4"/>
    <w:rsid w:val="00DE0550"/>
    <w:rsid w:val="00DE05C6"/>
    <w:rsid w:val="00DE06A2"/>
    <w:rsid w:val="00DE0981"/>
    <w:rsid w:val="00DE0BA6"/>
    <w:rsid w:val="00DE0BF3"/>
    <w:rsid w:val="00DE0D2F"/>
    <w:rsid w:val="00DE0D6E"/>
    <w:rsid w:val="00DE0D88"/>
    <w:rsid w:val="00DE0D95"/>
    <w:rsid w:val="00DE0E68"/>
    <w:rsid w:val="00DE0F7F"/>
    <w:rsid w:val="00DE0FEB"/>
    <w:rsid w:val="00DE0FEC"/>
    <w:rsid w:val="00DE1227"/>
    <w:rsid w:val="00DE1396"/>
    <w:rsid w:val="00DE14C0"/>
    <w:rsid w:val="00DE15C9"/>
    <w:rsid w:val="00DE1806"/>
    <w:rsid w:val="00DE1AF0"/>
    <w:rsid w:val="00DE1B4A"/>
    <w:rsid w:val="00DE1BEC"/>
    <w:rsid w:val="00DE1CAA"/>
    <w:rsid w:val="00DE1CC7"/>
    <w:rsid w:val="00DE1D24"/>
    <w:rsid w:val="00DE1D82"/>
    <w:rsid w:val="00DE1DA7"/>
    <w:rsid w:val="00DE2041"/>
    <w:rsid w:val="00DE215C"/>
    <w:rsid w:val="00DE23A6"/>
    <w:rsid w:val="00DE24A3"/>
    <w:rsid w:val="00DE2678"/>
    <w:rsid w:val="00DE268A"/>
    <w:rsid w:val="00DE2D9A"/>
    <w:rsid w:val="00DE2F89"/>
    <w:rsid w:val="00DE303F"/>
    <w:rsid w:val="00DE3053"/>
    <w:rsid w:val="00DE314A"/>
    <w:rsid w:val="00DE32B9"/>
    <w:rsid w:val="00DE32E1"/>
    <w:rsid w:val="00DE33A7"/>
    <w:rsid w:val="00DE3436"/>
    <w:rsid w:val="00DE3478"/>
    <w:rsid w:val="00DE3589"/>
    <w:rsid w:val="00DE3594"/>
    <w:rsid w:val="00DE35B8"/>
    <w:rsid w:val="00DE3660"/>
    <w:rsid w:val="00DE36C4"/>
    <w:rsid w:val="00DE37D4"/>
    <w:rsid w:val="00DE3826"/>
    <w:rsid w:val="00DE39CA"/>
    <w:rsid w:val="00DE3B28"/>
    <w:rsid w:val="00DE3BF3"/>
    <w:rsid w:val="00DE3C31"/>
    <w:rsid w:val="00DE3CDF"/>
    <w:rsid w:val="00DE3D9C"/>
    <w:rsid w:val="00DE3E5A"/>
    <w:rsid w:val="00DE3E8B"/>
    <w:rsid w:val="00DE3ECC"/>
    <w:rsid w:val="00DE3F3E"/>
    <w:rsid w:val="00DE4272"/>
    <w:rsid w:val="00DE4311"/>
    <w:rsid w:val="00DE4335"/>
    <w:rsid w:val="00DE434A"/>
    <w:rsid w:val="00DE4441"/>
    <w:rsid w:val="00DE4518"/>
    <w:rsid w:val="00DE464D"/>
    <w:rsid w:val="00DE46BA"/>
    <w:rsid w:val="00DE4779"/>
    <w:rsid w:val="00DE477B"/>
    <w:rsid w:val="00DE4A14"/>
    <w:rsid w:val="00DE4A24"/>
    <w:rsid w:val="00DE4BA8"/>
    <w:rsid w:val="00DE4C47"/>
    <w:rsid w:val="00DE4F2A"/>
    <w:rsid w:val="00DE5063"/>
    <w:rsid w:val="00DE525F"/>
    <w:rsid w:val="00DE55C3"/>
    <w:rsid w:val="00DE56C8"/>
    <w:rsid w:val="00DE5706"/>
    <w:rsid w:val="00DE5756"/>
    <w:rsid w:val="00DE58DA"/>
    <w:rsid w:val="00DE59C1"/>
    <w:rsid w:val="00DE5ACE"/>
    <w:rsid w:val="00DE5C74"/>
    <w:rsid w:val="00DE5D2F"/>
    <w:rsid w:val="00DE5DE1"/>
    <w:rsid w:val="00DE5F01"/>
    <w:rsid w:val="00DE5FFF"/>
    <w:rsid w:val="00DE606E"/>
    <w:rsid w:val="00DE60B7"/>
    <w:rsid w:val="00DE6223"/>
    <w:rsid w:val="00DE6224"/>
    <w:rsid w:val="00DE6381"/>
    <w:rsid w:val="00DE63D8"/>
    <w:rsid w:val="00DE6564"/>
    <w:rsid w:val="00DE658F"/>
    <w:rsid w:val="00DE6692"/>
    <w:rsid w:val="00DE66BD"/>
    <w:rsid w:val="00DE685D"/>
    <w:rsid w:val="00DE6938"/>
    <w:rsid w:val="00DE69DD"/>
    <w:rsid w:val="00DE69E1"/>
    <w:rsid w:val="00DE6B84"/>
    <w:rsid w:val="00DE6C32"/>
    <w:rsid w:val="00DE6C4C"/>
    <w:rsid w:val="00DE6DCA"/>
    <w:rsid w:val="00DE6F59"/>
    <w:rsid w:val="00DE7084"/>
    <w:rsid w:val="00DE71CB"/>
    <w:rsid w:val="00DE733B"/>
    <w:rsid w:val="00DE7431"/>
    <w:rsid w:val="00DE7524"/>
    <w:rsid w:val="00DE7540"/>
    <w:rsid w:val="00DE783B"/>
    <w:rsid w:val="00DE7993"/>
    <w:rsid w:val="00DE79A6"/>
    <w:rsid w:val="00DE7A0A"/>
    <w:rsid w:val="00DE7D90"/>
    <w:rsid w:val="00DE7DAB"/>
    <w:rsid w:val="00DE7DE8"/>
    <w:rsid w:val="00DE7E13"/>
    <w:rsid w:val="00DE7EC4"/>
    <w:rsid w:val="00DE7F53"/>
    <w:rsid w:val="00DE7FA8"/>
    <w:rsid w:val="00DE7FC9"/>
    <w:rsid w:val="00DE7FEB"/>
    <w:rsid w:val="00DF0055"/>
    <w:rsid w:val="00DF0284"/>
    <w:rsid w:val="00DF02CC"/>
    <w:rsid w:val="00DF031D"/>
    <w:rsid w:val="00DF0481"/>
    <w:rsid w:val="00DF04B0"/>
    <w:rsid w:val="00DF07AA"/>
    <w:rsid w:val="00DF09DE"/>
    <w:rsid w:val="00DF09EB"/>
    <w:rsid w:val="00DF0A4A"/>
    <w:rsid w:val="00DF0AD7"/>
    <w:rsid w:val="00DF0AE8"/>
    <w:rsid w:val="00DF0DCF"/>
    <w:rsid w:val="00DF0E00"/>
    <w:rsid w:val="00DF0E4C"/>
    <w:rsid w:val="00DF0FB6"/>
    <w:rsid w:val="00DF11D6"/>
    <w:rsid w:val="00DF126A"/>
    <w:rsid w:val="00DF1352"/>
    <w:rsid w:val="00DF135A"/>
    <w:rsid w:val="00DF1530"/>
    <w:rsid w:val="00DF1537"/>
    <w:rsid w:val="00DF164C"/>
    <w:rsid w:val="00DF1722"/>
    <w:rsid w:val="00DF18AE"/>
    <w:rsid w:val="00DF1EE9"/>
    <w:rsid w:val="00DF21A3"/>
    <w:rsid w:val="00DF21B4"/>
    <w:rsid w:val="00DF21CE"/>
    <w:rsid w:val="00DF220E"/>
    <w:rsid w:val="00DF232C"/>
    <w:rsid w:val="00DF262F"/>
    <w:rsid w:val="00DF2640"/>
    <w:rsid w:val="00DF26AD"/>
    <w:rsid w:val="00DF27AA"/>
    <w:rsid w:val="00DF2803"/>
    <w:rsid w:val="00DF282B"/>
    <w:rsid w:val="00DF28E0"/>
    <w:rsid w:val="00DF29D4"/>
    <w:rsid w:val="00DF29ED"/>
    <w:rsid w:val="00DF2A56"/>
    <w:rsid w:val="00DF2AF3"/>
    <w:rsid w:val="00DF2C01"/>
    <w:rsid w:val="00DF3010"/>
    <w:rsid w:val="00DF3066"/>
    <w:rsid w:val="00DF312D"/>
    <w:rsid w:val="00DF316C"/>
    <w:rsid w:val="00DF328F"/>
    <w:rsid w:val="00DF32C3"/>
    <w:rsid w:val="00DF32F5"/>
    <w:rsid w:val="00DF3475"/>
    <w:rsid w:val="00DF35E7"/>
    <w:rsid w:val="00DF36C5"/>
    <w:rsid w:val="00DF3767"/>
    <w:rsid w:val="00DF3832"/>
    <w:rsid w:val="00DF39EB"/>
    <w:rsid w:val="00DF3B9F"/>
    <w:rsid w:val="00DF3BC1"/>
    <w:rsid w:val="00DF3BC7"/>
    <w:rsid w:val="00DF3C2A"/>
    <w:rsid w:val="00DF3D22"/>
    <w:rsid w:val="00DF3DAB"/>
    <w:rsid w:val="00DF3EDE"/>
    <w:rsid w:val="00DF405D"/>
    <w:rsid w:val="00DF411B"/>
    <w:rsid w:val="00DF415D"/>
    <w:rsid w:val="00DF42FE"/>
    <w:rsid w:val="00DF44D4"/>
    <w:rsid w:val="00DF44D7"/>
    <w:rsid w:val="00DF472F"/>
    <w:rsid w:val="00DF47CF"/>
    <w:rsid w:val="00DF4AFB"/>
    <w:rsid w:val="00DF4B17"/>
    <w:rsid w:val="00DF4B4D"/>
    <w:rsid w:val="00DF4C6A"/>
    <w:rsid w:val="00DF4CDD"/>
    <w:rsid w:val="00DF4F40"/>
    <w:rsid w:val="00DF4FC4"/>
    <w:rsid w:val="00DF5316"/>
    <w:rsid w:val="00DF5496"/>
    <w:rsid w:val="00DF55AE"/>
    <w:rsid w:val="00DF5A2A"/>
    <w:rsid w:val="00DF5AA3"/>
    <w:rsid w:val="00DF5B2C"/>
    <w:rsid w:val="00DF5D80"/>
    <w:rsid w:val="00DF5E44"/>
    <w:rsid w:val="00DF5E6B"/>
    <w:rsid w:val="00DF602E"/>
    <w:rsid w:val="00DF60E5"/>
    <w:rsid w:val="00DF61B7"/>
    <w:rsid w:val="00DF6423"/>
    <w:rsid w:val="00DF6582"/>
    <w:rsid w:val="00DF6941"/>
    <w:rsid w:val="00DF6949"/>
    <w:rsid w:val="00DF6D02"/>
    <w:rsid w:val="00DF6D4D"/>
    <w:rsid w:val="00DF6E82"/>
    <w:rsid w:val="00DF6EAD"/>
    <w:rsid w:val="00DF6FB1"/>
    <w:rsid w:val="00DF6FFB"/>
    <w:rsid w:val="00DF7163"/>
    <w:rsid w:val="00DF7242"/>
    <w:rsid w:val="00DF72CC"/>
    <w:rsid w:val="00DF7393"/>
    <w:rsid w:val="00DF740C"/>
    <w:rsid w:val="00DF7473"/>
    <w:rsid w:val="00DF74C2"/>
    <w:rsid w:val="00DF7506"/>
    <w:rsid w:val="00DF75EC"/>
    <w:rsid w:val="00DF7712"/>
    <w:rsid w:val="00DF7760"/>
    <w:rsid w:val="00DF7769"/>
    <w:rsid w:val="00DF7774"/>
    <w:rsid w:val="00DF77EF"/>
    <w:rsid w:val="00DF7921"/>
    <w:rsid w:val="00DF7A5E"/>
    <w:rsid w:val="00DF7AD2"/>
    <w:rsid w:val="00DF7AFD"/>
    <w:rsid w:val="00DF7B03"/>
    <w:rsid w:val="00DF7B70"/>
    <w:rsid w:val="00DF7CA5"/>
    <w:rsid w:val="00DF7EFE"/>
    <w:rsid w:val="00E000C5"/>
    <w:rsid w:val="00E000D3"/>
    <w:rsid w:val="00E0010B"/>
    <w:rsid w:val="00E0012F"/>
    <w:rsid w:val="00E001E3"/>
    <w:rsid w:val="00E00321"/>
    <w:rsid w:val="00E003C2"/>
    <w:rsid w:val="00E00656"/>
    <w:rsid w:val="00E006E4"/>
    <w:rsid w:val="00E0081F"/>
    <w:rsid w:val="00E008E0"/>
    <w:rsid w:val="00E009D9"/>
    <w:rsid w:val="00E00B5C"/>
    <w:rsid w:val="00E00C5C"/>
    <w:rsid w:val="00E00CE8"/>
    <w:rsid w:val="00E00D66"/>
    <w:rsid w:val="00E00D91"/>
    <w:rsid w:val="00E00E24"/>
    <w:rsid w:val="00E00EE7"/>
    <w:rsid w:val="00E0129C"/>
    <w:rsid w:val="00E01358"/>
    <w:rsid w:val="00E01433"/>
    <w:rsid w:val="00E01507"/>
    <w:rsid w:val="00E015E8"/>
    <w:rsid w:val="00E01635"/>
    <w:rsid w:val="00E016E7"/>
    <w:rsid w:val="00E0181F"/>
    <w:rsid w:val="00E01839"/>
    <w:rsid w:val="00E0189F"/>
    <w:rsid w:val="00E01960"/>
    <w:rsid w:val="00E01ABE"/>
    <w:rsid w:val="00E01C09"/>
    <w:rsid w:val="00E01C79"/>
    <w:rsid w:val="00E01C8F"/>
    <w:rsid w:val="00E01CE9"/>
    <w:rsid w:val="00E01D79"/>
    <w:rsid w:val="00E01D99"/>
    <w:rsid w:val="00E01DCB"/>
    <w:rsid w:val="00E020C0"/>
    <w:rsid w:val="00E020CE"/>
    <w:rsid w:val="00E02140"/>
    <w:rsid w:val="00E0215C"/>
    <w:rsid w:val="00E021F1"/>
    <w:rsid w:val="00E0225F"/>
    <w:rsid w:val="00E024AF"/>
    <w:rsid w:val="00E024D3"/>
    <w:rsid w:val="00E027B3"/>
    <w:rsid w:val="00E02A9D"/>
    <w:rsid w:val="00E02B1B"/>
    <w:rsid w:val="00E02B2C"/>
    <w:rsid w:val="00E02E86"/>
    <w:rsid w:val="00E0314B"/>
    <w:rsid w:val="00E03166"/>
    <w:rsid w:val="00E0319D"/>
    <w:rsid w:val="00E03223"/>
    <w:rsid w:val="00E032F4"/>
    <w:rsid w:val="00E0338C"/>
    <w:rsid w:val="00E033A2"/>
    <w:rsid w:val="00E0342C"/>
    <w:rsid w:val="00E03510"/>
    <w:rsid w:val="00E0351A"/>
    <w:rsid w:val="00E03555"/>
    <w:rsid w:val="00E035A9"/>
    <w:rsid w:val="00E03688"/>
    <w:rsid w:val="00E03821"/>
    <w:rsid w:val="00E0392D"/>
    <w:rsid w:val="00E03BDB"/>
    <w:rsid w:val="00E03C33"/>
    <w:rsid w:val="00E03C77"/>
    <w:rsid w:val="00E03D65"/>
    <w:rsid w:val="00E03DB6"/>
    <w:rsid w:val="00E03ECE"/>
    <w:rsid w:val="00E03F50"/>
    <w:rsid w:val="00E0409E"/>
    <w:rsid w:val="00E0414E"/>
    <w:rsid w:val="00E0434A"/>
    <w:rsid w:val="00E04463"/>
    <w:rsid w:val="00E044C9"/>
    <w:rsid w:val="00E044E0"/>
    <w:rsid w:val="00E0451A"/>
    <w:rsid w:val="00E045E0"/>
    <w:rsid w:val="00E04655"/>
    <w:rsid w:val="00E04681"/>
    <w:rsid w:val="00E046AC"/>
    <w:rsid w:val="00E04781"/>
    <w:rsid w:val="00E0491C"/>
    <w:rsid w:val="00E04A3B"/>
    <w:rsid w:val="00E04A83"/>
    <w:rsid w:val="00E04B74"/>
    <w:rsid w:val="00E04B7E"/>
    <w:rsid w:val="00E04BD7"/>
    <w:rsid w:val="00E04BE8"/>
    <w:rsid w:val="00E04CC3"/>
    <w:rsid w:val="00E04D93"/>
    <w:rsid w:val="00E04E7B"/>
    <w:rsid w:val="00E0500C"/>
    <w:rsid w:val="00E05092"/>
    <w:rsid w:val="00E050D5"/>
    <w:rsid w:val="00E05191"/>
    <w:rsid w:val="00E051A6"/>
    <w:rsid w:val="00E05230"/>
    <w:rsid w:val="00E0574E"/>
    <w:rsid w:val="00E057F5"/>
    <w:rsid w:val="00E05A1B"/>
    <w:rsid w:val="00E05B15"/>
    <w:rsid w:val="00E05B2A"/>
    <w:rsid w:val="00E05DE9"/>
    <w:rsid w:val="00E05E5D"/>
    <w:rsid w:val="00E05E88"/>
    <w:rsid w:val="00E05EC3"/>
    <w:rsid w:val="00E05FCC"/>
    <w:rsid w:val="00E0604F"/>
    <w:rsid w:val="00E0606C"/>
    <w:rsid w:val="00E06269"/>
    <w:rsid w:val="00E063A7"/>
    <w:rsid w:val="00E0656E"/>
    <w:rsid w:val="00E0657F"/>
    <w:rsid w:val="00E06675"/>
    <w:rsid w:val="00E066C8"/>
    <w:rsid w:val="00E069BF"/>
    <w:rsid w:val="00E06AC1"/>
    <w:rsid w:val="00E06C5D"/>
    <w:rsid w:val="00E06CC9"/>
    <w:rsid w:val="00E06E87"/>
    <w:rsid w:val="00E06E92"/>
    <w:rsid w:val="00E06F06"/>
    <w:rsid w:val="00E06F8B"/>
    <w:rsid w:val="00E06FBF"/>
    <w:rsid w:val="00E072CD"/>
    <w:rsid w:val="00E07720"/>
    <w:rsid w:val="00E078E1"/>
    <w:rsid w:val="00E07917"/>
    <w:rsid w:val="00E079A3"/>
    <w:rsid w:val="00E07A1A"/>
    <w:rsid w:val="00E07A62"/>
    <w:rsid w:val="00E10019"/>
    <w:rsid w:val="00E10575"/>
    <w:rsid w:val="00E10809"/>
    <w:rsid w:val="00E10822"/>
    <w:rsid w:val="00E10A1A"/>
    <w:rsid w:val="00E10B50"/>
    <w:rsid w:val="00E10C25"/>
    <w:rsid w:val="00E10E12"/>
    <w:rsid w:val="00E10E4C"/>
    <w:rsid w:val="00E10F1F"/>
    <w:rsid w:val="00E11005"/>
    <w:rsid w:val="00E11035"/>
    <w:rsid w:val="00E11079"/>
    <w:rsid w:val="00E1135B"/>
    <w:rsid w:val="00E11508"/>
    <w:rsid w:val="00E115C3"/>
    <w:rsid w:val="00E1169A"/>
    <w:rsid w:val="00E1178B"/>
    <w:rsid w:val="00E117A3"/>
    <w:rsid w:val="00E11816"/>
    <w:rsid w:val="00E11867"/>
    <w:rsid w:val="00E118E8"/>
    <w:rsid w:val="00E119AA"/>
    <w:rsid w:val="00E11A25"/>
    <w:rsid w:val="00E11B2A"/>
    <w:rsid w:val="00E11CB8"/>
    <w:rsid w:val="00E11F3C"/>
    <w:rsid w:val="00E1200D"/>
    <w:rsid w:val="00E120F0"/>
    <w:rsid w:val="00E120F7"/>
    <w:rsid w:val="00E12284"/>
    <w:rsid w:val="00E122C6"/>
    <w:rsid w:val="00E122CA"/>
    <w:rsid w:val="00E1275A"/>
    <w:rsid w:val="00E12810"/>
    <w:rsid w:val="00E128C2"/>
    <w:rsid w:val="00E128E7"/>
    <w:rsid w:val="00E12A8B"/>
    <w:rsid w:val="00E12CE4"/>
    <w:rsid w:val="00E12D1D"/>
    <w:rsid w:val="00E12D29"/>
    <w:rsid w:val="00E12E6E"/>
    <w:rsid w:val="00E12E81"/>
    <w:rsid w:val="00E130EB"/>
    <w:rsid w:val="00E13188"/>
    <w:rsid w:val="00E135A0"/>
    <w:rsid w:val="00E135AB"/>
    <w:rsid w:val="00E135E5"/>
    <w:rsid w:val="00E136E3"/>
    <w:rsid w:val="00E1381F"/>
    <w:rsid w:val="00E1383D"/>
    <w:rsid w:val="00E139E7"/>
    <w:rsid w:val="00E13A4C"/>
    <w:rsid w:val="00E13A5E"/>
    <w:rsid w:val="00E13E7B"/>
    <w:rsid w:val="00E13F5B"/>
    <w:rsid w:val="00E13FF2"/>
    <w:rsid w:val="00E1400F"/>
    <w:rsid w:val="00E140C2"/>
    <w:rsid w:val="00E1410F"/>
    <w:rsid w:val="00E14222"/>
    <w:rsid w:val="00E1428E"/>
    <w:rsid w:val="00E142E7"/>
    <w:rsid w:val="00E14403"/>
    <w:rsid w:val="00E14441"/>
    <w:rsid w:val="00E14495"/>
    <w:rsid w:val="00E14662"/>
    <w:rsid w:val="00E1474E"/>
    <w:rsid w:val="00E148BE"/>
    <w:rsid w:val="00E148F6"/>
    <w:rsid w:val="00E14B3F"/>
    <w:rsid w:val="00E14B5F"/>
    <w:rsid w:val="00E14B6D"/>
    <w:rsid w:val="00E14C1D"/>
    <w:rsid w:val="00E14C3F"/>
    <w:rsid w:val="00E14CE0"/>
    <w:rsid w:val="00E14EEA"/>
    <w:rsid w:val="00E14FC7"/>
    <w:rsid w:val="00E15080"/>
    <w:rsid w:val="00E15236"/>
    <w:rsid w:val="00E15418"/>
    <w:rsid w:val="00E15495"/>
    <w:rsid w:val="00E1549C"/>
    <w:rsid w:val="00E15647"/>
    <w:rsid w:val="00E156E1"/>
    <w:rsid w:val="00E1574F"/>
    <w:rsid w:val="00E1577C"/>
    <w:rsid w:val="00E15811"/>
    <w:rsid w:val="00E15A8F"/>
    <w:rsid w:val="00E15B87"/>
    <w:rsid w:val="00E15D1F"/>
    <w:rsid w:val="00E15D97"/>
    <w:rsid w:val="00E15DEC"/>
    <w:rsid w:val="00E15E7E"/>
    <w:rsid w:val="00E15E9C"/>
    <w:rsid w:val="00E15ED5"/>
    <w:rsid w:val="00E15F75"/>
    <w:rsid w:val="00E16197"/>
    <w:rsid w:val="00E161BA"/>
    <w:rsid w:val="00E161C7"/>
    <w:rsid w:val="00E162B1"/>
    <w:rsid w:val="00E1639C"/>
    <w:rsid w:val="00E163E1"/>
    <w:rsid w:val="00E1642A"/>
    <w:rsid w:val="00E164EB"/>
    <w:rsid w:val="00E1655C"/>
    <w:rsid w:val="00E166F7"/>
    <w:rsid w:val="00E16840"/>
    <w:rsid w:val="00E16864"/>
    <w:rsid w:val="00E1688D"/>
    <w:rsid w:val="00E16972"/>
    <w:rsid w:val="00E169AF"/>
    <w:rsid w:val="00E16BBC"/>
    <w:rsid w:val="00E16CCA"/>
    <w:rsid w:val="00E16CFB"/>
    <w:rsid w:val="00E16DDE"/>
    <w:rsid w:val="00E170EE"/>
    <w:rsid w:val="00E17580"/>
    <w:rsid w:val="00E17697"/>
    <w:rsid w:val="00E1787E"/>
    <w:rsid w:val="00E179D5"/>
    <w:rsid w:val="00E17A6B"/>
    <w:rsid w:val="00E17B1F"/>
    <w:rsid w:val="00E17B27"/>
    <w:rsid w:val="00E17C96"/>
    <w:rsid w:val="00E17DAB"/>
    <w:rsid w:val="00E17DB3"/>
    <w:rsid w:val="00E17DE0"/>
    <w:rsid w:val="00E201AA"/>
    <w:rsid w:val="00E20418"/>
    <w:rsid w:val="00E20578"/>
    <w:rsid w:val="00E20670"/>
    <w:rsid w:val="00E20724"/>
    <w:rsid w:val="00E20746"/>
    <w:rsid w:val="00E20905"/>
    <w:rsid w:val="00E20A7F"/>
    <w:rsid w:val="00E20D73"/>
    <w:rsid w:val="00E20EFD"/>
    <w:rsid w:val="00E21045"/>
    <w:rsid w:val="00E2107D"/>
    <w:rsid w:val="00E210EC"/>
    <w:rsid w:val="00E21115"/>
    <w:rsid w:val="00E211A4"/>
    <w:rsid w:val="00E21304"/>
    <w:rsid w:val="00E2148A"/>
    <w:rsid w:val="00E214C7"/>
    <w:rsid w:val="00E214CF"/>
    <w:rsid w:val="00E215F6"/>
    <w:rsid w:val="00E21607"/>
    <w:rsid w:val="00E21619"/>
    <w:rsid w:val="00E217A4"/>
    <w:rsid w:val="00E21AD6"/>
    <w:rsid w:val="00E21B44"/>
    <w:rsid w:val="00E21B5D"/>
    <w:rsid w:val="00E21B73"/>
    <w:rsid w:val="00E21CBF"/>
    <w:rsid w:val="00E21F06"/>
    <w:rsid w:val="00E220D4"/>
    <w:rsid w:val="00E221E2"/>
    <w:rsid w:val="00E22457"/>
    <w:rsid w:val="00E22589"/>
    <w:rsid w:val="00E22629"/>
    <w:rsid w:val="00E228CE"/>
    <w:rsid w:val="00E2290A"/>
    <w:rsid w:val="00E229A9"/>
    <w:rsid w:val="00E22A08"/>
    <w:rsid w:val="00E22B24"/>
    <w:rsid w:val="00E22B48"/>
    <w:rsid w:val="00E22B49"/>
    <w:rsid w:val="00E22BD1"/>
    <w:rsid w:val="00E22BF6"/>
    <w:rsid w:val="00E22D12"/>
    <w:rsid w:val="00E22D18"/>
    <w:rsid w:val="00E22D50"/>
    <w:rsid w:val="00E22E5B"/>
    <w:rsid w:val="00E22FAB"/>
    <w:rsid w:val="00E2311C"/>
    <w:rsid w:val="00E23170"/>
    <w:rsid w:val="00E2325B"/>
    <w:rsid w:val="00E232CA"/>
    <w:rsid w:val="00E235B0"/>
    <w:rsid w:val="00E236C5"/>
    <w:rsid w:val="00E23A0A"/>
    <w:rsid w:val="00E23AC3"/>
    <w:rsid w:val="00E23BCE"/>
    <w:rsid w:val="00E23CCC"/>
    <w:rsid w:val="00E23D87"/>
    <w:rsid w:val="00E23E66"/>
    <w:rsid w:val="00E24209"/>
    <w:rsid w:val="00E2433A"/>
    <w:rsid w:val="00E243BC"/>
    <w:rsid w:val="00E244DF"/>
    <w:rsid w:val="00E2468A"/>
    <w:rsid w:val="00E246A0"/>
    <w:rsid w:val="00E2476D"/>
    <w:rsid w:val="00E24831"/>
    <w:rsid w:val="00E24C95"/>
    <w:rsid w:val="00E24CC7"/>
    <w:rsid w:val="00E24E0C"/>
    <w:rsid w:val="00E24FB2"/>
    <w:rsid w:val="00E25023"/>
    <w:rsid w:val="00E25049"/>
    <w:rsid w:val="00E250C6"/>
    <w:rsid w:val="00E250D0"/>
    <w:rsid w:val="00E25142"/>
    <w:rsid w:val="00E252AC"/>
    <w:rsid w:val="00E253CE"/>
    <w:rsid w:val="00E254AD"/>
    <w:rsid w:val="00E255E9"/>
    <w:rsid w:val="00E2561C"/>
    <w:rsid w:val="00E2573A"/>
    <w:rsid w:val="00E2574F"/>
    <w:rsid w:val="00E258DB"/>
    <w:rsid w:val="00E25A43"/>
    <w:rsid w:val="00E25B4B"/>
    <w:rsid w:val="00E25B5E"/>
    <w:rsid w:val="00E25B8C"/>
    <w:rsid w:val="00E25C05"/>
    <w:rsid w:val="00E25C2F"/>
    <w:rsid w:val="00E25C90"/>
    <w:rsid w:val="00E25DAD"/>
    <w:rsid w:val="00E25DB7"/>
    <w:rsid w:val="00E25F77"/>
    <w:rsid w:val="00E261C8"/>
    <w:rsid w:val="00E26211"/>
    <w:rsid w:val="00E26279"/>
    <w:rsid w:val="00E262BC"/>
    <w:rsid w:val="00E2658D"/>
    <w:rsid w:val="00E26866"/>
    <w:rsid w:val="00E26893"/>
    <w:rsid w:val="00E26AA0"/>
    <w:rsid w:val="00E26B5C"/>
    <w:rsid w:val="00E26C99"/>
    <w:rsid w:val="00E26CB6"/>
    <w:rsid w:val="00E26CDC"/>
    <w:rsid w:val="00E27051"/>
    <w:rsid w:val="00E27109"/>
    <w:rsid w:val="00E2710D"/>
    <w:rsid w:val="00E271A9"/>
    <w:rsid w:val="00E277DD"/>
    <w:rsid w:val="00E278ED"/>
    <w:rsid w:val="00E27B3C"/>
    <w:rsid w:val="00E27C18"/>
    <w:rsid w:val="00E27DB9"/>
    <w:rsid w:val="00E27E39"/>
    <w:rsid w:val="00E27E93"/>
    <w:rsid w:val="00E301E2"/>
    <w:rsid w:val="00E30203"/>
    <w:rsid w:val="00E30231"/>
    <w:rsid w:val="00E30271"/>
    <w:rsid w:val="00E30348"/>
    <w:rsid w:val="00E3038D"/>
    <w:rsid w:val="00E30474"/>
    <w:rsid w:val="00E30544"/>
    <w:rsid w:val="00E3059D"/>
    <w:rsid w:val="00E305B2"/>
    <w:rsid w:val="00E30621"/>
    <w:rsid w:val="00E3068F"/>
    <w:rsid w:val="00E30739"/>
    <w:rsid w:val="00E3076A"/>
    <w:rsid w:val="00E307A3"/>
    <w:rsid w:val="00E308CB"/>
    <w:rsid w:val="00E309F5"/>
    <w:rsid w:val="00E30A26"/>
    <w:rsid w:val="00E30A2D"/>
    <w:rsid w:val="00E30AD3"/>
    <w:rsid w:val="00E30C2F"/>
    <w:rsid w:val="00E30CBD"/>
    <w:rsid w:val="00E30D00"/>
    <w:rsid w:val="00E30E76"/>
    <w:rsid w:val="00E30F50"/>
    <w:rsid w:val="00E30FBE"/>
    <w:rsid w:val="00E31261"/>
    <w:rsid w:val="00E315F5"/>
    <w:rsid w:val="00E3184D"/>
    <w:rsid w:val="00E318EA"/>
    <w:rsid w:val="00E31A6B"/>
    <w:rsid w:val="00E31C2B"/>
    <w:rsid w:val="00E31F19"/>
    <w:rsid w:val="00E3222F"/>
    <w:rsid w:val="00E32678"/>
    <w:rsid w:val="00E326E4"/>
    <w:rsid w:val="00E32858"/>
    <w:rsid w:val="00E32957"/>
    <w:rsid w:val="00E32AF4"/>
    <w:rsid w:val="00E32BDE"/>
    <w:rsid w:val="00E32CB7"/>
    <w:rsid w:val="00E32DAB"/>
    <w:rsid w:val="00E32FCB"/>
    <w:rsid w:val="00E32FFA"/>
    <w:rsid w:val="00E330A7"/>
    <w:rsid w:val="00E3333C"/>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361"/>
    <w:rsid w:val="00E343A0"/>
    <w:rsid w:val="00E344C6"/>
    <w:rsid w:val="00E34569"/>
    <w:rsid w:val="00E3458F"/>
    <w:rsid w:val="00E34594"/>
    <w:rsid w:val="00E34683"/>
    <w:rsid w:val="00E34711"/>
    <w:rsid w:val="00E34830"/>
    <w:rsid w:val="00E34841"/>
    <w:rsid w:val="00E3492D"/>
    <w:rsid w:val="00E349BB"/>
    <w:rsid w:val="00E34EF5"/>
    <w:rsid w:val="00E34F20"/>
    <w:rsid w:val="00E34FDA"/>
    <w:rsid w:val="00E350E7"/>
    <w:rsid w:val="00E35151"/>
    <w:rsid w:val="00E3515E"/>
    <w:rsid w:val="00E3544D"/>
    <w:rsid w:val="00E35764"/>
    <w:rsid w:val="00E35B8F"/>
    <w:rsid w:val="00E35C36"/>
    <w:rsid w:val="00E35CEF"/>
    <w:rsid w:val="00E35E25"/>
    <w:rsid w:val="00E35EF8"/>
    <w:rsid w:val="00E3605B"/>
    <w:rsid w:val="00E36243"/>
    <w:rsid w:val="00E362BA"/>
    <w:rsid w:val="00E36300"/>
    <w:rsid w:val="00E36548"/>
    <w:rsid w:val="00E36636"/>
    <w:rsid w:val="00E366E6"/>
    <w:rsid w:val="00E368D7"/>
    <w:rsid w:val="00E368D9"/>
    <w:rsid w:val="00E369B2"/>
    <w:rsid w:val="00E36D49"/>
    <w:rsid w:val="00E3718F"/>
    <w:rsid w:val="00E3719D"/>
    <w:rsid w:val="00E37207"/>
    <w:rsid w:val="00E37348"/>
    <w:rsid w:val="00E37540"/>
    <w:rsid w:val="00E37571"/>
    <w:rsid w:val="00E375D1"/>
    <w:rsid w:val="00E3774E"/>
    <w:rsid w:val="00E3789F"/>
    <w:rsid w:val="00E37A91"/>
    <w:rsid w:val="00E37B04"/>
    <w:rsid w:val="00E37BE9"/>
    <w:rsid w:val="00E37BF9"/>
    <w:rsid w:val="00E37E0A"/>
    <w:rsid w:val="00E37F0F"/>
    <w:rsid w:val="00E37F99"/>
    <w:rsid w:val="00E37FCD"/>
    <w:rsid w:val="00E400B4"/>
    <w:rsid w:val="00E4010B"/>
    <w:rsid w:val="00E402D6"/>
    <w:rsid w:val="00E4032E"/>
    <w:rsid w:val="00E40524"/>
    <w:rsid w:val="00E40946"/>
    <w:rsid w:val="00E40B52"/>
    <w:rsid w:val="00E40B63"/>
    <w:rsid w:val="00E40C15"/>
    <w:rsid w:val="00E40C4F"/>
    <w:rsid w:val="00E40C7D"/>
    <w:rsid w:val="00E40F3F"/>
    <w:rsid w:val="00E40F7C"/>
    <w:rsid w:val="00E41051"/>
    <w:rsid w:val="00E41054"/>
    <w:rsid w:val="00E4107E"/>
    <w:rsid w:val="00E412F8"/>
    <w:rsid w:val="00E4161A"/>
    <w:rsid w:val="00E41655"/>
    <w:rsid w:val="00E41AD2"/>
    <w:rsid w:val="00E41B88"/>
    <w:rsid w:val="00E41C56"/>
    <w:rsid w:val="00E41C9F"/>
    <w:rsid w:val="00E41FCE"/>
    <w:rsid w:val="00E42026"/>
    <w:rsid w:val="00E42124"/>
    <w:rsid w:val="00E42136"/>
    <w:rsid w:val="00E421C2"/>
    <w:rsid w:val="00E4224D"/>
    <w:rsid w:val="00E4229B"/>
    <w:rsid w:val="00E4247F"/>
    <w:rsid w:val="00E42580"/>
    <w:rsid w:val="00E4266F"/>
    <w:rsid w:val="00E42737"/>
    <w:rsid w:val="00E42963"/>
    <w:rsid w:val="00E42DC5"/>
    <w:rsid w:val="00E42EA0"/>
    <w:rsid w:val="00E42F5C"/>
    <w:rsid w:val="00E430B6"/>
    <w:rsid w:val="00E431C8"/>
    <w:rsid w:val="00E43360"/>
    <w:rsid w:val="00E4361A"/>
    <w:rsid w:val="00E438D7"/>
    <w:rsid w:val="00E43B04"/>
    <w:rsid w:val="00E43D9A"/>
    <w:rsid w:val="00E43E3A"/>
    <w:rsid w:val="00E43EEA"/>
    <w:rsid w:val="00E43F17"/>
    <w:rsid w:val="00E4422E"/>
    <w:rsid w:val="00E442EE"/>
    <w:rsid w:val="00E44311"/>
    <w:rsid w:val="00E4449F"/>
    <w:rsid w:val="00E44515"/>
    <w:rsid w:val="00E44558"/>
    <w:rsid w:val="00E4482A"/>
    <w:rsid w:val="00E44889"/>
    <w:rsid w:val="00E44A24"/>
    <w:rsid w:val="00E44A79"/>
    <w:rsid w:val="00E44B00"/>
    <w:rsid w:val="00E44B09"/>
    <w:rsid w:val="00E44BA5"/>
    <w:rsid w:val="00E44BEE"/>
    <w:rsid w:val="00E44DB6"/>
    <w:rsid w:val="00E44E2C"/>
    <w:rsid w:val="00E45218"/>
    <w:rsid w:val="00E453BA"/>
    <w:rsid w:val="00E454E8"/>
    <w:rsid w:val="00E4553D"/>
    <w:rsid w:val="00E45544"/>
    <w:rsid w:val="00E45658"/>
    <w:rsid w:val="00E4578E"/>
    <w:rsid w:val="00E457F9"/>
    <w:rsid w:val="00E4582B"/>
    <w:rsid w:val="00E459C1"/>
    <w:rsid w:val="00E459CC"/>
    <w:rsid w:val="00E45A0B"/>
    <w:rsid w:val="00E45AA0"/>
    <w:rsid w:val="00E45B48"/>
    <w:rsid w:val="00E45CAB"/>
    <w:rsid w:val="00E45D5F"/>
    <w:rsid w:val="00E45DB9"/>
    <w:rsid w:val="00E45DF3"/>
    <w:rsid w:val="00E45ED9"/>
    <w:rsid w:val="00E45FB8"/>
    <w:rsid w:val="00E46166"/>
    <w:rsid w:val="00E4619B"/>
    <w:rsid w:val="00E464E1"/>
    <w:rsid w:val="00E4652A"/>
    <w:rsid w:val="00E46573"/>
    <w:rsid w:val="00E46605"/>
    <w:rsid w:val="00E46858"/>
    <w:rsid w:val="00E46881"/>
    <w:rsid w:val="00E46AAE"/>
    <w:rsid w:val="00E46B73"/>
    <w:rsid w:val="00E46BD2"/>
    <w:rsid w:val="00E46C6A"/>
    <w:rsid w:val="00E46D5D"/>
    <w:rsid w:val="00E46DB4"/>
    <w:rsid w:val="00E47049"/>
    <w:rsid w:val="00E47065"/>
    <w:rsid w:val="00E4716A"/>
    <w:rsid w:val="00E47173"/>
    <w:rsid w:val="00E47210"/>
    <w:rsid w:val="00E4739C"/>
    <w:rsid w:val="00E4744D"/>
    <w:rsid w:val="00E47487"/>
    <w:rsid w:val="00E47695"/>
    <w:rsid w:val="00E476A5"/>
    <w:rsid w:val="00E476C5"/>
    <w:rsid w:val="00E479F4"/>
    <w:rsid w:val="00E47CD6"/>
    <w:rsid w:val="00E47DCE"/>
    <w:rsid w:val="00E47DE5"/>
    <w:rsid w:val="00E47E73"/>
    <w:rsid w:val="00E47EF7"/>
    <w:rsid w:val="00E47FB0"/>
    <w:rsid w:val="00E50012"/>
    <w:rsid w:val="00E5007D"/>
    <w:rsid w:val="00E500F5"/>
    <w:rsid w:val="00E500FF"/>
    <w:rsid w:val="00E5022B"/>
    <w:rsid w:val="00E50493"/>
    <w:rsid w:val="00E50634"/>
    <w:rsid w:val="00E50789"/>
    <w:rsid w:val="00E508CC"/>
    <w:rsid w:val="00E50B96"/>
    <w:rsid w:val="00E50BC8"/>
    <w:rsid w:val="00E50CE8"/>
    <w:rsid w:val="00E50FCC"/>
    <w:rsid w:val="00E51216"/>
    <w:rsid w:val="00E51230"/>
    <w:rsid w:val="00E51282"/>
    <w:rsid w:val="00E51423"/>
    <w:rsid w:val="00E5156D"/>
    <w:rsid w:val="00E515E3"/>
    <w:rsid w:val="00E51CCC"/>
    <w:rsid w:val="00E51D52"/>
    <w:rsid w:val="00E51D5A"/>
    <w:rsid w:val="00E51EEF"/>
    <w:rsid w:val="00E522C4"/>
    <w:rsid w:val="00E522FA"/>
    <w:rsid w:val="00E5256A"/>
    <w:rsid w:val="00E52818"/>
    <w:rsid w:val="00E528AB"/>
    <w:rsid w:val="00E5293B"/>
    <w:rsid w:val="00E529CC"/>
    <w:rsid w:val="00E52E64"/>
    <w:rsid w:val="00E52FDB"/>
    <w:rsid w:val="00E532E5"/>
    <w:rsid w:val="00E5344E"/>
    <w:rsid w:val="00E53471"/>
    <w:rsid w:val="00E53474"/>
    <w:rsid w:val="00E53575"/>
    <w:rsid w:val="00E536DA"/>
    <w:rsid w:val="00E5376F"/>
    <w:rsid w:val="00E538C7"/>
    <w:rsid w:val="00E538D1"/>
    <w:rsid w:val="00E538FE"/>
    <w:rsid w:val="00E53AFA"/>
    <w:rsid w:val="00E53B12"/>
    <w:rsid w:val="00E53BEB"/>
    <w:rsid w:val="00E53C4B"/>
    <w:rsid w:val="00E53C8F"/>
    <w:rsid w:val="00E53CA8"/>
    <w:rsid w:val="00E53CDD"/>
    <w:rsid w:val="00E53EBB"/>
    <w:rsid w:val="00E53F36"/>
    <w:rsid w:val="00E53F4E"/>
    <w:rsid w:val="00E5400B"/>
    <w:rsid w:val="00E54065"/>
    <w:rsid w:val="00E5418D"/>
    <w:rsid w:val="00E544F3"/>
    <w:rsid w:val="00E54652"/>
    <w:rsid w:val="00E5466D"/>
    <w:rsid w:val="00E54AFF"/>
    <w:rsid w:val="00E54FF5"/>
    <w:rsid w:val="00E55105"/>
    <w:rsid w:val="00E5511C"/>
    <w:rsid w:val="00E5513F"/>
    <w:rsid w:val="00E5520B"/>
    <w:rsid w:val="00E5523F"/>
    <w:rsid w:val="00E55285"/>
    <w:rsid w:val="00E55436"/>
    <w:rsid w:val="00E55484"/>
    <w:rsid w:val="00E55499"/>
    <w:rsid w:val="00E5551B"/>
    <w:rsid w:val="00E55624"/>
    <w:rsid w:val="00E55761"/>
    <w:rsid w:val="00E55768"/>
    <w:rsid w:val="00E55770"/>
    <w:rsid w:val="00E5582D"/>
    <w:rsid w:val="00E559C4"/>
    <w:rsid w:val="00E55A91"/>
    <w:rsid w:val="00E55B4E"/>
    <w:rsid w:val="00E55B96"/>
    <w:rsid w:val="00E55CD8"/>
    <w:rsid w:val="00E55CE4"/>
    <w:rsid w:val="00E55D55"/>
    <w:rsid w:val="00E55EC2"/>
    <w:rsid w:val="00E55F08"/>
    <w:rsid w:val="00E55F27"/>
    <w:rsid w:val="00E55F6B"/>
    <w:rsid w:val="00E56114"/>
    <w:rsid w:val="00E561B5"/>
    <w:rsid w:val="00E5623A"/>
    <w:rsid w:val="00E5623D"/>
    <w:rsid w:val="00E5664B"/>
    <w:rsid w:val="00E5687F"/>
    <w:rsid w:val="00E56900"/>
    <w:rsid w:val="00E569D2"/>
    <w:rsid w:val="00E569F1"/>
    <w:rsid w:val="00E56B19"/>
    <w:rsid w:val="00E56CD8"/>
    <w:rsid w:val="00E56E3C"/>
    <w:rsid w:val="00E56ED7"/>
    <w:rsid w:val="00E56F93"/>
    <w:rsid w:val="00E56F97"/>
    <w:rsid w:val="00E56FD5"/>
    <w:rsid w:val="00E57405"/>
    <w:rsid w:val="00E57420"/>
    <w:rsid w:val="00E5747B"/>
    <w:rsid w:val="00E5759F"/>
    <w:rsid w:val="00E57747"/>
    <w:rsid w:val="00E5786D"/>
    <w:rsid w:val="00E57878"/>
    <w:rsid w:val="00E578AF"/>
    <w:rsid w:val="00E57A05"/>
    <w:rsid w:val="00E57B51"/>
    <w:rsid w:val="00E57CFE"/>
    <w:rsid w:val="00E57E2A"/>
    <w:rsid w:val="00E57F07"/>
    <w:rsid w:val="00E57F66"/>
    <w:rsid w:val="00E60002"/>
    <w:rsid w:val="00E600CB"/>
    <w:rsid w:val="00E6012A"/>
    <w:rsid w:val="00E601B1"/>
    <w:rsid w:val="00E601C8"/>
    <w:rsid w:val="00E604F5"/>
    <w:rsid w:val="00E60566"/>
    <w:rsid w:val="00E605AB"/>
    <w:rsid w:val="00E60871"/>
    <w:rsid w:val="00E608D2"/>
    <w:rsid w:val="00E60933"/>
    <w:rsid w:val="00E60AFB"/>
    <w:rsid w:val="00E60BB9"/>
    <w:rsid w:val="00E60C30"/>
    <w:rsid w:val="00E60C46"/>
    <w:rsid w:val="00E60CCC"/>
    <w:rsid w:val="00E60D1D"/>
    <w:rsid w:val="00E60EDC"/>
    <w:rsid w:val="00E6103C"/>
    <w:rsid w:val="00E6112C"/>
    <w:rsid w:val="00E6127C"/>
    <w:rsid w:val="00E6134A"/>
    <w:rsid w:val="00E613DA"/>
    <w:rsid w:val="00E6142A"/>
    <w:rsid w:val="00E6147B"/>
    <w:rsid w:val="00E6148B"/>
    <w:rsid w:val="00E614C6"/>
    <w:rsid w:val="00E614DB"/>
    <w:rsid w:val="00E6187C"/>
    <w:rsid w:val="00E6188B"/>
    <w:rsid w:val="00E6195E"/>
    <w:rsid w:val="00E61963"/>
    <w:rsid w:val="00E619CB"/>
    <w:rsid w:val="00E61AAB"/>
    <w:rsid w:val="00E61B10"/>
    <w:rsid w:val="00E61D1D"/>
    <w:rsid w:val="00E61D36"/>
    <w:rsid w:val="00E61DE6"/>
    <w:rsid w:val="00E61EC3"/>
    <w:rsid w:val="00E61EE1"/>
    <w:rsid w:val="00E61F07"/>
    <w:rsid w:val="00E61F70"/>
    <w:rsid w:val="00E620EB"/>
    <w:rsid w:val="00E6212B"/>
    <w:rsid w:val="00E621E3"/>
    <w:rsid w:val="00E621FC"/>
    <w:rsid w:val="00E622CB"/>
    <w:rsid w:val="00E62380"/>
    <w:rsid w:val="00E6281E"/>
    <w:rsid w:val="00E62866"/>
    <w:rsid w:val="00E62874"/>
    <w:rsid w:val="00E6290B"/>
    <w:rsid w:val="00E629BE"/>
    <w:rsid w:val="00E62B8C"/>
    <w:rsid w:val="00E62C00"/>
    <w:rsid w:val="00E62C5C"/>
    <w:rsid w:val="00E62ECB"/>
    <w:rsid w:val="00E63027"/>
    <w:rsid w:val="00E6325F"/>
    <w:rsid w:val="00E633EA"/>
    <w:rsid w:val="00E633FE"/>
    <w:rsid w:val="00E6364F"/>
    <w:rsid w:val="00E636B5"/>
    <w:rsid w:val="00E638DD"/>
    <w:rsid w:val="00E63B01"/>
    <w:rsid w:val="00E63B3F"/>
    <w:rsid w:val="00E63B62"/>
    <w:rsid w:val="00E63D21"/>
    <w:rsid w:val="00E63D5F"/>
    <w:rsid w:val="00E63E05"/>
    <w:rsid w:val="00E64193"/>
    <w:rsid w:val="00E642BC"/>
    <w:rsid w:val="00E64307"/>
    <w:rsid w:val="00E64330"/>
    <w:rsid w:val="00E645EE"/>
    <w:rsid w:val="00E645FC"/>
    <w:rsid w:val="00E646BA"/>
    <w:rsid w:val="00E64717"/>
    <w:rsid w:val="00E64768"/>
    <w:rsid w:val="00E64848"/>
    <w:rsid w:val="00E6487E"/>
    <w:rsid w:val="00E648DB"/>
    <w:rsid w:val="00E64954"/>
    <w:rsid w:val="00E6495F"/>
    <w:rsid w:val="00E64985"/>
    <w:rsid w:val="00E64C1A"/>
    <w:rsid w:val="00E64C8F"/>
    <w:rsid w:val="00E64E68"/>
    <w:rsid w:val="00E64F41"/>
    <w:rsid w:val="00E650BD"/>
    <w:rsid w:val="00E65395"/>
    <w:rsid w:val="00E65435"/>
    <w:rsid w:val="00E65508"/>
    <w:rsid w:val="00E6578A"/>
    <w:rsid w:val="00E657A4"/>
    <w:rsid w:val="00E658F1"/>
    <w:rsid w:val="00E65A26"/>
    <w:rsid w:val="00E65AD2"/>
    <w:rsid w:val="00E65C13"/>
    <w:rsid w:val="00E65C19"/>
    <w:rsid w:val="00E65C99"/>
    <w:rsid w:val="00E65DE0"/>
    <w:rsid w:val="00E6603A"/>
    <w:rsid w:val="00E660A0"/>
    <w:rsid w:val="00E66106"/>
    <w:rsid w:val="00E661F7"/>
    <w:rsid w:val="00E66265"/>
    <w:rsid w:val="00E662C8"/>
    <w:rsid w:val="00E66577"/>
    <w:rsid w:val="00E66673"/>
    <w:rsid w:val="00E6668F"/>
    <w:rsid w:val="00E666E7"/>
    <w:rsid w:val="00E6672B"/>
    <w:rsid w:val="00E6681D"/>
    <w:rsid w:val="00E66820"/>
    <w:rsid w:val="00E6693C"/>
    <w:rsid w:val="00E669DA"/>
    <w:rsid w:val="00E669F5"/>
    <w:rsid w:val="00E66AF3"/>
    <w:rsid w:val="00E66CF6"/>
    <w:rsid w:val="00E66D71"/>
    <w:rsid w:val="00E66F06"/>
    <w:rsid w:val="00E66FEA"/>
    <w:rsid w:val="00E66FF4"/>
    <w:rsid w:val="00E671AF"/>
    <w:rsid w:val="00E67255"/>
    <w:rsid w:val="00E67406"/>
    <w:rsid w:val="00E6744D"/>
    <w:rsid w:val="00E67589"/>
    <w:rsid w:val="00E6764D"/>
    <w:rsid w:val="00E676FF"/>
    <w:rsid w:val="00E6791B"/>
    <w:rsid w:val="00E67A3A"/>
    <w:rsid w:val="00E67AA5"/>
    <w:rsid w:val="00E67C32"/>
    <w:rsid w:val="00E67C33"/>
    <w:rsid w:val="00E67DBE"/>
    <w:rsid w:val="00E70040"/>
    <w:rsid w:val="00E70123"/>
    <w:rsid w:val="00E7019E"/>
    <w:rsid w:val="00E7022F"/>
    <w:rsid w:val="00E70536"/>
    <w:rsid w:val="00E7062A"/>
    <w:rsid w:val="00E706C9"/>
    <w:rsid w:val="00E70868"/>
    <w:rsid w:val="00E70B0D"/>
    <w:rsid w:val="00E70CC5"/>
    <w:rsid w:val="00E70D62"/>
    <w:rsid w:val="00E70D63"/>
    <w:rsid w:val="00E70DE0"/>
    <w:rsid w:val="00E70DEB"/>
    <w:rsid w:val="00E70F56"/>
    <w:rsid w:val="00E71075"/>
    <w:rsid w:val="00E711CA"/>
    <w:rsid w:val="00E714F9"/>
    <w:rsid w:val="00E71558"/>
    <w:rsid w:val="00E7156E"/>
    <w:rsid w:val="00E7157C"/>
    <w:rsid w:val="00E71C49"/>
    <w:rsid w:val="00E71E2B"/>
    <w:rsid w:val="00E71EB4"/>
    <w:rsid w:val="00E71F0A"/>
    <w:rsid w:val="00E72154"/>
    <w:rsid w:val="00E721E7"/>
    <w:rsid w:val="00E7239F"/>
    <w:rsid w:val="00E726E8"/>
    <w:rsid w:val="00E7273C"/>
    <w:rsid w:val="00E728FA"/>
    <w:rsid w:val="00E72912"/>
    <w:rsid w:val="00E72A0E"/>
    <w:rsid w:val="00E72B68"/>
    <w:rsid w:val="00E72E33"/>
    <w:rsid w:val="00E72F4E"/>
    <w:rsid w:val="00E73424"/>
    <w:rsid w:val="00E73549"/>
    <w:rsid w:val="00E73662"/>
    <w:rsid w:val="00E7367D"/>
    <w:rsid w:val="00E738BC"/>
    <w:rsid w:val="00E738F7"/>
    <w:rsid w:val="00E73D77"/>
    <w:rsid w:val="00E73F39"/>
    <w:rsid w:val="00E73F6B"/>
    <w:rsid w:val="00E73FA7"/>
    <w:rsid w:val="00E743C4"/>
    <w:rsid w:val="00E74441"/>
    <w:rsid w:val="00E74443"/>
    <w:rsid w:val="00E74472"/>
    <w:rsid w:val="00E7479E"/>
    <w:rsid w:val="00E74889"/>
    <w:rsid w:val="00E74997"/>
    <w:rsid w:val="00E74BB9"/>
    <w:rsid w:val="00E74E42"/>
    <w:rsid w:val="00E74F2C"/>
    <w:rsid w:val="00E7502F"/>
    <w:rsid w:val="00E75044"/>
    <w:rsid w:val="00E75176"/>
    <w:rsid w:val="00E751E5"/>
    <w:rsid w:val="00E7531A"/>
    <w:rsid w:val="00E75380"/>
    <w:rsid w:val="00E753EA"/>
    <w:rsid w:val="00E7542B"/>
    <w:rsid w:val="00E7547E"/>
    <w:rsid w:val="00E7551D"/>
    <w:rsid w:val="00E756D6"/>
    <w:rsid w:val="00E7584F"/>
    <w:rsid w:val="00E75866"/>
    <w:rsid w:val="00E758B8"/>
    <w:rsid w:val="00E759D8"/>
    <w:rsid w:val="00E75A1F"/>
    <w:rsid w:val="00E75C13"/>
    <w:rsid w:val="00E75DF4"/>
    <w:rsid w:val="00E75E45"/>
    <w:rsid w:val="00E76042"/>
    <w:rsid w:val="00E7622B"/>
    <w:rsid w:val="00E762A4"/>
    <w:rsid w:val="00E763E2"/>
    <w:rsid w:val="00E7658B"/>
    <w:rsid w:val="00E76875"/>
    <w:rsid w:val="00E76BF1"/>
    <w:rsid w:val="00E76C6A"/>
    <w:rsid w:val="00E76C8A"/>
    <w:rsid w:val="00E76E78"/>
    <w:rsid w:val="00E7741F"/>
    <w:rsid w:val="00E77462"/>
    <w:rsid w:val="00E774DA"/>
    <w:rsid w:val="00E774F7"/>
    <w:rsid w:val="00E77816"/>
    <w:rsid w:val="00E77855"/>
    <w:rsid w:val="00E779EA"/>
    <w:rsid w:val="00E779EC"/>
    <w:rsid w:val="00E77A26"/>
    <w:rsid w:val="00E77C6C"/>
    <w:rsid w:val="00E77D2A"/>
    <w:rsid w:val="00E77F34"/>
    <w:rsid w:val="00E77F80"/>
    <w:rsid w:val="00E80063"/>
    <w:rsid w:val="00E800A0"/>
    <w:rsid w:val="00E800FC"/>
    <w:rsid w:val="00E800FF"/>
    <w:rsid w:val="00E8015C"/>
    <w:rsid w:val="00E8024D"/>
    <w:rsid w:val="00E8033C"/>
    <w:rsid w:val="00E803BC"/>
    <w:rsid w:val="00E80583"/>
    <w:rsid w:val="00E8061B"/>
    <w:rsid w:val="00E80631"/>
    <w:rsid w:val="00E806AE"/>
    <w:rsid w:val="00E80711"/>
    <w:rsid w:val="00E8074D"/>
    <w:rsid w:val="00E8098F"/>
    <w:rsid w:val="00E80D05"/>
    <w:rsid w:val="00E80D3B"/>
    <w:rsid w:val="00E80FF5"/>
    <w:rsid w:val="00E81061"/>
    <w:rsid w:val="00E81071"/>
    <w:rsid w:val="00E81437"/>
    <w:rsid w:val="00E81447"/>
    <w:rsid w:val="00E814F9"/>
    <w:rsid w:val="00E815C4"/>
    <w:rsid w:val="00E815C9"/>
    <w:rsid w:val="00E81821"/>
    <w:rsid w:val="00E81A24"/>
    <w:rsid w:val="00E81B6D"/>
    <w:rsid w:val="00E81C8C"/>
    <w:rsid w:val="00E81C9A"/>
    <w:rsid w:val="00E81F8F"/>
    <w:rsid w:val="00E820AE"/>
    <w:rsid w:val="00E820F5"/>
    <w:rsid w:val="00E82423"/>
    <w:rsid w:val="00E824BA"/>
    <w:rsid w:val="00E825AF"/>
    <w:rsid w:val="00E82648"/>
    <w:rsid w:val="00E8278C"/>
    <w:rsid w:val="00E828C1"/>
    <w:rsid w:val="00E82903"/>
    <w:rsid w:val="00E82988"/>
    <w:rsid w:val="00E8299B"/>
    <w:rsid w:val="00E82BA9"/>
    <w:rsid w:val="00E82BDE"/>
    <w:rsid w:val="00E82DB5"/>
    <w:rsid w:val="00E82DD4"/>
    <w:rsid w:val="00E82EF7"/>
    <w:rsid w:val="00E82F10"/>
    <w:rsid w:val="00E82F4F"/>
    <w:rsid w:val="00E82FA0"/>
    <w:rsid w:val="00E83134"/>
    <w:rsid w:val="00E831B9"/>
    <w:rsid w:val="00E831CE"/>
    <w:rsid w:val="00E83242"/>
    <w:rsid w:val="00E83284"/>
    <w:rsid w:val="00E832E2"/>
    <w:rsid w:val="00E83327"/>
    <w:rsid w:val="00E833E6"/>
    <w:rsid w:val="00E83526"/>
    <w:rsid w:val="00E8354B"/>
    <w:rsid w:val="00E8358E"/>
    <w:rsid w:val="00E83590"/>
    <w:rsid w:val="00E83611"/>
    <w:rsid w:val="00E83637"/>
    <w:rsid w:val="00E8365F"/>
    <w:rsid w:val="00E8383B"/>
    <w:rsid w:val="00E838C0"/>
    <w:rsid w:val="00E839C3"/>
    <w:rsid w:val="00E83A6C"/>
    <w:rsid w:val="00E83B2A"/>
    <w:rsid w:val="00E83BF1"/>
    <w:rsid w:val="00E83C36"/>
    <w:rsid w:val="00E83CB7"/>
    <w:rsid w:val="00E83D75"/>
    <w:rsid w:val="00E83DE4"/>
    <w:rsid w:val="00E83DE6"/>
    <w:rsid w:val="00E83EFA"/>
    <w:rsid w:val="00E84073"/>
    <w:rsid w:val="00E840A4"/>
    <w:rsid w:val="00E840FD"/>
    <w:rsid w:val="00E84129"/>
    <w:rsid w:val="00E84171"/>
    <w:rsid w:val="00E84175"/>
    <w:rsid w:val="00E84320"/>
    <w:rsid w:val="00E84334"/>
    <w:rsid w:val="00E843E0"/>
    <w:rsid w:val="00E84483"/>
    <w:rsid w:val="00E844FB"/>
    <w:rsid w:val="00E84659"/>
    <w:rsid w:val="00E84663"/>
    <w:rsid w:val="00E84829"/>
    <w:rsid w:val="00E84A12"/>
    <w:rsid w:val="00E84A7D"/>
    <w:rsid w:val="00E84C11"/>
    <w:rsid w:val="00E84CDC"/>
    <w:rsid w:val="00E84E3A"/>
    <w:rsid w:val="00E8510B"/>
    <w:rsid w:val="00E853D9"/>
    <w:rsid w:val="00E85496"/>
    <w:rsid w:val="00E855E3"/>
    <w:rsid w:val="00E8560C"/>
    <w:rsid w:val="00E8589E"/>
    <w:rsid w:val="00E858A3"/>
    <w:rsid w:val="00E85B7B"/>
    <w:rsid w:val="00E85BD6"/>
    <w:rsid w:val="00E85CAC"/>
    <w:rsid w:val="00E85D26"/>
    <w:rsid w:val="00E8601A"/>
    <w:rsid w:val="00E86045"/>
    <w:rsid w:val="00E86059"/>
    <w:rsid w:val="00E86104"/>
    <w:rsid w:val="00E86310"/>
    <w:rsid w:val="00E864E9"/>
    <w:rsid w:val="00E8662C"/>
    <w:rsid w:val="00E86667"/>
    <w:rsid w:val="00E8684E"/>
    <w:rsid w:val="00E8690A"/>
    <w:rsid w:val="00E86B86"/>
    <w:rsid w:val="00E86E6E"/>
    <w:rsid w:val="00E8701C"/>
    <w:rsid w:val="00E872C0"/>
    <w:rsid w:val="00E872C4"/>
    <w:rsid w:val="00E872ED"/>
    <w:rsid w:val="00E87383"/>
    <w:rsid w:val="00E873F8"/>
    <w:rsid w:val="00E874E6"/>
    <w:rsid w:val="00E874F3"/>
    <w:rsid w:val="00E8751A"/>
    <w:rsid w:val="00E877D9"/>
    <w:rsid w:val="00E87802"/>
    <w:rsid w:val="00E8785F"/>
    <w:rsid w:val="00E87954"/>
    <w:rsid w:val="00E8797C"/>
    <w:rsid w:val="00E87ABC"/>
    <w:rsid w:val="00E87CA6"/>
    <w:rsid w:val="00E87F01"/>
    <w:rsid w:val="00E87F40"/>
    <w:rsid w:val="00E87F5D"/>
    <w:rsid w:val="00E90257"/>
    <w:rsid w:val="00E90294"/>
    <w:rsid w:val="00E902CC"/>
    <w:rsid w:val="00E90632"/>
    <w:rsid w:val="00E9074B"/>
    <w:rsid w:val="00E90887"/>
    <w:rsid w:val="00E909B1"/>
    <w:rsid w:val="00E90A5B"/>
    <w:rsid w:val="00E90C29"/>
    <w:rsid w:val="00E90C60"/>
    <w:rsid w:val="00E90C6F"/>
    <w:rsid w:val="00E912FD"/>
    <w:rsid w:val="00E91318"/>
    <w:rsid w:val="00E915B6"/>
    <w:rsid w:val="00E916A8"/>
    <w:rsid w:val="00E91929"/>
    <w:rsid w:val="00E91984"/>
    <w:rsid w:val="00E91A26"/>
    <w:rsid w:val="00E91BB4"/>
    <w:rsid w:val="00E91BD3"/>
    <w:rsid w:val="00E91DEA"/>
    <w:rsid w:val="00E91E4E"/>
    <w:rsid w:val="00E91F28"/>
    <w:rsid w:val="00E920AF"/>
    <w:rsid w:val="00E92117"/>
    <w:rsid w:val="00E921F0"/>
    <w:rsid w:val="00E92391"/>
    <w:rsid w:val="00E925B4"/>
    <w:rsid w:val="00E9262A"/>
    <w:rsid w:val="00E92671"/>
    <w:rsid w:val="00E92689"/>
    <w:rsid w:val="00E928E5"/>
    <w:rsid w:val="00E928ED"/>
    <w:rsid w:val="00E9293C"/>
    <w:rsid w:val="00E92B2B"/>
    <w:rsid w:val="00E92B4E"/>
    <w:rsid w:val="00E92C74"/>
    <w:rsid w:val="00E92E25"/>
    <w:rsid w:val="00E92ED6"/>
    <w:rsid w:val="00E93046"/>
    <w:rsid w:val="00E9311C"/>
    <w:rsid w:val="00E931F6"/>
    <w:rsid w:val="00E9329D"/>
    <w:rsid w:val="00E932D8"/>
    <w:rsid w:val="00E933F9"/>
    <w:rsid w:val="00E9345D"/>
    <w:rsid w:val="00E934FA"/>
    <w:rsid w:val="00E93563"/>
    <w:rsid w:val="00E9368F"/>
    <w:rsid w:val="00E938DD"/>
    <w:rsid w:val="00E938F0"/>
    <w:rsid w:val="00E93B0E"/>
    <w:rsid w:val="00E93C0A"/>
    <w:rsid w:val="00E93D3D"/>
    <w:rsid w:val="00E93D80"/>
    <w:rsid w:val="00E93DC4"/>
    <w:rsid w:val="00E93DF7"/>
    <w:rsid w:val="00E93F52"/>
    <w:rsid w:val="00E94114"/>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CCD"/>
    <w:rsid w:val="00E95CE7"/>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B8E"/>
    <w:rsid w:val="00E96CCE"/>
    <w:rsid w:val="00E96D1E"/>
    <w:rsid w:val="00E96DBA"/>
    <w:rsid w:val="00E96E7B"/>
    <w:rsid w:val="00E96EB6"/>
    <w:rsid w:val="00E96ED4"/>
    <w:rsid w:val="00E96EE0"/>
    <w:rsid w:val="00E96F07"/>
    <w:rsid w:val="00E96F5E"/>
    <w:rsid w:val="00E971C5"/>
    <w:rsid w:val="00E9740A"/>
    <w:rsid w:val="00E975A9"/>
    <w:rsid w:val="00E97600"/>
    <w:rsid w:val="00E97763"/>
    <w:rsid w:val="00E97C95"/>
    <w:rsid w:val="00E97D42"/>
    <w:rsid w:val="00E97D84"/>
    <w:rsid w:val="00E97F4D"/>
    <w:rsid w:val="00E97FCD"/>
    <w:rsid w:val="00E97FFB"/>
    <w:rsid w:val="00EA0022"/>
    <w:rsid w:val="00EA00A1"/>
    <w:rsid w:val="00EA016B"/>
    <w:rsid w:val="00EA0177"/>
    <w:rsid w:val="00EA0242"/>
    <w:rsid w:val="00EA04CD"/>
    <w:rsid w:val="00EA05C7"/>
    <w:rsid w:val="00EA068B"/>
    <w:rsid w:val="00EA07C8"/>
    <w:rsid w:val="00EA0809"/>
    <w:rsid w:val="00EA0966"/>
    <w:rsid w:val="00EA0A86"/>
    <w:rsid w:val="00EA0AA4"/>
    <w:rsid w:val="00EA0AAB"/>
    <w:rsid w:val="00EA0BBF"/>
    <w:rsid w:val="00EA0C80"/>
    <w:rsid w:val="00EA0DB0"/>
    <w:rsid w:val="00EA0FE2"/>
    <w:rsid w:val="00EA10F4"/>
    <w:rsid w:val="00EA1165"/>
    <w:rsid w:val="00EA11D1"/>
    <w:rsid w:val="00EA1216"/>
    <w:rsid w:val="00EA13F0"/>
    <w:rsid w:val="00EA1420"/>
    <w:rsid w:val="00EA160D"/>
    <w:rsid w:val="00EA1635"/>
    <w:rsid w:val="00EA1784"/>
    <w:rsid w:val="00EA1866"/>
    <w:rsid w:val="00EA18C0"/>
    <w:rsid w:val="00EA1C76"/>
    <w:rsid w:val="00EA1CF6"/>
    <w:rsid w:val="00EA1DE6"/>
    <w:rsid w:val="00EA1F4E"/>
    <w:rsid w:val="00EA2312"/>
    <w:rsid w:val="00EA23E8"/>
    <w:rsid w:val="00EA242F"/>
    <w:rsid w:val="00EA2534"/>
    <w:rsid w:val="00EA2590"/>
    <w:rsid w:val="00EA25A6"/>
    <w:rsid w:val="00EA27CA"/>
    <w:rsid w:val="00EA2A4D"/>
    <w:rsid w:val="00EA2A59"/>
    <w:rsid w:val="00EA2AEB"/>
    <w:rsid w:val="00EA2BF4"/>
    <w:rsid w:val="00EA2D33"/>
    <w:rsid w:val="00EA30B2"/>
    <w:rsid w:val="00EA30DF"/>
    <w:rsid w:val="00EA30F4"/>
    <w:rsid w:val="00EA3121"/>
    <w:rsid w:val="00EA31A2"/>
    <w:rsid w:val="00EA3204"/>
    <w:rsid w:val="00EA329E"/>
    <w:rsid w:val="00EA3502"/>
    <w:rsid w:val="00EA3563"/>
    <w:rsid w:val="00EA36D1"/>
    <w:rsid w:val="00EA36E5"/>
    <w:rsid w:val="00EA373A"/>
    <w:rsid w:val="00EA3BC6"/>
    <w:rsid w:val="00EA3C42"/>
    <w:rsid w:val="00EA3DF7"/>
    <w:rsid w:val="00EA3EAD"/>
    <w:rsid w:val="00EA3EFB"/>
    <w:rsid w:val="00EA3F28"/>
    <w:rsid w:val="00EA3FBE"/>
    <w:rsid w:val="00EA4197"/>
    <w:rsid w:val="00EA4295"/>
    <w:rsid w:val="00EA4309"/>
    <w:rsid w:val="00EA43B8"/>
    <w:rsid w:val="00EA456D"/>
    <w:rsid w:val="00EA457C"/>
    <w:rsid w:val="00EA4604"/>
    <w:rsid w:val="00EA4713"/>
    <w:rsid w:val="00EA476D"/>
    <w:rsid w:val="00EA4882"/>
    <w:rsid w:val="00EA49CC"/>
    <w:rsid w:val="00EA4B3C"/>
    <w:rsid w:val="00EA4EA6"/>
    <w:rsid w:val="00EA4F37"/>
    <w:rsid w:val="00EA5033"/>
    <w:rsid w:val="00EA50D4"/>
    <w:rsid w:val="00EA5125"/>
    <w:rsid w:val="00EA5222"/>
    <w:rsid w:val="00EA5244"/>
    <w:rsid w:val="00EA5248"/>
    <w:rsid w:val="00EA5251"/>
    <w:rsid w:val="00EA5276"/>
    <w:rsid w:val="00EA52E6"/>
    <w:rsid w:val="00EA5674"/>
    <w:rsid w:val="00EA56ED"/>
    <w:rsid w:val="00EA581E"/>
    <w:rsid w:val="00EA5872"/>
    <w:rsid w:val="00EA5949"/>
    <w:rsid w:val="00EA614B"/>
    <w:rsid w:val="00EA62AD"/>
    <w:rsid w:val="00EA62EF"/>
    <w:rsid w:val="00EA6638"/>
    <w:rsid w:val="00EA66B4"/>
    <w:rsid w:val="00EA6711"/>
    <w:rsid w:val="00EA689A"/>
    <w:rsid w:val="00EA68A6"/>
    <w:rsid w:val="00EA693D"/>
    <w:rsid w:val="00EA6A71"/>
    <w:rsid w:val="00EA6B40"/>
    <w:rsid w:val="00EA6FA8"/>
    <w:rsid w:val="00EA7315"/>
    <w:rsid w:val="00EA7356"/>
    <w:rsid w:val="00EA756E"/>
    <w:rsid w:val="00EA75F5"/>
    <w:rsid w:val="00EA7687"/>
    <w:rsid w:val="00EA7753"/>
    <w:rsid w:val="00EA77B2"/>
    <w:rsid w:val="00EA7A5D"/>
    <w:rsid w:val="00EA7B10"/>
    <w:rsid w:val="00EA7E13"/>
    <w:rsid w:val="00EB01F4"/>
    <w:rsid w:val="00EB0277"/>
    <w:rsid w:val="00EB038F"/>
    <w:rsid w:val="00EB0481"/>
    <w:rsid w:val="00EB054B"/>
    <w:rsid w:val="00EB05BB"/>
    <w:rsid w:val="00EB05DA"/>
    <w:rsid w:val="00EB0613"/>
    <w:rsid w:val="00EB0687"/>
    <w:rsid w:val="00EB0895"/>
    <w:rsid w:val="00EB08B9"/>
    <w:rsid w:val="00EB09B4"/>
    <w:rsid w:val="00EB0B4F"/>
    <w:rsid w:val="00EB0EA6"/>
    <w:rsid w:val="00EB0EB2"/>
    <w:rsid w:val="00EB0F42"/>
    <w:rsid w:val="00EB1011"/>
    <w:rsid w:val="00EB118C"/>
    <w:rsid w:val="00EB11D3"/>
    <w:rsid w:val="00EB120C"/>
    <w:rsid w:val="00EB13B2"/>
    <w:rsid w:val="00EB145C"/>
    <w:rsid w:val="00EB147C"/>
    <w:rsid w:val="00EB1565"/>
    <w:rsid w:val="00EB1589"/>
    <w:rsid w:val="00EB175F"/>
    <w:rsid w:val="00EB1812"/>
    <w:rsid w:val="00EB18E7"/>
    <w:rsid w:val="00EB1980"/>
    <w:rsid w:val="00EB1C12"/>
    <w:rsid w:val="00EB1CB6"/>
    <w:rsid w:val="00EB1D4F"/>
    <w:rsid w:val="00EB1E27"/>
    <w:rsid w:val="00EB1E5D"/>
    <w:rsid w:val="00EB1ED1"/>
    <w:rsid w:val="00EB204D"/>
    <w:rsid w:val="00EB21EF"/>
    <w:rsid w:val="00EB2410"/>
    <w:rsid w:val="00EB2570"/>
    <w:rsid w:val="00EB29A5"/>
    <w:rsid w:val="00EB2A36"/>
    <w:rsid w:val="00EB2A94"/>
    <w:rsid w:val="00EB2ABA"/>
    <w:rsid w:val="00EB2C1C"/>
    <w:rsid w:val="00EB2C28"/>
    <w:rsid w:val="00EB2CBB"/>
    <w:rsid w:val="00EB2E69"/>
    <w:rsid w:val="00EB3162"/>
    <w:rsid w:val="00EB329C"/>
    <w:rsid w:val="00EB32B0"/>
    <w:rsid w:val="00EB3324"/>
    <w:rsid w:val="00EB3449"/>
    <w:rsid w:val="00EB3468"/>
    <w:rsid w:val="00EB359F"/>
    <w:rsid w:val="00EB35FE"/>
    <w:rsid w:val="00EB376A"/>
    <w:rsid w:val="00EB3840"/>
    <w:rsid w:val="00EB3899"/>
    <w:rsid w:val="00EB3D99"/>
    <w:rsid w:val="00EB3DE2"/>
    <w:rsid w:val="00EB3EA9"/>
    <w:rsid w:val="00EB3F46"/>
    <w:rsid w:val="00EB41E9"/>
    <w:rsid w:val="00EB4296"/>
    <w:rsid w:val="00EB429E"/>
    <w:rsid w:val="00EB434F"/>
    <w:rsid w:val="00EB4428"/>
    <w:rsid w:val="00EB442C"/>
    <w:rsid w:val="00EB443B"/>
    <w:rsid w:val="00EB4596"/>
    <w:rsid w:val="00EB4709"/>
    <w:rsid w:val="00EB486C"/>
    <w:rsid w:val="00EB4BCE"/>
    <w:rsid w:val="00EB4D88"/>
    <w:rsid w:val="00EB5009"/>
    <w:rsid w:val="00EB50E0"/>
    <w:rsid w:val="00EB5184"/>
    <w:rsid w:val="00EB51A5"/>
    <w:rsid w:val="00EB51F2"/>
    <w:rsid w:val="00EB5355"/>
    <w:rsid w:val="00EB542F"/>
    <w:rsid w:val="00EB57E8"/>
    <w:rsid w:val="00EB594D"/>
    <w:rsid w:val="00EB5AEC"/>
    <w:rsid w:val="00EB5C69"/>
    <w:rsid w:val="00EB5DDE"/>
    <w:rsid w:val="00EB605B"/>
    <w:rsid w:val="00EB61F6"/>
    <w:rsid w:val="00EB6280"/>
    <w:rsid w:val="00EB6293"/>
    <w:rsid w:val="00EB62EB"/>
    <w:rsid w:val="00EB64DE"/>
    <w:rsid w:val="00EB650B"/>
    <w:rsid w:val="00EB66ED"/>
    <w:rsid w:val="00EB6772"/>
    <w:rsid w:val="00EB6840"/>
    <w:rsid w:val="00EB6AA3"/>
    <w:rsid w:val="00EB6B28"/>
    <w:rsid w:val="00EB6CC3"/>
    <w:rsid w:val="00EB6CFA"/>
    <w:rsid w:val="00EB6D2F"/>
    <w:rsid w:val="00EB6D83"/>
    <w:rsid w:val="00EB6DA4"/>
    <w:rsid w:val="00EB6E5F"/>
    <w:rsid w:val="00EB6EE9"/>
    <w:rsid w:val="00EB7048"/>
    <w:rsid w:val="00EB70E0"/>
    <w:rsid w:val="00EB717B"/>
    <w:rsid w:val="00EB7251"/>
    <w:rsid w:val="00EB7470"/>
    <w:rsid w:val="00EB74ED"/>
    <w:rsid w:val="00EB753A"/>
    <w:rsid w:val="00EB75E5"/>
    <w:rsid w:val="00EB76B5"/>
    <w:rsid w:val="00EB7748"/>
    <w:rsid w:val="00EB777C"/>
    <w:rsid w:val="00EB77F4"/>
    <w:rsid w:val="00EB78B0"/>
    <w:rsid w:val="00EB79ED"/>
    <w:rsid w:val="00EB7A3C"/>
    <w:rsid w:val="00EB7D33"/>
    <w:rsid w:val="00EB7F06"/>
    <w:rsid w:val="00EB7F10"/>
    <w:rsid w:val="00EB7F2B"/>
    <w:rsid w:val="00EB7F6B"/>
    <w:rsid w:val="00EB7FFD"/>
    <w:rsid w:val="00EC0056"/>
    <w:rsid w:val="00EC0285"/>
    <w:rsid w:val="00EC049C"/>
    <w:rsid w:val="00EC04A0"/>
    <w:rsid w:val="00EC0544"/>
    <w:rsid w:val="00EC05CD"/>
    <w:rsid w:val="00EC07F0"/>
    <w:rsid w:val="00EC0873"/>
    <w:rsid w:val="00EC08A7"/>
    <w:rsid w:val="00EC09AF"/>
    <w:rsid w:val="00EC0A30"/>
    <w:rsid w:val="00EC0C2B"/>
    <w:rsid w:val="00EC0CFC"/>
    <w:rsid w:val="00EC0D7A"/>
    <w:rsid w:val="00EC0E95"/>
    <w:rsid w:val="00EC110B"/>
    <w:rsid w:val="00EC118B"/>
    <w:rsid w:val="00EC11CB"/>
    <w:rsid w:val="00EC1415"/>
    <w:rsid w:val="00EC143C"/>
    <w:rsid w:val="00EC151E"/>
    <w:rsid w:val="00EC164E"/>
    <w:rsid w:val="00EC193B"/>
    <w:rsid w:val="00EC1975"/>
    <w:rsid w:val="00EC1A38"/>
    <w:rsid w:val="00EC1B62"/>
    <w:rsid w:val="00EC1C14"/>
    <w:rsid w:val="00EC1C5C"/>
    <w:rsid w:val="00EC2050"/>
    <w:rsid w:val="00EC2087"/>
    <w:rsid w:val="00EC20A2"/>
    <w:rsid w:val="00EC214F"/>
    <w:rsid w:val="00EC2185"/>
    <w:rsid w:val="00EC21FC"/>
    <w:rsid w:val="00EC2502"/>
    <w:rsid w:val="00EC2549"/>
    <w:rsid w:val="00EC25E6"/>
    <w:rsid w:val="00EC261B"/>
    <w:rsid w:val="00EC2697"/>
    <w:rsid w:val="00EC275B"/>
    <w:rsid w:val="00EC2AEB"/>
    <w:rsid w:val="00EC2B75"/>
    <w:rsid w:val="00EC2E0D"/>
    <w:rsid w:val="00EC3145"/>
    <w:rsid w:val="00EC3247"/>
    <w:rsid w:val="00EC3249"/>
    <w:rsid w:val="00EC3274"/>
    <w:rsid w:val="00EC32CC"/>
    <w:rsid w:val="00EC32D9"/>
    <w:rsid w:val="00EC3318"/>
    <w:rsid w:val="00EC3441"/>
    <w:rsid w:val="00EC34B0"/>
    <w:rsid w:val="00EC3538"/>
    <w:rsid w:val="00EC3998"/>
    <w:rsid w:val="00EC3ABD"/>
    <w:rsid w:val="00EC3AD8"/>
    <w:rsid w:val="00EC3EFA"/>
    <w:rsid w:val="00EC3F81"/>
    <w:rsid w:val="00EC4046"/>
    <w:rsid w:val="00EC407B"/>
    <w:rsid w:val="00EC423B"/>
    <w:rsid w:val="00EC426C"/>
    <w:rsid w:val="00EC4465"/>
    <w:rsid w:val="00EC4670"/>
    <w:rsid w:val="00EC46D6"/>
    <w:rsid w:val="00EC477C"/>
    <w:rsid w:val="00EC47E8"/>
    <w:rsid w:val="00EC48E5"/>
    <w:rsid w:val="00EC4911"/>
    <w:rsid w:val="00EC49C8"/>
    <w:rsid w:val="00EC49D5"/>
    <w:rsid w:val="00EC4A38"/>
    <w:rsid w:val="00EC4AB4"/>
    <w:rsid w:val="00EC4C4C"/>
    <w:rsid w:val="00EC4CAD"/>
    <w:rsid w:val="00EC5089"/>
    <w:rsid w:val="00EC5134"/>
    <w:rsid w:val="00EC5158"/>
    <w:rsid w:val="00EC5269"/>
    <w:rsid w:val="00EC5357"/>
    <w:rsid w:val="00EC5517"/>
    <w:rsid w:val="00EC5637"/>
    <w:rsid w:val="00EC5698"/>
    <w:rsid w:val="00EC599A"/>
    <w:rsid w:val="00EC5A34"/>
    <w:rsid w:val="00EC5FF5"/>
    <w:rsid w:val="00EC6115"/>
    <w:rsid w:val="00EC61C1"/>
    <w:rsid w:val="00EC61EE"/>
    <w:rsid w:val="00EC6311"/>
    <w:rsid w:val="00EC63FE"/>
    <w:rsid w:val="00EC65F4"/>
    <w:rsid w:val="00EC65FF"/>
    <w:rsid w:val="00EC6701"/>
    <w:rsid w:val="00EC674E"/>
    <w:rsid w:val="00EC6888"/>
    <w:rsid w:val="00EC6970"/>
    <w:rsid w:val="00EC699D"/>
    <w:rsid w:val="00EC6A1F"/>
    <w:rsid w:val="00EC6CB4"/>
    <w:rsid w:val="00EC6CDB"/>
    <w:rsid w:val="00EC6EAB"/>
    <w:rsid w:val="00EC6F63"/>
    <w:rsid w:val="00EC6F67"/>
    <w:rsid w:val="00EC6FDB"/>
    <w:rsid w:val="00EC7064"/>
    <w:rsid w:val="00EC70DE"/>
    <w:rsid w:val="00EC72D6"/>
    <w:rsid w:val="00EC7488"/>
    <w:rsid w:val="00EC749D"/>
    <w:rsid w:val="00EC754B"/>
    <w:rsid w:val="00EC7707"/>
    <w:rsid w:val="00EC774F"/>
    <w:rsid w:val="00EC776A"/>
    <w:rsid w:val="00EC780C"/>
    <w:rsid w:val="00EC798A"/>
    <w:rsid w:val="00EC7992"/>
    <w:rsid w:val="00EC7C9A"/>
    <w:rsid w:val="00EC7DC1"/>
    <w:rsid w:val="00EC7E6E"/>
    <w:rsid w:val="00EC7EA9"/>
    <w:rsid w:val="00EC7F2D"/>
    <w:rsid w:val="00EC7F63"/>
    <w:rsid w:val="00ED0124"/>
    <w:rsid w:val="00ED01CF"/>
    <w:rsid w:val="00ED01D7"/>
    <w:rsid w:val="00ED0329"/>
    <w:rsid w:val="00ED0332"/>
    <w:rsid w:val="00ED034C"/>
    <w:rsid w:val="00ED0594"/>
    <w:rsid w:val="00ED059C"/>
    <w:rsid w:val="00ED0648"/>
    <w:rsid w:val="00ED080E"/>
    <w:rsid w:val="00ED0CA3"/>
    <w:rsid w:val="00ED0D62"/>
    <w:rsid w:val="00ED0FA4"/>
    <w:rsid w:val="00ED1269"/>
    <w:rsid w:val="00ED13A7"/>
    <w:rsid w:val="00ED13F9"/>
    <w:rsid w:val="00ED1405"/>
    <w:rsid w:val="00ED143F"/>
    <w:rsid w:val="00ED146F"/>
    <w:rsid w:val="00ED1680"/>
    <w:rsid w:val="00ED1CEA"/>
    <w:rsid w:val="00ED1D59"/>
    <w:rsid w:val="00ED1ED0"/>
    <w:rsid w:val="00ED1F69"/>
    <w:rsid w:val="00ED1FB4"/>
    <w:rsid w:val="00ED1FB8"/>
    <w:rsid w:val="00ED2014"/>
    <w:rsid w:val="00ED2040"/>
    <w:rsid w:val="00ED23D1"/>
    <w:rsid w:val="00ED23FE"/>
    <w:rsid w:val="00ED2496"/>
    <w:rsid w:val="00ED27F1"/>
    <w:rsid w:val="00ED27FC"/>
    <w:rsid w:val="00ED2855"/>
    <w:rsid w:val="00ED29CA"/>
    <w:rsid w:val="00ED2AD4"/>
    <w:rsid w:val="00ED2DC2"/>
    <w:rsid w:val="00ED2F1A"/>
    <w:rsid w:val="00ED3002"/>
    <w:rsid w:val="00ED3046"/>
    <w:rsid w:val="00ED30DC"/>
    <w:rsid w:val="00ED32E5"/>
    <w:rsid w:val="00ED35FD"/>
    <w:rsid w:val="00ED3754"/>
    <w:rsid w:val="00ED38AD"/>
    <w:rsid w:val="00ED38D6"/>
    <w:rsid w:val="00ED3BE2"/>
    <w:rsid w:val="00ED3BF3"/>
    <w:rsid w:val="00ED3C05"/>
    <w:rsid w:val="00ED3EAC"/>
    <w:rsid w:val="00ED4067"/>
    <w:rsid w:val="00ED4069"/>
    <w:rsid w:val="00ED4196"/>
    <w:rsid w:val="00ED456A"/>
    <w:rsid w:val="00ED45A5"/>
    <w:rsid w:val="00ED4685"/>
    <w:rsid w:val="00ED476B"/>
    <w:rsid w:val="00ED48A5"/>
    <w:rsid w:val="00ED48DF"/>
    <w:rsid w:val="00ED4A26"/>
    <w:rsid w:val="00ED4B53"/>
    <w:rsid w:val="00ED4D1B"/>
    <w:rsid w:val="00ED4D7B"/>
    <w:rsid w:val="00ED4D91"/>
    <w:rsid w:val="00ED4E5B"/>
    <w:rsid w:val="00ED4E72"/>
    <w:rsid w:val="00ED4F10"/>
    <w:rsid w:val="00ED4F8F"/>
    <w:rsid w:val="00ED4F9C"/>
    <w:rsid w:val="00ED507B"/>
    <w:rsid w:val="00ED50CC"/>
    <w:rsid w:val="00ED5120"/>
    <w:rsid w:val="00ED5135"/>
    <w:rsid w:val="00ED55B3"/>
    <w:rsid w:val="00ED561B"/>
    <w:rsid w:val="00ED566B"/>
    <w:rsid w:val="00ED58AB"/>
    <w:rsid w:val="00ED5BA7"/>
    <w:rsid w:val="00ED5CF7"/>
    <w:rsid w:val="00ED5DB1"/>
    <w:rsid w:val="00ED6095"/>
    <w:rsid w:val="00ED6189"/>
    <w:rsid w:val="00ED61B3"/>
    <w:rsid w:val="00ED64B9"/>
    <w:rsid w:val="00ED64DD"/>
    <w:rsid w:val="00ED67F3"/>
    <w:rsid w:val="00ED6A64"/>
    <w:rsid w:val="00ED6AED"/>
    <w:rsid w:val="00ED6BB7"/>
    <w:rsid w:val="00ED6BDD"/>
    <w:rsid w:val="00ED6C59"/>
    <w:rsid w:val="00ED6C81"/>
    <w:rsid w:val="00ED6D0C"/>
    <w:rsid w:val="00ED6D62"/>
    <w:rsid w:val="00ED729A"/>
    <w:rsid w:val="00ED72C3"/>
    <w:rsid w:val="00ED730C"/>
    <w:rsid w:val="00ED733A"/>
    <w:rsid w:val="00ED75F6"/>
    <w:rsid w:val="00ED78F9"/>
    <w:rsid w:val="00ED7BE2"/>
    <w:rsid w:val="00ED7C4D"/>
    <w:rsid w:val="00ED7C63"/>
    <w:rsid w:val="00ED7CB9"/>
    <w:rsid w:val="00ED7D14"/>
    <w:rsid w:val="00ED7DE6"/>
    <w:rsid w:val="00ED7F55"/>
    <w:rsid w:val="00EE0133"/>
    <w:rsid w:val="00EE0222"/>
    <w:rsid w:val="00EE038E"/>
    <w:rsid w:val="00EE03F7"/>
    <w:rsid w:val="00EE0528"/>
    <w:rsid w:val="00EE05FB"/>
    <w:rsid w:val="00EE0810"/>
    <w:rsid w:val="00EE088B"/>
    <w:rsid w:val="00EE09DA"/>
    <w:rsid w:val="00EE0AC2"/>
    <w:rsid w:val="00EE0AE3"/>
    <w:rsid w:val="00EE0B37"/>
    <w:rsid w:val="00EE0CE2"/>
    <w:rsid w:val="00EE0D25"/>
    <w:rsid w:val="00EE0D26"/>
    <w:rsid w:val="00EE0D57"/>
    <w:rsid w:val="00EE0E16"/>
    <w:rsid w:val="00EE0F21"/>
    <w:rsid w:val="00EE106D"/>
    <w:rsid w:val="00EE1087"/>
    <w:rsid w:val="00EE10F3"/>
    <w:rsid w:val="00EE1132"/>
    <w:rsid w:val="00EE1146"/>
    <w:rsid w:val="00EE11EC"/>
    <w:rsid w:val="00EE155E"/>
    <w:rsid w:val="00EE1688"/>
    <w:rsid w:val="00EE1702"/>
    <w:rsid w:val="00EE175F"/>
    <w:rsid w:val="00EE17BB"/>
    <w:rsid w:val="00EE17CC"/>
    <w:rsid w:val="00EE1889"/>
    <w:rsid w:val="00EE1B00"/>
    <w:rsid w:val="00EE1C7A"/>
    <w:rsid w:val="00EE1CF4"/>
    <w:rsid w:val="00EE1D11"/>
    <w:rsid w:val="00EE1D47"/>
    <w:rsid w:val="00EE1DDE"/>
    <w:rsid w:val="00EE1F50"/>
    <w:rsid w:val="00EE203E"/>
    <w:rsid w:val="00EE22B9"/>
    <w:rsid w:val="00EE2326"/>
    <w:rsid w:val="00EE23CA"/>
    <w:rsid w:val="00EE2631"/>
    <w:rsid w:val="00EE26F8"/>
    <w:rsid w:val="00EE2B19"/>
    <w:rsid w:val="00EE2B47"/>
    <w:rsid w:val="00EE2D55"/>
    <w:rsid w:val="00EE2E6B"/>
    <w:rsid w:val="00EE2E8A"/>
    <w:rsid w:val="00EE2F20"/>
    <w:rsid w:val="00EE2F82"/>
    <w:rsid w:val="00EE2FED"/>
    <w:rsid w:val="00EE3135"/>
    <w:rsid w:val="00EE333E"/>
    <w:rsid w:val="00EE33AE"/>
    <w:rsid w:val="00EE3634"/>
    <w:rsid w:val="00EE3964"/>
    <w:rsid w:val="00EE3A41"/>
    <w:rsid w:val="00EE3A7D"/>
    <w:rsid w:val="00EE3B5E"/>
    <w:rsid w:val="00EE3BAD"/>
    <w:rsid w:val="00EE3C25"/>
    <w:rsid w:val="00EE3D40"/>
    <w:rsid w:val="00EE3D8B"/>
    <w:rsid w:val="00EE3FF0"/>
    <w:rsid w:val="00EE404E"/>
    <w:rsid w:val="00EE415B"/>
    <w:rsid w:val="00EE4258"/>
    <w:rsid w:val="00EE42D1"/>
    <w:rsid w:val="00EE44C4"/>
    <w:rsid w:val="00EE472F"/>
    <w:rsid w:val="00EE4778"/>
    <w:rsid w:val="00EE4794"/>
    <w:rsid w:val="00EE4940"/>
    <w:rsid w:val="00EE49C2"/>
    <w:rsid w:val="00EE49D3"/>
    <w:rsid w:val="00EE4DDF"/>
    <w:rsid w:val="00EE4F7D"/>
    <w:rsid w:val="00EE4F97"/>
    <w:rsid w:val="00EE52A4"/>
    <w:rsid w:val="00EE5313"/>
    <w:rsid w:val="00EE537C"/>
    <w:rsid w:val="00EE5413"/>
    <w:rsid w:val="00EE544F"/>
    <w:rsid w:val="00EE54E2"/>
    <w:rsid w:val="00EE5764"/>
    <w:rsid w:val="00EE57E8"/>
    <w:rsid w:val="00EE584D"/>
    <w:rsid w:val="00EE591E"/>
    <w:rsid w:val="00EE59A0"/>
    <w:rsid w:val="00EE5A9C"/>
    <w:rsid w:val="00EE5C8E"/>
    <w:rsid w:val="00EE5CA4"/>
    <w:rsid w:val="00EE5CCC"/>
    <w:rsid w:val="00EE5D14"/>
    <w:rsid w:val="00EE5E77"/>
    <w:rsid w:val="00EE6106"/>
    <w:rsid w:val="00EE612A"/>
    <w:rsid w:val="00EE6399"/>
    <w:rsid w:val="00EE65C8"/>
    <w:rsid w:val="00EE6726"/>
    <w:rsid w:val="00EE679B"/>
    <w:rsid w:val="00EE685A"/>
    <w:rsid w:val="00EE6955"/>
    <w:rsid w:val="00EE69BB"/>
    <w:rsid w:val="00EE6A81"/>
    <w:rsid w:val="00EE6B6F"/>
    <w:rsid w:val="00EE6D2A"/>
    <w:rsid w:val="00EE6EB1"/>
    <w:rsid w:val="00EE6F3F"/>
    <w:rsid w:val="00EE7121"/>
    <w:rsid w:val="00EE718B"/>
    <w:rsid w:val="00EE7253"/>
    <w:rsid w:val="00EE72B0"/>
    <w:rsid w:val="00EE741F"/>
    <w:rsid w:val="00EE7583"/>
    <w:rsid w:val="00EE7711"/>
    <w:rsid w:val="00EE77E3"/>
    <w:rsid w:val="00EE7892"/>
    <w:rsid w:val="00EE7C98"/>
    <w:rsid w:val="00EE7D4E"/>
    <w:rsid w:val="00EE7F0B"/>
    <w:rsid w:val="00EF004B"/>
    <w:rsid w:val="00EF00A0"/>
    <w:rsid w:val="00EF00D7"/>
    <w:rsid w:val="00EF017E"/>
    <w:rsid w:val="00EF021C"/>
    <w:rsid w:val="00EF023E"/>
    <w:rsid w:val="00EF0257"/>
    <w:rsid w:val="00EF0294"/>
    <w:rsid w:val="00EF029B"/>
    <w:rsid w:val="00EF030F"/>
    <w:rsid w:val="00EF04EB"/>
    <w:rsid w:val="00EF052A"/>
    <w:rsid w:val="00EF06D5"/>
    <w:rsid w:val="00EF0794"/>
    <w:rsid w:val="00EF08AF"/>
    <w:rsid w:val="00EF0944"/>
    <w:rsid w:val="00EF0BA7"/>
    <w:rsid w:val="00EF0CAA"/>
    <w:rsid w:val="00EF0D53"/>
    <w:rsid w:val="00EF108D"/>
    <w:rsid w:val="00EF11D4"/>
    <w:rsid w:val="00EF14E6"/>
    <w:rsid w:val="00EF153F"/>
    <w:rsid w:val="00EF160B"/>
    <w:rsid w:val="00EF178B"/>
    <w:rsid w:val="00EF179C"/>
    <w:rsid w:val="00EF17C8"/>
    <w:rsid w:val="00EF1875"/>
    <w:rsid w:val="00EF18B4"/>
    <w:rsid w:val="00EF1A53"/>
    <w:rsid w:val="00EF1DBB"/>
    <w:rsid w:val="00EF1DDB"/>
    <w:rsid w:val="00EF2179"/>
    <w:rsid w:val="00EF226D"/>
    <w:rsid w:val="00EF22A1"/>
    <w:rsid w:val="00EF256F"/>
    <w:rsid w:val="00EF2710"/>
    <w:rsid w:val="00EF27EE"/>
    <w:rsid w:val="00EF2808"/>
    <w:rsid w:val="00EF284A"/>
    <w:rsid w:val="00EF2888"/>
    <w:rsid w:val="00EF2B01"/>
    <w:rsid w:val="00EF2E22"/>
    <w:rsid w:val="00EF2E67"/>
    <w:rsid w:val="00EF2EA0"/>
    <w:rsid w:val="00EF2FD3"/>
    <w:rsid w:val="00EF2FFC"/>
    <w:rsid w:val="00EF3136"/>
    <w:rsid w:val="00EF338A"/>
    <w:rsid w:val="00EF33CE"/>
    <w:rsid w:val="00EF36DA"/>
    <w:rsid w:val="00EF371B"/>
    <w:rsid w:val="00EF386A"/>
    <w:rsid w:val="00EF38B9"/>
    <w:rsid w:val="00EF3A9D"/>
    <w:rsid w:val="00EF3AB1"/>
    <w:rsid w:val="00EF3AB2"/>
    <w:rsid w:val="00EF3C2B"/>
    <w:rsid w:val="00EF3CA8"/>
    <w:rsid w:val="00EF3CBB"/>
    <w:rsid w:val="00EF3E0C"/>
    <w:rsid w:val="00EF3E36"/>
    <w:rsid w:val="00EF3F1C"/>
    <w:rsid w:val="00EF4225"/>
    <w:rsid w:val="00EF422B"/>
    <w:rsid w:val="00EF442D"/>
    <w:rsid w:val="00EF44FD"/>
    <w:rsid w:val="00EF451B"/>
    <w:rsid w:val="00EF4612"/>
    <w:rsid w:val="00EF47DB"/>
    <w:rsid w:val="00EF493E"/>
    <w:rsid w:val="00EF4A29"/>
    <w:rsid w:val="00EF4A7D"/>
    <w:rsid w:val="00EF4BBE"/>
    <w:rsid w:val="00EF4C47"/>
    <w:rsid w:val="00EF4DB8"/>
    <w:rsid w:val="00EF4F80"/>
    <w:rsid w:val="00EF506C"/>
    <w:rsid w:val="00EF5097"/>
    <w:rsid w:val="00EF514B"/>
    <w:rsid w:val="00EF51B5"/>
    <w:rsid w:val="00EF5264"/>
    <w:rsid w:val="00EF5335"/>
    <w:rsid w:val="00EF53FB"/>
    <w:rsid w:val="00EF55AD"/>
    <w:rsid w:val="00EF5617"/>
    <w:rsid w:val="00EF57F4"/>
    <w:rsid w:val="00EF57FA"/>
    <w:rsid w:val="00EF5801"/>
    <w:rsid w:val="00EF5D17"/>
    <w:rsid w:val="00EF5E2A"/>
    <w:rsid w:val="00EF5E6E"/>
    <w:rsid w:val="00EF5F0A"/>
    <w:rsid w:val="00EF6119"/>
    <w:rsid w:val="00EF6183"/>
    <w:rsid w:val="00EF619E"/>
    <w:rsid w:val="00EF625F"/>
    <w:rsid w:val="00EF638C"/>
    <w:rsid w:val="00EF663D"/>
    <w:rsid w:val="00EF6642"/>
    <w:rsid w:val="00EF6651"/>
    <w:rsid w:val="00EF69DE"/>
    <w:rsid w:val="00EF6C93"/>
    <w:rsid w:val="00EF6CD6"/>
    <w:rsid w:val="00EF6D36"/>
    <w:rsid w:val="00EF720F"/>
    <w:rsid w:val="00EF7308"/>
    <w:rsid w:val="00EF73B3"/>
    <w:rsid w:val="00EF74AD"/>
    <w:rsid w:val="00EF7564"/>
    <w:rsid w:val="00EF758C"/>
    <w:rsid w:val="00EF7663"/>
    <w:rsid w:val="00EF7666"/>
    <w:rsid w:val="00EF77AD"/>
    <w:rsid w:val="00EF7BA9"/>
    <w:rsid w:val="00EF7C90"/>
    <w:rsid w:val="00EF7DA8"/>
    <w:rsid w:val="00EF7DE3"/>
    <w:rsid w:val="00EF7DED"/>
    <w:rsid w:val="00EF7E06"/>
    <w:rsid w:val="00EF7E51"/>
    <w:rsid w:val="00EF7F8C"/>
    <w:rsid w:val="00F00188"/>
    <w:rsid w:val="00F00293"/>
    <w:rsid w:val="00F002D5"/>
    <w:rsid w:val="00F002D8"/>
    <w:rsid w:val="00F004BC"/>
    <w:rsid w:val="00F00546"/>
    <w:rsid w:val="00F00586"/>
    <w:rsid w:val="00F006BE"/>
    <w:rsid w:val="00F006E0"/>
    <w:rsid w:val="00F00815"/>
    <w:rsid w:val="00F009F4"/>
    <w:rsid w:val="00F00A66"/>
    <w:rsid w:val="00F00B0B"/>
    <w:rsid w:val="00F00B3C"/>
    <w:rsid w:val="00F00B6C"/>
    <w:rsid w:val="00F00CD4"/>
    <w:rsid w:val="00F010AC"/>
    <w:rsid w:val="00F010D4"/>
    <w:rsid w:val="00F01125"/>
    <w:rsid w:val="00F011D8"/>
    <w:rsid w:val="00F0127F"/>
    <w:rsid w:val="00F01365"/>
    <w:rsid w:val="00F01393"/>
    <w:rsid w:val="00F0151C"/>
    <w:rsid w:val="00F01554"/>
    <w:rsid w:val="00F01633"/>
    <w:rsid w:val="00F0166D"/>
    <w:rsid w:val="00F016B8"/>
    <w:rsid w:val="00F01787"/>
    <w:rsid w:val="00F017AA"/>
    <w:rsid w:val="00F01A5C"/>
    <w:rsid w:val="00F01B3F"/>
    <w:rsid w:val="00F01DF4"/>
    <w:rsid w:val="00F01E54"/>
    <w:rsid w:val="00F01F4F"/>
    <w:rsid w:val="00F01F91"/>
    <w:rsid w:val="00F01FB1"/>
    <w:rsid w:val="00F0229A"/>
    <w:rsid w:val="00F0237C"/>
    <w:rsid w:val="00F023A5"/>
    <w:rsid w:val="00F0244F"/>
    <w:rsid w:val="00F0256B"/>
    <w:rsid w:val="00F025E2"/>
    <w:rsid w:val="00F027F1"/>
    <w:rsid w:val="00F0280F"/>
    <w:rsid w:val="00F02876"/>
    <w:rsid w:val="00F028ED"/>
    <w:rsid w:val="00F0295D"/>
    <w:rsid w:val="00F0299C"/>
    <w:rsid w:val="00F029AD"/>
    <w:rsid w:val="00F02BC3"/>
    <w:rsid w:val="00F02C86"/>
    <w:rsid w:val="00F02CDB"/>
    <w:rsid w:val="00F02D41"/>
    <w:rsid w:val="00F02D75"/>
    <w:rsid w:val="00F030B7"/>
    <w:rsid w:val="00F0313D"/>
    <w:rsid w:val="00F03148"/>
    <w:rsid w:val="00F031C4"/>
    <w:rsid w:val="00F03298"/>
    <w:rsid w:val="00F032BF"/>
    <w:rsid w:val="00F03358"/>
    <w:rsid w:val="00F033DE"/>
    <w:rsid w:val="00F035E4"/>
    <w:rsid w:val="00F03749"/>
    <w:rsid w:val="00F0392B"/>
    <w:rsid w:val="00F0396C"/>
    <w:rsid w:val="00F03980"/>
    <w:rsid w:val="00F03A36"/>
    <w:rsid w:val="00F03A3A"/>
    <w:rsid w:val="00F03AF2"/>
    <w:rsid w:val="00F03B7B"/>
    <w:rsid w:val="00F03BB1"/>
    <w:rsid w:val="00F03C30"/>
    <w:rsid w:val="00F03EB8"/>
    <w:rsid w:val="00F03F84"/>
    <w:rsid w:val="00F040BE"/>
    <w:rsid w:val="00F04146"/>
    <w:rsid w:val="00F041DA"/>
    <w:rsid w:val="00F04230"/>
    <w:rsid w:val="00F04351"/>
    <w:rsid w:val="00F0449D"/>
    <w:rsid w:val="00F045BB"/>
    <w:rsid w:val="00F04723"/>
    <w:rsid w:val="00F0475B"/>
    <w:rsid w:val="00F0482E"/>
    <w:rsid w:val="00F049DA"/>
    <w:rsid w:val="00F04AD7"/>
    <w:rsid w:val="00F04B91"/>
    <w:rsid w:val="00F04BA5"/>
    <w:rsid w:val="00F04C0E"/>
    <w:rsid w:val="00F04EA1"/>
    <w:rsid w:val="00F05311"/>
    <w:rsid w:val="00F054AF"/>
    <w:rsid w:val="00F054C0"/>
    <w:rsid w:val="00F054CF"/>
    <w:rsid w:val="00F05503"/>
    <w:rsid w:val="00F0550D"/>
    <w:rsid w:val="00F05517"/>
    <w:rsid w:val="00F057B8"/>
    <w:rsid w:val="00F05894"/>
    <w:rsid w:val="00F05A85"/>
    <w:rsid w:val="00F05ACB"/>
    <w:rsid w:val="00F05C65"/>
    <w:rsid w:val="00F05D1F"/>
    <w:rsid w:val="00F05D6C"/>
    <w:rsid w:val="00F05DA8"/>
    <w:rsid w:val="00F05DF1"/>
    <w:rsid w:val="00F05EB0"/>
    <w:rsid w:val="00F05EC5"/>
    <w:rsid w:val="00F05FAD"/>
    <w:rsid w:val="00F05FBA"/>
    <w:rsid w:val="00F05FBD"/>
    <w:rsid w:val="00F05FCA"/>
    <w:rsid w:val="00F0601C"/>
    <w:rsid w:val="00F06074"/>
    <w:rsid w:val="00F061BE"/>
    <w:rsid w:val="00F062FB"/>
    <w:rsid w:val="00F0633A"/>
    <w:rsid w:val="00F0647E"/>
    <w:rsid w:val="00F064C0"/>
    <w:rsid w:val="00F065A4"/>
    <w:rsid w:val="00F065C5"/>
    <w:rsid w:val="00F06871"/>
    <w:rsid w:val="00F0689B"/>
    <w:rsid w:val="00F06A5C"/>
    <w:rsid w:val="00F06B05"/>
    <w:rsid w:val="00F06B13"/>
    <w:rsid w:val="00F06BD8"/>
    <w:rsid w:val="00F06C1C"/>
    <w:rsid w:val="00F06C49"/>
    <w:rsid w:val="00F06FFA"/>
    <w:rsid w:val="00F0718C"/>
    <w:rsid w:val="00F07264"/>
    <w:rsid w:val="00F075EE"/>
    <w:rsid w:val="00F07607"/>
    <w:rsid w:val="00F07626"/>
    <w:rsid w:val="00F079CA"/>
    <w:rsid w:val="00F07A6D"/>
    <w:rsid w:val="00F07D10"/>
    <w:rsid w:val="00F07E84"/>
    <w:rsid w:val="00F07F3A"/>
    <w:rsid w:val="00F10182"/>
    <w:rsid w:val="00F101BA"/>
    <w:rsid w:val="00F10285"/>
    <w:rsid w:val="00F10354"/>
    <w:rsid w:val="00F103E6"/>
    <w:rsid w:val="00F1052C"/>
    <w:rsid w:val="00F106E9"/>
    <w:rsid w:val="00F106F1"/>
    <w:rsid w:val="00F10730"/>
    <w:rsid w:val="00F10868"/>
    <w:rsid w:val="00F1092B"/>
    <w:rsid w:val="00F10942"/>
    <w:rsid w:val="00F109E3"/>
    <w:rsid w:val="00F10A5D"/>
    <w:rsid w:val="00F10A9C"/>
    <w:rsid w:val="00F10AD7"/>
    <w:rsid w:val="00F10E18"/>
    <w:rsid w:val="00F10E4C"/>
    <w:rsid w:val="00F1100D"/>
    <w:rsid w:val="00F110D2"/>
    <w:rsid w:val="00F11274"/>
    <w:rsid w:val="00F113AF"/>
    <w:rsid w:val="00F114ED"/>
    <w:rsid w:val="00F11565"/>
    <w:rsid w:val="00F115AC"/>
    <w:rsid w:val="00F115B8"/>
    <w:rsid w:val="00F117BB"/>
    <w:rsid w:val="00F117F1"/>
    <w:rsid w:val="00F11949"/>
    <w:rsid w:val="00F11C08"/>
    <w:rsid w:val="00F11C1B"/>
    <w:rsid w:val="00F11C27"/>
    <w:rsid w:val="00F11CAA"/>
    <w:rsid w:val="00F11CE1"/>
    <w:rsid w:val="00F11FDD"/>
    <w:rsid w:val="00F121E2"/>
    <w:rsid w:val="00F123CC"/>
    <w:rsid w:val="00F123FB"/>
    <w:rsid w:val="00F12452"/>
    <w:rsid w:val="00F124F0"/>
    <w:rsid w:val="00F129E0"/>
    <w:rsid w:val="00F129EB"/>
    <w:rsid w:val="00F12A62"/>
    <w:rsid w:val="00F12EDE"/>
    <w:rsid w:val="00F12EFA"/>
    <w:rsid w:val="00F12FC8"/>
    <w:rsid w:val="00F1300D"/>
    <w:rsid w:val="00F13024"/>
    <w:rsid w:val="00F13026"/>
    <w:rsid w:val="00F131E3"/>
    <w:rsid w:val="00F13243"/>
    <w:rsid w:val="00F1334A"/>
    <w:rsid w:val="00F139ED"/>
    <w:rsid w:val="00F13A53"/>
    <w:rsid w:val="00F13A87"/>
    <w:rsid w:val="00F13CBF"/>
    <w:rsid w:val="00F13D2E"/>
    <w:rsid w:val="00F13DD8"/>
    <w:rsid w:val="00F13E4F"/>
    <w:rsid w:val="00F13E7C"/>
    <w:rsid w:val="00F13EBD"/>
    <w:rsid w:val="00F1401B"/>
    <w:rsid w:val="00F14027"/>
    <w:rsid w:val="00F14042"/>
    <w:rsid w:val="00F14098"/>
    <w:rsid w:val="00F140C9"/>
    <w:rsid w:val="00F1417B"/>
    <w:rsid w:val="00F144E3"/>
    <w:rsid w:val="00F145F1"/>
    <w:rsid w:val="00F146BD"/>
    <w:rsid w:val="00F14970"/>
    <w:rsid w:val="00F14A4B"/>
    <w:rsid w:val="00F14A90"/>
    <w:rsid w:val="00F14AAF"/>
    <w:rsid w:val="00F14BE7"/>
    <w:rsid w:val="00F14C61"/>
    <w:rsid w:val="00F14D6F"/>
    <w:rsid w:val="00F14E01"/>
    <w:rsid w:val="00F14F09"/>
    <w:rsid w:val="00F15309"/>
    <w:rsid w:val="00F1549E"/>
    <w:rsid w:val="00F154CB"/>
    <w:rsid w:val="00F15571"/>
    <w:rsid w:val="00F155C1"/>
    <w:rsid w:val="00F155D9"/>
    <w:rsid w:val="00F15618"/>
    <w:rsid w:val="00F1570E"/>
    <w:rsid w:val="00F1576B"/>
    <w:rsid w:val="00F15868"/>
    <w:rsid w:val="00F1586D"/>
    <w:rsid w:val="00F15A49"/>
    <w:rsid w:val="00F15A93"/>
    <w:rsid w:val="00F15B6E"/>
    <w:rsid w:val="00F15B75"/>
    <w:rsid w:val="00F15D1F"/>
    <w:rsid w:val="00F15D44"/>
    <w:rsid w:val="00F15EDB"/>
    <w:rsid w:val="00F161A2"/>
    <w:rsid w:val="00F16278"/>
    <w:rsid w:val="00F16360"/>
    <w:rsid w:val="00F16397"/>
    <w:rsid w:val="00F16616"/>
    <w:rsid w:val="00F1666A"/>
    <w:rsid w:val="00F16776"/>
    <w:rsid w:val="00F16794"/>
    <w:rsid w:val="00F167A2"/>
    <w:rsid w:val="00F16876"/>
    <w:rsid w:val="00F168E0"/>
    <w:rsid w:val="00F16AF9"/>
    <w:rsid w:val="00F16F12"/>
    <w:rsid w:val="00F16F35"/>
    <w:rsid w:val="00F17121"/>
    <w:rsid w:val="00F17157"/>
    <w:rsid w:val="00F1729F"/>
    <w:rsid w:val="00F1733E"/>
    <w:rsid w:val="00F1734D"/>
    <w:rsid w:val="00F173DE"/>
    <w:rsid w:val="00F1753F"/>
    <w:rsid w:val="00F175F1"/>
    <w:rsid w:val="00F17614"/>
    <w:rsid w:val="00F17743"/>
    <w:rsid w:val="00F177C2"/>
    <w:rsid w:val="00F17A09"/>
    <w:rsid w:val="00F17A2C"/>
    <w:rsid w:val="00F17CC3"/>
    <w:rsid w:val="00F17E28"/>
    <w:rsid w:val="00F200D3"/>
    <w:rsid w:val="00F201DA"/>
    <w:rsid w:val="00F20232"/>
    <w:rsid w:val="00F20289"/>
    <w:rsid w:val="00F2030E"/>
    <w:rsid w:val="00F20485"/>
    <w:rsid w:val="00F204B1"/>
    <w:rsid w:val="00F204F5"/>
    <w:rsid w:val="00F206E9"/>
    <w:rsid w:val="00F20716"/>
    <w:rsid w:val="00F208F1"/>
    <w:rsid w:val="00F20A11"/>
    <w:rsid w:val="00F20A2F"/>
    <w:rsid w:val="00F20B9D"/>
    <w:rsid w:val="00F20C13"/>
    <w:rsid w:val="00F20C24"/>
    <w:rsid w:val="00F20CDF"/>
    <w:rsid w:val="00F20CE7"/>
    <w:rsid w:val="00F20DC2"/>
    <w:rsid w:val="00F20DD8"/>
    <w:rsid w:val="00F20E64"/>
    <w:rsid w:val="00F20E82"/>
    <w:rsid w:val="00F21005"/>
    <w:rsid w:val="00F211C2"/>
    <w:rsid w:val="00F212B1"/>
    <w:rsid w:val="00F2132A"/>
    <w:rsid w:val="00F213AC"/>
    <w:rsid w:val="00F214FF"/>
    <w:rsid w:val="00F21661"/>
    <w:rsid w:val="00F2166E"/>
    <w:rsid w:val="00F21686"/>
    <w:rsid w:val="00F2184E"/>
    <w:rsid w:val="00F21A3E"/>
    <w:rsid w:val="00F21B39"/>
    <w:rsid w:val="00F21CA8"/>
    <w:rsid w:val="00F21E18"/>
    <w:rsid w:val="00F21E6C"/>
    <w:rsid w:val="00F21EFA"/>
    <w:rsid w:val="00F22042"/>
    <w:rsid w:val="00F22246"/>
    <w:rsid w:val="00F223E0"/>
    <w:rsid w:val="00F224C2"/>
    <w:rsid w:val="00F22747"/>
    <w:rsid w:val="00F2288F"/>
    <w:rsid w:val="00F228B8"/>
    <w:rsid w:val="00F228D6"/>
    <w:rsid w:val="00F22A8F"/>
    <w:rsid w:val="00F22B31"/>
    <w:rsid w:val="00F22BA0"/>
    <w:rsid w:val="00F22BE2"/>
    <w:rsid w:val="00F22C7E"/>
    <w:rsid w:val="00F22CEC"/>
    <w:rsid w:val="00F22DFB"/>
    <w:rsid w:val="00F22E5E"/>
    <w:rsid w:val="00F22F62"/>
    <w:rsid w:val="00F22FE9"/>
    <w:rsid w:val="00F22FFD"/>
    <w:rsid w:val="00F2319B"/>
    <w:rsid w:val="00F2328E"/>
    <w:rsid w:val="00F23522"/>
    <w:rsid w:val="00F23629"/>
    <w:rsid w:val="00F23692"/>
    <w:rsid w:val="00F237B5"/>
    <w:rsid w:val="00F23878"/>
    <w:rsid w:val="00F23A38"/>
    <w:rsid w:val="00F23A62"/>
    <w:rsid w:val="00F23AA4"/>
    <w:rsid w:val="00F23AD0"/>
    <w:rsid w:val="00F23C0E"/>
    <w:rsid w:val="00F23D88"/>
    <w:rsid w:val="00F2404E"/>
    <w:rsid w:val="00F240EC"/>
    <w:rsid w:val="00F24311"/>
    <w:rsid w:val="00F24329"/>
    <w:rsid w:val="00F2433B"/>
    <w:rsid w:val="00F24400"/>
    <w:rsid w:val="00F244D1"/>
    <w:rsid w:val="00F24547"/>
    <w:rsid w:val="00F24577"/>
    <w:rsid w:val="00F24649"/>
    <w:rsid w:val="00F2468C"/>
    <w:rsid w:val="00F247AB"/>
    <w:rsid w:val="00F24802"/>
    <w:rsid w:val="00F24847"/>
    <w:rsid w:val="00F24868"/>
    <w:rsid w:val="00F24895"/>
    <w:rsid w:val="00F24A58"/>
    <w:rsid w:val="00F24A96"/>
    <w:rsid w:val="00F24AC1"/>
    <w:rsid w:val="00F24D1A"/>
    <w:rsid w:val="00F24D7E"/>
    <w:rsid w:val="00F2500F"/>
    <w:rsid w:val="00F251BD"/>
    <w:rsid w:val="00F2522E"/>
    <w:rsid w:val="00F25284"/>
    <w:rsid w:val="00F25294"/>
    <w:rsid w:val="00F255FC"/>
    <w:rsid w:val="00F25629"/>
    <w:rsid w:val="00F25651"/>
    <w:rsid w:val="00F259B4"/>
    <w:rsid w:val="00F25B95"/>
    <w:rsid w:val="00F25BFC"/>
    <w:rsid w:val="00F25CA5"/>
    <w:rsid w:val="00F25D5C"/>
    <w:rsid w:val="00F25EFC"/>
    <w:rsid w:val="00F25FE6"/>
    <w:rsid w:val="00F25FFA"/>
    <w:rsid w:val="00F261E3"/>
    <w:rsid w:val="00F26278"/>
    <w:rsid w:val="00F2629D"/>
    <w:rsid w:val="00F2631D"/>
    <w:rsid w:val="00F26331"/>
    <w:rsid w:val="00F26465"/>
    <w:rsid w:val="00F267A2"/>
    <w:rsid w:val="00F26891"/>
    <w:rsid w:val="00F26BC1"/>
    <w:rsid w:val="00F26BE5"/>
    <w:rsid w:val="00F26C1E"/>
    <w:rsid w:val="00F26CB2"/>
    <w:rsid w:val="00F26DF7"/>
    <w:rsid w:val="00F26E4A"/>
    <w:rsid w:val="00F26FC6"/>
    <w:rsid w:val="00F26FDC"/>
    <w:rsid w:val="00F2711B"/>
    <w:rsid w:val="00F27177"/>
    <w:rsid w:val="00F27192"/>
    <w:rsid w:val="00F271BA"/>
    <w:rsid w:val="00F27417"/>
    <w:rsid w:val="00F27440"/>
    <w:rsid w:val="00F27509"/>
    <w:rsid w:val="00F27583"/>
    <w:rsid w:val="00F276A2"/>
    <w:rsid w:val="00F277E7"/>
    <w:rsid w:val="00F27827"/>
    <w:rsid w:val="00F27A7B"/>
    <w:rsid w:val="00F27ABE"/>
    <w:rsid w:val="00F27B2E"/>
    <w:rsid w:val="00F27BE1"/>
    <w:rsid w:val="00F27C5B"/>
    <w:rsid w:val="00F27C6F"/>
    <w:rsid w:val="00F27CD3"/>
    <w:rsid w:val="00F27CDE"/>
    <w:rsid w:val="00F27E1D"/>
    <w:rsid w:val="00F27F4F"/>
    <w:rsid w:val="00F27F89"/>
    <w:rsid w:val="00F30126"/>
    <w:rsid w:val="00F3013E"/>
    <w:rsid w:val="00F3050A"/>
    <w:rsid w:val="00F3056D"/>
    <w:rsid w:val="00F30618"/>
    <w:rsid w:val="00F307C2"/>
    <w:rsid w:val="00F3096D"/>
    <w:rsid w:val="00F30992"/>
    <w:rsid w:val="00F30D3D"/>
    <w:rsid w:val="00F30D98"/>
    <w:rsid w:val="00F30E83"/>
    <w:rsid w:val="00F30FE9"/>
    <w:rsid w:val="00F31228"/>
    <w:rsid w:val="00F314AC"/>
    <w:rsid w:val="00F31657"/>
    <w:rsid w:val="00F3177C"/>
    <w:rsid w:val="00F317A0"/>
    <w:rsid w:val="00F317E4"/>
    <w:rsid w:val="00F317E6"/>
    <w:rsid w:val="00F3189A"/>
    <w:rsid w:val="00F31B33"/>
    <w:rsid w:val="00F31C22"/>
    <w:rsid w:val="00F31C71"/>
    <w:rsid w:val="00F31C7A"/>
    <w:rsid w:val="00F31D71"/>
    <w:rsid w:val="00F31DD3"/>
    <w:rsid w:val="00F31F3E"/>
    <w:rsid w:val="00F31FC3"/>
    <w:rsid w:val="00F320BF"/>
    <w:rsid w:val="00F32141"/>
    <w:rsid w:val="00F321E8"/>
    <w:rsid w:val="00F323B2"/>
    <w:rsid w:val="00F3263A"/>
    <w:rsid w:val="00F32709"/>
    <w:rsid w:val="00F3274D"/>
    <w:rsid w:val="00F32988"/>
    <w:rsid w:val="00F329A0"/>
    <w:rsid w:val="00F329A4"/>
    <w:rsid w:val="00F32C8A"/>
    <w:rsid w:val="00F32EF6"/>
    <w:rsid w:val="00F33094"/>
    <w:rsid w:val="00F33111"/>
    <w:rsid w:val="00F3317F"/>
    <w:rsid w:val="00F331DE"/>
    <w:rsid w:val="00F331F9"/>
    <w:rsid w:val="00F33229"/>
    <w:rsid w:val="00F3329F"/>
    <w:rsid w:val="00F3330B"/>
    <w:rsid w:val="00F33322"/>
    <w:rsid w:val="00F3380F"/>
    <w:rsid w:val="00F3381E"/>
    <w:rsid w:val="00F33858"/>
    <w:rsid w:val="00F33A06"/>
    <w:rsid w:val="00F33D02"/>
    <w:rsid w:val="00F33D65"/>
    <w:rsid w:val="00F33DAF"/>
    <w:rsid w:val="00F33E17"/>
    <w:rsid w:val="00F33E55"/>
    <w:rsid w:val="00F34110"/>
    <w:rsid w:val="00F34141"/>
    <w:rsid w:val="00F34347"/>
    <w:rsid w:val="00F34418"/>
    <w:rsid w:val="00F3441C"/>
    <w:rsid w:val="00F345A0"/>
    <w:rsid w:val="00F345B3"/>
    <w:rsid w:val="00F34632"/>
    <w:rsid w:val="00F3469E"/>
    <w:rsid w:val="00F3469F"/>
    <w:rsid w:val="00F3497C"/>
    <w:rsid w:val="00F34A4B"/>
    <w:rsid w:val="00F34B28"/>
    <w:rsid w:val="00F34B29"/>
    <w:rsid w:val="00F34D54"/>
    <w:rsid w:val="00F34D57"/>
    <w:rsid w:val="00F34EA3"/>
    <w:rsid w:val="00F350DB"/>
    <w:rsid w:val="00F35155"/>
    <w:rsid w:val="00F3525D"/>
    <w:rsid w:val="00F3538B"/>
    <w:rsid w:val="00F35451"/>
    <w:rsid w:val="00F3546B"/>
    <w:rsid w:val="00F3575A"/>
    <w:rsid w:val="00F358D1"/>
    <w:rsid w:val="00F35933"/>
    <w:rsid w:val="00F35975"/>
    <w:rsid w:val="00F35AF4"/>
    <w:rsid w:val="00F35B41"/>
    <w:rsid w:val="00F35CB1"/>
    <w:rsid w:val="00F35E11"/>
    <w:rsid w:val="00F35FFB"/>
    <w:rsid w:val="00F36283"/>
    <w:rsid w:val="00F365C2"/>
    <w:rsid w:val="00F3669F"/>
    <w:rsid w:val="00F36795"/>
    <w:rsid w:val="00F368F1"/>
    <w:rsid w:val="00F3699A"/>
    <w:rsid w:val="00F36A49"/>
    <w:rsid w:val="00F36B28"/>
    <w:rsid w:val="00F36B29"/>
    <w:rsid w:val="00F36BD0"/>
    <w:rsid w:val="00F36CB1"/>
    <w:rsid w:val="00F36F25"/>
    <w:rsid w:val="00F36F74"/>
    <w:rsid w:val="00F36FBD"/>
    <w:rsid w:val="00F370E6"/>
    <w:rsid w:val="00F37154"/>
    <w:rsid w:val="00F37168"/>
    <w:rsid w:val="00F371E5"/>
    <w:rsid w:val="00F372B0"/>
    <w:rsid w:val="00F3734B"/>
    <w:rsid w:val="00F37353"/>
    <w:rsid w:val="00F373C4"/>
    <w:rsid w:val="00F373E0"/>
    <w:rsid w:val="00F373F3"/>
    <w:rsid w:val="00F374E2"/>
    <w:rsid w:val="00F37789"/>
    <w:rsid w:val="00F37922"/>
    <w:rsid w:val="00F37C10"/>
    <w:rsid w:val="00F37D20"/>
    <w:rsid w:val="00F37D79"/>
    <w:rsid w:val="00F37DCC"/>
    <w:rsid w:val="00F37E36"/>
    <w:rsid w:val="00F37E57"/>
    <w:rsid w:val="00F37FC0"/>
    <w:rsid w:val="00F40190"/>
    <w:rsid w:val="00F401BB"/>
    <w:rsid w:val="00F40483"/>
    <w:rsid w:val="00F405AE"/>
    <w:rsid w:val="00F405C7"/>
    <w:rsid w:val="00F4068C"/>
    <w:rsid w:val="00F406F2"/>
    <w:rsid w:val="00F409B0"/>
    <w:rsid w:val="00F40A2C"/>
    <w:rsid w:val="00F40C0B"/>
    <w:rsid w:val="00F40DF1"/>
    <w:rsid w:val="00F410E3"/>
    <w:rsid w:val="00F41206"/>
    <w:rsid w:val="00F412A6"/>
    <w:rsid w:val="00F41383"/>
    <w:rsid w:val="00F413DE"/>
    <w:rsid w:val="00F417CA"/>
    <w:rsid w:val="00F41819"/>
    <w:rsid w:val="00F419AB"/>
    <w:rsid w:val="00F419DB"/>
    <w:rsid w:val="00F41AA6"/>
    <w:rsid w:val="00F41AAD"/>
    <w:rsid w:val="00F41AEF"/>
    <w:rsid w:val="00F41C32"/>
    <w:rsid w:val="00F41D6E"/>
    <w:rsid w:val="00F421F6"/>
    <w:rsid w:val="00F42256"/>
    <w:rsid w:val="00F422A5"/>
    <w:rsid w:val="00F42370"/>
    <w:rsid w:val="00F423AC"/>
    <w:rsid w:val="00F425C9"/>
    <w:rsid w:val="00F42614"/>
    <w:rsid w:val="00F42675"/>
    <w:rsid w:val="00F4267A"/>
    <w:rsid w:val="00F42685"/>
    <w:rsid w:val="00F427BE"/>
    <w:rsid w:val="00F4288F"/>
    <w:rsid w:val="00F42967"/>
    <w:rsid w:val="00F42A1B"/>
    <w:rsid w:val="00F42B06"/>
    <w:rsid w:val="00F42C93"/>
    <w:rsid w:val="00F42CCC"/>
    <w:rsid w:val="00F42CCE"/>
    <w:rsid w:val="00F42D2D"/>
    <w:rsid w:val="00F42E98"/>
    <w:rsid w:val="00F42F7B"/>
    <w:rsid w:val="00F42FB2"/>
    <w:rsid w:val="00F42FBD"/>
    <w:rsid w:val="00F43000"/>
    <w:rsid w:val="00F430A8"/>
    <w:rsid w:val="00F43131"/>
    <w:rsid w:val="00F43163"/>
    <w:rsid w:val="00F43450"/>
    <w:rsid w:val="00F434B8"/>
    <w:rsid w:val="00F43551"/>
    <w:rsid w:val="00F43873"/>
    <w:rsid w:val="00F43895"/>
    <w:rsid w:val="00F43A38"/>
    <w:rsid w:val="00F43AF1"/>
    <w:rsid w:val="00F43D34"/>
    <w:rsid w:val="00F43E60"/>
    <w:rsid w:val="00F43FBD"/>
    <w:rsid w:val="00F440D1"/>
    <w:rsid w:val="00F440D3"/>
    <w:rsid w:val="00F44290"/>
    <w:rsid w:val="00F444B0"/>
    <w:rsid w:val="00F4455D"/>
    <w:rsid w:val="00F44563"/>
    <w:rsid w:val="00F446C3"/>
    <w:rsid w:val="00F446EE"/>
    <w:rsid w:val="00F44947"/>
    <w:rsid w:val="00F44958"/>
    <w:rsid w:val="00F44985"/>
    <w:rsid w:val="00F449F6"/>
    <w:rsid w:val="00F44A4E"/>
    <w:rsid w:val="00F44B76"/>
    <w:rsid w:val="00F44F7C"/>
    <w:rsid w:val="00F44FAA"/>
    <w:rsid w:val="00F45039"/>
    <w:rsid w:val="00F450E7"/>
    <w:rsid w:val="00F4527B"/>
    <w:rsid w:val="00F45462"/>
    <w:rsid w:val="00F4550D"/>
    <w:rsid w:val="00F455A0"/>
    <w:rsid w:val="00F4563D"/>
    <w:rsid w:val="00F458D2"/>
    <w:rsid w:val="00F45991"/>
    <w:rsid w:val="00F45EEA"/>
    <w:rsid w:val="00F4605C"/>
    <w:rsid w:val="00F4616A"/>
    <w:rsid w:val="00F461CF"/>
    <w:rsid w:val="00F461FA"/>
    <w:rsid w:val="00F4628A"/>
    <w:rsid w:val="00F462D8"/>
    <w:rsid w:val="00F462F3"/>
    <w:rsid w:val="00F463C1"/>
    <w:rsid w:val="00F46617"/>
    <w:rsid w:val="00F46A54"/>
    <w:rsid w:val="00F46B01"/>
    <w:rsid w:val="00F46B6C"/>
    <w:rsid w:val="00F46BFC"/>
    <w:rsid w:val="00F46C55"/>
    <w:rsid w:val="00F46E3C"/>
    <w:rsid w:val="00F46EE7"/>
    <w:rsid w:val="00F4721A"/>
    <w:rsid w:val="00F474E0"/>
    <w:rsid w:val="00F47565"/>
    <w:rsid w:val="00F477F8"/>
    <w:rsid w:val="00F4783A"/>
    <w:rsid w:val="00F47928"/>
    <w:rsid w:val="00F47958"/>
    <w:rsid w:val="00F47A26"/>
    <w:rsid w:val="00F47CFB"/>
    <w:rsid w:val="00F47D65"/>
    <w:rsid w:val="00F47DCF"/>
    <w:rsid w:val="00F47E9E"/>
    <w:rsid w:val="00F47F86"/>
    <w:rsid w:val="00F47FF2"/>
    <w:rsid w:val="00F501D0"/>
    <w:rsid w:val="00F50274"/>
    <w:rsid w:val="00F50381"/>
    <w:rsid w:val="00F503D1"/>
    <w:rsid w:val="00F50436"/>
    <w:rsid w:val="00F50505"/>
    <w:rsid w:val="00F5077D"/>
    <w:rsid w:val="00F507B5"/>
    <w:rsid w:val="00F5082B"/>
    <w:rsid w:val="00F50859"/>
    <w:rsid w:val="00F509DC"/>
    <w:rsid w:val="00F50A5A"/>
    <w:rsid w:val="00F50DAF"/>
    <w:rsid w:val="00F50DF2"/>
    <w:rsid w:val="00F50E76"/>
    <w:rsid w:val="00F50F48"/>
    <w:rsid w:val="00F510EE"/>
    <w:rsid w:val="00F5117C"/>
    <w:rsid w:val="00F511E8"/>
    <w:rsid w:val="00F512A1"/>
    <w:rsid w:val="00F512B0"/>
    <w:rsid w:val="00F5144B"/>
    <w:rsid w:val="00F514D2"/>
    <w:rsid w:val="00F5153F"/>
    <w:rsid w:val="00F5190D"/>
    <w:rsid w:val="00F5199F"/>
    <w:rsid w:val="00F51A7F"/>
    <w:rsid w:val="00F51A8B"/>
    <w:rsid w:val="00F51C2A"/>
    <w:rsid w:val="00F51C9D"/>
    <w:rsid w:val="00F51F8B"/>
    <w:rsid w:val="00F52017"/>
    <w:rsid w:val="00F5210F"/>
    <w:rsid w:val="00F52163"/>
    <w:rsid w:val="00F5219F"/>
    <w:rsid w:val="00F521B2"/>
    <w:rsid w:val="00F52225"/>
    <w:rsid w:val="00F5222E"/>
    <w:rsid w:val="00F52349"/>
    <w:rsid w:val="00F524C8"/>
    <w:rsid w:val="00F5269B"/>
    <w:rsid w:val="00F527B8"/>
    <w:rsid w:val="00F528D7"/>
    <w:rsid w:val="00F52940"/>
    <w:rsid w:val="00F52A41"/>
    <w:rsid w:val="00F52A6B"/>
    <w:rsid w:val="00F52B4E"/>
    <w:rsid w:val="00F52B9A"/>
    <w:rsid w:val="00F52BC0"/>
    <w:rsid w:val="00F52C8D"/>
    <w:rsid w:val="00F52D36"/>
    <w:rsid w:val="00F52E63"/>
    <w:rsid w:val="00F52E8B"/>
    <w:rsid w:val="00F52E94"/>
    <w:rsid w:val="00F52FD0"/>
    <w:rsid w:val="00F535FF"/>
    <w:rsid w:val="00F539A2"/>
    <w:rsid w:val="00F539CB"/>
    <w:rsid w:val="00F53BBE"/>
    <w:rsid w:val="00F53C4D"/>
    <w:rsid w:val="00F53C84"/>
    <w:rsid w:val="00F53D0B"/>
    <w:rsid w:val="00F53D42"/>
    <w:rsid w:val="00F53DDD"/>
    <w:rsid w:val="00F53FF5"/>
    <w:rsid w:val="00F54002"/>
    <w:rsid w:val="00F54044"/>
    <w:rsid w:val="00F541C1"/>
    <w:rsid w:val="00F542B9"/>
    <w:rsid w:val="00F5433D"/>
    <w:rsid w:val="00F543B8"/>
    <w:rsid w:val="00F5468A"/>
    <w:rsid w:val="00F54725"/>
    <w:rsid w:val="00F54752"/>
    <w:rsid w:val="00F548A6"/>
    <w:rsid w:val="00F548B1"/>
    <w:rsid w:val="00F548EC"/>
    <w:rsid w:val="00F54C82"/>
    <w:rsid w:val="00F54D23"/>
    <w:rsid w:val="00F54F0B"/>
    <w:rsid w:val="00F54F6B"/>
    <w:rsid w:val="00F550A3"/>
    <w:rsid w:val="00F55157"/>
    <w:rsid w:val="00F55287"/>
    <w:rsid w:val="00F55503"/>
    <w:rsid w:val="00F55563"/>
    <w:rsid w:val="00F555CB"/>
    <w:rsid w:val="00F555DE"/>
    <w:rsid w:val="00F5562D"/>
    <w:rsid w:val="00F5586D"/>
    <w:rsid w:val="00F559E5"/>
    <w:rsid w:val="00F55AEB"/>
    <w:rsid w:val="00F55D07"/>
    <w:rsid w:val="00F55DD7"/>
    <w:rsid w:val="00F55EDC"/>
    <w:rsid w:val="00F5603E"/>
    <w:rsid w:val="00F5606F"/>
    <w:rsid w:val="00F56119"/>
    <w:rsid w:val="00F5612F"/>
    <w:rsid w:val="00F5631D"/>
    <w:rsid w:val="00F5637D"/>
    <w:rsid w:val="00F563D3"/>
    <w:rsid w:val="00F564B1"/>
    <w:rsid w:val="00F564B5"/>
    <w:rsid w:val="00F56837"/>
    <w:rsid w:val="00F56899"/>
    <w:rsid w:val="00F568B8"/>
    <w:rsid w:val="00F56A90"/>
    <w:rsid w:val="00F56C1E"/>
    <w:rsid w:val="00F56D0D"/>
    <w:rsid w:val="00F56D67"/>
    <w:rsid w:val="00F56DB8"/>
    <w:rsid w:val="00F571AD"/>
    <w:rsid w:val="00F571C2"/>
    <w:rsid w:val="00F57294"/>
    <w:rsid w:val="00F57346"/>
    <w:rsid w:val="00F575A6"/>
    <w:rsid w:val="00F575A7"/>
    <w:rsid w:val="00F57CC3"/>
    <w:rsid w:val="00F57CE1"/>
    <w:rsid w:val="00F57EF9"/>
    <w:rsid w:val="00F60078"/>
    <w:rsid w:val="00F601B7"/>
    <w:rsid w:val="00F60261"/>
    <w:rsid w:val="00F602B4"/>
    <w:rsid w:val="00F60491"/>
    <w:rsid w:val="00F604C4"/>
    <w:rsid w:val="00F605D7"/>
    <w:rsid w:val="00F6060D"/>
    <w:rsid w:val="00F606D8"/>
    <w:rsid w:val="00F606F7"/>
    <w:rsid w:val="00F60715"/>
    <w:rsid w:val="00F60A41"/>
    <w:rsid w:val="00F60C8E"/>
    <w:rsid w:val="00F60CDC"/>
    <w:rsid w:val="00F60D18"/>
    <w:rsid w:val="00F60DC7"/>
    <w:rsid w:val="00F60E81"/>
    <w:rsid w:val="00F60FB2"/>
    <w:rsid w:val="00F60FDD"/>
    <w:rsid w:val="00F61432"/>
    <w:rsid w:val="00F614E5"/>
    <w:rsid w:val="00F61513"/>
    <w:rsid w:val="00F61670"/>
    <w:rsid w:val="00F616B1"/>
    <w:rsid w:val="00F61726"/>
    <w:rsid w:val="00F61747"/>
    <w:rsid w:val="00F61983"/>
    <w:rsid w:val="00F61A65"/>
    <w:rsid w:val="00F61BDD"/>
    <w:rsid w:val="00F61D64"/>
    <w:rsid w:val="00F61EAB"/>
    <w:rsid w:val="00F61FC9"/>
    <w:rsid w:val="00F61FD2"/>
    <w:rsid w:val="00F61FEC"/>
    <w:rsid w:val="00F6202A"/>
    <w:rsid w:val="00F62179"/>
    <w:rsid w:val="00F6221F"/>
    <w:rsid w:val="00F62440"/>
    <w:rsid w:val="00F624E4"/>
    <w:rsid w:val="00F62536"/>
    <w:rsid w:val="00F62554"/>
    <w:rsid w:val="00F6258F"/>
    <w:rsid w:val="00F625FB"/>
    <w:rsid w:val="00F6263E"/>
    <w:rsid w:val="00F62703"/>
    <w:rsid w:val="00F62B1C"/>
    <w:rsid w:val="00F62BB1"/>
    <w:rsid w:val="00F62C12"/>
    <w:rsid w:val="00F62D4F"/>
    <w:rsid w:val="00F62E15"/>
    <w:rsid w:val="00F62FCA"/>
    <w:rsid w:val="00F6303F"/>
    <w:rsid w:val="00F63086"/>
    <w:rsid w:val="00F631CF"/>
    <w:rsid w:val="00F6324C"/>
    <w:rsid w:val="00F63458"/>
    <w:rsid w:val="00F634F8"/>
    <w:rsid w:val="00F63505"/>
    <w:rsid w:val="00F6351E"/>
    <w:rsid w:val="00F63595"/>
    <w:rsid w:val="00F6362A"/>
    <w:rsid w:val="00F63677"/>
    <w:rsid w:val="00F637D8"/>
    <w:rsid w:val="00F6380D"/>
    <w:rsid w:val="00F63874"/>
    <w:rsid w:val="00F6394A"/>
    <w:rsid w:val="00F63961"/>
    <w:rsid w:val="00F6396D"/>
    <w:rsid w:val="00F639D9"/>
    <w:rsid w:val="00F63A7F"/>
    <w:rsid w:val="00F63C52"/>
    <w:rsid w:val="00F63FAA"/>
    <w:rsid w:val="00F64309"/>
    <w:rsid w:val="00F6434B"/>
    <w:rsid w:val="00F643BF"/>
    <w:rsid w:val="00F64437"/>
    <w:rsid w:val="00F6445B"/>
    <w:rsid w:val="00F6459C"/>
    <w:rsid w:val="00F647A5"/>
    <w:rsid w:val="00F647C8"/>
    <w:rsid w:val="00F64A48"/>
    <w:rsid w:val="00F64B01"/>
    <w:rsid w:val="00F64BA9"/>
    <w:rsid w:val="00F64C95"/>
    <w:rsid w:val="00F64CA7"/>
    <w:rsid w:val="00F64D32"/>
    <w:rsid w:val="00F64D37"/>
    <w:rsid w:val="00F64E0D"/>
    <w:rsid w:val="00F64F6A"/>
    <w:rsid w:val="00F65101"/>
    <w:rsid w:val="00F6527B"/>
    <w:rsid w:val="00F65282"/>
    <w:rsid w:val="00F6529E"/>
    <w:rsid w:val="00F6531B"/>
    <w:rsid w:val="00F65602"/>
    <w:rsid w:val="00F65690"/>
    <w:rsid w:val="00F656E8"/>
    <w:rsid w:val="00F656EA"/>
    <w:rsid w:val="00F65A4D"/>
    <w:rsid w:val="00F65B86"/>
    <w:rsid w:val="00F65BF0"/>
    <w:rsid w:val="00F65D7D"/>
    <w:rsid w:val="00F660BB"/>
    <w:rsid w:val="00F662EB"/>
    <w:rsid w:val="00F66343"/>
    <w:rsid w:val="00F664F0"/>
    <w:rsid w:val="00F6658F"/>
    <w:rsid w:val="00F66687"/>
    <w:rsid w:val="00F668A2"/>
    <w:rsid w:val="00F6690D"/>
    <w:rsid w:val="00F66A30"/>
    <w:rsid w:val="00F66AEF"/>
    <w:rsid w:val="00F66B3E"/>
    <w:rsid w:val="00F66E71"/>
    <w:rsid w:val="00F66F46"/>
    <w:rsid w:val="00F67220"/>
    <w:rsid w:val="00F673B4"/>
    <w:rsid w:val="00F67427"/>
    <w:rsid w:val="00F67447"/>
    <w:rsid w:val="00F6745E"/>
    <w:rsid w:val="00F67474"/>
    <w:rsid w:val="00F6748E"/>
    <w:rsid w:val="00F674E6"/>
    <w:rsid w:val="00F675EF"/>
    <w:rsid w:val="00F67600"/>
    <w:rsid w:val="00F67608"/>
    <w:rsid w:val="00F67677"/>
    <w:rsid w:val="00F678B7"/>
    <w:rsid w:val="00F6793D"/>
    <w:rsid w:val="00F67A9F"/>
    <w:rsid w:val="00F67AB6"/>
    <w:rsid w:val="00F67BCE"/>
    <w:rsid w:val="00F67D1A"/>
    <w:rsid w:val="00F67DAC"/>
    <w:rsid w:val="00F67DF4"/>
    <w:rsid w:val="00F67F71"/>
    <w:rsid w:val="00F70015"/>
    <w:rsid w:val="00F7024D"/>
    <w:rsid w:val="00F70256"/>
    <w:rsid w:val="00F70257"/>
    <w:rsid w:val="00F70510"/>
    <w:rsid w:val="00F7051E"/>
    <w:rsid w:val="00F706AA"/>
    <w:rsid w:val="00F706C2"/>
    <w:rsid w:val="00F70973"/>
    <w:rsid w:val="00F70C74"/>
    <w:rsid w:val="00F70DD5"/>
    <w:rsid w:val="00F71180"/>
    <w:rsid w:val="00F71380"/>
    <w:rsid w:val="00F713E4"/>
    <w:rsid w:val="00F7156B"/>
    <w:rsid w:val="00F715B4"/>
    <w:rsid w:val="00F716E9"/>
    <w:rsid w:val="00F718BA"/>
    <w:rsid w:val="00F7199F"/>
    <w:rsid w:val="00F719F3"/>
    <w:rsid w:val="00F71BA5"/>
    <w:rsid w:val="00F71CB4"/>
    <w:rsid w:val="00F71FB4"/>
    <w:rsid w:val="00F72004"/>
    <w:rsid w:val="00F72243"/>
    <w:rsid w:val="00F72340"/>
    <w:rsid w:val="00F723EF"/>
    <w:rsid w:val="00F72558"/>
    <w:rsid w:val="00F72712"/>
    <w:rsid w:val="00F72838"/>
    <w:rsid w:val="00F7283B"/>
    <w:rsid w:val="00F729AB"/>
    <w:rsid w:val="00F72B66"/>
    <w:rsid w:val="00F72C63"/>
    <w:rsid w:val="00F72CA9"/>
    <w:rsid w:val="00F72ED5"/>
    <w:rsid w:val="00F72EDC"/>
    <w:rsid w:val="00F72F9B"/>
    <w:rsid w:val="00F733E9"/>
    <w:rsid w:val="00F7370F"/>
    <w:rsid w:val="00F73710"/>
    <w:rsid w:val="00F7373D"/>
    <w:rsid w:val="00F738D4"/>
    <w:rsid w:val="00F73AA0"/>
    <w:rsid w:val="00F73D0C"/>
    <w:rsid w:val="00F73F3B"/>
    <w:rsid w:val="00F73F69"/>
    <w:rsid w:val="00F73FF6"/>
    <w:rsid w:val="00F74097"/>
    <w:rsid w:val="00F74116"/>
    <w:rsid w:val="00F741A3"/>
    <w:rsid w:val="00F74274"/>
    <w:rsid w:val="00F743A7"/>
    <w:rsid w:val="00F74424"/>
    <w:rsid w:val="00F7442D"/>
    <w:rsid w:val="00F7461F"/>
    <w:rsid w:val="00F747F4"/>
    <w:rsid w:val="00F74819"/>
    <w:rsid w:val="00F7484F"/>
    <w:rsid w:val="00F748A4"/>
    <w:rsid w:val="00F74A39"/>
    <w:rsid w:val="00F74AE1"/>
    <w:rsid w:val="00F74CCC"/>
    <w:rsid w:val="00F74CE5"/>
    <w:rsid w:val="00F74D4D"/>
    <w:rsid w:val="00F74E22"/>
    <w:rsid w:val="00F74E59"/>
    <w:rsid w:val="00F74F36"/>
    <w:rsid w:val="00F74FE9"/>
    <w:rsid w:val="00F7501A"/>
    <w:rsid w:val="00F75250"/>
    <w:rsid w:val="00F75252"/>
    <w:rsid w:val="00F752E0"/>
    <w:rsid w:val="00F75317"/>
    <w:rsid w:val="00F75339"/>
    <w:rsid w:val="00F75428"/>
    <w:rsid w:val="00F758C4"/>
    <w:rsid w:val="00F758E9"/>
    <w:rsid w:val="00F75920"/>
    <w:rsid w:val="00F75947"/>
    <w:rsid w:val="00F75AD5"/>
    <w:rsid w:val="00F75B6F"/>
    <w:rsid w:val="00F75C34"/>
    <w:rsid w:val="00F76281"/>
    <w:rsid w:val="00F76508"/>
    <w:rsid w:val="00F76530"/>
    <w:rsid w:val="00F76612"/>
    <w:rsid w:val="00F7666C"/>
    <w:rsid w:val="00F76913"/>
    <w:rsid w:val="00F76949"/>
    <w:rsid w:val="00F76AA4"/>
    <w:rsid w:val="00F76B82"/>
    <w:rsid w:val="00F76C13"/>
    <w:rsid w:val="00F76C73"/>
    <w:rsid w:val="00F76D9E"/>
    <w:rsid w:val="00F76F22"/>
    <w:rsid w:val="00F76FF1"/>
    <w:rsid w:val="00F7701C"/>
    <w:rsid w:val="00F77386"/>
    <w:rsid w:val="00F7743B"/>
    <w:rsid w:val="00F77A29"/>
    <w:rsid w:val="00F77B75"/>
    <w:rsid w:val="00F77D03"/>
    <w:rsid w:val="00F77DF1"/>
    <w:rsid w:val="00F77E35"/>
    <w:rsid w:val="00F77E76"/>
    <w:rsid w:val="00F77FF9"/>
    <w:rsid w:val="00F80002"/>
    <w:rsid w:val="00F80021"/>
    <w:rsid w:val="00F80143"/>
    <w:rsid w:val="00F801FD"/>
    <w:rsid w:val="00F8030B"/>
    <w:rsid w:val="00F8034B"/>
    <w:rsid w:val="00F80451"/>
    <w:rsid w:val="00F80475"/>
    <w:rsid w:val="00F804D7"/>
    <w:rsid w:val="00F8085A"/>
    <w:rsid w:val="00F808D5"/>
    <w:rsid w:val="00F80916"/>
    <w:rsid w:val="00F809A3"/>
    <w:rsid w:val="00F80A49"/>
    <w:rsid w:val="00F80BD9"/>
    <w:rsid w:val="00F80D0D"/>
    <w:rsid w:val="00F80D91"/>
    <w:rsid w:val="00F80DA8"/>
    <w:rsid w:val="00F80E4B"/>
    <w:rsid w:val="00F80E7E"/>
    <w:rsid w:val="00F80EFE"/>
    <w:rsid w:val="00F80F0A"/>
    <w:rsid w:val="00F81064"/>
    <w:rsid w:val="00F81158"/>
    <w:rsid w:val="00F811EC"/>
    <w:rsid w:val="00F8124F"/>
    <w:rsid w:val="00F81262"/>
    <w:rsid w:val="00F81383"/>
    <w:rsid w:val="00F81478"/>
    <w:rsid w:val="00F814E6"/>
    <w:rsid w:val="00F81593"/>
    <w:rsid w:val="00F81706"/>
    <w:rsid w:val="00F81784"/>
    <w:rsid w:val="00F818C1"/>
    <w:rsid w:val="00F818CC"/>
    <w:rsid w:val="00F81934"/>
    <w:rsid w:val="00F81A91"/>
    <w:rsid w:val="00F81AC9"/>
    <w:rsid w:val="00F81D99"/>
    <w:rsid w:val="00F81F17"/>
    <w:rsid w:val="00F81F46"/>
    <w:rsid w:val="00F820EE"/>
    <w:rsid w:val="00F82213"/>
    <w:rsid w:val="00F82245"/>
    <w:rsid w:val="00F82286"/>
    <w:rsid w:val="00F82292"/>
    <w:rsid w:val="00F8240B"/>
    <w:rsid w:val="00F824D0"/>
    <w:rsid w:val="00F82513"/>
    <w:rsid w:val="00F8256A"/>
    <w:rsid w:val="00F825F9"/>
    <w:rsid w:val="00F82634"/>
    <w:rsid w:val="00F82714"/>
    <w:rsid w:val="00F8285B"/>
    <w:rsid w:val="00F829FF"/>
    <w:rsid w:val="00F82AB2"/>
    <w:rsid w:val="00F82B95"/>
    <w:rsid w:val="00F82D49"/>
    <w:rsid w:val="00F82D6B"/>
    <w:rsid w:val="00F82DA0"/>
    <w:rsid w:val="00F82DCC"/>
    <w:rsid w:val="00F82F38"/>
    <w:rsid w:val="00F83079"/>
    <w:rsid w:val="00F8324D"/>
    <w:rsid w:val="00F832B3"/>
    <w:rsid w:val="00F8333B"/>
    <w:rsid w:val="00F834EE"/>
    <w:rsid w:val="00F83568"/>
    <w:rsid w:val="00F836FB"/>
    <w:rsid w:val="00F8382C"/>
    <w:rsid w:val="00F839B6"/>
    <w:rsid w:val="00F839D0"/>
    <w:rsid w:val="00F83A5B"/>
    <w:rsid w:val="00F83B5A"/>
    <w:rsid w:val="00F83BAC"/>
    <w:rsid w:val="00F83CCF"/>
    <w:rsid w:val="00F83CF4"/>
    <w:rsid w:val="00F83E6D"/>
    <w:rsid w:val="00F8400E"/>
    <w:rsid w:val="00F841A3"/>
    <w:rsid w:val="00F84280"/>
    <w:rsid w:val="00F845CE"/>
    <w:rsid w:val="00F847DD"/>
    <w:rsid w:val="00F84853"/>
    <w:rsid w:val="00F848DB"/>
    <w:rsid w:val="00F8493C"/>
    <w:rsid w:val="00F849A8"/>
    <w:rsid w:val="00F849DC"/>
    <w:rsid w:val="00F84B7A"/>
    <w:rsid w:val="00F84E99"/>
    <w:rsid w:val="00F84F52"/>
    <w:rsid w:val="00F84FE6"/>
    <w:rsid w:val="00F85035"/>
    <w:rsid w:val="00F850D1"/>
    <w:rsid w:val="00F851DB"/>
    <w:rsid w:val="00F852D6"/>
    <w:rsid w:val="00F852DA"/>
    <w:rsid w:val="00F85329"/>
    <w:rsid w:val="00F8559E"/>
    <w:rsid w:val="00F85659"/>
    <w:rsid w:val="00F856B2"/>
    <w:rsid w:val="00F857EB"/>
    <w:rsid w:val="00F85888"/>
    <w:rsid w:val="00F858B3"/>
    <w:rsid w:val="00F858C4"/>
    <w:rsid w:val="00F8595E"/>
    <w:rsid w:val="00F85AEB"/>
    <w:rsid w:val="00F85CC1"/>
    <w:rsid w:val="00F85EC5"/>
    <w:rsid w:val="00F85EEC"/>
    <w:rsid w:val="00F85F81"/>
    <w:rsid w:val="00F85FC6"/>
    <w:rsid w:val="00F860C5"/>
    <w:rsid w:val="00F860F1"/>
    <w:rsid w:val="00F86150"/>
    <w:rsid w:val="00F86400"/>
    <w:rsid w:val="00F8649D"/>
    <w:rsid w:val="00F864F5"/>
    <w:rsid w:val="00F8678A"/>
    <w:rsid w:val="00F868B9"/>
    <w:rsid w:val="00F8690E"/>
    <w:rsid w:val="00F86958"/>
    <w:rsid w:val="00F86983"/>
    <w:rsid w:val="00F86C1F"/>
    <w:rsid w:val="00F86FB5"/>
    <w:rsid w:val="00F870FA"/>
    <w:rsid w:val="00F87118"/>
    <w:rsid w:val="00F8718C"/>
    <w:rsid w:val="00F8722C"/>
    <w:rsid w:val="00F872B5"/>
    <w:rsid w:val="00F872FA"/>
    <w:rsid w:val="00F87307"/>
    <w:rsid w:val="00F87459"/>
    <w:rsid w:val="00F874DE"/>
    <w:rsid w:val="00F87677"/>
    <w:rsid w:val="00F87789"/>
    <w:rsid w:val="00F8787F"/>
    <w:rsid w:val="00F87AD3"/>
    <w:rsid w:val="00F87CF2"/>
    <w:rsid w:val="00F87E32"/>
    <w:rsid w:val="00F87EA0"/>
    <w:rsid w:val="00F87F05"/>
    <w:rsid w:val="00F90029"/>
    <w:rsid w:val="00F90071"/>
    <w:rsid w:val="00F901E6"/>
    <w:rsid w:val="00F90343"/>
    <w:rsid w:val="00F90472"/>
    <w:rsid w:val="00F90631"/>
    <w:rsid w:val="00F9067A"/>
    <w:rsid w:val="00F90725"/>
    <w:rsid w:val="00F90726"/>
    <w:rsid w:val="00F9072A"/>
    <w:rsid w:val="00F908F4"/>
    <w:rsid w:val="00F90AEA"/>
    <w:rsid w:val="00F90C64"/>
    <w:rsid w:val="00F90C83"/>
    <w:rsid w:val="00F90E26"/>
    <w:rsid w:val="00F90FFF"/>
    <w:rsid w:val="00F9102F"/>
    <w:rsid w:val="00F91180"/>
    <w:rsid w:val="00F9121F"/>
    <w:rsid w:val="00F91239"/>
    <w:rsid w:val="00F913A4"/>
    <w:rsid w:val="00F914C4"/>
    <w:rsid w:val="00F9170B"/>
    <w:rsid w:val="00F91874"/>
    <w:rsid w:val="00F9187F"/>
    <w:rsid w:val="00F91896"/>
    <w:rsid w:val="00F9194C"/>
    <w:rsid w:val="00F91C69"/>
    <w:rsid w:val="00F91C9C"/>
    <w:rsid w:val="00F91CE2"/>
    <w:rsid w:val="00F91D0D"/>
    <w:rsid w:val="00F91E8B"/>
    <w:rsid w:val="00F91F12"/>
    <w:rsid w:val="00F91F1A"/>
    <w:rsid w:val="00F91FBE"/>
    <w:rsid w:val="00F91FDE"/>
    <w:rsid w:val="00F922A3"/>
    <w:rsid w:val="00F9264B"/>
    <w:rsid w:val="00F92753"/>
    <w:rsid w:val="00F927B1"/>
    <w:rsid w:val="00F927FC"/>
    <w:rsid w:val="00F92822"/>
    <w:rsid w:val="00F92865"/>
    <w:rsid w:val="00F92A0F"/>
    <w:rsid w:val="00F92ABF"/>
    <w:rsid w:val="00F92B20"/>
    <w:rsid w:val="00F92C64"/>
    <w:rsid w:val="00F92C8B"/>
    <w:rsid w:val="00F92CD0"/>
    <w:rsid w:val="00F92E5B"/>
    <w:rsid w:val="00F93013"/>
    <w:rsid w:val="00F931EA"/>
    <w:rsid w:val="00F93317"/>
    <w:rsid w:val="00F93341"/>
    <w:rsid w:val="00F933D8"/>
    <w:rsid w:val="00F934DF"/>
    <w:rsid w:val="00F936A4"/>
    <w:rsid w:val="00F9381E"/>
    <w:rsid w:val="00F93982"/>
    <w:rsid w:val="00F93CD4"/>
    <w:rsid w:val="00F93CFE"/>
    <w:rsid w:val="00F93E1E"/>
    <w:rsid w:val="00F93ED8"/>
    <w:rsid w:val="00F93F5A"/>
    <w:rsid w:val="00F93FD4"/>
    <w:rsid w:val="00F93FDF"/>
    <w:rsid w:val="00F94070"/>
    <w:rsid w:val="00F940E1"/>
    <w:rsid w:val="00F941C2"/>
    <w:rsid w:val="00F94383"/>
    <w:rsid w:val="00F94498"/>
    <w:rsid w:val="00F947CA"/>
    <w:rsid w:val="00F948F6"/>
    <w:rsid w:val="00F94963"/>
    <w:rsid w:val="00F949E3"/>
    <w:rsid w:val="00F94EDA"/>
    <w:rsid w:val="00F95068"/>
    <w:rsid w:val="00F95127"/>
    <w:rsid w:val="00F952B0"/>
    <w:rsid w:val="00F952E6"/>
    <w:rsid w:val="00F9544A"/>
    <w:rsid w:val="00F95706"/>
    <w:rsid w:val="00F9579A"/>
    <w:rsid w:val="00F95A67"/>
    <w:rsid w:val="00F95A88"/>
    <w:rsid w:val="00F95BB0"/>
    <w:rsid w:val="00F95CB8"/>
    <w:rsid w:val="00F95F01"/>
    <w:rsid w:val="00F96182"/>
    <w:rsid w:val="00F961B2"/>
    <w:rsid w:val="00F9635D"/>
    <w:rsid w:val="00F963B3"/>
    <w:rsid w:val="00F96423"/>
    <w:rsid w:val="00F96460"/>
    <w:rsid w:val="00F96533"/>
    <w:rsid w:val="00F967D6"/>
    <w:rsid w:val="00F9684B"/>
    <w:rsid w:val="00F9685D"/>
    <w:rsid w:val="00F96867"/>
    <w:rsid w:val="00F968E3"/>
    <w:rsid w:val="00F96BA2"/>
    <w:rsid w:val="00F96BB7"/>
    <w:rsid w:val="00F96F43"/>
    <w:rsid w:val="00F96F49"/>
    <w:rsid w:val="00F9710C"/>
    <w:rsid w:val="00F97286"/>
    <w:rsid w:val="00F9728C"/>
    <w:rsid w:val="00F974B9"/>
    <w:rsid w:val="00F97A8C"/>
    <w:rsid w:val="00F97AC5"/>
    <w:rsid w:val="00F97C74"/>
    <w:rsid w:val="00F97CC7"/>
    <w:rsid w:val="00F97E5D"/>
    <w:rsid w:val="00F97FE2"/>
    <w:rsid w:val="00FA00F2"/>
    <w:rsid w:val="00FA0144"/>
    <w:rsid w:val="00FA032A"/>
    <w:rsid w:val="00FA0373"/>
    <w:rsid w:val="00FA0387"/>
    <w:rsid w:val="00FA0505"/>
    <w:rsid w:val="00FA080B"/>
    <w:rsid w:val="00FA090B"/>
    <w:rsid w:val="00FA0B85"/>
    <w:rsid w:val="00FA0BCA"/>
    <w:rsid w:val="00FA0D5E"/>
    <w:rsid w:val="00FA0D87"/>
    <w:rsid w:val="00FA10C2"/>
    <w:rsid w:val="00FA12C1"/>
    <w:rsid w:val="00FA1592"/>
    <w:rsid w:val="00FA167F"/>
    <w:rsid w:val="00FA16C0"/>
    <w:rsid w:val="00FA16E7"/>
    <w:rsid w:val="00FA1800"/>
    <w:rsid w:val="00FA181A"/>
    <w:rsid w:val="00FA1A3F"/>
    <w:rsid w:val="00FA1AEB"/>
    <w:rsid w:val="00FA1BB9"/>
    <w:rsid w:val="00FA1C66"/>
    <w:rsid w:val="00FA1D0B"/>
    <w:rsid w:val="00FA1D51"/>
    <w:rsid w:val="00FA1F2C"/>
    <w:rsid w:val="00FA2189"/>
    <w:rsid w:val="00FA22E9"/>
    <w:rsid w:val="00FA23CE"/>
    <w:rsid w:val="00FA24F3"/>
    <w:rsid w:val="00FA2572"/>
    <w:rsid w:val="00FA26A7"/>
    <w:rsid w:val="00FA2757"/>
    <w:rsid w:val="00FA278C"/>
    <w:rsid w:val="00FA27F6"/>
    <w:rsid w:val="00FA2800"/>
    <w:rsid w:val="00FA29F8"/>
    <w:rsid w:val="00FA2C55"/>
    <w:rsid w:val="00FA2D8D"/>
    <w:rsid w:val="00FA2E72"/>
    <w:rsid w:val="00FA2ED1"/>
    <w:rsid w:val="00FA31B2"/>
    <w:rsid w:val="00FA321E"/>
    <w:rsid w:val="00FA322E"/>
    <w:rsid w:val="00FA326F"/>
    <w:rsid w:val="00FA341C"/>
    <w:rsid w:val="00FA3472"/>
    <w:rsid w:val="00FA34F6"/>
    <w:rsid w:val="00FA3511"/>
    <w:rsid w:val="00FA3518"/>
    <w:rsid w:val="00FA361A"/>
    <w:rsid w:val="00FA3679"/>
    <w:rsid w:val="00FA3BC3"/>
    <w:rsid w:val="00FA3BCE"/>
    <w:rsid w:val="00FA3C4C"/>
    <w:rsid w:val="00FA3C77"/>
    <w:rsid w:val="00FA3CAA"/>
    <w:rsid w:val="00FA3DF5"/>
    <w:rsid w:val="00FA3E87"/>
    <w:rsid w:val="00FA3EA2"/>
    <w:rsid w:val="00FA3EF3"/>
    <w:rsid w:val="00FA3FCE"/>
    <w:rsid w:val="00FA40AE"/>
    <w:rsid w:val="00FA40D7"/>
    <w:rsid w:val="00FA44AA"/>
    <w:rsid w:val="00FA44F2"/>
    <w:rsid w:val="00FA455A"/>
    <w:rsid w:val="00FA4652"/>
    <w:rsid w:val="00FA4828"/>
    <w:rsid w:val="00FA48B5"/>
    <w:rsid w:val="00FA49C7"/>
    <w:rsid w:val="00FA4A39"/>
    <w:rsid w:val="00FA4A45"/>
    <w:rsid w:val="00FA4DAD"/>
    <w:rsid w:val="00FA5061"/>
    <w:rsid w:val="00FA50F2"/>
    <w:rsid w:val="00FA5230"/>
    <w:rsid w:val="00FA5247"/>
    <w:rsid w:val="00FA52CA"/>
    <w:rsid w:val="00FA5711"/>
    <w:rsid w:val="00FA575C"/>
    <w:rsid w:val="00FA58F1"/>
    <w:rsid w:val="00FA5B61"/>
    <w:rsid w:val="00FA5BE3"/>
    <w:rsid w:val="00FA5C8D"/>
    <w:rsid w:val="00FA5D3C"/>
    <w:rsid w:val="00FA5E04"/>
    <w:rsid w:val="00FA5E5A"/>
    <w:rsid w:val="00FA5EB6"/>
    <w:rsid w:val="00FA5EE0"/>
    <w:rsid w:val="00FA603D"/>
    <w:rsid w:val="00FA60BA"/>
    <w:rsid w:val="00FA61FF"/>
    <w:rsid w:val="00FA62B6"/>
    <w:rsid w:val="00FA6401"/>
    <w:rsid w:val="00FA65F3"/>
    <w:rsid w:val="00FA66E5"/>
    <w:rsid w:val="00FA6719"/>
    <w:rsid w:val="00FA6A84"/>
    <w:rsid w:val="00FA6D9F"/>
    <w:rsid w:val="00FA6F47"/>
    <w:rsid w:val="00FA6F5C"/>
    <w:rsid w:val="00FA7000"/>
    <w:rsid w:val="00FA719B"/>
    <w:rsid w:val="00FA739E"/>
    <w:rsid w:val="00FA7561"/>
    <w:rsid w:val="00FA7604"/>
    <w:rsid w:val="00FA7754"/>
    <w:rsid w:val="00FA777A"/>
    <w:rsid w:val="00FA77BB"/>
    <w:rsid w:val="00FA7821"/>
    <w:rsid w:val="00FA79DE"/>
    <w:rsid w:val="00FA7AD2"/>
    <w:rsid w:val="00FA7AF4"/>
    <w:rsid w:val="00FA7DF7"/>
    <w:rsid w:val="00FA7F19"/>
    <w:rsid w:val="00FA7FA1"/>
    <w:rsid w:val="00FB0020"/>
    <w:rsid w:val="00FB0025"/>
    <w:rsid w:val="00FB01B3"/>
    <w:rsid w:val="00FB0232"/>
    <w:rsid w:val="00FB02C4"/>
    <w:rsid w:val="00FB032C"/>
    <w:rsid w:val="00FB0345"/>
    <w:rsid w:val="00FB0592"/>
    <w:rsid w:val="00FB06A8"/>
    <w:rsid w:val="00FB06B6"/>
    <w:rsid w:val="00FB07AA"/>
    <w:rsid w:val="00FB090A"/>
    <w:rsid w:val="00FB091C"/>
    <w:rsid w:val="00FB0945"/>
    <w:rsid w:val="00FB0955"/>
    <w:rsid w:val="00FB09CF"/>
    <w:rsid w:val="00FB0A97"/>
    <w:rsid w:val="00FB0B1B"/>
    <w:rsid w:val="00FB0B9B"/>
    <w:rsid w:val="00FB0C72"/>
    <w:rsid w:val="00FB0C92"/>
    <w:rsid w:val="00FB0CF8"/>
    <w:rsid w:val="00FB0D22"/>
    <w:rsid w:val="00FB0E0A"/>
    <w:rsid w:val="00FB0E31"/>
    <w:rsid w:val="00FB0E41"/>
    <w:rsid w:val="00FB0F2A"/>
    <w:rsid w:val="00FB0F7E"/>
    <w:rsid w:val="00FB1030"/>
    <w:rsid w:val="00FB12C4"/>
    <w:rsid w:val="00FB12E2"/>
    <w:rsid w:val="00FB1312"/>
    <w:rsid w:val="00FB13CD"/>
    <w:rsid w:val="00FB144E"/>
    <w:rsid w:val="00FB1656"/>
    <w:rsid w:val="00FB1795"/>
    <w:rsid w:val="00FB1858"/>
    <w:rsid w:val="00FB18D5"/>
    <w:rsid w:val="00FB190F"/>
    <w:rsid w:val="00FB1A3E"/>
    <w:rsid w:val="00FB1AE8"/>
    <w:rsid w:val="00FB1B59"/>
    <w:rsid w:val="00FB1B79"/>
    <w:rsid w:val="00FB1D63"/>
    <w:rsid w:val="00FB1F1F"/>
    <w:rsid w:val="00FB1FF5"/>
    <w:rsid w:val="00FB216E"/>
    <w:rsid w:val="00FB21A1"/>
    <w:rsid w:val="00FB220A"/>
    <w:rsid w:val="00FB2238"/>
    <w:rsid w:val="00FB226A"/>
    <w:rsid w:val="00FB25E9"/>
    <w:rsid w:val="00FB2841"/>
    <w:rsid w:val="00FB2889"/>
    <w:rsid w:val="00FB289E"/>
    <w:rsid w:val="00FB2C16"/>
    <w:rsid w:val="00FB2D37"/>
    <w:rsid w:val="00FB2E6B"/>
    <w:rsid w:val="00FB2FA3"/>
    <w:rsid w:val="00FB319B"/>
    <w:rsid w:val="00FB31BA"/>
    <w:rsid w:val="00FB3260"/>
    <w:rsid w:val="00FB3306"/>
    <w:rsid w:val="00FB3326"/>
    <w:rsid w:val="00FB33DF"/>
    <w:rsid w:val="00FB3420"/>
    <w:rsid w:val="00FB34AB"/>
    <w:rsid w:val="00FB3641"/>
    <w:rsid w:val="00FB368F"/>
    <w:rsid w:val="00FB39E3"/>
    <w:rsid w:val="00FB3A91"/>
    <w:rsid w:val="00FB3C4E"/>
    <w:rsid w:val="00FB428A"/>
    <w:rsid w:val="00FB4424"/>
    <w:rsid w:val="00FB444A"/>
    <w:rsid w:val="00FB4461"/>
    <w:rsid w:val="00FB4544"/>
    <w:rsid w:val="00FB4949"/>
    <w:rsid w:val="00FB4985"/>
    <w:rsid w:val="00FB4C60"/>
    <w:rsid w:val="00FB4D3E"/>
    <w:rsid w:val="00FB4F2A"/>
    <w:rsid w:val="00FB50FF"/>
    <w:rsid w:val="00FB5165"/>
    <w:rsid w:val="00FB529F"/>
    <w:rsid w:val="00FB52D5"/>
    <w:rsid w:val="00FB53B7"/>
    <w:rsid w:val="00FB5506"/>
    <w:rsid w:val="00FB562E"/>
    <w:rsid w:val="00FB5815"/>
    <w:rsid w:val="00FB5878"/>
    <w:rsid w:val="00FB5880"/>
    <w:rsid w:val="00FB595C"/>
    <w:rsid w:val="00FB5960"/>
    <w:rsid w:val="00FB59EB"/>
    <w:rsid w:val="00FB5AB8"/>
    <w:rsid w:val="00FB5AE3"/>
    <w:rsid w:val="00FB5DB2"/>
    <w:rsid w:val="00FB5DEB"/>
    <w:rsid w:val="00FB5EA8"/>
    <w:rsid w:val="00FB5F1D"/>
    <w:rsid w:val="00FB5F1F"/>
    <w:rsid w:val="00FB5F84"/>
    <w:rsid w:val="00FB61F7"/>
    <w:rsid w:val="00FB641C"/>
    <w:rsid w:val="00FB642B"/>
    <w:rsid w:val="00FB649A"/>
    <w:rsid w:val="00FB64FF"/>
    <w:rsid w:val="00FB6680"/>
    <w:rsid w:val="00FB6697"/>
    <w:rsid w:val="00FB6735"/>
    <w:rsid w:val="00FB6A7B"/>
    <w:rsid w:val="00FB6D34"/>
    <w:rsid w:val="00FB6D5A"/>
    <w:rsid w:val="00FB6DFA"/>
    <w:rsid w:val="00FB6F20"/>
    <w:rsid w:val="00FB712E"/>
    <w:rsid w:val="00FB718C"/>
    <w:rsid w:val="00FB71C7"/>
    <w:rsid w:val="00FB71FB"/>
    <w:rsid w:val="00FB73B6"/>
    <w:rsid w:val="00FB73F2"/>
    <w:rsid w:val="00FB747D"/>
    <w:rsid w:val="00FB754F"/>
    <w:rsid w:val="00FB78CD"/>
    <w:rsid w:val="00FB7A3B"/>
    <w:rsid w:val="00FB7B75"/>
    <w:rsid w:val="00FB7B80"/>
    <w:rsid w:val="00FB7C5A"/>
    <w:rsid w:val="00FB7EA1"/>
    <w:rsid w:val="00FB7EA6"/>
    <w:rsid w:val="00FC015D"/>
    <w:rsid w:val="00FC02B4"/>
    <w:rsid w:val="00FC0368"/>
    <w:rsid w:val="00FC038D"/>
    <w:rsid w:val="00FC03FE"/>
    <w:rsid w:val="00FC060B"/>
    <w:rsid w:val="00FC062D"/>
    <w:rsid w:val="00FC0707"/>
    <w:rsid w:val="00FC07B8"/>
    <w:rsid w:val="00FC0872"/>
    <w:rsid w:val="00FC08FC"/>
    <w:rsid w:val="00FC0A2D"/>
    <w:rsid w:val="00FC0A80"/>
    <w:rsid w:val="00FC0A83"/>
    <w:rsid w:val="00FC0CDE"/>
    <w:rsid w:val="00FC0E1B"/>
    <w:rsid w:val="00FC0E46"/>
    <w:rsid w:val="00FC12AA"/>
    <w:rsid w:val="00FC135E"/>
    <w:rsid w:val="00FC150A"/>
    <w:rsid w:val="00FC157B"/>
    <w:rsid w:val="00FC1641"/>
    <w:rsid w:val="00FC1800"/>
    <w:rsid w:val="00FC18F3"/>
    <w:rsid w:val="00FC197E"/>
    <w:rsid w:val="00FC19CA"/>
    <w:rsid w:val="00FC1B0C"/>
    <w:rsid w:val="00FC1B7E"/>
    <w:rsid w:val="00FC1BB3"/>
    <w:rsid w:val="00FC1C35"/>
    <w:rsid w:val="00FC1E61"/>
    <w:rsid w:val="00FC1F86"/>
    <w:rsid w:val="00FC1FBF"/>
    <w:rsid w:val="00FC2093"/>
    <w:rsid w:val="00FC21E0"/>
    <w:rsid w:val="00FC2237"/>
    <w:rsid w:val="00FC236F"/>
    <w:rsid w:val="00FC23C1"/>
    <w:rsid w:val="00FC23EF"/>
    <w:rsid w:val="00FC246F"/>
    <w:rsid w:val="00FC2477"/>
    <w:rsid w:val="00FC24A8"/>
    <w:rsid w:val="00FC24D4"/>
    <w:rsid w:val="00FC2617"/>
    <w:rsid w:val="00FC2631"/>
    <w:rsid w:val="00FC2702"/>
    <w:rsid w:val="00FC2889"/>
    <w:rsid w:val="00FC28DF"/>
    <w:rsid w:val="00FC2A02"/>
    <w:rsid w:val="00FC2A9D"/>
    <w:rsid w:val="00FC2AED"/>
    <w:rsid w:val="00FC2BCD"/>
    <w:rsid w:val="00FC2CD5"/>
    <w:rsid w:val="00FC2D99"/>
    <w:rsid w:val="00FC2DEE"/>
    <w:rsid w:val="00FC2DFF"/>
    <w:rsid w:val="00FC2E7D"/>
    <w:rsid w:val="00FC2EF7"/>
    <w:rsid w:val="00FC2FD2"/>
    <w:rsid w:val="00FC2FD3"/>
    <w:rsid w:val="00FC3070"/>
    <w:rsid w:val="00FC322C"/>
    <w:rsid w:val="00FC3280"/>
    <w:rsid w:val="00FC32AC"/>
    <w:rsid w:val="00FC32BF"/>
    <w:rsid w:val="00FC3345"/>
    <w:rsid w:val="00FC33F8"/>
    <w:rsid w:val="00FC35ED"/>
    <w:rsid w:val="00FC372B"/>
    <w:rsid w:val="00FC37FE"/>
    <w:rsid w:val="00FC38B6"/>
    <w:rsid w:val="00FC39E9"/>
    <w:rsid w:val="00FC3A0A"/>
    <w:rsid w:val="00FC3C65"/>
    <w:rsid w:val="00FC3C76"/>
    <w:rsid w:val="00FC3CC0"/>
    <w:rsid w:val="00FC3CEB"/>
    <w:rsid w:val="00FC3D1F"/>
    <w:rsid w:val="00FC3DCB"/>
    <w:rsid w:val="00FC3F3C"/>
    <w:rsid w:val="00FC3F9C"/>
    <w:rsid w:val="00FC3F9D"/>
    <w:rsid w:val="00FC3FAA"/>
    <w:rsid w:val="00FC408F"/>
    <w:rsid w:val="00FC4170"/>
    <w:rsid w:val="00FC4254"/>
    <w:rsid w:val="00FC42A1"/>
    <w:rsid w:val="00FC42FC"/>
    <w:rsid w:val="00FC42FF"/>
    <w:rsid w:val="00FC43AC"/>
    <w:rsid w:val="00FC4411"/>
    <w:rsid w:val="00FC4536"/>
    <w:rsid w:val="00FC45D0"/>
    <w:rsid w:val="00FC4674"/>
    <w:rsid w:val="00FC4710"/>
    <w:rsid w:val="00FC4FE9"/>
    <w:rsid w:val="00FC4FF0"/>
    <w:rsid w:val="00FC5137"/>
    <w:rsid w:val="00FC53A1"/>
    <w:rsid w:val="00FC5407"/>
    <w:rsid w:val="00FC5431"/>
    <w:rsid w:val="00FC5491"/>
    <w:rsid w:val="00FC5544"/>
    <w:rsid w:val="00FC55B2"/>
    <w:rsid w:val="00FC56AF"/>
    <w:rsid w:val="00FC5779"/>
    <w:rsid w:val="00FC5973"/>
    <w:rsid w:val="00FC59C0"/>
    <w:rsid w:val="00FC59D9"/>
    <w:rsid w:val="00FC5A4C"/>
    <w:rsid w:val="00FC5A8A"/>
    <w:rsid w:val="00FC5B2D"/>
    <w:rsid w:val="00FC5B9B"/>
    <w:rsid w:val="00FC5D27"/>
    <w:rsid w:val="00FC5D7A"/>
    <w:rsid w:val="00FC5E23"/>
    <w:rsid w:val="00FC5E28"/>
    <w:rsid w:val="00FC5E45"/>
    <w:rsid w:val="00FC5FA0"/>
    <w:rsid w:val="00FC6145"/>
    <w:rsid w:val="00FC61D6"/>
    <w:rsid w:val="00FC6648"/>
    <w:rsid w:val="00FC698C"/>
    <w:rsid w:val="00FC6AD4"/>
    <w:rsid w:val="00FC6C1B"/>
    <w:rsid w:val="00FC6C55"/>
    <w:rsid w:val="00FC70BD"/>
    <w:rsid w:val="00FC71E5"/>
    <w:rsid w:val="00FC71FA"/>
    <w:rsid w:val="00FC747D"/>
    <w:rsid w:val="00FC75CB"/>
    <w:rsid w:val="00FC7650"/>
    <w:rsid w:val="00FC76D5"/>
    <w:rsid w:val="00FC7ABF"/>
    <w:rsid w:val="00FC7AD2"/>
    <w:rsid w:val="00FC7B5B"/>
    <w:rsid w:val="00FC7D0B"/>
    <w:rsid w:val="00FC7D66"/>
    <w:rsid w:val="00FC7EC5"/>
    <w:rsid w:val="00FC7F86"/>
    <w:rsid w:val="00FD000D"/>
    <w:rsid w:val="00FD0033"/>
    <w:rsid w:val="00FD0060"/>
    <w:rsid w:val="00FD007E"/>
    <w:rsid w:val="00FD023B"/>
    <w:rsid w:val="00FD0411"/>
    <w:rsid w:val="00FD0639"/>
    <w:rsid w:val="00FD07EF"/>
    <w:rsid w:val="00FD081E"/>
    <w:rsid w:val="00FD09E3"/>
    <w:rsid w:val="00FD09F4"/>
    <w:rsid w:val="00FD0AE5"/>
    <w:rsid w:val="00FD0AE9"/>
    <w:rsid w:val="00FD0AF3"/>
    <w:rsid w:val="00FD0CAD"/>
    <w:rsid w:val="00FD0CDC"/>
    <w:rsid w:val="00FD0D64"/>
    <w:rsid w:val="00FD111F"/>
    <w:rsid w:val="00FD1197"/>
    <w:rsid w:val="00FD12D2"/>
    <w:rsid w:val="00FD1340"/>
    <w:rsid w:val="00FD13C1"/>
    <w:rsid w:val="00FD1417"/>
    <w:rsid w:val="00FD14EE"/>
    <w:rsid w:val="00FD1533"/>
    <w:rsid w:val="00FD15AE"/>
    <w:rsid w:val="00FD1632"/>
    <w:rsid w:val="00FD16BB"/>
    <w:rsid w:val="00FD1756"/>
    <w:rsid w:val="00FD17A9"/>
    <w:rsid w:val="00FD180D"/>
    <w:rsid w:val="00FD1822"/>
    <w:rsid w:val="00FD183D"/>
    <w:rsid w:val="00FD19AC"/>
    <w:rsid w:val="00FD1C26"/>
    <w:rsid w:val="00FD1D50"/>
    <w:rsid w:val="00FD1D96"/>
    <w:rsid w:val="00FD1E71"/>
    <w:rsid w:val="00FD1E9E"/>
    <w:rsid w:val="00FD2275"/>
    <w:rsid w:val="00FD2464"/>
    <w:rsid w:val="00FD24FB"/>
    <w:rsid w:val="00FD26CF"/>
    <w:rsid w:val="00FD27D5"/>
    <w:rsid w:val="00FD28E6"/>
    <w:rsid w:val="00FD29E1"/>
    <w:rsid w:val="00FD2AA7"/>
    <w:rsid w:val="00FD2ACB"/>
    <w:rsid w:val="00FD2ADF"/>
    <w:rsid w:val="00FD3049"/>
    <w:rsid w:val="00FD325B"/>
    <w:rsid w:val="00FD33AA"/>
    <w:rsid w:val="00FD3596"/>
    <w:rsid w:val="00FD35BF"/>
    <w:rsid w:val="00FD3669"/>
    <w:rsid w:val="00FD3766"/>
    <w:rsid w:val="00FD3820"/>
    <w:rsid w:val="00FD3C36"/>
    <w:rsid w:val="00FD4030"/>
    <w:rsid w:val="00FD4082"/>
    <w:rsid w:val="00FD40A8"/>
    <w:rsid w:val="00FD40E8"/>
    <w:rsid w:val="00FD41B8"/>
    <w:rsid w:val="00FD4240"/>
    <w:rsid w:val="00FD42EC"/>
    <w:rsid w:val="00FD4452"/>
    <w:rsid w:val="00FD4577"/>
    <w:rsid w:val="00FD4786"/>
    <w:rsid w:val="00FD47A5"/>
    <w:rsid w:val="00FD4868"/>
    <w:rsid w:val="00FD4AB9"/>
    <w:rsid w:val="00FD4AD7"/>
    <w:rsid w:val="00FD4C37"/>
    <w:rsid w:val="00FD4C6C"/>
    <w:rsid w:val="00FD4C7D"/>
    <w:rsid w:val="00FD4CE2"/>
    <w:rsid w:val="00FD5073"/>
    <w:rsid w:val="00FD5272"/>
    <w:rsid w:val="00FD54B5"/>
    <w:rsid w:val="00FD5582"/>
    <w:rsid w:val="00FD5634"/>
    <w:rsid w:val="00FD5670"/>
    <w:rsid w:val="00FD5708"/>
    <w:rsid w:val="00FD5876"/>
    <w:rsid w:val="00FD5926"/>
    <w:rsid w:val="00FD5EEA"/>
    <w:rsid w:val="00FD5FA4"/>
    <w:rsid w:val="00FD5FE9"/>
    <w:rsid w:val="00FD61B7"/>
    <w:rsid w:val="00FD62CB"/>
    <w:rsid w:val="00FD652F"/>
    <w:rsid w:val="00FD68CB"/>
    <w:rsid w:val="00FD6B63"/>
    <w:rsid w:val="00FD6B75"/>
    <w:rsid w:val="00FD6CB8"/>
    <w:rsid w:val="00FD6D38"/>
    <w:rsid w:val="00FD6FA1"/>
    <w:rsid w:val="00FD6FD7"/>
    <w:rsid w:val="00FD71EA"/>
    <w:rsid w:val="00FD72E2"/>
    <w:rsid w:val="00FD72FC"/>
    <w:rsid w:val="00FD737A"/>
    <w:rsid w:val="00FD7590"/>
    <w:rsid w:val="00FD75DE"/>
    <w:rsid w:val="00FD7686"/>
    <w:rsid w:val="00FD76F8"/>
    <w:rsid w:val="00FD77B4"/>
    <w:rsid w:val="00FD78F5"/>
    <w:rsid w:val="00FD79ED"/>
    <w:rsid w:val="00FD7CB1"/>
    <w:rsid w:val="00FD7DB7"/>
    <w:rsid w:val="00FD7DFD"/>
    <w:rsid w:val="00FD7E60"/>
    <w:rsid w:val="00FD7FE8"/>
    <w:rsid w:val="00FE02AB"/>
    <w:rsid w:val="00FE0367"/>
    <w:rsid w:val="00FE04F7"/>
    <w:rsid w:val="00FE050D"/>
    <w:rsid w:val="00FE058E"/>
    <w:rsid w:val="00FE0840"/>
    <w:rsid w:val="00FE08B8"/>
    <w:rsid w:val="00FE097F"/>
    <w:rsid w:val="00FE09C4"/>
    <w:rsid w:val="00FE0C11"/>
    <w:rsid w:val="00FE0E26"/>
    <w:rsid w:val="00FE0EAA"/>
    <w:rsid w:val="00FE0F27"/>
    <w:rsid w:val="00FE0FE6"/>
    <w:rsid w:val="00FE11AD"/>
    <w:rsid w:val="00FE1361"/>
    <w:rsid w:val="00FE1407"/>
    <w:rsid w:val="00FE16E4"/>
    <w:rsid w:val="00FE1781"/>
    <w:rsid w:val="00FE1791"/>
    <w:rsid w:val="00FE17B1"/>
    <w:rsid w:val="00FE1B78"/>
    <w:rsid w:val="00FE1BBE"/>
    <w:rsid w:val="00FE1C07"/>
    <w:rsid w:val="00FE1E83"/>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DD8"/>
    <w:rsid w:val="00FE2DE6"/>
    <w:rsid w:val="00FE2EF8"/>
    <w:rsid w:val="00FE2F55"/>
    <w:rsid w:val="00FE2F5E"/>
    <w:rsid w:val="00FE2F85"/>
    <w:rsid w:val="00FE30F3"/>
    <w:rsid w:val="00FE31F4"/>
    <w:rsid w:val="00FE3209"/>
    <w:rsid w:val="00FE3266"/>
    <w:rsid w:val="00FE335E"/>
    <w:rsid w:val="00FE3472"/>
    <w:rsid w:val="00FE3552"/>
    <w:rsid w:val="00FE363A"/>
    <w:rsid w:val="00FE3767"/>
    <w:rsid w:val="00FE3778"/>
    <w:rsid w:val="00FE37AC"/>
    <w:rsid w:val="00FE3BEA"/>
    <w:rsid w:val="00FE3BF1"/>
    <w:rsid w:val="00FE3C51"/>
    <w:rsid w:val="00FE3C62"/>
    <w:rsid w:val="00FE3D10"/>
    <w:rsid w:val="00FE3F65"/>
    <w:rsid w:val="00FE40CC"/>
    <w:rsid w:val="00FE40D6"/>
    <w:rsid w:val="00FE40D8"/>
    <w:rsid w:val="00FE4700"/>
    <w:rsid w:val="00FE4735"/>
    <w:rsid w:val="00FE474F"/>
    <w:rsid w:val="00FE47EB"/>
    <w:rsid w:val="00FE4897"/>
    <w:rsid w:val="00FE4941"/>
    <w:rsid w:val="00FE4A36"/>
    <w:rsid w:val="00FE4E00"/>
    <w:rsid w:val="00FE4E6C"/>
    <w:rsid w:val="00FE4F66"/>
    <w:rsid w:val="00FE5088"/>
    <w:rsid w:val="00FE5109"/>
    <w:rsid w:val="00FE5289"/>
    <w:rsid w:val="00FE5334"/>
    <w:rsid w:val="00FE538B"/>
    <w:rsid w:val="00FE53E8"/>
    <w:rsid w:val="00FE54D2"/>
    <w:rsid w:val="00FE55D0"/>
    <w:rsid w:val="00FE55E5"/>
    <w:rsid w:val="00FE59DA"/>
    <w:rsid w:val="00FE5B99"/>
    <w:rsid w:val="00FE5BAF"/>
    <w:rsid w:val="00FE5C4E"/>
    <w:rsid w:val="00FE5C66"/>
    <w:rsid w:val="00FE5D41"/>
    <w:rsid w:val="00FE5D8B"/>
    <w:rsid w:val="00FE5E33"/>
    <w:rsid w:val="00FE5E41"/>
    <w:rsid w:val="00FE5EF4"/>
    <w:rsid w:val="00FE5F73"/>
    <w:rsid w:val="00FE62B6"/>
    <w:rsid w:val="00FE631B"/>
    <w:rsid w:val="00FE631D"/>
    <w:rsid w:val="00FE63E1"/>
    <w:rsid w:val="00FE654B"/>
    <w:rsid w:val="00FE6560"/>
    <w:rsid w:val="00FE6582"/>
    <w:rsid w:val="00FE66CE"/>
    <w:rsid w:val="00FE67C0"/>
    <w:rsid w:val="00FE695F"/>
    <w:rsid w:val="00FE69E0"/>
    <w:rsid w:val="00FE6B9F"/>
    <w:rsid w:val="00FE6BC9"/>
    <w:rsid w:val="00FE6DDF"/>
    <w:rsid w:val="00FE6EFF"/>
    <w:rsid w:val="00FE6F87"/>
    <w:rsid w:val="00FE6F8E"/>
    <w:rsid w:val="00FE726A"/>
    <w:rsid w:val="00FE74BA"/>
    <w:rsid w:val="00FE74D7"/>
    <w:rsid w:val="00FE754C"/>
    <w:rsid w:val="00FE763F"/>
    <w:rsid w:val="00FE76C0"/>
    <w:rsid w:val="00FE773F"/>
    <w:rsid w:val="00FE7929"/>
    <w:rsid w:val="00FE7CE9"/>
    <w:rsid w:val="00FE7E24"/>
    <w:rsid w:val="00FE7E84"/>
    <w:rsid w:val="00FE7FA0"/>
    <w:rsid w:val="00FF0006"/>
    <w:rsid w:val="00FF00BE"/>
    <w:rsid w:val="00FF0193"/>
    <w:rsid w:val="00FF034A"/>
    <w:rsid w:val="00FF05C3"/>
    <w:rsid w:val="00FF061C"/>
    <w:rsid w:val="00FF062A"/>
    <w:rsid w:val="00FF06F3"/>
    <w:rsid w:val="00FF08B5"/>
    <w:rsid w:val="00FF09FF"/>
    <w:rsid w:val="00FF0AB9"/>
    <w:rsid w:val="00FF0B70"/>
    <w:rsid w:val="00FF0BF4"/>
    <w:rsid w:val="00FF0BFE"/>
    <w:rsid w:val="00FF0C3D"/>
    <w:rsid w:val="00FF0C70"/>
    <w:rsid w:val="00FF0CBB"/>
    <w:rsid w:val="00FF0F46"/>
    <w:rsid w:val="00FF0FC8"/>
    <w:rsid w:val="00FF0FEC"/>
    <w:rsid w:val="00FF1198"/>
    <w:rsid w:val="00FF11B0"/>
    <w:rsid w:val="00FF12F6"/>
    <w:rsid w:val="00FF13FE"/>
    <w:rsid w:val="00FF144B"/>
    <w:rsid w:val="00FF1565"/>
    <w:rsid w:val="00FF1593"/>
    <w:rsid w:val="00FF15F8"/>
    <w:rsid w:val="00FF1753"/>
    <w:rsid w:val="00FF17AF"/>
    <w:rsid w:val="00FF18EB"/>
    <w:rsid w:val="00FF194B"/>
    <w:rsid w:val="00FF1A4C"/>
    <w:rsid w:val="00FF1B7D"/>
    <w:rsid w:val="00FF1B89"/>
    <w:rsid w:val="00FF1D6D"/>
    <w:rsid w:val="00FF1E0D"/>
    <w:rsid w:val="00FF1E73"/>
    <w:rsid w:val="00FF20D5"/>
    <w:rsid w:val="00FF20D9"/>
    <w:rsid w:val="00FF2464"/>
    <w:rsid w:val="00FF24BF"/>
    <w:rsid w:val="00FF25C3"/>
    <w:rsid w:val="00FF25CB"/>
    <w:rsid w:val="00FF25D8"/>
    <w:rsid w:val="00FF263C"/>
    <w:rsid w:val="00FF2A89"/>
    <w:rsid w:val="00FF2BDC"/>
    <w:rsid w:val="00FF2C77"/>
    <w:rsid w:val="00FF2CFD"/>
    <w:rsid w:val="00FF2D96"/>
    <w:rsid w:val="00FF2DDC"/>
    <w:rsid w:val="00FF2E66"/>
    <w:rsid w:val="00FF304D"/>
    <w:rsid w:val="00FF3079"/>
    <w:rsid w:val="00FF309B"/>
    <w:rsid w:val="00FF30D6"/>
    <w:rsid w:val="00FF3103"/>
    <w:rsid w:val="00FF33B7"/>
    <w:rsid w:val="00FF35D1"/>
    <w:rsid w:val="00FF35DD"/>
    <w:rsid w:val="00FF3699"/>
    <w:rsid w:val="00FF373E"/>
    <w:rsid w:val="00FF37F8"/>
    <w:rsid w:val="00FF37FA"/>
    <w:rsid w:val="00FF3B5D"/>
    <w:rsid w:val="00FF3B85"/>
    <w:rsid w:val="00FF3B92"/>
    <w:rsid w:val="00FF3BAD"/>
    <w:rsid w:val="00FF3CF0"/>
    <w:rsid w:val="00FF3F58"/>
    <w:rsid w:val="00FF40A8"/>
    <w:rsid w:val="00FF4180"/>
    <w:rsid w:val="00FF41D6"/>
    <w:rsid w:val="00FF433A"/>
    <w:rsid w:val="00FF451E"/>
    <w:rsid w:val="00FF4596"/>
    <w:rsid w:val="00FF461A"/>
    <w:rsid w:val="00FF46E4"/>
    <w:rsid w:val="00FF4754"/>
    <w:rsid w:val="00FF4989"/>
    <w:rsid w:val="00FF49FD"/>
    <w:rsid w:val="00FF4A52"/>
    <w:rsid w:val="00FF4B0C"/>
    <w:rsid w:val="00FF4BEB"/>
    <w:rsid w:val="00FF4CD9"/>
    <w:rsid w:val="00FF4E51"/>
    <w:rsid w:val="00FF4F49"/>
    <w:rsid w:val="00FF5168"/>
    <w:rsid w:val="00FF52C2"/>
    <w:rsid w:val="00FF552E"/>
    <w:rsid w:val="00FF56C3"/>
    <w:rsid w:val="00FF572E"/>
    <w:rsid w:val="00FF5978"/>
    <w:rsid w:val="00FF5A4B"/>
    <w:rsid w:val="00FF5BDF"/>
    <w:rsid w:val="00FF5BE6"/>
    <w:rsid w:val="00FF5CCA"/>
    <w:rsid w:val="00FF5DBA"/>
    <w:rsid w:val="00FF5DF6"/>
    <w:rsid w:val="00FF5F7C"/>
    <w:rsid w:val="00FF6027"/>
    <w:rsid w:val="00FF61C1"/>
    <w:rsid w:val="00FF6233"/>
    <w:rsid w:val="00FF6381"/>
    <w:rsid w:val="00FF64BC"/>
    <w:rsid w:val="00FF6583"/>
    <w:rsid w:val="00FF65A2"/>
    <w:rsid w:val="00FF6781"/>
    <w:rsid w:val="00FF683A"/>
    <w:rsid w:val="00FF68F2"/>
    <w:rsid w:val="00FF6A2F"/>
    <w:rsid w:val="00FF6BE6"/>
    <w:rsid w:val="00FF6C84"/>
    <w:rsid w:val="00FF6E7A"/>
    <w:rsid w:val="00FF6FB7"/>
    <w:rsid w:val="00FF71EE"/>
    <w:rsid w:val="00FF7214"/>
    <w:rsid w:val="00FF7232"/>
    <w:rsid w:val="00FF727F"/>
    <w:rsid w:val="00FF72B3"/>
    <w:rsid w:val="00FF73C1"/>
    <w:rsid w:val="00FF73D7"/>
    <w:rsid w:val="00FF787B"/>
    <w:rsid w:val="00FF78BD"/>
    <w:rsid w:val="00FF7955"/>
    <w:rsid w:val="00FF79EB"/>
    <w:rsid w:val="00FF7A4A"/>
    <w:rsid w:val="00FF7ADE"/>
    <w:rsid w:val="00FF7BAA"/>
    <w:rsid w:val="00FF7C31"/>
    <w:rsid w:val="00FF7CA7"/>
    <w:rsid w:val="00FF7EA1"/>
    <w:rsid w:val="00FF7F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2A270"/>
  <w15:docId w15:val="{6FA53A8A-1C10-4727-B8E4-DD616996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AB1"/>
    <w:rPr>
      <w:lang w:val="tr-TR"/>
    </w:rPr>
  </w:style>
  <w:style w:type="paragraph" w:styleId="Balk1">
    <w:name w:val="heading 1"/>
    <w:aliases w:val="h1"/>
    <w:basedOn w:val="Normal"/>
    <w:next w:val="Normal"/>
    <w:link w:val="Balk1Char"/>
    <w:qFormat/>
    <w:rsid w:val="002C6E36"/>
    <w:pPr>
      <w:spacing w:before="240"/>
      <w:outlineLvl w:val="0"/>
    </w:pPr>
    <w:rPr>
      <w:rFonts w:ascii="Univers (WN)" w:hAnsi="Univers (WN)"/>
      <w:b/>
      <w:noProof/>
      <w:szCs w:val="20"/>
      <w:u w:val="single"/>
    </w:rPr>
  </w:style>
  <w:style w:type="paragraph" w:styleId="Balk2">
    <w:name w:val="heading 2"/>
    <w:aliases w:val="h2"/>
    <w:basedOn w:val="Normal"/>
    <w:next w:val="Normal"/>
    <w:link w:val="Balk2Char"/>
    <w:qFormat/>
    <w:rsid w:val="002C6E36"/>
    <w:pPr>
      <w:spacing w:before="120"/>
      <w:outlineLvl w:val="1"/>
    </w:pPr>
    <w:rPr>
      <w:rFonts w:ascii="Univers (WN)" w:hAnsi="Univers (WN)"/>
      <w:b/>
      <w:noProof/>
      <w:szCs w:val="20"/>
    </w:rPr>
  </w:style>
  <w:style w:type="paragraph" w:styleId="Balk3">
    <w:name w:val="heading 3"/>
    <w:aliases w:val="h3"/>
    <w:basedOn w:val="Normal"/>
    <w:next w:val="NormalGirinti"/>
    <w:link w:val="Balk3Char"/>
    <w:uiPriority w:val="9"/>
    <w:qFormat/>
    <w:rsid w:val="002C6E36"/>
    <w:pPr>
      <w:ind w:left="360"/>
      <w:outlineLvl w:val="2"/>
    </w:pPr>
    <w:rPr>
      <w:rFonts w:ascii="CG Times (WN)" w:hAnsi="CG Times (WN)"/>
      <w:b/>
      <w:noProof/>
      <w:szCs w:val="20"/>
    </w:rPr>
  </w:style>
  <w:style w:type="paragraph" w:styleId="Balk4">
    <w:name w:val="heading 4"/>
    <w:aliases w:val="h4"/>
    <w:basedOn w:val="Normal"/>
    <w:next w:val="Normal"/>
    <w:link w:val="Balk4Char"/>
    <w:qFormat/>
    <w:rsid w:val="002C6E36"/>
    <w:pPr>
      <w:keepNext/>
      <w:jc w:val="both"/>
      <w:outlineLvl w:val="3"/>
    </w:pPr>
    <w:rPr>
      <w:b/>
      <w:bCs/>
    </w:rPr>
  </w:style>
  <w:style w:type="paragraph" w:styleId="Balk5">
    <w:name w:val="heading 5"/>
    <w:basedOn w:val="Normal"/>
    <w:next w:val="NormalGirinti"/>
    <w:link w:val="Balk5Char"/>
    <w:qFormat/>
    <w:rsid w:val="002C6E36"/>
    <w:pPr>
      <w:ind w:left="720"/>
      <w:outlineLvl w:val="4"/>
    </w:pPr>
    <w:rPr>
      <w:rFonts w:ascii="CG Times (WN)" w:hAnsi="CG Times (WN)"/>
      <w:b/>
      <w:noProof/>
      <w:szCs w:val="20"/>
    </w:rPr>
  </w:style>
  <w:style w:type="paragraph" w:styleId="Balk6">
    <w:name w:val="heading 6"/>
    <w:basedOn w:val="Normal"/>
    <w:next w:val="NormalGirinti"/>
    <w:link w:val="Balk6Char"/>
    <w:qFormat/>
    <w:rsid w:val="002C6E36"/>
    <w:pPr>
      <w:ind w:left="720"/>
      <w:outlineLvl w:val="5"/>
    </w:pPr>
    <w:rPr>
      <w:rFonts w:ascii="CG Times (WN)" w:hAnsi="CG Times (WN)"/>
      <w:noProof/>
      <w:szCs w:val="20"/>
      <w:u w:val="single"/>
    </w:rPr>
  </w:style>
  <w:style w:type="paragraph" w:styleId="Balk7">
    <w:name w:val="heading 7"/>
    <w:basedOn w:val="Normal"/>
    <w:next w:val="NormalGirinti"/>
    <w:link w:val="Balk7Char"/>
    <w:qFormat/>
    <w:rsid w:val="002C6E36"/>
    <w:pPr>
      <w:ind w:left="720"/>
      <w:outlineLvl w:val="6"/>
    </w:pPr>
    <w:rPr>
      <w:rFonts w:ascii="CG Times (WN)" w:hAnsi="CG Times (WN)"/>
      <w:i/>
      <w:noProof/>
      <w:szCs w:val="20"/>
    </w:rPr>
  </w:style>
  <w:style w:type="paragraph" w:styleId="Balk8">
    <w:name w:val="heading 8"/>
    <w:basedOn w:val="Normal"/>
    <w:next w:val="NormalGirinti"/>
    <w:link w:val="Balk8Char"/>
    <w:qFormat/>
    <w:rsid w:val="002C6E36"/>
    <w:pPr>
      <w:ind w:left="720"/>
      <w:outlineLvl w:val="7"/>
    </w:pPr>
    <w:rPr>
      <w:rFonts w:ascii="CG Times (WN)" w:hAnsi="CG Times (WN)"/>
      <w:i/>
      <w:noProof/>
      <w:szCs w:val="20"/>
    </w:rPr>
  </w:style>
  <w:style w:type="paragraph" w:styleId="Balk9">
    <w:name w:val="heading 9"/>
    <w:basedOn w:val="Normal"/>
    <w:next w:val="Normal"/>
    <w:link w:val="Balk9Char"/>
    <w:qFormat/>
    <w:rsid w:val="002C6E36"/>
    <w:pPr>
      <w:keepNext/>
      <w:outlineLvl w:val="8"/>
    </w:pPr>
    <w:rPr>
      <w:b/>
      <w:bCs/>
      <w:sz w:val="18"/>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link w:val="NormalGirintiChar"/>
    <w:uiPriority w:val="99"/>
    <w:rsid w:val="002C6E36"/>
    <w:pPr>
      <w:ind w:left="720"/>
    </w:pPr>
    <w:rPr>
      <w:noProof/>
      <w:szCs w:val="20"/>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rPr>
  </w:style>
  <w:style w:type="paragraph" w:styleId="DipnotMetni">
    <w:name w:val="footnote text"/>
    <w:basedOn w:val="Normal"/>
    <w:link w:val="DipnotMetniChar"/>
    <w:semiHidden/>
    <w:rsid w:val="002C6E36"/>
    <w:rPr>
      <w:rFonts w:ascii="Courier New" w:hAnsi="Courier New"/>
      <w:szCs w:val="20"/>
      <w:lang w:val="en-AU"/>
    </w:rPr>
  </w:style>
  <w:style w:type="paragraph" w:styleId="GvdeMetniGirintisi">
    <w:name w:val="Body Text Indent"/>
    <w:basedOn w:val="Normal"/>
    <w:link w:val="GvdeMetniGirintisiChar"/>
    <w:rsid w:val="002C6E36"/>
    <w:pPr>
      <w:ind w:firstLine="720"/>
      <w:jc w:val="both"/>
    </w:pPr>
  </w:style>
  <w:style w:type="paragraph" w:styleId="GvdeMetni">
    <w:name w:val="Body Text"/>
    <w:basedOn w:val="Normal"/>
    <w:link w:val="GvdeMetniChar"/>
    <w:uiPriority w:val="99"/>
    <w:rsid w:val="002C6E36"/>
    <w:pPr>
      <w:tabs>
        <w:tab w:val="left" w:pos="0"/>
        <w:tab w:val="left" w:pos="567"/>
        <w:tab w:val="left" w:pos="720"/>
      </w:tabs>
      <w:jc w:val="both"/>
    </w:pPr>
    <w:rPr>
      <w:color w:val="800000"/>
      <w:szCs w:val="20"/>
    </w:rPr>
  </w:style>
  <w:style w:type="paragraph" w:styleId="GvdeMetni3">
    <w:name w:val="Body Text 3"/>
    <w:basedOn w:val="Normal"/>
    <w:link w:val="GvdeMetni3Char"/>
    <w:uiPriority w:val="99"/>
    <w:rsid w:val="002C6E36"/>
    <w:pPr>
      <w:tabs>
        <w:tab w:val="center" w:pos="539"/>
        <w:tab w:val="center" w:pos="5310"/>
        <w:tab w:val="center" w:pos="7560"/>
      </w:tabs>
    </w:pPr>
    <w:rPr>
      <w:bCs/>
      <w:i/>
      <w:iCs/>
      <w:sz w:val="22"/>
      <w:szCs w:val="20"/>
    </w:rPr>
  </w:style>
  <w:style w:type="paragraph" w:customStyle="1" w:styleId="1tipi">
    <w:name w:val="(1) tipi"/>
    <w:basedOn w:val="Normal"/>
    <w:uiPriority w:val="99"/>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rPr>
  </w:style>
  <w:style w:type="paragraph" w:styleId="SonNotMetni">
    <w:name w:val="endnote text"/>
    <w:basedOn w:val="Normal"/>
    <w:link w:val="SonNotMetniChar"/>
    <w:semiHidden/>
    <w:rsid w:val="002C6E36"/>
    <w:rPr>
      <w:szCs w:val="20"/>
    </w:rPr>
  </w:style>
  <w:style w:type="paragraph" w:styleId="GvdeMetniGirintisi2">
    <w:name w:val="Body Text Indent 2"/>
    <w:basedOn w:val="Normal"/>
    <w:link w:val="GvdeMetniGirintisi2Char"/>
    <w:rsid w:val="002C6E36"/>
    <w:pPr>
      <w:ind w:left="426" w:firstLine="708"/>
      <w:jc w:val="both"/>
    </w:pPr>
    <w:rPr>
      <w:noProof/>
      <w:szCs w:val="20"/>
    </w:rPr>
  </w:style>
  <w:style w:type="paragraph" w:styleId="Liste">
    <w:name w:val="List"/>
    <w:basedOn w:val="Normal"/>
    <w:rsid w:val="002C6E36"/>
    <w:pPr>
      <w:ind w:left="283" w:hanging="283"/>
    </w:pPr>
    <w:rPr>
      <w:noProof/>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1"/>
    <w:uiPriority w:val="99"/>
    <w:rsid w:val="002C6E36"/>
    <w:pPr>
      <w:tabs>
        <w:tab w:val="center" w:pos="4536"/>
        <w:tab w:val="right" w:pos="9072"/>
      </w:tabs>
    </w:pPr>
    <w:rPr>
      <w:iCs/>
      <w:noProof/>
      <w:szCs w:val="20"/>
    </w:rPr>
  </w:style>
  <w:style w:type="paragraph" w:styleId="stBilgi">
    <w:name w:val="header"/>
    <w:basedOn w:val="Normal"/>
    <w:link w:val="stBilgiChar1"/>
    <w:uiPriority w:val="99"/>
    <w:rsid w:val="002C6E36"/>
    <w:pPr>
      <w:tabs>
        <w:tab w:val="center" w:pos="4536"/>
        <w:tab w:val="right" w:pos="9072"/>
      </w:tabs>
    </w:pPr>
    <w:rPr>
      <w:iCs/>
      <w:noProof/>
      <w:szCs w:val="20"/>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rPr>
  </w:style>
  <w:style w:type="paragraph" w:customStyle="1" w:styleId="WW-BodyText2">
    <w:name w:val="WW-Body Text 2"/>
    <w:basedOn w:val="Normal"/>
    <w:rsid w:val="002C6E36"/>
    <w:pPr>
      <w:suppressAutoHyphens/>
      <w:jc w:val="both"/>
    </w:pPr>
    <w:rPr>
      <w:b/>
      <w:szCs w:val="20"/>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rPr>
  </w:style>
  <w:style w:type="paragraph" w:styleId="ResimYazs">
    <w:name w:val="caption"/>
    <w:basedOn w:val="Normal"/>
    <w:next w:val="Normal"/>
    <w:qFormat/>
    <w:rsid w:val="002C6E36"/>
    <w:pPr>
      <w:tabs>
        <w:tab w:val="left" w:pos="720"/>
      </w:tabs>
      <w:jc w:val="both"/>
    </w:pPr>
    <w:rPr>
      <w:b/>
      <w:sz w:val="22"/>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uiPriority w:val="99"/>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rPr>
  </w:style>
  <w:style w:type="paragraph" w:customStyle="1" w:styleId="ABLOCKPARA9">
    <w:name w:val="A BLOCK PARA 9"/>
    <w:basedOn w:val="Normal"/>
    <w:rsid w:val="002C6E36"/>
    <w:pPr>
      <w:spacing w:line="200" w:lineRule="exact"/>
    </w:pPr>
    <w:rPr>
      <w:rFonts w:ascii="Book Antiqua" w:hAnsi="Book Antiqua"/>
      <w:noProof/>
      <w:sz w:val="18"/>
      <w:szCs w:val="20"/>
    </w:rPr>
  </w:style>
  <w:style w:type="paragraph" w:customStyle="1" w:styleId="ABLOCKPARA">
    <w:name w:val="A BLOCK PARA"/>
    <w:basedOn w:val="Normal"/>
    <w:rsid w:val="002C6E36"/>
    <w:rPr>
      <w:rFonts w:ascii="Book Antiqua" w:hAnsi="Book Antiqua"/>
      <w:noProof/>
      <w:sz w:val="22"/>
      <w:szCs w:val="20"/>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rPr>
  </w:style>
  <w:style w:type="paragraph" w:styleId="BalonMetni">
    <w:name w:val="Balloon Text"/>
    <w:basedOn w:val="Normal"/>
    <w:link w:val="BalonMetniChar"/>
    <w:uiPriority w:val="99"/>
    <w:semiHidden/>
    <w:rsid w:val="002C6E36"/>
    <w:rPr>
      <w:rFonts w:ascii="Tahoma" w:hAnsi="Tahoma" w:cs="Tahoma"/>
      <w:noProof/>
      <w:sz w:val="16"/>
      <w:szCs w:val="16"/>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Cs w:val="20"/>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uiPriority w:val="99"/>
    <w:rsid w:val="00A661B2"/>
    <w:rPr>
      <w:sz w:val="16"/>
      <w:szCs w:val="16"/>
    </w:rPr>
  </w:style>
  <w:style w:type="paragraph" w:styleId="AklamaMetni">
    <w:name w:val="annotation text"/>
    <w:basedOn w:val="Normal"/>
    <w:link w:val="AklamaMetniChar"/>
    <w:uiPriority w:val="99"/>
    <w:rsid w:val="00A661B2"/>
    <w:rPr>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semiHidden/>
    <w:rsid w:val="00696E34"/>
    <w:pPr>
      <w:shd w:val="clear" w:color="auto" w:fill="000080"/>
    </w:pPr>
    <w:rPr>
      <w:rFonts w:ascii="Tahoma" w:hAnsi="Tahoma" w:cs="Tahoma"/>
      <w:szCs w:val="20"/>
    </w:rPr>
  </w:style>
  <w:style w:type="paragraph" w:customStyle="1" w:styleId="Biem1">
    <w:name w:val="Biçem1"/>
    <w:basedOn w:val="Normal"/>
    <w:autoRedefine/>
    <w:rsid w:val="0028491B"/>
    <w:pPr>
      <w:jc w:val="both"/>
    </w:pPr>
    <w:rPr>
      <w:color w:val="000000"/>
      <w:szCs w:val="20"/>
    </w:rPr>
  </w:style>
  <w:style w:type="paragraph" w:styleId="AklamaKonusu">
    <w:name w:val="annotation subject"/>
    <w:basedOn w:val="AklamaMetni"/>
    <w:next w:val="AklamaMetni"/>
    <w:link w:val="AklamaKonusuChar"/>
    <w:uiPriority w:val="99"/>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uiPriority w:val="99"/>
    <w:rsid w:val="00A61C43"/>
    <w:rPr>
      <w:lang w:val="tr-TR" w:eastAsia="tr-TR" w:bidi="ar-SA"/>
    </w:rPr>
  </w:style>
  <w:style w:type="paragraph" w:customStyle="1" w:styleId="Default">
    <w:name w:val="Default"/>
    <w:rsid w:val="00470B82"/>
    <w:pPr>
      <w:autoSpaceDE w:val="0"/>
      <w:autoSpaceDN w:val="0"/>
      <w:adjustRightInd w:val="0"/>
    </w:pPr>
    <w:rPr>
      <w:color w:val="000000"/>
      <w:sz w:val="24"/>
      <w:lang w:val="tr-TR" w:eastAsia="tr-TR"/>
    </w:rPr>
  </w:style>
  <w:style w:type="paragraph" w:customStyle="1" w:styleId="Revision1">
    <w:name w:val="Revision1"/>
    <w:hidden/>
    <w:uiPriority w:val="99"/>
    <w:semiHidden/>
    <w:rsid w:val="00B85683"/>
    <w:rPr>
      <w:sz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aliases w:val="h4 Char"/>
    <w:link w:val="Balk4"/>
    <w:locked/>
    <w:rsid w:val="00572ACB"/>
    <w:rPr>
      <w:b/>
      <w:bCs/>
      <w:sz w:val="24"/>
      <w:szCs w:val="24"/>
      <w:lang w:val="tr-TR" w:eastAsia="en-US" w:bidi="ar-SA"/>
    </w:rPr>
  </w:style>
  <w:style w:type="character" w:customStyle="1" w:styleId="Balk9Char">
    <w:name w:val="Başlık 9 Char"/>
    <w:link w:val="Balk9"/>
    <w:locked/>
    <w:rsid w:val="00CC5C58"/>
    <w:rPr>
      <w:b/>
      <w:bCs/>
      <w:sz w:val="18"/>
      <w:szCs w:val="16"/>
      <w:lang w:val="tr-TR" w:eastAsia="en-US" w:bidi="ar-SA"/>
    </w:rPr>
  </w:style>
  <w:style w:type="character" w:customStyle="1" w:styleId="SonNotMetniChar">
    <w:name w:val="Son 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rPr>
  </w:style>
  <w:style w:type="paragraph" w:customStyle="1" w:styleId="Dzeltme1">
    <w:name w:val="Düzeltme1"/>
    <w:hidden/>
    <w:semiHidden/>
    <w:rsid w:val="00F42370"/>
    <w:rPr>
      <w:sz w:val="24"/>
      <w:lang w:val="tr-TR" w:eastAsia="tr-TR"/>
    </w:rPr>
  </w:style>
  <w:style w:type="paragraph" w:styleId="Dzeltme">
    <w:name w:val="Revision"/>
    <w:hidden/>
    <w:uiPriority w:val="99"/>
    <w:semiHidden/>
    <w:rsid w:val="00892F4A"/>
    <w:rPr>
      <w:sz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aliases w:val="h2 Char"/>
    <w:link w:val="Balk2"/>
    <w:locked/>
    <w:rsid w:val="000A5066"/>
    <w:rPr>
      <w:rFonts w:ascii="Univers (WN)" w:hAnsi="Univers (WN)"/>
      <w:b/>
      <w:noProof/>
      <w:sz w:val="24"/>
      <w:lang w:eastAsia="en-US"/>
    </w:rPr>
  </w:style>
  <w:style w:type="paragraph" w:styleId="ListeParagraf">
    <w:name w:val="List Paragraph"/>
    <w:aliases w:val="içindekiler vb,AK List num,Bullets"/>
    <w:basedOn w:val="Normal"/>
    <w:link w:val="ListeParagrafChar"/>
    <w:uiPriority w:val="34"/>
    <w:qFormat/>
    <w:rsid w:val="005D3087"/>
    <w:pPr>
      <w:ind w:left="708"/>
    </w:pPr>
  </w:style>
  <w:style w:type="character" w:customStyle="1" w:styleId="AltBilgiChar1">
    <w:name w:val="Alt Bilgi Char1"/>
    <w:aliases w:val="ft Char"/>
    <w:basedOn w:val="VarsaylanParagrafYazTipi"/>
    <w:link w:val="AltBilgi"/>
    <w:uiPriority w:val="99"/>
    <w:rsid w:val="000F327D"/>
    <w:rPr>
      <w:iCs/>
      <w:noProof/>
      <w:sz w:val="24"/>
      <w:lang w:val="tr-TR"/>
    </w:rPr>
  </w:style>
  <w:style w:type="character" w:styleId="Vurgu">
    <w:name w:val="Emphasis"/>
    <w:basedOn w:val="VarsaylanParagrafYazTipi"/>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bidi="en-US"/>
    </w:rPr>
  </w:style>
  <w:style w:type="character" w:customStyle="1" w:styleId="stBilgiChar1">
    <w:name w:val="Üst Bilgi Char1"/>
    <w:basedOn w:val="VarsaylanParagrafYazTipi"/>
    <w:link w:val="stBilgi"/>
    <w:uiPriority w:val="99"/>
    <w:rsid w:val="004B5D89"/>
    <w:rPr>
      <w:iCs/>
      <w:noProof/>
      <w:sz w:val="24"/>
      <w:lang w:val="tr-TR"/>
    </w:rPr>
  </w:style>
  <w:style w:type="paragraph" w:customStyle="1" w:styleId="msonormalindent">
    <w:name w:val="msonormalindent"/>
    <w:basedOn w:val="Normal"/>
    <w:rsid w:val="006F1AB6"/>
    <w:pPr>
      <w:ind w:left="720"/>
    </w:pPr>
    <w:rPr>
      <w:noProof/>
      <w:szCs w:val="20"/>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rPr>
  </w:style>
  <w:style w:type="paragraph" w:customStyle="1" w:styleId="KAMKNormal">
    <w:name w:val="KAMKNormal"/>
    <w:basedOn w:val="Normal"/>
    <w:link w:val="KAMKNormalChar"/>
    <w:qFormat/>
    <w:rsid w:val="00196B1E"/>
    <w:pPr>
      <w:spacing w:before="120" w:after="120"/>
    </w:pPr>
    <w:rPr>
      <w:rFonts w:ascii="Tahoma" w:hAnsi="Tahoma"/>
      <w:color w:val="000000"/>
      <w:sz w:val="22"/>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AK List num Char,Bullets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A12BB7"/>
    <w:rPr>
      <w:sz w:val="22"/>
      <w:lang w:val="tr-TR"/>
    </w:rPr>
  </w:style>
  <w:style w:type="character" w:styleId="zmlenmeyenBahsetme">
    <w:name w:val="Unresolved Mention"/>
    <w:basedOn w:val="VarsaylanParagrafYazTipi"/>
    <w:uiPriority w:val="99"/>
    <w:semiHidden/>
    <w:unhideWhenUsed/>
    <w:rsid w:val="0025172F"/>
    <w:rPr>
      <w:color w:val="605E5C"/>
      <w:shd w:val="clear" w:color="auto" w:fill="E1DFDD"/>
    </w:rPr>
  </w:style>
  <w:style w:type="character" w:customStyle="1" w:styleId="Balk1Char">
    <w:name w:val="Başlık 1 Char"/>
    <w:aliases w:val="h1 Char"/>
    <w:basedOn w:val="VarsaylanParagrafYazTipi"/>
    <w:link w:val="Balk1"/>
    <w:rsid w:val="00E128E7"/>
    <w:rPr>
      <w:rFonts w:ascii="Univers (WN)" w:hAnsi="Univers (WN)"/>
      <w:b/>
      <w:noProof/>
      <w:sz w:val="24"/>
      <w:u w:val="single"/>
      <w:lang w:val="tr-TR"/>
    </w:rPr>
  </w:style>
  <w:style w:type="character" w:customStyle="1" w:styleId="Balk3Char">
    <w:name w:val="Başlık 3 Char"/>
    <w:aliases w:val="h3 Char"/>
    <w:basedOn w:val="VarsaylanParagrafYazTipi"/>
    <w:link w:val="Balk3"/>
    <w:uiPriority w:val="9"/>
    <w:rsid w:val="00E128E7"/>
    <w:rPr>
      <w:rFonts w:ascii="CG Times (WN)" w:hAnsi="CG Times (WN)"/>
      <w:b/>
      <w:noProof/>
      <w:sz w:val="24"/>
      <w:lang w:val="tr-TR"/>
    </w:rPr>
  </w:style>
  <w:style w:type="character" w:customStyle="1" w:styleId="Balk5Char">
    <w:name w:val="Başlık 5 Char"/>
    <w:basedOn w:val="VarsaylanParagrafYazTipi"/>
    <w:link w:val="Balk5"/>
    <w:uiPriority w:val="9"/>
    <w:rsid w:val="00E128E7"/>
    <w:rPr>
      <w:rFonts w:ascii="CG Times (WN)" w:hAnsi="CG Times (WN)"/>
      <w:b/>
      <w:noProof/>
      <w:lang w:val="tr-TR"/>
    </w:rPr>
  </w:style>
  <w:style w:type="character" w:customStyle="1" w:styleId="Balk6Char">
    <w:name w:val="Başlık 6 Char"/>
    <w:basedOn w:val="VarsaylanParagrafYazTipi"/>
    <w:link w:val="Balk6"/>
    <w:rsid w:val="00E128E7"/>
    <w:rPr>
      <w:rFonts w:ascii="CG Times (WN)" w:hAnsi="CG Times (WN)"/>
      <w:noProof/>
      <w:u w:val="single"/>
      <w:lang w:val="tr-TR"/>
    </w:rPr>
  </w:style>
  <w:style w:type="character" w:customStyle="1" w:styleId="Balk7Char">
    <w:name w:val="Başlık 7 Char"/>
    <w:basedOn w:val="VarsaylanParagrafYazTipi"/>
    <w:link w:val="Balk7"/>
    <w:rsid w:val="00E128E7"/>
    <w:rPr>
      <w:rFonts w:ascii="CG Times (WN)" w:hAnsi="CG Times (WN)"/>
      <w:i/>
      <w:noProof/>
      <w:lang w:val="tr-TR"/>
    </w:rPr>
  </w:style>
  <w:style w:type="character" w:customStyle="1" w:styleId="Balk8Char">
    <w:name w:val="Başlık 8 Char"/>
    <w:basedOn w:val="VarsaylanParagrafYazTipi"/>
    <w:link w:val="Balk8"/>
    <w:rsid w:val="00E128E7"/>
    <w:rPr>
      <w:rFonts w:ascii="CG Times (WN)" w:hAnsi="CG Times (WN)"/>
      <w:i/>
      <w:noProof/>
      <w:lang w:val="tr-TR"/>
    </w:rPr>
  </w:style>
  <w:style w:type="character" w:customStyle="1" w:styleId="GvdeMetniGirintisi3Char">
    <w:name w:val="Gövde Metni Girintisi 3 Char"/>
    <w:basedOn w:val="VarsaylanParagrafYazTipi"/>
    <w:link w:val="GvdeMetniGirintisi3"/>
    <w:rsid w:val="00E128E7"/>
    <w:rPr>
      <w:sz w:val="22"/>
      <w:szCs w:val="24"/>
      <w:lang w:val="tr-TR"/>
    </w:rPr>
  </w:style>
  <w:style w:type="character" w:customStyle="1" w:styleId="DipnotMetniChar">
    <w:name w:val="Dipnot Metni Char"/>
    <w:basedOn w:val="VarsaylanParagrafYazTipi"/>
    <w:link w:val="DipnotMetni"/>
    <w:semiHidden/>
    <w:rsid w:val="00E128E7"/>
    <w:rPr>
      <w:rFonts w:ascii="Courier New" w:hAnsi="Courier New"/>
      <w:sz w:val="24"/>
      <w:lang w:val="en-AU"/>
    </w:rPr>
  </w:style>
  <w:style w:type="character" w:customStyle="1" w:styleId="GvdeMetniChar">
    <w:name w:val="Gövde Metni Char"/>
    <w:basedOn w:val="VarsaylanParagrafYazTipi"/>
    <w:link w:val="GvdeMetni"/>
    <w:uiPriority w:val="99"/>
    <w:rsid w:val="00E128E7"/>
    <w:rPr>
      <w:color w:val="800000"/>
      <w:sz w:val="24"/>
      <w:lang w:val="tr-TR"/>
    </w:rPr>
  </w:style>
  <w:style w:type="character" w:customStyle="1" w:styleId="GvdeMetni3Char">
    <w:name w:val="Gövde Metni 3 Char"/>
    <w:basedOn w:val="VarsaylanParagrafYazTipi"/>
    <w:link w:val="GvdeMetni3"/>
    <w:uiPriority w:val="99"/>
    <w:rsid w:val="00E128E7"/>
    <w:rPr>
      <w:bCs/>
      <w:i/>
      <w:iCs/>
      <w:sz w:val="22"/>
      <w:lang w:val="tr-TR"/>
    </w:rPr>
  </w:style>
  <w:style w:type="character" w:customStyle="1" w:styleId="GvdeMetniGirintisi2Char">
    <w:name w:val="Gövde Metni Girintisi 2 Char"/>
    <w:basedOn w:val="VarsaylanParagrafYazTipi"/>
    <w:link w:val="GvdeMetniGirintisi2"/>
    <w:rsid w:val="00E128E7"/>
    <w:rPr>
      <w:noProof/>
      <w:sz w:val="24"/>
      <w:lang w:val="tr-TR"/>
    </w:rPr>
  </w:style>
  <w:style w:type="character" w:customStyle="1" w:styleId="BalonMetniChar">
    <w:name w:val="Balon Metni Char"/>
    <w:basedOn w:val="VarsaylanParagrafYazTipi"/>
    <w:link w:val="BalonMetni"/>
    <w:uiPriority w:val="99"/>
    <w:semiHidden/>
    <w:rsid w:val="00E128E7"/>
    <w:rPr>
      <w:rFonts w:ascii="Tahoma" w:hAnsi="Tahoma" w:cs="Tahoma"/>
      <w:noProof/>
      <w:sz w:val="16"/>
      <w:szCs w:val="16"/>
      <w:lang w:val="tr-TR"/>
    </w:rPr>
  </w:style>
  <w:style w:type="character" w:customStyle="1" w:styleId="BelgeBalantlarChar">
    <w:name w:val="Belge Bağlantıları Char"/>
    <w:basedOn w:val="VarsaylanParagrafYazTipi"/>
    <w:link w:val="BelgeBalantlar"/>
    <w:semiHidden/>
    <w:rsid w:val="00E128E7"/>
    <w:rPr>
      <w:rFonts w:ascii="Tahoma" w:hAnsi="Tahoma" w:cs="Tahoma"/>
      <w:shd w:val="clear" w:color="auto" w:fill="000080"/>
      <w:lang w:val="tr-TR" w:eastAsia="tr-TR"/>
    </w:rPr>
  </w:style>
  <w:style w:type="paragraph" w:customStyle="1" w:styleId="PwCAddress">
    <w:name w:val="PwC Address"/>
    <w:basedOn w:val="Normal"/>
    <w:link w:val="PwCAddressChar"/>
    <w:qFormat/>
    <w:rsid w:val="00235C87"/>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235C87"/>
    <w:rPr>
      <w:rFonts w:ascii="Georgia" w:eastAsiaTheme="minorHAnsi" w:hAnsi="Georgia" w:cstheme="minorBidi"/>
      <w:i/>
      <w:noProof/>
      <w:sz w:val="18"/>
      <w:szCs w:val="22"/>
      <w:lang w:val="en-GB" w:eastAsia="en-GB"/>
    </w:rPr>
  </w:style>
  <w:style w:type="table" w:customStyle="1" w:styleId="PwCTableFigures2">
    <w:name w:val="PwC Table Figures2"/>
    <w:basedOn w:val="NormalTablo"/>
    <w:uiPriority w:val="99"/>
    <w:qFormat/>
    <w:rsid w:val="006312F5"/>
    <w:rPr>
      <w:rFonts w:ascii="Arial" w:eastAsia="Arial" w:hAnsi="Arial"/>
      <w:color w:val="00000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AralkYok">
    <w:name w:val="No Spacing"/>
    <w:uiPriority w:val="1"/>
    <w:qFormat/>
    <w:rsid w:val="006312F5"/>
    <w:rPr>
      <w:rFonts w:asciiTheme="minorHAnsi" w:eastAsiaTheme="minorHAnsi" w:hAnsiTheme="minorHAnsi" w:cstheme="minorBidi"/>
      <w:sz w:val="22"/>
      <w:szCs w:val="22"/>
    </w:rPr>
  </w:style>
  <w:style w:type="paragraph" w:customStyle="1" w:styleId="Standard1">
    <w:name w:val="Standard1"/>
    <w:rsid w:val="0054067E"/>
    <w:pPr>
      <w:suppressAutoHyphens/>
      <w:autoSpaceDN w:val="0"/>
      <w:textAlignment w:val="baseline"/>
    </w:pPr>
    <w:rPr>
      <w:sz w:val="24"/>
      <w:lang w:val="tr-TR" w:eastAsia="tr-TR"/>
    </w:rPr>
  </w:style>
  <w:style w:type="paragraph" w:customStyle="1" w:styleId="SonnotMetni0">
    <w:name w:val="Sonnot Metni"/>
    <w:basedOn w:val="Normal"/>
    <w:link w:val="SonnotMetniChar0"/>
    <w:rsid w:val="00482A8C"/>
    <w:rPr>
      <w:szCs w:val="20"/>
      <w:lang w:eastAsia="x-none"/>
    </w:rPr>
  </w:style>
  <w:style w:type="paragraph" w:customStyle="1" w:styleId="Altbilgi0">
    <w:name w:val="Altbilgi"/>
    <w:basedOn w:val="Normal"/>
    <w:link w:val="AltbilgiChar"/>
    <w:uiPriority w:val="99"/>
    <w:rsid w:val="00482A8C"/>
    <w:pPr>
      <w:tabs>
        <w:tab w:val="center" w:pos="4536"/>
        <w:tab w:val="right" w:pos="9072"/>
      </w:tabs>
    </w:pPr>
  </w:style>
  <w:style w:type="paragraph" w:customStyle="1" w:styleId="stbilgi0">
    <w:name w:val="Üstbilgi"/>
    <w:basedOn w:val="Normal"/>
    <w:link w:val="stbilgiChar"/>
    <w:uiPriority w:val="99"/>
    <w:rsid w:val="00482A8C"/>
    <w:pPr>
      <w:tabs>
        <w:tab w:val="center" w:pos="4536"/>
        <w:tab w:val="right" w:pos="9072"/>
      </w:tabs>
    </w:pPr>
  </w:style>
  <w:style w:type="paragraph" w:customStyle="1" w:styleId="BodyText21">
    <w:name w:val="Body Text 21"/>
    <w:basedOn w:val="Normal"/>
    <w:rsid w:val="00482A8C"/>
    <w:pPr>
      <w:tabs>
        <w:tab w:val="left" w:pos="720"/>
      </w:tabs>
      <w:jc w:val="both"/>
    </w:pPr>
    <w:rPr>
      <w:rFonts w:ascii="Arial" w:hAnsi="Arial" w:cs="Arial"/>
    </w:rPr>
  </w:style>
  <w:style w:type="paragraph" w:customStyle="1" w:styleId="xl23">
    <w:name w:val="xl23"/>
    <w:basedOn w:val="Normal"/>
    <w:rsid w:val="00482A8C"/>
    <w:pPr>
      <w:pBdr>
        <w:right w:val="single" w:sz="4" w:space="0" w:color="auto"/>
      </w:pBdr>
      <w:spacing w:before="100" w:beforeAutospacing="1" w:after="100" w:afterAutospacing="1"/>
    </w:pPr>
    <w:rPr>
      <w:rFonts w:eastAsia="Arial Unicode MS"/>
      <w:b/>
      <w:bCs/>
      <w:szCs w:val="20"/>
    </w:rPr>
  </w:style>
  <w:style w:type="paragraph" w:customStyle="1" w:styleId="Body">
    <w:name w:val="Body"/>
    <w:aliases w:val="by,BD,bd"/>
    <w:rsid w:val="00482A8C"/>
    <w:pPr>
      <w:keepLines/>
      <w:spacing w:after="130" w:line="260" w:lineRule="exact"/>
      <w:ind w:hanging="810"/>
      <w:jc w:val="both"/>
    </w:pPr>
    <w:rPr>
      <w:rFonts w:ascii="Times" w:hAnsi="Times"/>
      <w:sz w:val="22"/>
      <w:lang w:val="en-GB"/>
    </w:rPr>
  </w:style>
  <w:style w:type="paragraph" w:customStyle="1" w:styleId="Head1">
    <w:name w:val="Head 1"/>
    <w:basedOn w:val="Balk1"/>
    <w:uiPriority w:val="99"/>
    <w:rsid w:val="00482A8C"/>
    <w:pPr>
      <w:keepNext/>
      <w:keepLines/>
      <w:spacing w:before="130" w:after="130" w:line="280" w:lineRule="atLeast"/>
      <w:ind w:hanging="810"/>
    </w:pPr>
    <w:rPr>
      <w:rFonts w:ascii="Times New Roman" w:hAnsi="Times New Roman"/>
      <w:noProof w:val="0"/>
      <w:u w:val="none"/>
    </w:rPr>
  </w:style>
  <w:style w:type="paragraph" w:customStyle="1" w:styleId="Head2">
    <w:name w:val="Head 2"/>
    <w:basedOn w:val="Balk2"/>
    <w:rsid w:val="00482A8C"/>
    <w:pPr>
      <w:keepNext/>
      <w:keepLines/>
      <w:spacing w:before="0" w:after="130" w:line="280" w:lineRule="atLeast"/>
      <w:ind w:hanging="810"/>
    </w:pPr>
    <w:rPr>
      <w:rFonts w:ascii="Times New Roman" w:hAnsi="Times New Roman"/>
      <w:iCs/>
      <w:noProof w:val="0"/>
      <w:sz w:val="22"/>
      <w:lang w:eastAsia="x-none"/>
    </w:rPr>
  </w:style>
  <w:style w:type="paragraph" w:customStyle="1" w:styleId="tableline1">
    <w:name w:val="table line 1"/>
    <w:basedOn w:val="Normal"/>
    <w:rsid w:val="00482A8C"/>
    <w:pPr>
      <w:keepLines/>
      <w:tabs>
        <w:tab w:val="right" w:pos="5130"/>
        <w:tab w:val="right" w:pos="6570"/>
        <w:tab w:val="right" w:pos="8010"/>
      </w:tabs>
      <w:spacing w:line="260" w:lineRule="atLeast"/>
      <w:ind w:left="360" w:hanging="360"/>
      <w:jc w:val="both"/>
    </w:pPr>
    <w:rPr>
      <w:rFonts w:ascii="Times" w:hAnsi="Times"/>
      <w:sz w:val="22"/>
      <w:szCs w:val="20"/>
      <w:lang w:val="en-GB"/>
    </w:rPr>
  </w:style>
  <w:style w:type="paragraph" w:customStyle="1" w:styleId="YAZI">
    <w:name w:val="YAZI"/>
    <w:basedOn w:val="GvdeMetniGirintisi"/>
    <w:link w:val="YAZIChar"/>
    <w:rsid w:val="00482A8C"/>
    <w:pPr>
      <w:tabs>
        <w:tab w:val="left" w:pos="900"/>
      </w:tabs>
      <w:spacing w:after="120" w:line="260" w:lineRule="exact"/>
      <w:ind w:firstLine="0"/>
    </w:pPr>
    <w:rPr>
      <w:noProof/>
      <w:sz w:val="22"/>
      <w:szCs w:val="22"/>
      <w:lang w:eastAsia="tr-TR"/>
    </w:rPr>
  </w:style>
  <w:style w:type="character" w:customStyle="1" w:styleId="YAZIChar">
    <w:name w:val="YAZI Char"/>
    <w:link w:val="YAZI"/>
    <w:locked/>
    <w:rsid w:val="00482A8C"/>
    <w:rPr>
      <w:noProof/>
      <w:sz w:val="22"/>
      <w:szCs w:val="22"/>
      <w:lang w:val="tr-TR" w:eastAsia="tr-TR"/>
    </w:rPr>
  </w:style>
  <w:style w:type="paragraph" w:customStyle="1" w:styleId="BASLIK2">
    <w:name w:val="BASLIK2"/>
    <w:basedOn w:val="Normal"/>
    <w:link w:val="BASLIK2Char"/>
    <w:rsid w:val="00482A8C"/>
    <w:pPr>
      <w:widowControl w:val="0"/>
      <w:spacing w:before="240" w:after="120" w:line="260" w:lineRule="exact"/>
      <w:ind w:hanging="720"/>
      <w:jc w:val="both"/>
    </w:pPr>
    <w:rPr>
      <w:b/>
      <w:bCs/>
      <w:sz w:val="22"/>
      <w:szCs w:val="22"/>
    </w:rPr>
  </w:style>
  <w:style w:type="character" w:customStyle="1" w:styleId="BASLIK2Char">
    <w:name w:val="BASLIK2 Char"/>
    <w:link w:val="BASLIK2"/>
    <w:uiPriority w:val="99"/>
    <w:locked/>
    <w:rsid w:val="00482A8C"/>
    <w:rPr>
      <w:b/>
      <w:bCs/>
      <w:sz w:val="22"/>
      <w:szCs w:val="22"/>
      <w:lang w:val="tr-TR"/>
    </w:rPr>
  </w:style>
  <w:style w:type="paragraph" w:customStyle="1" w:styleId="Head31">
    <w:name w:val="Head3.1"/>
    <w:basedOn w:val="Normal"/>
    <w:rsid w:val="00482A8C"/>
    <w:pPr>
      <w:keepNext/>
      <w:keepLines/>
      <w:spacing w:line="260" w:lineRule="exact"/>
      <w:ind w:hanging="810"/>
      <w:jc w:val="both"/>
    </w:pPr>
    <w:rPr>
      <w:b/>
      <w:bCs/>
      <w:i/>
      <w:iCs/>
      <w:sz w:val="22"/>
      <w:szCs w:val="22"/>
    </w:rPr>
  </w:style>
  <w:style w:type="paragraph" w:customStyle="1" w:styleId="Head3">
    <w:name w:val="Head3"/>
    <w:basedOn w:val="Normal"/>
    <w:link w:val="Head3Char"/>
    <w:rsid w:val="00482A8C"/>
    <w:pPr>
      <w:keepNext/>
      <w:keepLines/>
      <w:spacing w:before="60" w:after="120" w:line="260" w:lineRule="exact"/>
      <w:ind w:right="-45" w:hanging="900"/>
      <w:jc w:val="both"/>
    </w:pPr>
    <w:rPr>
      <w:b/>
      <w:bCs/>
      <w:i/>
      <w:iCs/>
      <w:sz w:val="22"/>
      <w:szCs w:val="22"/>
    </w:rPr>
  </w:style>
  <w:style w:type="character" w:customStyle="1" w:styleId="Head3Char">
    <w:name w:val="Head3 Char"/>
    <w:link w:val="Head3"/>
    <w:locked/>
    <w:rsid w:val="00482A8C"/>
    <w:rPr>
      <w:b/>
      <w:bCs/>
      <w:i/>
      <w:iCs/>
      <w:sz w:val="22"/>
      <w:szCs w:val="22"/>
      <w:lang w:val="tr-TR"/>
    </w:rPr>
  </w:style>
  <w:style w:type="paragraph" w:customStyle="1" w:styleId="BASLIK1">
    <w:name w:val="BASLIK1"/>
    <w:basedOn w:val="GvdeMetniGirintisi"/>
    <w:link w:val="BASLIK1Char"/>
    <w:rsid w:val="00482A8C"/>
    <w:pPr>
      <w:tabs>
        <w:tab w:val="left" w:pos="900"/>
      </w:tabs>
      <w:spacing w:before="240" w:after="120"/>
      <w:ind w:hanging="720"/>
    </w:pPr>
    <w:rPr>
      <w:b/>
      <w:bCs/>
      <w:sz w:val="22"/>
      <w:szCs w:val="22"/>
      <w:lang w:eastAsia="tr-TR"/>
    </w:rPr>
  </w:style>
  <w:style w:type="character" w:customStyle="1" w:styleId="BASLIK1Char">
    <w:name w:val="BASLIK1 Char"/>
    <w:link w:val="BASLIK1"/>
    <w:locked/>
    <w:rsid w:val="00482A8C"/>
    <w:rPr>
      <w:b/>
      <w:bCs/>
      <w:sz w:val="22"/>
      <w:szCs w:val="22"/>
      <w:lang w:val="tr-TR" w:eastAsia="tr-TR"/>
    </w:rPr>
  </w:style>
  <w:style w:type="paragraph" w:customStyle="1" w:styleId="Head4">
    <w:name w:val="Head4"/>
    <w:basedOn w:val="Head3"/>
    <w:rsid w:val="00482A8C"/>
    <w:pPr>
      <w:tabs>
        <w:tab w:val="num" w:pos="340"/>
        <w:tab w:val="num" w:pos="540"/>
      </w:tabs>
      <w:ind w:left="340" w:right="0" w:hanging="340"/>
    </w:pPr>
    <w:rPr>
      <w:b w:val="0"/>
      <w:bCs w:val="0"/>
    </w:rPr>
  </w:style>
  <w:style w:type="paragraph" w:customStyle="1" w:styleId="H2">
    <w:name w:val="H2"/>
    <w:basedOn w:val="Head3"/>
    <w:link w:val="H2Char"/>
    <w:rsid w:val="00482A8C"/>
    <w:pPr>
      <w:keepNext w:val="0"/>
      <w:keepLines w:val="0"/>
      <w:spacing w:before="240" w:line="240" w:lineRule="auto"/>
      <w:ind w:right="0" w:hanging="720"/>
    </w:pPr>
  </w:style>
  <w:style w:type="character" w:customStyle="1" w:styleId="H2Char">
    <w:name w:val="H2 Char"/>
    <w:basedOn w:val="Head3Char"/>
    <w:link w:val="H2"/>
    <w:locked/>
    <w:rsid w:val="00482A8C"/>
    <w:rPr>
      <w:b/>
      <w:bCs/>
      <w:i/>
      <w:iCs/>
      <w:sz w:val="22"/>
      <w:szCs w:val="22"/>
      <w:lang w:val="tr-TR"/>
    </w:rPr>
  </w:style>
  <w:style w:type="paragraph" w:customStyle="1" w:styleId="yazi">
    <w:name w:val="yazi"/>
    <w:basedOn w:val="Normal"/>
    <w:rsid w:val="00482A8C"/>
    <w:pPr>
      <w:spacing w:after="120" w:line="260" w:lineRule="atLeast"/>
      <w:jc w:val="both"/>
    </w:pPr>
    <w:rPr>
      <w:sz w:val="22"/>
      <w:szCs w:val="22"/>
    </w:rPr>
  </w:style>
  <w:style w:type="paragraph" w:styleId="mza">
    <w:name w:val="Signature"/>
    <w:basedOn w:val="Normal"/>
    <w:link w:val="mzaChar"/>
    <w:rsid w:val="00482A8C"/>
    <w:rPr>
      <w:sz w:val="22"/>
      <w:szCs w:val="22"/>
      <w:lang w:val="en-GB"/>
    </w:rPr>
  </w:style>
  <w:style w:type="character" w:customStyle="1" w:styleId="mzaChar">
    <w:name w:val="İmza Char"/>
    <w:basedOn w:val="VarsaylanParagrafYazTipi"/>
    <w:link w:val="mza"/>
    <w:rsid w:val="00482A8C"/>
    <w:rPr>
      <w:sz w:val="22"/>
      <w:szCs w:val="22"/>
      <w:lang w:val="en-GB"/>
    </w:rPr>
  </w:style>
  <w:style w:type="paragraph" w:customStyle="1" w:styleId="head30">
    <w:name w:val="head3"/>
    <w:basedOn w:val="Normal"/>
    <w:rsid w:val="00482A8C"/>
    <w:pPr>
      <w:keepNext/>
      <w:spacing w:before="60" w:after="120" w:line="260" w:lineRule="atLeast"/>
      <w:ind w:right="-45" w:hanging="900"/>
      <w:jc w:val="both"/>
    </w:pPr>
    <w:rPr>
      <w:b/>
      <w:bCs/>
      <w:i/>
      <w:iCs/>
      <w:sz w:val="22"/>
      <w:szCs w:val="22"/>
    </w:rPr>
  </w:style>
  <w:style w:type="paragraph" w:customStyle="1" w:styleId="CoverClientName">
    <w:name w:val="Cover Client Name"/>
    <w:aliases w:val="ccn"/>
    <w:basedOn w:val="Normal"/>
    <w:rsid w:val="00482A8C"/>
    <w:pPr>
      <w:framePr w:w="5999" w:hSpace="180" w:vSpace="180" w:wrap="auto" w:vAnchor="page" w:hAnchor="text" w:xAlign="center" w:y="3841"/>
      <w:tabs>
        <w:tab w:val="left" w:pos="-140"/>
      </w:tabs>
      <w:spacing w:before="80" w:after="520"/>
      <w:ind w:left="1720"/>
    </w:pPr>
    <w:rPr>
      <w:rFonts w:ascii="New York" w:hAnsi="New York"/>
      <w:b/>
      <w:bCs/>
      <w:sz w:val="26"/>
      <w:szCs w:val="26"/>
      <w:lang w:val="en-GB"/>
    </w:rPr>
  </w:style>
  <w:style w:type="paragraph" w:customStyle="1" w:styleId="Head">
    <w:name w:val="Head"/>
    <w:basedOn w:val="Balk2"/>
    <w:rsid w:val="00482A8C"/>
    <w:pPr>
      <w:keepNext/>
      <w:keepLines/>
      <w:numPr>
        <w:ilvl w:val="1"/>
      </w:numPr>
      <w:tabs>
        <w:tab w:val="num" w:pos="1080"/>
      </w:tabs>
      <w:spacing w:before="130" w:line="280" w:lineRule="atLeast"/>
      <w:ind w:left="720"/>
    </w:pPr>
    <w:rPr>
      <w:rFonts w:ascii="Times New Roman" w:hAnsi="Times New Roman"/>
      <w:bCs/>
      <w:noProof w:val="0"/>
      <w:sz w:val="30"/>
      <w:szCs w:val="30"/>
      <w:lang w:eastAsia="x-none"/>
    </w:rPr>
  </w:style>
  <w:style w:type="paragraph" w:customStyle="1" w:styleId="xl22">
    <w:name w:val="xl22"/>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Unicode MS"/>
    </w:rPr>
  </w:style>
  <w:style w:type="paragraph" w:customStyle="1" w:styleId="xl24">
    <w:name w:val="xl24"/>
    <w:basedOn w:val="Normal"/>
    <w:rsid w:val="00482A8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rPr>
  </w:style>
  <w:style w:type="paragraph" w:customStyle="1" w:styleId="Subhead">
    <w:name w:val="Subhead"/>
    <w:basedOn w:val="Balk2"/>
    <w:rsid w:val="00482A8C"/>
    <w:pPr>
      <w:keepNext/>
      <w:keepLines/>
      <w:numPr>
        <w:ilvl w:val="1"/>
      </w:numPr>
      <w:tabs>
        <w:tab w:val="num" w:pos="1080"/>
      </w:tabs>
      <w:spacing w:before="130" w:line="280" w:lineRule="atLeast"/>
      <w:ind w:left="720"/>
    </w:pPr>
    <w:rPr>
      <w:rFonts w:ascii="Times New Roman" w:hAnsi="Times New Roman"/>
      <w:b w:val="0"/>
      <w:noProof w:val="0"/>
      <w:sz w:val="30"/>
      <w:szCs w:val="30"/>
      <w:lang w:eastAsia="x-none"/>
    </w:rPr>
  </w:style>
  <w:style w:type="paragraph" w:customStyle="1" w:styleId="te">
    <w:name w:val="te"/>
    <w:basedOn w:val="BodybyBD"/>
    <w:rsid w:val="00482A8C"/>
    <w:pPr>
      <w:keepLines w:val="0"/>
      <w:spacing w:before="0" w:after="80" w:line="240" w:lineRule="exact"/>
    </w:pPr>
    <w:rPr>
      <w:sz w:val="18"/>
      <w:szCs w:val="18"/>
    </w:rPr>
  </w:style>
  <w:style w:type="paragraph" w:customStyle="1" w:styleId="bodybybd0">
    <w:name w:val="bodybybd"/>
    <w:basedOn w:val="Normal"/>
    <w:rsid w:val="00482A8C"/>
    <w:pPr>
      <w:spacing w:before="130" w:after="130" w:line="260" w:lineRule="atLeast"/>
      <w:jc w:val="both"/>
    </w:pPr>
    <w:rPr>
      <w:sz w:val="22"/>
      <w:szCs w:val="22"/>
    </w:rPr>
  </w:style>
  <w:style w:type="paragraph" w:customStyle="1" w:styleId="balk">
    <w:name w:val="başlık"/>
    <w:basedOn w:val="BodybyBD"/>
    <w:rsid w:val="00482A8C"/>
    <w:pPr>
      <w:keepNext/>
    </w:pPr>
    <w:rPr>
      <w:i/>
      <w:iCs/>
      <w:szCs w:val="22"/>
    </w:rPr>
  </w:style>
  <w:style w:type="paragraph" w:customStyle="1" w:styleId="H1">
    <w:name w:val="H1"/>
    <w:basedOn w:val="GvdeMetniGirintisi"/>
    <w:rsid w:val="00482A8C"/>
    <w:pPr>
      <w:pageBreakBefore/>
      <w:tabs>
        <w:tab w:val="left" w:pos="900"/>
      </w:tabs>
      <w:spacing w:before="120" w:after="240" w:line="260" w:lineRule="exact"/>
      <w:ind w:hanging="720"/>
      <w:jc w:val="left"/>
    </w:pPr>
    <w:rPr>
      <w:b/>
      <w:bCs/>
      <w:sz w:val="22"/>
      <w:szCs w:val="22"/>
      <w:lang w:eastAsia="tr-TR"/>
    </w:rPr>
  </w:style>
  <w:style w:type="character" w:customStyle="1" w:styleId="BodyTextIndentChar1">
    <w:name w:val="Body Text Indent Char1"/>
    <w:locked/>
    <w:rsid w:val="00482A8C"/>
    <w:rPr>
      <w:rFonts w:cs="Times New Roman"/>
      <w:lang w:val="tr-TR" w:eastAsia="en-US" w:bidi="ar-SA"/>
    </w:rPr>
  </w:style>
  <w:style w:type="paragraph" w:customStyle="1" w:styleId="baslik2">
    <w:name w:val="baslik2"/>
    <w:basedOn w:val="Normal"/>
    <w:rsid w:val="00482A8C"/>
    <w:pPr>
      <w:spacing w:before="240" w:after="120" w:line="260" w:lineRule="atLeast"/>
      <w:ind w:hanging="720"/>
      <w:jc w:val="both"/>
    </w:pPr>
    <w:rPr>
      <w:b/>
      <w:bCs/>
      <w:sz w:val="22"/>
      <w:szCs w:val="22"/>
    </w:rPr>
  </w:style>
  <w:style w:type="paragraph" w:customStyle="1" w:styleId="xl83">
    <w:name w:val="xl83"/>
    <w:basedOn w:val="Normal"/>
    <w:rsid w:val="00482A8C"/>
    <w:pPr>
      <w:pBdr>
        <w:right w:val="single" w:sz="4" w:space="0" w:color="auto"/>
      </w:pBdr>
      <w:spacing w:before="100" w:beforeAutospacing="1" w:after="100" w:afterAutospacing="1"/>
    </w:pPr>
    <w:rPr>
      <w:sz w:val="16"/>
      <w:szCs w:val="16"/>
    </w:rPr>
  </w:style>
  <w:style w:type="paragraph" w:customStyle="1" w:styleId="xl84">
    <w:name w:val="xl8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
    <w:rsid w:val="00482A8C"/>
    <w:pPr>
      <w:pBdr>
        <w:left w:val="single" w:sz="4" w:space="0" w:color="auto"/>
      </w:pBdr>
      <w:spacing w:before="100" w:beforeAutospacing="1" w:after="100" w:afterAutospacing="1"/>
    </w:pPr>
    <w:rPr>
      <w:b/>
      <w:bCs/>
      <w:sz w:val="16"/>
      <w:szCs w:val="16"/>
    </w:rPr>
  </w:style>
  <w:style w:type="paragraph" w:customStyle="1" w:styleId="xl86">
    <w:name w:val="xl86"/>
    <w:basedOn w:val="Normal"/>
    <w:rsid w:val="00482A8C"/>
    <w:pPr>
      <w:pBdr>
        <w:right w:val="single" w:sz="4" w:space="0" w:color="auto"/>
      </w:pBdr>
      <w:spacing w:before="100" w:beforeAutospacing="1" w:after="100" w:afterAutospacing="1"/>
    </w:pPr>
    <w:rPr>
      <w:b/>
      <w:bCs/>
      <w:sz w:val="16"/>
      <w:szCs w:val="16"/>
    </w:rPr>
  </w:style>
  <w:style w:type="paragraph" w:customStyle="1" w:styleId="xl87">
    <w:name w:val="xl87"/>
    <w:basedOn w:val="Normal"/>
    <w:rsid w:val="00482A8C"/>
    <w:pPr>
      <w:pBdr>
        <w:top w:val="single" w:sz="4" w:space="0" w:color="auto"/>
        <w:left w:val="dotted" w:sz="4" w:space="0" w:color="auto"/>
        <w:right w:val="dotted" w:sz="4" w:space="0" w:color="auto"/>
      </w:pBdr>
      <w:spacing w:before="100" w:beforeAutospacing="1" w:after="100" w:afterAutospacing="1"/>
    </w:pPr>
    <w:rPr>
      <w:b/>
      <w:bCs/>
      <w:sz w:val="16"/>
      <w:szCs w:val="16"/>
    </w:rPr>
  </w:style>
  <w:style w:type="paragraph" w:customStyle="1" w:styleId="xl88">
    <w:name w:val="xl88"/>
    <w:basedOn w:val="Normal"/>
    <w:rsid w:val="00482A8C"/>
    <w:pPr>
      <w:pBdr>
        <w:top w:val="single" w:sz="4" w:space="0" w:color="auto"/>
        <w:right w:val="dotted" w:sz="4" w:space="0" w:color="auto"/>
      </w:pBdr>
      <w:spacing w:before="100" w:beforeAutospacing="1" w:after="100" w:afterAutospacing="1"/>
    </w:pPr>
    <w:rPr>
      <w:b/>
      <w:bCs/>
      <w:sz w:val="16"/>
      <w:szCs w:val="16"/>
    </w:rPr>
  </w:style>
  <w:style w:type="paragraph" w:customStyle="1" w:styleId="xl89">
    <w:name w:val="xl89"/>
    <w:basedOn w:val="Normal"/>
    <w:rsid w:val="00482A8C"/>
    <w:pPr>
      <w:pBdr>
        <w:top w:val="single" w:sz="4" w:space="0" w:color="auto"/>
      </w:pBdr>
      <w:spacing w:before="100" w:beforeAutospacing="1" w:after="100" w:afterAutospacing="1"/>
    </w:pPr>
    <w:rPr>
      <w:b/>
      <w:bCs/>
      <w:sz w:val="16"/>
      <w:szCs w:val="16"/>
    </w:rPr>
  </w:style>
  <w:style w:type="paragraph" w:customStyle="1" w:styleId="xl90">
    <w:name w:val="xl90"/>
    <w:basedOn w:val="Normal"/>
    <w:rsid w:val="00482A8C"/>
    <w:pPr>
      <w:pBdr>
        <w:top w:val="single" w:sz="4" w:space="0" w:color="auto"/>
        <w:left w:val="dotted" w:sz="4" w:space="0" w:color="auto"/>
      </w:pBdr>
      <w:spacing w:before="100" w:beforeAutospacing="1" w:after="100" w:afterAutospacing="1"/>
    </w:pPr>
    <w:rPr>
      <w:b/>
      <w:bCs/>
      <w:sz w:val="16"/>
      <w:szCs w:val="16"/>
    </w:rPr>
  </w:style>
  <w:style w:type="paragraph" w:customStyle="1" w:styleId="xl91">
    <w:name w:val="xl91"/>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92">
    <w:name w:val="xl92"/>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3">
    <w:name w:val="xl93"/>
    <w:basedOn w:val="Normal"/>
    <w:rsid w:val="00482A8C"/>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94">
    <w:name w:val="xl94"/>
    <w:basedOn w:val="Normal"/>
    <w:rsid w:val="00482A8C"/>
    <w:pPr>
      <w:pBdr>
        <w:left w:val="single" w:sz="4" w:space="0" w:color="auto"/>
        <w:bottom w:val="single" w:sz="4" w:space="0" w:color="auto"/>
      </w:pBdr>
      <w:spacing w:before="100" w:beforeAutospacing="1" w:after="100" w:afterAutospacing="1"/>
    </w:pPr>
    <w:rPr>
      <w:sz w:val="16"/>
      <w:szCs w:val="16"/>
    </w:rPr>
  </w:style>
  <w:style w:type="paragraph" w:customStyle="1" w:styleId="xl95">
    <w:name w:val="xl95"/>
    <w:basedOn w:val="Normal"/>
    <w:rsid w:val="00482A8C"/>
    <w:pPr>
      <w:pBdr>
        <w:bottom w:val="single" w:sz="4" w:space="0" w:color="auto"/>
      </w:pBdr>
      <w:spacing w:before="100" w:beforeAutospacing="1" w:after="100" w:afterAutospacing="1"/>
    </w:pPr>
    <w:rPr>
      <w:b/>
      <w:bCs/>
      <w:sz w:val="16"/>
      <w:szCs w:val="16"/>
    </w:rPr>
  </w:style>
  <w:style w:type="paragraph" w:customStyle="1" w:styleId="xl96">
    <w:name w:val="xl96"/>
    <w:basedOn w:val="Normal"/>
    <w:rsid w:val="00482A8C"/>
    <w:pPr>
      <w:pBdr>
        <w:bottom w:val="single" w:sz="4" w:space="0" w:color="auto"/>
        <w:right w:val="single" w:sz="4" w:space="0" w:color="auto"/>
      </w:pBdr>
      <w:spacing w:before="100" w:beforeAutospacing="1" w:after="100" w:afterAutospacing="1"/>
    </w:pPr>
    <w:rPr>
      <w:b/>
      <w:bCs/>
      <w:sz w:val="16"/>
      <w:szCs w:val="16"/>
    </w:rPr>
  </w:style>
  <w:style w:type="paragraph" w:customStyle="1" w:styleId="xl97">
    <w:name w:val="xl97"/>
    <w:basedOn w:val="Normal"/>
    <w:rsid w:val="00482A8C"/>
    <w:pPr>
      <w:pBdr>
        <w:left w:val="single" w:sz="4" w:space="0" w:color="auto"/>
        <w:bottom w:val="single" w:sz="4" w:space="0" w:color="auto"/>
      </w:pBdr>
      <w:spacing w:before="100" w:beforeAutospacing="1" w:after="100" w:afterAutospacing="1"/>
      <w:jc w:val="center"/>
    </w:pPr>
    <w:rPr>
      <w:b/>
      <w:bCs/>
      <w:sz w:val="16"/>
      <w:szCs w:val="16"/>
    </w:rPr>
  </w:style>
  <w:style w:type="paragraph" w:customStyle="1" w:styleId="xl98">
    <w:name w:val="xl98"/>
    <w:basedOn w:val="Normal"/>
    <w:rsid w:val="00482A8C"/>
    <w:pPr>
      <w:pBdr>
        <w:left w:val="dotted" w:sz="4" w:space="0" w:color="auto"/>
        <w:bottom w:val="single" w:sz="4" w:space="0" w:color="auto"/>
        <w:right w:val="dotted" w:sz="4" w:space="0" w:color="auto"/>
      </w:pBdr>
      <w:spacing w:before="100" w:beforeAutospacing="1" w:after="100" w:afterAutospacing="1"/>
    </w:pPr>
    <w:rPr>
      <w:sz w:val="16"/>
      <w:szCs w:val="16"/>
    </w:rPr>
  </w:style>
  <w:style w:type="paragraph" w:customStyle="1" w:styleId="xl99">
    <w:name w:val="xl99"/>
    <w:basedOn w:val="Normal"/>
    <w:rsid w:val="00482A8C"/>
    <w:pPr>
      <w:pBdr>
        <w:bottom w:val="single" w:sz="4" w:space="0" w:color="auto"/>
        <w:right w:val="dotted" w:sz="4" w:space="0" w:color="auto"/>
      </w:pBdr>
      <w:spacing w:before="100" w:beforeAutospacing="1" w:after="100" w:afterAutospacing="1"/>
    </w:pPr>
    <w:rPr>
      <w:sz w:val="16"/>
      <w:szCs w:val="16"/>
    </w:rPr>
  </w:style>
  <w:style w:type="paragraph" w:customStyle="1" w:styleId="xl100">
    <w:name w:val="xl100"/>
    <w:basedOn w:val="Normal"/>
    <w:rsid w:val="00482A8C"/>
    <w:pPr>
      <w:pBdr>
        <w:bottom w:val="single" w:sz="4" w:space="0" w:color="auto"/>
      </w:pBdr>
      <w:spacing w:before="100" w:beforeAutospacing="1" w:after="100" w:afterAutospacing="1"/>
    </w:pPr>
    <w:rPr>
      <w:sz w:val="16"/>
      <w:szCs w:val="16"/>
    </w:rPr>
  </w:style>
  <w:style w:type="paragraph" w:customStyle="1" w:styleId="xl101">
    <w:name w:val="xl101"/>
    <w:basedOn w:val="Normal"/>
    <w:rsid w:val="00482A8C"/>
    <w:pPr>
      <w:pBdr>
        <w:left w:val="dotted" w:sz="4" w:space="0" w:color="auto"/>
        <w:bottom w:val="single" w:sz="4" w:space="0" w:color="auto"/>
      </w:pBdr>
      <w:spacing w:before="100" w:beforeAutospacing="1" w:after="100" w:afterAutospacing="1"/>
    </w:pPr>
    <w:rPr>
      <w:sz w:val="16"/>
      <w:szCs w:val="16"/>
    </w:rPr>
  </w:style>
  <w:style w:type="paragraph" w:customStyle="1" w:styleId="xl102">
    <w:name w:val="xl102"/>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3">
    <w:name w:val="xl103"/>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4">
    <w:name w:val="xl104"/>
    <w:basedOn w:val="Normal"/>
    <w:rsid w:val="00482A8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5">
    <w:name w:val="xl105"/>
    <w:basedOn w:val="Normal"/>
    <w:rsid w:val="00482A8C"/>
    <w:pPr>
      <w:pBdr>
        <w:right w:val="dotted" w:sz="4" w:space="0" w:color="auto"/>
      </w:pBdr>
      <w:spacing w:before="100" w:beforeAutospacing="1" w:after="100" w:afterAutospacing="1"/>
    </w:pPr>
    <w:rPr>
      <w:b/>
      <w:bCs/>
      <w:sz w:val="16"/>
      <w:szCs w:val="16"/>
    </w:rPr>
  </w:style>
  <w:style w:type="paragraph" w:customStyle="1" w:styleId="xl106">
    <w:name w:val="xl106"/>
    <w:basedOn w:val="Normal"/>
    <w:rsid w:val="00482A8C"/>
    <w:pPr>
      <w:pBdr>
        <w:left w:val="dotted" w:sz="4" w:space="0" w:color="auto"/>
      </w:pBdr>
      <w:spacing w:before="100" w:beforeAutospacing="1" w:after="100" w:afterAutospacing="1"/>
    </w:pPr>
    <w:rPr>
      <w:b/>
      <w:bCs/>
      <w:sz w:val="16"/>
      <w:szCs w:val="16"/>
    </w:rPr>
  </w:style>
  <w:style w:type="paragraph" w:customStyle="1" w:styleId="xl107">
    <w:name w:val="xl107"/>
    <w:basedOn w:val="Normal"/>
    <w:rsid w:val="00482A8C"/>
    <w:pPr>
      <w:pBdr>
        <w:left w:val="single" w:sz="4" w:space="0" w:color="auto"/>
        <w:right w:val="single" w:sz="4" w:space="0" w:color="auto"/>
      </w:pBdr>
      <w:spacing w:before="100" w:beforeAutospacing="1" w:after="100" w:afterAutospacing="1"/>
    </w:pPr>
    <w:rPr>
      <w:b/>
      <w:bCs/>
      <w:sz w:val="16"/>
      <w:szCs w:val="16"/>
    </w:rPr>
  </w:style>
  <w:style w:type="paragraph" w:customStyle="1" w:styleId="xl108">
    <w:name w:val="xl108"/>
    <w:basedOn w:val="Normal"/>
    <w:rsid w:val="00482A8C"/>
    <w:pPr>
      <w:spacing w:before="100" w:beforeAutospacing="1" w:after="100" w:afterAutospacing="1"/>
    </w:pPr>
    <w:rPr>
      <w:sz w:val="16"/>
      <w:szCs w:val="16"/>
    </w:rPr>
  </w:style>
  <w:style w:type="paragraph" w:customStyle="1" w:styleId="xl109">
    <w:name w:val="xl109"/>
    <w:basedOn w:val="Normal"/>
    <w:rsid w:val="00482A8C"/>
    <w:pPr>
      <w:pBdr>
        <w:left w:val="single" w:sz="4" w:space="0" w:color="auto"/>
        <w:bottom w:val="single" w:sz="4" w:space="0" w:color="auto"/>
      </w:pBdr>
      <w:spacing w:before="100" w:beforeAutospacing="1" w:after="100" w:afterAutospacing="1"/>
    </w:pPr>
    <w:rPr>
      <w:b/>
      <w:bCs/>
      <w:sz w:val="16"/>
      <w:szCs w:val="16"/>
    </w:rPr>
  </w:style>
  <w:style w:type="paragraph" w:customStyle="1" w:styleId="xl110">
    <w:name w:val="xl110"/>
    <w:basedOn w:val="Normal"/>
    <w:rsid w:val="00482A8C"/>
    <w:pPr>
      <w:pBdr>
        <w:bottom w:val="single" w:sz="4" w:space="0" w:color="auto"/>
        <w:right w:val="single" w:sz="4" w:space="0" w:color="auto"/>
      </w:pBdr>
      <w:spacing w:before="100" w:beforeAutospacing="1" w:after="100" w:afterAutospacing="1"/>
      <w:jc w:val="both"/>
    </w:pPr>
    <w:rPr>
      <w:b/>
      <w:bCs/>
      <w:sz w:val="16"/>
      <w:szCs w:val="16"/>
    </w:rPr>
  </w:style>
  <w:style w:type="paragraph" w:customStyle="1" w:styleId="xl111">
    <w:name w:val="xl111"/>
    <w:basedOn w:val="Normal"/>
    <w:rsid w:val="00482A8C"/>
    <w:pPr>
      <w:pBdr>
        <w:bottom w:val="single" w:sz="4" w:space="0" w:color="auto"/>
      </w:pBdr>
      <w:spacing w:before="100" w:beforeAutospacing="1" w:after="100" w:afterAutospacing="1"/>
      <w:jc w:val="center"/>
    </w:pPr>
    <w:rPr>
      <w:b/>
      <w:bCs/>
      <w:sz w:val="16"/>
      <w:szCs w:val="16"/>
    </w:rPr>
  </w:style>
  <w:style w:type="paragraph" w:customStyle="1" w:styleId="xl112">
    <w:name w:val="xl112"/>
    <w:basedOn w:val="Normal"/>
    <w:rsid w:val="00482A8C"/>
    <w:pPr>
      <w:pBdr>
        <w:top w:val="single" w:sz="4" w:space="0" w:color="auto"/>
        <w:left w:val="dotted"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3">
    <w:name w:val="xl113"/>
    <w:basedOn w:val="Normal"/>
    <w:rsid w:val="00482A8C"/>
    <w:pPr>
      <w:pBdr>
        <w:top w:val="single" w:sz="4" w:space="0" w:color="auto"/>
        <w:bottom w:val="single" w:sz="4" w:space="0" w:color="auto"/>
        <w:right w:val="dotted" w:sz="4" w:space="0" w:color="auto"/>
      </w:pBdr>
      <w:spacing w:before="100" w:beforeAutospacing="1" w:after="100" w:afterAutospacing="1"/>
    </w:pPr>
    <w:rPr>
      <w:b/>
      <w:bCs/>
      <w:sz w:val="16"/>
      <w:szCs w:val="16"/>
    </w:rPr>
  </w:style>
  <w:style w:type="paragraph" w:customStyle="1" w:styleId="xl114">
    <w:name w:val="xl114"/>
    <w:basedOn w:val="Normal"/>
    <w:rsid w:val="00482A8C"/>
    <w:pPr>
      <w:pBdr>
        <w:top w:val="single" w:sz="4" w:space="0" w:color="auto"/>
        <w:left w:val="dotted" w:sz="4" w:space="0" w:color="auto"/>
        <w:bottom w:val="single" w:sz="4" w:space="0" w:color="auto"/>
      </w:pBdr>
      <w:spacing w:before="100" w:beforeAutospacing="1" w:after="100" w:afterAutospacing="1"/>
    </w:pPr>
    <w:rPr>
      <w:b/>
      <w:bCs/>
      <w:sz w:val="16"/>
      <w:szCs w:val="16"/>
    </w:rPr>
  </w:style>
  <w:style w:type="paragraph" w:customStyle="1" w:styleId="xl115">
    <w:name w:val="xl115"/>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6">
    <w:name w:val="xl116"/>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7">
    <w:name w:val="xl117"/>
    <w:basedOn w:val="Normal"/>
    <w:rsid w:val="00482A8C"/>
    <w:pPr>
      <w:spacing w:before="100" w:beforeAutospacing="1" w:after="100" w:afterAutospacing="1"/>
      <w:jc w:val="both"/>
    </w:pPr>
    <w:rPr>
      <w:sz w:val="16"/>
      <w:szCs w:val="16"/>
    </w:rPr>
  </w:style>
  <w:style w:type="paragraph" w:customStyle="1" w:styleId="xl118">
    <w:name w:val="xl118"/>
    <w:basedOn w:val="Normal"/>
    <w:rsid w:val="00482A8C"/>
    <w:pPr>
      <w:spacing w:before="100" w:beforeAutospacing="1" w:after="100" w:afterAutospacing="1"/>
      <w:jc w:val="both"/>
    </w:pPr>
    <w:rPr>
      <w:sz w:val="16"/>
      <w:szCs w:val="16"/>
    </w:rPr>
  </w:style>
  <w:style w:type="paragraph" w:customStyle="1" w:styleId="xl119">
    <w:name w:val="xl119"/>
    <w:basedOn w:val="Normal"/>
    <w:rsid w:val="00482A8C"/>
    <w:pPr>
      <w:pBdr>
        <w:top w:val="single" w:sz="4" w:space="0" w:color="auto"/>
        <w:bottom w:val="single" w:sz="4" w:space="0" w:color="auto"/>
      </w:pBdr>
      <w:spacing w:before="100" w:beforeAutospacing="1" w:after="100" w:afterAutospacing="1"/>
    </w:pPr>
    <w:rPr>
      <w:sz w:val="16"/>
      <w:szCs w:val="16"/>
    </w:rPr>
  </w:style>
  <w:style w:type="paragraph" w:customStyle="1" w:styleId="xl120">
    <w:name w:val="xl120"/>
    <w:basedOn w:val="Normal"/>
    <w:rsid w:val="00482A8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1">
    <w:name w:val="xl121"/>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Normal"/>
    <w:rsid w:val="00482A8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Normal"/>
    <w:rsid w:val="00482A8C"/>
    <w:pPr>
      <w:spacing w:before="100" w:beforeAutospacing="1" w:after="100" w:afterAutospacing="1"/>
    </w:pPr>
    <w:rPr>
      <w:sz w:val="16"/>
      <w:szCs w:val="16"/>
    </w:rPr>
  </w:style>
  <w:style w:type="paragraph" w:customStyle="1" w:styleId="AltKonuBal">
    <w:name w:val="Alt Konu Başlığı"/>
    <w:basedOn w:val="Normal"/>
    <w:qFormat/>
    <w:rsid w:val="00482A8C"/>
    <w:pPr>
      <w:jc w:val="center"/>
    </w:pPr>
    <w:rPr>
      <w:b/>
    </w:rPr>
  </w:style>
  <w:style w:type="paragraph" w:customStyle="1" w:styleId="DefaultParagraphFontParaCharChar">
    <w:name w:val="Default Paragraph Font Para Char Char"/>
    <w:aliases w:val="Default Paragraph Font Para Char Para Char Char"/>
    <w:basedOn w:val="Normal"/>
    <w:rsid w:val="00482A8C"/>
    <w:rPr>
      <w:szCs w:val="20"/>
    </w:rPr>
  </w:style>
  <w:style w:type="paragraph" w:customStyle="1" w:styleId="IASBPrinciple">
    <w:name w:val="IASB Principle"/>
    <w:basedOn w:val="Normal"/>
    <w:rsid w:val="00482A8C"/>
    <w:pPr>
      <w:spacing w:before="100" w:after="100"/>
      <w:jc w:val="both"/>
    </w:pPr>
    <w:rPr>
      <w:b/>
      <w:bCs/>
      <w:sz w:val="22"/>
      <w:szCs w:val="22"/>
    </w:rPr>
  </w:style>
  <w:style w:type="paragraph" w:customStyle="1" w:styleId="1tipi0">
    <w:name w:val="1tipi"/>
    <w:basedOn w:val="Normal"/>
    <w:rsid w:val="00482A8C"/>
    <w:pPr>
      <w:snapToGrid w:val="0"/>
      <w:jc w:val="both"/>
    </w:pPr>
    <w:rPr>
      <w:rFonts w:ascii="Arial" w:hAnsi="Arial" w:cs="Arial"/>
    </w:rPr>
  </w:style>
  <w:style w:type="character" w:styleId="Gl">
    <w:name w:val="Strong"/>
    <w:uiPriority w:val="22"/>
    <w:qFormat/>
    <w:rsid w:val="00482A8C"/>
    <w:rPr>
      <w:rFonts w:ascii="Times New Roman" w:hAnsi="Times New Roman" w:cs="Times New Roman"/>
      <w:b/>
      <w:bCs/>
    </w:rPr>
  </w:style>
  <w:style w:type="paragraph" w:customStyle="1" w:styleId="ListeParagraf1">
    <w:name w:val="Liste Paragraf1"/>
    <w:basedOn w:val="Normal"/>
    <w:qFormat/>
    <w:rsid w:val="00482A8C"/>
    <w:pPr>
      <w:ind w:left="720"/>
      <w:contextualSpacing/>
    </w:pPr>
    <w:rPr>
      <w:szCs w:val="20"/>
    </w:rPr>
  </w:style>
  <w:style w:type="character" w:customStyle="1" w:styleId="SonnotMetniChar0">
    <w:name w:val="Sonnot Metni Char"/>
    <w:link w:val="SonnotMetni0"/>
    <w:locked/>
    <w:rsid w:val="00482A8C"/>
    <w:rPr>
      <w:lang w:val="tr-TR" w:eastAsia="x-none"/>
    </w:rPr>
  </w:style>
  <w:style w:type="character" w:customStyle="1" w:styleId="NormalGirintiChar">
    <w:name w:val="Normal Girinti Char"/>
    <w:link w:val="NormalGirinti"/>
    <w:uiPriority w:val="99"/>
    <w:locked/>
    <w:rsid w:val="00482A8C"/>
    <w:rPr>
      <w:noProof/>
      <w:lang w:val="tr-TR"/>
    </w:rPr>
  </w:style>
  <w:style w:type="paragraph" w:customStyle="1" w:styleId="1tipi00">
    <w:name w:val="1tipi0"/>
    <w:basedOn w:val="Normal"/>
    <w:rsid w:val="00482A8C"/>
    <w:pPr>
      <w:snapToGrid w:val="0"/>
      <w:jc w:val="both"/>
    </w:pPr>
    <w:rPr>
      <w:rFonts w:ascii="Arial" w:hAnsi="Arial" w:cs="Arial"/>
    </w:rPr>
  </w:style>
  <w:style w:type="paragraph" w:customStyle="1" w:styleId="1tipi000">
    <w:name w:val="1tipi00"/>
    <w:basedOn w:val="Normal"/>
    <w:rsid w:val="00482A8C"/>
    <w:pPr>
      <w:snapToGrid w:val="0"/>
      <w:jc w:val="both"/>
    </w:pPr>
    <w:rPr>
      <w:rFonts w:ascii="Arial" w:hAnsi="Arial" w:cs="Arial"/>
    </w:rPr>
  </w:style>
  <w:style w:type="paragraph" w:customStyle="1" w:styleId="Textkrper1">
    <w:name w:val="Textkörper1"/>
    <w:basedOn w:val="Normal"/>
    <w:rsid w:val="00482A8C"/>
    <w:pPr>
      <w:suppressAutoHyphens/>
      <w:autoSpaceDN w:val="0"/>
      <w:spacing w:before="130" w:after="130" w:line="260" w:lineRule="atLeast"/>
      <w:textAlignment w:val="baseline"/>
    </w:pPr>
    <w:rPr>
      <w:sz w:val="22"/>
      <w:szCs w:val="22"/>
      <w:lang w:val="en-GB"/>
    </w:rPr>
  </w:style>
  <w:style w:type="numbering" w:customStyle="1" w:styleId="CurrentList1">
    <w:name w:val="Current List1"/>
    <w:rsid w:val="00482A8C"/>
    <w:pPr>
      <w:numPr>
        <w:numId w:val="10"/>
      </w:numPr>
    </w:pPr>
  </w:style>
  <w:style w:type="numbering" w:customStyle="1" w:styleId="Style2">
    <w:name w:val="Style2"/>
    <w:rsid w:val="00482A8C"/>
    <w:pPr>
      <w:numPr>
        <w:numId w:val="11"/>
      </w:numPr>
    </w:pPr>
  </w:style>
  <w:style w:type="numbering" w:customStyle="1" w:styleId="Style10">
    <w:name w:val="Style10"/>
    <w:rsid w:val="00482A8C"/>
    <w:pPr>
      <w:numPr>
        <w:numId w:val="19"/>
      </w:numPr>
    </w:pPr>
  </w:style>
  <w:style w:type="numbering" w:styleId="1ai">
    <w:name w:val="Outline List 1"/>
    <w:basedOn w:val="ListeYok"/>
    <w:rsid w:val="00482A8C"/>
    <w:pPr>
      <w:numPr>
        <w:numId w:val="15"/>
      </w:numPr>
    </w:pPr>
  </w:style>
  <w:style w:type="numbering" w:customStyle="1" w:styleId="Style5">
    <w:name w:val="Style5"/>
    <w:rsid w:val="00482A8C"/>
    <w:pPr>
      <w:numPr>
        <w:numId w:val="14"/>
      </w:numPr>
    </w:pPr>
  </w:style>
  <w:style w:type="numbering" w:customStyle="1" w:styleId="Style3">
    <w:name w:val="Style3"/>
    <w:rsid w:val="00482A8C"/>
    <w:pPr>
      <w:numPr>
        <w:numId w:val="12"/>
      </w:numPr>
    </w:pPr>
  </w:style>
  <w:style w:type="numbering" w:customStyle="1" w:styleId="Style1">
    <w:name w:val="Style1"/>
    <w:rsid w:val="00482A8C"/>
    <w:pPr>
      <w:numPr>
        <w:numId w:val="9"/>
      </w:numPr>
    </w:pPr>
  </w:style>
  <w:style w:type="numbering" w:customStyle="1" w:styleId="Style4">
    <w:name w:val="Style4"/>
    <w:rsid w:val="00482A8C"/>
    <w:pPr>
      <w:numPr>
        <w:numId w:val="13"/>
      </w:numPr>
    </w:pPr>
  </w:style>
  <w:style w:type="numbering" w:customStyle="1" w:styleId="Style6">
    <w:name w:val="Style6"/>
    <w:rsid w:val="00482A8C"/>
    <w:pPr>
      <w:numPr>
        <w:numId w:val="16"/>
      </w:numPr>
    </w:pPr>
  </w:style>
  <w:style w:type="numbering" w:customStyle="1" w:styleId="Style7">
    <w:name w:val="Style7"/>
    <w:rsid w:val="00482A8C"/>
    <w:pPr>
      <w:numPr>
        <w:numId w:val="17"/>
      </w:numPr>
    </w:pPr>
  </w:style>
  <w:style w:type="numbering" w:customStyle="1" w:styleId="Stil1">
    <w:name w:val="Stil1"/>
    <w:rsid w:val="00482A8C"/>
    <w:pPr>
      <w:numPr>
        <w:numId w:val="20"/>
      </w:numPr>
    </w:pPr>
  </w:style>
  <w:style w:type="numbering" w:customStyle="1" w:styleId="Style9">
    <w:name w:val="Style9"/>
    <w:rsid w:val="00482A8C"/>
    <w:pPr>
      <w:numPr>
        <w:numId w:val="8"/>
      </w:numPr>
    </w:pPr>
  </w:style>
  <w:style w:type="numbering" w:customStyle="1" w:styleId="Style8">
    <w:name w:val="Style8"/>
    <w:rsid w:val="00482A8C"/>
    <w:pPr>
      <w:numPr>
        <w:numId w:val="18"/>
      </w:numPr>
    </w:pPr>
  </w:style>
  <w:style w:type="character" w:customStyle="1" w:styleId="stbilgiChar">
    <w:name w:val="Üstbilgi Char"/>
    <w:link w:val="stbilgi0"/>
    <w:uiPriority w:val="99"/>
    <w:rsid w:val="00482A8C"/>
    <w:rPr>
      <w:sz w:val="24"/>
      <w:szCs w:val="24"/>
    </w:rPr>
  </w:style>
  <w:style w:type="character" w:customStyle="1" w:styleId="AltbilgiChar">
    <w:name w:val="Altbilgi Char"/>
    <w:link w:val="Altbilgi0"/>
    <w:uiPriority w:val="99"/>
    <w:rsid w:val="00482A8C"/>
    <w:rPr>
      <w:sz w:val="24"/>
      <w:szCs w:val="24"/>
    </w:rPr>
  </w:style>
  <w:style w:type="character" w:customStyle="1" w:styleId="FontStyle162">
    <w:name w:val="Font Style162"/>
    <w:uiPriority w:val="99"/>
    <w:rsid w:val="00482A8C"/>
    <w:rPr>
      <w:rFonts w:ascii="Century Gothic" w:hAnsi="Century Gothic" w:cs="Century Gothic"/>
      <w:color w:val="000000"/>
      <w:sz w:val="16"/>
      <w:szCs w:val="16"/>
    </w:rPr>
  </w:style>
  <w:style w:type="paragraph" w:customStyle="1" w:styleId="Style19">
    <w:name w:val="Style19"/>
    <w:basedOn w:val="Normal"/>
    <w:uiPriority w:val="99"/>
    <w:rsid w:val="00482A8C"/>
    <w:pPr>
      <w:widowControl w:val="0"/>
      <w:autoSpaceDE w:val="0"/>
      <w:autoSpaceDN w:val="0"/>
      <w:adjustRightInd w:val="0"/>
      <w:spacing w:line="306" w:lineRule="exact"/>
      <w:jc w:val="both"/>
    </w:pPr>
    <w:rPr>
      <w:rFonts w:ascii="Century Gothic" w:hAnsi="Century Gothic"/>
    </w:rPr>
  </w:style>
  <w:style w:type="paragraph" w:customStyle="1" w:styleId="mcntmsonospacing">
    <w:name w:val="mcntmsonospacing"/>
    <w:basedOn w:val="Normal"/>
    <w:rsid w:val="00482A8C"/>
    <w:pPr>
      <w:spacing w:before="100" w:beforeAutospacing="1" w:after="100" w:afterAutospacing="1"/>
    </w:pPr>
  </w:style>
  <w:style w:type="paragraph" w:customStyle="1" w:styleId="mcntmsonormal">
    <w:name w:val="mcntmsonormal"/>
    <w:basedOn w:val="Normal"/>
    <w:rsid w:val="00482A8C"/>
    <w:pPr>
      <w:spacing w:before="100" w:beforeAutospacing="1" w:after="100" w:afterAutospacing="1"/>
    </w:pPr>
  </w:style>
  <w:style w:type="character" w:customStyle="1" w:styleId="AltBilgiChar0">
    <w:name w:val="Alt Bilgi Char"/>
    <w:basedOn w:val="VarsaylanParagrafYazTipi"/>
    <w:uiPriority w:val="99"/>
    <w:rsid w:val="00482A8C"/>
  </w:style>
  <w:style w:type="character" w:customStyle="1" w:styleId="stBilgiChar0">
    <w:name w:val="Üst Bilgi Char"/>
    <w:basedOn w:val="VarsaylanParagrafYazTipi"/>
    <w:uiPriority w:val="99"/>
    <w:rsid w:val="00482A8C"/>
  </w:style>
  <w:style w:type="character" w:styleId="SatrNumaras">
    <w:name w:val="line number"/>
    <w:basedOn w:val="VarsaylanParagrafYazTipi"/>
    <w:rsid w:val="00482A8C"/>
  </w:style>
  <w:style w:type="paragraph" w:customStyle="1" w:styleId="ListeParagraf2">
    <w:name w:val="Liste Paragraf2"/>
    <w:basedOn w:val="Normal"/>
    <w:qFormat/>
    <w:rsid w:val="00482A8C"/>
    <w:pPr>
      <w:ind w:left="720"/>
      <w:contextualSpacing/>
    </w:pPr>
    <w:rPr>
      <w:szCs w:val="20"/>
    </w:rPr>
  </w:style>
  <w:style w:type="paragraph" w:customStyle="1" w:styleId="berschrift21">
    <w:name w:val="Überschrift 21"/>
    <w:basedOn w:val="Standard1"/>
    <w:next w:val="Standard1"/>
    <w:rsid w:val="00482A8C"/>
    <w:pPr>
      <w:keepNext/>
      <w:spacing w:before="240" w:after="60"/>
      <w:outlineLvl w:val="1"/>
    </w:pPr>
    <w:rPr>
      <w:rFonts w:ascii="Arial" w:hAnsi="Arial"/>
      <w:b/>
      <w:bCs/>
      <w:i/>
      <w:iCs/>
      <w:sz w:val="28"/>
      <w:szCs w:val="28"/>
    </w:rPr>
  </w:style>
  <w:style w:type="character" w:customStyle="1" w:styleId="Absatz-Standardschriftart1">
    <w:name w:val="Absatz-Standardschriftart1"/>
    <w:rsid w:val="00482A8C"/>
  </w:style>
  <w:style w:type="paragraph" w:customStyle="1" w:styleId="Kopfzeile1">
    <w:name w:val="Kopfzeile1"/>
    <w:basedOn w:val="Standard1"/>
    <w:rsid w:val="00482A8C"/>
    <w:pPr>
      <w:tabs>
        <w:tab w:val="center" w:pos="4536"/>
        <w:tab w:val="right" w:pos="9072"/>
      </w:tabs>
    </w:pPr>
    <w:rPr>
      <w:lang w:val="en-US" w:eastAsia="en-US"/>
    </w:rPr>
  </w:style>
  <w:style w:type="paragraph" w:customStyle="1" w:styleId="Fuzeile1">
    <w:name w:val="Fußzeile1"/>
    <w:basedOn w:val="Standard1"/>
    <w:rsid w:val="00482A8C"/>
    <w:pPr>
      <w:tabs>
        <w:tab w:val="center" w:pos="4536"/>
        <w:tab w:val="right" w:pos="9072"/>
      </w:tabs>
    </w:pPr>
    <w:rPr>
      <w:lang w:eastAsia="en-US"/>
    </w:rPr>
  </w:style>
  <w:style w:type="numbering" w:customStyle="1" w:styleId="WWOutlineListStyle">
    <w:name w:val="WW_OutlineListStyle"/>
    <w:basedOn w:val="ListeYok"/>
    <w:rsid w:val="00482A8C"/>
    <w:pPr>
      <w:numPr>
        <w:numId w:val="21"/>
      </w:numPr>
    </w:pPr>
  </w:style>
  <w:style w:type="paragraph" w:customStyle="1" w:styleId="berschrift11">
    <w:name w:val="Überschrift 11"/>
    <w:basedOn w:val="Standard1"/>
    <w:next w:val="Standard1"/>
    <w:rsid w:val="00482A8C"/>
    <w:pPr>
      <w:numPr>
        <w:numId w:val="21"/>
      </w:numPr>
      <w:spacing w:before="240"/>
      <w:outlineLvl w:val="0"/>
    </w:pPr>
    <w:rPr>
      <w:rFonts w:ascii="Univers (WN)" w:hAnsi="Univers (WN)"/>
      <w:b/>
      <w:bCs/>
      <w:u w:val="single"/>
      <w:lang w:val="en-US" w:eastAsia="en-US"/>
    </w:rPr>
  </w:style>
  <w:style w:type="paragraph" w:customStyle="1" w:styleId="berschrift41">
    <w:name w:val="Überschrift 41"/>
    <w:basedOn w:val="Standard1"/>
    <w:next w:val="Standard1"/>
    <w:rsid w:val="00482A8C"/>
    <w:pPr>
      <w:keepNext/>
      <w:numPr>
        <w:ilvl w:val="3"/>
        <w:numId w:val="21"/>
      </w:numPr>
      <w:jc w:val="center"/>
      <w:outlineLvl w:val="3"/>
    </w:pPr>
    <w:rPr>
      <w:b/>
      <w:bCs/>
      <w:lang w:eastAsia="en-US"/>
    </w:rPr>
  </w:style>
  <w:style w:type="paragraph" w:customStyle="1" w:styleId="berschrift71">
    <w:name w:val="Überschrift 71"/>
    <w:basedOn w:val="Standard1"/>
    <w:next w:val="Normal"/>
    <w:rsid w:val="00482A8C"/>
    <w:pPr>
      <w:numPr>
        <w:ilvl w:val="6"/>
        <w:numId w:val="21"/>
      </w:numPr>
      <w:outlineLvl w:val="6"/>
    </w:pPr>
    <w:rPr>
      <w:rFonts w:ascii="CG Times (WN)" w:hAnsi="CG Times (WN)"/>
      <w:i/>
      <w:iCs/>
      <w:sz w:val="20"/>
      <w:szCs w:val="20"/>
      <w:lang w:val="en-US" w:eastAsia="en-US"/>
    </w:rPr>
  </w:style>
  <w:style w:type="paragraph" w:customStyle="1" w:styleId="berschrift81">
    <w:name w:val="Überschrift 81"/>
    <w:basedOn w:val="Standard1"/>
    <w:next w:val="Normal"/>
    <w:rsid w:val="00482A8C"/>
    <w:pPr>
      <w:numPr>
        <w:ilvl w:val="7"/>
        <w:numId w:val="21"/>
      </w:numPr>
      <w:outlineLvl w:val="7"/>
    </w:pPr>
    <w:rPr>
      <w:rFonts w:ascii="CG Times (WN)" w:hAnsi="CG Times (WN)"/>
      <w:i/>
      <w:iCs/>
      <w:sz w:val="20"/>
      <w:szCs w:val="20"/>
      <w:lang w:val="en-US" w:eastAsia="en-US"/>
    </w:rPr>
  </w:style>
  <w:style w:type="paragraph" w:customStyle="1" w:styleId="Textkrper-Einzug31">
    <w:name w:val="Textkörper-Einzug 31"/>
    <w:basedOn w:val="Standard1"/>
    <w:rsid w:val="00482A8C"/>
    <w:pPr>
      <w:spacing w:before="80" w:line="220" w:lineRule="exact"/>
      <w:ind w:firstLine="567"/>
      <w:jc w:val="both"/>
    </w:pPr>
    <w:rPr>
      <w:lang w:val="en-US" w:eastAsia="en-US"/>
    </w:rPr>
  </w:style>
  <w:style w:type="paragraph" w:customStyle="1" w:styleId="Textkrper-Zeileneinzug1">
    <w:name w:val="Textkörper-Zeileneinzug1"/>
    <w:basedOn w:val="Standard1"/>
    <w:rsid w:val="00482A8C"/>
    <w:pPr>
      <w:spacing w:after="120"/>
      <w:ind w:left="283"/>
    </w:pPr>
  </w:style>
  <w:style w:type="paragraph" w:customStyle="1" w:styleId="Beschriftung1">
    <w:name w:val="Beschriftung1"/>
    <w:basedOn w:val="Standard1"/>
    <w:next w:val="Standard1"/>
    <w:rsid w:val="00482A8C"/>
    <w:pPr>
      <w:autoSpaceDE w:val="0"/>
    </w:pPr>
    <w:rPr>
      <w:rFonts w:eastAsia="Arial Unicode MS"/>
      <w:b/>
      <w:bCs/>
      <w:sz w:val="20"/>
      <w:szCs w:val="20"/>
      <w:lang w:eastAsia="en-US"/>
    </w:rPr>
  </w:style>
  <w:style w:type="paragraph" w:customStyle="1" w:styleId="berschrift31">
    <w:name w:val="Überschrift 31"/>
    <w:basedOn w:val="Standard1"/>
    <w:next w:val="Normal"/>
    <w:rsid w:val="00482A8C"/>
    <w:pPr>
      <w:outlineLvl w:val="2"/>
    </w:pPr>
    <w:rPr>
      <w:rFonts w:ascii="CG Times (WN)" w:hAnsi="CG Times (WN)"/>
      <w:b/>
      <w:bCs/>
      <w:lang w:val="en-US" w:eastAsia="en-US"/>
    </w:rPr>
  </w:style>
  <w:style w:type="paragraph" w:customStyle="1" w:styleId="Textkrper31">
    <w:name w:val="Textkörper 31"/>
    <w:basedOn w:val="Standard1"/>
    <w:uiPriority w:val="99"/>
    <w:rsid w:val="00482A8C"/>
    <w:pPr>
      <w:spacing w:after="120"/>
    </w:pPr>
    <w:rPr>
      <w:sz w:val="16"/>
      <w:szCs w:val="16"/>
    </w:rPr>
  </w:style>
  <w:style w:type="paragraph" w:customStyle="1" w:styleId="Listenabsatz1">
    <w:name w:val="Listenabsatz1"/>
    <w:basedOn w:val="Standard1"/>
    <w:rsid w:val="00482A8C"/>
    <w:pPr>
      <w:ind w:left="720"/>
    </w:pPr>
  </w:style>
  <w:style w:type="numbering" w:customStyle="1" w:styleId="LFO2">
    <w:name w:val="LFO2"/>
    <w:basedOn w:val="ListeYok"/>
    <w:rsid w:val="00482A8C"/>
    <w:pPr>
      <w:numPr>
        <w:numId w:val="22"/>
      </w:numPr>
    </w:pPr>
  </w:style>
  <w:style w:type="paragraph" w:customStyle="1" w:styleId="berschrift91">
    <w:name w:val="Überschrift 91"/>
    <w:basedOn w:val="Standard1"/>
    <w:next w:val="Standard1"/>
    <w:rsid w:val="00482A8C"/>
    <w:pPr>
      <w:keepNext/>
      <w:outlineLvl w:val="8"/>
    </w:pPr>
    <w:rPr>
      <w:b/>
      <w:bCs/>
      <w:sz w:val="18"/>
      <w:szCs w:val="18"/>
      <w:lang w:eastAsia="en-US"/>
    </w:rPr>
  </w:style>
  <w:style w:type="paragraph" w:customStyle="1" w:styleId="Standardeinzug1">
    <w:name w:val="Standardeinzug1"/>
    <w:basedOn w:val="Standard1"/>
    <w:rsid w:val="00482A8C"/>
    <w:pPr>
      <w:ind w:left="720"/>
    </w:pPr>
    <w:rPr>
      <w:sz w:val="20"/>
      <w:szCs w:val="20"/>
      <w:lang w:val="en-US" w:eastAsia="en-US"/>
    </w:rPr>
  </w:style>
  <w:style w:type="paragraph" w:customStyle="1" w:styleId="Textkrper-Einzug21">
    <w:name w:val="Textkörper-Einzug 21"/>
    <w:basedOn w:val="Standard1"/>
    <w:rsid w:val="00482A8C"/>
    <w:pPr>
      <w:spacing w:after="120" w:line="480" w:lineRule="auto"/>
      <w:ind w:left="283"/>
    </w:pPr>
  </w:style>
  <w:style w:type="paragraph" w:customStyle="1" w:styleId="Endnotentext1">
    <w:name w:val="Endnotentext1"/>
    <w:basedOn w:val="Standard1"/>
    <w:rsid w:val="00482A8C"/>
    <w:rPr>
      <w:sz w:val="20"/>
      <w:szCs w:val="20"/>
      <w:lang w:eastAsia="en-US"/>
    </w:rPr>
  </w:style>
  <w:style w:type="character" w:customStyle="1" w:styleId="Style9Char">
    <w:name w:val="Style9 Char"/>
    <w:rsid w:val="00482A8C"/>
    <w:rPr>
      <w:rFonts w:ascii="Times New Roman" w:eastAsia="Times New Roman" w:hAnsi="Times New Roman" w:cs="Times New Roman"/>
      <w:b/>
      <w:bCs/>
      <w:color w:val="17365D"/>
      <w:sz w:val="32"/>
      <w:szCs w:val="32"/>
      <w:lang w:eastAsia="tr-TR"/>
    </w:rPr>
  </w:style>
  <w:style w:type="character" w:customStyle="1" w:styleId="zmlenmeyenBahsetme1">
    <w:name w:val="Çözümlenmeyen Bahsetme1"/>
    <w:basedOn w:val="VarsaylanParagrafYazTipi"/>
    <w:uiPriority w:val="99"/>
    <w:semiHidden/>
    <w:unhideWhenUsed/>
    <w:rsid w:val="00482A8C"/>
    <w:rPr>
      <w:color w:val="605E5C"/>
      <w:shd w:val="clear" w:color="auto" w:fill="E1DFDD"/>
    </w:rPr>
  </w:style>
  <w:style w:type="character" w:customStyle="1" w:styleId="ui-provider">
    <w:name w:val="ui-provider"/>
    <w:basedOn w:val="VarsaylanParagrafYazTipi"/>
    <w:rsid w:val="000966BD"/>
  </w:style>
  <w:style w:type="character" w:customStyle="1" w:styleId="fontstyle01">
    <w:name w:val="fontstyle01"/>
    <w:basedOn w:val="VarsaylanParagrafYazTipi"/>
    <w:rsid w:val="00B416BE"/>
    <w:rPr>
      <w:rFonts w:ascii="Calibri" w:hAnsi="Calibri" w:cs="Calibri" w:hint="default"/>
      <w:b w:val="0"/>
      <w:bCs w:val="0"/>
      <w:i w:val="0"/>
      <w:iCs w:val="0"/>
      <w:color w:val="000000"/>
      <w:sz w:val="22"/>
      <w:szCs w:val="22"/>
    </w:rPr>
  </w:style>
  <w:style w:type="character" w:customStyle="1" w:styleId="fontstyle21">
    <w:name w:val="fontstyle21"/>
    <w:basedOn w:val="VarsaylanParagrafYazTipi"/>
    <w:rsid w:val="008B5287"/>
    <w:rPr>
      <w:rFonts w:ascii="DINPro-Medium" w:hAnsi="DINPro-Medium"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24">
      <w:bodyDiv w:val="1"/>
      <w:marLeft w:val="0"/>
      <w:marRight w:val="0"/>
      <w:marTop w:val="0"/>
      <w:marBottom w:val="0"/>
      <w:divBdr>
        <w:top w:val="none" w:sz="0" w:space="0" w:color="auto"/>
        <w:left w:val="none" w:sz="0" w:space="0" w:color="auto"/>
        <w:bottom w:val="none" w:sz="0" w:space="0" w:color="auto"/>
        <w:right w:val="none" w:sz="0" w:space="0" w:color="auto"/>
      </w:divBdr>
    </w:div>
    <w:div w:id="1247475">
      <w:bodyDiv w:val="1"/>
      <w:marLeft w:val="0"/>
      <w:marRight w:val="0"/>
      <w:marTop w:val="0"/>
      <w:marBottom w:val="0"/>
      <w:divBdr>
        <w:top w:val="none" w:sz="0" w:space="0" w:color="auto"/>
        <w:left w:val="none" w:sz="0" w:space="0" w:color="auto"/>
        <w:bottom w:val="none" w:sz="0" w:space="0" w:color="auto"/>
        <w:right w:val="none" w:sz="0" w:space="0" w:color="auto"/>
      </w:divBdr>
    </w:div>
    <w:div w:id="1444903">
      <w:bodyDiv w:val="1"/>
      <w:marLeft w:val="0"/>
      <w:marRight w:val="0"/>
      <w:marTop w:val="0"/>
      <w:marBottom w:val="0"/>
      <w:divBdr>
        <w:top w:val="none" w:sz="0" w:space="0" w:color="auto"/>
        <w:left w:val="none" w:sz="0" w:space="0" w:color="auto"/>
        <w:bottom w:val="none" w:sz="0" w:space="0" w:color="auto"/>
        <w:right w:val="none" w:sz="0" w:space="0" w:color="auto"/>
      </w:divBdr>
    </w:div>
    <w:div w:id="1472910">
      <w:bodyDiv w:val="1"/>
      <w:marLeft w:val="0"/>
      <w:marRight w:val="0"/>
      <w:marTop w:val="0"/>
      <w:marBottom w:val="0"/>
      <w:divBdr>
        <w:top w:val="none" w:sz="0" w:space="0" w:color="auto"/>
        <w:left w:val="none" w:sz="0" w:space="0" w:color="auto"/>
        <w:bottom w:val="none" w:sz="0" w:space="0" w:color="auto"/>
        <w:right w:val="none" w:sz="0" w:space="0" w:color="auto"/>
      </w:divBdr>
    </w:div>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2439523">
      <w:bodyDiv w:val="1"/>
      <w:marLeft w:val="0"/>
      <w:marRight w:val="0"/>
      <w:marTop w:val="0"/>
      <w:marBottom w:val="0"/>
      <w:divBdr>
        <w:top w:val="none" w:sz="0" w:space="0" w:color="auto"/>
        <w:left w:val="none" w:sz="0" w:space="0" w:color="auto"/>
        <w:bottom w:val="none" w:sz="0" w:space="0" w:color="auto"/>
        <w:right w:val="none" w:sz="0" w:space="0" w:color="auto"/>
      </w:divBdr>
    </w:div>
    <w:div w:id="2904319">
      <w:bodyDiv w:val="1"/>
      <w:marLeft w:val="0"/>
      <w:marRight w:val="0"/>
      <w:marTop w:val="0"/>
      <w:marBottom w:val="0"/>
      <w:divBdr>
        <w:top w:val="none" w:sz="0" w:space="0" w:color="auto"/>
        <w:left w:val="none" w:sz="0" w:space="0" w:color="auto"/>
        <w:bottom w:val="none" w:sz="0" w:space="0" w:color="auto"/>
        <w:right w:val="none" w:sz="0" w:space="0" w:color="auto"/>
      </w:divBdr>
    </w:div>
    <w:div w:id="3941438">
      <w:bodyDiv w:val="1"/>
      <w:marLeft w:val="0"/>
      <w:marRight w:val="0"/>
      <w:marTop w:val="0"/>
      <w:marBottom w:val="0"/>
      <w:divBdr>
        <w:top w:val="none" w:sz="0" w:space="0" w:color="auto"/>
        <w:left w:val="none" w:sz="0" w:space="0" w:color="auto"/>
        <w:bottom w:val="none" w:sz="0" w:space="0" w:color="auto"/>
        <w:right w:val="none" w:sz="0" w:space="0" w:color="auto"/>
      </w:divBdr>
    </w:div>
    <w:div w:id="4207396">
      <w:bodyDiv w:val="1"/>
      <w:marLeft w:val="0"/>
      <w:marRight w:val="0"/>
      <w:marTop w:val="0"/>
      <w:marBottom w:val="0"/>
      <w:divBdr>
        <w:top w:val="none" w:sz="0" w:space="0" w:color="auto"/>
        <w:left w:val="none" w:sz="0" w:space="0" w:color="auto"/>
        <w:bottom w:val="none" w:sz="0" w:space="0" w:color="auto"/>
        <w:right w:val="none" w:sz="0" w:space="0" w:color="auto"/>
      </w:divBdr>
    </w:div>
    <w:div w:id="4983680">
      <w:bodyDiv w:val="1"/>
      <w:marLeft w:val="0"/>
      <w:marRight w:val="0"/>
      <w:marTop w:val="0"/>
      <w:marBottom w:val="0"/>
      <w:divBdr>
        <w:top w:val="none" w:sz="0" w:space="0" w:color="auto"/>
        <w:left w:val="none" w:sz="0" w:space="0" w:color="auto"/>
        <w:bottom w:val="none" w:sz="0" w:space="0" w:color="auto"/>
        <w:right w:val="none" w:sz="0" w:space="0" w:color="auto"/>
      </w:divBdr>
    </w:div>
    <w:div w:id="7224225">
      <w:bodyDiv w:val="1"/>
      <w:marLeft w:val="0"/>
      <w:marRight w:val="0"/>
      <w:marTop w:val="0"/>
      <w:marBottom w:val="0"/>
      <w:divBdr>
        <w:top w:val="none" w:sz="0" w:space="0" w:color="auto"/>
        <w:left w:val="none" w:sz="0" w:space="0" w:color="auto"/>
        <w:bottom w:val="none" w:sz="0" w:space="0" w:color="auto"/>
        <w:right w:val="none" w:sz="0" w:space="0" w:color="auto"/>
      </w:divBdr>
    </w:div>
    <w:div w:id="7411954">
      <w:bodyDiv w:val="1"/>
      <w:marLeft w:val="0"/>
      <w:marRight w:val="0"/>
      <w:marTop w:val="0"/>
      <w:marBottom w:val="0"/>
      <w:divBdr>
        <w:top w:val="none" w:sz="0" w:space="0" w:color="auto"/>
        <w:left w:val="none" w:sz="0" w:space="0" w:color="auto"/>
        <w:bottom w:val="none" w:sz="0" w:space="0" w:color="auto"/>
        <w:right w:val="none" w:sz="0" w:space="0" w:color="auto"/>
      </w:divBdr>
    </w:div>
    <w:div w:id="7609471">
      <w:bodyDiv w:val="1"/>
      <w:marLeft w:val="0"/>
      <w:marRight w:val="0"/>
      <w:marTop w:val="0"/>
      <w:marBottom w:val="0"/>
      <w:divBdr>
        <w:top w:val="none" w:sz="0" w:space="0" w:color="auto"/>
        <w:left w:val="none" w:sz="0" w:space="0" w:color="auto"/>
        <w:bottom w:val="none" w:sz="0" w:space="0" w:color="auto"/>
        <w:right w:val="none" w:sz="0" w:space="0" w:color="auto"/>
      </w:divBdr>
    </w:div>
    <w:div w:id="8025894">
      <w:bodyDiv w:val="1"/>
      <w:marLeft w:val="0"/>
      <w:marRight w:val="0"/>
      <w:marTop w:val="0"/>
      <w:marBottom w:val="0"/>
      <w:divBdr>
        <w:top w:val="none" w:sz="0" w:space="0" w:color="auto"/>
        <w:left w:val="none" w:sz="0" w:space="0" w:color="auto"/>
        <w:bottom w:val="none" w:sz="0" w:space="0" w:color="auto"/>
        <w:right w:val="none" w:sz="0" w:space="0" w:color="auto"/>
      </w:divBdr>
    </w:div>
    <w:div w:id="8027072">
      <w:bodyDiv w:val="1"/>
      <w:marLeft w:val="0"/>
      <w:marRight w:val="0"/>
      <w:marTop w:val="0"/>
      <w:marBottom w:val="0"/>
      <w:divBdr>
        <w:top w:val="none" w:sz="0" w:space="0" w:color="auto"/>
        <w:left w:val="none" w:sz="0" w:space="0" w:color="auto"/>
        <w:bottom w:val="none" w:sz="0" w:space="0" w:color="auto"/>
        <w:right w:val="none" w:sz="0" w:space="0" w:color="auto"/>
      </w:divBdr>
    </w:div>
    <w:div w:id="8601856">
      <w:bodyDiv w:val="1"/>
      <w:marLeft w:val="0"/>
      <w:marRight w:val="0"/>
      <w:marTop w:val="0"/>
      <w:marBottom w:val="0"/>
      <w:divBdr>
        <w:top w:val="none" w:sz="0" w:space="0" w:color="auto"/>
        <w:left w:val="none" w:sz="0" w:space="0" w:color="auto"/>
        <w:bottom w:val="none" w:sz="0" w:space="0" w:color="auto"/>
        <w:right w:val="none" w:sz="0" w:space="0" w:color="auto"/>
      </w:divBdr>
    </w:div>
    <w:div w:id="8876710">
      <w:bodyDiv w:val="1"/>
      <w:marLeft w:val="0"/>
      <w:marRight w:val="0"/>
      <w:marTop w:val="0"/>
      <w:marBottom w:val="0"/>
      <w:divBdr>
        <w:top w:val="none" w:sz="0" w:space="0" w:color="auto"/>
        <w:left w:val="none" w:sz="0" w:space="0" w:color="auto"/>
        <w:bottom w:val="none" w:sz="0" w:space="0" w:color="auto"/>
        <w:right w:val="none" w:sz="0" w:space="0" w:color="auto"/>
      </w:divBdr>
    </w:div>
    <w:div w:id="9064506">
      <w:bodyDiv w:val="1"/>
      <w:marLeft w:val="0"/>
      <w:marRight w:val="0"/>
      <w:marTop w:val="0"/>
      <w:marBottom w:val="0"/>
      <w:divBdr>
        <w:top w:val="none" w:sz="0" w:space="0" w:color="auto"/>
        <w:left w:val="none" w:sz="0" w:space="0" w:color="auto"/>
        <w:bottom w:val="none" w:sz="0" w:space="0" w:color="auto"/>
        <w:right w:val="none" w:sz="0" w:space="0" w:color="auto"/>
      </w:divBdr>
    </w:div>
    <w:div w:id="9184135">
      <w:bodyDiv w:val="1"/>
      <w:marLeft w:val="0"/>
      <w:marRight w:val="0"/>
      <w:marTop w:val="0"/>
      <w:marBottom w:val="0"/>
      <w:divBdr>
        <w:top w:val="none" w:sz="0" w:space="0" w:color="auto"/>
        <w:left w:val="none" w:sz="0" w:space="0" w:color="auto"/>
        <w:bottom w:val="none" w:sz="0" w:space="0" w:color="auto"/>
        <w:right w:val="none" w:sz="0" w:space="0" w:color="auto"/>
      </w:divBdr>
    </w:div>
    <w:div w:id="10298715">
      <w:bodyDiv w:val="1"/>
      <w:marLeft w:val="0"/>
      <w:marRight w:val="0"/>
      <w:marTop w:val="0"/>
      <w:marBottom w:val="0"/>
      <w:divBdr>
        <w:top w:val="none" w:sz="0" w:space="0" w:color="auto"/>
        <w:left w:val="none" w:sz="0" w:space="0" w:color="auto"/>
        <w:bottom w:val="none" w:sz="0" w:space="0" w:color="auto"/>
        <w:right w:val="none" w:sz="0" w:space="0" w:color="auto"/>
      </w:divBdr>
    </w:div>
    <w:div w:id="10495022">
      <w:bodyDiv w:val="1"/>
      <w:marLeft w:val="0"/>
      <w:marRight w:val="0"/>
      <w:marTop w:val="0"/>
      <w:marBottom w:val="0"/>
      <w:divBdr>
        <w:top w:val="none" w:sz="0" w:space="0" w:color="auto"/>
        <w:left w:val="none" w:sz="0" w:space="0" w:color="auto"/>
        <w:bottom w:val="none" w:sz="0" w:space="0" w:color="auto"/>
        <w:right w:val="none" w:sz="0" w:space="0" w:color="auto"/>
      </w:divBdr>
    </w:div>
    <w:div w:id="11300988">
      <w:bodyDiv w:val="1"/>
      <w:marLeft w:val="0"/>
      <w:marRight w:val="0"/>
      <w:marTop w:val="0"/>
      <w:marBottom w:val="0"/>
      <w:divBdr>
        <w:top w:val="none" w:sz="0" w:space="0" w:color="auto"/>
        <w:left w:val="none" w:sz="0" w:space="0" w:color="auto"/>
        <w:bottom w:val="none" w:sz="0" w:space="0" w:color="auto"/>
        <w:right w:val="none" w:sz="0" w:space="0" w:color="auto"/>
      </w:divBdr>
    </w:div>
    <w:div w:id="11733857">
      <w:bodyDiv w:val="1"/>
      <w:marLeft w:val="0"/>
      <w:marRight w:val="0"/>
      <w:marTop w:val="0"/>
      <w:marBottom w:val="0"/>
      <w:divBdr>
        <w:top w:val="none" w:sz="0" w:space="0" w:color="auto"/>
        <w:left w:val="none" w:sz="0" w:space="0" w:color="auto"/>
        <w:bottom w:val="none" w:sz="0" w:space="0" w:color="auto"/>
        <w:right w:val="none" w:sz="0" w:space="0" w:color="auto"/>
      </w:divBdr>
    </w:div>
    <w:div w:id="11809581">
      <w:bodyDiv w:val="1"/>
      <w:marLeft w:val="0"/>
      <w:marRight w:val="0"/>
      <w:marTop w:val="0"/>
      <w:marBottom w:val="0"/>
      <w:divBdr>
        <w:top w:val="none" w:sz="0" w:space="0" w:color="auto"/>
        <w:left w:val="none" w:sz="0" w:space="0" w:color="auto"/>
        <w:bottom w:val="none" w:sz="0" w:space="0" w:color="auto"/>
        <w:right w:val="none" w:sz="0" w:space="0" w:color="auto"/>
      </w:divBdr>
    </w:div>
    <w:div w:id="1199730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2806009">
      <w:bodyDiv w:val="1"/>
      <w:marLeft w:val="0"/>
      <w:marRight w:val="0"/>
      <w:marTop w:val="0"/>
      <w:marBottom w:val="0"/>
      <w:divBdr>
        <w:top w:val="none" w:sz="0" w:space="0" w:color="auto"/>
        <w:left w:val="none" w:sz="0" w:space="0" w:color="auto"/>
        <w:bottom w:val="none" w:sz="0" w:space="0" w:color="auto"/>
        <w:right w:val="none" w:sz="0" w:space="0" w:color="auto"/>
      </w:divBdr>
    </w:div>
    <w:div w:id="12876844">
      <w:bodyDiv w:val="1"/>
      <w:marLeft w:val="0"/>
      <w:marRight w:val="0"/>
      <w:marTop w:val="0"/>
      <w:marBottom w:val="0"/>
      <w:divBdr>
        <w:top w:val="none" w:sz="0" w:space="0" w:color="auto"/>
        <w:left w:val="none" w:sz="0" w:space="0" w:color="auto"/>
        <w:bottom w:val="none" w:sz="0" w:space="0" w:color="auto"/>
        <w:right w:val="none" w:sz="0" w:space="0" w:color="auto"/>
      </w:divBdr>
    </w:div>
    <w:div w:id="13042648">
      <w:bodyDiv w:val="1"/>
      <w:marLeft w:val="0"/>
      <w:marRight w:val="0"/>
      <w:marTop w:val="0"/>
      <w:marBottom w:val="0"/>
      <w:divBdr>
        <w:top w:val="none" w:sz="0" w:space="0" w:color="auto"/>
        <w:left w:val="none" w:sz="0" w:space="0" w:color="auto"/>
        <w:bottom w:val="none" w:sz="0" w:space="0" w:color="auto"/>
        <w:right w:val="none" w:sz="0" w:space="0" w:color="auto"/>
      </w:divBdr>
    </w:div>
    <w:div w:id="13580737">
      <w:bodyDiv w:val="1"/>
      <w:marLeft w:val="0"/>
      <w:marRight w:val="0"/>
      <w:marTop w:val="0"/>
      <w:marBottom w:val="0"/>
      <w:divBdr>
        <w:top w:val="none" w:sz="0" w:space="0" w:color="auto"/>
        <w:left w:val="none" w:sz="0" w:space="0" w:color="auto"/>
        <w:bottom w:val="none" w:sz="0" w:space="0" w:color="auto"/>
        <w:right w:val="none" w:sz="0" w:space="0" w:color="auto"/>
      </w:divBdr>
    </w:div>
    <w:div w:id="14353727">
      <w:bodyDiv w:val="1"/>
      <w:marLeft w:val="0"/>
      <w:marRight w:val="0"/>
      <w:marTop w:val="0"/>
      <w:marBottom w:val="0"/>
      <w:divBdr>
        <w:top w:val="none" w:sz="0" w:space="0" w:color="auto"/>
        <w:left w:val="none" w:sz="0" w:space="0" w:color="auto"/>
        <w:bottom w:val="none" w:sz="0" w:space="0" w:color="auto"/>
        <w:right w:val="none" w:sz="0" w:space="0" w:color="auto"/>
      </w:divBdr>
    </w:div>
    <w:div w:id="14695411">
      <w:bodyDiv w:val="1"/>
      <w:marLeft w:val="0"/>
      <w:marRight w:val="0"/>
      <w:marTop w:val="0"/>
      <w:marBottom w:val="0"/>
      <w:divBdr>
        <w:top w:val="none" w:sz="0" w:space="0" w:color="auto"/>
        <w:left w:val="none" w:sz="0" w:space="0" w:color="auto"/>
        <w:bottom w:val="none" w:sz="0" w:space="0" w:color="auto"/>
        <w:right w:val="none" w:sz="0" w:space="0" w:color="auto"/>
      </w:divBdr>
    </w:div>
    <w:div w:id="14813264">
      <w:bodyDiv w:val="1"/>
      <w:marLeft w:val="0"/>
      <w:marRight w:val="0"/>
      <w:marTop w:val="0"/>
      <w:marBottom w:val="0"/>
      <w:divBdr>
        <w:top w:val="none" w:sz="0" w:space="0" w:color="auto"/>
        <w:left w:val="none" w:sz="0" w:space="0" w:color="auto"/>
        <w:bottom w:val="none" w:sz="0" w:space="0" w:color="auto"/>
        <w:right w:val="none" w:sz="0" w:space="0" w:color="auto"/>
      </w:divBdr>
    </w:div>
    <w:div w:id="15425432">
      <w:bodyDiv w:val="1"/>
      <w:marLeft w:val="0"/>
      <w:marRight w:val="0"/>
      <w:marTop w:val="0"/>
      <w:marBottom w:val="0"/>
      <w:divBdr>
        <w:top w:val="none" w:sz="0" w:space="0" w:color="auto"/>
        <w:left w:val="none" w:sz="0" w:space="0" w:color="auto"/>
        <w:bottom w:val="none" w:sz="0" w:space="0" w:color="auto"/>
        <w:right w:val="none" w:sz="0" w:space="0" w:color="auto"/>
      </w:divBdr>
    </w:div>
    <w:div w:id="15884462">
      <w:bodyDiv w:val="1"/>
      <w:marLeft w:val="0"/>
      <w:marRight w:val="0"/>
      <w:marTop w:val="0"/>
      <w:marBottom w:val="0"/>
      <w:divBdr>
        <w:top w:val="none" w:sz="0" w:space="0" w:color="auto"/>
        <w:left w:val="none" w:sz="0" w:space="0" w:color="auto"/>
        <w:bottom w:val="none" w:sz="0" w:space="0" w:color="auto"/>
        <w:right w:val="none" w:sz="0" w:space="0" w:color="auto"/>
      </w:divBdr>
    </w:div>
    <w:div w:id="16271100">
      <w:bodyDiv w:val="1"/>
      <w:marLeft w:val="0"/>
      <w:marRight w:val="0"/>
      <w:marTop w:val="0"/>
      <w:marBottom w:val="0"/>
      <w:divBdr>
        <w:top w:val="none" w:sz="0" w:space="0" w:color="auto"/>
        <w:left w:val="none" w:sz="0" w:space="0" w:color="auto"/>
        <w:bottom w:val="none" w:sz="0" w:space="0" w:color="auto"/>
        <w:right w:val="none" w:sz="0" w:space="0" w:color="auto"/>
      </w:divBdr>
    </w:div>
    <w:div w:id="16977012">
      <w:bodyDiv w:val="1"/>
      <w:marLeft w:val="0"/>
      <w:marRight w:val="0"/>
      <w:marTop w:val="0"/>
      <w:marBottom w:val="0"/>
      <w:divBdr>
        <w:top w:val="none" w:sz="0" w:space="0" w:color="auto"/>
        <w:left w:val="none" w:sz="0" w:space="0" w:color="auto"/>
        <w:bottom w:val="none" w:sz="0" w:space="0" w:color="auto"/>
        <w:right w:val="none" w:sz="0" w:space="0" w:color="auto"/>
      </w:divBdr>
    </w:div>
    <w:div w:id="17244697">
      <w:bodyDiv w:val="1"/>
      <w:marLeft w:val="0"/>
      <w:marRight w:val="0"/>
      <w:marTop w:val="0"/>
      <w:marBottom w:val="0"/>
      <w:divBdr>
        <w:top w:val="none" w:sz="0" w:space="0" w:color="auto"/>
        <w:left w:val="none" w:sz="0" w:space="0" w:color="auto"/>
        <w:bottom w:val="none" w:sz="0" w:space="0" w:color="auto"/>
        <w:right w:val="none" w:sz="0" w:space="0" w:color="auto"/>
      </w:divBdr>
    </w:div>
    <w:div w:id="1731472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7977069">
      <w:bodyDiv w:val="1"/>
      <w:marLeft w:val="0"/>
      <w:marRight w:val="0"/>
      <w:marTop w:val="0"/>
      <w:marBottom w:val="0"/>
      <w:divBdr>
        <w:top w:val="none" w:sz="0" w:space="0" w:color="auto"/>
        <w:left w:val="none" w:sz="0" w:space="0" w:color="auto"/>
        <w:bottom w:val="none" w:sz="0" w:space="0" w:color="auto"/>
        <w:right w:val="none" w:sz="0" w:space="0" w:color="auto"/>
      </w:divBdr>
    </w:div>
    <w:div w:id="18043461">
      <w:bodyDiv w:val="1"/>
      <w:marLeft w:val="0"/>
      <w:marRight w:val="0"/>
      <w:marTop w:val="0"/>
      <w:marBottom w:val="0"/>
      <w:divBdr>
        <w:top w:val="none" w:sz="0" w:space="0" w:color="auto"/>
        <w:left w:val="none" w:sz="0" w:space="0" w:color="auto"/>
        <w:bottom w:val="none" w:sz="0" w:space="0" w:color="auto"/>
        <w:right w:val="none" w:sz="0" w:space="0" w:color="auto"/>
      </w:divBdr>
    </w:div>
    <w:div w:id="18050515">
      <w:bodyDiv w:val="1"/>
      <w:marLeft w:val="0"/>
      <w:marRight w:val="0"/>
      <w:marTop w:val="0"/>
      <w:marBottom w:val="0"/>
      <w:divBdr>
        <w:top w:val="none" w:sz="0" w:space="0" w:color="auto"/>
        <w:left w:val="none" w:sz="0" w:space="0" w:color="auto"/>
        <w:bottom w:val="none" w:sz="0" w:space="0" w:color="auto"/>
        <w:right w:val="none" w:sz="0" w:space="0" w:color="auto"/>
      </w:divBdr>
    </w:div>
    <w:div w:id="18356015">
      <w:bodyDiv w:val="1"/>
      <w:marLeft w:val="0"/>
      <w:marRight w:val="0"/>
      <w:marTop w:val="0"/>
      <w:marBottom w:val="0"/>
      <w:divBdr>
        <w:top w:val="none" w:sz="0" w:space="0" w:color="auto"/>
        <w:left w:val="none" w:sz="0" w:space="0" w:color="auto"/>
        <w:bottom w:val="none" w:sz="0" w:space="0" w:color="auto"/>
        <w:right w:val="none" w:sz="0" w:space="0" w:color="auto"/>
      </w:divBdr>
    </w:div>
    <w:div w:id="18357889">
      <w:bodyDiv w:val="1"/>
      <w:marLeft w:val="0"/>
      <w:marRight w:val="0"/>
      <w:marTop w:val="0"/>
      <w:marBottom w:val="0"/>
      <w:divBdr>
        <w:top w:val="none" w:sz="0" w:space="0" w:color="auto"/>
        <w:left w:val="none" w:sz="0" w:space="0" w:color="auto"/>
        <w:bottom w:val="none" w:sz="0" w:space="0" w:color="auto"/>
        <w:right w:val="none" w:sz="0" w:space="0" w:color="auto"/>
      </w:divBdr>
    </w:div>
    <w:div w:id="18550571">
      <w:bodyDiv w:val="1"/>
      <w:marLeft w:val="0"/>
      <w:marRight w:val="0"/>
      <w:marTop w:val="0"/>
      <w:marBottom w:val="0"/>
      <w:divBdr>
        <w:top w:val="none" w:sz="0" w:space="0" w:color="auto"/>
        <w:left w:val="none" w:sz="0" w:space="0" w:color="auto"/>
        <w:bottom w:val="none" w:sz="0" w:space="0" w:color="auto"/>
        <w:right w:val="none" w:sz="0" w:space="0" w:color="auto"/>
      </w:divBdr>
    </w:div>
    <w:div w:id="18552981">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18744176">
      <w:bodyDiv w:val="1"/>
      <w:marLeft w:val="0"/>
      <w:marRight w:val="0"/>
      <w:marTop w:val="0"/>
      <w:marBottom w:val="0"/>
      <w:divBdr>
        <w:top w:val="none" w:sz="0" w:space="0" w:color="auto"/>
        <w:left w:val="none" w:sz="0" w:space="0" w:color="auto"/>
        <w:bottom w:val="none" w:sz="0" w:space="0" w:color="auto"/>
        <w:right w:val="none" w:sz="0" w:space="0" w:color="auto"/>
      </w:divBdr>
    </w:div>
    <w:div w:id="19092584">
      <w:bodyDiv w:val="1"/>
      <w:marLeft w:val="0"/>
      <w:marRight w:val="0"/>
      <w:marTop w:val="0"/>
      <w:marBottom w:val="0"/>
      <w:divBdr>
        <w:top w:val="none" w:sz="0" w:space="0" w:color="auto"/>
        <w:left w:val="none" w:sz="0" w:space="0" w:color="auto"/>
        <w:bottom w:val="none" w:sz="0" w:space="0" w:color="auto"/>
        <w:right w:val="none" w:sz="0" w:space="0" w:color="auto"/>
      </w:divBdr>
    </w:div>
    <w:div w:id="19626810">
      <w:bodyDiv w:val="1"/>
      <w:marLeft w:val="0"/>
      <w:marRight w:val="0"/>
      <w:marTop w:val="0"/>
      <w:marBottom w:val="0"/>
      <w:divBdr>
        <w:top w:val="none" w:sz="0" w:space="0" w:color="auto"/>
        <w:left w:val="none" w:sz="0" w:space="0" w:color="auto"/>
        <w:bottom w:val="none" w:sz="0" w:space="0" w:color="auto"/>
        <w:right w:val="none" w:sz="0" w:space="0" w:color="auto"/>
      </w:divBdr>
    </w:div>
    <w:div w:id="19674450">
      <w:bodyDiv w:val="1"/>
      <w:marLeft w:val="0"/>
      <w:marRight w:val="0"/>
      <w:marTop w:val="0"/>
      <w:marBottom w:val="0"/>
      <w:divBdr>
        <w:top w:val="none" w:sz="0" w:space="0" w:color="auto"/>
        <w:left w:val="none" w:sz="0" w:space="0" w:color="auto"/>
        <w:bottom w:val="none" w:sz="0" w:space="0" w:color="auto"/>
        <w:right w:val="none" w:sz="0" w:space="0" w:color="auto"/>
      </w:divBdr>
    </w:div>
    <w:div w:id="20207136">
      <w:bodyDiv w:val="1"/>
      <w:marLeft w:val="0"/>
      <w:marRight w:val="0"/>
      <w:marTop w:val="0"/>
      <w:marBottom w:val="0"/>
      <w:divBdr>
        <w:top w:val="none" w:sz="0" w:space="0" w:color="auto"/>
        <w:left w:val="none" w:sz="0" w:space="0" w:color="auto"/>
        <w:bottom w:val="none" w:sz="0" w:space="0" w:color="auto"/>
        <w:right w:val="none" w:sz="0" w:space="0" w:color="auto"/>
      </w:divBdr>
    </w:div>
    <w:div w:id="20665875">
      <w:bodyDiv w:val="1"/>
      <w:marLeft w:val="0"/>
      <w:marRight w:val="0"/>
      <w:marTop w:val="0"/>
      <w:marBottom w:val="0"/>
      <w:divBdr>
        <w:top w:val="none" w:sz="0" w:space="0" w:color="auto"/>
        <w:left w:val="none" w:sz="0" w:space="0" w:color="auto"/>
        <w:bottom w:val="none" w:sz="0" w:space="0" w:color="auto"/>
        <w:right w:val="none" w:sz="0" w:space="0" w:color="auto"/>
      </w:divBdr>
    </w:div>
    <w:div w:id="21707596">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1758555">
      <w:bodyDiv w:val="1"/>
      <w:marLeft w:val="0"/>
      <w:marRight w:val="0"/>
      <w:marTop w:val="0"/>
      <w:marBottom w:val="0"/>
      <w:divBdr>
        <w:top w:val="none" w:sz="0" w:space="0" w:color="auto"/>
        <w:left w:val="none" w:sz="0" w:space="0" w:color="auto"/>
        <w:bottom w:val="none" w:sz="0" w:space="0" w:color="auto"/>
        <w:right w:val="none" w:sz="0" w:space="0" w:color="auto"/>
      </w:divBdr>
    </w:div>
    <w:div w:id="22025919">
      <w:bodyDiv w:val="1"/>
      <w:marLeft w:val="0"/>
      <w:marRight w:val="0"/>
      <w:marTop w:val="0"/>
      <w:marBottom w:val="0"/>
      <w:divBdr>
        <w:top w:val="none" w:sz="0" w:space="0" w:color="auto"/>
        <w:left w:val="none" w:sz="0" w:space="0" w:color="auto"/>
        <w:bottom w:val="none" w:sz="0" w:space="0" w:color="auto"/>
        <w:right w:val="none" w:sz="0" w:space="0" w:color="auto"/>
      </w:divBdr>
    </w:div>
    <w:div w:id="22632221">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756151">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831176">
      <w:bodyDiv w:val="1"/>
      <w:marLeft w:val="0"/>
      <w:marRight w:val="0"/>
      <w:marTop w:val="0"/>
      <w:marBottom w:val="0"/>
      <w:divBdr>
        <w:top w:val="none" w:sz="0" w:space="0" w:color="auto"/>
        <w:left w:val="none" w:sz="0" w:space="0" w:color="auto"/>
        <w:bottom w:val="none" w:sz="0" w:space="0" w:color="auto"/>
        <w:right w:val="none" w:sz="0" w:space="0" w:color="auto"/>
      </w:divBdr>
    </w:div>
    <w:div w:id="2283189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096745">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411594">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3987068">
      <w:bodyDiv w:val="1"/>
      <w:marLeft w:val="0"/>
      <w:marRight w:val="0"/>
      <w:marTop w:val="0"/>
      <w:marBottom w:val="0"/>
      <w:divBdr>
        <w:top w:val="none" w:sz="0" w:space="0" w:color="auto"/>
        <w:left w:val="none" w:sz="0" w:space="0" w:color="auto"/>
        <w:bottom w:val="none" w:sz="0" w:space="0" w:color="auto"/>
        <w:right w:val="none" w:sz="0" w:space="0" w:color="auto"/>
      </w:divBdr>
    </w:div>
    <w:div w:id="24259848">
      <w:bodyDiv w:val="1"/>
      <w:marLeft w:val="0"/>
      <w:marRight w:val="0"/>
      <w:marTop w:val="0"/>
      <w:marBottom w:val="0"/>
      <w:divBdr>
        <w:top w:val="none" w:sz="0" w:space="0" w:color="auto"/>
        <w:left w:val="none" w:sz="0" w:space="0" w:color="auto"/>
        <w:bottom w:val="none" w:sz="0" w:space="0" w:color="auto"/>
        <w:right w:val="none" w:sz="0" w:space="0" w:color="auto"/>
      </w:divBdr>
    </w:div>
    <w:div w:id="24870873">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6106272">
      <w:bodyDiv w:val="1"/>
      <w:marLeft w:val="0"/>
      <w:marRight w:val="0"/>
      <w:marTop w:val="0"/>
      <w:marBottom w:val="0"/>
      <w:divBdr>
        <w:top w:val="none" w:sz="0" w:space="0" w:color="auto"/>
        <w:left w:val="none" w:sz="0" w:space="0" w:color="auto"/>
        <w:bottom w:val="none" w:sz="0" w:space="0" w:color="auto"/>
        <w:right w:val="none" w:sz="0" w:space="0" w:color="auto"/>
      </w:divBdr>
    </w:div>
    <w:div w:id="27265730">
      <w:bodyDiv w:val="1"/>
      <w:marLeft w:val="0"/>
      <w:marRight w:val="0"/>
      <w:marTop w:val="0"/>
      <w:marBottom w:val="0"/>
      <w:divBdr>
        <w:top w:val="none" w:sz="0" w:space="0" w:color="auto"/>
        <w:left w:val="none" w:sz="0" w:space="0" w:color="auto"/>
        <w:bottom w:val="none" w:sz="0" w:space="0" w:color="auto"/>
        <w:right w:val="none" w:sz="0" w:space="0" w:color="auto"/>
      </w:divBdr>
    </w:div>
    <w:div w:id="27486875">
      <w:bodyDiv w:val="1"/>
      <w:marLeft w:val="0"/>
      <w:marRight w:val="0"/>
      <w:marTop w:val="0"/>
      <w:marBottom w:val="0"/>
      <w:divBdr>
        <w:top w:val="none" w:sz="0" w:space="0" w:color="auto"/>
        <w:left w:val="none" w:sz="0" w:space="0" w:color="auto"/>
        <w:bottom w:val="none" w:sz="0" w:space="0" w:color="auto"/>
        <w:right w:val="none" w:sz="0" w:space="0" w:color="auto"/>
      </w:divBdr>
    </w:div>
    <w:div w:id="27606836">
      <w:bodyDiv w:val="1"/>
      <w:marLeft w:val="0"/>
      <w:marRight w:val="0"/>
      <w:marTop w:val="0"/>
      <w:marBottom w:val="0"/>
      <w:divBdr>
        <w:top w:val="none" w:sz="0" w:space="0" w:color="auto"/>
        <w:left w:val="none" w:sz="0" w:space="0" w:color="auto"/>
        <w:bottom w:val="none" w:sz="0" w:space="0" w:color="auto"/>
        <w:right w:val="none" w:sz="0" w:space="0" w:color="auto"/>
      </w:divBdr>
    </w:div>
    <w:div w:id="28335753">
      <w:bodyDiv w:val="1"/>
      <w:marLeft w:val="0"/>
      <w:marRight w:val="0"/>
      <w:marTop w:val="0"/>
      <w:marBottom w:val="0"/>
      <w:divBdr>
        <w:top w:val="none" w:sz="0" w:space="0" w:color="auto"/>
        <w:left w:val="none" w:sz="0" w:space="0" w:color="auto"/>
        <w:bottom w:val="none" w:sz="0" w:space="0" w:color="auto"/>
        <w:right w:val="none" w:sz="0" w:space="0" w:color="auto"/>
      </w:divBdr>
    </w:div>
    <w:div w:id="28725780">
      <w:bodyDiv w:val="1"/>
      <w:marLeft w:val="0"/>
      <w:marRight w:val="0"/>
      <w:marTop w:val="0"/>
      <w:marBottom w:val="0"/>
      <w:divBdr>
        <w:top w:val="none" w:sz="0" w:space="0" w:color="auto"/>
        <w:left w:val="none" w:sz="0" w:space="0" w:color="auto"/>
        <w:bottom w:val="none" w:sz="0" w:space="0" w:color="auto"/>
        <w:right w:val="none" w:sz="0" w:space="0" w:color="auto"/>
      </w:divBdr>
    </w:div>
    <w:div w:id="28915767">
      <w:bodyDiv w:val="1"/>
      <w:marLeft w:val="0"/>
      <w:marRight w:val="0"/>
      <w:marTop w:val="0"/>
      <w:marBottom w:val="0"/>
      <w:divBdr>
        <w:top w:val="none" w:sz="0" w:space="0" w:color="auto"/>
        <w:left w:val="none" w:sz="0" w:space="0" w:color="auto"/>
        <w:bottom w:val="none" w:sz="0" w:space="0" w:color="auto"/>
        <w:right w:val="none" w:sz="0" w:space="0" w:color="auto"/>
      </w:divBdr>
    </w:div>
    <w:div w:id="28992408">
      <w:bodyDiv w:val="1"/>
      <w:marLeft w:val="0"/>
      <w:marRight w:val="0"/>
      <w:marTop w:val="0"/>
      <w:marBottom w:val="0"/>
      <w:divBdr>
        <w:top w:val="none" w:sz="0" w:space="0" w:color="auto"/>
        <w:left w:val="none" w:sz="0" w:space="0" w:color="auto"/>
        <w:bottom w:val="none" w:sz="0" w:space="0" w:color="auto"/>
        <w:right w:val="none" w:sz="0" w:space="0" w:color="auto"/>
      </w:divBdr>
    </w:div>
    <w:div w:id="29038425">
      <w:bodyDiv w:val="1"/>
      <w:marLeft w:val="0"/>
      <w:marRight w:val="0"/>
      <w:marTop w:val="0"/>
      <w:marBottom w:val="0"/>
      <w:divBdr>
        <w:top w:val="none" w:sz="0" w:space="0" w:color="auto"/>
        <w:left w:val="none" w:sz="0" w:space="0" w:color="auto"/>
        <w:bottom w:val="none" w:sz="0" w:space="0" w:color="auto"/>
        <w:right w:val="none" w:sz="0" w:space="0" w:color="auto"/>
      </w:divBdr>
    </w:div>
    <w:div w:id="29571827">
      <w:bodyDiv w:val="1"/>
      <w:marLeft w:val="0"/>
      <w:marRight w:val="0"/>
      <w:marTop w:val="0"/>
      <w:marBottom w:val="0"/>
      <w:divBdr>
        <w:top w:val="none" w:sz="0" w:space="0" w:color="auto"/>
        <w:left w:val="none" w:sz="0" w:space="0" w:color="auto"/>
        <w:bottom w:val="none" w:sz="0" w:space="0" w:color="auto"/>
        <w:right w:val="none" w:sz="0" w:space="0" w:color="auto"/>
      </w:divBdr>
    </w:div>
    <w:div w:id="30230149">
      <w:bodyDiv w:val="1"/>
      <w:marLeft w:val="0"/>
      <w:marRight w:val="0"/>
      <w:marTop w:val="0"/>
      <w:marBottom w:val="0"/>
      <w:divBdr>
        <w:top w:val="none" w:sz="0" w:space="0" w:color="auto"/>
        <w:left w:val="none" w:sz="0" w:space="0" w:color="auto"/>
        <w:bottom w:val="none" w:sz="0" w:space="0" w:color="auto"/>
        <w:right w:val="none" w:sz="0" w:space="0" w:color="auto"/>
      </w:divBdr>
    </w:div>
    <w:div w:id="30540475">
      <w:bodyDiv w:val="1"/>
      <w:marLeft w:val="0"/>
      <w:marRight w:val="0"/>
      <w:marTop w:val="0"/>
      <w:marBottom w:val="0"/>
      <w:divBdr>
        <w:top w:val="none" w:sz="0" w:space="0" w:color="auto"/>
        <w:left w:val="none" w:sz="0" w:space="0" w:color="auto"/>
        <w:bottom w:val="none" w:sz="0" w:space="0" w:color="auto"/>
        <w:right w:val="none" w:sz="0" w:space="0" w:color="auto"/>
      </w:divBdr>
    </w:div>
    <w:div w:id="30766657">
      <w:bodyDiv w:val="1"/>
      <w:marLeft w:val="0"/>
      <w:marRight w:val="0"/>
      <w:marTop w:val="0"/>
      <w:marBottom w:val="0"/>
      <w:divBdr>
        <w:top w:val="none" w:sz="0" w:space="0" w:color="auto"/>
        <w:left w:val="none" w:sz="0" w:space="0" w:color="auto"/>
        <w:bottom w:val="none" w:sz="0" w:space="0" w:color="auto"/>
        <w:right w:val="none" w:sz="0" w:space="0" w:color="auto"/>
      </w:divBdr>
    </w:div>
    <w:div w:id="31225585">
      <w:bodyDiv w:val="1"/>
      <w:marLeft w:val="0"/>
      <w:marRight w:val="0"/>
      <w:marTop w:val="0"/>
      <w:marBottom w:val="0"/>
      <w:divBdr>
        <w:top w:val="none" w:sz="0" w:space="0" w:color="auto"/>
        <w:left w:val="none" w:sz="0" w:space="0" w:color="auto"/>
        <w:bottom w:val="none" w:sz="0" w:space="0" w:color="auto"/>
        <w:right w:val="none" w:sz="0" w:space="0" w:color="auto"/>
      </w:divBdr>
    </w:div>
    <w:div w:id="31275992">
      <w:bodyDiv w:val="1"/>
      <w:marLeft w:val="0"/>
      <w:marRight w:val="0"/>
      <w:marTop w:val="0"/>
      <w:marBottom w:val="0"/>
      <w:divBdr>
        <w:top w:val="none" w:sz="0" w:space="0" w:color="auto"/>
        <w:left w:val="none" w:sz="0" w:space="0" w:color="auto"/>
        <w:bottom w:val="none" w:sz="0" w:space="0" w:color="auto"/>
        <w:right w:val="none" w:sz="0" w:space="0" w:color="auto"/>
      </w:divBdr>
    </w:div>
    <w:div w:id="31813096">
      <w:bodyDiv w:val="1"/>
      <w:marLeft w:val="0"/>
      <w:marRight w:val="0"/>
      <w:marTop w:val="0"/>
      <w:marBottom w:val="0"/>
      <w:divBdr>
        <w:top w:val="none" w:sz="0" w:space="0" w:color="auto"/>
        <w:left w:val="none" w:sz="0" w:space="0" w:color="auto"/>
        <w:bottom w:val="none" w:sz="0" w:space="0" w:color="auto"/>
        <w:right w:val="none" w:sz="0" w:space="0" w:color="auto"/>
      </w:divBdr>
    </w:div>
    <w:div w:id="32199760">
      <w:bodyDiv w:val="1"/>
      <w:marLeft w:val="0"/>
      <w:marRight w:val="0"/>
      <w:marTop w:val="0"/>
      <w:marBottom w:val="0"/>
      <w:divBdr>
        <w:top w:val="none" w:sz="0" w:space="0" w:color="auto"/>
        <w:left w:val="none" w:sz="0" w:space="0" w:color="auto"/>
        <w:bottom w:val="none" w:sz="0" w:space="0" w:color="auto"/>
        <w:right w:val="none" w:sz="0" w:space="0" w:color="auto"/>
      </w:divBdr>
    </w:div>
    <w:div w:id="32266554">
      <w:bodyDiv w:val="1"/>
      <w:marLeft w:val="0"/>
      <w:marRight w:val="0"/>
      <w:marTop w:val="0"/>
      <w:marBottom w:val="0"/>
      <w:divBdr>
        <w:top w:val="none" w:sz="0" w:space="0" w:color="auto"/>
        <w:left w:val="none" w:sz="0" w:space="0" w:color="auto"/>
        <w:bottom w:val="none" w:sz="0" w:space="0" w:color="auto"/>
        <w:right w:val="none" w:sz="0" w:space="0" w:color="auto"/>
      </w:divBdr>
    </w:div>
    <w:div w:id="32388663">
      <w:bodyDiv w:val="1"/>
      <w:marLeft w:val="0"/>
      <w:marRight w:val="0"/>
      <w:marTop w:val="0"/>
      <w:marBottom w:val="0"/>
      <w:divBdr>
        <w:top w:val="none" w:sz="0" w:space="0" w:color="auto"/>
        <w:left w:val="none" w:sz="0" w:space="0" w:color="auto"/>
        <w:bottom w:val="none" w:sz="0" w:space="0" w:color="auto"/>
        <w:right w:val="none" w:sz="0" w:space="0" w:color="auto"/>
      </w:divBdr>
    </w:div>
    <w:div w:id="33117860">
      <w:bodyDiv w:val="1"/>
      <w:marLeft w:val="0"/>
      <w:marRight w:val="0"/>
      <w:marTop w:val="0"/>
      <w:marBottom w:val="0"/>
      <w:divBdr>
        <w:top w:val="none" w:sz="0" w:space="0" w:color="auto"/>
        <w:left w:val="none" w:sz="0" w:space="0" w:color="auto"/>
        <w:bottom w:val="none" w:sz="0" w:space="0" w:color="auto"/>
        <w:right w:val="none" w:sz="0" w:space="0" w:color="auto"/>
      </w:divBdr>
    </w:div>
    <w:div w:id="33313291">
      <w:bodyDiv w:val="1"/>
      <w:marLeft w:val="0"/>
      <w:marRight w:val="0"/>
      <w:marTop w:val="0"/>
      <w:marBottom w:val="0"/>
      <w:divBdr>
        <w:top w:val="none" w:sz="0" w:space="0" w:color="auto"/>
        <w:left w:val="none" w:sz="0" w:space="0" w:color="auto"/>
        <w:bottom w:val="none" w:sz="0" w:space="0" w:color="auto"/>
        <w:right w:val="none" w:sz="0" w:space="0" w:color="auto"/>
      </w:divBdr>
    </w:div>
    <w:div w:id="33576469">
      <w:bodyDiv w:val="1"/>
      <w:marLeft w:val="0"/>
      <w:marRight w:val="0"/>
      <w:marTop w:val="0"/>
      <w:marBottom w:val="0"/>
      <w:divBdr>
        <w:top w:val="none" w:sz="0" w:space="0" w:color="auto"/>
        <w:left w:val="none" w:sz="0" w:space="0" w:color="auto"/>
        <w:bottom w:val="none" w:sz="0" w:space="0" w:color="auto"/>
        <w:right w:val="none" w:sz="0" w:space="0" w:color="auto"/>
      </w:divBdr>
    </w:div>
    <w:div w:id="34275638">
      <w:bodyDiv w:val="1"/>
      <w:marLeft w:val="0"/>
      <w:marRight w:val="0"/>
      <w:marTop w:val="0"/>
      <w:marBottom w:val="0"/>
      <w:divBdr>
        <w:top w:val="none" w:sz="0" w:space="0" w:color="auto"/>
        <w:left w:val="none" w:sz="0" w:space="0" w:color="auto"/>
        <w:bottom w:val="none" w:sz="0" w:space="0" w:color="auto"/>
        <w:right w:val="none" w:sz="0" w:space="0" w:color="auto"/>
      </w:divBdr>
    </w:div>
    <w:div w:id="34307108">
      <w:bodyDiv w:val="1"/>
      <w:marLeft w:val="0"/>
      <w:marRight w:val="0"/>
      <w:marTop w:val="0"/>
      <w:marBottom w:val="0"/>
      <w:divBdr>
        <w:top w:val="none" w:sz="0" w:space="0" w:color="auto"/>
        <w:left w:val="none" w:sz="0" w:space="0" w:color="auto"/>
        <w:bottom w:val="none" w:sz="0" w:space="0" w:color="auto"/>
        <w:right w:val="none" w:sz="0" w:space="0" w:color="auto"/>
      </w:divBdr>
    </w:div>
    <w:div w:id="34738225">
      <w:bodyDiv w:val="1"/>
      <w:marLeft w:val="0"/>
      <w:marRight w:val="0"/>
      <w:marTop w:val="0"/>
      <w:marBottom w:val="0"/>
      <w:divBdr>
        <w:top w:val="none" w:sz="0" w:space="0" w:color="auto"/>
        <w:left w:val="none" w:sz="0" w:space="0" w:color="auto"/>
        <w:bottom w:val="none" w:sz="0" w:space="0" w:color="auto"/>
        <w:right w:val="none" w:sz="0" w:space="0" w:color="auto"/>
      </w:divBdr>
    </w:div>
    <w:div w:id="34817064">
      <w:bodyDiv w:val="1"/>
      <w:marLeft w:val="0"/>
      <w:marRight w:val="0"/>
      <w:marTop w:val="0"/>
      <w:marBottom w:val="0"/>
      <w:divBdr>
        <w:top w:val="none" w:sz="0" w:space="0" w:color="auto"/>
        <w:left w:val="none" w:sz="0" w:space="0" w:color="auto"/>
        <w:bottom w:val="none" w:sz="0" w:space="0" w:color="auto"/>
        <w:right w:val="none" w:sz="0" w:space="0" w:color="auto"/>
      </w:divBdr>
    </w:div>
    <w:div w:id="35085254">
      <w:bodyDiv w:val="1"/>
      <w:marLeft w:val="0"/>
      <w:marRight w:val="0"/>
      <w:marTop w:val="0"/>
      <w:marBottom w:val="0"/>
      <w:divBdr>
        <w:top w:val="none" w:sz="0" w:space="0" w:color="auto"/>
        <w:left w:val="none" w:sz="0" w:space="0" w:color="auto"/>
        <w:bottom w:val="none" w:sz="0" w:space="0" w:color="auto"/>
        <w:right w:val="none" w:sz="0" w:space="0" w:color="auto"/>
      </w:divBdr>
    </w:div>
    <w:div w:id="35787629">
      <w:bodyDiv w:val="1"/>
      <w:marLeft w:val="0"/>
      <w:marRight w:val="0"/>
      <w:marTop w:val="0"/>
      <w:marBottom w:val="0"/>
      <w:divBdr>
        <w:top w:val="none" w:sz="0" w:space="0" w:color="auto"/>
        <w:left w:val="none" w:sz="0" w:space="0" w:color="auto"/>
        <w:bottom w:val="none" w:sz="0" w:space="0" w:color="auto"/>
        <w:right w:val="none" w:sz="0" w:space="0" w:color="auto"/>
      </w:divBdr>
    </w:div>
    <w:div w:id="36005074">
      <w:bodyDiv w:val="1"/>
      <w:marLeft w:val="0"/>
      <w:marRight w:val="0"/>
      <w:marTop w:val="0"/>
      <w:marBottom w:val="0"/>
      <w:divBdr>
        <w:top w:val="none" w:sz="0" w:space="0" w:color="auto"/>
        <w:left w:val="none" w:sz="0" w:space="0" w:color="auto"/>
        <w:bottom w:val="none" w:sz="0" w:space="0" w:color="auto"/>
        <w:right w:val="none" w:sz="0" w:space="0" w:color="auto"/>
      </w:divBdr>
    </w:div>
    <w:div w:id="36055109">
      <w:bodyDiv w:val="1"/>
      <w:marLeft w:val="0"/>
      <w:marRight w:val="0"/>
      <w:marTop w:val="0"/>
      <w:marBottom w:val="0"/>
      <w:divBdr>
        <w:top w:val="none" w:sz="0" w:space="0" w:color="auto"/>
        <w:left w:val="none" w:sz="0" w:space="0" w:color="auto"/>
        <w:bottom w:val="none" w:sz="0" w:space="0" w:color="auto"/>
        <w:right w:val="none" w:sz="0" w:space="0" w:color="auto"/>
      </w:divBdr>
    </w:div>
    <w:div w:id="36249630">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435139">
      <w:bodyDiv w:val="1"/>
      <w:marLeft w:val="0"/>
      <w:marRight w:val="0"/>
      <w:marTop w:val="0"/>
      <w:marBottom w:val="0"/>
      <w:divBdr>
        <w:top w:val="none" w:sz="0" w:space="0" w:color="auto"/>
        <w:left w:val="none" w:sz="0" w:space="0" w:color="auto"/>
        <w:bottom w:val="none" w:sz="0" w:space="0" w:color="auto"/>
        <w:right w:val="none" w:sz="0" w:space="0" w:color="auto"/>
      </w:divBdr>
    </w:div>
    <w:div w:id="38630733">
      <w:bodyDiv w:val="1"/>
      <w:marLeft w:val="0"/>
      <w:marRight w:val="0"/>
      <w:marTop w:val="0"/>
      <w:marBottom w:val="0"/>
      <w:divBdr>
        <w:top w:val="none" w:sz="0" w:space="0" w:color="auto"/>
        <w:left w:val="none" w:sz="0" w:space="0" w:color="auto"/>
        <w:bottom w:val="none" w:sz="0" w:space="0" w:color="auto"/>
        <w:right w:val="none" w:sz="0" w:space="0" w:color="auto"/>
      </w:divBdr>
    </w:div>
    <w:div w:id="38818810">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89145">
      <w:bodyDiv w:val="1"/>
      <w:marLeft w:val="0"/>
      <w:marRight w:val="0"/>
      <w:marTop w:val="0"/>
      <w:marBottom w:val="0"/>
      <w:divBdr>
        <w:top w:val="none" w:sz="0" w:space="0" w:color="auto"/>
        <w:left w:val="none" w:sz="0" w:space="0" w:color="auto"/>
        <w:bottom w:val="none" w:sz="0" w:space="0" w:color="auto"/>
        <w:right w:val="none" w:sz="0" w:space="0" w:color="auto"/>
      </w:divBdr>
    </w:div>
    <w:div w:id="39134544">
      <w:bodyDiv w:val="1"/>
      <w:marLeft w:val="0"/>
      <w:marRight w:val="0"/>
      <w:marTop w:val="0"/>
      <w:marBottom w:val="0"/>
      <w:divBdr>
        <w:top w:val="none" w:sz="0" w:space="0" w:color="auto"/>
        <w:left w:val="none" w:sz="0" w:space="0" w:color="auto"/>
        <w:bottom w:val="none" w:sz="0" w:space="0" w:color="auto"/>
        <w:right w:val="none" w:sz="0" w:space="0" w:color="auto"/>
      </w:divBdr>
    </w:div>
    <w:div w:id="39402550">
      <w:bodyDiv w:val="1"/>
      <w:marLeft w:val="0"/>
      <w:marRight w:val="0"/>
      <w:marTop w:val="0"/>
      <w:marBottom w:val="0"/>
      <w:divBdr>
        <w:top w:val="none" w:sz="0" w:space="0" w:color="auto"/>
        <w:left w:val="none" w:sz="0" w:space="0" w:color="auto"/>
        <w:bottom w:val="none" w:sz="0" w:space="0" w:color="auto"/>
        <w:right w:val="none" w:sz="0" w:space="0" w:color="auto"/>
      </w:divBdr>
    </w:div>
    <w:div w:id="39518815">
      <w:bodyDiv w:val="1"/>
      <w:marLeft w:val="0"/>
      <w:marRight w:val="0"/>
      <w:marTop w:val="0"/>
      <w:marBottom w:val="0"/>
      <w:divBdr>
        <w:top w:val="none" w:sz="0" w:space="0" w:color="auto"/>
        <w:left w:val="none" w:sz="0" w:space="0" w:color="auto"/>
        <w:bottom w:val="none" w:sz="0" w:space="0" w:color="auto"/>
        <w:right w:val="none" w:sz="0" w:space="0" w:color="auto"/>
      </w:divBdr>
    </w:div>
    <w:div w:id="39519790">
      <w:bodyDiv w:val="1"/>
      <w:marLeft w:val="0"/>
      <w:marRight w:val="0"/>
      <w:marTop w:val="0"/>
      <w:marBottom w:val="0"/>
      <w:divBdr>
        <w:top w:val="none" w:sz="0" w:space="0" w:color="auto"/>
        <w:left w:val="none" w:sz="0" w:space="0" w:color="auto"/>
        <w:bottom w:val="none" w:sz="0" w:space="0" w:color="auto"/>
        <w:right w:val="none" w:sz="0" w:space="0" w:color="auto"/>
      </w:divBdr>
    </w:div>
    <w:div w:id="39598425">
      <w:bodyDiv w:val="1"/>
      <w:marLeft w:val="0"/>
      <w:marRight w:val="0"/>
      <w:marTop w:val="0"/>
      <w:marBottom w:val="0"/>
      <w:divBdr>
        <w:top w:val="none" w:sz="0" w:space="0" w:color="auto"/>
        <w:left w:val="none" w:sz="0" w:space="0" w:color="auto"/>
        <w:bottom w:val="none" w:sz="0" w:space="0" w:color="auto"/>
        <w:right w:val="none" w:sz="0" w:space="0" w:color="auto"/>
      </w:divBdr>
    </w:div>
    <w:div w:id="39786866">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0398154">
      <w:bodyDiv w:val="1"/>
      <w:marLeft w:val="0"/>
      <w:marRight w:val="0"/>
      <w:marTop w:val="0"/>
      <w:marBottom w:val="0"/>
      <w:divBdr>
        <w:top w:val="none" w:sz="0" w:space="0" w:color="auto"/>
        <w:left w:val="none" w:sz="0" w:space="0" w:color="auto"/>
        <w:bottom w:val="none" w:sz="0" w:space="0" w:color="auto"/>
        <w:right w:val="none" w:sz="0" w:space="0" w:color="auto"/>
      </w:divBdr>
    </w:div>
    <w:div w:id="41439701">
      <w:bodyDiv w:val="1"/>
      <w:marLeft w:val="0"/>
      <w:marRight w:val="0"/>
      <w:marTop w:val="0"/>
      <w:marBottom w:val="0"/>
      <w:divBdr>
        <w:top w:val="none" w:sz="0" w:space="0" w:color="auto"/>
        <w:left w:val="none" w:sz="0" w:space="0" w:color="auto"/>
        <w:bottom w:val="none" w:sz="0" w:space="0" w:color="auto"/>
        <w:right w:val="none" w:sz="0" w:space="0" w:color="auto"/>
      </w:divBdr>
    </w:div>
    <w:div w:id="41515893">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10500">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602253">
      <w:bodyDiv w:val="1"/>
      <w:marLeft w:val="0"/>
      <w:marRight w:val="0"/>
      <w:marTop w:val="0"/>
      <w:marBottom w:val="0"/>
      <w:divBdr>
        <w:top w:val="none" w:sz="0" w:space="0" w:color="auto"/>
        <w:left w:val="none" w:sz="0" w:space="0" w:color="auto"/>
        <w:bottom w:val="none" w:sz="0" w:space="0" w:color="auto"/>
        <w:right w:val="none" w:sz="0" w:space="0" w:color="auto"/>
      </w:divBdr>
    </w:div>
    <w:div w:id="42604476">
      <w:bodyDiv w:val="1"/>
      <w:marLeft w:val="0"/>
      <w:marRight w:val="0"/>
      <w:marTop w:val="0"/>
      <w:marBottom w:val="0"/>
      <w:divBdr>
        <w:top w:val="none" w:sz="0" w:space="0" w:color="auto"/>
        <w:left w:val="none" w:sz="0" w:space="0" w:color="auto"/>
        <w:bottom w:val="none" w:sz="0" w:space="0" w:color="auto"/>
        <w:right w:val="none" w:sz="0" w:space="0" w:color="auto"/>
      </w:divBdr>
    </w:div>
    <w:div w:id="42678474">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3717338">
      <w:bodyDiv w:val="1"/>
      <w:marLeft w:val="0"/>
      <w:marRight w:val="0"/>
      <w:marTop w:val="0"/>
      <w:marBottom w:val="0"/>
      <w:divBdr>
        <w:top w:val="none" w:sz="0" w:space="0" w:color="auto"/>
        <w:left w:val="none" w:sz="0" w:space="0" w:color="auto"/>
        <w:bottom w:val="none" w:sz="0" w:space="0" w:color="auto"/>
        <w:right w:val="none" w:sz="0" w:space="0" w:color="auto"/>
      </w:divBdr>
    </w:div>
    <w:div w:id="43870019">
      <w:bodyDiv w:val="1"/>
      <w:marLeft w:val="0"/>
      <w:marRight w:val="0"/>
      <w:marTop w:val="0"/>
      <w:marBottom w:val="0"/>
      <w:divBdr>
        <w:top w:val="none" w:sz="0" w:space="0" w:color="auto"/>
        <w:left w:val="none" w:sz="0" w:space="0" w:color="auto"/>
        <w:bottom w:val="none" w:sz="0" w:space="0" w:color="auto"/>
        <w:right w:val="none" w:sz="0" w:space="0" w:color="auto"/>
      </w:divBdr>
    </w:div>
    <w:div w:id="43870700">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6146859">
      <w:bodyDiv w:val="1"/>
      <w:marLeft w:val="0"/>
      <w:marRight w:val="0"/>
      <w:marTop w:val="0"/>
      <w:marBottom w:val="0"/>
      <w:divBdr>
        <w:top w:val="none" w:sz="0" w:space="0" w:color="auto"/>
        <w:left w:val="none" w:sz="0" w:space="0" w:color="auto"/>
        <w:bottom w:val="none" w:sz="0" w:space="0" w:color="auto"/>
        <w:right w:val="none" w:sz="0" w:space="0" w:color="auto"/>
      </w:divBdr>
    </w:div>
    <w:div w:id="46686448">
      <w:bodyDiv w:val="1"/>
      <w:marLeft w:val="0"/>
      <w:marRight w:val="0"/>
      <w:marTop w:val="0"/>
      <w:marBottom w:val="0"/>
      <w:divBdr>
        <w:top w:val="none" w:sz="0" w:space="0" w:color="auto"/>
        <w:left w:val="none" w:sz="0" w:space="0" w:color="auto"/>
        <w:bottom w:val="none" w:sz="0" w:space="0" w:color="auto"/>
        <w:right w:val="none" w:sz="0" w:space="0" w:color="auto"/>
      </w:divBdr>
    </w:div>
    <w:div w:id="47145453">
      <w:bodyDiv w:val="1"/>
      <w:marLeft w:val="0"/>
      <w:marRight w:val="0"/>
      <w:marTop w:val="0"/>
      <w:marBottom w:val="0"/>
      <w:divBdr>
        <w:top w:val="none" w:sz="0" w:space="0" w:color="auto"/>
        <w:left w:val="none" w:sz="0" w:space="0" w:color="auto"/>
        <w:bottom w:val="none" w:sz="0" w:space="0" w:color="auto"/>
        <w:right w:val="none" w:sz="0" w:space="0" w:color="auto"/>
      </w:divBdr>
    </w:div>
    <w:div w:id="47841692">
      <w:bodyDiv w:val="1"/>
      <w:marLeft w:val="0"/>
      <w:marRight w:val="0"/>
      <w:marTop w:val="0"/>
      <w:marBottom w:val="0"/>
      <w:divBdr>
        <w:top w:val="none" w:sz="0" w:space="0" w:color="auto"/>
        <w:left w:val="none" w:sz="0" w:space="0" w:color="auto"/>
        <w:bottom w:val="none" w:sz="0" w:space="0" w:color="auto"/>
        <w:right w:val="none" w:sz="0" w:space="0" w:color="auto"/>
      </w:divBdr>
    </w:div>
    <w:div w:id="47995329">
      <w:bodyDiv w:val="1"/>
      <w:marLeft w:val="0"/>
      <w:marRight w:val="0"/>
      <w:marTop w:val="0"/>
      <w:marBottom w:val="0"/>
      <w:divBdr>
        <w:top w:val="none" w:sz="0" w:space="0" w:color="auto"/>
        <w:left w:val="none" w:sz="0" w:space="0" w:color="auto"/>
        <w:bottom w:val="none" w:sz="0" w:space="0" w:color="auto"/>
        <w:right w:val="none" w:sz="0" w:space="0" w:color="auto"/>
      </w:divBdr>
    </w:div>
    <w:div w:id="48261301">
      <w:bodyDiv w:val="1"/>
      <w:marLeft w:val="0"/>
      <w:marRight w:val="0"/>
      <w:marTop w:val="0"/>
      <w:marBottom w:val="0"/>
      <w:divBdr>
        <w:top w:val="none" w:sz="0" w:space="0" w:color="auto"/>
        <w:left w:val="none" w:sz="0" w:space="0" w:color="auto"/>
        <w:bottom w:val="none" w:sz="0" w:space="0" w:color="auto"/>
        <w:right w:val="none" w:sz="0" w:space="0" w:color="auto"/>
      </w:divBdr>
    </w:div>
    <w:div w:id="48385798">
      <w:bodyDiv w:val="1"/>
      <w:marLeft w:val="0"/>
      <w:marRight w:val="0"/>
      <w:marTop w:val="0"/>
      <w:marBottom w:val="0"/>
      <w:divBdr>
        <w:top w:val="none" w:sz="0" w:space="0" w:color="auto"/>
        <w:left w:val="none" w:sz="0" w:space="0" w:color="auto"/>
        <w:bottom w:val="none" w:sz="0" w:space="0" w:color="auto"/>
        <w:right w:val="none" w:sz="0" w:space="0" w:color="auto"/>
      </w:divBdr>
    </w:div>
    <w:div w:id="48768861">
      <w:bodyDiv w:val="1"/>
      <w:marLeft w:val="0"/>
      <w:marRight w:val="0"/>
      <w:marTop w:val="0"/>
      <w:marBottom w:val="0"/>
      <w:divBdr>
        <w:top w:val="none" w:sz="0" w:space="0" w:color="auto"/>
        <w:left w:val="none" w:sz="0" w:space="0" w:color="auto"/>
        <w:bottom w:val="none" w:sz="0" w:space="0" w:color="auto"/>
        <w:right w:val="none" w:sz="0" w:space="0" w:color="auto"/>
      </w:divBdr>
    </w:div>
    <w:div w:id="49573668">
      <w:bodyDiv w:val="1"/>
      <w:marLeft w:val="0"/>
      <w:marRight w:val="0"/>
      <w:marTop w:val="0"/>
      <w:marBottom w:val="0"/>
      <w:divBdr>
        <w:top w:val="none" w:sz="0" w:space="0" w:color="auto"/>
        <w:left w:val="none" w:sz="0" w:space="0" w:color="auto"/>
        <w:bottom w:val="none" w:sz="0" w:space="0" w:color="auto"/>
        <w:right w:val="none" w:sz="0" w:space="0" w:color="auto"/>
      </w:divBdr>
    </w:div>
    <w:div w:id="49808100">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0153377">
      <w:bodyDiv w:val="1"/>
      <w:marLeft w:val="0"/>
      <w:marRight w:val="0"/>
      <w:marTop w:val="0"/>
      <w:marBottom w:val="0"/>
      <w:divBdr>
        <w:top w:val="none" w:sz="0" w:space="0" w:color="auto"/>
        <w:left w:val="none" w:sz="0" w:space="0" w:color="auto"/>
        <w:bottom w:val="none" w:sz="0" w:space="0" w:color="auto"/>
        <w:right w:val="none" w:sz="0" w:space="0" w:color="auto"/>
      </w:divBdr>
    </w:div>
    <w:div w:id="51000248">
      <w:bodyDiv w:val="1"/>
      <w:marLeft w:val="0"/>
      <w:marRight w:val="0"/>
      <w:marTop w:val="0"/>
      <w:marBottom w:val="0"/>
      <w:divBdr>
        <w:top w:val="none" w:sz="0" w:space="0" w:color="auto"/>
        <w:left w:val="none" w:sz="0" w:space="0" w:color="auto"/>
        <w:bottom w:val="none" w:sz="0" w:space="0" w:color="auto"/>
        <w:right w:val="none" w:sz="0" w:space="0" w:color="auto"/>
      </w:divBdr>
    </w:div>
    <w:div w:id="51077139">
      <w:bodyDiv w:val="1"/>
      <w:marLeft w:val="0"/>
      <w:marRight w:val="0"/>
      <w:marTop w:val="0"/>
      <w:marBottom w:val="0"/>
      <w:divBdr>
        <w:top w:val="none" w:sz="0" w:space="0" w:color="auto"/>
        <w:left w:val="none" w:sz="0" w:space="0" w:color="auto"/>
        <w:bottom w:val="none" w:sz="0" w:space="0" w:color="auto"/>
        <w:right w:val="none" w:sz="0" w:space="0" w:color="auto"/>
      </w:divBdr>
    </w:div>
    <w:div w:id="51319505">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1467395">
      <w:bodyDiv w:val="1"/>
      <w:marLeft w:val="0"/>
      <w:marRight w:val="0"/>
      <w:marTop w:val="0"/>
      <w:marBottom w:val="0"/>
      <w:divBdr>
        <w:top w:val="none" w:sz="0" w:space="0" w:color="auto"/>
        <w:left w:val="none" w:sz="0" w:space="0" w:color="auto"/>
        <w:bottom w:val="none" w:sz="0" w:space="0" w:color="auto"/>
        <w:right w:val="none" w:sz="0" w:space="0" w:color="auto"/>
      </w:divBdr>
    </w:div>
    <w:div w:id="51775680">
      <w:bodyDiv w:val="1"/>
      <w:marLeft w:val="0"/>
      <w:marRight w:val="0"/>
      <w:marTop w:val="0"/>
      <w:marBottom w:val="0"/>
      <w:divBdr>
        <w:top w:val="none" w:sz="0" w:space="0" w:color="auto"/>
        <w:left w:val="none" w:sz="0" w:space="0" w:color="auto"/>
        <w:bottom w:val="none" w:sz="0" w:space="0" w:color="auto"/>
        <w:right w:val="none" w:sz="0" w:space="0" w:color="auto"/>
      </w:divBdr>
    </w:div>
    <w:div w:id="51853345">
      <w:bodyDiv w:val="1"/>
      <w:marLeft w:val="0"/>
      <w:marRight w:val="0"/>
      <w:marTop w:val="0"/>
      <w:marBottom w:val="0"/>
      <w:divBdr>
        <w:top w:val="none" w:sz="0" w:space="0" w:color="auto"/>
        <w:left w:val="none" w:sz="0" w:space="0" w:color="auto"/>
        <w:bottom w:val="none" w:sz="0" w:space="0" w:color="auto"/>
        <w:right w:val="none" w:sz="0" w:space="0" w:color="auto"/>
      </w:divBdr>
    </w:div>
    <w:div w:id="51927426">
      <w:bodyDiv w:val="1"/>
      <w:marLeft w:val="0"/>
      <w:marRight w:val="0"/>
      <w:marTop w:val="0"/>
      <w:marBottom w:val="0"/>
      <w:divBdr>
        <w:top w:val="none" w:sz="0" w:space="0" w:color="auto"/>
        <w:left w:val="none" w:sz="0" w:space="0" w:color="auto"/>
        <w:bottom w:val="none" w:sz="0" w:space="0" w:color="auto"/>
        <w:right w:val="none" w:sz="0" w:space="0" w:color="auto"/>
      </w:divBdr>
    </w:div>
    <w:div w:id="52581364">
      <w:bodyDiv w:val="1"/>
      <w:marLeft w:val="0"/>
      <w:marRight w:val="0"/>
      <w:marTop w:val="0"/>
      <w:marBottom w:val="0"/>
      <w:divBdr>
        <w:top w:val="none" w:sz="0" w:space="0" w:color="auto"/>
        <w:left w:val="none" w:sz="0" w:space="0" w:color="auto"/>
        <w:bottom w:val="none" w:sz="0" w:space="0" w:color="auto"/>
        <w:right w:val="none" w:sz="0" w:space="0" w:color="auto"/>
      </w:divBdr>
    </w:div>
    <w:div w:id="52968410">
      <w:bodyDiv w:val="1"/>
      <w:marLeft w:val="0"/>
      <w:marRight w:val="0"/>
      <w:marTop w:val="0"/>
      <w:marBottom w:val="0"/>
      <w:divBdr>
        <w:top w:val="none" w:sz="0" w:space="0" w:color="auto"/>
        <w:left w:val="none" w:sz="0" w:space="0" w:color="auto"/>
        <w:bottom w:val="none" w:sz="0" w:space="0" w:color="auto"/>
        <w:right w:val="none" w:sz="0" w:space="0" w:color="auto"/>
      </w:divBdr>
    </w:div>
    <w:div w:id="53089504">
      <w:bodyDiv w:val="1"/>
      <w:marLeft w:val="0"/>
      <w:marRight w:val="0"/>
      <w:marTop w:val="0"/>
      <w:marBottom w:val="0"/>
      <w:divBdr>
        <w:top w:val="none" w:sz="0" w:space="0" w:color="auto"/>
        <w:left w:val="none" w:sz="0" w:space="0" w:color="auto"/>
        <w:bottom w:val="none" w:sz="0" w:space="0" w:color="auto"/>
        <w:right w:val="none" w:sz="0" w:space="0" w:color="auto"/>
      </w:divBdr>
    </w:div>
    <w:div w:id="54135056">
      <w:bodyDiv w:val="1"/>
      <w:marLeft w:val="0"/>
      <w:marRight w:val="0"/>
      <w:marTop w:val="0"/>
      <w:marBottom w:val="0"/>
      <w:divBdr>
        <w:top w:val="none" w:sz="0" w:space="0" w:color="auto"/>
        <w:left w:val="none" w:sz="0" w:space="0" w:color="auto"/>
        <w:bottom w:val="none" w:sz="0" w:space="0" w:color="auto"/>
        <w:right w:val="none" w:sz="0" w:space="0" w:color="auto"/>
      </w:divBdr>
    </w:div>
    <w:div w:id="54395576">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4857258">
      <w:bodyDiv w:val="1"/>
      <w:marLeft w:val="0"/>
      <w:marRight w:val="0"/>
      <w:marTop w:val="0"/>
      <w:marBottom w:val="0"/>
      <w:divBdr>
        <w:top w:val="none" w:sz="0" w:space="0" w:color="auto"/>
        <w:left w:val="none" w:sz="0" w:space="0" w:color="auto"/>
        <w:bottom w:val="none" w:sz="0" w:space="0" w:color="auto"/>
        <w:right w:val="none" w:sz="0" w:space="0" w:color="auto"/>
      </w:divBdr>
    </w:div>
    <w:div w:id="5501011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5402657">
      <w:bodyDiv w:val="1"/>
      <w:marLeft w:val="0"/>
      <w:marRight w:val="0"/>
      <w:marTop w:val="0"/>
      <w:marBottom w:val="0"/>
      <w:divBdr>
        <w:top w:val="none" w:sz="0" w:space="0" w:color="auto"/>
        <w:left w:val="none" w:sz="0" w:space="0" w:color="auto"/>
        <w:bottom w:val="none" w:sz="0" w:space="0" w:color="auto"/>
        <w:right w:val="none" w:sz="0" w:space="0" w:color="auto"/>
      </w:divBdr>
    </w:div>
    <w:div w:id="55671279">
      <w:bodyDiv w:val="1"/>
      <w:marLeft w:val="0"/>
      <w:marRight w:val="0"/>
      <w:marTop w:val="0"/>
      <w:marBottom w:val="0"/>
      <w:divBdr>
        <w:top w:val="none" w:sz="0" w:space="0" w:color="auto"/>
        <w:left w:val="none" w:sz="0" w:space="0" w:color="auto"/>
        <w:bottom w:val="none" w:sz="0" w:space="0" w:color="auto"/>
        <w:right w:val="none" w:sz="0" w:space="0" w:color="auto"/>
      </w:divBdr>
    </w:div>
    <w:div w:id="57166799">
      <w:bodyDiv w:val="1"/>
      <w:marLeft w:val="0"/>
      <w:marRight w:val="0"/>
      <w:marTop w:val="0"/>
      <w:marBottom w:val="0"/>
      <w:divBdr>
        <w:top w:val="none" w:sz="0" w:space="0" w:color="auto"/>
        <w:left w:val="none" w:sz="0" w:space="0" w:color="auto"/>
        <w:bottom w:val="none" w:sz="0" w:space="0" w:color="auto"/>
        <w:right w:val="none" w:sz="0" w:space="0" w:color="auto"/>
      </w:divBdr>
    </w:div>
    <w:div w:id="57289231">
      <w:bodyDiv w:val="1"/>
      <w:marLeft w:val="0"/>
      <w:marRight w:val="0"/>
      <w:marTop w:val="0"/>
      <w:marBottom w:val="0"/>
      <w:divBdr>
        <w:top w:val="none" w:sz="0" w:space="0" w:color="auto"/>
        <w:left w:val="none" w:sz="0" w:space="0" w:color="auto"/>
        <w:bottom w:val="none" w:sz="0" w:space="0" w:color="auto"/>
        <w:right w:val="none" w:sz="0" w:space="0" w:color="auto"/>
      </w:divBdr>
    </w:div>
    <w:div w:id="57361733">
      <w:bodyDiv w:val="1"/>
      <w:marLeft w:val="0"/>
      <w:marRight w:val="0"/>
      <w:marTop w:val="0"/>
      <w:marBottom w:val="0"/>
      <w:divBdr>
        <w:top w:val="none" w:sz="0" w:space="0" w:color="auto"/>
        <w:left w:val="none" w:sz="0" w:space="0" w:color="auto"/>
        <w:bottom w:val="none" w:sz="0" w:space="0" w:color="auto"/>
        <w:right w:val="none" w:sz="0" w:space="0" w:color="auto"/>
      </w:divBdr>
    </w:div>
    <w:div w:id="57633008">
      <w:bodyDiv w:val="1"/>
      <w:marLeft w:val="0"/>
      <w:marRight w:val="0"/>
      <w:marTop w:val="0"/>
      <w:marBottom w:val="0"/>
      <w:divBdr>
        <w:top w:val="none" w:sz="0" w:space="0" w:color="auto"/>
        <w:left w:val="none" w:sz="0" w:space="0" w:color="auto"/>
        <w:bottom w:val="none" w:sz="0" w:space="0" w:color="auto"/>
        <w:right w:val="none" w:sz="0" w:space="0" w:color="auto"/>
      </w:divBdr>
    </w:div>
    <w:div w:id="576780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8141224">
      <w:bodyDiv w:val="1"/>
      <w:marLeft w:val="0"/>
      <w:marRight w:val="0"/>
      <w:marTop w:val="0"/>
      <w:marBottom w:val="0"/>
      <w:divBdr>
        <w:top w:val="none" w:sz="0" w:space="0" w:color="auto"/>
        <w:left w:val="none" w:sz="0" w:space="0" w:color="auto"/>
        <w:bottom w:val="none" w:sz="0" w:space="0" w:color="auto"/>
        <w:right w:val="none" w:sz="0" w:space="0" w:color="auto"/>
      </w:divBdr>
    </w:div>
    <w:div w:id="58405435">
      <w:bodyDiv w:val="1"/>
      <w:marLeft w:val="0"/>
      <w:marRight w:val="0"/>
      <w:marTop w:val="0"/>
      <w:marBottom w:val="0"/>
      <w:divBdr>
        <w:top w:val="none" w:sz="0" w:space="0" w:color="auto"/>
        <w:left w:val="none" w:sz="0" w:space="0" w:color="auto"/>
        <w:bottom w:val="none" w:sz="0" w:space="0" w:color="auto"/>
        <w:right w:val="none" w:sz="0" w:space="0" w:color="auto"/>
      </w:divBdr>
    </w:div>
    <w:div w:id="59137959">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326594">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59407640">
      <w:bodyDiv w:val="1"/>
      <w:marLeft w:val="0"/>
      <w:marRight w:val="0"/>
      <w:marTop w:val="0"/>
      <w:marBottom w:val="0"/>
      <w:divBdr>
        <w:top w:val="none" w:sz="0" w:space="0" w:color="auto"/>
        <w:left w:val="none" w:sz="0" w:space="0" w:color="auto"/>
        <w:bottom w:val="none" w:sz="0" w:space="0" w:color="auto"/>
        <w:right w:val="none" w:sz="0" w:space="0" w:color="auto"/>
      </w:divBdr>
    </w:div>
    <w:div w:id="59712119">
      <w:bodyDiv w:val="1"/>
      <w:marLeft w:val="0"/>
      <w:marRight w:val="0"/>
      <w:marTop w:val="0"/>
      <w:marBottom w:val="0"/>
      <w:divBdr>
        <w:top w:val="none" w:sz="0" w:space="0" w:color="auto"/>
        <w:left w:val="none" w:sz="0" w:space="0" w:color="auto"/>
        <w:bottom w:val="none" w:sz="0" w:space="0" w:color="auto"/>
        <w:right w:val="none" w:sz="0" w:space="0" w:color="auto"/>
      </w:divBdr>
    </w:div>
    <w:div w:id="60063274">
      <w:bodyDiv w:val="1"/>
      <w:marLeft w:val="0"/>
      <w:marRight w:val="0"/>
      <w:marTop w:val="0"/>
      <w:marBottom w:val="0"/>
      <w:divBdr>
        <w:top w:val="none" w:sz="0" w:space="0" w:color="auto"/>
        <w:left w:val="none" w:sz="0" w:space="0" w:color="auto"/>
        <w:bottom w:val="none" w:sz="0" w:space="0" w:color="auto"/>
        <w:right w:val="none" w:sz="0" w:space="0" w:color="auto"/>
      </w:divBdr>
    </w:div>
    <w:div w:id="60098538">
      <w:bodyDiv w:val="1"/>
      <w:marLeft w:val="0"/>
      <w:marRight w:val="0"/>
      <w:marTop w:val="0"/>
      <w:marBottom w:val="0"/>
      <w:divBdr>
        <w:top w:val="none" w:sz="0" w:space="0" w:color="auto"/>
        <w:left w:val="none" w:sz="0" w:space="0" w:color="auto"/>
        <w:bottom w:val="none" w:sz="0" w:space="0" w:color="auto"/>
        <w:right w:val="none" w:sz="0" w:space="0" w:color="auto"/>
      </w:divBdr>
    </w:div>
    <w:div w:id="60373914">
      <w:bodyDiv w:val="1"/>
      <w:marLeft w:val="0"/>
      <w:marRight w:val="0"/>
      <w:marTop w:val="0"/>
      <w:marBottom w:val="0"/>
      <w:divBdr>
        <w:top w:val="none" w:sz="0" w:space="0" w:color="auto"/>
        <w:left w:val="none" w:sz="0" w:space="0" w:color="auto"/>
        <w:bottom w:val="none" w:sz="0" w:space="0" w:color="auto"/>
        <w:right w:val="none" w:sz="0" w:space="0" w:color="auto"/>
      </w:divBdr>
    </w:div>
    <w:div w:id="60443225">
      <w:bodyDiv w:val="1"/>
      <w:marLeft w:val="0"/>
      <w:marRight w:val="0"/>
      <w:marTop w:val="0"/>
      <w:marBottom w:val="0"/>
      <w:divBdr>
        <w:top w:val="none" w:sz="0" w:space="0" w:color="auto"/>
        <w:left w:val="none" w:sz="0" w:space="0" w:color="auto"/>
        <w:bottom w:val="none" w:sz="0" w:space="0" w:color="auto"/>
        <w:right w:val="none" w:sz="0" w:space="0" w:color="auto"/>
      </w:divBdr>
    </w:div>
    <w:div w:id="60712455">
      <w:bodyDiv w:val="1"/>
      <w:marLeft w:val="0"/>
      <w:marRight w:val="0"/>
      <w:marTop w:val="0"/>
      <w:marBottom w:val="0"/>
      <w:divBdr>
        <w:top w:val="none" w:sz="0" w:space="0" w:color="auto"/>
        <w:left w:val="none" w:sz="0" w:space="0" w:color="auto"/>
        <w:bottom w:val="none" w:sz="0" w:space="0" w:color="auto"/>
        <w:right w:val="none" w:sz="0" w:space="0" w:color="auto"/>
      </w:divBdr>
    </w:div>
    <w:div w:id="60837069">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0910555">
      <w:bodyDiv w:val="1"/>
      <w:marLeft w:val="0"/>
      <w:marRight w:val="0"/>
      <w:marTop w:val="0"/>
      <w:marBottom w:val="0"/>
      <w:divBdr>
        <w:top w:val="none" w:sz="0" w:space="0" w:color="auto"/>
        <w:left w:val="none" w:sz="0" w:space="0" w:color="auto"/>
        <w:bottom w:val="none" w:sz="0" w:space="0" w:color="auto"/>
        <w:right w:val="none" w:sz="0" w:space="0" w:color="auto"/>
      </w:divBdr>
    </w:div>
    <w:div w:id="61343289">
      <w:bodyDiv w:val="1"/>
      <w:marLeft w:val="0"/>
      <w:marRight w:val="0"/>
      <w:marTop w:val="0"/>
      <w:marBottom w:val="0"/>
      <w:divBdr>
        <w:top w:val="none" w:sz="0" w:space="0" w:color="auto"/>
        <w:left w:val="none" w:sz="0" w:space="0" w:color="auto"/>
        <w:bottom w:val="none" w:sz="0" w:space="0" w:color="auto"/>
        <w:right w:val="none" w:sz="0" w:space="0" w:color="auto"/>
      </w:divBdr>
    </w:div>
    <w:div w:id="61677864">
      <w:bodyDiv w:val="1"/>
      <w:marLeft w:val="0"/>
      <w:marRight w:val="0"/>
      <w:marTop w:val="0"/>
      <w:marBottom w:val="0"/>
      <w:divBdr>
        <w:top w:val="none" w:sz="0" w:space="0" w:color="auto"/>
        <w:left w:val="none" w:sz="0" w:space="0" w:color="auto"/>
        <w:bottom w:val="none" w:sz="0" w:space="0" w:color="auto"/>
        <w:right w:val="none" w:sz="0" w:space="0" w:color="auto"/>
      </w:divBdr>
    </w:div>
    <w:div w:id="62456570">
      <w:bodyDiv w:val="1"/>
      <w:marLeft w:val="0"/>
      <w:marRight w:val="0"/>
      <w:marTop w:val="0"/>
      <w:marBottom w:val="0"/>
      <w:divBdr>
        <w:top w:val="none" w:sz="0" w:space="0" w:color="auto"/>
        <w:left w:val="none" w:sz="0" w:space="0" w:color="auto"/>
        <w:bottom w:val="none" w:sz="0" w:space="0" w:color="auto"/>
        <w:right w:val="none" w:sz="0" w:space="0" w:color="auto"/>
      </w:divBdr>
    </w:div>
    <w:div w:id="62458112">
      <w:bodyDiv w:val="1"/>
      <w:marLeft w:val="0"/>
      <w:marRight w:val="0"/>
      <w:marTop w:val="0"/>
      <w:marBottom w:val="0"/>
      <w:divBdr>
        <w:top w:val="none" w:sz="0" w:space="0" w:color="auto"/>
        <w:left w:val="none" w:sz="0" w:space="0" w:color="auto"/>
        <w:bottom w:val="none" w:sz="0" w:space="0" w:color="auto"/>
        <w:right w:val="none" w:sz="0" w:space="0" w:color="auto"/>
      </w:divBdr>
    </w:div>
    <w:div w:id="6260237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14154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569918">
      <w:bodyDiv w:val="1"/>
      <w:marLeft w:val="0"/>
      <w:marRight w:val="0"/>
      <w:marTop w:val="0"/>
      <w:marBottom w:val="0"/>
      <w:divBdr>
        <w:top w:val="none" w:sz="0" w:space="0" w:color="auto"/>
        <w:left w:val="none" w:sz="0" w:space="0" w:color="auto"/>
        <w:bottom w:val="none" w:sz="0" w:space="0" w:color="auto"/>
        <w:right w:val="none" w:sz="0" w:space="0" w:color="auto"/>
      </w:divBdr>
    </w:div>
    <w:div w:id="645699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6654404">
      <w:bodyDiv w:val="1"/>
      <w:marLeft w:val="0"/>
      <w:marRight w:val="0"/>
      <w:marTop w:val="0"/>
      <w:marBottom w:val="0"/>
      <w:divBdr>
        <w:top w:val="none" w:sz="0" w:space="0" w:color="auto"/>
        <w:left w:val="none" w:sz="0" w:space="0" w:color="auto"/>
        <w:bottom w:val="none" w:sz="0" w:space="0" w:color="auto"/>
        <w:right w:val="none" w:sz="0" w:space="0" w:color="auto"/>
      </w:divBdr>
    </w:div>
    <w:div w:id="67196797">
      <w:bodyDiv w:val="1"/>
      <w:marLeft w:val="0"/>
      <w:marRight w:val="0"/>
      <w:marTop w:val="0"/>
      <w:marBottom w:val="0"/>
      <w:divBdr>
        <w:top w:val="none" w:sz="0" w:space="0" w:color="auto"/>
        <w:left w:val="none" w:sz="0" w:space="0" w:color="auto"/>
        <w:bottom w:val="none" w:sz="0" w:space="0" w:color="auto"/>
        <w:right w:val="none" w:sz="0" w:space="0" w:color="auto"/>
      </w:divBdr>
    </w:div>
    <w:div w:id="67578854">
      <w:bodyDiv w:val="1"/>
      <w:marLeft w:val="0"/>
      <w:marRight w:val="0"/>
      <w:marTop w:val="0"/>
      <w:marBottom w:val="0"/>
      <w:divBdr>
        <w:top w:val="none" w:sz="0" w:space="0" w:color="auto"/>
        <w:left w:val="none" w:sz="0" w:space="0" w:color="auto"/>
        <w:bottom w:val="none" w:sz="0" w:space="0" w:color="auto"/>
        <w:right w:val="none" w:sz="0" w:space="0" w:color="auto"/>
      </w:divBdr>
    </w:div>
    <w:div w:id="67844341">
      <w:bodyDiv w:val="1"/>
      <w:marLeft w:val="0"/>
      <w:marRight w:val="0"/>
      <w:marTop w:val="0"/>
      <w:marBottom w:val="0"/>
      <w:divBdr>
        <w:top w:val="none" w:sz="0" w:space="0" w:color="auto"/>
        <w:left w:val="none" w:sz="0" w:space="0" w:color="auto"/>
        <w:bottom w:val="none" w:sz="0" w:space="0" w:color="auto"/>
        <w:right w:val="none" w:sz="0" w:space="0" w:color="auto"/>
      </w:divBdr>
    </w:div>
    <w:div w:id="67895298">
      <w:bodyDiv w:val="1"/>
      <w:marLeft w:val="0"/>
      <w:marRight w:val="0"/>
      <w:marTop w:val="0"/>
      <w:marBottom w:val="0"/>
      <w:divBdr>
        <w:top w:val="none" w:sz="0" w:space="0" w:color="auto"/>
        <w:left w:val="none" w:sz="0" w:space="0" w:color="auto"/>
        <w:bottom w:val="none" w:sz="0" w:space="0" w:color="auto"/>
        <w:right w:val="none" w:sz="0" w:space="0" w:color="auto"/>
      </w:divBdr>
    </w:div>
    <w:div w:id="68121929">
      <w:bodyDiv w:val="1"/>
      <w:marLeft w:val="0"/>
      <w:marRight w:val="0"/>
      <w:marTop w:val="0"/>
      <w:marBottom w:val="0"/>
      <w:divBdr>
        <w:top w:val="none" w:sz="0" w:space="0" w:color="auto"/>
        <w:left w:val="none" w:sz="0" w:space="0" w:color="auto"/>
        <w:bottom w:val="none" w:sz="0" w:space="0" w:color="auto"/>
        <w:right w:val="none" w:sz="0" w:space="0" w:color="auto"/>
      </w:divBdr>
    </w:div>
    <w:div w:id="68819409">
      <w:bodyDiv w:val="1"/>
      <w:marLeft w:val="0"/>
      <w:marRight w:val="0"/>
      <w:marTop w:val="0"/>
      <w:marBottom w:val="0"/>
      <w:divBdr>
        <w:top w:val="none" w:sz="0" w:space="0" w:color="auto"/>
        <w:left w:val="none" w:sz="0" w:space="0" w:color="auto"/>
        <w:bottom w:val="none" w:sz="0" w:space="0" w:color="auto"/>
        <w:right w:val="none" w:sz="0" w:space="0" w:color="auto"/>
      </w:divBdr>
    </w:div>
    <w:div w:id="69011496">
      <w:bodyDiv w:val="1"/>
      <w:marLeft w:val="0"/>
      <w:marRight w:val="0"/>
      <w:marTop w:val="0"/>
      <w:marBottom w:val="0"/>
      <w:divBdr>
        <w:top w:val="none" w:sz="0" w:space="0" w:color="auto"/>
        <w:left w:val="none" w:sz="0" w:space="0" w:color="auto"/>
        <w:bottom w:val="none" w:sz="0" w:space="0" w:color="auto"/>
        <w:right w:val="none" w:sz="0" w:space="0" w:color="auto"/>
      </w:divBdr>
    </w:div>
    <w:div w:id="69036256">
      <w:bodyDiv w:val="1"/>
      <w:marLeft w:val="0"/>
      <w:marRight w:val="0"/>
      <w:marTop w:val="0"/>
      <w:marBottom w:val="0"/>
      <w:divBdr>
        <w:top w:val="none" w:sz="0" w:space="0" w:color="auto"/>
        <w:left w:val="none" w:sz="0" w:space="0" w:color="auto"/>
        <w:bottom w:val="none" w:sz="0" w:space="0" w:color="auto"/>
        <w:right w:val="none" w:sz="0" w:space="0" w:color="auto"/>
      </w:divBdr>
    </w:div>
    <w:div w:id="69154909">
      <w:bodyDiv w:val="1"/>
      <w:marLeft w:val="0"/>
      <w:marRight w:val="0"/>
      <w:marTop w:val="0"/>
      <w:marBottom w:val="0"/>
      <w:divBdr>
        <w:top w:val="none" w:sz="0" w:space="0" w:color="auto"/>
        <w:left w:val="none" w:sz="0" w:space="0" w:color="auto"/>
        <w:bottom w:val="none" w:sz="0" w:space="0" w:color="auto"/>
        <w:right w:val="none" w:sz="0" w:space="0" w:color="auto"/>
      </w:divBdr>
    </w:div>
    <w:div w:id="69161093">
      <w:bodyDiv w:val="1"/>
      <w:marLeft w:val="0"/>
      <w:marRight w:val="0"/>
      <w:marTop w:val="0"/>
      <w:marBottom w:val="0"/>
      <w:divBdr>
        <w:top w:val="none" w:sz="0" w:space="0" w:color="auto"/>
        <w:left w:val="none" w:sz="0" w:space="0" w:color="auto"/>
        <w:bottom w:val="none" w:sz="0" w:space="0" w:color="auto"/>
        <w:right w:val="none" w:sz="0" w:space="0" w:color="auto"/>
      </w:divBdr>
    </w:div>
    <w:div w:id="69697369">
      <w:bodyDiv w:val="1"/>
      <w:marLeft w:val="0"/>
      <w:marRight w:val="0"/>
      <w:marTop w:val="0"/>
      <w:marBottom w:val="0"/>
      <w:divBdr>
        <w:top w:val="none" w:sz="0" w:space="0" w:color="auto"/>
        <w:left w:val="none" w:sz="0" w:space="0" w:color="auto"/>
        <w:bottom w:val="none" w:sz="0" w:space="0" w:color="auto"/>
        <w:right w:val="none" w:sz="0" w:space="0" w:color="auto"/>
      </w:divBdr>
    </w:div>
    <w:div w:id="69889653">
      <w:bodyDiv w:val="1"/>
      <w:marLeft w:val="0"/>
      <w:marRight w:val="0"/>
      <w:marTop w:val="0"/>
      <w:marBottom w:val="0"/>
      <w:divBdr>
        <w:top w:val="none" w:sz="0" w:space="0" w:color="auto"/>
        <w:left w:val="none" w:sz="0" w:space="0" w:color="auto"/>
        <w:bottom w:val="none" w:sz="0" w:space="0" w:color="auto"/>
        <w:right w:val="none" w:sz="0" w:space="0" w:color="auto"/>
      </w:divBdr>
    </w:div>
    <w:div w:id="70781883">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1588645">
      <w:bodyDiv w:val="1"/>
      <w:marLeft w:val="0"/>
      <w:marRight w:val="0"/>
      <w:marTop w:val="0"/>
      <w:marBottom w:val="0"/>
      <w:divBdr>
        <w:top w:val="none" w:sz="0" w:space="0" w:color="auto"/>
        <w:left w:val="none" w:sz="0" w:space="0" w:color="auto"/>
        <w:bottom w:val="none" w:sz="0" w:space="0" w:color="auto"/>
        <w:right w:val="none" w:sz="0" w:space="0" w:color="auto"/>
      </w:divBdr>
    </w:div>
    <w:div w:id="71702594">
      <w:bodyDiv w:val="1"/>
      <w:marLeft w:val="0"/>
      <w:marRight w:val="0"/>
      <w:marTop w:val="0"/>
      <w:marBottom w:val="0"/>
      <w:divBdr>
        <w:top w:val="none" w:sz="0" w:space="0" w:color="auto"/>
        <w:left w:val="none" w:sz="0" w:space="0" w:color="auto"/>
        <w:bottom w:val="none" w:sz="0" w:space="0" w:color="auto"/>
        <w:right w:val="none" w:sz="0" w:space="0" w:color="auto"/>
      </w:divBdr>
    </w:div>
    <w:div w:id="71897537">
      <w:bodyDiv w:val="1"/>
      <w:marLeft w:val="0"/>
      <w:marRight w:val="0"/>
      <w:marTop w:val="0"/>
      <w:marBottom w:val="0"/>
      <w:divBdr>
        <w:top w:val="none" w:sz="0" w:space="0" w:color="auto"/>
        <w:left w:val="none" w:sz="0" w:space="0" w:color="auto"/>
        <w:bottom w:val="none" w:sz="0" w:space="0" w:color="auto"/>
        <w:right w:val="none" w:sz="0" w:space="0" w:color="auto"/>
      </w:divBdr>
    </w:div>
    <w:div w:id="73552690">
      <w:bodyDiv w:val="1"/>
      <w:marLeft w:val="0"/>
      <w:marRight w:val="0"/>
      <w:marTop w:val="0"/>
      <w:marBottom w:val="0"/>
      <w:divBdr>
        <w:top w:val="none" w:sz="0" w:space="0" w:color="auto"/>
        <w:left w:val="none" w:sz="0" w:space="0" w:color="auto"/>
        <w:bottom w:val="none" w:sz="0" w:space="0" w:color="auto"/>
        <w:right w:val="none" w:sz="0" w:space="0" w:color="auto"/>
      </w:divBdr>
    </w:div>
    <w:div w:id="73868349">
      <w:bodyDiv w:val="1"/>
      <w:marLeft w:val="0"/>
      <w:marRight w:val="0"/>
      <w:marTop w:val="0"/>
      <w:marBottom w:val="0"/>
      <w:divBdr>
        <w:top w:val="none" w:sz="0" w:space="0" w:color="auto"/>
        <w:left w:val="none" w:sz="0" w:space="0" w:color="auto"/>
        <w:bottom w:val="none" w:sz="0" w:space="0" w:color="auto"/>
        <w:right w:val="none" w:sz="0" w:space="0" w:color="auto"/>
      </w:divBdr>
    </w:div>
    <w:div w:id="74012478">
      <w:bodyDiv w:val="1"/>
      <w:marLeft w:val="0"/>
      <w:marRight w:val="0"/>
      <w:marTop w:val="0"/>
      <w:marBottom w:val="0"/>
      <w:divBdr>
        <w:top w:val="none" w:sz="0" w:space="0" w:color="auto"/>
        <w:left w:val="none" w:sz="0" w:space="0" w:color="auto"/>
        <w:bottom w:val="none" w:sz="0" w:space="0" w:color="auto"/>
        <w:right w:val="none" w:sz="0" w:space="0" w:color="auto"/>
      </w:divBdr>
    </w:div>
    <w:div w:id="74055900">
      <w:bodyDiv w:val="1"/>
      <w:marLeft w:val="0"/>
      <w:marRight w:val="0"/>
      <w:marTop w:val="0"/>
      <w:marBottom w:val="0"/>
      <w:divBdr>
        <w:top w:val="none" w:sz="0" w:space="0" w:color="auto"/>
        <w:left w:val="none" w:sz="0" w:space="0" w:color="auto"/>
        <w:bottom w:val="none" w:sz="0" w:space="0" w:color="auto"/>
        <w:right w:val="none" w:sz="0" w:space="0" w:color="auto"/>
      </w:divBdr>
    </w:div>
    <w:div w:id="74790420">
      <w:bodyDiv w:val="1"/>
      <w:marLeft w:val="0"/>
      <w:marRight w:val="0"/>
      <w:marTop w:val="0"/>
      <w:marBottom w:val="0"/>
      <w:divBdr>
        <w:top w:val="none" w:sz="0" w:space="0" w:color="auto"/>
        <w:left w:val="none" w:sz="0" w:space="0" w:color="auto"/>
        <w:bottom w:val="none" w:sz="0" w:space="0" w:color="auto"/>
        <w:right w:val="none" w:sz="0" w:space="0" w:color="auto"/>
      </w:divBdr>
    </w:div>
    <w:div w:id="74863566">
      <w:bodyDiv w:val="1"/>
      <w:marLeft w:val="0"/>
      <w:marRight w:val="0"/>
      <w:marTop w:val="0"/>
      <w:marBottom w:val="0"/>
      <w:divBdr>
        <w:top w:val="none" w:sz="0" w:space="0" w:color="auto"/>
        <w:left w:val="none" w:sz="0" w:space="0" w:color="auto"/>
        <w:bottom w:val="none" w:sz="0" w:space="0" w:color="auto"/>
        <w:right w:val="none" w:sz="0" w:space="0" w:color="auto"/>
      </w:divBdr>
    </w:div>
    <w:div w:id="75640539">
      <w:bodyDiv w:val="1"/>
      <w:marLeft w:val="0"/>
      <w:marRight w:val="0"/>
      <w:marTop w:val="0"/>
      <w:marBottom w:val="0"/>
      <w:divBdr>
        <w:top w:val="none" w:sz="0" w:space="0" w:color="auto"/>
        <w:left w:val="none" w:sz="0" w:space="0" w:color="auto"/>
        <w:bottom w:val="none" w:sz="0" w:space="0" w:color="auto"/>
        <w:right w:val="none" w:sz="0" w:space="0" w:color="auto"/>
      </w:divBdr>
    </w:div>
    <w:div w:id="75983603">
      <w:bodyDiv w:val="1"/>
      <w:marLeft w:val="0"/>
      <w:marRight w:val="0"/>
      <w:marTop w:val="0"/>
      <w:marBottom w:val="0"/>
      <w:divBdr>
        <w:top w:val="none" w:sz="0" w:space="0" w:color="auto"/>
        <w:left w:val="none" w:sz="0" w:space="0" w:color="auto"/>
        <w:bottom w:val="none" w:sz="0" w:space="0" w:color="auto"/>
        <w:right w:val="none" w:sz="0" w:space="0" w:color="auto"/>
      </w:divBdr>
    </w:div>
    <w:div w:id="77020026">
      <w:bodyDiv w:val="1"/>
      <w:marLeft w:val="0"/>
      <w:marRight w:val="0"/>
      <w:marTop w:val="0"/>
      <w:marBottom w:val="0"/>
      <w:divBdr>
        <w:top w:val="none" w:sz="0" w:space="0" w:color="auto"/>
        <w:left w:val="none" w:sz="0" w:space="0" w:color="auto"/>
        <w:bottom w:val="none" w:sz="0" w:space="0" w:color="auto"/>
        <w:right w:val="none" w:sz="0" w:space="0" w:color="auto"/>
      </w:divBdr>
    </w:div>
    <w:div w:id="77093426">
      <w:bodyDiv w:val="1"/>
      <w:marLeft w:val="0"/>
      <w:marRight w:val="0"/>
      <w:marTop w:val="0"/>
      <w:marBottom w:val="0"/>
      <w:divBdr>
        <w:top w:val="none" w:sz="0" w:space="0" w:color="auto"/>
        <w:left w:val="none" w:sz="0" w:space="0" w:color="auto"/>
        <w:bottom w:val="none" w:sz="0" w:space="0" w:color="auto"/>
        <w:right w:val="none" w:sz="0" w:space="0" w:color="auto"/>
      </w:divBdr>
    </w:div>
    <w:div w:id="77141803">
      <w:bodyDiv w:val="1"/>
      <w:marLeft w:val="0"/>
      <w:marRight w:val="0"/>
      <w:marTop w:val="0"/>
      <w:marBottom w:val="0"/>
      <w:divBdr>
        <w:top w:val="none" w:sz="0" w:space="0" w:color="auto"/>
        <w:left w:val="none" w:sz="0" w:space="0" w:color="auto"/>
        <w:bottom w:val="none" w:sz="0" w:space="0" w:color="auto"/>
        <w:right w:val="none" w:sz="0" w:space="0" w:color="auto"/>
      </w:divBdr>
    </w:div>
    <w:div w:id="77219052">
      <w:bodyDiv w:val="1"/>
      <w:marLeft w:val="0"/>
      <w:marRight w:val="0"/>
      <w:marTop w:val="0"/>
      <w:marBottom w:val="0"/>
      <w:divBdr>
        <w:top w:val="none" w:sz="0" w:space="0" w:color="auto"/>
        <w:left w:val="none" w:sz="0" w:space="0" w:color="auto"/>
        <w:bottom w:val="none" w:sz="0" w:space="0" w:color="auto"/>
        <w:right w:val="none" w:sz="0" w:space="0" w:color="auto"/>
      </w:divBdr>
    </w:div>
    <w:div w:id="77292318">
      <w:bodyDiv w:val="1"/>
      <w:marLeft w:val="0"/>
      <w:marRight w:val="0"/>
      <w:marTop w:val="0"/>
      <w:marBottom w:val="0"/>
      <w:divBdr>
        <w:top w:val="none" w:sz="0" w:space="0" w:color="auto"/>
        <w:left w:val="none" w:sz="0" w:space="0" w:color="auto"/>
        <w:bottom w:val="none" w:sz="0" w:space="0" w:color="auto"/>
        <w:right w:val="none" w:sz="0" w:space="0" w:color="auto"/>
      </w:divBdr>
    </w:div>
    <w:div w:id="77334753">
      <w:bodyDiv w:val="1"/>
      <w:marLeft w:val="0"/>
      <w:marRight w:val="0"/>
      <w:marTop w:val="0"/>
      <w:marBottom w:val="0"/>
      <w:divBdr>
        <w:top w:val="none" w:sz="0" w:space="0" w:color="auto"/>
        <w:left w:val="none" w:sz="0" w:space="0" w:color="auto"/>
        <w:bottom w:val="none" w:sz="0" w:space="0" w:color="auto"/>
        <w:right w:val="none" w:sz="0" w:space="0" w:color="auto"/>
      </w:divBdr>
    </w:div>
    <w:div w:id="78336292">
      <w:bodyDiv w:val="1"/>
      <w:marLeft w:val="0"/>
      <w:marRight w:val="0"/>
      <w:marTop w:val="0"/>
      <w:marBottom w:val="0"/>
      <w:divBdr>
        <w:top w:val="none" w:sz="0" w:space="0" w:color="auto"/>
        <w:left w:val="none" w:sz="0" w:space="0" w:color="auto"/>
        <w:bottom w:val="none" w:sz="0" w:space="0" w:color="auto"/>
        <w:right w:val="none" w:sz="0" w:space="0" w:color="auto"/>
      </w:divBdr>
    </w:div>
    <w:div w:id="78412186">
      <w:bodyDiv w:val="1"/>
      <w:marLeft w:val="0"/>
      <w:marRight w:val="0"/>
      <w:marTop w:val="0"/>
      <w:marBottom w:val="0"/>
      <w:divBdr>
        <w:top w:val="none" w:sz="0" w:space="0" w:color="auto"/>
        <w:left w:val="none" w:sz="0" w:space="0" w:color="auto"/>
        <w:bottom w:val="none" w:sz="0" w:space="0" w:color="auto"/>
        <w:right w:val="none" w:sz="0" w:space="0" w:color="auto"/>
      </w:divBdr>
    </w:div>
    <w:div w:id="78528289">
      <w:bodyDiv w:val="1"/>
      <w:marLeft w:val="0"/>
      <w:marRight w:val="0"/>
      <w:marTop w:val="0"/>
      <w:marBottom w:val="0"/>
      <w:divBdr>
        <w:top w:val="none" w:sz="0" w:space="0" w:color="auto"/>
        <w:left w:val="none" w:sz="0" w:space="0" w:color="auto"/>
        <w:bottom w:val="none" w:sz="0" w:space="0" w:color="auto"/>
        <w:right w:val="none" w:sz="0" w:space="0" w:color="auto"/>
      </w:divBdr>
    </w:div>
    <w:div w:id="78867474">
      <w:bodyDiv w:val="1"/>
      <w:marLeft w:val="0"/>
      <w:marRight w:val="0"/>
      <w:marTop w:val="0"/>
      <w:marBottom w:val="0"/>
      <w:divBdr>
        <w:top w:val="none" w:sz="0" w:space="0" w:color="auto"/>
        <w:left w:val="none" w:sz="0" w:space="0" w:color="auto"/>
        <w:bottom w:val="none" w:sz="0" w:space="0" w:color="auto"/>
        <w:right w:val="none" w:sz="0" w:space="0" w:color="auto"/>
      </w:divBdr>
    </w:div>
    <w:div w:id="79376991">
      <w:bodyDiv w:val="1"/>
      <w:marLeft w:val="0"/>
      <w:marRight w:val="0"/>
      <w:marTop w:val="0"/>
      <w:marBottom w:val="0"/>
      <w:divBdr>
        <w:top w:val="none" w:sz="0" w:space="0" w:color="auto"/>
        <w:left w:val="none" w:sz="0" w:space="0" w:color="auto"/>
        <w:bottom w:val="none" w:sz="0" w:space="0" w:color="auto"/>
        <w:right w:val="none" w:sz="0" w:space="0" w:color="auto"/>
      </w:divBdr>
    </w:div>
    <w:div w:id="79451692">
      <w:bodyDiv w:val="1"/>
      <w:marLeft w:val="0"/>
      <w:marRight w:val="0"/>
      <w:marTop w:val="0"/>
      <w:marBottom w:val="0"/>
      <w:divBdr>
        <w:top w:val="none" w:sz="0" w:space="0" w:color="auto"/>
        <w:left w:val="none" w:sz="0" w:space="0" w:color="auto"/>
        <w:bottom w:val="none" w:sz="0" w:space="0" w:color="auto"/>
        <w:right w:val="none" w:sz="0" w:space="0" w:color="auto"/>
      </w:divBdr>
    </w:div>
    <w:div w:id="79718838">
      <w:bodyDiv w:val="1"/>
      <w:marLeft w:val="0"/>
      <w:marRight w:val="0"/>
      <w:marTop w:val="0"/>
      <w:marBottom w:val="0"/>
      <w:divBdr>
        <w:top w:val="none" w:sz="0" w:space="0" w:color="auto"/>
        <w:left w:val="none" w:sz="0" w:space="0" w:color="auto"/>
        <w:bottom w:val="none" w:sz="0" w:space="0" w:color="auto"/>
        <w:right w:val="none" w:sz="0" w:space="0" w:color="auto"/>
      </w:divBdr>
    </w:div>
    <w:div w:id="80025428">
      <w:bodyDiv w:val="1"/>
      <w:marLeft w:val="0"/>
      <w:marRight w:val="0"/>
      <w:marTop w:val="0"/>
      <w:marBottom w:val="0"/>
      <w:divBdr>
        <w:top w:val="none" w:sz="0" w:space="0" w:color="auto"/>
        <w:left w:val="none" w:sz="0" w:space="0" w:color="auto"/>
        <w:bottom w:val="none" w:sz="0" w:space="0" w:color="auto"/>
        <w:right w:val="none" w:sz="0" w:space="0" w:color="auto"/>
      </w:divBdr>
    </w:div>
    <w:div w:id="80178345">
      <w:bodyDiv w:val="1"/>
      <w:marLeft w:val="0"/>
      <w:marRight w:val="0"/>
      <w:marTop w:val="0"/>
      <w:marBottom w:val="0"/>
      <w:divBdr>
        <w:top w:val="none" w:sz="0" w:space="0" w:color="auto"/>
        <w:left w:val="none" w:sz="0" w:space="0" w:color="auto"/>
        <w:bottom w:val="none" w:sz="0" w:space="0" w:color="auto"/>
        <w:right w:val="none" w:sz="0" w:space="0" w:color="auto"/>
      </w:divBdr>
    </w:div>
    <w:div w:id="80378486">
      <w:bodyDiv w:val="1"/>
      <w:marLeft w:val="0"/>
      <w:marRight w:val="0"/>
      <w:marTop w:val="0"/>
      <w:marBottom w:val="0"/>
      <w:divBdr>
        <w:top w:val="none" w:sz="0" w:space="0" w:color="auto"/>
        <w:left w:val="none" w:sz="0" w:space="0" w:color="auto"/>
        <w:bottom w:val="none" w:sz="0" w:space="0" w:color="auto"/>
        <w:right w:val="none" w:sz="0" w:space="0" w:color="auto"/>
      </w:divBdr>
      <w:divsChild>
        <w:div w:id="343097552">
          <w:marLeft w:val="0"/>
          <w:marRight w:val="0"/>
          <w:marTop w:val="0"/>
          <w:marBottom w:val="0"/>
          <w:divBdr>
            <w:top w:val="none" w:sz="0" w:space="0" w:color="auto"/>
            <w:left w:val="none" w:sz="0" w:space="0" w:color="auto"/>
            <w:bottom w:val="none" w:sz="0" w:space="0" w:color="auto"/>
            <w:right w:val="none" w:sz="0" w:space="0" w:color="auto"/>
          </w:divBdr>
        </w:div>
      </w:divsChild>
    </w:div>
    <w:div w:id="80496002">
      <w:bodyDiv w:val="1"/>
      <w:marLeft w:val="0"/>
      <w:marRight w:val="0"/>
      <w:marTop w:val="0"/>
      <w:marBottom w:val="0"/>
      <w:divBdr>
        <w:top w:val="none" w:sz="0" w:space="0" w:color="auto"/>
        <w:left w:val="none" w:sz="0" w:space="0" w:color="auto"/>
        <w:bottom w:val="none" w:sz="0" w:space="0" w:color="auto"/>
        <w:right w:val="none" w:sz="0" w:space="0" w:color="auto"/>
      </w:divBdr>
    </w:div>
    <w:div w:id="80571788">
      <w:bodyDiv w:val="1"/>
      <w:marLeft w:val="0"/>
      <w:marRight w:val="0"/>
      <w:marTop w:val="0"/>
      <w:marBottom w:val="0"/>
      <w:divBdr>
        <w:top w:val="none" w:sz="0" w:space="0" w:color="auto"/>
        <w:left w:val="none" w:sz="0" w:space="0" w:color="auto"/>
        <w:bottom w:val="none" w:sz="0" w:space="0" w:color="auto"/>
        <w:right w:val="none" w:sz="0" w:space="0" w:color="auto"/>
      </w:divBdr>
    </w:div>
    <w:div w:id="80685768">
      <w:bodyDiv w:val="1"/>
      <w:marLeft w:val="0"/>
      <w:marRight w:val="0"/>
      <w:marTop w:val="0"/>
      <w:marBottom w:val="0"/>
      <w:divBdr>
        <w:top w:val="none" w:sz="0" w:space="0" w:color="auto"/>
        <w:left w:val="none" w:sz="0" w:space="0" w:color="auto"/>
        <w:bottom w:val="none" w:sz="0" w:space="0" w:color="auto"/>
        <w:right w:val="none" w:sz="0" w:space="0" w:color="auto"/>
      </w:divBdr>
    </w:div>
    <w:div w:id="80831233">
      <w:bodyDiv w:val="1"/>
      <w:marLeft w:val="0"/>
      <w:marRight w:val="0"/>
      <w:marTop w:val="0"/>
      <w:marBottom w:val="0"/>
      <w:divBdr>
        <w:top w:val="none" w:sz="0" w:space="0" w:color="auto"/>
        <w:left w:val="none" w:sz="0" w:space="0" w:color="auto"/>
        <w:bottom w:val="none" w:sz="0" w:space="0" w:color="auto"/>
        <w:right w:val="none" w:sz="0" w:space="0" w:color="auto"/>
      </w:divBdr>
    </w:div>
    <w:div w:id="80877583">
      <w:bodyDiv w:val="1"/>
      <w:marLeft w:val="0"/>
      <w:marRight w:val="0"/>
      <w:marTop w:val="0"/>
      <w:marBottom w:val="0"/>
      <w:divBdr>
        <w:top w:val="none" w:sz="0" w:space="0" w:color="auto"/>
        <w:left w:val="none" w:sz="0" w:space="0" w:color="auto"/>
        <w:bottom w:val="none" w:sz="0" w:space="0" w:color="auto"/>
        <w:right w:val="none" w:sz="0" w:space="0" w:color="auto"/>
      </w:divBdr>
    </w:div>
    <w:div w:id="8102887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1218385">
      <w:bodyDiv w:val="1"/>
      <w:marLeft w:val="0"/>
      <w:marRight w:val="0"/>
      <w:marTop w:val="0"/>
      <w:marBottom w:val="0"/>
      <w:divBdr>
        <w:top w:val="none" w:sz="0" w:space="0" w:color="auto"/>
        <w:left w:val="none" w:sz="0" w:space="0" w:color="auto"/>
        <w:bottom w:val="none" w:sz="0" w:space="0" w:color="auto"/>
        <w:right w:val="none" w:sz="0" w:space="0" w:color="auto"/>
      </w:divBdr>
    </w:div>
    <w:div w:id="82341351">
      <w:bodyDiv w:val="1"/>
      <w:marLeft w:val="0"/>
      <w:marRight w:val="0"/>
      <w:marTop w:val="0"/>
      <w:marBottom w:val="0"/>
      <w:divBdr>
        <w:top w:val="none" w:sz="0" w:space="0" w:color="auto"/>
        <w:left w:val="none" w:sz="0" w:space="0" w:color="auto"/>
        <w:bottom w:val="none" w:sz="0" w:space="0" w:color="auto"/>
        <w:right w:val="none" w:sz="0" w:space="0" w:color="auto"/>
      </w:divBdr>
    </w:div>
    <w:div w:id="82579649">
      <w:bodyDiv w:val="1"/>
      <w:marLeft w:val="0"/>
      <w:marRight w:val="0"/>
      <w:marTop w:val="0"/>
      <w:marBottom w:val="0"/>
      <w:divBdr>
        <w:top w:val="none" w:sz="0" w:space="0" w:color="auto"/>
        <w:left w:val="none" w:sz="0" w:space="0" w:color="auto"/>
        <w:bottom w:val="none" w:sz="0" w:space="0" w:color="auto"/>
        <w:right w:val="none" w:sz="0" w:space="0" w:color="auto"/>
      </w:divBdr>
    </w:div>
    <w:div w:id="83231701">
      <w:bodyDiv w:val="1"/>
      <w:marLeft w:val="0"/>
      <w:marRight w:val="0"/>
      <w:marTop w:val="0"/>
      <w:marBottom w:val="0"/>
      <w:divBdr>
        <w:top w:val="none" w:sz="0" w:space="0" w:color="auto"/>
        <w:left w:val="none" w:sz="0" w:space="0" w:color="auto"/>
        <w:bottom w:val="none" w:sz="0" w:space="0" w:color="auto"/>
        <w:right w:val="none" w:sz="0" w:space="0" w:color="auto"/>
      </w:divBdr>
    </w:div>
    <w:div w:id="83302655">
      <w:bodyDiv w:val="1"/>
      <w:marLeft w:val="0"/>
      <w:marRight w:val="0"/>
      <w:marTop w:val="0"/>
      <w:marBottom w:val="0"/>
      <w:divBdr>
        <w:top w:val="none" w:sz="0" w:space="0" w:color="auto"/>
        <w:left w:val="none" w:sz="0" w:space="0" w:color="auto"/>
        <w:bottom w:val="none" w:sz="0" w:space="0" w:color="auto"/>
        <w:right w:val="none" w:sz="0" w:space="0" w:color="auto"/>
      </w:divBdr>
    </w:div>
    <w:div w:id="83452527">
      <w:bodyDiv w:val="1"/>
      <w:marLeft w:val="0"/>
      <w:marRight w:val="0"/>
      <w:marTop w:val="0"/>
      <w:marBottom w:val="0"/>
      <w:divBdr>
        <w:top w:val="none" w:sz="0" w:space="0" w:color="auto"/>
        <w:left w:val="none" w:sz="0" w:space="0" w:color="auto"/>
        <w:bottom w:val="none" w:sz="0" w:space="0" w:color="auto"/>
        <w:right w:val="none" w:sz="0" w:space="0" w:color="auto"/>
      </w:divBdr>
    </w:div>
    <w:div w:id="84352059">
      <w:bodyDiv w:val="1"/>
      <w:marLeft w:val="0"/>
      <w:marRight w:val="0"/>
      <w:marTop w:val="0"/>
      <w:marBottom w:val="0"/>
      <w:divBdr>
        <w:top w:val="none" w:sz="0" w:space="0" w:color="auto"/>
        <w:left w:val="none" w:sz="0" w:space="0" w:color="auto"/>
        <w:bottom w:val="none" w:sz="0" w:space="0" w:color="auto"/>
        <w:right w:val="none" w:sz="0" w:space="0" w:color="auto"/>
      </w:divBdr>
    </w:div>
    <w:div w:id="84764193">
      <w:bodyDiv w:val="1"/>
      <w:marLeft w:val="0"/>
      <w:marRight w:val="0"/>
      <w:marTop w:val="0"/>
      <w:marBottom w:val="0"/>
      <w:divBdr>
        <w:top w:val="none" w:sz="0" w:space="0" w:color="auto"/>
        <w:left w:val="none" w:sz="0" w:space="0" w:color="auto"/>
        <w:bottom w:val="none" w:sz="0" w:space="0" w:color="auto"/>
        <w:right w:val="none" w:sz="0" w:space="0" w:color="auto"/>
      </w:divBdr>
    </w:div>
    <w:div w:id="84957520">
      <w:bodyDiv w:val="1"/>
      <w:marLeft w:val="0"/>
      <w:marRight w:val="0"/>
      <w:marTop w:val="0"/>
      <w:marBottom w:val="0"/>
      <w:divBdr>
        <w:top w:val="none" w:sz="0" w:space="0" w:color="auto"/>
        <w:left w:val="none" w:sz="0" w:space="0" w:color="auto"/>
        <w:bottom w:val="none" w:sz="0" w:space="0" w:color="auto"/>
        <w:right w:val="none" w:sz="0" w:space="0" w:color="auto"/>
      </w:divBdr>
    </w:div>
    <w:div w:id="85081492">
      <w:bodyDiv w:val="1"/>
      <w:marLeft w:val="0"/>
      <w:marRight w:val="0"/>
      <w:marTop w:val="0"/>
      <w:marBottom w:val="0"/>
      <w:divBdr>
        <w:top w:val="none" w:sz="0" w:space="0" w:color="auto"/>
        <w:left w:val="none" w:sz="0" w:space="0" w:color="auto"/>
        <w:bottom w:val="none" w:sz="0" w:space="0" w:color="auto"/>
        <w:right w:val="none" w:sz="0" w:space="0" w:color="auto"/>
      </w:divBdr>
    </w:div>
    <w:div w:id="85224924">
      <w:bodyDiv w:val="1"/>
      <w:marLeft w:val="0"/>
      <w:marRight w:val="0"/>
      <w:marTop w:val="0"/>
      <w:marBottom w:val="0"/>
      <w:divBdr>
        <w:top w:val="none" w:sz="0" w:space="0" w:color="auto"/>
        <w:left w:val="none" w:sz="0" w:space="0" w:color="auto"/>
        <w:bottom w:val="none" w:sz="0" w:space="0" w:color="auto"/>
        <w:right w:val="none" w:sz="0" w:space="0" w:color="auto"/>
      </w:divBdr>
    </w:div>
    <w:div w:id="85276472">
      <w:bodyDiv w:val="1"/>
      <w:marLeft w:val="0"/>
      <w:marRight w:val="0"/>
      <w:marTop w:val="0"/>
      <w:marBottom w:val="0"/>
      <w:divBdr>
        <w:top w:val="none" w:sz="0" w:space="0" w:color="auto"/>
        <w:left w:val="none" w:sz="0" w:space="0" w:color="auto"/>
        <w:bottom w:val="none" w:sz="0" w:space="0" w:color="auto"/>
        <w:right w:val="none" w:sz="0" w:space="0" w:color="auto"/>
      </w:divBdr>
    </w:div>
    <w:div w:id="85612487">
      <w:bodyDiv w:val="1"/>
      <w:marLeft w:val="0"/>
      <w:marRight w:val="0"/>
      <w:marTop w:val="0"/>
      <w:marBottom w:val="0"/>
      <w:divBdr>
        <w:top w:val="none" w:sz="0" w:space="0" w:color="auto"/>
        <w:left w:val="none" w:sz="0" w:space="0" w:color="auto"/>
        <w:bottom w:val="none" w:sz="0" w:space="0" w:color="auto"/>
        <w:right w:val="none" w:sz="0" w:space="0" w:color="auto"/>
      </w:divBdr>
    </w:div>
    <w:div w:id="85619749">
      <w:bodyDiv w:val="1"/>
      <w:marLeft w:val="0"/>
      <w:marRight w:val="0"/>
      <w:marTop w:val="0"/>
      <w:marBottom w:val="0"/>
      <w:divBdr>
        <w:top w:val="none" w:sz="0" w:space="0" w:color="auto"/>
        <w:left w:val="none" w:sz="0" w:space="0" w:color="auto"/>
        <w:bottom w:val="none" w:sz="0" w:space="0" w:color="auto"/>
        <w:right w:val="none" w:sz="0" w:space="0" w:color="auto"/>
      </w:divBdr>
    </w:div>
    <w:div w:id="85810228">
      <w:bodyDiv w:val="1"/>
      <w:marLeft w:val="0"/>
      <w:marRight w:val="0"/>
      <w:marTop w:val="0"/>
      <w:marBottom w:val="0"/>
      <w:divBdr>
        <w:top w:val="none" w:sz="0" w:space="0" w:color="auto"/>
        <w:left w:val="none" w:sz="0" w:space="0" w:color="auto"/>
        <w:bottom w:val="none" w:sz="0" w:space="0" w:color="auto"/>
        <w:right w:val="none" w:sz="0" w:space="0" w:color="auto"/>
      </w:divBdr>
    </w:div>
    <w:div w:id="85852397">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7165867">
      <w:bodyDiv w:val="1"/>
      <w:marLeft w:val="0"/>
      <w:marRight w:val="0"/>
      <w:marTop w:val="0"/>
      <w:marBottom w:val="0"/>
      <w:divBdr>
        <w:top w:val="none" w:sz="0" w:space="0" w:color="auto"/>
        <w:left w:val="none" w:sz="0" w:space="0" w:color="auto"/>
        <w:bottom w:val="none" w:sz="0" w:space="0" w:color="auto"/>
        <w:right w:val="none" w:sz="0" w:space="0" w:color="auto"/>
      </w:divBdr>
    </w:div>
    <w:div w:id="87623148">
      <w:bodyDiv w:val="1"/>
      <w:marLeft w:val="0"/>
      <w:marRight w:val="0"/>
      <w:marTop w:val="0"/>
      <w:marBottom w:val="0"/>
      <w:divBdr>
        <w:top w:val="none" w:sz="0" w:space="0" w:color="auto"/>
        <w:left w:val="none" w:sz="0" w:space="0" w:color="auto"/>
        <w:bottom w:val="none" w:sz="0" w:space="0" w:color="auto"/>
        <w:right w:val="none" w:sz="0" w:space="0" w:color="auto"/>
      </w:divBdr>
    </w:div>
    <w:div w:id="8769893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88622955">
      <w:bodyDiv w:val="1"/>
      <w:marLeft w:val="0"/>
      <w:marRight w:val="0"/>
      <w:marTop w:val="0"/>
      <w:marBottom w:val="0"/>
      <w:divBdr>
        <w:top w:val="none" w:sz="0" w:space="0" w:color="auto"/>
        <w:left w:val="none" w:sz="0" w:space="0" w:color="auto"/>
        <w:bottom w:val="none" w:sz="0" w:space="0" w:color="auto"/>
        <w:right w:val="none" w:sz="0" w:space="0" w:color="auto"/>
      </w:divBdr>
    </w:div>
    <w:div w:id="88746160">
      <w:bodyDiv w:val="1"/>
      <w:marLeft w:val="0"/>
      <w:marRight w:val="0"/>
      <w:marTop w:val="0"/>
      <w:marBottom w:val="0"/>
      <w:divBdr>
        <w:top w:val="none" w:sz="0" w:space="0" w:color="auto"/>
        <w:left w:val="none" w:sz="0" w:space="0" w:color="auto"/>
        <w:bottom w:val="none" w:sz="0" w:space="0" w:color="auto"/>
        <w:right w:val="none" w:sz="0" w:space="0" w:color="auto"/>
      </w:divBdr>
    </w:div>
    <w:div w:id="89741731">
      <w:bodyDiv w:val="1"/>
      <w:marLeft w:val="0"/>
      <w:marRight w:val="0"/>
      <w:marTop w:val="0"/>
      <w:marBottom w:val="0"/>
      <w:divBdr>
        <w:top w:val="none" w:sz="0" w:space="0" w:color="auto"/>
        <w:left w:val="none" w:sz="0" w:space="0" w:color="auto"/>
        <w:bottom w:val="none" w:sz="0" w:space="0" w:color="auto"/>
        <w:right w:val="none" w:sz="0" w:space="0" w:color="auto"/>
      </w:divBdr>
    </w:div>
    <w:div w:id="90013566">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0324505">
      <w:bodyDiv w:val="1"/>
      <w:marLeft w:val="0"/>
      <w:marRight w:val="0"/>
      <w:marTop w:val="0"/>
      <w:marBottom w:val="0"/>
      <w:divBdr>
        <w:top w:val="none" w:sz="0" w:space="0" w:color="auto"/>
        <w:left w:val="none" w:sz="0" w:space="0" w:color="auto"/>
        <w:bottom w:val="none" w:sz="0" w:space="0" w:color="auto"/>
        <w:right w:val="none" w:sz="0" w:space="0" w:color="auto"/>
      </w:divBdr>
    </w:div>
    <w:div w:id="90592723">
      <w:bodyDiv w:val="1"/>
      <w:marLeft w:val="0"/>
      <w:marRight w:val="0"/>
      <w:marTop w:val="0"/>
      <w:marBottom w:val="0"/>
      <w:divBdr>
        <w:top w:val="none" w:sz="0" w:space="0" w:color="auto"/>
        <w:left w:val="none" w:sz="0" w:space="0" w:color="auto"/>
        <w:bottom w:val="none" w:sz="0" w:space="0" w:color="auto"/>
        <w:right w:val="none" w:sz="0" w:space="0" w:color="auto"/>
      </w:divBdr>
    </w:div>
    <w:div w:id="90900291">
      <w:bodyDiv w:val="1"/>
      <w:marLeft w:val="0"/>
      <w:marRight w:val="0"/>
      <w:marTop w:val="0"/>
      <w:marBottom w:val="0"/>
      <w:divBdr>
        <w:top w:val="none" w:sz="0" w:space="0" w:color="auto"/>
        <w:left w:val="none" w:sz="0" w:space="0" w:color="auto"/>
        <w:bottom w:val="none" w:sz="0" w:space="0" w:color="auto"/>
        <w:right w:val="none" w:sz="0" w:space="0" w:color="auto"/>
      </w:divBdr>
    </w:div>
    <w:div w:id="91047005">
      <w:bodyDiv w:val="1"/>
      <w:marLeft w:val="0"/>
      <w:marRight w:val="0"/>
      <w:marTop w:val="0"/>
      <w:marBottom w:val="0"/>
      <w:divBdr>
        <w:top w:val="none" w:sz="0" w:space="0" w:color="auto"/>
        <w:left w:val="none" w:sz="0" w:space="0" w:color="auto"/>
        <w:bottom w:val="none" w:sz="0" w:space="0" w:color="auto"/>
        <w:right w:val="none" w:sz="0" w:space="0" w:color="auto"/>
      </w:divBdr>
    </w:div>
    <w:div w:id="91895524">
      <w:bodyDiv w:val="1"/>
      <w:marLeft w:val="0"/>
      <w:marRight w:val="0"/>
      <w:marTop w:val="0"/>
      <w:marBottom w:val="0"/>
      <w:divBdr>
        <w:top w:val="none" w:sz="0" w:space="0" w:color="auto"/>
        <w:left w:val="none" w:sz="0" w:space="0" w:color="auto"/>
        <w:bottom w:val="none" w:sz="0" w:space="0" w:color="auto"/>
        <w:right w:val="none" w:sz="0" w:space="0" w:color="auto"/>
      </w:divBdr>
    </w:div>
    <w:div w:id="92015884">
      <w:bodyDiv w:val="1"/>
      <w:marLeft w:val="0"/>
      <w:marRight w:val="0"/>
      <w:marTop w:val="0"/>
      <w:marBottom w:val="0"/>
      <w:divBdr>
        <w:top w:val="none" w:sz="0" w:space="0" w:color="auto"/>
        <w:left w:val="none" w:sz="0" w:space="0" w:color="auto"/>
        <w:bottom w:val="none" w:sz="0" w:space="0" w:color="auto"/>
        <w:right w:val="none" w:sz="0" w:space="0" w:color="auto"/>
      </w:divBdr>
    </w:div>
    <w:div w:id="92095823">
      <w:bodyDiv w:val="1"/>
      <w:marLeft w:val="0"/>
      <w:marRight w:val="0"/>
      <w:marTop w:val="0"/>
      <w:marBottom w:val="0"/>
      <w:divBdr>
        <w:top w:val="none" w:sz="0" w:space="0" w:color="auto"/>
        <w:left w:val="none" w:sz="0" w:space="0" w:color="auto"/>
        <w:bottom w:val="none" w:sz="0" w:space="0" w:color="auto"/>
        <w:right w:val="none" w:sz="0" w:space="0" w:color="auto"/>
      </w:divBdr>
    </w:div>
    <w:div w:id="93013091">
      <w:bodyDiv w:val="1"/>
      <w:marLeft w:val="0"/>
      <w:marRight w:val="0"/>
      <w:marTop w:val="0"/>
      <w:marBottom w:val="0"/>
      <w:divBdr>
        <w:top w:val="none" w:sz="0" w:space="0" w:color="auto"/>
        <w:left w:val="none" w:sz="0" w:space="0" w:color="auto"/>
        <w:bottom w:val="none" w:sz="0" w:space="0" w:color="auto"/>
        <w:right w:val="none" w:sz="0" w:space="0" w:color="auto"/>
      </w:divBdr>
    </w:div>
    <w:div w:id="93401796">
      <w:bodyDiv w:val="1"/>
      <w:marLeft w:val="0"/>
      <w:marRight w:val="0"/>
      <w:marTop w:val="0"/>
      <w:marBottom w:val="0"/>
      <w:divBdr>
        <w:top w:val="none" w:sz="0" w:space="0" w:color="auto"/>
        <w:left w:val="none" w:sz="0" w:space="0" w:color="auto"/>
        <w:bottom w:val="none" w:sz="0" w:space="0" w:color="auto"/>
        <w:right w:val="none" w:sz="0" w:space="0" w:color="auto"/>
      </w:divBdr>
    </w:div>
    <w:div w:id="94177629">
      <w:bodyDiv w:val="1"/>
      <w:marLeft w:val="0"/>
      <w:marRight w:val="0"/>
      <w:marTop w:val="0"/>
      <w:marBottom w:val="0"/>
      <w:divBdr>
        <w:top w:val="none" w:sz="0" w:space="0" w:color="auto"/>
        <w:left w:val="none" w:sz="0" w:space="0" w:color="auto"/>
        <w:bottom w:val="none" w:sz="0" w:space="0" w:color="auto"/>
        <w:right w:val="none" w:sz="0" w:space="0" w:color="auto"/>
      </w:divBdr>
    </w:div>
    <w:div w:id="94402744">
      <w:bodyDiv w:val="1"/>
      <w:marLeft w:val="0"/>
      <w:marRight w:val="0"/>
      <w:marTop w:val="0"/>
      <w:marBottom w:val="0"/>
      <w:divBdr>
        <w:top w:val="none" w:sz="0" w:space="0" w:color="auto"/>
        <w:left w:val="none" w:sz="0" w:space="0" w:color="auto"/>
        <w:bottom w:val="none" w:sz="0" w:space="0" w:color="auto"/>
        <w:right w:val="none" w:sz="0" w:space="0" w:color="auto"/>
      </w:divBdr>
    </w:div>
    <w:div w:id="94594514">
      <w:bodyDiv w:val="1"/>
      <w:marLeft w:val="0"/>
      <w:marRight w:val="0"/>
      <w:marTop w:val="0"/>
      <w:marBottom w:val="0"/>
      <w:divBdr>
        <w:top w:val="none" w:sz="0" w:space="0" w:color="auto"/>
        <w:left w:val="none" w:sz="0" w:space="0" w:color="auto"/>
        <w:bottom w:val="none" w:sz="0" w:space="0" w:color="auto"/>
        <w:right w:val="none" w:sz="0" w:space="0" w:color="auto"/>
      </w:divBdr>
    </w:div>
    <w:div w:id="95711206">
      <w:bodyDiv w:val="1"/>
      <w:marLeft w:val="0"/>
      <w:marRight w:val="0"/>
      <w:marTop w:val="0"/>
      <w:marBottom w:val="0"/>
      <w:divBdr>
        <w:top w:val="none" w:sz="0" w:space="0" w:color="auto"/>
        <w:left w:val="none" w:sz="0" w:space="0" w:color="auto"/>
        <w:bottom w:val="none" w:sz="0" w:space="0" w:color="auto"/>
        <w:right w:val="none" w:sz="0" w:space="0" w:color="auto"/>
      </w:divBdr>
    </w:div>
    <w:div w:id="96953260">
      <w:bodyDiv w:val="1"/>
      <w:marLeft w:val="0"/>
      <w:marRight w:val="0"/>
      <w:marTop w:val="0"/>
      <w:marBottom w:val="0"/>
      <w:divBdr>
        <w:top w:val="none" w:sz="0" w:space="0" w:color="auto"/>
        <w:left w:val="none" w:sz="0" w:space="0" w:color="auto"/>
        <w:bottom w:val="none" w:sz="0" w:space="0" w:color="auto"/>
        <w:right w:val="none" w:sz="0" w:space="0" w:color="auto"/>
      </w:divBdr>
    </w:div>
    <w:div w:id="96994901">
      <w:bodyDiv w:val="1"/>
      <w:marLeft w:val="0"/>
      <w:marRight w:val="0"/>
      <w:marTop w:val="0"/>
      <w:marBottom w:val="0"/>
      <w:divBdr>
        <w:top w:val="none" w:sz="0" w:space="0" w:color="auto"/>
        <w:left w:val="none" w:sz="0" w:space="0" w:color="auto"/>
        <w:bottom w:val="none" w:sz="0" w:space="0" w:color="auto"/>
        <w:right w:val="none" w:sz="0" w:space="0" w:color="auto"/>
      </w:divBdr>
    </w:div>
    <w:div w:id="97406374">
      <w:bodyDiv w:val="1"/>
      <w:marLeft w:val="0"/>
      <w:marRight w:val="0"/>
      <w:marTop w:val="0"/>
      <w:marBottom w:val="0"/>
      <w:divBdr>
        <w:top w:val="none" w:sz="0" w:space="0" w:color="auto"/>
        <w:left w:val="none" w:sz="0" w:space="0" w:color="auto"/>
        <w:bottom w:val="none" w:sz="0" w:space="0" w:color="auto"/>
        <w:right w:val="none" w:sz="0" w:space="0" w:color="auto"/>
      </w:divBdr>
    </w:div>
    <w:div w:id="98062176">
      <w:bodyDiv w:val="1"/>
      <w:marLeft w:val="0"/>
      <w:marRight w:val="0"/>
      <w:marTop w:val="0"/>
      <w:marBottom w:val="0"/>
      <w:divBdr>
        <w:top w:val="none" w:sz="0" w:space="0" w:color="auto"/>
        <w:left w:val="none" w:sz="0" w:space="0" w:color="auto"/>
        <w:bottom w:val="none" w:sz="0" w:space="0" w:color="auto"/>
        <w:right w:val="none" w:sz="0" w:space="0" w:color="auto"/>
      </w:divBdr>
    </w:div>
    <w:div w:id="98382240">
      <w:bodyDiv w:val="1"/>
      <w:marLeft w:val="0"/>
      <w:marRight w:val="0"/>
      <w:marTop w:val="0"/>
      <w:marBottom w:val="0"/>
      <w:divBdr>
        <w:top w:val="none" w:sz="0" w:space="0" w:color="auto"/>
        <w:left w:val="none" w:sz="0" w:space="0" w:color="auto"/>
        <w:bottom w:val="none" w:sz="0" w:space="0" w:color="auto"/>
        <w:right w:val="none" w:sz="0" w:space="0" w:color="auto"/>
      </w:divBdr>
    </w:div>
    <w:div w:id="99572668">
      <w:bodyDiv w:val="1"/>
      <w:marLeft w:val="0"/>
      <w:marRight w:val="0"/>
      <w:marTop w:val="0"/>
      <w:marBottom w:val="0"/>
      <w:divBdr>
        <w:top w:val="none" w:sz="0" w:space="0" w:color="auto"/>
        <w:left w:val="none" w:sz="0" w:space="0" w:color="auto"/>
        <w:bottom w:val="none" w:sz="0" w:space="0" w:color="auto"/>
        <w:right w:val="none" w:sz="0" w:space="0" w:color="auto"/>
      </w:divBdr>
    </w:div>
    <w:div w:id="99952506">
      <w:bodyDiv w:val="1"/>
      <w:marLeft w:val="0"/>
      <w:marRight w:val="0"/>
      <w:marTop w:val="0"/>
      <w:marBottom w:val="0"/>
      <w:divBdr>
        <w:top w:val="none" w:sz="0" w:space="0" w:color="auto"/>
        <w:left w:val="none" w:sz="0" w:space="0" w:color="auto"/>
        <w:bottom w:val="none" w:sz="0" w:space="0" w:color="auto"/>
        <w:right w:val="none" w:sz="0" w:space="0" w:color="auto"/>
      </w:divBdr>
    </w:div>
    <w:div w:id="100491553">
      <w:bodyDiv w:val="1"/>
      <w:marLeft w:val="0"/>
      <w:marRight w:val="0"/>
      <w:marTop w:val="0"/>
      <w:marBottom w:val="0"/>
      <w:divBdr>
        <w:top w:val="none" w:sz="0" w:space="0" w:color="auto"/>
        <w:left w:val="none" w:sz="0" w:space="0" w:color="auto"/>
        <w:bottom w:val="none" w:sz="0" w:space="0" w:color="auto"/>
        <w:right w:val="none" w:sz="0" w:space="0" w:color="auto"/>
      </w:divBdr>
    </w:div>
    <w:div w:id="100540170">
      <w:bodyDiv w:val="1"/>
      <w:marLeft w:val="0"/>
      <w:marRight w:val="0"/>
      <w:marTop w:val="0"/>
      <w:marBottom w:val="0"/>
      <w:divBdr>
        <w:top w:val="none" w:sz="0" w:space="0" w:color="auto"/>
        <w:left w:val="none" w:sz="0" w:space="0" w:color="auto"/>
        <w:bottom w:val="none" w:sz="0" w:space="0" w:color="auto"/>
        <w:right w:val="none" w:sz="0" w:space="0" w:color="auto"/>
      </w:divBdr>
    </w:div>
    <w:div w:id="100682945">
      <w:bodyDiv w:val="1"/>
      <w:marLeft w:val="0"/>
      <w:marRight w:val="0"/>
      <w:marTop w:val="0"/>
      <w:marBottom w:val="0"/>
      <w:divBdr>
        <w:top w:val="none" w:sz="0" w:space="0" w:color="auto"/>
        <w:left w:val="none" w:sz="0" w:space="0" w:color="auto"/>
        <w:bottom w:val="none" w:sz="0" w:space="0" w:color="auto"/>
        <w:right w:val="none" w:sz="0" w:space="0" w:color="auto"/>
      </w:divBdr>
    </w:div>
    <w:div w:id="100952643">
      <w:bodyDiv w:val="1"/>
      <w:marLeft w:val="0"/>
      <w:marRight w:val="0"/>
      <w:marTop w:val="0"/>
      <w:marBottom w:val="0"/>
      <w:divBdr>
        <w:top w:val="none" w:sz="0" w:space="0" w:color="auto"/>
        <w:left w:val="none" w:sz="0" w:space="0" w:color="auto"/>
        <w:bottom w:val="none" w:sz="0" w:space="0" w:color="auto"/>
        <w:right w:val="none" w:sz="0" w:space="0" w:color="auto"/>
      </w:divBdr>
    </w:div>
    <w:div w:id="101070562">
      <w:bodyDiv w:val="1"/>
      <w:marLeft w:val="0"/>
      <w:marRight w:val="0"/>
      <w:marTop w:val="0"/>
      <w:marBottom w:val="0"/>
      <w:divBdr>
        <w:top w:val="none" w:sz="0" w:space="0" w:color="auto"/>
        <w:left w:val="none" w:sz="0" w:space="0" w:color="auto"/>
        <w:bottom w:val="none" w:sz="0" w:space="0" w:color="auto"/>
        <w:right w:val="none" w:sz="0" w:space="0" w:color="auto"/>
      </w:divBdr>
    </w:div>
    <w:div w:id="101148666">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3886">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3815750">
      <w:bodyDiv w:val="1"/>
      <w:marLeft w:val="0"/>
      <w:marRight w:val="0"/>
      <w:marTop w:val="0"/>
      <w:marBottom w:val="0"/>
      <w:divBdr>
        <w:top w:val="none" w:sz="0" w:space="0" w:color="auto"/>
        <w:left w:val="none" w:sz="0" w:space="0" w:color="auto"/>
        <w:bottom w:val="none" w:sz="0" w:space="0" w:color="auto"/>
        <w:right w:val="none" w:sz="0" w:space="0" w:color="auto"/>
      </w:divBdr>
    </w:div>
    <w:div w:id="104735057">
      <w:bodyDiv w:val="1"/>
      <w:marLeft w:val="0"/>
      <w:marRight w:val="0"/>
      <w:marTop w:val="0"/>
      <w:marBottom w:val="0"/>
      <w:divBdr>
        <w:top w:val="none" w:sz="0" w:space="0" w:color="auto"/>
        <w:left w:val="none" w:sz="0" w:space="0" w:color="auto"/>
        <w:bottom w:val="none" w:sz="0" w:space="0" w:color="auto"/>
        <w:right w:val="none" w:sz="0" w:space="0" w:color="auto"/>
      </w:divBdr>
    </w:div>
    <w:div w:id="104886991">
      <w:bodyDiv w:val="1"/>
      <w:marLeft w:val="0"/>
      <w:marRight w:val="0"/>
      <w:marTop w:val="0"/>
      <w:marBottom w:val="0"/>
      <w:divBdr>
        <w:top w:val="none" w:sz="0" w:space="0" w:color="auto"/>
        <w:left w:val="none" w:sz="0" w:space="0" w:color="auto"/>
        <w:bottom w:val="none" w:sz="0" w:space="0" w:color="auto"/>
        <w:right w:val="none" w:sz="0" w:space="0" w:color="auto"/>
      </w:divBdr>
    </w:div>
    <w:div w:id="105395979">
      <w:bodyDiv w:val="1"/>
      <w:marLeft w:val="0"/>
      <w:marRight w:val="0"/>
      <w:marTop w:val="0"/>
      <w:marBottom w:val="0"/>
      <w:divBdr>
        <w:top w:val="none" w:sz="0" w:space="0" w:color="auto"/>
        <w:left w:val="none" w:sz="0" w:space="0" w:color="auto"/>
        <w:bottom w:val="none" w:sz="0" w:space="0" w:color="auto"/>
        <w:right w:val="none" w:sz="0" w:space="0" w:color="auto"/>
      </w:divBdr>
    </w:div>
    <w:div w:id="105463578">
      <w:bodyDiv w:val="1"/>
      <w:marLeft w:val="0"/>
      <w:marRight w:val="0"/>
      <w:marTop w:val="0"/>
      <w:marBottom w:val="0"/>
      <w:divBdr>
        <w:top w:val="none" w:sz="0" w:space="0" w:color="auto"/>
        <w:left w:val="none" w:sz="0" w:space="0" w:color="auto"/>
        <w:bottom w:val="none" w:sz="0" w:space="0" w:color="auto"/>
        <w:right w:val="none" w:sz="0" w:space="0" w:color="auto"/>
      </w:divBdr>
    </w:div>
    <w:div w:id="105925443">
      <w:bodyDiv w:val="1"/>
      <w:marLeft w:val="0"/>
      <w:marRight w:val="0"/>
      <w:marTop w:val="0"/>
      <w:marBottom w:val="0"/>
      <w:divBdr>
        <w:top w:val="none" w:sz="0" w:space="0" w:color="auto"/>
        <w:left w:val="none" w:sz="0" w:space="0" w:color="auto"/>
        <w:bottom w:val="none" w:sz="0" w:space="0" w:color="auto"/>
        <w:right w:val="none" w:sz="0" w:space="0" w:color="auto"/>
      </w:divBdr>
    </w:div>
    <w:div w:id="106657157">
      <w:bodyDiv w:val="1"/>
      <w:marLeft w:val="0"/>
      <w:marRight w:val="0"/>
      <w:marTop w:val="0"/>
      <w:marBottom w:val="0"/>
      <w:divBdr>
        <w:top w:val="none" w:sz="0" w:space="0" w:color="auto"/>
        <w:left w:val="none" w:sz="0" w:space="0" w:color="auto"/>
        <w:bottom w:val="none" w:sz="0" w:space="0" w:color="auto"/>
        <w:right w:val="none" w:sz="0" w:space="0" w:color="auto"/>
      </w:divBdr>
    </w:div>
    <w:div w:id="106973133">
      <w:bodyDiv w:val="1"/>
      <w:marLeft w:val="0"/>
      <w:marRight w:val="0"/>
      <w:marTop w:val="0"/>
      <w:marBottom w:val="0"/>
      <w:divBdr>
        <w:top w:val="none" w:sz="0" w:space="0" w:color="auto"/>
        <w:left w:val="none" w:sz="0" w:space="0" w:color="auto"/>
        <w:bottom w:val="none" w:sz="0" w:space="0" w:color="auto"/>
        <w:right w:val="none" w:sz="0" w:space="0" w:color="auto"/>
      </w:divBdr>
    </w:div>
    <w:div w:id="107354609">
      <w:bodyDiv w:val="1"/>
      <w:marLeft w:val="0"/>
      <w:marRight w:val="0"/>
      <w:marTop w:val="0"/>
      <w:marBottom w:val="0"/>
      <w:divBdr>
        <w:top w:val="none" w:sz="0" w:space="0" w:color="auto"/>
        <w:left w:val="none" w:sz="0" w:space="0" w:color="auto"/>
        <w:bottom w:val="none" w:sz="0" w:space="0" w:color="auto"/>
        <w:right w:val="none" w:sz="0" w:space="0" w:color="auto"/>
      </w:divBdr>
    </w:div>
    <w:div w:id="1077449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132688">
      <w:bodyDiv w:val="1"/>
      <w:marLeft w:val="0"/>
      <w:marRight w:val="0"/>
      <w:marTop w:val="0"/>
      <w:marBottom w:val="0"/>
      <w:divBdr>
        <w:top w:val="none" w:sz="0" w:space="0" w:color="auto"/>
        <w:left w:val="none" w:sz="0" w:space="0" w:color="auto"/>
        <w:bottom w:val="none" w:sz="0" w:space="0" w:color="auto"/>
        <w:right w:val="none" w:sz="0" w:space="0" w:color="auto"/>
      </w:divBdr>
    </w:div>
    <w:div w:id="109399795">
      <w:bodyDiv w:val="1"/>
      <w:marLeft w:val="0"/>
      <w:marRight w:val="0"/>
      <w:marTop w:val="0"/>
      <w:marBottom w:val="0"/>
      <w:divBdr>
        <w:top w:val="none" w:sz="0" w:space="0" w:color="auto"/>
        <w:left w:val="none" w:sz="0" w:space="0" w:color="auto"/>
        <w:bottom w:val="none" w:sz="0" w:space="0" w:color="auto"/>
        <w:right w:val="none" w:sz="0" w:space="0" w:color="auto"/>
      </w:divBdr>
    </w:div>
    <w:div w:id="109471396">
      <w:bodyDiv w:val="1"/>
      <w:marLeft w:val="0"/>
      <w:marRight w:val="0"/>
      <w:marTop w:val="0"/>
      <w:marBottom w:val="0"/>
      <w:divBdr>
        <w:top w:val="none" w:sz="0" w:space="0" w:color="auto"/>
        <w:left w:val="none" w:sz="0" w:space="0" w:color="auto"/>
        <w:bottom w:val="none" w:sz="0" w:space="0" w:color="auto"/>
        <w:right w:val="none" w:sz="0" w:space="0" w:color="auto"/>
      </w:divBdr>
    </w:div>
    <w:div w:id="109667440">
      <w:bodyDiv w:val="1"/>
      <w:marLeft w:val="0"/>
      <w:marRight w:val="0"/>
      <w:marTop w:val="0"/>
      <w:marBottom w:val="0"/>
      <w:divBdr>
        <w:top w:val="none" w:sz="0" w:space="0" w:color="auto"/>
        <w:left w:val="none" w:sz="0" w:space="0" w:color="auto"/>
        <w:bottom w:val="none" w:sz="0" w:space="0" w:color="auto"/>
        <w:right w:val="none" w:sz="0" w:space="0" w:color="auto"/>
      </w:divBdr>
    </w:div>
    <w:div w:id="109787050">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0783808">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1245333">
      <w:bodyDiv w:val="1"/>
      <w:marLeft w:val="0"/>
      <w:marRight w:val="0"/>
      <w:marTop w:val="0"/>
      <w:marBottom w:val="0"/>
      <w:divBdr>
        <w:top w:val="none" w:sz="0" w:space="0" w:color="auto"/>
        <w:left w:val="none" w:sz="0" w:space="0" w:color="auto"/>
        <w:bottom w:val="none" w:sz="0" w:space="0" w:color="auto"/>
        <w:right w:val="none" w:sz="0" w:space="0" w:color="auto"/>
      </w:divBdr>
    </w:div>
    <w:div w:id="111634633">
      <w:bodyDiv w:val="1"/>
      <w:marLeft w:val="0"/>
      <w:marRight w:val="0"/>
      <w:marTop w:val="0"/>
      <w:marBottom w:val="0"/>
      <w:divBdr>
        <w:top w:val="none" w:sz="0" w:space="0" w:color="auto"/>
        <w:left w:val="none" w:sz="0" w:space="0" w:color="auto"/>
        <w:bottom w:val="none" w:sz="0" w:space="0" w:color="auto"/>
        <w:right w:val="none" w:sz="0" w:space="0" w:color="auto"/>
      </w:divBdr>
    </w:div>
    <w:div w:id="111751734">
      <w:bodyDiv w:val="1"/>
      <w:marLeft w:val="0"/>
      <w:marRight w:val="0"/>
      <w:marTop w:val="0"/>
      <w:marBottom w:val="0"/>
      <w:divBdr>
        <w:top w:val="none" w:sz="0" w:space="0" w:color="auto"/>
        <w:left w:val="none" w:sz="0" w:space="0" w:color="auto"/>
        <w:bottom w:val="none" w:sz="0" w:space="0" w:color="auto"/>
        <w:right w:val="none" w:sz="0" w:space="0" w:color="auto"/>
      </w:divBdr>
    </w:div>
    <w:div w:id="112290258">
      <w:bodyDiv w:val="1"/>
      <w:marLeft w:val="0"/>
      <w:marRight w:val="0"/>
      <w:marTop w:val="0"/>
      <w:marBottom w:val="0"/>
      <w:divBdr>
        <w:top w:val="none" w:sz="0" w:space="0" w:color="auto"/>
        <w:left w:val="none" w:sz="0" w:space="0" w:color="auto"/>
        <w:bottom w:val="none" w:sz="0" w:space="0" w:color="auto"/>
        <w:right w:val="none" w:sz="0" w:space="0" w:color="auto"/>
      </w:divBdr>
    </w:div>
    <w:div w:id="112477886">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4639187">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31765">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5881405">
      <w:bodyDiv w:val="1"/>
      <w:marLeft w:val="0"/>
      <w:marRight w:val="0"/>
      <w:marTop w:val="0"/>
      <w:marBottom w:val="0"/>
      <w:divBdr>
        <w:top w:val="none" w:sz="0" w:space="0" w:color="auto"/>
        <w:left w:val="none" w:sz="0" w:space="0" w:color="auto"/>
        <w:bottom w:val="none" w:sz="0" w:space="0" w:color="auto"/>
        <w:right w:val="none" w:sz="0" w:space="0" w:color="auto"/>
      </w:divBdr>
    </w:div>
    <w:div w:id="116292069">
      <w:bodyDiv w:val="1"/>
      <w:marLeft w:val="0"/>
      <w:marRight w:val="0"/>
      <w:marTop w:val="0"/>
      <w:marBottom w:val="0"/>
      <w:divBdr>
        <w:top w:val="none" w:sz="0" w:space="0" w:color="auto"/>
        <w:left w:val="none" w:sz="0" w:space="0" w:color="auto"/>
        <w:bottom w:val="none" w:sz="0" w:space="0" w:color="auto"/>
        <w:right w:val="none" w:sz="0" w:space="0" w:color="auto"/>
      </w:divBdr>
    </w:div>
    <w:div w:id="1166051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777008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8183822">
      <w:bodyDiv w:val="1"/>
      <w:marLeft w:val="0"/>
      <w:marRight w:val="0"/>
      <w:marTop w:val="0"/>
      <w:marBottom w:val="0"/>
      <w:divBdr>
        <w:top w:val="none" w:sz="0" w:space="0" w:color="auto"/>
        <w:left w:val="none" w:sz="0" w:space="0" w:color="auto"/>
        <w:bottom w:val="none" w:sz="0" w:space="0" w:color="auto"/>
        <w:right w:val="none" w:sz="0" w:space="0" w:color="auto"/>
      </w:divBdr>
    </w:div>
    <w:div w:id="118767505">
      <w:bodyDiv w:val="1"/>
      <w:marLeft w:val="0"/>
      <w:marRight w:val="0"/>
      <w:marTop w:val="0"/>
      <w:marBottom w:val="0"/>
      <w:divBdr>
        <w:top w:val="none" w:sz="0" w:space="0" w:color="auto"/>
        <w:left w:val="none" w:sz="0" w:space="0" w:color="auto"/>
        <w:bottom w:val="none" w:sz="0" w:space="0" w:color="auto"/>
        <w:right w:val="none" w:sz="0" w:space="0" w:color="auto"/>
      </w:divBdr>
    </w:div>
    <w:div w:id="119959566">
      <w:bodyDiv w:val="1"/>
      <w:marLeft w:val="0"/>
      <w:marRight w:val="0"/>
      <w:marTop w:val="0"/>
      <w:marBottom w:val="0"/>
      <w:divBdr>
        <w:top w:val="none" w:sz="0" w:space="0" w:color="auto"/>
        <w:left w:val="none" w:sz="0" w:space="0" w:color="auto"/>
        <w:bottom w:val="none" w:sz="0" w:space="0" w:color="auto"/>
        <w:right w:val="none" w:sz="0" w:space="0" w:color="auto"/>
      </w:divBdr>
    </w:div>
    <w:div w:id="120272614">
      <w:bodyDiv w:val="1"/>
      <w:marLeft w:val="0"/>
      <w:marRight w:val="0"/>
      <w:marTop w:val="0"/>
      <w:marBottom w:val="0"/>
      <w:divBdr>
        <w:top w:val="none" w:sz="0" w:space="0" w:color="auto"/>
        <w:left w:val="none" w:sz="0" w:space="0" w:color="auto"/>
        <w:bottom w:val="none" w:sz="0" w:space="0" w:color="auto"/>
        <w:right w:val="none" w:sz="0" w:space="0" w:color="auto"/>
      </w:divBdr>
    </w:div>
    <w:div w:id="120347397">
      <w:bodyDiv w:val="1"/>
      <w:marLeft w:val="0"/>
      <w:marRight w:val="0"/>
      <w:marTop w:val="0"/>
      <w:marBottom w:val="0"/>
      <w:divBdr>
        <w:top w:val="none" w:sz="0" w:space="0" w:color="auto"/>
        <w:left w:val="none" w:sz="0" w:space="0" w:color="auto"/>
        <w:bottom w:val="none" w:sz="0" w:space="0" w:color="auto"/>
        <w:right w:val="none" w:sz="0" w:space="0" w:color="auto"/>
      </w:divBdr>
    </w:div>
    <w:div w:id="120616221">
      <w:bodyDiv w:val="1"/>
      <w:marLeft w:val="0"/>
      <w:marRight w:val="0"/>
      <w:marTop w:val="0"/>
      <w:marBottom w:val="0"/>
      <w:divBdr>
        <w:top w:val="none" w:sz="0" w:space="0" w:color="auto"/>
        <w:left w:val="none" w:sz="0" w:space="0" w:color="auto"/>
        <w:bottom w:val="none" w:sz="0" w:space="0" w:color="auto"/>
        <w:right w:val="none" w:sz="0" w:space="0" w:color="auto"/>
      </w:divBdr>
    </w:div>
    <w:div w:id="121192140">
      <w:bodyDiv w:val="1"/>
      <w:marLeft w:val="0"/>
      <w:marRight w:val="0"/>
      <w:marTop w:val="0"/>
      <w:marBottom w:val="0"/>
      <w:divBdr>
        <w:top w:val="none" w:sz="0" w:space="0" w:color="auto"/>
        <w:left w:val="none" w:sz="0" w:space="0" w:color="auto"/>
        <w:bottom w:val="none" w:sz="0" w:space="0" w:color="auto"/>
        <w:right w:val="none" w:sz="0" w:space="0" w:color="auto"/>
      </w:divBdr>
    </w:div>
    <w:div w:id="122433178">
      <w:bodyDiv w:val="1"/>
      <w:marLeft w:val="0"/>
      <w:marRight w:val="0"/>
      <w:marTop w:val="0"/>
      <w:marBottom w:val="0"/>
      <w:divBdr>
        <w:top w:val="none" w:sz="0" w:space="0" w:color="auto"/>
        <w:left w:val="none" w:sz="0" w:space="0" w:color="auto"/>
        <w:bottom w:val="none" w:sz="0" w:space="0" w:color="auto"/>
        <w:right w:val="none" w:sz="0" w:space="0" w:color="auto"/>
      </w:divBdr>
    </w:div>
    <w:div w:id="122696049">
      <w:bodyDiv w:val="1"/>
      <w:marLeft w:val="0"/>
      <w:marRight w:val="0"/>
      <w:marTop w:val="0"/>
      <w:marBottom w:val="0"/>
      <w:divBdr>
        <w:top w:val="none" w:sz="0" w:space="0" w:color="auto"/>
        <w:left w:val="none" w:sz="0" w:space="0" w:color="auto"/>
        <w:bottom w:val="none" w:sz="0" w:space="0" w:color="auto"/>
        <w:right w:val="none" w:sz="0" w:space="0" w:color="auto"/>
      </w:divBdr>
    </w:div>
    <w:div w:id="123082731">
      <w:bodyDiv w:val="1"/>
      <w:marLeft w:val="0"/>
      <w:marRight w:val="0"/>
      <w:marTop w:val="0"/>
      <w:marBottom w:val="0"/>
      <w:divBdr>
        <w:top w:val="none" w:sz="0" w:space="0" w:color="auto"/>
        <w:left w:val="none" w:sz="0" w:space="0" w:color="auto"/>
        <w:bottom w:val="none" w:sz="0" w:space="0" w:color="auto"/>
        <w:right w:val="none" w:sz="0" w:space="0" w:color="auto"/>
      </w:divBdr>
    </w:div>
    <w:div w:id="123084681">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4811759">
      <w:bodyDiv w:val="1"/>
      <w:marLeft w:val="0"/>
      <w:marRight w:val="0"/>
      <w:marTop w:val="0"/>
      <w:marBottom w:val="0"/>
      <w:divBdr>
        <w:top w:val="none" w:sz="0" w:space="0" w:color="auto"/>
        <w:left w:val="none" w:sz="0" w:space="0" w:color="auto"/>
        <w:bottom w:val="none" w:sz="0" w:space="0" w:color="auto"/>
        <w:right w:val="none" w:sz="0" w:space="0" w:color="auto"/>
      </w:divBdr>
    </w:div>
    <w:div w:id="125438807">
      <w:bodyDiv w:val="1"/>
      <w:marLeft w:val="0"/>
      <w:marRight w:val="0"/>
      <w:marTop w:val="0"/>
      <w:marBottom w:val="0"/>
      <w:divBdr>
        <w:top w:val="none" w:sz="0" w:space="0" w:color="auto"/>
        <w:left w:val="none" w:sz="0" w:space="0" w:color="auto"/>
        <w:bottom w:val="none" w:sz="0" w:space="0" w:color="auto"/>
        <w:right w:val="none" w:sz="0" w:space="0" w:color="auto"/>
      </w:divBdr>
    </w:div>
    <w:div w:id="126516023">
      <w:bodyDiv w:val="1"/>
      <w:marLeft w:val="0"/>
      <w:marRight w:val="0"/>
      <w:marTop w:val="0"/>
      <w:marBottom w:val="0"/>
      <w:divBdr>
        <w:top w:val="none" w:sz="0" w:space="0" w:color="auto"/>
        <w:left w:val="none" w:sz="0" w:space="0" w:color="auto"/>
        <w:bottom w:val="none" w:sz="0" w:space="0" w:color="auto"/>
        <w:right w:val="none" w:sz="0" w:space="0" w:color="auto"/>
      </w:divBdr>
    </w:div>
    <w:div w:id="127093341">
      <w:bodyDiv w:val="1"/>
      <w:marLeft w:val="0"/>
      <w:marRight w:val="0"/>
      <w:marTop w:val="0"/>
      <w:marBottom w:val="0"/>
      <w:divBdr>
        <w:top w:val="none" w:sz="0" w:space="0" w:color="auto"/>
        <w:left w:val="none" w:sz="0" w:space="0" w:color="auto"/>
        <w:bottom w:val="none" w:sz="0" w:space="0" w:color="auto"/>
        <w:right w:val="none" w:sz="0" w:space="0" w:color="auto"/>
      </w:divBdr>
    </w:div>
    <w:div w:id="127285033">
      <w:bodyDiv w:val="1"/>
      <w:marLeft w:val="0"/>
      <w:marRight w:val="0"/>
      <w:marTop w:val="0"/>
      <w:marBottom w:val="0"/>
      <w:divBdr>
        <w:top w:val="none" w:sz="0" w:space="0" w:color="auto"/>
        <w:left w:val="none" w:sz="0" w:space="0" w:color="auto"/>
        <w:bottom w:val="none" w:sz="0" w:space="0" w:color="auto"/>
        <w:right w:val="none" w:sz="0" w:space="0" w:color="auto"/>
      </w:divBdr>
    </w:div>
    <w:div w:id="127406835">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8207019">
      <w:bodyDiv w:val="1"/>
      <w:marLeft w:val="0"/>
      <w:marRight w:val="0"/>
      <w:marTop w:val="0"/>
      <w:marBottom w:val="0"/>
      <w:divBdr>
        <w:top w:val="none" w:sz="0" w:space="0" w:color="auto"/>
        <w:left w:val="none" w:sz="0" w:space="0" w:color="auto"/>
        <w:bottom w:val="none" w:sz="0" w:space="0" w:color="auto"/>
        <w:right w:val="none" w:sz="0" w:space="0" w:color="auto"/>
      </w:divBdr>
    </w:div>
    <w:div w:id="128714560">
      <w:bodyDiv w:val="1"/>
      <w:marLeft w:val="0"/>
      <w:marRight w:val="0"/>
      <w:marTop w:val="0"/>
      <w:marBottom w:val="0"/>
      <w:divBdr>
        <w:top w:val="none" w:sz="0" w:space="0" w:color="auto"/>
        <w:left w:val="none" w:sz="0" w:space="0" w:color="auto"/>
        <w:bottom w:val="none" w:sz="0" w:space="0" w:color="auto"/>
        <w:right w:val="none" w:sz="0" w:space="0" w:color="auto"/>
      </w:divBdr>
    </w:div>
    <w:div w:id="128787939">
      <w:bodyDiv w:val="1"/>
      <w:marLeft w:val="0"/>
      <w:marRight w:val="0"/>
      <w:marTop w:val="0"/>
      <w:marBottom w:val="0"/>
      <w:divBdr>
        <w:top w:val="none" w:sz="0" w:space="0" w:color="auto"/>
        <w:left w:val="none" w:sz="0" w:space="0" w:color="auto"/>
        <w:bottom w:val="none" w:sz="0" w:space="0" w:color="auto"/>
        <w:right w:val="none" w:sz="0" w:space="0" w:color="auto"/>
      </w:divBdr>
    </w:div>
    <w:div w:id="129251341">
      <w:bodyDiv w:val="1"/>
      <w:marLeft w:val="0"/>
      <w:marRight w:val="0"/>
      <w:marTop w:val="0"/>
      <w:marBottom w:val="0"/>
      <w:divBdr>
        <w:top w:val="none" w:sz="0" w:space="0" w:color="auto"/>
        <w:left w:val="none" w:sz="0" w:space="0" w:color="auto"/>
        <w:bottom w:val="none" w:sz="0" w:space="0" w:color="auto"/>
        <w:right w:val="none" w:sz="0" w:space="0" w:color="auto"/>
      </w:divBdr>
    </w:div>
    <w:div w:id="129321116">
      <w:bodyDiv w:val="1"/>
      <w:marLeft w:val="0"/>
      <w:marRight w:val="0"/>
      <w:marTop w:val="0"/>
      <w:marBottom w:val="0"/>
      <w:divBdr>
        <w:top w:val="none" w:sz="0" w:space="0" w:color="auto"/>
        <w:left w:val="none" w:sz="0" w:space="0" w:color="auto"/>
        <w:bottom w:val="none" w:sz="0" w:space="0" w:color="auto"/>
        <w:right w:val="none" w:sz="0" w:space="0" w:color="auto"/>
      </w:divBdr>
    </w:div>
    <w:div w:id="129370600">
      <w:bodyDiv w:val="1"/>
      <w:marLeft w:val="0"/>
      <w:marRight w:val="0"/>
      <w:marTop w:val="0"/>
      <w:marBottom w:val="0"/>
      <w:divBdr>
        <w:top w:val="none" w:sz="0" w:space="0" w:color="auto"/>
        <w:left w:val="none" w:sz="0" w:space="0" w:color="auto"/>
        <w:bottom w:val="none" w:sz="0" w:space="0" w:color="auto"/>
        <w:right w:val="none" w:sz="0" w:space="0" w:color="auto"/>
      </w:divBdr>
    </w:div>
    <w:div w:id="129632272">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29785023">
      <w:bodyDiv w:val="1"/>
      <w:marLeft w:val="0"/>
      <w:marRight w:val="0"/>
      <w:marTop w:val="0"/>
      <w:marBottom w:val="0"/>
      <w:divBdr>
        <w:top w:val="none" w:sz="0" w:space="0" w:color="auto"/>
        <w:left w:val="none" w:sz="0" w:space="0" w:color="auto"/>
        <w:bottom w:val="none" w:sz="0" w:space="0" w:color="auto"/>
        <w:right w:val="none" w:sz="0" w:space="0" w:color="auto"/>
      </w:divBdr>
    </w:div>
    <w:div w:id="130368096">
      <w:bodyDiv w:val="1"/>
      <w:marLeft w:val="0"/>
      <w:marRight w:val="0"/>
      <w:marTop w:val="0"/>
      <w:marBottom w:val="0"/>
      <w:divBdr>
        <w:top w:val="none" w:sz="0" w:space="0" w:color="auto"/>
        <w:left w:val="none" w:sz="0" w:space="0" w:color="auto"/>
        <w:bottom w:val="none" w:sz="0" w:space="0" w:color="auto"/>
        <w:right w:val="none" w:sz="0" w:space="0" w:color="auto"/>
      </w:divBdr>
    </w:div>
    <w:div w:id="130370599">
      <w:bodyDiv w:val="1"/>
      <w:marLeft w:val="0"/>
      <w:marRight w:val="0"/>
      <w:marTop w:val="0"/>
      <w:marBottom w:val="0"/>
      <w:divBdr>
        <w:top w:val="none" w:sz="0" w:space="0" w:color="auto"/>
        <w:left w:val="none" w:sz="0" w:space="0" w:color="auto"/>
        <w:bottom w:val="none" w:sz="0" w:space="0" w:color="auto"/>
        <w:right w:val="none" w:sz="0" w:space="0" w:color="auto"/>
      </w:divBdr>
    </w:div>
    <w:div w:id="130557260">
      <w:bodyDiv w:val="1"/>
      <w:marLeft w:val="0"/>
      <w:marRight w:val="0"/>
      <w:marTop w:val="0"/>
      <w:marBottom w:val="0"/>
      <w:divBdr>
        <w:top w:val="none" w:sz="0" w:space="0" w:color="auto"/>
        <w:left w:val="none" w:sz="0" w:space="0" w:color="auto"/>
        <w:bottom w:val="none" w:sz="0" w:space="0" w:color="auto"/>
        <w:right w:val="none" w:sz="0" w:space="0" w:color="auto"/>
      </w:divBdr>
    </w:div>
    <w:div w:id="131139123">
      <w:bodyDiv w:val="1"/>
      <w:marLeft w:val="0"/>
      <w:marRight w:val="0"/>
      <w:marTop w:val="0"/>
      <w:marBottom w:val="0"/>
      <w:divBdr>
        <w:top w:val="none" w:sz="0" w:space="0" w:color="auto"/>
        <w:left w:val="none" w:sz="0" w:space="0" w:color="auto"/>
        <w:bottom w:val="none" w:sz="0" w:space="0" w:color="auto"/>
        <w:right w:val="none" w:sz="0" w:space="0" w:color="auto"/>
      </w:divBdr>
    </w:div>
    <w:div w:id="13148132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1604685">
      <w:bodyDiv w:val="1"/>
      <w:marLeft w:val="0"/>
      <w:marRight w:val="0"/>
      <w:marTop w:val="0"/>
      <w:marBottom w:val="0"/>
      <w:divBdr>
        <w:top w:val="none" w:sz="0" w:space="0" w:color="auto"/>
        <w:left w:val="none" w:sz="0" w:space="0" w:color="auto"/>
        <w:bottom w:val="none" w:sz="0" w:space="0" w:color="auto"/>
        <w:right w:val="none" w:sz="0" w:space="0" w:color="auto"/>
      </w:divBdr>
    </w:div>
    <w:div w:id="131796582">
      <w:bodyDiv w:val="1"/>
      <w:marLeft w:val="0"/>
      <w:marRight w:val="0"/>
      <w:marTop w:val="0"/>
      <w:marBottom w:val="0"/>
      <w:divBdr>
        <w:top w:val="none" w:sz="0" w:space="0" w:color="auto"/>
        <w:left w:val="none" w:sz="0" w:space="0" w:color="auto"/>
        <w:bottom w:val="none" w:sz="0" w:space="0" w:color="auto"/>
        <w:right w:val="none" w:sz="0" w:space="0" w:color="auto"/>
      </w:divBdr>
    </w:div>
    <w:div w:id="131989768">
      <w:bodyDiv w:val="1"/>
      <w:marLeft w:val="0"/>
      <w:marRight w:val="0"/>
      <w:marTop w:val="0"/>
      <w:marBottom w:val="0"/>
      <w:divBdr>
        <w:top w:val="none" w:sz="0" w:space="0" w:color="auto"/>
        <w:left w:val="none" w:sz="0" w:space="0" w:color="auto"/>
        <w:bottom w:val="none" w:sz="0" w:space="0" w:color="auto"/>
        <w:right w:val="none" w:sz="0" w:space="0" w:color="auto"/>
      </w:divBdr>
    </w:div>
    <w:div w:id="132254291">
      <w:bodyDiv w:val="1"/>
      <w:marLeft w:val="0"/>
      <w:marRight w:val="0"/>
      <w:marTop w:val="0"/>
      <w:marBottom w:val="0"/>
      <w:divBdr>
        <w:top w:val="none" w:sz="0" w:space="0" w:color="auto"/>
        <w:left w:val="none" w:sz="0" w:space="0" w:color="auto"/>
        <w:bottom w:val="none" w:sz="0" w:space="0" w:color="auto"/>
        <w:right w:val="none" w:sz="0" w:space="0" w:color="auto"/>
      </w:divBdr>
    </w:div>
    <w:div w:id="132333346">
      <w:bodyDiv w:val="1"/>
      <w:marLeft w:val="0"/>
      <w:marRight w:val="0"/>
      <w:marTop w:val="0"/>
      <w:marBottom w:val="0"/>
      <w:divBdr>
        <w:top w:val="none" w:sz="0" w:space="0" w:color="auto"/>
        <w:left w:val="none" w:sz="0" w:space="0" w:color="auto"/>
        <w:bottom w:val="none" w:sz="0" w:space="0" w:color="auto"/>
        <w:right w:val="none" w:sz="0" w:space="0" w:color="auto"/>
      </w:divBdr>
    </w:div>
    <w:div w:id="13240951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3183413">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073936">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35802660">
      <w:bodyDiv w:val="1"/>
      <w:marLeft w:val="0"/>
      <w:marRight w:val="0"/>
      <w:marTop w:val="0"/>
      <w:marBottom w:val="0"/>
      <w:divBdr>
        <w:top w:val="none" w:sz="0" w:space="0" w:color="auto"/>
        <w:left w:val="none" w:sz="0" w:space="0" w:color="auto"/>
        <w:bottom w:val="none" w:sz="0" w:space="0" w:color="auto"/>
        <w:right w:val="none" w:sz="0" w:space="0" w:color="auto"/>
      </w:divBdr>
    </w:div>
    <w:div w:id="136192006">
      <w:bodyDiv w:val="1"/>
      <w:marLeft w:val="0"/>
      <w:marRight w:val="0"/>
      <w:marTop w:val="0"/>
      <w:marBottom w:val="0"/>
      <w:divBdr>
        <w:top w:val="none" w:sz="0" w:space="0" w:color="auto"/>
        <w:left w:val="none" w:sz="0" w:space="0" w:color="auto"/>
        <w:bottom w:val="none" w:sz="0" w:space="0" w:color="auto"/>
        <w:right w:val="none" w:sz="0" w:space="0" w:color="auto"/>
      </w:divBdr>
    </w:div>
    <w:div w:id="136340377">
      <w:bodyDiv w:val="1"/>
      <w:marLeft w:val="0"/>
      <w:marRight w:val="0"/>
      <w:marTop w:val="0"/>
      <w:marBottom w:val="0"/>
      <w:divBdr>
        <w:top w:val="none" w:sz="0" w:space="0" w:color="auto"/>
        <w:left w:val="none" w:sz="0" w:space="0" w:color="auto"/>
        <w:bottom w:val="none" w:sz="0" w:space="0" w:color="auto"/>
        <w:right w:val="none" w:sz="0" w:space="0" w:color="auto"/>
      </w:divBdr>
    </w:div>
    <w:div w:id="136651222">
      <w:bodyDiv w:val="1"/>
      <w:marLeft w:val="0"/>
      <w:marRight w:val="0"/>
      <w:marTop w:val="0"/>
      <w:marBottom w:val="0"/>
      <w:divBdr>
        <w:top w:val="none" w:sz="0" w:space="0" w:color="auto"/>
        <w:left w:val="none" w:sz="0" w:space="0" w:color="auto"/>
        <w:bottom w:val="none" w:sz="0" w:space="0" w:color="auto"/>
        <w:right w:val="none" w:sz="0" w:space="0" w:color="auto"/>
      </w:divBdr>
    </w:div>
    <w:div w:id="136843578">
      <w:bodyDiv w:val="1"/>
      <w:marLeft w:val="0"/>
      <w:marRight w:val="0"/>
      <w:marTop w:val="0"/>
      <w:marBottom w:val="0"/>
      <w:divBdr>
        <w:top w:val="none" w:sz="0" w:space="0" w:color="auto"/>
        <w:left w:val="none" w:sz="0" w:space="0" w:color="auto"/>
        <w:bottom w:val="none" w:sz="0" w:space="0" w:color="auto"/>
        <w:right w:val="none" w:sz="0" w:space="0" w:color="auto"/>
      </w:divBdr>
    </w:div>
    <w:div w:id="136999819">
      <w:bodyDiv w:val="1"/>
      <w:marLeft w:val="0"/>
      <w:marRight w:val="0"/>
      <w:marTop w:val="0"/>
      <w:marBottom w:val="0"/>
      <w:divBdr>
        <w:top w:val="none" w:sz="0" w:space="0" w:color="auto"/>
        <w:left w:val="none" w:sz="0" w:space="0" w:color="auto"/>
        <w:bottom w:val="none" w:sz="0" w:space="0" w:color="auto"/>
        <w:right w:val="none" w:sz="0" w:space="0" w:color="auto"/>
      </w:divBdr>
    </w:div>
    <w:div w:id="137574463">
      <w:bodyDiv w:val="1"/>
      <w:marLeft w:val="0"/>
      <w:marRight w:val="0"/>
      <w:marTop w:val="0"/>
      <w:marBottom w:val="0"/>
      <w:divBdr>
        <w:top w:val="none" w:sz="0" w:space="0" w:color="auto"/>
        <w:left w:val="none" w:sz="0" w:space="0" w:color="auto"/>
        <w:bottom w:val="none" w:sz="0" w:space="0" w:color="auto"/>
        <w:right w:val="none" w:sz="0" w:space="0" w:color="auto"/>
      </w:divBdr>
    </w:div>
    <w:div w:id="137647130">
      <w:bodyDiv w:val="1"/>
      <w:marLeft w:val="0"/>
      <w:marRight w:val="0"/>
      <w:marTop w:val="0"/>
      <w:marBottom w:val="0"/>
      <w:divBdr>
        <w:top w:val="none" w:sz="0" w:space="0" w:color="auto"/>
        <w:left w:val="none" w:sz="0" w:space="0" w:color="auto"/>
        <w:bottom w:val="none" w:sz="0" w:space="0" w:color="auto"/>
        <w:right w:val="none" w:sz="0" w:space="0" w:color="auto"/>
      </w:divBdr>
    </w:div>
    <w:div w:id="138038975">
      <w:bodyDiv w:val="1"/>
      <w:marLeft w:val="0"/>
      <w:marRight w:val="0"/>
      <w:marTop w:val="0"/>
      <w:marBottom w:val="0"/>
      <w:divBdr>
        <w:top w:val="none" w:sz="0" w:space="0" w:color="auto"/>
        <w:left w:val="none" w:sz="0" w:space="0" w:color="auto"/>
        <w:bottom w:val="none" w:sz="0" w:space="0" w:color="auto"/>
        <w:right w:val="none" w:sz="0" w:space="0" w:color="auto"/>
      </w:divBdr>
    </w:div>
    <w:div w:id="139347576">
      <w:bodyDiv w:val="1"/>
      <w:marLeft w:val="0"/>
      <w:marRight w:val="0"/>
      <w:marTop w:val="0"/>
      <w:marBottom w:val="0"/>
      <w:divBdr>
        <w:top w:val="none" w:sz="0" w:space="0" w:color="auto"/>
        <w:left w:val="none" w:sz="0" w:space="0" w:color="auto"/>
        <w:bottom w:val="none" w:sz="0" w:space="0" w:color="auto"/>
        <w:right w:val="none" w:sz="0" w:space="0" w:color="auto"/>
      </w:divBdr>
    </w:div>
    <w:div w:id="139470192">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661740">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1313830">
      <w:bodyDiv w:val="1"/>
      <w:marLeft w:val="0"/>
      <w:marRight w:val="0"/>
      <w:marTop w:val="0"/>
      <w:marBottom w:val="0"/>
      <w:divBdr>
        <w:top w:val="none" w:sz="0" w:space="0" w:color="auto"/>
        <w:left w:val="none" w:sz="0" w:space="0" w:color="auto"/>
        <w:bottom w:val="none" w:sz="0" w:space="0" w:color="auto"/>
        <w:right w:val="none" w:sz="0" w:space="0" w:color="auto"/>
      </w:divBdr>
    </w:div>
    <w:div w:id="141774422">
      <w:bodyDiv w:val="1"/>
      <w:marLeft w:val="0"/>
      <w:marRight w:val="0"/>
      <w:marTop w:val="0"/>
      <w:marBottom w:val="0"/>
      <w:divBdr>
        <w:top w:val="none" w:sz="0" w:space="0" w:color="auto"/>
        <w:left w:val="none" w:sz="0" w:space="0" w:color="auto"/>
        <w:bottom w:val="none" w:sz="0" w:space="0" w:color="auto"/>
        <w:right w:val="none" w:sz="0" w:space="0" w:color="auto"/>
      </w:divBdr>
    </w:div>
    <w:div w:id="141776341">
      <w:bodyDiv w:val="1"/>
      <w:marLeft w:val="0"/>
      <w:marRight w:val="0"/>
      <w:marTop w:val="0"/>
      <w:marBottom w:val="0"/>
      <w:divBdr>
        <w:top w:val="none" w:sz="0" w:space="0" w:color="auto"/>
        <w:left w:val="none" w:sz="0" w:space="0" w:color="auto"/>
        <w:bottom w:val="none" w:sz="0" w:space="0" w:color="auto"/>
        <w:right w:val="none" w:sz="0" w:space="0" w:color="auto"/>
      </w:divBdr>
    </w:div>
    <w:div w:id="142433614">
      <w:bodyDiv w:val="1"/>
      <w:marLeft w:val="0"/>
      <w:marRight w:val="0"/>
      <w:marTop w:val="0"/>
      <w:marBottom w:val="0"/>
      <w:divBdr>
        <w:top w:val="none" w:sz="0" w:space="0" w:color="auto"/>
        <w:left w:val="none" w:sz="0" w:space="0" w:color="auto"/>
        <w:bottom w:val="none" w:sz="0" w:space="0" w:color="auto"/>
        <w:right w:val="none" w:sz="0" w:space="0" w:color="auto"/>
      </w:divBdr>
    </w:div>
    <w:div w:id="142740043">
      <w:bodyDiv w:val="1"/>
      <w:marLeft w:val="0"/>
      <w:marRight w:val="0"/>
      <w:marTop w:val="0"/>
      <w:marBottom w:val="0"/>
      <w:divBdr>
        <w:top w:val="none" w:sz="0" w:space="0" w:color="auto"/>
        <w:left w:val="none" w:sz="0" w:space="0" w:color="auto"/>
        <w:bottom w:val="none" w:sz="0" w:space="0" w:color="auto"/>
        <w:right w:val="none" w:sz="0" w:space="0" w:color="auto"/>
      </w:divBdr>
    </w:div>
    <w:div w:id="142890617">
      <w:bodyDiv w:val="1"/>
      <w:marLeft w:val="0"/>
      <w:marRight w:val="0"/>
      <w:marTop w:val="0"/>
      <w:marBottom w:val="0"/>
      <w:divBdr>
        <w:top w:val="none" w:sz="0" w:space="0" w:color="auto"/>
        <w:left w:val="none" w:sz="0" w:space="0" w:color="auto"/>
        <w:bottom w:val="none" w:sz="0" w:space="0" w:color="auto"/>
        <w:right w:val="none" w:sz="0" w:space="0" w:color="auto"/>
      </w:divBdr>
    </w:div>
    <w:div w:id="143090928">
      <w:bodyDiv w:val="1"/>
      <w:marLeft w:val="0"/>
      <w:marRight w:val="0"/>
      <w:marTop w:val="0"/>
      <w:marBottom w:val="0"/>
      <w:divBdr>
        <w:top w:val="none" w:sz="0" w:space="0" w:color="auto"/>
        <w:left w:val="none" w:sz="0" w:space="0" w:color="auto"/>
        <w:bottom w:val="none" w:sz="0" w:space="0" w:color="auto"/>
        <w:right w:val="none" w:sz="0" w:space="0" w:color="auto"/>
      </w:divBdr>
    </w:div>
    <w:div w:id="143356372">
      <w:bodyDiv w:val="1"/>
      <w:marLeft w:val="0"/>
      <w:marRight w:val="0"/>
      <w:marTop w:val="0"/>
      <w:marBottom w:val="0"/>
      <w:divBdr>
        <w:top w:val="none" w:sz="0" w:space="0" w:color="auto"/>
        <w:left w:val="none" w:sz="0" w:space="0" w:color="auto"/>
        <w:bottom w:val="none" w:sz="0" w:space="0" w:color="auto"/>
        <w:right w:val="none" w:sz="0" w:space="0" w:color="auto"/>
      </w:divBdr>
    </w:div>
    <w:div w:id="143590594">
      <w:bodyDiv w:val="1"/>
      <w:marLeft w:val="0"/>
      <w:marRight w:val="0"/>
      <w:marTop w:val="0"/>
      <w:marBottom w:val="0"/>
      <w:divBdr>
        <w:top w:val="none" w:sz="0" w:space="0" w:color="auto"/>
        <w:left w:val="none" w:sz="0" w:space="0" w:color="auto"/>
        <w:bottom w:val="none" w:sz="0" w:space="0" w:color="auto"/>
        <w:right w:val="none" w:sz="0" w:space="0" w:color="auto"/>
      </w:divBdr>
    </w:div>
    <w:div w:id="143939026">
      <w:bodyDiv w:val="1"/>
      <w:marLeft w:val="0"/>
      <w:marRight w:val="0"/>
      <w:marTop w:val="0"/>
      <w:marBottom w:val="0"/>
      <w:divBdr>
        <w:top w:val="none" w:sz="0" w:space="0" w:color="auto"/>
        <w:left w:val="none" w:sz="0" w:space="0" w:color="auto"/>
        <w:bottom w:val="none" w:sz="0" w:space="0" w:color="auto"/>
        <w:right w:val="none" w:sz="0" w:space="0" w:color="auto"/>
      </w:divBdr>
    </w:div>
    <w:div w:id="144128363">
      <w:bodyDiv w:val="1"/>
      <w:marLeft w:val="0"/>
      <w:marRight w:val="0"/>
      <w:marTop w:val="0"/>
      <w:marBottom w:val="0"/>
      <w:divBdr>
        <w:top w:val="none" w:sz="0" w:space="0" w:color="auto"/>
        <w:left w:val="none" w:sz="0" w:space="0" w:color="auto"/>
        <w:bottom w:val="none" w:sz="0" w:space="0" w:color="auto"/>
        <w:right w:val="none" w:sz="0" w:space="0" w:color="auto"/>
      </w:divBdr>
    </w:div>
    <w:div w:id="144518828">
      <w:bodyDiv w:val="1"/>
      <w:marLeft w:val="0"/>
      <w:marRight w:val="0"/>
      <w:marTop w:val="0"/>
      <w:marBottom w:val="0"/>
      <w:divBdr>
        <w:top w:val="none" w:sz="0" w:space="0" w:color="auto"/>
        <w:left w:val="none" w:sz="0" w:space="0" w:color="auto"/>
        <w:bottom w:val="none" w:sz="0" w:space="0" w:color="auto"/>
        <w:right w:val="none" w:sz="0" w:space="0" w:color="auto"/>
      </w:divBdr>
    </w:div>
    <w:div w:id="144784578">
      <w:bodyDiv w:val="1"/>
      <w:marLeft w:val="0"/>
      <w:marRight w:val="0"/>
      <w:marTop w:val="0"/>
      <w:marBottom w:val="0"/>
      <w:divBdr>
        <w:top w:val="none" w:sz="0" w:space="0" w:color="auto"/>
        <w:left w:val="none" w:sz="0" w:space="0" w:color="auto"/>
        <w:bottom w:val="none" w:sz="0" w:space="0" w:color="auto"/>
        <w:right w:val="none" w:sz="0" w:space="0" w:color="auto"/>
      </w:divBdr>
    </w:div>
    <w:div w:id="145052606">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5362561">
      <w:bodyDiv w:val="1"/>
      <w:marLeft w:val="0"/>
      <w:marRight w:val="0"/>
      <w:marTop w:val="0"/>
      <w:marBottom w:val="0"/>
      <w:divBdr>
        <w:top w:val="none" w:sz="0" w:space="0" w:color="auto"/>
        <w:left w:val="none" w:sz="0" w:space="0" w:color="auto"/>
        <w:bottom w:val="none" w:sz="0" w:space="0" w:color="auto"/>
        <w:right w:val="none" w:sz="0" w:space="0" w:color="auto"/>
      </w:divBdr>
    </w:div>
    <w:div w:id="146669904">
      <w:bodyDiv w:val="1"/>
      <w:marLeft w:val="0"/>
      <w:marRight w:val="0"/>
      <w:marTop w:val="0"/>
      <w:marBottom w:val="0"/>
      <w:divBdr>
        <w:top w:val="none" w:sz="0" w:space="0" w:color="auto"/>
        <w:left w:val="none" w:sz="0" w:space="0" w:color="auto"/>
        <w:bottom w:val="none" w:sz="0" w:space="0" w:color="auto"/>
        <w:right w:val="none" w:sz="0" w:space="0" w:color="auto"/>
      </w:divBdr>
    </w:div>
    <w:div w:id="148445875">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49947769">
      <w:bodyDiv w:val="1"/>
      <w:marLeft w:val="0"/>
      <w:marRight w:val="0"/>
      <w:marTop w:val="0"/>
      <w:marBottom w:val="0"/>
      <w:divBdr>
        <w:top w:val="none" w:sz="0" w:space="0" w:color="auto"/>
        <w:left w:val="none" w:sz="0" w:space="0" w:color="auto"/>
        <w:bottom w:val="none" w:sz="0" w:space="0" w:color="auto"/>
        <w:right w:val="none" w:sz="0" w:space="0" w:color="auto"/>
      </w:divBdr>
    </w:div>
    <w:div w:id="150561232">
      <w:bodyDiv w:val="1"/>
      <w:marLeft w:val="0"/>
      <w:marRight w:val="0"/>
      <w:marTop w:val="0"/>
      <w:marBottom w:val="0"/>
      <w:divBdr>
        <w:top w:val="none" w:sz="0" w:space="0" w:color="auto"/>
        <w:left w:val="none" w:sz="0" w:space="0" w:color="auto"/>
        <w:bottom w:val="none" w:sz="0" w:space="0" w:color="auto"/>
        <w:right w:val="none" w:sz="0" w:space="0" w:color="auto"/>
      </w:divBdr>
    </w:div>
    <w:div w:id="150603923">
      <w:bodyDiv w:val="1"/>
      <w:marLeft w:val="0"/>
      <w:marRight w:val="0"/>
      <w:marTop w:val="0"/>
      <w:marBottom w:val="0"/>
      <w:divBdr>
        <w:top w:val="none" w:sz="0" w:space="0" w:color="auto"/>
        <w:left w:val="none" w:sz="0" w:space="0" w:color="auto"/>
        <w:bottom w:val="none" w:sz="0" w:space="0" w:color="auto"/>
        <w:right w:val="none" w:sz="0" w:space="0" w:color="auto"/>
      </w:divBdr>
    </w:div>
    <w:div w:id="150951978">
      <w:bodyDiv w:val="1"/>
      <w:marLeft w:val="0"/>
      <w:marRight w:val="0"/>
      <w:marTop w:val="0"/>
      <w:marBottom w:val="0"/>
      <w:divBdr>
        <w:top w:val="none" w:sz="0" w:space="0" w:color="auto"/>
        <w:left w:val="none" w:sz="0" w:space="0" w:color="auto"/>
        <w:bottom w:val="none" w:sz="0" w:space="0" w:color="auto"/>
        <w:right w:val="none" w:sz="0" w:space="0" w:color="auto"/>
      </w:divBdr>
    </w:div>
    <w:div w:id="151141627">
      <w:bodyDiv w:val="1"/>
      <w:marLeft w:val="0"/>
      <w:marRight w:val="0"/>
      <w:marTop w:val="0"/>
      <w:marBottom w:val="0"/>
      <w:divBdr>
        <w:top w:val="none" w:sz="0" w:space="0" w:color="auto"/>
        <w:left w:val="none" w:sz="0" w:space="0" w:color="auto"/>
        <w:bottom w:val="none" w:sz="0" w:space="0" w:color="auto"/>
        <w:right w:val="none" w:sz="0" w:space="0" w:color="auto"/>
      </w:divBdr>
    </w:div>
    <w:div w:id="151722680">
      <w:bodyDiv w:val="1"/>
      <w:marLeft w:val="0"/>
      <w:marRight w:val="0"/>
      <w:marTop w:val="0"/>
      <w:marBottom w:val="0"/>
      <w:divBdr>
        <w:top w:val="none" w:sz="0" w:space="0" w:color="auto"/>
        <w:left w:val="none" w:sz="0" w:space="0" w:color="auto"/>
        <w:bottom w:val="none" w:sz="0" w:space="0" w:color="auto"/>
        <w:right w:val="none" w:sz="0" w:space="0" w:color="auto"/>
      </w:divBdr>
    </w:div>
    <w:div w:id="152725004">
      <w:bodyDiv w:val="1"/>
      <w:marLeft w:val="0"/>
      <w:marRight w:val="0"/>
      <w:marTop w:val="0"/>
      <w:marBottom w:val="0"/>
      <w:divBdr>
        <w:top w:val="none" w:sz="0" w:space="0" w:color="auto"/>
        <w:left w:val="none" w:sz="0" w:space="0" w:color="auto"/>
        <w:bottom w:val="none" w:sz="0" w:space="0" w:color="auto"/>
        <w:right w:val="none" w:sz="0" w:space="0" w:color="auto"/>
      </w:divBdr>
    </w:div>
    <w:div w:id="152838165">
      <w:bodyDiv w:val="1"/>
      <w:marLeft w:val="0"/>
      <w:marRight w:val="0"/>
      <w:marTop w:val="0"/>
      <w:marBottom w:val="0"/>
      <w:divBdr>
        <w:top w:val="none" w:sz="0" w:space="0" w:color="auto"/>
        <w:left w:val="none" w:sz="0" w:space="0" w:color="auto"/>
        <w:bottom w:val="none" w:sz="0" w:space="0" w:color="auto"/>
        <w:right w:val="none" w:sz="0" w:space="0" w:color="auto"/>
      </w:divBdr>
    </w:div>
    <w:div w:id="154031766">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4421248">
      <w:bodyDiv w:val="1"/>
      <w:marLeft w:val="0"/>
      <w:marRight w:val="0"/>
      <w:marTop w:val="0"/>
      <w:marBottom w:val="0"/>
      <w:divBdr>
        <w:top w:val="none" w:sz="0" w:space="0" w:color="auto"/>
        <w:left w:val="none" w:sz="0" w:space="0" w:color="auto"/>
        <w:bottom w:val="none" w:sz="0" w:space="0" w:color="auto"/>
        <w:right w:val="none" w:sz="0" w:space="0" w:color="auto"/>
      </w:divBdr>
    </w:div>
    <w:div w:id="154998561">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119505">
      <w:bodyDiv w:val="1"/>
      <w:marLeft w:val="0"/>
      <w:marRight w:val="0"/>
      <w:marTop w:val="0"/>
      <w:marBottom w:val="0"/>
      <w:divBdr>
        <w:top w:val="none" w:sz="0" w:space="0" w:color="auto"/>
        <w:left w:val="none" w:sz="0" w:space="0" w:color="auto"/>
        <w:bottom w:val="none" w:sz="0" w:space="0" w:color="auto"/>
        <w:right w:val="none" w:sz="0" w:space="0" w:color="auto"/>
      </w:divBdr>
    </w:div>
    <w:div w:id="156269209">
      <w:bodyDiv w:val="1"/>
      <w:marLeft w:val="0"/>
      <w:marRight w:val="0"/>
      <w:marTop w:val="0"/>
      <w:marBottom w:val="0"/>
      <w:divBdr>
        <w:top w:val="none" w:sz="0" w:space="0" w:color="auto"/>
        <w:left w:val="none" w:sz="0" w:space="0" w:color="auto"/>
        <w:bottom w:val="none" w:sz="0" w:space="0" w:color="auto"/>
        <w:right w:val="none" w:sz="0" w:space="0" w:color="auto"/>
      </w:divBdr>
    </w:div>
    <w:div w:id="156506027">
      <w:bodyDiv w:val="1"/>
      <w:marLeft w:val="0"/>
      <w:marRight w:val="0"/>
      <w:marTop w:val="0"/>
      <w:marBottom w:val="0"/>
      <w:divBdr>
        <w:top w:val="none" w:sz="0" w:space="0" w:color="auto"/>
        <w:left w:val="none" w:sz="0" w:space="0" w:color="auto"/>
        <w:bottom w:val="none" w:sz="0" w:space="0" w:color="auto"/>
        <w:right w:val="none" w:sz="0" w:space="0" w:color="auto"/>
      </w:divBdr>
    </w:div>
    <w:div w:id="156969307">
      <w:bodyDiv w:val="1"/>
      <w:marLeft w:val="0"/>
      <w:marRight w:val="0"/>
      <w:marTop w:val="0"/>
      <w:marBottom w:val="0"/>
      <w:divBdr>
        <w:top w:val="none" w:sz="0" w:space="0" w:color="auto"/>
        <w:left w:val="none" w:sz="0" w:space="0" w:color="auto"/>
        <w:bottom w:val="none" w:sz="0" w:space="0" w:color="auto"/>
        <w:right w:val="none" w:sz="0" w:space="0" w:color="auto"/>
      </w:divBdr>
    </w:div>
    <w:div w:id="157575758">
      <w:bodyDiv w:val="1"/>
      <w:marLeft w:val="0"/>
      <w:marRight w:val="0"/>
      <w:marTop w:val="0"/>
      <w:marBottom w:val="0"/>
      <w:divBdr>
        <w:top w:val="none" w:sz="0" w:space="0" w:color="auto"/>
        <w:left w:val="none" w:sz="0" w:space="0" w:color="auto"/>
        <w:bottom w:val="none" w:sz="0" w:space="0" w:color="auto"/>
        <w:right w:val="none" w:sz="0" w:space="0" w:color="auto"/>
      </w:divBdr>
    </w:div>
    <w:div w:id="157770250">
      <w:bodyDiv w:val="1"/>
      <w:marLeft w:val="0"/>
      <w:marRight w:val="0"/>
      <w:marTop w:val="0"/>
      <w:marBottom w:val="0"/>
      <w:divBdr>
        <w:top w:val="none" w:sz="0" w:space="0" w:color="auto"/>
        <w:left w:val="none" w:sz="0" w:space="0" w:color="auto"/>
        <w:bottom w:val="none" w:sz="0" w:space="0" w:color="auto"/>
        <w:right w:val="none" w:sz="0" w:space="0" w:color="auto"/>
      </w:divBdr>
    </w:div>
    <w:div w:id="157889483">
      <w:bodyDiv w:val="1"/>
      <w:marLeft w:val="0"/>
      <w:marRight w:val="0"/>
      <w:marTop w:val="0"/>
      <w:marBottom w:val="0"/>
      <w:divBdr>
        <w:top w:val="none" w:sz="0" w:space="0" w:color="auto"/>
        <w:left w:val="none" w:sz="0" w:space="0" w:color="auto"/>
        <w:bottom w:val="none" w:sz="0" w:space="0" w:color="auto"/>
        <w:right w:val="none" w:sz="0" w:space="0" w:color="auto"/>
      </w:divBdr>
    </w:div>
    <w:div w:id="158086475">
      <w:bodyDiv w:val="1"/>
      <w:marLeft w:val="0"/>
      <w:marRight w:val="0"/>
      <w:marTop w:val="0"/>
      <w:marBottom w:val="0"/>
      <w:divBdr>
        <w:top w:val="none" w:sz="0" w:space="0" w:color="auto"/>
        <w:left w:val="none" w:sz="0" w:space="0" w:color="auto"/>
        <w:bottom w:val="none" w:sz="0" w:space="0" w:color="auto"/>
        <w:right w:val="none" w:sz="0" w:space="0" w:color="auto"/>
      </w:divBdr>
    </w:div>
    <w:div w:id="158155017">
      <w:bodyDiv w:val="1"/>
      <w:marLeft w:val="0"/>
      <w:marRight w:val="0"/>
      <w:marTop w:val="0"/>
      <w:marBottom w:val="0"/>
      <w:divBdr>
        <w:top w:val="none" w:sz="0" w:space="0" w:color="auto"/>
        <w:left w:val="none" w:sz="0" w:space="0" w:color="auto"/>
        <w:bottom w:val="none" w:sz="0" w:space="0" w:color="auto"/>
        <w:right w:val="none" w:sz="0" w:space="0" w:color="auto"/>
      </w:divBdr>
    </w:div>
    <w:div w:id="159153521">
      <w:bodyDiv w:val="1"/>
      <w:marLeft w:val="0"/>
      <w:marRight w:val="0"/>
      <w:marTop w:val="0"/>
      <w:marBottom w:val="0"/>
      <w:divBdr>
        <w:top w:val="none" w:sz="0" w:space="0" w:color="auto"/>
        <w:left w:val="none" w:sz="0" w:space="0" w:color="auto"/>
        <w:bottom w:val="none" w:sz="0" w:space="0" w:color="auto"/>
        <w:right w:val="none" w:sz="0" w:space="0" w:color="auto"/>
      </w:divBdr>
    </w:div>
    <w:div w:id="159464797">
      <w:bodyDiv w:val="1"/>
      <w:marLeft w:val="0"/>
      <w:marRight w:val="0"/>
      <w:marTop w:val="0"/>
      <w:marBottom w:val="0"/>
      <w:divBdr>
        <w:top w:val="none" w:sz="0" w:space="0" w:color="auto"/>
        <w:left w:val="none" w:sz="0" w:space="0" w:color="auto"/>
        <w:bottom w:val="none" w:sz="0" w:space="0" w:color="auto"/>
        <w:right w:val="none" w:sz="0" w:space="0" w:color="auto"/>
      </w:divBdr>
    </w:div>
    <w:div w:id="159542306">
      <w:bodyDiv w:val="1"/>
      <w:marLeft w:val="0"/>
      <w:marRight w:val="0"/>
      <w:marTop w:val="0"/>
      <w:marBottom w:val="0"/>
      <w:divBdr>
        <w:top w:val="none" w:sz="0" w:space="0" w:color="auto"/>
        <w:left w:val="none" w:sz="0" w:space="0" w:color="auto"/>
        <w:bottom w:val="none" w:sz="0" w:space="0" w:color="auto"/>
        <w:right w:val="none" w:sz="0" w:space="0" w:color="auto"/>
      </w:divBdr>
    </w:div>
    <w:div w:id="159736766">
      <w:bodyDiv w:val="1"/>
      <w:marLeft w:val="0"/>
      <w:marRight w:val="0"/>
      <w:marTop w:val="0"/>
      <w:marBottom w:val="0"/>
      <w:divBdr>
        <w:top w:val="none" w:sz="0" w:space="0" w:color="auto"/>
        <w:left w:val="none" w:sz="0" w:space="0" w:color="auto"/>
        <w:bottom w:val="none" w:sz="0" w:space="0" w:color="auto"/>
        <w:right w:val="none" w:sz="0" w:space="0" w:color="auto"/>
      </w:divBdr>
    </w:div>
    <w:div w:id="159925435">
      <w:bodyDiv w:val="1"/>
      <w:marLeft w:val="0"/>
      <w:marRight w:val="0"/>
      <w:marTop w:val="0"/>
      <w:marBottom w:val="0"/>
      <w:divBdr>
        <w:top w:val="none" w:sz="0" w:space="0" w:color="auto"/>
        <w:left w:val="none" w:sz="0" w:space="0" w:color="auto"/>
        <w:bottom w:val="none" w:sz="0" w:space="0" w:color="auto"/>
        <w:right w:val="none" w:sz="0" w:space="0" w:color="auto"/>
      </w:divBdr>
    </w:div>
    <w:div w:id="159932318">
      <w:bodyDiv w:val="1"/>
      <w:marLeft w:val="0"/>
      <w:marRight w:val="0"/>
      <w:marTop w:val="0"/>
      <w:marBottom w:val="0"/>
      <w:divBdr>
        <w:top w:val="none" w:sz="0" w:space="0" w:color="auto"/>
        <w:left w:val="none" w:sz="0" w:space="0" w:color="auto"/>
        <w:bottom w:val="none" w:sz="0" w:space="0" w:color="auto"/>
        <w:right w:val="none" w:sz="0" w:space="0" w:color="auto"/>
      </w:divBdr>
    </w:div>
    <w:div w:id="160392246">
      <w:bodyDiv w:val="1"/>
      <w:marLeft w:val="0"/>
      <w:marRight w:val="0"/>
      <w:marTop w:val="0"/>
      <w:marBottom w:val="0"/>
      <w:divBdr>
        <w:top w:val="none" w:sz="0" w:space="0" w:color="auto"/>
        <w:left w:val="none" w:sz="0" w:space="0" w:color="auto"/>
        <w:bottom w:val="none" w:sz="0" w:space="0" w:color="auto"/>
        <w:right w:val="none" w:sz="0" w:space="0" w:color="auto"/>
      </w:divBdr>
    </w:div>
    <w:div w:id="160464364">
      <w:bodyDiv w:val="1"/>
      <w:marLeft w:val="0"/>
      <w:marRight w:val="0"/>
      <w:marTop w:val="0"/>
      <w:marBottom w:val="0"/>
      <w:divBdr>
        <w:top w:val="none" w:sz="0" w:space="0" w:color="auto"/>
        <w:left w:val="none" w:sz="0" w:space="0" w:color="auto"/>
        <w:bottom w:val="none" w:sz="0" w:space="0" w:color="auto"/>
        <w:right w:val="none" w:sz="0" w:space="0" w:color="auto"/>
      </w:divBdr>
    </w:div>
    <w:div w:id="160631018">
      <w:bodyDiv w:val="1"/>
      <w:marLeft w:val="0"/>
      <w:marRight w:val="0"/>
      <w:marTop w:val="0"/>
      <w:marBottom w:val="0"/>
      <w:divBdr>
        <w:top w:val="none" w:sz="0" w:space="0" w:color="auto"/>
        <w:left w:val="none" w:sz="0" w:space="0" w:color="auto"/>
        <w:bottom w:val="none" w:sz="0" w:space="0" w:color="auto"/>
        <w:right w:val="none" w:sz="0" w:space="0" w:color="auto"/>
      </w:divBdr>
    </w:div>
    <w:div w:id="160858050">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1894376">
      <w:bodyDiv w:val="1"/>
      <w:marLeft w:val="0"/>
      <w:marRight w:val="0"/>
      <w:marTop w:val="0"/>
      <w:marBottom w:val="0"/>
      <w:divBdr>
        <w:top w:val="none" w:sz="0" w:space="0" w:color="auto"/>
        <w:left w:val="none" w:sz="0" w:space="0" w:color="auto"/>
        <w:bottom w:val="none" w:sz="0" w:space="0" w:color="auto"/>
        <w:right w:val="none" w:sz="0" w:space="0" w:color="auto"/>
      </w:divBdr>
    </w:div>
    <w:div w:id="161898856">
      <w:bodyDiv w:val="1"/>
      <w:marLeft w:val="0"/>
      <w:marRight w:val="0"/>
      <w:marTop w:val="0"/>
      <w:marBottom w:val="0"/>
      <w:divBdr>
        <w:top w:val="none" w:sz="0" w:space="0" w:color="auto"/>
        <w:left w:val="none" w:sz="0" w:space="0" w:color="auto"/>
        <w:bottom w:val="none" w:sz="0" w:space="0" w:color="auto"/>
        <w:right w:val="none" w:sz="0" w:space="0" w:color="auto"/>
      </w:divBdr>
    </w:div>
    <w:div w:id="162136509">
      <w:bodyDiv w:val="1"/>
      <w:marLeft w:val="0"/>
      <w:marRight w:val="0"/>
      <w:marTop w:val="0"/>
      <w:marBottom w:val="0"/>
      <w:divBdr>
        <w:top w:val="none" w:sz="0" w:space="0" w:color="auto"/>
        <w:left w:val="none" w:sz="0" w:space="0" w:color="auto"/>
        <w:bottom w:val="none" w:sz="0" w:space="0" w:color="auto"/>
        <w:right w:val="none" w:sz="0" w:space="0" w:color="auto"/>
      </w:divBdr>
    </w:div>
    <w:div w:id="163132658">
      <w:bodyDiv w:val="1"/>
      <w:marLeft w:val="0"/>
      <w:marRight w:val="0"/>
      <w:marTop w:val="0"/>
      <w:marBottom w:val="0"/>
      <w:divBdr>
        <w:top w:val="none" w:sz="0" w:space="0" w:color="auto"/>
        <w:left w:val="none" w:sz="0" w:space="0" w:color="auto"/>
        <w:bottom w:val="none" w:sz="0" w:space="0" w:color="auto"/>
        <w:right w:val="none" w:sz="0" w:space="0" w:color="auto"/>
      </w:divBdr>
    </w:div>
    <w:div w:id="163208712">
      <w:bodyDiv w:val="1"/>
      <w:marLeft w:val="0"/>
      <w:marRight w:val="0"/>
      <w:marTop w:val="0"/>
      <w:marBottom w:val="0"/>
      <w:divBdr>
        <w:top w:val="none" w:sz="0" w:space="0" w:color="auto"/>
        <w:left w:val="none" w:sz="0" w:space="0" w:color="auto"/>
        <w:bottom w:val="none" w:sz="0" w:space="0" w:color="auto"/>
        <w:right w:val="none" w:sz="0" w:space="0" w:color="auto"/>
      </w:divBdr>
    </w:div>
    <w:div w:id="163327415">
      <w:bodyDiv w:val="1"/>
      <w:marLeft w:val="0"/>
      <w:marRight w:val="0"/>
      <w:marTop w:val="0"/>
      <w:marBottom w:val="0"/>
      <w:divBdr>
        <w:top w:val="none" w:sz="0" w:space="0" w:color="auto"/>
        <w:left w:val="none" w:sz="0" w:space="0" w:color="auto"/>
        <w:bottom w:val="none" w:sz="0" w:space="0" w:color="auto"/>
        <w:right w:val="none" w:sz="0" w:space="0" w:color="auto"/>
      </w:divBdr>
    </w:div>
    <w:div w:id="163592809">
      <w:bodyDiv w:val="1"/>
      <w:marLeft w:val="0"/>
      <w:marRight w:val="0"/>
      <w:marTop w:val="0"/>
      <w:marBottom w:val="0"/>
      <w:divBdr>
        <w:top w:val="none" w:sz="0" w:space="0" w:color="auto"/>
        <w:left w:val="none" w:sz="0" w:space="0" w:color="auto"/>
        <w:bottom w:val="none" w:sz="0" w:space="0" w:color="auto"/>
        <w:right w:val="none" w:sz="0" w:space="0" w:color="auto"/>
      </w:divBdr>
    </w:div>
    <w:div w:id="163711646">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3857486">
      <w:bodyDiv w:val="1"/>
      <w:marLeft w:val="0"/>
      <w:marRight w:val="0"/>
      <w:marTop w:val="0"/>
      <w:marBottom w:val="0"/>
      <w:divBdr>
        <w:top w:val="none" w:sz="0" w:space="0" w:color="auto"/>
        <w:left w:val="none" w:sz="0" w:space="0" w:color="auto"/>
        <w:bottom w:val="none" w:sz="0" w:space="0" w:color="auto"/>
        <w:right w:val="none" w:sz="0" w:space="0" w:color="auto"/>
      </w:divBdr>
    </w:div>
    <w:div w:id="163906085">
      <w:bodyDiv w:val="1"/>
      <w:marLeft w:val="0"/>
      <w:marRight w:val="0"/>
      <w:marTop w:val="0"/>
      <w:marBottom w:val="0"/>
      <w:divBdr>
        <w:top w:val="none" w:sz="0" w:space="0" w:color="auto"/>
        <w:left w:val="none" w:sz="0" w:space="0" w:color="auto"/>
        <w:bottom w:val="none" w:sz="0" w:space="0" w:color="auto"/>
        <w:right w:val="none" w:sz="0" w:space="0" w:color="auto"/>
      </w:divBdr>
    </w:div>
    <w:div w:id="166291831">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67407277">
      <w:bodyDiv w:val="1"/>
      <w:marLeft w:val="0"/>
      <w:marRight w:val="0"/>
      <w:marTop w:val="0"/>
      <w:marBottom w:val="0"/>
      <w:divBdr>
        <w:top w:val="none" w:sz="0" w:space="0" w:color="auto"/>
        <w:left w:val="none" w:sz="0" w:space="0" w:color="auto"/>
        <w:bottom w:val="none" w:sz="0" w:space="0" w:color="auto"/>
        <w:right w:val="none" w:sz="0" w:space="0" w:color="auto"/>
      </w:divBdr>
    </w:div>
    <w:div w:id="167453290">
      <w:bodyDiv w:val="1"/>
      <w:marLeft w:val="0"/>
      <w:marRight w:val="0"/>
      <w:marTop w:val="0"/>
      <w:marBottom w:val="0"/>
      <w:divBdr>
        <w:top w:val="none" w:sz="0" w:space="0" w:color="auto"/>
        <w:left w:val="none" w:sz="0" w:space="0" w:color="auto"/>
        <w:bottom w:val="none" w:sz="0" w:space="0" w:color="auto"/>
        <w:right w:val="none" w:sz="0" w:space="0" w:color="auto"/>
      </w:divBdr>
    </w:div>
    <w:div w:id="167907063">
      <w:bodyDiv w:val="1"/>
      <w:marLeft w:val="0"/>
      <w:marRight w:val="0"/>
      <w:marTop w:val="0"/>
      <w:marBottom w:val="0"/>
      <w:divBdr>
        <w:top w:val="none" w:sz="0" w:space="0" w:color="auto"/>
        <w:left w:val="none" w:sz="0" w:space="0" w:color="auto"/>
        <w:bottom w:val="none" w:sz="0" w:space="0" w:color="auto"/>
        <w:right w:val="none" w:sz="0" w:space="0" w:color="auto"/>
      </w:divBdr>
    </w:div>
    <w:div w:id="168562727">
      <w:bodyDiv w:val="1"/>
      <w:marLeft w:val="0"/>
      <w:marRight w:val="0"/>
      <w:marTop w:val="0"/>
      <w:marBottom w:val="0"/>
      <w:divBdr>
        <w:top w:val="none" w:sz="0" w:space="0" w:color="auto"/>
        <w:left w:val="none" w:sz="0" w:space="0" w:color="auto"/>
        <w:bottom w:val="none" w:sz="0" w:space="0" w:color="auto"/>
        <w:right w:val="none" w:sz="0" w:space="0" w:color="auto"/>
      </w:divBdr>
    </w:div>
    <w:div w:id="168640443">
      <w:bodyDiv w:val="1"/>
      <w:marLeft w:val="0"/>
      <w:marRight w:val="0"/>
      <w:marTop w:val="0"/>
      <w:marBottom w:val="0"/>
      <w:divBdr>
        <w:top w:val="none" w:sz="0" w:space="0" w:color="auto"/>
        <w:left w:val="none" w:sz="0" w:space="0" w:color="auto"/>
        <w:bottom w:val="none" w:sz="0" w:space="0" w:color="auto"/>
        <w:right w:val="none" w:sz="0" w:space="0" w:color="auto"/>
      </w:divBdr>
    </w:div>
    <w:div w:id="168833549">
      <w:bodyDiv w:val="1"/>
      <w:marLeft w:val="0"/>
      <w:marRight w:val="0"/>
      <w:marTop w:val="0"/>
      <w:marBottom w:val="0"/>
      <w:divBdr>
        <w:top w:val="none" w:sz="0" w:space="0" w:color="auto"/>
        <w:left w:val="none" w:sz="0" w:space="0" w:color="auto"/>
        <w:bottom w:val="none" w:sz="0" w:space="0" w:color="auto"/>
        <w:right w:val="none" w:sz="0" w:space="0" w:color="auto"/>
      </w:divBdr>
    </w:div>
    <w:div w:id="169150730">
      <w:bodyDiv w:val="1"/>
      <w:marLeft w:val="0"/>
      <w:marRight w:val="0"/>
      <w:marTop w:val="0"/>
      <w:marBottom w:val="0"/>
      <w:divBdr>
        <w:top w:val="none" w:sz="0" w:space="0" w:color="auto"/>
        <w:left w:val="none" w:sz="0" w:space="0" w:color="auto"/>
        <w:bottom w:val="none" w:sz="0" w:space="0" w:color="auto"/>
        <w:right w:val="none" w:sz="0" w:space="0" w:color="auto"/>
      </w:divBdr>
    </w:div>
    <w:div w:id="169225984">
      <w:bodyDiv w:val="1"/>
      <w:marLeft w:val="0"/>
      <w:marRight w:val="0"/>
      <w:marTop w:val="0"/>
      <w:marBottom w:val="0"/>
      <w:divBdr>
        <w:top w:val="none" w:sz="0" w:space="0" w:color="auto"/>
        <w:left w:val="none" w:sz="0" w:space="0" w:color="auto"/>
        <w:bottom w:val="none" w:sz="0" w:space="0" w:color="auto"/>
        <w:right w:val="none" w:sz="0" w:space="0" w:color="auto"/>
      </w:divBdr>
    </w:div>
    <w:div w:id="170416424">
      <w:bodyDiv w:val="1"/>
      <w:marLeft w:val="0"/>
      <w:marRight w:val="0"/>
      <w:marTop w:val="0"/>
      <w:marBottom w:val="0"/>
      <w:divBdr>
        <w:top w:val="none" w:sz="0" w:space="0" w:color="auto"/>
        <w:left w:val="none" w:sz="0" w:space="0" w:color="auto"/>
        <w:bottom w:val="none" w:sz="0" w:space="0" w:color="auto"/>
        <w:right w:val="none" w:sz="0" w:space="0" w:color="auto"/>
      </w:divBdr>
    </w:div>
    <w:div w:id="170799433">
      <w:bodyDiv w:val="1"/>
      <w:marLeft w:val="0"/>
      <w:marRight w:val="0"/>
      <w:marTop w:val="0"/>
      <w:marBottom w:val="0"/>
      <w:divBdr>
        <w:top w:val="none" w:sz="0" w:space="0" w:color="auto"/>
        <w:left w:val="none" w:sz="0" w:space="0" w:color="auto"/>
        <w:bottom w:val="none" w:sz="0" w:space="0" w:color="auto"/>
        <w:right w:val="none" w:sz="0" w:space="0" w:color="auto"/>
      </w:divBdr>
    </w:div>
    <w:div w:id="170998181">
      <w:bodyDiv w:val="1"/>
      <w:marLeft w:val="0"/>
      <w:marRight w:val="0"/>
      <w:marTop w:val="0"/>
      <w:marBottom w:val="0"/>
      <w:divBdr>
        <w:top w:val="none" w:sz="0" w:space="0" w:color="auto"/>
        <w:left w:val="none" w:sz="0" w:space="0" w:color="auto"/>
        <w:bottom w:val="none" w:sz="0" w:space="0" w:color="auto"/>
        <w:right w:val="none" w:sz="0" w:space="0" w:color="auto"/>
      </w:divBdr>
    </w:div>
    <w:div w:id="172426017">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265276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52919">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4347014">
      <w:bodyDiv w:val="1"/>
      <w:marLeft w:val="0"/>
      <w:marRight w:val="0"/>
      <w:marTop w:val="0"/>
      <w:marBottom w:val="0"/>
      <w:divBdr>
        <w:top w:val="none" w:sz="0" w:space="0" w:color="auto"/>
        <w:left w:val="none" w:sz="0" w:space="0" w:color="auto"/>
        <w:bottom w:val="none" w:sz="0" w:space="0" w:color="auto"/>
        <w:right w:val="none" w:sz="0" w:space="0" w:color="auto"/>
      </w:divBdr>
    </w:div>
    <w:div w:id="174542584">
      <w:bodyDiv w:val="1"/>
      <w:marLeft w:val="0"/>
      <w:marRight w:val="0"/>
      <w:marTop w:val="0"/>
      <w:marBottom w:val="0"/>
      <w:divBdr>
        <w:top w:val="none" w:sz="0" w:space="0" w:color="auto"/>
        <w:left w:val="none" w:sz="0" w:space="0" w:color="auto"/>
        <w:bottom w:val="none" w:sz="0" w:space="0" w:color="auto"/>
        <w:right w:val="none" w:sz="0" w:space="0" w:color="auto"/>
      </w:divBdr>
    </w:div>
    <w:div w:id="174619108">
      <w:bodyDiv w:val="1"/>
      <w:marLeft w:val="0"/>
      <w:marRight w:val="0"/>
      <w:marTop w:val="0"/>
      <w:marBottom w:val="0"/>
      <w:divBdr>
        <w:top w:val="none" w:sz="0" w:space="0" w:color="auto"/>
        <w:left w:val="none" w:sz="0" w:space="0" w:color="auto"/>
        <w:bottom w:val="none" w:sz="0" w:space="0" w:color="auto"/>
        <w:right w:val="none" w:sz="0" w:space="0" w:color="auto"/>
      </w:divBdr>
    </w:div>
    <w:div w:id="174733338">
      <w:bodyDiv w:val="1"/>
      <w:marLeft w:val="0"/>
      <w:marRight w:val="0"/>
      <w:marTop w:val="0"/>
      <w:marBottom w:val="0"/>
      <w:divBdr>
        <w:top w:val="none" w:sz="0" w:space="0" w:color="auto"/>
        <w:left w:val="none" w:sz="0" w:space="0" w:color="auto"/>
        <w:bottom w:val="none" w:sz="0" w:space="0" w:color="auto"/>
        <w:right w:val="none" w:sz="0" w:space="0" w:color="auto"/>
      </w:divBdr>
    </w:div>
    <w:div w:id="175728856">
      <w:bodyDiv w:val="1"/>
      <w:marLeft w:val="0"/>
      <w:marRight w:val="0"/>
      <w:marTop w:val="0"/>
      <w:marBottom w:val="0"/>
      <w:divBdr>
        <w:top w:val="none" w:sz="0" w:space="0" w:color="auto"/>
        <w:left w:val="none" w:sz="0" w:space="0" w:color="auto"/>
        <w:bottom w:val="none" w:sz="0" w:space="0" w:color="auto"/>
        <w:right w:val="none" w:sz="0" w:space="0" w:color="auto"/>
      </w:divBdr>
    </w:div>
    <w:div w:id="176308587">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6890658">
      <w:bodyDiv w:val="1"/>
      <w:marLeft w:val="0"/>
      <w:marRight w:val="0"/>
      <w:marTop w:val="0"/>
      <w:marBottom w:val="0"/>
      <w:divBdr>
        <w:top w:val="none" w:sz="0" w:space="0" w:color="auto"/>
        <w:left w:val="none" w:sz="0" w:space="0" w:color="auto"/>
        <w:bottom w:val="none" w:sz="0" w:space="0" w:color="auto"/>
        <w:right w:val="none" w:sz="0" w:space="0" w:color="auto"/>
      </w:divBdr>
    </w:div>
    <w:div w:id="177084388">
      <w:bodyDiv w:val="1"/>
      <w:marLeft w:val="0"/>
      <w:marRight w:val="0"/>
      <w:marTop w:val="0"/>
      <w:marBottom w:val="0"/>
      <w:divBdr>
        <w:top w:val="none" w:sz="0" w:space="0" w:color="auto"/>
        <w:left w:val="none" w:sz="0" w:space="0" w:color="auto"/>
        <w:bottom w:val="none" w:sz="0" w:space="0" w:color="auto"/>
        <w:right w:val="none" w:sz="0" w:space="0" w:color="auto"/>
      </w:divBdr>
    </w:div>
    <w:div w:id="177352498">
      <w:bodyDiv w:val="1"/>
      <w:marLeft w:val="0"/>
      <w:marRight w:val="0"/>
      <w:marTop w:val="0"/>
      <w:marBottom w:val="0"/>
      <w:divBdr>
        <w:top w:val="none" w:sz="0" w:space="0" w:color="auto"/>
        <w:left w:val="none" w:sz="0" w:space="0" w:color="auto"/>
        <w:bottom w:val="none" w:sz="0" w:space="0" w:color="auto"/>
        <w:right w:val="none" w:sz="0" w:space="0" w:color="auto"/>
      </w:divBdr>
    </w:div>
    <w:div w:id="177695236">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78272932">
      <w:bodyDiv w:val="1"/>
      <w:marLeft w:val="0"/>
      <w:marRight w:val="0"/>
      <w:marTop w:val="0"/>
      <w:marBottom w:val="0"/>
      <w:divBdr>
        <w:top w:val="none" w:sz="0" w:space="0" w:color="auto"/>
        <w:left w:val="none" w:sz="0" w:space="0" w:color="auto"/>
        <w:bottom w:val="none" w:sz="0" w:space="0" w:color="auto"/>
        <w:right w:val="none" w:sz="0" w:space="0" w:color="auto"/>
      </w:divBdr>
    </w:div>
    <w:div w:id="178278831">
      <w:bodyDiv w:val="1"/>
      <w:marLeft w:val="0"/>
      <w:marRight w:val="0"/>
      <w:marTop w:val="0"/>
      <w:marBottom w:val="0"/>
      <w:divBdr>
        <w:top w:val="none" w:sz="0" w:space="0" w:color="auto"/>
        <w:left w:val="none" w:sz="0" w:space="0" w:color="auto"/>
        <w:bottom w:val="none" w:sz="0" w:space="0" w:color="auto"/>
        <w:right w:val="none" w:sz="0" w:space="0" w:color="auto"/>
      </w:divBdr>
    </w:div>
    <w:div w:id="178355425">
      <w:bodyDiv w:val="1"/>
      <w:marLeft w:val="0"/>
      <w:marRight w:val="0"/>
      <w:marTop w:val="0"/>
      <w:marBottom w:val="0"/>
      <w:divBdr>
        <w:top w:val="none" w:sz="0" w:space="0" w:color="auto"/>
        <w:left w:val="none" w:sz="0" w:space="0" w:color="auto"/>
        <w:bottom w:val="none" w:sz="0" w:space="0" w:color="auto"/>
        <w:right w:val="none" w:sz="0" w:space="0" w:color="auto"/>
      </w:divBdr>
    </w:div>
    <w:div w:id="178397851">
      <w:bodyDiv w:val="1"/>
      <w:marLeft w:val="0"/>
      <w:marRight w:val="0"/>
      <w:marTop w:val="0"/>
      <w:marBottom w:val="0"/>
      <w:divBdr>
        <w:top w:val="none" w:sz="0" w:space="0" w:color="auto"/>
        <w:left w:val="none" w:sz="0" w:space="0" w:color="auto"/>
        <w:bottom w:val="none" w:sz="0" w:space="0" w:color="auto"/>
        <w:right w:val="none" w:sz="0" w:space="0" w:color="auto"/>
      </w:divBdr>
    </w:div>
    <w:div w:id="178742306">
      <w:bodyDiv w:val="1"/>
      <w:marLeft w:val="0"/>
      <w:marRight w:val="0"/>
      <w:marTop w:val="0"/>
      <w:marBottom w:val="0"/>
      <w:divBdr>
        <w:top w:val="none" w:sz="0" w:space="0" w:color="auto"/>
        <w:left w:val="none" w:sz="0" w:space="0" w:color="auto"/>
        <w:bottom w:val="none" w:sz="0" w:space="0" w:color="auto"/>
        <w:right w:val="none" w:sz="0" w:space="0" w:color="auto"/>
      </w:divBdr>
    </w:div>
    <w:div w:id="179009215">
      <w:bodyDiv w:val="1"/>
      <w:marLeft w:val="0"/>
      <w:marRight w:val="0"/>
      <w:marTop w:val="0"/>
      <w:marBottom w:val="0"/>
      <w:divBdr>
        <w:top w:val="none" w:sz="0" w:space="0" w:color="auto"/>
        <w:left w:val="none" w:sz="0" w:space="0" w:color="auto"/>
        <w:bottom w:val="none" w:sz="0" w:space="0" w:color="auto"/>
        <w:right w:val="none" w:sz="0" w:space="0" w:color="auto"/>
      </w:divBdr>
    </w:div>
    <w:div w:id="179786226">
      <w:bodyDiv w:val="1"/>
      <w:marLeft w:val="0"/>
      <w:marRight w:val="0"/>
      <w:marTop w:val="0"/>
      <w:marBottom w:val="0"/>
      <w:divBdr>
        <w:top w:val="none" w:sz="0" w:space="0" w:color="auto"/>
        <w:left w:val="none" w:sz="0" w:space="0" w:color="auto"/>
        <w:bottom w:val="none" w:sz="0" w:space="0" w:color="auto"/>
        <w:right w:val="none" w:sz="0" w:space="0" w:color="auto"/>
      </w:divBdr>
    </w:div>
    <w:div w:id="179902770">
      <w:bodyDiv w:val="1"/>
      <w:marLeft w:val="0"/>
      <w:marRight w:val="0"/>
      <w:marTop w:val="0"/>
      <w:marBottom w:val="0"/>
      <w:divBdr>
        <w:top w:val="none" w:sz="0" w:space="0" w:color="auto"/>
        <w:left w:val="none" w:sz="0" w:space="0" w:color="auto"/>
        <w:bottom w:val="none" w:sz="0" w:space="0" w:color="auto"/>
        <w:right w:val="none" w:sz="0" w:space="0" w:color="auto"/>
      </w:divBdr>
    </w:div>
    <w:div w:id="180319592">
      <w:bodyDiv w:val="1"/>
      <w:marLeft w:val="0"/>
      <w:marRight w:val="0"/>
      <w:marTop w:val="0"/>
      <w:marBottom w:val="0"/>
      <w:divBdr>
        <w:top w:val="none" w:sz="0" w:space="0" w:color="auto"/>
        <w:left w:val="none" w:sz="0" w:space="0" w:color="auto"/>
        <w:bottom w:val="none" w:sz="0" w:space="0" w:color="auto"/>
        <w:right w:val="none" w:sz="0" w:space="0" w:color="auto"/>
      </w:divBdr>
    </w:div>
    <w:div w:id="180823648">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2479691">
      <w:bodyDiv w:val="1"/>
      <w:marLeft w:val="0"/>
      <w:marRight w:val="0"/>
      <w:marTop w:val="0"/>
      <w:marBottom w:val="0"/>
      <w:divBdr>
        <w:top w:val="none" w:sz="0" w:space="0" w:color="auto"/>
        <w:left w:val="none" w:sz="0" w:space="0" w:color="auto"/>
        <w:bottom w:val="none" w:sz="0" w:space="0" w:color="auto"/>
        <w:right w:val="none" w:sz="0" w:space="0" w:color="auto"/>
      </w:divBdr>
    </w:div>
    <w:div w:id="182785615">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288267">
      <w:bodyDiv w:val="1"/>
      <w:marLeft w:val="0"/>
      <w:marRight w:val="0"/>
      <w:marTop w:val="0"/>
      <w:marBottom w:val="0"/>
      <w:divBdr>
        <w:top w:val="none" w:sz="0" w:space="0" w:color="auto"/>
        <w:left w:val="none" w:sz="0" w:space="0" w:color="auto"/>
        <w:bottom w:val="none" w:sz="0" w:space="0" w:color="auto"/>
        <w:right w:val="none" w:sz="0" w:space="0" w:color="auto"/>
      </w:divBdr>
    </w:div>
    <w:div w:id="184488115">
      <w:bodyDiv w:val="1"/>
      <w:marLeft w:val="0"/>
      <w:marRight w:val="0"/>
      <w:marTop w:val="0"/>
      <w:marBottom w:val="0"/>
      <w:divBdr>
        <w:top w:val="none" w:sz="0" w:space="0" w:color="auto"/>
        <w:left w:val="none" w:sz="0" w:space="0" w:color="auto"/>
        <w:bottom w:val="none" w:sz="0" w:space="0" w:color="auto"/>
        <w:right w:val="none" w:sz="0" w:space="0" w:color="auto"/>
      </w:divBdr>
    </w:div>
    <w:div w:id="184489767">
      <w:bodyDiv w:val="1"/>
      <w:marLeft w:val="0"/>
      <w:marRight w:val="0"/>
      <w:marTop w:val="0"/>
      <w:marBottom w:val="0"/>
      <w:divBdr>
        <w:top w:val="none" w:sz="0" w:space="0" w:color="auto"/>
        <w:left w:val="none" w:sz="0" w:space="0" w:color="auto"/>
        <w:bottom w:val="none" w:sz="0" w:space="0" w:color="auto"/>
        <w:right w:val="none" w:sz="0" w:space="0" w:color="auto"/>
      </w:divBdr>
    </w:div>
    <w:div w:id="184640413">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5026841">
      <w:bodyDiv w:val="1"/>
      <w:marLeft w:val="0"/>
      <w:marRight w:val="0"/>
      <w:marTop w:val="0"/>
      <w:marBottom w:val="0"/>
      <w:divBdr>
        <w:top w:val="none" w:sz="0" w:space="0" w:color="auto"/>
        <w:left w:val="none" w:sz="0" w:space="0" w:color="auto"/>
        <w:bottom w:val="none" w:sz="0" w:space="0" w:color="auto"/>
        <w:right w:val="none" w:sz="0" w:space="0" w:color="auto"/>
      </w:divBdr>
    </w:div>
    <w:div w:id="185602676">
      <w:bodyDiv w:val="1"/>
      <w:marLeft w:val="0"/>
      <w:marRight w:val="0"/>
      <w:marTop w:val="0"/>
      <w:marBottom w:val="0"/>
      <w:divBdr>
        <w:top w:val="none" w:sz="0" w:space="0" w:color="auto"/>
        <w:left w:val="none" w:sz="0" w:space="0" w:color="auto"/>
        <w:bottom w:val="none" w:sz="0" w:space="0" w:color="auto"/>
        <w:right w:val="none" w:sz="0" w:space="0" w:color="auto"/>
      </w:divBdr>
    </w:div>
    <w:div w:id="185755940">
      <w:bodyDiv w:val="1"/>
      <w:marLeft w:val="0"/>
      <w:marRight w:val="0"/>
      <w:marTop w:val="0"/>
      <w:marBottom w:val="0"/>
      <w:divBdr>
        <w:top w:val="none" w:sz="0" w:space="0" w:color="auto"/>
        <w:left w:val="none" w:sz="0" w:space="0" w:color="auto"/>
        <w:bottom w:val="none" w:sz="0" w:space="0" w:color="auto"/>
        <w:right w:val="none" w:sz="0" w:space="0" w:color="auto"/>
      </w:divBdr>
    </w:div>
    <w:div w:id="187065749">
      <w:bodyDiv w:val="1"/>
      <w:marLeft w:val="0"/>
      <w:marRight w:val="0"/>
      <w:marTop w:val="0"/>
      <w:marBottom w:val="0"/>
      <w:divBdr>
        <w:top w:val="none" w:sz="0" w:space="0" w:color="auto"/>
        <w:left w:val="none" w:sz="0" w:space="0" w:color="auto"/>
        <w:bottom w:val="none" w:sz="0" w:space="0" w:color="auto"/>
        <w:right w:val="none" w:sz="0" w:space="0" w:color="auto"/>
      </w:divBdr>
    </w:div>
    <w:div w:id="187178313">
      <w:bodyDiv w:val="1"/>
      <w:marLeft w:val="0"/>
      <w:marRight w:val="0"/>
      <w:marTop w:val="0"/>
      <w:marBottom w:val="0"/>
      <w:divBdr>
        <w:top w:val="none" w:sz="0" w:space="0" w:color="auto"/>
        <w:left w:val="none" w:sz="0" w:space="0" w:color="auto"/>
        <w:bottom w:val="none" w:sz="0" w:space="0" w:color="auto"/>
        <w:right w:val="none" w:sz="0" w:space="0" w:color="auto"/>
      </w:divBdr>
    </w:div>
    <w:div w:id="187180390">
      <w:bodyDiv w:val="1"/>
      <w:marLeft w:val="0"/>
      <w:marRight w:val="0"/>
      <w:marTop w:val="0"/>
      <w:marBottom w:val="0"/>
      <w:divBdr>
        <w:top w:val="none" w:sz="0" w:space="0" w:color="auto"/>
        <w:left w:val="none" w:sz="0" w:space="0" w:color="auto"/>
        <w:bottom w:val="none" w:sz="0" w:space="0" w:color="auto"/>
        <w:right w:val="none" w:sz="0" w:space="0" w:color="auto"/>
      </w:divBdr>
    </w:div>
    <w:div w:id="187570856">
      <w:bodyDiv w:val="1"/>
      <w:marLeft w:val="0"/>
      <w:marRight w:val="0"/>
      <w:marTop w:val="0"/>
      <w:marBottom w:val="0"/>
      <w:divBdr>
        <w:top w:val="none" w:sz="0" w:space="0" w:color="auto"/>
        <w:left w:val="none" w:sz="0" w:space="0" w:color="auto"/>
        <w:bottom w:val="none" w:sz="0" w:space="0" w:color="auto"/>
        <w:right w:val="none" w:sz="0" w:space="0" w:color="auto"/>
      </w:divBdr>
    </w:div>
    <w:div w:id="188952047">
      <w:bodyDiv w:val="1"/>
      <w:marLeft w:val="0"/>
      <w:marRight w:val="0"/>
      <w:marTop w:val="0"/>
      <w:marBottom w:val="0"/>
      <w:divBdr>
        <w:top w:val="none" w:sz="0" w:space="0" w:color="auto"/>
        <w:left w:val="none" w:sz="0" w:space="0" w:color="auto"/>
        <w:bottom w:val="none" w:sz="0" w:space="0" w:color="auto"/>
        <w:right w:val="none" w:sz="0" w:space="0" w:color="auto"/>
      </w:divBdr>
    </w:div>
    <w:div w:id="189686200">
      <w:bodyDiv w:val="1"/>
      <w:marLeft w:val="0"/>
      <w:marRight w:val="0"/>
      <w:marTop w:val="0"/>
      <w:marBottom w:val="0"/>
      <w:divBdr>
        <w:top w:val="none" w:sz="0" w:space="0" w:color="auto"/>
        <w:left w:val="none" w:sz="0" w:space="0" w:color="auto"/>
        <w:bottom w:val="none" w:sz="0" w:space="0" w:color="auto"/>
        <w:right w:val="none" w:sz="0" w:space="0" w:color="auto"/>
      </w:divBdr>
    </w:div>
    <w:div w:id="189733241">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190806868">
      <w:bodyDiv w:val="1"/>
      <w:marLeft w:val="0"/>
      <w:marRight w:val="0"/>
      <w:marTop w:val="0"/>
      <w:marBottom w:val="0"/>
      <w:divBdr>
        <w:top w:val="none" w:sz="0" w:space="0" w:color="auto"/>
        <w:left w:val="none" w:sz="0" w:space="0" w:color="auto"/>
        <w:bottom w:val="none" w:sz="0" w:space="0" w:color="auto"/>
        <w:right w:val="none" w:sz="0" w:space="0" w:color="auto"/>
      </w:divBdr>
    </w:div>
    <w:div w:id="191117511">
      <w:bodyDiv w:val="1"/>
      <w:marLeft w:val="0"/>
      <w:marRight w:val="0"/>
      <w:marTop w:val="0"/>
      <w:marBottom w:val="0"/>
      <w:divBdr>
        <w:top w:val="none" w:sz="0" w:space="0" w:color="auto"/>
        <w:left w:val="none" w:sz="0" w:space="0" w:color="auto"/>
        <w:bottom w:val="none" w:sz="0" w:space="0" w:color="auto"/>
        <w:right w:val="none" w:sz="0" w:space="0" w:color="auto"/>
      </w:divBdr>
    </w:div>
    <w:div w:id="191571986">
      <w:bodyDiv w:val="1"/>
      <w:marLeft w:val="0"/>
      <w:marRight w:val="0"/>
      <w:marTop w:val="0"/>
      <w:marBottom w:val="0"/>
      <w:divBdr>
        <w:top w:val="none" w:sz="0" w:space="0" w:color="auto"/>
        <w:left w:val="none" w:sz="0" w:space="0" w:color="auto"/>
        <w:bottom w:val="none" w:sz="0" w:space="0" w:color="auto"/>
        <w:right w:val="none" w:sz="0" w:space="0" w:color="auto"/>
      </w:divBdr>
    </w:div>
    <w:div w:id="192159177">
      <w:bodyDiv w:val="1"/>
      <w:marLeft w:val="0"/>
      <w:marRight w:val="0"/>
      <w:marTop w:val="0"/>
      <w:marBottom w:val="0"/>
      <w:divBdr>
        <w:top w:val="none" w:sz="0" w:space="0" w:color="auto"/>
        <w:left w:val="none" w:sz="0" w:space="0" w:color="auto"/>
        <w:bottom w:val="none" w:sz="0" w:space="0" w:color="auto"/>
        <w:right w:val="none" w:sz="0" w:space="0" w:color="auto"/>
      </w:divBdr>
    </w:div>
    <w:div w:id="192698577">
      <w:bodyDiv w:val="1"/>
      <w:marLeft w:val="0"/>
      <w:marRight w:val="0"/>
      <w:marTop w:val="0"/>
      <w:marBottom w:val="0"/>
      <w:divBdr>
        <w:top w:val="none" w:sz="0" w:space="0" w:color="auto"/>
        <w:left w:val="none" w:sz="0" w:space="0" w:color="auto"/>
        <w:bottom w:val="none" w:sz="0" w:space="0" w:color="auto"/>
        <w:right w:val="none" w:sz="0" w:space="0" w:color="auto"/>
      </w:divBdr>
    </w:div>
    <w:div w:id="192964560">
      <w:bodyDiv w:val="1"/>
      <w:marLeft w:val="0"/>
      <w:marRight w:val="0"/>
      <w:marTop w:val="0"/>
      <w:marBottom w:val="0"/>
      <w:divBdr>
        <w:top w:val="none" w:sz="0" w:space="0" w:color="auto"/>
        <w:left w:val="none" w:sz="0" w:space="0" w:color="auto"/>
        <w:bottom w:val="none" w:sz="0" w:space="0" w:color="auto"/>
        <w:right w:val="none" w:sz="0" w:space="0" w:color="auto"/>
      </w:divBdr>
    </w:div>
    <w:div w:id="193076570">
      <w:bodyDiv w:val="1"/>
      <w:marLeft w:val="0"/>
      <w:marRight w:val="0"/>
      <w:marTop w:val="0"/>
      <w:marBottom w:val="0"/>
      <w:divBdr>
        <w:top w:val="none" w:sz="0" w:space="0" w:color="auto"/>
        <w:left w:val="none" w:sz="0" w:space="0" w:color="auto"/>
        <w:bottom w:val="none" w:sz="0" w:space="0" w:color="auto"/>
        <w:right w:val="none" w:sz="0" w:space="0" w:color="auto"/>
      </w:divBdr>
    </w:div>
    <w:div w:id="194469823">
      <w:bodyDiv w:val="1"/>
      <w:marLeft w:val="0"/>
      <w:marRight w:val="0"/>
      <w:marTop w:val="0"/>
      <w:marBottom w:val="0"/>
      <w:divBdr>
        <w:top w:val="none" w:sz="0" w:space="0" w:color="auto"/>
        <w:left w:val="none" w:sz="0" w:space="0" w:color="auto"/>
        <w:bottom w:val="none" w:sz="0" w:space="0" w:color="auto"/>
        <w:right w:val="none" w:sz="0" w:space="0" w:color="auto"/>
      </w:divBdr>
    </w:div>
    <w:div w:id="194774682">
      <w:bodyDiv w:val="1"/>
      <w:marLeft w:val="0"/>
      <w:marRight w:val="0"/>
      <w:marTop w:val="0"/>
      <w:marBottom w:val="0"/>
      <w:divBdr>
        <w:top w:val="none" w:sz="0" w:space="0" w:color="auto"/>
        <w:left w:val="none" w:sz="0" w:space="0" w:color="auto"/>
        <w:bottom w:val="none" w:sz="0" w:space="0" w:color="auto"/>
        <w:right w:val="none" w:sz="0" w:space="0" w:color="auto"/>
      </w:divBdr>
    </w:div>
    <w:div w:id="194775867">
      <w:bodyDiv w:val="1"/>
      <w:marLeft w:val="0"/>
      <w:marRight w:val="0"/>
      <w:marTop w:val="0"/>
      <w:marBottom w:val="0"/>
      <w:divBdr>
        <w:top w:val="none" w:sz="0" w:space="0" w:color="auto"/>
        <w:left w:val="none" w:sz="0" w:space="0" w:color="auto"/>
        <w:bottom w:val="none" w:sz="0" w:space="0" w:color="auto"/>
        <w:right w:val="none" w:sz="0" w:space="0" w:color="auto"/>
      </w:divBdr>
    </w:div>
    <w:div w:id="195822702">
      <w:bodyDiv w:val="1"/>
      <w:marLeft w:val="0"/>
      <w:marRight w:val="0"/>
      <w:marTop w:val="0"/>
      <w:marBottom w:val="0"/>
      <w:divBdr>
        <w:top w:val="none" w:sz="0" w:space="0" w:color="auto"/>
        <w:left w:val="none" w:sz="0" w:space="0" w:color="auto"/>
        <w:bottom w:val="none" w:sz="0" w:space="0" w:color="auto"/>
        <w:right w:val="none" w:sz="0" w:space="0" w:color="auto"/>
      </w:divBdr>
    </w:div>
    <w:div w:id="196160436">
      <w:bodyDiv w:val="1"/>
      <w:marLeft w:val="0"/>
      <w:marRight w:val="0"/>
      <w:marTop w:val="0"/>
      <w:marBottom w:val="0"/>
      <w:divBdr>
        <w:top w:val="none" w:sz="0" w:space="0" w:color="auto"/>
        <w:left w:val="none" w:sz="0" w:space="0" w:color="auto"/>
        <w:bottom w:val="none" w:sz="0" w:space="0" w:color="auto"/>
        <w:right w:val="none" w:sz="0" w:space="0" w:color="auto"/>
      </w:divBdr>
    </w:div>
    <w:div w:id="196285789">
      <w:bodyDiv w:val="1"/>
      <w:marLeft w:val="0"/>
      <w:marRight w:val="0"/>
      <w:marTop w:val="0"/>
      <w:marBottom w:val="0"/>
      <w:divBdr>
        <w:top w:val="none" w:sz="0" w:space="0" w:color="auto"/>
        <w:left w:val="none" w:sz="0" w:space="0" w:color="auto"/>
        <w:bottom w:val="none" w:sz="0" w:space="0" w:color="auto"/>
        <w:right w:val="none" w:sz="0" w:space="0" w:color="auto"/>
      </w:divBdr>
    </w:div>
    <w:div w:id="196745853">
      <w:bodyDiv w:val="1"/>
      <w:marLeft w:val="0"/>
      <w:marRight w:val="0"/>
      <w:marTop w:val="0"/>
      <w:marBottom w:val="0"/>
      <w:divBdr>
        <w:top w:val="none" w:sz="0" w:space="0" w:color="auto"/>
        <w:left w:val="none" w:sz="0" w:space="0" w:color="auto"/>
        <w:bottom w:val="none" w:sz="0" w:space="0" w:color="auto"/>
        <w:right w:val="none" w:sz="0" w:space="0" w:color="auto"/>
      </w:divBdr>
    </w:div>
    <w:div w:id="197355470">
      <w:bodyDiv w:val="1"/>
      <w:marLeft w:val="0"/>
      <w:marRight w:val="0"/>
      <w:marTop w:val="0"/>
      <w:marBottom w:val="0"/>
      <w:divBdr>
        <w:top w:val="none" w:sz="0" w:space="0" w:color="auto"/>
        <w:left w:val="none" w:sz="0" w:space="0" w:color="auto"/>
        <w:bottom w:val="none" w:sz="0" w:space="0" w:color="auto"/>
        <w:right w:val="none" w:sz="0" w:space="0" w:color="auto"/>
      </w:divBdr>
    </w:div>
    <w:div w:id="197592032">
      <w:bodyDiv w:val="1"/>
      <w:marLeft w:val="0"/>
      <w:marRight w:val="0"/>
      <w:marTop w:val="0"/>
      <w:marBottom w:val="0"/>
      <w:divBdr>
        <w:top w:val="none" w:sz="0" w:space="0" w:color="auto"/>
        <w:left w:val="none" w:sz="0" w:space="0" w:color="auto"/>
        <w:bottom w:val="none" w:sz="0" w:space="0" w:color="auto"/>
        <w:right w:val="none" w:sz="0" w:space="0" w:color="auto"/>
      </w:divBdr>
    </w:div>
    <w:div w:id="197931808">
      <w:bodyDiv w:val="1"/>
      <w:marLeft w:val="0"/>
      <w:marRight w:val="0"/>
      <w:marTop w:val="0"/>
      <w:marBottom w:val="0"/>
      <w:divBdr>
        <w:top w:val="none" w:sz="0" w:space="0" w:color="auto"/>
        <w:left w:val="none" w:sz="0" w:space="0" w:color="auto"/>
        <w:bottom w:val="none" w:sz="0" w:space="0" w:color="auto"/>
        <w:right w:val="none" w:sz="0" w:space="0" w:color="auto"/>
      </w:divBdr>
    </w:div>
    <w:div w:id="198662282">
      <w:bodyDiv w:val="1"/>
      <w:marLeft w:val="0"/>
      <w:marRight w:val="0"/>
      <w:marTop w:val="0"/>
      <w:marBottom w:val="0"/>
      <w:divBdr>
        <w:top w:val="none" w:sz="0" w:space="0" w:color="auto"/>
        <w:left w:val="none" w:sz="0" w:space="0" w:color="auto"/>
        <w:bottom w:val="none" w:sz="0" w:space="0" w:color="auto"/>
        <w:right w:val="none" w:sz="0" w:space="0" w:color="auto"/>
      </w:divBdr>
    </w:div>
    <w:div w:id="199049458">
      <w:bodyDiv w:val="1"/>
      <w:marLeft w:val="0"/>
      <w:marRight w:val="0"/>
      <w:marTop w:val="0"/>
      <w:marBottom w:val="0"/>
      <w:divBdr>
        <w:top w:val="none" w:sz="0" w:space="0" w:color="auto"/>
        <w:left w:val="none" w:sz="0" w:space="0" w:color="auto"/>
        <w:bottom w:val="none" w:sz="0" w:space="0" w:color="auto"/>
        <w:right w:val="none" w:sz="0" w:space="0" w:color="auto"/>
      </w:divBdr>
    </w:div>
    <w:div w:id="199049530">
      <w:bodyDiv w:val="1"/>
      <w:marLeft w:val="0"/>
      <w:marRight w:val="0"/>
      <w:marTop w:val="0"/>
      <w:marBottom w:val="0"/>
      <w:divBdr>
        <w:top w:val="none" w:sz="0" w:space="0" w:color="auto"/>
        <w:left w:val="none" w:sz="0" w:space="0" w:color="auto"/>
        <w:bottom w:val="none" w:sz="0" w:space="0" w:color="auto"/>
        <w:right w:val="none" w:sz="0" w:space="0" w:color="auto"/>
      </w:divBdr>
    </w:div>
    <w:div w:id="199392380">
      <w:bodyDiv w:val="1"/>
      <w:marLeft w:val="0"/>
      <w:marRight w:val="0"/>
      <w:marTop w:val="0"/>
      <w:marBottom w:val="0"/>
      <w:divBdr>
        <w:top w:val="none" w:sz="0" w:space="0" w:color="auto"/>
        <w:left w:val="none" w:sz="0" w:space="0" w:color="auto"/>
        <w:bottom w:val="none" w:sz="0" w:space="0" w:color="auto"/>
        <w:right w:val="none" w:sz="0" w:space="0" w:color="auto"/>
      </w:divBdr>
    </w:div>
    <w:div w:id="199704253">
      <w:bodyDiv w:val="1"/>
      <w:marLeft w:val="0"/>
      <w:marRight w:val="0"/>
      <w:marTop w:val="0"/>
      <w:marBottom w:val="0"/>
      <w:divBdr>
        <w:top w:val="none" w:sz="0" w:space="0" w:color="auto"/>
        <w:left w:val="none" w:sz="0" w:space="0" w:color="auto"/>
        <w:bottom w:val="none" w:sz="0" w:space="0" w:color="auto"/>
        <w:right w:val="none" w:sz="0" w:space="0" w:color="auto"/>
      </w:divBdr>
    </w:div>
    <w:div w:id="199829854">
      <w:bodyDiv w:val="1"/>
      <w:marLeft w:val="0"/>
      <w:marRight w:val="0"/>
      <w:marTop w:val="0"/>
      <w:marBottom w:val="0"/>
      <w:divBdr>
        <w:top w:val="none" w:sz="0" w:space="0" w:color="auto"/>
        <w:left w:val="none" w:sz="0" w:space="0" w:color="auto"/>
        <w:bottom w:val="none" w:sz="0" w:space="0" w:color="auto"/>
        <w:right w:val="none" w:sz="0" w:space="0" w:color="auto"/>
      </w:divBdr>
    </w:div>
    <w:div w:id="199973213">
      <w:bodyDiv w:val="1"/>
      <w:marLeft w:val="0"/>
      <w:marRight w:val="0"/>
      <w:marTop w:val="0"/>
      <w:marBottom w:val="0"/>
      <w:divBdr>
        <w:top w:val="none" w:sz="0" w:space="0" w:color="auto"/>
        <w:left w:val="none" w:sz="0" w:space="0" w:color="auto"/>
        <w:bottom w:val="none" w:sz="0" w:space="0" w:color="auto"/>
        <w:right w:val="none" w:sz="0" w:space="0" w:color="auto"/>
      </w:divBdr>
    </w:div>
    <w:div w:id="199979352">
      <w:bodyDiv w:val="1"/>
      <w:marLeft w:val="0"/>
      <w:marRight w:val="0"/>
      <w:marTop w:val="0"/>
      <w:marBottom w:val="0"/>
      <w:divBdr>
        <w:top w:val="none" w:sz="0" w:space="0" w:color="auto"/>
        <w:left w:val="none" w:sz="0" w:space="0" w:color="auto"/>
        <w:bottom w:val="none" w:sz="0" w:space="0" w:color="auto"/>
        <w:right w:val="none" w:sz="0" w:space="0" w:color="auto"/>
      </w:divBdr>
    </w:div>
    <w:div w:id="200363237">
      <w:bodyDiv w:val="1"/>
      <w:marLeft w:val="0"/>
      <w:marRight w:val="0"/>
      <w:marTop w:val="0"/>
      <w:marBottom w:val="0"/>
      <w:divBdr>
        <w:top w:val="none" w:sz="0" w:space="0" w:color="auto"/>
        <w:left w:val="none" w:sz="0" w:space="0" w:color="auto"/>
        <w:bottom w:val="none" w:sz="0" w:space="0" w:color="auto"/>
        <w:right w:val="none" w:sz="0" w:space="0" w:color="auto"/>
      </w:divBdr>
    </w:div>
    <w:div w:id="200944408">
      <w:bodyDiv w:val="1"/>
      <w:marLeft w:val="0"/>
      <w:marRight w:val="0"/>
      <w:marTop w:val="0"/>
      <w:marBottom w:val="0"/>
      <w:divBdr>
        <w:top w:val="none" w:sz="0" w:space="0" w:color="auto"/>
        <w:left w:val="none" w:sz="0" w:space="0" w:color="auto"/>
        <w:bottom w:val="none" w:sz="0" w:space="0" w:color="auto"/>
        <w:right w:val="none" w:sz="0" w:space="0" w:color="auto"/>
      </w:divBdr>
    </w:div>
    <w:div w:id="201286766">
      <w:bodyDiv w:val="1"/>
      <w:marLeft w:val="0"/>
      <w:marRight w:val="0"/>
      <w:marTop w:val="0"/>
      <w:marBottom w:val="0"/>
      <w:divBdr>
        <w:top w:val="none" w:sz="0" w:space="0" w:color="auto"/>
        <w:left w:val="none" w:sz="0" w:space="0" w:color="auto"/>
        <w:bottom w:val="none" w:sz="0" w:space="0" w:color="auto"/>
        <w:right w:val="none" w:sz="0" w:space="0" w:color="auto"/>
      </w:divBdr>
    </w:div>
    <w:div w:id="201406063">
      <w:bodyDiv w:val="1"/>
      <w:marLeft w:val="0"/>
      <w:marRight w:val="0"/>
      <w:marTop w:val="0"/>
      <w:marBottom w:val="0"/>
      <w:divBdr>
        <w:top w:val="none" w:sz="0" w:space="0" w:color="auto"/>
        <w:left w:val="none" w:sz="0" w:space="0" w:color="auto"/>
        <w:bottom w:val="none" w:sz="0" w:space="0" w:color="auto"/>
        <w:right w:val="none" w:sz="0" w:space="0" w:color="auto"/>
      </w:divBdr>
    </w:div>
    <w:div w:id="202182804">
      <w:bodyDiv w:val="1"/>
      <w:marLeft w:val="0"/>
      <w:marRight w:val="0"/>
      <w:marTop w:val="0"/>
      <w:marBottom w:val="0"/>
      <w:divBdr>
        <w:top w:val="none" w:sz="0" w:space="0" w:color="auto"/>
        <w:left w:val="none" w:sz="0" w:space="0" w:color="auto"/>
        <w:bottom w:val="none" w:sz="0" w:space="0" w:color="auto"/>
        <w:right w:val="none" w:sz="0" w:space="0" w:color="auto"/>
      </w:divBdr>
    </w:div>
    <w:div w:id="202596714">
      <w:bodyDiv w:val="1"/>
      <w:marLeft w:val="0"/>
      <w:marRight w:val="0"/>
      <w:marTop w:val="0"/>
      <w:marBottom w:val="0"/>
      <w:divBdr>
        <w:top w:val="none" w:sz="0" w:space="0" w:color="auto"/>
        <w:left w:val="none" w:sz="0" w:space="0" w:color="auto"/>
        <w:bottom w:val="none" w:sz="0" w:space="0" w:color="auto"/>
        <w:right w:val="none" w:sz="0" w:space="0" w:color="auto"/>
      </w:divBdr>
    </w:div>
    <w:div w:id="202838850">
      <w:bodyDiv w:val="1"/>
      <w:marLeft w:val="0"/>
      <w:marRight w:val="0"/>
      <w:marTop w:val="0"/>
      <w:marBottom w:val="0"/>
      <w:divBdr>
        <w:top w:val="none" w:sz="0" w:space="0" w:color="auto"/>
        <w:left w:val="none" w:sz="0" w:space="0" w:color="auto"/>
        <w:bottom w:val="none" w:sz="0" w:space="0" w:color="auto"/>
        <w:right w:val="none" w:sz="0" w:space="0" w:color="auto"/>
      </w:divBdr>
    </w:div>
    <w:div w:id="203057757">
      <w:bodyDiv w:val="1"/>
      <w:marLeft w:val="0"/>
      <w:marRight w:val="0"/>
      <w:marTop w:val="0"/>
      <w:marBottom w:val="0"/>
      <w:divBdr>
        <w:top w:val="none" w:sz="0" w:space="0" w:color="auto"/>
        <w:left w:val="none" w:sz="0" w:space="0" w:color="auto"/>
        <w:bottom w:val="none" w:sz="0" w:space="0" w:color="auto"/>
        <w:right w:val="none" w:sz="0" w:space="0" w:color="auto"/>
      </w:divBdr>
    </w:div>
    <w:div w:id="203062228">
      <w:bodyDiv w:val="1"/>
      <w:marLeft w:val="0"/>
      <w:marRight w:val="0"/>
      <w:marTop w:val="0"/>
      <w:marBottom w:val="0"/>
      <w:divBdr>
        <w:top w:val="none" w:sz="0" w:space="0" w:color="auto"/>
        <w:left w:val="none" w:sz="0" w:space="0" w:color="auto"/>
        <w:bottom w:val="none" w:sz="0" w:space="0" w:color="auto"/>
        <w:right w:val="none" w:sz="0" w:space="0" w:color="auto"/>
      </w:divBdr>
    </w:div>
    <w:div w:id="20329415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3908272">
      <w:bodyDiv w:val="1"/>
      <w:marLeft w:val="0"/>
      <w:marRight w:val="0"/>
      <w:marTop w:val="0"/>
      <w:marBottom w:val="0"/>
      <w:divBdr>
        <w:top w:val="none" w:sz="0" w:space="0" w:color="auto"/>
        <w:left w:val="none" w:sz="0" w:space="0" w:color="auto"/>
        <w:bottom w:val="none" w:sz="0" w:space="0" w:color="auto"/>
        <w:right w:val="none" w:sz="0" w:space="0" w:color="auto"/>
      </w:divBdr>
    </w:div>
    <w:div w:id="204483705">
      <w:bodyDiv w:val="1"/>
      <w:marLeft w:val="0"/>
      <w:marRight w:val="0"/>
      <w:marTop w:val="0"/>
      <w:marBottom w:val="0"/>
      <w:divBdr>
        <w:top w:val="none" w:sz="0" w:space="0" w:color="auto"/>
        <w:left w:val="none" w:sz="0" w:space="0" w:color="auto"/>
        <w:bottom w:val="none" w:sz="0" w:space="0" w:color="auto"/>
        <w:right w:val="none" w:sz="0" w:space="0" w:color="auto"/>
      </w:divBdr>
    </w:div>
    <w:div w:id="204685424">
      <w:bodyDiv w:val="1"/>
      <w:marLeft w:val="0"/>
      <w:marRight w:val="0"/>
      <w:marTop w:val="0"/>
      <w:marBottom w:val="0"/>
      <w:divBdr>
        <w:top w:val="none" w:sz="0" w:space="0" w:color="auto"/>
        <w:left w:val="none" w:sz="0" w:space="0" w:color="auto"/>
        <w:bottom w:val="none" w:sz="0" w:space="0" w:color="auto"/>
        <w:right w:val="none" w:sz="0" w:space="0" w:color="auto"/>
      </w:divBdr>
    </w:div>
    <w:div w:id="205604398">
      <w:bodyDiv w:val="1"/>
      <w:marLeft w:val="0"/>
      <w:marRight w:val="0"/>
      <w:marTop w:val="0"/>
      <w:marBottom w:val="0"/>
      <w:divBdr>
        <w:top w:val="none" w:sz="0" w:space="0" w:color="auto"/>
        <w:left w:val="none" w:sz="0" w:space="0" w:color="auto"/>
        <w:bottom w:val="none" w:sz="0" w:space="0" w:color="auto"/>
        <w:right w:val="none" w:sz="0" w:space="0" w:color="auto"/>
      </w:divBdr>
    </w:div>
    <w:div w:id="205795116">
      <w:bodyDiv w:val="1"/>
      <w:marLeft w:val="0"/>
      <w:marRight w:val="0"/>
      <w:marTop w:val="0"/>
      <w:marBottom w:val="0"/>
      <w:divBdr>
        <w:top w:val="none" w:sz="0" w:space="0" w:color="auto"/>
        <w:left w:val="none" w:sz="0" w:space="0" w:color="auto"/>
        <w:bottom w:val="none" w:sz="0" w:space="0" w:color="auto"/>
        <w:right w:val="none" w:sz="0" w:space="0" w:color="auto"/>
      </w:divBdr>
    </w:div>
    <w:div w:id="206651668">
      <w:bodyDiv w:val="1"/>
      <w:marLeft w:val="0"/>
      <w:marRight w:val="0"/>
      <w:marTop w:val="0"/>
      <w:marBottom w:val="0"/>
      <w:divBdr>
        <w:top w:val="none" w:sz="0" w:space="0" w:color="auto"/>
        <w:left w:val="none" w:sz="0" w:space="0" w:color="auto"/>
        <w:bottom w:val="none" w:sz="0" w:space="0" w:color="auto"/>
        <w:right w:val="none" w:sz="0" w:space="0" w:color="auto"/>
      </w:divBdr>
    </w:div>
    <w:div w:id="206726345">
      <w:bodyDiv w:val="1"/>
      <w:marLeft w:val="0"/>
      <w:marRight w:val="0"/>
      <w:marTop w:val="0"/>
      <w:marBottom w:val="0"/>
      <w:divBdr>
        <w:top w:val="none" w:sz="0" w:space="0" w:color="auto"/>
        <w:left w:val="none" w:sz="0" w:space="0" w:color="auto"/>
        <w:bottom w:val="none" w:sz="0" w:space="0" w:color="auto"/>
        <w:right w:val="none" w:sz="0" w:space="0" w:color="auto"/>
      </w:divBdr>
    </w:div>
    <w:div w:id="208498451">
      <w:bodyDiv w:val="1"/>
      <w:marLeft w:val="0"/>
      <w:marRight w:val="0"/>
      <w:marTop w:val="0"/>
      <w:marBottom w:val="0"/>
      <w:divBdr>
        <w:top w:val="none" w:sz="0" w:space="0" w:color="auto"/>
        <w:left w:val="none" w:sz="0" w:space="0" w:color="auto"/>
        <w:bottom w:val="none" w:sz="0" w:space="0" w:color="auto"/>
        <w:right w:val="none" w:sz="0" w:space="0" w:color="auto"/>
      </w:divBdr>
    </w:div>
    <w:div w:id="209193732">
      <w:bodyDiv w:val="1"/>
      <w:marLeft w:val="0"/>
      <w:marRight w:val="0"/>
      <w:marTop w:val="0"/>
      <w:marBottom w:val="0"/>
      <w:divBdr>
        <w:top w:val="none" w:sz="0" w:space="0" w:color="auto"/>
        <w:left w:val="none" w:sz="0" w:space="0" w:color="auto"/>
        <w:bottom w:val="none" w:sz="0" w:space="0" w:color="auto"/>
        <w:right w:val="none" w:sz="0" w:space="0" w:color="auto"/>
      </w:divBdr>
    </w:div>
    <w:div w:id="209195849">
      <w:bodyDiv w:val="1"/>
      <w:marLeft w:val="0"/>
      <w:marRight w:val="0"/>
      <w:marTop w:val="0"/>
      <w:marBottom w:val="0"/>
      <w:divBdr>
        <w:top w:val="none" w:sz="0" w:space="0" w:color="auto"/>
        <w:left w:val="none" w:sz="0" w:space="0" w:color="auto"/>
        <w:bottom w:val="none" w:sz="0" w:space="0" w:color="auto"/>
        <w:right w:val="none" w:sz="0" w:space="0" w:color="auto"/>
      </w:divBdr>
    </w:div>
    <w:div w:id="209540540">
      <w:bodyDiv w:val="1"/>
      <w:marLeft w:val="0"/>
      <w:marRight w:val="0"/>
      <w:marTop w:val="0"/>
      <w:marBottom w:val="0"/>
      <w:divBdr>
        <w:top w:val="none" w:sz="0" w:space="0" w:color="auto"/>
        <w:left w:val="none" w:sz="0" w:space="0" w:color="auto"/>
        <w:bottom w:val="none" w:sz="0" w:space="0" w:color="auto"/>
        <w:right w:val="none" w:sz="0" w:space="0" w:color="auto"/>
      </w:divBdr>
    </w:div>
    <w:div w:id="20980725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0656959">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1306106">
      <w:bodyDiv w:val="1"/>
      <w:marLeft w:val="0"/>
      <w:marRight w:val="0"/>
      <w:marTop w:val="0"/>
      <w:marBottom w:val="0"/>
      <w:divBdr>
        <w:top w:val="none" w:sz="0" w:space="0" w:color="auto"/>
        <w:left w:val="none" w:sz="0" w:space="0" w:color="auto"/>
        <w:bottom w:val="none" w:sz="0" w:space="0" w:color="auto"/>
        <w:right w:val="none" w:sz="0" w:space="0" w:color="auto"/>
      </w:divBdr>
    </w:div>
    <w:div w:id="211306490">
      <w:bodyDiv w:val="1"/>
      <w:marLeft w:val="0"/>
      <w:marRight w:val="0"/>
      <w:marTop w:val="0"/>
      <w:marBottom w:val="0"/>
      <w:divBdr>
        <w:top w:val="none" w:sz="0" w:space="0" w:color="auto"/>
        <w:left w:val="none" w:sz="0" w:space="0" w:color="auto"/>
        <w:bottom w:val="none" w:sz="0" w:space="0" w:color="auto"/>
        <w:right w:val="none" w:sz="0" w:space="0" w:color="auto"/>
      </w:divBdr>
    </w:div>
    <w:div w:id="211431463">
      <w:bodyDiv w:val="1"/>
      <w:marLeft w:val="0"/>
      <w:marRight w:val="0"/>
      <w:marTop w:val="0"/>
      <w:marBottom w:val="0"/>
      <w:divBdr>
        <w:top w:val="none" w:sz="0" w:space="0" w:color="auto"/>
        <w:left w:val="none" w:sz="0" w:space="0" w:color="auto"/>
        <w:bottom w:val="none" w:sz="0" w:space="0" w:color="auto"/>
        <w:right w:val="none" w:sz="0" w:space="0" w:color="auto"/>
      </w:divBdr>
    </w:div>
    <w:div w:id="211616991">
      <w:bodyDiv w:val="1"/>
      <w:marLeft w:val="0"/>
      <w:marRight w:val="0"/>
      <w:marTop w:val="0"/>
      <w:marBottom w:val="0"/>
      <w:divBdr>
        <w:top w:val="none" w:sz="0" w:space="0" w:color="auto"/>
        <w:left w:val="none" w:sz="0" w:space="0" w:color="auto"/>
        <w:bottom w:val="none" w:sz="0" w:space="0" w:color="auto"/>
        <w:right w:val="none" w:sz="0" w:space="0" w:color="auto"/>
      </w:divBdr>
    </w:div>
    <w:div w:id="212467795">
      <w:bodyDiv w:val="1"/>
      <w:marLeft w:val="0"/>
      <w:marRight w:val="0"/>
      <w:marTop w:val="0"/>
      <w:marBottom w:val="0"/>
      <w:divBdr>
        <w:top w:val="none" w:sz="0" w:space="0" w:color="auto"/>
        <w:left w:val="none" w:sz="0" w:space="0" w:color="auto"/>
        <w:bottom w:val="none" w:sz="0" w:space="0" w:color="auto"/>
        <w:right w:val="none" w:sz="0" w:space="0" w:color="auto"/>
      </w:divBdr>
    </w:div>
    <w:div w:id="212472480">
      <w:bodyDiv w:val="1"/>
      <w:marLeft w:val="0"/>
      <w:marRight w:val="0"/>
      <w:marTop w:val="0"/>
      <w:marBottom w:val="0"/>
      <w:divBdr>
        <w:top w:val="none" w:sz="0" w:space="0" w:color="auto"/>
        <w:left w:val="none" w:sz="0" w:space="0" w:color="auto"/>
        <w:bottom w:val="none" w:sz="0" w:space="0" w:color="auto"/>
        <w:right w:val="none" w:sz="0" w:space="0" w:color="auto"/>
      </w:divBdr>
    </w:div>
    <w:div w:id="213126553">
      <w:bodyDiv w:val="1"/>
      <w:marLeft w:val="0"/>
      <w:marRight w:val="0"/>
      <w:marTop w:val="0"/>
      <w:marBottom w:val="0"/>
      <w:divBdr>
        <w:top w:val="none" w:sz="0" w:space="0" w:color="auto"/>
        <w:left w:val="none" w:sz="0" w:space="0" w:color="auto"/>
        <w:bottom w:val="none" w:sz="0" w:space="0" w:color="auto"/>
        <w:right w:val="none" w:sz="0" w:space="0" w:color="auto"/>
      </w:divBdr>
    </w:div>
    <w:div w:id="213590071">
      <w:bodyDiv w:val="1"/>
      <w:marLeft w:val="0"/>
      <w:marRight w:val="0"/>
      <w:marTop w:val="0"/>
      <w:marBottom w:val="0"/>
      <w:divBdr>
        <w:top w:val="none" w:sz="0" w:space="0" w:color="auto"/>
        <w:left w:val="none" w:sz="0" w:space="0" w:color="auto"/>
        <w:bottom w:val="none" w:sz="0" w:space="0" w:color="auto"/>
        <w:right w:val="none" w:sz="0" w:space="0" w:color="auto"/>
      </w:divBdr>
    </w:div>
    <w:div w:id="214045431">
      <w:bodyDiv w:val="1"/>
      <w:marLeft w:val="0"/>
      <w:marRight w:val="0"/>
      <w:marTop w:val="0"/>
      <w:marBottom w:val="0"/>
      <w:divBdr>
        <w:top w:val="none" w:sz="0" w:space="0" w:color="auto"/>
        <w:left w:val="none" w:sz="0" w:space="0" w:color="auto"/>
        <w:bottom w:val="none" w:sz="0" w:space="0" w:color="auto"/>
        <w:right w:val="none" w:sz="0" w:space="0" w:color="auto"/>
      </w:divBdr>
    </w:div>
    <w:div w:id="214435868">
      <w:bodyDiv w:val="1"/>
      <w:marLeft w:val="0"/>
      <w:marRight w:val="0"/>
      <w:marTop w:val="0"/>
      <w:marBottom w:val="0"/>
      <w:divBdr>
        <w:top w:val="none" w:sz="0" w:space="0" w:color="auto"/>
        <w:left w:val="none" w:sz="0" w:space="0" w:color="auto"/>
        <w:bottom w:val="none" w:sz="0" w:space="0" w:color="auto"/>
        <w:right w:val="none" w:sz="0" w:space="0" w:color="auto"/>
      </w:divBdr>
    </w:div>
    <w:div w:id="214778568">
      <w:bodyDiv w:val="1"/>
      <w:marLeft w:val="0"/>
      <w:marRight w:val="0"/>
      <w:marTop w:val="0"/>
      <w:marBottom w:val="0"/>
      <w:divBdr>
        <w:top w:val="none" w:sz="0" w:space="0" w:color="auto"/>
        <w:left w:val="none" w:sz="0" w:space="0" w:color="auto"/>
        <w:bottom w:val="none" w:sz="0" w:space="0" w:color="auto"/>
        <w:right w:val="none" w:sz="0" w:space="0" w:color="auto"/>
      </w:divBdr>
    </w:div>
    <w:div w:id="214894834">
      <w:bodyDiv w:val="1"/>
      <w:marLeft w:val="0"/>
      <w:marRight w:val="0"/>
      <w:marTop w:val="0"/>
      <w:marBottom w:val="0"/>
      <w:divBdr>
        <w:top w:val="none" w:sz="0" w:space="0" w:color="auto"/>
        <w:left w:val="none" w:sz="0" w:space="0" w:color="auto"/>
        <w:bottom w:val="none" w:sz="0" w:space="0" w:color="auto"/>
        <w:right w:val="none" w:sz="0" w:space="0" w:color="auto"/>
      </w:divBdr>
    </w:div>
    <w:div w:id="215432252">
      <w:bodyDiv w:val="1"/>
      <w:marLeft w:val="0"/>
      <w:marRight w:val="0"/>
      <w:marTop w:val="0"/>
      <w:marBottom w:val="0"/>
      <w:divBdr>
        <w:top w:val="none" w:sz="0" w:space="0" w:color="auto"/>
        <w:left w:val="none" w:sz="0" w:space="0" w:color="auto"/>
        <w:bottom w:val="none" w:sz="0" w:space="0" w:color="auto"/>
        <w:right w:val="none" w:sz="0" w:space="0" w:color="auto"/>
      </w:divBdr>
    </w:div>
    <w:div w:id="215747593">
      <w:bodyDiv w:val="1"/>
      <w:marLeft w:val="0"/>
      <w:marRight w:val="0"/>
      <w:marTop w:val="0"/>
      <w:marBottom w:val="0"/>
      <w:divBdr>
        <w:top w:val="none" w:sz="0" w:space="0" w:color="auto"/>
        <w:left w:val="none" w:sz="0" w:space="0" w:color="auto"/>
        <w:bottom w:val="none" w:sz="0" w:space="0" w:color="auto"/>
        <w:right w:val="none" w:sz="0" w:space="0" w:color="auto"/>
      </w:divBdr>
    </w:div>
    <w:div w:id="215774777">
      <w:bodyDiv w:val="1"/>
      <w:marLeft w:val="0"/>
      <w:marRight w:val="0"/>
      <w:marTop w:val="0"/>
      <w:marBottom w:val="0"/>
      <w:divBdr>
        <w:top w:val="none" w:sz="0" w:space="0" w:color="auto"/>
        <w:left w:val="none" w:sz="0" w:space="0" w:color="auto"/>
        <w:bottom w:val="none" w:sz="0" w:space="0" w:color="auto"/>
        <w:right w:val="none" w:sz="0" w:space="0" w:color="auto"/>
      </w:divBdr>
    </w:div>
    <w:div w:id="215894099">
      <w:bodyDiv w:val="1"/>
      <w:marLeft w:val="0"/>
      <w:marRight w:val="0"/>
      <w:marTop w:val="0"/>
      <w:marBottom w:val="0"/>
      <w:divBdr>
        <w:top w:val="none" w:sz="0" w:space="0" w:color="auto"/>
        <w:left w:val="none" w:sz="0" w:space="0" w:color="auto"/>
        <w:bottom w:val="none" w:sz="0" w:space="0" w:color="auto"/>
        <w:right w:val="none" w:sz="0" w:space="0" w:color="auto"/>
      </w:divBdr>
    </w:div>
    <w:div w:id="216936716">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17135228">
      <w:bodyDiv w:val="1"/>
      <w:marLeft w:val="0"/>
      <w:marRight w:val="0"/>
      <w:marTop w:val="0"/>
      <w:marBottom w:val="0"/>
      <w:divBdr>
        <w:top w:val="none" w:sz="0" w:space="0" w:color="auto"/>
        <w:left w:val="none" w:sz="0" w:space="0" w:color="auto"/>
        <w:bottom w:val="none" w:sz="0" w:space="0" w:color="auto"/>
        <w:right w:val="none" w:sz="0" w:space="0" w:color="auto"/>
      </w:divBdr>
    </w:div>
    <w:div w:id="217595857">
      <w:bodyDiv w:val="1"/>
      <w:marLeft w:val="0"/>
      <w:marRight w:val="0"/>
      <w:marTop w:val="0"/>
      <w:marBottom w:val="0"/>
      <w:divBdr>
        <w:top w:val="none" w:sz="0" w:space="0" w:color="auto"/>
        <w:left w:val="none" w:sz="0" w:space="0" w:color="auto"/>
        <w:bottom w:val="none" w:sz="0" w:space="0" w:color="auto"/>
        <w:right w:val="none" w:sz="0" w:space="0" w:color="auto"/>
      </w:divBdr>
    </w:div>
    <w:div w:id="218562752">
      <w:bodyDiv w:val="1"/>
      <w:marLeft w:val="0"/>
      <w:marRight w:val="0"/>
      <w:marTop w:val="0"/>
      <w:marBottom w:val="0"/>
      <w:divBdr>
        <w:top w:val="none" w:sz="0" w:space="0" w:color="auto"/>
        <w:left w:val="none" w:sz="0" w:space="0" w:color="auto"/>
        <w:bottom w:val="none" w:sz="0" w:space="0" w:color="auto"/>
        <w:right w:val="none" w:sz="0" w:space="0" w:color="auto"/>
      </w:divBdr>
    </w:div>
    <w:div w:id="219171971">
      <w:bodyDiv w:val="1"/>
      <w:marLeft w:val="0"/>
      <w:marRight w:val="0"/>
      <w:marTop w:val="0"/>
      <w:marBottom w:val="0"/>
      <w:divBdr>
        <w:top w:val="none" w:sz="0" w:space="0" w:color="auto"/>
        <w:left w:val="none" w:sz="0" w:space="0" w:color="auto"/>
        <w:bottom w:val="none" w:sz="0" w:space="0" w:color="auto"/>
        <w:right w:val="none" w:sz="0" w:space="0" w:color="auto"/>
      </w:divBdr>
    </w:div>
    <w:div w:id="219175454">
      <w:bodyDiv w:val="1"/>
      <w:marLeft w:val="0"/>
      <w:marRight w:val="0"/>
      <w:marTop w:val="0"/>
      <w:marBottom w:val="0"/>
      <w:divBdr>
        <w:top w:val="none" w:sz="0" w:space="0" w:color="auto"/>
        <w:left w:val="none" w:sz="0" w:space="0" w:color="auto"/>
        <w:bottom w:val="none" w:sz="0" w:space="0" w:color="auto"/>
        <w:right w:val="none" w:sz="0" w:space="0" w:color="auto"/>
      </w:divBdr>
    </w:div>
    <w:div w:id="219244501">
      <w:bodyDiv w:val="1"/>
      <w:marLeft w:val="0"/>
      <w:marRight w:val="0"/>
      <w:marTop w:val="0"/>
      <w:marBottom w:val="0"/>
      <w:divBdr>
        <w:top w:val="none" w:sz="0" w:space="0" w:color="auto"/>
        <w:left w:val="none" w:sz="0" w:space="0" w:color="auto"/>
        <w:bottom w:val="none" w:sz="0" w:space="0" w:color="auto"/>
        <w:right w:val="none" w:sz="0" w:space="0" w:color="auto"/>
      </w:divBdr>
    </w:div>
    <w:div w:id="219286768">
      <w:bodyDiv w:val="1"/>
      <w:marLeft w:val="0"/>
      <w:marRight w:val="0"/>
      <w:marTop w:val="0"/>
      <w:marBottom w:val="0"/>
      <w:divBdr>
        <w:top w:val="none" w:sz="0" w:space="0" w:color="auto"/>
        <w:left w:val="none" w:sz="0" w:space="0" w:color="auto"/>
        <w:bottom w:val="none" w:sz="0" w:space="0" w:color="auto"/>
        <w:right w:val="none" w:sz="0" w:space="0" w:color="auto"/>
      </w:divBdr>
    </w:div>
    <w:div w:id="219483982">
      <w:bodyDiv w:val="1"/>
      <w:marLeft w:val="0"/>
      <w:marRight w:val="0"/>
      <w:marTop w:val="0"/>
      <w:marBottom w:val="0"/>
      <w:divBdr>
        <w:top w:val="none" w:sz="0" w:space="0" w:color="auto"/>
        <w:left w:val="none" w:sz="0" w:space="0" w:color="auto"/>
        <w:bottom w:val="none" w:sz="0" w:space="0" w:color="auto"/>
        <w:right w:val="none" w:sz="0" w:space="0" w:color="auto"/>
      </w:divBdr>
    </w:div>
    <w:div w:id="220097233">
      <w:bodyDiv w:val="1"/>
      <w:marLeft w:val="0"/>
      <w:marRight w:val="0"/>
      <w:marTop w:val="0"/>
      <w:marBottom w:val="0"/>
      <w:divBdr>
        <w:top w:val="none" w:sz="0" w:space="0" w:color="auto"/>
        <w:left w:val="none" w:sz="0" w:space="0" w:color="auto"/>
        <w:bottom w:val="none" w:sz="0" w:space="0" w:color="auto"/>
        <w:right w:val="none" w:sz="0" w:space="0" w:color="auto"/>
      </w:divBdr>
    </w:div>
    <w:div w:id="220097316">
      <w:bodyDiv w:val="1"/>
      <w:marLeft w:val="0"/>
      <w:marRight w:val="0"/>
      <w:marTop w:val="0"/>
      <w:marBottom w:val="0"/>
      <w:divBdr>
        <w:top w:val="none" w:sz="0" w:space="0" w:color="auto"/>
        <w:left w:val="none" w:sz="0" w:space="0" w:color="auto"/>
        <w:bottom w:val="none" w:sz="0" w:space="0" w:color="auto"/>
        <w:right w:val="none" w:sz="0" w:space="0" w:color="auto"/>
      </w:divBdr>
    </w:div>
    <w:div w:id="220676741">
      <w:bodyDiv w:val="1"/>
      <w:marLeft w:val="0"/>
      <w:marRight w:val="0"/>
      <w:marTop w:val="0"/>
      <w:marBottom w:val="0"/>
      <w:divBdr>
        <w:top w:val="none" w:sz="0" w:space="0" w:color="auto"/>
        <w:left w:val="none" w:sz="0" w:space="0" w:color="auto"/>
        <w:bottom w:val="none" w:sz="0" w:space="0" w:color="auto"/>
        <w:right w:val="none" w:sz="0" w:space="0" w:color="auto"/>
      </w:divBdr>
    </w:div>
    <w:div w:id="220949824">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714938">
      <w:bodyDiv w:val="1"/>
      <w:marLeft w:val="0"/>
      <w:marRight w:val="0"/>
      <w:marTop w:val="0"/>
      <w:marBottom w:val="0"/>
      <w:divBdr>
        <w:top w:val="none" w:sz="0" w:space="0" w:color="auto"/>
        <w:left w:val="none" w:sz="0" w:space="0" w:color="auto"/>
        <w:bottom w:val="none" w:sz="0" w:space="0" w:color="auto"/>
        <w:right w:val="none" w:sz="0" w:space="0" w:color="auto"/>
      </w:divBdr>
    </w:div>
    <w:div w:id="222524022">
      <w:bodyDiv w:val="1"/>
      <w:marLeft w:val="0"/>
      <w:marRight w:val="0"/>
      <w:marTop w:val="0"/>
      <w:marBottom w:val="0"/>
      <w:divBdr>
        <w:top w:val="none" w:sz="0" w:space="0" w:color="auto"/>
        <w:left w:val="none" w:sz="0" w:space="0" w:color="auto"/>
        <w:bottom w:val="none" w:sz="0" w:space="0" w:color="auto"/>
        <w:right w:val="none" w:sz="0" w:space="0" w:color="auto"/>
      </w:divBdr>
    </w:div>
    <w:div w:id="222957953">
      <w:bodyDiv w:val="1"/>
      <w:marLeft w:val="0"/>
      <w:marRight w:val="0"/>
      <w:marTop w:val="0"/>
      <w:marBottom w:val="0"/>
      <w:divBdr>
        <w:top w:val="none" w:sz="0" w:space="0" w:color="auto"/>
        <w:left w:val="none" w:sz="0" w:space="0" w:color="auto"/>
        <w:bottom w:val="none" w:sz="0" w:space="0" w:color="auto"/>
        <w:right w:val="none" w:sz="0" w:space="0" w:color="auto"/>
      </w:divBdr>
    </w:div>
    <w:div w:id="223878564">
      <w:bodyDiv w:val="1"/>
      <w:marLeft w:val="0"/>
      <w:marRight w:val="0"/>
      <w:marTop w:val="0"/>
      <w:marBottom w:val="0"/>
      <w:divBdr>
        <w:top w:val="none" w:sz="0" w:space="0" w:color="auto"/>
        <w:left w:val="none" w:sz="0" w:space="0" w:color="auto"/>
        <w:bottom w:val="none" w:sz="0" w:space="0" w:color="auto"/>
        <w:right w:val="none" w:sz="0" w:space="0" w:color="auto"/>
      </w:divBdr>
    </w:div>
    <w:div w:id="224680391">
      <w:bodyDiv w:val="1"/>
      <w:marLeft w:val="0"/>
      <w:marRight w:val="0"/>
      <w:marTop w:val="0"/>
      <w:marBottom w:val="0"/>
      <w:divBdr>
        <w:top w:val="none" w:sz="0" w:space="0" w:color="auto"/>
        <w:left w:val="none" w:sz="0" w:space="0" w:color="auto"/>
        <w:bottom w:val="none" w:sz="0" w:space="0" w:color="auto"/>
        <w:right w:val="none" w:sz="0" w:space="0" w:color="auto"/>
      </w:divBdr>
    </w:div>
    <w:div w:id="226110563">
      <w:bodyDiv w:val="1"/>
      <w:marLeft w:val="0"/>
      <w:marRight w:val="0"/>
      <w:marTop w:val="0"/>
      <w:marBottom w:val="0"/>
      <w:divBdr>
        <w:top w:val="none" w:sz="0" w:space="0" w:color="auto"/>
        <w:left w:val="none" w:sz="0" w:space="0" w:color="auto"/>
        <w:bottom w:val="none" w:sz="0" w:space="0" w:color="auto"/>
        <w:right w:val="none" w:sz="0" w:space="0" w:color="auto"/>
      </w:divBdr>
    </w:div>
    <w:div w:id="228000586">
      <w:bodyDiv w:val="1"/>
      <w:marLeft w:val="0"/>
      <w:marRight w:val="0"/>
      <w:marTop w:val="0"/>
      <w:marBottom w:val="0"/>
      <w:divBdr>
        <w:top w:val="none" w:sz="0" w:space="0" w:color="auto"/>
        <w:left w:val="none" w:sz="0" w:space="0" w:color="auto"/>
        <w:bottom w:val="none" w:sz="0" w:space="0" w:color="auto"/>
        <w:right w:val="none" w:sz="0" w:space="0" w:color="auto"/>
      </w:divBdr>
    </w:div>
    <w:div w:id="228006706">
      <w:bodyDiv w:val="1"/>
      <w:marLeft w:val="0"/>
      <w:marRight w:val="0"/>
      <w:marTop w:val="0"/>
      <w:marBottom w:val="0"/>
      <w:divBdr>
        <w:top w:val="none" w:sz="0" w:space="0" w:color="auto"/>
        <w:left w:val="none" w:sz="0" w:space="0" w:color="auto"/>
        <w:bottom w:val="none" w:sz="0" w:space="0" w:color="auto"/>
        <w:right w:val="none" w:sz="0" w:space="0" w:color="auto"/>
      </w:divBdr>
    </w:div>
    <w:div w:id="228349434">
      <w:bodyDiv w:val="1"/>
      <w:marLeft w:val="0"/>
      <w:marRight w:val="0"/>
      <w:marTop w:val="0"/>
      <w:marBottom w:val="0"/>
      <w:divBdr>
        <w:top w:val="none" w:sz="0" w:space="0" w:color="auto"/>
        <w:left w:val="none" w:sz="0" w:space="0" w:color="auto"/>
        <w:bottom w:val="none" w:sz="0" w:space="0" w:color="auto"/>
        <w:right w:val="none" w:sz="0" w:space="0" w:color="auto"/>
      </w:divBdr>
    </w:div>
    <w:div w:id="228417337">
      <w:bodyDiv w:val="1"/>
      <w:marLeft w:val="0"/>
      <w:marRight w:val="0"/>
      <w:marTop w:val="0"/>
      <w:marBottom w:val="0"/>
      <w:divBdr>
        <w:top w:val="none" w:sz="0" w:space="0" w:color="auto"/>
        <w:left w:val="none" w:sz="0" w:space="0" w:color="auto"/>
        <w:bottom w:val="none" w:sz="0" w:space="0" w:color="auto"/>
        <w:right w:val="none" w:sz="0" w:space="0" w:color="auto"/>
      </w:divBdr>
    </w:div>
    <w:div w:id="228929113">
      <w:bodyDiv w:val="1"/>
      <w:marLeft w:val="0"/>
      <w:marRight w:val="0"/>
      <w:marTop w:val="0"/>
      <w:marBottom w:val="0"/>
      <w:divBdr>
        <w:top w:val="none" w:sz="0" w:space="0" w:color="auto"/>
        <w:left w:val="none" w:sz="0" w:space="0" w:color="auto"/>
        <w:bottom w:val="none" w:sz="0" w:space="0" w:color="auto"/>
        <w:right w:val="none" w:sz="0" w:space="0" w:color="auto"/>
      </w:divBdr>
    </w:div>
    <w:div w:id="229191912">
      <w:bodyDiv w:val="1"/>
      <w:marLeft w:val="0"/>
      <w:marRight w:val="0"/>
      <w:marTop w:val="0"/>
      <w:marBottom w:val="0"/>
      <w:divBdr>
        <w:top w:val="none" w:sz="0" w:space="0" w:color="auto"/>
        <w:left w:val="none" w:sz="0" w:space="0" w:color="auto"/>
        <w:bottom w:val="none" w:sz="0" w:space="0" w:color="auto"/>
        <w:right w:val="none" w:sz="0" w:space="0" w:color="auto"/>
      </w:divBdr>
    </w:div>
    <w:div w:id="229465810">
      <w:bodyDiv w:val="1"/>
      <w:marLeft w:val="0"/>
      <w:marRight w:val="0"/>
      <w:marTop w:val="0"/>
      <w:marBottom w:val="0"/>
      <w:divBdr>
        <w:top w:val="none" w:sz="0" w:space="0" w:color="auto"/>
        <w:left w:val="none" w:sz="0" w:space="0" w:color="auto"/>
        <w:bottom w:val="none" w:sz="0" w:space="0" w:color="auto"/>
        <w:right w:val="none" w:sz="0" w:space="0" w:color="auto"/>
      </w:divBdr>
    </w:div>
    <w:div w:id="229779824">
      <w:bodyDiv w:val="1"/>
      <w:marLeft w:val="0"/>
      <w:marRight w:val="0"/>
      <w:marTop w:val="0"/>
      <w:marBottom w:val="0"/>
      <w:divBdr>
        <w:top w:val="none" w:sz="0" w:space="0" w:color="auto"/>
        <w:left w:val="none" w:sz="0" w:space="0" w:color="auto"/>
        <w:bottom w:val="none" w:sz="0" w:space="0" w:color="auto"/>
        <w:right w:val="none" w:sz="0" w:space="0" w:color="auto"/>
      </w:divBdr>
    </w:div>
    <w:div w:id="230236665">
      <w:bodyDiv w:val="1"/>
      <w:marLeft w:val="0"/>
      <w:marRight w:val="0"/>
      <w:marTop w:val="0"/>
      <w:marBottom w:val="0"/>
      <w:divBdr>
        <w:top w:val="none" w:sz="0" w:space="0" w:color="auto"/>
        <w:left w:val="none" w:sz="0" w:space="0" w:color="auto"/>
        <w:bottom w:val="none" w:sz="0" w:space="0" w:color="auto"/>
        <w:right w:val="none" w:sz="0" w:space="0" w:color="auto"/>
      </w:divBdr>
    </w:div>
    <w:div w:id="230506071">
      <w:bodyDiv w:val="1"/>
      <w:marLeft w:val="0"/>
      <w:marRight w:val="0"/>
      <w:marTop w:val="0"/>
      <w:marBottom w:val="0"/>
      <w:divBdr>
        <w:top w:val="none" w:sz="0" w:space="0" w:color="auto"/>
        <w:left w:val="none" w:sz="0" w:space="0" w:color="auto"/>
        <w:bottom w:val="none" w:sz="0" w:space="0" w:color="auto"/>
        <w:right w:val="none" w:sz="0" w:space="0" w:color="auto"/>
      </w:divBdr>
    </w:div>
    <w:div w:id="230700994">
      <w:bodyDiv w:val="1"/>
      <w:marLeft w:val="0"/>
      <w:marRight w:val="0"/>
      <w:marTop w:val="0"/>
      <w:marBottom w:val="0"/>
      <w:divBdr>
        <w:top w:val="none" w:sz="0" w:space="0" w:color="auto"/>
        <w:left w:val="none" w:sz="0" w:space="0" w:color="auto"/>
        <w:bottom w:val="none" w:sz="0" w:space="0" w:color="auto"/>
        <w:right w:val="none" w:sz="0" w:space="0" w:color="auto"/>
      </w:divBdr>
    </w:div>
    <w:div w:id="231932058">
      <w:bodyDiv w:val="1"/>
      <w:marLeft w:val="0"/>
      <w:marRight w:val="0"/>
      <w:marTop w:val="0"/>
      <w:marBottom w:val="0"/>
      <w:divBdr>
        <w:top w:val="none" w:sz="0" w:space="0" w:color="auto"/>
        <w:left w:val="none" w:sz="0" w:space="0" w:color="auto"/>
        <w:bottom w:val="none" w:sz="0" w:space="0" w:color="auto"/>
        <w:right w:val="none" w:sz="0" w:space="0" w:color="auto"/>
      </w:divBdr>
    </w:div>
    <w:div w:id="232203079">
      <w:bodyDiv w:val="1"/>
      <w:marLeft w:val="0"/>
      <w:marRight w:val="0"/>
      <w:marTop w:val="0"/>
      <w:marBottom w:val="0"/>
      <w:divBdr>
        <w:top w:val="none" w:sz="0" w:space="0" w:color="auto"/>
        <w:left w:val="none" w:sz="0" w:space="0" w:color="auto"/>
        <w:bottom w:val="none" w:sz="0" w:space="0" w:color="auto"/>
        <w:right w:val="none" w:sz="0" w:space="0" w:color="auto"/>
      </w:divBdr>
    </w:div>
    <w:div w:id="232856636">
      <w:bodyDiv w:val="1"/>
      <w:marLeft w:val="0"/>
      <w:marRight w:val="0"/>
      <w:marTop w:val="0"/>
      <w:marBottom w:val="0"/>
      <w:divBdr>
        <w:top w:val="none" w:sz="0" w:space="0" w:color="auto"/>
        <w:left w:val="none" w:sz="0" w:space="0" w:color="auto"/>
        <w:bottom w:val="none" w:sz="0" w:space="0" w:color="auto"/>
        <w:right w:val="none" w:sz="0" w:space="0" w:color="auto"/>
      </w:divBdr>
    </w:div>
    <w:div w:id="233205989">
      <w:bodyDiv w:val="1"/>
      <w:marLeft w:val="0"/>
      <w:marRight w:val="0"/>
      <w:marTop w:val="0"/>
      <w:marBottom w:val="0"/>
      <w:divBdr>
        <w:top w:val="none" w:sz="0" w:space="0" w:color="auto"/>
        <w:left w:val="none" w:sz="0" w:space="0" w:color="auto"/>
        <w:bottom w:val="none" w:sz="0" w:space="0" w:color="auto"/>
        <w:right w:val="none" w:sz="0" w:space="0" w:color="auto"/>
      </w:divBdr>
    </w:div>
    <w:div w:id="233515395">
      <w:bodyDiv w:val="1"/>
      <w:marLeft w:val="0"/>
      <w:marRight w:val="0"/>
      <w:marTop w:val="0"/>
      <w:marBottom w:val="0"/>
      <w:divBdr>
        <w:top w:val="none" w:sz="0" w:space="0" w:color="auto"/>
        <w:left w:val="none" w:sz="0" w:space="0" w:color="auto"/>
        <w:bottom w:val="none" w:sz="0" w:space="0" w:color="auto"/>
        <w:right w:val="none" w:sz="0" w:space="0" w:color="auto"/>
      </w:divBdr>
    </w:div>
    <w:div w:id="234098187">
      <w:bodyDiv w:val="1"/>
      <w:marLeft w:val="0"/>
      <w:marRight w:val="0"/>
      <w:marTop w:val="0"/>
      <w:marBottom w:val="0"/>
      <w:divBdr>
        <w:top w:val="none" w:sz="0" w:space="0" w:color="auto"/>
        <w:left w:val="none" w:sz="0" w:space="0" w:color="auto"/>
        <w:bottom w:val="none" w:sz="0" w:space="0" w:color="auto"/>
        <w:right w:val="none" w:sz="0" w:space="0" w:color="auto"/>
      </w:divBdr>
    </w:div>
    <w:div w:id="234901801">
      <w:bodyDiv w:val="1"/>
      <w:marLeft w:val="0"/>
      <w:marRight w:val="0"/>
      <w:marTop w:val="0"/>
      <w:marBottom w:val="0"/>
      <w:divBdr>
        <w:top w:val="none" w:sz="0" w:space="0" w:color="auto"/>
        <w:left w:val="none" w:sz="0" w:space="0" w:color="auto"/>
        <w:bottom w:val="none" w:sz="0" w:space="0" w:color="auto"/>
        <w:right w:val="none" w:sz="0" w:space="0" w:color="auto"/>
      </w:divBdr>
    </w:div>
    <w:div w:id="235365659">
      <w:bodyDiv w:val="1"/>
      <w:marLeft w:val="0"/>
      <w:marRight w:val="0"/>
      <w:marTop w:val="0"/>
      <w:marBottom w:val="0"/>
      <w:divBdr>
        <w:top w:val="none" w:sz="0" w:space="0" w:color="auto"/>
        <w:left w:val="none" w:sz="0" w:space="0" w:color="auto"/>
        <w:bottom w:val="none" w:sz="0" w:space="0" w:color="auto"/>
        <w:right w:val="none" w:sz="0" w:space="0" w:color="auto"/>
      </w:divBdr>
    </w:div>
    <w:div w:id="236136853">
      <w:bodyDiv w:val="1"/>
      <w:marLeft w:val="0"/>
      <w:marRight w:val="0"/>
      <w:marTop w:val="0"/>
      <w:marBottom w:val="0"/>
      <w:divBdr>
        <w:top w:val="none" w:sz="0" w:space="0" w:color="auto"/>
        <w:left w:val="none" w:sz="0" w:space="0" w:color="auto"/>
        <w:bottom w:val="none" w:sz="0" w:space="0" w:color="auto"/>
        <w:right w:val="none" w:sz="0" w:space="0" w:color="auto"/>
      </w:divBdr>
    </w:div>
    <w:div w:id="236937783">
      <w:bodyDiv w:val="1"/>
      <w:marLeft w:val="0"/>
      <w:marRight w:val="0"/>
      <w:marTop w:val="0"/>
      <w:marBottom w:val="0"/>
      <w:divBdr>
        <w:top w:val="none" w:sz="0" w:space="0" w:color="auto"/>
        <w:left w:val="none" w:sz="0" w:space="0" w:color="auto"/>
        <w:bottom w:val="none" w:sz="0" w:space="0" w:color="auto"/>
        <w:right w:val="none" w:sz="0" w:space="0" w:color="auto"/>
      </w:divBdr>
    </w:div>
    <w:div w:id="236986199">
      <w:bodyDiv w:val="1"/>
      <w:marLeft w:val="0"/>
      <w:marRight w:val="0"/>
      <w:marTop w:val="0"/>
      <w:marBottom w:val="0"/>
      <w:divBdr>
        <w:top w:val="none" w:sz="0" w:space="0" w:color="auto"/>
        <w:left w:val="none" w:sz="0" w:space="0" w:color="auto"/>
        <w:bottom w:val="none" w:sz="0" w:space="0" w:color="auto"/>
        <w:right w:val="none" w:sz="0" w:space="0" w:color="auto"/>
      </w:divBdr>
    </w:div>
    <w:div w:id="23802922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448370">
      <w:bodyDiv w:val="1"/>
      <w:marLeft w:val="0"/>
      <w:marRight w:val="0"/>
      <w:marTop w:val="0"/>
      <w:marBottom w:val="0"/>
      <w:divBdr>
        <w:top w:val="none" w:sz="0" w:space="0" w:color="auto"/>
        <w:left w:val="none" w:sz="0" w:space="0" w:color="auto"/>
        <w:bottom w:val="none" w:sz="0" w:space="0" w:color="auto"/>
        <w:right w:val="none" w:sz="0" w:space="0" w:color="auto"/>
      </w:divBdr>
    </w:div>
    <w:div w:id="238561325">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39366637">
      <w:bodyDiv w:val="1"/>
      <w:marLeft w:val="0"/>
      <w:marRight w:val="0"/>
      <w:marTop w:val="0"/>
      <w:marBottom w:val="0"/>
      <w:divBdr>
        <w:top w:val="none" w:sz="0" w:space="0" w:color="auto"/>
        <w:left w:val="none" w:sz="0" w:space="0" w:color="auto"/>
        <w:bottom w:val="none" w:sz="0" w:space="0" w:color="auto"/>
        <w:right w:val="none" w:sz="0" w:space="0" w:color="auto"/>
      </w:divBdr>
    </w:div>
    <w:div w:id="240141175">
      <w:bodyDiv w:val="1"/>
      <w:marLeft w:val="0"/>
      <w:marRight w:val="0"/>
      <w:marTop w:val="0"/>
      <w:marBottom w:val="0"/>
      <w:divBdr>
        <w:top w:val="none" w:sz="0" w:space="0" w:color="auto"/>
        <w:left w:val="none" w:sz="0" w:space="0" w:color="auto"/>
        <w:bottom w:val="none" w:sz="0" w:space="0" w:color="auto"/>
        <w:right w:val="none" w:sz="0" w:space="0" w:color="auto"/>
      </w:divBdr>
    </w:div>
    <w:div w:id="240871639">
      <w:bodyDiv w:val="1"/>
      <w:marLeft w:val="0"/>
      <w:marRight w:val="0"/>
      <w:marTop w:val="0"/>
      <w:marBottom w:val="0"/>
      <w:divBdr>
        <w:top w:val="none" w:sz="0" w:space="0" w:color="auto"/>
        <w:left w:val="none" w:sz="0" w:space="0" w:color="auto"/>
        <w:bottom w:val="none" w:sz="0" w:space="0" w:color="auto"/>
        <w:right w:val="none" w:sz="0" w:space="0" w:color="auto"/>
      </w:divBdr>
    </w:div>
    <w:div w:id="240915077">
      <w:bodyDiv w:val="1"/>
      <w:marLeft w:val="0"/>
      <w:marRight w:val="0"/>
      <w:marTop w:val="0"/>
      <w:marBottom w:val="0"/>
      <w:divBdr>
        <w:top w:val="none" w:sz="0" w:space="0" w:color="auto"/>
        <w:left w:val="none" w:sz="0" w:space="0" w:color="auto"/>
        <w:bottom w:val="none" w:sz="0" w:space="0" w:color="auto"/>
        <w:right w:val="none" w:sz="0" w:space="0" w:color="auto"/>
      </w:divBdr>
    </w:div>
    <w:div w:id="242616765">
      <w:bodyDiv w:val="1"/>
      <w:marLeft w:val="0"/>
      <w:marRight w:val="0"/>
      <w:marTop w:val="0"/>
      <w:marBottom w:val="0"/>
      <w:divBdr>
        <w:top w:val="none" w:sz="0" w:space="0" w:color="auto"/>
        <w:left w:val="none" w:sz="0" w:space="0" w:color="auto"/>
        <w:bottom w:val="none" w:sz="0" w:space="0" w:color="auto"/>
        <w:right w:val="none" w:sz="0" w:space="0" w:color="auto"/>
      </w:divBdr>
    </w:div>
    <w:div w:id="243027658">
      <w:bodyDiv w:val="1"/>
      <w:marLeft w:val="0"/>
      <w:marRight w:val="0"/>
      <w:marTop w:val="0"/>
      <w:marBottom w:val="0"/>
      <w:divBdr>
        <w:top w:val="none" w:sz="0" w:space="0" w:color="auto"/>
        <w:left w:val="none" w:sz="0" w:space="0" w:color="auto"/>
        <w:bottom w:val="none" w:sz="0" w:space="0" w:color="auto"/>
        <w:right w:val="none" w:sz="0" w:space="0" w:color="auto"/>
      </w:divBdr>
    </w:div>
    <w:div w:id="243270298">
      <w:bodyDiv w:val="1"/>
      <w:marLeft w:val="0"/>
      <w:marRight w:val="0"/>
      <w:marTop w:val="0"/>
      <w:marBottom w:val="0"/>
      <w:divBdr>
        <w:top w:val="none" w:sz="0" w:space="0" w:color="auto"/>
        <w:left w:val="none" w:sz="0" w:space="0" w:color="auto"/>
        <w:bottom w:val="none" w:sz="0" w:space="0" w:color="auto"/>
        <w:right w:val="none" w:sz="0" w:space="0" w:color="auto"/>
      </w:divBdr>
    </w:div>
    <w:div w:id="244268761">
      <w:bodyDiv w:val="1"/>
      <w:marLeft w:val="0"/>
      <w:marRight w:val="0"/>
      <w:marTop w:val="0"/>
      <w:marBottom w:val="0"/>
      <w:divBdr>
        <w:top w:val="none" w:sz="0" w:space="0" w:color="auto"/>
        <w:left w:val="none" w:sz="0" w:space="0" w:color="auto"/>
        <w:bottom w:val="none" w:sz="0" w:space="0" w:color="auto"/>
        <w:right w:val="none" w:sz="0" w:space="0" w:color="auto"/>
      </w:divBdr>
    </w:div>
    <w:div w:id="244338022">
      <w:bodyDiv w:val="1"/>
      <w:marLeft w:val="0"/>
      <w:marRight w:val="0"/>
      <w:marTop w:val="0"/>
      <w:marBottom w:val="0"/>
      <w:divBdr>
        <w:top w:val="none" w:sz="0" w:space="0" w:color="auto"/>
        <w:left w:val="none" w:sz="0" w:space="0" w:color="auto"/>
        <w:bottom w:val="none" w:sz="0" w:space="0" w:color="auto"/>
        <w:right w:val="none" w:sz="0" w:space="0" w:color="auto"/>
      </w:divBdr>
    </w:div>
    <w:div w:id="245044612">
      <w:bodyDiv w:val="1"/>
      <w:marLeft w:val="0"/>
      <w:marRight w:val="0"/>
      <w:marTop w:val="0"/>
      <w:marBottom w:val="0"/>
      <w:divBdr>
        <w:top w:val="none" w:sz="0" w:space="0" w:color="auto"/>
        <w:left w:val="none" w:sz="0" w:space="0" w:color="auto"/>
        <w:bottom w:val="none" w:sz="0" w:space="0" w:color="auto"/>
        <w:right w:val="none" w:sz="0" w:space="0" w:color="auto"/>
      </w:divBdr>
    </w:div>
    <w:div w:id="245968512">
      <w:bodyDiv w:val="1"/>
      <w:marLeft w:val="0"/>
      <w:marRight w:val="0"/>
      <w:marTop w:val="0"/>
      <w:marBottom w:val="0"/>
      <w:divBdr>
        <w:top w:val="none" w:sz="0" w:space="0" w:color="auto"/>
        <w:left w:val="none" w:sz="0" w:space="0" w:color="auto"/>
        <w:bottom w:val="none" w:sz="0" w:space="0" w:color="auto"/>
        <w:right w:val="none" w:sz="0" w:space="0" w:color="auto"/>
      </w:divBdr>
    </w:div>
    <w:div w:id="246110377">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546600">
      <w:bodyDiv w:val="1"/>
      <w:marLeft w:val="0"/>
      <w:marRight w:val="0"/>
      <w:marTop w:val="0"/>
      <w:marBottom w:val="0"/>
      <w:divBdr>
        <w:top w:val="none" w:sz="0" w:space="0" w:color="auto"/>
        <w:left w:val="none" w:sz="0" w:space="0" w:color="auto"/>
        <w:bottom w:val="none" w:sz="0" w:space="0" w:color="auto"/>
        <w:right w:val="none" w:sz="0" w:space="0" w:color="auto"/>
      </w:divBdr>
    </w:div>
    <w:div w:id="247158898">
      <w:bodyDiv w:val="1"/>
      <w:marLeft w:val="0"/>
      <w:marRight w:val="0"/>
      <w:marTop w:val="0"/>
      <w:marBottom w:val="0"/>
      <w:divBdr>
        <w:top w:val="none" w:sz="0" w:space="0" w:color="auto"/>
        <w:left w:val="none" w:sz="0" w:space="0" w:color="auto"/>
        <w:bottom w:val="none" w:sz="0" w:space="0" w:color="auto"/>
        <w:right w:val="none" w:sz="0" w:space="0" w:color="auto"/>
      </w:divBdr>
    </w:div>
    <w:div w:id="247622478">
      <w:bodyDiv w:val="1"/>
      <w:marLeft w:val="0"/>
      <w:marRight w:val="0"/>
      <w:marTop w:val="0"/>
      <w:marBottom w:val="0"/>
      <w:divBdr>
        <w:top w:val="none" w:sz="0" w:space="0" w:color="auto"/>
        <w:left w:val="none" w:sz="0" w:space="0" w:color="auto"/>
        <w:bottom w:val="none" w:sz="0" w:space="0" w:color="auto"/>
        <w:right w:val="none" w:sz="0" w:space="0" w:color="auto"/>
      </w:divBdr>
    </w:div>
    <w:div w:id="248076486">
      <w:bodyDiv w:val="1"/>
      <w:marLeft w:val="0"/>
      <w:marRight w:val="0"/>
      <w:marTop w:val="0"/>
      <w:marBottom w:val="0"/>
      <w:divBdr>
        <w:top w:val="none" w:sz="0" w:space="0" w:color="auto"/>
        <w:left w:val="none" w:sz="0" w:space="0" w:color="auto"/>
        <w:bottom w:val="none" w:sz="0" w:space="0" w:color="auto"/>
        <w:right w:val="none" w:sz="0" w:space="0" w:color="auto"/>
      </w:divBdr>
    </w:div>
    <w:div w:id="248195830">
      <w:bodyDiv w:val="1"/>
      <w:marLeft w:val="0"/>
      <w:marRight w:val="0"/>
      <w:marTop w:val="0"/>
      <w:marBottom w:val="0"/>
      <w:divBdr>
        <w:top w:val="none" w:sz="0" w:space="0" w:color="auto"/>
        <w:left w:val="none" w:sz="0" w:space="0" w:color="auto"/>
        <w:bottom w:val="none" w:sz="0" w:space="0" w:color="auto"/>
        <w:right w:val="none" w:sz="0" w:space="0" w:color="auto"/>
      </w:divBdr>
    </w:div>
    <w:div w:id="248462391">
      <w:bodyDiv w:val="1"/>
      <w:marLeft w:val="0"/>
      <w:marRight w:val="0"/>
      <w:marTop w:val="0"/>
      <w:marBottom w:val="0"/>
      <w:divBdr>
        <w:top w:val="none" w:sz="0" w:space="0" w:color="auto"/>
        <w:left w:val="none" w:sz="0" w:space="0" w:color="auto"/>
        <w:bottom w:val="none" w:sz="0" w:space="0" w:color="auto"/>
        <w:right w:val="none" w:sz="0" w:space="0" w:color="auto"/>
      </w:divBdr>
    </w:div>
    <w:div w:id="248924750">
      <w:bodyDiv w:val="1"/>
      <w:marLeft w:val="0"/>
      <w:marRight w:val="0"/>
      <w:marTop w:val="0"/>
      <w:marBottom w:val="0"/>
      <w:divBdr>
        <w:top w:val="none" w:sz="0" w:space="0" w:color="auto"/>
        <w:left w:val="none" w:sz="0" w:space="0" w:color="auto"/>
        <w:bottom w:val="none" w:sz="0" w:space="0" w:color="auto"/>
        <w:right w:val="none" w:sz="0" w:space="0" w:color="auto"/>
      </w:divBdr>
    </w:div>
    <w:div w:id="249192736">
      <w:bodyDiv w:val="1"/>
      <w:marLeft w:val="0"/>
      <w:marRight w:val="0"/>
      <w:marTop w:val="0"/>
      <w:marBottom w:val="0"/>
      <w:divBdr>
        <w:top w:val="none" w:sz="0" w:space="0" w:color="auto"/>
        <w:left w:val="none" w:sz="0" w:space="0" w:color="auto"/>
        <w:bottom w:val="none" w:sz="0" w:space="0" w:color="auto"/>
        <w:right w:val="none" w:sz="0" w:space="0" w:color="auto"/>
      </w:divBdr>
    </w:div>
    <w:div w:id="250507504">
      <w:bodyDiv w:val="1"/>
      <w:marLeft w:val="0"/>
      <w:marRight w:val="0"/>
      <w:marTop w:val="0"/>
      <w:marBottom w:val="0"/>
      <w:divBdr>
        <w:top w:val="none" w:sz="0" w:space="0" w:color="auto"/>
        <w:left w:val="none" w:sz="0" w:space="0" w:color="auto"/>
        <w:bottom w:val="none" w:sz="0" w:space="0" w:color="auto"/>
        <w:right w:val="none" w:sz="0" w:space="0" w:color="auto"/>
      </w:divBdr>
    </w:div>
    <w:div w:id="250699956">
      <w:bodyDiv w:val="1"/>
      <w:marLeft w:val="0"/>
      <w:marRight w:val="0"/>
      <w:marTop w:val="0"/>
      <w:marBottom w:val="0"/>
      <w:divBdr>
        <w:top w:val="none" w:sz="0" w:space="0" w:color="auto"/>
        <w:left w:val="none" w:sz="0" w:space="0" w:color="auto"/>
        <w:bottom w:val="none" w:sz="0" w:space="0" w:color="auto"/>
        <w:right w:val="none" w:sz="0" w:space="0" w:color="auto"/>
      </w:divBdr>
    </w:div>
    <w:div w:id="251402739">
      <w:bodyDiv w:val="1"/>
      <w:marLeft w:val="0"/>
      <w:marRight w:val="0"/>
      <w:marTop w:val="0"/>
      <w:marBottom w:val="0"/>
      <w:divBdr>
        <w:top w:val="none" w:sz="0" w:space="0" w:color="auto"/>
        <w:left w:val="none" w:sz="0" w:space="0" w:color="auto"/>
        <w:bottom w:val="none" w:sz="0" w:space="0" w:color="auto"/>
        <w:right w:val="none" w:sz="0" w:space="0" w:color="auto"/>
      </w:divBdr>
    </w:div>
    <w:div w:id="251476040">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1664477">
      <w:bodyDiv w:val="1"/>
      <w:marLeft w:val="0"/>
      <w:marRight w:val="0"/>
      <w:marTop w:val="0"/>
      <w:marBottom w:val="0"/>
      <w:divBdr>
        <w:top w:val="none" w:sz="0" w:space="0" w:color="auto"/>
        <w:left w:val="none" w:sz="0" w:space="0" w:color="auto"/>
        <w:bottom w:val="none" w:sz="0" w:space="0" w:color="auto"/>
        <w:right w:val="none" w:sz="0" w:space="0" w:color="auto"/>
      </w:divBdr>
    </w:div>
    <w:div w:id="251857025">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2668434">
      <w:bodyDiv w:val="1"/>
      <w:marLeft w:val="0"/>
      <w:marRight w:val="0"/>
      <w:marTop w:val="0"/>
      <w:marBottom w:val="0"/>
      <w:divBdr>
        <w:top w:val="none" w:sz="0" w:space="0" w:color="auto"/>
        <w:left w:val="none" w:sz="0" w:space="0" w:color="auto"/>
        <w:bottom w:val="none" w:sz="0" w:space="0" w:color="auto"/>
        <w:right w:val="none" w:sz="0" w:space="0" w:color="auto"/>
      </w:divBdr>
    </w:div>
    <w:div w:id="252670445">
      <w:bodyDiv w:val="1"/>
      <w:marLeft w:val="0"/>
      <w:marRight w:val="0"/>
      <w:marTop w:val="0"/>
      <w:marBottom w:val="0"/>
      <w:divBdr>
        <w:top w:val="none" w:sz="0" w:space="0" w:color="auto"/>
        <w:left w:val="none" w:sz="0" w:space="0" w:color="auto"/>
        <w:bottom w:val="none" w:sz="0" w:space="0" w:color="auto"/>
        <w:right w:val="none" w:sz="0" w:space="0" w:color="auto"/>
      </w:divBdr>
    </w:div>
    <w:div w:id="253587130">
      <w:bodyDiv w:val="1"/>
      <w:marLeft w:val="0"/>
      <w:marRight w:val="0"/>
      <w:marTop w:val="0"/>
      <w:marBottom w:val="0"/>
      <w:divBdr>
        <w:top w:val="none" w:sz="0" w:space="0" w:color="auto"/>
        <w:left w:val="none" w:sz="0" w:space="0" w:color="auto"/>
        <w:bottom w:val="none" w:sz="0" w:space="0" w:color="auto"/>
        <w:right w:val="none" w:sz="0" w:space="0" w:color="auto"/>
      </w:divBdr>
    </w:div>
    <w:div w:id="253636254">
      <w:bodyDiv w:val="1"/>
      <w:marLeft w:val="0"/>
      <w:marRight w:val="0"/>
      <w:marTop w:val="0"/>
      <w:marBottom w:val="0"/>
      <w:divBdr>
        <w:top w:val="none" w:sz="0" w:space="0" w:color="auto"/>
        <w:left w:val="none" w:sz="0" w:space="0" w:color="auto"/>
        <w:bottom w:val="none" w:sz="0" w:space="0" w:color="auto"/>
        <w:right w:val="none" w:sz="0" w:space="0" w:color="auto"/>
      </w:divBdr>
    </w:div>
    <w:div w:id="253637621">
      <w:bodyDiv w:val="1"/>
      <w:marLeft w:val="0"/>
      <w:marRight w:val="0"/>
      <w:marTop w:val="0"/>
      <w:marBottom w:val="0"/>
      <w:divBdr>
        <w:top w:val="none" w:sz="0" w:space="0" w:color="auto"/>
        <w:left w:val="none" w:sz="0" w:space="0" w:color="auto"/>
        <w:bottom w:val="none" w:sz="0" w:space="0" w:color="auto"/>
        <w:right w:val="none" w:sz="0" w:space="0" w:color="auto"/>
      </w:divBdr>
    </w:div>
    <w:div w:id="253781195">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4364070">
      <w:bodyDiv w:val="1"/>
      <w:marLeft w:val="0"/>
      <w:marRight w:val="0"/>
      <w:marTop w:val="0"/>
      <w:marBottom w:val="0"/>
      <w:divBdr>
        <w:top w:val="none" w:sz="0" w:space="0" w:color="auto"/>
        <w:left w:val="none" w:sz="0" w:space="0" w:color="auto"/>
        <w:bottom w:val="none" w:sz="0" w:space="0" w:color="auto"/>
        <w:right w:val="none" w:sz="0" w:space="0" w:color="auto"/>
      </w:divBdr>
    </w:div>
    <w:div w:id="254823450">
      <w:bodyDiv w:val="1"/>
      <w:marLeft w:val="0"/>
      <w:marRight w:val="0"/>
      <w:marTop w:val="0"/>
      <w:marBottom w:val="0"/>
      <w:divBdr>
        <w:top w:val="none" w:sz="0" w:space="0" w:color="auto"/>
        <w:left w:val="none" w:sz="0" w:space="0" w:color="auto"/>
        <w:bottom w:val="none" w:sz="0" w:space="0" w:color="auto"/>
        <w:right w:val="none" w:sz="0" w:space="0" w:color="auto"/>
      </w:divBdr>
    </w:div>
    <w:div w:id="255405596">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5526269">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11862">
      <w:bodyDiv w:val="1"/>
      <w:marLeft w:val="0"/>
      <w:marRight w:val="0"/>
      <w:marTop w:val="0"/>
      <w:marBottom w:val="0"/>
      <w:divBdr>
        <w:top w:val="none" w:sz="0" w:space="0" w:color="auto"/>
        <w:left w:val="none" w:sz="0" w:space="0" w:color="auto"/>
        <w:bottom w:val="none" w:sz="0" w:space="0" w:color="auto"/>
        <w:right w:val="none" w:sz="0" w:space="0" w:color="auto"/>
      </w:divBdr>
    </w:div>
    <w:div w:id="25678792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7637958">
      <w:bodyDiv w:val="1"/>
      <w:marLeft w:val="0"/>
      <w:marRight w:val="0"/>
      <w:marTop w:val="0"/>
      <w:marBottom w:val="0"/>
      <w:divBdr>
        <w:top w:val="none" w:sz="0" w:space="0" w:color="auto"/>
        <w:left w:val="none" w:sz="0" w:space="0" w:color="auto"/>
        <w:bottom w:val="none" w:sz="0" w:space="0" w:color="auto"/>
        <w:right w:val="none" w:sz="0" w:space="0" w:color="auto"/>
      </w:divBdr>
    </w:div>
    <w:div w:id="257639979">
      <w:bodyDiv w:val="1"/>
      <w:marLeft w:val="0"/>
      <w:marRight w:val="0"/>
      <w:marTop w:val="0"/>
      <w:marBottom w:val="0"/>
      <w:divBdr>
        <w:top w:val="none" w:sz="0" w:space="0" w:color="auto"/>
        <w:left w:val="none" w:sz="0" w:space="0" w:color="auto"/>
        <w:bottom w:val="none" w:sz="0" w:space="0" w:color="auto"/>
        <w:right w:val="none" w:sz="0" w:space="0" w:color="auto"/>
      </w:divBdr>
    </w:div>
    <w:div w:id="258099037">
      <w:bodyDiv w:val="1"/>
      <w:marLeft w:val="0"/>
      <w:marRight w:val="0"/>
      <w:marTop w:val="0"/>
      <w:marBottom w:val="0"/>
      <w:divBdr>
        <w:top w:val="none" w:sz="0" w:space="0" w:color="auto"/>
        <w:left w:val="none" w:sz="0" w:space="0" w:color="auto"/>
        <w:bottom w:val="none" w:sz="0" w:space="0" w:color="auto"/>
        <w:right w:val="none" w:sz="0" w:space="0" w:color="auto"/>
      </w:divBdr>
    </w:div>
    <w:div w:id="258373309">
      <w:bodyDiv w:val="1"/>
      <w:marLeft w:val="0"/>
      <w:marRight w:val="0"/>
      <w:marTop w:val="0"/>
      <w:marBottom w:val="0"/>
      <w:divBdr>
        <w:top w:val="none" w:sz="0" w:space="0" w:color="auto"/>
        <w:left w:val="none" w:sz="0" w:space="0" w:color="auto"/>
        <w:bottom w:val="none" w:sz="0" w:space="0" w:color="auto"/>
        <w:right w:val="none" w:sz="0" w:space="0" w:color="auto"/>
      </w:divBdr>
    </w:div>
    <w:div w:id="258562977">
      <w:bodyDiv w:val="1"/>
      <w:marLeft w:val="0"/>
      <w:marRight w:val="0"/>
      <w:marTop w:val="0"/>
      <w:marBottom w:val="0"/>
      <w:divBdr>
        <w:top w:val="none" w:sz="0" w:space="0" w:color="auto"/>
        <w:left w:val="none" w:sz="0" w:space="0" w:color="auto"/>
        <w:bottom w:val="none" w:sz="0" w:space="0" w:color="auto"/>
        <w:right w:val="none" w:sz="0" w:space="0" w:color="auto"/>
      </w:divBdr>
    </w:div>
    <w:div w:id="259030948">
      <w:bodyDiv w:val="1"/>
      <w:marLeft w:val="0"/>
      <w:marRight w:val="0"/>
      <w:marTop w:val="0"/>
      <w:marBottom w:val="0"/>
      <w:divBdr>
        <w:top w:val="none" w:sz="0" w:space="0" w:color="auto"/>
        <w:left w:val="none" w:sz="0" w:space="0" w:color="auto"/>
        <w:bottom w:val="none" w:sz="0" w:space="0" w:color="auto"/>
        <w:right w:val="none" w:sz="0" w:space="0" w:color="auto"/>
      </w:divBdr>
    </w:div>
    <w:div w:id="259069028">
      <w:bodyDiv w:val="1"/>
      <w:marLeft w:val="0"/>
      <w:marRight w:val="0"/>
      <w:marTop w:val="0"/>
      <w:marBottom w:val="0"/>
      <w:divBdr>
        <w:top w:val="none" w:sz="0" w:space="0" w:color="auto"/>
        <w:left w:val="none" w:sz="0" w:space="0" w:color="auto"/>
        <w:bottom w:val="none" w:sz="0" w:space="0" w:color="auto"/>
        <w:right w:val="none" w:sz="0" w:space="0" w:color="auto"/>
      </w:divBdr>
    </w:div>
    <w:div w:id="259221135">
      <w:bodyDiv w:val="1"/>
      <w:marLeft w:val="0"/>
      <w:marRight w:val="0"/>
      <w:marTop w:val="0"/>
      <w:marBottom w:val="0"/>
      <w:divBdr>
        <w:top w:val="none" w:sz="0" w:space="0" w:color="auto"/>
        <w:left w:val="none" w:sz="0" w:space="0" w:color="auto"/>
        <w:bottom w:val="none" w:sz="0" w:space="0" w:color="auto"/>
        <w:right w:val="none" w:sz="0" w:space="0" w:color="auto"/>
      </w:divBdr>
    </w:div>
    <w:div w:id="259458677">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59993560">
      <w:bodyDiv w:val="1"/>
      <w:marLeft w:val="0"/>
      <w:marRight w:val="0"/>
      <w:marTop w:val="0"/>
      <w:marBottom w:val="0"/>
      <w:divBdr>
        <w:top w:val="none" w:sz="0" w:space="0" w:color="auto"/>
        <w:left w:val="none" w:sz="0" w:space="0" w:color="auto"/>
        <w:bottom w:val="none" w:sz="0" w:space="0" w:color="auto"/>
        <w:right w:val="none" w:sz="0" w:space="0" w:color="auto"/>
      </w:divBdr>
    </w:div>
    <w:div w:id="260452847">
      <w:bodyDiv w:val="1"/>
      <w:marLeft w:val="0"/>
      <w:marRight w:val="0"/>
      <w:marTop w:val="0"/>
      <w:marBottom w:val="0"/>
      <w:divBdr>
        <w:top w:val="none" w:sz="0" w:space="0" w:color="auto"/>
        <w:left w:val="none" w:sz="0" w:space="0" w:color="auto"/>
        <w:bottom w:val="none" w:sz="0" w:space="0" w:color="auto"/>
        <w:right w:val="none" w:sz="0" w:space="0" w:color="auto"/>
      </w:divBdr>
    </w:div>
    <w:div w:id="260530621">
      <w:bodyDiv w:val="1"/>
      <w:marLeft w:val="0"/>
      <w:marRight w:val="0"/>
      <w:marTop w:val="0"/>
      <w:marBottom w:val="0"/>
      <w:divBdr>
        <w:top w:val="none" w:sz="0" w:space="0" w:color="auto"/>
        <w:left w:val="none" w:sz="0" w:space="0" w:color="auto"/>
        <w:bottom w:val="none" w:sz="0" w:space="0" w:color="auto"/>
        <w:right w:val="none" w:sz="0" w:space="0" w:color="auto"/>
      </w:divBdr>
    </w:div>
    <w:div w:id="260647367">
      <w:bodyDiv w:val="1"/>
      <w:marLeft w:val="0"/>
      <w:marRight w:val="0"/>
      <w:marTop w:val="0"/>
      <w:marBottom w:val="0"/>
      <w:divBdr>
        <w:top w:val="none" w:sz="0" w:space="0" w:color="auto"/>
        <w:left w:val="none" w:sz="0" w:space="0" w:color="auto"/>
        <w:bottom w:val="none" w:sz="0" w:space="0" w:color="auto"/>
        <w:right w:val="none" w:sz="0" w:space="0" w:color="auto"/>
      </w:divBdr>
    </w:div>
    <w:div w:id="261227431">
      <w:bodyDiv w:val="1"/>
      <w:marLeft w:val="0"/>
      <w:marRight w:val="0"/>
      <w:marTop w:val="0"/>
      <w:marBottom w:val="0"/>
      <w:divBdr>
        <w:top w:val="none" w:sz="0" w:space="0" w:color="auto"/>
        <w:left w:val="none" w:sz="0" w:space="0" w:color="auto"/>
        <w:bottom w:val="none" w:sz="0" w:space="0" w:color="auto"/>
        <w:right w:val="none" w:sz="0" w:space="0" w:color="auto"/>
      </w:divBdr>
    </w:div>
    <w:div w:id="261228092">
      <w:bodyDiv w:val="1"/>
      <w:marLeft w:val="0"/>
      <w:marRight w:val="0"/>
      <w:marTop w:val="0"/>
      <w:marBottom w:val="0"/>
      <w:divBdr>
        <w:top w:val="none" w:sz="0" w:space="0" w:color="auto"/>
        <w:left w:val="none" w:sz="0" w:space="0" w:color="auto"/>
        <w:bottom w:val="none" w:sz="0" w:space="0" w:color="auto"/>
        <w:right w:val="none" w:sz="0" w:space="0" w:color="auto"/>
      </w:divBdr>
    </w:div>
    <w:div w:id="261301768">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2955380">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4535254">
      <w:bodyDiv w:val="1"/>
      <w:marLeft w:val="0"/>
      <w:marRight w:val="0"/>
      <w:marTop w:val="0"/>
      <w:marBottom w:val="0"/>
      <w:divBdr>
        <w:top w:val="none" w:sz="0" w:space="0" w:color="auto"/>
        <w:left w:val="none" w:sz="0" w:space="0" w:color="auto"/>
        <w:bottom w:val="none" w:sz="0" w:space="0" w:color="auto"/>
        <w:right w:val="none" w:sz="0" w:space="0" w:color="auto"/>
      </w:divBdr>
    </w:div>
    <w:div w:id="265112440">
      <w:bodyDiv w:val="1"/>
      <w:marLeft w:val="0"/>
      <w:marRight w:val="0"/>
      <w:marTop w:val="0"/>
      <w:marBottom w:val="0"/>
      <w:divBdr>
        <w:top w:val="none" w:sz="0" w:space="0" w:color="auto"/>
        <w:left w:val="none" w:sz="0" w:space="0" w:color="auto"/>
        <w:bottom w:val="none" w:sz="0" w:space="0" w:color="auto"/>
        <w:right w:val="none" w:sz="0" w:space="0" w:color="auto"/>
      </w:divBdr>
    </w:div>
    <w:div w:id="265163674">
      <w:bodyDiv w:val="1"/>
      <w:marLeft w:val="0"/>
      <w:marRight w:val="0"/>
      <w:marTop w:val="0"/>
      <w:marBottom w:val="0"/>
      <w:divBdr>
        <w:top w:val="none" w:sz="0" w:space="0" w:color="auto"/>
        <w:left w:val="none" w:sz="0" w:space="0" w:color="auto"/>
        <w:bottom w:val="none" w:sz="0" w:space="0" w:color="auto"/>
        <w:right w:val="none" w:sz="0" w:space="0" w:color="auto"/>
      </w:divBdr>
    </w:div>
    <w:div w:id="265313159">
      <w:bodyDiv w:val="1"/>
      <w:marLeft w:val="0"/>
      <w:marRight w:val="0"/>
      <w:marTop w:val="0"/>
      <w:marBottom w:val="0"/>
      <w:divBdr>
        <w:top w:val="none" w:sz="0" w:space="0" w:color="auto"/>
        <w:left w:val="none" w:sz="0" w:space="0" w:color="auto"/>
        <w:bottom w:val="none" w:sz="0" w:space="0" w:color="auto"/>
        <w:right w:val="none" w:sz="0" w:space="0" w:color="auto"/>
      </w:divBdr>
    </w:div>
    <w:div w:id="265701598">
      <w:bodyDiv w:val="1"/>
      <w:marLeft w:val="0"/>
      <w:marRight w:val="0"/>
      <w:marTop w:val="0"/>
      <w:marBottom w:val="0"/>
      <w:divBdr>
        <w:top w:val="none" w:sz="0" w:space="0" w:color="auto"/>
        <w:left w:val="none" w:sz="0" w:space="0" w:color="auto"/>
        <w:bottom w:val="none" w:sz="0" w:space="0" w:color="auto"/>
        <w:right w:val="none" w:sz="0" w:space="0" w:color="auto"/>
      </w:divBdr>
    </w:div>
    <w:div w:id="266158238">
      <w:bodyDiv w:val="1"/>
      <w:marLeft w:val="0"/>
      <w:marRight w:val="0"/>
      <w:marTop w:val="0"/>
      <w:marBottom w:val="0"/>
      <w:divBdr>
        <w:top w:val="none" w:sz="0" w:space="0" w:color="auto"/>
        <w:left w:val="none" w:sz="0" w:space="0" w:color="auto"/>
        <w:bottom w:val="none" w:sz="0" w:space="0" w:color="auto"/>
        <w:right w:val="none" w:sz="0" w:space="0" w:color="auto"/>
      </w:divBdr>
    </w:div>
    <w:div w:id="266276769">
      <w:bodyDiv w:val="1"/>
      <w:marLeft w:val="0"/>
      <w:marRight w:val="0"/>
      <w:marTop w:val="0"/>
      <w:marBottom w:val="0"/>
      <w:divBdr>
        <w:top w:val="none" w:sz="0" w:space="0" w:color="auto"/>
        <w:left w:val="none" w:sz="0" w:space="0" w:color="auto"/>
        <w:bottom w:val="none" w:sz="0" w:space="0" w:color="auto"/>
        <w:right w:val="none" w:sz="0" w:space="0" w:color="auto"/>
      </w:divBdr>
    </w:div>
    <w:div w:id="266696225">
      <w:bodyDiv w:val="1"/>
      <w:marLeft w:val="0"/>
      <w:marRight w:val="0"/>
      <w:marTop w:val="0"/>
      <w:marBottom w:val="0"/>
      <w:divBdr>
        <w:top w:val="none" w:sz="0" w:space="0" w:color="auto"/>
        <w:left w:val="none" w:sz="0" w:space="0" w:color="auto"/>
        <w:bottom w:val="none" w:sz="0" w:space="0" w:color="auto"/>
        <w:right w:val="none" w:sz="0" w:space="0" w:color="auto"/>
      </w:divBdr>
    </w:div>
    <w:div w:id="267083491">
      <w:bodyDiv w:val="1"/>
      <w:marLeft w:val="0"/>
      <w:marRight w:val="0"/>
      <w:marTop w:val="0"/>
      <w:marBottom w:val="0"/>
      <w:divBdr>
        <w:top w:val="none" w:sz="0" w:space="0" w:color="auto"/>
        <w:left w:val="none" w:sz="0" w:space="0" w:color="auto"/>
        <w:bottom w:val="none" w:sz="0" w:space="0" w:color="auto"/>
        <w:right w:val="none" w:sz="0" w:space="0" w:color="auto"/>
      </w:divBdr>
    </w:div>
    <w:div w:id="267541979">
      <w:bodyDiv w:val="1"/>
      <w:marLeft w:val="0"/>
      <w:marRight w:val="0"/>
      <w:marTop w:val="0"/>
      <w:marBottom w:val="0"/>
      <w:divBdr>
        <w:top w:val="none" w:sz="0" w:space="0" w:color="auto"/>
        <w:left w:val="none" w:sz="0" w:space="0" w:color="auto"/>
        <w:bottom w:val="none" w:sz="0" w:space="0" w:color="auto"/>
        <w:right w:val="none" w:sz="0" w:space="0" w:color="auto"/>
      </w:divBdr>
    </w:div>
    <w:div w:id="267740685">
      <w:bodyDiv w:val="1"/>
      <w:marLeft w:val="0"/>
      <w:marRight w:val="0"/>
      <w:marTop w:val="0"/>
      <w:marBottom w:val="0"/>
      <w:divBdr>
        <w:top w:val="none" w:sz="0" w:space="0" w:color="auto"/>
        <w:left w:val="none" w:sz="0" w:space="0" w:color="auto"/>
        <w:bottom w:val="none" w:sz="0" w:space="0" w:color="auto"/>
        <w:right w:val="none" w:sz="0" w:space="0" w:color="auto"/>
      </w:divBdr>
    </w:div>
    <w:div w:id="268902422">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239894">
      <w:bodyDiv w:val="1"/>
      <w:marLeft w:val="0"/>
      <w:marRight w:val="0"/>
      <w:marTop w:val="0"/>
      <w:marBottom w:val="0"/>
      <w:divBdr>
        <w:top w:val="none" w:sz="0" w:space="0" w:color="auto"/>
        <w:left w:val="none" w:sz="0" w:space="0" w:color="auto"/>
        <w:bottom w:val="none" w:sz="0" w:space="0" w:color="auto"/>
        <w:right w:val="none" w:sz="0" w:space="0" w:color="auto"/>
      </w:divBdr>
    </w:div>
    <w:div w:id="269436970">
      <w:bodyDiv w:val="1"/>
      <w:marLeft w:val="0"/>
      <w:marRight w:val="0"/>
      <w:marTop w:val="0"/>
      <w:marBottom w:val="0"/>
      <w:divBdr>
        <w:top w:val="none" w:sz="0" w:space="0" w:color="auto"/>
        <w:left w:val="none" w:sz="0" w:space="0" w:color="auto"/>
        <w:bottom w:val="none" w:sz="0" w:space="0" w:color="auto"/>
        <w:right w:val="none" w:sz="0" w:space="0" w:color="auto"/>
      </w:divBdr>
    </w:div>
    <w:div w:id="269513104">
      <w:bodyDiv w:val="1"/>
      <w:marLeft w:val="0"/>
      <w:marRight w:val="0"/>
      <w:marTop w:val="0"/>
      <w:marBottom w:val="0"/>
      <w:divBdr>
        <w:top w:val="none" w:sz="0" w:space="0" w:color="auto"/>
        <w:left w:val="none" w:sz="0" w:space="0" w:color="auto"/>
        <w:bottom w:val="none" w:sz="0" w:space="0" w:color="auto"/>
        <w:right w:val="none" w:sz="0" w:space="0" w:color="auto"/>
      </w:divBdr>
    </w:div>
    <w:div w:id="269969562">
      <w:bodyDiv w:val="1"/>
      <w:marLeft w:val="0"/>
      <w:marRight w:val="0"/>
      <w:marTop w:val="0"/>
      <w:marBottom w:val="0"/>
      <w:divBdr>
        <w:top w:val="none" w:sz="0" w:space="0" w:color="auto"/>
        <w:left w:val="none" w:sz="0" w:space="0" w:color="auto"/>
        <w:bottom w:val="none" w:sz="0" w:space="0" w:color="auto"/>
        <w:right w:val="none" w:sz="0" w:space="0" w:color="auto"/>
      </w:divBdr>
    </w:div>
    <w:div w:id="270095555">
      <w:bodyDiv w:val="1"/>
      <w:marLeft w:val="0"/>
      <w:marRight w:val="0"/>
      <w:marTop w:val="0"/>
      <w:marBottom w:val="0"/>
      <w:divBdr>
        <w:top w:val="none" w:sz="0" w:space="0" w:color="auto"/>
        <w:left w:val="none" w:sz="0" w:space="0" w:color="auto"/>
        <w:bottom w:val="none" w:sz="0" w:space="0" w:color="auto"/>
        <w:right w:val="none" w:sz="0" w:space="0" w:color="auto"/>
      </w:divBdr>
    </w:div>
    <w:div w:id="270741563">
      <w:bodyDiv w:val="1"/>
      <w:marLeft w:val="0"/>
      <w:marRight w:val="0"/>
      <w:marTop w:val="0"/>
      <w:marBottom w:val="0"/>
      <w:divBdr>
        <w:top w:val="none" w:sz="0" w:space="0" w:color="auto"/>
        <w:left w:val="none" w:sz="0" w:space="0" w:color="auto"/>
        <w:bottom w:val="none" w:sz="0" w:space="0" w:color="auto"/>
        <w:right w:val="none" w:sz="0" w:space="0" w:color="auto"/>
      </w:divBdr>
    </w:div>
    <w:div w:id="270745732">
      <w:bodyDiv w:val="1"/>
      <w:marLeft w:val="0"/>
      <w:marRight w:val="0"/>
      <w:marTop w:val="0"/>
      <w:marBottom w:val="0"/>
      <w:divBdr>
        <w:top w:val="none" w:sz="0" w:space="0" w:color="auto"/>
        <w:left w:val="none" w:sz="0" w:space="0" w:color="auto"/>
        <w:bottom w:val="none" w:sz="0" w:space="0" w:color="auto"/>
        <w:right w:val="none" w:sz="0" w:space="0" w:color="auto"/>
      </w:divBdr>
    </w:div>
    <w:div w:id="271016996">
      <w:bodyDiv w:val="1"/>
      <w:marLeft w:val="0"/>
      <w:marRight w:val="0"/>
      <w:marTop w:val="0"/>
      <w:marBottom w:val="0"/>
      <w:divBdr>
        <w:top w:val="none" w:sz="0" w:space="0" w:color="auto"/>
        <w:left w:val="none" w:sz="0" w:space="0" w:color="auto"/>
        <w:bottom w:val="none" w:sz="0" w:space="0" w:color="auto"/>
        <w:right w:val="none" w:sz="0" w:space="0" w:color="auto"/>
      </w:divBdr>
    </w:div>
    <w:div w:id="271403989">
      <w:bodyDiv w:val="1"/>
      <w:marLeft w:val="0"/>
      <w:marRight w:val="0"/>
      <w:marTop w:val="0"/>
      <w:marBottom w:val="0"/>
      <w:divBdr>
        <w:top w:val="none" w:sz="0" w:space="0" w:color="auto"/>
        <w:left w:val="none" w:sz="0" w:space="0" w:color="auto"/>
        <w:bottom w:val="none" w:sz="0" w:space="0" w:color="auto"/>
        <w:right w:val="none" w:sz="0" w:space="0" w:color="auto"/>
      </w:divBdr>
    </w:div>
    <w:div w:id="271594212">
      <w:bodyDiv w:val="1"/>
      <w:marLeft w:val="0"/>
      <w:marRight w:val="0"/>
      <w:marTop w:val="0"/>
      <w:marBottom w:val="0"/>
      <w:divBdr>
        <w:top w:val="none" w:sz="0" w:space="0" w:color="auto"/>
        <w:left w:val="none" w:sz="0" w:space="0" w:color="auto"/>
        <w:bottom w:val="none" w:sz="0" w:space="0" w:color="auto"/>
        <w:right w:val="none" w:sz="0" w:space="0" w:color="auto"/>
      </w:divBdr>
    </w:div>
    <w:div w:id="271741517">
      <w:bodyDiv w:val="1"/>
      <w:marLeft w:val="0"/>
      <w:marRight w:val="0"/>
      <w:marTop w:val="0"/>
      <w:marBottom w:val="0"/>
      <w:divBdr>
        <w:top w:val="none" w:sz="0" w:space="0" w:color="auto"/>
        <w:left w:val="none" w:sz="0" w:space="0" w:color="auto"/>
        <w:bottom w:val="none" w:sz="0" w:space="0" w:color="auto"/>
        <w:right w:val="none" w:sz="0" w:space="0" w:color="auto"/>
      </w:divBdr>
    </w:div>
    <w:div w:id="271743956">
      <w:bodyDiv w:val="1"/>
      <w:marLeft w:val="0"/>
      <w:marRight w:val="0"/>
      <w:marTop w:val="0"/>
      <w:marBottom w:val="0"/>
      <w:divBdr>
        <w:top w:val="none" w:sz="0" w:space="0" w:color="auto"/>
        <w:left w:val="none" w:sz="0" w:space="0" w:color="auto"/>
        <w:bottom w:val="none" w:sz="0" w:space="0" w:color="auto"/>
        <w:right w:val="none" w:sz="0" w:space="0" w:color="auto"/>
      </w:divBdr>
    </w:div>
    <w:div w:id="273630915">
      <w:bodyDiv w:val="1"/>
      <w:marLeft w:val="0"/>
      <w:marRight w:val="0"/>
      <w:marTop w:val="0"/>
      <w:marBottom w:val="0"/>
      <w:divBdr>
        <w:top w:val="none" w:sz="0" w:space="0" w:color="auto"/>
        <w:left w:val="none" w:sz="0" w:space="0" w:color="auto"/>
        <w:bottom w:val="none" w:sz="0" w:space="0" w:color="auto"/>
        <w:right w:val="none" w:sz="0" w:space="0" w:color="auto"/>
      </w:divBdr>
    </w:div>
    <w:div w:id="273679303">
      <w:bodyDiv w:val="1"/>
      <w:marLeft w:val="0"/>
      <w:marRight w:val="0"/>
      <w:marTop w:val="0"/>
      <w:marBottom w:val="0"/>
      <w:divBdr>
        <w:top w:val="none" w:sz="0" w:space="0" w:color="auto"/>
        <w:left w:val="none" w:sz="0" w:space="0" w:color="auto"/>
        <w:bottom w:val="none" w:sz="0" w:space="0" w:color="auto"/>
        <w:right w:val="none" w:sz="0" w:space="0" w:color="auto"/>
      </w:divBdr>
    </w:div>
    <w:div w:id="273708954">
      <w:bodyDiv w:val="1"/>
      <w:marLeft w:val="0"/>
      <w:marRight w:val="0"/>
      <w:marTop w:val="0"/>
      <w:marBottom w:val="0"/>
      <w:divBdr>
        <w:top w:val="none" w:sz="0" w:space="0" w:color="auto"/>
        <w:left w:val="none" w:sz="0" w:space="0" w:color="auto"/>
        <w:bottom w:val="none" w:sz="0" w:space="0" w:color="auto"/>
        <w:right w:val="none" w:sz="0" w:space="0" w:color="auto"/>
      </w:divBdr>
    </w:div>
    <w:div w:id="273830944">
      <w:bodyDiv w:val="1"/>
      <w:marLeft w:val="0"/>
      <w:marRight w:val="0"/>
      <w:marTop w:val="0"/>
      <w:marBottom w:val="0"/>
      <w:divBdr>
        <w:top w:val="none" w:sz="0" w:space="0" w:color="auto"/>
        <w:left w:val="none" w:sz="0" w:space="0" w:color="auto"/>
        <w:bottom w:val="none" w:sz="0" w:space="0" w:color="auto"/>
        <w:right w:val="none" w:sz="0" w:space="0" w:color="auto"/>
      </w:divBdr>
    </w:div>
    <w:div w:id="27383331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4992544">
      <w:bodyDiv w:val="1"/>
      <w:marLeft w:val="0"/>
      <w:marRight w:val="0"/>
      <w:marTop w:val="0"/>
      <w:marBottom w:val="0"/>
      <w:divBdr>
        <w:top w:val="none" w:sz="0" w:space="0" w:color="auto"/>
        <w:left w:val="none" w:sz="0" w:space="0" w:color="auto"/>
        <w:bottom w:val="none" w:sz="0" w:space="0" w:color="auto"/>
        <w:right w:val="none" w:sz="0" w:space="0" w:color="auto"/>
      </w:divBdr>
    </w:div>
    <w:div w:id="275062324">
      <w:bodyDiv w:val="1"/>
      <w:marLeft w:val="0"/>
      <w:marRight w:val="0"/>
      <w:marTop w:val="0"/>
      <w:marBottom w:val="0"/>
      <w:divBdr>
        <w:top w:val="none" w:sz="0" w:space="0" w:color="auto"/>
        <w:left w:val="none" w:sz="0" w:space="0" w:color="auto"/>
        <w:bottom w:val="none" w:sz="0" w:space="0" w:color="auto"/>
        <w:right w:val="none" w:sz="0" w:space="0" w:color="auto"/>
      </w:divBdr>
    </w:div>
    <w:div w:id="275408653">
      <w:bodyDiv w:val="1"/>
      <w:marLeft w:val="0"/>
      <w:marRight w:val="0"/>
      <w:marTop w:val="0"/>
      <w:marBottom w:val="0"/>
      <w:divBdr>
        <w:top w:val="none" w:sz="0" w:space="0" w:color="auto"/>
        <w:left w:val="none" w:sz="0" w:space="0" w:color="auto"/>
        <w:bottom w:val="none" w:sz="0" w:space="0" w:color="auto"/>
        <w:right w:val="none" w:sz="0" w:space="0" w:color="auto"/>
      </w:divBdr>
    </w:div>
    <w:div w:id="275528366">
      <w:bodyDiv w:val="1"/>
      <w:marLeft w:val="0"/>
      <w:marRight w:val="0"/>
      <w:marTop w:val="0"/>
      <w:marBottom w:val="0"/>
      <w:divBdr>
        <w:top w:val="none" w:sz="0" w:space="0" w:color="auto"/>
        <w:left w:val="none" w:sz="0" w:space="0" w:color="auto"/>
        <w:bottom w:val="none" w:sz="0" w:space="0" w:color="auto"/>
        <w:right w:val="none" w:sz="0" w:space="0" w:color="auto"/>
      </w:divBdr>
    </w:div>
    <w:div w:id="275605553">
      <w:bodyDiv w:val="1"/>
      <w:marLeft w:val="0"/>
      <w:marRight w:val="0"/>
      <w:marTop w:val="0"/>
      <w:marBottom w:val="0"/>
      <w:divBdr>
        <w:top w:val="none" w:sz="0" w:space="0" w:color="auto"/>
        <w:left w:val="none" w:sz="0" w:space="0" w:color="auto"/>
        <w:bottom w:val="none" w:sz="0" w:space="0" w:color="auto"/>
        <w:right w:val="none" w:sz="0" w:space="0" w:color="auto"/>
      </w:divBdr>
    </w:div>
    <w:div w:id="275648616">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85776">
      <w:bodyDiv w:val="1"/>
      <w:marLeft w:val="0"/>
      <w:marRight w:val="0"/>
      <w:marTop w:val="0"/>
      <w:marBottom w:val="0"/>
      <w:divBdr>
        <w:top w:val="none" w:sz="0" w:space="0" w:color="auto"/>
        <w:left w:val="none" w:sz="0" w:space="0" w:color="auto"/>
        <w:bottom w:val="none" w:sz="0" w:space="0" w:color="auto"/>
        <w:right w:val="none" w:sz="0" w:space="0" w:color="auto"/>
      </w:divBdr>
    </w:div>
    <w:div w:id="277106323">
      <w:bodyDiv w:val="1"/>
      <w:marLeft w:val="0"/>
      <w:marRight w:val="0"/>
      <w:marTop w:val="0"/>
      <w:marBottom w:val="0"/>
      <w:divBdr>
        <w:top w:val="none" w:sz="0" w:space="0" w:color="auto"/>
        <w:left w:val="none" w:sz="0" w:space="0" w:color="auto"/>
        <w:bottom w:val="none" w:sz="0" w:space="0" w:color="auto"/>
        <w:right w:val="none" w:sz="0" w:space="0" w:color="auto"/>
      </w:divBdr>
    </w:div>
    <w:div w:id="277220284">
      <w:bodyDiv w:val="1"/>
      <w:marLeft w:val="0"/>
      <w:marRight w:val="0"/>
      <w:marTop w:val="0"/>
      <w:marBottom w:val="0"/>
      <w:divBdr>
        <w:top w:val="none" w:sz="0" w:space="0" w:color="auto"/>
        <w:left w:val="none" w:sz="0" w:space="0" w:color="auto"/>
        <w:bottom w:val="none" w:sz="0" w:space="0" w:color="auto"/>
        <w:right w:val="none" w:sz="0" w:space="0" w:color="auto"/>
      </w:divBdr>
    </w:div>
    <w:div w:id="278033782">
      <w:bodyDiv w:val="1"/>
      <w:marLeft w:val="0"/>
      <w:marRight w:val="0"/>
      <w:marTop w:val="0"/>
      <w:marBottom w:val="0"/>
      <w:divBdr>
        <w:top w:val="none" w:sz="0" w:space="0" w:color="auto"/>
        <w:left w:val="none" w:sz="0" w:space="0" w:color="auto"/>
        <w:bottom w:val="none" w:sz="0" w:space="0" w:color="auto"/>
        <w:right w:val="none" w:sz="0" w:space="0" w:color="auto"/>
      </w:divBdr>
    </w:div>
    <w:div w:id="278993667">
      <w:bodyDiv w:val="1"/>
      <w:marLeft w:val="0"/>
      <w:marRight w:val="0"/>
      <w:marTop w:val="0"/>
      <w:marBottom w:val="0"/>
      <w:divBdr>
        <w:top w:val="none" w:sz="0" w:space="0" w:color="auto"/>
        <w:left w:val="none" w:sz="0" w:space="0" w:color="auto"/>
        <w:bottom w:val="none" w:sz="0" w:space="0" w:color="auto"/>
        <w:right w:val="none" w:sz="0" w:space="0" w:color="auto"/>
      </w:divBdr>
    </w:div>
    <w:div w:id="279455109">
      <w:bodyDiv w:val="1"/>
      <w:marLeft w:val="0"/>
      <w:marRight w:val="0"/>
      <w:marTop w:val="0"/>
      <w:marBottom w:val="0"/>
      <w:divBdr>
        <w:top w:val="none" w:sz="0" w:space="0" w:color="auto"/>
        <w:left w:val="none" w:sz="0" w:space="0" w:color="auto"/>
        <w:bottom w:val="none" w:sz="0" w:space="0" w:color="auto"/>
        <w:right w:val="none" w:sz="0" w:space="0" w:color="auto"/>
      </w:divBdr>
    </w:div>
    <w:div w:id="279918055">
      <w:bodyDiv w:val="1"/>
      <w:marLeft w:val="0"/>
      <w:marRight w:val="0"/>
      <w:marTop w:val="0"/>
      <w:marBottom w:val="0"/>
      <w:divBdr>
        <w:top w:val="none" w:sz="0" w:space="0" w:color="auto"/>
        <w:left w:val="none" w:sz="0" w:space="0" w:color="auto"/>
        <w:bottom w:val="none" w:sz="0" w:space="0" w:color="auto"/>
        <w:right w:val="none" w:sz="0" w:space="0" w:color="auto"/>
      </w:divBdr>
    </w:div>
    <w:div w:id="279919303">
      <w:bodyDiv w:val="1"/>
      <w:marLeft w:val="0"/>
      <w:marRight w:val="0"/>
      <w:marTop w:val="0"/>
      <w:marBottom w:val="0"/>
      <w:divBdr>
        <w:top w:val="none" w:sz="0" w:space="0" w:color="auto"/>
        <w:left w:val="none" w:sz="0" w:space="0" w:color="auto"/>
        <w:bottom w:val="none" w:sz="0" w:space="0" w:color="auto"/>
        <w:right w:val="none" w:sz="0" w:space="0" w:color="auto"/>
      </w:divBdr>
    </w:div>
    <w:div w:id="279991550">
      <w:bodyDiv w:val="1"/>
      <w:marLeft w:val="0"/>
      <w:marRight w:val="0"/>
      <w:marTop w:val="0"/>
      <w:marBottom w:val="0"/>
      <w:divBdr>
        <w:top w:val="none" w:sz="0" w:space="0" w:color="auto"/>
        <w:left w:val="none" w:sz="0" w:space="0" w:color="auto"/>
        <w:bottom w:val="none" w:sz="0" w:space="0" w:color="auto"/>
        <w:right w:val="none" w:sz="0" w:space="0" w:color="auto"/>
      </w:divBdr>
    </w:div>
    <w:div w:id="279991934">
      <w:bodyDiv w:val="1"/>
      <w:marLeft w:val="0"/>
      <w:marRight w:val="0"/>
      <w:marTop w:val="0"/>
      <w:marBottom w:val="0"/>
      <w:divBdr>
        <w:top w:val="none" w:sz="0" w:space="0" w:color="auto"/>
        <w:left w:val="none" w:sz="0" w:space="0" w:color="auto"/>
        <w:bottom w:val="none" w:sz="0" w:space="0" w:color="auto"/>
        <w:right w:val="none" w:sz="0" w:space="0" w:color="auto"/>
      </w:divBdr>
    </w:div>
    <w:div w:id="280458609">
      <w:bodyDiv w:val="1"/>
      <w:marLeft w:val="0"/>
      <w:marRight w:val="0"/>
      <w:marTop w:val="0"/>
      <w:marBottom w:val="0"/>
      <w:divBdr>
        <w:top w:val="none" w:sz="0" w:space="0" w:color="auto"/>
        <w:left w:val="none" w:sz="0" w:space="0" w:color="auto"/>
        <w:bottom w:val="none" w:sz="0" w:space="0" w:color="auto"/>
        <w:right w:val="none" w:sz="0" w:space="0" w:color="auto"/>
      </w:divBdr>
    </w:div>
    <w:div w:id="280579724">
      <w:bodyDiv w:val="1"/>
      <w:marLeft w:val="0"/>
      <w:marRight w:val="0"/>
      <w:marTop w:val="0"/>
      <w:marBottom w:val="0"/>
      <w:divBdr>
        <w:top w:val="none" w:sz="0" w:space="0" w:color="auto"/>
        <w:left w:val="none" w:sz="0" w:space="0" w:color="auto"/>
        <w:bottom w:val="none" w:sz="0" w:space="0" w:color="auto"/>
        <w:right w:val="none" w:sz="0" w:space="0" w:color="auto"/>
      </w:divBdr>
    </w:div>
    <w:div w:id="280691004">
      <w:bodyDiv w:val="1"/>
      <w:marLeft w:val="0"/>
      <w:marRight w:val="0"/>
      <w:marTop w:val="0"/>
      <w:marBottom w:val="0"/>
      <w:divBdr>
        <w:top w:val="none" w:sz="0" w:space="0" w:color="auto"/>
        <w:left w:val="none" w:sz="0" w:space="0" w:color="auto"/>
        <w:bottom w:val="none" w:sz="0" w:space="0" w:color="auto"/>
        <w:right w:val="none" w:sz="0" w:space="0" w:color="auto"/>
      </w:divBdr>
    </w:div>
    <w:div w:id="281033356">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226528">
      <w:bodyDiv w:val="1"/>
      <w:marLeft w:val="0"/>
      <w:marRight w:val="0"/>
      <w:marTop w:val="0"/>
      <w:marBottom w:val="0"/>
      <w:divBdr>
        <w:top w:val="none" w:sz="0" w:space="0" w:color="auto"/>
        <w:left w:val="none" w:sz="0" w:space="0" w:color="auto"/>
        <w:bottom w:val="none" w:sz="0" w:space="0" w:color="auto"/>
        <w:right w:val="none" w:sz="0" w:space="0" w:color="auto"/>
      </w:divBdr>
    </w:div>
    <w:div w:id="281234591">
      <w:bodyDiv w:val="1"/>
      <w:marLeft w:val="0"/>
      <w:marRight w:val="0"/>
      <w:marTop w:val="0"/>
      <w:marBottom w:val="0"/>
      <w:divBdr>
        <w:top w:val="none" w:sz="0" w:space="0" w:color="auto"/>
        <w:left w:val="none" w:sz="0" w:space="0" w:color="auto"/>
        <w:bottom w:val="none" w:sz="0" w:space="0" w:color="auto"/>
        <w:right w:val="none" w:sz="0" w:space="0" w:color="auto"/>
      </w:divBdr>
    </w:div>
    <w:div w:id="281377843">
      <w:bodyDiv w:val="1"/>
      <w:marLeft w:val="0"/>
      <w:marRight w:val="0"/>
      <w:marTop w:val="0"/>
      <w:marBottom w:val="0"/>
      <w:divBdr>
        <w:top w:val="none" w:sz="0" w:space="0" w:color="auto"/>
        <w:left w:val="none" w:sz="0" w:space="0" w:color="auto"/>
        <w:bottom w:val="none" w:sz="0" w:space="0" w:color="auto"/>
        <w:right w:val="none" w:sz="0" w:space="0" w:color="auto"/>
      </w:divBdr>
    </w:div>
    <w:div w:id="281690664">
      <w:bodyDiv w:val="1"/>
      <w:marLeft w:val="0"/>
      <w:marRight w:val="0"/>
      <w:marTop w:val="0"/>
      <w:marBottom w:val="0"/>
      <w:divBdr>
        <w:top w:val="none" w:sz="0" w:space="0" w:color="auto"/>
        <w:left w:val="none" w:sz="0" w:space="0" w:color="auto"/>
        <w:bottom w:val="none" w:sz="0" w:space="0" w:color="auto"/>
        <w:right w:val="none" w:sz="0" w:space="0" w:color="auto"/>
      </w:divBdr>
    </w:div>
    <w:div w:id="281815026">
      <w:bodyDiv w:val="1"/>
      <w:marLeft w:val="0"/>
      <w:marRight w:val="0"/>
      <w:marTop w:val="0"/>
      <w:marBottom w:val="0"/>
      <w:divBdr>
        <w:top w:val="none" w:sz="0" w:space="0" w:color="auto"/>
        <w:left w:val="none" w:sz="0" w:space="0" w:color="auto"/>
        <w:bottom w:val="none" w:sz="0" w:space="0" w:color="auto"/>
        <w:right w:val="none" w:sz="0" w:space="0" w:color="auto"/>
      </w:divBdr>
    </w:div>
    <w:div w:id="281882429">
      <w:bodyDiv w:val="1"/>
      <w:marLeft w:val="0"/>
      <w:marRight w:val="0"/>
      <w:marTop w:val="0"/>
      <w:marBottom w:val="0"/>
      <w:divBdr>
        <w:top w:val="none" w:sz="0" w:space="0" w:color="auto"/>
        <w:left w:val="none" w:sz="0" w:space="0" w:color="auto"/>
        <w:bottom w:val="none" w:sz="0" w:space="0" w:color="auto"/>
        <w:right w:val="none" w:sz="0" w:space="0" w:color="auto"/>
      </w:divBdr>
    </w:div>
    <w:div w:id="282268838">
      <w:bodyDiv w:val="1"/>
      <w:marLeft w:val="0"/>
      <w:marRight w:val="0"/>
      <w:marTop w:val="0"/>
      <w:marBottom w:val="0"/>
      <w:divBdr>
        <w:top w:val="none" w:sz="0" w:space="0" w:color="auto"/>
        <w:left w:val="none" w:sz="0" w:space="0" w:color="auto"/>
        <w:bottom w:val="none" w:sz="0" w:space="0" w:color="auto"/>
        <w:right w:val="none" w:sz="0" w:space="0" w:color="auto"/>
      </w:divBdr>
    </w:div>
    <w:div w:id="282344115">
      <w:bodyDiv w:val="1"/>
      <w:marLeft w:val="0"/>
      <w:marRight w:val="0"/>
      <w:marTop w:val="0"/>
      <w:marBottom w:val="0"/>
      <w:divBdr>
        <w:top w:val="none" w:sz="0" w:space="0" w:color="auto"/>
        <w:left w:val="none" w:sz="0" w:space="0" w:color="auto"/>
        <w:bottom w:val="none" w:sz="0" w:space="0" w:color="auto"/>
        <w:right w:val="none" w:sz="0" w:space="0" w:color="auto"/>
      </w:divBdr>
    </w:div>
    <w:div w:id="282657315">
      <w:bodyDiv w:val="1"/>
      <w:marLeft w:val="0"/>
      <w:marRight w:val="0"/>
      <w:marTop w:val="0"/>
      <w:marBottom w:val="0"/>
      <w:divBdr>
        <w:top w:val="none" w:sz="0" w:space="0" w:color="auto"/>
        <w:left w:val="none" w:sz="0" w:space="0" w:color="auto"/>
        <w:bottom w:val="none" w:sz="0" w:space="0" w:color="auto"/>
        <w:right w:val="none" w:sz="0" w:space="0" w:color="auto"/>
      </w:divBdr>
    </w:div>
    <w:div w:id="28300120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3658353">
      <w:bodyDiv w:val="1"/>
      <w:marLeft w:val="0"/>
      <w:marRight w:val="0"/>
      <w:marTop w:val="0"/>
      <w:marBottom w:val="0"/>
      <w:divBdr>
        <w:top w:val="none" w:sz="0" w:space="0" w:color="auto"/>
        <w:left w:val="none" w:sz="0" w:space="0" w:color="auto"/>
        <w:bottom w:val="none" w:sz="0" w:space="0" w:color="auto"/>
        <w:right w:val="none" w:sz="0" w:space="0" w:color="auto"/>
      </w:divBdr>
    </w:div>
    <w:div w:id="283662466">
      <w:bodyDiv w:val="1"/>
      <w:marLeft w:val="0"/>
      <w:marRight w:val="0"/>
      <w:marTop w:val="0"/>
      <w:marBottom w:val="0"/>
      <w:divBdr>
        <w:top w:val="none" w:sz="0" w:space="0" w:color="auto"/>
        <w:left w:val="none" w:sz="0" w:space="0" w:color="auto"/>
        <w:bottom w:val="none" w:sz="0" w:space="0" w:color="auto"/>
        <w:right w:val="none" w:sz="0" w:space="0" w:color="auto"/>
      </w:divBdr>
    </w:div>
    <w:div w:id="284391178">
      <w:bodyDiv w:val="1"/>
      <w:marLeft w:val="0"/>
      <w:marRight w:val="0"/>
      <w:marTop w:val="0"/>
      <w:marBottom w:val="0"/>
      <w:divBdr>
        <w:top w:val="none" w:sz="0" w:space="0" w:color="auto"/>
        <w:left w:val="none" w:sz="0" w:space="0" w:color="auto"/>
        <w:bottom w:val="none" w:sz="0" w:space="0" w:color="auto"/>
        <w:right w:val="none" w:sz="0" w:space="0" w:color="auto"/>
      </w:divBdr>
    </w:div>
    <w:div w:id="284391535">
      <w:bodyDiv w:val="1"/>
      <w:marLeft w:val="0"/>
      <w:marRight w:val="0"/>
      <w:marTop w:val="0"/>
      <w:marBottom w:val="0"/>
      <w:divBdr>
        <w:top w:val="none" w:sz="0" w:space="0" w:color="auto"/>
        <w:left w:val="none" w:sz="0" w:space="0" w:color="auto"/>
        <w:bottom w:val="none" w:sz="0" w:space="0" w:color="auto"/>
        <w:right w:val="none" w:sz="0" w:space="0" w:color="auto"/>
      </w:divBdr>
    </w:div>
    <w:div w:id="284434153">
      <w:bodyDiv w:val="1"/>
      <w:marLeft w:val="0"/>
      <w:marRight w:val="0"/>
      <w:marTop w:val="0"/>
      <w:marBottom w:val="0"/>
      <w:divBdr>
        <w:top w:val="none" w:sz="0" w:space="0" w:color="auto"/>
        <w:left w:val="none" w:sz="0" w:space="0" w:color="auto"/>
        <w:bottom w:val="none" w:sz="0" w:space="0" w:color="auto"/>
        <w:right w:val="none" w:sz="0" w:space="0" w:color="auto"/>
      </w:divBdr>
    </w:div>
    <w:div w:id="284510978">
      <w:bodyDiv w:val="1"/>
      <w:marLeft w:val="0"/>
      <w:marRight w:val="0"/>
      <w:marTop w:val="0"/>
      <w:marBottom w:val="0"/>
      <w:divBdr>
        <w:top w:val="none" w:sz="0" w:space="0" w:color="auto"/>
        <w:left w:val="none" w:sz="0" w:space="0" w:color="auto"/>
        <w:bottom w:val="none" w:sz="0" w:space="0" w:color="auto"/>
        <w:right w:val="none" w:sz="0" w:space="0" w:color="auto"/>
      </w:divBdr>
    </w:div>
    <w:div w:id="285351583">
      <w:bodyDiv w:val="1"/>
      <w:marLeft w:val="0"/>
      <w:marRight w:val="0"/>
      <w:marTop w:val="0"/>
      <w:marBottom w:val="0"/>
      <w:divBdr>
        <w:top w:val="none" w:sz="0" w:space="0" w:color="auto"/>
        <w:left w:val="none" w:sz="0" w:space="0" w:color="auto"/>
        <w:bottom w:val="none" w:sz="0" w:space="0" w:color="auto"/>
        <w:right w:val="none" w:sz="0" w:space="0" w:color="auto"/>
      </w:divBdr>
    </w:div>
    <w:div w:id="285890732">
      <w:bodyDiv w:val="1"/>
      <w:marLeft w:val="0"/>
      <w:marRight w:val="0"/>
      <w:marTop w:val="0"/>
      <w:marBottom w:val="0"/>
      <w:divBdr>
        <w:top w:val="none" w:sz="0" w:space="0" w:color="auto"/>
        <w:left w:val="none" w:sz="0" w:space="0" w:color="auto"/>
        <w:bottom w:val="none" w:sz="0" w:space="0" w:color="auto"/>
        <w:right w:val="none" w:sz="0" w:space="0" w:color="auto"/>
      </w:divBdr>
    </w:div>
    <w:div w:id="286350397">
      <w:bodyDiv w:val="1"/>
      <w:marLeft w:val="0"/>
      <w:marRight w:val="0"/>
      <w:marTop w:val="0"/>
      <w:marBottom w:val="0"/>
      <w:divBdr>
        <w:top w:val="none" w:sz="0" w:space="0" w:color="auto"/>
        <w:left w:val="none" w:sz="0" w:space="0" w:color="auto"/>
        <w:bottom w:val="none" w:sz="0" w:space="0" w:color="auto"/>
        <w:right w:val="none" w:sz="0" w:space="0" w:color="auto"/>
      </w:divBdr>
    </w:div>
    <w:div w:id="286401505">
      <w:bodyDiv w:val="1"/>
      <w:marLeft w:val="0"/>
      <w:marRight w:val="0"/>
      <w:marTop w:val="0"/>
      <w:marBottom w:val="0"/>
      <w:divBdr>
        <w:top w:val="none" w:sz="0" w:space="0" w:color="auto"/>
        <w:left w:val="none" w:sz="0" w:space="0" w:color="auto"/>
        <w:bottom w:val="none" w:sz="0" w:space="0" w:color="auto"/>
        <w:right w:val="none" w:sz="0" w:space="0" w:color="auto"/>
      </w:divBdr>
    </w:div>
    <w:div w:id="286812214">
      <w:bodyDiv w:val="1"/>
      <w:marLeft w:val="0"/>
      <w:marRight w:val="0"/>
      <w:marTop w:val="0"/>
      <w:marBottom w:val="0"/>
      <w:divBdr>
        <w:top w:val="none" w:sz="0" w:space="0" w:color="auto"/>
        <w:left w:val="none" w:sz="0" w:space="0" w:color="auto"/>
        <w:bottom w:val="none" w:sz="0" w:space="0" w:color="auto"/>
        <w:right w:val="none" w:sz="0" w:space="0" w:color="auto"/>
      </w:divBdr>
    </w:div>
    <w:div w:id="286857077">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7011015">
      <w:bodyDiv w:val="1"/>
      <w:marLeft w:val="0"/>
      <w:marRight w:val="0"/>
      <w:marTop w:val="0"/>
      <w:marBottom w:val="0"/>
      <w:divBdr>
        <w:top w:val="none" w:sz="0" w:space="0" w:color="auto"/>
        <w:left w:val="none" w:sz="0" w:space="0" w:color="auto"/>
        <w:bottom w:val="none" w:sz="0" w:space="0" w:color="auto"/>
        <w:right w:val="none" w:sz="0" w:space="0" w:color="auto"/>
      </w:divBdr>
    </w:div>
    <w:div w:id="287250227">
      <w:bodyDiv w:val="1"/>
      <w:marLeft w:val="0"/>
      <w:marRight w:val="0"/>
      <w:marTop w:val="0"/>
      <w:marBottom w:val="0"/>
      <w:divBdr>
        <w:top w:val="none" w:sz="0" w:space="0" w:color="auto"/>
        <w:left w:val="none" w:sz="0" w:space="0" w:color="auto"/>
        <w:bottom w:val="none" w:sz="0" w:space="0" w:color="auto"/>
        <w:right w:val="none" w:sz="0" w:space="0" w:color="auto"/>
      </w:divBdr>
    </w:div>
    <w:div w:id="288826318">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8974007">
      <w:bodyDiv w:val="1"/>
      <w:marLeft w:val="0"/>
      <w:marRight w:val="0"/>
      <w:marTop w:val="0"/>
      <w:marBottom w:val="0"/>
      <w:divBdr>
        <w:top w:val="none" w:sz="0" w:space="0" w:color="auto"/>
        <w:left w:val="none" w:sz="0" w:space="0" w:color="auto"/>
        <w:bottom w:val="none" w:sz="0" w:space="0" w:color="auto"/>
        <w:right w:val="none" w:sz="0" w:space="0" w:color="auto"/>
      </w:divBdr>
    </w:div>
    <w:div w:id="289088833">
      <w:bodyDiv w:val="1"/>
      <w:marLeft w:val="0"/>
      <w:marRight w:val="0"/>
      <w:marTop w:val="0"/>
      <w:marBottom w:val="0"/>
      <w:divBdr>
        <w:top w:val="none" w:sz="0" w:space="0" w:color="auto"/>
        <w:left w:val="none" w:sz="0" w:space="0" w:color="auto"/>
        <w:bottom w:val="none" w:sz="0" w:space="0" w:color="auto"/>
        <w:right w:val="none" w:sz="0" w:space="0" w:color="auto"/>
      </w:divBdr>
    </w:div>
    <w:div w:id="289554075">
      <w:bodyDiv w:val="1"/>
      <w:marLeft w:val="0"/>
      <w:marRight w:val="0"/>
      <w:marTop w:val="0"/>
      <w:marBottom w:val="0"/>
      <w:divBdr>
        <w:top w:val="none" w:sz="0" w:space="0" w:color="auto"/>
        <w:left w:val="none" w:sz="0" w:space="0" w:color="auto"/>
        <w:bottom w:val="none" w:sz="0" w:space="0" w:color="auto"/>
        <w:right w:val="none" w:sz="0" w:space="0" w:color="auto"/>
      </w:divBdr>
    </w:div>
    <w:div w:id="289676994">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0407849">
      <w:bodyDiv w:val="1"/>
      <w:marLeft w:val="0"/>
      <w:marRight w:val="0"/>
      <w:marTop w:val="0"/>
      <w:marBottom w:val="0"/>
      <w:divBdr>
        <w:top w:val="none" w:sz="0" w:space="0" w:color="auto"/>
        <w:left w:val="none" w:sz="0" w:space="0" w:color="auto"/>
        <w:bottom w:val="none" w:sz="0" w:space="0" w:color="auto"/>
        <w:right w:val="none" w:sz="0" w:space="0" w:color="auto"/>
      </w:divBdr>
    </w:div>
    <w:div w:id="290479482">
      <w:bodyDiv w:val="1"/>
      <w:marLeft w:val="0"/>
      <w:marRight w:val="0"/>
      <w:marTop w:val="0"/>
      <w:marBottom w:val="0"/>
      <w:divBdr>
        <w:top w:val="none" w:sz="0" w:space="0" w:color="auto"/>
        <w:left w:val="none" w:sz="0" w:space="0" w:color="auto"/>
        <w:bottom w:val="none" w:sz="0" w:space="0" w:color="auto"/>
        <w:right w:val="none" w:sz="0" w:space="0" w:color="auto"/>
      </w:divBdr>
    </w:div>
    <w:div w:id="290600883">
      <w:bodyDiv w:val="1"/>
      <w:marLeft w:val="0"/>
      <w:marRight w:val="0"/>
      <w:marTop w:val="0"/>
      <w:marBottom w:val="0"/>
      <w:divBdr>
        <w:top w:val="none" w:sz="0" w:space="0" w:color="auto"/>
        <w:left w:val="none" w:sz="0" w:space="0" w:color="auto"/>
        <w:bottom w:val="none" w:sz="0" w:space="0" w:color="auto"/>
        <w:right w:val="none" w:sz="0" w:space="0" w:color="auto"/>
      </w:divBdr>
    </w:div>
    <w:div w:id="290790354">
      <w:bodyDiv w:val="1"/>
      <w:marLeft w:val="0"/>
      <w:marRight w:val="0"/>
      <w:marTop w:val="0"/>
      <w:marBottom w:val="0"/>
      <w:divBdr>
        <w:top w:val="none" w:sz="0" w:space="0" w:color="auto"/>
        <w:left w:val="none" w:sz="0" w:space="0" w:color="auto"/>
        <w:bottom w:val="none" w:sz="0" w:space="0" w:color="auto"/>
        <w:right w:val="none" w:sz="0" w:space="0" w:color="auto"/>
      </w:divBdr>
    </w:div>
    <w:div w:id="292684511">
      <w:bodyDiv w:val="1"/>
      <w:marLeft w:val="0"/>
      <w:marRight w:val="0"/>
      <w:marTop w:val="0"/>
      <w:marBottom w:val="0"/>
      <w:divBdr>
        <w:top w:val="none" w:sz="0" w:space="0" w:color="auto"/>
        <w:left w:val="none" w:sz="0" w:space="0" w:color="auto"/>
        <w:bottom w:val="none" w:sz="0" w:space="0" w:color="auto"/>
        <w:right w:val="none" w:sz="0" w:space="0" w:color="auto"/>
      </w:divBdr>
    </w:div>
    <w:div w:id="292761174">
      <w:bodyDiv w:val="1"/>
      <w:marLeft w:val="0"/>
      <w:marRight w:val="0"/>
      <w:marTop w:val="0"/>
      <w:marBottom w:val="0"/>
      <w:divBdr>
        <w:top w:val="none" w:sz="0" w:space="0" w:color="auto"/>
        <w:left w:val="none" w:sz="0" w:space="0" w:color="auto"/>
        <w:bottom w:val="none" w:sz="0" w:space="0" w:color="auto"/>
        <w:right w:val="none" w:sz="0" w:space="0" w:color="auto"/>
      </w:divBdr>
    </w:div>
    <w:div w:id="293221534">
      <w:bodyDiv w:val="1"/>
      <w:marLeft w:val="0"/>
      <w:marRight w:val="0"/>
      <w:marTop w:val="0"/>
      <w:marBottom w:val="0"/>
      <w:divBdr>
        <w:top w:val="none" w:sz="0" w:space="0" w:color="auto"/>
        <w:left w:val="none" w:sz="0" w:space="0" w:color="auto"/>
        <w:bottom w:val="none" w:sz="0" w:space="0" w:color="auto"/>
        <w:right w:val="none" w:sz="0" w:space="0" w:color="auto"/>
      </w:divBdr>
    </w:div>
    <w:div w:id="293415781">
      <w:bodyDiv w:val="1"/>
      <w:marLeft w:val="0"/>
      <w:marRight w:val="0"/>
      <w:marTop w:val="0"/>
      <w:marBottom w:val="0"/>
      <w:divBdr>
        <w:top w:val="none" w:sz="0" w:space="0" w:color="auto"/>
        <w:left w:val="none" w:sz="0" w:space="0" w:color="auto"/>
        <w:bottom w:val="none" w:sz="0" w:space="0" w:color="auto"/>
        <w:right w:val="none" w:sz="0" w:space="0" w:color="auto"/>
      </w:divBdr>
    </w:div>
    <w:div w:id="293486811">
      <w:bodyDiv w:val="1"/>
      <w:marLeft w:val="0"/>
      <w:marRight w:val="0"/>
      <w:marTop w:val="0"/>
      <w:marBottom w:val="0"/>
      <w:divBdr>
        <w:top w:val="none" w:sz="0" w:space="0" w:color="auto"/>
        <w:left w:val="none" w:sz="0" w:space="0" w:color="auto"/>
        <w:bottom w:val="none" w:sz="0" w:space="0" w:color="auto"/>
        <w:right w:val="none" w:sz="0" w:space="0" w:color="auto"/>
      </w:divBdr>
    </w:div>
    <w:div w:id="294410550">
      <w:bodyDiv w:val="1"/>
      <w:marLeft w:val="0"/>
      <w:marRight w:val="0"/>
      <w:marTop w:val="0"/>
      <w:marBottom w:val="0"/>
      <w:divBdr>
        <w:top w:val="none" w:sz="0" w:space="0" w:color="auto"/>
        <w:left w:val="none" w:sz="0" w:space="0" w:color="auto"/>
        <w:bottom w:val="none" w:sz="0" w:space="0" w:color="auto"/>
        <w:right w:val="none" w:sz="0" w:space="0" w:color="auto"/>
      </w:divBdr>
    </w:div>
    <w:div w:id="294725825">
      <w:bodyDiv w:val="1"/>
      <w:marLeft w:val="0"/>
      <w:marRight w:val="0"/>
      <w:marTop w:val="0"/>
      <w:marBottom w:val="0"/>
      <w:divBdr>
        <w:top w:val="none" w:sz="0" w:space="0" w:color="auto"/>
        <w:left w:val="none" w:sz="0" w:space="0" w:color="auto"/>
        <w:bottom w:val="none" w:sz="0" w:space="0" w:color="auto"/>
        <w:right w:val="none" w:sz="0" w:space="0" w:color="auto"/>
      </w:divBdr>
    </w:div>
    <w:div w:id="294989906">
      <w:bodyDiv w:val="1"/>
      <w:marLeft w:val="0"/>
      <w:marRight w:val="0"/>
      <w:marTop w:val="0"/>
      <w:marBottom w:val="0"/>
      <w:divBdr>
        <w:top w:val="none" w:sz="0" w:space="0" w:color="auto"/>
        <w:left w:val="none" w:sz="0" w:space="0" w:color="auto"/>
        <w:bottom w:val="none" w:sz="0" w:space="0" w:color="auto"/>
        <w:right w:val="none" w:sz="0" w:space="0" w:color="auto"/>
      </w:divBdr>
    </w:div>
    <w:div w:id="295262941">
      <w:bodyDiv w:val="1"/>
      <w:marLeft w:val="0"/>
      <w:marRight w:val="0"/>
      <w:marTop w:val="0"/>
      <w:marBottom w:val="0"/>
      <w:divBdr>
        <w:top w:val="none" w:sz="0" w:space="0" w:color="auto"/>
        <w:left w:val="none" w:sz="0" w:space="0" w:color="auto"/>
        <w:bottom w:val="none" w:sz="0" w:space="0" w:color="auto"/>
        <w:right w:val="none" w:sz="0" w:space="0" w:color="auto"/>
      </w:divBdr>
    </w:div>
    <w:div w:id="295532061">
      <w:bodyDiv w:val="1"/>
      <w:marLeft w:val="0"/>
      <w:marRight w:val="0"/>
      <w:marTop w:val="0"/>
      <w:marBottom w:val="0"/>
      <w:divBdr>
        <w:top w:val="none" w:sz="0" w:space="0" w:color="auto"/>
        <w:left w:val="none" w:sz="0" w:space="0" w:color="auto"/>
        <w:bottom w:val="none" w:sz="0" w:space="0" w:color="auto"/>
        <w:right w:val="none" w:sz="0" w:space="0" w:color="auto"/>
      </w:divBdr>
    </w:div>
    <w:div w:id="296037723">
      <w:bodyDiv w:val="1"/>
      <w:marLeft w:val="0"/>
      <w:marRight w:val="0"/>
      <w:marTop w:val="0"/>
      <w:marBottom w:val="0"/>
      <w:divBdr>
        <w:top w:val="none" w:sz="0" w:space="0" w:color="auto"/>
        <w:left w:val="none" w:sz="0" w:space="0" w:color="auto"/>
        <w:bottom w:val="none" w:sz="0" w:space="0" w:color="auto"/>
        <w:right w:val="none" w:sz="0" w:space="0" w:color="auto"/>
      </w:divBdr>
    </w:div>
    <w:div w:id="296498703">
      <w:bodyDiv w:val="1"/>
      <w:marLeft w:val="0"/>
      <w:marRight w:val="0"/>
      <w:marTop w:val="0"/>
      <w:marBottom w:val="0"/>
      <w:divBdr>
        <w:top w:val="none" w:sz="0" w:space="0" w:color="auto"/>
        <w:left w:val="none" w:sz="0" w:space="0" w:color="auto"/>
        <w:bottom w:val="none" w:sz="0" w:space="0" w:color="auto"/>
        <w:right w:val="none" w:sz="0" w:space="0" w:color="auto"/>
      </w:divBdr>
    </w:div>
    <w:div w:id="296886292">
      <w:bodyDiv w:val="1"/>
      <w:marLeft w:val="0"/>
      <w:marRight w:val="0"/>
      <w:marTop w:val="0"/>
      <w:marBottom w:val="0"/>
      <w:divBdr>
        <w:top w:val="none" w:sz="0" w:space="0" w:color="auto"/>
        <w:left w:val="none" w:sz="0" w:space="0" w:color="auto"/>
        <w:bottom w:val="none" w:sz="0" w:space="0" w:color="auto"/>
        <w:right w:val="none" w:sz="0" w:space="0" w:color="auto"/>
      </w:divBdr>
    </w:div>
    <w:div w:id="297272228">
      <w:bodyDiv w:val="1"/>
      <w:marLeft w:val="0"/>
      <w:marRight w:val="0"/>
      <w:marTop w:val="0"/>
      <w:marBottom w:val="0"/>
      <w:divBdr>
        <w:top w:val="none" w:sz="0" w:space="0" w:color="auto"/>
        <w:left w:val="none" w:sz="0" w:space="0" w:color="auto"/>
        <w:bottom w:val="none" w:sz="0" w:space="0" w:color="auto"/>
        <w:right w:val="none" w:sz="0" w:space="0" w:color="auto"/>
      </w:divBdr>
    </w:div>
    <w:div w:id="297494021">
      <w:bodyDiv w:val="1"/>
      <w:marLeft w:val="0"/>
      <w:marRight w:val="0"/>
      <w:marTop w:val="0"/>
      <w:marBottom w:val="0"/>
      <w:divBdr>
        <w:top w:val="none" w:sz="0" w:space="0" w:color="auto"/>
        <w:left w:val="none" w:sz="0" w:space="0" w:color="auto"/>
        <w:bottom w:val="none" w:sz="0" w:space="0" w:color="auto"/>
        <w:right w:val="none" w:sz="0" w:space="0" w:color="auto"/>
      </w:divBdr>
    </w:div>
    <w:div w:id="298654006">
      <w:bodyDiv w:val="1"/>
      <w:marLeft w:val="0"/>
      <w:marRight w:val="0"/>
      <w:marTop w:val="0"/>
      <w:marBottom w:val="0"/>
      <w:divBdr>
        <w:top w:val="none" w:sz="0" w:space="0" w:color="auto"/>
        <w:left w:val="none" w:sz="0" w:space="0" w:color="auto"/>
        <w:bottom w:val="none" w:sz="0" w:space="0" w:color="auto"/>
        <w:right w:val="none" w:sz="0" w:space="0" w:color="auto"/>
      </w:divBdr>
    </w:div>
    <w:div w:id="299117982">
      <w:bodyDiv w:val="1"/>
      <w:marLeft w:val="0"/>
      <w:marRight w:val="0"/>
      <w:marTop w:val="0"/>
      <w:marBottom w:val="0"/>
      <w:divBdr>
        <w:top w:val="none" w:sz="0" w:space="0" w:color="auto"/>
        <w:left w:val="none" w:sz="0" w:space="0" w:color="auto"/>
        <w:bottom w:val="none" w:sz="0" w:space="0" w:color="auto"/>
        <w:right w:val="none" w:sz="0" w:space="0" w:color="auto"/>
      </w:divBdr>
    </w:div>
    <w:div w:id="299504684">
      <w:bodyDiv w:val="1"/>
      <w:marLeft w:val="0"/>
      <w:marRight w:val="0"/>
      <w:marTop w:val="0"/>
      <w:marBottom w:val="0"/>
      <w:divBdr>
        <w:top w:val="none" w:sz="0" w:space="0" w:color="auto"/>
        <w:left w:val="none" w:sz="0" w:space="0" w:color="auto"/>
        <w:bottom w:val="none" w:sz="0" w:space="0" w:color="auto"/>
        <w:right w:val="none" w:sz="0" w:space="0" w:color="auto"/>
      </w:divBdr>
    </w:div>
    <w:div w:id="300158700">
      <w:bodyDiv w:val="1"/>
      <w:marLeft w:val="0"/>
      <w:marRight w:val="0"/>
      <w:marTop w:val="0"/>
      <w:marBottom w:val="0"/>
      <w:divBdr>
        <w:top w:val="none" w:sz="0" w:space="0" w:color="auto"/>
        <w:left w:val="none" w:sz="0" w:space="0" w:color="auto"/>
        <w:bottom w:val="none" w:sz="0" w:space="0" w:color="auto"/>
        <w:right w:val="none" w:sz="0" w:space="0" w:color="auto"/>
      </w:divBdr>
    </w:div>
    <w:div w:id="300430755">
      <w:bodyDiv w:val="1"/>
      <w:marLeft w:val="0"/>
      <w:marRight w:val="0"/>
      <w:marTop w:val="0"/>
      <w:marBottom w:val="0"/>
      <w:divBdr>
        <w:top w:val="none" w:sz="0" w:space="0" w:color="auto"/>
        <w:left w:val="none" w:sz="0" w:space="0" w:color="auto"/>
        <w:bottom w:val="none" w:sz="0" w:space="0" w:color="auto"/>
        <w:right w:val="none" w:sz="0" w:space="0" w:color="auto"/>
      </w:divBdr>
    </w:div>
    <w:div w:id="300965301">
      <w:bodyDiv w:val="1"/>
      <w:marLeft w:val="0"/>
      <w:marRight w:val="0"/>
      <w:marTop w:val="0"/>
      <w:marBottom w:val="0"/>
      <w:divBdr>
        <w:top w:val="none" w:sz="0" w:space="0" w:color="auto"/>
        <w:left w:val="none" w:sz="0" w:space="0" w:color="auto"/>
        <w:bottom w:val="none" w:sz="0" w:space="0" w:color="auto"/>
        <w:right w:val="none" w:sz="0" w:space="0" w:color="auto"/>
      </w:divBdr>
    </w:div>
    <w:div w:id="300968351">
      <w:bodyDiv w:val="1"/>
      <w:marLeft w:val="0"/>
      <w:marRight w:val="0"/>
      <w:marTop w:val="0"/>
      <w:marBottom w:val="0"/>
      <w:divBdr>
        <w:top w:val="none" w:sz="0" w:space="0" w:color="auto"/>
        <w:left w:val="none" w:sz="0" w:space="0" w:color="auto"/>
        <w:bottom w:val="none" w:sz="0" w:space="0" w:color="auto"/>
        <w:right w:val="none" w:sz="0" w:space="0" w:color="auto"/>
      </w:divBdr>
    </w:div>
    <w:div w:id="301085029">
      <w:bodyDiv w:val="1"/>
      <w:marLeft w:val="0"/>
      <w:marRight w:val="0"/>
      <w:marTop w:val="0"/>
      <w:marBottom w:val="0"/>
      <w:divBdr>
        <w:top w:val="none" w:sz="0" w:space="0" w:color="auto"/>
        <w:left w:val="none" w:sz="0" w:space="0" w:color="auto"/>
        <w:bottom w:val="none" w:sz="0" w:space="0" w:color="auto"/>
        <w:right w:val="none" w:sz="0" w:space="0" w:color="auto"/>
      </w:divBdr>
    </w:div>
    <w:div w:id="301545771">
      <w:bodyDiv w:val="1"/>
      <w:marLeft w:val="0"/>
      <w:marRight w:val="0"/>
      <w:marTop w:val="0"/>
      <w:marBottom w:val="0"/>
      <w:divBdr>
        <w:top w:val="none" w:sz="0" w:space="0" w:color="auto"/>
        <w:left w:val="none" w:sz="0" w:space="0" w:color="auto"/>
        <w:bottom w:val="none" w:sz="0" w:space="0" w:color="auto"/>
        <w:right w:val="none" w:sz="0" w:space="0" w:color="auto"/>
      </w:divBdr>
    </w:div>
    <w:div w:id="301622844">
      <w:bodyDiv w:val="1"/>
      <w:marLeft w:val="0"/>
      <w:marRight w:val="0"/>
      <w:marTop w:val="0"/>
      <w:marBottom w:val="0"/>
      <w:divBdr>
        <w:top w:val="none" w:sz="0" w:space="0" w:color="auto"/>
        <w:left w:val="none" w:sz="0" w:space="0" w:color="auto"/>
        <w:bottom w:val="none" w:sz="0" w:space="0" w:color="auto"/>
        <w:right w:val="none" w:sz="0" w:space="0" w:color="auto"/>
      </w:divBdr>
    </w:div>
    <w:div w:id="303855221">
      <w:bodyDiv w:val="1"/>
      <w:marLeft w:val="0"/>
      <w:marRight w:val="0"/>
      <w:marTop w:val="0"/>
      <w:marBottom w:val="0"/>
      <w:divBdr>
        <w:top w:val="none" w:sz="0" w:space="0" w:color="auto"/>
        <w:left w:val="none" w:sz="0" w:space="0" w:color="auto"/>
        <w:bottom w:val="none" w:sz="0" w:space="0" w:color="auto"/>
        <w:right w:val="none" w:sz="0" w:space="0" w:color="auto"/>
      </w:divBdr>
    </w:div>
    <w:div w:id="304236064">
      <w:bodyDiv w:val="1"/>
      <w:marLeft w:val="0"/>
      <w:marRight w:val="0"/>
      <w:marTop w:val="0"/>
      <w:marBottom w:val="0"/>
      <w:divBdr>
        <w:top w:val="none" w:sz="0" w:space="0" w:color="auto"/>
        <w:left w:val="none" w:sz="0" w:space="0" w:color="auto"/>
        <w:bottom w:val="none" w:sz="0" w:space="0" w:color="auto"/>
        <w:right w:val="none" w:sz="0" w:space="0" w:color="auto"/>
      </w:divBdr>
    </w:div>
    <w:div w:id="304627869">
      <w:bodyDiv w:val="1"/>
      <w:marLeft w:val="0"/>
      <w:marRight w:val="0"/>
      <w:marTop w:val="0"/>
      <w:marBottom w:val="0"/>
      <w:divBdr>
        <w:top w:val="none" w:sz="0" w:space="0" w:color="auto"/>
        <w:left w:val="none" w:sz="0" w:space="0" w:color="auto"/>
        <w:bottom w:val="none" w:sz="0" w:space="0" w:color="auto"/>
        <w:right w:val="none" w:sz="0" w:space="0" w:color="auto"/>
      </w:divBdr>
    </w:div>
    <w:div w:id="305356990">
      <w:bodyDiv w:val="1"/>
      <w:marLeft w:val="0"/>
      <w:marRight w:val="0"/>
      <w:marTop w:val="0"/>
      <w:marBottom w:val="0"/>
      <w:divBdr>
        <w:top w:val="none" w:sz="0" w:space="0" w:color="auto"/>
        <w:left w:val="none" w:sz="0" w:space="0" w:color="auto"/>
        <w:bottom w:val="none" w:sz="0" w:space="0" w:color="auto"/>
        <w:right w:val="none" w:sz="0" w:space="0" w:color="auto"/>
      </w:divBdr>
    </w:div>
    <w:div w:id="305739444">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05858040">
      <w:bodyDiv w:val="1"/>
      <w:marLeft w:val="0"/>
      <w:marRight w:val="0"/>
      <w:marTop w:val="0"/>
      <w:marBottom w:val="0"/>
      <w:divBdr>
        <w:top w:val="none" w:sz="0" w:space="0" w:color="auto"/>
        <w:left w:val="none" w:sz="0" w:space="0" w:color="auto"/>
        <w:bottom w:val="none" w:sz="0" w:space="0" w:color="auto"/>
        <w:right w:val="none" w:sz="0" w:space="0" w:color="auto"/>
      </w:divBdr>
    </w:div>
    <w:div w:id="306056184">
      <w:bodyDiv w:val="1"/>
      <w:marLeft w:val="0"/>
      <w:marRight w:val="0"/>
      <w:marTop w:val="0"/>
      <w:marBottom w:val="0"/>
      <w:divBdr>
        <w:top w:val="none" w:sz="0" w:space="0" w:color="auto"/>
        <w:left w:val="none" w:sz="0" w:space="0" w:color="auto"/>
        <w:bottom w:val="none" w:sz="0" w:space="0" w:color="auto"/>
        <w:right w:val="none" w:sz="0" w:space="0" w:color="auto"/>
      </w:divBdr>
    </w:div>
    <w:div w:id="307514323">
      <w:bodyDiv w:val="1"/>
      <w:marLeft w:val="0"/>
      <w:marRight w:val="0"/>
      <w:marTop w:val="0"/>
      <w:marBottom w:val="0"/>
      <w:divBdr>
        <w:top w:val="none" w:sz="0" w:space="0" w:color="auto"/>
        <w:left w:val="none" w:sz="0" w:space="0" w:color="auto"/>
        <w:bottom w:val="none" w:sz="0" w:space="0" w:color="auto"/>
        <w:right w:val="none" w:sz="0" w:space="0" w:color="auto"/>
      </w:divBdr>
    </w:div>
    <w:div w:id="307561274">
      <w:bodyDiv w:val="1"/>
      <w:marLeft w:val="0"/>
      <w:marRight w:val="0"/>
      <w:marTop w:val="0"/>
      <w:marBottom w:val="0"/>
      <w:divBdr>
        <w:top w:val="none" w:sz="0" w:space="0" w:color="auto"/>
        <w:left w:val="none" w:sz="0" w:space="0" w:color="auto"/>
        <w:bottom w:val="none" w:sz="0" w:space="0" w:color="auto"/>
        <w:right w:val="none" w:sz="0" w:space="0" w:color="auto"/>
      </w:divBdr>
    </w:div>
    <w:div w:id="307832318">
      <w:bodyDiv w:val="1"/>
      <w:marLeft w:val="0"/>
      <w:marRight w:val="0"/>
      <w:marTop w:val="0"/>
      <w:marBottom w:val="0"/>
      <w:divBdr>
        <w:top w:val="none" w:sz="0" w:space="0" w:color="auto"/>
        <w:left w:val="none" w:sz="0" w:space="0" w:color="auto"/>
        <w:bottom w:val="none" w:sz="0" w:space="0" w:color="auto"/>
        <w:right w:val="none" w:sz="0" w:space="0" w:color="auto"/>
      </w:divBdr>
    </w:div>
    <w:div w:id="308293928">
      <w:bodyDiv w:val="1"/>
      <w:marLeft w:val="0"/>
      <w:marRight w:val="0"/>
      <w:marTop w:val="0"/>
      <w:marBottom w:val="0"/>
      <w:divBdr>
        <w:top w:val="none" w:sz="0" w:space="0" w:color="auto"/>
        <w:left w:val="none" w:sz="0" w:space="0" w:color="auto"/>
        <w:bottom w:val="none" w:sz="0" w:space="0" w:color="auto"/>
        <w:right w:val="none" w:sz="0" w:space="0" w:color="auto"/>
      </w:divBdr>
    </w:div>
    <w:div w:id="308367623">
      <w:bodyDiv w:val="1"/>
      <w:marLeft w:val="0"/>
      <w:marRight w:val="0"/>
      <w:marTop w:val="0"/>
      <w:marBottom w:val="0"/>
      <w:divBdr>
        <w:top w:val="none" w:sz="0" w:space="0" w:color="auto"/>
        <w:left w:val="none" w:sz="0" w:space="0" w:color="auto"/>
        <w:bottom w:val="none" w:sz="0" w:space="0" w:color="auto"/>
        <w:right w:val="none" w:sz="0" w:space="0" w:color="auto"/>
      </w:divBdr>
    </w:div>
    <w:div w:id="308482343">
      <w:bodyDiv w:val="1"/>
      <w:marLeft w:val="0"/>
      <w:marRight w:val="0"/>
      <w:marTop w:val="0"/>
      <w:marBottom w:val="0"/>
      <w:divBdr>
        <w:top w:val="none" w:sz="0" w:space="0" w:color="auto"/>
        <w:left w:val="none" w:sz="0" w:space="0" w:color="auto"/>
        <w:bottom w:val="none" w:sz="0" w:space="0" w:color="auto"/>
        <w:right w:val="none" w:sz="0" w:space="0" w:color="auto"/>
      </w:divBdr>
    </w:div>
    <w:div w:id="308637538">
      <w:bodyDiv w:val="1"/>
      <w:marLeft w:val="0"/>
      <w:marRight w:val="0"/>
      <w:marTop w:val="0"/>
      <w:marBottom w:val="0"/>
      <w:divBdr>
        <w:top w:val="none" w:sz="0" w:space="0" w:color="auto"/>
        <w:left w:val="none" w:sz="0" w:space="0" w:color="auto"/>
        <w:bottom w:val="none" w:sz="0" w:space="0" w:color="auto"/>
        <w:right w:val="none" w:sz="0" w:space="0" w:color="auto"/>
      </w:divBdr>
    </w:div>
    <w:div w:id="308825079">
      <w:bodyDiv w:val="1"/>
      <w:marLeft w:val="0"/>
      <w:marRight w:val="0"/>
      <w:marTop w:val="0"/>
      <w:marBottom w:val="0"/>
      <w:divBdr>
        <w:top w:val="none" w:sz="0" w:space="0" w:color="auto"/>
        <w:left w:val="none" w:sz="0" w:space="0" w:color="auto"/>
        <w:bottom w:val="none" w:sz="0" w:space="0" w:color="auto"/>
        <w:right w:val="none" w:sz="0" w:space="0" w:color="auto"/>
      </w:divBdr>
    </w:div>
    <w:div w:id="308897950">
      <w:bodyDiv w:val="1"/>
      <w:marLeft w:val="0"/>
      <w:marRight w:val="0"/>
      <w:marTop w:val="0"/>
      <w:marBottom w:val="0"/>
      <w:divBdr>
        <w:top w:val="none" w:sz="0" w:space="0" w:color="auto"/>
        <w:left w:val="none" w:sz="0" w:space="0" w:color="auto"/>
        <w:bottom w:val="none" w:sz="0" w:space="0" w:color="auto"/>
        <w:right w:val="none" w:sz="0" w:space="0" w:color="auto"/>
      </w:divBdr>
    </w:div>
    <w:div w:id="308942786">
      <w:bodyDiv w:val="1"/>
      <w:marLeft w:val="0"/>
      <w:marRight w:val="0"/>
      <w:marTop w:val="0"/>
      <w:marBottom w:val="0"/>
      <w:divBdr>
        <w:top w:val="none" w:sz="0" w:space="0" w:color="auto"/>
        <w:left w:val="none" w:sz="0" w:space="0" w:color="auto"/>
        <w:bottom w:val="none" w:sz="0" w:space="0" w:color="auto"/>
        <w:right w:val="none" w:sz="0" w:space="0" w:color="auto"/>
      </w:divBdr>
    </w:div>
    <w:div w:id="309482102">
      <w:bodyDiv w:val="1"/>
      <w:marLeft w:val="0"/>
      <w:marRight w:val="0"/>
      <w:marTop w:val="0"/>
      <w:marBottom w:val="0"/>
      <w:divBdr>
        <w:top w:val="none" w:sz="0" w:space="0" w:color="auto"/>
        <w:left w:val="none" w:sz="0" w:space="0" w:color="auto"/>
        <w:bottom w:val="none" w:sz="0" w:space="0" w:color="auto"/>
        <w:right w:val="none" w:sz="0" w:space="0" w:color="auto"/>
      </w:divBdr>
    </w:div>
    <w:div w:id="310713117">
      <w:bodyDiv w:val="1"/>
      <w:marLeft w:val="0"/>
      <w:marRight w:val="0"/>
      <w:marTop w:val="0"/>
      <w:marBottom w:val="0"/>
      <w:divBdr>
        <w:top w:val="none" w:sz="0" w:space="0" w:color="auto"/>
        <w:left w:val="none" w:sz="0" w:space="0" w:color="auto"/>
        <w:bottom w:val="none" w:sz="0" w:space="0" w:color="auto"/>
        <w:right w:val="none" w:sz="0" w:space="0" w:color="auto"/>
      </w:divBdr>
    </w:div>
    <w:div w:id="311256150">
      <w:bodyDiv w:val="1"/>
      <w:marLeft w:val="0"/>
      <w:marRight w:val="0"/>
      <w:marTop w:val="0"/>
      <w:marBottom w:val="0"/>
      <w:divBdr>
        <w:top w:val="none" w:sz="0" w:space="0" w:color="auto"/>
        <w:left w:val="none" w:sz="0" w:space="0" w:color="auto"/>
        <w:bottom w:val="none" w:sz="0" w:space="0" w:color="auto"/>
        <w:right w:val="none" w:sz="0" w:space="0" w:color="auto"/>
      </w:divBdr>
    </w:div>
    <w:div w:id="311717726">
      <w:bodyDiv w:val="1"/>
      <w:marLeft w:val="0"/>
      <w:marRight w:val="0"/>
      <w:marTop w:val="0"/>
      <w:marBottom w:val="0"/>
      <w:divBdr>
        <w:top w:val="none" w:sz="0" w:space="0" w:color="auto"/>
        <w:left w:val="none" w:sz="0" w:space="0" w:color="auto"/>
        <w:bottom w:val="none" w:sz="0" w:space="0" w:color="auto"/>
        <w:right w:val="none" w:sz="0" w:space="0" w:color="auto"/>
      </w:divBdr>
    </w:div>
    <w:div w:id="311914314">
      <w:bodyDiv w:val="1"/>
      <w:marLeft w:val="0"/>
      <w:marRight w:val="0"/>
      <w:marTop w:val="0"/>
      <w:marBottom w:val="0"/>
      <w:divBdr>
        <w:top w:val="none" w:sz="0" w:space="0" w:color="auto"/>
        <w:left w:val="none" w:sz="0" w:space="0" w:color="auto"/>
        <w:bottom w:val="none" w:sz="0" w:space="0" w:color="auto"/>
        <w:right w:val="none" w:sz="0" w:space="0" w:color="auto"/>
      </w:divBdr>
    </w:div>
    <w:div w:id="312220209">
      <w:bodyDiv w:val="1"/>
      <w:marLeft w:val="0"/>
      <w:marRight w:val="0"/>
      <w:marTop w:val="0"/>
      <w:marBottom w:val="0"/>
      <w:divBdr>
        <w:top w:val="none" w:sz="0" w:space="0" w:color="auto"/>
        <w:left w:val="none" w:sz="0" w:space="0" w:color="auto"/>
        <w:bottom w:val="none" w:sz="0" w:space="0" w:color="auto"/>
        <w:right w:val="none" w:sz="0" w:space="0" w:color="auto"/>
      </w:divBdr>
    </w:div>
    <w:div w:id="312374555">
      <w:bodyDiv w:val="1"/>
      <w:marLeft w:val="0"/>
      <w:marRight w:val="0"/>
      <w:marTop w:val="0"/>
      <w:marBottom w:val="0"/>
      <w:divBdr>
        <w:top w:val="none" w:sz="0" w:space="0" w:color="auto"/>
        <w:left w:val="none" w:sz="0" w:space="0" w:color="auto"/>
        <w:bottom w:val="none" w:sz="0" w:space="0" w:color="auto"/>
        <w:right w:val="none" w:sz="0" w:space="0" w:color="auto"/>
      </w:divBdr>
    </w:div>
    <w:div w:id="313879288">
      <w:bodyDiv w:val="1"/>
      <w:marLeft w:val="0"/>
      <w:marRight w:val="0"/>
      <w:marTop w:val="0"/>
      <w:marBottom w:val="0"/>
      <w:divBdr>
        <w:top w:val="none" w:sz="0" w:space="0" w:color="auto"/>
        <w:left w:val="none" w:sz="0" w:space="0" w:color="auto"/>
        <w:bottom w:val="none" w:sz="0" w:space="0" w:color="auto"/>
        <w:right w:val="none" w:sz="0" w:space="0" w:color="auto"/>
      </w:divBdr>
    </w:div>
    <w:div w:id="314114196">
      <w:bodyDiv w:val="1"/>
      <w:marLeft w:val="0"/>
      <w:marRight w:val="0"/>
      <w:marTop w:val="0"/>
      <w:marBottom w:val="0"/>
      <w:divBdr>
        <w:top w:val="none" w:sz="0" w:space="0" w:color="auto"/>
        <w:left w:val="none" w:sz="0" w:space="0" w:color="auto"/>
        <w:bottom w:val="none" w:sz="0" w:space="0" w:color="auto"/>
        <w:right w:val="none" w:sz="0" w:space="0" w:color="auto"/>
      </w:divBdr>
    </w:div>
    <w:div w:id="314144991">
      <w:bodyDiv w:val="1"/>
      <w:marLeft w:val="0"/>
      <w:marRight w:val="0"/>
      <w:marTop w:val="0"/>
      <w:marBottom w:val="0"/>
      <w:divBdr>
        <w:top w:val="none" w:sz="0" w:space="0" w:color="auto"/>
        <w:left w:val="none" w:sz="0" w:space="0" w:color="auto"/>
        <w:bottom w:val="none" w:sz="0" w:space="0" w:color="auto"/>
        <w:right w:val="none" w:sz="0" w:space="0" w:color="auto"/>
      </w:divBdr>
    </w:div>
    <w:div w:id="314184826">
      <w:bodyDiv w:val="1"/>
      <w:marLeft w:val="0"/>
      <w:marRight w:val="0"/>
      <w:marTop w:val="0"/>
      <w:marBottom w:val="0"/>
      <w:divBdr>
        <w:top w:val="none" w:sz="0" w:space="0" w:color="auto"/>
        <w:left w:val="none" w:sz="0" w:space="0" w:color="auto"/>
        <w:bottom w:val="none" w:sz="0" w:space="0" w:color="auto"/>
        <w:right w:val="none" w:sz="0" w:space="0" w:color="auto"/>
      </w:divBdr>
    </w:div>
    <w:div w:id="315189034">
      <w:bodyDiv w:val="1"/>
      <w:marLeft w:val="0"/>
      <w:marRight w:val="0"/>
      <w:marTop w:val="0"/>
      <w:marBottom w:val="0"/>
      <w:divBdr>
        <w:top w:val="none" w:sz="0" w:space="0" w:color="auto"/>
        <w:left w:val="none" w:sz="0" w:space="0" w:color="auto"/>
        <w:bottom w:val="none" w:sz="0" w:space="0" w:color="auto"/>
        <w:right w:val="none" w:sz="0" w:space="0" w:color="auto"/>
      </w:divBdr>
    </w:div>
    <w:div w:id="31603105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17466130">
      <w:bodyDiv w:val="1"/>
      <w:marLeft w:val="0"/>
      <w:marRight w:val="0"/>
      <w:marTop w:val="0"/>
      <w:marBottom w:val="0"/>
      <w:divBdr>
        <w:top w:val="none" w:sz="0" w:space="0" w:color="auto"/>
        <w:left w:val="none" w:sz="0" w:space="0" w:color="auto"/>
        <w:bottom w:val="none" w:sz="0" w:space="0" w:color="auto"/>
        <w:right w:val="none" w:sz="0" w:space="0" w:color="auto"/>
      </w:divBdr>
    </w:div>
    <w:div w:id="317615739">
      <w:bodyDiv w:val="1"/>
      <w:marLeft w:val="0"/>
      <w:marRight w:val="0"/>
      <w:marTop w:val="0"/>
      <w:marBottom w:val="0"/>
      <w:divBdr>
        <w:top w:val="none" w:sz="0" w:space="0" w:color="auto"/>
        <w:left w:val="none" w:sz="0" w:space="0" w:color="auto"/>
        <w:bottom w:val="none" w:sz="0" w:space="0" w:color="auto"/>
        <w:right w:val="none" w:sz="0" w:space="0" w:color="auto"/>
      </w:divBdr>
    </w:div>
    <w:div w:id="318192718">
      <w:bodyDiv w:val="1"/>
      <w:marLeft w:val="0"/>
      <w:marRight w:val="0"/>
      <w:marTop w:val="0"/>
      <w:marBottom w:val="0"/>
      <w:divBdr>
        <w:top w:val="none" w:sz="0" w:space="0" w:color="auto"/>
        <w:left w:val="none" w:sz="0" w:space="0" w:color="auto"/>
        <w:bottom w:val="none" w:sz="0" w:space="0" w:color="auto"/>
        <w:right w:val="none" w:sz="0" w:space="0" w:color="auto"/>
      </w:divBdr>
    </w:div>
    <w:div w:id="318195459">
      <w:bodyDiv w:val="1"/>
      <w:marLeft w:val="0"/>
      <w:marRight w:val="0"/>
      <w:marTop w:val="0"/>
      <w:marBottom w:val="0"/>
      <w:divBdr>
        <w:top w:val="none" w:sz="0" w:space="0" w:color="auto"/>
        <w:left w:val="none" w:sz="0" w:space="0" w:color="auto"/>
        <w:bottom w:val="none" w:sz="0" w:space="0" w:color="auto"/>
        <w:right w:val="none" w:sz="0" w:space="0" w:color="auto"/>
      </w:divBdr>
    </w:div>
    <w:div w:id="318505688">
      <w:bodyDiv w:val="1"/>
      <w:marLeft w:val="0"/>
      <w:marRight w:val="0"/>
      <w:marTop w:val="0"/>
      <w:marBottom w:val="0"/>
      <w:divBdr>
        <w:top w:val="none" w:sz="0" w:space="0" w:color="auto"/>
        <w:left w:val="none" w:sz="0" w:space="0" w:color="auto"/>
        <w:bottom w:val="none" w:sz="0" w:space="0" w:color="auto"/>
        <w:right w:val="none" w:sz="0" w:space="0" w:color="auto"/>
      </w:divBdr>
    </w:div>
    <w:div w:id="318654155">
      <w:bodyDiv w:val="1"/>
      <w:marLeft w:val="0"/>
      <w:marRight w:val="0"/>
      <w:marTop w:val="0"/>
      <w:marBottom w:val="0"/>
      <w:divBdr>
        <w:top w:val="none" w:sz="0" w:space="0" w:color="auto"/>
        <w:left w:val="none" w:sz="0" w:space="0" w:color="auto"/>
        <w:bottom w:val="none" w:sz="0" w:space="0" w:color="auto"/>
        <w:right w:val="none" w:sz="0" w:space="0" w:color="auto"/>
      </w:divBdr>
    </w:div>
    <w:div w:id="319045780">
      <w:bodyDiv w:val="1"/>
      <w:marLeft w:val="0"/>
      <w:marRight w:val="0"/>
      <w:marTop w:val="0"/>
      <w:marBottom w:val="0"/>
      <w:divBdr>
        <w:top w:val="none" w:sz="0" w:space="0" w:color="auto"/>
        <w:left w:val="none" w:sz="0" w:space="0" w:color="auto"/>
        <w:bottom w:val="none" w:sz="0" w:space="0" w:color="auto"/>
        <w:right w:val="none" w:sz="0" w:space="0" w:color="auto"/>
      </w:divBdr>
    </w:div>
    <w:div w:id="319233358">
      <w:bodyDiv w:val="1"/>
      <w:marLeft w:val="0"/>
      <w:marRight w:val="0"/>
      <w:marTop w:val="0"/>
      <w:marBottom w:val="0"/>
      <w:divBdr>
        <w:top w:val="none" w:sz="0" w:space="0" w:color="auto"/>
        <w:left w:val="none" w:sz="0" w:space="0" w:color="auto"/>
        <w:bottom w:val="none" w:sz="0" w:space="0" w:color="auto"/>
        <w:right w:val="none" w:sz="0" w:space="0" w:color="auto"/>
      </w:divBdr>
    </w:div>
    <w:div w:id="319499764">
      <w:bodyDiv w:val="1"/>
      <w:marLeft w:val="0"/>
      <w:marRight w:val="0"/>
      <w:marTop w:val="0"/>
      <w:marBottom w:val="0"/>
      <w:divBdr>
        <w:top w:val="none" w:sz="0" w:space="0" w:color="auto"/>
        <w:left w:val="none" w:sz="0" w:space="0" w:color="auto"/>
        <w:bottom w:val="none" w:sz="0" w:space="0" w:color="auto"/>
        <w:right w:val="none" w:sz="0" w:space="0" w:color="auto"/>
      </w:divBdr>
    </w:div>
    <w:div w:id="320037966">
      <w:bodyDiv w:val="1"/>
      <w:marLeft w:val="0"/>
      <w:marRight w:val="0"/>
      <w:marTop w:val="0"/>
      <w:marBottom w:val="0"/>
      <w:divBdr>
        <w:top w:val="none" w:sz="0" w:space="0" w:color="auto"/>
        <w:left w:val="none" w:sz="0" w:space="0" w:color="auto"/>
        <w:bottom w:val="none" w:sz="0" w:space="0" w:color="auto"/>
        <w:right w:val="none" w:sz="0" w:space="0" w:color="auto"/>
      </w:divBdr>
    </w:div>
    <w:div w:id="320080222">
      <w:bodyDiv w:val="1"/>
      <w:marLeft w:val="0"/>
      <w:marRight w:val="0"/>
      <w:marTop w:val="0"/>
      <w:marBottom w:val="0"/>
      <w:divBdr>
        <w:top w:val="none" w:sz="0" w:space="0" w:color="auto"/>
        <w:left w:val="none" w:sz="0" w:space="0" w:color="auto"/>
        <w:bottom w:val="none" w:sz="0" w:space="0" w:color="auto"/>
        <w:right w:val="none" w:sz="0" w:space="0" w:color="auto"/>
      </w:divBdr>
    </w:div>
    <w:div w:id="320081069">
      <w:bodyDiv w:val="1"/>
      <w:marLeft w:val="0"/>
      <w:marRight w:val="0"/>
      <w:marTop w:val="0"/>
      <w:marBottom w:val="0"/>
      <w:divBdr>
        <w:top w:val="none" w:sz="0" w:space="0" w:color="auto"/>
        <w:left w:val="none" w:sz="0" w:space="0" w:color="auto"/>
        <w:bottom w:val="none" w:sz="0" w:space="0" w:color="auto"/>
        <w:right w:val="none" w:sz="0" w:space="0" w:color="auto"/>
      </w:divBdr>
    </w:div>
    <w:div w:id="320356588">
      <w:bodyDiv w:val="1"/>
      <w:marLeft w:val="0"/>
      <w:marRight w:val="0"/>
      <w:marTop w:val="0"/>
      <w:marBottom w:val="0"/>
      <w:divBdr>
        <w:top w:val="none" w:sz="0" w:space="0" w:color="auto"/>
        <w:left w:val="none" w:sz="0" w:space="0" w:color="auto"/>
        <w:bottom w:val="none" w:sz="0" w:space="0" w:color="auto"/>
        <w:right w:val="none" w:sz="0" w:space="0" w:color="auto"/>
      </w:divBdr>
    </w:div>
    <w:div w:id="321156943">
      <w:bodyDiv w:val="1"/>
      <w:marLeft w:val="0"/>
      <w:marRight w:val="0"/>
      <w:marTop w:val="0"/>
      <w:marBottom w:val="0"/>
      <w:divBdr>
        <w:top w:val="none" w:sz="0" w:space="0" w:color="auto"/>
        <w:left w:val="none" w:sz="0" w:space="0" w:color="auto"/>
        <w:bottom w:val="none" w:sz="0" w:space="0" w:color="auto"/>
        <w:right w:val="none" w:sz="0" w:space="0" w:color="auto"/>
      </w:divBdr>
    </w:div>
    <w:div w:id="321661970">
      <w:bodyDiv w:val="1"/>
      <w:marLeft w:val="0"/>
      <w:marRight w:val="0"/>
      <w:marTop w:val="0"/>
      <w:marBottom w:val="0"/>
      <w:divBdr>
        <w:top w:val="none" w:sz="0" w:space="0" w:color="auto"/>
        <w:left w:val="none" w:sz="0" w:space="0" w:color="auto"/>
        <w:bottom w:val="none" w:sz="0" w:space="0" w:color="auto"/>
        <w:right w:val="none" w:sz="0" w:space="0" w:color="auto"/>
      </w:divBdr>
    </w:div>
    <w:div w:id="321855857">
      <w:bodyDiv w:val="1"/>
      <w:marLeft w:val="0"/>
      <w:marRight w:val="0"/>
      <w:marTop w:val="0"/>
      <w:marBottom w:val="0"/>
      <w:divBdr>
        <w:top w:val="none" w:sz="0" w:space="0" w:color="auto"/>
        <w:left w:val="none" w:sz="0" w:space="0" w:color="auto"/>
        <w:bottom w:val="none" w:sz="0" w:space="0" w:color="auto"/>
        <w:right w:val="none" w:sz="0" w:space="0" w:color="auto"/>
      </w:divBdr>
    </w:div>
    <w:div w:id="321928358">
      <w:bodyDiv w:val="1"/>
      <w:marLeft w:val="0"/>
      <w:marRight w:val="0"/>
      <w:marTop w:val="0"/>
      <w:marBottom w:val="0"/>
      <w:divBdr>
        <w:top w:val="none" w:sz="0" w:space="0" w:color="auto"/>
        <w:left w:val="none" w:sz="0" w:space="0" w:color="auto"/>
        <w:bottom w:val="none" w:sz="0" w:space="0" w:color="auto"/>
        <w:right w:val="none" w:sz="0" w:space="0" w:color="auto"/>
      </w:divBdr>
    </w:div>
    <w:div w:id="322902063">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3361767">
      <w:bodyDiv w:val="1"/>
      <w:marLeft w:val="0"/>
      <w:marRight w:val="0"/>
      <w:marTop w:val="0"/>
      <w:marBottom w:val="0"/>
      <w:divBdr>
        <w:top w:val="none" w:sz="0" w:space="0" w:color="auto"/>
        <w:left w:val="none" w:sz="0" w:space="0" w:color="auto"/>
        <w:bottom w:val="none" w:sz="0" w:space="0" w:color="auto"/>
        <w:right w:val="none" w:sz="0" w:space="0" w:color="auto"/>
      </w:divBdr>
    </w:div>
    <w:div w:id="324477069">
      <w:bodyDiv w:val="1"/>
      <w:marLeft w:val="0"/>
      <w:marRight w:val="0"/>
      <w:marTop w:val="0"/>
      <w:marBottom w:val="0"/>
      <w:divBdr>
        <w:top w:val="none" w:sz="0" w:space="0" w:color="auto"/>
        <w:left w:val="none" w:sz="0" w:space="0" w:color="auto"/>
        <w:bottom w:val="none" w:sz="0" w:space="0" w:color="auto"/>
        <w:right w:val="none" w:sz="0" w:space="0" w:color="auto"/>
      </w:divBdr>
    </w:div>
    <w:div w:id="324939520">
      <w:bodyDiv w:val="1"/>
      <w:marLeft w:val="0"/>
      <w:marRight w:val="0"/>
      <w:marTop w:val="0"/>
      <w:marBottom w:val="0"/>
      <w:divBdr>
        <w:top w:val="none" w:sz="0" w:space="0" w:color="auto"/>
        <w:left w:val="none" w:sz="0" w:space="0" w:color="auto"/>
        <w:bottom w:val="none" w:sz="0" w:space="0" w:color="auto"/>
        <w:right w:val="none" w:sz="0" w:space="0" w:color="auto"/>
      </w:divBdr>
    </w:div>
    <w:div w:id="325280195">
      <w:bodyDiv w:val="1"/>
      <w:marLeft w:val="0"/>
      <w:marRight w:val="0"/>
      <w:marTop w:val="0"/>
      <w:marBottom w:val="0"/>
      <w:divBdr>
        <w:top w:val="none" w:sz="0" w:space="0" w:color="auto"/>
        <w:left w:val="none" w:sz="0" w:space="0" w:color="auto"/>
        <w:bottom w:val="none" w:sz="0" w:space="0" w:color="auto"/>
        <w:right w:val="none" w:sz="0" w:space="0" w:color="auto"/>
      </w:divBdr>
    </w:div>
    <w:div w:id="326062073">
      <w:bodyDiv w:val="1"/>
      <w:marLeft w:val="0"/>
      <w:marRight w:val="0"/>
      <w:marTop w:val="0"/>
      <w:marBottom w:val="0"/>
      <w:divBdr>
        <w:top w:val="none" w:sz="0" w:space="0" w:color="auto"/>
        <w:left w:val="none" w:sz="0" w:space="0" w:color="auto"/>
        <w:bottom w:val="none" w:sz="0" w:space="0" w:color="auto"/>
        <w:right w:val="none" w:sz="0" w:space="0" w:color="auto"/>
      </w:divBdr>
    </w:div>
    <w:div w:id="326131861">
      <w:bodyDiv w:val="1"/>
      <w:marLeft w:val="0"/>
      <w:marRight w:val="0"/>
      <w:marTop w:val="0"/>
      <w:marBottom w:val="0"/>
      <w:divBdr>
        <w:top w:val="none" w:sz="0" w:space="0" w:color="auto"/>
        <w:left w:val="none" w:sz="0" w:space="0" w:color="auto"/>
        <w:bottom w:val="none" w:sz="0" w:space="0" w:color="auto"/>
        <w:right w:val="none" w:sz="0" w:space="0" w:color="auto"/>
      </w:divBdr>
    </w:div>
    <w:div w:id="326785723">
      <w:bodyDiv w:val="1"/>
      <w:marLeft w:val="0"/>
      <w:marRight w:val="0"/>
      <w:marTop w:val="0"/>
      <w:marBottom w:val="0"/>
      <w:divBdr>
        <w:top w:val="none" w:sz="0" w:space="0" w:color="auto"/>
        <w:left w:val="none" w:sz="0" w:space="0" w:color="auto"/>
        <w:bottom w:val="none" w:sz="0" w:space="0" w:color="auto"/>
        <w:right w:val="none" w:sz="0" w:space="0" w:color="auto"/>
      </w:divBdr>
    </w:div>
    <w:div w:id="327249487">
      <w:bodyDiv w:val="1"/>
      <w:marLeft w:val="0"/>
      <w:marRight w:val="0"/>
      <w:marTop w:val="0"/>
      <w:marBottom w:val="0"/>
      <w:divBdr>
        <w:top w:val="none" w:sz="0" w:space="0" w:color="auto"/>
        <w:left w:val="none" w:sz="0" w:space="0" w:color="auto"/>
        <w:bottom w:val="none" w:sz="0" w:space="0" w:color="auto"/>
        <w:right w:val="none" w:sz="0" w:space="0" w:color="auto"/>
      </w:divBdr>
    </w:div>
    <w:div w:id="327444969">
      <w:bodyDiv w:val="1"/>
      <w:marLeft w:val="0"/>
      <w:marRight w:val="0"/>
      <w:marTop w:val="0"/>
      <w:marBottom w:val="0"/>
      <w:divBdr>
        <w:top w:val="none" w:sz="0" w:space="0" w:color="auto"/>
        <w:left w:val="none" w:sz="0" w:space="0" w:color="auto"/>
        <w:bottom w:val="none" w:sz="0" w:space="0" w:color="auto"/>
        <w:right w:val="none" w:sz="0" w:space="0" w:color="auto"/>
      </w:divBdr>
    </w:div>
    <w:div w:id="327641310">
      <w:bodyDiv w:val="1"/>
      <w:marLeft w:val="0"/>
      <w:marRight w:val="0"/>
      <w:marTop w:val="0"/>
      <w:marBottom w:val="0"/>
      <w:divBdr>
        <w:top w:val="none" w:sz="0" w:space="0" w:color="auto"/>
        <w:left w:val="none" w:sz="0" w:space="0" w:color="auto"/>
        <w:bottom w:val="none" w:sz="0" w:space="0" w:color="auto"/>
        <w:right w:val="none" w:sz="0" w:space="0" w:color="auto"/>
      </w:divBdr>
    </w:div>
    <w:div w:id="327681620">
      <w:bodyDiv w:val="1"/>
      <w:marLeft w:val="0"/>
      <w:marRight w:val="0"/>
      <w:marTop w:val="0"/>
      <w:marBottom w:val="0"/>
      <w:divBdr>
        <w:top w:val="none" w:sz="0" w:space="0" w:color="auto"/>
        <w:left w:val="none" w:sz="0" w:space="0" w:color="auto"/>
        <w:bottom w:val="none" w:sz="0" w:space="0" w:color="auto"/>
        <w:right w:val="none" w:sz="0" w:space="0" w:color="auto"/>
      </w:divBdr>
    </w:div>
    <w:div w:id="327754020">
      <w:bodyDiv w:val="1"/>
      <w:marLeft w:val="0"/>
      <w:marRight w:val="0"/>
      <w:marTop w:val="0"/>
      <w:marBottom w:val="0"/>
      <w:divBdr>
        <w:top w:val="none" w:sz="0" w:space="0" w:color="auto"/>
        <w:left w:val="none" w:sz="0" w:space="0" w:color="auto"/>
        <w:bottom w:val="none" w:sz="0" w:space="0" w:color="auto"/>
        <w:right w:val="none" w:sz="0" w:space="0" w:color="auto"/>
      </w:divBdr>
    </w:div>
    <w:div w:id="327829605">
      <w:bodyDiv w:val="1"/>
      <w:marLeft w:val="0"/>
      <w:marRight w:val="0"/>
      <w:marTop w:val="0"/>
      <w:marBottom w:val="0"/>
      <w:divBdr>
        <w:top w:val="none" w:sz="0" w:space="0" w:color="auto"/>
        <w:left w:val="none" w:sz="0" w:space="0" w:color="auto"/>
        <w:bottom w:val="none" w:sz="0" w:space="0" w:color="auto"/>
        <w:right w:val="none" w:sz="0" w:space="0" w:color="auto"/>
      </w:divBdr>
    </w:div>
    <w:div w:id="327945978">
      <w:bodyDiv w:val="1"/>
      <w:marLeft w:val="0"/>
      <w:marRight w:val="0"/>
      <w:marTop w:val="0"/>
      <w:marBottom w:val="0"/>
      <w:divBdr>
        <w:top w:val="none" w:sz="0" w:space="0" w:color="auto"/>
        <w:left w:val="none" w:sz="0" w:space="0" w:color="auto"/>
        <w:bottom w:val="none" w:sz="0" w:space="0" w:color="auto"/>
        <w:right w:val="none" w:sz="0" w:space="0" w:color="auto"/>
      </w:divBdr>
    </w:div>
    <w:div w:id="328138908">
      <w:bodyDiv w:val="1"/>
      <w:marLeft w:val="0"/>
      <w:marRight w:val="0"/>
      <w:marTop w:val="0"/>
      <w:marBottom w:val="0"/>
      <w:divBdr>
        <w:top w:val="none" w:sz="0" w:space="0" w:color="auto"/>
        <w:left w:val="none" w:sz="0" w:space="0" w:color="auto"/>
        <w:bottom w:val="none" w:sz="0" w:space="0" w:color="auto"/>
        <w:right w:val="none" w:sz="0" w:space="0" w:color="auto"/>
      </w:divBdr>
    </w:div>
    <w:div w:id="329406450">
      <w:bodyDiv w:val="1"/>
      <w:marLeft w:val="0"/>
      <w:marRight w:val="0"/>
      <w:marTop w:val="0"/>
      <w:marBottom w:val="0"/>
      <w:divBdr>
        <w:top w:val="none" w:sz="0" w:space="0" w:color="auto"/>
        <w:left w:val="none" w:sz="0" w:space="0" w:color="auto"/>
        <w:bottom w:val="none" w:sz="0" w:space="0" w:color="auto"/>
        <w:right w:val="none" w:sz="0" w:space="0" w:color="auto"/>
      </w:divBdr>
    </w:div>
    <w:div w:id="329988732">
      <w:bodyDiv w:val="1"/>
      <w:marLeft w:val="0"/>
      <w:marRight w:val="0"/>
      <w:marTop w:val="0"/>
      <w:marBottom w:val="0"/>
      <w:divBdr>
        <w:top w:val="none" w:sz="0" w:space="0" w:color="auto"/>
        <w:left w:val="none" w:sz="0" w:space="0" w:color="auto"/>
        <w:bottom w:val="none" w:sz="0" w:space="0" w:color="auto"/>
        <w:right w:val="none" w:sz="0" w:space="0" w:color="auto"/>
      </w:divBdr>
    </w:div>
    <w:div w:id="330107036">
      <w:bodyDiv w:val="1"/>
      <w:marLeft w:val="0"/>
      <w:marRight w:val="0"/>
      <w:marTop w:val="0"/>
      <w:marBottom w:val="0"/>
      <w:divBdr>
        <w:top w:val="none" w:sz="0" w:space="0" w:color="auto"/>
        <w:left w:val="none" w:sz="0" w:space="0" w:color="auto"/>
        <w:bottom w:val="none" w:sz="0" w:space="0" w:color="auto"/>
        <w:right w:val="none" w:sz="0" w:space="0" w:color="auto"/>
      </w:divBdr>
    </w:div>
    <w:div w:id="330642360">
      <w:bodyDiv w:val="1"/>
      <w:marLeft w:val="0"/>
      <w:marRight w:val="0"/>
      <w:marTop w:val="0"/>
      <w:marBottom w:val="0"/>
      <w:divBdr>
        <w:top w:val="none" w:sz="0" w:space="0" w:color="auto"/>
        <w:left w:val="none" w:sz="0" w:space="0" w:color="auto"/>
        <w:bottom w:val="none" w:sz="0" w:space="0" w:color="auto"/>
        <w:right w:val="none" w:sz="0" w:space="0" w:color="auto"/>
      </w:divBdr>
    </w:div>
    <w:div w:id="331176762">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340395">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724165">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116884">
      <w:bodyDiv w:val="1"/>
      <w:marLeft w:val="0"/>
      <w:marRight w:val="0"/>
      <w:marTop w:val="0"/>
      <w:marBottom w:val="0"/>
      <w:divBdr>
        <w:top w:val="none" w:sz="0" w:space="0" w:color="auto"/>
        <w:left w:val="none" w:sz="0" w:space="0" w:color="auto"/>
        <w:bottom w:val="none" w:sz="0" w:space="0" w:color="auto"/>
        <w:right w:val="none" w:sz="0" w:space="0" w:color="auto"/>
      </w:divBdr>
    </w:div>
    <w:div w:id="334190035">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4308094">
      <w:bodyDiv w:val="1"/>
      <w:marLeft w:val="0"/>
      <w:marRight w:val="0"/>
      <w:marTop w:val="0"/>
      <w:marBottom w:val="0"/>
      <w:divBdr>
        <w:top w:val="none" w:sz="0" w:space="0" w:color="auto"/>
        <w:left w:val="none" w:sz="0" w:space="0" w:color="auto"/>
        <w:bottom w:val="none" w:sz="0" w:space="0" w:color="auto"/>
        <w:right w:val="none" w:sz="0" w:space="0" w:color="auto"/>
      </w:divBdr>
    </w:div>
    <w:div w:id="334571674">
      <w:bodyDiv w:val="1"/>
      <w:marLeft w:val="0"/>
      <w:marRight w:val="0"/>
      <w:marTop w:val="0"/>
      <w:marBottom w:val="0"/>
      <w:divBdr>
        <w:top w:val="none" w:sz="0" w:space="0" w:color="auto"/>
        <w:left w:val="none" w:sz="0" w:space="0" w:color="auto"/>
        <w:bottom w:val="none" w:sz="0" w:space="0" w:color="auto"/>
        <w:right w:val="none" w:sz="0" w:space="0" w:color="auto"/>
      </w:divBdr>
    </w:div>
    <w:div w:id="335039941">
      <w:bodyDiv w:val="1"/>
      <w:marLeft w:val="0"/>
      <w:marRight w:val="0"/>
      <w:marTop w:val="0"/>
      <w:marBottom w:val="0"/>
      <w:divBdr>
        <w:top w:val="none" w:sz="0" w:space="0" w:color="auto"/>
        <w:left w:val="none" w:sz="0" w:space="0" w:color="auto"/>
        <w:bottom w:val="none" w:sz="0" w:space="0" w:color="auto"/>
        <w:right w:val="none" w:sz="0" w:space="0" w:color="auto"/>
      </w:divBdr>
    </w:div>
    <w:div w:id="335496941">
      <w:bodyDiv w:val="1"/>
      <w:marLeft w:val="0"/>
      <w:marRight w:val="0"/>
      <w:marTop w:val="0"/>
      <w:marBottom w:val="0"/>
      <w:divBdr>
        <w:top w:val="none" w:sz="0" w:space="0" w:color="auto"/>
        <w:left w:val="none" w:sz="0" w:space="0" w:color="auto"/>
        <w:bottom w:val="none" w:sz="0" w:space="0" w:color="auto"/>
        <w:right w:val="none" w:sz="0" w:space="0" w:color="auto"/>
      </w:divBdr>
    </w:div>
    <w:div w:id="335501482">
      <w:bodyDiv w:val="1"/>
      <w:marLeft w:val="0"/>
      <w:marRight w:val="0"/>
      <w:marTop w:val="0"/>
      <w:marBottom w:val="0"/>
      <w:divBdr>
        <w:top w:val="none" w:sz="0" w:space="0" w:color="auto"/>
        <w:left w:val="none" w:sz="0" w:space="0" w:color="auto"/>
        <w:bottom w:val="none" w:sz="0" w:space="0" w:color="auto"/>
        <w:right w:val="none" w:sz="0" w:space="0" w:color="auto"/>
      </w:divBdr>
    </w:div>
    <w:div w:id="335691051">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5966049">
      <w:bodyDiv w:val="1"/>
      <w:marLeft w:val="0"/>
      <w:marRight w:val="0"/>
      <w:marTop w:val="0"/>
      <w:marBottom w:val="0"/>
      <w:divBdr>
        <w:top w:val="none" w:sz="0" w:space="0" w:color="auto"/>
        <w:left w:val="none" w:sz="0" w:space="0" w:color="auto"/>
        <w:bottom w:val="none" w:sz="0" w:space="0" w:color="auto"/>
        <w:right w:val="none" w:sz="0" w:space="0" w:color="auto"/>
      </w:divBdr>
    </w:div>
    <w:div w:id="336008492">
      <w:bodyDiv w:val="1"/>
      <w:marLeft w:val="0"/>
      <w:marRight w:val="0"/>
      <w:marTop w:val="0"/>
      <w:marBottom w:val="0"/>
      <w:divBdr>
        <w:top w:val="none" w:sz="0" w:space="0" w:color="auto"/>
        <w:left w:val="none" w:sz="0" w:space="0" w:color="auto"/>
        <w:bottom w:val="none" w:sz="0" w:space="0" w:color="auto"/>
        <w:right w:val="none" w:sz="0" w:space="0" w:color="auto"/>
      </w:divBdr>
    </w:div>
    <w:div w:id="336232438">
      <w:bodyDiv w:val="1"/>
      <w:marLeft w:val="0"/>
      <w:marRight w:val="0"/>
      <w:marTop w:val="0"/>
      <w:marBottom w:val="0"/>
      <w:divBdr>
        <w:top w:val="none" w:sz="0" w:space="0" w:color="auto"/>
        <w:left w:val="none" w:sz="0" w:space="0" w:color="auto"/>
        <w:bottom w:val="none" w:sz="0" w:space="0" w:color="auto"/>
        <w:right w:val="none" w:sz="0" w:space="0" w:color="auto"/>
      </w:divBdr>
    </w:div>
    <w:div w:id="336663777">
      <w:bodyDiv w:val="1"/>
      <w:marLeft w:val="0"/>
      <w:marRight w:val="0"/>
      <w:marTop w:val="0"/>
      <w:marBottom w:val="0"/>
      <w:divBdr>
        <w:top w:val="none" w:sz="0" w:space="0" w:color="auto"/>
        <w:left w:val="none" w:sz="0" w:space="0" w:color="auto"/>
        <w:bottom w:val="none" w:sz="0" w:space="0" w:color="auto"/>
        <w:right w:val="none" w:sz="0" w:space="0" w:color="auto"/>
      </w:divBdr>
    </w:div>
    <w:div w:id="336886436">
      <w:bodyDiv w:val="1"/>
      <w:marLeft w:val="0"/>
      <w:marRight w:val="0"/>
      <w:marTop w:val="0"/>
      <w:marBottom w:val="0"/>
      <w:divBdr>
        <w:top w:val="none" w:sz="0" w:space="0" w:color="auto"/>
        <w:left w:val="none" w:sz="0" w:space="0" w:color="auto"/>
        <w:bottom w:val="none" w:sz="0" w:space="0" w:color="auto"/>
        <w:right w:val="none" w:sz="0" w:space="0" w:color="auto"/>
      </w:divBdr>
    </w:div>
    <w:div w:id="337079755">
      <w:bodyDiv w:val="1"/>
      <w:marLeft w:val="0"/>
      <w:marRight w:val="0"/>
      <w:marTop w:val="0"/>
      <w:marBottom w:val="0"/>
      <w:divBdr>
        <w:top w:val="none" w:sz="0" w:space="0" w:color="auto"/>
        <w:left w:val="none" w:sz="0" w:space="0" w:color="auto"/>
        <w:bottom w:val="none" w:sz="0" w:space="0" w:color="auto"/>
        <w:right w:val="none" w:sz="0" w:space="0" w:color="auto"/>
      </w:divBdr>
    </w:div>
    <w:div w:id="337317370">
      <w:bodyDiv w:val="1"/>
      <w:marLeft w:val="0"/>
      <w:marRight w:val="0"/>
      <w:marTop w:val="0"/>
      <w:marBottom w:val="0"/>
      <w:divBdr>
        <w:top w:val="none" w:sz="0" w:space="0" w:color="auto"/>
        <w:left w:val="none" w:sz="0" w:space="0" w:color="auto"/>
        <w:bottom w:val="none" w:sz="0" w:space="0" w:color="auto"/>
        <w:right w:val="none" w:sz="0" w:space="0" w:color="auto"/>
      </w:divBdr>
    </w:div>
    <w:div w:id="337393019">
      <w:bodyDiv w:val="1"/>
      <w:marLeft w:val="0"/>
      <w:marRight w:val="0"/>
      <w:marTop w:val="0"/>
      <w:marBottom w:val="0"/>
      <w:divBdr>
        <w:top w:val="none" w:sz="0" w:space="0" w:color="auto"/>
        <w:left w:val="none" w:sz="0" w:space="0" w:color="auto"/>
        <w:bottom w:val="none" w:sz="0" w:space="0" w:color="auto"/>
        <w:right w:val="none" w:sz="0" w:space="0" w:color="auto"/>
      </w:divBdr>
    </w:div>
    <w:div w:id="337775961">
      <w:bodyDiv w:val="1"/>
      <w:marLeft w:val="0"/>
      <w:marRight w:val="0"/>
      <w:marTop w:val="0"/>
      <w:marBottom w:val="0"/>
      <w:divBdr>
        <w:top w:val="none" w:sz="0" w:space="0" w:color="auto"/>
        <w:left w:val="none" w:sz="0" w:space="0" w:color="auto"/>
        <w:bottom w:val="none" w:sz="0" w:space="0" w:color="auto"/>
        <w:right w:val="none" w:sz="0" w:space="0" w:color="auto"/>
      </w:divBdr>
    </w:div>
    <w:div w:id="337853690">
      <w:bodyDiv w:val="1"/>
      <w:marLeft w:val="0"/>
      <w:marRight w:val="0"/>
      <w:marTop w:val="0"/>
      <w:marBottom w:val="0"/>
      <w:divBdr>
        <w:top w:val="none" w:sz="0" w:space="0" w:color="auto"/>
        <w:left w:val="none" w:sz="0" w:space="0" w:color="auto"/>
        <w:bottom w:val="none" w:sz="0" w:space="0" w:color="auto"/>
        <w:right w:val="none" w:sz="0" w:space="0" w:color="auto"/>
      </w:divBdr>
    </w:div>
    <w:div w:id="337973755">
      <w:bodyDiv w:val="1"/>
      <w:marLeft w:val="0"/>
      <w:marRight w:val="0"/>
      <w:marTop w:val="0"/>
      <w:marBottom w:val="0"/>
      <w:divBdr>
        <w:top w:val="none" w:sz="0" w:space="0" w:color="auto"/>
        <w:left w:val="none" w:sz="0" w:space="0" w:color="auto"/>
        <w:bottom w:val="none" w:sz="0" w:space="0" w:color="auto"/>
        <w:right w:val="none" w:sz="0" w:space="0" w:color="auto"/>
      </w:divBdr>
    </w:div>
    <w:div w:id="338774664">
      <w:bodyDiv w:val="1"/>
      <w:marLeft w:val="0"/>
      <w:marRight w:val="0"/>
      <w:marTop w:val="0"/>
      <w:marBottom w:val="0"/>
      <w:divBdr>
        <w:top w:val="none" w:sz="0" w:space="0" w:color="auto"/>
        <w:left w:val="none" w:sz="0" w:space="0" w:color="auto"/>
        <w:bottom w:val="none" w:sz="0" w:space="0" w:color="auto"/>
        <w:right w:val="none" w:sz="0" w:space="0" w:color="auto"/>
      </w:divBdr>
    </w:div>
    <w:div w:id="33882343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517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39433887">
      <w:bodyDiv w:val="1"/>
      <w:marLeft w:val="0"/>
      <w:marRight w:val="0"/>
      <w:marTop w:val="0"/>
      <w:marBottom w:val="0"/>
      <w:divBdr>
        <w:top w:val="none" w:sz="0" w:space="0" w:color="auto"/>
        <w:left w:val="none" w:sz="0" w:space="0" w:color="auto"/>
        <w:bottom w:val="none" w:sz="0" w:space="0" w:color="auto"/>
        <w:right w:val="none" w:sz="0" w:space="0" w:color="auto"/>
      </w:divBdr>
    </w:div>
    <w:div w:id="341247413">
      <w:bodyDiv w:val="1"/>
      <w:marLeft w:val="0"/>
      <w:marRight w:val="0"/>
      <w:marTop w:val="0"/>
      <w:marBottom w:val="0"/>
      <w:divBdr>
        <w:top w:val="none" w:sz="0" w:space="0" w:color="auto"/>
        <w:left w:val="none" w:sz="0" w:space="0" w:color="auto"/>
        <w:bottom w:val="none" w:sz="0" w:space="0" w:color="auto"/>
        <w:right w:val="none" w:sz="0" w:space="0" w:color="auto"/>
      </w:divBdr>
    </w:div>
    <w:div w:id="341661879">
      <w:bodyDiv w:val="1"/>
      <w:marLeft w:val="0"/>
      <w:marRight w:val="0"/>
      <w:marTop w:val="0"/>
      <w:marBottom w:val="0"/>
      <w:divBdr>
        <w:top w:val="none" w:sz="0" w:space="0" w:color="auto"/>
        <w:left w:val="none" w:sz="0" w:space="0" w:color="auto"/>
        <w:bottom w:val="none" w:sz="0" w:space="0" w:color="auto"/>
        <w:right w:val="none" w:sz="0" w:space="0" w:color="auto"/>
      </w:divBdr>
    </w:div>
    <w:div w:id="344526535">
      <w:bodyDiv w:val="1"/>
      <w:marLeft w:val="0"/>
      <w:marRight w:val="0"/>
      <w:marTop w:val="0"/>
      <w:marBottom w:val="0"/>
      <w:divBdr>
        <w:top w:val="none" w:sz="0" w:space="0" w:color="auto"/>
        <w:left w:val="none" w:sz="0" w:space="0" w:color="auto"/>
        <w:bottom w:val="none" w:sz="0" w:space="0" w:color="auto"/>
        <w:right w:val="none" w:sz="0" w:space="0" w:color="auto"/>
      </w:divBdr>
    </w:div>
    <w:div w:id="344668925">
      <w:bodyDiv w:val="1"/>
      <w:marLeft w:val="0"/>
      <w:marRight w:val="0"/>
      <w:marTop w:val="0"/>
      <w:marBottom w:val="0"/>
      <w:divBdr>
        <w:top w:val="none" w:sz="0" w:space="0" w:color="auto"/>
        <w:left w:val="none" w:sz="0" w:space="0" w:color="auto"/>
        <w:bottom w:val="none" w:sz="0" w:space="0" w:color="auto"/>
        <w:right w:val="none" w:sz="0" w:space="0" w:color="auto"/>
      </w:divBdr>
    </w:div>
    <w:div w:id="344673173">
      <w:bodyDiv w:val="1"/>
      <w:marLeft w:val="0"/>
      <w:marRight w:val="0"/>
      <w:marTop w:val="0"/>
      <w:marBottom w:val="0"/>
      <w:divBdr>
        <w:top w:val="none" w:sz="0" w:space="0" w:color="auto"/>
        <w:left w:val="none" w:sz="0" w:space="0" w:color="auto"/>
        <w:bottom w:val="none" w:sz="0" w:space="0" w:color="auto"/>
        <w:right w:val="none" w:sz="0" w:space="0" w:color="auto"/>
      </w:divBdr>
    </w:div>
    <w:div w:id="344789257">
      <w:bodyDiv w:val="1"/>
      <w:marLeft w:val="0"/>
      <w:marRight w:val="0"/>
      <w:marTop w:val="0"/>
      <w:marBottom w:val="0"/>
      <w:divBdr>
        <w:top w:val="none" w:sz="0" w:space="0" w:color="auto"/>
        <w:left w:val="none" w:sz="0" w:space="0" w:color="auto"/>
        <w:bottom w:val="none" w:sz="0" w:space="0" w:color="auto"/>
        <w:right w:val="none" w:sz="0" w:space="0" w:color="auto"/>
      </w:divBdr>
    </w:div>
    <w:div w:id="345139125">
      <w:bodyDiv w:val="1"/>
      <w:marLeft w:val="0"/>
      <w:marRight w:val="0"/>
      <w:marTop w:val="0"/>
      <w:marBottom w:val="0"/>
      <w:divBdr>
        <w:top w:val="none" w:sz="0" w:space="0" w:color="auto"/>
        <w:left w:val="none" w:sz="0" w:space="0" w:color="auto"/>
        <w:bottom w:val="none" w:sz="0" w:space="0" w:color="auto"/>
        <w:right w:val="none" w:sz="0" w:space="0" w:color="auto"/>
      </w:divBdr>
    </w:div>
    <w:div w:id="345447566">
      <w:bodyDiv w:val="1"/>
      <w:marLeft w:val="0"/>
      <w:marRight w:val="0"/>
      <w:marTop w:val="0"/>
      <w:marBottom w:val="0"/>
      <w:divBdr>
        <w:top w:val="none" w:sz="0" w:space="0" w:color="auto"/>
        <w:left w:val="none" w:sz="0" w:space="0" w:color="auto"/>
        <w:bottom w:val="none" w:sz="0" w:space="0" w:color="auto"/>
        <w:right w:val="none" w:sz="0" w:space="0" w:color="auto"/>
      </w:divBdr>
    </w:div>
    <w:div w:id="346372460">
      <w:bodyDiv w:val="1"/>
      <w:marLeft w:val="0"/>
      <w:marRight w:val="0"/>
      <w:marTop w:val="0"/>
      <w:marBottom w:val="0"/>
      <w:divBdr>
        <w:top w:val="none" w:sz="0" w:space="0" w:color="auto"/>
        <w:left w:val="none" w:sz="0" w:space="0" w:color="auto"/>
        <w:bottom w:val="none" w:sz="0" w:space="0" w:color="auto"/>
        <w:right w:val="none" w:sz="0" w:space="0" w:color="auto"/>
      </w:divBdr>
    </w:div>
    <w:div w:id="346489948">
      <w:bodyDiv w:val="1"/>
      <w:marLeft w:val="0"/>
      <w:marRight w:val="0"/>
      <w:marTop w:val="0"/>
      <w:marBottom w:val="0"/>
      <w:divBdr>
        <w:top w:val="none" w:sz="0" w:space="0" w:color="auto"/>
        <w:left w:val="none" w:sz="0" w:space="0" w:color="auto"/>
        <w:bottom w:val="none" w:sz="0" w:space="0" w:color="auto"/>
        <w:right w:val="none" w:sz="0" w:space="0" w:color="auto"/>
      </w:divBdr>
    </w:div>
    <w:div w:id="347872173">
      <w:bodyDiv w:val="1"/>
      <w:marLeft w:val="0"/>
      <w:marRight w:val="0"/>
      <w:marTop w:val="0"/>
      <w:marBottom w:val="0"/>
      <w:divBdr>
        <w:top w:val="none" w:sz="0" w:space="0" w:color="auto"/>
        <w:left w:val="none" w:sz="0" w:space="0" w:color="auto"/>
        <w:bottom w:val="none" w:sz="0" w:space="0" w:color="auto"/>
        <w:right w:val="none" w:sz="0" w:space="0" w:color="auto"/>
      </w:divBdr>
    </w:div>
    <w:div w:id="348147994">
      <w:bodyDiv w:val="1"/>
      <w:marLeft w:val="0"/>
      <w:marRight w:val="0"/>
      <w:marTop w:val="0"/>
      <w:marBottom w:val="0"/>
      <w:divBdr>
        <w:top w:val="none" w:sz="0" w:space="0" w:color="auto"/>
        <w:left w:val="none" w:sz="0" w:space="0" w:color="auto"/>
        <w:bottom w:val="none" w:sz="0" w:space="0" w:color="auto"/>
        <w:right w:val="none" w:sz="0" w:space="0" w:color="auto"/>
      </w:divBdr>
    </w:div>
    <w:div w:id="349843363">
      <w:bodyDiv w:val="1"/>
      <w:marLeft w:val="0"/>
      <w:marRight w:val="0"/>
      <w:marTop w:val="0"/>
      <w:marBottom w:val="0"/>
      <w:divBdr>
        <w:top w:val="none" w:sz="0" w:space="0" w:color="auto"/>
        <w:left w:val="none" w:sz="0" w:space="0" w:color="auto"/>
        <w:bottom w:val="none" w:sz="0" w:space="0" w:color="auto"/>
        <w:right w:val="none" w:sz="0" w:space="0" w:color="auto"/>
      </w:divBdr>
    </w:div>
    <w:div w:id="350566445">
      <w:bodyDiv w:val="1"/>
      <w:marLeft w:val="0"/>
      <w:marRight w:val="0"/>
      <w:marTop w:val="0"/>
      <w:marBottom w:val="0"/>
      <w:divBdr>
        <w:top w:val="none" w:sz="0" w:space="0" w:color="auto"/>
        <w:left w:val="none" w:sz="0" w:space="0" w:color="auto"/>
        <w:bottom w:val="none" w:sz="0" w:space="0" w:color="auto"/>
        <w:right w:val="none" w:sz="0" w:space="0" w:color="auto"/>
      </w:divBdr>
    </w:div>
    <w:div w:id="351152719">
      <w:bodyDiv w:val="1"/>
      <w:marLeft w:val="0"/>
      <w:marRight w:val="0"/>
      <w:marTop w:val="0"/>
      <w:marBottom w:val="0"/>
      <w:divBdr>
        <w:top w:val="none" w:sz="0" w:space="0" w:color="auto"/>
        <w:left w:val="none" w:sz="0" w:space="0" w:color="auto"/>
        <w:bottom w:val="none" w:sz="0" w:space="0" w:color="auto"/>
        <w:right w:val="none" w:sz="0" w:space="0" w:color="auto"/>
      </w:divBdr>
    </w:div>
    <w:div w:id="351422942">
      <w:bodyDiv w:val="1"/>
      <w:marLeft w:val="0"/>
      <w:marRight w:val="0"/>
      <w:marTop w:val="0"/>
      <w:marBottom w:val="0"/>
      <w:divBdr>
        <w:top w:val="none" w:sz="0" w:space="0" w:color="auto"/>
        <w:left w:val="none" w:sz="0" w:space="0" w:color="auto"/>
        <w:bottom w:val="none" w:sz="0" w:space="0" w:color="auto"/>
        <w:right w:val="none" w:sz="0" w:space="0" w:color="auto"/>
      </w:divBdr>
    </w:div>
    <w:div w:id="351807092">
      <w:bodyDiv w:val="1"/>
      <w:marLeft w:val="0"/>
      <w:marRight w:val="0"/>
      <w:marTop w:val="0"/>
      <w:marBottom w:val="0"/>
      <w:divBdr>
        <w:top w:val="none" w:sz="0" w:space="0" w:color="auto"/>
        <w:left w:val="none" w:sz="0" w:space="0" w:color="auto"/>
        <w:bottom w:val="none" w:sz="0" w:space="0" w:color="auto"/>
        <w:right w:val="none" w:sz="0" w:space="0" w:color="auto"/>
      </w:divBdr>
    </w:div>
    <w:div w:id="352264843">
      <w:bodyDiv w:val="1"/>
      <w:marLeft w:val="0"/>
      <w:marRight w:val="0"/>
      <w:marTop w:val="0"/>
      <w:marBottom w:val="0"/>
      <w:divBdr>
        <w:top w:val="none" w:sz="0" w:space="0" w:color="auto"/>
        <w:left w:val="none" w:sz="0" w:space="0" w:color="auto"/>
        <w:bottom w:val="none" w:sz="0" w:space="0" w:color="auto"/>
        <w:right w:val="none" w:sz="0" w:space="0" w:color="auto"/>
      </w:divBdr>
    </w:div>
    <w:div w:id="352609296">
      <w:bodyDiv w:val="1"/>
      <w:marLeft w:val="0"/>
      <w:marRight w:val="0"/>
      <w:marTop w:val="0"/>
      <w:marBottom w:val="0"/>
      <w:divBdr>
        <w:top w:val="none" w:sz="0" w:space="0" w:color="auto"/>
        <w:left w:val="none" w:sz="0" w:space="0" w:color="auto"/>
        <w:bottom w:val="none" w:sz="0" w:space="0" w:color="auto"/>
        <w:right w:val="none" w:sz="0" w:space="0" w:color="auto"/>
      </w:divBdr>
    </w:div>
    <w:div w:id="352657057">
      <w:bodyDiv w:val="1"/>
      <w:marLeft w:val="0"/>
      <w:marRight w:val="0"/>
      <w:marTop w:val="0"/>
      <w:marBottom w:val="0"/>
      <w:divBdr>
        <w:top w:val="none" w:sz="0" w:space="0" w:color="auto"/>
        <w:left w:val="none" w:sz="0" w:space="0" w:color="auto"/>
        <w:bottom w:val="none" w:sz="0" w:space="0" w:color="auto"/>
        <w:right w:val="none" w:sz="0" w:space="0" w:color="auto"/>
      </w:divBdr>
    </w:div>
    <w:div w:id="353119528">
      <w:bodyDiv w:val="1"/>
      <w:marLeft w:val="0"/>
      <w:marRight w:val="0"/>
      <w:marTop w:val="0"/>
      <w:marBottom w:val="0"/>
      <w:divBdr>
        <w:top w:val="none" w:sz="0" w:space="0" w:color="auto"/>
        <w:left w:val="none" w:sz="0" w:space="0" w:color="auto"/>
        <w:bottom w:val="none" w:sz="0" w:space="0" w:color="auto"/>
        <w:right w:val="none" w:sz="0" w:space="0" w:color="auto"/>
      </w:divBdr>
    </w:div>
    <w:div w:id="353698978">
      <w:bodyDiv w:val="1"/>
      <w:marLeft w:val="0"/>
      <w:marRight w:val="0"/>
      <w:marTop w:val="0"/>
      <w:marBottom w:val="0"/>
      <w:divBdr>
        <w:top w:val="none" w:sz="0" w:space="0" w:color="auto"/>
        <w:left w:val="none" w:sz="0" w:space="0" w:color="auto"/>
        <w:bottom w:val="none" w:sz="0" w:space="0" w:color="auto"/>
        <w:right w:val="none" w:sz="0" w:space="0" w:color="auto"/>
      </w:divBdr>
    </w:div>
    <w:div w:id="353843205">
      <w:bodyDiv w:val="1"/>
      <w:marLeft w:val="0"/>
      <w:marRight w:val="0"/>
      <w:marTop w:val="0"/>
      <w:marBottom w:val="0"/>
      <w:divBdr>
        <w:top w:val="none" w:sz="0" w:space="0" w:color="auto"/>
        <w:left w:val="none" w:sz="0" w:space="0" w:color="auto"/>
        <w:bottom w:val="none" w:sz="0" w:space="0" w:color="auto"/>
        <w:right w:val="none" w:sz="0" w:space="0" w:color="auto"/>
      </w:divBdr>
    </w:div>
    <w:div w:id="354575587">
      <w:bodyDiv w:val="1"/>
      <w:marLeft w:val="0"/>
      <w:marRight w:val="0"/>
      <w:marTop w:val="0"/>
      <w:marBottom w:val="0"/>
      <w:divBdr>
        <w:top w:val="none" w:sz="0" w:space="0" w:color="auto"/>
        <w:left w:val="none" w:sz="0" w:space="0" w:color="auto"/>
        <w:bottom w:val="none" w:sz="0" w:space="0" w:color="auto"/>
        <w:right w:val="none" w:sz="0" w:space="0" w:color="auto"/>
      </w:divBdr>
    </w:div>
    <w:div w:id="354844592">
      <w:bodyDiv w:val="1"/>
      <w:marLeft w:val="0"/>
      <w:marRight w:val="0"/>
      <w:marTop w:val="0"/>
      <w:marBottom w:val="0"/>
      <w:divBdr>
        <w:top w:val="none" w:sz="0" w:space="0" w:color="auto"/>
        <w:left w:val="none" w:sz="0" w:space="0" w:color="auto"/>
        <w:bottom w:val="none" w:sz="0" w:space="0" w:color="auto"/>
        <w:right w:val="none" w:sz="0" w:space="0" w:color="auto"/>
      </w:divBdr>
    </w:div>
    <w:div w:id="355037106">
      <w:bodyDiv w:val="1"/>
      <w:marLeft w:val="0"/>
      <w:marRight w:val="0"/>
      <w:marTop w:val="0"/>
      <w:marBottom w:val="0"/>
      <w:divBdr>
        <w:top w:val="none" w:sz="0" w:space="0" w:color="auto"/>
        <w:left w:val="none" w:sz="0" w:space="0" w:color="auto"/>
        <w:bottom w:val="none" w:sz="0" w:space="0" w:color="auto"/>
        <w:right w:val="none" w:sz="0" w:space="0" w:color="auto"/>
      </w:divBdr>
    </w:div>
    <w:div w:id="355934173">
      <w:bodyDiv w:val="1"/>
      <w:marLeft w:val="0"/>
      <w:marRight w:val="0"/>
      <w:marTop w:val="0"/>
      <w:marBottom w:val="0"/>
      <w:divBdr>
        <w:top w:val="none" w:sz="0" w:space="0" w:color="auto"/>
        <w:left w:val="none" w:sz="0" w:space="0" w:color="auto"/>
        <w:bottom w:val="none" w:sz="0" w:space="0" w:color="auto"/>
        <w:right w:val="none" w:sz="0" w:space="0" w:color="auto"/>
      </w:divBdr>
    </w:div>
    <w:div w:id="356852005">
      <w:bodyDiv w:val="1"/>
      <w:marLeft w:val="0"/>
      <w:marRight w:val="0"/>
      <w:marTop w:val="0"/>
      <w:marBottom w:val="0"/>
      <w:divBdr>
        <w:top w:val="none" w:sz="0" w:space="0" w:color="auto"/>
        <w:left w:val="none" w:sz="0" w:space="0" w:color="auto"/>
        <w:bottom w:val="none" w:sz="0" w:space="0" w:color="auto"/>
        <w:right w:val="none" w:sz="0" w:space="0" w:color="auto"/>
      </w:divBdr>
    </w:div>
    <w:div w:id="357051940">
      <w:bodyDiv w:val="1"/>
      <w:marLeft w:val="0"/>
      <w:marRight w:val="0"/>
      <w:marTop w:val="0"/>
      <w:marBottom w:val="0"/>
      <w:divBdr>
        <w:top w:val="none" w:sz="0" w:space="0" w:color="auto"/>
        <w:left w:val="none" w:sz="0" w:space="0" w:color="auto"/>
        <w:bottom w:val="none" w:sz="0" w:space="0" w:color="auto"/>
        <w:right w:val="none" w:sz="0" w:space="0" w:color="auto"/>
      </w:divBdr>
    </w:div>
    <w:div w:id="357506364">
      <w:bodyDiv w:val="1"/>
      <w:marLeft w:val="0"/>
      <w:marRight w:val="0"/>
      <w:marTop w:val="0"/>
      <w:marBottom w:val="0"/>
      <w:divBdr>
        <w:top w:val="none" w:sz="0" w:space="0" w:color="auto"/>
        <w:left w:val="none" w:sz="0" w:space="0" w:color="auto"/>
        <w:bottom w:val="none" w:sz="0" w:space="0" w:color="auto"/>
        <w:right w:val="none" w:sz="0" w:space="0" w:color="auto"/>
      </w:divBdr>
    </w:div>
    <w:div w:id="357974283">
      <w:bodyDiv w:val="1"/>
      <w:marLeft w:val="0"/>
      <w:marRight w:val="0"/>
      <w:marTop w:val="0"/>
      <w:marBottom w:val="0"/>
      <w:divBdr>
        <w:top w:val="none" w:sz="0" w:space="0" w:color="auto"/>
        <w:left w:val="none" w:sz="0" w:space="0" w:color="auto"/>
        <w:bottom w:val="none" w:sz="0" w:space="0" w:color="auto"/>
        <w:right w:val="none" w:sz="0" w:space="0" w:color="auto"/>
      </w:divBdr>
    </w:div>
    <w:div w:id="358121277">
      <w:bodyDiv w:val="1"/>
      <w:marLeft w:val="0"/>
      <w:marRight w:val="0"/>
      <w:marTop w:val="0"/>
      <w:marBottom w:val="0"/>
      <w:divBdr>
        <w:top w:val="none" w:sz="0" w:space="0" w:color="auto"/>
        <w:left w:val="none" w:sz="0" w:space="0" w:color="auto"/>
        <w:bottom w:val="none" w:sz="0" w:space="0" w:color="auto"/>
        <w:right w:val="none" w:sz="0" w:space="0" w:color="auto"/>
      </w:divBdr>
    </w:div>
    <w:div w:id="358506638">
      <w:bodyDiv w:val="1"/>
      <w:marLeft w:val="0"/>
      <w:marRight w:val="0"/>
      <w:marTop w:val="0"/>
      <w:marBottom w:val="0"/>
      <w:divBdr>
        <w:top w:val="none" w:sz="0" w:space="0" w:color="auto"/>
        <w:left w:val="none" w:sz="0" w:space="0" w:color="auto"/>
        <w:bottom w:val="none" w:sz="0" w:space="0" w:color="auto"/>
        <w:right w:val="none" w:sz="0" w:space="0" w:color="auto"/>
      </w:divBdr>
    </w:div>
    <w:div w:id="358823543">
      <w:bodyDiv w:val="1"/>
      <w:marLeft w:val="0"/>
      <w:marRight w:val="0"/>
      <w:marTop w:val="0"/>
      <w:marBottom w:val="0"/>
      <w:divBdr>
        <w:top w:val="none" w:sz="0" w:space="0" w:color="auto"/>
        <w:left w:val="none" w:sz="0" w:space="0" w:color="auto"/>
        <w:bottom w:val="none" w:sz="0" w:space="0" w:color="auto"/>
        <w:right w:val="none" w:sz="0" w:space="0" w:color="auto"/>
      </w:divBdr>
    </w:div>
    <w:div w:id="359085339">
      <w:bodyDiv w:val="1"/>
      <w:marLeft w:val="0"/>
      <w:marRight w:val="0"/>
      <w:marTop w:val="0"/>
      <w:marBottom w:val="0"/>
      <w:divBdr>
        <w:top w:val="none" w:sz="0" w:space="0" w:color="auto"/>
        <w:left w:val="none" w:sz="0" w:space="0" w:color="auto"/>
        <w:bottom w:val="none" w:sz="0" w:space="0" w:color="auto"/>
        <w:right w:val="none" w:sz="0" w:space="0" w:color="auto"/>
      </w:divBdr>
    </w:div>
    <w:div w:id="359163506">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5982284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0323962">
      <w:bodyDiv w:val="1"/>
      <w:marLeft w:val="0"/>
      <w:marRight w:val="0"/>
      <w:marTop w:val="0"/>
      <w:marBottom w:val="0"/>
      <w:divBdr>
        <w:top w:val="none" w:sz="0" w:space="0" w:color="auto"/>
        <w:left w:val="none" w:sz="0" w:space="0" w:color="auto"/>
        <w:bottom w:val="none" w:sz="0" w:space="0" w:color="auto"/>
        <w:right w:val="none" w:sz="0" w:space="0" w:color="auto"/>
      </w:divBdr>
    </w:div>
    <w:div w:id="360329394">
      <w:bodyDiv w:val="1"/>
      <w:marLeft w:val="0"/>
      <w:marRight w:val="0"/>
      <w:marTop w:val="0"/>
      <w:marBottom w:val="0"/>
      <w:divBdr>
        <w:top w:val="none" w:sz="0" w:space="0" w:color="auto"/>
        <w:left w:val="none" w:sz="0" w:space="0" w:color="auto"/>
        <w:bottom w:val="none" w:sz="0" w:space="0" w:color="auto"/>
        <w:right w:val="none" w:sz="0" w:space="0" w:color="auto"/>
      </w:divBdr>
    </w:div>
    <w:div w:id="360672309">
      <w:bodyDiv w:val="1"/>
      <w:marLeft w:val="0"/>
      <w:marRight w:val="0"/>
      <w:marTop w:val="0"/>
      <w:marBottom w:val="0"/>
      <w:divBdr>
        <w:top w:val="none" w:sz="0" w:space="0" w:color="auto"/>
        <w:left w:val="none" w:sz="0" w:space="0" w:color="auto"/>
        <w:bottom w:val="none" w:sz="0" w:space="0" w:color="auto"/>
        <w:right w:val="none" w:sz="0" w:space="0" w:color="auto"/>
      </w:divBdr>
    </w:div>
    <w:div w:id="360740217">
      <w:bodyDiv w:val="1"/>
      <w:marLeft w:val="0"/>
      <w:marRight w:val="0"/>
      <w:marTop w:val="0"/>
      <w:marBottom w:val="0"/>
      <w:divBdr>
        <w:top w:val="none" w:sz="0" w:space="0" w:color="auto"/>
        <w:left w:val="none" w:sz="0" w:space="0" w:color="auto"/>
        <w:bottom w:val="none" w:sz="0" w:space="0" w:color="auto"/>
        <w:right w:val="none" w:sz="0" w:space="0" w:color="auto"/>
      </w:divBdr>
    </w:div>
    <w:div w:id="360783316">
      <w:bodyDiv w:val="1"/>
      <w:marLeft w:val="0"/>
      <w:marRight w:val="0"/>
      <w:marTop w:val="0"/>
      <w:marBottom w:val="0"/>
      <w:divBdr>
        <w:top w:val="none" w:sz="0" w:space="0" w:color="auto"/>
        <w:left w:val="none" w:sz="0" w:space="0" w:color="auto"/>
        <w:bottom w:val="none" w:sz="0" w:space="0" w:color="auto"/>
        <w:right w:val="none" w:sz="0" w:space="0" w:color="auto"/>
      </w:divBdr>
    </w:div>
    <w:div w:id="360864572">
      <w:bodyDiv w:val="1"/>
      <w:marLeft w:val="0"/>
      <w:marRight w:val="0"/>
      <w:marTop w:val="0"/>
      <w:marBottom w:val="0"/>
      <w:divBdr>
        <w:top w:val="none" w:sz="0" w:space="0" w:color="auto"/>
        <w:left w:val="none" w:sz="0" w:space="0" w:color="auto"/>
        <w:bottom w:val="none" w:sz="0" w:space="0" w:color="auto"/>
        <w:right w:val="none" w:sz="0" w:space="0" w:color="auto"/>
      </w:divBdr>
    </w:div>
    <w:div w:id="360984170">
      <w:bodyDiv w:val="1"/>
      <w:marLeft w:val="0"/>
      <w:marRight w:val="0"/>
      <w:marTop w:val="0"/>
      <w:marBottom w:val="0"/>
      <w:divBdr>
        <w:top w:val="none" w:sz="0" w:space="0" w:color="auto"/>
        <w:left w:val="none" w:sz="0" w:space="0" w:color="auto"/>
        <w:bottom w:val="none" w:sz="0" w:space="0" w:color="auto"/>
        <w:right w:val="none" w:sz="0" w:space="0" w:color="auto"/>
      </w:divBdr>
    </w:div>
    <w:div w:id="361175442">
      <w:bodyDiv w:val="1"/>
      <w:marLeft w:val="0"/>
      <w:marRight w:val="0"/>
      <w:marTop w:val="0"/>
      <w:marBottom w:val="0"/>
      <w:divBdr>
        <w:top w:val="none" w:sz="0" w:space="0" w:color="auto"/>
        <w:left w:val="none" w:sz="0" w:space="0" w:color="auto"/>
        <w:bottom w:val="none" w:sz="0" w:space="0" w:color="auto"/>
        <w:right w:val="none" w:sz="0" w:space="0" w:color="auto"/>
      </w:divBdr>
    </w:div>
    <w:div w:id="361512424">
      <w:bodyDiv w:val="1"/>
      <w:marLeft w:val="0"/>
      <w:marRight w:val="0"/>
      <w:marTop w:val="0"/>
      <w:marBottom w:val="0"/>
      <w:divBdr>
        <w:top w:val="none" w:sz="0" w:space="0" w:color="auto"/>
        <w:left w:val="none" w:sz="0" w:space="0" w:color="auto"/>
        <w:bottom w:val="none" w:sz="0" w:space="0" w:color="auto"/>
        <w:right w:val="none" w:sz="0" w:space="0" w:color="auto"/>
      </w:divBdr>
    </w:div>
    <w:div w:id="361563771">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2360950">
      <w:bodyDiv w:val="1"/>
      <w:marLeft w:val="0"/>
      <w:marRight w:val="0"/>
      <w:marTop w:val="0"/>
      <w:marBottom w:val="0"/>
      <w:divBdr>
        <w:top w:val="none" w:sz="0" w:space="0" w:color="auto"/>
        <w:left w:val="none" w:sz="0" w:space="0" w:color="auto"/>
        <w:bottom w:val="none" w:sz="0" w:space="0" w:color="auto"/>
        <w:right w:val="none" w:sz="0" w:space="0" w:color="auto"/>
      </w:divBdr>
    </w:div>
    <w:div w:id="362831668">
      <w:bodyDiv w:val="1"/>
      <w:marLeft w:val="0"/>
      <w:marRight w:val="0"/>
      <w:marTop w:val="0"/>
      <w:marBottom w:val="0"/>
      <w:divBdr>
        <w:top w:val="none" w:sz="0" w:space="0" w:color="auto"/>
        <w:left w:val="none" w:sz="0" w:space="0" w:color="auto"/>
        <w:bottom w:val="none" w:sz="0" w:space="0" w:color="auto"/>
        <w:right w:val="none" w:sz="0" w:space="0" w:color="auto"/>
      </w:divBdr>
    </w:div>
    <w:div w:id="362942864">
      <w:bodyDiv w:val="1"/>
      <w:marLeft w:val="0"/>
      <w:marRight w:val="0"/>
      <w:marTop w:val="0"/>
      <w:marBottom w:val="0"/>
      <w:divBdr>
        <w:top w:val="none" w:sz="0" w:space="0" w:color="auto"/>
        <w:left w:val="none" w:sz="0" w:space="0" w:color="auto"/>
        <w:bottom w:val="none" w:sz="0" w:space="0" w:color="auto"/>
        <w:right w:val="none" w:sz="0" w:space="0" w:color="auto"/>
      </w:divBdr>
    </w:div>
    <w:div w:id="363217956">
      <w:bodyDiv w:val="1"/>
      <w:marLeft w:val="0"/>
      <w:marRight w:val="0"/>
      <w:marTop w:val="0"/>
      <w:marBottom w:val="0"/>
      <w:divBdr>
        <w:top w:val="none" w:sz="0" w:space="0" w:color="auto"/>
        <w:left w:val="none" w:sz="0" w:space="0" w:color="auto"/>
        <w:bottom w:val="none" w:sz="0" w:space="0" w:color="auto"/>
        <w:right w:val="none" w:sz="0" w:space="0" w:color="auto"/>
      </w:divBdr>
    </w:div>
    <w:div w:id="364453209">
      <w:bodyDiv w:val="1"/>
      <w:marLeft w:val="0"/>
      <w:marRight w:val="0"/>
      <w:marTop w:val="0"/>
      <w:marBottom w:val="0"/>
      <w:divBdr>
        <w:top w:val="none" w:sz="0" w:space="0" w:color="auto"/>
        <w:left w:val="none" w:sz="0" w:space="0" w:color="auto"/>
        <w:bottom w:val="none" w:sz="0" w:space="0" w:color="auto"/>
        <w:right w:val="none" w:sz="0" w:space="0" w:color="auto"/>
      </w:divBdr>
    </w:div>
    <w:div w:id="364643061">
      <w:bodyDiv w:val="1"/>
      <w:marLeft w:val="0"/>
      <w:marRight w:val="0"/>
      <w:marTop w:val="0"/>
      <w:marBottom w:val="0"/>
      <w:divBdr>
        <w:top w:val="none" w:sz="0" w:space="0" w:color="auto"/>
        <w:left w:val="none" w:sz="0" w:space="0" w:color="auto"/>
        <w:bottom w:val="none" w:sz="0" w:space="0" w:color="auto"/>
        <w:right w:val="none" w:sz="0" w:space="0" w:color="auto"/>
      </w:divBdr>
    </w:div>
    <w:div w:id="365180362">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221024">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66954059">
      <w:bodyDiv w:val="1"/>
      <w:marLeft w:val="0"/>
      <w:marRight w:val="0"/>
      <w:marTop w:val="0"/>
      <w:marBottom w:val="0"/>
      <w:divBdr>
        <w:top w:val="none" w:sz="0" w:space="0" w:color="auto"/>
        <w:left w:val="none" w:sz="0" w:space="0" w:color="auto"/>
        <w:bottom w:val="none" w:sz="0" w:space="0" w:color="auto"/>
        <w:right w:val="none" w:sz="0" w:space="0" w:color="auto"/>
      </w:divBdr>
    </w:div>
    <w:div w:id="367342684">
      <w:bodyDiv w:val="1"/>
      <w:marLeft w:val="0"/>
      <w:marRight w:val="0"/>
      <w:marTop w:val="0"/>
      <w:marBottom w:val="0"/>
      <w:divBdr>
        <w:top w:val="none" w:sz="0" w:space="0" w:color="auto"/>
        <w:left w:val="none" w:sz="0" w:space="0" w:color="auto"/>
        <w:bottom w:val="none" w:sz="0" w:space="0" w:color="auto"/>
        <w:right w:val="none" w:sz="0" w:space="0" w:color="auto"/>
      </w:divBdr>
    </w:div>
    <w:div w:id="367343674">
      <w:bodyDiv w:val="1"/>
      <w:marLeft w:val="0"/>
      <w:marRight w:val="0"/>
      <w:marTop w:val="0"/>
      <w:marBottom w:val="0"/>
      <w:divBdr>
        <w:top w:val="none" w:sz="0" w:space="0" w:color="auto"/>
        <w:left w:val="none" w:sz="0" w:space="0" w:color="auto"/>
        <w:bottom w:val="none" w:sz="0" w:space="0" w:color="auto"/>
        <w:right w:val="none" w:sz="0" w:space="0" w:color="auto"/>
      </w:divBdr>
    </w:div>
    <w:div w:id="367462045">
      <w:bodyDiv w:val="1"/>
      <w:marLeft w:val="0"/>
      <w:marRight w:val="0"/>
      <w:marTop w:val="0"/>
      <w:marBottom w:val="0"/>
      <w:divBdr>
        <w:top w:val="none" w:sz="0" w:space="0" w:color="auto"/>
        <w:left w:val="none" w:sz="0" w:space="0" w:color="auto"/>
        <w:bottom w:val="none" w:sz="0" w:space="0" w:color="auto"/>
        <w:right w:val="none" w:sz="0" w:space="0" w:color="auto"/>
      </w:divBdr>
    </w:div>
    <w:div w:id="367605154">
      <w:bodyDiv w:val="1"/>
      <w:marLeft w:val="0"/>
      <w:marRight w:val="0"/>
      <w:marTop w:val="0"/>
      <w:marBottom w:val="0"/>
      <w:divBdr>
        <w:top w:val="none" w:sz="0" w:space="0" w:color="auto"/>
        <w:left w:val="none" w:sz="0" w:space="0" w:color="auto"/>
        <w:bottom w:val="none" w:sz="0" w:space="0" w:color="auto"/>
        <w:right w:val="none" w:sz="0" w:space="0" w:color="auto"/>
      </w:divBdr>
    </w:div>
    <w:div w:id="368340286">
      <w:bodyDiv w:val="1"/>
      <w:marLeft w:val="0"/>
      <w:marRight w:val="0"/>
      <w:marTop w:val="0"/>
      <w:marBottom w:val="0"/>
      <w:divBdr>
        <w:top w:val="none" w:sz="0" w:space="0" w:color="auto"/>
        <w:left w:val="none" w:sz="0" w:space="0" w:color="auto"/>
        <w:bottom w:val="none" w:sz="0" w:space="0" w:color="auto"/>
        <w:right w:val="none" w:sz="0" w:space="0" w:color="auto"/>
      </w:divBdr>
    </w:div>
    <w:div w:id="368381551">
      <w:bodyDiv w:val="1"/>
      <w:marLeft w:val="0"/>
      <w:marRight w:val="0"/>
      <w:marTop w:val="0"/>
      <w:marBottom w:val="0"/>
      <w:divBdr>
        <w:top w:val="none" w:sz="0" w:space="0" w:color="auto"/>
        <w:left w:val="none" w:sz="0" w:space="0" w:color="auto"/>
        <w:bottom w:val="none" w:sz="0" w:space="0" w:color="auto"/>
        <w:right w:val="none" w:sz="0" w:space="0" w:color="auto"/>
      </w:divBdr>
    </w:div>
    <w:div w:id="368847163">
      <w:bodyDiv w:val="1"/>
      <w:marLeft w:val="0"/>
      <w:marRight w:val="0"/>
      <w:marTop w:val="0"/>
      <w:marBottom w:val="0"/>
      <w:divBdr>
        <w:top w:val="none" w:sz="0" w:space="0" w:color="auto"/>
        <w:left w:val="none" w:sz="0" w:space="0" w:color="auto"/>
        <w:bottom w:val="none" w:sz="0" w:space="0" w:color="auto"/>
        <w:right w:val="none" w:sz="0" w:space="0" w:color="auto"/>
      </w:divBdr>
    </w:div>
    <w:div w:id="369914197">
      <w:bodyDiv w:val="1"/>
      <w:marLeft w:val="0"/>
      <w:marRight w:val="0"/>
      <w:marTop w:val="0"/>
      <w:marBottom w:val="0"/>
      <w:divBdr>
        <w:top w:val="none" w:sz="0" w:space="0" w:color="auto"/>
        <w:left w:val="none" w:sz="0" w:space="0" w:color="auto"/>
        <w:bottom w:val="none" w:sz="0" w:space="0" w:color="auto"/>
        <w:right w:val="none" w:sz="0" w:space="0" w:color="auto"/>
      </w:divBdr>
    </w:div>
    <w:div w:id="370616374">
      <w:bodyDiv w:val="1"/>
      <w:marLeft w:val="0"/>
      <w:marRight w:val="0"/>
      <w:marTop w:val="0"/>
      <w:marBottom w:val="0"/>
      <w:divBdr>
        <w:top w:val="none" w:sz="0" w:space="0" w:color="auto"/>
        <w:left w:val="none" w:sz="0" w:space="0" w:color="auto"/>
        <w:bottom w:val="none" w:sz="0" w:space="0" w:color="auto"/>
        <w:right w:val="none" w:sz="0" w:space="0" w:color="auto"/>
      </w:divBdr>
    </w:div>
    <w:div w:id="370959773">
      <w:bodyDiv w:val="1"/>
      <w:marLeft w:val="0"/>
      <w:marRight w:val="0"/>
      <w:marTop w:val="0"/>
      <w:marBottom w:val="0"/>
      <w:divBdr>
        <w:top w:val="none" w:sz="0" w:space="0" w:color="auto"/>
        <w:left w:val="none" w:sz="0" w:space="0" w:color="auto"/>
        <w:bottom w:val="none" w:sz="0" w:space="0" w:color="auto"/>
        <w:right w:val="none" w:sz="0" w:space="0" w:color="auto"/>
      </w:divBdr>
    </w:div>
    <w:div w:id="371731107">
      <w:bodyDiv w:val="1"/>
      <w:marLeft w:val="0"/>
      <w:marRight w:val="0"/>
      <w:marTop w:val="0"/>
      <w:marBottom w:val="0"/>
      <w:divBdr>
        <w:top w:val="none" w:sz="0" w:space="0" w:color="auto"/>
        <w:left w:val="none" w:sz="0" w:space="0" w:color="auto"/>
        <w:bottom w:val="none" w:sz="0" w:space="0" w:color="auto"/>
        <w:right w:val="none" w:sz="0" w:space="0" w:color="auto"/>
      </w:divBdr>
    </w:div>
    <w:div w:id="371732286">
      <w:bodyDiv w:val="1"/>
      <w:marLeft w:val="0"/>
      <w:marRight w:val="0"/>
      <w:marTop w:val="0"/>
      <w:marBottom w:val="0"/>
      <w:divBdr>
        <w:top w:val="none" w:sz="0" w:space="0" w:color="auto"/>
        <w:left w:val="none" w:sz="0" w:space="0" w:color="auto"/>
        <w:bottom w:val="none" w:sz="0" w:space="0" w:color="auto"/>
        <w:right w:val="none" w:sz="0" w:space="0" w:color="auto"/>
      </w:divBdr>
    </w:div>
    <w:div w:id="371852599">
      <w:bodyDiv w:val="1"/>
      <w:marLeft w:val="0"/>
      <w:marRight w:val="0"/>
      <w:marTop w:val="0"/>
      <w:marBottom w:val="0"/>
      <w:divBdr>
        <w:top w:val="none" w:sz="0" w:space="0" w:color="auto"/>
        <w:left w:val="none" w:sz="0" w:space="0" w:color="auto"/>
        <w:bottom w:val="none" w:sz="0" w:space="0" w:color="auto"/>
        <w:right w:val="none" w:sz="0" w:space="0" w:color="auto"/>
      </w:divBdr>
    </w:div>
    <w:div w:id="372079958">
      <w:bodyDiv w:val="1"/>
      <w:marLeft w:val="0"/>
      <w:marRight w:val="0"/>
      <w:marTop w:val="0"/>
      <w:marBottom w:val="0"/>
      <w:divBdr>
        <w:top w:val="none" w:sz="0" w:space="0" w:color="auto"/>
        <w:left w:val="none" w:sz="0" w:space="0" w:color="auto"/>
        <w:bottom w:val="none" w:sz="0" w:space="0" w:color="auto"/>
        <w:right w:val="none" w:sz="0" w:space="0" w:color="auto"/>
      </w:divBdr>
    </w:div>
    <w:div w:id="372392697">
      <w:bodyDiv w:val="1"/>
      <w:marLeft w:val="0"/>
      <w:marRight w:val="0"/>
      <w:marTop w:val="0"/>
      <w:marBottom w:val="0"/>
      <w:divBdr>
        <w:top w:val="none" w:sz="0" w:space="0" w:color="auto"/>
        <w:left w:val="none" w:sz="0" w:space="0" w:color="auto"/>
        <w:bottom w:val="none" w:sz="0" w:space="0" w:color="auto"/>
        <w:right w:val="none" w:sz="0" w:space="0" w:color="auto"/>
      </w:divBdr>
    </w:div>
    <w:div w:id="373237306">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4043792">
      <w:bodyDiv w:val="1"/>
      <w:marLeft w:val="0"/>
      <w:marRight w:val="0"/>
      <w:marTop w:val="0"/>
      <w:marBottom w:val="0"/>
      <w:divBdr>
        <w:top w:val="none" w:sz="0" w:space="0" w:color="auto"/>
        <w:left w:val="none" w:sz="0" w:space="0" w:color="auto"/>
        <w:bottom w:val="none" w:sz="0" w:space="0" w:color="auto"/>
        <w:right w:val="none" w:sz="0" w:space="0" w:color="auto"/>
      </w:divBdr>
    </w:div>
    <w:div w:id="374429469">
      <w:bodyDiv w:val="1"/>
      <w:marLeft w:val="0"/>
      <w:marRight w:val="0"/>
      <w:marTop w:val="0"/>
      <w:marBottom w:val="0"/>
      <w:divBdr>
        <w:top w:val="none" w:sz="0" w:space="0" w:color="auto"/>
        <w:left w:val="none" w:sz="0" w:space="0" w:color="auto"/>
        <w:bottom w:val="none" w:sz="0" w:space="0" w:color="auto"/>
        <w:right w:val="none" w:sz="0" w:space="0" w:color="auto"/>
      </w:divBdr>
    </w:div>
    <w:div w:id="375088761">
      <w:bodyDiv w:val="1"/>
      <w:marLeft w:val="0"/>
      <w:marRight w:val="0"/>
      <w:marTop w:val="0"/>
      <w:marBottom w:val="0"/>
      <w:divBdr>
        <w:top w:val="none" w:sz="0" w:space="0" w:color="auto"/>
        <w:left w:val="none" w:sz="0" w:space="0" w:color="auto"/>
        <w:bottom w:val="none" w:sz="0" w:space="0" w:color="auto"/>
        <w:right w:val="none" w:sz="0" w:space="0" w:color="auto"/>
      </w:divBdr>
    </w:div>
    <w:div w:id="375394642">
      <w:bodyDiv w:val="1"/>
      <w:marLeft w:val="0"/>
      <w:marRight w:val="0"/>
      <w:marTop w:val="0"/>
      <w:marBottom w:val="0"/>
      <w:divBdr>
        <w:top w:val="none" w:sz="0" w:space="0" w:color="auto"/>
        <w:left w:val="none" w:sz="0" w:space="0" w:color="auto"/>
        <w:bottom w:val="none" w:sz="0" w:space="0" w:color="auto"/>
        <w:right w:val="none" w:sz="0" w:space="0" w:color="auto"/>
      </w:divBdr>
    </w:div>
    <w:div w:id="375545740">
      <w:bodyDiv w:val="1"/>
      <w:marLeft w:val="0"/>
      <w:marRight w:val="0"/>
      <w:marTop w:val="0"/>
      <w:marBottom w:val="0"/>
      <w:divBdr>
        <w:top w:val="none" w:sz="0" w:space="0" w:color="auto"/>
        <w:left w:val="none" w:sz="0" w:space="0" w:color="auto"/>
        <w:bottom w:val="none" w:sz="0" w:space="0" w:color="auto"/>
        <w:right w:val="none" w:sz="0" w:space="0" w:color="auto"/>
      </w:divBdr>
    </w:div>
    <w:div w:id="375550217">
      <w:bodyDiv w:val="1"/>
      <w:marLeft w:val="0"/>
      <w:marRight w:val="0"/>
      <w:marTop w:val="0"/>
      <w:marBottom w:val="0"/>
      <w:divBdr>
        <w:top w:val="none" w:sz="0" w:space="0" w:color="auto"/>
        <w:left w:val="none" w:sz="0" w:space="0" w:color="auto"/>
        <w:bottom w:val="none" w:sz="0" w:space="0" w:color="auto"/>
        <w:right w:val="none" w:sz="0" w:space="0" w:color="auto"/>
      </w:divBdr>
    </w:div>
    <w:div w:id="375744041">
      <w:bodyDiv w:val="1"/>
      <w:marLeft w:val="0"/>
      <w:marRight w:val="0"/>
      <w:marTop w:val="0"/>
      <w:marBottom w:val="0"/>
      <w:divBdr>
        <w:top w:val="none" w:sz="0" w:space="0" w:color="auto"/>
        <w:left w:val="none" w:sz="0" w:space="0" w:color="auto"/>
        <w:bottom w:val="none" w:sz="0" w:space="0" w:color="auto"/>
        <w:right w:val="none" w:sz="0" w:space="0" w:color="auto"/>
      </w:divBdr>
    </w:div>
    <w:div w:id="376706575">
      <w:bodyDiv w:val="1"/>
      <w:marLeft w:val="0"/>
      <w:marRight w:val="0"/>
      <w:marTop w:val="0"/>
      <w:marBottom w:val="0"/>
      <w:divBdr>
        <w:top w:val="none" w:sz="0" w:space="0" w:color="auto"/>
        <w:left w:val="none" w:sz="0" w:space="0" w:color="auto"/>
        <w:bottom w:val="none" w:sz="0" w:space="0" w:color="auto"/>
        <w:right w:val="none" w:sz="0" w:space="0" w:color="auto"/>
      </w:divBdr>
    </w:div>
    <w:div w:id="377314560">
      <w:bodyDiv w:val="1"/>
      <w:marLeft w:val="0"/>
      <w:marRight w:val="0"/>
      <w:marTop w:val="0"/>
      <w:marBottom w:val="0"/>
      <w:divBdr>
        <w:top w:val="none" w:sz="0" w:space="0" w:color="auto"/>
        <w:left w:val="none" w:sz="0" w:space="0" w:color="auto"/>
        <w:bottom w:val="none" w:sz="0" w:space="0" w:color="auto"/>
        <w:right w:val="none" w:sz="0" w:space="0" w:color="auto"/>
      </w:divBdr>
    </w:div>
    <w:div w:id="37758321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78092252">
      <w:bodyDiv w:val="1"/>
      <w:marLeft w:val="0"/>
      <w:marRight w:val="0"/>
      <w:marTop w:val="0"/>
      <w:marBottom w:val="0"/>
      <w:divBdr>
        <w:top w:val="none" w:sz="0" w:space="0" w:color="auto"/>
        <w:left w:val="none" w:sz="0" w:space="0" w:color="auto"/>
        <w:bottom w:val="none" w:sz="0" w:space="0" w:color="auto"/>
        <w:right w:val="none" w:sz="0" w:space="0" w:color="auto"/>
      </w:divBdr>
    </w:div>
    <w:div w:id="378095614">
      <w:bodyDiv w:val="1"/>
      <w:marLeft w:val="0"/>
      <w:marRight w:val="0"/>
      <w:marTop w:val="0"/>
      <w:marBottom w:val="0"/>
      <w:divBdr>
        <w:top w:val="none" w:sz="0" w:space="0" w:color="auto"/>
        <w:left w:val="none" w:sz="0" w:space="0" w:color="auto"/>
        <w:bottom w:val="none" w:sz="0" w:space="0" w:color="auto"/>
        <w:right w:val="none" w:sz="0" w:space="0" w:color="auto"/>
      </w:divBdr>
    </w:div>
    <w:div w:id="378361589">
      <w:bodyDiv w:val="1"/>
      <w:marLeft w:val="0"/>
      <w:marRight w:val="0"/>
      <w:marTop w:val="0"/>
      <w:marBottom w:val="0"/>
      <w:divBdr>
        <w:top w:val="none" w:sz="0" w:space="0" w:color="auto"/>
        <w:left w:val="none" w:sz="0" w:space="0" w:color="auto"/>
        <w:bottom w:val="none" w:sz="0" w:space="0" w:color="auto"/>
        <w:right w:val="none" w:sz="0" w:space="0" w:color="auto"/>
      </w:divBdr>
    </w:div>
    <w:div w:id="378436854">
      <w:bodyDiv w:val="1"/>
      <w:marLeft w:val="0"/>
      <w:marRight w:val="0"/>
      <w:marTop w:val="0"/>
      <w:marBottom w:val="0"/>
      <w:divBdr>
        <w:top w:val="none" w:sz="0" w:space="0" w:color="auto"/>
        <w:left w:val="none" w:sz="0" w:space="0" w:color="auto"/>
        <w:bottom w:val="none" w:sz="0" w:space="0" w:color="auto"/>
        <w:right w:val="none" w:sz="0" w:space="0" w:color="auto"/>
      </w:divBdr>
    </w:div>
    <w:div w:id="378477492">
      <w:bodyDiv w:val="1"/>
      <w:marLeft w:val="0"/>
      <w:marRight w:val="0"/>
      <w:marTop w:val="0"/>
      <w:marBottom w:val="0"/>
      <w:divBdr>
        <w:top w:val="none" w:sz="0" w:space="0" w:color="auto"/>
        <w:left w:val="none" w:sz="0" w:space="0" w:color="auto"/>
        <w:bottom w:val="none" w:sz="0" w:space="0" w:color="auto"/>
        <w:right w:val="none" w:sz="0" w:space="0" w:color="auto"/>
      </w:divBdr>
    </w:div>
    <w:div w:id="378552733">
      <w:bodyDiv w:val="1"/>
      <w:marLeft w:val="0"/>
      <w:marRight w:val="0"/>
      <w:marTop w:val="0"/>
      <w:marBottom w:val="0"/>
      <w:divBdr>
        <w:top w:val="none" w:sz="0" w:space="0" w:color="auto"/>
        <w:left w:val="none" w:sz="0" w:space="0" w:color="auto"/>
        <w:bottom w:val="none" w:sz="0" w:space="0" w:color="auto"/>
        <w:right w:val="none" w:sz="0" w:space="0" w:color="auto"/>
      </w:divBdr>
    </w:div>
    <w:div w:id="378673529">
      <w:bodyDiv w:val="1"/>
      <w:marLeft w:val="0"/>
      <w:marRight w:val="0"/>
      <w:marTop w:val="0"/>
      <w:marBottom w:val="0"/>
      <w:divBdr>
        <w:top w:val="none" w:sz="0" w:space="0" w:color="auto"/>
        <w:left w:val="none" w:sz="0" w:space="0" w:color="auto"/>
        <w:bottom w:val="none" w:sz="0" w:space="0" w:color="auto"/>
        <w:right w:val="none" w:sz="0" w:space="0" w:color="auto"/>
      </w:divBdr>
    </w:div>
    <w:div w:id="379210991">
      <w:bodyDiv w:val="1"/>
      <w:marLeft w:val="0"/>
      <w:marRight w:val="0"/>
      <w:marTop w:val="0"/>
      <w:marBottom w:val="0"/>
      <w:divBdr>
        <w:top w:val="none" w:sz="0" w:space="0" w:color="auto"/>
        <w:left w:val="none" w:sz="0" w:space="0" w:color="auto"/>
        <w:bottom w:val="none" w:sz="0" w:space="0" w:color="auto"/>
        <w:right w:val="none" w:sz="0" w:space="0" w:color="auto"/>
      </w:divBdr>
    </w:div>
    <w:div w:id="379211179">
      <w:bodyDiv w:val="1"/>
      <w:marLeft w:val="0"/>
      <w:marRight w:val="0"/>
      <w:marTop w:val="0"/>
      <w:marBottom w:val="0"/>
      <w:divBdr>
        <w:top w:val="none" w:sz="0" w:space="0" w:color="auto"/>
        <w:left w:val="none" w:sz="0" w:space="0" w:color="auto"/>
        <w:bottom w:val="none" w:sz="0" w:space="0" w:color="auto"/>
        <w:right w:val="none" w:sz="0" w:space="0" w:color="auto"/>
      </w:divBdr>
    </w:div>
    <w:div w:id="380639784">
      <w:bodyDiv w:val="1"/>
      <w:marLeft w:val="0"/>
      <w:marRight w:val="0"/>
      <w:marTop w:val="0"/>
      <w:marBottom w:val="0"/>
      <w:divBdr>
        <w:top w:val="none" w:sz="0" w:space="0" w:color="auto"/>
        <w:left w:val="none" w:sz="0" w:space="0" w:color="auto"/>
        <w:bottom w:val="none" w:sz="0" w:space="0" w:color="auto"/>
        <w:right w:val="none" w:sz="0" w:space="0" w:color="auto"/>
      </w:divBdr>
    </w:div>
    <w:div w:id="381097640">
      <w:bodyDiv w:val="1"/>
      <w:marLeft w:val="0"/>
      <w:marRight w:val="0"/>
      <w:marTop w:val="0"/>
      <w:marBottom w:val="0"/>
      <w:divBdr>
        <w:top w:val="none" w:sz="0" w:space="0" w:color="auto"/>
        <w:left w:val="none" w:sz="0" w:space="0" w:color="auto"/>
        <w:bottom w:val="none" w:sz="0" w:space="0" w:color="auto"/>
        <w:right w:val="none" w:sz="0" w:space="0" w:color="auto"/>
      </w:divBdr>
    </w:div>
    <w:div w:id="381439226">
      <w:bodyDiv w:val="1"/>
      <w:marLeft w:val="0"/>
      <w:marRight w:val="0"/>
      <w:marTop w:val="0"/>
      <w:marBottom w:val="0"/>
      <w:divBdr>
        <w:top w:val="none" w:sz="0" w:space="0" w:color="auto"/>
        <w:left w:val="none" w:sz="0" w:space="0" w:color="auto"/>
        <w:bottom w:val="none" w:sz="0" w:space="0" w:color="auto"/>
        <w:right w:val="none" w:sz="0" w:space="0" w:color="auto"/>
      </w:divBdr>
    </w:div>
    <w:div w:id="38144163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145715">
      <w:bodyDiv w:val="1"/>
      <w:marLeft w:val="0"/>
      <w:marRight w:val="0"/>
      <w:marTop w:val="0"/>
      <w:marBottom w:val="0"/>
      <w:divBdr>
        <w:top w:val="none" w:sz="0" w:space="0" w:color="auto"/>
        <w:left w:val="none" w:sz="0" w:space="0" w:color="auto"/>
        <w:bottom w:val="none" w:sz="0" w:space="0" w:color="auto"/>
        <w:right w:val="none" w:sz="0" w:space="0" w:color="auto"/>
      </w:divBdr>
    </w:div>
    <w:div w:id="382872155">
      <w:bodyDiv w:val="1"/>
      <w:marLeft w:val="0"/>
      <w:marRight w:val="0"/>
      <w:marTop w:val="0"/>
      <w:marBottom w:val="0"/>
      <w:divBdr>
        <w:top w:val="none" w:sz="0" w:space="0" w:color="auto"/>
        <w:left w:val="none" w:sz="0" w:space="0" w:color="auto"/>
        <w:bottom w:val="none" w:sz="0" w:space="0" w:color="auto"/>
        <w:right w:val="none" w:sz="0" w:space="0" w:color="auto"/>
      </w:divBdr>
    </w:div>
    <w:div w:id="383024634">
      <w:bodyDiv w:val="1"/>
      <w:marLeft w:val="0"/>
      <w:marRight w:val="0"/>
      <w:marTop w:val="0"/>
      <w:marBottom w:val="0"/>
      <w:divBdr>
        <w:top w:val="none" w:sz="0" w:space="0" w:color="auto"/>
        <w:left w:val="none" w:sz="0" w:space="0" w:color="auto"/>
        <w:bottom w:val="none" w:sz="0" w:space="0" w:color="auto"/>
        <w:right w:val="none" w:sz="0" w:space="0" w:color="auto"/>
      </w:divBdr>
    </w:div>
    <w:div w:id="383070292">
      <w:bodyDiv w:val="1"/>
      <w:marLeft w:val="0"/>
      <w:marRight w:val="0"/>
      <w:marTop w:val="0"/>
      <w:marBottom w:val="0"/>
      <w:divBdr>
        <w:top w:val="none" w:sz="0" w:space="0" w:color="auto"/>
        <w:left w:val="none" w:sz="0" w:space="0" w:color="auto"/>
        <w:bottom w:val="none" w:sz="0" w:space="0" w:color="auto"/>
        <w:right w:val="none" w:sz="0" w:space="0" w:color="auto"/>
      </w:divBdr>
    </w:div>
    <w:div w:id="383259524">
      <w:bodyDiv w:val="1"/>
      <w:marLeft w:val="0"/>
      <w:marRight w:val="0"/>
      <w:marTop w:val="0"/>
      <w:marBottom w:val="0"/>
      <w:divBdr>
        <w:top w:val="none" w:sz="0" w:space="0" w:color="auto"/>
        <w:left w:val="none" w:sz="0" w:space="0" w:color="auto"/>
        <w:bottom w:val="none" w:sz="0" w:space="0" w:color="auto"/>
        <w:right w:val="none" w:sz="0" w:space="0" w:color="auto"/>
      </w:divBdr>
    </w:div>
    <w:div w:id="383452223">
      <w:bodyDiv w:val="1"/>
      <w:marLeft w:val="0"/>
      <w:marRight w:val="0"/>
      <w:marTop w:val="0"/>
      <w:marBottom w:val="0"/>
      <w:divBdr>
        <w:top w:val="none" w:sz="0" w:space="0" w:color="auto"/>
        <w:left w:val="none" w:sz="0" w:space="0" w:color="auto"/>
        <w:bottom w:val="none" w:sz="0" w:space="0" w:color="auto"/>
        <w:right w:val="none" w:sz="0" w:space="0" w:color="auto"/>
      </w:divBdr>
    </w:div>
    <w:div w:id="384572899">
      <w:bodyDiv w:val="1"/>
      <w:marLeft w:val="0"/>
      <w:marRight w:val="0"/>
      <w:marTop w:val="0"/>
      <w:marBottom w:val="0"/>
      <w:divBdr>
        <w:top w:val="none" w:sz="0" w:space="0" w:color="auto"/>
        <w:left w:val="none" w:sz="0" w:space="0" w:color="auto"/>
        <w:bottom w:val="none" w:sz="0" w:space="0" w:color="auto"/>
        <w:right w:val="none" w:sz="0" w:space="0" w:color="auto"/>
      </w:divBdr>
    </w:div>
    <w:div w:id="385102408">
      <w:bodyDiv w:val="1"/>
      <w:marLeft w:val="0"/>
      <w:marRight w:val="0"/>
      <w:marTop w:val="0"/>
      <w:marBottom w:val="0"/>
      <w:divBdr>
        <w:top w:val="none" w:sz="0" w:space="0" w:color="auto"/>
        <w:left w:val="none" w:sz="0" w:space="0" w:color="auto"/>
        <w:bottom w:val="none" w:sz="0" w:space="0" w:color="auto"/>
        <w:right w:val="none" w:sz="0" w:space="0" w:color="auto"/>
      </w:divBdr>
    </w:div>
    <w:div w:id="385225559">
      <w:bodyDiv w:val="1"/>
      <w:marLeft w:val="0"/>
      <w:marRight w:val="0"/>
      <w:marTop w:val="0"/>
      <w:marBottom w:val="0"/>
      <w:divBdr>
        <w:top w:val="none" w:sz="0" w:space="0" w:color="auto"/>
        <w:left w:val="none" w:sz="0" w:space="0" w:color="auto"/>
        <w:bottom w:val="none" w:sz="0" w:space="0" w:color="auto"/>
        <w:right w:val="none" w:sz="0" w:space="0" w:color="auto"/>
      </w:divBdr>
    </w:div>
    <w:div w:id="386030898">
      <w:bodyDiv w:val="1"/>
      <w:marLeft w:val="0"/>
      <w:marRight w:val="0"/>
      <w:marTop w:val="0"/>
      <w:marBottom w:val="0"/>
      <w:divBdr>
        <w:top w:val="none" w:sz="0" w:space="0" w:color="auto"/>
        <w:left w:val="none" w:sz="0" w:space="0" w:color="auto"/>
        <w:bottom w:val="none" w:sz="0" w:space="0" w:color="auto"/>
        <w:right w:val="none" w:sz="0" w:space="0" w:color="auto"/>
      </w:divBdr>
    </w:div>
    <w:div w:id="386226004">
      <w:bodyDiv w:val="1"/>
      <w:marLeft w:val="0"/>
      <w:marRight w:val="0"/>
      <w:marTop w:val="0"/>
      <w:marBottom w:val="0"/>
      <w:divBdr>
        <w:top w:val="none" w:sz="0" w:space="0" w:color="auto"/>
        <w:left w:val="none" w:sz="0" w:space="0" w:color="auto"/>
        <w:bottom w:val="none" w:sz="0" w:space="0" w:color="auto"/>
        <w:right w:val="none" w:sz="0" w:space="0" w:color="auto"/>
      </w:divBdr>
    </w:div>
    <w:div w:id="386492389">
      <w:bodyDiv w:val="1"/>
      <w:marLeft w:val="0"/>
      <w:marRight w:val="0"/>
      <w:marTop w:val="0"/>
      <w:marBottom w:val="0"/>
      <w:divBdr>
        <w:top w:val="none" w:sz="0" w:space="0" w:color="auto"/>
        <w:left w:val="none" w:sz="0" w:space="0" w:color="auto"/>
        <w:bottom w:val="none" w:sz="0" w:space="0" w:color="auto"/>
        <w:right w:val="none" w:sz="0" w:space="0" w:color="auto"/>
      </w:divBdr>
    </w:div>
    <w:div w:id="386605842">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87804345">
      <w:bodyDiv w:val="1"/>
      <w:marLeft w:val="0"/>
      <w:marRight w:val="0"/>
      <w:marTop w:val="0"/>
      <w:marBottom w:val="0"/>
      <w:divBdr>
        <w:top w:val="none" w:sz="0" w:space="0" w:color="auto"/>
        <w:left w:val="none" w:sz="0" w:space="0" w:color="auto"/>
        <w:bottom w:val="none" w:sz="0" w:space="0" w:color="auto"/>
        <w:right w:val="none" w:sz="0" w:space="0" w:color="auto"/>
      </w:divBdr>
    </w:div>
    <w:div w:id="388696996">
      <w:bodyDiv w:val="1"/>
      <w:marLeft w:val="0"/>
      <w:marRight w:val="0"/>
      <w:marTop w:val="0"/>
      <w:marBottom w:val="0"/>
      <w:divBdr>
        <w:top w:val="none" w:sz="0" w:space="0" w:color="auto"/>
        <w:left w:val="none" w:sz="0" w:space="0" w:color="auto"/>
        <w:bottom w:val="none" w:sz="0" w:space="0" w:color="auto"/>
        <w:right w:val="none" w:sz="0" w:space="0" w:color="auto"/>
      </w:divBdr>
    </w:div>
    <w:div w:id="388771256">
      <w:bodyDiv w:val="1"/>
      <w:marLeft w:val="0"/>
      <w:marRight w:val="0"/>
      <w:marTop w:val="0"/>
      <w:marBottom w:val="0"/>
      <w:divBdr>
        <w:top w:val="none" w:sz="0" w:space="0" w:color="auto"/>
        <w:left w:val="none" w:sz="0" w:space="0" w:color="auto"/>
        <w:bottom w:val="none" w:sz="0" w:space="0" w:color="auto"/>
        <w:right w:val="none" w:sz="0" w:space="0" w:color="auto"/>
      </w:divBdr>
    </w:div>
    <w:div w:id="389504599">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0271022">
      <w:bodyDiv w:val="1"/>
      <w:marLeft w:val="0"/>
      <w:marRight w:val="0"/>
      <w:marTop w:val="0"/>
      <w:marBottom w:val="0"/>
      <w:divBdr>
        <w:top w:val="none" w:sz="0" w:space="0" w:color="auto"/>
        <w:left w:val="none" w:sz="0" w:space="0" w:color="auto"/>
        <w:bottom w:val="none" w:sz="0" w:space="0" w:color="auto"/>
        <w:right w:val="none" w:sz="0" w:space="0" w:color="auto"/>
      </w:divBdr>
    </w:div>
    <w:div w:id="390736934">
      <w:bodyDiv w:val="1"/>
      <w:marLeft w:val="0"/>
      <w:marRight w:val="0"/>
      <w:marTop w:val="0"/>
      <w:marBottom w:val="0"/>
      <w:divBdr>
        <w:top w:val="none" w:sz="0" w:space="0" w:color="auto"/>
        <w:left w:val="none" w:sz="0" w:space="0" w:color="auto"/>
        <w:bottom w:val="none" w:sz="0" w:space="0" w:color="auto"/>
        <w:right w:val="none" w:sz="0" w:space="0" w:color="auto"/>
      </w:divBdr>
    </w:div>
    <w:div w:id="391003506">
      <w:bodyDiv w:val="1"/>
      <w:marLeft w:val="0"/>
      <w:marRight w:val="0"/>
      <w:marTop w:val="0"/>
      <w:marBottom w:val="0"/>
      <w:divBdr>
        <w:top w:val="none" w:sz="0" w:space="0" w:color="auto"/>
        <w:left w:val="none" w:sz="0" w:space="0" w:color="auto"/>
        <w:bottom w:val="none" w:sz="0" w:space="0" w:color="auto"/>
        <w:right w:val="none" w:sz="0" w:space="0" w:color="auto"/>
      </w:divBdr>
    </w:div>
    <w:div w:id="391657004">
      <w:bodyDiv w:val="1"/>
      <w:marLeft w:val="0"/>
      <w:marRight w:val="0"/>
      <w:marTop w:val="0"/>
      <w:marBottom w:val="0"/>
      <w:divBdr>
        <w:top w:val="none" w:sz="0" w:space="0" w:color="auto"/>
        <w:left w:val="none" w:sz="0" w:space="0" w:color="auto"/>
        <w:bottom w:val="none" w:sz="0" w:space="0" w:color="auto"/>
        <w:right w:val="none" w:sz="0" w:space="0" w:color="auto"/>
      </w:divBdr>
    </w:div>
    <w:div w:id="391662684">
      <w:bodyDiv w:val="1"/>
      <w:marLeft w:val="0"/>
      <w:marRight w:val="0"/>
      <w:marTop w:val="0"/>
      <w:marBottom w:val="0"/>
      <w:divBdr>
        <w:top w:val="none" w:sz="0" w:space="0" w:color="auto"/>
        <w:left w:val="none" w:sz="0" w:space="0" w:color="auto"/>
        <w:bottom w:val="none" w:sz="0" w:space="0" w:color="auto"/>
        <w:right w:val="none" w:sz="0" w:space="0" w:color="auto"/>
      </w:divBdr>
    </w:div>
    <w:div w:id="391971572">
      <w:bodyDiv w:val="1"/>
      <w:marLeft w:val="0"/>
      <w:marRight w:val="0"/>
      <w:marTop w:val="0"/>
      <w:marBottom w:val="0"/>
      <w:divBdr>
        <w:top w:val="none" w:sz="0" w:space="0" w:color="auto"/>
        <w:left w:val="none" w:sz="0" w:space="0" w:color="auto"/>
        <w:bottom w:val="none" w:sz="0" w:space="0" w:color="auto"/>
        <w:right w:val="none" w:sz="0" w:space="0" w:color="auto"/>
      </w:divBdr>
    </w:div>
    <w:div w:id="392506417">
      <w:bodyDiv w:val="1"/>
      <w:marLeft w:val="0"/>
      <w:marRight w:val="0"/>
      <w:marTop w:val="0"/>
      <w:marBottom w:val="0"/>
      <w:divBdr>
        <w:top w:val="none" w:sz="0" w:space="0" w:color="auto"/>
        <w:left w:val="none" w:sz="0" w:space="0" w:color="auto"/>
        <w:bottom w:val="none" w:sz="0" w:space="0" w:color="auto"/>
        <w:right w:val="none" w:sz="0" w:space="0" w:color="auto"/>
      </w:divBdr>
    </w:div>
    <w:div w:id="393358610">
      <w:bodyDiv w:val="1"/>
      <w:marLeft w:val="0"/>
      <w:marRight w:val="0"/>
      <w:marTop w:val="0"/>
      <w:marBottom w:val="0"/>
      <w:divBdr>
        <w:top w:val="none" w:sz="0" w:space="0" w:color="auto"/>
        <w:left w:val="none" w:sz="0" w:space="0" w:color="auto"/>
        <w:bottom w:val="none" w:sz="0" w:space="0" w:color="auto"/>
        <w:right w:val="none" w:sz="0" w:space="0" w:color="auto"/>
      </w:divBdr>
    </w:div>
    <w:div w:id="393429392">
      <w:bodyDiv w:val="1"/>
      <w:marLeft w:val="0"/>
      <w:marRight w:val="0"/>
      <w:marTop w:val="0"/>
      <w:marBottom w:val="0"/>
      <w:divBdr>
        <w:top w:val="none" w:sz="0" w:space="0" w:color="auto"/>
        <w:left w:val="none" w:sz="0" w:space="0" w:color="auto"/>
        <w:bottom w:val="none" w:sz="0" w:space="0" w:color="auto"/>
        <w:right w:val="none" w:sz="0" w:space="0" w:color="auto"/>
      </w:divBdr>
    </w:div>
    <w:div w:id="393897908">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4478655">
      <w:bodyDiv w:val="1"/>
      <w:marLeft w:val="0"/>
      <w:marRight w:val="0"/>
      <w:marTop w:val="0"/>
      <w:marBottom w:val="0"/>
      <w:divBdr>
        <w:top w:val="none" w:sz="0" w:space="0" w:color="auto"/>
        <w:left w:val="none" w:sz="0" w:space="0" w:color="auto"/>
        <w:bottom w:val="none" w:sz="0" w:space="0" w:color="auto"/>
        <w:right w:val="none" w:sz="0" w:space="0" w:color="auto"/>
      </w:divBdr>
    </w:div>
    <w:div w:id="394668595">
      <w:bodyDiv w:val="1"/>
      <w:marLeft w:val="0"/>
      <w:marRight w:val="0"/>
      <w:marTop w:val="0"/>
      <w:marBottom w:val="0"/>
      <w:divBdr>
        <w:top w:val="none" w:sz="0" w:space="0" w:color="auto"/>
        <w:left w:val="none" w:sz="0" w:space="0" w:color="auto"/>
        <w:bottom w:val="none" w:sz="0" w:space="0" w:color="auto"/>
        <w:right w:val="none" w:sz="0" w:space="0" w:color="auto"/>
      </w:divBdr>
    </w:div>
    <w:div w:id="395932032">
      <w:bodyDiv w:val="1"/>
      <w:marLeft w:val="0"/>
      <w:marRight w:val="0"/>
      <w:marTop w:val="0"/>
      <w:marBottom w:val="0"/>
      <w:divBdr>
        <w:top w:val="none" w:sz="0" w:space="0" w:color="auto"/>
        <w:left w:val="none" w:sz="0" w:space="0" w:color="auto"/>
        <w:bottom w:val="none" w:sz="0" w:space="0" w:color="auto"/>
        <w:right w:val="none" w:sz="0" w:space="0" w:color="auto"/>
      </w:divBdr>
    </w:div>
    <w:div w:id="396057672">
      <w:bodyDiv w:val="1"/>
      <w:marLeft w:val="0"/>
      <w:marRight w:val="0"/>
      <w:marTop w:val="0"/>
      <w:marBottom w:val="0"/>
      <w:divBdr>
        <w:top w:val="none" w:sz="0" w:space="0" w:color="auto"/>
        <w:left w:val="none" w:sz="0" w:space="0" w:color="auto"/>
        <w:bottom w:val="none" w:sz="0" w:space="0" w:color="auto"/>
        <w:right w:val="none" w:sz="0" w:space="0" w:color="auto"/>
      </w:divBdr>
    </w:div>
    <w:div w:id="396124653">
      <w:bodyDiv w:val="1"/>
      <w:marLeft w:val="0"/>
      <w:marRight w:val="0"/>
      <w:marTop w:val="0"/>
      <w:marBottom w:val="0"/>
      <w:divBdr>
        <w:top w:val="none" w:sz="0" w:space="0" w:color="auto"/>
        <w:left w:val="none" w:sz="0" w:space="0" w:color="auto"/>
        <w:bottom w:val="none" w:sz="0" w:space="0" w:color="auto"/>
        <w:right w:val="none" w:sz="0" w:space="0" w:color="auto"/>
      </w:divBdr>
    </w:div>
    <w:div w:id="396712581">
      <w:bodyDiv w:val="1"/>
      <w:marLeft w:val="0"/>
      <w:marRight w:val="0"/>
      <w:marTop w:val="0"/>
      <w:marBottom w:val="0"/>
      <w:divBdr>
        <w:top w:val="none" w:sz="0" w:space="0" w:color="auto"/>
        <w:left w:val="none" w:sz="0" w:space="0" w:color="auto"/>
        <w:bottom w:val="none" w:sz="0" w:space="0" w:color="auto"/>
        <w:right w:val="none" w:sz="0" w:space="0" w:color="auto"/>
      </w:divBdr>
    </w:div>
    <w:div w:id="397942820">
      <w:bodyDiv w:val="1"/>
      <w:marLeft w:val="0"/>
      <w:marRight w:val="0"/>
      <w:marTop w:val="0"/>
      <w:marBottom w:val="0"/>
      <w:divBdr>
        <w:top w:val="none" w:sz="0" w:space="0" w:color="auto"/>
        <w:left w:val="none" w:sz="0" w:space="0" w:color="auto"/>
        <w:bottom w:val="none" w:sz="0" w:space="0" w:color="auto"/>
        <w:right w:val="none" w:sz="0" w:space="0" w:color="auto"/>
      </w:divBdr>
    </w:div>
    <w:div w:id="398091629">
      <w:bodyDiv w:val="1"/>
      <w:marLeft w:val="0"/>
      <w:marRight w:val="0"/>
      <w:marTop w:val="0"/>
      <w:marBottom w:val="0"/>
      <w:divBdr>
        <w:top w:val="none" w:sz="0" w:space="0" w:color="auto"/>
        <w:left w:val="none" w:sz="0" w:space="0" w:color="auto"/>
        <w:bottom w:val="none" w:sz="0" w:space="0" w:color="auto"/>
        <w:right w:val="none" w:sz="0" w:space="0" w:color="auto"/>
      </w:divBdr>
    </w:div>
    <w:div w:id="398359500">
      <w:bodyDiv w:val="1"/>
      <w:marLeft w:val="0"/>
      <w:marRight w:val="0"/>
      <w:marTop w:val="0"/>
      <w:marBottom w:val="0"/>
      <w:divBdr>
        <w:top w:val="none" w:sz="0" w:space="0" w:color="auto"/>
        <w:left w:val="none" w:sz="0" w:space="0" w:color="auto"/>
        <w:bottom w:val="none" w:sz="0" w:space="0" w:color="auto"/>
        <w:right w:val="none" w:sz="0" w:space="0" w:color="auto"/>
      </w:divBdr>
    </w:div>
    <w:div w:id="398866243">
      <w:bodyDiv w:val="1"/>
      <w:marLeft w:val="0"/>
      <w:marRight w:val="0"/>
      <w:marTop w:val="0"/>
      <w:marBottom w:val="0"/>
      <w:divBdr>
        <w:top w:val="none" w:sz="0" w:space="0" w:color="auto"/>
        <w:left w:val="none" w:sz="0" w:space="0" w:color="auto"/>
        <w:bottom w:val="none" w:sz="0" w:space="0" w:color="auto"/>
        <w:right w:val="none" w:sz="0" w:space="0" w:color="auto"/>
      </w:divBdr>
    </w:div>
    <w:div w:id="399711595">
      <w:bodyDiv w:val="1"/>
      <w:marLeft w:val="0"/>
      <w:marRight w:val="0"/>
      <w:marTop w:val="0"/>
      <w:marBottom w:val="0"/>
      <w:divBdr>
        <w:top w:val="none" w:sz="0" w:space="0" w:color="auto"/>
        <w:left w:val="none" w:sz="0" w:space="0" w:color="auto"/>
        <w:bottom w:val="none" w:sz="0" w:space="0" w:color="auto"/>
        <w:right w:val="none" w:sz="0" w:space="0" w:color="auto"/>
      </w:divBdr>
    </w:div>
    <w:div w:id="400639152">
      <w:bodyDiv w:val="1"/>
      <w:marLeft w:val="0"/>
      <w:marRight w:val="0"/>
      <w:marTop w:val="0"/>
      <w:marBottom w:val="0"/>
      <w:divBdr>
        <w:top w:val="none" w:sz="0" w:space="0" w:color="auto"/>
        <w:left w:val="none" w:sz="0" w:space="0" w:color="auto"/>
        <w:bottom w:val="none" w:sz="0" w:space="0" w:color="auto"/>
        <w:right w:val="none" w:sz="0" w:space="0" w:color="auto"/>
      </w:divBdr>
    </w:div>
    <w:div w:id="400837307">
      <w:bodyDiv w:val="1"/>
      <w:marLeft w:val="0"/>
      <w:marRight w:val="0"/>
      <w:marTop w:val="0"/>
      <w:marBottom w:val="0"/>
      <w:divBdr>
        <w:top w:val="none" w:sz="0" w:space="0" w:color="auto"/>
        <w:left w:val="none" w:sz="0" w:space="0" w:color="auto"/>
        <w:bottom w:val="none" w:sz="0" w:space="0" w:color="auto"/>
        <w:right w:val="none" w:sz="0" w:space="0" w:color="auto"/>
      </w:divBdr>
    </w:div>
    <w:div w:id="401297132">
      <w:bodyDiv w:val="1"/>
      <w:marLeft w:val="0"/>
      <w:marRight w:val="0"/>
      <w:marTop w:val="0"/>
      <w:marBottom w:val="0"/>
      <w:divBdr>
        <w:top w:val="none" w:sz="0" w:space="0" w:color="auto"/>
        <w:left w:val="none" w:sz="0" w:space="0" w:color="auto"/>
        <w:bottom w:val="none" w:sz="0" w:space="0" w:color="auto"/>
        <w:right w:val="none" w:sz="0" w:space="0" w:color="auto"/>
      </w:divBdr>
    </w:div>
    <w:div w:id="402534439">
      <w:bodyDiv w:val="1"/>
      <w:marLeft w:val="0"/>
      <w:marRight w:val="0"/>
      <w:marTop w:val="0"/>
      <w:marBottom w:val="0"/>
      <w:divBdr>
        <w:top w:val="none" w:sz="0" w:space="0" w:color="auto"/>
        <w:left w:val="none" w:sz="0" w:space="0" w:color="auto"/>
        <w:bottom w:val="none" w:sz="0" w:space="0" w:color="auto"/>
        <w:right w:val="none" w:sz="0" w:space="0" w:color="auto"/>
      </w:divBdr>
    </w:div>
    <w:div w:id="403770143">
      <w:bodyDiv w:val="1"/>
      <w:marLeft w:val="0"/>
      <w:marRight w:val="0"/>
      <w:marTop w:val="0"/>
      <w:marBottom w:val="0"/>
      <w:divBdr>
        <w:top w:val="none" w:sz="0" w:space="0" w:color="auto"/>
        <w:left w:val="none" w:sz="0" w:space="0" w:color="auto"/>
        <w:bottom w:val="none" w:sz="0" w:space="0" w:color="auto"/>
        <w:right w:val="none" w:sz="0" w:space="0" w:color="auto"/>
      </w:divBdr>
    </w:div>
    <w:div w:id="403844444">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4938">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5958580">
      <w:bodyDiv w:val="1"/>
      <w:marLeft w:val="0"/>
      <w:marRight w:val="0"/>
      <w:marTop w:val="0"/>
      <w:marBottom w:val="0"/>
      <w:divBdr>
        <w:top w:val="none" w:sz="0" w:space="0" w:color="auto"/>
        <w:left w:val="none" w:sz="0" w:space="0" w:color="auto"/>
        <w:bottom w:val="none" w:sz="0" w:space="0" w:color="auto"/>
        <w:right w:val="none" w:sz="0" w:space="0" w:color="auto"/>
      </w:divBdr>
    </w:div>
    <w:div w:id="406028135">
      <w:bodyDiv w:val="1"/>
      <w:marLeft w:val="0"/>
      <w:marRight w:val="0"/>
      <w:marTop w:val="0"/>
      <w:marBottom w:val="0"/>
      <w:divBdr>
        <w:top w:val="none" w:sz="0" w:space="0" w:color="auto"/>
        <w:left w:val="none" w:sz="0" w:space="0" w:color="auto"/>
        <w:bottom w:val="none" w:sz="0" w:space="0" w:color="auto"/>
        <w:right w:val="none" w:sz="0" w:space="0" w:color="auto"/>
      </w:divBdr>
    </w:div>
    <w:div w:id="406154164">
      <w:bodyDiv w:val="1"/>
      <w:marLeft w:val="0"/>
      <w:marRight w:val="0"/>
      <w:marTop w:val="0"/>
      <w:marBottom w:val="0"/>
      <w:divBdr>
        <w:top w:val="none" w:sz="0" w:space="0" w:color="auto"/>
        <w:left w:val="none" w:sz="0" w:space="0" w:color="auto"/>
        <w:bottom w:val="none" w:sz="0" w:space="0" w:color="auto"/>
        <w:right w:val="none" w:sz="0" w:space="0" w:color="auto"/>
      </w:divBdr>
    </w:div>
    <w:div w:id="407263510">
      <w:bodyDiv w:val="1"/>
      <w:marLeft w:val="0"/>
      <w:marRight w:val="0"/>
      <w:marTop w:val="0"/>
      <w:marBottom w:val="0"/>
      <w:divBdr>
        <w:top w:val="none" w:sz="0" w:space="0" w:color="auto"/>
        <w:left w:val="none" w:sz="0" w:space="0" w:color="auto"/>
        <w:bottom w:val="none" w:sz="0" w:space="0" w:color="auto"/>
        <w:right w:val="none" w:sz="0" w:space="0" w:color="auto"/>
      </w:divBdr>
    </w:div>
    <w:div w:id="407382885">
      <w:bodyDiv w:val="1"/>
      <w:marLeft w:val="0"/>
      <w:marRight w:val="0"/>
      <w:marTop w:val="0"/>
      <w:marBottom w:val="0"/>
      <w:divBdr>
        <w:top w:val="none" w:sz="0" w:space="0" w:color="auto"/>
        <w:left w:val="none" w:sz="0" w:space="0" w:color="auto"/>
        <w:bottom w:val="none" w:sz="0" w:space="0" w:color="auto"/>
        <w:right w:val="none" w:sz="0" w:space="0" w:color="auto"/>
      </w:divBdr>
    </w:div>
    <w:div w:id="408117348">
      <w:bodyDiv w:val="1"/>
      <w:marLeft w:val="0"/>
      <w:marRight w:val="0"/>
      <w:marTop w:val="0"/>
      <w:marBottom w:val="0"/>
      <w:divBdr>
        <w:top w:val="none" w:sz="0" w:space="0" w:color="auto"/>
        <w:left w:val="none" w:sz="0" w:space="0" w:color="auto"/>
        <w:bottom w:val="none" w:sz="0" w:space="0" w:color="auto"/>
        <w:right w:val="none" w:sz="0" w:space="0" w:color="auto"/>
      </w:divBdr>
    </w:div>
    <w:div w:id="408649099">
      <w:bodyDiv w:val="1"/>
      <w:marLeft w:val="0"/>
      <w:marRight w:val="0"/>
      <w:marTop w:val="0"/>
      <w:marBottom w:val="0"/>
      <w:divBdr>
        <w:top w:val="none" w:sz="0" w:space="0" w:color="auto"/>
        <w:left w:val="none" w:sz="0" w:space="0" w:color="auto"/>
        <w:bottom w:val="none" w:sz="0" w:space="0" w:color="auto"/>
        <w:right w:val="none" w:sz="0" w:space="0" w:color="auto"/>
      </w:divBdr>
    </w:div>
    <w:div w:id="408818531">
      <w:bodyDiv w:val="1"/>
      <w:marLeft w:val="0"/>
      <w:marRight w:val="0"/>
      <w:marTop w:val="0"/>
      <w:marBottom w:val="0"/>
      <w:divBdr>
        <w:top w:val="none" w:sz="0" w:space="0" w:color="auto"/>
        <w:left w:val="none" w:sz="0" w:space="0" w:color="auto"/>
        <w:bottom w:val="none" w:sz="0" w:space="0" w:color="auto"/>
        <w:right w:val="none" w:sz="0" w:space="0" w:color="auto"/>
      </w:divBdr>
    </w:div>
    <w:div w:id="411244595">
      <w:bodyDiv w:val="1"/>
      <w:marLeft w:val="0"/>
      <w:marRight w:val="0"/>
      <w:marTop w:val="0"/>
      <w:marBottom w:val="0"/>
      <w:divBdr>
        <w:top w:val="none" w:sz="0" w:space="0" w:color="auto"/>
        <w:left w:val="none" w:sz="0" w:space="0" w:color="auto"/>
        <w:bottom w:val="none" w:sz="0" w:space="0" w:color="auto"/>
        <w:right w:val="none" w:sz="0" w:space="0" w:color="auto"/>
      </w:divBdr>
    </w:div>
    <w:div w:id="411589374">
      <w:bodyDiv w:val="1"/>
      <w:marLeft w:val="0"/>
      <w:marRight w:val="0"/>
      <w:marTop w:val="0"/>
      <w:marBottom w:val="0"/>
      <w:divBdr>
        <w:top w:val="none" w:sz="0" w:space="0" w:color="auto"/>
        <w:left w:val="none" w:sz="0" w:space="0" w:color="auto"/>
        <w:bottom w:val="none" w:sz="0" w:space="0" w:color="auto"/>
        <w:right w:val="none" w:sz="0" w:space="0" w:color="auto"/>
      </w:divBdr>
    </w:div>
    <w:div w:id="411897359">
      <w:bodyDiv w:val="1"/>
      <w:marLeft w:val="0"/>
      <w:marRight w:val="0"/>
      <w:marTop w:val="0"/>
      <w:marBottom w:val="0"/>
      <w:divBdr>
        <w:top w:val="none" w:sz="0" w:space="0" w:color="auto"/>
        <w:left w:val="none" w:sz="0" w:space="0" w:color="auto"/>
        <w:bottom w:val="none" w:sz="0" w:space="0" w:color="auto"/>
        <w:right w:val="none" w:sz="0" w:space="0" w:color="auto"/>
      </w:divBdr>
    </w:div>
    <w:div w:id="411973839">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2359158">
      <w:bodyDiv w:val="1"/>
      <w:marLeft w:val="0"/>
      <w:marRight w:val="0"/>
      <w:marTop w:val="0"/>
      <w:marBottom w:val="0"/>
      <w:divBdr>
        <w:top w:val="none" w:sz="0" w:space="0" w:color="auto"/>
        <w:left w:val="none" w:sz="0" w:space="0" w:color="auto"/>
        <w:bottom w:val="none" w:sz="0" w:space="0" w:color="auto"/>
        <w:right w:val="none" w:sz="0" w:space="0" w:color="auto"/>
      </w:divBdr>
    </w:div>
    <w:div w:id="412893778">
      <w:bodyDiv w:val="1"/>
      <w:marLeft w:val="0"/>
      <w:marRight w:val="0"/>
      <w:marTop w:val="0"/>
      <w:marBottom w:val="0"/>
      <w:divBdr>
        <w:top w:val="none" w:sz="0" w:space="0" w:color="auto"/>
        <w:left w:val="none" w:sz="0" w:space="0" w:color="auto"/>
        <w:bottom w:val="none" w:sz="0" w:space="0" w:color="auto"/>
        <w:right w:val="none" w:sz="0" w:space="0" w:color="auto"/>
      </w:divBdr>
    </w:div>
    <w:div w:id="413212197">
      <w:bodyDiv w:val="1"/>
      <w:marLeft w:val="0"/>
      <w:marRight w:val="0"/>
      <w:marTop w:val="0"/>
      <w:marBottom w:val="0"/>
      <w:divBdr>
        <w:top w:val="none" w:sz="0" w:space="0" w:color="auto"/>
        <w:left w:val="none" w:sz="0" w:space="0" w:color="auto"/>
        <w:bottom w:val="none" w:sz="0" w:space="0" w:color="auto"/>
        <w:right w:val="none" w:sz="0" w:space="0" w:color="auto"/>
      </w:divBdr>
    </w:div>
    <w:div w:id="413402621">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3822219">
      <w:bodyDiv w:val="1"/>
      <w:marLeft w:val="0"/>
      <w:marRight w:val="0"/>
      <w:marTop w:val="0"/>
      <w:marBottom w:val="0"/>
      <w:divBdr>
        <w:top w:val="none" w:sz="0" w:space="0" w:color="auto"/>
        <w:left w:val="none" w:sz="0" w:space="0" w:color="auto"/>
        <w:bottom w:val="none" w:sz="0" w:space="0" w:color="auto"/>
        <w:right w:val="none" w:sz="0" w:space="0" w:color="auto"/>
      </w:divBdr>
    </w:div>
    <w:div w:id="413942603">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4285103">
      <w:bodyDiv w:val="1"/>
      <w:marLeft w:val="0"/>
      <w:marRight w:val="0"/>
      <w:marTop w:val="0"/>
      <w:marBottom w:val="0"/>
      <w:divBdr>
        <w:top w:val="none" w:sz="0" w:space="0" w:color="auto"/>
        <w:left w:val="none" w:sz="0" w:space="0" w:color="auto"/>
        <w:bottom w:val="none" w:sz="0" w:space="0" w:color="auto"/>
        <w:right w:val="none" w:sz="0" w:space="0" w:color="auto"/>
      </w:divBdr>
    </w:div>
    <w:div w:id="414515702">
      <w:bodyDiv w:val="1"/>
      <w:marLeft w:val="0"/>
      <w:marRight w:val="0"/>
      <w:marTop w:val="0"/>
      <w:marBottom w:val="0"/>
      <w:divBdr>
        <w:top w:val="none" w:sz="0" w:space="0" w:color="auto"/>
        <w:left w:val="none" w:sz="0" w:space="0" w:color="auto"/>
        <w:bottom w:val="none" w:sz="0" w:space="0" w:color="auto"/>
        <w:right w:val="none" w:sz="0" w:space="0" w:color="auto"/>
      </w:divBdr>
    </w:div>
    <w:div w:id="414592358">
      <w:bodyDiv w:val="1"/>
      <w:marLeft w:val="0"/>
      <w:marRight w:val="0"/>
      <w:marTop w:val="0"/>
      <w:marBottom w:val="0"/>
      <w:divBdr>
        <w:top w:val="none" w:sz="0" w:space="0" w:color="auto"/>
        <w:left w:val="none" w:sz="0" w:space="0" w:color="auto"/>
        <w:bottom w:val="none" w:sz="0" w:space="0" w:color="auto"/>
        <w:right w:val="none" w:sz="0" w:space="0" w:color="auto"/>
      </w:divBdr>
    </w:div>
    <w:div w:id="416563263">
      <w:bodyDiv w:val="1"/>
      <w:marLeft w:val="0"/>
      <w:marRight w:val="0"/>
      <w:marTop w:val="0"/>
      <w:marBottom w:val="0"/>
      <w:divBdr>
        <w:top w:val="none" w:sz="0" w:space="0" w:color="auto"/>
        <w:left w:val="none" w:sz="0" w:space="0" w:color="auto"/>
        <w:bottom w:val="none" w:sz="0" w:space="0" w:color="auto"/>
        <w:right w:val="none" w:sz="0" w:space="0" w:color="auto"/>
      </w:divBdr>
    </w:div>
    <w:div w:id="41663398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556860">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7947112">
      <w:bodyDiv w:val="1"/>
      <w:marLeft w:val="0"/>
      <w:marRight w:val="0"/>
      <w:marTop w:val="0"/>
      <w:marBottom w:val="0"/>
      <w:divBdr>
        <w:top w:val="none" w:sz="0" w:space="0" w:color="auto"/>
        <w:left w:val="none" w:sz="0" w:space="0" w:color="auto"/>
        <w:bottom w:val="none" w:sz="0" w:space="0" w:color="auto"/>
        <w:right w:val="none" w:sz="0" w:space="0" w:color="auto"/>
      </w:divBdr>
    </w:div>
    <w:div w:id="418185379">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18453788">
      <w:bodyDiv w:val="1"/>
      <w:marLeft w:val="0"/>
      <w:marRight w:val="0"/>
      <w:marTop w:val="0"/>
      <w:marBottom w:val="0"/>
      <w:divBdr>
        <w:top w:val="none" w:sz="0" w:space="0" w:color="auto"/>
        <w:left w:val="none" w:sz="0" w:space="0" w:color="auto"/>
        <w:bottom w:val="none" w:sz="0" w:space="0" w:color="auto"/>
        <w:right w:val="none" w:sz="0" w:space="0" w:color="auto"/>
      </w:divBdr>
    </w:div>
    <w:div w:id="418791099">
      <w:bodyDiv w:val="1"/>
      <w:marLeft w:val="0"/>
      <w:marRight w:val="0"/>
      <w:marTop w:val="0"/>
      <w:marBottom w:val="0"/>
      <w:divBdr>
        <w:top w:val="none" w:sz="0" w:space="0" w:color="auto"/>
        <w:left w:val="none" w:sz="0" w:space="0" w:color="auto"/>
        <w:bottom w:val="none" w:sz="0" w:space="0" w:color="auto"/>
        <w:right w:val="none" w:sz="0" w:space="0" w:color="auto"/>
      </w:divBdr>
    </w:div>
    <w:div w:id="418792764">
      <w:bodyDiv w:val="1"/>
      <w:marLeft w:val="0"/>
      <w:marRight w:val="0"/>
      <w:marTop w:val="0"/>
      <w:marBottom w:val="0"/>
      <w:divBdr>
        <w:top w:val="none" w:sz="0" w:space="0" w:color="auto"/>
        <w:left w:val="none" w:sz="0" w:space="0" w:color="auto"/>
        <w:bottom w:val="none" w:sz="0" w:space="0" w:color="auto"/>
        <w:right w:val="none" w:sz="0" w:space="0" w:color="auto"/>
      </w:divBdr>
    </w:div>
    <w:div w:id="418914350">
      <w:bodyDiv w:val="1"/>
      <w:marLeft w:val="0"/>
      <w:marRight w:val="0"/>
      <w:marTop w:val="0"/>
      <w:marBottom w:val="0"/>
      <w:divBdr>
        <w:top w:val="none" w:sz="0" w:space="0" w:color="auto"/>
        <w:left w:val="none" w:sz="0" w:space="0" w:color="auto"/>
        <w:bottom w:val="none" w:sz="0" w:space="0" w:color="auto"/>
        <w:right w:val="none" w:sz="0" w:space="0" w:color="auto"/>
      </w:divBdr>
    </w:div>
    <w:div w:id="419177592">
      <w:bodyDiv w:val="1"/>
      <w:marLeft w:val="0"/>
      <w:marRight w:val="0"/>
      <w:marTop w:val="0"/>
      <w:marBottom w:val="0"/>
      <w:divBdr>
        <w:top w:val="none" w:sz="0" w:space="0" w:color="auto"/>
        <w:left w:val="none" w:sz="0" w:space="0" w:color="auto"/>
        <w:bottom w:val="none" w:sz="0" w:space="0" w:color="auto"/>
        <w:right w:val="none" w:sz="0" w:space="0" w:color="auto"/>
      </w:divBdr>
    </w:div>
    <w:div w:id="419445233">
      <w:bodyDiv w:val="1"/>
      <w:marLeft w:val="0"/>
      <w:marRight w:val="0"/>
      <w:marTop w:val="0"/>
      <w:marBottom w:val="0"/>
      <w:divBdr>
        <w:top w:val="none" w:sz="0" w:space="0" w:color="auto"/>
        <w:left w:val="none" w:sz="0" w:space="0" w:color="auto"/>
        <w:bottom w:val="none" w:sz="0" w:space="0" w:color="auto"/>
        <w:right w:val="none" w:sz="0" w:space="0" w:color="auto"/>
      </w:divBdr>
    </w:div>
    <w:div w:id="419566466">
      <w:bodyDiv w:val="1"/>
      <w:marLeft w:val="0"/>
      <w:marRight w:val="0"/>
      <w:marTop w:val="0"/>
      <w:marBottom w:val="0"/>
      <w:divBdr>
        <w:top w:val="none" w:sz="0" w:space="0" w:color="auto"/>
        <w:left w:val="none" w:sz="0" w:space="0" w:color="auto"/>
        <w:bottom w:val="none" w:sz="0" w:space="0" w:color="auto"/>
        <w:right w:val="none" w:sz="0" w:space="0" w:color="auto"/>
      </w:divBdr>
    </w:div>
    <w:div w:id="419908554">
      <w:bodyDiv w:val="1"/>
      <w:marLeft w:val="0"/>
      <w:marRight w:val="0"/>
      <w:marTop w:val="0"/>
      <w:marBottom w:val="0"/>
      <w:divBdr>
        <w:top w:val="none" w:sz="0" w:space="0" w:color="auto"/>
        <w:left w:val="none" w:sz="0" w:space="0" w:color="auto"/>
        <w:bottom w:val="none" w:sz="0" w:space="0" w:color="auto"/>
        <w:right w:val="none" w:sz="0" w:space="0" w:color="auto"/>
      </w:divBdr>
    </w:div>
    <w:div w:id="420563575">
      <w:bodyDiv w:val="1"/>
      <w:marLeft w:val="0"/>
      <w:marRight w:val="0"/>
      <w:marTop w:val="0"/>
      <w:marBottom w:val="0"/>
      <w:divBdr>
        <w:top w:val="none" w:sz="0" w:space="0" w:color="auto"/>
        <w:left w:val="none" w:sz="0" w:space="0" w:color="auto"/>
        <w:bottom w:val="none" w:sz="0" w:space="0" w:color="auto"/>
        <w:right w:val="none" w:sz="0" w:space="0" w:color="auto"/>
      </w:divBdr>
    </w:div>
    <w:div w:id="420954380">
      <w:bodyDiv w:val="1"/>
      <w:marLeft w:val="0"/>
      <w:marRight w:val="0"/>
      <w:marTop w:val="0"/>
      <w:marBottom w:val="0"/>
      <w:divBdr>
        <w:top w:val="none" w:sz="0" w:space="0" w:color="auto"/>
        <w:left w:val="none" w:sz="0" w:space="0" w:color="auto"/>
        <w:bottom w:val="none" w:sz="0" w:space="0" w:color="auto"/>
        <w:right w:val="none" w:sz="0" w:space="0" w:color="auto"/>
      </w:divBdr>
    </w:div>
    <w:div w:id="421268931">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2454388">
      <w:bodyDiv w:val="1"/>
      <w:marLeft w:val="0"/>
      <w:marRight w:val="0"/>
      <w:marTop w:val="0"/>
      <w:marBottom w:val="0"/>
      <w:divBdr>
        <w:top w:val="none" w:sz="0" w:space="0" w:color="auto"/>
        <w:left w:val="none" w:sz="0" w:space="0" w:color="auto"/>
        <w:bottom w:val="none" w:sz="0" w:space="0" w:color="auto"/>
        <w:right w:val="none" w:sz="0" w:space="0" w:color="auto"/>
      </w:divBdr>
    </w:div>
    <w:div w:id="422996022">
      <w:bodyDiv w:val="1"/>
      <w:marLeft w:val="0"/>
      <w:marRight w:val="0"/>
      <w:marTop w:val="0"/>
      <w:marBottom w:val="0"/>
      <w:divBdr>
        <w:top w:val="none" w:sz="0" w:space="0" w:color="auto"/>
        <w:left w:val="none" w:sz="0" w:space="0" w:color="auto"/>
        <w:bottom w:val="none" w:sz="0" w:space="0" w:color="auto"/>
        <w:right w:val="none" w:sz="0" w:space="0" w:color="auto"/>
      </w:divBdr>
    </w:div>
    <w:div w:id="425226098">
      <w:bodyDiv w:val="1"/>
      <w:marLeft w:val="0"/>
      <w:marRight w:val="0"/>
      <w:marTop w:val="0"/>
      <w:marBottom w:val="0"/>
      <w:divBdr>
        <w:top w:val="none" w:sz="0" w:space="0" w:color="auto"/>
        <w:left w:val="none" w:sz="0" w:space="0" w:color="auto"/>
        <w:bottom w:val="none" w:sz="0" w:space="0" w:color="auto"/>
        <w:right w:val="none" w:sz="0" w:space="0" w:color="auto"/>
      </w:divBdr>
    </w:div>
    <w:div w:id="425661202">
      <w:bodyDiv w:val="1"/>
      <w:marLeft w:val="0"/>
      <w:marRight w:val="0"/>
      <w:marTop w:val="0"/>
      <w:marBottom w:val="0"/>
      <w:divBdr>
        <w:top w:val="none" w:sz="0" w:space="0" w:color="auto"/>
        <w:left w:val="none" w:sz="0" w:space="0" w:color="auto"/>
        <w:bottom w:val="none" w:sz="0" w:space="0" w:color="auto"/>
        <w:right w:val="none" w:sz="0" w:space="0" w:color="auto"/>
      </w:divBdr>
    </w:div>
    <w:div w:id="425733656">
      <w:bodyDiv w:val="1"/>
      <w:marLeft w:val="0"/>
      <w:marRight w:val="0"/>
      <w:marTop w:val="0"/>
      <w:marBottom w:val="0"/>
      <w:divBdr>
        <w:top w:val="none" w:sz="0" w:space="0" w:color="auto"/>
        <w:left w:val="none" w:sz="0" w:space="0" w:color="auto"/>
        <w:bottom w:val="none" w:sz="0" w:space="0" w:color="auto"/>
        <w:right w:val="none" w:sz="0" w:space="0" w:color="auto"/>
      </w:divBdr>
    </w:div>
    <w:div w:id="426080939">
      <w:bodyDiv w:val="1"/>
      <w:marLeft w:val="0"/>
      <w:marRight w:val="0"/>
      <w:marTop w:val="0"/>
      <w:marBottom w:val="0"/>
      <w:divBdr>
        <w:top w:val="none" w:sz="0" w:space="0" w:color="auto"/>
        <w:left w:val="none" w:sz="0" w:space="0" w:color="auto"/>
        <w:bottom w:val="none" w:sz="0" w:space="0" w:color="auto"/>
        <w:right w:val="none" w:sz="0" w:space="0" w:color="auto"/>
      </w:divBdr>
    </w:div>
    <w:div w:id="426508708">
      <w:bodyDiv w:val="1"/>
      <w:marLeft w:val="0"/>
      <w:marRight w:val="0"/>
      <w:marTop w:val="0"/>
      <w:marBottom w:val="0"/>
      <w:divBdr>
        <w:top w:val="none" w:sz="0" w:space="0" w:color="auto"/>
        <w:left w:val="none" w:sz="0" w:space="0" w:color="auto"/>
        <w:bottom w:val="none" w:sz="0" w:space="0" w:color="auto"/>
        <w:right w:val="none" w:sz="0" w:space="0" w:color="auto"/>
      </w:divBdr>
    </w:div>
    <w:div w:id="426922747">
      <w:bodyDiv w:val="1"/>
      <w:marLeft w:val="0"/>
      <w:marRight w:val="0"/>
      <w:marTop w:val="0"/>
      <w:marBottom w:val="0"/>
      <w:divBdr>
        <w:top w:val="none" w:sz="0" w:space="0" w:color="auto"/>
        <w:left w:val="none" w:sz="0" w:space="0" w:color="auto"/>
        <w:bottom w:val="none" w:sz="0" w:space="0" w:color="auto"/>
        <w:right w:val="none" w:sz="0" w:space="0" w:color="auto"/>
      </w:divBdr>
    </w:div>
    <w:div w:id="427313077">
      <w:bodyDiv w:val="1"/>
      <w:marLeft w:val="0"/>
      <w:marRight w:val="0"/>
      <w:marTop w:val="0"/>
      <w:marBottom w:val="0"/>
      <w:divBdr>
        <w:top w:val="none" w:sz="0" w:space="0" w:color="auto"/>
        <w:left w:val="none" w:sz="0" w:space="0" w:color="auto"/>
        <w:bottom w:val="none" w:sz="0" w:space="0" w:color="auto"/>
        <w:right w:val="none" w:sz="0" w:space="0" w:color="auto"/>
      </w:divBdr>
    </w:div>
    <w:div w:id="427389032">
      <w:bodyDiv w:val="1"/>
      <w:marLeft w:val="0"/>
      <w:marRight w:val="0"/>
      <w:marTop w:val="0"/>
      <w:marBottom w:val="0"/>
      <w:divBdr>
        <w:top w:val="none" w:sz="0" w:space="0" w:color="auto"/>
        <w:left w:val="none" w:sz="0" w:space="0" w:color="auto"/>
        <w:bottom w:val="none" w:sz="0" w:space="0" w:color="auto"/>
        <w:right w:val="none" w:sz="0" w:space="0" w:color="auto"/>
      </w:divBdr>
    </w:div>
    <w:div w:id="428702371">
      <w:bodyDiv w:val="1"/>
      <w:marLeft w:val="0"/>
      <w:marRight w:val="0"/>
      <w:marTop w:val="0"/>
      <w:marBottom w:val="0"/>
      <w:divBdr>
        <w:top w:val="none" w:sz="0" w:space="0" w:color="auto"/>
        <w:left w:val="none" w:sz="0" w:space="0" w:color="auto"/>
        <w:bottom w:val="none" w:sz="0" w:space="0" w:color="auto"/>
        <w:right w:val="none" w:sz="0" w:space="0" w:color="auto"/>
      </w:divBdr>
    </w:div>
    <w:div w:id="429005103">
      <w:bodyDiv w:val="1"/>
      <w:marLeft w:val="0"/>
      <w:marRight w:val="0"/>
      <w:marTop w:val="0"/>
      <w:marBottom w:val="0"/>
      <w:divBdr>
        <w:top w:val="none" w:sz="0" w:space="0" w:color="auto"/>
        <w:left w:val="none" w:sz="0" w:space="0" w:color="auto"/>
        <w:bottom w:val="none" w:sz="0" w:space="0" w:color="auto"/>
        <w:right w:val="none" w:sz="0" w:space="0" w:color="auto"/>
      </w:divBdr>
    </w:div>
    <w:div w:id="429158627">
      <w:bodyDiv w:val="1"/>
      <w:marLeft w:val="0"/>
      <w:marRight w:val="0"/>
      <w:marTop w:val="0"/>
      <w:marBottom w:val="0"/>
      <w:divBdr>
        <w:top w:val="none" w:sz="0" w:space="0" w:color="auto"/>
        <w:left w:val="none" w:sz="0" w:space="0" w:color="auto"/>
        <w:bottom w:val="none" w:sz="0" w:space="0" w:color="auto"/>
        <w:right w:val="none" w:sz="0" w:space="0" w:color="auto"/>
      </w:divBdr>
    </w:div>
    <w:div w:id="429349680">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29815970">
      <w:bodyDiv w:val="1"/>
      <w:marLeft w:val="0"/>
      <w:marRight w:val="0"/>
      <w:marTop w:val="0"/>
      <w:marBottom w:val="0"/>
      <w:divBdr>
        <w:top w:val="none" w:sz="0" w:space="0" w:color="auto"/>
        <w:left w:val="none" w:sz="0" w:space="0" w:color="auto"/>
        <w:bottom w:val="none" w:sz="0" w:space="0" w:color="auto"/>
        <w:right w:val="none" w:sz="0" w:space="0" w:color="auto"/>
      </w:divBdr>
    </w:div>
    <w:div w:id="430199454">
      <w:bodyDiv w:val="1"/>
      <w:marLeft w:val="0"/>
      <w:marRight w:val="0"/>
      <w:marTop w:val="0"/>
      <w:marBottom w:val="0"/>
      <w:divBdr>
        <w:top w:val="none" w:sz="0" w:space="0" w:color="auto"/>
        <w:left w:val="none" w:sz="0" w:space="0" w:color="auto"/>
        <w:bottom w:val="none" w:sz="0" w:space="0" w:color="auto"/>
        <w:right w:val="none" w:sz="0" w:space="0" w:color="auto"/>
      </w:divBdr>
    </w:div>
    <w:div w:id="430400071">
      <w:bodyDiv w:val="1"/>
      <w:marLeft w:val="0"/>
      <w:marRight w:val="0"/>
      <w:marTop w:val="0"/>
      <w:marBottom w:val="0"/>
      <w:divBdr>
        <w:top w:val="none" w:sz="0" w:space="0" w:color="auto"/>
        <w:left w:val="none" w:sz="0" w:space="0" w:color="auto"/>
        <w:bottom w:val="none" w:sz="0" w:space="0" w:color="auto"/>
        <w:right w:val="none" w:sz="0" w:space="0" w:color="auto"/>
      </w:divBdr>
    </w:div>
    <w:div w:id="430466842">
      <w:bodyDiv w:val="1"/>
      <w:marLeft w:val="0"/>
      <w:marRight w:val="0"/>
      <w:marTop w:val="0"/>
      <w:marBottom w:val="0"/>
      <w:divBdr>
        <w:top w:val="none" w:sz="0" w:space="0" w:color="auto"/>
        <w:left w:val="none" w:sz="0" w:space="0" w:color="auto"/>
        <w:bottom w:val="none" w:sz="0" w:space="0" w:color="auto"/>
        <w:right w:val="none" w:sz="0" w:space="0" w:color="auto"/>
      </w:divBdr>
    </w:div>
    <w:div w:id="430471675">
      <w:bodyDiv w:val="1"/>
      <w:marLeft w:val="0"/>
      <w:marRight w:val="0"/>
      <w:marTop w:val="0"/>
      <w:marBottom w:val="0"/>
      <w:divBdr>
        <w:top w:val="none" w:sz="0" w:space="0" w:color="auto"/>
        <w:left w:val="none" w:sz="0" w:space="0" w:color="auto"/>
        <w:bottom w:val="none" w:sz="0" w:space="0" w:color="auto"/>
        <w:right w:val="none" w:sz="0" w:space="0" w:color="auto"/>
      </w:divBdr>
    </w:div>
    <w:div w:id="431128181">
      <w:bodyDiv w:val="1"/>
      <w:marLeft w:val="0"/>
      <w:marRight w:val="0"/>
      <w:marTop w:val="0"/>
      <w:marBottom w:val="0"/>
      <w:divBdr>
        <w:top w:val="none" w:sz="0" w:space="0" w:color="auto"/>
        <w:left w:val="none" w:sz="0" w:space="0" w:color="auto"/>
        <w:bottom w:val="none" w:sz="0" w:space="0" w:color="auto"/>
        <w:right w:val="none" w:sz="0" w:space="0" w:color="auto"/>
      </w:divBdr>
    </w:div>
    <w:div w:id="431558595">
      <w:bodyDiv w:val="1"/>
      <w:marLeft w:val="0"/>
      <w:marRight w:val="0"/>
      <w:marTop w:val="0"/>
      <w:marBottom w:val="0"/>
      <w:divBdr>
        <w:top w:val="none" w:sz="0" w:space="0" w:color="auto"/>
        <w:left w:val="none" w:sz="0" w:space="0" w:color="auto"/>
        <w:bottom w:val="none" w:sz="0" w:space="0" w:color="auto"/>
        <w:right w:val="none" w:sz="0" w:space="0" w:color="auto"/>
      </w:divBdr>
    </w:div>
    <w:div w:id="432482780">
      <w:bodyDiv w:val="1"/>
      <w:marLeft w:val="0"/>
      <w:marRight w:val="0"/>
      <w:marTop w:val="0"/>
      <w:marBottom w:val="0"/>
      <w:divBdr>
        <w:top w:val="none" w:sz="0" w:space="0" w:color="auto"/>
        <w:left w:val="none" w:sz="0" w:space="0" w:color="auto"/>
        <w:bottom w:val="none" w:sz="0" w:space="0" w:color="auto"/>
        <w:right w:val="none" w:sz="0" w:space="0" w:color="auto"/>
      </w:divBdr>
    </w:div>
    <w:div w:id="432556703">
      <w:bodyDiv w:val="1"/>
      <w:marLeft w:val="0"/>
      <w:marRight w:val="0"/>
      <w:marTop w:val="0"/>
      <w:marBottom w:val="0"/>
      <w:divBdr>
        <w:top w:val="none" w:sz="0" w:space="0" w:color="auto"/>
        <w:left w:val="none" w:sz="0" w:space="0" w:color="auto"/>
        <w:bottom w:val="none" w:sz="0" w:space="0" w:color="auto"/>
        <w:right w:val="none" w:sz="0" w:space="0" w:color="auto"/>
      </w:divBdr>
    </w:div>
    <w:div w:id="433331039">
      <w:bodyDiv w:val="1"/>
      <w:marLeft w:val="0"/>
      <w:marRight w:val="0"/>
      <w:marTop w:val="0"/>
      <w:marBottom w:val="0"/>
      <w:divBdr>
        <w:top w:val="none" w:sz="0" w:space="0" w:color="auto"/>
        <w:left w:val="none" w:sz="0" w:space="0" w:color="auto"/>
        <w:bottom w:val="none" w:sz="0" w:space="0" w:color="auto"/>
        <w:right w:val="none" w:sz="0" w:space="0" w:color="auto"/>
      </w:divBdr>
    </w:div>
    <w:div w:id="433482842">
      <w:bodyDiv w:val="1"/>
      <w:marLeft w:val="0"/>
      <w:marRight w:val="0"/>
      <w:marTop w:val="0"/>
      <w:marBottom w:val="0"/>
      <w:divBdr>
        <w:top w:val="none" w:sz="0" w:space="0" w:color="auto"/>
        <w:left w:val="none" w:sz="0" w:space="0" w:color="auto"/>
        <w:bottom w:val="none" w:sz="0" w:space="0" w:color="auto"/>
        <w:right w:val="none" w:sz="0" w:space="0" w:color="auto"/>
      </w:divBdr>
    </w:div>
    <w:div w:id="433521983">
      <w:bodyDiv w:val="1"/>
      <w:marLeft w:val="0"/>
      <w:marRight w:val="0"/>
      <w:marTop w:val="0"/>
      <w:marBottom w:val="0"/>
      <w:divBdr>
        <w:top w:val="none" w:sz="0" w:space="0" w:color="auto"/>
        <w:left w:val="none" w:sz="0" w:space="0" w:color="auto"/>
        <w:bottom w:val="none" w:sz="0" w:space="0" w:color="auto"/>
        <w:right w:val="none" w:sz="0" w:space="0" w:color="auto"/>
      </w:divBdr>
    </w:div>
    <w:div w:id="433551116">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788279">
      <w:bodyDiv w:val="1"/>
      <w:marLeft w:val="0"/>
      <w:marRight w:val="0"/>
      <w:marTop w:val="0"/>
      <w:marBottom w:val="0"/>
      <w:divBdr>
        <w:top w:val="none" w:sz="0" w:space="0" w:color="auto"/>
        <w:left w:val="none" w:sz="0" w:space="0" w:color="auto"/>
        <w:bottom w:val="none" w:sz="0" w:space="0" w:color="auto"/>
        <w:right w:val="none" w:sz="0" w:space="0" w:color="auto"/>
      </w:divBdr>
    </w:div>
    <w:div w:id="433788543">
      <w:bodyDiv w:val="1"/>
      <w:marLeft w:val="0"/>
      <w:marRight w:val="0"/>
      <w:marTop w:val="0"/>
      <w:marBottom w:val="0"/>
      <w:divBdr>
        <w:top w:val="none" w:sz="0" w:space="0" w:color="auto"/>
        <w:left w:val="none" w:sz="0" w:space="0" w:color="auto"/>
        <w:bottom w:val="none" w:sz="0" w:space="0" w:color="auto"/>
        <w:right w:val="none" w:sz="0" w:space="0" w:color="auto"/>
      </w:divBdr>
    </w:div>
    <w:div w:id="433794651">
      <w:bodyDiv w:val="1"/>
      <w:marLeft w:val="0"/>
      <w:marRight w:val="0"/>
      <w:marTop w:val="0"/>
      <w:marBottom w:val="0"/>
      <w:divBdr>
        <w:top w:val="none" w:sz="0" w:space="0" w:color="auto"/>
        <w:left w:val="none" w:sz="0" w:space="0" w:color="auto"/>
        <w:bottom w:val="none" w:sz="0" w:space="0" w:color="auto"/>
        <w:right w:val="none" w:sz="0" w:space="0" w:color="auto"/>
      </w:divBdr>
    </w:div>
    <w:div w:id="434636781">
      <w:bodyDiv w:val="1"/>
      <w:marLeft w:val="0"/>
      <w:marRight w:val="0"/>
      <w:marTop w:val="0"/>
      <w:marBottom w:val="0"/>
      <w:divBdr>
        <w:top w:val="none" w:sz="0" w:space="0" w:color="auto"/>
        <w:left w:val="none" w:sz="0" w:space="0" w:color="auto"/>
        <w:bottom w:val="none" w:sz="0" w:space="0" w:color="auto"/>
        <w:right w:val="none" w:sz="0" w:space="0" w:color="auto"/>
      </w:divBdr>
    </w:div>
    <w:div w:id="434638393">
      <w:bodyDiv w:val="1"/>
      <w:marLeft w:val="0"/>
      <w:marRight w:val="0"/>
      <w:marTop w:val="0"/>
      <w:marBottom w:val="0"/>
      <w:divBdr>
        <w:top w:val="none" w:sz="0" w:space="0" w:color="auto"/>
        <w:left w:val="none" w:sz="0" w:space="0" w:color="auto"/>
        <w:bottom w:val="none" w:sz="0" w:space="0" w:color="auto"/>
        <w:right w:val="none" w:sz="0" w:space="0" w:color="auto"/>
      </w:divBdr>
    </w:div>
    <w:div w:id="434639711">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602159">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7141737">
      <w:bodyDiv w:val="1"/>
      <w:marLeft w:val="0"/>
      <w:marRight w:val="0"/>
      <w:marTop w:val="0"/>
      <w:marBottom w:val="0"/>
      <w:divBdr>
        <w:top w:val="none" w:sz="0" w:space="0" w:color="auto"/>
        <w:left w:val="none" w:sz="0" w:space="0" w:color="auto"/>
        <w:bottom w:val="none" w:sz="0" w:space="0" w:color="auto"/>
        <w:right w:val="none" w:sz="0" w:space="0" w:color="auto"/>
      </w:divBdr>
    </w:div>
    <w:div w:id="437870183">
      <w:bodyDiv w:val="1"/>
      <w:marLeft w:val="0"/>
      <w:marRight w:val="0"/>
      <w:marTop w:val="0"/>
      <w:marBottom w:val="0"/>
      <w:divBdr>
        <w:top w:val="none" w:sz="0" w:space="0" w:color="auto"/>
        <w:left w:val="none" w:sz="0" w:space="0" w:color="auto"/>
        <w:bottom w:val="none" w:sz="0" w:space="0" w:color="auto"/>
        <w:right w:val="none" w:sz="0" w:space="0" w:color="auto"/>
      </w:divBdr>
    </w:div>
    <w:div w:id="438109551">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39230144">
      <w:bodyDiv w:val="1"/>
      <w:marLeft w:val="0"/>
      <w:marRight w:val="0"/>
      <w:marTop w:val="0"/>
      <w:marBottom w:val="0"/>
      <w:divBdr>
        <w:top w:val="none" w:sz="0" w:space="0" w:color="auto"/>
        <w:left w:val="none" w:sz="0" w:space="0" w:color="auto"/>
        <w:bottom w:val="none" w:sz="0" w:space="0" w:color="auto"/>
        <w:right w:val="none" w:sz="0" w:space="0" w:color="auto"/>
      </w:divBdr>
    </w:div>
    <w:div w:id="440421417">
      <w:bodyDiv w:val="1"/>
      <w:marLeft w:val="0"/>
      <w:marRight w:val="0"/>
      <w:marTop w:val="0"/>
      <w:marBottom w:val="0"/>
      <w:divBdr>
        <w:top w:val="none" w:sz="0" w:space="0" w:color="auto"/>
        <w:left w:val="none" w:sz="0" w:space="0" w:color="auto"/>
        <w:bottom w:val="none" w:sz="0" w:space="0" w:color="auto"/>
        <w:right w:val="none" w:sz="0" w:space="0" w:color="auto"/>
      </w:divBdr>
    </w:div>
    <w:div w:id="440610018">
      <w:bodyDiv w:val="1"/>
      <w:marLeft w:val="0"/>
      <w:marRight w:val="0"/>
      <w:marTop w:val="0"/>
      <w:marBottom w:val="0"/>
      <w:divBdr>
        <w:top w:val="none" w:sz="0" w:space="0" w:color="auto"/>
        <w:left w:val="none" w:sz="0" w:space="0" w:color="auto"/>
        <w:bottom w:val="none" w:sz="0" w:space="0" w:color="auto"/>
        <w:right w:val="none" w:sz="0" w:space="0" w:color="auto"/>
      </w:divBdr>
    </w:div>
    <w:div w:id="440803974">
      <w:bodyDiv w:val="1"/>
      <w:marLeft w:val="0"/>
      <w:marRight w:val="0"/>
      <w:marTop w:val="0"/>
      <w:marBottom w:val="0"/>
      <w:divBdr>
        <w:top w:val="none" w:sz="0" w:space="0" w:color="auto"/>
        <w:left w:val="none" w:sz="0" w:space="0" w:color="auto"/>
        <w:bottom w:val="none" w:sz="0" w:space="0" w:color="auto"/>
        <w:right w:val="none" w:sz="0" w:space="0" w:color="auto"/>
      </w:divBdr>
    </w:div>
    <w:div w:id="441806880">
      <w:bodyDiv w:val="1"/>
      <w:marLeft w:val="0"/>
      <w:marRight w:val="0"/>
      <w:marTop w:val="0"/>
      <w:marBottom w:val="0"/>
      <w:divBdr>
        <w:top w:val="none" w:sz="0" w:space="0" w:color="auto"/>
        <w:left w:val="none" w:sz="0" w:space="0" w:color="auto"/>
        <w:bottom w:val="none" w:sz="0" w:space="0" w:color="auto"/>
        <w:right w:val="none" w:sz="0" w:space="0" w:color="auto"/>
      </w:divBdr>
    </w:div>
    <w:div w:id="441846664">
      <w:bodyDiv w:val="1"/>
      <w:marLeft w:val="0"/>
      <w:marRight w:val="0"/>
      <w:marTop w:val="0"/>
      <w:marBottom w:val="0"/>
      <w:divBdr>
        <w:top w:val="none" w:sz="0" w:space="0" w:color="auto"/>
        <w:left w:val="none" w:sz="0" w:space="0" w:color="auto"/>
        <w:bottom w:val="none" w:sz="0" w:space="0" w:color="auto"/>
        <w:right w:val="none" w:sz="0" w:space="0" w:color="auto"/>
      </w:divBdr>
    </w:div>
    <w:div w:id="442072905">
      <w:bodyDiv w:val="1"/>
      <w:marLeft w:val="0"/>
      <w:marRight w:val="0"/>
      <w:marTop w:val="0"/>
      <w:marBottom w:val="0"/>
      <w:divBdr>
        <w:top w:val="none" w:sz="0" w:space="0" w:color="auto"/>
        <w:left w:val="none" w:sz="0" w:space="0" w:color="auto"/>
        <w:bottom w:val="none" w:sz="0" w:space="0" w:color="auto"/>
        <w:right w:val="none" w:sz="0" w:space="0" w:color="auto"/>
      </w:divBdr>
    </w:div>
    <w:div w:id="442115333">
      <w:bodyDiv w:val="1"/>
      <w:marLeft w:val="0"/>
      <w:marRight w:val="0"/>
      <w:marTop w:val="0"/>
      <w:marBottom w:val="0"/>
      <w:divBdr>
        <w:top w:val="none" w:sz="0" w:space="0" w:color="auto"/>
        <w:left w:val="none" w:sz="0" w:space="0" w:color="auto"/>
        <w:bottom w:val="none" w:sz="0" w:space="0" w:color="auto"/>
        <w:right w:val="none" w:sz="0" w:space="0" w:color="auto"/>
      </w:divBdr>
    </w:div>
    <w:div w:id="442458198">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621581">
      <w:bodyDiv w:val="1"/>
      <w:marLeft w:val="0"/>
      <w:marRight w:val="0"/>
      <w:marTop w:val="0"/>
      <w:marBottom w:val="0"/>
      <w:divBdr>
        <w:top w:val="none" w:sz="0" w:space="0" w:color="auto"/>
        <w:left w:val="none" w:sz="0" w:space="0" w:color="auto"/>
        <w:bottom w:val="none" w:sz="0" w:space="0" w:color="auto"/>
        <w:right w:val="none" w:sz="0" w:space="0" w:color="auto"/>
      </w:divBdr>
    </w:div>
    <w:div w:id="445317229">
      <w:bodyDiv w:val="1"/>
      <w:marLeft w:val="0"/>
      <w:marRight w:val="0"/>
      <w:marTop w:val="0"/>
      <w:marBottom w:val="0"/>
      <w:divBdr>
        <w:top w:val="none" w:sz="0" w:space="0" w:color="auto"/>
        <w:left w:val="none" w:sz="0" w:space="0" w:color="auto"/>
        <w:bottom w:val="none" w:sz="0" w:space="0" w:color="auto"/>
        <w:right w:val="none" w:sz="0" w:space="0" w:color="auto"/>
      </w:divBdr>
    </w:div>
    <w:div w:id="445396099">
      <w:bodyDiv w:val="1"/>
      <w:marLeft w:val="0"/>
      <w:marRight w:val="0"/>
      <w:marTop w:val="0"/>
      <w:marBottom w:val="0"/>
      <w:divBdr>
        <w:top w:val="none" w:sz="0" w:space="0" w:color="auto"/>
        <w:left w:val="none" w:sz="0" w:space="0" w:color="auto"/>
        <w:bottom w:val="none" w:sz="0" w:space="0" w:color="auto"/>
        <w:right w:val="none" w:sz="0" w:space="0" w:color="auto"/>
      </w:divBdr>
    </w:div>
    <w:div w:id="445857496">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198990">
      <w:bodyDiv w:val="1"/>
      <w:marLeft w:val="0"/>
      <w:marRight w:val="0"/>
      <w:marTop w:val="0"/>
      <w:marBottom w:val="0"/>
      <w:divBdr>
        <w:top w:val="none" w:sz="0" w:space="0" w:color="auto"/>
        <w:left w:val="none" w:sz="0" w:space="0" w:color="auto"/>
        <w:bottom w:val="none" w:sz="0" w:space="0" w:color="auto"/>
        <w:right w:val="none" w:sz="0" w:space="0" w:color="auto"/>
      </w:divBdr>
    </w:div>
    <w:div w:id="446311984">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551341">
      <w:bodyDiv w:val="1"/>
      <w:marLeft w:val="0"/>
      <w:marRight w:val="0"/>
      <w:marTop w:val="0"/>
      <w:marBottom w:val="0"/>
      <w:divBdr>
        <w:top w:val="none" w:sz="0" w:space="0" w:color="auto"/>
        <w:left w:val="none" w:sz="0" w:space="0" w:color="auto"/>
        <w:bottom w:val="none" w:sz="0" w:space="0" w:color="auto"/>
        <w:right w:val="none" w:sz="0" w:space="0" w:color="auto"/>
      </w:divBdr>
    </w:div>
    <w:div w:id="447701640">
      <w:bodyDiv w:val="1"/>
      <w:marLeft w:val="0"/>
      <w:marRight w:val="0"/>
      <w:marTop w:val="0"/>
      <w:marBottom w:val="0"/>
      <w:divBdr>
        <w:top w:val="none" w:sz="0" w:space="0" w:color="auto"/>
        <w:left w:val="none" w:sz="0" w:space="0" w:color="auto"/>
        <w:bottom w:val="none" w:sz="0" w:space="0" w:color="auto"/>
        <w:right w:val="none" w:sz="0" w:space="0" w:color="auto"/>
      </w:divBdr>
    </w:div>
    <w:div w:id="447746072">
      <w:bodyDiv w:val="1"/>
      <w:marLeft w:val="0"/>
      <w:marRight w:val="0"/>
      <w:marTop w:val="0"/>
      <w:marBottom w:val="0"/>
      <w:divBdr>
        <w:top w:val="none" w:sz="0" w:space="0" w:color="auto"/>
        <w:left w:val="none" w:sz="0" w:space="0" w:color="auto"/>
        <w:bottom w:val="none" w:sz="0" w:space="0" w:color="auto"/>
        <w:right w:val="none" w:sz="0" w:space="0" w:color="auto"/>
      </w:divBdr>
    </w:div>
    <w:div w:id="447824123">
      <w:bodyDiv w:val="1"/>
      <w:marLeft w:val="0"/>
      <w:marRight w:val="0"/>
      <w:marTop w:val="0"/>
      <w:marBottom w:val="0"/>
      <w:divBdr>
        <w:top w:val="none" w:sz="0" w:space="0" w:color="auto"/>
        <w:left w:val="none" w:sz="0" w:space="0" w:color="auto"/>
        <w:bottom w:val="none" w:sz="0" w:space="0" w:color="auto"/>
        <w:right w:val="none" w:sz="0" w:space="0" w:color="auto"/>
      </w:divBdr>
    </w:div>
    <w:div w:id="448281900">
      <w:bodyDiv w:val="1"/>
      <w:marLeft w:val="0"/>
      <w:marRight w:val="0"/>
      <w:marTop w:val="0"/>
      <w:marBottom w:val="0"/>
      <w:divBdr>
        <w:top w:val="none" w:sz="0" w:space="0" w:color="auto"/>
        <w:left w:val="none" w:sz="0" w:space="0" w:color="auto"/>
        <w:bottom w:val="none" w:sz="0" w:space="0" w:color="auto"/>
        <w:right w:val="none" w:sz="0" w:space="0" w:color="auto"/>
      </w:divBdr>
    </w:div>
    <w:div w:id="448429550">
      <w:bodyDiv w:val="1"/>
      <w:marLeft w:val="0"/>
      <w:marRight w:val="0"/>
      <w:marTop w:val="0"/>
      <w:marBottom w:val="0"/>
      <w:divBdr>
        <w:top w:val="none" w:sz="0" w:space="0" w:color="auto"/>
        <w:left w:val="none" w:sz="0" w:space="0" w:color="auto"/>
        <w:bottom w:val="none" w:sz="0" w:space="0" w:color="auto"/>
        <w:right w:val="none" w:sz="0" w:space="0" w:color="auto"/>
      </w:divBdr>
    </w:div>
    <w:div w:id="450638055">
      <w:bodyDiv w:val="1"/>
      <w:marLeft w:val="0"/>
      <w:marRight w:val="0"/>
      <w:marTop w:val="0"/>
      <w:marBottom w:val="0"/>
      <w:divBdr>
        <w:top w:val="none" w:sz="0" w:space="0" w:color="auto"/>
        <w:left w:val="none" w:sz="0" w:space="0" w:color="auto"/>
        <w:bottom w:val="none" w:sz="0" w:space="0" w:color="auto"/>
        <w:right w:val="none" w:sz="0" w:space="0" w:color="auto"/>
      </w:divBdr>
    </w:div>
    <w:div w:id="451753080">
      <w:bodyDiv w:val="1"/>
      <w:marLeft w:val="0"/>
      <w:marRight w:val="0"/>
      <w:marTop w:val="0"/>
      <w:marBottom w:val="0"/>
      <w:divBdr>
        <w:top w:val="none" w:sz="0" w:space="0" w:color="auto"/>
        <w:left w:val="none" w:sz="0" w:space="0" w:color="auto"/>
        <w:bottom w:val="none" w:sz="0" w:space="0" w:color="auto"/>
        <w:right w:val="none" w:sz="0" w:space="0" w:color="auto"/>
      </w:divBdr>
    </w:div>
    <w:div w:id="452208628">
      <w:bodyDiv w:val="1"/>
      <w:marLeft w:val="0"/>
      <w:marRight w:val="0"/>
      <w:marTop w:val="0"/>
      <w:marBottom w:val="0"/>
      <w:divBdr>
        <w:top w:val="none" w:sz="0" w:space="0" w:color="auto"/>
        <w:left w:val="none" w:sz="0" w:space="0" w:color="auto"/>
        <w:bottom w:val="none" w:sz="0" w:space="0" w:color="auto"/>
        <w:right w:val="none" w:sz="0" w:space="0" w:color="auto"/>
      </w:divBdr>
    </w:div>
    <w:div w:id="452408421">
      <w:bodyDiv w:val="1"/>
      <w:marLeft w:val="0"/>
      <w:marRight w:val="0"/>
      <w:marTop w:val="0"/>
      <w:marBottom w:val="0"/>
      <w:divBdr>
        <w:top w:val="none" w:sz="0" w:space="0" w:color="auto"/>
        <w:left w:val="none" w:sz="0" w:space="0" w:color="auto"/>
        <w:bottom w:val="none" w:sz="0" w:space="0" w:color="auto"/>
        <w:right w:val="none" w:sz="0" w:space="0" w:color="auto"/>
      </w:divBdr>
    </w:div>
    <w:div w:id="452753084">
      <w:bodyDiv w:val="1"/>
      <w:marLeft w:val="0"/>
      <w:marRight w:val="0"/>
      <w:marTop w:val="0"/>
      <w:marBottom w:val="0"/>
      <w:divBdr>
        <w:top w:val="none" w:sz="0" w:space="0" w:color="auto"/>
        <w:left w:val="none" w:sz="0" w:space="0" w:color="auto"/>
        <w:bottom w:val="none" w:sz="0" w:space="0" w:color="auto"/>
        <w:right w:val="none" w:sz="0" w:space="0" w:color="auto"/>
      </w:divBdr>
    </w:div>
    <w:div w:id="45278879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3445420">
      <w:bodyDiv w:val="1"/>
      <w:marLeft w:val="0"/>
      <w:marRight w:val="0"/>
      <w:marTop w:val="0"/>
      <w:marBottom w:val="0"/>
      <w:divBdr>
        <w:top w:val="none" w:sz="0" w:space="0" w:color="auto"/>
        <w:left w:val="none" w:sz="0" w:space="0" w:color="auto"/>
        <w:bottom w:val="none" w:sz="0" w:space="0" w:color="auto"/>
        <w:right w:val="none" w:sz="0" w:space="0" w:color="auto"/>
      </w:divBdr>
    </w:div>
    <w:div w:id="453646275">
      <w:bodyDiv w:val="1"/>
      <w:marLeft w:val="0"/>
      <w:marRight w:val="0"/>
      <w:marTop w:val="0"/>
      <w:marBottom w:val="0"/>
      <w:divBdr>
        <w:top w:val="none" w:sz="0" w:space="0" w:color="auto"/>
        <w:left w:val="none" w:sz="0" w:space="0" w:color="auto"/>
        <w:bottom w:val="none" w:sz="0" w:space="0" w:color="auto"/>
        <w:right w:val="none" w:sz="0" w:space="0" w:color="auto"/>
      </w:divBdr>
    </w:div>
    <w:div w:id="453795377">
      <w:bodyDiv w:val="1"/>
      <w:marLeft w:val="0"/>
      <w:marRight w:val="0"/>
      <w:marTop w:val="0"/>
      <w:marBottom w:val="0"/>
      <w:divBdr>
        <w:top w:val="none" w:sz="0" w:space="0" w:color="auto"/>
        <w:left w:val="none" w:sz="0" w:space="0" w:color="auto"/>
        <w:bottom w:val="none" w:sz="0" w:space="0" w:color="auto"/>
        <w:right w:val="none" w:sz="0" w:space="0" w:color="auto"/>
      </w:divBdr>
    </w:div>
    <w:div w:id="453863456">
      <w:bodyDiv w:val="1"/>
      <w:marLeft w:val="0"/>
      <w:marRight w:val="0"/>
      <w:marTop w:val="0"/>
      <w:marBottom w:val="0"/>
      <w:divBdr>
        <w:top w:val="none" w:sz="0" w:space="0" w:color="auto"/>
        <w:left w:val="none" w:sz="0" w:space="0" w:color="auto"/>
        <w:bottom w:val="none" w:sz="0" w:space="0" w:color="auto"/>
        <w:right w:val="none" w:sz="0" w:space="0" w:color="auto"/>
      </w:divBdr>
    </w:div>
    <w:div w:id="454058193">
      <w:bodyDiv w:val="1"/>
      <w:marLeft w:val="0"/>
      <w:marRight w:val="0"/>
      <w:marTop w:val="0"/>
      <w:marBottom w:val="0"/>
      <w:divBdr>
        <w:top w:val="none" w:sz="0" w:space="0" w:color="auto"/>
        <w:left w:val="none" w:sz="0" w:space="0" w:color="auto"/>
        <w:bottom w:val="none" w:sz="0" w:space="0" w:color="auto"/>
        <w:right w:val="none" w:sz="0" w:space="0" w:color="auto"/>
      </w:divBdr>
    </w:div>
    <w:div w:id="455294533">
      <w:bodyDiv w:val="1"/>
      <w:marLeft w:val="0"/>
      <w:marRight w:val="0"/>
      <w:marTop w:val="0"/>
      <w:marBottom w:val="0"/>
      <w:divBdr>
        <w:top w:val="none" w:sz="0" w:space="0" w:color="auto"/>
        <w:left w:val="none" w:sz="0" w:space="0" w:color="auto"/>
        <w:bottom w:val="none" w:sz="0" w:space="0" w:color="auto"/>
        <w:right w:val="none" w:sz="0" w:space="0" w:color="auto"/>
      </w:divBdr>
    </w:div>
    <w:div w:id="455682201">
      <w:bodyDiv w:val="1"/>
      <w:marLeft w:val="0"/>
      <w:marRight w:val="0"/>
      <w:marTop w:val="0"/>
      <w:marBottom w:val="0"/>
      <w:divBdr>
        <w:top w:val="none" w:sz="0" w:space="0" w:color="auto"/>
        <w:left w:val="none" w:sz="0" w:space="0" w:color="auto"/>
        <w:bottom w:val="none" w:sz="0" w:space="0" w:color="auto"/>
        <w:right w:val="none" w:sz="0" w:space="0" w:color="auto"/>
      </w:divBdr>
    </w:div>
    <w:div w:id="455686761">
      <w:bodyDiv w:val="1"/>
      <w:marLeft w:val="0"/>
      <w:marRight w:val="0"/>
      <w:marTop w:val="0"/>
      <w:marBottom w:val="0"/>
      <w:divBdr>
        <w:top w:val="none" w:sz="0" w:space="0" w:color="auto"/>
        <w:left w:val="none" w:sz="0" w:space="0" w:color="auto"/>
        <w:bottom w:val="none" w:sz="0" w:space="0" w:color="auto"/>
        <w:right w:val="none" w:sz="0" w:space="0" w:color="auto"/>
      </w:divBdr>
    </w:div>
    <w:div w:id="456677278">
      <w:bodyDiv w:val="1"/>
      <w:marLeft w:val="0"/>
      <w:marRight w:val="0"/>
      <w:marTop w:val="0"/>
      <w:marBottom w:val="0"/>
      <w:divBdr>
        <w:top w:val="none" w:sz="0" w:space="0" w:color="auto"/>
        <w:left w:val="none" w:sz="0" w:space="0" w:color="auto"/>
        <w:bottom w:val="none" w:sz="0" w:space="0" w:color="auto"/>
        <w:right w:val="none" w:sz="0" w:space="0" w:color="auto"/>
      </w:divBdr>
    </w:div>
    <w:div w:id="457261018">
      <w:bodyDiv w:val="1"/>
      <w:marLeft w:val="0"/>
      <w:marRight w:val="0"/>
      <w:marTop w:val="0"/>
      <w:marBottom w:val="0"/>
      <w:divBdr>
        <w:top w:val="none" w:sz="0" w:space="0" w:color="auto"/>
        <w:left w:val="none" w:sz="0" w:space="0" w:color="auto"/>
        <w:bottom w:val="none" w:sz="0" w:space="0" w:color="auto"/>
        <w:right w:val="none" w:sz="0" w:space="0" w:color="auto"/>
      </w:divBdr>
    </w:div>
    <w:div w:id="45737775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57843887">
      <w:bodyDiv w:val="1"/>
      <w:marLeft w:val="0"/>
      <w:marRight w:val="0"/>
      <w:marTop w:val="0"/>
      <w:marBottom w:val="0"/>
      <w:divBdr>
        <w:top w:val="none" w:sz="0" w:space="0" w:color="auto"/>
        <w:left w:val="none" w:sz="0" w:space="0" w:color="auto"/>
        <w:bottom w:val="none" w:sz="0" w:space="0" w:color="auto"/>
        <w:right w:val="none" w:sz="0" w:space="0" w:color="auto"/>
      </w:divBdr>
    </w:div>
    <w:div w:id="458306509">
      <w:bodyDiv w:val="1"/>
      <w:marLeft w:val="0"/>
      <w:marRight w:val="0"/>
      <w:marTop w:val="0"/>
      <w:marBottom w:val="0"/>
      <w:divBdr>
        <w:top w:val="none" w:sz="0" w:space="0" w:color="auto"/>
        <w:left w:val="none" w:sz="0" w:space="0" w:color="auto"/>
        <w:bottom w:val="none" w:sz="0" w:space="0" w:color="auto"/>
        <w:right w:val="none" w:sz="0" w:space="0" w:color="auto"/>
      </w:divBdr>
    </w:div>
    <w:div w:id="458644927">
      <w:bodyDiv w:val="1"/>
      <w:marLeft w:val="0"/>
      <w:marRight w:val="0"/>
      <w:marTop w:val="0"/>
      <w:marBottom w:val="0"/>
      <w:divBdr>
        <w:top w:val="none" w:sz="0" w:space="0" w:color="auto"/>
        <w:left w:val="none" w:sz="0" w:space="0" w:color="auto"/>
        <w:bottom w:val="none" w:sz="0" w:space="0" w:color="auto"/>
        <w:right w:val="none" w:sz="0" w:space="0" w:color="auto"/>
      </w:divBdr>
    </w:div>
    <w:div w:id="459348377">
      <w:bodyDiv w:val="1"/>
      <w:marLeft w:val="0"/>
      <w:marRight w:val="0"/>
      <w:marTop w:val="0"/>
      <w:marBottom w:val="0"/>
      <w:divBdr>
        <w:top w:val="none" w:sz="0" w:space="0" w:color="auto"/>
        <w:left w:val="none" w:sz="0" w:space="0" w:color="auto"/>
        <w:bottom w:val="none" w:sz="0" w:space="0" w:color="auto"/>
        <w:right w:val="none" w:sz="0" w:space="0" w:color="auto"/>
      </w:divBdr>
    </w:div>
    <w:div w:id="459420550">
      <w:bodyDiv w:val="1"/>
      <w:marLeft w:val="0"/>
      <w:marRight w:val="0"/>
      <w:marTop w:val="0"/>
      <w:marBottom w:val="0"/>
      <w:divBdr>
        <w:top w:val="none" w:sz="0" w:space="0" w:color="auto"/>
        <w:left w:val="none" w:sz="0" w:space="0" w:color="auto"/>
        <w:bottom w:val="none" w:sz="0" w:space="0" w:color="auto"/>
        <w:right w:val="none" w:sz="0" w:space="0" w:color="auto"/>
      </w:divBdr>
    </w:div>
    <w:div w:id="460077414">
      <w:bodyDiv w:val="1"/>
      <w:marLeft w:val="0"/>
      <w:marRight w:val="0"/>
      <w:marTop w:val="0"/>
      <w:marBottom w:val="0"/>
      <w:divBdr>
        <w:top w:val="none" w:sz="0" w:space="0" w:color="auto"/>
        <w:left w:val="none" w:sz="0" w:space="0" w:color="auto"/>
        <w:bottom w:val="none" w:sz="0" w:space="0" w:color="auto"/>
        <w:right w:val="none" w:sz="0" w:space="0" w:color="auto"/>
      </w:divBdr>
    </w:div>
    <w:div w:id="460148513">
      <w:bodyDiv w:val="1"/>
      <w:marLeft w:val="0"/>
      <w:marRight w:val="0"/>
      <w:marTop w:val="0"/>
      <w:marBottom w:val="0"/>
      <w:divBdr>
        <w:top w:val="none" w:sz="0" w:space="0" w:color="auto"/>
        <w:left w:val="none" w:sz="0" w:space="0" w:color="auto"/>
        <w:bottom w:val="none" w:sz="0" w:space="0" w:color="auto"/>
        <w:right w:val="none" w:sz="0" w:space="0" w:color="auto"/>
      </w:divBdr>
    </w:div>
    <w:div w:id="460995797">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1775741">
      <w:bodyDiv w:val="1"/>
      <w:marLeft w:val="0"/>
      <w:marRight w:val="0"/>
      <w:marTop w:val="0"/>
      <w:marBottom w:val="0"/>
      <w:divBdr>
        <w:top w:val="none" w:sz="0" w:space="0" w:color="auto"/>
        <w:left w:val="none" w:sz="0" w:space="0" w:color="auto"/>
        <w:bottom w:val="none" w:sz="0" w:space="0" w:color="auto"/>
        <w:right w:val="none" w:sz="0" w:space="0" w:color="auto"/>
      </w:divBdr>
    </w:div>
    <w:div w:id="462233638">
      <w:bodyDiv w:val="1"/>
      <w:marLeft w:val="0"/>
      <w:marRight w:val="0"/>
      <w:marTop w:val="0"/>
      <w:marBottom w:val="0"/>
      <w:divBdr>
        <w:top w:val="none" w:sz="0" w:space="0" w:color="auto"/>
        <w:left w:val="none" w:sz="0" w:space="0" w:color="auto"/>
        <w:bottom w:val="none" w:sz="0" w:space="0" w:color="auto"/>
        <w:right w:val="none" w:sz="0" w:space="0" w:color="auto"/>
      </w:divBdr>
    </w:div>
    <w:div w:id="462650879">
      <w:bodyDiv w:val="1"/>
      <w:marLeft w:val="0"/>
      <w:marRight w:val="0"/>
      <w:marTop w:val="0"/>
      <w:marBottom w:val="0"/>
      <w:divBdr>
        <w:top w:val="none" w:sz="0" w:space="0" w:color="auto"/>
        <w:left w:val="none" w:sz="0" w:space="0" w:color="auto"/>
        <w:bottom w:val="none" w:sz="0" w:space="0" w:color="auto"/>
        <w:right w:val="none" w:sz="0" w:space="0" w:color="auto"/>
      </w:divBdr>
    </w:div>
    <w:div w:id="462651286">
      <w:bodyDiv w:val="1"/>
      <w:marLeft w:val="0"/>
      <w:marRight w:val="0"/>
      <w:marTop w:val="0"/>
      <w:marBottom w:val="0"/>
      <w:divBdr>
        <w:top w:val="none" w:sz="0" w:space="0" w:color="auto"/>
        <w:left w:val="none" w:sz="0" w:space="0" w:color="auto"/>
        <w:bottom w:val="none" w:sz="0" w:space="0" w:color="auto"/>
        <w:right w:val="none" w:sz="0" w:space="0" w:color="auto"/>
      </w:divBdr>
    </w:div>
    <w:div w:id="462700101">
      <w:bodyDiv w:val="1"/>
      <w:marLeft w:val="0"/>
      <w:marRight w:val="0"/>
      <w:marTop w:val="0"/>
      <w:marBottom w:val="0"/>
      <w:divBdr>
        <w:top w:val="none" w:sz="0" w:space="0" w:color="auto"/>
        <w:left w:val="none" w:sz="0" w:space="0" w:color="auto"/>
        <w:bottom w:val="none" w:sz="0" w:space="0" w:color="auto"/>
        <w:right w:val="none" w:sz="0" w:space="0" w:color="auto"/>
      </w:divBdr>
    </w:div>
    <w:div w:id="462845843">
      <w:bodyDiv w:val="1"/>
      <w:marLeft w:val="0"/>
      <w:marRight w:val="0"/>
      <w:marTop w:val="0"/>
      <w:marBottom w:val="0"/>
      <w:divBdr>
        <w:top w:val="none" w:sz="0" w:space="0" w:color="auto"/>
        <w:left w:val="none" w:sz="0" w:space="0" w:color="auto"/>
        <w:bottom w:val="none" w:sz="0" w:space="0" w:color="auto"/>
        <w:right w:val="none" w:sz="0" w:space="0" w:color="auto"/>
      </w:divBdr>
    </w:div>
    <w:div w:id="463161700">
      <w:bodyDiv w:val="1"/>
      <w:marLeft w:val="0"/>
      <w:marRight w:val="0"/>
      <w:marTop w:val="0"/>
      <w:marBottom w:val="0"/>
      <w:divBdr>
        <w:top w:val="none" w:sz="0" w:space="0" w:color="auto"/>
        <w:left w:val="none" w:sz="0" w:space="0" w:color="auto"/>
        <w:bottom w:val="none" w:sz="0" w:space="0" w:color="auto"/>
        <w:right w:val="none" w:sz="0" w:space="0" w:color="auto"/>
      </w:divBdr>
    </w:div>
    <w:div w:id="463276369">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3890114">
      <w:bodyDiv w:val="1"/>
      <w:marLeft w:val="0"/>
      <w:marRight w:val="0"/>
      <w:marTop w:val="0"/>
      <w:marBottom w:val="0"/>
      <w:divBdr>
        <w:top w:val="none" w:sz="0" w:space="0" w:color="auto"/>
        <w:left w:val="none" w:sz="0" w:space="0" w:color="auto"/>
        <w:bottom w:val="none" w:sz="0" w:space="0" w:color="auto"/>
        <w:right w:val="none" w:sz="0" w:space="0" w:color="auto"/>
      </w:divBdr>
    </w:div>
    <w:div w:id="463891649">
      <w:bodyDiv w:val="1"/>
      <w:marLeft w:val="0"/>
      <w:marRight w:val="0"/>
      <w:marTop w:val="0"/>
      <w:marBottom w:val="0"/>
      <w:divBdr>
        <w:top w:val="none" w:sz="0" w:space="0" w:color="auto"/>
        <w:left w:val="none" w:sz="0" w:space="0" w:color="auto"/>
        <w:bottom w:val="none" w:sz="0" w:space="0" w:color="auto"/>
        <w:right w:val="none" w:sz="0" w:space="0" w:color="auto"/>
      </w:divBdr>
    </w:div>
    <w:div w:id="463960427">
      <w:bodyDiv w:val="1"/>
      <w:marLeft w:val="0"/>
      <w:marRight w:val="0"/>
      <w:marTop w:val="0"/>
      <w:marBottom w:val="0"/>
      <w:divBdr>
        <w:top w:val="none" w:sz="0" w:space="0" w:color="auto"/>
        <w:left w:val="none" w:sz="0" w:space="0" w:color="auto"/>
        <w:bottom w:val="none" w:sz="0" w:space="0" w:color="auto"/>
        <w:right w:val="none" w:sz="0" w:space="0" w:color="auto"/>
      </w:divBdr>
    </w:div>
    <w:div w:id="464273658">
      <w:bodyDiv w:val="1"/>
      <w:marLeft w:val="0"/>
      <w:marRight w:val="0"/>
      <w:marTop w:val="0"/>
      <w:marBottom w:val="0"/>
      <w:divBdr>
        <w:top w:val="none" w:sz="0" w:space="0" w:color="auto"/>
        <w:left w:val="none" w:sz="0" w:space="0" w:color="auto"/>
        <w:bottom w:val="none" w:sz="0" w:space="0" w:color="auto"/>
        <w:right w:val="none" w:sz="0" w:space="0" w:color="auto"/>
      </w:divBdr>
    </w:div>
    <w:div w:id="466435061">
      <w:bodyDiv w:val="1"/>
      <w:marLeft w:val="0"/>
      <w:marRight w:val="0"/>
      <w:marTop w:val="0"/>
      <w:marBottom w:val="0"/>
      <w:divBdr>
        <w:top w:val="none" w:sz="0" w:space="0" w:color="auto"/>
        <w:left w:val="none" w:sz="0" w:space="0" w:color="auto"/>
        <w:bottom w:val="none" w:sz="0" w:space="0" w:color="auto"/>
        <w:right w:val="none" w:sz="0" w:space="0" w:color="auto"/>
      </w:divBdr>
    </w:div>
    <w:div w:id="466778942">
      <w:bodyDiv w:val="1"/>
      <w:marLeft w:val="0"/>
      <w:marRight w:val="0"/>
      <w:marTop w:val="0"/>
      <w:marBottom w:val="0"/>
      <w:divBdr>
        <w:top w:val="none" w:sz="0" w:space="0" w:color="auto"/>
        <w:left w:val="none" w:sz="0" w:space="0" w:color="auto"/>
        <w:bottom w:val="none" w:sz="0" w:space="0" w:color="auto"/>
        <w:right w:val="none" w:sz="0" w:space="0" w:color="auto"/>
      </w:divBdr>
    </w:div>
    <w:div w:id="467749307">
      <w:bodyDiv w:val="1"/>
      <w:marLeft w:val="0"/>
      <w:marRight w:val="0"/>
      <w:marTop w:val="0"/>
      <w:marBottom w:val="0"/>
      <w:divBdr>
        <w:top w:val="none" w:sz="0" w:space="0" w:color="auto"/>
        <w:left w:val="none" w:sz="0" w:space="0" w:color="auto"/>
        <w:bottom w:val="none" w:sz="0" w:space="0" w:color="auto"/>
        <w:right w:val="none" w:sz="0" w:space="0" w:color="auto"/>
      </w:divBdr>
    </w:div>
    <w:div w:id="467937197">
      <w:bodyDiv w:val="1"/>
      <w:marLeft w:val="0"/>
      <w:marRight w:val="0"/>
      <w:marTop w:val="0"/>
      <w:marBottom w:val="0"/>
      <w:divBdr>
        <w:top w:val="none" w:sz="0" w:space="0" w:color="auto"/>
        <w:left w:val="none" w:sz="0" w:space="0" w:color="auto"/>
        <w:bottom w:val="none" w:sz="0" w:space="0" w:color="auto"/>
        <w:right w:val="none" w:sz="0" w:space="0" w:color="auto"/>
      </w:divBdr>
    </w:div>
    <w:div w:id="468060098">
      <w:bodyDiv w:val="1"/>
      <w:marLeft w:val="0"/>
      <w:marRight w:val="0"/>
      <w:marTop w:val="0"/>
      <w:marBottom w:val="0"/>
      <w:divBdr>
        <w:top w:val="none" w:sz="0" w:space="0" w:color="auto"/>
        <w:left w:val="none" w:sz="0" w:space="0" w:color="auto"/>
        <w:bottom w:val="none" w:sz="0" w:space="0" w:color="auto"/>
        <w:right w:val="none" w:sz="0" w:space="0" w:color="auto"/>
      </w:divBdr>
    </w:div>
    <w:div w:id="468133726">
      <w:bodyDiv w:val="1"/>
      <w:marLeft w:val="0"/>
      <w:marRight w:val="0"/>
      <w:marTop w:val="0"/>
      <w:marBottom w:val="0"/>
      <w:divBdr>
        <w:top w:val="none" w:sz="0" w:space="0" w:color="auto"/>
        <w:left w:val="none" w:sz="0" w:space="0" w:color="auto"/>
        <w:bottom w:val="none" w:sz="0" w:space="0" w:color="auto"/>
        <w:right w:val="none" w:sz="0" w:space="0" w:color="auto"/>
      </w:divBdr>
    </w:div>
    <w:div w:id="469129513">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69520756">
      <w:bodyDiv w:val="1"/>
      <w:marLeft w:val="0"/>
      <w:marRight w:val="0"/>
      <w:marTop w:val="0"/>
      <w:marBottom w:val="0"/>
      <w:divBdr>
        <w:top w:val="none" w:sz="0" w:space="0" w:color="auto"/>
        <w:left w:val="none" w:sz="0" w:space="0" w:color="auto"/>
        <w:bottom w:val="none" w:sz="0" w:space="0" w:color="auto"/>
        <w:right w:val="none" w:sz="0" w:space="0" w:color="auto"/>
      </w:divBdr>
    </w:div>
    <w:div w:id="469905273">
      <w:bodyDiv w:val="1"/>
      <w:marLeft w:val="0"/>
      <w:marRight w:val="0"/>
      <w:marTop w:val="0"/>
      <w:marBottom w:val="0"/>
      <w:divBdr>
        <w:top w:val="none" w:sz="0" w:space="0" w:color="auto"/>
        <w:left w:val="none" w:sz="0" w:space="0" w:color="auto"/>
        <w:bottom w:val="none" w:sz="0" w:space="0" w:color="auto"/>
        <w:right w:val="none" w:sz="0" w:space="0" w:color="auto"/>
      </w:divBdr>
    </w:div>
    <w:div w:id="470446409">
      <w:bodyDiv w:val="1"/>
      <w:marLeft w:val="0"/>
      <w:marRight w:val="0"/>
      <w:marTop w:val="0"/>
      <w:marBottom w:val="0"/>
      <w:divBdr>
        <w:top w:val="none" w:sz="0" w:space="0" w:color="auto"/>
        <w:left w:val="none" w:sz="0" w:space="0" w:color="auto"/>
        <w:bottom w:val="none" w:sz="0" w:space="0" w:color="auto"/>
        <w:right w:val="none" w:sz="0" w:space="0" w:color="auto"/>
      </w:divBdr>
    </w:div>
    <w:div w:id="471676118">
      <w:bodyDiv w:val="1"/>
      <w:marLeft w:val="0"/>
      <w:marRight w:val="0"/>
      <w:marTop w:val="0"/>
      <w:marBottom w:val="0"/>
      <w:divBdr>
        <w:top w:val="none" w:sz="0" w:space="0" w:color="auto"/>
        <w:left w:val="none" w:sz="0" w:space="0" w:color="auto"/>
        <w:bottom w:val="none" w:sz="0" w:space="0" w:color="auto"/>
        <w:right w:val="none" w:sz="0" w:space="0" w:color="auto"/>
      </w:divBdr>
    </w:div>
    <w:div w:id="472259333">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3521674">
      <w:bodyDiv w:val="1"/>
      <w:marLeft w:val="0"/>
      <w:marRight w:val="0"/>
      <w:marTop w:val="0"/>
      <w:marBottom w:val="0"/>
      <w:divBdr>
        <w:top w:val="none" w:sz="0" w:space="0" w:color="auto"/>
        <w:left w:val="none" w:sz="0" w:space="0" w:color="auto"/>
        <w:bottom w:val="none" w:sz="0" w:space="0" w:color="auto"/>
        <w:right w:val="none" w:sz="0" w:space="0" w:color="auto"/>
      </w:divBdr>
    </w:div>
    <w:div w:id="473641631">
      <w:bodyDiv w:val="1"/>
      <w:marLeft w:val="0"/>
      <w:marRight w:val="0"/>
      <w:marTop w:val="0"/>
      <w:marBottom w:val="0"/>
      <w:divBdr>
        <w:top w:val="none" w:sz="0" w:space="0" w:color="auto"/>
        <w:left w:val="none" w:sz="0" w:space="0" w:color="auto"/>
        <w:bottom w:val="none" w:sz="0" w:space="0" w:color="auto"/>
        <w:right w:val="none" w:sz="0" w:space="0" w:color="auto"/>
      </w:divBdr>
    </w:div>
    <w:div w:id="473986898">
      <w:bodyDiv w:val="1"/>
      <w:marLeft w:val="0"/>
      <w:marRight w:val="0"/>
      <w:marTop w:val="0"/>
      <w:marBottom w:val="0"/>
      <w:divBdr>
        <w:top w:val="none" w:sz="0" w:space="0" w:color="auto"/>
        <w:left w:val="none" w:sz="0" w:space="0" w:color="auto"/>
        <w:bottom w:val="none" w:sz="0" w:space="0" w:color="auto"/>
        <w:right w:val="none" w:sz="0" w:space="0" w:color="auto"/>
      </w:divBdr>
    </w:div>
    <w:div w:id="474028372">
      <w:bodyDiv w:val="1"/>
      <w:marLeft w:val="0"/>
      <w:marRight w:val="0"/>
      <w:marTop w:val="0"/>
      <w:marBottom w:val="0"/>
      <w:divBdr>
        <w:top w:val="none" w:sz="0" w:space="0" w:color="auto"/>
        <w:left w:val="none" w:sz="0" w:space="0" w:color="auto"/>
        <w:bottom w:val="none" w:sz="0" w:space="0" w:color="auto"/>
        <w:right w:val="none" w:sz="0" w:space="0" w:color="auto"/>
      </w:divBdr>
    </w:div>
    <w:div w:id="474371225">
      <w:bodyDiv w:val="1"/>
      <w:marLeft w:val="0"/>
      <w:marRight w:val="0"/>
      <w:marTop w:val="0"/>
      <w:marBottom w:val="0"/>
      <w:divBdr>
        <w:top w:val="none" w:sz="0" w:space="0" w:color="auto"/>
        <w:left w:val="none" w:sz="0" w:space="0" w:color="auto"/>
        <w:bottom w:val="none" w:sz="0" w:space="0" w:color="auto"/>
        <w:right w:val="none" w:sz="0" w:space="0" w:color="auto"/>
      </w:divBdr>
    </w:div>
    <w:div w:id="475144921">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75950845">
      <w:bodyDiv w:val="1"/>
      <w:marLeft w:val="0"/>
      <w:marRight w:val="0"/>
      <w:marTop w:val="0"/>
      <w:marBottom w:val="0"/>
      <w:divBdr>
        <w:top w:val="none" w:sz="0" w:space="0" w:color="auto"/>
        <w:left w:val="none" w:sz="0" w:space="0" w:color="auto"/>
        <w:bottom w:val="none" w:sz="0" w:space="0" w:color="auto"/>
        <w:right w:val="none" w:sz="0" w:space="0" w:color="auto"/>
      </w:divBdr>
    </w:div>
    <w:div w:id="475993053">
      <w:bodyDiv w:val="1"/>
      <w:marLeft w:val="0"/>
      <w:marRight w:val="0"/>
      <w:marTop w:val="0"/>
      <w:marBottom w:val="0"/>
      <w:divBdr>
        <w:top w:val="none" w:sz="0" w:space="0" w:color="auto"/>
        <w:left w:val="none" w:sz="0" w:space="0" w:color="auto"/>
        <w:bottom w:val="none" w:sz="0" w:space="0" w:color="auto"/>
        <w:right w:val="none" w:sz="0" w:space="0" w:color="auto"/>
      </w:divBdr>
    </w:div>
    <w:div w:id="476070149">
      <w:bodyDiv w:val="1"/>
      <w:marLeft w:val="0"/>
      <w:marRight w:val="0"/>
      <w:marTop w:val="0"/>
      <w:marBottom w:val="0"/>
      <w:divBdr>
        <w:top w:val="none" w:sz="0" w:space="0" w:color="auto"/>
        <w:left w:val="none" w:sz="0" w:space="0" w:color="auto"/>
        <w:bottom w:val="none" w:sz="0" w:space="0" w:color="auto"/>
        <w:right w:val="none" w:sz="0" w:space="0" w:color="auto"/>
      </w:divBdr>
    </w:div>
    <w:div w:id="477192618">
      <w:bodyDiv w:val="1"/>
      <w:marLeft w:val="0"/>
      <w:marRight w:val="0"/>
      <w:marTop w:val="0"/>
      <w:marBottom w:val="0"/>
      <w:divBdr>
        <w:top w:val="none" w:sz="0" w:space="0" w:color="auto"/>
        <w:left w:val="none" w:sz="0" w:space="0" w:color="auto"/>
        <w:bottom w:val="none" w:sz="0" w:space="0" w:color="auto"/>
        <w:right w:val="none" w:sz="0" w:space="0" w:color="auto"/>
      </w:divBdr>
    </w:div>
    <w:div w:id="477454634">
      <w:bodyDiv w:val="1"/>
      <w:marLeft w:val="0"/>
      <w:marRight w:val="0"/>
      <w:marTop w:val="0"/>
      <w:marBottom w:val="0"/>
      <w:divBdr>
        <w:top w:val="none" w:sz="0" w:space="0" w:color="auto"/>
        <w:left w:val="none" w:sz="0" w:space="0" w:color="auto"/>
        <w:bottom w:val="none" w:sz="0" w:space="0" w:color="auto"/>
        <w:right w:val="none" w:sz="0" w:space="0" w:color="auto"/>
      </w:divBdr>
    </w:div>
    <w:div w:id="477723495">
      <w:bodyDiv w:val="1"/>
      <w:marLeft w:val="0"/>
      <w:marRight w:val="0"/>
      <w:marTop w:val="0"/>
      <w:marBottom w:val="0"/>
      <w:divBdr>
        <w:top w:val="none" w:sz="0" w:space="0" w:color="auto"/>
        <w:left w:val="none" w:sz="0" w:space="0" w:color="auto"/>
        <w:bottom w:val="none" w:sz="0" w:space="0" w:color="auto"/>
        <w:right w:val="none" w:sz="0" w:space="0" w:color="auto"/>
      </w:divBdr>
    </w:div>
    <w:div w:id="478765873">
      <w:bodyDiv w:val="1"/>
      <w:marLeft w:val="0"/>
      <w:marRight w:val="0"/>
      <w:marTop w:val="0"/>
      <w:marBottom w:val="0"/>
      <w:divBdr>
        <w:top w:val="none" w:sz="0" w:space="0" w:color="auto"/>
        <w:left w:val="none" w:sz="0" w:space="0" w:color="auto"/>
        <w:bottom w:val="none" w:sz="0" w:space="0" w:color="auto"/>
        <w:right w:val="none" w:sz="0" w:space="0" w:color="auto"/>
      </w:divBdr>
    </w:div>
    <w:div w:id="479658830">
      <w:bodyDiv w:val="1"/>
      <w:marLeft w:val="0"/>
      <w:marRight w:val="0"/>
      <w:marTop w:val="0"/>
      <w:marBottom w:val="0"/>
      <w:divBdr>
        <w:top w:val="none" w:sz="0" w:space="0" w:color="auto"/>
        <w:left w:val="none" w:sz="0" w:space="0" w:color="auto"/>
        <w:bottom w:val="none" w:sz="0" w:space="0" w:color="auto"/>
        <w:right w:val="none" w:sz="0" w:space="0" w:color="auto"/>
      </w:divBdr>
    </w:div>
    <w:div w:id="479886128">
      <w:bodyDiv w:val="1"/>
      <w:marLeft w:val="0"/>
      <w:marRight w:val="0"/>
      <w:marTop w:val="0"/>
      <w:marBottom w:val="0"/>
      <w:divBdr>
        <w:top w:val="none" w:sz="0" w:space="0" w:color="auto"/>
        <w:left w:val="none" w:sz="0" w:space="0" w:color="auto"/>
        <w:bottom w:val="none" w:sz="0" w:space="0" w:color="auto"/>
        <w:right w:val="none" w:sz="0" w:space="0" w:color="auto"/>
      </w:divBdr>
    </w:div>
    <w:div w:id="479927627">
      <w:bodyDiv w:val="1"/>
      <w:marLeft w:val="0"/>
      <w:marRight w:val="0"/>
      <w:marTop w:val="0"/>
      <w:marBottom w:val="0"/>
      <w:divBdr>
        <w:top w:val="none" w:sz="0" w:space="0" w:color="auto"/>
        <w:left w:val="none" w:sz="0" w:space="0" w:color="auto"/>
        <w:bottom w:val="none" w:sz="0" w:space="0" w:color="auto"/>
        <w:right w:val="none" w:sz="0" w:space="0" w:color="auto"/>
      </w:divBdr>
    </w:div>
    <w:div w:id="480195729">
      <w:bodyDiv w:val="1"/>
      <w:marLeft w:val="0"/>
      <w:marRight w:val="0"/>
      <w:marTop w:val="0"/>
      <w:marBottom w:val="0"/>
      <w:divBdr>
        <w:top w:val="none" w:sz="0" w:space="0" w:color="auto"/>
        <w:left w:val="none" w:sz="0" w:space="0" w:color="auto"/>
        <w:bottom w:val="none" w:sz="0" w:space="0" w:color="auto"/>
        <w:right w:val="none" w:sz="0" w:space="0" w:color="auto"/>
      </w:divBdr>
    </w:div>
    <w:div w:id="480385248">
      <w:bodyDiv w:val="1"/>
      <w:marLeft w:val="0"/>
      <w:marRight w:val="0"/>
      <w:marTop w:val="0"/>
      <w:marBottom w:val="0"/>
      <w:divBdr>
        <w:top w:val="none" w:sz="0" w:space="0" w:color="auto"/>
        <w:left w:val="none" w:sz="0" w:space="0" w:color="auto"/>
        <w:bottom w:val="none" w:sz="0" w:space="0" w:color="auto"/>
        <w:right w:val="none" w:sz="0" w:space="0" w:color="auto"/>
      </w:divBdr>
    </w:div>
    <w:div w:id="480853117">
      <w:bodyDiv w:val="1"/>
      <w:marLeft w:val="0"/>
      <w:marRight w:val="0"/>
      <w:marTop w:val="0"/>
      <w:marBottom w:val="0"/>
      <w:divBdr>
        <w:top w:val="none" w:sz="0" w:space="0" w:color="auto"/>
        <w:left w:val="none" w:sz="0" w:space="0" w:color="auto"/>
        <w:bottom w:val="none" w:sz="0" w:space="0" w:color="auto"/>
        <w:right w:val="none" w:sz="0" w:space="0" w:color="auto"/>
      </w:divBdr>
    </w:div>
    <w:div w:id="481119561">
      <w:bodyDiv w:val="1"/>
      <w:marLeft w:val="0"/>
      <w:marRight w:val="0"/>
      <w:marTop w:val="0"/>
      <w:marBottom w:val="0"/>
      <w:divBdr>
        <w:top w:val="none" w:sz="0" w:space="0" w:color="auto"/>
        <w:left w:val="none" w:sz="0" w:space="0" w:color="auto"/>
        <w:bottom w:val="none" w:sz="0" w:space="0" w:color="auto"/>
        <w:right w:val="none" w:sz="0" w:space="0" w:color="auto"/>
      </w:divBdr>
    </w:div>
    <w:div w:id="481197213">
      <w:bodyDiv w:val="1"/>
      <w:marLeft w:val="0"/>
      <w:marRight w:val="0"/>
      <w:marTop w:val="0"/>
      <w:marBottom w:val="0"/>
      <w:divBdr>
        <w:top w:val="none" w:sz="0" w:space="0" w:color="auto"/>
        <w:left w:val="none" w:sz="0" w:space="0" w:color="auto"/>
        <w:bottom w:val="none" w:sz="0" w:space="0" w:color="auto"/>
        <w:right w:val="none" w:sz="0" w:space="0" w:color="auto"/>
      </w:divBdr>
    </w:div>
    <w:div w:id="481313549">
      <w:bodyDiv w:val="1"/>
      <w:marLeft w:val="0"/>
      <w:marRight w:val="0"/>
      <w:marTop w:val="0"/>
      <w:marBottom w:val="0"/>
      <w:divBdr>
        <w:top w:val="none" w:sz="0" w:space="0" w:color="auto"/>
        <w:left w:val="none" w:sz="0" w:space="0" w:color="auto"/>
        <w:bottom w:val="none" w:sz="0" w:space="0" w:color="auto"/>
        <w:right w:val="none" w:sz="0" w:space="0" w:color="auto"/>
      </w:divBdr>
    </w:div>
    <w:div w:id="482238741">
      <w:bodyDiv w:val="1"/>
      <w:marLeft w:val="0"/>
      <w:marRight w:val="0"/>
      <w:marTop w:val="0"/>
      <w:marBottom w:val="0"/>
      <w:divBdr>
        <w:top w:val="none" w:sz="0" w:space="0" w:color="auto"/>
        <w:left w:val="none" w:sz="0" w:space="0" w:color="auto"/>
        <w:bottom w:val="none" w:sz="0" w:space="0" w:color="auto"/>
        <w:right w:val="none" w:sz="0" w:space="0" w:color="auto"/>
      </w:divBdr>
    </w:div>
    <w:div w:id="48235703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3396355">
      <w:bodyDiv w:val="1"/>
      <w:marLeft w:val="0"/>
      <w:marRight w:val="0"/>
      <w:marTop w:val="0"/>
      <w:marBottom w:val="0"/>
      <w:divBdr>
        <w:top w:val="none" w:sz="0" w:space="0" w:color="auto"/>
        <w:left w:val="none" w:sz="0" w:space="0" w:color="auto"/>
        <w:bottom w:val="none" w:sz="0" w:space="0" w:color="auto"/>
        <w:right w:val="none" w:sz="0" w:space="0" w:color="auto"/>
      </w:divBdr>
    </w:div>
    <w:div w:id="484051497">
      <w:bodyDiv w:val="1"/>
      <w:marLeft w:val="0"/>
      <w:marRight w:val="0"/>
      <w:marTop w:val="0"/>
      <w:marBottom w:val="0"/>
      <w:divBdr>
        <w:top w:val="none" w:sz="0" w:space="0" w:color="auto"/>
        <w:left w:val="none" w:sz="0" w:space="0" w:color="auto"/>
        <w:bottom w:val="none" w:sz="0" w:space="0" w:color="auto"/>
        <w:right w:val="none" w:sz="0" w:space="0" w:color="auto"/>
      </w:divBdr>
    </w:div>
    <w:div w:id="484126406">
      <w:bodyDiv w:val="1"/>
      <w:marLeft w:val="0"/>
      <w:marRight w:val="0"/>
      <w:marTop w:val="0"/>
      <w:marBottom w:val="0"/>
      <w:divBdr>
        <w:top w:val="none" w:sz="0" w:space="0" w:color="auto"/>
        <w:left w:val="none" w:sz="0" w:space="0" w:color="auto"/>
        <w:bottom w:val="none" w:sz="0" w:space="0" w:color="auto"/>
        <w:right w:val="none" w:sz="0" w:space="0" w:color="auto"/>
      </w:divBdr>
    </w:div>
    <w:div w:id="484469301">
      <w:bodyDiv w:val="1"/>
      <w:marLeft w:val="0"/>
      <w:marRight w:val="0"/>
      <w:marTop w:val="0"/>
      <w:marBottom w:val="0"/>
      <w:divBdr>
        <w:top w:val="none" w:sz="0" w:space="0" w:color="auto"/>
        <w:left w:val="none" w:sz="0" w:space="0" w:color="auto"/>
        <w:bottom w:val="none" w:sz="0" w:space="0" w:color="auto"/>
        <w:right w:val="none" w:sz="0" w:space="0" w:color="auto"/>
      </w:divBdr>
    </w:div>
    <w:div w:id="484586607">
      <w:bodyDiv w:val="1"/>
      <w:marLeft w:val="0"/>
      <w:marRight w:val="0"/>
      <w:marTop w:val="0"/>
      <w:marBottom w:val="0"/>
      <w:divBdr>
        <w:top w:val="none" w:sz="0" w:space="0" w:color="auto"/>
        <w:left w:val="none" w:sz="0" w:space="0" w:color="auto"/>
        <w:bottom w:val="none" w:sz="0" w:space="0" w:color="auto"/>
        <w:right w:val="none" w:sz="0" w:space="0" w:color="auto"/>
      </w:divBdr>
    </w:div>
    <w:div w:id="484779395">
      <w:bodyDiv w:val="1"/>
      <w:marLeft w:val="0"/>
      <w:marRight w:val="0"/>
      <w:marTop w:val="0"/>
      <w:marBottom w:val="0"/>
      <w:divBdr>
        <w:top w:val="none" w:sz="0" w:space="0" w:color="auto"/>
        <w:left w:val="none" w:sz="0" w:space="0" w:color="auto"/>
        <w:bottom w:val="none" w:sz="0" w:space="0" w:color="auto"/>
        <w:right w:val="none" w:sz="0" w:space="0" w:color="auto"/>
      </w:divBdr>
    </w:div>
    <w:div w:id="484904855">
      <w:bodyDiv w:val="1"/>
      <w:marLeft w:val="0"/>
      <w:marRight w:val="0"/>
      <w:marTop w:val="0"/>
      <w:marBottom w:val="0"/>
      <w:divBdr>
        <w:top w:val="none" w:sz="0" w:space="0" w:color="auto"/>
        <w:left w:val="none" w:sz="0" w:space="0" w:color="auto"/>
        <w:bottom w:val="none" w:sz="0" w:space="0" w:color="auto"/>
        <w:right w:val="none" w:sz="0" w:space="0" w:color="auto"/>
      </w:divBdr>
    </w:div>
    <w:div w:id="484978097">
      <w:bodyDiv w:val="1"/>
      <w:marLeft w:val="0"/>
      <w:marRight w:val="0"/>
      <w:marTop w:val="0"/>
      <w:marBottom w:val="0"/>
      <w:divBdr>
        <w:top w:val="none" w:sz="0" w:space="0" w:color="auto"/>
        <w:left w:val="none" w:sz="0" w:space="0" w:color="auto"/>
        <w:bottom w:val="none" w:sz="0" w:space="0" w:color="auto"/>
        <w:right w:val="none" w:sz="0" w:space="0" w:color="auto"/>
      </w:divBdr>
    </w:div>
    <w:div w:id="48524136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6093780">
      <w:bodyDiv w:val="1"/>
      <w:marLeft w:val="0"/>
      <w:marRight w:val="0"/>
      <w:marTop w:val="0"/>
      <w:marBottom w:val="0"/>
      <w:divBdr>
        <w:top w:val="none" w:sz="0" w:space="0" w:color="auto"/>
        <w:left w:val="none" w:sz="0" w:space="0" w:color="auto"/>
        <w:bottom w:val="none" w:sz="0" w:space="0" w:color="auto"/>
        <w:right w:val="none" w:sz="0" w:space="0" w:color="auto"/>
      </w:divBdr>
    </w:div>
    <w:div w:id="486164629">
      <w:bodyDiv w:val="1"/>
      <w:marLeft w:val="0"/>
      <w:marRight w:val="0"/>
      <w:marTop w:val="0"/>
      <w:marBottom w:val="0"/>
      <w:divBdr>
        <w:top w:val="none" w:sz="0" w:space="0" w:color="auto"/>
        <w:left w:val="none" w:sz="0" w:space="0" w:color="auto"/>
        <w:bottom w:val="none" w:sz="0" w:space="0" w:color="auto"/>
        <w:right w:val="none" w:sz="0" w:space="0" w:color="auto"/>
      </w:divBdr>
    </w:div>
    <w:div w:id="486282789">
      <w:bodyDiv w:val="1"/>
      <w:marLeft w:val="0"/>
      <w:marRight w:val="0"/>
      <w:marTop w:val="0"/>
      <w:marBottom w:val="0"/>
      <w:divBdr>
        <w:top w:val="none" w:sz="0" w:space="0" w:color="auto"/>
        <w:left w:val="none" w:sz="0" w:space="0" w:color="auto"/>
        <w:bottom w:val="none" w:sz="0" w:space="0" w:color="auto"/>
        <w:right w:val="none" w:sz="0" w:space="0" w:color="auto"/>
      </w:divBdr>
    </w:div>
    <w:div w:id="486408453">
      <w:bodyDiv w:val="1"/>
      <w:marLeft w:val="0"/>
      <w:marRight w:val="0"/>
      <w:marTop w:val="0"/>
      <w:marBottom w:val="0"/>
      <w:divBdr>
        <w:top w:val="none" w:sz="0" w:space="0" w:color="auto"/>
        <w:left w:val="none" w:sz="0" w:space="0" w:color="auto"/>
        <w:bottom w:val="none" w:sz="0" w:space="0" w:color="auto"/>
        <w:right w:val="none" w:sz="0" w:space="0" w:color="auto"/>
      </w:divBdr>
    </w:div>
    <w:div w:id="486895579">
      <w:bodyDiv w:val="1"/>
      <w:marLeft w:val="0"/>
      <w:marRight w:val="0"/>
      <w:marTop w:val="0"/>
      <w:marBottom w:val="0"/>
      <w:divBdr>
        <w:top w:val="none" w:sz="0" w:space="0" w:color="auto"/>
        <w:left w:val="none" w:sz="0" w:space="0" w:color="auto"/>
        <w:bottom w:val="none" w:sz="0" w:space="0" w:color="auto"/>
        <w:right w:val="none" w:sz="0" w:space="0" w:color="auto"/>
      </w:divBdr>
    </w:div>
    <w:div w:id="487551313">
      <w:bodyDiv w:val="1"/>
      <w:marLeft w:val="0"/>
      <w:marRight w:val="0"/>
      <w:marTop w:val="0"/>
      <w:marBottom w:val="0"/>
      <w:divBdr>
        <w:top w:val="none" w:sz="0" w:space="0" w:color="auto"/>
        <w:left w:val="none" w:sz="0" w:space="0" w:color="auto"/>
        <w:bottom w:val="none" w:sz="0" w:space="0" w:color="auto"/>
        <w:right w:val="none" w:sz="0" w:space="0" w:color="auto"/>
      </w:divBdr>
    </w:div>
    <w:div w:id="487795330">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88443737">
      <w:bodyDiv w:val="1"/>
      <w:marLeft w:val="0"/>
      <w:marRight w:val="0"/>
      <w:marTop w:val="0"/>
      <w:marBottom w:val="0"/>
      <w:divBdr>
        <w:top w:val="none" w:sz="0" w:space="0" w:color="auto"/>
        <w:left w:val="none" w:sz="0" w:space="0" w:color="auto"/>
        <w:bottom w:val="none" w:sz="0" w:space="0" w:color="auto"/>
        <w:right w:val="none" w:sz="0" w:space="0" w:color="auto"/>
      </w:divBdr>
    </w:div>
    <w:div w:id="488637213">
      <w:bodyDiv w:val="1"/>
      <w:marLeft w:val="0"/>
      <w:marRight w:val="0"/>
      <w:marTop w:val="0"/>
      <w:marBottom w:val="0"/>
      <w:divBdr>
        <w:top w:val="none" w:sz="0" w:space="0" w:color="auto"/>
        <w:left w:val="none" w:sz="0" w:space="0" w:color="auto"/>
        <w:bottom w:val="none" w:sz="0" w:space="0" w:color="auto"/>
        <w:right w:val="none" w:sz="0" w:space="0" w:color="auto"/>
      </w:divBdr>
    </w:div>
    <w:div w:id="488793247">
      <w:bodyDiv w:val="1"/>
      <w:marLeft w:val="0"/>
      <w:marRight w:val="0"/>
      <w:marTop w:val="0"/>
      <w:marBottom w:val="0"/>
      <w:divBdr>
        <w:top w:val="none" w:sz="0" w:space="0" w:color="auto"/>
        <w:left w:val="none" w:sz="0" w:space="0" w:color="auto"/>
        <w:bottom w:val="none" w:sz="0" w:space="0" w:color="auto"/>
        <w:right w:val="none" w:sz="0" w:space="0" w:color="auto"/>
      </w:divBdr>
    </w:div>
    <w:div w:id="489098295">
      <w:bodyDiv w:val="1"/>
      <w:marLeft w:val="0"/>
      <w:marRight w:val="0"/>
      <w:marTop w:val="0"/>
      <w:marBottom w:val="0"/>
      <w:divBdr>
        <w:top w:val="none" w:sz="0" w:space="0" w:color="auto"/>
        <w:left w:val="none" w:sz="0" w:space="0" w:color="auto"/>
        <w:bottom w:val="none" w:sz="0" w:space="0" w:color="auto"/>
        <w:right w:val="none" w:sz="0" w:space="0" w:color="auto"/>
      </w:divBdr>
    </w:div>
    <w:div w:id="489371183">
      <w:bodyDiv w:val="1"/>
      <w:marLeft w:val="0"/>
      <w:marRight w:val="0"/>
      <w:marTop w:val="0"/>
      <w:marBottom w:val="0"/>
      <w:divBdr>
        <w:top w:val="none" w:sz="0" w:space="0" w:color="auto"/>
        <w:left w:val="none" w:sz="0" w:space="0" w:color="auto"/>
        <w:bottom w:val="none" w:sz="0" w:space="0" w:color="auto"/>
        <w:right w:val="none" w:sz="0" w:space="0" w:color="auto"/>
      </w:divBdr>
    </w:div>
    <w:div w:id="489374556">
      <w:bodyDiv w:val="1"/>
      <w:marLeft w:val="0"/>
      <w:marRight w:val="0"/>
      <w:marTop w:val="0"/>
      <w:marBottom w:val="0"/>
      <w:divBdr>
        <w:top w:val="none" w:sz="0" w:space="0" w:color="auto"/>
        <w:left w:val="none" w:sz="0" w:space="0" w:color="auto"/>
        <w:bottom w:val="none" w:sz="0" w:space="0" w:color="auto"/>
        <w:right w:val="none" w:sz="0" w:space="0" w:color="auto"/>
      </w:divBdr>
    </w:div>
    <w:div w:id="490370452">
      <w:bodyDiv w:val="1"/>
      <w:marLeft w:val="0"/>
      <w:marRight w:val="0"/>
      <w:marTop w:val="0"/>
      <w:marBottom w:val="0"/>
      <w:divBdr>
        <w:top w:val="none" w:sz="0" w:space="0" w:color="auto"/>
        <w:left w:val="none" w:sz="0" w:space="0" w:color="auto"/>
        <w:bottom w:val="none" w:sz="0" w:space="0" w:color="auto"/>
        <w:right w:val="none" w:sz="0" w:space="0" w:color="auto"/>
      </w:divBdr>
    </w:div>
    <w:div w:id="491409964">
      <w:bodyDiv w:val="1"/>
      <w:marLeft w:val="0"/>
      <w:marRight w:val="0"/>
      <w:marTop w:val="0"/>
      <w:marBottom w:val="0"/>
      <w:divBdr>
        <w:top w:val="none" w:sz="0" w:space="0" w:color="auto"/>
        <w:left w:val="none" w:sz="0" w:space="0" w:color="auto"/>
        <w:bottom w:val="none" w:sz="0" w:space="0" w:color="auto"/>
        <w:right w:val="none" w:sz="0" w:space="0" w:color="auto"/>
      </w:divBdr>
    </w:div>
    <w:div w:id="491457929">
      <w:bodyDiv w:val="1"/>
      <w:marLeft w:val="0"/>
      <w:marRight w:val="0"/>
      <w:marTop w:val="0"/>
      <w:marBottom w:val="0"/>
      <w:divBdr>
        <w:top w:val="none" w:sz="0" w:space="0" w:color="auto"/>
        <w:left w:val="none" w:sz="0" w:space="0" w:color="auto"/>
        <w:bottom w:val="none" w:sz="0" w:space="0" w:color="auto"/>
        <w:right w:val="none" w:sz="0" w:space="0" w:color="auto"/>
      </w:divBdr>
    </w:div>
    <w:div w:id="491682628">
      <w:bodyDiv w:val="1"/>
      <w:marLeft w:val="0"/>
      <w:marRight w:val="0"/>
      <w:marTop w:val="0"/>
      <w:marBottom w:val="0"/>
      <w:divBdr>
        <w:top w:val="none" w:sz="0" w:space="0" w:color="auto"/>
        <w:left w:val="none" w:sz="0" w:space="0" w:color="auto"/>
        <w:bottom w:val="none" w:sz="0" w:space="0" w:color="auto"/>
        <w:right w:val="none" w:sz="0" w:space="0" w:color="auto"/>
      </w:divBdr>
    </w:div>
    <w:div w:id="492071036">
      <w:bodyDiv w:val="1"/>
      <w:marLeft w:val="0"/>
      <w:marRight w:val="0"/>
      <w:marTop w:val="0"/>
      <w:marBottom w:val="0"/>
      <w:divBdr>
        <w:top w:val="none" w:sz="0" w:space="0" w:color="auto"/>
        <w:left w:val="none" w:sz="0" w:space="0" w:color="auto"/>
        <w:bottom w:val="none" w:sz="0" w:space="0" w:color="auto"/>
        <w:right w:val="none" w:sz="0" w:space="0" w:color="auto"/>
      </w:divBdr>
    </w:div>
    <w:div w:id="492188637">
      <w:bodyDiv w:val="1"/>
      <w:marLeft w:val="0"/>
      <w:marRight w:val="0"/>
      <w:marTop w:val="0"/>
      <w:marBottom w:val="0"/>
      <w:divBdr>
        <w:top w:val="none" w:sz="0" w:space="0" w:color="auto"/>
        <w:left w:val="none" w:sz="0" w:space="0" w:color="auto"/>
        <w:bottom w:val="none" w:sz="0" w:space="0" w:color="auto"/>
        <w:right w:val="none" w:sz="0" w:space="0" w:color="auto"/>
      </w:divBdr>
    </w:div>
    <w:div w:id="492642103">
      <w:bodyDiv w:val="1"/>
      <w:marLeft w:val="0"/>
      <w:marRight w:val="0"/>
      <w:marTop w:val="0"/>
      <w:marBottom w:val="0"/>
      <w:divBdr>
        <w:top w:val="none" w:sz="0" w:space="0" w:color="auto"/>
        <w:left w:val="none" w:sz="0" w:space="0" w:color="auto"/>
        <w:bottom w:val="none" w:sz="0" w:space="0" w:color="auto"/>
        <w:right w:val="none" w:sz="0" w:space="0" w:color="auto"/>
      </w:divBdr>
    </w:div>
    <w:div w:id="492765912">
      <w:bodyDiv w:val="1"/>
      <w:marLeft w:val="0"/>
      <w:marRight w:val="0"/>
      <w:marTop w:val="0"/>
      <w:marBottom w:val="0"/>
      <w:divBdr>
        <w:top w:val="none" w:sz="0" w:space="0" w:color="auto"/>
        <w:left w:val="none" w:sz="0" w:space="0" w:color="auto"/>
        <w:bottom w:val="none" w:sz="0" w:space="0" w:color="auto"/>
        <w:right w:val="none" w:sz="0" w:space="0" w:color="auto"/>
      </w:divBdr>
    </w:div>
    <w:div w:id="493495823">
      <w:bodyDiv w:val="1"/>
      <w:marLeft w:val="0"/>
      <w:marRight w:val="0"/>
      <w:marTop w:val="0"/>
      <w:marBottom w:val="0"/>
      <w:divBdr>
        <w:top w:val="none" w:sz="0" w:space="0" w:color="auto"/>
        <w:left w:val="none" w:sz="0" w:space="0" w:color="auto"/>
        <w:bottom w:val="none" w:sz="0" w:space="0" w:color="auto"/>
        <w:right w:val="none" w:sz="0" w:space="0" w:color="auto"/>
      </w:divBdr>
    </w:div>
    <w:div w:id="493572793">
      <w:bodyDiv w:val="1"/>
      <w:marLeft w:val="0"/>
      <w:marRight w:val="0"/>
      <w:marTop w:val="0"/>
      <w:marBottom w:val="0"/>
      <w:divBdr>
        <w:top w:val="none" w:sz="0" w:space="0" w:color="auto"/>
        <w:left w:val="none" w:sz="0" w:space="0" w:color="auto"/>
        <w:bottom w:val="none" w:sz="0" w:space="0" w:color="auto"/>
        <w:right w:val="none" w:sz="0" w:space="0" w:color="auto"/>
      </w:divBdr>
    </w:div>
    <w:div w:id="493572895">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494075936">
      <w:bodyDiv w:val="1"/>
      <w:marLeft w:val="0"/>
      <w:marRight w:val="0"/>
      <w:marTop w:val="0"/>
      <w:marBottom w:val="0"/>
      <w:divBdr>
        <w:top w:val="none" w:sz="0" w:space="0" w:color="auto"/>
        <w:left w:val="none" w:sz="0" w:space="0" w:color="auto"/>
        <w:bottom w:val="none" w:sz="0" w:space="0" w:color="auto"/>
        <w:right w:val="none" w:sz="0" w:space="0" w:color="auto"/>
      </w:divBdr>
    </w:div>
    <w:div w:id="494612028">
      <w:bodyDiv w:val="1"/>
      <w:marLeft w:val="0"/>
      <w:marRight w:val="0"/>
      <w:marTop w:val="0"/>
      <w:marBottom w:val="0"/>
      <w:divBdr>
        <w:top w:val="none" w:sz="0" w:space="0" w:color="auto"/>
        <w:left w:val="none" w:sz="0" w:space="0" w:color="auto"/>
        <w:bottom w:val="none" w:sz="0" w:space="0" w:color="auto"/>
        <w:right w:val="none" w:sz="0" w:space="0" w:color="auto"/>
      </w:divBdr>
    </w:div>
    <w:div w:id="494732966">
      <w:bodyDiv w:val="1"/>
      <w:marLeft w:val="0"/>
      <w:marRight w:val="0"/>
      <w:marTop w:val="0"/>
      <w:marBottom w:val="0"/>
      <w:divBdr>
        <w:top w:val="none" w:sz="0" w:space="0" w:color="auto"/>
        <w:left w:val="none" w:sz="0" w:space="0" w:color="auto"/>
        <w:bottom w:val="none" w:sz="0" w:space="0" w:color="auto"/>
        <w:right w:val="none" w:sz="0" w:space="0" w:color="auto"/>
      </w:divBdr>
    </w:div>
    <w:div w:id="494760275">
      <w:bodyDiv w:val="1"/>
      <w:marLeft w:val="0"/>
      <w:marRight w:val="0"/>
      <w:marTop w:val="0"/>
      <w:marBottom w:val="0"/>
      <w:divBdr>
        <w:top w:val="none" w:sz="0" w:space="0" w:color="auto"/>
        <w:left w:val="none" w:sz="0" w:space="0" w:color="auto"/>
        <w:bottom w:val="none" w:sz="0" w:space="0" w:color="auto"/>
        <w:right w:val="none" w:sz="0" w:space="0" w:color="auto"/>
      </w:divBdr>
    </w:div>
    <w:div w:id="494995090">
      <w:bodyDiv w:val="1"/>
      <w:marLeft w:val="0"/>
      <w:marRight w:val="0"/>
      <w:marTop w:val="0"/>
      <w:marBottom w:val="0"/>
      <w:divBdr>
        <w:top w:val="none" w:sz="0" w:space="0" w:color="auto"/>
        <w:left w:val="none" w:sz="0" w:space="0" w:color="auto"/>
        <w:bottom w:val="none" w:sz="0" w:space="0" w:color="auto"/>
        <w:right w:val="none" w:sz="0" w:space="0" w:color="auto"/>
      </w:divBdr>
    </w:div>
    <w:div w:id="496196041">
      <w:bodyDiv w:val="1"/>
      <w:marLeft w:val="0"/>
      <w:marRight w:val="0"/>
      <w:marTop w:val="0"/>
      <w:marBottom w:val="0"/>
      <w:divBdr>
        <w:top w:val="none" w:sz="0" w:space="0" w:color="auto"/>
        <w:left w:val="none" w:sz="0" w:space="0" w:color="auto"/>
        <w:bottom w:val="none" w:sz="0" w:space="0" w:color="auto"/>
        <w:right w:val="none" w:sz="0" w:space="0" w:color="auto"/>
      </w:divBdr>
    </w:div>
    <w:div w:id="496385244">
      <w:bodyDiv w:val="1"/>
      <w:marLeft w:val="0"/>
      <w:marRight w:val="0"/>
      <w:marTop w:val="0"/>
      <w:marBottom w:val="0"/>
      <w:divBdr>
        <w:top w:val="none" w:sz="0" w:space="0" w:color="auto"/>
        <w:left w:val="none" w:sz="0" w:space="0" w:color="auto"/>
        <w:bottom w:val="none" w:sz="0" w:space="0" w:color="auto"/>
        <w:right w:val="none" w:sz="0" w:space="0" w:color="auto"/>
      </w:divBdr>
    </w:div>
    <w:div w:id="496723837">
      <w:bodyDiv w:val="1"/>
      <w:marLeft w:val="0"/>
      <w:marRight w:val="0"/>
      <w:marTop w:val="0"/>
      <w:marBottom w:val="0"/>
      <w:divBdr>
        <w:top w:val="none" w:sz="0" w:space="0" w:color="auto"/>
        <w:left w:val="none" w:sz="0" w:space="0" w:color="auto"/>
        <w:bottom w:val="none" w:sz="0" w:space="0" w:color="auto"/>
        <w:right w:val="none" w:sz="0" w:space="0" w:color="auto"/>
      </w:divBdr>
    </w:div>
    <w:div w:id="497119041">
      <w:bodyDiv w:val="1"/>
      <w:marLeft w:val="0"/>
      <w:marRight w:val="0"/>
      <w:marTop w:val="0"/>
      <w:marBottom w:val="0"/>
      <w:divBdr>
        <w:top w:val="none" w:sz="0" w:space="0" w:color="auto"/>
        <w:left w:val="none" w:sz="0" w:space="0" w:color="auto"/>
        <w:bottom w:val="none" w:sz="0" w:space="0" w:color="auto"/>
        <w:right w:val="none" w:sz="0" w:space="0" w:color="auto"/>
      </w:divBdr>
    </w:div>
    <w:div w:id="497233203">
      <w:bodyDiv w:val="1"/>
      <w:marLeft w:val="0"/>
      <w:marRight w:val="0"/>
      <w:marTop w:val="0"/>
      <w:marBottom w:val="0"/>
      <w:divBdr>
        <w:top w:val="none" w:sz="0" w:space="0" w:color="auto"/>
        <w:left w:val="none" w:sz="0" w:space="0" w:color="auto"/>
        <w:bottom w:val="none" w:sz="0" w:space="0" w:color="auto"/>
        <w:right w:val="none" w:sz="0" w:space="0" w:color="auto"/>
      </w:divBdr>
    </w:div>
    <w:div w:id="497423408">
      <w:bodyDiv w:val="1"/>
      <w:marLeft w:val="0"/>
      <w:marRight w:val="0"/>
      <w:marTop w:val="0"/>
      <w:marBottom w:val="0"/>
      <w:divBdr>
        <w:top w:val="none" w:sz="0" w:space="0" w:color="auto"/>
        <w:left w:val="none" w:sz="0" w:space="0" w:color="auto"/>
        <w:bottom w:val="none" w:sz="0" w:space="0" w:color="auto"/>
        <w:right w:val="none" w:sz="0" w:space="0" w:color="auto"/>
      </w:divBdr>
    </w:div>
    <w:div w:id="498085554">
      <w:bodyDiv w:val="1"/>
      <w:marLeft w:val="0"/>
      <w:marRight w:val="0"/>
      <w:marTop w:val="0"/>
      <w:marBottom w:val="0"/>
      <w:divBdr>
        <w:top w:val="none" w:sz="0" w:space="0" w:color="auto"/>
        <w:left w:val="none" w:sz="0" w:space="0" w:color="auto"/>
        <w:bottom w:val="none" w:sz="0" w:space="0" w:color="auto"/>
        <w:right w:val="none" w:sz="0" w:space="0" w:color="auto"/>
      </w:divBdr>
    </w:div>
    <w:div w:id="499082903">
      <w:bodyDiv w:val="1"/>
      <w:marLeft w:val="0"/>
      <w:marRight w:val="0"/>
      <w:marTop w:val="0"/>
      <w:marBottom w:val="0"/>
      <w:divBdr>
        <w:top w:val="none" w:sz="0" w:space="0" w:color="auto"/>
        <w:left w:val="none" w:sz="0" w:space="0" w:color="auto"/>
        <w:bottom w:val="none" w:sz="0" w:space="0" w:color="auto"/>
        <w:right w:val="none" w:sz="0" w:space="0" w:color="auto"/>
      </w:divBdr>
    </w:div>
    <w:div w:id="500201652">
      <w:bodyDiv w:val="1"/>
      <w:marLeft w:val="0"/>
      <w:marRight w:val="0"/>
      <w:marTop w:val="0"/>
      <w:marBottom w:val="0"/>
      <w:divBdr>
        <w:top w:val="none" w:sz="0" w:space="0" w:color="auto"/>
        <w:left w:val="none" w:sz="0" w:space="0" w:color="auto"/>
        <w:bottom w:val="none" w:sz="0" w:space="0" w:color="auto"/>
        <w:right w:val="none" w:sz="0" w:space="0" w:color="auto"/>
      </w:divBdr>
    </w:div>
    <w:div w:id="500508035">
      <w:bodyDiv w:val="1"/>
      <w:marLeft w:val="0"/>
      <w:marRight w:val="0"/>
      <w:marTop w:val="0"/>
      <w:marBottom w:val="0"/>
      <w:divBdr>
        <w:top w:val="none" w:sz="0" w:space="0" w:color="auto"/>
        <w:left w:val="none" w:sz="0" w:space="0" w:color="auto"/>
        <w:bottom w:val="none" w:sz="0" w:space="0" w:color="auto"/>
        <w:right w:val="none" w:sz="0" w:space="0" w:color="auto"/>
      </w:divBdr>
    </w:div>
    <w:div w:id="500661474">
      <w:bodyDiv w:val="1"/>
      <w:marLeft w:val="0"/>
      <w:marRight w:val="0"/>
      <w:marTop w:val="0"/>
      <w:marBottom w:val="0"/>
      <w:divBdr>
        <w:top w:val="none" w:sz="0" w:space="0" w:color="auto"/>
        <w:left w:val="none" w:sz="0" w:space="0" w:color="auto"/>
        <w:bottom w:val="none" w:sz="0" w:space="0" w:color="auto"/>
        <w:right w:val="none" w:sz="0" w:space="0" w:color="auto"/>
      </w:divBdr>
    </w:div>
    <w:div w:id="500698876">
      <w:bodyDiv w:val="1"/>
      <w:marLeft w:val="0"/>
      <w:marRight w:val="0"/>
      <w:marTop w:val="0"/>
      <w:marBottom w:val="0"/>
      <w:divBdr>
        <w:top w:val="none" w:sz="0" w:space="0" w:color="auto"/>
        <w:left w:val="none" w:sz="0" w:space="0" w:color="auto"/>
        <w:bottom w:val="none" w:sz="0" w:space="0" w:color="auto"/>
        <w:right w:val="none" w:sz="0" w:space="0" w:color="auto"/>
      </w:divBdr>
    </w:div>
    <w:div w:id="501047852">
      <w:bodyDiv w:val="1"/>
      <w:marLeft w:val="0"/>
      <w:marRight w:val="0"/>
      <w:marTop w:val="0"/>
      <w:marBottom w:val="0"/>
      <w:divBdr>
        <w:top w:val="none" w:sz="0" w:space="0" w:color="auto"/>
        <w:left w:val="none" w:sz="0" w:space="0" w:color="auto"/>
        <w:bottom w:val="none" w:sz="0" w:space="0" w:color="auto"/>
        <w:right w:val="none" w:sz="0" w:space="0" w:color="auto"/>
      </w:divBdr>
    </w:div>
    <w:div w:id="502202794">
      <w:bodyDiv w:val="1"/>
      <w:marLeft w:val="0"/>
      <w:marRight w:val="0"/>
      <w:marTop w:val="0"/>
      <w:marBottom w:val="0"/>
      <w:divBdr>
        <w:top w:val="none" w:sz="0" w:space="0" w:color="auto"/>
        <w:left w:val="none" w:sz="0" w:space="0" w:color="auto"/>
        <w:bottom w:val="none" w:sz="0" w:space="0" w:color="auto"/>
        <w:right w:val="none" w:sz="0" w:space="0" w:color="auto"/>
      </w:divBdr>
    </w:div>
    <w:div w:id="502211092">
      <w:bodyDiv w:val="1"/>
      <w:marLeft w:val="0"/>
      <w:marRight w:val="0"/>
      <w:marTop w:val="0"/>
      <w:marBottom w:val="0"/>
      <w:divBdr>
        <w:top w:val="none" w:sz="0" w:space="0" w:color="auto"/>
        <w:left w:val="none" w:sz="0" w:space="0" w:color="auto"/>
        <w:bottom w:val="none" w:sz="0" w:space="0" w:color="auto"/>
        <w:right w:val="none" w:sz="0" w:space="0" w:color="auto"/>
      </w:divBdr>
    </w:div>
    <w:div w:id="502474202">
      <w:bodyDiv w:val="1"/>
      <w:marLeft w:val="0"/>
      <w:marRight w:val="0"/>
      <w:marTop w:val="0"/>
      <w:marBottom w:val="0"/>
      <w:divBdr>
        <w:top w:val="none" w:sz="0" w:space="0" w:color="auto"/>
        <w:left w:val="none" w:sz="0" w:space="0" w:color="auto"/>
        <w:bottom w:val="none" w:sz="0" w:space="0" w:color="auto"/>
        <w:right w:val="none" w:sz="0" w:space="0" w:color="auto"/>
      </w:divBdr>
    </w:div>
    <w:div w:id="502865207">
      <w:bodyDiv w:val="1"/>
      <w:marLeft w:val="0"/>
      <w:marRight w:val="0"/>
      <w:marTop w:val="0"/>
      <w:marBottom w:val="0"/>
      <w:divBdr>
        <w:top w:val="none" w:sz="0" w:space="0" w:color="auto"/>
        <w:left w:val="none" w:sz="0" w:space="0" w:color="auto"/>
        <w:bottom w:val="none" w:sz="0" w:space="0" w:color="auto"/>
        <w:right w:val="none" w:sz="0" w:space="0" w:color="auto"/>
      </w:divBdr>
    </w:div>
    <w:div w:id="502866896">
      <w:bodyDiv w:val="1"/>
      <w:marLeft w:val="0"/>
      <w:marRight w:val="0"/>
      <w:marTop w:val="0"/>
      <w:marBottom w:val="0"/>
      <w:divBdr>
        <w:top w:val="none" w:sz="0" w:space="0" w:color="auto"/>
        <w:left w:val="none" w:sz="0" w:space="0" w:color="auto"/>
        <w:bottom w:val="none" w:sz="0" w:space="0" w:color="auto"/>
        <w:right w:val="none" w:sz="0" w:space="0" w:color="auto"/>
      </w:divBdr>
    </w:div>
    <w:div w:id="503134300">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6137602">
      <w:bodyDiv w:val="1"/>
      <w:marLeft w:val="0"/>
      <w:marRight w:val="0"/>
      <w:marTop w:val="0"/>
      <w:marBottom w:val="0"/>
      <w:divBdr>
        <w:top w:val="none" w:sz="0" w:space="0" w:color="auto"/>
        <w:left w:val="none" w:sz="0" w:space="0" w:color="auto"/>
        <w:bottom w:val="none" w:sz="0" w:space="0" w:color="auto"/>
        <w:right w:val="none" w:sz="0" w:space="0" w:color="auto"/>
      </w:divBdr>
    </w:div>
    <w:div w:id="506291120">
      <w:bodyDiv w:val="1"/>
      <w:marLeft w:val="0"/>
      <w:marRight w:val="0"/>
      <w:marTop w:val="0"/>
      <w:marBottom w:val="0"/>
      <w:divBdr>
        <w:top w:val="none" w:sz="0" w:space="0" w:color="auto"/>
        <w:left w:val="none" w:sz="0" w:space="0" w:color="auto"/>
        <w:bottom w:val="none" w:sz="0" w:space="0" w:color="auto"/>
        <w:right w:val="none" w:sz="0" w:space="0" w:color="auto"/>
      </w:divBdr>
    </w:div>
    <w:div w:id="506559668">
      <w:bodyDiv w:val="1"/>
      <w:marLeft w:val="0"/>
      <w:marRight w:val="0"/>
      <w:marTop w:val="0"/>
      <w:marBottom w:val="0"/>
      <w:divBdr>
        <w:top w:val="none" w:sz="0" w:space="0" w:color="auto"/>
        <w:left w:val="none" w:sz="0" w:space="0" w:color="auto"/>
        <w:bottom w:val="none" w:sz="0" w:space="0" w:color="auto"/>
        <w:right w:val="none" w:sz="0" w:space="0" w:color="auto"/>
      </w:divBdr>
    </w:div>
    <w:div w:id="507058874">
      <w:bodyDiv w:val="1"/>
      <w:marLeft w:val="0"/>
      <w:marRight w:val="0"/>
      <w:marTop w:val="0"/>
      <w:marBottom w:val="0"/>
      <w:divBdr>
        <w:top w:val="none" w:sz="0" w:space="0" w:color="auto"/>
        <w:left w:val="none" w:sz="0" w:space="0" w:color="auto"/>
        <w:bottom w:val="none" w:sz="0" w:space="0" w:color="auto"/>
        <w:right w:val="none" w:sz="0" w:space="0" w:color="auto"/>
      </w:divBdr>
    </w:div>
    <w:div w:id="507451035">
      <w:bodyDiv w:val="1"/>
      <w:marLeft w:val="0"/>
      <w:marRight w:val="0"/>
      <w:marTop w:val="0"/>
      <w:marBottom w:val="0"/>
      <w:divBdr>
        <w:top w:val="none" w:sz="0" w:space="0" w:color="auto"/>
        <w:left w:val="none" w:sz="0" w:space="0" w:color="auto"/>
        <w:bottom w:val="none" w:sz="0" w:space="0" w:color="auto"/>
        <w:right w:val="none" w:sz="0" w:space="0" w:color="auto"/>
      </w:divBdr>
    </w:div>
    <w:div w:id="507909165">
      <w:bodyDiv w:val="1"/>
      <w:marLeft w:val="0"/>
      <w:marRight w:val="0"/>
      <w:marTop w:val="0"/>
      <w:marBottom w:val="0"/>
      <w:divBdr>
        <w:top w:val="none" w:sz="0" w:space="0" w:color="auto"/>
        <w:left w:val="none" w:sz="0" w:space="0" w:color="auto"/>
        <w:bottom w:val="none" w:sz="0" w:space="0" w:color="auto"/>
        <w:right w:val="none" w:sz="0" w:space="0" w:color="auto"/>
      </w:divBdr>
    </w:div>
    <w:div w:id="508299090">
      <w:bodyDiv w:val="1"/>
      <w:marLeft w:val="0"/>
      <w:marRight w:val="0"/>
      <w:marTop w:val="0"/>
      <w:marBottom w:val="0"/>
      <w:divBdr>
        <w:top w:val="none" w:sz="0" w:space="0" w:color="auto"/>
        <w:left w:val="none" w:sz="0" w:space="0" w:color="auto"/>
        <w:bottom w:val="none" w:sz="0" w:space="0" w:color="auto"/>
        <w:right w:val="none" w:sz="0" w:space="0" w:color="auto"/>
      </w:divBdr>
    </w:div>
    <w:div w:id="508907016">
      <w:bodyDiv w:val="1"/>
      <w:marLeft w:val="0"/>
      <w:marRight w:val="0"/>
      <w:marTop w:val="0"/>
      <w:marBottom w:val="0"/>
      <w:divBdr>
        <w:top w:val="none" w:sz="0" w:space="0" w:color="auto"/>
        <w:left w:val="none" w:sz="0" w:space="0" w:color="auto"/>
        <w:bottom w:val="none" w:sz="0" w:space="0" w:color="auto"/>
        <w:right w:val="none" w:sz="0" w:space="0" w:color="auto"/>
      </w:divBdr>
    </w:div>
    <w:div w:id="509224541">
      <w:bodyDiv w:val="1"/>
      <w:marLeft w:val="0"/>
      <w:marRight w:val="0"/>
      <w:marTop w:val="0"/>
      <w:marBottom w:val="0"/>
      <w:divBdr>
        <w:top w:val="none" w:sz="0" w:space="0" w:color="auto"/>
        <w:left w:val="none" w:sz="0" w:space="0" w:color="auto"/>
        <w:bottom w:val="none" w:sz="0" w:space="0" w:color="auto"/>
        <w:right w:val="none" w:sz="0" w:space="0" w:color="auto"/>
      </w:divBdr>
    </w:div>
    <w:div w:id="509494631">
      <w:bodyDiv w:val="1"/>
      <w:marLeft w:val="0"/>
      <w:marRight w:val="0"/>
      <w:marTop w:val="0"/>
      <w:marBottom w:val="0"/>
      <w:divBdr>
        <w:top w:val="none" w:sz="0" w:space="0" w:color="auto"/>
        <w:left w:val="none" w:sz="0" w:space="0" w:color="auto"/>
        <w:bottom w:val="none" w:sz="0" w:space="0" w:color="auto"/>
        <w:right w:val="none" w:sz="0" w:space="0" w:color="auto"/>
      </w:divBdr>
    </w:div>
    <w:div w:id="510146610">
      <w:bodyDiv w:val="1"/>
      <w:marLeft w:val="0"/>
      <w:marRight w:val="0"/>
      <w:marTop w:val="0"/>
      <w:marBottom w:val="0"/>
      <w:divBdr>
        <w:top w:val="none" w:sz="0" w:space="0" w:color="auto"/>
        <w:left w:val="none" w:sz="0" w:space="0" w:color="auto"/>
        <w:bottom w:val="none" w:sz="0" w:space="0" w:color="auto"/>
        <w:right w:val="none" w:sz="0" w:space="0" w:color="auto"/>
      </w:divBdr>
    </w:div>
    <w:div w:id="510722155">
      <w:bodyDiv w:val="1"/>
      <w:marLeft w:val="0"/>
      <w:marRight w:val="0"/>
      <w:marTop w:val="0"/>
      <w:marBottom w:val="0"/>
      <w:divBdr>
        <w:top w:val="none" w:sz="0" w:space="0" w:color="auto"/>
        <w:left w:val="none" w:sz="0" w:space="0" w:color="auto"/>
        <w:bottom w:val="none" w:sz="0" w:space="0" w:color="auto"/>
        <w:right w:val="none" w:sz="0" w:space="0" w:color="auto"/>
      </w:divBdr>
    </w:div>
    <w:div w:id="511653033">
      <w:bodyDiv w:val="1"/>
      <w:marLeft w:val="0"/>
      <w:marRight w:val="0"/>
      <w:marTop w:val="0"/>
      <w:marBottom w:val="0"/>
      <w:divBdr>
        <w:top w:val="none" w:sz="0" w:space="0" w:color="auto"/>
        <w:left w:val="none" w:sz="0" w:space="0" w:color="auto"/>
        <w:bottom w:val="none" w:sz="0" w:space="0" w:color="auto"/>
        <w:right w:val="none" w:sz="0" w:space="0" w:color="auto"/>
      </w:divBdr>
    </w:div>
    <w:div w:id="512650924">
      <w:bodyDiv w:val="1"/>
      <w:marLeft w:val="0"/>
      <w:marRight w:val="0"/>
      <w:marTop w:val="0"/>
      <w:marBottom w:val="0"/>
      <w:divBdr>
        <w:top w:val="none" w:sz="0" w:space="0" w:color="auto"/>
        <w:left w:val="none" w:sz="0" w:space="0" w:color="auto"/>
        <w:bottom w:val="none" w:sz="0" w:space="0" w:color="auto"/>
        <w:right w:val="none" w:sz="0" w:space="0" w:color="auto"/>
      </w:divBdr>
    </w:div>
    <w:div w:id="512689261">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040132">
      <w:bodyDiv w:val="1"/>
      <w:marLeft w:val="0"/>
      <w:marRight w:val="0"/>
      <w:marTop w:val="0"/>
      <w:marBottom w:val="0"/>
      <w:divBdr>
        <w:top w:val="none" w:sz="0" w:space="0" w:color="auto"/>
        <w:left w:val="none" w:sz="0" w:space="0" w:color="auto"/>
        <w:bottom w:val="none" w:sz="0" w:space="0" w:color="auto"/>
        <w:right w:val="none" w:sz="0" w:space="0" w:color="auto"/>
      </w:divBdr>
    </w:div>
    <w:div w:id="516820192">
      <w:bodyDiv w:val="1"/>
      <w:marLeft w:val="0"/>
      <w:marRight w:val="0"/>
      <w:marTop w:val="0"/>
      <w:marBottom w:val="0"/>
      <w:divBdr>
        <w:top w:val="none" w:sz="0" w:space="0" w:color="auto"/>
        <w:left w:val="none" w:sz="0" w:space="0" w:color="auto"/>
        <w:bottom w:val="none" w:sz="0" w:space="0" w:color="auto"/>
        <w:right w:val="none" w:sz="0" w:space="0" w:color="auto"/>
      </w:divBdr>
    </w:div>
    <w:div w:id="516847226">
      <w:bodyDiv w:val="1"/>
      <w:marLeft w:val="0"/>
      <w:marRight w:val="0"/>
      <w:marTop w:val="0"/>
      <w:marBottom w:val="0"/>
      <w:divBdr>
        <w:top w:val="none" w:sz="0" w:space="0" w:color="auto"/>
        <w:left w:val="none" w:sz="0" w:space="0" w:color="auto"/>
        <w:bottom w:val="none" w:sz="0" w:space="0" w:color="auto"/>
        <w:right w:val="none" w:sz="0" w:space="0" w:color="auto"/>
      </w:divBdr>
    </w:div>
    <w:div w:id="517039564">
      <w:bodyDiv w:val="1"/>
      <w:marLeft w:val="0"/>
      <w:marRight w:val="0"/>
      <w:marTop w:val="0"/>
      <w:marBottom w:val="0"/>
      <w:divBdr>
        <w:top w:val="none" w:sz="0" w:space="0" w:color="auto"/>
        <w:left w:val="none" w:sz="0" w:space="0" w:color="auto"/>
        <w:bottom w:val="none" w:sz="0" w:space="0" w:color="auto"/>
        <w:right w:val="none" w:sz="0" w:space="0" w:color="auto"/>
      </w:divBdr>
    </w:div>
    <w:div w:id="517161291">
      <w:bodyDiv w:val="1"/>
      <w:marLeft w:val="0"/>
      <w:marRight w:val="0"/>
      <w:marTop w:val="0"/>
      <w:marBottom w:val="0"/>
      <w:divBdr>
        <w:top w:val="none" w:sz="0" w:space="0" w:color="auto"/>
        <w:left w:val="none" w:sz="0" w:space="0" w:color="auto"/>
        <w:bottom w:val="none" w:sz="0" w:space="0" w:color="auto"/>
        <w:right w:val="none" w:sz="0" w:space="0" w:color="auto"/>
      </w:divBdr>
    </w:div>
    <w:div w:id="517546199">
      <w:bodyDiv w:val="1"/>
      <w:marLeft w:val="0"/>
      <w:marRight w:val="0"/>
      <w:marTop w:val="0"/>
      <w:marBottom w:val="0"/>
      <w:divBdr>
        <w:top w:val="none" w:sz="0" w:space="0" w:color="auto"/>
        <w:left w:val="none" w:sz="0" w:space="0" w:color="auto"/>
        <w:bottom w:val="none" w:sz="0" w:space="0" w:color="auto"/>
        <w:right w:val="none" w:sz="0" w:space="0" w:color="auto"/>
      </w:divBdr>
    </w:div>
    <w:div w:id="517736868">
      <w:bodyDiv w:val="1"/>
      <w:marLeft w:val="0"/>
      <w:marRight w:val="0"/>
      <w:marTop w:val="0"/>
      <w:marBottom w:val="0"/>
      <w:divBdr>
        <w:top w:val="none" w:sz="0" w:space="0" w:color="auto"/>
        <w:left w:val="none" w:sz="0" w:space="0" w:color="auto"/>
        <w:bottom w:val="none" w:sz="0" w:space="0" w:color="auto"/>
        <w:right w:val="none" w:sz="0" w:space="0" w:color="auto"/>
      </w:divBdr>
    </w:div>
    <w:div w:id="518009906">
      <w:bodyDiv w:val="1"/>
      <w:marLeft w:val="0"/>
      <w:marRight w:val="0"/>
      <w:marTop w:val="0"/>
      <w:marBottom w:val="0"/>
      <w:divBdr>
        <w:top w:val="none" w:sz="0" w:space="0" w:color="auto"/>
        <w:left w:val="none" w:sz="0" w:space="0" w:color="auto"/>
        <w:bottom w:val="none" w:sz="0" w:space="0" w:color="auto"/>
        <w:right w:val="none" w:sz="0" w:space="0" w:color="auto"/>
      </w:divBdr>
    </w:div>
    <w:div w:id="519009254">
      <w:bodyDiv w:val="1"/>
      <w:marLeft w:val="0"/>
      <w:marRight w:val="0"/>
      <w:marTop w:val="0"/>
      <w:marBottom w:val="0"/>
      <w:divBdr>
        <w:top w:val="none" w:sz="0" w:space="0" w:color="auto"/>
        <w:left w:val="none" w:sz="0" w:space="0" w:color="auto"/>
        <w:bottom w:val="none" w:sz="0" w:space="0" w:color="auto"/>
        <w:right w:val="none" w:sz="0" w:space="0" w:color="auto"/>
      </w:divBdr>
    </w:div>
    <w:div w:id="519468152">
      <w:bodyDiv w:val="1"/>
      <w:marLeft w:val="0"/>
      <w:marRight w:val="0"/>
      <w:marTop w:val="0"/>
      <w:marBottom w:val="0"/>
      <w:divBdr>
        <w:top w:val="none" w:sz="0" w:space="0" w:color="auto"/>
        <w:left w:val="none" w:sz="0" w:space="0" w:color="auto"/>
        <w:bottom w:val="none" w:sz="0" w:space="0" w:color="auto"/>
        <w:right w:val="none" w:sz="0" w:space="0" w:color="auto"/>
      </w:divBdr>
    </w:div>
    <w:div w:id="52036377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0818243">
      <w:bodyDiv w:val="1"/>
      <w:marLeft w:val="0"/>
      <w:marRight w:val="0"/>
      <w:marTop w:val="0"/>
      <w:marBottom w:val="0"/>
      <w:divBdr>
        <w:top w:val="none" w:sz="0" w:space="0" w:color="auto"/>
        <w:left w:val="none" w:sz="0" w:space="0" w:color="auto"/>
        <w:bottom w:val="none" w:sz="0" w:space="0" w:color="auto"/>
        <w:right w:val="none" w:sz="0" w:space="0" w:color="auto"/>
      </w:divBdr>
    </w:div>
    <w:div w:id="521164044">
      <w:bodyDiv w:val="1"/>
      <w:marLeft w:val="0"/>
      <w:marRight w:val="0"/>
      <w:marTop w:val="0"/>
      <w:marBottom w:val="0"/>
      <w:divBdr>
        <w:top w:val="none" w:sz="0" w:space="0" w:color="auto"/>
        <w:left w:val="none" w:sz="0" w:space="0" w:color="auto"/>
        <w:bottom w:val="none" w:sz="0" w:space="0" w:color="auto"/>
        <w:right w:val="none" w:sz="0" w:space="0" w:color="auto"/>
      </w:divBdr>
    </w:div>
    <w:div w:id="521675480">
      <w:bodyDiv w:val="1"/>
      <w:marLeft w:val="0"/>
      <w:marRight w:val="0"/>
      <w:marTop w:val="0"/>
      <w:marBottom w:val="0"/>
      <w:divBdr>
        <w:top w:val="none" w:sz="0" w:space="0" w:color="auto"/>
        <w:left w:val="none" w:sz="0" w:space="0" w:color="auto"/>
        <w:bottom w:val="none" w:sz="0" w:space="0" w:color="auto"/>
        <w:right w:val="none" w:sz="0" w:space="0" w:color="auto"/>
      </w:divBdr>
    </w:div>
    <w:div w:id="521825186">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174805">
      <w:bodyDiv w:val="1"/>
      <w:marLeft w:val="0"/>
      <w:marRight w:val="0"/>
      <w:marTop w:val="0"/>
      <w:marBottom w:val="0"/>
      <w:divBdr>
        <w:top w:val="none" w:sz="0" w:space="0" w:color="auto"/>
        <w:left w:val="none" w:sz="0" w:space="0" w:color="auto"/>
        <w:bottom w:val="none" w:sz="0" w:space="0" w:color="auto"/>
        <w:right w:val="none" w:sz="0" w:space="0" w:color="auto"/>
      </w:divBdr>
    </w:div>
    <w:div w:id="523175793">
      <w:bodyDiv w:val="1"/>
      <w:marLeft w:val="0"/>
      <w:marRight w:val="0"/>
      <w:marTop w:val="0"/>
      <w:marBottom w:val="0"/>
      <w:divBdr>
        <w:top w:val="none" w:sz="0" w:space="0" w:color="auto"/>
        <w:left w:val="none" w:sz="0" w:space="0" w:color="auto"/>
        <w:bottom w:val="none" w:sz="0" w:space="0" w:color="auto"/>
        <w:right w:val="none" w:sz="0" w:space="0" w:color="auto"/>
      </w:divBdr>
    </w:div>
    <w:div w:id="52317928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5171842">
      <w:bodyDiv w:val="1"/>
      <w:marLeft w:val="0"/>
      <w:marRight w:val="0"/>
      <w:marTop w:val="0"/>
      <w:marBottom w:val="0"/>
      <w:divBdr>
        <w:top w:val="none" w:sz="0" w:space="0" w:color="auto"/>
        <w:left w:val="none" w:sz="0" w:space="0" w:color="auto"/>
        <w:bottom w:val="none" w:sz="0" w:space="0" w:color="auto"/>
        <w:right w:val="none" w:sz="0" w:space="0" w:color="auto"/>
      </w:divBdr>
    </w:div>
    <w:div w:id="525338352">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6600485">
      <w:bodyDiv w:val="1"/>
      <w:marLeft w:val="0"/>
      <w:marRight w:val="0"/>
      <w:marTop w:val="0"/>
      <w:marBottom w:val="0"/>
      <w:divBdr>
        <w:top w:val="none" w:sz="0" w:space="0" w:color="auto"/>
        <w:left w:val="none" w:sz="0" w:space="0" w:color="auto"/>
        <w:bottom w:val="none" w:sz="0" w:space="0" w:color="auto"/>
        <w:right w:val="none" w:sz="0" w:space="0" w:color="auto"/>
      </w:divBdr>
    </w:div>
    <w:div w:id="526871008">
      <w:bodyDiv w:val="1"/>
      <w:marLeft w:val="0"/>
      <w:marRight w:val="0"/>
      <w:marTop w:val="0"/>
      <w:marBottom w:val="0"/>
      <w:divBdr>
        <w:top w:val="none" w:sz="0" w:space="0" w:color="auto"/>
        <w:left w:val="none" w:sz="0" w:space="0" w:color="auto"/>
        <w:bottom w:val="none" w:sz="0" w:space="0" w:color="auto"/>
        <w:right w:val="none" w:sz="0" w:space="0" w:color="auto"/>
      </w:divBdr>
    </w:div>
    <w:div w:id="527260467">
      <w:bodyDiv w:val="1"/>
      <w:marLeft w:val="0"/>
      <w:marRight w:val="0"/>
      <w:marTop w:val="0"/>
      <w:marBottom w:val="0"/>
      <w:divBdr>
        <w:top w:val="none" w:sz="0" w:space="0" w:color="auto"/>
        <w:left w:val="none" w:sz="0" w:space="0" w:color="auto"/>
        <w:bottom w:val="none" w:sz="0" w:space="0" w:color="auto"/>
        <w:right w:val="none" w:sz="0" w:space="0" w:color="auto"/>
      </w:divBdr>
    </w:div>
    <w:div w:id="527333097">
      <w:bodyDiv w:val="1"/>
      <w:marLeft w:val="0"/>
      <w:marRight w:val="0"/>
      <w:marTop w:val="0"/>
      <w:marBottom w:val="0"/>
      <w:divBdr>
        <w:top w:val="none" w:sz="0" w:space="0" w:color="auto"/>
        <w:left w:val="none" w:sz="0" w:space="0" w:color="auto"/>
        <w:bottom w:val="none" w:sz="0" w:space="0" w:color="auto"/>
        <w:right w:val="none" w:sz="0" w:space="0" w:color="auto"/>
      </w:divBdr>
    </w:div>
    <w:div w:id="527838307">
      <w:bodyDiv w:val="1"/>
      <w:marLeft w:val="0"/>
      <w:marRight w:val="0"/>
      <w:marTop w:val="0"/>
      <w:marBottom w:val="0"/>
      <w:divBdr>
        <w:top w:val="none" w:sz="0" w:space="0" w:color="auto"/>
        <w:left w:val="none" w:sz="0" w:space="0" w:color="auto"/>
        <w:bottom w:val="none" w:sz="0" w:space="0" w:color="auto"/>
        <w:right w:val="none" w:sz="0" w:space="0" w:color="auto"/>
      </w:divBdr>
    </w:div>
    <w:div w:id="527913159">
      <w:bodyDiv w:val="1"/>
      <w:marLeft w:val="0"/>
      <w:marRight w:val="0"/>
      <w:marTop w:val="0"/>
      <w:marBottom w:val="0"/>
      <w:divBdr>
        <w:top w:val="none" w:sz="0" w:space="0" w:color="auto"/>
        <w:left w:val="none" w:sz="0" w:space="0" w:color="auto"/>
        <w:bottom w:val="none" w:sz="0" w:space="0" w:color="auto"/>
        <w:right w:val="none" w:sz="0" w:space="0" w:color="auto"/>
      </w:divBdr>
    </w:div>
    <w:div w:id="528952569">
      <w:bodyDiv w:val="1"/>
      <w:marLeft w:val="0"/>
      <w:marRight w:val="0"/>
      <w:marTop w:val="0"/>
      <w:marBottom w:val="0"/>
      <w:divBdr>
        <w:top w:val="none" w:sz="0" w:space="0" w:color="auto"/>
        <w:left w:val="none" w:sz="0" w:space="0" w:color="auto"/>
        <w:bottom w:val="none" w:sz="0" w:space="0" w:color="auto"/>
        <w:right w:val="none" w:sz="0" w:space="0" w:color="auto"/>
      </w:divBdr>
    </w:div>
    <w:div w:id="529074852">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37919">
      <w:bodyDiv w:val="1"/>
      <w:marLeft w:val="0"/>
      <w:marRight w:val="0"/>
      <w:marTop w:val="0"/>
      <w:marBottom w:val="0"/>
      <w:divBdr>
        <w:top w:val="none" w:sz="0" w:space="0" w:color="auto"/>
        <w:left w:val="none" w:sz="0" w:space="0" w:color="auto"/>
        <w:bottom w:val="none" w:sz="0" w:space="0" w:color="auto"/>
        <w:right w:val="none" w:sz="0" w:space="0" w:color="auto"/>
      </w:divBdr>
    </w:div>
    <w:div w:id="531501044">
      <w:bodyDiv w:val="1"/>
      <w:marLeft w:val="0"/>
      <w:marRight w:val="0"/>
      <w:marTop w:val="0"/>
      <w:marBottom w:val="0"/>
      <w:divBdr>
        <w:top w:val="none" w:sz="0" w:space="0" w:color="auto"/>
        <w:left w:val="none" w:sz="0" w:space="0" w:color="auto"/>
        <w:bottom w:val="none" w:sz="0" w:space="0" w:color="auto"/>
        <w:right w:val="none" w:sz="0" w:space="0" w:color="auto"/>
      </w:divBdr>
    </w:div>
    <w:div w:id="531579453">
      <w:bodyDiv w:val="1"/>
      <w:marLeft w:val="0"/>
      <w:marRight w:val="0"/>
      <w:marTop w:val="0"/>
      <w:marBottom w:val="0"/>
      <w:divBdr>
        <w:top w:val="none" w:sz="0" w:space="0" w:color="auto"/>
        <w:left w:val="none" w:sz="0" w:space="0" w:color="auto"/>
        <w:bottom w:val="none" w:sz="0" w:space="0" w:color="auto"/>
        <w:right w:val="none" w:sz="0" w:space="0" w:color="auto"/>
      </w:divBdr>
    </w:div>
    <w:div w:id="531916455">
      <w:bodyDiv w:val="1"/>
      <w:marLeft w:val="0"/>
      <w:marRight w:val="0"/>
      <w:marTop w:val="0"/>
      <w:marBottom w:val="0"/>
      <w:divBdr>
        <w:top w:val="none" w:sz="0" w:space="0" w:color="auto"/>
        <w:left w:val="none" w:sz="0" w:space="0" w:color="auto"/>
        <w:bottom w:val="none" w:sz="0" w:space="0" w:color="auto"/>
        <w:right w:val="none" w:sz="0" w:space="0" w:color="auto"/>
      </w:divBdr>
    </w:div>
    <w:div w:id="531958706">
      <w:bodyDiv w:val="1"/>
      <w:marLeft w:val="0"/>
      <w:marRight w:val="0"/>
      <w:marTop w:val="0"/>
      <w:marBottom w:val="0"/>
      <w:divBdr>
        <w:top w:val="none" w:sz="0" w:space="0" w:color="auto"/>
        <w:left w:val="none" w:sz="0" w:space="0" w:color="auto"/>
        <w:bottom w:val="none" w:sz="0" w:space="0" w:color="auto"/>
        <w:right w:val="none" w:sz="0" w:space="0" w:color="auto"/>
      </w:divBdr>
    </w:div>
    <w:div w:id="533036137">
      <w:bodyDiv w:val="1"/>
      <w:marLeft w:val="0"/>
      <w:marRight w:val="0"/>
      <w:marTop w:val="0"/>
      <w:marBottom w:val="0"/>
      <w:divBdr>
        <w:top w:val="none" w:sz="0" w:space="0" w:color="auto"/>
        <w:left w:val="none" w:sz="0" w:space="0" w:color="auto"/>
        <w:bottom w:val="none" w:sz="0" w:space="0" w:color="auto"/>
        <w:right w:val="none" w:sz="0" w:space="0" w:color="auto"/>
      </w:divBdr>
    </w:div>
    <w:div w:id="534317224">
      <w:bodyDiv w:val="1"/>
      <w:marLeft w:val="0"/>
      <w:marRight w:val="0"/>
      <w:marTop w:val="0"/>
      <w:marBottom w:val="0"/>
      <w:divBdr>
        <w:top w:val="none" w:sz="0" w:space="0" w:color="auto"/>
        <w:left w:val="none" w:sz="0" w:space="0" w:color="auto"/>
        <w:bottom w:val="none" w:sz="0" w:space="0" w:color="auto"/>
        <w:right w:val="none" w:sz="0" w:space="0" w:color="auto"/>
      </w:divBdr>
    </w:div>
    <w:div w:id="534850441">
      <w:bodyDiv w:val="1"/>
      <w:marLeft w:val="0"/>
      <w:marRight w:val="0"/>
      <w:marTop w:val="0"/>
      <w:marBottom w:val="0"/>
      <w:divBdr>
        <w:top w:val="none" w:sz="0" w:space="0" w:color="auto"/>
        <w:left w:val="none" w:sz="0" w:space="0" w:color="auto"/>
        <w:bottom w:val="none" w:sz="0" w:space="0" w:color="auto"/>
        <w:right w:val="none" w:sz="0" w:space="0" w:color="auto"/>
      </w:divBdr>
    </w:div>
    <w:div w:id="535312720">
      <w:bodyDiv w:val="1"/>
      <w:marLeft w:val="0"/>
      <w:marRight w:val="0"/>
      <w:marTop w:val="0"/>
      <w:marBottom w:val="0"/>
      <w:divBdr>
        <w:top w:val="none" w:sz="0" w:space="0" w:color="auto"/>
        <w:left w:val="none" w:sz="0" w:space="0" w:color="auto"/>
        <w:bottom w:val="none" w:sz="0" w:space="0" w:color="auto"/>
        <w:right w:val="none" w:sz="0" w:space="0" w:color="auto"/>
      </w:divBdr>
    </w:div>
    <w:div w:id="535313148">
      <w:bodyDiv w:val="1"/>
      <w:marLeft w:val="0"/>
      <w:marRight w:val="0"/>
      <w:marTop w:val="0"/>
      <w:marBottom w:val="0"/>
      <w:divBdr>
        <w:top w:val="none" w:sz="0" w:space="0" w:color="auto"/>
        <w:left w:val="none" w:sz="0" w:space="0" w:color="auto"/>
        <w:bottom w:val="none" w:sz="0" w:space="0" w:color="auto"/>
        <w:right w:val="none" w:sz="0" w:space="0" w:color="auto"/>
      </w:divBdr>
    </w:div>
    <w:div w:id="535430382">
      <w:bodyDiv w:val="1"/>
      <w:marLeft w:val="0"/>
      <w:marRight w:val="0"/>
      <w:marTop w:val="0"/>
      <w:marBottom w:val="0"/>
      <w:divBdr>
        <w:top w:val="none" w:sz="0" w:space="0" w:color="auto"/>
        <w:left w:val="none" w:sz="0" w:space="0" w:color="auto"/>
        <w:bottom w:val="none" w:sz="0" w:space="0" w:color="auto"/>
        <w:right w:val="none" w:sz="0" w:space="0" w:color="auto"/>
      </w:divBdr>
    </w:div>
    <w:div w:id="535774788">
      <w:bodyDiv w:val="1"/>
      <w:marLeft w:val="0"/>
      <w:marRight w:val="0"/>
      <w:marTop w:val="0"/>
      <w:marBottom w:val="0"/>
      <w:divBdr>
        <w:top w:val="none" w:sz="0" w:space="0" w:color="auto"/>
        <w:left w:val="none" w:sz="0" w:space="0" w:color="auto"/>
        <w:bottom w:val="none" w:sz="0" w:space="0" w:color="auto"/>
        <w:right w:val="none" w:sz="0" w:space="0" w:color="auto"/>
      </w:divBdr>
    </w:div>
    <w:div w:id="536049062">
      <w:bodyDiv w:val="1"/>
      <w:marLeft w:val="0"/>
      <w:marRight w:val="0"/>
      <w:marTop w:val="0"/>
      <w:marBottom w:val="0"/>
      <w:divBdr>
        <w:top w:val="none" w:sz="0" w:space="0" w:color="auto"/>
        <w:left w:val="none" w:sz="0" w:space="0" w:color="auto"/>
        <w:bottom w:val="none" w:sz="0" w:space="0" w:color="auto"/>
        <w:right w:val="none" w:sz="0" w:space="0" w:color="auto"/>
      </w:divBdr>
    </w:div>
    <w:div w:id="536164658">
      <w:bodyDiv w:val="1"/>
      <w:marLeft w:val="0"/>
      <w:marRight w:val="0"/>
      <w:marTop w:val="0"/>
      <w:marBottom w:val="0"/>
      <w:divBdr>
        <w:top w:val="none" w:sz="0" w:space="0" w:color="auto"/>
        <w:left w:val="none" w:sz="0" w:space="0" w:color="auto"/>
        <w:bottom w:val="none" w:sz="0" w:space="0" w:color="auto"/>
        <w:right w:val="none" w:sz="0" w:space="0" w:color="auto"/>
      </w:divBdr>
    </w:div>
    <w:div w:id="536282563">
      <w:bodyDiv w:val="1"/>
      <w:marLeft w:val="0"/>
      <w:marRight w:val="0"/>
      <w:marTop w:val="0"/>
      <w:marBottom w:val="0"/>
      <w:divBdr>
        <w:top w:val="none" w:sz="0" w:space="0" w:color="auto"/>
        <w:left w:val="none" w:sz="0" w:space="0" w:color="auto"/>
        <w:bottom w:val="none" w:sz="0" w:space="0" w:color="auto"/>
        <w:right w:val="none" w:sz="0" w:space="0" w:color="auto"/>
      </w:divBdr>
    </w:div>
    <w:div w:id="536702358">
      <w:bodyDiv w:val="1"/>
      <w:marLeft w:val="0"/>
      <w:marRight w:val="0"/>
      <w:marTop w:val="0"/>
      <w:marBottom w:val="0"/>
      <w:divBdr>
        <w:top w:val="none" w:sz="0" w:space="0" w:color="auto"/>
        <w:left w:val="none" w:sz="0" w:space="0" w:color="auto"/>
        <w:bottom w:val="none" w:sz="0" w:space="0" w:color="auto"/>
        <w:right w:val="none" w:sz="0" w:space="0" w:color="auto"/>
      </w:divBdr>
    </w:div>
    <w:div w:id="536703745">
      <w:bodyDiv w:val="1"/>
      <w:marLeft w:val="0"/>
      <w:marRight w:val="0"/>
      <w:marTop w:val="0"/>
      <w:marBottom w:val="0"/>
      <w:divBdr>
        <w:top w:val="none" w:sz="0" w:space="0" w:color="auto"/>
        <w:left w:val="none" w:sz="0" w:space="0" w:color="auto"/>
        <w:bottom w:val="none" w:sz="0" w:space="0" w:color="auto"/>
        <w:right w:val="none" w:sz="0" w:space="0" w:color="auto"/>
      </w:divBdr>
    </w:div>
    <w:div w:id="536704066">
      <w:bodyDiv w:val="1"/>
      <w:marLeft w:val="0"/>
      <w:marRight w:val="0"/>
      <w:marTop w:val="0"/>
      <w:marBottom w:val="0"/>
      <w:divBdr>
        <w:top w:val="none" w:sz="0" w:space="0" w:color="auto"/>
        <w:left w:val="none" w:sz="0" w:space="0" w:color="auto"/>
        <w:bottom w:val="none" w:sz="0" w:space="0" w:color="auto"/>
        <w:right w:val="none" w:sz="0" w:space="0" w:color="auto"/>
      </w:divBdr>
    </w:div>
    <w:div w:id="537619997">
      <w:bodyDiv w:val="1"/>
      <w:marLeft w:val="0"/>
      <w:marRight w:val="0"/>
      <w:marTop w:val="0"/>
      <w:marBottom w:val="0"/>
      <w:divBdr>
        <w:top w:val="none" w:sz="0" w:space="0" w:color="auto"/>
        <w:left w:val="none" w:sz="0" w:space="0" w:color="auto"/>
        <w:bottom w:val="none" w:sz="0" w:space="0" w:color="auto"/>
        <w:right w:val="none" w:sz="0" w:space="0" w:color="auto"/>
      </w:divBdr>
    </w:div>
    <w:div w:id="538586221">
      <w:bodyDiv w:val="1"/>
      <w:marLeft w:val="0"/>
      <w:marRight w:val="0"/>
      <w:marTop w:val="0"/>
      <w:marBottom w:val="0"/>
      <w:divBdr>
        <w:top w:val="none" w:sz="0" w:space="0" w:color="auto"/>
        <w:left w:val="none" w:sz="0" w:space="0" w:color="auto"/>
        <w:bottom w:val="none" w:sz="0" w:space="0" w:color="auto"/>
        <w:right w:val="none" w:sz="0" w:space="0" w:color="auto"/>
      </w:divBdr>
    </w:div>
    <w:div w:id="538862715">
      <w:bodyDiv w:val="1"/>
      <w:marLeft w:val="0"/>
      <w:marRight w:val="0"/>
      <w:marTop w:val="0"/>
      <w:marBottom w:val="0"/>
      <w:divBdr>
        <w:top w:val="none" w:sz="0" w:space="0" w:color="auto"/>
        <w:left w:val="none" w:sz="0" w:space="0" w:color="auto"/>
        <w:bottom w:val="none" w:sz="0" w:space="0" w:color="auto"/>
        <w:right w:val="none" w:sz="0" w:space="0" w:color="auto"/>
      </w:divBdr>
    </w:div>
    <w:div w:id="538972302">
      <w:bodyDiv w:val="1"/>
      <w:marLeft w:val="0"/>
      <w:marRight w:val="0"/>
      <w:marTop w:val="0"/>
      <w:marBottom w:val="0"/>
      <w:divBdr>
        <w:top w:val="none" w:sz="0" w:space="0" w:color="auto"/>
        <w:left w:val="none" w:sz="0" w:space="0" w:color="auto"/>
        <w:bottom w:val="none" w:sz="0" w:space="0" w:color="auto"/>
        <w:right w:val="none" w:sz="0" w:space="0" w:color="auto"/>
      </w:divBdr>
    </w:div>
    <w:div w:id="539126779">
      <w:bodyDiv w:val="1"/>
      <w:marLeft w:val="0"/>
      <w:marRight w:val="0"/>
      <w:marTop w:val="0"/>
      <w:marBottom w:val="0"/>
      <w:divBdr>
        <w:top w:val="none" w:sz="0" w:space="0" w:color="auto"/>
        <w:left w:val="none" w:sz="0" w:space="0" w:color="auto"/>
        <w:bottom w:val="none" w:sz="0" w:space="0" w:color="auto"/>
        <w:right w:val="none" w:sz="0" w:space="0" w:color="auto"/>
      </w:divBdr>
    </w:div>
    <w:div w:id="539905256">
      <w:bodyDiv w:val="1"/>
      <w:marLeft w:val="0"/>
      <w:marRight w:val="0"/>
      <w:marTop w:val="0"/>
      <w:marBottom w:val="0"/>
      <w:divBdr>
        <w:top w:val="none" w:sz="0" w:space="0" w:color="auto"/>
        <w:left w:val="none" w:sz="0" w:space="0" w:color="auto"/>
        <w:bottom w:val="none" w:sz="0" w:space="0" w:color="auto"/>
        <w:right w:val="none" w:sz="0" w:space="0" w:color="auto"/>
      </w:divBdr>
    </w:div>
    <w:div w:id="540017347">
      <w:bodyDiv w:val="1"/>
      <w:marLeft w:val="0"/>
      <w:marRight w:val="0"/>
      <w:marTop w:val="0"/>
      <w:marBottom w:val="0"/>
      <w:divBdr>
        <w:top w:val="none" w:sz="0" w:space="0" w:color="auto"/>
        <w:left w:val="none" w:sz="0" w:space="0" w:color="auto"/>
        <w:bottom w:val="none" w:sz="0" w:space="0" w:color="auto"/>
        <w:right w:val="none" w:sz="0" w:space="0" w:color="auto"/>
      </w:divBdr>
    </w:div>
    <w:div w:id="540047484">
      <w:bodyDiv w:val="1"/>
      <w:marLeft w:val="0"/>
      <w:marRight w:val="0"/>
      <w:marTop w:val="0"/>
      <w:marBottom w:val="0"/>
      <w:divBdr>
        <w:top w:val="none" w:sz="0" w:space="0" w:color="auto"/>
        <w:left w:val="none" w:sz="0" w:space="0" w:color="auto"/>
        <w:bottom w:val="none" w:sz="0" w:space="0" w:color="auto"/>
        <w:right w:val="none" w:sz="0" w:space="0" w:color="auto"/>
      </w:divBdr>
    </w:div>
    <w:div w:id="540436309">
      <w:bodyDiv w:val="1"/>
      <w:marLeft w:val="0"/>
      <w:marRight w:val="0"/>
      <w:marTop w:val="0"/>
      <w:marBottom w:val="0"/>
      <w:divBdr>
        <w:top w:val="none" w:sz="0" w:space="0" w:color="auto"/>
        <w:left w:val="none" w:sz="0" w:space="0" w:color="auto"/>
        <w:bottom w:val="none" w:sz="0" w:space="0" w:color="auto"/>
        <w:right w:val="none" w:sz="0" w:space="0" w:color="auto"/>
      </w:divBdr>
    </w:div>
    <w:div w:id="540438564">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091318">
      <w:bodyDiv w:val="1"/>
      <w:marLeft w:val="0"/>
      <w:marRight w:val="0"/>
      <w:marTop w:val="0"/>
      <w:marBottom w:val="0"/>
      <w:divBdr>
        <w:top w:val="none" w:sz="0" w:space="0" w:color="auto"/>
        <w:left w:val="none" w:sz="0" w:space="0" w:color="auto"/>
        <w:bottom w:val="none" w:sz="0" w:space="0" w:color="auto"/>
        <w:right w:val="none" w:sz="0" w:space="0" w:color="auto"/>
      </w:divBdr>
    </w:div>
    <w:div w:id="541140020">
      <w:bodyDiv w:val="1"/>
      <w:marLeft w:val="0"/>
      <w:marRight w:val="0"/>
      <w:marTop w:val="0"/>
      <w:marBottom w:val="0"/>
      <w:divBdr>
        <w:top w:val="none" w:sz="0" w:space="0" w:color="auto"/>
        <w:left w:val="none" w:sz="0" w:space="0" w:color="auto"/>
        <w:bottom w:val="none" w:sz="0" w:space="0" w:color="auto"/>
        <w:right w:val="none" w:sz="0" w:space="0" w:color="auto"/>
      </w:divBdr>
    </w:div>
    <w:div w:id="541330879">
      <w:bodyDiv w:val="1"/>
      <w:marLeft w:val="0"/>
      <w:marRight w:val="0"/>
      <w:marTop w:val="0"/>
      <w:marBottom w:val="0"/>
      <w:divBdr>
        <w:top w:val="none" w:sz="0" w:space="0" w:color="auto"/>
        <w:left w:val="none" w:sz="0" w:space="0" w:color="auto"/>
        <w:bottom w:val="none" w:sz="0" w:space="0" w:color="auto"/>
        <w:right w:val="none" w:sz="0" w:space="0" w:color="auto"/>
      </w:divBdr>
    </w:div>
    <w:div w:id="541479652">
      <w:bodyDiv w:val="1"/>
      <w:marLeft w:val="0"/>
      <w:marRight w:val="0"/>
      <w:marTop w:val="0"/>
      <w:marBottom w:val="0"/>
      <w:divBdr>
        <w:top w:val="none" w:sz="0" w:space="0" w:color="auto"/>
        <w:left w:val="none" w:sz="0" w:space="0" w:color="auto"/>
        <w:bottom w:val="none" w:sz="0" w:space="0" w:color="auto"/>
        <w:right w:val="none" w:sz="0" w:space="0" w:color="auto"/>
      </w:divBdr>
    </w:div>
    <w:div w:id="541750653">
      <w:bodyDiv w:val="1"/>
      <w:marLeft w:val="0"/>
      <w:marRight w:val="0"/>
      <w:marTop w:val="0"/>
      <w:marBottom w:val="0"/>
      <w:divBdr>
        <w:top w:val="none" w:sz="0" w:space="0" w:color="auto"/>
        <w:left w:val="none" w:sz="0" w:space="0" w:color="auto"/>
        <w:bottom w:val="none" w:sz="0" w:space="0" w:color="auto"/>
        <w:right w:val="none" w:sz="0" w:space="0" w:color="auto"/>
      </w:divBdr>
    </w:div>
    <w:div w:id="54186369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3368711">
      <w:bodyDiv w:val="1"/>
      <w:marLeft w:val="0"/>
      <w:marRight w:val="0"/>
      <w:marTop w:val="0"/>
      <w:marBottom w:val="0"/>
      <w:divBdr>
        <w:top w:val="none" w:sz="0" w:space="0" w:color="auto"/>
        <w:left w:val="none" w:sz="0" w:space="0" w:color="auto"/>
        <w:bottom w:val="none" w:sz="0" w:space="0" w:color="auto"/>
        <w:right w:val="none" w:sz="0" w:space="0" w:color="auto"/>
      </w:divBdr>
    </w:div>
    <w:div w:id="543713237">
      <w:bodyDiv w:val="1"/>
      <w:marLeft w:val="0"/>
      <w:marRight w:val="0"/>
      <w:marTop w:val="0"/>
      <w:marBottom w:val="0"/>
      <w:divBdr>
        <w:top w:val="none" w:sz="0" w:space="0" w:color="auto"/>
        <w:left w:val="none" w:sz="0" w:space="0" w:color="auto"/>
        <w:bottom w:val="none" w:sz="0" w:space="0" w:color="auto"/>
        <w:right w:val="none" w:sz="0" w:space="0" w:color="auto"/>
      </w:divBdr>
    </w:div>
    <w:div w:id="543715401">
      <w:bodyDiv w:val="1"/>
      <w:marLeft w:val="0"/>
      <w:marRight w:val="0"/>
      <w:marTop w:val="0"/>
      <w:marBottom w:val="0"/>
      <w:divBdr>
        <w:top w:val="none" w:sz="0" w:space="0" w:color="auto"/>
        <w:left w:val="none" w:sz="0" w:space="0" w:color="auto"/>
        <w:bottom w:val="none" w:sz="0" w:space="0" w:color="auto"/>
        <w:right w:val="none" w:sz="0" w:space="0" w:color="auto"/>
      </w:divBdr>
    </w:div>
    <w:div w:id="544103905">
      <w:bodyDiv w:val="1"/>
      <w:marLeft w:val="0"/>
      <w:marRight w:val="0"/>
      <w:marTop w:val="0"/>
      <w:marBottom w:val="0"/>
      <w:divBdr>
        <w:top w:val="none" w:sz="0" w:space="0" w:color="auto"/>
        <w:left w:val="none" w:sz="0" w:space="0" w:color="auto"/>
        <w:bottom w:val="none" w:sz="0" w:space="0" w:color="auto"/>
        <w:right w:val="none" w:sz="0" w:space="0" w:color="auto"/>
      </w:divBdr>
    </w:div>
    <w:div w:id="544372812">
      <w:bodyDiv w:val="1"/>
      <w:marLeft w:val="0"/>
      <w:marRight w:val="0"/>
      <w:marTop w:val="0"/>
      <w:marBottom w:val="0"/>
      <w:divBdr>
        <w:top w:val="none" w:sz="0" w:space="0" w:color="auto"/>
        <w:left w:val="none" w:sz="0" w:space="0" w:color="auto"/>
        <w:bottom w:val="none" w:sz="0" w:space="0" w:color="auto"/>
        <w:right w:val="none" w:sz="0" w:space="0" w:color="auto"/>
      </w:divBdr>
    </w:div>
    <w:div w:id="544560409">
      <w:bodyDiv w:val="1"/>
      <w:marLeft w:val="0"/>
      <w:marRight w:val="0"/>
      <w:marTop w:val="0"/>
      <w:marBottom w:val="0"/>
      <w:divBdr>
        <w:top w:val="none" w:sz="0" w:space="0" w:color="auto"/>
        <w:left w:val="none" w:sz="0" w:space="0" w:color="auto"/>
        <w:bottom w:val="none" w:sz="0" w:space="0" w:color="auto"/>
        <w:right w:val="none" w:sz="0" w:space="0" w:color="auto"/>
      </w:divBdr>
    </w:div>
    <w:div w:id="544683319">
      <w:bodyDiv w:val="1"/>
      <w:marLeft w:val="0"/>
      <w:marRight w:val="0"/>
      <w:marTop w:val="0"/>
      <w:marBottom w:val="0"/>
      <w:divBdr>
        <w:top w:val="none" w:sz="0" w:space="0" w:color="auto"/>
        <w:left w:val="none" w:sz="0" w:space="0" w:color="auto"/>
        <w:bottom w:val="none" w:sz="0" w:space="0" w:color="auto"/>
        <w:right w:val="none" w:sz="0" w:space="0" w:color="auto"/>
      </w:divBdr>
    </w:div>
    <w:div w:id="545214586">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5485369">
      <w:bodyDiv w:val="1"/>
      <w:marLeft w:val="0"/>
      <w:marRight w:val="0"/>
      <w:marTop w:val="0"/>
      <w:marBottom w:val="0"/>
      <w:divBdr>
        <w:top w:val="none" w:sz="0" w:space="0" w:color="auto"/>
        <w:left w:val="none" w:sz="0" w:space="0" w:color="auto"/>
        <w:bottom w:val="none" w:sz="0" w:space="0" w:color="auto"/>
        <w:right w:val="none" w:sz="0" w:space="0" w:color="auto"/>
      </w:divBdr>
    </w:div>
    <w:div w:id="545720638">
      <w:bodyDiv w:val="1"/>
      <w:marLeft w:val="0"/>
      <w:marRight w:val="0"/>
      <w:marTop w:val="0"/>
      <w:marBottom w:val="0"/>
      <w:divBdr>
        <w:top w:val="none" w:sz="0" w:space="0" w:color="auto"/>
        <w:left w:val="none" w:sz="0" w:space="0" w:color="auto"/>
        <w:bottom w:val="none" w:sz="0" w:space="0" w:color="auto"/>
        <w:right w:val="none" w:sz="0" w:space="0" w:color="auto"/>
      </w:divBdr>
    </w:div>
    <w:div w:id="545794523">
      <w:bodyDiv w:val="1"/>
      <w:marLeft w:val="0"/>
      <w:marRight w:val="0"/>
      <w:marTop w:val="0"/>
      <w:marBottom w:val="0"/>
      <w:divBdr>
        <w:top w:val="none" w:sz="0" w:space="0" w:color="auto"/>
        <w:left w:val="none" w:sz="0" w:space="0" w:color="auto"/>
        <w:bottom w:val="none" w:sz="0" w:space="0" w:color="auto"/>
        <w:right w:val="none" w:sz="0" w:space="0" w:color="auto"/>
      </w:divBdr>
    </w:div>
    <w:div w:id="546574344">
      <w:bodyDiv w:val="1"/>
      <w:marLeft w:val="0"/>
      <w:marRight w:val="0"/>
      <w:marTop w:val="0"/>
      <w:marBottom w:val="0"/>
      <w:divBdr>
        <w:top w:val="none" w:sz="0" w:space="0" w:color="auto"/>
        <w:left w:val="none" w:sz="0" w:space="0" w:color="auto"/>
        <w:bottom w:val="none" w:sz="0" w:space="0" w:color="auto"/>
        <w:right w:val="none" w:sz="0" w:space="0" w:color="auto"/>
      </w:divBdr>
    </w:div>
    <w:div w:id="546844651">
      <w:bodyDiv w:val="1"/>
      <w:marLeft w:val="0"/>
      <w:marRight w:val="0"/>
      <w:marTop w:val="0"/>
      <w:marBottom w:val="0"/>
      <w:divBdr>
        <w:top w:val="none" w:sz="0" w:space="0" w:color="auto"/>
        <w:left w:val="none" w:sz="0" w:space="0" w:color="auto"/>
        <w:bottom w:val="none" w:sz="0" w:space="0" w:color="auto"/>
        <w:right w:val="none" w:sz="0" w:space="0" w:color="auto"/>
      </w:divBdr>
    </w:div>
    <w:div w:id="547381309">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033438">
      <w:bodyDiv w:val="1"/>
      <w:marLeft w:val="0"/>
      <w:marRight w:val="0"/>
      <w:marTop w:val="0"/>
      <w:marBottom w:val="0"/>
      <w:divBdr>
        <w:top w:val="none" w:sz="0" w:space="0" w:color="auto"/>
        <w:left w:val="none" w:sz="0" w:space="0" w:color="auto"/>
        <w:bottom w:val="none" w:sz="0" w:space="0" w:color="auto"/>
        <w:right w:val="none" w:sz="0" w:space="0" w:color="auto"/>
      </w:divBdr>
    </w:div>
    <w:div w:id="548803509">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610750">
      <w:bodyDiv w:val="1"/>
      <w:marLeft w:val="0"/>
      <w:marRight w:val="0"/>
      <w:marTop w:val="0"/>
      <w:marBottom w:val="0"/>
      <w:divBdr>
        <w:top w:val="none" w:sz="0" w:space="0" w:color="auto"/>
        <w:left w:val="none" w:sz="0" w:space="0" w:color="auto"/>
        <w:bottom w:val="none" w:sz="0" w:space="0" w:color="auto"/>
        <w:right w:val="none" w:sz="0" w:space="0" w:color="auto"/>
      </w:divBdr>
    </w:div>
    <w:div w:id="549806946">
      <w:bodyDiv w:val="1"/>
      <w:marLeft w:val="0"/>
      <w:marRight w:val="0"/>
      <w:marTop w:val="0"/>
      <w:marBottom w:val="0"/>
      <w:divBdr>
        <w:top w:val="none" w:sz="0" w:space="0" w:color="auto"/>
        <w:left w:val="none" w:sz="0" w:space="0" w:color="auto"/>
        <w:bottom w:val="none" w:sz="0" w:space="0" w:color="auto"/>
        <w:right w:val="none" w:sz="0" w:space="0" w:color="auto"/>
      </w:divBdr>
    </w:div>
    <w:div w:id="550044074">
      <w:bodyDiv w:val="1"/>
      <w:marLeft w:val="0"/>
      <w:marRight w:val="0"/>
      <w:marTop w:val="0"/>
      <w:marBottom w:val="0"/>
      <w:divBdr>
        <w:top w:val="none" w:sz="0" w:space="0" w:color="auto"/>
        <w:left w:val="none" w:sz="0" w:space="0" w:color="auto"/>
        <w:bottom w:val="none" w:sz="0" w:space="0" w:color="auto"/>
        <w:right w:val="none" w:sz="0" w:space="0" w:color="auto"/>
      </w:divBdr>
    </w:div>
    <w:div w:id="550308652">
      <w:bodyDiv w:val="1"/>
      <w:marLeft w:val="0"/>
      <w:marRight w:val="0"/>
      <w:marTop w:val="0"/>
      <w:marBottom w:val="0"/>
      <w:divBdr>
        <w:top w:val="none" w:sz="0" w:space="0" w:color="auto"/>
        <w:left w:val="none" w:sz="0" w:space="0" w:color="auto"/>
        <w:bottom w:val="none" w:sz="0" w:space="0" w:color="auto"/>
        <w:right w:val="none" w:sz="0" w:space="0" w:color="auto"/>
      </w:divBdr>
    </w:div>
    <w:div w:id="550388127">
      <w:bodyDiv w:val="1"/>
      <w:marLeft w:val="0"/>
      <w:marRight w:val="0"/>
      <w:marTop w:val="0"/>
      <w:marBottom w:val="0"/>
      <w:divBdr>
        <w:top w:val="none" w:sz="0" w:space="0" w:color="auto"/>
        <w:left w:val="none" w:sz="0" w:space="0" w:color="auto"/>
        <w:bottom w:val="none" w:sz="0" w:space="0" w:color="auto"/>
        <w:right w:val="none" w:sz="0" w:space="0" w:color="auto"/>
      </w:divBdr>
    </w:div>
    <w:div w:id="550465270">
      <w:bodyDiv w:val="1"/>
      <w:marLeft w:val="0"/>
      <w:marRight w:val="0"/>
      <w:marTop w:val="0"/>
      <w:marBottom w:val="0"/>
      <w:divBdr>
        <w:top w:val="none" w:sz="0" w:space="0" w:color="auto"/>
        <w:left w:val="none" w:sz="0" w:space="0" w:color="auto"/>
        <w:bottom w:val="none" w:sz="0" w:space="0" w:color="auto"/>
        <w:right w:val="none" w:sz="0" w:space="0" w:color="auto"/>
      </w:divBdr>
    </w:div>
    <w:div w:id="550505707">
      <w:bodyDiv w:val="1"/>
      <w:marLeft w:val="0"/>
      <w:marRight w:val="0"/>
      <w:marTop w:val="0"/>
      <w:marBottom w:val="0"/>
      <w:divBdr>
        <w:top w:val="none" w:sz="0" w:space="0" w:color="auto"/>
        <w:left w:val="none" w:sz="0" w:space="0" w:color="auto"/>
        <w:bottom w:val="none" w:sz="0" w:space="0" w:color="auto"/>
        <w:right w:val="none" w:sz="0" w:space="0" w:color="auto"/>
      </w:divBdr>
    </w:div>
    <w:div w:id="552346732">
      <w:bodyDiv w:val="1"/>
      <w:marLeft w:val="0"/>
      <w:marRight w:val="0"/>
      <w:marTop w:val="0"/>
      <w:marBottom w:val="0"/>
      <w:divBdr>
        <w:top w:val="none" w:sz="0" w:space="0" w:color="auto"/>
        <w:left w:val="none" w:sz="0" w:space="0" w:color="auto"/>
        <w:bottom w:val="none" w:sz="0" w:space="0" w:color="auto"/>
        <w:right w:val="none" w:sz="0" w:space="0" w:color="auto"/>
      </w:divBdr>
    </w:div>
    <w:div w:id="552349016">
      <w:bodyDiv w:val="1"/>
      <w:marLeft w:val="0"/>
      <w:marRight w:val="0"/>
      <w:marTop w:val="0"/>
      <w:marBottom w:val="0"/>
      <w:divBdr>
        <w:top w:val="none" w:sz="0" w:space="0" w:color="auto"/>
        <w:left w:val="none" w:sz="0" w:space="0" w:color="auto"/>
        <w:bottom w:val="none" w:sz="0" w:space="0" w:color="auto"/>
        <w:right w:val="none" w:sz="0" w:space="0" w:color="auto"/>
      </w:divBdr>
    </w:div>
    <w:div w:id="552354591">
      <w:bodyDiv w:val="1"/>
      <w:marLeft w:val="0"/>
      <w:marRight w:val="0"/>
      <w:marTop w:val="0"/>
      <w:marBottom w:val="0"/>
      <w:divBdr>
        <w:top w:val="none" w:sz="0" w:space="0" w:color="auto"/>
        <w:left w:val="none" w:sz="0" w:space="0" w:color="auto"/>
        <w:bottom w:val="none" w:sz="0" w:space="0" w:color="auto"/>
        <w:right w:val="none" w:sz="0" w:space="0" w:color="auto"/>
      </w:divBdr>
    </w:div>
    <w:div w:id="552497691">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243635">
      <w:bodyDiv w:val="1"/>
      <w:marLeft w:val="0"/>
      <w:marRight w:val="0"/>
      <w:marTop w:val="0"/>
      <w:marBottom w:val="0"/>
      <w:divBdr>
        <w:top w:val="none" w:sz="0" w:space="0" w:color="auto"/>
        <w:left w:val="none" w:sz="0" w:space="0" w:color="auto"/>
        <w:bottom w:val="none" w:sz="0" w:space="0" w:color="auto"/>
        <w:right w:val="none" w:sz="0" w:space="0" w:color="auto"/>
      </w:divBdr>
    </w:div>
    <w:div w:id="55426971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4317712">
      <w:bodyDiv w:val="1"/>
      <w:marLeft w:val="0"/>
      <w:marRight w:val="0"/>
      <w:marTop w:val="0"/>
      <w:marBottom w:val="0"/>
      <w:divBdr>
        <w:top w:val="none" w:sz="0" w:space="0" w:color="auto"/>
        <w:left w:val="none" w:sz="0" w:space="0" w:color="auto"/>
        <w:bottom w:val="none" w:sz="0" w:space="0" w:color="auto"/>
        <w:right w:val="none" w:sz="0" w:space="0" w:color="auto"/>
      </w:divBdr>
    </w:div>
    <w:div w:id="554899775">
      <w:bodyDiv w:val="1"/>
      <w:marLeft w:val="0"/>
      <w:marRight w:val="0"/>
      <w:marTop w:val="0"/>
      <w:marBottom w:val="0"/>
      <w:divBdr>
        <w:top w:val="none" w:sz="0" w:space="0" w:color="auto"/>
        <w:left w:val="none" w:sz="0" w:space="0" w:color="auto"/>
        <w:bottom w:val="none" w:sz="0" w:space="0" w:color="auto"/>
        <w:right w:val="none" w:sz="0" w:space="0" w:color="auto"/>
      </w:divBdr>
    </w:div>
    <w:div w:id="554974657">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5898427">
      <w:bodyDiv w:val="1"/>
      <w:marLeft w:val="0"/>
      <w:marRight w:val="0"/>
      <w:marTop w:val="0"/>
      <w:marBottom w:val="0"/>
      <w:divBdr>
        <w:top w:val="none" w:sz="0" w:space="0" w:color="auto"/>
        <w:left w:val="none" w:sz="0" w:space="0" w:color="auto"/>
        <w:bottom w:val="none" w:sz="0" w:space="0" w:color="auto"/>
        <w:right w:val="none" w:sz="0" w:space="0" w:color="auto"/>
      </w:divBdr>
    </w:div>
    <w:div w:id="555899231">
      <w:bodyDiv w:val="1"/>
      <w:marLeft w:val="0"/>
      <w:marRight w:val="0"/>
      <w:marTop w:val="0"/>
      <w:marBottom w:val="0"/>
      <w:divBdr>
        <w:top w:val="none" w:sz="0" w:space="0" w:color="auto"/>
        <w:left w:val="none" w:sz="0" w:space="0" w:color="auto"/>
        <w:bottom w:val="none" w:sz="0" w:space="0" w:color="auto"/>
        <w:right w:val="none" w:sz="0" w:space="0" w:color="auto"/>
      </w:divBdr>
    </w:div>
    <w:div w:id="556552063">
      <w:bodyDiv w:val="1"/>
      <w:marLeft w:val="0"/>
      <w:marRight w:val="0"/>
      <w:marTop w:val="0"/>
      <w:marBottom w:val="0"/>
      <w:divBdr>
        <w:top w:val="none" w:sz="0" w:space="0" w:color="auto"/>
        <w:left w:val="none" w:sz="0" w:space="0" w:color="auto"/>
        <w:bottom w:val="none" w:sz="0" w:space="0" w:color="auto"/>
        <w:right w:val="none" w:sz="0" w:space="0" w:color="auto"/>
      </w:divBdr>
    </w:div>
    <w:div w:id="557324335">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055133">
      <w:bodyDiv w:val="1"/>
      <w:marLeft w:val="0"/>
      <w:marRight w:val="0"/>
      <w:marTop w:val="0"/>
      <w:marBottom w:val="0"/>
      <w:divBdr>
        <w:top w:val="none" w:sz="0" w:space="0" w:color="auto"/>
        <w:left w:val="none" w:sz="0" w:space="0" w:color="auto"/>
        <w:bottom w:val="none" w:sz="0" w:space="0" w:color="auto"/>
        <w:right w:val="none" w:sz="0" w:space="0" w:color="auto"/>
      </w:divBdr>
    </w:div>
    <w:div w:id="558710939">
      <w:bodyDiv w:val="1"/>
      <w:marLeft w:val="0"/>
      <w:marRight w:val="0"/>
      <w:marTop w:val="0"/>
      <w:marBottom w:val="0"/>
      <w:divBdr>
        <w:top w:val="none" w:sz="0" w:space="0" w:color="auto"/>
        <w:left w:val="none" w:sz="0" w:space="0" w:color="auto"/>
        <w:bottom w:val="none" w:sz="0" w:space="0" w:color="auto"/>
        <w:right w:val="none" w:sz="0" w:space="0" w:color="auto"/>
      </w:divBdr>
    </w:div>
    <w:div w:id="559481456">
      <w:bodyDiv w:val="1"/>
      <w:marLeft w:val="0"/>
      <w:marRight w:val="0"/>
      <w:marTop w:val="0"/>
      <w:marBottom w:val="0"/>
      <w:divBdr>
        <w:top w:val="none" w:sz="0" w:space="0" w:color="auto"/>
        <w:left w:val="none" w:sz="0" w:space="0" w:color="auto"/>
        <w:bottom w:val="none" w:sz="0" w:space="0" w:color="auto"/>
        <w:right w:val="none" w:sz="0" w:space="0" w:color="auto"/>
      </w:divBdr>
    </w:div>
    <w:div w:id="559487128">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0947763">
      <w:bodyDiv w:val="1"/>
      <w:marLeft w:val="0"/>
      <w:marRight w:val="0"/>
      <w:marTop w:val="0"/>
      <w:marBottom w:val="0"/>
      <w:divBdr>
        <w:top w:val="none" w:sz="0" w:space="0" w:color="auto"/>
        <w:left w:val="none" w:sz="0" w:space="0" w:color="auto"/>
        <w:bottom w:val="none" w:sz="0" w:space="0" w:color="auto"/>
        <w:right w:val="none" w:sz="0" w:space="0" w:color="auto"/>
      </w:divBdr>
    </w:div>
    <w:div w:id="562064128">
      <w:bodyDiv w:val="1"/>
      <w:marLeft w:val="0"/>
      <w:marRight w:val="0"/>
      <w:marTop w:val="0"/>
      <w:marBottom w:val="0"/>
      <w:divBdr>
        <w:top w:val="none" w:sz="0" w:space="0" w:color="auto"/>
        <w:left w:val="none" w:sz="0" w:space="0" w:color="auto"/>
        <w:bottom w:val="none" w:sz="0" w:space="0" w:color="auto"/>
        <w:right w:val="none" w:sz="0" w:space="0" w:color="auto"/>
      </w:divBdr>
    </w:div>
    <w:div w:id="562109530">
      <w:bodyDiv w:val="1"/>
      <w:marLeft w:val="0"/>
      <w:marRight w:val="0"/>
      <w:marTop w:val="0"/>
      <w:marBottom w:val="0"/>
      <w:divBdr>
        <w:top w:val="none" w:sz="0" w:space="0" w:color="auto"/>
        <w:left w:val="none" w:sz="0" w:space="0" w:color="auto"/>
        <w:bottom w:val="none" w:sz="0" w:space="0" w:color="auto"/>
        <w:right w:val="none" w:sz="0" w:space="0" w:color="auto"/>
      </w:divBdr>
    </w:div>
    <w:div w:id="562522057">
      <w:bodyDiv w:val="1"/>
      <w:marLeft w:val="0"/>
      <w:marRight w:val="0"/>
      <w:marTop w:val="0"/>
      <w:marBottom w:val="0"/>
      <w:divBdr>
        <w:top w:val="none" w:sz="0" w:space="0" w:color="auto"/>
        <w:left w:val="none" w:sz="0" w:space="0" w:color="auto"/>
        <w:bottom w:val="none" w:sz="0" w:space="0" w:color="auto"/>
        <w:right w:val="none" w:sz="0" w:space="0" w:color="auto"/>
      </w:divBdr>
    </w:div>
    <w:div w:id="563220885">
      <w:bodyDiv w:val="1"/>
      <w:marLeft w:val="0"/>
      <w:marRight w:val="0"/>
      <w:marTop w:val="0"/>
      <w:marBottom w:val="0"/>
      <w:divBdr>
        <w:top w:val="none" w:sz="0" w:space="0" w:color="auto"/>
        <w:left w:val="none" w:sz="0" w:space="0" w:color="auto"/>
        <w:bottom w:val="none" w:sz="0" w:space="0" w:color="auto"/>
        <w:right w:val="none" w:sz="0" w:space="0" w:color="auto"/>
      </w:divBdr>
    </w:div>
    <w:div w:id="563611313">
      <w:bodyDiv w:val="1"/>
      <w:marLeft w:val="0"/>
      <w:marRight w:val="0"/>
      <w:marTop w:val="0"/>
      <w:marBottom w:val="0"/>
      <w:divBdr>
        <w:top w:val="none" w:sz="0" w:space="0" w:color="auto"/>
        <w:left w:val="none" w:sz="0" w:space="0" w:color="auto"/>
        <w:bottom w:val="none" w:sz="0" w:space="0" w:color="auto"/>
        <w:right w:val="none" w:sz="0" w:space="0" w:color="auto"/>
      </w:divBdr>
    </w:div>
    <w:div w:id="563951060">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4948637">
      <w:bodyDiv w:val="1"/>
      <w:marLeft w:val="0"/>
      <w:marRight w:val="0"/>
      <w:marTop w:val="0"/>
      <w:marBottom w:val="0"/>
      <w:divBdr>
        <w:top w:val="none" w:sz="0" w:space="0" w:color="auto"/>
        <w:left w:val="none" w:sz="0" w:space="0" w:color="auto"/>
        <w:bottom w:val="none" w:sz="0" w:space="0" w:color="auto"/>
        <w:right w:val="none" w:sz="0" w:space="0" w:color="auto"/>
      </w:divBdr>
    </w:div>
    <w:div w:id="565380627">
      <w:bodyDiv w:val="1"/>
      <w:marLeft w:val="0"/>
      <w:marRight w:val="0"/>
      <w:marTop w:val="0"/>
      <w:marBottom w:val="0"/>
      <w:divBdr>
        <w:top w:val="none" w:sz="0" w:space="0" w:color="auto"/>
        <w:left w:val="none" w:sz="0" w:space="0" w:color="auto"/>
        <w:bottom w:val="none" w:sz="0" w:space="0" w:color="auto"/>
        <w:right w:val="none" w:sz="0" w:space="0" w:color="auto"/>
      </w:divBdr>
    </w:div>
    <w:div w:id="565728267">
      <w:bodyDiv w:val="1"/>
      <w:marLeft w:val="0"/>
      <w:marRight w:val="0"/>
      <w:marTop w:val="0"/>
      <w:marBottom w:val="0"/>
      <w:divBdr>
        <w:top w:val="none" w:sz="0" w:space="0" w:color="auto"/>
        <w:left w:val="none" w:sz="0" w:space="0" w:color="auto"/>
        <w:bottom w:val="none" w:sz="0" w:space="0" w:color="auto"/>
        <w:right w:val="none" w:sz="0" w:space="0" w:color="auto"/>
      </w:divBdr>
    </w:div>
    <w:div w:id="567151846">
      <w:bodyDiv w:val="1"/>
      <w:marLeft w:val="0"/>
      <w:marRight w:val="0"/>
      <w:marTop w:val="0"/>
      <w:marBottom w:val="0"/>
      <w:divBdr>
        <w:top w:val="none" w:sz="0" w:space="0" w:color="auto"/>
        <w:left w:val="none" w:sz="0" w:space="0" w:color="auto"/>
        <w:bottom w:val="none" w:sz="0" w:space="0" w:color="auto"/>
        <w:right w:val="none" w:sz="0" w:space="0" w:color="auto"/>
      </w:divBdr>
    </w:div>
    <w:div w:id="567498902">
      <w:bodyDiv w:val="1"/>
      <w:marLeft w:val="0"/>
      <w:marRight w:val="0"/>
      <w:marTop w:val="0"/>
      <w:marBottom w:val="0"/>
      <w:divBdr>
        <w:top w:val="none" w:sz="0" w:space="0" w:color="auto"/>
        <w:left w:val="none" w:sz="0" w:space="0" w:color="auto"/>
        <w:bottom w:val="none" w:sz="0" w:space="0" w:color="auto"/>
        <w:right w:val="none" w:sz="0" w:space="0" w:color="auto"/>
      </w:divBdr>
    </w:div>
    <w:div w:id="567572473">
      <w:bodyDiv w:val="1"/>
      <w:marLeft w:val="0"/>
      <w:marRight w:val="0"/>
      <w:marTop w:val="0"/>
      <w:marBottom w:val="0"/>
      <w:divBdr>
        <w:top w:val="none" w:sz="0" w:space="0" w:color="auto"/>
        <w:left w:val="none" w:sz="0" w:space="0" w:color="auto"/>
        <w:bottom w:val="none" w:sz="0" w:space="0" w:color="auto"/>
        <w:right w:val="none" w:sz="0" w:space="0" w:color="auto"/>
      </w:divBdr>
    </w:div>
    <w:div w:id="567691990">
      <w:bodyDiv w:val="1"/>
      <w:marLeft w:val="0"/>
      <w:marRight w:val="0"/>
      <w:marTop w:val="0"/>
      <w:marBottom w:val="0"/>
      <w:divBdr>
        <w:top w:val="none" w:sz="0" w:space="0" w:color="auto"/>
        <w:left w:val="none" w:sz="0" w:space="0" w:color="auto"/>
        <w:bottom w:val="none" w:sz="0" w:space="0" w:color="auto"/>
        <w:right w:val="none" w:sz="0" w:space="0" w:color="auto"/>
      </w:divBdr>
    </w:div>
    <w:div w:id="568424280">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8928615">
      <w:bodyDiv w:val="1"/>
      <w:marLeft w:val="0"/>
      <w:marRight w:val="0"/>
      <w:marTop w:val="0"/>
      <w:marBottom w:val="0"/>
      <w:divBdr>
        <w:top w:val="none" w:sz="0" w:space="0" w:color="auto"/>
        <w:left w:val="none" w:sz="0" w:space="0" w:color="auto"/>
        <w:bottom w:val="none" w:sz="0" w:space="0" w:color="auto"/>
        <w:right w:val="none" w:sz="0" w:space="0" w:color="auto"/>
      </w:divBdr>
    </w:div>
    <w:div w:id="569273608">
      <w:bodyDiv w:val="1"/>
      <w:marLeft w:val="0"/>
      <w:marRight w:val="0"/>
      <w:marTop w:val="0"/>
      <w:marBottom w:val="0"/>
      <w:divBdr>
        <w:top w:val="none" w:sz="0" w:space="0" w:color="auto"/>
        <w:left w:val="none" w:sz="0" w:space="0" w:color="auto"/>
        <w:bottom w:val="none" w:sz="0" w:space="0" w:color="auto"/>
        <w:right w:val="none" w:sz="0" w:space="0" w:color="auto"/>
      </w:divBdr>
    </w:div>
    <w:div w:id="569968199">
      <w:bodyDiv w:val="1"/>
      <w:marLeft w:val="0"/>
      <w:marRight w:val="0"/>
      <w:marTop w:val="0"/>
      <w:marBottom w:val="0"/>
      <w:divBdr>
        <w:top w:val="none" w:sz="0" w:space="0" w:color="auto"/>
        <w:left w:val="none" w:sz="0" w:space="0" w:color="auto"/>
        <w:bottom w:val="none" w:sz="0" w:space="0" w:color="auto"/>
        <w:right w:val="none" w:sz="0" w:space="0" w:color="auto"/>
      </w:divBdr>
    </w:div>
    <w:div w:id="571157887">
      <w:bodyDiv w:val="1"/>
      <w:marLeft w:val="0"/>
      <w:marRight w:val="0"/>
      <w:marTop w:val="0"/>
      <w:marBottom w:val="0"/>
      <w:divBdr>
        <w:top w:val="none" w:sz="0" w:space="0" w:color="auto"/>
        <w:left w:val="none" w:sz="0" w:space="0" w:color="auto"/>
        <w:bottom w:val="none" w:sz="0" w:space="0" w:color="auto"/>
        <w:right w:val="none" w:sz="0" w:space="0" w:color="auto"/>
      </w:divBdr>
    </w:div>
    <w:div w:id="572200257">
      <w:bodyDiv w:val="1"/>
      <w:marLeft w:val="0"/>
      <w:marRight w:val="0"/>
      <w:marTop w:val="0"/>
      <w:marBottom w:val="0"/>
      <w:divBdr>
        <w:top w:val="none" w:sz="0" w:space="0" w:color="auto"/>
        <w:left w:val="none" w:sz="0" w:space="0" w:color="auto"/>
        <w:bottom w:val="none" w:sz="0" w:space="0" w:color="auto"/>
        <w:right w:val="none" w:sz="0" w:space="0" w:color="auto"/>
      </w:divBdr>
    </w:div>
    <w:div w:id="572785283">
      <w:bodyDiv w:val="1"/>
      <w:marLeft w:val="0"/>
      <w:marRight w:val="0"/>
      <w:marTop w:val="0"/>
      <w:marBottom w:val="0"/>
      <w:divBdr>
        <w:top w:val="none" w:sz="0" w:space="0" w:color="auto"/>
        <w:left w:val="none" w:sz="0" w:space="0" w:color="auto"/>
        <w:bottom w:val="none" w:sz="0" w:space="0" w:color="auto"/>
        <w:right w:val="none" w:sz="0" w:space="0" w:color="auto"/>
      </w:divBdr>
    </w:div>
    <w:div w:id="573397821">
      <w:bodyDiv w:val="1"/>
      <w:marLeft w:val="0"/>
      <w:marRight w:val="0"/>
      <w:marTop w:val="0"/>
      <w:marBottom w:val="0"/>
      <w:divBdr>
        <w:top w:val="none" w:sz="0" w:space="0" w:color="auto"/>
        <w:left w:val="none" w:sz="0" w:space="0" w:color="auto"/>
        <w:bottom w:val="none" w:sz="0" w:space="0" w:color="auto"/>
        <w:right w:val="none" w:sz="0" w:space="0" w:color="auto"/>
      </w:divBdr>
    </w:div>
    <w:div w:id="573515741">
      <w:bodyDiv w:val="1"/>
      <w:marLeft w:val="0"/>
      <w:marRight w:val="0"/>
      <w:marTop w:val="0"/>
      <w:marBottom w:val="0"/>
      <w:divBdr>
        <w:top w:val="none" w:sz="0" w:space="0" w:color="auto"/>
        <w:left w:val="none" w:sz="0" w:space="0" w:color="auto"/>
        <w:bottom w:val="none" w:sz="0" w:space="0" w:color="auto"/>
        <w:right w:val="none" w:sz="0" w:space="0" w:color="auto"/>
      </w:divBdr>
    </w:div>
    <w:div w:id="573587053">
      <w:bodyDiv w:val="1"/>
      <w:marLeft w:val="0"/>
      <w:marRight w:val="0"/>
      <w:marTop w:val="0"/>
      <w:marBottom w:val="0"/>
      <w:divBdr>
        <w:top w:val="none" w:sz="0" w:space="0" w:color="auto"/>
        <w:left w:val="none" w:sz="0" w:space="0" w:color="auto"/>
        <w:bottom w:val="none" w:sz="0" w:space="0" w:color="auto"/>
        <w:right w:val="none" w:sz="0" w:space="0" w:color="auto"/>
      </w:divBdr>
    </w:div>
    <w:div w:id="573592380">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5668963">
      <w:bodyDiv w:val="1"/>
      <w:marLeft w:val="0"/>
      <w:marRight w:val="0"/>
      <w:marTop w:val="0"/>
      <w:marBottom w:val="0"/>
      <w:divBdr>
        <w:top w:val="none" w:sz="0" w:space="0" w:color="auto"/>
        <w:left w:val="none" w:sz="0" w:space="0" w:color="auto"/>
        <w:bottom w:val="none" w:sz="0" w:space="0" w:color="auto"/>
        <w:right w:val="none" w:sz="0" w:space="0" w:color="auto"/>
      </w:divBdr>
    </w:div>
    <w:div w:id="575866634">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6134026">
      <w:bodyDiv w:val="1"/>
      <w:marLeft w:val="0"/>
      <w:marRight w:val="0"/>
      <w:marTop w:val="0"/>
      <w:marBottom w:val="0"/>
      <w:divBdr>
        <w:top w:val="none" w:sz="0" w:space="0" w:color="auto"/>
        <w:left w:val="none" w:sz="0" w:space="0" w:color="auto"/>
        <w:bottom w:val="none" w:sz="0" w:space="0" w:color="auto"/>
        <w:right w:val="none" w:sz="0" w:space="0" w:color="auto"/>
      </w:divBdr>
    </w:div>
    <w:div w:id="577709701">
      <w:bodyDiv w:val="1"/>
      <w:marLeft w:val="0"/>
      <w:marRight w:val="0"/>
      <w:marTop w:val="0"/>
      <w:marBottom w:val="0"/>
      <w:divBdr>
        <w:top w:val="none" w:sz="0" w:space="0" w:color="auto"/>
        <w:left w:val="none" w:sz="0" w:space="0" w:color="auto"/>
        <w:bottom w:val="none" w:sz="0" w:space="0" w:color="auto"/>
        <w:right w:val="none" w:sz="0" w:space="0" w:color="auto"/>
      </w:divBdr>
    </w:div>
    <w:div w:id="578095197">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022239">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79484122">
      <w:bodyDiv w:val="1"/>
      <w:marLeft w:val="0"/>
      <w:marRight w:val="0"/>
      <w:marTop w:val="0"/>
      <w:marBottom w:val="0"/>
      <w:divBdr>
        <w:top w:val="none" w:sz="0" w:space="0" w:color="auto"/>
        <w:left w:val="none" w:sz="0" w:space="0" w:color="auto"/>
        <w:bottom w:val="none" w:sz="0" w:space="0" w:color="auto"/>
        <w:right w:val="none" w:sz="0" w:space="0" w:color="auto"/>
      </w:divBdr>
    </w:div>
    <w:div w:id="579560789">
      <w:bodyDiv w:val="1"/>
      <w:marLeft w:val="0"/>
      <w:marRight w:val="0"/>
      <w:marTop w:val="0"/>
      <w:marBottom w:val="0"/>
      <w:divBdr>
        <w:top w:val="none" w:sz="0" w:space="0" w:color="auto"/>
        <w:left w:val="none" w:sz="0" w:space="0" w:color="auto"/>
        <w:bottom w:val="none" w:sz="0" w:space="0" w:color="auto"/>
        <w:right w:val="none" w:sz="0" w:space="0" w:color="auto"/>
      </w:divBdr>
    </w:div>
    <w:div w:id="579753412">
      <w:bodyDiv w:val="1"/>
      <w:marLeft w:val="0"/>
      <w:marRight w:val="0"/>
      <w:marTop w:val="0"/>
      <w:marBottom w:val="0"/>
      <w:divBdr>
        <w:top w:val="none" w:sz="0" w:space="0" w:color="auto"/>
        <w:left w:val="none" w:sz="0" w:space="0" w:color="auto"/>
        <w:bottom w:val="none" w:sz="0" w:space="0" w:color="auto"/>
        <w:right w:val="none" w:sz="0" w:space="0" w:color="auto"/>
      </w:divBdr>
    </w:div>
    <w:div w:id="580456579">
      <w:bodyDiv w:val="1"/>
      <w:marLeft w:val="0"/>
      <w:marRight w:val="0"/>
      <w:marTop w:val="0"/>
      <w:marBottom w:val="0"/>
      <w:divBdr>
        <w:top w:val="none" w:sz="0" w:space="0" w:color="auto"/>
        <w:left w:val="none" w:sz="0" w:space="0" w:color="auto"/>
        <w:bottom w:val="none" w:sz="0" w:space="0" w:color="auto"/>
        <w:right w:val="none" w:sz="0" w:space="0" w:color="auto"/>
      </w:divBdr>
    </w:div>
    <w:div w:id="580716652">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1454227">
      <w:bodyDiv w:val="1"/>
      <w:marLeft w:val="0"/>
      <w:marRight w:val="0"/>
      <w:marTop w:val="0"/>
      <w:marBottom w:val="0"/>
      <w:divBdr>
        <w:top w:val="none" w:sz="0" w:space="0" w:color="auto"/>
        <w:left w:val="none" w:sz="0" w:space="0" w:color="auto"/>
        <w:bottom w:val="none" w:sz="0" w:space="0" w:color="auto"/>
        <w:right w:val="none" w:sz="0" w:space="0" w:color="auto"/>
      </w:divBdr>
    </w:div>
    <w:div w:id="581528466">
      <w:bodyDiv w:val="1"/>
      <w:marLeft w:val="0"/>
      <w:marRight w:val="0"/>
      <w:marTop w:val="0"/>
      <w:marBottom w:val="0"/>
      <w:divBdr>
        <w:top w:val="none" w:sz="0" w:space="0" w:color="auto"/>
        <w:left w:val="none" w:sz="0" w:space="0" w:color="auto"/>
        <w:bottom w:val="none" w:sz="0" w:space="0" w:color="auto"/>
        <w:right w:val="none" w:sz="0" w:space="0" w:color="auto"/>
      </w:divBdr>
    </w:div>
    <w:div w:id="581717306">
      <w:bodyDiv w:val="1"/>
      <w:marLeft w:val="0"/>
      <w:marRight w:val="0"/>
      <w:marTop w:val="0"/>
      <w:marBottom w:val="0"/>
      <w:divBdr>
        <w:top w:val="none" w:sz="0" w:space="0" w:color="auto"/>
        <w:left w:val="none" w:sz="0" w:space="0" w:color="auto"/>
        <w:bottom w:val="none" w:sz="0" w:space="0" w:color="auto"/>
        <w:right w:val="none" w:sz="0" w:space="0" w:color="auto"/>
      </w:divBdr>
    </w:div>
    <w:div w:id="581909101">
      <w:bodyDiv w:val="1"/>
      <w:marLeft w:val="0"/>
      <w:marRight w:val="0"/>
      <w:marTop w:val="0"/>
      <w:marBottom w:val="0"/>
      <w:divBdr>
        <w:top w:val="none" w:sz="0" w:space="0" w:color="auto"/>
        <w:left w:val="none" w:sz="0" w:space="0" w:color="auto"/>
        <w:bottom w:val="none" w:sz="0" w:space="0" w:color="auto"/>
        <w:right w:val="none" w:sz="0" w:space="0" w:color="auto"/>
      </w:divBdr>
    </w:div>
    <w:div w:id="582568400">
      <w:bodyDiv w:val="1"/>
      <w:marLeft w:val="0"/>
      <w:marRight w:val="0"/>
      <w:marTop w:val="0"/>
      <w:marBottom w:val="0"/>
      <w:divBdr>
        <w:top w:val="none" w:sz="0" w:space="0" w:color="auto"/>
        <w:left w:val="none" w:sz="0" w:space="0" w:color="auto"/>
        <w:bottom w:val="none" w:sz="0" w:space="0" w:color="auto"/>
        <w:right w:val="none" w:sz="0" w:space="0" w:color="auto"/>
      </w:divBdr>
    </w:div>
    <w:div w:id="582757403">
      <w:bodyDiv w:val="1"/>
      <w:marLeft w:val="0"/>
      <w:marRight w:val="0"/>
      <w:marTop w:val="0"/>
      <w:marBottom w:val="0"/>
      <w:divBdr>
        <w:top w:val="none" w:sz="0" w:space="0" w:color="auto"/>
        <w:left w:val="none" w:sz="0" w:space="0" w:color="auto"/>
        <w:bottom w:val="none" w:sz="0" w:space="0" w:color="auto"/>
        <w:right w:val="none" w:sz="0" w:space="0" w:color="auto"/>
      </w:divBdr>
    </w:div>
    <w:div w:id="582883543">
      <w:bodyDiv w:val="1"/>
      <w:marLeft w:val="0"/>
      <w:marRight w:val="0"/>
      <w:marTop w:val="0"/>
      <w:marBottom w:val="0"/>
      <w:divBdr>
        <w:top w:val="none" w:sz="0" w:space="0" w:color="auto"/>
        <w:left w:val="none" w:sz="0" w:space="0" w:color="auto"/>
        <w:bottom w:val="none" w:sz="0" w:space="0" w:color="auto"/>
        <w:right w:val="none" w:sz="0" w:space="0" w:color="auto"/>
      </w:divBdr>
    </w:div>
    <w:div w:id="583026642">
      <w:bodyDiv w:val="1"/>
      <w:marLeft w:val="0"/>
      <w:marRight w:val="0"/>
      <w:marTop w:val="0"/>
      <w:marBottom w:val="0"/>
      <w:divBdr>
        <w:top w:val="none" w:sz="0" w:space="0" w:color="auto"/>
        <w:left w:val="none" w:sz="0" w:space="0" w:color="auto"/>
        <w:bottom w:val="none" w:sz="0" w:space="0" w:color="auto"/>
        <w:right w:val="none" w:sz="0" w:space="0" w:color="auto"/>
      </w:divBdr>
    </w:div>
    <w:div w:id="583565237">
      <w:bodyDiv w:val="1"/>
      <w:marLeft w:val="0"/>
      <w:marRight w:val="0"/>
      <w:marTop w:val="0"/>
      <w:marBottom w:val="0"/>
      <w:divBdr>
        <w:top w:val="none" w:sz="0" w:space="0" w:color="auto"/>
        <w:left w:val="none" w:sz="0" w:space="0" w:color="auto"/>
        <w:bottom w:val="none" w:sz="0" w:space="0" w:color="auto"/>
        <w:right w:val="none" w:sz="0" w:space="0" w:color="auto"/>
      </w:divBdr>
    </w:div>
    <w:div w:id="583685455">
      <w:bodyDiv w:val="1"/>
      <w:marLeft w:val="0"/>
      <w:marRight w:val="0"/>
      <w:marTop w:val="0"/>
      <w:marBottom w:val="0"/>
      <w:divBdr>
        <w:top w:val="none" w:sz="0" w:space="0" w:color="auto"/>
        <w:left w:val="none" w:sz="0" w:space="0" w:color="auto"/>
        <w:bottom w:val="none" w:sz="0" w:space="0" w:color="auto"/>
        <w:right w:val="none" w:sz="0" w:space="0" w:color="auto"/>
      </w:divBdr>
    </w:div>
    <w:div w:id="583807559">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4149117">
      <w:bodyDiv w:val="1"/>
      <w:marLeft w:val="0"/>
      <w:marRight w:val="0"/>
      <w:marTop w:val="0"/>
      <w:marBottom w:val="0"/>
      <w:divBdr>
        <w:top w:val="none" w:sz="0" w:space="0" w:color="auto"/>
        <w:left w:val="none" w:sz="0" w:space="0" w:color="auto"/>
        <w:bottom w:val="none" w:sz="0" w:space="0" w:color="auto"/>
        <w:right w:val="none" w:sz="0" w:space="0" w:color="auto"/>
      </w:divBdr>
    </w:div>
    <w:div w:id="584268576">
      <w:bodyDiv w:val="1"/>
      <w:marLeft w:val="0"/>
      <w:marRight w:val="0"/>
      <w:marTop w:val="0"/>
      <w:marBottom w:val="0"/>
      <w:divBdr>
        <w:top w:val="none" w:sz="0" w:space="0" w:color="auto"/>
        <w:left w:val="none" w:sz="0" w:space="0" w:color="auto"/>
        <w:bottom w:val="none" w:sz="0" w:space="0" w:color="auto"/>
        <w:right w:val="none" w:sz="0" w:space="0" w:color="auto"/>
      </w:divBdr>
    </w:div>
    <w:div w:id="584531681">
      <w:bodyDiv w:val="1"/>
      <w:marLeft w:val="0"/>
      <w:marRight w:val="0"/>
      <w:marTop w:val="0"/>
      <w:marBottom w:val="0"/>
      <w:divBdr>
        <w:top w:val="none" w:sz="0" w:space="0" w:color="auto"/>
        <w:left w:val="none" w:sz="0" w:space="0" w:color="auto"/>
        <w:bottom w:val="none" w:sz="0" w:space="0" w:color="auto"/>
        <w:right w:val="none" w:sz="0" w:space="0" w:color="auto"/>
      </w:divBdr>
    </w:div>
    <w:div w:id="584607694">
      <w:bodyDiv w:val="1"/>
      <w:marLeft w:val="0"/>
      <w:marRight w:val="0"/>
      <w:marTop w:val="0"/>
      <w:marBottom w:val="0"/>
      <w:divBdr>
        <w:top w:val="none" w:sz="0" w:space="0" w:color="auto"/>
        <w:left w:val="none" w:sz="0" w:space="0" w:color="auto"/>
        <w:bottom w:val="none" w:sz="0" w:space="0" w:color="auto"/>
        <w:right w:val="none" w:sz="0" w:space="0" w:color="auto"/>
      </w:divBdr>
    </w:div>
    <w:div w:id="585188583">
      <w:bodyDiv w:val="1"/>
      <w:marLeft w:val="0"/>
      <w:marRight w:val="0"/>
      <w:marTop w:val="0"/>
      <w:marBottom w:val="0"/>
      <w:divBdr>
        <w:top w:val="none" w:sz="0" w:space="0" w:color="auto"/>
        <w:left w:val="none" w:sz="0" w:space="0" w:color="auto"/>
        <w:bottom w:val="none" w:sz="0" w:space="0" w:color="auto"/>
        <w:right w:val="none" w:sz="0" w:space="0" w:color="auto"/>
      </w:divBdr>
    </w:div>
    <w:div w:id="585310498">
      <w:bodyDiv w:val="1"/>
      <w:marLeft w:val="0"/>
      <w:marRight w:val="0"/>
      <w:marTop w:val="0"/>
      <w:marBottom w:val="0"/>
      <w:divBdr>
        <w:top w:val="none" w:sz="0" w:space="0" w:color="auto"/>
        <w:left w:val="none" w:sz="0" w:space="0" w:color="auto"/>
        <w:bottom w:val="none" w:sz="0" w:space="0" w:color="auto"/>
        <w:right w:val="none" w:sz="0" w:space="0" w:color="auto"/>
      </w:divBdr>
    </w:div>
    <w:div w:id="58546248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86111650">
      <w:bodyDiv w:val="1"/>
      <w:marLeft w:val="0"/>
      <w:marRight w:val="0"/>
      <w:marTop w:val="0"/>
      <w:marBottom w:val="0"/>
      <w:divBdr>
        <w:top w:val="none" w:sz="0" w:space="0" w:color="auto"/>
        <w:left w:val="none" w:sz="0" w:space="0" w:color="auto"/>
        <w:bottom w:val="none" w:sz="0" w:space="0" w:color="auto"/>
        <w:right w:val="none" w:sz="0" w:space="0" w:color="auto"/>
      </w:divBdr>
    </w:div>
    <w:div w:id="586113135">
      <w:bodyDiv w:val="1"/>
      <w:marLeft w:val="0"/>
      <w:marRight w:val="0"/>
      <w:marTop w:val="0"/>
      <w:marBottom w:val="0"/>
      <w:divBdr>
        <w:top w:val="none" w:sz="0" w:space="0" w:color="auto"/>
        <w:left w:val="none" w:sz="0" w:space="0" w:color="auto"/>
        <w:bottom w:val="none" w:sz="0" w:space="0" w:color="auto"/>
        <w:right w:val="none" w:sz="0" w:space="0" w:color="auto"/>
      </w:divBdr>
    </w:div>
    <w:div w:id="586505367">
      <w:bodyDiv w:val="1"/>
      <w:marLeft w:val="0"/>
      <w:marRight w:val="0"/>
      <w:marTop w:val="0"/>
      <w:marBottom w:val="0"/>
      <w:divBdr>
        <w:top w:val="none" w:sz="0" w:space="0" w:color="auto"/>
        <w:left w:val="none" w:sz="0" w:space="0" w:color="auto"/>
        <w:bottom w:val="none" w:sz="0" w:space="0" w:color="auto"/>
        <w:right w:val="none" w:sz="0" w:space="0" w:color="auto"/>
      </w:divBdr>
    </w:div>
    <w:div w:id="586621132">
      <w:bodyDiv w:val="1"/>
      <w:marLeft w:val="0"/>
      <w:marRight w:val="0"/>
      <w:marTop w:val="0"/>
      <w:marBottom w:val="0"/>
      <w:divBdr>
        <w:top w:val="none" w:sz="0" w:space="0" w:color="auto"/>
        <w:left w:val="none" w:sz="0" w:space="0" w:color="auto"/>
        <w:bottom w:val="none" w:sz="0" w:space="0" w:color="auto"/>
        <w:right w:val="none" w:sz="0" w:space="0" w:color="auto"/>
      </w:divBdr>
    </w:div>
    <w:div w:id="588200771">
      <w:bodyDiv w:val="1"/>
      <w:marLeft w:val="0"/>
      <w:marRight w:val="0"/>
      <w:marTop w:val="0"/>
      <w:marBottom w:val="0"/>
      <w:divBdr>
        <w:top w:val="none" w:sz="0" w:space="0" w:color="auto"/>
        <w:left w:val="none" w:sz="0" w:space="0" w:color="auto"/>
        <w:bottom w:val="none" w:sz="0" w:space="0" w:color="auto"/>
        <w:right w:val="none" w:sz="0" w:space="0" w:color="auto"/>
      </w:divBdr>
    </w:div>
    <w:div w:id="588277251">
      <w:bodyDiv w:val="1"/>
      <w:marLeft w:val="0"/>
      <w:marRight w:val="0"/>
      <w:marTop w:val="0"/>
      <w:marBottom w:val="0"/>
      <w:divBdr>
        <w:top w:val="none" w:sz="0" w:space="0" w:color="auto"/>
        <w:left w:val="none" w:sz="0" w:space="0" w:color="auto"/>
        <w:bottom w:val="none" w:sz="0" w:space="0" w:color="auto"/>
        <w:right w:val="none" w:sz="0" w:space="0" w:color="auto"/>
      </w:divBdr>
    </w:div>
    <w:div w:id="588319937">
      <w:bodyDiv w:val="1"/>
      <w:marLeft w:val="0"/>
      <w:marRight w:val="0"/>
      <w:marTop w:val="0"/>
      <w:marBottom w:val="0"/>
      <w:divBdr>
        <w:top w:val="none" w:sz="0" w:space="0" w:color="auto"/>
        <w:left w:val="none" w:sz="0" w:space="0" w:color="auto"/>
        <w:bottom w:val="none" w:sz="0" w:space="0" w:color="auto"/>
        <w:right w:val="none" w:sz="0" w:space="0" w:color="auto"/>
      </w:divBdr>
    </w:div>
    <w:div w:id="588734660">
      <w:bodyDiv w:val="1"/>
      <w:marLeft w:val="0"/>
      <w:marRight w:val="0"/>
      <w:marTop w:val="0"/>
      <w:marBottom w:val="0"/>
      <w:divBdr>
        <w:top w:val="none" w:sz="0" w:space="0" w:color="auto"/>
        <w:left w:val="none" w:sz="0" w:space="0" w:color="auto"/>
        <w:bottom w:val="none" w:sz="0" w:space="0" w:color="auto"/>
        <w:right w:val="none" w:sz="0" w:space="0" w:color="auto"/>
      </w:divBdr>
    </w:div>
    <w:div w:id="588854640">
      <w:bodyDiv w:val="1"/>
      <w:marLeft w:val="0"/>
      <w:marRight w:val="0"/>
      <w:marTop w:val="0"/>
      <w:marBottom w:val="0"/>
      <w:divBdr>
        <w:top w:val="none" w:sz="0" w:space="0" w:color="auto"/>
        <w:left w:val="none" w:sz="0" w:space="0" w:color="auto"/>
        <w:bottom w:val="none" w:sz="0" w:space="0" w:color="auto"/>
        <w:right w:val="none" w:sz="0" w:space="0" w:color="auto"/>
      </w:divBdr>
    </w:div>
    <w:div w:id="589780529">
      <w:bodyDiv w:val="1"/>
      <w:marLeft w:val="0"/>
      <w:marRight w:val="0"/>
      <w:marTop w:val="0"/>
      <w:marBottom w:val="0"/>
      <w:divBdr>
        <w:top w:val="none" w:sz="0" w:space="0" w:color="auto"/>
        <w:left w:val="none" w:sz="0" w:space="0" w:color="auto"/>
        <w:bottom w:val="none" w:sz="0" w:space="0" w:color="auto"/>
        <w:right w:val="none" w:sz="0" w:space="0" w:color="auto"/>
      </w:divBdr>
    </w:div>
    <w:div w:id="58989812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0160474">
      <w:bodyDiv w:val="1"/>
      <w:marLeft w:val="0"/>
      <w:marRight w:val="0"/>
      <w:marTop w:val="0"/>
      <w:marBottom w:val="0"/>
      <w:divBdr>
        <w:top w:val="none" w:sz="0" w:space="0" w:color="auto"/>
        <w:left w:val="none" w:sz="0" w:space="0" w:color="auto"/>
        <w:bottom w:val="none" w:sz="0" w:space="0" w:color="auto"/>
        <w:right w:val="none" w:sz="0" w:space="0" w:color="auto"/>
      </w:divBdr>
    </w:div>
    <w:div w:id="590357784">
      <w:bodyDiv w:val="1"/>
      <w:marLeft w:val="0"/>
      <w:marRight w:val="0"/>
      <w:marTop w:val="0"/>
      <w:marBottom w:val="0"/>
      <w:divBdr>
        <w:top w:val="none" w:sz="0" w:space="0" w:color="auto"/>
        <w:left w:val="none" w:sz="0" w:space="0" w:color="auto"/>
        <w:bottom w:val="none" w:sz="0" w:space="0" w:color="auto"/>
        <w:right w:val="none" w:sz="0" w:space="0" w:color="auto"/>
      </w:divBdr>
    </w:div>
    <w:div w:id="590357849">
      <w:bodyDiv w:val="1"/>
      <w:marLeft w:val="0"/>
      <w:marRight w:val="0"/>
      <w:marTop w:val="0"/>
      <w:marBottom w:val="0"/>
      <w:divBdr>
        <w:top w:val="none" w:sz="0" w:space="0" w:color="auto"/>
        <w:left w:val="none" w:sz="0" w:space="0" w:color="auto"/>
        <w:bottom w:val="none" w:sz="0" w:space="0" w:color="auto"/>
        <w:right w:val="none" w:sz="0" w:space="0" w:color="auto"/>
      </w:divBdr>
    </w:div>
    <w:div w:id="591209513">
      <w:bodyDiv w:val="1"/>
      <w:marLeft w:val="0"/>
      <w:marRight w:val="0"/>
      <w:marTop w:val="0"/>
      <w:marBottom w:val="0"/>
      <w:divBdr>
        <w:top w:val="none" w:sz="0" w:space="0" w:color="auto"/>
        <w:left w:val="none" w:sz="0" w:space="0" w:color="auto"/>
        <w:bottom w:val="none" w:sz="0" w:space="0" w:color="auto"/>
        <w:right w:val="none" w:sz="0" w:space="0" w:color="auto"/>
      </w:divBdr>
    </w:div>
    <w:div w:id="591427211">
      <w:bodyDiv w:val="1"/>
      <w:marLeft w:val="0"/>
      <w:marRight w:val="0"/>
      <w:marTop w:val="0"/>
      <w:marBottom w:val="0"/>
      <w:divBdr>
        <w:top w:val="none" w:sz="0" w:space="0" w:color="auto"/>
        <w:left w:val="none" w:sz="0" w:space="0" w:color="auto"/>
        <w:bottom w:val="none" w:sz="0" w:space="0" w:color="auto"/>
        <w:right w:val="none" w:sz="0" w:space="0" w:color="auto"/>
      </w:divBdr>
    </w:div>
    <w:div w:id="591663647">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1668006">
      <w:bodyDiv w:val="1"/>
      <w:marLeft w:val="0"/>
      <w:marRight w:val="0"/>
      <w:marTop w:val="0"/>
      <w:marBottom w:val="0"/>
      <w:divBdr>
        <w:top w:val="none" w:sz="0" w:space="0" w:color="auto"/>
        <w:left w:val="none" w:sz="0" w:space="0" w:color="auto"/>
        <w:bottom w:val="none" w:sz="0" w:space="0" w:color="auto"/>
        <w:right w:val="none" w:sz="0" w:space="0" w:color="auto"/>
      </w:divBdr>
    </w:div>
    <w:div w:id="592015045">
      <w:bodyDiv w:val="1"/>
      <w:marLeft w:val="0"/>
      <w:marRight w:val="0"/>
      <w:marTop w:val="0"/>
      <w:marBottom w:val="0"/>
      <w:divBdr>
        <w:top w:val="none" w:sz="0" w:space="0" w:color="auto"/>
        <w:left w:val="none" w:sz="0" w:space="0" w:color="auto"/>
        <w:bottom w:val="none" w:sz="0" w:space="0" w:color="auto"/>
        <w:right w:val="none" w:sz="0" w:space="0" w:color="auto"/>
      </w:divBdr>
    </w:div>
    <w:div w:id="592130914">
      <w:bodyDiv w:val="1"/>
      <w:marLeft w:val="0"/>
      <w:marRight w:val="0"/>
      <w:marTop w:val="0"/>
      <w:marBottom w:val="0"/>
      <w:divBdr>
        <w:top w:val="none" w:sz="0" w:space="0" w:color="auto"/>
        <w:left w:val="none" w:sz="0" w:space="0" w:color="auto"/>
        <w:bottom w:val="none" w:sz="0" w:space="0" w:color="auto"/>
        <w:right w:val="none" w:sz="0" w:space="0" w:color="auto"/>
      </w:divBdr>
    </w:div>
    <w:div w:id="592520113">
      <w:bodyDiv w:val="1"/>
      <w:marLeft w:val="0"/>
      <w:marRight w:val="0"/>
      <w:marTop w:val="0"/>
      <w:marBottom w:val="0"/>
      <w:divBdr>
        <w:top w:val="none" w:sz="0" w:space="0" w:color="auto"/>
        <w:left w:val="none" w:sz="0" w:space="0" w:color="auto"/>
        <w:bottom w:val="none" w:sz="0" w:space="0" w:color="auto"/>
        <w:right w:val="none" w:sz="0" w:space="0" w:color="auto"/>
      </w:divBdr>
    </w:div>
    <w:div w:id="592668713">
      <w:bodyDiv w:val="1"/>
      <w:marLeft w:val="0"/>
      <w:marRight w:val="0"/>
      <w:marTop w:val="0"/>
      <w:marBottom w:val="0"/>
      <w:divBdr>
        <w:top w:val="none" w:sz="0" w:space="0" w:color="auto"/>
        <w:left w:val="none" w:sz="0" w:space="0" w:color="auto"/>
        <w:bottom w:val="none" w:sz="0" w:space="0" w:color="auto"/>
        <w:right w:val="none" w:sz="0" w:space="0" w:color="auto"/>
      </w:divBdr>
    </w:div>
    <w:div w:id="592859187">
      <w:bodyDiv w:val="1"/>
      <w:marLeft w:val="0"/>
      <w:marRight w:val="0"/>
      <w:marTop w:val="0"/>
      <w:marBottom w:val="0"/>
      <w:divBdr>
        <w:top w:val="none" w:sz="0" w:space="0" w:color="auto"/>
        <w:left w:val="none" w:sz="0" w:space="0" w:color="auto"/>
        <w:bottom w:val="none" w:sz="0" w:space="0" w:color="auto"/>
        <w:right w:val="none" w:sz="0" w:space="0" w:color="auto"/>
      </w:divBdr>
    </w:div>
    <w:div w:id="592979273">
      <w:bodyDiv w:val="1"/>
      <w:marLeft w:val="0"/>
      <w:marRight w:val="0"/>
      <w:marTop w:val="0"/>
      <w:marBottom w:val="0"/>
      <w:divBdr>
        <w:top w:val="none" w:sz="0" w:space="0" w:color="auto"/>
        <w:left w:val="none" w:sz="0" w:space="0" w:color="auto"/>
        <w:bottom w:val="none" w:sz="0" w:space="0" w:color="auto"/>
        <w:right w:val="none" w:sz="0" w:space="0" w:color="auto"/>
      </w:divBdr>
    </w:div>
    <w:div w:id="593126659">
      <w:bodyDiv w:val="1"/>
      <w:marLeft w:val="0"/>
      <w:marRight w:val="0"/>
      <w:marTop w:val="0"/>
      <w:marBottom w:val="0"/>
      <w:divBdr>
        <w:top w:val="none" w:sz="0" w:space="0" w:color="auto"/>
        <w:left w:val="none" w:sz="0" w:space="0" w:color="auto"/>
        <w:bottom w:val="none" w:sz="0" w:space="0" w:color="auto"/>
        <w:right w:val="none" w:sz="0" w:space="0" w:color="auto"/>
      </w:divBdr>
    </w:div>
    <w:div w:id="593780281">
      <w:bodyDiv w:val="1"/>
      <w:marLeft w:val="0"/>
      <w:marRight w:val="0"/>
      <w:marTop w:val="0"/>
      <w:marBottom w:val="0"/>
      <w:divBdr>
        <w:top w:val="none" w:sz="0" w:space="0" w:color="auto"/>
        <w:left w:val="none" w:sz="0" w:space="0" w:color="auto"/>
        <w:bottom w:val="none" w:sz="0" w:space="0" w:color="auto"/>
        <w:right w:val="none" w:sz="0" w:space="0" w:color="auto"/>
      </w:divBdr>
    </w:div>
    <w:div w:id="593785180">
      <w:bodyDiv w:val="1"/>
      <w:marLeft w:val="0"/>
      <w:marRight w:val="0"/>
      <w:marTop w:val="0"/>
      <w:marBottom w:val="0"/>
      <w:divBdr>
        <w:top w:val="none" w:sz="0" w:space="0" w:color="auto"/>
        <w:left w:val="none" w:sz="0" w:space="0" w:color="auto"/>
        <w:bottom w:val="none" w:sz="0" w:space="0" w:color="auto"/>
        <w:right w:val="none" w:sz="0" w:space="0" w:color="auto"/>
      </w:divBdr>
    </w:div>
    <w:div w:id="594630592">
      <w:bodyDiv w:val="1"/>
      <w:marLeft w:val="0"/>
      <w:marRight w:val="0"/>
      <w:marTop w:val="0"/>
      <w:marBottom w:val="0"/>
      <w:divBdr>
        <w:top w:val="none" w:sz="0" w:space="0" w:color="auto"/>
        <w:left w:val="none" w:sz="0" w:space="0" w:color="auto"/>
        <w:bottom w:val="none" w:sz="0" w:space="0" w:color="auto"/>
        <w:right w:val="none" w:sz="0" w:space="0" w:color="auto"/>
      </w:divBdr>
    </w:div>
    <w:div w:id="594826630">
      <w:bodyDiv w:val="1"/>
      <w:marLeft w:val="0"/>
      <w:marRight w:val="0"/>
      <w:marTop w:val="0"/>
      <w:marBottom w:val="0"/>
      <w:divBdr>
        <w:top w:val="none" w:sz="0" w:space="0" w:color="auto"/>
        <w:left w:val="none" w:sz="0" w:space="0" w:color="auto"/>
        <w:bottom w:val="none" w:sz="0" w:space="0" w:color="auto"/>
        <w:right w:val="none" w:sz="0" w:space="0" w:color="auto"/>
      </w:divBdr>
    </w:div>
    <w:div w:id="595477057">
      <w:bodyDiv w:val="1"/>
      <w:marLeft w:val="0"/>
      <w:marRight w:val="0"/>
      <w:marTop w:val="0"/>
      <w:marBottom w:val="0"/>
      <w:divBdr>
        <w:top w:val="none" w:sz="0" w:space="0" w:color="auto"/>
        <w:left w:val="none" w:sz="0" w:space="0" w:color="auto"/>
        <w:bottom w:val="none" w:sz="0" w:space="0" w:color="auto"/>
        <w:right w:val="none" w:sz="0" w:space="0" w:color="auto"/>
      </w:divBdr>
    </w:div>
    <w:div w:id="59659393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596864209">
      <w:bodyDiv w:val="1"/>
      <w:marLeft w:val="0"/>
      <w:marRight w:val="0"/>
      <w:marTop w:val="0"/>
      <w:marBottom w:val="0"/>
      <w:divBdr>
        <w:top w:val="none" w:sz="0" w:space="0" w:color="auto"/>
        <w:left w:val="none" w:sz="0" w:space="0" w:color="auto"/>
        <w:bottom w:val="none" w:sz="0" w:space="0" w:color="auto"/>
        <w:right w:val="none" w:sz="0" w:space="0" w:color="auto"/>
      </w:divBdr>
    </w:div>
    <w:div w:id="597636761">
      <w:bodyDiv w:val="1"/>
      <w:marLeft w:val="0"/>
      <w:marRight w:val="0"/>
      <w:marTop w:val="0"/>
      <w:marBottom w:val="0"/>
      <w:divBdr>
        <w:top w:val="none" w:sz="0" w:space="0" w:color="auto"/>
        <w:left w:val="none" w:sz="0" w:space="0" w:color="auto"/>
        <w:bottom w:val="none" w:sz="0" w:space="0" w:color="auto"/>
        <w:right w:val="none" w:sz="0" w:space="0" w:color="auto"/>
      </w:divBdr>
    </w:div>
    <w:div w:id="597953725">
      <w:bodyDiv w:val="1"/>
      <w:marLeft w:val="0"/>
      <w:marRight w:val="0"/>
      <w:marTop w:val="0"/>
      <w:marBottom w:val="0"/>
      <w:divBdr>
        <w:top w:val="none" w:sz="0" w:space="0" w:color="auto"/>
        <w:left w:val="none" w:sz="0" w:space="0" w:color="auto"/>
        <w:bottom w:val="none" w:sz="0" w:space="0" w:color="auto"/>
        <w:right w:val="none" w:sz="0" w:space="0" w:color="auto"/>
      </w:divBdr>
    </w:div>
    <w:div w:id="598373391">
      <w:bodyDiv w:val="1"/>
      <w:marLeft w:val="0"/>
      <w:marRight w:val="0"/>
      <w:marTop w:val="0"/>
      <w:marBottom w:val="0"/>
      <w:divBdr>
        <w:top w:val="none" w:sz="0" w:space="0" w:color="auto"/>
        <w:left w:val="none" w:sz="0" w:space="0" w:color="auto"/>
        <w:bottom w:val="none" w:sz="0" w:space="0" w:color="auto"/>
        <w:right w:val="none" w:sz="0" w:space="0" w:color="auto"/>
      </w:divBdr>
    </w:div>
    <w:div w:id="598410679">
      <w:bodyDiv w:val="1"/>
      <w:marLeft w:val="0"/>
      <w:marRight w:val="0"/>
      <w:marTop w:val="0"/>
      <w:marBottom w:val="0"/>
      <w:divBdr>
        <w:top w:val="none" w:sz="0" w:space="0" w:color="auto"/>
        <w:left w:val="none" w:sz="0" w:space="0" w:color="auto"/>
        <w:bottom w:val="none" w:sz="0" w:space="0" w:color="auto"/>
        <w:right w:val="none" w:sz="0" w:space="0" w:color="auto"/>
      </w:divBdr>
    </w:div>
    <w:div w:id="598879885">
      <w:bodyDiv w:val="1"/>
      <w:marLeft w:val="0"/>
      <w:marRight w:val="0"/>
      <w:marTop w:val="0"/>
      <w:marBottom w:val="0"/>
      <w:divBdr>
        <w:top w:val="none" w:sz="0" w:space="0" w:color="auto"/>
        <w:left w:val="none" w:sz="0" w:space="0" w:color="auto"/>
        <w:bottom w:val="none" w:sz="0" w:space="0" w:color="auto"/>
        <w:right w:val="none" w:sz="0" w:space="0" w:color="auto"/>
      </w:divBdr>
    </w:div>
    <w:div w:id="599139507">
      <w:bodyDiv w:val="1"/>
      <w:marLeft w:val="0"/>
      <w:marRight w:val="0"/>
      <w:marTop w:val="0"/>
      <w:marBottom w:val="0"/>
      <w:divBdr>
        <w:top w:val="none" w:sz="0" w:space="0" w:color="auto"/>
        <w:left w:val="none" w:sz="0" w:space="0" w:color="auto"/>
        <w:bottom w:val="none" w:sz="0" w:space="0" w:color="auto"/>
        <w:right w:val="none" w:sz="0" w:space="0" w:color="auto"/>
      </w:divBdr>
    </w:div>
    <w:div w:id="600181127">
      <w:bodyDiv w:val="1"/>
      <w:marLeft w:val="0"/>
      <w:marRight w:val="0"/>
      <w:marTop w:val="0"/>
      <w:marBottom w:val="0"/>
      <w:divBdr>
        <w:top w:val="none" w:sz="0" w:space="0" w:color="auto"/>
        <w:left w:val="none" w:sz="0" w:space="0" w:color="auto"/>
        <w:bottom w:val="none" w:sz="0" w:space="0" w:color="auto"/>
        <w:right w:val="none" w:sz="0" w:space="0" w:color="auto"/>
      </w:divBdr>
    </w:div>
    <w:div w:id="600338062">
      <w:bodyDiv w:val="1"/>
      <w:marLeft w:val="0"/>
      <w:marRight w:val="0"/>
      <w:marTop w:val="0"/>
      <w:marBottom w:val="0"/>
      <w:divBdr>
        <w:top w:val="none" w:sz="0" w:space="0" w:color="auto"/>
        <w:left w:val="none" w:sz="0" w:space="0" w:color="auto"/>
        <w:bottom w:val="none" w:sz="0" w:space="0" w:color="auto"/>
        <w:right w:val="none" w:sz="0" w:space="0" w:color="auto"/>
      </w:divBdr>
    </w:div>
    <w:div w:id="600375727">
      <w:bodyDiv w:val="1"/>
      <w:marLeft w:val="0"/>
      <w:marRight w:val="0"/>
      <w:marTop w:val="0"/>
      <w:marBottom w:val="0"/>
      <w:divBdr>
        <w:top w:val="none" w:sz="0" w:space="0" w:color="auto"/>
        <w:left w:val="none" w:sz="0" w:space="0" w:color="auto"/>
        <w:bottom w:val="none" w:sz="0" w:space="0" w:color="auto"/>
        <w:right w:val="none" w:sz="0" w:space="0" w:color="auto"/>
      </w:divBdr>
    </w:div>
    <w:div w:id="601256510">
      <w:bodyDiv w:val="1"/>
      <w:marLeft w:val="0"/>
      <w:marRight w:val="0"/>
      <w:marTop w:val="0"/>
      <w:marBottom w:val="0"/>
      <w:divBdr>
        <w:top w:val="none" w:sz="0" w:space="0" w:color="auto"/>
        <w:left w:val="none" w:sz="0" w:space="0" w:color="auto"/>
        <w:bottom w:val="none" w:sz="0" w:space="0" w:color="auto"/>
        <w:right w:val="none" w:sz="0" w:space="0" w:color="auto"/>
      </w:divBdr>
    </w:div>
    <w:div w:id="601256938">
      <w:bodyDiv w:val="1"/>
      <w:marLeft w:val="0"/>
      <w:marRight w:val="0"/>
      <w:marTop w:val="0"/>
      <w:marBottom w:val="0"/>
      <w:divBdr>
        <w:top w:val="none" w:sz="0" w:space="0" w:color="auto"/>
        <w:left w:val="none" w:sz="0" w:space="0" w:color="auto"/>
        <w:bottom w:val="none" w:sz="0" w:space="0" w:color="auto"/>
        <w:right w:val="none" w:sz="0" w:space="0" w:color="auto"/>
      </w:divBdr>
    </w:div>
    <w:div w:id="603150302">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3923850">
      <w:bodyDiv w:val="1"/>
      <w:marLeft w:val="0"/>
      <w:marRight w:val="0"/>
      <w:marTop w:val="0"/>
      <w:marBottom w:val="0"/>
      <w:divBdr>
        <w:top w:val="none" w:sz="0" w:space="0" w:color="auto"/>
        <w:left w:val="none" w:sz="0" w:space="0" w:color="auto"/>
        <w:bottom w:val="none" w:sz="0" w:space="0" w:color="auto"/>
        <w:right w:val="none" w:sz="0" w:space="0" w:color="auto"/>
      </w:divBdr>
    </w:div>
    <w:div w:id="605114395">
      <w:bodyDiv w:val="1"/>
      <w:marLeft w:val="0"/>
      <w:marRight w:val="0"/>
      <w:marTop w:val="0"/>
      <w:marBottom w:val="0"/>
      <w:divBdr>
        <w:top w:val="none" w:sz="0" w:space="0" w:color="auto"/>
        <w:left w:val="none" w:sz="0" w:space="0" w:color="auto"/>
        <w:bottom w:val="none" w:sz="0" w:space="0" w:color="auto"/>
        <w:right w:val="none" w:sz="0" w:space="0" w:color="auto"/>
      </w:divBdr>
    </w:div>
    <w:div w:id="605121596">
      <w:bodyDiv w:val="1"/>
      <w:marLeft w:val="0"/>
      <w:marRight w:val="0"/>
      <w:marTop w:val="0"/>
      <w:marBottom w:val="0"/>
      <w:divBdr>
        <w:top w:val="none" w:sz="0" w:space="0" w:color="auto"/>
        <w:left w:val="none" w:sz="0" w:space="0" w:color="auto"/>
        <w:bottom w:val="none" w:sz="0" w:space="0" w:color="auto"/>
        <w:right w:val="none" w:sz="0" w:space="0" w:color="auto"/>
      </w:divBdr>
    </w:div>
    <w:div w:id="605501058">
      <w:bodyDiv w:val="1"/>
      <w:marLeft w:val="0"/>
      <w:marRight w:val="0"/>
      <w:marTop w:val="0"/>
      <w:marBottom w:val="0"/>
      <w:divBdr>
        <w:top w:val="none" w:sz="0" w:space="0" w:color="auto"/>
        <w:left w:val="none" w:sz="0" w:space="0" w:color="auto"/>
        <w:bottom w:val="none" w:sz="0" w:space="0" w:color="auto"/>
        <w:right w:val="none" w:sz="0" w:space="0" w:color="auto"/>
      </w:divBdr>
    </w:div>
    <w:div w:id="605888086">
      <w:bodyDiv w:val="1"/>
      <w:marLeft w:val="0"/>
      <w:marRight w:val="0"/>
      <w:marTop w:val="0"/>
      <w:marBottom w:val="0"/>
      <w:divBdr>
        <w:top w:val="none" w:sz="0" w:space="0" w:color="auto"/>
        <w:left w:val="none" w:sz="0" w:space="0" w:color="auto"/>
        <w:bottom w:val="none" w:sz="0" w:space="0" w:color="auto"/>
        <w:right w:val="none" w:sz="0" w:space="0" w:color="auto"/>
      </w:divBdr>
    </w:div>
    <w:div w:id="605964474">
      <w:bodyDiv w:val="1"/>
      <w:marLeft w:val="0"/>
      <w:marRight w:val="0"/>
      <w:marTop w:val="0"/>
      <w:marBottom w:val="0"/>
      <w:divBdr>
        <w:top w:val="none" w:sz="0" w:space="0" w:color="auto"/>
        <w:left w:val="none" w:sz="0" w:space="0" w:color="auto"/>
        <w:bottom w:val="none" w:sz="0" w:space="0" w:color="auto"/>
        <w:right w:val="none" w:sz="0" w:space="0" w:color="auto"/>
      </w:divBdr>
    </w:div>
    <w:div w:id="606037774">
      <w:bodyDiv w:val="1"/>
      <w:marLeft w:val="0"/>
      <w:marRight w:val="0"/>
      <w:marTop w:val="0"/>
      <w:marBottom w:val="0"/>
      <w:divBdr>
        <w:top w:val="none" w:sz="0" w:space="0" w:color="auto"/>
        <w:left w:val="none" w:sz="0" w:space="0" w:color="auto"/>
        <w:bottom w:val="none" w:sz="0" w:space="0" w:color="auto"/>
        <w:right w:val="none" w:sz="0" w:space="0" w:color="auto"/>
      </w:divBdr>
    </w:div>
    <w:div w:id="606545681">
      <w:bodyDiv w:val="1"/>
      <w:marLeft w:val="0"/>
      <w:marRight w:val="0"/>
      <w:marTop w:val="0"/>
      <w:marBottom w:val="0"/>
      <w:divBdr>
        <w:top w:val="none" w:sz="0" w:space="0" w:color="auto"/>
        <w:left w:val="none" w:sz="0" w:space="0" w:color="auto"/>
        <w:bottom w:val="none" w:sz="0" w:space="0" w:color="auto"/>
        <w:right w:val="none" w:sz="0" w:space="0" w:color="auto"/>
      </w:divBdr>
    </w:div>
    <w:div w:id="607616784">
      <w:bodyDiv w:val="1"/>
      <w:marLeft w:val="0"/>
      <w:marRight w:val="0"/>
      <w:marTop w:val="0"/>
      <w:marBottom w:val="0"/>
      <w:divBdr>
        <w:top w:val="none" w:sz="0" w:space="0" w:color="auto"/>
        <w:left w:val="none" w:sz="0" w:space="0" w:color="auto"/>
        <w:bottom w:val="none" w:sz="0" w:space="0" w:color="auto"/>
        <w:right w:val="none" w:sz="0" w:space="0" w:color="auto"/>
      </w:divBdr>
    </w:div>
    <w:div w:id="607784131">
      <w:bodyDiv w:val="1"/>
      <w:marLeft w:val="0"/>
      <w:marRight w:val="0"/>
      <w:marTop w:val="0"/>
      <w:marBottom w:val="0"/>
      <w:divBdr>
        <w:top w:val="none" w:sz="0" w:space="0" w:color="auto"/>
        <w:left w:val="none" w:sz="0" w:space="0" w:color="auto"/>
        <w:bottom w:val="none" w:sz="0" w:space="0" w:color="auto"/>
        <w:right w:val="none" w:sz="0" w:space="0" w:color="auto"/>
      </w:divBdr>
    </w:div>
    <w:div w:id="608196293">
      <w:bodyDiv w:val="1"/>
      <w:marLeft w:val="0"/>
      <w:marRight w:val="0"/>
      <w:marTop w:val="0"/>
      <w:marBottom w:val="0"/>
      <w:divBdr>
        <w:top w:val="none" w:sz="0" w:space="0" w:color="auto"/>
        <w:left w:val="none" w:sz="0" w:space="0" w:color="auto"/>
        <w:bottom w:val="none" w:sz="0" w:space="0" w:color="auto"/>
        <w:right w:val="none" w:sz="0" w:space="0" w:color="auto"/>
      </w:divBdr>
    </w:div>
    <w:div w:id="608396058">
      <w:bodyDiv w:val="1"/>
      <w:marLeft w:val="0"/>
      <w:marRight w:val="0"/>
      <w:marTop w:val="0"/>
      <w:marBottom w:val="0"/>
      <w:divBdr>
        <w:top w:val="none" w:sz="0" w:space="0" w:color="auto"/>
        <w:left w:val="none" w:sz="0" w:space="0" w:color="auto"/>
        <w:bottom w:val="none" w:sz="0" w:space="0" w:color="auto"/>
        <w:right w:val="none" w:sz="0" w:space="0" w:color="auto"/>
      </w:divBdr>
    </w:div>
    <w:div w:id="608438977">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584591">
      <w:bodyDiv w:val="1"/>
      <w:marLeft w:val="0"/>
      <w:marRight w:val="0"/>
      <w:marTop w:val="0"/>
      <w:marBottom w:val="0"/>
      <w:divBdr>
        <w:top w:val="none" w:sz="0" w:space="0" w:color="auto"/>
        <w:left w:val="none" w:sz="0" w:space="0" w:color="auto"/>
        <w:bottom w:val="none" w:sz="0" w:space="0" w:color="auto"/>
        <w:right w:val="none" w:sz="0" w:space="0" w:color="auto"/>
      </w:divBdr>
    </w:div>
    <w:div w:id="608856371">
      <w:bodyDiv w:val="1"/>
      <w:marLeft w:val="0"/>
      <w:marRight w:val="0"/>
      <w:marTop w:val="0"/>
      <w:marBottom w:val="0"/>
      <w:divBdr>
        <w:top w:val="none" w:sz="0" w:space="0" w:color="auto"/>
        <w:left w:val="none" w:sz="0" w:space="0" w:color="auto"/>
        <w:bottom w:val="none" w:sz="0" w:space="0" w:color="auto"/>
        <w:right w:val="none" w:sz="0" w:space="0" w:color="auto"/>
      </w:divBdr>
    </w:div>
    <w:div w:id="609120241">
      <w:bodyDiv w:val="1"/>
      <w:marLeft w:val="0"/>
      <w:marRight w:val="0"/>
      <w:marTop w:val="0"/>
      <w:marBottom w:val="0"/>
      <w:divBdr>
        <w:top w:val="none" w:sz="0" w:space="0" w:color="auto"/>
        <w:left w:val="none" w:sz="0" w:space="0" w:color="auto"/>
        <w:bottom w:val="none" w:sz="0" w:space="0" w:color="auto"/>
        <w:right w:val="none" w:sz="0" w:space="0" w:color="auto"/>
      </w:divBdr>
    </w:div>
    <w:div w:id="609552393">
      <w:bodyDiv w:val="1"/>
      <w:marLeft w:val="0"/>
      <w:marRight w:val="0"/>
      <w:marTop w:val="0"/>
      <w:marBottom w:val="0"/>
      <w:divBdr>
        <w:top w:val="none" w:sz="0" w:space="0" w:color="auto"/>
        <w:left w:val="none" w:sz="0" w:space="0" w:color="auto"/>
        <w:bottom w:val="none" w:sz="0" w:space="0" w:color="auto"/>
        <w:right w:val="none" w:sz="0" w:space="0" w:color="auto"/>
      </w:divBdr>
    </w:div>
    <w:div w:id="609699120">
      <w:bodyDiv w:val="1"/>
      <w:marLeft w:val="0"/>
      <w:marRight w:val="0"/>
      <w:marTop w:val="0"/>
      <w:marBottom w:val="0"/>
      <w:divBdr>
        <w:top w:val="none" w:sz="0" w:space="0" w:color="auto"/>
        <w:left w:val="none" w:sz="0" w:space="0" w:color="auto"/>
        <w:bottom w:val="none" w:sz="0" w:space="0" w:color="auto"/>
        <w:right w:val="none" w:sz="0" w:space="0" w:color="auto"/>
      </w:divBdr>
    </w:div>
    <w:div w:id="609748951">
      <w:bodyDiv w:val="1"/>
      <w:marLeft w:val="0"/>
      <w:marRight w:val="0"/>
      <w:marTop w:val="0"/>
      <w:marBottom w:val="0"/>
      <w:divBdr>
        <w:top w:val="none" w:sz="0" w:space="0" w:color="auto"/>
        <w:left w:val="none" w:sz="0" w:space="0" w:color="auto"/>
        <w:bottom w:val="none" w:sz="0" w:space="0" w:color="auto"/>
        <w:right w:val="none" w:sz="0" w:space="0" w:color="auto"/>
      </w:divBdr>
    </w:div>
    <w:div w:id="610162807">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0666201">
      <w:bodyDiv w:val="1"/>
      <w:marLeft w:val="0"/>
      <w:marRight w:val="0"/>
      <w:marTop w:val="0"/>
      <w:marBottom w:val="0"/>
      <w:divBdr>
        <w:top w:val="none" w:sz="0" w:space="0" w:color="auto"/>
        <w:left w:val="none" w:sz="0" w:space="0" w:color="auto"/>
        <w:bottom w:val="none" w:sz="0" w:space="0" w:color="auto"/>
        <w:right w:val="none" w:sz="0" w:space="0" w:color="auto"/>
      </w:divBdr>
    </w:div>
    <w:div w:id="611203280">
      <w:bodyDiv w:val="1"/>
      <w:marLeft w:val="0"/>
      <w:marRight w:val="0"/>
      <w:marTop w:val="0"/>
      <w:marBottom w:val="0"/>
      <w:divBdr>
        <w:top w:val="none" w:sz="0" w:space="0" w:color="auto"/>
        <w:left w:val="none" w:sz="0" w:space="0" w:color="auto"/>
        <w:bottom w:val="none" w:sz="0" w:space="0" w:color="auto"/>
        <w:right w:val="none" w:sz="0" w:space="0" w:color="auto"/>
      </w:divBdr>
    </w:div>
    <w:div w:id="611283497">
      <w:bodyDiv w:val="1"/>
      <w:marLeft w:val="0"/>
      <w:marRight w:val="0"/>
      <w:marTop w:val="0"/>
      <w:marBottom w:val="0"/>
      <w:divBdr>
        <w:top w:val="none" w:sz="0" w:space="0" w:color="auto"/>
        <w:left w:val="none" w:sz="0" w:space="0" w:color="auto"/>
        <w:bottom w:val="none" w:sz="0" w:space="0" w:color="auto"/>
        <w:right w:val="none" w:sz="0" w:space="0" w:color="auto"/>
      </w:divBdr>
    </w:div>
    <w:div w:id="611399087">
      <w:bodyDiv w:val="1"/>
      <w:marLeft w:val="0"/>
      <w:marRight w:val="0"/>
      <w:marTop w:val="0"/>
      <w:marBottom w:val="0"/>
      <w:divBdr>
        <w:top w:val="none" w:sz="0" w:space="0" w:color="auto"/>
        <w:left w:val="none" w:sz="0" w:space="0" w:color="auto"/>
        <w:bottom w:val="none" w:sz="0" w:space="0" w:color="auto"/>
        <w:right w:val="none" w:sz="0" w:space="0" w:color="auto"/>
      </w:divBdr>
    </w:div>
    <w:div w:id="611478155">
      <w:bodyDiv w:val="1"/>
      <w:marLeft w:val="0"/>
      <w:marRight w:val="0"/>
      <w:marTop w:val="0"/>
      <w:marBottom w:val="0"/>
      <w:divBdr>
        <w:top w:val="none" w:sz="0" w:space="0" w:color="auto"/>
        <w:left w:val="none" w:sz="0" w:space="0" w:color="auto"/>
        <w:bottom w:val="none" w:sz="0" w:space="0" w:color="auto"/>
        <w:right w:val="none" w:sz="0" w:space="0" w:color="auto"/>
      </w:divBdr>
    </w:div>
    <w:div w:id="612172442">
      <w:bodyDiv w:val="1"/>
      <w:marLeft w:val="0"/>
      <w:marRight w:val="0"/>
      <w:marTop w:val="0"/>
      <w:marBottom w:val="0"/>
      <w:divBdr>
        <w:top w:val="none" w:sz="0" w:space="0" w:color="auto"/>
        <w:left w:val="none" w:sz="0" w:space="0" w:color="auto"/>
        <w:bottom w:val="none" w:sz="0" w:space="0" w:color="auto"/>
        <w:right w:val="none" w:sz="0" w:space="0" w:color="auto"/>
      </w:divBdr>
    </w:div>
    <w:div w:id="613025502">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4094701">
      <w:bodyDiv w:val="1"/>
      <w:marLeft w:val="0"/>
      <w:marRight w:val="0"/>
      <w:marTop w:val="0"/>
      <w:marBottom w:val="0"/>
      <w:divBdr>
        <w:top w:val="none" w:sz="0" w:space="0" w:color="auto"/>
        <w:left w:val="none" w:sz="0" w:space="0" w:color="auto"/>
        <w:bottom w:val="none" w:sz="0" w:space="0" w:color="auto"/>
        <w:right w:val="none" w:sz="0" w:space="0" w:color="auto"/>
      </w:divBdr>
    </w:div>
    <w:div w:id="614287620">
      <w:bodyDiv w:val="1"/>
      <w:marLeft w:val="0"/>
      <w:marRight w:val="0"/>
      <w:marTop w:val="0"/>
      <w:marBottom w:val="0"/>
      <w:divBdr>
        <w:top w:val="none" w:sz="0" w:space="0" w:color="auto"/>
        <w:left w:val="none" w:sz="0" w:space="0" w:color="auto"/>
        <w:bottom w:val="none" w:sz="0" w:space="0" w:color="auto"/>
        <w:right w:val="none" w:sz="0" w:space="0" w:color="auto"/>
      </w:divBdr>
    </w:div>
    <w:div w:id="614482185">
      <w:bodyDiv w:val="1"/>
      <w:marLeft w:val="0"/>
      <w:marRight w:val="0"/>
      <w:marTop w:val="0"/>
      <w:marBottom w:val="0"/>
      <w:divBdr>
        <w:top w:val="none" w:sz="0" w:space="0" w:color="auto"/>
        <w:left w:val="none" w:sz="0" w:space="0" w:color="auto"/>
        <w:bottom w:val="none" w:sz="0" w:space="0" w:color="auto"/>
        <w:right w:val="none" w:sz="0" w:space="0" w:color="auto"/>
      </w:divBdr>
    </w:div>
    <w:div w:id="614600363">
      <w:bodyDiv w:val="1"/>
      <w:marLeft w:val="0"/>
      <w:marRight w:val="0"/>
      <w:marTop w:val="0"/>
      <w:marBottom w:val="0"/>
      <w:divBdr>
        <w:top w:val="none" w:sz="0" w:space="0" w:color="auto"/>
        <w:left w:val="none" w:sz="0" w:space="0" w:color="auto"/>
        <w:bottom w:val="none" w:sz="0" w:space="0" w:color="auto"/>
        <w:right w:val="none" w:sz="0" w:space="0" w:color="auto"/>
      </w:divBdr>
    </w:div>
    <w:div w:id="614680035">
      <w:bodyDiv w:val="1"/>
      <w:marLeft w:val="0"/>
      <w:marRight w:val="0"/>
      <w:marTop w:val="0"/>
      <w:marBottom w:val="0"/>
      <w:divBdr>
        <w:top w:val="none" w:sz="0" w:space="0" w:color="auto"/>
        <w:left w:val="none" w:sz="0" w:space="0" w:color="auto"/>
        <w:bottom w:val="none" w:sz="0" w:space="0" w:color="auto"/>
        <w:right w:val="none" w:sz="0" w:space="0" w:color="auto"/>
      </w:divBdr>
    </w:div>
    <w:div w:id="615527748">
      <w:bodyDiv w:val="1"/>
      <w:marLeft w:val="0"/>
      <w:marRight w:val="0"/>
      <w:marTop w:val="0"/>
      <w:marBottom w:val="0"/>
      <w:divBdr>
        <w:top w:val="none" w:sz="0" w:space="0" w:color="auto"/>
        <w:left w:val="none" w:sz="0" w:space="0" w:color="auto"/>
        <w:bottom w:val="none" w:sz="0" w:space="0" w:color="auto"/>
        <w:right w:val="none" w:sz="0" w:space="0" w:color="auto"/>
      </w:divBdr>
    </w:div>
    <w:div w:id="615986213">
      <w:bodyDiv w:val="1"/>
      <w:marLeft w:val="0"/>
      <w:marRight w:val="0"/>
      <w:marTop w:val="0"/>
      <w:marBottom w:val="0"/>
      <w:divBdr>
        <w:top w:val="none" w:sz="0" w:space="0" w:color="auto"/>
        <w:left w:val="none" w:sz="0" w:space="0" w:color="auto"/>
        <w:bottom w:val="none" w:sz="0" w:space="0" w:color="auto"/>
        <w:right w:val="none" w:sz="0" w:space="0" w:color="auto"/>
      </w:divBdr>
    </w:div>
    <w:div w:id="616108649">
      <w:bodyDiv w:val="1"/>
      <w:marLeft w:val="0"/>
      <w:marRight w:val="0"/>
      <w:marTop w:val="0"/>
      <w:marBottom w:val="0"/>
      <w:divBdr>
        <w:top w:val="none" w:sz="0" w:space="0" w:color="auto"/>
        <w:left w:val="none" w:sz="0" w:space="0" w:color="auto"/>
        <w:bottom w:val="none" w:sz="0" w:space="0" w:color="auto"/>
        <w:right w:val="none" w:sz="0" w:space="0" w:color="auto"/>
      </w:divBdr>
    </w:div>
    <w:div w:id="616764834">
      <w:bodyDiv w:val="1"/>
      <w:marLeft w:val="0"/>
      <w:marRight w:val="0"/>
      <w:marTop w:val="0"/>
      <w:marBottom w:val="0"/>
      <w:divBdr>
        <w:top w:val="none" w:sz="0" w:space="0" w:color="auto"/>
        <w:left w:val="none" w:sz="0" w:space="0" w:color="auto"/>
        <w:bottom w:val="none" w:sz="0" w:space="0" w:color="auto"/>
        <w:right w:val="none" w:sz="0" w:space="0" w:color="auto"/>
      </w:divBdr>
    </w:div>
    <w:div w:id="616834949">
      <w:bodyDiv w:val="1"/>
      <w:marLeft w:val="0"/>
      <w:marRight w:val="0"/>
      <w:marTop w:val="0"/>
      <w:marBottom w:val="0"/>
      <w:divBdr>
        <w:top w:val="none" w:sz="0" w:space="0" w:color="auto"/>
        <w:left w:val="none" w:sz="0" w:space="0" w:color="auto"/>
        <w:bottom w:val="none" w:sz="0" w:space="0" w:color="auto"/>
        <w:right w:val="none" w:sz="0" w:space="0" w:color="auto"/>
      </w:divBdr>
    </w:div>
    <w:div w:id="616837860">
      <w:bodyDiv w:val="1"/>
      <w:marLeft w:val="0"/>
      <w:marRight w:val="0"/>
      <w:marTop w:val="0"/>
      <w:marBottom w:val="0"/>
      <w:divBdr>
        <w:top w:val="none" w:sz="0" w:space="0" w:color="auto"/>
        <w:left w:val="none" w:sz="0" w:space="0" w:color="auto"/>
        <w:bottom w:val="none" w:sz="0" w:space="0" w:color="auto"/>
        <w:right w:val="none" w:sz="0" w:space="0" w:color="auto"/>
      </w:divBdr>
    </w:div>
    <w:div w:id="617026926">
      <w:bodyDiv w:val="1"/>
      <w:marLeft w:val="0"/>
      <w:marRight w:val="0"/>
      <w:marTop w:val="0"/>
      <w:marBottom w:val="0"/>
      <w:divBdr>
        <w:top w:val="none" w:sz="0" w:space="0" w:color="auto"/>
        <w:left w:val="none" w:sz="0" w:space="0" w:color="auto"/>
        <w:bottom w:val="none" w:sz="0" w:space="0" w:color="auto"/>
        <w:right w:val="none" w:sz="0" w:space="0" w:color="auto"/>
      </w:divBdr>
    </w:div>
    <w:div w:id="617029391">
      <w:bodyDiv w:val="1"/>
      <w:marLeft w:val="0"/>
      <w:marRight w:val="0"/>
      <w:marTop w:val="0"/>
      <w:marBottom w:val="0"/>
      <w:divBdr>
        <w:top w:val="none" w:sz="0" w:space="0" w:color="auto"/>
        <w:left w:val="none" w:sz="0" w:space="0" w:color="auto"/>
        <w:bottom w:val="none" w:sz="0" w:space="0" w:color="auto"/>
        <w:right w:val="none" w:sz="0" w:space="0" w:color="auto"/>
      </w:divBdr>
    </w:div>
    <w:div w:id="617221782">
      <w:bodyDiv w:val="1"/>
      <w:marLeft w:val="0"/>
      <w:marRight w:val="0"/>
      <w:marTop w:val="0"/>
      <w:marBottom w:val="0"/>
      <w:divBdr>
        <w:top w:val="none" w:sz="0" w:space="0" w:color="auto"/>
        <w:left w:val="none" w:sz="0" w:space="0" w:color="auto"/>
        <w:bottom w:val="none" w:sz="0" w:space="0" w:color="auto"/>
        <w:right w:val="none" w:sz="0" w:space="0" w:color="auto"/>
      </w:divBdr>
    </w:div>
    <w:div w:id="617420404">
      <w:bodyDiv w:val="1"/>
      <w:marLeft w:val="0"/>
      <w:marRight w:val="0"/>
      <w:marTop w:val="0"/>
      <w:marBottom w:val="0"/>
      <w:divBdr>
        <w:top w:val="none" w:sz="0" w:space="0" w:color="auto"/>
        <w:left w:val="none" w:sz="0" w:space="0" w:color="auto"/>
        <w:bottom w:val="none" w:sz="0" w:space="0" w:color="auto"/>
        <w:right w:val="none" w:sz="0" w:space="0" w:color="auto"/>
      </w:divBdr>
    </w:div>
    <w:div w:id="617488270">
      <w:bodyDiv w:val="1"/>
      <w:marLeft w:val="0"/>
      <w:marRight w:val="0"/>
      <w:marTop w:val="0"/>
      <w:marBottom w:val="0"/>
      <w:divBdr>
        <w:top w:val="none" w:sz="0" w:space="0" w:color="auto"/>
        <w:left w:val="none" w:sz="0" w:space="0" w:color="auto"/>
        <w:bottom w:val="none" w:sz="0" w:space="0" w:color="auto"/>
        <w:right w:val="none" w:sz="0" w:space="0" w:color="auto"/>
      </w:divBdr>
    </w:div>
    <w:div w:id="617493881">
      <w:bodyDiv w:val="1"/>
      <w:marLeft w:val="0"/>
      <w:marRight w:val="0"/>
      <w:marTop w:val="0"/>
      <w:marBottom w:val="0"/>
      <w:divBdr>
        <w:top w:val="none" w:sz="0" w:space="0" w:color="auto"/>
        <w:left w:val="none" w:sz="0" w:space="0" w:color="auto"/>
        <w:bottom w:val="none" w:sz="0" w:space="0" w:color="auto"/>
        <w:right w:val="none" w:sz="0" w:space="0" w:color="auto"/>
      </w:divBdr>
    </w:div>
    <w:div w:id="618295660">
      <w:bodyDiv w:val="1"/>
      <w:marLeft w:val="0"/>
      <w:marRight w:val="0"/>
      <w:marTop w:val="0"/>
      <w:marBottom w:val="0"/>
      <w:divBdr>
        <w:top w:val="none" w:sz="0" w:space="0" w:color="auto"/>
        <w:left w:val="none" w:sz="0" w:space="0" w:color="auto"/>
        <w:bottom w:val="none" w:sz="0" w:space="0" w:color="auto"/>
        <w:right w:val="none" w:sz="0" w:space="0" w:color="auto"/>
      </w:divBdr>
    </w:div>
    <w:div w:id="619072745">
      <w:bodyDiv w:val="1"/>
      <w:marLeft w:val="0"/>
      <w:marRight w:val="0"/>
      <w:marTop w:val="0"/>
      <w:marBottom w:val="0"/>
      <w:divBdr>
        <w:top w:val="none" w:sz="0" w:space="0" w:color="auto"/>
        <w:left w:val="none" w:sz="0" w:space="0" w:color="auto"/>
        <w:bottom w:val="none" w:sz="0" w:space="0" w:color="auto"/>
        <w:right w:val="none" w:sz="0" w:space="0" w:color="auto"/>
      </w:divBdr>
    </w:div>
    <w:div w:id="619605691">
      <w:bodyDiv w:val="1"/>
      <w:marLeft w:val="0"/>
      <w:marRight w:val="0"/>
      <w:marTop w:val="0"/>
      <w:marBottom w:val="0"/>
      <w:divBdr>
        <w:top w:val="none" w:sz="0" w:space="0" w:color="auto"/>
        <w:left w:val="none" w:sz="0" w:space="0" w:color="auto"/>
        <w:bottom w:val="none" w:sz="0" w:space="0" w:color="auto"/>
        <w:right w:val="none" w:sz="0" w:space="0" w:color="auto"/>
      </w:divBdr>
    </w:div>
    <w:div w:id="620109171">
      <w:bodyDiv w:val="1"/>
      <w:marLeft w:val="0"/>
      <w:marRight w:val="0"/>
      <w:marTop w:val="0"/>
      <w:marBottom w:val="0"/>
      <w:divBdr>
        <w:top w:val="none" w:sz="0" w:space="0" w:color="auto"/>
        <w:left w:val="none" w:sz="0" w:space="0" w:color="auto"/>
        <w:bottom w:val="none" w:sz="0" w:space="0" w:color="auto"/>
        <w:right w:val="none" w:sz="0" w:space="0" w:color="auto"/>
      </w:divBdr>
    </w:div>
    <w:div w:id="621300579">
      <w:bodyDiv w:val="1"/>
      <w:marLeft w:val="0"/>
      <w:marRight w:val="0"/>
      <w:marTop w:val="0"/>
      <w:marBottom w:val="0"/>
      <w:divBdr>
        <w:top w:val="none" w:sz="0" w:space="0" w:color="auto"/>
        <w:left w:val="none" w:sz="0" w:space="0" w:color="auto"/>
        <w:bottom w:val="none" w:sz="0" w:space="0" w:color="auto"/>
        <w:right w:val="none" w:sz="0" w:space="0" w:color="auto"/>
      </w:divBdr>
    </w:div>
    <w:div w:id="621687344">
      <w:bodyDiv w:val="1"/>
      <w:marLeft w:val="0"/>
      <w:marRight w:val="0"/>
      <w:marTop w:val="0"/>
      <w:marBottom w:val="0"/>
      <w:divBdr>
        <w:top w:val="none" w:sz="0" w:space="0" w:color="auto"/>
        <w:left w:val="none" w:sz="0" w:space="0" w:color="auto"/>
        <w:bottom w:val="none" w:sz="0" w:space="0" w:color="auto"/>
        <w:right w:val="none" w:sz="0" w:space="0" w:color="auto"/>
      </w:divBdr>
    </w:div>
    <w:div w:id="622155084">
      <w:bodyDiv w:val="1"/>
      <w:marLeft w:val="0"/>
      <w:marRight w:val="0"/>
      <w:marTop w:val="0"/>
      <w:marBottom w:val="0"/>
      <w:divBdr>
        <w:top w:val="none" w:sz="0" w:space="0" w:color="auto"/>
        <w:left w:val="none" w:sz="0" w:space="0" w:color="auto"/>
        <w:bottom w:val="none" w:sz="0" w:space="0" w:color="auto"/>
        <w:right w:val="none" w:sz="0" w:space="0" w:color="auto"/>
      </w:divBdr>
    </w:div>
    <w:div w:id="622275273">
      <w:bodyDiv w:val="1"/>
      <w:marLeft w:val="0"/>
      <w:marRight w:val="0"/>
      <w:marTop w:val="0"/>
      <w:marBottom w:val="0"/>
      <w:divBdr>
        <w:top w:val="none" w:sz="0" w:space="0" w:color="auto"/>
        <w:left w:val="none" w:sz="0" w:space="0" w:color="auto"/>
        <w:bottom w:val="none" w:sz="0" w:space="0" w:color="auto"/>
        <w:right w:val="none" w:sz="0" w:space="0" w:color="auto"/>
      </w:divBdr>
    </w:div>
    <w:div w:id="622540157">
      <w:bodyDiv w:val="1"/>
      <w:marLeft w:val="0"/>
      <w:marRight w:val="0"/>
      <w:marTop w:val="0"/>
      <w:marBottom w:val="0"/>
      <w:divBdr>
        <w:top w:val="none" w:sz="0" w:space="0" w:color="auto"/>
        <w:left w:val="none" w:sz="0" w:space="0" w:color="auto"/>
        <w:bottom w:val="none" w:sz="0" w:space="0" w:color="auto"/>
        <w:right w:val="none" w:sz="0" w:space="0" w:color="auto"/>
      </w:divBdr>
    </w:div>
    <w:div w:id="622856198">
      <w:bodyDiv w:val="1"/>
      <w:marLeft w:val="0"/>
      <w:marRight w:val="0"/>
      <w:marTop w:val="0"/>
      <w:marBottom w:val="0"/>
      <w:divBdr>
        <w:top w:val="none" w:sz="0" w:space="0" w:color="auto"/>
        <w:left w:val="none" w:sz="0" w:space="0" w:color="auto"/>
        <w:bottom w:val="none" w:sz="0" w:space="0" w:color="auto"/>
        <w:right w:val="none" w:sz="0" w:space="0" w:color="auto"/>
      </w:divBdr>
    </w:div>
    <w:div w:id="623198709">
      <w:bodyDiv w:val="1"/>
      <w:marLeft w:val="0"/>
      <w:marRight w:val="0"/>
      <w:marTop w:val="0"/>
      <w:marBottom w:val="0"/>
      <w:divBdr>
        <w:top w:val="none" w:sz="0" w:space="0" w:color="auto"/>
        <w:left w:val="none" w:sz="0" w:space="0" w:color="auto"/>
        <w:bottom w:val="none" w:sz="0" w:space="0" w:color="auto"/>
        <w:right w:val="none" w:sz="0" w:space="0" w:color="auto"/>
      </w:divBdr>
    </w:div>
    <w:div w:id="623466433">
      <w:bodyDiv w:val="1"/>
      <w:marLeft w:val="0"/>
      <w:marRight w:val="0"/>
      <w:marTop w:val="0"/>
      <w:marBottom w:val="0"/>
      <w:divBdr>
        <w:top w:val="none" w:sz="0" w:space="0" w:color="auto"/>
        <w:left w:val="none" w:sz="0" w:space="0" w:color="auto"/>
        <w:bottom w:val="none" w:sz="0" w:space="0" w:color="auto"/>
        <w:right w:val="none" w:sz="0" w:space="0" w:color="auto"/>
      </w:divBdr>
    </w:div>
    <w:div w:id="623655153">
      <w:bodyDiv w:val="1"/>
      <w:marLeft w:val="0"/>
      <w:marRight w:val="0"/>
      <w:marTop w:val="0"/>
      <w:marBottom w:val="0"/>
      <w:divBdr>
        <w:top w:val="none" w:sz="0" w:space="0" w:color="auto"/>
        <w:left w:val="none" w:sz="0" w:space="0" w:color="auto"/>
        <w:bottom w:val="none" w:sz="0" w:space="0" w:color="auto"/>
        <w:right w:val="none" w:sz="0" w:space="0" w:color="auto"/>
      </w:divBdr>
    </w:div>
    <w:div w:id="623848795">
      <w:bodyDiv w:val="1"/>
      <w:marLeft w:val="0"/>
      <w:marRight w:val="0"/>
      <w:marTop w:val="0"/>
      <w:marBottom w:val="0"/>
      <w:divBdr>
        <w:top w:val="none" w:sz="0" w:space="0" w:color="auto"/>
        <w:left w:val="none" w:sz="0" w:space="0" w:color="auto"/>
        <w:bottom w:val="none" w:sz="0" w:space="0" w:color="auto"/>
        <w:right w:val="none" w:sz="0" w:space="0" w:color="auto"/>
      </w:divBdr>
    </w:div>
    <w:div w:id="624123738">
      <w:bodyDiv w:val="1"/>
      <w:marLeft w:val="0"/>
      <w:marRight w:val="0"/>
      <w:marTop w:val="0"/>
      <w:marBottom w:val="0"/>
      <w:divBdr>
        <w:top w:val="none" w:sz="0" w:space="0" w:color="auto"/>
        <w:left w:val="none" w:sz="0" w:space="0" w:color="auto"/>
        <w:bottom w:val="none" w:sz="0" w:space="0" w:color="auto"/>
        <w:right w:val="none" w:sz="0" w:space="0" w:color="auto"/>
      </w:divBdr>
    </w:div>
    <w:div w:id="624190615">
      <w:bodyDiv w:val="1"/>
      <w:marLeft w:val="0"/>
      <w:marRight w:val="0"/>
      <w:marTop w:val="0"/>
      <w:marBottom w:val="0"/>
      <w:divBdr>
        <w:top w:val="none" w:sz="0" w:space="0" w:color="auto"/>
        <w:left w:val="none" w:sz="0" w:space="0" w:color="auto"/>
        <w:bottom w:val="none" w:sz="0" w:space="0" w:color="auto"/>
        <w:right w:val="none" w:sz="0" w:space="0" w:color="auto"/>
      </w:divBdr>
    </w:div>
    <w:div w:id="624311863">
      <w:bodyDiv w:val="1"/>
      <w:marLeft w:val="0"/>
      <w:marRight w:val="0"/>
      <w:marTop w:val="0"/>
      <w:marBottom w:val="0"/>
      <w:divBdr>
        <w:top w:val="none" w:sz="0" w:space="0" w:color="auto"/>
        <w:left w:val="none" w:sz="0" w:space="0" w:color="auto"/>
        <w:bottom w:val="none" w:sz="0" w:space="0" w:color="auto"/>
        <w:right w:val="none" w:sz="0" w:space="0" w:color="auto"/>
      </w:divBdr>
    </w:div>
    <w:div w:id="624654937">
      <w:bodyDiv w:val="1"/>
      <w:marLeft w:val="0"/>
      <w:marRight w:val="0"/>
      <w:marTop w:val="0"/>
      <w:marBottom w:val="0"/>
      <w:divBdr>
        <w:top w:val="none" w:sz="0" w:space="0" w:color="auto"/>
        <w:left w:val="none" w:sz="0" w:space="0" w:color="auto"/>
        <w:bottom w:val="none" w:sz="0" w:space="0" w:color="auto"/>
        <w:right w:val="none" w:sz="0" w:space="0" w:color="auto"/>
      </w:divBdr>
    </w:div>
    <w:div w:id="624695848">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241561">
      <w:bodyDiv w:val="1"/>
      <w:marLeft w:val="0"/>
      <w:marRight w:val="0"/>
      <w:marTop w:val="0"/>
      <w:marBottom w:val="0"/>
      <w:divBdr>
        <w:top w:val="none" w:sz="0" w:space="0" w:color="auto"/>
        <w:left w:val="none" w:sz="0" w:space="0" w:color="auto"/>
        <w:bottom w:val="none" w:sz="0" w:space="0" w:color="auto"/>
        <w:right w:val="none" w:sz="0" w:space="0" w:color="auto"/>
      </w:divBdr>
    </w:div>
    <w:div w:id="625543813">
      <w:bodyDiv w:val="1"/>
      <w:marLeft w:val="0"/>
      <w:marRight w:val="0"/>
      <w:marTop w:val="0"/>
      <w:marBottom w:val="0"/>
      <w:divBdr>
        <w:top w:val="none" w:sz="0" w:space="0" w:color="auto"/>
        <w:left w:val="none" w:sz="0" w:space="0" w:color="auto"/>
        <w:bottom w:val="none" w:sz="0" w:space="0" w:color="auto"/>
        <w:right w:val="none" w:sz="0" w:space="0" w:color="auto"/>
      </w:divBdr>
    </w:div>
    <w:div w:id="625546322">
      <w:bodyDiv w:val="1"/>
      <w:marLeft w:val="0"/>
      <w:marRight w:val="0"/>
      <w:marTop w:val="0"/>
      <w:marBottom w:val="0"/>
      <w:divBdr>
        <w:top w:val="none" w:sz="0" w:space="0" w:color="auto"/>
        <w:left w:val="none" w:sz="0" w:space="0" w:color="auto"/>
        <w:bottom w:val="none" w:sz="0" w:space="0" w:color="auto"/>
        <w:right w:val="none" w:sz="0" w:space="0" w:color="auto"/>
      </w:divBdr>
    </w:div>
    <w:div w:id="625620168">
      <w:bodyDiv w:val="1"/>
      <w:marLeft w:val="0"/>
      <w:marRight w:val="0"/>
      <w:marTop w:val="0"/>
      <w:marBottom w:val="0"/>
      <w:divBdr>
        <w:top w:val="none" w:sz="0" w:space="0" w:color="auto"/>
        <w:left w:val="none" w:sz="0" w:space="0" w:color="auto"/>
        <w:bottom w:val="none" w:sz="0" w:space="0" w:color="auto"/>
        <w:right w:val="none" w:sz="0" w:space="0" w:color="auto"/>
      </w:divBdr>
    </w:div>
    <w:div w:id="626811791">
      <w:bodyDiv w:val="1"/>
      <w:marLeft w:val="0"/>
      <w:marRight w:val="0"/>
      <w:marTop w:val="0"/>
      <w:marBottom w:val="0"/>
      <w:divBdr>
        <w:top w:val="none" w:sz="0" w:space="0" w:color="auto"/>
        <w:left w:val="none" w:sz="0" w:space="0" w:color="auto"/>
        <w:bottom w:val="none" w:sz="0" w:space="0" w:color="auto"/>
        <w:right w:val="none" w:sz="0" w:space="0" w:color="auto"/>
      </w:divBdr>
    </w:div>
    <w:div w:id="626861234">
      <w:bodyDiv w:val="1"/>
      <w:marLeft w:val="0"/>
      <w:marRight w:val="0"/>
      <w:marTop w:val="0"/>
      <w:marBottom w:val="0"/>
      <w:divBdr>
        <w:top w:val="none" w:sz="0" w:space="0" w:color="auto"/>
        <w:left w:val="none" w:sz="0" w:space="0" w:color="auto"/>
        <w:bottom w:val="none" w:sz="0" w:space="0" w:color="auto"/>
        <w:right w:val="none" w:sz="0" w:space="0" w:color="auto"/>
      </w:divBdr>
    </w:div>
    <w:div w:id="627080572">
      <w:bodyDiv w:val="1"/>
      <w:marLeft w:val="0"/>
      <w:marRight w:val="0"/>
      <w:marTop w:val="0"/>
      <w:marBottom w:val="0"/>
      <w:divBdr>
        <w:top w:val="none" w:sz="0" w:space="0" w:color="auto"/>
        <w:left w:val="none" w:sz="0" w:space="0" w:color="auto"/>
        <w:bottom w:val="none" w:sz="0" w:space="0" w:color="auto"/>
        <w:right w:val="none" w:sz="0" w:space="0" w:color="auto"/>
      </w:divBdr>
    </w:div>
    <w:div w:id="627324750">
      <w:bodyDiv w:val="1"/>
      <w:marLeft w:val="0"/>
      <w:marRight w:val="0"/>
      <w:marTop w:val="0"/>
      <w:marBottom w:val="0"/>
      <w:divBdr>
        <w:top w:val="none" w:sz="0" w:space="0" w:color="auto"/>
        <w:left w:val="none" w:sz="0" w:space="0" w:color="auto"/>
        <w:bottom w:val="none" w:sz="0" w:space="0" w:color="auto"/>
        <w:right w:val="none" w:sz="0" w:space="0" w:color="auto"/>
      </w:divBdr>
    </w:div>
    <w:div w:id="627705912">
      <w:bodyDiv w:val="1"/>
      <w:marLeft w:val="0"/>
      <w:marRight w:val="0"/>
      <w:marTop w:val="0"/>
      <w:marBottom w:val="0"/>
      <w:divBdr>
        <w:top w:val="none" w:sz="0" w:space="0" w:color="auto"/>
        <w:left w:val="none" w:sz="0" w:space="0" w:color="auto"/>
        <w:bottom w:val="none" w:sz="0" w:space="0" w:color="auto"/>
        <w:right w:val="none" w:sz="0" w:space="0" w:color="auto"/>
      </w:divBdr>
    </w:div>
    <w:div w:id="628243178">
      <w:bodyDiv w:val="1"/>
      <w:marLeft w:val="0"/>
      <w:marRight w:val="0"/>
      <w:marTop w:val="0"/>
      <w:marBottom w:val="0"/>
      <w:divBdr>
        <w:top w:val="none" w:sz="0" w:space="0" w:color="auto"/>
        <w:left w:val="none" w:sz="0" w:space="0" w:color="auto"/>
        <w:bottom w:val="none" w:sz="0" w:space="0" w:color="auto"/>
        <w:right w:val="none" w:sz="0" w:space="0" w:color="auto"/>
      </w:divBdr>
    </w:div>
    <w:div w:id="628361466">
      <w:bodyDiv w:val="1"/>
      <w:marLeft w:val="0"/>
      <w:marRight w:val="0"/>
      <w:marTop w:val="0"/>
      <w:marBottom w:val="0"/>
      <w:divBdr>
        <w:top w:val="none" w:sz="0" w:space="0" w:color="auto"/>
        <w:left w:val="none" w:sz="0" w:space="0" w:color="auto"/>
        <w:bottom w:val="none" w:sz="0" w:space="0" w:color="auto"/>
        <w:right w:val="none" w:sz="0" w:space="0" w:color="auto"/>
      </w:divBdr>
    </w:div>
    <w:div w:id="62897146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0747788">
      <w:bodyDiv w:val="1"/>
      <w:marLeft w:val="0"/>
      <w:marRight w:val="0"/>
      <w:marTop w:val="0"/>
      <w:marBottom w:val="0"/>
      <w:divBdr>
        <w:top w:val="none" w:sz="0" w:space="0" w:color="auto"/>
        <w:left w:val="none" w:sz="0" w:space="0" w:color="auto"/>
        <w:bottom w:val="none" w:sz="0" w:space="0" w:color="auto"/>
        <w:right w:val="none" w:sz="0" w:space="0" w:color="auto"/>
      </w:divBdr>
    </w:div>
    <w:div w:id="631404329">
      <w:bodyDiv w:val="1"/>
      <w:marLeft w:val="0"/>
      <w:marRight w:val="0"/>
      <w:marTop w:val="0"/>
      <w:marBottom w:val="0"/>
      <w:divBdr>
        <w:top w:val="none" w:sz="0" w:space="0" w:color="auto"/>
        <w:left w:val="none" w:sz="0" w:space="0" w:color="auto"/>
        <w:bottom w:val="none" w:sz="0" w:space="0" w:color="auto"/>
        <w:right w:val="none" w:sz="0" w:space="0" w:color="auto"/>
      </w:divBdr>
    </w:div>
    <w:div w:id="632520325">
      <w:bodyDiv w:val="1"/>
      <w:marLeft w:val="0"/>
      <w:marRight w:val="0"/>
      <w:marTop w:val="0"/>
      <w:marBottom w:val="0"/>
      <w:divBdr>
        <w:top w:val="none" w:sz="0" w:space="0" w:color="auto"/>
        <w:left w:val="none" w:sz="0" w:space="0" w:color="auto"/>
        <w:bottom w:val="none" w:sz="0" w:space="0" w:color="auto"/>
        <w:right w:val="none" w:sz="0" w:space="0" w:color="auto"/>
      </w:divBdr>
    </w:div>
    <w:div w:id="632710822">
      <w:bodyDiv w:val="1"/>
      <w:marLeft w:val="0"/>
      <w:marRight w:val="0"/>
      <w:marTop w:val="0"/>
      <w:marBottom w:val="0"/>
      <w:divBdr>
        <w:top w:val="none" w:sz="0" w:space="0" w:color="auto"/>
        <w:left w:val="none" w:sz="0" w:space="0" w:color="auto"/>
        <w:bottom w:val="none" w:sz="0" w:space="0" w:color="auto"/>
        <w:right w:val="none" w:sz="0" w:space="0" w:color="auto"/>
      </w:divBdr>
    </w:div>
    <w:div w:id="632711488">
      <w:bodyDiv w:val="1"/>
      <w:marLeft w:val="0"/>
      <w:marRight w:val="0"/>
      <w:marTop w:val="0"/>
      <w:marBottom w:val="0"/>
      <w:divBdr>
        <w:top w:val="none" w:sz="0" w:space="0" w:color="auto"/>
        <w:left w:val="none" w:sz="0" w:space="0" w:color="auto"/>
        <w:bottom w:val="none" w:sz="0" w:space="0" w:color="auto"/>
        <w:right w:val="none" w:sz="0" w:space="0" w:color="auto"/>
      </w:divBdr>
    </w:div>
    <w:div w:id="634214067">
      <w:bodyDiv w:val="1"/>
      <w:marLeft w:val="0"/>
      <w:marRight w:val="0"/>
      <w:marTop w:val="0"/>
      <w:marBottom w:val="0"/>
      <w:divBdr>
        <w:top w:val="none" w:sz="0" w:space="0" w:color="auto"/>
        <w:left w:val="none" w:sz="0" w:space="0" w:color="auto"/>
        <w:bottom w:val="none" w:sz="0" w:space="0" w:color="auto"/>
        <w:right w:val="none" w:sz="0" w:space="0" w:color="auto"/>
      </w:divBdr>
    </w:div>
    <w:div w:id="634526435">
      <w:bodyDiv w:val="1"/>
      <w:marLeft w:val="0"/>
      <w:marRight w:val="0"/>
      <w:marTop w:val="0"/>
      <w:marBottom w:val="0"/>
      <w:divBdr>
        <w:top w:val="none" w:sz="0" w:space="0" w:color="auto"/>
        <w:left w:val="none" w:sz="0" w:space="0" w:color="auto"/>
        <w:bottom w:val="none" w:sz="0" w:space="0" w:color="auto"/>
        <w:right w:val="none" w:sz="0" w:space="0" w:color="auto"/>
      </w:divBdr>
    </w:div>
    <w:div w:id="634801186">
      <w:bodyDiv w:val="1"/>
      <w:marLeft w:val="0"/>
      <w:marRight w:val="0"/>
      <w:marTop w:val="0"/>
      <w:marBottom w:val="0"/>
      <w:divBdr>
        <w:top w:val="none" w:sz="0" w:space="0" w:color="auto"/>
        <w:left w:val="none" w:sz="0" w:space="0" w:color="auto"/>
        <w:bottom w:val="none" w:sz="0" w:space="0" w:color="auto"/>
        <w:right w:val="none" w:sz="0" w:space="0" w:color="auto"/>
      </w:divBdr>
    </w:div>
    <w:div w:id="635449073">
      <w:bodyDiv w:val="1"/>
      <w:marLeft w:val="0"/>
      <w:marRight w:val="0"/>
      <w:marTop w:val="0"/>
      <w:marBottom w:val="0"/>
      <w:divBdr>
        <w:top w:val="none" w:sz="0" w:space="0" w:color="auto"/>
        <w:left w:val="none" w:sz="0" w:space="0" w:color="auto"/>
        <w:bottom w:val="none" w:sz="0" w:space="0" w:color="auto"/>
        <w:right w:val="none" w:sz="0" w:space="0" w:color="auto"/>
      </w:divBdr>
    </w:div>
    <w:div w:id="635453647">
      <w:bodyDiv w:val="1"/>
      <w:marLeft w:val="0"/>
      <w:marRight w:val="0"/>
      <w:marTop w:val="0"/>
      <w:marBottom w:val="0"/>
      <w:divBdr>
        <w:top w:val="none" w:sz="0" w:space="0" w:color="auto"/>
        <w:left w:val="none" w:sz="0" w:space="0" w:color="auto"/>
        <w:bottom w:val="none" w:sz="0" w:space="0" w:color="auto"/>
        <w:right w:val="none" w:sz="0" w:space="0" w:color="auto"/>
      </w:divBdr>
    </w:div>
    <w:div w:id="635723916">
      <w:bodyDiv w:val="1"/>
      <w:marLeft w:val="0"/>
      <w:marRight w:val="0"/>
      <w:marTop w:val="0"/>
      <w:marBottom w:val="0"/>
      <w:divBdr>
        <w:top w:val="none" w:sz="0" w:space="0" w:color="auto"/>
        <w:left w:val="none" w:sz="0" w:space="0" w:color="auto"/>
        <w:bottom w:val="none" w:sz="0" w:space="0" w:color="auto"/>
        <w:right w:val="none" w:sz="0" w:space="0" w:color="auto"/>
      </w:divBdr>
    </w:div>
    <w:div w:id="636111744">
      <w:bodyDiv w:val="1"/>
      <w:marLeft w:val="0"/>
      <w:marRight w:val="0"/>
      <w:marTop w:val="0"/>
      <w:marBottom w:val="0"/>
      <w:divBdr>
        <w:top w:val="none" w:sz="0" w:space="0" w:color="auto"/>
        <w:left w:val="none" w:sz="0" w:space="0" w:color="auto"/>
        <w:bottom w:val="none" w:sz="0" w:space="0" w:color="auto"/>
        <w:right w:val="none" w:sz="0" w:space="0" w:color="auto"/>
      </w:divBdr>
    </w:div>
    <w:div w:id="636301967">
      <w:bodyDiv w:val="1"/>
      <w:marLeft w:val="0"/>
      <w:marRight w:val="0"/>
      <w:marTop w:val="0"/>
      <w:marBottom w:val="0"/>
      <w:divBdr>
        <w:top w:val="none" w:sz="0" w:space="0" w:color="auto"/>
        <w:left w:val="none" w:sz="0" w:space="0" w:color="auto"/>
        <w:bottom w:val="none" w:sz="0" w:space="0" w:color="auto"/>
        <w:right w:val="none" w:sz="0" w:space="0" w:color="auto"/>
      </w:divBdr>
    </w:div>
    <w:div w:id="636835751">
      <w:bodyDiv w:val="1"/>
      <w:marLeft w:val="0"/>
      <w:marRight w:val="0"/>
      <w:marTop w:val="0"/>
      <w:marBottom w:val="0"/>
      <w:divBdr>
        <w:top w:val="none" w:sz="0" w:space="0" w:color="auto"/>
        <w:left w:val="none" w:sz="0" w:space="0" w:color="auto"/>
        <w:bottom w:val="none" w:sz="0" w:space="0" w:color="auto"/>
        <w:right w:val="none" w:sz="0" w:space="0" w:color="auto"/>
      </w:divBdr>
    </w:div>
    <w:div w:id="637757625">
      <w:bodyDiv w:val="1"/>
      <w:marLeft w:val="0"/>
      <w:marRight w:val="0"/>
      <w:marTop w:val="0"/>
      <w:marBottom w:val="0"/>
      <w:divBdr>
        <w:top w:val="none" w:sz="0" w:space="0" w:color="auto"/>
        <w:left w:val="none" w:sz="0" w:space="0" w:color="auto"/>
        <w:bottom w:val="none" w:sz="0" w:space="0" w:color="auto"/>
        <w:right w:val="none" w:sz="0" w:space="0" w:color="auto"/>
      </w:divBdr>
    </w:div>
    <w:div w:id="637881586">
      <w:bodyDiv w:val="1"/>
      <w:marLeft w:val="0"/>
      <w:marRight w:val="0"/>
      <w:marTop w:val="0"/>
      <w:marBottom w:val="0"/>
      <w:divBdr>
        <w:top w:val="none" w:sz="0" w:space="0" w:color="auto"/>
        <w:left w:val="none" w:sz="0" w:space="0" w:color="auto"/>
        <w:bottom w:val="none" w:sz="0" w:space="0" w:color="auto"/>
        <w:right w:val="none" w:sz="0" w:space="0" w:color="auto"/>
      </w:divBdr>
    </w:div>
    <w:div w:id="637998068">
      <w:bodyDiv w:val="1"/>
      <w:marLeft w:val="0"/>
      <w:marRight w:val="0"/>
      <w:marTop w:val="0"/>
      <w:marBottom w:val="0"/>
      <w:divBdr>
        <w:top w:val="none" w:sz="0" w:space="0" w:color="auto"/>
        <w:left w:val="none" w:sz="0" w:space="0" w:color="auto"/>
        <w:bottom w:val="none" w:sz="0" w:space="0" w:color="auto"/>
        <w:right w:val="none" w:sz="0" w:space="0" w:color="auto"/>
      </w:divBdr>
    </w:div>
    <w:div w:id="638339662">
      <w:bodyDiv w:val="1"/>
      <w:marLeft w:val="0"/>
      <w:marRight w:val="0"/>
      <w:marTop w:val="0"/>
      <w:marBottom w:val="0"/>
      <w:divBdr>
        <w:top w:val="none" w:sz="0" w:space="0" w:color="auto"/>
        <w:left w:val="none" w:sz="0" w:space="0" w:color="auto"/>
        <w:bottom w:val="none" w:sz="0" w:space="0" w:color="auto"/>
        <w:right w:val="none" w:sz="0" w:space="0" w:color="auto"/>
      </w:divBdr>
    </w:div>
    <w:div w:id="638725277">
      <w:bodyDiv w:val="1"/>
      <w:marLeft w:val="0"/>
      <w:marRight w:val="0"/>
      <w:marTop w:val="0"/>
      <w:marBottom w:val="0"/>
      <w:divBdr>
        <w:top w:val="none" w:sz="0" w:space="0" w:color="auto"/>
        <w:left w:val="none" w:sz="0" w:space="0" w:color="auto"/>
        <w:bottom w:val="none" w:sz="0" w:space="0" w:color="auto"/>
        <w:right w:val="none" w:sz="0" w:space="0" w:color="auto"/>
      </w:divBdr>
    </w:div>
    <w:div w:id="63891803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0312489">
      <w:bodyDiv w:val="1"/>
      <w:marLeft w:val="0"/>
      <w:marRight w:val="0"/>
      <w:marTop w:val="0"/>
      <w:marBottom w:val="0"/>
      <w:divBdr>
        <w:top w:val="none" w:sz="0" w:space="0" w:color="auto"/>
        <w:left w:val="none" w:sz="0" w:space="0" w:color="auto"/>
        <w:bottom w:val="none" w:sz="0" w:space="0" w:color="auto"/>
        <w:right w:val="none" w:sz="0" w:space="0" w:color="auto"/>
      </w:divBdr>
    </w:div>
    <w:div w:id="640623533">
      <w:bodyDiv w:val="1"/>
      <w:marLeft w:val="0"/>
      <w:marRight w:val="0"/>
      <w:marTop w:val="0"/>
      <w:marBottom w:val="0"/>
      <w:divBdr>
        <w:top w:val="none" w:sz="0" w:space="0" w:color="auto"/>
        <w:left w:val="none" w:sz="0" w:space="0" w:color="auto"/>
        <w:bottom w:val="none" w:sz="0" w:space="0" w:color="auto"/>
        <w:right w:val="none" w:sz="0" w:space="0" w:color="auto"/>
      </w:divBdr>
    </w:div>
    <w:div w:id="641228939">
      <w:bodyDiv w:val="1"/>
      <w:marLeft w:val="0"/>
      <w:marRight w:val="0"/>
      <w:marTop w:val="0"/>
      <w:marBottom w:val="0"/>
      <w:divBdr>
        <w:top w:val="none" w:sz="0" w:space="0" w:color="auto"/>
        <w:left w:val="none" w:sz="0" w:space="0" w:color="auto"/>
        <w:bottom w:val="none" w:sz="0" w:space="0" w:color="auto"/>
        <w:right w:val="none" w:sz="0" w:space="0" w:color="auto"/>
      </w:divBdr>
    </w:div>
    <w:div w:id="642540555">
      <w:bodyDiv w:val="1"/>
      <w:marLeft w:val="0"/>
      <w:marRight w:val="0"/>
      <w:marTop w:val="0"/>
      <w:marBottom w:val="0"/>
      <w:divBdr>
        <w:top w:val="none" w:sz="0" w:space="0" w:color="auto"/>
        <w:left w:val="none" w:sz="0" w:space="0" w:color="auto"/>
        <w:bottom w:val="none" w:sz="0" w:space="0" w:color="auto"/>
        <w:right w:val="none" w:sz="0" w:space="0" w:color="auto"/>
      </w:divBdr>
    </w:div>
    <w:div w:id="642928507">
      <w:bodyDiv w:val="1"/>
      <w:marLeft w:val="0"/>
      <w:marRight w:val="0"/>
      <w:marTop w:val="0"/>
      <w:marBottom w:val="0"/>
      <w:divBdr>
        <w:top w:val="none" w:sz="0" w:space="0" w:color="auto"/>
        <w:left w:val="none" w:sz="0" w:space="0" w:color="auto"/>
        <w:bottom w:val="none" w:sz="0" w:space="0" w:color="auto"/>
        <w:right w:val="none" w:sz="0" w:space="0" w:color="auto"/>
      </w:divBdr>
    </w:div>
    <w:div w:id="643658300">
      <w:bodyDiv w:val="1"/>
      <w:marLeft w:val="0"/>
      <w:marRight w:val="0"/>
      <w:marTop w:val="0"/>
      <w:marBottom w:val="0"/>
      <w:divBdr>
        <w:top w:val="none" w:sz="0" w:space="0" w:color="auto"/>
        <w:left w:val="none" w:sz="0" w:space="0" w:color="auto"/>
        <w:bottom w:val="none" w:sz="0" w:space="0" w:color="auto"/>
        <w:right w:val="none" w:sz="0" w:space="0" w:color="auto"/>
      </w:divBdr>
    </w:div>
    <w:div w:id="643891439">
      <w:bodyDiv w:val="1"/>
      <w:marLeft w:val="0"/>
      <w:marRight w:val="0"/>
      <w:marTop w:val="0"/>
      <w:marBottom w:val="0"/>
      <w:divBdr>
        <w:top w:val="none" w:sz="0" w:space="0" w:color="auto"/>
        <w:left w:val="none" w:sz="0" w:space="0" w:color="auto"/>
        <w:bottom w:val="none" w:sz="0" w:space="0" w:color="auto"/>
        <w:right w:val="none" w:sz="0" w:space="0" w:color="auto"/>
      </w:divBdr>
    </w:div>
    <w:div w:id="644236393">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4630259">
      <w:bodyDiv w:val="1"/>
      <w:marLeft w:val="0"/>
      <w:marRight w:val="0"/>
      <w:marTop w:val="0"/>
      <w:marBottom w:val="0"/>
      <w:divBdr>
        <w:top w:val="none" w:sz="0" w:space="0" w:color="auto"/>
        <w:left w:val="none" w:sz="0" w:space="0" w:color="auto"/>
        <w:bottom w:val="none" w:sz="0" w:space="0" w:color="auto"/>
        <w:right w:val="none" w:sz="0" w:space="0" w:color="auto"/>
      </w:divBdr>
    </w:div>
    <w:div w:id="645092645">
      <w:bodyDiv w:val="1"/>
      <w:marLeft w:val="0"/>
      <w:marRight w:val="0"/>
      <w:marTop w:val="0"/>
      <w:marBottom w:val="0"/>
      <w:divBdr>
        <w:top w:val="none" w:sz="0" w:space="0" w:color="auto"/>
        <w:left w:val="none" w:sz="0" w:space="0" w:color="auto"/>
        <w:bottom w:val="none" w:sz="0" w:space="0" w:color="auto"/>
        <w:right w:val="none" w:sz="0" w:space="0" w:color="auto"/>
      </w:divBdr>
    </w:div>
    <w:div w:id="645428742">
      <w:bodyDiv w:val="1"/>
      <w:marLeft w:val="0"/>
      <w:marRight w:val="0"/>
      <w:marTop w:val="0"/>
      <w:marBottom w:val="0"/>
      <w:divBdr>
        <w:top w:val="none" w:sz="0" w:space="0" w:color="auto"/>
        <w:left w:val="none" w:sz="0" w:space="0" w:color="auto"/>
        <w:bottom w:val="none" w:sz="0" w:space="0" w:color="auto"/>
        <w:right w:val="none" w:sz="0" w:space="0" w:color="auto"/>
      </w:divBdr>
    </w:div>
    <w:div w:id="645474663">
      <w:bodyDiv w:val="1"/>
      <w:marLeft w:val="0"/>
      <w:marRight w:val="0"/>
      <w:marTop w:val="0"/>
      <w:marBottom w:val="0"/>
      <w:divBdr>
        <w:top w:val="none" w:sz="0" w:space="0" w:color="auto"/>
        <w:left w:val="none" w:sz="0" w:space="0" w:color="auto"/>
        <w:bottom w:val="none" w:sz="0" w:space="0" w:color="auto"/>
        <w:right w:val="none" w:sz="0" w:space="0" w:color="auto"/>
      </w:divBdr>
    </w:div>
    <w:div w:id="646321545">
      <w:bodyDiv w:val="1"/>
      <w:marLeft w:val="0"/>
      <w:marRight w:val="0"/>
      <w:marTop w:val="0"/>
      <w:marBottom w:val="0"/>
      <w:divBdr>
        <w:top w:val="none" w:sz="0" w:space="0" w:color="auto"/>
        <w:left w:val="none" w:sz="0" w:space="0" w:color="auto"/>
        <w:bottom w:val="none" w:sz="0" w:space="0" w:color="auto"/>
        <w:right w:val="none" w:sz="0" w:space="0" w:color="auto"/>
      </w:divBdr>
    </w:div>
    <w:div w:id="646470321">
      <w:bodyDiv w:val="1"/>
      <w:marLeft w:val="0"/>
      <w:marRight w:val="0"/>
      <w:marTop w:val="0"/>
      <w:marBottom w:val="0"/>
      <w:divBdr>
        <w:top w:val="none" w:sz="0" w:space="0" w:color="auto"/>
        <w:left w:val="none" w:sz="0" w:space="0" w:color="auto"/>
        <w:bottom w:val="none" w:sz="0" w:space="0" w:color="auto"/>
        <w:right w:val="none" w:sz="0" w:space="0" w:color="auto"/>
      </w:divBdr>
    </w:div>
    <w:div w:id="647586621">
      <w:bodyDiv w:val="1"/>
      <w:marLeft w:val="0"/>
      <w:marRight w:val="0"/>
      <w:marTop w:val="0"/>
      <w:marBottom w:val="0"/>
      <w:divBdr>
        <w:top w:val="none" w:sz="0" w:space="0" w:color="auto"/>
        <w:left w:val="none" w:sz="0" w:space="0" w:color="auto"/>
        <w:bottom w:val="none" w:sz="0" w:space="0" w:color="auto"/>
        <w:right w:val="none" w:sz="0" w:space="0" w:color="auto"/>
      </w:divBdr>
    </w:div>
    <w:div w:id="647785386">
      <w:bodyDiv w:val="1"/>
      <w:marLeft w:val="0"/>
      <w:marRight w:val="0"/>
      <w:marTop w:val="0"/>
      <w:marBottom w:val="0"/>
      <w:divBdr>
        <w:top w:val="none" w:sz="0" w:space="0" w:color="auto"/>
        <w:left w:val="none" w:sz="0" w:space="0" w:color="auto"/>
        <w:bottom w:val="none" w:sz="0" w:space="0" w:color="auto"/>
        <w:right w:val="none" w:sz="0" w:space="0" w:color="auto"/>
      </w:divBdr>
    </w:div>
    <w:div w:id="648022692">
      <w:bodyDiv w:val="1"/>
      <w:marLeft w:val="0"/>
      <w:marRight w:val="0"/>
      <w:marTop w:val="0"/>
      <w:marBottom w:val="0"/>
      <w:divBdr>
        <w:top w:val="none" w:sz="0" w:space="0" w:color="auto"/>
        <w:left w:val="none" w:sz="0" w:space="0" w:color="auto"/>
        <w:bottom w:val="none" w:sz="0" w:space="0" w:color="auto"/>
        <w:right w:val="none" w:sz="0" w:space="0" w:color="auto"/>
      </w:divBdr>
    </w:div>
    <w:div w:id="648557215">
      <w:bodyDiv w:val="1"/>
      <w:marLeft w:val="0"/>
      <w:marRight w:val="0"/>
      <w:marTop w:val="0"/>
      <w:marBottom w:val="0"/>
      <w:divBdr>
        <w:top w:val="none" w:sz="0" w:space="0" w:color="auto"/>
        <w:left w:val="none" w:sz="0" w:space="0" w:color="auto"/>
        <w:bottom w:val="none" w:sz="0" w:space="0" w:color="auto"/>
        <w:right w:val="none" w:sz="0" w:space="0" w:color="auto"/>
      </w:divBdr>
    </w:div>
    <w:div w:id="648753072">
      <w:bodyDiv w:val="1"/>
      <w:marLeft w:val="0"/>
      <w:marRight w:val="0"/>
      <w:marTop w:val="0"/>
      <w:marBottom w:val="0"/>
      <w:divBdr>
        <w:top w:val="none" w:sz="0" w:space="0" w:color="auto"/>
        <w:left w:val="none" w:sz="0" w:space="0" w:color="auto"/>
        <w:bottom w:val="none" w:sz="0" w:space="0" w:color="auto"/>
        <w:right w:val="none" w:sz="0" w:space="0" w:color="auto"/>
      </w:divBdr>
    </w:div>
    <w:div w:id="649672795">
      <w:bodyDiv w:val="1"/>
      <w:marLeft w:val="0"/>
      <w:marRight w:val="0"/>
      <w:marTop w:val="0"/>
      <w:marBottom w:val="0"/>
      <w:divBdr>
        <w:top w:val="none" w:sz="0" w:space="0" w:color="auto"/>
        <w:left w:val="none" w:sz="0" w:space="0" w:color="auto"/>
        <w:bottom w:val="none" w:sz="0" w:space="0" w:color="auto"/>
        <w:right w:val="none" w:sz="0" w:space="0" w:color="auto"/>
      </w:divBdr>
    </w:div>
    <w:div w:id="650058703">
      <w:bodyDiv w:val="1"/>
      <w:marLeft w:val="0"/>
      <w:marRight w:val="0"/>
      <w:marTop w:val="0"/>
      <w:marBottom w:val="0"/>
      <w:divBdr>
        <w:top w:val="none" w:sz="0" w:space="0" w:color="auto"/>
        <w:left w:val="none" w:sz="0" w:space="0" w:color="auto"/>
        <w:bottom w:val="none" w:sz="0" w:space="0" w:color="auto"/>
        <w:right w:val="none" w:sz="0" w:space="0" w:color="auto"/>
      </w:divBdr>
    </w:div>
    <w:div w:id="650137015">
      <w:bodyDiv w:val="1"/>
      <w:marLeft w:val="0"/>
      <w:marRight w:val="0"/>
      <w:marTop w:val="0"/>
      <w:marBottom w:val="0"/>
      <w:divBdr>
        <w:top w:val="none" w:sz="0" w:space="0" w:color="auto"/>
        <w:left w:val="none" w:sz="0" w:space="0" w:color="auto"/>
        <w:bottom w:val="none" w:sz="0" w:space="0" w:color="auto"/>
        <w:right w:val="none" w:sz="0" w:space="0" w:color="auto"/>
      </w:divBdr>
    </w:div>
    <w:div w:id="650447208">
      <w:bodyDiv w:val="1"/>
      <w:marLeft w:val="0"/>
      <w:marRight w:val="0"/>
      <w:marTop w:val="0"/>
      <w:marBottom w:val="0"/>
      <w:divBdr>
        <w:top w:val="none" w:sz="0" w:space="0" w:color="auto"/>
        <w:left w:val="none" w:sz="0" w:space="0" w:color="auto"/>
        <w:bottom w:val="none" w:sz="0" w:space="0" w:color="auto"/>
        <w:right w:val="none" w:sz="0" w:space="0" w:color="auto"/>
      </w:divBdr>
    </w:div>
    <w:div w:id="6510612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2680647">
      <w:bodyDiv w:val="1"/>
      <w:marLeft w:val="0"/>
      <w:marRight w:val="0"/>
      <w:marTop w:val="0"/>
      <w:marBottom w:val="0"/>
      <w:divBdr>
        <w:top w:val="none" w:sz="0" w:space="0" w:color="auto"/>
        <w:left w:val="none" w:sz="0" w:space="0" w:color="auto"/>
        <w:bottom w:val="none" w:sz="0" w:space="0" w:color="auto"/>
        <w:right w:val="none" w:sz="0" w:space="0" w:color="auto"/>
      </w:divBdr>
    </w:div>
    <w:div w:id="652755249">
      <w:bodyDiv w:val="1"/>
      <w:marLeft w:val="0"/>
      <w:marRight w:val="0"/>
      <w:marTop w:val="0"/>
      <w:marBottom w:val="0"/>
      <w:divBdr>
        <w:top w:val="none" w:sz="0" w:space="0" w:color="auto"/>
        <w:left w:val="none" w:sz="0" w:space="0" w:color="auto"/>
        <w:bottom w:val="none" w:sz="0" w:space="0" w:color="auto"/>
        <w:right w:val="none" w:sz="0" w:space="0" w:color="auto"/>
      </w:divBdr>
    </w:div>
    <w:div w:id="653028724">
      <w:bodyDiv w:val="1"/>
      <w:marLeft w:val="0"/>
      <w:marRight w:val="0"/>
      <w:marTop w:val="0"/>
      <w:marBottom w:val="0"/>
      <w:divBdr>
        <w:top w:val="none" w:sz="0" w:space="0" w:color="auto"/>
        <w:left w:val="none" w:sz="0" w:space="0" w:color="auto"/>
        <w:bottom w:val="none" w:sz="0" w:space="0" w:color="auto"/>
        <w:right w:val="none" w:sz="0" w:space="0" w:color="auto"/>
      </w:divBdr>
    </w:div>
    <w:div w:id="653143221">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3727015">
      <w:bodyDiv w:val="1"/>
      <w:marLeft w:val="0"/>
      <w:marRight w:val="0"/>
      <w:marTop w:val="0"/>
      <w:marBottom w:val="0"/>
      <w:divBdr>
        <w:top w:val="none" w:sz="0" w:space="0" w:color="auto"/>
        <w:left w:val="none" w:sz="0" w:space="0" w:color="auto"/>
        <w:bottom w:val="none" w:sz="0" w:space="0" w:color="auto"/>
        <w:right w:val="none" w:sz="0" w:space="0" w:color="auto"/>
      </w:divBdr>
    </w:div>
    <w:div w:id="653799181">
      <w:bodyDiv w:val="1"/>
      <w:marLeft w:val="0"/>
      <w:marRight w:val="0"/>
      <w:marTop w:val="0"/>
      <w:marBottom w:val="0"/>
      <w:divBdr>
        <w:top w:val="none" w:sz="0" w:space="0" w:color="auto"/>
        <w:left w:val="none" w:sz="0" w:space="0" w:color="auto"/>
        <w:bottom w:val="none" w:sz="0" w:space="0" w:color="auto"/>
        <w:right w:val="none" w:sz="0" w:space="0" w:color="auto"/>
      </w:divBdr>
    </w:div>
    <w:div w:id="655764799">
      <w:bodyDiv w:val="1"/>
      <w:marLeft w:val="0"/>
      <w:marRight w:val="0"/>
      <w:marTop w:val="0"/>
      <w:marBottom w:val="0"/>
      <w:divBdr>
        <w:top w:val="none" w:sz="0" w:space="0" w:color="auto"/>
        <w:left w:val="none" w:sz="0" w:space="0" w:color="auto"/>
        <w:bottom w:val="none" w:sz="0" w:space="0" w:color="auto"/>
        <w:right w:val="none" w:sz="0" w:space="0" w:color="auto"/>
      </w:divBdr>
    </w:div>
    <w:div w:id="655769991">
      <w:bodyDiv w:val="1"/>
      <w:marLeft w:val="0"/>
      <w:marRight w:val="0"/>
      <w:marTop w:val="0"/>
      <w:marBottom w:val="0"/>
      <w:divBdr>
        <w:top w:val="none" w:sz="0" w:space="0" w:color="auto"/>
        <w:left w:val="none" w:sz="0" w:space="0" w:color="auto"/>
        <w:bottom w:val="none" w:sz="0" w:space="0" w:color="auto"/>
        <w:right w:val="none" w:sz="0" w:space="0" w:color="auto"/>
      </w:divBdr>
    </w:div>
    <w:div w:id="655843834">
      <w:bodyDiv w:val="1"/>
      <w:marLeft w:val="0"/>
      <w:marRight w:val="0"/>
      <w:marTop w:val="0"/>
      <w:marBottom w:val="0"/>
      <w:divBdr>
        <w:top w:val="none" w:sz="0" w:space="0" w:color="auto"/>
        <w:left w:val="none" w:sz="0" w:space="0" w:color="auto"/>
        <w:bottom w:val="none" w:sz="0" w:space="0" w:color="auto"/>
        <w:right w:val="none" w:sz="0" w:space="0" w:color="auto"/>
      </w:divBdr>
    </w:div>
    <w:div w:id="655961815">
      <w:bodyDiv w:val="1"/>
      <w:marLeft w:val="0"/>
      <w:marRight w:val="0"/>
      <w:marTop w:val="0"/>
      <w:marBottom w:val="0"/>
      <w:divBdr>
        <w:top w:val="none" w:sz="0" w:space="0" w:color="auto"/>
        <w:left w:val="none" w:sz="0" w:space="0" w:color="auto"/>
        <w:bottom w:val="none" w:sz="0" w:space="0" w:color="auto"/>
        <w:right w:val="none" w:sz="0" w:space="0" w:color="auto"/>
      </w:divBdr>
    </w:div>
    <w:div w:id="656038886">
      <w:bodyDiv w:val="1"/>
      <w:marLeft w:val="0"/>
      <w:marRight w:val="0"/>
      <w:marTop w:val="0"/>
      <w:marBottom w:val="0"/>
      <w:divBdr>
        <w:top w:val="none" w:sz="0" w:space="0" w:color="auto"/>
        <w:left w:val="none" w:sz="0" w:space="0" w:color="auto"/>
        <w:bottom w:val="none" w:sz="0" w:space="0" w:color="auto"/>
        <w:right w:val="none" w:sz="0" w:space="0" w:color="auto"/>
      </w:divBdr>
    </w:div>
    <w:div w:id="656111788">
      <w:bodyDiv w:val="1"/>
      <w:marLeft w:val="0"/>
      <w:marRight w:val="0"/>
      <w:marTop w:val="0"/>
      <w:marBottom w:val="0"/>
      <w:divBdr>
        <w:top w:val="none" w:sz="0" w:space="0" w:color="auto"/>
        <w:left w:val="none" w:sz="0" w:space="0" w:color="auto"/>
        <w:bottom w:val="none" w:sz="0" w:space="0" w:color="auto"/>
        <w:right w:val="none" w:sz="0" w:space="0" w:color="auto"/>
      </w:divBdr>
    </w:div>
    <w:div w:id="656615438">
      <w:bodyDiv w:val="1"/>
      <w:marLeft w:val="0"/>
      <w:marRight w:val="0"/>
      <w:marTop w:val="0"/>
      <w:marBottom w:val="0"/>
      <w:divBdr>
        <w:top w:val="none" w:sz="0" w:space="0" w:color="auto"/>
        <w:left w:val="none" w:sz="0" w:space="0" w:color="auto"/>
        <w:bottom w:val="none" w:sz="0" w:space="0" w:color="auto"/>
        <w:right w:val="none" w:sz="0" w:space="0" w:color="auto"/>
      </w:divBdr>
    </w:div>
    <w:div w:id="656808703">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56963066">
      <w:bodyDiv w:val="1"/>
      <w:marLeft w:val="0"/>
      <w:marRight w:val="0"/>
      <w:marTop w:val="0"/>
      <w:marBottom w:val="0"/>
      <w:divBdr>
        <w:top w:val="none" w:sz="0" w:space="0" w:color="auto"/>
        <w:left w:val="none" w:sz="0" w:space="0" w:color="auto"/>
        <w:bottom w:val="none" w:sz="0" w:space="0" w:color="auto"/>
        <w:right w:val="none" w:sz="0" w:space="0" w:color="auto"/>
      </w:divBdr>
    </w:div>
    <w:div w:id="658387410">
      <w:bodyDiv w:val="1"/>
      <w:marLeft w:val="0"/>
      <w:marRight w:val="0"/>
      <w:marTop w:val="0"/>
      <w:marBottom w:val="0"/>
      <w:divBdr>
        <w:top w:val="none" w:sz="0" w:space="0" w:color="auto"/>
        <w:left w:val="none" w:sz="0" w:space="0" w:color="auto"/>
        <w:bottom w:val="none" w:sz="0" w:space="0" w:color="auto"/>
        <w:right w:val="none" w:sz="0" w:space="0" w:color="auto"/>
      </w:divBdr>
    </w:div>
    <w:div w:id="658533651">
      <w:bodyDiv w:val="1"/>
      <w:marLeft w:val="0"/>
      <w:marRight w:val="0"/>
      <w:marTop w:val="0"/>
      <w:marBottom w:val="0"/>
      <w:divBdr>
        <w:top w:val="none" w:sz="0" w:space="0" w:color="auto"/>
        <w:left w:val="none" w:sz="0" w:space="0" w:color="auto"/>
        <w:bottom w:val="none" w:sz="0" w:space="0" w:color="auto"/>
        <w:right w:val="none" w:sz="0" w:space="0" w:color="auto"/>
      </w:divBdr>
    </w:div>
    <w:div w:id="658772734">
      <w:bodyDiv w:val="1"/>
      <w:marLeft w:val="0"/>
      <w:marRight w:val="0"/>
      <w:marTop w:val="0"/>
      <w:marBottom w:val="0"/>
      <w:divBdr>
        <w:top w:val="none" w:sz="0" w:space="0" w:color="auto"/>
        <w:left w:val="none" w:sz="0" w:space="0" w:color="auto"/>
        <w:bottom w:val="none" w:sz="0" w:space="0" w:color="auto"/>
        <w:right w:val="none" w:sz="0" w:space="0" w:color="auto"/>
      </w:divBdr>
    </w:div>
    <w:div w:id="659505004">
      <w:bodyDiv w:val="1"/>
      <w:marLeft w:val="0"/>
      <w:marRight w:val="0"/>
      <w:marTop w:val="0"/>
      <w:marBottom w:val="0"/>
      <w:divBdr>
        <w:top w:val="none" w:sz="0" w:space="0" w:color="auto"/>
        <w:left w:val="none" w:sz="0" w:space="0" w:color="auto"/>
        <w:bottom w:val="none" w:sz="0" w:space="0" w:color="auto"/>
        <w:right w:val="none" w:sz="0" w:space="0" w:color="auto"/>
      </w:divBdr>
    </w:div>
    <w:div w:id="659575545">
      <w:bodyDiv w:val="1"/>
      <w:marLeft w:val="0"/>
      <w:marRight w:val="0"/>
      <w:marTop w:val="0"/>
      <w:marBottom w:val="0"/>
      <w:divBdr>
        <w:top w:val="none" w:sz="0" w:space="0" w:color="auto"/>
        <w:left w:val="none" w:sz="0" w:space="0" w:color="auto"/>
        <w:bottom w:val="none" w:sz="0" w:space="0" w:color="auto"/>
        <w:right w:val="none" w:sz="0" w:space="0" w:color="auto"/>
      </w:divBdr>
    </w:div>
    <w:div w:id="660079608">
      <w:bodyDiv w:val="1"/>
      <w:marLeft w:val="0"/>
      <w:marRight w:val="0"/>
      <w:marTop w:val="0"/>
      <w:marBottom w:val="0"/>
      <w:divBdr>
        <w:top w:val="none" w:sz="0" w:space="0" w:color="auto"/>
        <w:left w:val="none" w:sz="0" w:space="0" w:color="auto"/>
        <w:bottom w:val="none" w:sz="0" w:space="0" w:color="auto"/>
        <w:right w:val="none" w:sz="0" w:space="0" w:color="auto"/>
      </w:divBdr>
    </w:div>
    <w:div w:id="660086842">
      <w:bodyDiv w:val="1"/>
      <w:marLeft w:val="0"/>
      <w:marRight w:val="0"/>
      <w:marTop w:val="0"/>
      <w:marBottom w:val="0"/>
      <w:divBdr>
        <w:top w:val="none" w:sz="0" w:space="0" w:color="auto"/>
        <w:left w:val="none" w:sz="0" w:space="0" w:color="auto"/>
        <w:bottom w:val="none" w:sz="0" w:space="0" w:color="auto"/>
        <w:right w:val="none" w:sz="0" w:space="0" w:color="auto"/>
      </w:divBdr>
    </w:div>
    <w:div w:id="660625405">
      <w:bodyDiv w:val="1"/>
      <w:marLeft w:val="0"/>
      <w:marRight w:val="0"/>
      <w:marTop w:val="0"/>
      <w:marBottom w:val="0"/>
      <w:divBdr>
        <w:top w:val="none" w:sz="0" w:space="0" w:color="auto"/>
        <w:left w:val="none" w:sz="0" w:space="0" w:color="auto"/>
        <w:bottom w:val="none" w:sz="0" w:space="0" w:color="auto"/>
        <w:right w:val="none" w:sz="0" w:space="0" w:color="auto"/>
      </w:divBdr>
    </w:div>
    <w:div w:id="660932809">
      <w:bodyDiv w:val="1"/>
      <w:marLeft w:val="0"/>
      <w:marRight w:val="0"/>
      <w:marTop w:val="0"/>
      <w:marBottom w:val="0"/>
      <w:divBdr>
        <w:top w:val="none" w:sz="0" w:space="0" w:color="auto"/>
        <w:left w:val="none" w:sz="0" w:space="0" w:color="auto"/>
        <w:bottom w:val="none" w:sz="0" w:space="0" w:color="auto"/>
        <w:right w:val="none" w:sz="0" w:space="0" w:color="auto"/>
      </w:divBdr>
    </w:div>
    <w:div w:id="661932096">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558441">
      <w:bodyDiv w:val="1"/>
      <w:marLeft w:val="0"/>
      <w:marRight w:val="0"/>
      <w:marTop w:val="0"/>
      <w:marBottom w:val="0"/>
      <w:divBdr>
        <w:top w:val="none" w:sz="0" w:space="0" w:color="auto"/>
        <w:left w:val="none" w:sz="0" w:space="0" w:color="auto"/>
        <w:bottom w:val="none" w:sz="0" w:space="0" w:color="auto"/>
        <w:right w:val="none" w:sz="0" w:space="0" w:color="auto"/>
      </w:divBdr>
    </w:div>
    <w:div w:id="663972914">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4630835">
      <w:bodyDiv w:val="1"/>
      <w:marLeft w:val="0"/>
      <w:marRight w:val="0"/>
      <w:marTop w:val="0"/>
      <w:marBottom w:val="0"/>
      <w:divBdr>
        <w:top w:val="none" w:sz="0" w:space="0" w:color="auto"/>
        <w:left w:val="none" w:sz="0" w:space="0" w:color="auto"/>
        <w:bottom w:val="none" w:sz="0" w:space="0" w:color="auto"/>
        <w:right w:val="none" w:sz="0" w:space="0" w:color="auto"/>
      </w:divBdr>
    </w:div>
    <w:div w:id="664745487">
      <w:bodyDiv w:val="1"/>
      <w:marLeft w:val="0"/>
      <w:marRight w:val="0"/>
      <w:marTop w:val="0"/>
      <w:marBottom w:val="0"/>
      <w:divBdr>
        <w:top w:val="none" w:sz="0" w:space="0" w:color="auto"/>
        <w:left w:val="none" w:sz="0" w:space="0" w:color="auto"/>
        <w:bottom w:val="none" w:sz="0" w:space="0" w:color="auto"/>
        <w:right w:val="none" w:sz="0" w:space="0" w:color="auto"/>
      </w:divBdr>
    </w:div>
    <w:div w:id="665091478">
      <w:bodyDiv w:val="1"/>
      <w:marLeft w:val="0"/>
      <w:marRight w:val="0"/>
      <w:marTop w:val="0"/>
      <w:marBottom w:val="0"/>
      <w:divBdr>
        <w:top w:val="none" w:sz="0" w:space="0" w:color="auto"/>
        <w:left w:val="none" w:sz="0" w:space="0" w:color="auto"/>
        <w:bottom w:val="none" w:sz="0" w:space="0" w:color="auto"/>
        <w:right w:val="none" w:sz="0" w:space="0" w:color="auto"/>
      </w:divBdr>
    </w:div>
    <w:div w:id="665282599">
      <w:bodyDiv w:val="1"/>
      <w:marLeft w:val="0"/>
      <w:marRight w:val="0"/>
      <w:marTop w:val="0"/>
      <w:marBottom w:val="0"/>
      <w:divBdr>
        <w:top w:val="none" w:sz="0" w:space="0" w:color="auto"/>
        <w:left w:val="none" w:sz="0" w:space="0" w:color="auto"/>
        <w:bottom w:val="none" w:sz="0" w:space="0" w:color="auto"/>
        <w:right w:val="none" w:sz="0" w:space="0" w:color="auto"/>
      </w:divBdr>
    </w:div>
    <w:div w:id="666399208">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6784357">
      <w:bodyDiv w:val="1"/>
      <w:marLeft w:val="0"/>
      <w:marRight w:val="0"/>
      <w:marTop w:val="0"/>
      <w:marBottom w:val="0"/>
      <w:divBdr>
        <w:top w:val="none" w:sz="0" w:space="0" w:color="auto"/>
        <w:left w:val="none" w:sz="0" w:space="0" w:color="auto"/>
        <w:bottom w:val="none" w:sz="0" w:space="0" w:color="auto"/>
        <w:right w:val="none" w:sz="0" w:space="0" w:color="auto"/>
      </w:divBdr>
    </w:div>
    <w:div w:id="667098897">
      <w:bodyDiv w:val="1"/>
      <w:marLeft w:val="0"/>
      <w:marRight w:val="0"/>
      <w:marTop w:val="0"/>
      <w:marBottom w:val="0"/>
      <w:divBdr>
        <w:top w:val="none" w:sz="0" w:space="0" w:color="auto"/>
        <w:left w:val="none" w:sz="0" w:space="0" w:color="auto"/>
        <w:bottom w:val="none" w:sz="0" w:space="0" w:color="auto"/>
        <w:right w:val="none" w:sz="0" w:space="0" w:color="auto"/>
      </w:divBdr>
    </w:div>
    <w:div w:id="667363368">
      <w:bodyDiv w:val="1"/>
      <w:marLeft w:val="0"/>
      <w:marRight w:val="0"/>
      <w:marTop w:val="0"/>
      <w:marBottom w:val="0"/>
      <w:divBdr>
        <w:top w:val="none" w:sz="0" w:space="0" w:color="auto"/>
        <w:left w:val="none" w:sz="0" w:space="0" w:color="auto"/>
        <w:bottom w:val="none" w:sz="0" w:space="0" w:color="auto"/>
        <w:right w:val="none" w:sz="0" w:space="0" w:color="auto"/>
      </w:divBdr>
    </w:div>
    <w:div w:id="667441986">
      <w:bodyDiv w:val="1"/>
      <w:marLeft w:val="0"/>
      <w:marRight w:val="0"/>
      <w:marTop w:val="0"/>
      <w:marBottom w:val="0"/>
      <w:divBdr>
        <w:top w:val="none" w:sz="0" w:space="0" w:color="auto"/>
        <w:left w:val="none" w:sz="0" w:space="0" w:color="auto"/>
        <w:bottom w:val="none" w:sz="0" w:space="0" w:color="auto"/>
        <w:right w:val="none" w:sz="0" w:space="0" w:color="auto"/>
      </w:divBdr>
    </w:div>
    <w:div w:id="667753053">
      <w:bodyDiv w:val="1"/>
      <w:marLeft w:val="0"/>
      <w:marRight w:val="0"/>
      <w:marTop w:val="0"/>
      <w:marBottom w:val="0"/>
      <w:divBdr>
        <w:top w:val="none" w:sz="0" w:space="0" w:color="auto"/>
        <w:left w:val="none" w:sz="0" w:space="0" w:color="auto"/>
        <w:bottom w:val="none" w:sz="0" w:space="0" w:color="auto"/>
        <w:right w:val="none" w:sz="0" w:space="0" w:color="auto"/>
      </w:divBdr>
    </w:div>
    <w:div w:id="667909059">
      <w:bodyDiv w:val="1"/>
      <w:marLeft w:val="0"/>
      <w:marRight w:val="0"/>
      <w:marTop w:val="0"/>
      <w:marBottom w:val="0"/>
      <w:divBdr>
        <w:top w:val="none" w:sz="0" w:space="0" w:color="auto"/>
        <w:left w:val="none" w:sz="0" w:space="0" w:color="auto"/>
        <w:bottom w:val="none" w:sz="0" w:space="0" w:color="auto"/>
        <w:right w:val="none" w:sz="0" w:space="0" w:color="auto"/>
      </w:divBdr>
    </w:div>
    <w:div w:id="667951042">
      <w:bodyDiv w:val="1"/>
      <w:marLeft w:val="0"/>
      <w:marRight w:val="0"/>
      <w:marTop w:val="0"/>
      <w:marBottom w:val="0"/>
      <w:divBdr>
        <w:top w:val="none" w:sz="0" w:space="0" w:color="auto"/>
        <w:left w:val="none" w:sz="0" w:space="0" w:color="auto"/>
        <w:bottom w:val="none" w:sz="0" w:space="0" w:color="auto"/>
        <w:right w:val="none" w:sz="0" w:space="0" w:color="auto"/>
      </w:divBdr>
    </w:div>
    <w:div w:id="668362745">
      <w:bodyDiv w:val="1"/>
      <w:marLeft w:val="0"/>
      <w:marRight w:val="0"/>
      <w:marTop w:val="0"/>
      <w:marBottom w:val="0"/>
      <w:divBdr>
        <w:top w:val="none" w:sz="0" w:space="0" w:color="auto"/>
        <w:left w:val="none" w:sz="0" w:space="0" w:color="auto"/>
        <w:bottom w:val="none" w:sz="0" w:space="0" w:color="auto"/>
        <w:right w:val="none" w:sz="0" w:space="0" w:color="auto"/>
      </w:divBdr>
    </w:div>
    <w:div w:id="668363472">
      <w:bodyDiv w:val="1"/>
      <w:marLeft w:val="0"/>
      <w:marRight w:val="0"/>
      <w:marTop w:val="0"/>
      <w:marBottom w:val="0"/>
      <w:divBdr>
        <w:top w:val="none" w:sz="0" w:space="0" w:color="auto"/>
        <w:left w:val="none" w:sz="0" w:space="0" w:color="auto"/>
        <w:bottom w:val="none" w:sz="0" w:space="0" w:color="auto"/>
        <w:right w:val="none" w:sz="0" w:space="0" w:color="auto"/>
      </w:divBdr>
    </w:div>
    <w:div w:id="668603336">
      <w:bodyDiv w:val="1"/>
      <w:marLeft w:val="0"/>
      <w:marRight w:val="0"/>
      <w:marTop w:val="0"/>
      <w:marBottom w:val="0"/>
      <w:divBdr>
        <w:top w:val="none" w:sz="0" w:space="0" w:color="auto"/>
        <w:left w:val="none" w:sz="0" w:space="0" w:color="auto"/>
        <w:bottom w:val="none" w:sz="0" w:space="0" w:color="auto"/>
        <w:right w:val="none" w:sz="0" w:space="0" w:color="auto"/>
      </w:divBdr>
    </w:div>
    <w:div w:id="668799659">
      <w:bodyDiv w:val="1"/>
      <w:marLeft w:val="0"/>
      <w:marRight w:val="0"/>
      <w:marTop w:val="0"/>
      <w:marBottom w:val="0"/>
      <w:divBdr>
        <w:top w:val="none" w:sz="0" w:space="0" w:color="auto"/>
        <w:left w:val="none" w:sz="0" w:space="0" w:color="auto"/>
        <w:bottom w:val="none" w:sz="0" w:space="0" w:color="auto"/>
        <w:right w:val="none" w:sz="0" w:space="0" w:color="auto"/>
      </w:divBdr>
    </w:div>
    <w:div w:id="668873528">
      <w:bodyDiv w:val="1"/>
      <w:marLeft w:val="0"/>
      <w:marRight w:val="0"/>
      <w:marTop w:val="0"/>
      <w:marBottom w:val="0"/>
      <w:divBdr>
        <w:top w:val="none" w:sz="0" w:space="0" w:color="auto"/>
        <w:left w:val="none" w:sz="0" w:space="0" w:color="auto"/>
        <w:bottom w:val="none" w:sz="0" w:space="0" w:color="auto"/>
        <w:right w:val="none" w:sz="0" w:space="0" w:color="auto"/>
      </w:divBdr>
    </w:div>
    <w:div w:id="668875618">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69405895">
      <w:bodyDiv w:val="1"/>
      <w:marLeft w:val="0"/>
      <w:marRight w:val="0"/>
      <w:marTop w:val="0"/>
      <w:marBottom w:val="0"/>
      <w:divBdr>
        <w:top w:val="none" w:sz="0" w:space="0" w:color="auto"/>
        <w:left w:val="none" w:sz="0" w:space="0" w:color="auto"/>
        <w:bottom w:val="none" w:sz="0" w:space="0" w:color="auto"/>
        <w:right w:val="none" w:sz="0" w:space="0" w:color="auto"/>
      </w:divBdr>
    </w:div>
    <w:div w:id="669525828">
      <w:bodyDiv w:val="1"/>
      <w:marLeft w:val="0"/>
      <w:marRight w:val="0"/>
      <w:marTop w:val="0"/>
      <w:marBottom w:val="0"/>
      <w:divBdr>
        <w:top w:val="none" w:sz="0" w:space="0" w:color="auto"/>
        <w:left w:val="none" w:sz="0" w:space="0" w:color="auto"/>
        <w:bottom w:val="none" w:sz="0" w:space="0" w:color="auto"/>
        <w:right w:val="none" w:sz="0" w:space="0" w:color="auto"/>
      </w:divBdr>
    </w:div>
    <w:div w:id="669719445">
      <w:bodyDiv w:val="1"/>
      <w:marLeft w:val="0"/>
      <w:marRight w:val="0"/>
      <w:marTop w:val="0"/>
      <w:marBottom w:val="0"/>
      <w:divBdr>
        <w:top w:val="none" w:sz="0" w:space="0" w:color="auto"/>
        <w:left w:val="none" w:sz="0" w:space="0" w:color="auto"/>
        <w:bottom w:val="none" w:sz="0" w:space="0" w:color="auto"/>
        <w:right w:val="none" w:sz="0" w:space="0" w:color="auto"/>
      </w:divBdr>
    </w:div>
    <w:div w:id="670302650">
      <w:bodyDiv w:val="1"/>
      <w:marLeft w:val="0"/>
      <w:marRight w:val="0"/>
      <w:marTop w:val="0"/>
      <w:marBottom w:val="0"/>
      <w:divBdr>
        <w:top w:val="none" w:sz="0" w:space="0" w:color="auto"/>
        <w:left w:val="none" w:sz="0" w:space="0" w:color="auto"/>
        <w:bottom w:val="none" w:sz="0" w:space="0" w:color="auto"/>
        <w:right w:val="none" w:sz="0" w:space="0" w:color="auto"/>
      </w:divBdr>
    </w:div>
    <w:div w:id="670451878">
      <w:bodyDiv w:val="1"/>
      <w:marLeft w:val="0"/>
      <w:marRight w:val="0"/>
      <w:marTop w:val="0"/>
      <w:marBottom w:val="0"/>
      <w:divBdr>
        <w:top w:val="none" w:sz="0" w:space="0" w:color="auto"/>
        <w:left w:val="none" w:sz="0" w:space="0" w:color="auto"/>
        <w:bottom w:val="none" w:sz="0" w:space="0" w:color="auto"/>
        <w:right w:val="none" w:sz="0" w:space="0" w:color="auto"/>
      </w:divBdr>
    </w:div>
    <w:div w:id="670568422">
      <w:bodyDiv w:val="1"/>
      <w:marLeft w:val="0"/>
      <w:marRight w:val="0"/>
      <w:marTop w:val="0"/>
      <w:marBottom w:val="0"/>
      <w:divBdr>
        <w:top w:val="none" w:sz="0" w:space="0" w:color="auto"/>
        <w:left w:val="none" w:sz="0" w:space="0" w:color="auto"/>
        <w:bottom w:val="none" w:sz="0" w:space="0" w:color="auto"/>
        <w:right w:val="none" w:sz="0" w:space="0" w:color="auto"/>
      </w:divBdr>
    </w:div>
    <w:div w:id="670645748">
      <w:bodyDiv w:val="1"/>
      <w:marLeft w:val="0"/>
      <w:marRight w:val="0"/>
      <w:marTop w:val="0"/>
      <w:marBottom w:val="0"/>
      <w:divBdr>
        <w:top w:val="none" w:sz="0" w:space="0" w:color="auto"/>
        <w:left w:val="none" w:sz="0" w:space="0" w:color="auto"/>
        <w:bottom w:val="none" w:sz="0" w:space="0" w:color="auto"/>
        <w:right w:val="none" w:sz="0" w:space="0" w:color="auto"/>
      </w:divBdr>
    </w:div>
    <w:div w:id="671228120">
      <w:bodyDiv w:val="1"/>
      <w:marLeft w:val="0"/>
      <w:marRight w:val="0"/>
      <w:marTop w:val="0"/>
      <w:marBottom w:val="0"/>
      <w:divBdr>
        <w:top w:val="none" w:sz="0" w:space="0" w:color="auto"/>
        <w:left w:val="none" w:sz="0" w:space="0" w:color="auto"/>
        <w:bottom w:val="none" w:sz="0" w:space="0" w:color="auto"/>
        <w:right w:val="none" w:sz="0" w:space="0" w:color="auto"/>
      </w:divBdr>
    </w:div>
    <w:div w:id="672269637">
      <w:bodyDiv w:val="1"/>
      <w:marLeft w:val="0"/>
      <w:marRight w:val="0"/>
      <w:marTop w:val="0"/>
      <w:marBottom w:val="0"/>
      <w:divBdr>
        <w:top w:val="none" w:sz="0" w:space="0" w:color="auto"/>
        <w:left w:val="none" w:sz="0" w:space="0" w:color="auto"/>
        <w:bottom w:val="none" w:sz="0" w:space="0" w:color="auto"/>
        <w:right w:val="none" w:sz="0" w:space="0" w:color="auto"/>
      </w:divBdr>
    </w:div>
    <w:div w:id="672536081">
      <w:bodyDiv w:val="1"/>
      <w:marLeft w:val="0"/>
      <w:marRight w:val="0"/>
      <w:marTop w:val="0"/>
      <w:marBottom w:val="0"/>
      <w:divBdr>
        <w:top w:val="none" w:sz="0" w:space="0" w:color="auto"/>
        <w:left w:val="none" w:sz="0" w:space="0" w:color="auto"/>
        <w:bottom w:val="none" w:sz="0" w:space="0" w:color="auto"/>
        <w:right w:val="none" w:sz="0" w:space="0" w:color="auto"/>
      </w:divBdr>
    </w:div>
    <w:div w:id="672608498">
      <w:bodyDiv w:val="1"/>
      <w:marLeft w:val="0"/>
      <w:marRight w:val="0"/>
      <w:marTop w:val="0"/>
      <w:marBottom w:val="0"/>
      <w:divBdr>
        <w:top w:val="none" w:sz="0" w:space="0" w:color="auto"/>
        <w:left w:val="none" w:sz="0" w:space="0" w:color="auto"/>
        <w:bottom w:val="none" w:sz="0" w:space="0" w:color="auto"/>
        <w:right w:val="none" w:sz="0" w:space="0" w:color="auto"/>
      </w:divBdr>
    </w:div>
    <w:div w:id="672876275">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3606012">
      <w:bodyDiv w:val="1"/>
      <w:marLeft w:val="0"/>
      <w:marRight w:val="0"/>
      <w:marTop w:val="0"/>
      <w:marBottom w:val="0"/>
      <w:divBdr>
        <w:top w:val="none" w:sz="0" w:space="0" w:color="auto"/>
        <w:left w:val="none" w:sz="0" w:space="0" w:color="auto"/>
        <w:bottom w:val="none" w:sz="0" w:space="0" w:color="auto"/>
        <w:right w:val="none" w:sz="0" w:space="0" w:color="auto"/>
      </w:divBdr>
    </w:div>
    <w:div w:id="673648152">
      <w:bodyDiv w:val="1"/>
      <w:marLeft w:val="0"/>
      <w:marRight w:val="0"/>
      <w:marTop w:val="0"/>
      <w:marBottom w:val="0"/>
      <w:divBdr>
        <w:top w:val="none" w:sz="0" w:space="0" w:color="auto"/>
        <w:left w:val="none" w:sz="0" w:space="0" w:color="auto"/>
        <w:bottom w:val="none" w:sz="0" w:space="0" w:color="auto"/>
        <w:right w:val="none" w:sz="0" w:space="0" w:color="auto"/>
      </w:divBdr>
    </w:div>
    <w:div w:id="673728212">
      <w:bodyDiv w:val="1"/>
      <w:marLeft w:val="0"/>
      <w:marRight w:val="0"/>
      <w:marTop w:val="0"/>
      <w:marBottom w:val="0"/>
      <w:divBdr>
        <w:top w:val="none" w:sz="0" w:space="0" w:color="auto"/>
        <w:left w:val="none" w:sz="0" w:space="0" w:color="auto"/>
        <w:bottom w:val="none" w:sz="0" w:space="0" w:color="auto"/>
        <w:right w:val="none" w:sz="0" w:space="0" w:color="auto"/>
      </w:divBdr>
    </w:div>
    <w:div w:id="674067340">
      <w:bodyDiv w:val="1"/>
      <w:marLeft w:val="0"/>
      <w:marRight w:val="0"/>
      <w:marTop w:val="0"/>
      <w:marBottom w:val="0"/>
      <w:divBdr>
        <w:top w:val="none" w:sz="0" w:space="0" w:color="auto"/>
        <w:left w:val="none" w:sz="0" w:space="0" w:color="auto"/>
        <w:bottom w:val="none" w:sz="0" w:space="0" w:color="auto"/>
        <w:right w:val="none" w:sz="0" w:space="0" w:color="auto"/>
      </w:divBdr>
    </w:div>
    <w:div w:id="674117096">
      <w:bodyDiv w:val="1"/>
      <w:marLeft w:val="0"/>
      <w:marRight w:val="0"/>
      <w:marTop w:val="0"/>
      <w:marBottom w:val="0"/>
      <w:divBdr>
        <w:top w:val="none" w:sz="0" w:space="0" w:color="auto"/>
        <w:left w:val="none" w:sz="0" w:space="0" w:color="auto"/>
        <w:bottom w:val="none" w:sz="0" w:space="0" w:color="auto"/>
        <w:right w:val="none" w:sz="0" w:space="0" w:color="auto"/>
      </w:divBdr>
    </w:div>
    <w:div w:id="674570417">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76152451">
      <w:bodyDiv w:val="1"/>
      <w:marLeft w:val="0"/>
      <w:marRight w:val="0"/>
      <w:marTop w:val="0"/>
      <w:marBottom w:val="0"/>
      <w:divBdr>
        <w:top w:val="none" w:sz="0" w:space="0" w:color="auto"/>
        <w:left w:val="none" w:sz="0" w:space="0" w:color="auto"/>
        <w:bottom w:val="none" w:sz="0" w:space="0" w:color="auto"/>
        <w:right w:val="none" w:sz="0" w:space="0" w:color="auto"/>
      </w:divBdr>
    </w:div>
    <w:div w:id="676152953">
      <w:bodyDiv w:val="1"/>
      <w:marLeft w:val="0"/>
      <w:marRight w:val="0"/>
      <w:marTop w:val="0"/>
      <w:marBottom w:val="0"/>
      <w:divBdr>
        <w:top w:val="none" w:sz="0" w:space="0" w:color="auto"/>
        <w:left w:val="none" w:sz="0" w:space="0" w:color="auto"/>
        <w:bottom w:val="none" w:sz="0" w:space="0" w:color="auto"/>
        <w:right w:val="none" w:sz="0" w:space="0" w:color="auto"/>
      </w:divBdr>
    </w:div>
    <w:div w:id="676154632">
      <w:bodyDiv w:val="1"/>
      <w:marLeft w:val="0"/>
      <w:marRight w:val="0"/>
      <w:marTop w:val="0"/>
      <w:marBottom w:val="0"/>
      <w:divBdr>
        <w:top w:val="none" w:sz="0" w:space="0" w:color="auto"/>
        <w:left w:val="none" w:sz="0" w:space="0" w:color="auto"/>
        <w:bottom w:val="none" w:sz="0" w:space="0" w:color="auto"/>
        <w:right w:val="none" w:sz="0" w:space="0" w:color="auto"/>
      </w:divBdr>
    </w:div>
    <w:div w:id="676618633">
      <w:bodyDiv w:val="1"/>
      <w:marLeft w:val="0"/>
      <w:marRight w:val="0"/>
      <w:marTop w:val="0"/>
      <w:marBottom w:val="0"/>
      <w:divBdr>
        <w:top w:val="none" w:sz="0" w:space="0" w:color="auto"/>
        <w:left w:val="none" w:sz="0" w:space="0" w:color="auto"/>
        <w:bottom w:val="none" w:sz="0" w:space="0" w:color="auto"/>
        <w:right w:val="none" w:sz="0" w:space="0" w:color="auto"/>
      </w:divBdr>
    </w:div>
    <w:div w:id="677276582">
      <w:bodyDiv w:val="1"/>
      <w:marLeft w:val="0"/>
      <w:marRight w:val="0"/>
      <w:marTop w:val="0"/>
      <w:marBottom w:val="0"/>
      <w:divBdr>
        <w:top w:val="none" w:sz="0" w:space="0" w:color="auto"/>
        <w:left w:val="none" w:sz="0" w:space="0" w:color="auto"/>
        <w:bottom w:val="none" w:sz="0" w:space="0" w:color="auto"/>
        <w:right w:val="none" w:sz="0" w:space="0" w:color="auto"/>
      </w:divBdr>
    </w:div>
    <w:div w:id="677535475">
      <w:bodyDiv w:val="1"/>
      <w:marLeft w:val="0"/>
      <w:marRight w:val="0"/>
      <w:marTop w:val="0"/>
      <w:marBottom w:val="0"/>
      <w:divBdr>
        <w:top w:val="none" w:sz="0" w:space="0" w:color="auto"/>
        <w:left w:val="none" w:sz="0" w:space="0" w:color="auto"/>
        <w:bottom w:val="none" w:sz="0" w:space="0" w:color="auto"/>
        <w:right w:val="none" w:sz="0" w:space="0" w:color="auto"/>
      </w:divBdr>
    </w:div>
    <w:div w:id="677540758">
      <w:bodyDiv w:val="1"/>
      <w:marLeft w:val="0"/>
      <w:marRight w:val="0"/>
      <w:marTop w:val="0"/>
      <w:marBottom w:val="0"/>
      <w:divBdr>
        <w:top w:val="none" w:sz="0" w:space="0" w:color="auto"/>
        <w:left w:val="none" w:sz="0" w:space="0" w:color="auto"/>
        <w:bottom w:val="none" w:sz="0" w:space="0" w:color="auto"/>
        <w:right w:val="none" w:sz="0" w:space="0" w:color="auto"/>
      </w:divBdr>
    </w:div>
    <w:div w:id="677586643">
      <w:bodyDiv w:val="1"/>
      <w:marLeft w:val="0"/>
      <w:marRight w:val="0"/>
      <w:marTop w:val="0"/>
      <w:marBottom w:val="0"/>
      <w:divBdr>
        <w:top w:val="none" w:sz="0" w:space="0" w:color="auto"/>
        <w:left w:val="none" w:sz="0" w:space="0" w:color="auto"/>
        <w:bottom w:val="none" w:sz="0" w:space="0" w:color="auto"/>
        <w:right w:val="none" w:sz="0" w:space="0" w:color="auto"/>
      </w:divBdr>
    </w:div>
    <w:div w:id="679241571">
      <w:bodyDiv w:val="1"/>
      <w:marLeft w:val="0"/>
      <w:marRight w:val="0"/>
      <w:marTop w:val="0"/>
      <w:marBottom w:val="0"/>
      <w:divBdr>
        <w:top w:val="none" w:sz="0" w:space="0" w:color="auto"/>
        <w:left w:val="none" w:sz="0" w:space="0" w:color="auto"/>
        <w:bottom w:val="none" w:sz="0" w:space="0" w:color="auto"/>
        <w:right w:val="none" w:sz="0" w:space="0" w:color="auto"/>
      </w:divBdr>
    </w:div>
    <w:div w:id="679281120">
      <w:bodyDiv w:val="1"/>
      <w:marLeft w:val="0"/>
      <w:marRight w:val="0"/>
      <w:marTop w:val="0"/>
      <w:marBottom w:val="0"/>
      <w:divBdr>
        <w:top w:val="none" w:sz="0" w:space="0" w:color="auto"/>
        <w:left w:val="none" w:sz="0" w:space="0" w:color="auto"/>
        <w:bottom w:val="none" w:sz="0" w:space="0" w:color="auto"/>
        <w:right w:val="none" w:sz="0" w:space="0" w:color="auto"/>
      </w:divBdr>
    </w:div>
    <w:div w:id="679282112">
      <w:bodyDiv w:val="1"/>
      <w:marLeft w:val="0"/>
      <w:marRight w:val="0"/>
      <w:marTop w:val="0"/>
      <w:marBottom w:val="0"/>
      <w:divBdr>
        <w:top w:val="none" w:sz="0" w:space="0" w:color="auto"/>
        <w:left w:val="none" w:sz="0" w:space="0" w:color="auto"/>
        <w:bottom w:val="none" w:sz="0" w:space="0" w:color="auto"/>
        <w:right w:val="none" w:sz="0" w:space="0" w:color="auto"/>
      </w:divBdr>
    </w:div>
    <w:div w:id="679509407">
      <w:bodyDiv w:val="1"/>
      <w:marLeft w:val="0"/>
      <w:marRight w:val="0"/>
      <w:marTop w:val="0"/>
      <w:marBottom w:val="0"/>
      <w:divBdr>
        <w:top w:val="none" w:sz="0" w:space="0" w:color="auto"/>
        <w:left w:val="none" w:sz="0" w:space="0" w:color="auto"/>
        <w:bottom w:val="none" w:sz="0" w:space="0" w:color="auto"/>
        <w:right w:val="none" w:sz="0" w:space="0" w:color="auto"/>
      </w:divBdr>
    </w:div>
    <w:div w:id="679741408">
      <w:bodyDiv w:val="1"/>
      <w:marLeft w:val="0"/>
      <w:marRight w:val="0"/>
      <w:marTop w:val="0"/>
      <w:marBottom w:val="0"/>
      <w:divBdr>
        <w:top w:val="none" w:sz="0" w:space="0" w:color="auto"/>
        <w:left w:val="none" w:sz="0" w:space="0" w:color="auto"/>
        <w:bottom w:val="none" w:sz="0" w:space="0" w:color="auto"/>
        <w:right w:val="none" w:sz="0" w:space="0" w:color="auto"/>
      </w:divBdr>
    </w:div>
    <w:div w:id="679937147">
      <w:bodyDiv w:val="1"/>
      <w:marLeft w:val="0"/>
      <w:marRight w:val="0"/>
      <w:marTop w:val="0"/>
      <w:marBottom w:val="0"/>
      <w:divBdr>
        <w:top w:val="none" w:sz="0" w:space="0" w:color="auto"/>
        <w:left w:val="none" w:sz="0" w:space="0" w:color="auto"/>
        <w:bottom w:val="none" w:sz="0" w:space="0" w:color="auto"/>
        <w:right w:val="none" w:sz="0" w:space="0" w:color="auto"/>
      </w:divBdr>
    </w:div>
    <w:div w:id="680159622">
      <w:bodyDiv w:val="1"/>
      <w:marLeft w:val="0"/>
      <w:marRight w:val="0"/>
      <w:marTop w:val="0"/>
      <w:marBottom w:val="0"/>
      <w:divBdr>
        <w:top w:val="none" w:sz="0" w:space="0" w:color="auto"/>
        <w:left w:val="none" w:sz="0" w:space="0" w:color="auto"/>
        <w:bottom w:val="none" w:sz="0" w:space="0" w:color="auto"/>
        <w:right w:val="none" w:sz="0" w:space="0" w:color="auto"/>
      </w:divBdr>
    </w:div>
    <w:div w:id="680358991">
      <w:bodyDiv w:val="1"/>
      <w:marLeft w:val="0"/>
      <w:marRight w:val="0"/>
      <w:marTop w:val="0"/>
      <w:marBottom w:val="0"/>
      <w:divBdr>
        <w:top w:val="none" w:sz="0" w:space="0" w:color="auto"/>
        <w:left w:val="none" w:sz="0" w:space="0" w:color="auto"/>
        <w:bottom w:val="none" w:sz="0" w:space="0" w:color="auto"/>
        <w:right w:val="none" w:sz="0" w:space="0" w:color="auto"/>
      </w:divBdr>
    </w:div>
    <w:div w:id="680938990">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363525">
      <w:bodyDiv w:val="1"/>
      <w:marLeft w:val="0"/>
      <w:marRight w:val="0"/>
      <w:marTop w:val="0"/>
      <w:marBottom w:val="0"/>
      <w:divBdr>
        <w:top w:val="none" w:sz="0" w:space="0" w:color="auto"/>
        <w:left w:val="none" w:sz="0" w:space="0" w:color="auto"/>
        <w:bottom w:val="none" w:sz="0" w:space="0" w:color="auto"/>
        <w:right w:val="none" w:sz="0" w:space="0" w:color="auto"/>
      </w:divBdr>
    </w:div>
    <w:div w:id="683559883">
      <w:bodyDiv w:val="1"/>
      <w:marLeft w:val="0"/>
      <w:marRight w:val="0"/>
      <w:marTop w:val="0"/>
      <w:marBottom w:val="0"/>
      <w:divBdr>
        <w:top w:val="none" w:sz="0" w:space="0" w:color="auto"/>
        <w:left w:val="none" w:sz="0" w:space="0" w:color="auto"/>
        <w:bottom w:val="none" w:sz="0" w:space="0" w:color="auto"/>
        <w:right w:val="none" w:sz="0" w:space="0" w:color="auto"/>
      </w:divBdr>
    </w:div>
    <w:div w:id="683630763">
      <w:bodyDiv w:val="1"/>
      <w:marLeft w:val="0"/>
      <w:marRight w:val="0"/>
      <w:marTop w:val="0"/>
      <w:marBottom w:val="0"/>
      <w:divBdr>
        <w:top w:val="none" w:sz="0" w:space="0" w:color="auto"/>
        <w:left w:val="none" w:sz="0" w:space="0" w:color="auto"/>
        <w:bottom w:val="none" w:sz="0" w:space="0" w:color="auto"/>
        <w:right w:val="none" w:sz="0" w:space="0" w:color="auto"/>
      </w:divBdr>
    </w:div>
    <w:div w:id="684552062">
      <w:bodyDiv w:val="1"/>
      <w:marLeft w:val="0"/>
      <w:marRight w:val="0"/>
      <w:marTop w:val="0"/>
      <w:marBottom w:val="0"/>
      <w:divBdr>
        <w:top w:val="none" w:sz="0" w:space="0" w:color="auto"/>
        <w:left w:val="none" w:sz="0" w:space="0" w:color="auto"/>
        <w:bottom w:val="none" w:sz="0" w:space="0" w:color="auto"/>
        <w:right w:val="none" w:sz="0" w:space="0" w:color="auto"/>
      </w:divBdr>
    </w:div>
    <w:div w:id="684793649">
      <w:bodyDiv w:val="1"/>
      <w:marLeft w:val="0"/>
      <w:marRight w:val="0"/>
      <w:marTop w:val="0"/>
      <w:marBottom w:val="0"/>
      <w:divBdr>
        <w:top w:val="none" w:sz="0" w:space="0" w:color="auto"/>
        <w:left w:val="none" w:sz="0" w:space="0" w:color="auto"/>
        <w:bottom w:val="none" w:sz="0" w:space="0" w:color="auto"/>
        <w:right w:val="none" w:sz="0" w:space="0" w:color="auto"/>
      </w:divBdr>
    </w:div>
    <w:div w:id="685063400">
      <w:bodyDiv w:val="1"/>
      <w:marLeft w:val="0"/>
      <w:marRight w:val="0"/>
      <w:marTop w:val="0"/>
      <w:marBottom w:val="0"/>
      <w:divBdr>
        <w:top w:val="none" w:sz="0" w:space="0" w:color="auto"/>
        <w:left w:val="none" w:sz="0" w:space="0" w:color="auto"/>
        <w:bottom w:val="none" w:sz="0" w:space="0" w:color="auto"/>
        <w:right w:val="none" w:sz="0" w:space="0" w:color="auto"/>
      </w:divBdr>
    </w:div>
    <w:div w:id="685181756">
      <w:bodyDiv w:val="1"/>
      <w:marLeft w:val="0"/>
      <w:marRight w:val="0"/>
      <w:marTop w:val="0"/>
      <w:marBottom w:val="0"/>
      <w:divBdr>
        <w:top w:val="none" w:sz="0" w:space="0" w:color="auto"/>
        <w:left w:val="none" w:sz="0" w:space="0" w:color="auto"/>
        <w:bottom w:val="none" w:sz="0" w:space="0" w:color="auto"/>
        <w:right w:val="none" w:sz="0" w:space="0" w:color="auto"/>
      </w:divBdr>
    </w:div>
    <w:div w:id="685442103">
      <w:bodyDiv w:val="1"/>
      <w:marLeft w:val="0"/>
      <w:marRight w:val="0"/>
      <w:marTop w:val="0"/>
      <w:marBottom w:val="0"/>
      <w:divBdr>
        <w:top w:val="none" w:sz="0" w:space="0" w:color="auto"/>
        <w:left w:val="none" w:sz="0" w:space="0" w:color="auto"/>
        <w:bottom w:val="none" w:sz="0" w:space="0" w:color="auto"/>
        <w:right w:val="none" w:sz="0" w:space="0" w:color="auto"/>
      </w:divBdr>
    </w:div>
    <w:div w:id="685592083">
      <w:bodyDiv w:val="1"/>
      <w:marLeft w:val="0"/>
      <w:marRight w:val="0"/>
      <w:marTop w:val="0"/>
      <w:marBottom w:val="0"/>
      <w:divBdr>
        <w:top w:val="none" w:sz="0" w:space="0" w:color="auto"/>
        <w:left w:val="none" w:sz="0" w:space="0" w:color="auto"/>
        <w:bottom w:val="none" w:sz="0" w:space="0" w:color="auto"/>
        <w:right w:val="none" w:sz="0" w:space="0" w:color="auto"/>
      </w:divBdr>
    </w:div>
    <w:div w:id="685593279">
      <w:bodyDiv w:val="1"/>
      <w:marLeft w:val="0"/>
      <w:marRight w:val="0"/>
      <w:marTop w:val="0"/>
      <w:marBottom w:val="0"/>
      <w:divBdr>
        <w:top w:val="none" w:sz="0" w:space="0" w:color="auto"/>
        <w:left w:val="none" w:sz="0" w:space="0" w:color="auto"/>
        <w:bottom w:val="none" w:sz="0" w:space="0" w:color="auto"/>
        <w:right w:val="none" w:sz="0" w:space="0" w:color="auto"/>
      </w:divBdr>
    </w:div>
    <w:div w:id="685599825">
      <w:bodyDiv w:val="1"/>
      <w:marLeft w:val="0"/>
      <w:marRight w:val="0"/>
      <w:marTop w:val="0"/>
      <w:marBottom w:val="0"/>
      <w:divBdr>
        <w:top w:val="none" w:sz="0" w:space="0" w:color="auto"/>
        <w:left w:val="none" w:sz="0" w:space="0" w:color="auto"/>
        <w:bottom w:val="none" w:sz="0" w:space="0" w:color="auto"/>
        <w:right w:val="none" w:sz="0" w:space="0" w:color="auto"/>
      </w:divBdr>
    </w:div>
    <w:div w:id="685836821">
      <w:bodyDiv w:val="1"/>
      <w:marLeft w:val="0"/>
      <w:marRight w:val="0"/>
      <w:marTop w:val="0"/>
      <w:marBottom w:val="0"/>
      <w:divBdr>
        <w:top w:val="none" w:sz="0" w:space="0" w:color="auto"/>
        <w:left w:val="none" w:sz="0" w:space="0" w:color="auto"/>
        <w:bottom w:val="none" w:sz="0" w:space="0" w:color="auto"/>
        <w:right w:val="none" w:sz="0" w:space="0" w:color="auto"/>
      </w:divBdr>
    </w:div>
    <w:div w:id="685987814">
      <w:bodyDiv w:val="1"/>
      <w:marLeft w:val="0"/>
      <w:marRight w:val="0"/>
      <w:marTop w:val="0"/>
      <w:marBottom w:val="0"/>
      <w:divBdr>
        <w:top w:val="none" w:sz="0" w:space="0" w:color="auto"/>
        <w:left w:val="none" w:sz="0" w:space="0" w:color="auto"/>
        <w:bottom w:val="none" w:sz="0" w:space="0" w:color="auto"/>
        <w:right w:val="none" w:sz="0" w:space="0" w:color="auto"/>
      </w:divBdr>
    </w:div>
    <w:div w:id="686521358">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171518">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7605573">
      <w:bodyDiv w:val="1"/>
      <w:marLeft w:val="0"/>
      <w:marRight w:val="0"/>
      <w:marTop w:val="0"/>
      <w:marBottom w:val="0"/>
      <w:divBdr>
        <w:top w:val="none" w:sz="0" w:space="0" w:color="auto"/>
        <w:left w:val="none" w:sz="0" w:space="0" w:color="auto"/>
        <w:bottom w:val="none" w:sz="0" w:space="0" w:color="auto"/>
        <w:right w:val="none" w:sz="0" w:space="0" w:color="auto"/>
      </w:divBdr>
    </w:div>
    <w:div w:id="687685065">
      <w:bodyDiv w:val="1"/>
      <w:marLeft w:val="0"/>
      <w:marRight w:val="0"/>
      <w:marTop w:val="0"/>
      <w:marBottom w:val="0"/>
      <w:divBdr>
        <w:top w:val="none" w:sz="0" w:space="0" w:color="auto"/>
        <w:left w:val="none" w:sz="0" w:space="0" w:color="auto"/>
        <w:bottom w:val="none" w:sz="0" w:space="0" w:color="auto"/>
        <w:right w:val="none" w:sz="0" w:space="0" w:color="auto"/>
      </w:divBdr>
    </w:div>
    <w:div w:id="687878340">
      <w:bodyDiv w:val="1"/>
      <w:marLeft w:val="0"/>
      <w:marRight w:val="0"/>
      <w:marTop w:val="0"/>
      <w:marBottom w:val="0"/>
      <w:divBdr>
        <w:top w:val="none" w:sz="0" w:space="0" w:color="auto"/>
        <w:left w:val="none" w:sz="0" w:space="0" w:color="auto"/>
        <w:bottom w:val="none" w:sz="0" w:space="0" w:color="auto"/>
        <w:right w:val="none" w:sz="0" w:space="0" w:color="auto"/>
      </w:divBdr>
    </w:div>
    <w:div w:id="689184178">
      <w:bodyDiv w:val="1"/>
      <w:marLeft w:val="0"/>
      <w:marRight w:val="0"/>
      <w:marTop w:val="0"/>
      <w:marBottom w:val="0"/>
      <w:divBdr>
        <w:top w:val="none" w:sz="0" w:space="0" w:color="auto"/>
        <w:left w:val="none" w:sz="0" w:space="0" w:color="auto"/>
        <w:bottom w:val="none" w:sz="0" w:space="0" w:color="auto"/>
        <w:right w:val="none" w:sz="0" w:space="0" w:color="auto"/>
      </w:divBdr>
    </w:div>
    <w:div w:id="689448848">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89642907">
      <w:bodyDiv w:val="1"/>
      <w:marLeft w:val="0"/>
      <w:marRight w:val="0"/>
      <w:marTop w:val="0"/>
      <w:marBottom w:val="0"/>
      <w:divBdr>
        <w:top w:val="none" w:sz="0" w:space="0" w:color="auto"/>
        <w:left w:val="none" w:sz="0" w:space="0" w:color="auto"/>
        <w:bottom w:val="none" w:sz="0" w:space="0" w:color="auto"/>
        <w:right w:val="none" w:sz="0" w:space="0" w:color="auto"/>
      </w:divBdr>
    </w:div>
    <w:div w:id="689918809">
      <w:bodyDiv w:val="1"/>
      <w:marLeft w:val="0"/>
      <w:marRight w:val="0"/>
      <w:marTop w:val="0"/>
      <w:marBottom w:val="0"/>
      <w:divBdr>
        <w:top w:val="none" w:sz="0" w:space="0" w:color="auto"/>
        <w:left w:val="none" w:sz="0" w:space="0" w:color="auto"/>
        <w:bottom w:val="none" w:sz="0" w:space="0" w:color="auto"/>
        <w:right w:val="none" w:sz="0" w:space="0" w:color="auto"/>
      </w:divBdr>
    </w:div>
    <w:div w:id="691535879">
      <w:bodyDiv w:val="1"/>
      <w:marLeft w:val="0"/>
      <w:marRight w:val="0"/>
      <w:marTop w:val="0"/>
      <w:marBottom w:val="0"/>
      <w:divBdr>
        <w:top w:val="none" w:sz="0" w:space="0" w:color="auto"/>
        <w:left w:val="none" w:sz="0" w:space="0" w:color="auto"/>
        <w:bottom w:val="none" w:sz="0" w:space="0" w:color="auto"/>
        <w:right w:val="none" w:sz="0" w:space="0" w:color="auto"/>
      </w:divBdr>
    </w:div>
    <w:div w:id="691806828">
      <w:bodyDiv w:val="1"/>
      <w:marLeft w:val="0"/>
      <w:marRight w:val="0"/>
      <w:marTop w:val="0"/>
      <w:marBottom w:val="0"/>
      <w:divBdr>
        <w:top w:val="none" w:sz="0" w:space="0" w:color="auto"/>
        <w:left w:val="none" w:sz="0" w:space="0" w:color="auto"/>
        <w:bottom w:val="none" w:sz="0" w:space="0" w:color="auto"/>
        <w:right w:val="none" w:sz="0" w:space="0" w:color="auto"/>
      </w:divBdr>
    </w:div>
    <w:div w:id="691952597">
      <w:bodyDiv w:val="1"/>
      <w:marLeft w:val="0"/>
      <w:marRight w:val="0"/>
      <w:marTop w:val="0"/>
      <w:marBottom w:val="0"/>
      <w:divBdr>
        <w:top w:val="none" w:sz="0" w:space="0" w:color="auto"/>
        <w:left w:val="none" w:sz="0" w:space="0" w:color="auto"/>
        <w:bottom w:val="none" w:sz="0" w:space="0" w:color="auto"/>
        <w:right w:val="none" w:sz="0" w:space="0" w:color="auto"/>
      </w:divBdr>
    </w:div>
    <w:div w:id="6929973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189696">
      <w:bodyDiv w:val="1"/>
      <w:marLeft w:val="0"/>
      <w:marRight w:val="0"/>
      <w:marTop w:val="0"/>
      <w:marBottom w:val="0"/>
      <w:divBdr>
        <w:top w:val="none" w:sz="0" w:space="0" w:color="auto"/>
        <w:left w:val="none" w:sz="0" w:space="0" w:color="auto"/>
        <w:bottom w:val="none" w:sz="0" w:space="0" w:color="auto"/>
        <w:right w:val="none" w:sz="0" w:space="0" w:color="auto"/>
      </w:divBdr>
    </w:div>
    <w:div w:id="693306422">
      <w:bodyDiv w:val="1"/>
      <w:marLeft w:val="0"/>
      <w:marRight w:val="0"/>
      <w:marTop w:val="0"/>
      <w:marBottom w:val="0"/>
      <w:divBdr>
        <w:top w:val="none" w:sz="0" w:space="0" w:color="auto"/>
        <w:left w:val="none" w:sz="0" w:space="0" w:color="auto"/>
        <w:bottom w:val="none" w:sz="0" w:space="0" w:color="auto"/>
        <w:right w:val="none" w:sz="0" w:space="0" w:color="auto"/>
      </w:divBdr>
    </w:div>
    <w:div w:id="693455316">
      <w:bodyDiv w:val="1"/>
      <w:marLeft w:val="0"/>
      <w:marRight w:val="0"/>
      <w:marTop w:val="0"/>
      <w:marBottom w:val="0"/>
      <w:divBdr>
        <w:top w:val="none" w:sz="0" w:space="0" w:color="auto"/>
        <w:left w:val="none" w:sz="0" w:space="0" w:color="auto"/>
        <w:bottom w:val="none" w:sz="0" w:space="0" w:color="auto"/>
        <w:right w:val="none" w:sz="0" w:space="0" w:color="auto"/>
      </w:divBdr>
    </w:div>
    <w:div w:id="693533661">
      <w:bodyDiv w:val="1"/>
      <w:marLeft w:val="0"/>
      <w:marRight w:val="0"/>
      <w:marTop w:val="0"/>
      <w:marBottom w:val="0"/>
      <w:divBdr>
        <w:top w:val="none" w:sz="0" w:space="0" w:color="auto"/>
        <w:left w:val="none" w:sz="0" w:space="0" w:color="auto"/>
        <w:bottom w:val="none" w:sz="0" w:space="0" w:color="auto"/>
        <w:right w:val="none" w:sz="0" w:space="0" w:color="auto"/>
      </w:divBdr>
    </w:div>
    <w:div w:id="693649114">
      <w:bodyDiv w:val="1"/>
      <w:marLeft w:val="0"/>
      <w:marRight w:val="0"/>
      <w:marTop w:val="0"/>
      <w:marBottom w:val="0"/>
      <w:divBdr>
        <w:top w:val="none" w:sz="0" w:space="0" w:color="auto"/>
        <w:left w:val="none" w:sz="0" w:space="0" w:color="auto"/>
        <w:bottom w:val="none" w:sz="0" w:space="0" w:color="auto"/>
        <w:right w:val="none" w:sz="0" w:space="0" w:color="auto"/>
      </w:divBdr>
    </w:div>
    <w:div w:id="694813056">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6004701">
      <w:bodyDiv w:val="1"/>
      <w:marLeft w:val="0"/>
      <w:marRight w:val="0"/>
      <w:marTop w:val="0"/>
      <w:marBottom w:val="0"/>
      <w:divBdr>
        <w:top w:val="none" w:sz="0" w:space="0" w:color="auto"/>
        <w:left w:val="none" w:sz="0" w:space="0" w:color="auto"/>
        <w:bottom w:val="none" w:sz="0" w:space="0" w:color="auto"/>
        <w:right w:val="none" w:sz="0" w:space="0" w:color="auto"/>
      </w:divBdr>
    </w:div>
    <w:div w:id="696587372">
      <w:bodyDiv w:val="1"/>
      <w:marLeft w:val="0"/>
      <w:marRight w:val="0"/>
      <w:marTop w:val="0"/>
      <w:marBottom w:val="0"/>
      <w:divBdr>
        <w:top w:val="none" w:sz="0" w:space="0" w:color="auto"/>
        <w:left w:val="none" w:sz="0" w:space="0" w:color="auto"/>
        <w:bottom w:val="none" w:sz="0" w:space="0" w:color="auto"/>
        <w:right w:val="none" w:sz="0" w:space="0" w:color="auto"/>
      </w:divBdr>
    </w:div>
    <w:div w:id="696781205">
      <w:bodyDiv w:val="1"/>
      <w:marLeft w:val="0"/>
      <w:marRight w:val="0"/>
      <w:marTop w:val="0"/>
      <w:marBottom w:val="0"/>
      <w:divBdr>
        <w:top w:val="none" w:sz="0" w:space="0" w:color="auto"/>
        <w:left w:val="none" w:sz="0" w:space="0" w:color="auto"/>
        <w:bottom w:val="none" w:sz="0" w:space="0" w:color="auto"/>
        <w:right w:val="none" w:sz="0" w:space="0" w:color="auto"/>
      </w:divBdr>
    </w:div>
    <w:div w:id="697511654">
      <w:bodyDiv w:val="1"/>
      <w:marLeft w:val="0"/>
      <w:marRight w:val="0"/>
      <w:marTop w:val="0"/>
      <w:marBottom w:val="0"/>
      <w:divBdr>
        <w:top w:val="none" w:sz="0" w:space="0" w:color="auto"/>
        <w:left w:val="none" w:sz="0" w:space="0" w:color="auto"/>
        <w:bottom w:val="none" w:sz="0" w:space="0" w:color="auto"/>
        <w:right w:val="none" w:sz="0" w:space="0" w:color="auto"/>
      </w:divBdr>
    </w:div>
    <w:div w:id="697582004">
      <w:bodyDiv w:val="1"/>
      <w:marLeft w:val="0"/>
      <w:marRight w:val="0"/>
      <w:marTop w:val="0"/>
      <w:marBottom w:val="0"/>
      <w:divBdr>
        <w:top w:val="none" w:sz="0" w:space="0" w:color="auto"/>
        <w:left w:val="none" w:sz="0" w:space="0" w:color="auto"/>
        <w:bottom w:val="none" w:sz="0" w:space="0" w:color="auto"/>
        <w:right w:val="none" w:sz="0" w:space="0" w:color="auto"/>
      </w:divBdr>
    </w:div>
    <w:div w:id="697702018">
      <w:bodyDiv w:val="1"/>
      <w:marLeft w:val="0"/>
      <w:marRight w:val="0"/>
      <w:marTop w:val="0"/>
      <w:marBottom w:val="0"/>
      <w:divBdr>
        <w:top w:val="none" w:sz="0" w:space="0" w:color="auto"/>
        <w:left w:val="none" w:sz="0" w:space="0" w:color="auto"/>
        <w:bottom w:val="none" w:sz="0" w:space="0" w:color="auto"/>
        <w:right w:val="none" w:sz="0" w:space="0" w:color="auto"/>
      </w:divBdr>
    </w:div>
    <w:div w:id="698360281">
      <w:bodyDiv w:val="1"/>
      <w:marLeft w:val="0"/>
      <w:marRight w:val="0"/>
      <w:marTop w:val="0"/>
      <w:marBottom w:val="0"/>
      <w:divBdr>
        <w:top w:val="none" w:sz="0" w:space="0" w:color="auto"/>
        <w:left w:val="none" w:sz="0" w:space="0" w:color="auto"/>
        <w:bottom w:val="none" w:sz="0" w:space="0" w:color="auto"/>
        <w:right w:val="none" w:sz="0" w:space="0" w:color="auto"/>
      </w:divBdr>
    </w:div>
    <w:div w:id="698624690">
      <w:bodyDiv w:val="1"/>
      <w:marLeft w:val="0"/>
      <w:marRight w:val="0"/>
      <w:marTop w:val="0"/>
      <w:marBottom w:val="0"/>
      <w:divBdr>
        <w:top w:val="none" w:sz="0" w:space="0" w:color="auto"/>
        <w:left w:val="none" w:sz="0" w:space="0" w:color="auto"/>
        <w:bottom w:val="none" w:sz="0" w:space="0" w:color="auto"/>
        <w:right w:val="none" w:sz="0" w:space="0" w:color="auto"/>
      </w:divBdr>
    </w:div>
    <w:div w:id="6995976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0474634">
      <w:bodyDiv w:val="1"/>
      <w:marLeft w:val="0"/>
      <w:marRight w:val="0"/>
      <w:marTop w:val="0"/>
      <w:marBottom w:val="0"/>
      <w:divBdr>
        <w:top w:val="none" w:sz="0" w:space="0" w:color="auto"/>
        <w:left w:val="none" w:sz="0" w:space="0" w:color="auto"/>
        <w:bottom w:val="none" w:sz="0" w:space="0" w:color="auto"/>
        <w:right w:val="none" w:sz="0" w:space="0" w:color="auto"/>
      </w:divBdr>
    </w:div>
    <w:div w:id="700711559">
      <w:bodyDiv w:val="1"/>
      <w:marLeft w:val="0"/>
      <w:marRight w:val="0"/>
      <w:marTop w:val="0"/>
      <w:marBottom w:val="0"/>
      <w:divBdr>
        <w:top w:val="none" w:sz="0" w:space="0" w:color="auto"/>
        <w:left w:val="none" w:sz="0" w:space="0" w:color="auto"/>
        <w:bottom w:val="none" w:sz="0" w:space="0" w:color="auto"/>
        <w:right w:val="none" w:sz="0" w:space="0" w:color="auto"/>
      </w:divBdr>
    </w:div>
    <w:div w:id="700714356">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588390">
      <w:bodyDiv w:val="1"/>
      <w:marLeft w:val="0"/>
      <w:marRight w:val="0"/>
      <w:marTop w:val="0"/>
      <w:marBottom w:val="0"/>
      <w:divBdr>
        <w:top w:val="none" w:sz="0" w:space="0" w:color="auto"/>
        <w:left w:val="none" w:sz="0" w:space="0" w:color="auto"/>
        <w:bottom w:val="none" w:sz="0" w:space="0" w:color="auto"/>
        <w:right w:val="none" w:sz="0" w:space="0" w:color="auto"/>
      </w:divBdr>
    </w:div>
    <w:div w:id="701826836">
      <w:bodyDiv w:val="1"/>
      <w:marLeft w:val="0"/>
      <w:marRight w:val="0"/>
      <w:marTop w:val="0"/>
      <w:marBottom w:val="0"/>
      <w:divBdr>
        <w:top w:val="none" w:sz="0" w:space="0" w:color="auto"/>
        <w:left w:val="none" w:sz="0" w:space="0" w:color="auto"/>
        <w:bottom w:val="none" w:sz="0" w:space="0" w:color="auto"/>
        <w:right w:val="none" w:sz="0" w:space="0" w:color="auto"/>
      </w:divBdr>
    </w:div>
    <w:div w:id="702169664">
      <w:bodyDiv w:val="1"/>
      <w:marLeft w:val="0"/>
      <w:marRight w:val="0"/>
      <w:marTop w:val="0"/>
      <w:marBottom w:val="0"/>
      <w:divBdr>
        <w:top w:val="none" w:sz="0" w:space="0" w:color="auto"/>
        <w:left w:val="none" w:sz="0" w:space="0" w:color="auto"/>
        <w:bottom w:val="none" w:sz="0" w:space="0" w:color="auto"/>
        <w:right w:val="none" w:sz="0" w:space="0" w:color="auto"/>
      </w:divBdr>
    </w:div>
    <w:div w:id="702293910">
      <w:bodyDiv w:val="1"/>
      <w:marLeft w:val="0"/>
      <w:marRight w:val="0"/>
      <w:marTop w:val="0"/>
      <w:marBottom w:val="0"/>
      <w:divBdr>
        <w:top w:val="none" w:sz="0" w:space="0" w:color="auto"/>
        <w:left w:val="none" w:sz="0" w:space="0" w:color="auto"/>
        <w:bottom w:val="none" w:sz="0" w:space="0" w:color="auto"/>
        <w:right w:val="none" w:sz="0" w:space="0" w:color="auto"/>
      </w:divBdr>
    </w:div>
    <w:div w:id="702442360">
      <w:bodyDiv w:val="1"/>
      <w:marLeft w:val="0"/>
      <w:marRight w:val="0"/>
      <w:marTop w:val="0"/>
      <w:marBottom w:val="0"/>
      <w:divBdr>
        <w:top w:val="none" w:sz="0" w:space="0" w:color="auto"/>
        <w:left w:val="none" w:sz="0" w:space="0" w:color="auto"/>
        <w:bottom w:val="none" w:sz="0" w:space="0" w:color="auto"/>
        <w:right w:val="none" w:sz="0" w:space="0" w:color="auto"/>
      </w:divBdr>
    </w:div>
    <w:div w:id="702445016">
      <w:bodyDiv w:val="1"/>
      <w:marLeft w:val="0"/>
      <w:marRight w:val="0"/>
      <w:marTop w:val="0"/>
      <w:marBottom w:val="0"/>
      <w:divBdr>
        <w:top w:val="none" w:sz="0" w:space="0" w:color="auto"/>
        <w:left w:val="none" w:sz="0" w:space="0" w:color="auto"/>
        <w:bottom w:val="none" w:sz="0" w:space="0" w:color="auto"/>
        <w:right w:val="none" w:sz="0" w:space="0" w:color="auto"/>
      </w:divBdr>
    </w:div>
    <w:div w:id="702904376">
      <w:bodyDiv w:val="1"/>
      <w:marLeft w:val="0"/>
      <w:marRight w:val="0"/>
      <w:marTop w:val="0"/>
      <w:marBottom w:val="0"/>
      <w:divBdr>
        <w:top w:val="none" w:sz="0" w:space="0" w:color="auto"/>
        <w:left w:val="none" w:sz="0" w:space="0" w:color="auto"/>
        <w:bottom w:val="none" w:sz="0" w:space="0" w:color="auto"/>
        <w:right w:val="none" w:sz="0" w:space="0" w:color="auto"/>
      </w:divBdr>
    </w:div>
    <w:div w:id="704134111">
      <w:bodyDiv w:val="1"/>
      <w:marLeft w:val="0"/>
      <w:marRight w:val="0"/>
      <w:marTop w:val="0"/>
      <w:marBottom w:val="0"/>
      <w:divBdr>
        <w:top w:val="none" w:sz="0" w:space="0" w:color="auto"/>
        <w:left w:val="none" w:sz="0" w:space="0" w:color="auto"/>
        <w:bottom w:val="none" w:sz="0" w:space="0" w:color="auto"/>
        <w:right w:val="none" w:sz="0" w:space="0" w:color="auto"/>
      </w:divBdr>
    </w:div>
    <w:div w:id="704521382">
      <w:bodyDiv w:val="1"/>
      <w:marLeft w:val="0"/>
      <w:marRight w:val="0"/>
      <w:marTop w:val="0"/>
      <w:marBottom w:val="0"/>
      <w:divBdr>
        <w:top w:val="none" w:sz="0" w:space="0" w:color="auto"/>
        <w:left w:val="none" w:sz="0" w:space="0" w:color="auto"/>
        <w:bottom w:val="none" w:sz="0" w:space="0" w:color="auto"/>
        <w:right w:val="none" w:sz="0" w:space="0" w:color="auto"/>
      </w:divBdr>
    </w:div>
    <w:div w:id="704866948">
      <w:bodyDiv w:val="1"/>
      <w:marLeft w:val="0"/>
      <w:marRight w:val="0"/>
      <w:marTop w:val="0"/>
      <w:marBottom w:val="0"/>
      <w:divBdr>
        <w:top w:val="none" w:sz="0" w:space="0" w:color="auto"/>
        <w:left w:val="none" w:sz="0" w:space="0" w:color="auto"/>
        <w:bottom w:val="none" w:sz="0" w:space="0" w:color="auto"/>
        <w:right w:val="none" w:sz="0" w:space="0" w:color="auto"/>
      </w:divBdr>
    </w:div>
    <w:div w:id="704981380">
      <w:bodyDiv w:val="1"/>
      <w:marLeft w:val="0"/>
      <w:marRight w:val="0"/>
      <w:marTop w:val="0"/>
      <w:marBottom w:val="0"/>
      <w:divBdr>
        <w:top w:val="none" w:sz="0" w:space="0" w:color="auto"/>
        <w:left w:val="none" w:sz="0" w:space="0" w:color="auto"/>
        <w:bottom w:val="none" w:sz="0" w:space="0" w:color="auto"/>
        <w:right w:val="none" w:sz="0" w:space="0" w:color="auto"/>
      </w:divBdr>
    </w:div>
    <w:div w:id="705060648">
      <w:bodyDiv w:val="1"/>
      <w:marLeft w:val="0"/>
      <w:marRight w:val="0"/>
      <w:marTop w:val="0"/>
      <w:marBottom w:val="0"/>
      <w:divBdr>
        <w:top w:val="none" w:sz="0" w:space="0" w:color="auto"/>
        <w:left w:val="none" w:sz="0" w:space="0" w:color="auto"/>
        <w:bottom w:val="none" w:sz="0" w:space="0" w:color="auto"/>
        <w:right w:val="none" w:sz="0" w:space="0" w:color="auto"/>
      </w:divBdr>
    </w:div>
    <w:div w:id="70518389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5839594">
      <w:bodyDiv w:val="1"/>
      <w:marLeft w:val="0"/>
      <w:marRight w:val="0"/>
      <w:marTop w:val="0"/>
      <w:marBottom w:val="0"/>
      <w:divBdr>
        <w:top w:val="none" w:sz="0" w:space="0" w:color="auto"/>
        <w:left w:val="none" w:sz="0" w:space="0" w:color="auto"/>
        <w:bottom w:val="none" w:sz="0" w:space="0" w:color="auto"/>
        <w:right w:val="none" w:sz="0" w:space="0" w:color="auto"/>
      </w:divBdr>
    </w:div>
    <w:div w:id="706636784">
      <w:bodyDiv w:val="1"/>
      <w:marLeft w:val="0"/>
      <w:marRight w:val="0"/>
      <w:marTop w:val="0"/>
      <w:marBottom w:val="0"/>
      <w:divBdr>
        <w:top w:val="none" w:sz="0" w:space="0" w:color="auto"/>
        <w:left w:val="none" w:sz="0" w:space="0" w:color="auto"/>
        <w:bottom w:val="none" w:sz="0" w:space="0" w:color="auto"/>
        <w:right w:val="none" w:sz="0" w:space="0" w:color="auto"/>
      </w:divBdr>
    </w:div>
    <w:div w:id="706754060">
      <w:bodyDiv w:val="1"/>
      <w:marLeft w:val="0"/>
      <w:marRight w:val="0"/>
      <w:marTop w:val="0"/>
      <w:marBottom w:val="0"/>
      <w:divBdr>
        <w:top w:val="none" w:sz="0" w:space="0" w:color="auto"/>
        <w:left w:val="none" w:sz="0" w:space="0" w:color="auto"/>
        <w:bottom w:val="none" w:sz="0" w:space="0" w:color="auto"/>
        <w:right w:val="none" w:sz="0" w:space="0" w:color="auto"/>
      </w:divBdr>
    </w:div>
    <w:div w:id="707098129">
      <w:bodyDiv w:val="1"/>
      <w:marLeft w:val="0"/>
      <w:marRight w:val="0"/>
      <w:marTop w:val="0"/>
      <w:marBottom w:val="0"/>
      <w:divBdr>
        <w:top w:val="none" w:sz="0" w:space="0" w:color="auto"/>
        <w:left w:val="none" w:sz="0" w:space="0" w:color="auto"/>
        <w:bottom w:val="none" w:sz="0" w:space="0" w:color="auto"/>
        <w:right w:val="none" w:sz="0" w:space="0" w:color="auto"/>
      </w:divBdr>
    </w:div>
    <w:div w:id="708722794">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09691853">
      <w:bodyDiv w:val="1"/>
      <w:marLeft w:val="0"/>
      <w:marRight w:val="0"/>
      <w:marTop w:val="0"/>
      <w:marBottom w:val="0"/>
      <w:divBdr>
        <w:top w:val="none" w:sz="0" w:space="0" w:color="auto"/>
        <w:left w:val="none" w:sz="0" w:space="0" w:color="auto"/>
        <w:bottom w:val="none" w:sz="0" w:space="0" w:color="auto"/>
        <w:right w:val="none" w:sz="0" w:space="0" w:color="auto"/>
      </w:divBdr>
    </w:div>
    <w:div w:id="709692396">
      <w:bodyDiv w:val="1"/>
      <w:marLeft w:val="0"/>
      <w:marRight w:val="0"/>
      <w:marTop w:val="0"/>
      <w:marBottom w:val="0"/>
      <w:divBdr>
        <w:top w:val="none" w:sz="0" w:space="0" w:color="auto"/>
        <w:left w:val="none" w:sz="0" w:space="0" w:color="auto"/>
        <w:bottom w:val="none" w:sz="0" w:space="0" w:color="auto"/>
        <w:right w:val="none" w:sz="0" w:space="0" w:color="auto"/>
      </w:divBdr>
    </w:div>
    <w:div w:id="709692875">
      <w:bodyDiv w:val="1"/>
      <w:marLeft w:val="0"/>
      <w:marRight w:val="0"/>
      <w:marTop w:val="0"/>
      <w:marBottom w:val="0"/>
      <w:divBdr>
        <w:top w:val="none" w:sz="0" w:space="0" w:color="auto"/>
        <w:left w:val="none" w:sz="0" w:space="0" w:color="auto"/>
        <w:bottom w:val="none" w:sz="0" w:space="0" w:color="auto"/>
        <w:right w:val="none" w:sz="0" w:space="0" w:color="auto"/>
      </w:divBdr>
    </w:div>
    <w:div w:id="709766189">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1930456">
      <w:bodyDiv w:val="1"/>
      <w:marLeft w:val="0"/>
      <w:marRight w:val="0"/>
      <w:marTop w:val="0"/>
      <w:marBottom w:val="0"/>
      <w:divBdr>
        <w:top w:val="none" w:sz="0" w:space="0" w:color="auto"/>
        <w:left w:val="none" w:sz="0" w:space="0" w:color="auto"/>
        <w:bottom w:val="none" w:sz="0" w:space="0" w:color="auto"/>
        <w:right w:val="none" w:sz="0" w:space="0" w:color="auto"/>
      </w:divBdr>
    </w:div>
    <w:div w:id="712316243">
      <w:bodyDiv w:val="1"/>
      <w:marLeft w:val="0"/>
      <w:marRight w:val="0"/>
      <w:marTop w:val="0"/>
      <w:marBottom w:val="0"/>
      <w:divBdr>
        <w:top w:val="none" w:sz="0" w:space="0" w:color="auto"/>
        <w:left w:val="none" w:sz="0" w:space="0" w:color="auto"/>
        <w:bottom w:val="none" w:sz="0" w:space="0" w:color="auto"/>
        <w:right w:val="none" w:sz="0" w:space="0" w:color="auto"/>
      </w:divBdr>
    </w:div>
    <w:div w:id="712534488">
      <w:bodyDiv w:val="1"/>
      <w:marLeft w:val="0"/>
      <w:marRight w:val="0"/>
      <w:marTop w:val="0"/>
      <w:marBottom w:val="0"/>
      <w:divBdr>
        <w:top w:val="none" w:sz="0" w:space="0" w:color="auto"/>
        <w:left w:val="none" w:sz="0" w:space="0" w:color="auto"/>
        <w:bottom w:val="none" w:sz="0" w:space="0" w:color="auto"/>
        <w:right w:val="none" w:sz="0" w:space="0" w:color="auto"/>
      </w:divBdr>
    </w:div>
    <w:div w:id="712654769">
      <w:bodyDiv w:val="1"/>
      <w:marLeft w:val="0"/>
      <w:marRight w:val="0"/>
      <w:marTop w:val="0"/>
      <w:marBottom w:val="0"/>
      <w:divBdr>
        <w:top w:val="none" w:sz="0" w:space="0" w:color="auto"/>
        <w:left w:val="none" w:sz="0" w:space="0" w:color="auto"/>
        <w:bottom w:val="none" w:sz="0" w:space="0" w:color="auto"/>
        <w:right w:val="none" w:sz="0" w:space="0" w:color="auto"/>
      </w:divBdr>
    </w:div>
    <w:div w:id="712774870">
      <w:bodyDiv w:val="1"/>
      <w:marLeft w:val="0"/>
      <w:marRight w:val="0"/>
      <w:marTop w:val="0"/>
      <w:marBottom w:val="0"/>
      <w:divBdr>
        <w:top w:val="none" w:sz="0" w:space="0" w:color="auto"/>
        <w:left w:val="none" w:sz="0" w:space="0" w:color="auto"/>
        <w:bottom w:val="none" w:sz="0" w:space="0" w:color="auto"/>
        <w:right w:val="none" w:sz="0" w:space="0" w:color="auto"/>
      </w:divBdr>
    </w:div>
    <w:div w:id="713163589">
      <w:bodyDiv w:val="1"/>
      <w:marLeft w:val="0"/>
      <w:marRight w:val="0"/>
      <w:marTop w:val="0"/>
      <w:marBottom w:val="0"/>
      <w:divBdr>
        <w:top w:val="none" w:sz="0" w:space="0" w:color="auto"/>
        <w:left w:val="none" w:sz="0" w:space="0" w:color="auto"/>
        <w:bottom w:val="none" w:sz="0" w:space="0" w:color="auto"/>
        <w:right w:val="none" w:sz="0" w:space="0" w:color="auto"/>
      </w:divBdr>
    </w:div>
    <w:div w:id="713579110">
      <w:bodyDiv w:val="1"/>
      <w:marLeft w:val="0"/>
      <w:marRight w:val="0"/>
      <w:marTop w:val="0"/>
      <w:marBottom w:val="0"/>
      <w:divBdr>
        <w:top w:val="none" w:sz="0" w:space="0" w:color="auto"/>
        <w:left w:val="none" w:sz="0" w:space="0" w:color="auto"/>
        <w:bottom w:val="none" w:sz="0" w:space="0" w:color="auto"/>
        <w:right w:val="none" w:sz="0" w:space="0" w:color="auto"/>
      </w:divBdr>
    </w:div>
    <w:div w:id="714278080">
      <w:bodyDiv w:val="1"/>
      <w:marLeft w:val="0"/>
      <w:marRight w:val="0"/>
      <w:marTop w:val="0"/>
      <w:marBottom w:val="0"/>
      <w:divBdr>
        <w:top w:val="none" w:sz="0" w:space="0" w:color="auto"/>
        <w:left w:val="none" w:sz="0" w:space="0" w:color="auto"/>
        <w:bottom w:val="none" w:sz="0" w:space="0" w:color="auto"/>
        <w:right w:val="none" w:sz="0" w:space="0" w:color="auto"/>
      </w:divBdr>
    </w:div>
    <w:div w:id="714692739">
      <w:bodyDiv w:val="1"/>
      <w:marLeft w:val="0"/>
      <w:marRight w:val="0"/>
      <w:marTop w:val="0"/>
      <w:marBottom w:val="0"/>
      <w:divBdr>
        <w:top w:val="none" w:sz="0" w:space="0" w:color="auto"/>
        <w:left w:val="none" w:sz="0" w:space="0" w:color="auto"/>
        <w:bottom w:val="none" w:sz="0" w:space="0" w:color="auto"/>
        <w:right w:val="none" w:sz="0" w:space="0" w:color="auto"/>
      </w:divBdr>
    </w:div>
    <w:div w:id="714742854">
      <w:bodyDiv w:val="1"/>
      <w:marLeft w:val="0"/>
      <w:marRight w:val="0"/>
      <w:marTop w:val="0"/>
      <w:marBottom w:val="0"/>
      <w:divBdr>
        <w:top w:val="none" w:sz="0" w:space="0" w:color="auto"/>
        <w:left w:val="none" w:sz="0" w:space="0" w:color="auto"/>
        <w:bottom w:val="none" w:sz="0" w:space="0" w:color="auto"/>
        <w:right w:val="none" w:sz="0" w:space="0" w:color="auto"/>
      </w:divBdr>
    </w:div>
    <w:div w:id="715470775">
      <w:bodyDiv w:val="1"/>
      <w:marLeft w:val="0"/>
      <w:marRight w:val="0"/>
      <w:marTop w:val="0"/>
      <w:marBottom w:val="0"/>
      <w:divBdr>
        <w:top w:val="none" w:sz="0" w:space="0" w:color="auto"/>
        <w:left w:val="none" w:sz="0" w:space="0" w:color="auto"/>
        <w:bottom w:val="none" w:sz="0" w:space="0" w:color="auto"/>
        <w:right w:val="none" w:sz="0" w:space="0" w:color="auto"/>
      </w:divBdr>
    </w:div>
    <w:div w:id="715668555">
      <w:bodyDiv w:val="1"/>
      <w:marLeft w:val="0"/>
      <w:marRight w:val="0"/>
      <w:marTop w:val="0"/>
      <w:marBottom w:val="0"/>
      <w:divBdr>
        <w:top w:val="none" w:sz="0" w:space="0" w:color="auto"/>
        <w:left w:val="none" w:sz="0" w:space="0" w:color="auto"/>
        <w:bottom w:val="none" w:sz="0" w:space="0" w:color="auto"/>
        <w:right w:val="none" w:sz="0" w:space="0" w:color="auto"/>
      </w:divBdr>
    </w:div>
    <w:div w:id="716012035">
      <w:bodyDiv w:val="1"/>
      <w:marLeft w:val="0"/>
      <w:marRight w:val="0"/>
      <w:marTop w:val="0"/>
      <w:marBottom w:val="0"/>
      <w:divBdr>
        <w:top w:val="none" w:sz="0" w:space="0" w:color="auto"/>
        <w:left w:val="none" w:sz="0" w:space="0" w:color="auto"/>
        <w:bottom w:val="none" w:sz="0" w:space="0" w:color="auto"/>
        <w:right w:val="none" w:sz="0" w:space="0" w:color="auto"/>
      </w:divBdr>
    </w:div>
    <w:div w:id="716054029">
      <w:bodyDiv w:val="1"/>
      <w:marLeft w:val="0"/>
      <w:marRight w:val="0"/>
      <w:marTop w:val="0"/>
      <w:marBottom w:val="0"/>
      <w:divBdr>
        <w:top w:val="none" w:sz="0" w:space="0" w:color="auto"/>
        <w:left w:val="none" w:sz="0" w:space="0" w:color="auto"/>
        <w:bottom w:val="none" w:sz="0" w:space="0" w:color="auto"/>
        <w:right w:val="none" w:sz="0" w:space="0" w:color="auto"/>
      </w:divBdr>
    </w:div>
    <w:div w:id="716469362">
      <w:bodyDiv w:val="1"/>
      <w:marLeft w:val="0"/>
      <w:marRight w:val="0"/>
      <w:marTop w:val="0"/>
      <w:marBottom w:val="0"/>
      <w:divBdr>
        <w:top w:val="none" w:sz="0" w:space="0" w:color="auto"/>
        <w:left w:val="none" w:sz="0" w:space="0" w:color="auto"/>
        <w:bottom w:val="none" w:sz="0" w:space="0" w:color="auto"/>
        <w:right w:val="none" w:sz="0" w:space="0" w:color="auto"/>
      </w:divBdr>
    </w:div>
    <w:div w:id="716666851">
      <w:bodyDiv w:val="1"/>
      <w:marLeft w:val="0"/>
      <w:marRight w:val="0"/>
      <w:marTop w:val="0"/>
      <w:marBottom w:val="0"/>
      <w:divBdr>
        <w:top w:val="none" w:sz="0" w:space="0" w:color="auto"/>
        <w:left w:val="none" w:sz="0" w:space="0" w:color="auto"/>
        <w:bottom w:val="none" w:sz="0" w:space="0" w:color="auto"/>
        <w:right w:val="none" w:sz="0" w:space="0" w:color="auto"/>
      </w:divBdr>
    </w:div>
    <w:div w:id="716928710">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18281498">
      <w:bodyDiv w:val="1"/>
      <w:marLeft w:val="0"/>
      <w:marRight w:val="0"/>
      <w:marTop w:val="0"/>
      <w:marBottom w:val="0"/>
      <w:divBdr>
        <w:top w:val="none" w:sz="0" w:space="0" w:color="auto"/>
        <w:left w:val="none" w:sz="0" w:space="0" w:color="auto"/>
        <w:bottom w:val="none" w:sz="0" w:space="0" w:color="auto"/>
        <w:right w:val="none" w:sz="0" w:space="0" w:color="auto"/>
      </w:divBdr>
    </w:div>
    <w:div w:id="718631925">
      <w:bodyDiv w:val="1"/>
      <w:marLeft w:val="0"/>
      <w:marRight w:val="0"/>
      <w:marTop w:val="0"/>
      <w:marBottom w:val="0"/>
      <w:divBdr>
        <w:top w:val="none" w:sz="0" w:space="0" w:color="auto"/>
        <w:left w:val="none" w:sz="0" w:space="0" w:color="auto"/>
        <w:bottom w:val="none" w:sz="0" w:space="0" w:color="auto"/>
        <w:right w:val="none" w:sz="0" w:space="0" w:color="auto"/>
      </w:divBdr>
    </w:div>
    <w:div w:id="718893392">
      <w:bodyDiv w:val="1"/>
      <w:marLeft w:val="0"/>
      <w:marRight w:val="0"/>
      <w:marTop w:val="0"/>
      <w:marBottom w:val="0"/>
      <w:divBdr>
        <w:top w:val="none" w:sz="0" w:space="0" w:color="auto"/>
        <w:left w:val="none" w:sz="0" w:space="0" w:color="auto"/>
        <w:bottom w:val="none" w:sz="0" w:space="0" w:color="auto"/>
        <w:right w:val="none" w:sz="0" w:space="0" w:color="auto"/>
      </w:divBdr>
    </w:div>
    <w:div w:id="719600212">
      <w:bodyDiv w:val="1"/>
      <w:marLeft w:val="0"/>
      <w:marRight w:val="0"/>
      <w:marTop w:val="0"/>
      <w:marBottom w:val="0"/>
      <w:divBdr>
        <w:top w:val="none" w:sz="0" w:space="0" w:color="auto"/>
        <w:left w:val="none" w:sz="0" w:space="0" w:color="auto"/>
        <w:bottom w:val="none" w:sz="0" w:space="0" w:color="auto"/>
        <w:right w:val="none" w:sz="0" w:space="0" w:color="auto"/>
      </w:divBdr>
    </w:div>
    <w:div w:id="720447670">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1177624">
      <w:bodyDiv w:val="1"/>
      <w:marLeft w:val="0"/>
      <w:marRight w:val="0"/>
      <w:marTop w:val="0"/>
      <w:marBottom w:val="0"/>
      <w:divBdr>
        <w:top w:val="none" w:sz="0" w:space="0" w:color="auto"/>
        <w:left w:val="none" w:sz="0" w:space="0" w:color="auto"/>
        <w:bottom w:val="none" w:sz="0" w:space="0" w:color="auto"/>
        <w:right w:val="none" w:sz="0" w:space="0" w:color="auto"/>
      </w:divBdr>
    </w:div>
    <w:div w:id="721633122">
      <w:bodyDiv w:val="1"/>
      <w:marLeft w:val="0"/>
      <w:marRight w:val="0"/>
      <w:marTop w:val="0"/>
      <w:marBottom w:val="0"/>
      <w:divBdr>
        <w:top w:val="none" w:sz="0" w:space="0" w:color="auto"/>
        <w:left w:val="none" w:sz="0" w:space="0" w:color="auto"/>
        <w:bottom w:val="none" w:sz="0" w:space="0" w:color="auto"/>
        <w:right w:val="none" w:sz="0" w:space="0" w:color="auto"/>
      </w:divBdr>
    </w:div>
    <w:div w:id="723139556">
      <w:bodyDiv w:val="1"/>
      <w:marLeft w:val="0"/>
      <w:marRight w:val="0"/>
      <w:marTop w:val="0"/>
      <w:marBottom w:val="0"/>
      <w:divBdr>
        <w:top w:val="none" w:sz="0" w:space="0" w:color="auto"/>
        <w:left w:val="none" w:sz="0" w:space="0" w:color="auto"/>
        <w:bottom w:val="none" w:sz="0" w:space="0" w:color="auto"/>
        <w:right w:val="none" w:sz="0" w:space="0" w:color="auto"/>
      </w:divBdr>
    </w:div>
    <w:div w:id="724522608">
      <w:bodyDiv w:val="1"/>
      <w:marLeft w:val="0"/>
      <w:marRight w:val="0"/>
      <w:marTop w:val="0"/>
      <w:marBottom w:val="0"/>
      <w:divBdr>
        <w:top w:val="none" w:sz="0" w:space="0" w:color="auto"/>
        <w:left w:val="none" w:sz="0" w:space="0" w:color="auto"/>
        <w:bottom w:val="none" w:sz="0" w:space="0" w:color="auto"/>
        <w:right w:val="none" w:sz="0" w:space="0" w:color="auto"/>
      </w:divBdr>
    </w:div>
    <w:div w:id="724763025">
      <w:bodyDiv w:val="1"/>
      <w:marLeft w:val="0"/>
      <w:marRight w:val="0"/>
      <w:marTop w:val="0"/>
      <w:marBottom w:val="0"/>
      <w:divBdr>
        <w:top w:val="none" w:sz="0" w:space="0" w:color="auto"/>
        <w:left w:val="none" w:sz="0" w:space="0" w:color="auto"/>
        <w:bottom w:val="none" w:sz="0" w:space="0" w:color="auto"/>
        <w:right w:val="none" w:sz="0" w:space="0" w:color="auto"/>
      </w:divBdr>
    </w:div>
    <w:div w:id="724790317">
      <w:bodyDiv w:val="1"/>
      <w:marLeft w:val="0"/>
      <w:marRight w:val="0"/>
      <w:marTop w:val="0"/>
      <w:marBottom w:val="0"/>
      <w:divBdr>
        <w:top w:val="none" w:sz="0" w:space="0" w:color="auto"/>
        <w:left w:val="none" w:sz="0" w:space="0" w:color="auto"/>
        <w:bottom w:val="none" w:sz="0" w:space="0" w:color="auto"/>
        <w:right w:val="none" w:sz="0" w:space="0" w:color="auto"/>
      </w:divBdr>
    </w:div>
    <w:div w:id="725761829">
      <w:bodyDiv w:val="1"/>
      <w:marLeft w:val="0"/>
      <w:marRight w:val="0"/>
      <w:marTop w:val="0"/>
      <w:marBottom w:val="0"/>
      <w:divBdr>
        <w:top w:val="none" w:sz="0" w:space="0" w:color="auto"/>
        <w:left w:val="none" w:sz="0" w:space="0" w:color="auto"/>
        <w:bottom w:val="none" w:sz="0" w:space="0" w:color="auto"/>
        <w:right w:val="none" w:sz="0" w:space="0" w:color="auto"/>
      </w:divBdr>
    </w:div>
    <w:div w:id="725882206">
      <w:bodyDiv w:val="1"/>
      <w:marLeft w:val="0"/>
      <w:marRight w:val="0"/>
      <w:marTop w:val="0"/>
      <w:marBottom w:val="0"/>
      <w:divBdr>
        <w:top w:val="none" w:sz="0" w:space="0" w:color="auto"/>
        <w:left w:val="none" w:sz="0" w:space="0" w:color="auto"/>
        <w:bottom w:val="none" w:sz="0" w:space="0" w:color="auto"/>
        <w:right w:val="none" w:sz="0" w:space="0" w:color="auto"/>
      </w:divBdr>
    </w:div>
    <w:div w:id="726297719">
      <w:bodyDiv w:val="1"/>
      <w:marLeft w:val="0"/>
      <w:marRight w:val="0"/>
      <w:marTop w:val="0"/>
      <w:marBottom w:val="0"/>
      <w:divBdr>
        <w:top w:val="none" w:sz="0" w:space="0" w:color="auto"/>
        <w:left w:val="none" w:sz="0" w:space="0" w:color="auto"/>
        <w:bottom w:val="none" w:sz="0" w:space="0" w:color="auto"/>
        <w:right w:val="none" w:sz="0" w:space="0" w:color="auto"/>
      </w:divBdr>
    </w:div>
    <w:div w:id="726998331">
      <w:bodyDiv w:val="1"/>
      <w:marLeft w:val="0"/>
      <w:marRight w:val="0"/>
      <w:marTop w:val="0"/>
      <w:marBottom w:val="0"/>
      <w:divBdr>
        <w:top w:val="none" w:sz="0" w:space="0" w:color="auto"/>
        <w:left w:val="none" w:sz="0" w:space="0" w:color="auto"/>
        <w:bottom w:val="none" w:sz="0" w:space="0" w:color="auto"/>
        <w:right w:val="none" w:sz="0" w:space="0" w:color="auto"/>
      </w:divBdr>
    </w:div>
    <w:div w:id="728115794">
      <w:bodyDiv w:val="1"/>
      <w:marLeft w:val="0"/>
      <w:marRight w:val="0"/>
      <w:marTop w:val="0"/>
      <w:marBottom w:val="0"/>
      <w:divBdr>
        <w:top w:val="none" w:sz="0" w:space="0" w:color="auto"/>
        <w:left w:val="none" w:sz="0" w:space="0" w:color="auto"/>
        <w:bottom w:val="none" w:sz="0" w:space="0" w:color="auto"/>
        <w:right w:val="none" w:sz="0" w:space="0" w:color="auto"/>
      </w:divBdr>
    </w:div>
    <w:div w:id="728919257">
      <w:bodyDiv w:val="1"/>
      <w:marLeft w:val="0"/>
      <w:marRight w:val="0"/>
      <w:marTop w:val="0"/>
      <w:marBottom w:val="0"/>
      <w:divBdr>
        <w:top w:val="none" w:sz="0" w:space="0" w:color="auto"/>
        <w:left w:val="none" w:sz="0" w:space="0" w:color="auto"/>
        <w:bottom w:val="none" w:sz="0" w:space="0" w:color="auto"/>
        <w:right w:val="none" w:sz="0" w:space="0" w:color="auto"/>
      </w:divBdr>
    </w:div>
    <w:div w:id="729233580">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29810394">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0425187">
      <w:bodyDiv w:val="1"/>
      <w:marLeft w:val="0"/>
      <w:marRight w:val="0"/>
      <w:marTop w:val="0"/>
      <w:marBottom w:val="0"/>
      <w:divBdr>
        <w:top w:val="none" w:sz="0" w:space="0" w:color="auto"/>
        <w:left w:val="none" w:sz="0" w:space="0" w:color="auto"/>
        <w:bottom w:val="none" w:sz="0" w:space="0" w:color="auto"/>
        <w:right w:val="none" w:sz="0" w:space="0" w:color="auto"/>
      </w:divBdr>
    </w:div>
    <w:div w:id="730466280">
      <w:bodyDiv w:val="1"/>
      <w:marLeft w:val="0"/>
      <w:marRight w:val="0"/>
      <w:marTop w:val="0"/>
      <w:marBottom w:val="0"/>
      <w:divBdr>
        <w:top w:val="none" w:sz="0" w:space="0" w:color="auto"/>
        <w:left w:val="none" w:sz="0" w:space="0" w:color="auto"/>
        <w:bottom w:val="none" w:sz="0" w:space="0" w:color="auto"/>
        <w:right w:val="none" w:sz="0" w:space="0" w:color="auto"/>
      </w:divBdr>
    </w:div>
    <w:div w:id="730546380">
      <w:bodyDiv w:val="1"/>
      <w:marLeft w:val="0"/>
      <w:marRight w:val="0"/>
      <w:marTop w:val="0"/>
      <w:marBottom w:val="0"/>
      <w:divBdr>
        <w:top w:val="none" w:sz="0" w:space="0" w:color="auto"/>
        <w:left w:val="none" w:sz="0" w:space="0" w:color="auto"/>
        <w:bottom w:val="none" w:sz="0" w:space="0" w:color="auto"/>
        <w:right w:val="none" w:sz="0" w:space="0" w:color="auto"/>
      </w:divBdr>
    </w:div>
    <w:div w:id="730737910">
      <w:bodyDiv w:val="1"/>
      <w:marLeft w:val="0"/>
      <w:marRight w:val="0"/>
      <w:marTop w:val="0"/>
      <w:marBottom w:val="0"/>
      <w:divBdr>
        <w:top w:val="none" w:sz="0" w:space="0" w:color="auto"/>
        <w:left w:val="none" w:sz="0" w:space="0" w:color="auto"/>
        <w:bottom w:val="none" w:sz="0" w:space="0" w:color="auto"/>
        <w:right w:val="none" w:sz="0" w:space="0" w:color="auto"/>
      </w:divBdr>
    </w:div>
    <w:div w:id="732117007">
      <w:bodyDiv w:val="1"/>
      <w:marLeft w:val="0"/>
      <w:marRight w:val="0"/>
      <w:marTop w:val="0"/>
      <w:marBottom w:val="0"/>
      <w:divBdr>
        <w:top w:val="none" w:sz="0" w:space="0" w:color="auto"/>
        <w:left w:val="none" w:sz="0" w:space="0" w:color="auto"/>
        <w:bottom w:val="none" w:sz="0" w:space="0" w:color="auto"/>
        <w:right w:val="none" w:sz="0" w:space="0" w:color="auto"/>
      </w:divBdr>
    </w:div>
    <w:div w:id="732703202">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161754">
      <w:bodyDiv w:val="1"/>
      <w:marLeft w:val="0"/>
      <w:marRight w:val="0"/>
      <w:marTop w:val="0"/>
      <w:marBottom w:val="0"/>
      <w:divBdr>
        <w:top w:val="none" w:sz="0" w:space="0" w:color="auto"/>
        <w:left w:val="none" w:sz="0" w:space="0" w:color="auto"/>
        <w:bottom w:val="none" w:sz="0" w:space="0" w:color="auto"/>
        <w:right w:val="none" w:sz="0" w:space="0" w:color="auto"/>
      </w:divBdr>
    </w:div>
    <w:div w:id="733696827">
      <w:bodyDiv w:val="1"/>
      <w:marLeft w:val="0"/>
      <w:marRight w:val="0"/>
      <w:marTop w:val="0"/>
      <w:marBottom w:val="0"/>
      <w:divBdr>
        <w:top w:val="none" w:sz="0" w:space="0" w:color="auto"/>
        <w:left w:val="none" w:sz="0" w:space="0" w:color="auto"/>
        <w:bottom w:val="none" w:sz="0" w:space="0" w:color="auto"/>
        <w:right w:val="none" w:sz="0" w:space="0" w:color="auto"/>
      </w:divBdr>
    </w:div>
    <w:div w:id="733746333">
      <w:bodyDiv w:val="1"/>
      <w:marLeft w:val="0"/>
      <w:marRight w:val="0"/>
      <w:marTop w:val="0"/>
      <w:marBottom w:val="0"/>
      <w:divBdr>
        <w:top w:val="none" w:sz="0" w:space="0" w:color="auto"/>
        <w:left w:val="none" w:sz="0" w:space="0" w:color="auto"/>
        <w:bottom w:val="none" w:sz="0" w:space="0" w:color="auto"/>
        <w:right w:val="none" w:sz="0" w:space="0" w:color="auto"/>
      </w:divBdr>
    </w:div>
    <w:div w:id="734082926">
      <w:bodyDiv w:val="1"/>
      <w:marLeft w:val="0"/>
      <w:marRight w:val="0"/>
      <w:marTop w:val="0"/>
      <w:marBottom w:val="0"/>
      <w:divBdr>
        <w:top w:val="none" w:sz="0" w:space="0" w:color="auto"/>
        <w:left w:val="none" w:sz="0" w:space="0" w:color="auto"/>
        <w:bottom w:val="none" w:sz="0" w:space="0" w:color="auto"/>
        <w:right w:val="none" w:sz="0" w:space="0" w:color="auto"/>
      </w:divBdr>
    </w:div>
    <w:div w:id="734469523">
      <w:bodyDiv w:val="1"/>
      <w:marLeft w:val="0"/>
      <w:marRight w:val="0"/>
      <w:marTop w:val="0"/>
      <w:marBottom w:val="0"/>
      <w:divBdr>
        <w:top w:val="none" w:sz="0" w:space="0" w:color="auto"/>
        <w:left w:val="none" w:sz="0" w:space="0" w:color="auto"/>
        <w:bottom w:val="none" w:sz="0" w:space="0" w:color="auto"/>
        <w:right w:val="none" w:sz="0" w:space="0" w:color="auto"/>
      </w:divBdr>
    </w:div>
    <w:div w:id="734548871">
      <w:bodyDiv w:val="1"/>
      <w:marLeft w:val="0"/>
      <w:marRight w:val="0"/>
      <w:marTop w:val="0"/>
      <w:marBottom w:val="0"/>
      <w:divBdr>
        <w:top w:val="none" w:sz="0" w:space="0" w:color="auto"/>
        <w:left w:val="none" w:sz="0" w:space="0" w:color="auto"/>
        <w:bottom w:val="none" w:sz="0" w:space="0" w:color="auto"/>
        <w:right w:val="none" w:sz="0" w:space="0" w:color="auto"/>
      </w:divBdr>
    </w:div>
    <w:div w:id="73505187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5250361">
      <w:bodyDiv w:val="1"/>
      <w:marLeft w:val="0"/>
      <w:marRight w:val="0"/>
      <w:marTop w:val="0"/>
      <w:marBottom w:val="0"/>
      <w:divBdr>
        <w:top w:val="none" w:sz="0" w:space="0" w:color="auto"/>
        <w:left w:val="none" w:sz="0" w:space="0" w:color="auto"/>
        <w:bottom w:val="none" w:sz="0" w:space="0" w:color="auto"/>
        <w:right w:val="none" w:sz="0" w:space="0" w:color="auto"/>
      </w:divBdr>
    </w:div>
    <w:div w:id="736123601">
      <w:bodyDiv w:val="1"/>
      <w:marLeft w:val="0"/>
      <w:marRight w:val="0"/>
      <w:marTop w:val="0"/>
      <w:marBottom w:val="0"/>
      <w:divBdr>
        <w:top w:val="none" w:sz="0" w:space="0" w:color="auto"/>
        <w:left w:val="none" w:sz="0" w:space="0" w:color="auto"/>
        <w:bottom w:val="none" w:sz="0" w:space="0" w:color="auto"/>
        <w:right w:val="none" w:sz="0" w:space="0" w:color="auto"/>
      </w:divBdr>
    </w:div>
    <w:div w:id="736174781">
      <w:bodyDiv w:val="1"/>
      <w:marLeft w:val="0"/>
      <w:marRight w:val="0"/>
      <w:marTop w:val="0"/>
      <w:marBottom w:val="0"/>
      <w:divBdr>
        <w:top w:val="none" w:sz="0" w:space="0" w:color="auto"/>
        <w:left w:val="none" w:sz="0" w:space="0" w:color="auto"/>
        <w:bottom w:val="none" w:sz="0" w:space="0" w:color="auto"/>
        <w:right w:val="none" w:sz="0" w:space="0" w:color="auto"/>
      </w:divBdr>
    </w:div>
    <w:div w:id="737438987">
      <w:bodyDiv w:val="1"/>
      <w:marLeft w:val="0"/>
      <w:marRight w:val="0"/>
      <w:marTop w:val="0"/>
      <w:marBottom w:val="0"/>
      <w:divBdr>
        <w:top w:val="none" w:sz="0" w:space="0" w:color="auto"/>
        <w:left w:val="none" w:sz="0" w:space="0" w:color="auto"/>
        <w:bottom w:val="none" w:sz="0" w:space="0" w:color="auto"/>
        <w:right w:val="none" w:sz="0" w:space="0" w:color="auto"/>
      </w:divBdr>
    </w:div>
    <w:div w:id="737634984">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357681">
      <w:bodyDiv w:val="1"/>
      <w:marLeft w:val="0"/>
      <w:marRight w:val="0"/>
      <w:marTop w:val="0"/>
      <w:marBottom w:val="0"/>
      <w:divBdr>
        <w:top w:val="none" w:sz="0" w:space="0" w:color="auto"/>
        <w:left w:val="none" w:sz="0" w:space="0" w:color="auto"/>
        <w:bottom w:val="none" w:sz="0" w:space="0" w:color="auto"/>
        <w:right w:val="none" w:sz="0" w:space="0" w:color="auto"/>
      </w:divBdr>
    </w:div>
    <w:div w:id="738475684">
      <w:bodyDiv w:val="1"/>
      <w:marLeft w:val="0"/>
      <w:marRight w:val="0"/>
      <w:marTop w:val="0"/>
      <w:marBottom w:val="0"/>
      <w:divBdr>
        <w:top w:val="none" w:sz="0" w:space="0" w:color="auto"/>
        <w:left w:val="none" w:sz="0" w:space="0" w:color="auto"/>
        <w:bottom w:val="none" w:sz="0" w:space="0" w:color="auto"/>
        <w:right w:val="none" w:sz="0" w:space="0" w:color="auto"/>
      </w:divBdr>
    </w:div>
    <w:div w:id="738478932">
      <w:bodyDiv w:val="1"/>
      <w:marLeft w:val="0"/>
      <w:marRight w:val="0"/>
      <w:marTop w:val="0"/>
      <w:marBottom w:val="0"/>
      <w:divBdr>
        <w:top w:val="none" w:sz="0" w:space="0" w:color="auto"/>
        <w:left w:val="none" w:sz="0" w:space="0" w:color="auto"/>
        <w:bottom w:val="none" w:sz="0" w:space="0" w:color="auto"/>
        <w:right w:val="none" w:sz="0" w:space="0" w:color="auto"/>
      </w:divBdr>
    </w:div>
    <w:div w:id="738482624">
      <w:bodyDiv w:val="1"/>
      <w:marLeft w:val="0"/>
      <w:marRight w:val="0"/>
      <w:marTop w:val="0"/>
      <w:marBottom w:val="0"/>
      <w:divBdr>
        <w:top w:val="none" w:sz="0" w:space="0" w:color="auto"/>
        <w:left w:val="none" w:sz="0" w:space="0" w:color="auto"/>
        <w:bottom w:val="none" w:sz="0" w:space="0" w:color="auto"/>
        <w:right w:val="none" w:sz="0" w:space="0" w:color="auto"/>
      </w:divBdr>
    </w:div>
    <w:div w:id="738747537">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016313">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0252414">
      <w:bodyDiv w:val="1"/>
      <w:marLeft w:val="0"/>
      <w:marRight w:val="0"/>
      <w:marTop w:val="0"/>
      <w:marBottom w:val="0"/>
      <w:divBdr>
        <w:top w:val="none" w:sz="0" w:space="0" w:color="auto"/>
        <w:left w:val="none" w:sz="0" w:space="0" w:color="auto"/>
        <w:bottom w:val="none" w:sz="0" w:space="0" w:color="auto"/>
        <w:right w:val="none" w:sz="0" w:space="0" w:color="auto"/>
      </w:divBdr>
    </w:div>
    <w:div w:id="740827970">
      <w:bodyDiv w:val="1"/>
      <w:marLeft w:val="0"/>
      <w:marRight w:val="0"/>
      <w:marTop w:val="0"/>
      <w:marBottom w:val="0"/>
      <w:divBdr>
        <w:top w:val="none" w:sz="0" w:space="0" w:color="auto"/>
        <w:left w:val="none" w:sz="0" w:space="0" w:color="auto"/>
        <w:bottom w:val="none" w:sz="0" w:space="0" w:color="auto"/>
        <w:right w:val="none" w:sz="0" w:space="0" w:color="auto"/>
      </w:divBdr>
    </w:div>
    <w:div w:id="740830487">
      <w:bodyDiv w:val="1"/>
      <w:marLeft w:val="0"/>
      <w:marRight w:val="0"/>
      <w:marTop w:val="0"/>
      <w:marBottom w:val="0"/>
      <w:divBdr>
        <w:top w:val="none" w:sz="0" w:space="0" w:color="auto"/>
        <w:left w:val="none" w:sz="0" w:space="0" w:color="auto"/>
        <w:bottom w:val="none" w:sz="0" w:space="0" w:color="auto"/>
        <w:right w:val="none" w:sz="0" w:space="0" w:color="auto"/>
      </w:divBdr>
    </w:div>
    <w:div w:id="740831693">
      <w:bodyDiv w:val="1"/>
      <w:marLeft w:val="0"/>
      <w:marRight w:val="0"/>
      <w:marTop w:val="0"/>
      <w:marBottom w:val="0"/>
      <w:divBdr>
        <w:top w:val="none" w:sz="0" w:space="0" w:color="auto"/>
        <w:left w:val="none" w:sz="0" w:space="0" w:color="auto"/>
        <w:bottom w:val="none" w:sz="0" w:space="0" w:color="auto"/>
        <w:right w:val="none" w:sz="0" w:space="0" w:color="auto"/>
      </w:divBdr>
    </w:div>
    <w:div w:id="741105055">
      <w:bodyDiv w:val="1"/>
      <w:marLeft w:val="0"/>
      <w:marRight w:val="0"/>
      <w:marTop w:val="0"/>
      <w:marBottom w:val="0"/>
      <w:divBdr>
        <w:top w:val="none" w:sz="0" w:space="0" w:color="auto"/>
        <w:left w:val="none" w:sz="0" w:space="0" w:color="auto"/>
        <w:bottom w:val="none" w:sz="0" w:space="0" w:color="auto"/>
        <w:right w:val="none" w:sz="0" w:space="0" w:color="auto"/>
      </w:divBdr>
    </w:div>
    <w:div w:id="742027773">
      <w:bodyDiv w:val="1"/>
      <w:marLeft w:val="0"/>
      <w:marRight w:val="0"/>
      <w:marTop w:val="0"/>
      <w:marBottom w:val="0"/>
      <w:divBdr>
        <w:top w:val="none" w:sz="0" w:space="0" w:color="auto"/>
        <w:left w:val="none" w:sz="0" w:space="0" w:color="auto"/>
        <w:bottom w:val="none" w:sz="0" w:space="0" w:color="auto"/>
        <w:right w:val="none" w:sz="0" w:space="0" w:color="auto"/>
      </w:divBdr>
    </w:div>
    <w:div w:id="742875602">
      <w:bodyDiv w:val="1"/>
      <w:marLeft w:val="0"/>
      <w:marRight w:val="0"/>
      <w:marTop w:val="0"/>
      <w:marBottom w:val="0"/>
      <w:divBdr>
        <w:top w:val="none" w:sz="0" w:space="0" w:color="auto"/>
        <w:left w:val="none" w:sz="0" w:space="0" w:color="auto"/>
        <w:bottom w:val="none" w:sz="0" w:space="0" w:color="auto"/>
        <w:right w:val="none" w:sz="0" w:space="0" w:color="auto"/>
      </w:divBdr>
    </w:div>
    <w:div w:id="74314493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3602879">
      <w:bodyDiv w:val="1"/>
      <w:marLeft w:val="0"/>
      <w:marRight w:val="0"/>
      <w:marTop w:val="0"/>
      <w:marBottom w:val="0"/>
      <w:divBdr>
        <w:top w:val="none" w:sz="0" w:space="0" w:color="auto"/>
        <w:left w:val="none" w:sz="0" w:space="0" w:color="auto"/>
        <w:bottom w:val="none" w:sz="0" w:space="0" w:color="auto"/>
        <w:right w:val="none" w:sz="0" w:space="0" w:color="auto"/>
      </w:divBdr>
    </w:div>
    <w:div w:id="743723878">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4644440">
      <w:bodyDiv w:val="1"/>
      <w:marLeft w:val="0"/>
      <w:marRight w:val="0"/>
      <w:marTop w:val="0"/>
      <w:marBottom w:val="0"/>
      <w:divBdr>
        <w:top w:val="none" w:sz="0" w:space="0" w:color="auto"/>
        <w:left w:val="none" w:sz="0" w:space="0" w:color="auto"/>
        <w:bottom w:val="none" w:sz="0" w:space="0" w:color="auto"/>
        <w:right w:val="none" w:sz="0" w:space="0" w:color="auto"/>
      </w:divBdr>
    </w:div>
    <w:div w:id="744760164">
      <w:bodyDiv w:val="1"/>
      <w:marLeft w:val="0"/>
      <w:marRight w:val="0"/>
      <w:marTop w:val="0"/>
      <w:marBottom w:val="0"/>
      <w:divBdr>
        <w:top w:val="none" w:sz="0" w:space="0" w:color="auto"/>
        <w:left w:val="none" w:sz="0" w:space="0" w:color="auto"/>
        <w:bottom w:val="none" w:sz="0" w:space="0" w:color="auto"/>
        <w:right w:val="none" w:sz="0" w:space="0" w:color="auto"/>
      </w:divBdr>
    </w:div>
    <w:div w:id="744886755">
      <w:bodyDiv w:val="1"/>
      <w:marLeft w:val="0"/>
      <w:marRight w:val="0"/>
      <w:marTop w:val="0"/>
      <w:marBottom w:val="0"/>
      <w:divBdr>
        <w:top w:val="none" w:sz="0" w:space="0" w:color="auto"/>
        <w:left w:val="none" w:sz="0" w:space="0" w:color="auto"/>
        <w:bottom w:val="none" w:sz="0" w:space="0" w:color="auto"/>
        <w:right w:val="none" w:sz="0" w:space="0" w:color="auto"/>
      </w:divBdr>
    </w:div>
    <w:div w:id="745223820">
      <w:bodyDiv w:val="1"/>
      <w:marLeft w:val="0"/>
      <w:marRight w:val="0"/>
      <w:marTop w:val="0"/>
      <w:marBottom w:val="0"/>
      <w:divBdr>
        <w:top w:val="none" w:sz="0" w:space="0" w:color="auto"/>
        <w:left w:val="none" w:sz="0" w:space="0" w:color="auto"/>
        <w:bottom w:val="none" w:sz="0" w:space="0" w:color="auto"/>
        <w:right w:val="none" w:sz="0" w:space="0" w:color="auto"/>
      </w:divBdr>
    </w:div>
    <w:div w:id="745685816">
      <w:bodyDiv w:val="1"/>
      <w:marLeft w:val="0"/>
      <w:marRight w:val="0"/>
      <w:marTop w:val="0"/>
      <w:marBottom w:val="0"/>
      <w:divBdr>
        <w:top w:val="none" w:sz="0" w:space="0" w:color="auto"/>
        <w:left w:val="none" w:sz="0" w:space="0" w:color="auto"/>
        <w:bottom w:val="none" w:sz="0" w:space="0" w:color="auto"/>
        <w:right w:val="none" w:sz="0" w:space="0" w:color="auto"/>
      </w:divBdr>
    </w:div>
    <w:div w:id="745691226">
      <w:bodyDiv w:val="1"/>
      <w:marLeft w:val="0"/>
      <w:marRight w:val="0"/>
      <w:marTop w:val="0"/>
      <w:marBottom w:val="0"/>
      <w:divBdr>
        <w:top w:val="none" w:sz="0" w:space="0" w:color="auto"/>
        <w:left w:val="none" w:sz="0" w:space="0" w:color="auto"/>
        <w:bottom w:val="none" w:sz="0" w:space="0" w:color="auto"/>
        <w:right w:val="none" w:sz="0" w:space="0" w:color="auto"/>
      </w:divBdr>
    </w:div>
    <w:div w:id="745691380">
      <w:bodyDiv w:val="1"/>
      <w:marLeft w:val="0"/>
      <w:marRight w:val="0"/>
      <w:marTop w:val="0"/>
      <w:marBottom w:val="0"/>
      <w:divBdr>
        <w:top w:val="none" w:sz="0" w:space="0" w:color="auto"/>
        <w:left w:val="none" w:sz="0" w:space="0" w:color="auto"/>
        <w:bottom w:val="none" w:sz="0" w:space="0" w:color="auto"/>
        <w:right w:val="none" w:sz="0" w:space="0" w:color="auto"/>
      </w:divBdr>
    </w:div>
    <w:div w:id="745761205">
      <w:bodyDiv w:val="1"/>
      <w:marLeft w:val="0"/>
      <w:marRight w:val="0"/>
      <w:marTop w:val="0"/>
      <w:marBottom w:val="0"/>
      <w:divBdr>
        <w:top w:val="none" w:sz="0" w:space="0" w:color="auto"/>
        <w:left w:val="none" w:sz="0" w:space="0" w:color="auto"/>
        <w:bottom w:val="none" w:sz="0" w:space="0" w:color="auto"/>
        <w:right w:val="none" w:sz="0" w:space="0" w:color="auto"/>
      </w:divBdr>
    </w:div>
    <w:div w:id="745804426">
      <w:bodyDiv w:val="1"/>
      <w:marLeft w:val="0"/>
      <w:marRight w:val="0"/>
      <w:marTop w:val="0"/>
      <w:marBottom w:val="0"/>
      <w:divBdr>
        <w:top w:val="none" w:sz="0" w:space="0" w:color="auto"/>
        <w:left w:val="none" w:sz="0" w:space="0" w:color="auto"/>
        <w:bottom w:val="none" w:sz="0" w:space="0" w:color="auto"/>
        <w:right w:val="none" w:sz="0" w:space="0" w:color="auto"/>
      </w:divBdr>
    </w:div>
    <w:div w:id="745881012">
      <w:bodyDiv w:val="1"/>
      <w:marLeft w:val="0"/>
      <w:marRight w:val="0"/>
      <w:marTop w:val="0"/>
      <w:marBottom w:val="0"/>
      <w:divBdr>
        <w:top w:val="none" w:sz="0" w:space="0" w:color="auto"/>
        <w:left w:val="none" w:sz="0" w:space="0" w:color="auto"/>
        <w:bottom w:val="none" w:sz="0" w:space="0" w:color="auto"/>
        <w:right w:val="none" w:sz="0" w:space="0" w:color="auto"/>
      </w:divBdr>
    </w:div>
    <w:div w:id="745956828">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47115938">
      <w:bodyDiv w:val="1"/>
      <w:marLeft w:val="0"/>
      <w:marRight w:val="0"/>
      <w:marTop w:val="0"/>
      <w:marBottom w:val="0"/>
      <w:divBdr>
        <w:top w:val="none" w:sz="0" w:space="0" w:color="auto"/>
        <w:left w:val="none" w:sz="0" w:space="0" w:color="auto"/>
        <w:bottom w:val="none" w:sz="0" w:space="0" w:color="auto"/>
        <w:right w:val="none" w:sz="0" w:space="0" w:color="auto"/>
      </w:divBdr>
    </w:div>
    <w:div w:id="748625431">
      <w:bodyDiv w:val="1"/>
      <w:marLeft w:val="0"/>
      <w:marRight w:val="0"/>
      <w:marTop w:val="0"/>
      <w:marBottom w:val="0"/>
      <w:divBdr>
        <w:top w:val="none" w:sz="0" w:space="0" w:color="auto"/>
        <w:left w:val="none" w:sz="0" w:space="0" w:color="auto"/>
        <w:bottom w:val="none" w:sz="0" w:space="0" w:color="auto"/>
        <w:right w:val="none" w:sz="0" w:space="0" w:color="auto"/>
      </w:divBdr>
    </w:div>
    <w:div w:id="749279258">
      <w:bodyDiv w:val="1"/>
      <w:marLeft w:val="0"/>
      <w:marRight w:val="0"/>
      <w:marTop w:val="0"/>
      <w:marBottom w:val="0"/>
      <w:divBdr>
        <w:top w:val="none" w:sz="0" w:space="0" w:color="auto"/>
        <w:left w:val="none" w:sz="0" w:space="0" w:color="auto"/>
        <w:bottom w:val="none" w:sz="0" w:space="0" w:color="auto"/>
        <w:right w:val="none" w:sz="0" w:space="0" w:color="auto"/>
      </w:divBdr>
    </w:div>
    <w:div w:id="749543641">
      <w:bodyDiv w:val="1"/>
      <w:marLeft w:val="0"/>
      <w:marRight w:val="0"/>
      <w:marTop w:val="0"/>
      <w:marBottom w:val="0"/>
      <w:divBdr>
        <w:top w:val="none" w:sz="0" w:space="0" w:color="auto"/>
        <w:left w:val="none" w:sz="0" w:space="0" w:color="auto"/>
        <w:bottom w:val="none" w:sz="0" w:space="0" w:color="auto"/>
        <w:right w:val="none" w:sz="0" w:space="0" w:color="auto"/>
      </w:divBdr>
    </w:div>
    <w:div w:id="749696925">
      <w:bodyDiv w:val="1"/>
      <w:marLeft w:val="0"/>
      <w:marRight w:val="0"/>
      <w:marTop w:val="0"/>
      <w:marBottom w:val="0"/>
      <w:divBdr>
        <w:top w:val="none" w:sz="0" w:space="0" w:color="auto"/>
        <w:left w:val="none" w:sz="0" w:space="0" w:color="auto"/>
        <w:bottom w:val="none" w:sz="0" w:space="0" w:color="auto"/>
        <w:right w:val="none" w:sz="0" w:space="0" w:color="auto"/>
      </w:divBdr>
    </w:div>
    <w:div w:id="750277297">
      <w:bodyDiv w:val="1"/>
      <w:marLeft w:val="0"/>
      <w:marRight w:val="0"/>
      <w:marTop w:val="0"/>
      <w:marBottom w:val="0"/>
      <w:divBdr>
        <w:top w:val="none" w:sz="0" w:space="0" w:color="auto"/>
        <w:left w:val="none" w:sz="0" w:space="0" w:color="auto"/>
        <w:bottom w:val="none" w:sz="0" w:space="0" w:color="auto"/>
        <w:right w:val="none" w:sz="0" w:space="0" w:color="auto"/>
      </w:divBdr>
    </w:div>
    <w:div w:id="750393083">
      <w:bodyDiv w:val="1"/>
      <w:marLeft w:val="0"/>
      <w:marRight w:val="0"/>
      <w:marTop w:val="0"/>
      <w:marBottom w:val="0"/>
      <w:divBdr>
        <w:top w:val="none" w:sz="0" w:space="0" w:color="auto"/>
        <w:left w:val="none" w:sz="0" w:space="0" w:color="auto"/>
        <w:bottom w:val="none" w:sz="0" w:space="0" w:color="auto"/>
        <w:right w:val="none" w:sz="0" w:space="0" w:color="auto"/>
      </w:divBdr>
    </w:div>
    <w:div w:id="750464169">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1435919">
      <w:bodyDiv w:val="1"/>
      <w:marLeft w:val="0"/>
      <w:marRight w:val="0"/>
      <w:marTop w:val="0"/>
      <w:marBottom w:val="0"/>
      <w:divBdr>
        <w:top w:val="none" w:sz="0" w:space="0" w:color="auto"/>
        <w:left w:val="none" w:sz="0" w:space="0" w:color="auto"/>
        <w:bottom w:val="none" w:sz="0" w:space="0" w:color="auto"/>
        <w:right w:val="none" w:sz="0" w:space="0" w:color="auto"/>
      </w:divBdr>
    </w:div>
    <w:div w:id="752435757">
      <w:bodyDiv w:val="1"/>
      <w:marLeft w:val="0"/>
      <w:marRight w:val="0"/>
      <w:marTop w:val="0"/>
      <w:marBottom w:val="0"/>
      <w:divBdr>
        <w:top w:val="none" w:sz="0" w:space="0" w:color="auto"/>
        <w:left w:val="none" w:sz="0" w:space="0" w:color="auto"/>
        <w:bottom w:val="none" w:sz="0" w:space="0" w:color="auto"/>
        <w:right w:val="none" w:sz="0" w:space="0" w:color="auto"/>
      </w:divBdr>
    </w:div>
    <w:div w:id="752698416">
      <w:bodyDiv w:val="1"/>
      <w:marLeft w:val="0"/>
      <w:marRight w:val="0"/>
      <w:marTop w:val="0"/>
      <w:marBottom w:val="0"/>
      <w:divBdr>
        <w:top w:val="none" w:sz="0" w:space="0" w:color="auto"/>
        <w:left w:val="none" w:sz="0" w:space="0" w:color="auto"/>
        <w:bottom w:val="none" w:sz="0" w:space="0" w:color="auto"/>
        <w:right w:val="none" w:sz="0" w:space="0" w:color="auto"/>
      </w:divBdr>
    </w:div>
    <w:div w:id="752819078">
      <w:bodyDiv w:val="1"/>
      <w:marLeft w:val="0"/>
      <w:marRight w:val="0"/>
      <w:marTop w:val="0"/>
      <w:marBottom w:val="0"/>
      <w:divBdr>
        <w:top w:val="none" w:sz="0" w:space="0" w:color="auto"/>
        <w:left w:val="none" w:sz="0" w:space="0" w:color="auto"/>
        <w:bottom w:val="none" w:sz="0" w:space="0" w:color="auto"/>
        <w:right w:val="none" w:sz="0" w:space="0" w:color="auto"/>
      </w:divBdr>
    </w:div>
    <w:div w:id="753891547">
      <w:bodyDiv w:val="1"/>
      <w:marLeft w:val="0"/>
      <w:marRight w:val="0"/>
      <w:marTop w:val="0"/>
      <w:marBottom w:val="0"/>
      <w:divBdr>
        <w:top w:val="none" w:sz="0" w:space="0" w:color="auto"/>
        <w:left w:val="none" w:sz="0" w:space="0" w:color="auto"/>
        <w:bottom w:val="none" w:sz="0" w:space="0" w:color="auto"/>
        <w:right w:val="none" w:sz="0" w:space="0" w:color="auto"/>
      </w:divBdr>
    </w:div>
    <w:div w:id="754209469">
      <w:bodyDiv w:val="1"/>
      <w:marLeft w:val="0"/>
      <w:marRight w:val="0"/>
      <w:marTop w:val="0"/>
      <w:marBottom w:val="0"/>
      <w:divBdr>
        <w:top w:val="none" w:sz="0" w:space="0" w:color="auto"/>
        <w:left w:val="none" w:sz="0" w:space="0" w:color="auto"/>
        <w:bottom w:val="none" w:sz="0" w:space="0" w:color="auto"/>
        <w:right w:val="none" w:sz="0" w:space="0" w:color="auto"/>
      </w:divBdr>
    </w:div>
    <w:div w:id="754211358">
      <w:bodyDiv w:val="1"/>
      <w:marLeft w:val="0"/>
      <w:marRight w:val="0"/>
      <w:marTop w:val="0"/>
      <w:marBottom w:val="0"/>
      <w:divBdr>
        <w:top w:val="none" w:sz="0" w:space="0" w:color="auto"/>
        <w:left w:val="none" w:sz="0" w:space="0" w:color="auto"/>
        <w:bottom w:val="none" w:sz="0" w:space="0" w:color="auto"/>
        <w:right w:val="none" w:sz="0" w:space="0" w:color="auto"/>
      </w:divBdr>
    </w:div>
    <w:div w:id="755057559">
      <w:bodyDiv w:val="1"/>
      <w:marLeft w:val="0"/>
      <w:marRight w:val="0"/>
      <w:marTop w:val="0"/>
      <w:marBottom w:val="0"/>
      <w:divBdr>
        <w:top w:val="none" w:sz="0" w:space="0" w:color="auto"/>
        <w:left w:val="none" w:sz="0" w:space="0" w:color="auto"/>
        <w:bottom w:val="none" w:sz="0" w:space="0" w:color="auto"/>
        <w:right w:val="none" w:sz="0" w:space="0" w:color="auto"/>
      </w:divBdr>
    </w:div>
    <w:div w:id="755638399">
      <w:bodyDiv w:val="1"/>
      <w:marLeft w:val="0"/>
      <w:marRight w:val="0"/>
      <w:marTop w:val="0"/>
      <w:marBottom w:val="0"/>
      <w:divBdr>
        <w:top w:val="none" w:sz="0" w:space="0" w:color="auto"/>
        <w:left w:val="none" w:sz="0" w:space="0" w:color="auto"/>
        <w:bottom w:val="none" w:sz="0" w:space="0" w:color="auto"/>
        <w:right w:val="none" w:sz="0" w:space="0" w:color="auto"/>
      </w:divBdr>
    </w:div>
    <w:div w:id="755906600">
      <w:bodyDiv w:val="1"/>
      <w:marLeft w:val="0"/>
      <w:marRight w:val="0"/>
      <w:marTop w:val="0"/>
      <w:marBottom w:val="0"/>
      <w:divBdr>
        <w:top w:val="none" w:sz="0" w:space="0" w:color="auto"/>
        <w:left w:val="none" w:sz="0" w:space="0" w:color="auto"/>
        <w:bottom w:val="none" w:sz="0" w:space="0" w:color="auto"/>
        <w:right w:val="none" w:sz="0" w:space="0" w:color="auto"/>
      </w:divBdr>
    </w:div>
    <w:div w:id="756099832">
      <w:bodyDiv w:val="1"/>
      <w:marLeft w:val="0"/>
      <w:marRight w:val="0"/>
      <w:marTop w:val="0"/>
      <w:marBottom w:val="0"/>
      <w:divBdr>
        <w:top w:val="none" w:sz="0" w:space="0" w:color="auto"/>
        <w:left w:val="none" w:sz="0" w:space="0" w:color="auto"/>
        <w:bottom w:val="none" w:sz="0" w:space="0" w:color="auto"/>
        <w:right w:val="none" w:sz="0" w:space="0" w:color="auto"/>
      </w:divBdr>
    </w:div>
    <w:div w:id="756446148">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57213615">
      <w:bodyDiv w:val="1"/>
      <w:marLeft w:val="0"/>
      <w:marRight w:val="0"/>
      <w:marTop w:val="0"/>
      <w:marBottom w:val="0"/>
      <w:divBdr>
        <w:top w:val="none" w:sz="0" w:space="0" w:color="auto"/>
        <w:left w:val="none" w:sz="0" w:space="0" w:color="auto"/>
        <w:bottom w:val="none" w:sz="0" w:space="0" w:color="auto"/>
        <w:right w:val="none" w:sz="0" w:space="0" w:color="auto"/>
      </w:divBdr>
    </w:div>
    <w:div w:id="757363280">
      <w:bodyDiv w:val="1"/>
      <w:marLeft w:val="0"/>
      <w:marRight w:val="0"/>
      <w:marTop w:val="0"/>
      <w:marBottom w:val="0"/>
      <w:divBdr>
        <w:top w:val="none" w:sz="0" w:space="0" w:color="auto"/>
        <w:left w:val="none" w:sz="0" w:space="0" w:color="auto"/>
        <w:bottom w:val="none" w:sz="0" w:space="0" w:color="auto"/>
        <w:right w:val="none" w:sz="0" w:space="0" w:color="auto"/>
      </w:divBdr>
    </w:div>
    <w:div w:id="757482324">
      <w:bodyDiv w:val="1"/>
      <w:marLeft w:val="0"/>
      <w:marRight w:val="0"/>
      <w:marTop w:val="0"/>
      <w:marBottom w:val="0"/>
      <w:divBdr>
        <w:top w:val="none" w:sz="0" w:space="0" w:color="auto"/>
        <w:left w:val="none" w:sz="0" w:space="0" w:color="auto"/>
        <w:bottom w:val="none" w:sz="0" w:space="0" w:color="auto"/>
        <w:right w:val="none" w:sz="0" w:space="0" w:color="auto"/>
      </w:divBdr>
    </w:div>
    <w:div w:id="757678845">
      <w:bodyDiv w:val="1"/>
      <w:marLeft w:val="0"/>
      <w:marRight w:val="0"/>
      <w:marTop w:val="0"/>
      <w:marBottom w:val="0"/>
      <w:divBdr>
        <w:top w:val="none" w:sz="0" w:space="0" w:color="auto"/>
        <w:left w:val="none" w:sz="0" w:space="0" w:color="auto"/>
        <w:bottom w:val="none" w:sz="0" w:space="0" w:color="auto"/>
        <w:right w:val="none" w:sz="0" w:space="0" w:color="auto"/>
      </w:divBdr>
    </w:div>
    <w:div w:id="758063995">
      <w:bodyDiv w:val="1"/>
      <w:marLeft w:val="0"/>
      <w:marRight w:val="0"/>
      <w:marTop w:val="0"/>
      <w:marBottom w:val="0"/>
      <w:divBdr>
        <w:top w:val="none" w:sz="0" w:space="0" w:color="auto"/>
        <w:left w:val="none" w:sz="0" w:space="0" w:color="auto"/>
        <w:bottom w:val="none" w:sz="0" w:space="0" w:color="auto"/>
        <w:right w:val="none" w:sz="0" w:space="0" w:color="auto"/>
      </w:divBdr>
    </w:div>
    <w:div w:id="758210685">
      <w:bodyDiv w:val="1"/>
      <w:marLeft w:val="0"/>
      <w:marRight w:val="0"/>
      <w:marTop w:val="0"/>
      <w:marBottom w:val="0"/>
      <w:divBdr>
        <w:top w:val="none" w:sz="0" w:space="0" w:color="auto"/>
        <w:left w:val="none" w:sz="0" w:space="0" w:color="auto"/>
        <w:bottom w:val="none" w:sz="0" w:space="0" w:color="auto"/>
        <w:right w:val="none" w:sz="0" w:space="0" w:color="auto"/>
      </w:divBdr>
    </w:div>
    <w:div w:id="758985442">
      <w:bodyDiv w:val="1"/>
      <w:marLeft w:val="0"/>
      <w:marRight w:val="0"/>
      <w:marTop w:val="0"/>
      <w:marBottom w:val="0"/>
      <w:divBdr>
        <w:top w:val="none" w:sz="0" w:space="0" w:color="auto"/>
        <w:left w:val="none" w:sz="0" w:space="0" w:color="auto"/>
        <w:bottom w:val="none" w:sz="0" w:space="0" w:color="auto"/>
        <w:right w:val="none" w:sz="0" w:space="0" w:color="auto"/>
      </w:divBdr>
    </w:div>
    <w:div w:id="759178743">
      <w:bodyDiv w:val="1"/>
      <w:marLeft w:val="0"/>
      <w:marRight w:val="0"/>
      <w:marTop w:val="0"/>
      <w:marBottom w:val="0"/>
      <w:divBdr>
        <w:top w:val="none" w:sz="0" w:space="0" w:color="auto"/>
        <w:left w:val="none" w:sz="0" w:space="0" w:color="auto"/>
        <w:bottom w:val="none" w:sz="0" w:space="0" w:color="auto"/>
        <w:right w:val="none" w:sz="0" w:space="0" w:color="auto"/>
      </w:divBdr>
    </w:div>
    <w:div w:id="760102797">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1074631">
      <w:bodyDiv w:val="1"/>
      <w:marLeft w:val="0"/>
      <w:marRight w:val="0"/>
      <w:marTop w:val="0"/>
      <w:marBottom w:val="0"/>
      <w:divBdr>
        <w:top w:val="none" w:sz="0" w:space="0" w:color="auto"/>
        <w:left w:val="none" w:sz="0" w:space="0" w:color="auto"/>
        <w:bottom w:val="none" w:sz="0" w:space="0" w:color="auto"/>
        <w:right w:val="none" w:sz="0" w:space="0" w:color="auto"/>
      </w:divBdr>
    </w:div>
    <w:div w:id="761337713">
      <w:bodyDiv w:val="1"/>
      <w:marLeft w:val="0"/>
      <w:marRight w:val="0"/>
      <w:marTop w:val="0"/>
      <w:marBottom w:val="0"/>
      <w:divBdr>
        <w:top w:val="none" w:sz="0" w:space="0" w:color="auto"/>
        <w:left w:val="none" w:sz="0" w:space="0" w:color="auto"/>
        <w:bottom w:val="none" w:sz="0" w:space="0" w:color="auto"/>
        <w:right w:val="none" w:sz="0" w:space="0" w:color="auto"/>
      </w:divBdr>
    </w:div>
    <w:div w:id="761490082">
      <w:bodyDiv w:val="1"/>
      <w:marLeft w:val="0"/>
      <w:marRight w:val="0"/>
      <w:marTop w:val="0"/>
      <w:marBottom w:val="0"/>
      <w:divBdr>
        <w:top w:val="none" w:sz="0" w:space="0" w:color="auto"/>
        <w:left w:val="none" w:sz="0" w:space="0" w:color="auto"/>
        <w:bottom w:val="none" w:sz="0" w:space="0" w:color="auto"/>
        <w:right w:val="none" w:sz="0" w:space="0" w:color="auto"/>
      </w:divBdr>
    </w:div>
    <w:div w:id="761881604">
      <w:bodyDiv w:val="1"/>
      <w:marLeft w:val="0"/>
      <w:marRight w:val="0"/>
      <w:marTop w:val="0"/>
      <w:marBottom w:val="0"/>
      <w:divBdr>
        <w:top w:val="none" w:sz="0" w:space="0" w:color="auto"/>
        <w:left w:val="none" w:sz="0" w:space="0" w:color="auto"/>
        <w:bottom w:val="none" w:sz="0" w:space="0" w:color="auto"/>
        <w:right w:val="none" w:sz="0" w:space="0" w:color="auto"/>
      </w:divBdr>
    </w:div>
    <w:div w:id="761993785">
      <w:bodyDiv w:val="1"/>
      <w:marLeft w:val="0"/>
      <w:marRight w:val="0"/>
      <w:marTop w:val="0"/>
      <w:marBottom w:val="0"/>
      <w:divBdr>
        <w:top w:val="none" w:sz="0" w:space="0" w:color="auto"/>
        <w:left w:val="none" w:sz="0" w:space="0" w:color="auto"/>
        <w:bottom w:val="none" w:sz="0" w:space="0" w:color="auto"/>
        <w:right w:val="none" w:sz="0" w:space="0" w:color="auto"/>
      </w:divBdr>
    </w:div>
    <w:div w:id="762068225">
      <w:bodyDiv w:val="1"/>
      <w:marLeft w:val="0"/>
      <w:marRight w:val="0"/>
      <w:marTop w:val="0"/>
      <w:marBottom w:val="0"/>
      <w:divBdr>
        <w:top w:val="none" w:sz="0" w:space="0" w:color="auto"/>
        <w:left w:val="none" w:sz="0" w:space="0" w:color="auto"/>
        <w:bottom w:val="none" w:sz="0" w:space="0" w:color="auto"/>
        <w:right w:val="none" w:sz="0" w:space="0" w:color="auto"/>
      </w:divBdr>
    </w:div>
    <w:div w:id="762334463">
      <w:bodyDiv w:val="1"/>
      <w:marLeft w:val="0"/>
      <w:marRight w:val="0"/>
      <w:marTop w:val="0"/>
      <w:marBottom w:val="0"/>
      <w:divBdr>
        <w:top w:val="none" w:sz="0" w:space="0" w:color="auto"/>
        <w:left w:val="none" w:sz="0" w:space="0" w:color="auto"/>
        <w:bottom w:val="none" w:sz="0" w:space="0" w:color="auto"/>
        <w:right w:val="none" w:sz="0" w:space="0" w:color="auto"/>
      </w:divBdr>
    </w:div>
    <w:div w:id="763185543">
      <w:bodyDiv w:val="1"/>
      <w:marLeft w:val="0"/>
      <w:marRight w:val="0"/>
      <w:marTop w:val="0"/>
      <w:marBottom w:val="0"/>
      <w:divBdr>
        <w:top w:val="none" w:sz="0" w:space="0" w:color="auto"/>
        <w:left w:val="none" w:sz="0" w:space="0" w:color="auto"/>
        <w:bottom w:val="none" w:sz="0" w:space="0" w:color="auto"/>
        <w:right w:val="none" w:sz="0" w:space="0" w:color="auto"/>
      </w:divBdr>
    </w:div>
    <w:div w:id="763190776">
      <w:bodyDiv w:val="1"/>
      <w:marLeft w:val="0"/>
      <w:marRight w:val="0"/>
      <w:marTop w:val="0"/>
      <w:marBottom w:val="0"/>
      <w:divBdr>
        <w:top w:val="none" w:sz="0" w:space="0" w:color="auto"/>
        <w:left w:val="none" w:sz="0" w:space="0" w:color="auto"/>
        <w:bottom w:val="none" w:sz="0" w:space="0" w:color="auto"/>
        <w:right w:val="none" w:sz="0" w:space="0" w:color="auto"/>
      </w:divBdr>
    </w:div>
    <w:div w:id="764346881">
      <w:bodyDiv w:val="1"/>
      <w:marLeft w:val="0"/>
      <w:marRight w:val="0"/>
      <w:marTop w:val="0"/>
      <w:marBottom w:val="0"/>
      <w:divBdr>
        <w:top w:val="none" w:sz="0" w:space="0" w:color="auto"/>
        <w:left w:val="none" w:sz="0" w:space="0" w:color="auto"/>
        <w:bottom w:val="none" w:sz="0" w:space="0" w:color="auto"/>
        <w:right w:val="none" w:sz="0" w:space="0" w:color="auto"/>
      </w:divBdr>
    </w:div>
    <w:div w:id="764613560">
      <w:bodyDiv w:val="1"/>
      <w:marLeft w:val="0"/>
      <w:marRight w:val="0"/>
      <w:marTop w:val="0"/>
      <w:marBottom w:val="0"/>
      <w:divBdr>
        <w:top w:val="none" w:sz="0" w:space="0" w:color="auto"/>
        <w:left w:val="none" w:sz="0" w:space="0" w:color="auto"/>
        <w:bottom w:val="none" w:sz="0" w:space="0" w:color="auto"/>
        <w:right w:val="none" w:sz="0" w:space="0" w:color="auto"/>
      </w:divBdr>
    </w:div>
    <w:div w:id="764883311">
      <w:bodyDiv w:val="1"/>
      <w:marLeft w:val="0"/>
      <w:marRight w:val="0"/>
      <w:marTop w:val="0"/>
      <w:marBottom w:val="0"/>
      <w:divBdr>
        <w:top w:val="none" w:sz="0" w:space="0" w:color="auto"/>
        <w:left w:val="none" w:sz="0" w:space="0" w:color="auto"/>
        <w:bottom w:val="none" w:sz="0" w:space="0" w:color="auto"/>
        <w:right w:val="none" w:sz="0" w:space="0" w:color="auto"/>
      </w:divBdr>
    </w:div>
    <w:div w:id="765005973">
      <w:bodyDiv w:val="1"/>
      <w:marLeft w:val="0"/>
      <w:marRight w:val="0"/>
      <w:marTop w:val="0"/>
      <w:marBottom w:val="0"/>
      <w:divBdr>
        <w:top w:val="none" w:sz="0" w:space="0" w:color="auto"/>
        <w:left w:val="none" w:sz="0" w:space="0" w:color="auto"/>
        <w:bottom w:val="none" w:sz="0" w:space="0" w:color="auto"/>
        <w:right w:val="none" w:sz="0" w:space="0" w:color="auto"/>
      </w:divBdr>
    </w:div>
    <w:div w:id="765269850">
      <w:bodyDiv w:val="1"/>
      <w:marLeft w:val="0"/>
      <w:marRight w:val="0"/>
      <w:marTop w:val="0"/>
      <w:marBottom w:val="0"/>
      <w:divBdr>
        <w:top w:val="none" w:sz="0" w:space="0" w:color="auto"/>
        <w:left w:val="none" w:sz="0" w:space="0" w:color="auto"/>
        <w:bottom w:val="none" w:sz="0" w:space="0" w:color="auto"/>
        <w:right w:val="none" w:sz="0" w:space="0" w:color="auto"/>
      </w:divBdr>
    </w:div>
    <w:div w:id="765538625">
      <w:bodyDiv w:val="1"/>
      <w:marLeft w:val="0"/>
      <w:marRight w:val="0"/>
      <w:marTop w:val="0"/>
      <w:marBottom w:val="0"/>
      <w:divBdr>
        <w:top w:val="none" w:sz="0" w:space="0" w:color="auto"/>
        <w:left w:val="none" w:sz="0" w:space="0" w:color="auto"/>
        <w:bottom w:val="none" w:sz="0" w:space="0" w:color="auto"/>
        <w:right w:val="none" w:sz="0" w:space="0" w:color="auto"/>
      </w:divBdr>
    </w:div>
    <w:div w:id="765805233">
      <w:bodyDiv w:val="1"/>
      <w:marLeft w:val="0"/>
      <w:marRight w:val="0"/>
      <w:marTop w:val="0"/>
      <w:marBottom w:val="0"/>
      <w:divBdr>
        <w:top w:val="none" w:sz="0" w:space="0" w:color="auto"/>
        <w:left w:val="none" w:sz="0" w:space="0" w:color="auto"/>
        <w:bottom w:val="none" w:sz="0" w:space="0" w:color="auto"/>
        <w:right w:val="none" w:sz="0" w:space="0" w:color="auto"/>
      </w:divBdr>
    </w:div>
    <w:div w:id="765810152">
      <w:bodyDiv w:val="1"/>
      <w:marLeft w:val="0"/>
      <w:marRight w:val="0"/>
      <w:marTop w:val="0"/>
      <w:marBottom w:val="0"/>
      <w:divBdr>
        <w:top w:val="none" w:sz="0" w:space="0" w:color="auto"/>
        <w:left w:val="none" w:sz="0" w:space="0" w:color="auto"/>
        <w:bottom w:val="none" w:sz="0" w:space="0" w:color="auto"/>
        <w:right w:val="none" w:sz="0" w:space="0" w:color="auto"/>
      </w:divBdr>
    </w:div>
    <w:div w:id="766462293">
      <w:bodyDiv w:val="1"/>
      <w:marLeft w:val="0"/>
      <w:marRight w:val="0"/>
      <w:marTop w:val="0"/>
      <w:marBottom w:val="0"/>
      <w:divBdr>
        <w:top w:val="none" w:sz="0" w:space="0" w:color="auto"/>
        <w:left w:val="none" w:sz="0" w:space="0" w:color="auto"/>
        <w:bottom w:val="none" w:sz="0" w:space="0" w:color="auto"/>
        <w:right w:val="none" w:sz="0" w:space="0" w:color="auto"/>
      </w:divBdr>
    </w:div>
    <w:div w:id="767892571">
      <w:bodyDiv w:val="1"/>
      <w:marLeft w:val="0"/>
      <w:marRight w:val="0"/>
      <w:marTop w:val="0"/>
      <w:marBottom w:val="0"/>
      <w:divBdr>
        <w:top w:val="none" w:sz="0" w:space="0" w:color="auto"/>
        <w:left w:val="none" w:sz="0" w:space="0" w:color="auto"/>
        <w:bottom w:val="none" w:sz="0" w:space="0" w:color="auto"/>
        <w:right w:val="none" w:sz="0" w:space="0" w:color="auto"/>
      </w:divBdr>
    </w:div>
    <w:div w:id="767964289">
      <w:bodyDiv w:val="1"/>
      <w:marLeft w:val="0"/>
      <w:marRight w:val="0"/>
      <w:marTop w:val="0"/>
      <w:marBottom w:val="0"/>
      <w:divBdr>
        <w:top w:val="none" w:sz="0" w:space="0" w:color="auto"/>
        <w:left w:val="none" w:sz="0" w:space="0" w:color="auto"/>
        <w:bottom w:val="none" w:sz="0" w:space="0" w:color="auto"/>
        <w:right w:val="none" w:sz="0" w:space="0" w:color="auto"/>
      </w:divBdr>
    </w:div>
    <w:div w:id="768358737">
      <w:bodyDiv w:val="1"/>
      <w:marLeft w:val="0"/>
      <w:marRight w:val="0"/>
      <w:marTop w:val="0"/>
      <w:marBottom w:val="0"/>
      <w:divBdr>
        <w:top w:val="none" w:sz="0" w:space="0" w:color="auto"/>
        <w:left w:val="none" w:sz="0" w:space="0" w:color="auto"/>
        <w:bottom w:val="none" w:sz="0" w:space="0" w:color="auto"/>
        <w:right w:val="none" w:sz="0" w:space="0" w:color="auto"/>
      </w:divBdr>
    </w:div>
    <w:div w:id="769131126">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59871">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69742053">
      <w:bodyDiv w:val="1"/>
      <w:marLeft w:val="0"/>
      <w:marRight w:val="0"/>
      <w:marTop w:val="0"/>
      <w:marBottom w:val="0"/>
      <w:divBdr>
        <w:top w:val="none" w:sz="0" w:space="0" w:color="auto"/>
        <w:left w:val="none" w:sz="0" w:space="0" w:color="auto"/>
        <w:bottom w:val="none" w:sz="0" w:space="0" w:color="auto"/>
        <w:right w:val="none" w:sz="0" w:space="0" w:color="auto"/>
      </w:divBdr>
    </w:div>
    <w:div w:id="770197415">
      <w:bodyDiv w:val="1"/>
      <w:marLeft w:val="0"/>
      <w:marRight w:val="0"/>
      <w:marTop w:val="0"/>
      <w:marBottom w:val="0"/>
      <w:divBdr>
        <w:top w:val="none" w:sz="0" w:space="0" w:color="auto"/>
        <w:left w:val="none" w:sz="0" w:space="0" w:color="auto"/>
        <w:bottom w:val="none" w:sz="0" w:space="0" w:color="auto"/>
        <w:right w:val="none" w:sz="0" w:space="0" w:color="auto"/>
      </w:divBdr>
    </w:div>
    <w:div w:id="770856028">
      <w:bodyDiv w:val="1"/>
      <w:marLeft w:val="0"/>
      <w:marRight w:val="0"/>
      <w:marTop w:val="0"/>
      <w:marBottom w:val="0"/>
      <w:divBdr>
        <w:top w:val="none" w:sz="0" w:space="0" w:color="auto"/>
        <w:left w:val="none" w:sz="0" w:space="0" w:color="auto"/>
        <w:bottom w:val="none" w:sz="0" w:space="0" w:color="auto"/>
        <w:right w:val="none" w:sz="0" w:space="0" w:color="auto"/>
      </w:divBdr>
    </w:div>
    <w:div w:id="770930192">
      <w:bodyDiv w:val="1"/>
      <w:marLeft w:val="0"/>
      <w:marRight w:val="0"/>
      <w:marTop w:val="0"/>
      <w:marBottom w:val="0"/>
      <w:divBdr>
        <w:top w:val="none" w:sz="0" w:space="0" w:color="auto"/>
        <w:left w:val="none" w:sz="0" w:space="0" w:color="auto"/>
        <w:bottom w:val="none" w:sz="0" w:space="0" w:color="auto"/>
        <w:right w:val="none" w:sz="0" w:space="0" w:color="auto"/>
      </w:divBdr>
    </w:div>
    <w:div w:id="770972968">
      <w:bodyDiv w:val="1"/>
      <w:marLeft w:val="0"/>
      <w:marRight w:val="0"/>
      <w:marTop w:val="0"/>
      <w:marBottom w:val="0"/>
      <w:divBdr>
        <w:top w:val="none" w:sz="0" w:space="0" w:color="auto"/>
        <w:left w:val="none" w:sz="0" w:space="0" w:color="auto"/>
        <w:bottom w:val="none" w:sz="0" w:space="0" w:color="auto"/>
        <w:right w:val="none" w:sz="0" w:space="0" w:color="auto"/>
      </w:divBdr>
    </w:div>
    <w:div w:id="771514340">
      <w:bodyDiv w:val="1"/>
      <w:marLeft w:val="0"/>
      <w:marRight w:val="0"/>
      <w:marTop w:val="0"/>
      <w:marBottom w:val="0"/>
      <w:divBdr>
        <w:top w:val="none" w:sz="0" w:space="0" w:color="auto"/>
        <w:left w:val="none" w:sz="0" w:space="0" w:color="auto"/>
        <w:bottom w:val="none" w:sz="0" w:space="0" w:color="auto"/>
        <w:right w:val="none" w:sz="0" w:space="0" w:color="auto"/>
      </w:divBdr>
    </w:div>
    <w:div w:id="771902516">
      <w:bodyDiv w:val="1"/>
      <w:marLeft w:val="0"/>
      <w:marRight w:val="0"/>
      <w:marTop w:val="0"/>
      <w:marBottom w:val="0"/>
      <w:divBdr>
        <w:top w:val="none" w:sz="0" w:space="0" w:color="auto"/>
        <w:left w:val="none" w:sz="0" w:space="0" w:color="auto"/>
        <w:bottom w:val="none" w:sz="0" w:space="0" w:color="auto"/>
        <w:right w:val="none" w:sz="0" w:space="0" w:color="auto"/>
      </w:divBdr>
    </w:div>
    <w:div w:id="771974902">
      <w:bodyDiv w:val="1"/>
      <w:marLeft w:val="0"/>
      <w:marRight w:val="0"/>
      <w:marTop w:val="0"/>
      <w:marBottom w:val="0"/>
      <w:divBdr>
        <w:top w:val="none" w:sz="0" w:space="0" w:color="auto"/>
        <w:left w:val="none" w:sz="0" w:space="0" w:color="auto"/>
        <w:bottom w:val="none" w:sz="0" w:space="0" w:color="auto"/>
        <w:right w:val="none" w:sz="0" w:space="0" w:color="auto"/>
      </w:divBdr>
    </w:div>
    <w:div w:id="771975297">
      <w:bodyDiv w:val="1"/>
      <w:marLeft w:val="0"/>
      <w:marRight w:val="0"/>
      <w:marTop w:val="0"/>
      <w:marBottom w:val="0"/>
      <w:divBdr>
        <w:top w:val="none" w:sz="0" w:space="0" w:color="auto"/>
        <w:left w:val="none" w:sz="0" w:space="0" w:color="auto"/>
        <w:bottom w:val="none" w:sz="0" w:space="0" w:color="auto"/>
        <w:right w:val="none" w:sz="0" w:space="0" w:color="auto"/>
      </w:divBdr>
    </w:div>
    <w:div w:id="772095577">
      <w:bodyDiv w:val="1"/>
      <w:marLeft w:val="0"/>
      <w:marRight w:val="0"/>
      <w:marTop w:val="0"/>
      <w:marBottom w:val="0"/>
      <w:divBdr>
        <w:top w:val="none" w:sz="0" w:space="0" w:color="auto"/>
        <w:left w:val="none" w:sz="0" w:space="0" w:color="auto"/>
        <w:bottom w:val="none" w:sz="0" w:space="0" w:color="auto"/>
        <w:right w:val="none" w:sz="0" w:space="0" w:color="auto"/>
      </w:divBdr>
    </w:div>
    <w:div w:id="772290272">
      <w:bodyDiv w:val="1"/>
      <w:marLeft w:val="0"/>
      <w:marRight w:val="0"/>
      <w:marTop w:val="0"/>
      <w:marBottom w:val="0"/>
      <w:divBdr>
        <w:top w:val="none" w:sz="0" w:space="0" w:color="auto"/>
        <w:left w:val="none" w:sz="0" w:space="0" w:color="auto"/>
        <w:bottom w:val="none" w:sz="0" w:space="0" w:color="auto"/>
        <w:right w:val="none" w:sz="0" w:space="0" w:color="auto"/>
      </w:divBdr>
    </w:div>
    <w:div w:id="773325506">
      <w:bodyDiv w:val="1"/>
      <w:marLeft w:val="0"/>
      <w:marRight w:val="0"/>
      <w:marTop w:val="0"/>
      <w:marBottom w:val="0"/>
      <w:divBdr>
        <w:top w:val="none" w:sz="0" w:space="0" w:color="auto"/>
        <w:left w:val="none" w:sz="0" w:space="0" w:color="auto"/>
        <w:bottom w:val="none" w:sz="0" w:space="0" w:color="auto"/>
        <w:right w:val="none" w:sz="0" w:space="0" w:color="auto"/>
      </w:divBdr>
    </w:div>
    <w:div w:id="773523967">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4639822">
      <w:bodyDiv w:val="1"/>
      <w:marLeft w:val="0"/>
      <w:marRight w:val="0"/>
      <w:marTop w:val="0"/>
      <w:marBottom w:val="0"/>
      <w:divBdr>
        <w:top w:val="none" w:sz="0" w:space="0" w:color="auto"/>
        <w:left w:val="none" w:sz="0" w:space="0" w:color="auto"/>
        <w:bottom w:val="none" w:sz="0" w:space="0" w:color="auto"/>
        <w:right w:val="none" w:sz="0" w:space="0" w:color="auto"/>
      </w:divBdr>
    </w:div>
    <w:div w:id="774904054">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908751">
      <w:bodyDiv w:val="1"/>
      <w:marLeft w:val="0"/>
      <w:marRight w:val="0"/>
      <w:marTop w:val="0"/>
      <w:marBottom w:val="0"/>
      <w:divBdr>
        <w:top w:val="none" w:sz="0" w:space="0" w:color="auto"/>
        <w:left w:val="none" w:sz="0" w:space="0" w:color="auto"/>
        <w:bottom w:val="none" w:sz="0" w:space="0" w:color="auto"/>
        <w:right w:val="none" w:sz="0" w:space="0" w:color="auto"/>
      </w:divBdr>
    </w:div>
    <w:div w:id="775978204">
      <w:bodyDiv w:val="1"/>
      <w:marLeft w:val="0"/>
      <w:marRight w:val="0"/>
      <w:marTop w:val="0"/>
      <w:marBottom w:val="0"/>
      <w:divBdr>
        <w:top w:val="none" w:sz="0" w:space="0" w:color="auto"/>
        <w:left w:val="none" w:sz="0" w:space="0" w:color="auto"/>
        <w:bottom w:val="none" w:sz="0" w:space="0" w:color="auto"/>
        <w:right w:val="none" w:sz="0" w:space="0" w:color="auto"/>
      </w:divBdr>
    </w:div>
    <w:div w:id="776372167">
      <w:bodyDiv w:val="1"/>
      <w:marLeft w:val="0"/>
      <w:marRight w:val="0"/>
      <w:marTop w:val="0"/>
      <w:marBottom w:val="0"/>
      <w:divBdr>
        <w:top w:val="none" w:sz="0" w:space="0" w:color="auto"/>
        <w:left w:val="none" w:sz="0" w:space="0" w:color="auto"/>
        <w:bottom w:val="none" w:sz="0" w:space="0" w:color="auto"/>
        <w:right w:val="none" w:sz="0" w:space="0" w:color="auto"/>
      </w:divBdr>
    </w:div>
    <w:div w:id="776799728">
      <w:bodyDiv w:val="1"/>
      <w:marLeft w:val="0"/>
      <w:marRight w:val="0"/>
      <w:marTop w:val="0"/>
      <w:marBottom w:val="0"/>
      <w:divBdr>
        <w:top w:val="none" w:sz="0" w:space="0" w:color="auto"/>
        <w:left w:val="none" w:sz="0" w:space="0" w:color="auto"/>
        <w:bottom w:val="none" w:sz="0" w:space="0" w:color="auto"/>
        <w:right w:val="none" w:sz="0" w:space="0" w:color="auto"/>
      </w:divBdr>
    </w:div>
    <w:div w:id="778449213">
      <w:bodyDiv w:val="1"/>
      <w:marLeft w:val="0"/>
      <w:marRight w:val="0"/>
      <w:marTop w:val="0"/>
      <w:marBottom w:val="0"/>
      <w:divBdr>
        <w:top w:val="none" w:sz="0" w:space="0" w:color="auto"/>
        <w:left w:val="none" w:sz="0" w:space="0" w:color="auto"/>
        <w:bottom w:val="none" w:sz="0" w:space="0" w:color="auto"/>
        <w:right w:val="none" w:sz="0" w:space="0" w:color="auto"/>
      </w:divBdr>
    </w:div>
    <w:div w:id="778987981">
      <w:bodyDiv w:val="1"/>
      <w:marLeft w:val="0"/>
      <w:marRight w:val="0"/>
      <w:marTop w:val="0"/>
      <w:marBottom w:val="0"/>
      <w:divBdr>
        <w:top w:val="none" w:sz="0" w:space="0" w:color="auto"/>
        <w:left w:val="none" w:sz="0" w:space="0" w:color="auto"/>
        <w:bottom w:val="none" w:sz="0" w:space="0" w:color="auto"/>
        <w:right w:val="none" w:sz="0" w:space="0" w:color="auto"/>
      </w:divBdr>
    </w:div>
    <w:div w:id="779910250">
      <w:bodyDiv w:val="1"/>
      <w:marLeft w:val="0"/>
      <w:marRight w:val="0"/>
      <w:marTop w:val="0"/>
      <w:marBottom w:val="0"/>
      <w:divBdr>
        <w:top w:val="none" w:sz="0" w:space="0" w:color="auto"/>
        <w:left w:val="none" w:sz="0" w:space="0" w:color="auto"/>
        <w:bottom w:val="none" w:sz="0" w:space="0" w:color="auto"/>
        <w:right w:val="none" w:sz="0" w:space="0" w:color="auto"/>
      </w:divBdr>
    </w:div>
    <w:div w:id="780151290">
      <w:bodyDiv w:val="1"/>
      <w:marLeft w:val="0"/>
      <w:marRight w:val="0"/>
      <w:marTop w:val="0"/>
      <w:marBottom w:val="0"/>
      <w:divBdr>
        <w:top w:val="none" w:sz="0" w:space="0" w:color="auto"/>
        <w:left w:val="none" w:sz="0" w:space="0" w:color="auto"/>
        <w:bottom w:val="none" w:sz="0" w:space="0" w:color="auto"/>
        <w:right w:val="none" w:sz="0" w:space="0" w:color="auto"/>
      </w:divBdr>
    </w:div>
    <w:div w:id="7805367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1267764">
      <w:bodyDiv w:val="1"/>
      <w:marLeft w:val="0"/>
      <w:marRight w:val="0"/>
      <w:marTop w:val="0"/>
      <w:marBottom w:val="0"/>
      <w:divBdr>
        <w:top w:val="none" w:sz="0" w:space="0" w:color="auto"/>
        <w:left w:val="none" w:sz="0" w:space="0" w:color="auto"/>
        <w:bottom w:val="none" w:sz="0" w:space="0" w:color="auto"/>
        <w:right w:val="none" w:sz="0" w:space="0" w:color="auto"/>
      </w:divBdr>
    </w:div>
    <w:div w:id="781269184">
      <w:bodyDiv w:val="1"/>
      <w:marLeft w:val="0"/>
      <w:marRight w:val="0"/>
      <w:marTop w:val="0"/>
      <w:marBottom w:val="0"/>
      <w:divBdr>
        <w:top w:val="none" w:sz="0" w:space="0" w:color="auto"/>
        <w:left w:val="none" w:sz="0" w:space="0" w:color="auto"/>
        <w:bottom w:val="none" w:sz="0" w:space="0" w:color="auto"/>
        <w:right w:val="none" w:sz="0" w:space="0" w:color="auto"/>
      </w:divBdr>
    </w:div>
    <w:div w:id="781415268">
      <w:bodyDiv w:val="1"/>
      <w:marLeft w:val="0"/>
      <w:marRight w:val="0"/>
      <w:marTop w:val="0"/>
      <w:marBottom w:val="0"/>
      <w:divBdr>
        <w:top w:val="none" w:sz="0" w:space="0" w:color="auto"/>
        <w:left w:val="none" w:sz="0" w:space="0" w:color="auto"/>
        <w:bottom w:val="none" w:sz="0" w:space="0" w:color="auto"/>
        <w:right w:val="none" w:sz="0" w:space="0" w:color="auto"/>
      </w:divBdr>
    </w:div>
    <w:div w:id="781463759">
      <w:bodyDiv w:val="1"/>
      <w:marLeft w:val="0"/>
      <w:marRight w:val="0"/>
      <w:marTop w:val="0"/>
      <w:marBottom w:val="0"/>
      <w:divBdr>
        <w:top w:val="none" w:sz="0" w:space="0" w:color="auto"/>
        <w:left w:val="none" w:sz="0" w:space="0" w:color="auto"/>
        <w:bottom w:val="none" w:sz="0" w:space="0" w:color="auto"/>
        <w:right w:val="none" w:sz="0" w:space="0" w:color="auto"/>
      </w:divBdr>
    </w:div>
    <w:div w:id="782118865">
      <w:bodyDiv w:val="1"/>
      <w:marLeft w:val="0"/>
      <w:marRight w:val="0"/>
      <w:marTop w:val="0"/>
      <w:marBottom w:val="0"/>
      <w:divBdr>
        <w:top w:val="none" w:sz="0" w:space="0" w:color="auto"/>
        <w:left w:val="none" w:sz="0" w:space="0" w:color="auto"/>
        <w:bottom w:val="none" w:sz="0" w:space="0" w:color="auto"/>
        <w:right w:val="none" w:sz="0" w:space="0" w:color="auto"/>
      </w:divBdr>
    </w:div>
    <w:div w:id="782190173">
      <w:bodyDiv w:val="1"/>
      <w:marLeft w:val="0"/>
      <w:marRight w:val="0"/>
      <w:marTop w:val="0"/>
      <w:marBottom w:val="0"/>
      <w:divBdr>
        <w:top w:val="none" w:sz="0" w:space="0" w:color="auto"/>
        <w:left w:val="none" w:sz="0" w:space="0" w:color="auto"/>
        <w:bottom w:val="none" w:sz="0" w:space="0" w:color="auto"/>
        <w:right w:val="none" w:sz="0" w:space="0" w:color="auto"/>
      </w:divBdr>
    </w:div>
    <w:div w:id="782382827">
      <w:bodyDiv w:val="1"/>
      <w:marLeft w:val="0"/>
      <w:marRight w:val="0"/>
      <w:marTop w:val="0"/>
      <w:marBottom w:val="0"/>
      <w:divBdr>
        <w:top w:val="none" w:sz="0" w:space="0" w:color="auto"/>
        <w:left w:val="none" w:sz="0" w:space="0" w:color="auto"/>
        <w:bottom w:val="none" w:sz="0" w:space="0" w:color="auto"/>
        <w:right w:val="none" w:sz="0" w:space="0" w:color="auto"/>
      </w:divBdr>
    </w:div>
    <w:div w:id="782578505">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2919849">
      <w:bodyDiv w:val="1"/>
      <w:marLeft w:val="0"/>
      <w:marRight w:val="0"/>
      <w:marTop w:val="0"/>
      <w:marBottom w:val="0"/>
      <w:divBdr>
        <w:top w:val="none" w:sz="0" w:space="0" w:color="auto"/>
        <w:left w:val="none" w:sz="0" w:space="0" w:color="auto"/>
        <w:bottom w:val="none" w:sz="0" w:space="0" w:color="auto"/>
        <w:right w:val="none" w:sz="0" w:space="0" w:color="auto"/>
      </w:divBdr>
    </w:div>
    <w:div w:id="783236610">
      <w:bodyDiv w:val="1"/>
      <w:marLeft w:val="0"/>
      <w:marRight w:val="0"/>
      <w:marTop w:val="0"/>
      <w:marBottom w:val="0"/>
      <w:divBdr>
        <w:top w:val="none" w:sz="0" w:space="0" w:color="auto"/>
        <w:left w:val="none" w:sz="0" w:space="0" w:color="auto"/>
        <w:bottom w:val="none" w:sz="0" w:space="0" w:color="auto"/>
        <w:right w:val="none" w:sz="0" w:space="0" w:color="auto"/>
      </w:divBdr>
    </w:div>
    <w:div w:id="783690943">
      <w:bodyDiv w:val="1"/>
      <w:marLeft w:val="0"/>
      <w:marRight w:val="0"/>
      <w:marTop w:val="0"/>
      <w:marBottom w:val="0"/>
      <w:divBdr>
        <w:top w:val="none" w:sz="0" w:space="0" w:color="auto"/>
        <w:left w:val="none" w:sz="0" w:space="0" w:color="auto"/>
        <w:bottom w:val="none" w:sz="0" w:space="0" w:color="auto"/>
        <w:right w:val="none" w:sz="0" w:space="0" w:color="auto"/>
      </w:divBdr>
    </w:div>
    <w:div w:id="783960540">
      <w:bodyDiv w:val="1"/>
      <w:marLeft w:val="0"/>
      <w:marRight w:val="0"/>
      <w:marTop w:val="0"/>
      <w:marBottom w:val="0"/>
      <w:divBdr>
        <w:top w:val="none" w:sz="0" w:space="0" w:color="auto"/>
        <w:left w:val="none" w:sz="0" w:space="0" w:color="auto"/>
        <w:bottom w:val="none" w:sz="0" w:space="0" w:color="auto"/>
        <w:right w:val="none" w:sz="0" w:space="0" w:color="auto"/>
      </w:divBdr>
    </w:div>
    <w:div w:id="784350947">
      <w:bodyDiv w:val="1"/>
      <w:marLeft w:val="0"/>
      <w:marRight w:val="0"/>
      <w:marTop w:val="0"/>
      <w:marBottom w:val="0"/>
      <w:divBdr>
        <w:top w:val="none" w:sz="0" w:space="0" w:color="auto"/>
        <w:left w:val="none" w:sz="0" w:space="0" w:color="auto"/>
        <w:bottom w:val="none" w:sz="0" w:space="0" w:color="auto"/>
        <w:right w:val="none" w:sz="0" w:space="0" w:color="auto"/>
      </w:divBdr>
    </w:div>
    <w:div w:id="784422510">
      <w:bodyDiv w:val="1"/>
      <w:marLeft w:val="0"/>
      <w:marRight w:val="0"/>
      <w:marTop w:val="0"/>
      <w:marBottom w:val="0"/>
      <w:divBdr>
        <w:top w:val="none" w:sz="0" w:space="0" w:color="auto"/>
        <w:left w:val="none" w:sz="0" w:space="0" w:color="auto"/>
        <w:bottom w:val="none" w:sz="0" w:space="0" w:color="auto"/>
        <w:right w:val="none" w:sz="0" w:space="0" w:color="auto"/>
      </w:divBdr>
    </w:div>
    <w:div w:id="785002858">
      <w:bodyDiv w:val="1"/>
      <w:marLeft w:val="0"/>
      <w:marRight w:val="0"/>
      <w:marTop w:val="0"/>
      <w:marBottom w:val="0"/>
      <w:divBdr>
        <w:top w:val="none" w:sz="0" w:space="0" w:color="auto"/>
        <w:left w:val="none" w:sz="0" w:space="0" w:color="auto"/>
        <w:bottom w:val="none" w:sz="0" w:space="0" w:color="auto"/>
        <w:right w:val="none" w:sz="0" w:space="0" w:color="auto"/>
      </w:divBdr>
    </w:div>
    <w:div w:id="785466689">
      <w:bodyDiv w:val="1"/>
      <w:marLeft w:val="0"/>
      <w:marRight w:val="0"/>
      <w:marTop w:val="0"/>
      <w:marBottom w:val="0"/>
      <w:divBdr>
        <w:top w:val="none" w:sz="0" w:space="0" w:color="auto"/>
        <w:left w:val="none" w:sz="0" w:space="0" w:color="auto"/>
        <w:bottom w:val="none" w:sz="0" w:space="0" w:color="auto"/>
        <w:right w:val="none" w:sz="0" w:space="0" w:color="auto"/>
      </w:divBdr>
    </w:div>
    <w:div w:id="785655431">
      <w:bodyDiv w:val="1"/>
      <w:marLeft w:val="0"/>
      <w:marRight w:val="0"/>
      <w:marTop w:val="0"/>
      <w:marBottom w:val="0"/>
      <w:divBdr>
        <w:top w:val="none" w:sz="0" w:space="0" w:color="auto"/>
        <w:left w:val="none" w:sz="0" w:space="0" w:color="auto"/>
        <w:bottom w:val="none" w:sz="0" w:space="0" w:color="auto"/>
        <w:right w:val="none" w:sz="0" w:space="0" w:color="auto"/>
      </w:divBdr>
    </w:div>
    <w:div w:id="785735489">
      <w:bodyDiv w:val="1"/>
      <w:marLeft w:val="0"/>
      <w:marRight w:val="0"/>
      <w:marTop w:val="0"/>
      <w:marBottom w:val="0"/>
      <w:divBdr>
        <w:top w:val="none" w:sz="0" w:space="0" w:color="auto"/>
        <w:left w:val="none" w:sz="0" w:space="0" w:color="auto"/>
        <w:bottom w:val="none" w:sz="0" w:space="0" w:color="auto"/>
        <w:right w:val="none" w:sz="0" w:space="0" w:color="auto"/>
      </w:divBdr>
    </w:div>
    <w:div w:id="786587614">
      <w:bodyDiv w:val="1"/>
      <w:marLeft w:val="0"/>
      <w:marRight w:val="0"/>
      <w:marTop w:val="0"/>
      <w:marBottom w:val="0"/>
      <w:divBdr>
        <w:top w:val="none" w:sz="0" w:space="0" w:color="auto"/>
        <w:left w:val="none" w:sz="0" w:space="0" w:color="auto"/>
        <w:bottom w:val="none" w:sz="0" w:space="0" w:color="auto"/>
        <w:right w:val="none" w:sz="0" w:space="0" w:color="auto"/>
      </w:divBdr>
    </w:div>
    <w:div w:id="786706022">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7239651">
      <w:bodyDiv w:val="1"/>
      <w:marLeft w:val="0"/>
      <w:marRight w:val="0"/>
      <w:marTop w:val="0"/>
      <w:marBottom w:val="0"/>
      <w:divBdr>
        <w:top w:val="none" w:sz="0" w:space="0" w:color="auto"/>
        <w:left w:val="none" w:sz="0" w:space="0" w:color="auto"/>
        <w:bottom w:val="none" w:sz="0" w:space="0" w:color="auto"/>
        <w:right w:val="none" w:sz="0" w:space="0" w:color="auto"/>
      </w:divBdr>
    </w:div>
    <w:div w:id="787285509">
      <w:bodyDiv w:val="1"/>
      <w:marLeft w:val="0"/>
      <w:marRight w:val="0"/>
      <w:marTop w:val="0"/>
      <w:marBottom w:val="0"/>
      <w:divBdr>
        <w:top w:val="none" w:sz="0" w:space="0" w:color="auto"/>
        <w:left w:val="none" w:sz="0" w:space="0" w:color="auto"/>
        <w:bottom w:val="none" w:sz="0" w:space="0" w:color="auto"/>
        <w:right w:val="none" w:sz="0" w:space="0" w:color="auto"/>
      </w:divBdr>
    </w:div>
    <w:div w:id="787578316">
      <w:bodyDiv w:val="1"/>
      <w:marLeft w:val="0"/>
      <w:marRight w:val="0"/>
      <w:marTop w:val="0"/>
      <w:marBottom w:val="0"/>
      <w:divBdr>
        <w:top w:val="none" w:sz="0" w:space="0" w:color="auto"/>
        <w:left w:val="none" w:sz="0" w:space="0" w:color="auto"/>
        <w:bottom w:val="none" w:sz="0" w:space="0" w:color="auto"/>
        <w:right w:val="none" w:sz="0" w:space="0" w:color="auto"/>
      </w:divBdr>
    </w:div>
    <w:div w:id="787815187">
      <w:bodyDiv w:val="1"/>
      <w:marLeft w:val="0"/>
      <w:marRight w:val="0"/>
      <w:marTop w:val="0"/>
      <w:marBottom w:val="0"/>
      <w:divBdr>
        <w:top w:val="none" w:sz="0" w:space="0" w:color="auto"/>
        <w:left w:val="none" w:sz="0" w:space="0" w:color="auto"/>
        <w:bottom w:val="none" w:sz="0" w:space="0" w:color="auto"/>
        <w:right w:val="none" w:sz="0" w:space="0" w:color="auto"/>
      </w:divBdr>
    </w:div>
    <w:div w:id="788477324">
      <w:bodyDiv w:val="1"/>
      <w:marLeft w:val="0"/>
      <w:marRight w:val="0"/>
      <w:marTop w:val="0"/>
      <w:marBottom w:val="0"/>
      <w:divBdr>
        <w:top w:val="none" w:sz="0" w:space="0" w:color="auto"/>
        <w:left w:val="none" w:sz="0" w:space="0" w:color="auto"/>
        <w:bottom w:val="none" w:sz="0" w:space="0" w:color="auto"/>
        <w:right w:val="none" w:sz="0" w:space="0" w:color="auto"/>
      </w:divBdr>
    </w:div>
    <w:div w:id="788551659">
      <w:bodyDiv w:val="1"/>
      <w:marLeft w:val="0"/>
      <w:marRight w:val="0"/>
      <w:marTop w:val="0"/>
      <w:marBottom w:val="0"/>
      <w:divBdr>
        <w:top w:val="none" w:sz="0" w:space="0" w:color="auto"/>
        <w:left w:val="none" w:sz="0" w:space="0" w:color="auto"/>
        <w:bottom w:val="none" w:sz="0" w:space="0" w:color="auto"/>
        <w:right w:val="none" w:sz="0" w:space="0" w:color="auto"/>
      </w:divBdr>
    </w:div>
    <w:div w:id="788553225">
      <w:bodyDiv w:val="1"/>
      <w:marLeft w:val="0"/>
      <w:marRight w:val="0"/>
      <w:marTop w:val="0"/>
      <w:marBottom w:val="0"/>
      <w:divBdr>
        <w:top w:val="none" w:sz="0" w:space="0" w:color="auto"/>
        <w:left w:val="none" w:sz="0" w:space="0" w:color="auto"/>
        <w:bottom w:val="none" w:sz="0" w:space="0" w:color="auto"/>
        <w:right w:val="none" w:sz="0" w:space="0" w:color="auto"/>
      </w:divBdr>
    </w:div>
    <w:div w:id="788862443">
      <w:bodyDiv w:val="1"/>
      <w:marLeft w:val="0"/>
      <w:marRight w:val="0"/>
      <w:marTop w:val="0"/>
      <w:marBottom w:val="0"/>
      <w:divBdr>
        <w:top w:val="none" w:sz="0" w:space="0" w:color="auto"/>
        <w:left w:val="none" w:sz="0" w:space="0" w:color="auto"/>
        <w:bottom w:val="none" w:sz="0" w:space="0" w:color="auto"/>
        <w:right w:val="none" w:sz="0" w:space="0" w:color="auto"/>
      </w:divBdr>
    </w:div>
    <w:div w:id="789085859">
      <w:bodyDiv w:val="1"/>
      <w:marLeft w:val="0"/>
      <w:marRight w:val="0"/>
      <w:marTop w:val="0"/>
      <w:marBottom w:val="0"/>
      <w:divBdr>
        <w:top w:val="none" w:sz="0" w:space="0" w:color="auto"/>
        <w:left w:val="none" w:sz="0" w:space="0" w:color="auto"/>
        <w:bottom w:val="none" w:sz="0" w:space="0" w:color="auto"/>
        <w:right w:val="none" w:sz="0" w:space="0" w:color="auto"/>
      </w:divBdr>
    </w:div>
    <w:div w:id="789783031">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633573">
      <w:bodyDiv w:val="1"/>
      <w:marLeft w:val="0"/>
      <w:marRight w:val="0"/>
      <w:marTop w:val="0"/>
      <w:marBottom w:val="0"/>
      <w:divBdr>
        <w:top w:val="none" w:sz="0" w:space="0" w:color="auto"/>
        <w:left w:val="none" w:sz="0" w:space="0" w:color="auto"/>
        <w:bottom w:val="none" w:sz="0" w:space="0" w:color="auto"/>
        <w:right w:val="none" w:sz="0" w:space="0" w:color="auto"/>
      </w:divBdr>
    </w:div>
    <w:div w:id="790637732">
      <w:bodyDiv w:val="1"/>
      <w:marLeft w:val="0"/>
      <w:marRight w:val="0"/>
      <w:marTop w:val="0"/>
      <w:marBottom w:val="0"/>
      <w:divBdr>
        <w:top w:val="none" w:sz="0" w:space="0" w:color="auto"/>
        <w:left w:val="none" w:sz="0" w:space="0" w:color="auto"/>
        <w:bottom w:val="none" w:sz="0" w:space="0" w:color="auto"/>
        <w:right w:val="none" w:sz="0" w:space="0" w:color="auto"/>
      </w:divBdr>
    </w:div>
    <w:div w:id="791284000">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2595804">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3525832">
      <w:bodyDiv w:val="1"/>
      <w:marLeft w:val="0"/>
      <w:marRight w:val="0"/>
      <w:marTop w:val="0"/>
      <w:marBottom w:val="0"/>
      <w:divBdr>
        <w:top w:val="none" w:sz="0" w:space="0" w:color="auto"/>
        <w:left w:val="none" w:sz="0" w:space="0" w:color="auto"/>
        <w:bottom w:val="none" w:sz="0" w:space="0" w:color="auto"/>
        <w:right w:val="none" w:sz="0" w:space="0" w:color="auto"/>
      </w:divBdr>
    </w:div>
    <w:div w:id="79502333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5946943">
      <w:bodyDiv w:val="1"/>
      <w:marLeft w:val="0"/>
      <w:marRight w:val="0"/>
      <w:marTop w:val="0"/>
      <w:marBottom w:val="0"/>
      <w:divBdr>
        <w:top w:val="none" w:sz="0" w:space="0" w:color="auto"/>
        <w:left w:val="none" w:sz="0" w:space="0" w:color="auto"/>
        <w:bottom w:val="none" w:sz="0" w:space="0" w:color="auto"/>
        <w:right w:val="none" w:sz="0" w:space="0" w:color="auto"/>
      </w:divBdr>
    </w:div>
    <w:div w:id="795952773">
      <w:bodyDiv w:val="1"/>
      <w:marLeft w:val="0"/>
      <w:marRight w:val="0"/>
      <w:marTop w:val="0"/>
      <w:marBottom w:val="0"/>
      <w:divBdr>
        <w:top w:val="none" w:sz="0" w:space="0" w:color="auto"/>
        <w:left w:val="none" w:sz="0" w:space="0" w:color="auto"/>
        <w:bottom w:val="none" w:sz="0" w:space="0" w:color="auto"/>
        <w:right w:val="none" w:sz="0" w:space="0" w:color="auto"/>
      </w:divBdr>
    </w:div>
    <w:div w:id="796528434">
      <w:bodyDiv w:val="1"/>
      <w:marLeft w:val="0"/>
      <w:marRight w:val="0"/>
      <w:marTop w:val="0"/>
      <w:marBottom w:val="0"/>
      <w:divBdr>
        <w:top w:val="none" w:sz="0" w:space="0" w:color="auto"/>
        <w:left w:val="none" w:sz="0" w:space="0" w:color="auto"/>
        <w:bottom w:val="none" w:sz="0" w:space="0" w:color="auto"/>
        <w:right w:val="none" w:sz="0" w:space="0" w:color="auto"/>
      </w:divBdr>
    </w:div>
    <w:div w:id="796996239">
      <w:bodyDiv w:val="1"/>
      <w:marLeft w:val="0"/>
      <w:marRight w:val="0"/>
      <w:marTop w:val="0"/>
      <w:marBottom w:val="0"/>
      <w:divBdr>
        <w:top w:val="none" w:sz="0" w:space="0" w:color="auto"/>
        <w:left w:val="none" w:sz="0" w:space="0" w:color="auto"/>
        <w:bottom w:val="none" w:sz="0" w:space="0" w:color="auto"/>
        <w:right w:val="none" w:sz="0" w:space="0" w:color="auto"/>
      </w:divBdr>
    </w:div>
    <w:div w:id="798105157">
      <w:bodyDiv w:val="1"/>
      <w:marLeft w:val="0"/>
      <w:marRight w:val="0"/>
      <w:marTop w:val="0"/>
      <w:marBottom w:val="0"/>
      <w:divBdr>
        <w:top w:val="none" w:sz="0" w:space="0" w:color="auto"/>
        <w:left w:val="none" w:sz="0" w:space="0" w:color="auto"/>
        <w:bottom w:val="none" w:sz="0" w:space="0" w:color="auto"/>
        <w:right w:val="none" w:sz="0" w:space="0" w:color="auto"/>
      </w:divBdr>
    </w:div>
    <w:div w:id="798493272">
      <w:bodyDiv w:val="1"/>
      <w:marLeft w:val="0"/>
      <w:marRight w:val="0"/>
      <w:marTop w:val="0"/>
      <w:marBottom w:val="0"/>
      <w:divBdr>
        <w:top w:val="none" w:sz="0" w:space="0" w:color="auto"/>
        <w:left w:val="none" w:sz="0" w:space="0" w:color="auto"/>
        <w:bottom w:val="none" w:sz="0" w:space="0" w:color="auto"/>
        <w:right w:val="none" w:sz="0" w:space="0" w:color="auto"/>
      </w:divBdr>
    </w:div>
    <w:div w:id="799081231">
      <w:bodyDiv w:val="1"/>
      <w:marLeft w:val="0"/>
      <w:marRight w:val="0"/>
      <w:marTop w:val="0"/>
      <w:marBottom w:val="0"/>
      <w:divBdr>
        <w:top w:val="none" w:sz="0" w:space="0" w:color="auto"/>
        <w:left w:val="none" w:sz="0" w:space="0" w:color="auto"/>
        <w:bottom w:val="none" w:sz="0" w:space="0" w:color="auto"/>
        <w:right w:val="none" w:sz="0" w:space="0" w:color="auto"/>
      </w:divBdr>
    </w:div>
    <w:div w:id="799223147">
      <w:bodyDiv w:val="1"/>
      <w:marLeft w:val="0"/>
      <w:marRight w:val="0"/>
      <w:marTop w:val="0"/>
      <w:marBottom w:val="0"/>
      <w:divBdr>
        <w:top w:val="none" w:sz="0" w:space="0" w:color="auto"/>
        <w:left w:val="none" w:sz="0" w:space="0" w:color="auto"/>
        <w:bottom w:val="none" w:sz="0" w:space="0" w:color="auto"/>
        <w:right w:val="none" w:sz="0" w:space="0" w:color="auto"/>
      </w:divBdr>
    </w:div>
    <w:div w:id="799618249">
      <w:bodyDiv w:val="1"/>
      <w:marLeft w:val="0"/>
      <w:marRight w:val="0"/>
      <w:marTop w:val="0"/>
      <w:marBottom w:val="0"/>
      <w:divBdr>
        <w:top w:val="none" w:sz="0" w:space="0" w:color="auto"/>
        <w:left w:val="none" w:sz="0" w:space="0" w:color="auto"/>
        <w:bottom w:val="none" w:sz="0" w:space="0" w:color="auto"/>
        <w:right w:val="none" w:sz="0" w:space="0" w:color="auto"/>
      </w:divBdr>
    </w:div>
    <w:div w:id="799885629">
      <w:bodyDiv w:val="1"/>
      <w:marLeft w:val="0"/>
      <w:marRight w:val="0"/>
      <w:marTop w:val="0"/>
      <w:marBottom w:val="0"/>
      <w:divBdr>
        <w:top w:val="none" w:sz="0" w:space="0" w:color="auto"/>
        <w:left w:val="none" w:sz="0" w:space="0" w:color="auto"/>
        <w:bottom w:val="none" w:sz="0" w:space="0" w:color="auto"/>
        <w:right w:val="none" w:sz="0" w:space="0" w:color="auto"/>
      </w:divBdr>
    </w:div>
    <w:div w:id="799959491">
      <w:bodyDiv w:val="1"/>
      <w:marLeft w:val="0"/>
      <w:marRight w:val="0"/>
      <w:marTop w:val="0"/>
      <w:marBottom w:val="0"/>
      <w:divBdr>
        <w:top w:val="none" w:sz="0" w:space="0" w:color="auto"/>
        <w:left w:val="none" w:sz="0" w:space="0" w:color="auto"/>
        <w:bottom w:val="none" w:sz="0" w:space="0" w:color="auto"/>
        <w:right w:val="none" w:sz="0" w:space="0" w:color="auto"/>
      </w:divBdr>
    </w:div>
    <w:div w:id="800076238">
      <w:bodyDiv w:val="1"/>
      <w:marLeft w:val="0"/>
      <w:marRight w:val="0"/>
      <w:marTop w:val="0"/>
      <w:marBottom w:val="0"/>
      <w:divBdr>
        <w:top w:val="none" w:sz="0" w:space="0" w:color="auto"/>
        <w:left w:val="none" w:sz="0" w:space="0" w:color="auto"/>
        <w:bottom w:val="none" w:sz="0" w:space="0" w:color="auto"/>
        <w:right w:val="none" w:sz="0" w:space="0" w:color="auto"/>
      </w:divBdr>
    </w:div>
    <w:div w:id="800684542">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1072758">
      <w:bodyDiv w:val="1"/>
      <w:marLeft w:val="0"/>
      <w:marRight w:val="0"/>
      <w:marTop w:val="0"/>
      <w:marBottom w:val="0"/>
      <w:divBdr>
        <w:top w:val="none" w:sz="0" w:space="0" w:color="auto"/>
        <w:left w:val="none" w:sz="0" w:space="0" w:color="auto"/>
        <w:bottom w:val="none" w:sz="0" w:space="0" w:color="auto"/>
        <w:right w:val="none" w:sz="0" w:space="0" w:color="auto"/>
      </w:divBdr>
    </w:div>
    <w:div w:id="803081027">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3933881">
      <w:bodyDiv w:val="1"/>
      <w:marLeft w:val="0"/>
      <w:marRight w:val="0"/>
      <w:marTop w:val="0"/>
      <w:marBottom w:val="0"/>
      <w:divBdr>
        <w:top w:val="none" w:sz="0" w:space="0" w:color="auto"/>
        <w:left w:val="none" w:sz="0" w:space="0" w:color="auto"/>
        <w:bottom w:val="none" w:sz="0" w:space="0" w:color="auto"/>
        <w:right w:val="none" w:sz="0" w:space="0" w:color="auto"/>
      </w:divBdr>
    </w:div>
    <w:div w:id="804466059">
      <w:bodyDiv w:val="1"/>
      <w:marLeft w:val="0"/>
      <w:marRight w:val="0"/>
      <w:marTop w:val="0"/>
      <w:marBottom w:val="0"/>
      <w:divBdr>
        <w:top w:val="none" w:sz="0" w:space="0" w:color="auto"/>
        <w:left w:val="none" w:sz="0" w:space="0" w:color="auto"/>
        <w:bottom w:val="none" w:sz="0" w:space="0" w:color="auto"/>
        <w:right w:val="none" w:sz="0" w:space="0" w:color="auto"/>
      </w:divBdr>
    </w:div>
    <w:div w:id="804617112">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7018001">
      <w:bodyDiv w:val="1"/>
      <w:marLeft w:val="0"/>
      <w:marRight w:val="0"/>
      <w:marTop w:val="0"/>
      <w:marBottom w:val="0"/>
      <w:divBdr>
        <w:top w:val="none" w:sz="0" w:space="0" w:color="auto"/>
        <w:left w:val="none" w:sz="0" w:space="0" w:color="auto"/>
        <w:bottom w:val="none" w:sz="0" w:space="0" w:color="auto"/>
        <w:right w:val="none" w:sz="0" w:space="0" w:color="auto"/>
      </w:divBdr>
    </w:div>
    <w:div w:id="807629209">
      <w:bodyDiv w:val="1"/>
      <w:marLeft w:val="0"/>
      <w:marRight w:val="0"/>
      <w:marTop w:val="0"/>
      <w:marBottom w:val="0"/>
      <w:divBdr>
        <w:top w:val="none" w:sz="0" w:space="0" w:color="auto"/>
        <w:left w:val="none" w:sz="0" w:space="0" w:color="auto"/>
        <w:bottom w:val="none" w:sz="0" w:space="0" w:color="auto"/>
        <w:right w:val="none" w:sz="0" w:space="0" w:color="auto"/>
      </w:divBdr>
    </w:div>
    <w:div w:id="808596122">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8742088">
      <w:bodyDiv w:val="1"/>
      <w:marLeft w:val="0"/>
      <w:marRight w:val="0"/>
      <w:marTop w:val="0"/>
      <w:marBottom w:val="0"/>
      <w:divBdr>
        <w:top w:val="none" w:sz="0" w:space="0" w:color="auto"/>
        <w:left w:val="none" w:sz="0" w:space="0" w:color="auto"/>
        <w:bottom w:val="none" w:sz="0" w:space="0" w:color="auto"/>
        <w:right w:val="none" w:sz="0" w:space="0" w:color="auto"/>
      </w:divBdr>
    </w:div>
    <w:div w:id="808867317">
      <w:bodyDiv w:val="1"/>
      <w:marLeft w:val="0"/>
      <w:marRight w:val="0"/>
      <w:marTop w:val="0"/>
      <w:marBottom w:val="0"/>
      <w:divBdr>
        <w:top w:val="none" w:sz="0" w:space="0" w:color="auto"/>
        <w:left w:val="none" w:sz="0" w:space="0" w:color="auto"/>
        <w:bottom w:val="none" w:sz="0" w:space="0" w:color="auto"/>
        <w:right w:val="none" w:sz="0" w:space="0" w:color="auto"/>
      </w:divBdr>
    </w:div>
    <w:div w:id="80912769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09515028">
      <w:bodyDiv w:val="1"/>
      <w:marLeft w:val="0"/>
      <w:marRight w:val="0"/>
      <w:marTop w:val="0"/>
      <w:marBottom w:val="0"/>
      <w:divBdr>
        <w:top w:val="none" w:sz="0" w:space="0" w:color="auto"/>
        <w:left w:val="none" w:sz="0" w:space="0" w:color="auto"/>
        <w:bottom w:val="none" w:sz="0" w:space="0" w:color="auto"/>
        <w:right w:val="none" w:sz="0" w:space="0" w:color="auto"/>
      </w:divBdr>
    </w:div>
    <w:div w:id="809908594">
      <w:bodyDiv w:val="1"/>
      <w:marLeft w:val="0"/>
      <w:marRight w:val="0"/>
      <w:marTop w:val="0"/>
      <w:marBottom w:val="0"/>
      <w:divBdr>
        <w:top w:val="none" w:sz="0" w:space="0" w:color="auto"/>
        <w:left w:val="none" w:sz="0" w:space="0" w:color="auto"/>
        <w:bottom w:val="none" w:sz="0" w:space="0" w:color="auto"/>
        <w:right w:val="none" w:sz="0" w:space="0" w:color="auto"/>
      </w:divBdr>
    </w:div>
    <w:div w:id="810370634">
      <w:bodyDiv w:val="1"/>
      <w:marLeft w:val="0"/>
      <w:marRight w:val="0"/>
      <w:marTop w:val="0"/>
      <w:marBottom w:val="0"/>
      <w:divBdr>
        <w:top w:val="none" w:sz="0" w:space="0" w:color="auto"/>
        <w:left w:val="none" w:sz="0" w:space="0" w:color="auto"/>
        <w:bottom w:val="none" w:sz="0" w:space="0" w:color="auto"/>
        <w:right w:val="none" w:sz="0" w:space="0" w:color="auto"/>
      </w:divBdr>
    </w:div>
    <w:div w:id="810512567">
      <w:bodyDiv w:val="1"/>
      <w:marLeft w:val="0"/>
      <w:marRight w:val="0"/>
      <w:marTop w:val="0"/>
      <w:marBottom w:val="0"/>
      <w:divBdr>
        <w:top w:val="none" w:sz="0" w:space="0" w:color="auto"/>
        <w:left w:val="none" w:sz="0" w:space="0" w:color="auto"/>
        <w:bottom w:val="none" w:sz="0" w:space="0" w:color="auto"/>
        <w:right w:val="none" w:sz="0" w:space="0" w:color="auto"/>
      </w:divBdr>
    </w:div>
    <w:div w:id="810754851">
      <w:bodyDiv w:val="1"/>
      <w:marLeft w:val="0"/>
      <w:marRight w:val="0"/>
      <w:marTop w:val="0"/>
      <w:marBottom w:val="0"/>
      <w:divBdr>
        <w:top w:val="none" w:sz="0" w:space="0" w:color="auto"/>
        <w:left w:val="none" w:sz="0" w:space="0" w:color="auto"/>
        <w:bottom w:val="none" w:sz="0" w:space="0" w:color="auto"/>
        <w:right w:val="none" w:sz="0" w:space="0" w:color="auto"/>
      </w:divBdr>
    </w:div>
    <w:div w:id="811219607">
      <w:bodyDiv w:val="1"/>
      <w:marLeft w:val="0"/>
      <w:marRight w:val="0"/>
      <w:marTop w:val="0"/>
      <w:marBottom w:val="0"/>
      <w:divBdr>
        <w:top w:val="none" w:sz="0" w:space="0" w:color="auto"/>
        <w:left w:val="none" w:sz="0" w:space="0" w:color="auto"/>
        <w:bottom w:val="none" w:sz="0" w:space="0" w:color="auto"/>
        <w:right w:val="none" w:sz="0" w:space="0" w:color="auto"/>
      </w:divBdr>
    </w:div>
    <w:div w:id="811364790">
      <w:bodyDiv w:val="1"/>
      <w:marLeft w:val="0"/>
      <w:marRight w:val="0"/>
      <w:marTop w:val="0"/>
      <w:marBottom w:val="0"/>
      <w:divBdr>
        <w:top w:val="none" w:sz="0" w:space="0" w:color="auto"/>
        <w:left w:val="none" w:sz="0" w:space="0" w:color="auto"/>
        <w:bottom w:val="none" w:sz="0" w:space="0" w:color="auto"/>
        <w:right w:val="none" w:sz="0" w:space="0" w:color="auto"/>
      </w:divBdr>
    </w:div>
    <w:div w:id="811555996">
      <w:bodyDiv w:val="1"/>
      <w:marLeft w:val="0"/>
      <w:marRight w:val="0"/>
      <w:marTop w:val="0"/>
      <w:marBottom w:val="0"/>
      <w:divBdr>
        <w:top w:val="none" w:sz="0" w:space="0" w:color="auto"/>
        <w:left w:val="none" w:sz="0" w:space="0" w:color="auto"/>
        <w:bottom w:val="none" w:sz="0" w:space="0" w:color="auto"/>
        <w:right w:val="none" w:sz="0" w:space="0" w:color="auto"/>
      </w:divBdr>
    </w:div>
    <w:div w:id="811673871">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2599764">
      <w:bodyDiv w:val="1"/>
      <w:marLeft w:val="0"/>
      <w:marRight w:val="0"/>
      <w:marTop w:val="0"/>
      <w:marBottom w:val="0"/>
      <w:divBdr>
        <w:top w:val="none" w:sz="0" w:space="0" w:color="auto"/>
        <w:left w:val="none" w:sz="0" w:space="0" w:color="auto"/>
        <w:bottom w:val="none" w:sz="0" w:space="0" w:color="auto"/>
        <w:right w:val="none" w:sz="0" w:space="0" w:color="auto"/>
      </w:divBdr>
    </w:div>
    <w:div w:id="812911294">
      <w:bodyDiv w:val="1"/>
      <w:marLeft w:val="0"/>
      <w:marRight w:val="0"/>
      <w:marTop w:val="0"/>
      <w:marBottom w:val="0"/>
      <w:divBdr>
        <w:top w:val="none" w:sz="0" w:space="0" w:color="auto"/>
        <w:left w:val="none" w:sz="0" w:space="0" w:color="auto"/>
        <w:bottom w:val="none" w:sz="0" w:space="0" w:color="auto"/>
        <w:right w:val="none" w:sz="0" w:space="0" w:color="auto"/>
      </w:divBdr>
    </w:div>
    <w:div w:id="813260791">
      <w:bodyDiv w:val="1"/>
      <w:marLeft w:val="0"/>
      <w:marRight w:val="0"/>
      <w:marTop w:val="0"/>
      <w:marBottom w:val="0"/>
      <w:divBdr>
        <w:top w:val="none" w:sz="0" w:space="0" w:color="auto"/>
        <w:left w:val="none" w:sz="0" w:space="0" w:color="auto"/>
        <w:bottom w:val="none" w:sz="0" w:space="0" w:color="auto"/>
        <w:right w:val="none" w:sz="0" w:space="0" w:color="auto"/>
      </w:divBdr>
    </w:div>
    <w:div w:id="813523166">
      <w:bodyDiv w:val="1"/>
      <w:marLeft w:val="0"/>
      <w:marRight w:val="0"/>
      <w:marTop w:val="0"/>
      <w:marBottom w:val="0"/>
      <w:divBdr>
        <w:top w:val="none" w:sz="0" w:space="0" w:color="auto"/>
        <w:left w:val="none" w:sz="0" w:space="0" w:color="auto"/>
        <w:bottom w:val="none" w:sz="0" w:space="0" w:color="auto"/>
        <w:right w:val="none" w:sz="0" w:space="0" w:color="auto"/>
      </w:divBdr>
    </w:div>
    <w:div w:id="813989132">
      <w:bodyDiv w:val="1"/>
      <w:marLeft w:val="0"/>
      <w:marRight w:val="0"/>
      <w:marTop w:val="0"/>
      <w:marBottom w:val="0"/>
      <w:divBdr>
        <w:top w:val="none" w:sz="0" w:space="0" w:color="auto"/>
        <w:left w:val="none" w:sz="0" w:space="0" w:color="auto"/>
        <w:bottom w:val="none" w:sz="0" w:space="0" w:color="auto"/>
        <w:right w:val="none" w:sz="0" w:space="0" w:color="auto"/>
      </w:divBdr>
    </w:div>
    <w:div w:id="814645019">
      <w:bodyDiv w:val="1"/>
      <w:marLeft w:val="0"/>
      <w:marRight w:val="0"/>
      <w:marTop w:val="0"/>
      <w:marBottom w:val="0"/>
      <w:divBdr>
        <w:top w:val="none" w:sz="0" w:space="0" w:color="auto"/>
        <w:left w:val="none" w:sz="0" w:space="0" w:color="auto"/>
        <w:bottom w:val="none" w:sz="0" w:space="0" w:color="auto"/>
        <w:right w:val="none" w:sz="0" w:space="0" w:color="auto"/>
      </w:divBdr>
    </w:div>
    <w:div w:id="815417579">
      <w:bodyDiv w:val="1"/>
      <w:marLeft w:val="0"/>
      <w:marRight w:val="0"/>
      <w:marTop w:val="0"/>
      <w:marBottom w:val="0"/>
      <w:divBdr>
        <w:top w:val="none" w:sz="0" w:space="0" w:color="auto"/>
        <w:left w:val="none" w:sz="0" w:space="0" w:color="auto"/>
        <w:bottom w:val="none" w:sz="0" w:space="0" w:color="auto"/>
        <w:right w:val="none" w:sz="0" w:space="0" w:color="auto"/>
      </w:divBdr>
    </w:div>
    <w:div w:id="816191039">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6723119">
      <w:bodyDiv w:val="1"/>
      <w:marLeft w:val="0"/>
      <w:marRight w:val="0"/>
      <w:marTop w:val="0"/>
      <w:marBottom w:val="0"/>
      <w:divBdr>
        <w:top w:val="none" w:sz="0" w:space="0" w:color="auto"/>
        <w:left w:val="none" w:sz="0" w:space="0" w:color="auto"/>
        <w:bottom w:val="none" w:sz="0" w:space="0" w:color="auto"/>
        <w:right w:val="none" w:sz="0" w:space="0" w:color="auto"/>
      </w:divBdr>
    </w:div>
    <w:div w:id="817190403">
      <w:bodyDiv w:val="1"/>
      <w:marLeft w:val="0"/>
      <w:marRight w:val="0"/>
      <w:marTop w:val="0"/>
      <w:marBottom w:val="0"/>
      <w:divBdr>
        <w:top w:val="none" w:sz="0" w:space="0" w:color="auto"/>
        <w:left w:val="none" w:sz="0" w:space="0" w:color="auto"/>
        <w:bottom w:val="none" w:sz="0" w:space="0" w:color="auto"/>
        <w:right w:val="none" w:sz="0" w:space="0" w:color="auto"/>
      </w:divBdr>
    </w:div>
    <w:div w:id="818158464">
      <w:bodyDiv w:val="1"/>
      <w:marLeft w:val="0"/>
      <w:marRight w:val="0"/>
      <w:marTop w:val="0"/>
      <w:marBottom w:val="0"/>
      <w:divBdr>
        <w:top w:val="none" w:sz="0" w:space="0" w:color="auto"/>
        <w:left w:val="none" w:sz="0" w:space="0" w:color="auto"/>
        <w:bottom w:val="none" w:sz="0" w:space="0" w:color="auto"/>
        <w:right w:val="none" w:sz="0" w:space="0" w:color="auto"/>
      </w:divBdr>
    </w:div>
    <w:div w:id="818423595">
      <w:bodyDiv w:val="1"/>
      <w:marLeft w:val="0"/>
      <w:marRight w:val="0"/>
      <w:marTop w:val="0"/>
      <w:marBottom w:val="0"/>
      <w:divBdr>
        <w:top w:val="none" w:sz="0" w:space="0" w:color="auto"/>
        <w:left w:val="none" w:sz="0" w:space="0" w:color="auto"/>
        <w:bottom w:val="none" w:sz="0" w:space="0" w:color="auto"/>
        <w:right w:val="none" w:sz="0" w:space="0" w:color="auto"/>
      </w:divBdr>
    </w:div>
    <w:div w:id="818888292">
      <w:bodyDiv w:val="1"/>
      <w:marLeft w:val="0"/>
      <w:marRight w:val="0"/>
      <w:marTop w:val="0"/>
      <w:marBottom w:val="0"/>
      <w:divBdr>
        <w:top w:val="none" w:sz="0" w:space="0" w:color="auto"/>
        <w:left w:val="none" w:sz="0" w:space="0" w:color="auto"/>
        <w:bottom w:val="none" w:sz="0" w:space="0" w:color="auto"/>
        <w:right w:val="none" w:sz="0" w:space="0" w:color="auto"/>
      </w:divBdr>
    </w:div>
    <w:div w:id="819883590">
      <w:bodyDiv w:val="1"/>
      <w:marLeft w:val="0"/>
      <w:marRight w:val="0"/>
      <w:marTop w:val="0"/>
      <w:marBottom w:val="0"/>
      <w:divBdr>
        <w:top w:val="none" w:sz="0" w:space="0" w:color="auto"/>
        <w:left w:val="none" w:sz="0" w:space="0" w:color="auto"/>
        <w:bottom w:val="none" w:sz="0" w:space="0" w:color="auto"/>
        <w:right w:val="none" w:sz="0" w:space="0" w:color="auto"/>
      </w:divBdr>
    </w:div>
    <w:div w:id="820389983">
      <w:bodyDiv w:val="1"/>
      <w:marLeft w:val="0"/>
      <w:marRight w:val="0"/>
      <w:marTop w:val="0"/>
      <w:marBottom w:val="0"/>
      <w:divBdr>
        <w:top w:val="none" w:sz="0" w:space="0" w:color="auto"/>
        <w:left w:val="none" w:sz="0" w:space="0" w:color="auto"/>
        <w:bottom w:val="none" w:sz="0" w:space="0" w:color="auto"/>
        <w:right w:val="none" w:sz="0" w:space="0" w:color="auto"/>
      </w:divBdr>
    </w:div>
    <w:div w:id="820732691">
      <w:bodyDiv w:val="1"/>
      <w:marLeft w:val="0"/>
      <w:marRight w:val="0"/>
      <w:marTop w:val="0"/>
      <w:marBottom w:val="0"/>
      <w:divBdr>
        <w:top w:val="none" w:sz="0" w:space="0" w:color="auto"/>
        <w:left w:val="none" w:sz="0" w:space="0" w:color="auto"/>
        <w:bottom w:val="none" w:sz="0" w:space="0" w:color="auto"/>
        <w:right w:val="none" w:sz="0" w:space="0" w:color="auto"/>
      </w:divBdr>
    </w:div>
    <w:div w:id="820996990">
      <w:bodyDiv w:val="1"/>
      <w:marLeft w:val="0"/>
      <w:marRight w:val="0"/>
      <w:marTop w:val="0"/>
      <w:marBottom w:val="0"/>
      <w:divBdr>
        <w:top w:val="none" w:sz="0" w:space="0" w:color="auto"/>
        <w:left w:val="none" w:sz="0" w:space="0" w:color="auto"/>
        <w:bottom w:val="none" w:sz="0" w:space="0" w:color="auto"/>
        <w:right w:val="none" w:sz="0" w:space="0" w:color="auto"/>
      </w:divBdr>
    </w:div>
    <w:div w:id="822090516">
      <w:bodyDiv w:val="1"/>
      <w:marLeft w:val="0"/>
      <w:marRight w:val="0"/>
      <w:marTop w:val="0"/>
      <w:marBottom w:val="0"/>
      <w:divBdr>
        <w:top w:val="none" w:sz="0" w:space="0" w:color="auto"/>
        <w:left w:val="none" w:sz="0" w:space="0" w:color="auto"/>
        <w:bottom w:val="none" w:sz="0" w:space="0" w:color="auto"/>
        <w:right w:val="none" w:sz="0" w:space="0" w:color="auto"/>
      </w:divBdr>
    </w:div>
    <w:div w:id="822350243">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2620300">
      <w:bodyDiv w:val="1"/>
      <w:marLeft w:val="0"/>
      <w:marRight w:val="0"/>
      <w:marTop w:val="0"/>
      <w:marBottom w:val="0"/>
      <w:divBdr>
        <w:top w:val="none" w:sz="0" w:space="0" w:color="auto"/>
        <w:left w:val="none" w:sz="0" w:space="0" w:color="auto"/>
        <w:bottom w:val="none" w:sz="0" w:space="0" w:color="auto"/>
        <w:right w:val="none" w:sz="0" w:space="0" w:color="auto"/>
      </w:divBdr>
    </w:div>
    <w:div w:id="823280870">
      <w:bodyDiv w:val="1"/>
      <w:marLeft w:val="0"/>
      <w:marRight w:val="0"/>
      <w:marTop w:val="0"/>
      <w:marBottom w:val="0"/>
      <w:divBdr>
        <w:top w:val="none" w:sz="0" w:space="0" w:color="auto"/>
        <w:left w:val="none" w:sz="0" w:space="0" w:color="auto"/>
        <w:bottom w:val="none" w:sz="0" w:space="0" w:color="auto"/>
        <w:right w:val="none" w:sz="0" w:space="0" w:color="auto"/>
      </w:divBdr>
    </w:div>
    <w:div w:id="823543147">
      <w:bodyDiv w:val="1"/>
      <w:marLeft w:val="0"/>
      <w:marRight w:val="0"/>
      <w:marTop w:val="0"/>
      <w:marBottom w:val="0"/>
      <w:divBdr>
        <w:top w:val="none" w:sz="0" w:space="0" w:color="auto"/>
        <w:left w:val="none" w:sz="0" w:space="0" w:color="auto"/>
        <w:bottom w:val="none" w:sz="0" w:space="0" w:color="auto"/>
        <w:right w:val="none" w:sz="0" w:space="0" w:color="auto"/>
      </w:divBdr>
    </w:div>
    <w:div w:id="824051893">
      <w:bodyDiv w:val="1"/>
      <w:marLeft w:val="0"/>
      <w:marRight w:val="0"/>
      <w:marTop w:val="0"/>
      <w:marBottom w:val="0"/>
      <w:divBdr>
        <w:top w:val="none" w:sz="0" w:space="0" w:color="auto"/>
        <w:left w:val="none" w:sz="0" w:space="0" w:color="auto"/>
        <w:bottom w:val="none" w:sz="0" w:space="0" w:color="auto"/>
        <w:right w:val="none" w:sz="0" w:space="0" w:color="auto"/>
      </w:divBdr>
    </w:div>
    <w:div w:id="824126701">
      <w:bodyDiv w:val="1"/>
      <w:marLeft w:val="0"/>
      <w:marRight w:val="0"/>
      <w:marTop w:val="0"/>
      <w:marBottom w:val="0"/>
      <w:divBdr>
        <w:top w:val="none" w:sz="0" w:space="0" w:color="auto"/>
        <w:left w:val="none" w:sz="0" w:space="0" w:color="auto"/>
        <w:bottom w:val="none" w:sz="0" w:space="0" w:color="auto"/>
        <w:right w:val="none" w:sz="0" w:space="0" w:color="auto"/>
      </w:divBdr>
    </w:div>
    <w:div w:id="824587823">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4784048">
      <w:bodyDiv w:val="1"/>
      <w:marLeft w:val="0"/>
      <w:marRight w:val="0"/>
      <w:marTop w:val="0"/>
      <w:marBottom w:val="0"/>
      <w:divBdr>
        <w:top w:val="none" w:sz="0" w:space="0" w:color="auto"/>
        <w:left w:val="none" w:sz="0" w:space="0" w:color="auto"/>
        <w:bottom w:val="none" w:sz="0" w:space="0" w:color="auto"/>
        <w:right w:val="none" w:sz="0" w:space="0" w:color="auto"/>
      </w:divBdr>
    </w:div>
    <w:div w:id="825166634">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6171762">
      <w:bodyDiv w:val="1"/>
      <w:marLeft w:val="0"/>
      <w:marRight w:val="0"/>
      <w:marTop w:val="0"/>
      <w:marBottom w:val="0"/>
      <w:divBdr>
        <w:top w:val="none" w:sz="0" w:space="0" w:color="auto"/>
        <w:left w:val="none" w:sz="0" w:space="0" w:color="auto"/>
        <w:bottom w:val="none" w:sz="0" w:space="0" w:color="auto"/>
        <w:right w:val="none" w:sz="0" w:space="0" w:color="auto"/>
      </w:divBdr>
    </w:div>
    <w:div w:id="826435840">
      <w:bodyDiv w:val="1"/>
      <w:marLeft w:val="0"/>
      <w:marRight w:val="0"/>
      <w:marTop w:val="0"/>
      <w:marBottom w:val="0"/>
      <w:divBdr>
        <w:top w:val="none" w:sz="0" w:space="0" w:color="auto"/>
        <w:left w:val="none" w:sz="0" w:space="0" w:color="auto"/>
        <w:bottom w:val="none" w:sz="0" w:space="0" w:color="auto"/>
        <w:right w:val="none" w:sz="0" w:space="0" w:color="auto"/>
      </w:divBdr>
    </w:div>
    <w:div w:id="828790097">
      <w:bodyDiv w:val="1"/>
      <w:marLeft w:val="0"/>
      <w:marRight w:val="0"/>
      <w:marTop w:val="0"/>
      <w:marBottom w:val="0"/>
      <w:divBdr>
        <w:top w:val="none" w:sz="0" w:space="0" w:color="auto"/>
        <w:left w:val="none" w:sz="0" w:space="0" w:color="auto"/>
        <w:bottom w:val="none" w:sz="0" w:space="0" w:color="auto"/>
        <w:right w:val="none" w:sz="0" w:space="0" w:color="auto"/>
      </w:divBdr>
    </w:div>
    <w:div w:id="828865567">
      <w:bodyDiv w:val="1"/>
      <w:marLeft w:val="0"/>
      <w:marRight w:val="0"/>
      <w:marTop w:val="0"/>
      <w:marBottom w:val="0"/>
      <w:divBdr>
        <w:top w:val="none" w:sz="0" w:space="0" w:color="auto"/>
        <w:left w:val="none" w:sz="0" w:space="0" w:color="auto"/>
        <w:bottom w:val="none" w:sz="0" w:space="0" w:color="auto"/>
        <w:right w:val="none" w:sz="0" w:space="0" w:color="auto"/>
      </w:divBdr>
    </w:div>
    <w:div w:id="828907641">
      <w:bodyDiv w:val="1"/>
      <w:marLeft w:val="0"/>
      <w:marRight w:val="0"/>
      <w:marTop w:val="0"/>
      <w:marBottom w:val="0"/>
      <w:divBdr>
        <w:top w:val="none" w:sz="0" w:space="0" w:color="auto"/>
        <w:left w:val="none" w:sz="0" w:space="0" w:color="auto"/>
        <w:bottom w:val="none" w:sz="0" w:space="0" w:color="auto"/>
        <w:right w:val="none" w:sz="0" w:space="0" w:color="auto"/>
      </w:divBdr>
    </w:div>
    <w:div w:id="828908575">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29373260">
      <w:bodyDiv w:val="1"/>
      <w:marLeft w:val="0"/>
      <w:marRight w:val="0"/>
      <w:marTop w:val="0"/>
      <w:marBottom w:val="0"/>
      <w:divBdr>
        <w:top w:val="none" w:sz="0" w:space="0" w:color="auto"/>
        <w:left w:val="none" w:sz="0" w:space="0" w:color="auto"/>
        <w:bottom w:val="none" w:sz="0" w:space="0" w:color="auto"/>
        <w:right w:val="none" w:sz="0" w:space="0" w:color="auto"/>
      </w:divBdr>
    </w:div>
    <w:div w:id="829909366">
      <w:bodyDiv w:val="1"/>
      <w:marLeft w:val="0"/>
      <w:marRight w:val="0"/>
      <w:marTop w:val="0"/>
      <w:marBottom w:val="0"/>
      <w:divBdr>
        <w:top w:val="none" w:sz="0" w:space="0" w:color="auto"/>
        <w:left w:val="none" w:sz="0" w:space="0" w:color="auto"/>
        <w:bottom w:val="none" w:sz="0" w:space="0" w:color="auto"/>
        <w:right w:val="none" w:sz="0" w:space="0" w:color="auto"/>
      </w:divBdr>
    </w:div>
    <w:div w:id="830216169">
      <w:bodyDiv w:val="1"/>
      <w:marLeft w:val="0"/>
      <w:marRight w:val="0"/>
      <w:marTop w:val="0"/>
      <w:marBottom w:val="0"/>
      <w:divBdr>
        <w:top w:val="none" w:sz="0" w:space="0" w:color="auto"/>
        <w:left w:val="none" w:sz="0" w:space="0" w:color="auto"/>
        <w:bottom w:val="none" w:sz="0" w:space="0" w:color="auto"/>
        <w:right w:val="none" w:sz="0" w:space="0" w:color="auto"/>
      </w:divBdr>
    </w:div>
    <w:div w:id="830560841">
      <w:bodyDiv w:val="1"/>
      <w:marLeft w:val="0"/>
      <w:marRight w:val="0"/>
      <w:marTop w:val="0"/>
      <w:marBottom w:val="0"/>
      <w:divBdr>
        <w:top w:val="none" w:sz="0" w:space="0" w:color="auto"/>
        <w:left w:val="none" w:sz="0" w:space="0" w:color="auto"/>
        <w:bottom w:val="none" w:sz="0" w:space="0" w:color="auto"/>
        <w:right w:val="none" w:sz="0" w:space="0" w:color="auto"/>
      </w:divBdr>
    </w:div>
    <w:div w:id="830566741">
      <w:bodyDiv w:val="1"/>
      <w:marLeft w:val="0"/>
      <w:marRight w:val="0"/>
      <w:marTop w:val="0"/>
      <w:marBottom w:val="0"/>
      <w:divBdr>
        <w:top w:val="none" w:sz="0" w:space="0" w:color="auto"/>
        <w:left w:val="none" w:sz="0" w:space="0" w:color="auto"/>
        <w:bottom w:val="none" w:sz="0" w:space="0" w:color="auto"/>
        <w:right w:val="none" w:sz="0" w:space="0" w:color="auto"/>
      </w:divBdr>
    </w:div>
    <w:div w:id="830635673">
      <w:bodyDiv w:val="1"/>
      <w:marLeft w:val="0"/>
      <w:marRight w:val="0"/>
      <w:marTop w:val="0"/>
      <w:marBottom w:val="0"/>
      <w:divBdr>
        <w:top w:val="none" w:sz="0" w:space="0" w:color="auto"/>
        <w:left w:val="none" w:sz="0" w:space="0" w:color="auto"/>
        <w:bottom w:val="none" w:sz="0" w:space="0" w:color="auto"/>
        <w:right w:val="none" w:sz="0" w:space="0" w:color="auto"/>
      </w:divBdr>
    </w:div>
    <w:div w:id="831143700">
      <w:bodyDiv w:val="1"/>
      <w:marLeft w:val="0"/>
      <w:marRight w:val="0"/>
      <w:marTop w:val="0"/>
      <w:marBottom w:val="0"/>
      <w:divBdr>
        <w:top w:val="none" w:sz="0" w:space="0" w:color="auto"/>
        <w:left w:val="none" w:sz="0" w:space="0" w:color="auto"/>
        <w:bottom w:val="none" w:sz="0" w:space="0" w:color="auto"/>
        <w:right w:val="none" w:sz="0" w:space="0" w:color="auto"/>
      </w:divBdr>
    </w:div>
    <w:div w:id="831288464">
      <w:bodyDiv w:val="1"/>
      <w:marLeft w:val="0"/>
      <w:marRight w:val="0"/>
      <w:marTop w:val="0"/>
      <w:marBottom w:val="0"/>
      <w:divBdr>
        <w:top w:val="none" w:sz="0" w:space="0" w:color="auto"/>
        <w:left w:val="none" w:sz="0" w:space="0" w:color="auto"/>
        <w:bottom w:val="none" w:sz="0" w:space="0" w:color="auto"/>
        <w:right w:val="none" w:sz="0" w:space="0" w:color="auto"/>
      </w:divBdr>
    </w:div>
    <w:div w:id="831331376">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1993972">
      <w:bodyDiv w:val="1"/>
      <w:marLeft w:val="0"/>
      <w:marRight w:val="0"/>
      <w:marTop w:val="0"/>
      <w:marBottom w:val="0"/>
      <w:divBdr>
        <w:top w:val="none" w:sz="0" w:space="0" w:color="auto"/>
        <w:left w:val="none" w:sz="0" w:space="0" w:color="auto"/>
        <w:bottom w:val="none" w:sz="0" w:space="0" w:color="auto"/>
        <w:right w:val="none" w:sz="0" w:space="0" w:color="auto"/>
      </w:divBdr>
    </w:div>
    <w:div w:id="832139206">
      <w:bodyDiv w:val="1"/>
      <w:marLeft w:val="0"/>
      <w:marRight w:val="0"/>
      <w:marTop w:val="0"/>
      <w:marBottom w:val="0"/>
      <w:divBdr>
        <w:top w:val="none" w:sz="0" w:space="0" w:color="auto"/>
        <w:left w:val="none" w:sz="0" w:space="0" w:color="auto"/>
        <w:bottom w:val="none" w:sz="0" w:space="0" w:color="auto"/>
        <w:right w:val="none" w:sz="0" w:space="0" w:color="auto"/>
      </w:divBdr>
    </w:div>
    <w:div w:id="832183437">
      <w:bodyDiv w:val="1"/>
      <w:marLeft w:val="0"/>
      <w:marRight w:val="0"/>
      <w:marTop w:val="0"/>
      <w:marBottom w:val="0"/>
      <w:divBdr>
        <w:top w:val="none" w:sz="0" w:space="0" w:color="auto"/>
        <w:left w:val="none" w:sz="0" w:space="0" w:color="auto"/>
        <w:bottom w:val="none" w:sz="0" w:space="0" w:color="auto"/>
        <w:right w:val="none" w:sz="0" w:space="0" w:color="auto"/>
      </w:divBdr>
    </w:div>
    <w:div w:id="832333359">
      <w:bodyDiv w:val="1"/>
      <w:marLeft w:val="0"/>
      <w:marRight w:val="0"/>
      <w:marTop w:val="0"/>
      <w:marBottom w:val="0"/>
      <w:divBdr>
        <w:top w:val="none" w:sz="0" w:space="0" w:color="auto"/>
        <w:left w:val="none" w:sz="0" w:space="0" w:color="auto"/>
        <w:bottom w:val="none" w:sz="0" w:space="0" w:color="auto"/>
        <w:right w:val="none" w:sz="0" w:space="0" w:color="auto"/>
      </w:divBdr>
    </w:div>
    <w:div w:id="833107852">
      <w:bodyDiv w:val="1"/>
      <w:marLeft w:val="0"/>
      <w:marRight w:val="0"/>
      <w:marTop w:val="0"/>
      <w:marBottom w:val="0"/>
      <w:divBdr>
        <w:top w:val="none" w:sz="0" w:space="0" w:color="auto"/>
        <w:left w:val="none" w:sz="0" w:space="0" w:color="auto"/>
        <w:bottom w:val="none" w:sz="0" w:space="0" w:color="auto"/>
        <w:right w:val="none" w:sz="0" w:space="0" w:color="auto"/>
      </w:divBdr>
    </w:div>
    <w:div w:id="833644567">
      <w:bodyDiv w:val="1"/>
      <w:marLeft w:val="0"/>
      <w:marRight w:val="0"/>
      <w:marTop w:val="0"/>
      <w:marBottom w:val="0"/>
      <w:divBdr>
        <w:top w:val="none" w:sz="0" w:space="0" w:color="auto"/>
        <w:left w:val="none" w:sz="0" w:space="0" w:color="auto"/>
        <w:bottom w:val="none" w:sz="0" w:space="0" w:color="auto"/>
        <w:right w:val="none" w:sz="0" w:space="0" w:color="auto"/>
      </w:divBdr>
    </w:div>
    <w:div w:id="834227831">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4959166">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35993023">
      <w:bodyDiv w:val="1"/>
      <w:marLeft w:val="0"/>
      <w:marRight w:val="0"/>
      <w:marTop w:val="0"/>
      <w:marBottom w:val="0"/>
      <w:divBdr>
        <w:top w:val="none" w:sz="0" w:space="0" w:color="auto"/>
        <w:left w:val="none" w:sz="0" w:space="0" w:color="auto"/>
        <w:bottom w:val="none" w:sz="0" w:space="0" w:color="auto"/>
        <w:right w:val="none" w:sz="0" w:space="0" w:color="auto"/>
      </w:divBdr>
    </w:div>
    <w:div w:id="836503819">
      <w:bodyDiv w:val="1"/>
      <w:marLeft w:val="0"/>
      <w:marRight w:val="0"/>
      <w:marTop w:val="0"/>
      <w:marBottom w:val="0"/>
      <w:divBdr>
        <w:top w:val="none" w:sz="0" w:space="0" w:color="auto"/>
        <w:left w:val="none" w:sz="0" w:space="0" w:color="auto"/>
        <w:bottom w:val="none" w:sz="0" w:space="0" w:color="auto"/>
        <w:right w:val="none" w:sz="0" w:space="0" w:color="auto"/>
      </w:divBdr>
    </w:div>
    <w:div w:id="837042159">
      <w:bodyDiv w:val="1"/>
      <w:marLeft w:val="0"/>
      <w:marRight w:val="0"/>
      <w:marTop w:val="0"/>
      <w:marBottom w:val="0"/>
      <w:divBdr>
        <w:top w:val="none" w:sz="0" w:space="0" w:color="auto"/>
        <w:left w:val="none" w:sz="0" w:space="0" w:color="auto"/>
        <w:bottom w:val="none" w:sz="0" w:space="0" w:color="auto"/>
        <w:right w:val="none" w:sz="0" w:space="0" w:color="auto"/>
      </w:divBdr>
    </w:div>
    <w:div w:id="837116153">
      <w:bodyDiv w:val="1"/>
      <w:marLeft w:val="0"/>
      <w:marRight w:val="0"/>
      <w:marTop w:val="0"/>
      <w:marBottom w:val="0"/>
      <w:divBdr>
        <w:top w:val="none" w:sz="0" w:space="0" w:color="auto"/>
        <w:left w:val="none" w:sz="0" w:space="0" w:color="auto"/>
        <w:bottom w:val="none" w:sz="0" w:space="0" w:color="auto"/>
        <w:right w:val="none" w:sz="0" w:space="0" w:color="auto"/>
      </w:divBdr>
    </w:div>
    <w:div w:id="837499048">
      <w:bodyDiv w:val="1"/>
      <w:marLeft w:val="0"/>
      <w:marRight w:val="0"/>
      <w:marTop w:val="0"/>
      <w:marBottom w:val="0"/>
      <w:divBdr>
        <w:top w:val="none" w:sz="0" w:space="0" w:color="auto"/>
        <w:left w:val="none" w:sz="0" w:space="0" w:color="auto"/>
        <w:bottom w:val="none" w:sz="0" w:space="0" w:color="auto"/>
        <w:right w:val="none" w:sz="0" w:space="0" w:color="auto"/>
      </w:divBdr>
    </w:div>
    <w:div w:id="837771447">
      <w:bodyDiv w:val="1"/>
      <w:marLeft w:val="0"/>
      <w:marRight w:val="0"/>
      <w:marTop w:val="0"/>
      <w:marBottom w:val="0"/>
      <w:divBdr>
        <w:top w:val="none" w:sz="0" w:space="0" w:color="auto"/>
        <w:left w:val="none" w:sz="0" w:space="0" w:color="auto"/>
        <w:bottom w:val="none" w:sz="0" w:space="0" w:color="auto"/>
        <w:right w:val="none" w:sz="0" w:space="0" w:color="auto"/>
      </w:divBdr>
    </w:div>
    <w:div w:id="837966532">
      <w:bodyDiv w:val="1"/>
      <w:marLeft w:val="0"/>
      <w:marRight w:val="0"/>
      <w:marTop w:val="0"/>
      <w:marBottom w:val="0"/>
      <w:divBdr>
        <w:top w:val="none" w:sz="0" w:space="0" w:color="auto"/>
        <w:left w:val="none" w:sz="0" w:space="0" w:color="auto"/>
        <w:bottom w:val="none" w:sz="0" w:space="0" w:color="auto"/>
        <w:right w:val="none" w:sz="0" w:space="0" w:color="auto"/>
      </w:divBdr>
    </w:div>
    <w:div w:id="839198174">
      <w:bodyDiv w:val="1"/>
      <w:marLeft w:val="0"/>
      <w:marRight w:val="0"/>
      <w:marTop w:val="0"/>
      <w:marBottom w:val="0"/>
      <w:divBdr>
        <w:top w:val="none" w:sz="0" w:space="0" w:color="auto"/>
        <w:left w:val="none" w:sz="0" w:space="0" w:color="auto"/>
        <w:bottom w:val="none" w:sz="0" w:space="0" w:color="auto"/>
        <w:right w:val="none" w:sz="0" w:space="0" w:color="auto"/>
      </w:divBdr>
    </w:div>
    <w:div w:id="839659262">
      <w:bodyDiv w:val="1"/>
      <w:marLeft w:val="0"/>
      <w:marRight w:val="0"/>
      <w:marTop w:val="0"/>
      <w:marBottom w:val="0"/>
      <w:divBdr>
        <w:top w:val="none" w:sz="0" w:space="0" w:color="auto"/>
        <w:left w:val="none" w:sz="0" w:space="0" w:color="auto"/>
        <w:bottom w:val="none" w:sz="0" w:space="0" w:color="auto"/>
        <w:right w:val="none" w:sz="0" w:space="0" w:color="auto"/>
      </w:divBdr>
    </w:div>
    <w:div w:id="84000308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0972207">
      <w:bodyDiv w:val="1"/>
      <w:marLeft w:val="0"/>
      <w:marRight w:val="0"/>
      <w:marTop w:val="0"/>
      <w:marBottom w:val="0"/>
      <w:divBdr>
        <w:top w:val="none" w:sz="0" w:space="0" w:color="auto"/>
        <w:left w:val="none" w:sz="0" w:space="0" w:color="auto"/>
        <w:bottom w:val="none" w:sz="0" w:space="0" w:color="auto"/>
        <w:right w:val="none" w:sz="0" w:space="0" w:color="auto"/>
      </w:divBdr>
    </w:div>
    <w:div w:id="841357655">
      <w:bodyDiv w:val="1"/>
      <w:marLeft w:val="0"/>
      <w:marRight w:val="0"/>
      <w:marTop w:val="0"/>
      <w:marBottom w:val="0"/>
      <w:divBdr>
        <w:top w:val="none" w:sz="0" w:space="0" w:color="auto"/>
        <w:left w:val="none" w:sz="0" w:space="0" w:color="auto"/>
        <w:bottom w:val="none" w:sz="0" w:space="0" w:color="auto"/>
        <w:right w:val="none" w:sz="0" w:space="0" w:color="auto"/>
      </w:divBdr>
    </w:div>
    <w:div w:id="841505276">
      <w:bodyDiv w:val="1"/>
      <w:marLeft w:val="0"/>
      <w:marRight w:val="0"/>
      <w:marTop w:val="0"/>
      <w:marBottom w:val="0"/>
      <w:divBdr>
        <w:top w:val="none" w:sz="0" w:space="0" w:color="auto"/>
        <w:left w:val="none" w:sz="0" w:space="0" w:color="auto"/>
        <w:bottom w:val="none" w:sz="0" w:space="0" w:color="auto"/>
        <w:right w:val="none" w:sz="0" w:space="0" w:color="auto"/>
      </w:divBdr>
    </w:div>
    <w:div w:id="842203702">
      <w:bodyDiv w:val="1"/>
      <w:marLeft w:val="0"/>
      <w:marRight w:val="0"/>
      <w:marTop w:val="0"/>
      <w:marBottom w:val="0"/>
      <w:divBdr>
        <w:top w:val="none" w:sz="0" w:space="0" w:color="auto"/>
        <w:left w:val="none" w:sz="0" w:space="0" w:color="auto"/>
        <w:bottom w:val="none" w:sz="0" w:space="0" w:color="auto"/>
        <w:right w:val="none" w:sz="0" w:space="0" w:color="auto"/>
      </w:divBdr>
    </w:div>
    <w:div w:id="842476879">
      <w:bodyDiv w:val="1"/>
      <w:marLeft w:val="0"/>
      <w:marRight w:val="0"/>
      <w:marTop w:val="0"/>
      <w:marBottom w:val="0"/>
      <w:divBdr>
        <w:top w:val="none" w:sz="0" w:space="0" w:color="auto"/>
        <w:left w:val="none" w:sz="0" w:space="0" w:color="auto"/>
        <w:bottom w:val="none" w:sz="0" w:space="0" w:color="auto"/>
        <w:right w:val="none" w:sz="0" w:space="0" w:color="auto"/>
      </w:divBdr>
    </w:div>
    <w:div w:id="843469978">
      <w:bodyDiv w:val="1"/>
      <w:marLeft w:val="0"/>
      <w:marRight w:val="0"/>
      <w:marTop w:val="0"/>
      <w:marBottom w:val="0"/>
      <w:divBdr>
        <w:top w:val="none" w:sz="0" w:space="0" w:color="auto"/>
        <w:left w:val="none" w:sz="0" w:space="0" w:color="auto"/>
        <w:bottom w:val="none" w:sz="0" w:space="0" w:color="auto"/>
        <w:right w:val="none" w:sz="0" w:space="0" w:color="auto"/>
      </w:divBdr>
    </w:div>
    <w:div w:id="843591910">
      <w:bodyDiv w:val="1"/>
      <w:marLeft w:val="0"/>
      <w:marRight w:val="0"/>
      <w:marTop w:val="0"/>
      <w:marBottom w:val="0"/>
      <w:divBdr>
        <w:top w:val="none" w:sz="0" w:space="0" w:color="auto"/>
        <w:left w:val="none" w:sz="0" w:space="0" w:color="auto"/>
        <w:bottom w:val="none" w:sz="0" w:space="0" w:color="auto"/>
        <w:right w:val="none" w:sz="0" w:space="0" w:color="auto"/>
      </w:divBdr>
    </w:div>
    <w:div w:id="844200288">
      <w:bodyDiv w:val="1"/>
      <w:marLeft w:val="0"/>
      <w:marRight w:val="0"/>
      <w:marTop w:val="0"/>
      <w:marBottom w:val="0"/>
      <w:divBdr>
        <w:top w:val="none" w:sz="0" w:space="0" w:color="auto"/>
        <w:left w:val="none" w:sz="0" w:space="0" w:color="auto"/>
        <w:bottom w:val="none" w:sz="0" w:space="0" w:color="auto"/>
        <w:right w:val="none" w:sz="0" w:space="0" w:color="auto"/>
      </w:divBdr>
    </w:div>
    <w:div w:id="844438270">
      <w:bodyDiv w:val="1"/>
      <w:marLeft w:val="0"/>
      <w:marRight w:val="0"/>
      <w:marTop w:val="0"/>
      <w:marBottom w:val="0"/>
      <w:divBdr>
        <w:top w:val="none" w:sz="0" w:space="0" w:color="auto"/>
        <w:left w:val="none" w:sz="0" w:space="0" w:color="auto"/>
        <w:bottom w:val="none" w:sz="0" w:space="0" w:color="auto"/>
        <w:right w:val="none" w:sz="0" w:space="0" w:color="auto"/>
      </w:divBdr>
    </w:div>
    <w:div w:id="845051060">
      <w:bodyDiv w:val="1"/>
      <w:marLeft w:val="0"/>
      <w:marRight w:val="0"/>
      <w:marTop w:val="0"/>
      <w:marBottom w:val="0"/>
      <w:divBdr>
        <w:top w:val="none" w:sz="0" w:space="0" w:color="auto"/>
        <w:left w:val="none" w:sz="0" w:space="0" w:color="auto"/>
        <w:bottom w:val="none" w:sz="0" w:space="0" w:color="auto"/>
        <w:right w:val="none" w:sz="0" w:space="0" w:color="auto"/>
      </w:divBdr>
    </w:div>
    <w:div w:id="845369258">
      <w:bodyDiv w:val="1"/>
      <w:marLeft w:val="0"/>
      <w:marRight w:val="0"/>
      <w:marTop w:val="0"/>
      <w:marBottom w:val="0"/>
      <w:divBdr>
        <w:top w:val="none" w:sz="0" w:space="0" w:color="auto"/>
        <w:left w:val="none" w:sz="0" w:space="0" w:color="auto"/>
        <w:bottom w:val="none" w:sz="0" w:space="0" w:color="auto"/>
        <w:right w:val="none" w:sz="0" w:space="0" w:color="auto"/>
      </w:divBdr>
    </w:div>
    <w:div w:id="845747083">
      <w:bodyDiv w:val="1"/>
      <w:marLeft w:val="0"/>
      <w:marRight w:val="0"/>
      <w:marTop w:val="0"/>
      <w:marBottom w:val="0"/>
      <w:divBdr>
        <w:top w:val="none" w:sz="0" w:space="0" w:color="auto"/>
        <w:left w:val="none" w:sz="0" w:space="0" w:color="auto"/>
        <w:bottom w:val="none" w:sz="0" w:space="0" w:color="auto"/>
        <w:right w:val="none" w:sz="0" w:space="0" w:color="auto"/>
      </w:divBdr>
    </w:div>
    <w:div w:id="846362496">
      <w:bodyDiv w:val="1"/>
      <w:marLeft w:val="0"/>
      <w:marRight w:val="0"/>
      <w:marTop w:val="0"/>
      <w:marBottom w:val="0"/>
      <w:divBdr>
        <w:top w:val="none" w:sz="0" w:space="0" w:color="auto"/>
        <w:left w:val="none" w:sz="0" w:space="0" w:color="auto"/>
        <w:bottom w:val="none" w:sz="0" w:space="0" w:color="auto"/>
        <w:right w:val="none" w:sz="0" w:space="0" w:color="auto"/>
      </w:divBdr>
    </w:div>
    <w:div w:id="846677472">
      <w:bodyDiv w:val="1"/>
      <w:marLeft w:val="0"/>
      <w:marRight w:val="0"/>
      <w:marTop w:val="0"/>
      <w:marBottom w:val="0"/>
      <w:divBdr>
        <w:top w:val="none" w:sz="0" w:space="0" w:color="auto"/>
        <w:left w:val="none" w:sz="0" w:space="0" w:color="auto"/>
        <w:bottom w:val="none" w:sz="0" w:space="0" w:color="auto"/>
        <w:right w:val="none" w:sz="0" w:space="0" w:color="auto"/>
      </w:divBdr>
    </w:div>
    <w:div w:id="847863772">
      <w:bodyDiv w:val="1"/>
      <w:marLeft w:val="0"/>
      <w:marRight w:val="0"/>
      <w:marTop w:val="0"/>
      <w:marBottom w:val="0"/>
      <w:divBdr>
        <w:top w:val="none" w:sz="0" w:space="0" w:color="auto"/>
        <w:left w:val="none" w:sz="0" w:space="0" w:color="auto"/>
        <w:bottom w:val="none" w:sz="0" w:space="0" w:color="auto"/>
        <w:right w:val="none" w:sz="0" w:space="0" w:color="auto"/>
      </w:divBdr>
    </w:div>
    <w:div w:id="848180316">
      <w:bodyDiv w:val="1"/>
      <w:marLeft w:val="0"/>
      <w:marRight w:val="0"/>
      <w:marTop w:val="0"/>
      <w:marBottom w:val="0"/>
      <w:divBdr>
        <w:top w:val="none" w:sz="0" w:space="0" w:color="auto"/>
        <w:left w:val="none" w:sz="0" w:space="0" w:color="auto"/>
        <w:bottom w:val="none" w:sz="0" w:space="0" w:color="auto"/>
        <w:right w:val="none" w:sz="0" w:space="0" w:color="auto"/>
      </w:divBdr>
    </w:div>
    <w:div w:id="84864092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54463">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49372088">
      <w:bodyDiv w:val="1"/>
      <w:marLeft w:val="0"/>
      <w:marRight w:val="0"/>
      <w:marTop w:val="0"/>
      <w:marBottom w:val="0"/>
      <w:divBdr>
        <w:top w:val="none" w:sz="0" w:space="0" w:color="auto"/>
        <w:left w:val="none" w:sz="0" w:space="0" w:color="auto"/>
        <w:bottom w:val="none" w:sz="0" w:space="0" w:color="auto"/>
        <w:right w:val="none" w:sz="0" w:space="0" w:color="auto"/>
      </w:divBdr>
    </w:div>
    <w:div w:id="85048549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1842821">
      <w:bodyDiv w:val="1"/>
      <w:marLeft w:val="0"/>
      <w:marRight w:val="0"/>
      <w:marTop w:val="0"/>
      <w:marBottom w:val="0"/>
      <w:divBdr>
        <w:top w:val="none" w:sz="0" w:space="0" w:color="auto"/>
        <w:left w:val="none" w:sz="0" w:space="0" w:color="auto"/>
        <w:bottom w:val="none" w:sz="0" w:space="0" w:color="auto"/>
        <w:right w:val="none" w:sz="0" w:space="0" w:color="auto"/>
      </w:divBdr>
    </w:div>
    <w:div w:id="852887074">
      <w:bodyDiv w:val="1"/>
      <w:marLeft w:val="0"/>
      <w:marRight w:val="0"/>
      <w:marTop w:val="0"/>
      <w:marBottom w:val="0"/>
      <w:divBdr>
        <w:top w:val="none" w:sz="0" w:space="0" w:color="auto"/>
        <w:left w:val="none" w:sz="0" w:space="0" w:color="auto"/>
        <w:bottom w:val="none" w:sz="0" w:space="0" w:color="auto"/>
        <w:right w:val="none" w:sz="0" w:space="0" w:color="auto"/>
      </w:divBdr>
    </w:div>
    <w:div w:id="853303660">
      <w:bodyDiv w:val="1"/>
      <w:marLeft w:val="0"/>
      <w:marRight w:val="0"/>
      <w:marTop w:val="0"/>
      <w:marBottom w:val="0"/>
      <w:divBdr>
        <w:top w:val="none" w:sz="0" w:space="0" w:color="auto"/>
        <w:left w:val="none" w:sz="0" w:space="0" w:color="auto"/>
        <w:bottom w:val="none" w:sz="0" w:space="0" w:color="auto"/>
        <w:right w:val="none" w:sz="0" w:space="0" w:color="auto"/>
      </w:divBdr>
    </w:div>
    <w:div w:id="853959445">
      <w:bodyDiv w:val="1"/>
      <w:marLeft w:val="0"/>
      <w:marRight w:val="0"/>
      <w:marTop w:val="0"/>
      <w:marBottom w:val="0"/>
      <w:divBdr>
        <w:top w:val="none" w:sz="0" w:space="0" w:color="auto"/>
        <w:left w:val="none" w:sz="0" w:space="0" w:color="auto"/>
        <w:bottom w:val="none" w:sz="0" w:space="0" w:color="auto"/>
        <w:right w:val="none" w:sz="0" w:space="0" w:color="auto"/>
      </w:divBdr>
    </w:div>
    <w:div w:id="854345174">
      <w:bodyDiv w:val="1"/>
      <w:marLeft w:val="0"/>
      <w:marRight w:val="0"/>
      <w:marTop w:val="0"/>
      <w:marBottom w:val="0"/>
      <w:divBdr>
        <w:top w:val="none" w:sz="0" w:space="0" w:color="auto"/>
        <w:left w:val="none" w:sz="0" w:space="0" w:color="auto"/>
        <w:bottom w:val="none" w:sz="0" w:space="0" w:color="auto"/>
        <w:right w:val="none" w:sz="0" w:space="0" w:color="auto"/>
      </w:divBdr>
    </w:div>
    <w:div w:id="855385590">
      <w:bodyDiv w:val="1"/>
      <w:marLeft w:val="0"/>
      <w:marRight w:val="0"/>
      <w:marTop w:val="0"/>
      <w:marBottom w:val="0"/>
      <w:divBdr>
        <w:top w:val="none" w:sz="0" w:space="0" w:color="auto"/>
        <w:left w:val="none" w:sz="0" w:space="0" w:color="auto"/>
        <w:bottom w:val="none" w:sz="0" w:space="0" w:color="auto"/>
        <w:right w:val="none" w:sz="0" w:space="0" w:color="auto"/>
      </w:divBdr>
    </w:div>
    <w:div w:id="855921827">
      <w:bodyDiv w:val="1"/>
      <w:marLeft w:val="0"/>
      <w:marRight w:val="0"/>
      <w:marTop w:val="0"/>
      <w:marBottom w:val="0"/>
      <w:divBdr>
        <w:top w:val="none" w:sz="0" w:space="0" w:color="auto"/>
        <w:left w:val="none" w:sz="0" w:space="0" w:color="auto"/>
        <w:bottom w:val="none" w:sz="0" w:space="0" w:color="auto"/>
        <w:right w:val="none" w:sz="0" w:space="0" w:color="auto"/>
      </w:divBdr>
    </w:div>
    <w:div w:id="855996440">
      <w:bodyDiv w:val="1"/>
      <w:marLeft w:val="0"/>
      <w:marRight w:val="0"/>
      <w:marTop w:val="0"/>
      <w:marBottom w:val="0"/>
      <w:divBdr>
        <w:top w:val="none" w:sz="0" w:space="0" w:color="auto"/>
        <w:left w:val="none" w:sz="0" w:space="0" w:color="auto"/>
        <w:bottom w:val="none" w:sz="0" w:space="0" w:color="auto"/>
        <w:right w:val="none" w:sz="0" w:space="0" w:color="auto"/>
      </w:divBdr>
    </w:div>
    <w:div w:id="857474730">
      <w:bodyDiv w:val="1"/>
      <w:marLeft w:val="0"/>
      <w:marRight w:val="0"/>
      <w:marTop w:val="0"/>
      <w:marBottom w:val="0"/>
      <w:divBdr>
        <w:top w:val="none" w:sz="0" w:space="0" w:color="auto"/>
        <w:left w:val="none" w:sz="0" w:space="0" w:color="auto"/>
        <w:bottom w:val="none" w:sz="0" w:space="0" w:color="auto"/>
        <w:right w:val="none" w:sz="0" w:space="0" w:color="auto"/>
      </w:divBdr>
    </w:div>
    <w:div w:id="858159165">
      <w:bodyDiv w:val="1"/>
      <w:marLeft w:val="0"/>
      <w:marRight w:val="0"/>
      <w:marTop w:val="0"/>
      <w:marBottom w:val="0"/>
      <w:divBdr>
        <w:top w:val="none" w:sz="0" w:space="0" w:color="auto"/>
        <w:left w:val="none" w:sz="0" w:space="0" w:color="auto"/>
        <w:bottom w:val="none" w:sz="0" w:space="0" w:color="auto"/>
        <w:right w:val="none" w:sz="0" w:space="0" w:color="auto"/>
      </w:divBdr>
    </w:div>
    <w:div w:id="858201203">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59317179">
      <w:bodyDiv w:val="1"/>
      <w:marLeft w:val="0"/>
      <w:marRight w:val="0"/>
      <w:marTop w:val="0"/>
      <w:marBottom w:val="0"/>
      <w:divBdr>
        <w:top w:val="none" w:sz="0" w:space="0" w:color="auto"/>
        <w:left w:val="none" w:sz="0" w:space="0" w:color="auto"/>
        <w:bottom w:val="none" w:sz="0" w:space="0" w:color="auto"/>
        <w:right w:val="none" w:sz="0" w:space="0" w:color="auto"/>
      </w:divBdr>
    </w:div>
    <w:div w:id="859703146">
      <w:bodyDiv w:val="1"/>
      <w:marLeft w:val="0"/>
      <w:marRight w:val="0"/>
      <w:marTop w:val="0"/>
      <w:marBottom w:val="0"/>
      <w:divBdr>
        <w:top w:val="none" w:sz="0" w:space="0" w:color="auto"/>
        <w:left w:val="none" w:sz="0" w:space="0" w:color="auto"/>
        <w:bottom w:val="none" w:sz="0" w:space="0" w:color="auto"/>
        <w:right w:val="none" w:sz="0" w:space="0" w:color="auto"/>
      </w:divBdr>
    </w:div>
    <w:div w:id="860706237">
      <w:bodyDiv w:val="1"/>
      <w:marLeft w:val="0"/>
      <w:marRight w:val="0"/>
      <w:marTop w:val="0"/>
      <w:marBottom w:val="0"/>
      <w:divBdr>
        <w:top w:val="none" w:sz="0" w:space="0" w:color="auto"/>
        <w:left w:val="none" w:sz="0" w:space="0" w:color="auto"/>
        <w:bottom w:val="none" w:sz="0" w:space="0" w:color="auto"/>
        <w:right w:val="none" w:sz="0" w:space="0" w:color="auto"/>
      </w:divBdr>
    </w:div>
    <w:div w:id="860707528">
      <w:bodyDiv w:val="1"/>
      <w:marLeft w:val="0"/>
      <w:marRight w:val="0"/>
      <w:marTop w:val="0"/>
      <w:marBottom w:val="0"/>
      <w:divBdr>
        <w:top w:val="none" w:sz="0" w:space="0" w:color="auto"/>
        <w:left w:val="none" w:sz="0" w:space="0" w:color="auto"/>
        <w:bottom w:val="none" w:sz="0" w:space="0" w:color="auto"/>
        <w:right w:val="none" w:sz="0" w:space="0" w:color="auto"/>
      </w:divBdr>
    </w:div>
    <w:div w:id="860777045">
      <w:bodyDiv w:val="1"/>
      <w:marLeft w:val="0"/>
      <w:marRight w:val="0"/>
      <w:marTop w:val="0"/>
      <w:marBottom w:val="0"/>
      <w:divBdr>
        <w:top w:val="none" w:sz="0" w:space="0" w:color="auto"/>
        <w:left w:val="none" w:sz="0" w:space="0" w:color="auto"/>
        <w:bottom w:val="none" w:sz="0" w:space="0" w:color="auto"/>
        <w:right w:val="none" w:sz="0" w:space="0" w:color="auto"/>
      </w:divBdr>
    </w:div>
    <w:div w:id="860902288">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361591">
      <w:bodyDiv w:val="1"/>
      <w:marLeft w:val="0"/>
      <w:marRight w:val="0"/>
      <w:marTop w:val="0"/>
      <w:marBottom w:val="0"/>
      <w:divBdr>
        <w:top w:val="none" w:sz="0" w:space="0" w:color="auto"/>
        <w:left w:val="none" w:sz="0" w:space="0" w:color="auto"/>
        <w:bottom w:val="none" w:sz="0" w:space="0" w:color="auto"/>
        <w:right w:val="none" w:sz="0" w:space="0" w:color="auto"/>
      </w:divBdr>
    </w:div>
    <w:div w:id="861748720">
      <w:bodyDiv w:val="1"/>
      <w:marLeft w:val="0"/>
      <w:marRight w:val="0"/>
      <w:marTop w:val="0"/>
      <w:marBottom w:val="0"/>
      <w:divBdr>
        <w:top w:val="none" w:sz="0" w:space="0" w:color="auto"/>
        <w:left w:val="none" w:sz="0" w:space="0" w:color="auto"/>
        <w:bottom w:val="none" w:sz="0" w:space="0" w:color="auto"/>
        <w:right w:val="none" w:sz="0" w:space="0" w:color="auto"/>
      </w:divBdr>
    </w:div>
    <w:div w:id="862015943">
      <w:bodyDiv w:val="1"/>
      <w:marLeft w:val="0"/>
      <w:marRight w:val="0"/>
      <w:marTop w:val="0"/>
      <w:marBottom w:val="0"/>
      <w:divBdr>
        <w:top w:val="none" w:sz="0" w:space="0" w:color="auto"/>
        <w:left w:val="none" w:sz="0" w:space="0" w:color="auto"/>
        <w:bottom w:val="none" w:sz="0" w:space="0" w:color="auto"/>
        <w:right w:val="none" w:sz="0" w:space="0" w:color="auto"/>
      </w:divBdr>
    </w:div>
    <w:div w:id="862865879">
      <w:bodyDiv w:val="1"/>
      <w:marLeft w:val="0"/>
      <w:marRight w:val="0"/>
      <w:marTop w:val="0"/>
      <w:marBottom w:val="0"/>
      <w:divBdr>
        <w:top w:val="none" w:sz="0" w:space="0" w:color="auto"/>
        <w:left w:val="none" w:sz="0" w:space="0" w:color="auto"/>
        <w:bottom w:val="none" w:sz="0" w:space="0" w:color="auto"/>
        <w:right w:val="none" w:sz="0" w:space="0" w:color="auto"/>
      </w:divBdr>
    </w:div>
    <w:div w:id="863060165">
      <w:bodyDiv w:val="1"/>
      <w:marLeft w:val="0"/>
      <w:marRight w:val="0"/>
      <w:marTop w:val="0"/>
      <w:marBottom w:val="0"/>
      <w:divBdr>
        <w:top w:val="none" w:sz="0" w:space="0" w:color="auto"/>
        <w:left w:val="none" w:sz="0" w:space="0" w:color="auto"/>
        <w:bottom w:val="none" w:sz="0" w:space="0" w:color="auto"/>
        <w:right w:val="none" w:sz="0" w:space="0" w:color="auto"/>
      </w:divBdr>
    </w:div>
    <w:div w:id="863177453">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4320375">
      <w:bodyDiv w:val="1"/>
      <w:marLeft w:val="0"/>
      <w:marRight w:val="0"/>
      <w:marTop w:val="0"/>
      <w:marBottom w:val="0"/>
      <w:divBdr>
        <w:top w:val="none" w:sz="0" w:space="0" w:color="auto"/>
        <w:left w:val="none" w:sz="0" w:space="0" w:color="auto"/>
        <w:bottom w:val="none" w:sz="0" w:space="0" w:color="auto"/>
        <w:right w:val="none" w:sz="0" w:space="0" w:color="auto"/>
      </w:divBdr>
    </w:div>
    <w:div w:id="864707104">
      <w:bodyDiv w:val="1"/>
      <w:marLeft w:val="0"/>
      <w:marRight w:val="0"/>
      <w:marTop w:val="0"/>
      <w:marBottom w:val="0"/>
      <w:divBdr>
        <w:top w:val="none" w:sz="0" w:space="0" w:color="auto"/>
        <w:left w:val="none" w:sz="0" w:space="0" w:color="auto"/>
        <w:bottom w:val="none" w:sz="0" w:space="0" w:color="auto"/>
        <w:right w:val="none" w:sz="0" w:space="0" w:color="auto"/>
      </w:divBdr>
    </w:div>
    <w:div w:id="864904460">
      <w:bodyDiv w:val="1"/>
      <w:marLeft w:val="0"/>
      <w:marRight w:val="0"/>
      <w:marTop w:val="0"/>
      <w:marBottom w:val="0"/>
      <w:divBdr>
        <w:top w:val="none" w:sz="0" w:space="0" w:color="auto"/>
        <w:left w:val="none" w:sz="0" w:space="0" w:color="auto"/>
        <w:bottom w:val="none" w:sz="0" w:space="0" w:color="auto"/>
        <w:right w:val="none" w:sz="0" w:space="0" w:color="auto"/>
      </w:divBdr>
    </w:div>
    <w:div w:id="865604134">
      <w:bodyDiv w:val="1"/>
      <w:marLeft w:val="0"/>
      <w:marRight w:val="0"/>
      <w:marTop w:val="0"/>
      <w:marBottom w:val="0"/>
      <w:divBdr>
        <w:top w:val="none" w:sz="0" w:space="0" w:color="auto"/>
        <w:left w:val="none" w:sz="0" w:space="0" w:color="auto"/>
        <w:bottom w:val="none" w:sz="0" w:space="0" w:color="auto"/>
        <w:right w:val="none" w:sz="0" w:space="0" w:color="auto"/>
      </w:divBdr>
    </w:div>
    <w:div w:id="865943378">
      <w:bodyDiv w:val="1"/>
      <w:marLeft w:val="0"/>
      <w:marRight w:val="0"/>
      <w:marTop w:val="0"/>
      <w:marBottom w:val="0"/>
      <w:divBdr>
        <w:top w:val="none" w:sz="0" w:space="0" w:color="auto"/>
        <w:left w:val="none" w:sz="0" w:space="0" w:color="auto"/>
        <w:bottom w:val="none" w:sz="0" w:space="0" w:color="auto"/>
        <w:right w:val="none" w:sz="0" w:space="0" w:color="auto"/>
      </w:divBdr>
    </w:div>
    <w:div w:id="866409871">
      <w:bodyDiv w:val="1"/>
      <w:marLeft w:val="0"/>
      <w:marRight w:val="0"/>
      <w:marTop w:val="0"/>
      <w:marBottom w:val="0"/>
      <w:divBdr>
        <w:top w:val="none" w:sz="0" w:space="0" w:color="auto"/>
        <w:left w:val="none" w:sz="0" w:space="0" w:color="auto"/>
        <w:bottom w:val="none" w:sz="0" w:space="0" w:color="auto"/>
        <w:right w:val="none" w:sz="0" w:space="0" w:color="auto"/>
      </w:divBdr>
    </w:div>
    <w:div w:id="866942343">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7983451">
      <w:bodyDiv w:val="1"/>
      <w:marLeft w:val="0"/>
      <w:marRight w:val="0"/>
      <w:marTop w:val="0"/>
      <w:marBottom w:val="0"/>
      <w:divBdr>
        <w:top w:val="none" w:sz="0" w:space="0" w:color="auto"/>
        <w:left w:val="none" w:sz="0" w:space="0" w:color="auto"/>
        <w:bottom w:val="none" w:sz="0" w:space="0" w:color="auto"/>
        <w:right w:val="none" w:sz="0" w:space="0" w:color="auto"/>
      </w:divBdr>
    </w:div>
    <w:div w:id="868302509">
      <w:bodyDiv w:val="1"/>
      <w:marLeft w:val="0"/>
      <w:marRight w:val="0"/>
      <w:marTop w:val="0"/>
      <w:marBottom w:val="0"/>
      <w:divBdr>
        <w:top w:val="none" w:sz="0" w:space="0" w:color="auto"/>
        <w:left w:val="none" w:sz="0" w:space="0" w:color="auto"/>
        <w:bottom w:val="none" w:sz="0" w:space="0" w:color="auto"/>
        <w:right w:val="none" w:sz="0" w:space="0" w:color="auto"/>
      </w:divBdr>
    </w:div>
    <w:div w:id="868303504">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68878838">
      <w:bodyDiv w:val="1"/>
      <w:marLeft w:val="0"/>
      <w:marRight w:val="0"/>
      <w:marTop w:val="0"/>
      <w:marBottom w:val="0"/>
      <w:divBdr>
        <w:top w:val="none" w:sz="0" w:space="0" w:color="auto"/>
        <w:left w:val="none" w:sz="0" w:space="0" w:color="auto"/>
        <w:bottom w:val="none" w:sz="0" w:space="0" w:color="auto"/>
        <w:right w:val="none" w:sz="0" w:space="0" w:color="auto"/>
      </w:divBdr>
    </w:div>
    <w:div w:id="868951307">
      <w:bodyDiv w:val="1"/>
      <w:marLeft w:val="0"/>
      <w:marRight w:val="0"/>
      <w:marTop w:val="0"/>
      <w:marBottom w:val="0"/>
      <w:divBdr>
        <w:top w:val="none" w:sz="0" w:space="0" w:color="auto"/>
        <w:left w:val="none" w:sz="0" w:space="0" w:color="auto"/>
        <w:bottom w:val="none" w:sz="0" w:space="0" w:color="auto"/>
        <w:right w:val="none" w:sz="0" w:space="0" w:color="auto"/>
      </w:divBdr>
    </w:div>
    <w:div w:id="869798680">
      <w:bodyDiv w:val="1"/>
      <w:marLeft w:val="0"/>
      <w:marRight w:val="0"/>
      <w:marTop w:val="0"/>
      <w:marBottom w:val="0"/>
      <w:divBdr>
        <w:top w:val="none" w:sz="0" w:space="0" w:color="auto"/>
        <w:left w:val="none" w:sz="0" w:space="0" w:color="auto"/>
        <w:bottom w:val="none" w:sz="0" w:space="0" w:color="auto"/>
        <w:right w:val="none" w:sz="0" w:space="0" w:color="auto"/>
      </w:divBdr>
    </w:div>
    <w:div w:id="869953891">
      <w:bodyDiv w:val="1"/>
      <w:marLeft w:val="0"/>
      <w:marRight w:val="0"/>
      <w:marTop w:val="0"/>
      <w:marBottom w:val="0"/>
      <w:divBdr>
        <w:top w:val="none" w:sz="0" w:space="0" w:color="auto"/>
        <w:left w:val="none" w:sz="0" w:space="0" w:color="auto"/>
        <w:bottom w:val="none" w:sz="0" w:space="0" w:color="auto"/>
        <w:right w:val="none" w:sz="0" w:space="0" w:color="auto"/>
      </w:divBdr>
    </w:div>
    <w:div w:id="870268963">
      <w:bodyDiv w:val="1"/>
      <w:marLeft w:val="0"/>
      <w:marRight w:val="0"/>
      <w:marTop w:val="0"/>
      <w:marBottom w:val="0"/>
      <w:divBdr>
        <w:top w:val="none" w:sz="0" w:space="0" w:color="auto"/>
        <w:left w:val="none" w:sz="0" w:space="0" w:color="auto"/>
        <w:bottom w:val="none" w:sz="0" w:space="0" w:color="auto"/>
        <w:right w:val="none" w:sz="0" w:space="0" w:color="auto"/>
      </w:divBdr>
    </w:div>
    <w:div w:id="870655620">
      <w:bodyDiv w:val="1"/>
      <w:marLeft w:val="0"/>
      <w:marRight w:val="0"/>
      <w:marTop w:val="0"/>
      <w:marBottom w:val="0"/>
      <w:divBdr>
        <w:top w:val="none" w:sz="0" w:space="0" w:color="auto"/>
        <w:left w:val="none" w:sz="0" w:space="0" w:color="auto"/>
        <w:bottom w:val="none" w:sz="0" w:space="0" w:color="auto"/>
        <w:right w:val="none" w:sz="0" w:space="0" w:color="auto"/>
      </w:divBdr>
    </w:div>
    <w:div w:id="870727739">
      <w:bodyDiv w:val="1"/>
      <w:marLeft w:val="0"/>
      <w:marRight w:val="0"/>
      <w:marTop w:val="0"/>
      <w:marBottom w:val="0"/>
      <w:divBdr>
        <w:top w:val="none" w:sz="0" w:space="0" w:color="auto"/>
        <w:left w:val="none" w:sz="0" w:space="0" w:color="auto"/>
        <w:bottom w:val="none" w:sz="0" w:space="0" w:color="auto"/>
        <w:right w:val="none" w:sz="0" w:space="0" w:color="auto"/>
      </w:divBdr>
    </w:div>
    <w:div w:id="871460736">
      <w:bodyDiv w:val="1"/>
      <w:marLeft w:val="0"/>
      <w:marRight w:val="0"/>
      <w:marTop w:val="0"/>
      <w:marBottom w:val="0"/>
      <w:divBdr>
        <w:top w:val="none" w:sz="0" w:space="0" w:color="auto"/>
        <w:left w:val="none" w:sz="0" w:space="0" w:color="auto"/>
        <w:bottom w:val="none" w:sz="0" w:space="0" w:color="auto"/>
        <w:right w:val="none" w:sz="0" w:space="0" w:color="auto"/>
      </w:divBdr>
    </w:div>
    <w:div w:id="872811984">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231610">
      <w:bodyDiv w:val="1"/>
      <w:marLeft w:val="0"/>
      <w:marRight w:val="0"/>
      <w:marTop w:val="0"/>
      <w:marBottom w:val="0"/>
      <w:divBdr>
        <w:top w:val="none" w:sz="0" w:space="0" w:color="auto"/>
        <w:left w:val="none" w:sz="0" w:space="0" w:color="auto"/>
        <w:bottom w:val="none" w:sz="0" w:space="0" w:color="auto"/>
        <w:right w:val="none" w:sz="0" w:space="0" w:color="auto"/>
      </w:divBdr>
    </w:div>
    <w:div w:id="873539800">
      <w:bodyDiv w:val="1"/>
      <w:marLeft w:val="0"/>
      <w:marRight w:val="0"/>
      <w:marTop w:val="0"/>
      <w:marBottom w:val="0"/>
      <w:divBdr>
        <w:top w:val="none" w:sz="0" w:space="0" w:color="auto"/>
        <w:left w:val="none" w:sz="0" w:space="0" w:color="auto"/>
        <w:bottom w:val="none" w:sz="0" w:space="0" w:color="auto"/>
        <w:right w:val="none" w:sz="0" w:space="0" w:color="auto"/>
      </w:divBdr>
    </w:div>
    <w:div w:id="873926467">
      <w:bodyDiv w:val="1"/>
      <w:marLeft w:val="0"/>
      <w:marRight w:val="0"/>
      <w:marTop w:val="0"/>
      <w:marBottom w:val="0"/>
      <w:divBdr>
        <w:top w:val="none" w:sz="0" w:space="0" w:color="auto"/>
        <w:left w:val="none" w:sz="0" w:space="0" w:color="auto"/>
        <w:bottom w:val="none" w:sz="0" w:space="0" w:color="auto"/>
        <w:right w:val="none" w:sz="0" w:space="0" w:color="auto"/>
      </w:divBdr>
    </w:div>
    <w:div w:id="874389325">
      <w:bodyDiv w:val="1"/>
      <w:marLeft w:val="0"/>
      <w:marRight w:val="0"/>
      <w:marTop w:val="0"/>
      <w:marBottom w:val="0"/>
      <w:divBdr>
        <w:top w:val="none" w:sz="0" w:space="0" w:color="auto"/>
        <w:left w:val="none" w:sz="0" w:space="0" w:color="auto"/>
        <w:bottom w:val="none" w:sz="0" w:space="0" w:color="auto"/>
        <w:right w:val="none" w:sz="0" w:space="0" w:color="auto"/>
      </w:divBdr>
    </w:div>
    <w:div w:id="874927553">
      <w:bodyDiv w:val="1"/>
      <w:marLeft w:val="0"/>
      <w:marRight w:val="0"/>
      <w:marTop w:val="0"/>
      <w:marBottom w:val="0"/>
      <w:divBdr>
        <w:top w:val="none" w:sz="0" w:space="0" w:color="auto"/>
        <w:left w:val="none" w:sz="0" w:space="0" w:color="auto"/>
        <w:bottom w:val="none" w:sz="0" w:space="0" w:color="auto"/>
        <w:right w:val="none" w:sz="0" w:space="0" w:color="auto"/>
      </w:divBdr>
    </w:div>
    <w:div w:id="875435924">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5771021">
      <w:bodyDiv w:val="1"/>
      <w:marLeft w:val="0"/>
      <w:marRight w:val="0"/>
      <w:marTop w:val="0"/>
      <w:marBottom w:val="0"/>
      <w:divBdr>
        <w:top w:val="none" w:sz="0" w:space="0" w:color="auto"/>
        <w:left w:val="none" w:sz="0" w:space="0" w:color="auto"/>
        <w:bottom w:val="none" w:sz="0" w:space="0" w:color="auto"/>
        <w:right w:val="none" w:sz="0" w:space="0" w:color="auto"/>
      </w:divBdr>
    </w:div>
    <w:div w:id="875778862">
      <w:bodyDiv w:val="1"/>
      <w:marLeft w:val="0"/>
      <w:marRight w:val="0"/>
      <w:marTop w:val="0"/>
      <w:marBottom w:val="0"/>
      <w:divBdr>
        <w:top w:val="none" w:sz="0" w:space="0" w:color="auto"/>
        <w:left w:val="none" w:sz="0" w:space="0" w:color="auto"/>
        <w:bottom w:val="none" w:sz="0" w:space="0" w:color="auto"/>
        <w:right w:val="none" w:sz="0" w:space="0" w:color="auto"/>
      </w:divBdr>
    </w:div>
    <w:div w:id="876158169">
      <w:bodyDiv w:val="1"/>
      <w:marLeft w:val="0"/>
      <w:marRight w:val="0"/>
      <w:marTop w:val="0"/>
      <w:marBottom w:val="0"/>
      <w:divBdr>
        <w:top w:val="none" w:sz="0" w:space="0" w:color="auto"/>
        <w:left w:val="none" w:sz="0" w:space="0" w:color="auto"/>
        <w:bottom w:val="none" w:sz="0" w:space="0" w:color="auto"/>
        <w:right w:val="none" w:sz="0" w:space="0" w:color="auto"/>
      </w:divBdr>
    </w:div>
    <w:div w:id="876820931">
      <w:bodyDiv w:val="1"/>
      <w:marLeft w:val="0"/>
      <w:marRight w:val="0"/>
      <w:marTop w:val="0"/>
      <w:marBottom w:val="0"/>
      <w:divBdr>
        <w:top w:val="none" w:sz="0" w:space="0" w:color="auto"/>
        <w:left w:val="none" w:sz="0" w:space="0" w:color="auto"/>
        <w:bottom w:val="none" w:sz="0" w:space="0" w:color="auto"/>
        <w:right w:val="none" w:sz="0" w:space="0" w:color="auto"/>
      </w:divBdr>
    </w:div>
    <w:div w:id="877081628">
      <w:bodyDiv w:val="1"/>
      <w:marLeft w:val="0"/>
      <w:marRight w:val="0"/>
      <w:marTop w:val="0"/>
      <w:marBottom w:val="0"/>
      <w:divBdr>
        <w:top w:val="none" w:sz="0" w:space="0" w:color="auto"/>
        <w:left w:val="none" w:sz="0" w:space="0" w:color="auto"/>
        <w:bottom w:val="none" w:sz="0" w:space="0" w:color="auto"/>
        <w:right w:val="none" w:sz="0" w:space="0" w:color="auto"/>
      </w:divBdr>
    </w:div>
    <w:div w:id="877274545">
      <w:bodyDiv w:val="1"/>
      <w:marLeft w:val="0"/>
      <w:marRight w:val="0"/>
      <w:marTop w:val="0"/>
      <w:marBottom w:val="0"/>
      <w:divBdr>
        <w:top w:val="none" w:sz="0" w:space="0" w:color="auto"/>
        <w:left w:val="none" w:sz="0" w:space="0" w:color="auto"/>
        <w:bottom w:val="none" w:sz="0" w:space="0" w:color="auto"/>
        <w:right w:val="none" w:sz="0" w:space="0" w:color="auto"/>
      </w:divBdr>
    </w:div>
    <w:div w:id="877401313">
      <w:bodyDiv w:val="1"/>
      <w:marLeft w:val="0"/>
      <w:marRight w:val="0"/>
      <w:marTop w:val="0"/>
      <w:marBottom w:val="0"/>
      <w:divBdr>
        <w:top w:val="none" w:sz="0" w:space="0" w:color="auto"/>
        <w:left w:val="none" w:sz="0" w:space="0" w:color="auto"/>
        <w:bottom w:val="none" w:sz="0" w:space="0" w:color="auto"/>
        <w:right w:val="none" w:sz="0" w:space="0" w:color="auto"/>
      </w:divBdr>
    </w:div>
    <w:div w:id="877468851">
      <w:bodyDiv w:val="1"/>
      <w:marLeft w:val="0"/>
      <w:marRight w:val="0"/>
      <w:marTop w:val="0"/>
      <w:marBottom w:val="0"/>
      <w:divBdr>
        <w:top w:val="none" w:sz="0" w:space="0" w:color="auto"/>
        <w:left w:val="none" w:sz="0" w:space="0" w:color="auto"/>
        <w:bottom w:val="none" w:sz="0" w:space="0" w:color="auto"/>
        <w:right w:val="none" w:sz="0" w:space="0" w:color="auto"/>
      </w:divBdr>
    </w:div>
    <w:div w:id="877551388">
      <w:bodyDiv w:val="1"/>
      <w:marLeft w:val="0"/>
      <w:marRight w:val="0"/>
      <w:marTop w:val="0"/>
      <w:marBottom w:val="0"/>
      <w:divBdr>
        <w:top w:val="none" w:sz="0" w:space="0" w:color="auto"/>
        <w:left w:val="none" w:sz="0" w:space="0" w:color="auto"/>
        <w:bottom w:val="none" w:sz="0" w:space="0" w:color="auto"/>
        <w:right w:val="none" w:sz="0" w:space="0" w:color="auto"/>
      </w:divBdr>
    </w:div>
    <w:div w:id="878127552">
      <w:bodyDiv w:val="1"/>
      <w:marLeft w:val="0"/>
      <w:marRight w:val="0"/>
      <w:marTop w:val="0"/>
      <w:marBottom w:val="0"/>
      <w:divBdr>
        <w:top w:val="none" w:sz="0" w:space="0" w:color="auto"/>
        <w:left w:val="none" w:sz="0" w:space="0" w:color="auto"/>
        <w:bottom w:val="none" w:sz="0" w:space="0" w:color="auto"/>
        <w:right w:val="none" w:sz="0" w:space="0" w:color="auto"/>
      </w:divBdr>
    </w:div>
    <w:div w:id="878514370">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0937823">
      <w:bodyDiv w:val="1"/>
      <w:marLeft w:val="0"/>
      <w:marRight w:val="0"/>
      <w:marTop w:val="0"/>
      <w:marBottom w:val="0"/>
      <w:divBdr>
        <w:top w:val="none" w:sz="0" w:space="0" w:color="auto"/>
        <w:left w:val="none" w:sz="0" w:space="0" w:color="auto"/>
        <w:bottom w:val="none" w:sz="0" w:space="0" w:color="auto"/>
        <w:right w:val="none" w:sz="0" w:space="0" w:color="auto"/>
      </w:divBdr>
    </w:div>
    <w:div w:id="881403257">
      <w:bodyDiv w:val="1"/>
      <w:marLeft w:val="0"/>
      <w:marRight w:val="0"/>
      <w:marTop w:val="0"/>
      <w:marBottom w:val="0"/>
      <w:divBdr>
        <w:top w:val="none" w:sz="0" w:space="0" w:color="auto"/>
        <w:left w:val="none" w:sz="0" w:space="0" w:color="auto"/>
        <w:bottom w:val="none" w:sz="0" w:space="0" w:color="auto"/>
        <w:right w:val="none" w:sz="0" w:space="0" w:color="auto"/>
      </w:divBdr>
    </w:div>
    <w:div w:id="881864632">
      <w:bodyDiv w:val="1"/>
      <w:marLeft w:val="0"/>
      <w:marRight w:val="0"/>
      <w:marTop w:val="0"/>
      <w:marBottom w:val="0"/>
      <w:divBdr>
        <w:top w:val="none" w:sz="0" w:space="0" w:color="auto"/>
        <w:left w:val="none" w:sz="0" w:space="0" w:color="auto"/>
        <w:bottom w:val="none" w:sz="0" w:space="0" w:color="auto"/>
        <w:right w:val="none" w:sz="0" w:space="0" w:color="auto"/>
      </w:divBdr>
    </w:div>
    <w:div w:id="882137095">
      <w:bodyDiv w:val="1"/>
      <w:marLeft w:val="0"/>
      <w:marRight w:val="0"/>
      <w:marTop w:val="0"/>
      <w:marBottom w:val="0"/>
      <w:divBdr>
        <w:top w:val="none" w:sz="0" w:space="0" w:color="auto"/>
        <w:left w:val="none" w:sz="0" w:space="0" w:color="auto"/>
        <w:bottom w:val="none" w:sz="0" w:space="0" w:color="auto"/>
        <w:right w:val="none" w:sz="0" w:space="0" w:color="auto"/>
      </w:divBdr>
    </w:div>
    <w:div w:id="882793200">
      <w:bodyDiv w:val="1"/>
      <w:marLeft w:val="0"/>
      <w:marRight w:val="0"/>
      <w:marTop w:val="0"/>
      <w:marBottom w:val="0"/>
      <w:divBdr>
        <w:top w:val="none" w:sz="0" w:space="0" w:color="auto"/>
        <w:left w:val="none" w:sz="0" w:space="0" w:color="auto"/>
        <w:bottom w:val="none" w:sz="0" w:space="0" w:color="auto"/>
        <w:right w:val="none" w:sz="0" w:space="0" w:color="auto"/>
      </w:divBdr>
    </w:div>
    <w:div w:id="883369982">
      <w:bodyDiv w:val="1"/>
      <w:marLeft w:val="0"/>
      <w:marRight w:val="0"/>
      <w:marTop w:val="0"/>
      <w:marBottom w:val="0"/>
      <w:divBdr>
        <w:top w:val="none" w:sz="0" w:space="0" w:color="auto"/>
        <w:left w:val="none" w:sz="0" w:space="0" w:color="auto"/>
        <w:bottom w:val="none" w:sz="0" w:space="0" w:color="auto"/>
        <w:right w:val="none" w:sz="0" w:space="0" w:color="auto"/>
      </w:divBdr>
    </w:div>
    <w:div w:id="883371222">
      <w:bodyDiv w:val="1"/>
      <w:marLeft w:val="0"/>
      <w:marRight w:val="0"/>
      <w:marTop w:val="0"/>
      <w:marBottom w:val="0"/>
      <w:divBdr>
        <w:top w:val="none" w:sz="0" w:space="0" w:color="auto"/>
        <w:left w:val="none" w:sz="0" w:space="0" w:color="auto"/>
        <w:bottom w:val="none" w:sz="0" w:space="0" w:color="auto"/>
        <w:right w:val="none" w:sz="0" w:space="0" w:color="auto"/>
      </w:divBdr>
    </w:div>
    <w:div w:id="883753356">
      <w:bodyDiv w:val="1"/>
      <w:marLeft w:val="0"/>
      <w:marRight w:val="0"/>
      <w:marTop w:val="0"/>
      <w:marBottom w:val="0"/>
      <w:divBdr>
        <w:top w:val="none" w:sz="0" w:space="0" w:color="auto"/>
        <w:left w:val="none" w:sz="0" w:space="0" w:color="auto"/>
        <w:bottom w:val="none" w:sz="0" w:space="0" w:color="auto"/>
        <w:right w:val="none" w:sz="0" w:space="0" w:color="auto"/>
      </w:divBdr>
    </w:div>
    <w:div w:id="885222307">
      <w:bodyDiv w:val="1"/>
      <w:marLeft w:val="0"/>
      <w:marRight w:val="0"/>
      <w:marTop w:val="0"/>
      <w:marBottom w:val="0"/>
      <w:divBdr>
        <w:top w:val="none" w:sz="0" w:space="0" w:color="auto"/>
        <w:left w:val="none" w:sz="0" w:space="0" w:color="auto"/>
        <w:bottom w:val="none" w:sz="0" w:space="0" w:color="auto"/>
        <w:right w:val="none" w:sz="0" w:space="0" w:color="auto"/>
      </w:divBdr>
    </w:div>
    <w:div w:id="885289221">
      <w:bodyDiv w:val="1"/>
      <w:marLeft w:val="0"/>
      <w:marRight w:val="0"/>
      <w:marTop w:val="0"/>
      <w:marBottom w:val="0"/>
      <w:divBdr>
        <w:top w:val="none" w:sz="0" w:space="0" w:color="auto"/>
        <w:left w:val="none" w:sz="0" w:space="0" w:color="auto"/>
        <w:bottom w:val="none" w:sz="0" w:space="0" w:color="auto"/>
        <w:right w:val="none" w:sz="0" w:space="0" w:color="auto"/>
      </w:divBdr>
    </w:div>
    <w:div w:id="885340319">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5533169">
      <w:bodyDiv w:val="1"/>
      <w:marLeft w:val="0"/>
      <w:marRight w:val="0"/>
      <w:marTop w:val="0"/>
      <w:marBottom w:val="0"/>
      <w:divBdr>
        <w:top w:val="none" w:sz="0" w:space="0" w:color="auto"/>
        <w:left w:val="none" w:sz="0" w:space="0" w:color="auto"/>
        <w:bottom w:val="none" w:sz="0" w:space="0" w:color="auto"/>
        <w:right w:val="none" w:sz="0" w:space="0" w:color="auto"/>
      </w:divBdr>
    </w:div>
    <w:div w:id="886256811">
      <w:bodyDiv w:val="1"/>
      <w:marLeft w:val="0"/>
      <w:marRight w:val="0"/>
      <w:marTop w:val="0"/>
      <w:marBottom w:val="0"/>
      <w:divBdr>
        <w:top w:val="none" w:sz="0" w:space="0" w:color="auto"/>
        <w:left w:val="none" w:sz="0" w:space="0" w:color="auto"/>
        <w:bottom w:val="none" w:sz="0" w:space="0" w:color="auto"/>
        <w:right w:val="none" w:sz="0" w:space="0" w:color="auto"/>
      </w:divBdr>
    </w:div>
    <w:div w:id="886339224">
      <w:bodyDiv w:val="1"/>
      <w:marLeft w:val="0"/>
      <w:marRight w:val="0"/>
      <w:marTop w:val="0"/>
      <w:marBottom w:val="0"/>
      <w:divBdr>
        <w:top w:val="none" w:sz="0" w:space="0" w:color="auto"/>
        <w:left w:val="none" w:sz="0" w:space="0" w:color="auto"/>
        <w:bottom w:val="none" w:sz="0" w:space="0" w:color="auto"/>
        <w:right w:val="none" w:sz="0" w:space="0" w:color="auto"/>
      </w:divBdr>
    </w:div>
    <w:div w:id="886381994">
      <w:bodyDiv w:val="1"/>
      <w:marLeft w:val="0"/>
      <w:marRight w:val="0"/>
      <w:marTop w:val="0"/>
      <w:marBottom w:val="0"/>
      <w:divBdr>
        <w:top w:val="none" w:sz="0" w:space="0" w:color="auto"/>
        <w:left w:val="none" w:sz="0" w:space="0" w:color="auto"/>
        <w:bottom w:val="none" w:sz="0" w:space="0" w:color="auto"/>
        <w:right w:val="none" w:sz="0" w:space="0" w:color="auto"/>
      </w:divBdr>
    </w:div>
    <w:div w:id="886986649">
      <w:bodyDiv w:val="1"/>
      <w:marLeft w:val="0"/>
      <w:marRight w:val="0"/>
      <w:marTop w:val="0"/>
      <w:marBottom w:val="0"/>
      <w:divBdr>
        <w:top w:val="none" w:sz="0" w:space="0" w:color="auto"/>
        <w:left w:val="none" w:sz="0" w:space="0" w:color="auto"/>
        <w:bottom w:val="none" w:sz="0" w:space="0" w:color="auto"/>
        <w:right w:val="none" w:sz="0" w:space="0" w:color="auto"/>
      </w:divBdr>
    </w:div>
    <w:div w:id="887453245">
      <w:bodyDiv w:val="1"/>
      <w:marLeft w:val="0"/>
      <w:marRight w:val="0"/>
      <w:marTop w:val="0"/>
      <w:marBottom w:val="0"/>
      <w:divBdr>
        <w:top w:val="none" w:sz="0" w:space="0" w:color="auto"/>
        <w:left w:val="none" w:sz="0" w:space="0" w:color="auto"/>
        <w:bottom w:val="none" w:sz="0" w:space="0" w:color="auto"/>
        <w:right w:val="none" w:sz="0" w:space="0" w:color="auto"/>
      </w:divBdr>
    </w:div>
    <w:div w:id="887765340">
      <w:bodyDiv w:val="1"/>
      <w:marLeft w:val="0"/>
      <w:marRight w:val="0"/>
      <w:marTop w:val="0"/>
      <w:marBottom w:val="0"/>
      <w:divBdr>
        <w:top w:val="none" w:sz="0" w:space="0" w:color="auto"/>
        <w:left w:val="none" w:sz="0" w:space="0" w:color="auto"/>
        <w:bottom w:val="none" w:sz="0" w:space="0" w:color="auto"/>
        <w:right w:val="none" w:sz="0" w:space="0" w:color="auto"/>
      </w:divBdr>
    </w:div>
    <w:div w:id="887840538">
      <w:bodyDiv w:val="1"/>
      <w:marLeft w:val="0"/>
      <w:marRight w:val="0"/>
      <w:marTop w:val="0"/>
      <w:marBottom w:val="0"/>
      <w:divBdr>
        <w:top w:val="none" w:sz="0" w:space="0" w:color="auto"/>
        <w:left w:val="none" w:sz="0" w:space="0" w:color="auto"/>
        <w:bottom w:val="none" w:sz="0" w:space="0" w:color="auto"/>
        <w:right w:val="none" w:sz="0" w:space="0" w:color="auto"/>
      </w:divBdr>
    </w:div>
    <w:div w:id="888110260">
      <w:bodyDiv w:val="1"/>
      <w:marLeft w:val="0"/>
      <w:marRight w:val="0"/>
      <w:marTop w:val="0"/>
      <w:marBottom w:val="0"/>
      <w:divBdr>
        <w:top w:val="none" w:sz="0" w:space="0" w:color="auto"/>
        <w:left w:val="none" w:sz="0" w:space="0" w:color="auto"/>
        <w:bottom w:val="none" w:sz="0" w:space="0" w:color="auto"/>
        <w:right w:val="none" w:sz="0" w:space="0" w:color="auto"/>
      </w:divBdr>
    </w:div>
    <w:div w:id="889149367">
      <w:bodyDiv w:val="1"/>
      <w:marLeft w:val="0"/>
      <w:marRight w:val="0"/>
      <w:marTop w:val="0"/>
      <w:marBottom w:val="0"/>
      <w:divBdr>
        <w:top w:val="none" w:sz="0" w:space="0" w:color="auto"/>
        <w:left w:val="none" w:sz="0" w:space="0" w:color="auto"/>
        <w:bottom w:val="none" w:sz="0" w:space="0" w:color="auto"/>
        <w:right w:val="none" w:sz="0" w:space="0" w:color="auto"/>
      </w:divBdr>
    </w:div>
    <w:div w:id="889343727">
      <w:bodyDiv w:val="1"/>
      <w:marLeft w:val="0"/>
      <w:marRight w:val="0"/>
      <w:marTop w:val="0"/>
      <w:marBottom w:val="0"/>
      <w:divBdr>
        <w:top w:val="none" w:sz="0" w:space="0" w:color="auto"/>
        <w:left w:val="none" w:sz="0" w:space="0" w:color="auto"/>
        <w:bottom w:val="none" w:sz="0" w:space="0" w:color="auto"/>
        <w:right w:val="none" w:sz="0" w:space="0" w:color="auto"/>
      </w:divBdr>
    </w:div>
    <w:div w:id="889996370">
      <w:bodyDiv w:val="1"/>
      <w:marLeft w:val="0"/>
      <w:marRight w:val="0"/>
      <w:marTop w:val="0"/>
      <w:marBottom w:val="0"/>
      <w:divBdr>
        <w:top w:val="none" w:sz="0" w:space="0" w:color="auto"/>
        <w:left w:val="none" w:sz="0" w:space="0" w:color="auto"/>
        <w:bottom w:val="none" w:sz="0" w:space="0" w:color="auto"/>
        <w:right w:val="none" w:sz="0" w:space="0" w:color="auto"/>
      </w:divBdr>
    </w:div>
    <w:div w:id="890001515">
      <w:bodyDiv w:val="1"/>
      <w:marLeft w:val="0"/>
      <w:marRight w:val="0"/>
      <w:marTop w:val="0"/>
      <w:marBottom w:val="0"/>
      <w:divBdr>
        <w:top w:val="none" w:sz="0" w:space="0" w:color="auto"/>
        <w:left w:val="none" w:sz="0" w:space="0" w:color="auto"/>
        <w:bottom w:val="none" w:sz="0" w:space="0" w:color="auto"/>
        <w:right w:val="none" w:sz="0" w:space="0" w:color="auto"/>
      </w:divBdr>
    </w:div>
    <w:div w:id="890337669">
      <w:bodyDiv w:val="1"/>
      <w:marLeft w:val="0"/>
      <w:marRight w:val="0"/>
      <w:marTop w:val="0"/>
      <w:marBottom w:val="0"/>
      <w:divBdr>
        <w:top w:val="none" w:sz="0" w:space="0" w:color="auto"/>
        <w:left w:val="none" w:sz="0" w:space="0" w:color="auto"/>
        <w:bottom w:val="none" w:sz="0" w:space="0" w:color="auto"/>
        <w:right w:val="none" w:sz="0" w:space="0" w:color="auto"/>
      </w:divBdr>
    </w:div>
    <w:div w:id="890964194">
      <w:bodyDiv w:val="1"/>
      <w:marLeft w:val="0"/>
      <w:marRight w:val="0"/>
      <w:marTop w:val="0"/>
      <w:marBottom w:val="0"/>
      <w:divBdr>
        <w:top w:val="none" w:sz="0" w:space="0" w:color="auto"/>
        <w:left w:val="none" w:sz="0" w:space="0" w:color="auto"/>
        <w:bottom w:val="none" w:sz="0" w:space="0" w:color="auto"/>
        <w:right w:val="none" w:sz="0" w:space="0" w:color="auto"/>
      </w:divBdr>
    </w:div>
    <w:div w:id="891189929">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2228246">
      <w:bodyDiv w:val="1"/>
      <w:marLeft w:val="0"/>
      <w:marRight w:val="0"/>
      <w:marTop w:val="0"/>
      <w:marBottom w:val="0"/>
      <w:divBdr>
        <w:top w:val="none" w:sz="0" w:space="0" w:color="auto"/>
        <w:left w:val="none" w:sz="0" w:space="0" w:color="auto"/>
        <w:bottom w:val="none" w:sz="0" w:space="0" w:color="auto"/>
        <w:right w:val="none" w:sz="0" w:space="0" w:color="auto"/>
      </w:divBdr>
    </w:div>
    <w:div w:id="892276474">
      <w:bodyDiv w:val="1"/>
      <w:marLeft w:val="0"/>
      <w:marRight w:val="0"/>
      <w:marTop w:val="0"/>
      <w:marBottom w:val="0"/>
      <w:divBdr>
        <w:top w:val="none" w:sz="0" w:space="0" w:color="auto"/>
        <w:left w:val="none" w:sz="0" w:space="0" w:color="auto"/>
        <w:bottom w:val="none" w:sz="0" w:space="0" w:color="auto"/>
        <w:right w:val="none" w:sz="0" w:space="0" w:color="auto"/>
      </w:divBdr>
    </w:div>
    <w:div w:id="892933433">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4002063">
      <w:bodyDiv w:val="1"/>
      <w:marLeft w:val="0"/>
      <w:marRight w:val="0"/>
      <w:marTop w:val="0"/>
      <w:marBottom w:val="0"/>
      <w:divBdr>
        <w:top w:val="none" w:sz="0" w:space="0" w:color="auto"/>
        <w:left w:val="none" w:sz="0" w:space="0" w:color="auto"/>
        <w:bottom w:val="none" w:sz="0" w:space="0" w:color="auto"/>
        <w:right w:val="none" w:sz="0" w:space="0" w:color="auto"/>
      </w:divBdr>
    </w:div>
    <w:div w:id="894270853">
      <w:bodyDiv w:val="1"/>
      <w:marLeft w:val="0"/>
      <w:marRight w:val="0"/>
      <w:marTop w:val="0"/>
      <w:marBottom w:val="0"/>
      <w:divBdr>
        <w:top w:val="none" w:sz="0" w:space="0" w:color="auto"/>
        <w:left w:val="none" w:sz="0" w:space="0" w:color="auto"/>
        <w:bottom w:val="none" w:sz="0" w:space="0" w:color="auto"/>
        <w:right w:val="none" w:sz="0" w:space="0" w:color="auto"/>
      </w:divBdr>
    </w:div>
    <w:div w:id="894966890">
      <w:bodyDiv w:val="1"/>
      <w:marLeft w:val="0"/>
      <w:marRight w:val="0"/>
      <w:marTop w:val="0"/>
      <w:marBottom w:val="0"/>
      <w:divBdr>
        <w:top w:val="none" w:sz="0" w:space="0" w:color="auto"/>
        <w:left w:val="none" w:sz="0" w:space="0" w:color="auto"/>
        <w:bottom w:val="none" w:sz="0" w:space="0" w:color="auto"/>
        <w:right w:val="none" w:sz="0" w:space="0" w:color="auto"/>
      </w:divBdr>
    </w:div>
    <w:div w:id="895119839">
      <w:bodyDiv w:val="1"/>
      <w:marLeft w:val="0"/>
      <w:marRight w:val="0"/>
      <w:marTop w:val="0"/>
      <w:marBottom w:val="0"/>
      <w:divBdr>
        <w:top w:val="none" w:sz="0" w:space="0" w:color="auto"/>
        <w:left w:val="none" w:sz="0" w:space="0" w:color="auto"/>
        <w:bottom w:val="none" w:sz="0" w:space="0" w:color="auto"/>
        <w:right w:val="none" w:sz="0" w:space="0" w:color="auto"/>
      </w:divBdr>
    </w:div>
    <w:div w:id="895312683">
      <w:bodyDiv w:val="1"/>
      <w:marLeft w:val="0"/>
      <w:marRight w:val="0"/>
      <w:marTop w:val="0"/>
      <w:marBottom w:val="0"/>
      <w:divBdr>
        <w:top w:val="none" w:sz="0" w:space="0" w:color="auto"/>
        <w:left w:val="none" w:sz="0" w:space="0" w:color="auto"/>
        <w:bottom w:val="none" w:sz="0" w:space="0" w:color="auto"/>
        <w:right w:val="none" w:sz="0" w:space="0" w:color="auto"/>
      </w:divBdr>
    </w:div>
    <w:div w:id="895433345">
      <w:bodyDiv w:val="1"/>
      <w:marLeft w:val="0"/>
      <w:marRight w:val="0"/>
      <w:marTop w:val="0"/>
      <w:marBottom w:val="0"/>
      <w:divBdr>
        <w:top w:val="none" w:sz="0" w:space="0" w:color="auto"/>
        <w:left w:val="none" w:sz="0" w:space="0" w:color="auto"/>
        <w:bottom w:val="none" w:sz="0" w:space="0" w:color="auto"/>
        <w:right w:val="none" w:sz="0" w:space="0" w:color="auto"/>
      </w:divBdr>
    </w:div>
    <w:div w:id="896673675">
      <w:bodyDiv w:val="1"/>
      <w:marLeft w:val="0"/>
      <w:marRight w:val="0"/>
      <w:marTop w:val="0"/>
      <w:marBottom w:val="0"/>
      <w:divBdr>
        <w:top w:val="none" w:sz="0" w:space="0" w:color="auto"/>
        <w:left w:val="none" w:sz="0" w:space="0" w:color="auto"/>
        <w:bottom w:val="none" w:sz="0" w:space="0" w:color="auto"/>
        <w:right w:val="none" w:sz="0" w:space="0" w:color="auto"/>
      </w:divBdr>
    </w:div>
    <w:div w:id="896818547">
      <w:bodyDiv w:val="1"/>
      <w:marLeft w:val="0"/>
      <w:marRight w:val="0"/>
      <w:marTop w:val="0"/>
      <w:marBottom w:val="0"/>
      <w:divBdr>
        <w:top w:val="none" w:sz="0" w:space="0" w:color="auto"/>
        <w:left w:val="none" w:sz="0" w:space="0" w:color="auto"/>
        <w:bottom w:val="none" w:sz="0" w:space="0" w:color="auto"/>
        <w:right w:val="none" w:sz="0" w:space="0" w:color="auto"/>
      </w:divBdr>
    </w:div>
    <w:div w:id="897013612">
      <w:bodyDiv w:val="1"/>
      <w:marLeft w:val="0"/>
      <w:marRight w:val="0"/>
      <w:marTop w:val="0"/>
      <w:marBottom w:val="0"/>
      <w:divBdr>
        <w:top w:val="none" w:sz="0" w:space="0" w:color="auto"/>
        <w:left w:val="none" w:sz="0" w:space="0" w:color="auto"/>
        <w:bottom w:val="none" w:sz="0" w:space="0" w:color="auto"/>
        <w:right w:val="none" w:sz="0" w:space="0" w:color="auto"/>
      </w:divBdr>
    </w:div>
    <w:div w:id="897595297">
      <w:bodyDiv w:val="1"/>
      <w:marLeft w:val="0"/>
      <w:marRight w:val="0"/>
      <w:marTop w:val="0"/>
      <w:marBottom w:val="0"/>
      <w:divBdr>
        <w:top w:val="none" w:sz="0" w:space="0" w:color="auto"/>
        <w:left w:val="none" w:sz="0" w:space="0" w:color="auto"/>
        <w:bottom w:val="none" w:sz="0" w:space="0" w:color="auto"/>
        <w:right w:val="none" w:sz="0" w:space="0" w:color="auto"/>
      </w:divBdr>
    </w:div>
    <w:div w:id="897667525">
      <w:bodyDiv w:val="1"/>
      <w:marLeft w:val="0"/>
      <w:marRight w:val="0"/>
      <w:marTop w:val="0"/>
      <w:marBottom w:val="0"/>
      <w:divBdr>
        <w:top w:val="none" w:sz="0" w:space="0" w:color="auto"/>
        <w:left w:val="none" w:sz="0" w:space="0" w:color="auto"/>
        <w:bottom w:val="none" w:sz="0" w:space="0" w:color="auto"/>
        <w:right w:val="none" w:sz="0" w:space="0" w:color="auto"/>
      </w:divBdr>
    </w:div>
    <w:div w:id="897741008">
      <w:bodyDiv w:val="1"/>
      <w:marLeft w:val="0"/>
      <w:marRight w:val="0"/>
      <w:marTop w:val="0"/>
      <w:marBottom w:val="0"/>
      <w:divBdr>
        <w:top w:val="none" w:sz="0" w:space="0" w:color="auto"/>
        <w:left w:val="none" w:sz="0" w:space="0" w:color="auto"/>
        <w:bottom w:val="none" w:sz="0" w:space="0" w:color="auto"/>
        <w:right w:val="none" w:sz="0" w:space="0" w:color="auto"/>
      </w:divBdr>
    </w:div>
    <w:div w:id="898131059">
      <w:bodyDiv w:val="1"/>
      <w:marLeft w:val="0"/>
      <w:marRight w:val="0"/>
      <w:marTop w:val="0"/>
      <w:marBottom w:val="0"/>
      <w:divBdr>
        <w:top w:val="none" w:sz="0" w:space="0" w:color="auto"/>
        <w:left w:val="none" w:sz="0" w:space="0" w:color="auto"/>
        <w:bottom w:val="none" w:sz="0" w:space="0" w:color="auto"/>
        <w:right w:val="none" w:sz="0" w:space="0" w:color="auto"/>
      </w:divBdr>
    </w:div>
    <w:div w:id="898707128">
      <w:bodyDiv w:val="1"/>
      <w:marLeft w:val="0"/>
      <w:marRight w:val="0"/>
      <w:marTop w:val="0"/>
      <w:marBottom w:val="0"/>
      <w:divBdr>
        <w:top w:val="none" w:sz="0" w:space="0" w:color="auto"/>
        <w:left w:val="none" w:sz="0" w:space="0" w:color="auto"/>
        <w:bottom w:val="none" w:sz="0" w:space="0" w:color="auto"/>
        <w:right w:val="none" w:sz="0" w:space="0" w:color="auto"/>
      </w:divBdr>
    </w:div>
    <w:div w:id="89870908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055522">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899827381">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2374630">
      <w:bodyDiv w:val="1"/>
      <w:marLeft w:val="0"/>
      <w:marRight w:val="0"/>
      <w:marTop w:val="0"/>
      <w:marBottom w:val="0"/>
      <w:divBdr>
        <w:top w:val="none" w:sz="0" w:space="0" w:color="auto"/>
        <w:left w:val="none" w:sz="0" w:space="0" w:color="auto"/>
        <w:bottom w:val="none" w:sz="0" w:space="0" w:color="auto"/>
        <w:right w:val="none" w:sz="0" w:space="0" w:color="auto"/>
      </w:divBdr>
    </w:div>
    <w:div w:id="902569212">
      <w:bodyDiv w:val="1"/>
      <w:marLeft w:val="0"/>
      <w:marRight w:val="0"/>
      <w:marTop w:val="0"/>
      <w:marBottom w:val="0"/>
      <w:divBdr>
        <w:top w:val="none" w:sz="0" w:space="0" w:color="auto"/>
        <w:left w:val="none" w:sz="0" w:space="0" w:color="auto"/>
        <w:bottom w:val="none" w:sz="0" w:space="0" w:color="auto"/>
        <w:right w:val="none" w:sz="0" w:space="0" w:color="auto"/>
      </w:divBdr>
    </w:div>
    <w:div w:id="903639620">
      <w:bodyDiv w:val="1"/>
      <w:marLeft w:val="0"/>
      <w:marRight w:val="0"/>
      <w:marTop w:val="0"/>
      <w:marBottom w:val="0"/>
      <w:divBdr>
        <w:top w:val="none" w:sz="0" w:space="0" w:color="auto"/>
        <w:left w:val="none" w:sz="0" w:space="0" w:color="auto"/>
        <w:bottom w:val="none" w:sz="0" w:space="0" w:color="auto"/>
        <w:right w:val="none" w:sz="0" w:space="0" w:color="auto"/>
      </w:divBdr>
    </w:div>
    <w:div w:id="904031983">
      <w:bodyDiv w:val="1"/>
      <w:marLeft w:val="0"/>
      <w:marRight w:val="0"/>
      <w:marTop w:val="0"/>
      <w:marBottom w:val="0"/>
      <w:divBdr>
        <w:top w:val="none" w:sz="0" w:space="0" w:color="auto"/>
        <w:left w:val="none" w:sz="0" w:space="0" w:color="auto"/>
        <w:bottom w:val="none" w:sz="0" w:space="0" w:color="auto"/>
        <w:right w:val="none" w:sz="0" w:space="0" w:color="auto"/>
      </w:divBdr>
    </w:div>
    <w:div w:id="904492702">
      <w:bodyDiv w:val="1"/>
      <w:marLeft w:val="0"/>
      <w:marRight w:val="0"/>
      <w:marTop w:val="0"/>
      <w:marBottom w:val="0"/>
      <w:divBdr>
        <w:top w:val="none" w:sz="0" w:space="0" w:color="auto"/>
        <w:left w:val="none" w:sz="0" w:space="0" w:color="auto"/>
        <w:bottom w:val="none" w:sz="0" w:space="0" w:color="auto"/>
        <w:right w:val="none" w:sz="0" w:space="0" w:color="auto"/>
      </w:divBdr>
    </w:div>
    <w:div w:id="904994575">
      <w:bodyDiv w:val="1"/>
      <w:marLeft w:val="0"/>
      <w:marRight w:val="0"/>
      <w:marTop w:val="0"/>
      <w:marBottom w:val="0"/>
      <w:divBdr>
        <w:top w:val="none" w:sz="0" w:space="0" w:color="auto"/>
        <w:left w:val="none" w:sz="0" w:space="0" w:color="auto"/>
        <w:bottom w:val="none" w:sz="0" w:space="0" w:color="auto"/>
        <w:right w:val="none" w:sz="0" w:space="0" w:color="auto"/>
      </w:divBdr>
    </w:div>
    <w:div w:id="905451895">
      <w:bodyDiv w:val="1"/>
      <w:marLeft w:val="0"/>
      <w:marRight w:val="0"/>
      <w:marTop w:val="0"/>
      <w:marBottom w:val="0"/>
      <w:divBdr>
        <w:top w:val="none" w:sz="0" w:space="0" w:color="auto"/>
        <w:left w:val="none" w:sz="0" w:space="0" w:color="auto"/>
        <w:bottom w:val="none" w:sz="0" w:space="0" w:color="auto"/>
        <w:right w:val="none" w:sz="0" w:space="0" w:color="auto"/>
      </w:divBdr>
    </w:div>
    <w:div w:id="906457417">
      <w:bodyDiv w:val="1"/>
      <w:marLeft w:val="0"/>
      <w:marRight w:val="0"/>
      <w:marTop w:val="0"/>
      <w:marBottom w:val="0"/>
      <w:divBdr>
        <w:top w:val="none" w:sz="0" w:space="0" w:color="auto"/>
        <w:left w:val="none" w:sz="0" w:space="0" w:color="auto"/>
        <w:bottom w:val="none" w:sz="0" w:space="0" w:color="auto"/>
        <w:right w:val="none" w:sz="0" w:space="0" w:color="auto"/>
      </w:divBdr>
    </w:div>
    <w:div w:id="906574344">
      <w:bodyDiv w:val="1"/>
      <w:marLeft w:val="0"/>
      <w:marRight w:val="0"/>
      <w:marTop w:val="0"/>
      <w:marBottom w:val="0"/>
      <w:divBdr>
        <w:top w:val="none" w:sz="0" w:space="0" w:color="auto"/>
        <w:left w:val="none" w:sz="0" w:space="0" w:color="auto"/>
        <w:bottom w:val="none" w:sz="0" w:space="0" w:color="auto"/>
        <w:right w:val="none" w:sz="0" w:space="0" w:color="auto"/>
      </w:divBdr>
    </w:div>
    <w:div w:id="907804746">
      <w:bodyDiv w:val="1"/>
      <w:marLeft w:val="0"/>
      <w:marRight w:val="0"/>
      <w:marTop w:val="0"/>
      <w:marBottom w:val="0"/>
      <w:divBdr>
        <w:top w:val="none" w:sz="0" w:space="0" w:color="auto"/>
        <w:left w:val="none" w:sz="0" w:space="0" w:color="auto"/>
        <w:bottom w:val="none" w:sz="0" w:space="0" w:color="auto"/>
        <w:right w:val="none" w:sz="0" w:space="0" w:color="auto"/>
      </w:divBdr>
    </w:div>
    <w:div w:id="908736959">
      <w:bodyDiv w:val="1"/>
      <w:marLeft w:val="0"/>
      <w:marRight w:val="0"/>
      <w:marTop w:val="0"/>
      <w:marBottom w:val="0"/>
      <w:divBdr>
        <w:top w:val="none" w:sz="0" w:space="0" w:color="auto"/>
        <w:left w:val="none" w:sz="0" w:space="0" w:color="auto"/>
        <w:bottom w:val="none" w:sz="0" w:space="0" w:color="auto"/>
        <w:right w:val="none" w:sz="0" w:space="0" w:color="auto"/>
      </w:divBdr>
    </w:div>
    <w:div w:id="909271687">
      <w:bodyDiv w:val="1"/>
      <w:marLeft w:val="0"/>
      <w:marRight w:val="0"/>
      <w:marTop w:val="0"/>
      <w:marBottom w:val="0"/>
      <w:divBdr>
        <w:top w:val="none" w:sz="0" w:space="0" w:color="auto"/>
        <w:left w:val="none" w:sz="0" w:space="0" w:color="auto"/>
        <w:bottom w:val="none" w:sz="0" w:space="0" w:color="auto"/>
        <w:right w:val="none" w:sz="0" w:space="0" w:color="auto"/>
      </w:divBdr>
    </w:div>
    <w:div w:id="909772625">
      <w:bodyDiv w:val="1"/>
      <w:marLeft w:val="0"/>
      <w:marRight w:val="0"/>
      <w:marTop w:val="0"/>
      <w:marBottom w:val="0"/>
      <w:divBdr>
        <w:top w:val="none" w:sz="0" w:space="0" w:color="auto"/>
        <w:left w:val="none" w:sz="0" w:space="0" w:color="auto"/>
        <w:bottom w:val="none" w:sz="0" w:space="0" w:color="auto"/>
        <w:right w:val="none" w:sz="0" w:space="0" w:color="auto"/>
      </w:divBdr>
    </w:div>
    <w:div w:id="909996216">
      <w:bodyDiv w:val="1"/>
      <w:marLeft w:val="0"/>
      <w:marRight w:val="0"/>
      <w:marTop w:val="0"/>
      <w:marBottom w:val="0"/>
      <w:divBdr>
        <w:top w:val="none" w:sz="0" w:space="0" w:color="auto"/>
        <w:left w:val="none" w:sz="0" w:space="0" w:color="auto"/>
        <w:bottom w:val="none" w:sz="0" w:space="0" w:color="auto"/>
        <w:right w:val="none" w:sz="0" w:space="0" w:color="auto"/>
      </w:divBdr>
    </w:div>
    <w:div w:id="909997746">
      <w:bodyDiv w:val="1"/>
      <w:marLeft w:val="0"/>
      <w:marRight w:val="0"/>
      <w:marTop w:val="0"/>
      <w:marBottom w:val="0"/>
      <w:divBdr>
        <w:top w:val="none" w:sz="0" w:space="0" w:color="auto"/>
        <w:left w:val="none" w:sz="0" w:space="0" w:color="auto"/>
        <w:bottom w:val="none" w:sz="0" w:space="0" w:color="auto"/>
        <w:right w:val="none" w:sz="0" w:space="0" w:color="auto"/>
      </w:divBdr>
    </w:div>
    <w:div w:id="910195407">
      <w:bodyDiv w:val="1"/>
      <w:marLeft w:val="0"/>
      <w:marRight w:val="0"/>
      <w:marTop w:val="0"/>
      <w:marBottom w:val="0"/>
      <w:divBdr>
        <w:top w:val="none" w:sz="0" w:space="0" w:color="auto"/>
        <w:left w:val="none" w:sz="0" w:space="0" w:color="auto"/>
        <w:bottom w:val="none" w:sz="0" w:space="0" w:color="auto"/>
        <w:right w:val="none" w:sz="0" w:space="0" w:color="auto"/>
      </w:divBdr>
    </w:div>
    <w:div w:id="910966262">
      <w:bodyDiv w:val="1"/>
      <w:marLeft w:val="0"/>
      <w:marRight w:val="0"/>
      <w:marTop w:val="0"/>
      <w:marBottom w:val="0"/>
      <w:divBdr>
        <w:top w:val="none" w:sz="0" w:space="0" w:color="auto"/>
        <w:left w:val="none" w:sz="0" w:space="0" w:color="auto"/>
        <w:bottom w:val="none" w:sz="0" w:space="0" w:color="auto"/>
        <w:right w:val="none" w:sz="0" w:space="0" w:color="auto"/>
      </w:divBdr>
    </w:div>
    <w:div w:id="911550274">
      <w:bodyDiv w:val="1"/>
      <w:marLeft w:val="0"/>
      <w:marRight w:val="0"/>
      <w:marTop w:val="0"/>
      <w:marBottom w:val="0"/>
      <w:divBdr>
        <w:top w:val="none" w:sz="0" w:space="0" w:color="auto"/>
        <w:left w:val="none" w:sz="0" w:space="0" w:color="auto"/>
        <w:bottom w:val="none" w:sz="0" w:space="0" w:color="auto"/>
        <w:right w:val="none" w:sz="0" w:space="0" w:color="auto"/>
      </w:divBdr>
    </w:div>
    <w:div w:id="911812211">
      <w:bodyDiv w:val="1"/>
      <w:marLeft w:val="0"/>
      <w:marRight w:val="0"/>
      <w:marTop w:val="0"/>
      <w:marBottom w:val="0"/>
      <w:divBdr>
        <w:top w:val="none" w:sz="0" w:space="0" w:color="auto"/>
        <w:left w:val="none" w:sz="0" w:space="0" w:color="auto"/>
        <w:bottom w:val="none" w:sz="0" w:space="0" w:color="auto"/>
        <w:right w:val="none" w:sz="0" w:space="0" w:color="auto"/>
      </w:divBdr>
    </w:div>
    <w:div w:id="911815372">
      <w:bodyDiv w:val="1"/>
      <w:marLeft w:val="0"/>
      <w:marRight w:val="0"/>
      <w:marTop w:val="0"/>
      <w:marBottom w:val="0"/>
      <w:divBdr>
        <w:top w:val="none" w:sz="0" w:space="0" w:color="auto"/>
        <w:left w:val="none" w:sz="0" w:space="0" w:color="auto"/>
        <w:bottom w:val="none" w:sz="0" w:space="0" w:color="auto"/>
        <w:right w:val="none" w:sz="0" w:space="0" w:color="auto"/>
      </w:divBdr>
    </w:div>
    <w:div w:id="912082873">
      <w:bodyDiv w:val="1"/>
      <w:marLeft w:val="0"/>
      <w:marRight w:val="0"/>
      <w:marTop w:val="0"/>
      <w:marBottom w:val="0"/>
      <w:divBdr>
        <w:top w:val="none" w:sz="0" w:space="0" w:color="auto"/>
        <w:left w:val="none" w:sz="0" w:space="0" w:color="auto"/>
        <w:bottom w:val="none" w:sz="0" w:space="0" w:color="auto"/>
        <w:right w:val="none" w:sz="0" w:space="0" w:color="auto"/>
      </w:divBdr>
    </w:div>
    <w:div w:id="912933174">
      <w:bodyDiv w:val="1"/>
      <w:marLeft w:val="0"/>
      <w:marRight w:val="0"/>
      <w:marTop w:val="0"/>
      <w:marBottom w:val="0"/>
      <w:divBdr>
        <w:top w:val="none" w:sz="0" w:space="0" w:color="auto"/>
        <w:left w:val="none" w:sz="0" w:space="0" w:color="auto"/>
        <w:bottom w:val="none" w:sz="0" w:space="0" w:color="auto"/>
        <w:right w:val="none" w:sz="0" w:space="0" w:color="auto"/>
      </w:divBdr>
    </w:div>
    <w:div w:id="913006463">
      <w:bodyDiv w:val="1"/>
      <w:marLeft w:val="0"/>
      <w:marRight w:val="0"/>
      <w:marTop w:val="0"/>
      <w:marBottom w:val="0"/>
      <w:divBdr>
        <w:top w:val="none" w:sz="0" w:space="0" w:color="auto"/>
        <w:left w:val="none" w:sz="0" w:space="0" w:color="auto"/>
        <w:bottom w:val="none" w:sz="0" w:space="0" w:color="auto"/>
        <w:right w:val="none" w:sz="0" w:space="0" w:color="auto"/>
      </w:divBdr>
    </w:div>
    <w:div w:id="913129398">
      <w:bodyDiv w:val="1"/>
      <w:marLeft w:val="0"/>
      <w:marRight w:val="0"/>
      <w:marTop w:val="0"/>
      <w:marBottom w:val="0"/>
      <w:divBdr>
        <w:top w:val="none" w:sz="0" w:space="0" w:color="auto"/>
        <w:left w:val="none" w:sz="0" w:space="0" w:color="auto"/>
        <w:bottom w:val="none" w:sz="0" w:space="0" w:color="auto"/>
        <w:right w:val="none" w:sz="0" w:space="0" w:color="auto"/>
      </w:divBdr>
    </w:div>
    <w:div w:id="913274853">
      <w:bodyDiv w:val="1"/>
      <w:marLeft w:val="0"/>
      <w:marRight w:val="0"/>
      <w:marTop w:val="0"/>
      <w:marBottom w:val="0"/>
      <w:divBdr>
        <w:top w:val="none" w:sz="0" w:space="0" w:color="auto"/>
        <w:left w:val="none" w:sz="0" w:space="0" w:color="auto"/>
        <w:bottom w:val="none" w:sz="0" w:space="0" w:color="auto"/>
        <w:right w:val="none" w:sz="0" w:space="0" w:color="auto"/>
      </w:divBdr>
    </w:div>
    <w:div w:id="914241953">
      <w:bodyDiv w:val="1"/>
      <w:marLeft w:val="0"/>
      <w:marRight w:val="0"/>
      <w:marTop w:val="0"/>
      <w:marBottom w:val="0"/>
      <w:divBdr>
        <w:top w:val="none" w:sz="0" w:space="0" w:color="auto"/>
        <w:left w:val="none" w:sz="0" w:space="0" w:color="auto"/>
        <w:bottom w:val="none" w:sz="0" w:space="0" w:color="auto"/>
        <w:right w:val="none" w:sz="0" w:space="0" w:color="auto"/>
      </w:divBdr>
    </w:div>
    <w:div w:id="914707386">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5020289">
      <w:bodyDiv w:val="1"/>
      <w:marLeft w:val="0"/>
      <w:marRight w:val="0"/>
      <w:marTop w:val="0"/>
      <w:marBottom w:val="0"/>
      <w:divBdr>
        <w:top w:val="none" w:sz="0" w:space="0" w:color="auto"/>
        <w:left w:val="none" w:sz="0" w:space="0" w:color="auto"/>
        <w:bottom w:val="none" w:sz="0" w:space="0" w:color="auto"/>
        <w:right w:val="none" w:sz="0" w:space="0" w:color="auto"/>
      </w:divBdr>
    </w:div>
    <w:div w:id="915211285">
      <w:bodyDiv w:val="1"/>
      <w:marLeft w:val="0"/>
      <w:marRight w:val="0"/>
      <w:marTop w:val="0"/>
      <w:marBottom w:val="0"/>
      <w:divBdr>
        <w:top w:val="none" w:sz="0" w:space="0" w:color="auto"/>
        <w:left w:val="none" w:sz="0" w:space="0" w:color="auto"/>
        <w:bottom w:val="none" w:sz="0" w:space="0" w:color="auto"/>
        <w:right w:val="none" w:sz="0" w:space="0" w:color="auto"/>
      </w:divBdr>
    </w:div>
    <w:div w:id="915239378">
      <w:bodyDiv w:val="1"/>
      <w:marLeft w:val="0"/>
      <w:marRight w:val="0"/>
      <w:marTop w:val="0"/>
      <w:marBottom w:val="0"/>
      <w:divBdr>
        <w:top w:val="none" w:sz="0" w:space="0" w:color="auto"/>
        <w:left w:val="none" w:sz="0" w:space="0" w:color="auto"/>
        <w:bottom w:val="none" w:sz="0" w:space="0" w:color="auto"/>
        <w:right w:val="none" w:sz="0" w:space="0" w:color="auto"/>
      </w:divBdr>
    </w:div>
    <w:div w:id="915434968">
      <w:bodyDiv w:val="1"/>
      <w:marLeft w:val="0"/>
      <w:marRight w:val="0"/>
      <w:marTop w:val="0"/>
      <w:marBottom w:val="0"/>
      <w:divBdr>
        <w:top w:val="none" w:sz="0" w:space="0" w:color="auto"/>
        <w:left w:val="none" w:sz="0" w:space="0" w:color="auto"/>
        <w:bottom w:val="none" w:sz="0" w:space="0" w:color="auto"/>
        <w:right w:val="none" w:sz="0" w:space="0" w:color="auto"/>
      </w:divBdr>
    </w:div>
    <w:div w:id="915746808">
      <w:bodyDiv w:val="1"/>
      <w:marLeft w:val="0"/>
      <w:marRight w:val="0"/>
      <w:marTop w:val="0"/>
      <w:marBottom w:val="0"/>
      <w:divBdr>
        <w:top w:val="none" w:sz="0" w:space="0" w:color="auto"/>
        <w:left w:val="none" w:sz="0" w:space="0" w:color="auto"/>
        <w:bottom w:val="none" w:sz="0" w:space="0" w:color="auto"/>
        <w:right w:val="none" w:sz="0" w:space="0" w:color="auto"/>
      </w:divBdr>
    </w:div>
    <w:div w:id="916210499">
      <w:bodyDiv w:val="1"/>
      <w:marLeft w:val="0"/>
      <w:marRight w:val="0"/>
      <w:marTop w:val="0"/>
      <w:marBottom w:val="0"/>
      <w:divBdr>
        <w:top w:val="none" w:sz="0" w:space="0" w:color="auto"/>
        <w:left w:val="none" w:sz="0" w:space="0" w:color="auto"/>
        <w:bottom w:val="none" w:sz="0" w:space="0" w:color="auto"/>
        <w:right w:val="none" w:sz="0" w:space="0" w:color="auto"/>
      </w:divBdr>
    </w:div>
    <w:div w:id="916482289">
      <w:bodyDiv w:val="1"/>
      <w:marLeft w:val="0"/>
      <w:marRight w:val="0"/>
      <w:marTop w:val="0"/>
      <w:marBottom w:val="0"/>
      <w:divBdr>
        <w:top w:val="none" w:sz="0" w:space="0" w:color="auto"/>
        <w:left w:val="none" w:sz="0" w:space="0" w:color="auto"/>
        <w:bottom w:val="none" w:sz="0" w:space="0" w:color="auto"/>
        <w:right w:val="none" w:sz="0" w:space="0" w:color="auto"/>
      </w:divBdr>
    </w:div>
    <w:div w:id="916944223">
      <w:bodyDiv w:val="1"/>
      <w:marLeft w:val="0"/>
      <w:marRight w:val="0"/>
      <w:marTop w:val="0"/>
      <w:marBottom w:val="0"/>
      <w:divBdr>
        <w:top w:val="none" w:sz="0" w:space="0" w:color="auto"/>
        <w:left w:val="none" w:sz="0" w:space="0" w:color="auto"/>
        <w:bottom w:val="none" w:sz="0" w:space="0" w:color="auto"/>
        <w:right w:val="none" w:sz="0" w:space="0" w:color="auto"/>
      </w:divBdr>
    </w:div>
    <w:div w:id="917403897">
      <w:bodyDiv w:val="1"/>
      <w:marLeft w:val="0"/>
      <w:marRight w:val="0"/>
      <w:marTop w:val="0"/>
      <w:marBottom w:val="0"/>
      <w:divBdr>
        <w:top w:val="none" w:sz="0" w:space="0" w:color="auto"/>
        <w:left w:val="none" w:sz="0" w:space="0" w:color="auto"/>
        <w:bottom w:val="none" w:sz="0" w:space="0" w:color="auto"/>
        <w:right w:val="none" w:sz="0" w:space="0" w:color="auto"/>
      </w:divBdr>
    </w:div>
    <w:div w:id="917405641">
      <w:bodyDiv w:val="1"/>
      <w:marLeft w:val="0"/>
      <w:marRight w:val="0"/>
      <w:marTop w:val="0"/>
      <w:marBottom w:val="0"/>
      <w:divBdr>
        <w:top w:val="none" w:sz="0" w:space="0" w:color="auto"/>
        <w:left w:val="none" w:sz="0" w:space="0" w:color="auto"/>
        <w:bottom w:val="none" w:sz="0" w:space="0" w:color="auto"/>
        <w:right w:val="none" w:sz="0" w:space="0" w:color="auto"/>
      </w:divBdr>
    </w:div>
    <w:div w:id="917447778">
      <w:bodyDiv w:val="1"/>
      <w:marLeft w:val="0"/>
      <w:marRight w:val="0"/>
      <w:marTop w:val="0"/>
      <w:marBottom w:val="0"/>
      <w:divBdr>
        <w:top w:val="none" w:sz="0" w:space="0" w:color="auto"/>
        <w:left w:val="none" w:sz="0" w:space="0" w:color="auto"/>
        <w:bottom w:val="none" w:sz="0" w:space="0" w:color="auto"/>
        <w:right w:val="none" w:sz="0" w:space="0" w:color="auto"/>
      </w:divBdr>
    </w:div>
    <w:div w:id="917590154">
      <w:bodyDiv w:val="1"/>
      <w:marLeft w:val="0"/>
      <w:marRight w:val="0"/>
      <w:marTop w:val="0"/>
      <w:marBottom w:val="0"/>
      <w:divBdr>
        <w:top w:val="none" w:sz="0" w:space="0" w:color="auto"/>
        <w:left w:val="none" w:sz="0" w:space="0" w:color="auto"/>
        <w:bottom w:val="none" w:sz="0" w:space="0" w:color="auto"/>
        <w:right w:val="none" w:sz="0" w:space="0" w:color="auto"/>
      </w:divBdr>
    </w:div>
    <w:div w:id="917640107">
      <w:bodyDiv w:val="1"/>
      <w:marLeft w:val="0"/>
      <w:marRight w:val="0"/>
      <w:marTop w:val="0"/>
      <w:marBottom w:val="0"/>
      <w:divBdr>
        <w:top w:val="none" w:sz="0" w:space="0" w:color="auto"/>
        <w:left w:val="none" w:sz="0" w:space="0" w:color="auto"/>
        <w:bottom w:val="none" w:sz="0" w:space="0" w:color="auto"/>
        <w:right w:val="none" w:sz="0" w:space="0" w:color="auto"/>
      </w:divBdr>
    </w:div>
    <w:div w:id="917833230">
      <w:bodyDiv w:val="1"/>
      <w:marLeft w:val="0"/>
      <w:marRight w:val="0"/>
      <w:marTop w:val="0"/>
      <w:marBottom w:val="0"/>
      <w:divBdr>
        <w:top w:val="none" w:sz="0" w:space="0" w:color="auto"/>
        <w:left w:val="none" w:sz="0" w:space="0" w:color="auto"/>
        <w:bottom w:val="none" w:sz="0" w:space="0" w:color="auto"/>
        <w:right w:val="none" w:sz="0" w:space="0" w:color="auto"/>
      </w:divBdr>
    </w:div>
    <w:div w:id="91810399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18516881">
      <w:bodyDiv w:val="1"/>
      <w:marLeft w:val="0"/>
      <w:marRight w:val="0"/>
      <w:marTop w:val="0"/>
      <w:marBottom w:val="0"/>
      <w:divBdr>
        <w:top w:val="none" w:sz="0" w:space="0" w:color="auto"/>
        <w:left w:val="none" w:sz="0" w:space="0" w:color="auto"/>
        <w:bottom w:val="none" w:sz="0" w:space="0" w:color="auto"/>
        <w:right w:val="none" w:sz="0" w:space="0" w:color="auto"/>
      </w:divBdr>
    </w:div>
    <w:div w:id="918564917">
      <w:bodyDiv w:val="1"/>
      <w:marLeft w:val="0"/>
      <w:marRight w:val="0"/>
      <w:marTop w:val="0"/>
      <w:marBottom w:val="0"/>
      <w:divBdr>
        <w:top w:val="none" w:sz="0" w:space="0" w:color="auto"/>
        <w:left w:val="none" w:sz="0" w:space="0" w:color="auto"/>
        <w:bottom w:val="none" w:sz="0" w:space="0" w:color="auto"/>
        <w:right w:val="none" w:sz="0" w:space="0" w:color="auto"/>
      </w:divBdr>
    </w:div>
    <w:div w:id="918952736">
      <w:bodyDiv w:val="1"/>
      <w:marLeft w:val="0"/>
      <w:marRight w:val="0"/>
      <w:marTop w:val="0"/>
      <w:marBottom w:val="0"/>
      <w:divBdr>
        <w:top w:val="none" w:sz="0" w:space="0" w:color="auto"/>
        <w:left w:val="none" w:sz="0" w:space="0" w:color="auto"/>
        <w:bottom w:val="none" w:sz="0" w:space="0" w:color="auto"/>
        <w:right w:val="none" w:sz="0" w:space="0" w:color="auto"/>
      </w:divBdr>
    </w:div>
    <w:div w:id="920337501">
      <w:bodyDiv w:val="1"/>
      <w:marLeft w:val="0"/>
      <w:marRight w:val="0"/>
      <w:marTop w:val="0"/>
      <w:marBottom w:val="0"/>
      <w:divBdr>
        <w:top w:val="none" w:sz="0" w:space="0" w:color="auto"/>
        <w:left w:val="none" w:sz="0" w:space="0" w:color="auto"/>
        <w:bottom w:val="none" w:sz="0" w:space="0" w:color="auto"/>
        <w:right w:val="none" w:sz="0" w:space="0" w:color="auto"/>
      </w:divBdr>
    </w:div>
    <w:div w:id="920681123">
      <w:bodyDiv w:val="1"/>
      <w:marLeft w:val="0"/>
      <w:marRight w:val="0"/>
      <w:marTop w:val="0"/>
      <w:marBottom w:val="0"/>
      <w:divBdr>
        <w:top w:val="none" w:sz="0" w:space="0" w:color="auto"/>
        <w:left w:val="none" w:sz="0" w:space="0" w:color="auto"/>
        <w:bottom w:val="none" w:sz="0" w:space="0" w:color="auto"/>
        <w:right w:val="none" w:sz="0" w:space="0" w:color="auto"/>
      </w:divBdr>
    </w:div>
    <w:div w:id="920798011">
      <w:bodyDiv w:val="1"/>
      <w:marLeft w:val="0"/>
      <w:marRight w:val="0"/>
      <w:marTop w:val="0"/>
      <w:marBottom w:val="0"/>
      <w:divBdr>
        <w:top w:val="none" w:sz="0" w:space="0" w:color="auto"/>
        <w:left w:val="none" w:sz="0" w:space="0" w:color="auto"/>
        <w:bottom w:val="none" w:sz="0" w:space="0" w:color="auto"/>
        <w:right w:val="none" w:sz="0" w:space="0" w:color="auto"/>
      </w:divBdr>
    </w:div>
    <w:div w:id="921960485">
      <w:bodyDiv w:val="1"/>
      <w:marLeft w:val="0"/>
      <w:marRight w:val="0"/>
      <w:marTop w:val="0"/>
      <w:marBottom w:val="0"/>
      <w:divBdr>
        <w:top w:val="none" w:sz="0" w:space="0" w:color="auto"/>
        <w:left w:val="none" w:sz="0" w:space="0" w:color="auto"/>
        <w:bottom w:val="none" w:sz="0" w:space="0" w:color="auto"/>
        <w:right w:val="none" w:sz="0" w:space="0" w:color="auto"/>
      </w:divBdr>
    </w:div>
    <w:div w:id="9222265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2571257">
      <w:bodyDiv w:val="1"/>
      <w:marLeft w:val="0"/>
      <w:marRight w:val="0"/>
      <w:marTop w:val="0"/>
      <w:marBottom w:val="0"/>
      <w:divBdr>
        <w:top w:val="none" w:sz="0" w:space="0" w:color="auto"/>
        <w:left w:val="none" w:sz="0" w:space="0" w:color="auto"/>
        <w:bottom w:val="none" w:sz="0" w:space="0" w:color="auto"/>
        <w:right w:val="none" w:sz="0" w:space="0" w:color="auto"/>
      </w:divBdr>
    </w:div>
    <w:div w:id="923222772">
      <w:bodyDiv w:val="1"/>
      <w:marLeft w:val="0"/>
      <w:marRight w:val="0"/>
      <w:marTop w:val="0"/>
      <w:marBottom w:val="0"/>
      <w:divBdr>
        <w:top w:val="none" w:sz="0" w:space="0" w:color="auto"/>
        <w:left w:val="none" w:sz="0" w:space="0" w:color="auto"/>
        <w:bottom w:val="none" w:sz="0" w:space="0" w:color="auto"/>
        <w:right w:val="none" w:sz="0" w:space="0" w:color="auto"/>
      </w:divBdr>
    </w:div>
    <w:div w:id="923295915">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6618441">
      <w:bodyDiv w:val="1"/>
      <w:marLeft w:val="0"/>
      <w:marRight w:val="0"/>
      <w:marTop w:val="0"/>
      <w:marBottom w:val="0"/>
      <w:divBdr>
        <w:top w:val="none" w:sz="0" w:space="0" w:color="auto"/>
        <w:left w:val="none" w:sz="0" w:space="0" w:color="auto"/>
        <w:bottom w:val="none" w:sz="0" w:space="0" w:color="auto"/>
        <w:right w:val="none" w:sz="0" w:space="0" w:color="auto"/>
      </w:divBdr>
    </w:div>
    <w:div w:id="926689098">
      <w:bodyDiv w:val="1"/>
      <w:marLeft w:val="0"/>
      <w:marRight w:val="0"/>
      <w:marTop w:val="0"/>
      <w:marBottom w:val="0"/>
      <w:divBdr>
        <w:top w:val="none" w:sz="0" w:space="0" w:color="auto"/>
        <w:left w:val="none" w:sz="0" w:space="0" w:color="auto"/>
        <w:bottom w:val="none" w:sz="0" w:space="0" w:color="auto"/>
        <w:right w:val="none" w:sz="0" w:space="0" w:color="auto"/>
      </w:divBdr>
    </w:div>
    <w:div w:id="927032844">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7353424">
      <w:bodyDiv w:val="1"/>
      <w:marLeft w:val="0"/>
      <w:marRight w:val="0"/>
      <w:marTop w:val="0"/>
      <w:marBottom w:val="0"/>
      <w:divBdr>
        <w:top w:val="none" w:sz="0" w:space="0" w:color="auto"/>
        <w:left w:val="none" w:sz="0" w:space="0" w:color="auto"/>
        <w:bottom w:val="none" w:sz="0" w:space="0" w:color="auto"/>
        <w:right w:val="none" w:sz="0" w:space="0" w:color="auto"/>
      </w:divBdr>
    </w:div>
    <w:div w:id="927690877">
      <w:bodyDiv w:val="1"/>
      <w:marLeft w:val="0"/>
      <w:marRight w:val="0"/>
      <w:marTop w:val="0"/>
      <w:marBottom w:val="0"/>
      <w:divBdr>
        <w:top w:val="none" w:sz="0" w:space="0" w:color="auto"/>
        <w:left w:val="none" w:sz="0" w:space="0" w:color="auto"/>
        <w:bottom w:val="none" w:sz="0" w:space="0" w:color="auto"/>
        <w:right w:val="none" w:sz="0" w:space="0" w:color="auto"/>
      </w:divBdr>
    </w:div>
    <w:div w:id="927883724">
      <w:bodyDiv w:val="1"/>
      <w:marLeft w:val="0"/>
      <w:marRight w:val="0"/>
      <w:marTop w:val="0"/>
      <w:marBottom w:val="0"/>
      <w:divBdr>
        <w:top w:val="none" w:sz="0" w:space="0" w:color="auto"/>
        <w:left w:val="none" w:sz="0" w:space="0" w:color="auto"/>
        <w:bottom w:val="none" w:sz="0" w:space="0" w:color="auto"/>
        <w:right w:val="none" w:sz="0" w:space="0" w:color="auto"/>
      </w:divBdr>
    </w:div>
    <w:div w:id="927924394">
      <w:bodyDiv w:val="1"/>
      <w:marLeft w:val="0"/>
      <w:marRight w:val="0"/>
      <w:marTop w:val="0"/>
      <w:marBottom w:val="0"/>
      <w:divBdr>
        <w:top w:val="none" w:sz="0" w:space="0" w:color="auto"/>
        <w:left w:val="none" w:sz="0" w:space="0" w:color="auto"/>
        <w:bottom w:val="none" w:sz="0" w:space="0" w:color="auto"/>
        <w:right w:val="none" w:sz="0" w:space="0" w:color="auto"/>
      </w:divBdr>
    </w:div>
    <w:div w:id="929117708">
      <w:bodyDiv w:val="1"/>
      <w:marLeft w:val="0"/>
      <w:marRight w:val="0"/>
      <w:marTop w:val="0"/>
      <w:marBottom w:val="0"/>
      <w:divBdr>
        <w:top w:val="none" w:sz="0" w:space="0" w:color="auto"/>
        <w:left w:val="none" w:sz="0" w:space="0" w:color="auto"/>
        <w:bottom w:val="none" w:sz="0" w:space="0" w:color="auto"/>
        <w:right w:val="none" w:sz="0" w:space="0" w:color="auto"/>
      </w:divBdr>
    </w:div>
    <w:div w:id="930623623">
      <w:bodyDiv w:val="1"/>
      <w:marLeft w:val="0"/>
      <w:marRight w:val="0"/>
      <w:marTop w:val="0"/>
      <w:marBottom w:val="0"/>
      <w:divBdr>
        <w:top w:val="none" w:sz="0" w:space="0" w:color="auto"/>
        <w:left w:val="none" w:sz="0" w:space="0" w:color="auto"/>
        <w:bottom w:val="none" w:sz="0" w:space="0" w:color="auto"/>
        <w:right w:val="none" w:sz="0" w:space="0" w:color="auto"/>
      </w:divBdr>
    </w:div>
    <w:div w:id="931202879">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2010356">
      <w:bodyDiv w:val="1"/>
      <w:marLeft w:val="0"/>
      <w:marRight w:val="0"/>
      <w:marTop w:val="0"/>
      <w:marBottom w:val="0"/>
      <w:divBdr>
        <w:top w:val="none" w:sz="0" w:space="0" w:color="auto"/>
        <w:left w:val="none" w:sz="0" w:space="0" w:color="auto"/>
        <w:bottom w:val="none" w:sz="0" w:space="0" w:color="auto"/>
        <w:right w:val="none" w:sz="0" w:space="0" w:color="auto"/>
      </w:divBdr>
    </w:div>
    <w:div w:id="932978341">
      <w:bodyDiv w:val="1"/>
      <w:marLeft w:val="0"/>
      <w:marRight w:val="0"/>
      <w:marTop w:val="0"/>
      <w:marBottom w:val="0"/>
      <w:divBdr>
        <w:top w:val="none" w:sz="0" w:space="0" w:color="auto"/>
        <w:left w:val="none" w:sz="0" w:space="0" w:color="auto"/>
        <w:bottom w:val="none" w:sz="0" w:space="0" w:color="auto"/>
        <w:right w:val="none" w:sz="0" w:space="0" w:color="auto"/>
      </w:divBdr>
    </w:div>
    <w:div w:id="933246278">
      <w:bodyDiv w:val="1"/>
      <w:marLeft w:val="0"/>
      <w:marRight w:val="0"/>
      <w:marTop w:val="0"/>
      <w:marBottom w:val="0"/>
      <w:divBdr>
        <w:top w:val="none" w:sz="0" w:space="0" w:color="auto"/>
        <w:left w:val="none" w:sz="0" w:space="0" w:color="auto"/>
        <w:bottom w:val="none" w:sz="0" w:space="0" w:color="auto"/>
        <w:right w:val="none" w:sz="0" w:space="0" w:color="auto"/>
      </w:divBdr>
    </w:div>
    <w:div w:id="934165541">
      <w:bodyDiv w:val="1"/>
      <w:marLeft w:val="0"/>
      <w:marRight w:val="0"/>
      <w:marTop w:val="0"/>
      <w:marBottom w:val="0"/>
      <w:divBdr>
        <w:top w:val="none" w:sz="0" w:space="0" w:color="auto"/>
        <w:left w:val="none" w:sz="0" w:space="0" w:color="auto"/>
        <w:bottom w:val="none" w:sz="0" w:space="0" w:color="auto"/>
        <w:right w:val="none" w:sz="0" w:space="0" w:color="auto"/>
      </w:divBdr>
    </w:div>
    <w:div w:id="934822858">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408692">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641049">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7373850">
      <w:bodyDiv w:val="1"/>
      <w:marLeft w:val="0"/>
      <w:marRight w:val="0"/>
      <w:marTop w:val="0"/>
      <w:marBottom w:val="0"/>
      <w:divBdr>
        <w:top w:val="none" w:sz="0" w:space="0" w:color="auto"/>
        <w:left w:val="none" w:sz="0" w:space="0" w:color="auto"/>
        <w:bottom w:val="none" w:sz="0" w:space="0" w:color="auto"/>
        <w:right w:val="none" w:sz="0" w:space="0" w:color="auto"/>
      </w:divBdr>
    </w:div>
    <w:div w:id="937444013">
      <w:bodyDiv w:val="1"/>
      <w:marLeft w:val="0"/>
      <w:marRight w:val="0"/>
      <w:marTop w:val="0"/>
      <w:marBottom w:val="0"/>
      <w:divBdr>
        <w:top w:val="none" w:sz="0" w:space="0" w:color="auto"/>
        <w:left w:val="none" w:sz="0" w:space="0" w:color="auto"/>
        <w:bottom w:val="none" w:sz="0" w:space="0" w:color="auto"/>
        <w:right w:val="none" w:sz="0" w:space="0" w:color="auto"/>
      </w:divBdr>
    </w:div>
    <w:div w:id="937451018">
      <w:bodyDiv w:val="1"/>
      <w:marLeft w:val="0"/>
      <w:marRight w:val="0"/>
      <w:marTop w:val="0"/>
      <w:marBottom w:val="0"/>
      <w:divBdr>
        <w:top w:val="none" w:sz="0" w:space="0" w:color="auto"/>
        <w:left w:val="none" w:sz="0" w:space="0" w:color="auto"/>
        <w:bottom w:val="none" w:sz="0" w:space="0" w:color="auto"/>
        <w:right w:val="none" w:sz="0" w:space="0" w:color="auto"/>
      </w:divBdr>
    </w:div>
    <w:div w:id="937716336">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876496">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141240">
      <w:bodyDiv w:val="1"/>
      <w:marLeft w:val="0"/>
      <w:marRight w:val="0"/>
      <w:marTop w:val="0"/>
      <w:marBottom w:val="0"/>
      <w:divBdr>
        <w:top w:val="none" w:sz="0" w:space="0" w:color="auto"/>
        <w:left w:val="none" w:sz="0" w:space="0" w:color="auto"/>
        <w:bottom w:val="none" w:sz="0" w:space="0" w:color="auto"/>
        <w:right w:val="none" w:sz="0" w:space="0" w:color="auto"/>
      </w:divBdr>
    </w:div>
    <w:div w:id="939414628">
      <w:bodyDiv w:val="1"/>
      <w:marLeft w:val="0"/>
      <w:marRight w:val="0"/>
      <w:marTop w:val="0"/>
      <w:marBottom w:val="0"/>
      <w:divBdr>
        <w:top w:val="none" w:sz="0" w:space="0" w:color="auto"/>
        <w:left w:val="none" w:sz="0" w:space="0" w:color="auto"/>
        <w:bottom w:val="none" w:sz="0" w:space="0" w:color="auto"/>
        <w:right w:val="none" w:sz="0" w:space="0" w:color="auto"/>
      </w:divBdr>
    </w:div>
    <w:div w:id="939416119">
      <w:bodyDiv w:val="1"/>
      <w:marLeft w:val="0"/>
      <w:marRight w:val="0"/>
      <w:marTop w:val="0"/>
      <w:marBottom w:val="0"/>
      <w:divBdr>
        <w:top w:val="none" w:sz="0" w:space="0" w:color="auto"/>
        <w:left w:val="none" w:sz="0" w:space="0" w:color="auto"/>
        <w:bottom w:val="none" w:sz="0" w:space="0" w:color="auto"/>
        <w:right w:val="none" w:sz="0" w:space="0" w:color="auto"/>
      </w:divBdr>
    </w:div>
    <w:div w:id="939681930">
      <w:bodyDiv w:val="1"/>
      <w:marLeft w:val="0"/>
      <w:marRight w:val="0"/>
      <w:marTop w:val="0"/>
      <w:marBottom w:val="0"/>
      <w:divBdr>
        <w:top w:val="none" w:sz="0" w:space="0" w:color="auto"/>
        <w:left w:val="none" w:sz="0" w:space="0" w:color="auto"/>
        <w:bottom w:val="none" w:sz="0" w:space="0" w:color="auto"/>
        <w:right w:val="none" w:sz="0" w:space="0" w:color="auto"/>
      </w:divBdr>
    </w:div>
    <w:div w:id="940070678">
      <w:bodyDiv w:val="1"/>
      <w:marLeft w:val="0"/>
      <w:marRight w:val="0"/>
      <w:marTop w:val="0"/>
      <w:marBottom w:val="0"/>
      <w:divBdr>
        <w:top w:val="none" w:sz="0" w:space="0" w:color="auto"/>
        <w:left w:val="none" w:sz="0" w:space="0" w:color="auto"/>
        <w:bottom w:val="none" w:sz="0" w:space="0" w:color="auto"/>
        <w:right w:val="none" w:sz="0" w:space="0" w:color="auto"/>
      </w:divBdr>
    </w:div>
    <w:div w:id="940604766">
      <w:bodyDiv w:val="1"/>
      <w:marLeft w:val="0"/>
      <w:marRight w:val="0"/>
      <w:marTop w:val="0"/>
      <w:marBottom w:val="0"/>
      <w:divBdr>
        <w:top w:val="none" w:sz="0" w:space="0" w:color="auto"/>
        <w:left w:val="none" w:sz="0" w:space="0" w:color="auto"/>
        <w:bottom w:val="none" w:sz="0" w:space="0" w:color="auto"/>
        <w:right w:val="none" w:sz="0" w:space="0" w:color="auto"/>
      </w:divBdr>
    </w:div>
    <w:div w:id="941492648">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43734420">
      <w:bodyDiv w:val="1"/>
      <w:marLeft w:val="0"/>
      <w:marRight w:val="0"/>
      <w:marTop w:val="0"/>
      <w:marBottom w:val="0"/>
      <w:divBdr>
        <w:top w:val="none" w:sz="0" w:space="0" w:color="auto"/>
        <w:left w:val="none" w:sz="0" w:space="0" w:color="auto"/>
        <w:bottom w:val="none" w:sz="0" w:space="0" w:color="auto"/>
        <w:right w:val="none" w:sz="0" w:space="0" w:color="auto"/>
      </w:divBdr>
    </w:div>
    <w:div w:id="944002397">
      <w:bodyDiv w:val="1"/>
      <w:marLeft w:val="0"/>
      <w:marRight w:val="0"/>
      <w:marTop w:val="0"/>
      <w:marBottom w:val="0"/>
      <w:divBdr>
        <w:top w:val="none" w:sz="0" w:space="0" w:color="auto"/>
        <w:left w:val="none" w:sz="0" w:space="0" w:color="auto"/>
        <w:bottom w:val="none" w:sz="0" w:space="0" w:color="auto"/>
        <w:right w:val="none" w:sz="0" w:space="0" w:color="auto"/>
      </w:divBdr>
    </w:div>
    <w:div w:id="944269524">
      <w:bodyDiv w:val="1"/>
      <w:marLeft w:val="0"/>
      <w:marRight w:val="0"/>
      <w:marTop w:val="0"/>
      <w:marBottom w:val="0"/>
      <w:divBdr>
        <w:top w:val="none" w:sz="0" w:space="0" w:color="auto"/>
        <w:left w:val="none" w:sz="0" w:space="0" w:color="auto"/>
        <w:bottom w:val="none" w:sz="0" w:space="0" w:color="auto"/>
        <w:right w:val="none" w:sz="0" w:space="0" w:color="auto"/>
      </w:divBdr>
    </w:div>
    <w:div w:id="944456205">
      <w:bodyDiv w:val="1"/>
      <w:marLeft w:val="0"/>
      <w:marRight w:val="0"/>
      <w:marTop w:val="0"/>
      <w:marBottom w:val="0"/>
      <w:divBdr>
        <w:top w:val="none" w:sz="0" w:space="0" w:color="auto"/>
        <w:left w:val="none" w:sz="0" w:space="0" w:color="auto"/>
        <w:bottom w:val="none" w:sz="0" w:space="0" w:color="auto"/>
        <w:right w:val="none" w:sz="0" w:space="0" w:color="auto"/>
      </w:divBdr>
    </w:div>
    <w:div w:id="944465782">
      <w:bodyDiv w:val="1"/>
      <w:marLeft w:val="0"/>
      <w:marRight w:val="0"/>
      <w:marTop w:val="0"/>
      <w:marBottom w:val="0"/>
      <w:divBdr>
        <w:top w:val="none" w:sz="0" w:space="0" w:color="auto"/>
        <w:left w:val="none" w:sz="0" w:space="0" w:color="auto"/>
        <w:bottom w:val="none" w:sz="0" w:space="0" w:color="auto"/>
        <w:right w:val="none" w:sz="0" w:space="0" w:color="auto"/>
      </w:divBdr>
    </w:div>
    <w:div w:id="945237537">
      <w:bodyDiv w:val="1"/>
      <w:marLeft w:val="0"/>
      <w:marRight w:val="0"/>
      <w:marTop w:val="0"/>
      <w:marBottom w:val="0"/>
      <w:divBdr>
        <w:top w:val="none" w:sz="0" w:space="0" w:color="auto"/>
        <w:left w:val="none" w:sz="0" w:space="0" w:color="auto"/>
        <w:bottom w:val="none" w:sz="0" w:space="0" w:color="auto"/>
        <w:right w:val="none" w:sz="0" w:space="0" w:color="auto"/>
      </w:divBdr>
    </w:div>
    <w:div w:id="945846693">
      <w:bodyDiv w:val="1"/>
      <w:marLeft w:val="0"/>
      <w:marRight w:val="0"/>
      <w:marTop w:val="0"/>
      <w:marBottom w:val="0"/>
      <w:divBdr>
        <w:top w:val="none" w:sz="0" w:space="0" w:color="auto"/>
        <w:left w:val="none" w:sz="0" w:space="0" w:color="auto"/>
        <w:bottom w:val="none" w:sz="0" w:space="0" w:color="auto"/>
        <w:right w:val="none" w:sz="0" w:space="0" w:color="auto"/>
      </w:divBdr>
    </w:div>
    <w:div w:id="946472134">
      <w:bodyDiv w:val="1"/>
      <w:marLeft w:val="0"/>
      <w:marRight w:val="0"/>
      <w:marTop w:val="0"/>
      <w:marBottom w:val="0"/>
      <w:divBdr>
        <w:top w:val="none" w:sz="0" w:space="0" w:color="auto"/>
        <w:left w:val="none" w:sz="0" w:space="0" w:color="auto"/>
        <w:bottom w:val="none" w:sz="0" w:space="0" w:color="auto"/>
        <w:right w:val="none" w:sz="0" w:space="0" w:color="auto"/>
      </w:divBdr>
    </w:div>
    <w:div w:id="947077693">
      <w:bodyDiv w:val="1"/>
      <w:marLeft w:val="0"/>
      <w:marRight w:val="0"/>
      <w:marTop w:val="0"/>
      <w:marBottom w:val="0"/>
      <w:divBdr>
        <w:top w:val="none" w:sz="0" w:space="0" w:color="auto"/>
        <w:left w:val="none" w:sz="0" w:space="0" w:color="auto"/>
        <w:bottom w:val="none" w:sz="0" w:space="0" w:color="auto"/>
        <w:right w:val="none" w:sz="0" w:space="0" w:color="auto"/>
      </w:divBdr>
    </w:div>
    <w:div w:id="948976074">
      <w:bodyDiv w:val="1"/>
      <w:marLeft w:val="0"/>
      <w:marRight w:val="0"/>
      <w:marTop w:val="0"/>
      <w:marBottom w:val="0"/>
      <w:divBdr>
        <w:top w:val="none" w:sz="0" w:space="0" w:color="auto"/>
        <w:left w:val="none" w:sz="0" w:space="0" w:color="auto"/>
        <w:bottom w:val="none" w:sz="0" w:space="0" w:color="auto"/>
        <w:right w:val="none" w:sz="0" w:space="0" w:color="auto"/>
      </w:divBdr>
    </w:div>
    <w:div w:id="949166692">
      <w:bodyDiv w:val="1"/>
      <w:marLeft w:val="0"/>
      <w:marRight w:val="0"/>
      <w:marTop w:val="0"/>
      <w:marBottom w:val="0"/>
      <w:divBdr>
        <w:top w:val="none" w:sz="0" w:space="0" w:color="auto"/>
        <w:left w:val="none" w:sz="0" w:space="0" w:color="auto"/>
        <w:bottom w:val="none" w:sz="0" w:space="0" w:color="auto"/>
        <w:right w:val="none" w:sz="0" w:space="0" w:color="auto"/>
      </w:divBdr>
    </w:div>
    <w:div w:id="949358991">
      <w:bodyDiv w:val="1"/>
      <w:marLeft w:val="0"/>
      <w:marRight w:val="0"/>
      <w:marTop w:val="0"/>
      <w:marBottom w:val="0"/>
      <w:divBdr>
        <w:top w:val="none" w:sz="0" w:space="0" w:color="auto"/>
        <w:left w:val="none" w:sz="0" w:space="0" w:color="auto"/>
        <w:bottom w:val="none" w:sz="0" w:space="0" w:color="auto"/>
        <w:right w:val="none" w:sz="0" w:space="0" w:color="auto"/>
      </w:divBdr>
    </w:div>
    <w:div w:id="949899935">
      <w:bodyDiv w:val="1"/>
      <w:marLeft w:val="0"/>
      <w:marRight w:val="0"/>
      <w:marTop w:val="0"/>
      <w:marBottom w:val="0"/>
      <w:divBdr>
        <w:top w:val="none" w:sz="0" w:space="0" w:color="auto"/>
        <w:left w:val="none" w:sz="0" w:space="0" w:color="auto"/>
        <w:bottom w:val="none" w:sz="0" w:space="0" w:color="auto"/>
        <w:right w:val="none" w:sz="0" w:space="0" w:color="auto"/>
      </w:divBdr>
    </w:div>
    <w:div w:id="950091004">
      <w:bodyDiv w:val="1"/>
      <w:marLeft w:val="0"/>
      <w:marRight w:val="0"/>
      <w:marTop w:val="0"/>
      <w:marBottom w:val="0"/>
      <w:divBdr>
        <w:top w:val="none" w:sz="0" w:space="0" w:color="auto"/>
        <w:left w:val="none" w:sz="0" w:space="0" w:color="auto"/>
        <w:bottom w:val="none" w:sz="0" w:space="0" w:color="auto"/>
        <w:right w:val="none" w:sz="0" w:space="0" w:color="auto"/>
      </w:divBdr>
    </w:div>
    <w:div w:id="950666618">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24386">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2008305">
      <w:bodyDiv w:val="1"/>
      <w:marLeft w:val="0"/>
      <w:marRight w:val="0"/>
      <w:marTop w:val="0"/>
      <w:marBottom w:val="0"/>
      <w:divBdr>
        <w:top w:val="none" w:sz="0" w:space="0" w:color="auto"/>
        <w:left w:val="none" w:sz="0" w:space="0" w:color="auto"/>
        <w:bottom w:val="none" w:sz="0" w:space="0" w:color="auto"/>
        <w:right w:val="none" w:sz="0" w:space="0" w:color="auto"/>
      </w:divBdr>
    </w:div>
    <w:div w:id="952400811">
      <w:bodyDiv w:val="1"/>
      <w:marLeft w:val="0"/>
      <w:marRight w:val="0"/>
      <w:marTop w:val="0"/>
      <w:marBottom w:val="0"/>
      <w:divBdr>
        <w:top w:val="none" w:sz="0" w:space="0" w:color="auto"/>
        <w:left w:val="none" w:sz="0" w:space="0" w:color="auto"/>
        <w:bottom w:val="none" w:sz="0" w:space="0" w:color="auto"/>
        <w:right w:val="none" w:sz="0" w:space="0" w:color="auto"/>
      </w:divBdr>
    </w:div>
    <w:div w:id="952856709">
      <w:bodyDiv w:val="1"/>
      <w:marLeft w:val="0"/>
      <w:marRight w:val="0"/>
      <w:marTop w:val="0"/>
      <w:marBottom w:val="0"/>
      <w:divBdr>
        <w:top w:val="none" w:sz="0" w:space="0" w:color="auto"/>
        <w:left w:val="none" w:sz="0" w:space="0" w:color="auto"/>
        <w:bottom w:val="none" w:sz="0" w:space="0" w:color="auto"/>
        <w:right w:val="none" w:sz="0" w:space="0" w:color="auto"/>
      </w:divBdr>
    </w:div>
    <w:div w:id="953288062">
      <w:bodyDiv w:val="1"/>
      <w:marLeft w:val="0"/>
      <w:marRight w:val="0"/>
      <w:marTop w:val="0"/>
      <w:marBottom w:val="0"/>
      <w:divBdr>
        <w:top w:val="none" w:sz="0" w:space="0" w:color="auto"/>
        <w:left w:val="none" w:sz="0" w:space="0" w:color="auto"/>
        <w:bottom w:val="none" w:sz="0" w:space="0" w:color="auto"/>
        <w:right w:val="none" w:sz="0" w:space="0" w:color="auto"/>
      </w:divBdr>
    </w:div>
    <w:div w:id="953899698">
      <w:bodyDiv w:val="1"/>
      <w:marLeft w:val="0"/>
      <w:marRight w:val="0"/>
      <w:marTop w:val="0"/>
      <w:marBottom w:val="0"/>
      <w:divBdr>
        <w:top w:val="none" w:sz="0" w:space="0" w:color="auto"/>
        <w:left w:val="none" w:sz="0" w:space="0" w:color="auto"/>
        <w:bottom w:val="none" w:sz="0" w:space="0" w:color="auto"/>
        <w:right w:val="none" w:sz="0" w:space="0" w:color="auto"/>
      </w:divBdr>
    </w:div>
    <w:div w:id="953900101">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4681229">
      <w:bodyDiv w:val="1"/>
      <w:marLeft w:val="0"/>
      <w:marRight w:val="0"/>
      <w:marTop w:val="0"/>
      <w:marBottom w:val="0"/>
      <w:divBdr>
        <w:top w:val="none" w:sz="0" w:space="0" w:color="auto"/>
        <w:left w:val="none" w:sz="0" w:space="0" w:color="auto"/>
        <w:bottom w:val="none" w:sz="0" w:space="0" w:color="auto"/>
        <w:right w:val="none" w:sz="0" w:space="0" w:color="auto"/>
      </w:divBdr>
    </w:div>
    <w:div w:id="955599519">
      <w:bodyDiv w:val="1"/>
      <w:marLeft w:val="0"/>
      <w:marRight w:val="0"/>
      <w:marTop w:val="0"/>
      <w:marBottom w:val="0"/>
      <w:divBdr>
        <w:top w:val="none" w:sz="0" w:space="0" w:color="auto"/>
        <w:left w:val="none" w:sz="0" w:space="0" w:color="auto"/>
        <w:bottom w:val="none" w:sz="0" w:space="0" w:color="auto"/>
        <w:right w:val="none" w:sz="0" w:space="0" w:color="auto"/>
      </w:divBdr>
    </w:div>
    <w:div w:id="955866336">
      <w:bodyDiv w:val="1"/>
      <w:marLeft w:val="0"/>
      <w:marRight w:val="0"/>
      <w:marTop w:val="0"/>
      <w:marBottom w:val="0"/>
      <w:divBdr>
        <w:top w:val="none" w:sz="0" w:space="0" w:color="auto"/>
        <w:left w:val="none" w:sz="0" w:space="0" w:color="auto"/>
        <w:bottom w:val="none" w:sz="0" w:space="0" w:color="auto"/>
        <w:right w:val="none" w:sz="0" w:space="0" w:color="auto"/>
      </w:divBdr>
    </w:div>
    <w:div w:id="956134589">
      <w:bodyDiv w:val="1"/>
      <w:marLeft w:val="0"/>
      <w:marRight w:val="0"/>
      <w:marTop w:val="0"/>
      <w:marBottom w:val="0"/>
      <w:divBdr>
        <w:top w:val="none" w:sz="0" w:space="0" w:color="auto"/>
        <w:left w:val="none" w:sz="0" w:space="0" w:color="auto"/>
        <w:bottom w:val="none" w:sz="0" w:space="0" w:color="auto"/>
        <w:right w:val="none" w:sz="0" w:space="0" w:color="auto"/>
      </w:divBdr>
    </w:div>
    <w:div w:id="956373082">
      <w:bodyDiv w:val="1"/>
      <w:marLeft w:val="0"/>
      <w:marRight w:val="0"/>
      <w:marTop w:val="0"/>
      <w:marBottom w:val="0"/>
      <w:divBdr>
        <w:top w:val="none" w:sz="0" w:space="0" w:color="auto"/>
        <w:left w:val="none" w:sz="0" w:space="0" w:color="auto"/>
        <w:bottom w:val="none" w:sz="0" w:space="0" w:color="auto"/>
        <w:right w:val="none" w:sz="0" w:space="0" w:color="auto"/>
      </w:divBdr>
    </w:div>
    <w:div w:id="956835660">
      <w:bodyDiv w:val="1"/>
      <w:marLeft w:val="0"/>
      <w:marRight w:val="0"/>
      <w:marTop w:val="0"/>
      <w:marBottom w:val="0"/>
      <w:divBdr>
        <w:top w:val="none" w:sz="0" w:space="0" w:color="auto"/>
        <w:left w:val="none" w:sz="0" w:space="0" w:color="auto"/>
        <w:bottom w:val="none" w:sz="0" w:space="0" w:color="auto"/>
        <w:right w:val="none" w:sz="0" w:space="0" w:color="auto"/>
      </w:divBdr>
    </w:div>
    <w:div w:id="958025451">
      <w:bodyDiv w:val="1"/>
      <w:marLeft w:val="0"/>
      <w:marRight w:val="0"/>
      <w:marTop w:val="0"/>
      <w:marBottom w:val="0"/>
      <w:divBdr>
        <w:top w:val="none" w:sz="0" w:space="0" w:color="auto"/>
        <w:left w:val="none" w:sz="0" w:space="0" w:color="auto"/>
        <w:bottom w:val="none" w:sz="0" w:space="0" w:color="auto"/>
        <w:right w:val="none" w:sz="0" w:space="0" w:color="auto"/>
      </w:divBdr>
    </w:div>
    <w:div w:id="958030113">
      <w:bodyDiv w:val="1"/>
      <w:marLeft w:val="0"/>
      <w:marRight w:val="0"/>
      <w:marTop w:val="0"/>
      <w:marBottom w:val="0"/>
      <w:divBdr>
        <w:top w:val="none" w:sz="0" w:space="0" w:color="auto"/>
        <w:left w:val="none" w:sz="0" w:space="0" w:color="auto"/>
        <w:bottom w:val="none" w:sz="0" w:space="0" w:color="auto"/>
        <w:right w:val="none" w:sz="0" w:space="0" w:color="auto"/>
      </w:divBdr>
    </w:div>
    <w:div w:id="958074837">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8412428">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59915402">
      <w:bodyDiv w:val="1"/>
      <w:marLeft w:val="0"/>
      <w:marRight w:val="0"/>
      <w:marTop w:val="0"/>
      <w:marBottom w:val="0"/>
      <w:divBdr>
        <w:top w:val="none" w:sz="0" w:space="0" w:color="auto"/>
        <w:left w:val="none" w:sz="0" w:space="0" w:color="auto"/>
        <w:bottom w:val="none" w:sz="0" w:space="0" w:color="auto"/>
        <w:right w:val="none" w:sz="0" w:space="0" w:color="auto"/>
      </w:divBdr>
    </w:div>
    <w:div w:id="960498534">
      <w:bodyDiv w:val="1"/>
      <w:marLeft w:val="0"/>
      <w:marRight w:val="0"/>
      <w:marTop w:val="0"/>
      <w:marBottom w:val="0"/>
      <w:divBdr>
        <w:top w:val="none" w:sz="0" w:space="0" w:color="auto"/>
        <w:left w:val="none" w:sz="0" w:space="0" w:color="auto"/>
        <w:bottom w:val="none" w:sz="0" w:space="0" w:color="auto"/>
        <w:right w:val="none" w:sz="0" w:space="0" w:color="auto"/>
      </w:divBdr>
    </w:div>
    <w:div w:id="960577640">
      <w:bodyDiv w:val="1"/>
      <w:marLeft w:val="0"/>
      <w:marRight w:val="0"/>
      <w:marTop w:val="0"/>
      <w:marBottom w:val="0"/>
      <w:divBdr>
        <w:top w:val="none" w:sz="0" w:space="0" w:color="auto"/>
        <w:left w:val="none" w:sz="0" w:space="0" w:color="auto"/>
        <w:bottom w:val="none" w:sz="0" w:space="0" w:color="auto"/>
        <w:right w:val="none" w:sz="0" w:space="0" w:color="auto"/>
      </w:divBdr>
    </w:div>
    <w:div w:id="960765492">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0957965">
      <w:bodyDiv w:val="1"/>
      <w:marLeft w:val="0"/>
      <w:marRight w:val="0"/>
      <w:marTop w:val="0"/>
      <w:marBottom w:val="0"/>
      <w:divBdr>
        <w:top w:val="none" w:sz="0" w:space="0" w:color="auto"/>
        <w:left w:val="none" w:sz="0" w:space="0" w:color="auto"/>
        <w:bottom w:val="none" w:sz="0" w:space="0" w:color="auto"/>
        <w:right w:val="none" w:sz="0" w:space="0" w:color="auto"/>
      </w:divBdr>
    </w:div>
    <w:div w:id="961494725">
      <w:bodyDiv w:val="1"/>
      <w:marLeft w:val="0"/>
      <w:marRight w:val="0"/>
      <w:marTop w:val="0"/>
      <w:marBottom w:val="0"/>
      <w:divBdr>
        <w:top w:val="none" w:sz="0" w:space="0" w:color="auto"/>
        <w:left w:val="none" w:sz="0" w:space="0" w:color="auto"/>
        <w:bottom w:val="none" w:sz="0" w:space="0" w:color="auto"/>
        <w:right w:val="none" w:sz="0" w:space="0" w:color="auto"/>
      </w:divBdr>
    </w:div>
    <w:div w:id="961501539">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1695693">
      <w:bodyDiv w:val="1"/>
      <w:marLeft w:val="0"/>
      <w:marRight w:val="0"/>
      <w:marTop w:val="0"/>
      <w:marBottom w:val="0"/>
      <w:divBdr>
        <w:top w:val="none" w:sz="0" w:space="0" w:color="auto"/>
        <w:left w:val="none" w:sz="0" w:space="0" w:color="auto"/>
        <w:bottom w:val="none" w:sz="0" w:space="0" w:color="auto"/>
        <w:right w:val="none" w:sz="0" w:space="0" w:color="auto"/>
      </w:divBdr>
    </w:div>
    <w:div w:id="962078101">
      <w:bodyDiv w:val="1"/>
      <w:marLeft w:val="0"/>
      <w:marRight w:val="0"/>
      <w:marTop w:val="0"/>
      <w:marBottom w:val="0"/>
      <w:divBdr>
        <w:top w:val="none" w:sz="0" w:space="0" w:color="auto"/>
        <w:left w:val="none" w:sz="0" w:space="0" w:color="auto"/>
        <w:bottom w:val="none" w:sz="0" w:space="0" w:color="auto"/>
        <w:right w:val="none" w:sz="0" w:space="0" w:color="auto"/>
      </w:divBdr>
    </w:div>
    <w:div w:id="962616067">
      <w:bodyDiv w:val="1"/>
      <w:marLeft w:val="0"/>
      <w:marRight w:val="0"/>
      <w:marTop w:val="0"/>
      <w:marBottom w:val="0"/>
      <w:divBdr>
        <w:top w:val="none" w:sz="0" w:space="0" w:color="auto"/>
        <w:left w:val="none" w:sz="0" w:space="0" w:color="auto"/>
        <w:bottom w:val="none" w:sz="0" w:space="0" w:color="auto"/>
        <w:right w:val="none" w:sz="0" w:space="0" w:color="auto"/>
      </w:divBdr>
    </w:div>
    <w:div w:id="962687989">
      <w:bodyDiv w:val="1"/>
      <w:marLeft w:val="0"/>
      <w:marRight w:val="0"/>
      <w:marTop w:val="0"/>
      <w:marBottom w:val="0"/>
      <w:divBdr>
        <w:top w:val="none" w:sz="0" w:space="0" w:color="auto"/>
        <w:left w:val="none" w:sz="0" w:space="0" w:color="auto"/>
        <w:bottom w:val="none" w:sz="0" w:space="0" w:color="auto"/>
        <w:right w:val="none" w:sz="0" w:space="0" w:color="auto"/>
      </w:divBdr>
    </w:div>
    <w:div w:id="963194479">
      <w:bodyDiv w:val="1"/>
      <w:marLeft w:val="0"/>
      <w:marRight w:val="0"/>
      <w:marTop w:val="0"/>
      <w:marBottom w:val="0"/>
      <w:divBdr>
        <w:top w:val="none" w:sz="0" w:space="0" w:color="auto"/>
        <w:left w:val="none" w:sz="0" w:space="0" w:color="auto"/>
        <w:bottom w:val="none" w:sz="0" w:space="0" w:color="auto"/>
        <w:right w:val="none" w:sz="0" w:space="0" w:color="auto"/>
      </w:divBdr>
    </w:div>
    <w:div w:id="964116714">
      <w:bodyDiv w:val="1"/>
      <w:marLeft w:val="0"/>
      <w:marRight w:val="0"/>
      <w:marTop w:val="0"/>
      <w:marBottom w:val="0"/>
      <w:divBdr>
        <w:top w:val="none" w:sz="0" w:space="0" w:color="auto"/>
        <w:left w:val="none" w:sz="0" w:space="0" w:color="auto"/>
        <w:bottom w:val="none" w:sz="0" w:space="0" w:color="auto"/>
        <w:right w:val="none" w:sz="0" w:space="0" w:color="auto"/>
      </w:divBdr>
    </w:div>
    <w:div w:id="964507794">
      <w:bodyDiv w:val="1"/>
      <w:marLeft w:val="0"/>
      <w:marRight w:val="0"/>
      <w:marTop w:val="0"/>
      <w:marBottom w:val="0"/>
      <w:divBdr>
        <w:top w:val="none" w:sz="0" w:space="0" w:color="auto"/>
        <w:left w:val="none" w:sz="0" w:space="0" w:color="auto"/>
        <w:bottom w:val="none" w:sz="0" w:space="0" w:color="auto"/>
        <w:right w:val="none" w:sz="0" w:space="0" w:color="auto"/>
      </w:divBdr>
    </w:div>
    <w:div w:id="964896450">
      <w:bodyDiv w:val="1"/>
      <w:marLeft w:val="0"/>
      <w:marRight w:val="0"/>
      <w:marTop w:val="0"/>
      <w:marBottom w:val="0"/>
      <w:divBdr>
        <w:top w:val="none" w:sz="0" w:space="0" w:color="auto"/>
        <w:left w:val="none" w:sz="0" w:space="0" w:color="auto"/>
        <w:bottom w:val="none" w:sz="0" w:space="0" w:color="auto"/>
        <w:right w:val="none" w:sz="0" w:space="0" w:color="auto"/>
      </w:divBdr>
    </w:div>
    <w:div w:id="965089750">
      <w:bodyDiv w:val="1"/>
      <w:marLeft w:val="0"/>
      <w:marRight w:val="0"/>
      <w:marTop w:val="0"/>
      <w:marBottom w:val="0"/>
      <w:divBdr>
        <w:top w:val="none" w:sz="0" w:space="0" w:color="auto"/>
        <w:left w:val="none" w:sz="0" w:space="0" w:color="auto"/>
        <w:bottom w:val="none" w:sz="0" w:space="0" w:color="auto"/>
        <w:right w:val="none" w:sz="0" w:space="0" w:color="auto"/>
      </w:divBdr>
    </w:div>
    <w:div w:id="965963449">
      <w:bodyDiv w:val="1"/>
      <w:marLeft w:val="0"/>
      <w:marRight w:val="0"/>
      <w:marTop w:val="0"/>
      <w:marBottom w:val="0"/>
      <w:divBdr>
        <w:top w:val="none" w:sz="0" w:space="0" w:color="auto"/>
        <w:left w:val="none" w:sz="0" w:space="0" w:color="auto"/>
        <w:bottom w:val="none" w:sz="0" w:space="0" w:color="auto"/>
        <w:right w:val="none" w:sz="0" w:space="0" w:color="auto"/>
      </w:divBdr>
    </w:div>
    <w:div w:id="966008237">
      <w:bodyDiv w:val="1"/>
      <w:marLeft w:val="0"/>
      <w:marRight w:val="0"/>
      <w:marTop w:val="0"/>
      <w:marBottom w:val="0"/>
      <w:divBdr>
        <w:top w:val="none" w:sz="0" w:space="0" w:color="auto"/>
        <w:left w:val="none" w:sz="0" w:space="0" w:color="auto"/>
        <w:bottom w:val="none" w:sz="0" w:space="0" w:color="auto"/>
        <w:right w:val="none" w:sz="0" w:space="0" w:color="auto"/>
      </w:divBdr>
    </w:div>
    <w:div w:id="966008354">
      <w:bodyDiv w:val="1"/>
      <w:marLeft w:val="0"/>
      <w:marRight w:val="0"/>
      <w:marTop w:val="0"/>
      <w:marBottom w:val="0"/>
      <w:divBdr>
        <w:top w:val="none" w:sz="0" w:space="0" w:color="auto"/>
        <w:left w:val="none" w:sz="0" w:space="0" w:color="auto"/>
        <w:bottom w:val="none" w:sz="0" w:space="0" w:color="auto"/>
        <w:right w:val="none" w:sz="0" w:space="0" w:color="auto"/>
      </w:divBdr>
    </w:div>
    <w:div w:id="966541868">
      <w:bodyDiv w:val="1"/>
      <w:marLeft w:val="0"/>
      <w:marRight w:val="0"/>
      <w:marTop w:val="0"/>
      <w:marBottom w:val="0"/>
      <w:divBdr>
        <w:top w:val="none" w:sz="0" w:space="0" w:color="auto"/>
        <w:left w:val="none" w:sz="0" w:space="0" w:color="auto"/>
        <w:bottom w:val="none" w:sz="0" w:space="0" w:color="auto"/>
        <w:right w:val="none" w:sz="0" w:space="0" w:color="auto"/>
      </w:divBdr>
    </w:div>
    <w:div w:id="966542752">
      <w:bodyDiv w:val="1"/>
      <w:marLeft w:val="0"/>
      <w:marRight w:val="0"/>
      <w:marTop w:val="0"/>
      <w:marBottom w:val="0"/>
      <w:divBdr>
        <w:top w:val="none" w:sz="0" w:space="0" w:color="auto"/>
        <w:left w:val="none" w:sz="0" w:space="0" w:color="auto"/>
        <w:bottom w:val="none" w:sz="0" w:space="0" w:color="auto"/>
        <w:right w:val="none" w:sz="0" w:space="0" w:color="auto"/>
      </w:divBdr>
    </w:div>
    <w:div w:id="966617761">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67006059">
      <w:bodyDiv w:val="1"/>
      <w:marLeft w:val="0"/>
      <w:marRight w:val="0"/>
      <w:marTop w:val="0"/>
      <w:marBottom w:val="0"/>
      <w:divBdr>
        <w:top w:val="none" w:sz="0" w:space="0" w:color="auto"/>
        <w:left w:val="none" w:sz="0" w:space="0" w:color="auto"/>
        <w:bottom w:val="none" w:sz="0" w:space="0" w:color="auto"/>
        <w:right w:val="none" w:sz="0" w:space="0" w:color="auto"/>
      </w:divBdr>
    </w:div>
    <w:div w:id="967515180">
      <w:bodyDiv w:val="1"/>
      <w:marLeft w:val="0"/>
      <w:marRight w:val="0"/>
      <w:marTop w:val="0"/>
      <w:marBottom w:val="0"/>
      <w:divBdr>
        <w:top w:val="none" w:sz="0" w:space="0" w:color="auto"/>
        <w:left w:val="none" w:sz="0" w:space="0" w:color="auto"/>
        <w:bottom w:val="none" w:sz="0" w:space="0" w:color="auto"/>
        <w:right w:val="none" w:sz="0" w:space="0" w:color="auto"/>
      </w:divBdr>
    </w:div>
    <w:div w:id="967592353">
      <w:bodyDiv w:val="1"/>
      <w:marLeft w:val="0"/>
      <w:marRight w:val="0"/>
      <w:marTop w:val="0"/>
      <w:marBottom w:val="0"/>
      <w:divBdr>
        <w:top w:val="none" w:sz="0" w:space="0" w:color="auto"/>
        <w:left w:val="none" w:sz="0" w:space="0" w:color="auto"/>
        <w:bottom w:val="none" w:sz="0" w:space="0" w:color="auto"/>
        <w:right w:val="none" w:sz="0" w:space="0" w:color="auto"/>
      </w:divBdr>
    </w:div>
    <w:div w:id="967709579">
      <w:bodyDiv w:val="1"/>
      <w:marLeft w:val="0"/>
      <w:marRight w:val="0"/>
      <w:marTop w:val="0"/>
      <w:marBottom w:val="0"/>
      <w:divBdr>
        <w:top w:val="none" w:sz="0" w:space="0" w:color="auto"/>
        <w:left w:val="none" w:sz="0" w:space="0" w:color="auto"/>
        <w:bottom w:val="none" w:sz="0" w:space="0" w:color="auto"/>
        <w:right w:val="none" w:sz="0" w:space="0" w:color="auto"/>
      </w:divBdr>
    </w:div>
    <w:div w:id="967903818">
      <w:bodyDiv w:val="1"/>
      <w:marLeft w:val="0"/>
      <w:marRight w:val="0"/>
      <w:marTop w:val="0"/>
      <w:marBottom w:val="0"/>
      <w:divBdr>
        <w:top w:val="none" w:sz="0" w:space="0" w:color="auto"/>
        <w:left w:val="none" w:sz="0" w:space="0" w:color="auto"/>
        <w:bottom w:val="none" w:sz="0" w:space="0" w:color="auto"/>
        <w:right w:val="none" w:sz="0" w:space="0" w:color="auto"/>
      </w:divBdr>
    </w:div>
    <w:div w:id="968588784">
      <w:bodyDiv w:val="1"/>
      <w:marLeft w:val="0"/>
      <w:marRight w:val="0"/>
      <w:marTop w:val="0"/>
      <w:marBottom w:val="0"/>
      <w:divBdr>
        <w:top w:val="none" w:sz="0" w:space="0" w:color="auto"/>
        <w:left w:val="none" w:sz="0" w:space="0" w:color="auto"/>
        <w:bottom w:val="none" w:sz="0" w:space="0" w:color="auto"/>
        <w:right w:val="none" w:sz="0" w:space="0" w:color="auto"/>
      </w:divBdr>
    </w:div>
    <w:div w:id="969287385">
      <w:bodyDiv w:val="1"/>
      <w:marLeft w:val="0"/>
      <w:marRight w:val="0"/>
      <w:marTop w:val="0"/>
      <w:marBottom w:val="0"/>
      <w:divBdr>
        <w:top w:val="none" w:sz="0" w:space="0" w:color="auto"/>
        <w:left w:val="none" w:sz="0" w:space="0" w:color="auto"/>
        <w:bottom w:val="none" w:sz="0" w:space="0" w:color="auto"/>
        <w:right w:val="none" w:sz="0" w:space="0" w:color="auto"/>
      </w:divBdr>
    </w:div>
    <w:div w:id="969432759">
      <w:bodyDiv w:val="1"/>
      <w:marLeft w:val="0"/>
      <w:marRight w:val="0"/>
      <w:marTop w:val="0"/>
      <w:marBottom w:val="0"/>
      <w:divBdr>
        <w:top w:val="none" w:sz="0" w:space="0" w:color="auto"/>
        <w:left w:val="none" w:sz="0" w:space="0" w:color="auto"/>
        <w:bottom w:val="none" w:sz="0" w:space="0" w:color="auto"/>
        <w:right w:val="none" w:sz="0" w:space="0" w:color="auto"/>
      </w:divBdr>
    </w:div>
    <w:div w:id="969554779">
      <w:bodyDiv w:val="1"/>
      <w:marLeft w:val="0"/>
      <w:marRight w:val="0"/>
      <w:marTop w:val="0"/>
      <w:marBottom w:val="0"/>
      <w:divBdr>
        <w:top w:val="none" w:sz="0" w:space="0" w:color="auto"/>
        <w:left w:val="none" w:sz="0" w:space="0" w:color="auto"/>
        <w:bottom w:val="none" w:sz="0" w:space="0" w:color="auto"/>
        <w:right w:val="none" w:sz="0" w:space="0" w:color="auto"/>
      </w:divBdr>
    </w:div>
    <w:div w:id="969940584">
      <w:bodyDiv w:val="1"/>
      <w:marLeft w:val="0"/>
      <w:marRight w:val="0"/>
      <w:marTop w:val="0"/>
      <w:marBottom w:val="0"/>
      <w:divBdr>
        <w:top w:val="none" w:sz="0" w:space="0" w:color="auto"/>
        <w:left w:val="none" w:sz="0" w:space="0" w:color="auto"/>
        <w:bottom w:val="none" w:sz="0" w:space="0" w:color="auto"/>
        <w:right w:val="none" w:sz="0" w:space="0" w:color="auto"/>
      </w:divBdr>
    </w:div>
    <w:div w:id="970326172">
      <w:bodyDiv w:val="1"/>
      <w:marLeft w:val="0"/>
      <w:marRight w:val="0"/>
      <w:marTop w:val="0"/>
      <w:marBottom w:val="0"/>
      <w:divBdr>
        <w:top w:val="none" w:sz="0" w:space="0" w:color="auto"/>
        <w:left w:val="none" w:sz="0" w:space="0" w:color="auto"/>
        <w:bottom w:val="none" w:sz="0" w:space="0" w:color="auto"/>
        <w:right w:val="none" w:sz="0" w:space="0" w:color="auto"/>
      </w:divBdr>
    </w:div>
    <w:div w:id="97059922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0673306">
      <w:bodyDiv w:val="1"/>
      <w:marLeft w:val="0"/>
      <w:marRight w:val="0"/>
      <w:marTop w:val="0"/>
      <w:marBottom w:val="0"/>
      <w:divBdr>
        <w:top w:val="none" w:sz="0" w:space="0" w:color="auto"/>
        <w:left w:val="none" w:sz="0" w:space="0" w:color="auto"/>
        <w:bottom w:val="none" w:sz="0" w:space="0" w:color="auto"/>
        <w:right w:val="none" w:sz="0" w:space="0" w:color="auto"/>
      </w:divBdr>
    </w:div>
    <w:div w:id="970786029">
      <w:bodyDiv w:val="1"/>
      <w:marLeft w:val="0"/>
      <w:marRight w:val="0"/>
      <w:marTop w:val="0"/>
      <w:marBottom w:val="0"/>
      <w:divBdr>
        <w:top w:val="none" w:sz="0" w:space="0" w:color="auto"/>
        <w:left w:val="none" w:sz="0" w:space="0" w:color="auto"/>
        <w:bottom w:val="none" w:sz="0" w:space="0" w:color="auto"/>
        <w:right w:val="none" w:sz="0" w:space="0" w:color="auto"/>
      </w:divBdr>
    </w:div>
    <w:div w:id="970788463">
      <w:bodyDiv w:val="1"/>
      <w:marLeft w:val="0"/>
      <w:marRight w:val="0"/>
      <w:marTop w:val="0"/>
      <w:marBottom w:val="0"/>
      <w:divBdr>
        <w:top w:val="none" w:sz="0" w:space="0" w:color="auto"/>
        <w:left w:val="none" w:sz="0" w:space="0" w:color="auto"/>
        <w:bottom w:val="none" w:sz="0" w:space="0" w:color="auto"/>
        <w:right w:val="none" w:sz="0" w:space="0" w:color="auto"/>
      </w:divBdr>
    </w:div>
    <w:div w:id="971207251">
      <w:bodyDiv w:val="1"/>
      <w:marLeft w:val="0"/>
      <w:marRight w:val="0"/>
      <w:marTop w:val="0"/>
      <w:marBottom w:val="0"/>
      <w:divBdr>
        <w:top w:val="none" w:sz="0" w:space="0" w:color="auto"/>
        <w:left w:val="none" w:sz="0" w:space="0" w:color="auto"/>
        <w:bottom w:val="none" w:sz="0" w:space="0" w:color="auto"/>
        <w:right w:val="none" w:sz="0" w:space="0" w:color="auto"/>
      </w:divBdr>
    </w:div>
    <w:div w:id="971668060">
      <w:bodyDiv w:val="1"/>
      <w:marLeft w:val="0"/>
      <w:marRight w:val="0"/>
      <w:marTop w:val="0"/>
      <w:marBottom w:val="0"/>
      <w:divBdr>
        <w:top w:val="none" w:sz="0" w:space="0" w:color="auto"/>
        <w:left w:val="none" w:sz="0" w:space="0" w:color="auto"/>
        <w:bottom w:val="none" w:sz="0" w:space="0" w:color="auto"/>
        <w:right w:val="none" w:sz="0" w:space="0" w:color="auto"/>
      </w:divBdr>
    </w:div>
    <w:div w:id="97206069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2757367">
      <w:bodyDiv w:val="1"/>
      <w:marLeft w:val="0"/>
      <w:marRight w:val="0"/>
      <w:marTop w:val="0"/>
      <w:marBottom w:val="0"/>
      <w:divBdr>
        <w:top w:val="none" w:sz="0" w:space="0" w:color="auto"/>
        <w:left w:val="none" w:sz="0" w:space="0" w:color="auto"/>
        <w:bottom w:val="none" w:sz="0" w:space="0" w:color="auto"/>
        <w:right w:val="none" w:sz="0" w:space="0" w:color="auto"/>
      </w:divBdr>
    </w:div>
    <w:div w:id="973484897">
      <w:bodyDiv w:val="1"/>
      <w:marLeft w:val="0"/>
      <w:marRight w:val="0"/>
      <w:marTop w:val="0"/>
      <w:marBottom w:val="0"/>
      <w:divBdr>
        <w:top w:val="none" w:sz="0" w:space="0" w:color="auto"/>
        <w:left w:val="none" w:sz="0" w:space="0" w:color="auto"/>
        <w:bottom w:val="none" w:sz="0" w:space="0" w:color="auto"/>
        <w:right w:val="none" w:sz="0" w:space="0" w:color="auto"/>
      </w:divBdr>
    </w:div>
    <w:div w:id="973950764">
      <w:bodyDiv w:val="1"/>
      <w:marLeft w:val="0"/>
      <w:marRight w:val="0"/>
      <w:marTop w:val="0"/>
      <w:marBottom w:val="0"/>
      <w:divBdr>
        <w:top w:val="none" w:sz="0" w:space="0" w:color="auto"/>
        <w:left w:val="none" w:sz="0" w:space="0" w:color="auto"/>
        <w:bottom w:val="none" w:sz="0" w:space="0" w:color="auto"/>
        <w:right w:val="none" w:sz="0" w:space="0" w:color="auto"/>
      </w:divBdr>
    </w:div>
    <w:div w:id="973950894">
      <w:bodyDiv w:val="1"/>
      <w:marLeft w:val="0"/>
      <w:marRight w:val="0"/>
      <w:marTop w:val="0"/>
      <w:marBottom w:val="0"/>
      <w:divBdr>
        <w:top w:val="none" w:sz="0" w:space="0" w:color="auto"/>
        <w:left w:val="none" w:sz="0" w:space="0" w:color="auto"/>
        <w:bottom w:val="none" w:sz="0" w:space="0" w:color="auto"/>
        <w:right w:val="none" w:sz="0" w:space="0" w:color="auto"/>
      </w:divBdr>
    </w:div>
    <w:div w:id="974526736">
      <w:bodyDiv w:val="1"/>
      <w:marLeft w:val="0"/>
      <w:marRight w:val="0"/>
      <w:marTop w:val="0"/>
      <w:marBottom w:val="0"/>
      <w:divBdr>
        <w:top w:val="none" w:sz="0" w:space="0" w:color="auto"/>
        <w:left w:val="none" w:sz="0" w:space="0" w:color="auto"/>
        <w:bottom w:val="none" w:sz="0" w:space="0" w:color="auto"/>
        <w:right w:val="none" w:sz="0" w:space="0" w:color="auto"/>
      </w:divBdr>
    </w:div>
    <w:div w:id="974724194">
      <w:bodyDiv w:val="1"/>
      <w:marLeft w:val="0"/>
      <w:marRight w:val="0"/>
      <w:marTop w:val="0"/>
      <w:marBottom w:val="0"/>
      <w:divBdr>
        <w:top w:val="none" w:sz="0" w:space="0" w:color="auto"/>
        <w:left w:val="none" w:sz="0" w:space="0" w:color="auto"/>
        <w:bottom w:val="none" w:sz="0" w:space="0" w:color="auto"/>
        <w:right w:val="none" w:sz="0" w:space="0" w:color="auto"/>
      </w:divBdr>
    </w:div>
    <w:div w:id="975526943">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6567715">
      <w:bodyDiv w:val="1"/>
      <w:marLeft w:val="0"/>
      <w:marRight w:val="0"/>
      <w:marTop w:val="0"/>
      <w:marBottom w:val="0"/>
      <w:divBdr>
        <w:top w:val="none" w:sz="0" w:space="0" w:color="auto"/>
        <w:left w:val="none" w:sz="0" w:space="0" w:color="auto"/>
        <w:bottom w:val="none" w:sz="0" w:space="0" w:color="auto"/>
        <w:right w:val="none" w:sz="0" w:space="0" w:color="auto"/>
      </w:divBdr>
    </w:div>
    <w:div w:id="977108585">
      <w:bodyDiv w:val="1"/>
      <w:marLeft w:val="0"/>
      <w:marRight w:val="0"/>
      <w:marTop w:val="0"/>
      <w:marBottom w:val="0"/>
      <w:divBdr>
        <w:top w:val="none" w:sz="0" w:space="0" w:color="auto"/>
        <w:left w:val="none" w:sz="0" w:space="0" w:color="auto"/>
        <w:bottom w:val="none" w:sz="0" w:space="0" w:color="auto"/>
        <w:right w:val="none" w:sz="0" w:space="0" w:color="auto"/>
      </w:divBdr>
    </w:div>
    <w:div w:id="977685894">
      <w:bodyDiv w:val="1"/>
      <w:marLeft w:val="0"/>
      <w:marRight w:val="0"/>
      <w:marTop w:val="0"/>
      <w:marBottom w:val="0"/>
      <w:divBdr>
        <w:top w:val="none" w:sz="0" w:space="0" w:color="auto"/>
        <w:left w:val="none" w:sz="0" w:space="0" w:color="auto"/>
        <w:bottom w:val="none" w:sz="0" w:space="0" w:color="auto"/>
        <w:right w:val="none" w:sz="0" w:space="0" w:color="auto"/>
      </w:divBdr>
    </w:div>
    <w:div w:id="977807521">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79382133">
      <w:bodyDiv w:val="1"/>
      <w:marLeft w:val="0"/>
      <w:marRight w:val="0"/>
      <w:marTop w:val="0"/>
      <w:marBottom w:val="0"/>
      <w:divBdr>
        <w:top w:val="none" w:sz="0" w:space="0" w:color="auto"/>
        <w:left w:val="none" w:sz="0" w:space="0" w:color="auto"/>
        <w:bottom w:val="none" w:sz="0" w:space="0" w:color="auto"/>
        <w:right w:val="none" w:sz="0" w:space="0" w:color="auto"/>
      </w:divBdr>
    </w:div>
    <w:div w:id="979773156">
      <w:bodyDiv w:val="1"/>
      <w:marLeft w:val="0"/>
      <w:marRight w:val="0"/>
      <w:marTop w:val="0"/>
      <w:marBottom w:val="0"/>
      <w:divBdr>
        <w:top w:val="none" w:sz="0" w:space="0" w:color="auto"/>
        <w:left w:val="none" w:sz="0" w:space="0" w:color="auto"/>
        <w:bottom w:val="none" w:sz="0" w:space="0" w:color="auto"/>
        <w:right w:val="none" w:sz="0" w:space="0" w:color="auto"/>
      </w:divBdr>
    </w:div>
    <w:div w:id="979841102">
      <w:bodyDiv w:val="1"/>
      <w:marLeft w:val="0"/>
      <w:marRight w:val="0"/>
      <w:marTop w:val="0"/>
      <w:marBottom w:val="0"/>
      <w:divBdr>
        <w:top w:val="none" w:sz="0" w:space="0" w:color="auto"/>
        <w:left w:val="none" w:sz="0" w:space="0" w:color="auto"/>
        <w:bottom w:val="none" w:sz="0" w:space="0" w:color="auto"/>
        <w:right w:val="none" w:sz="0" w:space="0" w:color="auto"/>
      </w:divBdr>
    </w:div>
    <w:div w:id="979841748">
      <w:bodyDiv w:val="1"/>
      <w:marLeft w:val="0"/>
      <w:marRight w:val="0"/>
      <w:marTop w:val="0"/>
      <w:marBottom w:val="0"/>
      <w:divBdr>
        <w:top w:val="none" w:sz="0" w:space="0" w:color="auto"/>
        <w:left w:val="none" w:sz="0" w:space="0" w:color="auto"/>
        <w:bottom w:val="none" w:sz="0" w:space="0" w:color="auto"/>
        <w:right w:val="none" w:sz="0" w:space="0" w:color="auto"/>
      </w:divBdr>
    </w:div>
    <w:div w:id="980307547">
      <w:bodyDiv w:val="1"/>
      <w:marLeft w:val="0"/>
      <w:marRight w:val="0"/>
      <w:marTop w:val="0"/>
      <w:marBottom w:val="0"/>
      <w:divBdr>
        <w:top w:val="none" w:sz="0" w:space="0" w:color="auto"/>
        <w:left w:val="none" w:sz="0" w:space="0" w:color="auto"/>
        <w:bottom w:val="none" w:sz="0" w:space="0" w:color="auto"/>
        <w:right w:val="none" w:sz="0" w:space="0" w:color="auto"/>
      </w:divBdr>
    </w:div>
    <w:div w:id="980505537">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1427527">
      <w:bodyDiv w:val="1"/>
      <w:marLeft w:val="0"/>
      <w:marRight w:val="0"/>
      <w:marTop w:val="0"/>
      <w:marBottom w:val="0"/>
      <w:divBdr>
        <w:top w:val="none" w:sz="0" w:space="0" w:color="auto"/>
        <w:left w:val="none" w:sz="0" w:space="0" w:color="auto"/>
        <w:bottom w:val="none" w:sz="0" w:space="0" w:color="auto"/>
        <w:right w:val="none" w:sz="0" w:space="0" w:color="auto"/>
      </w:divBdr>
    </w:div>
    <w:div w:id="981809964">
      <w:bodyDiv w:val="1"/>
      <w:marLeft w:val="0"/>
      <w:marRight w:val="0"/>
      <w:marTop w:val="0"/>
      <w:marBottom w:val="0"/>
      <w:divBdr>
        <w:top w:val="none" w:sz="0" w:space="0" w:color="auto"/>
        <w:left w:val="none" w:sz="0" w:space="0" w:color="auto"/>
        <w:bottom w:val="none" w:sz="0" w:space="0" w:color="auto"/>
        <w:right w:val="none" w:sz="0" w:space="0" w:color="auto"/>
      </w:divBdr>
    </w:div>
    <w:div w:id="98212346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2351734">
      <w:bodyDiv w:val="1"/>
      <w:marLeft w:val="0"/>
      <w:marRight w:val="0"/>
      <w:marTop w:val="0"/>
      <w:marBottom w:val="0"/>
      <w:divBdr>
        <w:top w:val="none" w:sz="0" w:space="0" w:color="auto"/>
        <w:left w:val="none" w:sz="0" w:space="0" w:color="auto"/>
        <w:bottom w:val="none" w:sz="0" w:space="0" w:color="auto"/>
        <w:right w:val="none" w:sz="0" w:space="0" w:color="auto"/>
      </w:divBdr>
    </w:div>
    <w:div w:id="982808107">
      <w:bodyDiv w:val="1"/>
      <w:marLeft w:val="0"/>
      <w:marRight w:val="0"/>
      <w:marTop w:val="0"/>
      <w:marBottom w:val="0"/>
      <w:divBdr>
        <w:top w:val="none" w:sz="0" w:space="0" w:color="auto"/>
        <w:left w:val="none" w:sz="0" w:space="0" w:color="auto"/>
        <w:bottom w:val="none" w:sz="0" w:space="0" w:color="auto"/>
        <w:right w:val="none" w:sz="0" w:space="0" w:color="auto"/>
      </w:divBdr>
    </w:div>
    <w:div w:id="983194433">
      <w:bodyDiv w:val="1"/>
      <w:marLeft w:val="0"/>
      <w:marRight w:val="0"/>
      <w:marTop w:val="0"/>
      <w:marBottom w:val="0"/>
      <w:divBdr>
        <w:top w:val="none" w:sz="0" w:space="0" w:color="auto"/>
        <w:left w:val="none" w:sz="0" w:space="0" w:color="auto"/>
        <w:bottom w:val="none" w:sz="0" w:space="0" w:color="auto"/>
        <w:right w:val="none" w:sz="0" w:space="0" w:color="auto"/>
      </w:divBdr>
    </w:div>
    <w:div w:id="983461838">
      <w:bodyDiv w:val="1"/>
      <w:marLeft w:val="0"/>
      <w:marRight w:val="0"/>
      <w:marTop w:val="0"/>
      <w:marBottom w:val="0"/>
      <w:divBdr>
        <w:top w:val="none" w:sz="0" w:space="0" w:color="auto"/>
        <w:left w:val="none" w:sz="0" w:space="0" w:color="auto"/>
        <w:bottom w:val="none" w:sz="0" w:space="0" w:color="auto"/>
        <w:right w:val="none" w:sz="0" w:space="0" w:color="auto"/>
      </w:divBdr>
    </w:div>
    <w:div w:id="983463241">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84164108">
      <w:bodyDiv w:val="1"/>
      <w:marLeft w:val="0"/>
      <w:marRight w:val="0"/>
      <w:marTop w:val="0"/>
      <w:marBottom w:val="0"/>
      <w:divBdr>
        <w:top w:val="none" w:sz="0" w:space="0" w:color="auto"/>
        <w:left w:val="none" w:sz="0" w:space="0" w:color="auto"/>
        <w:bottom w:val="none" w:sz="0" w:space="0" w:color="auto"/>
        <w:right w:val="none" w:sz="0" w:space="0" w:color="auto"/>
      </w:divBdr>
    </w:div>
    <w:div w:id="984821917">
      <w:bodyDiv w:val="1"/>
      <w:marLeft w:val="0"/>
      <w:marRight w:val="0"/>
      <w:marTop w:val="0"/>
      <w:marBottom w:val="0"/>
      <w:divBdr>
        <w:top w:val="none" w:sz="0" w:space="0" w:color="auto"/>
        <w:left w:val="none" w:sz="0" w:space="0" w:color="auto"/>
        <w:bottom w:val="none" w:sz="0" w:space="0" w:color="auto"/>
        <w:right w:val="none" w:sz="0" w:space="0" w:color="auto"/>
      </w:divBdr>
    </w:div>
    <w:div w:id="985088508">
      <w:bodyDiv w:val="1"/>
      <w:marLeft w:val="0"/>
      <w:marRight w:val="0"/>
      <w:marTop w:val="0"/>
      <w:marBottom w:val="0"/>
      <w:divBdr>
        <w:top w:val="none" w:sz="0" w:space="0" w:color="auto"/>
        <w:left w:val="none" w:sz="0" w:space="0" w:color="auto"/>
        <w:bottom w:val="none" w:sz="0" w:space="0" w:color="auto"/>
        <w:right w:val="none" w:sz="0" w:space="0" w:color="auto"/>
      </w:divBdr>
    </w:div>
    <w:div w:id="986006675">
      <w:bodyDiv w:val="1"/>
      <w:marLeft w:val="0"/>
      <w:marRight w:val="0"/>
      <w:marTop w:val="0"/>
      <w:marBottom w:val="0"/>
      <w:divBdr>
        <w:top w:val="none" w:sz="0" w:space="0" w:color="auto"/>
        <w:left w:val="none" w:sz="0" w:space="0" w:color="auto"/>
        <w:bottom w:val="none" w:sz="0" w:space="0" w:color="auto"/>
        <w:right w:val="none" w:sz="0" w:space="0" w:color="auto"/>
      </w:divBdr>
    </w:div>
    <w:div w:id="986202975">
      <w:bodyDiv w:val="1"/>
      <w:marLeft w:val="0"/>
      <w:marRight w:val="0"/>
      <w:marTop w:val="0"/>
      <w:marBottom w:val="0"/>
      <w:divBdr>
        <w:top w:val="none" w:sz="0" w:space="0" w:color="auto"/>
        <w:left w:val="none" w:sz="0" w:space="0" w:color="auto"/>
        <w:bottom w:val="none" w:sz="0" w:space="0" w:color="auto"/>
        <w:right w:val="none" w:sz="0" w:space="0" w:color="auto"/>
      </w:divBdr>
    </w:div>
    <w:div w:id="986519049">
      <w:bodyDiv w:val="1"/>
      <w:marLeft w:val="0"/>
      <w:marRight w:val="0"/>
      <w:marTop w:val="0"/>
      <w:marBottom w:val="0"/>
      <w:divBdr>
        <w:top w:val="none" w:sz="0" w:space="0" w:color="auto"/>
        <w:left w:val="none" w:sz="0" w:space="0" w:color="auto"/>
        <w:bottom w:val="none" w:sz="0" w:space="0" w:color="auto"/>
        <w:right w:val="none" w:sz="0" w:space="0" w:color="auto"/>
      </w:divBdr>
    </w:div>
    <w:div w:id="987051619">
      <w:bodyDiv w:val="1"/>
      <w:marLeft w:val="0"/>
      <w:marRight w:val="0"/>
      <w:marTop w:val="0"/>
      <w:marBottom w:val="0"/>
      <w:divBdr>
        <w:top w:val="none" w:sz="0" w:space="0" w:color="auto"/>
        <w:left w:val="none" w:sz="0" w:space="0" w:color="auto"/>
        <w:bottom w:val="none" w:sz="0" w:space="0" w:color="auto"/>
        <w:right w:val="none" w:sz="0" w:space="0" w:color="auto"/>
      </w:divBdr>
    </w:div>
    <w:div w:id="987199363">
      <w:bodyDiv w:val="1"/>
      <w:marLeft w:val="0"/>
      <w:marRight w:val="0"/>
      <w:marTop w:val="0"/>
      <w:marBottom w:val="0"/>
      <w:divBdr>
        <w:top w:val="none" w:sz="0" w:space="0" w:color="auto"/>
        <w:left w:val="none" w:sz="0" w:space="0" w:color="auto"/>
        <w:bottom w:val="none" w:sz="0" w:space="0" w:color="auto"/>
        <w:right w:val="none" w:sz="0" w:space="0" w:color="auto"/>
      </w:divBdr>
    </w:div>
    <w:div w:id="987250891">
      <w:bodyDiv w:val="1"/>
      <w:marLeft w:val="0"/>
      <w:marRight w:val="0"/>
      <w:marTop w:val="0"/>
      <w:marBottom w:val="0"/>
      <w:divBdr>
        <w:top w:val="none" w:sz="0" w:space="0" w:color="auto"/>
        <w:left w:val="none" w:sz="0" w:space="0" w:color="auto"/>
        <w:bottom w:val="none" w:sz="0" w:space="0" w:color="auto"/>
        <w:right w:val="none" w:sz="0" w:space="0" w:color="auto"/>
      </w:divBdr>
    </w:div>
    <w:div w:id="988053256">
      <w:bodyDiv w:val="1"/>
      <w:marLeft w:val="0"/>
      <w:marRight w:val="0"/>
      <w:marTop w:val="0"/>
      <w:marBottom w:val="0"/>
      <w:divBdr>
        <w:top w:val="none" w:sz="0" w:space="0" w:color="auto"/>
        <w:left w:val="none" w:sz="0" w:space="0" w:color="auto"/>
        <w:bottom w:val="none" w:sz="0" w:space="0" w:color="auto"/>
        <w:right w:val="none" w:sz="0" w:space="0" w:color="auto"/>
      </w:divBdr>
    </w:div>
    <w:div w:id="988635864">
      <w:bodyDiv w:val="1"/>
      <w:marLeft w:val="0"/>
      <w:marRight w:val="0"/>
      <w:marTop w:val="0"/>
      <w:marBottom w:val="0"/>
      <w:divBdr>
        <w:top w:val="none" w:sz="0" w:space="0" w:color="auto"/>
        <w:left w:val="none" w:sz="0" w:space="0" w:color="auto"/>
        <w:bottom w:val="none" w:sz="0" w:space="0" w:color="auto"/>
        <w:right w:val="none" w:sz="0" w:space="0" w:color="auto"/>
      </w:divBdr>
    </w:div>
    <w:div w:id="988829591">
      <w:bodyDiv w:val="1"/>
      <w:marLeft w:val="0"/>
      <w:marRight w:val="0"/>
      <w:marTop w:val="0"/>
      <w:marBottom w:val="0"/>
      <w:divBdr>
        <w:top w:val="none" w:sz="0" w:space="0" w:color="auto"/>
        <w:left w:val="none" w:sz="0" w:space="0" w:color="auto"/>
        <w:bottom w:val="none" w:sz="0" w:space="0" w:color="auto"/>
        <w:right w:val="none" w:sz="0" w:space="0" w:color="auto"/>
      </w:divBdr>
    </w:div>
    <w:div w:id="989018045">
      <w:bodyDiv w:val="1"/>
      <w:marLeft w:val="0"/>
      <w:marRight w:val="0"/>
      <w:marTop w:val="0"/>
      <w:marBottom w:val="0"/>
      <w:divBdr>
        <w:top w:val="none" w:sz="0" w:space="0" w:color="auto"/>
        <w:left w:val="none" w:sz="0" w:space="0" w:color="auto"/>
        <w:bottom w:val="none" w:sz="0" w:space="0" w:color="auto"/>
        <w:right w:val="none" w:sz="0" w:space="0" w:color="auto"/>
      </w:divBdr>
    </w:div>
    <w:div w:id="989091690">
      <w:bodyDiv w:val="1"/>
      <w:marLeft w:val="0"/>
      <w:marRight w:val="0"/>
      <w:marTop w:val="0"/>
      <w:marBottom w:val="0"/>
      <w:divBdr>
        <w:top w:val="none" w:sz="0" w:space="0" w:color="auto"/>
        <w:left w:val="none" w:sz="0" w:space="0" w:color="auto"/>
        <w:bottom w:val="none" w:sz="0" w:space="0" w:color="auto"/>
        <w:right w:val="none" w:sz="0" w:space="0" w:color="auto"/>
      </w:divBdr>
    </w:div>
    <w:div w:id="989092334">
      <w:bodyDiv w:val="1"/>
      <w:marLeft w:val="0"/>
      <w:marRight w:val="0"/>
      <w:marTop w:val="0"/>
      <w:marBottom w:val="0"/>
      <w:divBdr>
        <w:top w:val="none" w:sz="0" w:space="0" w:color="auto"/>
        <w:left w:val="none" w:sz="0" w:space="0" w:color="auto"/>
        <w:bottom w:val="none" w:sz="0" w:space="0" w:color="auto"/>
        <w:right w:val="none" w:sz="0" w:space="0" w:color="auto"/>
      </w:divBdr>
    </w:div>
    <w:div w:id="989403428">
      <w:bodyDiv w:val="1"/>
      <w:marLeft w:val="0"/>
      <w:marRight w:val="0"/>
      <w:marTop w:val="0"/>
      <w:marBottom w:val="0"/>
      <w:divBdr>
        <w:top w:val="none" w:sz="0" w:space="0" w:color="auto"/>
        <w:left w:val="none" w:sz="0" w:space="0" w:color="auto"/>
        <w:bottom w:val="none" w:sz="0" w:space="0" w:color="auto"/>
        <w:right w:val="none" w:sz="0" w:space="0" w:color="auto"/>
      </w:divBdr>
    </w:div>
    <w:div w:id="989747968">
      <w:bodyDiv w:val="1"/>
      <w:marLeft w:val="0"/>
      <w:marRight w:val="0"/>
      <w:marTop w:val="0"/>
      <w:marBottom w:val="0"/>
      <w:divBdr>
        <w:top w:val="none" w:sz="0" w:space="0" w:color="auto"/>
        <w:left w:val="none" w:sz="0" w:space="0" w:color="auto"/>
        <w:bottom w:val="none" w:sz="0" w:space="0" w:color="auto"/>
        <w:right w:val="none" w:sz="0" w:space="0" w:color="auto"/>
      </w:divBdr>
    </w:div>
    <w:div w:id="989791637">
      <w:bodyDiv w:val="1"/>
      <w:marLeft w:val="0"/>
      <w:marRight w:val="0"/>
      <w:marTop w:val="0"/>
      <w:marBottom w:val="0"/>
      <w:divBdr>
        <w:top w:val="none" w:sz="0" w:space="0" w:color="auto"/>
        <w:left w:val="none" w:sz="0" w:space="0" w:color="auto"/>
        <w:bottom w:val="none" w:sz="0" w:space="0" w:color="auto"/>
        <w:right w:val="none" w:sz="0" w:space="0" w:color="auto"/>
      </w:divBdr>
    </w:div>
    <w:div w:id="989864371">
      <w:bodyDiv w:val="1"/>
      <w:marLeft w:val="0"/>
      <w:marRight w:val="0"/>
      <w:marTop w:val="0"/>
      <w:marBottom w:val="0"/>
      <w:divBdr>
        <w:top w:val="none" w:sz="0" w:space="0" w:color="auto"/>
        <w:left w:val="none" w:sz="0" w:space="0" w:color="auto"/>
        <w:bottom w:val="none" w:sz="0" w:space="0" w:color="auto"/>
        <w:right w:val="none" w:sz="0" w:space="0" w:color="auto"/>
      </w:divBdr>
    </w:div>
    <w:div w:id="990135750">
      <w:bodyDiv w:val="1"/>
      <w:marLeft w:val="0"/>
      <w:marRight w:val="0"/>
      <w:marTop w:val="0"/>
      <w:marBottom w:val="0"/>
      <w:divBdr>
        <w:top w:val="none" w:sz="0" w:space="0" w:color="auto"/>
        <w:left w:val="none" w:sz="0" w:space="0" w:color="auto"/>
        <w:bottom w:val="none" w:sz="0" w:space="0" w:color="auto"/>
        <w:right w:val="none" w:sz="0" w:space="0" w:color="auto"/>
      </w:divBdr>
    </w:div>
    <w:div w:id="99025196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3218">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3530416">
      <w:bodyDiv w:val="1"/>
      <w:marLeft w:val="0"/>
      <w:marRight w:val="0"/>
      <w:marTop w:val="0"/>
      <w:marBottom w:val="0"/>
      <w:divBdr>
        <w:top w:val="none" w:sz="0" w:space="0" w:color="auto"/>
        <w:left w:val="none" w:sz="0" w:space="0" w:color="auto"/>
        <w:bottom w:val="none" w:sz="0" w:space="0" w:color="auto"/>
        <w:right w:val="none" w:sz="0" w:space="0" w:color="auto"/>
      </w:divBdr>
    </w:div>
    <w:div w:id="993684670">
      <w:bodyDiv w:val="1"/>
      <w:marLeft w:val="0"/>
      <w:marRight w:val="0"/>
      <w:marTop w:val="0"/>
      <w:marBottom w:val="0"/>
      <w:divBdr>
        <w:top w:val="none" w:sz="0" w:space="0" w:color="auto"/>
        <w:left w:val="none" w:sz="0" w:space="0" w:color="auto"/>
        <w:bottom w:val="none" w:sz="0" w:space="0" w:color="auto"/>
        <w:right w:val="none" w:sz="0" w:space="0" w:color="auto"/>
      </w:divBdr>
    </w:div>
    <w:div w:id="994072664">
      <w:bodyDiv w:val="1"/>
      <w:marLeft w:val="0"/>
      <w:marRight w:val="0"/>
      <w:marTop w:val="0"/>
      <w:marBottom w:val="0"/>
      <w:divBdr>
        <w:top w:val="none" w:sz="0" w:space="0" w:color="auto"/>
        <w:left w:val="none" w:sz="0" w:space="0" w:color="auto"/>
        <w:bottom w:val="none" w:sz="0" w:space="0" w:color="auto"/>
        <w:right w:val="none" w:sz="0" w:space="0" w:color="auto"/>
      </w:divBdr>
    </w:div>
    <w:div w:id="994526261">
      <w:bodyDiv w:val="1"/>
      <w:marLeft w:val="0"/>
      <w:marRight w:val="0"/>
      <w:marTop w:val="0"/>
      <w:marBottom w:val="0"/>
      <w:divBdr>
        <w:top w:val="none" w:sz="0" w:space="0" w:color="auto"/>
        <w:left w:val="none" w:sz="0" w:space="0" w:color="auto"/>
        <w:bottom w:val="none" w:sz="0" w:space="0" w:color="auto"/>
        <w:right w:val="none" w:sz="0" w:space="0" w:color="auto"/>
      </w:divBdr>
    </w:div>
    <w:div w:id="994840272">
      <w:bodyDiv w:val="1"/>
      <w:marLeft w:val="0"/>
      <w:marRight w:val="0"/>
      <w:marTop w:val="0"/>
      <w:marBottom w:val="0"/>
      <w:divBdr>
        <w:top w:val="none" w:sz="0" w:space="0" w:color="auto"/>
        <w:left w:val="none" w:sz="0" w:space="0" w:color="auto"/>
        <w:bottom w:val="none" w:sz="0" w:space="0" w:color="auto"/>
        <w:right w:val="none" w:sz="0" w:space="0" w:color="auto"/>
      </w:divBdr>
    </w:div>
    <w:div w:id="994914854">
      <w:bodyDiv w:val="1"/>
      <w:marLeft w:val="0"/>
      <w:marRight w:val="0"/>
      <w:marTop w:val="0"/>
      <w:marBottom w:val="0"/>
      <w:divBdr>
        <w:top w:val="none" w:sz="0" w:space="0" w:color="auto"/>
        <w:left w:val="none" w:sz="0" w:space="0" w:color="auto"/>
        <w:bottom w:val="none" w:sz="0" w:space="0" w:color="auto"/>
        <w:right w:val="none" w:sz="0" w:space="0" w:color="auto"/>
      </w:divBdr>
    </w:div>
    <w:div w:id="995183519">
      <w:bodyDiv w:val="1"/>
      <w:marLeft w:val="0"/>
      <w:marRight w:val="0"/>
      <w:marTop w:val="0"/>
      <w:marBottom w:val="0"/>
      <w:divBdr>
        <w:top w:val="none" w:sz="0" w:space="0" w:color="auto"/>
        <w:left w:val="none" w:sz="0" w:space="0" w:color="auto"/>
        <w:bottom w:val="none" w:sz="0" w:space="0" w:color="auto"/>
        <w:right w:val="none" w:sz="0" w:space="0" w:color="auto"/>
      </w:divBdr>
    </w:div>
    <w:div w:id="995376167">
      <w:bodyDiv w:val="1"/>
      <w:marLeft w:val="0"/>
      <w:marRight w:val="0"/>
      <w:marTop w:val="0"/>
      <w:marBottom w:val="0"/>
      <w:divBdr>
        <w:top w:val="none" w:sz="0" w:space="0" w:color="auto"/>
        <w:left w:val="none" w:sz="0" w:space="0" w:color="auto"/>
        <w:bottom w:val="none" w:sz="0" w:space="0" w:color="auto"/>
        <w:right w:val="none" w:sz="0" w:space="0" w:color="auto"/>
      </w:divBdr>
    </w:div>
    <w:div w:id="996034041">
      <w:bodyDiv w:val="1"/>
      <w:marLeft w:val="0"/>
      <w:marRight w:val="0"/>
      <w:marTop w:val="0"/>
      <w:marBottom w:val="0"/>
      <w:divBdr>
        <w:top w:val="none" w:sz="0" w:space="0" w:color="auto"/>
        <w:left w:val="none" w:sz="0" w:space="0" w:color="auto"/>
        <w:bottom w:val="none" w:sz="0" w:space="0" w:color="auto"/>
        <w:right w:val="none" w:sz="0" w:space="0" w:color="auto"/>
      </w:divBdr>
    </w:div>
    <w:div w:id="996422536">
      <w:bodyDiv w:val="1"/>
      <w:marLeft w:val="0"/>
      <w:marRight w:val="0"/>
      <w:marTop w:val="0"/>
      <w:marBottom w:val="0"/>
      <w:divBdr>
        <w:top w:val="none" w:sz="0" w:space="0" w:color="auto"/>
        <w:left w:val="none" w:sz="0" w:space="0" w:color="auto"/>
        <w:bottom w:val="none" w:sz="0" w:space="0" w:color="auto"/>
        <w:right w:val="none" w:sz="0" w:space="0" w:color="auto"/>
      </w:divBdr>
    </w:div>
    <w:div w:id="997196148">
      <w:bodyDiv w:val="1"/>
      <w:marLeft w:val="0"/>
      <w:marRight w:val="0"/>
      <w:marTop w:val="0"/>
      <w:marBottom w:val="0"/>
      <w:divBdr>
        <w:top w:val="none" w:sz="0" w:space="0" w:color="auto"/>
        <w:left w:val="none" w:sz="0" w:space="0" w:color="auto"/>
        <w:bottom w:val="none" w:sz="0" w:space="0" w:color="auto"/>
        <w:right w:val="none" w:sz="0" w:space="0" w:color="auto"/>
      </w:divBdr>
    </w:div>
    <w:div w:id="998265087">
      <w:bodyDiv w:val="1"/>
      <w:marLeft w:val="0"/>
      <w:marRight w:val="0"/>
      <w:marTop w:val="0"/>
      <w:marBottom w:val="0"/>
      <w:divBdr>
        <w:top w:val="none" w:sz="0" w:space="0" w:color="auto"/>
        <w:left w:val="none" w:sz="0" w:space="0" w:color="auto"/>
        <w:bottom w:val="none" w:sz="0" w:space="0" w:color="auto"/>
        <w:right w:val="none" w:sz="0" w:space="0" w:color="auto"/>
      </w:divBdr>
    </w:div>
    <w:div w:id="998270782">
      <w:bodyDiv w:val="1"/>
      <w:marLeft w:val="0"/>
      <w:marRight w:val="0"/>
      <w:marTop w:val="0"/>
      <w:marBottom w:val="0"/>
      <w:divBdr>
        <w:top w:val="none" w:sz="0" w:space="0" w:color="auto"/>
        <w:left w:val="none" w:sz="0" w:space="0" w:color="auto"/>
        <w:bottom w:val="none" w:sz="0" w:space="0" w:color="auto"/>
        <w:right w:val="none" w:sz="0" w:space="0" w:color="auto"/>
      </w:divBdr>
    </w:div>
    <w:div w:id="998465777">
      <w:bodyDiv w:val="1"/>
      <w:marLeft w:val="0"/>
      <w:marRight w:val="0"/>
      <w:marTop w:val="0"/>
      <w:marBottom w:val="0"/>
      <w:divBdr>
        <w:top w:val="none" w:sz="0" w:space="0" w:color="auto"/>
        <w:left w:val="none" w:sz="0" w:space="0" w:color="auto"/>
        <w:bottom w:val="none" w:sz="0" w:space="0" w:color="auto"/>
        <w:right w:val="none" w:sz="0" w:space="0" w:color="auto"/>
      </w:divBdr>
    </w:div>
    <w:div w:id="998727376">
      <w:bodyDiv w:val="1"/>
      <w:marLeft w:val="0"/>
      <w:marRight w:val="0"/>
      <w:marTop w:val="0"/>
      <w:marBottom w:val="0"/>
      <w:divBdr>
        <w:top w:val="none" w:sz="0" w:space="0" w:color="auto"/>
        <w:left w:val="none" w:sz="0" w:space="0" w:color="auto"/>
        <w:bottom w:val="none" w:sz="0" w:space="0" w:color="auto"/>
        <w:right w:val="none" w:sz="0" w:space="0" w:color="auto"/>
      </w:divBdr>
    </w:div>
    <w:div w:id="1000430313">
      <w:bodyDiv w:val="1"/>
      <w:marLeft w:val="0"/>
      <w:marRight w:val="0"/>
      <w:marTop w:val="0"/>
      <w:marBottom w:val="0"/>
      <w:divBdr>
        <w:top w:val="none" w:sz="0" w:space="0" w:color="auto"/>
        <w:left w:val="none" w:sz="0" w:space="0" w:color="auto"/>
        <w:bottom w:val="none" w:sz="0" w:space="0" w:color="auto"/>
        <w:right w:val="none" w:sz="0" w:space="0" w:color="auto"/>
      </w:divBdr>
    </w:div>
    <w:div w:id="1000505122">
      <w:bodyDiv w:val="1"/>
      <w:marLeft w:val="0"/>
      <w:marRight w:val="0"/>
      <w:marTop w:val="0"/>
      <w:marBottom w:val="0"/>
      <w:divBdr>
        <w:top w:val="none" w:sz="0" w:space="0" w:color="auto"/>
        <w:left w:val="none" w:sz="0" w:space="0" w:color="auto"/>
        <w:bottom w:val="none" w:sz="0" w:space="0" w:color="auto"/>
        <w:right w:val="none" w:sz="0" w:space="0" w:color="auto"/>
      </w:divBdr>
    </w:div>
    <w:div w:id="1000546191">
      <w:bodyDiv w:val="1"/>
      <w:marLeft w:val="0"/>
      <w:marRight w:val="0"/>
      <w:marTop w:val="0"/>
      <w:marBottom w:val="0"/>
      <w:divBdr>
        <w:top w:val="none" w:sz="0" w:space="0" w:color="auto"/>
        <w:left w:val="none" w:sz="0" w:space="0" w:color="auto"/>
        <w:bottom w:val="none" w:sz="0" w:space="0" w:color="auto"/>
        <w:right w:val="none" w:sz="0" w:space="0" w:color="auto"/>
      </w:divBdr>
    </w:div>
    <w:div w:id="1001273202">
      <w:bodyDiv w:val="1"/>
      <w:marLeft w:val="0"/>
      <w:marRight w:val="0"/>
      <w:marTop w:val="0"/>
      <w:marBottom w:val="0"/>
      <w:divBdr>
        <w:top w:val="none" w:sz="0" w:space="0" w:color="auto"/>
        <w:left w:val="none" w:sz="0" w:space="0" w:color="auto"/>
        <w:bottom w:val="none" w:sz="0" w:space="0" w:color="auto"/>
        <w:right w:val="none" w:sz="0" w:space="0" w:color="auto"/>
      </w:divBdr>
    </w:div>
    <w:div w:id="1001391944">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1737855">
      <w:bodyDiv w:val="1"/>
      <w:marLeft w:val="0"/>
      <w:marRight w:val="0"/>
      <w:marTop w:val="0"/>
      <w:marBottom w:val="0"/>
      <w:divBdr>
        <w:top w:val="none" w:sz="0" w:space="0" w:color="auto"/>
        <w:left w:val="none" w:sz="0" w:space="0" w:color="auto"/>
        <w:bottom w:val="none" w:sz="0" w:space="0" w:color="auto"/>
        <w:right w:val="none" w:sz="0" w:space="0" w:color="auto"/>
      </w:divBdr>
    </w:div>
    <w:div w:id="1001928814">
      <w:bodyDiv w:val="1"/>
      <w:marLeft w:val="0"/>
      <w:marRight w:val="0"/>
      <w:marTop w:val="0"/>
      <w:marBottom w:val="0"/>
      <w:divBdr>
        <w:top w:val="none" w:sz="0" w:space="0" w:color="auto"/>
        <w:left w:val="none" w:sz="0" w:space="0" w:color="auto"/>
        <w:bottom w:val="none" w:sz="0" w:space="0" w:color="auto"/>
        <w:right w:val="none" w:sz="0" w:space="0" w:color="auto"/>
      </w:divBdr>
    </w:div>
    <w:div w:id="1001935485">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21868">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4941187">
      <w:bodyDiv w:val="1"/>
      <w:marLeft w:val="0"/>
      <w:marRight w:val="0"/>
      <w:marTop w:val="0"/>
      <w:marBottom w:val="0"/>
      <w:divBdr>
        <w:top w:val="none" w:sz="0" w:space="0" w:color="auto"/>
        <w:left w:val="none" w:sz="0" w:space="0" w:color="auto"/>
        <w:bottom w:val="none" w:sz="0" w:space="0" w:color="auto"/>
        <w:right w:val="none" w:sz="0" w:space="0" w:color="auto"/>
      </w:divBdr>
    </w:div>
    <w:div w:id="1005203091">
      <w:bodyDiv w:val="1"/>
      <w:marLeft w:val="0"/>
      <w:marRight w:val="0"/>
      <w:marTop w:val="0"/>
      <w:marBottom w:val="0"/>
      <w:divBdr>
        <w:top w:val="none" w:sz="0" w:space="0" w:color="auto"/>
        <w:left w:val="none" w:sz="0" w:space="0" w:color="auto"/>
        <w:bottom w:val="none" w:sz="0" w:space="0" w:color="auto"/>
        <w:right w:val="none" w:sz="0" w:space="0" w:color="auto"/>
      </w:divBdr>
    </w:div>
    <w:div w:id="1005592728">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6521047">
      <w:bodyDiv w:val="1"/>
      <w:marLeft w:val="0"/>
      <w:marRight w:val="0"/>
      <w:marTop w:val="0"/>
      <w:marBottom w:val="0"/>
      <w:divBdr>
        <w:top w:val="none" w:sz="0" w:space="0" w:color="auto"/>
        <w:left w:val="none" w:sz="0" w:space="0" w:color="auto"/>
        <w:bottom w:val="none" w:sz="0" w:space="0" w:color="auto"/>
        <w:right w:val="none" w:sz="0" w:space="0" w:color="auto"/>
      </w:divBdr>
    </w:div>
    <w:div w:id="1007176504">
      <w:bodyDiv w:val="1"/>
      <w:marLeft w:val="0"/>
      <w:marRight w:val="0"/>
      <w:marTop w:val="0"/>
      <w:marBottom w:val="0"/>
      <w:divBdr>
        <w:top w:val="none" w:sz="0" w:space="0" w:color="auto"/>
        <w:left w:val="none" w:sz="0" w:space="0" w:color="auto"/>
        <w:bottom w:val="none" w:sz="0" w:space="0" w:color="auto"/>
        <w:right w:val="none" w:sz="0" w:space="0" w:color="auto"/>
      </w:divBdr>
    </w:div>
    <w:div w:id="1007711307">
      <w:bodyDiv w:val="1"/>
      <w:marLeft w:val="0"/>
      <w:marRight w:val="0"/>
      <w:marTop w:val="0"/>
      <w:marBottom w:val="0"/>
      <w:divBdr>
        <w:top w:val="none" w:sz="0" w:space="0" w:color="auto"/>
        <w:left w:val="none" w:sz="0" w:space="0" w:color="auto"/>
        <w:bottom w:val="none" w:sz="0" w:space="0" w:color="auto"/>
        <w:right w:val="none" w:sz="0" w:space="0" w:color="auto"/>
      </w:divBdr>
    </w:div>
    <w:div w:id="1007750414">
      <w:bodyDiv w:val="1"/>
      <w:marLeft w:val="0"/>
      <w:marRight w:val="0"/>
      <w:marTop w:val="0"/>
      <w:marBottom w:val="0"/>
      <w:divBdr>
        <w:top w:val="none" w:sz="0" w:space="0" w:color="auto"/>
        <w:left w:val="none" w:sz="0" w:space="0" w:color="auto"/>
        <w:bottom w:val="none" w:sz="0" w:space="0" w:color="auto"/>
        <w:right w:val="none" w:sz="0" w:space="0" w:color="auto"/>
      </w:divBdr>
    </w:div>
    <w:div w:id="1007832917">
      <w:bodyDiv w:val="1"/>
      <w:marLeft w:val="0"/>
      <w:marRight w:val="0"/>
      <w:marTop w:val="0"/>
      <w:marBottom w:val="0"/>
      <w:divBdr>
        <w:top w:val="none" w:sz="0" w:space="0" w:color="auto"/>
        <w:left w:val="none" w:sz="0" w:space="0" w:color="auto"/>
        <w:bottom w:val="none" w:sz="0" w:space="0" w:color="auto"/>
        <w:right w:val="none" w:sz="0" w:space="0" w:color="auto"/>
      </w:divBdr>
    </w:div>
    <w:div w:id="1008369527">
      <w:bodyDiv w:val="1"/>
      <w:marLeft w:val="0"/>
      <w:marRight w:val="0"/>
      <w:marTop w:val="0"/>
      <w:marBottom w:val="0"/>
      <w:divBdr>
        <w:top w:val="none" w:sz="0" w:space="0" w:color="auto"/>
        <w:left w:val="none" w:sz="0" w:space="0" w:color="auto"/>
        <w:bottom w:val="none" w:sz="0" w:space="0" w:color="auto"/>
        <w:right w:val="none" w:sz="0" w:space="0" w:color="auto"/>
      </w:divBdr>
    </w:div>
    <w:div w:id="1008559431">
      <w:bodyDiv w:val="1"/>
      <w:marLeft w:val="0"/>
      <w:marRight w:val="0"/>
      <w:marTop w:val="0"/>
      <w:marBottom w:val="0"/>
      <w:divBdr>
        <w:top w:val="none" w:sz="0" w:space="0" w:color="auto"/>
        <w:left w:val="none" w:sz="0" w:space="0" w:color="auto"/>
        <w:bottom w:val="none" w:sz="0" w:space="0" w:color="auto"/>
        <w:right w:val="none" w:sz="0" w:space="0" w:color="auto"/>
      </w:divBdr>
    </w:div>
    <w:div w:id="1008757289">
      <w:bodyDiv w:val="1"/>
      <w:marLeft w:val="0"/>
      <w:marRight w:val="0"/>
      <w:marTop w:val="0"/>
      <w:marBottom w:val="0"/>
      <w:divBdr>
        <w:top w:val="none" w:sz="0" w:space="0" w:color="auto"/>
        <w:left w:val="none" w:sz="0" w:space="0" w:color="auto"/>
        <w:bottom w:val="none" w:sz="0" w:space="0" w:color="auto"/>
        <w:right w:val="none" w:sz="0" w:space="0" w:color="auto"/>
      </w:divBdr>
    </w:div>
    <w:div w:id="1009210435">
      <w:bodyDiv w:val="1"/>
      <w:marLeft w:val="0"/>
      <w:marRight w:val="0"/>
      <w:marTop w:val="0"/>
      <w:marBottom w:val="0"/>
      <w:divBdr>
        <w:top w:val="none" w:sz="0" w:space="0" w:color="auto"/>
        <w:left w:val="none" w:sz="0" w:space="0" w:color="auto"/>
        <w:bottom w:val="none" w:sz="0" w:space="0" w:color="auto"/>
        <w:right w:val="none" w:sz="0" w:space="0" w:color="auto"/>
      </w:divBdr>
    </w:div>
    <w:div w:id="1009254762">
      <w:bodyDiv w:val="1"/>
      <w:marLeft w:val="0"/>
      <w:marRight w:val="0"/>
      <w:marTop w:val="0"/>
      <w:marBottom w:val="0"/>
      <w:divBdr>
        <w:top w:val="none" w:sz="0" w:space="0" w:color="auto"/>
        <w:left w:val="none" w:sz="0" w:space="0" w:color="auto"/>
        <w:bottom w:val="none" w:sz="0" w:space="0" w:color="auto"/>
        <w:right w:val="none" w:sz="0" w:space="0" w:color="auto"/>
      </w:divBdr>
    </w:div>
    <w:div w:id="1009409815">
      <w:bodyDiv w:val="1"/>
      <w:marLeft w:val="0"/>
      <w:marRight w:val="0"/>
      <w:marTop w:val="0"/>
      <w:marBottom w:val="0"/>
      <w:divBdr>
        <w:top w:val="none" w:sz="0" w:space="0" w:color="auto"/>
        <w:left w:val="none" w:sz="0" w:space="0" w:color="auto"/>
        <w:bottom w:val="none" w:sz="0" w:space="0" w:color="auto"/>
        <w:right w:val="none" w:sz="0" w:space="0" w:color="auto"/>
      </w:divBdr>
    </w:div>
    <w:div w:id="1009679402">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0987492">
      <w:bodyDiv w:val="1"/>
      <w:marLeft w:val="0"/>
      <w:marRight w:val="0"/>
      <w:marTop w:val="0"/>
      <w:marBottom w:val="0"/>
      <w:divBdr>
        <w:top w:val="none" w:sz="0" w:space="0" w:color="auto"/>
        <w:left w:val="none" w:sz="0" w:space="0" w:color="auto"/>
        <w:bottom w:val="none" w:sz="0" w:space="0" w:color="auto"/>
        <w:right w:val="none" w:sz="0" w:space="0" w:color="auto"/>
      </w:divBdr>
    </w:div>
    <w:div w:id="1011376456">
      <w:bodyDiv w:val="1"/>
      <w:marLeft w:val="0"/>
      <w:marRight w:val="0"/>
      <w:marTop w:val="0"/>
      <w:marBottom w:val="0"/>
      <w:divBdr>
        <w:top w:val="none" w:sz="0" w:space="0" w:color="auto"/>
        <w:left w:val="none" w:sz="0" w:space="0" w:color="auto"/>
        <w:bottom w:val="none" w:sz="0" w:space="0" w:color="auto"/>
        <w:right w:val="none" w:sz="0" w:space="0" w:color="auto"/>
      </w:divBdr>
    </w:div>
    <w:div w:id="1011494522">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2731082">
      <w:bodyDiv w:val="1"/>
      <w:marLeft w:val="0"/>
      <w:marRight w:val="0"/>
      <w:marTop w:val="0"/>
      <w:marBottom w:val="0"/>
      <w:divBdr>
        <w:top w:val="none" w:sz="0" w:space="0" w:color="auto"/>
        <w:left w:val="none" w:sz="0" w:space="0" w:color="auto"/>
        <w:bottom w:val="none" w:sz="0" w:space="0" w:color="auto"/>
        <w:right w:val="none" w:sz="0" w:space="0" w:color="auto"/>
      </w:divBdr>
    </w:div>
    <w:div w:id="1013340428">
      <w:bodyDiv w:val="1"/>
      <w:marLeft w:val="0"/>
      <w:marRight w:val="0"/>
      <w:marTop w:val="0"/>
      <w:marBottom w:val="0"/>
      <w:divBdr>
        <w:top w:val="none" w:sz="0" w:space="0" w:color="auto"/>
        <w:left w:val="none" w:sz="0" w:space="0" w:color="auto"/>
        <w:bottom w:val="none" w:sz="0" w:space="0" w:color="auto"/>
        <w:right w:val="none" w:sz="0" w:space="0" w:color="auto"/>
      </w:divBdr>
    </w:div>
    <w:div w:id="1015426491">
      <w:bodyDiv w:val="1"/>
      <w:marLeft w:val="0"/>
      <w:marRight w:val="0"/>
      <w:marTop w:val="0"/>
      <w:marBottom w:val="0"/>
      <w:divBdr>
        <w:top w:val="none" w:sz="0" w:space="0" w:color="auto"/>
        <w:left w:val="none" w:sz="0" w:space="0" w:color="auto"/>
        <w:bottom w:val="none" w:sz="0" w:space="0" w:color="auto"/>
        <w:right w:val="none" w:sz="0" w:space="0" w:color="auto"/>
      </w:divBdr>
    </w:div>
    <w:div w:id="1015615741">
      <w:bodyDiv w:val="1"/>
      <w:marLeft w:val="0"/>
      <w:marRight w:val="0"/>
      <w:marTop w:val="0"/>
      <w:marBottom w:val="0"/>
      <w:divBdr>
        <w:top w:val="none" w:sz="0" w:space="0" w:color="auto"/>
        <w:left w:val="none" w:sz="0" w:space="0" w:color="auto"/>
        <w:bottom w:val="none" w:sz="0" w:space="0" w:color="auto"/>
        <w:right w:val="none" w:sz="0" w:space="0" w:color="auto"/>
      </w:divBdr>
    </w:div>
    <w:div w:id="1015886351">
      <w:bodyDiv w:val="1"/>
      <w:marLeft w:val="0"/>
      <w:marRight w:val="0"/>
      <w:marTop w:val="0"/>
      <w:marBottom w:val="0"/>
      <w:divBdr>
        <w:top w:val="none" w:sz="0" w:space="0" w:color="auto"/>
        <w:left w:val="none" w:sz="0" w:space="0" w:color="auto"/>
        <w:bottom w:val="none" w:sz="0" w:space="0" w:color="auto"/>
        <w:right w:val="none" w:sz="0" w:space="0" w:color="auto"/>
      </w:divBdr>
    </w:div>
    <w:div w:id="101595852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17345709">
      <w:bodyDiv w:val="1"/>
      <w:marLeft w:val="0"/>
      <w:marRight w:val="0"/>
      <w:marTop w:val="0"/>
      <w:marBottom w:val="0"/>
      <w:divBdr>
        <w:top w:val="none" w:sz="0" w:space="0" w:color="auto"/>
        <w:left w:val="none" w:sz="0" w:space="0" w:color="auto"/>
        <w:bottom w:val="none" w:sz="0" w:space="0" w:color="auto"/>
        <w:right w:val="none" w:sz="0" w:space="0" w:color="auto"/>
      </w:divBdr>
    </w:div>
    <w:div w:id="1017347484">
      <w:bodyDiv w:val="1"/>
      <w:marLeft w:val="0"/>
      <w:marRight w:val="0"/>
      <w:marTop w:val="0"/>
      <w:marBottom w:val="0"/>
      <w:divBdr>
        <w:top w:val="none" w:sz="0" w:space="0" w:color="auto"/>
        <w:left w:val="none" w:sz="0" w:space="0" w:color="auto"/>
        <w:bottom w:val="none" w:sz="0" w:space="0" w:color="auto"/>
        <w:right w:val="none" w:sz="0" w:space="0" w:color="auto"/>
      </w:divBdr>
    </w:div>
    <w:div w:id="1018704342">
      <w:bodyDiv w:val="1"/>
      <w:marLeft w:val="0"/>
      <w:marRight w:val="0"/>
      <w:marTop w:val="0"/>
      <w:marBottom w:val="0"/>
      <w:divBdr>
        <w:top w:val="none" w:sz="0" w:space="0" w:color="auto"/>
        <w:left w:val="none" w:sz="0" w:space="0" w:color="auto"/>
        <w:bottom w:val="none" w:sz="0" w:space="0" w:color="auto"/>
        <w:right w:val="none" w:sz="0" w:space="0" w:color="auto"/>
      </w:divBdr>
    </w:div>
    <w:div w:id="1019893075">
      <w:bodyDiv w:val="1"/>
      <w:marLeft w:val="0"/>
      <w:marRight w:val="0"/>
      <w:marTop w:val="0"/>
      <w:marBottom w:val="0"/>
      <w:divBdr>
        <w:top w:val="none" w:sz="0" w:space="0" w:color="auto"/>
        <w:left w:val="none" w:sz="0" w:space="0" w:color="auto"/>
        <w:bottom w:val="none" w:sz="0" w:space="0" w:color="auto"/>
        <w:right w:val="none" w:sz="0" w:space="0" w:color="auto"/>
      </w:divBdr>
    </w:div>
    <w:div w:id="1020745028">
      <w:bodyDiv w:val="1"/>
      <w:marLeft w:val="0"/>
      <w:marRight w:val="0"/>
      <w:marTop w:val="0"/>
      <w:marBottom w:val="0"/>
      <w:divBdr>
        <w:top w:val="none" w:sz="0" w:space="0" w:color="auto"/>
        <w:left w:val="none" w:sz="0" w:space="0" w:color="auto"/>
        <w:bottom w:val="none" w:sz="0" w:space="0" w:color="auto"/>
        <w:right w:val="none" w:sz="0" w:space="0" w:color="auto"/>
      </w:divBdr>
    </w:div>
    <w:div w:id="1020932980">
      <w:bodyDiv w:val="1"/>
      <w:marLeft w:val="0"/>
      <w:marRight w:val="0"/>
      <w:marTop w:val="0"/>
      <w:marBottom w:val="0"/>
      <w:divBdr>
        <w:top w:val="none" w:sz="0" w:space="0" w:color="auto"/>
        <w:left w:val="none" w:sz="0" w:space="0" w:color="auto"/>
        <w:bottom w:val="none" w:sz="0" w:space="0" w:color="auto"/>
        <w:right w:val="none" w:sz="0" w:space="0" w:color="auto"/>
      </w:divBdr>
    </w:div>
    <w:div w:id="1021006782">
      <w:bodyDiv w:val="1"/>
      <w:marLeft w:val="0"/>
      <w:marRight w:val="0"/>
      <w:marTop w:val="0"/>
      <w:marBottom w:val="0"/>
      <w:divBdr>
        <w:top w:val="none" w:sz="0" w:space="0" w:color="auto"/>
        <w:left w:val="none" w:sz="0" w:space="0" w:color="auto"/>
        <w:bottom w:val="none" w:sz="0" w:space="0" w:color="auto"/>
        <w:right w:val="none" w:sz="0" w:space="0" w:color="auto"/>
      </w:divBdr>
    </w:div>
    <w:div w:id="1021007129">
      <w:bodyDiv w:val="1"/>
      <w:marLeft w:val="0"/>
      <w:marRight w:val="0"/>
      <w:marTop w:val="0"/>
      <w:marBottom w:val="0"/>
      <w:divBdr>
        <w:top w:val="none" w:sz="0" w:space="0" w:color="auto"/>
        <w:left w:val="none" w:sz="0" w:space="0" w:color="auto"/>
        <w:bottom w:val="none" w:sz="0" w:space="0" w:color="auto"/>
        <w:right w:val="none" w:sz="0" w:space="0" w:color="auto"/>
      </w:divBdr>
    </w:div>
    <w:div w:id="1021124793">
      <w:bodyDiv w:val="1"/>
      <w:marLeft w:val="0"/>
      <w:marRight w:val="0"/>
      <w:marTop w:val="0"/>
      <w:marBottom w:val="0"/>
      <w:divBdr>
        <w:top w:val="none" w:sz="0" w:space="0" w:color="auto"/>
        <w:left w:val="none" w:sz="0" w:space="0" w:color="auto"/>
        <w:bottom w:val="none" w:sz="0" w:space="0" w:color="auto"/>
        <w:right w:val="none" w:sz="0" w:space="0" w:color="auto"/>
      </w:divBdr>
    </w:div>
    <w:div w:id="1021857791">
      <w:bodyDiv w:val="1"/>
      <w:marLeft w:val="0"/>
      <w:marRight w:val="0"/>
      <w:marTop w:val="0"/>
      <w:marBottom w:val="0"/>
      <w:divBdr>
        <w:top w:val="none" w:sz="0" w:space="0" w:color="auto"/>
        <w:left w:val="none" w:sz="0" w:space="0" w:color="auto"/>
        <w:bottom w:val="none" w:sz="0" w:space="0" w:color="auto"/>
        <w:right w:val="none" w:sz="0" w:space="0" w:color="auto"/>
      </w:divBdr>
    </w:div>
    <w:div w:id="1021978968">
      <w:bodyDiv w:val="1"/>
      <w:marLeft w:val="0"/>
      <w:marRight w:val="0"/>
      <w:marTop w:val="0"/>
      <w:marBottom w:val="0"/>
      <w:divBdr>
        <w:top w:val="none" w:sz="0" w:space="0" w:color="auto"/>
        <w:left w:val="none" w:sz="0" w:space="0" w:color="auto"/>
        <w:bottom w:val="none" w:sz="0" w:space="0" w:color="auto"/>
        <w:right w:val="none" w:sz="0" w:space="0" w:color="auto"/>
      </w:divBdr>
    </w:div>
    <w:div w:id="1022131290">
      <w:bodyDiv w:val="1"/>
      <w:marLeft w:val="0"/>
      <w:marRight w:val="0"/>
      <w:marTop w:val="0"/>
      <w:marBottom w:val="0"/>
      <w:divBdr>
        <w:top w:val="none" w:sz="0" w:space="0" w:color="auto"/>
        <w:left w:val="none" w:sz="0" w:space="0" w:color="auto"/>
        <w:bottom w:val="none" w:sz="0" w:space="0" w:color="auto"/>
        <w:right w:val="none" w:sz="0" w:space="0" w:color="auto"/>
      </w:divBdr>
    </w:div>
    <w:div w:id="1023630950">
      <w:bodyDiv w:val="1"/>
      <w:marLeft w:val="0"/>
      <w:marRight w:val="0"/>
      <w:marTop w:val="0"/>
      <w:marBottom w:val="0"/>
      <w:divBdr>
        <w:top w:val="none" w:sz="0" w:space="0" w:color="auto"/>
        <w:left w:val="none" w:sz="0" w:space="0" w:color="auto"/>
        <w:bottom w:val="none" w:sz="0" w:space="0" w:color="auto"/>
        <w:right w:val="none" w:sz="0" w:space="0" w:color="auto"/>
      </w:divBdr>
    </w:div>
    <w:div w:id="1024016896">
      <w:bodyDiv w:val="1"/>
      <w:marLeft w:val="0"/>
      <w:marRight w:val="0"/>
      <w:marTop w:val="0"/>
      <w:marBottom w:val="0"/>
      <w:divBdr>
        <w:top w:val="none" w:sz="0" w:space="0" w:color="auto"/>
        <w:left w:val="none" w:sz="0" w:space="0" w:color="auto"/>
        <w:bottom w:val="none" w:sz="0" w:space="0" w:color="auto"/>
        <w:right w:val="none" w:sz="0" w:space="0" w:color="auto"/>
      </w:divBdr>
    </w:div>
    <w:div w:id="1024132542">
      <w:bodyDiv w:val="1"/>
      <w:marLeft w:val="0"/>
      <w:marRight w:val="0"/>
      <w:marTop w:val="0"/>
      <w:marBottom w:val="0"/>
      <w:divBdr>
        <w:top w:val="none" w:sz="0" w:space="0" w:color="auto"/>
        <w:left w:val="none" w:sz="0" w:space="0" w:color="auto"/>
        <w:bottom w:val="none" w:sz="0" w:space="0" w:color="auto"/>
        <w:right w:val="none" w:sz="0" w:space="0" w:color="auto"/>
      </w:divBdr>
    </w:div>
    <w:div w:id="1024672600">
      <w:bodyDiv w:val="1"/>
      <w:marLeft w:val="0"/>
      <w:marRight w:val="0"/>
      <w:marTop w:val="0"/>
      <w:marBottom w:val="0"/>
      <w:divBdr>
        <w:top w:val="none" w:sz="0" w:space="0" w:color="auto"/>
        <w:left w:val="none" w:sz="0" w:space="0" w:color="auto"/>
        <w:bottom w:val="none" w:sz="0" w:space="0" w:color="auto"/>
        <w:right w:val="none" w:sz="0" w:space="0" w:color="auto"/>
      </w:divBdr>
    </w:div>
    <w:div w:id="1024676218">
      <w:bodyDiv w:val="1"/>
      <w:marLeft w:val="0"/>
      <w:marRight w:val="0"/>
      <w:marTop w:val="0"/>
      <w:marBottom w:val="0"/>
      <w:divBdr>
        <w:top w:val="none" w:sz="0" w:space="0" w:color="auto"/>
        <w:left w:val="none" w:sz="0" w:space="0" w:color="auto"/>
        <w:bottom w:val="none" w:sz="0" w:space="0" w:color="auto"/>
        <w:right w:val="none" w:sz="0" w:space="0" w:color="auto"/>
      </w:divBdr>
    </w:div>
    <w:div w:id="1024794565">
      <w:bodyDiv w:val="1"/>
      <w:marLeft w:val="0"/>
      <w:marRight w:val="0"/>
      <w:marTop w:val="0"/>
      <w:marBottom w:val="0"/>
      <w:divBdr>
        <w:top w:val="none" w:sz="0" w:space="0" w:color="auto"/>
        <w:left w:val="none" w:sz="0" w:space="0" w:color="auto"/>
        <w:bottom w:val="none" w:sz="0" w:space="0" w:color="auto"/>
        <w:right w:val="none" w:sz="0" w:space="0" w:color="auto"/>
      </w:divBdr>
    </w:div>
    <w:div w:id="1024860846">
      <w:bodyDiv w:val="1"/>
      <w:marLeft w:val="0"/>
      <w:marRight w:val="0"/>
      <w:marTop w:val="0"/>
      <w:marBottom w:val="0"/>
      <w:divBdr>
        <w:top w:val="none" w:sz="0" w:space="0" w:color="auto"/>
        <w:left w:val="none" w:sz="0" w:space="0" w:color="auto"/>
        <w:bottom w:val="none" w:sz="0" w:space="0" w:color="auto"/>
        <w:right w:val="none" w:sz="0" w:space="0" w:color="auto"/>
      </w:divBdr>
    </w:div>
    <w:div w:id="1024940707">
      <w:bodyDiv w:val="1"/>
      <w:marLeft w:val="0"/>
      <w:marRight w:val="0"/>
      <w:marTop w:val="0"/>
      <w:marBottom w:val="0"/>
      <w:divBdr>
        <w:top w:val="none" w:sz="0" w:space="0" w:color="auto"/>
        <w:left w:val="none" w:sz="0" w:space="0" w:color="auto"/>
        <w:bottom w:val="none" w:sz="0" w:space="0" w:color="auto"/>
        <w:right w:val="none" w:sz="0" w:space="0" w:color="auto"/>
      </w:divBdr>
    </w:div>
    <w:div w:id="1026061863">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7373400">
      <w:bodyDiv w:val="1"/>
      <w:marLeft w:val="0"/>
      <w:marRight w:val="0"/>
      <w:marTop w:val="0"/>
      <w:marBottom w:val="0"/>
      <w:divBdr>
        <w:top w:val="none" w:sz="0" w:space="0" w:color="auto"/>
        <w:left w:val="none" w:sz="0" w:space="0" w:color="auto"/>
        <w:bottom w:val="none" w:sz="0" w:space="0" w:color="auto"/>
        <w:right w:val="none" w:sz="0" w:space="0" w:color="auto"/>
      </w:divBdr>
    </w:div>
    <w:div w:id="1028338135">
      <w:bodyDiv w:val="1"/>
      <w:marLeft w:val="0"/>
      <w:marRight w:val="0"/>
      <w:marTop w:val="0"/>
      <w:marBottom w:val="0"/>
      <w:divBdr>
        <w:top w:val="none" w:sz="0" w:space="0" w:color="auto"/>
        <w:left w:val="none" w:sz="0" w:space="0" w:color="auto"/>
        <w:bottom w:val="none" w:sz="0" w:space="0" w:color="auto"/>
        <w:right w:val="none" w:sz="0" w:space="0" w:color="auto"/>
      </w:divBdr>
    </w:div>
    <w:div w:id="1028456690">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28680159">
      <w:bodyDiv w:val="1"/>
      <w:marLeft w:val="0"/>
      <w:marRight w:val="0"/>
      <w:marTop w:val="0"/>
      <w:marBottom w:val="0"/>
      <w:divBdr>
        <w:top w:val="none" w:sz="0" w:space="0" w:color="auto"/>
        <w:left w:val="none" w:sz="0" w:space="0" w:color="auto"/>
        <w:bottom w:val="none" w:sz="0" w:space="0" w:color="auto"/>
        <w:right w:val="none" w:sz="0" w:space="0" w:color="auto"/>
      </w:divBdr>
    </w:div>
    <w:div w:id="1029070591">
      <w:bodyDiv w:val="1"/>
      <w:marLeft w:val="0"/>
      <w:marRight w:val="0"/>
      <w:marTop w:val="0"/>
      <w:marBottom w:val="0"/>
      <w:divBdr>
        <w:top w:val="none" w:sz="0" w:space="0" w:color="auto"/>
        <w:left w:val="none" w:sz="0" w:space="0" w:color="auto"/>
        <w:bottom w:val="none" w:sz="0" w:space="0" w:color="auto"/>
        <w:right w:val="none" w:sz="0" w:space="0" w:color="auto"/>
      </w:divBdr>
    </w:div>
    <w:div w:id="1030960419">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1414135">
      <w:bodyDiv w:val="1"/>
      <w:marLeft w:val="0"/>
      <w:marRight w:val="0"/>
      <w:marTop w:val="0"/>
      <w:marBottom w:val="0"/>
      <w:divBdr>
        <w:top w:val="none" w:sz="0" w:space="0" w:color="auto"/>
        <w:left w:val="none" w:sz="0" w:space="0" w:color="auto"/>
        <w:bottom w:val="none" w:sz="0" w:space="0" w:color="auto"/>
        <w:right w:val="none" w:sz="0" w:space="0" w:color="auto"/>
      </w:divBdr>
    </w:div>
    <w:div w:id="1031496049">
      <w:bodyDiv w:val="1"/>
      <w:marLeft w:val="0"/>
      <w:marRight w:val="0"/>
      <w:marTop w:val="0"/>
      <w:marBottom w:val="0"/>
      <w:divBdr>
        <w:top w:val="none" w:sz="0" w:space="0" w:color="auto"/>
        <w:left w:val="none" w:sz="0" w:space="0" w:color="auto"/>
        <w:bottom w:val="none" w:sz="0" w:space="0" w:color="auto"/>
        <w:right w:val="none" w:sz="0" w:space="0" w:color="auto"/>
      </w:divBdr>
    </w:div>
    <w:div w:id="1031806958">
      <w:bodyDiv w:val="1"/>
      <w:marLeft w:val="0"/>
      <w:marRight w:val="0"/>
      <w:marTop w:val="0"/>
      <w:marBottom w:val="0"/>
      <w:divBdr>
        <w:top w:val="none" w:sz="0" w:space="0" w:color="auto"/>
        <w:left w:val="none" w:sz="0" w:space="0" w:color="auto"/>
        <w:bottom w:val="none" w:sz="0" w:space="0" w:color="auto"/>
        <w:right w:val="none" w:sz="0" w:space="0" w:color="auto"/>
      </w:divBdr>
    </w:div>
    <w:div w:id="1032878601">
      <w:bodyDiv w:val="1"/>
      <w:marLeft w:val="0"/>
      <w:marRight w:val="0"/>
      <w:marTop w:val="0"/>
      <w:marBottom w:val="0"/>
      <w:divBdr>
        <w:top w:val="none" w:sz="0" w:space="0" w:color="auto"/>
        <w:left w:val="none" w:sz="0" w:space="0" w:color="auto"/>
        <w:bottom w:val="none" w:sz="0" w:space="0" w:color="auto"/>
        <w:right w:val="none" w:sz="0" w:space="0" w:color="auto"/>
      </w:divBdr>
    </w:div>
    <w:div w:id="1032919697">
      <w:bodyDiv w:val="1"/>
      <w:marLeft w:val="0"/>
      <w:marRight w:val="0"/>
      <w:marTop w:val="0"/>
      <w:marBottom w:val="0"/>
      <w:divBdr>
        <w:top w:val="none" w:sz="0" w:space="0" w:color="auto"/>
        <w:left w:val="none" w:sz="0" w:space="0" w:color="auto"/>
        <w:bottom w:val="none" w:sz="0" w:space="0" w:color="auto"/>
        <w:right w:val="none" w:sz="0" w:space="0" w:color="auto"/>
      </w:divBdr>
    </w:div>
    <w:div w:id="1032997045">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3120006">
      <w:bodyDiv w:val="1"/>
      <w:marLeft w:val="0"/>
      <w:marRight w:val="0"/>
      <w:marTop w:val="0"/>
      <w:marBottom w:val="0"/>
      <w:divBdr>
        <w:top w:val="none" w:sz="0" w:space="0" w:color="auto"/>
        <w:left w:val="none" w:sz="0" w:space="0" w:color="auto"/>
        <w:bottom w:val="none" w:sz="0" w:space="0" w:color="auto"/>
        <w:right w:val="none" w:sz="0" w:space="0" w:color="auto"/>
      </w:divBdr>
    </w:div>
    <w:div w:id="1034160950">
      <w:bodyDiv w:val="1"/>
      <w:marLeft w:val="0"/>
      <w:marRight w:val="0"/>
      <w:marTop w:val="0"/>
      <w:marBottom w:val="0"/>
      <w:divBdr>
        <w:top w:val="none" w:sz="0" w:space="0" w:color="auto"/>
        <w:left w:val="none" w:sz="0" w:space="0" w:color="auto"/>
        <w:bottom w:val="none" w:sz="0" w:space="0" w:color="auto"/>
        <w:right w:val="none" w:sz="0" w:space="0" w:color="auto"/>
      </w:divBdr>
    </w:div>
    <w:div w:id="1034885731">
      <w:bodyDiv w:val="1"/>
      <w:marLeft w:val="0"/>
      <w:marRight w:val="0"/>
      <w:marTop w:val="0"/>
      <w:marBottom w:val="0"/>
      <w:divBdr>
        <w:top w:val="none" w:sz="0" w:space="0" w:color="auto"/>
        <w:left w:val="none" w:sz="0" w:space="0" w:color="auto"/>
        <w:bottom w:val="none" w:sz="0" w:space="0" w:color="auto"/>
        <w:right w:val="none" w:sz="0" w:space="0" w:color="auto"/>
      </w:divBdr>
    </w:div>
    <w:div w:id="1035427453">
      <w:bodyDiv w:val="1"/>
      <w:marLeft w:val="0"/>
      <w:marRight w:val="0"/>
      <w:marTop w:val="0"/>
      <w:marBottom w:val="0"/>
      <w:divBdr>
        <w:top w:val="none" w:sz="0" w:space="0" w:color="auto"/>
        <w:left w:val="none" w:sz="0" w:space="0" w:color="auto"/>
        <w:bottom w:val="none" w:sz="0" w:space="0" w:color="auto"/>
        <w:right w:val="none" w:sz="0" w:space="0" w:color="auto"/>
      </w:divBdr>
    </w:div>
    <w:div w:id="1035501349">
      <w:bodyDiv w:val="1"/>
      <w:marLeft w:val="0"/>
      <w:marRight w:val="0"/>
      <w:marTop w:val="0"/>
      <w:marBottom w:val="0"/>
      <w:divBdr>
        <w:top w:val="none" w:sz="0" w:space="0" w:color="auto"/>
        <w:left w:val="none" w:sz="0" w:space="0" w:color="auto"/>
        <w:bottom w:val="none" w:sz="0" w:space="0" w:color="auto"/>
        <w:right w:val="none" w:sz="0" w:space="0" w:color="auto"/>
      </w:divBdr>
    </w:div>
    <w:div w:id="1035544386">
      <w:bodyDiv w:val="1"/>
      <w:marLeft w:val="0"/>
      <w:marRight w:val="0"/>
      <w:marTop w:val="0"/>
      <w:marBottom w:val="0"/>
      <w:divBdr>
        <w:top w:val="none" w:sz="0" w:space="0" w:color="auto"/>
        <w:left w:val="none" w:sz="0" w:space="0" w:color="auto"/>
        <w:bottom w:val="none" w:sz="0" w:space="0" w:color="auto"/>
        <w:right w:val="none" w:sz="0" w:space="0" w:color="auto"/>
      </w:divBdr>
    </w:div>
    <w:div w:id="1036272476">
      <w:bodyDiv w:val="1"/>
      <w:marLeft w:val="0"/>
      <w:marRight w:val="0"/>
      <w:marTop w:val="0"/>
      <w:marBottom w:val="0"/>
      <w:divBdr>
        <w:top w:val="none" w:sz="0" w:space="0" w:color="auto"/>
        <w:left w:val="none" w:sz="0" w:space="0" w:color="auto"/>
        <w:bottom w:val="none" w:sz="0" w:space="0" w:color="auto"/>
        <w:right w:val="none" w:sz="0" w:space="0" w:color="auto"/>
      </w:divBdr>
    </w:div>
    <w:div w:id="1037004177">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121738">
      <w:bodyDiv w:val="1"/>
      <w:marLeft w:val="0"/>
      <w:marRight w:val="0"/>
      <w:marTop w:val="0"/>
      <w:marBottom w:val="0"/>
      <w:divBdr>
        <w:top w:val="none" w:sz="0" w:space="0" w:color="auto"/>
        <w:left w:val="none" w:sz="0" w:space="0" w:color="auto"/>
        <w:bottom w:val="none" w:sz="0" w:space="0" w:color="auto"/>
        <w:right w:val="none" w:sz="0" w:space="0" w:color="auto"/>
      </w:divBdr>
    </w:div>
    <w:div w:id="1037125761">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7316267">
      <w:bodyDiv w:val="1"/>
      <w:marLeft w:val="0"/>
      <w:marRight w:val="0"/>
      <w:marTop w:val="0"/>
      <w:marBottom w:val="0"/>
      <w:divBdr>
        <w:top w:val="none" w:sz="0" w:space="0" w:color="auto"/>
        <w:left w:val="none" w:sz="0" w:space="0" w:color="auto"/>
        <w:bottom w:val="none" w:sz="0" w:space="0" w:color="auto"/>
        <w:right w:val="none" w:sz="0" w:space="0" w:color="auto"/>
      </w:divBdr>
    </w:div>
    <w:div w:id="1038046531">
      <w:bodyDiv w:val="1"/>
      <w:marLeft w:val="0"/>
      <w:marRight w:val="0"/>
      <w:marTop w:val="0"/>
      <w:marBottom w:val="0"/>
      <w:divBdr>
        <w:top w:val="none" w:sz="0" w:space="0" w:color="auto"/>
        <w:left w:val="none" w:sz="0" w:space="0" w:color="auto"/>
        <w:bottom w:val="none" w:sz="0" w:space="0" w:color="auto"/>
        <w:right w:val="none" w:sz="0" w:space="0" w:color="auto"/>
      </w:divBdr>
    </w:div>
    <w:div w:id="1038241972">
      <w:bodyDiv w:val="1"/>
      <w:marLeft w:val="0"/>
      <w:marRight w:val="0"/>
      <w:marTop w:val="0"/>
      <w:marBottom w:val="0"/>
      <w:divBdr>
        <w:top w:val="none" w:sz="0" w:space="0" w:color="auto"/>
        <w:left w:val="none" w:sz="0" w:space="0" w:color="auto"/>
        <w:bottom w:val="none" w:sz="0" w:space="0" w:color="auto"/>
        <w:right w:val="none" w:sz="0" w:space="0" w:color="auto"/>
      </w:divBdr>
    </w:div>
    <w:div w:id="1038551285">
      <w:bodyDiv w:val="1"/>
      <w:marLeft w:val="0"/>
      <w:marRight w:val="0"/>
      <w:marTop w:val="0"/>
      <w:marBottom w:val="0"/>
      <w:divBdr>
        <w:top w:val="none" w:sz="0" w:space="0" w:color="auto"/>
        <w:left w:val="none" w:sz="0" w:space="0" w:color="auto"/>
        <w:bottom w:val="none" w:sz="0" w:space="0" w:color="auto"/>
        <w:right w:val="none" w:sz="0" w:space="0" w:color="auto"/>
      </w:divBdr>
    </w:div>
    <w:div w:id="1039017654">
      <w:bodyDiv w:val="1"/>
      <w:marLeft w:val="0"/>
      <w:marRight w:val="0"/>
      <w:marTop w:val="0"/>
      <w:marBottom w:val="0"/>
      <w:divBdr>
        <w:top w:val="none" w:sz="0" w:space="0" w:color="auto"/>
        <w:left w:val="none" w:sz="0" w:space="0" w:color="auto"/>
        <w:bottom w:val="none" w:sz="0" w:space="0" w:color="auto"/>
        <w:right w:val="none" w:sz="0" w:space="0" w:color="auto"/>
      </w:divBdr>
    </w:div>
    <w:div w:id="1039285153">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0205055">
      <w:bodyDiv w:val="1"/>
      <w:marLeft w:val="0"/>
      <w:marRight w:val="0"/>
      <w:marTop w:val="0"/>
      <w:marBottom w:val="0"/>
      <w:divBdr>
        <w:top w:val="none" w:sz="0" w:space="0" w:color="auto"/>
        <w:left w:val="none" w:sz="0" w:space="0" w:color="auto"/>
        <w:bottom w:val="none" w:sz="0" w:space="0" w:color="auto"/>
        <w:right w:val="none" w:sz="0" w:space="0" w:color="auto"/>
      </w:divBdr>
    </w:div>
    <w:div w:id="10412491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2167723">
      <w:bodyDiv w:val="1"/>
      <w:marLeft w:val="0"/>
      <w:marRight w:val="0"/>
      <w:marTop w:val="0"/>
      <w:marBottom w:val="0"/>
      <w:divBdr>
        <w:top w:val="none" w:sz="0" w:space="0" w:color="auto"/>
        <w:left w:val="none" w:sz="0" w:space="0" w:color="auto"/>
        <w:bottom w:val="none" w:sz="0" w:space="0" w:color="auto"/>
        <w:right w:val="none" w:sz="0" w:space="0" w:color="auto"/>
      </w:divBdr>
    </w:div>
    <w:div w:id="1043287822">
      <w:bodyDiv w:val="1"/>
      <w:marLeft w:val="0"/>
      <w:marRight w:val="0"/>
      <w:marTop w:val="0"/>
      <w:marBottom w:val="0"/>
      <w:divBdr>
        <w:top w:val="none" w:sz="0" w:space="0" w:color="auto"/>
        <w:left w:val="none" w:sz="0" w:space="0" w:color="auto"/>
        <w:bottom w:val="none" w:sz="0" w:space="0" w:color="auto"/>
        <w:right w:val="none" w:sz="0" w:space="0" w:color="auto"/>
      </w:divBdr>
    </w:div>
    <w:div w:id="1043289210">
      <w:bodyDiv w:val="1"/>
      <w:marLeft w:val="0"/>
      <w:marRight w:val="0"/>
      <w:marTop w:val="0"/>
      <w:marBottom w:val="0"/>
      <w:divBdr>
        <w:top w:val="none" w:sz="0" w:space="0" w:color="auto"/>
        <w:left w:val="none" w:sz="0" w:space="0" w:color="auto"/>
        <w:bottom w:val="none" w:sz="0" w:space="0" w:color="auto"/>
        <w:right w:val="none" w:sz="0" w:space="0" w:color="auto"/>
      </w:divBdr>
    </w:div>
    <w:div w:id="1043552452">
      <w:bodyDiv w:val="1"/>
      <w:marLeft w:val="0"/>
      <w:marRight w:val="0"/>
      <w:marTop w:val="0"/>
      <w:marBottom w:val="0"/>
      <w:divBdr>
        <w:top w:val="none" w:sz="0" w:space="0" w:color="auto"/>
        <w:left w:val="none" w:sz="0" w:space="0" w:color="auto"/>
        <w:bottom w:val="none" w:sz="0" w:space="0" w:color="auto"/>
        <w:right w:val="none" w:sz="0" w:space="0" w:color="auto"/>
      </w:divBdr>
    </w:div>
    <w:div w:id="1044401450">
      <w:bodyDiv w:val="1"/>
      <w:marLeft w:val="0"/>
      <w:marRight w:val="0"/>
      <w:marTop w:val="0"/>
      <w:marBottom w:val="0"/>
      <w:divBdr>
        <w:top w:val="none" w:sz="0" w:space="0" w:color="auto"/>
        <w:left w:val="none" w:sz="0" w:space="0" w:color="auto"/>
        <w:bottom w:val="none" w:sz="0" w:space="0" w:color="auto"/>
        <w:right w:val="none" w:sz="0" w:space="0" w:color="auto"/>
      </w:divBdr>
    </w:div>
    <w:div w:id="1044720914">
      <w:bodyDiv w:val="1"/>
      <w:marLeft w:val="0"/>
      <w:marRight w:val="0"/>
      <w:marTop w:val="0"/>
      <w:marBottom w:val="0"/>
      <w:divBdr>
        <w:top w:val="none" w:sz="0" w:space="0" w:color="auto"/>
        <w:left w:val="none" w:sz="0" w:space="0" w:color="auto"/>
        <w:bottom w:val="none" w:sz="0" w:space="0" w:color="auto"/>
        <w:right w:val="none" w:sz="0" w:space="0" w:color="auto"/>
      </w:divBdr>
    </w:div>
    <w:div w:id="1046098558">
      <w:bodyDiv w:val="1"/>
      <w:marLeft w:val="0"/>
      <w:marRight w:val="0"/>
      <w:marTop w:val="0"/>
      <w:marBottom w:val="0"/>
      <w:divBdr>
        <w:top w:val="none" w:sz="0" w:space="0" w:color="auto"/>
        <w:left w:val="none" w:sz="0" w:space="0" w:color="auto"/>
        <w:bottom w:val="none" w:sz="0" w:space="0" w:color="auto"/>
        <w:right w:val="none" w:sz="0" w:space="0" w:color="auto"/>
      </w:divBdr>
    </w:div>
    <w:div w:id="1046442909">
      <w:bodyDiv w:val="1"/>
      <w:marLeft w:val="0"/>
      <w:marRight w:val="0"/>
      <w:marTop w:val="0"/>
      <w:marBottom w:val="0"/>
      <w:divBdr>
        <w:top w:val="none" w:sz="0" w:space="0" w:color="auto"/>
        <w:left w:val="none" w:sz="0" w:space="0" w:color="auto"/>
        <w:bottom w:val="none" w:sz="0" w:space="0" w:color="auto"/>
        <w:right w:val="none" w:sz="0" w:space="0" w:color="auto"/>
      </w:divBdr>
    </w:div>
    <w:div w:id="1046565342">
      <w:bodyDiv w:val="1"/>
      <w:marLeft w:val="0"/>
      <w:marRight w:val="0"/>
      <w:marTop w:val="0"/>
      <w:marBottom w:val="0"/>
      <w:divBdr>
        <w:top w:val="none" w:sz="0" w:space="0" w:color="auto"/>
        <w:left w:val="none" w:sz="0" w:space="0" w:color="auto"/>
        <w:bottom w:val="none" w:sz="0" w:space="0" w:color="auto"/>
        <w:right w:val="none" w:sz="0" w:space="0" w:color="auto"/>
      </w:divBdr>
    </w:div>
    <w:div w:id="1047100123">
      <w:bodyDiv w:val="1"/>
      <w:marLeft w:val="0"/>
      <w:marRight w:val="0"/>
      <w:marTop w:val="0"/>
      <w:marBottom w:val="0"/>
      <w:divBdr>
        <w:top w:val="none" w:sz="0" w:space="0" w:color="auto"/>
        <w:left w:val="none" w:sz="0" w:space="0" w:color="auto"/>
        <w:bottom w:val="none" w:sz="0" w:space="0" w:color="auto"/>
        <w:right w:val="none" w:sz="0" w:space="0" w:color="auto"/>
      </w:divBdr>
    </w:div>
    <w:div w:id="1047608167">
      <w:bodyDiv w:val="1"/>
      <w:marLeft w:val="0"/>
      <w:marRight w:val="0"/>
      <w:marTop w:val="0"/>
      <w:marBottom w:val="0"/>
      <w:divBdr>
        <w:top w:val="none" w:sz="0" w:space="0" w:color="auto"/>
        <w:left w:val="none" w:sz="0" w:space="0" w:color="auto"/>
        <w:bottom w:val="none" w:sz="0" w:space="0" w:color="auto"/>
        <w:right w:val="none" w:sz="0" w:space="0" w:color="auto"/>
      </w:divBdr>
    </w:div>
    <w:div w:id="1047679536">
      <w:bodyDiv w:val="1"/>
      <w:marLeft w:val="0"/>
      <w:marRight w:val="0"/>
      <w:marTop w:val="0"/>
      <w:marBottom w:val="0"/>
      <w:divBdr>
        <w:top w:val="none" w:sz="0" w:space="0" w:color="auto"/>
        <w:left w:val="none" w:sz="0" w:space="0" w:color="auto"/>
        <w:bottom w:val="none" w:sz="0" w:space="0" w:color="auto"/>
        <w:right w:val="none" w:sz="0" w:space="0" w:color="auto"/>
      </w:divBdr>
    </w:div>
    <w:div w:id="1048800506">
      <w:bodyDiv w:val="1"/>
      <w:marLeft w:val="0"/>
      <w:marRight w:val="0"/>
      <w:marTop w:val="0"/>
      <w:marBottom w:val="0"/>
      <w:divBdr>
        <w:top w:val="none" w:sz="0" w:space="0" w:color="auto"/>
        <w:left w:val="none" w:sz="0" w:space="0" w:color="auto"/>
        <w:bottom w:val="none" w:sz="0" w:space="0" w:color="auto"/>
        <w:right w:val="none" w:sz="0" w:space="0" w:color="auto"/>
      </w:divBdr>
    </w:div>
    <w:div w:id="1049185045">
      <w:bodyDiv w:val="1"/>
      <w:marLeft w:val="0"/>
      <w:marRight w:val="0"/>
      <w:marTop w:val="0"/>
      <w:marBottom w:val="0"/>
      <w:divBdr>
        <w:top w:val="none" w:sz="0" w:space="0" w:color="auto"/>
        <w:left w:val="none" w:sz="0" w:space="0" w:color="auto"/>
        <w:bottom w:val="none" w:sz="0" w:space="0" w:color="auto"/>
        <w:right w:val="none" w:sz="0" w:space="0" w:color="auto"/>
      </w:divBdr>
    </w:div>
    <w:div w:id="1049187599">
      <w:bodyDiv w:val="1"/>
      <w:marLeft w:val="0"/>
      <w:marRight w:val="0"/>
      <w:marTop w:val="0"/>
      <w:marBottom w:val="0"/>
      <w:divBdr>
        <w:top w:val="none" w:sz="0" w:space="0" w:color="auto"/>
        <w:left w:val="none" w:sz="0" w:space="0" w:color="auto"/>
        <w:bottom w:val="none" w:sz="0" w:space="0" w:color="auto"/>
        <w:right w:val="none" w:sz="0" w:space="0" w:color="auto"/>
      </w:divBdr>
    </w:div>
    <w:div w:id="1050036911">
      <w:bodyDiv w:val="1"/>
      <w:marLeft w:val="0"/>
      <w:marRight w:val="0"/>
      <w:marTop w:val="0"/>
      <w:marBottom w:val="0"/>
      <w:divBdr>
        <w:top w:val="none" w:sz="0" w:space="0" w:color="auto"/>
        <w:left w:val="none" w:sz="0" w:space="0" w:color="auto"/>
        <w:bottom w:val="none" w:sz="0" w:space="0" w:color="auto"/>
        <w:right w:val="none" w:sz="0" w:space="0" w:color="auto"/>
      </w:divBdr>
    </w:div>
    <w:div w:id="1050617309">
      <w:bodyDiv w:val="1"/>
      <w:marLeft w:val="0"/>
      <w:marRight w:val="0"/>
      <w:marTop w:val="0"/>
      <w:marBottom w:val="0"/>
      <w:divBdr>
        <w:top w:val="none" w:sz="0" w:space="0" w:color="auto"/>
        <w:left w:val="none" w:sz="0" w:space="0" w:color="auto"/>
        <w:bottom w:val="none" w:sz="0" w:space="0" w:color="auto"/>
        <w:right w:val="none" w:sz="0" w:space="0" w:color="auto"/>
      </w:divBdr>
    </w:div>
    <w:div w:id="1050765387">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1002363">
      <w:bodyDiv w:val="1"/>
      <w:marLeft w:val="0"/>
      <w:marRight w:val="0"/>
      <w:marTop w:val="0"/>
      <w:marBottom w:val="0"/>
      <w:divBdr>
        <w:top w:val="none" w:sz="0" w:space="0" w:color="auto"/>
        <w:left w:val="none" w:sz="0" w:space="0" w:color="auto"/>
        <w:bottom w:val="none" w:sz="0" w:space="0" w:color="auto"/>
        <w:right w:val="none" w:sz="0" w:space="0" w:color="auto"/>
      </w:divBdr>
    </w:div>
    <w:div w:id="1051146947">
      <w:bodyDiv w:val="1"/>
      <w:marLeft w:val="0"/>
      <w:marRight w:val="0"/>
      <w:marTop w:val="0"/>
      <w:marBottom w:val="0"/>
      <w:divBdr>
        <w:top w:val="none" w:sz="0" w:space="0" w:color="auto"/>
        <w:left w:val="none" w:sz="0" w:space="0" w:color="auto"/>
        <w:bottom w:val="none" w:sz="0" w:space="0" w:color="auto"/>
        <w:right w:val="none" w:sz="0" w:space="0" w:color="auto"/>
      </w:divBdr>
    </w:div>
    <w:div w:id="105141969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4236397">
      <w:bodyDiv w:val="1"/>
      <w:marLeft w:val="0"/>
      <w:marRight w:val="0"/>
      <w:marTop w:val="0"/>
      <w:marBottom w:val="0"/>
      <w:divBdr>
        <w:top w:val="none" w:sz="0" w:space="0" w:color="auto"/>
        <w:left w:val="none" w:sz="0" w:space="0" w:color="auto"/>
        <w:bottom w:val="none" w:sz="0" w:space="0" w:color="auto"/>
        <w:right w:val="none" w:sz="0" w:space="0" w:color="auto"/>
      </w:divBdr>
    </w:div>
    <w:div w:id="1054503343">
      <w:bodyDiv w:val="1"/>
      <w:marLeft w:val="0"/>
      <w:marRight w:val="0"/>
      <w:marTop w:val="0"/>
      <w:marBottom w:val="0"/>
      <w:divBdr>
        <w:top w:val="none" w:sz="0" w:space="0" w:color="auto"/>
        <w:left w:val="none" w:sz="0" w:space="0" w:color="auto"/>
        <w:bottom w:val="none" w:sz="0" w:space="0" w:color="auto"/>
        <w:right w:val="none" w:sz="0" w:space="0" w:color="auto"/>
      </w:divBdr>
    </w:div>
    <w:div w:id="1054547608">
      <w:bodyDiv w:val="1"/>
      <w:marLeft w:val="0"/>
      <w:marRight w:val="0"/>
      <w:marTop w:val="0"/>
      <w:marBottom w:val="0"/>
      <w:divBdr>
        <w:top w:val="none" w:sz="0" w:space="0" w:color="auto"/>
        <w:left w:val="none" w:sz="0" w:space="0" w:color="auto"/>
        <w:bottom w:val="none" w:sz="0" w:space="0" w:color="auto"/>
        <w:right w:val="none" w:sz="0" w:space="0" w:color="auto"/>
      </w:divBdr>
    </w:div>
    <w:div w:id="1055156839">
      <w:bodyDiv w:val="1"/>
      <w:marLeft w:val="0"/>
      <w:marRight w:val="0"/>
      <w:marTop w:val="0"/>
      <w:marBottom w:val="0"/>
      <w:divBdr>
        <w:top w:val="none" w:sz="0" w:space="0" w:color="auto"/>
        <w:left w:val="none" w:sz="0" w:space="0" w:color="auto"/>
        <w:bottom w:val="none" w:sz="0" w:space="0" w:color="auto"/>
        <w:right w:val="none" w:sz="0" w:space="0" w:color="auto"/>
      </w:divBdr>
    </w:div>
    <w:div w:id="1055547204">
      <w:bodyDiv w:val="1"/>
      <w:marLeft w:val="0"/>
      <w:marRight w:val="0"/>
      <w:marTop w:val="0"/>
      <w:marBottom w:val="0"/>
      <w:divBdr>
        <w:top w:val="none" w:sz="0" w:space="0" w:color="auto"/>
        <w:left w:val="none" w:sz="0" w:space="0" w:color="auto"/>
        <w:bottom w:val="none" w:sz="0" w:space="0" w:color="auto"/>
        <w:right w:val="none" w:sz="0" w:space="0" w:color="auto"/>
      </w:divBdr>
    </w:div>
    <w:div w:id="1056078904">
      <w:bodyDiv w:val="1"/>
      <w:marLeft w:val="0"/>
      <w:marRight w:val="0"/>
      <w:marTop w:val="0"/>
      <w:marBottom w:val="0"/>
      <w:divBdr>
        <w:top w:val="none" w:sz="0" w:space="0" w:color="auto"/>
        <w:left w:val="none" w:sz="0" w:space="0" w:color="auto"/>
        <w:bottom w:val="none" w:sz="0" w:space="0" w:color="auto"/>
        <w:right w:val="none" w:sz="0" w:space="0" w:color="auto"/>
      </w:divBdr>
    </w:div>
    <w:div w:id="1056245530">
      <w:bodyDiv w:val="1"/>
      <w:marLeft w:val="0"/>
      <w:marRight w:val="0"/>
      <w:marTop w:val="0"/>
      <w:marBottom w:val="0"/>
      <w:divBdr>
        <w:top w:val="none" w:sz="0" w:space="0" w:color="auto"/>
        <w:left w:val="none" w:sz="0" w:space="0" w:color="auto"/>
        <w:bottom w:val="none" w:sz="0" w:space="0" w:color="auto"/>
        <w:right w:val="none" w:sz="0" w:space="0" w:color="auto"/>
      </w:divBdr>
    </w:div>
    <w:div w:id="1056860066">
      <w:bodyDiv w:val="1"/>
      <w:marLeft w:val="0"/>
      <w:marRight w:val="0"/>
      <w:marTop w:val="0"/>
      <w:marBottom w:val="0"/>
      <w:divBdr>
        <w:top w:val="none" w:sz="0" w:space="0" w:color="auto"/>
        <w:left w:val="none" w:sz="0" w:space="0" w:color="auto"/>
        <w:bottom w:val="none" w:sz="0" w:space="0" w:color="auto"/>
        <w:right w:val="none" w:sz="0" w:space="0" w:color="auto"/>
      </w:divBdr>
    </w:div>
    <w:div w:id="1057509362">
      <w:bodyDiv w:val="1"/>
      <w:marLeft w:val="0"/>
      <w:marRight w:val="0"/>
      <w:marTop w:val="0"/>
      <w:marBottom w:val="0"/>
      <w:divBdr>
        <w:top w:val="none" w:sz="0" w:space="0" w:color="auto"/>
        <w:left w:val="none" w:sz="0" w:space="0" w:color="auto"/>
        <w:bottom w:val="none" w:sz="0" w:space="0" w:color="auto"/>
        <w:right w:val="none" w:sz="0" w:space="0" w:color="auto"/>
      </w:divBdr>
    </w:div>
    <w:div w:id="1057901395">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59935306">
      <w:bodyDiv w:val="1"/>
      <w:marLeft w:val="0"/>
      <w:marRight w:val="0"/>
      <w:marTop w:val="0"/>
      <w:marBottom w:val="0"/>
      <w:divBdr>
        <w:top w:val="none" w:sz="0" w:space="0" w:color="auto"/>
        <w:left w:val="none" w:sz="0" w:space="0" w:color="auto"/>
        <w:bottom w:val="none" w:sz="0" w:space="0" w:color="auto"/>
        <w:right w:val="none" w:sz="0" w:space="0" w:color="auto"/>
      </w:divBdr>
    </w:div>
    <w:div w:id="1060246886">
      <w:bodyDiv w:val="1"/>
      <w:marLeft w:val="0"/>
      <w:marRight w:val="0"/>
      <w:marTop w:val="0"/>
      <w:marBottom w:val="0"/>
      <w:divBdr>
        <w:top w:val="none" w:sz="0" w:space="0" w:color="auto"/>
        <w:left w:val="none" w:sz="0" w:space="0" w:color="auto"/>
        <w:bottom w:val="none" w:sz="0" w:space="0" w:color="auto"/>
        <w:right w:val="none" w:sz="0" w:space="0" w:color="auto"/>
      </w:divBdr>
    </w:div>
    <w:div w:id="1061172066">
      <w:bodyDiv w:val="1"/>
      <w:marLeft w:val="0"/>
      <w:marRight w:val="0"/>
      <w:marTop w:val="0"/>
      <w:marBottom w:val="0"/>
      <w:divBdr>
        <w:top w:val="none" w:sz="0" w:space="0" w:color="auto"/>
        <w:left w:val="none" w:sz="0" w:space="0" w:color="auto"/>
        <w:bottom w:val="none" w:sz="0" w:space="0" w:color="auto"/>
        <w:right w:val="none" w:sz="0" w:space="0" w:color="auto"/>
      </w:divBdr>
    </w:div>
    <w:div w:id="1061635647">
      <w:bodyDiv w:val="1"/>
      <w:marLeft w:val="0"/>
      <w:marRight w:val="0"/>
      <w:marTop w:val="0"/>
      <w:marBottom w:val="0"/>
      <w:divBdr>
        <w:top w:val="none" w:sz="0" w:space="0" w:color="auto"/>
        <w:left w:val="none" w:sz="0" w:space="0" w:color="auto"/>
        <w:bottom w:val="none" w:sz="0" w:space="0" w:color="auto"/>
        <w:right w:val="none" w:sz="0" w:space="0" w:color="auto"/>
      </w:divBdr>
    </w:div>
    <w:div w:id="1061714584">
      <w:bodyDiv w:val="1"/>
      <w:marLeft w:val="0"/>
      <w:marRight w:val="0"/>
      <w:marTop w:val="0"/>
      <w:marBottom w:val="0"/>
      <w:divBdr>
        <w:top w:val="none" w:sz="0" w:space="0" w:color="auto"/>
        <w:left w:val="none" w:sz="0" w:space="0" w:color="auto"/>
        <w:bottom w:val="none" w:sz="0" w:space="0" w:color="auto"/>
        <w:right w:val="none" w:sz="0" w:space="0" w:color="auto"/>
      </w:divBdr>
    </w:div>
    <w:div w:id="1061905957">
      <w:bodyDiv w:val="1"/>
      <w:marLeft w:val="0"/>
      <w:marRight w:val="0"/>
      <w:marTop w:val="0"/>
      <w:marBottom w:val="0"/>
      <w:divBdr>
        <w:top w:val="none" w:sz="0" w:space="0" w:color="auto"/>
        <w:left w:val="none" w:sz="0" w:space="0" w:color="auto"/>
        <w:bottom w:val="none" w:sz="0" w:space="0" w:color="auto"/>
        <w:right w:val="none" w:sz="0" w:space="0" w:color="auto"/>
      </w:divBdr>
    </w:div>
    <w:div w:id="1061908683">
      <w:bodyDiv w:val="1"/>
      <w:marLeft w:val="0"/>
      <w:marRight w:val="0"/>
      <w:marTop w:val="0"/>
      <w:marBottom w:val="0"/>
      <w:divBdr>
        <w:top w:val="none" w:sz="0" w:space="0" w:color="auto"/>
        <w:left w:val="none" w:sz="0" w:space="0" w:color="auto"/>
        <w:bottom w:val="none" w:sz="0" w:space="0" w:color="auto"/>
        <w:right w:val="none" w:sz="0" w:space="0" w:color="auto"/>
      </w:divBdr>
    </w:div>
    <w:div w:id="1062018071">
      <w:bodyDiv w:val="1"/>
      <w:marLeft w:val="0"/>
      <w:marRight w:val="0"/>
      <w:marTop w:val="0"/>
      <w:marBottom w:val="0"/>
      <w:divBdr>
        <w:top w:val="none" w:sz="0" w:space="0" w:color="auto"/>
        <w:left w:val="none" w:sz="0" w:space="0" w:color="auto"/>
        <w:bottom w:val="none" w:sz="0" w:space="0" w:color="auto"/>
        <w:right w:val="none" w:sz="0" w:space="0" w:color="auto"/>
      </w:divBdr>
    </w:div>
    <w:div w:id="1063874232">
      <w:bodyDiv w:val="1"/>
      <w:marLeft w:val="0"/>
      <w:marRight w:val="0"/>
      <w:marTop w:val="0"/>
      <w:marBottom w:val="0"/>
      <w:divBdr>
        <w:top w:val="none" w:sz="0" w:space="0" w:color="auto"/>
        <w:left w:val="none" w:sz="0" w:space="0" w:color="auto"/>
        <w:bottom w:val="none" w:sz="0" w:space="0" w:color="auto"/>
        <w:right w:val="none" w:sz="0" w:space="0" w:color="auto"/>
      </w:divBdr>
    </w:div>
    <w:div w:id="1063917338">
      <w:bodyDiv w:val="1"/>
      <w:marLeft w:val="0"/>
      <w:marRight w:val="0"/>
      <w:marTop w:val="0"/>
      <w:marBottom w:val="0"/>
      <w:divBdr>
        <w:top w:val="none" w:sz="0" w:space="0" w:color="auto"/>
        <w:left w:val="none" w:sz="0" w:space="0" w:color="auto"/>
        <w:bottom w:val="none" w:sz="0" w:space="0" w:color="auto"/>
        <w:right w:val="none" w:sz="0" w:space="0" w:color="auto"/>
      </w:divBdr>
    </w:div>
    <w:div w:id="1064180254">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5837047">
      <w:bodyDiv w:val="1"/>
      <w:marLeft w:val="0"/>
      <w:marRight w:val="0"/>
      <w:marTop w:val="0"/>
      <w:marBottom w:val="0"/>
      <w:divBdr>
        <w:top w:val="none" w:sz="0" w:space="0" w:color="auto"/>
        <w:left w:val="none" w:sz="0" w:space="0" w:color="auto"/>
        <w:bottom w:val="none" w:sz="0" w:space="0" w:color="auto"/>
        <w:right w:val="none" w:sz="0" w:space="0" w:color="auto"/>
      </w:divBdr>
    </w:div>
    <w:div w:id="1066032596">
      <w:bodyDiv w:val="1"/>
      <w:marLeft w:val="0"/>
      <w:marRight w:val="0"/>
      <w:marTop w:val="0"/>
      <w:marBottom w:val="0"/>
      <w:divBdr>
        <w:top w:val="none" w:sz="0" w:space="0" w:color="auto"/>
        <w:left w:val="none" w:sz="0" w:space="0" w:color="auto"/>
        <w:bottom w:val="none" w:sz="0" w:space="0" w:color="auto"/>
        <w:right w:val="none" w:sz="0" w:space="0" w:color="auto"/>
      </w:divBdr>
    </w:div>
    <w:div w:id="1066148695">
      <w:bodyDiv w:val="1"/>
      <w:marLeft w:val="0"/>
      <w:marRight w:val="0"/>
      <w:marTop w:val="0"/>
      <w:marBottom w:val="0"/>
      <w:divBdr>
        <w:top w:val="none" w:sz="0" w:space="0" w:color="auto"/>
        <w:left w:val="none" w:sz="0" w:space="0" w:color="auto"/>
        <w:bottom w:val="none" w:sz="0" w:space="0" w:color="auto"/>
        <w:right w:val="none" w:sz="0" w:space="0" w:color="auto"/>
      </w:divBdr>
    </w:div>
    <w:div w:id="1066343535">
      <w:bodyDiv w:val="1"/>
      <w:marLeft w:val="0"/>
      <w:marRight w:val="0"/>
      <w:marTop w:val="0"/>
      <w:marBottom w:val="0"/>
      <w:divBdr>
        <w:top w:val="none" w:sz="0" w:space="0" w:color="auto"/>
        <w:left w:val="none" w:sz="0" w:space="0" w:color="auto"/>
        <w:bottom w:val="none" w:sz="0" w:space="0" w:color="auto"/>
        <w:right w:val="none" w:sz="0" w:space="0" w:color="auto"/>
      </w:divBdr>
    </w:div>
    <w:div w:id="1066495945">
      <w:bodyDiv w:val="1"/>
      <w:marLeft w:val="0"/>
      <w:marRight w:val="0"/>
      <w:marTop w:val="0"/>
      <w:marBottom w:val="0"/>
      <w:divBdr>
        <w:top w:val="none" w:sz="0" w:space="0" w:color="auto"/>
        <w:left w:val="none" w:sz="0" w:space="0" w:color="auto"/>
        <w:bottom w:val="none" w:sz="0" w:space="0" w:color="auto"/>
        <w:right w:val="none" w:sz="0" w:space="0" w:color="auto"/>
      </w:divBdr>
    </w:div>
    <w:div w:id="1066877242">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7529960">
      <w:bodyDiv w:val="1"/>
      <w:marLeft w:val="0"/>
      <w:marRight w:val="0"/>
      <w:marTop w:val="0"/>
      <w:marBottom w:val="0"/>
      <w:divBdr>
        <w:top w:val="none" w:sz="0" w:space="0" w:color="auto"/>
        <w:left w:val="none" w:sz="0" w:space="0" w:color="auto"/>
        <w:bottom w:val="none" w:sz="0" w:space="0" w:color="auto"/>
        <w:right w:val="none" w:sz="0" w:space="0" w:color="auto"/>
      </w:divBdr>
    </w:div>
    <w:div w:id="1067727339">
      <w:bodyDiv w:val="1"/>
      <w:marLeft w:val="0"/>
      <w:marRight w:val="0"/>
      <w:marTop w:val="0"/>
      <w:marBottom w:val="0"/>
      <w:divBdr>
        <w:top w:val="none" w:sz="0" w:space="0" w:color="auto"/>
        <w:left w:val="none" w:sz="0" w:space="0" w:color="auto"/>
        <w:bottom w:val="none" w:sz="0" w:space="0" w:color="auto"/>
        <w:right w:val="none" w:sz="0" w:space="0" w:color="auto"/>
      </w:divBdr>
    </w:div>
    <w:div w:id="1068068890">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69617865">
      <w:bodyDiv w:val="1"/>
      <w:marLeft w:val="0"/>
      <w:marRight w:val="0"/>
      <w:marTop w:val="0"/>
      <w:marBottom w:val="0"/>
      <w:divBdr>
        <w:top w:val="none" w:sz="0" w:space="0" w:color="auto"/>
        <w:left w:val="none" w:sz="0" w:space="0" w:color="auto"/>
        <w:bottom w:val="none" w:sz="0" w:space="0" w:color="auto"/>
        <w:right w:val="none" w:sz="0" w:space="0" w:color="auto"/>
      </w:divBdr>
    </w:div>
    <w:div w:id="1069889917">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3046496">
      <w:bodyDiv w:val="1"/>
      <w:marLeft w:val="0"/>
      <w:marRight w:val="0"/>
      <w:marTop w:val="0"/>
      <w:marBottom w:val="0"/>
      <w:divBdr>
        <w:top w:val="none" w:sz="0" w:space="0" w:color="auto"/>
        <w:left w:val="none" w:sz="0" w:space="0" w:color="auto"/>
        <w:bottom w:val="none" w:sz="0" w:space="0" w:color="auto"/>
        <w:right w:val="none" w:sz="0" w:space="0" w:color="auto"/>
      </w:divBdr>
    </w:div>
    <w:div w:id="1073285126">
      <w:bodyDiv w:val="1"/>
      <w:marLeft w:val="0"/>
      <w:marRight w:val="0"/>
      <w:marTop w:val="0"/>
      <w:marBottom w:val="0"/>
      <w:divBdr>
        <w:top w:val="none" w:sz="0" w:space="0" w:color="auto"/>
        <w:left w:val="none" w:sz="0" w:space="0" w:color="auto"/>
        <w:bottom w:val="none" w:sz="0" w:space="0" w:color="auto"/>
        <w:right w:val="none" w:sz="0" w:space="0" w:color="auto"/>
      </w:divBdr>
    </w:div>
    <w:div w:id="1073426120">
      <w:bodyDiv w:val="1"/>
      <w:marLeft w:val="0"/>
      <w:marRight w:val="0"/>
      <w:marTop w:val="0"/>
      <w:marBottom w:val="0"/>
      <w:divBdr>
        <w:top w:val="none" w:sz="0" w:space="0" w:color="auto"/>
        <w:left w:val="none" w:sz="0" w:space="0" w:color="auto"/>
        <w:bottom w:val="none" w:sz="0" w:space="0" w:color="auto"/>
        <w:right w:val="none" w:sz="0" w:space="0" w:color="auto"/>
      </w:divBdr>
    </w:div>
    <w:div w:id="1073892545">
      <w:bodyDiv w:val="1"/>
      <w:marLeft w:val="0"/>
      <w:marRight w:val="0"/>
      <w:marTop w:val="0"/>
      <w:marBottom w:val="0"/>
      <w:divBdr>
        <w:top w:val="none" w:sz="0" w:space="0" w:color="auto"/>
        <w:left w:val="none" w:sz="0" w:space="0" w:color="auto"/>
        <w:bottom w:val="none" w:sz="0" w:space="0" w:color="auto"/>
        <w:right w:val="none" w:sz="0" w:space="0" w:color="auto"/>
      </w:divBdr>
    </w:div>
    <w:div w:id="1074206562">
      <w:bodyDiv w:val="1"/>
      <w:marLeft w:val="0"/>
      <w:marRight w:val="0"/>
      <w:marTop w:val="0"/>
      <w:marBottom w:val="0"/>
      <w:divBdr>
        <w:top w:val="none" w:sz="0" w:space="0" w:color="auto"/>
        <w:left w:val="none" w:sz="0" w:space="0" w:color="auto"/>
        <w:bottom w:val="none" w:sz="0" w:space="0" w:color="auto"/>
        <w:right w:val="none" w:sz="0" w:space="0" w:color="auto"/>
      </w:divBdr>
    </w:div>
    <w:div w:id="1074619120">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5129562">
      <w:bodyDiv w:val="1"/>
      <w:marLeft w:val="0"/>
      <w:marRight w:val="0"/>
      <w:marTop w:val="0"/>
      <w:marBottom w:val="0"/>
      <w:divBdr>
        <w:top w:val="none" w:sz="0" w:space="0" w:color="auto"/>
        <w:left w:val="none" w:sz="0" w:space="0" w:color="auto"/>
        <w:bottom w:val="none" w:sz="0" w:space="0" w:color="auto"/>
        <w:right w:val="none" w:sz="0" w:space="0" w:color="auto"/>
      </w:divBdr>
    </w:div>
    <w:div w:id="1075973947">
      <w:bodyDiv w:val="1"/>
      <w:marLeft w:val="0"/>
      <w:marRight w:val="0"/>
      <w:marTop w:val="0"/>
      <w:marBottom w:val="0"/>
      <w:divBdr>
        <w:top w:val="none" w:sz="0" w:space="0" w:color="auto"/>
        <w:left w:val="none" w:sz="0" w:space="0" w:color="auto"/>
        <w:bottom w:val="none" w:sz="0" w:space="0" w:color="auto"/>
        <w:right w:val="none" w:sz="0" w:space="0" w:color="auto"/>
      </w:divBdr>
    </w:div>
    <w:div w:id="1076198826">
      <w:bodyDiv w:val="1"/>
      <w:marLeft w:val="0"/>
      <w:marRight w:val="0"/>
      <w:marTop w:val="0"/>
      <w:marBottom w:val="0"/>
      <w:divBdr>
        <w:top w:val="none" w:sz="0" w:space="0" w:color="auto"/>
        <w:left w:val="none" w:sz="0" w:space="0" w:color="auto"/>
        <w:bottom w:val="none" w:sz="0" w:space="0" w:color="auto"/>
        <w:right w:val="none" w:sz="0" w:space="0" w:color="auto"/>
      </w:divBdr>
    </w:div>
    <w:div w:id="107656074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705801">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96615">
      <w:bodyDiv w:val="1"/>
      <w:marLeft w:val="0"/>
      <w:marRight w:val="0"/>
      <w:marTop w:val="0"/>
      <w:marBottom w:val="0"/>
      <w:divBdr>
        <w:top w:val="none" w:sz="0" w:space="0" w:color="auto"/>
        <w:left w:val="none" w:sz="0" w:space="0" w:color="auto"/>
        <w:bottom w:val="none" w:sz="0" w:space="0" w:color="auto"/>
        <w:right w:val="none" w:sz="0" w:space="0" w:color="auto"/>
      </w:divBdr>
    </w:div>
    <w:div w:id="1077551150">
      <w:bodyDiv w:val="1"/>
      <w:marLeft w:val="0"/>
      <w:marRight w:val="0"/>
      <w:marTop w:val="0"/>
      <w:marBottom w:val="0"/>
      <w:divBdr>
        <w:top w:val="none" w:sz="0" w:space="0" w:color="auto"/>
        <w:left w:val="none" w:sz="0" w:space="0" w:color="auto"/>
        <w:bottom w:val="none" w:sz="0" w:space="0" w:color="auto"/>
        <w:right w:val="none" w:sz="0" w:space="0" w:color="auto"/>
      </w:divBdr>
    </w:div>
    <w:div w:id="1077752947">
      <w:bodyDiv w:val="1"/>
      <w:marLeft w:val="0"/>
      <w:marRight w:val="0"/>
      <w:marTop w:val="0"/>
      <w:marBottom w:val="0"/>
      <w:divBdr>
        <w:top w:val="none" w:sz="0" w:space="0" w:color="auto"/>
        <w:left w:val="none" w:sz="0" w:space="0" w:color="auto"/>
        <w:bottom w:val="none" w:sz="0" w:space="0" w:color="auto"/>
        <w:right w:val="none" w:sz="0" w:space="0" w:color="auto"/>
      </w:divBdr>
    </w:div>
    <w:div w:id="1077822395">
      <w:bodyDiv w:val="1"/>
      <w:marLeft w:val="0"/>
      <w:marRight w:val="0"/>
      <w:marTop w:val="0"/>
      <w:marBottom w:val="0"/>
      <w:divBdr>
        <w:top w:val="none" w:sz="0" w:space="0" w:color="auto"/>
        <w:left w:val="none" w:sz="0" w:space="0" w:color="auto"/>
        <w:bottom w:val="none" w:sz="0" w:space="0" w:color="auto"/>
        <w:right w:val="none" w:sz="0" w:space="0" w:color="auto"/>
      </w:divBdr>
    </w:div>
    <w:div w:id="1078213396">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08484">
      <w:bodyDiv w:val="1"/>
      <w:marLeft w:val="0"/>
      <w:marRight w:val="0"/>
      <w:marTop w:val="0"/>
      <w:marBottom w:val="0"/>
      <w:divBdr>
        <w:top w:val="none" w:sz="0" w:space="0" w:color="auto"/>
        <w:left w:val="none" w:sz="0" w:space="0" w:color="auto"/>
        <w:bottom w:val="none" w:sz="0" w:space="0" w:color="auto"/>
        <w:right w:val="none" w:sz="0" w:space="0" w:color="auto"/>
      </w:divBdr>
    </w:div>
    <w:div w:id="1079987020">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0952824">
      <w:bodyDiv w:val="1"/>
      <w:marLeft w:val="0"/>
      <w:marRight w:val="0"/>
      <w:marTop w:val="0"/>
      <w:marBottom w:val="0"/>
      <w:divBdr>
        <w:top w:val="none" w:sz="0" w:space="0" w:color="auto"/>
        <w:left w:val="none" w:sz="0" w:space="0" w:color="auto"/>
        <w:bottom w:val="none" w:sz="0" w:space="0" w:color="auto"/>
        <w:right w:val="none" w:sz="0" w:space="0" w:color="auto"/>
      </w:divBdr>
    </w:div>
    <w:div w:id="1081023078">
      <w:bodyDiv w:val="1"/>
      <w:marLeft w:val="0"/>
      <w:marRight w:val="0"/>
      <w:marTop w:val="0"/>
      <w:marBottom w:val="0"/>
      <w:divBdr>
        <w:top w:val="none" w:sz="0" w:space="0" w:color="auto"/>
        <w:left w:val="none" w:sz="0" w:space="0" w:color="auto"/>
        <w:bottom w:val="none" w:sz="0" w:space="0" w:color="auto"/>
        <w:right w:val="none" w:sz="0" w:space="0" w:color="auto"/>
      </w:divBdr>
    </w:div>
    <w:div w:id="1081372018">
      <w:bodyDiv w:val="1"/>
      <w:marLeft w:val="0"/>
      <w:marRight w:val="0"/>
      <w:marTop w:val="0"/>
      <w:marBottom w:val="0"/>
      <w:divBdr>
        <w:top w:val="none" w:sz="0" w:space="0" w:color="auto"/>
        <w:left w:val="none" w:sz="0" w:space="0" w:color="auto"/>
        <w:bottom w:val="none" w:sz="0" w:space="0" w:color="auto"/>
        <w:right w:val="none" w:sz="0" w:space="0" w:color="auto"/>
      </w:divBdr>
    </w:div>
    <w:div w:id="1081372407">
      <w:bodyDiv w:val="1"/>
      <w:marLeft w:val="0"/>
      <w:marRight w:val="0"/>
      <w:marTop w:val="0"/>
      <w:marBottom w:val="0"/>
      <w:divBdr>
        <w:top w:val="none" w:sz="0" w:space="0" w:color="auto"/>
        <w:left w:val="none" w:sz="0" w:space="0" w:color="auto"/>
        <w:bottom w:val="none" w:sz="0" w:space="0" w:color="auto"/>
        <w:right w:val="none" w:sz="0" w:space="0" w:color="auto"/>
      </w:divBdr>
    </w:div>
    <w:div w:id="1081490906">
      <w:bodyDiv w:val="1"/>
      <w:marLeft w:val="0"/>
      <w:marRight w:val="0"/>
      <w:marTop w:val="0"/>
      <w:marBottom w:val="0"/>
      <w:divBdr>
        <w:top w:val="none" w:sz="0" w:space="0" w:color="auto"/>
        <w:left w:val="none" w:sz="0" w:space="0" w:color="auto"/>
        <w:bottom w:val="none" w:sz="0" w:space="0" w:color="auto"/>
        <w:right w:val="none" w:sz="0" w:space="0" w:color="auto"/>
      </w:divBdr>
    </w:div>
    <w:div w:id="1081560578">
      <w:bodyDiv w:val="1"/>
      <w:marLeft w:val="0"/>
      <w:marRight w:val="0"/>
      <w:marTop w:val="0"/>
      <w:marBottom w:val="0"/>
      <w:divBdr>
        <w:top w:val="none" w:sz="0" w:space="0" w:color="auto"/>
        <w:left w:val="none" w:sz="0" w:space="0" w:color="auto"/>
        <w:bottom w:val="none" w:sz="0" w:space="0" w:color="auto"/>
        <w:right w:val="none" w:sz="0" w:space="0" w:color="auto"/>
      </w:divBdr>
    </w:div>
    <w:div w:id="1081566257">
      <w:bodyDiv w:val="1"/>
      <w:marLeft w:val="0"/>
      <w:marRight w:val="0"/>
      <w:marTop w:val="0"/>
      <w:marBottom w:val="0"/>
      <w:divBdr>
        <w:top w:val="none" w:sz="0" w:space="0" w:color="auto"/>
        <w:left w:val="none" w:sz="0" w:space="0" w:color="auto"/>
        <w:bottom w:val="none" w:sz="0" w:space="0" w:color="auto"/>
        <w:right w:val="none" w:sz="0" w:space="0" w:color="auto"/>
      </w:divBdr>
    </w:div>
    <w:div w:id="1081830144">
      <w:bodyDiv w:val="1"/>
      <w:marLeft w:val="0"/>
      <w:marRight w:val="0"/>
      <w:marTop w:val="0"/>
      <w:marBottom w:val="0"/>
      <w:divBdr>
        <w:top w:val="none" w:sz="0" w:space="0" w:color="auto"/>
        <w:left w:val="none" w:sz="0" w:space="0" w:color="auto"/>
        <w:bottom w:val="none" w:sz="0" w:space="0" w:color="auto"/>
        <w:right w:val="none" w:sz="0" w:space="0" w:color="auto"/>
      </w:divBdr>
    </w:div>
    <w:div w:id="1082143743">
      <w:bodyDiv w:val="1"/>
      <w:marLeft w:val="0"/>
      <w:marRight w:val="0"/>
      <w:marTop w:val="0"/>
      <w:marBottom w:val="0"/>
      <w:divBdr>
        <w:top w:val="none" w:sz="0" w:space="0" w:color="auto"/>
        <w:left w:val="none" w:sz="0" w:space="0" w:color="auto"/>
        <w:bottom w:val="none" w:sz="0" w:space="0" w:color="auto"/>
        <w:right w:val="none" w:sz="0" w:space="0" w:color="auto"/>
      </w:divBdr>
    </w:div>
    <w:div w:id="1082336485">
      <w:bodyDiv w:val="1"/>
      <w:marLeft w:val="0"/>
      <w:marRight w:val="0"/>
      <w:marTop w:val="0"/>
      <w:marBottom w:val="0"/>
      <w:divBdr>
        <w:top w:val="none" w:sz="0" w:space="0" w:color="auto"/>
        <w:left w:val="none" w:sz="0" w:space="0" w:color="auto"/>
        <w:bottom w:val="none" w:sz="0" w:space="0" w:color="auto"/>
        <w:right w:val="none" w:sz="0" w:space="0" w:color="auto"/>
      </w:divBdr>
    </w:div>
    <w:div w:id="1082529229">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3573431">
      <w:bodyDiv w:val="1"/>
      <w:marLeft w:val="0"/>
      <w:marRight w:val="0"/>
      <w:marTop w:val="0"/>
      <w:marBottom w:val="0"/>
      <w:divBdr>
        <w:top w:val="none" w:sz="0" w:space="0" w:color="auto"/>
        <w:left w:val="none" w:sz="0" w:space="0" w:color="auto"/>
        <w:bottom w:val="none" w:sz="0" w:space="0" w:color="auto"/>
        <w:right w:val="none" w:sz="0" w:space="0" w:color="auto"/>
      </w:divBdr>
    </w:div>
    <w:div w:id="1083799219">
      <w:bodyDiv w:val="1"/>
      <w:marLeft w:val="0"/>
      <w:marRight w:val="0"/>
      <w:marTop w:val="0"/>
      <w:marBottom w:val="0"/>
      <w:divBdr>
        <w:top w:val="none" w:sz="0" w:space="0" w:color="auto"/>
        <w:left w:val="none" w:sz="0" w:space="0" w:color="auto"/>
        <w:bottom w:val="none" w:sz="0" w:space="0" w:color="auto"/>
        <w:right w:val="none" w:sz="0" w:space="0" w:color="auto"/>
      </w:divBdr>
    </w:div>
    <w:div w:id="1084063545">
      <w:bodyDiv w:val="1"/>
      <w:marLeft w:val="0"/>
      <w:marRight w:val="0"/>
      <w:marTop w:val="0"/>
      <w:marBottom w:val="0"/>
      <w:divBdr>
        <w:top w:val="none" w:sz="0" w:space="0" w:color="auto"/>
        <w:left w:val="none" w:sz="0" w:space="0" w:color="auto"/>
        <w:bottom w:val="none" w:sz="0" w:space="0" w:color="auto"/>
        <w:right w:val="none" w:sz="0" w:space="0" w:color="auto"/>
      </w:divBdr>
    </w:div>
    <w:div w:id="1084961813">
      <w:bodyDiv w:val="1"/>
      <w:marLeft w:val="0"/>
      <w:marRight w:val="0"/>
      <w:marTop w:val="0"/>
      <w:marBottom w:val="0"/>
      <w:divBdr>
        <w:top w:val="none" w:sz="0" w:space="0" w:color="auto"/>
        <w:left w:val="none" w:sz="0" w:space="0" w:color="auto"/>
        <w:bottom w:val="none" w:sz="0" w:space="0" w:color="auto"/>
        <w:right w:val="none" w:sz="0" w:space="0" w:color="auto"/>
      </w:divBdr>
    </w:div>
    <w:div w:id="1085342048">
      <w:bodyDiv w:val="1"/>
      <w:marLeft w:val="0"/>
      <w:marRight w:val="0"/>
      <w:marTop w:val="0"/>
      <w:marBottom w:val="0"/>
      <w:divBdr>
        <w:top w:val="none" w:sz="0" w:space="0" w:color="auto"/>
        <w:left w:val="none" w:sz="0" w:space="0" w:color="auto"/>
        <w:bottom w:val="none" w:sz="0" w:space="0" w:color="auto"/>
        <w:right w:val="none" w:sz="0" w:space="0" w:color="auto"/>
      </w:divBdr>
    </w:div>
    <w:div w:id="1085417900">
      <w:bodyDiv w:val="1"/>
      <w:marLeft w:val="0"/>
      <w:marRight w:val="0"/>
      <w:marTop w:val="0"/>
      <w:marBottom w:val="0"/>
      <w:divBdr>
        <w:top w:val="none" w:sz="0" w:space="0" w:color="auto"/>
        <w:left w:val="none" w:sz="0" w:space="0" w:color="auto"/>
        <w:bottom w:val="none" w:sz="0" w:space="0" w:color="auto"/>
        <w:right w:val="none" w:sz="0" w:space="0" w:color="auto"/>
      </w:divBdr>
    </w:div>
    <w:div w:id="1086027366">
      <w:bodyDiv w:val="1"/>
      <w:marLeft w:val="0"/>
      <w:marRight w:val="0"/>
      <w:marTop w:val="0"/>
      <w:marBottom w:val="0"/>
      <w:divBdr>
        <w:top w:val="none" w:sz="0" w:space="0" w:color="auto"/>
        <w:left w:val="none" w:sz="0" w:space="0" w:color="auto"/>
        <w:bottom w:val="none" w:sz="0" w:space="0" w:color="auto"/>
        <w:right w:val="none" w:sz="0" w:space="0" w:color="auto"/>
      </w:divBdr>
    </w:div>
    <w:div w:id="1086342416">
      <w:bodyDiv w:val="1"/>
      <w:marLeft w:val="0"/>
      <w:marRight w:val="0"/>
      <w:marTop w:val="0"/>
      <w:marBottom w:val="0"/>
      <w:divBdr>
        <w:top w:val="none" w:sz="0" w:space="0" w:color="auto"/>
        <w:left w:val="none" w:sz="0" w:space="0" w:color="auto"/>
        <w:bottom w:val="none" w:sz="0" w:space="0" w:color="auto"/>
        <w:right w:val="none" w:sz="0" w:space="0" w:color="auto"/>
      </w:divBdr>
    </w:div>
    <w:div w:id="1086734252">
      <w:bodyDiv w:val="1"/>
      <w:marLeft w:val="0"/>
      <w:marRight w:val="0"/>
      <w:marTop w:val="0"/>
      <w:marBottom w:val="0"/>
      <w:divBdr>
        <w:top w:val="none" w:sz="0" w:space="0" w:color="auto"/>
        <w:left w:val="none" w:sz="0" w:space="0" w:color="auto"/>
        <w:bottom w:val="none" w:sz="0" w:space="0" w:color="auto"/>
        <w:right w:val="none" w:sz="0" w:space="0" w:color="auto"/>
      </w:divBdr>
    </w:div>
    <w:div w:id="1087267499">
      <w:bodyDiv w:val="1"/>
      <w:marLeft w:val="0"/>
      <w:marRight w:val="0"/>
      <w:marTop w:val="0"/>
      <w:marBottom w:val="0"/>
      <w:divBdr>
        <w:top w:val="none" w:sz="0" w:space="0" w:color="auto"/>
        <w:left w:val="none" w:sz="0" w:space="0" w:color="auto"/>
        <w:bottom w:val="none" w:sz="0" w:space="0" w:color="auto"/>
        <w:right w:val="none" w:sz="0" w:space="0" w:color="auto"/>
      </w:divBdr>
    </w:div>
    <w:div w:id="1087724898">
      <w:bodyDiv w:val="1"/>
      <w:marLeft w:val="0"/>
      <w:marRight w:val="0"/>
      <w:marTop w:val="0"/>
      <w:marBottom w:val="0"/>
      <w:divBdr>
        <w:top w:val="none" w:sz="0" w:space="0" w:color="auto"/>
        <w:left w:val="none" w:sz="0" w:space="0" w:color="auto"/>
        <w:bottom w:val="none" w:sz="0" w:space="0" w:color="auto"/>
        <w:right w:val="none" w:sz="0" w:space="0" w:color="auto"/>
      </w:divBdr>
    </w:div>
    <w:div w:id="1088233366">
      <w:bodyDiv w:val="1"/>
      <w:marLeft w:val="0"/>
      <w:marRight w:val="0"/>
      <w:marTop w:val="0"/>
      <w:marBottom w:val="0"/>
      <w:divBdr>
        <w:top w:val="none" w:sz="0" w:space="0" w:color="auto"/>
        <w:left w:val="none" w:sz="0" w:space="0" w:color="auto"/>
        <w:bottom w:val="none" w:sz="0" w:space="0" w:color="auto"/>
        <w:right w:val="none" w:sz="0" w:space="0" w:color="auto"/>
      </w:divBdr>
    </w:div>
    <w:div w:id="1088380285">
      <w:bodyDiv w:val="1"/>
      <w:marLeft w:val="0"/>
      <w:marRight w:val="0"/>
      <w:marTop w:val="0"/>
      <w:marBottom w:val="0"/>
      <w:divBdr>
        <w:top w:val="none" w:sz="0" w:space="0" w:color="auto"/>
        <w:left w:val="none" w:sz="0" w:space="0" w:color="auto"/>
        <w:bottom w:val="none" w:sz="0" w:space="0" w:color="auto"/>
        <w:right w:val="none" w:sz="0" w:space="0" w:color="auto"/>
      </w:divBdr>
    </w:div>
    <w:div w:id="1088619970">
      <w:bodyDiv w:val="1"/>
      <w:marLeft w:val="0"/>
      <w:marRight w:val="0"/>
      <w:marTop w:val="0"/>
      <w:marBottom w:val="0"/>
      <w:divBdr>
        <w:top w:val="none" w:sz="0" w:space="0" w:color="auto"/>
        <w:left w:val="none" w:sz="0" w:space="0" w:color="auto"/>
        <w:bottom w:val="none" w:sz="0" w:space="0" w:color="auto"/>
        <w:right w:val="none" w:sz="0" w:space="0" w:color="auto"/>
      </w:divBdr>
    </w:div>
    <w:div w:id="1088847849">
      <w:bodyDiv w:val="1"/>
      <w:marLeft w:val="0"/>
      <w:marRight w:val="0"/>
      <w:marTop w:val="0"/>
      <w:marBottom w:val="0"/>
      <w:divBdr>
        <w:top w:val="none" w:sz="0" w:space="0" w:color="auto"/>
        <w:left w:val="none" w:sz="0" w:space="0" w:color="auto"/>
        <w:bottom w:val="none" w:sz="0" w:space="0" w:color="auto"/>
        <w:right w:val="none" w:sz="0" w:space="0" w:color="auto"/>
      </w:divBdr>
    </w:div>
    <w:div w:id="1089157643">
      <w:bodyDiv w:val="1"/>
      <w:marLeft w:val="0"/>
      <w:marRight w:val="0"/>
      <w:marTop w:val="0"/>
      <w:marBottom w:val="0"/>
      <w:divBdr>
        <w:top w:val="none" w:sz="0" w:space="0" w:color="auto"/>
        <w:left w:val="none" w:sz="0" w:space="0" w:color="auto"/>
        <w:bottom w:val="none" w:sz="0" w:space="0" w:color="auto"/>
        <w:right w:val="none" w:sz="0" w:space="0" w:color="auto"/>
      </w:divBdr>
    </w:div>
    <w:div w:id="1089547251">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090001948">
      <w:bodyDiv w:val="1"/>
      <w:marLeft w:val="0"/>
      <w:marRight w:val="0"/>
      <w:marTop w:val="0"/>
      <w:marBottom w:val="0"/>
      <w:divBdr>
        <w:top w:val="none" w:sz="0" w:space="0" w:color="auto"/>
        <w:left w:val="none" w:sz="0" w:space="0" w:color="auto"/>
        <w:bottom w:val="none" w:sz="0" w:space="0" w:color="auto"/>
        <w:right w:val="none" w:sz="0" w:space="0" w:color="auto"/>
      </w:divBdr>
    </w:div>
    <w:div w:id="1090156844">
      <w:bodyDiv w:val="1"/>
      <w:marLeft w:val="0"/>
      <w:marRight w:val="0"/>
      <w:marTop w:val="0"/>
      <w:marBottom w:val="0"/>
      <w:divBdr>
        <w:top w:val="none" w:sz="0" w:space="0" w:color="auto"/>
        <w:left w:val="none" w:sz="0" w:space="0" w:color="auto"/>
        <w:bottom w:val="none" w:sz="0" w:space="0" w:color="auto"/>
        <w:right w:val="none" w:sz="0" w:space="0" w:color="auto"/>
      </w:divBdr>
    </w:div>
    <w:div w:id="1090539542">
      <w:bodyDiv w:val="1"/>
      <w:marLeft w:val="0"/>
      <w:marRight w:val="0"/>
      <w:marTop w:val="0"/>
      <w:marBottom w:val="0"/>
      <w:divBdr>
        <w:top w:val="none" w:sz="0" w:space="0" w:color="auto"/>
        <w:left w:val="none" w:sz="0" w:space="0" w:color="auto"/>
        <w:bottom w:val="none" w:sz="0" w:space="0" w:color="auto"/>
        <w:right w:val="none" w:sz="0" w:space="0" w:color="auto"/>
      </w:divBdr>
    </w:div>
    <w:div w:id="1090737687">
      <w:bodyDiv w:val="1"/>
      <w:marLeft w:val="0"/>
      <w:marRight w:val="0"/>
      <w:marTop w:val="0"/>
      <w:marBottom w:val="0"/>
      <w:divBdr>
        <w:top w:val="none" w:sz="0" w:space="0" w:color="auto"/>
        <w:left w:val="none" w:sz="0" w:space="0" w:color="auto"/>
        <w:bottom w:val="none" w:sz="0" w:space="0" w:color="auto"/>
        <w:right w:val="none" w:sz="0" w:space="0" w:color="auto"/>
      </w:divBdr>
    </w:div>
    <w:div w:id="1091046205">
      <w:bodyDiv w:val="1"/>
      <w:marLeft w:val="0"/>
      <w:marRight w:val="0"/>
      <w:marTop w:val="0"/>
      <w:marBottom w:val="0"/>
      <w:divBdr>
        <w:top w:val="none" w:sz="0" w:space="0" w:color="auto"/>
        <w:left w:val="none" w:sz="0" w:space="0" w:color="auto"/>
        <w:bottom w:val="none" w:sz="0" w:space="0" w:color="auto"/>
        <w:right w:val="none" w:sz="0" w:space="0" w:color="auto"/>
      </w:divBdr>
    </w:div>
    <w:div w:id="1092437000">
      <w:bodyDiv w:val="1"/>
      <w:marLeft w:val="0"/>
      <w:marRight w:val="0"/>
      <w:marTop w:val="0"/>
      <w:marBottom w:val="0"/>
      <w:divBdr>
        <w:top w:val="none" w:sz="0" w:space="0" w:color="auto"/>
        <w:left w:val="none" w:sz="0" w:space="0" w:color="auto"/>
        <w:bottom w:val="none" w:sz="0" w:space="0" w:color="auto"/>
        <w:right w:val="none" w:sz="0" w:space="0" w:color="auto"/>
      </w:divBdr>
    </w:div>
    <w:div w:id="1092583337">
      <w:bodyDiv w:val="1"/>
      <w:marLeft w:val="0"/>
      <w:marRight w:val="0"/>
      <w:marTop w:val="0"/>
      <w:marBottom w:val="0"/>
      <w:divBdr>
        <w:top w:val="none" w:sz="0" w:space="0" w:color="auto"/>
        <w:left w:val="none" w:sz="0" w:space="0" w:color="auto"/>
        <w:bottom w:val="none" w:sz="0" w:space="0" w:color="auto"/>
        <w:right w:val="none" w:sz="0" w:space="0" w:color="auto"/>
      </w:divBdr>
    </w:div>
    <w:div w:id="1093090893">
      <w:bodyDiv w:val="1"/>
      <w:marLeft w:val="0"/>
      <w:marRight w:val="0"/>
      <w:marTop w:val="0"/>
      <w:marBottom w:val="0"/>
      <w:divBdr>
        <w:top w:val="none" w:sz="0" w:space="0" w:color="auto"/>
        <w:left w:val="none" w:sz="0" w:space="0" w:color="auto"/>
        <w:bottom w:val="none" w:sz="0" w:space="0" w:color="auto"/>
        <w:right w:val="none" w:sz="0" w:space="0" w:color="auto"/>
      </w:divBdr>
    </w:div>
    <w:div w:id="1093286180">
      <w:bodyDiv w:val="1"/>
      <w:marLeft w:val="0"/>
      <w:marRight w:val="0"/>
      <w:marTop w:val="0"/>
      <w:marBottom w:val="0"/>
      <w:divBdr>
        <w:top w:val="none" w:sz="0" w:space="0" w:color="auto"/>
        <w:left w:val="none" w:sz="0" w:space="0" w:color="auto"/>
        <w:bottom w:val="none" w:sz="0" w:space="0" w:color="auto"/>
        <w:right w:val="none" w:sz="0" w:space="0" w:color="auto"/>
      </w:divBdr>
    </w:div>
    <w:div w:id="1093625797">
      <w:bodyDiv w:val="1"/>
      <w:marLeft w:val="0"/>
      <w:marRight w:val="0"/>
      <w:marTop w:val="0"/>
      <w:marBottom w:val="0"/>
      <w:divBdr>
        <w:top w:val="none" w:sz="0" w:space="0" w:color="auto"/>
        <w:left w:val="none" w:sz="0" w:space="0" w:color="auto"/>
        <w:bottom w:val="none" w:sz="0" w:space="0" w:color="auto"/>
        <w:right w:val="none" w:sz="0" w:space="0" w:color="auto"/>
      </w:divBdr>
    </w:div>
    <w:div w:id="1093743083">
      <w:bodyDiv w:val="1"/>
      <w:marLeft w:val="0"/>
      <w:marRight w:val="0"/>
      <w:marTop w:val="0"/>
      <w:marBottom w:val="0"/>
      <w:divBdr>
        <w:top w:val="none" w:sz="0" w:space="0" w:color="auto"/>
        <w:left w:val="none" w:sz="0" w:space="0" w:color="auto"/>
        <w:bottom w:val="none" w:sz="0" w:space="0" w:color="auto"/>
        <w:right w:val="none" w:sz="0" w:space="0" w:color="auto"/>
      </w:divBdr>
    </w:div>
    <w:div w:id="1094866024">
      <w:bodyDiv w:val="1"/>
      <w:marLeft w:val="0"/>
      <w:marRight w:val="0"/>
      <w:marTop w:val="0"/>
      <w:marBottom w:val="0"/>
      <w:divBdr>
        <w:top w:val="none" w:sz="0" w:space="0" w:color="auto"/>
        <w:left w:val="none" w:sz="0" w:space="0" w:color="auto"/>
        <w:bottom w:val="none" w:sz="0" w:space="0" w:color="auto"/>
        <w:right w:val="none" w:sz="0" w:space="0" w:color="auto"/>
      </w:divBdr>
    </w:div>
    <w:div w:id="1095201498">
      <w:bodyDiv w:val="1"/>
      <w:marLeft w:val="0"/>
      <w:marRight w:val="0"/>
      <w:marTop w:val="0"/>
      <w:marBottom w:val="0"/>
      <w:divBdr>
        <w:top w:val="none" w:sz="0" w:space="0" w:color="auto"/>
        <w:left w:val="none" w:sz="0" w:space="0" w:color="auto"/>
        <w:bottom w:val="none" w:sz="0" w:space="0" w:color="auto"/>
        <w:right w:val="none" w:sz="0" w:space="0" w:color="auto"/>
      </w:divBdr>
    </w:div>
    <w:div w:id="1096242530">
      <w:bodyDiv w:val="1"/>
      <w:marLeft w:val="0"/>
      <w:marRight w:val="0"/>
      <w:marTop w:val="0"/>
      <w:marBottom w:val="0"/>
      <w:divBdr>
        <w:top w:val="none" w:sz="0" w:space="0" w:color="auto"/>
        <w:left w:val="none" w:sz="0" w:space="0" w:color="auto"/>
        <w:bottom w:val="none" w:sz="0" w:space="0" w:color="auto"/>
        <w:right w:val="none" w:sz="0" w:space="0" w:color="auto"/>
      </w:divBdr>
    </w:div>
    <w:div w:id="1097285230">
      <w:bodyDiv w:val="1"/>
      <w:marLeft w:val="0"/>
      <w:marRight w:val="0"/>
      <w:marTop w:val="0"/>
      <w:marBottom w:val="0"/>
      <w:divBdr>
        <w:top w:val="none" w:sz="0" w:space="0" w:color="auto"/>
        <w:left w:val="none" w:sz="0" w:space="0" w:color="auto"/>
        <w:bottom w:val="none" w:sz="0" w:space="0" w:color="auto"/>
        <w:right w:val="none" w:sz="0" w:space="0" w:color="auto"/>
      </w:divBdr>
    </w:div>
    <w:div w:id="1097598542">
      <w:bodyDiv w:val="1"/>
      <w:marLeft w:val="0"/>
      <w:marRight w:val="0"/>
      <w:marTop w:val="0"/>
      <w:marBottom w:val="0"/>
      <w:divBdr>
        <w:top w:val="none" w:sz="0" w:space="0" w:color="auto"/>
        <w:left w:val="none" w:sz="0" w:space="0" w:color="auto"/>
        <w:bottom w:val="none" w:sz="0" w:space="0" w:color="auto"/>
        <w:right w:val="none" w:sz="0" w:space="0" w:color="auto"/>
      </w:divBdr>
    </w:div>
    <w:div w:id="1098404093">
      <w:bodyDiv w:val="1"/>
      <w:marLeft w:val="0"/>
      <w:marRight w:val="0"/>
      <w:marTop w:val="0"/>
      <w:marBottom w:val="0"/>
      <w:divBdr>
        <w:top w:val="none" w:sz="0" w:space="0" w:color="auto"/>
        <w:left w:val="none" w:sz="0" w:space="0" w:color="auto"/>
        <w:bottom w:val="none" w:sz="0" w:space="0" w:color="auto"/>
        <w:right w:val="none" w:sz="0" w:space="0" w:color="auto"/>
      </w:divBdr>
    </w:div>
    <w:div w:id="1099330738">
      <w:bodyDiv w:val="1"/>
      <w:marLeft w:val="0"/>
      <w:marRight w:val="0"/>
      <w:marTop w:val="0"/>
      <w:marBottom w:val="0"/>
      <w:divBdr>
        <w:top w:val="none" w:sz="0" w:space="0" w:color="auto"/>
        <w:left w:val="none" w:sz="0" w:space="0" w:color="auto"/>
        <w:bottom w:val="none" w:sz="0" w:space="0" w:color="auto"/>
        <w:right w:val="none" w:sz="0" w:space="0" w:color="auto"/>
      </w:divBdr>
    </w:div>
    <w:div w:id="1099912792">
      <w:bodyDiv w:val="1"/>
      <w:marLeft w:val="0"/>
      <w:marRight w:val="0"/>
      <w:marTop w:val="0"/>
      <w:marBottom w:val="0"/>
      <w:divBdr>
        <w:top w:val="none" w:sz="0" w:space="0" w:color="auto"/>
        <w:left w:val="none" w:sz="0" w:space="0" w:color="auto"/>
        <w:bottom w:val="none" w:sz="0" w:space="0" w:color="auto"/>
        <w:right w:val="none" w:sz="0" w:space="0" w:color="auto"/>
      </w:divBdr>
    </w:div>
    <w:div w:id="1100030190">
      <w:bodyDiv w:val="1"/>
      <w:marLeft w:val="0"/>
      <w:marRight w:val="0"/>
      <w:marTop w:val="0"/>
      <w:marBottom w:val="0"/>
      <w:divBdr>
        <w:top w:val="none" w:sz="0" w:space="0" w:color="auto"/>
        <w:left w:val="none" w:sz="0" w:space="0" w:color="auto"/>
        <w:bottom w:val="none" w:sz="0" w:space="0" w:color="auto"/>
        <w:right w:val="none" w:sz="0" w:space="0" w:color="auto"/>
      </w:divBdr>
    </w:div>
    <w:div w:id="1100564922">
      <w:bodyDiv w:val="1"/>
      <w:marLeft w:val="0"/>
      <w:marRight w:val="0"/>
      <w:marTop w:val="0"/>
      <w:marBottom w:val="0"/>
      <w:divBdr>
        <w:top w:val="none" w:sz="0" w:space="0" w:color="auto"/>
        <w:left w:val="none" w:sz="0" w:space="0" w:color="auto"/>
        <w:bottom w:val="none" w:sz="0" w:space="0" w:color="auto"/>
        <w:right w:val="none" w:sz="0" w:space="0" w:color="auto"/>
      </w:divBdr>
    </w:div>
    <w:div w:id="1101415173">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147512">
      <w:bodyDiv w:val="1"/>
      <w:marLeft w:val="0"/>
      <w:marRight w:val="0"/>
      <w:marTop w:val="0"/>
      <w:marBottom w:val="0"/>
      <w:divBdr>
        <w:top w:val="none" w:sz="0" w:space="0" w:color="auto"/>
        <w:left w:val="none" w:sz="0" w:space="0" w:color="auto"/>
        <w:bottom w:val="none" w:sz="0" w:space="0" w:color="auto"/>
        <w:right w:val="none" w:sz="0" w:space="0" w:color="auto"/>
      </w:divBdr>
    </w:div>
    <w:div w:id="1102262209">
      <w:bodyDiv w:val="1"/>
      <w:marLeft w:val="0"/>
      <w:marRight w:val="0"/>
      <w:marTop w:val="0"/>
      <w:marBottom w:val="0"/>
      <w:divBdr>
        <w:top w:val="none" w:sz="0" w:space="0" w:color="auto"/>
        <w:left w:val="none" w:sz="0" w:space="0" w:color="auto"/>
        <w:bottom w:val="none" w:sz="0" w:space="0" w:color="auto"/>
        <w:right w:val="none" w:sz="0" w:space="0" w:color="auto"/>
      </w:divBdr>
    </w:div>
    <w:div w:id="1102263264">
      <w:bodyDiv w:val="1"/>
      <w:marLeft w:val="0"/>
      <w:marRight w:val="0"/>
      <w:marTop w:val="0"/>
      <w:marBottom w:val="0"/>
      <w:divBdr>
        <w:top w:val="none" w:sz="0" w:space="0" w:color="auto"/>
        <w:left w:val="none" w:sz="0" w:space="0" w:color="auto"/>
        <w:bottom w:val="none" w:sz="0" w:space="0" w:color="auto"/>
        <w:right w:val="none" w:sz="0" w:space="0" w:color="auto"/>
      </w:divBdr>
    </w:div>
    <w:div w:id="1102385302">
      <w:bodyDiv w:val="1"/>
      <w:marLeft w:val="0"/>
      <w:marRight w:val="0"/>
      <w:marTop w:val="0"/>
      <w:marBottom w:val="0"/>
      <w:divBdr>
        <w:top w:val="none" w:sz="0" w:space="0" w:color="auto"/>
        <w:left w:val="none" w:sz="0" w:space="0" w:color="auto"/>
        <w:bottom w:val="none" w:sz="0" w:space="0" w:color="auto"/>
        <w:right w:val="none" w:sz="0" w:space="0" w:color="auto"/>
      </w:divBdr>
    </w:div>
    <w:div w:id="1102453900">
      <w:bodyDiv w:val="1"/>
      <w:marLeft w:val="0"/>
      <w:marRight w:val="0"/>
      <w:marTop w:val="0"/>
      <w:marBottom w:val="0"/>
      <w:divBdr>
        <w:top w:val="none" w:sz="0" w:space="0" w:color="auto"/>
        <w:left w:val="none" w:sz="0" w:space="0" w:color="auto"/>
        <w:bottom w:val="none" w:sz="0" w:space="0" w:color="auto"/>
        <w:right w:val="none" w:sz="0" w:space="0" w:color="auto"/>
      </w:divBdr>
    </w:div>
    <w:div w:id="1102457650">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349482">
      <w:bodyDiv w:val="1"/>
      <w:marLeft w:val="0"/>
      <w:marRight w:val="0"/>
      <w:marTop w:val="0"/>
      <w:marBottom w:val="0"/>
      <w:divBdr>
        <w:top w:val="none" w:sz="0" w:space="0" w:color="auto"/>
        <w:left w:val="none" w:sz="0" w:space="0" w:color="auto"/>
        <w:bottom w:val="none" w:sz="0" w:space="0" w:color="auto"/>
        <w:right w:val="none" w:sz="0" w:space="0" w:color="auto"/>
      </w:divBdr>
    </w:div>
    <w:div w:id="1104694669">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5613150">
      <w:bodyDiv w:val="1"/>
      <w:marLeft w:val="0"/>
      <w:marRight w:val="0"/>
      <w:marTop w:val="0"/>
      <w:marBottom w:val="0"/>
      <w:divBdr>
        <w:top w:val="none" w:sz="0" w:space="0" w:color="auto"/>
        <w:left w:val="none" w:sz="0" w:space="0" w:color="auto"/>
        <w:bottom w:val="none" w:sz="0" w:space="0" w:color="auto"/>
        <w:right w:val="none" w:sz="0" w:space="0" w:color="auto"/>
      </w:divBdr>
    </w:div>
    <w:div w:id="1106189620">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7233794">
      <w:bodyDiv w:val="1"/>
      <w:marLeft w:val="0"/>
      <w:marRight w:val="0"/>
      <w:marTop w:val="0"/>
      <w:marBottom w:val="0"/>
      <w:divBdr>
        <w:top w:val="none" w:sz="0" w:space="0" w:color="auto"/>
        <w:left w:val="none" w:sz="0" w:space="0" w:color="auto"/>
        <w:bottom w:val="none" w:sz="0" w:space="0" w:color="auto"/>
        <w:right w:val="none" w:sz="0" w:space="0" w:color="auto"/>
      </w:divBdr>
    </w:div>
    <w:div w:id="1107459784">
      <w:bodyDiv w:val="1"/>
      <w:marLeft w:val="0"/>
      <w:marRight w:val="0"/>
      <w:marTop w:val="0"/>
      <w:marBottom w:val="0"/>
      <w:divBdr>
        <w:top w:val="none" w:sz="0" w:space="0" w:color="auto"/>
        <w:left w:val="none" w:sz="0" w:space="0" w:color="auto"/>
        <w:bottom w:val="none" w:sz="0" w:space="0" w:color="auto"/>
        <w:right w:val="none" w:sz="0" w:space="0" w:color="auto"/>
      </w:divBdr>
    </w:div>
    <w:div w:id="1108088904">
      <w:bodyDiv w:val="1"/>
      <w:marLeft w:val="0"/>
      <w:marRight w:val="0"/>
      <w:marTop w:val="0"/>
      <w:marBottom w:val="0"/>
      <w:divBdr>
        <w:top w:val="none" w:sz="0" w:space="0" w:color="auto"/>
        <w:left w:val="none" w:sz="0" w:space="0" w:color="auto"/>
        <w:bottom w:val="none" w:sz="0" w:space="0" w:color="auto"/>
        <w:right w:val="none" w:sz="0" w:space="0" w:color="auto"/>
      </w:divBdr>
    </w:div>
    <w:div w:id="1108160853">
      <w:bodyDiv w:val="1"/>
      <w:marLeft w:val="0"/>
      <w:marRight w:val="0"/>
      <w:marTop w:val="0"/>
      <w:marBottom w:val="0"/>
      <w:divBdr>
        <w:top w:val="none" w:sz="0" w:space="0" w:color="auto"/>
        <w:left w:val="none" w:sz="0" w:space="0" w:color="auto"/>
        <w:bottom w:val="none" w:sz="0" w:space="0" w:color="auto"/>
        <w:right w:val="none" w:sz="0" w:space="0" w:color="auto"/>
      </w:divBdr>
    </w:div>
    <w:div w:id="1108348987">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620602">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08891460">
      <w:bodyDiv w:val="1"/>
      <w:marLeft w:val="0"/>
      <w:marRight w:val="0"/>
      <w:marTop w:val="0"/>
      <w:marBottom w:val="0"/>
      <w:divBdr>
        <w:top w:val="none" w:sz="0" w:space="0" w:color="auto"/>
        <w:left w:val="none" w:sz="0" w:space="0" w:color="auto"/>
        <w:bottom w:val="none" w:sz="0" w:space="0" w:color="auto"/>
        <w:right w:val="none" w:sz="0" w:space="0" w:color="auto"/>
      </w:divBdr>
    </w:div>
    <w:div w:id="1109424630">
      <w:bodyDiv w:val="1"/>
      <w:marLeft w:val="0"/>
      <w:marRight w:val="0"/>
      <w:marTop w:val="0"/>
      <w:marBottom w:val="0"/>
      <w:divBdr>
        <w:top w:val="none" w:sz="0" w:space="0" w:color="auto"/>
        <w:left w:val="none" w:sz="0" w:space="0" w:color="auto"/>
        <w:bottom w:val="none" w:sz="0" w:space="0" w:color="auto"/>
        <w:right w:val="none" w:sz="0" w:space="0" w:color="auto"/>
      </w:divBdr>
    </w:div>
    <w:div w:id="1110736283">
      <w:bodyDiv w:val="1"/>
      <w:marLeft w:val="0"/>
      <w:marRight w:val="0"/>
      <w:marTop w:val="0"/>
      <w:marBottom w:val="0"/>
      <w:divBdr>
        <w:top w:val="none" w:sz="0" w:space="0" w:color="auto"/>
        <w:left w:val="none" w:sz="0" w:space="0" w:color="auto"/>
        <w:bottom w:val="none" w:sz="0" w:space="0" w:color="auto"/>
        <w:right w:val="none" w:sz="0" w:space="0" w:color="auto"/>
      </w:divBdr>
    </w:div>
    <w:div w:id="1111240099">
      <w:bodyDiv w:val="1"/>
      <w:marLeft w:val="0"/>
      <w:marRight w:val="0"/>
      <w:marTop w:val="0"/>
      <w:marBottom w:val="0"/>
      <w:divBdr>
        <w:top w:val="none" w:sz="0" w:space="0" w:color="auto"/>
        <w:left w:val="none" w:sz="0" w:space="0" w:color="auto"/>
        <w:bottom w:val="none" w:sz="0" w:space="0" w:color="auto"/>
        <w:right w:val="none" w:sz="0" w:space="0" w:color="auto"/>
      </w:divBdr>
    </w:div>
    <w:div w:id="1112017471">
      <w:bodyDiv w:val="1"/>
      <w:marLeft w:val="0"/>
      <w:marRight w:val="0"/>
      <w:marTop w:val="0"/>
      <w:marBottom w:val="0"/>
      <w:divBdr>
        <w:top w:val="none" w:sz="0" w:space="0" w:color="auto"/>
        <w:left w:val="none" w:sz="0" w:space="0" w:color="auto"/>
        <w:bottom w:val="none" w:sz="0" w:space="0" w:color="auto"/>
        <w:right w:val="none" w:sz="0" w:space="0" w:color="auto"/>
      </w:divBdr>
    </w:div>
    <w:div w:id="1112701952">
      <w:bodyDiv w:val="1"/>
      <w:marLeft w:val="0"/>
      <w:marRight w:val="0"/>
      <w:marTop w:val="0"/>
      <w:marBottom w:val="0"/>
      <w:divBdr>
        <w:top w:val="none" w:sz="0" w:space="0" w:color="auto"/>
        <w:left w:val="none" w:sz="0" w:space="0" w:color="auto"/>
        <w:bottom w:val="none" w:sz="0" w:space="0" w:color="auto"/>
        <w:right w:val="none" w:sz="0" w:space="0" w:color="auto"/>
      </w:divBdr>
    </w:div>
    <w:div w:id="1114011847">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520946">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249473">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5906246">
      <w:bodyDiv w:val="1"/>
      <w:marLeft w:val="0"/>
      <w:marRight w:val="0"/>
      <w:marTop w:val="0"/>
      <w:marBottom w:val="0"/>
      <w:divBdr>
        <w:top w:val="none" w:sz="0" w:space="0" w:color="auto"/>
        <w:left w:val="none" w:sz="0" w:space="0" w:color="auto"/>
        <w:bottom w:val="none" w:sz="0" w:space="0" w:color="auto"/>
        <w:right w:val="none" w:sz="0" w:space="0" w:color="auto"/>
      </w:divBdr>
    </w:div>
    <w:div w:id="1115909262">
      <w:bodyDiv w:val="1"/>
      <w:marLeft w:val="0"/>
      <w:marRight w:val="0"/>
      <w:marTop w:val="0"/>
      <w:marBottom w:val="0"/>
      <w:divBdr>
        <w:top w:val="none" w:sz="0" w:space="0" w:color="auto"/>
        <w:left w:val="none" w:sz="0" w:space="0" w:color="auto"/>
        <w:bottom w:val="none" w:sz="0" w:space="0" w:color="auto"/>
        <w:right w:val="none" w:sz="0" w:space="0" w:color="auto"/>
      </w:divBdr>
    </w:div>
    <w:div w:id="1116096546">
      <w:bodyDiv w:val="1"/>
      <w:marLeft w:val="0"/>
      <w:marRight w:val="0"/>
      <w:marTop w:val="0"/>
      <w:marBottom w:val="0"/>
      <w:divBdr>
        <w:top w:val="none" w:sz="0" w:space="0" w:color="auto"/>
        <w:left w:val="none" w:sz="0" w:space="0" w:color="auto"/>
        <w:bottom w:val="none" w:sz="0" w:space="0" w:color="auto"/>
        <w:right w:val="none" w:sz="0" w:space="0" w:color="auto"/>
      </w:divBdr>
    </w:div>
    <w:div w:id="1116562016">
      <w:bodyDiv w:val="1"/>
      <w:marLeft w:val="0"/>
      <w:marRight w:val="0"/>
      <w:marTop w:val="0"/>
      <w:marBottom w:val="0"/>
      <w:divBdr>
        <w:top w:val="none" w:sz="0" w:space="0" w:color="auto"/>
        <w:left w:val="none" w:sz="0" w:space="0" w:color="auto"/>
        <w:bottom w:val="none" w:sz="0" w:space="0" w:color="auto"/>
        <w:right w:val="none" w:sz="0" w:space="0" w:color="auto"/>
      </w:divBdr>
    </w:div>
    <w:div w:id="1116942661">
      <w:bodyDiv w:val="1"/>
      <w:marLeft w:val="0"/>
      <w:marRight w:val="0"/>
      <w:marTop w:val="0"/>
      <w:marBottom w:val="0"/>
      <w:divBdr>
        <w:top w:val="none" w:sz="0" w:space="0" w:color="auto"/>
        <w:left w:val="none" w:sz="0" w:space="0" w:color="auto"/>
        <w:bottom w:val="none" w:sz="0" w:space="0" w:color="auto"/>
        <w:right w:val="none" w:sz="0" w:space="0" w:color="auto"/>
      </w:divBdr>
    </w:div>
    <w:div w:id="111722063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8640092">
      <w:bodyDiv w:val="1"/>
      <w:marLeft w:val="0"/>
      <w:marRight w:val="0"/>
      <w:marTop w:val="0"/>
      <w:marBottom w:val="0"/>
      <w:divBdr>
        <w:top w:val="none" w:sz="0" w:space="0" w:color="auto"/>
        <w:left w:val="none" w:sz="0" w:space="0" w:color="auto"/>
        <w:bottom w:val="none" w:sz="0" w:space="0" w:color="auto"/>
        <w:right w:val="none" w:sz="0" w:space="0" w:color="auto"/>
      </w:divBdr>
    </w:div>
    <w:div w:id="1119376783">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19683631">
      <w:bodyDiv w:val="1"/>
      <w:marLeft w:val="0"/>
      <w:marRight w:val="0"/>
      <w:marTop w:val="0"/>
      <w:marBottom w:val="0"/>
      <w:divBdr>
        <w:top w:val="none" w:sz="0" w:space="0" w:color="auto"/>
        <w:left w:val="none" w:sz="0" w:space="0" w:color="auto"/>
        <w:bottom w:val="none" w:sz="0" w:space="0" w:color="auto"/>
        <w:right w:val="none" w:sz="0" w:space="0" w:color="auto"/>
      </w:divBdr>
    </w:div>
    <w:div w:id="1119952183">
      <w:bodyDiv w:val="1"/>
      <w:marLeft w:val="0"/>
      <w:marRight w:val="0"/>
      <w:marTop w:val="0"/>
      <w:marBottom w:val="0"/>
      <w:divBdr>
        <w:top w:val="none" w:sz="0" w:space="0" w:color="auto"/>
        <w:left w:val="none" w:sz="0" w:space="0" w:color="auto"/>
        <w:bottom w:val="none" w:sz="0" w:space="0" w:color="auto"/>
        <w:right w:val="none" w:sz="0" w:space="0" w:color="auto"/>
      </w:divBdr>
    </w:div>
    <w:div w:id="1121461480">
      <w:bodyDiv w:val="1"/>
      <w:marLeft w:val="0"/>
      <w:marRight w:val="0"/>
      <w:marTop w:val="0"/>
      <w:marBottom w:val="0"/>
      <w:divBdr>
        <w:top w:val="none" w:sz="0" w:space="0" w:color="auto"/>
        <w:left w:val="none" w:sz="0" w:space="0" w:color="auto"/>
        <w:bottom w:val="none" w:sz="0" w:space="0" w:color="auto"/>
        <w:right w:val="none" w:sz="0" w:space="0" w:color="auto"/>
      </w:divBdr>
    </w:div>
    <w:div w:id="1121609452">
      <w:bodyDiv w:val="1"/>
      <w:marLeft w:val="0"/>
      <w:marRight w:val="0"/>
      <w:marTop w:val="0"/>
      <w:marBottom w:val="0"/>
      <w:divBdr>
        <w:top w:val="none" w:sz="0" w:space="0" w:color="auto"/>
        <w:left w:val="none" w:sz="0" w:space="0" w:color="auto"/>
        <w:bottom w:val="none" w:sz="0" w:space="0" w:color="auto"/>
        <w:right w:val="none" w:sz="0" w:space="0" w:color="auto"/>
      </w:divBdr>
    </w:div>
    <w:div w:id="1122118825">
      <w:bodyDiv w:val="1"/>
      <w:marLeft w:val="0"/>
      <w:marRight w:val="0"/>
      <w:marTop w:val="0"/>
      <w:marBottom w:val="0"/>
      <w:divBdr>
        <w:top w:val="none" w:sz="0" w:space="0" w:color="auto"/>
        <w:left w:val="none" w:sz="0" w:space="0" w:color="auto"/>
        <w:bottom w:val="none" w:sz="0" w:space="0" w:color="auto"/>
        <w:right w:val="none" w:sz="0" w:space="0" w:color="auto"/>
      </w:divBdr>
    </w:div>
    <w:div w:id="1122308438">
      <w:bodyDiv w:val="1"/>
      <w:marLeft w:val="0"/>
      <w:marRight w:val="0"/>
      <w:marTop w:val="0"/>
      <w:marBottom w:val="0"/>
      <w:divBdr>
        <w:top w:val="none" w:sz="0" w:space="0" w:color="auto"/>
        <w:left w:val="none" w:sz="0" w:space="0" w:color="auto"/>
        <w:bottom w:val="none" w:sz="0" w:space="0" w:color="auto"/>
        <w:right w:val="none" w:sz="0" w:space="0" w:color="auto"/>
      </w:divBdr>
    </w:div>
    <w:div w:id="1123112073">
      <w:bodyDiv w:val="1"/>
      <w:marLeft w:val="0"/>
      <w:marRight w:val="0"/>
      <w:marTop w:val="0"/>
      <w:marBottom w:val="0"/>
      <w:divBdr>
        <w:top w:val="none" w:sz="0" w:space="0" w:color="auto"/>
        <w:left w:val="none" w:sz="0" w:space="0" w:color="auto"/>
        <w:bottom w:val="none" w:sz="0" w:space="0" w:color="auto"/>
        <w:right w:val="none" w:sz="0" w:space="0" w:color="auto"/>
      </w:divBdr>
    </w:div>
    <w:div w:id="1123304637">
      <w:bodyDiv w:val="1"/>
      <w:marLeft w:val="0"/>
      <w:marRight w:val="0"/>
      <w:marTop w:val="0"/>
      <w:marBottom w:val="0"/>
      <w:divBdr>
        <w:top w:val="none" w:sz="0" w:space="0" w:color="auto"/>
        <w:left w:val="none" w:sz="0" w:space="0" w:color="auto"/>
        <w:bottom w:val="none" w:sz="0" w:space="0" w:color="auto"/>
        <w:right w:val="none" w:sz="0" w:space="0" w:color="auto"/>
      </w:divBdr>
    </w:div>
    <w:div w:id="1123770227">
      <w:bodyDiv w:val="1"/>
      <w:marLeft w:val="0"/>
      <w:marRight w:val="0"/>
      <w:marTop w:val="0"/>
      <w:marBottom w:val="0"/>
      <w:divBdr>
        <w:top w:val="none" w:sz="0" w:space="0" w:color="auto"/>
        <w:left w:val="none" w:sz="0" w:space="0" w:color="auto"/>
        <w:bottom w:val="none" w:sz="0" w:space="0" w:color="auto"/>
        <w:right w:val="none" w:sz="0" w:space="0" w:color="auto"/>
      </w:divBdr>
    </w:div>
    <w:div w:id="1125343089">
      <w:bodyDiv w:val="1"/>
      <w:marLeft w:val="0"/>
      <w:marRight w:val="0"/>
      <w:marTop w:val="0"/>
      <w:marBottom w:val="0"/>
      <w:divBdr>
        <w:top w:val="none" w:sz="0" w:space="0" w:color="auto"/>
        <w:left w:val="none" w:sz="0" w:space="0" w:color="auto"/>
        <w:bottom w:val="none" w:sz="0" w:space="0" w:color="auto"/>
        <w:right w:val="none" w:sz="0" w:space="0" w:color="auto"/>
      </w:divBdr>
    </w:div>
    <w:div w:id="1125388669">
      <w:bodyDiv w:val="1"/>
      <w:marLeft w:val="0"/>
      <w:marRight w:val="0"/>
      <w:marTop w:val="0"/>
      <w:marBottom w:val="0"/>
      <w:divBdr>
        <w:top w:val="none" w:sz="0" w:space="0" w:color="auto"/>
        <w:left w:val="none" w:sz="0" w:space="0" w:color="auto"/>
        <w:bottom w:val="none" w:sz="0" w:space="0" w:color="auto"/>
        <w:right w:val="none" w:sz="0" w:space="0" w:color="auto"/>
      </w:divBdr>
    </w:div>
    <w:div w:id="1125735130">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314164">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28553553">
      <w:bodyDiv w:val="1"/>
      <w:marLeft w:val="0"/>
      <w:marRight w:val="0"/>
      <w:marTop w:val="0"/>
      <w:marBottom w:val="0"/>
      <w:divBdr>
        <w:top w:val="none" w:sz="0" w:space="0" w:color="auto"/>
        <w:left w:val="none" w:sz="0" w:space="0" w:color="auto"/>
        <w:bottom w:val="none" w:sz="0" w:space="0" w:color="auto"/>
        <w:right w:val="none" w:sz="0" w:space="0" w:color="auto"/>
      </w:divBdr>
    </w:div>
    <w:div w:id="1128820230">
      <w:bodyDiv w:val="1"/>
      <w:marLeft w:val="0"/>
      <w:marRight w:val="0"/>
      <w:marTop w:val="0"/>
      <w:marBottom w:val="0"/>
      <w:divBdr>
        <w:top w:val="none" w:sz="0" w:space="0" w:color="auto"/>
        <w:left w:val="none" w:sz="0" w:space="0" w:color="auto"/>
        <w:bottom w:val="none" w:sz="0" w:space="0" w:color="auto"/>
        <w:right w:val="none" w:sz="0" w:space="0" w:color="auto"/>
      </w:divBdr>
    </w:div>
    <w:div w:id="1129129340">
      <w:bodyDiv w:val="1"/>
      <w:marLeft w:val="0"/>
      <w:marRight w:val="0"/>
      <w:marTop w:val="0"/>
      <w:marBottom w:val="0"/>
      <w:divBdr>
        <w:top w:val="none" w:sz="0" w:space="0" w:color="auto"/>
        <w:left w:val="none" w:sz="0" w:space="0" w:color="auto"/>
        <w:bottom w:val="none" w:sz="0" w:space="0" w:color="auto"/>
        <w:right w:val="none" w:sz="0" w:space="0" w:color="auto"/>
      </w:divBdr>
    </w:div>
    <w:div w:id="1129323381">
      <w:bodyDiv w:val="1"/>
      <w:marLeft w:val="0"/>
      <w:marRight w:val="0"/>
      <w:marTop w:val="0"/>
      <w:marBottom w:val="0"/>
      <w:divBdr>
        <w:top w:val="none" w:sz="0" w:space="0" w:color="auto"/>
        <w:left w:val="none" w:sz="0" w:space="0" w:color="auto"/>
        <w:bottom w:val="none" w:sz="0" w:space="0" w:color="auto"/>
        <w:right w:val="none" w:sz="0" w:space="0" w:color="auto"/>
      </w:divBdr>
    </w:div>
    <w:div w:id="1129786808">
      <w:bodyDiv w:val="1"/>
      <w:marLeft w:val="0"/>
      <w:marRight w:val="0"/>
      <w:marTop w:val="0"/>
      <w:marBottom w:val="0"/>
      <w:divBdr>
        <w:top w:val="none" w:sz="0" w:space="0" w:color="auto"/>
        <w:left w:val="none" w:sz="0" w:space="0" w:color="auto"/>
        <w:bottom w:val="none" w:sz="0" w:space="0" w:color="auto"/>
        <w:right w:val="none" w:sz="0" w:space="0" w:color="auto"/>
      </w:divBdr>
    </w:div>
    <w:div w:id="1129935218">
      <w:bodyDiv w:val="1"/>
      <w:marLeft w:val="0"/>
      <w:marRight w:val="0"/>
      <w:marTop w:val="0"/>
      <w:marBottom w:val="0"/>
      <w:divBdr>
        <w:top w:val="none" w:sz="0" w:space="0" w:color="auto"/>
        <w:left w:val="none" w:sz="0" w:space="0" w:color="auto"/>
        <w:bottom w:val="none" w:sz="0" w:space="0" w:color="auto"/>
        <w:right w:val="none" w:sz="0" w:space="0" w:color="auto"/>
      </w:divBdr>
    </w:div>
    <w:div w:id="1130049510">
      <w:bodyDiv w:val="1"/>
      <w:marLeft w:val="0"/>
      <w:marRight w:val="0"/>
      <w:marTop w:val="0"/>
      <w:marBottom w:val="0"/>
      <w:divBdr>
        <w:top w:val="none" w:sz="0" w:space="0" w:color="auto"/>
        <w:left w:val="none" w:sz="0" w:space="0" w:color="auto"/>
        <w:bottom w:val="none" w:sz="0" w:space="0" w:color="auto"/>
        <w:right w:val="none" w:sz="0" w:space="0" w:color="auto"/>
      </w:divBdr>
    </w:div>
    <w:div w:id="1130053059">
      <w:bodyDiv w:val="1"/>
      <w:marLeft w:val="0"/>
      <w:marRight w:val="0"/>
      <w:marTop w:val="0"/>
      <w:marBottom w:val="0"/>
      <w:divBdr>
        <w:top w:val="none" w:sz="0" w:space="0" w:color="auto"/>
        <w:left w:val="none" w:sz="0" w:space="0" w:color="auto"/>
        <w:bottom w:val="none" w:sz="0" w:space="0" w:color="auto"/>
        <w:right w:val="none" w:sz="0" w:space="0" w:color="auto"/>
      </w:divBdr>
    </w:div>
    <w:div w:id="1130320737">
      <w:bodyDiv w:val="1"/>
      <w:marLeft w:val="0"/>
      <w:marRight w:val="0"/>
      <w:marTop w:val="0"/>
      <w:marBottom w:val="0"/>
      <w:divBdr>
        <w:top w:val="none" w:sz="0" w:space="0" w:color="auto"/>
        <w:left w:val="none" w:sz="0" w:space="0" w:color="auto"/>
        <w:bottom w:val="none" w:sz="0" w:space="0" w:color="auto"/>
        <w:right w:val="none" w:sz="0" w:space="0" w:color="auto"/>
      </w:divBdr>
    </w:div>
    <w:div w:id="1130510221">
      <w:bodyDiv w:val="1"/>
      <w:marLeft w:val="0"/>
      <w:marRight w:val="0"/>
      <w:marTop w:val="0"/>
      <w:marBottom w:val="0"/>
      <w:divBdr>
        <w:top w:val="none" w:sz="0" w:space="0" w:color="auto"/>
        <w:left w:val="none" w:sz="0" w:space="0" w:color="auto"/>
        <w:bottom w:val="none" w:sz="0" w:space="0" w:color="auto"/>
        <w:right w:val="none" w:sz="0" w:space="0" w:color="auto"/>
      </w:divBdr>
    </w:div>
    <w:div w:id="1131097096">
      <w:bodyDiv w:val="1"/>
      <w:marLeft w:val="0"/>
      <w:marRight w:val="0"/>
      <w:marTop w:val="0"/>
      <w:marBottom w:val="0"/>
      <w:divBdr>
        <w:top w:val="none" w:sz="0" w:space="0" w:color="auto"/>
        <w:left w:val="none" w:sz="0" w:space="0" w:color="auto"/>
        <w:bottom w:val="none" w:sz="0" w:space="0" w:color="auto"/>
        <w:right w:val="none" w:sz="0" w:space="0" w:color="auto"/>
      </w:divBdr>
    </w:div>
    <w:div w:id="1131286432">
      <w:bodyDiv w:val="1"/>
      <w:marLeft w:val="0"/>
      <w:marRight w:val="0"/>
      <w:marTop w:val="0"/>
      <w:marBottom w:val="0"/>
      <w:divBdr>
        <w:top w:val="none" w:sz="0" w:space="0" w:color="auto"/>
        <w:left w:val="none" w:sz="0" w:space="0" w:color="auto"/>
        <w:bottom w:val="none" w:sz="0" w:space="0" w:color="auto"/>
        <w:right w:val="none" w:sz="0" w:space="0" w:color="auto"/>
      </w:divBdr>
    </w:div>
    <w:div w:id="1131367477">
      <w:bodyDiv w:val="1"/>
      <w:marLeft w:val="0"/>
      <w:marRight w:val="0"/>
      <w:marTop w:val="0"/>
      <w:marBottom w:val="0"/>
      <w:divBdr>
        <w:top w:val="none" w:sz="0" w:space="0" w:color="auto"/>
        <w:left w:val="none" w:sz="0" w:space="0" w:color="auto"/>
        <w:bottom w:val="none" w:sz="0" w:space="0" w:color="auto"/>
        <w:right w:val="none" w:sz="0" w:space="0" w:color="auto"/>
      </w:divBdr>
    </w:div>
    <w:div w:id="1131944312">
      <w:bodyDiv w:val="1"/>
      <w:marLeft w:val="0"/>
      <w:marRight w:val="0"/>
      <w:marTop w:val="0"/>
      <w:marBottom w:val="0"/>
      <w:divBdr>
        <w:top w:val="none" w:sz="0" w:space="0" w:color="auto"/>
        <w:left w:val="none" w:sz="0" w:space="0" w:color="auto"/>
        <w:bottom w:val="none" w:sz="0" w:space="0" w:color="auto"/>
        <w:right w:val="none" w:sz="0" w:space="0" w:color="auto"/>
      </w:divBdr>
    </w:div>
    <w:div w:id="1132333474">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4179098">
      <w:bodyDiv w:val="1"/>
      <w:marLeft w:val="0"/>
      <w:marRight w:val="0"/>
      <w:marTop w:val="0"/>
      <w:marBottom w:val="0"/>
      <w:divBdr>
        <w:top w:val="none" w:sz="0" w:space="0" w:color="auto"/>
        <w:left w:val="none" w:sz="0" w:space="0" w:color="auto"/>
        <w:bottom w:val="none" w:sz="0" w:space="0" w:color="auto"/>
        <w:right w:val="none" w:sz="0" w:space="0" w:color="auto"/>
      </w:divBdr>
    </w:div>
    <w:div w:id="1134442613">
      <w:bodyDiv w:val="1"/>
      <w:marLeft w:val="0"/>
      <w:marRight w:val="0"/>
      <w:marTop w:val="0"/>
      <w:marBottom w:val="0"/>
      <w:divBdr>
        <w:top w:val="none" w:sz="0" w:space="0" w:color="auto"/>
        <w:left w:val="none" w:sz="0" w:space="0" w:color="auto"/>
        <w:bottom w:val="none" w:sz="0" w:space="0" w:color="auto"/>
        <w:right w:val="none" w:sz="0" w:space="0" w:color="auto"/>
      </w:divBdr>
    </w:div>
    <w:div w:id="1134761293">
      <w:bodyDiv w:val="1"/>
      <w:marLeft w:val="0"/>
      <w:marRight w:val="0"/>
      <w:marTop w:val="0"/>
      <w:marBottom w:val="0"/>
      <w:divBdr>
        <w:top w:val="none" w:sz="0" w:space="0" w:color="auto"/>
        <w:left w:val="none" w:sz="0" w:space="0" w:color="auto"/>
        <w:bottom w:val="none" w:sz="0" w:space="0" w:color="auto"/>
        <w:right w:val="none" w:sz="0" w:space="0" w:color="auto"/>
      </w:divBdr>
    </w:div>
    <w:div w:id="1135566953">
      <w:bodyDiv w:val="1"/>
      <w:marLeft w:val="0"/>
      <w:marRight w:val="0"/>
      <w:marTop w:val="0"/>
      <w:marBottom w:val="0"/>
      <w:divBdr>
        <w:top w:val="none" w:sz="0" w:space="0" w:color="auto"/>
        <w:left w:val="none" w:sz="0" w:space="0" w:color="auto"/>
        <w:bottom w:val="none" w:sz="0" w:space="0" w:color="auto"/>
        <w:right w:val="none" w:sz="0" w:space="0" w:color="auto"/>
      </w:divBdr>
    </w:div>
    <w:div w:id="1135872494">
      <w:bodyDiv w:val="1"/>
      <w:marLeft w:val="0"/>
      <w:marRight w:val="0"/>
      <w:marTop w:val="0"/>
      <w:marBottom w:val="0"/>
      <w:divBdr>
        <w:top w:val="none" w:sz="0" w:space="0" w:color="auto"/>
        <w:left w:val="none" w:sz="0" w:space="0" w:color="auto"/>
        <w:bottom w:val="none" w:sz="0" w:space="0" w:color="auto"/>
        <w:right w:val="none" w:sz="0" w:space="0" w:color="auto"/>
      </w:divBdr>
    </w:div>
    <w:div w:id="1137451132">
      <w:bodyDiv w:val="1"/>
      <w:marLeft w:val="0"/>
      <w:marRight w:val="0"/>
      <w:marTop w:val="0"/>
      <w:marBottom w:val="0"/>
      <w:divBdr>
        <w:top w:val="none" w:sz="0" w:space="0" w:color="auto"/>
        <w:left w:val="none" w:sz="0" w:space="0" w:color="auto"/>
        <w:bottom w:val="none" w:sz="0" w:space="0" w:color="auto"/>
        <w:right w:val="none" w:sz="0" w:space="0" w:color="auto"/>
      </w:divBdr>
    </w:div>
    <w:div w:id="1138036738">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38719639">
      <w:bodyDiv w:val="1"/>
      <w:marLeft w:val="0"/>
      <w:marRight w:val="0"/>
      <w:marTop w:val="0"/>
      <w:marBottom w:val="0"/>
      <w:divBdr>
        <w:top w:val="none" w:sz="0" w:space="0" w:color="auto"/>
        <w:left w:val="none" w:sz="0" w:space="0" w:color="auto"/>
        <w:bottom w:val="none" w:sz="0" w:space="0" w:color="auto"/>
        <w:right w:val="none" w:sz="0" w:space="0" w:color="auto"/>
      </w:divBdr>
    </w:div>
    <w:div w:id="1138959775">
      <w:bodyDiv w:val="1"/>
      <w:marLeft w:val="0"/>
      <w:marRight w:val="0"/>
      <w:marTop w:val="0"/>
      <w:marBottom w:val="0"/>
      <w:divBdr>
        <w:top w:val="none" w:sz="0" w:space="0" w:color="auto"/>
        <w:left w:val="none" w:sz="0" w:space="0" w:color="auto"/>
        <w:bottom w:val="none" w:sz="0" w:space="0" w:color="auto"/>
        <w:right w:val="none" w:sz="0" w:space="0" w:color="auto"/>
      </w:divBdr>
    </w:div>
    <w:div w:id="1139418678">
      <w:bodyDiv w:val="1"/>
      <w:marLeft w:val="0"/>
      <w:marRight w:val="0"/>
      <w:marTop w:val="0"/>
      <w:marBottom w:val="0"/>
      <w:divBdr>
        <w:top w:val="none" w:sz="0" w:space="0" w:color="auto"/>
        <w:left w:val="none" w:sz="0" w:space="0" w:color="auto"/>
        <w:bottom w:val="none" w:sz="0" w:space="0" w:color="auto"/>
        <w:right w:val="none" w:sz="0" w:space="0" w:color="auto"/>
      </w:divBdr>
    </w:div>
    <w:div w:id="1139572283">
      <w:bodyDiv w:val="1"/>
      <w:marLeft w:val="0"/>
      <w:marRight w:val="0"/>
      <w:marTop w:val="0"/>
      <w:marBottom w:val="0"/>
      <w:divBdr>
        <w:top w:val="none" w:sz="0" w:space="0" w:color="auto"/>
        <w:left w:val="none" w:sz="0" w:space="0" w:color="auto"/>
        <w:bottom w:val="none" w:sz="0" w:space="0" w:color="auto"/>
        <w:right w:val="none" w:sz="0" w:space="0" w:color="auto"/>
      </w:divBdr>
    </w:div>
    <w:div w:id="1140000962">
      <w:bodyDiv w:val="1"/>
      <w:marLeft w:val="0"/>
      <w:marRight w:val="0"/>
      <w:marTop w:val="0"/>
      <w:marBottom w:val="0"/>
      <w:divBdr>
        <w:top w:val="none" w:sz="0" w:space="0" w:color="auto"/>
        <w:left w:val="none" w:sz="0" w:space="0" w:color="auto"/>
        <w:bottom w:val="none" w:sz="0" w:space="0" w:color="auto"/>
        <w:right w:val="none" w:sz="0" w:space="0" w:color="auto"/>
      </w:divBdr>
    </w:div>
    <w:div w:id="1140078200">
      <w:bodyDiv w:val="1"/>
      <w:marLeft w:val="0"/>
      <w:marRight w:val="0"/>
      <w:marTop w:val="0"/>
      <w:marBottom w:val="0"/>
      <w:divBdr>
        <w:top w:val="none" w:sz="0" w:space="0" w:color="auto"/>
        <w:left w:val="none" w:sz="0" w:space="0" w:color="auto"/>
        <w:bottom w:val="none" w:sz="0" w:space="0" w:color="auto"/>
        <w:right w:val="none" w:sz="0" w:space="0" w:color="auto"/>
      </w:divBdr>
    </w:div>
    <w:div w:id="1140464589">
      <w:bodyDiv w:val="1"/>
      <w:marLeft w:val="0"/>
      <w:marRight w:val="0"/>
      <w:marTop w:val="0"/>
      <w:marBottom w:val="0"/>
      <w:divBdr>
        <w:top w:val="none" w:sz="0" w:space="0" w:color="auto"/>
        <w:left w:val="none" w:sz="0" w:space="0" w:color="auto"/>
        <w:bottom w:val="none" w:sz="0" w:space="0" w:color="auto"/>
        <w:right w:val="none" w:sz="0" w:space="0" w:color="auto"/>
      </w:divBdr>
    </w:div>
    <w:div w:id="1140537681">
      <w:bodyDiv w:val="1"/>
      <w:marLeft w:val="0"/>
      <w:marRight w:val="0"/>
      <w:marTop w:val="0"/>
      <w:marBottom w:val="0"/>
      <w:divBdr>
        <w:top w:val="none" w:sz="0" w:space="0" w:color="auto"/>
        <w:left w:val="none" w:sz="0" w:space="0" w:color="auto"/>
        <w:bottom w:val="none" w:sz="0" w:space="0" w:color="auto"/>
        <w:right w:val="none" w:sz="0" w:space="0" w:color="auto"/>
      </w:divBdr>
    </w:div>
    <w:div w:id="1142229834">
      <w:bodyDiv w:val="1"/>
      <w:marLeft w:val="0"/>
      <w:marRight w:val="0"/>
      <w:marTop w:val="0"/>
      <w:marBottom w:val="0"/>
      <w:divBdr>
        <w:top w:val="none" w:sz="0" w:space="0" w:color="auto"/>
        <w:left w:val="none" w:sz="0" w:space="0" w:color="auto"/>
        <w:bottom w:val="none" w:sz="0" w:space="0" w:color="auto"/>
        <w:right w:val="none" w:sz="0" w:space="0" w:color="auto"/>
      </w:divBdr>
    </w:div>
    <w:div w:id="1143348328">
      <w:bodyDiv w:val="1"/>
      <w:marLeft w:val="0"/>
      <w:marRight w:val="0"/>
      <w:marTop w:val="0"/>
      <w:marBottom w:val="0"/>
      <w:divBdr>
        <w:top w:val="none" w:sz="0" w:space="0" w:color="auto"/>
        <w:left w:val="none" w:sz="0" w:space="0" w:color="auto"/>
        <w:bottom w:val="none" w:sz="0" w:space="0" w:color="auto"/>
        <w:right w:val="none" w:sz="0" w:space="0" w:color="auto"/>
      </w:divBdr>
    </w:div>
    <w:div w:id="1143542317">
      <w:bodyDiv w:val="1"/>
      <w:marLeft w:val="0"/>
      <w:marRight w:val="0"/>
      <w:marTop w:val="0"/>
      <w:marBottom w:val="0"/>
      <w:divBdr>
        <w:top w:val="none" w:sz="0" w:space="0" w:color="auto"/>
        <w:left w:val="none" w:sz="0" w:space="0" w:color="auto"/>
        <w:bottom w:val="none" w:sz="0" w:space="0" w:color="auto"/>
        <w:right w:val="none" w:sz="0" w:space="0" w:color="auto"/>
      </w:divBdr>
    </w:div>
    <w:div w:id="1143817124">
      <w:bodyDiv w:val="1"/>
      <w:marLeft w:val="0"/>
      <w:marRight w:val="0"/>
      <w:marTop w:val="0"/>
      <w:marBottom w:val="0"/>
      <w:divBdr>
        <w:top w:val="none" w:sz="0" w:space="0" w:color="auto"/>
        <w:left w:val="none" w:sz="0" w:space="0" w:color="auto"/>
        <w:bottom w:val="none" w:sz="0" w:space="0" w:color="auto"/>
        <w:right w:val="none" w:sz="0" w:space="0" w:color="auto"/>
      </w:divBdr>
    </w:div>
    <w:div w:id="1144470354">
      <w:bodyDiv w:val="1"/>
      <w:marLeft w:val="0"/>
      <w:marRight w:val="0"/>
      <w:marTop w:val="0"/>
      <w:marBottom w:val="0"/>
      <w:divBdr>
        <w:top w:val="none" w:sz="0" w:space="0" w:color="auto"/>
        <w:left w:val="none" w:sz="0" w:space="0" w:color="auto"/>
        <w:bottom w:val="none" w:sz="0" w:space="0" w:color="auto"/>
        <w:right w:val="none" w:sz="0" w:space="0" w:color="auto"/>
      </w:divBdr>
    </w:div>
    <w:div w:id="1145004794">
      <w:bodyDiv w:val="1"/>
      <w:marLeft w:val="0"/>
      <w:marRight w:val="0"/>
      <w:marTop w:val="0"/>
      <w:marBottom w:val="0"/>
      <w:divBdr>
        <w:top w:val="none" w:sz="0" w:space="0" w:color="auto"/>
        <w:left w:val="none" w:sz="0" w:space="0" w:color="auto"/>
        <w:bottom w:val="none" w:sz="0" w:space="0" w:color="auto"/>
        <w:right w:val="none" w:sz="0" w:space="0" w:color="auto"/>
      </w:divBdr>
    </w:div>
    <w:div w:id="1145703365">
      <w:bodyDiv w:val="1"/>
      <w:marLeft w:val="0"/>
      <w:marRight w:val="0"/>
      <w:marTop w:val="0"/>
      <w:marBottom w:val="0"/>
      <w:divBdr>
        <w:top w:val="none" w:sz="0" w:space="0" w:color="auto"/>
        <w:left w:val="none" w:sz="0" w:space="0" w:color="auto"/>
        <w:bottom w:val="none" w:sz="0" w:space="0" w:color="auto"/>
        <w:right w:val="none" w:sz="0" w:space="0" w:color="auto"/>
      </w:divBdr>
    </w:div>
    <w:div w:id="1145775545">
      <w:bodyDiv w:val="1"/>
      <w:marLeft w:val="0"/>
      <w:marRight w:val="0"/>
      <w:marTop w:val="0"/>
      <w:marBottom w:val="0"/>
      <w:divBdr>
        <w:top w:val="none" w:sz="0" w:space="0" w:color="auto"/>
        <w:left w:val="none" w:sz="0" w:space="0" w:color="auto"/>
        <w:bottom w:val="none" w:sz="0" w:space="0" w:color="auto"/>
        <w:right w:val="none" w:sz="0" w:space="0" w:color="auto"/>
      </w:divBdr>
    </w:div>
    <w:div w:id="11471626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48743852">
      <w:bodyDiv w:val="1"/>
      <w:marLeft w:val="0"/>
      <w:marRight w:val="0"/>
      <w:marTop w:val="0"/>
      <w:marBottom w:val="0"/>
      <w:divBdr>
        <w:top w:val="none" w:sz="0" w:space="0" w:color="auto"/>
        <w:left w:val="none" w:sz="0" w:space="0" w:color="auto"/>
        <w:bottom w:val="none" w:sz="0" w:space="0" w:color="auto"/>
        <w:right w:val="none" w:sz="0" w:space="0" w:color="auto"/>
      </w:divBdr>
    </w:div>
    <w:div w:id="1149126084">
      <w:bodyDiv w:val="1"/>
      <w:marLeft w:val="0"/>
      <w:marRight w:val="0"/>
      <w:marTop w:val="0"/>
      <w:marBottom w:val="0"/>
      <w:divBdr>
        <w:top w:val="none" w:sz="0" w:space="0" w:color="auto"/>
        <w:left w:val="none" w:sz="0" w:space="0" w:color="auto"/>
        <w:bottom w:val="none" w:sz="0" w:space="0" w:color="auto"/>
        <w:right w:val="none" w:sz="0" w:space="0" w:color="auto"/>
      </w:divBdr>
    </w:div>
    <w:div w:id="1149712053">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517015">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327311">
      <w:bodyDiv w:val="1"/>
      <w:marLeft w:val="0"/>
      <w:marRight w:val="0"/>
      <w:marTop w:val="0"/>
      <w:marBottom w:val="0"/>
      <w:divBdr>
        <w:top w:val="none" w:sz="0" w:space="0" w:color="auto"/>
        <w:left w:val="none" w:sz="0" w:space="0" w:color="auto"/>
        <w:bottom w:val="none" w:sz="0" w:space="0" w:color="auto"/>
        <w:right w:val="none" w:sz="0" w:space="0" w:color="auto"/>
      </w:divBdr>
    </w:div>
    <w:div w:id="1152604029">
      <w:bodyDiv w:val="1"/>
      <w:marLeft w:val="0"/>
      <w:marRight w:val="0"/>
      <w:marTop w:val="0"/>
      <w:marBottom w:val="0"/>
      <w:divBdr>
        <w:top w:val="none" w:sz="0" w:space="0" w:color="auto"/>
        <w:left w:val="none" w:sz="0" w:space="0" w:color="auto"/>
        <w:bottom w:val="none" w:sz="0" w:space="0" w:color="auto"/>
        <w:right w:val="none" w:sz="0" w:space="0" w:color="auto"/>
      </w:divBdr>
    </w:div>
    <w:div w:id="1152870952">
      <w:bodyDiv w:val="1"/>
      <w:marLeft w:val="0"/>
      <w:marRight w:val="0"/>
      <w:marTop w:val="0"/>
      <w:marBottom w:val="0"/>
      <w:divBdr>
        <w:top w:val="none" w:sz="0" w:space="0" w:color="auto"/>
        <w:left w:val="none" w:sz="0" w:space="0" w:color="auto"/>
        <w:bottom w:val="none" w:sz="0" w:space="0" w:color="auto"/>
        <w:right w:val="none" w:sz="0" w:space="0" w:color="auto"/>
      </w:divBdr>
    </w:div>
    <w:div w:id="1153058355">
      <w:bodyDiv w:val="1"/>
      <w:marLeft w:val="0"/>
      <w:marRight w:val="0"/>
      <w:marTop w:val="0"/>
      <w:marBottom w:val="0"/>
      <w:divBdr>
        <w:top w:val="none" w:sz="0" w:space="0" w:color="auto"/>
        <w:left w:val="none" w:sz="0" w:space="0" w:color="auto"/>
        <w:bottom w:val="none" w:sz="0" w:space="0" w:color="auto"/>
        <w:right w:val="none" w:sz="0" w:space="0" w:color="auto"/>
      </w:divBdr>
    </w:div>
    <w:div w:id="1153109842">
      <w:bodyDiv w:val="1"/>
      <w:marLeft w:val="0"/>
      <w:marRight w:val="0"/>
      <w:marTop w:val="0"/>
      <w:marBottom w:val="0"/>
      <w:divBdr>
        <w:top w:val="none" w:sz="0" w:space="0" w:color="auto"/>
        <w:left w:val="none" w:sz="0" w:space="0" w:color="auto"/>
        <w:bottom w:val="none" w:sz="0" w:space="0" w:color="auto"/>
        <w:right w:val="none" w:sz="0" w:space="0" w:color="auto"/>
      </w:divBdr>
    </w:div>
    <w:div w:id="1153137241">
      <w:bodyDiv w:val="1"/>
      <w:marLeft w:val="0"/>
      <w:marRight w:val="0"/>
      <w:marTop w:val="0"/>
      <w:marBottom w:val="0"/>
      <w:divBdr>
        <w:top w:val="none" w:sz="0" w:space="0" w:color="auto"/>
        <w:left w:val="none" w:sz="0" w:space="0" w:color="auto"/>
        <w:bottom w:val="none" w:sz="0" w:space="0" w:color="auto"/>
        <w:right w:val="none" w:sz="0" w:space="0" w:color="auto"/>
      </w:divBdr>
    </w:div>
    <w:div w:id="1153645886">
      <w:bodyDiv w:val="1"/>
      <w:marLeft w:val="0"/>
      <w:marRight w:val="0"/>
      <w:marTop w:val="0"/>
      <w:marBottom w:val="0"/>
      <w:divBdr>
        <w:top w:val="none" w:sz="0" w:space="0" w:color="auto"/>
        <w:left w:val="none" w:sz="0" w:space="0" w:color="auto"/>
        <w:bottom w:val="none" w:sz="0" w:space="0" w:color="auto"/>
        <w:right w:val="none" w:sz="0" w:space="0" w:color="auto"/>
      </w:divBdr>
    </w:div>
    <w:div w:id="1154952198">
      <w:bodyDiv w:val="1"/>
      <w:marLeft w:val="0"/>
      <w:marRight w:val="0"/>
      <w:marTop w:val="0"/>
      <w:marBottom w:val="0"/>
      <w:divBdr>
        <w:top w:val="none" w:sz="0" w:space="0" w:color="auto"/>
        <w:left w:val="none" w:sz="0" w:space="0" w:color="auto"/>
        <w:bottom w:val="none" w:sz="0" w:space="0" w:color="auto"/>
        <w:right w:val="none" w:sz="0" w:space="0" w:color="auto"/>
      </w:divBdr>
    </w:div>
    <w:div w:id="1155147765">
      <w:bodyDiv w:val="1"/>
      <w:marLeft w:val="0"/>
      <w:marRight w:val="0"/>
      <w:marTop w:val="0"/>
      <w:marBottom w:val="0"/>
      <w:divBdr>
        <w:top w:val="none" w:sz="0" w:space="0" w:color="auto"/>
        <w:left w:val="none" w:sz="0" w:space="0" w:color="auto"/>
        <w:bottom w:val="none" w:sz="0" w:space="0" w:color="auto"/>
        <w:right w:val="none" w:sz="0" w:space="0" w:color="auto"/>
      </w:divBdr>
    </w:div>
    <w:div w:id="1155296455">
      <w:bodyDiv w:val="1"/>
      <w:marLeft w:val="0"/>
      <w:marRight w:val="0"/>
      <w:marTop w:val="0"/>
      <w:marBottom w:val="0"/>
      <w:divBdr>
        <w:top w:val="none" w:sz="0" w:space="0" w:color="auto"/>
        <w:left w:val="none" w:sz="0" w:space="0" w:color="auto"/>
        <w:bottom w:val="none" w:sz="0" w:space="0" w:color="auto"/>
        <w:right w:val="none" w:sz="0" w:space="0" w:color="auto"/>
      </w:divBdr>
    </w:div>
    <w:div w:id="1155410649">
      <w:bodyDiv w:val="1"/>
      <w:marLeft w:val="0"/>
      <w:marRight w:val="0"/>
      <w:marTop w:val="0"/>
      <w:marBottom w:val="0"/>
      <w:divBdr>
        <w:top w:val="none" w:sz="0" w:space="0" w:color="auto"/>
        <w:left w:val="none" w:sz="0" w:space="0" w:color="auto"/>
        <w:bottom w:val="none" w:sz="0" w:space="0" w:color="auto"/>
        <w:right w:val="none" w:sz="0" w:space="0" w:color="auto"/>
      </w:divBdr>
    </w:div>
    <w:div w:id="1156536744">
      <w:bodyDiv w:val="1"/>
      <w:marLeft w:val="0"/>
      <w:marRight w:val="0"/>
      <w:marTop w:val="0"/>
      <w:marBottom w:val="0"/>
      <w:divBdr>
        <w:top w:val="none" w:sz="0" w:space="0" w:color="auto"/>
        <w:left w:val="none" w:sz="0" w:space="0" w:color="auto"/>
        <w:bottom w:val="none" w:sz="0" w:space="0" w:color="auto"/>
        <w:right w:val="none" w:sz="0" w:space="0" w:color="auto"/>
      </w:divBdr>
    </w:div>
    <w:div w:id="1156722203">
      <w:bodyDiv w:val="1"/>
      <w:marLeft w:val="0"/>
      <w:marRight w:val="0"/>
      <w:marTop w:val="0"/>
      <w:marBottom w:val="0"/>
      <w:divBdr>
        <w:top w:val="none" w:sz="0" w:space="0" w:color="auto"/>
        <w:left w:val="none" w:sz="0" w:space="0" w:color="auto"/>
        <w:bottom w:val="none" w:sz="0" w:space="0" w:color="auto"/>
        <w:right w:val="none" w:sz="0" w:space="0" w:color="auto"/>
      </w:divBdr>
    </w:div>
    <w:div w:id="1156920172">
      <w:bodyDiv w:val="1"/>
      <w:marLeft w:val="0"/>
      <w:marRight w:val="0"/>
      <w:marTop w:val="0"/>
      <w:marBottom w:val="0"/>
      <w:divBdr>
        <w:top w:val="none" w:sz="0" w:space="0" w:color="auto"/>
        <w:left w:val="none" w:sz="0" w:space="0" w:color="auto"/>
        <w:bottom w:val="none" w:sz="0" w:space="0" w:color="auto"/>
        <w:right w:val="none" w:sz="0" w:space="0" w:color="auto"/>
      </w:divBdr>
    </w:div>
    <w:div w:id="1157768824">
      <w:bodyDiv w:val="1"/>
      <w:marLeft w:val="0"/>
      <w:marRight w:val="0"/>
      <w:marTop w:val="0"/>
      <w:marBottom w:val="0"/>
      <w:divBdr>
        <w:top w:val="none" w:sz="0" w:space="0" w:color="auto"/>
        <w:left w:val="none" w:sz="0" w:space="0" w:color="auto"/>
        <w:bottom w:val="none" w:sz="0" w:space="0" w:color="auto"/>
        <w:right w:val="none" w:sz="0" w:space="0" w:color="auto"/>
      </w:divBdr>
    </w:div>
    <w:div w:id="1157843205">
      <w:bodyDiv w:val="1"/>
      <w:marLeft w:val="0"/>
      <w:marRight w:val="0"/>
      <w:marTop w:val="0"/>
      <w:marBottom w:val="0"/>
      <w:divBdr>
        <w:top w:val="none" w:sz="0" w:space="0" w:color="auto"/>
        <w:left w:val="none" w:sz="0" w:space="0" w:color="auto"/>
        <w:bottom w:val="none" w:sz="0" w:space="0" w:color="auto"/>
        <w:right w:val="none" w:sz="0" w:space="0" w:color="auto"/>
      </w:divBdr>
    </w:div>
    <w:div w:id="11581525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59420426">
      <w:bodyDiv w:val="1"/>
      <w:marLeft w:val="0"/>
      <w:marRight w:val="0"/>
      <w:marTop w:val="0"/>
      <w:marBottom w:val="0"/>
      <w:divBdr>
        <w:top w:val="none" w:sz="0" w:space="0" w:color="auto"/>
        <w:left w:val="none" w:sz="0" w:space="0" w:color="auto"/>
        <w:bottom w:val="none" w:sz="0" w:space="0" w:color="auto"/>
        <w:right w:val="none" w:sz="0" w:space="0" w:color="auto"/>
      </w:divBdr>
    </w:div>
    <w:div w:id="1160121661">
      <w:bodyDiv w:val="1"/>
      <w:marLeft w:val="0"/>
      <w:marRight w:val="0"/>
      <w:marTop w:val="0"/>
      <w:marBottom w:val="0"/>
      <w:divBdr>
        <w:top w:val="none" w:sz="0" w:space="0" w:color="auto"/>
        <w:left w:val="none" w:sz="0" w:space="0" w:color="auto"/>
        <w:bottom w:val="none" w:sz="0" w:space="0" w:color="auto"/>
        <w:right w:val="none" w:sz="0" w:space="0" w:color="auto"/>
      </w:divBdr>
    </w:div>
    <w:div w:id="1160195957">
      <w:bodyDiv w:val="1"/>
      <w:marLeft w:val="0"/>
      <w:marRight w:val="0"/>
      <w:marTop w:val="0"/>
      <w:marBottom w:val="0"/>
      <w:divBdr>
        <w:top w:val="none" w:sz="0" w:space="0" w:color="auto"/>
        <w:left w:val="none" w:sz="0" w:space="0" w:color="auto"/>
        <w:bottom w:val="none" w:sz="0" w:space="0" w:color="auto"/>
        <w:right w:val="none" w:sz="0" w:space="0" w:color="auto"/>
      </w:divBdr>
    </w:div>
    <w:div w:id="1160198189">
      <w:bodyDiv w:val="1"/>
      <w:marLeft w:val="0"/>
      <w:marRight w:val="0"/>
      <w:marTop w:val="0"/>
      <w:marBottom w:val="0"/>
      <w:divBdr>
        <w:top w:val="none" w:sz="0" w:space="0" w:color="auto"/>
        <w:left w:val="none" w:sz="0" w:space="0" w:color="auto"/>
        <w:bottom w:val="none" w:sz="0" w:space="0" w:color="auto"/>
        <w:right w:val="none" w:sz="0" w:space="0" w:color="auto"/>
      </w:divBdr>
    </w:div>
    <w:div w:id="1160847153">
      <w:bodyDiv w:val="1"/>
      <w:marLeft w:val="0"/>
      <w:marRight w:val="0"/>
      <w:marTop w:val="0"/>
      <w:marBottom w:val="0"/>
      <w:divBdr>
        <w:top w:val="none" w:sz="0" w:space="0" w:color="auto"/>
        <w:left w:val="none" w:sz="0" w:space="0" w:color="auto"/>
        <w:bottom w:val="none" w:sz="0" w:space="0" w:color="auto"/>
        <w:right w:val="none" w:sz="0" w:space="0" w:color="auto"/>
      </w:divBdr>
    </w:div>
    <w:div w:id="1161195523">
      <w:bodyDiv w:val="1"/>
      <w:marLeft w:val="0"/>
      <w:marRight w:val="0"/>
      <w:marTop w:val="0"/>
      <w:marBottom w:val="0"/>
      <w:divBdr>
        <w:top w:val="none" w:sz="0" w:space="0" w:color="auto"/>
        <w:left w:val="none" w:sz="0" w:space="0" w:color="auto"/>
        <w:bottom w:val="none" w:sz="0" w:space="0" w:color="auto"/>
        <w:right w:val="none" w:sz="0" w:space="0" w:color="auto"/>
      </w:divBdr>
    </w:div>
    <w:div w:id="1161505494">
      <w:bodyDiv w:val="1"/>
      <w:marLeft w:val="0"/>
      <w:marRight w:val="0"/>
      <w:marTop w:val="0"/>
      <w:marBottom w:val="0"/>
      <w:divBdr>
        <w:top w:val="none" w:sz="0" w:space="0" w:color="auto"/>
        <w:left w:val="none" w:sz="0" w:space="0" w:color="auto"/>
        <w:bottom w:val="none" w:sz="0" w:space="0" w:color="auto"/>
        <w:right w:val="none" w:sz="0" w:space="0" w:color="auto"/>
      </w:divBdr>
    </w:div>
    <w:div w:id="1162504739">
      <w:bodyDiv w:val="1"/>
      <w:marLeft w:val="0"/>
      <w:marRight w:val="0"/>
      <w:marTop w:val="0"/>
      <w:marBottom w:val="0"/>
      <w:divBdr>
        <w:top w:val="none" w:sz="0" w:space="0" w:color="auto"/>
        <w:left w:val="none" w:sz="0" w:space="0" w:color="auto"/>
        <w:bottom w:val="none" w:sz="0" w:space="0" w:color="auto"/>
        <w:right w:val="none" w:sz="0" w:space="0" w:color="auto"/>
      </w:divBdr>
    </w:div>
    <w:div w:id="1163279266">
      <w:bodyDiv w:val="1"/>
      <w:marLeft w:val="0"/>
      <w:marRight w:val="0"/>
      <w:marTop w:val="0"/>
      <w:marBottom w:val="0"/>
      <w:divBdr>
        <w:top w:val="none" w:sz="0" w:space="0" w:color="auto"/>
        <w:left w:val="none" w:sz="0" w:space="0" w:color="auto"/>
        <w:bottom w:val="none" w:sz="0" w:space="0" w:color="auto"/>
        <w:right w:val="none" w:sz="0" w:space="0" w:color="auto"/>
      </w:divBdr>
    </w:div>
    <w:div w:id="1163544854">
      <w:bodyDiv w:val="1"/>
      <w:marLeft w:val="0"/>
      <w:marRight w:val="0"/>
      <w:marTop w:val="0"/>
      <w:marBottom w:val="0"/>
      <w:divBdr>
        <w:top w:val="none" w:sz="0" w:space="0" w:color="auto"/>
        <w:left w:val="none" w:sz="0" w:space="0" w:color="auto"/>
        <w:bottom w:val="none" w:sz="0" w:space="0" w:color="auto"/>
        <w:right w:val="none" w:sz="0" w:space="0" w:color="auto"/>
      </w:divBdr>
    </w:div>
    <w:div w:id="116450924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5246887">
      <w:bodyDiv w:val="1"/>
      <w:marLeft w:val="0"/>
      <w:marRight w:val="0"/>
      <w:marTop w:val="0"/>
      <w:marBottom w:val="0"/>
      <w:divBdr>
        <w:top w:val="none" w:sz="0" w:space="0" w:color="auto"/>
        <w:left w:val="none" w:sz="0" w:space="0" w:color="auto"/>
        <w:bottom w:val="none" w:sz="0" w:space="0" w:color="auto"/>
        <w:right w:val="none" w:sz="0" w:space="0" w:color="auto"/>
      </w:divBdr>
    </w:div>
    <w:div w:id="1165323814">
      <w:bodyDiv w:val="1"/>
      <w:marLeft w:val="0"/>
      <w:marRight w:val="0"/>
      <w:marTop w:val="0"/>
      <w:marBottom w:val="0"/>
      <w:divBdr>
        <w:top w:val="none" w:sz="0" w:space="0" w:color="auto"/>
        <w:left w:val="none" w:sz="0" w:space="0" w:color="auto"/>
        <w:bottom w:val="none" w:sz="0" w:space="0" w:color="auto"/>
        <w:right w:val="none" w:sz="0" w:space="0" w:color="auto"/>
      </w:divBdr>
    </w:div>
    <w:div w:id="1165899572">
      <w:bodyDiv w:val="1"/>
      <w:marLeft w:val="0"/>
      <w:marRight w:val="0"/>
      <w:marTop w:val="0"/>
      <w:marBottom w:val="0"/>
      <w:divBdr>
        <w:top w:val="none" w:sz="0" w:space="0" w:color="auto"/>
        <w:left w:val="none" w:sz="0" w:space="0" w:color="auto"/>
        <w:bottom w:val="none" w:sz="0" w:space="0" w:color="auto"/>
        <w:right w:val="none" w:sz="0" w:space="0" w:color="auto"/>
      </w:divBdr>
    </w:div>
    <w:div w:id="1166676968">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7359586">
      <w:bodyDiv w:val="1"/>
      <w:marLeft w:val="0"/>
      <w:marRight w:val="0"/>
      <w:marTop w:val="0"/>
      <w:marBottom w:val="0"/>
      <w:divBdr>
        <w:top w:val="none" w:sz="0" w:space="0" w:color="auto"/>
        <w:left w:val="none" w:sz="0" w:space="0" w:color="auto"/>
        <w:bottom w:val="none" w:sz="0" w:space="0" w:color="auto"/>
        <w:right w:val="none" w:sz="0" w:space="0" w:color="auto"/>
      </w:divBdr>
    </w:div>
    <w:div w:id="1167524986">
      <w:bodyDiv w:val="1"/>
      <w:marLeft w:val="0"/>
      <w:marRight w:val="0"/>
      <w:marTop w:val="0"/>
      <w:marBottom w:val="0"/>
      <w:divBdr>
        <w:top w:val="none" w:sz="0" w:space="0" w:color="auto"/>
        <w:left w:val="none" w:sz="0" w:space="0" w:color="auto"/>
        <w:bottom w:val="none" w:sz="0" w:space="0" w:color="auto"/>
        <w:right w:val="none" w:sz="0" w:space="0" w:color="auto"/>
      </w:divBdr>
    </w:div>
    <w:div w:id="1168011010">
      <w:bodyDiv w:val="1"/>
      <w:marLeft w:val="0"/>
      <w:marRight w:val="0"/>
      <w:marTop w:val="0"/>
      <w:marBottom w:val="0"/>
      <w:divBdr>
        <w:top w:val="none" w:sz="0" w:space="0" w:color="auto"/>
        <w:left w:val="none" w:sz="0" w:space="0" w:color="auto"/>
        <w:bottom w:val="none" w:sz="0" w:space="0" w:color="auto"/>
        <w:right w:val="none" w:sz="0" w:space="0" w:color="auto"/>
      </w:divBdr>
    </w:div>
    <w:div w:id="1168014069">
      <w:bodyDiv w:val="1"/>
      <w:marLeft w:val="0"/>
      <w:marRight w:val="0"/>
      <w:marTop w:val="0"/>
      <w:marBottom w:val="0"/>
      <w:divBdr>
        <w:top w:val="none" w:sz="0" w:space="0" w:color="auto"/>
        <w:left w:val="none" w:sz="0" w:space="0" w:color="auto"/>
        <w:bottom w:val="none" w:sz="0" w:space="0" w:color="auto"/>
        <w:right w:val="none" w:sz="0" w:space="0" w:color="auto"/>
      </w:divBdr>
    </w:div>
    <w:div w:id="1168329483">
      <w:bodyDiv w:val="1"/>
      <w:marLeft w:val="0"/>
      <w:marRight w:val="0"/>
      <w:marTop w:val="0"/>
      <w:marBottom w:val="0"/>
      <w:divBdr>
        <w:top w:val="none" w:sz="0" w:space="0" w:color="auto"/>
        <w:left w:val="none" w:sz="0" w:space="0" w:color="auto"/>
        <w:bottom w:val="none" w:sz="0" w:space="0" w:color="auto"/>
        <w:right w:val="none" w:sz="0" w:space="0" w:color="auto"/>
      </w:divBdr>
    </w:div>
    <w:div w:id="1170021345">
      <w:bodyDiv w:val="1"/>
      <w:marLeft w:val="0"/>
      <w:marRight w:val="0"/>
      <w:marTop w:val="0"/>
      <w:marBottom w:val="0"/>
      <w:divBdr>
        <w:top w:val="none" w:sz="0" w:space="0" w:color="auto"/>
        <w:left w:val="none" w:sz="0" w:space="0" w:color="auto"/>
        <w:bottom w:val="none" w:sz="0" w:space="0" w:color="auto"/>
        <w:right w:val="none" w:sz="0" w:space="0" w:color="auto"/>
      </w:divBdr>
    </w:div>
    <w:div w:id="1170146780">
      <w:bodyDiv w:val="1"/>
      <w:marLeft w:val="0"/>
      <w:marRight w:val="0"/>
      <w:marTop w:val="0"/>
      <w:marBottom w:val="0"/>
      <w:divBdr>
        <w:top w:val="none" w:sz="0" w:space="0" w:color="auto"/>
        <w:left w:val="none" w:sz="0" w:space="0" w:color="auto"/>
        <w:bottom w:val="none" w:sz="0" w:space="0" w:color="auto"/>
        <w:right w:val="none" w:sz="0" w:space="0" w:color="auto"/>
      </w:divBdr>
    </w:div>
    <w:div w:id="1170290898">
      <w:bodyDiv w:val="1"/>
      <w:marLeft w:val="0"/>
      <w:marRight w:val="0"/>
      <w:marTop w:val="0"/>
      <w:marBottom w:val="0"/>
      <w:divBdr>
        <w:top w:val="none" w:sz="0" w:space="0" w:color="auto"/>
        <w:left w:val="none" w:sz="0" w:space="0" w:color="auto"/>
        <w:bottom w:val="none" w:sz="0" w:space="0" w:color="auto"/>
        <w:right w:val="none" w:sz="0" w:space="0" w:color="auto"/>
      </w:divBdr>
    </w:div>
    <w:div w:id="1170370455">
      <w:bodyDiv w:val="1"/>
      <w:marLeft w:val="0"/>
      <w:marRight w:val="0"/>
      <w:marTop w:val="0"/>
      <w:marBottom w:val="0"/>
      <w:divBdr>
        <w:top w:val="none" w:sz="0" w:space="0" w:color="auto"/>
        <w:left w:val="none" w:sz="0" w:space="0" w:color="auto"/>
        <w:bottom w:val="none" w:sz="0" w:space="0" w:color="auto"/>
        <w:right w:val="none" w:sz="0" w:space="0" w:color="auto"/>
      </w:divBdr>
    </w:div>
    <w:div w:id="1170409394">
      <w:bodyDiv w:val="1"/>
      <w:marLeft w:val="0"/>
      <w:marRight w:val="0"/>
      <w:marTop w:val="0"/>
      <w:marBottom w:val="0"/>
      <w:divBdr>
        <w:top w:val="none" w:sz="0" w:space="0" w:color="auto"/>
        <w:left w:val="none" w:sz="0" w:space="0" w:color="auto"/>
        <w:bottom w:val="none" w:sz="0" w:space="0" w:color="auto"/>
        <w:right w:val="none" w:sz="0" w:space="0" w:color="auto"/>
      </w:divBdr>
    </w:div>
    <w:div w:id="1170486441">
      <w:bodyDiv w:val="1"/>
      <w:marLeft w:val="0"/>
      <w:marRight w:val="0"/>
      <w:marTop w:val="0"/>
      <w:marBottom w:val="0"/>
      <w:divBdr>
        <w:top w:val="none" w:sz="0" w:space="0" w:color="auto"/>
        <w:left w:val="none" w:sz="0" w:space="0" w:color="auto"/>
        <w:bottom w:val="none" w:sz="0" w:space="0" w:color="auto"/>
        <w:right w:val="none" w:sz="0" w:space="0" w:color="auto"/>
      </w:divBdr>
    </w:div>
    <w:div w:id="1170562563">
      <w:bodyDiv w:val="1"/>
      <w:marLeft w:val="0"/>
      <w:marRight w:val="0"/>
      <w:marTop w:val="0"/>
      <w:marBottom w:val="0"/>
      <w:divBdr>
        <w:top w:val="none" w:sz="0" w:space="0" w:color="auto"/>
        <w:left w:val="none" w:sz="0" w:space="0" w:color="auto"/>
        <w:bottom w:val="none" w:sz="0" w:space="0" w:color="auto"/>
        <w:right w:val="none" w:sz="0" w:space="0" w:color="auto"/>
      </w:divBdr>
    </w:div>
    <w:div w:id="1171530059">
      <w:bodyDiv w:val="1"/>
      <w:marLeft w:val="0"/>
      <w:marRight w:val="0"/>
      <w:marTop w:val="0"/>
      <w:marBottom w:val="0"/>
      <w:divBdr>
        <w:top w:val="none" w:sz="0" w:space="0" w:color="auto"/>
        <w:left w:val="none" w:sz="0" w:space="0" w:color="auto"/>
        <w:bottom w:val="none" w:sz="0" w:space="0" w:color="auto"/>
        <w:right w:val="none" w:sz="0" w:space="0" w:color="auto"/>
      </w:divBdr>
    </w:div>
    <w:div w:id="1171724352">
      <w:bodyDiv w:val="1"/>
      <w:marLeft w:val="0"/>
      <w:marRight w:val="0"/>
      <w:marTop w:val="0"/>
      <w:marBottom w:val="0"/>
      <w:divBdr>
        <w:top w:val="none" w:sz="0" w:space="0" w:color="auto"/>
        <w:left w:val="none" w:sz="0" w:space="0" w:color="auto"/>
        <w:bottom w:val="none" w:sz="0" w:space="0" w:color="auto"/>
        <w:right w:val="none" w:sz="0" w:space="0" w:color="auto"/>
      </w:divBdr>
    </w:div>
    <w:div w:id="1172063356">
      <w:bodyDiv w:val="1"/>
      <w:marLeft w:val="0"/>
      <w:marRight w:val="0"/>
      <w:marTop w:val="0"/>
      <w:marBottom w:val="0"/>
      <w:divBdr>
        <w:top w:val="none" w:sz="0" w:space="0" w:color="auto"/>
        <w:left w:val="none" w:sz="0" w:space="0" w:color="auto"/>
        <w:bottom w:val="none" w:sz="0" w:space="0" w:color="auto"/>
        <w:right w:val="none" w:sz="0" w:space="0" w:color="auto"/>
      </w:divBdr>
    </w:div>
    <w:div w:id="1173882288">
      <w:bodyDiv w:val="1"/>
      <w:marLeft w:val="0"/>
      <w:marRight w:val="0"/>
      <w:marTop w:val="0"/>
      <w:marBottom w:val="0"/>
      <w:divBdr>
        <w:top w:val="none" w:sz="0" w:space="0" w:color="auto"/>
        <w:left w:val="none" w:sz="0" w:space="0" w:color="auto"/>
        <w:bottom w:val="none" w:sz="0" w:space="0" w:color="auto"/>
        <w:right w:val="none" w:sz="0" w:space="0" w:color="auto"/>
      </w:divBdr>
    </w:div>
    <w:div w:id="1174034467">
      <w:bodyDiv w:val="1"/>
      <w:marLeft w:val="0"/>
      <w:marRight w:val="0"/>
      <w:marTop w:val="0"/>
      <w:marBottom w:val="0"/>
      <w:divBdr>
        <w:top w:val="none" w:sz="0" w:space="0" w:color="auto"/>
        <w:left w:val="none" w:sz="0" w:space="0" w:color="auto"/>
        <w:bottom w:val="none" w:sz="0" w:space="0" w:color="auto"/>
        <w:right w:val="none" w:sz="0" w:space="0" w:color="auto"/>
      </w:divBdr>
    </w:div>
    <w:div w:id="1174808027">
      <w:bodyDiv w:val="1"/>
      <w:marLeft w:val="0"/>
      <w:marRight w:val="0"/>
      <w:marTop w:val="0"/>
      <w:marBottom w:val="0"/>
      <w:divBdr>
        <w:top w:val="none" w:sz="0" w:space="0" w:color="auto"/>
        <w:left w:val="none" w:sz="0" w:space="0" w:color="auto"/>
        <w:bottom w:val="none" w:sz="0" w:space="0" w:color="auto"/>
        <w:right w:val="none" w:sz="0" w:space="0" w:color="auto"/>
      </w:divBdr>
    </w:div>
    <w:div w:id="1174950950">
      <w:bodyDiv w:val="1"/>
      <w:marLeft w:val="0"/>
      <w:marRight w:val="0"/>
      <w:marTop w:val="0"/>
      <w:marBottom w:val="0"/>
      <w:divBdr>
        <w:top w:val="none" w:sz="0" w:space="0" w:color="auto"/>
        <w:left w:val="none" w:sz="0" w:space="0" w:color="auto"/>
        <w:bottom w:val="none" w:sz="0" w:space="0" w:color="auto"/>
        <w:right w:val="none" w:sz="0" w:space="0" w:color="auto"/>
      </w:divBdr>
    </w:div>
    <w:div w:id="1175464475">
      <w:bodyDiv w:val="1"/>
      <w:marLeft w:val="0"/>
      <w:marRight w:val="0"/>
      <w:marTop w:val="0"/>
      <w:marBottom w:val="0"/>
      <w:divBdr>
        <w:top w:val="none" w:sz="0" w:space="0" w:color="auto"/>
        <w:left w:val="none" w:sz="0" w:space="0" w:color="auto"/>
        <w:bottom w:val="none" w:sz="0" w:space="0" w:color="auto"/>
        <w:right w:val="none" w:sz="0" w:space="0" w:color="auto"/>
      </w:divBdr>
    </w:div>
    <w:div w:id="1175847413">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383266">
      <w:bodyDiv w:val="1"/>
      <w:marLeft w:val="0"/>
      <w:marRight w:val="0"/>
      <w:marTop w:val="0"/>
      <w:marBottom w:val="0"/>
      <w:divBdr>
        <w:top w:val="none" w:sz="0" w:space="0" w:color="auto"/>
        <w:left w:val="none" w:sz="0" w:space="0" w:color="auto"/>
        <w:bottom w:val="none" w:sz="0" w:space="0" w:color="auto"/>
        <w:right w:val="none" w:sz="0" w:space="0" w:color="auto"/>
      </w:divBdr>
    </w:div>
    <w:div w:id="1177426790">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8084081">
      <w:bodyDiv w:val="1"/>
      <w:marLeft w:val="0"/>
      <w:marRight w:val="0"/>
      <w:marTop w:val="0"/>
      <w:marBottom w:val="0"/>
      <w:divBdr>
        <w:top w:val="none" w:sz="0" w:space="0" w:color="auto"/>
        <w:left w:val="none" w:sz="0" w:space="0" w:color="auto"/>
        <w:bottom w:val="none" w:sz="0" w:space="0" w:color="auto"/>
        <w:right w:val="none" w:sz="0" w:space="0" w:color="auto"/>
      </w:divBdr>
    </w:div>
    <w:div w:id="1178426511">
      <w:bodyDiv w:val="1"/>
      <w:marLeft w:val="0"/>
      <w:marRight w:val="0"/>
      <w:marTop w:val="0"/>
      <w:marBottom w:val="0"/>
      <w:divBdr>
        <w:top w:val="none" w:sz="0" w:space="0" w:color="auto"/>
        <w:left w:val="none" w:sz="0" w:space="0" w:color="auto"/>
        <w:bottom w:val="none" w:sz="0" w:space="0" w:color="auto"/>
        <w:right w:val="none" w:sz="0" w:space="0" w:color="auto"/>
      </w:divBdr>
    </w:div>
    <w:div w:id="1178471686">
      <w:bodyDiv w:val="1"/>
      <w:marLeft w:val="0"/>
      <w:marRight w:val="0"/>
      <w:marTop w:val="0"/>
      <w:marBottom w:val="0"/>
      <w:divBdr>
        <w:top w:val="none" w:sz="0" w:space="0" w:color="auto"/>
        <w:left w:val="none" w:sz="0" w:space="0" w:color="auto"/>
        <w:bottom w:val="none" w:sz="0" w:space="0" w:color="auto"/>
        <w:right w:val="none" w:sz="0" w:space="0" w:color="auto"/>
      </w:divBdr>
    </w:div>
    <w:div w:id="1178931089">
      <w:bodyDiv w:val="1"/>
      <w:marLeft w:val="0"/>
      <w:marRight w:val="0"/>
      <w:marTop w:val="0"/>
      <w:marBottom w:val="0"/>
      <w:divBdr>
        <w:top w:val="none" w:sz="0" w:space="0" w:color="auto"/>
        <w:left w:val="none" w:sz="0" w:space="0" w:color="auto"/>
        <w:bottom w:val="none" w:sz="0" w:space="0" w:color="auto"/>
        <w:right w:val="none" w:sz="0" w:space="0" w:color="auto"/>
      </w:divBdr>
    </w:div>
    <w:div w:id="1179388640">
      <w:bodyDiv w:val="1"/>
      <w:marLeft w:val="0"/>
      <w:marRight w:val="0"/>
      <w:marTop w:val="0"/>
      <w:marBottom w:val="0"/>
      <w:divBdr>
        <w:top w:val="none" w:sz="0" w:space="0" w:color="auto"/>
        <w:left w:val="none" w:sz="0" w:space="0" w:color="auto"/>
        <w:bottom w:val="none" w:sz="0" w:space="0" w:color="auto"/>
        <w:right w:val="none" w:sz="0" w:space="0" w:color="auto"/>
      </w:divBdr>
    </w:div>
    <w:div w:id="1179540990">
      <w:bodyDiv w:val="1"/>
      <w:marLeft w:val="0"/>
      <w:marRight w:val="0"/>
      <w:marTop w:val="0"/>
      <w:marBottom w:val="0"/>
      <w:divBdr>
        <w:top w:val="none" w:sz="0" w:space="0" w:color="auto"/>
        <w:left w:val="none" w:sz="0" w:space="0" w:color="auto"/>
        <w:bottom w:val="none" w:sz="0" w:space="0" w:color="auto"/>
        <w:right w:val="none" w:sz="0" w:space="0" w:color="auto"/>
      </w:divBdr>
    </w:div>
    <w:div w:id="1179734180">
      <w:bodyDiv w:val="1"/>
      <w:marLeft w:val="0"/>
      <w:marRight w:val="0"/>
      <w:marTop w:val="0"/>
      <w:marBottom w:val="0"/>
      <w:divBdr>
        <w:top w:val="none" w:sz="0" w:space="0" w:color="auto"/>
        <w:left w:val="none" w:sz="0" w:space="0" w:color="auto"/>
        <w:bottom w:val="none" w:sz="0" w:space="0" w:color="auto"/>
        <w:right w:val="none" w:sz="0" w:space="0" w:color="auto"/>
      </w:divBdr>
    </w:div>
    <w:div w:id="1180505736">
      <w:bodyDiv w:val="1"/>
      <w:marLeft w:val="0"/>
      <w:marRight w:val="0"/>
      <w:marTop w:val="0"/>
      <w:marBottom w:val="0"/>
      <w:divBdr>
        <w:top w:val="none" w:sz="0" w:space="0" w:color="auto"/>
        <w:left w:val="none" w:sz="0" w:space="0" w:color="auto"/>
        <w:bottom w:val="none" w:sz="0" w:space="0" w:color="auto"/>
        <w:right w:val="none" w:sz="0" w:space="0" w:color="auto"/>
      </w:divBdr>
    </w:div>
    <w:div w:id="1181164146">
      <w:bodyDiv w:val="1"/>
      <w:marLeft w:val="0"/>
      <w:marRight w:val="0"/>
      <w:marTop w:val="0"/>
      <w:marBottom w:val="0"/>
      <w:divBdr>
        <w:top w:val="none" w:sz="0" w:space="0" w:color="auto"/>
        <w:left w:val="none" w:sz="0" w:space="0" w:color="auto"/>
        <w:bottom w:val="none" w:sz="0" w:space="0" w:color="auto"/>
        <w:right w:val="none" w:sz="0" w:space="0" w:color="auto"/>
      </w:divBdr>
    </w:div>
    <w:div w:id="1181239613">
      <w:bodyDiv w:val="1"/>
      <w:marLeft w:val="0"/>
      <w:marRight w:val="0"/>
      <w:marTop w:val="0"/>
      <w:marBottom w:val="0"/>
      <w:divBdr>
        <w:top w:val="none" w:sz="0" w:space="0" w:color="auto"/>
        <w:left w:val="none" w:sz="0" w:space="0" w:color="auto"/>
        <w:bottom w:val="none" w:sz="0" w:space="0" w:color="auto"/>
        <w:right w:val="none" w:sz="0" w:space="0" w:color="auto"/>
      </w:divBdr>
    </w:div>
    <w:div w:id="1181318222">
      <w:bodyDiv w:val="1"/>
      <w:marLeft w:val="0"/>
      <w:marRight w:val="0"/>
      <w:marTop w:val="0"/>
      <w:marBottom w:val="0"/>
      <w:divBdr>
        <w:top w:val="none" w:sz="0" w:space="0" w:color="auto"/>
        <w:left w:val="none" w:sz="0" w:space="0" w:color="auto"/>
        <w:bottom w:val="none" w:sz="0" w:space="0" w:color="auto"/>
        <w:right w:val="none" w:sz="0" w:space="0" w:color="auto"/>
      </w:divBdr>
    </w:div>
    <w:div w:id="1181504451">
      <w:bodyDiv w:val="1"/>
      <w:marLeft w:val="0"/>
      <w:marRight w:val="0"/>
      <w:marTop w:val="0"/>
      <w:marBottom w:val="0"/>
      <w:divBdr>
        <w:top w:val="none" w:sz="0" w:space="0" w:color="auto"/>
        <w:left w:val="none" w:sz="0" w:space="0" w:color="auto"/>
        <w:bottom w:val="none" w:sz="0" w:space="0" w:color="auto"/>
        <w:right w:val="none" w:sz="0" w:space="0" w:color="auto"/>
      </w:divBdr>
    </w:div>
    <w:div w:id="1181818165">
      <w:bodyDiv w:val="1"/>
      <w:marLeft w:val="0"/>
      <w:marRight w:val="0"/>
      <w:marTop w:val="0"/>
      <w:marBottom w:val="0"/>
      <w:divBdr>
        <w:top w:val="none" w:sz="0" w:space="0" w:color="auto"/>
        <w:left w:val="none" w:sz="0" w:space="0" w:color="auto"/>
        <w:bottom w:val="none" w:sz="0" w:space="0" w:color="auto"/>
        <w:right w:val="none" w:sz="0" w:space="0" w:color="auto"/>
      </w:divBdr>
    </w:div>
    <w:div w:id="1182161534">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3126032">
      <w:bodyDiv w:val="1"/>
      <w:marLeft w:val="0"/>
      <w:marRight w:val="0"/>
      <w:marTop w:val="0"/>
      <w:marBottom w:val="0"/>
      <w:divBdr>
        <w:top w:val="none" w:sz="0" w:space="0" w:color="auto"/>
        <w:left w:val="none" w:sz="0" w:space="0" w:color="auto"/>
        <w:bottom w:val="none" w:sz="0" w:space="0" w:color="auto"/>
        <w:right w:val="none" w:sz="0" w:space="0" w:color="auto"/>
      </w:divBdr>
    </w:div>
    <w:div w:id="1183666511">
      <w:bodyDiv w:val="1"/>
      <w:marLeft w:val="0"/>
      <w:marRight w:val="0"/>
      <w:marTop w:val="0"/>
      <w:marBottom w:val="0"/>
      <w:divBdr>
        <w:top w:val="none" w:sz="0" w:space="0" w:color="auto"/>
        <w:left w:val="none" w:sz="0" w:space="0" w:color="auto"/>
        <w:bottom w:val="none" w:sz="0" w:space="0" w:color="auto"/>
        <w:right w:val="none" w:sz="0" w:space="0" w:color="auto"/>
      </w:divBdr>
    </w:div>
    <w:div w:id="1183937544">
      <w:bodyDiv w:val="1"/>
      <w:marLeft w:val="0"/>
      <w:marRight w:val="0"/>
      <w:marTop w:val="0"/>
      <w:marBottom w:val="0"/>
      <w:divBdr>
        <w:top w:val="none" w:sz="0" w:space="0" w:color="auto"/>
        <w:left w:val="none" w:sz="0" w:space="0" w:color="auto"/>
        <w:bottom w:val="none" w:sz="0" w:space="0" w:color="auto"/>
        <w:right w:val="none" w:sz="0" w:space="0" w:color="auto"/>
      </w:divBdr>
    </w:div>
    <w:div w:id="1183974642">
      <w:bodyDiv w:val="1"/>
      <w:marLeft w:val="0"/>
      <w:marRight w:val="0"/>
      <w:marTop w:val="0"/>
      <w:marBottom w:val="0"/>
      <w:divBdr>
        <w:top w:val="none" w:sz="0" w:space="0" w:color="auto"/>
        <w:left w:val="none" w:sz="0" w:space="0" w:color="auto"/>
        <w:bottom w:val="none" w:sz="0" w:space="0" w:color="auto"/>
        <w:right w:val="none" w:sz="0" w:space="0" w:color="auto"/>
      </w:divBdr>
    </w:div>
    <w:div w:id="1184980166">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5286130">
      <w:bodyDiv w:val="1"/>
      <w:marLeft w:val="0"/>
      <w:marRight w:val="0"/>
      <w:marTop w:val="0"/>
      <w:marBottom w:val="0"/>
      <w:divBdr>
        <w:top w:val="none" w:sz="0" w:space="0" w:color="auto"/>
        <w:left w:val="none" w:sz="0" w:space="0" w:color="auto"/>
        <w:bottom w:val="none" w:sz="0" w:space="0" w:color="auto"/>
        <w:right w:val="none" w:sz="0" w:space="0" w:color="auto"/>
      </w:divBdr>
    </w:div>
    <w:div w:id="1185362262">
      <w:bodyDiv w:val="1"/>
      <w:marLeft w:val="0"/>
      <w:marRight w:val="0"/>
      <w:marTop w:val="0"/>
      <w:marBottom w:val="0"/>
      <w:divBdr>
        <w:top w:val="none" w:sz="0" w:space="0" w:color="auto"/>
        <w:left w:val="none" w:sz="0" w:space="0" w:color="auto"/>
        <w:bottom w:val="none" w:sz="0" w:space="0" w:color="auto"/>
        <w:right w:val="none" w:sz="0" w:space="0" w:color="auto"/>
      </w:divBdr>
    </w:div>
    <w:div w:id="1186021059">
      <w:bodyDiv w:val="1"/>
      <w:marLeft w:val="0"/>
      <w:marRight w:val="0"/>
      <w:marTop w:val="0"/>
      <w:marBottom w:val="0"/>
      <w:divBdr>
        <w:top w:val="none" w:sz="0" w:space="0" w:color="auto"/>
        <w:left w:val="none" w:sz="0" w:space="0" w:color="auto"/>
        <w:bottom w:val="none" w:sz="0" w:space="0" w:color="auto"/>
        <w:right w:val="none" w:sz="0" w:space="0" w:color="auto"/>
      </w:divBdr>
    </w:div>
    <w:div w:id="1186484231">
      <w:bodyDiv w:val="1"/>
      <w:marLeft w:val="0"/>
      <w:marRight w:val="0"/>
      <w:marTop w:val="0"/>
      <w:marBottom w:val="0"/>
      <w:divBdr>
        <w:top w:val="none" w:sz="0" w:space="0" w:color="auto"/>
        <w:left w:val="none" w:sz="0" w:space="0" w:color="auto"/>
        <w:bottom w:val="none" w:sz="0" w:space="0" w:color="auto"/>
        <w:right w:val="none" w:sz="0" w:space="0" w:color="auto"/>
      </w:divBdr>
    </w:div>
    <w:div w:id="1186871726">
      <w:bodyDiv w:val="1"/>
      <w:marLeft w:val="0"/>
      <w:marRight w:val="0"/>
      <w:marTop w:val="0"/>
      <w:marBottom w:val="0"/>
      <w:divBdr>
        <w:top w:val="none" w:sz="0" w:space="0" w:color="auto"/>
        <w:left w:val="none" w:sz="0" w:space="0" w:color="auto"/>
        <w:bottom w:val="none" w:sz="0" w:space="0" w:color="auto"/>
        <w:right w:val="none" w:sz="0" w:space="0" w:color="auto"/>
      </w:divBdr>
    </w:div>
    <w:div w:id="1187403457">
      <w:bodyDiv w:val="1"/>
      <w:marLeft w:val="0"/>
      <w:marRight w:val="0"/>
      <w:marTop w:val="0"/>
      <w:marBottom w:val="0"/>
      <w:divBdr>
        <w:top w:val="none" w:sz="0" w:space="0" w:color="auto"/>
        <w:left w:val="none" w:sz="0" w:space="0" w:color="auto"/>
        <w:bottom w:val="none" w:sz="0" w:space="0" w:color="auto"/>
        <w:right w:val="none" w:sz="0" w:space="0" w:color="auto"/>
      </w:divBdr>
    </w:div>
    <w:div w:id="1187449684">
      <w:bodyDiv w:val="1"/>
      <w:marLeft w:val="0"/>
      <w:marRight w:val="0"/>
      <w:marTop w:val="0"/>
      <w:marBottom w:val="0"/>
      <w:divBdr>
        <w:top w:val="none" w:sz="0" w:space="0" w:color="auto"/>
        <w:left w:val="none" w:sz="0" w:space="0" w:color="auto"/>
        <w:bottom w:val="none" w:sz="0" w:space="0" w:color="auto"/>
        <w:right w:val="none" w:sz="0" w:space="0" w:color="auto"/>
      </w:divBdr>
    </w:div>
    <w:div w:id="1187478373">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8566110">
      <w:bodyDiv w:val="1"/>
      <w:marLeft w:val="0"/>
      <w:marRight w:val="0"/>
      <w:marTop w:val="0"/>
      <w:marBottom w:val="0"/>
      <w:divBdr>
        <w:top w:val="none" w:sz="0" w:space="0" w:color="auto"/>
        <w:left w:val="none" w:sz="0" w:space="0" w:color="auto"/>
        <w:bottom w:val="none" w:sz="0" w:space="0" w:color="auto"/>
        <w:right w:val="none" w:sz="0" w:space="0" w:color="auto"/>
      </w:divBdr>
    </w:div>
    <w:div w:id="1188718780">
      <w:bodyDiv w:val="1"/>
      <w:marLeft w:val="0"/>
      <w:marRight w:val="0"/>
      <w:marTop w:val="0"/>
      <w:marBottom w:val="0"/>
      <w:divBdr>
        <w:top w:val="none" w:sz="0" w:space="0" w:color="auto"/>
        <w:left w:val="none" w:sz="0" w:space="0" w:color="auto"/>
        <w:bottom w:val="none" w:sz="0" w:space="0" w:color="auto"/>
        <w:right w:val="none" w:sz="0" w:space="0" w:color="auto"/>
      </w:divBdr>
    </w:div>
    <w:div w:id="1189177289">
      <w:bodyDiv w:val="1"/>
      <w:marLeft w:val="0"/>
      <w:marRight w:val="0"/>
      <w:marTop w:val="0"/>
      <w:marBottom w:val="0"/>
      <w:divBdr>
        <w:top w:val="none" w:sz="0" w:space="0" w:color="auto"/>
        <w:left w:val="none" w:sz="0" w:space="0" w:color="auto"/>
        <w:bottom w:val="none" w:sz="0" w:space="0" w:color="auto"/>
        <w:right w:val="none" w:sz="0" w:space="0" w:color="auto"/>
      </w:divBdr>
    </w:div>
    <w:div w:id="1189293764">
      <w:bodyDiv w:val="1"/>
      <w:marLeft w:val="0"/>
      <w:marRight w:val="0"/>
      <w:marTop w:val="0"/>
      <w:marBottom w:val="0"/>
      <w:divBdr>
        <w:top w:val="none" w:sz="0" w:space="0" w:color="auto"/>
        <w:left w:val="none" w:sz="0" w:space="0" w:color="auto"/>
        <w:bottom w:val="none" w:sz="0" w:space="0" w:color="auto"/>
        <w:right w:val="none" w:sz="0" w:space="0" w:color="auto"/>
      </w:divBdr>
    </w:div>
    <w:div w:id="1189635221">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294755">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334558">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574024">
      <w:bodyDiv w:val="1"/>
      <w:marLeft w:val="0"/>
      <w:marRight w:val="0"/>
      <w:marTop w:val="0"/>
      <w:marBottom w:val="0"/>
      <w:divBdr>
        <w:top w:val="none" w:sz="0" w:space="0" w:color="auto"/>
        <w:left w:val="none" w:sz="0" w:space="0" w:color="auto"/>
        <w:bottom w:val="none" w:sz="0" w:space="0" w:color="auto"/>
        <w:right w:val="none" w:sz="0" w:space="0" w:color="auto"/>
      </w:divBdr>
    </w:div>
    <w:div w:id="119388111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465076">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115021">
      <w:bodyDiv w:val="1"/>
      <w:marLeft w:val="0"/>
      <w:marRight w:val="0"/>
      <w:marTop w:val="0"/>
      <w:marBottom w:val="0"/>
      <w:divBdr>
        <w:top w:val="none" w:sz="0" w:space="0" w:color="auto"/>
        <w:left w:val="none" w:sz="0" w:space="0" w:color="auto"/>
        <w:bottom w:val="none" w:sz="0" w:space="0" w:color="auto"/>
        <w:right w:val="none" w:sz="0" w:space="0" w:color="auto"/>
      </w:divBdr>
    </w:div>
    <w:div w:id="1195390432">
      <w:bodyDiv w:val="1"/>
      <w:marLeft w:val="0"/>
      <w:marRight w:val="0"/>
      <w:marTop w:val="0"/>
      <w:marBottom w:val="0"/>
      <w:divBdr>
        <w:top w:val="none" w:sz="0" w:space="0" w:color="auto"/>
        <w:left w:val="none" w:sz="0" w:space="0" w:color="auto"/>
        <w:bottom w:val="none" w:sz="0" w:space="0" w:color="auto"/>
        <w:right w:val="none" w:sz="0" w:space="0" w:color="auto"/>
      </w:divBdr>
    </w:div>
    <w:div w:id="1195456891">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6387086">
      <w:bodyDiv w:val="1"/>
      <w:marLeft w:val="0"/>
      <w:marRight w:val="0"/>
      <w:marTop w:val="0"/>
      <w:marBottom w:val="0"/>
      <w:divBdr>
        <w:top w:val="none" w:sz="0" w:space="0" w:color="auto"/>
        <w:left w:val="none" w:sz="0" w:space="0" w:color="auto"/>
        <w:bottom w:val="none" w:sz="0" w:space="0" w:color="auto"/>
        <w:right w:val="none" w:sz="0" w:space="0" w:color="auto"/>
      </w:divBdr>
    </w:div>
    <w:div w:id="1196649585">
      <w:bodyDiv w:val="1"/>
      <w:marLeft w:val="0"/>
      <w:marRight w:val="0"/>
      <w:marTop w:val="0"/>
      <w:marBottom w:val="0"/>
      <w:divBdr>
        <w:top w:val="none" w:sz="0" w:space="0" w:color="auto"/>
        <w:left w:val="none" w:sz="0" w:space="0" w:color="auto"/>
        <w:bottom w:val="none" w:sz="0" w:space="0" w:color="auto"/>
        <w:right w:val="none" w:sz="0" w:space="0" w:color="auto"/>
      </w:divBdr>
    </w:div>
    <w:div w:id="1196891379">
      <w:bodyDiv w:val="1"/>
      <w:marLeft w:val="0"/>
      <w:marRight w:val="0"/>
      <w:marTop w:val="0"/>
      <w:marBottom w:val="0"/>
      <w:divBdr>
        <w:top w:val="none" w:sz="0" w:space="0" w:color="auto"/>
        <w:left w:val="none" w:sz="0" w:space="0" w:color="auto"/>
        <w:bottom w:val="none" w:sz="0" w:space="0" w:color="auto"/>
        <w:right w:val="none" w:sz="0" w:space="0" w:color="auto"/>
      </w:divBdr>
    </w:div>
    <w:div w:id="1197347888">
      <w:bodyDiv w:val="1"/>
      <w:marLeft w:val="0"/>
      <w:marRight w:val="0"/>
      <w:marTop w:val="0"/>
      <w:marBottom w:val="0"/>
      <w:divBdr>
        <w:top w:val="none" w:sz="0" w:space="0" w:color="auto"/>
        <w:left w:val="none" w:sz="0" w:space="0" w:color="auto"/>
        <w:bottom w:val="none" w:sz="0" w:space="0" w:color="auto"/>
        <w:right w:val="none" w:sz="0" w:space="0" w:color="auto"/>
      </w:divBdr>
    </w:div>
    <w:div w:id="1197349507">
      <w:bodyDiv w:val="1"/>
      <w:marLeft w:val="0"/>
      <w:marRight w:val="0"/>
      <w:marTop w:val="0"/>
      <w:marBottom w:val="0"/>
      <w:divBdr>
        <w:top w:val="none" w:sz="0" w:space="0" w:color="auto"/>
        <w:left w:val="none" w:sz="0" w:space="0" w:color="auto"/>
        <w:bottom w:val="none" w:sz="0" w:space="0" w:color="auto"/>
        <w:right w:val="none" w:sz="0" w:space="0" w:color="auto"/>
      </w:divBdr>
    </w:div>
    <w:div w:id="1197743130">
      <w:bodyDiv w:val="1"/>
      <w:marLeft w:val="0"/>
      <w:marRight w:val="0"/>
      <w:marTop w:val="0"/>
      <w:marBottom w:val="0"/>
      <w:divBdr>
        <w:top w:val="none" w:sz="0" w:space="0" w:color="auto"/>
        <w:left w:val="none" w:sz="0" w:space="0" w:color="auto"/>
        <w:bottom w:val="none" w:sz="0" w:space="0" w:color="auto"/>
        <w:right w:val="none" w:sz="0" w:space="0" w:color="auto"/>
      </w:divBdr>
    </w:div>
    <w:div w:id="1197891871">
      <w:bodyDiv w:val="1"/>
      <w:marLeft w:val="0"/>
      <w:marRight w:val="0"/>
      <w:marTop w:val="0"/>
      <w:marBottom w:val="0"/>
      <w:divBdr>
        <w:top w:val="none" w:sz="0" w:space="0" w:color="auto"/>
        <w:left w:val="none" w:sz="0" w:space="0" w:color="auto"/>
        <w:bottom w:val="none" w:sz="0" w:space="0" w:color="auto"/>
        <w:right w:val="none" w:sz="0" w:space="0" w:color="auto"/>
      </w:divBdr>
    </w:div>
    <w:div w:id="1198346644">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8741685">
      <w:bodyDiv w:val="1"/>
      <w:marLeft w:val="0"/>
      <w:marRight w:val="0"/>
      <w:marTop w:val="0"/>
      <w:marBottom w:val="0"/>
      <w:divBdr>
        <w:top w:val="none" w:sz="0" w:space="0" w:color="auto"/>
        <w:left w:val="none" w:sz="0" w:space="0" w:color="auto"/>
        <w:bottom w:val="none" w:sz="0" w:space="0" w:color="auto"/>
        <w:right w:val="none" w:sz="0" w:space="0" w:color="auto"/>
      </w:divBdr>
    </w:div>
    <w:div w:id="1199201503">
      <w:bodyDiv w:val="1"/>
      <w:marLeft w:val="0"/>
      <w:marRight w:val="0"/>
      <w:marTop w:val="0"/>
      <w:marBottom w:val="0"/>
      <w:divBdr>
        <w:top w:val="none" w:sz="0" w:space="0" w:color="auto"/>
        <w:left w:val="none" w:sz="0" w:space="0" w:color="auto"/>
        <w:bottom w:val="none" w:sz="0" w:space="0" w:color="auto"/>
        <w:right w:val="none" w:sz="0" w:space="0" w:color="auto"/>
      </w:divBdr>
    </w:div>
    <w:div w:id="1199316312">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783420">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0045069">
      <w:bodyDiv w:val="1"/>
      <w:marLeft w:val="0"/>
      <w:marRight w:val="0"/>
      <w:marTop w:val="0"/>
      <w:marBottom w:val="0"/>
      <w:divBdr>
        <w:top w:val="none" w:sz="0" w:space="0" w:color="auto"/>
        <w:left w:val="none" w:sz="0" w:space="0" w:color="auto"/>
        <w:bottom w:val="none" w:sz="0" w:space="0" w:color="auto"/>
        <w:right w:val="none" w:sz="0" w:space="0" w:color="auto"/>
      </w:divBdr>
    </w:div>
    <w:div w:id="1200631303">
      <w:bodyDiv w:val="1"/>
      <w:marLeft w:val="0"/>
      <w:marRight w:val="0"/>
      <w:marTop w:val="0"/>
      <w:marBottom w:val="0"/>
      <w:divBdr>
        <w:top w:val="none" w:sz="0" w:space="0" w:color="auto"/>
        <w:left w:val="none" w:sz="0" w:space="0" w:color="auto"/>
        <w:bottom w:val="none" w:sz="0" w:space="0" w:color="auto"/>
        <w:right w:val="none" w:sz="0" w:space="0" w:color="auto"/>
      </w:divBdr>
    </w:div>
    <w:div w:id="1201818766">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4098923">
      <w:bodyDiv w:val="1"/>
      <w:marLeft w:val="0"/>
      <w:marRight w:val="0"/>
      <w:marTop w:val="0"/>
      <w:marBottom w:val="0"/>
      <w:divBdr>
        <w:top w:val="none" w:sz="0" w:space="0" w:color="auto"/>
        <w:left w:val="none" w:sz="0" w:space="0" w:color="auto"/>
        <w:bottom w:val="none" w:sz="0" w:space="0" w:color="auto"/>
        <w:right w:val="none" w:sz="0" w:space="0" w:color="auto"/>
      </w:divBdr>
    </w:div>
    <w:div w:id="1204439622">
      <w:bodyDiv w:val="1"/>
      <w:marLeft w:val="0"/>
      <w:marRight w:val="0"/>
      <w:marTop w:val="0"/>
      <w:marBottom w:val="0"/>
      <w:divBdr>
        <w:top w:val="none" w:sz="0" w:space="0" w:color="auto"/>
        <w:left w:val="none" w:sz="0" w:space="0" w:color="auto"/>
        <w:bottom w:val="none" w:sz="0" w:space="0" w:color="auto"/>
        <w:right w:val="none" w:sz="0" w:space="0" w:color="auto"/>
      </w:divBdr>
    </w:div>
    <w:div w:id="1204707078">
      <w:bodyDiv w:val="1"/>
      <w:marLeft w:val="0"/>
      <w:marRight w:val="0"/>
      <w:marTop w:val="0"/>
      <w:marBottom w:val="0"/>
      <w:divBdr>
        <w:top w:val="none" w:sz="0" w:space="0" w:color="auto"/>
        <w:left w:val="none" w:sz="0" w:space="0" w:color="auto"/>
        <w:bottom w:val="none" w:sz="0" w:space="0" w:color="auto"/>
        <w:right w:val="none" w:sz="0" w:space="0" w:color="auto"/>
      </w:divBdr>
    </w:div>
    <w:div w:id="1204833169">
      <w:bodyDiv w:val="1"/>
      <w:marLeft w:val="0"/>
      <w:marRight w:val="0"/>
      <w:marTop w:val="0"/>
      <w:marBottom w:val="0"/>
      <w:divBdr>
        <w:top w:val="none" w:sz="0" w:space="0" w:color="auto"/>
        <w:left w:val="none" w:sz="0" w:space="0" w:color="auto"/>
        <w:bottom w:val="none" w:sz="0" w:space="0" w:color="auto"/>
        <w:right w:val="none" w:sz="0" w:space="0" w:color="auto"/>
      </w:divBdr>
    </w:div>
    <w:div w:id="1205290765">
      <w:bodyDiv w:val="1"/>
      <w:marLeft w:val="0"/>
      <w:marRight w:val="0"/>
      <w:marTop w:val="0"/>
      <w:marBottom w:val="0"/>
      <w:divBdr>
        <w:top w:val="none" w:sz="0" w:space="0" w:color="auto"/>
        <w:left w:val="none" w:sz="0" w:space="0" w:color="auto"/>
        <w:bottom w:val="none" w:sz="0" w:space="0" w:color="auto"/>
        <w:right w:val="none" w:sz="0" w:space="0" w:color="auto"/>
      </w:divBdr>
    </w:div>
    <w:div w:id="1205482358">
      <w:bodyDiv w:val="1"/>
      <w:marLeft w:val="0"/>
      <w:marRight w:val="0"/>
      <w:marTop w:val="0"/>
      <w:marBottom w:val="0"/>
      <w:divBdr>
        <w:top w:val="none" w:sz="0" w:space="0" w:color="auto"/>
        <w:left w:val="none" w:sz="0" w:space="0" w:color="auto"/>
        <w:bottom w:val="none" w:sz="0" w:space="0" w:color="auto"/>
        <w:right w:val="none" w:sz="0" w:space="0" w:color="auto"/>
      </w:divBdr>
    </w:div>
    <w:div w:id="1205826511">
      <w:bodyDiv w:val="1"/>
      <w:marLeft w:val="0"/>
      <w:marRight w:val="0"/>
      <w:marTop w:val="0"/>
      <w:marBottom w:val="0"/>
      <w:divBdr>
        <w:top w:val="none" w:sz="0" w:space="0" w:color="auto"/>
        <w:left w:val="none" w:sz="0" w:space="0" w:color="auto"/>
        <w:bottom w:val="none" w:sz="0" w:space="0" w:color="auto"/>
        <w:right w:val="none" w:sz="0" w:space="0" w:color="auto"/>
      </w:divBdr>
    </w:div>
    <w:div w:id="1205947010">
      <w:bodyDiv w:val="1"/>
      <w:marLeft w:val="0"/>
      <w:marRight w:val="0"/>
      <w:marTop w:val="0"/>
      <w:marBottom w:val="0"/>
      <w:divBdr>
        <w:top w:val="none" w:sz="0" w:space="0" w:color="auto"/>
        <w:left w:val="none" w:sz="0" w:space="0" w:color="auto"/>
        <w:bottom w:val="none" w:sz="0" w:space="0" w:color="auto"/>
        <w:right w:val="none" w:sz="0" w:space="0" w:color="auto"/>
      </w:divBdr>
    </w:div>
    <w:div w:id="1206068058">
      <w:bodyDiv w:val="1"/>
      <w:marLeft w:val="0"/>
      <w:marRight w:val="0"/>
      <w:marTop w:val="0"/>
      <w:marBottom w:val="0"/>
      <w:divBdr>
        <w:top w:val="none" w:sz="0" w:space="0" w:color="auto"/>
        <w:left w:val="none" w:sz="0" w:space="0" w:color="auto"/>
        <w:bottom w:val="none" w:sz="0" w:space="0" w:color="auto"/>
        <w:right w:val="none" w:sz="0" w:space="0" w:color="auto"/>
      </w:divBdr>
    </w:div>
    <w:div w:id="1206211130">
      <w:bodyDiv w:val="1"/>
      <w:marLeft w:val="0"/>
      <w:marRight w:val="0"/>
      <w:marTop w:val="0"/>
      <w:marBottom w:val="0"/>
      <w:divBdr>
        <w:top w:val="none" w:sz="0" w:space="0" w:color="auto"/>
        <w:left w:val="none" w:sz="0" w:space="0" w:color="auto"/>
        <w:bottom w:val="none" w:sz="0" w:space="0" w:color="auto"/>
        <w:right w:val="none" w:sz="0" w:space="0" w:color="auto"/>
      </w:divBdr>
    </w:div>
    <w:div w:id="1206330181">
      <w:bodyDiv w:val="1"/>
      <w:marLeft w:val="0"/>
      <w:marRight w:val="0"/>
      <w:marTop w:val="0"/>
      <w:marBottom w:val="0"/>
      <w:divBdr>
        <w:top w:val="none" w:sz="0" w:space="0" w:color="auto"/>
        <w:left w:val="none" w:sz="0" w:space="0" w:color="auto"/>
        <w:bottom w:val="none" w:sz="0" w:space="0" w:color="auto"/>
        <w:right w:val="none" w:sz="0" w:space="0" w:color="auto"/>
      </w:divBdr>
    </w:div>
    <w:div w:id="1206674989">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6988819">
      <w:bodyDiv w:val="1"/>
      <w:marLeft w:val="0"/>
      <w:marRight w:val="0"/>
      <w:marTop w:val="0"/>
      <w:marBottom w:val="0"/>
      <w:divBdr>
        <w:top w:val="none" w:sz="0" w:space="0" w:color="auto"/>
        <w:left w:val="none" w:sz="0" w:space="0" w:color="auto"/>
        <w:bottom w:val="none" w:sz="0" w:space="0" w:color="auto"/>
        <w:right w:val="none" w:sz="0" w:space="0" w:color="auto"/>
      </w:divBdr>
    </w:div>
    <w:div w:id="1207644800">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7722030">
      <w:bodyDiv w:val="1"/>
      <w:marLeft w:val="0"/>
      <w:marRight w:val="0"/>
      <w:marTop w:val="0"/>
      <w:marBottom w:val="0"/>
      <w:divBdr>
        <w:top w:val="none" w:sz="0" w:space="0" w:color="auto"/>
        <w:left w:val="none" w:sz="0" w:space="0" w:color="auto"/>
        <w:bottom w:val="none" w:sz="0" w:space="0" w:color="auto"/>
        <w:right w:val="none" w:sz="0" w:space="0" w:color="auto"/>
      </w:divBdr>
    </w:div>
    <w:div w:id="1208763525">
      <w:bodyDiv w:val="1"/>
      <w:marLeft w:val="0"/>
      <w:marRight w:val="0"/>
      <w:marTop w:val="0"/>
      <w:marBottom w:val="0"/>
      <w:divBdr>
        <w:top w:val="none" w:sz="0" w:space="0" w:color="auto"/>
        <w:left w:val="none" w:sz="0" w:space="0" w:color="auto"/>
        <w:bottom w:val="none" w:sz="0" w:space="0" w:color="auto"/>
        <w:right w:val="none" w:sz="0" w:space="0" w:color="auto"/>
      </w:divBdr>
    </w:div>
    <w:div w:id="1209294993">
      <w:bodyDiv w:val="1"/>
      <w:marLeft w:val="0"/>
      <w:marRight w:val="0"/>
      <w:marTop w:val="0"/>
      <w:marBottom w:val="0"/>
      <w:divBdr>
        <w:top w:val="none" w:sz="0" w:space="0" w:color="auto"/>
        <w:left w:val="none" w:sz="0" w:space="0" w:color="auto"/>
        <w:bottom w:val="none" w:sz="0" w:space="0" w:color="auto"/>
        <w:right w:val="none" w:sz="0" w:space="0" w:color="auto"/>
      </w:divBdr>
    </w:div>
    <w:div w:id="1209299691">
      <w:bodyDiv w:val="1"/>
      <w:marLeft w:val="0"/>
      <w:marRight w:val="0"/>
      <w:marTop w:val="0"/>
      <w:marBottom w:val="0"/>
      <w:divBdr>
        <w:top w:val="none" w:sz="0" w:space="0" w:color="auto"/>
        <w:left w:val="none" w:sz="0" w:space="0" w:color="auto"/>
        <w:bottom w:val="none" w:sz="0" w:space="0" w:color="auto"/>
        <w:right w:val="none" w:sz="0" w:space="0" w:color="auto"/>
      </w:divBdr>
    </w:div>
    <w:div w:id="1209343492">
      <w:bodyDiv w:val="1"/>
      <w:marLeft w:val="0"/>
      <w:marRight w:val="0"/>
      <w:marTop w:val="0"/>
      <w:marBottom w:val="0"/>
      <w:divBdr>
        <w:top w:val="none" w:sz="0" w:space="0" w:color="auto"/>
        <w:left w:val="none" w:sz="0" w:space="0" w:color="auto"/>
        <w:bottom w:val="none" w:sz="0" w:space="0" w:color="auto"/>
        <w:right w:val="none" w:sz="0" w:space="0" w:color="auto"/>
      </w:divBdr>
    </w:div>
    <w:div w:id="1209537482">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09991714">
      <w:bodyDiv w:val="1"/>
      <w:marLeft w:val="0"/>
      <w:marRight w:val="0"/>
      <w:marTop w:val="0"/>
      <w:marBottom w:val="0"/>
      <w:divBdr>
        <w:top w:val="none" w:sz="0" w:space="0" w:color="auto"/>
        <w:left w:val="none" w:sz="0" w:space="0" w:color="auto"/>
        <w:bottom w:val="none" w:sz="0" w:space="0" w:color="auto"/>
        <w:right w:val="none" w:sz="0" w:space="0" w:color="auto"/>
      </w:divBdr>
    </w:div>
    <w:div w:id="1211377546">
      <w:bodyDiv w:val="1"/>
      <w:marLeft w:val="0"/>
      <w:marRight w:val="0"/>
      <w:marTop w:val="0"/>
      <w:marBottom w:val="0"/>
      <w:divBdr>
        <w:top w:val="none" w:sz="0" w:space="0" w:color="auto"/>
        <w:left w:val="none" w:sz="0" w:space="0" w:color="auto"/>
        <w:bottom w:val="none" w:sz="0" w:space="0" w:color="auto"/>
        <w:right w:val="none" w:sz="0" w:space="0" w:color="auto"/>
      </w:divBdr>
    </w:div>
    <w:div w:id="1212116056">
      <w:bodyDiv w:val="1"/>
      <w:marLeft w:val="0"/>
      <w:marRight w:val="0"/>
      <w:marTop w:val="0"/>
      <w:marBottom w:val="0"/>
      <w:divBdr>
        <w:top w:val="none" w:sz="0" w:space="0" w:color="auto"/>
        <w:left w:val="none" w:sz="0" w:space="0" w:color="auto"/>
        <w:bottom w:val="none" w:sz="0" w:space="0" w:color="auto"/>
        <w:right w:val="none" w:sz="0" w:space="0" w:color="auto"/>
      </w:divBdr>
    </w:div>
    <w:div w:id="1212301302">
      <w:bodyDiv w:val="1"/>
      <w:marLeft w:val="0"/>
      <w:marRight w:val="0"/>
      <w:marTop w:val="0"/>
      <w:marBottom w:val="0"/>
      <w:divBdr>
        <w:top w:val="none" w:sz="0" w:space="0" w:color="auto"/>
        <w:left w:val="none" w:sz="0" w:space="0" w:color="auto"/>
        <w:bottom w:val="none" w:sz="0" w:space="0" w:color="auto"/>
        <w:right w:val="none" w:sz="0" w:space="0" w:color="auto"/>
      </w:divBdr>
    </w:div>
    <w:div w:id="1212619710">
      <w:bodyDiv w:val="1"/>
      <w:marLeft w:val="0"/>
      <w:marRight w:val="0"/>
      <w:marTop w:val="0"/>
      <w:marBottom w:val="0"/>
      <w:divBdr>
        <w:top w:val="none" w:sz="0" w:space="0" w:color="auto"/>
        <w:left w:val="none" w:sz="0" w:space="0" w:color="auto"/>
        <w:bottom w:val="none" w:sz="0" w:space="0" w:color="auto"/>
        <w:right w:val="none" w:sz="0" w:space="0" w:color="auto"/>
      </w:divBdr>
    </w:div>
    <w:div w:id="1213075168">
      <w:bodyDiv w:val="1"/>
      <w:marLeft w:val="0"/>
      <w:marRight w:val="0"/>
      <w:marTop w:val="0"/>
      <w:marBottom w:val="0"/>
      <w:divBdr>
        <w:top w:val="none" w:sz="0" w:space="0" w:color="auto"/>
        <w:left w:val="none" w:sz="0" w:space="0" w:color="auto"/>
        <w:bottom w:val="none" w:sz="0" w:space="0" w:color="auto"/>
        <w:right w:val="none" w:sz="0" w:space="0" w:color="auto"/>
      </w:divBdr>
    </w:div>
    <w:div w:id="1213153743">
      <w:bodyDiv w:val="1"/>
      <w:marLeft w:val="0"/>
      <w:marRight w:val="0"/>
      <w:marTop w:val="0"/>
      <w:marBottom w:val="0"/>
      <w:divBdr>
        <w:top w:val="none" w:sz="0" w:space="0" w:color="auto"/>
        <w:left w:val="none" w:sz="0" w:space="0" w:color="auto"/>
        <w:bottom w:val="none" w:sz="0" w:space="0" w:color="auto"/>
        <w:right w:val="none" w:sz="0" w:space="0" w:color="auto"/>
      </w:divBdr>
    </w:div>
    <w:div w:id="1213737866">
      <w:bodyDiv w:val="1"/>
      <w:marLeft w:val="0"/>
      <w:marRight w:val="0"/>
      <w:marTop w:val="0"/>
      <w:marBottom w:val="0"/>
      <w:divBdr>
        <w:top w:val="none" w:sz="0" w:space="0" w:color="auto"/>
        <w:left w:val="none" w:sz="0" w:space="0" w:color="auto"/>
        <w:bottom w:val="none" w:sz="0" w:space="0" w:color="auto"/>
        <w:right w:val="none" w:sz="0" w:space="0" w:color="auto"/>
      </w:divBdr>
    </w:div>
    <w:div w:id="1214272210">
      <w:bodyDiv w:val="1"/>
      <w:marLeft w:val="0"/>
      <w:marRight w:val="0"/>
      <w:marTop w:val="0"/>
      <w:marBottom w:val="0"/>
      <w:divBdr>
        <w:top w:val="none" w:sz="0" w:space="0" w:color="auto"/>
        <w:left w:val="none" w:sz="0" w:space="0" w:color="auto"/>
        <w:bottom w:val="none" w:sz="0" w:space="0" w:color="auto"/>
        <w:right w:val="none" w:sz="0" w:space="0" w:color="auto"/>
      </w:divBdr>
    </w:div>
    <w:div w:id="1214587246">
      <w:bodyDiv w:val="1"/>
      <w:marLeft w:val="0"/>
      <w:marRight w:val="0"/>
      <w:marTop w:val="0"/>
      <w:marBottom w:val="0"/>
      <w:divBdr>
        <w:top w:val="none" w:sz="0" w:space="0" w:color="auto"/>
        <w:left w:val="none" w:sz="0" w:space="0" w:color="auto"/>
        <w:bottom w:val="none" w:sz="0" w:space="0" w:color="auto"/>
        <w:right w:val="none" w:sz="0" w:space="0" w:color="auto"/>
      </w:divBdr>
    </w:div>
    <w:div w:id="1214731316">
      <w:bodyDiv w:val="1"/>
      <w:marLeft w:val="0"/>
      <w:marRight w:val="0"/>
      <w:marTop w:val="0"/>
      <w:marBottom w:val="0"/>
      <w:divBdr>
        <w:top w:val="none" w:sz="0" w:space="0" w:color="auto"/>
        <w:left w:val="none" w:sz="0" w:space="0" w:color="auto"/>
        <w:bottom w:val="none" w:sz="0" w:space="0" w:color="auto"/>
        <w:right w:val="none" w:sz="0" w:space="0" w:color="auto"/>
      </w:divBdr>
    </w:div>
    <w:div w:id="1214735556">
      <w:bodyDiv w:val="1"/>
      <w:marLeft w:val="0"/>
      <w:marRight w:val="0"/>
      <w:marTop w:val="0"/>
      <w:marBottom w:val="0"/>
      <w:divBdr>
        <w:top w:val="none" w:sz="0" w:space="0" w:color="auto"/>
        <w:left w:val="none" w:sz="0" w:space="0" w:color="auto"/>
        <w:bottom w:val="none" w:sz="0" w:space="0" w:color="auto"/>
        <w:right w:val="none" w:sz="0" w:space="0" w:color="auto"/>
      </w:divBdr>
    </w:div>
    <w:div w:id="1215503692">
      <w:bodyDiv w:val="1"/>
      <w:marLeft w:val="0"/>
      <w:marRight w:val="0"/>
      <w:marTop w:val="0"/>
      <w:marBottom w:val="0"/>
      <w:divBdr>
        <w:top w:val="none" w:sz="0" w:space="0" w:color="auto"/>
        <w:left w:val="none" w:sz="0" w:space="0" w:color="auto"/>
        <w:bottom w:val="none" w:sz="0" w:space="0" w:color="auto"/>
        <w:right w:val="none" w:sz="0" w:space="0" w:color="auto"/>
      </w:divBdr>
    </w:div>
    <w:div w:id="1215893829">
      <w:bodyDiv w:val="1"/>
      <w:marLeft w:val="0"/>
      <w:marRight w:val="0"/>
      <w:marTop w:val="0"/>
      <w:marBottom w:val="0"/>
      <w:divBdr>
        <w:top w:val="none" w:sz="0" w:space="0" w:color="auto"/>
        <w:left w:val="none" w:sz="0" w:space="0" w:color="auto"/>
        <w:bottom w:val="none" w:sz="0" w:space="0" w:color="auto"/>
        <w:right w:val="none" w:sz="0" w:space="0" w:color="auto"/>
      </w:divBdr>
    </w:div>
    <w:div w:id="1216044429">
      <w:bodyDiv w:val="1"/>
      <w:marLeft w:val="0"/>
      <w:marRight w:val="0"/>
      <w:marTop w:val="0"/>
      <w:marBottom w:val="0"/>
      <w:divBdr>
        <w:top w:val="none" w:sz="0" w:space="0" w:color="auto"/>
        <w:left w:val="none" w:sz="0" w:space="0" w:color="auto"/>
        <w:bottom w:val="none" w:sz="0" w:space="0" w:color="auto"/>
        <w:right w:val="none" w:sz="0" w:space="0" w:color="auto"/>
      </w:divBdr>
    </w:div>
    <w:div w:id="1216356658">
      <w:bodyDiv w:val="1"/>
      <w:marLeft w:val="0"/>
      <w:marRight w:val="0"/>
      <w:marTop w:val="0"/>
      <w:marBottom w:val="0"/>
      <w:divBdr>
        <w:top w:val="none" w:sz="0" w:space="0" w:color="auto"/>
        <w:left w:val="none" w:sz="0" w:space="0" w:color="auto"/>
        <w:bottom w:val="none" w:sz="0" w:space="0" w:color="auto"/>
        <w:right w:val="none" w:sz="0" w:space="0" w:color="auto"/>
      </w:divBdr>
    </w:div>
    <w:div w:id="1216359067">
      <w:bodyDiv w:val="1"/>
      <w:marLeft w:val="0"/>
      <w:marRight w:val="0"/>
      <w:marTop w:val="0"/>
      <w:marBottom w:val="0"/>
      <w:divBdr>
        <w:top w:val="none" w:sz="0" w:space="0" w:color="auto"/>
        <w:left w:val="none" w:sz="0" w:space="0" w:color="auto"/>
        <w:bottom w:val="none" w:sz="0" w:space="0" w:color="auto"/>
        <w:right w:val="none" w:sz="0" w:space="0" w:color="auto"/>
      </w:divBdr>
    </w:div>
    <w:div w:id="1216814511">
      <w:bodyDiv w:val="1"/>
      <w:marLeft w:val="0"/>
      <w:marRight w:val="0"/>
      <w:marTop w:val="0"/>
      <w:marBottom w:val="0"/>
      <w:divBdr>
        <w:top w:val="none" w:sz="0" w:space="0" w:color="auto"/>
        <w:left w:val="none" w:sz="0" w:space="0" w:color="auto"/>
        <w:bottom w:val="none" w:sz="0" w:space="0" w:color="auto"/>
        <w:right w:val="none" w:sz="0" w:space="0" w:color="auto"/>
      </w:divBdr>
    </w:div>
    <w:div w:id="1217162786">
      <w:bodyDiv w:val="1"/>
      <w:marLeft w:val="0"/>
      <w:marRight w:val="0"/>
      <w:marTop w:val="0"/>
      <w:marBottom w:val="0"/>
      <w:divBdr>
        <w:top w:val="none" w:sz="0" w:space="0" w:color="auto"/>
        <w:left w:val="none" w:sz="0" w:space="0" w:color="auto"/>
        <w:bottom w:val="none" w:sz="0" w:space="0" w:color="auto"/>
        <w:right w:val="none" w:sz="0" w:space="0" w:color="auto"/>
      </w:divBdr>
    </w:div>
    <w:div w:id="1217551799">
      <w:bodyDiv w:val="1"/>
      <w:marLeft w:val="0"/>
      <w:marRight w:val="0"/>
      <w:marTop w:val="0"/>
      <w:marBottom w:val="0"/>
      <w:divBdr>
        <w:top w:val="none" w:sz="0" w:space="0" w:color="auto"/>
        <w:left w:val="none" w:sz="0" w:space="0" w:color="auto"/>
        <w:bottom w:val="none" w:sz="0" w:space="0" w:color="auto"/>
        <w:right w:val="none" w:sz="0" w:space="0" w:color="auto"/>
      </w:divBdr>
    </w:div>
    <w:div w:id="121785756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097376">
      <w:bodyDiv w:val="1"/>
      <w:marLeft w:val="0"/>
      <w:marRight w:val="0"/>
      <w:marTop w:val="0"/>
      <w:marBottom w:val="0"/>
      <w:divBdr>
        <w:top w:val="none" w:sz="0" w:space="0" w:color="auto"/>
        <w:left w:val="none" w:sz="0" w:space="0" w:color="auto"/>
        <w:bottom w:val="none" w:sz="0" w:space="0" w:color="auto"/>
        <w:right w:val="none" w:sz="0" w:space="0" w:color="auto"/>
      </w:divBdr>
    </w:div>
    <w:div w:id="1220240372">
      <w:bodyDiv w:val="1"/>
      <w:marLeft w:val="0"/>
      <w:marRight w:val="0"/>
      <w:marTop w:val="0"/>
      <w:marBottom w:val="0"/>
      <w:divBdr>
        <w:top w:val="none" w:sz="0" w:space="0" w:color="auto"/>
        <w:left w:val="none" w:sz="0" w:space="0" w:color="auto"/>
        <w:bottom w:val="none" w:sz="0" w:space="0" w:color="auto"/>
        <w:right w:val="none" w:sz="0" w:space="0" w:color="auto"/>
      </w:divBdr>
    </w:div>
    <w:div w:id="1220478250">
      <w:bodyDiv w:val="1"/>
      <w:marLeft w:val="0"/>
      <w:marRight w:val="0"/>
      <w:marTop w:val="0"/>
      <w:marBottom w:val="0"/>
      <w:divBdr>
        <w:top w:val="none" w:sz="0" w:space="0" w:color="auto"/>
        <w:left w:val="none" w:sz="0" w:space="0" w:color="auto"/>
        <w:bottom w:val="none" w:sz="0" w:space="0" w:color="auto"/>
        <w:right w:val="none" w:sz="0" w:space="0" w:color="auto"/>
      </w:divBdr>
    </w:div>
    <w:div w:id="1220674529">
      <w:bodyDiv w:val="1"/>
      <w:marLeft w:val="0"/>
      <w:marRight w:val="0"/>
      <w:marTop w:val="0"/>
      <w:marBottom w:val="0"/>
      <w:divBdr>
        <w:top w:val="none" w:sz="0" w:space="0" w:color="auto"/>
        <w:left w:val="none" w:sz="0" w:space="0" w:color="auto"/>
        <w:bottom w:val="none" w:sz="0" w:space="0" w:color="auto"/>
        <w:right w:val="none" w:sz="0" w:space="0" w:color="auto"/>
      </w:divBdr>
    </w:div>
    <w:div w:id="1220677529">
      <w:bodyDiv w:val="1"/>
      <w:marLeft w:val="0"/>
      <w:marRight w:val="0"/>
      <w:marTop w:val="0"/>
      <w:marBottom w:val="0"/>
      <w:divBdr>
        <w:top w:val="none" w:sz="0" w:space="0" w:color="auto"/>
        <w:left w:val="none" w:sz="0" w:space="0" w:color="auto"/>
        <w:bottom w:val="none" w:sz="0" w:space="0" w:color="auto"/>
        <w:right w:val="none" w:sz="0" w:space="0" w:color="auto"/>
      </w:divBdr>
    </w:div>
    <w:div w:id="1221019662">
      <w:bodyDiv w:val="1"/>
      <w:marLeft w:val="0"/>
      <w:marRight w:val="0"/>
      <w:marTop w:val="0"/>
      <w:marBottom w:val="0"/>
      <w:divBdr>
        <w:top w:val="none" w:sz="0" w:space="0" w:color="auto"/>
        <w:left w:val="none" w:sz="0" w:space="0" w:color="auto"/>
        <w:bottom w:val="none" w:sz="0" w:space="0" w:color="auto"/>
        <w:right w:val="none" w:sz="0" w:space="0" w:color="auto"/>
      </w:divBdr>
    </w:div>
    <w:div w:id="1221329773">
      <w:bodyDiv w:val="1"/>
      <w:marLeft w:val="0"/>
      <w:marRight w:val="0"/>
      <w:marTop w:val="0"/>
      <w:marBottom w:val="0"/>
      <w:divBdr>
        <w:top w:val="none" w:sz="0" w:space="0" w:color="auto"/>
        <w:left w:val="none" w:sz="0" w:space="0" w:color="auto"/>
        <w:bottom w:val="none" w:sz="0" w:space="0" w:color="auto"/>
        <w:right w:val="none" w:sz="0" w:space="0" w:color="auto"/>
      </w:divBdr>
    </w:div>
    <w:div w:id="1221408610">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2399941">
      <w:bodyDiv w:val="1"/>
      <w:marLeft w:val="0"/>
      <w:marRight w:val="0"/>
      <w:marTop w:val="0"/>
      <w:marBottom w:val="0"/>
      <w:divBdr>
        <w:top w:val="none" w:sz="0" w:space="0" w:color="auto"/>
        <w:left w:val="none" w:sz="0" w:space="0" w:color="auto"/>
        <w:bottom w:val="none" w:sz="0" w:space="0" w:color="auto"/>
        <w:right w:val="none" w:sz="0" w:space="0" w:color="auto"/>
      </w:divBdr>
    </w:div>
    <w:div w:id="1222403482">
      <w:bodyDiv w:val="1"/>
      <w:marLeft w:val="0"/>
      <w:marRight w:val="0"/>
      <w:marTop w:val="0"/>
      <w:marBottom w:val="0"/>
      <w:divBdr>
        <w:top w:val="none" w:sz="0" w:space="0" w:color="auto"/>
        <w:left w:val="none" w:sz="0" w:space="0" w:color="auto"/>
        <w:bottom w:val="none" w:sz="0" w:space="0" w:color="auto"/>
        <w:right w:val="none" w:sz="0" w:space="0" w:color="auto"/>
      </w:divBdr>
    </w:div>
    <w:div w:id="1222599671">
      <w:bodyDiv w:val="1"/>
      <w:marLeft w:val="0"/>
      <w:marRight w:val="0"/>
      <w:marTop w:val="0"/>
      <w:marBottom w:val="0"/>
      <w:divBdr>
        <w:top w:val="none" w:sz="0" w:space="0" w:color="auto"/>
        <w:left w:val="none" w:sz="0" w:space="0" w:color="auto"/>
        <w:bottom w:val="none" w:sz="0" w:space="0" w:color="auto"/>
        <w:right w:val="none" w:sz="0" w:space="0" w:color="auto"/>
      </w:divBdr>
    </w:div>
    <w:div w:id="1222669197">
      <w:bodyDiv w:val="1"/>
      <w:marLeft w:val="0"/>
      <w:marRight w:val="0"/>
      <w:marTop w:val="0"/>
      <w:marBottom w:val="0"/>
      <w:divBdr>
        <w:top w:val="none" w:sz="0" w:space="0" w:color="auto"/>
        <w:left w:val="none" w:sz="0" w:space="0" w:color="auto"/>
        <w:bottom w:val="none" w:sz="0" w:space="0" w:color="auto"/>
        <w:right w:val="none" w:sz="0" w:space="0" w:color="auto"/>
      </w:divBdr>
    </w:div>
    <w:div w:id="1222670843">
      <w:bodyDiv w:val="1"/>
      <w:marLeft w:val="0"/>
      <w:marRight w:val="0"/>
      <w:marTop w:val="0"/>
      <w:marBottom w:val="0"/>
      <w:divBdr>
        <w:top w:val="none" w:sz="0" w:space="0" w:color="auto"/>
        <w:left w:val="none" w:sz="0" w:space="0" w:color="auto"/>
        <w:bottom w:val="none" w:sz="0" w:space="0" w:color="auto"/>
        <w:right w:val="none" w:sz="0" w:space="0" w:color="auto"/>
      </w:divBdr>
    </w:div>
    <w:div w:id="1223058062">
      <w:bodyDiv w:val="1"/>
      <w:marLeft w:val="0"/>
      <w:marRight w:val="0"/>
      <w:marTop w:val="0"/>
      <w:marBottom w:val="0"/>
      <w:divBdr>
        <w:top w:val="none" w:sz="0" w:space="0" w:color="auto"/>
        <w:left w:val="none" w:sz="0" w:space="0" w:color="auto"/>
        <w:bottom w:val="none" w:sz="0" w:space="0" w:color="auto"/>
        <w:right w:val="none" w:sz="0" w:space="0" w:color="auto"/>
      </w:divBdr>
    </w:div>
    <w:div w:id="1223757889">
      <w:bodyDiv w:val="1"/>
      <w:marLeft w:val="0"/>
      <w:marRight w:val="0"/>
      <w:marTop w:val="0"/>
      <w:marBottom w:val="0"/>
      <w:divBdr>
        <w:top w:val="none" w:sz="0" w:space="0" w:color="auto"/>
        <w:left w:val="none" w:sz="0" w:space="0" w:color="auto"/>
        <w:bottom w:val="none" w:sz="0" w:space="0" w:color="auto"/>
        <w:right w:val="none" w:sz="0" w:space="0" w:color="auto"/>
      </w:divBdr>
    </w:div>
    <w:div w:id="1223909594">
      <w:bodyDiv w:val="1"/>
      <w:marLeft w:val="0"/>
      <w:marRight w:val="0"/>
      <w:marTop w:val="0"/>
      <w:marBottom w:val="0"/>
      <w:divBdr>
        <w:top w:val="none" w:sz="0" w:space="0" w:color="auto"/>
        <w:left w:val="none" w:sz="0" w:space="0" w:color="auto"/>
        <w:bottom w:val="none" w:sz="0" w:space="0" w:color="auto"/>
        <w:right w:val="none" w:sz="0" w:space="0" w:color="auto"/>
      </w:divBdr>
    </w:div>
    <w:div w:id="122475128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5144842">
      <w:bodyDiv w:val="1"/>
      <w:marLeft w:val="0"/>
      <w:marRight w:val="0"/>
      <w:marTop w:val="0"/>
      <w:marBottom w:val="0"/>
      <w:divBdr>
        <w:top w:val="none" w:sz="0" w:space="0" w:color="auto"/>
        <w:left w:val="none" w:sz="0" w:space="0" w:color="auto"/>
        <w:bottom w:val="none" w:sz="0" w:space="0" w:color="auto"/>
        <w:right w:val="none" w:sz="0" w:space="0" w:color="auto"/>
      </w:divBdr>
    </w:div>
    <w:div w:id="1225869558">
      <w:bodyDiv w:val="1"/>
      <w:marLeft w:val="0"/>
      <w:marRight w:val="0"/>
      <w:marTop w:val="0"/>
      <w:marBottom w:val="0"/>
      <w:divBdr>
        <w:top w:val="none" w:sz="0" w:space="0" w:color="auto"/>
        <w:left w:val="none" w:sz="0" w:space="0" w:color="auto"/>
        <w:bottom w:val="none" w:sz="0" w:space="0" w:color="auto"/>
        <w:right w:val="none" w:sz="0" w:space="0" w:color="auto"/>
      </w:divBdr>
    </w:div>
    <w:div w:id="1225871306">
      <w:bodyDiv w:val="1"/>
      <w:marLeft w:val="0"/>
      <w:marRight w:val="0"/>
      <w:marTop w:val="0"/>
      <w:marBottom w:val="0"/>
      <w:divBdr>
        <w:top w:val="none" w:sz="0" w:space="0" w:color="auto"/>
        <w:left w:val="none" w:sz="0" w:space="0" w:color="auto"/>
        <w:bottom w:val="none" w:sz="0" w:space="0" w:color="auto"/>
        <w:right w:val="none" w:sz="0" w:space="0" w:color="auto"/>
      </w:divBdr>
    </w:div>
    <w:div w:id="1225945473">
      <w:bodyDiv w:val="1"/>
      <w:marLeft w:val="0"/>
      <w:marRight w:val="0"/>
      <w:marTop w:val="0"/>
      <w:marBottom w:val="0"/>
      <w:divBdr>
        <w:top w:val="none" w:sz="0" w:space="0" w:color="auto"/>
        <w:left w:val="none" w:sz="0" w:space="0" w:color="auto"/>
        <w:bottom w:val="none" w:sz="0" w:space="0" w:color="auto"/>
        <w:right w:val="none" w:sz="0" w:space="0" w:color="auto"/>
      </w:divBdr>
    </w:div>
    <w:div w:id="1226261187">
      <w:bodyDiv w:val="1"/>
      <w:marLeft w:val="0"/>
      <w:marRight w:val="0"/>
      <w:marTop w:val="0"/>
      <w:marBottom w:val="0"/>
      <w:divBdr>
        <w:top w:val="none" w:sz="0" w:space="0" w:color="auto"/>
        <w:left w:val="none" w:sz="0" w:space="0" w:color="auto"/>
        <w:bottom w:val="none" w:sz="0" w:space="0" w:color="auto"/>
        <w:right w:val="none" w:sz="0" w:space="0" w:color="auto"/>
      </w:divBdr>
    </w:div>
    <w:div w:id="1226725107">
      <w:bodyDiv w:val="1"/>
      <w:marLeft w:val="0"/>
      <w:marRight w:val="0"/>
      <w:marTop w:val="0"/>
      <w:marBottom w:val="0"/>
      <w:divBdr>
        <w:top w:val="none" w:sz="0" w:space="0" w:color="auto"/>
        <w:left w:val="none" w:sz="0" w:space="0" w:color="auto"/>
        <w:bottom w:val="none" w:sz="0" w:space="0" w:color="auto"/>
        <w:right w:val="none" w:sz="0" w:space="0" w:color="auto"/>
      </w:divBdr>
    </w:div>
    <w:div w:id="1226838889">
      <w:bodyDiv w:val="1"/>
      <w:marLeft w:val="0"/>
      <w:marRight w:val="0"/>
      <w:marTop w:val="0"/>
      <w:marBottom w:val="0"/>
      <w:divBdr>
        <w:top w:val="none" w:sz="0" w:space="0" w:color="auto"/>
        <w:left w:val="none" w:sz="0" w:space="0" w:color="auto"/>
        <w:bottom w:val="none" w:sz="0" w:space="0" w:color="auto"/>
        <w:right w:val="none" w:sz="0" w:space="0" w:color="auto"/>
      </w:divBdr>
    </w:div>
    <w:div w:id="1226910257">
      <w:bodyDiv w:val="1"/>
      <w:marLeft w:val="0"/>
      <w:marRight w:val="0"/>
      <w:marTop w:val="0"/>
      <w:marBottom w:val="0"/>
      <w:divBdr>
        <w:top w:val="none" w:sz="0" w:space="0" w:color="auto"/>
        <w:left w:val="none" w:sz="0" w:space="0" w:color="auto"/>
        <w:bottom w:val="none" w:sz="0" w:space="0" w:color="auto"/>
        <w:right w:val="none" w:sz="0" w:space="0" w:color="auto"/>
      </w:divBdr>
    </w:div>
    <w:div w:id="1227254427">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7758395">
      <w:bodyDiv w:val="1"/>
      <w:marLeft w:val="0"/>
      <w:marRight w:val="0"/>
      <w:marTop w:val="0"/>
      <w:marBottom w:val="0"/>
      <w:divBdr>
        <w:top w:val="none" w:sz="0" w:space="0" w:color="auto"/>
        <w:left w:val="none" w:sz="0" w:space="0" w:color="auto"/>
        <w:bottom w:val="none" w:sz="0" w:space="0" w:color="auto"/>
        <w:right w:val="none" w:sz="0" w:space="0" w:color="auto"/>
      </w:divBdr>
    </w:div>
    <w:div w:id="1227763620">
      <w:bodyDiv w:val="1"/>
      <w:marLeft w:val="0"/>
      <w:marRight w:val="0"/>
      <w:marTop w:val="0"/>
      <w:marBottom w:val="0"/>
      <w:divBdr>
        <w:top w:val="none" w:sz="0" w:space="0" w:color="auto"/>
        <w:left w:val="none" w:sz="0" w:space="0" w:color="auto"/>
        <w:bottom w:val="none" w:sz="0" w:space="0" w:color="auto"/>
        <w:right w:val="none" w:sz="0" w:space="0" w:color="auto"/>
      </w:divBdr>
    </w:div>
    <w:div w:id="1228030198">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28612260">
      <w:bodyDiv w:val="1"/>
      <w:marLeft w:val="0"/>
      <w:marRight w:val="0"/>
      <w:marTop w:val="0"/>
      <w:marBottom w:val="0"/>
      <w:divBdr>
        <w:top w:val="none" w:sz="0" w:space="0" w:color="auto"/>
        <w:left w:val="none" w:sz="0" w:space="0" w:color="auto"/>
        <w:bottom w:val="none" w:sz="0" w:space="0" w:color="auto"/>
        <w:right w:val="none" w:sz="0" w:space="0" w:color="auto"/>
      </w:divBdr>
    </w:div>
    <w:div w:id="1230463872">
      <w:bodyDiv w:val="1"/>
      <w:marLeft w:val="0"/>
      <w:marRight w:val="0"/>
      <w:marTop w:val="0"/>
      <w:marBottom w:val="0"/>
      <w:divBdr>
        <w:top w:val="none" w:sz="0" w:space="0" w:color="auto"/>
        <w:left w:val="none" w:sz="0" w:space="0" w:color="auto"/>
        <w:bottom w:val="none" w:sz="0" w:space="0" w:color="auto"/>
        <w:right w:val="none" w:sz="0" w:space="0" w:color="auto"/>
      </w:divBdr>
    </w:div>
    <w:div w:id="1230581891">
      <w:bodyDiv w:val="1"/>
      <w:marLeft w:val="0"/>
      <w:marRight w:val="0"/>
      <w:marTop w:val="0"/>
      <w:marBottom w:val="0"/>
      <w:divBdr>
        <w:top w:val="none" w:sz="0" w:space="0" w:color="auto"/>
        <w:left w:val="none" w:sz="0" w:space="0" w:color="auto"/>
        <w:bottom w:val="none" w:sz="0" w:space="0" w:color="auto"/>
        <w:right w:val="none" w:sz="0" w:space="0" w:color="auto"/>
      </w:divBdr>
    </w:div>
    <w:div w:id="1231889236">
      <w:bodyDiv w:val="1"/>
      <w:marLeft w:val="0"/>
      <w:marRight w:val="0"/>
      <w:marTop w:val="0"/>
      <w:marBottom w:val="0"/>
      <w:divBdr>
        <w:top w:val="none" w:sz="0" w:space="0" w:color="auto"/>
        <w:left w:val="none" w:sz="0" w:space="0" w:color="auto"/>
        <w:bottom w:val="none" w:sz="0" w:space="0" w:color="auto"/>
        <w:right w:val="none" w:sz="0" w:space="0" w:color="auto"/>
      </w:divBdr>
    </w:div>
    <w:div w:id="1231959654">
      <w:bodyDiv w:val="1"/>
      <w:marLeft w:val="0"/>
      <w:marRight w:val="0"/>
      <w:marTop w:val="0"/>
      <w:marBottom w:val="0"/>
      <w:divBdr>
        <w:top w:val="none" w:sz="0" w:space="0" w:color="auto"/>
        <w:left w:val="none" w:sz="0" w:space="0" w:color="auto"/>
        <w:bottom w:val="none" w:sz="0" w:space="0" w:color="auto"/>
        <w:right w:val="none" w:sz="0" w:space="0" w:color="auto"/>
      </w:divBdr>
    </w:div>
    <w:div w:id="1232884178">
      <w:bodyDiv w:val="1"/>
      <w:marLeft w:val="0"/>
      <w:marRight w:val="0"/>
      <w:marTop w:val="0"/>
      <w:marBottom w:val="0"/>
      <w:divBdr>
        <w:top w:val="none" w:sz="0" w:space="0" w:color="auto"/>
        <w:left w:val="none" w:sz="0" w:space="0" w:color="auto"/>
        <w:bottom w:val="none" w:sz="0" w:space="0" w:color="auto"/>
        <w:right w:val="none" w:sz="0" w:space="0" w:color="auto"/>
      </w:divBdr>
    </w:div>
    <w:div w:id="1233738718">
      <w:bodyDiv w:val="1"/>
      <w:marLeft w:val="0"/>
      <w:marRight w:val="0"/>
      <w:marTop w:val="0"/>
      <w:marBottom w:val="0"/>
      <w:divBdr>
        <w:top w:val="none" w:sz="0" w:space="0" w:color="auto"/>
        <w:left w:val="none" w:sz="0" w:space="0" w:color="auto"/>
        <w:bottom w:val="none" w:sz="0" w:space="0" w:color="auto"/>
        <w:right w:val="none" w:sz="0" w:space="0" w:color="auto"/>
      </w:divBdr>
    </w:div>
    <w:div w:id="1234047716">
      <w:bodyDiv w:val="1"/>
      <w:marLeft w:val="0"/>
      <w:marRight w:val="0"/>
      <w:marTop w:val="0"/>
      <w:marBottom w:val="0"/>
      <w:divBdr>
        <w:top w:val="none" w:sz="0" w:space="0" w:color="auto"/>
        <w:left w:val="none" w:sz="0" w:space="0" w:color="auto"/>
        <w:bottom w:val="none" w:sz="0" w:space="0" w:color="auto"/>
        <w:right w:val="none" w:sz="0" w:space="0" w:color="auto"/>
      </w:divBdr>
    </w:div>
    <w:div w:id="1234467848">
      <w:bodyDiv w:val="1"/>
      <w:marLeft w:val="0"/>
      <w:marRight w:val="0"/>
      <w:marTop w:val="0"/>
      <w:marBottom w:val="0"/>
      <w:divBdr>
        <w:top w:val="none" w:sz="0" w:space="0" w:color="auto"/>
        <w:left w:val="none" w:sz="0" w:space="0" w:color="auto"/>
        <w:bottom w:val="none" w:sz="0" w:space="0" w:color="auto"/>
        <w:right w:val="none" w:sz="0" w:space="0" w:color="auto"/>
      </w:divBdr>
    </w:div>
    <w:div w:id="1235049010">
      <w:bodyDiv w:val="1"/>
      <w:marLeft w:val="0"/>
      <w:marRight w:val="0"/>
      <w:marTop w:val="0"/>
      <w:marBottom w:val="0"/>
      <w:divBdr>
        <w:top w:val="none" w:sz="0" w:space="0" w:color="auto"/>
        <w:left w:val="none" w:sz="0" w:space="0" w:color="auto"/>
        <w:bottom w:val="none" w:sz="0" w:space="0" w:color="auto"/>
        <w:right w:val="none" w:sz="0" w:space="0" w:color="auto"/>
      </w:divBdr>
    </w:div>
    <w:div w:id="1235235776">
      <w:bodyDiv w:val="1"/>
      <w:marLeft w:val="0"/>
      <w:marRight w:val="0"/>
      <w:marTop w:val="0"/>
      <w:marBottom w:val="0"/>
      <w:divBdr>
        <w:top w:val="none" w:sz="0" w:space="0" w:color="auto"/>
        <w:left w:val="none" w:sz="0" w:space="0" w:color="auto"/>
        <w:bottom w:val="none" w:sz="0" w:space="0" w:color="auto"/>
        <w:right w:val="none" w:sz="0" w:space="0" w:color="auto"/>
      </w:divBdr>
    </w:div>
    <w:div w:id="1235317942">
      <w:bodyDiv w:val="1"/>
      <w:marLeft w:val="0"/>
      <w:marRight w:val="0"/>
      <w:marTop w:val="0"/>
      <w:marBottom w:val="0"/>
      <w:divBdr>
        <w:top w:val="none" w:sz="0" w:space="0" w:color="auto"/>
        <w:left w:val="none" w:sz="0" w:space="0" w:color="auto"/>
        <w:bottom w:val="none" w:sz="0" w:space="0" w:color="auto"/>
        <w:right w:val="none" w:sz="0" w:space="0" w:color="auto"/>
      </w:divBdr>
    </w:div>
    <w:div w:id="1235821188">
      <w:bodyDiv w:val="1"/>
      <w:marLeft w:val="0"/>
      <w:marRight w:val="0"/>
      <w:marTop w:val="0"/>
      <w:marBottom w:val="0"/>
      <w:divBdr>
        <w:top w:val="none" w:sz="0" w:space="0" w:color="auto"/>
        <w:left w:val="none" w:sz="0" w:space="0" w:color="auto"/>
        <w:bottom w:val="none" w:sz="0" w:space="0" w:color="auto"/>
        <w:right w:val="none" w:sz="0" w:space="0" w:color="auto"/>
      </w:divBdr>
    </w:div>
    <w:div w:id="1236091581">
      <w:bodyDiv w:val="1"/>
      <w:marLeft w:val="0"/>
      <w:marRight w:val="0"/>
      <w:marTop w:val="0"/>
      <w:marBottom w:val="0"/>
      <w:divBdr>
        <w:top w:val="none" w:sz="0" w:space="0" w:color="auto"/>
        <w:left w:val="none" w:sz="0" w:space="0" w:color="auto"/>
        <w:bottom w:val="none" w:sz="0" w:space="0" w:color="auto"/>
        <w:right w:val="none" w:sz="0" w:space="0" w:color="auto"/>
      </w:divBdr>
    </w:div>
    <w:div w:id="1236890912">
      <w:bodyDiv w:val="1"/>
      <w:marLeft w:val="0"/>
      <w:marRight w:val="0"/>
      <w:marTop w:val="0"/>
      <w:marBottom w:val="0"/>
      <w:divBdr>
        <w:top w:val="none" w:sz="0" w:space="0" w:color="auto"/>
        <w:left w:val="none" w:sz="0" w:space="0" w:color="auto"/>
        <w:bottom w:val="none" w:sz="0" w:space="0" w:color="auto"/>
        <w:right w:val="none" w:sz="0" w:space="0" w:color="auto"/>
      </w:divBdr>
    </w:div>
    <w:div w:id="1237785281">
      <w:bodyDiv w:val="1"/>
      <w:marLeft w:val="0"/>
      <w:marRight w:val="0"/>
      <w:marTop w:val="0"/>
      <w:marBottom w:val="0"/>
      <w:divBdr>
        <w:top w:val="none" w:sz="0" w:space="0" w:color="auto"/>
        <w:left w:val="none" w:sz="0" w:space="0" w:color="auto"/>
        <w:bottom w:val="none" w:sz="0" w:space="0" w:color="auto"/>
        <w:right w:val="none" w:sz="0" w:space="0" w:color="auto"/>
      </w:divBdr>
    </w:div>
    <w:div w:id="1237932873">
      <w:bodyDiv w:val="1"/>
      <w:marLeft w:val="0"/>
      <w:marRight w:val="0"/>
      <w:marTop w:val="0"/>
      <w:marBottom w:val="0"/>
      <w:divBdr>
        <w:top w:val="none" w:sz="0" w:space="0" w:color="auto"/>
        <w:left w:val="none" w:sz="0" w:space="0" w:color="auto"/>
        <w:bottom w:val="none" w:sz="0" w:space="0" w:color="auto"/>
        <w:right w:val="none" w:sz="0" w:space="0" w:color="auto"/>
      </w:divBdr>
    </w:div>
    <w:div w:id="1238324625">
      <w:bodyDiv w:val="1"/>
      <w:marLeft w:val="0"/>
      <w:marRight w:val="0"/>
      <w:marTop w:val="0"/>
      <w:marBottom w:val="0"/>
      <w:divBdr>
        <w:top w:val="none" w:sz="0" w:space="0" w:color="auto"/>
        <w:left w:val="none" w:sz="0" w:space="0" w:color="auto"/>
        <w:bottom w:val="none" w:sz="0" w:space="0" w:color="auto"/>
        <w:right w:val="none" w:sz="0" w:space="0" w:color="auto"/>
      </w:divBdr>
    </w:div>
    <w:div w:id="1238789294">
      <w:bodyDiv w:val="1"/>
      <w:marLeft w:val="0"/>
      <w:marRight w:val="0"/>
      <w:marTop w:val="0"/>
      <w:marBottom w:val="0"/>
      <w:divBdr>
        <w:top w:val="none" w:sz="0" w:space="0" w:color="auto"/>
        <w:left w:val="none" w:sz="0" w:space="0" w:color="auto"/>
        <w:bottom w:val="none" w:sz="0" w:space="0" w:color="auto"/>
        <w:right w:val="none" w:sz="0" w:space="0" w:color="auto"/>
      </w:divBdr>
    </w:div>
    <w:div w:id="1240099626">
      <w:bodyDiv w:val="1"/>
      <w:marLeft w:val="0"/>
      <w:marRight w:val="0"/>
      <w:marTop w:val="0"/>
      <w:marBottom w:val="0"/>
      <w:divBdr>
        <w:top w:val="none" w:sz="0" w:space="0" w:color="auto"/>
        <w:left w:val="none" w:sz="0" w:space="0" w:color="auto"/>
        <w:bottom w:val="none" w:sz="0" w:space="0" w:color="auto"/>
        <w:right w:val="none" w:sz="0" w:space="0" w:color="auto"/>
      </w:divBdr>
    </w:div>
    <w:div w:id="1240284996">
      <w:bodyDiv w:val="1"/>
      <w:marLeft w:val="0"/>
      <w:marRight w:val="0"/>
      <w:marTop w:val="0"/>
      <w:marBottom w:val="0"/>
      <w:divBdr>
        <w:top w:val="none" w:sz="0" w:space="0" w:color="auto"/>
        <w:left w:val="none" w:sz="0" w:space="0" w:color="auto"/>
        <w:bottom w:val="none" w:sz="0" w:space="0" w:color="auto"/>
        <w:right w:val="none" w:sz="0" w:space="0" w:color="auto"/>
      </w:divBdr>
    </w:div>
    <w:div w:id="12402864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0477231">
      <w:bodyDiv w:val="1"/>
      <w:marLeft w:val="0"/>
      <w:marRight w:val="0"/>
      <w:marTop w:val="0"/>
      <w:marBottom w:val="0"/>
      <w:divBdr>
        <w:top w:val="none" w:sz="0" w:space="0" w:color="auto"/>
        <w:left w:val="none" w:sz="0" w:space="0" w:color="auto"/>
        <w:bottom w:val="none" w:sz="0" w:space="0" w:color="auto"/>
        <w:right w:val="none" w:sz="0" w:space="0" w:color="auto"/>
      </w:divBdr>
    </w:div>
    <w:div w:id="1240484252">
      <w:bodyDiv w:val="1"/>
      <w:marLeft w:val="0"/>
      <w:marRight w:val="0"/>
      <w:marTop w:val="0"/>
      <w:marBottom w:val="0"/>
      <w:divBdr>
        <w:top w:val="none" w:sz="0" w:space="0" w:color="auto"/>
        <w:left w:val="none" w:sz="0" w:space="0" w:color="auto"/>
        <w:bottom w:val="none" w:sz="0" w:space="0" w:color="auto"/>
        <w:right w:val="none" w:sz="0" w:space="0" w:color="auto"/>
      </w:divBdr>
    </w:div>
    <w:div w:id="1240941041">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2368131">
      <w:bodyDiv w:val="1"/>
      <w:marLeft w:val="0"/>
      <w:marRight w:val="0"/>
      <w:marTop w:val="0"/>
      <w:marBottom w:val="0"/>
      <w:divBdr>
        <w:top w:val="none" w:sz="0" w:space="0" w:color="auto"/>
        <w:left w:val="none" w:sz="0" w:space="0" w:color="auto"/>
        <w:bottom w:val="none" w:sz="0" w:space="0" w:color="auto"/>
        <w:right w:val="none" w:sz="0" w:space="0" w:color="auto"/>
      </w:divBdr>
    </w:div>
    <w:div w:id="1242452535">
      <w:bodyDiv w:val="1"/>
      <w:marLeft w:val="0"/>
      <w:marRight w:val="0"/>
      <w:marTop w:val="0"/>
      <w:marBottom w:val="0"/>
      <w:divBdr>
        <w:top w:val="none" w:sz="0" w:space="0" w:color="auto"/>
        <w:left w:val="none" w:sz="0" w:space="0" w:color="auto"/>
        <w:bottom w:val="none" w:sz="0" w:space="0" w:color="auto"/>
        <w:right w:val="none" w:sz="0" w:space="0" w:color="auto"/>
      </w:divBdr>
    </w:div>
    <w:div w:id="1242829774">
      <w:bodyDiv w:val="1"/>
      <w:marLeft w:val="0"/>
      <w:marRight w:val="0"/>
      <w:marTop w:val="0"/>
      <w:marBottom w:val="0"/>
      <w:divBdr>
        <w:top w:val="none" w:sz="0" w:space="0" w:color="auto"/>
        <w:left w:val="none" w:sz="0" w:space="0" w:color="auto"/>
        <w:bottom w:val="none" w:sz="0" w:space="0" w:color="auto"/>
        <w:right w:val="none" w:sz="0" w:space="0" w:color="auto"/>
      </w:divBdr>
    </w:div>
    <w:div w:id="1242835585">
      <w:bodyDiv w:val="1"/>
      <w:marLeft w:val="0"/>
      <w:marRight w:val="0"/>
      <w:marTop w:val="0"/>
      <w:marBottom w:val="0"/>
      <w:divBdr>
        <w:top w:val="none" w:sz="0" w:space="0" w:color="auto"/>
        <w:left w:val="none" w:sz="0" w:space="0" w:color="auto"/>
        <w:bottom w:val="none" w:sz="0" w:space="0" w:color="auto"/>
        <w:right w:val="none" w:sz="0" w:space="0" w:color="auto"/>
      </w:divBdr>
    </w:div>
    <w:div w:id="1242908242">
      <w:bodyDiv w:val="1"/>
      <w:marLeft w:val="0"/>
      <w:marRight w:val="0"/>
      <w:marTop w:val="0"/>
      <w:marBottom w:val="0"/>
      <w:divBdr>
        <w:top w:val="none" w:sz="0" w:space="0" w:color="auto"/>
        <w:left w:val="none" w:sz="0" w:space="0" w:color="auto"/>
        <w:bottom w:val="none" w:sz="0" w:space="0" w:color="auto"/>
        <w:right w:val="none" w:sz="0" w:space="0" w:color="auto"/>
      </w:divBdr>
    </w:div>
    <w:div w:id="1242912524">
      <w:bodyDiv w:val="1"/>
      <w:marLeft w:val="0"/>
      <w:marRight w:val="0"/>
      <w:marTop w:val="0"/>
      <w:marBottom w:val="0"/>
      <w:divBdr>
        <w:top w:val="none" w:sz="0" w:space="0" w:color="auto"/>
        <w:left w:val="none" w:sz="0" w:space="0" w:color="auto"/>
        <w:bottom w:val="none" w:sz="0" w:space="0" w:color="auto"/>
        <w:right w:val="none" w:sz="0" w:space="0" w:color="auto"/>
      </w:divBdr>
    </w:div>
    <w:div w:id="1242983819">
      <w:bodyDiv w:val="1"/>
      <w:marLeft w:val="0"/>
      <w:marRight w:val="0"/>
      <w:marTop w:val="0"/>
      <w:marBottom w:val="0"/>
      <w:divBdr>
        <w:top w:val="none" w:sz="0" w:space="0" w:color="auto"/>
        <w:left w:val="none" w:sz="0" w:space="0" w:color="auto"/>
        <w:bottom w:val="none" w:sz="0" w:space="0" w:color="auto"/>
        <w:right w:val="none" w:sz="0" w:space="0" w:color="auto"/>
      </w:divBdr>
    </w:div>
    <w:div w:id="1244290826">
      <w:bodyDiv w:val="1"/>
      <w:marLeft w:val="0"/>
      <w:marRight w:val="0"/>
      <w:marTop w:val="0"/>
      <w:marBottom w:val="0"/>
      <w:divBdr>
        <w:top w:val="none" w:sz="0" w:space="0" w:color="auto"/>
        <w:left w:val="none" w:sz="0" w:space="0" w:color="auto"/>
        <w:bottom w:val="none" w:sz="0" w:space="0" w:color="auto"/>
        <w:right w:val="none" w:sz="0" w:space="0" w:color="auto"/>
      </w:divBdr>
    </w:div>
    <w:div w:id="1244293879">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4988995">
      <w:bodyDiv w:val="1"/>
      <w:marLeft w:val="0"/>
      <w:marRight w:val="0"/>
      <w:marTop w:val="0"/>
      <w:marBottom w:val="0"/>
      <w:divBdr>
        <w:top w:val="none" w:sz="0" w:space="0" w:color="auto"/>
        <w:left w:val="none" w:sz="0" w:space="0" w:color="auto"/>
        <w:bottom w:val="none" w:sz="0" w:space="0" w:color="auto"/>
        <w:right w:val="none" w:sz="0" w:space="0" w:color="auto"/>
      </w:divBdr>
    </w:div>
    <w:div w:id="1245796469">
      <w:bodyDiv w:val="1"/>
      <w:marLeft w:val="0"/>
      <w:marRight w:val="0"/>
      <w:marTop w:val="0"/>
      <w:marBottom w:val="0"/>
      <w:divBdr>
        <w:top w:val="none" w:sz="0" w:space="0" w:color="auto"/>
        <w:left w:val="none" w:sz="0" w:space="0" w:color="auto"/>
        <w:bottom w:val="none" w:sz="0" w:space="0" w:color="auto"/>
        <w:right w:val="none" w:sz="0" w:space="0" w:color="auto"/>
      </w:divBdr>
    </w:div>
    <w:div w:id="1245916638">
      <w:bodyDiv w:val="1"/>
      <w:marLeft w:val="0"/>
      <w:marRight w:val="0"/>
      <w:marTop w:val="0"/>
      <w:marBottom w:val="0"/>
      <w:divBdr>
        <w:top w:val="none" w:sz="0" w:space="0" w:color="auto"/>
        <w:left w:val="none" w:sz="0" w:space="0" w:color="auto"/>
        <w:bottom w:val="none" w:sz="0" w:space="0" w:color="auto"/>
        <w:right w:val="none" w:sz="0" w:space="0" w:color="auto"/>
      </w:divBdr>
    </w:div>
    <w:div w:id="1246452455">
      <w:bodyDiv w:val="1"/>
      <w:marLeft w:val="0"/>
      <w:marRight w:val="0"/>
      <w:marTop w:val="0"/>
      <w:marBottom w:val="0"/>
      <w:divBdr>
        <w:top w:val="none" w:sz="0" w:space="0" w:color="auto"/>
        <w:left w:val="none" w:sz="0" w:space="0" w:color="auto"/>
        <w:bottom w:val="none" w:sz="0" w:space="0" w:color="auto"/>
        <w:right w:val="none" w:sz="0" w:space="0" w:color="auto"/>
      </w:divBdr>
    </w:div>
    <w:div w:id="1246498509">
      <w:bodyDiv w:val="1"/>
      <w:marLeft w:val="0"/>
      <w:marRight w:val="0"/>
      <w:marTop w:val="0"/>
      <w:marBottom w:val="0"/>
      <w:divBdr>
        <w:top w:val="none" w:sz="0" w:space="0" w:color="auto"/>
        <w:left w:val="none" w:sz="0" w:space="0" w:color="auto"/>
        <w:bottom w:val="none" w:sz="0" w:space="0" w:color="auto"/>
        <w:right w:val="none" w:sz="0" w:space="0" w:color="auto"/>
      </w:divBdr>
    </w:div>
    <w:div w:id="1246762020">
      <w:bodyDiv w:val="1"/>
      <w:marLeft w:val="0"/>
      <w:marRight w:val="0"/>
      <w:marTop w:val="0"/>
      <w:marBottom w:val="0"/>
      <w:divBdr>
        <w:top w:val="none" w:sz="0" w:space="0" w:color="auto"/>
        <w:left w:val="none" w:sz="0" w:space="0" w:color="auto"/>
        <w:bottom w:val="none" w:sz="0" w:space="0" w:color="auto"/>
        <w:right w:val="none" w:sz="0" w:space="0" w:color="auto"/>
      </w:divBdr>
    </w:div>
    <w:div w:id="1248611621">
      <w:bodyDiv w:val="1"/>
      <w:marLeft w:val="0"/>
      <w:marRight w:val="0"/>
      <w:marTop w:val="0"/>
      <w:marBottom w:val="0"/>
      <w:divBdr>
        <w:top w:val="none" w:sz="0" w:space="0" w:color="auto"/>
        <w:left w:val="none" w:sz="0" w:space="0" w:color="auto"/>
        <w:bottom w:val="none" w:sz="0" w:space="0" w:color="auto"/>
        <w:right w:val="none" w:sz="0" w:space="0" w:color="auto"/>
      </w:divBdr>
    </w:div>
    <w:div w:id="1249656375">
      <w:bodyDiv w:val="1"/>
      <w:marLeft w:val="0"/>
      <w:marRight w:val="0"/>
      <w:marTop w:val="0"/>
      <w:marBottom w:val="0"/>
      <w:divBdr>
        <w:top w:val="none" w:sz="0" w:space="0" w:color="auto"/>
        <w:left w:val="none" w:sz="0" w:space="0" w:color="auto"/>
        <w:bottom w:val="none" w:sz="0" w:space="0" w:color="auto"/>
        <w:right w:val="none" w:sz="0" w:space="0" w:color="auto"/>
      </w:divBdr>
    </w:div>
    <w:div w:id="1249657944">
      <w:bodyDiv w:val="1"/>
      <w:marLeft w:val="0"/>
      <w:marRight w:val="0"/>
      <w:marTop w:val="0"/>
      <w:marBottom w:val="0"/>
      <w:divBdr>
        <w:top w:val="none" w:sz="0" w:space="0" w:color="auto"/>
        <w:left w:val="none" w:sz="0" w:space="0" w:color="auto"/>
        <w:bottom w:val="none" w:sz="0" w:space="0" w:color="auto"/>
        <w:right w:val="none" w:sz="0" w:space="0" w:color="auto"/>
      </w:divBdr>
    </w:div>
    <w:div w:id="124973591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196735">
      <w:bodyDiv w:val="1"/>
      <w:marLeft w:val="0"/>
      <w:marRight w:val="0"/>
      <w:marTop w:val="0"/>
      <w:marBottom w:val="0"/>
      <w:divBdr>
        <w:top w:val="none" w:sz="0" w:space="0" w:color="auto"/>
        <w:left w:val="none" w:sz="0" w:space="0" w:color="auto"/>
        <w:bottom w:val="none" w:sz="0" w:space="0" w:color="auto"/>
        <w:right w:val="none" w:sz="0" w:space="0" w:color="auto"/>
      </w:divBdr>
    </w:div>
    <w:div w:id="1250652921">
      <w:bodyDiv w:val="1"/>
      <w:marLeft w:val="0"/>
      <w:marRight w:val="0"/>
      <w:marTop w:val="0"/>
      <w:marBottom w:val="0"/>
      <w:divBdr>
        <w:top w:val="none" w:sz="0" w:space="0" w:color="auto"/>
        <w:left w:val="none" w:sz="0" w:space="0" w:color="auto"/>
        <w:bottom w:val="none" w:sz="0" w:space="0" w:color="auto"/>
        <w:right w:val="none" w:sz="0" w:space="0" w:color="auto"/>
      </w:divBdr>
    </w:div>
    <w:div w:id="1250888287">
      <w:bodyDiv w:val="1"/>
      <w:marLeft w:val="0"/>
      <w:marRight w:val="0"/>
      <w:marTop w:val="0"/>
      <w:marBottom w:val="0"/>
      <w:divBdr>
        <w:top w:val="none" w:sz="0" w:space="0" w:color="auto"/>
        <w:left w:val="none" w:sz="0" w:space="0" w:color="auto"/>
        <w:bottom w:val="none" w:sz="0" w:space="0" w:color="auto"/>
        <w:right w:val="none" w:sz="0" w:space="0" w:color="auto"/>
      </w:divBdr>
    </w:div>
    <w:div w:id="1251085459">
      <w:bodyDiv w:val="1"/>
      <w:marLeft w:val="0"/>
      <w:marRight w:val="0"/>
      <w:marTop w:val="0"/>
      <w:marBottom w:val="0"/>
      <w:divBdr>
        <w:top w:val="none" w:sz="0" w:space="0" w:color="auto"/>
        <w:left w:val="none" w:sz="0" w:space="0" w:color="auto"/>
        <w:bottom w:val="none" w:sz="0" w:space="0" w:color="auto"/>
        <w:right w:val="none" w:sz="0" w:space="0" w:color="auto"/>
      </w:divBdr>
    </w:div>
    <w:div w:id="1252472387">
      <w:bodyDiv w:val="1"/>
      <w:marLeft w:val="0"/>
      <w:marRight w:val="0"/>
      <w:marTop w:val="0"/>
      <w:marBottom w:val="0"/>
      <w:divBdr>
        <w:top w:val="none" w:sz="0" w:space="0" w:color="auto"/>
        <w:left w:val="none" w:sz="0" w:space="0" w:color="auto"/>
        <w:bottom w:val="none" w:sz="0" w:space="0" w:color="auto"/>
        <w:right w:val="none" w:sz="0" w:space="0" w:color="auto"/>
      </w:divBdr>
    </w:div>
    <w:div w:id="1252741733">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247629">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660464">
      <w:bodyDiv w:val="1"/>
      <w:marLeft w:val="0"/>
      <w:marRight w:val="0"/>
      <w:marTop w:val="0"/>
      <w:marBottom w:val="0"/>
      <w:divBdr>
        <w:top w:val="none" w:sz="0" w:space="0" w:color="auto"/>
        <w:left w:val="none" w:sz="0" w:space="0" w:color="auto"/>
        <w:bottom w:val="none" w:sz="0" w:space="0" w:color="auto"/>
        <w:right w:val="none" w:sz="0" w:space="0" w:color="auto"/>
      </w:divBdr>
    </w:div>
    <w:div w:id="1253664045">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701009">
      <w:bodyDiv w:val="1"/>
      <w:marLeft w:val="0"/>
      <w:marRight w:val="0"/>
      <w:marTop w:val="0"/>
      <w:marBottom w:val="0"/>
      <w:divBdr>
        <w:top w:val="none" w:sz="0" w:space="0" w:color="auto"/>
        <w:left w:val="none" w:sz="0" w:space="0" w:color="auto"/>
        <w:bottom w:val="none" w:sz="0" w:space="0" w:color="auto"/>
        <w:right w:val="none" w:sz="0" w:space="0" w:color="auto"/>
      </w:divBdr>
    </w:div>
    <w:div w:id="1254704957">
      <w:bodyDiv w:val="1"/>
      <w:marLeft w:val="0"/>
      <w:marRight w:val="0"/>
      <w:marTop w:val="0"/>
      <w:marBottom w:val="0"/>
      <w:divBdr>
        <w:top w:val="none" w:sz="0" w:space="0" w:color="auto"/>
        <w:left w:val="none" w:sz="0" w:space="0" w:color="auto"/>
        <w:bottom w:val="none" w:sz="0" w:space="0" w:color="auto"/>
        <w:right w:val="none" w:sz="0" w:space="0" w:color="auto"/>
      </w:divBdr>
    </w:div>
    <w:div w:id="1254784089">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55169725">
      <w:bodyDiv w:val="1"/>
      <w:marLeft w:val="0"/>
      <w:marRight w:val="0"/>
      <w:marTop w:val="0"/>
      <w:marBottom w:val="0"/>
      <w:divBdr>
        <w:top w:val="none" w:sz="0" w:space="0" w:color="auto"/>
        <w:left w:val="none" w:sz="0" w:space="0" w:color="auto"/>
        <w:bottom w:val="none" w:sz="0" w:space="0" w:color="auto"/>
        <w:right w:val="none" w:sz="0" w:space="0" w:color="auto"/>
      </w:divBdr>
    </w:div>
    <w:div w:id="1255897823">
      <w:bodyDiv w:val="1"/>
      <w:marLeft w:val="0"/>
      <w:marRight w:val="0"/>
      <w:marTop w:val="0"/>
      <w:marBottom w:val="0"/>
      <w:divBdr>
        <w:top w:val="none" w:sz="0" w:space="0" w:color="auto"/>
        <w:left w:val="none" w:sz="0" w:space="0" w:color="auto"/>
        <w:bottom w:val="none" w:sz="0" w:space="0" w:color="auto"/>
        <w:right w:val="none" w:sz="0" w:space="0" w:color="auto"/>
      </w:divBdr>
    </w:div>
    <w:div w:id="1256285752">
      <w:bodyDiv w:val="1"/>
      <w:marLeft w:val="0"/>
      <w:marRight w:val="0"/>
      <w:marTop w:val="0"/>
      <w:marBottom w:val="0"/>
      <w:divBdr>
        <w:top w:val="none" w:sz="0" w:space="0" w:color="auto"/>
        <w:left w:val="none" w:sz="0" w:space="0" w:color="auto"/>
        <w:bottom w:val="none" w:sz="0" w:space="0" w:color="auto"/>
        <w:right w:val="none" w:sz="0" w:space="0" w:color="auto"/>
      </w:divBdr>
    </w:div>
    <w:div w:id="1256356497">
      <w:bodyDiv w:val="1"/>
      <w:marLeft w:val="0"/>
      <w:marRight w:val="0"/>
      <w:marTop w:val="0"/>
      <w:marBottom w:val="0"/>
      <w:divBdr>
        <w:top w:val="none" w:sz="0" w:space="0" w:color="auto"/>
        <w:left w:val="none" w:sz="0" w:space="0" w:color="auto"/>
        <w:bottom w:val="none" w:sz="0" w:space="0" w:color="auto"/>
        <w:right w:val="none" w:sz="0" w:space="0" w:color="auto"/>
      </w:divBdr>
    </w:div>
    <w:div w:id="1256549748">
      <w:bodyDiv w:val="1"/>
      <w:marLeft w:val="0"/>
      <w:marRight w:val="0"/>
      <w:marTop w:val="0"/>
      <w:marBottom w:val="0"/>
      <w:divBdr>
        <w:top w:val="none" w:sz="0" w:space="0" w:color="auto"/>
        <w:left w:val="none" w:sz="0" w:space="0" w:color="auto"/>
        <w:bottom w:val="none" w:sz="0" w:space="0" w:color="auto"/>
        <w:right w:val="none" w:sz="0" w:space="0" w:color="auto"/>
      </w:divBdr>
    </w:div>
    <w:div w:id="1256667412">
      <w:bodyDiv w:val="1"/>
      <w:marLeft w:val="0"/>
      <w:marRight w:val="0"/>
      <w:marTop w:val="0"/>
      <w:marBottom w:val="0"/>
      <w:divBdr>
        <w:top w:val="none" w:sz="0" w:space="0" w:color="auto"/>
        <w:left w:val="none" w:sz="0" w:space="0" w:color="auto"/>
        <w:bottom w:val="none" w:sz="0" w:space="0" w:color="auto"/>
        <w:right w:val="none" w:sz="0" w:space="0" w:color="auto"/>
      </w:divBdr>
    </w:div>
    <w:div w:id="1256745759">
      <w:bodyDiv w:val="1"/>
      <w:marLeft w:val="0"/>
      <w:marRight w:val="0"/>
      <w:marTop w:val="0"/>
      <w:marBottom w:val="0"/>
      <w:divBdr>
        <w:top w:val="none" w:sz="0" w:space="0" w:color="auto"/>
        <w:left w:val="none" w:sz="0" w:space="0" w:color="auto"/>
        <w:bottom w:val="none" w:sz="0" w:space="0" w:color="auto"/>
        <w:right w:val="none" w:sz="0" w:space="0" w:color="auto"/>
      </w:divBdr>
    </w:div>
    <w:div w:id="1257520897">
      <w:bodyDiv w:val="1"/>
      <w:marLeft w:val="0"/>
      <w:marRight w:val="0"/>
      <w:marTop w:val="0"/>
      <w:marBottom w:val="0"/>
      <w:divBdr>
        <w:top w:val="none" w:sz="0" w:space="0" w:color="auto"/>
        <w:left w:val="none" w:sz="0" w:space="0" w:color="auto"/>
        <w:bottom w:val="none" w:sz="0" w:space="0" w:color="auto"/>
        <w:right w:val="none" w:sz="0" w:space="0" w:color="auto"/>
      </w:divBdr>
    </w:div>
    <w:div w:id="1258247120">
      <w:bodyDiv w:val="1"/>
      <w:marLeft w:val="0"/>
      <w:marRight w:val="0"/>
      <w:marTop w:val="0"/>
      <w:marBottom w:val="0"/>
      <w:divBdr>
        <w:top w:val="none" w:sz="0" w:space="0" w:color="auto"/>
        <w:left w:val="none" w:sz="0" w:space="0" w:color="auto"/>
        <w:bottom w:val="none" w:sz="0" w:space="0" w:color="auto"/>
        <w:right w:val="none" w:sz="0" w:space="0" w:color="auto"/>
      </w:divBdr>
    </w:div>
    <w:div w:id="1259019825">
      <w:bodyDiv w:val="1"/>
      <w:marLeft w:val="0"/>
      <w:marRight w:val="0"/>
      <w:marTop w:val="0"/>
      <w:marBottom w:val="0"/>
      <w:divBdr>
        <w:top w:val="none" w:sz="0" w:space="0" w:color="auto"/>
        <w:left w:val="none" w:sz="0" w:space="0" w:color="auto"/>
        <w:bottom w:val="none" w:sz="0" w:space="0" w:color="auto"/>
        <w:right w:val="none" w:sz="0" w:space="0" w:color="auto"/>
      </w:divBdr>
    </w:div>
    <w:div w:id="1259097218">
      <w:bodyDiv w:val="1"/>
      <w:marLeft w:val="0"/>
      <w:marRight w:val="0"/>
      <w:marTop w:val="0"/>
      <w:marBottom w:val="0"/>
      <w:divBdr>
        <w:top w:val="none" w:sz="0" w:space="0" w:color="auto"/>
        <w:left w:val="none" w:sz="0" w:space="0" w:color="auto"/>
        <w:bottom w:val="none" w:sz="0" w:space="0" w:color="auto"/>
        <w:right w:val="none" w:sz="0" w:space="0" w:color="auto"/>
      </w:divBdr>
    </w:div>
    <w:div w:id="1259487476">
      <w:bodyDiv w:val="1"/>
      <w:marLeft w:val="0"/>
      <w:marRight w:val="0"/>
      <w:marTop w:val="0"/>
      <w:marBottom w:val="0"/>
      <w:divBdr>
        <w:top w:val="none" w:sz="0" w:space="0" w:color="auto"/>
        <w:left w:val="none" w:sz="0" w:space="0" w:color="auto"/>
        <w:bottom w:val="none" w:sz="0" w:space="0" w:color="auto"/>
        <w:right w:val="none" w:sz="0" w:space="0" w:color="auto"/>
      </w:divBdr>
    </w:div>
    <w:div w:id="1259632973">
      <w:bodyDiv w:val="1"/>
      <w:marLeft w:val="0"/>
      <w:marRight w:val="0"/>
      <w:marTop w:val="0"/>
      <w:marBottom w:val="0"/>
      <w:divBdr>
        <w:top w:val="none" w:sz="0" w:space="0" w:color="auto"/>
        <w:left w:val="none" w:sz="0" w:space="0" w:color="auto"/>
        <w:bottom w:val="none" w:sz="0" w:space="0" w:color="auto"/>
        <w:right w:val="none" w:sz="0" w:space="0" w:color="auto"/>
      </w:divBdr>
    </w:div>
    <w:div w:id="1260216170">
      <w:bodyDiv w:val="1"/>
      <w:marLeft w:val="0"/>
      <w:marRight w:val="0"/>
      <w:marTop w:val="0"/>
      <w:marBottom w:val="0"/>
      <w:divBdr>
        <w:top w:val="none" w:sz="0" w:space="0" w:color="auto"/>
        <w:left w:val="none" w:sz="0" w:space="0" w:color="auto"/>
        <w:bottom w:val="none" w:sz="0" w:space="0" w:color="auto"/>
        <w:right w:val="none" w:sz="0" w:space="0" w:color="auto"/>
      </w:divBdr>
    </w:div>
    <w:div w:id="1260676146">
      <w:bodyDiv w:val="1"/>
      <w:marLeft w:val="0"/>
      <w:marRight w:val="0"/>
      <w:marTop w:val="0"/>
      <w:marBottom w:val="0"/>
      <w:divBdr>
        <w:top w:val="none" w:sz="0" w:space="0" w:color="auto"/>
        <w:left w:val="none" w:sz="0" w:space="0" w:color="auto"/>
        <w:bottom w:val="none" w:sz="0" w:space="0" w:color="auto"/>
        <w:right w:val="none" w:sz="0" w:space="0" w:color="auto"/>
      </w:divBdr>
    </w:div>
    <w:div w:id="1262571674">
      <w:bodyDiv w:val="1"/>
      <w:marLeft w:val="0"/>
      <w:marRight w:val="0"/>
      <w:marTop w:val="0"/>
      <w:marBottom w:val="0"/>
      <w:divBdr>
        <w:top w:val="none" w:sz="0" w:space="0" w:color="auto"/>
        <w:left w:val="none" w:sz="0" w:space="0" w:color="auto"/>
        <w:bottom w:val="none" w:sz="0" w:space="0" w:color="auto"/>
        <w:right w:val="none" w:sz="0" w:space="0" w:color="auto"/>
      </w:divBdr>
    </w:div>
    <w:div w:id="1262760715">
      <w:bodyDiv w:val="1"/>
      <w:marLeft w:val="0"/>
      <w:marRight w:val="0"/>
      <w:marTop w:val="0"/>
      <w:marBottom w:val="0"/>
      <w:divBdr>
        <w:top w:val="none" w:sz="0" w:space="0" w:color="auto"/>
        <w:left w:val="none" w:sz="0" w:space="0" w:color="auto"/>
        <w:bottom w:val="none" w:sz="0" w:space="0" w:color="auto"/>
        <w:right w:val="none" w:sz="0" w:space="0" w:color="auto"/>
      </w:divBdr>
    </w:div>
    <w:div w:id="1263301106">
      <w:bodyDiv w:val="1"/>
      <w:marLeft w:val="0"/>
      <w:marRight w:val="0"/>
      <w:marTop w:val="0"/>
      <w:marBottom w:val="0"/>
      <w:divBdr>
        <w:top w:val="none" w:sz="0" w:space="0" w:color="auto"/>
        <w:left w:val="none" w:sz="0" w:space="0" w:color="auto"/>
        <w:bottom w:val="none" w:sz="0" w:space="0" w:color="auto"/>
        <w:right w:val="none" w:sz="0" w:space="0" w:color="auto"/>
      </w:divBdr>
    </w:div>
    <w:div w:id="1263419454">
      <w:bodyDiv w:val="1"/>
      <w:marLeft w:val="0"/>
      <w:marRight w:val="0"/>
      <w:marTop w:val="0"/>
      <w:marBottom w:val="0"/>
      <w:divBdr>
        <w:top w:val="none" w:sz="0" w:space="0" w:color="auto"/>
        <w:left w:val="none" w:sz="0" w:space="0" w:color="auto"/>
        <w:bottom w:val="none" w:sz="0" w:space="0" w:color="auto"/>
        <w:right w:val="none" w:sz="0" w:space="0" w:color="auto"/>
      </w:divBdr>
    </w:div>
    <w:div w:id="1263799861">
      <w:bodyDiv w:val="1"/>
      <w:marLeft w:val="0"/>
      <w:marRight w:val="0"/>
      <w:marTop w:val="0"/>
      <w:marBottom w:val="0"/>
      <w:divBdr>
        <w:top w:val="none" w:sz="0" w:space="0" w:color="auto"/>
        <w:left w:val="none" w:sz="0" w:space="0" w:color="auto"/>
        <w:bottom w:val="none" w:sz="0" w:space="0" w:color="auto"/>
        <w:right w:val="none" w:sz="0" w:space="0" w:color="auto"/>
      </w:divBdr>
    </w:div>
    <w:div w:id="1264261123">
      <w:bodyDiv w:val="1"/>
      <w:marLeft w:val="0"/>
      <w:marRight w:val="0"/>
      <w:marTop w:val="0"/>
      <w:marBottom w:val="0"/>
      <w:divBdr>
        <w:top w:val="none" w:sz="0" w:space="0" w:color="auto"/>
        <w:left w:val="none" w:sz="0" w:space="0" w:color="auto"/>
        <w:bottom w:val="none" w:sz="0" w:space="0" w:color="auto"/>
        <w:right w:val="none" w:sz="0" w:space="0" w:color="auto"/>
      </w:divBdr>
    </w:div>
    <w:div w:id="1264339045">
      <w:bodyDiv w:val="1"/>
      <w:marLeft w:val="0"/>
      <w:marRight w:val="0"/>
      <w:marTop w:val="0"/>
      <w:marBottom w:val="0"/>
      <w:divBdr>
        <w:top w:val="none" w:sz="0" w:space="0" w:color="auto"/>
        <w:left w:val="none" w:sz="0" w:space="0" w:color="auto"/>
        <w:bottom w:val="none" w:sz="0" w:space="0" w:color="auto"/>
        <w:right w:val="none" w:sz="0" w:space="0" w:color="auto"/>
      </w:divBdr>
    </w:div>
    <w:div w:id="1264386497">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4726537">
      <w:bodyDiv w:val="1"/>
      <w:marLeft w:val="0"/>
      <w:marRight w:val="0"/>
      <w:marTop w:val="0"/>
      <w:marBottom w:val="0"/>
      <w:divBdr>
        <w:top w:val="none" w:sz="0" w:space="0" w:color="auto"/>
        <w:left w:val="none" w:sz="0" w:space="0" w:color="auto"/>
        <w:bottom w:val="none" w:sz="0" w:space="0" w:color="auto"/>
        <w:right w:val="none" w:sz="0" w:space="0" w:color="auto"/>
      </w:divBdr>
    </w:div>
    <w:div w:id="1265114259">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5503861">
      <w:bodyDiv w:val="1"/>
      <w:marLeft w:val="0"/>
      <w:marRight w:val="0"/>
      <w:marTop w:val="0"/>
      <w:marBottom w:val="0"/>
      <w:divBdr>
        <w:top w:val="none" w:sz="0" w:space="0" w:color="auto"/>
        <w:left w:val="none" w:sz="0" w:space="0" w:color="auto"/>
        <w:bottom w:val="none" w:sz="0" w:space="0" w:color="auto"/>
        <w:right w:val="none" w:sz="0" w:space="0" w:color="auto"/>
      </w:divBdr>
    </w:div>
    <w:div w:id="1266155938">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7883019">
      <w:bodyDiv w:val="1"/>
      <w:marLeft w:val="0"/>
      <w:marRight w:val="0"/>
      <w:marTop w:val="0"/>
      <w:marBottom w:val="0"/>
      <w:divBdr>
        <w:top w:val="none" w:sz="0" w:space="0" w:color="auto"/>
        <w:left w:val="none" w:sz="0" w:space="0" w:color="auto"/>
        <w:bottom w:val="none" w:sz="0" w:space="0" w:color="auto"/>
        <w:right w:val="none" w:sz="0" w:space="0" w:color="auto"/>
      </w:divBdr>
    </w:div>
    <w:div w:id="1268199002">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347969">
      <w:bodyDiv w:val="1"/>
      <w:marLeft w:val="0"/>
      <w:marRight w:val="0"/>
      <w:marTop w:val="0"/>
      <w:marBottom w:val="0"/>
      <w:divBdr>
        <w:top w:val="none" w:sz="0" w:space="0" w:color="auto"/>
        <w:left w:val="none" w:sz="0" w:space="0" w:color="auto"/>
        <w:bottom w:val="none" w:sz="0" w:space="0" w:color="auto"/>
        <w:right w:val="none" w:sz="0" w:space="0" w:color="auto"/>
      </w:divBdr>
    </w:div>
    <w:div w:id="1269197718">
      <w:bodyDiv w:val="1"/>
      <w:marLeft w:val="0"/>
      <w:marRight w:val="0"/>
      <w:marTop w:val="0"/>
      <w:marBottom w:val="0"/>
      <w:divBdr>
        <w:top w:val="none" w:sz="0" w:space="0" w:color="auto"/>
        <w:left w:val="none" w:sz="0" w:space="0" w:color="auto"/>
        <w:bottom w:val="none" w:sz="0" w:space="0" w:color="auto"/>
        <w:right w:val="none" w:sz="0" w:space="0" w:color="auto"/>
      </w:divBdr>
    </w:div>
    <w:div w:id="1269385804">
      <w:bodyDiv w:val="1"/>
      <w:marLeft w:val="0"/>
      <w:marRight w:val="0"/>
      <w:marTop w:val="0"/>
      <w:marBottom w:val="0"/>
      <w:divBdr>
        <w:top w:val="none" w:sz="0" w:space="0" w:color="auto"/>
        <w:left w:val="none" w:sz="0" w:space="0" w:color="auto"/>
        <w:bottom w:val="none" w:sz="0" w:space="0" w:color="auto"/>
        <w:right w:val="none" w:sz="0" w:space="0" w:color="auto"/>
      </w:divBdr>
    </w:div>
    <w:div w:id="1269972628">
      <w:bodyDiv w:val="1"/>
      <w:marLeft w:val="0"/>
      <w:marRight w:val="0"/>
      <w:marTop w:val="0"/>
      <w:marBottom w:val="0"/>
      <w:divBdr>
        <w:top w:val="none" w:sz="0" w:space="0" w:color="auto"/>
        <w:left w:val="none" w:sz="0" w:space="0" w:color="auto"/>
        <w:bottom w:val="none" w:sz="0" w:space="0" w:color="auto"/>
        <w:right w:val="none" w:sz="0" w:space="0" w:color="auto"/>
      </w:divBdr>
    </w:div>
    <w:div w:id="1270432328">
      <w:bodyDiv w:val="1"/>
      <w:marLeft w:val="0"/>
      <w:marRight w:val="0"/>
      <w:marTop w:val="0"/>
      <w:marBottom w:val="0"/>
      <w:divBdr>
        <w:top w:val="none" w:sz="0" w:space="0" w:color="auto"/>
        <w:left w:val="none" w:sz="0" w:space="0" w:color="auto"/>
        <w:bottom w:val="none" w:sz="0" w:space="0" w:color="auto"/>
        <w:right w:val="none" w:sz="0" w:space="0" w:color="auto"/>
      </w:divBdr>
    </w:div>
    <w:div w:id="1270818979">
      <w:bodyDiv w:val="1"/>
      <w:marLeft w:val="0"/>
      <w:marRight w:val="0"/>
      <w:marTop w:val="0"/>
      <w:marBottom w:val="0"/>
      <w:divBdr>
        <w:top w:val="none" w:sz="0" w:space="0" w:color="auto"/>
        <w:left w:val="none" w:sz="0" w:space="0" w:color="auto"/>
        <w:bottom w:val="none" w:sz="0" w:space="0" w:color="auto"/>
        <w:right w:val="none" w:sz="0" w:space="0" w:color="auto"/>
      </w:divBdr>
    </w:div>
    <w:div w:id="1270891780">
      <w:bodyDiv w:val="1"/>
      <w:marLeft w:val="0"/>
      <w:marRight w:val="0"/>
      <w:marTop w:val="0"/>
      <w:marBottom w:val="0"/>
      <w:divBdr>
        <w:top w:val="none" w:sz="0" w:space="0" w:color="auto"/>
        <w:left w:val="none" w:sz="0" w:space="0" w:color="auto"/>
        <w:bottom w:val="none" w:sz="0" w:space="0" w:color="auto"/>
        <w:right w:val="none" w:sz="0" w:space="0" w:color="auto"/>
      </w:divBdr>
    </w:div>
    <w:div w:id="1271359151">
      <w:bodyDiv w:val="1"/>
      <w:marLeft w:val="0"/>
      <w:marRight w:val="0"/>
      <w:marTop w:val="0"/>
      <w:marBottom w:val="0"/>
      <w:divBdr>
        <w:top w:val="none" w:sz="0" w:space="0" w:color="auto"/>
        <w:left w:val="none" w:sz="0" w:space="0" w:color="auto"/>
        <w:bottom w:val="none" w:sz="0" w:space="0" w:color="auto"/>
        <w:right w:val="none" w:sz="0" w:space="0" w:color="auto"/>
      </w:divBdr>
    </w:div>
    <w:div w:id="1271745439">
      <w:bodyDiv w:val="1"/>
      <w:marLeft w:val="0"/>
      <w:marRight w:val="0"/>
      <w:marTop w:val="0"/>
      <w:marBottom w:val="0"/>
      <w:divBdr>
        <w:top w:val="none" w:sz="0" w:space="0" w:color="auto"/>
        <w:left w:val="none" w:sz="0" w:space="0" w:color="auto"/>
        <w:bottom w:val="none" w:sz="0" w:space="0" w:color="auto"/>
        <w:right w:val="none" w:sz="0" w:space="0" w:color="auto"/>
      </w:divBdr>
    </w:div>
    <w:div w:id="1272470173">
      <w:bodyDiv w:val="1"/>
      <w:marLeft w:val="0"/>
      <w:marRight w:val="0"/>
      <w:marTop w:val="0"/>
      <w:marBottom w:val="0"/>
      <w:divBdr>
        <w:top w:val="none" w:sz="0" w:space="0" w:color="auto"/>
        <w:left w:val="none" w:sz="0" w:space="0" w:color="auto"/>
        <w:bottom w:val="none" w:sz="0" w:space="0" w:color="auto"/>
        <w:right w:val="none" w:sz="0" w:space="0" w:color="auto"/>
      </w:divBdr>
    </w:div>
    <w:div w:id="1272518352">
      <w:bodyDiv w:val="1"/>
      <w:marLeft w:val="0"/>
      <w:marRight w:val="0"/>
      <w:marTop w:val="0"/>
      <w:marBottom w:val="0"/>
      <w:divBdr>
        <w:top w:val="none" w:sz="0" w:space="0" w:color="auto"/>
        <w:left w:val="none" w:sz="0" w:space="0" w:color="auto"/>
        <w:bottom w:val="none" w:sz="0" w:space="0" w:color="auto"/>
        <w:right w:val="none" w:sz="0" w:space="0" w:color="auto"/>
      </w:divBdr>
    </w:div>
    <w:div w:id="1272585424">
      <w:bodyDiv w:val="1"/>
      <w:marLeft w:val="0"/>
      <w:marRight w:val="0"/>
      <w:marTop w:val="0"/>
      <w:marBottom w:val="0"/>
      <w:divBdr>
        <w:top w:val="none" w:sz="0" w:space="0" w:color="auto"/>
        <w:left w:val="none" w:sz="0" w:space="0" w:color="auto"/>
        <w:bottom w:val="none" w:sz="0" w:space="0" w:color="auto"/>
        <w:right w:val="none" w:sz="0" w:space="0" w:color="auto"/>
      </w:divBdr>
    </w:div>
    <w:div w:id="1272666198">
      <w:bodyDiv w:val="1"/>
      <w:marLeft w:val="0"/>
      <w:marRight w:val="0"/>
      <w:marTop w:val="0"/>
      <w:marBottom w:val="0"/>
      <w:divBdr>
        <w:top w:val="none" w:sz="0" w:space="0" w:color="auto"/>
        <w:left w:val="none" w:sz="0" w:space="0" w:color="auto"/>
        <w:bottom w:val="none" w:sz="0" w:space="0" w:color="auto"/>
        <w:right w:val="none" w:sz="0" w:space="0" w:color="auto"/>
      </w:divBdr>
    </w:div>
    <w:div w:id="1273438227">
      <w:bodyDiv w:val="1"/>
      <w:marLeft w:val="0"/>
      <w:marRight w:val="0"/>
      <w:marTop w:val="0"/>
      <w:marBottom w:val="0"/>
      <w:divBdr>
        <w:top w:val="none" w:sz="0" w:space="0" w:color="auto"/>
        <w:left w:val="none" w:sz="0" w:space="0" w:color="auto"/>
        <w:bottom w:val="none" w:sz="0" w:space="0" w:color="auto"/>
        <w:right w:val="none" w:sz="0" w:space="0" w:color="auto"/>
      </w:divBdr>
    </w:div>
    <w:div w:id="1273509204">
      <w:bodyDiv w:val="1"/>
      <w:marLeft w:val="0"/>
      <w:marRight w:val="0"/>
      <w:marTop w:val="0"/>
      <w:marBottom w:val="0"/>
      <w:divBdr>
        <w:top w:val="none" w:sz="0" w:space="0" w:color="auto"/>
        <w:left w:val="none" w:sz="0" w:space="0" w:color="auto"/>
        <w:bottom w:val="none" w:sz="0" w:space="0" w:color="auto"/>
        <w:right w:val="none" w:sz="0" w:space="0" w:color="auto"/>
      </w:divBdr>
    </w:div>
    <w:div w:id="1273511219">
      <w:bodyDiv w:val="1"/>
      <w:marLeft w:val="0"/>
      <w:marRight w:val="0"/>
      <w:marTop w:val="0"/>
      <w:marBottom w:val="0"/>
      <w:divBdr>
        <w:top w:val="none" w:sz="0" w:space="0" w:color="auto"/>
        <w:left w:val="none" w:sz="0" w:space="0" w:color="auto"/>
        <w:bottom w:val="none" w:sz="0" w:space="0" w:color="auto"/>
        <w:right w:val="none" w:sz="0" w:space="0" w:color="auto"/>
      </w:divBdr>
    </w:div>
    <w:div w:id="127489648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5676485">
      <w:bodyDiv w:val="1"/>
      <w:marLeft w:val="0"/>
      <w:marRight w:val="0"/>
      <w:marTop w:val="0"/>
      <w:marBottom w:val="0"/>
      <w:divBdr>
        <w:top w:val="none" w:sz="0" w:space="0" w:color="auto"/>
        <w:left w:val="none" w:sz="0" w:space="0" w:color="auto"/>
        <w:bottom w:val="none" w:sz="0" w:space="0" w:color="auto"/>
        <w:right w:val="none" w:sz="0" w:space="0" w:color="auto"/>
      </w:divBdr>
    </w:div>
    <w:div w:id="1275867088">
      <w:bodyDiv w:val="1"/>
      <w:marLeft w:val="0"/>
      <w:marRight w:val="0"/>
      <w:marTop w:val="0"/>
      <w:marBottom w:val="0"/>
      <w:divBdr>
        <w:top w:val="none" w:sz="0" w:space="0" w:color="auto"/>
        <w:left w:val="none" w:sz="0" w:space="0" w:color="auto"/>
        <w:bottom w:val="none" w:sz="0" w:space="0" w:color="auto"/>
        <w:right w:val="none" w:sz="0" w:space="0" w:color="auto"/>
      </w:divBdr>
    </w:div>
    <w:div w:id="1276064065">
      <w:bodyDiv w:val="1"/>
      <w:marLeft w:val="0"/>
      <w:marRight w:val="0"/>
      <w:marTop w:val="0"/>
      <w:marBottom w:val="0"/>
      <w:divBdr>
        <w:top w:val="none" w:sz="0" w:space="0" w:color="auto"/>
        <w:left w:val="none" w:sz="0" w:space="0" w:color="auto"/>
        <w:bottom w:val="none" w:sz="0" w:space="0" w:color="auto"/>
        <w:right w:val="none" w:sz="0" w:space="0" w:color="auto"/>
      </w:divBdr>
    </w:div>
    <w:div w:id="1276206041">
      <w:bodyDiv w:val="1"/>
      <w:marLeft w:val="0"/>
      <w:marRight w:val="0"/>
      <w:marTop w:val="0"/>
      <w:marBottom w:val="0"/>
      <w:divBdr>
        <w:top w:val="none" w:sz="0" w:space="0" w:color="auto"/>
        <w:left w:val="none" w:sz="0" w:space="0" w:color="auto"/>
        <w:bottom w:val="none" w:sz="0" w:space="0" w:color="auto"/>
        <w:right w:val="none" w:sz="0" w:space="0" w:color="auto"/>
      </w:divBdr>
    </w:div>
    <w:div w:id="1276404778">
      <w:bodyDiv w:val="1"/>
      <w:marLeft w:val="0"/>
      <w:marRight w:val="0"/>
      <w:marTop w:val="0"/>
      <w:marBottom w:val="0"/>
      <w:divBdr>
        <w:top w:val="none" w:sz="0" w:space="0" w:color="auto"/>
        <w:left w:val="none" w:sz="0" w:space="0" w:color="auto"/>
        <w:bottom w:val="none" w:sz="0" w:space="0" w:color="auto"/>
        <w:right w:val="none" w:sz="0" w:space="0" w:color="auto"/>
      </w:divBdr>
    </w:div>
    <w:div w:id="1276447262">
      <w:bodyDiv w:val="1"/>
      <w:marLeft w:val="0"/>
      <w:marRight w:val="0"/>
      <w:marTop w:val="0"/>
      <w:marBottom w:val="0"/>
      <w:divBdr>
        <w:top w:val="none" w:sz="0" w:space="0" w:color="auto"/>
        <w:left w:val="none" w:sz="0" w:space="0" w:color="auto"/>
        <w:bottom w:val="none" w:sz="0" w:space="0" w:color="auto"/>
        <w:right w:val="none" w:sz="0" w:space="0" w:color="auto"/>
      </w:divBdr>
    </w:div>
    <w:div w:id="1276474859">
      <w:bodyDiv w:val="1"/>
      <w:marLeft w:val="0"/>
      <w:marRight w:val="0"/>
      <w:marTop w:val="0"/>
      <w:marBottom w:val="0"/>
      <w:divBdr>
        <w:top w:val="none" w:sz="0" w:space="0" w:color="auto"/>
        <w:left w:val="none" w:sz="0" w:space="0" w:color="auto"/>
        <w:bottom w:val="none" w:sz="0" w:space="0" w:color="auto"/>
        <w:right w:val="none" w:sz="0" w:space="0" w:color="auto"/>
      </w:divBdr>
    </w:div>
    <w:div w:id="1277564199">
      <w:bodyDiv w:val="1"/>
      <w:marLeft w:val="0"/>
      <w:marRight w:val="0"/>
      <w:marTop w:val="0"/>
      <w:marBottom w:val="0"/>
      <w:divBdr>
        <w:top w:val="none" w:sz="0" w:space="0" w:color="auto"/>
        <w:left w:val="none" w:sz="0" w:space="0" w:color="auto"/>
        <w:bottom w:val="none" w:sz="0" w:space="0" w:color="auto"/>
        <w:right w:val="none" w:sz="0" w:space="0" w:color="auto"/>
      </w:divBdr>
    </w:div>
    <w:div w:id="1278566717">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8871907">
      <w:bodyDiv w:val="1"/>
      <w:marLeft w:val="0"/>
      <w:marRight w:val="0"/>
      <w:marTop w:val="0"/>
      <w:marBottom w:val="0"/>
      <w:divBdr>
        <w:top w:val="none" w:sz="0" w:space="0" w:color="auto"/>
        <w:left w:val="none" w:sz="0" w:space="0" w:color="auto"/>
        <w:bottom w:val="none" w:sz="0" w:space="0" w:color="auto"/>
        <w:right w:val="none" w:sz="0" w:space="0" w:color="auto"/>
      </w:divBdr>
    </w:div>
    <w:div w:id="127926501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79681392">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378375">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2030325">
      <w:bodyDiv w:val="1"/>
      <w:marLeft w:val="0"/>
      <w:marRight w:val="0"/>
      <w:marTop w:val="0"/>
      <w:marBottom w:val="0"/>
      <w:divBdr>
        <w:top w:val="none" w:sz="0" w:space="0" w:color="auto"/>
        <w:left w:val="none" w:sz="0" w:space="0" w:color="auto"/>
        <w:bottom w:val="none" w:sz="0" w:space="0" w:color="auto"/>
        <w:right w:val="none" w:sz="0" w:space="0" w:color="auto"/>
      </w:divBdr>
    </w:div>
    <w:div w:id="1282105165">
      <w:bodyDiv w:val="1"/>
      <w:marLeft w:val="0"/>
      <w:marRight w:val="0"/>
      <w:marTop w:val="0"/>
      <w:marBottom w:val="0"/>
      <w:divBdr>
        <w:top w:val="none" w:sz="0" w:space="0" w:color="auto"/>
        <w:left w:val="none" w:sz="0" w:space="0" w:color="auto"/>
        <w:bottom w:val="none" w:sz="0" w:space="0" w:color="auto"/>
        <w:right w:val="none" w:sz="0" w:space="0" w:color="auto"/>
      </w:divBdr>
    </w:div>
    <w:div w:id="1282498397">
      <w:bodyDiv w:val="1"/>
      <w:marLeft w:val="0"/>
      <w:marRight w:val="0"/>
      <w:marTop w:val="0"/>
      <w:marBottom w:val="0"/>
      <w:divBdr>
        <w:top w:val="none" w:sz="0" w:space="0" w:color="auto"/>
        <w:left w:val="none" w:sz="0" w:space="0" w:color="auto"/>
        <w:bottom w:val="none" w:sz="0" w:space="0" w:color="auto"/>
        <w:right w:val="none" w:sz="0" w:space="0" w:color="auto"/>
      </w:divBdr>
    </w:div>
    <w:div w:id="1283264702">
      <w:bodyDiv w:val="1"/>
      <w:marLeft w:val="0"/>
      <w:marRight w:val="0"/>
      <w:marTop w:val="0"/>
      <w:marBottom w:val="0"/>
      <w:divBdr>
        <w:top w:val="none" w:sz="0" w:space="0" w:color="auto"/>
        <w:left w:val="none" w:sz="0" w:space="0" w:color="auto"/>
        <w:bottom w:val="none" w:sz="0" w:space="0" w:color="auto"/>
        <w:right w:val="none" w:sz="0" w:space="0" w:color="auto"/>
      </w:divBdr>
    </w:div>
    <w:div w:id="1284077890">
      <w:bodyDiv w:val="1"/>
      <w:marLeft w:val="0"/>
      <w:marRight w:val="0"/>
      <w:marTop w:val="0"/>
      <w:marBottom w:val="0"/>
      <w:divBdr>
        <w:top w:val="none" w:sz="0" w:space="0" w:color="auto"/>
        <w:left w:val="none" w:sz="0" w:space="0" w:color="auto"/>
        <w:bottom w:val="none" w:sz="0" w:space="0" w:color="auto"/>
        <w:right w:val="none" w:sz="0" w:space="0" w:color="auto"/>
      </w:divBdr>
    </w:div>
    <w:div w:id="1284775070">
      <w:bodyDiv w:val="1"/>
      <w:marLeft w:val="0"/>
      <w:marRight w:val="0"/>
      <w:marTop w:val="0"/>
      <w:marBottom w:val="0"/>
      <w:divBdr>
        <w:top w:val="none" w:sz="0" w:space="0" w:color="auto"/>
        <w:left w:val="none" w:sz="0" w:space="0" w:color="auto"/>
        <w:bottom w:val="none" w:sz="0" w:space="0" w:color="auto"/>
        <w:right w:val="none" w:sz="0" w:space="0" w:color="auto"/>
      </w:divBdr>
    </w:div>
    <w:div w:id="1286037570">
      <w:bodyDiv w:val="1"/>
      <w:marLeft w:val="0"/>
      <w:marRight w:val="0"/>
      <w:marTop w:val="0"/>
      <w:marBottom w:val="0"/>
      <w:divBdr>
        <w:top w:val="none" w:sz="0" w:space="0" w:color="auto"/>
        <w:left w:val="none" w:sz="0" w:space="0" w:color="auto"/>
        <w:bottom w:val="none" w:sz="0" w:space="0" w:color="auto"/>
        <w:right w:val="none" w:sz="0" w:space="0" w:color="auto"/>
      </w:divBdr>
    </w:div>
    <w:div w:id="1286496864">
      <w:bodyDiv w:val="1"/>
      <w:marLeft w:val="0"/>
      <w:marRight w:val="0"/>
      <w:marTop w:val="0"/>
      <w:marBottom w:val="0"/>
      <w:divBdr>
        <w:top w:val="none" w:sz="0" w:space="0" w:color="auto"/>
        <w:left w:val="none" w:sz="0" w:space="0" w:color="auto"/>
        <w:bottom w:val="none" w:sz="0" w:space="0" w:color="auto"/>
        <w:right w:val="none" w:sz="0" w:space="0" w:color="auto"/>
      </w:divBdr>
    </w:div>
    <w:div w:id="1287662847">
      <w:bodyDiv w:val="1"/>
      <w:marLeft w:val="0"/>
      <w:marRight w:val="0"/>
      <w:marTop w:val="0"/>
      <w:marBottom w:val="0"/>
      <w:divBdr>
        <w:top w:val="none" w:sz="0" w:space="0" w:color="auto"/>
        <w:left w:val="none" w:sz="0" w:space="0" w:color="auto"/>
        <w:bottom w:val="none" w:sz="0" w:space="0" w:color="auto"/>
        <w:right w:val="none" w:sz="0" w:space="0" w:color="auto"/>
      </w:divBdr>
    </w:div>
    <w:div w:id="1287783818">
      <w:bodyDiv w:val="1"/>
      <w:marLeft w:val="0"/>
      <w:marRight w:val="0"/>
      <w:marTop w:val="0"/>
      <w:marBottom w:val="0"/>
      <w:divBdr>
        <w:top w:val="none" w:sz="0" w:space="0" w:color="auto"/>
        <w:left w:val="none" w:sz="0" w:space="0" w:color="auto"/>
        <w:bottom w:val="none" w:sz="0" w:space="0" w:color="auto"/>
        <w:right w:val="none" w:sz="0" w:space="0" w:color="auto"/>
      </w:divBdr>
    </w:div>
    <w:div w:id="1288120730">
      <w:bodyDiv w:val="1"/>
      <w:marLeft w:val="0"/>
      <w:marRight w:val="0"/>
      <w:marTop w:val="0"/>
      <w:marBottom w:val="0"/>
      <w:divBdr>
        <w:top w:val="none" w:sz="0" w:space="0" w:color="auto"/>
        <w:left w:val="none" w:sz="0" w:space="0" w:color="auto"/>
        <w:bottom w:val="none" w:sz="0" w:space="0" w:color="auto"/>
        <w:right w:val="none" w:sz="0" w:space="0" w:color="auto"/>
      </w:divBdr>
    </w:div>
    <w:div w:id="1288438622">
      <w:bodyDiv w:val="1"/>
      <w:marLeft w:val="0"/>
      <w:marRight w:val="0"/>
      <w:marTop w:val="0"/>
      <w:marBottom w:val="0"/>
      <w:divBdr>
        <w:top w:val="none" w:sz="0" w:space="0" w:color="auto"/>
        <w:left w:val="none" w:sz="0" w:space="0" w:color="auto"/>
        <w:bottom w:val="none" w:sz="0" w:space="0" w:color="auto"/>
        <w:right w:val="none" w:sz="0" w:space="0" w:color="auto"/>
      </w:divBdr>
    </w:div>
    <w:div w:id="1288782224">
      <w:bodyDiv w:val="1"/>
      <w:marLeft w:val="0"/>
      <w:marRight w:val="0"/>
      <w:marTop w:val="0"/>
      <w:marBottom w:val="0"/>
      <w:divBdr>
        <w:top w:val="none" w:sz="0" w:space="0" w:color="auto"/>
        <w:left w:val="none" w:sz="0" w:space="0" w:color="auto"/>
        <w:bottom w:val="none" w:sz="0" w:space="0" w:color="auto"/>
        <w:right w:val="none" w:sz="0" w:space="0" w:color="auto"/>
      </w:divBdr>
    </w:div>
    <w:div w:id="1289239712">
      <w:bodyDiv w:val="1"/>
      <w:marLeft w:val="0"/>
      <w:marRight w:val="0"/>
      <w:marTop w:val="0"/>
      <w:marBottom w:val="0"/>
      <w:divBdr>
        <w:top w:val="none" w:sz="0" w:space="0" w:color="auto"/>
        <w:left w:val="none" w:sz="0" w:space="0" w:color="auto"/>
        <w:bottom w:val="none" w:sz="0" w:space="0" w:color="auto"/>
        <w:right w:val="none" w:sz="0" w:space="0" w:color="auto"/>
      </w:divBdr>
    </w:div>
    <w:div w:id="1290093327">
      <w:bodyDiv w:val="1"/>
      <w:marLeft w:val="0"/>
      <w:marRight w:val="0"/>
      <w:marTop w:val="0"/>
      <w:marBottom w:val="0"/>
      <w:divBdr>
        <w:top w:val="none" w:sz="0" w:space="0" w:color="auto"/>
        <w:left w:val="none" w:sz="0" w:space="0" w:color="auto"/>
        <w:bottom w:val="none" w:sz="0" w:space="0" w:color="auto"/>
        <w:right w:val="none" w:sz="0" w:space="0" w:color="auto"/>
      </w:divBdr>
    </w:div>
    <w:div w:id="1290435233">
      <w:bodyDiv w:val="1"/>
      <w:marLeft w:val="0"/>
      <w:marRight w:val="0"/>
      <w:marTop w:val="0"/>
      <w:marBottom w:val="0"/>
      <w:divBdr>
        <w:top w:val="none" w:sz="0" w:space="0" w:color="auto"/>
        <w:left w:val="none" w:sz="0" w:space="0" w:color="auto"/>
        <w:bottom w:val="none" w:sz="0" w:space="0" w:color="auto"/>
        <w:right w:val="none" w:sz="0" w:space="0" w:color="auto"/>
      </w:divBdr>
    </w:div>
    <w:div w:id="1291017707">
      <w:bodyDiv w:val="1"/>
      <w:marLeft w:val="0"/>
      <w:marRight w:val="0"/>
      <w:marTop w:val="0"/>
      <w:marBottom w:val="0"/>
      <w:divBdr>
        <w:top w:val="none" w:sz="0" w:space="0" w:color="auto"/>
        <w:left w:val="none" w:sz="0" w:space="0" w:color="auto"/>
        <w:bottom w:val="none" w:sz="0" w:space="0" w:color="auto"/>
        <w:right w:val="none" w:sz="0" w:space="0" w:color="auto"/>
      </w:divBdr>
    </w:div>
    <w:div w:id="1291128676">
      <w:bodyDiv w:val="1"/>
      <w:marLeft w:val="0"/>
      <w:marRight w:val="0"/>
      <w:marTop w:val="0"/>
      <w:marBottom w:val="0"/>
      <w:divBdr>
        <w:top w:val="none" w:sz="0" w:space="0" w:color="auto"/>
        <w:left w:val="none" w:sz="0" w:space="0" w:color="auto"/>
        <w:bottom w:val="none" w:sz="0" w:space="0" w:color="auto"/>
        <w:right w:val="none" w:sz="0" w:space="0" w:color="auto"/>
      </w:divBdr>
    </w:div>
    <w:div w:id="1291134509">
      <w:bodyDiv w:val="1"/>
      <w:marLeft w:val="0"/>
      <w:marRight w:val="0"/>
      <w:marTop w:val="0"/>
      <w:marBottom w:val="0"/>
      <w:divBdr>
        <w:top w:val="none" w:sz="0" w:space="0" w:color="auto"/>
        <w:left w:val="none" w:sz="0" w:space="0" w:color="auto"/>
        <w:bottom w:val="none" w:sz="0" w:space="0" w:color="auto"/>
        <w:right w:val="none" w:sz="0" w:space="0" w:color="auto"/>
      </w:divBdr>
    </w:div>
    <w:div w:id="1291473992">
      <w:bodyDiv w:val="1"/>
      <w:marLeft w:val="0"/>
      <w:marRight w:val="0"/>
      <w:marTop w:val="0"/>
      <w:marBottom w:val="0"/>
      <w:divBdr>
        <w:top w:val="none" w:sz="0" w:space="0" w:color="auto"/>
        <w:left w:val="none" w:sz="0" w:space="0" w:color="auto"/>
        <w:bottom w:val="none" w:sz="0" w:space="0" w:color="auto"/>
        <w:right w:val="none" w:sz="0" w:space="0" w:color="auto"/>
      </w:divBdr>
    </w:div>
    <w:div w:id="1291479474">
      <w:bodyDiv w:val="1"/>
      <w:marLeft w:val="0"/>
      <w:marRight w:val="0"/>
      <w:marTop w:val="0"/>
      <w:marBottom w:val="0"/>
      <w:divBdr>
        <w:top w:val="none" w:sz="0" w:space="0" w:color="auto"/>
        <w:left w:val="none" w:sz="0" w:space="0" w:color="auto"/>
        <w:bottom w:val="none" w:sz="0" w:space="0" w:color="auto"/>
        <w:right w:val="none" w:sz="0" w:space="0" w:color="auto"/>
      </w:divBdr>
    </w:div>
    <w:div w:id="1291862625">
      <w:bodyDiv w:val="1"/>
      <w:marLeft w:val="0"/>
      <w:marRight w:val="0"/>
      <w:marTop w:val="0"/>
      <w:marBottom w:val="0"/>
      <w:divBdr>
        <w:top w:val="none" w:sz="0" w:space="0" w:color="auto"/>
        <w:left w:val="none" w:sz="0" w:space="0" w:color="auto"/>
        <w:bottom w:val="none" w:sz="0" w:space="0" w:color="auto"/>
        <w:right w:val="none" w:sz="0" w:space="0" w:color="auto"/>
      </w:divBdr>
    </w:div>
    <w:div w:id="1292053875">
      <w:bodyDiv w:val="1"/>
      <w:marLeft w:val="0"/>
      <w:marRight w:val="0"/>
      <w:marTop w:val="0"/>
      <w:marBottom w:val="0"/>
      <w:divBdr>
        <w:top w:val="none" w:sz="0" w:space="0" w:color="auto"/>
        <w:left w:val="none" w:sz="0" w:space="0" w:color="auto"/>
        <w:bottom w:val="none" w:sz="0" w:space="0" w:color="auto"/>
        <w:right w:val="none" w:sz="0" w:space="0" w:color="auto"/>
      </w:divBdr>
    </w:div>
    <w:div w:id="1292591032">
      <w:bodyDiv w:val="1"/>
      <w:marLeft w:val="0"/>
      <w:marRight w:val="0"/>
      <w:marTop w:val="0"/>
      <w:marBottom w:val="0"/>
      <w:divBdr>
        <w:top w:val="none" w:sz="0" w:space="0" w:color="auto"/>
        <w:left w:val="none" w:sz="0" w:space="0" w:color="auto"/>
        <w:bottom w:val="none" w:sz="0" w:space="0" w:color="auto"/>
        <w:right w:val="none" w:sz="0" w:space="0" w:color="auto"/>
      </w:divBdr>
    </w:div>
    <w:div w:id="1292633719">
      <w:bodyDiv w:val="1"/>
      <w:marLeft w:val="0"/>
      <w:marRight w:val="0"/>
      <w:marTop w:val="0"/>
      <w:marBottom w:val="0"/>
      <w:divBdr>
        <w:top w:val="none" w:sz="0" w:space="0" w:color="auto"/>
        <w:left w:val="none" w:sz="0" w:space="0" w:color="auto"/>
        <w:bottom w:val="none" w:sz="0" w:space="0" w:color="auto"/>
        <w:right w:val="none" w:sz="0" w:space="0" w:color="auto"/>
      </w:divBdr>
    </w:div>
    <w:div w:id="1292788195">
      <w:bodyDiv w:val="1"/>
      <w:marLeft w:val="0"/>
      <w:marRight w:val="0"/>
      <w:marTop w:val="0"/>
      <w:marBottom w:val="0"/>
      <w:divBdr>
        <w:top w:val="none" w:sz="0" w:space="0" w:color="auto"/>
        <w:left w:val="none" w:sz="0" w:space="0" w:color="auto"/>
        <w:bottom w:val="none" w:sz="0" w:space="0" w:color="auto"/>
        <w:right w:val="none" w:sz="0" w:space="0" w:color="auto"/>
      </w:divBdr>
    </w:div>
    <w:div w:id="1293484746">
      <w:bodyDiv w:val="1"/>
      <w:marLeft w:val="0"/>
      <w:marRight w:val="0"/>
      <w:marTop w:val="0"/>
      <w:marBottom w:val="0"/>
      <w:divBdr>
        <w:top w:val="none" w:sz="0" w:space="0" w:color="auto"/>
        <w:left w:val="none" w:sz="0" w:space="0" w:color="auto"/>
        <w:bottom w:val="none" w:sz="0" w:space="0" w:color="auto"/>
        <w:right w:val="none" w:sz="0" w:space="0" w:color="auto"/>
      </w:divBdr>
    </w:div>
    <w:div w:id="1293511848">
      <w:bodyDiv w:val="1"/>
      <w:marLeft w:val="0"/>
      <w:marRight w:val="0"/>
      <w:marTop w:val="0"/>
      <w:marBottom w:val="0"/>
      <w:divBdr>
        <w:top w:val="none" w:sz="0" w:space="0" w:color="auto"/>
        <w:left w:val="none" w:sz="0" w:space="0" w:color="auto"/>
        <w:bottom w:val="none" w:sz="0" w:space="0" w:color="auto"/>
        <w:right w:val="none" w:sz="0" w:space="0" w:color="auto"/>
      </w:divBdr>
    </w:div>
    <w:div w:id="1293561565">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3754544">
      <w:bodyDiv w:val="1"/>
      <w:marLeft w:val="0"/>
      <w:marRight w:val="0"/>
      <w:marTop w:val="0"/>
      <w:marBottom w:val="0"/>
      <w:divBdr>
        <w:top w:val="none" w:sz="0" w:space="0" w:color="auto"/>
        <w:left w:val="none" w:sz="0" w:space="0" w:color="auto"/>
        <w:bottom w:val="none" w:sz="0" w:space="0" w:color="auto"/>
        <w:right w:val="none" w:sz="0" w:space="0" w:color="auto"/>
      </w:divBdr>
    </w:div>
    <w:div w:id="129436121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212446">
      <w:bodyDiv w:val="1"/>
      <w:marLeft w:val="0"/>
      <w:marRight w:val="0"/>
      <w:marTop w:val="0"/>
      <w:marBottom w:val="0"/>
      <w:divBdr>
        <w:top w:val="none" w:sz="0" w:space="0" w:color="auto"/>
        <w:left w:val="none" w:sz="0" w:space="0" w:color="auto"/>
        <w:bottom w:val="none" w:sz="0" w:space="0" w:color="auto"/>
        <w:right w:val="none" w:sz="0" w:space="0" w:color="auto"/>
      </w:divBdr>
    </w:div>
    <w:div w:id="1295677446">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6258542">
      <w:bodyDiv w:val="1"/>
      <w:marLeft w:val="0"/>
      <w:marRight w:val="0"/>
      <w:marTop w:val="0"/>
      <w:marBottom w:val="0"/>
      <w:divBdr>
        <w:top w:val="none" w:sz="0" w:space="0" w:color="auto"/>
        <w:left w:val="none" w:sz="0" w:space="0" w:color="auto"/>
        <w:bottom w:val="none" w:sz="0" w:space="0" w:color="auto"/>
        <w:right w:val="none" w:sz="0" w:space="0" w:color="auto"/>
      </w:divBdr>
    </w:div>
    <w:div w:id="1296524440">
      <w:bodyDiv w:val="1"/>
      <w:marLeft w:val="0"/>
      <w:marRight w:val="0"/>
      <w:marTop w:val="0"/>
      <w:marBottom w:val="0"/>
      <w:divBdr>
        <w:top w:val="none" w:sz="0" w:space="0" w:color="auto"/>
        <w:left w:val="none" w:sz="0" w:space="0" w:color="auto"/>
        <w:bottom w:val="none" w:sz="0" w:space="0" w:color="auto"/>
        <w:right w:val="none" w:sz="0" w:space="0" w:color="auto"/>
      </w:divBdr>
    </w:div>
    <w:div w:id="1296525025">
      <w:bodyDiv w:val="1"/>
      <w:marLeft w:val="0"/>
      <w:marRight w:val="0"/>
      <w:marTop w:val="0"/>
      <w:marBottom w:val="0"/>
      <w:divBdr>
        <w:top w:val="none" w:sz="0" w:space="0" w:color="auto"/>
        <w:left w:val="none" w:sz="0" w:space="0" w:color="auto"/>
        <w:bottom w:val="none" w:sz="0" w:space="0" w:color="auto"/>
        <w:right w:val="none" w:sz="0" w:space="0" w:color="auto"/>
      </w:divBdr>
    </w:div>
    <w:div w:id="1296908787">
      <w:bodyDiv w:val="1"/>
      <w:marLeft w:val="0"/>
      <w:marRight w:val="0"/>
      <w:marTop w:val="0"/>
      <w:marBottom w:val="0"/>
      <w:divBdr>
        <w:top w:val="none" w:sz="0" w:space="0" w:color="auto"/>
        <w:left w:val="none" w:sz="0" w:space="0" w:color="auto"/>
        <w:bottom w:val="none" w:sz="0" w:space="0" w:color="auto"/>
        <w:right w:val="none" w:sz="0" w:space="0" w:color="auto"/>
      </w:divBdr>
    </w:div>
    <w:div w:id="1296911212">
      <w:bodyDiv w:val="1"/>
      <w:marLeft w:val="0"/>
      <w:marRight w:val="0"/>
      <w:marTop w:val="0"/>
      <w:marBottom w:val="0"/>
      <w:divBdr>
        <w:top w:val="none" w:sz="0" w:space="0" w:color="auto"/>
        <w:left w:val="none" w:sz="0" w:space="0" w:color="auto"/>
        <w:bottom w:val="none" w:sz="0" w:space="0" w:color="auto"/>
        <w:right w:val="none" w:sz="0" w:space="0" w:color="auto"/>
      </w:divBdr>
    </w:div>
    <w:div w:id="1297099187">
      <w:bodyDiv w:val="1"/>
      <w:marLeft w:val="0"/>
      <w:marRight w:val="0"/>
      <w:marTop w:val="0"/>
      <w:marBottom w:val="0"/>
      <w:divBdr>
        <w:top w:val="none" w:sz="0" w:space="0" w:color="auto"/>
        <w:left w:val="none" w:sz="0" w:space="0" w:color="auto"/>
        <w:bottom w:val="none" w:sz="0" w:space="0" w:color="auto"/>
        <w:right w:val="none" w:sz="0" w:space="0" w:color="auto"/>
      </w:divBdr>
    </w:div>
    <w:div w:id="1298220529">
      <w:bodyDiv w:val="1"/>
      <w:marLeft w:val="0"/>
      <w:marRight w:val="0"/>
      <w:marTop w:val="0"/>
      <w:marBottom w:val="0"/>
      <w:divBdr>
        <w:top w:val="none" w:sz="0" w:space="0" w:color="auto"/>
        <w:left w:val="none" w:sz="0" w:space="0" w:color="auto"/>
        <w:bottom w:val="none" w:sz="0" w:space="0" w:color="auto"/>
        <w:right w:val="none" w:sz="0" w:space="0" w:color="auto"/>
      </w:divBdr>
    </w:div>
    <w:div w:id="1299073720">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299725359">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764653">
      <w:bodyDiv w:val="1"/>
      <w:marLeft w:val="0"/>
      <w:marRight w:val="0"/>
      <w:marTop w:val="0"/>
      <w:marBottom w:val="0"/>
      <w:divBdr>
        <w:top w:val="none" w:sz="0" w:space="0" w:color="auto"/>
        <w:left w:val="none" w:sz="0" w:space="0" w:color="auto"/>
        <w:bottom w:val="none" w:sz="0" w:space="0" w:color="auto"/>
        <w:right w:val="none" w:sz="0" w:space="0" w:color="auto"/>
      </w:divBdr>
    </w:div>
    <w:div w:id="1302468441">
      <w:bodyDiv w:val="1"/>
      <w:marLeft w:val="0"/>
      <w:marRight w:val="0"/>
      <w:marTop w:val="0"/>
      <w:marBottom w:val="0"/>
      <w:divBdr>
        <w:top w:val="none" w:sz="0" w:space="0" w:color="auto"/>
        <w:left w:val="none" w:sz="0" w:space="0" w:color="auto"/>
        <w:bottom w:val="none" w:sz="0" w:space="0" w:color="auto"/>
        <w:right w:val="none" w:sz="0" w:space="0" w:color="auto"/>
      </w:divBdr>
    </w:div>
    <w:div w:id="1302535998">
      <w:bodyDiv w:val="1"/>
      <w:marLeft w:val="0"/>
      <w:marRight w:val="0"/>
      <w:marTop w:val="0"/>
      <w:marBottom w:val="0"/>
      <w:divBdr>
        <w:top w:val="none" w:sz="0" w:space="0" w:color="auto"/>
        <w:left w:val="none" w:sz="0" w:space="0" w:color="auto"/>
        <w:bottom w:val="none" w:sz="0" w:space="0" w:color="auto"/>
        <w:right w:val="none" w:sz="0" w:space="0" w:color="auto"/>
      </w:divBdr>
    </w:div>
    <w:div w:id="1302618914">
      <w:bodyDiv w:val="1"/>
      <w:marLeft w:val="0"/>
      <w:marRight w:val="0"/>
      <w:marTop w:val="0"/>
      <w:marBottom w:val="0"/>
      <w:divBdr>
        <w:top w:val="none" w:sz="0" w:space="0" w:color="auto"/>
        <w:left w:val="none" w:sz="0" w:space="0" w:color="auto"/>
        <w:bottom w:val="none" w:sz="0" w:space="0" w:color="auto"/>
        <w:right w:val="none" w:sz="0" w:space="0" w:color="auto"/>
      </w:divBdr>
    </w:div>
    <w:div w:id="1302687702">
      <w:bodyDiv w:val="1"/>
      <w:marLeft w:val="0"/>
      <w:marRight w:val="0"/>
      <w:marTop w:val="0"/>
      <w:marBottom w:val="0"/>
      <w:divBdr>
        <w:top w:val="none" w:sz="0" w:space="0" w:color="auto"/>
        <w:left w:val="none" w:sz="0" w:space="0" w:color="auto"/>
        <w:bottom w:val="none" w:sz="0" w:space="0" w:color="auto"/>
        <w:right w:val="none" w:sz="0" w:space="0" w:color="auto"/>
      </w:divBdr>
    </w:div>
    <w:div w:id="1302996326">
      <w:bodyDiv w:val="1"/>
      <w:marLeft w:val="0"/>
      <w:marRight w:val="0"/>
      <w:marTop w:val="0"/>
      <w:marBottom w:val="0"/>
      <w:divBdr>
        <w:top w:val="none" w:sz="0" w:space="0" w:color="auto"/>
        <w:left w:val="none" w:sz="0" w:space="0" w:color="auto"/>
        <w:bottom w:val="none" w:sz="0" w:space="0" w:color="auto"/>
        <w:right w:val="none" w:sz="0" w:space="0" w:color="auto"/>
      </w:divBdr>
    </w:div>
    <w:div w:id="1303460887">
      <w:bodyDiv w:val="1"/>
      <w:marLeft w:val="0"/>
      <w:marRight w:val="0"/>
      <w:marTop w:val="0"/>
      <w:marBottom w:val="0"/>
      <w:divBdr>
        <w:top w:val="none" w:sz="0" w:space="0" w:color="auto"/>
        <w:left w:val="none" w:sz="0" w:space="0" w:color="auto"/>
        <w:bottom w:val="none" w:sz="0" w:space="0" w:color="auto"/>
        <w:right w:val="none" w:sz="0" w:space="0" w:color="auto"/>
      </w:divBdr>
    </w:div>
    <w:div w:id="1303846668">
      <w:bodyDiv w:val="1"/>
      <w:marLeft w:val="0"/>
      <w:marRight w:val="0"/>
      <w:marTop w:val="0"/>
      <w:marBottom w:val="0"/>
      <w:divBdr>
        <w:top w:val="none" w:sz="0" w:space="0" w:color="auto"/>
        <w:left w:val="none" w:sz="0" w:space="0" w:color="auto"/>
        <w:bottom w:val="none" w:sz="0" w:space="0" w:color="auto"/>
        <w:right w:val="none" w:sz="0" w:space="0" w:color="auto"/>
      </w:divBdr>
    </w:div>
    <w:div w:id="1304310523">
      <w:bodyDiv w:val="1"/>
      <w:marLeft w:val="0"/>
      <w:marRight w:val="0"/>
      <w:marTop w:val="0"/>
      <w:marBottom w:val="0"/>
      <w:divBdr>
        <w:top w:val="none" w:sz="0" w:space="0" w:color="auto"/>
        <w:left w:val="none" w:sz="0" w:space="0" w:color="auto"/>
        <w:bottom w:val="none" w:sz="0" w:space="0" w:color="auto"/>
        <w:right w:val="none" w:sz="0" w:space="0" w:color="auto"/>
      </w:divBdr>
    </w:div>
    <w:div w:id="1305088574">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06856337">
      <w:bodyDiv w:val="1"/>
      <w:marLeft w:val="0"/>
      <w:marRight w:val="0"/>
      <w:marTop w:val="0"/>
      <w:marBottom w:val="0"/>
      <w:divBdr>
        <w:top w:val="none" w:sz="0" w:space="0" w:color="auto"/>
        <w:left w:val="none" w:sz="0" w:space="0" w:color="auto"/>
        <w:bottom w:val="none" w:sz="0" w:space="0" w:color="auto"/>
        <w:right w:val="none" w:sz="0" w:space="0" w:color="auto"/>
      </w:divBdr>
    </w:div>
    <w:div w:id="1307122161">
      <w:bodyDiv w:val="1"/>
      <w:marLeft w:val="0"/>
      <w:marRight w:val="0"/>
      <w:marTop w:val="0"/>
      <w:marBottom w:val="0"/>
      <w:divBdr>
        <w:top w:val="none" w:sz="0" w:space="0" w:color="auto"/>
        <w:left w:val="none" w:sz="0" w:space="0" w:color="auto"/>
        <w:bottom w:val="none" w:sz="0" w:space="0" w:color="auto"/>
        <w:right w:val="none" w:sz="0" w:space="0" w:color="auto"/>
      </w:divBdr>
    </w:div>
    <w:div w:id="1307320708">
      <w:bodyDiv w:val="1"/>
      <w:marLeft w:val="0"/>
      <w:marRight w:val="0"/>
      <w:marTop w:val="0"/>
      <w:marBottom w:val="0"/>
      <w:divBdr>
        <w:top w:val="none" w:sz="0" w:space="0" w:color="auto"/>
        <w:left w:val="none" w:sz="0" w:space="0" w:color="auto"/>
        <w:bottom w:val="none" w:sz="0" w:space="0" w:color="auto"/>
        <w:right w:val="none" w:sz="0" w:space="0" w:color="auto"/>
      </w:divBdr>
    </w:div>
    <w:div w:id="1307510478">
      <w:bodyDiv w:val="1"/>
      <w:marLeft w:val="0"/>
      <w:marRight w:val="0"/>
      <w:marTop w:val="0"/>
      <w:marBottom w:val="0"/>
      <w:divBdr>
        <w:top w:val="none" w:sz="0" w:space="0" w:color="auto"/>
        <w:left w:val="none" w:sz="0" w:space="0" w:color="auto"/>
        <w:bottom w:val="none" w:sz="0" w:space="0" w:color="auto"/>
        <w:right w:val="none" w:sz="0" w:space="0" w:color="auto"/>
      </w:divBdr>
    </w:div>
    <w:div w:id="1307859889">
      <w:bodyDiv w:val="1"/>
      <w:marLeft w:val="0"/>
      <w:marRight w:val="0"/>
      <w:marTop w:val="0"/>
      <w:marBottom w:val="0"/>
      <w:divBdr>
        <w:top w:val="none" w:sz="0" w:space="0" w:color="auto"/>
        <w:left w:val="none" w:sz="0" w:space="0" w:color="auto"/>
        <w:bottom w:val="none" w:sz="0" w:space="0" w:color="auto"/>
        <w:right w:val="none" w:sz="0" w:space="0" w:color="auto"/>
      </w:divBdr>
    </w:div>
    <w:div w:id="1308129071">
      <w:bodyDiv w:val="1"/>
      <w:marLeft w:val="0"/>
      <w:marRight w:val="0"/>
      <w:marTop w:val="0"/>
      <w:marBottom w:val="0"/>
      <w:divBdr>
        <w:top w:val="none" w:sz="0" w:space="0" w:color="auto"/>
        <w:left w:val="none" w:sz="0" w:space="0" w:color="auto"/>
        <w:bottom w:val="none" w:sz="0" w:space="0" w:color="auto"/>
        <w:right w:val="none" w:sz="0" w:space="0" w:color="auto"/>
      </w:divBdr>
    </w:div>
    <w:div w:id="1308320447">
      <w:bodyDiv w:val="1"/>
      <w:marLeft w:val="0"/>
      <w:marRight w:val="0"/>
      <w:marTop w:val="0"/>
      <w:marBottom w:val="0"/>
      <w:divBdr>
        <w:top w:val="none" w:sz="0" w:space="0" w:color="auto"/>
        <w:left w:val="none" w:sz="0" w:space="0" w:color="auto"/>
        <w:bottom w:val="none" w:sz="0" w:space="0" w:color="auto"/>
        <w:right w:val="none" w:sz="0" w:space="0" w:color="auto"/>
      </w:divBdr>
    </w:div>
    <w:div w:id="1308851529">
      <w:bodyDiv w:val="1"/>
      <w:marLeft w:val="0"/>
      <w:marRight w:val="0"/>
      <w:marTop w:val="0"/>
      <w:marBottom w:val="0"/>
      <w:divBdr>
        <w:top w:val="none" w:sz="0" w:space="0" w:color="auto"/>
        <w:left w:val="none" w:sz="0" w:space="0" w:color="auto"/>
        <w:bottom w:val="none" w:sz="0" w:space="0" w:color="auto"/>
        <w:right w:val="none" w:sz="0" w:space="0" w:color="auto"/>
      </w:divBdr>
    </w:div>
    <w:div w:id="1309087785">
      <w:bodyDiv w:val="1"/>
      <w:marLeft w:val="0"/>
      <w:marRight w:val="0"/>
      <w:marTop w:val="0"/>
      <w:marBottom w:val="0"/>
      <w:divBdr>
        <w:top w:val="none" w:sz="0" w:space="0" w:color="auto"/>
        <w:left w:val="none" w:sz="0" w:space="0" w:color="auto"/>
        <w:bottom w:val="none" w:sz="0" w:space="0" w:color="auto"/>
        <w:right w:val="none" w:sz="0" w:space="0" w:color="auto"/>
      </w:divBdr>
    </w:div>
    <w:div w:id="1309436204">
      <w:bodyDiv w:val="1"/>
      <w:marLeft w:val="0"/>
      <w:marRight w:val="0"/>
      <w:marTop w:val="0"/>
      <w:marBottom w:val="0"/>
      <w:divBdr>
        <w:top w:val="none" w:sz="0" w:space="0" w:color="auto"/>
        <w:left w:val="none" w:sz="0" w:space="0" w:color="auto"/>
        <w:bottom w:val="none" w:sz="0" w:space="0" w:color="auto"/>
        <w:right w:val="none" w:sz="0" w:space="0" w:color="auto"/>
      </w:divBdr>
    </w:div>
    <w:div w:id="1309673210">
      <w:bodyDiv w:val="1"/>
      <w:marLeft w:val="0"/>
      <w:marRight w:val="0"/>
      <w:marTop w:val="0"/>
      <w:marBottom w:val="0"/>
      <w:divBdr>
        <w:top w:val="none" w:sz="0" w:space="0" w:color="auto"/>
        <w:left w:val="none" w:sz="0" w:space="0" w:color="auto"/>
        <w:bottom w:val="none" w:sz="0" w:space="0" w:color="auto"/>
        <w:right w:val="none" w:sz="0" w:space="0" w:color="auto"/>
      </w:divBdr>
    </w:div>
    <w:div w:id="1309700644">
      <w:bodyDiv w:val="1"/>
      <w:marLeft w:val="0"/>
      <w:marRight w:val="0"/>
      <w:marTop w:val="0"/>
      <w:marBottom w:val="0"/>
      <w:divBdr>
        <w:top w:val="none" w:sz="0" w:space="0" w:color="auto"/>
        <w:left w:val="none" w:sz="0" w:space="0" w:color="auto"/>
        <w:bottom w:val="none" w:sz="0" w:space="0" w:color="auto"/>
        <w:right w:val="none" w:sz="0" w:space="0" w:color="auto"/>
      </w:divBdr>
    </w:div>
    <w:div w:id="1309942906">
      <w:bodyDiv w:val="1"/>
      <w:marLeft w:val="0"/>
      <w:marRight w:val="0"/>
      <w:marTop w:val="0"/>
      <w:marBottom w:val="0"/>
      <w:divBdr>
        <w:top w:val="none" w:sz="0" w:space="0" w:color="auto"/>
        <w:left w:val="none" w:sz="0" w:space="0" w:color="auto"/>
        <w:bottom w:val="none" w:sz="0" w:space="0" w:color="auto"/>
        <w:right w:val="none" w:sz="0" w:space="0" w:color="auto"/>
      </w:divBdr>
    </w:div>
    <w:div w:id="1310091137">
      <w:bodyDiv w:val="1"/>
      <w:marLeft w:val="0"/>
      <w:marRight w:val="0"/>
      <w:marTop w:val="0"/>
      <w:marBottom w:val="0"/>
      <w:divBdr>
        <w:top w:val="none" w:sz="0" w:space="0" w:color="auto"/>
        <w:left w:val="none" w:sz="0" w:space="0" w:color="auto"/>
        <w:bottom w:val="none" w:sz="0" w:space="0" w:color="auto"/>
        <w:right w:val="none" w:sz="0" w:space="0" w:color="auto"/>
      </w:divBdr>
    </w:div>
    <w:div w:id="1310404972">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0554549">
      <w:bodyDiv w:val="1"/>
      <w:marLeft w:val="0"/>
      <w:marRight w:val="0"/>
      <w:marTop w:val="0"/>
      <w:marBottom w:val="0"/>
      <w:divBdr>
        <w:top w:val="none" w:sz="0" w:space="0" w:color="auto"/>
        <w:left w:val="none" w:sz="0" w:space="0" w:color="auto"/>
        <w:bottom w:val="none" w:sz="0" w:space="0" w:color="auto"/>
        <w:right w:val="none" w:sz="0" w:space="0" w:color="auto"/>
      </w:divBdr>
    </w:div>
    <w:div w:id="1310787274">
      <w:bodyDiv w:val="1"/>
      <w:marLeft w:val="0"/>
      <w:marRight w:val="0"/>
      <w:marTop w:val="0"/>
      <w:marBottom w:val="0"/>
      <w:divBdr>
        <w:top w:val="none" w:sz="0" w:space="0" w:color="auto"/>
        <w:left w:val="none" w:sz="0" w:space="0" w:color="auto"/>
        <w:bottom w:val="none" w:sz="0" w:space="0" w:color="auto"/>
        <w:right w:val="none" w:sz="0" w:space="0" w:color="auto"/>
      </w:divBdr>
    </w:div>
    <w:div w:id="1311012924">
      <w:bodyDiv w:val="1"/>
      <w:marLeft w:val="0"/>
      <w:marRight w:val="0"/>
      <w:marTop w:val="0"/>
      <w:marBottom w:val="0"/>
      <w:divBdr>
        <w:top w:val="none" w:sz="0" w:space="0" w:color="auto"/>
        <w:left w:val="none" w:sz="0" w:space="0" w:color="auto"/>
        <w:bottom w:val="none" w:sz="0" w:space="0" w:color="auto"/>
        <w:right w:val="none" w:sz="0" w:space="0" w:color="auto"/>
      </w:divBdr>
    </w:div>
    <w:div w:id="1311326650">
      <w:bodyDiv w:val="1"/>
      <w:marLeft w:val="0"/>
      <w:marRight w:val="0"/>
      <w:marTop w:val="0"/>
      <w:marBottom w:val="0"/>
      <w:divBdr>
        <w:top w:val="none" w:sz="0" w:space="0" w:color="auto"/>
        <w:left w:val="none" w:sz="0" w:space="0" w:color="auto"/>
        <w:bottom w:val="none" w:sz="0" w:space="0" w:color="auto"/>
        <w:right w:val="none" w:sz="0" w:space="0" w:color="auto"/>
      </w:divBdr>
    </w:div>
    <w:div w:id="1311403911">
      <w:bodyDiv w:val="1"/>
      <w:marLeft w:val="0"/>
      <w:marRight w:val="0"/>
      <w:marTop w:val="0"/>
      <w:marBottom w:val="0"/>
      <w:divBdr>
        <w:top w:val="none" w:sz="0" w:space="0" w:color="auto"/>
        <w:left w:val="none" w:sz="0" w:space="0" w:color="auto"/>
        <w:bottom w:val="none" w:sz="0" w:space="0" w:color="auto"/>
        <w:right w:val="none" w:sz="0" w:space="0" w:color="auto"/>
      </w:divBdr>
    </w:div>
    <w:div w:id="1311667320">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136463">
      <w:bodyDiv w:val="1"/>
      <w:marLeft w:val="0"/>
      <w:marRight w:val="0"/>
      <w:marTop w:val="0"/>
      <w:marBottom w:val="0"/>
      <w:divBdr>
        <w:top w:val="none" w:sz="0" w:space="0" w:color="auto"/>
        <w:left w:val="none" w:sz="0" w:space="0" w:color="auto"/>
        <w:bottom w:val="none" w:sz="0" w:space="0" w:color="auto"/>
        <w:right w:val="none" w:sz="0" w:space="0" w:color="auto"/>
      </w:divBdr>
    </w:div>
    <w:div w:id="1314214839">
      <w:bodyDiv w:val="1"/>
      <w:marLeft w:val="0"/>
      <w:marRight w:val="0"/>
      <w:marTop w:val="0"/>
      <w:marBottom w:val="0"/>
      <w:divBdr>
        <w:top w:val="none" w:sz="0" w:space="0" w:color="auto"/>
        <w:left w:val="none" w:sz="0" w:space="0" w:color="auto"/>
        <w:bottom w:val="none" w:sz="0" w:space="0" w:color="auto"/>
        <w:right w:val="none" w:sz="0" w:space="0" w:color="auto"/>
      </w:divBdr>
    </w:div>
    <w:div w:id="1314795241">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5110918">
      <w:bodyDiv w:val="1"/>
      <w:marLeft w:val="0"/>
      <w:marRight w:val="0"/>
      <w:marTop w:val="0"/>
      <w:marBottom w:val="0"/>
      <w:divBdr>
        <w:top w:val="none" w:sz="0" w:space="0" w:color="auto"/>
        <w:left w:val="none" w:sz="0" w:space="0" w:color="auto"/>
        <w:bottom w:val="none" w:sz="0" w:space="0" w:color="auto"/>
        <w:right w:val="none" w:sz="0" w:space="0" w:color="auto"/>
      </w:divBdr>
    </w:div>
    <w:div w:id="1315644672">
      <w:bodyDiv w:val="1"/>
      <w:marLeft w:val="0"/>
      <w:marRight w:val="0"/>
      <w:marTop w:val="0"/>
      <w:marBottom w:val="0"/>
      <w:divBdr>
        <w:top w:val="none" w:sz="0" w:space="0" w:color="auto"/>
        <w:left w:val="none" w:sz="0" w:space="0" w:color="auto"/>
        <w:bottom w:val="none" w:sz="0" w:space="0" w:color="auto"/>
        <w:right w:val="none" w:sz="0" w:space="0" w:color="auto"/>
      </w:divBdr>
    </w:div>
    <w:div w:id="1316496670">
      <w:bodyDiv w:val="1"/>
      <w:marLeft w:val="0"/>
      <w:marRight w:val="0"/>
      <w:marTop w:val="0"/>
      <w:marBottom w:val="0"/>
      <w:divBdr>
        <w:top w:val="none" w:sz="0" w:space="0" w:color="auto"/>
        <w:left w:val="none" w:sz="0" w:space="0" w:color="auto"/>
        <w:bottom w:val="none" w:sz="0" w:space="0" w:color="auto"/>
        <w:right w:val="none" w:sz="0" w:space="0" w:color="auto"/>
      </w:divBdr>
    </w:div>
    <w:div w:id="1316641923">
      <w:bodyDiv w:val="1"/>
      <w:marLeft w:val="0"/>
      <w:marRight w:val="0"/>
      <w:marTop w:val="0"/>
      <w:marBottom w:val="0"/>
      <w:divBdr>
        <w:top w:val="none" w:sz="0" w:space="0" w:color="auto"/>
        <w:left w:val="none" w:sz="0" w:space="0" w:color="auto"/>
        <w:bottom w:val="none" w:sz="0" w:space="0" w:color="auto"/>
        <w:right w:val="none" w:sz="0" w:space="0" w:color="auto"/>
      </w:divBdr>
    </w:div>
    <w:div w:id="1317953482">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8264491">
      <w:bodyDiv w:val="1"/>
      <w:marLeft w:val="0"/>
      <w:marRight w:val="0"/>
      <w:marTop w:val="0"/>
      <w:marBottom w:val="0"/>
      <w:divBdr>
        <w:top w:val="none" w:sz="0" w:space="0" w:color="auto"/>
        <w:left w:val="none" w:sz="0" w:space="0" w:color="auto"/>
        <w:bottom w:val="none" w:sz="0" w:space="0" w:color="auto"/>
        <w:right w:val="none" w:sz="0" w:space="0" w:color="auto"/>
      </w:divBdr>
    </w:div>
    <w:div w:id="1318268916">
      <w:bodyDiv w:val="1"/>
      <w:marLeft w:val="0"/>
      <w:marRight w:val="0"/>
      <w:marTop w:val="0"/>
      <w:marBottom w:val="0"/>
      <w:divBdr>
        <w:top w:val="none" w:sz="0" w:space="0" w:color="auto"/>
        <w:left w:val="none" w:sz="0" w:space="0" w:color="auto"/>
        <w:bottom w:val="none" w:sz="0" w:space="0" w:color="auto"/>
        <w:right w:val="none" w:sz="0" w:space="0" w:color="auto"/>
      </w:divBdr>
    </w:div>
    <w:div w:id="1318418833">
      <w:bodyDiv w:val="1"/>
      <w:marLeft w:val="0"/>
      <w:marRight w:val="0"/>
      <w:marTop w:val="0"/>
      <w:marBottom w:val="0"/>
      <w:divBdr>
        <w:top w:val="none" w:sz="0" w:space="0" w:color="auto"/>
        <w:left w:val="none" w:sz="0" w:space="0" w:color="auto"/>
        <w:bottom w:val="none" w:sz="0" w:space="0" w:color="auto"/>
        <w:right w:val="none" w:sz="0" w:space="0" w:color="auto"/>
      </w:divBdr>
    </w:div>
    <w:div w:id="1319385353">
      <w:bodyDiv w:val="1"/>
      <w:marLeft w:val="0"/>
      <w:marRight w:val="0"/>
      <w:marTop w:val="0"/>
      <w:marBottom w:val="0"/>
      <w:divBdr>
        <w:top w:val="none" w:sz="0" w:space="0" w:color="auto"/>
        <w:left w:val="none" w:sz="0" w:space="0" w:color="auto"/>
        <w:bottom w:val="none" w:sz="0" w:space="0" w:color="auto"/>
        <w:right w:val="none" w:sz="0" w:space="0" w:color="auto"/>
      </w:divBdr>
    </w:div>
    <w:div w:id="1319730189">
      <w:bodyDiv w:val="1"/>
      <w:marLeft w:val="0"/>
      <w:marRight w:val="0"/>
      <w:marTop w:val="0"/>
      <w:marBottom w:val="0"/>
      <w:divBdr>
        <w:top w:val="none" w:sz="0" w:space="0" w:color="auto"/>
        <w:left w:val="none" w:sz="0" w:space="0" w:color="auto"/>
        <w:bottom w:val="none" w:sz="0" w:space="0" w:color="auto"/>
        <w:right w:val="none" w:sz="0" w:space="0" w:color="auto"/>
      </w:divBdr>
    </w:div>
    <w:div w:id="1319922454">
      <w:bodyDiv w:val="1"/>
      <w:marLeft w:val="0"/>
      <w:marRight w:val="0"/>
      <w:marTop w:val="0"/>
      <w:marBottom w:val="0"/>
      <w:divBdr>
        <w:top w:val="none" w:sz="0" w:space="0" w:color="auto"/>
        <w:left w:val="none" w:sz="0" w:space="0" w:color="auto"/>
        <w:bottom w:val="none" w:sz="0" w:space="0" w:color="auto"/>
        <w:right w:val="none" w:sz="0" w:space="0" w:color="auto"/>
      </w:divBdr>
    </w:div>
    <w:div w:id="1320767478">
      <w:bodyDiv w:val="1"/>
      <w:marLeft w:val="0"/>
      <w:marRight w:val="0"/>
      <w:marTop w:val="0"/>
      <w:marBottom w:val="0"/>
      <w:divBdr>
        <w:top w:val="none" w:sz="0" w:space="0" w:color="auto"/>
        <w:left w:val="none" w:sz="0" w:space="0" w:color="auto"/>
        <w:bottom w:val="none" w:sz="0" w:space="0" w:color="auto"/>
        <w:right w:val="none" w:sz="0" w:space="0" w:color="auto"/>
      </w:divBdr>
    </w:div>
    <w:div w:id="1321470424">
      <w:bodyDiv w:val="1"/>
      <w:marLeft w:val="0"/>
      <w:marRight w:val="0"/>
      <w:marTop w:val="0"/>
      <w:marBottom w:val="0"/>
      <w:divBdr>
        <w:top w:val="none" w:sz="0" w:space="0" w:color="auto"/>
        <w:left w:val="none" w:sz="0" w:space="0" w:color="auto"/>
        <w:bottom w:val="none" w:sz="0" w:space="0" w:color="auto"/>
        <w:right w:val="none" w:sz="0" w:space="0" w:color="auto"/>
      </w:divBdr>
    </w:div>
    <w:div w:id="1321886683">
      <w:bodyDiv w:val="1"/>
      <w:marLeft w:val="0"/>
      <w:marRight w:val="0"/>
      <w:marTop w:val="0"/>
      <w:marBottom w:val="0"/>
      <w:divBdr>
        <w:top w:val="none" w:sz="0" w:space="0" w:color="auto"/>
        <w:left w:val="none" w:sz="0" w:space="0" w:color="auto"/>
        <w:bottom w:val="none" w:sz="0" w:space="0" w:color="auto"/>
        <w:right w:val="none" w:sz="0" w:space="0" w:color="auto"/>
      </w:divBdr>
    </w:div>
    <w:div w:id="1322154981">
      <w:bodyDiv w:val="1"/>
      <w:marLeft w:val="0"/>
      <w:marRight w:val="0"/>
      <w:marTop w:val="0"/>
      <w:marBottom w:val="0"/>
      <w:divBdr>
        <w:top w:val="none" w:sz="0" w:space="0" w:color="auto"/>
        <w:left w:val="none" w:sz="0" w:space="0" w:color="auto"/>
        <w:bottom w:val="none" w:sz="0" w:space="0" w:color="auto"/>
        <w:right w:val="none" w:sz="0" w:space="0" w:color="auto"/>
      </w:divBdr>
    </w:div>
    <w:div w:id="1322851647">
      <w:bodyDiv w:val="1"/>
      <w:marLeft w:val="0"/>
      <w:marRight w:val="0"/>
      <w:marTop w:val="0"/>
      <w:marBottom w:val="0"/>
      <w:divBdr>
        <w:top w:val="none" w:sz="0" w:space="0" w:color="auto"/>
        <w:left w:val="none" w:sz="0" w:space="0" w:color="auto"/>
        <w:bottom w:val="none" w:sz="0" w:space="0" w:color="auto"/>
        <w:right w:val="none" w:sz="0" w:space="0" w:color="auto"/>
      </w:divBdr>
    </w:div>
    <w:div w:id="1323043590">
      <w:bodyDiv w:val="1"/>
      <w:marLeft w:val="0"/>
      <w:marRight w:val="0"/>
      <w:marTop w:val="0"/>
      <w:marBottom w:val="0"/>
      <w:divBdr>
        <w:top w:val="none" w:sz="0" w:space="0" w:color="auto"/>
        <w:left w:val="none" w:sz="0" w:space="0" w:color="auto"/>
        <w:bottom w:val="none" w:sz="0" w:space="0" w:color="auto"/>
        <w:right w:val="none" w:sz="0" w:space="0" w:color="auto"/>
      </w:divBdr>
    </w:div>
    <w:div w:id="132323750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4622768">
      <w:bodyDiv w:val="1"/>
      <w:marLeft w:val="0"/>
      <w:marRight w:val="0"/>
      <w:marTop w:val="0"/>
      <w:marBottom w:val="0"/>
      <w:divBdr>
        <w:top w:val="none" w:sz="0" w:space="0" w:color="auto"/>
        <w:left w:val="none" w:sz="0" w:space="0" w:color="auto"/>
        <w:bottom w:val="none" w:sz="0" w:space="0" w:color="auto"/>
        <w:right w:val="none" w:sz="0" w:space="0" w:color="auto"/>
      </w:divBdr>
    </w:div>
    <w:div w:id="1324970198">
      <w:bodyDiv w:val="1"/>
      <w:marLeft w:val="0"/>
      <w:marRight w:val="0"/>
      <w:marTop w:val="0"/>
      <w:marBottom w:val="0"/>
      <w:divBdr>
        <w:top w:val="none" w:sz="0" w:space="0" w:color="auto"/>
        <w:left w:val="none" w:sz="0" w:space="0" w:color="auto"/>
        <w:bottom w:val="none" w:sz="0" w:space="0" w:color="auto"/>
        <w:right w:val="none" w:sz="0" w:space="0" w:color="auto"/>
      </w:divBdr>
    </w:div>
    <w:div w:id="1325159991">
      <w:bodyDiv w:val="1"/>
      <w:marLeft w:val="0"/>
      <w:marRight w:val="0"/>
      <w:marTop w:val="0"/>
      <w:marBottom w:val="0"/>
      <w:divBdr>
        <w:top w:val="none" w:sz="0" w:space="0" w:color="auto"/>
        <w:left w:val="none" w:sz="0" w:space="0" w:color="auto"/>
        <w:bottom w:val="none" w:sz="0" w:space="0" w:color="auto"/>
        <w:right w:val="none" w:sz="0" w:space="0" w:color="auto"/>
      </w:divBdr>
    </w:div>
    <w:div w:id="1326939611">
      <w:bodyDiv w:val="1"/>
      <w:marLeft w:val="0"/>
      <w:marRight w:val="0"/>
      <w:marTop w:val="0"/>
      <w:marBottom w:val="0"/>
      <w:divBdr>
        <w:top w:val="none" w:sz="0" w:space="0" w:color="auto"/>
        <w:left w:val="none" w:sz="0" w:space="0" w:color="auto"/>
        <w:bottom w:val="none" w:sz="0" w:space="0" w:color="auto"/>
        <w:right w:val="none" w:sz="0" w:space="0" w:color="auto"/>
      </w:divBdr>
    </w:div>
    <w:div w:id="1327318609">
      <w:bodyDiv w:val="1"/>
      <w:marLeft w:val="0"/>
      <w:marRight w:val="0"/>
      <w:marTop w:val="0"/>
      <w:marBottom w:val="0"/>
      <w:divBdr>
        <w:top w:val="none" w:sz="0" w:space="0" w:color="auto"/>
        <w:left w:val="none" w:sz="0" w:space="0" w:color="auto"/>
        <w:bottom w:val="none" w:sz="0" w:space="0" w:color="auto"/>
        <w:right w:val="none" w:sz="0" w:space="0" w:color="auto"/>
      </w:divBdr>
    </w:div>
    <w:div w:id="1328022868">
      <w:bodyDiv w:val="1"/>
      <w:marLeft w:val="0"/>
      <w:marRight w:val="0"/>
      <w:marTop w:val="0"/>
      <w:marBottom w:val="0"/>
      <w:divBdr>
        <w:top w:val="none" w:sz="0" w:space="0" w:color="auto"/>
        <w:left w:val="none" w:sz="0" w:space="0" w:color="auto"/>
        <w:bottom w:val="none" w:sz="0" w:space="0" w:color="auto"/>
        <w:right w:val="none" w:sz="0" w:space="0" w:color="auto"/>
      </w:divBdr>
    </w:div>
    <w:div w:id="1329140107">
      <w:bodyDiv w:val="1"/>
      <w:marLeft w:val="0"/>
      <w:marRight w:val="0"/>
      <w:marTop w:val="0"/>
      <w:marBottom w:val="0"/>
      <w:divBdr>
        <w:top w:val="none" w:sz="0" w:space="0" w:color="auto"/>
        <w:left w:val="none" w:sz="0" w:space="0" w:color="auto"/>
        <w:bottom w:val="none" w:sz="0" w:space="0" w:color="auto"/>
        <w:right w:val="none" w:sz="0" w:space="0" w:color="auto"/>
      </w:divBdr>
    </w:div>
    <w:div w:id="1329361179">
      <w:bodyDiv w:val="1"/>
      <w:marLeft w:val="0"/>
      <w:marRight w:val="0"/>
      <w:marTop w:val="0"/>
      <w:marBottom w:val="0"/>
      <w:divBdr>
        <w:top w:val="none" w:sz="0" w:space="0" w:color="auto"/>
        <w:left w:val="none" w:sz="0" w:space="0" w:color="auto"/>
        <w:bottom w:val="none" w:sz="0" w:space="0" w:color="auto"/>
        <w:right w:val="none" w:sz="0" w:space="0" w:color="auto"/>
      </w:divBdr>
    </w:div>
    <w:div w:id="1329560108">
      <w:bodyDiv w:val="1"/>
      <w:marLeft w:val="0"/>
      <w:marRight w:val="0"/>
      <w:marTop w:val="0"/>
      <w:marBottom w:val="0"/>
      <w:divBdr>
        <w:top w:val="none" w:sz="0" w:space="0" w:color="auto"/>
        <w:left w:val="none" w:sz="0" w:space="0" w:color="auto"/>
        <w:bottom w:val="none" w:sz="0" w:space="0" w:color="auto"/>
        <w:right w:val="none" w:sz="0" w:space="0" w:color="auto"/>
      </w:divBdr>
    </w:div>
    <w:div w:id="1329863882">
      <w:bodyDiv w:val="1"/>
      <w:marLeft w:val="0"/>
      <w:marRight w:val="0"/>
      <w:marTop w:val="0"/>
      <w:marBottom w:val="0"/>
      <w:divBdr>
        <w:top w:val="none" w:sz="0" w:space="0" w:color="auto"/>
        <w:left w:val="none" w:sz="0" w:space="0" w:color="auto"/>
        <w:bottom w:val="none" w:sz="0" w:space="0" w:color="auto"/>
        <w:right w:val="none" w:sz="0" w:space="0" w:color="auto"/>
      </w:divBdr>
    </w:div>
    <w:div w:id="1331107261">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2027950">
      <w:bodyDiv w:val="1"/>
      <w:marLeft w:val="0"/>
      <w:marRight w:val="0"/>
      <w:marTop w:val="0"/>
      <w:marBottom w:val="0"/>
      <w:divBdr>
        <w:top w:val="none" w:sz="0" w:space="0" w:color="auto"/>
        <w:left w:val="none" w:sz="0" w:space="0" w:color="auto"/>
        <w:bottom w:val="none" w:sz="0" w:space="0" w:color="auto"/>
        <w:right w:val="none" w:sz="0" w:space="0" w:color="auto"/>
      </w:divBdr>
    </w:div>
    <w:div w:id="1332679300">
      <w:bodyDiv w:val="1"/>
      <w:marLeft w:val="0"/>
      <w:marRight w:val="0"/>
      <w:marTop w:val="0"/>
      <w:marBottom w:val="0"/>
      <w:divBdr>
        <w:top w:val="none" w:sz="0" w:space="0" w:color="auto"/>
        <w:left w:val="none" w:sz="0" w:space="0" w:color="auto"/>
        <w:bottom w:val="none" w:sz="0" w:space="0" w:color="auto"/>
        <w:right w:val="none" w:sz="0" w:space="0" w:color="auto"/>
      </w:divBdr>
    </w:div>
    <w:div w:id="1333291315">
      <w:bodyDiv w:val="1"/>
      <w:marLeft w:val="0"/>
      <w:marRight w:val="0"/>
      <w:marTop w:val="0"/>
      <w:marBottom w:val="0"/>
      <w:divBdr>
        <w:top w:val="none" w:sz="0" w:space="0" w:color="auto"/>
        <w:left w:val="none" w:sz="0" w:space="0" w:color="auto"/>
        <w:bottom w:val="none" w:sz="0" w:space="0" w:color="auto"/>
        <w:right w:val="none" w:sz="0" w:space="0" w:color="auto"/>
      </w:divBdr>
    </w:div>
    <w:div w:id="1333296169">
      <w:bodyDiv w:val="1"/>
      <w:marLeft w:val="0"/>
      <w:marRight w:val="0"/>
      <w:marTop w:val="0"/>
      <w:marBottom w:val="0"/>
      <w:divBdr>
        <w:top w:val="none" w:sz="0" w:space="0" w:color="auto"/>
        <w:left w:val="none" w:sz="0" w:space="0" w:color="auto"/>
        <w:bottom w:val="none" w:sz="0" w:space="0" w:color="auto"/>
        <w:right w:val="none" w:sz="0" w:space="0" w:color="auto"/>
      </w:divBdr>
    </w:div>
    <w:div w:id="1333869385">
      <w:bodyDiv w:val="1"/>
      <w:marLeft w:val="0"/>
      <w:marRight w:val="0"/>
      <w:marTop w:val="0"/>
      <w:marBottom w:val="0"/>
      <w:divBdr>
        <w:top w:val="none" w:sz="0" w:space="0" w:color="auto"/>
        <w:left w:val="none" w:sz="0" w:space="0" w:color="auto"/>
        <w:bottom w:val="none" w:sz="0" w:space="0" w:color="auto"/>
        <w:right w:val="none" w:sz="0" w:space="0" w:color="auto"/>
      </w:divBdr>
    </w:div>
    <w:div w:id="1335645761">
      <w:bodyDiv w:val="1"/>
      <w:marLeft w:val="0"/>
      <w:marRight w:val="0"/>
      <w:marTop w:val="0"/>
      <w:marBottom w:val="0"/>
      <w:divBdr>
        <w:top w:val="none" w:sz="0" w:space="0" w:color="auto"/>
        <w:left w:val="none" w:sz="0" w:space="0" w:color="auto"/>
        <w:bottom w:val="none" w:sz="0" w:space="0" w:color="auto"/>
        <w:right w:val="none" w:sz="0" w:space="0" w:color="auto"/>
      </w:divBdr>
    </w:div>
    <w:div w:id="1337263665">
      <w:bodyDiv w:val="1"/>
      <w:marLeft w:val="0"/>
      <w:marRight w:val="0"/>
      <w:marTop w:val="0"/>
      <w:marBottom w:val="0"/>
      <w:divBdr>
        <w:top w:val="none" w:sz="0" w:space="0" w:color="auto"/>
        <w:left w:val="none" w:sz="0" w:space="0" w:color="auto"/>
        <w:bottom w:val="none" w:sz="0" w:space="0" w:color="auto"/>
        <w:right w:val="none" w:sz="0" w:space="0" w:color="auto"/>
      </w:divBdr>
    </w:div>
    <w:div w:id="1337466648">
      <w:bodyDiv w:val="1"/>
      <w:marLeft w:val="0"/>
      <w:marRight w:val="0"/>
      <w:marTop w:val="0"/>
      <w:marBottom w:val="0"/>
      <w:divBdr>
        <w:top w:val="none" w:sz="0" w:space="0" w:color="auto"/>
        <w:left w:val="none" w:sz="0" w:space="0" w:color="auto"/>
        <w:bottom w:val="none" w:sz="0" w:space="0" w:color="auto"/>
        <w:right w:val="none" w:sz="0" w:space="0" w:color="auto"/>
      </w:divBdr>
    </w:div>
    <w:div w:id="1338189450">
      <w:bodyDiv w:val="1"/>
      <w:marLeft w:val="0"/>
      <w:marRight w:val="0"/>
      <w:marTop w:val="0"/>
      <w:marBottom w:val="0"/>
      <w:divBdr>
        <w:top w:val="none" w:sz="0" w:space="0" w:color="auto"/>
        <w:left w:val="none" w:sz="0" w:space="0" w:color="auto"/>
        <w:bottom w:val="none" w:sz="0" w:space="0" w:color="auto"/>
        <w:right w:val="none" w:sz="0" w:space="0" w:color="auto"/>
      </w:divBdr>
    </w:div>
    <w:div w:id="1338194012">
      <w:bodyDiv w:val="1"/>
      <w:marLeft w:val="0"/>
      <w:marRight w:val="0"/>
      <w:marTop w:val="0"/>
      <w:marBottom w:val="0"/>
      <w:divBdr>
        <w:top w:val="none" w:sz="0" w:space="0" w:color="auto"/>
        <w:left w:val="none" w:sz="0" w:space="0" w:color="auto"/>
        <w:bottom w:val="none" w:sz="0" w:space="0" w:color="auto"/>
        <w:right w:val="none" w:sz="0" w:space="0" w:color="auto"/>
      </w:divBdr>
    </w:div>
    <w:div w:id="1338535126">
      <w:bodyDiv w:val="1"/>
      <w:marLeft w:val="0"/>
      <w:marRight w:val="0"/>
      <w:marTop w:val="0"/>
      <w:marBottom w:val="0"/>
      <w:divBdr>
        <w:top w:val="none" w:sz="0" w:space="0" w:color="auto"/>
        <w:left w:val="none" w:sz="0" w:space="0" w:color="auto"/>
        <w:bottom w:val="none" w:sz="0" w:space="0" w:color="auto"/>
        <w:right w:val="none" w:sz="0" w:space="0" w:color="auto"/>
      </w:divBdr>
    </w:div>
    <w:div w:id="133892586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503526">
      <w:bodyDiv w:val="1"/>
      <w:marLeft w:val="0"/>
      <w:marRight w:val="0"/>
      <w:marTop w:val="0"/>
      <w:marBottom w:val="0"/>
      <w:divBdr>
        <w:top w:val="none" w:sz="0" w:space="0" w:color="auto"/>
        <w:left w:val="none" w:sz="0" w:space="0" w:color="auto"/>
        <w:bottom w:val="none" w:sz="0" w:space="0" w:color="auto"/>
        <w:right w:val="none" w:sz="0" w:space="0" w:color="auto"/>
      </w:divBdr>
    </w:div>
    <w:div w:id="134022896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542642">
      <w:bodyDiv w:val="1"/>
      <w:marLeft w:val="0"/>
      <w:marRight w:val="0"/>
      <w:marTop w:val="0"/>
      <w:marBottom w:val="0"/>
      <w:divBdr>
        <w:top w:val="none" w:sz="0" w:space="0" w:color="auto"/>
        <w:left w:val="none" w:sz="0" w:space="0" w:color="auto"/>
        <w:bottom w:val="none" w:sz="0" w:space="0" w:color="auto"/>
        <w:right w:val="none" w:sz="0" w:space="0" w:color="auto"/>
      </w:divBdr>
    </w:div>
    <w:div w:id="1341811277">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1854635">
      <w:bodyDiv w:val="1"/>
      <w:marLeft w:val="0"/>
      <w:marRight w:val="0"/>
      <w:marTop w:val="0"/>
      <w:marBottom w:val="0"/>
      <w:divBdr>
        <w:top w:val="none" w:sz="0" w:space="0" w:color="auto"/>
        <w:left w:val="none" w:sz="0" w:space="0" w:color="auto"/>
        <w:bottom w:val="none" w:sz="0" w:space="0" w:color="auto"/>
        <w:right w:val="none" w:sz="0" w:space="0" w:color="auto"/>
      </w:divBdr>
    </w:div>
    <w:div w:id="1342853363">
      <w:bodyDiv w:val="1"/>
      <w:marLeft w:val="0"/>
      <w:marRight w:val="0"/>
      <w:marTop w:val="0"/>
      <w:marBottom w:val="0"/>
      <w:divBdr>
        <w:top w:val="none" w:sz="0" w:space="0" w:color="auto"/>
        <w:left w:val="none" w:sz="0" w:space="0" w:color="auto"/>
        <w:bottom w:val="none" w:sz="0" w:space="0" w:color="auto"/>
        <w:right w:val="none" w:sz="0" w:space="0" w:color="auto"/>
      </w:divBdr>
    </w:div>
    <w:div w:id="1343318685">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4085091">
      <w:bodyDiv w:val="1"/>
      <w:marLeft w:val="0"/>
      <w:marRight w:val="0"/>
      <w:marTop w:val="0"/>
      <w:marBottom w:val="0"/>
      <w:divBdr>
        <w:top w:val="none" w:sz="0" w:space="0" w:color="auto"/>
        <w:left w:val="none" w:sz="0" w:space="0" w:color="auto"/>
        <w:bottom w:val="none" w:sz="0" w:space="0" w:color="auto"/>
        <w:right w:val="none" w:sz="0" w:space="0" w:color="auto"/>
      </w:divBdr>
    </w:div>
    <w:div w:id="1344241533">
      <w:bodyDiv w:val="1"/>
      <w:marLeft w:val="0"/>
      <w:marRight w:val="0"/>
      <w:marTop w:val="0"/>
      <w:marBottom w:val="0"/>
      <w:divBdr>
        <w:top w:val="none" w:sz="0" w:space="0" w:color="auto"/>
        <w:left w:val="none" w:sz="0" w:space="0" w:color="auto"/>
        <w:bottom w:val="none" w:sz="0" w:space="0" w:color="auto"/>
        <w:right w:val="none" w:sz="0" w:space="0" w:color="auto"/>
      </w:divBdr>
    </w:div>
    <w:div w:id="1344631872">
      <w:bodyDiv w:val="1"/>
      <w:marLeft w:val="0"/>
      <w:marRight w:val="0"/>
      <w:marTop w:val="0"/>
      <w:marBottom w:val="0"/>
      <w:divBdr>
        <w:top w:val="none" w:sz="0" w:space="0" w:color="auto"/>
        <w:left w:val="none" w:sz="0" w:space="0" w:color="auto"/>
        <w:bottom w:val="none" w:sz="0" w:space="0" w:color="auto"/>
        <w:right w:val="none" w:sz="0" w:space="0" w:color="auto"/>
      </w:divBdr>
    </w:div>
    <w:div w:id="1344816483">
      <w:bodyDiv w:val="1"/>
      <w:marLeft w:val="0"/>
      <w:marRight w:val="0"/>
      <w:marTop w:val="0"/>
      <w:marBottom w:val="0"/>
      <w:divBdr>
        <w:top w:val="none" w:sz="0" w:space="0" w:color="auto"/>
        <w:left w:val="none" w:sz="0" w:space="0" w:color="auto"/>
        <w:bottom w:val="none" w:sz="0" w:space="0" w:color="auto"/>
        <w:right w:val="none" w:sz="0" w:space="0" w:color="auto"/>
      </w:divBdr>
    </w:div>
    <w:div w:id="1345521331">
      <w:bodyDiv w:val="1"/>
      <w:marLeft w:val="0"/>
      <w:marRight w:val="0"/>
      <w:marTop w:val="0"/>
      <w:marBottom w:val="0"/>
      <w:divBdr>
        <w:top w:val="none" w:sz="0" w:space="0" w:color="auto"/>
        <w:left w:val="none" w:sz="0" w:space="0" w:color="auto"/>
        <w:bottom w:val="none" w:sz="0" w:space="0" w:color="auto"/>
        <w:right w:val="none" w:sz="0" w:space="0" w:color="auto"/>
      </w:divBdr>
    </w:div>
    <w:div w:id="134554864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6204132">
      <w:bodyDiv w:val="1"/>
      <w:marLeft w:val="0"/>
      <w:marRight w:val="0"/>
      <w:marTop w:val="0"/>
      <w:marBottom w:val="0"/>
      <w:divBdr>
        <w:top w:val="none" w:sz="0" w:space="0" w:color="auto"/>
        <w:left w:val="none" w:sz="0" w:space="0" w:color="auto"/>
        <w:bottom w:val="none" w:sz="0" w:space="0" w:color="auto"/>
        <w:right w:val="none" w:sz="0" w:space="0" w:color="auto"/>
      </w:divBdr>
    </w:div>
    <w:div w:id="1346592159">
      <w:bodyDiv w:val="1"/>
      <w:marLeft w:val="0"/>
      <w:marRight w:val="0"/>
      <w:marTop w:val="0"/>
      <w:marBottom w:val="0"/>
      <w:divBdr>
        <w:top w:val="none" w:sz="0" w:space="0" w:color="auto"/>
        <w:left w:val="none" w:sz="0" w:space="0" w:color="auto"/>
        <w:bottom w:val="none" w:sz="0" w:space="0" w:color="auto"/>
        <w:right w:val="none" w:sz="0" w:space="0" w:color="auto"/>
      </w:divBdr>
    </w:div>
    <w:div w:id="1346831023">
      <w:bodyDiv w:val="1"/>
      <w:marLeft w:val="0"/>
      <w:marRight w:val="0"/>
      <w:marTop w:val="0"/>
      <w:marBottom w:val="0"/>
      <w:divBdr>
        <w:top w:val="none" w:sz="0" w:space="0" w:color="auto"/>
        <w:left w:val="none" w:sz="0" w:space="0" w:color="auto"/>
        <w:bottom w:val="none" w:sz="0" w:space="0" w:color="auto"/>
        <w:right w:val="none" w:sz="0" w:space="0" w:color="auto"/>
      </w:divBdr>
    </w:div>
    <w:div w:id="1347059334">
      <w:bodyDiv w:val="1"/>
      <w:marLeft w:val="0"/>
      <w:marRight w:val="0"/>
      <w:marTop w:val="0"/>
      <w:marBottom w:val="0"/>
      <w:divBdr>
        <w:top w:val="none" w:sz="0" w:space="0" w:color="auto"/>
        <w:left w:val="none" w:sz="0" w:space="0" w:color="auto"/>
        <w:bottom w:val="none" w:sz="0" w:space="0" w:color="auto"/>
        <w:right w:val="none" w:sz="0" w:space="0" w:color="auto"/>
      </w:divBdr>
    </w:div>
    <w:div w:id="1347244129">
      <w:bodyDiv w:val="1"/>
      <w:marLeft w:val="0"/>
      <w:marRight w:val="0"/>
      <w:marTop w:val="0"/>
      <w:marBottom w:val="0"/>
      <w:divBdr>
        <w:top w:val="none" w:sz="0" w:space="0" w:color="auto"/>
        <w:left w:val="none" w:sz="0" w:space="0" w:color="auto"/>
        <w:bottom w:val="none" w:sz="0" w:space="0" w:color="auto"/>
        <w:right w:val="none" w:sz="0" w:space="0" w:color="auto"/>
      </w:divBdr>
    </w:div>
    <w:div w:id="1348098340">
      <w:bodyDiv w:val="1"/>
      <w:marLeft w:val="0"/>
      <w:marRight w:val="0"/>
      <w:marTop w:val="0"/>
      <w:marBottom w:val="0"/>
      <w:divBdr>
        <w:top w:val="none" w:sz="0" w:space="0" w:color="auto"/>
        <w:left w:val="none" w:sz="0" w:space="0" w:color="auto"/>
        <w:bottom w:val="none" w:sz="0" w:space="0" w:color="auto"/>
        <w:right w:val="none" w:sz="0" w:space="0" w:color="auto"/>
      </w:divBdr>
    </w:div>
    <w:div w:id="1348604376">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48676190">
      <w:bodyDiv w:val="1"/>
      <w:marLeft w:val="0"/>
      <w:marRight w:val="0"/>
      <w:marTop w:val="0"/>
      <w:marBottom w:val="0"/>
      <w:divBdr>
        <w:top w:val="none" w:sz="0" w:space="0" w:color="auto"/>
        <w:left w:val="none" w:sz="0" w:space="0" w:color="auto"/>
        <w:bottom w:val="none" w:sz="0" w:space="0" w:color="auto"/>
        <w:right w:val="none" w:sz="0" w:space="0" w:color="auto"/>
      </w:divBdr>
    </w:div>
    <w:div w:id="1348751863">
      <w:bodyDiv w:val="1"/>
      <w:marLeft w:val="0"/>
      <w:marRight w:val="0"/>
      <w:marTop w:val="0"/>
      <w:marBottom w:val="0"/>
      <w:divBdr>
        <w:top w:val="none" w:sz="0" w:space="0" w:color="auto"/>
        <w:left w:val="none" w:sz="0" w:space="0" w:color="auto"/>
        <w:bottom w:val="none" w:sz="0" w:space="0" w:color="auto"/>
        <w:right w:val="none" w:sz="0" w:space="0" w:color="auto"/>
      </w:divBdr>
    </w:div>
    <w:div w:id="1349480469">
      <w:bodyDiv w:val="1"/>
      <w:marLeft w:val="0"/>
      <w:marRight w:val="0"/>
      <w:marTop w:val="0"/>
      <w:marBottom w:val="0"/>
      <w:divBdr>
        <w:top w:val="none" w:sz="0" w:space="0" w:color="auto"/>
        <w:left w:val="none" w:sz="0" w:space="0" w:color="auto"/>
        <w:bottom w:val="none" w:sz="0" w:space="0" w:color="auto"/>
        <w:right w:val="none" w:sz="0" w:space="0" w:color="auto"/>
      </w:divBdr>
    </w:div>
    <w:div w:id="1349526353">
      <w:bodyDiv w:val="1"/>
      <w:marLeft w:val="0"/>
      <w:marRight w:val="0"/>
      <w:marTop w:val="0"/>
      <w:marBottom w:val="0"/>
      <w:divBdr>
        <w:top w:val="none" w:sz="0" w:space="0" w:color="auto"/>
        <w:left w:val="none" w:sz="0" w:space="0" w:color="auto"/>
        <w:bottom w:val="none" w:sz="0" w:space="0" w:color="auto"/>
        <w:right w:val="none" w:sz="0" w:space="0" w:color="auto"/>
      </w:divBdr>
    </w:div>
    <w:div w:id="1350446531">
      <w:bodyDiv w:val="1"/>
      <w:marLeft w:val="0"/>
      <w:marRight w:val="0"/>
      <w:marTop w:val="0"/>
      <w:marBottom w:val="0"/>
      <w:divBdr>
        <w:top w:val="none" w:sz="0" w:space="0" w:color="auto"/>
        <w:left w:val="none" w:sz="0" w:space="0" w:color="auto"/>
        <w:bottom w:val="none" w:sz="0" w:space="0" w:color="auto"/>
        <w:right w:val="none" w:sz="0" w:space="0" w:color="auto"/>
      </w:divBdr>
    </w:div>
    <w:div w:id="1350913082">
      <w:bodyDiv w:val="1"/>
      <w:marLeft w:val="0"/>
      <w:marRight w:val="0"/>
      <w:marTop w:val="0"/>
      <w:marBottom w:val="0"/>
      <w:divBdr>
        <w:top w:val="none" w:sz="0" w:space="0" w:color="auto"/>
        <w:left w:val="none" w:sz="0" w:space="0" w:color="auto"/>
        <w:bottom w:val="none" w:sz="0" w:space="0" w:color="auto"/>
        <w:right w:val="none" w:sz="0" w:space="0" w:color="auto"/>
      </w:divBdr>
    </w:div>
    <w:div w:id="1350915612">
      <w:bodyDiv w:val="1"/>
      <w:marLeft w:val="0"/>
      <w:marRight w:val="0"/>
      <w:marTop w:val="0"/>
      <w:marBottom w:val="0"/>
      <w:divBdr>
        <w:top w:val="none" w:sz="0" w:space="0" w:color="auto"/>
        <w:left w:val="none" w:sz="0" w:space="0" w:color="auto"/>
        <w:bottom w:val="none" w:sz="0" w:space="0" w:color="auto"/>
        <w:right w:val="none" w:sz="0" w:space="0" w:color="auto"/>
      </w:divBdr>
    </w:div>
    <w:div w:id="1351032764">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1300253">
      <w:bodyDiv w:val="1"/>
      <w:marLeft w:val="0"/>
      <w:marRight w:val="0"/>
      <w:marTop w:val="0"/>
      <w:marBottom w:val="0"/>
      <w:divBdr>
        <w:top w:val="none" w:sz="0" w:space="0" w:color="auto"/>
        <w:left w:val="none" w:sz="0" w:space="0" w:color="auto"/>
        <w:bottom w:val="none" w:sz="0" w:space="0" w:color="auto"/>
        <w:right w:val="none" w:sz="0" w:space="0" w:color="auto"/>
      </w:divBdr>
    </w:div>
    <w:div w:id="1351834453">
      <w:bodyDiv w:val="1"/>
      <w:marLeft w:val="0"/>
      <w:marRight w:val="0"/>
      <w:marTop w:val="0"/>
      <w:marBottom w:val="0"/>
      <w:divBdr>
        <w:top w:val="none" w:sz="0" w:space="0" w:color="auto"/>
        <w:left w:val="none" w:sz="0" w:space="0" w:color="auto"/>
        <w:bottom w:val="none" w:sz="0" w:space="0" w:color="auto"/>
        <w:right w:val="none" w:sz="0" w:space="0" w:color="auto"/>
      </w:divBdr>
    </w:div>
    <w:div w:id="1352419653">
      <w:bodyDiv w:val="1"/>
      <w:marLeft w:val="0"/>
      <w:marRight w:val="0"/>
      <w:marTop w:val="0"/>
      <w:marBottom w:val="0"/>
      <w:divBdr>
        <w:top w:val="none" w:sz="0" w:space="0" w:color="auto"/>
        <w:left w:val="none" w:sz="0" w:space="0" w:color="auto"/>
        <w:bottom w:val="none" w:sz="0" w:space="0" w:color="auto"/>
        <w:right w:val="none" w:sz="0" w:space="0" w:color="auto"/>
      </w:divBdr>
    </w:div>
    <w:div w:id="1352612255">
      <w:bodyDiv w:val="1"/>
      <w:marLeft w:val="0"/>
      <w:marRight w:val="0"/>
      <w:marTop w:val="0"/>
      <w:marBottom w:val="0"/>
      <w:divBdr>
        <w:top w:val="none" w:sz="0" w:space="0" w:color="auto"/>
        <w:left w:val="none" w:sz="0" w:space="0" w:color="auto"/>
        <w:bottom w:val="none" w:sz="0" w:space="0" w:color="auto"/>
        <w:right w:val="none" w:sz="0" w:space="0" w:color="auto"/>
      </w:divBdr>
    </w:div>
    <w:div w:id="1352804889">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3845145">
      <w:bodyDiv w:val="1"/>
      <w:marLeft w:val="0"/>
      <w:marRight w:val="0"/>
      <w:marTop w:val="0"/>
      <w:marBottom w:val="0"/>
      <w:divBdr>
        <w:top w:val="none" w:sz="0" w:space="0" w:color="auto"/>
        <w:left w:val="none" w:sz="0" w:space="0" w:color="auto"/>
        <w:bottom w:val="none" w:sz="0" w:space="0" w:color="auto"/>
        <w:right w:val="none" w:sz="0" w:space="0" w:color="auto"/>
      </w:divBdr>
    </w:div>
    <w:div w:id="1353993708">
      <w:bodyDiv w:val="1"/>
      <w:marLeft w:val="0"/>
      <w:marRight w:val="0"/>
      <w:marTop w:val="0"/>
      <w:marBottom w:val="0"/>
      <w:divBdr>
        <w:top w:val="none" w:sz="0" w:space="0" w:color="auto"/>
        <w:left w:val="none" w:sz="0" w:space="0" w:color="auto"/>
        <w:bottom w:val="none" w:sz="0" w:space="0" w:color="auto"/>
        <w:right w:val="none" w:sz="0" w:space="0" w:color="auto"/>
      </w:divBdr>
    </w:div>
    <w:div w:id="1353995000">
      <w:bodyDiv w:val="1"/>
      <w:marLeft w:val="0"/>
      <w:marRight w:val="0"/>
      <w:marTop w:val="0"/>
      <w:marBottom w:val="0"/>
      <w:divBdr>
        <w:top w:val="none" w:sz="0" w:space="0" w:color="auto"/>
        <w:left w:val="none" w:sz="0" w:space="0" w:color="auto"/>
        <w:bottom w:val="none" w:sz="0" w:space="0" w:color="auto"/>
        <w:right w:val="none" w:sz="0" w:space="0" w:color="auto"/>
      </w:divBdr>
    </w:div>
    <w:div w:id="1354305880">
      <w:bodyDiv w:val="1"/>
      <w:marLeft w:val="0"/>
      <w:marRight w:val="0"/>
      <w:marTop w:val="0"/>
      <w:marBottom w:val="0"/>
      <w:divBdr>
        <w:top w:val="none" w:sz="0" w:space="0" w:color="auto"/>
        <w:left w:val="none" w:sz="0" w:space="0" w:color="auto"/>
        <w:bottom w:val="none" w:sz="0" w:space="0" w:color="auto"/>
        <w:right w:val="none" w:sz="0" w:space="0" w:color="auto"/>
      </w:divBdr>
    </w:div>
    <w:div w:id="1354306429">
      <w:bodyDiv w:val="1"/>
      <w:marLeft w:val="0"/>
      <w:marRight w:val="0"/>
      <w:marTop w:val="0"/>
      <w:marBottom w:val="0"/>
      <w:divBdr>
        <w:top w:val="none" w:sz="0" w:space="0" w:color="auto"/>
        <w:left w:val="none" w:sz="0" w:space="0" w:color="auto"/>
        <w:bottom w:val="none" w:sz="0" w:space="0" w:color="auto"/>
        <w:right w:val="none" w:sz="0" w:space="0" w:color="auto"/>
      </w:divBdr>
    </w:div>
    <w:div w:id="1354771907">
      <w:bodyDiv w:val="1"/>
      <w:marLeft w:val="0"/>
      <w:marRight w:val="0"/>
      <w:marTop w:val="0"/>
      <w:marBottom w:val="0"/>
      <w:divBdr>
        <w:top w:val="none" w:sz="0" w:space="0" w:color="auto"/>
        <w:left w:val="none" w:sz="0" w:space="0" w:color="auto"/>
        <w:bottom w:val="none" w:sz="0" w:space="0" w:color="auto"/>
        <w:right w:val="none" w:sz="0" w:space="0" w:color="auto"/>
      </w:divBdr>
    </w:div>
    <w:div w:id="1355422548">
      <w:bodyDiv w:val="1"/>
      <w:marLeft w:val="0"/>
      <w:marRight w:val="0"/>
      <w:marTop w:val="0"/>
      <w:marBottom w:val="0"/>
      <w:divBdr>
        <w:top w:val="none" w:sz="0" w:space="0" w:color="auto"/>
        <w:left w:val="none" w:sz="0" w:space="0" w:color="auto"/>
        <w:bottom w:val="none" w:sz="0" w:space="0" w:color="auto"/>
        <w:right w:val="none" w:sz="0" w:space="0" w:color="auto"/>
      </w:divBdr>
    </w:div>
    <w:div w:id="1355688520">
      <w:bodyDiv w:val="1"/>
      <w:marLeft w:val="0"/>
      <w:marRight w:val="0"/>
      <w:marTop w:val="0"/>
      <w:marBottom w:val="0"/>
      <w:divBdr>
        <w:top w:val="none" w:sz="0" w:space="0" w:color="auto"/>
        <w:left w:val="none" w:sz="0" w:space="0" w:color="auto"/>
        <w:bottom w:val="none" w:sz="0" w:space="0" w:color="auto"/>
        <w:right w:val="none" w:sz="0" w:space="0" w:color="auto"/>
      </w:divBdr>
    </w:div>
    <w:div w:id="1355887366">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195683">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8038902">
      <w:bodyDiv w:val="1"/>
      <w:marLeft w:val="0"/>
      <w:marRight w:val="0"/>
      <w:marTop w:val="0"/>
      <w:marBottom w:val="0"/>
      <w:divBdr>
        <w:top w:val="none" w:sz="0" w:space="0" w:color="auto"/>
        <w:left w:val="none" w:sz="0" w:space="0" w:color="auto"/>
        <w:bottom w:val="none" w:sz="0" w:space="0" w:color="auto"/>
        <w:right w:val="none" w:sz="0" w:space="0" w:color="auto"/>
      </w:divBdr>
    </w:div>
    <w:div w:id="1358460535">
      <w:bodyDiv w:val="1"/>
      <w:marLeft w:val="0"/>
      <w:marRight w:val="0"/>
      <w:marTop w:val="0"/>
      <w:marBottom w:val="0"/>
      <w:divBdr>
        <w:top w:val="none" w:sz="0" w:space="0" w:color="auto"/>
        <w:left w:val="none" w:sz="0" w:space="0" w:color="auto"/>
        <w:bottom w:val="none" w:sz="0" w:space="0" w:color="auto"/>
        <w:right w:val="none" w:sz="0" w:space="0" w:color="auto"/>
      </w:divBdr>
    </w:div>
    <w:div w:id="1358770590">
      <w:bodyDiv w:val="1"/>
      <w:marLeft w:val="0"/>
      <w:marRight w:val="0"/>
      <w:marTop w:val="0"/>
      <w:marBottom w:val="0"/>
      <w:divBdr>
        <w:top w:val="none" w:sz="0" w:space="0" w:color="auto"/>
        <w:left w:val="none" w:sz="0" w:space="0" w:color="auto"/>
        <w:bottom w:val="none" w:sz="0" w:space="0" w:color="auto"/>
        <w:right w:val="none" w:sz="0" w:space="0" w:color="auto"/>
      </w:divBdr>
    </w:div>
    <w:div w:id="1358771451">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59625252">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0165103">
      <w:bodyDiv w:val="1"/>
      <w:marLeft w:val="0"/>
      <w:marRight w:val="0"/>
      <w:marTop w:val="0"/>
      <w:marBottom w:val="0"/>
      <w:divBdr>
        <w:top w:val="none" w:sz="0" w:space="0" w:color="auto"/>
        <w:left w:val="none" w:sz="0" w:space="0" w:color="auto"/>
        <w:bottom w:val="none" w:sz="0" w:space="0" w:color="auto"/>
        <w:right w:val="none" w:sz="0" w:space="0" w:color="auto"/>
      </w:divBdr>
    </w:div>
    <w:div w:id="1360810940">
      <w:bodyDiv w:val="1"/>
      <w:marLeft w:val="0"/>
      <w:marRight w:val="0"/>
      <w:marTop w:val="0"/>
      <w:marBottom w:val="0"/>
      <w:divBdr>
        <w:top w:val="none" w:sz="0" w:space="0" w:color="auto"/>
        <w:left w:val="none" w:sz="0" w:space="0" w:color="auto"/>
        <w:bottom w:val="none" w:sz="0" w:space="0" w:color="auto"/>
        <w:right w:val="none" w:sz="0" w:space="0" w:color="auto"/>
      </w:divBdr>
    </w:div>
    <w:div w:id="1360862606">
      <w:bodyDiv w:val="1"/>
      <w:marLeft w:val="0"/>
      <w:marRight w:val="0"/>
      <w:marTop w:val="0"/>
      <w:marBottom w:val="0"/>
      <w:divBdr>
        <w:top w:val="none" w:sz="0" w:space="0" w:color="auto"/>
        <w:left w:val="none" w:sz="0" w:space="0" w:color="auto"/>
        <w:bottom w:val="none" w:sz="0" w:space="0" w:color="auto"/>
        <w:right w:val="none" w:sz="0" w:space="0" w:color="auto"/>
      </w:divBdr>
    </w:div>
    <w:div w:id="1361320952">
      <w:bodyDiv w:val="1"/>
      <w:marLeft w:val="0"/>
      <w:marRight w:val="0"/>
      <w:marTop w:val="0"/>
      <w:marBottom w:val="0"/>
      <w:divBdr>
        <w:top w:val="none" w:sz="0" w:space="0" w:color="auto"/>
        <w:left w:val="none" w:sz="0" w:space="0" w:color="auto"/>
        <w:bottom w:val="none" w:sz="0" w:space="0" w:color="auto"/>
        <w:right w:val="none" w:sz="0" w:space="0" w:color="auto"/>
      </w:divBdr>
    </w:div>
    <w:div w:id="1361513425">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1974645">
      <w:bodyDiv w:val="1"/>
      <w:marLeft w:val="0"/>
      <w:marRight w:val="0"/>
      <w:marTop w:val="0"/>
      <w:marBottom w:val="0"/>
      <w:divBdr>
        <w:top w:val="none" w:sz="0" w:space="0" w:color="auto"/>
        <w:left w:val="none" w:sz="0" w:space="0" w:color="auto"/>
        <w:bottom w:val="none" w:sz="0" w:space="0" w:color="auto"/>
        <w:right w:val="none" w:sz="0" w:space="0" w:color="auto"/>
      </w:divBdr>
    </w:div>
    <w:div w:id="1362433517">
      <w:bodyDiv w:val="1"/>
      <w:marLeft w:val="0"/>
      <w:marRight w:val="0"/>
      <w:marTop w:val="0"/>
      <w:marBottom w:val="0"/>
      <w:divBdr>
        <w:top w:val="none" w:sz="0" w:space="0" w:color="auto"/>
        <w:left w:val="none" w:sz="0" w:space="0" w:color="auto"/>
        <w:bottom w:val="none" w:sz="0" w:space="0" w:color="auto"/>
        <w:right w:val="none" w:sz="0" w:space="0" w:color="auto"/>
      </w:divBdr>
    </w:div>
    <w:div w:id="1362634306">
      <w:bodyDiv w:val="1"/>
      <w:marLeft w:val="0"/>
      <w:marRight w:val="0"/>
      <w:marTop w:val="0"/>
      <w:marBottom w:val="0"/>
      <w:divBdr>
        <w:top w:val="none" w:sz="0" w:space="0" w:color="auto"/>
        <w:left w:val="none" w:sz="0" w:space="0" w:color="auto"/>
        <w:bottom w:val="none" w:sz="0" w:space="0" w:color="auto"/>
        <w:right w:val="none" w:sz="0" w:space="0" w:color="auto"/>
      </w:divBdr>
    </w:div>
    <w:div w:id="136278464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0878">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4743395">
      <w:bodyDiv w:val="1"/>
      <w:marLeft w:val="0"/>
      <w:marRight w:val="0"/>
      <w:marTop w:val="0"/>
      <w:marBottom w:val="0"/>
      <w:divBdr>
        <w:top w:val="none" w:sz="0" w:space="0" w:color="auto"/>
        <w:left w:val="none" w:sz="0" w:space="0" w:color="auto"/>
        <w:bottom w:val="none" w:sz="0" w:space="0" w:color="auto"/>
        <w:right w:val="none" w:sz="0" w:space="0" w:color="auto"/>
      </w:divBdr>
    </w:div>
    <w:div w:id="1365057983">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66710065">
      <w:bodyDiv w:val="1"/>
      <w:marLeft w:val="0"/>
      <w:marRight w:val="0"/>
      <w:marTop w:val="0"/>
      <w:marBottom w:val="0"/>
      <w:divBdr>
        <w:top w:val="none" w:sz="0" w:space="0" w:color="auto"/>
        <w:left w:val="none" w:sz="0" w:space="0" w:color="auto"/>
        <w:bottom w:val="none" w:sz="0" w:space="0" w:color="auto"/>
        <w:right w:val="none" w:sz="0" w:space="0" w:color="auto"/>
      </w:divBdr>
    </w:div>
    <w:div w:id="1366753997">
      <w:bodyDiv w:val="1"/>
      <w:marLeft w:val="0"/>
      <w:marRight w:val="0"/>
      <w:marTop w:val="0"/>
      <w:marBottom w:val="0"/>
      <w:divBdr>
        <w:top w:val="none" w:sz="0" w:space="0" w:color="auto"/>
        <w:left w:val="none" w:sz="0" w:space="0" w:color="auto"/>
        <w:bottom w:val="none" w:sz="0" w:space="0" w:color="auto"/>
        <w:right w:val="none" w:sz="0" w:space="0" w:color="auto"/>
      </w:divBdr>
    </w:div>
    <w:div w:id="1367173378">
      <w:bodyDiv w:val="1"/>
      <w:marLeft w:val="0"/>
      <w:marRight w:val="0"/>
      <w:marTop w:val="0"/>
      <w:marBottom w:val="0"/>
      <w:divBdr>
        <w:top w:val="none" w:sz="0" w:space="0" w:color="auto"/>
        <w:left w:val="none" w:sz="0" w:space="0" w:color="auto"/>
        <w:bottom w:val="none" w:sz="0" w:space="0" w:color="auto"/>
        <w:right w:val="none" w:sz="0" w:space="0" w:color="auto"/>
      </w:divBdr>
    </w:div>
    <w:div w:id="1367831257">
      <w:bodyDiv w:val="1"/>
      <w:marLeft w:val="0"/>
      <w:marRight w:val="0"/>
      <w:marTop w:val="0"/>
      <w:marBottom w:val="0"/>
      <w:divBdr>
        <w:top w:val="none" w:sz="0" w:space="0" w:color="auto"/>
        <w:left w:val="none" w:sz="0" w:space="0" w:color="auto"/>
        <w:bottom w:val="none" w:sz="0" w:space="0" w:color="auto"/>
        <w:right w:val="none" w:sz="0" w:space="0" w:color="auto"/>
      </w:divBdr>
    </w:div>
    <w:div w:id="1368022082">
      <w:bodyDiv w:val="1"/>
      <w:marLeft w:val="0"/>
      <w:marRight w:val="0"/>
      <w:marTop w:val="0"/>
      <w:marBottom w:val="0"/>
      <w:divBdr>
        <w:top w:val="none" w:sz="0" w:space="0" w:color="auto"/>
        <w:left w:val="none" w:sz="0" w:space="0" w:color="auto"/>
        <w:bottom w:val="none" w:sz="0" w:space="0" w:color="auto"/>
        <w:right w:val="none" w:sz="0" w:space="0" w:color="auto"/>
      </w:divBdr>
    </w:div>
    <w:div w:id="1368028308">
      <w:bodyDiv w:val="1"/>
      <w:marLeft w:val="0"/>
      <w:marRight w:val="0"/>
      <w:marTop w:val="0"/>
      <w:marBottom w:val="0"/>
      <w:divBdr>
        <w:top w:val="none" w:sz="0" w:space="0" w:color="auto"/>
        <w:left w:val="none" w:sz="0" w:space="0" w:color="auto"/>
        <w:bottom w:val="none" w:sz="0" w:space="0" w:color="auto"/>
        <w:right w:val="none" w:sz="0" w:space="0" w:color="auto"/>
      </w:divBdr>
    </w:div>
    <w:div w:id="1368219877">
      <w:bodyDiv w:val="1"/>
      <w:marLeft w:val="0"/>
      <w:marRight w:val="0"/>
      <w:marTop w:val="0"/>
      <w:marBottom w:val="0"/>
      <w:divBdr>
        <w:top w:val="none" w:sz="0" w:space="0" w:color="auto"/>
        <w:left w:val="none" w:sz="0" w:space="0" w:color="auto"/>
        <w:bottom w:val="none" w:sz="0" w:space="0" w:color="auto"/>
        <w:right w:val="none" w:sz="0" w:space="0" w:color="auto"/>
      </w:divBdr>
    </w:div>
    <w:div w:id="1368263182">
      <w:bodyDiv w:val="1"/>
      <w:marLeft w:val="0"/>
      <w:marRight w:val="0"/>
      <w:marTop w:val="0"/>
      <w:marBottom w:val="0"/>
      <w:divBdr>
        <w:top w:val="none" w:sz="0" w:space="0" w:color="auto"/>
        <w:left w:val="none" w:sz="0" w:space="0" w:color="auto"/>
        <w:bottom w:val="none" w:sz="0" w:space="0" w:color="auto"/>
        <w:right w:val="none" w:sz="0" w:space="0" w:color="auto"/>
      </w:divBdr>
    </w:div>
    <w:div w:id="1368677290">
      <w:bodyDiv w:val="1"/>
      <w:marLeft w:val="0"/>
      <w:marRight w:val="0"/>
      <w:marTop w:val="0"/>
      <w:marBottom w:val="0"/>
      <w:divBdr>
        <w:top w:val="none" w:sz="0" w:space="0" w:color="auto"/>
        <w:left w:val="none" w:sz="0" w:space="0" w:color="auto"/>
        <w:bottom w:val="none" w:sz="0" w:space="0" w:color="auto"/>
        <w:right w:val="none" w:sz="0" w:space="0" w:color="auto"/>
      </w:divBdr>
    </w:div>
    <w:div w:id="1370450048">
      <w:bodyDiv w:val="1"/>
      <w:marLeft w:val="0"/>
      <w:marRight w:val="0"/>
      <w:marTop w:val="0"/>
      <w:marBottom w:val="0"/>
      <w:divBdr>
        <w:top w:val="none" w:sz="0" w:space="0" w:color="auto"/>
        <w:left w:val="none" w:sz="0" w:space="0" w:color="auto"/>
        <w:bottom w:val="none" w:sz="0" w:space="0" w:color="auto"/>
        <w:right w:val="none" w:sz="0" w:space="0" w:color="auto"/>
      </w:divBdr>
    </w:div>
    <w:div w:id="1371102306">
      <w:bodyDiv w:val="1"/>
      <w:marLeft w:val="0"/>
      <w:marRight w:val="0"/>
      <w:marTop w:val="0"/>
      <w:marBottom w:val="0"/>
      <w:divBdr>
        <w:top w:val="none" w:sz="0" w:space="0" w:color="auto"/>
        <w:left w:val="none" w:sz="0" w:space="0" w:color="auto"/>
        <w:bottom w:val="none" w:sz="0" w:space="0" w:color="auto"/>
        <w:right w:val="none" w:sz="0" w:space="0" w:color="auto"/>
      </w:divBdr>
    </w:div>
    <w:div w:id="1371613049">
      <w:bodyDiv w:val="1"/>
      <w:marLeft w:val="0"/>
      <w:marRight w:val="0"/>
      <w:marTop w:val="0"/>
      <w:marBottom w:val="0"/>
      <w:divBdr>
        <w:top w:val="none" w:sz="0" w:space="0" w:color="auto"/>
        <w:left w:val="none" w:sz="0" w:space="0" w:color="auto"/>
        <w:bottom w:val="none" w:sz="0" w:space="0" w:color="auto"/>
        <w:right w:val="none" w:sz="0" w:space="0" w:color="auto"/>
      </w:divBdr>
    </w:div>
    <w:div w:id="1371878093">
      <w:bodyDiv w:val="1"/>
      <w:marLeft w:val="0"/>
      <w:marRight w:val="0"/>
      <w:marTop w:val="0"/>
      <w:marBottom w:val="0"/>
      <w:divBdr>
        <w:top w:val="none" w:sz="0" w:space="0" w:color="auto"/>
        <w:left w:val="none" w:sz="0" w:space="0" w:color="auto"/>
        <w:bottom w:val="none" w:sz="0" w:space="0" w:color="auto"/>
        <w:right w:val="none" w:sz="0" w:space="0" w:color="auto"/>
      </w:divBdr>
    </w:div>
    <w:div w:id="1372194218">
      <w:bodyDiv w:val="1"/>
      <w:marLeft w:val="0"/>
      <w:marRight w:val="0"/>
      <w:marTop w:val="0"/>
      <w:marBottom w:val="0"/>
      <w:divBdr>
        <w:top w:val="none" w:sz="0" w:space="0" w:color="auto"/>
        <w:left w:val="none" w:sz="0" w:space="0" w:color="auto"/>
        <w:bottom w:val="none" w:sz="0" w:space="0" w:color="auto"/>
        <w:right w:val="none" w:sz="0" w:space="0" w:color="auto"/>
      </w:divBdr>
    </w:div>
    <w:div w:id="1373458456">
      <w:bodyDiv w:val="1"/>
      <w:marLeft w:val="0"/>
      <w:marRight w:val="0"/>
      <w:marTop w:val="0"/>
      <w:marBottom w:val="0"/>
      <w:divBdr>
        <w:top w:val="none" w:sz="0" w:space="0" w:color="auto"/>
        <w:left w:val="none" w:sz="0" w:space="0" w:color="auto"/>
        <w:bottom w:val="none" w:sz="0" w:space="0" w:color="auto"/>
        <w:right w:val="none" w:sz="0" w:space="0" w:color="auto"/>
      </w:divBdr>
    </w:div>
    <w:div w:id="1373459373">
      <w:bodyDiv w:val="1"/>
      <w:marLeft w:val="0"/>
      <w:marRight w:val="0"/>
      <w:marTop w:val="0"/>
      <w:marBottom w:val="0"/>
      <w:divBdr>
        <w:top w:val="none" w:sz="0" w:space="0" w:color="auto"/>
        <w:left w:val="none" w:sz="0" w:space="0" w:color="auto"/>
        <w:bottom w:val="none" w:sz="0" w:space="0" w:color="auto"/>
        <w:right w:val="none" w:sz="0" w:space="0" w:color="auto"/>
      </w:divBdr>
    </w:div>
    <w:div w:id="1373921977">
      <w:bodyDiv w:val="1"/>
      <w:marLeft w:val="0"/>
      <w:marRight w:val="0"/>
      <w:marTop w:val="0"/>
      <w:marBottom w:val="0"/>
      <w:divBdr>
        <w:top w:val="none" w:sz="0" w:space="0" w:color="auto"/>
        <w:left w:val="none" w:sz="0" w:space="0" w:color="auto"/>
        <w:bottom w:val="none" w:sz="0" w:space="0" w:color="auto"/>
        <w:right w:val="none" w:sz="0" w:space="0" w:color="auto"/>
      </w:divBdr>
    </w:div>
    <w:div w:id="1374233333">
      <w:bodyDiv w:val="1"/>
      <w:marLeft w:val="0"/>
      <w:marRight w:val="0"/>
      <w:marTop w:val="0"/>
      <w:marBottom w:val="0"/>
      <w:divBdr>
        <w:top w:val="none" w:sz="0" w:space="0" w:color="auto"/>
        <w:left w:val="none" w:sz="0" w:space="0" w:color="auto"/>
        <w:bottom w:val="none" w:sz="0" w:space="0" w:color="auto"/>
        <w:right w:val="none" w:sz="0" w:space="0" w:color="auto"/>
      </w:divBdr>
    </w:div>
    <w:div w:id="1374571843">
      <w:bodyDiv w:val="1"/>
      <w:marLeft w:val="0"/>
      <w:marRight w:val="0"/>
      <w:marTop w:val="0"/>
      <w:marBottom w:val="0"/>
      <w:divBdr>
        <w:top w:val="none" w:sz="0" w:space="0" w:color="auto"/>
        <w:left w:val="none" w:sz="0" w:space="0" w:color="auto"/>
        <w:bottom w:val="none" w:sz="0" w:space="0" w:color="auto"/>
        <w:right w:val="none" w:sz="0" w:space="0" w:color="auto"/>
      </w:divBdr>
    </w:div>
    <w:div w:id="1374692422">
      <w:bodyDiv w:val="1"/>
      <w:marLeft w:val="0"/>
      <w:marRight w:val="0"/>
      <w:marTop w:val="0"/>
      <w:marBottom w:val="0"/>
      <w:divBdr>
        <w:top w:val="none" w:sz="0" w:space="0" w:color="auto"/>
        <w:left w:val="none" w:sz="0" w:space="0" w:color="auto"/>
        <w:bottom w:val="none" w:sz="0" w:space="0" w:color="auto"/>
        <w:right w:val="none" w:sz="0" w:space="0" w:color="auto"/>
      </w:divBdr>
    </w:div>
    <w:div w:id="1376656481">
      <w:bodyDiv w:val="1"/>
      <w:marLeft w:val="0"/>
      <w:marRight w:val="0"/>
      <w:marTop w:val="0"/>
      <w:marBottom w:val="0"/>
      <w:divBdr>
        <w:top w:val="none" w:sz="0" w:space="0" w:color="auto"/>
        <w:left w:val="none" w:sz="0" w:space="0" w:color="auto"/>
        <w:bottom w:val="none" w:sz="0" w:space="0" w:color="auto"/>
        <w:right w:val="none" w:sz="0" w:space="0" w:color="auto"/>
      </w:divBdr>
    </w:div>
    <w:div w:id="1376931928">
      <w:bodyDiv w:val="1"/>
      <w:marLeft w:val="0"/>
      <w:marRight w:val="0"/>
      <w:marTop w:val="0"/>
      <w:marBottom w:val="0"/>
      <w:divBdr>
        <w:top w:val="none" w:sz="0" w:space="0" w:color="auto"/>
        <w:left w:val="none" w:sz="0" w:space="0" w:color="auto"/>
        <w:bottom w:val="none" w:sz="0" w:space="0" w:color="auto"/>
        <w:right w:val="none" w:sz="0" w:space="0" w:color="auto"/>
      </w:divBdr>
    </w:div>
    <w:div w:id="1377194382">
      <w:bodyDiv w:val="1"/>
      <w:marLeft w:val="0"/>
      <w:marRight w:val="0"/>
      <w:marTop w:val="0"/>
      <w:marBottom w:val="0"/>
      <w:divBdr>
        <w:top w:val="none" w:sz="0" w:space="0" w:color="auto"/>
        <w:left w:val="none" w:sz="0" w:space="0" w:color="auto"/>
        <w:bottom w:val="none" w:sz="0" w:space="0" w:color="auto"/>
        <w:right w:val="none" w:sz="0" w:space="0" w:color="auto"/>
      </w:divBdr>
    </w:div>
    <w:div w:id="1377699793">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78241866">
      <w:bodyDiv w:val="1"/>
      <w:marLeft w:val="0"/>
      <w:marRight w:val="0"/>
      <w:marTop w:val="0"/>
      <w:marBottom w:val="0"/>
      <w:divBdr>
        <w:top w:val="none" w:sz="0" w:space="0" w:color="auto"/>
        <w:left w:val="none" w:sz="0" w:space="0" w:color="auto"/>
        <w:bottom w:val="none" w:sz="0" w:space="0" w:color="auto"/>
        <w:right w:val="none" w:sz="0" w:space="0" w:color="auto"/>
      </w:divBdr>
    </w:div>
    <w:div w:id="1378705640">
      <w:bodyDiv w:val="1"/>
      <w:marLeft w:val="0"/>
      <w:marRight w:val="0"/>
      <w:marTop w:val="0"/>
      <w:marBottom w:val="0"/>
      <w:divBdr>
        <w:top w:val="none" w:sz="0" w:space="0" w:color="auto"/>
        <w:left w:val="none" w:sz="0" w:space="0" w:color="auto"/>
        <w:bottom w:val="none" w:sz="0" w:space="0" w:color="auto"/>
        <w:right w:val="none" w:sz="0" w:space="0" w:color="auto"/>
      </w:divBdr>
    </w:div>
    <w:div w:id="1379356638">
      <w:bodyDiv w:val="1"/>
      <w:marLeft w:val="0"/>
      <w:marRight w:val="0"/>
      <w:marTop w:val="0"/>
      <w:marBottom w:val="0"/>
      <w:divBdr>
        <w:top w:val="none" w:sz="0" w:space="0" w:color="auto"/>
        <w:left w:val="none" w:sz="0" w:space="0" w:color="auto"/>
        <w:bottom w:val="none" w:sz="0" w:space="0" w:color="auto"/>
        <w:right w:val="none" w:sz="0" w:space="0" w:color="auto"/>
      </w:divBdr>
    </w:div>
    <w:div w:id="1380089288">
      <w:bodyDiv w:val="1"/>
      <w:marLeft w:val="0"/>
      <w:marRight w:val="0"/>
      <w:marTop w:val="0"/>
      <w:marBottom w:val="0"/>
      <w:divBdr>
        <w:top w:val="none" w:sz="0" w:space="0" w:color="auto"/>
        <w:left w:val="none" w:sz="0" w:space="0" w:color="auto"/>
        <w:bottom w:val="none" w:sz="0" w:space="0" w:color="auto"/>
        <w:right w:val="none" w:sz="0" w:space="0" w:color="auto"/>
      </w:divBdr>
    </w:div>
    <w:div w:id="1380667968">
      <w:bodyDiv w:val="1"/>
      <w:marLeft w:val="0"/>
      <w:marRight w:val="0"/>
      <w:marTop w:val="0"/>
      <w:marBottom w:val="0"/>
      <w:divBdr>
        <w:top w:val="none" w:sz="0" w:space="0" w:color="auto"/>
        <w:left w:val="none" w:sz="0" w:space="0" w:color="auto"/>
        <w:bottom w:val="none" w:sz="0" w:space="0" w:color="auto"/>
        <w:right w:val="none" w:sz="0" w:space="0" w:color="auto"/>
      </w:divBdr>
    </w:div>
    <w:div w:id="1380741525">
      <w:bodyDiv w:val="1"/>
      <w:marLeft w:val="0"/>
      <w:marRight w:val="0"/>
      <w:marTop w:val="0"/>
      <w:marBottom w:val="0"/>
      <w:divBdr>
        <w:top w:val="none" w:sz="0" w:space="0" w:color="auto"/>
        <w:left w:val="none" w:sz="0" w:space="0" w:color="auto"/>
        <w:bottom w:val="none" w:sz="0" w:space="0" w:color="auto"/>
        <w:right w:val="none" w:sz="0" w:space="0" w:color="auto"/>
      </w:divBdr>
    </w:div>
    <w:div w:id="1381050524">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592497">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2170849">
      <w:bodyDiv w:val="1"/>
      <w:marLeft w:val="0"/>
      <w:marRight w:val="0"/>
      <w:marTop w:val="0"/>
      <w:marBottom w:val="0"/>
      <w:divBdr>
        <w:top w:val="none" w:sz="0" w:space="0" w:color="auto"/>
        <w:left w:val="none" w:sz="0" w:space="0" w:color="auto"/>
        <w:bottom w:val="none" w:sz="0" w:space="0" w:color="auto"/>
        <w:right w:val="none" w:sz="0" w:space="0" w:color="auto"/>
      </w:divBdr>
    </w:div>
    <w:div w:id="1382290360">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2367561">
      <w:bodyDiv w:val="1"/>
      <w:marLeft w:val="0"/>
      <w:marRight w:val="0"/>
      <w:marTop w:val="0"/>
      <w:marBottom w:val="0"/>
      <w:divBdr>
        <w:top w:val="none" w:sz="0" w:space="0" w:color="auto"/>
        <w:left w:val="none" w:sz="0" w:space="0" w:color="auto"/>
        <w:bottom w:val="none" w:sz="0" w:space="0" w:color="auto"/>
        <w:right w:val="none" w:sz="0" w:space="0" w:color="auto"/>
      </w:divBdr>
    </w:div>
    <w:div w:id="138270891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3476612">
      <w:bodyDiv w:val="1"/>
      <w:marLeft w:val="0"/>
      <w:marRight w:val="0"/>
      <w:marTop w:val="0"/>
      <w:marBottom w:val="0"/>
      <w:divBdr>
        <w:top w:val="none" w:sz="0" w:space="0" w:color="auto"/>
        <w:left w:val="none" w:sz="0" w:space="0" w:color="auto"/>
        <w:bottom w:val="none" w:sz="0" w:space="0" w:color="auto"/>
        <w:right w:val="none" w:sz="0" w:space="0" w:color="auto"/>
      </w:divBdr>
    </w:div>
    <w:div w:id="1383482764">
      <w:bodyDiv w:val="1"/>
      <w:marLeft w:val="0"/>
      <w:marRight w:val="0"/>
      <w:marTop w:val="0"/>
      <w:marBottom w:val="0"/>
      <w:divBdr>
        <w:top w:val="none" w:sz="0" w:space="0" w:color="auto"/>
        <w:left w:val="none" w:sz="0" w:space="0" w:color="auto"/>
        <w:bottom w:val="none" w:sz="0" w:space="0" w:color="auto"/>
        <w:right w:val="none" w:sz="0" w:space="0" w:color="auto"/>
      </w:divBdr>
    </w:div>
    <w:div w:id="1383754299">
      <w:bodyDiv w:val="1"/>
      <w:marLeft w:val="0"/>
      <w:marRight w:val="0"/>
      <w:marTop w:val="0"/>
      <w:marBottom w:val="0"/>
      <w:divBdr>
        <w:top w:val="none" w:sz="0" w:space="0" w:color="auto"/>
        <w:left w:val="none" w:sz="0" w:space="0" w:color="auto"/>
        <w:bottom w:val="none" w:sz="0" w:space="0" w:color="auto"/>
        <w:right w:val="none" w:sz="0" w:space="0" w:color="auto"/>
      </w:divBdr>
    </w:div>
    <w:div w:id="1383939917">
      <w:bodyDiv w:val="1"/>
      <w:marLeft w:val="0"/>
      <w:marRight w:val="0"/>
      <w:marTop w:val="0"/>
      <w:marBottom w:val="0"/>
      <w:divBdr>
        <w:top w:val="none" w:sz="0" w:space="0" w:color="auto"/>
        <w:left w:val="none" w:sz="0" w:space="0" w:color="auto"/>
        <w:bottom w:val="none" w:sz="0" w:space="0" w:color="auto"/>
        <w:right w:val="none" w:sz="0" w:space="0" w:color="auto"/>
      </w:divBdr>
    </w:div>
    <w:div w:id="1383945711">
      <w:bodyDiv w:val="1"/>
      <w:marLeft w:val="0"/>
      <w:marRight w:val="0"/>
      <w:marTop w:val="0"/>
      <w:marBottom w:val="0"/>
      <w:divBdr>
        <w:top w:val="none" w:sz="0" w:space="0" w:color="auto"/>
        <w:left w:val="none" w:sz="0" w:space="0" w:color="auto"/>
        <w:bottom w:val="none" w:sz="0" w:space="0" w:color="auto"/>
        <w:right w:val="none" w:sz="0" w:space="0" w:color="auto"/>
      </w:divBdr>
    </w:div>
    <w:div w:id="1384060092">
      <w:bodyDiv w:val="1"/>
      <w:marLeft w:val="0"/>
      <w:marRight w:val="0"/>
      <w:marTop w:val="0"/>
      <w:marBottom w:val="0"/>
      <w:divBdr>
        <w:top w:val="none" w:sz="0" w:space="0" w:color="auto"/>
        <w:left w:val="none" w:sz="0" w:space="0" w:color="auto"/>
        <w:bottom w:val="none" w:sz="0" w:space="0" w:color="auto"/>
        <w:right w:val="none" w:sz="0" w:space="0" w:color="auto"/>
      </w:divBdr>
    </w:div>
    <w:div w:id="1384720174">
      <w:bodyDiv w:val="1"/>
      <w:marLeft w:val="0"/>
      <w:marRight w:val="0"/>
      <w:marTop w:val="0"/>
      <w:marBottom w:val="0"/>
      <w:divBdr>
        <w:top w:val="none" w:sz="0" w:space="0" w:color="auto"/>
        <w:left w:val="none" w:sz="0" w:space="0" w:color="auto"/>
        <w:bottom w:val="none" w:sz="0" w:space="0" w:color="auto"/>
        <w:right w:val="none" w:sz="0" w:space="0" w:color="auto"/>
      </w:divBdr>
    </w:div>
    <w:div w:id="1384789146">
      <w:bodyDiv w:val="1"/>
      <w:marLeft w:val="0"/>
      <w:marRight w:val="0"/>
      <w:marTop w:val="0"/>
      <w:marBottom w:val="0"/>
      <w:divBdr>
        <w:top w:val="none" w:sz="0" w:space="0" w:color="auto"/>
        <w:left w:val="none" w:sz="0" w:space="0" w:color="auto"/>
        <w:bottom w:val="none" w:sz="0" w:space="0" w:color="auto"/>
        <w:right w:val="none" w:sz="0" w:space="0" w:color="auto"/>
      </w:divBdr>
    </w:div>
    <w:div w:id="1384939120">
      <w:bodyDiv w:val="1"/>
      <w:marLeft w:val="0"/>
      <w:marRight w:val="0"/>
      <w:marTop w:val="0"/>
      <w:marBottom w:val="0"/>
      <w:divBdr>
        <w:top w:val="none" w:sz="0" w:space="0" w:color="auto"/>
        <w:left w:val="none" w:sz="0" w:space="0" w:color="auto"/>
        <w:bottom w:val="none" w:sz="0" w:space="0" w:color="auto"/>
        <w:right w:val="none" w:sz="0" w:space="0" w:color="auto"/>
      </w:divBdr>
    </w:div>
    <w:div w:id="1385254398">
      <w:bodyDiv w:val="1"/>
      <w:marLeft w:val="0"/>
      <w:marRight w:val="0"/>
      <w:marTop w:val="0"/>
      <w:marBottom w:val="0"/>
      <w:divBdr>
        <w:top w:val="none" w:sz="0" w:space="0" w:color="auto"/>
        <w:left w:val="none" w:sz="0" w:space="0" w:color="auto"/>
        <w:bottom w:val="none" w:sz="0" w:space="0" w:color="auto"/>
        <w:right w:val="none" w:sz="0" w:space="0" w:color="auto"/>
      </w:divBdr>
    </w:div>
    <w:div w:id="1385449464">
      <w:bodyDiv w:val="1"/>
      <w:marLeft w:val="0"/>
      <w:marRight w:val="0"/>
      <w:marTop w:val="0"/>
      <w:marBottom w:val="0"/>
      <w:divBdr>
        <w:top w:val="none" w:sz="0" w:space="0" w:color="auto"/>
        <w:left w:val="none" w:sz="0" w:space="0" w:color="auto"/>
        <w:bottom w:val="none" w:sz="0" w:space="0" w:color="auto"/>
        <w:right w:val="none" w:sz="0" w:space="0" w:color="auto"/>
      </w:divBdr>
    </w:div>
    <w:div w:id="1385834243">
      <w:bodyDiv w:val="1"/>
      <w:marLeft w:val="0"/>
      <w:marRight w:val="0"/>
      <w:marTop w:val="0"/>
      <w:marBottom w:val="0"/>
      <w:divBdr>
        <w:top w:val="none" w:sz="0" w:space="0" w:color="auto"/>
        <w:left w:val="none" w:sz="0" w:space="0" w:color="auto"/>
        <w:bottom w:val="none" w:sz="0" w:space="0" w:color="auto"/>
        <w:right w:val="none" w:sz="0" w:space="0" w:color="auto"/>
      </w:divBdr>
    </w:div>
    <w:div w:id="1385835609">
      <w:bodyDiv w:val="1"/>
      <w:marLeft w:val="0"/>
      <w:marRight w:val="0"/>
      <w:marTop w:val="0"/>
      <w:marBottom w:val="0"/>
      <w:divBdr>
        <w:top w:val="none" w:sz="0" w:space="0" w:color="auto"/>
        <w:left w:val="none" w:sz="0" w:space="0" w:color="auto"/>
        <w:bottom w:val="none" w:sz="0" w:space="0" w:color="auto"/>
        <w:right w:val="none" w:sz="0" w:space="0" w:color="auto"/>
      </w:divBdr>
    </w:div>
    <w:div w:id="1386103336">
      <w:bodyDiv w:val="1"/>
      <w:marLeft w:val="0"/>
      <w:marRight w:val="0"/>
      <w:marTop w:val="0"/>
      <w:marBottom w:val="0"/>
      <w:divBdr>
        <w:top w:val="none" w:sz="0" w:space="0" w:color="auto"/>
        <w:left w:val="none" w:sz="0" w:space="0" w:color="auto"/>
        <w:bottom w:val="none" w:sz="0" w:space="0" w:color="auto"/>
        <w:right w:val="none" w:sz="0" w:space="0" w:color="auto"/>
      </w:divBdr>
    </w:div>
    <w:div w:id="1386562664">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87483941">
      <w:bodyDiv w:val="1"/>
      <w:marLeft w:val="0"/>
      <w:marRight w:val="0"/>
      <w:marTop w:val="0"/>
      <w:marBottom w:val="0"/>
      <w:divBdr>
        <w:top w:val="none" w:sz="0" w:space="0" w:color="auto"/>
        <w:left w:val="none" w:sz="0" w:space="0" w:color="auto"/>
        <w:bottom w:val="none" w:sz="0" w:space="0" w:color="auto"/>
        <w:right w:val="none" w:sz="0" w:space="0" w:color="auto"/>
      </w:divBdr>
    </w:div>
    <w:div w:id="1387945919">
      <w:bodyDiv w:val="1"/>
      <w:marLeft w:val="0"/>
      <w:marRight w:val="0"/>
      <w:marTop w:val="0"/>
      <w:marBottom w:val="0"/>
      <w:divBdr>
        <w:top w:val="none" w:sz="0" w:space="0" w:color="auto"/>
        <w:left w:val="none" w:sz="0" w:space="0" w:color="auto"/>
        <w:bottom w:val="none" w:sz="0" w:space="0" w:color="auto"/>
        <w:right w:val="none" w:sz="0" w:space="0" w:color="auto"/>
      </w:divBdr>
    </w:div>
    <w:div w:id="1387988447">
      <w:bodyDiv w:val="1"/>
      <w:marLeft w:val="0"/>
      <w:marRight w:val="0"/>
      <w:marTop w:val="0"/>
      <w:marBottom w:val="0"/>
      <w:divBdr>
        <w:top w:val="none" w:sz="0" w:space="0" w:color="auto"/>
        <w:left w:val="none" w:sz="0" w:space="0" w:color="auto"/>
        <w:bottom w:val="none" w:sz="0" w:space="0" w:color="auto"/>
        <w:right w:val="none" w:sz="0" w:space="0" w:color="auto"/>
      </w:divBdr>
    </w:div>
    <w:div w:id="1388064662">
      <w:bodyDiv w:val="1"/>
      <w:marLeft w:val="0"/>
      <w:marRight w:val="0"/>
      <w:marTop w:val="0"/>
      <w:marBottom w:val="0"/>
      <w:divBdr>
        <w:top w:val="none" w:sz="0" w:space="0" w:color="auto"/>
        <w:left w:val="none" w:sz="0" w:space="0" w:color="auto"/>
        <w:bottom w:val="none" w:sz="0" w:space="0" w:color="auto"/>
        <w:right w:val="none" w:sz="0" w:space="0" w:color="auto"/>
      </w:divBdr>
    </w:div>
    <w:div w:id="1388069808">
      <w:bodyDiv w:val="1"/>
      <w:marLeft w:val="0"/>
      <w:marRight w:val="0"/>
      <w:marTop w:val="0"/>
      <w:marBottom w:val="0"/>
      <w:divBdr>
        <w:top w:val="none" w:sz="0" w:space="0" w:color="auto"/>
        <w:left w:val="none" w:sz="0" w:space="0" w:color="auto"/>
        <w:bottom w:val="none" w:sz="0" w:space="0" w:color="auto"/>
        <w:right w:val="none" w:sz="0" w:space="0" w:color="auto"/>
      </w:divBdr>
    </w:div>
    <w:div w:id="1388189802">
      <w:bodyDiv w:val="1"/>
      <w:marLeft w:val="0"/>
      <w:marRight w:val="0"/>
      <w:marTop w:val="0"/>
      <w:marBottom w:val="0"/>
      <w:divBdr>
        <w:top w:val="none" w:sz="0" w:space="0" w:color="auto"/>
        <w:left w:val="none" w:sz="0" w:space="0" w:color="auto"/>
        <w:bottom w:val="none" w:sz="0" w:space="0" w:color="auto"/>
        <w:right w:val="none" w:sz="0" w:space="0" w:color="auto"/>
      </w:divBdr>
    </w:div>
    <w:div w:id="1388215232">
      <w:bodyDiv w:val="1"/>
      <w:marLeft w:val="0"/>
      <w:marRight w:val="0"/>
      <w:marTop w:val="0"/>
      <w:marBottom w:val="0"/>
      <w:divBdr>
        <w:top w:val="none" w:sz="0" w:space="0" w:color="auto"/>
        <w:left w:val="none" w:sz="0" w:space="0" w:color="auto"/>
        <w:bottom w:val="none" w:sz="0" w:space="0" w:color="auto"/>
        <w:right w:val="none" w:sz="0" w:space="0" w:color="auto"/>
      </w:divBdr>
    </w:div>
    <w:div w:id="1388644395">
      <w:bodyDiv w:val="1"/>
      <w:marLeft w:val="0"/>
      <w:marRight w:val="0"/>
      <w:marTop w:val="0"/>
      <w:marBottom w:val="0"/>
      <w:divBdr>
        <w:top w:val="none" w:sz="0" w:space="0" w:color="auto"/>
        <w:left w:val="none" w:sz="0" w:space="0" w:color="auto"/>
        <w:bottom w:val="none" w:sz="0" w:space="0" w:color="auto"/>
        <w:right w:val="none" w:sz="0" w:space="0" w:color="auto"/>
      </w:divBdr>
    </w:div>
    <w:div w:id="1389256697">
      <w:bodyDiv w:val="1"/>
      <w:marLeft w:val="0"/>
      <w:marRight w:val="0"/>
      <w:marTop w:val="0"/>
      <w:marBottom w:val="0"/>
      <w:divBdr>
        <w:top w:val="none" w:sz="0" w:space="0" w:color="auto"/>
        <w:left w:val="none" w:sz="0" w:space="0" w:color="auto"/>
        <w:bottom w:val="none" w:sz="0" w:space="0" w:color="auto"/>
        <w:right w:val="none" w:sz="0" w:space="0" w:color="auto"/>
      </w:divBdr>
    </w:div>
    <w:div w:id="1389303450">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389768957">
      <w:bodyDiv w:val="1"/>
      <w:marLeft w:val="0"/>
      <w:marRight w:val="0"/>
      <w:marTop w:val="0"/>
      <w:marBottom w:val="0"/>
      <w:divBdr>
        <w:top w:val="none" w:sz="0" w:space="0" w:color="auto"/>
        <w:left w:val="none" w:sz="0" w:space="0" w:color="auto"/>
        <w:bottom w:val="none" w:sz="0" w:space="0" w:color="auto"/>
        <w:right w:val="none" w:sz="0" w:space="0" w:color="auto"/>
      </w:divBdr>
    </w:div>
    <w:div w:id="1390297899">
      <w:bodyDiv w:val="1"/>
      <w:marLeft w:val="0"/>
      <w:marRight w:val="0"/>
      <w:marTop w:val="0"/>
      <w:marBottom w:val="0"/>
      <w:divBdr>
        <w:top w:val="none" w:sz="0" w:space="0" w:color="auto"/>
        <w:left w:val="none" w:sz="0" w:space="0" w:color="auto"/>
        <w:bottom w:val="none" w:sz="0" w:space="0" w:color="auto"/>
        <w:right w:val="none" w:sz="0" w:space="0" w:color="auto"/>
      </w:divBdr>
    </w:div>
    <w:div w:id="1390567801">
      <w:bodyDiv w:val="1"/>
      <w:marLeft w:val="0"/>
      <w:marRight w:val="0"/>
      <w:marTop w:val="0"/>
      <w:marBottom w:val="0"/>
      <w:divBdr>
        <w:top w:val="none" w:sz="0" w:space="0" w:color="auto"/>
        <w:left w:val="none" w:sz="0" w:space="0" w:color="auto"/>
        <w:bottom w:val="none" w:sz="0" w:space="0" w:color="auto"/>
        <w:right w:val="none" w:sz="0" w:space="0" w:color="auto"/>
      </w:divBdr>
    </w:div>
    <w:div w:id="1391228202">
      <w:bodyDiv w:val="1"/>
      <w:marLeft w:val="0"/>
      <w:marRight w:val="0"/>
      <w:marTop w:val="0"/>
      <w:marBottom w:val="0"/>
      <w:divBdr>
        <w:top w:val="none" w:sz="0" w:space="0" w:color="auto"/>
        <w:left w:val="none" w:sz="0" w:space="0" w:color="auto"/>
        <w:bottom w:val="none" w:sz="0" w:space="0" w:color="auto"/>
        <w:right w:val="none" w:sz="0" w:space="0" w:color="auto"/>
      </w:divBdr>
    </w:div>
    <w:div w:id="1391538661">
      <w:bodyDiv w:val="1"/>
      <w:marLeft w:val="0"/>
      <w:marRight w:val="0"/>
      <w:marTop w:val="0"/>
      <w:marBottom w:val="0"/>
      <w:divBdr>
        <w:top w:val="none" w:sz="0" w:space="0" w:color="auto"/>
        <w:left w:val="none" w:sz="0" w:space="0" w:color="auto"/>
        <w:bottom w:val="none" w:sz="0" w:space="0" w:color="auto"/>
        <w:right w:val="none" w:sz="0" w:space="0" w:color="auto"/>
      </w:divBdr>
    </w:div>
    <w:div w:id="1392924061">
      <w:bodyDiv w:val="1"/>
      <w:marLeft w:val="0"/>
      <w:marRight w:val="0"/>
      <w:marTop w:val="0"/>
      <w:marBottom w:val="0"/>
      <w:divBdr>
        <w:top w:val="none" w:sz="0" w:space="0" w:color="auto"/>
        <w:left w:val="none" w:sz="0" w:space="0" w:color="auto"/>
        <w:bottom w:val="none" w:sz="0" w:space="0" w:color="auto"/>
        <w:right w:val="none" w:sz="0" w:space="0" w:color="auto"/>
      </w:divBdr>
    </w:div>
    <w:div w:id="1392968414">
      <w:bodyDiv w:val="1"/>
      <w:marLeft w:val="0"/>
      <w:marRight w:val="0"/>
      <w:marTop w:val="0"/>
      <w:marBottom w:val="0"/>
      <w:divBdr>
        <w:top w:val="none" w:sz="0" w:space="0" w:color="auto"/>
        <w:left w:val="none" w:sz="0" w:space="0" w:color="auto"/>
        <w:bottom w:val="none" w:sz="0" w:space="0" w:color="auto"/>
        <w:right w:val="none" w:sz="0" w:space="0" w:color="auto"/>
      </w:divBdr>
    </w:div>
    <w:div w:id="1393120482">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3962237">
      <w:bodyDiv w:val="1"/>
      <w:marLeft w:val="0"/>
      <w:marRight w:val="0"/>
      <w:marTop w:val="0"/>
      <w:marBottom w:val="0"/>
      <w:divBdr>
        <w:top w:val="none" w:sz="0" w:space="0" w:color="auto"/>
        <w:left w:val="none" w:sz="0" w:space="0" w:color="auto"/>
        <w:bottom w:val="none" w:sz="0" w:space="0" w:color="auto"/>
        <w:right w:val="none" w:sz="0" w:space="0" w:color="auto"/>
      </w:divBdr>
    </w:div>
    <w:div w:id="1394278897">
      <w:bodyDiv w:val="1"/>
      <w:marLeft w:val="0"/>
      <w:marRight w:val="0"/>
      <w:marTop w:val="0"/>
      <w:marBottom w:val="0"/>
      <w:divBdr>
        <w:top w:val="none" w:sz="0" w:space="0" w:color="auto"/>
        <w:left w:val="none" w:sz="0" w:space="0" w:color="auto"/>
        <w:bottom w:val="none" w:sz="0" w:space="0" w:color="auto"/>
        <w:right w:val="none" w:sz="0" w:space="0" w:color="auto"/>
      </w:divBdr>
    </w:div>
    <w:div w:id="1395274103">
      <w:bodyDiv w:val="1"/>
      <w:marLeft w:val="0"/>
      <w:marRight w:val="0"/>
      <w:marTop w:val="0"/>
      <w:marBottom w:val="0"/>
      <w:divBdr>
        <w:top w:val="none" w:sz="0" w:space="0" w:color="auto"/>
        <w:left w:val="none" w:sz="0" w:space="0" w:color="auto"/>
        <w:bottom w:val="none" w:sz="0" w:space="0" w:color="auto"/>
        <w:right w:val="none" w:sz="0" w:space="0" w:color="auto"/>
      </w:divBdr>
    </w:div>
    <w:div w:id="1395855083">
      <w:bodyDiv w:val="1"/>
      <w:marLeft w:val="0"/>
      <w:marRight w:val="0"/>
      <w:marTop w:val="0"/>
      <w:marBottom w:val="0"/>
      <w:divBdr>
        <w:top w:val="none" w:sz="0" w:space="0" w:color="auto"/>
        <w:left w:val="none" w:sz="0" w:space="0" w:color="auto"/>
        <w:bottom w:val="none" w:sz="0" w:space="0" w:color="auto"/>
        <w:right w:val="none" w:sz="0" w:space="0" w:color="auto"/>
      </w:divBdr>
    </w:div>
    <w:div w:id="1396201791">
      <w:bodyDiv w:val="1"/>
      <w:marLeft w:val="0"/>
      <w:marRight w:val="0"/>
      <w:marTop w:val="0"/>
      <w:marBottom w:val="0"/>
      <w:divBdr>
        <w:top w:val="none" w:sz="0" w:space="0" w:color="auto"/>
        <w:left w:val="none" w:sz="0" w:space="0" w:color="auto"/>
        <w:bottom w:val="none" w:sz="0" w:space="0" w:color="auto"/>
        <w:right w:val="none" w:sz="0" w:space="0" w:color="auto"/>
      </w:divBdr>
    </w:div>
    <w:div w:id="1397123713">
      <w:bodyDiv w:val="1"/>
      <w:marLeft w:val="0"/>
      <w:marRight w:val="0"/>
      <w:marTop w:val="0"/>
      <w:marBottom w:val="0"/>
      <w:divBdr>
        <w:top w:val="none" w:sz="0" w:space="0" w:color="auto"/>
        <w:left w:val="none" w:sz="0" w:space="0" w:color="auto"/>
        <w:bottom w:val="none" w:sz="0" w:space="0" w:color="auto"/>
        <w:right w:val="none" w:sz="0" w:space="0" w:color="auto"/>
      </w:divBdr>
    </w:div>
    <w:div w:id="1397818045">
      <w:bodyDiv w:val="1"/>
      <w:marLeft w:val="0"/>
      <w:marRight w:val="0"/>
      <w:marTop w:val="0"/>
      <w:marBottom w:val="0"/>
      <w:divBdr>
        <w:top w:val="none" w:sz="0" w:space="0" w:color="auto"/>
        <w:left w:val="none" w:sz="0" w:space="0" w:color="auto"/>
        <w:bottom w:val="none" w:sz="0" w:space="0" w:color="auto"/>
        <w:right w:val="none" w:sz="0" w:space="0" w:color="auto"/>
      </w:divBdr>
    </w:div>
    <w:div w:id="1398094806">
      <w:bodyDiv w:val="1"/>
      <w:marLeft w:val="0"/>
      <w:marRight w:val="0"/>
      <w:marTop w:val="0"/>
      <w:marBottom w:val="0"/>
      <w:divBdr>
        <w:top w:val="none" w:sz="0" w:space="0" w:color="auto"/>
        <w:left w:val="none" w:sz="0" w:space="0" w:color="auto"/>
        <w:bottom w:val="none" w:sz="0" w:space="0" w:color="auto"/>
        <w:right w:val="none" w:sz="0" w:space="0" w:color="auto"/>
      </w:divBdr>
    </w:div>
    <w:div w:id="1398438597">
      <w:bodyDiv w:val="1"/>
      <w:marLeft w:val="0"/>
      <w:marRight w:val="0"/>
      <w:marTop w:val="0"/>
      <w:marBottom w:val="0"/>
      <w:divBdr>
        <w:top w:val="none" w:sz="0" w:space="0" w:color="auto"/>
        <w:left w:val="none" w:sz="0" w:space="0" w:color="auto"/>
        <w:bottom w:val="none" w:sz="0" w:space="0" w:color="auto"/>
        <w:right w:val="none" w:sz="0" w:space="0" w:color="auto"/>
      </w:divBdr>
    </w:div>
    <w:div w:id="1399019105">
      <w:bodyDiv w:val="1"/>
      <w:marLeft w:val="0"/>
      <w:marRight w:val="0"/>
      <w:marTop w:val="0"/>
      <w:marBottom w:val="0"/>
      <w:divBdr>
        <w:top w:val="none" w:sz="0" w:space="0" w:color="auto"/>
        <w:left w:val="none" w:sz="0" w:space="0" w:color="auto"/>
        <w:bottom w:val="none" w:sz="0" w:space="0" w:color="auto"/>
        <w:right w:val="none" w:sz="0" w:space="0" w:color="auto"/>
      </w:divBdr>
    </w:div>
    <w:div w:id="1399132665">
      <w:bodyDiv w:val="1"/>
      <w:marLeft w:val="0"/>
      <w:marRight w:val="0"/>
      <w:marTop w:val="0"/>
      <w:marBottom w:val="0"/>
      <w:divBdr>
        <w:top w:val="none" w:sz="0" w:space="0" w:color="auto"/>
        <w:left w:val="none" w:sz="0" w:space="0" w:color="auto"/>
        <w:bottom w:val="none" w:sz="0" w:space="0" w:color="auto"/>
        <w:right w:val="none" w:sz="0" w:space="0" w:color="auto"/>
      </w:divBdr>
    </w:div>
    <w:div w:id="1399285588">
      <w:bodyDiv w:val="1"/>
      <w:marLeft w:val="0"/>
      <w:marRight w:val="0"/>
      <w:marTop w:val="0"/>
      <w:marBottom w:val="0"/>
      <w:divBdr>
        <w:top w:val="none" w:sz="0" w:space="0" w:color="auto"/>
        <w:left w:val="none" w:sz="0" w:space="0" w:color="auto"/>
        <w:bottom w:val="none" w:sz="0" w:space="0" w:color="auto"/>
        <w:right w:val="none" w:sz="0" w:space="0" w:color="auto"/>
      </w:divBdr>
    </w:div>
    <w:div w:id="139932621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0784133">
      <w:bodyDiv w:val="1"/>
      <w:marLeft w:val="0"/>
      <w:marRight w:val="0"/>
      <w:marTop w:val="0"/>
      <w:marBottom w:val="0"/>
      <w:divBdr>
        <w:top w:val="none" w:sz="0" w:space="0" w:color="auto"/>
        <w:left w:val="none" w:sz="0" w:space="0" w:color="auto"/>
        <w:bottom w:val="none" w:sz="0" w:space="0" w:color="auto"/>
        <w:right w:val="none" w:sz="0" w:space="0" w:color="auto"/>
      </w:divBdr>
    </w:div>
    <w:div w:id="1401516425">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2753980">
      <w:bodyDiv w:val="1"/>
      <w:marLeft w:val="0"/>
      <w:marRight w:val="0"/>
      <w:marTop w:val="0"/>
      <w:marBottom w:val="0"/>
      <w:divBdr>
        <w:top w:val="none" w:sz="0" w:space="0" w:color="auto"/>
        <w:left w:val="none" w:sz="0" w:space="0" w:color="auto"/>
        <w:bottom w:val="none" w:sz="0" w:space="0" w:color="auto"/>
        <w:right w:val="none" w:sz="0" w:space="0" w:color="auto"/>
      </w:divBdr>
    </w:div>
    <w:div w:id="1402874683">
      <w:bodyDiv w:val="1"/>
      <w:marLeft w:val="0"/>
      <w:marRight w:val="0"/>
      <w:marTop w:val="0"/>
      <w:marBottom w:val="0"/>
      <w:divBdr>
        <w:top w:val="none" w:sz="0" w:space="0" w:color="auto"/>
        <w:left w:val="none" w:sz="0" w:space="0" w:color="auto"/>
        <w:bottom w:val="none" w:sz="0" w:space="0" w:color="auto"/>
        <w:right w:val="none" w:sz="0" w:space="0" w:color="auto"/>
      </w:divBdr>
    </w:div>
    <w:div w:id="1404060920">
      <w:bodyDiv w:val="1"/>
      <w:marLeft w:val="0"/>
      <w:marRight w:val="0"/>
      <w:marTop w:val="0"/>
      <w:marBottom w:val="0"/>
      <w:divBdr>
        <w:top w:val="none" w:sz="0" w:space="0" w:color="auto"/>
        <w:left w:val="none" w:sz="0" w:space="0" w:color="auto"/>
        <w:bottom w:val="none" w:sz="0" w:space="0" w:color="auto"/>
        <w:right w:val="none" w:sz="0" w:space="0" w:color="auto"/>
      </w:divBdr>
    </w:div>
    <w:div w:id="1404062588">
      <w:bodyDiv w:val="1"/>
      <w:marLeft w:val="0"/>
      <w:marRight w:val="0"/>
      <w:marTop w:val="0"/>
      <w:marBottom w:val="0"/>
      <w:divBdr>
        <w:top w:val="none" w:sz="0" w:space="0" w:color="auto"/>
        <w:left w:val="none" w:sz="0" w:space="0" w:color="auto"/>
        <w:bottom w:val="none" w:sz="0" w:space="0" w:color="auto"/>
        <w:right w:val="none" w:sz="0" w:space="0" w:color="auto"/>
      </w:divBdr>
    </w:div>
    <w:div w:id="1404180900">
      <w:bodyDiv w:val="1"/>
      <w:marLeft w:val="0"/>
      <w:marRight w:val="0"/>
      <w:marTop w:val="0"/>
      <w:marBottom w:val="0"/>
      <w:divBdr>
        <w:top w:val="none" w:sz="0" w:space="0" w:color="auto"/>
        <w:left w:val="none" w:sz="0" w:space="0" w:color="auto"/>
        <w:bottom w:val="none" w:sz="0" w:space="0" w:color="auto"/>
        <w:right w:val="none" w:sz="0" w:space="0" w:color="auto"/>
      </w:divBdr>
    </w:div>
    <w:div w:id="1404445200">
      <w:bodyDiv w:val="1"/>
      <w:marLeft w:val="0"/>
      <w:marRight w:val="0"/>
      <w:marTop w:val="0"/>
      <w:marBottom w:val="0"/>
      <w:divBdr>
        <w:top w:val="none" w:sz="0" w:space="0" w:color="auto"/>
        <w:left w:val="none" w:sz="0" w:space="0" w:color="auto"/>
        <w:bottom w:val="none" w:sz="0" w:space="0" w:color="auto"/>
        <w:right w:val="none" w:sz="0" w:space="0" w:color="auto"/>
      </w:divBdr>
    </w:div>
    <w:div w:id="1404642590">
      <w:bodyDiv w:val="1"/>
      <w:marLeft w:val="0"/>
      <w:marRight w:val="0"/>
      <w:marTop w:val="0"/>
      <w:marBottom w:val="0"/>
      <w:divBdr>
        <w:top w:val="none" w:sz="0" w:space="0" w:color="auto"/>
        <w:left w:val="none" w:sz="0" w:space="0" w:color="auto"/>
        <w:bottom w:val="none" w:sz="0" w:space="0" w:color="auto"/>
        <w:right w:val="none" w:sz="0" w:space="0" w:color="auto"/>
      </w:divBdr>
    </w:div>
    <w:div w:id="1406489985">
      <w:bodyDiv w:val="1"/>
      <w:marLeft w:val="0"/>
      <w:marRight w:val="0"/>
      <w:marTop w:val="0"/>
      <w:marBottom w:val="0"/>
      <w:divBdr>
        <w:top w:val="none" w:sz="0" w:space="0" w:color="auto"/>
        <w:left w:val="none" w:sz="0" w:space="0" w:color="auto"/>
        <w:bottom w:val="none" w:sz="0" w:space="0" w:color="auto"/>
        <w:right w:val="none" w:sz="0" w:space="0" w:color="auto"/>
      </w:divBdr>
    </w:div>
    <w:div w:id="1406606330">
      <w:bodyDiv w:val="1"/>
      <w:marLeft w:val="0"/>
      <w:marRight w:val="0"/>
      <w:marTop w:val="0"/>
      <w:marBottom w:val="0"/>
      <w:divBdr>
        <w:top w:val="none" w:sz="0" w:space="0" w:color="auto"/>
        <w:left w:val="none" w:sz="0" w:space="0" w:color="auto"/>
        <w:bottom w:val="none" w:sz="0" w:space="0" w:color="auto"/>
        <w:right w:val="none" w:sz="0" w:space="0" w:color="auto"/>
      </w:divBdr>
    </w:div>
    <w:div w:id="1406607817">
      <w:bodyDiv w:val="1"/>
      <w:marLeft w:val="0"/>
      <w:marRight w:val="0"/>
      <w:marTop w:val="0"/>
      <w:marBottom w:val="0"/>
      <w:divBdr>
        <w:top w:val="none" w:sz="0" w:space="0" w:color="auto"/>
        <w:left w:val="none" w:sz="0" w:space="0" w:color="auto"/>
        <w:bottom w:val="none" w:sz="0" w:space="0" w:color="auto"/>
        <w:right w:val="none" w:sz="0" w:space="0" w:color="auto"/>
      </w:divBdr>
    </w:div>
    <w:div w:id="1407610346">
      <w:bodyDiv w:val="1"/>
      <w:marLeft w:val="0"/>
      <w:marRight w:val="0"/>
      <w:marTop w:val="0"/>
      <w:marBottom w:val="0"/>
      <w:divBdr>
        <w:top w:val="none" w:sz="0" w:space="0" w:color="auto"/>
        <w:left w:val="none" w:sz="0" w:space="0" w:color="auto"/>
        <w:bottom w:val="none" w:sz="0" w:space="0" w:color="auto"/>
        <w:right w:val="none" w:sz="0" w:space="0" w:color="auto"/>
      </w:divBdr>
    </w:div>
    <w:div w:id="1407612802">
      <w:bodyDiv w:val="1"/>
      <w:marLeft w:val="0"/>
      <w:marRight w:val="0"/>
      <w:marTop w:val="0"/>
      <w:marBottom w:val="0"/>
      <w:divBdr>
        <w:top w:val="none" w:sz="0" w:space="0" w:color="auto"/>
        <w:left w:val="none" w:sz="0" w:space="0" w:color="auto"/>
        <w:bottom w:val="none" w:sz="0" w:space="0" w:color="auto"/>
        <w:right w:val="none" w:sz="0" w:space="0" w:color="auto"/>
      </w:divBdr>
    </w:div>
    <w:div w:id="1407655529">
      <w:bodyDiv w:val="1"/>
      <w:marLeft w:val="0"/>
      <w:marRight w:val="0"/>
      <w:marTop w:val="0"/>
      <w:marBottom w:val="0"/>
      <w:divBdr>
        <w:top w:val="none" w:sz="0" w:space="0" w:color="auto"/>
        <w:left w:val="none" w:sz="0" w:space="0" w:color="auto"/>
        <w:bottom w:val="none" w:sz="0" w:space="0" w:color="auto"/>
        <w:right w:val="none" w:sz="0" w:space="0" w:color="auto"/>
      </w:divBdr>
    </w:div>
    <w:div w:id="1407799264">
      <w:bodyDiv w:val="1"/>
      <w:marLeft w:val="0"/>
      <w:marRight w:val="0"/>
      <w:marTop w:val="0"/>
      <w:marBottom w:val="0"/>
      <w:divBdr>
        <w:top w:val="none" w:sz="0" w:space="0" w:color="auto"/>
        <w:left w:val="none" w:sz="0" w:space="0" w:color="auto"/>
        <w:bottom w:val="none" w:sz="0" w:space="0" w:color="auto"/>
        <w:right w:val="none" w:sz="0" w:space="0" w:color="auto"/>
      </w:divBdr>
    </w:div>
    <w:div w:id="1407999133">
      <w:bodyDiv w:val="1"/>
      <w:marLeft w:val="0"/>
      <w:marRight w:val="0"/>
      <w:marTop w:val="0"/>
      <w:marBottom w:val="0"/>
      <w:divBdr>
        <w:top w:val="none" w:sz="0" w:space="0" w:color="auto"/>
        <w:left w:val="none" w:sz="0" w:space="0" w:color="auto"/>
        <w:bottom w:val="none" w:sz="0" w:space="0" w:color="auto"/>
        <w:right w:val="none" w:sz="0" w:space="0" w:color="auto"/>
      </w:divBdr>
    </w:div>
    <w:div w:id="1408304038">
      <w:bodyDiv w:val="1"/>
      <w:marLeft w:val="0"/>
      <w:marRight w:val="0"/>
      <w:marTop w:val="0"/>
      <w:marBottom w:val="0"/>
      <w:divBdr>
        <w:top w:val="none" w:sz="0" w:space="0" w:color="auto"/>
        <w:left w:val="none" w:sz="0" w:space="0" w:color="auto"/>
        <w:bottom w:val="none" w:sz="0" w:space="0" w:color="auto"/>
        <w:right w:val="none" w:sz="0" w:space="0" w:color="auto"/>
      </w:divBdr>
    </w:div>
    <w:div w:id="1409306774">
      <w:bodyDiv w:val="1"/>
      <w:marLeft w:val="0"/>
      <w:marRight w:val="0"/>
      <w:marTop w:val="0"/>
      <w:marBottom w:val="0"/>
      <w:divBdr>
        <w:top w:val="none" w:sz="0" w:space="0" w:color="auto"/>
        <w:left w:val="none" w:sz="0" w:space="0" w:color="auto"/>
        <w:bottom w:val="none" w:sz="0" w:space="0" w:color="auto"/>
        <w:right w:val="none" w:sz="0" w:space="0" w:color="auto"/>
      </w:divBdr>
    </w:div>
    <w:div w:id="1409618952">
      <w:bodyDiv w:val="1"/>
      <w:marLeft w:val="0"/>
      <w:marRight w:val="0"/>
      <w:marTop w:val="0"/>
      <w:marBottom w:val="0"/>
      <w:divBdr>
        <w:top w:val="none" w:sz="0" w:space="0" w:color="auto"/>
        <w:left w:val="none" w:sz="0" w:space="0" w:color="auto"/>
        <w:bottom w:val="none" w:sz="0" w:space="0" w:color="auto"/>
        <w:right w:val="none" w:sz="0" w:space="0" w:color="auto"/>
      </w:divBdr>
    </w:div>
    <w:div w:id="1410038804">
      <w:bodyDiv w:val="1"/>
      <w:marLeft w:val="0"/>
      <w:marRight w:val="0"/>
      <w:marTop w:val="0"/>
      <w:marBottom w:val="0"/>
      <w:divBdr>
        <w:top w:val="none" w:sz="0" w:space="0" w:color="auto"/>
        <w:left w:val="none" w:sz="0" w:space="0" w:color="auto"/>
        <w:bottom w:val="none" w:sz="0" w:space="0" w:color="auto"/>
        <w:right w:val="none" w:sz="0" w:space="0" w:color="auto"/>
      </w:divBdr>
    </w:div>
    <w:div w:id="1410270888">
      <w:bodyDiv w:val="1"/>
      <w:marLeft w:val="0"/>
      <w:marRight w:val="0"/>
      <w:marTop w:val="0"/>
      <w:marBottom w:val="0"/>
      <w:divBdr>
        <w:top w:val="none" w:sz="0" w:space="0" w:color="auto"/>
        <w:left w:val="none" w:sz="0" w:space="0" w:color="auto"/>
        <w:bottom w:val="none" w:sz="0" w:space="0" w:color="auto"/>
        <w:right w:val="none" w:sz="0" w:space="0" w:color="auto"/>
      </w:divBdr>
    </w:div>
    <w:div w:id="1410810009">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1193668">
      <w:bodyDiv w:val="1"/>
      <w:marLeft w:val="0"/>
      <w:marRight w:val="0"/>
      <w:marTop w:val="0"/>
      <w:marBottom w:val="0"/>
      <w:divBdr>
        <w:top w:val="none" w:sz="0" w:space="0" w:color="auto"/>
        <w:left w:val="none" w:sz="0" w:space="0" w:color="auto"/>
        <w:bottom w:val="none" w:sz="0" w:space="0" w:color="auto"/>
        <w:right w:val="none" w:sz="0" w:space="0" w:color="auto"/>
      </w:divBdr>
    </w:div>
    <w:div w:id="1411924851">
      <w:bodyDiv w:val="1"/>
      <w:marLeft w:val="0"/>
      <w:marRight w:val="0"/>
      <w:marTop w:val="0"/>
      <w:marBottom w:val="0"/>
      <w:divBdr>
        <w:top w:val="none" w:sz="0" w:space="0" w:color="auto"/>
        <w:left w:val="none" w:sz="0" w:space="0" w:color="auto"/>
        <w:bottom w:val="none" w:sz="0" w:space="0" w:color="auto"/>
        <w:right w:val="none" w:sz="0" w:space="0" w:color="auto"/>
      </w:divBdr>
    </w:div>
    <w:div w:id="1412700709">
      <w:bodyDiv w:val="1"/>
      <w:marLeft w:val="0"/>
      <w:marRight w:val="0"/>
      <w:marTop w:val="0"/>
      <w:marBottom w:val="0"/>
      <w:divBdr>
        <w:top w:val="none" w:sz="0" w:space="0" w:color="auto"/>
        <w:left w:val="none" w:sz="0" w:space="0" w:color="auto"/>
        <w:bottom w:val="none" w:sz="0" w:space="0" w:color="auto"/>
        <w:right w:val="none" w:sz="0" w:space="0" w:color="auto"/>
      </w:divBdr>
    </w:div>
    <w:div w:id="1412846707">
      <w:bodyDiv w:val="1"/>
      <w:marLeft w:val="0"/>
      <w:marRight w:val="0"/>
      <w:marTop w:val="0"/>
      <w:marBottom w:val="0"/>
      <w:divBdr>
        <w:top w:val="none" w:sz="0" w:space="0" w:color="auto"/>
        <w:left w:val="none" w:sz="0" w:space="0" w:color="auto"/>
        <w:bottom w:val="none" w:sz="0" w:space="0" w:color="auto"/>
        <w:right w:val="none" w:sz="0" w:space="0" w:color="auto"/>
      </w:divBdr>
    </w:div>
    <w:div w:id="1414279465">
      <w:bodyDiv w:val="1"/>
      <w:marLeft w:val="0"/>
      <w:marRight w:val="0"/>
      <w:marTop w:val="0"/>
      <w:marBottom w:val="0"/>
      <w:divBdr>
        <w:top w:val="none" w:sz="0" w:space="0" w:color="auto"/>
        <w:left w:val="none" w:sz="0" w:space="0" w:color="auto"/>
        <w:bottom w:val="none" w:sz="0" w:space="0" w:color="auto"/>
        <w:right w:val="none" w:sz="0" w:space="0" w:color="auto"/>
      </w:divBdr>
    </w:div>
    <w:div w:id="1414468608">
      <w:bodyDiv w:val="1"/>
      <w:marLeft w:val="0"/>
      <w:marRight w:val="0"/>
      <w:marTop w:val="0"/>
      <w:marBottom w:val="0"/>
      <w:divBdr>
        <w:top w:val="none" w:sz="0" w:space="0" w:color="auto"/>
        <w:left w:val="none" w:sz="0" w:space="0" w:color="auto"/>
        <w:bottom w:val="none" w:sz="0" w:space="0" w:color="auto"/>
        <w:right w:val="none" w:sz="0" w:space="0" w:color="auto"/>
      </w:divBdr>
    </w:div>
    <w:div w:id="1414472890">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415589509">
      <w:bodyDiv w:val="1"/>
      <w:marLeft w:val="0"/>
      <w:marRight w:val="0"/>
      <w:marTop w:val="0"/>
      <w:marBottom w:val="0"/>
      <w:divBdr>
        <w:top w:val="none" w:sz="0" w:space="0" w:color="auto"/>
        <w:left w:val="none" w:sz="0" w:space="0" w:color="auto"/>
        <w:bottom w:val="none" w:sz="0" w:space="0" w:color="auto"/>
        <w:right w:val="none" w:sz="0" w:space="0" w:color="auto"/>
      </w:divBdr>
    </w:div>
    <w:div w:id="141685437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17240417">
      <w:bodyDiv w:val="1"/>
      <w:marLeft w:val="0"/>
      <w:marRight w:val="0"/>
      <w:marTop w:val="0"/>
      <w:marBottom w:val="0"/>
      <w:divBdr>
        <w:top w:val="none" w:sz="0" w:space="0" w:color="auto"/>
        <w:left w:val="none" w:sz="0" w:space="0" w:color="auto"/>
        <w:bottom w:val="none" w:sz="0" w:space="0" w:color="auto"/>
        <w:right w:val="none" w:sz="0" w:space="0" w:color="auto"/>
      </w:divBdr>
    </w:div>
    <w:div w:id="1417747946">
      <w:bodyDiv w:val="1"/>
      <w:marLeft w:val="0"/>
      <w:marRight w:val="0"/>
      <w:marTop w:val="0"/>
      <w:marBottom w:val="0"/>
      <w:divBdr>
        <w:top w:val="none" w:sz="0" w:space="0" w:color="auto"/>
        <w:left w:val="none" w:sz="0" w:space="0" w:color="auto"/>
        <w:bottom w:val="none" w:sz="0" w:space="0" w:color="auto"/>
        <w:right w:val="none" w:sz="0" w:space="0" w:color="auto"/>
      </w:divBdr>
    </w:div>
    <w:div w:id="1418597645">
      <w:bodyDiv w:val="1"/>
      <w:marLeft w:val="0"/>
      <w:marRight w:val="0"/>
      <w:marTop w:val="0"/>
      <w:marBottom w:val="0"/>
      <w:divBdr>
        <w:top w:val="none" w:sz="0" w:space="0" w:color="auto"/>
        <w:left w:val="none" w:sz="0" w:space="0" w:color="auto"/>
        <w:bottom w:val="none" w:sz="0" w:space="0" w:color="auto"/>
        <w:right w:val="none" w:sz="0" w:space="0" w:color="auto"/>
      </w:divBdr>
    </w:div>
    <w:div w:id="1419011956">
      <w:bodyDiv w:val="1"/>
      <w:marLeft w:val="0"/>
      <w:marRight w:val="0"/>
      <w:marTop w:val="0"/>
      <w:marBottom w:val="0"/>
      <w:divBdr>
        <w:top w:val="none" w:sz="0" w:space="0" w:color="auto"/>
        <w:left w:val="none" w:sz="0" w:space="0" w:color="auto"/>
        <w:bottom w:val="none" w:sz="0" w:space="0" w:color="auto"/>
        <w:right w:val="none" w:sz="0" w:space="0" w:color="auto"/>
      </w:divBdr>
    </w:div>
    <w:div w:id="1419016232">
      <w:bodyDiv w:val="1"/>
      <w:marLeft w:val="0"/>
      <w:marRight w:val="0"/>
      <w:marTop w:val="0"/>
      <w:marBottom w:val="0"/>
      <w:divBdr>
        <w:top w:val="none" w:sz="0" w:space="0" w:color="auto"/>
        <w:left w:val="none" w:sz="0" w:space="0" w:color="auto"/>
        <w:bottom w:val="none" w:sz="0" w:space="0" w:color="auto"/>
        <w:right w:val="none" w:sz="0" w:space="0" w:color="auto"/>
      </w:divBdr>
    </w:div>
    <w:div w:id="1419449110">
      <w:bodyDiv w:val="1"/>
      <w:marLeft w:val="0"/>
      <w:marRight w:val="0"/>
      <w:marTop w:val="0"/>
      <w:marBottom w:val="0"/>
      <w:divBdr>
        <w:top w:val="none" w:sz="0" w:space="0" w:color="auto"/>
        <w:left w:val="none" w:sz="0" w:space="0" w:color="auto"/>
        <w:bottom w:val="none" w:sz="0" w:space="0" w:color="auto"/>
        <w:right w:val="none" w:sz="0" w:space="0" w:color="auto"/>
      </w:divBdr>
    </w:div>
    <w:div w:id="1419518947">
      <w:bodyDiv w:val="1"/>
      <w:marLeft w:val="0"/>
      <w:marRight w:val="0"/>
      <w:marTop w:val="0"/>
      <w:marBottom w:val="0"/>
      <w:divBdr>
        <w:top w:val="none" w:sz="0" w:space="0" w:color="auto"/>
        <w:left w:val="none" w:sz="0" w:space="0" w:color="auto"/>
        <w:bottom w:val="none" w:sz="0" w:space="0" w:color="auto"/>
        <w:right w:val="none" w:sz="0" w:space="0" w:color="auto"/>
      </w:divBdr>
    </w:div>
    <w:div w:id="1419592184">
      <w:bodyDiv w:val="1"/>
      <w:marLeft w:val="0"/>
      <w:marRight w:val="0"/>
      <w:marTop w:val="0"/>
      <w:marBottom w:val="0"/>
      <w:divBdr>
        <w:top w:val="none" w:sz="0" w:space="0" w:color="auto"/>
        <w:left w:val="none" w:sz="0" w:space="0" w:color="auto"/>
        <w:bottom w:val="none" w:sz="0" w:space="0" w:color="auto"/>
        <w:right w:val="none" w:sz="0" w:space="0" w:color="auto"/>
      </w:divBdr>
    </w:div>
    <w:div w:id="1420104172">
      <w:bodyDiv w:val="1"/>
      <w:marLeft w:val="0"/>
      <w:marRight w:val="0"/>
      <w:marTop w:val="0"/>
      <w:marBottom w:val="0"/>
      <w:divBdr>
        <w:top w:val="none" w:sz="0" w:space="0" w:color="auto"/>
        <w:left w:val="none" w:sz="0" w:space="0" w:color="auto"/>
        <w:bottom w:val="none" w:sz="0" w:space="0" w:color="auto"/>
        <w:right w:val="none" w:sz="0" w:space="0" w:color="auto"/>
      </w:divBdr>
    </w:div>
    <w:div w:id="1420176108">
      <w:bodyDiv w:val="1"/>
      <w:marLeft w:val="0"/>
      <w:marRight w:val="0"/>
      <w:marTop w:val="0"/>
      <w:marBottom w:val="0"/>
      <w:divBdr>
        <w:top w:val="none" w:sz="0" w:space="0" w:color="auto"/>
        <w:left w:val="none" w:sz="0" w:space="0" w:color="auto"/>
        <w:bottom w:val="none" w:sz="0" w:space="0" w:color="auto"/>
        <w:right w:val="none" w:sz="0" w:space="0" w:color="auto"/>
      </w:divBdr>
    </w:div>
    <w:div w:id="1420785617">
      <w:bodyDiv w:val="1"/>
      <w:marLeft w:val="0"/>
      <w:marRight w:val="0"/>
      <w:marTop w:val="0"/>
      <w:marBottom w:val="0"/>
      <w:divBdr>
        <w:top w:val="none" w:sz="0" w:space="0" w:color="auto"/>
        <w:left w:val="none" w:sz="0" w:space="0" w:color="auto"/>
        <w:bottom w:val="none" w:sz="0" w:space="0" w:color="auto"/>
        <w:right w:val="none" w:sz="0" w:space="0" w:color="auto"/>
      </w:divBdr>
    </w:div>
    <w:div w:id="1422143324">
      <w:bodyDiv w:val="1"/>
      <w:marLeft w:val="0"/>
      <w:marRight w:val="0"/>
      <w:marTop w:val="0"/>
      <w:marBottom w:val="0"/>
      <w:divBdr>
        <w:top w:val="none" w:sz="0" w:space="0" w:color="auto"/>
        <w:left w:val="none" w:sz="0" w:space="0" w:color="auto"/>
        <w:bottom w:val="none" w:sz="0" w:space="0" w:color="auto"/>
        <w:right w:val="none" w:sz="0" w:space="0" w:color="auto"/>
      </w:divBdr>
    </w:div>
    <w:div w:id="1422406224">
      <w:bodyDiv w:val="1"/>
      <w:marLeft w:val="0"/>
      <w:marRight w:val="0"/>
      <w:marTop w:val="0"/>
      <w:marBottom w:val="0"/>
      <w:divBdr>
        <w:top w:val="none" w:sz="0" w:space="0" w:color="auto"/>
        <w:left w:val="none" w:sz="0" w:space="0" w:color="auto"/>
        <w:bottom w:val="none" w:sz="0" w:space="0" w:color="auto"/>
        <w:right w:val="none" w:sz="0" w:space="0" w:color="auto"/>
      </w:divBdr>
    </w:div>
    <w:div w:id="1423338285">
      <w:bodyDiv w:val="1"/>
      <w:marLeft w:val="0"/>
      <w:marRight w:val="0"/>
      <w:marTop w:val="0"/>
      <w:marBottom w:val="0"/>
      <w:divBdr>
        <w:top w:val="none" w:sz="0" w:space="0" w:color="auto"/>
        <w:left w:val="none" w:sz="0" w:space="0" w:color="auto"/>
        <w:bottom w:val="none" w:sz="0" w:space="0" w:color="auto"/>
        <w:right w:val="none" w:sz="0" w:space="0" w:color="auto"/>
      </w:divBdr>
    </w:div>
    <w:div w:id="1423601317">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24106833">
      <w:bodyDiv w:val="1"/>
      <w:marLeft w:val="0"/>
      <w:marRight w:val="0"/>
      <w:marTop w:val="0"/>
      <w:marBottom w:val="0"/>
      <w:divBdr>
        <w:top w:val="none" w:sz="0" w:space="0" w:color="auto"/>
        <w:left w:val="none" w:sz="0" w:space="0" w:color="auto"/>
        <w:bottom w:val="none" w:sz="0" w:space="0" w:color="auto"/>
        <w:right w:val="none" w:sz="0" w:space="0" w:color="auto"/>
      </w:divBdr>
    </w:div>
    <w:div w:id="1425220701">
      <w:bodyDiv w:val="1"/>
      <w:marLeft w:val="0"/>
      <w:marRight w:val="0"/>
      <w:marTop w:val="0"/>
      <w:marBottom w:val="0"/>
      <w:divBdr>
        <w:top w:val="none" w:sz="0" w:space="0" w:color="auto"/>
        <w:left w:val="none" w:sz="0" w:space="0" w:color="auto"/>
        <w:bottom w:val="none" w:sz="0" w:space="0" w:color="auto"/>
        <w:right w:val="none" w:sz="0" w:space="0" w:color="auto"/>
      </w:divBdr>
    </w:div>
    <w:div w:id="1425296864">
      <w:bodyDiv w:val="1"/>
      <w:marLeft w:val="0"/>
      <w:marRight w:val="0"/>
      <w:marTop w:val="0"/>
      <w:marBottom w:val="0"/>
      <w:divBdr>
        <w:top w:val="none" w:sz="0" w:space="0" w:color="auto"/>
        <w:left w:val="none" w:sz="0" w:space="0" w:color="auto"/>
        <w:bottom w:val="none" w:sz="0" w:space="0" w:color="auto"/>
        <w:right w:val="none" w:sz="0" w:space="0" w:color="auto"/>
      </w:divBdr>
    </w:div>
    <w:div w:id="1425805329">
      <w:bodyDiv w:val="1"/>
      <w:marLeft w:val="0"/>
      <w:marRight w:val="0"/>
      <w:marTop w:val="0"/>
      <w:marBottom w:val="0"/>
      <w:divBdr>
        <w:top w:val="none" w:sz="0" w:space="0" w:color="auto"/>
        <w:left w:val="none" w:sz="0" w:space="0" w:color="auto"/>
        <w:bottom w:val="none" w:sz="0" w:space="0" w:color="auto"/>
        <w:right w:val="none" w:sz="0" w:space="0" w:color="auto"/>
      </w:divBdr>
    </w:div>
    <w:div w:id="1426263857">
      <w:bodyDiv w:val="1"/>
      <w:marLeft w:val="0"/>
      <w:marRight w:val="0"/>
      <w:marTop w:val="0"/>
      <w:marBottom w:val="0"/>
      <w:divBdr>
        <w:top w:val="none" w:sz="0" w:space="0" w:color="auto"/>
        <w:left w:val="none" w:sz="0" w:space="0" w:color="auto"/>
        <w:bottom w:val="none" w:sz="0" w:space="0" w:color="auto"/>
        <w:right w:val="none" w:sz="0" w:space="0" w:color="auto"/>
      </w:divBdr>
    </w:div>
    <w:div w:id="1427338993">
      <w:bodyDiv w:val="1"/>
      <w:marLeft w:val="0"/>
      <w:marRight w:val="0"/>
      <w:marTop w:val="0"/>
      <w:marBottom w:val="0"/>
      <w:divBdr>
        <w:top w:val="none" w:sz="0" w:space="0" w:color="auto"/>
        <w:left w:val="none" w:sz="0" w:space="0" w:color="auto"/>
        <w:bottom w:val="none" w:sz="0" w:space="0" w:color="auto"/>
        <w:right w:val="none" w:sz="0" w:space="0" w:color="auto"/>
      </w:divBdr>
    </w:div>
    <w:div w:id="1428186345">
      <w:bodyDiv w:val="1"/>
      <w:marLeft w:val="0"/>
      <w:marRight w:val="0"/>
      <w:marTop w:val="0"/>
      <w:marBottom w:val="0"/>
      <w:divBdr>
        <w:top w:val="none" w:sz="0" w:space="0" w:color="auto"/>
        <w:left w:val="none" w:sz="0" w:space="0" w:color="auto"/>
        <w:bottom w:val="none" w:sz="0" w:space="0" w:color="auto"/>
        <w:right w:val="none" w:sz="0" w:space="0" w:color="auto"/>
      </w:divBdr>
    </w:div>
    <w:div w:id="1428312176">
      <w:bodyDiv w:val="1"/>
      <w:marLeft w:val="0"/>
      <w:marRight w:val="0"/>
      <w:marTop w:val="0"/>
      <w:marBottom w:val="0"/>
      <w:divBdr>
        <w:top w:val="none" w:sz="0" w:space="0" w:color="auto"/>
        <w:left w:val="none" w:sz="0" w:space="0" w:color="auto"/>
        <w:bottom w:val="none" w:sz="0" w:space="0" w:color="auto"/>
        <w:right w:val="none" w:sz="0" w:space="0" w:color="auto"/>
      </w:divBdr>
    </w:div>
    <w:div w:id="1428388120">
      <w:bodyDiv w:val="1"/>
      <w:marLeft w:val="0"/>
      <w:marRight w:val="0"/>
      <w:marTop w:val="0"/>
      <w:marBottom w:val="0"/>
      <w:divBdr>
        <w:top w:val="none" w:sz="0" w:space="0" w:color="auto"/>
        <w:left w:val="none" w:sz="0" w:space="0" w:color="auto"/>
        <w:bottom w:val="none" w:sz="0" w:space="0" w:color="auto"/>
        <w:right w:val="none" w:sz="0" w:space="0" w:color="auto"/>
      </w:divBdr>
    </w:div>
    <w:div w:id="1428960162">
      <w:bodyDiv w:val="1"/>
      <w:marLeft w:val="0"/>
      <w:marRight w:val="0"/>
      <w:marTop w:val="0"/>
      <w:marBottom w:val="0"/>
      <w:divBdr>
        <w:top w:val="none" w:sz="0" w:space="0" w:color="auto"/>
        <w:left w:val="none" w:sz="0" w:space="0" w:color="auto"/>
        <w:bottom w:val="none" w:sz="0" w:space="0" w:color="auto"/>
        <w:right w:val="none" w:sz="0" w:space="0" w:color="auto"/>
      </w:divBdr>
    </w:div>
    <w:div w:id="1429733601">
      <w:bodyDiv w:val="1"/>
      <w:marLeft w:val="0"/>
      <w:marRight w:val="0"/>
      <w:marTop w:val="0"/>
      <w:marBottom w:val="0"/>
      <w:divBdr>
        <w:top w:val="none" w:sz="0" w:space="0" w:color="auto"/>
        <w:left w:val="none" w:sz="0" w:space="0" w:color="auto"/>
        <w:bottom w:val="none" w:sz="0" w:space="0" w:color="auto"/>
        <w:right w:val="none" w:sz="0" w:space="0" w:color="auto"/>
      </w:divBdr>
    </w:div>
    <w:div w:id="1430000873">
      <w:bodyDiv w:val="1"/>
      <w:marLeft w:val="0"/>
      <w:marRight w:val="0"/>
      <w:marTop w:val="0"/>
      <w:marBottom w:val="0"/>
      <w:divBdr>
        <w:top w:val="none" w:sz="0" w:space="0" w:color="auto"/>
        <w:left w:val="none" w:sz="0" w:space="0" w:color="auto"/>
        <w:bottom w:val="none" w:sz="0" w:space="0" w:color="auto"/>
        <w:right w:val="none" w:sz="0" w:space="0" w:color="auto"/>
      </w:divBdr>
    </w:div>
    <w:div w:id="1431122479">
      <w:bodyDiv w:val="1"/>
      <w:marLeft w:val="0"/>
      <w:marRight w:val="0"/>
      <w:marTop w:val="0"/>
      <w:marBottom w:val="0"/>
      <w:divBdr>
        <w:top w:val="none" w:sz="0" w:space="0" w:color="auto"/>
        <w:left w:val="none" w:sz="0" w:space="0" w:color="auto"/>
        <w:bottom w:val="none" w:sz="0" w:space="0" w:color="auto"/>
        <w:right w:val="none" w:sz="0" w:space="0" w:color="auto"/>
      </w:divBdr>
    </w:div>
    <w:div w:id="1431853756">
      <w:bodyDiv w:val="1"/>
      <w:marLeft w:val="0"/>
      <w:marRight w:val="0"/>
      <w:marTop w:val="0"/>
      <w:marBottom w:val="0"/>
      <w:divBdr>
        <w:top w:val="none" w:sz="0" w:space="0" w:color="auto"/>
        <w:left w:val="none" w:sz="0" w:space="0" w:color="auto"/>
        <w:bottom w:val="none" w:sz="0" w:space="0" w:color="auto"/>
        <w:right w:val="none" w:sz="0" w:space="0" w:color="auto"/>
      </w:divBdr>
    </w:div>
    <w:div w:id="1432315063">
      <w:bodyDiv w:val="1"/>
      <w:marLeft w:val="0"/>
      <w:marRight w:val="0"/>
      <w:marTop w:val="0"/>
      <w:marBottom w:val="0"/>
      <w:divBdr>
        <w:top w:val="none" w:sz="0" w:space="0" w:color="auto"/>
        <w:left w:val="none" w:sz="0" w:space="0" w:color="auto"/>
        <w:bottom w:val="none" w:sz="0" w:space="0" w:color="auto"/>
        <w:right w:val="none" w:sz="0" w:space="0" w:color="auto"/>
      </w:divBdr>
    </w:div>
    <w:div w:id="1432510025">
      <w:bodyDiv w:val="1"/>
      <w:marLeft w:val="0"/>
      <w:marRight w:val="0"/>
      <w:marTop w:val="0"/>
      <w:marBottom w:val="0"/>
      <w:divBdr>
        <w:top w:val="none" w:sz="0" w:space="0" w:color="auto"/>
        <w:left w:val="none" w:sz="0" w:space="0" w:color="auto"/>
        <w:bottom w:val="none" w:sz="0" w:space="0" w:color="auto"/>
        <w:right w:val="none" w:sz="0" w:space="0" w:color="auto"/>
      </w:divBdr>
    </w:div>
    <w:div w:id="1432774038">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3090279">
      <w:bodyDiv w:val="1"/>
      <w:marLeft w:val="0"/>
      <w:marRight w:val="0"/>
      <w:marTop w:val="0"/>
      <w:marBottom w:val="0"/>
      <w:divBdr>
        <w:top w:val="none" w:sz="0" w:space="0" w:color="auto"/>
        <w:left w:val="none" w:sz="0" w:space="0" w:color="auto"/>
        <w:bottom w:val="none" w:sz="0" w:space="0" w:color="auto"/>
        <w:right w:val="none" w:sz="0" w:space="0" w:color="auto"/>
      </w:divBdr>
    </w:div>
    <w:div w:id="1433285294">
      <w:bodyDiv w:val="1"/>
      <w:marLeft w:val="0"/>
      <w:marRight w:val="0"/>
      <w:marTop w:val="0"/>
      <w:marBottom w:val="0"/>
      <w:divBdr>
        <w:top w:val="none" w:sz="0" w:space="0" w:color="auto"/>
        <w:left w:val="none" w:sz="0" w:space="0" w:color="auto"/>
        <w:bottom w:val="none" w:sz="0" w:space="0" w:color="auto"/>
        <w:right w:val="none" w:sz="0" w:space="0" w:color="auto"/>
      </w:divBdr>
    </w:div>
    <w:div w:id="1433941114">
      <w:bodyDiv w:val="1"/>
      <w:marLeft w:val="0"/>
      <w:marRight w:val="0"/>
      <w:marTop w:val="0"/>
      <w:marBottom w:val="0"/>
      <w:divBdr>
        <w:top w:val="none" w:sz="0" w:space="0" w:color="auto"/>
        <w:left w:val="none" w:sz="0" w:space="0" w:color="auto"/>
        <w:bottom w:val="none" w:sz="0" w:space="0" w:color="auto"/>
        <w:right w:val="none" w:sz="0" w:space="0" w:color="auto"/>
      </w:divBdr>
    </w:div>
    <w:div w:id="1434059653">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4593079">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8211032">
      <w:bodyDiv w:val="1"/>
      <w:marLeft w:val="0"/>
      <w:marRight w:val="0"/>
      <w:marTop w:val="0"/>
      <w:marBottom w:val="0"/>
      <w:divBdr>
        <w:top w:val="none" w:sz="0" w:space="0" w:color="auto"/>
        <w:left w:val="none" w:sz="0" w:space="0" w:color="auto"/>
        <w:bottom w:val="none" w:sz="0" w:space="0" w:color="auto"/>
        <w:right w:val="none" w:sz="0" w:space="0" w:color="auto"/>
      </w:divBdr>
    </w:div>
    <w:div w:id="1438990624">
      <w:bodyDiv w:val="1"/>
      <w:marLeft w:val="0"/>
      <w:marRight w:val="0"/>
      <w:marTop w:val="0"/>
      <w:marBottom w:val="0"/>
      <w:divBdr>
        <w:top w:val="none" w:sz="0" w:space="0" w:color="auto"/>
        <w:left w:val="none" w:sz="0" w:space="0" w:color="auto"/>
        <w:bottom w:val="none" w:sz="0" w:space="0" w:color="auto"/>
        <w:right w:val="none" w:sz="0" w:space="0" w:color="auto"/>
      </w:divBdr>
    </w:div>
    <w:div w:id="1439257622">
      <w:bodyDiv w:val="1"/>
      <w:marLeft w:val="0"/>
      <w:marRight w:val="0"/>
      <w:marTop w:val="0"/>
      <w:marBottom w:val="0"/>
      <w:divBdr>
        <w:top w:val="none" w:sz="0" w:space="0" w:color="auto"/>
        <w:left w:val="none" w:sz="0" w:space="0" w:color="auto"/>
        <w:bottom w:val="none" w:sz="0" w:space="0" w:color="auto"/>
        <w:right w:val="none" w:sz="0" w:space="0" w:color="auto"/>
      </w:divBdr>
    </w:div>
    <w:div w:id="1439326597">
      <w:bodyDiv w:val="1"/>
      <w:marLeft w:val="0"/>
      <w:marRight w:val="0"/>
      <w:marTop w:val="0"/>
      <w:marBottom w:val="0"/>
      <w:divBdr>
        <w:top w:val="none" w:sz="0" w:space="0" w:color="auto"/>
        <w:left w:val="none" w:sz="0" w:space="0" w:color="auto"/>
        <w:bottom w:val="none" w:sz="0" w:space="0" w:color="auto"/>
        <w:right w:val="none" w:sz="0" w:space="0" w:color="auto"/>
      </w:divBdr>
    </w:div>
    <w:div w:id="1439327003">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39907653">
      <w:bodyDiv w:val="1"/>
      <w:marLeft w:val="0"/>
      <w:marRight w:val="0"/>
      <w:marTop w:val="0"/>
      <w:marBottom w:val="0"/>
      <w:divBdr>
        <w:top w:val="none" w:sz="0" w:space="0" w:color="auto"/>
        <w:left w:val="none" w:sz="0" w:space="0" w:color="auto"/>
        <w:bottom w:val="none" w:sz="0" w:space="0" w:color="auto"/>
        <w:right w:val="none" w:sz="0" w:space="0" w:color="auto"/>
      </w:divBdr>
    </w:div>
    <w:div w:id="1440487578">
      <w:bodyDiv w:val="1"/>
      <w:marLeft w:val="0"/>
      <w:marRight w:val="0"/>
      <w:marTop w:val="0"/>
      <w:marBottom w:val="0"/>
      <w:divBdr>
        <w:top w:val="none" w:sz="0" w:space="0" w:color="auto"/>
        <w:left w:val="none" w:sz="0" w:space="0" w:color="auto"/>
        <w:bottom w:val="none" w:sz="0" w:space="0" w:color="auto"/>
        <w:right w:val="none" w:sz="0" w:space="0" w:color="auto"/>
      </w:divBdr>
    </w:div>
    <w:div w:id="1440756195">
      <w:bodyDiv w:val="1"/>
      <w:marLeft w:val="0"/>
      <w:marRight w:val="0"/>
      <w:marTop w:val="0"/>
      <w:marBottom w:val="0"/>
      <w:divBdr>
        <w:top w:val="none" w:sz="0" w:space="0" w:color="auto"/>
        <w:left w:val="none" w:sz="0" w:space="0" w:color="auto"/>
        <w:bottom w:val="none" w:sz="0" w:space="0" w:color="auto"/>
        <w:right w:val="none" w:sz="0" w:space="0" w:color="auto"/>
      </w:divBdr>
    </w:div>
    <w:div w:id="1441101214">
      <w:bodyDiv w:val="1"/>
      <w:marLeft w:val="0"/>
      <w:marRight w:val="0"/>
      <w:marTop w:val="0"/>
      <w:marBottom w:val="0"/>
      <w:divBdr>
        <w:top w:val="none" w:sz="0" w:space="0" w:color="auto"/>
        <w:left w:val="none" w:sz="0" w:space="0" w:color="auto"/>
        <w:bottom w:val="none" w:sz="0" w:space="0" w:color="auto"/>
        <w:right w:val="none" w:sz="0" w:space="0" w:color="auto"/>
      </w:divBdr>
    </w:div>
    <w:div w:id="1441142679">
      <w:bodyDiv w:val="1"/>
      <w:marLeft w:val="0"/>
      <w:marRight w:val="0"/>
      <w:marTop w:val="0"/>
      <w:marBottom w:val="0"/>
      <w:divBdr>
        <w:top w:val="none" w:sz="0" w:space="0" w:color="auto"/>
        <w:left w:val="none" w:sz="0" w:space="0" w:color="auto"/>
        <w:bottom w:val="none" w:sz="0" w:space="0" w:color="auto"/>
        <w:right w:val="none" w:sz="0" w:space="0" w:color="auto"/>
      </w:divBdr>
    </w:div>
    <w:div w:id="1441997004">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2457163">
      <w:bodyDiv w:val="1"/>
      <w:marLeft w:val="0"/>
      <w:marRight w:val="0"/>
      <w:marTop w:val="0"/>
      <w:marBottom w:val="0"/>
      <w:divBdr>
        <w:top w:val="none" w:sz="0" w:space="0" w:color="auto"/>
        <w:left w:val="none" w:sz="0" w:space="0" w:color="auto"/>
        <w:bottom w:val="none" w:sz="0" w:space="0" w:color="auto"/>
        <w:right w:val="none" w:sz="0" w:space="0" w:color="auto"/>
      </w:divBdr>
    </w:div>
    <w:div w:id="1442532128">
      <w:bodyDiv w:val="1"/>
      <w:marLeft w:val="0"/>
      <w:marRight w:val="0"/>
      <w:marTop w:val="0"/>
      <w:marBottom w:val="0"/>
      <w:divBdr>
        <w:top w:val="none" w:sz="0" w:space="0" w:color="auto"/>
        <w:left w:val="none" w:sz="0" w:space="0" w:color="auto"/>
        <w:bottom w:val="none" w:sz="0" w:space="0" w:color="auto"/>
        <w:right w:val="none" w:sz="0" w:space="0" w:color="auto"/>
      </w:divBdr>
    </w:div>
    <w:div w:id="1443186483">
      <w:bodyDiv w:val="1"/>
      <w:marLeft w:val="0"/>
      <w:marRight w:val="0"/>
      <w:marTop w:val="0"/>
      <w:marBottom w:val="0"/>
      <w:divBdr>
        <w:top w:val="none" w:sz="0" w:space="0" w:color="auto"/>
        <w:left w:val="none" w:sz="0" w:space="0" w:color="auto"/>
        <w:bottom w:val="none" w:sz="0" w:space="0" w:color="auto"/>
        <w:right w:val="none" w:sz="0" w:space="0" w:color="auto"/>
      </w:divBdr>
    </w:div>
    <w:div w:id="1443257088">
      <w:bodyDiv w:val="1"/>
      <w:marLeft w:val="0"/>
      <w:marRight w:val="0"/>
      <w:marTop w:val="0"/>
      <w:marBottom w:val="0"/>
      <w:divBdr>
        <w:top w:val="none" w:sz="0" w:space="0" w:color="auto"/>
        <w:left w:val="none" w:sz="0" w:space="0" w:color="auto"/>
        <w:bottom w:val="none" w:sz="0" w:space="0" w:color="auto"/>
        <w:right w:val="none" w:sz="0" w:space="0" w:color="auto"/>
      </w:divBdr>
    </w:div>
    <w:div w:id="1443573549">
      <w:bodyDiv w:val="1"/>
      <w:marLeft w:val="0"/>
      <w:marRight w:val="0"/>
      <w:marTop w:val="0"/>
      <w:marBottom w:val="0"/>
      <w:divBdr>
        <w:top w:val="none" w:sz="0" w:space="0" w:color="auto"/>
        <w:left w:val="none" w:sz="0" w:space="0" w:color="auto"/>
        <w:bottom w:val="none" w:sz="0" w:space="0" w:color="auto"/>
        <w:right w:val="none" w:sz="0" w:space="0" w:color="auto"/>
      </w:divBdr>
    </w:div>
    <w:div w:id="1444765764">
      <w:bodyDiv w:val="1"/>
      <w:marLeft w:val="0"/>
      <w:marRight w:val="0"/>
      <w:marTop w:val="0"/>
      <w:marBottom w:val="0"/>
      <w:divBdr>
        <w:top w:val="none" w:sz="0" w:space="0" w:color="auto"/>
        <w:left w:val="none" w:sz="0" w:space="0" w:color="auto"/>
        <w:bottom w:val="none" w:sz="0" w:space="0" w:color="auto"/>
        <w:right w:val="none" w:sz="0" w:space="0" w:color="auto"/>
      </w:divBdr>
    </w:div>
    <w:div w:id="1444882376">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5465157">
      <w:bodyDiv w:val="1"/>
      <w:marLeft w:val="0"/>
      <w:marRight w:val="0"/>
      <w:marTop w:val="0"/>
      <w:marBottom w:val="0"/>
      <w:divBdr>
        <w:top w:val="none" w:sz="0" w:space="0" w:color="auto"/>
        <w:left w:val="none" w:sz="0" w:space="0" w:color="auto"/>
        <w:bottom w:val="none" w:sz="0" w:space="0" w:color="auto"/>
        <w:right w:val="none" w:sz="0" w:space="0" w:color="auto"/>
      </w:divBdr>
    </w:div>
    <w:div w:id="1445617532">
      <w:bodyDiv w:val="1"/>
      <w:marLeft w:val="0"/>
      <w:marRight w:val="0"/>
      <w:marTop w:val="0"/>
      <w:marBottom w:val="0"/>
      <w:divBdr>
        <w:top w:val="none" w:sz="0" w:space="0" w:color="auto"/>
        <w:left w:val="none" w:sz="0" w:space="0" w:color="auto"/>
        <w:bottom w:val="none" w:sz="0" w:space="0" w:color="auto"/>
        <w:right w:val="none" w:sz="0" w:space="0" w:color="auto"/>
      </w:divBdr>
    </w:div>
    <w:div w:id="1445729677">
      <w:bodyDiv w:val="1"/>
      <w:marLeft w:val="0"/>
      <w:marRight w:val="0"/>
      <w:marTop w:val="0"/>
      <w:marBottom w:val="0"/>
      <w:divBdr>
        <w:top w:val="none" w:sz="0" w:space="0" w:color="auto"/>
        <w:left w:val="none" w:sz="0" w:space="0" w:color="auto"/>
        <w:bottom w:val="none" w:sz="0" w:space="0" w:color="auto"/>
        <w:right w:val="none" w:sz="0" w:space="0" w:color="auto"/>
      </w:divBdr>
    </w:div>
    <w:div w:id="1445884385">
      <w:bodyDiv w:val="1"/>
      <w:marLeft w:val="0"/>
      <w:marRight w:val="0"/>
      <w:marTop w:val="0"/>
      <w:marBottom w:val="0"/>
      <w:divBdr>
        <w:top w:val="none" w:sz="0" w:space="0" w:color="auto"/>
        <w:left w:val="none" w:sz="0" w:space="0" w:color="auto"/>
        <w:bottom w:val="none" w:sz="0" w:space="0" w:color="auto"/>
        <w:right w:val="none" w:sz="0" w:space="0" w:color="auto"/>
      </w:divBdr>
    </w:div>
    <w:div w:id="1445886022">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7582960">
      <w:bodyDiv w:val="1"/>
      <w:marLeft w:val="0"/>
      <w:marRight w:val="0"/>
      <w:marTop w:val="0"/>
      <w:marBottom w:val="0"/>
      <w:divBdr>
        <w:top w:val="none" w:sz="0" w:space="0" w:color="auto"/>
        <w:left w:val="none" w:sz="0" w:space="0" w:color="auto"/>
        <w:bottom w:val="none" w:sz="0" w:space="0" w:color="auto"/>
        <w:right w:val="none" w:sz="0" w:space="0" w:color="auto"/>
      </w:divBdr>
    </w:div>
    <w:div w:id="1447890834">
      <w:bodyDiv w:val="1"/>
      <w:marLeft w:val="0"/>
      <w:marRight w:val="0"/>
      <w:marTop w:val="0"/>
      <w:marBottom w:val="0"/>
      <w:divBdr>
        <w:top w:val="none" w:sz="0" w:space="0" w:color="auto"/>
        <w:left w:val="none" w:sz="0" w:space="0" w:color="auto"/>
        <w:bottom w:val="none" w:sz="0" w:space="0" w:color="auto"/>
        <w:right w:val="none" w:sz="0" w:space="0" w:color="auto"/>
      </w:divBdr>
    </w:div>
    <w:div w:id="1447895103">
      <w:bodyDiv w:val="1"/>
      <w:marLeft w:val="0"/>
      <w:marRight w:val="0"/>
      <w:marTop w:val="0"/>
      <w:marBottom w:val="0"/>
      <w:divBdr>
        <w:top w:val="none" w:sz="0" w:space="0" w:color="auto"/>
        <w:left w:val="none" w:sz="0" w:space="0" w:color="auto"/>
        <w:bottom w:val="none" w:sz="0" w:space="0" w:color="auto"/>
        <w:right w:val="none" w:sz="0" w:space="0" w:color="auto"/>
      </w:divBdr>
    </w:div>
    <w:div w:id="1448502109">
      <w:bodyDiv w:val="1"/>
      <w:marLeft w:val="0"/>
      <w:marRight w:val="0"/>
      <w:marTop w:val="0"/>
      <w:marBottom w:val="0"/>
      <w:divBdr>
        <w:top w:val="none" w:sz="0" w:space="0" w:color="auto"/>
        <w:left w:val="none" w:sz="0" w:space="0" w:color="auto"/>
        <w:bottom w:val="none" w:sz="0" w:space="0" w:color="auto"/>
        <w:right w:val="none" w:sz="0" w:space="0" w:color="auto"/>
      </w:divBdr>
    </w:div>
    <w:div w:id="1448546140">
      <w:bodyDiv w:val="1"/>
      <w:marLeft w:val="0"/>
      <w:marRight w:val="0"/>
      <w:marTop w:val="0"/>
      <w:marBottom w:val="0"/>
      <w:divBdr>
        <w:top w:val="none" w:sz="0" w:space="0" w:color="auto"/>
        <w:left w:val="none" w:sz="0" w:space="0" w:color="auto"/>
        <w:bottom w:val="none" w:sz="0" w:space="0" w:color="auto"/>
        <w:right w:val="none" w:sz="0" w:space="0" w:color="auto"/>
      </w:divBdr>
    </w:div>
    <w:div w:id="1448771051">
      <w:bodyDiv w:val="1"/>
      <w:marLeft w:val="0"/>
      <w:marRight w:val="0"/>
      <w:marTop w:val="0"/>
      <w:marBottom w:val="0"/>
      <w:divBdr>
        <w:top w:val="none" w:sz="0" w:space="0" w:color="auto"/>
        <w:left w:val="none" w:sz="0" w:space="0" w:color="auto"/>
        <w:bottom w:val="none" w:sz="0" w:space="0" w:color="auto"/>
        <w:right w:val="none" w:sz="0" w:space="0" w:color="auto"/>
      </w:divBdr>
    </w:div>
    <w:div w:id="1449084570">
      <w:bodyDiv w:val="1"/>
      <w:marLeft w:val="0"/>
      <w:marRight w:val="0"/>
      <w:marTop w:val="0"/>
      <w:marBottom w:val="0"/>
      <w:divBdr>
        <w:top w:val="none" w:sz="0" w:space="0" w:color="auto"/>
        <w:left w:val="none" w:sz="0" w:space="0" w:color="auto"/>
        <w:bottom w:val="none" w:sz="0" w:space="0" w:color="auto"/>
        <w:right w:val="none" w:sz="0" w:space="0" w:color="auto"/>
      </w:divBdr>
    </w:div>
    <w:div w:id="1449087769">
      <w:bodyDiv w:val="1"/>
      <w:marLeft w:val="0"/>
      <w:marRight w:val="0"/>
      <w:marTop w:val="0"/>
      <w:marBottom w:val="0"/>
      <w:divBdr>
        <w:top w:val="none" w:sz="0" w:space="0" w:color="auto"/>
        <w:left w:val="none" w:sz="0" w:space="0" w:color="auto"/>
        <w:bottom w:val="none" w:sz="0" w:space="0" w:color="auto"/>
        <w:right w:val="none" w:sz="0" w:space="0" w:color="auto"/>
      </w:divBdr>
    </w:div>
    <w:div w:id="1449087969">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424810">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54291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0003120">
      <w:bodyDiv w:val="1"/>
      <w:marLeft w:val="0"/>
      <w:marRight w:val="0"/>
      <w:marTop w:val="0"/>
      <w:marBottom w:val="0"/>
      <w:divBdr>
        <w:top w:val="none" w:sz="0" w:space="0" w:color="auto"/>
        <w:left w:val="none" w:sz="0" w:space="0" w:color="auto"/>
        <w:bottom w:val="none" w:sz="0" w:space="0" w:color="auto"/>
        <w:right w:val="none" w:sz="0" w:space="0" w:color="auto"/>
      </w:divBdr>
    </w:div>
    <w:div w:id="1450466400">
      <w:bodyDiv w:val="1"/>
      <w:marLeft w:val="0"/>
      <w:marRight w:val="0"/>
      <w:marTop w:val="0"/>
      <w:marBottom w:val="0"/>
      <w:divBdr>
        <w:top w:val="none" w:sz="0" w:space="0" w:color="auto"/>
        <w:left w:val="none" w:sz="0" w:space="0" w:color="auto"/>
        <w:bottom w:val="none" w:sz="0" w:space="0" w:color="auto"/>
        <w:right w:val="none" w:sz="0" w:space="0" w:color="auto"/>
      </w:divBdr>
    </w:div>
    <w:div w:id="1450852369">
      <w:bodyDiv w:val="1"/>
      <w:marLeft w:val="0"/>
      <w:marRight w:val="0"/>
      <w:marTop w:val="0"/>
      <w:marBottom w:val="0"/>
      <w:divBdr>
        <w:top w:val="none" w:sz="0" w:space="0" w:color="auto"/>
        <w:left w:val="none" w:sz="0" w:space="0" w:color="auto"/>
        <w:bottom w:val="none" w:sz="0" w:space="0" w:color="auto"/>
        <w:right w:val="none" w:sz="0" w:space="0" w:color="auto"/>
      </w:divBdr>
    </w:div>
    <w:div w:id="1450852881">
      <w:bodyDiv w:val="1"/>
      <w:marLeft w:val="0"/>
      <w:marRight w:val="0"/>
      <w:marTop w:val="0"/>
      <w:marBottom w:val="0"/>
      <w:divBdr>
        <w:top w:val="none" w:sz="0" w:space="0" w:color="auto"/>
        <w:left w:val="none" w:sz="0" w:space="0" w:color="auto"/>
        <w:bottom w:val="none" w:sz="0" w:space="0" w:color="auto"/>
        <w:right w:val="none" w:sz="0" w:space="0" w:color="auto"/>
      </w:divBdr>
    </w:div>
    <w:div w:id="1451121199">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1895537">
      <w:bodyDiv w:val="1"/>
      <w:marLeft w:val="0"/>
      <w:marRight w:val="0"/>
      <w:marTop w:val="0"/>
      <w:marBottom w:val="0"/>
      <w:divBdr>
        <w:top w:val="none" w:sz="0" w:space="0" w:color="auto"/>
        <w:left w:val="none" w:sz="0" w:space="0" w:color="auto"/>
        <w:bottom w:val="none" w:sz="0" w:space="0" w:color="auto"/>
        <w:right w:val="none" w:sz="0" w:space="0" w:color="auto"/>
      </w:divBdr>
    </w:div>
    <w:div w:id="1452019754">
      <w:bodyDiv w:val="1"/>
      <w:marLeft w:val="0"/>
      <w:marRight w:val="0"/>
      <w:marTop w:val="0"/>
      <w:marBottom w:val="0"/>
      <w:divBdr>
        <w:top w:val="none" w:sz="0" w:space="0" w:color="auto"/>
        <w:left w:val="none" w:sz="0" w:space="0" w:color="auto"/>
        <w:bottom w:val="none" w:sz="0" w:space="0" w:color="auto"/>
        <w:right w:val="none" w:sz="0" w:space="0" w:color="auto"/>
      </w:divBdr>
    </w:div>
    <w:div w:id="1452745443">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398274">
      <w:bodyDiv w:val="1"/>
      <w:marLeft w:val="0"/>
      <w:marRight w:val="0"/>
      <w:marTop w:val="0"/>
      <w:marBottom w:val="0"/>
      <w:divBdr>
        <w:top w:val="none" w:sz="0" w:space="0" w:color="auto"/>
        <w:left w:val="none" w:sz="0" w:space="0" w:color="auto"/>
        <w:bottom w:val="none" w:sz="0" w:space="0" w:color="auto"/>
        <w:right w:val="none" w:sz="0" w:space="0" w:color="auto"/>
      </w:divBdr>
    </w:div>
    <w:div w:id="1453792220">
      <w:bodyDiv w:val="1"/>
      <w:marLeft w:val="0"/>
      <w:marRight w:val="0"/>
      <w:marTop w:val="0"/>
      <w:marBottom w:val="0"/>
      <w:divBdr>
        <w:top w:val="none" w:sz="0" w:space="0" w:color="auto"/>
        <w:left w:val="none" w:sz="0" w:space="0" w:color="auto"/>
        <w:bottom w:val="none" w:sz="0" w:space="0" w:color="auto"/>
        <w:right w:val="none" w:sz="0" w:space="0" w:color="auto"/>
      </w:divBdr>
    </w:div>
    <w:div w:id="1454061200">
      <w:bodyDiv w:val="1"/>
      <w:marLeft w:val="0"/>
      <w:marRight w:val="0"/>
      <w:marTop w:val="0"/>
      <w:marBottom w:val="0"/>
      <w:divBdr>
        <w:top w:val="none" w:sz="0" w:space="0" w:color="auto"/>
        <w:left w:val="none" w:sz="0" w:space="0" w:color="auto"/>
        <w:bottom w:val="none" w:sz="0" w:space="0" w:color="auto"/>
        <w:right w:val="none" w:sz="0" w:space="0" w:color="auto"/>
      </w:divBdr>
    </w:div>
    <w:div w:id="1454250140">
      <w:bodyDiv w:val="1"/>
      <w:marLeft w:val="0"/>
      <w:marRight w:val="0"/>
      <w:marTop w:val="0"/>
      <w:marBottom w:val="0"/>
      <w:divBdr>
        <w:top w:val="none" w:sz="0" w:space="0" w:color="auto"/>
        <w:left w:val="none" w:sz="0" w:space="0" w:color="auto"/>
        <w:bottom w:val="none" w:sz="0" w:space="0" w:color="auto"/>
        <w:right w:val="none" w:sz="0" w:space="0" w:color="auto"/>
      </w:divBdr>
    </w:div>
    <w:div w:id="1454520736">
      <w:bodyDiv w:val="1"/>
      <w:marLeft w:val="0"/>
      <w:marRight w:val="0"/>
      <w:marTop w:val="0"/>
      <w:marBottom w:val="0"/>
      <w:divBdr>
        <w:top w:val="none" w:sz="0" w:space="0" w:color="auto"/>
        <w:left w:val="none" w:sz="0" w:space="0" w:color="auto"/>
        <w:bottom w:val="none" w:sz="0" w:space="0" w:color="auto"/>
        <w:right w:val="none" w:sz="0" w:space="0" w:color="auto"/>
      </w:divBdr>
    </w:div>
    <w:div w:id="1454791957">
      <w:bodyDiv w:val="1"/>
      <w:marLeft w:val="0"/>
      <w:marRight w:val="0"/>
      <w:marTop w:val="0"/>
      <w:marBottom w:val="0"/>
      <w:divBdr>
        <w:top w:val="none" w:sz="0" w:space="0" w:color="auto"/>
        <w:left w:val="none" w:sz="0" w:space="0" w:color="auto"/>
        <w:bottom w:val="none" w:sz="0" w:space="0" w:color="auto"/>
        <w:right w:val="none" w:sz="0" w:space="0" w:color="auto"/>
      </w:divBdr>
    </w:div>
    <w:div w:id="1455252072">
      <w:bodyDiv w:val="1"/>
      <w:marLeft w:val="0"/>
      <w:marRight w:val="0"/>
      <w:marTop w:val="0"/>
      <w:marBottom w:val="0"/>
      <w:divBdr>
        <w:top w:val="none" w:sz="0" w:space="0" w:color="auto"/>
        <w:left w:val="none" w:sz="0" w:space="0" w:color="auto"/>
        <w:bottom w:val="none" w:sz="0" w:space="0" w:color="auto"/>
        <w:right w:val="none" w:sz="0" w:space="0" w:color="auto"/>
      </w:divBdr>
    </w:div>
    <w:div w:id="1455757848">
      <w:bodyDiv w:val="1"/>
      <w:marLeft w:val="0"/>
      <w:marRight w:val="0"/>
      <w:marTop w:val="0"/>
      <w:marBottom w:val="0"/>
      <w:divBdr>
        <w:top w:val="none" w:sz="0" w:space="0" w:color="auto"/>
        <w:left w:val="none" w:sz="0" w:space="0" w:color="auto"/>
        <w:bottom w:val="none" w:sz="0" w:space="0" w:color="auto"/>
        <w:right w:val="none" w:sz="0" w:space="0" w:color="auto"/>
      </w:divBdr>
    </w:div>
    <w:div w:id="1456675473">
      <w:bodyDiv w:val="1"/>
      <w:marLeft w:val="0"/>
      <w:marRight w:val="0"/>
      <w:marTop w:val="0"/>
      <w:marBottom w:val="0"/>
      <w:divBdr>
        <w:top w:val="none" w:sz="0" w:space="0" w:color="auto"/>
        <w:left w:val="none" w:sz="0" w:space="0" w:color="auto"/>
        <w:bottom w:val="none" w:sz="0" w:space="0" w:color="auto"/>
        <w:right w:val="none" w:sz="0" w:space="0" w:color="auto"/>
      </w:divBdr>
    </w:div>
    <w:div w:id="1457017683">
      <w:bodyDiv w:val="1"/>
      <w:marLeft w:val="0"/>
      <w:marRight w:val="0"/>
      <w:marTop w:val="0"/>
      <w:marBottom w:val="0"/>
      <w:divBdr>
        <w:top w:val="none" w:sz="0" w:space="0" w:color="auto"/>
        <w:left w:val="none" w:sz="0" w:space="0" w:color="auto"/>
        <w:bottom w:val="none" w:sz="0" w:space="0" w:color="auto"/>
        <w:right w:val="none" w:sz="0" w:space="0" w:color="auto"/>
      </w:divBdr>
    </w:div>
    <w:div w:id="1457286159">
      <w:bodyDiv w:val="1"/>
      <w:marLeft w:val="0"/>
      <w:marRight w:val="0"/>
      <w:marTop w:val="0"/>
      <w:marBottom w:val="0"/>
      <w:divBdr>
        <w:top w:val="none" w:sz="0" w:space="0" w:color="auto"/>
        <w:left w:val="none" w:sz="0" w:space="0" w:color="auto"/>
        <w:bottom w:val="none" w:sz="0" w:space="0" w:color="auto"/>
        <w:right w:val="none" w:sz="0" w:space="0" w:color="auto"/>
      </w:divBdr>
    </w:div>
    <w:div w:id="1458335581">
      <w:bodyDiv w:val="1"/>
      <w:marLeft w:val="0"/>
      <w:marRight w:val="0"/>
      <w:marTop w:val="0"/>
      <w:marBottom w:val="0"/>
      <w:divBdr>
        <w:top w:val="none" w:sz="0" w:space="0" w:color="auto"/>
        <w:left w:val="none" w:sz="0" w:space="0" w:color="auto"/>
        <w:bottom w:val="none" w:sz="0" w:space="0" w:color="auto"/>
        <w:right w:val="none" w:sz="0" w:space="0" w:color="auto"/>
      </w:divBdr>
    </w:div>
    <w:div w:id="1459373652">
      <w:bodyDiv w:val="1"/>
      <w:marLeft w:val="0"/>
      <w:marRight w:val="0"/>
      <w:marTop w:val="0"/>
      <w:marBottom w:val="0"/>
      <w:divBdr>
        <w:top w:val="none" w:sz="0" w:space="0" w:color="auto"/>
        <w:left w:val="none" w:sz="0" w:space="0" w:color="auto"/>
        <w:bottom w:val="none" w:sz="0" w:space="0" w:color="auto"/>
        <w:right w:val="none" w:sz="0" w:space="0" w:color="auto"/>
      </w:divBdr>
    </w:div>
    <w:div w:id="1460297036">
      <w:bodyDiv w:val="1"/>
      <w:marLeft w:val="0"/>
      <w:marRight w:val="0"/>
      <w:marTop w:val="0"/>
      <w:marBottom w:val="0"/>
      <w:divBdr>
        <w:top w:val="none" w:sz="0" w:space="0" w:color="auto"/>
        <w:left w:val="none" w:sz="0" w:space="0" w:color="auto"/>
        <w:bottom w:val="none" w:sz="0" w:space="0" w:color="auto"/>
        <w:right w:val="none" w:sz="0" w:space="0" w:color="auto"/>
      </w:divBdr>
    </w:div>
    <w:div w:id="1460685450">
      <w:bodyDiv w:val="1"/>
      <w:marLeft w:val="0"/>
      <w:marRight w:val="0"/>
      <w:marTop w:val="0"/>
      <w:marBottom w:val="0"/>
      <w:divBdr>
        <w:top w:val="none" w:sz="0" w:space="0" w:color="auto"/>
        <w:left w:val="none" w:sz="0" w:space="0" w:color="auto"/>
        <w:bottom w:val="none" w:sz="0" w:space="0" w:color="auto"/>
        <w:right w:val="none" w:sz="0" w:space="0" w:color="auto"/>
      </w:divBdr>
    </w:div>
    <w:div w:id="1461070779">
      <w:bodyDiv w:val="1"/>
      <w:marLeft w:val="0"/>
      <w:marRight w:val="0"/>
      <w:marTop w:val="0"/>
      <w:marBottom w:val="0"/>
      <w:divBdr>
        <w:top w:val="none" w:sz="0" w:space="0" w:color="auto"/>
        <w:left w:val="none" w:sz="0" w:space="0" w:color="auto"/>
        <w:bottom w:val="none" w:sz="0" w:space="0" w:color="auto"/>
        <w:right w:val="none" w:sz="0" w:space="0" w:color="auto"/>
      </w:divBdr>
    </w:div>
    <w:div w:id="1461071772">
      <w:bodyDiv w:val="1"/>
      <w:marLeft w:val="0"/>
      <w:marRight w:val="0"/>
      <w:marTop w:val="0"/>
      <w:marBottom w:val="0"/>
      <w:divBdr>
        <w:top w:val="none" w:sz="0" w:space="0" w:color="auto"/>
        <w:left w:val="none" w:sz="0" w:space="0" w:color="auto"/>
        <w:bottom w:val="none" w:sz="0" w:space="0" w:color="auto"/>
        <w:right w:val="none" w:sz="0" w:space="0" w:color="auto"/>
      </w:divBdr>
    </w:div>
    <w:div w:id="1461149917">
      <w:bodyDiv w:val="1"/>
      <w:marLeft w:val="0"/>
      <w:marRight w:val="0"/>
      <w:marTop w:val="0"/>
      <w:marBottom w:val="0"/>
      <w:divBdr>
        <w:top w:val="none" w:sz="0" w:space="0" w:color="auto"/>
        <w:left w:val="none" w:sz="0" w:space="0" w:color="auto"/>
        <w:bottom w:val="none" w:sz="0" w:space="0" w:color="auto"/>
        <w:right w:val="none" w:sz="0" w:space="0" w:color="auto"/>
      </w:divBdr>
    </w:div>
    <w:div w:id="1461266072">
      <w:bodyDiv w:val="1"/>
      <w:marLeft w:val="0"/>
      <w:marRight w:val="0"/>
      <w:marTop w:val="0"/>
      <w:marBottom w:val="0"/>
      <w:divBdr>
        <w:top w:val="none" w:sz="0" w:space="0" w:color="auto"/>
        <w:left w:val="none" w:sz="0" w:space="0" w:color="auto"/>
        <w:bottom w:val="none" w:sz="0" w:space="0" w:color="auto"/>
        <w:right w:val="none" w:sz="0" w:space="0" w:color="auto"/>
      </w:divBdr>
    </w:div>
    <w:div w:id="1461412331">
      <w:bodyDiv w:val="1"/>
      <w:marLeft w:val="0"/>
      <w:marRight w:val="0"/>
      <w:marTop w:val="0"/>
      <w:marBottom w:val="0"/>
      <w:divBdr>
        <w:top w:val="none" w:sz="0" w:space="0" w:color="auto"/>
        <w:left w:val="none" w:sz="0" w:space="0" w:color="auto"/>
        <w:bottom w:val="none" w:sz="0" w:space="0" w:color="auto"/>
        <w:right w:val="none" w:sz="0" w:space="0" w:color="auto"/>
      </w:divBdr>
    </w:div>
    <w:div w:id="1461847787">
      <w:bodyDiv w:val="1"/>
      <w:marLeft w:val="0"/>
      <w:marRight w:val="0"/>
      <w:marTop w:val="0"/>
      <w:marBottom w:val="0"/>
      <w:divBdr>
        <w:top w:val="none" w:sz="0" w:space="0" w:color="auto"/>
        <w:left w:val="none" w:sz="0" w:space="0" w:color="auto"/>
        <w:bottom w:val="none" w:sz="0" w:space="0" w:color="auto"/>
        <w:right w:val="none" w:sz="0" w:space="0" w:color="auto"/>
      </w:divBdr>
    </w:div>
    <w:div w:id="1463184216">
      <w:bodyDiv w:val="1"/>
      <w:marLeft w:val="0"/>
      <w:marRight w:val="0"/>
      <w:marTop w:val="0"/>
      <w:marBottom w:val="0"/>
      <w:divBdr>
        <w:top w:val="none" w:sz="0" w:space="0" w:color="auto"/>
        <w:left w:val="none" w:sz="0" w:space="0" w:color="auto"/>
        <w:bottom w:val="none" w:sz="0" w:space="0" w:color="auto"/>
        <w:right w:val="none" w:sz="0" w:space="0" w:color="auto"/>
      </w:divBdr>
    </w:div>
    <w:div w:id="1463421324">
      <w:bodyDiv w:val="1"/>
      <w:marLeft w:val="0"/>
      <w:marRight w:val="0"/>
      <w:marTop w:val="0"/>
      <w:marBottom w:val="0"/>
      <w:divBdr>
        <w:top w:val="none" w:sz="0" w:space="0" w:color="auto"/>
        <w:left w:val="none" w:sz="0" w:space="0" w:color="auto"/>
        <w:bottom w:val="none" w:sz="0" w:space="0" w:color="auto"/>
        <w:right w:val="none" w:sz="0" w:space="0" w:color="auto"/>
      </w:divBdr>
    </w:div>
    <w:div w:id="1464038179">
      <w:bodyDiv w:val="1"/>
      <w:marLeft w:val="0"/>
      <w:marRight w:val="0"/>
      <w:marTop w:val="0"/>
      <w:marBottom w:val="0"/>
      <w:divBdr>
        <w:top w:val="none" w:sz="0" w:space="0" w:color="auto"/>
        <w:left w:val="none" w:sz="0" w:space="0" w:color="auto"/>
        <w:bottom w:val="none" w:sz="0" w:space="0" w:color="auto"/>
        <w:right w:val="none" w:sz="0" w:space="0" w:color="auto"/>
      </w:divBdr>
    </w:div>
    <w:div w:id="1464040114">
      <w:bodyDiv w:val="1"/>
      <w:marLeft w:val="0"/>
      <w:marRight w:val="0"/>
      <w:marTop w:val="0"/>
      <w:marBottom w:val="0"/>
      <w:divBdr>
        <w:top w:val="none" w:sz="0" w:space="0" w:color="auto"/>
        <w:left w:val="none" w:sz="0" w:space="0" w:color="auto"/>
        <w:bottom w:val="none" w:sz="0" w:space="0" w:color="auto"/>
        <w:right w:val="none" w:sz="0" w:space="0" w:color="auto"/>
      </w:divBdr>
    </w:div>
    <w:div w:id="1464620315">
      <w:bodyDiv w:val="1"/>
      <w:marLeft w:val="0"/>
      <w:marRight w:val="0"/>
      <w:marTop w:val="0"/>
      <w:marBottom w:val="0"/>
      <w:divBdr>
        <w:top w:val="none" w:sz="0" w:space="0" w:color="auto"/>
        <w:left w:val="none" w:sz="0" w:space="0" w:color="auto"/>
        <w:bottom w:val="none" w:sz="0" w:space="0" w:color="auto"/>
        <w:right w:val="none" w:sz="0" w:space="0" w:color="auto"/>
      </w:divBdr>
    </w:div>
    <w:div w:id="1465393422">
      <w:bodyDiv w:val="1"/>
      <w:marLeft w:val="0"/>
      <w:marRight w:val="0"/>
      <w:marTop w:val="0"/>
      <w:marBottom w:val="0"/>
      <w:divBdr>
        <w:top w:val="none" w:sz="0" w:space="0" w:color="auto"/>
        <w:left w:val="none" w:sz="0" w:space="0" w:color="auto"/>
        <w:bottom w:val="none" w:sz="0" w:space="0" w:color="auto"/>
        <w:right w:val="none" w:sz="0" w:space="0" w:color="auto"/>
      </w:divBdr>
    </w:div>
    <w:div w:id="1465539214">
      <w:bodyDiv w:val="1"/>
      <w:marLeft w:val="0"/>
      <w:marRight w:val="0"/>
      <w:marTop w:val="0"/>
      <w:marBottom w:val="0"/>
      <w:divBdr>
        <w:top w:val="none" w:sz="0" w:space="0" w:color="auto"/>
        <w:left w:val="none" w:sz="0" w:space="0" w:color="auto"/>
        <w:bottom w:val="none" w:sz="0" w:space="0" w:color="auto"/>
        <w:right w:val="none" w:sz="0" w:space="0" w:color="auto"/>
      </w:divBdr>
    </w:div>
    <w:div w:id="1465542034">
      <w:bodyDiv w:val="1"/>
      <w:marLeft w:val="0"/>
      <w:marRight w:val="0"/>
      <w:marTop w:val="0"/>
      <w:marBottom w:val="0"/>
      <w:divBdr>
        <w:top w:val="none" w:sz="0" w:space="0" w:color="auto"/>
        <w:left w:val="none" w:sz="0" w:space="0" w:color="auto"/>
        <w:bottom w:val="none" w:sz="0" w:space="0" w:color="auto"/>
        <w:right w:val="none" w:sz="0" w:space="0" w:color="auto"/>
      </w:divBdr>
    </w:div>
    <w:div w:id="1466124505">
      <w:bodyDiv w:val="1"/>
      <w:marLeft w:val="0"/>
      <w:marRight w:val="0"/>
      <w:marTop w:val="0"/>
      <w:marBottom w:val="0"/>
      <w:divBdr>
        <w:top w:val="none" w:sz="0" w:space="0" w:color="auto"/>
        <w:left w:val="none" w:sz="0" w:space="0" w:color="auto"/>
        <w:bottom w:val="none" w:sz="0" w:space="0" w:color="auto"/>
        <w:right w:val="none" w:sz="0" w:space="0" w:color="auto"/>
      </w:divBdr>
    </w:div>
    <w:div w:id="1467043392">
      <w:bodyDiv w:val="1"/>
      <w:marLeft w:val="0"/>
      <w:marRight w:val="0"/>
      <w:marTop w:val="0"/>
      <w:marBottom w:val="0"/>
      <w:divBdr>
        <w:top w:val="none" w:sz="0" w:space="0" w:color="auto"/>
        <w:left w:val="none" w:sz="0" w:space="0" w:color="auto"/>
        <w:bottom w:val="none" w:sz="0" w:space="0" w:color="auto"/>
        <w:right w:val="none" w:sz="0" w:space="0" w:color="auto"/>
      </w:divBdr>
    </w:div>
    <w:div w:id="1467431412">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897451">
      <w:bodyDiv w:val="1"/>
      <w:marLeft w:val="0"/>
      <w:marRight w:val="0"/>
      <w:marTop w:val="0"/>
      <w:marBottom w:val="0"/>
      <w:divBdr>
        <w:top w:val="none" w:sz="0" w:space="0" w:color="auto"/>
        <w:left w:val="none" w:sz="0" w:space="0" w:color="auto"/>
        <w:bottom w:val="none" w:sz="0" w:space="0" w:color="auto"/>
        <w:right w:val="none" w:sz="0" w:space="0" w:color="auto"/>
      </w:divBdr>
    </w:div>
    <w:div w:id="1468280206">
      <w:bodyDiv w:val="1"/>
      <w:marLeft w:val="0"/>
      <w:marRight w:val="0"/>
      <w:marTop w:val="0"/>
      <w:marBottom w:val="0"/>
      <w:divBdr>
        <w:top w:val="none" w:sz="0" w:space="0" w:color="auto"/>
        <w:left w:val="none" w:sz="0" w:space="0" w:color="auto"/>
        <w:bottom w:val="none" w:sz="0" w:space="0" w:color="auto"/>
        <w:right w:val="none" w:sz="0" w:space="0" w:color="auto"/>
      </w:divBdr>
    </w:div>
    <w:div w:id="1469932134">
      <w:bodyDiv w:val="1"/>
      <w:marLeft w:val="0"/>
      <w:marRight w:val="0"/>
      <w:marTop w:val="0"/>
      <w:marBottom w:val="0"/>
      <w:divBdr>
        <w:top w:val="none" w:sz="0" w:space="0" w:color="auto"/>
        <w:left w:val="none" w:sz="0" w:space="0" w:color="auto"/>
        <w:bottom w:val="none" w:sz="0" w:space="0" w:color="auto"/>
        <w:right w:val="none" w:sz="0" w:space="0" w:color="auto"/>
      </w:divBdr>
    </w:div>
    <w:div w:id="1471483269">
      <w:bodyDiv w:val="1"/>
      <w:marLeft w:val="0"/>
      <w:marRight w:val="0"/>
      <w:marTop w:val="0"/>
      <w:marBottom w:val="0"/>
      <w:divBdr>
        <w:top w:val="none" w:sz="0" w:space="0" w:color="auto"/>
        <w:left w:val="none" w:sz="0" w:space="0" w:color="auto"/>
        <w:bottom w:val="none" w:sz="0" w:space="0" w:color="auto"/>
        <w:right w:val="none" w:sz="0" w:space="0" w:color="auto"/>
      </w:divBdr>
    </w:div>
    <w:div w:id="1471704798">
      <w:bodyDiv w:val="1"/>
      <w:marLeft w:val="0"/>
      <w:marRight w:val="0"/>
      <w:marTop w:val="0"/>
      <w:marBottom w:val="0"/>
      <w:divBdr>
        <w:top w:val="none" w:sz="0" w:space="0" w:color="auto"/>
        <w:left w:val="none" w:sz="0" w:space="0" w:color="auto"/>
        <w:bottom w:val="none" w:sz="0" w:space="0" w:color="auto"/>
        <w:right w:val="none" w:sz="0" w:space="0" w:color="auto"/>
      </w:divBdr>
    </w:div>
    <w:div w:id="1471897601">
      <w:bodyDiv w:val="1"/>
      <w:marLeft w:val="0"/>
      <w:marRight w:val="0"/>
      <w:marTop w:val="0"/>
      <w:marBottom w:val="0"/>
      <w:divBdr>
        <w:top w:val="none" w:sz="0" w:space="0" w:color="auto"/>
        <w:left w:val="none" w:sz="0" w:space="0" w:color="auto"/>
        <w:bottom w:val="none" w:sz="0" w:space="0" w:color="auto"/>
        <w:right w:val="none" w:sz="0" w:space="0" w:color="auto"/>
      </w:divBdr>
    </w:div>
    <w:div w:id="1471945802">
      <w:bodyDiv w:val="1"/>
      <w:marLeft w:val="0"/>
      <w:marRight w:val="0"/>
      <w:marTop w:val="0"/>
      <w:marBottom w:val="0"/>
      <w:divBdr>
        <w:top w:val="none" w:sz="0" w:space="0" w:color="auto"/>
        <w:left w:val="none" w:sz="0" w:space="0" w:color="auto"/>
        <w:bottom w:val="none" w:sz="0" w:space="0" w:color="auto"/>
        <w:right w:val="none" w:sz="0" w:space="0" w:color="auto"/>
      </w:divBdr>
    </w:div>
    <w:div w:id="1472554314">
      <w:bodyDiv w:val="1"/>
      <w:marLeft w:val="0"/>
      <w:marRight w:val="0"/>
      <w:marTop w:val="0"/>
      <w:marBottom w:val="0"/>
      <w:divBdr>
        <w:top w:val="none" w:sz="0" w:space="0" w:color="auto"/>
        <w:left w:val="none" w:sz="0" w:space="0" w:color="auto"/>
        <w:bottom w:val="none" w:sz="0" w:space="0" w:color="auto"/>
        <w:right w:val="none" w:sz="0" w:space="0" w:color="auto"/>
      </w:divBdr>
    </w:div>
    <w:div w:id="1473249321">
      <w:bodyDiv w:val="1"/>
      <w:marLeft w:val="0"/>
      <w:marRight w:val="0"/>
      <w:marTop w:val="0"/>
      <w:marBottom w:val="0"/>
      <w:divBdr>
        <w:top w:val="none" w:sz="0" w:space="0" w:color="auto"/>
        <w:left w:val="none" w:sz="0" w:space="0" w:color="auto"/>
        <w:bottom w:val="none" w:sz="0" w:space="0" w:color="auto"/>
        <w:right w:val="none" w:sz="0" w:space="0" w:color="auto"/>
      </w:divBdr>
    </w:div>
    <w:div w:id="1473593995">
      <w:bodyDiv w:val="1"/>
      <w:marLeft w:val="0"/>
      <w:marRight w:val="0"/>
      <w:marTop w:val="0"/>
      <w:marBottom w:val="0"/>
      <w:divBdr>
        <w:top w:val="none" w:sz="0" w:space="0" w:color="auto"/>
        <w:left w:val="none" w:sz="0" w:space="0" w:color="auto"/>
        <w:bottom w:val="none" w:sz="0" w:space="0" w:color="auto"/>
        <w:right w:val="none" w:sz="0" w:space="0" w:color="auto"/>
      </w:divBdr>
    </w:div>
    <w:div w:id="1474297908">
      <w:bodyDiv w:val="1"/>
      <w:marLeft w:val="0"/>
      <w:marRight w:val="0"/>
      <w:marTop w:val="0"/>
      <w:marBottom w:val="0"/>
      <w:divBdr>
        <w:top w:val="none" w:sz="0" w:space="0" w:color="auto"/>
        <w:left w:val="none" w:sz="0" w:space="0" w:color="auto"/>
        <w:bottom w:val="none" w:sz="0" w:space="0" w:color="auto"/>
        <w:right w:val="none" w:sz="0" w:space="0" w:color="auto"/>
      </w:divBdr>
    </w:div>
    <w:div w:id="1474372234">
      <w:bodyDiv w:val="1"/>
      <w:marLeft w:val="0"/>
      <w:marRight w:val="0"/>
      <w:marTop w:val="0"/>
      <w:marBottom w:val="0"/>
      <w:divBdr>
        <w:top w:val="none" w:sz="0" w:space="0" w:color="auto"/>
        <w:left w:val="none" w:sz="0" w:space="0" w:color="auto"/>
        <w:bottom w:val="none" w:sz="0" w:space="0" w:color="auto"/>
        <w:right w:val="none" w:sz="0" w:space="0" w:color="auto"/>
      </w:divBdr>
    </w:div>
    <w:div w:id="1474560094">
      <w:bodyDiv w:val="1"/>
      <w:marLeft w:val="0"/>
      <w:marRight w:val="0"/>
      <w:marTop w:val="0"/>
      <w:marBottom w:val="0"/>
      <w:divBdr>
        <w:top w:val="none" w:sz="0" w:space="0" w:color="auto"/>
        <w:left w:val="none" w:sz="0" w:space="0" w:color="auto"/>
        <w:bottom w:val="none" w:sz="0" w:space="0" w:color="auto"/>
        <w:right w:val="none" w:sz="0" w:space="0" w:color="auto"/>
      </w:divBdr>
    </w:div>
    <w:div w:id="1475096789">
      <w:bodyDiv w:val="1"/>
      <w:marLeft w:val="0"/>
      <w:marRight w:val="0"/>
      <w:marTop w:val="0"/>
      <w:marBottom w:val="0"/>
      <w:divBdr>
        <w:top w:val="none" w:sz="0" w:space="0" w:color="auto"/>
        <w:left w:val="none" w:sz="0" w:space="0" w:color="auto"/>
        <w:bottom w:val="none" w:sz="0" w:space="0" w:color="auto"/>
        <w:right w:val="none" w:sz="0" w:space="0" w:color="auto"/>
      </w:divBdr>
    </w:div>
    <w:div w:id="1475216843">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142417">
      <w:bodyDiv w:val="1"/>
      <w:marLeft w:val="0"/>
      <w:marRight w:val="0"/>
      <w:marTop w:val="0"/>
      <w:marBottom w:val="0"/>
      <w:divBdr>
        <w:top w:val="none" w:sz="0" w:space="0" w:color="auto"/>
        <w:left w:val="none" w:sz="0" w:space="0" w:color="auto"/>
        <w:bottom w:val="none" w:sz="0" w:space="0" w:color="auto"/>
        <w:right w:val="none" w:sz="0" w:space="0" w:color="auto"/>
      </w:divBdr>
    </w:div>
    <w:div w:id="1476337099">
      <w:bodyDiv w:val="1"/>
      <w:marLeft w:val="0"/>
      <w:marRight w:val="0"/>
      <w:marTop w:val="0"/>
      <w:marBottom w:val="0"/>
      <w:divBdr>
        <w:top w:val="none" w:sz="0" w:space="0" w:color="auto"/>
        <w:left w:val="none" w:sz="0" w:space="0" w:color="auto"/>
        <w:bottom w:val="none" w:sz="0" w:space="0" w:color="auto"/>
        <w:right w:val="none" w:sz="0" w:space="0" w:color="auto"/>
      </w:divBdr>
    </w:div>
    <w:div w:id="1476679814">
      <w:bodyDiv w:val="1"/>
      <w:marLeft w:val="0"/>
      <w:marRight w:val="0"/>
      <w:marTop w:val="0"/>
      <w:marBottom w:val="0"/>
      <w:divBdr>
        <w:top w:val="none" w:sz="0" w:space="0" w:color="auto"/>
        <w:left w:val="none" w:sz="0" w:space="0" w:color="auto"/>
        <w:bottom w:val="none" w:sz="0" w:space="0" w:color="auto"/>
        <w:right w:val="none" w:sz="0" w:space="0" w:color="auto"/>
      </w:divBdr>
    </w:div>
    <w:div w:id="1477187324">
      <w:bodyDiv w:val="1"/>
      <w:marLeft w:val="0"/>
      <w:marRight w:val="0"/>
      <w:marTop w:val="0"/>
      <w:marBottom w:val="0"/>
      <w:divBdr>
        <w:top w:val="none" w:sz="0" w:space="0" w:color="auto"/>
        <w:left w:val="none" w:sz="0" w:space="0" w:color="auto"/>
        <w:bottom w:val="none" w:sz="0" w:space="0" w:color="auto"/>
        <w:right w:val="none" w:sz="0" w:space="0" w:color="auto"/>
      </w:divBdr>
    </w:div>
    <w:div w:id="1477336175">
      <w:bodyDiv w:val="1"/>
      <w:marLeft w:val="0"/>
      <w:marRight w:val="0"/>
      <w:marTop w:val="0"/>
      <w:marBottom w:val="0"/>
      <w:divBdr>
        <w:top w:val="none" w:sz="0" w:space="0" w:color="auto"/>
        <w:left w:val="none" w:sz="0" w:space="0" w:color="auto"/>
        <w:bottom w:val="none" w:sz="0" w:space="0" w:color="auto"/>
        <w:right w:val="none" w:sz="0" w:space="0" w:color="auto"/>
      </w:divBdr>
    </w:div>
    <w:div w:id="1477451054">
      <w:bodyDiv w:val="1"/>
      <w:marLeft w:val="0"/>
      <w:marRight w:val="0"/>
      <w:marTop w:val="0"/>
      <w:marBottom w:val="0"/>
      <w:divBdr>
        <w:top w:val="none" w:sz="0" w:space="0" w:color="auto"/>
        <w:left w:val="none" w:sz="0" w:space="0" w:color="auto"/>
        <w:bottom w:val="none" w:sz="0" w:space="0" w:color="auto"/>
        <w:right w:val="none" w:sz="0" w:space="0" w:color="auto"/>
      </w:divBdr>
    </w:div>
    <w:div w:id="1477649512">
      <w:bodyDiv w:val="1"/>
      <w:marLeft w:val="0"/>
      <w:marRight w:val="0"/>
      <w:marTop w:val="0"/>
      <w:marBottom w:val="0"/>
      <w:divBdr>
        <w:top w:val="none" w:sz="0" w:space="0" w:color="auto"/>
        <w:left w:val="none" w:sz="0" w:space="0" w:color="auto"/>
        <w:bottom w:val="none" w:sz="0" w:space="0" w:color="auto"/>
        <w:right w:val="none" w:sz="0" w:space="0" w:color="auto"/>
      </w:divBdr>
    </w:div>
    <w:div w:id="1479108737">
      <w:bodyDiv w:val="1"/>
      <w:marLeft w:val="0"/>
      <w:marRight w:val="0"/>
      <w:marTop w:val="0"/>
      <w:marBottom w:val="0"/>
      <w:divBdr>
        <w:top w:val="none" w:sz="0" w:space="0" w:color="auto"/>
        <w:left w:val="none" w:sz="0" w:space="0" w:color="auto"/>
        <w:bottom w:val="none" w:sz="0" w:space="0" w:color="auto"/>
        <w:right w:val="none" w:sz="0" w:space="0" w:color="auto"/>
      </w:divBdr>
    </w:div>
    <w:div w:id="1479298172">
      <w:bodyDiv w:val="1"/>
      <w:marLeft w:val="0"/>
      <w:marRight w:val="0"/>
      <w:marTop w:val="0"/>
      <w:marBottom w:val="0"/>
      <w:divBdr>
        <w:top w:val="none" w:sz="0" w:space="0" w:color="auto"/>
        <w:left w:val="none" w:sz="0" w:space="0" w:color="auto"/>
        <w:bottom w:val="none" w:sz="0" w:space="0" w:color="auto"/>
        <w:right w:val="none" w:sz="0" w:space="0" w:color="auto"/>
      </w:divBdr>
    </w:div>
    <w:div w:id="1479372943">
      <w:bodyDiv w:val="1"/>
      <w:marLeft w:val="0"/>
      <w:marRight w:val="0"/>
      <w:marTop w:val="0"/>
      <w:marBottom w:val="0"/>
      <w:divBdr>
        <w:top w:val="none" w:sz="0" w:space="0" w:color="auto"/>
        <w:left w:val="none" w:sz="0" w:space="0" w:color="auto"/>
        <w:bottom w:val="none" w:sz="0" w:space="0" w:color="auto"/>
        <w:right w:val="none" w:sz="0" w:space="0" w:color="auto"/>
      </w:divBdr>
    </w:div>
    <w:div w:id="1479809639">
      <w:bodyDiv w:val="1"/>
      <w:marLeft w:val="0"/>
      <w:marRight w:val="0"/>
      <w:marTop w:val="0"/>
      <w:marBottom w:val="0"/>
      <w:divBdr>
        <w:top w:val="none" w:sz="0" w:space="0" w:color="auto"/>
        <w:left w:val="none" w:sz="0" w:space="0" w:color="auto"/>
        <w:bottom w:val="none" w:sz="0" w:space="0" w:color="auto"/>
        <w:right w:val="none" w:sz="0" w:space="0" w:color="auto"/>
      </w:divBdr>
    </w:div>
    <w:div w:id="1480342896">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0682308">
      <w:bodyDiv w:val="1"/>
      <w:marLeft w:val="0"/>
      <w:marRight w:val="0"/>
      <w:marTop w:val="0"/>
      <w:marBottom w:val="0"/>
      <w:divBdr>
        <w:top w:val="none" w:sz="0" w:space="0" w:color="auto"/>
        <w:left w:val="none" w:sz="0" w:space="0" w:color="auto"/>
        <w:bottom w:val="none" w:sz="0" w:space="0" w:color="auto"/>
        <w:right w:val="none" w:sz="0" w:space="0" w:color="auto"/>
      </w:divBdr>
    </w:div>
    <w:div w:id="1480806811">
      <w:bodyDiv w:val="1"/>
      <w:marLeft w:val="0"/>
      <w:marRight w:val="0"/>
      <w:marTop w:val="0"/>
      <w:marBottom w:val="0"/>
      <w:divBdr>
        <w:top w:val="none" w:sz="0" w:space="0" w:color="auto"/>
        <w:left w:val="none" w:sz="0" w:space="0" w:color="auto"/>
        <w:bottom w:val="none" w:sz="0" w:space="0" w:color="auto"/>
        <w:right w:val="none" w:sz="0" w:space="0" w:color="auto"/>
      </w:divBdr>
    </w:div>
    <w:div w:id="1480995528">
      <w:bodyDiv w:val="1"/>
      <w:marLeft w:val="0"/>
      <w:marRight w:val="0"/>
      <w:marTop w:val="0"/>
      <w:marBottom w:val="0"/>
      <w:divBdr>
        <w:top w:val="none" w:sz="0" w:space="0" w:color="auto"/>
        <w:left w:val="none" w:sz="0" w:space="0" w:color="auto"/>
        <w:bottom w:val="none" w:sz="0" w:space="0" w:color="auto"/>
        <w:right w:val="none" w:sz="0" w:space="0" w:color="auto"/>
      </w:divBdr>
    </w:div>
    <w:div w:id="1481144568">
      <w:bodyDiv w:val="1"/>
      <w:marLeft w:val="0"/>
      <w:marRight w:val="0"/>
      <w:marTop w:val="0"/>
      <w:marBottom w:val="0"/>
      <w:divBdr>
        <w:top w:val="none" w:sz="0" w:space="0" w:color="auto"/>
        <w:left w:val="none" w:sz="0" w:space="0" w:color="auto"/>
        <w:bottom w:val="none" w:sz="0" w:space="0" w:color="auto"/>
        <w:right w:val="none" w:sz="0" w:space="0" w:color="auto"/>
      </w:divBdr>
    </w:div>
    <w:div w:id="1481191261">
      <w:bodyDiv w:val="1"/>
      <w:marLeft w:val="0"/>
      <w:marRight w:val="0"/>
      <w:marTop w:val="0"/>
      <w:marBottom w:val="0"/>
      <w:divBdr>
        <w:top w:val="none" w:sz="0" w:space="0" w:color="auto"/>
        <w:left w:val="none" w:sz="0" w:space="0" w:color="auto"/>
        <w:bottom w:val="none" w:sz="0" w:space="0" w:color="auto"/>
        <w:right w:val="none" w:sz="0" w:space="0" w:color="auto"/>
      </w:divBdr>
    </w:div>
    <w:div w:id="1482036087">
      <w:bodyDiv w:val="1"/>
      <w:marLeft w:val="0"/>
      <w:marRight w:val="0"/>
      <w:marTop w:val="0"/>
      <w:marBottom w:val="0"/>
      <w:divBdr>
        <w:top w:val="none" w:sz="0" w:space="0" w:color="auto"/>
        <w:left w:val="none" w:sz="0" w:space="0" w:color="auto"/>
        <w:bottom w:val="none" w:sz="0" w:space="0" w:color="auto"/>
        <w:right w:val="none" w:sz="0" w:space="0" w:color="auto"/>
      </w:divBdr>
    </w:div>
    <w:div w:id="1482381524">
      <w:bodyDiv w:val="1"/>
      <w:marLeft w:val="0"/>
      <w:marRight w:val="0"/>
      <w:marTop w:val="0"/>
      <w:marBottom w:val="0"/>
      <w:divBdr>
        <w:top w:val="none" w:sz="0" w:space="0" w:color="auto"/>
        <w:left w:val="none" w:sz="0" w:space="0" w:color="auto"/>
        <w:bottom w:val="none" w:sz="0" w:space="0" w:color="auto"/>
        <w:right w:val="none" w:sz="0" w:space="0" w:color="auto"/>
      </w:divBdr>
    </w:div>
    <w:div w:id="1483890239">
      <w:bodyDiv w:val="1"/>
      <w:marLeft w:val="0"/>
      <w:marRight w:val="0"/>
      <w:marTop w:val="0"/>
      <w:marBottom w:val="0"/>
      <w:divBdr>
        <w:top w:val="none" w:sz="0" w:space="0" w:color="auto"/>
        <w:left w:val="none" w:sz="0" w:space="0" w:color="auto"/>
        <w:bottom w:val="none" w:sz="0" w:space="0" w:color="auto"/>
        <w:right w:val="none" w:sz="0" w:space="0" w:color="auto"/>
      </w:divBdr>
    </w:div>
    <w:div w:id="1485002150">
      <w:bodyDiv w:val="1"/>
      <w:marLeft w:val="0"/>
      <w:marRight w:val="0"/>
      <w:marTop w:val="0"/>
      <w:marBottom w:val="0"/>
      <w:divBdr>
        <w:top w:val="none" w:sz="0" w:space="0" w:color="auto"/>
        <w:left w:val="none" w:sz="0" w:space="0" w:color="auto"/>
        <w:bottom w:val="none" w:sz="0" w:space="0" w:color="auto"/>
        <w:right w:val="none" w:sz="0" w:space="0" w:color="auto"/>
      </w:divBdr>
    </w:div>
    <w:div w:id="1485514458">
      <w:bodyDiv w:val="1"/>
      <w:marLeft w:val="0"/>
      <w:marRight w:val="0"/>
      <w:marTop w:val="0"/>
      <w:marBottom w:val="0"/>
      <w:divBdr>
        <w:top w:val="none" w:sz="0" w:space="0" w:color="auto"/>
        <w:left w:val="none" w:sz="0" w:space="0" w:color="auto"/>
        <w:bottom w:val="none" w:sz="0" w:space="0" w:color="auto"/>
        <w:right w:val="none" w:sz="0" w:space="0" w:color="auto"/>
      </w:divBdr>
    </w:div>
    <w:div w:id="1485664134">
      <w:bodyDiv w:val="1"/>
      <w:marLeft w:val="0"/>
      <w:marRight w:val="0"/>
      <w:marTop w:val="0"/>
      <w:marBottom w:val="0"/>
      <w:divBdr>
        <w:top w:val="none" w:sz="0" w:space="0" w:color="auto"/>
        <w:left w:val="none" w:sz="0" w:space="0" w:color="auto"/>
        <w:bottom w:val="none" w:sz="0" w:space="0" w:color="auto"/>
        <w:right w:val="none" w:sz="0" w:space="0" w:color="auto"/>
      </w:divBdr>
    </w:div>
    <w:div w:id="1486313219">
      <w:bodyDiv w:val="1"/>
      <w:marLeft w:val="0"/>
      <w:marRight w:val="0"/>
      <w:marTop w:val="0"/>
      <w:marBottom w:val="0"/>
      <w:divBdr>
        <w:top w:val="none" w:sz="0" w:space="0" w:color="auto"/>
        <w:left w:val="none" w:sz="0" w:space="0" w:color="auto"/>
        <w:bottom w:val="none" w:sz="0" w:space="0" w:color="auto"/>
        <w:right w:val="none" w:sz="0" w:space="0" w:color="auto"/>
      </w:divBdr>
    </w:div>
    <w:div w:id="1486630335">
      <w:bodyDiv w:val="1"/>
      <w:marLeft w:val="0"/>
      <w:marRight w:val="0"/>
      <w:marTop w:val="0"/>
      <w:marBottom w:val="0"/>
      <w:divBdr>
        <w:top w:val="none" w:sz="0" w:space="0" w:color="auto"/>
        <w:left w:val="none" w:sz="0" w:space="0" w:color="auto"/>
        <w:bottom w:val="none" w:sz="0" w:space="0" w:color="auto"/>
        <w:right w:val="none" w:sz="0" w:space="0" w:color="auto"/>
      </w:divBdr>
    </w:div>
    <w:div w:id="1486818648">
      <w:bodyDiv w:val="1"/>
      <w:marLeft w:val="0"/>
      <w:marRight w:val="0"/>
      <w:marTop w:val="0"/>
      <w:marBottom w:val="0"/>
      <w:divBdr>
        <w:top w:val="none" w:sz="0" w:space="0" w:color="auto"/>
        <w:left w:val="none" w:sz="0" w:space="0" w:color="auto"/>
        <w:bottom w:val="none" w:sz="0" w:space="0" w:color="auto"/>
        <w:right w:val="none" w:sz="0" w:space="0" w:color="auto"/>
      </w:divBdr>
    </w:div>
    <w:div w:id="1486820599">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013638">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7939567">
      <w:bodyDiv w:val="1"/>
      <w:marLeft w:val="0"/>
      <w:marRight w:val="0"/>
      <w:marTop w:val="0"/>
      <w:marBottom w:val="0"/>
      <w:divBdr>
        <w:top w:val="none" w:sz="0" w:space="0" w:color="auto"/>
        <w:left w:val="none" w:sz="0" w:space="0" w:color="auto"/>
        <w:bottom w:val="none" w:sz="0" w:space="0" w:color="auto"/>
        <w:right w:val="none" w:sz="0" w:space="0" w:color="auto"/>
      </w:divBdr>
    </w:div>
    <w:div w:id="1488128573">
      <w:bodyDiv w:val="1"/>
      <w:marLeft w:val="0"/>
      <w:marRight w:val="0"/>
      <w:marTop w:val="0"/>
      <w:marBottom w:val="0"/>
      <w:divBdr>
        <w:top w:val="none" w:sz="0" w:space="0" w:color="auto"/>
        <w:left w:val="none" w:sz="0" w:space="0" w:color="auto"/>
        <w:bottom w:val="none" w:sz="0" w:space="0" w:color="auto"/>
        <w:right w:val="none" w:sz="0" w:space="0" w:color="auto"/>
      </w:divBdr>
    </w:div>
    <w:div w:id="1488133151">
      <w:bodyDiv w:val="1"/>
      <w:marLeft w:val="0"/>
      <w:marRight w:val="0"/>
      <w:marTop w:val="0"/>
      <w:marBottom w:val="0"/>
      <w:divBdr>
        <w:top w:val="none" w:sz="0" w:space="0" w:color="auto"/>
        <w:left w:val="none" w:sz="0" w:space="0" w:color="auto"/>
        <w:bottom w:val="none" w:sz="0" w:space="0" w:color="auto"/>
        <w:right w:val="none" w:sz="0" w:space="0" w:color="auto"/>
      </w:divBdr>
    </w:div>
    <w:div w:id="1488399816">
      <w:bodyDiv w:val="1"/>
      <w:marLeft w:val="0"/>
      <w:marRight w:val="0"/>
      <w:marTop w:val="0"/>
      <w:marBottom w:val="0"/>
      <w:divBdr>
        <w:top w:val="none" w:sz="0" w:space="0" w:color="auto"/>
        <w:left w:val="none" w:sz="0" w:space="0" w:color="auto"/>
        <w:bottom w:val="none" w:sz="0" w:space="0" w:color="auto"/>
        <w:right w:val="none" w:sz="0" w:space="0" w:color="auto"/>
      </w:divBdr>
    </w:div>
    <w:div w:id="1488520967">
      <w:bodyDiv w:val="1"/>
      <w:marLeft w:val="0"/>
      <w:marRight w:val="0"/>
      <w:marTop w:val="0"/>
      <w:marBottom w:val="0"/>
      <w:divBdr>
        <w:top w:val="none" w:sz="0" w:space="0" w:color="auto"/>
        <w:left w:val="none" w:sz="0" w:space="0" w:color="auto"/>
        <w:bottom w:val="none" w:sz="0" w:space="0" w:color="auto"/>
        <w:right w:val="none" w:sz="0" w:space="0" w:color="auto"/>
      </w:divBdr>
    </w:div>
    <w:div w:id="1488547313">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0705359">
      <w:bodyDiv w:val="1"/>
      <w:marLeft w:val="0"/>
      <w:marRight w:val="0"/>
      <w:marTop w:val="0"/>
      <w:marBottom w:val="0"/>
      <w:divBdr>
        <w:top w:val="none" w:sz="0" w:space="0" w:color="auto"/>
        <w:left w:val="none" w:sz="0" w:space="0" w:color="auto"/>
        <w:bottom w:val="none" w:sz="0" w:space="0" w:color="auto"/>
        <w:right w:val="none" w:sz="0" w:space="0" w:color="auto"/>
      </w:divBdr>
    </w:div>
    <w:div w:id="1491097306">
      <w:bodyDiv w:val="1"/>
      <w:marLeft w:val="0"/>
      <w:marRight w:val="0"/>
      <w:marTop w:val="0"/>
      <w:marBottom w:val="0"/>
      <w:divBdr>
        <w:top w:val="none" w:sz="0" w:space="0" w:color="auto"/>
        <w:left w:val="none" w:sz="0" w:space="0" w:color="auto"/>
        <w:bottom w:val="none" w:sz="0" w:space="0" w:color="auto"/>
        <w:right w:val="none" w:sz="0" w:space="0" w:color="auto"/>
      </w:divBdr>
    </w:div>
    <w:div w:id="1491410387">
      <w:bodyDiv w:val="1"/>
      <w:marLeft w:val="0"/>
      <w:marRight w:val="0"/>
      <w:marTop w:val="0"/>
      <w:marBottom w:val="0"/>
      <w:divBdr>
        <w:top w:val="none" w:sz="0" w:space="0" w:color="auto"/>
        <w:left w:val="none" w:sz="0" w:space="0" w:color="auto"/>
        <w:bottom w:val="none" w:sz="0" w:space="0" w:color="auto"/>
        <w:right w:val="none" w:sz="0" w:space="0" w:color="auto"/>
      </w:divBdr>
    </w:div>
    <w:div w:id="1491602313">
      <w:bodyDiv w:val="1"/>
      <w:marLeft w:val="0"/>
      <w:marRight w:val="0"/>
      <w:marTop w:val="0"/>
      <w:marBottom w:val="0"/>
      <w:divBdr>
        <w:top w:val="none" w:sz="0" w:space="0" w:color="auto"/>
        <w:left w:val="none" w:sz="0" w:space="0" w:color="auto"/>
        <w:bottom w:val="none" w:sz="0" w:space="0" w:color="auto"/>
        <w:right w:val="none" w:sz="0" w:space="0" w:color="auto"/>
      </w:divBdr>
    </w:div>
    <w:div w:id="1491798860">
      <w:bodyDiv w:val="1"/>
      <w:marLeft w:val="0"/>
      <w:marRight w:val="0"/>
      <w:marTop w:val="0"/>
      <w:marBottom w:val="0"/>
      <w:divBdr>
        <w:top w:val="none" w:sz="0" w:space="0" w:color="auto"/>
        <w:left w:val="none" w:sz="0" w:space="0" w:color="auto"/>
        <w:bottom w:val="none" w:sz="0" w:space="0" w:color="auto"/>
        <w:right w:val="none" w:sz="0" w:space="0" w:color="auto"/>
      </w:divBdr>
    </w:div>
    <w:div w:id="1492483058">
      <w:bodyDiv w:val="1"/>
      <w:marLeft w:val="0"/>
      <w:marRight w:val="0"/>
      <w:marTop w:val="0"/>
      <w:marBottom w:val="0"/>
      <w:divBdr>
        <w:top w:val="none" w:sz="0" w:space="0" w:color="auto"/>
        <w:left w:val="none" w:sz="0" w:space="0" w:color="auto"/>
        <w:bottom w:val="none" w:sz="0" w:space="0" w:color="auto"/>
        <w:right w:val="none" w:sz="0" w:space="0" w:color="auto"/>
      </w:divBdr>
    </w:div>
    <w:div w:id="1492940801">
      <w:bodyDiv w:val="1"/>
      <w:marLeft w:val="0"/>
      <w:marRight w:val="0"/>
      <w:marTop w:val="0"/>
      <w:marBottom w:val="0"/>
      <w:divBdr>
        <w:top w:val="none" w:sz="0" w:space="0" w:color="auto"/>
        <w:left w:val="none" w:sz="0" w:space="0" w:color="auto"/>
        <w:bottom w:val="none" w:sz="0" w:space="0" w:color="auto"/>
        <w:right w:val="none" w:sz="0" w:space="0" w:color="auto"/>
      </w:divBdr>
    </w:div>
    <w:div w:id="1493182330">
      <w:bodyDiv w:val="1"/>
      <w:marLeft w:val="0"/>
      <w:marRight w:val="0"/>
      <w:marTop w:val="0"/>
      <w:marBottom w:val="0"/>
      <w:divBdr>
        <w:top w:val="none" w:sz="0" w:space="0" w:color="auto"/>
        <w:left w:val="none" w:sz="0" w:space="0" w:color="auto"/>
        <w:bottom w:val="none" w:sz="0" w:space="0" w:color="auto"/>
        <w:right w:val="none" w:sz="0" w:space="0" w:color="auto"/>
      </w:divBdr>
    </w:div>
    <w:div w:id="1493329537">
      <w:bodyDiv w:val="1"/>
      <w:marLeft w:val="0"/>
      <w:marRight w:val="0"/>
      <w:marTop w:val="0"/>
      <w:marBottom w:val="0"/>
      <w:divBdr>
        <w:top w:val="none" w:sz="0" w:space="0" w:color="auto"/>
        <w:left w:val="none" w:sz="0" w:space="0" w:color="auto"/>
        <w:bottom w:val="none" w:sz="0" w:space="0" w:color="auto"/>
        <w:right w:val="none" w:sz="0" w:space="0" w:color="auto"/>
      </w:divBdr>
    </w:div>
    <w:div w:id="1493524168">
      <w:bodyDiv w:val="1"/>
      <w:marLeft w:val="0"/>
      <w:marRight w:val="0"/>
      <w:marTop w:val="0"/>
      <w:marBottom w:val="0"/>
      <w:divBdr>
        <w:top w:val="none" w:sz="0" w:space="0" w:color="auto"/>
        <w:left w:val="none" w:sz="0" w:space="0" w:color="auto"/>
        <w:bottom w:val="none" w:sz="0" w:space="0" w:color="auto"/>
        <w:right w:val="none" w:sz="0" w:space="0" w:color="auto"/>
      </w:divBdr>
    </w:div>
    <w:div w:id="1493597823">
      <w:bodyDiv w:val="1"/>
      <w:marLeft w:val="0"/>
      <w:marRight w:val="0"/>
      <w:marTop w:val="0"/>
      <w:marBottom w:val="0"/>
      <w:divBdr>
        <w:top w:val="none" w:sz="0" w:space="0" w:color="auto"/>
        <w:left w:val="none" w:sz="0" w:space="0" w:color="auto"/>
        <w:bottom w:val="none" w:sz="0" w:space="0" w:color="auto"/>
        <w:right w:val="none" w:sz="0" w:space="0" w:color="auto"/>
      </w:divBdr>
    </w:div>
    <w:div w:id="1493834620">
      <w:bodyDiv w:val="1"/>
      <w:marLeft w:val="0"/>
      <w:marRight w:val="0"/>
      <w:marTop w:val="0"/>
      <w:marBottom w:val="0"/>
      <w:divBdr>
        <w:top w:val="none" w:sz="0" w:space="0" w:color="auto"/>
        <w:left w:val="none" w:sz="0" w:space="0" w:color="auto"/>
        <w:bottom w:val="none" w:sz="0" w:space="0" w:color="auto"/>
        <w:right w:val="none" w:sz="0" w:space="0" w:color="auto"/>
      </w:divBdr>
    </w:div>
    <w:div w:id="1493985402">
      <w:bodyDiv w:val="1"/>
      <w:marLeft w:val="0"/>
      <w:marRight w:val="0"/>
      <w:marTop w:val="0"/>
      <w:marBottom w:val="0"/>
      <w:divBdr>
        <w:top w:val="none" w:sz="0" w:space="0" w:color="auto"/>
        <w:left w:val="none" w:sz="0" w:space="0" w:color="auto"/>
        <w:bottom w:val="none" w:sz="0" w:space="0" w:color="auto"/>
        <w:right w:val="none" w:sz="0" w:space="0" w:color="auto"/>
      </w:divBdr>
    </w:div>
    <w:div w:id="1494175719">
      <w:bodyDiv w:val="1"/>
      <w:marLeft w:val="0"/>
      <w:marRight w:val="0"/>
      <w:marTop w:val="0"/>
      <w:marBottom w:val="0"/>
      <w:divBdr>
        <w:top w:val="none" w:sz="0" w:space="0" w:color="auto"/>
        <w:left w:val="none" w:sz="0" w:space="0" w:color="auto"/>
        <w:bottom w:val="none" w:sz="0" w:space="0" w:color="auto"/>
        <w:right w:val="none" w:sz="0" w:space="0" w:color="auto"/>
      </w:divBdr>
    </w:div>
    <w:div w:id="1494181939">
      <w:bodyDiv w:val="1"/>
      <w:marLeft w:val="0"/>
      <w:marRight w:val="0"/>
      <w:marTop w:val="0"/>
      <w:marBottom w:val="0"/>
      <w:divBdr>
        <w:top w:val="none" w:sz="0" w:space="0" w:color="auto"/>
        <w:left w:val="none" w:sz="0" w:space="0" w:color="auto"/>
        <w:bottom w:val="none" w:sz="0" w:space="0" w:color="auto"/>
        <w:right w:val="none" w:sz="0" w:space="0" w:color="auto"/>
      </w:divBdr>
    </w:div>
    <w:div w:id="1494252885">
      <w:bodyDiv w:val="1"/>
      <w:marLeft w:val="0"/>
      <w:marRight w:val="0"/>
      <w:marTop w:val="0"/>
      <w:marBottom w:val="0"/>
      <w:divBdr>
        <w:top w:val="none" w:sz="0" w:space="0" w:color="auto"/>
        <w:left w:val="none" w:sz="0" w:space="0" w:color="auto"/>
        <w:bottom w:val="none" w:sz="0" w:space="0" w:color="auto"/>
        <w:right w:val="none" w:sz="0" w:space="0" w:color="auto"/>
      </w:divBdr>
    </w:div>
    <w:div w:id="1494449637">
      <w:bodyDiv w:val="1"/>
      <w:marLeft w:val="0"/>
      <w:marRight w:val="0"/>
      <w:marTop w:val="0"/>
      <w:marBottom w:val="0"/>
      <w:divBdr>
        <w:top w:val="none" w:sz="0" w:space="0" w:color="auto"/>
        <w:left w:val="none" w:sz="0" w:space="0" w:color="auto"/>
        <w:bottom w:val="none" w:sz="0" w:space="0" w:color="auto"/>
        <w:right w:val="none" w:sz="0" w:space="0" w:color="auto"/>
      </w:divBdr>
    </w:div>
    <w:div w:id="1494643685">
      <w:bodyDiv w:val="1"/>
      <w:marLeft w:val="0"/>
      <w:marRight w:val="0"/>
      <w:marTop w:val="0"/>
      <w:marBottom w:val="0"/>
      <w:divBdr>
        <w:top w:val="none" w:sz="0" w:space="0" w:color="auto"/>
        <w:left w:val="none" w:sz="0" w:space="0" w:color="auto"/>
        <w:bottom w:val="none" w:sz="0" w:space="0" w:color="auto"/>
        <w:right w:val="none" w:sz="0" w:space="0" w:color="auto"/>
      </w:divBdr>
    </w:div>
    <w:div w:id="1494754192">
      <w:bodyDiv w:val="1"/>
      <w:marLeft w:val="0"/>
      <w:marRight w:val="0"/>
      <w:marTop w:val="0"/>
      <w:marBottom w:val="0"/>
      <w:divBdr>
        <w:top w:val="none" w:sz="0" w:space="0" w:color="auto"/>
        <w:left w:val="none" w:sz="0" w:space="0" w:color="auto"/>
        <w:bottom w:val="none" w:sz="0" w:space="0" w:color="auto"/>
        <w:right w:val="none" w:sz="0" w:space="0" w:color="auto"/>
      </w:divBdr>
    </w:div>
    <w:div w:id="1494834236">
      <w:bodyDiv w:val="1"/>
      <w:marLeft w:val="0"/>
      <w:marRight w:val="0"/>
      <w:marTop w:val="0"/>
      <w:marBottom w:val="0"/>
      <w:divBdr>
        <w:top w:val="none" w:sz="0" w:space="0" w:color="auto"/>
        <w:left w:val="none" w:sz="0" w:space="0" w:color="auto"/>
        <w:bottom w:val="none" w:sz="0" w:space="0" w:color="auto"/>
        <w:right w:val="none" w:sz="0" w:space="0" w:color="auto"/>
      </w:divBdr>
    </w:div>
    <w:div w:id="1494878893">
      <w:bodyDiv w:val="1"/>
      <w:marLeft w:val="0"/>
      <w:marRight w:val="0"/>
      <w:marTop w:val="0"/>
      <w:marBottom w:val="0"/>
      <w:divBdr>
        <w:top w:val="none" w:sz="0" w:space="0" w:color="auto"/>
        <w:left w:val="none" w:sz="0" w:space="0" w:color="auto"/>
        <w:bottom w:val="none" w:sz="0" w:space="0" w:color="auto"/>
        <w:right w:val="none" w:sz="0" w:space="0" w:color="auto"/>
      </w:divBdr>
    </w:div>
    <w:div w:id="1495606661">
      <w:bodyDiv w:val="1"/>
      <w:marLeft w:val="0"/>
      <w:marRight w:val="0"/>
      <w:marTop w:val="0"/>
      <w:marBottom w:val="0"/>
      <w:divBdr>
        <w:top w:val="none" w:sz="0" w:space="0" w:color="auto"/>
        <w:left w:val="none" w:sz="0" w:space="0" w:color="auto"/>
        <w:bottom w:val="none" w:sz="0" w:space="0" w:color="auto"/>
        <w:right w:val="none" w:sz="0" w:space="0" w:color="auto"/>
      </w:divBdr>
    </w:div>
    <w:div w:id="1496267811">
      <w:bodyDiv w:val="1"/>
      <w:marLeft w:val="0"/>
      <w:marRight w:val="0"/>
      <w:marTop w:val="0"/>
      <w:marBottom w:val="0"/>
      <w:divBdr>
        <w:top w:val="none" w:sz="0" w:space="0" w:color="auto"/>
        <w:left w:val="none" w:sz="0" w:space="0" w:color="auto"/>
        <w:bottom w:val="none" w:sz="0" w:space="0" w:color="auto"/>
        <w:right w:val="none" w:sz="0" w:space="0" w:color="auto"/>
      </w:divBdr>
    </w:div>
    <w:div w:id="1496842711">
      <w:bodyDiv w:val="1"/>
      <w:marLeft w:val="0"/>
      <w:marRight w:val="0"/>
      <w:marTop w:val="0"/>
      <w:marBottom w:val="0"/>
      <w:divBdr>
        <w:top w:val="none" w:sz="0" w:space="0" w:color="auto"/>
        <w:left w:val="none" w:sz="0" w:space="0" w:color="auto"/>
        <w:bottom w:val="none" w:sz="0" w:space="0" w:color="auto"/>
        <w:right w:val="none" w:sz="0" w:space="0" w:color="auto"/>
      </w:divBdr>
    </w:div>
    <w:div w:id="1497497897">
      <w:bodyDiv w:val="1"/>
      <w:marLeft w:val="0"/>
      <w:marRight w:val="0"/>
      <w:marTop w:val="0"/>
      <w:marBottom w:val="0"/>
      <w:divBdr>
        <w:top w:val="none" w:sz="0" w:space="0" w:color="auto"/>
        <w:left w:val="none" w:sz="0" w:space="0" w:color="auto"/>
        <w:bottom w:val="none" w:sz="0" w:space="0" w:color="auto"/>
        <w:right w:val="none" w:sz="0" w:space="0" w:color="auto"/>
      </w:divBdr>
    </w:div>
    <w:div w:id="1497652891">
      <w:bodyDiv w:val="1"/>
      <w:marLeft w:val="0"/>
      <w:marRight w:val="0"/>
      <w:marTop w:val="0"/>
      <w:marBottom w:val="0"/>
      <w:divBdr>
        <w:top w:val="none" w:sz="0" w:space="0" w:color="auto"/>
        <w:left w:val="none" w:sz="0" w:space="0" w:color="auto"/>
        <w:bottom w:val="none" w:sz="0" w:space="0" w:color="auto"/>
        <w:right w:val="none" w:sz="0" w:space="0" w:color="auto"/>
      </w:divBdr>
    </w:div>
    <w:div w:id="1498494710">
      <w:bodyDiv w:val="1"/>
      <w:marLeft w:val="0"/>
      <w:marRight w:val="0"/>
      <w:marTop w:val="0"/>
      <w:marBottom w:val="0"/>
      <w:divBdr>
        <w:top w:val="none" w:sz="0" w:space="0" w:color="auto"/>
        <w:left w:val="none" w:sz="0" w:space="0" w:color="auto"/>
        <w:bottom w:val="none" w:sz="0" w:space="0" w:color="auto"/>
        <w:right w:val="none" w:sz="0" w:space="0" w:color="auto"/>
      </w:divBdr>
    </w:div>
    <w:div w:id="1498885066">
      <w:bodyDiv w:val="1"/>
      <w:marLeft w:val="0"/>
      <w:marRight w:val="0"/>
      <w:marTop w:val="0"/>
      <w:marBottom w:val="0"/>
      <w:divBdr>
        <w:top w:val="none" w:sz="0" w:space="0" w:color="auto"/>
        <w:left w:val="none" w:sz="0" w:space="0" w:color="auto"/>
        <w:bottom w:val="none" w:sz="0" w:space="0" w:color="auto"/>
        <w:right w:val="none" w:sz="0" w:space="0" w:color="auto"/>
      </w:divBdr>
    </w:div>
    <w:div w:id="1500386410">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0728165">
      <w:bodyDiv w:val="1"/>
      <w:marLeft w:val="0"/>
      <w:marRight w:val="0"/>
      <w:marTop w:val="0"/>
      <w:marBottom w:val="0"/>
      <w:divBdr>
        <w:top w:val="none" w:sz="0" w:space="0" w:color="auto"/>
        <w:left w:val="none" w:sz="0" w:space="0" w:color="auto"/>
        <w:bottom w:val="none" w:sz="0" w:space="0" w:color="auto"/>
        <w:right w:val="none" w:sz="0" w:space="0" w:color="auto"/>
      </w:divBdr>
    </w:div>
    <w:div w:id="1501044840">
      <w:bodyDiv w:val="1"/>
      <w:marLeft w:val="0"/>
      <w:marRight w:val="0"/>
      <w:marTop w:val="0"/>
      <w:marBottom w:val="0"/>
      <w:divBdr>
        <w:top w:val="none" w:sz="0" w:space="0" w:color="auto"/>
        <w:left w:val="none" w:sz="0" w:space="0" w:color="auto"/>
        <w:bottom w:val="none" w:sz="0" w:space="0" w:color="auto"/>
        <w:right w:val="none" w:sz="0" w:space="0" w:color="auto"/>
      </w:divBdr>
    </w:div>
    <w:div w:id="1501235879">
      <w:bodyDiv w:val="1"/>
      <w:marLeft w:val="0"/>
      <w:marRight w:val="0"/>
      <w:marTop w:val="0"/>
      <w:marBottom w:val="0"/>
      <w:divBdr>
        <w:top w:val="none" w:sz="0" w:space="0" w:color="auto"/>
        <w:left w:val="none" w:sz="0" w:space="0" w:color="auto"/>
        <w:bottom w:val="none" w:sz="0" w:space="0" w:color="auto"/>
        <w:right w:val="none" w:sz="0" w:space="0" w:color="auto"/>
      </w:divBdr>
    </w:div>
    <w:div w:id="1501434174">
      <w:bodyDiv w:val="1"/>
      <w:marLeft w:val="0"/>
      <w:marRight w:val="0"/>
      <w:marTop w:val="0"/>
      <w:marBottom w:val="0"/>
      <w:divBdr>
        <w:top w:val="none" w:sz="0" w:space="0" w:color="auto"/>
        <w:left w:val="none" w:sz="0" w:space="0" w:color="auto"/>
        <w:bottom w:val="none" w:sz="0" w:space="0" w:color="auto"/>
        <w:right w:val="none" w:sz="0" w:space="0" w:color="auto"/>
      </w:divBdr>
    </w:div>
    <w:div w:id="1501583058">
      <w:bodyDiv w:val="1"/>
      <w:marLeft w:val="0"/>
      <w:marRight w:val="0"/>
      <w:marTop w:val="0"/>
      <w:marBottom w:val="0"/>
      <w:divBdr>
        <w:top w:val="none" w:sz="0" w:space="0" w:color="auto"/>
        <w:left w:val="none" w:sz="0" w:space="0" w:color="auto"/>
        <w:bottom w:val="none" w:sz="0" w:space="0" w:color="auto"/>
        <w:right w:val="none" w:sz="0" w:space="0" w:color="auto"/>
      </w:divBdr>
    </w:div>
    <w:div w:id="1501697619">
      <w:bodyDiv w:val="1"/>
      <w:marLeft w:val="0"/>
      <w:marRight w:val="0"/>
      <w:marTop w:val="0"/>
      <w:marBottom w:val="0"/>
      <w:divBdr>
        <w:top w:val="none" w:sz="0" w:space="0" w:color="auto"/>
        <w:left w:val="none" w:sz="0" w:space="0" w:color="auto"/>
        <w:bottom w:val="none" w:sz="0" w:space="0" w:color="auto"/>
        <w:right w:val="none" w:sz="0" w:space="0" w:color="auto"/>
      </w:divBdr>
    </w:div>
    <w:div w:id="1502088185">
      <w:bodyDiv w:val="1"/>
      <w:marLeft w:val="0"/>
      <w:marRight w:val="0"/>
      <w:marTop w:val="0"/>
      <w:marBottom w:val="0"/>
      <w:divBdr>
        <w:top w:val="none" w:sz="0" w:space="0" w:color="auto"/>
        <w:left w:val="none" w:sz="0" w:space="0" w:color="auto"/>
        <w:bottom w:val="none" w:sz="0" w:space="0" w:color="auto"/>
        <w:right w:val="none" w:sz="0" w:space="0" w:color="auto"/>
      </w:divBdr>
    </w:div>
    <w:div w:id="1502114328">
      <w:bodyDiv w:val="1"/>
      <w:marLeft w:val="0"/>
      <w:marRight w:val="0"/>
      <w:marTop w:val="0"/>
      <w:marBottom w:val="0"/>
      <w:divBdr>
        <w:top w:val="none" w:sz="0" w:space="0" w:color="auto"/>
        <w:left w:val="none" w:sz="0" w:space="0" w:color="auto"/>
        <w:bottom w:val="none" w:sz="0" w:space="0" w:color="auto"/>
        <w:right w:val="none" w:sz="0" w:space="0" w:color="auto"/>
      </w:divBdr>
    </w:div>
    <w:div w:id="150223583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156799">
      <w:bodyDiv w:val="1"/>
      <w:marLeft w:val="0"/>
      <w:marRight w:val="0"/>
      <w:marTop w:val="0"/>
      <w:marBottom w:val="0"/>
      <w:divBdr>
        <w:top w:val="none" w:sz="0" w:space="0" w:color="auto"/>
        <w:left w:val="none" w:sz="0" w:space="0" w:color="auto"/>
        <w:bottom w:val="none" w:sz="0" w:space="0" w:color="auto"/>
        <w:right w:val="none" w:sz="0" w:space="0" w:color="auto"/>
      </w:divBdr>
    </w:div>
    <w:div w:id="1503200449">
      <w:bodyDiv w:val="1"/>
      <w:marLeft w:val="0"/>
      <w:marRight w:val="0"/>
      <w:marTop w:val="0"/>
      <w:marBottom w:val="0"/>
      <w:divBdr>
        <w:top w:val="none" w:sz="0" w:space="0" w:color="auto"/>
        <w:left w:val="none" w:sz="0" w:space="0" w:color="auto"/>
        <w:bottom w:val="none" w:sz="0" w:space="0" w:color="auto"/>
        <w:right w:val="none" w:sz="0" w:space="0" w:color="auto"/>
      </w:divBdr>
    </w:div>
    <w:div w:id="1503281287">
      <w:bodyDiv w:val="1"/>
      <w:marLeft w:val="0"/>
      <w:marRight w:val="0"/>
      <w:marTop w:val="0"/>
      <w:marBottom w:val="0"/>
      <w:divBdr>
        <w:top w:val="none" w:sz="0" w:space="0" w:color="auto"/>
        <w:left w:val="none" w:sz="0" w:space="0" w:color="auto"/>
        <w:bottom w:val="none" w:sz="0" w:space="0" w:color="auto"/>
        <w:right w:val="none" w:sz="0" w:space="0" w:color="auto"/>
      </w:divBdr>
    </w:div>
    <w:div w:id="1503736399">
      <w:bodyDiv w:val="1"/>
      <w:marLeft w:val="0"/>
      <w:marRight w:val="0"/>
      <w:marTop w:val="0"/>
      <w:marBottom w:val="0"/>
      <w:divBdr>
        <w:top w:val="none" w:sz="0" w:space="0" w:color="auto"/>
        <w:left w:val="none" w:sz="0" w:space="0" w:color="auto"/>
        <w:bottom w:val="none" w:sz="0" w:space="0" w:color="auto"/>
        <w:right w:val="none" w:sz="0" w:space="0" w:color="auto"/>
      </w:divBdr>
    </w:div>
    <w:div w:id="1503740336">
      <w:bodyDiv w:val="1"/>
      <w:marLeft w:val="0"/>
      <w:marRight w:val="0"/>
      <w:marTop w:val="0"/>
      <w:marBottom w:val="0"/>
      <w:divBdr>
        <w:top w:val="none" w:sz="0" w:space="0" w:color="auto"/>
        <w:left w:val="none" w:sz="0" w:space="0" w:color="auto"/>
        <w:bottom w:val="none" w:sz="0" w:space="0" w:color="auto"/>
        <w:right w:val="none" w:sz="0" w:space="0" w:color="auto"/>
      </w:divBdr>
    </w:div>
    <w:div w:id="1503742498">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4664806">
      <w:bodyDiv w:val="1"/>
      <w:marLeft w:val="0"/>
      <w:marRight w:val="0"/>
      <w:marTop w:val="0"/>
      <w:marBottom w:val="0"/>
      <w:divBdr>
        <w:top w:val="none" w:sz="0" w:space="0" w:color="auto"/>
        <w:left w:val="none" w:sz="0" w:space="0" w:color="auto"/>
        <w:bottom w:val="none" w:sz="0" w:space="0" w:color="auto"/>
        <w:right w:val="none" w:sz="0" w:space="0" w:color="auto"/>
      </w:divBdr>
    </w:div>
    <w:div w:id="1504785409">
      <w:bodyDiv w:val="1"/>
      <w:marLeft w:val="0"/>
      <w:marRight w:val="0"/>
      <w:marTop w:val="0"/>
      <w:marBottom w:val="0"/>
      <w:divBdr>
        <w:top w:val="none" w:sz="0" w:space="0" w:color="auto"/>
        <w:left w:val="none" w:sz="0" w:space="0" w:color="auto"/>
        <w:bottom w:val="none" w:sz="0" w:space="0" w:color="auto"/>
        <w:right w:val="none" w:sz="0" w:space="0" w:color="auto"/>
      </w:divBdr>
    </w:div>
    <w:div w:id="1505125620">
      <w:bodyDiv w:val="1"/>
      <w:marLeft w:val="0"/>
      <w:marRight w:val="0"/>
      <w:marTop w:val="0"/>
      <w:marBottom w:val="0"/>
      <w:divBdr>
        <w:top w:val="none" w:sz="0" w:space="0" w:color="auto"/>
        <w:left w:val="none" w:sz="0" w:space="0" w:color="auto"/>
        <w:bottom w:val="none" w:sz="0" w:space="0" w:color="auto"/>
        <w:right w:val="none" w:sz="0" w:space="0" w:color="auto"/>
      </w:divBdr>
    </w:div>
    <w:div w:id="1505197124">
      <w:bodyDiv w:val="1"/>
      <w:marLeft w:val="0"/>
      <w:marRight w:val="0"/>
      <w:marTop w:val="0"/>
      <w:marBottom w:val="0"/>
      <w:divBdr>
        <w:top w:val="none" w:sz="0" w:space="0" w:color="auto"/>
        <w:left w:val="none" w:sz="0" w:space="0" w:color="auto"/>
        <w:bottom w:val="none" w:sz="0" w:space="0" w:color="auto"/>
        <w:right w:val="none" w:sz="0" w:space="0" w:color="auto"/>
      </w:divBdr>
    </w:div>
    <w:div w:id="1505314321">
      <w:bodyDiv w:val="1"/>
      <w:marLeft w:val="0"/>
      <w:marRight w:val="0"/>
      <w:marTop w:val="0"/>
      <w:marBottom w:val="0"/>
      <w:divBdr>
        <w:top w:val="none" w:sz="0" w:space="0" w:color="auto"/>
        <w:left w:val="none" w:sz="0" w:space="0" w:color="auto"/>
        <w:bottom w:val="none" w:sz="0" w:space="0" w:color="auto"/>
        <w:right w:val="none" w:sz="0" w:space="0" w:color="auto"/>
      </w:divBdr>
    </w:div>
    <w:div w:id="1506166396">
      <w:bodyDiv w:val="1"/>
      <w:marLeft w:val="0"/>
      <w:marRight w:val="0"/>
      <w:marTop w:val="0"/>
      <w:marBottom w:val="0"/>
      <w:divBdr>
        <w:top w:val="none" w:sz="0" w:space="0" w:color="auto"/>
        <w:left w:val="none" w:sz="0" w:space="0" w:color="auto"/>
        <w:bottom w:val="none" w:sz="0" w:space="0" w:color="auto"/>
        <w:right w:val="none" w:sz="0" w:space="0" w:color="auto"/>
      </w:divBdr>
    </w:div>
    <w:div w:id="1506167942">
      <w:bodyDiv w:val="1"/>
      <w:marLeft w:val="0"/>
      <w:marRight w:val="0"/>
      <w:marTop w:val="0"/>
      <w:marBottom w:val="0"/>
      <w:divBdr>
        <w:top w:val="none" w:sz="0" w:space="0" w:color="auto"/>
        <w:left w:val="none" w:sz="0" w:space="0" w:color="auto"/>
        <w:bottom w:val="none" w:sz="0" w:space="0" w:color="auto"/>
        <w:right w:val="none" w:sz="0" w:space="0" w:color="auto"/>
      </w:divBdr>
    </w:div>
    <w:div w:id="1506244155">
      <w:bodyDiv w:val="1"/>
      <w:marLeft w:val="0"/>
      <w:marRight w:val="0"/>
      <w:marTop w:val="0"/>
      <w:marBottom w:val="0"/>
      <w:divBdr>
        <w:top w:val="none" w:sz="0" w:space="0" w:color="auto"/>
        <w:left w:val="none" w:sz="0" w:space="0" w:color="auto"/>
        <w:bottom w:val="none" w:sz="0" w:space="0" w:color="auto"/>
        <w:right w:val="none" w:sz="0" w:space="0" w:color="auto"/>
      </w:divBdr>
    </w:div>
    <w:div w:id="1506360138">
      <w:bodyDiv w:val="1"/>
      <w:marLeft w:val="0"/>
      <w:marRight w:val="0"/>
      <w:marTop w:val="0"/>
      <w:marBottom w:val="0"/>
      <w:divBdr>
        <w:top w:val="none" w:sz="0" w:space="0" w:color="auto"/>
        <w:left w:val="none" w:sz="0" w:space="0" w:color="auto"/>
        <w:bottom w:val="none" w:sz="0" w:space="0" w:color="auto"/>
        <w:right w:val="none" w:sz="0" w:space="0" w:color="auto"/>
      </w:divBdr>
    </w:div>
    <w:div w:id="1506631457">
      <w:bodyDiv w:val="1"/>
      <w:marLeft w:val="0"/>
      <w:marRight w:val="0"/>
      <w:marTop w:val="0"/>
      <w:marBottom w:val="0"/>
      <w:divBdr>
        <w:top w:val="none" w:sz="0" w:space="0" w:color="auto"/>
        <w:left w:val="none" w:sz="0" w:space="0" w:color="auto"/>
        <w:bottom w:val="none" w:sz="0" w:space="0" w:color="auto"/>
        <w:right w:val="none" w:sz="0" w:space="0" w:color="auto"/>
      </w:divBdr>
    </w:div>
    <w:div w:id="1506820513">
      <w:bodyDiv w:val="1"/>
      <w:marLeft w:val="0"/>
      <w:marRight w:val="0"/>
      <w:marTop w:val="0"/>
      <w:marBottom w:val="0"/>
      <w:divBdr>
        <w:top w:val="none" w:sz="0" w:space="0" w:color="auto"/>
        <w:left w:val="none" w:sz="0" w:space="0" w:color="auto"/>
        <w:bottom w:val="none" w:sz="0" w:space="0" w:color="auto"/>
        <w:right w:val="none" w:sz="0" w:space="0" w:color="auto"/>
      </w:divBdr>
    </w:div>
    <w:div w:id="1507135163">
      <w:bodyDiv w:val="1"/>
      <w:marLeft w:val="0"/>
      <w:marRight w:val="0"/>
      <w:marTop w:val="0"/>
      <w:marBottom w:val="0"/>
      <w:divBdr>
        <w:top w:val="none" w:sz="0" w:space="0" w:color="auto"/>
        <w:left w:val="none" w:sz="0" w:space="0" w:color="auto"/>
        <w:bottom w:val="none" w:sz="0" w:space="0" w:color="auto"/>
        <w:right w:val="none" w:sz="0" w:space="0" w:color="auto"/>
      </w:divBdr>
    </w:div>
    <w:div w:id="1507399070">
      <w:bodyDiv w:val="1"/>
      <w:marLeft w:val="0"/>
      <w:marRight w:val="0"/>
      <w:marTop w:val="0"/>
      <w:marBottom w:val="0"/>
      <w:divBdr>
        <w:top w:val="none" w:sz="0" w:space="0" w:color="auto"/>
        <w:left w:val="none" w:sz="0" w:space="0" w:color="auto"/>
        <w:bottom w:val="none" w:sz="0" w:space="0" w:color="auto"/>
        <w:right w:val="none" w:sz="0" w:space="0" w:color="auto"/>
      </w:divBdr>
    </w:div>
    <w:div w:id="1507480893">
      <w:bodyDiv w:val="1"/>
      <w:marLeft w:val="0"/>
      <w:marRight w:val="0"/>
      <w:marTop w:val="0"/>
      <w:marBottom w:val="0"/>
      <w:divBdr>
        <w:top w:val="none" w:sz="0" w:space="0" w:color="auto"/>
        <w:left w:val="none" w:sz="0" w:space="0" w:color="auto"/>
        <w:bottom w:val="none" w:sz="0" w:space="0" w:color="auto"/>
        <w:right w:val="none" w:sz="0" w:space="0" w:color="auto"/>
      </w:divBdr>
    </w:div>
    <w:div w:id="1507594530">
      <w:bodyDiv w:val="1"/>
      <w:marLeft w:val="0"/>
      <w:marRight w:val="0"/>
      <w:marTop w:val="0"/>
      <w:marBottom w:val="0"/>
      <w:divBdr>
        <w:top w:val="none" w:sz="0" w:space="0" w:color="auto"/>
        <w:left w:val="none" w:sz="0" w:space="0" w:color="auto"/>
        <w:bottom w:val="none" w:sz="0" w:space="0" w:color="auto"/>
        <w:right w:val="none" w:sz="0" w:space="0" w:color="auto"/>
      </w:divBdr>
    </w:div>
    <w:div w:id="1508474125">
      <w:bodyDiv w:val="1"/>
      <w:marLeft w:val="0"/>
      <w:marRight w:val="0"/>
      <w:marTop w:val="0"/>
      <w:marBottom w:val="0"/>
      <w:divBdr>
        <w:top w:val="none" w:sz="0" w:space="0" w:color="auto"/>
        <w:left w:val="none" w:sz="0" w:space="0" w:color="auto"/>
        <w:bottom w:val="none" w:sz="0" w:space="0" w:color="auto"/>
        <w:right w:val="none" w:sz="0" w:space="0" w:color="auto"/>
      </w:divBdr>
    </w:div>
    <w:div w:id="1508522723">
      <w:bodyDiv w:val="1"/>
      <w:marLeft w:val="0"/>
      <w:marRight w:val="0"/>
      <w:marTop w:val="0"/>
      <w:marBottom w:val="0"/>
      <w:divBdr>
        <w:top w:val="none" w:sz="0" w:space="0" w:color="auto"/>
        <w:left w:val="none" w:sz="0" w:space="0" w:color="auto"/>
        <w:bottom w:val="none" w:sz="0" w:space="0" w:color="auto"/>
        <w:right w:val="none" w:sz="0" w:space="0" w:color="auto"/>
      </w:divBdr>
    </w:div>
    <w:div w:id="1508909774">
      <w:bodyDiv w:val="1"/>
      <w:marLeft w:val="0"/>
      <w:marRight w:val="0"/>
      <w:marTop w:val="0"/>
      <w:marBottom w:val="0"/>
      <w:divBdr>
        <w:top w:val="none" w:sz="0" w:space="0" w:color="auto"/>
        <w:left w:val="none" w:sz="0" w:space="0" w:color="auto"/>
        <w:bottom w:val="none" w:sz="0" w:space="0" w:color="auto"/>
        <w:right w:val="none" w:sz="0" w:space="0" w:color="auto"/>
      </w:divBdr>
    </w:div>
    <w:div w:id="1509101828">
      <w:bodyDiv w:val="1"/>
      <w:marLeft w:val="0"/>
      <w:marRight w:val="0"/>
      <w:marTop w:val="0"/>
      <w:marBottom w:val="0"/>
      <w:divBdr>
        <w:top w:val="none" w:sz="0" w:space="0" w:color="auto"/>
        <w:left w:val="none" w:sz="0" w:space="0" w:color="auto"/>
        <w:bottom w:val="none" w:sz="0" w:space="0" w:color="auto"/>
        <w:right w:val="none" w:sz="0" w:space="0" w:color="auto"/>
      </w:divBdr>
    </w:div>
    <w:div w:id="1509640791">
      <w:bodyDiv w:val="1"/>
      <w:marLeft w:val="0"/>
      <w:marRight w:val="0"/>
      <w:marTop w:val="0"/>
      <w:marBottom w:val="0"/>
      <w:divBdr>
        <w:top w:val="none" w:sz="0" w:space="0" w:color="auto"/>
        <w:left w:val="none" w:sz="0" w:space="0" w:color="auto"/>
        <w:bottom w:val="none" w:sz="0" w:space="0" w:color="auto"/>
        <w:right w:val="none" w:sz="0" w:space="0" w:color="auto"/>
      </w:divBdr>
    </w:div>
    <w:div w:id="1509907808">
      <w:bodyDiv w:val="1"/>
      <w:marLeft w:val="0"/>
      <w:marRight w:val="0"/>
      <w:marTop w:val="0"/>
      <w:marBottom w:val="0"/>
      <w:divBdr>
        <w:top w:val="none" w:sz="0" w:space="0" w:color="auto"/>
        <w:left w:val="none" w:sz="0" w:space="0" w:color="auto"/>
        <w:bottom w:val="none" w:sz="0" w:space="0" w:color="auto"/>
        <w:right w:val="none" w:sz="0" w:space="0" w:color="auto"/>
      </w:divBdr>
    </w:div>
    <w:div w:id="1510098643">
      <w:bodyDiv w:val="1"/>
      <w:marLeft w:val="0"/>
      <w:marRight w:val="0"/>
      <w:marTop w:val="0"/>
      <w:marBottom w:val="0"/>
      <w:divBdr>
        <w:top w:val="none" w:sz="0" w:space="0" w:color="auto"/>
        <w:left w:val="none" w:sz="0" w:space="0" w:color="auto"/>
        <w:bottom w:val="none" w:sz="0" w:space="0" w:color="auto"/>
        <w:right w:val="none" w:sz="0" w:space="0" w:color="auto"/>
      </w:divBdr>
    </w:div>
    <w:div w:id="1510562886">
      <w:bodyDiv w:val="1"/>
      <w:marLeft w:val="0"/>
      <w:marRight w:val="0"/>
      <w:marTop w:val="0"/>
      <w:marBottom w:val="0"/>
      <w:divBdr>
        <w:top w:val="none" w:sz="0" w:space="0" w:color="auto"/>
        <w:left w:val="none" w:sz="0" w:space="0" w:color="auto"/>
        <w:bottom w:val="none" w:sz="0" w:space="0" w:color="auto"/>
        <w:right w:val="none" w:sz="0" w:space="0" w:color="auto"/>
      </w:divBdr>
    </w:div>
    <w:div w:id="1510605972">
      <w:bodyDiv w:val="1"/>
      <w:marLeft w:val="0"/>
      <w:marRight w:val="0"/>
      <w:marTop w:val="0"/>
      <w:marBottom w:val="0"/>
      <w:divBdr>
        <w:top w:val="none" w:sz="0" w:space="0" w:color="auto"/>
        <w:left w:val="none" w:sz="0" w:space="0" w:color="auto"/>
        <w:bottom w:val="none" w:sz="0" w:space="0" w:color="auto"/>
        <w:right w:val="none" w:sz="0" w:space="0" w:color="auto"/>
      </w:divBdr>
    </w:div>
    <w:div w:id="1511412177">
      <w:bodyDiv w:val="1"/>
      <w:marLeft w:val="0"/>
      <w:marRight w:val="0"/>
      <w:marTop w:val="0"/>
      <w:marBottom w:val="0"/>
      <w:divBdr>
        <w:top w:val="none" w:sz="0" w:space="0" w:color="auto"/>
        <w:left w:val="none" w:sz="0" w:space="0" w:color="auto"/>
        <w:bottom w:val="none" w:sz="0" w:space="0" w:color="auto"/>
        <w:right w:val="none" w:sz="0" w:space="0" w:color="auto"/>
      </w:divBdr>
    </w:div>
    <w:div w:id="1513762946">
      <w:bodyDiv w:val="1"/>
      <w:marLeft w:val="0"/>
      <w:marRight w:val="0"/>
      <w:marTop w:val="0"/>
      <w:marBottom w:val="0"/>
      <w:divBdr>
        <w:top w:val="none" w:sz="0" w:space="0" w:color="auto"/>
        <w:left w:val="none" w:sz="0" w:space="0" w:color="auto"/>
        <w:bottom w:val="none" w:sz="0" w:space="0" w:color="auto"/>
        <w:right w:val="none" w:sz="0" w:space="0" w:color="auto"/>
      </w:divBdr>
    </w:div>
    <w:div w:id="1513836334">
      <w:bodyDiv w:val="1"/>
      <w:marLeft w:val="0"/>
      <w:marRight w:val="0"/>
      <w:marTop w:val="0"/>
      <w:marBottom w:val="0"/>
      <w:divBdr>
        <w:top w:val="none" w:sz="0" w:space="0" w:color="auto"/>
        <w:left w:val="none" w:sz="0" w:space="0" w:color="auto"/>
        <w:bottom w:val="none" w:sz="0" w:space="0" w:color="auto"/>
        <w:right w:val="none" w:sz="0" w:space="0" w:color="auto"/>
      </w:divBdr>
    </w:div>
    <w:div w:id="1514875269">
      <w:bodyDiv w:val="1"/>
      <w:marLeft w:val="0"/>
      <w:marRight w:val="0"/>
      <w:marTop w:val="0"/>
      <w:marBottom w:val="0"/>
      <w:divBdr>
        <w:top w:val="none" w:sz="0" w:space="0" w:color="auto"/>
        <w:left w:val="none" w:sz="0" w:space="0" w:color="auto"/>
        <w:bottom w:val="none" w:sz="0" w:space="0" w:color="auto"/>
        <w:right w:val="none" w:sz="0" w:space="0" w:color="auto"/>
      </w:divBdr>
    </w:div>
    <w:div w:id="1515150483">
      <w:bodyDiv w:val="1"/>
      <w:marLeft w:val="0"/>
      <w:marRight w:val="0"/>
      <w:marTop w:val="0"/>
      <w:marBottom w:val="0"/>
      <w:divBdr>
        <w:top w:val="none" w:sz="0" w:space="0" w:color="auto"/>
        <w:left w:val="none" w:sz="0" w:space="0" w:color="auto"/>
        <w:bottom w:val="none" w:sz="0" w:space="0" w:color="auto"/>
        <w:right w:val="none" w:sz="0" w:space="0" w:color="auto"/>
      </w:divBdr>
    </w:div>
    <w:div w:id="1515996084">
      <w:bodyDiv w:val="1"/>
      <w:marLeft w:val="0"/>
      <w:marRight w:val="0"/>
      <w:marTop w:val="0"/>
      <w:marBottom w:val="0"/>
      <w:divBdr>
        <w:top w:val="none" w:sz="0" w:space="0" w:color="auto"/>
        <w:left w:val="none" w:sz="0" w:space="0" w:color="auto"/>
        <w:bottom w:val="none" w:sz="0" w:space="0" w:color="auto"/>
        <w:right w:val="none" w:sz="0" w:space="0" w:color="auto"/>
      </w:divBdr>
    </w:div>
    <w:div w:id="1516265179">
      <w:bodyDiv w:val="1"/>
      <w:marLeft w:val="0"/>
      <w:marRight w:val="0"/>
      <w:marTop w:val="0"/>
      <w:marBottom w:val="0"/>
      <w:divBdr>
        <w:top w:val="none" w:sz="0" w:space="0" w:color="auto"/>
        <w:left w:val="none" w:sz="0" w:space="0" w:color="auto"/>
        <w:bottom w:val="none" w:sz="0" w:space="0" w:color="auto"/>
        <w:right w:val="none" w:sz="0" w:space="0" w:color="auto"/>
      </w:divBdr>
    </w:div>
    <w:div w:id="1516573641">
      <w:bodyDiv w:val="1"/>
      <w:marLeft w:val="0"/>
      <w:marRight w:val="0"/>
      <w:marTop w:val="0"/>
      <w:marBottom w:val="0"/>
      <w:divBdr>
        <w:top w:val="none" w:sz="0" w:space="0" w:color="auto"/>
        <w:left w:val="none" w:sz="0" w:space="0" w:color="auto"/>
        <w:bottom w:val="none" w:sz="0" w:space="0" w:color="auto"/>
        <w:right w:val="none" w:sz="0" w:space="0" w:color="auto"/>
      </w:divBdr>
    </w:div>
    <w:div w:id="1517114420">
      <w:bodyDiv w:val="1"/>
      <w:marLeft w:val="0"/>
      <w:marRight w:val="0"/>
      <w:marTop w:val="0"/>
      <w:marBottom w:val="0"/>
      <w:divBdr>
        <w:top w:val="none" w:sz="0" w:space="0" w:color="auto"/>
        <w:left w:val="none" w:sz="0" w:space="0" w:color="auto"/>
        <w:bottom w:val="none" w:sz="0" w:space="0" w:color="auto"/>
        <w:right w:val="none" w:sz="0" w:space="0" w:color="auto"/>
      </w:divBdr>
    </w:div>
    <w:div w:id="1517185513">
      <w:bodyDiv w:val="1"/>
      <w:marLeft w:val="0"/>
      <w:marRight w:val="0"/>
      <w:marTop w:val="0"/>
      <w:marBottom w:val="0"/>
      <w:divBdr>
        <w:top w:val="none" w:sz="0" w:space="0" w:color="auto"/>
        <w:left w:val="none" w:sz="0" w:space="0" w:color="auto"/>
        <w:bottom w:val="none" w:sz="0" w:space="0" w:color="auto"/>
        <w:right w:val="none" w:sz="0" w:space="0" w:color="auto"/>
      </w:divBdr>
    </w:div>
    <w:div w:id="1517960527">
      <w:bodyDiv w:val="1"/>
      <w:marLeft w:val="0"/>
      <w:marRight w:val="0"/>
      <w:marTop w:val="0"/>
      <w:marBottom w:val="0"/>
      <w:divBdr>
        <w:top w:val="none" w:sz="0" w:space="0" w:color="auto"/>
        <w:left w:val="none" w:sz="0" w:space="0" w:color="auto"/>
        <w:bottom w:val="none" w:sz="0" w:space="0" w:color="auto"/>
        <w:right w:val="none" w:sz="0" w:space="0" w:color="auto"/>
      </w:divBdr>
    </w:div>
    <w:div w:id="1518305130">
      <w:bodyDiv w:val="1"/>
      <w:marLeft w:val="0"/>
      <w:marRight w:val="0"/>
      <w:marTop w:val="0"/>
      <w:marBottom w:val="0"/>
      <w:divBdr>
        <w:top w:val="none" w:sz="0" w:space="0" w:color="auto"/>
        <w:left w:val="none" w:sz="0" w:space="0" w:color="auto"/>
        <w:bottom w:val="none" w:sz="0" w:space="0" w:color="auto"/>
        <w:right w:val="none" w:sz="0" w:space="0" w:color="auto"/>
      </w:divBdr>
    </w:div>
    <w:div w:id="1518688092">
      <w:bodyDiv w:val="1"/>
      <w:marLeft w:val="0"/>
      <w:marRight w:val="0"/>
      <w:marTop w:val="0"/>
      <w:marBottom w:val="0"/>
      <w:divBdr>
        <w:top w:val="none" w:sz="0" w:space="0" w:color="auto"/>
        <w:left w:val="none" w:sz="0" w:space="0" w:color="auto"/>
        <w:bottom w:val="none" w:sz="0" w:space="0" w:color="auto"/>
        <w:right w:val="none" w:sz="0" w:space="0" w:color="auto"/>
      </w:divBdr>
    </w:div>
    <w:div w:id="1518810768">
      <w:bodyDiv w:val="1"/>
      <w:marLeft w:val="0"/>
      <w:marRight w:val="0"/>
      <w:marTop w:val="0"/>
      <w:marBottom w:val="0"/>
      <w:divBdr>
        <w:top w:val="none" w:sz="0" w:space="0" w:color="auto"/>
        <w:left w:val="none" w:sz="0" w:space="0" w:color="auto"/>
        <w:bottom w:val="none" w:sz="0" w:space="0" w:color="auto"/>
        <w:right w:val="none" w:sz="0" w:space="0" w:color="auto"/>
      </w:divBdr>
    </w:div>
    <w:div w:id="1519269218">
      <w:bodyDiv w:val="1"/>
      <w:marLeft w:val="0"/>
      <w:marRight w:val="0"/>
      <w:marTop w:val="0"/>
      <w:marBottom w:val="0"/>
      <w:divBdr>
        <w:top w:val="none" w:sz="0" w:space="0" w:color="auto"/>
        <w:left w:val="none" w:sz="0" w:space="0" w:color="auto"/>
        <w:bottom w:val="none" w:sz="0" w:space="0" w:color="auto"/>
        <w:right w:val="none" w:sz="0" w:space="0" w:color="auto"/>
      </w:divBdr>
    </w:div>
    <w:div w:id="1519349215">
      <w:bodyDiv w:val="1"/>
      <w:marLeft w:val="0"/>
      <w:marRight w:val="0"/>
      <w:marTop w:val="0"/>
      <w:marBottom w:val="0"/>
      <w:divBdr>
        <w:top w:val="none" w:sz="0" w:space="0" w:color="auto"/>
        <w:left w:val="none" w:sz="0" w:space="0" w:color="auto"/>
        <w:bottom w:val="none" w:sz="0" w:space="0" w:color="auto"/>
        <w:right w:val="none" w:sz="0" w:space="0" w:color="auto"/>
      </w:divBdr>
    </w:div>
    <w:div w:id="1520316977">
      <w:bodyDiv w:val="1"/>
      <w:marLeft w:val="0"/>
      <w:marRight w:val="0"/>
      <w:marTop w:val="0"/>
      <w:marBottom w:val="0"/>
      <w:divBdr>
        <w:top w:val="none" w:sz="0" w:space="0" w:color="auto"/>
        <w:left w:val="none" w:sz="0" w:space="0" w:color="auto"/>
        <w:bottom w:val="none" w:sz="0" w:space="0" w:color="auto"/>
        <w:right w:val="none" w:sz="0" w:space="0" w:color="auto"/>
      </w:divBdr>
    </w:div>
    <w:div w:id="1521042908">
      <w:bodyDiv w:val="1"/>
      <w:marLeft w:val="0"/>
      <w:marRight w:val="0"/>
      <w:marTop w:val="0"/>
      <w:marBottom w:val="0"/>
      <w:divBdr>
        <w:top w:val="none" w:sz="0" w:space="0" w:color="auto"/>
        <w:left w:val="none" w:sz="0" w:space="0" w:color="auto"/>
        <w:bottom w:val="none" w:sz="0" w:space="0" w:color="auto"/>
        <w:right w:val="none" w:sz="0" w:space="0" w:color="auto"/>
      </w:divBdr>
    </w:div>
    <w:div w:id="1521354006">
      <w:bodyDiv w:val="1"/>
      <w:marLeft w:val="0"/>
      <w:marRight w:val="0"/>
      <w:marTop w:val="0"/>
      <w:marBottom w:val="0"/>
      <w:divBdr>
        <w:top w:val="none" w:sz="0" w:space="0" w:color="auto"/>
        <w:left w:val="none" w:sz="0" w:space="0" w:color="auto"/>
        <w:bottom w:val="none" w:sz="0" w:space="0" w:color="auto"/>
        <w:right w:val="none" w:sz="0" w:space="0" w:color="auto"/>
      </w:divBdr>
    </w:div>
    <w:div w:id="1522469013">
      <w:bodyDiv w:val="1"/>
      <w:marLeft w:val="0"/>
      <w:marRight w:val="0"/>
      <w:marTop w:val="0"/>
      <w:marBottom w:val="0"/>
      <w:divBdr>
        <w:top w:val="none" w:sz="0" w:space="0" w:color="auto"/>
        <w:left w:val="none" w:sz="0" w:space="0" w:color="auto"/>
        <w:bottom w:val="none" w:sz="0" w:space="0" w:color="auto"/>
        <w:right w:val="none" w:sz="0" w:space="0" w:color="auto"/>
      </w:divBdr>
    </w:div>
    <w:div w:id="1523321912">
      <w:bodyDiv w:val="1"/>
      <w:marLeft w:val="0"/>
      <w:marRight w:val="0"/>
      <w:marTop w:val="0"/>
      <w:marBottom w:val="0"/>
      <w:divBdr>
        <w:top w:val="none" w:sz="0" w:space="0" w:color="auto"/>
        <w:left w:val="none" w:sz="0" w:space="0" w:color="auto"/>
        <w:bottom w:val="none" w:sz="0" w:space="0" w:color="auto"/>
        <w:right w:val="none" w:sz="0" w:space="0" w:color="auto"/>
      </w:divBdr>
    </w:div>
    <w:div w:id="1523471324">
      <w:bodyDiv w:val="1"/>
      <w:marLeft w:val="0"/>
      <w:marRight w:val="0"/>
      <w:marTop w:val="0"/>
      <w:marBottom w:val="0"/>
      <w:divBdr>
        <w:top w:val="none" w:sz="0" w:space="0" w:color="auto"/>
        <w:left w:val="none" w:sz="0" w:space="0" w:color="auto"/>
        <w:bottom w:val="none" w:sz="0" w:space="0" w:color="auto"/>
        <w:right w:val="none" w:sz="0" w:space="0" w:color="auto"/>
      </w:divBdr>
    </w:div>
    <w:div w:id="1523665141">
      <w:bodyDiv w:val="1"/>
      <w:marLeft w:val="0"/>
      <w:marRight w:val="0"/>
      <w:marTop w:val="0"/>
      <w:marBottom w:val="0"/>
      <w:divBdr>
        <w:top w:val="none" w:sz="0" w:space="0" w:color="auto"/>
        <w:left w:val="none" w:sz="0" w:space="0" w:color="auto"/>
        <w:bottom w:val="none" w:sz="0" w:space="0" w:color="auto"/>
        <w:right w:val="none" w:sz="0" w:space="0" w:color="auto"/>
      </w:divBdr>
    </w:div>
    <w:div w:id="1523975486">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4514944">
      <w:bodyDiv w:val="1"/>
      <w:marLeft w:val="0"/>
      <w:marRight w:val="0"/>
      <w:marTop w:val="0"/>
      <w:marBottom w:val="0"/>
      <w:divBdr>
        <w:top w:val="none" w:sz="0" w:space="0" w:color="auto"/>
        <w:left w:val="none" w:sz="0" w:space="0" w:color="auto"/>
        <w:bottom w:val="none" w:sz="0" w:space="0" w:color="auto"/>
        <w:right w:val="none" w:sz="0" w:space="0" w:color="auto"/>
      </w:divBdr>
    </w:div>
    <w:div w:id="1525289144">
      <w:bodyDiv w:val="1"/>
      <w:marLeft w:val="0"/>
      <w:marRight w:val="0"/>
      <w:marTop w:val="0"/>
      <w:marBottom w:val="0"/>
      <w:divBdr>
        <w:top w:val="none" w:sz="0" w:space="0" w:color="auto"/>
        <w:left w:val="none" w:sz="0" w:space="0" w:color="auto"/>
        <w:bottom w:val="none" w:sz="0" w:space="0" w:color="auto"/>
        <w:right w:val="none" w:sz="0" w:space="0" w:color="auto"/>
      </w:divBdr>
    </w:div>
    <w:div w:id="1525359022">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5947970">
      <w:bodyDiv w:val="1"/>
      <w:marLeft w:val="0"/>
      <w:marRight w:val="0"/>
      <w:marTop w:val="0"/>
      <w:marBottom w:val="0"/>
      <w:divBdr>
        <w:top w:val="none" w:sz="0" w:space="0" w:color="auto"/>
        <w:left w:val="none" w:sz="0" w:space="0" w:color="auto"/>
        <w:bottom w:val="none" w:sz="0" w:space="0" w:color="auto"/>
        <w:right w:val="none" w:sz="0" w:space="0" w:color="auto"/>
      </w:divBdr>
    </w:div>
    <w:div w:id="1526089522">
      <w:bodyDiv w:val="1"/>
      <w:marLeft w:val="0"/>
      <w:marRight w:val="0"/>
      <w:marTop w:val="0"/>
      <w:marBottom w:val="0"/>
      <w:divBdr>
        <w:top w:val="none" w:sz="0" w:space="0" w:color="auto"/>
        <w:left w:val="none" w:sz="0" w:space="0" w:color="auto"/>
        <w:bottom w:val="none" w:sz="0" w:space="0" w:color="auto"/>
        <w:right w:val="none" w:sz="0" w:space="0" w:color="auto"/>
      </w:divBdr>
    </w:div>
    <w:div w:id="1526480519">
      <w:bodyDiv w:val="1"/>
      <w:marLeft w:val="0"/>
      <w:marRight w:val="0"/>
      <w:marTop w:val="0"/>
      <w:marBottom w:val="0"/>
      <w:divBdr>
        <w:top w:val="none" w:sz="0" w:space="0" w:color="auto"/>
        <w:left w:val="none" w:sz="0" w:space="0" w:color="auto"/>
        <w:bottom w:val="none" w:sz="0" w:space="0" w:color="auto"/>
        <w:right w:val="none" w:sz="0" w:space="0" w:color="auto"/>
      </w:divBdr>
    </w:div>
    <w:div w:id="1527406116">
      <w:bodyDiv w:val="1"/>
      <w:marLeft w:val="0"/>
      <w:marRight w:val="0"/>
      <w:marTop w:val="0"/>
      <w:marBottom w:val="0"/>
      <w:divBdr>
        <w:top w:val="none" w:sz="0" w:space="0" w:color="auto"/>
        <w:left w:val="none" w:sz="0" w:space="0" w:color="auto"/>
        <w:bottom w:val="none" w:sz="0" w:space="0" w:color="auto"/>
        <w:right w:val="none" w:sz="0" w:space="0" w:color="auto"/>
      </w:divBdr>
    </w:div>
    <w:div w:id="1527521768">
      <w:bodyDiv w:val="1"/>
      <w:marLeft w:val="0"/>
      <w:marRight w:val="0"/>
      <w:marTop w:val="0"/>
      <w:marBottom w:val="0"/>
      <w:divBdr>
        <w:top w:val="none" w:sz="0" w:space="0" w:color="auto"/>
        <w:left w:val="none" w:sz="0" w:space="0" w:color="auto"/>
        <w:bottom w:val="none" w:sz="0" w:space="0" w:color="auto"/>
        <w:right w:val="none" w:sz="0" w:space="0" w:color="auto"/>
      </w:divBdr>
    </w:div>
    <w:div w:id="1527862572">
      <w:bodyDiv w:val="1"/>
      <w:marLeft w:val="0"/>
      <w:marRight w:val="0"/>
      <w:marTop w:val="0"/>
      <w:marBottom w:val="0"/>
      <w:divBdr>
        <w:top w:val="none" w:sz="0" w:space="0" w:color="auto"/>
        <w:left w:val="none" w:sz="0" w:space="0" w:color="auto"/>
        <w:bottom w:val="none" w:sz="0" w:space="0" w:color="auto"/>
        <w:right w:val="none" w:sz="0" w:space="0" w:color="auto"/>
      </w:divBdr>
    </w:div>
    <w:div w:id="1528131343">
      <w:bodyDiv w:val="1"/>
      <w:marLeft w:val="0"/>
      <w:marRight w:val="0"/>
      <w:marTop w:val="0"/>
      <w:marBottom w:val="0"/>
      <w:divBdr>
        <w:top w:val="none" w:sz="0" w:space="0" w:color="auto"/>
        <w:left w:val="none" w:sz="0" w:space="0" w:color="auto"/>
        <w:bottom w:val="none" w:sz="0" w:space="0" w:color="auto"/>
        <w:right w:val="none" w:sz="0" w:space="0" w:color="auto"/>
      </w:divBdr>
    </w:div>
    <w:div w:id="1528134095">
      <w:bodyDiv w:val="1"/>
      <w:marLeft w:val="0"/>
      <w:marRight w:val="0"/>
      <w:marTop w:val="0"/>
      <w:marBottom w:val="0"/>
      <w:divBdr>
        <w:top w:val="none" w:sz="0" w:space="0" w:color="auto"/>
        <w:left w:val="none" w:sz="0" w:space="0" w:color="auto"/>
        <w:bottom w:val="none" w:sz="0" w:space="0" w:color="auto"/>
        <w:right w:val="none" w:sz="0" w:space="0" w:color="auto"/>
      </w:divBdr>
    </w:div>
    <w:div w:id="1528716537">
      <w:bodyDiv w:val="1"/>
      <w:marLeft w:val="0"/>
      <w:marRight w:val="0"/>
      <w:marTop w:val="0"/>
      <w:marBottom w:val="0"/>
      <w:divBdr>
        <w:top w:val="none" w:sz="0" w:space="0" w:color="auto"/>
        <w:left w:val="none" w:sz="0" w:space="0" w:color="auto"/>
        <w:bottom w:val="none" w:sz="0" w:space="0" w:color="auto"/>
        <w:right w:val="none" w:sz="0" w:space="0" w:color="auto"/>
      </w:divBdr>
    </w:div>
    <w:div w:id="152964154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025699">
      <w:bodyDiv w:val="1"/>
      <w:marLeft w:val="0"/>
      <w:marRight w:val="0"/>
      <w:marTop w:val="0"/>
      <w:marBottom w:val="0"/>
      <w:divBdr>
        <w:top w:val="none" w:sz="0" w:space="0" w:color="auto"/>
        <w:left w:val="none" w:sz="0" w:space="0" w:color="auto"/>
        <w:bottom w:val="none" w:sz="0" w:space="0" w:color="auto"/>
        <w:right w:val="none" w:sz="0" w:space="0" w:color="auto"/>
      </w:divBdr>
    </w:div>
    <w:div w:id="15306855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2144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184509">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2376548">
      <w:bodyDiv w:val="1"/>
      <w:marLeft w:val="0"/>
      <w:marRight w:val="0"/>
      <w:marTop w:val="0"/>
      <w:marBottom w:val="0"/>
      <w:divBdr>
        <w:top w:val="none" w:sz="0" w:space="0" w:color="auto"/>
        <w:left w:val="none" w:sz="0" w:space="0" w:color="auto"/>
        <w:bottom w:val="none" w:sz="0" w:space="0" w:color="auto"/>
        <w:right w:val="none" w:sz="0" w:space="0" w:color="auto"/>
      </w:divBdr>
    </w:div>
    <w:div w:id="1533110552">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5190682">
      <w:bodyDiv w:val="1"/>
      <w:marLeft w:val="0"/>
      <w:marRight w:val="0"/>
      <w:marTop w:val="0"/>
      <w:marBottom w:val="0"/>
      <w:divBdr>
        <w:top w:val="none" w:sz="0" w:space="0" w:color="auto"/>
        <w:left w:val="none" w:sz="0" w:space="0" w:color="auto"/>
        <w:bottom w:val="none" w:sz="0" w:space="0" w:color="auto"/>
        <w:right w:val="none" w:sz="0" w:space="0" w:color="auto"/>
      </w:divBdr>
    </w:div>
    <w:div w:id="1535339572">
      <w:bodyDiv w:val="1"/>
      <w:marLeft w:val="0"/>
      <w:marRight w:val="0"/>
      <w:marTop w:val="0"/>
      <w:marBottom w:val="0"/>
      <w:divBdr>
        <w:top w:val="none" w:sz="0" w:space="0" w:color="auto"/>
        <w:left w:val="none" w:sz="0" w:space="0" w:color="auto"/>
        <w:bottom w:val="none" w:sz="0" w:space="0" w:color="auto"/>
        <w:right w:val="none" w:sz="0" w:space="0" w:color="auto"/>
      </w:divBdr>
    </w:div>
    <w:div w:id="1535728309">
      <w:bodyDiv w:val="1"/>
      <w:marLeft w:val="0"/>
      <w:marRight w:val="0"/>
      <w:marTop w:val="0"/>
      <w:marBottom w:val="0"/>
      <w:divBdr>
        <w:top w:val="none" w:sz="0" w:space="0" w:color="auto"/>
        <w:left w:val="none" w:sz="0" w:space="0" w:color="auto"/>
        <w:bottom w:val="none" w:sz="0" w:space="0" w:color="auto"/>
        <w:right w:val="none" w:sz="0" w:space="0" w:color="auto"/>
      </w:divBdr>
    </w:div>
    <w:div w:id="1536964274">
      <w:bodyDiv w:val="1"/>
      <w:marLeft w:val="0"/>
      <w:marRight w:val="0"/>
      <w:marTop w:val="0"/>
      <w:marBottom w:val="0"/>
      <w:divBdr>
        <w:top w:val="none" w:sz="0" w:space="0" w:color="auto"/>
        <w:left w:val="none" w:sz="0" w:space="0" w:color="auto"/>
        <w:bottom w:val="none" w:sz="0" w:space="0" w:color="auto"/>
        <w:right w:val="none" w:sz="0" w:space="0" w:color="auto"/>
      </w:divBdr>
    </w:div>
    <w:div w:id="1537036987">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38548428">
      <w:bodyDiv w:val="1"/>
      <w:marLeft w:val="0"/>
      <w:marRight w:val="0"/>
      <w:marTop w:val="0"/>
      <w:marBottom w:val="0"/>
      <w:divBdr>
        <w:top w:val="none" w:sz="0" w:space="0" w:color="auto"/>
        <w:left w:val="none" w:sz="0" w:space="0" w:color="auto"/>
        <w:bottom w:val="none" w:sz="0" w:space="0" w:color="auto"/>
        <w:right w:val="none" w:sz="0" w:space="0" w:color="auto"/>
      </w:divBdr>
    </w:div>
    <w:div w:id="1539125082">
      <w:bodyDiv w:val="1"/>
      <w:marLeft w:val="0"/>
      <w:marRight w:val="0"/>
      <w:marTop w:val="0"/>
      <w:marBottom w:val="0"/>
      <w:divBdr>
        <w:top w:val="none" w:sz="0" w:space="0" w:color="auto"/>
        <w:left w:val="none" w:sz="0" w:space="0" w:color="auto"/>
        <w:bottom w:val="none" w:sz="0" w:space="0" w:color="auto"/>
        <w:right w:val="none" w:sz="0" w:space="0" w:color="auto"/>
      </w:divBdr>
    </w:div>
    <w:div w:id="1539390120">
      <w:bodyDiv w:val="1"/>
      <w:marLeft w:val="0"/>
      <w:marRight w:val="0"/>
      <w:marTop w:val="0"/>
      <w:marBottom w:val="0"/>
      <w:divBdr>
        <w:top w:val="none" w:sz="0" w:space="0" w:color="auto"/>
        <w:left w:val="none" w:sz="0" w:space="0" w:color="auto"/>
        <w:bottom w:val="none" w:sz="0" w:space="0" w:color="auto"/>
        <w:right w:val="none" w:sz="0" w:space="0" w:color="auto"/>
      </w:divBdr>
    </w:div>
    <w:div w:id="1539734245">
      <w:bodyDiv w:val="1"/>
      <w:marLeft w:val="0"/>
      <w:marRight w:val="0"/>
      <w:marTop w:val="0"/>
      <w:marBottom w:val="0"/>
      <w:divBdr>
        <w:top w:val="none" w:sz="0" w:space="0" w:color="auto"/>
        <w:left w:val="none" w:sz="0" w:space="0" w:color="auto"/>
        <w:bottom w:val="none" w:sz="0" w:space="0" w:color="auto"/>
        <w:right w:val="none" w:sz="0" w:space="0" w:color="auto"/>
      </w:divBdr>
    </w:div>
    <w:div w:id="1539734559">
      <w:bodyDiv w:val="1"/>
      <w:marLeft w:val="0"/>
      <w:marRight w:val="0"/>
      <w:marTop w:val="0"/>
      <w:marBottom w:val="0"/>
      <w:divBdr>
        <w:top w:val="none" w:sz="0" w:space="0" w:color="auto"/>
        <w:left w:val="none" w:sz="0" w:space="0" w:color="auto"/>
        <w:bottom w:val="none" w:sz="0" w:space="0" w:color="auto"/>
        <w:right w:val="none" w:sz="0" w:space="0" w:color="auto"/>
      </w:divBdr>
    </w:div>
    <w:div w:id="1540162894">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0840">
      <w:bodyDiv w:val="1"/>
      <w:marLeft w:val="0"/>
      <w:marRight w:val="0"/>
      <w:marTop w:val="0"/>
      <w:marBottom w:val="0"/>
      <w:divBdr>
        <w:top w:val="none" w:sz="0" w:space="0" w:color="auto"/>
        <w:left w:val="none" w:sz="0" w:space="0" w:color="auto"/>
        <w:bottom w:val="none" w:sz="0" w:space="0" w:color="auto"/>
        <w:right w:val="none" w:sz="0" w:space="0" w:color="auto"/>
      </w:divBdr>
    </w:div>
    <w:div w:id="1541699094">
      <w:bodyDiv w:val="1"/>
      <w:marLeft w:val="0"/>
      <w:marRight w:val="0"/>
      <w:marTop w:val="0"/>
      <w:marBottom w:val="0"/>
      <w:divBdr>
        <w:top w:val="none" w:sz="0" w:space="0" w:color="auto"/>
        <w:left w:val="none" w:sz="0" w:space="0" w:color="auto"/>
        <w:bottom w:val="none" w:sz="0" w:space="0" w:color="auto"/>
        <w:right w:val="none" w:sz="0" w:space="0" w:color="auto"/>
      </w:divBdr>
    </w:div>
    <w:div w:id="1542009878">
      <w:bodyDiv w:val="1"/>
      <w:marLeft w:val="0"/>
      <w:marRight w:val="0"/>
      <w:marTop w:val="0"/>
      <w:marBottom w:val="0"/>
      <w:divBdr>
        <w:top w:val="none" w:sz="0" w:space="0" w:color="auto"/>
        <w:left w:val="none" w:sz="0" w:space="0" w:color="auto"/>
        <w:bottom w:val="none" w:sz="0" w:space="0" w:color="auto"/>
        <w:right w:val="none" w:sz="0" w:space="0" w:color="auto"/>
      </w:divBdr>
    </w:div>
    <w:div w:id="1542285505">
      <w:bodyDiv w:val="1"/>
      <w:marLeft w:val="0"/>
      <w:marRight w:val="0"/>
      <w:marTop w:val="0"/>
      <w:marBottom w:val="0"/>
      <w:divBdr>
        <w:top w:val="none" w:sz="0" w:space="0" w:color="auto"/>
        <w:left w:val="none" w:sz="0" w:space="0" w:color="auto"/>
        <w:bottom w:val="none" w:sz="0" w:space="0" w:color="auto"/>
        <w:right w:val="none" w:sz="0" w:space="0" w:color="auto"/>
      </w:divBdr>
    </w:div>
    <w:div w:id="1542471318">
      <w:bodyDiv w:val="1"/>
      <w:marLeft w:val="0"/>
      <w:marRight w:val="0"/>
      <w:marTop w:val="0"/>
      <w:marBottom w:val="0"/>
      <w:divBdr>
        <w:top w:val="none" w:sz="0" w:space="0" w:color="auto"/>
        <w:left w:val="none" w:sz="0" w:space="0" w:color="auto"/>
        <w:bottom w:val="none" w:sz="0" w:space="0" w:color="auto"/>
        <w:right w:val="none" w:sz="0" w:space="0" w:color="auto"/>
      </w:divBdr>
    </w:div>
    <w:div w:id="1542859035">
      <w:bodyDiv w:val="1"/>
      <w:marLeft w:val="0"/>
      <w:marRight w:val="0"/>
      <w:marTop w:val="0"/>
      <w:marBottom w:val="0"/>
      <w:divBdr>
        <w:top w:val="none" w:sz="0" w:space="0" w:color="auto"/>
        <w:left w:val="none" w:sz="0" w:space="0" w:color="auto"/>
        <w:bottom w:val="none" w:sz="0" w:space="0" w:color="auto"/>
        <w:right w:val="none" w:sz="0" w:space="0" w:color="auto"/>
      </w:divBdr>
    </w:div>
    <w:div w:id="1542981718">
      <w:bodyDiv w:val="1"/>
      <w:marLeft w:val="0"/>
      <w:marRight w:val="0"/>
      <w:marTop w:val="0"/>
      <w:marBottom w:val="0"/>
      <w:divBdr>
        <w:top w:val="none" w:sz="0" w:space="0" w:color="auto"/>
        <w:left w:val="none" w:sz="0" w:space="0" w:color="auto"/>
        <w:bottom w:val="none" w:sz="0" w:space="0" w:color="auto"/>
        <w:right w:val="none" w:sz="0" w:space="0" w:color="auto"/>
      </w:divBdr>
    </w:div>
    <w:div w:id="1543010073">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3784038">
      <w:bodyDiv w:val="1"/>
      <w:marLeft w:val="0"/>
      <w:marRight w:val="0"/>
      <w:marTop w:val="0"/>
      <w:marBottom w:val="0"/>
      <w:divBdr>
        <w:top w:val="none" w:sz="0" w:space="0" w:color="auto"/>
        <w:left w:val="none" w:sz="0" w:space="0" w:color="auto"/>
        <w:bottom w:val="none" w:sz="0" w:space="0" w:color="auto"/>
        <w:right w:val="none" w:sz="0" w:space="0" w:color="auto"/>
      </w:divBdr>
    </w:div>
    <w:div w:id="1544950252">
      <w:bodyDiv w:val="1"/>
      <w:marLeft w:val="0"/>
      <w:marRight w:val="0"/>
      <w:marTop w:val="0"/>
      <w:marBottom w:val="0"/>
      <w:divBdr>
        <w:top w:val="none" w:sz="0" w:space="0" w:color="auto"/>
        <w:left w:val="none" w:sz="0" w:space="0" w:color="auto"/>
        <w:bottom w:val="none" w:sz="0" w:space="0" w:color="auto"/>
        <w:right w:val="none" w:sz="0" w:space="0" w:color="auto"/>
      </w:divBdr>
    </w:div>
    <w:div w:id="1545409284">
      <w:bodyDiv w:val="1"/>
      <w:marLeft w:val="0"/>
      <w:marRight w:val="0"/>
      <w:marTop w:val="0"/>
      <w:marBottom w:val="0"/>
      <w:divBdr>
        <w:top w:val="none" w:sz="0" w:space="0" w:color="auto"/>
        <w:left w:val="none" w:sz="0" w:space="0" w:color="auto"/>
        <w:bottom w:val="none" w:sz="0" w:space="0" w:color="auto"/>
        <w:right w:val="none" w:sz="0" w:space="0" w:color="auto"/>
      </w:divBdr>
    </w:div>
    <w:div w:id="1546407073">
      <w:bodyDiv w:val="1"/>
      <w:marLeft w:val="0"/>
      <w:marRight w:val="0"/>
      <w:marTop w:val="0"/>
      <w:marBottom w:val="0"/>
      <w:divBdr>
        <w:top w:val="none" w:sz="0" w:space="0" w:color="auto"/>
        <w:left w:val="none" w:sz="0" w:space="0" w:color="auto"/>
        <w:bottom w:val="none" w:sz="0" w:space="0" w:color="auto"/>
        <w:right w:val="none" w:sz="0" w:space="0" w:color="auto"/>
      </w:divBdr>
    </w:div>
    <w:div w:id="1547451536">
      <w:bodyDiv w:val="1"/>
      <w:marLeft w:val="0"/>
      <w:marRight w:val="0"/>
      <w:marTop w:val="0"/>
      <w:marBottom w:val="0"/>
      <w:divBdr>
        <w:top w:val="none" w:sz="0" w:space="0" w:color="auto"/>
        <w:left w:val="none" w:sz="0" w:space="0" w:color="auto"/>
        <w:bottom w:val="none" w:sz="0" w:space="0" w:color="auto"/>
        <w:right w:val="none" w:sz="0" w:space="0" w:color="auto"/>
      </w:divBdr>
    </w:div>
    <w:div w:id="1547720208">
      <w:bodyDiv w:val="1"/>
      <w:marLeft w:val="0"/>
      <w:marRight w:val="0"/>
      <w:marTop w:val="0"/>
      <w:marBottom w:val="0"/>
      <w:divBdr>
        <w:top w:val="none" w:sz="0" w:space="0" w:color="auto"/>
        <w:left w:val="none" w:sz="0" w:space="0" w:color="auto"/>
        <w:bottom w:val="none" w:sz="0" w:space="0" w:color="auto"/>
        <w:right w:val="none" w:sz="0" w:space="0" w:color="auto"/>
      </w:divBdr>
    </w:div>
    <w:div w:id="1548102145">
      <w:bodyDiv w:val="1"/>
      <w:marLeft w:val="0"/>
      <w:marRight w:val="0"/>
      <w:marTop w:val="0"/>
      <w:marBottom w:val="0"/>
      <w:divBdr>
        <w:top w:val="none" w:sz="0" w:space="0" w:color="auto"/>
        <w:left w:val="none" w:sz="0" w:space="0" w:color="auto"/>
        <w:bottom w:val="none" w:sz="0" w:space="0" w:color="auto"/>
        <w:right w:val="none" w:sz="0" w:space="0" w:color="auto"/>
      </w:divBdr>
    </w:div>
    <w:div w:id="1548176554">
      <w:bodyDiv w:val="1"/>
      <w:marLeft w:val="0"/>
      <w:marRight w:val="0"/>
      <w:marTop w:val="0"/>
      <w:marBottom w:val="0"/>
      <w:divBdr>
        <w:top w:val="none" w:sz="0" w:space="0" w:color="auto"/>
        <w:left w:val="none" w:sz="0" w:space="0" w:color="auto"/>
        <w:bottom w:val="none" w:sz="0" w:space="0" w:color="auto"/>
        <w:right w:val="none" w:sz="0" w:space="0" w:color="auto"/>
      </w:divBdr>
    </w:div>
    <w:div w:id="1548181138">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224465">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50024419">
      <w:bodyDiv w:val="1"/>
      <w:marLeft w:val="0"/>
      <w:marRight w:val="0"/>
      <w:marTop w:val="0"/>
      <w:marBottom w:val="0"/>
      <w:divBdr>
        <w:top w:val="none" w:sz="0" w:space="0" w:color="auto"/>
        <w:left w:val="none" w:sz="0" w:space="0" w:color="auto"/>
        <w:bottom w:val="none" w:sz="0" w:space="0" w:color="auto"/>
        <w:right w:val="none" w:sz="0" w:space="0" w:color="auto"/>
      </w:divBdr>
    </w:div>
    <w:div w:id="1550219680">
      <w:bodyDiv w:val="1"/>
      <w:marLeft w:val="0"/>
      <w:marRight w:val="0"/>
      <w:marTop w:val="0"/>
      <w:marBottom w:val="0"/>
      <w:divBdr>
        <w:top w:val="none" w:sz="0" w:space="0" w:color="auto"/>
        <w:left w:val="none" w:sz="0" w:space="0" w:color="auto"/>
        <w:bottom w:val="none" w:sz="0" w:space="0" w:color="auto"/>
        <w:right w:val="none" w:sz="0" w:space="0" w:color="auto"/>
      </w:divBdr>
    </w:div>
    <w:div w:id="1550995520">
      <w:bodyDiv w:val="1"/>
      <w:marLeft w:val="0"/>
      <w:marRight w:val="0"/>
      <w:marTop w:val="0"/>
      <w:marBottom w:val="0"/>
      <w:divBdr>
        <w:top w:val="none" w:sz="0" w:space="0" w:color="auto"/>
        <w:left w:val="none" w:sz="0" w:space="0" w:color="auto"/>
        <w:bottom w:val="none" w:sz="0" w:space="0" w:color="auto"/>
        <w:right w:val="none" w:sz="0" w:space="0" w:color="auto"/>
      </w:divBdr>
    </w:div>
    <w:div w:id="1551070928">
      <w:bodyDiv w:val="1"/>
      <w:marLeft w:val="0"/>
      <w:marRight w:val="0"/>
      <w:marTop w:val="0"/>
      <w:marBottom w:val="0"/>
      <w:divBdr>
        <w:top w:val="none" w:sz="0" w:space="0" w:color="auto"/>
        <w:left w:val="none" w:sz="0" w:space="0" w:color="auto"/>
        <w:bottom w:val="none" w:sz="0" w:space="0" w:color="auto"/>
        <w:right w:val="none" w:sz="0" w:space="0" w:color="auto"/>
      </w:divBdr>
    </w:div>
    <w:div w:id="1551264929">
      <w:bodyDiv w:val="1"/>
      <w:marLeft w:val="0"/>
      <w:marRight w:val="0"/>
      <w:marTop w:val="0"/>
      <w:marBottom w:val="0"/>
      <w:divBdr>
        <w:top w:val="none" w:sz="0" w:space="0" w:color="auto"/>
        <w:left w:val="none" w:sz="0" w:space="0" w:color="auto"/>
        <w:bottom w:val="none" w:sz="0" w:space="0" w:color="auto"/>
        <w:right w:val="none" w:sz="0" w:space="0" w:color="auto"/>
      </w:divBdr>
    </w:div>
    <w:div w:id="1551645219">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2158399">
      <w:bodyDiv w:val="1"/>
      <w:marLeft w:val="0"/>
      <w:marRight w:val="0"/>
      <w:marTop w:val="0"/>
      <w:marBottom w:val="0"/>
      <w:divBdr>
        <w:top w:val="none" w:sz="0" w:space="0" w:color="auto"/>
        <w:left w:val="none" w:sz="0" w:space="0" w:color="auto"/>
        <w:bottom w:val="none" w:sz="0" w:space="0" w:color="auto"/>
        <w:right w:val="none" w:sz="0" w:space="0" w:color="auto"/>
      </w:divBdr>
    </w:div>
    <w:div w:id="1552616364">
      <w:bodyDiv w:val="1"/>
      <w:marLeft w:val="0"/>
      <w:marRight w:val="0"/>
      <w:marTop w:val="0"/>
      <w:marBottom w:val="0"/>
      <w:divBdr>
        <w:top w:val="none" w:sz="0" w:space="0" w:color="auto"/>
        <w:left w:val="none" w:sz="0" w:space="0" w:color="auto"/>
        <w:bottom w:val="none" w:sz="0" w:space="0" w:color="auto"/>
        <w:right w:val="none" w:sz="0" w:space="0" w:color="auto"/>
      </w:divBdr>
    </w:div>
    <w:div w:id="1553232845">
      <w:bodyDiv w:val="1"/>
      <w:marLeft w:val="0"/>
      <w:marRight w:val="0"/>
      <w:marTop w:val="0"/>
      <w:marBottom w:val="0"/>
      <w:divBdr>
        <w:top w:val="none" w:sz="0" w:space="0" w:color="auto"/>
        <w:left w:val="none" w:sz="0" w:space="0" w:color="auto"/>
        <w:bottom w:val="none" w:sz="0" w:space="0" w:color="auto"/>
        <w:right w:val="none" w:sz="0" w:space="0" w:color="auto"/>
      </w:divBdr>
    </w:div>
    <w:div w:id="1553426945">
      <w:bodyDiv w:val="1"/>
      <w:marLeft w:val="0"/>
      <w:marRight w:val="0"/>
      <w:marTop w:val="0"/>
      <w:marBottom w:val="0"/>
      <w:divBdr>
        <w:top w:val="none" w:sz="0" w:space="0" w:color="auto"/>
        <w:left w:val="none" w:sz="0" w:space="0" w:color="auto"/>
        <w:bottom w:val="none" w:sz="0" w:space="0" w:color="auto"/>
        <w:right w:val="none" w:sz="0" w:space="0" w:color="auto"/>
      </w:divBdr>
    </w:div>
    <w:div w:id="155392844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4392703">
      <w:bodyDiv w:val="1"/>
      <w:marLeft w:val="0"/>
      <w:marRight w:val="0"/>
      <w:marTop w:val="0"/>
      <w:marBottom w:val="0"/>
      <w:divBdr>
        <w:top w:val="none" w:sz="0" w:space="0" w:color="auto"/>
        <w:left w:val="none" w:sz="0" w:space="0" w:color="auto"/>
        <w:bottom w:val="none" w:sz="0" w:space="0" w:color="auto"/>
        <w:right w:val="none" w:sz="0" w:space="0" w:color="auto"/>
      </w:divBdr>
    </w:div>
    <w:div w:id="1554538338">
      <w:bodyDiv w:val="1"/>
      <w:marLeft w:val="0"/>
      <w:marRight w:val="0"/>
      <w:marTop w:val="0"/>
      <w:marBottom w:val="0"/>
      <w:divBdr>
        <w:top w:val="none" w:sz="0" w:space="0" w:color="auto"/>
        <w:left w:val="none" w:sz="0" w:space="0" w:color="auto"/>
        <w:bottom w:val="none" w:sz="0" w:space="0" w:color="auto"/>
        <w:right w:val="none" w:sz="0" w:space="0" w:color="auto"/>
      </w:divBdr>
    </w:div>
    <w:div w:id="1555584243">
      <w:bodyDiv w:val="1"/>
      <w:marLeft w:val="0"/>
      <w:marRight w:val="0"/>
      <w:marTop w:val="0"/>
      <w:marBottom w:val="0"/>
      <w:divBdr>
        <w:top w:val="none" w:sz="0" w:space="0" w:color="auto"/>
        <w:left w:val="none" w:sz="0" w:space="0" w:color="auto"/>
        <w:bottom w:val="none" w:sz="0" w:space="0" w:color="auto"/>
        <w:right w:val="none" w:sz="0" w:space="0" w:color="auto"/>
      </w:divBdr>
    </w:div>
    <w:div w:id="1555853730">
      <w:bodyDiv w:val="1"/>
      <w:marLeft w:val="0"/>
      <w:marRight w:val="0"/>
      <w:marTop w:val="0"/>
      <w:marBottom w:val="0"/>
      <w:divBdr>
        <w:top w:val="none" w:sz="0" w:space="0" w:color="auto"/>
        <w:left w:val="none" w:sz="0" w:space="0" w:color="auto"/>
        <w:bottom w:val="none" w:sz="0" w:space="0" w:color="auto"/>
        <w:right w:val="none" w:sz="0" w:space="0" w:color="auto"/>
      </w:divBdr>
    </w:div>
    <w:div w:id="1557005150">
      <w:bodyDiv w:val="1"/>
      <w:marLeft w:val="0"/>
      <w:marRight w:val="0"/>
      <w:marTop w:val="0"/>
      <w:marBottom w:val="0"/>
      <w:divBdr>
        <w:top w:val="none" w:sz="0" w:space="0" w:color="auto"/>
        <w:left w:val="none" w:sz="0" w:space="0" w:color="auto"/>
        <w:bottom w:val="none" w:sz="0" w:space="0" w:color="auto"/>
        <w:right w:val="none" w:sz="0" w:space="0" w:color="auto"/>
      </w:divBdr>
    </w:div>
    <w:div w:id="1557352850">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856434">
      <w:bodyDiv w:val="1"/>
      <w:marLeft w:val="0"/>
      <w:marRight w:val="0"/>
      <w:marTop w:val="0"/>
      <w:marBottom w:val="0"/>
      <w:divBdr>
        <w:top w:val="none" w:sz="0" w:space="0" w:color="auto"/>
        <w:left w:val="none" w:sz="0" w:space="0" w:color="auto"/>
        <w:bottom w:val="none" w:sz="0" w:space="0" w:color="auto"/>
        <w:right w:val="none" w:sz="0" w:space="0" w:color="auto"/>
      </w:divBdr>
    </w:div>
    <w:div w:id="1557934058">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973828">
      <w:bodyDiv w:val="1"/>
      <w:marLeft w:val="0"/>
      <w:marRight w:val="0"/>
      <w:marTop w:val="0"/>
      <w:marBottom w:val="0"/>
      <w:divBdr>
        <w:top w:val="none" w:sz="0" w:space="0" w:color="auto"/>
        <w:left w:val="none" w:sz="0" w:space="0" w:color="auto"/>
        <w:bottom w:val="none" w:sz="0" w:space="0" w:color="auto"/>
        <w:right w:val="none" w:sz="0" w:space="0" w:color="auto"/>
      </w:divBdr>
    </w:div>
    <w:div w:id="1560095664">
      <w:bodyDiv w:val="1"/>
      <w:marLeft w:val="0"/>
      <w:marRight w:val="0"/>
      <w:marTop w:val="0"/>
      <w:marBottom w:val="0"/>
      <w:divBdr>
        <w:top w:val="none" w:sz="0" w:space="0" w:color="auto"/>
        <w:left w:val="none" w:sz="0" w:space="0" w:color="auto"/>
        <w:bottom w:val="none" w:sz="0" w:space="0" w:color="auto"/>
        <w:right w:val="none" w:sz="0" w:space="0" w:color="auto"/>
      </w:divBdr>
    </w:div>
    <w:div w:id="1560239137">
      <w:bodyDiv w:val="1"/>
      <w:marLeft w:val="0"/>
      <w:marRight w:val="0"/>
      <w:marTop w:val="0"/>
      <w:marBottom w:val="0"/>
      <w:divBdr>
        <w:top w:val="none" w:sz="0" w:space="0" w:color="auto"/>
        <w:left w:val="none" w:sz="0" w:space="0" w:color="auto"/>
        <w:bottom w:val="none" w:sz="0" w:space="0" w:color="auto"/>
        <w:right w:val="none" w:sz="0" w:space="0" w:color="auto"/>
      </w:divBdr>
    </w:div>
    <w:div w:id="1560438884">
      <w:bodyDiv w:val="1"/>
      <w:marLeft w:val="0"/>
      <w:marRight w:val="0"/>
      <w:marTop w:val="0"/>
      <w:marBottom w:val="0"/>
      <w:divBdr>
        <w:top w:val="none" w:sz="0" w:space="0" w:color="auto"/>
        <w:left w:val="none" w:sz="0" w:space="0" w:color="auto"/>
        <w:bottom w:val="none" w:sz="0" w:space="0" w:color="auto"/>
        <w:right w:val="none" w:sz="0" w:space="0" w:color="auto"/>
      </w:divBdr>
    </w:div>
    <w:div w:id="1560477856">
      <w:bodyDiv w:val="1"/>
      <w:marLeft w:val="0"/>
      <w:marRight w:val="0"/>
      <w:marTop w:val="0"/>
      <w:marBottom w:val="0"/>
      <w:divBdr>
        <w:top w:val="none" w:sz="0" w:space="0" w:color="auto"/>
        <w:left w:val="none" w:sz="0" w:space="0" w:color="auto"/>
        <w:bottom w:val="none" w:sz="0" w:space="0" w:color="auto"/>
        <w:right w:val="none" w:sz="0" w:space="0" w:color="auto"/>
      </w:divBdr>
    </w:div>
    <w:div w:id="1561945363">
      <w:bodyDiv w:val="1"/>
      <w:marLeft w:val="0"/>
      <w:marRight w:val="0"/>
      <w:marTop w:val="0"/>
      <w:marBottom w:val="0"/>
      <w:divBdr>
        <w:top w:val="none" w:sz="0" w:space="0" w:color="auto"/>
        <w:left w:val="none" w:sz="0" w:space="0" w:color="auto"/>
        <w:bottom w:val="none" w:sz="0" w:space="0" w:color="auto"/>
        <w:right w:val="none" w:sz="0" w:space="0" w:color="auto"/>
      </w:divBdr>
    </w:div>
    <w:div w:id="1562591589">
      <w:bodyDiv w:val="1"/>
      <w:marLeft w:val="0"/>
      <w:marRight w:val="0"/>
      <w:marTop w:val="0"/>
      <w:marBottom w:val="0"/>
      <w:divBdr>
        <w:top w:val="none" w:sz="0" w:space="0" w:color="auto"/>
        <w:left w:val="none" w:sz="0" w:space="0" w:color="auto"/>
        <w:bottom w:val="none" w:sz="0" w:space="0" w:color="auto"/>
        <w:right w:val="none" w:sz="0" w:space="0" w:color="auto"/>
      </w:divBdr>
    </w:div>
    <w:div w:id="1562716872">
      <w:bodyDiv w:val="1"/>
      <w:marLeft w:val="0"/>
      <w:marRight w:val="0"/>
      <w:marTop w:val="0"/>
      <w:marBottom w:val="0"/>
      <w:divBdr>
        <w:top w:val="none" w:sz="0" w:space="0" w:color="auto"/>
        <w:left w:val="none" w:sz="0" w:space="0" w:color="auto"/>
        <w:bottom w:val="none" w:sz="0" w:space="0" w:color="auto"/>
        <w:right w:val="none" w:sz="0" w:space="0" w:color="auto"/>
      </w:divBdr>
    </w:div>
    <w:div w:id="1562793370">
      <w:bodyDiv w:val="1"/>
      <w:marLeft w:val="0"/>
      <w:marRight w:val="0"/>
      <w:marTop w:val="0"/>
      <w:marBottom w:val="0"/>
      <w:divBdr>
        <w:top w:val="none" w:sz="0" w:space="0" w:color="auto"/>
        <w:left w:val="none" w:sz="0" w:space="0" w:color="auto"/>
        <w:bottom w:val="none" w:sz="0" w:space="0" w:color="auto"/>
        <w:right w:val="none" w:sz="0" w:space="0" w:color="auto"/>
      </w:divBdr>
    </w:div>
    <w:div w:id="1563250582">
      <w:bodyDiv w:val="1"/>
      <w:marLeft w:val="0"/>
      <w:marRight w:val="0"/>
      <w:marTop w:val="0"/>
      <w:marBottom w:val="0"/>
      <w:divBdr>
        <w:top w:val="none" w:sz="0" w:space="0" w:color="auto"/>
        <w:left w:val="none" w:sz="0" w:space="0" w:color="auto"/>
        <w:bottom w:val="none" w:sz="0" w:space="0" w:color="auto"/>
        <w:right w:val="none" w:sz="0" w:space="0" w:color="auto"/>
      </w:divBdr>
    </w:div>
    <w:div w:id="1564215740">
      <w:bodyDiv w:val="1"/>
      <w:marLeft w:val="0"/>
      <w:marRight w:val="0"/>
      <w:marTop w:val="0"/>
      <w:marBottom w:val="0"/>
      <w:divBdr>
        <w:top w:val="none" w:sz="0" w:space="0" w:color="auto"/>
        <w:left w:val="none" w:sz="0" w:space="0" w:color="auto"/>
        <w:bottom w:val="none" w:sz="0" w:space="0" w:color="auto"/>
        <w:right w:val="none" w:sz="0" w:space="0" w:color="auto"/>
      </w:divBdr>
    </w:div>
    <w:div w:id="1564367052">
      <w:bodyDiv w:val="1"/>
      <w:marLeft w:val="0"/>
      <w:marRight w:val="0"/>
      <w:marTop w:val="0"/>
      <w:marBottom w:val="0"/>
      <w:divBdr>
        <w:top w:val="none" w:sz="0" w:space="0" w:color="auto"/>
        <w:left w:val="none" w:sz="0" w:space="0" w:color="auto"/>
        <w:bottom w:val="none" w:sz="0" w:space="0" w:color="auto"/>
        <w:right w:val="none" w:sz="0" w:space="0" w:color="auto"/>
      </w:divBdr>
    </w:div>
    <w:div w:id="1564683872">
      <w:bodyDiv w:val="1"/>
      <w:marLeft w:val="0"/>
      <w:marRight w:val="0"/>
      <w:marTop w:val="0"/>
      <w:marBottom w:val="0"/>
      <w:divBdr>
        <w:top w:val="none" w:sz="0" w:space="0" w:color="auto"/>
        <w:left w:val="none" w:sz="0" w:space="0" w:color="auto"/>
        <w:bottom w:val="none" w:sz="0" w:space="0" w:color="auto"/>
        <w:right w:val="none" w:sz="0" w:space="0" w:color="auto"/>
      </w:divBdr>
    </w:div>
    <w:div w:id="1564684274">
      <w:bodyDiv w:val="1"/>
      <w:marLeft w:val="0"/>
      <w:marRight w:val="0"/>
      <w:marTop w:val="0"/>
      <w:marBottom w:val="0"/>
      <w:divBdr>
        <w:top w:val="none" w:sz="0" w:space="0" w:color="auto"/>
        <w:left w:val="none" w:sz="0" w:space="0" w:color="auto"/>
        <w:bottom w:val="none" w:sz="0" w:space="0" w:color="auto"/>
        <w:right w:val="none" w:sz="0" w:space="0" w:color="auto"/>
      </w:divBdr>
    </w:div>
    <w:div w:id="1565800491">
      <w:bodyDiv w:val="1"/>
      <w:marLeft w:val="0"/>
      <w:marRight w:val="0"/>
      <w:marTop w:val="0"/>
      <w:marBottom w:val="0"/>
      <w:divBdr>
        <w:top w:val="none" w:sz="0" w:space="0" w:color="auto"/>
        <w:left w:val="none" w:sz="0" w:space="0" w:color="auto"/>
        <w:bottom w:val="none" w:sz="0" w:space="0" w:color="auto"/>
        <w:right w:val="none" w:sz="0" w:space="0" w:color="auto"/>
      </w:divBdr>
    </w:div>
    <w:div w:id="1566523799">
      <w:bodyDiv w:val="1"/>
      <w:marLeft w:val="0"/>
      <w:marRight w:val="0"/>
      <w:marTop w:val="0"/>
      <w:marBottom w:val="0"/>
      <w:divBdr>
        <w:top w:val="none" w:sz="0" w:space="0" w:color="auto"/>
        <w:left w:val="none" w:sz="0" w:space="0" w:color="auto"/>
        <w:bottom w:val="none" w:sz="0" w:space="0" w:color="auto"/>
        <w:right w:val="none" w:sz="0" w:space="0" w:color="auto"/>
      </w:divBdr>
    </w:div>
    <w:div w:id="1568146240">
      <w:bodyDiv w:val="1"/>
      <w:marLeft w:val="0"/>
      <w:marRight w:val="0"/>
      <w:marTop w:val="0"/>
      <w:marBottom w:val="0"/>
      <w:divBdr>
        <w:top w:val="none" w:sz="0" w:space="0" w:color="auto"/>
        <w:left w:val="none" w:sz="0" w:space="0" w:color="auto"/>
        <w:bottom w:val="none" w:sz="0" w:space="0" w:color="auto"/>
        <w:right w:val="none" w:sz="0" w:space="0" w:color="auto"/>
      </w:divBdr>
    </w:div>
    <w:div w:id="1568610309">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569194466">
      <w:bodyDiv w:val="1"/>
      <w:marLeft w:val="0"/>
      <w:marRight w:val="0"/>
      <w:marTop w:val="0"/>
      <w:marBottom w:val="0"/>
      <w:divBdr>
        <w:top w:val="none" w:sz="0" w:space="0" w:color="auto"/>
        <w:left w:val="none" w:sz="0" w:space="0" w:color="auto"/>
        <w:bottom w:val="none" w:sz="0" w:space="0" w:color="auto"/>
        <w:right w:val="none" w:sz="0" w:space="0" w:color="auto"/>
      </w:divBdr>
    </w:div>
    <w:div w:id="1569608203">
      <w:bodyDiv w:val="1"/>
      <w:marLeft w:val="0"/>
      <w:marRight w:val="0"/>
      <w:marTop w:val="0"/>
      <w:marBottom w:val="0"/>
      <w:divBdr>
        <w:top w:val="none" w:sz="0" w:space="0" w:color="auto"/>
        <w:left w:val="none" w:sz="0" w:space="0" w:color="auto"/>
        <w:bottom w:val="none" w:sz="0" w:space="0" w:color="auto"/>
        <w:right w:val="none" w:sz="0" w:space="0" w:color="auto"/>
      </w:divBdr>
    </w:div>
    <w:div w:id="1569806264">
      <w:bodyDiv w:val="1"/>
      <w:marLeft w:val="0"/>
      <w:marRight w:val="0"/>
      <w:marTop w:val="0"/>
      <w:marBottom w:val="0"/>
      <w:divBdr>
        <w:top w:val="none" w:sz="0" w:space="0" w:color="auto"/>
        <w:left w:val="none" w:sz="0" w:space="0" w:color="auto"/>
        <w:bottom w:val="none" w:sz="0" w:space="0" w:color="auto"/>
        <w:right w:val="none" w:sz="0" w:space="0" w:color="auto"/>
      </w:divBdr>
    </w:div>
    <w:div w:id="1569922999">
      <w:bodyDiv w:val="1"/>
      <w:marLeft w:val="0"/>
      <w:marRight w:val="0"/>
      <w:marTop w:val="0"/>
      <w:marBottom w:val="0"/>
      <w:divBdr>
        <w:top w:val="none" w:sz="0" w:space="0" w:color="auto"/>
        <w:left w:val="none" w:sz="0" w:space="0" w:color="auto"/>
        <w:bottom w:val="none" w:sz="0" w:space="0" w:color="auto"/>
        <w:right w:val="none" w:sz="0" w:space="0" w:color="auto"/>
      </w:divBdr>
    </w:div>
    <w:div w:id="1570339757">
      <w:bodyDiv w:val="1"/>
      <w:marLeft w:val="0"/>
      <w:marRight w:val="0"/>
      <w:marTop w:val="0"/>
      <w:marBottom w:val="0"/>
      <w:divBdr>
        <w:top w:val="none" w:sz="0" w:space="0" w:color="auto"/>
        <w:left w:val="none" w:sz="0" w:space="0" w:color="auto"/>
        <w:bottom w:val="none" w:sz="0" w:space="0" w:color="auto"/>
        <w:right w:val="none" w:sz="0" w:space="0" w:color="auto"/>
      </w:divBdr>
    </w:div>
    <w:div w:id="1570531930">
      <w:bodyDiv w:val="1"/>
      <w:marLeft w:val="0"/>
      <w:marRight w:val="0"/>
      <w:marTop w:val="0"/>
      <w:marBottom w:val="0"/>
      <w:divBdr>
        <w:top w:val="none" w:sz="0" w:space="0" w:color="auto"/>
        <w:left w:val="none" w:sz="0" w:space="0" w:color="auto"/>
        <w:bottom w:val="none" w:sz="0" w:space="0" w:color="auto"/>
        <w:right w:val="none" w:sz="0" w:space="0" w:color="auto"/>
      </w:divBdr>
    </w:div>
    <w:div w:id="1570767574">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0964582">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3655223">
      <w:bodyDiv w:val="1"/>
      <w:marLeft w:val="0"/>
      <w:marRight w:val="0"/>
      <w:marTop w:val="0"/>
      <w:marBottom w:val="0"/>
      <w:divBdr>
        <w:top w:val="none" w:sz="0" w:space="0" w:color="auto"/>
        <w:left w:val="none" w:sz="0" w:space="0" w:color="auto"/>
        <w:bottom w:val="none" w:sz="0" w:space="0" w:color="auto"/>
        <w:right w:val="none" w:sz="0" w:space="0" w:color="auto"/>
      </w:divBdr>
    </w:div>
    <w:div w:id="1573659534">
      <w:bodyDiv w:val="1"/>
      <w:marLeft w:val="0"/>
      <w:marRight w:val="0"/>
      <w:marTop w:val="0"/>
      <w:marBottom w:val="0"/>
      <w:divBdr>
        <w:top w:val="none" w:sz="0" w:space="0" w:color="auto"/>
        <w:left w:val="none" w:sz="0" w:space="0" w:color="auto"/>
        <w:bottom w:val="none" w:sz="0" w:space="0" w:color="auto"/>
        <w:right w:val="none" w:sz="0" w:space="0" w:color="auto"/>
      </w:divBdr>
    </w:div>
    <w:div w:id="1573806952">
      <w:bodyDiv w:val="1"/>
      <w:marLeft w:val="0"/>
      <w:marRight w:val="0"/>
      <w:marTop w:val="0"/>
      <w:marBottom w:val="0"/>
      <w:divBdr>
        <w:top w:val="none" w:sz="0" w:space="0" w:color="auto"/>
        <w:left w:val="none" w:sz="0" w:space="0" w:color="auto"/>
        <w:bottom w:val="none" w:sz="0" w:space="0" w:color="auto"/>
        <w:right w:val="none" w:sz="0" w:space="0" w:color="auto"/>
      </w:divBdr>
    </w:div>
    <w:div w:id="1573928401">
      <w:bodyDiv w:val="1"/>
      <w:marLeft w:val="0"/>
      <w:marRight w:val="0"/>
      <w:marTop w:val="0"/>
      <w:marBottom w:val="0"/>
      <w:divBdr>
        <w:top w:val="none" w:sz="0" w:space="0" w:color="auto"/>
        <w:left w:val="none" w:sz="0" w:space="0" w:color="auto"/>
        <w:bottom w:val="none" w:sz="0" w:space="0" w:color="auto"/>
        <w:right w:val="none" w:sz="0" w:space="0" w:color="auto"/>
      </w:divBdr>
    </w:div>
    <w:div w:id="1574268133">
      <w:bodyDiv w:val="1"/>
      <w:marLeft w:val="0"/>
      <w:marRight w:val="0"/>
      <w:marTop w:val="0"/>
      <w:marBottom w:val="0"/>
      <w:divBdr>
        <w:top w:val="none" w:sz="0" w:space="0" w:color="auto"/>
        <w:left w:val="none" w:sz="0" w:space="0" w:color="auto"/>
        <w:bottom w:val="none" w:sz="0" w:space="0" w:color="auto"/>
        <w:right w:val="none" w:sz="0" w:space="0" w:color="auto"/>
      </w:divBdr>
    </w:div>
    <w:div w:id="1574781978">
      <w:bodyDiv w:val="1"/>
      <w:marLeft w:val="0"/>
      <w:marRight w:val="0"/>
      <w:marTop w:val="0"/>
      <w:marBottom w:val="0"/>
      <w:divBdr>
        <w:top w:val="none" w:sz="0" w:space="0" w:color="auto"/>
        <w:left w:val="none" w:sz="0" w:space="0" w:color="auto"/>
        <w:bottom w:val="none" w:sz="0" w:space="0" w:color="auto"/>
        <w:right w:val="none" w:sz="0" w:space="0" w:color="auto"/>
      </w:divBdr>
    </w:div>
    <w:div w:id="1575358896">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5966268">
      <w:bodyDiv w:val="1"/>
      <w:marLeft w:val="0"/>
      <w:marRight w:val="0"/>
      <w:marTop w:val="0"/>
      <w:marBottom w:val="0"/>
      <w:divBdr>
        <w:top w:val="none" w:sz="0" w:space="0" w:color="auto"/>
        <w:left w:val="none" w:sz="0" w:space="0" w:color="auto"/>
        <w:bottom w:val="none" w:sz="0" w:space="0" w:color="auto"/>
        <w:right w:val="none" w:sz="0" w:space="0" w:color="auto"/>
      </w:divBdr>
    </w:div>
    <w:div w:id="1576208486">
      <w:bodyDiv w:val="1"/>
      <w:marLeft w:val="0"/>
      <w:marRight w:val="0"/>
      <w:marTop w:val="0"/>
      <w:marBottom w:val="0"/>
      <w:divBdr>
        <w:top w:val="none" w:sz="0" w:space="0" w:color="auto"/>
        <w:left w:val="none" w:sz="0" w:space="0" w:color="auto"/>
        <w:bottom w:val="none" w:sz="0" w:space="0" w:color="auto"/>
        <w:right w:val="none" w:sz="0" w:space="0" w:color="auto"/>
      </w:divBdr>
    </w:div>
    <w:div w:id="1576360589">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7125263">
      <w:bodyDiv w:val="1"/>
      <w:marLeft w:val="0"/>
      <w:marRight w:val="0"/>
      <w:marTop w:val="0"/>
      <w:marBottom w:val="0"/>
      <w:divBdr>
        <w:top w:val="none" w:sz="0" w:space="0" w:color="auto"/>
        <w:left w:val="none" w:sz="0" w:space="0" w:color="auto"/>
        <w:bottom w:val="none" w:sz="0" w:space="0" w:color="auto"/>
        <w:right w:val="none" w:sz="0" w:space="0" w:color="auto"/>
      </w:divBdr>
    </w:div>
    <w:div w:id="1577518188">
      <w:bodyDiv w:val="1"/>
      <w:marLeft w:val="0"/>
      <w:marRight w:val="0"/>
      <w:marTop w:val="0"/>
      <w:marBottom w:val="0"/>
      <w:divBdr>
        <w:top w:val="none" w:sz="0" w:space="0" w:color="auto"/>
        <w:left w:val="none" w:sz="0" w:space="0" w:color="auto"/>
        <w:bottom w:val="none" w:sz="0" w:space="0" w:color="auto"/>
        <w:right w:val="none" w:sz="0" w:space="0" w:color="auto"/>
      </w:divBdr>
    </w:div>
    <w:div w:id="1579166072">
      <w:bodyDiv w:val="1"/>
      <w:marLeft w:val="0"/>
      <w:marRight w:val="0"/>
      <w:marTop w:val="0"/>
      <w:marBottom w:val="0"/>
      <w:divBdr>
        <w:top w:val="none" w:sz="0" w:space="0" w:color="auto"/>
        <w:left w:val="none" w:sz="0" w:space="0" w:color="auto"/>
        <w:bottom w:val="none" w:sz="0" w:space="0" w:color="auto"/>
        <w:right w:val="none" w:sz="0" w:space="0" w:color="auto"/>
      </w:divBdr>
    </w:div>
    <w:div w:id="1579174600">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79753347">
      <w:bodyDiv w:val="1"/>
      <w:marLeft w:val="0"/>
      <w:marRight w:val="0"/>
      <w:marTop w:val="0"/>
      <w:marBottom w:val="0"/>
      <w:divBdr>
        <w:top w:val="none" w:sz="0" w:space="0" w:color="auto"/>
        <w:left w:val="none" w:sz="0" w:space="0" w:color="auto"/>
        <w:bottom w:val="none" w:sz="0" w:space="0" w:color="auto"/>
        <w:right w:val="none" w:sz="0" w:space="0" w:color="auto"/>
      </w:divBdr>
    </w:div>
    <w:div w:id="1580361269">
      <w:bodyDiv w:val="1"/>
      <w:marLeft w:val="0"/>
      <w:marRight w:val="0"/>
      <w:marTop w:val="0"/>
      <w:marBottom w:val="0"/>
      <w:divBdr>
        <w:top w:val="none" w:sz="0" w:space="0" w:color="auto"/>
        <w:left w:val="none" w:sz="0" w:space="0" w:color="auto"/>
        <w:bottom w:val="none" w:sz="0" w:space="0" w:color="auto"/>
        <w:right w:val="none" w:sz="0" w:space="0" w:color="auto"/>
      </w:divBdr>
    </w:div>
    <w:div w:id="1580409332">
      <w:bodyDiv w:val="1"/>
      <w:marLeft w:val="0"/>
      <w:marRight w:val="0"/>
      <w:marTop w:val="0"/>
      <w:marBottom w:val="0"/>
      <w:divBdr>
        <w:top w:val="none" w:sz="0" w:space="0" w:color="auto"/>
        <w:left w:val="none" w:sz="0" w:space="0" w:color="auto"/>
        <w:bottom w:val="none" w:sz="0" w:space="0" w:color="auto"/>
        <w:right w:val="none" w:sz="0" w:space="0" w:color="auto"/>
      </w:divBdr>
    </w:div>
    <w:div w:id="1580674716">
      <w:bodyDiv w:val="1"/>
      <w:marLeft w:val="0"/>
      <w:marRight w:val="0"/>
      <w:marTop w:val="0"/>
      <w:marBottom w:val="0"/>
      <w:divBdr>
        <w:top w:val="none" w:sz="0" w:space="0" w:color="auto"/>
        <w:left w:val="none" w:sz="0" w:space="0" w:color="auto"/>
        <w:bottom w:val="none" w:sz="0" w:space="0" w:color="auto"/>
        <w:right w:val="none" w:sz="0" w:space="0" w:color="auto"/>
      </w:divBdr>
    </w:div>
    <w:div w:id="1581255737">
      <w:bodyDiv w:val="1"/>
      <w:marLeft w:val="0"/>
      <w:marRight w:val="0"/>
      <w:marTop w:val="0"/>
      <w:marBottom w:val="0"/>
      <w:divBdr>
        <w:top w:val="none" w:sz="0" w:space="0" w:color="auto"/>
        <w:left w:val="none" w:sz="0" w:space="0" w:color="auto"/>
        <w:bottom w:val="none" w:sz="0" w:space="0" w:color="auto"/>
        <w:right w:val="none" w:sz="0" w:space="0" w:color="auto"/>
      </w:divBdr>
    </w:div>
    <w:div w:id="1581327162">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1910919">
      <w:bodyDiv w:val="1"/>
      <w:marLeft w:val="0"/>
      <w:marRight w:val="0"/>
      <w:marTop w:val="0"/>
      <w:marBottom w:val="0"/>
      <w:divBdr>
        <w:top w:val="none" w:sz="0" w:space="0" w:color="auto"/>
        <w:left w:val="none" w:sz="0" w:space="0" w:color="auto"/>
        <w:bottom w:val="none" w:sz="0" w:space="0" w:color="auto"/>
        <w:right w:val="none" w:sz="0" w:space="0" w:color="auto"/>
      </w:divBdr>
    </w:div>
    <w:div w:id="1582371717">
      <w:bodyDiv w:val="1"/>
      <w:marLeft w:val="0"/>
      <w:marRight w:val="0"/>
      <w:marTop w:val="0"/>
      <w:marBottom w:val="0"/>
      <w:divBdr>
        <w:top w:val="none" w:sz="0" w:space="0" w:color="auto"/>
        <w:left w:val="none" w:sz="0" w:space="0" w:color="auto"/>
        <w:bottom w:val="none" w:sz="0" w:space="0" w:color="auto"/>
        <w:right w:val="none" w:sz="0" w:space="0" w:color="auto"/>
      </w:divBdr>
    </w:div>
    <w:div w:id="1582829751">
      <w:bodyDiv w:val="1"/>
      <w:marLeft w:val="0"/>
      <w:marRight w:val="0"/>
      <w:marTop w:val="0"/>
      <w:marBottom w:val="0"/>
      <w:divBdr>
        <w:top w:val="none" w:sz="0" w:space="0" w:color="auto"/>
        <w:left w:val="none" w:sz="0" w:space="0" w:color="auto"/>
        <w:bottom w:val="none" w:sz="0" w:space="0" w:color="auto"/>
        <w:right w:val="none" w:sz="0" w:space="0" w:color="auto"/>
      </w:divBdr>
    </w:div>
    <w:div w:id="1582831670">
      <w:bodyDiv w:val="1"/>
      <w:marLeft w:val="0"/>
      <w:marRight w:val="0"/>
      <w:marTop w:val="0"/>
      <w:marBottom w:val="0"/>
      <w:divBdr>
        <w:top w:val="none" w:sz="0" w:space="0" w:color="auto"/>
        <w:left w:val="none" w:sz="0" w:space="0" w:color="auto"/>
        <w:bottom w:val="none" w:sz="0" w:space="0" w:color="auto"/>
        <w:right w:val="none" w:sz="0" w:space="0" w:color="auto"/>
      </w:divBdr>
    </w:div>
    <w:div w:id="1583174562">
      <w:bodyDiv w:val="1"/>
      <w:marLeft w:val="0"/>
      <w:marRight w:val="0"/>
      <w:marTop w:val="0"/>
      <w:marBottom w:val="0"/>
      <w:divBdr>
        <w:top w:val="none" w:sz="0" w:space="0" w:color="auto"/>
        <w:left w:val="none" w:sz="0" w:space="0" w:color="auto"/>
        <w:bottom w:val="none" w:sz="0" w:space="0" w:color="auto"/>
        <w:right w:val="none" w:sz="0" w:space="0" w:color="auto"/>
      </w:divBdr>
    </w:div>
    <w:div w:id="1583444733">
      <w:bodyDiv w:val="1"/>
      <w:marLeft w:val="0"/>
      <w:marRight w:val="0"/>
      <w:marTop w:val="0"/>
      <w:marBottom w:val="0"/>
      <w:divBdr>
        <w:top w:val="none" w:sz="0" w:space="0" w:color="auto"/>
        <w:left w:val="none" w:sz="0" w:space="0" w:color="auto"/>
        <w:bottom w:val="none" w:sz="0" w:space="0" w:color="auto"/>
        <w:right w:val="none" w:sz="0" w:space="0" w:color="auto"/>
      </w:divBdr>
    </w:div>
    <w:div w:id="1584417372">
      <w:bodyDiv w:val="1"/>
      <w:marLeft w:val="0"/>
      <w:marRight w:val="0"/>
      <w:marTop w:val="0"/>
      <w:marBottom w:val="0"/>
      <w:divBdr>
        <w:top w:val="none" w:sz="0" w:space="0" w:color="auto"/>
        <w:left w:val="none" w:sz="0" w:space="0" w:color="auto"/>
        <w:bottom w:val="none" w:sz="0" w:space="0" w:color="auto"/>
        <w:right w:val="none" w:sz="0" w:space="0" w:color="auto"/>
      </w:divBdr>
    </w:div>
    <w:div w:id="1584531371">
      <w:bodyDiv w:val="1"/>
      <w:marLeft w:val="0"/>
      <w:marRight w:val="0"/>
      <w:marTop w:val="0"/>
      <w:marBottom w:val="0"/>
      <w:divBdr>
        <w:top w:val="none" w:sz="0" w:space="0" w:color="auto"/>
        <w:left w:val="none" w:sz="0" w:space="0" w:color="auto"/>
        <w:bottom w:val="none" w:sz="0" w:space="0" w:color="auto"/>
        <w:right w:val="none" w:sz="0" w:space="0" w:color="auto"/>
      </w:divBdr>
    </w:div>
    <w:div w:id="1584684968">
      <w:bodyDiv w:val="1"/>
      <w:marLeft w:val="0"/>
      <w:marRight w:val="0"/>
      <w:marTop w:val="0"/>
      <w:marBottom w:val="0"/>
      <w:divBdr>
        <w:top w:val="none" w:sz="0" w:space="0" w:color="auto"/>
        <w:left w:val="none" w:sz="0" w:space="0" w:color="auto"/>
        <w:bottom w:val="none" w:sz="0" w:space="0" w:color="auto"/>
        <w:right w:val="none" w:sz="0" w:space="0" w:color="auto"/>
      </w:divBdr>
    </w:div>
    <w:div w:id="1585261223">
      <w:bodyDiv w:val="1"/>
      <w:marLeft w:val="0"/>
      <w:marRight w:val="0"/>
      <w:marTop w:val="0"/>
      <w:marBottom w:val="0"/>
      <w:divBdr>
        <w:top w:val="none" w:sz="0" w:space="0" w:color="auto"/>
        <w:left w:val="none" w:sz="0" w:space="0" w:color="auto"/>
        <w:bottom w:val="none" w:sz="0" w:space="0" w:color="auto"/>
        <w:right w:val="none" w:sz="0" w:space="0" w:color="auto"/>
      </w:divBdr>
    </w:div>
    <w:div w:id="1585645570">
      <w:bodyDiv w:val="1"/>
      <w:marLeft w:val="0"/>
      <w:marRight w:val="0"/>
      <w:marTop w:val="0"/>
      <w:marBottom w:val="0"/>
      <w:divBdr>
        <w:top w:val="none" w:sz="0" w:space="0" w:color="auto"/>
        <w:left w:val="none" w:sz="0" w:space="0" w:color="auto"/>
        <w:bottom w:val="none" w:sz="0" w:space="0" w:color="auto"/>
        <w:right w:val="none" w:sz="0" w:space="0" w:color="auto"/>
      </w:divBdr>
    </w:div>
    <w:div w:id="1586190090">
      <w:bodyDiv w:val="1"/>
      <w:marLeft w:val="0"/>
      <w:marRight w:val="0"/>
      <w:marTop w:val="0"/>
      <w:marBottom w:val="0"/>
      <w:divBdr>
        <w:top w:val="none" w:sz="0" w:space="0" w:color="auto"/>
        <w:left w:val="none" w:sz="0" w:space="0" w:color="auto"/>
        <w:bottom w:val="none" w:sz="0" w:space="0" w:color="auto"/>
        <w:right w:val="none" w:sz="0" w:space="0" w:color="auto"/>
      </w:divBdr>
    </w:div>
    <w:div w:id="1586570407">
      <w:bodyDiv w:val="1"/>
      <w:marLeft w:val="0"/>
      <w:marRight w:val="0"/>
      <w:marTop w:val="0"/>
      <w:marBottom w:val="0"/>
      <w:divBdr>
        <w:top w:val="none" w:sz="0" w:space="0" w:color="auto"/>
        <w:left w:val="none" w:sz="0" w:space="0" w:color="auto"/>
        <w:bottom w:val="none" w:sz="0" w:space="0" w:color="auto"/>
        <w:right w:val="none" w:sz="0" w:space="0" w:color="auto"/>
      </w:divBdr>
    </w:div>
    <w:div w:id="1586837241">
      <w:bodyDiv w:val="1"/>
      <w:marLeft w:val="0"/>
      <w:marRight w:val="0"/>
      <w:marTop w:val="0"/>
      <w:marBottom w:val="0"/>
      <w:divBdr>
        <w:top w:val="none" w:sz="0" w:space="0" w:color="auto"/>
        <w:left w:val="none" w:sz="0" w:space="0" w:color="auto"/>
        <w:bottom w:val="none" w:sz="0" w:space="0" w:color="auto"/>
        <w:right w:val="none" w:sz="0" w:space="0" w:color="auto"/>
      </w:divBdr>
    </w:div>
    <w:div w:id="1587108798">
      <w:bodyDiv w:val="1"/>
      <w:marLeft w:val="0"/>
      <w:marRight w:val="0"/>
      <w:marTop w:val="0"/>
      <w:marBottom w:val="0"/>
      <w:divBdr>
        <w:top w:val="none" w:sz="0" w:space="0" w:color="auto"/>
        <w:left w:val="none" w:sz="0" w:space="0" w:color="auto"/>
        <w:bottom w:val="none" w:sz="0" w:space="0" w:color="auto"/>
        <w:right w:val="none" w:sz="0" w:space="0" w:color="auto"/>
      </w:divBdr>
    </w:div>
    <w:div w:id="1587375327">
      <w:bodyDiv w:val="1"/>
      <w:marLeft w:val="0"/>
      <w:marRight w:val="0"/>
      <w:marTop w:val="0"/>
      <w:marBottom w:val="0"/>
      <w:divBdr>
        <w:top w:val="none" w:sz="0" w:space="0" w:color="auto"/>
        <w:left w:val="none" w:sz="0" w:space="0" w:color="auto"/>
        <w:bottom w:val="none" w:sz="0" w:space="0" w:color="auto"/>
        <w:right w:val="none" w:sz="0" w:space="0" w:color="auto"/>
      </w:divBdr>
    </w:div>
    <w:div w:id="1587573619">
      <w:bodyDiv w:val="1"/>
      <w:marLeft w:val="0"/>
      <w:marRight w:val="0"/>
      <w:marTop w:val="0"/>
      <w:marBottom w:val="0"/>
      <w:divBdr>
        <w:top w:val="none" w:sz="0" w:space="0" w:color="auto"/>
        <w:left w:val="none" w:sz="0" w:space="0" w:color="auto"/>
        <w:bottom w:val="none" w:sz="0" w:space="0" w:color="auto"/>
        <w:right w:val="none" w:sz="0" w:space="0" w:color="auto"/>
      </w:divBdr>
    </w:div>
    <w:div w:id="1588418681">
      <w:bodyDiv w:val="1"/>
      <w:marLeft w:val="0"/>
      <w:marRight w:val="0"/>
      <w:marTop w:val="0"/>
      <w:marBottom w:val="0"/>
      <w:divBdr>
        <w:top w:val="none" w:sz="0" w:space="0" w:color="auto"/>
        <w:left w:val="none" w:sz="0" w:space="0" w:color="auto"/>
        <w:bottom w:val="none" w:sz="0" w:space="0" w:color="auto"/>
        <w:right w:val="none" w:sz="0" w:space="0" w:color="auto"/>
      </w:divBdr>
    </w:div>
    <w:div w:id="1588884456">
      <w:bodyDiv w:val="1"/>
      <w:marLeft w:val="0"/>
      <w:marRight w:val="0"/>
      <w:marTop w:val="0"/>
      <w:marBottom w:val="0"/>
      <w:divBdr>
        <w:top w:val="none" w:sz="0" w:space="0" w:color="auto"/>
        <w:left w:val="none" w:sz="0" w:space="0" w:color="auto"/>
        <w:bottom w:val="none" w:sz="0" w:space="0" w:color="auto"/>
        <w:right w:val="none" w:sz="0" w:space="0" w:color="auto"/>
      </w:divBdr>
    </w:div>
    <w:div w:id="1589117644">
      <w:bodyDiv w:val="1"/>
      <w:marLeft w:val="0"/>
      <w:marRight w:val="0"/>
      <w:marTop w:val="0"/>
      <w:marBottom w:val="0"/>
      <w:divBdr>
        <w:top w:val="none" w:sz="0" w:space="0" w:color="auto"/>
        <w:left w:val="none" w:sz="0" w:space="0" w:color="auto"/>
        <w:bottom w:val="none" w:sz="0" w:space="0" w:color="auto"/>
        <w:right w:val="none" w:sz="0" w:space="0" w:color="auto"/>
      </w:divBdr>
    </w:div>
    <w:div w:id="1589343931">
      <w:bodyDiv w:val="1"/>
      <w:marLeft w:val="0"/>
      <w:marRight w:val="0"/>
      <w:marTop w:val="0"/>
      <w:marBottom w:val="0"/>
      <w:divBdr>
        <w:top w:val="none" w:sz="0" w:space="0" w:color="auto"/>
        <w:left w:val="none" w:sz="0" w:space="0" w:color="auto"/>
        <w:bottom w:val="none" w:sz="0" w:space="0" w:color="auto"/>
        <w:right w:val="none" w:sz="0" w:space="0" w:color="auto"/>
      </w:divBdr>
    </w:div>
    <w:div w:id="1589384018">
      <w:bodyDiv w:val="1"/>
      <w:marLeft w:val="0"/>
      <w:marRight w:val="0"/>
      <w:marTop w:val="0"/>
      <w:marBottom w:val="0"/>
      <w:divBdr>
        <w:top w:val="none" w:sz="0" w:space="0" w:color="auto"/>
        <w:left w:val="none" w:sz="0" w:space="0" w:color="auto"/>
        <w:bottom w:val="none" w:sz="0" w:space="0" w:color="auto"/>
        <w:right w:val="none" w:sz="0" w:space="0" w:color="auto"/>
      </w:divBdr>
    </w:div>
    <w:div w:id="1589579196">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1886793">
      <w:bodyDiv w:val="1"/>
      <w:marLeft w:val="0"/>
      <w:marRight w:val="0"/>
      <w:marTop w:val="0"/>
      <w:marBottom w:val="0"/>
      <w:divBdr>
        <w:top w:val="none" w:sz="0" w:space="0" w:color="auto"/>
        <w:left w:val="none" w:sz="0" w:space="0" w:color="auto"/>
        <w:bottom w:val="none" w:sz="0" w:space="0" w:color="auto"/>
        <w:right w:val="none" w:sz="0" w:space="0" w:color="auto"/>
      </w:divBdr>
    </w:div>
    <w:div w:id="1592006181">
      <w:bodyDiv w:val="1"/>
      <w:marLeft w:val="0"/>
      <w:marRight w:val="0"/>
      <w:marTop w:val="0"/>
      <w:marBottom w:val="0"/>
      <w:divBdr>
        <w:top w:val="none" w:sz="0" w:space="0" w:color="auto"/>
        <w:left w:val="none" w:sz="0" w:space="0" w:color="auto"/>
        <w:bottom w:val="none" w:sz="0" w:space="0" w:color="auto"/>
        <w:right w:val="none" w:sz="0" w:space="0" w:color="auto"/>
      </w:divBdr>
    </w:div>
    <w:div w:id="1592006871">
      <w:bodyDiv w:val="1"/>
      <w:marLeft w:val="0"/>
      <w:marRight w:val="0"/>
      <w:marTop w:val="0"/>
      <w:marBottom w:val="0"/>
      <w:divBdr>
        <w:top w:val="none" w:sz="0" w:space="0" w:color="auto"/>
        <w:left w:val="none" w:sz="0" w:space="0" w:color="auto"/>
        <w:bottom w:val="none" w:sz="0" w:space="0" w:color="auto"/>
        <w:right w:val="none" w:sz="0" w:space="0" w:color="auto"/>
      </w:divBdr>
    </w:div>
    <w:div w:id="1592083784">
      <w:bodyDiv w:val="1"/>
      <w:marLeft w:val="0"/>
      <w:marRight w:val="0"/>
      <w:marTop w:val="0"/>
      <w:marBottom w:val="0"/>
      <w:divBdr>
        <w:top w:val="none" w:sz="0" w:space="0" w:color="auto"/>
        <w:left w:val="none" w:sz="0" w:space="0" w:color="auto"/>
        <w:bottom w:val="none" w:sz="0" w:space="0" w:color="auto"/>
        <w:right w:val="none" w:sz="0" w:space="0" w:color="auto"/>
      </w:divBdr>
    </w:div>
    <w:div w:id="1592395860">
      <w:bodyDiv w:val="1"/>
      <w:marLeft w:val="0"/>
      <w:marRight w:val="0"/>
      <w:marTop w:val="0"/>
      <w:marBottom w:val="0"/>
      <w:divBdr>
        <w:top w:val="none" w:sz="0" w:space="0" w:color="auto"/>
        <w:left w:val="none" w:sz="0" w:space="0" w:color="auto"/>
        <w:bottom w:val="none" w:sz="0" w:space="0" w:color="auto"/>
        <w:right w:val="none" w:sz="0" w:space="0" w:color="auto"/>
      </w:divBdr>
    </w:div>
    <w:div w:id="1593276362">
      <w:bodyDiv w:val="1"/>
      <w:marLeft w:val="0"/>
      <w:marRight w:val="0"/>
      <w:marTop w:val="0"/>
      <w:marBottom w:val="0"/>
      <w:divBdr>
        <w:top w:val="none" w:sz="0" w:space="0" w:color="auto"/>
        <w:left w:val="none" w:sz="0" w:space="0" w:color="auto"/>
        <w:bottom w:val="none" w:sz="0" w:space="0" w:color="auto"/>
        <w:right w:val="none" w:sz="0" w:space="0" w:color="auto"/>
      </w:divBdr>
    </w:div>
    <w:div w:id="1594556946">
      <w:bodyDiv w:val="1"/>
      <w:marLeft w:val="0"/>
      <w:marRight w:val="0"/>
      <w:marTop w:val="0"/>
      <w:marBottom w:val="0"/>
      <w:divBdr>
        <w:top w:val="none" w:sz="0" w:space="0" w:color="auto"/>
        <w:left w:val="none" w:sz="0" w:space="0" w:color="auto"/>
        <w:bottom w:val="none" w:sz="0" w:space="0" w:color="auto"/>
        <w:right w:val="none" w:sz="0" w:space="0" w:color="auto"/>
      </w:divBdr>
    </w:div>
    <w:div w:id="1594632476">
      <w:bodyDiv w:val="1"/>
      <w:marLeft w:val="0"/>
      <w:marRight w:val="0"/>
      <w:marTop w:val="0"/>
      <w:marBottom w:val="0"/>
      <w:divBdr>
        <w:top w:val="none" w:sz="0" w:space="0" w:color="auto"/>
        <w:left w:val="none" w:sz="0" w:space="0" w:color="auto"/>
        <w:bottom w:val="none" w:sz="0" w:space="0" w:color="auto"/>
        <w:right w:val="none" w:sz="0" w:space="0" w:color="auto"/>
      </w:divBdr>
    </w:div>
    <w:div w:id="1595479658">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596595246">
      <w:bodyDiv w:val="1"/>
      <w:marLeft w:val="0"/>
      <w:marRight w:val="0"/>
      <w:marTop w:val="0"/>
      <w:marBottom w:val="0"/>
      <w:divBdr>
        <w:top w:val="none" w:sz="0" w:space="0" w:color="auto"/>
        <w:left w:val="none" w:sz="0" w:space="0" w:color="auto"/>
        <w:bottom w:val="none" w:sz="0" w:space="0" w:color="auto"/>
        <w:right w:val="none" w:sz="0" w:space="0" w:color="auto"/>
      </w:divBdr>
    </w:div>
    <w:div w:id="1596788288">
      <w:bodyDiv w:val="1"/>
      <w:marLeft w:val="0"/>
      <w:marRight w:val="0"/>
      <w:marTop w:val="0"/>
      <w:marBottom w:val="0"/>
      <w:divBdr>
        <w:top w:val="none" w:sz="0" w:space="0" w:color="auto"/>
        <w:left w:val="none" w:sz="0" w:space="0" w:color="auto"/>
        <w:bottom w:val="none" w:sz="0" w:space="0" w:color="auto"/>
        <w:right w:val="none" w:sz="0" w:space="0" w:color="auto"/>
      </w:divBdr>
    </w:div>
    <w:div w:id="1596792267">
      <w:bodyDiv w:val="1"/>
      <w:marLeft w:val="0"/>
      <w:marRight w:val="0"/>
      <w:marTop w:val="0"/>
      <w:marBottom w:val="0"/>
      <w:divBdr>
        <w:top w:val="none" w:sz="0" w:space="0" w:color="auto"/>
        <w:left w:val="none" w:sz="0" w:space="0" w:color="auto"/>
        <w:bottom w:val="none" w:sz="0" w:space="0" w:color="auto"/>
        <w:right w:val="none" w:sz="0" w:space="0" w:color="auto"/>
      </w:divBdr>
    </w:div>
    <w:div w:id="1597253785">
      <w:bodyDiv w:val="1"/>
      <w:marLeft w:val="0"/>
      <w:marRight w:val="0"/>
      <w:marTop w:val="0"/>
      <w:marBottom w:val="0"/>
      <w:divBdr>
        <w:top w:val="none" w:sz="0" w:space="0" w:color="auto"/>
        <w:left w:val="none" w:sz="0" w:space="0" w:color="auto"/>
        <w:bottom w:val="none" w:sz="0" w:space="0" w:color="auto"/>
        <w:right w:val="none" w:sz="0" w:space="0" w:color="auto"/>
      </w:divBdr>
    </w:div>
    <w:div w:id="1597400406">
      <w:bodyDiv w:val="1"/>
      <w:marLeft w:val="0"/>
      <w:marRight w:val="0"/>
      <w:marTop w:val="0"/>
      <w:marBottom w:val="0"/>
      <w:divBdr>
        <w:top w:val="none" w:sz="0" w:space="0" w:color="auto"/>
        <w:left w:val="none" w:sz="0" w:space="0" w:color="auto"/>
        <w:bottom w:val="none" w:sz="0" w:space="0" w:color="auto"/>
        <w:right w:val="none" w:sz="0" w:space="0" w:color="auto"/>
      </w:divBdr>
    </w:div>
    <w:div w:id="1597708062">
      <w:bodyDiv w:val="1"/>
      <w:marLeft w:val="0"/>
      <w:marRight w:val="0"/>
      <w:marTop w:val="0"/>
      <w:marBottom w:val="0"/>
      <w:divBdr>
        <w:top w:val="none" w:sz="0" w:space="0" w:color="auto"/>
        <w:left w:val="none" w:sz="0" w:space="0" w:color="auto"/>
        <w:bottom w:val="none" w:sz="0" w:space="0" w:color="auto"/>
        <w:right w:val="none" w:sz="0" w:space="0" w:color="auto"/>
      </w:divBdr>
    </w:div>
    <w:div w:id="1598513621">
      <w:bodyDiv w:val="1"/>
      <w:marLeft w:val="0"/>
      <w:marRight w:val="0"/>
      <w:marTop w:val="0"/>
      <w:marBottom w:val="0"/>
      <w:divBdr>
        <w:top w:val="none" w:sz="0" w:space="0" w:color="auto"/>
        <w:left w:val="none" w:sz="0" w:space="0" w:color="auto"/>
        <w:bottom w:val="none" w:sz="0" w:space="0" w:color="auto"/>
        <w:right w:val="none" w:sz="0" w:space="0" w:color="auto"/>
      </w:divBdr>
    </w:div>
    <w:div w:id="1598633091">
      <w:bodyDiv w:val="1"/>
      <w:marLeft w:val="0"/>
      <w:marRight w:val="0"/>
      <w:marTop w:val="0"/>
      <w:marBottom w:val="0"/>
      <w:divBdr>
        <w:top w:val="none" w:sz="0" w:space="0" w:color="auto"/>
        <w:left w:val="none" w:sz="0" w:space="0" w:color="auto"/>
        <w:bottom w:val="none" w:sz="0" w:space="0" w:color="auto"/>
        <w:right w:val="none" w:sz="0" w:space="0" w:color="auto"/>
      </w:divBdr>
    </w:div>
    <w:div w:id="1600213579">
      <w:bodyDiv w:val="1"/>
      <w:marLeft w:val="0"/>
      <w:marRight w:val="0"/>
      <w:marTop w:val="0"/>
      <w:marBottom w:val="0"/>
      <w:divBdr>
        <w:top w:val="none" w:sz="0" w:space="0" w:color="auto"/>
        <w:left w:val="none" w:sz="0" w:space="0" w:color="auto"/>
        <w:bottom w:val="none" w:sz="0" w:space="0" w:color="auto"/>
        <w:right w:val="none" w:sz="0" w:space="0" w:color="auto"/>
      </w:divBdr>
    </w:div>
    <w:div w:id="1600484511">
      <w:bodyDiv w:val="1"/>
      <w:marLeft w:val="0"/>
      <w:marRight w:val="0"/>
      <w:marTop w:val="0"/>
      <w:marBottom w:val="0"/>
      <w:divBdr>
        <w:top w:val="none" w:sz="0" w:space="0" w:color="auto"/>
        <w:left w:val="none" w:sz="0" w:space="0" w:color="auto"/>
        <w:bottom w:val="none" w:sz="0" w:space="0" w:color="auto"/>
        <w:right w:val="none" w:sz="0" w:space="0" w:color="auto"/>
      </w:divBdr>
    </w:div>
    <w:div w:id="1600680938">
      <w:bodyDiv w:val="1"/>
      <w:marLeft w:val="0"/>
      <w:marRight w:val="0"/>
      <w:marTop w:val="0"/>
      <w:marBottom w:val="0"/>
      <w:divBdr>
        <w:top w:val="none" w:sz="0" w:space="0" w:color="auto"/>
        <w:left w:val="none" w:sz="0" w:space="0" w:color="auto"/>
        <w:bottom w:val="none" w:sz="0" w:space="0" w:color="auto"/>
        <w:right w:val="none" w:sz="0" w:space="0" w:color="auto"/>
      </w:divBdr>
    </w:div>
    <w:div w:id="1600718782">
      <w:bodyDiv w:val="1"/>
      <w:marLeft w:val="0"/>
      <w:marRight w:val="0"/>
      <w:marTop w:val="0"/>
      <w:marBottom w:val="0"/>
      <w:divBdr>
        <w:top w:val="none" w:sz="0" w:space="0" w:color="auto"/>
        <w:left w:val="none" w:sz="0" w:space="0" w:color="auto"/>
        <w:bottom w:val="none" w:sz="0" w:space="0" w:color="auto"/>
        <w:right w:val="none" w:sz="0" w:space="0" w:color="auto"/>
      </w:divBdr>
    </w:div>
    <w:div w:id="1600791655">
      <w:bodyDiv w:val="1"/>
      <w:marLeft w:val="0"/>
      <w:marRight w:val="0"/>
      <w:marTop w:val="0"/>
      <w:marBottom w:val="0"/>
      <w:divBdr>
        <w:top w:val="none" w:sz="0" w:space="0" w:color="auto"/>
        <w:left w:val="none" w:sz="0" w:space="0" w:color="auto"/>
        <w:bottom w:val="none" w:sz="0" w:space="0" w:color="auto"/>
        <w:right w:val="none" w:sz="0" w:space="0" w:color="auto"/>
      </w:divBdr>
    </w:div>
    <w:div w:id="1601373430">
      <w:bodyDiv w:val="1"/>
      <w:marLeft w:val="0"/>
      <w:marRight w:val="0"/>
      <w:marTop w:val="0"/>
      <w:marBottom w:val="0"/>
      <w:divBdr>
        <w:top w:val="none" w:sz="0" w:space="0" w:color="auto"/>
        <w:left w:val="none" w:sz="0" w:space="0" w:color="auto"/>
        <w:bottom w:val="none" w:sz="0" w:space="0" w:color="auto"/>
        <w:right w:val="none" w:sz="0" w:space="0" w:color="auto"/>
      </w:divBdr>
    </w:div>
    <w:div w:id="1601714640">
      <w:bodyDiv w:val="1"/>
      <w:marLeft w:val="0"/>
      <w:marRight w:val="0"/>
      <w:marTop w:val="0"/>
      <w:marBottom w:val="0"/>
      <w:divBdr>
        <w:top w:val="none" w:sz="0" w:space="0" w:color="auto"/>
        <w:left w:val="none" w:sz="0" w:space="0" w:color="auto"/>
        <w:bottom w:val="none" w:sz="0" w:space="0" w:color="auto"/>
        <w:right w:val="none" w:sz="0" w:space="0" w:color="auto"/>
      </w:divBdr>
    </w:div>
    <w:div w:id="1601916846">
      <w:bodyDiv w:val="1"/>
      <w:marLeft w:val="0"/>
      <w:marRight w:val="0"/>
      <w:marTop w:val="0"/>
      <w:marBottom w:val="0"/>
      <w:divBdr>
        <w:top w:val="none" w:sz="0" w:space="0" w:color="auto"/>
        <w:left w:val="none" w:sz="0" w:space="0" w:color="auto"/>
        <w:bottom w:val="none" w:sz="0" w:space="0" w:color="auto"/>
        <w:right w:val="none" w:sz="0" w:space="0" w:color="auto"/>
      </w:divBdr>
    </w:div>
    <w:div w:id="1602641377">
      <w:bodyDiv w:val="1"/>
      <w:marLeft w:val="0"/>
      <w:marRight w:val="0"/>
      <w:marTop w:val="0"/>
      <w:marBottom w:val="0"/>
      <w:divBdr>
        <w:top w:val="none" w:sz="0" w:space="0" w:color="auto"/>
        <w:left w:val="none" w:sz="0" w:space="0" w:color="auto"/>
        <w:bottom w:val="none" w:sz="0" w:space="0" w:color="auto"/>
        <w:right w:val="none" w:sz="0" w:space="0" w:color="auto"/>
      </w:divBdr>
    </w:div>
    <w:div w:id="1602685358">
      <w:bodyDiv w:val="1"/>
      <w:marLeft w:val="0"/>
      <w:marRight w:val="0"/>
      <w:marTop w:val="0"/>
      <w:marBottom w:val="0"/>
      <w:divBdr>
        <w:top w:val="none" w:sz="0" w:space="0" w:color="auto"/>
        <w:left w:val="none" w:sz="0" w:space="0" w:color="auto"/>
        <w:bottom w:val="none" w:sz="0" w:space="0" w:color="auto"/>
        <w:right w:val="none" w:sz="0" w:space="0" w:color="auto"/>
      </w:divBdr>
    </w:div>
    <w:div w:id="1603417364">
      <w:bodyDiv w:val="1"/>
      <w:marLeft w:val="0"/>
      <w:marRight w:val="0"/>
      <w:marTop w:val="0"/>
      <w:marBottom w:val="0"/>
      <w:divBdr>
        <w:top w:val="none" w:sz="0" w:space="0" w:color="auto"/>
        <w:left w:val="none" w:sz="0" w:space="0" w:color="auto"/>
        <w:bottom w:val="none" w:sz="0" w:space="0" w:color="auto"/>
        <w:right w:val="none" w:sz="0" w:space="0" w:color="auto"/>
      </w:divBdr>
    </w:div>
    <w:div w:id="1604219417">
      <w:bodyDiv w:val="1"/>
      <w:marLeft w:val="0"/>
      <w:marRight w:val="0"/>
      <w:marTop w:val="0"/>
      <w:marBottom w:val="0"/>
      <w:divBdr>
        <w:top w:val="none" w:sz="0" w:space="0" w:color="auto"/>
        <w:left w:val="none" w:sz="0" w:space="0" w:color="auto"/>
        <w:bottom w:val="none" w:sz="0" w:space="0" w:color="auto"/>
        <w:right w:val="none" w:sz="0" w:space="0" w:color="auto"/>
      </w:divBdr>
    </w:div>
    <w:div w:id="1604875888">
      <w:bodyDiv w:val="1"/>
      <w:marLeft w:val="0"/>
      <w:marRight w:val="0"/>
      <w:marTop w:val="0"/>
      <w:marBottom w:val="0"/>
      <w:divBdr>
        <w:top w:val="none" w:sz="0" w:space="0" w:color="auto"/>
        <w:left w:val="none" w:sz="0" w:space="0" w:color="auto"/>
        <w:bottom w:val="none" w:sz="0" w:space="0" w:color="auto"/>
        <w:right w:val="none" w:sz="0" w:space="0" w:color="auto"/>
      </w:divBdr>
    </w:div>
    <w:div w:id="1605921671">
      <w:bodyDiv w:val="1"/>
      <w:marLeft w:val="0"/>
      <w:marRight w:val="0"/>
      <w:marTop w:val="0"/>
      <w:marBottom w:val="0"/>
      <w:divBdr>
        <w:top w:val="none" w:sz="0" w:space="0" w:color="auto"/>
        <w:left w:val="none" w:sz="0" w:space="0" w:color="auto"/>
        <w:bottom w:val="none" w:sz="0" w:space="0" w:color="auto"/>
        <w:right w:val="none" w:sz="0" w:space="0" w:color="auto"/>
      </w:divBdr>
    </w:div>
    <w:div w:id="1606421654">
      <w:bodyDiv w:val="1"/>
      <w:marLeft w:val="0"/>
      <w:marRight w:val="0"/>
      <w:marTop w:val="0"/>
      <w:marBottom w:val="0"/>
      <w:divBdr>
        <w:top w:val="none" w:sz="0" w:space="0" w:color="auto"/>
        <w:left w:val="none" w:sz="0" w:space="0" w:color="auto"/>
        <w:bottom w:val="none" w:sz="0" w:space="0" w:color="auto"/>
        <w:right w:val="none" w:sz="0" w:space="0" w:color="auto"/>
      </w:divBdr>
    </w:div>
    <w:div w:id="1606839349">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8805969">
      <w:bodyDiv w:val="1"/>
      <w:marLeft w:val="0"/>
      <w:marRight w:val="0"/>
      <w:marTop w:val="0"/>
      <w:marBottom w:val="0"/>
      <w:divBdr>
        <w:top w:val="none" w:sz="0" w:space="0" w:color="auto"/>
        <w:left w:val="none" w:sz="0" w:space="0" w:color="auto"/>
        <w:bottom w:val="none" w:sz="0" w:space="0" w:color="auto"/>
        <w:right w:val="none" w:sz="0" w:space="0" w:color="auto"/>
      </w:divBdr>
    </w:div>
    <w:div w:id="1608808226">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357000">
      <w:bodyDiv w:val="1"/>
      <w:marLeft w:val="0"/>
      <w:marRight w:val="0"/>
      <w:marTop w:val="0"/>
      <w:marBottom w:val="0"/>
      <w:divBdr>
        <w:top w:val="none" w:sz="0" w:space="0" w:color="auto"/>
        <w:left w:val="none" w:sz="0" w:space="0" w:color="auto"/>
        <w:bottom w:val="none" w:sz="0" w:space="0" w:color="auto"/>
        <w:right w:val="none" w:sz="0" w:space="0" w:color="auto"/>
      </w:divBdr>
    </w:div>
    <w:div w:id="1610550767">
      <w:bodyDiv w:val="1"/>
      <w:marLeft w:val="0"/>
      <w:marRight w:val="0"/>
      <w:marTop w:val="0"/>
      <w:marBottom w:val="0"/>
      <w:divBdr>
        <w:top w:val="none" w:sz="0" w:space="0" w:color="auto"/>
        <w:left w:val="none" w:sz="0" w:space="0" w:color="auto"/>
        <w:bottom w:val="none" w:sz="0" w:space="0" w:color="auto"/>
        <w:right w:val="none" w:sz="0" w:space="0" w:color="auto"/>
      </w:divBdr>
    </w:div>
    <w:div w:id="1610622941">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474621">
      <w:bodyDiv w:val="1"/>
      <w:marLeft w:val="0"/>
      <w:marRight w:val="0"/>
      <w:marTop w:val="0"/>
      <w:marBottom w:val="0"/>
      <w:divBdr>
        <w:top w:val="none" w:sz="0" w:space="0" w:color="auto"/>
        <w:left w:val="none" w:sz="0" w:space="0" w:color="auto"/>
        <w:bottom w:val="none" w:sz="0" w:space="0" w:color="auto"/>
        <w:right w:val="none" w:sz="0" w:space="0" w:color="auto"/>
      </w:divBdr>
    </w:div>
    <w:div w:id="1611551060">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1665142">
      <w:bodyDiv w:val="1"/>
      <w:marLeft w:val="0"/>
      <w:marRight w:val="0"/>
      <w:marTop w:val="0"/>
      <w:marBottom w:val="0"/>
      <w:divBdr>
        <w:top w:val="none" w:sz="0" w:space="0" w:color="auto"/>
        <w:left w:val="none" w:sz="0" w:space="0" w:color="auto"/>
        <w:bottom w:val="none" w:sz="0" w:space="0" w:color="auto"/>
        <w:right w:val="none" w:sz="0" w:space="0" w:color="auto"/>
      </w:divBdr>
    </w:div>
    <w:div w:id="1612474448">
      <w:bodyDiv w:val="1"/>
      <w:marLeft w:val="0"/>
      <w:marRight w:val="0"/>
      <w:marTop w:val="0"/>
      <w:marBottom w:val="0"/>
      <w:divBdr>
        <w:top w:val="none" w:sz="0" w:space="0" w:color="auto"/>
        <w:left w:val="none" w:sz="0" w:space="0" w:color="auto"/>
        <w:bottom w:val="none" w:sz="0" w:space="0" w:color="auto"/>
        <w:right w:val="none" w:sz="0" w:space="0" w:color="auto"/>
      </w:divBdr>
    </w:div>
    <w:div w:id="1612591714">
      <w:bodyDiv w:val="1"/>
      <w:marLeft w:val="0"/>
      <w:marRight w:val="0"/>
      <w:marTop w:val="0"/>
      <w:marBottom w:val="0"/>
      <w:divBdr>
        <w:top w:val="none" w:sz="0" w:space="0" w:color="auto"/>
        <w:left w:val="none" w:sz="0" w:space="0" w:color="auto"/>
        <w:bottom w:val="none" w:sz="0" w:space="0" w:color="auto"/>
        <w:right w:val="none" w:sz="0" w:space="0" w:color="auto"/>
      </w:divBdr>
    </w:div>
    <w:div w:id="1613785994">
      <w:bodyDiv w:val="1"/>
      <w:marLeft w:val="0"/>
      <w:marRight w:val="0"/>
      <w:marTop w:val="0"/>
      <w:marBottom w:val="0"/>
      <w:divBdr>
        <w:top w:val="none" w:sz="0" w:space="0" w:color="auto"/>
        <w:left w:val="none" w:sz="0" w:space="0" w:color="auto"/>
        <w:bottom w:val="none" w:sz="0" w:space="0" w:color="auto"/>
        <w:right w:val="none" w:sz="0" w:space="0" w:color="auto"/>
      </w:divBdr>
    </w:div>
    <w:div w:id="1614291264">
      <w:bodyDiv w:val="1"/>
      <w:marLeft w:val="0"/>
      <w:marRight w:val="0"/>
      <w:marTop w:val="0"/>
      <w:marBottom w:val="0"/>
      <w:divBdr>
        <w:top w:val="none" w:sz="0" w:space="0" w:color="auto"/>
        <w:left w:val="none" w:sz="0" w:space="0" w:color="auto"/>
        <w:bottom w:val="none" w:sz="0" w:space="0" w:color="auto"/>
        <w:right w:val="none" w:sz="0" w:space="0" w:color="auto"/>
      </w:divBdr>
    </w:div>
    <w:div w:id="1614480002">
      <w:bodyDiv w:val="1"/>
      <w:marLeft w:val="0"/>
      <w:marRight w:val="0"/>
      <w:marTop w:val="0"/>
      <w:marBottom w:val="0"/>
      <w:divBdr>
        <w:top w:val="none" w:sz="0" w:space="0" w:color="auto"/>
        <w:left w:val="none" w:sz="0" w:space="0" w:color="auto"/>
        <w:bottom w:val="none" w:sz="0" w:space="0" w:color="auto"/>
        <w:right w:val="none" w:sz="0" w:space="0" w:color="auto"/>
      </w:divBdr>
    </w:div>
    <w:div w:id="1614483133">
      <w:bodyDiv w:val="1"/>
      <w:marLeft w:val="0"/>
      <w:marRight w:val="0"/>
      <w:marTop w:val="0"/>
      <w:marBottom w:val="0"/>
      <w:divBdr>
        <w:top w:val="none" w:sz="0" w:space="0" w:color="auto"/>
        <w:left w:val="none" w:sz="0" w:space="0" w:color="auto"/>
        <w:bottom w:val="none" w:sz="0" w:space="0" w:color="auto"/>
        <w:right w:val="none" w:sz="0" w:space="0" w:color="auto"/>
      </w:divBdr>
    </w:div>
    <w:div w:id="1614902091">
      <w:bodyDiv w:val="1"/>
      <w:marLeft w:val="0"/>
      <w:marRight w:val="0"/>
      <w:marTop w:val="0"/>
      <w:marBottom w:val="0"/>
      <w:divBdr>
        <w:top w:val="none" w:sz="0" w:space="0" w:color="auto"/>
        <w:left w:val="none" w:sz="0" w:space="0" w:color="auto"/>
        <w:bottom w:val="none" w:sz="0" w:space="0" w:color="auto"/>
        <w:right w:val="none" w:sz="0" w:space="0" w:color="auto"/>
      </w:divBdr>
    </w:div>
    <w:div w:id="1614943679">
      <w:bodyDiv w:val="1"/>
      <w:marLeft w:val="0"/>
      <w:marRight w:val="0"/>
      <w:marTop w:val="0"/>
      <w:marBottom w:val="0"/>
      <w:divBdr>
        <w:top w:val="none" w:sz="0" w:space="0" w:color="auto"/>
        <w:left w:val="none" w:sz="0" w:space="0" w:color="auto"/>
        <w:bottom w:val="none" w:sz="0" w:space="0" w:color="auto"/>
        <w:right w:val="none" w:sz="0" w:space="0" w:color="auto"/>
      </w:divBdr>
    </w:div>
    <w:div w:id="1614946026">
      <w:bodyDiv w:val="1"/>
      <w:marLeft w:val="0"/>
      <w:marRight w:val="0"/>
      <w:marTop w:val="0"/>
      <w:marBottom w:val="0"/>
      <w:divBdr>
        <w:top w:val="none" w:sz="0" w:space="0" w:color="auto"/>
        <w:left w:val="none" w:sz="0" w:space="0" w:color="auto"/>
        <w:bottom w:val="none" w:sz="0" w:space="0" w:color="auto"/>
        <w:right w:val="none" w:sz="0" w:space="0" w:color="auto"/>
      </w:divBdr>
    </w:div>
    <w:div w:id="1615333088">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131558">
      <w:bodyDiv w:val="1"/>
      <w:marLeft w:val="0"/>
      <w:marRight w:val="0"/>
      <w:marTop w:val="0"/>
      <w:marBottom w:val="0"/>
      <w:divBdr>
        <w:top w:val="none" w:sz="0" w:space="0" w:color="auto"/>
        <w:left w:val="none" w:sz="0" w:space="0" w:color="auto"/>
        <w:bottom w:val="none" w:sz="0" w:space="0" w:color="auto"/>
        <w:right w:val="none" w:sz="0" w:space="0" w:color="auto"/>
      </w:divBdr>
    </w:div>
    <w:div w:id="1616671188">
      <w:bodyDiv w:val="1"/>
      <w:marLeft w:val="0"/>
      <w:marRight w:val="0"/>
      <w:marTop w:val="0"/>
      <w:marBottom w:val="0"/>
      <w:divBdr>
        <w:top w:val="none" w:sz="0" w:space="0" w:color="auto"/>
        <w:left w:val="none" w:sz="0" w:space="0" w:color="auto"/>
        <w:bottom w:val="none" w:sz="0" w:space="0" w:color="auto"/>
        <w:right w:val="none" w:sz="0" w:space="0" w:color="auto"/>
      </w:divBdr>
    </w:div>
    <w:div w:id="1616671614">
      <w:bodyDiv w:val="1"/>
      <w:marLeft w:val="0"/>
      <w:marRight w:val="0"/>
      <w:marTop w:val="0"/>
      <w:marBottom w:val="0"/>
      <w:divBdr>
        <w:top w:val="none" w:sz="0" w:space="0" w:color="auto"/>
        <w:left w:val="none" w:sz="0" w:space="0" w:color="auto"/>
        <w:bottom w:val="none" w:sz="0" w:space="0" w:color="auto"/>
        <w:right w:val="none" w:sz="0" w:space="0" w:color="auto"/>
      </w:divBdr>
    </w:div>
    <w:div w:id="1617247626">
      <w:bodyDiv w:val="1"/>
      <w:marLeft w:val="0"/>
      <w:marRight w:val="0"/>
      <w:marTop w:val="0"/>
      <w:marBottom w:val="0"/>
      <w:divBdr>
        <w:top w:val="none" w:sz="0" w:space="0" w:color="auto"/>
        <w:left w:val="none" w:sz="0" w:space="0" w:color="auto"/>
        <w:bottom w:val="none" w:sz="0" w:space="0" w:color="auto"/>
        <w:right w:val="none" w:sz="0" w:space="0" w:color="auto"/>
      </w:divBdr>
    </w:div>
    <w:div w:id="1617565789">
      <w:bodyDiv w:val="1"/>
      <w:marLeft w:val="0"/>
      <w:marRight w:val="0"/>
      <w:marTop w:val="0"/>
      <w:marBottom w:val="0"/>
      <w:divBdr>
        <w:top w:val="none" w:sz="0" w:space="0" w:color="auto"/>
        <w:left w:val="none" w:sz="0" w:space="0" w:color="auto"/>
        <w:bottom w:val="none" w:sz="0" w:space="0" w:color="auto"/>
        <w:right w:val="none" w:sz="0" w:space="0" w:color="auto"/>
      </w:divBdr>
    </w:div>
    <w:div w:id="1617711331">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18440670">
      <w:bodyDiv w:val="1"/>
      <w:marLeft w:val="0"/>
      <w:marRight w:val="0"/>
      <w:marTop w:val="0"/>
      <w:marBottom w:val="0"/>
      <w:divBdr>
        <w:top w:val="none" w:sz="0" w:space="0" w:color="auto"/>
        <w:left w:val="none" w:sz="0" w:space="0" w:color="auto"/>
        <w:bottom w:val="none" w:sz="0" w:space="0" w:color="auto"/>
        <w:right w:val="none" w:sz="0" w:space="0" w:color="auto"/>
      </w:divBdr>
    </w:div>
    <w:div w:id="1619291237">
      <w:bodyDiv w:val="1"/>
      <w:marLeft w:val="0"/>
      <w:marRight w:val="0"/>
      <w:marTop w:val="0"/>
      <w:marBottom w:val="0"/>
      <w:divBdr>
        <w:top w:val="none" w:sz="0" w:space="0" w:color="auto"/>
        <w:left w:val="none" w:sz="0" w:space="0" w:color="auto"/>
        <w:bottom w:val="none" w:sz="0" w:space="0" w:color="auto"/>
        <w:right w:val="none" w:sz="0" w:space="0" w:color="auto"/>
      </w:divBdr>
    </w:div>
    <w:div w:id="1619557462">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0456711">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620721813">
      <w:bodyDiv w:val="1"/>
      <w:marLeft w:val="0"/>
      <w:marRight w:val="0"/>
      <w:marTop w:val="0"/>
      <w:marBottom w:val="0"/>
      <w:divBdr>
        <w:top w:val="none" w:sz="0" w:space="0" w:color="auto"/>
        <w:left w:val="none" w:sz="0" w:space="0" w:color="auto"/>
        <w:bottom w:val="none" w:sz="0" w:space="0" w:color="auto"/>
        <w:right w:val="none" w:sz="0" w:space="0" w:color="auto"/>
      </w:divBdr>
    </w:div>
    <w:div w:id="1620916234">
      <w:bodyDiv w:val="1"/>
      <w:marLeft w:val="0"/>
      <w:marRight w:val="0"/>
      <w:marTop w:val="0"/>
      <w:marBottom w:val="0"/>
      <w:divBdr>
        <w:top w:val="none" w:sz="0" w:space="0" w:color="auto"/>
        <w:left w:val="none" w:sz="0" w:space="0" w:color="auto"/>
        <w:bottom w:val="none" w:sz="0" w:space="0" w:color="auto"/>
        <w:right w:val="none" w:sz="0" w:space="0" w:color="auto"/>
      </w:divBdr>
    </w:div>
    <w:div w:id="1622227959">
      <w:bodyDiv w:val="1"/>
      <w:marLeft w:val="0"/>
      <w:marRight w:val="0"/>
      <w:marTop w:val="0"/>
      <w:marBottom w:val="0"/>
      <w:divBdr>
        <w:top w:val="none" w:sz="0" w:space="0" w:color="auto"/>
        <w:left w:val="none" w:sz="0" w:space="0" w:color="auto"/>
        <w:bottom w:val="none" w:sz="0" w:space="0" w:color="auto"/>
        <w:right w:val="none" w:sz="0" w:space="0" w:color="auto"/>
      </w:divBdr>
    </w:div>
    <w:div w:id="1622490833">
      <w:bodyDiv w:val="1"/>
      <w:marLeft w:val="0"/>
      <w:marRight w:val="0"/>
      <w:marTop w:val="0"/>
      <w:marBottom w:val="0"/>
      <w:divBdr>
        <w:top w:val="none" w:sz="0" w:space="0" w:color="auto"/>
        <w:left w:val="none" w:sz="0" w:space="0" w:color="auto"/>
        <w:bottom w:val="none" w:sz="0" w:space="0" w:color="auto"/>
        <w:right w:val="none" w:sz="0" w:space="0" w:color="auto"/>
      </w:divBdr>
    </w:div>
    <w:div w:id="1622762168">
      <w:bodyDiv w:val="1"/>
      <w:marLeft w:val="0"/>
      <w:marRight w:val="0"/>
      <w:marTop w:val="0"/>
      <w:marBottom w:val="0"/>
      <w:divBdr>
        <w:top w:val="none" w:sz="0" w:space="0" w:color="auto"/>
        <w:left w:val="none" w:sz="0" w:space="0" w:color="auto"/>
        <w:bottom w:val="none" w:sz="0" w:space="0" w:color="auto"/>
        <w:right w:val="none" w:sz="0" w:space="0" w:color="auto"/>
      </w:divBdr>
    </w:div>
    <w:div w:id="1623076366">
      <w:bodyDiv w:val="1"/>
      <w:marLeft w:val="0"/>
      <w:marRight w:val="0"/>
      <w:marTop w:val="0"/>
      <w:marBottom w:val="0"/>
      <w:divBdr>
        <w:top w:val="none" w:sz="0" w:space="0" w:color="auto"/>
        <w:left w:val="none" w:sz="0" w:space="0" w:color="auto"/>
        <w:bottom w:val="none" w:sz="0" w:space="0" w:color="auto"/>
        <w:right w:val="none" w:sz="0" w:space="0" w:color="auto"/>
      </w:divBdr>
    </w:div>
    <w:div w:id="1623415860">
      <w:bodyDiv w:val="1"/>
      <w:marLeft w:val="0"/>
      <w:marRight w:val="0"/>
      <w:marTop w:val="0"/>
      <w:marBottom w:val="0"/>
      <w:divBdr>
        <w:top w:val="none" w:sz="0" w:space="0" w:color="auto"/>
        <w:left w:val="none" w:sz="0" w:space="0" w:color="auto"/>
        <w:bottom w:val="none" w:sz="0" w:space="0" w:color="auto"/>
        <w:right w:val="none" w:sz="0" w:space="0" w:color="auto"/>
      </w:divBdr>
    </w:div>
    <w:div w:id="1624379757">
      <w:bodyDiv w:val="1"/>
      <w:marLeft w:val="0"/>
      <w:marRight w:val="0"/>
      <w:marTop w:val="0"/>
      <w:marBottom w:val="0"/>
      <w:divBdr>
        <w:top w:val="none" w:sz="0" w:space="0" w:color="auto"/>
        <w:left w:val="none" w:sz="0" w:space="0" w:color="auto"/>
        <w:bottom w:val="none" w:sz="0" w:space="0" w:color="auto"/>
        <w:right w:val="none" w:sz="0" w:space="0" w:color="auto"/>
      </w:divBdr>
    </w:div>
    <w:div w:id="1624536875">
      <w:bodyDiv w:val="1"/>
      <w:marLeft w:val="0"/>
      <w:marRight w:val="0"/>
      <w:marTop w:val="0"/>
      <w:marBottom w:val="0"/>
      <w:divBdr>
        <w:top w:val="none" w:sz="0" w:space="0" w:color="auto"/>
        <w:left w:val="none" w:sz="0" w:space="0" w:color="auto"/>
        <w:bottom w:val="none" w:sz="0" w:space="0" w:color="auto"/>
        <w:right w:val="none" w:sz="0" w:space="0" w:color="auto"/>
      </w:divBdr>
    </w:div>
    <w:div w:id="1624920755">
      <w:bodyDiv w:val="1"/>
      <w:marLeft w:val="0"/>
      <w:marRight w:val="0"/>
      <w:marTop w:val="0"/>
      <w:marBottom w:val="0"/>
      <w:divBdr>
        <w:top w:val="none" w:sz="0" w:space="0" w:color="auto"/>
        <w:left w:val="none" w:sz="0" w:space="0" w:color="auto"/>
        <w:bottom w:val="none" w:sz="0" w:space="0" w:color="auto"/>
        <w:right w:val="none" w:sz="0" w:space="0" w:color="auto"/>
      </w:divBdr>
    </w:div>
    <w:div w:id="1625034917">
      <w:bodyDiv w:val="1"/>
      <w:marLeft w:val="0"/>
      <w:marRight w:val="0"/>
      <w:marTop w:val="0"/>
      <w:marBottom w:val="0"/>
      <w:divBdr>
        <w:top w:val="none" w:sz="0" w:space="0" w:color="auto"/>
        <w:left w:val="none" w:sz="0" w:space="0" w:color="auto"/>
        <w:bottom w:val="none" w:sz="0" w:space="0" w:color="auto"/>
        <w:right w:val="none" w:sz="0" w:space="0" w:color="auto"/>
      </w:divBdr>
    </w:div>
    <w:div w:id="1625579893">
      <w:bodyDiv w:val="1"/>
      <w:marLeft w:val="0"/>
      <w:marRight w:val="0"/>
      <w:marTop w:val="0"/>
      <w:marBottom w:val="0"/>
      <w:divBdr>
        <w:top w:val="none" w:sz="0" w:space="0" w:color="auto"/>
        <w:left w:val="none" w:sz="0" w:space="0" w:color="auto"/>
        <w:bottom w:val="none" w:sz="0" w:space="0" w:color="auto"/>
        <w:right w:val="none" w:sz="0" w:space="0" w:color="auto"/>
      </w:divBdr>
    </w:div>
    <w:div w:id="1625623811">
      <w:bodyDiv w:val="1"/>
      <w:marLeft w:val="0"/>
      <w:marRight w:val="0"/>
      <w:marTop w:val="0"/>
      <w:marBottom w:val="0"/>
      <w:divBdr>
        <w:top w:val="none" w:sz="0" w:space="0" w:color="auto"/>
        <w:left w:val="none" w:sz="0" w:space="0" w:color="auto"/>
        <w:bottom w:val="none" w:sz="0" w:space="0" w:color="auto"/>
        <w:right w:val="none" w:sz="0" w:space="0" w:color="auto"/>
      </w:divBdr>
    </w:div>
    <w:div w:id="1626348700">
      <w:bodyDiv w:val="1"/>
      <w:marLeft w:val="0"/>
      <w:marRight w:val="0"/>
      <w:marTop w:val="0"/>
      <w:marBottom w:val="0"/>
      <w:divBdr>
        <w:top w:val="none" w:sz="0" w:space="0" w:color="auto"/>
        <w:left w:val="none" w:sz="0" w:space="0" w:color="auto"/>
        <w:bottom w:val="none" w:sz="0" w:space="0" w:color="auto"/>
        <w:right w:val="none" w:sz="0" w:space="0" w:color="auto"/>
      </w:divBdr>
    </w:div>
    <w:div w:id="1627272746">
      <w:bodyDiv w:val="1"/>
      <w:marLeft w:val="0"/>
      <w:marRight w:val="0"/>
      <w:marTop w:val="0"/>
      <w:marBottom w:val="0"/>
      <w:divBdr>
        <w:top w:val="none" w:sz="0" w:space="0" w:color="auto"/>
        <w:left w:val="none" w:sz="0" w:space="0" w:color="auto"/>
        <w:bottom w:val="none" w:sz="0" w:space="0" w:color="auto"/>
        <w:right w:val="none" w:sz="0" w:space="0" w:color="auto"/>
      </w:divBdr>
    </w:div>
    <w:div w:id="1627857033">
      <w:bodyDiv w:val="1"/>
      <w:marLeft w:val="0"/>
      <w:marRight w:val="0"/>
      <w:marTop w:val="0"/>
      <w:marBottom w:val="0"/>
      <w:divBdr>
        <w:top w:val="none" w:sz="0" w:space="0" w:color="auto"/>
        <w:left w:val="none" w:sz="0" w:space="0" w:color="auto"/>
        <w:bottom w:val="none" w:sz="0" w:space="0" w:color="auto"/>
        <w:right w:val="none" w:sz="0" w:space="0" w:color="auto"/>
      </w:divBdr>
    </w:div>
    <w:div w:id="1627931725">
      <w:bodyDiv w:val="1"/>
      <w:marLeft w:val="0"/>
      <w:marRight w:val="0"/>
      <w:marTop w:val="0"/>
      <w:marBottom w:val="0"/>
      <w:divBdr>
        <w:top w:val="none" w:sz="0" w:space="0" w:color="auto"/>
        <w:left w:val="none" w:sz="0" w:space="0" w:color="auto"/>
        <w:bottom w:val="none" w:sz="0" w:space="0" w:color="auto"/>
        <w:right w:val="none" w:sz="0" w:space="0" w:color="auto"/>
      </w:divBdr>
    </w:div>
    <w:div w:id="1628396248">
      <w:bodyDiv w:val="1"/>
      <w:marLeft w:val="0"/>
      <w:marRight w:val="0"/>
      <w:marTop w:val="0"/>
      <w:marBottom w:val="0"/>
      <w:divBdr>
        <w:top w:val="none" w:sz="0" w:space="0" w:color="auto"/>
        <w:left w:val="none" w:sz="0" w:space="0" w:color="auto"/>
        <w:bottom w:val="none" w:sz="0" w:space="0" w:color="auto"/>
        <w:right w:val="none" w:sz="0" w:space="0" w:color="auto"/>
      </w:divBdr>
    </w:div>
    <w:div w:id="1628506150">
      <w:bodyDiv w:val="1"/>
      <w:marLeft w:val="0"/>
      <w:marRight w:val="0"/>
      <w:marTop w:val="0"/>
      <w:marBottom w:val="0"/>
      <w:divBdr>
        <w:top w:val="none" w:sz="0" w:space="0" w:color="auto"/>
        <w:left w:val="none" w:sz="0" w:space="0" w:color="auto"/>
        <w:bottom w:val="none" w:sz="0" w:space="0" w:color="auto"/>
        <w:right w:val="none" w:sz="0" w:space="0" w:color="auto"/>
      </w:divBdr>
    </w:div>
    <w:div w:id="1628509239">
      <w:bodyDiv w:val="1"/>
      <w:marLeft w:val="0"/>
      <w:marRight w:val="0"/>
      <w:marTop w:val="0"/>
      <w:marBottom w:val="0"/>
      <w:divBdr>
        <w:top w:val="none" w:sz="0" w:space="0" w:color="auto"/>
        <w:left w:val="none" w:sz="0" w:space="0" w:color="auto"/>
        <w:bottom w:val="none" w:sz="0" w:space="0" w:color="auto"/>
        <w:right w:val="none" w:sz="0" w:space="0" w:color="auto"/>
      </w:divBdr>
    </w:div>
    <w:div w:id="1628584197">
      <w:bodyDiv w:val="1"/>
      <w:marLeft w:val="0"/>
      <w:marRight w:val="0"/>
      <w:marTop w:val="0"/>
      <w:marBottom w:val="0"/>
      <w:divBdr>
        <w:top w:val="none" w:sz="0" w:space="0" w:color="auto"/>
        <w:left w:val="none" w:sz="0" w:space="0" w:color="auto"/>
        <w:bottom w:val="none" w:sz="0" w:space="0" w:color="auto"/>
        <w:right w:val="none" w:sz="0" w:space="0" w:color="auto"/>
      </w:divBdr>
    </w:div>
    <w:div w:id="1629428817">
      <w:bodyDiv w:val="1"/>
      <w:marLeft w:val="0"/>
      <w:marRight w:val="0"/>
      <w:marTop w:val="0"/>
      <w:marBottom w:val="0"/>
      <w:divBdr>
        <w:top w:val="none" w:sz="0" w:space="0" w:color="auto"/>
        <w:left w:val="none" w:sz="0" w:space="0" w:color="auto"/>
        <w:bottom w:val="none" w:sz="0" w:space="0" w:color="auto"/>
        <w:right w:val="none" w:sz="0" w:space="0" w:color="auto"/>
      </w:divBdr>
    </w:div>
    <w:div w:id="1629970893">
      <w:bodyDiv w:val="1"/>
      <w:marLeft w:val="0"/>
      <w:marRight w:val="0"/>
      <w:marTop w:val="0"/>
      <w:marBottom w:val="0"/>
      <w:divBdr>
        <w:top w:val="none" w:sz="0" w:space="0" w:color="auto"/>
        <w:left w:val="none" w:sz="0" w:space="0" w:color="auto"/>
        <w:bottom w:val="none" w:sz="0" w:space="0" w:color="auto"/>
        <w:right w:val="none" w:sz="0" w:space="0" w:color="auto"/>
      </w:divBdr>
    </w:div>
    <w:div w:id="1630285274">
      <w:bodyDiv w:val="1"/>
      <w:marLeft w:val="0"/>
      <w:marRight w:val="0"/>
      <w:marTop w:val="0"/>
      <w:marBottom w:val="0"/>
      <w:divBdr>
        <w:top w:val="none" w:sz="0" w:space="0" w:color="auto"/>
        <w:left w:val="none" w:sz="0" w:space="0" w:color="auto"/>
        <w:bottom w:val="none" w:sz="0" w:space="0" w:color="auto"/>
        <w:right w:val="none" w:sz="0" w:space="0" w:color="auto"/>
      </w:divBdr>
    </w:div>
    <w:div w:id="1630625126">
      <w:bodyDiv w:val="1"/>
      <w:marLeft w:val="0"/>
      <w:marRight w:val="0"/>
      <w:marTop w:val="0"/>
      <w:marBottom w:val="0"/>
      <w:divBdr>
        <w:top w:val="none" w:sz="0" w:space="0" w:color="auto"/>
        <w:left w:val="none" w:sz="0" w:space="0" w:color="auto"/>
        <w:bottom w:val="none" w:sz="0" w:space="0" w:color="auto"/>
        <w:right w:val="none" w:sz="0" w:space="0" w:color="auto"/>
      </w:divBdr>
    </w:div>
    <w:div w:id="1630863695">
      <w:bodyDiv w:val="1"/>
      <w:marLeft w:val="0"/>
      <w:marRight w:val="0"/>
      <w:marTop w:val="0"/>
      <w:marBottom w:val="0"/>
      <w:divBdr>
        <w:top w:val="none" w:sz="0" w:space="0" w:color="auto"/>
        <w:left w:val="none" w:sz="0" w:space="0" w:color="auto"/>
        <w:bottom w:val="none" w:sz="0" w:space="0" w:color="auto"/>
        <w:right w:val="none" w:sz="0" w:space="0" w:color="auto"/>
      </w:divBdr>
    </w:div>
    <w:div w:id="1631549535">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1590813">
      <w:bodyDiv w:val="1"/>
      <w:marLeft w:val="0"/>
      <w:marRight w:val="0"/>
      <w:marTop w:val="0"/>
      <w:marBottom w:val="0"/>
      <w:divBdr>
        <w:top w:val="none" w:sz="0" w:space="0" w:color="auto"/>
        <w:left w:val="none" w:sz="0" w:space="0" w:color="auto"/>
        <w:bottom w:val="none" w:sz="0" w:space="0" w:color="auto"/>
        <w:right w:val="none" w:sz="0" w:space="0" w:color="auto"/>
      </w:divBdr>
    </w:div>
    <w:div w:id="1632591320">
      <w:bodyDiv w:val="1"/>
      <w:marLeft w:val="0"/>
      <w:marRight w:val="0"/>
      <w:marTop w:val="0"/>
      <w:marBottom w:val="0"/>
      <w:divBdr>
        <w:top w:val="none" w:sz="0" w:space="0" w:color="auto"/>
        <w:left w:val="none" w:sz="0" w:space="0" w:color="auto"/>
        <w:bottom w:val="none" w:sz="0" w:space="0" w:color="auto"/>
        <w:right w:val="none" w:sz="0" w:space="0" w:color="auto"/>
      </w:divBdr>
    </w:div>
    <w:div w:id="1633632009">
      <w:bodyDiv w:val="1"/>
      <w:marLeft w:val="0"/>
      <w:marRight w:val="0"/>
      <w:marTop w:val="0"/>
      <w:marBottom w:val="0"/>
      <w:divBdr>
        <w:top w:val="none" w:sz="0" w:space="0" w:color="auto"/>
        <w:left w:val="none" w:sz="0" w:space="0" w:color="auto"/>
        <w:bottom w:val="none" w:sz="0" w:space="0" w:color="auto"/>
        <w:right w:val="none" w:sz="0" w:space="0" w:color="auto"/>
      </w:divBdr>
    </w:div>
    <w:div w:id="1634018150">
      <w:bodyDiv w:val="1"/>
      <w:marLeft w:val="0"/>
      <w:marRight w:val="0"/>
      <w:marTop w:val="0"/>
      <w:marBottom w:val="0"/>
      <w:divBdr>
        <w:top w:val="none" w:sz="0" w:space="0" w:color="auto"/>
        <w:left w:val="none" w:sz="0" w:space="0" w:color="auto"/>
        <w:bottom w:val="none" w:sz="0" w:space="0" w:color="auto"/>
        <w:right w:val="none" w:sz="0" w:space="0" w:color="auto"/>
      </w:divBdr>
    </w:div>
    <w:div w:id="1634168426">
      <w:bodyDiv w:val="1"/>
      <w:marLeft w:val="0"/>
      <w:marRight w:val="0"/>
      <w:marTop w:val="0"/>
      <w:marBottom w:val="0"/>
      <w:divBdr>
        <w:top w:val="none" w:sz="0" w:space="0" w:color="auto"/>
        <w:left w:val="none" w:sz="0" w:space="0" w:color="auto"/>
        <w:bottom w:val="none" w:sz="0" w:space="0" w:color="auto"/>
        <w:right w:val="none" w:sz="0" w:space="0" w:color="auto"/>
      </w:divBdr>
    </w:div>
    <w:div w:id="1634824765">
      <w:bodyDiv w:val="1"/>
      <w:marLeft w:val="0"/>
      <w:marRight w:val="0"/>
      <w:marTop w:val="0"/>
      <w:marBottom w:val="0"/>
      <w:divBdr>
        <w:top w:val="none" w:sz="0" w:space="0" w:color="auto"/>
        <w:left w:val="none" w:sz="0" w:space="0" w:color="auto"/>
        <w:bottom w:val="none" w:sz="0" w:space="0" w:color="auto"/>
        <w:right w:val="none" w:sz="0" w:space="0" w:color="auto"/>
      </w:divBdr>
    </w:div>
    <w:div w:id="1635597458">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5912793">
      <w:bodyDiv w:val="1"/>
      <w:marLeft w:val="0"/>
      <w:marRight w:val="0"/>
      <w:marTop w:val="0"/>
      <w:marBottom w:val="0"/>
      <w:divBdr>
        <w:top w:val="none" w:sz="0" w:space="0" w:color="auto"/>
        <w:left w:val="none" w:sz="0" w:space="0" w:color="auto"/>
        <w:bottom w:val="none" w:sz="0" w:space="0" w:color="auto"/>
        <w:right w:val="none" w:sz="0" w:space="0" w:color="auto"/>
      </w:divBdr>
    </w:div>
    <w:div w:id="1635983443">
      <w:bodyDiv w:val="1"/>
      <w:marLeft w:val="0"/>
      <w:marRight w:val="0"/>
      <w:marTop w:val="0"/>
      <w:marBottom w:val="0"/>
      <w:divBdr>
        <w:top w:val="none" w:sz="0" w:space="0" w:color="auto"/>
        <w:left w:val="none" w:sz="0" w:space="0" w:color="auto"/>
        <w:bottom w:val="none" w:sz="0" w:space="0" w:color="auto"/>
        <w:right w:val="none" w:sz="0" w:space="0" w:color="auto"/>
      </w:divBdr>
    </w:div>
    <w:div w:id="1636258920">
      <w:bodyDiv w:val="1"/>
      <w:marLeft w:val="0"/>
      <w:marRight w:val="0"/>
      <w:marTop w:val="0"/>
      <w:marBottom w:val="0"/>
      <w:divBdr>
        <w:top w:val="none" w:sz="0" w:space="0" w:color="auto"/>
        <w:left w:val="none" w:sz="0" w:space="0" w:color="auto"/>
        <w:bottom w:val="none" w:sz="0" w:space="0" w:color="auto"/>
        <w:right w:val="none" w:sz="0" w:space="0" w:color="auto"/>
      </w:divBdr>
    </w:div>
    <w:div w:id="1636528158">
      <w:bodyDiv w:val="1"/>
      <w:marLeft w:val="0"/>
      <w:marRight w:val="0"/>
      <w:marTop w:val="0"/>
      <w:marBottom w:val="0"/>
      <w:divBdr>
        <w:top w:val="none" w:sz="0" w:space="0" w:color="auto"/>
        <w:left w:val="none" w:sz="0" w:space="0" w:color="auto"/>
        <w:bottom w:val="none" w:sz="0" w:space="0" w:color="auto"/>
        <w:right w:val="none" w:sz="0" w:space="0" w:color="auto"/>
      </w:divBdr>
    </w:div>
    <w:div w:id="1636909684">
      <w:bodyDiv w:val="1"/>
      <w:marLeft w:val="0"/>
      <w:marRight w:val="0"/>
      <w:marTop w:val="0"/>
      <w:marBottom w:val="0"/>
      <w:divBdr>
        <w:top w:val="none" w:sz="0" w:space="0" w:color="auto"/>
        <w:left w:val="none" w:sz="0" w:space="0" w:color="auto"/>
        <w:bottom w:val="none" w:sz="0" w:space="0" w:color="auto"/>
        <w:right w:val="none" w:sz="0" w:space="0" w:color="auto"/>
      </w:divBdr>
    </w:div>
    <w:div w:id="1637025383">
      <w:bodyDiv w:val="1"/>
      <w:marLeft w:val="0"/>
      <w:marRight w:val="0"/>
      <w:marTop w:val="0"/>
      <w:marBottom w:val="0"/>
      <w:divBdr>
        <w:top w:val="none" w:sz="0" w:space="0" w:color="auto"/>
        <w:left w:val="none" w:sz="0" w:space="0" w:color="auto"/>
        <w:bottom w:val="none" w:sz="0" w:space="0" w:color="auto"/>
        <w:right w:val="none" w:sz="0" w:space="0" w:color="auto"/>
      </w:divBdr>
    </w:div>
    <w:div w:id="1637295163">
      <w:bodyDiv w:val="1"/>
      <w:marLeft w:val="0"/>
      <w:marRight w:val="0"/>
      <w:marTop w:val="0"/>
      <w:marBottom w:val="0"/>
      <w:divBdr>
        <w:top w:val="none" w:sz="0" w:space="0" w:color="auto"/>
        <w:left w:val="none" w:sz="0" w:space="0" w:color="auto"/>
        <w:bottom w:val="none" w:sz="0" w:space="0" w:color="auto"/>
        <w:right w:val="none" w:sz="0" w:space="0" w:color="auto"/>
      </w:divBdr>
    </w:div>
    <w:div w:id="1637444158">
      <w:bodyDiv w:val="1"/>
      <w:marLeft w:val="0"/>
      <w:marRight w:val="0"/>
      <w:marTop w:val="0"/>
      <w:marBottom w:val="0"/>
      <w:divBdr>
        <w:top w:val="none" w:sz="0" w:space="0" w:color="auto"/>
        <w:left w:val="none" w:sz="0" w:space="0" w:color="auto"/>
        <w:bottom w:val="none" w:sz="0" w:space="0" w:color="auto"/>
        <w:right w:val="none" w:sz="0" w:space="0" w:color="auto"/>
      </w:divBdr>
    </w:div>
    <w:div w:id="1637683200">
      <w:bodyDiv w:val="1"/>
      <w:marLeft w:val="0"/>
      <w:marRight w:val="0"/>
      <w:marTop w:val="0"/>
      <w:marBottom w:val="0"/>
      <w:divBdr>
        <w:top w:val="none" w:sz="0" w:space="0" w:color="auto"/>
        <w:left w:val="none" w:sz="0" w:space="0" w:color="auto"/>
        <w:bottom w:val="none" w:sz="0" w:space="0" w:color="auto"/>
        <w:right w:val="none" w:sz="0" w:space="0" w:color="auto"/>
      </w:divBdr>
    </w:div>
    <w:div w:id="1638100267">
      <w:bodyDiv w:val="1"/>
      <w:marLeft w:val="0"/>
      <w:marRight w:val="0"/>
      <w:marTop w:val="0"/>
      <w:marBottom w:val="0"/>
      <w:divBdr>
        <w:top w:val="none" w:sz="0" w:space="0" w:color="auto"/>
        <w:left w:val="none" w:sz="0" w:space="0" w:color="auto"/>
        <w:bottom w:val="none" w:sz="0" w:space="0" w:color="auto"/>
        <w:right w:val="none" w:sz="0" w:space="0" w:color="auto"/>
      </w:divBdr>
    </w:div>
    <w:div w:id="1638343130">
      <w:bodyDiv w:val="1"/>
      <w:marLeft w:val="0"/>
      <w:marRight w:val="0"/>
      <w:marTop w:val="0"/>
      <w:marBottom w:val="0"/>
      <w:divBdr>
        <w:top w:val="none" w:sz="0" w:space="0" w:color="auto"/>
        <w:left w:val="none" w:sz="0" w:space="0" w:color="auto"/>
        <w:bottom w:val="none" w:sz="0" w:space="0" w:color="auto"/>
        <w:right w:val="none" w:sz="0" w:space="0" w:color="auto"/>
      </w:divBdr>
    </w:div>
    <w:div w:id="1638680641">
      <w:bodyDiv w:val="1"/>
      <w:marLeft w:val="0"/>
      <w:marRight w:val="0"/>
      <w:marTop w:val="0"/>
      <w:marBottom w:val="0"/>
      <w:divBdr>
        <w:top w:val="none" w:sz="0" w:space="0" w:color="auto"/>
        <w:left w:val="none" w:sz="0" w:space="0" w:color="auto"/>
        <w:bottom w:val="none" w:sz="0" w:space="0" w:color="auto"/>
        <w:right w:val="none" w:sz="0" w:space="0" w:color="auto"/>
      </w:divBdr>
    </w:div>
    <w:div w:id="1639218207">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602457">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0307210">
      <w:bodyDiv w:val="1"/>
      <w:marLeft w:val="0"/>
      <w:marRight w:val="0"/>
      <w:marTop w:val="0"/>
      <w:marBottom w:val="0"/>
      <w:divBdr>
        <w:top w:val="none" w:sz="0" w:space="0" w:color="auto"/>
        <w:left w:val="none" w:sz="0" w:space="0" w:color="auto"/>
        <w:bottom w:val="none" w:sz="0" w:space="0" w:color="auto"/>
        <w:right w:val="none" w:sz="0" w:space="0" w:color="auto"/>
      </w:divBdr>
    </w:div>
    <w:div w:id="1642688540">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4354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556">
      <w:bodyDiv w:val="1"/>
      <w:marLeft w:val="0"/>
      <w:marRight w:val="0"/>
      <w:marTop w:val="0"/>
      <w:marBottom w:val="0"/>
      <w:divBdr>
        <w:top w:val="none" w:sz="0" w:space="0" w:color="auto"/>
        <w:left w:val="none" w:sz="0" w:space="0" w:color="auto"/>
        <w:bottom w:val="none" w:sz="0" w:space="0" w:color="auto"/>
        <w:right w:val="none" w:sz="0" w:space="0" w:color="auto"/>
      </w:divBdr>
    </w:div>
    <w:div w:id="1643660052">
      <w:bodyDiv w:val="1"/>
      <w:marLeft w:val="0"/>
      <w:marRight w:val="0"/>
      <w:marTop w:val="0"/>
      <w:marBottom w:val="0"/>
      <w:divBdr>
        <w:top w:val="none" w:sz="0" w:space="0" w:color="auto"/>
        <w:left w:val="none" w:sz="0" w:space="0" w:color="auto"/>
        <w:bottom w:val="none" w:sz="0" w:space="0" w:color="auto"/>
        <w:right w:val="none" w:sz="0" w:space="0" w:color="auto"/>
      </w:divBdr>
    </w:div>
    <w:div w:id="1643925188">
      <w:bodyDiv w:val="1"/>
      <w:marLeft w:val="0"/>
      <w:marRight w:val="0"/>
      <w:marTop w:val="0"/>
      <w:marBottom w:val="0"/>
      <w:divBdr>
        <w:top w:val="none" w:sz="0" w:space="0" w:color="auto"/>
        <w:left w:val="none" w:sz="0" w:space="0" w:color="auto"/>
        <w:bottom w:val="none" w:sz="0" w:space="0" w:color="auto"/>
        <w:right w:val="none" w:sz="0" w:space="0" w:color="auto"/>
      </w:divBdr>
    </w:div>
    <w:div w:id="1644312463">
      <w:bodyDiv w:val="1"/>
      <w:marLeft w:val="0"/>
      <w:marRight w:val="0"/>
      <w:marTop w:val="0"/>
      <w:marBottom w:val="0"/>
      <w:divBdr>
        <w:top w:val="none" w:sz="0" w:space="0" w:color="auto"/>
        <w:left w:val="none" w:sz="0" w:space="0" w:color="auto"/>
        <w:bottom w:val="none" w:sz="0" w:space="0" w:color="auto"/>
        <w:right w:val="none" w:sz="0" w:space="0" w:color="auto"/>
      </w:divBdr>
    </w:div>
    <w:div w:id="1644650404">
      <w:bodyDiv w:val="1"/>
      <w:marLeft w:val="0"/>
      <w:marRight w:val="0"/>
      <w:marTop w:val="0"/>
      <w:marBottom w:val="0"/>
      <w:divBdr>
        <w:top w:val="none" w:sz="0" w:space="0" w:color="auto"/>
        <w:left w:val="none" w:sz="0" w:space="0" w:color="auto"/>
        <w:bottom w:val="none" w:sz="0" w:space="0" w:color="auto"/>
        <w:right w:val="none" w:sz="0" w:space="0" w:color="auto"/>
      </w:divBdr>
    </w:div>
    <w:div w:id="1644653411">
      <w:bodyDiv w:val="1"/>
      <w:marLeft w:val="0"/>
      <w:marRight w:val="0"/>
      <w:marTop w:val="0"/>
      <w:marBottom w:val="0"/>
      <w:divBdr>
        <w:top w:val="none" w:sz="0" w:space="0" w:color="auto"/>
        <w:left w:val="none" w:sz="0" w:space="0" w:color="auto"/>
        <w:bottom w:val="none" w:sz="0" w:space="0" w:color="auto"/>
        <w:right w:val="none" w:sz="0" w:space="0" w:color="auto"/>
      </w:divBdr>
    </w:div>
    <w:div w:id="1644847448">
      <w:bodyDiv w:val="1"/>
      <w:marLeft w:val="0"/>
      <w:marRight w:val="0"/>
      <w:marTop w:val="0"/>
      <w:marBottom w:val="0"/>
      <w:divBdr>
        <w:top w:val="none" w:sz="0" w:space="0" w:color="auto"/>
        <w:left w:val="none" w:sz="0" w:space="0" w:color="auto"/>
        <w:bottom w:val="none" w:sz="0" w:space="0" w:color="auto"/>
        <w:right w:val="none" w:sz="0" w:space="0" w:color="auto"/>
      </w:divBdr>
    </w:div>
    <w:div w:id="1645308385">
      <w:bodyDiv w:val="1"/>
      <w:marLeft w:val="0"/>
      <w:marRight w:val="0"/>
      <w:marTop w:val="0"/>
      <w:marBottom w:val="0"/>
      <w:divBdr>
        <w:top w:val="none" w:sz="0" w:space="0" w:color="auto"/>
        <w:left w:val="none" w:sz="0" w:space="0" w:color="auto"/>
        <w:bottom w:val="none" w:sz="0" w:space="0" w:color="auto"/>
        <w:right w:val="none" w:sz="0" w:space="0" w:color="auto"/>
      </w:divBdr>
    </w:div>
    <w:div w:id="1645308596">
      <w:bodyDiv w:val="1"/>
      <w:marLeft w:val="0"/>
      <w:marRight w:val="0"/>
      <w:marTop w:val="0"/>
      <w:marBottom w:val="0"/>
      <w:divBdr>
        <w:top w:val="none" w:sz="0" w:space="0" w:color="auto"/>
        <w:left w:val="none" w:sz="0" w:space="0" w:color="auto"/>
        <w:bottom w:val="none" w:sz="0" w:space="0" w:color="auto"/>
        <w:right w:val="none" w:sz="0" w:space="0" w:color="auto"/>
      </w:divBdr>
    </w:div>
    <w:div w:id="1645626404">
      <w:bodyDiv w:val="1"/>
      <w:marLeft w:val="0"/>
      <w:marRight w:val="0"/>
      <w:marTop w:val="0"/>
      <w:marBottom w:val="0"/>
      <w:divBdr>
        <w:top w:val="none" w:sz="0" w:space="0" w:color="auto"/>
        <w:left w:val="none" w:sz="0" w:space="0" w:color="auto"/>
        <w:bottom w:val="none" w:sz="0" w:space="0" w:color="auto"/>
        <w:right w:val="none" w:sz="0" w:space="0" w:color="auto"/>
      </w:divBdr>
    </w:div>
    <w:div w:id="1646350679">
      <w:bodyDiv w:val="1"/>
      <w:marLeft w:val="0"/>
      <w:marRight w:val="0"/>
      <w:marTop w:val="0"/>
      <w:marBottom w:val="0"/>
      <w:divBdr>
        <w:top w:val="none" w:sz="0" w:space="0" w:color="auto"/>
        <w:left w:val="none" w:sz="0" w:space="0" w:color="auto"/>
        <w:bottom w:val="none" w:sz="0" w:space="0" w:color="auto"/>
        <w:right w:val="none" w:sz="0" w:space="0" w:color="auto"/>
      </w:divBdr>
    </w:div>
    <w:div w:id="164635619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24439">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0280781">
      <w:bodyDiv w:val="1"/>
      <w:marLeft w:val="0"/>
      <w:marRight w:val="0"/>
      <w:marTop w:val="0"/>
      <w:marBottom w:val="0"/>
      <w:divBdr>
        <w:top w:val="none" w:sz="0" w:space="0" w:color="auto"/>
        <w:left w:val="none" w:sz="0" w:space="0" w:color="auto"/>
        <w:bottom w:val="none" w:sz="0" w:space="0" w:color="auto"/>
        <w:right w:val="none" w:sz="0" w:space="0" w:color="auto"/>
      </w:divBdr>
    </w:div>
    <w:div w:id="1650285170">
      <w:bodyDiv w:val="1"/>
      <w:marLeft w:val="0"/>
      <w:marRight w:val="0"/>
      <w:marTop w:val="0"/>
      <w:marBottom w:val="0"/>
      <w:divBdr>
        <w:top w:val="none" w:sz="0" w:space="0" w:color="auto"/>
        <w:left w:val="none" w:sz="0" w:space="0" w:color="auto"/>
        <w:bottom w:val="none" w:sz="0" w:space="0" w:color="auto"/>
        <w:right w:val="none" w:sz="0" w:space="0" w:color="auto"/>
      </w:divBdr>
    </w:div>
    <w:div w:id="1651208606">
      <w:bodyDiv w:val="1"/>
      <w:marLeft w:val="0"/>
      <w:marRight w:val="0"/>
      <w:marTop w:val="0"/>
      <w:marBottom w:val="0"/>
      <w:divBdr>
        <w:top w:val="none" w:sz="0" w:space="0" w:color="auto"/>
        <w:left w:val="none" w:sz="0" w:space="0" w:color="auto"/>
        <w:bottom w:val="none" w:sz="0" w:space="0" w:color="auto"/>
        <w:right w:val="none" w:sz="0" w:space="0" w:color="auto"/>
      </w:divBdr>
    </w:div>
    <w:div w:id="1651329489">
      <w:bodyDiv w:val="1"/>
      <w:marLeft w:val="0"/>
      <w:marRight w:val="0"/>
      <w:marTop w:val="0"/>
      <w:marBottom w:val="0"/>
      <w:divBdr>
        <w:top w:val="none" w:sz="0" w:space="0" w:color="auto"/>
        <w:left w:val="none" w:sz="0" w:space="0" w:color="auto"/>
        <w:bottom w:val="none" w:sz="0" w:space="0" w:color="auto"/>
        <w:right w:val="none" w:sz="0" w:space="0" w:color="auto"/>
      </w:divBdr>
    </w:div>
    <w:div w:id="1651330419">
      <w:bodyDiv w:val="1"/>
      <w:marLeft w:val="0"/>
      <w:marRight w:val="0"/>
      <w:marTop w:val="0"/>
      <w:marBottom w:val="0"/>
      <w:divBdr>
        <w:top w:val="none" w:sz="0" w:space="0" w:color="auto"/>
        <w:left w:val="none" w:sz="0" w:space="0" w:color="auto"/>
        <w:bottom w:val="none" w:sz="0" w:space="0" w:color="auto"/>
        <w:right w:val="none" w:sz="0" w:space="0" w:color="auto"/>
      </w:divBdr>
    </w:div>
    <w:div w:id="1651783217">
      <w:bodyDiv w:val="1"/>
      <w:marLeft w:val="0"/>
      <w:marRight w:val="0"/>
      <w:marTop w:val="0"/>
      <w:marBottom w:val="0"/>
      <w:divBdr>
        <w:top w:val="none" w:sz="0" w:space="0" w:color="auto"/>
        <w:left w:val="none" w:sz="0" w:space="0" w:color="auto"/>
        <w:bottom w:val="none" w:sz="0" w:space="0" w:color="auto"/>
        <w:right w:val="none" w:sz="0" w:space="0" w:color="auto"/>
      </w:divBdr>
    </w:div>
    <w:div w:id="1651789046">
      <w:bodyDiv w:val="1"/>
      <w:marLeft w:val="0"/>
      <w:marRight w:val="0"/>
      <w:marTop w:val="0"/>
      <w:marBottom w:val="0"/>
      <w:divBdr>
        <w:top w:val="none" w:sz="0" w:space="0" w:color="auto"/>
        <w:left w:val="none" w:sz="0" w:space="0" w:color="auto"/>
        <w:bottom w:val="none" w:sz="0" w:space="0" w:color="auto"/>
        <w:right w:val="none" w:sz="0" w:space="0" w:color="auto"/>
      </w:divBdr>
    </w:div>
    <w:div w:id="1652245938">
      <w:bodyDiv w:val="1"/>
      <w:marLeft w:val="0"/>
      <w:marRight w:val="0"/>
      <w:marTop w:val="0"/>
      <w:marBottom w:val="0"/>
      <w:divBdr>
        <w:top w:val="none" w:sz="0" w:space="0" w:color="auto"/>
        <w:left w:val="none" w:sz="0" w:space="0" w:color="auto"/>
        <w:bottom w:val="none" w:sz="0" w:space="0" w:color="auto"/>
        <w:right w:val="none" w:sz="0" w:space="0" w:color="auto"/>
      </w:divBdr>
    </w:div>
    <w:div w:id="1652368177">
      <w:bodyDiv w:val="1"/>
      <w:marLeft w:val="0"/>
      <w:marRight w:val="0"/>
      <w:marTop w:val="0"/>
      <w:marBottom w:val="0"/>
      <w:divBdr>
        <w:top w:val="none" w:sz="0" w:space="0" w:color="auto"/>
        <w:left w:val="none" w:sz="0" w:space="0" w:color="auto"/>
        <w:bottom w:val="none" w:sz="0" w:space="0" w:color="auto"/>
        <w:right w:val="none" w:sz="0" w:space="0" w:color="auto"/>
      </w:divBdr>
    </w:div>
    <w:div w:id="1652521645">
      <w:bodyDiv w:val="1"/>
      <w:marLeft w:val="0"/>
      <w:marRight w:val="0"/>
      <w:marTop w:val="0"/>
      <w:marBottom w:val="0"/>
      <w:divBdr>
        <w:top w:val="none" w:sz="0" w:space="0" w:color="auto"/>
        <w:left w:val="none" w:sz="0" w:space="0" w:color="auto"/>
        <w:bottom w:val="none" w:sz="0" w:space="0" w:color="auto"/>
        <w:right w:val="none" w:sz="0" w:space="0" w:color="auto"/>
      </w:divBdr>
    </w:div>
    <w:div w:id="1652557034">
      <w:bodyDiv w:val="1"/>
      <w:marLeft w:val="0"/>
      <w:marRight w:val="0"/>
      <w:marTop w:val="0"/>
      <w:marBottom w:val="0"/>
      <w:divBdr>
        <w:top w:val="none" w:sz="0" w:space="0" w:color="auto"/>
        <w:left w:val="none" w:sz="0" w:space="0" w:color="auto"/>
        <w:bottom w:val="none" w:sz="0" w:space="0" w:color="auto"/>
        <w:right w:val="none" w:sz="0" w:space="0" w:color="auto"/>
      </w:divBdr>
    </w:div>
    <w:div w:id="1652950668">
      <w:bodyDiv w:val="1"/>
      <w:marLeft w:val="0"/>
      <w:marRight w:val="0"/>
      <w:marTop w:val="0"/>
      <w:marBottom w:val="0"/>
      <w:divBdr>
        <w:top w:val="none" w:sz="0" w:space="0" w:color="auto"/>
        <w:left w:val="none" w:sz="0" w:space="0" w:color="auto"/>
        <w:bottom w:val="none" w:sz="0" w:space="0" w:color="auto"/>
        <w:right w:val="none" w:sz="0" w:space="0" w:color="auto"/>
      </w:divBdr>
    </w:div>
    <w:div w:id="1653216471">
      <w:bodyDiv w:val="1"/>
      <w:marLeft w:val="0"/>
      <w:marRight w:val="0"/>
      <w:marTop w:val="0"/>
      <w:marBottom w:val="0"/>
      <w:divBdr>
        <w:top w:val="none" w:sz="0" w:space="0" w:color="auto"/>
        <w:left w:val="none" w:sz="0" w:space="0" w:color="auto"/>
        <w:bottom w:val="none" w:sz="0" w:space="0" w:color="auto"/>
        <w:right w:val="none" w:sz="0" w:space="0" w:color="auto"/>
      </w:divBdr>
    </w:div>
    <w:div w:id="1653438030">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060632">
      <w:bodyDiv w:val="1"/>
      <w:marLeft w:val="0"/>
      <w:marRight w:val="0"/>
      <w:marTop w:val="0"/>
      <w:marBottom w:val="0"/>
      <w:divBdr>
        <w:top w:val="none" w:sz="0" w:space="0" w:color="auto"/>
        <w:left w:val="none" w:sz="0" w:space="0" w:color="auto"/>
        <w:bottom w:val="none" w:sz="0" w:space="0" w:color="auto"/>
        <w:right w:val="none" w:sz="0" w:space="0" w:color="auto"/>
      </w:divBdr>
    </w:div>
    <w:div w:id="1655374894">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5719044">
      <w:bodyDiv w:val="1"/>
      <w:marLeft w:val="0"/>
      <w:marRight w:val="0"/>
      <w:marTop w:val="0"/>
      <w:marBottom w:val="0"/>
      <w:divBdr>
        <w:top w:val="none" w:sz="0" w:space="0" w:color="auto"/>
        <w:left w:val="none" w:sz="0" w:space="0" w:color="auto"/>
        <w:bottom w:val="none" w:sz="0" w:space="0" w:color="auto"/>
        <w:right w:val="none" w:sz="0" w:space="0" w:color="auto"/>
      </w:divBdr>
    </w:div>
    <w:div w:id="1656177168">
      <w:bodyDiv w:val="1"/>
      <w:marLeft w:val="0"/>
      <w:marRight w:val="0"/>
      <w:marTop w:val="0"/>
      <w:marBottom w:val="0"/>
      <w:divBdr>
        <w:top w:val="none" w:sz="0" w:space="0" w:color="auto"/>
        <w:left w:val="none" w:sz="0" w:space="0" w:color="auto"/>
        <w:bottom w:val="none" w:sz="0" w:space="0" w:color="auto"/>
        <w:right w:val="none" w:sz="0" w:space="0" w:color="auto"/>
      </w:divBdr>
    </w:div>
    <w:div w:id="1656954135">
      <w:bodyDiv w:val="1"/>
      <w:marLeft w:val="0"/>
      <w:marRight w:val="0"/>
      <w:marTop w:val="0"/>
      <w:marBottom w:val="0"/>
      <w:divBdr>
        <w:top w:val="none" w:sz="0" w:space="0" w:color="auto"/>
        <w:left w:val="none" w:sz="0" w:space="0" w:color="auto"/>
        <w:bottom w:val="none" w:sz="0" w:space="0" w:color="auto"/>
        <w:right w:val="none" w:sz="0" w:space="0" w:color="auto"/>
      </w:divBdr>
    </w:div>
    <w:div w:id="1659073931">
      <w:bodyDiv w:val="1"/>
      <w:marLeft w:val="0"/>
      <w:marRight w:val="0"/>
      <w:marTop w:val="0"/>
      <w:marBottom w:val="0"/>
      <w:divBdr>
        <w:top w:val="none" w:sz="0" w:space="0" w:color="auto"/>
        <w:left w:val="none" w:sz="0" w:space="0" w:color="auto"/>
        <w:bottom w:val="none" w:sz="0" w:space="0" w:color="auto"/>
        <w:right w:val="none" w:sz="0" w:space="0" w:color="auto"/>
      </w:divBdr>
    </w:div>
    <w:div w:id="165926318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037039">
      <w:bodyDiv w:val="1"/>
      <w:marLeft w:val="0"/>
      <w:marRight w:val="0"/>
      <w:marTop w:val="0"/>
      <w:marBottom w:val="0"/>
      <w:divBdr>
        <w:top w:val="none" w:sz="0" w:space="0" w:color="auto"/>
        <w:left w:val="none" w:sz="0" w:space="0" w:color="auto"/>
        <w:bottom w:val="none" w:sz="0" w:space="0" w:color="auto"/>
        <w:right w:val="none" w:sz="0" w:space="0" w:color="auto"/>
      </w:divBdr>
    </w:div>
    <w:div w:id="1660039821">
      <w:bodyDiv w:val="1"/>
      <w:marLeft w:val="0"/>
      <w:marRight w:val="0"/>
      <w:marTop w:val="0"/>
      <w:marBottom w:val="0"/>
      <w:divBdr>
        <w:top w:val="none" w:sz="0" w:space="0" w:color="auto"/>
        <w:left w:val="none" w:sz="0" w:space="0" w:color="auto"/>
        <w:bottom w:val="none" w:sz="0" w:space="0" w:color="auto"/>
        <w:right w:val="none" w:sz="0" w:space="0" w:color="auto"/>
      </w:divBdr>
    </w:div>
    <w:div w:id="1660040495">
      <w:bodyDiv w:val="1"/>
      <w:marLeft w:val="0"/>
      <w:marRight w:val="0"/>
      <w:marTop w:val="0"/>
      <w:marBottom w:val="0"/>
      <w:divBdr>
        <w:top w:val="none" w:sz="0" w:space="0" w:color="auto"/>
        <w:left w:val="none" w:sz="0" w:space="0" w:color="auto"/>
        <w:bottom w:val="none" w:sz="0" w:space="0" w:color="auto"/>
        <w:right w:val="none" w:sz="0" w:space="0" w:color="auto"/>
      </w:divBdr>
    </w:div>
    <w:div w:id="1660110342">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0842108">
      <w:bodyDiv w:val="1"/>
      <w:marLeft w:val="0"/>
      <w:marRight w:val="0"/>
      <w:marTop w:val="0"/>
      <w:marBottom w:val="0"/>
      <w:divBdr>
        <w:top w:val="none" w:sz="0" w:space="0" w:color="auto"/>
        <w:left w:val="none" w:sz="0" w:space="0" w:color="auto"/>
        <w:bottom w:val="none" w:sz="0" w:space="0" w:color="auto"/>
        <w:right w:val="none" w:sz="0" w:space="0" w:color="auto"/>
      </w:divBdr>
    </w:div>
    <w:div w:id="1660882226">
      <w:bodyDiv w:val="1"/>
      <w:marLeft w:val="0"/>
      <w:marRight w:val="0"/>
      <w:marTop w:val="0"/>
      <w:marBottom w:val="0"/>
      <w:divBdr>
        <w:top w:val="none" w:sz="0" w:space="0" w:color="auto"/>
        <w:left w:val="none" w:sz="0" w:space="0" w:color="auto"/>
        <w:bottom w:val="none" w:sz="0" w:space="0" w:color="auto"/>
        <w:right w:val="none" w:sz="0" w:space="0" w:color="auto"/>
      </w:divBdr>
    </w:div>
    <w:div w:id="1661808805">
      <w:bodyDiv w:val="1"/>
      <w:marLeft w:val="0"/>
      <w:marRight w:val="0"/>
      <w:marTop w:val="0"/>
      <w:marBottom w:val="0"/>
      <w:divBdr>
        <w:top w:val="none" w:sz="0" w:space="0" w:color="auto"/>
        <w:left w:val="none" w:sz="0" w:space="0" w:color="auto"/>
        <w:bottom w:val="none" w:sz="0" w:space="0" w:color="auto"/>
        <w:right w:val="none" w:sz="0" w:space="0" w:color="auto"/>
      </w:divBdr>
    </w:div>
    <w:div w:id="1662539156">
      <w:bodyDiv w:val="1"/>
      <w:marLeft w:val="0"/>
      <w:marRight w:val="0"/>
      <w:marTop w:val="0"/>
      <w:marBottom w:val="0"/>
      <w:divBdr>
        <w:top w:val="none" w:sz="0" w:space="0" w:color="auto"/>
        <w:left w:val="none" w:sz="0" w:space="0" w:color="auto"/>
        <w:bottom w:val="none" w:sz="0" w:space="0" w:color="auto"/>
        <w:right w:val="none" w:sz="0" w:space="0" w:color="auto"/>
      </w:divBdr>
    </w:div>
    <w:div w:id="1662738509">
      <w:bodyDiv w:val="1"/>
      <w:marLeft w:val="0"/>
      <w:marRight w:val="0"/>
      <w:marTop w:val="0"/>
      <w:marBottom w:val="0"/>
      <w:divBdr>
        <w:top w:val="none" w:sz="0" w:space="0" w:color="auto"/>
        <w:left w:val="none" w:sz="0" w:space="0" w:color="auto"/>
        <w:bottom w:val="none" w:sz="0" w:space="0" w:color="auto"/>
        <w:right w:val="none" w:sz="0" w:space="0" w:color="auto"/>
      </w:divBdr>
    </w:div>
    <w:div w:id="1663197737">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3701925">
      <w:bodyDiv w:val="1"/>
      <w:marLeft w:val="0"/>
      <w:marRight w:val="0"/>
      <w:marTop w:val="0"/>
      <w:marBottom w:val="0"/>
      <w:divBdr>
        <w:top w:val="none" w:sz="0" w:space="0" w:color="auto"/>
        <w:left w:val="none" w:sz="0" w:space="0" w:color="auto"/>
        <w:bottom w:val="none" w:sz="0" w:space="0" w:color="auto"/>
        <w:right w:val="none" w:sz="0" w:space="0" w:color="auto"/>
      </w:divBdr>
    </w:div>
    <w:div w:id="1663705160">
      <w:bodyDiv w:val="1"/>
      <w:marLeft w:val="0"/>
      <w:marRight w:val="0"/>
      <w:marTop w:val="0"/>
      <w:marBottom w:val="0"/>
      <w:divBdr>
        <w:top w:val="none" w:sz="0" w:space="0" w:color="auto"/>
        <w:left w:val="none" w:sz="0" w:space="0" w:color="auto"/>
        <w:bottom w:val="none" w:sz="0" w:space="0" w:color="auto"/>
        <w:right w:val="none" w:sz="0" w:space="0" w:color="auto"/>
      </w:divBdr>
    </w:div>
    <w:div w:id="1663895589">
      <w:bodyDiv w:val="1"/>
      <w:marLeft w:val="0"/>
      <w:marRight w:val="0"/>
      <w:marTop w:val="0"/>
      <w:marBottom w:val="0"/>
      <w:divBdr>
        <w:top w:val="none" w:sz="0" w:space="0" w:color="auto"/>
        <w:left w:val="none" w:sz="0" w:space="0" w:color="auto"/>
        <w:bottom w:val="none" w:sz="0" w:space="0" w:color="auto"/>
        <w:right w:val="none" w:sz="0" w:space="0" w:color="auto"/>
      </w:divBdr>
    </w:div>
    <w:div w:id="1664552511">
      <w:bodyDiv w:val="1"/>
      <w:marLeft w:val="0"/>
      <w:marRight w:val="0"/>
      <w:marTop w:val="0"/>
      <w:marBottom w:val="0"/>
      <w:divBdr>
        <w:top w:val="none" w:sz="0" w:space="0" w:color="auto"/>
        <w:left w:val="none" w:sz="0" w:space="0" w:color="auto"/>
        <w:bottom w:val="none" w:sz="0" w:space="0" w:color="auto"/>
        <w:right w:val="none" w:sz="0" w:space="0" w:color="auto"/>
      </w:divBdr>
    </w:div>
    <w:div w:id="1664821227">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4967565">
      <w:bodyDiv w:val="1"/>
      <w:marLeft w:val="0"/>
      <w:marRight w:val="0"/>
      <w:marTop w:val="0"/>
      <w:marBottom w:val="0"/>
      <w:divBdr>
        <w:top w:val="none" w:sz="0" w:space="0" w:color="auto"/>
        <w:left w:val="none" w:sz="0" w:space="0" w:color="auto"/>
        <w:bottom w:val="none" w:sz="0" w:space="0" w:color="auto"/>
        <w:right w:val="none" w:sz="0" w:space="0" w:color="auto"/>
      </w:divBdr>
    </w:div>
    <w:div w:id="1665626619">
      <w:bodyDiv w:val="1"/>
      <w:marLeft w:val="0"/>
      <w:marRight w:val="0"/>
      <w:marTop w:val="0"/>
      <w:marBottom w:val="0"/>
      <w:divBdr>
        <w:top w:val="none" w:sz="0" w:space="0" w:color="auto"/>
        <w:left w:val="none" w:sz="0" w:space="0" w:color="auto"/>
        <w:bottom w:val="none" w:sz="0" w:space="0" w:color="auto"/>
        <w:right w:val="none" w:sz="0" w:space="0" w:color="auto"/>
      </w:divBdr>
    </w:div>
    <w:div w:id="1665862472">
      <w:bodyDiv w:val="1"/>
      <w:marLeft w:val="0"/>
      <w:marRight w:val="0"/>
      <w:marTop w:val="0"/>
      <w:marBottom w:val="0"/>
      <w:divBdr>
        <w:top w:val="none" w:sz="0" w:space="0" w:color="auto"/>
        <w:left w:val="none" w:sz="0" w:space="0" w:color="auto"/>
        <w:bottom w:val="none" w:sz="0" w:space="0" w:color="auto"/>
        <w:right w:val="none" w:sz="0" w:space="0" w:color="auto"/>
      </w:divBdr>
    </w:div>
    <w:div w:id="1665862657">
      <w:bodyDiv w:val="1"/>
      <w:marLeft w:val="0"/>
      <w:marRight w:val="0"/>
      <w:marTop w:val="0"/>
      <w:marBottom w:val="0"/>
      <w:divBdr>
        <w:top w:val="none" w:sz="0" w:space="0" w:color="auto"/>
        <w:left w:val="none" w:sz="0" w:space="0" w:color="auto"/>
        <w:bottom w:val="none" w:sz="0" w:space="0" w:color="auto"/>
        <w:right w:val="none" w:sz="0" w:space="0" w:color="auto"/>
      </w:divBdr>
    </w:div>
    <w:div w:id="1665937402">
      <w:bodyDiv w:val="1"/>
      <w:marLeft w:val="0"/>
      <w:marRight w:val="0"/>
      <w:marTop w:val="0"/>
      <w:marBottom w:val="0"/>
      <w:divBdr>
        <w:top w:val="none" w:sz="0" w:space="0" w:color="auto"/>
        <w:left w:val="none" w:sz="0" w:space="0" w:color="auto"/>
        <w:bottom w:val="none" w:sz="0" w:space="0" w:color="auto"/>
        <w:right w:val="none" w:sz="0" w:space="0" w:color="auto"/>
      </w:divBdr>
    </w:div>
    <w:div w:id="1666129235">
      <w:bodyDiv w:val="1"/>
      <w:marLeft w:val="0"/>
      <w:marRight w:val="0"/>
      <w:marTop w:val="0"/>
      <w:marBottom w:val="0"/>
      <w:divBdr>
        <w:top w:val="none" w:sz="0" w:space="0" w:color="auto"/>
        <w:left w:val="none" w:sz="0" w:space="0" w:color="auto"/>
        <w:bottom w:val="none" w:sz="0" w:space="0" w:color="auto"/>
        <w:right w:val="none" w:sz="0" w:space="0" w:color="auto"/>
      </w:divBdr>
    </w:div>
    <w:div w:id="1666205933">
      <w:bodyDiv w:val="1"/>
      <w:marLeft w:val="0"/>
      <w:marRight w:val="0"/>
      <w:marTop w:val="0"/>
      <w:marBottom w:val="0"/>
      <w:divBdr>
        <w:top w:val="none" w:sz="0" w:space="0" w:color="auto"/>
        <w:left w:val="none" w:sz="0" w:space="0" w:color="auto"/>
        <w:bottom w:val="none" w:sz="0" w:space="0" w:color="auto"/>
        <w:right w:val="none" w:sz="0" w:space="0" w:color="auto"/>
      </w:divBdr>
    </w:div>
    <w:div w:id="1666206898">
      <w:bodyDiv w:val="1"/>
      <w:marLeft w:val="0"/>
      <w:marRight w:val="0"/>
      <w:marTop w:val="0"/>
      <w:marBottom w:val="0"/>
      <w:divBdr>
        <w:top w:val="none" w:sz="0" w:space="0" w:color="auto"/>
        <w:left w:val="none" w:sz="0" w:space="0" w:color="auto"/>
        <w:bottom w:val="none" w:sz="0" w:space="0" w:color="auto"/>
        <w:right w:val="none" w:sz="0" w:space="0" w:color="auto"/>
      </w:divBdr>
    </w:div>
    <w:div w:id="1666468568">
      <w:bodyDiv w:val="1"/>
      <w:marLeft w:val="0"/>
      <w:marRight w:val="0"/>
      <w:marTop w:val="0"/>
      <w:marBottom w:val="0"/>
      <w:divBdr>
        <w:top w:val="none" w:sz="0" w:space="0" w:color="auto"/>
        <w:left w:val="none" w:sz="0" w:space="0" w:color="auto"/>
        <w:bottom w:val="none" w:sz="0" w:space="0" w:color="auto"/>
        <w:right w:val="none" w:sz="0" w:space="0" w:color="auto"/>
      </w:divBdr>
    </w:div>
    <w:div w:id="1666519732">
      <w:bodyDiv w:val="1"/>
      <w:marLeft w:val="0"/>
      <w:marRight w:val="0"/>
      <w:marTop w:val="0"/>
      <w:marBottom w:val="0"/>
      <w:divBdr>
        <w:top w:val="none" w:sz="0" w:space="0" w:color="auto"/>
        <w:left w:val="none" w:sz="0" w:space="0" w:color="auto"/>
        <w:bottom w:val="none" w:sz="0" w:space="0" w:color="auto"/>
        <w:right w:val="none" w:sz="0" w:space="0" w:color="auto"/>
      </w:divBdr>
    </w:div>
    <w:div w:id="1666547614">
      <w:bodyDiv w:val="1"/>
      <w:marLeft w:val="0"/>
      <w:marRight w:val="0"/>
      <w:marTop w:val="0"/>
      <w:marBottom w:val="0"/>
      <w:divBdr>
        <w:top w:val="none" w:sz="0" w:space="0" w:color="auto"/>
        <w:left w:val="none" w:sz="0" w:space="0" w:color="auto"/>
        <w:bottom w:val="none" w:sz="0" w:space="0" w:color="auto"/>
        <w:right w:val="none" w:sz="0" w:space="0" w:color="auto"/>
      </w:divBdr>
    </w:div>
    <w:div w:id="1666594461">
      <w:bodyDiv w:val="1"/>
      <w:marLeft w:val="0"/>
      <w:marRight w:val="0"/>
      <w:marTop w:val="0"/>
      <w:marBottom w:val="0"/>
      <w:divBdr>
        <w:top w:val="none" w:sz="0" w:space="0" w:color="auto"/>
        <w:left w:val="none" w:sz="0" w:space="0" w:color="auto"/>
        <w:bottom w:val="none" w:sz="0" w:space="0" w:color="auto"/>
        <w:right w:val="none" w:sz="0" w:space="0" w:color="auto"/>
      </w:divBdr>
    </w:div>
    <w:div w:id="1666666346">
      <w:bodyDiv w:val="1"/>
      <w:marLeft w:val="0"/>
      <w:marRight w:val="0"/>
      <w:marTop w:val="0"/>
      <w:marBottom w:val="0"/>
      <w:divBdr>
        <w:top w:val="none" w:sz="0" w:space="0" w:color="auto"/>
        <w:left w:val="none" w:sz="0" w:space="0" w:color="auto"/>
        <w:bottom w:val="none" w:sz="0" w:space="0" w:color="auto"/>
        <w:right w:val="none" w:sz="0" w:space="0" w:color="auto"/>
      </w:divBdr>
    </w:div>
    <w:div w:id="1666741696">
      <w:bodyDiv w:val="1"/>
      <w:marLeft w:val="0"/>
      <w:marRight w:val="0"/>
      <w:marTop w:val="0"/>
      <w:marBottom w:val="0"/>
      <w:divBdr>
        <w:top w:val="none" w:sz="0" w:space="0" w:color="auto"/>
        <w:left w:val="none" w:sz="0" w:space="0" w:color="auto"/>
        <w:bottom w:val="none" w:sz="0" w:space="0" w:color="auto"/>
        <w:right w:val="none" w:sz="0" w:space="0" w:color="auto"/>
      </w:divBdr>
    </w:div>
    <w:div w:id="1666933258">
      <w:bodyDiv w:val="1"/>
      <w:marLeft w:val="0"/>
      <w:marRight w:val="0"/>
      <w:marTop w:val="0"/>
      <w:marBottom w:val="0"/>
      <w:divBdr>
        <w:top w:val="none" w:sz="0" w:space="0" w:color="auto"/>
        <w:left w:val="none" w:sz="0" w:space="0" w:color="auto"/>
        <w:bottom w:val="none" w:sz="0" w:space="0" w:color="auto"/>
        <w:right w:val="none" w:sz="0" w:space="0" w:color="auto"/>
      </w:divBdr>
    </w:div>
    <w:div w:id="1667172386">
      <w:bodyDiv w:val="1"/>
      <w:marLeft w:val="0"/>
      <w:marRight w:val="0"/>
      <w:marTop w:val="0"/>
      <w:marBottom w:val="0"/>
      <w:divBdr>
        <w:top w:val="none" w:sz="0" w:space="0" w:color="auto"/>
        <w:left w:val="none" w:sz="0" w:space="0" w:color="auto"/>
        <w:bottom w:val="none" w:sz="0" w:space="0" w:color="auto"/>
        <w:right w:val="none" w:sz="0" w:space="0" w:color="auto"/>
      </w:divBdr>
    </w:div>
    <w:div w:id="1667704797">
      <w:bodyDiv w:val="1"/>
      <w:marLeft w:val="0"/>
      <w:marRight w:val="0"/>
      <w:marTop w:val="0"/>
      <w:marBottom w:val="0"/>
      <w:divBdr>
        <w:top w:val="none" w:sz="0" w:space="0" w:color="auto"/>
        <w:left w:val="none" w:sz="0" w:space="0" w:color="auto"/>
        <w:bottom w:val="none" w:sz="0" w:space="0" w:color="auto"/>
        <w:right w:val="none" w:sz="0" w:space="0" w:color="auto"/>
      </w:divBdr>
    </w:div>
    <w:div w:id="1668360393">
      <w:bodyDiv w:val="1"/>
      <w:marLeft w:val="0"/>
      <w:marRight w:val="0"/>
      <w:marTop w:val="0"/>
      <w:marBottom w:val="0"/>
      <w:divBdr>
        <w:top w:val="none" w:sz="0" w:space="0" w:color="auto"/>
        <w:left w:val="none" w:sz="0" w:space="0" w:color="auto"/>
        <w:bottom w:val="none" w:sz="0" w:space="0" w:color="auto"/>
        <w:right w:val="none" w:sz="0" w:space="0" w:color="auto"/>
      </w:divBdr>
    </w:div>
    <w:div w:id="1668629768">
      <w:bodyDiv w:val="1"/>
      <w:marLeft w:val="0"/>
      <w:marRight w:val="0"/>
      <w:marTop w:val="0"/>
      <w:marBottom w:val="0"/>
      <w:divBdr>
        <w:top w:val="none" w:sz="0" w:space="0" w:color="auto"/>
        <w:left w:val="none" w:sz="0" w:space="0" w:color="auto"/>
        <w:bottom w:val="none" w:sz="0" w:space="0" w:color="auto"/>
        <w:right w:val="none" w:sz="0" w:space="0" w:color="auto"/>
      </w:divBdr>
    </w:div>
    <w:div w:id="1669138941">
      <w:bodyDiv w:val="1"/>
      <w:marLeft w:val="0"/>
      <w:marRight w:val="0"/>
      <w:marTop w:val="0"/>
      <w:marBottom w:val="0"/>
      <w:divBdr>
        <w:top w:val="none" w:sz="0" w:space="0" w:color="auto"/>
        <w:left w:val="none" w:sz="0" w:space="0" w:color="auto"/>
        <w:bottom w:val="none" w:sz="0" w:space="0" w:color="auto"/>
        <w:right w:val="none" w:sz="0" w:space="0" w:color="auto"/>
      </w:divBdr>
    </w:div>
    <w:div w:id="1669671847">
      <w:bodyDiv w:val="1"/>
      <w:marLeft w:val="0"/>
      <w:marRight w:val="0"/>
      <w:marTop w:val="0"/>
      <w:marBottom w:val="0"/>
      <w:divBdr>
        <w:top w:val="none" w:sz="0" w:space="0" w:color="auto"/>
        <w:left w:val="none" w:sz="0" w:space="0" w:color="auto"/>
        <w:bottom w:val="none" w:sz="0" w:space="0" w:color="auto"/>
        <w:right w:val="none" w:sz="0" w:space="0" w:color="auto"/>
      </w:divBdr>
    </w:div>
    <w:div w:id="1669819971">
      <w:bodyDiv w:val="1"/>
      <w:marLeft w:val="0"/>
      <w:marRight w:val="0"/>
      <w:marTop w:val="0"/>
      <w:marBottom w:val="0"/>
      <w:divBdr>
        <w:top w:val="none" w:sz="0" w:space="0" w:color="auto"/>
        <w:left w:val="none" w:sz="0" w:space="0" w:color="auto"/>
        <w:bottom w:val="none" w:sz="0" w:space="0" w:color="auto"/>
        <w:right w:val="none" w:sz="0" w:space="0" w:color="auto"/>
      </w:divBdr>
    </w:div>
    <w:div w:id="1670063822">
      <w:bodyDiv w:val="1"/>
      <w:marLeft w:val="0"/>
      <w:marRight w:val="0"/>
      <w:marTop w:val="0"/>
      <w:marBottom w:val="0"/>
      <w:divBdr>
        <w:top w:val="none" w:sz="0" w:space="0" w:color="auto"/>
        <w:left w:val="none" w:sz="0" w:space="0" w:color="auto"/>
        <w:bottom w:val="none" w:sz="0" w:space="0" w:color="auto"/>
        <w:right w:val="none" w:sz="0" w:space="0" w:color="auto"/>
      </w:divBdr>
    </w:div>
    <w:div w:id="1670134619">
      <w:bodyDiv w:val="1"/>
      <w:marLeft w:val="0"/>
      <w:marRight w:val="0"/>
      <w:marTop w:val="0"/>
      <w:marBottom w:val="0"/>
      <w:divBdr>
        <w:top w:val="none" w:sz="0" w:space="0" w:color="auto"/>
        <w:left w:val="none" w:sz="0" w:space="0" w:color="auto"/>
        <w:bottom w:val="none" w:sz="0" w:space="0" w:color="auto"/>
        <w:right w:val="none" w:sz="0" w:space="0" w:color="auto"/>
      </w:divBdr>
    </w:div>
    <w:div w:id="1671176130">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1566984">
      <w:bodyDiv w:val="1"/>
      <w:marLeft w:val="0"/>
      <w:marRight w:val="0"/>
      <w:marTop w:val="0"/>
      <w:marBottom w:val="0"/>
      <w:divBdr>
        <w:top w:val="none" w:sz="0" w:space="0" w:color="auto"/>
        <w:left w:val="none" w:sz="0" w:space="0" w:color="auto"/>
        <w:bottom w:val="none" w:sz="0" w:space="0" w:color="auto"/>
        <w:right w:val="none" w:sz="0" w:space="0" w:color="auto"/>
      </w:divBdr>
    </w:div>
    <w:div w:id="1671568552">
      <w:bodyDiv w:val="1"/>
      <w:marLeft w:val="0"/>
      <w:marRight w:val="0"/>
      <w:marTop w:val="0"/>
      <w:marBottom w:val="0"/>
      <w:divBdr>
        <w:top w:val="none" w:sz="0" w:space="0" w:color="auto"/>
        <w:left w:val="none" w:sz="0" w:space="0" w:color="auto"/>
        <w:bottom w:val="none" w:sz="0" w:space="0" w:color="auto"/>
        <w:right w:val="none" w:sz="0" w:space="0" w:color="auto"/>
      </w:divBdr>
    </w:div>
    <w:div w:id="1673144523">
      <w:bodyDiv w:val="1"/>
      <w:marLeft w:val="0"/>
      <w:marRight w:val="0"/>
      <w:marTop w:val="0"/>
      <w:marBottom w:val="0"/>
      <w:divBdr>
        <w:top w:val="none" w:sz="0" w:space="0" w:color="auto"/>
        <w:left w:val="none" w:sz="0" w:space="0" w:color="auto"/>
        <w:bottom w:val="none" w:sz="0" w:space="0" w:color="auto"/>
        <w:right w:val="none" w:sz="0" w:space="0" w:color="auto"/>
      </w:divBdr>
    </w:div>
    <w:div w:id="1673146702">
      <w:bodyDiv w:val="1"/>
      <w:marLeft w:val="0"/>
      <w:marRight w:val="0"/>
      <w:marTop w:val="0"/>
      <w:marBottom w:val="0"/>
      <w:divBdr>
        <w:top w:val="none" w:sz="0" w:space="0" w:color="auto"/>
        <w:left w:val="none" w:sz="0" w:space="0" w:color="auto"/>
        <w:bottom w:val="none" w:sz="0" w:space="0" w:color="auto"/>
        <w:right w:val="none" w:sz="0" w:space="0" w:color="auto"/>
      </w:divBdr>
    </w:div>
    <w:div w:id="1674454861">
      <w:bodyDiv w:val="1"/>
      <w:marLeft w:val="0"/>
      <w:marRight w:val="0"/>
      <w:marTop w:val="0"/>
      <w:marBottom w:val="0"/>
      <w:divBdr>
        <w:top w:val="none" w:sz="0" w:space="0" w:color="auto"/>
        <w:left w:val="none" w:sz="0" w:space="0" w:color="auto"/>
        <w:bottom w:val="none" w:sz="0" w:space="0" w:color="auto"/>
        <w:right w:val="none" w:sz="0" w:space="0" w:color="auto"/>
      </w:divBdr>
    </w:div>
    <w:div w:id="1674725392">
      <w:bodyDiv w:val="1"/>
      <w:marLeft w:val="0"/>
      <w:marRight w:val="0"/>
      <w:marTop w:val="0"/>
      <w:marBottom w:val="0"/>
      <w:divBdr>
        <w:top w:val="none" w:sz="0" w:space="0" w:color="auto"/>
        <w:left w:val="none" w:sz="0" w:space="0" w:color="auto"/>
        <w:bottom w:val="none" w:sz="0" w:space="0" w:color="auto"/>
        <w:right w:val="none" w:sz="0" w:space="0" w:color="auto"/>
      </w:divBdr>
    </w:div>
    <w:div w:id="167499208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5956448">
      <w:bodyDiv w:val="1"/>
      <w:marLeft w:val="0"/>
      <w:marRight w:val="0"/>
      <w:marTop w:val="0"/>
      <w:marBottom w:val="0"/>
      <w:divBdr>
        <w:top w:val="none" w:sz="0" w:space="0" w:color="auto"/>
        <w:left w:val="none" w:sz="0" w:space="0" w:color="auto"/>
        <w:bottom w:val="none" w:sz="0" w:space="0" w:color="auto"/>
        <w:right w:val="none" w:sz="0" w:space="0" w:color="auto"/>
      </w:divBdr>
    </w:div>
    <w:div w:id="1675957812">
      <w:bodyDiv w:val="1"/>
      <w:marLeft w:val="0"/>
      <w:marRight w:val="0"/>
      <w:marTop w:val="0"/>
      <w:marBottom w:val="0"/>
      <w:divBdr>
        <w:top w:val="none" w:sz="0" w:space="0" w:color="auto"/>
        <w:left w:val="none" w:sz="0" w:space="0" w:color="auto"/>
        <w:bottom w:val="none" w:sz="0" w:space="0" w:color="auto"/>
        <w:right w:val="none" w:sz="0" w:space="0" w:color="auto"/>
      </w:divBdr>
    </w:div>
    <w:div w:id="1677607367">
      <w:bodyDiv w:val="1"/>
      <w:marLeft w:val="0"/>
      <w:marRight w:val="0"/>
      <w:marTop w:val="0"/>
      <w:marBottom w:val="0"/>
      <w:divBdr>
        <w:top w:val="none" w:sz="0" w:space="0" w:color="auto"/>
        <w:left w:val="none" w:sz="0" w:space="0" w:color="auto"/>
        <w:bottom w:val="none" w:sz="0" w:space="0" w:color="auto"/>
        <w:right w:val="none" w:sz="0" w:space="0" w:color="auto"/>
      </w:divBdr>
    </w:div>
    <w:div w:id="1678459615">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79038808">
      <w:bodyDiv w:val="1"/>
      <w:marLeft w:val="0"/>
      <w:marRight w:val="0"/>
      <w:marTop w:val="0"/>
      <w:marBottom w:val="0"/>
      <w:divBdr>
        <w:top w:val="none" w:sz="0" w:space="0" w:color="auto"/>
        <w:left w:val="none" w:sz="0" w:space="0" w:color="auto"/>
        <w:bottom w:val="none" w:sz="0" w:space="0" w:color="auto"/>
        <w:right w:val="none" w:sz="0" w:space="0" w:color="auto"/>
      </w:divBdr>
    </w:div>
    <w:div w:id="1679234963">
      <w:bodyDiv w:val="1"/>
      <w:marLeft w:val="0"/>
      <w:marRight w:val="0"/>
      <w:marTop w:val="0"/>
      <w:marBottom w:val="0"/>
      <w:divBdr>
        <w:top w:val="none" w:sz="0" w:space="0" w:color="auto"/>
        <w:left w:val="none" w:sz="0" w:space="0" w:color="auto"/>
        <w:bottom w:val="none" w:sz="0" w:space="0" w:color="auto"/>
        <w:right w:val="none" w:sz="0" w:space="0" w:color="auto"/>
      </w:divBdr>
    </w:div>
    <w:div w:id="1679649853">
      <w:bodyDiv w:val="1"/>
      <w:marLeft w:val="0"/>
      <w:marRight w:val="0"/>
      <w:marTop w:val="0"/>
      <w:marBottom w:val="0"/>
      <w:divBdr>
        <w:top w:val="none" w:sz="0" w:space="0" w:color="auto"/>
        <w:left w:val="none" w:sz="0" w:space="0" w:color="auto"/>
        <w:bottom w:val="none" w:sz="0" w:space="0" w:color="auto"/>
        <w:right w:val="none" w:sz="0" w:space="0" w:color="auto"/>
      </w:divBdr>
    </w:div>
    <w:div w:id="1680236443">
      <w:bodyDiv w:val="1"/>
      <w:marLeft w:val="0"/>
      <w:marRight w:val="0"/>
      <w:marTop w:val="0"/>
      <w:marBottom w:val="0"/>
      <w:divBdr>
        <w:top w:val="none" w:sz="0" w:space="0" w:color="auto"/>
        <w:left w:val="none" w:sz="0" w:space="0" w:color="auto"/>
        <w:bottom w:val="none" w:sz="0" w:space="0" w:color="auto"/>
        <w:right w:val="none" w:sz="0" w:space="0" w:color="auto"/>
      </w:divBdr>
    </w:div>
    <w:div w:id="1680355472">
      <w:bodyDiv w:val="1"/>
      <w:marLeft w:val="0"/>
      <w:marRight w:val="0"/>
      <w:marTop w:val="0"/>
      <w:marBottom w:val="0"/>
      <w:divBdr>
        <w:top w:val="none" w:sz="0" w:space="0" w:color="auto"/>
        <w:left w:val="none" w:sz="0" w:space="0" w:color="auto"/>
        <w:bottom w:val="none" w:sz="0" w:space="0" w:color="auto"/>
        <w:right w:val="none" w:sz="0" w:space="0" w:color="auto"/>
      </w:divBdr>
    </w:div>
    <w:div w:id="1680886108">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1393734">
      <w:bodyDiv w:val="1"/>
      <w:marLeft w:val="0"/>
      <w:marRight w:val="0"/>
      <w:marTop w:val="0"/>
      <w:marBottom w:val="0"/>
      <w:divBdr>
        <w:top w:val="none" w:sz="0" w:space="0" w:color="auto"/>
        <w:left w:val="none" w:sz="0" w:space="0" w:color="auto"/>
        <w:bottom w:val="none" w:sz="0" w:space="0" w:color="auto"/>
        <w:right w:val="none" w:sz="0" w:space="0" w:color="auto"/>
      </w:divBdr>
    </w:div>
    <w:div w:id="1681421797">
      <w:bodyDiv w:val="1"/>
      <w:marLeft w:val="0"/>
      <w:marRight w:val="0"/>
      <w:marTop w:val="0"/>
      <w:marBottom w:val="0"/>
      <w:divBdr>
        <w:top w:val="none" w:sz="0" w:space="0" w:color="auto"/>
        <w:left w:val="none" w:sz="0" w:space="0" w:color="auto"/>
        <w:bottom w:val="none" w:sz="0" w:space="0" w:color="auto"/>
        <w:right w:val="none" w:sz="0" w:space="0" w:color="auto"/>
      </w:divBdr>
    </w:div>
    <w:div w:id="1681543441">
      <w:bodyDiv w:val="1"/>
      <w:marLeft w:val="0"/>
      <w:marRight w:val="0"/>
      <w:marTop w:val="0"/>
      <w:marBottom w:val="0"/>
      <w:divBdr>
        <w:top w:val="none" w:sz="0" w:space="0" w:color="auto"/>
        <w:left w:val="none" w:sz="0" w:space="0" w:color="auto"/>
        <w:bottom w:val="none" w:sz="0" w:space="0" w:color="auto"/>
        <w:right w:val="none" w:sz="0" w:space="0" w:color="auto"/>
      </w:divBdr>
    </w:div>
    <w:div w:id="1681662021">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122461">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3585487">
      <w:bodyDiv w:val="1"/>
      <w:marLeft w:val="0"/>
      <w:marRight w:val="0"/>
      <w:marTop w:val="0"/>
      <w:marBottom w:val="0"/>
      <w:divBdr>
        <w:top w:val="none" w:sz="0" w:space="0" w:color="auto"/>
        <w:left w:val="none" w:sz="0" w:space="0" w:color="auto"/>
        <w:bottom w:val="none" w:sz="0" w:space="0" w:color="auto"/>
        <w:right w:val="none" w:sz="0" w:space="0" w:color="auto"/>
      </w:divBdr>
    </w:div>
    <w:div w:id="1684085744">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5591116">
      <w:bodyDiv w:val="1"/>
      <w:marLeft w:val="0"/>
      <w:marRight w:val="0"/>
      <w:marTop w:val="0"/>
      <w:marBottom w:val="0"/>
      <w:divBdr>
        <w:top w:val="none" w:sz="0" w:space="0" w:color="auto"/>
        <w:left w:val="none" w:sz="0" w:space="0" w:color="auto"/>
        <w:bottom w:val="none" w:sz="0" w:space="0" w:color="auto"/>
        <w:right w:val="none" w:sz="0" w:space="0" w:color="auto"/>
      </w:divBdr>
    </w:div>
    <w:div w:id="1685860545">
      <w:bodyDiv w:val="1"/>
      <w:marLeft w:val="0"/>
      <w:marRight w:val="0"/>
      <w:marTop w:val="0"/>
      <w:marBottom w:val="0"/>
      <w:divBdr>
        <w:top w:val="none" w:sz="0" w:space="0" w:color="auto"/>
        <w:left w:val="none" w:sz="0" w:space="0" w:color="auto"/>
        <w:bottom w:val="none" w:sz="0" w:space="0" w:color="auto"/>
        <w:right w:val="none" w:sz="0" w:space="0" w:color="auto"/>
      </w:divBdr>
    </w:div>
    <w:div w:id="1686051257">
      <w:bodyDiv w:val="1"/>
      <w:marLeft w:val="0"/>
      <w:marRight w:val="0"/>
      <w:marTop w:val="0"/>
      <w:marBottom w:val="0"/>
      <w:divBdr>
        <w:top w:val="none" w:sz="0" w:space="0" w:color="auto"/>
        <w:left w:val="none" w:sz="0" w:space="0" w:color="auto"/>
        <w:bottom w:val="none" w:sz="0" w:space="0" w:color="auto"/>
        <w:right w:val="none" w:sz="0" w:space="0" w:color="auto"/>
      </w:divBdr>
    </w:div>
    <w:div w:id="1686127514">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7321921">
      <w:bodyDiv w:val="1"/>
      <w:marLeft w:val="0"/>
      <w:marRight w:val="0"/>
      <w:marTop w:val="0"/>
      <w:marBottom w:val="0"/>
      <w:divBdr>
        <w:top w:val="none" w:sz="0" w:space="0" w:color="auto"/>
        <w:left w:val="none" w:sz="0" w:space="0" w:color="auto"/>
        <w:bottom w:val="none" w:sz="0" w:space="0" w:color="auto"/>
        <w:right w:val="none" w:sz="0" w:space="0" w:color="auto"/>
      </w:divBdr>
    </w:div>
    <w:div w:id="1687518423">
      <w:bodyDiv w:val="1"/>
      <w:marLeft w:val="0"/>
      <w:marRight w:val="0"/>
      <w:marTop w:val="0"/>
      <w:marBottom w:val="0"/>
      <w:divBdr>
        <w:top w:val="none" w:sz="0" w:space="0" w:color="auto"/>
        <w:left w:val="none" w:sz="0" w:space="0" w:color="auto"/>
        <w:bottom w:val="none" w:sz="0" w:space="0" w:color="auto"/>
        <w:right w:val="none" w:sz="0" w:space="0" w:color="auto"/>
      </w:divBdr>
    </w:div>
    <w:div w:id="1688097292">
      <w:bodyDiv w:val="1"/>
      <w:marLeft w:val="0"/>
      <w:marRight w:val="0"/>
      <w:marTop w:val="0"/>
      <w:marBottom w:val="0"/>
      <w:divBdr>
        <w:top w:val="none" w:sz="0" w:space="0" w:color="auto"/>
        <w:left w:val="none" w:sz="0" w:space="0" w:color="auto"/>
        <w:bottom w:val="none" w:sz="0" w:space="0" w:color="auto"/>
        <w:right w:val="none" w:sz="0" w:space="0" w:color="auto"/>
      </w:divBdr>
    </w:div>
    <w:div w:id="1688556843">
      <w:bodyDiv w:val="1"/>
      <w:marLeft w:val="0"/>
      <w:marRight w:val="0"/>
      <w:marTop w:val="0"/>
      <w:marBottom w:val="0"/>
      <w:divBdr>
        <w:top w:val="none" w:sz="0" w:space="0" w:color="auto"/>
        <w:left w:val="none" w:sz="0" w:space="0" w:color="auto"/>
        <w:bottom w:val="none" w:sz="0" w:space="0" w:color="auto"/>
        <w:right w:val="none" w:sz="0" w:space="0" w:color="auto"/>
      </w:divBdr>
    </w:div>
    <w:div w:id="1688674814">
      <w:bodyDiv w:val="1"/>
      <w:marLeft w:val="0"/>
      <w:marRight w:val="0"/>
      <w:marTop w:val="0"/>
      <w:marBottom w:val="0"/>
      <w:divBdr>
        <w:top w:val="none" w:sz="0" w:space="0" w:color="auto"/>
        <w:left w:val="none" w:sz="0" w:space="0" w:color="auto"/>
        <w:bottom w:val="none" w:sz="0" w:space="0" w:color="auto"/>
        <w:right w:val="none" w:sz="0" w:space="0" w:color="auto"/>
      </w:divBdr>
    </w:div>
    <w:div w:id="1689015993">
      <w:bodyDiv w:val="1"/>
      <w:marLeft w:val="0"/>
      <w:marRight w:val="0"/>
      <w:marTop w:val="0"/>
      <w:marBottom w:val="0"/>
      <w:divBdr>
        <w:top w:val="none" w:sz="0" w:space="0" w:color="auto"/>
        <w:left w:val="none" w:sz="0" w:space="0" w:color="auto"/>
        <w:bottom w:val="none" w:sz="0" w:space="0" w:color="auto"/>
        <w:right w:val="none" w:sz="0" w:space="0" w:color="auto"/>
      </w:divBdr>
    </w:div>
    <w:div w:id="1689142144">
      <w:bodyDiv w:val="1"/>
      <w:marLeft w:val="0"/>
      <w:marRight w:val="0"/>
      <w:marTop w:val="0"/>
      <w:marBottom w:val="0"/>
      <w:divBdr>
        <w:top w:val="none" w:sz="0" w:space="0" w:color="auto"/>
        <w:left w:val="none" w:sz="0" w:space="0" w:color="auto"/>
        <w:bottom w:val="none" w:sz="0" w:space="0" w:color="auto"/>
        <w:right w:val="none" w:sz="0" w:space="0" w:color="auto"/>
      </w:divBdr>
    </w:div>
    <w:div w:id="1689404196">
      <w:bodyDiv w:val="1"/>
      <w:marLeft w:val="0"/>
      <w:marRight w:val="0"/>
      <w:marTop w:val="0"/>
      <w:marBottom w:val="0"/>
      <w:divBdr>
        <w:top w:val="none" w:sz="0" w:space="0" w:color="auto"/>
        <w:left w:val="none" w:sz="0" w:space="0" w:color="auto"/>
        <w:bottom w:val="none" w:sz="0" w:space="0" w:color="auto"/>
        <w:right w:val="none" w:sz="0" w:space="0" w:color="auto"/>
      </w:divBdr>
    </w:div>
    <w:div w:id="1689525657">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89598277">
      <w:bodyDiv w:val="1"/>
      <w:marLeft w:val="0"/>
      <w:marRight w:val="0"/>
      <w:marTop w:val="0"/>
      <w:marBottom w:val="0"/>
      <w:divBdr>
        <w:top w:val="none" w:sz="0" w:space="0" w:color="auto"/>
        <w:left w:val="none" w:sz="0" w:space="0" w:color="auto"/>
        <w:bottom w:val="none" w:sz="0" w:space="0" w:color="auto"/>
        <w:right w:val="none" w:sz="0" w:space="0" w:color="auto"/>
      </w:divBdr>
    </w:div>
    <w:div w:id="1690988688">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174701">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1566306">
      <w:bodyDiv w:val="1"/>
      <w:marLeft w:val="0"/>
      <w:marRight w:val="0"/>
      <w:marTop w:val="0"/>
      <w:marBottom w:val="0"/>
      <w:divBdr>
        <w:top w:val="none" w:sz="0" w:space="0" w:color="auto"/>
        <w:left w:val="none" w:sz="0" w:space="0" w:color="auto"/>
        <w:bottom w:val="none" w:sz="0" w:space="0" w:color="auto"/>
        <w:right w:val="none" w:sz="0" w:space="0" w:color="auto"/>
      </w:divBdr>
    </w:div>
    <w:div w:id="1691567538">
      <w:bodyDiv w:val="1"/>
      <w:marLeft w:val="0"/>
      <w:marRight w:val="0"/>
      <w:marTop w:val="0"/>
      <w:marBottom w:val="0"/>
      <w:divBdr>
        <w:top w:val="none" w:sz="0" w:space="0" w:color="auto"/>
        <w:left w:val="none" w:sz="0" w:space="0" w:color="auto"/>
        <w:bottom w:val="none" w:sz="0" w:space="0" w:color="auto"/>
        <w:right w:val="none" w:sz="0" w:space="0" w:color="auto"/>
      </w:divBdr>
    </w:div>
    <w:div w:id="1691644547">
      <w:bodyDiv w:val="1"/>
      <w:marLeft w:val="0"/>
      <w:marRight w:val="0"/>
      <w:marTop w:val="0"/>
      <w:marBottom w:val="0"/>
      <w:divBdr>
        <w:top w:val="none" w:sz="0" w:space="0" w:color="auto"/>
        <w:left w:val="none" w:sz="0" w:space="0" w:color="auto"/>
        <w:bottom w:val="none" w:sz="0" w:space="0" w:color="auto"/>
        <w:right w:val="none" w:sz="0" w:space="0" w:color="auto"/>
      </w:divBdr>
    </w:div>
    <w:div w:id="1692881083">
      <w:bodyDiv w:val="1"/>
      <w:marLeft w:val="0"/>
      <w:marRight w:val="0"/>
      <w:marTop w:val="0"/>
      <w:marBottom w:val="0"/>
      <w:divBdr>
        <w:top w:val="none" w:sz="0" w:space="0" w:color="auto"/>
        <w:left w:val="none" w:sz="0" w:space="0" w:color="auto"/>
        <w:bottom w:val="none" w:sz="0" w:space="0" w:color="auto"/>
        <w:right w:val="none" w:sz="0" w:space="0" w:color="auto"/>
      </w:divBdr>
    </w:div>
    <w:div w:id="1693073794">
      <w:bodyDiv w:val="1"/>
      <w:marLeft w:val="0"/>
      <w:marRight w:val="0"/>
      <w:marTop w:val="0"/>
      <w:marBottom w:val="0"/>
      <w:divBdr>
        <w:top w:val="none" w:sz="0" w:space="0" w:color="auto"/>
        <w:left w:val="none" w:sz="0" w:space="0" w:color="auto"/>
        <w:bottom w:val="none" w:sz="0" w:space="0" w:color="auto"/>
        <w:right w:val="none" w:sz="0" w:space="0" w:color="auto"/>
      </w:divBdr>
    </w:div>
    <w:div w:id="1693416330">
      <w:bodyDiv w:val="1"/>
      <w:marLeft w:val="0"/>
      <w:marRight w:val="0"/>
      <w:marTop w:val="0"/>
      <w:marBottom w:val="0"/>
      <w:divBdr>
        <w:top w:val="none" w:sz="0" w:space="0" w:color="auto"/>
        <w:left w:val="none" w:sz="0" w:space="0" w:color="auto"/>
        <w:bottom w:val="none" w:sz="0" w:space="0" w:color="auto"/>
        <w:right w:val="none" w:sz="0" w:space="0" w:color="auto"/>
      </w:divBdr>
    </w:div>
    <w:div w:id="1694185266">
      <w:bodyDiv w:val="1"/>
      <w:marLeft w:val="0"/>
      <w:marRight w:val="0"/>
      <w:marTop w:val="0"/>
      <w:marBottom w:val="0"/>
      <w:divBdr>
        <w:top w:val="none" w:sz="0" w:space="0" w:color="auto"/>
        <w:left w:val="none" w:sz="0" w:space="0" w:color="auto"/>
        <w:bottom w:val="none" w:sz="0" w:space="0" w:color="auto"/>
        <w:right w:val="none" w:sz="0" w:space="0" w:color="auto"/>
      </w:divBdr>
    </w:div>
    <w:div w:id="1694186435">
      <w:bodyDiv w:val="1"/>
      <w:marLeft w:val="0"/>
      <w:marRight w:val="0"/>
      <w:marTop w:val="0"/>
      <w:marBottom w:val="0"/>
      <w:divBdr>
        <w:top w:val="none" w:sz="0" w:space="0" w:color="auto"/>
        <w:left w:val="none" w:sz="0" w:space="0" w:color="auto"/>
        <w:bottom w:val="none" w:sz="0" w:space="0" w:color="auto"/>
        <w:right w:val="none" w:sz="0" w:space="0" w:color="auto"/>
      </w:divBdr>
    </w:div>
    <w:div w:id="1694527220">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17905">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5115442">
      <w:bodyDiv w:val="1"/>
      <w:marLeft w:val="0"/>
      <w:marRight w:val="0"/>
      <w:marTop w:val="0"/>
      <w:marBottom w:val="0"/>
      <w:divBdr>
        <w:top w:val="none" w:sz="0" w:space="0" w:color="auto"/>
        <w:left w:val="none" w:sz="0" w:space="0" w:color="auto"/>
        <w:bottom w:val="none" w:sz="0" w:space="0" w:color="auto"/>
        <w:right w:val="none" w:sz="0" w:space="0" w:color="auto"/>
      </w:divBdr>
    </w:div>
    <w:div w:id="1695577472">
      <w:bodyDiv w:val="1"/>
      <w:marLeft w:val="0"/>
      <w:marRight w:val="0"/>
      <w:marTop w:val="0"/>
      <w:marBottom w:val="0"/>
      <w:divBdr>
        <w:top w:val="none" w:sz="0" w:space="0" w:color="auto"/>
        <w:left w:val="none" w:sz="0" w:space="0" w:color="auto"/>
        <w:bottom w:val="none" w:sz="0" w:space="0" w:color="auto"/>
        <w:right w:val="none" w:sz="0" w:space="0" w:color="auto"/>
      </w:divBdr>
    </w:div>
    <w:div w:id="1696419693">
      <w:bodyDiv w:val="1"/>
      <w:marLeft w:val="0"/>
      <w:marRight w:val="0"/>
      <w:marTop w:val="0"/>
      <w:marBottom w:val="0"/>
      <w:divBdr>
        <w:top w:val="none" w:sz="0" w:space="0" w:color="auto"/>
        <w:left w:val="none" w:sz="0" w:space="0" w:color="auto"/>
        <w:bottom w:val="none" w:sz="0" w:space="0" w:color="auto"/>
        <w:right w:val="none" w:sz="0" w:space="0" w:color="auto"/>
      </w:divBdr>
    </w:div>
    <w:div w:id="1696466568">
      <w:bodyDiv w:val="1"/>
      <w:marLeft w:val="0"/>
      <w:marRight w:val="0"/>
      <w:marTop w:val="0"/>
      <w:marBottom w:val="0"/>
      <w:divBdr>
        <w:top w:val="none" w:sz="0" w:space="0" w:color="auto"/>
        <w:left w:val="none" w:sz="0" w:space="0" w:color="auto"/>
        <w:bottom w:val="none" w:sz="0" w:space="0" w:color="auto"/>
        <w:right w:val="none" w:sz="0" w:space="0" w:color="auto"/>
      </w:divBdr>
    </w:div>
    <w:div w:id="1696733556">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7464767">
      <w:bodyDiv w:val="1"/>
      <w:marLeft w:val="0"/>
      <w:marRight w:val="0"/>
      <w:marTop w:val="0"/>
      <w:marBottom w:val="0"/>
      <w:divBdr>
        <w:top w:val="none" w:sz="0" w:space="0" w:color="auto"/>
        <w:left w:val="none" w:sz="0" w:space="0" w:color="auto"/>
        <w:bottom w:val="none" w:sz="0" w:space="0" w:color="auto"/>
        <w:right w:val="none" w:sz="0" w:space="0" w:color="auto"/>
      </w:divBdr>
    </w:div>
    <w:div w:id="1697539499">
      <w:bodyDiv w:val="1"/>
      <w:marLeft w:val="0"/>
      <w:marRight w:val="0"/>
      <w:marTop w:val="0"/>
      <w:marBottom w:val="0"/>
      <w:divBdr>
        <w:top w:val="none" w:sz="0" w:space="0" w:color="auto"/>
        <w:left w:val="none" w:sz="0" w:space="0" w:color="auto"/>
        <w:bottom w:val="none" w:sz="0" w:space="0" w:color="auto"/>
        <w:right w:val="none" w:sz="0" w:space="0" w:color="auto"/>
      </w:divBdr>
    </w:div>
    <w:div w:id="1697579058">
      <w:bodyDiv w:val="1"/>
      <w:marLeft w:val="0"/>
      <w:marRight w:val="0"/>
      <w:marTop w:val="0"/>
      <w:marBottom w:val="0"/>
      <w:divBdr>
        <w:top w:val="none" w:sz="0" w:space="0" w:color="auto"/>
        <w:left w:val="none" w:sz="0" w:space="0" w:color="auto"/>
        <w:bottom w:val="none" w:sz="0" w:space="0" w:color="auto"/>
        <w:right w:val="none" w:sz="0" w:space="0" w:color="auto"/>
      </w:divBdr>
    </w:div>
    <w:div w:id="1698118670">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698386738">
      <w:bodyDiv w:val="1"/>
      <w:marLeft w:val="0"/>
      <w:marRight w:val="0"/>
      <w:marTop w:val="0"/>
      <w:marBottom w:val="0"/>
      <w:divBdr>
        <w:top w:val="none" w:sz="0" w:space="0" w:color="auto"/>
        <w:left w:val="none" w:sz="0" w:space="0" w:color="auto"/>
        <w:bottom w:val="none" w:sz="0" w:space="0" w:color="auto"/>
        <w:right w:val="none" w:sz="0" w:space="0" w:color="auto"/>
      </w:divBdr>
    </w:div>
    <w:div w:id="1698769792">
      <w:bodyDiv w:val="1"/>
      <w:marLeft w:val="0"/>
      <w:marRight w:val="0"/>
      <w:marTop w:val="0"/>
      <w:marBottom w:val="0"/>
      <w:divBdr>
        <w:top w:val="none" w:sz="0" w:space="0" w:color="auto"/>
        <w:left w:val="none" w:sz="0" w:space="0" w:color="auto"/>
        <w:bottom w:val="none" w:sz="0" w:space="0" w:color="auto"/>
        <w:right w:val="none" w:sz="0" w:space="0" w:color="auto"/>
      </w:divBdr>
    </w:div>
    <w:div w:id="1699432057">
      <w:bodyDiv w:val="1"/>
      <w:marLeft w:val="0"/>
      <w:marRight w:val="0"/>
      <w:marTop w:val="0"/>
      <w:marBottom w:val="0"/>
      <w:divBdr>
        <w:top w:val="none" w:sz="0" w:space="0" w:color="auto"/>
        <w:left w:val="none" w:sz="0" w:space="0" w:color="auto"/>
        <w:bottom w:val="none" w:sz="0" w:space="0" w:color="auto"/>
        <w:right w:val="none" w:sz="0" w:space="0" w:color="auto"/>
      </w:divBdr>
    </w:div>
    <w:div w:id="1699623456">
      <w:bodyDiv w:val="1"/>
      <w:marLeft w:val="0"/>
      <w:marRight w:val="0"/>
      <w:marTop w:val="0"/>
      <w:marBottom w:val="0"/>
      <w:divBdr>
        <w:top w:val="none" w:sz="0" w:space="0" w:color="auto"/>
        <w:left w:val="none" w:sz="0" w:space="0" w:color="auto"/>
        <w:bottom w:val="none" w:sz="0" w:space="0" w:color="auto"/>
        <w:right w:val="none" w:sz="0" w:space="0" w:color="auto"/>
      </w:divBdr>
    </w:div>
    <w:div w:id="1699817143">
      <w:bodyDiv w:val="1"/>
      <w:marLeft w:val="0"/>
      <w:marRight w:val="0"/>
      <w:marTop w:val="0"/>
      <w:marBottom w:val="0"/>
      <w:divBdr>
        <w:top w:val="none" w:sz="0" w:space="0" w:color="auto"/>
        <w:left w:val="none" w:sz="0" w:space="0" w:color="auto"/>
        <w:bottom w:val="none" w:sz="0" w:space="0" w:color="auto"/>
        <w:right w:val="none" w:sz="0" w:space="0" w:color="auto"/>
      </w:divBdr>
    </w:div>
    <w:div w:id="1699891670">
      <w:bodyDiv w:val="1"/>
      <w:marLeft w:val="0"/>
      <w:marRight w:val="0"/>
      <w:marTop w:val="0"/>
      <w:marBottom w:val="0"/>
      <w:divBdr>
        <w:top w:val="none" w:sz="0" w:space="0" w:color="auto"/>
        <w:left w:val="none" w:sz="0" w:space="0" w:color="auto"/>
        <w:bottom w:val="none" w:sz="0" w:space="0" w:color="auto"/>
        <w:right w:val="none" w:sz="0" w:space="0" w:color="auto"/>
      </w:divBdr>
    </w:div>
    <w:div w:id="1701318351">
      <w:bodyDiv w:val="1"/>
      <w:marLeft w:val="0"/>
      <w:marRight w:val="0"/>
      <w:marTop w:val="0"/>
      <w:marBottom w:val="0"/>
      <w:divBdr>
        <w:top w:val="none" w:sz="0" w:space="0" w:color="auto"/>
        <w:left w:val="none" w:sz="0" w:space="0" w:color="auto"/>
        <w:bottom w:val="none" w:sz="0" w:space="0" w:color="auto"/>
        <w:right w:val="none" w:sz="0" w:space="0" w:color="auto"/>
      </w:divBdr>
    </w:div>
    <w:div w:id="1701855284">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971537">
      <w:bodyDiv w:val="1"/>
      <w:marLeft w:val="0"/>
      <w:marRight w:val="0"/>
      <w:marTop w:val="0"/>
      <w:marBottom w:val="0"/>
      <w:divBdr>
        <w:top w:val="none" w:sz="0" w:space="0" w:color="auto"/>
        <w:left w:val="none" w:sz="0" w:space="0" w:color="auto"/>
        <w:bottom w:val="none" w:sz="0" w:space="0" w:color="auto"/>
        <w:right w:val="none" w:sz="0" w:space="0" w:color="auto"/>
      </w:divBdr>
    </w:div>
    <w:div w:id="1703288080">
      <w:bodyDiv w:val="1"/>
      <w:marLeft w:val="0"/>
      <w:marRight w:val="0"/>
      <w:marTop w:val="0"/>
      <w:marBottom w:val="0"/>
      <w:divBdr>
        <w:top w:val="none" w:sz="0" w:space="0" w:color="auto"/>
        <w:left w:val="none" w:sz="0" w:space="0" w:color="auto"/>
        <w:bottom w:val="none" w:sz="0" w:space="0" w:color="auto"/>
        <w:right w:val="none" w:sz="0" w:space="0" w:color="auto"/>
      </w:divBdr>
    </w:div>
    <w:div w:id="1703360304">
      <w:bodyDiv w:val="1"/>
      <w:marLeft w:val="0"/>
      <w:marRight w:val="0"/>
      <w:marTop w:val="0"/>
      <w:marBottom w:val="0"/>
      <w:divBdr>
        <w:top w:val="none" w:sz="0" w:space="0" w:color="auto"/>
        <w:left w:val="none" w:sz="0" w:space="0" w:color="auto"/>
        <w:bottom w:val="none" w:sz="0" w:space="0" w:color="auto"/>
        <w:right w:val="none" w:sz="0" w:space="0" w:color="auto"/>
      </w:divBdr>
    </w:div>
    <w:div w:id="1704480390">
      <w:bodyDiv w:val="1"/>
      <w:marLeft w:val="0"/>
      <w:marRight w:val="0"/>
      <w:marTop w:val="0"/>
      <w:marBottom w:val="0"/>
      <w:divBdr>
        <w:top w:val="none" w:sz="0" w:space="0" w:color="auto"/>
        <w:left w:val="none" w:sz="0" w:space="0" w:color="auto"/>
        <w:bottom w:val="none" w:sz="0" w:space="0" w:color="auto"/>
        <w:right w:val="none" w:sz="0" w:space="0" w:color="auto"/>
      </w:divBdr>
    </w:div>
    <w:div w:id="1704598767">
      <w:bodyDiv w:val="1"/>
      <w:marLeft w:val="0"/>
      <w:marRight w:val="0"/>
      <w:marTop w:val="0"/>
      <w:marBottom w:val="0"/>
      <w:divBdr>
        <w:top w:val="none" w:sz="0" w:space="0" w:color="auto"/>
        <w:left w:val="none" w:sz="0" w:space="0" w:color="auto"/>
        <w:bottom w:val="none" w:sz="0" w:space="0" w:color="auto"/>
        <w:right w:val="none" w:sz="0" w:space="0" w:color="auto"/>
      </w:divBdr>
    </w:div>
    <w:div w:id="1705641360">
      <w:bodyDiv w:val="1"/>
      <w:marLeft w:val="0"/>
      <w:marRight w:val="0"/>
      <w:marTop w:val="0"/>
      <w:marBottom w:val="0"/>
      <w:divBdr>
        <w:top w:val="none" w:sz="0" w:space="0" w:color="auto"/>
        <w:left w:val="none" w:sz="0" w:space="0" w:color="auto"/>
        <w:bottom w:val="none" w:sz="0" w:space="0" w:color="auto"/>
        <w:right w:val="none" w:sz="0" w:space="0" w:color="auto"/>
      </w:divBdr>
    </w:div>
    <w:div w:id="1705986150">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6249659">
      <w:bodyDiv w:val="1"/>
      <w:marLeft w:val="0"/>
      <w:marRight w:val="0"/>
      <w:marTop w:val="0"/>
      <w:marBottom w:val="0"/>
      <w:divBdr>
        <w:top w:val="none" w:sz="0" w:space="0" w:color="auto"/>
        <w:left w:val="none" w:sz="0" w:space="0" w:color="auto"/>
        <w:bottom w:val="none" w:sz="0" w:space="0" w:color="auto"/>
        <w:right w:val="none" w:sz="0" w:space="0" w:color="auto"/>
      </w:divBdr>
    </w:div>
    <w:div w:id="1706254999">
      <w:bodyDiv w:val="1"/>
      <w:marLeft w:val="0"/>
      <w:marRight w:val="0"/>
      <w:marTop w:val="0"/>
      <w:marBottom w:val="0"/>
      <w:divBdr>
        <w:top w:val="none" w:sz="0" w:space="0" w:color="auto"/>
        <w:left w:val="none" w:sz="0" w:space="0" w:color="auto"/>
        <w:bottom w:val="none" w:sz="0" w:space="0" w:color="auto"/>
        <w:right w:val="none" w:sz="0" w:space="0" w:color="auto"/>
      </w:divBdr>
    </w:div>
    <w:div w:id="1707020258">
      <w:bodyDiv w:val="1"/>
      <w:marLeft w:val="0"/>
      <w:marRight w:val="0"/>
      <w:marTop w:val="0"/>
      <w:marBottom w:val="0"/>
      <w:divBdr>
        <w:top w:val="none" w:sz="0" w:space="0" w:color="auto"/>
        <w:left w:val="none" w:sz="0" w:space="0" w:color="auto"/>
        <w:bottom w:val="none" w:sz="0" w:space="0" w:color="auto"/>
        <w:right w:val="none" w:sz="0" w:space="0" w:color="auto"/>
      </w:divBdr>
    </w:div>
    <w:div w:id="1707296075">
      <w:bodyDiv w:val="1"/>
      <w:marLeft w:val="0"/>
      <w:marRight w:val="0"/>
      <w:marTop w:val="0"/>
      <w:marBottom w:val="0"/>
      <w:divBdr>
        <w:top w:val="none" w:sz="0" w:space="0" w:color="auto"/>
        <w:left w:val="none" w:sz="0" w:space="0" w:color="auto"/>
        <w:bottom w:val="none" w:sz="0" w:space="0" w:color="auto"/>
        <w:right w:val="none" w:sz="0" w:space="0" w:color="auto"/>
      </w:divBdr>
    </w:div>
    <w:div w:id="1707366194">
      <w:bodyDiv w:val="1"/>
      <w:marLeft w:val="0"/>
      <w:marRight w:val="0"/>
      <w:marTop w:val="0"/>
      <w:marBottom w:val="0"/>
      <w:divBdr>
        <w:top w:val="none" w:sz="0" w:space="0" w:color="auto"/>
        <w:left w:val="none" w:sz="0" w:space="0" w:color="auto"/>
        <w:bottom w:val="none" w:sz="0" w:space="0" w:color="auto"/>
        <w:right w:val="none" w:sz="0" w:space="0" w:color="auto"/>
      </w:divBdr>
    </w:div>
    <w:div w:id="170833019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08409853">
      <w:bodyDiv w:val="1"/>
      <w:marLeft w:val="0"/>
      <w:marRight w:val="0"/>
      <w:marTop w:val="0"/>
      <w:marBottom w:val="0"/>
      <w:divBdr>
        <w:top w:val="none" w:sz="0" w:space="0" w:color="auto"/>
        <w:left w:val="none" w:sz="0" w:space="0" w:color="auto"/>
        <w:bottom w:val="none" w:sz="0" w:space="0" w:color="auto"/>
        <w:right w:val="none" w:sz="0" w:space="0" w:color="auto"/>
      </w:divBdr>
    </w:div>
    <w:div w:id="1708523846">
      <w:bodyDiv w:val="1"/>
      <w:marLeft w:val="0"/>
      <w:marRight w:val="0"/>
      <w:marTop w:val="0"/>
      <w:marBottom w:val="0"/>
      <w:divBdr>
        <w:top w:val="none" w:sz="0" w:space="0" w:color="auto"/>
        <w:left w:val="none" w:sz="0" w:space="0" w:color="auto"/>
        <w:bottom w:val="none" w:sz="0" w:space="0" w:color="auto"/>
        <w:right w:val="none" w:sz="0" w:space="0" w:color="auto"/>
      </w:divBdr>
    </w:div>
    <w:div w:id="1710259633">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0839215">
      <w:bodyDiv w:val="1"/>
      <w:marLeft w:val="0"/>
      <w:marRight w:val="0"/>
      <w:marTop w:val="0"/>
      <w:marBottom w:val="0"/>
      <w:divBdr>
        <w:top w:val="none" w:sz="0" w:space="0" w:color="auto"/>
        <w:left w:val="none" w:sz="0" w:space="0" w:color="auto"/>
        <w:bottom w:val="none" w:sz="0" w:space="0" w:color="auto"/>
        <w:right w:val="none" w:sz="0" w:space="0" w:color="auto"/>
      </w:divBdr>
    </w:div>
    <w:div w:id="1710908165">
      <w:bodyDiv w:val="1"/>
      <w:marLeft w:val="0"/>
      <w:marRight w:val="0"/>
      <w:marTop w:val="0"/>
      <w:marBottom w:val="0"/>
      <w:divBdr>
        <w:top w:val="none" w:sz="0" w:space="0" w:color="auto"/>
        <w:left w:val="none" w:sz="0" w:space="0" w:color="auto"/>
        <w:bottom w:val="none" w:sz="0" w:space="0" w:color="auto"/>
        <w:right w:val="none" w:sz="0" w:space="0" w:color="auto"/>
      </w:divBdr>
    </w:div>
    <w:div w:id="1711034107">
      <w:bodyDiv w:val="1"/>
      <w:marLeft w:val="0"/>
      <w:marRight w:val="0"/>
      <w:marTop w:val="0"/>
      <w:marBottom w:val="0"/>
      <w:divBdr>
        <w:top w:val="none" w:sz="0" w:space="0" w:color="auto"/>
        <w:left w:val="none" w:sz="0" w:space="0" w:color="auto"/>
        <w:bottom w:val="none" w:sz="0" w:space="0" w:color="auto"/>
        <w:right w:val="none" w:sz="0" w:space="0" w:color="auto"/>
      </w:divBdr>
    </w:div>
    <w:div w:id="1712878096">
      <w:bodyDiv w:val="1"/>
      <w:marLeft w:val="0"/>
      <w:marRight w:val="0"/>
      <w:marTop w:val="0"/>
      <w:marBottom w:val="0"/>
      <w:divBdr>
        <w:top w:val="none" w:sz="0" w:space="0" w:color="auto"/>
        <w:left w:val="none" w:sz="0" w:space="0" w:color="auto"/>
        <w:bottom w:val="none" w:sz="0" w:space="0" w:color="auto"/>
        <w:right w:val="none" w:sz="0" w:space="0" w:color="auto"/>
      </w:divBdr>
    </w:div>
    <w:div w:id="171331242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3653702">
      <w:bodyDiv w:val="1"/>
      <w:marLeft w:val="0"/>
      <w:marRight w:val="0"/>
      <w:marTop w:val="0"/>
      <w:marBottom w:val="0"/>
      <w:divBdr>
        <w:top w:val="none" w:sz="0" w:space="0" w:color="auto"/>
        <w:left w:val="none" w:sz="0" w:space="0" w:color="auto"/>
        <w:bottom w:val="none" w:sz="0" w:space="0" w:color="auto"/>
        <w:right w:val="none" w:sz="0" w:space="0" w:color="auto"/>
      </w:divBdr>
    </w:div>
    <w:div w:id="1713798938">
      <w:bodyDiv w:val="1"/>
      <w:marLeft w:val="0"/>
      <w:marRight w:val="0"/>
      <w:marTop w:val="0"/>
      <w:marBottom w:val="0"/>
      <w:divBdr>
        <w:top w:val="none" w:sz="0" w:space="0" w:color="auto"/>
        <w:left w:val="none" w:sz="0" w:space="0" w:color="auto"/>
        <w:bottom w:val="none" w:sz="0" w:space="0" w:color="auto"/>
        <w:right w:val="none" w:sz="0" w:space="0" w:color="auto"/>
      </w:divBdr>
    </w:div>
    <w:div w:id="1714114297">
      <w:bodyDiv w:val="1"/>
      <w:marLeft w:val="0"/>
      <w:marRight w:val="0"/>
      <w:marTop w:val="0"/>
      <w:marBottom w:val="0"/>
      <w:divBdr>
        <w:top w:val="none" w:sz="0" w:space="0" w:color="auto"/>
        <w:left w:val="none" w:sz="0" w:space="0" w:color="auto"/>
        <w:bottom w:val="none" w:sz="0" w:space="0" w:color="auto"/>
        <w:right w:val="none" w:sz="0" w:space="0" w:color="auto"/>
      </w:divBdr>
    </w:div>
    <w:div w:id="1714647144">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5345258">
      <w:bodyDiv w:val="1"/>
      <w:marLeft w:val="0"/>
      <w:marRight w:val="0"/>
      <w:marTop w:val="0"/>
      <w:marBottom w:val="0"/>
      <w:divBdr>
        <w:top w:val="none" w:sz="0" w:space="0" w:color="auto"/>
        <w:left w:val="none" w:sz="0" w:space="0" w:color="auto"/>
        <w:bottom w:val="none" w:sz="0" w:space="0" w:color="auto"/>
        <w:right w:val="none" w:sz="0" w:space="0" w:color="auto"/>
      </w:divBdr>
    </w:div>
    <w:div w:id="1715692000">
      <w:bodyDiv w:val="1"/>
      <w:marLeft w:val="0"/>
      <w:marRight w:val="0"/>
      <w:marTop w:val="0"/>
      <w:marBottom w:val="0"/>
      <w:divBdr>
        <w:top w:val="none" w:sz="0" w:space="0" w:color="auto"/>
        <w:left w:val="none" w:sz="0" w:space="0" w:color="auto"/>
        <w:bottom w:val="none" w:sz="0" w:space="0" w:color="auto"/>
        <w:right w:val="none" w:sz="0" w:space="0" w:color="auto"/>
      </w:divBdr>
    </w:div>
    <w:div w:id="1715692545">
      <w:bodyDiv w:val="1"/>
      <w:marLeft w:val="0"/>
      <w:marRight w:val="0"/>
      <w:marTop w:val="0"/>
      <w:marBottom w:val="0"/>
      <w:divBdr>
        <w:top w:val="none" w:sz="0" w:space="0" w:color="auto"/>
        <w:left w:val="none" w:sz="0" w:space="0" w:color="auto"/>
        <w:bottom w:val="none" w:sz="0" w:space="0" w:color="auto"/>
        <w:right w:val="none" w:sz="0" w:space="0" w:color="auto"/>
      </w:divBdr>
    </w:div>
    <w:div w:id="1717047799">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314537">
      <w:bodyDiv w:val="1"/>
      <w:marLeft w:val="0"/>
      <w:marRight w:val="0"/>
      <w:marTop w:val="0"/>
      <w:marBottom w:val="0"/>
      <w:divBdr>
        <w:top w:val="none" w:sz="0" w:space="0" w:color="auto"/>
        <w:left w:val="none" w:sz="0" w:space="0" w:color="auto"/>
        <w:bottom w:val="none" w:sz="0" w:space="0" w:color="auto"/>
        <w:right w:val="none" w:sz="0" w:space="0" w:color="auto"/>
      </w:divBdr>
    </w:div>
    <w:div w:id="1717466561">
      <w:bodyDiv w:val="1"/>
      <w:marLeft w:val="0"/>
      <w:marRight w:val="0"/>
      <w:marTop w:val="0"/>
      <w:marBottom w:val="0"/>
      <w:divBdr>
        <w:top w:val="none" w:sz="0" w:space="0" w:color="auto"/>
        <w:left w:val="none" w:sz="0" w:space="0" w:color="auto"/>
        <w:bottom w:val="none" w:sz="0" w:space="0" w:color="auto"/>
        <w:right w:val="none" w:sz="0" w:space="0" w:color="auto"/>
      </w:divBdr>
    </w:div>
    <w:div w:id="1717659511">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050076">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8819470">
      <w:bodyDiv w:val="1"/>
      <w:marLeft w:val="0"/>
      <w:marRight w:val="0"/>
      <w:marTop w:val="0"/>
      <w:marBottom w:val="0"/>
      <w:divBdr>
        <w:top w:val="none" w:sz="0" w:space="0" w:color="auto"/>
        <w:left w:val="none" w:sz="0" w:space="0" w:color="auto"/>
        <w:bottom w:val="none" w:sz="0" w:space="0" w:color="auto"/>
        <w:right w:val="none" w:sz="0" w:space="0" w:color="auto"/>
      </w:divBdr>
    </w:div>
    <w:div w:id="1718820642">
      <w:bodyDiv w:val="1"/>
      <w:marLeft w:val="0"/>
      <w:marRight w:val="0"/>
      <w:marTop w:val="0"/>
      <w:marBottom w:val="0"/>
      <w:divBdr>
        <w:top w:val="none" w:sz="0" w:space="0" w:color="auto"/>
        <w:left w:val="none" w:sz="0" w:space="0" w:color="auto"/>
        <w:bottom w:val="none" w:sz="0" w:space="0" w:color="auto"/>
        <w:right w:val="none" w:sz="0" w:space="0" w:color="auto"/>
      </w:divBdr>
    </w:div>
    <w:div w:id="1719402647">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19740430">
      <w:bodyDiv w:val="1"/>
      <w:marLeft w:val="0"/>
      <w:marRight w:val="0"/>
      <w:marTop w:val="0"/>
      <w:marBottom w:val="0"/>
      <w:divBdr>
        <w:top w:val="none" w:sz="0" w:space="0" w:color="auto"/>
        <w:left w:val="none" w:sz="0" w:space="0" w:color="auto"/>
        <w:bottom w:val="none" w:sz="0" w:space="0" w:color="auto"/>
        <w:right w:val="none" w:sz="0" w:space="0" w:color="auto"/>
      </w:divBdr>
    </w:div>
    <w:div w:id="1719932346">
      <w:bodyDiv w:val="1"/>
      <w:marLeft w:val="0"/>
      <w:marRight w:val="0"/>
      <w:marTop w:val="0"/>
      <w:marBottom w:val="0"/>
      <w:divBdr>
        <w:top w:val="none" w:sz="0" w:space="0" w:color="auto"/>
        <w:left w:val="none" w:sz="0" w:space="0" w:color="auto"/>
        <w:bottom w:val="none" w:sz="0" w:space="0" w:color="auto"/>
        <w:right w:val="none" w:sz="0" w:space="0" w:color="auto"/>
      </w:divBdr>
    </w:div>
    <w:div w:id="1721781918">
      <w:bodyDiv w:val="1"/>
      <w:marLeft w:val="0"/>
      <w:marRight w:val="0"/>
      <w:marTop w:val="0"/>
      <w:marBottom w:val="0"/>
      <w:divBdr>
        <w:top w:val="none" w:sz="0" w:space="0" w:color="auto"/>
        <w:left w:val="none" w:sz="0" w:space="0" w:color="auto"/>
        <w:bottom w:val="none" w:sz="0" w:space="0" w:color="auto"/>
        <w:right w:val="none" w:sz="0" w:space="0" w:color="auto"/>
      </w:divBdr>
    </w:div>
    <w:div w:id="1721788468">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2746859">
      <w:bodyDiv w:val="1"/>
      <w:marLeft w:val="0"/>
      <w:marRight w:val="0"/>
      <w:marTop w:val="0"/>
      <w:marBottom w:val="0"/>
      <w:divBdr>
        <w:top w:val="none" w:sz="0" w:space="0" w:color="auto"/>
        <w:left w:val="none" w:sz="0" w:space="0" w:color="auto"/>
        <w:bottom w:val="none" w:sz="0" w:space="0" w:color="auto"/>
        <w:right w:val="none" w:sz="0" w:space="0" w:color="auto"/>
      </w:divBdr>
    </w:div>
    <w:div w:id="1723169285">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5133745">
      <w:bodyDiv w:val="1"/>
      <w:marLeft w:val="0"/>
      <w:marRight w:val="0"/>
      <w:marTop w:val="0"/>
      <w:marBottom w:val="0"/>
      <w:divBdr>
        <w:top w:val="none" w:sz="0" w:space="0" w:color="auto"/>
        <w:left w:val="none" w:sz="0" w:space="0" w:color="auto"/>
        <w:bottom w:val="none" w:sz="0" w:space="0" w:color="auto"/>
        <w:right w:val="none" w:sz="0" w:space="0" w:color="auto"/>
      </w:divBdr>
    </w:div>
    <w:div w:id="1725441634">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6296538">
      <w:bodyDiv w:val="1"/>
      <w:marLeft w:val="0"/>
      <w:marRight w:val="0"/>
      <w:marTop w:val="0"/>
      <w:marBottom w:val="0"/>
      <w:divBdr>
        <w:top w:val="none" w:sz="0" w:space="0" w:color="auto"/>
        <w:left w:val="none" w:sz="0" w:space="0" w:color="auto"/>
        <w:bottom w:val="none" w:sz="0" w:space="0" w:color="auto"/>
        <w:right w:val="none" w:sz="0" w:space="0" w:color="auto"/>
      </w:divBdr>
    </w:div>
    <w:div w:id="1727678675">
      <w:bodyDiv w:val="1"/>
      <w:marLeft w:val="0"/>
      <w:marRight w:val="0"/>
      <w:marTop w:val="0"/>
      <w:marBottom w:val="0"/>
      <w:divBdr>
        <w:top w:val="none" w:sz="0" w:space="0" w:color="auto"/>
        <w:left w:val="none" w:sz="0" w:space="0" w:color="auto"/>
        <w:bottom w:val="none" w:sz="0" w:space="0" w:color="auto"/>
        <w:right w:val="none" w:sz="0" w:space="0" w:color="auto"/>
      </w:divBdr>
    </w:div>
    <w:div w:id="1728649098">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29108718">
      <w:bodyDiv w:val="1"/>
      <w:marLeft w:val="0"/>
      <w:marRight w:val="0"/>
      <w:marTop w:val="0"/>
      <w:marBottom w:val="0"/>
      <w:divBdr>
        <w:top w:val="none" w:sz="0" w:space="0" w:color="auto"/>
        <w:left w:val="none" w:sz="0" w:space="0" w:color="auto"/>
        <w:bottom w:val="none" w:sz="0" w:space="0" w:color="auto"/>
        <w:right w:val="none" w:sz="0" w:space="0" w:color="auto"/>
      </w:divBdr>
    </w:div>
    <w:div w:id="1729378890">
      <w:bodyDiv w:val="1"/>
      <w:marLeft w:val="0"/>
      <w:marRight w:val="0"/>
      <w:marTop w:val="0"/>
      <w:marBottom w:val="0"/>
      <w:divBdr>
        <w:top w:val="none" w:sz="0" w:space="0" w:color="auto"/>
        <w:left w:val="none" w:sz="0" w:space="0" w:color="auto"/>
        <w:bottom w:val="none" w:sz="0" w:space="0" w:color="auto"/>
        <w:right w:val="none" w:sz="0" w:space="0" w:color="auto"/>
      </w:divBdr>
    </w:div>
    <w:div w:id="1729500661">
      <w:bodyDiv w:val="1"/>
      <w:marLeft w:val="0"/>
      <w:marRight w:val="0"/>
      <w:marTop w:val="0"/>
      <w:marBottom w:val="0"/>
      <w:divBdr>
        <w:top w:val="none" w:sz="0" w:space="0" w:color="auto"/>
        <w:left w:val="none" w:sz="0" w:space="0" w:color="auto"/>
        <w:bottom w:val="none" w:sz="0" w:space="0" w:color="auto"/>
        <w:right w:val="none" w:sz="0" w:space="0" w:color="auto"/>
      </w:divBdr>
    </w:div>
    <w:div w:id="1729723401">
      <w:bodyDiv w:val="1"/>
      <w:marLeft w:val="0"/>
      <w:marRight w:val="0"/>
      <w:marTop w:val="0"/>
      <w:marBottom w:val="0"/>
      <w:divBdr>
        <w:top w:val="none" w:sz="0" w:space="0" w:color="auto"/>
        <w:left w:val="none" w:sz="0" w:space="0" w:color="auto"/>
        <w:bottom w:val="none" w:sz="0" w:space="0" w:color="auto"/>
        <w:right w:val="none" w:sz="0" w:space="0" w:color="auto"/>
      </w:divBdr>
    </w:div>
    <w:div w:id="1729841238">
      <w:bodyDiv w:val="1"/>
      <w:marLeft w:val="0"/>
      <w:marRight w:val="0"/>
      <w:marTop w:val="0"/>
      <w:marBottom w:val="0"/>
      <w:divBdr>
        <w:top w:val="none" w:sz="0" w:space="0" w:color="auto"/>
        <w:left w:val="none" w:sz="0" w:space="0" w:color="auto"/>
        <w:bottom w:val="none" w:sz="0" w:space="0" w:color="auto"/>
        <w:right w:val="none" w:sz="0" w:space="0" w:color="auto"/>
      </w:divBdr>
    </w:div>
    <w:div w:id="1729843058">
      <w:bodyDiv w:val="1"/>
      <w:marLeft w:val="0"/>
      <w:marRight w:val="0"/>
      <w:marTop w:val="0"/>
      <w:marBottom w:val="0"/>
      <w:divBdr>
        <w:top w:val="none" w:sz="0" w:space="0" w:color="auto"/>
        <w:left w:val="none" w:sz="0" w:space="0" w:color="auto"/>
        <w:bottom w:val="none" w:sz="0" w:space="0" w:color="auto"/>
        <w:right w:val="none" w:sz="0" w:space="0" w:color="auto"/>
      </w:divBdr>
    </w:div>
    <w:div w:id="1730037634">
      <w:bodyDiv w:val="1"/>
      <w:marLeft w:val="0"/>
      <w:marRight w:val="0"/>
      <w:marTop w:val="0"/>
      <w:marBottom w:val="0"/>
      <w:divBdr>
        <w:top w:val="none" w:sz="0" w:space="0" w:color="auto"/>
        <w:left w:val="none" w:sz="0" w:space="0" w:color="auto"/>
        <w:bottom w:val="none" w:sz="0" w:space="0" w:color="auto"/>
        <w:right w:val="none" w:sz="0" w:space="0" w:color="auto"/>
      </w:divBdr>
    </w:div>
    <w:div w:id="1730498634">
      <w:bodyDiv w:val="1"/>
      <w:marLeft w:val="0"/>
      <w:marRight w:val="0"/>
      <w:marTop w:val="0"/>
      <w:marBottom w:val="0"/>
      <w:divBdr>
        <w:top w:val="none" w:sz="0" w:space="0" w:color="auto"/>
        <w:left w:val="none" w:sz="0" w:space="0" w:color="auto"/>
        <w:bottom w:val="none" w:sz="0" w:space="0" w:color="auto"/>
        <w:right w:val="none" w:sz="0" w:space="0" w:color="auto"/>
      </w:divBdr>
    </w:div>
    <w:div w:id="1730878127">
      <w:bodyDiv w:val="1"/>
      <w:marLeft w:val="0"/>
      <w:marRight w:val="0"/>
      <w:marTop w:val="0"/>
      <w:marBottom w:val="0"/>
      <w:divBdr>
        <w:top w:val="none" w:sz="0" w:space="0" w:color="auto"/>
        <w:left w:val="none" w:sz="0" w:space="0" w:color="auto"/>
        <w:bottom w:val="none" w:sz="0" w:space="0" w:color="auto"/>
        <w:right w:val="none" w:sz="0" w:space="0" w:color="auto"/>
      </w:divBdr>
    </w:div>
    <w:div w:id="1731151699">
      <w:bodyDiv w:val="1"/>
      <w:marLeft w:val="0"/>
      <w:marRight w:val="0"/>
      <w:marTop w:val="0"/>
      <w:marBottom w:val="0"/>
      <w:divBdr>
        <w:top w:val="none" w:sz="0" w:space="0" w:color="auto"/>
        <w:left w:val="none" w:sz="0" w:space="0" w:color="auto"/>
        <w:bottom w:val="none" w:sz="0" w:space="0" w:color="auto"/>
        <w:right w:val="none" w:sz="0" w:space="0" w:color="auto"/>
      </w:divBdr>
    </w:div>
    <w:div w:id="1731998101">
      <w:bodyDiv w:val="1"/>
      <w:marLeft w:val="0"/>
      <w:marRight w:val="0"/>
      <w:marTop w:val="0"/>
      <w:marBottom w:val="0"/>
      <w:divBdr>
        <w:top w:val="none" w:sz="0" w:space="0" w:color="auto"/>
        <w:left w:val="none" w:sz="0" w:space="0" w:color="auto"/>
        <w:bottom w:val="none" w:sz="0" w:space="0" w:color="auto"/>
        <w:right w:val="none" w:sz="0" w:space="0" w:color="auto"/>
      </w:divBdr>
    </w:div>
    <w:div w:id="1732147786">
      <w:bodyDiv w:val="1"/>
      <w:marLeft w:val="0"/>
      <w:marRight w:val="0"/>
      <w:marTop w:val="0"/>
      <w:marBottom w:val="0"/>
      <w:divBdr>
        <w:top w:val="none" w:sz="0" w:space="0" w:color="auto"/>
        <w:left w:val="none" w:sz="0" w:space="0" w:color="auto"/>
        <w:bottom w:val="none" w:sz="0" w:space="0" w:color="auto"/>
        <w:right w:val="none" w:sz="0" w:space="0" w:color="auto"/>
      </w:divBdr>
    </w:div>
    <w:div w:id="1732271565">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656362">
      <w:bodyDiv w:val="1"/>
      <w:marLeft w:val="0"/>
      <w:marRight w:val="0"/>
      <w:marTop w:val="0"/>
      <w:marBottom w:val="0"/>
      <w:divBdr>
        <w:top w:val="none" w:sz="0" w:space="0" w:color="auto"/>
        <w:left w:val="none" w:sz="0" w:space="0" w:color="auto"/>
        <w:bottom w:val="none" w:sz="0" w:space="0" w:color="auto"/>
        <w:right w:val="none" w:sz="0" w:space="0" w:color="auto"/>
      </w:divBdr>
    </w:div>
    <w:div w:id="1734084360">
      <w:bodyDiv w:val="1"/>
      <w:marLeft w:val="0"/>
      <w:marRight w:val="0"/>
      <w:marTop w:val="0"/>
      <w:marBottom w:val="0"/>
      <w:divBdr>
        <w:top w:val="none" w:sz="0" w:space="0" w:color="auto"/>
        <w:left w:val="none" w:sz="0" w:space="0" w:color="auto"/>
        <w:bottom w:val="none" w:sz="0" w:space="0" w:color="auto"/>
        <w:right w:val="none" w:sz="0" w:space="0" w:color="auto"/>
      </w:divBdr>
    </w:div>
    <w:div w:id="1734159592">
      <w:bodyDiv w:val="1"/>
      <w:marLeft w:val="0"/>
      <w:marRight w:val="0"/>
      <w:marTop w:val="0"/>
      <w:marBottom w:val="0"/>
      <w:divBdr>
        <w:top w:val="none" w:sz="0" w:space="0" w:color="auto"/>
        <w:left w:val="none" w:sz="0" w:space="0" w:color="auto"/>
        <w:bottom w:val="none" w:sz="0" w:space="0" w:color="auto"/>
        <w:right w:val="none" w:sz="0" w:space="0" w:color="auto"/>
      </w:divBdr>
    </w:div>
    <w:div w:id="1734229549">
      <w:bodyDiv w:val="1"/>
      <w:marLeft w:val="0"/>
      <w:marRight w:val="0"/>
      <w:marTop w:val="0"/>
      <w:marBottom w:val="0"/>
      <w:divBdr>
        <w:top w:val="none" w:sz="0" w:space="0" w:color="auto"/>
        <w:left w:val="none" w:sz="0" w:space="0" w:color="auto"/>
        <w:bottom w:val="none" w:sz="0" w:space="0" w:color="auto"/>
        <w:right w:val="none" w:sz="0" w:space="0" w:color="auto"/>
      </w:divBdr>
    </w:div>
    <w:div w:id="1734960355">
      <w:bodyDiv w:val="1"/>
      <w:marLeft w:val="0"/>
      <w:marRight w:val="0"/>
      <w:marTop w:val="0"/>
      <w:marBottom w:val="0"/>
      <w:divBdr>
        <w:top w:val="none" w:sz="0" w:space="0" w:color="auto"/>
        <w:left w:val="none" w:sz="0" w:space="0" w:color="auto"/>
        <w:bottom w:val="none" w:sz="0" w:space="0" w:color="auto"/>
        <w:right w:val="none" w:sz="0" w:space="0" w:color="auto"/>
      </w:divBdr>
    </w:div>
    <w:div w:id="1735010880">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5738890">
      <w:bodyDiv w:val="1"/>
      <w:marLeft w:val="0"/>
      <w:marRight w:val="0"/>
      <w:marTop w:val="0"/>
      <w:marBottom w:val="0"/>
      <w:divBdr>
        <w:top w:val="none" w:sz="0" w:space="0" w:color="auto"/>
        <w:left w:val="none" w:sz="0" w:space="0" w:color="auto"/>
        <w:bottom w:val="none" w:sz="0" w:space="0" w:color="auto"/>
        <w:right w:val="none" w:sz="0" w:space="0" w:color="auto"/>
      </w:divBdr>
    </w:div>
    <w:div w:id="1735810231">
      <w:bodyDiv w:val="1"/>
      <w:marLeft w:val="0"/>
      <w:marRight w:val="0"/>
      <w:marTop w:val="0"/>
      <w:marBottom w:val="0"/>
      <w:divBdr>
        <w:top w:val="none" w:sz="0" w:space="0" w:color="auto"/>
        <w:left w:val="none" w:sz="0" w:space="0" w:color="auto"/>
        <w:bottom w:val="none" w:sz="0" w:space="0" w:color="auto"/>
        <w:right w:val="none" w:sz="0" w:space="0" w:color="auto"/>
      </w:divBdr>
    </w:div>
    <w:div w:id="1736857294">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7898184">
      <w:bodyDiv w:val="1"/>
      <w:marLeft w:val="0"/>
      <w:marRight w:val="0"/>
      <w:marTop w:val="0"/>
      <w:marBottom w:val="0"/>
      <w:divBdr>
        <w:top w:val="none" w:sz="0" w:space="0" w:color="auto"/>
        <w:left w:val="none" w:sz="0" w:space="0" w:color="auto"/>
        <w:bottom w:val="none" w:sz="0" w:space="0" w:color="auto"/>
        <w:right w:val="none" w:sz="0" w:space="0" w:color="auto"/>
      </w:divBdr>
    </w:div>
    <w:div w:id="1738283566">
      <w:bodyDiv w:val="1"/>
      <w:marLeft w:val="0"/>
      <w:marRight w:val="0"/>
      <w:marTop w:val="0"/>
      <w:marBottom w:val="0"/>
      <w:divBdr>
        <w:top w:val="none" w:sz="0" w:space="0" w:color="auto"/>
        <w:left w:val="none" w:sz="0" w:space="0" w:color="auto"/>
        <w:bottom w:val="none" w:sz="0" w:space="0" w:color="auto"/>
        <w:right w:val="none" w:sz="0" w:space="0" w:color="auto"/>
      </w:divBdr>
    </w:div>
    <w:div w:id="1738481163">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476077">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1054432">
      <w:bodyDiv w:val="1"/>
      <w:marLeft w:val="0"/>
      <w:marRight w:val="0"/>
      <w:marTop w:val="0"/>
      <w:marBottom w:val="0"/>
      <w:divBdr>
        <w:top w:val="none" w:sz="0" w:space="0" w:color="auto"/>
        <w:left w:val="none" w:sz="0" w:space="0" w:color="auto"/>
        <w:bottom w:val="none" w:sz="0" w:space="0" w:color="auto"/>
        <w:right w:val="none" w:sz="0" w:space="0" w:color="auto"/>
      </w:divBdr>
    </w:div>
    <w:div w:id="1741295093">
      <w:bodyDiv w:val="1"/>
      <w:marLeft w:val="0"/>
      <w:marRight w:val="0"/>
      <w:marTop w:val="0"/>
      <w:marBottom w:val="0"/>
      <w:divBdr>
        <w:top w:val="none" w:sz="0" w:space="0" w:color="auto"/>
        <w:left w:val="none" w:sz="0" w:space="0" w:color="auto"/>
        <w:bottom w:val="none" w:sz="0" w:space="0" w:color="auto"/>
        <w:right w:val="none" w:sz="0" w:space="0" w:color="auto"/>
      </w:divBdr>
    </w:div>
    <w:div w:id="1741555665">
      <w:bodyDiv w:val="1"/>
      <w:marLeft w:val="0"/>
      <w:marRight w:val="0"/>
      <w:marTop w:val="0"/>
      <w:marBottom w:val="0"/>
      <w:divBdr>
        <w:top w:val="none" w:sz="0" w:space="0" w:color="auto"/>
        <w:left w:val="none" w:sz="0" w:space="0" w:color="auto"/>
        <w:bottom w:val="none" w:sz="0" w:space="0" w:color="auto"/>
        <w:right w:val="none" w:sz="0" w:space="0" w:color="auto"/>
      </w:divBdr>
    </w:div>
    <w:div w:id="1742481238">
      <w:bodyDiv w:val="1"/>
      <w:marLeft w:val="0"/>
      <w:marRight w:val="0"/>
      <w:marTop w:val="0"/>
      <w:marBottom w:val="0"/>
      <w:divBdr>
        <w:top w:val="none" w:sz="0" w:space="0" w:color="auto"/>
        <w:left w:val="none" w:sz="0" w:space="0" w:color="auto"/>
        <w:bottom w:val="none" w:sz="0" w:space="0" w:color="auto"/>
        <w:right w:val="none" w:sz="0" w:space="0" w:color="auto"/>
      </w:divBdr>
    </w:div>
    <w:div w:id="1742557645">
      <w:bodyDiv w:val="1"/>
      <w:marLeft w:val="0"/>
      <w:marRight w:val="0"/>
      <w:marTop w:val="0"/>
      <w:marBottom w:val="0"/>
      <w:divBdr>
        <w:top w:val="none" w:sz="0" w:space="0" w:color="auto"/>
        <w:left w:val="none" w:sz="0" w:space="0" w:color="auto"/>
        <w:bottom w:val="none" w:sz="0" w:space="0" w:color="auto"/>
        <w:right w:val="none" w:sz="0" w:space="0" w:color="auto"/>
      </w:divBdr>
    </w:div>
    <w:div w:id="1742681600">
      <w:bodyDiv w:val="1"/>
      <w:marLeft w:val="0"/>
      <w:marRight w:val="0"/>
      <w:marTop w:val="0"/>
      <w:marBottom w:val="0"/>
      <w:divBdr>
        <w:top w:val="none" w:sz="0" w:space="0" w:color="auto"/>
        <w:left w:val="none" w:sz="0" w:space="0" w:color="auto"/>
        <w:bottom w:val="none" w:sz="0" w:space="0" w:color="auto"/>
        <w:right w:val="none" w:sz="0" w:space="0" w:color="auto"/>
      </w:divBdr>
    </w:div>
    <w:div w:id="1743062674">
      <w:bodyDiv w:val="1"/>
      <w:marLeft w:val="0"/>
      <w:marRight w:val="0"/>
      <w:marTop w:val="0"/>
      <w:marBottom w:val="0"/>
      <w:divBdr>
        <w:top w:val="none" w:sz="0" w:space="0" w:color="auto"/>
        <w:left w:val="none" w:sz="0" w:space="0" w:color="auto"/>
        <w:bottom w:val="none" w:sz="0" w:space="0" w:color="auto"/>
        <w:right w:val="none" w:sz="0" w:space="0" w:color="auto"/>
      </w:divBdr>
    </w:div>
    <w:div w:id="1743067213">
      <w:bodyDiv w:val="1"/>
      <w:marLeft w:val="0"/>
      <w:marRight w:val="0"/>
      <w:marTop w:val="0"/>
      <w:marBottom w:val="0"/>
      <w:divBdr>
        <w:top w:val="none" w:sz="0" w:space="0" w:color="auto"/>
        <w:left w:val="none" w:sz="0" w:space="0" w:color="auto"/>
        <w:bottom w:val="none" w:sz="0" w:space="0" w:color="auto"/>
        <w:right w:val="none" w:sz="0" w:space="0" w:color="auto"/>
      </w:divBdr>
    </w:div>
    <w:div w:id="1743989064">
      <w:bodyDiv w:val="1"/>
      <w:marLeft w:val="0"/>
      <w:marRight w:val="0"/>
      <w:marTop w:val="0"/>
      <w:marBottom w:val="0"/>
      <w:divBdr>
        <w:top w:val="none" w:sz="0" w:space="0" w:color="auto"/>
        <w:left w:val="none" w:sz="0" w:space="0" w:color="auto"/>
        <w:bottom w:val="none" w:sz="0" w:space="0" w:color="auto"/>
        <w:right w:val="none" w:sz="0" w:space="0" w:color="auto"/>
      </w:divBdr>
    </w:div>
    <w:div w:id="1744326891">
      <w:bodyDiv w:val="1"/>
      <w:marLeft w:val="0"/>
      <w:marRight w:val="0"/>
      <w:marTop w:val="0"/>
      <w:marBottom w:val="0"/>
      <w:divBdr>
        <w:top w:val="none" w:sz="0" w:space="0" w:color="auto"/>
        <w:left w:val="none" w:sz="0" w:space="0" w:color="auto"/>
        <w:bottom w:val="none" w:sz="0" w:space="0" w:color="auto"/>
        <w:right w:val="none" w:sz="0" w:space="0" w:color="auto"/>
      </w:divBdr>
    </w:div>
    <w:div w:id="1744647379">
      <w:bodyDiv w:val="1"/>
      <w:marLeft w:val="0"/>
      <w:marRight w:val="0"/>
      <w:marTop w:val="0"/>
      <w:marBottom w:val="0"/>
      <w:divBdr>
        <w:top w:val="none" w:sz="0" w:space="0" w:color="auto"/>
        <w:left w:val="none" w:sz="0" w:space="0" w:color="auto"/>
        <w:bottom w:val="none" w:sz="0" w:space="0" w:color="auto"/>
        <w:right w:val="none" w:sz="0" w:space="0" w:color="auto"/>
      </w:divBdr>
    </w:div>
    <w:div w:id="1746300804">
      <w:bodyDiv w:val="1"/>
      <w:marLeft w:val="0"/>
      <w:marRight w:val="0"/>
      <w:marTop w:val="0"/>
      <w:marBottom w:val="0"/>
      <w:divBdr>
        <w:top w:val="none" w:sz="0" w:space="0" w:color="auto"/>
        <w:left w:val="none" w:sz="0" w:space="0" w:color="auto"/>
        <w:bottom w:val="none" w:sz="0" w:space="0" w:color="auto"/>
        <w:right w:val="none" w:sz="0" w:space="0" w:color="auto"/>
      </w:divBdr>
    </w:div>
    <w:div w:id="1746562851">
      <w:bodyDiv w:val="1"/>
      <w:marLeft w:val="0"/>
      <w:marRight w:val="0"/>
      <w:marTop w:val="0"/>
      <w:marBottom w:val="0"/>
      <w:divBdr>
        <w:top w:val="none" w:sz="0" w:space="0" w:color="auto"/>
        <w:left w:val="none" w:sz="0" w:space="0" w:color="auto"/>
        <w:bottom w:val="none" w:sz="0" w:space="0" w:color="auto"/>
        <w:right w:val="none" w:sz="0" w:space="0" w:color="auto"/>
      </w:divBdr>
    </w:div>
    <w:div w:id="1746680809">
      <w:bodyDiv w:val="1"/>
      <w:marLeft w:val="0"/>
      <w:marRight w:val="0"/>
      <w:marTop w:val="0"/>
      <w:marBottom w:val="0"/>
      <w:divBdr>
        <w:top w:val="none" w:sz="0" w:space="0" w:color="auto"/>
        <w:left w:val="none" w:sz="0" w:space="0" w:color="auto"/>
        <w:bottom w:val="none" w:sz="0" w:space="0" w:color="auto"/>
        <w:right w:val="none" w:sz="0" w:space="0" w:color="auto"/>
      </w:divBdr>
    </w:div>
    <w:div w:id="1746953189">
      <w:bodyDiv w:val="1"/>
      <w:marLeft w:val="0"/>
      <w:marRight w:val="0"/>
      <w:marTop w:val="0"/>
      <w:marBottom w:val="0"/>
      <w:divBdr>
        <w:top w:val="none" w:sz="0" w:space="0" w:color="auto"/>
        <w:left w:val="none" w:sz="0" w:space="0" w:color="auto"/>
        <w:bottom w:val="none" w:sz="0" w:space="0" w:color="auto"/>
        <w:right w:val="none" w:sz="0" w:space="0" w:color="auto"/>
      </w:divBdr>
    </w:div>
    <w:div w:id="1747453340">
      <w:bodyDiv w:val="1"/>
      <w:marLeft w:val="0"/>
      <w:marRight w:val="0"/>
      <w:marTop w:val="0"/>
      <w:marBottom w:val="0"/>
      <w:divBdr>
        <w:top w:val="none" w:sz="0" w:space="0" w:color="auto"/>
        <w:left w:val="none" w:sz="0" w:space="0" w:color="auto"/>
        <w:bottom w:val="none" w:sz="0" w:space="0" w:color="auto"/>
        <w:right w:val="none" w:sz="0" w:space="0" w:color="auto"/>
      </w:divBdr>
    </w:div>
    <w:div w:id="1748068465">
      <w:bodyDiv w:val="1"/>
      <w:marLeft w:val="0"/>
      <w:marRight w:val="0"/>
      <w:marTop w:val="0"/>
      <w:marBottom w:val="0"/>
      <w:divBdr>
        <w:top w:val="none" w:sz="0" w:space="0" w:color="auto"/>
        <w:left w:val="none" w:sz="0" w:space="0" w:color="auto"/>
        <w:bottom w:val="none" w:sz="0" w:space="0" w:color="auto"/>
        <w:right w:val="none" w:sz="0" w:space="0" w:color="auto"/>
      </w:divBdr>
    </w:div>
    <w:div w:id="1748379103">
      <w:bodyDiv w:val="1"/>
      <w:marLeft w:val="0"/>
      <w:marRight w:val="0"/>
      <w:marTop w:val="0"/>
      <w:marBottom w:val="0"/>
      <w:divBdr>
        <w:top w:val="none" w:sz="0" w:space="0" w:color="auto"/>
        <w:left w:val="none" w:sz="0" w:space="0" w:color="auto"/>
        <w:bottom w:val="none" w:sz="0" w:space="0" w:color="auto"/>
        <w:right w:val="none" w:sz="0" w:space="0" w:color="auto"/>
      </w:divBdr>
    </w:div>
    <w:div w:id="1749231738">
      <w:bodyDiv w:val="1"/>
      <w:marLeft w:val="0"/>
      <w:marRight w:val="0"/>
      <w:marTop w:val="0"/>
      <w:marBottom w:val="0"/>
      <w:divBdr>
        <w:top w:val="none" w:sz="0" w:space="0" w:color="auto"/>
        <w:left w:val="none" w:sz="0" w:space="0" w:color="auto"/>
        <w:bottom w:val="none" w:sz="0" w:space="0" w:color="auto"/>
        <w:right w:val="none" w:sz="0" w:space="0" w:color="auto"/>
      </w:divBdr>
    </w:div>
    <w:div w:id="1750040356">
      <w:bodyDiv w:val="1"/>
      <w:marLeft w:val="0"/>
      <w:marRight w:val="0"/>
      <w:marTop w:val="0"/>
      <w:marBottom w:val="0"/>
      <w:divBdr>
        <w:top w:val="none" w:sz="0" w:space="0" w:color="auto"/>
        <w:left w:val="none" w:sz="0" w:space="0" w:color="auto"/>
        <w:bottom w:val="none" w:sz="0" w:space="0" w:color="auto"/>
        <w:right w:val="none" w:sz="0" w:space="0" w:color="auto"/>
      </w:divBdr>
    </w:div>
    <w:div w:id="1750271153">
      <w:bodyDiv w:val="1"/>
      <w:marLeft w:val="0"/>
      <w:marRight w:val="0"/>
      <w:marTop w:val="0"/>
      <w:marBottom w:val="0"/>
      <w:divBdr>
        <w:top w:val="none" w:sz="0" w:space="0" w:color="auto"/>
        <w:left w:val="none" w:sz="0" w:space="0" w:color="auto"/>
        <w:bottom w:val="none" w:sz="0" w:space="0" w:color="auto"/>
        <w:right w:val="none" w:sz="0" w:space="0" w:color="auto"/>
      </w:divBdr>
    </w:div>
    <w:div w:id="1750618588">
      <w:bodyDiv w:val="1"/>
      <w:marLeft w:val="0"/>
      <w:marRight w:val="0"/>
      <w:marTop w:val="0"/>
      <w:marBottom w:val="0"/>
      <w:divBdr>
        <w:top w:val="none" w:sz="0" w:space="0" w:color="auto"/>
        <w:left w:val="none" w:sz="0" w:space="0" w:color="auto"/>
        <w:bottom w:val="none" w:sz="0" w:space="0" w:color="auto"/>
        <w:right w:val="none" w:sz="0" w:space="0" w:color="auto"/>
      </w:divBdr>
    </w:div>
    <w:div w:id="1751927238">
      <w:bodyDiv w:val="1"/>
      <w:marLeft w:val="0"/>
      <w:marRight w:val="0"/>
      <w:marTop w:val="0"/>
      <w:marBottom w:val="0"/>
      <w:divBdr>
        <w:top w:val="none" w:sz="0" w:space="0" w:color="auto"/>
        <w:left w:val="none" w:sz="0" w:space="0" w:color="auto"/>
        <w:bottom w:val="none" w:sz="0" w:space="0" w:color="auto"/>
        <w:right w:val="none" w:sz="0" w:space="0" w:color="auto"/>
      </w:divBdr>
    </w:div>
    <w:div w:id="1752892073">
      <w:bodyDiv w:val="1"/>
      <w:marLeft w:val="0"/>
      <w:marRight w:val="0"/>
      <w:marTop w:val="0"/>
      <w:marBottom w:val="0"/>
      <w:divBdr>
        <w:top w:val="none" w:sz="0" w:space="0" w:color="auto"/>
        <w:left w:val="none" w:sz="0" w:space="0" w:color="auto"/>
        <w:bottom w:val="none" w:sz="0" w:space="0" w:color="auto"/>
        <w:right w:val="none" w:sz="0" w:space="0" w:color="auto"/>
      </w:divBdr>
    </w:div>
    <w:div w:id="1753165514">
      <w:bodyDiv w:val="1"/>
      <w:marLeft w:val="0"/>
      <w:marRight w:val="0"/>
      <w:marTop w:val="0"/>
      <w:marBottom w:val="0"/>
      <w:divBdr>
        <w:top w:val="none" w:sz="0" w:space="0" w:color="auto"/>
        <w:left w:val="none" w:sz="0" w:space="0" w:color="auto"/>
        <w:bottom w:val="none" w:sz="0" w:space="0" w:color="auto"/>
        <w:right w:val="none" w:sz="0" w:space="0" w:color="auto"/>
      </w:divBdr>
    </w:div>
    <w:div w:id="1753308382">
      <w:bodyDiv w:val="1"/>
      <w:marLeft w:val="0"/>
      <w:marRight w:val="0"/>
      <w:marTop w:val="0"/>
      <w:marBottom w:val="0"/>
      <w:divBdr>
        <w:top w:val="none" w:sz="0" w:space="0" w:color="auto"/>
        <w:left w:val="none" w:sz="0" w:space="0" w:color="auto"/>
        <w:bottom w:val="none" w:sz="0" w:space="0" w:color="auto"/>
        <w:right w:val="none" w:sz="0" w:space="0" w:color="auto"/>
      </w:divBdr>
    </w:div>
    <w:div w:id="1753426098">
      <w:bodyDiv w:val="1"/>
      <w:marLeft w:val="0"/>
      <w:marRight w:val="0"/>
      <w:marTop w:val="0"/>
      <w:marBottom w:val="0"/>
      <w:divBdr>
        <w:top w:val="none" w:sz="0" w:space="0" w:color="auto"/>
        <w:left w:val="none" w:sz="0" w:space="0" w:color="auto"/>
        <w:bottom w:val="none" w:sz="0" w:space="0" w:color="auto"/>
        <w:right w:val="none" w:sz="0" w:space="0" w:color="auto"/>
      </w:divBdr>
    </w:div>
    <w:div w:id="1753432211">
      <w:bodyDiv w:val="1"/>
      <w:marLeft w:val="0"/>
      <w:marRight w:val="0"/>
      <w:marTop w:val="0"/>
      <w:marBottom w:val="0"/>
      <w:divBdr>
        <w:top w:val="none" w:sz="0" w:space="0" w:color="auto"/>
        <w:left w:val="none" w:sz="0" w:space="0" w:color="auto"/>
        <w:bottom w:val="none" w:sz="0" w:space="0" w:color="auto"/>
        <w:right w:val="none" w:sz="0" w:space="0" w:color="auto"/>
      </w:divBdr>
    </w:div>
    <w:div w:id="1753694495">
      <w:bodyDiv w:val="1"/>
      <w:marLeft w:val="0"/>
      <w:marRight w:val="0"/>
      <w:marTop w:val="0"/>
      <w:marBottom w:val="0"/>
      <w:divBdr>
        <w:top w:val="none" w:sz="0" w:space="0" w:color="auto"/>
        <w:left w:val="none" w:sz="0" w:space="0" w:color="auto"/>
        <w:bottom w:val="none" w:sz="0" w:space="0" w:color="auto"/>
        <w:right w:val="none" w:sz="0" w:space="0" w:color="auto"/>
      </w:divBdr>
    </w:div>
    <w:div w:id="1753813669">
      <w:bodyDiv w:val="1"/>
      <w:marLeft w:val="0"/>
      <w:marRight w:val="0"/>
      <w:marTop w:val="0"/>
      <w:marBottom w:val="0"/>
      <w:divBdr>
        <w:top w:val="none" w:sz="0" w:space="0" w:color="auto"/>
        <w:left w:val="none" w:sz="0" w:space="0" w:color="auto"/>
        <w:bottom w:val="none" w:sz="0" w:space="0" w:color="auto"/>
        <w:right w:val="none" w:sz="0" w:space="0" w:color="auto"/>
      </w:divBdr>
    </w:div>
    <w:div w:id="1753815662">
      <w:bodyDiv w:val="1"/>
      <w:marLeft w:val="0"/>
      <w:marRight w:val="0"/>
      <w:marTop w:val="0"/>
      <w:marBottom w:val="0"/>
      <w:divBdr>
        <w:top w:val="none" w:sz="0" w:space="0" w:color="auto"/>
        <w:left w:val="none" w:sz="0" w:space="0" w:color="auto"/>
        <w:bottom w:val="none" w:sz="0" w:space="0" w:color="auto"/>
        <w:right w:val="none" w:sz="0" w:space="0" w:color="auto"/>
      </w:divBdr>
    </w:div>
    <w:div w:id="1753962769">
      <w:bodyDiv w:val="1"/>
      <w:marLeft w:val="0"/>
      <w:marRight w:val="0"/>
      <w:marTop w:val="0"/>
      <w:marBottom w:val="0"/>
      <w:divBdr>
        <w:top w:val="none" w:sz="0" w:space="0" w:color="auto"/>
        <w:left w:val="none" w:sz="0" w:space="0" w:color="auto"/>
        <w:bottom w:val="none" w:sz="0" w:space="0" w:color="auto"/>
        <w:right w:val="none" w:sz="0" w:space="0" w:color="auto"/>
      </w:divBdr>
    </w:div>
    <w:div w:id="1754164006">
      <w:bodyDiv w:val="1"/>
      <w:marLeft w:val="0"/>
      <w:marRight w:val="0"/>
      <w:marTop w:val="0"/>
      <w:marBottom w:val="0"/>
      <w:divBdr>
        <w:top w:val="none" w:sz="0" w:space="0" w:color="auto"/>
        <w:left w:val="none" w:sz="0" w:space="0" w:color="auto"/>
        <w:bottom w:val="none" w:sz="0" w:space="0" w:color="auto"/>
        <w:right w:val="none" w:sz="0" w:space="0" w:color="auto"/>
      </w:divBdr>
    </w:div>
    <w:div w:id="1754668859">
      <w:bodyDiv w:val="1"/>
      <w:marLeft w:val="0"/>
      <w:marRight w:val="0"/>
      <w:marTop w:val="0"/>
      <w:marBottom w:val="0"/>
      <w:divBdr>
        <w:top w:val="none" w:sz="0" w:space="0" w:color="auto"/>
        <w:left w:val="none" w:sz="0" w:space="0" w:color="auto"/>
        <w:bottom w:val="none" w:sz="0" w:space="0" w:color="auto"/>
        <w:right w:val="none" w:sz="0" w:space="0" w:color="auto"/>
      </w:divBdr>
    </w:div>
    <w:div w:id="1755936322">
      <w:bodyDiv w:val="1"/>
      <w:marLeft w:val="0"/>
      <w:marRight w:val="0"/>
      <w:marTop w:val="0"/>
      <w:marBottom w:val="0"/>
      <w:divBdr>
        <w:top w:val="none" w:sz="0" w:space="0" w:color="auto"/>
        <w:left w:val="none" w:sz="0" w:space="0" w:color="auto"/>
        <w:bottom w:val="none" w:sz="0" w:space="0" w:color="auto"/>
        <w:right w:val="none" w:sz="0" w:space="0" w:color="auto"/>
      </w:divBdr>
    </w:div>
    <w:div w:id="1757047878">
      <w:bodyDiv w:val="1"/>
      <w:marLeft w:val="0"/>
      <w:marRight w:val="0"/>
      <w:marTop w:val="0"/>
      <w:marBottom w:val="0"/>
      <w:divBdr>
        <w:top w:val="none" w:sz="0" w:space="0" w:color="auto"/>
        <w:left w:val="none" w:sz="0" w:space="0" w:color="auto"/>
        <w:bottom w:val="none" w:sz="0" w:space="0" w:color="auto"/>
        <w:right w:val="none" w:sz="0" w:space="0" w:color="auto"/>
      </w:divBdr>
    </w:div>
    <w:div w:id="1757360271">
      <w:bodyDiv w:val="1"/>
      <w:marLeft w:val="0"/>
      <w:marRight w:val="0"/>
      <w:marTop w:val="0"/>
      <w:marBottom w:val="0"/>
      <w:divBdr>
        <w:top w:val="none" w:sz="0" w:space="0" w:color="auto"/>
        <w:left w:val="none" w:sz="0" w:space="0" w:color="auto"/>
        <w:bottom w:val="none" w:sz="0" w:space="0" w:color="auto"/>
        <w:right w:val="none" w:sz="0" w:space="0" w:color="auto"/>
      </w:divBdr>
    </w:div>
    <w:div w:id="1758746290">
      <w:bodyDiv w:val="1"/>
      <w:marLeft w:val="0"/>
      <w:marRight w:val="0"/>
      <w:marTop w:val="0"/>
      <w:marBottom w:val="0"/>
      <w:divBdr>
        <w:top w:val="none" w:sz="0" w:space="0" w:color="auto"/>
        <w:left w:val="none" w:sz="0" w:space="0" w:color="auto"/>
        <w:bottom w:val="none" w:sz="0" w:space="0" w:color="auto"/>
        <w:right w:val="none" w:sz="0" w:space="0" w:color="auto"/>
      </w:divBdr>
    </w:div>
    <w:div w:id="1759137714">
      <w:bodyDiv w:val="1"/>
      <w:marLeft w:val="0"/>
      <w:marRight w:val="0"/>
      <w:marTop w:val="0"/>
      <w:marBottom w:val="0"/>
      <w:divBdr>
        <w:top w:val="none" w:sz="0" w:space="0" w:color="auto"/>
        <w:left w:val="none" w:sz="0" w:space="0" w:color="auto"/>
        <w:bottom w:val="none" w:sz="0" w:space="0" w:color="auto"/>
        <w:right w:val="none" w:sz="0" w:space="0" w:color="auto"/>
      </w:divBdr>
    </w:div>
    <w:div w:id="1759475693">
      <w:bodyDiv w:val="1"/>
      <w:marLeft w:val="0"/>
      <w:marRight w:val="0"/>
      <w:marTop w:val="0"/>
      <w:marBottom w:val="0"/>
      <w:divBdr>
        <w:top w:val="none" w:sz="0" w:space="0" w:color="auto"/>
        <w:left w:val="none" w:sz="0" w:space="0" w:color="auto"/>
        <w:bottom w:val="none" w:sz="0" w:space="0" w:color="auto"/>
        <w:right w:val="none" w:sz="0" w:space="0" w:color="auto"/>
      </w:divBdr>
    </w:div>
    <w:div w:id="1760712017">
      <w:bodyDiv w:val="1"/>
      <w:marLeft w:val="0"/>
      <w:marRight w:val="0"/>
      <w:marTop w:val="0"/>
      <w:marBottom w:val="0"/>
      <w:divBdr>
        <w:top w:val="none" w:sz="0" w:space="0" w:color="auto"/>
        <w:left w:val="none" w:sz="0" w:space="0" w:color="auto"/>
        <w:bottom w:val="none" w:sz="0" w:space="0" w:color="auto"/>
        <w:right w:val="none" w:sz="0" w:space="0" w:color="auto"/>
      </w:divBdr>
    </w:div>
    <w:div w:id="1761022685">
      <w:bodyDiv w:val="1"/>
      <w:marLeft w:val="0"/>
      <w:marRight w:val="0"/>
      <w:marTop w:val="0"/>
      <w:marBottom w:val="0"/>
      <w:divBdr>
        <w:top w:val="none" w:sz="0" w:space="0" w:color="auto"/>
        <w:left w:val="none" w:sz="0" w:space="0" w:color="auto"/>
        <w:bottom w:val="none" w:sz="0" w:space="0" w:color="auto"/>
        <w:right w:val="none" w:sz="0" w:space="0" w:color="auto"/>
      </w:divBdr>
    </w:div>
    <w:div w:id="176175082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290451">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3452715">
      <w:bodyDiv w:val="1"/>
      <w:marLeft w:val="0"/>
      <w:marRight w:val="0"/>
      <w:marTop w:val="0"/>
      <w:marBottom w:val="0"/>
      <w:divBdr>
        <w:top w:val="none" w:sz="0" w:space="0" w:color="auto"/>
        <w:left w:val="none" w:sz="0" w:space="0" w:color="auto"/>
        <w:bottom w:val="none" w:sz="0" w:space="0" w:color="auto"/>
        <w:right w:val="none" w:sz="0" w:space="0" w:color="auto"/>
      </w:divBdr>
    </w:div>
    <w:div w:id="1763867734">
      <w:bodyDiv w:val="1"/>
      <w:marLeft w:val="0"/>
      <w:marRight w:val="0"/>
      <w:marTop w:val="0"/>
      <w:marBottom w:val="0"/>
      <w:divBdr>
        <w:top w:val="none" w:sz="0" w:space="0" w:color="auto"/>
        <w:left w:val="none" w:sz="0" w:space="0" w:color="auto"/>
        <w:bottom w:val="none" w:sz="0" w:space="0" w:color="auto"/>
        <w:right w:val="none" w:sz="0" w:space="0" w:color="auto"/>
      </w:divBdr>
    </w:div>
    <w:div w:id="1763916645">
      <w:bodyDiv w:val="1"/>
      <w:marLeft w:val="0"/>
      <w:marRight w:val="0"/>
      <w:marTop w:val="0"/>
      <w:marBottom w:val="0"/>
      <w:divBdr>
        <w:top w:val="none" w:sz="0" w:space="0" w:color="auto"/>
        <w:left w:val="none" w:sz="0" w:space="0" w:color="auto"/>
        <w:bottom w:val="none" w:sz="0" w:space="0" w:color="auto"/>
        <w:right w:val="none" w:sz="0" w:space="0" w:color="auto"/>
      </w:divBdr>
    </w:div>
    <w:div w:id="1763986115">
      <w:bodyDiv w:val="1"/>
      <w:marLeft w:val="0"/>
      <w:marRight w:val="0"/>
      <w:marTop w:val="0"/>
      <w:marBottom w:val="0"/>
      <w:divBdr>
        <w:top w:val="none" w:sz="0" w:space="0" w:color="auto"/>
        <w:left w:val="none" w:sz="0" w:space="0" w:color="auto"/>
        <w:bottom w:val="none" w:sz="0" w:space="0" w:color="auto"/>
        <w:right w:val="none" w:sz="0" w:space="0" w:color="auto"/>
      </w:divBdr>
    </w:div>
    <w:div w:id="1764689559">
      <w:bodyDiv w:val="1"/>
      <w:marLeft w:val="0"/>
      <w:marRight w:val="0"/>
      <w:marTop w:val="0"/>
      <w:marBottom w:val="0"/>
      <w:divBdr>
        <w:top w:val="none" w:sz="0" w:space="0" w:color="auto"/>
        <w:left w:val="none" w:sz="0" w:space="0" w:color="auto"/>
        <w:bottom w:val="none" w:sz="0" w:space="0" w:color="auto"/>
        <w:right w:val="none" w:sz="0" w:space="0" w:color="auto"/>
      </w:divBdr>
    </w:div>
    <w:div w:id="1765415330">
      <w:bodyDiv w:val="1"/>
      <w:marLeft w:val="0"/>
      <w:marRight w:val="0"/>
      <w:marTop w:val="0"/>
      <w:marBottom w:val="0"/>
      <w:divBdr>
        <w:top w:val="none" w:sz="0" w:space="0" w:color="auto"/>
        <w:left w:val="none" w:sz="0" w:space="0" w:color="auto"/>
        <w:bottom w:val="none" w:sz="0" w:space="0" w:color="auto"/>
        <w:right w:val="none" w:sz="0" w:space="0" w:color="auto"/>
      </w:divBdr>
    </w:div>
    <w:div w:id="1765952330">
      <w:bodyDiv w:val="1"/>
      <w:marLeft w:val="0"/>
      <w:marRight w:val="0"/>
      <w:marTop w:val="0"/>
      <w:marBottom w:val="0"/>
      <w:divBdr>
        <w:top w:val="none" w:sz="0" w:space="0" w:color="auto"/>
        <w:left w:val="none" w:sz="0" w:space="0" w:color="auto"/>
        <w:bottom w:val="none" w:sz="0" w:space="0" w:color="auto"/>
        <w:right w:val="none" w:sz="0" w:space="0" w:color="auto"/>
      </w:divBdr>
    </w:div>
    <w:div w:id="1766227147">
      <w:bodyDiv w:val="1"/>
      <w:marLeft w:val="0"/>
      <w:marRight w:val="0"/>
      <w:marTop w:val="0"/>
      <w:marBottom w:val="0"/>
      <w:divBdr>
        <w:top w:val="none" w:sz="0" w:space="0" w:color="auto"/>
        <w:left w:val="none" w:sz="0" w:space="0" w:color="auto"/>
        <w:bottom w:val="none" w:sz="0" w:space="0" w:color="auto"/>
        <w:right w:val="none" w:sz="0" w:space="0" w:color="auto"/>
      </w:divBdr>
    </w:div>
    <w:div w:id="1766612067">
      <w:bodyDiv w:val="1"/>
      <w:marLeft w:val="0"/>
      <w:marRight w:val="0"/>
      <w:marTop w:val="0"/>
      <w:marBottom w:val="0"/>
      <w:divBdr>
        <w:top w:val="none" w:sz="0" w:space="0" w:color="auto"/>
        <w:left w:val="none" w:sz="0" w:space="0" w:color="auto"/>
        <w:bottom w:val="none" w:sz="0" w:space="0" w:color="auto"/>
        <w:right w:val="none" w:sz="0" w:space="0" w:color="auto"/>
      </w:divBdr>
    </w:div>
    <w:div w:id="1766882605">
      <w:bodyDiv w:val="1"/>
      <w:marLeft w:val="0"/>
      <w:marRight w:val="0"/>
      <w:marTop w:val="0"/>
      <w:marBottom w:val="0"/>
      <w:divBdr>
        <w:top w:val="none" w:sz="0" w:space="0" w:color="auto"/>
        <w:left w:val="none" w:sz="0" w:space="0" w:color="auto"/>
        <w:bottom w:val="none" w:sz="0" w:space="0" w:color="auto"/>
        <w:right w:val="none" w:sz="0" w:space="0" w:color="auto"/>
      </w:divBdr>
    </w:div>
    <w:div w:id="1766920261">
      <w:bodyDiv w:val="1"/>
      <w:marLeft w:val="0"/>
      <w:marRight w:val="0"/>
      <w:marTop w:val="0"/>
      <w:marBottom w:val="0"/>
      <w:divBdr>
        <w:top w:val="none" w:sz="0" w:space="0" w:color="auto"/>
        <w:left w:val="none" w:sz="0" w:space="0" w:color="auto"/>
        <w:bottom w:val="none" w:sz="0" w:space="0" w:color="auto"/>
        <w:right w:val="none" w:sz="0" w:space="0" w:color="auto"/>
      </w:divBdr>
    </w:div>
    <w:div w:id="1767118522">
      <w:bodyDiv w:val="1"/>
      <w:marLeft w:val="0"/>
      <w:marRight w:val="0"/>
      <w:marTop w:val="0"/>
      <w:marBottom w:val="0"/>
      <w:divBdr>
        <w:top w:val="none" w:sz="0" w:space="0" w:color="auto"/>
        <w:left w:val="none" w:sz="0" w:space="0" w:color="auto"/>
        <w:bottom w:val="none" w:sz="0" w:space="0" w:color="auto"/>
        <w:right w:val="none" w:sz="0" w:space="0" w:color="auto"/>
      </w:divBdr>
    </w:div>
    <w:div w:id="1767384093">
      <w:bodyDiv w:val="1"/>
      <w:marLeft w:val="0"/>
      <w:marRight w:val="0"/>
      <w:marTop w:val="0"/>
      <w:marBottom w:val="0"/>
      <w:divBdr>
        <w:top w:val="none" w:sz="0" w:space="0" w:color="auto"/>
        <w:left w:val="none" w:sz="0" w:space="0" w:color="auto"/>
        <w:bottom w:val="none" w:sz="0" w:space="0" w:color="auto"/>
        <w:right w:val="none" w:sz="0" w:space="0" w:color="auto"/>
      </w:divBdr>
    </w:div>
    <w:div w:id="1767966456">
      <w:bodyDiv w:val="1"/>
      <w:marLeft w:val="0"/>
      <w:marRight w:val="0"/>
      <w:marTop w:val="0"/>
      <w:marBottom w:val="0"/>
      <w:divBdr>
        <w:top w:val="none" w:sz="0" w:space="0" w:color="auto"/>
        <w:left w:val="none" w:sz="0" w:space="0" w:color="auto"/>
        <w:bottom w:val="none" w:sz="0" w:space="0" w:color="auto"/>
        <w:right w:val="none" w:sz="0" w:space="0" w:color="auto"/>
      </w:divBdr>
    </w:div>
    <w:div w:id="1768035373">
      <w:bodyDiv w:val="1"/>
      <w:marLeft w:val="0"/>
      <w:marRight w:val="0"/>
      <w:marTop w:val="0"/>
      <w:marBottom w:val="0"/>
      <w:divBdr>
        <w:top w:val="none" w:sz="0" w:space="0" w:color="auto"/>
        <w:left w:val="none" w:sz="0" w:space="0" w:color="auto"/>
        <w:bottom w:val="none" w:sz="0" w:space="0" w:color="auto"/>
        <w:right w:val="none" w:sz="0" w:space="0" w:color="auto"/>
      </w:divBdr>
    </w:div>
    <w:div w:id="1768230234">
      <w:bodyDiv w:val="1"/>
      <w:marLeft w:val="0"/>
      <w:marRight w:val="0"/>
      <w:marTop w:val="0"/>
      <w:marBottom w:val="0"/>
      <w:divBdr>
        <w:top w:val="none" w:sz="0" w:space="0" w:color="auto"/>
        <w:left w:val="none" w:sz="0" w:space="0" w:color="auto"/>
        <w:bottom w:val="none" w:sz="0" w:space="0" w:color="auto"/>
        <w:right w:val="none" w:sz="0" w:space="0" w:color="auto"/>
      </w:divBdr>
    </w:div>
    <w:div w:id="1768579911">
      <w:bodyDiv w:val="1"/>
      <w:marLeft w:val="0"/>
      <w:marRight w:val="0"/>
      <w:marTop w:val="0"/>
      <w:marBottom w:val="0"/>
      <w:divBdr>
        <w:top w:val="none" w:sz="0" w:space="0" w:color="auto"/>
        <w:left w:val="none" w:sz="0" w:space="0" w:color="auto"/>
        <w:bottom w:val="none" w:sz="0" w:space="0" w:color="auto"/>
        <w:right w:val="none" w:sz="0" w:space="0" w:color="auto"/>
      </w:divBdr>
    </w:div>
    <w:div w:id="1769472400">
      <w:bodyDiv w:val="1"/>
      <w:marLeft w:val="0"/>
      <w:marRight w:val="0"/>
      <w:marTop w:val="0"/>
      <w:marBottom w:val="0"/>
      <w:divBdr>
        <w:top w:val="none" w:sz="0" w:space="0" w:color="auto"/>
        <w:left w:val="none" w:sz="0" w:space="0" w:color="auto"/>
        <w:bottom w:val="none" w:sz="0" w:space="0" w:color="auto"/>
        <w:right w:val="none" w:sz="0" w:space="0" w:color="auto"/>
      </w:divBdr>
    </w:div>
    <w:div w:id="1769622770">
      <w:bodyDiv w:val="1"/>
      <w:marLeft w:val="0"/>
      <w:marRight w:val="0"/>
      <w:marTop w:val="0"/>
      <w:marBottom w:val="0"/>
      <w:divBdr>
        <w:top w:val="none" w:sz="0" w:space="0" w:color="auto"/>
        <w:left w:val="none" w:sz="0" w:space="0" w:color="auto"/>
        <w:bottom w:val="none" w:sz="0" w:space="0" w:color="auto"/>
        <w:right w:val="none" w:sz="0" w:space="0" w:color="auto"/>
      </w:divBdr>
    </w:div>
    <w:div w:id="1769813080">
      <w:bodyDiv w:val="1"/>
      <w:marLeft w:val="0"/>
      <w:marRight w:val="0"/>
      <w:marTop w:val="0"/>
      <w:marBottom w:val="0"/>
      <w:divBdr>
        <w:top w:val="none" w:sz="0" w:space="0" w:color="auto"/>
        <w:left w:val="none" w:sz="0" w:space="0" w:color="auto"/>
        <w:bottom w:val="none" w:sz="0" w:space="0" w:color="auto"/>
        <w:right w:val="none" w:sz="0" w:space="0" w:color="auto"/>
      </w:divBdr>
    </w:div>
    <w:div w:id="1770657408">
      <w:bodyDiv w:val="1"/>
      <w:marLeft w:val="0"/>
      <w:marRight w:val="0"/>
      <w:marTop w:val="0"/>
      <w:marBottom w:val="0"/>
      <w:divBdr>
        <w:top w:val="none" w:sz="0" w:space="0" w:color="auto"/>
        <w:left w:val="none" w:sz="0" w:space="0" w:color="auto"/>
        <w:bottom w:val="none" w:sz="0" w:space="0" w:color="auto"/>
        <w:right w:val="none" w:sz="0" w:space="0" w:color="auto"/>
      </w:divBdr>
    </w:div>
    <w:div w:id="1770734731">
      <w:bodyDiv w:val="1"/>
      <w:marLeft w:val="0"/>
      <w:marRight w:val="0"/>
      <w:marTop w:val="0"/>
      <w:marBottom w:val="0"/>
      <w:divBdr>
        <w:top w:val="none" w:sz="0" w:space="0" w:color="auto"/>
        <w:left w:val="none" w:sz="0" w:space="0" w:color="auto"/>
        <w:bottom w:val="none" w:sz="0" w:space="0" w:color="auto"/>
        <w:right w:val="none" w:sz="0" w:space="0" w:color="auto"/>
      </w:divBdr>
    </w:div>
    <w:div w:id="1770927570">
      <w:bodyDiv w:val="1"/>
      <w:marLeft w:val="0"/>
      <w:marRight w:val="0"/>
      <w:marTop w:val="0"/>
      <w:marBottom w:val="0"/>
      <w:divBdr>
        <w:top w:val="none" w:sz="0" w:space="0" w:color="auto"/>
        <w:left w:val="none" w:sz="0" w:space="0" w:color="auto"/>
        <w:bottom w:val="none" w:sz="0" w:space="0" w:color="auto"/>
        <w:right w:val="none" w:sz="0" w:space="0" w:color="auto"/>
      </w:divBdr>
    </w:div>
    <w:div w:id="177107575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1392271">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2122015">
      <w:bodyDiv w:val="1"/>
      <w:marLeft w:val="0"/>
      <w:marRight w:val="0"/>
      <w:marTop w:val="0"/>
      <w:marBottom w:val="0"/>
      <w:divBdr>
        <w:top w:val="none" w:sz="0" w:space="0" w:color="auto"/>
        <w:left w:val="none" w:sz="0" w:space="0" w:color="auto"/>
        <w:bottom w:val="none" w:sz="0" w:space="0" w:color="auto"/>
        <w:right w:val="none" w:sz="0" w:space="0" w:color="auto"/>
      </w:divBdr>
    </w:div>
    <w:div w:id="1772700980">
      <w:bodyDiv w:val="1"/>
      <w:marLeft w:val="0"/>
      <w:marRight w:val="0"/>
      <w:marTop w:val="0"/>
      <w:marBottom w:val="0"/>
      <w:divBdr>
        <w:top w:val="none" w:sz="0" w:space="0" w:color="auto"/>
        <w:left w:val="none" w:sz="0" w:space="0" w:color="auto"/>
        <w:bottom w:val="none" w:sz="0" w:space="0" w:color="auto"/>
        <w:right w:val="none" w:sz="0" w:space="0" w:color="auto"/>
      </w:divBdr>
    </w:div>
    <w:div w:id="1773085656">
      <w:bodyDiv w:val="1"/>
      <w:marLeft w:val="0"/>
      <w:marRight w:val="0"/>
      <w:marTop w:val="0"/>
      <w:marBottom w:val="0"/>
      <w:divBdr>
        <w:top w:val="none" w:sz="0" w:space="0" w:color="auto"/>
        <w:left w:val="none" w:sz="0" w:space="0" w:color="auto"/>
        <w:bottom w:val="none" w:sz="0" w:space="0" w:color="auto"/>
        <w:right w:val="none" w:sz="0" w:space="0" w:color="auto"/>
      </w:divBdr>
    </w:div>
    <w:div w:id="1773427809">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5659">
      <w:bodyDiv w:val="1"/>
      <w:marLeft w:val="0"/>
      <w:marRight w:val="0"/>
      <w:marTop w:val="0"/>
      <w:marBottom w:val="0"/>
      <w:divBdr>
        <w:top w:val="none" w:sz="0" w:space="0" w:color="auto"/>
        <w:left w:val="none" w:sz="0" w:space="0" w:color="auto"/>
        <w:bottom w:val="none" w:sz="0" w:space="0" w:color="auto"/>
        <w:right w:val="none" w:sz="0" w:space="0" w:color="auto"/>
      </w:divBdr>
    </w:div>
    <w:div w:id="1774278008">
      <w:bodyDiv w:val="1"/>
      <w:marLeft w:val="0"/>
      <w:marRight w:val="0"/>
      <w:marTop w:val="0"/>
      <w:marBottom w:val="0"/>
      <w:divBdr>
        <w:top w:val="none" w:sz="0" w:space="0" w:color="auto"/>
        <w:left w:val="none" w:sz="0" w:space="0" w:color="auto"/>
        <w:bottom w:val="none" w:sz="0" w:space="0" w:color="auto"/>
        <w:right w:val="none" w:sz="0" w:space="0" w:color="auto"/>
      </w:divBdr>
    </w:div>
    <w:div w:id="1774550859">
      <w:bodyDiv w:val="1"/>
      <w:marLeft w:val="0"/>
      <w:marRight w:val="0"/>
      <w:marTop w:val="0"/>
      <w:marBottom w:val="0"/>
      <w:divBdr>
        <w:top w:val="none" w:sz="0" w:space="0" w:color="auto"/>
        <w:left w:val="none" w:sz="0" w:space="0" w:color="auto"/>
        <w:bottom w:val="none" w:sz="0" w:space="0" w:color="auto"/>
        <w:right w:val="none" w:sz="0" w:space="0" w:color="auto"/>
      </w:divBdr>
    </w:div>
    <w:div w:id="1775130803">
      <w:bodyDiv w:val="1"/>
      <w:marLeft w:val="0"/>
      <w:marRight w:val="0"/>
      <w:marTop w:val="0"/>
      <w:marBottom w:val="0"/>
      <w:divBdr>
        <w:top w:val="none" w:sz="0" w:space="0" w:color="auto"/>
        <w:left w:val="none" w:sz="0" w:space="0" w:color="auto"/>
        <w:bottom w:val="none" w:sz="0" w:space="0" w:color="auto"/>
        <w:right w:val="none" w:sz="0" w:space="0" w:color="auto"/>
      </w:divBdr>
    </w:div>
    <w:div w:id="1775591465">
      <w:bodyDiv w:val="1"/>
      <w:marLeft w:val="0"/>
      <w:marRight w:val="0"/>
      <w:marTop w:val="0"/>
      <w:marBottom w:val="0"/>
      <w:divBdr>
        <w:top w:val="none" w:sz="0" w:space="0" w:color="auto"/>
        <w:left w:val="none" w:sz="0" w:space="0" w:color="auto"/>
        <w:bottom w:val="none" w:sz="0" w:space="0" w:color="auto"/>
        <w:right w:val="none" w:sz="0" w:space="0" w:color="auto"/>
      </w:divBdr>
    </w:div>
    <w:div w:id="1775829329">
      <w:bodyDiv w:val="1"/>
      <w:marLeft w:val="0"/>
      <w:marRight w:val="0"/>
      <w:marTop w:val="0"/>
      <w:marBottom w:val="0"/>
      <w:divBdr>
        <w:top w:val="none" w:sz="0" w:space="0" w:color="auto"/>
        <w:left w:val="none" w:sz="0" w:space="0" w:color="auto"/>
        <w:bottom w:val="none" w:sz="0" w:space="0" w:color="auto"/>
        <w:right w:val="none" w:sz="0" w:space="0" w:color="auto"/>
      </w:divBdr>
    </w:div>
    <w:div w:id="1776363780">
      <w:bodyDiv w:val="1"/>
      <w:marLeft w:val="0"/>
      <w:marRight w:val="0"/>
      <w:marTop w:val="0"/>
      <w:marBottom w:val="0"/>
      <w:divBdr>
        <w:top w:val="none" w:sz="0" w:space="0" w:color="auto"/>
        <w:left w:val="none" w:sz="0" w:space="0" w:color="auto"/>
        <w:bottom w:val="none" w:sz="0" w:space="0" w:color="auto"/>
        <w:right w:val="none" w:sz="0" w:space="0" w:color="auto"/>
      </w:divBdr>
    </w:div>
    <w:div w:id="1776434754">
      <w:bodyDiv w:val="1"/>
      <w:marLeft w:val="0"/>
      <w:marRight w:val="0"/>
      <w:marTop w:val="0"/>
      <w:marBottom w:val="0"/>
      <w:divBdr>
        <w:top w:val="none" w:sz="0" w:space="0" w:color="auto"/>
        <w:left w:val="none" w:sz="0" w:space="0" w:color="auto"/>
        <w:bottom w:val="none" w:sz="0" w:space="0" w:color="auto"/>
        <w:right w:val="none" w:sz="0" w:space="0" w:color="auto"/>
      </w:divBdr>
    </w:div>
    <w:div w:id="177675409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77795779">
      <w:bodyDiv w:val="1"/>
      <w:marLeft w:val="0"/>
      <w:marRight w:val="0"/>
      <w:marTop w:val="0"/>
      <w:marBottom w:val="0"/>
      <w:divBdr>
        <w:top w:val="none" w:sz="0" w:space="0" w:color="auto"/>
        <w:left w:val="none" w:sz="0" w:space="0" w:color="auto"/>
        <w:bottom w:val="none" w:sz="0" w:space="0" w:color="auto"/>
        <w:right w:val="none" w:sz="0" w:space="0" w:color="auto"/>
      </w:divBdr>
    </w:div>
    <w:div w:id="1778481776">
      <w:bodyDiv w:val="1"/>
      <w:marLeft w:val="0"/>
      <w:marRight w:val="0"/>
      <w:marTop w:val="0"/>
      <w:marBottom w:val="0"/>
      <w:divBdr>
        <w:top w:val="none" w:sz="0" w:space="0" w:color="auto"/>
        <w:left w:val="none" w:sz="0" w:space="0" w:color="auto"/>
        <w:bottom w:val="none" w:sz="0" w:space="0" w:color="auto"/>
        <w:right w:val="none" w:sz="0" w:space="0" w:color="auto"/>
      </w:divBdr>
    </w:div>
    <w:div w:id="1778981245">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
    <w:div w:id="1780097616">
      <w:bodyDiv w:val="1"/>
      <w:marLeft w:val="0"/>
      <w:marRight w:val="0"/>
      <w:marTop w:val="0"/>
      <w:marBottom w:val="0"/>
      <w:divBdr>
        <w:top w:val="none" w:sz="0" w:space="0" w:color="auto"/>
        <w:left w:val="none" w:sz="0" w:space="0" w:color="auto"/>
        <w:bottom w:val="none" w:sz="0" w:space="0" w:color="auto"/>
        <w:right w:val="none" w:sz="0" w:space="0" w:color="auto"/>
      </w:divBdr>
    </w:div>
    <w:div w:id="1780685678">
      <w:bodyDiv w:val="1"/>
      <w:marLeft w:val="0"/>
      <w:marRight w:val="0"/>
      <w:marTop w:val="0"/>
      <w:marBottom w:val="0"/>
      <w:divBdr>
        <w:top w:val="none" w:sz="0" w:space="0" w:color="auto"/>
        <w:left w:val="none" w:sz="0" w:space="0" w:color="auto"/>
        <w:bottom w:val="none" w:sz="0" w:space="0" w:color="auto"/>
        <w:right w:val="none" w:sz="0" w:space="0" w:color="auto"/>
      </w:divBdr>
    </w:div>
    <w:div w:id="1781104222">
      <w:bodyDiv w:val="1"/>
      <w:marLeft w:val="0"/>
      <w:marRight w:val="0"/>
      <w:marTop w:val="0"/>
      <w:marBottom w:val="0"/>
      <w:divBdr>
        <w:top w:val="none" w:sz="0" w:space="0" w:color="auto"/>
        <w:left w:val="none" w:sz="0" w:space="0" w:color="auto"/>
        <w:bottom w:val="none" w:sz="0" w:space="0" w:color="auto"/>
        <w:right w:val="none" w:sz="0" w:space="0" w:color="auto"/>
      </w:divBdr>
    </w:div>
    <w:div w:id="1781299587">
      <w:bodyDiv w:val="1"/>
      <w:marLeft w:val="0"/>
      <w:marRight w:val="0"/>
      <w:marTop w:val="0"/>
      <w:marBottom w:val="0"/>
      <w:divBdr>
        <w:top w:val="none" w:sz="0" w:space="0" w:color="auto"/>
        <w:left w:val="none" w:sz="0" w:space="0" w:color="auto"/>
        <w:bottom w:val="none" w:sz="0" w:space="0" w:color="auto"/>
        <w:right w:val="none" w:sz="0" w:space="0" w:color="auto"/>
      </w:divBdr>
    </w:div>
    <w:div w:id="1781415643">
      <w:bodyDiv w:val="1"/>
      <w:marLeft w:val="0"/>
      <w:marRight w:val="0"/>
      <w:marTop w:val="0"/>
      <w:marBottom w:val="0"/>
      <w:divBdr>
        <w:top w:val="none" w:sz="0" w:space="0" w:color="auto"/>
        <w:left w:val="none" w:sz="0" w:space="0" w:color="auto"/>
        <w:bottom w:val="none" w:sz="0" w:space="0" w:color="auto"/>
        <w:right w:val="none" w:sz="0" w:space="0" w:color="auto"/>
      </w:divBdr>
    </w:div>
    <w:div w:id="1781877568">
      <w:bodyDiv w:val="1"/>
      <w:marLeft w:val="0"/>
      <w:marRight w:val="0"/>
      <w:marTop w:val="0"/>
      <w:marBottom w:val="0"/>
      <w:divBdr>
        <w:top w:val="none" w:sz="0" w:space="0" w:color="auto"/>
        <w:left w:val="none" w:sz="0" w:space="0" w:color="auto"/>
        <w:bottom w:val="none" w:sz="0" w:space="0" w:color="auto"/>
        <w:right w:val="none" w:sz="0" w:space="0" w:color="auto"/>
      </w:divBdr>
    </w:div>
    <w:div w:id="1782188708">
      <w:bodyDiv w:val="1"/>
      <w:marLeft w:val="0"/>
      <w:marRight w:val="0"/>
      <w:marTop w:val="0"/>
      <w:marBottom w:val="0"/>
      <w:divBdr>
        <w:top w:val="none" w:sz="0" w:space="0" w:color="auto"/>
        <w:left w:val="none" w:sz="0" w:space="0" w:color="auto"/>
        <w:bottom w:val="none" w:sz="0" w:space="0" w:color="auto"/>
        <w:right w:val="none" w:sz="0" w:space="0" w:color="auto"/>
      </w:divBdr>
    </w:div>
    <w:div w:id="1782262005">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339617">
      <w:bodyDiv w:val="1"/>
      <w:marLeft w:val="0"/>
      <w:marRight w:val="0"/>
      <w:marTop w:val="0"/>
      <w:marBottom w:val="0"/>
      <w:divBdr>
        <w:top w:val="none" w:sz="0" w:space="0" w:color="auto"/>
        <w:left w:val="none" w:sz="0" w:space="0" w:color="auto"/>
        <w:bottom w:val="none" w:sz="0" w:space="0" w:color="auto"/>
        <w:right w:val="none" w:sz="0" w:space="0" w:color="auto"/>
      </w:divBdr>
    </w:div>
    <w:div w:id="1782996328">
      <w:bodyDiv w:val="1"/>
      <w:marLeft w:val="0"/>
      <w:marRight w:val="0"/>
      <w:marTop w:val="0"/>
      <w:marBottom w:val="0"/>
      <w:divBdr>
        <w:top w:val="none" w:sz="0" w:space="0" w:color="auto"/>
        <w:left w:val="none" w:sz="0" w:space="0" w:color="auto"/>
        <w:bottom w:val="none" w:sz="0" w:space="0" w:color="auto"/>
        <w:right w:val="none" w:sz="0" w:space="0" w:color="auto"/>
      </w:divBdr>
    </w:div>
    <w:div w:id="1783457061">
      <w:bodyDiv w:val="1"/>
      <w:marLeft w:val="0"/>
      <w:marRight w:val="0"/>
      <w:marTop w:val="0"/>
      <w:marBottom w:val="0"/>
      <w:divBdr>
        <w:top w:val="none" w:sz="0" w:space="0" w:color="auto"/>
        <w:left w:val="none" w:sz="0" w:space="0" w:color="auto"/>
        <w:bottom w:val="none" w:sz="0" w:space="0" w:color="auto"/>
        <w:right w:val="none" w:sz="0" w:space="0" w:color="auto"/>
      </w:divBdr>
    </w:div>
    <w:div w:id="1783526853">
      <w:bodyDiv w:val="1"/>
      <w:marLeft w:val="0"/>
      <w:marRight w:val="0"/>
      <w:marTop w:val="0"/>
      <w:marBottom w:val="0"/>
      <w:divBdr>
        <w:top w:val="none" w:sz="0" w:space="0" w:color="auto"/>
        <w:left w:val="none" w:sz="0" w:space="0" w:color="auto"/>
        <w:bottom w:val="none" w:sz="0" w:space="0" w:color="auto"/>
        <w:right w:val="none" w:sz="0" w:space="0" w:color="auto"/>
      </w:divBdr>
    </w:div>
    <w:div w:id="1783912603">
      <w:bodyDiv w:val="1"/>
      <w:marLeft w:val="0"/>
      <w:marRight w:val="0"/>
      <w:marTop w:val="0"/>
      <w:marBottom w:val="0"/>
      <w:divBdr>
        <w:top w:val="none" w:sz="0" w:space="0" w:color="auto"/>
        <w:left w:val="none" w:sz="0" w:space="0" w:color="auto"/>
        <w:bottom w:val="none" w:sz="0" w:space="0" w:color="auto"/>
        <w:right w:val="none" w:sz="0" w:space="0" w:color="auto"/>
      </w:divBdr>
    </w:div>
    <w:div w:id="1784183910">
      <w:bodyDiv w:val="1"/>
      <w:marLeft w:val="0"/>
      <w:marRight w:val="0"/>
      <w:marTop w:val="0"/>
      <w:marBottom w:val="0"/>
      <w:divBdr>
        <w:top w:val="none" w:sz="0" w:space="0" w:color="auto"/>
        <w:left w:val="none" w:sz="0" w:space="0" w:color="auto"/>
        <w:bottom w:val="none" w:sz="0" w:space="0" w:color="auto"/>
        <w:right w:val="none" w:sz="0" w:space="0" w:color="auto"/>
      </w:divBdr>
    </w:div>
    <w:div w:id="1785421552">
      <w:bodyDiv w:val="1"/>
      <w:marLeft w:val="0"/>
      <w:marRight w:val="0"/>
      <w:marTop w:val="0"/>
      <w:marBottom w:val="0"/>
      <w:divBdr>
        <w:top w:val="none" w:sz="0" w:space="0" w:color="auto"/>
        <w:left w:val="none" w:sz="0" w:space="0" w:color="auto"/>
        <w:bottom w:val="none" w:sz="0" w:space="0" w:color="auto"/>
        <w:right w:val="none" w:sz="0" w:space="0" w:color="auto"/>
      </w:divBdr>
    </w:div>
    <w:div w:id="1786077948">
      <w:bodyDiv w:val="1"/>
      <w:marLeft w:val="0"/>
      <w:marRight w:val="0"/>
      <w:marTop w:val="0"/>
      <w:marBottom w:val="0"/>
      <w:divBdr>
        <w:top w:val="none" w:sz="0" w:space="0" w:color="auto"/>
        <w:left w:val="none" w:sz="0" w:space="0" w:color="auto"/>
        <w:bottom w:val="none" w:sz="0" w:space="0" w:color="auto"/>
        <w:right w:val="none" w:sz="0" w:space="0" w:color="auto"/>
      </w:divBdr>
    </w:div>
    <w:div w:id="1786264299">
      <w:bodyDiv w:val="1"/>
      <w:marLeft w:val="0"/>
      <w:marRight w:val="0"/>
      <w:marTop w:val="0"/>
      <w:marBottom w:val="0"/>
      <w:divBdr>
        <w:top w:val="none" w:sz="0" w:space="0" w:color="auto"/>
        <w:left w:val="none" w:sz="0" w:space="0" w:color="auto"/>
        <w:bottom w:val="none" w:sz="0" w:space="0" w:color="auto"/>
        <w:right w:val="none" w:sz="0" w:space="0" w:color="auto"/>
      </w:divBdr>
    </w:div>
    <w:div w:id="1787263749">
      <w:bodyDiv w:val="1"/>
      <w:marLeft w:val="0"/>
      <w:marRight w:val="0"/>
      <w:marTop w:val="0"/>
      <w:marBottom w:val="0"/>
      <w:divBdr>
        <w:top w:val="none" w:sz="0" w:space="0" w:color="auto"/>
        <w:left w:val="none" w:sz="0" w:space="0" w:color="auto"/>
        <w:bottom w:val="none" w:sz="0" w:space="0" w:color="auto"/>
        <w:right w:val="none" w:sz="0" w:space="0" w:color="auto"/>
      </w:divBdr>
    </w:div>
    <w:div w:id="1787767864">
      <w:bodyDiv w:val="1"/>
      <w:marLeft w:val="0"/>
      <w:marRight w:val="0"/>
      <w:marTop w:val="0"/>
      <w:marBottom w:val="0"/>
      <w:divBdr>
        <w:top w:val="none" w:sz="0" w:space="0" w:color="auto"/>
        <w:left w:val="none" w:sz="0" w:space="0" w:color="auto"/>
        <w:bottom w:val="none" w:sz="0" w:space="0" w:color="auto"/>
        <w:right w:val="none" w:sz="0" w:space="0" w:color="auto"/>
      </w:divBdr>
    </w:div>
    <w:div w:id="1787768259">
      <w:bodyDiv w:val="1"/>
      <w:marLeft w:val="0"/>
      <w:marRight w:val="0"/>
      <w:marTop w:val="0"/>
      <w:marBottom w:val="0"/>
      <w:divBdr>
        <w:top w:val="none" w:sz="0" w:space="0" w:color="auto"/>
        <w:left w:val="none" w:sz="0" w:space="0" w:color="auto"/>
        <w:bottom w:val="none" w:sz="0" w:space="0" w:color="auto"/>
        <w:right w:val="none" w:sz="0" w:space="0" w:color="auto"/>
      </w:divBdr>
    </w:div>
    <w:div w:id="1787848447">
      <w:bodyDiv w:val="1"/>
      <w:marLeft w:val="0"/>
      <w:marRight w:val="0"/>
      <w:marTop w:val="0"/>
      <w:marBottom w:val="0"/>
      <w:divBdr>
        <w:top w:val="none" w:sz="0" w:space="0" w:color="auto"/>
        <w:left w:val="none" w:sz="0" w:space="0" w:color="auto"/>
        <w:bottom w:val="none" w:sz="0" w:space="0" w:color="auto"/>
        <w:right w:val="none" w:sz="0" w:space="0" w:color="auto"/>
      </w:divBdr>
    </w:div>
    <w:div w:id="1787961185">
      <w:bodyDiv w:val="1"/>
      <w:marLeft w:val="0"/>
      <w:marRight w:val="0"/>
      <w:marTop w:val="0"/>
      <w:marBottom w:val="0"/>
      <w:divBdr>
        <w:top w:val="none" w:sz="0" w:space="0" w:color="auto"/>
        <w:left w:val="none" w:sz="0" w:space="0" w:color="auto"/>
        <w:bottom w:val="none" w:sz="0" w:space="0" w:color="auto"/>
        <w:right w:val="none" w:sz="0" w:space="0" w:color="auto"/>
      </w:divBdr>
    </w:div>
    <w:div w:id="1790120927">
      <w:bodyDiv w:val="1"/>
      <w:marLeft w:val="0"/>
      <w:marRight w:val="0"/>
      <w:marTop w:val="0"/>
      <w:marBottom w:val="0"/>
      <w:divBdr>
        <w:top w:val="none" w:sz="0" w:space="0" w:color="auto"/>
        <w:left w:val="none" w:sz="0" w:space="0" w:color="auto"/>
        <w:bottom w:val="none" w:sz="0" w:space="0" w:color="auto"/>
        <w:right w:val="none" w:sz="0" w:space="0" w:color="auto"/>
      </w:divBdr>
    </w:div>
    <w:div w:id="1790779301">
      <w:bodyDiv w:val="1"/>
      <w:marLeft w:val="0"/>
      <w:marRight w:val="0"/>
      <w:marTop w:val="0"/>
      <w:marBottom w:val="0"/>
      <w:divBdr>
        <w:top w:val="none" w:sz="0" w:space="0" w:color="auto"/>
        <w:left w:val="none" w:sz="0" w:space="0" w:color="auto"/>
        <w:bottom w:val="none" w:sz="0" w:space="0" w:color="auto"/>
        <w:right w:val="none" w:sz="0" w:space="0" w:color="auto"/>
      </w:divBdr>
    </w:div>
    <w:div w:id="1791049912">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1900875">
      <w:bodyDiv w:val="1"/>
      <w:marLeft w:val="0"/>
      <w:marRight w:val="0"/>
      <w:marTop w:val="0"/>
      <w:marBottom w:val="0"/>
      <w:divBdr>
        <w:top w:val="none" w:sz="0" w:space="0" w:color="auto"/>
        <w:left w:val="none" w:sz="0" w:space="0" w:color="auto"/>
        <w:bottom w:val="none" w:sz="0" w:space="0" w:color="auto"/>
        <w:right w:val="none" w:sz="0" w:space="0" w:color="auto"/>
      </w:divBdr>
    </w:div>
    <w:div w:id="1791972664">
      <w:bodyDiv w:val="1"/>
      <w:marLeft w:val="0"/>
      <w:marRight w:val="0"/>
      <w:marTop w:val="0"/>
      <w:marBottom w:val="0"/>
      <w:divBdr>
        <w:top w:val="none" w:sz="0" w:space="0" w:color="auto"/>
        <w:left w:val="none" w:sz="0" w:space="0" w:color="auto"/>
        <w:bottom w:val="none" w:sz="0" w:space="0" w:color="auto"/>
        <w:right w:val="none" w:sz="0" w:space="0" w:color="auto"/>
      </w:divBdr>
    </w:div>
    <w:div w:id="1792167987">
      <w:bodyDiv w:val="1"/>
      <w:marLeft w:val="0"/>
      <w:marRight w:val="0"/>
      <w:marTop w:val="0"/>
      <w:marBottom w:val="0"/>
      <w:divBdr>
        <w:top w:val="none" w:sz="0" w:space="0" w:color="auto"/>
        <w:left w:val="none" w:sz="0" w:space="0" w:color="auto"/>
        <w:bottom w:val="none" w:sz="0" w:space="0" w:color="auto"/>
        <w:right w:val="none" w:sz="0" w:space="0" w:color="auto"/>
      </w:divBdr>
    </w:div>
    <w:div w:id="1792288319">
      <w:bodyDiv w:val="1"/>
      <w:marLeft w:val="0"/>
      <w:marRight w:val="0"/>
      <w:marTop w:val="0"/>
      <w:marBottom w:val="0"/>
      <w:divBdr>
        <w:top w:val="none" w:sz="0" w:space="0" w:color="auto"/>
        <w:left w:val="none" w:sz="0" w:space="0" w:color="auto"/>
        <w:bottom w:val="none" w:sz="0" w:space="0" w:color="auto"/>
        <w:right w:val="none" w:sz="0" w:space="0" w:color="auto"/>
      </w:divBdr>
    </w:div>
    <w:div w:id="1792703985">
      <w:bodyDiv w:val="1"/>
      <w:marLeft w:val="0"/>
      <w:marRight w:val="0"/>
      <w:marTop w:val="0"/>
      <w:marBottom w:val="0"/>
      <w:divBdr>
        <w:top w:val="none" w:sz="0" w:space="0" w:color="auto"/>
        <w:left w:val="none" w:sz="0" w:space="0" w:color="auto"/>
        <w:bottom w:val="none" w:sz="0" w:space="0" w:color="auto"/>
        <w:right w:val="none" w:sz="0" w:space="0" w:color="auto"/>
      </w:divBdr>
    </w:div>
    <w:div w:id="1792935701">
      <w:bodyDiv w:val="1"/>
      <w:marLeft w:val="0"/>
      <w:marRight w:val="0"/>
      <w:marTop w:val="0"/>
      <w:marBottom w:val="0"/>
      <w:divBdr>
        <w:top w:val="none" w:sz="0" w:space="0" w:color="auto"/>
        <w:left w:val="none" w:sz="0" w:space="0" w:color="auto"/>
        <w:bottom w:val="none" w:sz="0" w:space="0" w:color="auto"/>
        <w:right w:val="none" w:sz="0" w:space="0" w:color="auto"/>
      </w:divBdr>
    </w:div>
    <w:div w:id="1793551462">
      <w:bodyDiv w:val="1"/>
      <w:marLeft w:val="0"/>
      <w:marRight w:val="0"/>
      <w:marTop w:val="0"/>
      <w:marBottom w:val="0"/>
      <w:divBdr>
        <w:top w:val="none" w:sz="0" w:space="0" w:color="auto"/>
        <w:left w:val="none" w:sz="0" w:space="0" w:color="auto"/>
        <w:bottom w:val="none" w:sz="0" w:space="0" w:color="auto"/>
        <w:right w:val="none" w:sz="0" w:space="0" w:color="auto"/>
      </w:divBdr>
    </w:div>
    <w:div w:id="1793787051">
      <w:bodyDiv w:val="1"/>
      <w:marLeft w:val="0"/>
      <w:marRight w:val="0"/>
      <w:marTop w:val="0"/>
      <w:marBottom w:val="0"/>
      <w:divBdr>
        <w:top w:val="none" w:sz="0" w:space="0" w:color="auto"/>
        <w:left w:val="none" w:sz="0" w:space="0" w:color="auto"/>
        <w:bottom w:val="none" w:sz="0" w:space="0" w:color="auto"/>
        <w:right w:val="none" w:sz="0" w:space="0" w:color="auto"/>
      </w:divBdr>
    </w:div>
    <w:div w:id="1794060698">
      <w:bodyDiv w:val="1"/>
      <w:marLeft w:val="0"/>
      <w:marRight w:val="0"/>
      <w:marTop w:val="0"/>
      <w:marBottom w:val="0"/>
      <w:divBdr>
        <w:top w:val="none" w:sz="0" w:space="0" w:color="auto"/>
        <w:left w:val="none" w:sz="0" w:space="0" w:color="auto"/>
        <w:bottom w:val="none" w:sz="0" w:space="0" w:color="auto"/>
        <w:right w:val="none" w:sz="0" w:space="0" w:color="auto"/>
      </w:divBdr>
    </w:div>
    <w:div w:id="1795325735">
      <w:bodyDiv w:val="1"/>
      <w:marLeft w:val="0"/>
      <w:marRight w:val="0"/>
      <w:marTop w:val="0"/>
      <w:marBottom w:val="0"/>
      <w:divBdr>
        <w:top w:val="none" w:sz="0" w:space="0" w:color="auto"/>
        <w:left w:val="none" w:sz="0" w:space="0" w:color="auto"/>
        <w:bottom w:val="none" w:sz="0" w:space="0" w:color="auto"/>
        <w:right w:val="none" w:sz="0" w:space="0" w:color="auto"/>
      </w:divBdr>
    </w:div>
    <w:div w:id="1796564377">
      <w:bodyDiv w:val="1"/>
      <w:marLeft w:val="0"/>
      <w:marRight w:val="0"/>
      <w:marTop w:val="0"/>
      <w:marBottom w:val="0"/>
      <w:divBdr>
        <w:top w:val="none" w:sz="0" w:space="0" w:color="auto"/>
        <w:left w:val="none" w:sz="0" w:space="0" w:color="auto"/>
        <w:bottom w:val="none" w:sz="0" w:space="0" w:color="auto"/>
        <w:right w:val="none" w:sz="0" w:space="0" w:color="auto"/>
      </w:divBdr>
    </w:div>
    <w:div w:id="1796564507">
      <w:bodyDiv w:val="1"/>
      <w:marLeft w:val="0"/>
      <w:marRight w:val="0"/>
      <w:marTop w:val="0"/>
      <w:marBottom w:val="0"/>
      <w:divBdr>
        <w:top w:val="none" w:sz="0" w:space="0" w:color="auto"/>
        <w:left w:val="none" w:sz="0" w:space="0" w:color="auto"/>
        <w:bottom w:val="none" w:sz="0" w:space="0" w:color="auto"/>
        <w:right w:val="none" w:sz="0" w:space="0" w:color="auto"/>
      </w:divBdr>
    </w:div>
    <w:div w:id="1796872308">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7288479">
      <w:bodyDiv w:val="1"/>
      <w:marLeft w:val="0"/>
      <w:marRight w:val="0"/>
      <w:marTop w:val="0"/>
      <w:marBottom w:val="0"/>
      <w:divBdr>
        <w:top w:val="none" w:sz="0" w:space="0" w:color="auto"/>
        <w:left w:val="none" w:sz="0" w:space="0" w:color="auto"/>
        <w:bottom w:val="none" w:sz="0" w:space="0" w:color="auto"/>
        <w:right w:val="none" w:sz="0" w:space="0" w:color="auto"/>
      </w:divBdr>
    </w:div>
    <w:div w:id="1797334062">
      <w:bodyDiv w:val="1"/>
      <w:marLeft w:val="0"/>
      <w:marRight w:val="0"/>
      <w:marTop w:val="0"/>
      <w:marBottom w:val="0"/>
      <w:divBdr>
        <w:top w:val="none" w:sz="0" w:space="0" w:color="auto"/>
        <w:left w:val="none" w:sz="0" w:space="0" w:color="auto"/>
        <w:bottom w:val="none" w:sz="0" w:space="0" w:color="auto"/>
        <w:right w:val="none" w:sz="0" w:space="0" w:color="auto"/>
      </w:divBdr>
    </w:div>
    <w:div w:id="1797678282">
      <w:bodyDiv w:val="1"/>
      <w:marLeft w:val="0"/>
      <w:marRight w:val="0"/>
      <w:marTop w:val="0"/>
      <w:marBottom w:val="0"/>
      <w:divBdr>
        <w:top w:val="none" w:sz="0" w:space="0" w:color="auto"/>
        <w:left w:val="none" w:sz="0" w:space="0" w:color="auto"/>
        <w:bottom w:val="none" w:sz="0" w:space="0" w:color="auto"/>
        <w:right w:val="none" w:sz="0" w:space="0" w:color="auto"/>
      </w:divBdr>
    </w:div>
    <w:div w:id="1797678537">
      <w:bodyDiv w:val="1"/>
      <w:marLeft w:val="0"/>
      <w:marRight w:val="0"/>
      <w:marTop w:val="0"/>
      <w:marBottom w:val="0"/>
      <w:divBdr>
        <w:top w:val="none" w:sz="0" w:space="0" w:color="auto"/>
        <w:left w:val="none" w:sz="0" w:space="0" w:color="auto"/>
        <w:bottom w:val="none" w:sz="0" w:space="0" w:color="auto"/>
        <w:right w:val="none" w:sz="0" w:space="0" w:color="auto"/>
      </w:divBdr>
    </w:div>
    <w:div w:id="1798639536">
      <w:bodyDiv w:val="1"/>
      <w:marLeft w:val="0"/>
      <w:marRight w:val="0"/>
      <w:marTop w:val="0"/>
      <w:marBottom w:val="0"/>
      <w:divBdr>
        <w:top w:val="none" w:sz="0" w:space="0" w:color="auto"/>
        <w:left w:val="none" w:sz="0" w:space="0" w:color="auto"/>
        <w:bottom w:val="none" w:sz="0" w:space="0" w:color="auto"/>
        <w:right w:val="none" w:sz="0" w:space="0" w:color="auto"/>
      </w:divBdr>
    </w:div>
    <w:div w:id="1799030342">
      <w:bodyDiv w:val="1"/>
      <w:marLeft w:val="0"/>
      <w:marRight w:val="0"/>
      <w:marTop w:val="0"/>
      <w:marBottom w:val="0"/>
      <w:divBdr>
        <w:top w:val="none" w:sz="0" w:space="0" w:color="auto"/>
        <w:left w:val="none" w:sz="0" w:space="0" w:color="auto"/>
        <w:bottom w:val="none" w:sz="0" w:space="0" w:color="auto"/>
        <w:right w:val="none" w:sz="0" w:space="0" w:color="auto"/>
      </w:divBdr>
    </w:div>
    <w:div w:id="1799178641">
      <w:bodyDiv w:val="1"/>
      <w:marLeft w:val="0"/>
      <w:marRight w:val="0"/>
      <w:marTop w:val="0"/>
      <w:marBottom w:val="0"/>
      <w:divBdr>
        <w:top w:val="none" w:sz="0" w:space="0" w:color="auto"/>
        <w:left w:val="none" w:sz="0" w:space="0" w:color="auto"/>
        <w:bottom w:val="none" w:sz="0" w:space="0" w:color="auto"/>
        <w:right w:val="none" w:sz="0" w:space="0" w:color="auto"/>
      </w:divBdr>
    </w:div>
    <w:div w:id="1799301757">
      <w:bodyDiv w:val="1"/>
      <w:marLeft w:val="0"/>
      <w:marRight w:val="0"/>
      <w:marTop w:val="0"/>
      <w:marBottom w:val="0"/>
      <w:divBdr>
        <w:top w:val="none" w:sz="0" w:space="0" w:color="auto"/>
        <w:left w:val="none" w:sz="0" w:space="0" w:color="auto"/>
        <w:bottom w:val="none" w:sz="0" w:space="0" w:color="auto"/>
        <w:right w:val="none" w:sz="0" w:space="0" w:color="auto"/>
      </w:divBdr>
    </w:div>
    <w:div w:id="1800148331">
      <w:bodyDiv w:val="1"/>
      <w:marLeft w:val="0"/>
      <w:marRight w:val="0"/>
      <w:marTop w:val="0"/>
      <w:marBottom w:val="0"/>
      <w:divBdr>
        <w:top w:val="none" w:sz="0" w:space="0" w:color="auto"/>
        <w:left w:val="none" w:sz="0" w:space="0" w:color="auto"/>
        <w:bottom w:val="none" w:sz="0" w:space="0" w:color="auto"/>
        <w:right w:val="none" w:sz="0" w:space="0" w:color="auto"/>
      </w:divBdr>
    </w:div>
    <w:div w:id="1800299515">
      <w:bodyDiv w:val="1"/>
      <w:marLeft w:val="0"/>
      <w:marRight w:val="0"/>
      <w:marTop w:val="0"/>
      <w:marBottom w:val="0"/>
      <w:divBdr>
        <w:top w:val="none" w:sz="0" w:space="0" w:color="auto"/>
        <w:left w:val="none" w:sz="0" w:space="0" w:color="auto"/>
        <w:bottom w:val="none" w:sz="0" w:space="0" w:color="auto"/>
        <w:right w:val="none" w:sz="0" w:space="0" w:color="auto"/>
      </w:divBdr>
    </w:div>
    <w:div w:id="1800412564">
      <w:bodyDiv w:val="1"/>
      <w:marLeft w:val="0"/>
      <w:marRight w:val="0"/>
      <w:marTop w:val="0"/>
      <w:marBottom w:val="0"/>
      <w:divBdr>
        <w:top w:val="none" w:sz="0" w:space="0" w:color="auto"/>
        <w:left w:val="none" w:sz="0" w:space="0" w:color="auto"/>
        <w:bottom w:val="none" w:sz="0" w:space="0" w:color="auto"/>
        <w:right w:val="none" w:sz="0" w:space="0" w:color="auto"/>
      </w:divBdr>
    </w:div>
    <w:div w:id="1800490699">
      <w:bodyDiv w:val="1"/>
      <w:marLeft w:val="0"/>
      <w:marRight w:val="0"/>
      <w:marTop w:val="0"/>
      <w:marBottom w:val="0"/>
      <w:divBdr>
        <w:top w:val="none" w:sz="0" w:space="0" w:color="auto"/>
        <w:left w:val="none" w:sz="0" w:space="0" w:color="auto"/>
        <w:bottom w:val="none" w:sz="0" w:space="0" w:color="auto"/>
        <w:right w:val="none" w:sz="0" w:space="0" w:color="auto"/>
      </w:divBdr>
    </w:div>
    <w:div w:id="1802914329">
      <w:bodyDiv w:val="1"/>
      <w:marLeft w:val="0"/>
      <w:marRight w:val="0"/>
      <w:marTop w:val="0"/>
      <w:marBottom w:val="0"/>
      <w:divBdr>
        <w:top w:val="none" w:sz="0" w:space="0" w:color="auto"/>
        <w:left w:val="none" w:sz="0" w:space="0" w:color="auto"/>
        <w:bottom w:val="none" w:sz="0" w:space="0" w:color="auto"/>
        <w:right w:val="none" w:sz="0" w:space="0" w:color="auto"/>
      </w:divBdr>
    </w:div>
    <w:div w:id="1802920724">
      <w:bodyDiv w:val="1"/>
      <w:marLeft w:val="0"/>
      <w:marRight w:val="0"/>
      <w:marTop w:val="0"/>
      <w:marBottom w:val="0"/>
      <w:divBdr>
        <w:top w:val="none" w:sz="0" w:space="0" w:color="auto"/>
        <w:left w:val="none" w:sz="0" w:space="0" w:color="auto"/>
        <w:bottom w:val="none" w:sz="0" w:space="0" w:color="auto"/>
        <w:right w:val="none" w:sz="0" w:space="0" w:color="auto"/>
      </w:divBdr>
    </w:div>
    <w:div w:id="1804033901">
      <w:bodyDiv w:val="1"/>
      <w:marLeft w:val="0"/>
      <w:marRight w:val="0"/>
      <w:marTop w:val="0"/>
      <w:marBottom w:val="0"/>
      <w:divBdr>
        <w:top w:val="none" w:sz="0" w:space="0" w:color="auto"/>
        <w:left w:val="none" w:sz="0" w:space="0" w:color="auto"/>
        <w:bottom w:val="none" w:sz="0" w:space="0" w:color="auto"/>
        <w:right w:val="none" w:sz="0" w:space="0" w:color="auto"/>
      </w:divBdr>
    </w:div>
    <w:div w:id="1804424488">
      <w:bodyDiv w:val="1"/>
      <w:marLeft w:val="0"/>
      <w:marRight w:val="0"/>
      <w:marTop w:val="0"/>
      <w:marBottom w:val="0"/>
      <w:divBdr>
        <w:top w:val="none" w:sz="0" w:space="0" w:color="auto"/>
        <w:left w:val="none" w:sz="0" w:space="0" w:color="auto"/>
        <w:bottom w:val="none" w:sz="0" w:space="0" w:color="auto"/>
        <w:right w:val="none" w:sz="0" w:space="0" w:color="auto"/>
      </w:divBdr>
    </w:div>
    <w:div w:id="1805270521">
      <w:bodyDiv w:val="1"/>
      <w:marLeft w:val="0"/>
      <w:marRight w:val="0"/>
      <w:marTop w:val="0"/>
      <w:marBottom w:val="0"/>
      <w:divBdr>
        <w:top w:val="none" w:sz="0" w:space="0" w:color="auto"/>
        <w:left w:val="none" w:sz="0" w:space="0" w:color="auto"/>
        <w:bottom w:val="none" w:sz="0" w:space="0" w:color="auto"/>
        <w:right w:val="none" w:sz="0" w:space="0" w:color="auto"/>
      </w:divBdr>
    </w:div>
    <w:div w:id="1806191523">
      <w:bodyDiv w:val="1"/>
      <w:marLeft w:val="0"/>
      <w:marRight w:val="0"/>
      <w:marTop w:val="0"/>
      <w:marBottom w:val="0"/>
      <w:divBdr>
        <w:top w:val="none" w:sz="0" w:space="0" w:color="auto"/>
        <w:left w:val="none" w:sz="0" w:space="0" w:color="auto"/>
        <w:bottom w:val="none" w:sz="0" w:space="0" w:color="auto"/>
        <w:right w:val="none" w:sz="0" w:space="0" w:color="auto"/>
      </w:divBdr>
    </w:div>
    <w:div w:id="1806896659">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08859796">
      <w:bodyDiv w:val="1"/>
      <w:marLeft w:val="0"/>
      <w:marRight w:val="0"/>
      <w:marTop w:val="0"/>
      <w:marBottom w:val="0"/>
      <w:divBdr>
        <w:top w:val="none" w:sz="0" w:space="0" w:color="auto"/>
        <w:left w:val="none" w:sz="0" w:space="0" w:color="auto"/>
        <w:bottom w:val="none" w:sz="0" w:space="0" w:color="auto"/>
        <w:right w:val="none" w:sz="0" w:space="0" w:color="auto"/>
      </w:divBdr>
    </w:div>
    <w:div w:id="1809395545">
      <w:bodyDiv w:val="1"/>
      <w:marLeft w:val="0"/>
      <w:marRight w:val="0"/>
      <w:marTop w:val="0"/>
      <w:marBottom w:val="0"/>
      <w:divBdr>
        <w:top w:val="none" w:sz="0" w:space="0" w:color="auto"/>
        <w:left w:val="none" w:sz="0" w:space="0" w:color="auto"/>
        <w:bottom w:val="none" w:sz="0" w:space="0" w:color="auto"/>
        <w:right w:val="none" w:sz="0" w:space="0" w:color="auto"/>
      </w:divBdr>
    </w:div>
    <w:div w:id="1809589219">
      <w:bodyDiv w:val="1"/>
      <w:marLeft w:val="0"/>
      <w:marRight w:val="0"/>
      <w:marTop w:val="0"/>
      <w:marBottom w:val="0"/>
      <w:divBdr>
        <w:top w:val="none" w:sz="0" w:space="0" w:color="auto"/>
        <w:left w:val="none" w:sz="0" w:space="0" w:color="auto"/>
        <w:bottom w:val="none" w:sz="0" w:space="0" w:color="auto"/>
        <w:right w:val="none" w:sz="0" w:space="0" w:color="auto"/>
      </w:divBdr>
    </w:div>
    <w:div w:id="1809742331">
      <w:bodyDiv w:val="1"/>
      <w:marLeft w:val="0"/>
      <w:marRight w:val="0"/>
      <w:marTop w:val="0"/>
      <w:marBottom w:val="0"/>
      <w:divBdr>
        <w:top w:val="none" w:sz="0" w:space="0" w:color="auto"/>
        <w:left w:val="none" w:sz="0" w:space="0" w:color="auto"/>
        <w:bottom w:val="none" w:sz="0" w:space="0" w:color="auto"/>
        <w:right w:val="none" w:sz="0" w:space="0" w:color="auto"/>
      </w:divBdr>
    </w:div>
    <w:div w:id="1810048705">
      <w:bodyDiv w:val="1"/>
      <w:marLeft w:val="0"/>
      <w:marRight w:val="0"/>
      <w:marTop w:val="0"/>
      <w:marBottom w:val="0"/>
      <w:divBdr>
        <w:top w:val="none" w:sz="0" w:space="0" w:color="auto"/>
        <w:left w:val="none" w:sz="0" w:space="0" w:color="auto"/>
        <w:bottom w:val="none" w:sz="0" w:space="0" w:color="auto"/>
        <w:right w:val="none" w:sz="0" w:space="0" w:color="auto"/>
      </w:divBdr>
    </w:div>
    <w:div w:id="1810390912">
      <w:bodyDiv w:val="1"/>
      <w:marLeft w:val="0"/>
      <w:marRight w:val="0"/>
      <w:marTop w:val="0"/>
      <w:marBottom w:val="0"/>
      <w:divBdr>
        <w:top w:val="none" w:sz="0" w:space="0" w:color="auto"/>
        <w:left w:val="none" w:sz="0" w:space="0" w:color="auto"/>
        <w:bottom w:val="none" w:sz="0" w:space="0" w:color="auto"/>
        <w:right w:val="none" w:sz="0" w:space="0" w:color="auto"/>
      </w:divBdr>
    </w:div>
    <w:div w:id="1810827609">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1095663">
      <w:bodyDiv w:val="1"/>
      <w:marLeft w:val="0"/>
      <w:marRight w:val="0"/>
      <w:marTop w:val="0"/>
      <w:marBottom w:val="0"/>
      <w:divBdr>
        <w:top w:val="none" w:sz="0" w:space="0" w:color="auto"/>
        <w:left w:val="none" w:sz="0" w:space="0" w:color="auto"/>
        <w:bottom w:val="none" w:sz="0" w:space="0" w:color="auto"/>
        <w:right w:val="none" w:sz="0" w:space="0" w:color="auto"/>
      </w:divBdr>
    </w:div>
    <w:div w:id="1811242619">
      <w:bodyDiv w:val="1"/>
      <w:marLeft w:val="0"/>
      <w:marRight w:val="0"/>
      <w:marTop w:val="0"/>
      <w:marBottom w:val="0"/>
      <w:divBdr>
        <w:top w:val="none" w:sz="0" w:space="0" w:color="auto"/>
        <w:left w:val="none" w:sz="0" w:space="0" w:color="auto"/>
        <w:bottom w:val="none" w:sz="0" w:space="0" w:color="auto"/>
        <w:right w:val="none" w:sz="0" w:space="0" w:color="auto"/>
      </w:divBdr>
    </w:div>
    <w:div w:id="1811704595">
      <w:bodyDiv w:val="1"/>
      <w:marLeft w:val="0"/>
      <w:marRight w:val="0"/>
      <w:marTop w:val="0"/>
      <w:marBottom w:val="0"/>
      <w:divBdr>
        <w:top w:val="none" w:sz="0" w:space="0" w:color="auto"/>
        <w:left w:val="none" w:sz="0" w:space="0" w:color="auto"/>
        <w:bottom w:val="none" w:sz="0" w:space="0" w:color="auto"/>
        <w:right w:val="none" w:sz="0" w:space="0" w:color="auto"/>
      </w:divBdr>
    </w:div>
    <w:div w:id="1812211357">
      <w:bodyDiv w:val="1"/>
      <w:marLeft w:val="0"/>
      <w:marRight w:val="0"/>
      <w:marTop w:val="0"/>
      <w:marBottom w:val="0"/>
      <w:divBdr>
        <w:top w:val="none" w:sz="0" w:space="0" w:color="auto"/>
        <w:left w:val="none" w:sz="0" w:space="0" w:color="auto"/>
        <w:bottom w:val="none" w:sz="0" w:space="0" w:color="auto"/>
        <w:right w:val="none" w:sz="0" w:space="0" w:color="auto"/>
      </w:divBdr>
    </w:div>
    <w:div w:id="1812360217">
      <w:bodyDiv w:val="1"/>
      <w:marLeft w:val="0"/>
      <w:marRight w:val="0"/>
      <w:marTop w:val="0"/>
      <w:marBottom w:val="0"/>
      <w:divBdr>
        <w:top w:val="none" w:sz="0" w:space="0" w:color="auto"/>
        <w:left w:val="none" w:sz="0" w:space="0" w:color="auto"/>
        <w:bottom w:val="none" w:sz="0" w:space="0" w:color="auto"/>
        <w:right w:val="none" w:sz="0" w:space="0" w:color="auto"/>
      </w:divBdr>
    </w:div>
    <w:div w:id="1812601902">
      <w:bodyDiv w:val="1"/>
      <w:marLeft w:val="0"/>
      <w:marRight w:val="0"/>
      <w:marTop w:val="0"/>
      <w:marBottom w:val="0"/>
      <w:divBdr>
        <w:top w:val="none" w:sz="0" w:space="0" w:color="auto"/>
        <w:left w:val="none" w:sz="0" w:space="0" w:color="auto"/>
        <w:bottom w:val="none" w:sz="0" w:space="0" w:color="auto"/>
        <w:right w:val="none" w:sz="0" w:space="0" w:color="auto"/>
      </w:divBdr>
    </w:div>
    <w:div w:id="1812747803">
      <w:bodyDiv w:val="1"/>
      <w:marLeft w:val="0"/>
      <w:marRight w:val="0"/>
      <w:marTop w:val="0"/>
      <w:marBottom w:val="0"/>
      <w:divBdr>
        <w:top w:val="none" w:sz="0" w:space="0" w:color="auto"/>
        <w:left w:val="none" w:sz="0" w:space="0" w:color="auto"/>
        <w:bottom w:val="none" w:sz="0" w:space="0" w:color="auto"/>
        <w:right w:val="none" w:sz="0" w:space="0" w:color="auto"/>
      </w:divBdr>
    </w:div>
    <w:div w:id="1813054855">
      <w:bodyDiv w:val="1"/>
      <w:marLeft w:val="0"/>
      <w:marRight w:val="0"/>
      <w:marTop w:val="0"/>
      <w:marBottom w:val="0"/>
      <w:divBdr>
        <w:top w:val="none" w:sz="0" w:space="0" w:color="auto"/>
        <w:left w:val="none" w:sz="0" w:space="0" w:color="auto"/>
        <w:bottom w:val="none" w:sz="0" w:space="0" w:color="auto"/>
        <w:right w:val="none" w:sz="0" w:space="0" w:color="auto"/>
      </w:divBdr>
    </w:div>
    <w:div w:id="1813251050">
      <w:bodyDiv w:val="1"/>
      <w:marLeft w:val="0"/>
      <w:marRight w:val="0"/>
      <w:marTop w:val="0"/>
      <w:marBottom w:val="0"/>
      <w:divBdr>
        <w:top w:val="none" w:sz="0" w:space="0" w:color="auto"/>
        <w:left w:val="none" w:sz="0" w:space="0" w:color="auto"/>
        <w:bottom w:val="none" w:sz="0" w:space="0" w:color="auto"/>
        <w:right w:val="none" w:sz="0" w:space="0" w:color="auto"/>
      </w:divBdr>
    </w:div>
    <w:div w:id="1813327997">
      <w:bodyDiv w:val="1"/>
      <w:marLeft w:val="0"/>
      <w:marRight w:val="0"/>
      <w:marTop w:val="0"/>
      <w:marBottom w:val="0"/>
      <w:divBdr>
        <w:top w:val="none" w:sz="0" w:space="0" w:color="auto"/>
        <w:left w:val="none" w:sz="0" w:space="0" w:color="auto"/>
        <w:bottom w:val="none" w:sz="0" w:space="0" w:color="auto"/>
        <w:right w:val="none" w:sz="0" w:space="0" w:color="auto"/>
      </w:divBdr>
    </w:div>
    <w:div w:id="1813398752">
      <w:bodyDiv w:val="1"/>
      <w:marLeft w:val="0"/>
      <w:marRight w:val="0"/>
      <w:marTop w:val="0"/>
      <w:marBottom w:val="0"/>
      <w:divBdr>
        <w:top w:val="none" w:sz="0" w:space="0" w:color="auto"/>
        <w:left w:val="none" w:sz="0" w:space="0" w:color="auto"/>
        <w:bottom w:val="none" w:sz="0" w:space="0" w:color="auto"/>
        <w:right w:val="none" w:sz="0" w:space="0" w:color="auto"/>
      </w:divBdr>
    </w:div>
    <w:div w:id="1813405254">
      <w:bodyDiv w:val="1"/>
      <w:marLeft w:val="0"/>
      <w:marRight w:val="0"/>
      <w:marTop w:val="0"/>
      <w:marBottom w:val="0"/>
      <w:divBdr>
        <w:top w:val="none" w:sz="0" w:space="0" w:color="auto"/>
        <w:left w:val="none" w:sz="0" w:space="0" w:color="auto"/>
        <w:bottom w:val="none" w:sz="0" w:space="0" w:color="auto"/>
        <w:right w:val="none" w:sz="0" w:space="0" w:color="auto"/>
      </w:divBdr>
    </w:div>
    <w:div w:id="1813522659">
      <w:bodyDiv w:val="1"/>
      <w:marLeft w:val="0"/>
      <w:marRight w:val="0"/>
      <w:marTop w:val="0"/>
      <w:marBottom w:val="0"/>
      <w:divBdr>
        <w:top w:val="none" w:sz="0" w:space="0" w:color="auto"/>
        <w:left w:val="none" w:sz="0" w:space="0" w:color="auto"/>
        <w:bottom w:val="none" w:sz="0" w:space="0" w:color="auto"/>
        <w:right w:val="none" w:sz="0" w:space="0" w:color="auto"/>
      </w:divBdr>
    </w:div>
    <w:div w:id="1813523192">
      <w:bodyDiv w:val="1"/>
      <w:marLeft w:val="0"/>
      <w:marRight w:val="0"/>
      <w:marTop w:val="0"/>
      <w:marBottom w:val="0"/>
      <w:divBdr>
        <w:top w:val="none" w:sz="0" w:space="0" w:color="auto"/>
        <w:left w:val="none" w:sz="0" w:space="0" w:color="auto"/>
        <w:bottom w:val="none" w:sz="0" w:space="0" w:color="auto"/>
        <w:right w:val="none" w:sz="0" w:space="0" w:color="auto"/>
      </w:divBdr>
    </w:div>
    <w:div w:id="1814179595">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5174608">
      <w:bodyDiv w:val="1"/>
      <w:marLeft w:val="0"/>
      <w:marRight w:val="0"/>
      <w:marTop w:val="0"/>
      <w:marBottom w:val="0"/>
      <w:divBdr>
        <w:top w:val="none" w:sz="0" w:space="0" w:color="auto"/>
        <w:left w:val="none" w:sz="0" w:space="0" w:color="auto"/>
        <w:bottom w:val="none" w:sz="0" w:space="0" w:color="auto"/>
        <w:right w:val="none" w:sz="0" w:space="0" w:color="auto"/>
      </w:divBdr>
    </w:div>
    <w:div w:id="1815221655">
      <w:bodyDiv w:val="1"/>
      <w:marLeft w:val="0"/>
      <w:marRight w:val="0"/>
      <w:marTop w:val="0"/>
      <w:marBottom w:val="0"/>
      <w:divBdr>
        <w:top w:val="none" w:sz="0" w:space="0" w:color="auto"/>
        <w:left w:val="none" w:sz="0" w:space="0" w:color="auto"/>
        <w:bottom w:val="none" w:sz="0" w:space="0" w:color="auto"/>
        <w:right w:val="none" w:sz="0" w:space="0" w:color="auto"/>
      </w:divBdr>
    </w:div>
    <w:div w:id="1816215503">
      <w:bodyDiv w:val="1"/>
      <w:marLeft w:val="0"/>
      <w:marRight w:val="0"/>
      <w:marTop w:val="0"/>
      <w:marBottom w:val="0"/>
      <w:divBdr>
        <w:top w:val="none" w:sz="0" w:space="0" w:color="auto"/>
        <w:left w:val="none" w:sz="0" w:space="0" w:color="auto"/>
        <w:bottom w:val="none" w:sz="0" w:space="0" w:color="auto"/>
        <w:right w:val="none" w:sz="0" w:space="0" w:color="auto"/>
      </w:divBdr>
    </w:div>
    <w:div w:id="1816876079">
      <w:bodyDiv w:val="1"/>
      <w:marLeft w:val="0"/>
      <w:marRight w:val="0"/>
      <w:marTop w:val="0"/>
      <w:marBottom w:val="0"/>
      <w:divBdr>
        <w:top w:val="none" w:sz="0" w:space="0" w:color="auto"/>
        <w:left w:val="none" w:sz="0" w:space="0" w:color="auto"/>
        <w:bottom w:val="none" w:sz="0" w:space="0" w:color="auto"/>
        <w:right w:val="none" w:sz="0" w:space="0" w:color="auto"/>
      </w:divBdr>
    </w:div>
    <w:div w:id="1817525249">
      <w:bodyDiv w:val="1"/>
      <w:marLeft w:val="0"/>
      <w:marRight w:val="0"/>
      <w:marTop w:val="0"/>
      <w:marBottom w:val="0"/>
      <w:divBdr>
        <w:top w:val="none" w:sz="0" w:space="0" w:color="auto"/>
        <w:left w:val="none" w:sz="0" w:space="0" w:color="auto"/>
        <w:bottom w:val="none" w:sz="0" w:space="0" w:color="auto"/>
        <w:right w:val="none" w:sz="0" w:space="0" w:color="auto"/>
      </w:divBdr>
    </w:div>
    <w:div w:id="1817986753">
      <w:bodyDiv w:val="1"/>
      <w:marLeft w:val="0"/>
      <w:marRight w:val="0"/>
      <w:marTop w:val="0"/>
      <w:marBottom w:val="0"/>
      <w:divBdr>
        <w:top w:val="none" w:sz="0" w:space="0" w:color="auto"/>
        <w:left w:val="none" w:sz="0" w:space="0" w:color="auto"/>
        <w:bottom w:val="none" w:sz="0" w:space="0" w:color="auto"/>
        <w:right w:val="none" w:sz="0" w:space="0" w:color="auto"/>
      </w:divBdr>
    </w:div>
    <w:div w:id="1818180479">
      <w:bodyDiv w:val="1"/>
      <w:marLeft w:val="0"/>
      <w:marRight w:val="0"/>
      <w:marTop w:val="0"/>
      <w:marBottom w:val="0"/>
      <w:divBdr>
        <w:top w:val="none" w:sz="0" w:space="0" w:color="auto"/>
        <w:left w:val="none" w:sz="0" w:space="0" w:color="auto"/>
        <w:bottom w:val="none" w:sz="0" w:space="0" w:color="auto"/>
        <w:right w:val="none" w:sz="0" w:space="0" w:color="auto"/>
      </w:divBdr>
    </w:div>
    <w:div w:id="1818185631">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19031110">
      <w:bodyDiv w:val="1"/>
      <w:marLeft w:val="0"/>
      <w:marRight w:val="0"/>
      <w:marTop w:val="0"/>
      <w:marBottom w:val="0"/>
      <w:divBdr>
        <w:top w:val="none" w:sz="0" w:space="0" w:color="auto"/>
        <w:left w:val="none" w:sz="0" w:space="0" w:color="auto"/>
        <w:bottom w:val="none" w:sz="0" w:space="0" w:color="auto"/>
        <w:right w:val="none" w:sz="0" w:space="0" w:color="auto"/>
      </w:divBdr>
    </w:div>
    <w:div w:id="1819224746">
      <w:bodyDiv w:val="1"/>
      <w:marLeft w:val="0"/>
      <w:marRight w:val="0"/>
      <w:marTop w:val="0"/>
      <w:marBottom w:val="0"/>
      <w:divBdr>
        <w:top w:val="none" w:sz="0" w:space="0" w:color="auto"/>
        <w:left w:val="none" w:sz="0" w:space="0" w:color="auto"/>
        <w:bottom w:val="none" w:sz="0" w:space="0" w:color="auto"/>
        <w:right w:val="none" w:sz="0" w:space="0" w:color="auto"/>
      </w:divBdr>
    </w:div>
    <w:div w:id="1819225244">
      <w:bodyDiv w:val="1"/>
      <w:marLeft w:val="0"/>
      <w:marRight w:val="0"/>
      <w:marTop w:val="0"/>
      <w:marBottom w:val="0"/>
      <w:divBdr>
        <w:top w:val="none" w:sz="0" w:space="0" w:color="auto"/>
        <w:left w:val="none" w:sz="0" w:space="0" w:color="auto"/>
        <w:bottom w:val="none" w:sz="0" w:space="0" w:color="auto"/>
        <w:right w:val="none" w:sz="0" w:space="0" w:color="auto"/>
      </w:divBdr>
    </w:div>
    <w:div w:id="1819347489">
      <w:bodyDiv w:val="1"/>
      <w:marLeft w:val="0"/>
      <w:marRight w:val="0"/>
      <w:marTop w:val="0"/>
      <w:marBottom w:val="0"/>
      <w:divBdr>
        <w:top w:val="none" w:sz="0" w:space="0" w:color="auto"/>
        <w:left w:val="none" w:sz="0" w:space="0" w:color="auto"/>
        <w:bottom w:val="none" w:sz="0" w:space="0" w:color="auto"/>
        <w:right w:val="none" w:sz="0" w:space="0" w:color="auto"/>
      </w:divBdr>
    </w:div>
    <w:div w:id="1819489622">
      <w:bodyDiv w:val="1"/>
      <w:marLeft w:val="0"/>
      <w:marRight w:val="0"/>
      <w:marTop w:val="0"/>
      <w:marBottom w:val="0"/>
      <w:divBdr>
        <w:top w:val="none" w:sz="0" w:space="0" w:color="auto"/>
        <w:left w:val="none" w:sz="0" w:space="0" w:color="auto"/>
        <w:bottom w:val="none" w:sz="0" w:space="0" w:color="auto"/>
        <w:right w:val="none" w:sz="0" w:space="0" w:color="auto"/>
      </w:divBdr>
    </w:div>
    <w:div w:id="1819570760">
      <w:bodyDiv w:val="1"/>
      <w:marLeft w:val="0"/>
      <w:marRight w:val="0"/>
      <w:marTop w:val="0"/>
      <w:marBottom w:val="0"/>
      <w:divBdr>
        <w:top w:val="none" w:sz="0" w:space="0" w:color="auto"/>
        <w:left w:val="none" w:sz="0" w:space="0" w:color="auto"/>
        <w:bottom w:val="none" w:sz="0" w:space="0" w:color="auto"/>
        <w:right w:val="none" w:sz="0" w:space="0" w:color="auto"/>
      </w:divBdr>
    </w:div>
    <w:div w:id="1819615545">
      <w:bodyDiv w:val="1"/>
      <w:marLeft w:val="0"/>
      <w:marRight w:val="0"/>
      <w:marTop w:val="0"/>
      <w:marBottom w:val="0"/>
      <w:divBdr>
        <w:top w:val="none" w:sz="0" w:space="0" w:color="auto"/>
        <w:left w:val="none" w:sz="0" w:space="0" w:color="auto"/>
        <w:bottom w:val="none" w:sz="0" w:space="0" w:color="auto"/>
        <w:right w:val="none" w:sz="0" w:space="0" w:color="auto"/>
      </w:divBdr>
    </w:div>
    <w:div w:id="1819685526">
      <w:bodyDiv w:val="1"/>
      <w:marLeft w:val="0"/>
      <w:marRight w:val="0"/>
      <w:marTop w:val="0"/>
      <w:marBottom w:val="0"/>
      <w:divBdr>
        <w:top w:val="none" w:sz="0" w:space="0" w:color="auto"/>
        <w:left w:val="none" w:sz="0" w:space="0" w:color="auto"/>
        <w:bottom w:val="none" w:sz="0" w:space="0" w:color="auto"/>
        <w:right w:val="none" w:sz="0" w:space="0" w:color="auto"/>
      </w:divBdr>
    </w:div>
    <w:div w:id="1819804053">
      <w:bodyDiv w:val="1"/>
      <w:marLeft w:val="0"/>
      <w:marRight w:val="0"/>
      <w:marTop w:val="0"/>
      <w:marBottom w:val="0"/>
      <w:divBdr>
        <w:top w:val="none" w:sz="0" w:space="0" w:color="auto"/>
        <w:left w:val="none" w:sz="0" w:space="0" w:color="auto"/>
        <w:bottom w:val="none" w:sz="0" w:space="0" w:color="auto"/>
        <w:right w:val="none" w:sz="0" w:space="0" w:color="auto"/>
      </w:divBdr>
    </w:div>
    <w:div w:id="1819953007">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0606484">
      <w:bodyDiv w:val="1"/>
      <w:marLeft w:val="0"/>
      <w:marRight w:val="0"/>
      <w:marTop w:val="0"/>
      <w:marBottom w:val="0"/>
      <w:divBdr>
        <w:top w:val="none" w:sz="0" w:space="0" w:color="auto"/>
        <w:left w:val="none" w:sz="0" w:space="0" w:color="auto"/>
        <w:bottom w:val="none" w:sz="0" w:space="0" w:color="auto"/>
        <w:right w:val="none" w:sz="0" w:space="0" w:color="auto"/>
      </w:divBdr>
    </w:div>
    <w:div w:id="1821145371">
      <w:bodyDiv w:val="1"/>
      <w:marLeft w:val="0"/>
      <w:marRight w:val="0"/>
      <w:marTop w:val="0"/>
      <w:marBottom w:val="0"/>
      <w:divBdr>
        <w:top w:val="none" w:sz="0" w:space="0" w:color="auto"/>
        <w:left w:val="none" w:sz="0" w:space="0" w:color="auto"/>
        <w:bottom w:val="none" w:sz="0" w:space="0" w:color="auto"/>
        <w:right w:val="none" w:sz="0" w:space="0" w:color="auto"/>
      </w:divBdr>
    </w:div>
    <w:div w:id="1821580124">
      <w:bodyDiv w:val="1"/>
      <w:marLeft w:val="0"/>
      <w:marRight w:val="0"/>
      <w:marTop w:val="0"/>
      <w:marBottom w:val="0"/>
      <w:divBdr>
        <w:top w:val="none" w:sz="0" w:space="0" w:color="auto"/>
        <w:left w:val="none" w:sz="0" w:space="0" w:color="auto"/>
        <w:bottom w:val="none" w:sz="0" w:space="0" w:color="auto"/>
        <w:right w:val="none" w:sz="0" w:space="0" w:color="auto"/>
      </w:divBdr>
    </w:div>
    <w:div w:id="1822311607">
      <w:bodyDiv w:val="1"/>
      <w:marLeft w:val="0"/>
      <w:marRight w:val="0"/>
      <w:marTop w:val="0"/>
      <w:marBottom w:val="0"/>
      <w:divBdr>
        <w:top w:val="none" w:sz="0" w:space="0" w:color="auto"/>
        <w:left w:val="none" w:sz="0" w:space="0" w:color="auto"/>
        <w:bottom w:val="none" w:sz="0" w:space="0" w:color="auto"/>
        <w:right w:val="none" w:sz="0" w:space="0" w:color="auto"/>
      </w:divBdr>
    </w:div>
    <w:div w:id="1822498419">
      <w:bodyDiv w:val="1"/>
      <w:marLeft w:val="0"/>
      <w:marRight w:val="0"/>
      <w:marTop w:val="0"/>
      <w:marBottom w:val="0"/>
      <w:divBdr>
        <w:top w:val="none" w:sz="0" w:space="0" w:color="auto"/>
        <w:left w:val="none" w:sz="0" w:space="0" w:color="auto"/>
        <w:bottom w:val="none" w:sz="0" w:space="0" w:color="auto"/>
        <w:right w:val="none" w:sz="0" w:space="0" w:color="auto"/>
      </w:divBdr>
    </w:div>
    <w:div w:id="1822841725">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3623332">
      <w:bodyDiv w:val="1"/>
      <w:marLeft w:val="0"/>
      <w:marRight w:val="0"/>
      <w:marTop w:val="0"/>
      <w:marBottom w:val="0"/>
      <w:divBdr>
        <w:top w:val="none" w:sz="0" w:space="0" w:color="auto"/>
        <w:left w:val="none" w:sz="0" w:space="0" w:color="auto"/>
        <w:bottom w:val="none" w:sz="0" w:space="0" w:color="auto"/>
        <w:right w:val="none" w:sz="0" w:space="0" w:color="auto"/>
      </w:divBdr>
    </w:div>
    <w:div w:id="1823887400">
      <w:bodyDiv w:val="1"/>
      <w:marLeft w:val="0"/>
      <w:marRight w:val="0"/>
      <w:marTop w:val="0"/>
      <w:marBottom w:val="0"/>
      <w:divBdr>
        <w:top w:val="none" w:sz="0" w:space="0" w:color="auto"/>
        <w:left w:val="none" w:sz="0" w:space="0" w:color="auto"/>
        <w:bottom w:val="none" w:sz="0" w:space="0" w:color="auto"/>
        <w:right w:val="none" w:sz="0" w:space="0" w:color="auto"/>
      </w:divBdr>
    </w:div>
    <w:div w:id="1824154980">
      <w:bodyDiv w:val="1"/>
      <w:marLeft w:val="0"/>
      <w:marRight w:val="0"/>
      <w:marTop w:val="0"/>
      <w:marBottom w:val="0"/>
      <w:divBdr>
        <w:top w:val="none" w:sz="0" w:space="0" w:color="auto"/>
        <w:left w:val="none" w:sz="0" w:space="0" w:color="auto"/>
        <w:bottom w:val="none" w:sz="0" w:space="0" w:color="auto"/>
        <w:right w:val="none" w:sz="0" w:space="0" w:color="auto"/>
      </w:divBdr>
    </w:div>
    <w:div w:id="1825393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25924094">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6239427">
      <w:bodyDiv w:val="1"/>
      <w:marLeft w:val="0"/>
      <w:marRight w:val="0"/>
      <w:marTop w:val="0"/>
      <w:marBottom w:val="0"/>
      <w:divBdr>
        <w:top w:val="none" w:sz="0" w:space="0" w:color="auto"/>
        <w:left w:val="none" w:sz="0" w:space="0" w:color="auto"/>
        <w:bottom w:val="none" w:sz="0" w:space="0" w:color="auto"/>
        <w:right w:val="none" w:sz="0" w:space="0" w:color="auto"/>
      </w:divBdr>
    </w:div>
    <w:div w:id="1826583376">
      <w:bodyDiv w:val="1"/>
      <w:marLeft w:val="0"/>
      <w:marRight w:val="0"/>
      <w:marTop w:val="0"/>
      <w:marBottom w:val="0"/>
      <w:divBdr>
        <w:top w:val="none" w:sz="0" w:space="0" w:color="auto"/>
        <w:left w:val="none" w:sz="0" w:space="0" w:color="auto"/>
        <w:bottom w:val="none" w:sz="0" w:space="0" w:color="auto"/>
        <w:right w:val="none" w:sz="0" w:space="0" w:color="auto"/>
      </w:divBdr>
    </w:div>
    <w:div w:id="1827281427">
      <w:bodyDiv w:val="1"/>
      <w:marLeft w:val="0"/>
      <w:marRight w:val="0"/>
      <w:marTop w:val="0"/>
      <w:marBottom w:val="0"/>
      <w:divBdr>
        <w:top w:val="none" w:sz="0" w:space="0" w:color="auto"/>
        <w:left w:val="none" w:sz="0" w:space="0" w:color="auto"/>
        <w:bottom w:val="none" w:sz="0" w:space="0" w:color="auto"/>
        <w:right w:val="none" w:sz="0" w:space="0" w:color="auto"/>
      </w:divBdr>
    </w:div>
    <w:div w:id="1827669324">
      <w:bodyDiv w:val="1"/>
      <w:marLeft w:val="0"/>
      <w:marRight w:val="0"/>
      <w:marTop w:val="0"/>
      <w:marBottom w:val="0"/>
      <w:divBdr>
        <w:top w:val="none" w:sz="0" w:space="0" w:color="auto"/>
        <w:left w:val="none" w:sz="0" w:space="0" w:color="auto"/>
        <w:bottom w:val="none" w:sz="0" w:space="0" w:color="auto"/>
        <w:right w:val="none" w:sz="0" w:space="0" w:color="auto"/>
      </w:divBdr>
    </w:div>
    <w:div w:id="1827935726">
      <w:bodyDiv w:val="1"/>
      <w:marLeft w:val="0"/>
      <w:marRight w:val="0"/>
      <w:marTop w:val="0"/>
      <w:marBottom w:val="0"/>
      <w:divBdr>
        <w:top w:val="none" w:sz="0" w:space="0" w:color="auto"/>
        <w:left w:val="none" w:sz="0" w:space="0" w:color="auto"/>
        <w:bottom w:val="none" w:sz="0" w:space="0" w:color="auto"/>
        <w:right w:val="none" w:sz="0" w:space="0" w:color="auto"/>
      </w:divBdr>
    </w:div>
    <w:div w:id="1828133066">
      <w:bodyDiv w:val="1"/>
      <w:marLeft w:val="0"/>
      <w:marRight w:val="0"/>
      <w:marTop w:val="0"/>
      <w:marBottom w:val="0"/>
      <w:divBdr>
        <w:top w:val="none" w:sz="0" w:space="0" w:color="auto"/>
        <w:left w:val="none" w:sz="0" w:space="0" w:color="auto"/>
        <w:bottom w:val="none" w:sz="0" w:space="0" w:color="auto"/>
        <w:right w:val="none" w:sz="0" w:space="0" w:color="auto"/>
      </w:divBdr>
    </w:div>
    <w:div w:id="1828592459">
      <w:bodyDiv w:val="1"/>
      <w:marLeft w:val="0"/>
      <w:marRight w:val="0"/>
      <w:marTop w:val="0"/>
      <w:marBottom w:val="0"/>
      <w:divBdr>
        <w:top w:val="none" w:sz="0" w:space="0" w:color="auto"/>
        <w:left w:val="none" w:sz="0" w:space="0" w:color="auto"/>
        <w:bottom w:val="none" w:sz="0" w:space="0" w:color="auto"/>
        <w:right w:val="none" w:sz="0" w:space="0" w:color="auto"/>
      </w:divBdr>
    </w:div>
    <w:div w:id="1828663456">
      <w:bodyDiv w:val="1"/>
      <w:marLeft w:val="0"/>
      <w:marRight w:val="0"/>
      <w:marTop w:val="0"/>
      <w:marBottom w:val="0"/>
      <w:divBdr>
        <w:top w:val="none" w:sz="0" w:space="0" w:color="auto"/>
        <w:left w:val="none" w:sz="0" w:space="0" w:color="auto"/>
        <w:bottom w:val="none" w:sz="0" w:space="0" w:color="auto"/>
        <w:right w:val="none" w:sz="0" w:space="0" w:color="auto"/>
      </w:divBdr>
    </w:div>
    <w:div w:id="1829318847">
      <w:bodyDiv w:val="1"/>
      <w:marLeft w:val="0"/>
      <w:marRight w:val="0"/>
      <w:marTop w:val="0"/>
      <w:marBottom w:val="0"/>
      <w:divBdr>
        <w:top w:val="none" w:sz="0" w:space="0" w:color="auto"/>
        <w:left w:val="none" w:sz="0" w:space="0" w:color="auto"/>
        <w:bottom w:val="none" w:sz="0" w:space="0" w:color="auto"/>
        <w:right w:val="none" w:sz="0" w:space="0" w:color="auto"/>
      </w:divBdr>
    </w:div>
    <w:div w:id="1829322390">
      <w:bodyDiv w:val="1"/>
      <w:marLeft w:val="0"/>
      <w:marRight w:val="0"/>
      <w:marTop w:val="0"/>
      <w:marBottom w:val="0"/>
      <w:divBdr>
        <w:top w:val="none" w:sz="0" w:space="0" w:color="auto"/>
        <w:left w:val="none" w:sz="0" w:space="0" w:color="auto"/>
        <w:bottom w:val="none" w:sz="0" w:space="0" w:color="auto"/>
        <w:right w:val="none" w:sz="0" w:space="0" w:color="auto"/>
      </w:divBdr>
    </w:div>
    <w:div w:id="1829587071">
      <w:bodyDiv w:val="1"/>
      <w:marLeft w:val="0"/>
      <w:marRight w:val="0"/>
      <w:marTop w:val="0"/>
      <w:marBottom w:val="0"/>
      <w:divBdr>
        <w:top w:val="none" w:sz="0" w:space="0" w:color="auto"/>
        <w:left w:val="none" w:sz="0" w:space="0" w:color="auto"/>
        <w:bottom w:val="none" w:sz="0" w:space="0" w:color="auto"/>
        <w:right w:val="none" w:sz="0" w:space="0" w:color="auto"/>
      </w:divBdr>
    </w:div>
    <w:div w:id="1829831393">
      <w:bodyDiv w:val="1"/>
      <w:marLeft w:val="0"/>
      <w:marRight w:val="0"/>
      <w:marTop w:val="0"/>
      <w:marBottom w:val="0"/>
      <w:divBdr>
        <w:top w:val="none" w:sz="0" w:space="0" w:color="auto"/>
        <w:left w:val="none" w:sz="0" w:space="0" w:color="auto"/>
        <w:bottom w:val="none" w:sz="0" w:space="0" w:color="auto"/>
        <w:right w:val="none" w:sz="0" w:space="0" w:color="auto"/>
      </w:divBdr>
    </w:div>
    <w:div w:id="1829981859">
      <w:bodyDiv w:val="1"/>
      <w:marLeft w:val="0"/>
      <w:marRight w:val="0"/>
      <w:marTop w:val="0"/>
      <w:marBottom w:val="0"/>
      <w:divBdr>
        <w:top w:val="none" w:sz="0" w:space="0" w:color="auto"/>
        <w:left w:val="none" w:sz="0" w:space="0" w:color="auto"/>
        <w:bottom w:val="none" w:sz="0" w:space="0" w:color="auto"/>
        <w:right w:val="none" w:sz="0" w:space="0" w:color="auto"/>
      </w:divBdr>
    </w:div>
    <w:div w:id="1830436170">
      <w:bodyDiv w:val="1"/>
      <w:marLeft w:val="0"/>
      <w:marRight w:val="0"/>
      <w:marTop w:val="0"/>
      <w:marBottom w:val="0"/>
      <w:divBdr>
        <w:top w:val="none" w:sz="0" w:space="0" w:color="auto"/>
        <w:left w:val="none" w:sz="0" w:space="0" w:color="auto"/>
        <w:bottom w:val="none" w:sz="0" w:space="0" w:color="auto"/>
        <w:right w:val="none" w:sz="0" w:space="0" w:color="auto"/>
      </w:divBdr>
    </w:div>
    <w:div w:id="1830514686">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481173">
      <w:bodyDiv w:val="1"/>
      <w:marLeft w:val="0"/>
      <w:marRight w:val="0"/>
      <w:marTop w:val="0"/>
      <w:marBottom w:val="0"/>
      <w:divBdr>
        <w:top w:val="none" w:sz="0" w:space="0" w:color="auto"/>
        <w:left w:val="none" w:sz="0" w:space="0" w:color="auto"/>
        <w:bottom w:val="none" w:sz="0" w:space="0" w:color="auto"/>
        <w:right w:val="none" w:sz="0" w:space="0" w:color="auto"/>
      </w:divBdr>
    </w:div>
    <w:div w:id="1832259603">
      <w:bodyDiv w:val="1"/>
      <w:marLeft w:val="0"/>
      <w:marRight w:val="0"/>
      <w:marTop w:val="0"/>
      <w:marBottom w:val="0"/>
      <w:divBdr>
        <w:top w:val="none" w:sz="0" w:space="0" w:color="auto"/>
        <w:left w:val="none" w:sz="0" w:space="0" w:color="auto"/>
        <w:bottom w:val="none" w:sz="0" w:space="0" w:color="auto"/>
        <w:right w:val="none" w:sz="0" w:space="0" w:color="auto"/>
      </w:divBdr>
    </w:div>
    <w:div w:id="1832402134">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3719315">
      <w:bodyDiv w:val="1"/>
      <w:marLeft w:val="0"/>
      <w:marRight w:val="0"/>
      <w:marTop w:val="0"/>
      <w:marBottom w:val="0"/>
      <w:divBdr>
        <w:top w:val="none" w:sz="0" w:space="0" w:color="auto"/>
        <w:left w:val="none" w:sz="0" w:space="0" w:color="auto"/>
        <w:bottom w:val="none" w:sz="0" w:space="0" w:color="auto"/>
        <w:right w:val="none" w:sz="0" w:space="0" w:color="auto"/>
      </w:divBdr>
    </w:div>
    <w:div w:id="1833907526">
      <w:bodyDiv w:val="1"/>
      <w:marLeft w:val="0"/>
      <w:marRight w:val="0"/>
      <w:marTop w:val="0"/>
      <w:marBottom w:val="0"/>
      <w:divBdr>
        <w:top w:val="none" w:sz="0" w:space="0" w:color="auto"/>
        <w:left w:val="none" w:sz="0" w:space="0" w:color="auto"/>
        <w:bottom w:val="none" w:sz="0" w:space="0" w:color="auto"/>
        <w:right w:val="none" w:sz="0" w:space="0" w:color="auto"/>
      </w:divBdr>
    </w:div>
    <w:div w:id="1834027046">
      <w:bodyDiv w:val="1"/>
      <w:marLeft w:val="0"/>
      <w:marRight w:val="0"/>
      <w:marTop w:val="0"/>
      <w:marBottom w:val="0"/>
      <w:divBdr>
        <w:top w:val="none" w:sz="0" w:space="0" w:color="auto"/>
        <w:left w:val="none" w:sz="0" w:space="0" w:color="auto"/>
        <w:bottom w:val="none" w:sz="0" w:space="0" w:color="auto"/>
        <w:right w:val="none" w:sz="0" w:space="0" w:color="auto"/>
      </w:divBdr>
    </w:div>
    <w:div w:id="1834030757">
      <w:bodyDiv w:val="1"/>
      <w:marLeft w:val="0"/>
      <w:marRight w:val="0"/>
      <w:marTop w:val="0"/>
      <w:marBottom w:val="0"/>
      <w:divBdr>
        <w:top w:val="none" w:sz="0" w:space="0" w:color="auto"/>
        <w:left w:val="none" w:sz="0" w:space="0" w:color="auto"/>
        <w:bottom w:val="none" w:sz="0" w:space="0" w:color="auto"/>
        <w:right w:val="none" w:sz="0" w:space="0" w:color="auto"/>
      </w:divBdr>
    </w:div>
    <w:div w:id="1834447800">
      <w:bodyDiv w:val="1"/>
      <w:marLeft w:val="0"/>
      <w:marRight w:val="0"/>
      <w:marTop w:val="0"/>
      <w:marBottom w:val="0"/>
      <w:divBdr>
        <w:top w:val="none" w:sz="0" w:space="0" w:color="auto"/>
        <w:left w:val="none" w:sz="0" w:space="0" w:color="auto"/>
        <w:bottom w:val="none" w:sz="0" w:space="0" w:color="auto"/>
        <w:right w:val="none" w:sz="0" w:space="0" w:color="auto"/>
      </w:divBdr>
    </w:div>
    <w:div w:id="1834680572">
      <w:bodyDiv w:val="1"/>
      <w:marLeft w:val="0"/>
      <w:marRight w:val="0"/>
      <w:marTop w:val="0"/>
      <w:marBottom w:val="0"/>
      <w:divBdr>
        <w:top w:val="none" w:sz="0" w:space="0" w:color="auto"/>
        <w:left w:val="none" w:sz="0" w:space="0" w:color="auto"/>
        <w:bottom w:val="none" w:sz="0" w:space="0" w:color="auto"/>
        <w:right w:val="none" w:sz="0" w:space="0" w:color="auto"/>
      </w:divBdr>
    </w:div>
    <w:div w:id="1835099942">
      <w:bodyDiv w:val="1"/>
      <w:marLeft w:val="0"/>
      <w:marRight w:val="0"/>
      <w:marTop w:val="0"/>
      <w:marBottom w:val="0"/>
      <w:divBdr>
        <w:top w:val="none" w:sz="0" w:space="0" w:color="auto"/>
        <w:left w:val="none" w:sz="0" w:space="0" w:color="auto"/>
        <w:bottom w:val="none" w:sz="0" w:space="0" w:color="auto"/>
        <w:right w:val="none" w:sz="0" w:space="0" w:color="auto"/>
      </w:divBdr>
    </w:div>
    <w:div w:id="1835606773">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5955458">
      <w:bodyDiv w:val="1"/>
      <w:marLeft w:val="0"/>
      <w:marRight w:val="0"/>
      <w:marTop w:val="0"/>
      <w:marBottom w:val="0"/>
      <w:divBdr>
        <w:top w:val="none" w:sz="0" w:space="0" w:color="auto"/>
        <w:left w:val="none" w:sz="0" w:space="0" w:color="auto"/>
        <w:bottom w:val="none" w:sz="0" w:space="0" w:color="auto"/>
        <w:right w:val="none" w:sz="0" w:space="0" w:color="auto"/>
      </w:divBdr>
    </w:div>
    <w:div w:id="1835994938">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7570993">
      <w:bodyDiv w:val="1"/>
      <w:marLeft w:val="0"/>
      <w:marRight w:val="0"/>
      <w:marTop w:val="0"/>
      <w:marBottom w:val="0"/>
      <w:divBdr>
        <w:top w:val="none" w:sz="0" w:space="0" w:color="auto"/>
        <w:left w:val="none" w:sz="0" w:space="0" w:color="auto"/>
        <w:bottom w:val="none" w:sz="0" w:space="0" w:color="auto"/>
        <w:right w:val="none" w:sz="0" w:space="0" w:color="auto"/>
      </w:divBdr>
    </w:div>
    <w:div w:id="1837764715">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38887339">
      <w:bodyDiv w:val="1"/>
      <w:marLeft w:val="0"/>
      <w:marRight w:val="0"/>
      <w:marTop w:val="0"/>
      <w:marBottom w:val="0"/>
      <w:divBdr>
        <w:top w:val="none" w:sz="0" w:space="0" w:color="auto"/>
        <w:left w:val="none" w:sz="0" w:space="0" w:color="auto"/>
        <w:bottom w:val="none" w:sz="0" w:space="0" w:color="auto"/>
        <w:right w:val="none" w:sz="0" w:space="0" w:color="auto"/>
      </w:divBdr>
    </w:div>
    <w:div w:id="1839465981">
      <w:bodyDiv w:val="1"/>
      <w:marLeft w:val="0"/>
      <w:marRight w:val="0"/>
      <w:marTop w:val="0"/>
      <w:marBottom w:val="0"/>
      <w:divBdr>
        <w:top w:val="none" w:sz="0" w:space="0" w:color="auto"/>
        <w:left w:val="none" w:sz="0" w:space="0" w:color="auto"/>
        <w:bottom w:val="none" w:sz="0" w:space="0" w:color="auto"/>
        <w:right w:val="none" w:sz="0" w:space="0" w:color="auto"/>
      </w:divBdr>
    </w:div>
    <w:div w:id="1839880399">
      <w:bodyDiv w:val="1"/>
      <w:marLeft w:val="0"/>
      <w:marRight w:val="0"/>
      <w:marTop w:val="0"/>
      <w:marBottom w:val="0"/>
      <w:divBdr>
        <w:top w:val="none" w:sz="0" w:space="0" w:color="auto"/>
        <w:left w:val="none" w:sz="0" w:space="0" w:color="auto"/>
        <w:bottom w:val="none" w:sz="0" w:space="0" w:color="auto"/>
        <w:right w:val="none" w:sz="0" w:space="0" w:color="auto"/>
      </w:divBdr>
    </w:div>
    <w:div w:id="1840385787">
      <w:bodyDiv w:val="1"/>
      <w:marLeft w:val="0"/>
      <w:marRight w:val="0"/>
      <w:marTop w:val="0"/>
      <w:marBottom w:val="0"/>
      <w:divBdr>
        <w:top w:val="none" w:sz="0" w:space="0" w:color="auto"/>
        <w:left w:val="none" w:sz="0" w:space="0" w:color="auto"/>
        <w:bottom w:val="none" w:sz="0" w:space="0" w:color="auto"/>
        <w:right w:val="none" w:sz="0" w:space="0" w:color="auto"/>
      </w:divBdr>
    </w:div>
    <w:div w:id="1840660403">
      <w:bodyDiv w:val="1"/>
      <w:marLeft w:val="0"/>
      <w:marRight w:val="0"/>
      <w:marTop w:val="0"/>
      <w:marBottom w:val="0"/>
      <w:divBdr>
        <w:top w:val="none" w:sz="0" w:space="0" w:color="auto"/>
        <w:left w:val="none" w:sz="0" w:space="0" w:color="auto"/>
        <w:bottom w:val="none" w:sz="0" w:space="0" w:color="auto"/>
        <w:right w:val="none" w:sz="0" w:space="0" w:color="auto"/>
      </w:divBdr>
    </w:div>
    <w:div w:id="1841309513">
      <w:bodyDiv w:val="1"/>
      <w:marLeft w:val="0"/>
      <w:marRight w:val="0"/>
      <w:marTop w:val="0"/>
      <w:marBottom w:val="0"/>
      <w:divBdr>
        <w:top w:val="none" w:sz="0" w:space="0" w:color="auto"/>
        <w:left w:val="none" w:sz="0" w:space="0" w:color="auto"/>
        <w:bottom w:val="none" w:sz="0" w:space="0" w:color="auto"/>
        <w:right w:val="none" w:sz="0" w:space="0" w:color="auto"/>
      </w:divBdr>
    </w:div>
    <w:div w:id="1841575384">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2549366">
      <w:bodyDiv w:val="1"/>
      <w:marLeft w:val="0"/>
      <w:marRight w:val="0"/>
      <w:marTop w:val="0"/>
      <w:marBottom w:val="0"/>
      <w:divBdr>
        <w:top w:val="none" w:sz="0" w:space="0" w:color="auto"/>
        <w:left w:val="none" w:sz="0" w:space="0" w:color="auto"/>
        <w:bottom w:val="none" w:sz="0" w:space="0" w:color="auto"/>
        <w:right w:val="none" w:sz="0" w:space="0" w:color="auto"/>
      </w:divBdr>
    </w:div>
    <w:div w:id="1842696837">
      <w:bodyDiv w:val="1"/>
      <w:marLeft w:val="0"/>
      <w:marRight w:val="0"/>
      <w:marTop w:val="0"/>
      <w:marBottom w:val="0"/>
      <w:divBdr>
        <w:top w:val="none" w:sz="0" w:space="0" w:color="auto"/>
        <w:left w:val="none" w:sz="0" w:space="0" w:color="auto"/>
        <w:bottom w:val="none" w:sz="0" w:space="0" w:color="auto"/>
        <w:right w:val="none" w:sz="0" w:space="0" w:color="auto"/>
      </w:divBdr>
    </w:div>
    <w:div w:id="1843351976">
      <w:bodyDiv w:val="1"/>
      <w:marLeft w:val="0"/>
      <w:marRight w:val="0"/>
      <w:marTop w:val="0"/>
      <w:marBottom w:val="0"/>
      <w:divBdr>
        <w:top w:val="none" w:sz="0" w:space="0" w:color="auto"/>
        <w:left w:val="none" w:sz="0" w:space="0" w:color="auto"/>
        <w:bottom w:val="none" w:sz="0" w:space="0" w:color="auto"/>
        <w:right w:val="none" w:sz="0" w:space="0" w:color="auto"/>
      </w:divBdr>
    </w:div>
    <w:div w:id="1843743267">
      <w:bodyDiv w:val="1"/>
      <w:marLeft w:val="0"/>
      <w:marRight w:val="0"/>
      <w:marTop w:val="0"/>
      <w:marBottom w:val="0"/>
      <w:divBdr>
        <w:top w:val="none" w:sz="0" w:space="0" w:color="auto"/>
        <w:left w:val="none" w:sz="0" w:space="0" w:color="auto"/>
        <w:bottom w:val="none" w:sz="0" w:space="0" w:color="auto"/>
        <w:right w:val="none" w:sz="0" w:space="0" w:color="auto"/>
      </w:divBdr>
    </w:div>
    <w:div w:id="1843928103">
      <w:bodyDiv w:val="1"/>
      <w:marLeft w:val="0"/>
      <w:marRight w:val="0"/>
      <w:marTop w:val="0"/>
      <w:marBottom w:val="0"/>
      <w:divBdr>
        <w:top w:val="none" w:sz="0" w:space="0" w:color="auto"/>
        <w:left w:val="none" w:sz="0" w:space="0" w:color="auto"/>
        <w:bottom w:val="none" w:sz="0" w:space="0" w:color="auto"/>
        <w:right w:val="none" w:sz="0" w:space="0" w:color="auto"/>
      </w:divBdr>
    </w:div>
    <w:div w:id="1844274707">
      <w:bodyDiv w:val="1"/>
      <w:marLeft w:val="0"/>
      <w:marRight w:val="0"/>
      <w:marTop w:val="0"/>
      <w:marBottom w:val="0"/>
      <w:divBdr>
        <w:top w:val="none" w:sz="0" w:space="0" w:color="auto"/>
        <w:left w:val="none" w:sz="0" w:space="0" w:color="auto"/>
        <w:bottom w:val="none" w:sz="0" w:space="0" w:color="auto"/>
        <w:right w:val="none" w:sz="0" w:space="0" w:color="auto"/>
      </w:divBdr>
    </w:div>
    <w:div w:id="1845853266">
      <w:bodyDiv w:val="1"/>
      <w:marLeft w:val="0"/>
      <w:marRight w:val="0"/>
      <w:marTop w:val="0"/>
      <w:marBottom w:val="0"/>
      <w:divBdr>
        <w:top w:val="none" w:sz="0" w:space="0" w:color="auto"/>
        <w:left w:val="none" w:sz="0" w:space="0" w:color="auto"/>
        <w:bottom w:val="none" w:sz="0" w:space="0" w:color="auto"/>
        <w:right w:val="none" w:sz="0" w:space="0" w:color="auto"/>
      </w:divBdr>
    </w:div>
    <w:div w:id="1845970401">
      <w:bodyDiv w:val="1"/>
      <w:marLeft w:val="0"/>
      <w:marRight w:val="0"/>
      <w:marTop w:val="0"/>
      <w:marBottom w:val="0"/>
      <w:divBdr>
        <w:top w:val="none" w:sz="0" w:space="0" w:color="auto"/>
        <w:left w:val="none" w:sz="0" w:space="0" w:color="auto"/>
        <w:bottom w:val="none" w:sz="0" w:space="0" w:color="auto"/>
        <w:right w:val="none" w:sz="0" w:space="0" w:color="auto"/>
      </w:divBdr>
    </w:div>
    <w:div w:id="1846087808">
      <w:bodyDiv w:val="1"/>
      <w:marLeft w:val="0"/>
      <w:marRight w:val="0"/>
      <w:marTop w:val="0"/>
      <w:marBottom w:val="0"/>
      <w:divBdr>
        <w:top w:val="none" w:sz="0" w:space="0" w:color="auto"/>
        <w:left w:val="none" w:sz="0" w:space="0" w:color="auto"/>
        <w:bottom w:val="none" w:sz="0" w:space="0" w:color="auto"/>
        <w:right w:val="none" w:sz="0" w:space="0" w:color="auto"/>
      </w:divBdr>
    </w:div>
    <w:div w:id="1846312835">
      <w:bodyDiv w:val="1"/>
      <w:marLeft w:val="0"/>
      <w:marRight w:val="0"/>
      <w:marTop w:val="0"/>
      <w:marBottom w:val="0"/>
      <w:divBdr>
        <w:top w:val="none" w:sz="0" w:space="0" w:color="auto"/>
        <w:left w:val="none" w:sz="0" w:space="0" w:color="auto"/>
        <w:bottom w:val="none" w:sz="0" w:space="0" w:color="auto"/>
        <w:right w:val="none" w:sz="0" w:space="0" w:color="auto"/>
      </w:divBdr>
    </w:div>
    <w:div w:id="1846556462">
      <w:bodyDiv w:val="1"/>
      <w:marLeft w:val="0"/>
      <w:marRight w:val="0"/>
      <w:marTop w:val="0"/>
      <w:marBottom w:val="0"/>
      <w:divBdr>
        <w:top w:val="none" w:sz="0" w:space="0" w:color="auto"/>
        <w:left w:val="none" w:sz="0" w:space="0" w:color="auto"/>
        <w:bottom w:val="none" w:sz="0" w:space="0" w:color="auto"/>
        <w:right w:val="none" w:sz="0" w:space="0" w:color="auto"/>
      </w:divBdr>
    </w:div>
    <w:div w:id="184674463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6902063">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47282156">
      <w:bodyDiv w:val="1"/>
      <w:marLeft w:val="0"/>
      <w:marRight w:val="0"/>
      <w:marTop w:val="0"/>
      <w:marBottom w:val="0"/>
      <w:divBdr>
        <w:top w:val="none" w:sz="0" w:space="0" w:color="auto"/>
        <w:left w:val="none" w:sz="0" w:space="0" w:color="auto"/>
        <w:bottom w:val="none" w:sz="0" w:space="0" w:color="auto"/>
        <w:right w:val="none" w:sz="0" w:space="0" w:color="auto"/>
      </w:divBdr>
    </w:div>
    <w:div w:id="1847480722">
      <w:bodyDiv w:val="1"/>
      <w:marLeft w:val="0"/>
      <w:marRight w:val="0"/>
      <w:marTop w:val="0"/>
      <w:marBottom w:val="0"/>
      <w:divBdr>
        <w:top w:val="none" w:sz="0" w:space="0" w:color="auto"/>
        <w:left w:val="none" w:sz="0" w:space="0" w:color="auto"/>
        <w:bottom w:val="none" w:sz="0" w:space="0" w:color="auto"/>
        <w:right w:val="none" w:sz="0" w:space="0" w:color="auto"/>
      </w:divBdr>
    </w:div>
    <w:div w:id="1849128911">
      <w:bodyDiv w:val="1"/>
      <w:marLeft w:val="0"/>
      <w:marRight w:val="0"/>
      <w:marTop w:val="0"/>
      <w:marBottom w:val="0"/>
      <w:divBdr>
        <w:top w:val="none" w:sz="0" w:space="0" w:color="auto"/>
        <w:left w:val="none" w:sz="0" w:space="0" w:color="auto"/>
        <w:bottom w:val="none" w:sz="0" w:space="0" w:color="auto"/>
        <w:right w:val="none" w:sz="0" w:space="0" w:color="auto"/>
      </w:divBdr>
    </w:div>
    <w:div w:id="1849174308">
      <w:bodyDiv w:val="1"/>
      <w:marLeft w:val="0"/>
      <w:marRight w:val="0"/>
      <w:marTop w:val="0"/>
      <w:marBottom w:val="0"/>
      <w:divBdr>
        <w:top w:val="none" w:sz="0" w:space="0" w:color="auto"/>
        <w:left w:val="none" w:sz="0" w:space="0" w:color="auto"/>
        <w:bottom w:val="none" w:sz="0" w:space="0" w:color="auto"/>
        <w:right w:val="none" w:sz="0" w:space="0" w:color="auto"/>
      </w:divBdr>
    </w:div>
    <w:div w:id="1849707835">
      <w:bodyDiv w:val="1"/>
      <w:marLeft w:val="0"/>
      <w:marRight w:val="0"/>
      <w:marTop w:val="0"/>
      <w:marBottom w:val="0"/>
      <w:divBdr>
        <w:top w:val="none" w:sz="0" w:space="0" w:color="auto"/>
        <w:left w:val="none" w:sz="0" w:space="0" w:color="auto"/>
        <w:bottom w:val="none" w:sz="0" w:space="0" w:color="auto"/>
        <w:right w:val="none" w:sz="0" w:space="0" w:color="auto"/>
      </w:divBdr>
    </w:div>
    <w:div w:id="1849754220">
      <w:bodyDiv w:val="1"/>
      <w:marLeft w:val="0"/>
      <w:marRight w:val="0"/>
      <w:marTop w:val="0"/>
      <w:marBottom w:val="0"/>
      <w:divBdr>
        <w:top w:val="none" w:sz="0" w:space="0" w:color="auto"/>
        <w:left w:val="none" w:sz="0" w:space="0" w:color="auto"/>
        <w:bottom w:val="none" w:sz="0" w:space="0" w:color="auto"/>
        <w:right w:val="none" w:sz="0" w:space="0" w:color="auto"/>
      </w:divBdr>
    </w:div>
    <w:div w:id="1849755343">
      <w:bodyDiv w:val="1"/>
      <w:marLeft w:val="0"/>
      <w:marRight w:val="0"/>
      <w:marTop w:val="0"/>
      <w:marBottom w:val="0"/>
      <w:divBdr>
        <w:top w:val="none" w:sz="0" w:space="0" w:color="auto"/>
        <w:left w:val="none" w:sz="0" w:space="0" w:color="auto"/>
        <w:bottom w:val="none" w:sz="0" w:space="0" w:color="auto"/>
        <w:right w:val="none" w:sz="0" w:space="0" w:color="auto"/>
      </w:divBdr>
    </w:div>
    <w:div w:id="1849759119">
      <w:bodyDiv w:val="1"/>
      <w:marLeft w:val="0"/>
      <w:marRight w:val="0"/>
      <w:marTop w:val="0"/>
      <w:marBottom w:val="0"/>
      <w:divBdr>
        <w:top w:val="none" w:sz="0" w:space="0" w:color="auto"/>
        <w:left w:val="none" w:sz="0" w:space="0" w:color="auto"/>
        <w:bottom w:val="none" w:sz="0" w:space="0" w:color="auto"/>
        <w:right w:val="none" w:sz="0" w:space="0" w:color="auto"/>
      </w:divBdr>
    </w:div>
    <w:div w:id="1849825446">
      <w:bodyDiv w:val="1"/>
      <w:marLeft w:val="0"/>
      <w:marRight w:val="0"/>
      <w:marTop w:val="0"/>
      <w:marBottom w:val="0"/>
      <w:divBdr>
        <w:top w:val="none" w:sz="0" w:space="0" w:color="auto"/>
        <w:left w:val="none" w:sz="0" w:space="0" w:color="auto"/>
        <w:bottom w:val="none" w:sz="0" w:space="0" w:color="auto"/>
        <w:right w:val="none" w:sz="0" w:space="0" w:color="auto"/>
      </w:divBdr>
    </w:div>
    <w:div w:id="1849834470">
      <w:bodyDiv w:val="1"/>
      <w:marLeft w:val="0"/>
      <w:marRight w:val="0"/>
      <w:marTop w:val="0"/>
      <w:marBottom w:val="0"/>
      <w:divBdr>
        <w:top w:val="none" w:sz="0" w:space="0" w:color="auto"/>
        <w:left w:val="none" w:sz="0" w:space="0" w:color="auto"/>
        <w:bottom w:val="none" w:sz="0" w:space="0" w:color="auto"/>
        <w:right w:val="none" w:sz="0" w:space="0" w:color="auto"/>
      </w:divBdr>
    </w:div>
    <w:div w:id="1850634053">
      <w:bodyDiv w:val="1"/>
      <w:marLeft w:val="0"/>
      <w:marRight w:val="0"/>
      <w:marTop w:val="0"/>
      <w:marBottom w:val="0"/>
      <w:divBdr>
        <w:top w:val="none" w:sz="0" w:space="0" w:color="auto"/>
        <w:left w:val="none" w:sz="0" w:space="0" w:color="auto"/>
        <w:bottom w:val="none" w:sz="0" w:space="0" w:color="auto"/>
        <w:right w:val="none" w:sz="0" w:space="0" w:color="auto"/>
      </w:divBdr>
    </w:div>
    <w:div w:id="1851020368">
      <w:bodyDiv w:val="1"/>
      <w:marLeft w:val="0"/>
      <w:marRight w:val="0"/>
      <w:marTop w:val="0"/>
      <w:marBottom w:val="0"/>
      <w:divBdr>
        <w:top w:val="none" w:sz="0" w:space="0" w:color="auto"/>
        <w:left w:val="none" w:sz="0" w:space="0" w:color="auto"/>
        <w:bottom w:val="none" w:sz="0" w:space="0" w:color="auto"/>
        <w:right w:val="none" w:sz="0" w:space="0" w:color="auto"/>
      </w:divBdr>
    </w:div>
    <w:div w:id="1851215289">
      <w:bodyDiv w:val="1"/>
      <w:marLeft w:val="0"/>
      <w:marRight w:val="0"/>
      <w:marTop w:val="0"/>
      <w:marBottom w:val="0"/>
      <w:divBdr>
        <w:top w:val="none" w:sz="0" w:space="0" w:color="auto"/>
        <w:left w:val="none" w:sz="0" w:space="0" w:color="auto"/>
        <w:bottom w:val="none" w:sz="0" w:space="0" w:color="auto"/>
        <w:right w:val="none" w:sz="0" w:space="0" w:color="auto"/>
      </w:divBdr>
    </w:div>
    <w:div w:id="1851872556">
      <w:bodyDiv w:val="1"/>
      <w:marLeft w:val="0"/>
      <w:marRight w:val="0"/>
      <w:marTop w:val="0"/>
      <w:marBottom w:val="0"/>
      <w:divBdr>
        <w:top w:val="none" w:sz="0" w:space="0" w:color="auto"/>
        <w:left w:val="none" w:sz="0" w:space="0" w:color="auto"/>
        <w:bottom w:val="none" w:sz="0" w:space="0" w:color="auto"/>
        <w:right w:val="none" w:sz="0" w:space="0" w:color="auto"/>
      </w:divBdr>
    </w:div>
    <w:div w:id="1852068343">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3690446">
      <w:bodyDiv w:val="1"/>
      <w:marLeft w:val="0"/>
      <w:marRight w:val="0"/>
      <w:marTop w:val="0"/>
      <w:marBottom w:val="0"/>
      <w:divBdr>
        <w:top w:val="none" w:sz="0" w:space="0" w:color="auto"/>
        <w:left w:val="none" w:sz="0" w:space="0" w:color="auto"/>
        <w:bottom w:val="none" w:sz="0" w:space="0" w:color="auto"/>
        <w:right w:val="none" w:sz="0" w:space="0" w:color="auto"/>
      </w:divBdr>
    </w:div>
    <w:div w:id="1854025900">
      <w:bodyDiv w:val="1"/>
      <w:marLeft w:val="0"/>
      <w:marRight w:val="0"/>
      <w:marTop w:val="0"/>
      <w:marBottom w:val="0"/>
      <w:divBdr>
        <w:top w:val="none" w:sz="0" w:space="0" w:color="auto"/>
        <w:left w:val="none" w:sz="0" w:space="0" w:color="auto"/>
        <w:bottom w:val="none" w:sz="0" w:space="0" w:color="auto"/>
        <w:right w:val="none" w:sz="0" w:space="0" w:color="auto"/>
      </w:divBdr>
    </w:div>
    <w:div w:id="1854034218">
      <w:bodyDiv w:val="1"/>
      <w:marLeft w:val="0"/>
      <w:marRight w:val="0"/>
      <w:marTop w:val="0"/>
      <w:marBottom w:val="0"/>
      <w:divBdr>
        <w:top w:val="none" w:sz="0" w:space="0" w:color="auto"/>
        <w:left w:val="none" w:sz="0" w:space="0" w:color="auto"/>
        <w:bottom w:val="none" w:sz="0" w:space="0" w:color="auto"/>
        <w:right w:val="none" w:sz="0" w:space="0" w:color="auto"/>
      </w:divBdr>
    </w:div>
    <w:div w:id="1854219337">
      <w:bodyDiv w:val="1"/>
      <w:marLeft w:val="0"/>
      <w:marRight w:val="0"/>
      <w:marTop w:val="0"/>
      <w:marBottom w:val="0"/>
      <w:divBdr>
        <w:top w:val="none" w:sz="0" w:space="0" w:color="auto"/>
        <w:left w:val="none" w:sz="0" w:space="0" w:color="auto"/>
        <w:bottom w:val="none" w:sz="0" w:space="0" w:color="auto"/>
        <w:right w:val="none" w:sz="0" w:space="0" w:color="auto"/>
      </w:divBdr>
    </w:div>
    <w:div w:id="1854223586">
      <w:bodyDiv w:val="1"/>
      <w:marLeft w:val="0"/>
      <w:marRight w:val="0"/>
      <w:marTop w:val="0"/>
      <w:marBottom w:val="0"/>
      <w:divBdr>
        <w:top w:val="none" w:sz="0" w:space="0" w:color="auto"/>
        <w:left w:val="none" w:sz="0" w:space="0" w:color="auto"/>
        <w:bottom w:val="none" w:sz="0" w:space="0" w:color="auto"/>
        <w:right w:val="none" w:sz="0" w:space="0" w:color="auto"/>
      </w:divBdr>
    </w:div>
    <w:div w:id="1854372951">
      <w:bodyDiv w:val="1"/>
      <w:marLeft w:val="0"/>
      <w:marRight w:val="0"/>
      <w:marTop w:val="0"/>
      <w:marBottom w:val="0"/>
      <w:divBdr>
        <w:top w:val="none" w:sz="0" w:space="0" w:color="auto"/>
        <w:left w:val="none" w:sz="0" w:space="0" w:color="auto"/>
        <w:bottom w:val="none" w:sz="0" w:space="0" w:color="auto"/>
        <w:right w:val="none" w:sz="0" w:space="0" w:color="auto"/>
      </w:divBdr>
    </w:div>
    <w:div w:id="1856268599">
      <w:bodyDiv w:val="1"/>
      <w:marLeft w:val="0"/>
      <w:marRight w:val="0"/>
      <w:marTop w:val="0"/>
      <w:marBottom w:val="0"/>
      <w:divBdr>
        <w:top w:val="none" w:sz="0" w:space="0" w:color="auto"/>
        <w:left w:val="none" w:sz="0" w:space="0" w:color="auto"/>
        <w:bottom w:val="none" w:sz="0" w:space="0" w:color="auto"/>
        <w:right w:val="none" w:sz="0" w:space="0" w:color="auto"/>
      </w:divBdr>
    </w:div>
    <w:div w:id="1856798114">
      <w:bodyDiv w:val="1"/>
      <w:marLeft w:val="0"/>
      <w:marRight w:val="0"/>
      <w:marTop w:val="0"/>
      <w:marBottom w:val="0"/>
      <w:divBdr>
        <w:top w:val="none" w:sz="0" w:space="0" w:color="auto"/>
        <w:left w:val="none" w:sz="0" w:space="0" w:color="auto"/>
        <w:bottom w:val="none" w:sz="0" w:space="0" w:color="auto"/>
        <w:right w:val="none" w:sz="0" w:space="0" w:color="auto"/>
      </w:divBdr>
    </w:div>
    <w:div w:id="1857038244">
      <w:bodyDiv w:val="1"/>
      <w:marLeft w:val="0"/>
      <w:marRight w:val="0"/>
      <w:marTop w:val="0"/>
      <w:marBottom w:val="0"/>
      <w:divBdr>
        <w:top w:val="none" w:sz="0" w:space="0" w:color="auto"/>
        <w:left w:val="none" w:sz="0" w:space="0" w:color="auto"/>
        <w:bottom w:val="none" w:sz="0" w:space="0" w:color="auto"/>
        <w:right w:val="none" w:sz="0" w:space="0" w:color="auto"/>
      </w:divBdr>
    </w:div>
    <w:div w:id="1857647412">
      <w:bodyDiv w:val="1"/>
      <w:marLeft w:val="0"/>
      <w:marRight w:val="0"/>
      <w:marTop w:val="0"/>
      <w:marBottom w:val="0"/>
      <w:divBdr>
        <w:top w:val="none" w:sz="0" w:space="0" w:color="auto"/>
        <w:left w:val="none" w:sz="0" w:space="0" w:color="auto"/>
        <w:bottom w:val="none" w:sz="0" w:space="0" w:color="auto"/>
        <w:right w:val="none" w:sz="0" w:space="0" w:color="auto"/>
      </w:divBdr>
    </w:div>
    <w:div w:id="1857768856">
      <w:bodyDiv w:val="1"/>
      <w:marLeft w:val="0"/>
      <w:marRight w:val="0"/>
      <w:marTop w:val="0"/>
      <w:marBottom w:val="0"/>
      <w:divBdr>
        <w:top w:val="none" w:sz="0" w:space="0" w:color="auto"/>
        <w:left w:val="none" w:sz="0" w:space="0" w:color="auto"/>
        <w:bottom w:val="none" w:sz="0" w:space="0" w:color="auto"/>
        <w:right w:val="none" w:sz="0" w:space="0" w:color="auto"/>
      </w:divBdr>
    </w:div>
    <w:div w:id="1857959170">
      <w:bodyDiv w:val="1"/>
      <w:marLeft w:val="0"/>
      <w:marRight w:val="0"/>
      <w:marTop w:val="0"/>
      <w:marBottom w:val="0"/>
      <w:divBdr>
        <w:top w:val="none" w:sz="0" w:space="0" w:color="auto"/>
        <w:left w:val="none" w:sz="0" w:space="0" w:color="auto"/>
        <w:bottom w:val="none" w:sz="0" w:space="0" w:color="auto"/>
        <w:right w:val="none" w:sz="0" w:space="0" w:color="auto"/>
      </w:divBdr>
    </w:div>
    <w:div w:id="1858497125">
      <w:bodyDiv w:val="1"/>
      <w:marLeft w:val="0"/>
      <w:marRight w:val="0"/>
      <w:marTop w:val="0"/>
      <w:marBottom w:val="0"/>
      <w:divBdr>
        <w:top w:val="none" w:sz="0" w:space="0" w:color="auto"/>
        <w:left w:val="none" w:sz="0" w:space="0" w:color="auto"/>
        <w:bottom w:val="none" w:sz="0" w:space="0" w:color="auto"/>
        <w:right w:val="none" w:sz="0" w:space="0" w:color="auto"/>
      </w:divBdr>
    </w:div>
    <w:div w:id="1859076249">
      <w:bodyDiv w:val="1"/>
      <w:marLeft w:val="0"/>
      <w:marRight w:val="0"/>
      <w:marTop w:val="0"/>
      <w:marBottom w:val="0"/>
      <w:divBdr>
        <w:top w:val="none" w:sz="0" w:space="0" w:color="auto"/>
        <w:left w:val="none" w:sz="0" w:space="0" w:color="auto"/>
        <w:bottom w:val="none" w:sz="0" w:space="0" w:color="auto"/>
        <w:right w:val="none" w:sz="0" w:space="0" w:color="auto"/>
      </w:divBdr>
    </w:div>
    <w:div w:id="1860118405">
      <w:bodyDiv w:val="1"/>
      <w:marLeft w:val="0"/>
      <w:marRight w:val="0"/>
      <w:marTop w:val="0"/>
      <w:marBottom w:val="0"/>
      <w:divBdr>
        <w:top w:val="none" w:sz="0" w:space="0" w:color="auto"/>
        <w:left w:val="none" w:sz="0" w:space="0" w:color="auto"/>
        <w:bottom w:val="none" w:sz="0" w:space="0" w:color="auto"/>
        <w:right w:val="none" w:sz="0" w:space="0" w:color="auto"/>
      </w:divBdr>
    </w:div>
    <w:div w:id="1860586913">
      <w:bodyDiv w:val="1"/>
      <w:marLeft w:val="0"/>
      <w:marRight w:val="0"/>
      <w:marTop w:val="0"/>
      <w:marBottom w:val="0"/>
      <w:divBdr>
        <w:top w:val="none" w:sz="0" w:space="0" w:color="auto"/>
        <w:left w:val="none" w:sz="0" w:space="0" w:color="auto"/>
        <w:bottom w:val="none" w:sz="0" w:space="0" w:color="auto"/>
        <w:right w:val="none" w:sz="0" w:space="0" w:color="auto"/>
      </w:divBdr>
    </w:div>
    <w:div w:id="1860699233">
      <w:bodyDiv w:val="1"/>
      <w:marLeft w:val="0"/>
      <w:marRight w:val="0"/>
      <w:marTop w:val="0"/>
      <w:marBottom w:val="0"/>
      <w:divBdr>
        <w:top w:val="none" w:sz="0" w:space="0" w:color="auto"/>
        <w:left w:val="none" w:sz="0" w:space="0" w:color="auto"/>
        <w:bottom w:val="none" w:sz="0" w:space="0" w:color="auto"/>
        <w:right w:val="none" w:sz="0" w:space="0" w:color="auto"/>
      </w:divBdr>
    </w:div>
    <w:div w:id="1860776008">
      <w:bodyDiv w:val="1"/>
      <w:marLeft w:val="0"/>
      <w:marRight w:val="0"/>
      <w:marTop w:val="0"/>
      <w:marBottom w:val="0"/>
      <w:divBdr>
        <w:top w:val="none" w:sz="0" w:space="0" w:color="auto"/>
        <w:left w:val="none" w:sz="0" w:space="0" w:color="auto"/>
        <w:bottom w:val="none" w:sz="0" w:space="0" w:color="auto"/>
        <w:right w:val="none" w:sz="0" w:space="0" w:color="auto"/>
      </w:divBdr>
    </w:div>
    <w:div w:id="1860850986">
      <w:bodyDiv w:val="1"/>
      <w:marLeft w:val="0"/>
      <w:marRight w:val="0"/>
      <w:marTop w:val="0"/>
      <w:marBottom w:val="0"/>
      <w:divBdr>
        <w:top w:val="none" w:sz="0" w:space="0" w:color="auto"/>
        <w:left w:val="none" w:sz="0" w:space="0" w:color="auto"/>
        <w:bottom w:val="none" w:sz="0" w:space="0" w:color="auto"/>
        <w:right w:val="none" w:sz="0" w:space="0" w:color="auto"/>
      </w:divBdr>
    </w:div>
    <w:div w:id="1861503775">
      <w:bodyDiv w:val="1"/>
      <w:marLeft w:val="0"/>
      <w:marRight w:val="0"/>
      <w:marTop w:val="0"/>
      <w:marBottom w:val="0"/>
      <w:divBdr>
        <w:top w:val="none" w:sz="0" w:space="0" w:color="auto"/>
        <w:left w:val="none" w:sz="0" w:space="0" w:color="auto"/>
        <w:bottom w:val="none" w:sz="0" w:space="0" w:color="auto"/>
        <w:right w:val="none" w:sz="0" w:space="0" w:color="auto"/>
      </w:divBdr>
    </w:div>
    <w:div w:id="1861578848">
      <w:bodyDiv w:val="1"/>
      <w:marLeft w:val="0"/>
      <w:marRight w:val="0"/>
      <w:marTop w:val="0"/>
      <w:marBottom w:val="0"/>
      <w:divBdr>
        <w:top w:val="none" w:sz="0" w:space="0" w:color="auto"/>
        <w:left w:val="none" w:sz="0" w:space="0" w:color="auto"/>
        <w:bottom w:val="none" w:sz="0" w:space="0" w:color="auto"/>
        <w:right w:val="none" w:sz="0" w:space="0" w:color="auto"/>
      </w:divBdr>
    </w:div>
    <w:div w:id="1862085422">
      <w:bodyDiv w:val="1"/>
      <w:marLeft w:val="0"/>
      <w:marRight w:val="0"/>
      <w:marTop w:val="0"/>
      <w:marBottom w:val="0"/>
      <w:divBdr>
        <w:top w:val="none" w:sz="0" w:space="0" w:color="auto"/>
        <w:left w:val="none" w:sz="0" w:space="0" w:color="auto"/>
        <w:bottom w:val="none" w:sz="0" w:space="0" w:color="auto"/>
        <w:right w:val="none" w:sz="0" w:space="0" w:color="auto"/>
      </w:divBdr>
    </w:div>
    <w:div w:id="1862275340">
      <w:bodyDiv w:val="1"/>
      <w:marLeft w:val="0"/>
      <w:marRight w:val="0"/>
      <w:marTop w:val="0"/>
      <w:marBottom w:val="0"/>
      <w:divBdr>
        <w:top w:val="none" w:sz="0" w:space="0" w:color="auto"/>
        <w:left w:val="none" w:sz="0" w:space="0" w:color="auto"/>
        <w:bottom w:val="none" w:sz="0" w:space="0" w:color="auto"/>
        <w:right w:val="none" w:sz="0" w:space="0" w:color="auto"/>
      </w:divBdr>
    </w:div>
    <w:div w:id="1862547748">
      <w:bodyDiv w:val="1"/>
      <w:marLeft w:val="0"/>
      <w:marRight w:val="0"/>
      <w:marTop w:val="0"/>
      <w:marBottom w:val="0"/>
      <w:divBdr>
        <w:top w:val="none" w:sz="0" w:space="0" w:color="auto"/>
        <w:left w:val="none" w:sz="0" w:space="0" w:color="auto"/>
        <w:bottom w:val="none" w:sz="0" w:space="0" w:color="auto"/>
        <w:right w:val="none" w:sz="0" w:space="0" w:color="auto"/>
      </w:divBdr>
    </w:div>
    <w:div w:id="1862551508">
      <w:bodyDiv w:val="1"/>
      <w:marLeft w:val="0"/>
      <w:marRight w:val="0"/>
      <w:marTop w:val="0"/>
      <w:marBottom w:val="0"/>
      <w:divBdr>
        <w:top w:val="none" w:sz="0" w:space="0" w:color="auto"/>
        <w:left w:val="none" w:sz="0" w:space="0" w:color="auto"/>
        <w:bottom w:val="none" w:sz="0" w:space="0" w:color="auto"/>
        <w:right w:val="none" w:sz="0" w:space="0" w:color="auto"/>
      </w:divBdr>
    </w:div>
    <w:div w:id="1862552506">
      <w:bodyDiv w:val="1"/>
      <w:marLeft w:val="0"/>
      <w:marRight w:val="0"/>
      <w:marTop w:val="0"/>
      <w:marBottom w:val="0"/>
      <w:divBdr>
        <w:top w:val="none" w:sz="0" w:space="0" w:color="auto"/>
        <w:left w:val="none" w:sz="0" w:space="0" w:color="auto"/>
        <w:bottom w:val="none" w:sz="0" w:space="0" w:color="auto"/>
        <w:right w:val="none" w:sz="0" w:space="0" w:color="auto"/>
      </w:divBdr>
    </w:div>
    <w:div w:id="1862743529">
      <w:bodyDiv w:val="1"/>
      <w:marLeft w:val="0"/>
      <w:marRight w:val="0"/>
      <w:marTop w:val="0"/>
      <w:marBottom w:val="0"/>
      <w:divBdr>
        <w:top w:val="none" w:sz="0" w:space="0" w:color="auto"/>
        <w:left w:val="none" w:sz="0" w:space="0" w:color="auto"/>
        <w:bottom w:val="none" w:sz="0" w:space="0" w:color="auto"/>
        <w:right w:val="none" w:sz="0" w:space="0" w:color="auto"/>
      </w:divBdr>
    </w:div>
    <w:div w:id="1862863054">
      <w:bodyDiv w:val="1"/>
      <w:marLeft w:val="0"/>
      <w:marRight w:val="0"/>
      <w:marTop w:val="0"/>
      <w:marBottom w:val="0"/>
      <w:divBdr>
        <w:top w:val="none" w:sz="0" w:space="0" w:color="auto"/>
        <w:left w:val="none" w:sz="0" w:space="0" w:color="auto"/>
        <w:bottom w:val="none" w:sz="0" w:space="0" w:color="auto"/>
        <w:right w:val="none" w:sz="0" w:space="0" w:color="auto"/>
      </w:divBdr>
    </w:div>
    <w:div w:id="1863277562">
      <w:bodyDiv w:val="1"/>
      <w:marLeft w:val="0"/>
      <w:marRight w:val="0"/>
      <w:marTop w:val="0"/>
      <w:marBottom w:val="0"/>
      <w:divBdr>
        <w:top w:val="none" w:sz="0" w:space="0" w:color="auto"/>
        <w:left w:val="none" w:sz="0" w:space="0" w:color="auto"/>
        <w:bottom w:val="none" w:sz="0" w:space="0" w:color="auto"/>
        <w:right w:val="none" w:sz="0" w:space="0" w:color="auto"/>
      </w:divBdr>
    </w:div>
    <w:div w:id="1863351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3935224">
      <w:bodyDiv w:val="1"/>
      <w:marLeft w:val="0"/>
      <w:marRight w:val="0"/>
      <w:marTop w:val="0"/>
      <w:marBottom w:val="0"/>
      <w:divBdr>
        <w:top w:val="none" w:sz="0" w:space="0" w:color="auto"/>
        <w:left w:val="none" w:sz="0" w:space="0" w:color="auto"/>
        <w:bottom w:val="none" w:sz="0" w:space="0" w:color="auto"/>
        <w:right w:val="none" w:sz="0" w:space="0" w:color="auto"/>
      </w:divBdr>
    </w:div>
    <w:div w:id="1864588323">
      <w:bodyDiv w:val="1"/>
      <w:marLeft w:val="0"/>
      <w:marRight w:val="0"/>
      <w:marTop w:val="0"/>
      <w:marBottom w:val="0"/>
      <w:divBdr>
        <w:top w:val="none" w:sz="0" w:space="0" w:color="auto"/>
        <w:left w:val="none" w:sz="0" w:space="0" w:color="auto"/>
        <w:bottom w:val="none" w:sz="0" w:space="0" w:color="auto"/>
        <w:right w:val="none" w:sz="0" w:space="0" w:color="auto"/>
      </w:divBdr>
    </w:div>
    <w:div w:id="1864704940">
      <w:bodyDiv w:val="1"/>
      <w:marLeft w:val="0"/>
      <w:marRight w:val="0"/>
      <w:marTop w:val="0"/>
      <w:marBottom w:val="0"/>
      <w:divBdr>
        <w:top w:val="none" w:sz="0" w:space="0" w:color="auto"/>
        <w:left w:val="none" w:sz="0" w:space="0" w:color="auto"/>
        <w:bottom w:val="none" w:sz="0" w:space="0" w:color="auto"/>
        <w:right w:val="none" w:sz="0" w:space="0" w:color="auto"/>
      </w:divBdr>
    </w:div>
    <w:div w:id="1867401450">
      <w:bodyDiv w:val="1"/>
      <w:marLeft w:val="0"/>
      <w:marRight w:val="0"/>
      <w:marTop w:val="0"/>
      <w:marBottom w:val="0"/>
      <w:divBdr>
        <w:top w:val="none" w:sz="0" w:space="0" w:color="auto"/>
        <w:left w:val="none" w:sz="0" w:space="0" w:color="auto"/>
        <w:bottom w:val="none" w:sz="0" w:space="0" w:color="auto"/>
        <w:right w:val="none" w:sz="0" w:space="0" w:color="auto"/>
      </w:divBdr>
    </w:div>
    <w:div w:id="1867475713">
      <w:bodyDiv w:val="1"/>
      <w:marLeft w:val="0"/>
      <w:marRight w:val="0"/>
      <w:marTop w:val="0"/>
      <w:marBottom w:val="0"/>
      <w:divBdr>
        <w:top w:val="none" w:sz="0" w:space="0" w:color="auto"/>
        <w:left w:val="none" w:sz="0" w:space="0" w:color="auto"/>
        <w:bottom w:val="none" w:sz="0" w:space="0" w:color="auto"/>
        <w:right w:val="none" w:sz="0" w:space="0" w:color="auto"/>
      </w:divBdr>
    </w:div>
    <w:div w:id="1868106549">
      <w:bodyDiv w:val="1"/>
      <w:marLeft w:val="0"/>
      <w:marRight w:val="0"/>
      <w:marTop w:val="0"/>
      <w:marBottom w:val="0"/>
      <w:divBdr>
        <w:top w:val="none" w:sz="0" w:space="0" w:color="auto"/>
        <w:left w:val="none" w:sz="0" w:space="0" w:color="auto"/>
        <w:bottom w:val="none" w:sz="0" w:space="0" w:color="auto"/>
        <w:right w:val="none" w:sz="0" w:space="0" w:color="auto"/>
      </w:divBdr>
    </w:div>
    <w:div w:id="1868449876">
      <w:bodyDiv w:val="1"/>
      <w:marLeft w:val="0"/>
      <w:marRight w:val="0"/>
      <w:marTop w:val="0"/>
      <w:marBottom w:val="0"/>
      <w:divBdr>
        <w:top w:val="none" w:sz="0" w:space="0" w:color="auto"/>
        <w:left w:val="none" w:sz="0" w:space="0" w:color="auto"/>
        <w:bottom w:val="none" w:sz="0" w:space="0" w:color="auto"/>
        <w:right w:val="none" w:sz="0" w:space="0" w:color="auto"/>
      </w:divBdr>
    </w:div>
    <w:div w:id="1868521948">
      <w:bodyDiv w:val="1"/>
      <w:marLeft w:val="0"/>
      <w:marRight w:val="0"/>
      <w:marTop w:val="0"/>
      <w:marBottom w:val="0"/>
      <w:divBdr>
        <w:top w:val="none" w:sz="0" w:space="0" w:color="auto"/>
        <w:left w:val="none" w:sz="0" w:space="0" w:color="auto"/>
        <w:bottom w:val="none" w:sz="0" w:space="0" w:color="auto"/>
        <w:right w:val="none" w:sz="0" w:space="0" w:color="auto"/>
      </w:divBdr>
    </w:div>
    <w:div w:id="1868523990">
      <w:bodyDiv w:val="1"/>
      <w:marLeft w:val="0"/>
      <w:marRight w:val="0"/>
      <w:marTop w:val="0"/>
      <w:marBottom w:val="0"/>
      <w:divBdr>
        <w:top w:val="none" w:sz="0" w:space="0" w:color="auto"/>
        <w:left w:val="none" w:sz="0" w:space="0" w:color="auto"/>
        <w:bottom w:val="none" w:sz="0" w:space="0" w:color="auto"/>
        <w:right w:val="none" w:sz="0" w:space="0" w:color="auto"/>
      </w:divBdr>
    </w:div>
    <w:div w:id="1868830915">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1185469">
      <w:bodyDiv w:val="1"/>
      <w:marLeft w:val="0"/>
      <w:marRight w:val="0"/>
      <w:marTop w:val="0"/>
      <w:marBottom w:val="0"/>
      <w:divBdr>
        <w:top w:val="none" w:sz="0" w:space="0" w:color="auto"/>
        <w:left w:val="none" w:sz="0" w:space="0" w:color="auto"/>
        <w:bottom w:val="none" w:sz="0" w:space="0" w:color="auto"/>
        <w:right w:val="none" w:sz="0" w:space="0" w:color="auto"/>
      </w:divBdr>
    </w:div>
    <w:div w:id="1872067887">
      <w:bodyDiv w:val="1"/>
      <w:marLeft w:val="0"/>
      <w:marRight w:val="0"/>
      <w:marTop w:val="0"/>
      <w:marBottom w:val="0"/>
      <w:divBdr>
        <w:top w:val="none" w:sz="0" w:space="0" w:color="auto"/>
        <w:left w:val="none" w:sz="0" w:space="0" w:color="auto"/>
        <w:bottom w:val="none" w:sz="0" w:space="0" w:color="auto"/>
        <w:right w:val="none" w:sz="0" w:space="0" w:color="auto"/>
      </w:divBdr>
    </w:div>
    <w:div w:id="1872305037">
      <w:bodyDiv w:val="1"/>
      <w:marLeft w:val="0"/>
      <w:marRight w:val="0"/>
      <w:marTop w:val="0"/>
      <w:marBottom w:val="0"/>
      <w:divBdr>
        <w:top w:val="none" w:sz="0" w:space="0" w:color="auto"/>
        <w:left w:val="none" w:sz="0" w:space="0" w:color="auto"/>
        <w:bottom w:val="none" w:sz="0" w:space="0" w:color="auto"/>
        <w:right w:val="none" w:sz="0" w:space="0" w:color="auto"/>
      </w:divBdr>
    </w:div>
    <w:div w:id="1873035397">
      <w:bodyDiv w:val="1"/>
      <w:marLeft w:val="0"/>
      <w:marRight w:val="0"/>
      <w:marTop w:val="0"/>
      <w:marBottom w:val="0"/>
      <w:divBdr>
        <w:top w:val="none" w:sz="0" w:space="0" w:color="auto"/>
        <w:left w:val="none" w:sz="0" w:space="0" w:color="auto"/>
        <w:bottom w:val="none" w:sz="0" w:space="0" w:color="auto"/>
        <w:right w:val="none" w:sz="0" w:space="0" w:color="auto"/>
      </w:divBdr>
    </w:div>
    <w:div w:id="1873226735">
      <w:bodyDiv w:val="1"/>
      <w:marLeft w:val="0"/>
      <w:marRight w:val="0"/>
      <w:marTop w:val="0"/>
      <w:marBottom w:val="0"/>
      <w:divBdr>
        <w:top w:val="none" w:sz="0" w:space="0" w:color="auto"/>
        <w:left w:val="none" w:sz="0" w:space="0" w:color="auto"/>
        <w:bottom w:val="none" w:sz="0" w:space="0" w:color="auto"/>
        <w:right w:val="none" w:sz="0" w:space="0" w:color="auto"/>
      </w:divBdr>
    </w:div>
    <w:div w:id="1873878047">
      <w:bodyDiv w:val="1"/>
      <w:marLeft w:val="0"/>
      <w:marRight w:val="0"/>
      <w:marTop w:val="0"/>
      <w:marBottom w:val="0"/>
      <w:divBdr>
        <w:top w:val="none" w:sz="0" w:space="0" w:color="auto"/>
        <w:left w:val="none" w:sz="0" w:space="0" w:color="auto"/>
        <w:bottom w:val="none" w:sz="0" w:space="0" w:color="auto"/>
        <w:right w:val="none" w:sz="0" w:space="0" w:color="auto"/>
      </w:divBdr>
    </w:div>
    <w:div w:id="187473071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4733937">
      <w:bodyDiv w:val="1"/>
      <w:marLeft w:val="0"/>
      <w:marRight w:val="0"/>
      <w:marTop w:val="0"/>
      <w:marBottom w:val="0"/>
      <w:divBdr>
        <w:top w:val="none" w:sz="0" w:space="0" w:color="auto"/>
        <w:left w:val="none" w:sz="0" w:space="0" w:color="auto"/>
        <w:bottom w:val="none" w:sz="0" w:space="0" w:color="auto"/>
        <w:right w:val="none" w:sz="0" w:space="0" w:color="auto"/>
      </w:divBdr>
    </w:div>
    <w:div w:id="1874876936">
      <w:bodyDiv w:val="1"/>
      <w:marLeft w:val="0"/>
      <w:marRight w:val="0"/>
      <w:marTop w:val="0"/>
      <w:marBottom w:val="0"/>
      <w:divBdr>
        <w:top w:val="none" w:sz="0" w:space="0" w:color="auto"/>
        <w:left w:val="none" w:sz="0" w:space="0" w:color="auto"/>
        <w:bottom w:val="none" w:sz="0" w:space="0" w:color="auto"/>
        <w:right w:val="none" w:sz="0" w:space="0" w:color="auto"/>
      </w:divBdr>
    </w:div>
    <w:div w:id="1875073309">
      <w:bodyDiv w:val="1"/>
      <w:marLeft w:val="0"/>
      <w:marRight w:val="0"/>
      <w:marTop w:val="0"/>
      <w:marBottom w:val="0"/>
      <w:divBdr>
        <w:top w:val="none" w:sz="0" w:space="0" w:color="auto"/>
        <w:left w:val="none" w:sz="0" w:space="0" w:color="auto"/>
        <w:bottom w:val="none" w:sz="0" w:space="0" w:color="auto"/>
        <w:right w:val="none" w:sz="0" w:space="0" w:color="auto"/>
      </w:divBdr>
    </w:div>
    <w:div w:id="1875533022">
      <w:bodyDiv w:val="1"/>
      <w:marLeft w:val="0"/>
      <w:marRight w:val="0"/>
      <w:marTop w:val="0"/>
      <w:marBottom w:val="0"/>
      <w:divBdr>
        <w:top w:val="none" w:sz="0" w:space="0" w:color="auto"/>
        <w:left w:val="none" w:sz="0" w:space="0" w:color="auto"/>
        <w:bottom w:val="none" w:sz="0" w:space="0" w:color="auto"/>
        <w:right w:val="none" w:sz="0" w:space="0" w:color="auto"/>
      </w:divBdr>
    </w:div>
    <w:div w:id="1875580843">
      <w:bodyDiv w:val="1"/>
      <w:marLeft w:val="0"/>
      <w:marRight w:val="0"/>
      <w:marTop w:val="0"/>
      <w:marBottom w:val="0"/>
      <w:divBdr>
        <w:top w:val="none" w:sz="0" w:space="0" w:color="auto"/>
        <w:left w:val="none" w:sz="0" w:space="0" w:color="auto"/>
        <w:bottom w:val="none" w:sz="0" w:space="0" w:color="auto"/>
        <w:right w:val="none" w:sz="0" w:space="0" w:color="auto"/>
      </w:divBdr>
    </w:div>
    <w:div w:id="1875581796">
      <w:bodyDiv w:val="1"/>
      <w:marLeft w:val="0"/>
      <w:marRight w:val="0"/>
      <w:marTop w:val="0"/>
      <w:marBottom w:val="0"/>
      <w:divBdr>
        <w:top w:val="none" w:sz="0" w:space="0" w:color="auto"/>
        <w:left w:val="none" w:sz="0" w:space="0" w:color="auto"/>
        <w:bottom w:val="none" w:sz="0" w:space="0" w:color="auto"/>
        <w:right w:val="none" w:sz="0" w:space="0" w:color="auto"/>
      </w:divBdr>
    </w:div>
    <w:div w:id="1876117725">
      <w:bodyDiv w:val="1"/>
      <w:marLeft w:val="0"/>
      <w:marRight w:val="0"/>
      <w:marTop w:val="0"/>
      <w:marBottom w:val="0"/>
      <w:divBdr>
        <w:top w:val="none" w:sz="0" w:space="0" w:color="auto"/>
        <w:left w:val="none" w:sz="0" w:space="0" w:color="auto"/>
        <w:bottom w:val="none" w:sz="0" w:space="0" w:color="auto"/>
        <w:right w:val="none" w:sz="0" w:space="0" w:color="auto"/>
      </w:divBdr>
    </w:div>
    <w:div w:id="1877499000">
      <w:bodyDiv w:val="1"/>
      <w:marLeft w:val="0"/>
      <w:marRight w:val="0"/>
      <w:marTop w:val="0"/>
      <w:marBottom w:val="0"/>
      <w:divBdr>
        <w:top w:val="none" w:sz="0" w:space="0" w:color="auto"/>
        <w:left w:val="none" w:sz="0" w:space="0" w:color="auto"/>
        <w:bottom w:val="none" w:sz="0" w:space="0" w:color="auto"/>
        <w:right w:val="none" w:sz="0" w:space="0" w:color="auto"/>
      </w:divBdr>
    </w:div>
    <w:div w:id="1878349776">
      <w:bodyDiv w:val="1"/>
      <w:marLeft w:val="0"/>
      <w:marRight w:val="0"/>
      <w:marTop w:val="0"/>
      <w:marBottom w:val="0"/>
      <w:divBdr>
        <w:top w:val="none" w:sz="0" w:space="0" w:color="auto"/>
        <w:left w:val="none" w:sz="0" w:space="0" w:color="auto"/>
        <w:bottom w:val="none" w:sz="0" w:space="0" w:color="auto"/>
        <w:right w:val="none" w:sz="0" w:space="0" w:color="auto"/>
      </w:divBdr>
    </w:div>
    <w:div w:id="1878354460">
      <w:bodyDiv w:val="1"/>
      <w:marLeft w:val="0"/>
      <w:marRight w:val="0"/>
      <w:marTop w:val="0"/>
      <w:marBottom w:val="0"/>
      <w:divBdr>
        <w:top w:val="none" w:sz="0" w:space="0" w:color="auto"/>
        <w:left w:val="none" w:sz="0" w:space="0" w:color="auto"/>
        <w:bottom w:val="none" w:sz="0" w:space="0" w:color="auto"/>
        <w:right w:val="none" w:sz="0" w:space="0" w:color="auto"/>
      </w:divBdr>
    </w:div>
    <w:div w:id="1878657665">
      <w:bodyDiv w:val="1"/>
      <w:marLeft w:val="0"/>
      <w:marRight w:val="0"/>
      <w:marTop w:val="0"/>
      <w:marBottom w:val="0"/>
      <w:divBdr>
        <w:top w:val="none" w:sz="0" w:space="0" w:color="auto"/>
        <w:left w:val="none" w:sz="0" w:space="0" w:color="auto"/>
        <w:bottom w:val="none" w:sz="0" w:space="0" w:color="auto"/>
        <w:right w:val="none" w:sz="0" w:space="0" w:color="auto"/>
      </w:divBdr>
    </w:div>
    <w:div w:id="1879077136">
      <w:bodyDiv w:val="1"/>
      <w:marLeft w:val="0"/>
      <w:marRight w:val="0"/>
      <w:marTop w:val="0"/>
      <w:marBottom w:val="0"/>
      <w:divBdr>
        <w:top w:val="none" w:sz="0" w:space="0" w:color="auto"/>
        <w:left w:val="none" w:sz="0" w:space="0" w:color="auto"/>
        <w:bottom w:val="none" w:sz="0" w:space="0" w:color="auto"/>
        <w:right w:val="none" w:sz="0" w:space="0" w:color="auto"/>
      </w:divBdr>
    </w:div>
    <w:div w:id="1879124645">
      <w:bodyDiv w:val="1"/>
      <w:marLeft w:val="0"/>
      <w:marRight w:val="0"/>
      <w:marTop w:val="0"/>
      <w:marBottom w:val="0"/>
      <w:divBdr>
        <w:top w:val="none" w:sz="0" w:space="0" w:color="auto"/>
        <w:left w:val="none" w:sz="0" w:space="0" w:color="auto"/>
        <w:bottom w:val="none" w:sz="0" w:space="0" w:color="auto"/>
        <w:right w:val="none" w:sz="0" w:space="0" w:color="auto"/>
      </w:divBdr>
    </w:div>
    <w:div w:id="1879925849">
      <w:bodyDiv w:val="1"/>
      <w:marLeft w:val="0"/>
      <w:marRight w:val="0"/>
      <w:marTop w:val="0"/>
      <w:marBottom w:val="0"/>
      <w:divBdr>
        <w:top w:val="none" w:sz="0" w:space="0" w:color="auto"/>
        <w:left w:val="none" w:sz="0" w:space="0" w:color="auto"/>
        <w:bottom w:val="none" w:sz="0" w:space="0" w:color="auto"/>
        <w:right w:val="none" w:sz="0" w:space="0" w:color="auto"/>
      </w:divBdr>
    </w:div>
    <w:div w:id="1880311677">
      <w:bodyDiv w:val="1"/>
      <w:marLeft w:val="0"/>
      <w:marRight w:val="0"/>
      <w:marTop w:val="0"/>
      <w:marBottom w:val="0"/>
      <w:divBdr>
        <w:top w:val="none" w:sz="0" w:space="0" w:color="auto"/>
        <w:left w:val="none" w:sz="0" w:space="0" w:color="auto"/>
        <w:bottom w:val="none" w:sz="0" w:space="0" w:color="auto"/>
        <w:right w:val="none" w:sz="0" w:space="0" w:color="auto"/>
      </w:divBdr>
    </w:div>
    <w:div w:id="1880434693">
      <w:bodyDiv w:val="1"/>
      <w:marLeft w:val="0"/>
      <w:marRight w:val="0"/>
      <w:marTop w:val="0"/>
      <w:marBottom w:val="0"/>
      <w:divBdr>
        <w:top w:val="none" w:sz="0" w:space="0" w:color="auto"/>
        <w:left w:val="none" w:sz="0" w:space="0" w:color="auto"/>
        <w:bottom w:val="none" w:sz="0" w:space="0" w:color="auto"/>
        <w:right w:val="none" w:sz="0" w:space="0" w:color="auto"/>
      </w:divBdr>
    </w:div>
    <w:div w:id="1881085725">
      <w:bodyDiv w:val="1"/>
      <w:marLeft w:val="0"/>
      <w:marRight w:val="0"/>
      <w:marTop w:val="0"/>
      <w:marBottom w:val="0"/>
      <w:divBdr>
        <w:top w:val="none" w:sz="0" w:space="0" w:color="auto"/>
        <w:left w:val="none" w:sz="0" w:space="0" w:color="auto"/>
        <w:bottom w:val="none" w:sz="0" w:space="0" w:color="auto"/>
        <w:right w:val="none" w:sz="0" w:space="0" w:color="auto"/>
      </w:divBdr>
    </w:div>
    <w:div w:id="1881240049">
      <w:bodyDiv w:val="1"/>
      <w:marLeft w:val="0"/>
      <w:marRight w:val="0"/>
      <w:marTop w:val="0"/>
      <w:marBottom w:val="0"/>
      <w:divBdr>
        <w:top w:val="none" w:sz="0" w:space="0" w:color="auto"/>
        <w:left w:val="none" w:sz="0" w:space="0" w:color="auto"/>
        <w:bottom w:val="none" w:sz="0" w:space="0" w:color="auto"/>
        <w:right w:val="none" w:sz="0" w:space="0" w:color="auto"/>
      </w:divBdr>
    </w:div>
    <w:div w:id="1881554018">
      <w:bodyDiv w:val="1"/>
      <w:marLeft w:val="0"/>
      <w:marRight w:val="0"/>
      <w:marTop w:val="0"/>
      <w:marBottom w:val="0"/>
      <w:divBdr>
        <w:top w:val="none" w:sz="0" w:space="0" w:color="auto"/>
        <w:left w:val="none" w:sz="0" w:space="0" w:color="auto"/>
        <w:bottom w:val="none" w:sz="0" w:space="0" w:color="auto"/>
        <w:right w:val="none" w:sz="0" w:space="0" w:color="auto"/>
      </w:divBdr>
    </w:div>
    <w:div w:id="1881554157">
      <w:bodyDiv w:val="1"/>
      <w:marLeft w:val="0"/>
      <w:marRight w:val="0"/>
      <w:marTop w:val="0"/>
      <w:marBottom w:val="0"/>
      <w:divBdr>
        <w:top w:val="none" w:sz="0" w:space="0" w:color="auto"/>
        <w:left w:val="none" w:sz="0" w:space="0" w:color="auto"/>
        <w:bottom w:val="none" w:sz="0" w:space="0" w:color="auto"/>
        <w:right w:val="none" w:sz="0" w:space="0" w:color="auto"/>
      </w:divBdr>
    </w:div>
    <w:div w:id="1882554137">
      <w:bodyDiv w:val="1"/>
      <w:marLeft w:val="0"/>
      <w:marRight w:val="0"/>
      <w:marTop w:val="0"/>
      <w:marBottom w:val="0"/>
      <w:divBdr>
        <w:top w:val="none" w:sz="0" w:space="0" w:color="auto"/>
        <w:left w:val="none" w:sz="0" w:space="0" w:color="auto"/>
        <w:bottom w:val="none" w:sz="0" w:space="0" w:color="auto"/>
        <w:right w:val="none" w:sz="0" w:space="0" w:color="auto"/>
      </w:divBdr>
    </w:div>
    <w:div w:id="1883008522">
      <w:bodyDiv w:val="1"/>
      <w:marLeft w:val="0"/>
      <w:marRight w:val="0"/>
      <w:marTop w:val="0"/>
      <w:marBottom w:val="0"/>
      <w:divBdr>
        <w:top w:val="none" w:sz="0" w:space="0" w:color="auto"/>
        <w:left w:val="none" w:sz="0" w:space="0" w:color="auto"/>
        <w:bottom w:val="none" w:sz="0" w:space="0" w:color="auto"/>
        <w:right w:val="none" w:sz="0" w:space="0" w:color="auto"/>
      </w:divBdr>
    </w:div>
    <w:div w:id="1883244963">
      <w:bodyDiv w:val="1"/>
      <w:marLeft w:val="0"/>
      <w:marRight w:val="0"/>
      <w:marTop w:val="0"/>
      <w:marBottom w:val="0"/>
      <w:divBdr>
        <w:top w:val="none" w:sz="0" w:space="0" w:color="auto"/>
        <w:left w:val="none" w:sz="0" w:space="0" w:color="auto"/>
        <w:bottom w:val="none" w:sz="0" w:space="0" w:color="auto"/>
        <w:right w:val="none" w:sz="0" w:space="0" w:color="auto"/>
      </w:divBdr>
    </w:div>
    <w:div w:id="1883444266">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3903130">
      <w:bodyDiv w:val="1"/>
      <w:marLeft w:val="0"/>
      <w:marRight w:val="0"/>
      <w:marTop w:val="0"/>
      <w:marBottom w:val="0"/>
      <w:divBdr>
        <w:top w:val="none" w:sz="0" w:space="0" w:color="auto"/>
        <w:left w:val="none" w:sz="0" w:space="0" w:color="auto"/>
        <w:bottom w:val="none" w:sz="0" w:space="0" w:color="auto"/>
        <w:right w:val="none" w:sz="0" w:space="0" w:color="auto"/>
      </w:divBdr>
    </w:div>
    <w:div w:id="1884294977">
      <w:bodyDiv w:val="1"/>
      <w:marLeft w:val="0"/>
      <w:marRight w:val="0"/>
      <w:marTop w:val="0"/>
      <w:marBottom w:val="0"/>
      <w:divBdr>
        <w:top w:val="none" w:sz="0" w:space="0" w:color="auto"/>
        <w:left w:val="none" w:sz="0" w:space="0" w:color="auto"/>
        <w:bottom w:val="none" w:sz="0" w:space="0" w:color="auto"/>
        <w:right w:val="none" w:sz="0" w:space="0" w:color="auto"/>
      </w:divBdr>
    </w:div>
    <w:div w:id="1884780433">
      <w:bodyDiv w:val="1"/>
      <w:marLeft w:val="0"/>
      <w:marRight w:val="0"/>
      <w:marTop w:val="0"/>
      <w:marBottom w:val="0"/>
      <w:divBdr>
        <w:top w:val="none" w:sz="0" w:space="0" w:color="auto"/>
        <w:left w:val="none" w:sz="0" w:space="0" w:color="auto"/>
        <w:bottom w:val="none" w:sz="0" w:space="0" w:color="auto"/>
        <w:right w:val="none" w:sz="0" w:space="0" w:color="auto"/>
      </w:divBdr>
    </w:div>
    <w:div w:id="1884824589">
      <w:bodyDiv w:val="1"/>
      <w:marLeft w:val="0"/>
      <w:marRight w:val="0"/>
      <w:marTop w:val="0"/>
      <w:marBottom w:val="0"/>
      <w:divBdr>
        <w:top w:val="none" w:sz="0" w:space="0" w:color="auto"/>
        <w:left w:val="none" w:sz="0" w:space="0" w:color="auto"/>
        <w:bottom w:val="none" w:sz="0" w:space="0" w:color="auto"/>
        <w:right w:val="none" w:sz="0" w:space="0" w:color="auto"/>
      </w:divBdr>
    </w:div>
    <w:div w:id="1885293433">
      <w:bodyDiv w:val="1"/>
      <w:marLeft w:val="0"/>
      <w:marRight w:val="0"/>
      <w:marTop w:val="0"/>
      <w:marBottom w:val="0"/>
      <w:divBdr>
        <w:top w:val="none" w:sz="0" w:space="0" w:color="auto"/>
        <w:left w:val="none" w:sz="0" w:space="0" w:color="auto"/>
        <w:bottom w:val="none" w:sz="0" w:space="0" w:color="auto"/>
        <w:right w:val="none" w:sz="0" w:space="0" w:color="auto"/>
      </w:divBdr>
    </w:div>
    <w:div w:id="1885630401">
      <w:bodyDiv w:val="1"/>
      <w:marLeft w:val="0"/>
      <w:marRight w:val="0"/>
      <w:marTop w:val="0"/>
      <w:marBottom w:val="0"/>
      <w:divBdr>
        <w:top w:val="none" w:sz="0" w:space="0" w:color="auto"/>
        <w:left w:val="none" w:sz="0" w:space="0" w:color="auto"/>
        <w:bottom w:val="none" w:sz="0" w:space="0" w:color="auto"/>
        <w:right w:val="none" w:sz="0" w:space="0" w:color="auto"/>
      </w:divBdr>
    </w:div>
    <w:div w:id="1885866083">
      <w:bodyDiv w:val="1"/>
      <w:marLeft w:val="0"/>
      <w:marRight w:val="0"/>
      <w:marTop w:val="0"/>
      <w:marBottom w:val="0"/>
      <w:divBdr>
        <w:top w:val="none" w:sz="0" w:space="0" w:color="auto"/>
        <w:left w:val="none" w:sz="0" w:space="0" w:color="auto"/>
        <w:bottom w:val="none" w:sz="0" w:space="0" w:color="auto"/>
        <w:right w:val="none" w:sz="0" w:space="0" w:color="auto"/>
      </w:divBdr>
    </w:div>
    <w:div w:id="1886870483">
      <w:bodyDiv w:val="1"/>
      <w:marLeft w:val="0"/>
      <w:marRight w:val="0"/>
      <w:marTop w:val="0"/>
      <w:marBottom w:val="0"/>
      <w:divBdr>
        <w:top w:val="none" w:sz="0" w:space="0" w:color="auto"/>
        <w:left w:val="none" w:sz="0" w:space="0" w:color="auto"/>
        <w:bottom w:val="none" w:sz="0" w:space="0" w:color="auto"/>
        <w:right w:val="none" w:sz="0" w:space="0" w:color="auto"/>
      </w:divBdr>
    </w:div>
    <w:div w:id="1887526866">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7912674">
      <w:bodyDiv w:val="1"/>
      <w:marLeft w:val="0"/>
      <w:marRight w:val="0"/>
      <w:marTop w:val="0"/>
      <w:marBottom w:val="0"/>
      <w:divBdr>
        <w:top w:val="none" w:sz="0" w:space="0" w:color="auto"/>
        <w:left w:val="none" w:sz="0" w:space="0" w:color="auto"/>
        <w:bottom w:val="none" w:sz="0" w:space="0" w:color="auto"/>
        <w:right w:val="none" w:sz="0" w:space="0" w:color="auto"/>
      </w:divBdr>
    </w:div>
    <w:div w:id="1888493680">
      <w:bodyDiv w:val="1"/>
      <w:marLeft w:val="0"/>
      <w:marRight w:val="0"/>
      <w:marTop w:val="0"/>
      <w:marBottom w:val="0"/>
      <w:divBdr>
        <w:top w:val="none" w:sz="0" w:space="0" w:color="auto"/>
        <w:left w:val="none" w:sz="0" w:space="0" w:color="auto"/>
        <w:bottom w:val="none" w:sz="0" w:space="0" w:color="auto"/>
        <w:right w:val="none" w:sz="0" w:space="0" w:color="auto"/>
      </w:divBdr>
    </w:div>
    <w:div w:id="1888644325">
      <w:bodyDiv w:val="1"/>
      <w:marLeft w:val="0"/>
      <w:marRight w:val="0"/>
      <w:marTop w:val="0"/>
      <w:marBottom w:val="0"/>
      <w:divBdr>
        <w:top w:val="none" w:sz="0" w:space="0" w:color="auto"/>
        <w:left w:val="none" w:sz="0" w:space="0" w:color="auto"/>
        <w:bottom w:val="none" w:sz="0" w:space="0" w:color="auto"/>
        <w:right w:val="none" w:sz="0" w:space="0" w:color="auto"/>
      </w:divBdr>
    </w:div>
    <w:div w:id="1889343040">
      <w:bodyDiv w:val="1"/>
      <w:marLeft w:val="0"/>
      <w:marRight w:val="0"/>
      <w:marTop w:val="0"/>
      <w:marBottom w:val="0"/>
      <w:divBdr>
        <w:top w:val="none" w:sz="0" w:space="0" w:color="auto"/>
        <w:left w:val="none" w:sz="0" w:space="0" w:color="auto"/>
        <w:bottom w:val="none" w:sz="0" w:space="0" w:color="auto"/>
        <w:right w:val="none" w:sz="0" w:space="0" w:color="auto"/>
      </w:divBdr>
    </w:div>
    <w:div w:id="1889492167">
      <w:bodyDiv w:val="1"/>
      <w:marLeft w:val="0"/>
      <w:marRight w:val="0"/>
      <w:marTop w:val="0"/>
      <w:marBottom w:val="0"/>
      <w:divBdr>
        <w:top w:val="none" w:sz="0" w:space="0" w:color="auto"/>
        <w:left w:val="none" w:sz="0" w:space="0" w:color="auto"/>
        <w:bottom w:val="none" w:sz="0" w:space="0" w:color="auto"/>
        <w:right w:val="none" w:sz="0" w:space="0" w:color="auto"/>
      </w:divBdr>
    </w:div>
    <w:div w:id="188956361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0991792">
      <w:bodyDiv w:val="1"/>
      <w:marLeft w:val="0"/>
      <w:marRight w:val="0"/>
      <w:marTop w:val="0"/>
      <w:marBottom w:val="0"/>
      <w:divBdr>
        <w:top w:val="none" w:sz="0" w:space="0" w:color="auto"/>
        <w:left w:val="none" w:sz="0" w:space="0" w:color="auto"/>
        <w:bottom w:val="none" w:sz="0" w:space="0" w:color="auto"/>
        <w:right w:val="none" w:sz="0" w:space="0" w:color="auto"/>
      </w:divBdr>
    </w:div>
    <w:div w:id="1891307461">
      <w:bodyDiv w:val="1"/>
      <w:marLeft w:val="0"/>
      <w:marRight w:val="0"/>
      <w:marTop w:val="0"/>
      <w:marBottom w:val="0"/>
      <w:divBdr>
        <w:top w:val="none" w:sz="0" w:space="0" w:color="auto"/>
        <w:left w:val="none" w:sz="0" w:space="0" w:color="auto"/>
        <w:bottom w:val="none" w:sz="0" w:space="0" w:color="auto"/>
        <w:right w:val="none" w:sz="0" w:space="0" w:color="auto"/>
      </w:divBdr>
    </w:div>
    <w:div w:id="1892114950">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3081113">
      <w:bodyDiv w:val="1"/>
      <w:marLeft w:val="0"/>
      <w:marRight w:val="0"/>
      <w:marTop w:val="0"/>
      <w:marBottom w:val="0"/>
      <w:divBdr>
        <w:top w:val="none" w:sz="0" w:space="0" w:color="auto"/>
        <w:left w:val="none" w:sz="0" w:space="0" w:color="auto"/>
        <w:bottom w:val="none" w:sz="0" w:space="0" w:color="auto"/>
        <w:right w:val="none" w:sz="0" w:space="0" w:color="auto"/>
      </w:divBdr>
    </w:div>
    <w:div w:id="189341860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4273236">
      <w:bodyDiv w:val="1"/>
      <w:marLeft w:val="0"/>
      <w:marRight w:val="0"/>
      <w:marTop w:val="0"/>
      <w:marBottom w:val="0"/>
      <w:divBdr>
        <w:top w:val="none" w:sz="0" w:space="0" w:color="auto"/>
        <w:left w:val="none" w:sz="0" w:space="0" w:color="auto"/>
        <w:bottom w:val="none" w:sz="0" w:space="0" w:color="auto"/>
        <w:right w:val="none" w:sz="0" w:space="0" w:color="auto"/>
      </w:divBdr>
    </w:div>
    <w:div w:id="1894610390">
      <w:bodyDiv w:val="1"/>
      <w:marLeft w:val="0"/>
      <w:marRight w:val="0"/>
      <w:marTop w:val="0"/>
      <w:marBottom w:val="0"/>
      <w:divBdr>
        <w:top w:val="none" w:sz="0" w:space="0" w:color="auto"/>
        <w:left w:val="none" w:sz="0" w:space="0" w:color="auto"/>
        <w:bottom w:val="none" w:sz="0" w:space="0" w:color="auto"/>
        <w:right w:val="none" w:sz="0" w:space="0" w:color="auto"/>
      </w:divBdr>
    </w:div>
    <w:div w:id="1894846476">
      <w:bodyDiv w:val="1"/>
      <w:marLeft w:val="0"/>
      <w:marRight w:val="0"/>
      <w:marTop w:val="0"/>
      <w:marBottom w:val="0"/>
      <w:divBdr>
        <w:top w:val="none" w:sz="0" w:space="0" w:color="auto"/>
        <w:left w:val="none" w:sz="0" w:space="0" w:color="auto"/>
        <w:bottom w:val="none" w:sz="0" w:space="0" w:color="auto"/>
        <w:right w:val="none" w:sz="0" w:space="0" w:color="auto"/>
      </w:divBdr>
    </w:div>
    <w:div w:id="1895238405">
      <w:bodyDiv w:val="1"/>
      <w:marLeft w:val="0"/>
      <w:marRight w:val="0"/>
      <w:marTop w:val="0"/>
      <w:marBottom w:val="0"/>
      <w:divBdr>
        <w:top w:val="none" w:sz="0" w:space="0" w:color="auto"/>
        <w:left w:val="none" w:sz="0" w:space="0" w:color="auto"/>
        <w:bottom w:val="none" w:sz="0" w:space="0" w:color="auto"/>
        <w:right w:val="none" w:sz="0" w:space="0" w:color="auto"/>
      </w:divBdr>
    </w:div>
    <w:div w:id="1895312785">
      <w:bodyDiv w:val="1"/>
      <w:marLeft w:val="0"/>
      <w:marRight w:val="0"/>
      <w:marTop w:val="0"/>
      <w:marBottom w:val="0"/>
      <w:divBdr>
        <w:top w:val="none" w:sz="0" w:space="0" w:color="auto"/>
        <w:left w:val="none" w:sz="0" w:space="0" w:color="auto"/>
        <w:bottom w:val="none" w:sz="0" w:space="0" w:color="auto"/>
        <w:right w:val="none" w:sz="0" w:space="0" w:color="auto"/>
      </w:divBdr>
    </w:div>
    <w:div w:id="1896353370">
      <w:bodyDiv w:val="1"/>
      <w:marLeft w:val="0"/>
      <w:marRight w:val="0"/>
      <w:marTop w:val="0"/>
      <w:marBottom w:val="0"/>
      <w:divBdr>
        <w:top w:val="none" w:sz="0" w:space="0" w:color="auto"/>
        <w:left w:val="none" w:sz="0" w:space="0" w:color="auto"/>
        <w:bottom w:val="none" w:sz="0" w:space="0" w:color="auto"/>
        <w:right w:val="none" w:sz="0" w:space="0" w:color="auto"/>
      </w:divBdr>
    </w:div>
    <w:div w:id="1896356110">
      <w:bodyDiv w:val="1"/>
      <w:marLeft w:val="0"/>
      <w:marRight w:val="0"/>
      <w:marTop w:val="0"/>
      <w:marBottom w:val="0"/>
      <w:divBdr>
        <w:top w:val="none" w:sz="0" w:space="0" w:color="auto"/>
        <w:left w:val="none" w:sz="0" w:space="0" w:color="auto"/>
        <w:bottom w:val="none" w:sz="0" w:space="0" w:color="auto"/>
        <w:right w:val="none" w:sz="0" w:space="0" w:color="auto"/>
      </w:divBdr>
    </w:div>
    <w:div w:id="1896430583">
      <w:bodyDiv w:val="1"/>
      <w:marLeft w:val="0"/>
      <w:marRight w:val="0"/>
      <w:marTop w:val="0"/>
      <w:marBottom w:val="0"/>
      <w:divBdr>
        <w:top w:val="none" w:sz="0" w:space="0" w:color="auto"/>
        <w:left w:val="none" w:sz="0" w:space="0" w:color="auto"/>
        <w:bottom w:val="none" w:sz="0" w:space="0" w:color="auto"/>
        <w:right w:val="none" w:sz="0" w:space="0" w:color="auto"/>
      </w:divBdr>
    </w:div>
    <w:div w:id="1896969933">
      <w:bodyDiv w:val="1"/>
      <w:marLeft w:val="0"/>
      <w:marRight w:val="0"/>
      <w:marTop w:val="0"/>
      <w:marBottom w:val="0"/>
      <w:divBdr>
        <w:top w:val="none" w:sz="0" w:space="0" w:color="auto"/>
        <w:left w:val="none" w:sz="0" w:space="0" w:color="auto"/>
        <w:bottom w:val="none" w:sz="0" w:space="0" w:color="auto"/>
        <w:right w:val="none" w:sz="0" w:space="0" w:color="auto"/>
      </w:divBdr>
    </w:div>
    <w:div w:id="1897012278">
      <w:bodyDiv w:val="1"/>
      <w:marLeft w:val="0"/>
      <w:marRight w:val="0"/>
      <w:marTop w:val="0"/>
      <w:marBottom w:val="0"/>
      <w:divBdr>
        <w:top w:val="none" w:sz="0" w:space="0" w:color="auto"/>
        <w:left w:val="none" w:sz="0" w:space="0" w:color="auto"/>
        <w:bottom w:val="none" w:sz="0" w:space="0" w:color="auto"/>
        <w:right w:val="none" w:sz="0" w:space="0" w:color="auto"/>
      </w:divBdr>
    </w:div>
    <w:div w:id="1897088187">
      <w:bodyDiv w:val="1"/>
      <w:marLeft w:val="0"/>
      <w:marRight w:val="0"/>
      <w:marTop w:val="0"/>
      <w:marBottom w:val="0"/>
      <w:divBdr>
        <w:top w:val="none" w:sz="0" w:space="0" w:color="auto"/>
        <w:left w:val="none" w:sz="0" w:space="0" w:color="auto"/>
        <w:bottom w:val="none" w:sz="0" w:space="0" w:color="auto"/>
        <w:right w:val="none" w:sz="0" w:space="0" w:color="auto"/>
      </w:divBdr>
    </w:div>
    <w:div w:id="1898084086">
      <w:bodyDiv w:val="1"/>
      <w:marLeft w:val="0"/>
      <w:marRight w:val="0"/>
      <w:marTop w:val="0"/>
      <w:marBottom w:val="0"/>
      <w:divBdr>
        <w:top w:val="none" w:sz="0" w:space="0" w:color="auto"/>
        <w:left w:val="none" w:sz="0" w:space="0" w:color="auto"/>
        <w:bottom w:val="none" w:sz="0" w:space="0" w:color="auto"/>
        <w:right w:val="none" w:sz="0" w:space="0" w:color="auto"/>
      </w:divBdr>
    </w:div>
    <w:div w:id="1898854461">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899632922">
      <w:bodyDiv w:val="1"/>
      <w:marLeft w:val="0"/>
      <w:marRight w:val="0"/>
      <w:marTop w:val="0"/>
      <w:marBottom w:val="0"/>
      <w:divBdr>
        <w:top w:val="none" w:sz="0" w:space="0" w:color="auto"/>
        <w:left w:val="none" w:sz="0" w:space="0" w:color="auto"/>
        <w:bottom w:val="none" w:sz="0" w:space="0" w:color="auto"/>
        <w:right w:val="none" w:sz="0" w:space="0" w:color="auto"/>
      </w:divBdr>
    </w:div>
    <w:div w:id="1899779865">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241468">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094997">
      <w:bodyDiv w:val="1"/>
      <w:marLeft w:val="0"/>
      <w:marRight w:val="0"/>
      <w:marTop w:val="0"/>
      <w:marBottom w:val="0"/>
      <w:divBdr>
        <w:top w:val="none" w:sz="0" w:space="0" w:color="auto"/>
        <w:left w:val="none" w:sz="0" w:space="0" w:color="auto"/>
        <w:bottom w:val="none" w:sz="0" w:space="0" w:color="auto"/>
        <w:right w:val="none" w:sz="0" w:space="0" w:color="auto"/>
      </w:divBdr>
    </w:div>
    <w:div w:id="1901360672">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01749249">
      <w:bodyDiv w:val="1"/>
      <w:marLeft w:val="0"/>
      <w:marRight w:val="0"/>
      <w:marTop w:val="0"/>
      <w:marBottom w:val="0"/>
      <w:divBdr>
        <w:top w:val="none" w:sz="0" w:space="0" w:color="auto"/>
        <w:left w:val="none" w:sz="0" w:space="0" w:color="auto"/>
        <w:bottom w:val="none" w:sz="0" w:space="0" w:color="auto"/>
        <w:right w:val="none" w:sz="0" w:space="0" w:color="auto"/>
      </w:divBdr>
    </w:div>
    <w:div w:id="1902400572">
      <w:bodyDiv w:val="1"/>
      <w:marLeft w:val="0"/>
      <w:marRight w:val="0"/>
      <w:marTop w:val="0"/>
      <w:marBottom w:val="0"/>
      <w:divBdr>
        <w:top w:val="none" w:sz="0" w:space="0" w:color="auto"/>
        <w:left w:val="none" w:sz="0" w:space="0" w:color="auto"/>
        <w:bottom w:val="none" w:sz="0" w:space="0" w:color="auto"/>
        <w:right w:val="none" w:sz="0" w:space="0" w:color="auto"/>
      </w:divBdr>
    </w:div>
    <w:div w:id="1902785390">
      <w:bodyDiv w:val="1"/>
      <w:marLeft w:val="0"/>
      <w:marRight w:val="0"/>
      <w:marTop w:val="0"/>
      <w:marBottom w:val="0"/>
      <w:divBdr>
        <w:top w:val="none" w:sz="0" w:space="0" w:color="auto"/>
        <w:left w:val="none" w:sz="0" w:space="0" w:color="auto"/>
        <w:bottom w:val="none" w:sz="0" w:space="0" w:color="auto"/>
        <w:right w:val="none" w:sz="0" w:space="0" w:color="auto"/>
      </w:divBdr>
    </w:div>
    <w:div w:id="1903369125">
      <w:bodyDiv w:val="1"/>
      <w:marLeft w:val="0"/>
      <w:marRight w:val="0"/>
      <w:marTop w:val="0"/>
      <w:marBottom w:val="0"/>
      <w:divBdr>
        <w:top w:val="none" w:sz="0" w:space="0" w:color="auto"/>
        <w:left w:val="none" w:sz="0" w:space="0" w:color="auto"/>
        <w:bottom w:val="none" w:sz="0" w:space="0" w:color="auto"/>
        <w:right w:val="none" w:sz="0" w:space="0" w:color="auto"/>
      </w:divBdr>
    </w:div>
    <w:div w:id="1903560071">
      <w:bodyDiv w:val="1"/>
      <w:marLeft w:val="0"/>
      <w:marRight w:val="0"/>
      <w:marTop w:val="0"/>
      <w:marBottom w:val="0"/>
      <w:divBdr>
        <w:top w:val="none" w:sz="0" w:space="0" w:color="auto"/>
        <w:left w:val="none" w:sz="0" w:space="0" w:color="auto"/>
        <w:bottom w:val="none" w:sz="0" w:space="0" w:color="auto"/>
        <w:right w:val="none" w:sz="0" w:space="0" w:color="auto"/>
      </w:divBdr>
    </w:div>
    <w:div w:id="1904097644">
      <w:bodyDiv w:val="1"/>
      <w:marLeft w:val="0"/>
      <w:marRight w:val="0"/>
      <w:marTop w:val="0"/>
      <w:marBottom w:val="0"/>
      <w:divBdr>
        <w:top w:val="none" w:sz="0" w:space="0" w:color="auto"/>
        <w:left w:val="none" w:sz="0" w:space="0" w:color="auto"/>
        <w:bottom w:val="none" w:sz="0" w:space="0" w:color="auto"/>
        <w:right w:val="none" w:sz="0" w:space="0" w:color="auto"/>
      </w:divBdr>
    </w:div>
    <w:div w:id="1904753338">
      <w:bodyDiv w:val="1"/>
      <w:marLeft w:val="0"/>
      <w:marRight w:val="0"/>
      <w:marTop w:val="0"/>
      <w:marBottom w:val="0"/>
      <w:divBdr>
        <w:top w:val="none" w:sz="0" w:space="0" w:color="auto"/>
        <w:left w:val="none" w:sz="0" w:space="0" w:color="auto"/>
        <w:bottom w:val="none" w:sz="0" w:space="0" w:color="auto"/>
        <w:right w:val="none" w:sz="0" w:space="0" w:color="auto"/>
      </w:divBdr>
    </w:div>
    <w:div w:id="1905292982">
      <w:bodyDiv w:val="1"/>
      <w:marLeft w:val="0"/>
      <w:marRight w:val="0"/>
      <w:marTop w:val="0"/>
      <w:marBottom w:val="0"/>
      <w:divBdr>
        <w:top w:val="none" w:sz="0" w:space="0" w:color="auto"/>
        <w:left w:val="none" w:sz="0" w:space="0" w:color="auto"/>
        <w:bottom w:val="none" w:sz="0" w:space="0" w:color="auto"/>
        <w:right w:val="none" w:sz="0" w:space="0" w:color="auto"/>
      </w:divBdr>
    </w:div>
    <w:div w:id="1906452613">
      <w:bodyDiv w:val="1"/>
      <w:marLeft w:val="0"/>
      <w:marRight w:val="0"/>
      <w:marTop w:val="0"/>
      <w:marBottom w:val="0"/>
      <w:divBdr>
        <w:top w:val="none" w:sz="0" w:space="0" w:color="auto"/>
        <w:left w:val="none" w:sz="0" w:space="0" w:color="auto"/>
        <w:bottom w:val="none" w:sz="0" w:space="0" w:color="auto"/>
        <w:right w:val="none" w:sz="0" w:space="0" w:color="auto"/>
      </w:divBdr>
    </w:div>
    <w:div w:id="1906640472">
      <w:bodyDiv w:val="1"/>
      <w:marLeft w:val="0"/>
      <w:marRight w:val="0"/>
      <w:marTop w:val="0"/>
      <w:marBottom w:val="0"/>
      <w:divBdr>
        <w:top w:val="none" w:sz="0" w:space="0" w:color="auto"/>
        <w:left w:val="none" w:sz="0" w:space="0" w:color="auto"/>
        <w:bottom w:val="none" w:sz="0" w:space="0" w:color="auto"/>
        <w:right w:val="none" w:sz="0" w:space="0" w:color="auto"/>
      </w:divBdr>
    </w:div>
    <w:div w:id="1907107850">
      <w:bodyDiv w:val="1"/>
      <w:marLeft w:val="0"/>
      <w:marRight w:val="0"/>
      <w:marTop w:val="0"/>
      <w:marBottom w:val="0"/>
      <w:divBdr>
        <w:top w:val="none" w:sz="0" w:space="0" w:color="auto"/>
        <w:left w:val="none" w:sz="0" w:space="0" w:color="auto"/>
        <w:bottom w:val="none" w:sz="0" w:space="0" w:color="auto"/>
        <w:right w:val="none" w:sz="0" w:space="0" w:color="auto"/>
      </w:divBdr>
    </w:div>
    <w:div w:id="1907257389">
      <w:bodyDiv w:val="1"/>
      <w:marLeft w:val="0"/>
      <w:marRight w:val="0"/>
      <w:marTop w:val="0"/>
      <w:marBottom w:val="0"/>
      <w:divBdr>
        <w:top w:val="none" w:sz="0" w:space="0" w:color="auto"/>
        <w:left w:val="none" w:sz="0" w:space="0" w:color="auto"/>
        <w:bottom w:val="none" w:sz="0" w:space="0" w:color="auto"/>
        <w:right w:val="none" w:sz="0" w:space="0" w:color="auto"/>
      </w:divBdr>
    </w:div>
    <w:div w:id="1907837229">
      <w:bodyDiv w:val="1"/>
      <w:marLeft w:val="0"/>
      <w:marRight w:val="0"/>
      <w:marTop w:val="0"/>
      <w:marBottom w:val="0"/>
      <w:divBdr>
        <w:top w:val="none" w:sz="0" w:space="0" w:color="auto"/>
        <w:left w:val="none" w:sz="0" w:space="0" w:color="auto"/>
        <w:bottom w:val="none" w:sz="0" w:space="0" w:color="auto"/>
        <w:right w:val="none" w:sz="0" w:space="0" w:color="auto"/>
      </w:divBdr>
    </w:div>
    <w:div w:id="1908108261">
      <w:bodyDiv w:val="1"/>
      <w:marLeft w:val="0"/>
      <w:marRight w:val="0"/>
      <w:marTop w:val="0"/>
      <w:marBottom w:val="0"/>
      <w:divBdr>
        <w:top w:val="none" w:sz="0" w:space="0" w:color="auto"/>
        <w:left w:val="none" w:sz="0" w:space="0" w:color="auto"/>
        <w:bottom w:val="none" w:sz="0" w:space="0" w:color="auto"/>
        <w:right w:val="none" w:sz="0" w:space="0" w:color="auto"/>
      </w:divBdr>
    </w:div>
    <w:div w:id="1908955315">
      <w:bodyDiv w:val="1"/>
      <w:marLeft w:val="0"/>
      <w:marRight w:val="0"/>
      <w:marTop w:val="0"/>
      <w:marBottom w:val="0"/>
      <w:divBdr>
        <w:top w:val="none" w:sz="0" w:space="0" w:color="auto"/>
        <w:left w:val="none" w:sz="0" w:space="0" w:color="auto"/>
        <w:bottom w:val="none" w:sz="0" w:space="0" w:color="auto"/>
        <w:right w:val="none" w:sz="0" w:space="0" w:color="auto"/>
      </w:divBdr>
    </w:div>
    <w:div w:id="1908956460">
      <w:bodyDiv w:val="1"/>
      <w:marLeft w:val="0"/>
      <w:marRight w:val="0"/>
      <w:marTop w:val="0"/>
      <w:marBottom w:val="0"/>
      <w:divBdr>
        <w:top w:val="none" w:sz="0" w:space="0" w:color="auto"/>
        <w:left w:val="none" w:sz="0" w:space="0" w:color="auto"/>
        <w:bottom w:val="none" w:sz="0" w:space="0" w:color="auto"/>
        <w:right w:val="none" w:sz="0" w:space="0" w:color="auto"/>
      </w:divBdr>
    </w:div>
    <w:div w:id="1909421267">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10916685">
      <w:bodyDiv w:val="1"/>
      <w:marLeft w:val="0"/>
      <w:marRight w:val="0"/>
      <w:marTop w:val="0"/>
      <w:marBottom w:val="0"/>
      <w:divBdr>
        <w:top w:val="none" w:sz="0" w:space="0" w:color="auto"/>
        <w:left w:val="none" w:sz="0" w:space="0" w:color="auto"/>
        <w:bottom w:val="none" w:sz="0" w:space="0" w:color="auto"/>
        <w:right w:val="none" w:sz="0" w:space="0" w:color="auto"/>
      </w:divBdr>
    </w:div>
    <w:div w:id="1910965069">
      <w:bodyDiv w:val="1"/>
      <w:marLeft w:val="0"/>
      <w:marRight w:val="0"/>
      <w:marTop w:val="0"/>
      <w:marBottom w:val="0"/>
      <w:divBdr>
        <w:top w:val="none" w:sz="0" w:space="0" w:color="auto"/>
        <w:left w:val="none" w:sz="0" w:space="0" w:color="auto"/>
        <w:bottom w:val="none" w:sz="0" w:space="0" w:color="auto"/>
        <w:right w:val="none" w:sz="0" w:space="0" w:color="auto"/>
      </w:divBdr>
    </w:div>
    <w:div w:id="1912306430">
      <w:bodyDiv w:val="1"/>
      <w:marLeft w:val="0"/>
      <w:marRight w:val="0"/>
      <w:marTop w:val="0"/>
      <w:marBottom w:val="0"/>
      <w:divBdr>
        <w:top w:val="none" w:sz="0" w:space="0" w:color="auto"/>
        <w:left w:val="none" w:sz="0" w:space="0" w:color="auto"/>
        <w:bottom w:val="none" w:sz="0" w:space="0" w:color="auto"/>
        <w:right w:val="none" w:sz="0" w:space="0" w:color="auto"/>
      </w:divBdr>
    </w:div>
    <w:div w:id="1912620682">
      <w:bodyDiv w:val="1"/>
      <w:marLeft w:val="0"/>
      <w:marRight w:val="0"/>
      <w:marTop w:val="0"/>
      <w:marBottom w:val="0"/>
      <w:divBdr>
        <w:top w:val="none" w:sz="0" w:space="0" w:color="auto"/>
        <w:left w:val="none" w:sz="0" w:space="0" w:color="auto"/>
        <w:bottom w:val="none" w:sz="0" w:space="0" w:color="auto"/>
        <w:right w:val="none" w:sz="0" w:space="0" w:color="auto"/>
      </w:divBdr>
    </w:div>
    <w:div w:id="1914268000">
      <w:bodyDiv w:val="1"/>
      <w:marLeft w:val="0"/>
      <w:marRight w:val="0"/>
      <w:marTop w:val="0"/>
      <w:marBottom w:val="0"/>
      <w:divBdr>
        <w:top w:val="none" w:sz="0" w:space="0" w:color="auto"/>
        <w:left w:val="none" w:sz="0" w:space="0" w:color="auto"/>
        <w:bottom w:val="none" w:sz="0" w:space="0" w:color="auto"/>
        <w:right w:val="none" w:sz="0" w:space="0" w:color="auto"/>
      </w:divBdr>
    </w:div>
    <w:div w:id="1914317993">
      <w:bodyDiv w:val="1"/>
      <w:marLeft w:val="0"/>
      <w:marRight w:val="0"/>
      <w:marTop w:val="0"/>
      <w:marBottom w:val="0"/>
      <w:divBdr>
        <w:top w:val="none" w:sz="0" w:space="0" w:color="auto"/>
        <w:left w:val="none" w:sz="0" w:space="0" w:color="auto"/>
        <w:bottom w:val="none" w:sz="0" w:space="0" w:color="auto"/>
        <w:right w:val="none" w:sz="0" w:space="0" w:color="auto"/>
      </w:divBdr>
    </w:div>
    <w:div w:id="1914462275">
      <w:bodyDiv w:val="1"/>
      <w:marLeft w:val="0"/>
      <w:marRight w:val="0"/>
      <w:marTop w:val="0"/>
      <w:marBottom w:val="0"/>
      <w:divBdr>
        <w:top w:val="none" w:sz="0" w:space="0" w:color="auto"/>
        <w:left w:val="none" w:sz="0" w:space="0" w:color="auto"/>
        <w:bottom w:val="none" w:sz="0" w:space="0" w:color="auto"/>
        <w:right w:val="none" w:sz="0" w:space="0" w:color="auto"/>
      </w:divBdr>
    </w:div>
    <w:div w:id="1915357798">
      <w:bodyDiv w:val="1"/>
      <w:marLeft w:val="0"/>
      <w:marRight w:val="0"/>
      <w:marTop w:val="0"/>
      <w:marBottom w:val="0"/>
      <w:divBdr>
        <w:top w:val="none" w:sz="0" w:space="0" w:color="auto"/>
        <w:left w:val="none" w:sz="0" w:space="0" w:color="auto"/>
        <w:bottom w:val="none" w:sz="0" w:space="0" w:color="auto"/>
        <w:right w:val="none" w:sz="0" w:space="0" w:color="auto"/>
      </w:divBdr>
    </w:div>
    <w:div w:id="1916548079">
      <w:bodyDiv w:val="1"/>
      <w:marLeft w:val="0"/>
      <w:marRight w:val="0"/>
      <w:marTop w:val="0"/>
      <w:marBottom w:val="0"/>
      <w:divBdr>
        <w:top w:val="none" w:sz="0" w:space="0" w:color="auto"/>
        <w:left w:val="none" w:sz="0" w:space="0" w:color="auto"/>
        <w:bottom w:val="none" w:sz="0" w:space="0" w:color="auto"/>
        <w:right w:val="none" w:sz="0" w:space="0" w:color="auto"/>
      </w:divBdr>
    </w:div>
    <w:div w:id="1916619905">
      <w:bodyDiv w:val="1"/>
      <w:marLeft w:val="0"/>
      <w:marRight w:val="0"/>
      <w:marTop w:val="0"/>
      <w:marBottom w:val="0"/>
      <w:divBdr>
        <w:top w:val="none" w:sz="0" w:space="0" w:color="auto"/>
        <w:left w:val="none" w:sz="0" w:space="0" w:color="auto"/>
        <w:bottom w:val="none" w:sz="0" w:space="0" w:color="auto"/>
        <w:right w:val="none" w:sz="0" w:space="0" w:color="auto"/>
      </w:divBdr>
    </w:div>
    <w:div w:id="1916821838">
      <w:bodyDiv w:val="1"/>
      <w:marLeft w:val="0"/>
      <w:marRight w:val="0"/>
      <w:marTop w:val="0"/>
      <w:marBottom w:val="0"/>
      <w:divBdr>
        <w:top w:val="none" w:sz="0" w:space="0" w:color="auto"/>
        <w:left w:val="none" w:sz="0" w:space="0" w:color="auto"/>
        <w:bottom w:val="none" w:sz="0" w:space="0" w:color="auto"/>
        <w:right w:val="none" w:sz="0" w:space="0" w:color="auto"/>
      </w:divBdr>
    </w:div>
    <w:div w:id="1917130433">
      <w:bodyDiv w:val="1"/>
      <w:marLeft w:val="0"/>
      <w:marRight w:val="0"/>
      <w:marTop w:val="0"/>
      <w:marBottom w:val="0"/>
      <w:divBdr>
        <w:top w:val="none" w:sz="0" w:space="0" w:color="auto"/>
        <w:left w:val="none" w:sz="0" w:space="0" w:color="auto"/>
        <w:bottom w:val="none" w:sz="0" w:space="0" w:color="auto"/>
        <w:right w:val="none" w:sz="0" w:space="0" w:color="auto"/>
      </w:divBdr>
    </w:div>
    <w:div w:id="1918008290">
      <w:bodyDiv w:val="1"/>
      <w:marLeft w:val="0"/>
      <w:marRight w:val="0"/>
      <w:marTop w:val="0"/>
      <w:marBottom w:val="0"/>
      <w:divBdr>
        <w:top w:val="none" w:sz="0" w:space="0" w:color="auto"/>
        <w:left w:val="none" w:sz="0" w:space="0" w:color="auto"/>
        <w:bottom w:val="none" w:sz="0" w:space="0" w:color="auto"/>
        <w:right w:val="none" w:sz="0" w:space="0" w:color="auto"/>
      </w:divBdr>
    </w:div>
    <w:div w:id="1918585882">
      <w:bodyDiv w:val="1"/>
      <w:marLeft w:val="0"/>
      <w:marRight w:val="0"/>
      <w:marTop w:val="0"/>
      <w:marBottom w:val="0"/>
      <w:divBdr>
        <w:top w:val="none" w:sz="0" w:space="0" w:color="auto"/>
        <w:left w:val="none" w:sz="0" w:space="0" w:color="auto"/>
        <w:bottom w:val="none" w:sz="0" w:space="0" w:color="auto"/>
        <w:right w:val="none" w:sz="0" w:space="0" w:color="auto"/>
      </w:divBdr>
    </w:div>
    <w:div w:id="1919707863">
      <w:bodyDiv w:val="1"/>
      <w:marLeft w:val="0"/>
      <w:marRight w:val="0"/>
      <w:marTop w:val="0"/>
      <w:marBottom w:val="0"/>
      <w:divBdr>
        <w:top w:val="none" w:sz="0" w:space="0" w:color="auto"/>
        <w:left w:val="none" w:sz="0" w:space="0" w:color="auto"/>
        <w:bottom w:val="none" w:sz="0" w:space="0" w:color="auto"/>
        <w:right w:val="none" w:sz="0" w:space="0" w:color="auto"/>
      </w:divBdr>
    </w:div>
    <w:div w:id="192009871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1283032">
      <w:bodyDiv w:val="1"/>
      <w:marLeft w:val="0"/>
      <w:marRight w:val="0"/>
      <w:marTop w:val="0"/>
      <w:marBottom w:val="0"/>
      <w:divBdr>
        <w:top w:val="none" w:sz="0" w:space="0" w:color="auto"/>
        <w:left w:val="none" w:sz="0" w:space="0" w:color="auto"/>
        <w:bottom w:val="none" w:sz="0" w:space="0" w:color="auto"/>
        <w:right w:val="none" w:sz="0" w:space="0" w:color="auto"/>
      </w:divBdr>
    </w:div>
    <w:div w:id="1921478760">
      <w:bodyDiv w:val="1"/>
      <w:marLeft w:val="0"/>
      <w:marRight w:val="0"/>
      <w:marTop w:val="0"/>
      <w:marBottom w:val="0"/>
      <w:divBdr>
        <w:top w:val="none" w:sz="0" w:space="0" w:color="auto"/>
        <w:left w:val="none" w:sz="0" w:space="0" w:color="auto"/>
        <w:bottom w:val="none" w:sz="0" w:space="0" w:color="auto"/>
        <w:right w:val="none" w:sz="0" w:space="0" w:color="auto"/>
      </w:divBdr>
    </w:div>
    <w:div w:id="1921597374">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2445421">
      <w:bodyDiv w:val="1"/>
      <w:marLeft w:val="0"/>
      <w:marRight w:val="0"/>
      <w:marTop w:val="0"/>
      <w:marBottom w:val="0"/>
      <w:divBdr>
        <w:top w:val="none" w:sz="0" w:space="0" w:color="auto"/>
        <w:left w:val="none" w:sz="0" w:space="0" w:color="auto"/>
        <w:bottom w:val="none" w:sz="0" w:space="0" w:color="auto"/>
        <w:right w:val="none" w:sz="0" w:space="0" w:color="auto"/>
      </w:divBdr>
    </w:div>
    <w:div w:id="1922524487">
      <w:bodyDiv w:val="1"/>
      <w:marLeft w:val="0"/>
      <w:marRight w:val="0"/>
      <w:marTop w:val="0"/>
      <w:marBottom w:val="0"/>
      <w:divBdr>
        <w:top w:val="none" w:sz="0" w:space="0" w:color="auto"/>
        <w:left w:val="none" w:sz="0" w:space="0" w:color="auto"/>
        <w:bottom w:val="none" w:sz="0" w:space="0" w:color="auto"/>
        <w:right w:val="none" w:sz="0" w:space="0" w:color="auto"/>
      </w:divBdr>
    </w:div>
    <w:div w:id="1922564988">
      <w:bodyDiv w:val="1"/>
      <w:marLeft w:val="0"/>
      <w:marRight w:val="0"/>
      <w:marTop w:val="0"/>
      <w:marBottom w:val="0"/>
      <w:divBdr>
        <w:top w:val="none" w:sz="0" w:space="0" w:color="auto"/>
        <w:left w:val="none" w:sz="0" w:space="0" w:color="auto"/>
        <w:bottom w:val="none" w:sz="0" w:space="0" w:color="auto"/>
        <w:right w:val="none" w:sz="0" w:space="0" w:color="auto"/>
      </w:divBdr>
    </w:div>
    <w:div w:id="1922594656">
      <w:bodyDiv w:val="1"/>
      <w:marLeft w:val="0"/>
      <w:marRight w:val="0"/>
      <w:marTop w:val="0"/>
      <w:marBottom w:val="0"/>
      <w:divBdr>
        <w:top w:val="none" w:sz="0" w:space="0" w:color="auto"/>
        <w:left w:val="none" w:sz="0" w:space="0" w:color="auto"/>
        <w:bottom w:val="none" w:sz="0" w:space="0" w:color="auto"/>
        <w:right w:val="none" w:sz="0" w:space="0" w:color="auto"/>
      </w:divBdr>
    </w:div>
    <w:div w:id="1922834276">
      <w:bodyDiv w:val="1"/>
      <w:marLeft w:val="0"/>
      <w:marRight w:val="0"/>
      <w:marTop w:val="0"/>
      <w:marBottom w:val="0"/>
      <w:divBdr>
        <w:top w:val="none" w:sz="0" w:space="0" w:color="auto"/>
        <w:left w:val="none" w:sz="0" w:space="0" w:color="auto"/>
        <w:bottom w:val="none" w:sz="0" w:space="0" w:color="auto"/>
        <w:right w:val="none" w:sz="0" w:space="0" w:color="auto"/>
      </w:divBdr>
    </w:div>
    <w:div w:id="1923101793">
      <w:bodyDiv w:val="1"/>
      <w:marLeft w:val="0"/>
      <w:marRight w:val="0"/>
      <w:marTop w:val="0"/>
      <w:marBottom w:val="0"/>
      <w:divBdr>
        <w:top w:val="none" w:sz="0" w:space="0" w:color="auto"/>
        <w:left w:val="none" w:sz="0" w:space="0" w:color="auto"/>
        <w:bottom w:val="none" w:sz="0" w:space="0" w:color="auto"/>
        <w:right w:val="none" w:sz="0" w:space="0" w:color="auto"/>
      </w:divBdr>
    </w:div>
    <w:div w:id="1923104164">
      <w:bodyDiv w:val="1"/>
      <w:marLeft w:val="0"/>
      <w:marRight w:val="0"/>
      <w:marTop w:val="0"/>
      <w:marBottom w:val="0"/>
      <w:divBdr>
        <w:top w:val="none" w:sz="0" w:space="0" w:color="auto"/>
        <w:left w:val="none" w:sz="0" w:space="0" w:color="auto"/>
        <w:bottom w:val="none" w:sz="0" w:space="0" w:color="auto"/>
        <w:right w:val="none" w:sz="0" w:space="0" w:color="auto"/>
      </w:divBdr>
    </w:div>
    <w:div w:id="192322160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3757676">
      <w:bodyDiv w:val="1"/>
      <w:marLeft w:val="0"/>
      <w:marRight w:val="0"/>
      <w:marTop w:val="0"/>
      <w:marBottom w:val="0"/>
      <w:divBdr>
        <w:top w:val="none" w:sz="0" w:space="0" w:color="auto"/>
        <w:left w:val="none" w:sz="0" w:space="0" w:color="auto"/>
        <w:bottom w:val="none" w:sz="0" w:space="0" w:color="auto"/>
        <w:right w:val="none" w:sz="0" w:space="0" w:color="auto"/>
      </w:divBdr>
    </w:div>
    <w:div w:id="1923761539">
      <w:bodyDiv w:val="1"/>
      <w:marLeft w:val="0"/>
      <w:marRight w:val="0"/>
      <w:marTop w:val="0"/>
      <w:marBottom w:val="0"/>
      <w:divBdr>
        <w:top w:val="none" w:sz="0" w:space="0" w:color="auto"/>
        <w:left w:val="none" w:sz="0" w:space="0" w:color="auto"/>
        <w:bottom w:val="none" w:sz="0" w:space="0" w:color="auto"/>
        <w:right w:val="none" w:sz="0" w:space="0" w:color="auto"/>
      </w:divBdr>
    </w:div>
    <w:div w:id="1924219775">
      <w:bodyDiv w:val="1"/>
      <w:marLeft w:val="0"/>
      <w:marRight w:val="0"/>
      <w:marTop w:val="0"/>
      <w:marBottom w:val="0"/>
      <w:divBdr>
        <w:top w:val="none" w:sz="0" w:space="0" w:color="auto"/>
        <w:left w:val="none" w:sz="0" w:space="0" w:color="auto"/>
        <w:bottom w:val="none" w:sz="0" w:space="0" w:color="auto"/>
        <w:right w:val="none" w:sz="0" w:space="0" w:color="auto"/>
      </w:divBdr>
    </w:div>
    <w:div w:id="1925263559">
      <w:bodyDiv w:val="1"/>
      <w:marLeft w:val="0"/>
      <w:marRight w:val="0"/>
      <w:marTop w:val="0"/>
      <w:marBottom w:val="0"/>
      <w:divBdr>
        <w:top w:val="none" w:sz="0" w:space="0" w:color="auto"/>
        <w:left w:val="none" w:sz="0" w:space="0" w:color="auto"/>
        <w:bottom w:val="none" w:sz="0" w:space="0" w:color="auto"/>
        <w:right w:val="none" w:sz="0" w:space="0" w:color="auto"/>
      </w:divBdr>
    </w:div>
    <w:div w:id="1925335770">
      <w:bodyDiv w:val="1"/>
      <w:marLeft w:val="0"/>
      <w:marRight w:val="0"/>
      <w:marTop w:val="0"/>
      <w:marBottom w:val="0"/>
      <w:divBdr>
        <w:top w:val="none" w:sz="0" w:space="0" w:color="auto"/>
        <w:left w:val="none" w:sz="0" w:space="0" w:color="auto"/>
        <w:bottom w:val="none" w:sz="0" w:space="0" w:color="auto"/>
        <w:right w:val="none" w:sz="0" w:space="0" w:color="auto"/>
      </w:divBdr>
    </w:div>
    <w:div w:id="1925336798">
      <w:bodyDiv w:val="1"/>
      <w:marLeft w:val="0"/>
      <w:marRight w:val="0"/>
      <w:marTop w:val="0"/>
      <w:marBottom w:val="0"/>
      <w:divBdr>
        <w:top w:val="none" w:sz="0" w:space="0" w:color="auto"/>
        <w:left w:val="none" w:sz="0" w:space="0" w:color="auto"/>
        <w:bottom w:val="none" w:sz="0" w:space="0" w:color="auto"/>
        <w:right w:val="none" w:sz="0" w:space="0" w:color="auto"/>
      </w:divBdr>
    </w:div>
    <w:div w:id="1925988096">
      <w:bodyDiv w:val="1"/>
      <w:marLeft w:val="0"/>
      <w:marRight w:val="0"/>
      <w:marTop w:val="0"/>
      <w:marBottom w:val="0"/>
      <w:divBdr>
        <w:top w:val="none" w:sz="0" w:space="0" w:color="auto"/>
        <w:left w:val="none" w:sz="0" w:space="0" w:color="auto"/>
        <w:bottom w:val="none" w:sz="0" w:space="0" w:color="auto"/>
        <w:right w:val="none" w:sz="0" w:space="0" w:color="auto"/>
      </w:divBdr>
    </w:div>
    <w:div w:id="1926571347">
      <w:bodyDiv w:val="1"/>
      <w:marLeft w:val="0"/>
      <w:marRight w:val="0"/>
      <w:marTop w:val="0"/>
      <w:marBottom w:val="0"/>
      <w:divBdr>
        <w:top w:val="none" w:sz="0" w:space="0" w:color="auto"/>
        <w:left w:val="none" w:sz="0" w:space="0" w:color="auto"/>
        <w:bottom w:val="none" w:sz="0" w:space="0" w:color="auto"/>
        <w:right w:val="none" w:sz="0" w:space="0" w:color="auto"/>
      </w:divBdr>
    </w:div>
    <w:div w:id="1926912737">
      <w:bodyDiv w:val="1"/>
      <w:marLeft w:val="0"/>
      <w:marRight w:val="0"/>
      <w:marTop w:val="0"/>
      <w:marBottom w:val="0"/>
      <w:divBdr>
        <w:top w:val="none" w:sz="0" w:space="0" w:color="auto"/>
        <w:left w:val="none" w:sz="0" w:space="0" w:color="auto"/>
        <w:bottom w:val="none" w:sz="0" w:space="0" w:color="auto"/>
        <w:right w:val="none" w:sz="0" w:space="0" w:color="auto"/>
      </w:divBdr>
    </w:div>
    <w:div w:id="1927029050">
      <w:bodyDiv w:val="1"/>
      <w:marLeft w:val="0"/>
      <w:marRight w:val="0"/>
      <w:marTop w:val="0"/>
      <w:marBottom w:val="0"/>
      <w:divBdr>
        <w:top w:val="none" w:sz="0" w:space="0" w:color="auto"/>
        <w:left w:val="none" w:sz="0" w:space="0" w:color="auto"/>
        <w:bottom w:val="none" w:sz="0" w:space="0" w:color="auto"/>
        <w:right w:val="none" w:sz="0" w:space="0" w:color="auto"/>
      </w:divBdr>
    </w:div>
    <w:div w:id="1927110981">
      <w:bodyDiv w:val="1"/>
      <w:marLeft w:val="0"/>
      <w:marRight w:val="0"/>
      <w:marTop w:val="0"/>
      <w:marBottom w:val="0"/>
      <w:divBdr>
        <w:top w:val="none" w:sz="0" w:space="0" w:color="auto"/>
        <w:left w:val="none" w:sz="0" w:space="0" w:color="auto"/>
        <w:bottom w:val="none" w:sz="0" w:space="0" w:color="auto"/>
        <w:right w:val="none" w:sz="0" w:space="0" w:color="auto"/>
      </w:divBdr>
    </w:div>
    <w:div w:id="1927155788">
      <w:bodyDiv w:val="1"/>
      <w:marLeft w:val="0"/>
      <w:marRight w:val="0"/>
      <w:marTop w:val="0"/>
      <w:marBottom w:val="0"/>
      <w:divBdr>
        <w:top w:val="none" w:sz="0" w:space="0" w:color="auto"/>
        <w:left w:val="none" w:sz="0" w:space="0" w:color="auto"/>
        <w:bottom w:val="none" w:sz="0" w:space="0" w:color="auto"/>
        <w:right w:val="none" w:sz="0" w:space="0" w:color="auto"/>
      </w:divBdr>
    </w:div>
    <w:div w:id="1927572634">
      <w:bodyDiv w:val="1"/>
      <w:marLeft w:val="0"/>
      <w:marRight w:val="0"/>
      <w:marTop w:val="0"/>
      <w:marBottom w:val="0"/>
      <w:divBdr>
        <w:top w:val="none" w:sz="0" w:space="0" w:color="auto"/>
        <w:left w:val="none" w:sz="0" w:space="0" w:color="auto"/>
        <w:bottom w:val="none" w:sz="0" w:space="0" w:color="auto"/>
        <w:right w:val="none" w:sz="0" w:space="0" w:color="auto"/>
      </w:divBdr>
    </w:div>
    <w:div w:id="1927768959">
      <w:bodyDiv w:val="1"/>
      <w:marLeft w:val="0"/>
      <w:marRight w:val="0"/>
      <w:marTop w:val="0"/>
      <w:marBottom w:val="0"/>
      <w:divBdr>
        <w:top w:val="none" w:sz="0" w:space="0" w:color="auto"/>
        <w:left w:val="none" w:sz="0" w:space="0" w:color="auto"/>
        <w:bottom w:val="none" w:sz="0" w:space="0" w:color="auto"/>
        <w:right w:val="none" w:sz="0" w:space="0" w:color="auto"/>
      </w:divBdr>
    </w:div>
    <w:div w:id="1928227647">
      <w:bodyDiv w:val="1"/>
      <w:marLeft w:val="0"/>
      <w:marRight w:val="0"/>
      <w:marTop w:val="0"/>
      <w:marBottom w:val="0"/>
      <w:divBdr>
        <w:top w:val="none" w:sz="0" w:space="0" w:color="auto"/>
        <w:left w:val="none" w:sz="0" w:space="0" w:color="auto"/>
        <w:bottom w:val="none" w:sz="0" w:space="0" w:color="auto"/>
        <w:right w:val="none" w:sz="0" w:space="0" w:color="auto"/>
      </w:divBdr>
    </w:div>
    <w:div w:id="1928341147">
      <w:bodyDiv w:val="1"/>
      <w:marLeft w:val="0"/>
      <w:marRight w:val="0"/>
      <w:marTop w:val="0"/>
      <w:marBottom w:val="0"/>
      <w:divBdr>
        <w:top w:val="none" w:sz="0" w:space="0" w:color="auto"/>
        <w:left w:val="none" w:sz="0" w:space="0" w:color="auto"/>
        <w:bottom w:val="none" w:sz="0" w:space="0" w:color="auto"/>
        <w:right w:val="none" w:sz="0" w:space="0" w:color="auto"/>
      </w:divBdr>
    </w:div>
    <w:div w:id="1928532800">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8998863">
      <w:bodyDiv w:val="1"/>
      <w:marLeft w:val="0"/>
      <w:marRight w:val="0"/>
      <w:marTop w:val="0"/>
      <w:marBottom w:val="0"/>
      <w:divBdr>
        <w:top w:val="none" w:sz="0" w:space="0" w:color="auto"/>
        <w:left w:val="none" w:sz="0" w:space="0" w:color="auto"/>
        <w:bottom w:val="none" w:sz="0" w:space="0" w:color="auto"/>
        <w:right w:val="none" w:sz="0" w:space="0" w:color="auto"/>
      </w:divBdr>
    </w:div>
    <w:div w:id="1929608175">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0231924">
      <w:bodyDiv w:val="1"/>
      <w:marLeft w:val="0"/>
      <w:marRight w:val="0"/>
      <w:marTop w:val="0"/>
      <w:marBottom w:val="0"/>
      <w:divBdr>
        <w:top w:val="none" w:sz="0" w:space="0" w:color="auto"/>
        <w:left w:val="none" w:sz="0" w:space="0" w:color="auto"/>
        <w:bottom w:val="none" w:sz="0" w:space="0" w:color="auto"/>
        <w:right w:val="none" w:sz="0" w:space="0" w:color="auto"/>
      </w:divBdr>
    </w:div>
    <w:div w:id="1931307397">
      <w:bodyDiv w:val="1"/>
      <w:marLeft w:val="0"/>
      <w:marRight w:val="0"/>
      <w:marTop w:val="0"/>
      <w:marBottom w:val="0"/>
      <w:divBdr>
        <w:top w:val="none" w:sz="0" w:space="0" w:color="auto"/>
        <w:left w:val="none" w:sz="0" w:space="0" w:color="auto"/>
        <w:bottom w:val="none" w:sz="0" w:space="0" w:color="auto"/>
        <w:right w:val="none" w:sz="0" w:space="0" w:color="auto"/>
      </w:divBdr>
    </w:div>
    <w:div w:id="1932734424">
      <w:bodyDiv w:val="1"/>
      <w:marLeft w:val="0"/>
      <w:marRight w:val="0"/>
      <w:marTop w:val="0"/>
      <w:marBottom w:val="0"/>
      <w:divBdr>
        <w:top w:val="none" w:sz="0" w:space="0" w:color="auto"/>
        <w:left w:val="none" w:sz="0" w:space="0" w:color="auto"/>
        <w:bottom w:val="none" w:sz="0" w:space="0" w:color="auto"/>
        <w:right w:val="none" w:sz="0" w:space="0" w:color="auto"/>
      </w:divBdr>
    </w:div>
    <w:div w:id="1932859572">
      <w:bodyDiv w:val="1"/>
      <w:marLeft w:val="0"/>
      <w:marRight w:val="0"/>
      <w:marTop w:val="0"/>
      <w:marBottom w:val="0"/>
      <w:divBdr>
        <w:top w:val="none" w:sz="0" w:space="0" w:color="auto"/>
        <w:left w:val="none" w:sz="0" w:space="0" w:color="auto"/>
        <w:bottom w:val="none" w:sz="0" w:space="0" w:color="auto"/>
        <w:right w:val="none" w:sz="0" w:space="0" w:color="auto"/>
      </w:divBdr>
    </w:div>
    <w:div w:id="1933199461">
      <w:bodyDiv w:val="1"/>
      <w:marLeft w:val="0"/>
      <w:marRight w:val="0"/>
      <w:marTop w:val="0"/>
      <w:marBottom w:val="0"/>
      <w:divBdr>
        <w:top w:val="none" w:sz="0" w:space="0" w:color="auto"/>
        <w:left w:val="none" w:sz="0" w:space="0" w:color="auto"/>
        <w:bottom w:val="none" w:sz="0" w:space="0" w:color="auto"/>
        <w:right w:val="none" w:sz="0" w:space="0" w:color="auto"/>
      </w:divBdr>
    </w:div>
    <w:div w:id="1933322082">
      <w:bodyDiv w:val="1"/>
      <w:marLeft w:val="0"/>
      <w:marRight w:val="0"/>
      <w:marTop w:val="0"/>
      <w:marBottom w:val="0"/>
      <w:divBdr>
        <w:top w:val="none" w:sz="0" w:space="0" w:color="auto"/>
        <w:left w:val="none" w:sz="0" w:space="0" w:color="auto"/>
        <w:bottom w:val="none" w:sz="0" w:space="0" w:color="auto"/>
        <w:right w:val="none" w:sz="0" w:space="0" w:color="auto"/>
      </w:divBdr>
    </w:div>
    <w:div w:id="1933732900">
      <w:bodyDiv w:val="1"/>
      <w:marLeft w:val="0"/>
      <w:marRight w:val="0"/>
      <w:marTop w:val="0"/>
      <w:marBottom w:val="0"/>
      <w:divBdr>
        <w:top w:val="none" w:sz="0" w:space="0" w:color="auto"/>
        <w:left w:val="none" w:sz="0" w:space="0" w:color="auto"/>
        <w:bottom w:val="none" w:sz="0" w:space="0" w:color="auto"/>
        <w:right w:val="none" w:sz="0" w:space="0" w:color="auto"/>
      </w:divBdr>
    </w:div>
    <w:div w:id="1933859691">
      <w:bodyDiv w:val="1"/>
      <w:marLeft w:val="0"/>
      <w:marRight w:val="0"/>
      <w:marTop w:val="0"/>
      <w:marBottom w:val="0"/>
      <w:divBdr>
        <w:top w:val="none" w:sz="0" w:space="0" w:color="auto"/>
        <w:left w:val="none" w:sz="0" w:space="0" w:color="auto"/>
        <w:bottom w:val="none" w:sz="0" w:space="0" w:color="auto"/>
        <w:right w:val="none" w:sz="0" w:space="0" w:color="auto"/>
      </w:divBdr>
    </w:div>
    <w:div w:id="1933928772">
      <w:bodyDiv w:val="1"/>
      <w:marLeft w:val="0"/>
      <w:marRight w:val="0"/>
      <w:marTop w:val="0"/>
      <w:marBottom w:val="0"/>
      <w:divBdr>
        <w:top w:val="none" w:sz="0" w:space="0" w:color="auto"/>
        <w:left w:val="none" w:sz="0" w:space="0" w:color="auto"/>
        <w:bottom w:val="none" w:sz="0" w:space="0" w:color="auto"/>
        <w:right w:val="none" w:sz="0" w:space="0" w:color="auto"/>
      </w:divBdr>
    </w:div>
    <w:div w:id="1934127193">
      <w:bodyDiv w:val="1"/>
      <w:marLeft w:val="0"/>
      <w:marRight w:val="0"/>
      <w:marTop w:val="0"/>
      <w:marBottom w:val="0"/>
      <w:divBdr>
        <w:top w:val="none" w:sz="0" w:space="0" w:color="auto"/>
        <w:left w:val="none" w:sz="0" w:space="0" w:color="auto"/>
        <w:bottom w:val="none" w:sz="0" w:space="0" w:color="auto"/>
        <w:right w:val="none" w:sz="0" w:space="0" w:color="auto"/>
      </w:divBdr>
    </w:div>
    <w:div w:id="1934239409">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5893411">
      <w:bodyDiv w:val="1"/>
      <w:marLeft w:val="0"/>
      <w:marRight w:val="0"/>
      <w:marTop w:val="0"/>
      <w:marBottom w:val="0"/>
      <w:divBdr>
        <w:top w:val="none" w:sz="0" w:space="0" w:color="auto"/>
        <w:left w:val="none" w:sz="0" w:space="0" w:color="auto"/>
        <w:bottom w:val="none" w:sz="0" w:space="0" w:color="auto"/>
        <w:right w:val="none" w:sz="0" w:space="0" w:color="auto"/>
      </w:divBdr>
    </w:div>
    <w:div w:id="1936084641">
      <w:bodyDiv w:val="1"/>
      <w:marLeft w:val="0"/>
      <w:marRight w:val="0"/>
      <w:marTop w:val="0"/>
      <w:marBottom w:val="0"/>
      <w:divBdr>
        <w:top w:val="none" w:sz="0" w:space="0" w:color="auto"/>
        <w:left w:val="none" w:sz="0" w:space="0" w:color="auto"/>
        <w:bottom w:val="none" w:sz="0" w:space="0" w:color="auto"/>
        <w:right w:val="none" w:sz="0" w:space="0" w:color="auto"/>
      </w:divBdr>
    </w:div>
    <w:div w:id="1937055423">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9024888">
      <w:bodyDiv w:val="1"/>
      <w:marLeft w:val="0"/>
      <w:marRight w:val="0"/>
      <w:marTop w:val="0"/>
      <w:marBottom w:val="0"/>
      <w:divBdr>
        <w:top w:val="none" w:sz="0" w:space="0" w:color="auto"/>
        <w:left w:val="none" w:sz="0" w:space="0" w:color="auto"/>
        <w:bottom w:val="none" w:sz="0" w:space="0" w:color="auto"/>
        <w:right w:val="none" w:sz="0" w:space="0" w:color="auto"/>
      </w:divBdr>
    </w:div>
    <w:div w:id="1939439495">
      <w:bodyDiv w:val="1"/>
      <w:marLeft w:val="0"/>
      <w:marRight w:val="0"/>
      <w:marTop w:val="0"/>
      <w:marBottom w:val="0"/>
      <w:divBdr>
        <w:top w:val="none" w:sz="0" w:space="0" w:color="auto"/>
        <w:left w:val="none" w:sz="0" w:space="0" w:color="auto"/>
        <w:bottom w:val="none" w:sz="0" w:space="0" w:color="auto"/>
        <w:right w:val="none" w:sz="0" w:space="0" w:color="auto"/>
      </w:divBdr>
    </w:div>
    <w:div w:id="1939755882">
      <w:bodyDiv w:val="1"/>
      <w:marLeft w:val="0"/>
      <w:marRight w:val="0"/>
      <w:marTop w:val="0"/>
      <w:marBottom w:val="0"/>
      <w:divBdr>
        <w:top w:val="none" w:sz="0" w:space="0" w:color="auto"/>
        <w:left w:val="none" w:sz="0" w:space="0" w:color="auto"/>
        <w:bottom w:val="none" w:sz="0" w:space="0" w:color="auto"/>
        <w:right w:val="none" w:sz="0" w:space="0" w:color="auto"/>
      </w:divBdr>
    </w:div>
    <w:div w:id="1940411810">
      <w:bodyDiv w:val="1"/>
      <w:marLeft w:val="0"/>
      <w:marRight w:val="0"/>
      <w:marTop w:val="0"/>
      <w:marBottom w:val="0"/>
      <w:divBdr>
        <w:top w:val="none" w:sz="0" w:space="0" w:color="auto"/>
        <w:left w:val="none" w:sz="0" w:space="0" w:color="auto"/>
        <w:bottom w:val="none" w:sz="0" w:space="0" w:color="auto"/>
        <w:right w:val="none" w:sz="0" w:space="0" w:color="auto"/>
      </w:divBdr>
    </w:div>
    <w:div w:id="1940794179">
      <w:bodyDiv w:val="1"/>
      <w:marLeft w:val="0"/>
      <w:marRight w:val="0"/>
      <w:marTop w:val="0"/>
      <w:marBottom w:val="0"/>
      <w:divBdr>
        <w:top w:val="none" w:sz="0" w:space="0" w:color="auto"/>
        <w:left w:val="none" w:sz="0" w:space="0" w:color="auto"/>
        <w:bottom w:val="none" w:sz="0" w:space="0" w:color="auto"/>
        <w:right w:val="none" w:sz="0" w:space="0" w:color="auto"/>
      </w:divBdr>
    </w:div>
    <w:div w:id="1940796774">
      <w:bodyDiv w:val="1"/>
      <w:marLeft w:val="0"/>
      <w:marRight w:val="0"/>
      <w:marTop w:val="0"/>
      <w:marBottom w:val="0"/>
      <w:divBdr>
        <w:top w:val="none" w:sz="0" w:space="0" w:color="auto"/>
        <w:left w:val="none" w:sz="0" w:space="0" w:color="auto"/>
        <w:bottom w:val="none" w:sz="0" w:space="0" w:color="auto"/>
        <w:right w:val="none" w:sz="0" w:space="0" w:color="auto"/>
      </w:divBdr>
    </w:div>
    <w:div w:id="1940865912">
      <w:bodyDiv w:val="1"/>
      <w:marLeft w:val="0"/>
      <w:marRight w:val="0"/>
      <w:marTop w:val="0"/>
      <w:marBottom w:val="0"/>
      <w:divBdr>
        <w:top w:val="none" w:sz="0" w:space="0" w:color="auto"/>
        <w:left w:val="none" w:sz="0" w:space="0" w:color="auto"/>
        <w:bottom w:val="none" w:sz="0" w:space="0" w:color="auto"/>
        <w:right w:val="none" w:sz="0" w:space="0" w:color="auto"/>
      </w:divBdr>
    </w:div>
    <w:div w:id="1941255536">
      <w:bodyDiv w:val="1"/>
      <w:marLeft w:val="0"/>
      <w:marRight w:val="0"/>
      <w:marTop w:val="0"/>
      <w:marBottom w:val="0"/>
      <w:divBdr>
        <w:top w:val="none" w:sz="0" w:space="0" w:color="auto"/>
        <w:left w:val="none" w:sz="0" w:space="0" w:color="auto"/>
        <w:bottom w:val="none" w:sz="0" w:space="0" w:color="auto"/>
        <w:right w:val="none" w:sz="0" w:space="0" w:color="auto"/>
      </w:divBdr>
    </w:div>
    <w:div w:id="1941332990">
      <w:bodyDiv w:val="1"/>
      <w:marLeft w:val="0"/>
      <w:marRight w:val="0"/>
      <w:marTop w:val="0"/>
      <w:marBottom w:val="0"/>
      <w:divBdr>
        <w:top w:val="none" w:sz="0" w:space="0" w:color="auto"/>
        <w:left w:val="none" w:sz="0" w:space="0" w:color="auto"/>
        <w:bottom w:val="none" w:sz="0" w:space="0" w:color="auto"/>
        <w:right w:val="none" w:sz="0" w:space="0" w:color="auto"/>
      </w:divBdr>
    </w:div>
    <w:div w:id="1941402070">
      <w:bodyDiv w:val="1"/>
      <w:marLeft w:val="0"/>
      <w:marRight w:val="0"/>
      <w:marTop w:val="0"/>
      <w:marBottom w:val="0"/>
      <w:divBdr>
        <w:top w:val="none" w:sz="0" w:space="0" w:color="auto"/>
        <w:left w:val="none" w:sz="0" w:space="0" w:color="auto"/>
        <w:bottom w:val="none" w:sz="0" w:space="0" w:color="auto"/>
        <w:right w:val="none" w:sz="0" w:space="0" w:color="auto"/>
      </w:divBdr>
    </w:div>
    <w:div w:id="1941447055">
      <w:bodyDiv w:val="1"/>
      <w:marLeft w:val="0"/>
      <w:marRight w:val="0"/>
      <w:marTop w:val="0"/>
      <w:marBottom w:val="0"/>
      <w:divBdr>
        <w:top w:val="none" w:sz="0" w:space="0" w:color="auto"/>
        <w:left w:val="none" w:sz="0" w:space="0" w:color="auto"/>
        <w:bottom w:val="none" w:sz="0" w:space="0" w:color="auto"/>
        <w:right w:val="none" w:sz="0" w:space="0" w:color="auto"/>
      </w:divBdr>
    </w:div>
    <w:div w:id="1942028496">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2181467">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42298692">
      <w:bodyDiv w:val="1"/>
      <w:marLeft w:val="0"/>
      <w:marRight w:val="0"/>
      <w:marTop w:val="0"/>
      <w:marBottom w:val="0"/>
      <w:divBdr>
        <w:top w:val="none" w:sz="0" w:space="0" w:color="auto"/>
        <w:left w:val="none" w:sz="0" w:space="0" w:color="auto"/>
        <w:bottom w:val="none" w:sz="0" w:space="0" w:color="auto"/>
        <w:right w:val="none" w:sz="0" w:space="0" w:color="auto"/>
      </w:divBdr>
    </w:div>
    <w:div w:id="1943343432">
      <w:bodyDiv w:val="1"/>
      <w:marLeft w:val="0"/>
      <w:marRight w:val="0"/>
      <w:marTop w:val="0"/>
      <w:marBottom w:val="0"/>
      <w:divBdr>
        <w:top w:val="none" w:sz="0" w:space="0" w:color="auto"/>
        <w:left w:val="none" w:sz="0" w:space="0" w:color="auto"/>
        <w:bottom w:val="none" w:sz="0" w:space="0" w:color="auto"/>
        <w:right w:val="none" w:sz="0" w:space="0" w:color="auto"/>
      </w:divBdr>
    </w:div>
    <w:div w:id="1943564032">
      <w:bodyDiv w:val="1"/>
      <w:marLeft w:val="0"/>
      <w:marRight w:val="0"/>
      <w:marTop w:val="0"/>
      <w:marBottom w:val="0"/>
      <w:divBdr>
        <w:top w:val="none" w:sz="0" w:space="0" w:color="auto"/>
        <w:left w:val="none" w:sz="0" w:space="0" w:color="auto"/>
        <w:bottom w:val="none" w:sz="0" w:space="0" w:color="auto"/>
        <w:right w:val="none" w:sz="0" w:space="0" w:color="auto"/>
      </w:divBdr>
    </w:div>
    <w:div w:id="1943679990">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3877864">
      <w:bodyDiv w:val="1"/>
      <w:marLeft w:val="0"/>
      <w:marRight w:val="0"/>
      <w:marTop w:val="0"/>
      <w:marBottom w:val="0"/>
      <w:divBdr>
        <w:top w:val="none" w:sz="0" w:space="0" w:color="auto"/>
        <w:left w:val="none" w:sz="0" w:space="0" w:color="auto"/>
        <w:bottom w:val="none" w:sz="0" w:space="0" w:color="auto"/>
        <w:right w:val="none" w:sz="0" w:space="0" w:color="auto"/>
      </w:divBdr>
    </w:div>
    <w:div w:id="1944535411">
      <w:bodyDiv w:val="1"/>
      <w:marLeft w:val="0"/>
      <w:marRight w:val="0"/>
      <w:marTop w:val="0"/>
      <w:marBottom w:val="0"/>
      <w:divBdr>
        <w:top w:val="none" w:sz="0" w:space="0" w:color="auto"/>
        <w:left w:val="none" w:sz="0" w:space="0" w:color="auto"/>
        <w:bottom w:val="none" w:sz="0" w:space="0" w:color="auto"/>
        <w:right w:val="none" w:sz="0" w:space="0" w:color="auto"/>
      </w:divBdr>
    </w:div>
    <w:div w:id="1944916573">
      <w:bodyDiv w:val="1"/>
      <w:marLeft w:val="0"/>
      <w:marRight w:val="0"/>
      <w:marTop w:val="0"/>
      <w:marBottom w:val="0"/>
      <w:divBdr>
        <w:top w:val="none" w:sz="0" w:space="0" w:color="auto"/>
        <w:left w:val="none" w:sz="0" w:space="0" w:color="auto"/>
        <w:bottom w:val="none" w:sz="0" w:space="0" w:color="auto"/>
        <w:right w:val="none" w:sz="0" w:space="0" w:color="auto"/>
      </w:divBdr>
    </w:div>
    <w:div w:id="1944923560">
      <w:bodyDiv w:val="1"/>
      <w:marLeft w:val="0"/>
      <w:marRight w:val="0"/>
      <w:marTop w:val="0"/>
      <w:marBottom w:val="0"/>
      <w:divBdr>
        <w:top w:val="none" w:sz="0" w:space="0" w:color="auto"/>
        <w:left w:val="none" w:sz="0" w:space="0" w:color="auto"/>
        <w:bottom w:val="none" w:sz="0" w:space="0" w:color="auto"/>
        <w:right w:val="none" w:sz="0" w:space="0" w:color="auto"/>
      </w:divBdr>
    </w:div>
    <w:div w:id="1945186266">
      <w:bodyDiv w:val="1"/>
      <w:marLeft w:val="0"/>
      <w:marRight w:val="0"/>
      <w:marTop w:val="0"/>
      <w:marBottom w:val="0"/>
      <w:divBdr>
        <w:top w:val="none" w:sz="0" w:space="0" w:color="auto"/>
        <w:left w:val="none" w:sz="0" w:space="0" w:color="auto"/>
        <w:bottom w:val="none" w:sz="0" w:space="0" w:color="auto"/>
        <w:right w:val="none" w:sz="0" w:space="0" w:color="auto"/>
      </w:divBdr>
    </w:div>
    <w:div w:id="1946036534">
      <w:bodyDiv w:val="1"/>
      <w:marLeft w:val="0"/>
      <w:marRight w:val="0"/>
      <w:marTop w:val="0"/>
      <w:marBottom w:val="0"/>
      <w:divBdr>
        <w:top w:val="none" w:sz="0" w:space="0" w:color="auto"/>
        <w:left w:val="none" w:sz="0" w:space="0" w:color="auto"/>
        <w:bottom w:val="none" w:sz="0" w:space="0" w:color="auto"/>
        <w:right w:val="none" w:sz="0" w:space="0" w:color="auto"/>
      </w:divBdr>
    </w:div>
    <w:div w:id="1946038635">
      <w:bodyDiv w:val="1"/>
      <w:marLeft w:val="0"/>
      <w:marRight w:val="0"/>
      <w:marTop w:val="0"/>
      <w:marBottom w:val="0"/>
      <w:divBdr>
        <w:top w:val="none" w:sz="0" w:space="0" w:color="auto"/>
        <w:left w:val="none" w:sz="0" w:space="0" w:color="auto"/>
        <w:bottom w:val="none" w:sz="0" w:space="0" w:color="auto"/>
        <w:right w:val="none" w:sz="0" w:space="0" w:color="auto"/>
      </w:divBdr>
    </w:div>
    <w:div w:id="1946378560">
      <w:bodyDiv w:val="1"/>
      <w:marLeft w:val="0"/>
      <w:marRight w:val="0"/>
      <w:marTop w:val="0"/>
      <w:marBottom w:val="0"/>
      <w:divBdr>
        <w:top w:val="none" w:sz="0" w:space="0" w:color="auto"/>
        <w:left w:val="none" w:sz="0" w:space="0" w:color="auto"/>
        <w:bottom w:val="none" w:sz="0" w:space="0" w:color="auto"/>
        <w:right w:val="none" w:sz="0" w:space="0" w:color="auto"/>
      </w:divBdr>
    </w:div>
    <w:div w:id="1946771475">
      <w:bodyDiv w:val="1"/>
      <w:marLeft w:val="0"/>
      <w:marRight w:val="0"/>
      <w:marTop w:val="0"/>
      <w:marBottom w:val="0"/>
      <w:divBdr>
        <w:top w:val="none" w:sz="0" w:space="0" w:color="auto"/>
        <w:left w:val="none" w:sz="0" w:space="0" w:color="auto"/>
        <w:bottom w:val="none" w:sz="0" w:space="0" w:color="auto"/>
        <w:right w:val="none" w:sz="0" w:space="0" w:color="auto"/>
      </w:divBdr>
    </w:div>
    <w:div w:id="1948148610">
      <w:bodyDiv w:val="1"/>
      <w:marLeft w:val="0"/>
      <w:marRight w:val="0"/>
      <w:marTop w:val="0"/>
      <w:marBottom w:val="0"/>
      <w:divBdr>
        <w:top w:val="none" w:sz="0" w:space="0" w:color="auto"/>
        <w:left w:val="none" w:sz="0" w:space="0" w:color="auto"/>
        <w:bottom w:val="none" w:sz="0" w:space="0" w:color="auto"/>
        <w:right w:val="none" w:sz="0" w:space="0" w:color="auto"/>
      </w:divBdr>
    </w:div>
    <w:div w:id="1948391819">
      <w:bodyDiv w:val="1"/>
      <w:marLeft w:val="0"/>
      <w:marRight w:val="0"/>
      <w:marTop w:val="0"/>
      <w:marBottom w:val="0"/>
      <w:divBdr>
        <w:top w:val="none" w:sz="0" w:space="0" w:color="auto"/>
        <w:left w:val="none" w:sz="0" w:space="0" w:color="auto"/>
        <w:bottom w:val="none" w:sz="0" w:space="0" w:color="auto"/>
        <w:right w:val="none" w:sz="0" w:space="0" w:color="auto"/>
      </w:divBdr>
    </w:div>
    <w:div w:id="1948466114">
      <w:bodyDiv w:val="1"/>
      <w:marLeft w:val="0"/>
      <w:marRight w:val="0"/>
      <w:marTop w:val="0"/>
      <w:marBottom w:val="0"/>
      <w:divBdr>
        <w:top w:val="none" w:sz="0" w:space="0" w:color="auto"/>
        <w:left w:val="none" w:sz="0" w:space="0" w:color="auto"/>
        <w:bottom w:val="none" w:sz="0" w:space="0" w:color="auto"/>
        <w:right w:val="none" w:sz="0" w:space="0" w:color="auto"/>
      </w:divBdr>
    </w:div>
    <w:div w:id="1948610749">
      <w:bodyDiv w:val="1"/>
      <w:marLeft w:val="0"/>
      <w:marRight w:val="0"/>
      <w:marTop w:val="0"/>
      <w:marBottom w:val="0"/>
      <w:divBdr>
        <w:top w:val="none" w:sz="0" w:space="0" w:color="auto"/>
        <w:left w:val="none" w:sz="0" w:space="0" w:color="auto"/>
        <w:bottom w:val="none" w:sz="0" w:space="0" w:color="auto"/>
        <w:right w:val="none" w:sz="0" w:space="0" w:color="auto"/>
      </w:divBdr>
    </w:div>
    <w:div w:id="1948850795">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0819166">
      <w:bodyDiv w:val="1"/>
      <w:marLeft w:val="0"/>
      <w:marRight w:val="0"/>
      <w:marTop w:val="0"/>
      <w:marBottom w:val="0"/>
      <w:divBdr>
        <w:top w:val="none" w:sz="0" w:space="0" w:color="auto"/>
        <w:left w:val="none" w:sz="0" w:space="0" w:color="auto"/>
        <w:bottom w:val="none" w:sz="0" w:space="0" w:color="auto"/>
        <w:right w:val="none" w:sz="0" w:space="0" w:color="auto"/>
      </w:divBdr>
    </w:div>
    <w:div w:id="1951160436">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1815921">
      <w:bodyDiv w:val="1"/>
      <w:marLeft w:val="0"/>
      <w:marRight w:val="0"/>
      <w:marTop w:val="0"/>
      <w:marBottom w:val="0"/>
      <w:divBdr>
        <w:top w:val="none" w:sz="0" w:space="0" w:color="auto"/>
        <w:left w:val="none" w:sz="0" w:space="0" w:color="auto"/>
        <w:bottom w:val="none" w:sz="0" w:space="0" w:color="auto"/>
        <w:right w:val="none" w:sz="0" w:space="0" w:color="auto"/>
      </w:divBdr>
    </w:div>
    <w:div w:id="1952349852">
      <w:bodyDiv w:val="1"/>
      <w:marLeft w:val="0"/>
      <w:marRight w:val="0"/>
      <w:marTop w:val="0"/>
      <w:marBottom w:val="0"/>
      <w:divBdr>
        <w:top w:val="none" w:sz="0" w:space="0" w:color="auto"/>
        <w:left w:val="none" w:sz="0" w:space="0" w:color="auto"/>
        <w:bottom w:val="none" w:sz="0" w:space="0" w:color="auto"/>
        <w:right w:val="none" w:sz="0" w:space="0" w:color="auto"/>
      </w:divBdr>
    </w:div>
    <w:div w:id="1952711699">
      <w:bodyDiv w:val="1"/>
      <w:marLeft w:val="0"/>
      <w:marRight w:val="0"/>
      <w:marTop w:val="0"/>
      <w:marBottom w:val="0"/>
      <w:divBdr>
        <w:top w:val="none" w:sz="0" w:space="0" w:color="auto"/>
        <w:left w:val="none" w:sz="0" w:space="0" w:color="auto"/>
        <w:bottom w:val="none" w:sz="0" w:space="0" w:color="auto"/>
        <w:right w:val="none" w:sz="0" w:space="0" w:color="auto"/>
      </w:divBdr>
    </w:div>
    <w:div w:id="1954484052">
      <w:bodyDiv w:val="1"/>
      <w:marLeft w:val="0"/>
      <w:marRight w:val="0"/>
      <w:marTop w:val="0"/>
      <w:marBottom w:val="0"/>
      <w:divBdr>
        <w:top w:val="none" w:sz="0" w:space="0" w:color="auto"/>
        <w:left w:val="none" w:sz="0" w:space="0" w:color="auto"/>
        <w:bottom w:val="none" w:sz="0" w:space="0" w:color="auto"/>
        <w:right w:val="none" w:sz="0" w:space="0" w:color="auto"/>
      </w:divBdr>
    </w:div>
    <w:div w:id="1955137944">
      <w:bodyDiv w:val="1"/>
      <w:marLeft w:val="0"/>
      <w:marRight w:val="0"/>
      <w:marTop w:val="0"/>
      <w:marBottom w:val="0"/>
      <w:divBdr>
        <w:top w:val="none" w:sz="0" w:space="0" w:color="auto"/>
        <w:left w:val="none" w:sz="0" w:space="0" w:color="auto"/>
        <w:bottom w:val="none" w:sz="0" w:space="0" w:color="auto"/>
        <w:right w:val="none" w:sz="0" w:space="0" w:color="auto"/>
      </w:divBdr>
    </w:div>
    <w:div w:id="1955402828">
      <w:bodyDiv w:val="1"/>
      <w:marLeft w:val="0"/>
      <w:marRight w:val="0"/>
      <w:marTop w:val="0"/>
      <w:marBottom w:val="0"/>
      <w:divBdr>
        <w:top w:val="none" w:sz="0" w:space="0" w:color="auto"/>
        <w:left w:val="none" w:sz="0" w:space="0" w:color="auto"/>
        <w:bottom w:val="none" w:sz="0" w:space="0" w:color="auto"/>
        <w:right w:val="none" w:sz="0" w:space="0" w:color="auto"/>
      </w:divBdr>
    </w:div>
    <w:div w:id="1955477993">
      <w:bodyDiv w:val="1"/>
      <w:marLeft w:val="0"/>
      <w:marRight w:val="0"/>
      <w:marTop w:val="0"/>
      <w:marBottom w:val="0"/>
      <w:divBdr>
        <w:top w:val="none" w:sz="0" w:space="0" w:color="auto"/>
        <w:left w:val="none" w:sz="0" w:space="0" w:color="auto"/>
        <w:bottom w:val="none" w:sz="0" w:space="0" w:color="auto"/>
        <w:right w:val="none" w:sz="0" w:space="0" w:color="auto"/>
      </w:divBdr>
    </w:div>
    <w:div w:id="1955478324">
      <w:bodyDiv w:val="1"/>
      <w:marLeft w:val="0"/>
      <w:marRight w:val="0"/>
      <w:marTop w:val="0"/>
      <w:marBottom w:val="0"/>
      <w:divBdr>
        <w:top w:val="none" w:sz="0" w:space="0" w:color="auto"/>
        <w:left w:val="none" w:sz="0" w:space="0" w:color="auto"/>
        <w:bottom w:val="none" w:sz="0" w:space="0" w:color="auto"/>
        <w:right w:val="none" w:sz="0" w:space="0" w:color="auto"/>
      </w:divBdr>
    </w:div>
    <w:div w:id="1955550192">
      <w:bodyDiv w:val="1"/>
      <w:marLeft w:val="0"/>
      <w:marRight w:val="0"/>
      <w:marTop w:val="0"/>
      <w:marBottom w:val="0"/>
      <w:divBdr>
        <w:top w:val="none" w:sz="0" w:space="0" w:color="auto"/>
        <w:left w:val="none" w:sz="0" w:space="0" w:color="auto"/>
        <w:bottom w:val="none" w:sz="0" w:space="0" w:color="auto"/>
        <w:right w:val="none" w:sz="0" w:space="0" w:color="auto"/>
      </w:divBdr>
    </w:div>
    <w:div w:id="1955937401">
      <w:bodyDiv w:val="1"/>
      <w:marLeft w:val="0"/>
      <w:marRight w:val="0"/>
      <w:marTop w:val="0"/>
      <w:marBottom w:val="0"/>
      <w:divBdr>
        <w:top w:val="none" w:sz="0" w:space="0" w:color="auto"/>
        <w:left w:val="none" w:sz="0" w:space="0" w:color="auto"/>
        <w:bottom w:val="none" w:sz="0" w:space="0" w:color="auto"/>
        <w:right w:val="none" w:sz="0" w:space="0" w:color="auto"/>
      </w:divBdr>
    </w:div>
    <w:div w:id="1956015376">
      <w:bodyDiv w:val="1"/>
      <w:marLeft w:val="0"/>
      <w:marRight w:val="0"/>
      <w:marTop w:val="0"/>
      <w:marBottom w:val="0"/>
      <w:divBdr>
        <w:top w:val="none" w:sz="0" w:space="0" w:color="auto"/>
        <w:left w:val="none" w:sz="0" w:space="0" w:color="auto"/>
        <w:bottom w:val="none" w:sz="0" w:space="0" w:color="auto"/>
        <w:right w:val="none" w:sz="0" w:space="0" w:color="auto"/>
      </w:divBdr>
    </w:div>
    <w:div w:id="1956674108">
      <w:bodyDiv w:val="1"/>
      <w:marLeft w:val="0"/>
      <w:marRight w:val="0"/>
      <w:marTop w:val="0"/>
      <w:marBottom w:val="0"/>
      <w:divBdr>
        <w:top w:val="none" w:sz="0" w:space="0" w:color="auto"/>
        <w:left w:val="none" w:sz="0" w:space="0" w:color="auto"/>
        <w:bottom w:val="none" w:sz="0" w:space="0" w:color="auto"/>
        <w:right w:val="none" w:sz="0" w:space="0" w:color="auto"/>
      </w:divBdr>
    </w:div>
    <w:div w:id="1956789841">
      <w:bodyDiv w:val="1"/>
      <w:marLeft w:val="0"/>
      <w:marRight w:val="0"/>
      <w:marTop w:val="0"/>
      <w:marBottom w:val="0"/>
      <w:divBdr>
        <w:top w:val="none" w:sz="0" w:space="0" w:color="auto"/>
        <w:left w:val="none" w:sz="0" w:space="0" w:color="auto"/>
        <w:bottom w:val="none" w:sz="0" w:space="0" w:color="auto"/>
        <w:right w:val="none" w:sz="0" w:space="0" w:color="auto"/>
      </w:divBdr>
    </w:div>
    <w:div w:id="1957130269">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8220956">
      <w:bodyDiv w:val="1"/>
      <w:marLeft w:val="0"/>
      <w:marRight w:val="0"/>
      <w:marTop w:val="0"/>
      <w:marBottom w:val="0"/>
      <w:divBdr>
        <w:top w:val="none" w:sz="0" w:space="0" w:color="auto"/>
        <w:left w:val="none" w:sz="0" w:space="0" w:color="auto"/>
        <w:bottom w:val="none" w:sz="0" w:space="0" w:color="auto"/>
        <w:right w:val="none" w:sz="0" w:space="0" w:color="auto"/>
      </w:divBdr>
    </w:div>
    <w:div w:id="1958365712">
      <w:bodyDiv w:val="1"/>
      <w:marLeft w:val="0"/>
      <w:marRight w:val="0"/>
      <w:marTop w:val="0"/>
      <w:marBottom w:val="0"/>
      <w:divBdr>
        <w:top w:val="none" w:sz="0" w:space="0" w:color="auto"/>
        <w:left w:val="none" w:sz="0" w:space="0" w:color="auto"/>
        <w:bottom w:val="none" w:sz="0" w:space="0" w:color="auto"/>
        <w:right w:val="none" w:sz="0" w:space="0" w:color="auto"/>
      </w:divBdr>
    </w:div>
    <w:div w:id="1958560045">
      <w:bodyDiv w:val="1"/>
      <w:marLeft w:val="0"/>
      <w:marRight w:val="0"/>
      <w:marTop w:val="0"/>
      <w:marBottom w:val="0"/>
      <w:divBdr>
        <w:top w:val="none" w:sz="0" w:space="0" w:color="auto"/>
        <w:left w:val="none" w:sz="0" w:space="0" w:color="auto"/>
        <w:bottom w:val="none" w:sz="0" w:space="0" w:color="auto"/>
        <w:right w:val="none" w:sz="0" w:space="0" w:color="auto"/>
      </w:divBdr>
    </w:div>
    <w:div w:id="1958681305">
      <w:bodyDiv w:val="1"/>
      <w:marLeft w:val="0"/>
      <w:marRight w:val="0"/>
      <w:marTop w:val="0"/>
      <w:marBottom w:val="0"/>
      <w:divBdr>
        <w:top w:val="none" w:sz="0" w:space="0" w:color="auto"/>
        <w:left w:val="none" w:sz="0" w:space="0" w:color="auto"/>
        <w:bottom w:val="none" w:sz="0" w:space="0" w:color="auto"/>
        <w:right w:val="none" w:sz="0" w:space="0" w:color="auto"/>
      </w:divBdr>
    </w:div>
    <w:div w:id="1959142505">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52851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0184741">
      <w:bodyDiv w:val="1"/>
      <w:marLeft w:val="0"/>
      <w:marRight w:val="0"/>
      <w:marTop w:val="0"/>
      <w:marBottom w:val="0"/>
      <w:divBdr>
        <w:top w:val="none" w:sz="0" w:space="0" w:color="auto"/>
        <w:left w:val="none" w:sz="0" w:space="0" w:color="auto"/>
        <w:bottom w:val="none" w:sz="0" w:space="0" w:color="auto"/>
        <w:right w:val="none" w:sz="0" w:space="0" w:color="auto"/>
      </w:divBdr>
    </w:div>
    <w:div w:id="1960408194">
      <w:bodyDiv w:val="1"/>
      <w:marLeft w:val="0"/>
      <w:marRight w:val="0"/>
      <w:marTop w:val="0"/>
      <w:marBottom w:val="0"/>
      <w:divBdr>
        <w:top w:val="none" w:sz="0" w:space="0" w:color="auto"/>
        <w:left w:val="none" w:sz="0" w:space="0" w:color="auto"/>
        <w:bottom w:val="none" w:sz="0" w:space="0" w:color="auto"/>
        <w:right w:val="none" w:sz="0" w:space="0" w:color="auto"/>
      </w:divBdr>
    </w:div>
    <w:div w:id="1960641417">
      <w:bodyDiv w:val="1"/>
      <w:marLeft w:val="0"/>
      <w:marRight w:val="0"/>
      <w:marTop w:val="0"/>
      <w:marBottom w:val="0"/>
      <w:divBdr>
        <w:top w:val="none" w:sz="0" w:space="0" w:color="auto"/>
        <w:left w:val="none" w:sz="0" w:space="0" w:color="auto"/>
        <w:bottom w:val="none" w:sz="0" w:space="0" w:color="auto"/>
        <w:right w:val="none" w:sz="0" w:space="0" w:color="auto"/>
      </w:divBdr>
    </w:div>
    <w:div w:id="1960716600">
      <w:bodyDiv w:val="1"/>
      <w:marLeft w:val="0"/>
      <w:marRight w:val="0"/>
      <w:marTop w:val="0"/>
      <w:marBottom w:val="0"/>
      <w:divBdr>
        <w:top w:val="none" w:sz="0" w:space="0" w:color="auto"/>
        <w:left w:val="none" w:sz="0" w:space="0" w:color="auto"/>
        <w:bottom w:val="none" w:sz="0" w:space="0" w:color="auto"/>
        <w:right w:val="none" w:sz="0" w:space="0" w:color="auto"/>
      </w:divBdr>
    </w:div>
    <w:div w:id="1961298257">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2028639">
      <w:bodyDiv w:val="1"/>
      <w:marLeft w:val="0"/>
      <w:marRight w:val="0"/>
      <w:marTop w:val="0"/>
      <w:marBottom w:val="0"/>
      <w:divBdr>
        <w:top w:val="none" w:sz="0" w:space="0" w:color="auto"/>
        <w:left w:val="none" w:sz="0" w:space="0" w:color="auto"/>
        <w:bottom w:val="none" w:sz="0" w:space="0" w:color="auto"/>
        <w:right w:val="none" w:sz="0" w:space="0" w:color="auto"/>
      </w:divBdr>
    </w:div>
    <w:div w:id="1962299073">
      <w:bodyDiv w:val="1"/>
      <w:marLeft w:val="0"/>
      <w:marRight w:val="0"/>
      <w:marTop w:val="0"/>
      <w:marBottom w:val="0"/>
      <w:divBdr>
        <w:top w:val="none" w:sz="0" w:space="0" w:color="auto"/>
        <w:left w:val="none" w:sz="0" w:space="0" w:color="auto"/>
        <w:bottom w:val="none" w:sz="0" w:space="0" w:color="auto"/>
        <w:right w:val="none" w:sz="0" w:space="0" w:color="auto"/>
      </w:divBdr>
    </w:div>
    <w:div w:id="1963143876">
      <w:bodyDiv w:val="1"/>
      <w:marLeft w:val="0"/>
      <w:marRight w:val="0"/>
      <w:marTop w:val="0"/>
      <w:marBottom w:val="0"/>
      <w:divBdr>
        <w:top w:val="none" w:sz="0" w:space="0" w:color="auto"/>
        <w:left w:val="none" w:sz="0" w:space="0" w:color="auto"/>
        <w:bottom w:val="none" w:sz="0" w:space="0" w:color="auto"/>
        <w:right w:val="none" w:sz="0" w:space="0" w:color="auto"/>
      </w:divBdr>
    </w:div>
    <w:div w:id="1963920259">
      <w:bodyDiv w:val="1"/>
      <w:marLeft w:val="0"/>
      <w:marRight w:val="0"/>
      <w:marTop w:val="0"/>
      <w:marBottom w:val="0"/>
      <w:divBdr>
        <w:top w:val="none" w:sz="0" w:space="0" w:color="auto"/>
        <w:left w:val="none" w:sz="0" w:space="0" w:color="auto"/>
        <w:bottom w:val="none" w:sz="0" w:space="0" w:color="auto"/>
        <w:right w:val="none" w:sz="0" w:space="0" w:color="auto"/>
      </w:divBdr>
    </w:div>
    <w:div w:id="1964847131">
      <w:bodyDiv w:val="1"/>
      <w:marLeft w:val="0"/>
      <w:marRight w:val="0"/>
      <w:marTop w:val="0"/>
      <w:marBottom w:val="0"/>
      <w:divBdr>
        <w:top w:val="none" w:sz="0" w:space="0" w:color="auto"/>
        <w:left w:val="none" w:sz="0" w:space="0" w:color="auto"/>
        <w:bottom w:val="none" w:sz="0" w:space="0" w:color="auto"/>
        <w:right w:val="none" w:sz="0" w:space="0" w:color="auto"/>
      </w:divBdr>
    </w:div>
    <w:div w:id="1965886797">
      <w:bodyDiv w:val="1"/>
      <w:marLeft w:val="0"/>
      <w:marRight w:val="0"/>
      <w:marTop w:val="0"/>
      <w:marBottom w:val="0"/>
      <w:divBdr>
        <w:top w:val="none" w:sz="0" w:space="0" w:color="auto"/>
        <w:left w:val="none" w:sz="0" w:space="0" w:color="auto"/>
        <w:bottom w:val="none" w:sz="0" w:space="0" w:color="auto"/>
        <w:right w:val="none" w:sz="0" w:space="0" w:color="auto"/>
      </w:divBdr>
    </w:div>
    <w:div w:id="1966424419">
      <w:bodyDiv w:val="1"/>
      <w:marLeft w:val="0"/>
      <w:marRight w:val="0"/>
      <w:marTop w:val="0"/>
      <w:marBottom w:val="0"/>
      <w:divBdr>
        <w:top w:val="none" w:sz="0" w:space="0" w:color="auto"/>
        <w:left w:val="none" w:sz="0" w:space="0" w:color="auto"/>
        <w:bottom w:val="none" w:sz="0" w:space="0" w:color="auto"/>
        <w:right w:val="none" w:sz="0" w:space="0" w:color="auto"/>
      </w:divBdr>
    </w:div>
    <w:div w:id="1966495932">
      <w:bodyDiv w:val="1"/>
      <w:marLeft w:val="0"/>
      <w:marRight w:val="0"/>
      <w:marTop w:val="0"/>
      <w:marBottom w:val="0"/>
      <w:divBdr>
        <w:top w:val="none" w:sz="0" w:space="0" w:color="auto"/>
        <w:left w:val="none" w:sz="0" w:space="0" w:color="auto"/>
        <w:bottom w:val="none" w:sz="0" w:space="0" w:color="auto"/>
        <w:right w:val="none" w:sz="0" w:space="0" w:color="auto"/>
      </w:divBdr>
    </w:div>
    <w:div w:id="1966619749">
      <w:bodyDiv w:val="1"/>
      <w:marLeft w:val="0"/>
      <w:marRight w:val="0"/>
      <w:marTop w:val="0"/>
      <w:marBottom w:val="0"/>
      <w:divBdr>
        <w:top w:val="none" w:sz="0" w:space="0" w:color="auto"/>
        <w:left w:val="none" w:sz="0" w:space="0" w:color="auto"/>
        <w:bottom w:val="none" w:sz="0" w:space="0" w:color="auto"/>
        <w:right w:val="none" w:sz="0" w:space="0" w:color="auto"/>
      </w:divBdr>
    </w:div>
    <w:div w:id="1967391376">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395361">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1840">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704515">
      <w:bodyDiv w:val="1"/>
      <w:marLeft w:val="0"/>
      <w:marRight w:val="0"/>
      <w:marTop w:val="0"/>
      <w:marBottom w:val="0"/>
      <w:divBdr>
        <w:top w:val="none" w:sz="0" w:space="0" w:color="auto"/>
        <w:left w:val="none" w:sz="0" w:space="0" w:color="auto"/>
        <w:bottom w:val="none" w:sz="0" w:space="0" w:color="auto"/>
        <w:right w:val="none" w:sz="0" w:space="0" w:color="auto"/>
      </w:divBdr>
    </w:div>
    <w:div w:id="1969893955">
      <w:bodyDiv w:val="1"/>
      <w:marLeft w:val="0"/>
      <w:marRight w:val="0"/>
      <w:marTop w:val="0"/>
      <w:marBottom w:val="0"/>
      <w:divBdr>
        <w:top w:val="none" w:sz="0" w:space="0" w:color="auto"/>
        <w:left w:val="none" w:sz="0" w:space="0" w:color="auto"/>
        <w:bottom w:val="none" w:sz="0" w:space="0" w:color="auto"/>
        <w:right w:val="none" w:sz="0" w:space="0" w:color="auto"/>
      </w:divBdr>
    </w:div>
    <w:div w:id="1969973359">
      <w:bodyDiv w:val="1"/>
      <w:marLeft w:val="0"/>
      <w:marRight w:val="0"/>
      <w:marTop w:val="0"/>
      <w:marBottom w:val="0"/>
      <w:divBdr>
        <w:top w:val="none" w:sz="0" w:space="0" w:color="auto"/>
        <w:left w:val="none" w:sz="0" w:space="0" w:color="auto"/>
        <w:bottom w:val="none" w:sz="0" w:space="0" w:color="auto"/>
        <w:right w:val="none" w:sz="0" w:space="0" w:color="auto"/>
      </w:divBdr>
    </w:div>
    <w:div w:id="1970042439">
      <w:bodyDiv w:val="1"/>
      <w:marLeft w:val="0"/>
      <w:marRight w:val="0"/>
      <w:marTop w:val="0"/>
      <w:marBottom w:val="0"/>
      <w:divBdr>
        <w:top w:val="none" w:sz="0" w:space="0" w:color="auto"/>
        <w:left w:val="none" w:sz="0" w:space="0" w:color="auto"/>
        <w:bottom w:val="none" w:sz="0" w:space="0" w:color="auto"/>
        <w:right w:val="none" w:sz="0" w:space="0" w:color="auto"/>
      </w:divBdr>
    </w:div>
    <w:div w:id="1970163120">
      <w:bodyDiv w:val="1"/>
      <w:marLeft w:val="0"/>
      <w:marRight w:val="0"/>
      <w:marTop w:val="0"/>
      <w:marBottom w:val="0"/>
      <w:divBdr>
        <w:top w:val="none" w:sz="0" w:space="0" w:color="auto"/>
        <w:left w:val="none" w:sz="0" w:space="0" w:color="auto"/>
        <w:bottom w:val="none" w:sz="0" w:space="0" w:color="auto"/>
        <w:right w:val="none" w:sz="0" w:space="0" w:color="auto"/>
      </w:divBdr>
    </w:div>
    <w:div w:id="1970285775">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1013523">
      <w:bodyDiv w:val="1"/>
      <w:marLeft w:val="0"/>
      <w:marRight w:val="0"/>
      <w:marTop w:val="0"/>
      <w:marBottom w:val="0"/>
      <w:divBdr>
        <w:top w:val="none" w:sz="0" w:space="0" w:color="auto"/>
        <w:left w:val="none" w:sz="0" w:space="0" w:color="auto"/>
        <w:bottom w:val="none" w:sz="0" w:space="0" w:color="auto"/>
        <w:right w:val="none" w:sz="0" w:space="0" w:color="auto"/>
      </w:divBdr>
    </w:div>
    <w:div w:id="1971785624">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3321664">
      <w:bodyDiv w:val="1"/>
      <w:marLeft w:val="0"/>
      <w:marRight w:val="0"/>
      <w:marTop w:val="0"/>
      <w:marBottom w:val="0"/>
      <w:divBdr>
        <w:top w:val="none" w:sz="0" w:space="0" w:color="auto"/>
        <w:left w:val="none" w:sz="0" w:space="0" w:color="auto"/>
        <w:bottom w:val="none" w:sz="0" w:space="0" w:color="auto"/>
        <w:right w:val="none" w:sz="0" w:space="0" w:color="auto"/>
      </w:divBdr>
    </w:div>
    <w:div w:id="1973512390">
      <w:bodyDiv w:val="1"/>
      <w:marLeft w:val="0"/>
      <w:marRight w:val="0"/>
      <w:marTop w:val="0"/>
      <w:marBottom w:val="0"/>
      <w:divBdr>
        <w:top w:val="none" w:sz="0" w:space="0" w:color="auto"/>
        <w:left w:val="none" w:sz="0" w:space="0" w:color="auto"/>
        <w:bottom w:val="none" w:sz="0" w:space="0" w:color="auto"/>
        <w:right w:val="none" w:sz="0" w:space="0" w:color="auto"/>
      </w:divBdr>
    </w:div>
    <w:div w:id="1974093079">
      <w:bodyDiv w:val="1"/>
      <w:marLeft w:val="0"/>
      <w:marRight w:val="0"/>
      <w:marTop w:val="0"/>
      <w:marBottom w:val="0"/>
      <w:divBdr>
        <w:top w:val="none" w:sz="0" w:space="0" w:color="auto"/>
        <w:left w:val="none" w:sz="0" w:space="0" w:color="auto"/>
        <w:bottom w:val="none" w:sz="0" w:space="0" w:color="auto"/>
        <w:right w:val="none" w:sz="0" w:space="0" w:color="auto"/>
      </w:divBdr>
    </w:div>
    <w:div w:id="1974366386">
      <w:bodyDiv w:val="1"/>
      <w:marLeft w:val="0"/>
      <w:marRight w:val="0"/>
      <w:marTop w:val="0"/>
      <w:marBottom w:val="0"/>
      <w:divBdr>
        <w:top w:val="none" w:sz="0" w:space="0" w:color="auto"/>
        <w:left w:val="none" w:sz="0" w:space="0" w:color="auto"/>
        <w:bottom w:val="none" w:sz="0" w:space="0" w:color="auto"/>
        <w:right w:val="none" w:sz="0" w:space="0" w:color="auto"/>
      </w:divBdr>
    </w:div>
    <w:div w:id="1974751544">
      <w:bodyDiv w:val="1"/>
      <w:marLeft w:val="0"/>
      <w:marRight w:val="0"/>
      <w:marTop w:val="0"/>
      <w:marBottom w:val="0"/>
      <w:divBdr>
        <w:top w:val="none" w:sz="0" w:space="0" w:color="auto"/>
        <w:left w:val="none" w:sz="0" w:space="0" w:color="auto"/>
        <w:bottom w:val="none" w:sz="0" w:space="0" w:color="auto"/>
        <w:right w:val="none" w:sz="0" w:space="0" w:color="auto"/>
      </w:divBdr>
    </w:div>
    <w:div w:id="197513338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5719119">
      <w:bodyDiv w:val="1"/>
      <w:marLeft w:val="0"/>
      <w:marRight w:val="0"/>
      <w:marTop w:val="0"/>
      <w:marBottom w:val="0"/>
      <w:divBdr>
        <w:top w:val="none" w:sz="0" w:space="0" w:color="auto"/>
        <w:left w:val="none" w:sz="0" w:space="0" w:color="auto"/>
        <w:bottom w:val="none" w:sz="0" w:space="0" w:color="auto"/>
        <w:right w:val="none" w:sz="0" w:space="0" w:color="auto"/>
      </w:divBdr>
    </w:div>
    <w:div w:id="1975791235">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595620">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6829427">
      <w:bodyDiv w:val="1"/>
      <w:marLeft w:val="0"/>
      <w:marRight w:val="0"/>
      <w:marTop w:val="0"/>
      <w:marBottom w:val="0"/>
      <w:divBdr>
        <w:top w:val="none" w:sz="0" w:space="0" w:color="auto"/>
        <w:left w:val="none" w:sz="0" w:space="0" w:color="auto"/>
        <w:bottom w:val="none" w:sz="0" w:space="0" w:color="auto"/>
        <w:right w:val="none" w:sz="0" w:space="0" w:color="auto"/>
      </w:divBdr>
    </w:div>
    <w:div w:id="1977837424">
      <w:bodyDiv w:val="1"/>
      <w:marLeft w:val="0"/>
      <w:marRight w:val="0"/>
      <w:marTop w:val="0"/>
      <w:marBottom w:val="0"/>
      <w:divBdr>
        <w:top w:val="none" w:sz="0" w:space="0" w:color="auto"/>
        <w:left w:val="none" w:sz="0" w:space="0" w:color="auto"/>
        <w:bottom w:val="none" w:sz="0" w:space="0" w:color="auto"/>
        <w:right w:val="none" w:sz="0" w:space="0" w:color="auto"/>
      </w:divBdr>
    </w:div>
    <w:div w:id="1978680547">
      <w:bodyDiv w:val="1"/>
      <w:marLeft w:val="0"/>
      <w:marRight w:val="0"/>
      <w:marTop w:val="0"/>
      <w:marBottom w:val="0"/>
      <w:divBdr>
        <w:top w:val="none" w:sz="0" w:space="0" w:color="auto"/>
        <w:left w:val="none" w:sz="0" w:space="0" w:color="auto"/>
        <w:bottom w:val="none" w:sz="0" w:space="0" w:color="auto"/>
        <w:right w:val="none" w:sz="0" w:space="0" w:color="auto"/>
      </w:divBdr>
    </w:div>
    <w:div w:id="1978681119">
      <w:bodyDiv w:val="1"/>
      <w:marLeft w:val="0"/>
      <w:marRight w:val="0"/>
      <w:marTop w:val="0"/>
      <w:marBottom w:val="0"/>
      <w:divBdr>
        <w:top w:val="none" w:sz="0" w:space="0" w:color="auto"/>
        <w:left w:val="none" w:sz="0" w:space="0" w:color="auto"/>
        <w:bottom w:val="none" w:sz="0" w:space="0" w:color="auto"/>
        <w:right w:val="none" w:sz="0" w:space="0" w:color="auto"/>
      </w:divBdr>
    </w:div>
    <w:div w:id="1978946203">
      <w:bodyDiv w:val="1"/>
      <w:marLeft w:val="0"/>
      <w:marRight w:val="0"/>
      <w:marTop w:val="0"/>
      <w:marBottom w:val="0"/>
      <w:divBdr>
        <w:top w:val="none" w:sz="0" w:space="0" w:color="auto"/>
        <w:left w:val="none" w:sz="0" w:space="0" w:color="auto"/>
        <w:bottom w:val="none" w:sz="0" w:space="0" w:color="auto"/>
        <w:right w:val="none" w:sz="0" w:space="0" w:color="auto"/>
      </w:divBdr>
    </w:div>
    <w:div w:id="1979413236">
      <w:bodyDiv w:val="1"/>
      <w:marLeft w:val="0"/>
      <w:marRight w:val="0"/>
      <w:marTop w:val="0"/>
      <w:marBottom w:val="0"/>
      <w:divBdr>
        <w:top w:val="none" w:sz="0" w:space="0" w:color="auto"/>
        <w:left w:val="none" w:sz="0" w:space="0" w:color="auto"/>
        <w:bottom w:val="none" w:sz="0" w:space="0" w:color="auto"/>
        <w:right w:val="none" w:sz="0" w:space="0" w:color="auto"/>
      </w:divBdr>
    </w:div>
    <w:div w:id="1979992676">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0911542">
      <w:bodyDiv w:val="1"/>
      <w:marLeft w:val="0"/>
      <w:marRight w:val="0"/>
      <w:marTop w:val="0"/>
      <w:marBottom w:val="0"/>
      <w:divBdr>
        <w:top w:val="none" w:sz="0" w:space="0" w:color="auto"/>
        <w:left w:val="none" w:sz="0" w:space="0" w:color="auto"/>
        <w:bottom w:val="none" w:sz="0" w:space="0" w:color="auto"/>
        <w:right w:val="none" w:sz="0" w:space="0" w:color="auto"/>
      </w:divBdr>
    </w:div>
    <w:div w:id="1981305965">
      <w:bodyDiv w:val="1"/>
      <w:marLeft w:val="0"/>
      <w:marRight w:val="0"/>
      <w:marTop w:val="0"/>
      <w:marBottom w:val="0"/>
      <w:divBdr>
        <w:top w:val="none" w:sz="0" w:space="0" w:color="auto"/>
        <w:left w:val="none" w:sz="0" w:space="0" w:color="auto"/>
        <w:bottom w:val="none" w:sz="0" w:space="0" w:color="auto"/>
        <w:right w:val="none" w:sz="0" w:space="0" w:color="auto"/>
      </w:divBdr>
    </w:div>
    <w:div w:id="1981811127">
      <w:bodyDiv w:val="1"/>
      <w:marLeft w:val="0"/>
      <w:marRight w:val="0"/>
      <w:marTop w:val="0"/>
      <w:marBottom w:val="0"/>
      <w:divBdr>
        <w:top w:val="none" w:sz="0" w:space="0" w:color="auto"/>
        <w:left w:val="none" w:sz="0" w:space="0" w:color="auto"/>
        <w:bottom w:val="none" w:sz="0" w:space="0" w:color="auto"/>
        <w:right w:val="none" w:sz="0" w:space="0" w:color="auto"/>
      </w:divBdr>
    </w:div>
    <w:div w:id="1981957172">
      <w:bodyDiv w:val="1"/>
      <w:marLeft w:val="0"/>
      <w:marRight w:val="0"/>
      <w:marTop w:val="0"/>
      <w:marBottom w:val="0"/>
      <w:divBdr>
        <w:top w:val="none" w:sz="0" w:space="0" w:color="auto"/>
        <w:left w:val="none" w:sz="0" w:space="0" w:color="auto"/>
        <w:bottom w:val="none" w:sz="0" w:space="0" w:color="auto"/>
        <w:right w:val="none" w:sz="0" w:space="0" w:color="auto"/>
      </w:divBdr>
    </w:div>
    <w:div w:id="1982268102">
      <w:bodyDiv w:val="1"/>
      <w:marLeft w:val="0"/>
      <w:marRight w:val="0"/>
      <w:marTop w:val="0"/>
      <w:marBottom w:val="0"/>
      <w:divBdr>
        <w:top w:val="none" w:sz="0" w:space="0" w:color="auto"/>
        <w:left w:val="none" w:sz="0" w:space="0" w:color="auto"/>
        <w:bottom w:val="none" w:sz="0" w:space="0" w:color="auto"/>
        <w:right w:val="none" w:sz="0" w:space="0" w:color="auto"/>
      </w:divBdr>
    </w:div>
    <w:div w:id="1982419138">
      <w:bodyDiv w:val="1"/>
      <w:marLeft w:val="0"/>
      <w:marRight w:val="0"/>
      <w:marTop w:val="0"/>
      <w:marBottom w:val="0"/>
      <w:divBdr>
        <w:top w:val="none" w:sz="0" w:space="0" w:color="auto"/>
        <w:left w:val="none" w:sz="0" w:space="0" w:color="auto"/>
        <w:bottom w:val="none" w:sz="0" w:space="0" w:color="auto"/>
        <w:right w:val="none" w:sz="0" w:space="0" w:color="auto"/>
      </w:divBdr>
    </w:div>
    <w:div w:id="1982729408">
      <w:bodyDiv w:val="1"/>
      <w:marLeft w:val="0"/>
      <w:marRight w:val="0"/>
      <w:marTop w:val="0"/>
      <w:marBottom w:val="0"/>
      <w:divBdr>
        <w:top w:val="none" w:sz="0" w:space="0" w:color="auto"/>
        <w:left w:val="none" w:sz="0" w:space="0" w:color="auto"/>
        <w:bottom w:val="none" w:sz="0" w:space="0" w:color="auto"/>
        <w:right w:val="none" w:sz="0" w:space="0" w:color="auto"/>
      </w:divBdr>
    </w:div>
    <w:div w:id="1982927049">
      <w:bodyDiv w:val="1"/>
      <w:marLeft w:val="0"/>
      <w:marRight w:val="0"/>
      <w:marTop w:val="0"/>
      <w:marBottom w:val="0"/>
      <w:divBdr>
        <w:top w:val="none" w:sz="0" w:space="0" w:color="auto"/>
        <w:left w:val="none" w:sz="0" w:space="0" w:color="auto"/>
        <w:bottom w:val="none" w:sz="0" w:space="0" w:color="auto"/>
        <w:right w:val="none" w:sz="0" w:space="0" w:color="auto"/>
      </w:divBdr>
    </w:div>
    <w:div w:id="1983581694">
      <w:bodyDiv w:val="1"/>
      <w:marLeft w:val="0"/>
      <w:marRight w:val="0"/>
      <w:marTop w:val="0"/>
      <w:marBottom w:val="0"/>
      <w:divBdr>
        <w:top w:val="none" w:sz="0" w:space="0" w:color="auto"/>
        <w:left w:val="none" w:sz="0" w:space="0" w:color="auto"/>
        <w:bottom w:val="none" w:sz="0" w:space="0" w:color="auto"/>
        <w:right w:val="none" w:sz="0" w:space="0" w:color="auto"/>
      </w:divBdr>
    </w:div>
    <w:div w:id="1983655992">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30652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5889566">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6933142">
      <w:bodyDiv w:val="1"/>
      <w:marLeft w:val="0"/>
      <w:marRight w:val="0"/>
      <w:marTop w:val="0"/>
      <w:marBottom w:val="0"/>
      <w:divBdr>
        <w:top w:val="none" w:sz="0" w:space="0" w:color="auto"/>
        <w:left w:val="none" w:sz="0" w:space="0" w:color="auto"/>
        <w:bottom w:val="none" w:sz="0" w:space="0" w:color="auto"/>
        <w:right w:val="none" w:sz="0" w:space="0" w:color="auto"/>
      </w:divBdr>
    </w:div>
    <w:div w:id="1987661959">
      <w:bodyDiv w:val="1"/>
      <w:marLeft w:val="0"/>
      <w:marRight w:val="0"/>
      <w:marTop w:val="0"/>
      <w:marBottom w:val="0"/>
      <w:divBdr>
        <w:top w:val="none" w:sz="0" w:space="0" w:color="auto"/>
        <w:left w:val="none" w:sz="0" w:space="0" w:color="auto"/>
        <w:bottom w:val="none" w:sz="0" w:space="0" w:color="auto"/>
        <w:right w:val="none" w:sz="0" w:space="0" w:color="auto"/>
      </w:divBdr>
    </w:div>
    <w:div w:id="1987978230">
      <w:bodyDiv w:val="1"/>
      <w:marLeft w:val="0"/>
      <w:marRight w:val="0"/>
      <w:marTop w:val="0"/>
      <w:marBottom w:val="0"/>
      <w:divBdr>
        <w:top w:val="none" w:sz="0" w:space="0" w:color="auto"/>
        <w:left w:val="none" w:sz="0" w:space="0" w:color="auto"/>
        <w:bottom w:val="none" w:sz="0" w:space="0" w:color="auto"/>
        <w:right w:val="none" w:sz="0" w:space="0" w:color="auto"/>
      </w:divBdr>
    </w:div>
    <w:div w:id="1988121817">
      <w:bodyDiv w:val="1"/>
      <w:marLeft w:val="0"/>
      <w:marRight w:val="0"/>
      <w:marTop w:val="0"/>
      <w:marBottom w:val="0"/>
      <w:divBdr>
        <w:top w:val="none" w:sz="0" w:space="0" w:color="auto"/>
        <w:left w:val="none" w:sz="0" w:space="0" w:color="auto"/>
        <w:bottom w:val="none" w:sz="0" w:space="0" w:color="auto"/>
        <w:right w:val="none" w:sz="0" w:space="0" w:color="auto"/>
      </w:divBdr>
    </w:div>
    <w:div w:id="1988165734">
      <w:bodyDiv w:val="1"/>
      <w:marLeft w:val="0"/>
      <w:marRight w:val="0"/>
      <w:marTop w:val="0"/>
      <w:marBottom w:val="0"/>
      <w:divBdr>
        <w:top w:val="none" w:sz="0" w:space="0" w:color="auto"/>
        <w:left w:val="none" w:sz="0" w:space="0" w:color="auto"/>
        <w:bottom w:val="none" w:sz="0" w:space="0" w:color="auto"/>
        <w:right w:val="none" w:sz="0" w:space="0" w:color="auto"/>
      </w:divBdr>
    </w:div>
    <w:div w:id="1988318064">
      <w:bodyDiv w:val="1"/>
      <w:marLeft w:val="0"/>
      <w:marRight w:val="0"/>
      <w:marTop w:val="0"/>
      <w:marBottom w:val="0"/>
      <w:divBdr>
        <w:top w:val="none" w:sz="0" w:space="0" w:color="auto"/>
        <w:left w:val="none" w:sz="0" w:space="0" w:color="auto"/>
        <w:bottom w:val="none" w:sz="0" w:space="0" w:color="auto"/>
        <w:right w:val="none" w:sz="0" w:space="0" w:color="auto"/>
      </w:divBdr>
    </w:div>
    <w:div w:id="1988318785">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700011">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1246077">
      <w:bodyDiv w:val="1"/>
      <w:marLeft w:val="0"/>
      <w:marRight w:val="0"/>
      <w:marTop w:val="0"/>
      <w:marBottom w:val="0"/>
      <w:divBdr>
        <w:top w:val="none" w:sz="0" w:space="0" w:color="auto"/>
        <w:left w:val="none" w:sz="0" w:space="0" w:color="auto"/>
        <w:bottom w:val="none" w:sz="0" w:space="0" w:color="auto"/>
        <w:right w:val="none" w:sz="0" w:space="0" w:color="auto"/>
      </w:divBdr>
    </w:div>
    <w:div w:id="1991278437">
      <w:bodyDiv w:val="1"/>
      <w:marLeft w:val="0"/>
      <w:marRight w:val="0"/>
      <w:marTop w:val="0"/>
      <w:marBottom w:val="0"/>
      <w:divBdr>
        <w:top w:val="none" w:sz="0" w:space="0" w:color="auto"/>
        <w:left w:val="none" w:sz="0" w:space="0" w:color="auto"/>
        <w:bottom w:val="none" w:sz="0" w:space="0" w:color="auto"/>
        <w:right w:val="none" w:sz="0" w:space="0" w:color="auto"/>
      </w:divBdr>
    </w:div>
    <w:div w:id="1991664508">
      <w:bodyDiv w:val="1"/>
      <w:marLeft w:val="0"/>
      <w:marRight w:val="0"/>
      <w:marTop w:val="0"/>
      <w:marBottom w:val="0"/>
      <w:divBdr>
        <w:top w:val="none" w:sz="0" w:space="0" w:color="auto"/>
        <w:left w:val="none" w:sz="0" w:space="0" w:color="auto"/>
        <w:bottom w:val="none" w:sz="0" w:space="0" w:color="auto"/>
        <w:right w:val="none" w:sz="0" w:space="0" w:color="auto"/>
      </w:divBdr>
    </w:div>
    <w:div w:id="1992517349">
      <w:bodyDiv w:val="1"/>
      <w:marLeft w:val="0"/>
      <w:marRight w:val="0"/>
      <w:marTop w:val="0"/>
      <w:marBottom w:val="0"/>
      <w:divBdr>
        <w:top w:val="none" w:sz="0" w:space="0" w:color="auto"/>
        <w:left w:val="none" w:sz="0" w:space="0" w:color="auto"/>
        <w:bottom w:val="none" w:sz="0" w:space="0" w:color="auto"/>
        <w:right w:val="none" w:sz="0" w:space="0" w:color="auto"/>
      </w:divBdr>
    </w:div>
    <w:div w:id="1993441267">
      <w:bodyDiv w:val="1"/>
      <w:marLeft w:val="0"/>
      <w:marRight w:val="0"/>
      <w:marTop w:val="0"/>
      <w:marBottom w:val="0"/>
      <w:divBdr>
        <w:top w:val="none" w:sz="0" w:space="0" w:color="auto"/>
        <w:left w:val="none" w:sz="0" w:space="0" w:color="auto"/>
        <w:bottom w:val="none" w:sz="0" w:space="0" w:color="auto"/>
        <w:right w:val="none" w:sz="0" w:space="0" w:color="auto"/>
      </w:divBdr>
    </w:div>
    <w:div w:id="1994215769">
      <w:bodyDiv w:val="1"/>
      <w:marLeft w:val="0"/>
      <w:marRight w:val="0"/>
      <w:marTop w:val="0"/>
      <w:marBottom w:val="0"/>
      <w:divBdr>
        <w:top w:val="none" w:sz="0" w:space="0" w:color="auto"/>
        <w:left w:val="none" w:sz="0" w:space="0" w:color="auto"/>
        <w:bottom w:val="none" w:sz="0" w:space="0" w:color="auto"/>
        <w:right w:val="none" w:sz="0" w:space="0" w:color="auto"/>
      </w:divBdr>
    </w:div>
    <w:div w:id="1994529584">
      <w:bodyDiv w:val="1"/>
      <w:marLeft w:val="0"/>
      <w:marRight w:val="0"/>
      <w:marTop w:val="0"/>
      <w:marBottom w:val="0"/>
      <w:divBdr>
        <w:top w:val="none" w:sz="0" w:space="0" w:color="auto"/>
        <w:left w:val="none" w:sz="0" w:space="0" w:color="auto"/>
        <w:bottom w:val="none" w:sz="0" w:space="0" w:color="auto"/>
        <w:right w:val="none" w:sz="0" w:space="0" w:color="auto"/>
      </w:divBdr>
    </w:div>
    <w:div w:id="1995060827">
      <w:bodyDiv w:val="1"/>
      <w:marLeft w:val="0"/>
      <w:marRight w:val="0"/>
      <w:marTop w:val="0"/>
      <w:marBottom w:val="0"/>
      <w:divBdr>
        <w:top w:val="none" w:sz="0" w:space="0" w:color="auto"/>
        <w:left w:val="none" w:sz="0" w:space="0" w:color="auto"/>
        <w:bottom w:val="none" w:sz="0" w:space="0" w:color="auto"/>
        <w:right w:val="none" w:sz="0" w:space="0" w:color="auto"/>
      </w:divBdr>
    </w:div>
    <w:div w:id="1995335912">
      <w:bodyDiv w:val="1"/>
      <w:marLeft w:val="0"/>
      <w:marRight w:val="0"/>
      <w:marTop w:val="0"/>
      <w:marBottom w:val="0"/>
      <w:divBdr>
        <w:top w:val="none" w:sz="0" w:space="0" w:color="auto"/>
        <w:left w:val="none" w:sz="0" w:space="0" w:color="auto"/>
        <w:bottom w:val="none" w:sz="0" w:space="0" w:color="auto"/>
        <w:right w:val="none" w:sz="0" w:space="0" w:color="auto"/>
      </w:divBdr>
    </w:div>
    <w:div w:id="1995599445">
      <w:bodyDiv w:val="1"/>
      <w:marLeft w:val="0"/>
      <w:marRight w:val="0"/>
      <w:marTop w:val="0"/>
      <w:marBottom w:val="0"/>
      <w:divBdr>
        <w:top w:val="none" w:sz="0" w:space="0" w:color="auto"/>
        <w:left w:val="none" w:sz="0" w:space="0" w:color="auto"/>
        <w:bottom w:val="none" w:sz="0" w:space="0" w:color="auto"/>
        <w:right w:val="none" w:sz="0" w:space="0" w:color="auto"/>
      </w:divBdr>
    </w:div>
    <w:div w:id="1996061559">
      <w:bodyDiv w:val="1"/>
      <w:marLeft w:val="0"/>
      <w:marRight w:val="0"/>
      <w:marTop w:val="0"/>
      <w:marBottom w:val="0"/>
      <w:divBdr>
        <w:top w:val="none" w:sz="0" w:space="0" w:color="auto"/>
        <w:left w:val="none" w:sz="0" w:space="0" w:color="auto"/>
        <w:bottom w:val="none" w:sz="0" w:space="0" w:color="auto"/>
        <w:right w:val="none" w:sz="0" w:space="0" w:color="auto"/>
      </w:divBdr>
    </w:div>
    <w:div w:id="1996176047">
      <w:bodyDiv w:val="1"/>
      <w:marLeft w:val="0"/>
      <w:marRight w:val="0"/>
      <w:marTop w:val="0"/>
      <w:marBottom w:val="0"/>
      <w:divBdr>
        <w:top w:val="none" w:sz="0" w:space="0" w:color="auto"/>
        <w:left w:val="none" w:sz="0" w:space="0" w:color="auto"/>
        <w:bottom w:val="none" w:sz="0" w:space="0" w:color="auto"/>
        <w:right w:val="none" w:sz="0" w:space="0" w:color="auto"/>
      </w:divBdr>
    </w:div>
    <w:div w:id="1996176123">
      <w:bodyDiv w:val="1"/>
      <w:marLeft w:val="0"/>
      <w:marRight w:val="0"/>
      <w:marTop w:val="0"/>
      <w:marBottom w:val="0"/>
      <w:divBdr>
        <w:top w:val="none" w:sz="0" w:space="0" w:color="auto"/>
        <w:left w:val="none" w:sz="0" w:space="0" w:color="auto"/>
        <w:bottom w:val="none" w:sz="0" w:space="0" w:color="auto"/>
        <w:right w:val="none" w:sz="0" w:space="0" w:color="auto"/>
      </w:divBdr>
    </w:div>
    <w:div w:id="1996489641">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1997755077">
      <w:bodyDiv w:val="1"/>
      <w:marLeft w:val="0"/>
      <w:marRight w:val="0"/>
      <w:marTop w:val="0"/>
      <w:marBottom w:val="0"/>
      <w:divBdr>
        <w:top w:val="none" w:sz="0" w:space="0" w:color="auto"/>
        <w:left w:val="none" w:sz="0" w:space="0" w:color="auto"/>
        <w:bottom w:val="none" w:sz="0" w:space="0" w:color="auto"/>
        <w:right w:val="none" w:sz="0" w:space="0" w:color="auto"/>
      </w:divBdr>
    </w:div>
    <w:div w:id="2000035039">
      <w:bodyDiv w:val="1"/>
      <w:marLeft w:val="0"/>
      <w:marRight w:val="0"/>
      <w:marTop w:val="0"/>
      <w:marBottom w:val="0"/>
      <w:divBdr>
        <w:top w:val="none" w:sz="0" w:space="0" w:color="auto"/>
        <w:left w:val="none" w:sz="0" w:space="0" w:color="auto"/>
        <w:bottom w:val="none" w:sz="0" w:space="0" w:color="auto"/>
        <w:right w:val="none" w:sz="0" w:space="0" w:color="auto"/>
      </w:divBdr>
    </w:div>
    <w:div w:id="2000234639">
      <w:bodyDiv w:val="1"/>
      <w:marLeft w:val="0"/>
      <w:marRight w:val="0"/>
      <w:marTop w:val="0"/>
      <w:marBottom w:val="0"/>
      <w:divBdr>
        <w:top w:val="none" w:sz="0" w:space="0" w:color="auto"/>
        <w:left w:val="none" w:sz="0" w:space="0" w:color="auto"/>
        <w:bottom w:val="none" w:sz="0" w:space="0" w:color="auto"/>
        <w:right w:val="none" w:sz="0" w:space="0" w:color="auto"/>
      </w:divBdr>
    </w:div>
    <w:div w:id="2000422316">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0769383">
      <w:bodyDiv w:val="1"/>
      <w:marLeft w:val="0"/>
      <w:marRight w:val="0"/>
      <w:marTop w:val="0"/>
      <w:marBottom w:val="0"/>
      <w:divBdr>
        <w:top w:val="none" w:sz="0" w:space="0" w:color="auto"/>
        <w:left w:val="none" w:sz="0" w:space="0" w:color="auto"/>
        <w:bottom w:val="none" w:sz="0" w:space="0" w:color="auto"/>
        <w:right w:val="none" w:sz="0" w:space="0" w:color="auto"/>
      </w:divBdr>
    </w:div>
    <w:div w:id="2000961096">
      <w:bodyDiv w:val="1"/>
      <w:marLeft w:val="0"/>
      <w:marRight w:val="0"/>
      <w:marTop w:val="0"/>
      <w:marBottom w:val="0"/>
      <w:divBdr>
        <w:top w:val="none" w:sz="0" w:space="0" w:color="auto"/>
        <w:left w:val="none" w:sz="0" w:space="0" w:color="auto"/>
        <w:bottom w:val="none" w:sz="0" w:space="0" w:color="auto"/>
        <w:right w:val="none" w:sz="0" w:space="0" w:color="auto"/>
      </w:divBdr>
    </w:div>
    <w:div w:id="2001618643">
      <w:bodyDiv w:val="1"/>
      <w:marLeft w:val="0"/>
      <w:marRight w:val="0"/>
      <w:marTop w:val="0"/>
      <w:marBottom w:val="0"/>
      <w:divBdr>
        <w:top w:val="none" w:sz="0" w:space="0" w:color="auto"/>
        <w:left w:val="none" w:sz="0" w:space="0" w:color="auto"/>
        <w:bottom w:val="none" w:sz="0" w:space="0" w:color="auto"/>
        <w:right w:val="none" w:sz="0" w:space="0" w:color="auto"/>
      </w:divBdr>
    </w:div>
    <w:div w:id="2002001649">
      <w:bodyDiv w:val="1"/>
      <w:marLeft w:val="0"/>
      <w:marRight w:val="0"/>
      <w:marTop w:val="0"/>
      <w:marBottom w:val="0"/>
      <w:divBdr>
        <w:top w:val="none" w:sz="0" w:space="0" w:color="auto"/>
        <w:left w:val="none" w:sz="0" w:space="0" w:color="auto"/>
        <w:bottom w:val="none" w:sz="0" w:space="0" w:color="auto"/>
        <w:right w:val="none" w:sz="0" w:space="0" w:color="auto"/>
      </w:divBdr>
    </w:div>
    <w:div w:id="2002732772">
      <w:bodyDiv w:val="1"/>
      <w:marLeft w:val="0"/>
      <w:marRight w:val="0"/>
      <w:marTop w:val="0"/>
      <w:marBottom w:val="0"/>
      <w:divBdr>
        <w:top w:val="none" w:sz="0" w:space="0" w:color="auto"/>
        <w:left w:val="none" w:sz="0" w:space="0" w:color="auto"/>
        <w:bottom w:val="none" w:sz="0" w:space="0" w:color="auto"/>
        <w:right w:val="none" w:sz="0" w:space="0" w:color="auto"/>
      </w:divBdr>
    </w:div>
    <w:div w:id="2002809318">
      <w:bodyDiv w:val="1"/>
      <w:marLeft w:val="0"/>
      <w:marRight w:val="0"/>
      <w:marTop w:val="0"/>
      <w:marBottom w:val="0"/>
      <w:divBdr>
        <w:top w:val="none" w:sz="0" w:space="0" w:color="auto"/>
        <w:left w:val="none" w:sz="0" w:space="0" w:color="auto"/>
        <w:bottom w:val="none" w:sz="0" w:space="0" w:color="auto"/>
        <w:right w:val="none" w:sz="0" w:space="0" w:color="auto"/>
      </w:divBdr>
    </w:div>
    <w:div w:id="2003196738">
      <w:bodyDiv w:val="1"/>
      <w:marLeft w:val="0"/>
      <w:marRight w:val="0"/>
      <w:marTop w:val="0"/>
      <w:marBottom w:val="0"/>
      <w:divBdr>
        <w:top w:val="none" w:sz="0" w:space="0" w:color="auto"/>
        <w:left w:val="none" w:sz="0" w:space="0" w:color="auto"/>
        <w:bottom w:val="none" w:sz="0" w:space="0" w:color="auto"/>
        <w:right w:val="none" w:sz="0" w:space="0" w:color="auto"/>
      </w:divBdr>
    </w:div>
    <w:div w:id="2003393284">
      <w:bodyDiv w:val="1"/>
      <w:marLeft w:val="0"/>
      <w:marRight w:val="0"/>
      <w:marTop w:val="0"/>
      <w:marBottom w:val="0"/>
      <w:divBdr>
        <w:top w:val="none" w:sz="0" w:space="0" w:color="auto"/>
        <w:left w:val="none" w:sz="0" w:space="0" w:color="auto"/>
        <w:bottom w:val="none" w:sz="0" w:space="0" w:color="auto"/>
        <w:right w:val="none" w:sz="0" w:space="0" w:color="auto"/>
      </w:divBdr>
    </w:div>
    <w:div w:id="2003585278">
      <w:bodyDiv w:val="1"/>
      <w:marLeft w:val="0"/>
      <w:marRight w:val="0"/>
      <w:marTop w:val="0"/>
      <w:marBottom w:val="0"/>
      <w:divBdr>
        <w:top w:val="none" w:sz="0" w:space="0" w:color="auto"/>
        <w:left w:val="none" w:sz="0" w:space="0" w:color="auto"/>
        <w:bottom w:val="none" w:sz="0" w:space="0" w:color="auto"/>
        <w:right w:val="none" w:sz="0" w:space="0" w:color="auto"/>
      </w:divBdr>
    </w:div>
    <w:div w:id="2003968208">
      <w:bodyDiv w:val="1"/>
      <w:marLeft w:val="0"/>
      <w:marRight w:val="0"/>
      <w:marTop w:val="0"/>
      <w:marBottom w:val="0"/>
      <w:divBdr>
        <w:top w:val="none" w:sz="0" w:space="0" w:color="auto"/>
        <w:left w:val="none" w:sz="0" w:space="0" w:color="auto"/>
        <w:bottom w:val="none" w:sz="0" w:space="0" w:color="auto"/>
        <w:right w:val="none" w:sz="0" w:space="0" w:color="auto"/>
      </w:divBdr>
    </w:div>
    <w:div w:id="2004238685">
      <w:bodyDiv w:val="1"/>
      <w:marLeft w:val="0"/>
      <w:marRight w:val="0"/>
      <w:marTop w:val="0"/>
      <w:marBottom w:val="0"/>
      <w:divBdr>
        <w:top w:val="none" w:sz="0" w:space="0" w:color="auto"/>
        <w:left w:val="none" w:sz="0" w:space="0" w:color="auto"/>
        <w:bottom w:val="none" w:sz="0" w:space="0" w:color="auto"/>
        <w:right w:val="none" w:sz="0" w:space="0" w:color="auto"/>
      </w:divBdr>
    </w:div>
    <w:div w:id="2004308819">
      <w:bodyDiv w:val="1"/>
      <w:marLeft w:val="0"/>
      <w:marRight w:val="0"/>
      <w:marTop w:val="0"/>
      <w:marBottom w:val="0"/>
      <w:divBdr>
        <w:top w:val="none" w:sz="0" w:space="0" w:color="auto"/>
        <w:left w:val="none" w:sz="0" w:space="0" w:color="auto"/>
        <w:bottom w:val="none" w:sz="0" w:space="0" w:color="auto"/>
        <w:right w:val="none" w:sz="0" w:space="0" w:color="auto"/>
      </w:divBdr>
    </w:div>
    <w:div w:id="2004353845">
      <w:bodyDiv w:val="1"/>
      <w:marLeft w:val="0"/>
      <w:marRight w:val="0"/>
      <w:marTop w:val="0"/>
      <w:marBottom w:val="0"/>
      <w:divBdr>
        <w:top w:val="none" w:sz="0" w:space="0" w:color="auto"/>
        <w:left w:val="none" w:sz="0" w:space="0" w:color="auto"/>
        <w:bottom w:val="none" w:sz="0" w:space="0" w:color="auto"/>
        <w:right w:val="none" w:sz="0" w:space="0" w:color="auto"/>
      </w:divBdr>
    </w:div>
    <w:div w:id="2004508768">
      <w:bodyDiv w:val="1"/>
      <w:marLeft w:val="0"/>
      <w:marRight w:val="0"/>
      <w:marTop w:val="0"/>
      <w:marBottom w:val="0"/>
      <w:divBdr>
        <w:top w:val="none" w:sz="0" w:space="0" w:color="auto"/>
        <w:left w:val="none" w:sz="0" w:space="0" w:color="auto"/>
        <w:bottom w:val="none" w:sz="0" w:space="0" w:color="auto"/>
        <w:right w:val="none" w:sz="0" w:space="0" w:color="auto"/>
      </w:divBdr>
    </w:div>
    <w:div w:id="2005622627">
      <w:bodyDiv w:val="1"/>
      <w:marLeft w:val="0"/>
      <w:marRight w:val="0"/>
      <w:marTop w:val="0"/>
      <w:marBottom w:val="0"/>
      <w:divBdr>
        <w:top w:val="none" w:sz="0" w:space="0" w:color="auto"/>
        <w:left w:val="none" w:sz="0" w:space="0" w:color="auto"/>
        <w:bottom w:val="none" w:sz="0" w:space="0" w:color="auto"/>
        <w:right w:val="none" w:sz="0" w:space="0" w:color="auto"/>
      </w:divBdr>
    </w:div>
    <w:div w:id="2005696262">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277479">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6936036">
      <w:bodyDiv w:val="1"/>
      <w:marLeft w:val="0"/>
      <w:marRight w:val="0"/>
      <w:marTop w:val="0"/>
      <w:marBottom w:val="0"/>
      <w:divBdr>
        <w:top w:val="none" w:sz="0" w:space="0" w:color="auto"/>
        <w:left w:val="none" w:sz="0" w:space="0" w:color="auto"/>
        <w:bottom w:val="none" w:sz="0" w:space="0" w:color="auto"/>
        <w:right w:val="none" w:sz="0" w:space="0" w:color="auto"/>
      </w:divBdr>
    </w:div>
    <w:div w:id="2008483031">
      <w:bodyDiv w:val="1"/>
      <w:marLeft w:val="0"/>
      <w:marRight w:val="0"/>
      <w:marTop w:val="0"/>
      <w:marBottom w:val="0"/>
      <w:divBdr>
        <w:top w:val="none" w:sz="0" w:space="0" w:color="auto"/>
        <w:left w:val="none" w:sz="0" w:space="0" w:color="auto"/>
        <w:bottom w:val="none" w:sz="0" w:space="0" w:color="auto"/>
        <w:right w:val="none" w:sz="0" w:space="0" w:color="auto"/>
      </w:divBdr>
    </w:div>
    <w:div w:id="2008550916">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8748632">
      <w:bodyDiv w:val="1"/>
      <w:marLeft w:val="0"/>
      <w:marRight w:val="0"/>
      <w:marTop w:val="0"/>
      <w:marBottom w:val="0"/>
      <w:divBdr>
        <w:top w:val="none" w:sz="0" w:space="0" w:color="auto"/>
        <w:left w:val="none" w:sz="0" w:space="0" w:color="auto"/>
        <w:bottom w:val="none" w:sz="0" w:space="0" w:color="auto"/>
        <w:right w:val="none" w:sz="0" w:space="0" w:color="auto"/>
      </w:divBdr>
    </w:div>
    <w:div w:id="2009285686">
      <w:bodyDiv w:val="1"/>
      <w:marLeft w:val="0"/>
      <w:marRight w:val="0"/>
      <w:marTop w:val="0"/>
      <w:marBottom w:val="0"/>
      <w:divBdr>
        <w:top w:val="none" w:sz="0" w:space="0" w:color="auto"/>
        <w:left w:val="none" w:sz="0" w:space="0" w:color="auto"/>
        <w:bottom w:val="none" w:sz="0" w:space="0" w:color="auto"/>
        <w:right w:val="none" w:sz="0" w:space="0" w:color="auto"/>
      </w:divBdr>
    </w:div>
    <w:div w:id="2009402860">
      <w:bodyDiv w:val="1"/>
      <w:marLeft w:val="0"/>
      <w:marRight w:val="0"/>
      <w:marTop w:val="0"/>
      <w:marBottom w:val="0"/>
      <w:divBdr>
        <w:top w:val="none" w:sz="0" w:space="0" w:color="auto"/>
        <w:left w:val="none" w:sz="0" w:space="0" w:color="auto"/>
        <w:bottom w:val="none" w:sz="0" w:space="0" w:color="auto"/>
        <w:right w:val="none" w:sz="0" w:space="0" w:color="auto"/>
      </w:divBdr>
    </w:div>
    <w:div w:id="2009670020">
      <w:bodyDiv w:val="1"/>
      <w:marLeft w:val="0"/>
      <w:marRight w:val="0"/>
      <w:marTop w:val="0"/>
      <w:marBottom w:val="0"/>
      <w:divBdr>
        <w:top w:val="none" w:sz="0" w:space="0" w:color="auto"/>
        <w:left w:val="none" w:sz="0" w:space="0" w:color="auto"/>
        <w:bottom w:val="none" w:sz="0" w:space="0" w:color="auto"/>
        <w:right w:val="none" w:sz="0" w:space="0" w:color="auto"/>
      </w:divBdr>
    </w:div>
    <w:div w:id="2009672703">
      <w:bodyDiv w:val="1"/>
      <w:marLeft w:val="0"/>
      <w:marRight w:val="0"/>
      <w:marTop w:val="0"/>
      <w:marBottom w:val="0"/>
      <w:divBdr>
        <w:top w:val="none" w:sz="0" w:space="0" w:color="auto"/>
        <w:left w:val="none" w:sz="0" w:space="0" w:color="auto"/>
        <w:bottom w:val="none" w:sz="0" w:space="0" w:color="auto"/>
        <w:right w:val="none" w:sz="0" w:space="0" w:color="auto"/>
      </w:divBdr>
    </w:div>
    <w:div w:id="2009825061">
      <w:bodyDiv w:val="1"/>
      <w:marLeft w:val="0"/>
      <w:marRight w:val="0"/>
      <w:marTop w:val="0"/>
      <w:marBottom w:val="0"/>
      <w:divBdr>
        <w:top w:val="none" w:sz="0" w:space="0" w:color="auto"/>
        <w:left w:val="none" w:sz="0" w:space="0" w:color="auto"/>
        <w:bottom w:val="none" w:sz="0" w:space="0" w:color="auto"/>
        <w:right w:val="none" w:sz="0" w:space="0" w:color="auto"/>
      </w:divBdr>
    </w:div>
    <w:div w:id="2010281337">
      <w:bodyDiv w:val="1"/>
      <w:marLeft w:val="0"/>
      <w:marRight w:val="0"/>
      <w:marTop w:val="0"/>
      <w:marBottom w:val="0"/>
      <w:divBdr>
        <w:top w:val="none" w:sz="0" w:space="0" w:color="auto"/>
        <w:left w:val="none" w:sz="0" w:space="0" w:color="auto"/>
        <w:bottom w:val="none" w:sz="0" w:space="0" w:color="auto"/>
        <w:right w:val="none" w:sz="0" w:space="0" w:color="auto"/>
      </w:divBdr>
    </w:div>
    <w:div w:id="2010788417">
      <w:bodyDiv w:val="1"/>
      <w:marLeft w:val="0"/>
      <w:marRight w:val="0"/>
      <w:marTop w:val="0"/>
      <w:marBottom w:val="0"/>
      <w:divBdr>
        <w:top w:val="none" w:sz="0" w:space="0" w:color="auto"/>
        <w:left w:val="none" w:sz="0" w:space="0" w:color="auto"/>
        <w:bottom w:val="none" w:sz="0" w:space="0" w:color="auto"/>
        <w:right w:val="none" w:sz="0" w:space="0" w:color="auto"/>
      </w:divBdr>
    </w:div>
    <w:div w:id="2010866258">
      <w:bodyDiv w:val="1"/>
      <w:marLeft w:val="0"/>
      <w:marRight w:val="0"/>
      <w:marTop w:val="0"/>
      <w:marBottom w:val="0"/>
      <w:divBdr>
        <w:top w:val="none" w:sz="0" w:space="0" w:color="auto"/>
        <w:left w:val="none" w:sz="0" w:space="0" w:color="auto"/>
        <w:bottom w:val="none" w:sz="0" w:space="0" w:color="auto"/>
        <w:right w:val="none" w:sz="0" w:space="0" w:color="auto"/>
      </w:divBdr>
    </w:div>
    <w:div w:id="2011055424">
      <w:bodyDiv w:val="1"/>
      <w:marLeft w:val="0"/>
      <w:marRight w:val="0"/>
      <w:marTop w:val="0"/>
      <w:marBottom w:val="0"/>
      <w:divBdr>
        <w:top w:val="none" w:sz="0" w:space="0" w:color="auto"/>
        <w:left w:val="none" w:sz="0" w:space="0" w:color="auto"/>
        <w:bottom w:val="none" w:sz="0" w:space="0" w:color="auto"/>
        <w:right w:val="none" w:sz="0" w:space="0" w:color="auto"/>
      </w:divBdr>
    </w:div>
    <w:div w:id="2011174851">
      <w:bodyDiv w:val="1"/>
      <w:marLeft w:val="0"/>
      <w:marRight w:val="0"/>
      <w:marTop w:val="0"/>
      <w:marBottom w:val="0"/>
      <w:divBdr>
        <w:top w:val="none" w:sz="0" w:space="0" w:color="auto"/>
        <w:left w:val="none" w:sz="0" w:space="0" w:color="auto"/>
        <w:bottom w:val="none" w:sz="0" w:space="0" w:color="auto"/>
        <w:right w:val="none" w:sz="0" w:space="0" w:color="auto"/>
      </w:divBdr>
    </w:div>
    <w:div w:id="2011715372">
      <w:bodyDiv w:val="1"/>
      <w:marLeft w:val="0"/>
      <w:marRight w:val="0"/>
      <w:marTop w:val="0"/>
      <w:marBottom w:val="0"/>
      <w:divBdr>
        <w:top w:val="none" w:sz="0" w:space="0" w:color="auto"/>
        <w:left w:val="none" w:sz="0" w:space="0" w:color="auto"/>
        <w:bottom w:val="none" w:sz="0" w:space="0" w:color="auto"/>
        <w:right w:val="none" w:sz="0" w:space="0" w:color="auto"/>
      </w:divBdr>
    </w:div>
    <w:div w:id="2011987066">
      <w:bodyDiv w:val="1"/>
      <w:marLeft w:val="0"/>
      <w:marRight w:val="0"/>
      <w:marTop w:val="0"/>
      <w:marBottom w:val="0"/>
      <w:divBdr>
        <w:top w:val="none" w:sz="0" w:space="0" w:color="auto"/>
        <w:left w:val="none" w:sz="0" w:space="0" w:color="auto"/>
        <w:bottom w:val="none" w:sz="0" w:space="0" w:color="auto"/>
        <w:right w:val="none" w:sz="0" w:space="0" w:color="auto"/>
      </w:divBdr>
    </w:div>
    <w:div w:id="2012291447">
      <w:bodyDiv w:val="1"/>
      <w:marLeft w:val="0"/>
      <w:marRight w:val="0"/>
      <w:marTop w:val="0"/>
      <w:marBottom w:val="0"/>
      <w:divBdr>
        <w:top w:val="none" w:sz="0" w:space="0" w:color="auto"/>
        <w:left w:val="none" w:sz="0" w:space="0" w:color="auto"/>
        <w:bottom w:val="none" w:sz="0" w:space="0" w:color="auto"/>
        <w:right w:val="none" w:sz="0" w:space="0" w:color="auto"/>
      </w:divBdr>
    </w:div>
    <w:div w:id="2013070391">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38764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4259171">
      <w:bodyDiv w:val="1"/>
      <w:marLeft w:val="0"/>
      <w:marRight w:val="0"/>
      <w:marTop w:val="0"/>
      <w:marBottom w:val="0"/>
      <w:divBdr>
        <w:top w:val="none" w:sz="0" w:space="0" w:color="auto"/>
        <w:left w:val="none" w:sz="0" w:space="0" w:color="auto"/>
        <w:bottom w:val="none" w:sz="0" w:space="0" w:color="auto"/>
        <w:right w:val="none" w:sz="0" w:space="0" w:color="auto"/>
      </w:divBdr>
    </w:div>
    <w:div w:id="2014259700">
      <w:bodyDiv w:val="1"/>
      <w:marLeft w:val="0"/>
      <w:marRight w:val="0"/>
      <w:marTop w:val="0"/>
      <w:marBottom w:val="0"/>
      <w:divBdr>
        <w:top w:val="none" w:sz="0" w:space="0" w:color="auto"/>
        <w:left w:val="none" w:sz="0" w:space="0" w:color="auto"/>
        <w:bottom w:val="none" w:sz="0" w:space="0" w:color="auto"/>
        <w:right w:val="none" w:sz="0" w:space="0" w:color="auto"/>
      </w:divBdr>
    </w:div>
    <w:div w:id="2014912965">
      <w:bodyDiv w:val="1"/>
      <w:marLeft w:val="0"/>
      <w:marRight w:val="0"/>
      <w:marTop w:val="0"/>
      <w:marBottom w:val="0"/>
      <w:divBdr>
        <w:top w:val="none" w:sz="0" w:space="0" w:color="auto"/>
        <w:left w:val="none" w:sz="0" w:space="0" w:color="auto"/>
        <w:bottom w:val="none" w:sz="0" w:space="0" w:color="auto"/>
        <w:right w:val="none" w:sz="0" w:space="0" w:color="auto"/>
      </w:divBdr>
    </w:div>
    <w:div w:id="2014916575">
      <w:bodyDiv w:val="1"/>
      <w:marLeft w:val="0"/>
      <w:marRight w:val="0"/>
      <w:marTop w:val="0"/>
      <w:marBottom w:val="0"/>
      <w:divBdr>
        <w:top w:val="none" w:sz="0" w:space="0" w:color="auto"/>
        <w:left w:val="none" w:sz="0" w:space="0" w:color="auto"/>
        <w:bottom w:val="none" w:sz="0" w:space="0" w:color="auto"/>
        <w:right w:val="none" w:sz="0" w:space="0" w:color="auto"/>
      </w:divBdr>
    </w:div>
    <w:div w:id="2015065321">
      <w:bodyDiv w:val="1"/>
      <w:marLeft w:val="0"/>
      <w:marRight w:val="0"/>
      <w:marTop w:val="0"/>
      <w:marBottom w:val="0"/>
      <w:divBdr>
        <w:top w:val="none" w:sz="0" w:space="0" w:color="auto"/>
        <w:left w:val="none" w:sz="0" w:space="0" w:color="auto"/>
        <w:bottom w:val="none" w:sz="0" w:space="0" w:color="auto"/>
        <w:right w:val="none" w:sz="0" w:space="0" w:color="auto"/>
      </w:divBdr>
    </w:div>
    <w:div w:id="2015185191">
      <w:bodyDiv w:val="1"/>
      <w:marLeft w:val="0"/>
      <w:marRight w:val="0"/>
      <w:marTop w:val="0"/>
      <w:marBottom w:val="0"/>
      <w:divBdr>
        <w:top w:val="none" w:sz="0" w:space="0" w:color="auto"/>
        <w:left w:val="none" w:sz="0" w:space="0" w:color="auto"/>
        <w:bottom w:val="none" w:sz="0" w:space="0" w:color="auto"/>
        <w:right w:val="none" w:sz="0" w:space="0" w:color="auto"/>
      </w:divBdr>
    </w:div>
    <w:div w:id="2015258300">
      <w:bodyDiv w:val="1"/>
      <w:marLeft w:val="0"/>
      <w:marRight w:val="0"/>
      <w:marTop w:val="0"/>
      <w:marBottom w:val="0"/>
      <w:divBdr>
        <w:top w:val="none" w:sz="0" w:space="0" w:color="auto"/>
        <w:left w:val="none" w:sz="0" w:space="0" w:color="auto"/>
        <w:bottom w:val="none" w:sz="0" w:space="0" w:color="auto"/>
        <w:right w:val="none" w:sz="0" w:space="0" w:color="auto"/>
      </w:divBdr>
    </w:div>
    <w:div w:id="2016422363">
      <w:bodyDiv w:val="1"/>
      <w:marLeft w:val="0"/>
      <w:marRight w:val="0"/>
      <w:marTop w:val="0"/>
      <w:marBottom w:val="0"/>
      <w:divBdr>
        <w:top w:val="none" w:sz="0" w:space="0" w:color="auto"/>
        <w:left w:val="none" w:sz="0" w:space="0" w:color="auto"/>
        <w:bottom w:val="none" w:sz="0" w:space="0" w:color="auto"/>
        <w:right w:val="none" w:sz="0" w:space="0" w:color="auto"/>
      </w:divBdr>
    </w:div>
    <w:div w:id="2017533072">
      <w:bodyDiv w:val="1"/>
      <w:marLeft w:val="0"/>
      <w:marRight w:val="0"/>
      <w:marTop w:val="0"/>
      <w:marBottom w:val="0"/>
      <w:divBdr>
        <w:top w:val="none" w:sz="0" w:space="0" w:color="auto"/>
        <w:left w:val="none" w:sz="0" w:space="0" w:color="auto"/>
        <w:bottom w:val="none" w:sz="0" w:space="0" w:color="auto"/>
        <w:right w:val="none" w:sz="0" w:space="0" w:color="auto"/>
      </w:divBdr>
    </w:div>
    <w:div w:id="2017927333">
      <w:bodyDiv w:val="1"/>
      <w:marLeft w:val="0"/>
      <w:marRight w:val="0"/>
      <w:marTop w:val="0"/>
      <w:marBottom w:val="0"/>
      <w:divBdr>
        <w:top w:val="none" w:sz="0" w:space="0" w:color="auto"/>
        <w:left w:val="none" w:sz="0" w:space="0" w:color="auto"/>
        <w:bottom w:val="none" w:sz="0" w:space="0" w:color="auto"/>
        <w:right w:val="none" w:sz="0" w:space="0" w:color="auto"/>
      </w:divBdr>
    </w:div>
    <w:div w:id="2017998543">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337825">
      <w:bodyDiv w:val="1"/>
      <w:marLeft w:val="0"/>
      <w:marRight w:val="0"/>
      <w:marTop w:val="0"/>
      <w:marBottom w:val="0"/>
      <w:divBdr>
        <w:top w:val="none" w:sz="0" w:space="0" w:color="auto"/>
        <w:left w:val="none" w:sz="0" w:space="0" w:color="auto"/>
        <w:bottom w:val="none" w:sz="0" w:space="0" w:color="auto"/>
        <w:right w:val="none" w:sz="0" w:space="0" w:color="auto"/>
      </w:divBdr>
    </w:div>
    <w:div w:id="2018724681">
      <w:bodyDiv w:val="1"/>
      <w:marLeft w:val="0"/>
      <w:marRight w:val="0"/>
      <w:marTop w:val="0"/>
      <w:marBottom w:val="0"/>
      <w:divBdr>
        <w:top w:val="none" w:sz="0" w:space="0" w:color="auto"/>
        <w:left w:val="none" w:sz="0" w:space="0" w:color="auto"/>
        <w:bottom w:val="none" w:sz="0" w:space="0" w:color="auto"/>
        <w:right w:val="none" w:sz="0" w:space="0" w:color="auto"/>
      </w:divBdr>
    </w:div>
    <w:div w:id="2019262158">
      <w:bodyDiv w:val="1"/>
      <w:marLeft w:val="0"/>
      <w:marRight w:val="0"/>
      <w:marTop w:val="0"/>
      <w:marBottom w:val="0"/>
      <w:divBdr>
        <w:top w:val="none" w:sz="0" w:space="0" w:color="auto"/>
        <w:left w:val="none" w:sz="0" w:space="0" w:color="auto"/>
        <w:bottom w:val="none" w:sz="0" w:space="0" w:color="auto"/>
        <w:right w:val="none" w:sz="0" w:space="0" w:color="auto"/>
      </w:divBdr>
    </w:div>
    <w:div w:id="2019311886">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0305148">
      <w:bodyDiv w:val="1"/>
      <w:marLeft w:val="0"/>
      <w:marRight w:val="0"/>
      <w:marTop w:val="0"/>
      <w:marBottom w:val="0"/>
      <w:divBdr>
        <w:top w:val="none" w:sz="0" w:space="0" w:color="auto"/>
        <w:left w:val="none" w:sz="0" w:space="0" w:color="auto"/>
        <w:bottom w:val="none" w:sz="0" w:space="0" w:color="auto"/>
        <w:right w:val="none" w:sz="0" w:space="0" w:color="auto"/>
      </w:divBdr>
    </w:div>
    <w:div w:id="2020424732">
      <w:bodyDiv w:val="1"/>
      <w:marLeft w:val="0"/>
      <w:marRight w:val="0"/>
      <w:marTop w:val="0"/>
      <w:marBottom w:val="0"/>
      <w:divBdr>
        <w:top w:val="none" w:sz="0" w:space="0" w:color="auto"/>
        <w:left w:val="none" w:sz="0" w:space="0" w:color="auto"/>
        <w:bottom w:val="none" w:sz="0" w:space="0" w:color="auto"/>
        <w:right w:val="none" w:sz="0" w:space="0" w:color="auto"/>
      </w:divBdr>
    </w:div>
    <w:div w:id="2020497607">
      <w:bodyDiv w:val="1"/>
      <w:marLeft w:val="0"/>
      <w:marRight w:val="0"/>
      <w:marTop w:val="0"/>
      <w:marBottom w:val="0"/>
      <w:divBdr>
        <w:top w:val="none" w:sz="0" w:space="0" w:color="auto"/>
        <w:left w:val="none" w:sz="0" w:space="0" w:color="auto"/>
        <w:bottom w:val="none" w:sz="0" w:space="0" w:color="auto"/>
        <w:right w:val="none" w:sz="0" w:space="0" w:color="auto"/>
      </w:divBdr>
    </w:div>
    <w:div w:id="2021009430">
      <w:bodyDiv w:val="1"/>
      <w:marLeft w:val="0"/>
      <w:marRight w:val="0"/>
      <w:marTop w:val="0"/>
      <w:marBottom w:val="0"/>
      <w:divBdr>
        <w:top w:val="none" w:sz="0" w:space="0" w:color="auto"/>
        <w:left w:val="none" w:sz="0" w:space="0" w:color="auto"/>
        <w:bottom w:val="none" w:sz="0" w:space="0" w:color="auto"/>
        <w:right w:val="none" w:sz="0" w:space="0" w:color="auto"/>
      </w:divBdr>
    </w:div>
    <w:div w:id="2021466635">
      <w:bodyDiv w:val="1"/>
      <w:marLeft w:val="0"/>
      <w:marRight w:val="0"/>
      <w:marTop w:val="0"/>
      <w:marBottom w:val="0"/>
      <w:divBdr>
        <w:top w:val="none" w:sz="0" w:space="0" w:color="auto"/>
        <w:left w:val="none" w:sz="0" w:space="0" w:color="auto"/>
        <w:bottom w:val="none" w:sz="0" w:space="0" w:color="auto"/>
        <w:right w:val="none" w:sz="0" w:space="0" w:color="auto"/>
      </w:divBdr>
    </w:div>
    <w:div w:id="2022004382">
      <w:bodyDiv w:val="1"/>
      <w:marLeft w:val="0"/>
      <w:marRight w:val="0"/>
      <w:marTop w:val="0"/>
      <w:marBottom w:val="0"/>
      <w:divBdr>
        <w:top w:val="none" w:sz="0" w:space="0" w:color="auto"/>
        <w:left w:val="none" w:sz="0" w:space="0" w:color="auto"/>
        <w:bottom w:val="none" w:sz="0" w:space="0" w:color="auto"/>
        <w:right w:val="none" w:sz="0" w:space="0" w:color="auto"/>
      </w:divBdr>
    </w:div>
    <w:div w:id="2022195930">
      <w:bodyDiv w:val="1"/>
      <w:marLeft w:val="0"/>
      <w:marRight w:val="0"/>
      <w:marTop w:val="0"/>
      <w:marBottom w:val="0"/>
      <w:divBdr>
        <w:top w:val="none" w:sz="0" w:space="0" w:color="auto"/>
        <w:left w:val="none" w:sz="0" w:space="0" w:color="auto"/>
        <w:bottom w:val="none" w:sz="0" w:space="0" w:color="auto"/>
        <w:right w:val="none" w:sz="0" w:space="0" w:color="auto"/>
      </w:divBdr>
    </w:div>
    <w:div w:id="2022851516">
      <w:bodyDiv w:val="1"/>
      <w:marLeft w:val="0"/>
      <w:marRight w:val="0"/>
      <w:marTop w:val="0"/>
      <w:marBottom w:val="0"/>
      <w:divBdr>
        <w:top w:val="none" w:sz="0" w:space="0" w:color="auto"/>
        <w:left w:val="none" w:sz="0" w:space="0" w:color="auto"/>
        <w:bottom w:val="none" w:sz="0" w:space="0" w:color="auto"/>
        <w:right w:val="none" w:sz="0" w:space="0" w:color="auto"/>
      </w:divBdr>
    </w:div>
    <w:div w:id="2022969051">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244427">
      <w:bodyDiv w:val="1"/>
      <w:marLeft w:val="0"/>
      <w:marRight w:val="0"/>
      <w:marTop w:val="0"/>
      <w:marBottom w:val="0"/>
      <w:divBdr>
        <w:top w:val="none" w:sz="0" w:space="0" w:color="auto"/>
        <w:left w:val="none" w:sz="0" w:space="0" w:color="auto"/>
        <w:bottom w:val="none" w:sz="0" w:space="0" w:color="auto"/>
        <w:right w:val="none" w:sz="0" w:space="0" w:color="auto"/>
      </w:divBdr>
    </w:div>
    <w:div w:id="2023313548">
      <w:bodyDiv w:val="1"/>
      <w:marLeft w:val="0"/>
      <w:marRight w:val="0"/>
      <w:marTop w:val="0"/>
      <w:marBottom w:val="0"/>
      <w:divBdr>
        <w:top w:val="none" w:sz="0" w:space="0" w:color="auto"/>
        <w:left w:val="none" w:sz="0" w:space="0" w:color="auto"/>
        <w:bottom w:val="none" w:sz="0" w:space="0" w:color="auto"/>
        <w:right w:val="none" w:sz="0" w:space="0" w:color="auto"/>
      </w:divBdr>
    </w:div>
    <w:div w:id="2023438261">
      <w:bodyDiv w:val="1"/>
      <w:marLeft w:val="0"/>
      <w:marRight w:val="0"/>
      <w:marTop w:val="0"/>
      <w:marBottom w:val="0"/>
      <w:divBdr>
        <w:top w:val="none" w:sz="0" w:space="0" w:color="auto"/>
        <w:left w:val="none" w:sz="0" w:space="0" w:color="auto"/>
        <w:bottom w:val="none" w:sz="0" w:space="0" w:color="auto"/>
        <w:right w:val="none" w:sz="0" w:space="0" w:color="auto"/>
      </w:divBdr>
    </w:div>
    <w:div w:id="2023627907">
      <w:bodyDiv w:val="1"/>
      <w:marLeft w:val="0"/>
      <w:marRight w:val="0"/>
      <w:marTop w:val="0"/>
      <w:marBottom w:val="0"/>
      <w:divBdr>
        <w:top w:val="none" w:sz="0" w:space="0" w:color="auto"/>
        <w:left w:val="none" w:sz="0" w:space="0" w:color="auto"/>
        <w:bottom w:val="none" w:sz="0" w:space="0" w:color="auto"/>
        <w:right w:val="none" w:sz="0" w:space="0" w:color="auto"/>
      </w:divBdr>
    </w:div>
    <w:div w:id="2023894371">
      <w:bodyDiv w:val="1"/>
      <w:marLeft w:val="0"/>
      <w:marRight w:val="0"/>
      <w:marTop w:val="0"/>
      <w:marBottom w:val="0"/>
      <w:divBdr>
        <w:top w:val="none" w:sz="0" w:space="0" w:color="auto"/>
        <w:left w:val="none" w:sz="0" w:space="0" w:color="auto"/>
        <w:bottom w:val="none" w:sz="0" w:space="0" w:color="auto"/>
        <w:right w:val="none" w:sz="0" w:space="0" w:color="auto"/>
      </w:divBdr>
    </w:div>
    <w:div w:id="2024355500">
      <w:bodyDiv w:val="1"/>
      <w:marLeft w:val="0"/>
      <w:marRight w:val="0"/>
      <w:marTop w:val="0"/>
      <w:marBottom w:val="0"/>
      <w:divBdr>
        <w:top w:val="none" w:sz="0" w:space="0" w:color="auto"/>
        <w:left w:val="none" w:sz="0" w:space="0" w:color="auto"/>
        <w:bottom w:val="none" w:sz="0" w:space="0" w:color="auto"/>
        <w:right w:val="none" w:sz="0" w:space="0" w:color="auto"/>
      </w:divBdr>
    </w:div>
    <w:div w:id="2024895787">
      <w:bodyDiv w:val="1"/>
      <w:marLeft w:val="0"/>
      <w:marRight w:val="0"/>
      <w:marTop w:val="0"/>
      <w:marBottom w:val="0"/>
      <w:divBdr>
        <w:top w:val="none" w:sz="0" w:space="0" w:color="auto"/>
        <w:left w:val="none" w:sz="0" w:space="0" w:color="auto"/>
        <w:bottom w:val="none" w:sz="0" w:space="0" w:color="auto"/>
        <w:right w:val="none" w:sz="0" w:space="0" w:color="auto"/>
      </w:divBdr>
    </w:div>
    <w:div w:id="2025008947">
      <w:bodyDiv w:val="1"/>
      <w:marLeft w:val="0"/>
      <w:marRight w:val="0"/>
      <w:marTop w:val="0"/>
      <w:marBottom w:val="0"/>
      <w:divBdr>
        <w:top w:val="none" w:sz="0" w:space="0" w:color="auto"/>
        <w:left w:val="none" w:sz="0" w:space="0" w:color="auto"/>
        <w:bottom w:val="none" w:sz="0" w:space="0" w:color="auto"/>
        <w:right w:val="none" w:sz="0" w:space="0" w:color="auto"/>
      </w:divBdr>
    </w:div>
    <w:div w:id="2025092062">
      <w:bodyDiv w:val="1"/>
      <w:marLeft w:val="0"/>
      <w:marRight w:val="0"/>
      <w:marTop w:val="0"/>
      <w:marBottom w:val="0"/>
      <w:divBdr>
        <w:top w:val="none" w:sz="0" w:space="0" w:color="auto"/>
        <w:left w:val="none" w:sz="0" w:space="0" w:color="auto"/>
        <w:bottom w:val="none" w:sz="0" w:space="0" w:color="auto"/>
        <w:right w:val="none" w:sz="0" w:space="0" w:color="auto"/>
      </w:divBdr>
    </w:div>
    <w:div w:id="2025400845">
      <w:bodyDiv w:val="1"/>
      <w:marLeft w:val="0"/>
      <w:marRight w:val="0"/>
      <w:marTop w:val="0"/>
      <w:marBottom w:val="0"/>
      <w:divBdr>
        <w:top w:val="none" w:sz="0" w:space="0" w:color="auto"/>
        <w:left w:val="none" w:sz="0" w:space="0" w:color="auto"/>
        <w:bottom w:val="none" w:sz="0" w:space="0" w:color="auto"/>
        <w:right w:val="none" w:sz="0" w:space="0" w:color="auto"/>
      </w:divBdr>
    </w:div>
    <w:div w:id="2025865595">
      <w:bodyDiv w:val="1"/>
      <w:marLeft w:val="0"/>
      <w:marRight w:val="0"/>
      <w:marTop w:val="0"/>
      <w:marBottom w:val="0"/>
      <w:divBdr>
        <w:top w:val="none" w:sz="0" w:space="0" w:color="auto"/>
        <w:left w:val="none" w:sz="0" w:space="0" w:color="auto"/>
        <w:bottom w:val="none" w:sz="0" w:space="0" w:color="auto"/>
        <w:right w:val="none" w:sz="0" w:space="0" w:color="auto"/>
      </w:divBdr>
    </w:div>
    <w:div w:id="2026128354">
      <w:bodyDiv w:val="1"/>
      <w:marLeft w:val="0"/>
      <w:marRight w:val="0"/>
      <w:marTop w:val="0"/>
      <w:marBottom w:val="0"/>
      <w:divBdr>
        <w:top w:val="none" w:sz="0" w:space="0" w:color="auto"/>
        <w:left w:val="none" w:sz="0" w:space="0" w:color="auto"/>
        <w:bottom w:val="none" w:sz="0" w:space="0" w:color="auto"/>
        <w:right w:val="none" w:sz="0" w:space="0" w:color="auto"/>
      </w:divBdr>
    </w:div>
    <w:div w:id="2026979085">
      <w:bodyDiv w:val="1"/>
      <w:marLeft w:val="0"/>
      <w:marRight w:val="0"/>
      <w:marTop w:val="0"/>
      <w:marBottom w:val="0"/>
      <w:divBdr>
        <w:top w:val="none" w:sz="0" w:space="0" w:color="auto"/>
        <w:left w:val="none" w:sz="0" w:space="0" w:color="auto"/>
        <w:bottom w:val="none" w:sz="0" w:space="0" w:color="auto"/>
        <w:right w:val="none" w:sz="0" w:space="0" w:color="auto"/>
      </w:divBdr>
    </w:div>
    <w:div w:id="2027100405">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28100094">
      <w:bodyDiv w:val="1"/>
      <w:marLeft w:val="0"/>
      <w:marRight w:val="0"/>
      <w:marTop w:val="0"/>
      <w:marBottom w:val="0"/>
      <w:divBdr>
        <w:top w:val="none" w:sz="0" w:space="0" w:color="auto"/>
        <w:left w:val="none" w:sz="0" w:space="0" w:color="auto"/>
        <w:bottom w:val="none" w:sz="0" w:space="0" w:color="auto"/>
        <w:right w:val="none" w:sz="0" w:space="0" w:color="auto"/>
      </w:divBdr>
    </w:div>
    <w:div w:id="2028170792">
      <w:bodyDiv w:val="1"/>
      <w:marLeft w:val="0"/>
      <w:marRight w:val="0"/>
      <w:marTop w:val="0"/>
      <w:marBottom w:val="0"/>
      <w:divBdr>
        <w:top w:val="none" w:sz="0" w:space="0" w:color="auto"/>
        <w:left w:val="none" w:sz="0" w:space="0" w:color="auto"/>
        <w:bottom w:val="none" w:sz="0" w:space="0" w:color="auto"/>
        <w:right w:val="none" w:sz="0" w:space="0" w:color="auto"/>
      </w:divBdr>
    </w:div>
    <w:div w:id="2028558114">
      <w:bodyDiv w:val="1"/>
      <w:marLeft w:val="0"/>
      <w:marRight w:val="0"/>
      <w:marTop w:val="0"/>
      <w:marBottom w:val="0"/>
      <w:divBdr>
        <w:top w:val="none" w:sz="0" w:space="0" w:color="auto"/>
        <w:left w:val="none" w:sz="0" w:space="0" w:color="auto"/>
        <w:bottom w:val="none" w:sz="0" w:space="0" w:color="auto"/>
        <w:right w:val="none" w:sz="0" w:space="0" w:color="auto"/>
      </w:divBdr>
    </w:div>
    <w:div w:id="2028755294">
      <w:bodyDiv w:val="1"/>
      <w:marLeft w:val="0"/>
      <w:marRight w:val="0"/>
      <w:marTop w:val="0"/>
      <w:marBottom w:val="0"/>
      <w:divBdr>
        <w:top w:val="none" w:sz="0" w:space="0" w:color="auto"/>
        <w:left w:val="none" w:sz="0" w:space="0" w:color="auto"/>
        <w:bottom w:val="none" w:sz="0" w:space="0" w:color="auto"/>
        <w:right w:val="none" w:sz="0" w:space="0" w:color="auto"/>
      </w:divBdr>
    </w:div>
    <w:div w:id="2028945595">
      <w:bodyDiv w:val="1"/>
      <w:marLeft w:val="0"/>
      <w:marRight w:val="0"/>
      <w:marTop w:val="0"/>
      <w:marBottom w:val="0"/>
      <w:divBdr>
        <w:top w:val="none" w:sz="0" w:space="0" w:color="auto"/>
        <w:left w:val="none" w:sz="0" w:space="0" w:color="auto"/>
        <w:bottom w:val="none" w:sz="0" w:space="0" w:color="auto"/>
        <w:right w:val="none" w:sz="0" w:space="0" w:color="auto"/>
      </w:divBdr>
    </w:div>
    <w:div w:id="2029061690">
      <w:bodyDiv w:val="1"/>
      <w:marLeft w:val="0"/>
      <w:marRight w:val="0"/>
      <w:marTop w:val="0"/>
      <w:marBottom w:val="0"/>
      <w:divBdr>
        <w:top w:val="none" w:sz="0" w:space="0" w:color="auto"/>
        <w:left w:val="none" w:sz="0" w:space="0" w:color="auto"/>
        <w:bottom w:val="none" w:sz="0" w:space="0" w:color="auto"/>
        <w:right w:val="none" w:sz="0" w:space="0" w:color="auto"/>
      </w:divBdr>
    </w:div>
    <w:div w:id="2029328457">
      <w:bodyDiv w:val="1"/>
      <w:marLeft w:val="0"/>
      <w:marRight w:val="0"/>
      <w:marTop w:val="0"/>
      <w:marBottom w:val="0"/>
      <w:divBdr>
        <w:top w:val="none" w:sz="0" w:space="0" w:color="auto"/>
        <w:left w:val="none" w:sz="0" w:space="0" w:color="auto"/>
        <w:bottom w:val="none" w:sz="0" w:space="0" w:color="auto"/>
        <w:right w:val="none" w:sz="0" w:space="0" w:color="auto"/>
      </w:divBdr>
    </w:div>
    <w:div w:id="2029483309">
      <w:bodyDiv w:val="1"/>
      <w:marLeft w:val="0"/>
      <w:marRight w:val="0"/>
      <w:marTop w:val="0"/>
      <w:marBottom w:val="0"/>
      <w:divBdr>
        <w:top w:val="none" w:sz="0" w:space="0" w:color="auto"/>
        <w:left w:val="none" w:sz="0" w:space="0" w:color="auto"/>
        <w:bottom w:val="none" w:sz="0" w:space="0" w:color="auto"/>
        <w:right w:val="none" w:sz="0" w:space="0" w:color="auto"/>
      </w:divBdr>
    </w:div>
    <w:div w:id="2029675112">
      <w:bodyDiv w:val="1"/>
      <w:marLeft w:val="0"/>
      <w:marRight w:val="0"/>
      <w:marTop w:val="0"/>
      <w:marBottom w:val="0"/>
      <w:divBdr>
        <w:top w:val="none" w:sz="0" w:space="0" w:color="auto"/>
        <w:left w:val="none" w:sz="0" w:space="0" w:color="auto"/>
        <w:bottom w:val="none" w:sz="0" w:space="0" w:color="auto"/>
        <w:right w:val="none" w:sz="0" w:space="0" w:color="auto"/>
      </w:divBdr>
    </w:div>
    <w:div w:id="2029795056">
      <w:bodyDiv w:val="1"/>
      <w:marLeft w:val="0"/>
      <w:marRight w:val="0"/>
      <w:marTop w:val="0"/>
      <w:marBottom w:val="0"/>
      <w:divBdr>
        <w:top w:val="none" w:sz="0" w:space="0" w:color="auto"/>
        <w:left w:val="none" w:sz="0" w:space="0" w:color="auto"/>
        <w:bottom w:val="none" w:sz="0" w:space="0" w:color="auto"/>
        <w:right w:val="none" w:sz="0" w:space="0" w:color="auto"/>
      </w:divBdr>
    </w:div>
    <w:div w:id="2029871036">
      <w:bodyDiv w:val="1"/>
      <w:marLeft w:val="0"/>
      <w:marRight w:val="0"/>
      <w:marTop w:val="0"/>
      <w:marBottom w:val="0"/>
      <w:divBdr>
        <w:top w:val="none" w:sz="0" w:space="0" w:color="auto"/>
        <w:left w:val="none" w:sz="0" w:space="0" w:color="auto"/>
        <w:bottom w:val="none" w:sz="0" w:space="0" w:color="auto"/>
        <w:right w:val="none" w:sz="0" w:space="0" w:color="auto"/>
      </w:divBdr>
    </w:div>
    <w:div w:id="2030521332">
      <w:bodyDiv w:val="1"/>
      <w:marLeft w:val="0"/>
      <w:marRight w:val="0"/>
      <w:marTop w:val="0"/>
      <w:marBottom w:val="0"/>
      <w:divBdr>
        <w:top w:val="none" w:sz="0" w:space="0" w:color="auto"/>
        <w:left w:val="none" w:sz="0" w:space="0" w:color="auto"/>
        <w:bottom w:val="none" w:sz="0" w:space="0" w:color="auto"/>
        <w:right w:val="none" w:sz="0" w:space="0" w:color="auto"/>
      </w:divBdr>
    </w:div>
    <w:div w:id="2030569660">
      <w:bodyDiv w:val="1"/>
      <w:marLeft w:val="0"/>
      <w:marRight w:val="0"/>
      <w:marTop w:val="0"/>
      <w:marBottom w:val="0"/>
      <w:divBdr>
        <w:top w:val="none" w:sz="0" w:space="0" w:color="auto"/>
        <w:left w:val="none" w:sz="0" w:space="0" w:color="auto"/>
        <w:bottom w:val="none" w:sz="0" w:space="0" w:color="auto"/>
        <w:right w:val="none" w:sz="0" w:space="0" w:color="auto"/>
      </w:divBdr>
    </w:div>
    <w:div w:id="2030597415">
      <w:bodyDiv w:val="1"/>
      <w:marLeft w:val="0"/>
      <w:marRight w:val="0"/>
      <w:marTop w:val="0"/>
      <w:marBottom w:val="0"/>
      <w:divBdr>
        <w:top w:val="none" w:sz="0" w:space="0" w:color="auto"/>
        <w:left w:val="none" w:sz="0" w:space="0" w:color="auto"/>
        <w:bottom w:val="none" w:sz="0" w:space="0" w:color="auto"/>
        <w:right w:val="none" w:sz="0" w:space="0" w:color="auto"/>
      </w:divBdr>
    </w:div>
    <w:div w:id="2031056147">
      <w:bodyDiv w:val="1"/>
      <w:marLeft w:val="0"/>
      <w:marRight w:val="0"/>
      <w:marTop w:val="0"/>
      <w:marBottom w:val="0"/>
      <w:divBdr>
        <w:top w:val="none" w:sz="0" w:space="0" w:color="auto"/>
        <w:left w:val="none" w:sz="0" w:space="0" w:color="auto"/>
        <w:bottom w:val="none" w:sz="0" w:space="0" w:color="auto"/>
        <w:right w:val="none" w:sz="0" w:space="0" w:color="auto"/>
      </w:divBdr>
    </w:div>
    <w:div w:id="2031101752">
      <w:bodyDiv w:val="1"/>
      <w:marLeft w:val="0"/>
      <w:marRight w:val="0"/>
      <w:marTop w:val="0"/>
      <w:marBottom w:val="0"/>
      <w:divBdr>
        <w:top w:val="none" w:sz="0" w:space="0" w:color="auto"/>
        <w:left w:val="none" w:sz="0" w:space="0" w:color="auto"/>
        <w:bottom w:val="none" w:sz="0" w:space="0" w:color="auto"/>
        <w:right w:val="none" w:sz="0" w:space="0" w:color="auto"/>
      </w:divBdr>
    </w:div>
    <w:div w:id="2031104328">
      <w:bodyDiv w:val="1"/>
      <w:marLeft w:val="0"/>
      <w:marRight w:val="0"/>
      <w:marTop w:val="0"/>
      <w:marBottom w:val="0"/>
      <w:divBdr>
        <w:top w:val="none" w:sz="0" w:space="0" w:color="auto"/>
        <w:left w:val="none" w:sz="0" w:space="0" w:color="auto"/>
        <w:bottom w:val="none" w:sz="0" w:space="0" w:color="auto"/>
        <w:right w:val="none" w:sz="0" w:space="0" w:color="auto"/>
      </w:divBdr>
    </w:div>
    <w:div w:id="2031294615">
      <w:bodyDiv w:val="1"/>
      <w:marLeft w:val="0"/>
      <w:marRight w:val="0"/>
      <w:marTop w:val="0"/>
      <w:marBottom w:val="0"/>
      <w:divBdr>
        <w:top w:val="none" w:sz="0" w:space="0" w:color="auto"/>
        <w:left w:val="none" w:sz="0" w:space="0" w:color="auto"/>
        <w:bottom w:val="none" w:sz="0" w:space="0" w:color="auto"/>
        <w:right w:val="none" w:sz="0" w:space="0" w:color="auto"/>
      </w:divBdr>
    </w:div>
    <w:div w:id="2031686322">
      <w:bodyDiv w:val="1"/>
      <w:marLeft w:val="0"/>
      <w:marRight w:val="0"/>
      <w:marTop w:val="0"/>
      <w:marBottom w:val="0"/>
      <w:divBdr>
        <w:top w:val="none" w:sz="0" w:space="0" w:color="auto"/>
        <w:left w:val="none" w:sz="0" w:space="0" w:color="auto"/>
        <w:bottom w:val="none" w:sz="0" w:space="0" w:color="auto"/>
        <w:right w:val="none" w:sz="0" w:space="0" w:color="auto"/>
      </w:divBdr>
    </w:div>
    <w:div w:id="2032024837">
      <w:bodyDiv w:val="1"/>
      <w:marLeft w:val="0"/>
      <w:marRight w:val="0"/>
      <w:marTop w:val="0"/>
      <w:marBottom w:val="0"/>
      <w:divBdr>
        <w:top w:val="none" w:sz="0" w:space="0" w:color="auto"/>
        <w:left w:val="none" w:sz="0" w:space="0" w:color="auto"/>
        <w:bottom w:val="none" w:sz="0" w:space="0" w:color="auto"/>
        <w:right w:val="none" w:sz="0" w:space="0" w:color="auto"/>
      </w:divBdr>
    </w:div>
    <w:div w:id="2032992654">
      <w:bodyDiv w:val="1"/>
      <w:marLeft w:val="0"/>
      <w:marRight w:val="0"/>
      <w:marTop w:val="0"/>
      <w:marBottom w:val="0"/>
      <w:divBdr>
        <w:top w:val="none" w:sz="0" w:space="0" w:color="auto"/>
        <w:left w:val="none" w:sz="0" w:space="0" w:color="auto"/>
        <w:bottom w:val="none" w:sz="0" w:space="0" w:color="auto"/>
        <w:right w:val="none" w:sz="0" w:space="0" w:color="auto"/>
      </w:divBdr>
    </w:div>
    <w:div w:id="2032993852">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070503">
      <w:bodyDiv w:val="1"/>
      <w:marLeft w:val="0"/>
      <w:marRight w:val="0"/>
      <w:marTop w:val="0"/>
      <w:marBottom w:val="0"/>
      <w:divBdr>
        <w:top w:val="none" w:sz="0" w:space="0" w:color="auto"/>
        <w:left w:val="none" w:sz="0" w:space="0" w:color="auto"/>
        <w:bottom w:val="none" w:sz="0" w:space="0" w:color="auto"/>
        <w:right w:val="none" w:sz="0" w:space="0" w:color="auto"/>
      </w:divBdr>
    </w:div>
    <w:div w:id="2034451571">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4963768">
      <w:bodyDiv w:val="1"/>
      <w:marLeft w:val="0"/>
      <w:marRight w:val="0"/>
      <w:marTop w:val="0"/>
      <w:marBottom w:val="0"/>
      <w:divBdr>
        <w:top w:val="none" w:sz="0" w:space="0" w:color="auto"/>
        <w:left w:val="none" w:sz="0" w:space="0" w:color="auto"/>
        <w:bottom w:val="none" w:sz="0" w:space="0" w:color="auto"/>
        <w:right w:val="none" w:sz="0" w:space="0" w:color="auto"/>
      </w:divBdr>
    </w:div>
    <w:div w:id="2035037978">
      <w:bodyDiv w:val="1"/>
      <w:marLeft w:val="0"/>
      <w:marRight w:val="0"/>
      <w:marTop w:val="0"/>
      <w:marBottom w:val="0"/>
      <w:divBdr>
        <w:top w:val="none" w:sz="0" w:space="0" w:color="auto"/>
        <w:left w:val="none" w:sz="0" w:space="0" w:color="auto"/>
        <w:bottom w:val="none" w:sz="0" w:space="0" w:color="auto"/>
        <w:right w:val="none" w:sz="0" w:space="0" w:color="auto"/>
      </w:divBdr>
    </w:div>
    <w:div w:id="2035382428">
      <w:bodyDiv w:val="1"/>
      <w:marLeft w:val="0"/>
      <w:marRight w:val="0"/>
      <w:marTop w:val="0"/>
      <w:marBottom w:val="0"/>
      <w:divBdr>
        <w:top w:val="none" w:sz="0" w:space="0" w:color="auto"/>
        <w:left w:val="none" w:sz="0" w:space="0" w:color="auto"/>
        <w:bottom w:val="none" w:sz="0" w:space="0" w:color="auto"/>
        <w:right w:val="none" w:sz="0" w:space="0" w:color="auto"/>
      </w:divBdr>
    </w:div>
    <w:div w:id="2035642842">
      <w:bodyDiv w:val="1"/>
      <w:marLeft w:val="0"/>
      <w:marRight w:val="0"/>
      <w:marTop w:val="0"/>
      <w:marBottom w:val="0"/>
      <w:divBdr>
        <w:top w:val="none" w:sz="0" w:space="0" w:color="auto"/>
        <w:left w:val="none" w:sz="0" w:space="0" w:color="auto"/>
        <w:bottom w:val="none" w:sz="0" w:space="0" w:color="auto"/>
        <w:right w:val="none" w:sz="0" w:space="0" w:color="auto"/>
      </w:divBdr>
    </w:div>
    <w:div w:id="2035956081">
      <w:bodyDiv w:val="1"/>
      <w:marLeft w:val="0"/>
      <w:marRight w:val="0"/>
      <w:marTop w:val="0"/>
      <w:marBottom w:val="0"/>
      <w:divBdr>
        <w:top w:val="none" w:sz="0" w:space="0" w:color="auto"/>
        <w:left w:val="none" w:sz="0" w:space="0" w:color="auto"/>
        <w:bottom w:val="none" w:sz="0" w:space="0" w:color="auto"/>
        <w:right w:val="none" w:sz="0" w:space="0" w:color="auto"/>
      </w:divBdr>
    </w:div>
    <w:div w:id="2036223982">
      <w:bodyDiv w:val="1"/>
      <w:marLeft w:val="0"/>
      <w:marRight w:val="0"/>
      <w:marTop w:val="0"/>
      <w:marBottom w:val="0"/>
      <w:divBdr>
        <w:top w:val="none" w:sz="0" w:space="0" w:color="auto"/>
        <w:left w:val="none" w:sz="0" w:space="0" w:color="auto"/>
        <w:bottom w:val="none" w:sz="0" w:space="0" w:color="auto"/>
        <w:right w:val="none" w:sz="0" w:space="0" w:color="auto"/>
      </w:divBdr>
    </w:div>
    <w:div w:id="2036225225">
      <w:bodyDiv w:val="1"/>
      <w:marLeft w:val="0"/>
      <w:marRight w:val="0"/>
      <w:marTop w:val="0"/>
      <w:marBottom w:val="0"/>
      <w:divBdr>
        <w:top w:val="none" w:sz="0" w:space="0" w:color="auto"/>
        <w:left w:val="none" w:sz="0" w:space="0" w:color="auto"/>
        <w:bottom w:val="none" w:sz="0" w:space="0" w:color="auto"/>
        <w:right w:val="none" w:sz="0" w:space="0" w:color="auto"/>
      </w:divBdr>
    </w:div>
    <w:div w:id="2036272338">
      <w:bodyDiv w:val="1"/>
      <w:marLeft w:val="0"/>
      <w:marRight w:val="0"/>
      <w:marTop w:val="0"/>
      <w:marBottom w:val="0"/>
      <w:divBdr>
        <w:top w:val="none" w:sz="0" w:space="0" w:color="auto"/>
        <w:left w:val="none" w:sz="0" w:space="0" w:color="auto"/>
        <w:bottom w:val="none" w:sz="0" w:space="0" w:color="auto"/>
        <w:right w:val="none" w:sz="0" w:space="0" w:color="auto"/>
      </w:divBdr>
    </w:div>
    <w:div w:id="2037461004">
      <w:bodyDiv w:val="1"/>
      <w:marLeft w:val="0"/>
      <w:marRight w:val="0"/>
      <w:marTop w:val="0"/>
      <w:marBottom w:val="0"/>
      <w:divBdr>
        <w:top w:val="none" w:sz="0" w:space="0" w:color="auto"/>
        <w:left w:val="none" w:sz="0" w:space="0" w:color="auto"/>
        <w:bottom w:val="none" w:sz="0" w:space="0" w:color="auto"/>
        <w:right w:val="none" w:sz="0" w:space="0" w:color="auto"/>
      </w:divBdr>
    </w:div>
    <w:div w:id="203830846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38700068">
      <w:bodyDiv w:val="1"/>
      <w:marLeft w:val="0"/>
      <w:marRight w:val="0"/>
      <w:marTop w:val="0"/>
      <w:marBottom w:val="0"/>
      <w:divBdr>
        <w:top w:val="none" w:sz="0" w:space="0" w:color="auto"/>
        <w:left w:val="none" w:sz="0" w:space="0" w:color="auto"/>
        <w:bottom w:val="none" w:sz="0" w:space="0" w:color="auto"/>
        <w:right w:val="none" w:sz="0" w:space="0" w:color="auto"/>
      </w:divBdr>
    </w:div>
    <w:div w:id="2039236165">
      <w:bodyDiv w:val="1"/>
      <w:marLeft w:val="0"/>
      <w:marRight w:val="0"/>
      <w:marTop w:val="0"/>
      <w:marBottom w:val="0"/>
      <w:divBdr>
        <w:top w:val="none" w:sz="0" w:space="0" w:color="auto"/>
        <w:left w:val="none" w:sz="0" w:space="0" w:color="auto"/>
        <w:bottom w:val="none" w:sz="0" w:space="0" w:color="auto"/>
        <w:right w:val="none" w:sz="0" w:space="0" w:color="auto"/>
      </w:divBdr>
    </w:div>
    <w:div w:id="2039699153">
      <w:bodyDiv w:val="1"/>
      <w:marLeft w:val="0"/>
      <w:marRight w:val="0"/>
      <w:marTop w:val="0"/>
      <w:marBottom w:val="0"/>
      <w:divBdr>
        <w:top w:val="none" w:sz="0" w:space="0" w:color="auto"/>
        <w:left w:val="none" w:sz="0" w:space="0" w:color="auto"/>
        <w:bottom w:val="none" w:sz="0" w:space="0" w:color="auto"/>
        <w:right w:val="none" w:sz="0" w:space="0" w:color="auto"/>
      </w:divBdr>
    </w:div>
    <w:div w:id="2039893626">
      <w:bodyDiv w:val="1"/>
      <w:marLeft w:val="0"/>
      <w:marRight w:val="0"/>
      <w:marTop w:val="0"/>
      <w:marBottom w:val="0"/>
      <w:divBdr>
        <w:top w:val="none" w:sz="0" w:space="0" w:color="auto"/>
        <w:left w:val="none" w:sz="0" w:space="0" w:color="auto"/>
        <w:bottom w:val="none" w:sz="0" w:space="0" w:color="auto"/>
        <w:right w:val="none" w:sz="0" w:space="0" w:color="auto"/>
      </w:divBdr>
    </w:div>
    <w:div w:id="2040427381">
      <w:bodyDiv w:val="1"/>
      <w:marLeft w:val="0"/>
      <w:marRight w:val="0"/>
      <w:marTop w:val="0"/>
      <w:marBottom w:val="0"/>
      <w:divBdr>
        <w:top w:val="none" w:sz="0" w:space="0" w:color="auto"/>
        <w:left w:val="none" w:sz="0" w:space="0" w:color="auto"/>
        <w:bottom w:val="none" w:sz="0" w:space="0" w:color="auto"/>
        <w:right w:val="none" w:sz="0" w:space="0" w:color="auto"/>
      </w:divBdr>
    </w:div>
    <w:div w:id="2040928584">
      <w:bodyDiv w:val="1"/>
      <w:marLeft w:val="0"/>
      <w:marRight w:val="0"/>
      <w:marTop w:val="0"/>
      <w:marBottom w:val="0"/>
      <w:divBdr>
        <w:top w:val="none" w:sz="0" w:space="0" w:color="auto"/>
        <w:left w:val="none" w:sz="0" w:space="0" w:color="auto"/>
        <w:bottom w:val="none" w:sz="0" w:space="0" w:color="auto"/>
        <w:right w:val="none" w:sz="0" w:space="0" w:color="auto"/>
      </w:divBdr>
    </w:div>
    <w:div w:id="2041006879">
      <w:bodyDiv w:val="1"/>
      <w:marLeft w:val="0"/>
      <w:marRight w:val="0"/>
      <w:marTop w:val="0"/>
      <w:marBottom w:val="0"/>
      <w:divBdr>
        <w:top w:val="none" w:sz="0" w:space="0" w:color="auto"/>
        <w:left w:val="none" w:sz="0" w:space="0" w:color="auto"/>
        <w:bottom w:val="none" w:sz="0" w:space="0" w:color="auto"/>
        <w:right w:val="none" w:sz="0" w:space="0" w:color="auto"/>
      </w:divBdr>
    </w:div>
    <w:div w:id="2041007661">
      <w:bodyDiv w:val="1"/>
      <w:marLeft w:val="0"/>
      <w:marRight w:val="0"/>
      <w:marTop w:val="0"/>
      <w:marBottom w:val="0"/>
      <w:divBdr>
        <w:top w:val="none" w:sz="0" w:space="0" w:color="auto"/>
        <w:left w:val="none" w:sz="0" w:space="0" w:color="auto"/>
        <w:bottom w:val="none" w:sz="0" w:space="0" w:color="auto"/>
        <w:right w:val="none" w:sz="0" w:space="0" w:color="auto"/>
      </w:divBdr>
    </w:div>
    <w:div w:id="2042827425">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4011380">
      <w:bodyDiv w:val="1"/>
      <w:marLeft w:val="0"/>
      <w:marRight w:val="0"/>
      <w:marTop w:val="0"/>
      <w:marBottom w:val="0"/>
      <w:divBdr>
        <w:top w:val="none" w:sz="0" w:space="0" w:color="auto"/>
        <w:left w:val="none" w:sz="0" w:space="0" w:color="auto"/>
        <w:bottom w:val="none" w:sz="0" w:space="0" w:color="auto"/>
        <w:right w:val="none" w:sz="0" w:space="0" w:color="auto"/>
      </w:divBdr>
    </w:div>
    <w:div w:id="2044397305">
      <w:bodyDiv w:val="1"/>
      <w:marLeft w:val="0"/>
      <w:marRight w:val="0"/>
      <w:marTop w:val="0"/>
      <w:marBottom w:val="0"/>
      <w:divBdr>
        <w:top w:val="none" w:sz="0" w:space="0" w:color="auto"/>
        <w:left w:val="none" w:sz="0" w:space="0" w:color="auto"/>
        <w:bottom w:val="none" w:sz="0" w:space="0" w:color="auto"/>
        <w:right w:val="none" w:sz="0" w:space="0" w:color="auto"/>
      </w:divBdr>
    </w:div>
    <w:div w:id="2044865381">
      <w:bodyDiv w:val="1"/>
      <w:marLeft w:val="0"/>
      <w:marRight w:val="0"/>
      <w:marTop w:val="0"/>
      <w:marBottom w:val="0"/>
      <w:divBdr>
        <w:top w:val="none" w:sz="0" w:space="0" w:color="auto"/>
        <w:left w:val="none" w:sz="0" w:space="0" w:color="auto"/>
        <w:bottom w:val="none" w:sz="0" w:space="0" w:color="auto"/>
        <w:right w:val="none" w:sz="0" w:space="0" w:color="auto"/>
      </w:divBdr>
    </w:div>
    <w:div w:id="2045209317">
      <w:bodyDiv w:val="1"/>
      <w:marLeft w:val="0"/>
      <w:marRight w:val="0"/>
      <w:marTop w:val="0"/>
      <w:marBottom w:val="0"/>
      <w:divBdr>
        <w:top w:val="none" w:sz="0" w:space="0" w:color="auto"/>
        <w:left w:val="none" w:sz="0" w:space="0" w:color="auto"/>
        <w:bottom w:val="none" w:sz="0" w:space="0" w:color="auto"/>
        <w:right w:val="none" w:sz="0" w:space="0" w:color="auto"/>
      </w:divBdr>
    </w:div>
    <w:div w:id="2045404138">
      <w:bodyDiv w:val="1"/>
      <w:marLeft w:val="0"/>
      <w:marRight w:val="0"/>
      <w:marTop w:val="0"/>
      <w:marBottom w:val="0"/>
      <w:divBdr>
        <w:top w:val="none" w:sz="0" w:space="0" w:color="auto"/>
        <w:left w:val="none" w:sz="0" w:space="0" w:color="auto"/>
        <w:bottom w:val="none" w:sz="0" w:space="0" w:color="auto"/>
        <w:right w:val="none" w:sz="0" w:space="0" w:color="auto"/>
      </w:divBdr>
    </w:div>
    <w:div w:id="2045669077">
      <w:bodyDiv w:val="1"/>
      <w:marLeft w:val="0"/>
      <w:marRight w:val="0"/>
      <w:marTop w:val="0"/>
      <w:marBottom w:val="0"/>
      <w:divBdr>
        <w:top w:val="none" w:sz="0" w:space="0" w:color="auto"/>
        <w:left w:val="none" w:sz="0" w:space="0" w:color="auto"/>
        <w:bottom w:val="none" w:sz="0" w:space="0" w:color="auto"/>
        <w:right w:val="none" w:sz="0" w:space="0" w:color="auto"/>
      </w:divBdr>
    </w:div>
    <w:div w:id="2045863137">
      <w:bodyDiv w:val="1"/>
      <w:marLeft w:val="0"/>
      <w:marRight w:val="0"/>
      <w:marTop w:val="0"/>
      <w:marBottom w:val="0"/>
      <w:divBdr>
        <w:top w:val="none" w:sz="0" w:space="0" w:color="auto"/>
        <w:left w:val="none" w:sz="0" w:space="0" w:color="auto"/>
        <w:bottom w:val="none" w:sz="0" w:space="0" w:color="auto"/>
        <w:right w:val="none" w:sz="0" w:space="0" w:color="auto"/>
      </w:divBdr>
    </w:div>
    <w:div w:id="2046756325">
      <w:bodyDiv w:val="1"/>
      <w:marLeft w:val="0"/>
      <w:marRight w:val="0"/>
      <w:marTop w:val="0"/>
      <w:marBottom w:val="0"/>
      <w:divBdr>
        <w:top w:val="none" w:sz="0" w:space="0" w:color="auto"/>
        <w:left w:val="none" w:sz="0" w:space="0" w:color="auto"/>
        <w:bottom w:val="none" w:sz="0" w:space="0" w:color="auto"/>
        <w:right w:val="none" w:sz="0" w:space="0" w:color="auto"/>
      </w:divBdr>
    </w:div>
    <w:div w:id="2047483980">
      <w:bodyDiv w:val="1"/>
      <w:marLeft w:val="0"/>
      <w:marRight w:val="0"/>
      <w:marTop w:val="0"/>
      <w:marBottom w:val="0"/>
      <w:divBdr>
        <w:top w:val="none" w:sz="0" w:space="0" w:color="auto"/>
        <w:left w:val="none" w:sz="0" w:space="0" w:color="auto"/>
        <w:bottom w:val="none" w:sz="0" w:space="0" w:color="auto"/>
        <w:right w:val="none" w:sz="0" w:space="0" w:color="auto"/>
      </w:divBdr>
    </w:div>
    <w:div w:id="2047557106">
      <w:bodyDiv w:val="1"/>
      <w:marLeft w:val="0"/>
      <w:marRight w:val="0"/>
      <w:marTop w:val="0"/>
      <w:marBottom w:val="0"/>
      <w:divBdr>
        <w:top w:val="none" w:sz="0" w:space="0" w:color="auto"/>
        <w:left w:val="none" w:sz="0" w:space="0" w:color="auto"/>
        <w:bottom w:val="none" w:sz="0" w:space="0" w:color="auto"/>
        <w:right w:val="none" w:sz="0" w:space="0" w:color="auto"/>
      </w:divBdr>
    </w:div>
    <w:div w:id="2048751909">
      <w:bodyDiv w:val="1"/>
      <w:marLeft w:val="0"/>
      <w:marRight w:val="0"/>
      <w:marTop w:val="0"/>
      <w:marBottom w:val="0"/>
      <w:divBdr>
        <w:top w:val="none" w:sz="0" w:space="0" w:color="auto"/>
        <w:left w:val="none" w:sz="0" w:space="0" w:color="auto"/>
        <w:bottom w:val="none" w:sz="0" w:space="0" w:color="auto"/>
        <w:right w:val="none" w:sz="0" w:space="0" w:color="auto"/>
      </w:divBdr>
    </w:div>
    <w:div w:id="2048990116">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49261483">
      <w:bodyDiv w:val="1"/>
      <w:marLeft w:val="0"/>
      <w:marRight w:val="0"/>
      <w:marTop w:val="0"/>
      <w:marBottom w:val="0"/>
      <w:divBdr>
        <w:top w:val="none" w:sz="0" w:space="0" w:color="auto"/>
        <w:left w:val="none" w:sz="0" w:space="0" w:color="auto"/>
        <w:bottom w:val="none" w:sz="0" w:space="0" w:color="auto"/>
        <w:right w:val="none" w:sz="0" w:space="0" w:color="auto"/>
      </w:divBdr>
    </w:div>
    <w:div w:id="2049453210">
      <w:bodyDiv w:val="1"/>
      <w:marLeft w:val="0"/>
      <w:marRight w:val="0"/>
      <w:marTop w:val="0"/>
      <w:marBottom w:val="0"/>
      <w:divBdr>
        <w:top w:val="none" w:sz="0" w:space="0" w:color="auto"/>
        <w:left w:val="none" w:sz="0" w:space="0" w:color="auto"/>
        <w:bottom w:val="none" w:sz="0" w:space="0" w:color="auto"/>
        <w:right w:val="none" w:sz="0" w:space="0" w:color="auto"/>
      </w:divBdr>
    </w:div>
    <w:div w:id="2049917424">
      <w:bodyDiv w:val="1"/>
      <w:marLeft w:val="0"/>
      <w:marRight w:val="0"/>
      <w:marTop w:val="0"/>
      <w:marBottom w:val="0"/>
      <w:divBdr>
        <w:top w:val="none" w:sz="0" w:space="0" w:color="auto"/>
        <w:left w:val="none" w:sz="0" w:space="0" w:color="auto"/>
        <w:bottom w:val="none" w:sz="0" w:space="0" w:color="auto"/>
        <w:right w:val="none" w:sz="0" w:space="0" w:color="auto"/>
      </w:divBdr>
    </w:div>
    <w:div w:id="2050571823">
      <w:bodyDiv w:val="1"/>
      <w:marLeft w:val="0"/>
      <w:marRight w:val="0"/>
      <w:marTop w:val="0"/>
      <w:marBottom w:val="0"/>
      <w:divBdr>
        <w:top w:val="none" w:sz="0" w:space="0" w:color="auto"/>
        <w:left w:val="none" w:sz="0" w:space="0" w:color="auto"/>
        <w:bottom w:val="none" w:sz="0" w:space="0" w:color="auto"/>
        <w:right w:val="none" w:sz="0" w:space="0" w:color="auto"/>
      </w:divBdr>
    </w:div>
    <w:div w:id="2051495709">
      <w:bodyDiv w:val="1"/>
      <w:marLeft w:val="0"/>
      <w:marRight w:val="0"/>
      <w:marTop w:val="0"/>
      <w:marBottom w:val="0"/>
      <w:divBdr>
        <w:top w:val="none" w:sz="0" w:space="0" w:color="auto"/>
        <w:left w:val="none" w:sz="0" w:space="0" w:color="auto"/>
        <w:bottom w:val="none" w:sz="0" w:space="0" w:color="auto"/>
        <w:right w:val="none" w:sz="0" w:space="0" w:color="auto"/>
      </w:divBdr>
    </w:div>
    <w:div w:id="2054189548">
      <w:bodyDiv w:val="1"/>
      <w:marLeft w:val="0"/>
      <w:marRight w:val="0"/>
      <w:marTop w:val="0"/>
      <w:marBottom w:val="0"/>
      <w:divBdr>
        <w:top w:val="none" w:sz="0" w:space="0" w:color="auto"/>
        <w:left w:val="none" w:sz="0" w:space="0" w:color="auto"/>
        <w:bottom w:val="none" w:sz="0" w:space="0" w:color="auto"/>
        <w:right w:val="none" w:sz="0" w:space="0" w:color="auto"/>
      </w:divBdr>
    </w:div>
    <w:div w:id="2054380970">
      <w:bodyDiv w:val="1"/>
      <w:marLeft w:val="0"/>
      <w:marRight w:val="0"/>
      <w:marTop w:val="0"/>
      <w:marBottom w:val="0"/>
      <w:divBdr>
        <w:top w:val="none" w:sz="0" w:space="0" w:color="auto"/>
        <w:left w:val="none" w:sz="0" w:space="0" w:color="auto"/>
        <w:bottom w:val="none" w:sz="0" w:space="0" w:color="auto"/>
        <w:right w:val="none" w:sz="0" w:space="0" w:color="auto"/>
      </w:divBdr>
    </w:div>
    <w:div w:id="2054768230">
      <w:bodyDiv w:val="1"/>
      <w:marLeft w:val="0"/>
      <w:marRight w:val="0"/>
      <w:marTop w:val="0"/>
      <w:marBottom w:val="0"/>
      <w:divBdr>
        <w:top w:val="none" w:sz="0" w:space="0" w:color="auto"/>
        <w:left w:val="none" w:sz="0" w:space="0" w:color="auto"/>
        <w:bottom w:val="none" w:sz="0" w:space="0" w:color="auto"/>
        <w:right w:val="none" w:sz="0" w:space="0" w:color="auto"/>
      </w:divBdr>
    </w:div>
    <w:div w:id="2055038057">
      <w:bodyDiv w:val="1"/>
      <w:marLeft w:val="0"/>
      <w:marRight w:val="0"/>
      <w:marTop w:val="0"/>
      <w:marBottom w:val="0"/>
      <w:divBdr>
        <w:top w:val="none" w:sz="0" w:space="0" w:color="auto"/>
        <w:left w:val="none" w:sz="0" w:space="0" w:color="auto"/>
        <w:bottom w:val="none" w:sz="0" w:space="0" w:color="auto"/>
        <w:right w:val="none" w:sz="0" w:space="0" w:color="auto"/>
      </w:divBdr>
    </w:div>
    <w:div w:id="2055734655">
      <w:bodyDiv w:val="1"/>
      <w:marLeft w:val="0"/>
      <w:marRight w:val="0"/>
      <w:marTop w:val="0"/>
      <w:marBottom w:val="0"/>
      <w:divBdr>
        <w:top w:val="none" w:sz="0" w:space="0" w:color="auto"/>
        <w:left w:val="none" w:sz="0" w:space="0" w:color="auto"/>
        <w:bottom w:val="none" w:sz="0" w:space="0" w:color="auto"/>
        <w:right w:val="none" w:sz="0" w:space="0" w:color="auto"/>
      </w:divBdr>
    </w:div>
    <w:div w:id="2056616373">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7772807">
      <w:bodyDiv w:val="1"/>
      <w:marLeft w:val="0"/>
      <w:marRight w:val="0"/>
      <w:marTop w:val="0"/>
      <w:marBottom w:val="0"/>
      <w:divBdr>
        <w:top w:val="none" w:sz="0" w:space="0" w:color="auto"/>
        <w:left w:val="none" w:sz="0" w:space="0" w:color="auto"/>
        <w:bottom w:val="none" w:sz="0" w:space="0" w:color="auto"/>
        <w:right w:val="none" w:sz="0" w:space="0" w:color="auto"/>
      </w:divBdr>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058383848">
      <w:bodyDiv w:val="1"/>
      <w:marLeft w:val="0"/>
      <w:marRight w:val="0"/>
      <w:marTop w:val="0"/>
      <w:marBottom w:val="0"/>
      <w:divBdr>
        <w:top w:val="none" w:sz="0" w:space="0" w:color="auto"/>
        <w:left w:val="none" w:sz="0" w:space="0" w:color="auto"/>
        <w:bottom w:val="none" w:sz="0" w:space="0" w:color="auto"/>
        <w:right w:val="none" w:sz="0" w:space="0" w:color="auto"/>
      </w:divBdr>
    </w:div>
    <w:div w:id="2058623191">
      <w:bodyDiv w:val="1"/>
      <w:marLeft w:val="0"/>
      <w:marRight w:val="0"/>
      <w:marTop w:val="0"/>
      <w:marBottom w:val="0"/>
      <w:divBdr>
        <w:top w:val="none" w:sz="0" w:space="0" w:color="auto"/>
        <w:left w:val="none" w:sz="0" w:space="0" w:color="auto"/>
        <w:bottom w:val="none" w:sz="0" w:space="0" w:color="auto"/>
        <w:right w:val="none" w:sz="0" w:space="0" w:color="auto"/>
      </w:divBdr>
    </w:div>
    <w:div w:id="2059237447">
      <w:bodyDiv w:val="1"/>
      <w:marLeft w:val="0"/>
      <w:marRight w:val="0"/>
      <w:marTop w:val="0"/>
      <w:marBottom w:val="0"/>
      <w:divBdr>
        <w:top w:val="none" w:sz="0" w:space="0" w:color="auto"/>
        <w:left w:val="none" w:sz="0" w:space="0" w:color="auto"/>
        <w:bottom w:val="none" w:sz="0" w:space="0" w:color="auto"/>
        <w:right w:val="none" w:sz="0" w:space="0" w:color="auto"/>
      </w:divBdr>
    </w:div>
    <w:div w:id="2060782989">
      <w:bodyDiv w:val="1"/>
      <w:marLeft w:val="0"/>
      <w:marRight w:val="0"/>
      <w:marTop w:val="0"/>
      <w:marBottom w:val="0"/>
      <w:divBdr>
        <w:top w:val="none" w:sz="0" w:space="0" w:color="auto"/>
        <w:left w:val="none" w:sz="0" w:space="0" w:color="auto"/>
        <w:bottom w:val="none" w:sz="0" w:space="0" w:color="auto"/>
        <w:right w:val="none" w:sz="0" w:space="0" w:color="auto"/>
      </w:divBdr>
    </w:div>
    <w:div w:id="2061126355">
      <w:bodyDiv w:val="1"/>
      <w:marLeft w:val="0"/>
      <w:marRight w:val="0"/>
      <w:marTop w:val="0"/>
      <w:marBottom w:val="0"/>
      <w:divBdr>
        <w:top w:val="none" w:sz="0" w:space="0" w:color="auto"/>
        <w:left w:val="none" w:sz="0" w:space="0" w:color="auto"/>
        <w:bottom w:val="none" w:sz="0" w:space="0" w:color="auto"/>
        <w:right w:val="none" w:sz="0" w:space="0" w:color="auto"/>
      </w:divBdr>
    </w:div>
    <w:div w:id="2061247530">
      <w:bodyDiv w:val="1"/>
      <w:marLeft w:val="0"/>
      <w:marRight w:val="0"/>
      <w:marTop w:val="0"/>
      <w:marBottom w:val="0"/>
      <w:divBdr>
        <w:top w:val="none" w:sz="0" w:space="0" w:color="auto"/>
        <w:left w:val="none" w:sz="0" w:space="0" w:color="auto"/>
        <w:bottom w:val="none" w:sz="0" w:space="0" w:color="auto"/>
        <w:right w:val="none" w:sz="0" w:space="0" w:color="auto"/>
      </w:divBdr>
    </w:div>
    <w:div w:id="2061397905">
      <w:bodyDiv w:val="1"/>
      <w:marLeft w:val="0"/>
      <w:marRight w:val="0"/>
      <w:marTop w:val="0"/>
      <w:marBottom w:val="0"/>
      <w:divBdr>
        <w:top w:val="none" w:sz="0" w:space="0" w:color="auto"/>
        <w:left w:val="none" w:sz="0" w:space="0" w:color="auto"/>
        <w:bottom w:val="none" w:sz="0" w:space="0" w:color="auto"/>
        <w:right w:val="none" w:sz="0" w:space="0" w:color="auto"/>
      </w:divBdr>
    </w:div>
    <w:div w:id="2061905633">
      <w:bodyDiv w:val="1"/>
      <w:marLeft w:val="0"/>
      <w:marRight w:val="0"/>
      <w:marTop w:val="0"/>
      <w:marBottom w:val="0"/>
      <w:divBdr>
        <w:top w:val="none" w:sz="0" w:space="0" w:color="auto"/>
        <w:left w:val="none" w:sz="0" w:space="0" w:color="auto"/>
        <w:bottom w:val="none" w:sz="0" w:space="0" w:color="auto"/>
        <w:right w:val="none" w:sz="0" w:space="0" w:color="auto"/>
      </w:divBdr>
    </w:div>
    <w:div w:id="2062484577">
      <w:bodyDiv w:val="1"/>
      <w:marLeft w:val="0"/>
      <w:marRight w:val="0"/>
      <w:marTop w:val="0"/>
      <w:marBottom w:val="0"/>
      <w:divBdr>
        <w:top w:val="none" w:sz="0" w:space="0" w:color="auto"/>
        <w:left w:val="none" w:sz="0" w:space="0" w:color="auto"/>
        <w:bottom w:val="none" w:sz="0" w:space="0" w:color="auto"/>
        <w:right w:val="none" w:sz="0" w:space="0" w:color="auto"/>
      </w:divBdr>
    </w:div>
    <w:div w:id="2062709309">
      <w:bodyDiv w:val="1"/>
      <w:marLeft w:val="0"/>
      <w:marRight w:val="0"/>
      <w:marTop w:val="0"/>
      <w:marBottom w:val="0"/>
      <w:divBdr>
        <w:top w:val="none" w:sz="0" w:space="0" w:color="auto"/>
        <w:left w:val="none" w:sz="0" w:space="0" w:color="auto"/>
        <w:bottom w:val="none" w:sz="0" w:space="0" w:color="auto"/>
        <w:right w:val="none" w:sz="0" w:space="0" w:color="auto"/>
      </w:divBdr>
    </w:div>
    <w:div w:id="2062752739">
      <w:bodyDiv w:val="1"/>
      <w:marLeft w:val="0"/>
      <w:marRight w:val="0"/>
      <w:marTop w:val="0"/>
      <w:marBottom w:val="0"/>
      <w:divBdr>
        <w:top w:val="none" w:sz="0" w:space="0" w:color="auto"/>
        <w:left w:val="none" w:sz="0" w:space="0" w:color="auto"/>
        <w:bottom w:val="none" w:sz="0" w:space="0" w:color="auto"/>
        <w:right w:val="none" w:sz="0" w:space="0" w:color="auto"/>
      </w:divBdr>
    </w:div>
    <w:div w:id="2063019135">
      <w:bodyDiv w:val="1"/>
      <w:marLeft w:val="0"/>
      <w:marRight w:val="0"/>
      <w:marTop w:val="0"/>
      <w:marBottom w:val="0"/>
      <w:divBdr>
        <w:top w:val="none" w:sz="0" w:space="0" w:color="auto"/>
        <w:left w:val="none" w:sz="0" w:space="0" w:color="auto"/>
        <w:bottom w:val="none" w:sz="0" w:space="0" w:color="auto"/>
        <w:right w:val="none" w:sz="0" w:space="0" w:color="auto"/>
      </w:divBdr>
    </w:div>
    <w:div w:id="2063169737">
      <w:bodyDiv w:val="1"/>
      <w:marLeft w:val="0"/>
      <w:marRight w:val="0"/>
      <w:marTop w:val="0"/>
      <w:marBottom w:val="0"/>
      <w:divBdr>
        <w:top w:val="none" w:sz="0" w:space="0" w:color="auto"/>
        <w:left w:val="none" w:sz="0" w:space="0" w:color="auto"/>
        <w:bottom w:val="none" w:sz="0" w:space="0" w:color="auto"/>
        <w:right w:val="none" w:sz="0" w:space="0" w:color="auto"/>
      </w:divBdr>
    </w:div>
    <w:div w:id="206379563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4333380">
      <w:bodyDiv w:val="1"/>
      <w:marLeft w:val="0"/>
      <w:marRight w:val="0"/>
      <w:marTop w:val="0"/>
      <w:marBottom w:val="0"/>
      <w:divBdr>
        <w:top w:val="none" w:sz="0" w:space="0" w:color="auto"/>
        <w:left w:val="none" w:sz="0" w:space="0" w:color="auto"/>
        <w:bottom w:val="none" w:sz="0" w:space="0" w:color="auto"/>
        <w:right w:val="none" w:sz="0" w:space="0" w:color="auto"/>
      </w:divBdr>
    </w:div>
    <w:div w:id="2064912511">
      <w:bodyDiv w:val="1"/>
      <w:marLeft w:val="0"/>
      <w:marRight w:val="0"/>
      <w:marTop w:val="0"/>
      <w:marBottom w:val="0"/>
      <w:divBdr>
        <w:top w:val="none" w:sz="0" w:space="0" w:color="auto"/>
        <w:left w:val="none" w:sz="0" w:space="0" w:color="auto"/>
        <w:bottom w:val="none" w:sz="0" w:space="0" w:color="auto"/>
        <w:right w:val="none" w:sz="0" w:space="0" w:color="auto"/>
      </w:divBdr>
    </w:div>
    <w:div w:id="2064980784">
      <w:bodyDiv w:val="1"/>
      <w:marLeft w:val="0"/>
      <w:marRight w:val="0"/>
      <w:marTop w:val="0"/>
      <w:marBottom w:val="0"/>
      <w:divBdr>
        <w:top w:val="none" w:sz="0" w:space="0" w:color="auto"/>
        <w:left w:val="none" w:sz="0" w:space="0" w:color="auto"/>
        <w:bottom w:val="none" w:sz="0" w:space="0" w:color="auto"/>
        <w:right w:val="none" w:sz="0" w:space="0" w:color="auto"/>
      </w:divBdr>
    </w:div>
    <w:div w:id="2065056701">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641377">
      <w:bodyDiv w:val="1"/>
      <w:marLeft w:val="0"/>
      <w:marRight w:val="0"/>
      <w:marTop w:val="0"/>
      <w:marBottom w:val="0"/>
      <w:divBdr>
        <w:top w:val="none" w:sz="0" w:space="0" w:color="auto"/>
        <w:left w:val="none" w:sz="0" w:space="0" w:color="auto"/>
        <w:bottom w:val="none" w:sz="0" w:space="0" w:color="auto"/>
        <w:right w:val="none" w:sz="0" w:space="0" w:color="auto"/>
      </w:divBdr>
    </w:div>
    <w:div w:id="2065788416">
      <w:bodyDiv w:val="1"/>
      <w:marLeft w:val="0"/>
      <w:marRight w:val="0"/>
      <w:marTop w:val="0"/>
      <w:marBottom w:val="0"/>
      <w:divBdr>
        <w:top w:val="none" w:sz="0" w:space="0" w:color="auto"/>
        <w:left w:val="none" w:sz="0" w:space="0" w:color="auto"/>
        <w:bottom w:val="none" w:sz="0" w:space="0" w:color="auto"/>
        <w:right w:val="none" w:sz="0" w:space="0" w:color="auto"/>
      </w:divBdr>
    </w:div>
    <w:div w:id="2065903438">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6374386">
      <w:bodyDiv w:val="1"/>
      <w:marLeft w:val="0"/>
      <w:marRight w:val="0"/>
      <w:marTop w:val="0"/>
      <w:marBottom w:val="0"/>
      <w:divBdr>
        <w:top w:val="none" w:sz="0" w:space="0" w:color="auto"/>
        <w:left w:val="none" w:sz="0" w:space="0" w:color="auto"/>
        <w:bottom w:val="none" w:sz="0" w:space="0" w:color="auto"/>
        <w:right w:val="none" w:sz="0" w:space="0" w:color="auto"/>
      </w:divBdr>
    </w:div>
    <w:div w:id="2066950079">
      <w:bodyDiv w:val="1"/>
      <w:marLeft w:val="0"/>
      <w:marRight w:val="0"/>
      <w:marTop w:val="0"/>
      <w:marBottom w:val="0"/>
      <w:divBdr>
        <w:top w:val="none" w:sz="0" w:space="0" w:color="auto"/>
        <w:left w:val="none" w:sz="0" w:space="0" w:color="auto"/>
        <w:bottom w:val="none" w:sz="0" w:space="0" w:color="auto"/>
        <w:right w:val="none" w:sz="0" w:space="0" w:color="auto"/>
      </w:divBdr>
    </w:div>
    <w:div w:id="2066952316">
      <w:bodyDiv w:val="1"/>
      <w:marLeft w:val="0"/>
      <w:marRight w:val="0"/>
      <w:marTop w:val="0"/>
      <w:marBottom w:val="0"/>
      <w:divBdr>
        <w:top w:val="none" w:sz="0" w:space="0" w:color="auto"/>
        <w:left w:val="none" w:sz="0" w:space="0" w:color="auto"/>
        <w:bottom w:val="none" w:sz="0" w:space="0" w:color="auto"/>
        <w:right w:val="none" w:sz="0" w:space="0" w:color="auto"/>
      </w:divBdr>
    </w:div>
    <w:div w:id="2067027256">
      <w:bodyDiv w:val="1"/>
      <w:marLeft w:val="0"/>
      <w:marRight w:val="0"/>
      <w:marTop w:val="0"/>
      <w:marBottom w:val="0"/>
      <w:divBdr>
        <w:top w:val="none" w:sz="0" w:space="0" w:color="auto"/>
        <w:left w:val="none" w:sz="0" w:space="0" w:color="auto"/>
        <w:bottom w:val="none" w:sz="0" w:space="0" w:color="auto"/>
        <w:right w:val="none" w:sz="0" w:space="0" w:color="auto"/>
      </w:divBdr>
    </w:div>
    <w:div w:id="2067294863">
      <w:bodyDiv w:val="1"/>
      <w:marLeft w:val="0"/>
      <w:marRight w:val="0"/>
      <w:marTop w:val="0"/>
      <w:marBottom w:val="0"/>
      <w:divBdr>
        <w:top w:val="none" w:sz="0" w:space="0" w:color="auto"/>
        <w:left w:val="none" w:sz="0" w:space="0" w:color="auto"/>
        <w:bottom w:val="none" w:sz="0" w:space="0" w:color="auto"/>
        <w:right w:val="none" w:sz="0" w:space="0" w:color="auto"/>
      </w:divBdr>
    </w:div>
    <w:div w:id="2067487984">
      <w:bodyDiv w:val="1"/>
      <w:marLeft w:val="0"/>
      <w:marRight w:val="0"/>
      <w:marTop w:val="0"/>
      <w:marBottom w:val="0"/>
      <w:divBdr>
        <w:top w:val="none" w:sz="0" w:space="0" w:color="auto"/>
        <w:left w:val="none" w:sz="0" w:space="0" w:color="auto"/>
        <w:bottom w:val="none" w:sz="0" w:space="0" w:color="auto"/>
        <w:right w:val="none" w:sz="0" w:space="0" w:color="auto"/>
      </w:divBdr>
    </w:div>
    <w:div w:id="2068019666">
      <w:bodyDiv w:val="1"/>
      <w:marLeft w:val="0"/>
      <w:marRight w:val="0"/>
      <w:marTop w:val="0"/>
      <w:marBottom w:val="0"/>
      <w:divBdr>
        <w:top w:val="none" w:sz="0" w:space="0" w:color="auto"/>
        <w:left w:val="none" w:sz="0" w:space="0" w:color="auto"/>
        <w:bottom w:val="none" w:sz="0" w:space="0" w:color="auto"/>
        <w:right w:val="none" w:sz="0" w:space="0" w:color="auto"/>
      </w:divBdr>
    </w:div>
    <w:div w:id="2068215514">
      <w:bodyDiv w:val="1"/>
      <w:marLeft w:val="0"/>
      <w:marRight w:val="0"/>
      <w:marTop w:val="0"/>
      <w:marBottom w:val="0"/>
      <w:divBdr>
        <w:top w:val="none" w:sz="0" w:space="0" w:color="auto"/>
        <w:left w:val="none" w:sz="0" w:space="0" w:color="auto"/>
        <w:bottom w:val="none" w:sz="0" w:space="0" w:color="auto"/>
        <w:right w:val="none" w:sz="0" w:space="0" w:color="auto"/>
      </w:divBdr>
    </w:div>
    <w:div w:id="2068407872">
      <w:bodyDiv w:val="1"/>
      <w:marLeft w:val="0"/>
      <w:marRight w:val="0"/>
      <w:marTop w:val="0"/>
      <w:marBottom w:val="0"/>
      <w:divBdr>
        <w:top w:val="none" w:sz="0" w:space="0" w:color="auto"/>
        <w:left w:val="none" w:sz="0" w:space="0" w:color="auto"/>
        <w:bottom w:val="none" w:sz="0" w:space="0" w:color="auto"/>
        <w:right w:val="none" w:sz="0" w:space="0" w:color="auto"/>
      </w:divBdr>
    </w:div>
    <w:div w:id="2068916606">
      <w:bodyDiv w:val="1"/>
      <w:marLeft w:val="0"/>
      <w:marRight w:val="0"/>
      <w:marTop w:val="0"/>
      <w:marBottom w:val="0"/>
      <w:divBdr>
        <w:top w:val="none" w:sz="0" w:space="0" w:color="auto"/>
        <w:left w:val="none" w:sz="0" w:space="0" w:color="auto"/>
        <w:bottom w:val="none" w:sz="0" w:space="0" w:color="auto"/>
        <w:right w:val="none" w:sz="0" w:space="0" w:color="auto"/>
      </w:divBdr>
    </w:div>
    <w:div w:id="2069108409">
      <w:bodyDiv w:val="1"/>
      <w:marLeft w:val="0"/>
      <w:marRight w:val="0"/>
      <w:marTop w:val="0"/>
      <w:marBottom w:val="0"/>
      <w:divBdr>
        <w:top w:val="none" w:sz="0" w:space="0" w:color="auto"/>
        <w:left w:val="none" w:sz="0" w:space="0" w:color="auto"/>
        <w:bottom w:val="none" w:sz="0" w:space="0" w:color="auto"/>
        <w:right w:val="none" w:sz="0" w:space="0" w:color="auto"/>
      </w:divBdr>
    </w:div>
    <w:div w:id="2069374772">
      <w:bodyDiv w:val="1"/>
      <w:marLeft w:val="0"/>
      <w:marRight w:val="0"/>
      <w:marTop w:val="0"/>
      <w:marBottom w:val="0"/>
      <w:divBdr>
        <w:top w:val="none" w:sz="0" w:space="0" w:color="auto"/>
        <w:left w:val="none" w:sz="0" w:space="0" w:color="auto"/>
        <w:bottom w:val="none" w:sz="0" w:space="0" w:color="auto"/>
        <w:right w:val="none" w:sz="0" w:space="0" w:color="auto"/>
      </w:divBdr>
    </w:div>
    <w:div w:id="2069843219">
      <w:bodyDiv w:val="1"/>
      <w:marLeft w:val="0"/>
      <w:marRight w:val="0"/>
      <w:marTop w:val="0"/>
      <w:marBottom w:val="0"/>
      <w:divBdr>
        <w:top w:val="none" w:sz="0" w:space="0" w:color="auto"/>
        <w:left w:val="none" w:sz="0" w:space="0" w:color="auto"/>
        <w:bottom w:val="none" w:sz="0" w:space="0" w:color="auto"/>
        <w:right w:val="none" w:sz="0" w:space="0" w:color="auto"/>
      </w:divBdr>
    </w:div>
    <w:div w:id="2070108557">
      <w:bodyDiv w:val="1"/>
      <w:marLeft w:val="0"/>
      <w:marRight w:val="0"/>
      <w:marTop w:val="0"/>
      <w:marBottom w:val="0"/>
      <w:divBdr>
        <w:top w:val="none" w:sz="0" w:space="0" w:color="auto"/>
        <w:left w:val="none" w:sz="0" w:space="0" w:color="auto"/>
        <w:bottom w:val="none" w:sz="0" w:space="0" w:color="auto"/>
        <w:right w:val="none" w:sz="0" w:space="0" w:color="auto"/>
      </w:divBdr>
    </w:div>
    <w:div w:id="2071154347">
      <w:bodyDiv w:val="1"/>
      <w:marLeft w:val="0"/>
      <w:marRight w:val="0"/>
      <w:marTop w:val="0"/>
      <w:marBottom w:val="0"/>
      <w:divBdr>
        <w:top w:val="none" w:sz="0" w:space="0" w:color="auto"/>
        <w:left w:val="none" w:sz="0" w:space="0" w:color="auto"/>
        <w:bottom w:val="none" w:sz="0" w:space="0" w:color="auto"/>
        <w:right w:val="none" w:sz="0" w:space="0" w:color="auto"/>
      </w:divBdr>
    </w:div>
    <w:div w:id="2071268423">
      <w:bodyDiv w:val="1"/>
      <w:marLeft w:val="0"/>
      <w:marRight w:val="0"/>
      <w:marTop w:val="0"/>
      <w:marBottom w:val="0"/>
      <w:divBdr>
        <w:top w:val="none" w:sz="0" w:space="0" w:color="auto"/>
        <w:left w:val="none" w:sz="0" w:space="0" w:color="auto"/>
        <w:bottom w:val="none" w:sz="0" w:space="0" w:color="auto"/>
        <w:right w:val="none" w:sz="0" w:space="0" w:color="auto"/>
      </w:divBdr>
    </w:div>
    <w:div w:id="2071687170">
      <w:bodyDiv w:val="1"/>
      <w:marLeft w:val="0"/>
      <w:marRight w:val="0"/>
      <w:marTop w:val="0"/>
      <w:marBottom w:val="0"/>
      <w:divBdr>
        <w:top w:val="none" w:sz="0" w:space="0" w:color="auto"/>
        <w:left w:val="none" w:sz="0" w:space="0" w:color="auto"/>
        <w:bottom w:val="none" w:sz="0" w:space="0" w:color="auto"/>
        <w:right w:val="none" w:sz="0" w:space="0" w:color="auto"/>
      </w:divBdr>
    </w:div>
    <w:div w:id="2071923491">
      <w:bodyDiv w:val="1"/>
      <w:marLeft w:val="0"/>
      <w:marRight w:val="0"/>
      <w:marTop w:val="0"/>
      <w:marBottom w:val="0"/>
      <w:divBdr>
        <w:top w:val="none" w:sz="0" w:space="0" w:color="auto"/>
        <w:left w:val="none" w:sz="0" w:space="0" w:color="auto"/>
        <w:bottom w:val="none" w:sz="0" w:space="0" w:color="auto"/>
        <w:right w:val="none" w:sz="0" w:space="0" w:color="auto"/>
      </w:divBdr>
    </w:div>
    <w:div w:id="2072267224">
      <w:bodyDiv w:val="1"/>
      <w:marLeft w:val="0"/>
      <w:marRight w:val="0"/>
      <w:marTop w:val="0"/>
      <w:marBottom w:val="0"/>
      <w:divBdr>
        <w:top w:val="none" w:sz="0" w:space="0" w:color="auto"/>
        <w:left w:val="none" w:sz="0" w:space="0" w:color="auto"/>
        <w:bottom w:val="none" w:sz="0" w:space="0" w:color="auto"/>
        <w:right w:val="none" w:sz="0" w:space="0" w:color="auto"/>
      </w:divBdr>
    </w:div>
    <w:div w:id="2072534847">
      <w:bodyDiv w:val="1"/>
      <w:marLeft w:val="0"/>
      <w:marRight w:val="0"/>
      <w:marTop w:val="0"/>
      <w:marBottom w:val="0"/>
      <w:divBdr>
        <w:top w:val="none" w:sz="0" w:space="0" w:color="auto"/>
        <w:left w:val="none" w:sz="0" w:space="0" w:color="auto"/>
        <w:bottom w:val="none" w:sz="0" w:space="0" w:color="auto"/>
        <w:right w:val="none" w:sz="0" w:space="0" w:color="auto"/>
      </w:divBdr>
    </w:div>
    <w:div w:id="2072845039">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306123">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4084667">
      <w:bodyDiv w:val="1"/>
      <w:marLeft w:val="0"/>
      <w:marRight w:val="0"/>
      <w:marTop w:val="0"/>
      <w:marBottom w:val="0"/>
      <w:divBdr>
        <w:top w:val="none" w:sz="0" w:space="0" w:color="auto"/>
        <w:left w:val="none" w:sz="0" w:space="0" w:color="auto"/>
        <w:bottom w:val="none" w:sz="0" w:space="0" w:color="auto"/>
        <w:right w:val="none" w:sz="0" w:space="0" w:color="auto"/>
      </w:divBdr>
    </w:div>
    <w:div w:id="2074229108">
      <w:bodyDiv w:val="1"/>
      <w:marLeft w:val="0"/>
      <w:marRight w:val="0"/>
      <w:marTop w:val="0"/>
      <w:marBottom w:val="0"/>
      <w:divBdr>
        <w:top w:val="none" w:sz="0" w:space="0" w:color="auto"/>
        <w:left w:val="none" w:sz="0" w:space="0" w:color="auto"/>
        <w:bottom w:val="none" w:sz="0" w:space="0" w:color="auto"/>
        <w:right w:val="none" w:sz="0" w:space="0" w:color="auto"/>
      </w:divBdr>
    </w:div>
    <w:div w:id="2074574498">
      <w:bodyDiv w:val="1"/>
      <w:marLeft w:val="0"/>
      <w:marRight w:val="0"/>
      <w:marTop w:val="0"/>
      <w:marBottom w:val="0"/>
      <w:divBdr>
        <w:top w:val="none" w:sz="0" w:space="0" w:color="auto"/>
        <w:left w:val="none" w:sz="0" w:space="0" w:color="auto"/>
        <w:bottom w:val="none" w:sz="0" w:space="0" w:color="auto"/>
        <w:right w:val="none" w:sz="0" w:space="0" w:color="auto"/>
      </w:divBdr>
    </w:div>
    <w:div w:id="2075471556">
      <w:bodyDiv w:val="1"/>
      <w:marLeft w:val="0"/>
      <w:marRight w:val="0"/>
      <w:marTop w:val="0"/>
      <w:marBottom w:val="0"/>
      <w:divBdr>
        <w:top w:val="none" w:sz="0" w:space="0" w:color="auto"/>
        <w:left w:val="none" w:sz="0" w:space="0" w:color="auto"/>
        <w:bottom w:val="none" w:sz="0" w:space="0" w:color="auto"/>
        <w:right w:val="none" w:sz="0" w:space="0" w:color="auto"/>
      </w:divBdr>
    </w:div>
    <w:div w:id="2075858198">
      <w:bodyDiv w:val="1"/>
      <w:marLeft w:val="0"/>
      <w:marRight w:val="0"/>
      <w:marTop w:val="0"/>
      <w:marBottom w:val="0"/>
      <w:divBdr>
        <w:top w:val="none" w:sz="0" w:space="0" w:color="auto"/>
        <w:left w:val="none" w:sz="0" w:space="0" w:color="auto"/>
        <w:bottom w:val="none" w:sz="0" w:space="0" w:color="auto"/>
        <w:right w:val="none" w:sz="0" w:space="0" w:color="auto"/>
      </w:divBdr>
    </w:div>
    <w:div w:id="2077699460">
      <w:bodyDiv w:val="1"/>
      <w:marLeft w:val="0"/>
      <w:marRight w:val="0"/>
      <w:marTop w:val="0"/>
      <w:marBottom w:val="0"/>
      <w:divBdr>
        <w:top w:val="none" w:sz="0" w:space="0" w:color="auto"/>
        <w:left w:val="none" w:sz="0" w:space="0" w:color="auto"/>
        <w:bottom w:val="none" w:sz="0" w:space="0" w:color="auto"/>
        <w:right w:val="none" w:sz="0" w:space="0" w:color="auto"/>
      </w:divBdr>
    </w:div>
    <w:div w:id="2077776874">
      <w:bodyDiv w:val="1"/>
      <w:marLeft w:val="0"/>
      <w:marRight w:val="0"/>
      <w:marTop w:val="0"/>
      <w:marBottom w:val="0"/>
      <w:divBdr>
        <w:top w:val="none" w:sz="0" w:space="0" w:color="auto"/>
        <w:left w:val="none" w:sz="0" w:space="0" w:color="auto"/>
        <w:bottom w:val="none" w:sz="0" w:space="0" w:color="auto"/>
        <w:right w:val="none" w:sz="0" w:space="0" w:color="auto"/>
      </w:divBdr>
    </w:div>
    <w:div w:id="2078085455">
      <w:bodyDiv w:val="1"/>
      <w:marLeft w:val="0"/>
      <w:marRight w:val="0"/>
      <w:marTop w:val="0"/>
      <w:marBottom w:val="0"/>
      <w:divBdr>
        <w:top w:val="none" w:sz="0" w:space="0" w:color="auto"/>
        <w:left w:val="none" w:sz="0" w:space="0" w:color="auto"/>
        <w:bottom w:val="none" w:sz="0" w:space="0" w:color="auto"/>
        <w:right w:val="none" w:sz="0" w:space="0" w:color="auto"/>
      </w:divBdr>
    </w:div>
    <w:div w:id="2078090599">
      <w:bodyDiv w:val="1"/>
      <w:marLeft w:val="0"/>
      <w:marRight w:val="0"/>
      <w:marTop w:val="0"/>
      <w:marBottom w:val="0"/>
      <w:divBdr>
        <w:top w:val="none" w:sz="0" w:space="0" w:color="auto"/>
        <w:left w:val="none" w:sz="0" w:space="0" w:color="auto"/>
        <w:bottom w:val="none" w:sz="0" w:space="0" w:color="auto"/>
        <w:right w:val="none" w:sz="0" w:space="0" w:color="auto"/>
      </w:divBdr>
    </w:div>
    <w:div w:id="2078933701">
      <w:bodyDiv w:val="1"/>
      <w:marLeft w:val="0"/>
      <w:marRight w:val="0"/>
      <w:marTop w:val="0"/>
      <w:marBottom w:val="0"/>
      <w:divBdr>
        <w:top w:val="none" w:sz="0" w:space="0" w:color="auto"/>
        <w:left w:val="none" w:sz="0" w:space="0" w:color="auto"/>
        <w:bottom w:val="none" w:sz="0" w:space="0" w:color="auto"/>
        <w:right w:val="none" w:sz="0" w:space="0" w:color="auto"/>
      </w:divBdr>
    </w:div>
    <w:div w:id="2079592921">
      <w:bodyDiv w:val="1"/>
      <w:marLeft w:val="0"/>
      <w:marRight w:val="0"/>
      <w:marTop w:val="0"/>
      <w:marBottom w:val="0"/>
      <w:divBdr>
        <w:top w:val="none" w:sz="0" w:space="0" w:color="auto"/>
        <w:left w:val="none" w:sz="0" w:space="0" w:color="auto"/>
        <w:bottom w:val="none" w:sz="0" w:space="0" w:color="auto"/>
        <w:right w:val="none" w:sz="0" w:space="0" w:color="auto"/>
      </w:divBdr>
    </w:div>
    <w:div w:id="2080206922">
      <w:bodyDiv w:val="1"/>
      <w:marLeft w:val="0"/>
      <w:marRight w:val="0"/>
      <w:marTop w:val="0"/>
      <w:marBottom w:val="0"/>
      <w:divBdr>
        <w:top w:val="none" w:sz="0" w:space="0" w:color="auto"/>
        <w:left w:val="none" w:sz="0" w:space="0" w:color="auto"/>
        <w:bottom w:val="none" w:sz="0" w:space="0" w:color="auto"/>
        <w:right w:val="none" w:sz="0" w:space="0" w:color="auto"/>
      </w:divBdr>
    </w:div>
    <w:div w:id="2080251557">
      <w:bodyDiv w:val="1"/>
      <w:marLeft w:val="0"/>
      <w:marRight w:val="0"/>
      <w:marTop w:val="0"/>
      <w:marBottom w:val="0"/>
      <w:divBdr>
        <w:top w:val="none" w:sz="0" w:space="0" w:color="auto"/>
        <w:left w:val="none" w:sz="0" w:space="0" w:color="auto"/>
        <w:bottom w:val="none" w:sz="0" w:space="0" w:color="auto"/>
        <w:right w:val="none" w:sz="0" w:space="0" w:color="auto"/>
      </w:divBdr>
    </w:div>
    <w:div w:id="2080521380">
      <w:bodyDiv w:val="1"/>
      <w:marLeft w:val="0"/>
      <w:marRight w:val="0"/>
      <w:marTop w:val="0"/>
      <w:marBottom w:val="0"/>
      <w:divBdr>
        <w:top w:val="none" w:sz="0" w:space="0" w:color="auto"/>
        <w:left w:val="none" w:sz="0" w:space="0" w:color="auto"/>
        <w:bottom w:val="none" w:sz="0" w:space="0" w:color="auto"/>
        <w:right w:val="none" w:sz="0" w:space="0" w:color="auto"/>
      </w:divBdr>
    </w:div>
    <w:div w:id="2080864125">
      <w:bodyDiv w:val="1"/>
      <w:marLeft w:val="0"/>
      <w:marRight w:val="0"/>
      <w:marTop w:val="0"/>
      <w:marBottom w:val="0"/>
      <w:divBdr>
        <w:top w:val="none" w:sz="0" w:space="0" w:color="auto"/>
        <w:left w:val="none" w:sz="0" w:space="0" w:color="auto"/>
        <w:bottom w:val="none" w:sz="0" w:space="0" w:color="auto"/>
        <w:right w:val="none" w:sz="0" w:space="0" w:color="auto"/>
      </w:divBdr>
    </w:div>
    <w:div w:id="2081363483">
      <w:bodyDiv w:val="1"/>
      <w:marLeft w:val="0"/>
      <w:marRight w:val="0"/>
      <w:marTop w:val="0"/>
      <w:marBottom w:val="0"/>
      <w:divBdr>
        <w:top w:val="none" w:sz="0" w:space="0" w:color="auto"/>
        <w:left w:val="none" w:sz="0" w:space="0" w:color="auto"/>
        <w:bottom w:val="none" w:sz="0" w:space="0" w:color="auto"/>
        <w:right w:val="none" w:sz="0" w:space="0" w:color="auto"/>
      </w:divBdr>
    </w:div>
    <w:div w:id="2081560598">
      <w:bodyDiv w:val="1"/>
      <w:marLeft w:val="0"/>
      <w:marRight w:val="0"/>
      <w:marTop w:val="0"/>
      <w:marBottom w:val="0"/>
      <w:divBdr>
        <w:top w:val="none" w:sz="0" w:space="0" w:color="auto"/>
        <w:left w:val="none" w:sz="0" w:space="0" w:color="auto"/>
        <w:bottom w:val="none" w:sz="0" w:space="0" w:color="auto"/>
        <w:right w:val="none" w:sz="0" w:space="0" w:color="auto"/>
      </w:divBdr>
    </w:div>
    <w:div w:id="2081783700">
      <w:bodyDiv w:val="1"/>
      <w:marLeft w:val="0"/>
      <w:marRight w:val="0"/>
      <w:marTop w:val="0"/>
      <w:marBottom w:val="0"/>
      <w:divBdr>
        <w:top w:val="none" w:sz="0" w:space="0" w:color="auto"/>
        <w:left w:val="none" w:sz="0" w:space="0" w:color="auto"/>
        <w:bottom w:val="none" w:sz="0" w:space="0" w:color="auto"/>
        <w:right w:val="none" w:sz="0" w:space="0" w:color="auto"/>
      </w:divBdr>
    </w:div>
    <w:div w:id="2081899021">
      <w:bodyDiv w:val="1"/>
      <w:marLeft w:val="0"/>
      <w:marRight w:val="0"/>
      <w:marTop w:val="0"/>
      <w:marBottom w:val="0"/>
      <w:divBdr>
        <w:top w:val="none" w:sz="0" w:space="0" w:color="auto"/>
        <w:left w:val="none" w:sz="0" w:space="0" w:color="auto"/>
        <w:bottom w:val="none" w:sz="0" w:space="0" w:color="auto"/>
        <w:right w:val="none" w:sz="0" w:space="0" w:color="auto"/>
      </w:divBdr>
    </w:div>
    <w:div w:id="2082217917">
      <w:bodyDiv w:val="1"/>
      <w:marLeft w:val="0"/>
      <w:marRight w:val="0"/>
      <w:marTop w:val="0"/>
      <w:marBottom w:val="0"/>
      <w:divBdr>
        <w:top w:val="none" w:sz="0" w:space="0" w:color="auto"/>
        <w:left w:val="none" w:sz="0" w:space="0" w:color="auto"/>
        <w:bottom w:val="none" w:sz="0" w:space="0" w:color="auto"/>
        <w:right w:val="none" w:sz="0" w:space="0" w:color="auto"/>
      </w:divBdr>
    </w:div>
    <w:div w:id="2082562981">
      <w:bodyDiv w:val="1"/>
      <w:marLeft w:val="0"/>
      <w:marRight w:val="0"/>
      <w:marTop w:val="0"/>
      <w:marBottom w:val="0"/>
      <w:divBdr>
        <w:top w:val="none" w:sz="0" w:space="0" w:color="auto"/>
        <w:left w:val="none" w:sz="0" w:space="0" w:color="auto"/>
        <w:bottom w:val="none" w:sz="0" w:space="0" w:color="auto"/>
        <w:right w:val="none" w:sz="0" w:space="0" w:color="auto"/>
      </w:divBdr>
    </w:div>
    <w:div w:id="2082678714">
      <w:bodyDiv w:val="1"/>
      <w:marLeft w:val="0"/>
      <w:marRight w:val="0"/>
      <w:marTop w:val="0"/>
      <w:marBottom w:val="0"/>
      <w:divBdr>
        <w:top w:val="none" w:sz="0" w:space="0" w:color="auto"/>
        <w:left w:val="none" w:sz="0" w:space="0" w:color="auto"/>
        <w:bottom w:val="none" w:sz="0" w:space="0" w:color="auto"/>
        <w:right w:val="none" w:sz="0" w:space="0" w:color="auto"/>
      </w:divBdr>
    </w:div>
    <w:div w:id="2082751265">
      <w:bodyDiv w:val="1"/>
      <w:marLeft w:val="0"/>
      <w:marRight w:val="0"/>
      <w:marTop w:val="0"/>
      <w:marBottom w:val="0"/>
      <w:divBdr>
        <w:top w:val="none" w:sz="0" w:space="0" w:color="auto"/>
        <w:left w:val="none" w:sz="0" w:space="0" w:color="auto"/>
        <w:bottom w:val="none" w:sz="0" w:space="0" w:color="auto"/>
        <w:right w:val="none" w:sz="0" w:space="0" w:color="auto"/>
      </w:divBdr>
    </w:div>
    <w:div w:id="208313556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5029025">
      <w:bodyDiv w:val="1"/>
      <w:marLeft w:val="0"/>
      <w:marRight w:val="0"/>
      <w:marTop w:val="0"/>
      <w:marBottom w:val="0"/>
      <w:divBdr>
        <w:top w:val="none" w:sz="0" w:space="0" w:color="auto"/>
        <w:left w:val="none" w:sz="0" w:space="0" w:color="auto"/>
        <w:bottom w:val="none" w:sz="0" w:space="0" w:color="auto"/>
        <w:right w:val="none" w:sz="0" w:space="0" w:color="auto"/>
      </w:divBdr>
    </w:div>
    <w:div w:id="2085568050">
      <w:bodyDiv w:val="1"/>
      <w:marLeft w:val="0"/>
      <w:marRight w:val="0"/>
      <w:marTop w:val="0"/>
      <w:marBottom w:val="0"/>
      <w:divBdr>
        <w:top w:val="none" w:sz="0" w:space="0" w:color="auto"/>
        <w:left w:val="none" w:sz="0" w:space="0" w:color="auto"/>
        <w:bottom w:val="none" w:sz="0" w:space="0" w:color="auto"/>
        <w:right w:val="none" w:sz="0" w:space="0" w:color="auto"/>
      </w:divBdr>
    </w:div>
    <w:div w:id="2085569516">
      <w:bodyDiv w:val="1"/>
      <w:marLeft w:val="0"/>
      <w:marRight w:val="0"/>
      <w:marTop w:val="0"/>
      <w:marBottom w:val="0"/>
      <w:divBdr>
        <w:top w:val="none" w:sz="0" w:space="0" w:color="auto"/>
        <w:left w:val="none" w:sz="0" w:space="0" w:color="auto"/>
        <w:bottom w:val="none" w:sz="0" w:space="0" w:color="auto"/>
        <w:right w:val="none" w:sz="0" w:space="0" w:color="auto"/>
      </w:divBdr>
    </w:div>
    <w:div w:id="2086223001">
      <w:bodyDiv w:val="1"/>
      <w:marLeft w:val="0"/>
      <w:marRight w:val="0"/>
      <w:marTop w:val="0"/>
      <w:marBottom w:val="0"/>
      <w:divBdr>
        <w:top w:val="none" w:sz="0" w:space="0" w:color="auto"/>
        <w:left w:val="none" w:sz="0" w:space="0" w:color="auto"/>
        <w:bottom w:val="none" w:sz="0" w:space="0" w:color="auto"/>
        <w:right w:val="none" w:sz="0" w:space="0" w:color="auto"/>
      </w:divBdr>
    </w:div>
    <w:div w:id="2086225587">
      <w:bodyDiv w:val="1"/>
      <w:marLeft w:val="0"/>
      <w:marRight w:val="0"/>
      <w:marTop w:val="0"/>
      <w:marBottom w:val="0"/>
      <w:divBdr>
        <w:top w:val="none" w:sz="0" w:space="0" w:color="auto"/>
        <w:left w:val="none" w:sz="0" w:space="0" w:color="auto"/>
        <w:bottom w:val="none" w:sz="0" w:space="0" w:color="auto"/>
        <w:right w:val="none" w:sz="0" w:space="0" w:color="auto"/>
      </w:divBdr>
    </w:div>
    <w:div w:id="2086341516">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6873130">
      <w:bodyDiv w:val="1"/>
      <w:marLeft w:val="0"/>
      <w:marRight w:val="0"/>
      <w:marTop w:val="0"/>
      <w:marBottom w:val="0"/>
      <w:divBdr>
        <w:top w:val="none" w:sz="0" w:space="0" w:color="auto"/>
        <w:left w:val="none" w:sz="0" w:space="0" w:color="auto"/>
        <w:bottom w:val="none" w:sz="0" w:space="0" w:color="auto"/>
        <w:right w:val="none" w:sz="0" w:space="0" w:color="auto"/>
      </w:divBdr>
    </w:div>
    <w:div w:id="2087415365">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769450">
      <w:bodyDiv w:val="1"/>
      <w:marLeft w:val="0"/>
      <w:marRight w:val="0"/>
      <w:marTop w:val="0"/>
      <w:marBottom w:val="0"/>
      <w:divBdr>
        <w:top w:val="none" w:sz="0" w:space="0" w:color="auto"/>
        <w:left w:val="none" w:sz="0" w:space="0" w:color="auto"/>
        <w:bottom w:val="none" w:sz="0" w:space="0" w:color="auto"/>
        <w:right w:val="none" w:sz="0" w:space="0" w:color="auto"/>
      </w:divBdr>
    </w:div>
    <w:div w:id="2088770699">
      <w:bodyDiv w:val="1"/>
      <w:marLeft w:val="0"/>
      <w:marRight w:val="0"/>
      <w:marTop w:val="0"/>
      <w:marBottom w:val="0"/>
      <w:divBdr>
        <w:top w:val="none" w:sz="0" w:space="0" w:color="auto"/>
        <w:left w:val="none" w:sz="0" w:space="0" w:color="auto"/>
        <w:bottom w:val="none" w:sz="0" w:space="0" w:color="auto"/>
        <w:right w:val="none" w:sz="0" w:space="0" w:color="auto"/>
      </w:divBdr>
    </w:div>
    <w:div w:id="2089106940">
      <w:bodyDiv w:val="1"/>
      <w:marLeft w:val="0"/>
      <w:marRight w:val="0"/>
      <w:marTop w:val="0"/>
      <w:marBottom w:val="0"/>
      <w:divBdr>
        <w:top w:val="none" w:sz="0" w:space="0" w:color="auto"/>
        <w:left w:val="none" w:sz="0" w:space="0" w:color="auto"/>
        <w:bottom w:val="none" w:sz="0" w:space="0" w:color="auto"/>
        <w:right w:val="none" w:sz="0" w:space="0" w:color="auto"/>
      </w:divBdr>
    </w:div>
    <w:div w:id="208949503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89883332">
      <w:bodyDiv w:val="1"/>
      <w:marLeft w:val="0"/>
      <w:marRight w:val="0"/>
      <w:marTop w:val="0"/>
      <w:marBottom w:val="0"/>
      <w:divBdr>
        <w:top w:val="none" w:sz="0" w:space="0" w:color="auto"/>
        <w:left w:val="none" w:sz="0" w:space="0" w:color="auto"/>
        <w:bottom w:val="none" w:sz="0" w:space="0" w:color="auto"/>
        <w:right w:val="none" w:sz="0" w:space="0" w:color="auto"/>
      </w:divBdr>
    </w:div>
    <w:div w:id="209023114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499164">
      <w:bodyDiv w:val="1"/>
      <w:marLeft w:val="0"/>
      <w:marRight w:val="0"/>
      <w:marTop w:val="0"/>
      <w:marBottom w:val="0"/>
      <w:divBdr>
        <w:top w:val="none" w:sz="0" w:space="0" w:color="auto"/>
        <w:left w:val="none" w:sz="0" w:space="0" w:color="auto"/>
        <w:bottom w:val="none" w:sz="0" w:space="0" w:color="auto"/>
        <w:right w:val="none" w:sz="0" w:space="0" w:color="auto"/>
      </w:divBdr>
    </w:div>
    <w:div w:id="2090807647">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2003077">
      <w:bodyDiv w:val="1"/>
      <w:marLeft w:val="0"/>
      <w:marRight w:val="0"/>
      <w:marTop w:val="0"/>
      <w:marBottom w:val="0"/>
      <w:divBdr>
        <w:top w:val="none" w:sz="0" w:space="0" w:color="auto"/>
        <w:left w:val="none" w:sz="0" w:space="0" w:color="auto"/>
        <w:bottom w:val="none" w:sz="0" w:space="0" w:color="auto"/>
        <w:right w:val="none" w:sz="0" w:space="0" w:color="auto"/>
      </w:divBdr>
    </w:div>
    <w:div w:id="2092773814">
      <w:bodyDiv w:val="1"/>
      <w:marLeft w:val="0"/>
      <w:marRight w:val="0"/>
      <w:marTop w:val="0"/>
      <w:marBottom w:val="0"/>
      <w:divBdr>
        <w:top w:val="none" w:sz="0" w:space="0" w:color="auto"/>
        <w:left w:val="none" w:sz="0" w:space="0" w:color="auto"/>
        <w:bottom w:val="none" w:sz="0" w:space="0" w:color="auto"/>
        <w:right w:val="none" w:sz="0" w:space="0" w:color="auto"/>
      </w:divBdr>
    </w:div>
    <w:div w:id="2092896243">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5782230">
      <w:bodyDiv w:val="1"/>
      <w:marLeft w:val="0"/>
      <w:marRight w:val="0"/>
      <w:marTop w:val="0"/>
      <w:marBottom w:val="0"/>
      <w:divBdr>
        <w:top w:val="none" w:sz="0" w:space="0" w:color="auto"/>
        <w:left w:val="none" w:sz="0" w:space="0" w:color="auto"/>
        <w:bottom w:val="none" w:sz="0" w:space="0" w:color="auto"/>
        <w:right w:val="none" w:sz="0" w:space="0" w:color="auto"/>
      </w:divBdr>
    </w:div>
    <w:div w:id="2095855269">
      <w:bodyDiv w:val="1"/>
      <w:marLeft w:val="0"/>
      <w:marRight w:val="0"/>
      <w:marTop w:val="0"/>
      <w:marBottom w:val="0"/>
      <w:divBdr>
        <w:top w:val="none" w:sz="0" w:space="0" w:color="auto"/>
        <w:left w:val="none" w:sz="0" w:space="0" w:color="auto"/>
        <w:bottom w:val="none" w:sz="0" w:space="0" w:color="auto"/>
        <w:right w:val="none" w:sz="0" w:space="0" w:color="auto"/>
      </w:divBdr>
    </w:div>
    <w:div w:id="2096124833">
      <w:bodyDiv w:val="1"/>
      <w:marLeft w:val="0"/>
      <w:marRight w:val="0"/>
      <w:marTop w:val="0"/>
      <w:marBottom w:val="0"/>
      <w:divBdr>
        <w:top w:val="none" w:sz="0" w:space="0" w:color="auto"/>
        <w:left w:val="none" w:sz="0" w:space="0" w:color="auto"/>
        <w:bottom w:val="none" w:sz="0" w:space="0" w:color="auto"/>
        <w:right w:val="none" w:sz="0" w:space="0" w:color="auto"/>
      </w:divBdr>
    </w:div>
    <w:div w:id="2096512891">
      <w:bodyDiv w:val="1"/>
      <w:marLeft w:val="0"/>
      <w:marRight w:val="0"/>
      <w:marTop w:val="0"/>
      <w:marBottom w:val="0"/>
      <w:divBdr>
        <w:top w:val="none" w:sz="0" w:space="0" w:color="auto"/>
        <w:left w:val="none" w:sz="0" w:space="0" w:color="auto"/>
        <w:bottom w:val="none" w:sz="0" w:space="0" w:color="auto"/>
        <w:right w:val="none" w:sz="0" w:space="0" w:color="auto"/>
      </w:divBdr>
    </w:div>
    <w:div w:id="2097550664">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8860410">
      <w:bodyDiv w:val="1"/>
      <w:marLeft w:val="0"/>
      <w:marRight w:val="0"/>
      <w:marTop w:val="0"/>
      <w:marBottom w:val="0"/>
      <w:divBdr>
        <w:top w:val="none" w:sz="0" w:space="0" w:color="auto"/>
        <w:left w:val="none" w:sz="0" w:space="0" w:color="auto"/>
        <w:bottom w:val="none" w:sz="0" w:space="0" w:color="auto"/>
        <w:right w:val="none" w:sz="0" w:space="0" w:color="auto"/>
      </w:divBdr>
    </w:div>
    <w:div w:id="2098939994">
      <w:bodyDiv w:val="1"/>
      <w:marLeft w:val="0"/>
      <w:marRight w:val="0"/>
      <w:marTop w:val="0"/>
      <w:marBottom w:val="0"/>
      <w:divBdr>
        <w:top w:val="none" w:sz="0" w:space="0" w:color="auto"/>
        <w:left w:val="none" w:sz="0" w:space="0" w:color="auto"/>
        <w:bottom w:val="none" w:sz="0" w:space="0" w:color="auto"/>
        <w:right w:val="none" w:sz="0" w:space="0" w:color="auto"/>
      </w:divBdr>
    </w:div>
    <w:div w:id="2099864259">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0368932">
      <w:bodyDiv w:val="1"/>
      <w:marLeft w:val="0"/>
      <w:marRight w:val="0"/>
      <w:marTop w:val="0"/>
      <w:marBottom w:val="0"/>
      <w:divBdr>
        <w:top w:val="none" w:sz="0" w:space="0" w:color="auto"/>
        <w:left w:val="none" w:sz="0" w:space="0" w:color="auto"/>
        <w:bottom w:val="none" w:sz="0" w:space="0" w:color="auto"/>
        <w:right w:val="none" w:sz="0" w:space="0" w:color="auto"/>
      </w:divBdr>
    </w:div>
    <w:div w:id="2100516385">
      <w:bodyDiv w:val="1"/>
      <w:marLeft w:val="0"/>
      <w:marRight w:val="0"/>
      <w:marTop w:val="0"/>
      <w:marBottom w:val="0"/>
      <w:divBdr>
        <w:top w:val="none" w:sz="0" w:space="0" w:color="auto"/>
        <w:left w:val="none" w:sz="0" w:space="0" w:color="auto"/>
        <w:bottom w:val="none" w:sz="0" w:space="0" w:color="auto"/>
        <w:right w:val="none" w:sz="0" w:space="0" w:color="auto"/>
      </w:divBdr>
    </w:div>
    <w:div w:id="2100907513">
      <w:bodyDiv w:val="1"/>
      <w:marLeft w:val="0"/>
      <w:marRight w:val="0"/>
      <w:marTop w:val="0"/>
      <w:marBottom w:val="0"/>
      <w:divBdr>
        <w:top w:val="none" w:sz="0" w:space="0" w:color="auto"/>
        <w:left w:val="none" w:sz="0" w:space="0" w:color="auto"/>
        <w:bottom w:val="none" w:sz="0" w:space="0" w:color="auto"/>
        <w:right w:val="none" w:sz="0" w:space="0" w:color="auto"/>
      </w:divBdr>
    </w:div>
    <w:div w:id="2101295010">
      <w:bodyDiv w:val="1"/>
      <w:marLeft w:val="0"/>
      <w:marRight w:val="0"/>
      <w:marTop w:val="0"/>
      <w:marBottom w:val="0"/>
      <w:divBdr>
        <w:top w:val="none" w:sz="0" w:space="0" w:color="auto"/>
        <w:left w:val="none" w:sz="0" w:space="0" w:color="auto"/>
        <w:bottom w:val="none" w:sz="0" w:space="0" w:color="auto"/>
        <w:right w:val="none" w:sz="0" w:space="0" w:color="auto"/>
      </w:divBdr>
    </w:div>
    <w:div w:id="2101371098">
      <w:bodyDiv w:val="1"/>
      <w:marLeft w:val="0"/>
      <w:marRight w:val="0"/>
      <w:marTop w:val="0"/>
      <w:marBottom w:val="0"/>
      <w:divBdr>
        <w:top w:val="none" w:sz="0" w:space="0" w:color="auto"/>
        <w:left w:val="none" w:sz="0" w:space="0" w:color="auto"/>
        <w:bottom w:val="none" w:sz="0" w:space="0" w:color="auto"/>
        <w:right w:val="none" w:sz="0" w:space="0" w:color="auto"/>
      </w:divBdr>
    </w:div>
    <w:div w:id="2102018397">
      <w:bodyDiv w:val="1"/>
      <w:marLeft w:val="0"/>
      <w:marRight w:val="0"/>
      <w:marTop w:val="0"/>
      <w:marBottom w:val="0"/>
      <w:divBdr>
        <w:top w:val="none" w:sz="0" w:space="0" w:color="auto"/>
        <w:left w:val="none" w:sz="0" w:space="0" w:color="auto"/>
        <w:bottom w:val="none" w:sz="0" w:space="0" w:color="auto"/>
        <w:right w:val="none" w:sz="0" w:space="0" w:color="auto"/>
      </w:divBdr>
    </w:div>
    <w:div w:id="2102480558">
      <w:bodyDiv w:val="1"/>
      <w:marLeft w:val="0"/>
      <w:marRight w:val="0"/>
      <w:marTop w:val="0"/>
      <w:marBottom w:val="0"/>
      <w:divBdr>
        <w:top w:val="none" w:sz="0" w:space="0" w:color="auto"/>
        <w:left w:val="none" w:sz="0" w:space="0" w:color="auto"/>
        <w:bottom w:val="none" w:sz="0" w:space="0" w:color="auto"/>
        <w:right w:val="none" w:sz="0" w:space="0" w:color="auto"/>
      </w:divBdr>
    </w:div>
    <w:div w:id="2102750029">
      <w:bodyDiv w:val="1"/>
      <w:marLeft w:val="0"/>
      <w:marRight w:val="0"/>
      <w:marTop w:val="0"/>
      <w:marBottom w:val="0"/>
      <w:divBdr>
        <w:top w:val="none" w:sz="0" w:space="0" w:color="auto"/>
        <w:left w:val="none" w:sz="0" w:space="0" w:color="auto"/>
        <w:bottom w:val="none" w:sz="0" w:space="0" w:color="auto"/>
        <w:right w:val="none" w:sz="0" w:space="0" w:color="auto"/>
      </w:divBdr>
    </w:div>
    <w:div w:id="2103065288">
      <w:bodyDiv w:val="1"/>
      <w:marLeft w:val="0"/>
      <w:marRight w:val="0"/>
      <w:marTop w:val="0"/>
      <w:marBottom w:val="0"/>
      <w:divBdr>
        <w:top w:val="none" w:sz="0" w:space="0" w:color="auto"/>
        <w:left w:val="none" w:sz="0" w:space="0" w:color="auto"/>
        <w:bottom w:val="none" w:sz="0" w:space="0" w:color="auto"/>
        <w:right w:val="none" w:sz="0" w:space="0" w:color="auto"/>
      </w:divBdr>
    </w:div>
    <w:div w:id="2103450023">
      <w:bodyDiv w:val="1"/>
      <w:marLeft w:val="0"/>
      <w:marRight w:val="0"/>
      <w:marTop w:val="0"/>
      <w:marBottom w:val="0"/>
      <w:divBdr>
        <w:top w:val="none" w:sz="0" w:space="0" w:color="auto"/>
        <w:left w:val="none" w:sz="0" w:space="0" w:color="auto"/>
        <w:bottom w:val="none" w:sz="0" w:space="0" w:color="auto"/>
        <w:right w:val="none" w:sz="0" w:space="0" w:color="auto"/>
      </w:divBdr>
    </w:div>
    <w:div w:id="2104523339">
      <w:bodyDiv w:val="1"/>
      <w:marLeft w:val="0"/>
      <w:marRight w:val="0"/>
      <w:marTop w:val="0"/>
      <w:marBottom w:val="0"/>
      <w:divBdr>
        <w:top w:val="none" w:sz="0" w:space="0" w:color="auto"/>
        <w:left w:val="none" w:sz="0" w:space="0" w:color="auto"/>
        <w:bottom w:val="none" w:sz="0" w:space="0" w:color="auto"/>
        <w:right w:val="none" w:sz="0" w:space="0" w:color="auto"/>
      </w:divBdr>
    </w:div>
    <w:div w:id="2105302678">
      <w:bodyDiv w:val="1"/>
      <w:marLeft w:val="0"/>
      <w:marRight w:val="0"/>
      <w:marTop w:val="0"/>
      <w:marBottom w:val="0"/>
      <w:divBdr>
        <w:top w:val="none" w:sz="0" w:space="0" w:color="auto"/>
        <w:left w:val="none" w:sz="0" w:space="0" w:color="auto"/>
        <w:bottom w:val="none" w:sz="0" w:space="0" w:color="auto"/>
        <w:right w:val="none" w:sz="0" w:space="0" w:color="auto"/>
      </w:divBdr>
    </w:div>
    <w:div w:id="2105957519">
      <w:bodyDiv w:val="1"/>
      <w:marLeft w:val="0"/>
      <w:marRight w:val="0"/>
      <w:marTop w:val="0"/>
      <w:marBottom w:val="0"/>
      <w:divBdr>
        <w:top w:val="none" w:sz="0" w:space="0" w:color="auto"/>
        <w:left w:val="none" w:sz="0" w:space="0" w:color="auto"/>
        <w:bottom w:val="none" w:sz="0" w:space="0" w:color="auto"/>
        <w:right w:val="none" w:sz="0" w:space="0" w:color="auto"/>
      </w:divBdr>
    </w:div>
    <w:div w:id="2106028953">
      <w:bodyDiv w:val="1"/>
      <w:marLeft w:val="0"/>
      <w:marRight w:val="0"/>
      <w:marTop w:val="0"/>
      <w:marBottom w:val="0"/>
      <w:divBdr>
        <w:top w:val="none" w:sz="0" w:space="0" w:color="auto"/>
        <w:left w:val="none" w:sz="0" w:space="0" w:color="auto"/>
        <w:bottom w:val="none" w:sz="0" w:space="0" w:color="auto"/>
        <w:right w:val="none" w:sz="0" w:space="0" w:color="auto"/>
      </w:divBdr>
    </w:div>
    <w:div w:id="2106999120">
      <w:bodyDiv w:val="1"/>
      <w:marLeft w:val="0"/>
      <w:marRight w:val="0"/>
      <w:marTop w:val="0"/>
      <w:marBottom w:val="0"/>
      <w:divBdr>
        <w:top w:val="none" w:sz="0" w:space="0" w:color="auto"/>
        <w:left w:val="none" w:sz="0" w:space="0" w:color="auto"/>
        <w:bottom w:val="none" w:sz="0" w:space="0" w:color="auto"/>
        <w:right w:val="none" w:sz="0" w:space="0" w:color="auto"/>
      </w:divBdr>
    </w:div>
    <w:div w:id="2107532699">
      <w:bodyDiv w:val="1"/>
      <w:marLeft w:val="0"/>
      <w:marRight w:val="0"/>
      <w:marTop w:val="0"/>
      <w:marBottom w:val="0"/>
      <w:divBdr>
        <w:top w:val="none" w:sz="0" w:space="0" w:color="auto"/>
        <w:left w:val="none" w:sz="0" w:space="0" w:color="auto"/>
        <w:bottom w:val="none" w:sz="0" w:space="0" w:color="auto"/>
        <w:right w:val="none" w:sz="0" w:space="0" w:color="auto"/>
      </w:divBdr>
    </w:div>
    <w:div w:id="2108115300">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09570190">
      <w:bodyDiv w:val="1"/>
      <w:marLeft w:val="0"/>
      <w:marRight w:val="0"/>
      <w:marTop w:val="0"/>
      <w:marBottom w:val="0"/>
      <w:divBdr>
        <w:top w:val="none" w:sz="0" w:space="0" w:color="auto"/>
        <w:left w:val="none" w:sz="0" w:space="0" w:color="auto"/>
        <w:bottom w:val="none" w:sz="0" w:space="0" w:color="auto"/>
        <w:right w:val="none" w:sz="0" w:space="0" w:color="auto"/>
      </w:divBdr>
    </w:div>
    <w:div w:id="2109736196">
      <w:bodyDiv w:val="1"/>
      <w:marLeft w:val="0"/>
      <w:marRight w:val="0"/>
      <w:marTop w:val="0"/>
      <w:marBottom w:val="0"/>
      <w:divBdr>
        <w:top w:val="none" w:sz="0" w:space="0" w:color="auto"/>
        <w:left w:val="none" w:sz="0" w:space="0" w:color="auto"/>
        <w:bottom w:val="none" w:sz="0" w:space="0" w:color="auto"/>
        <w:right w:val="none" w:sz="0" w:space="0" w:color="auto"/>
      </w:divBdr>
    </w:div>
    <w:div w:id="2109881564">
      <w:bodyDiv w:val="1"/>
      <w:marLeft w:val="0"/>
      <w:marRight w:val="0"/>
      <w:marTop w:val="0"/>
      <w:marBottom w:val="0"/>
      <w:divBdr>
        <w:top w:val="none" w:sz="0" w:space="0" w:color="auto"/>
        <w:left w:val="none" w:sz="0" w:space="0" w:color="auto"/>
        <w:bottom w:val="none" w:sz="0" w:space="0" w:color="auto"/>
        <w:right w:val="none" w:sz="0" w:space="0" w:color="auto"/>
      </w:divBdr>
    </w:div>
    <w:div w:id="2110391664">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000311">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1311757">
      <w:bodyDiv w:val="1"/>
      <w:marLeft w:val="0"/>
      <w:marRight w:val="0"/>
      <w:marTop w:val="0"/>
      <w:marBottom w:val="0"/>
      <w:divBdr>
        <w:top w:val="none" w:sz="0" w:space="0" w:color="auto"/>
        <w:left w:val="none" w:sz="0" w:space="0" w:color="auto"/>
        <w:bottom w:val="none" w:sz="0" w:space="0" w:color="auto"/>
        <w:right w:val="none" w:sz="0" w:space="0" w:color="auto"/>
      </w:divBdr>
    </w:div>
    <w:div w:id="2111662416">
      <w:bodyDiv w:val="1"/>
      <w:marLeft w:val="0"/>
      <w:marRight w:val="0"/>
      <w:marTop w:val="0"/>
      <w:marBottom w:val="0"/>
      <w:divBdr>
        <w:top w:val="none" w:sz="0" w:space="0" w:color="auto"/>
        <w:left w:val="none" w:sz="0" w:space="0" w:color="auto"/>
        <w:bottom w:val="none" w:sz="0" w:space="0" w:color="auto"/>
        <w:right w:val="none" w:sz="0" w:space="0" w:color="auto"/>
      </w:divBdr>
    </w:div>
    <w:div w:id="2111781621">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2509814">
      <w:bodyDiv w:val="1"/>
      <w:marLeft w:val="0"/>
      <w:marRight w:val="0"/>
      <w:marTop w:val="0"/>
      <w:marBottom w:val="0"/>
      <w:divBdr>
        <w:top w:val="none" w:sz="0" w:space="0" w:color="auto"/>
        <w:left w:val="none" w:sz="0" w:space="0" w:color="auto"/>
        <w:bottom w:val="none" w:sz="0" w:space="0" w:color="auto"/>
        <w:right w:val="none" w:sz="0" w:space="0" w:color="auto"/>
      </w:divBdr>
    </w:div>
    <w:div w:id="2112553131">
      <w:bodyDiv w:val="1"/>
      <w:marLeft w:val="0"/>
      <w:marRight w:val="0"/>
      <w:marTop w:val="0"/>
      <w:marBottom w:val="0"/>
      <w:divBdr>
        <w:top w:val="none" w:sz="0" w:space="0" w:color="auto"/>
        <w:left w:val="none" w:sz="0" w:space="0" w:color="auto"/>
        <w:bottom w:val="none" w:sz="0" w:space="0" w:color="auto"/>
        <w:right w:val="none" w:sz="0" w:space="0" w:color="auto"/>
      </w:divBdr>
    </w:div>
    <w:div w:id="2113235643">
      <w:bodyDiv w:val="1"/>
      <w:marLeft w:val="0"/>
      <w:marRight w:val="0"/>
      <w:marTop w:val="0"/>
      <w:marBottom w:val="0"/>
      <w:divBdr>
        <w:top w:val="none" w:sz="0" w:space="0" w:color="auto"/>
        <w:left w:val="none" w:sz="0" w:space="0" w:color="auto"/>
        <w:bottom w:val="none" w:sz="0" w:space="0" w:color="auto"/>
        <w:right w:val="none" w:sz="0" w:space="0" w:color="auto"/>
      </w:divBdr>
    </w:div>
    <w:div w:id="2113240725">
      <w:bodyDiv w:val="1"/>
      <w:marLeft w:val="0"/>
      <w:marRight w:val="0"/>
      <w:marTop w:val="0"/>
      <w:marBottom w:val="0"/>
      <w:divBdr>
        <w:top w:val="none" w:sz="0" w:space="0" w:color="auto"/>
        <w:left w:val="none" w:sz="0" w:space="0" w:color="auto"/>
        <w:bottom w:val="none" w:sz="0" w:space="0" w:color="auto"/>
        <w:right w:val="none" w:sz="0" w:space="0" w:color="auto"/>
      </w:divBdr>
    </w:div>
    <w:div w:id="2113475980">
      <w:bodyDiv w:val="1"/>
      <w:marLeft w:val="0"/>
      <w:marRight w:val="0"/>
      <w:marTop w:val="0"/>
      <w:marBottom w:val="0"/>
      <w:divBdr>
        <w:top w:val="none" w:sz="0" w:space="0" w:color="auto"/>
        <w:left w:val="none" w:sz="0" w:space="0" w:color="auto"/>
        <w:bottom w:val="none" w:sz="0" w:space="0" w:color="auto"/>
        <w:right w:val="none" w:sz="0" w:space="0" w:color="auto"/>
      </w:divBdr>
    </w:div>
    <w:div w:id="2113813592">
      <w:bodyDiv w:val="1"/>
      <w:marLeft w:val="0"/>
      <w:marRight w:val="0"/>
      <w:marTop w:val="0"/>
      <w:marBottom w:val="0"/>
      <w:divBdr>
        <w:top w:val="none" w:sz="0" w:space="0" w:color="auto"/>
        <w:left w:val="none" w:sz="0" w:space="0" w:color="auto"/>
        <w:bottom w:val="none" w:sz="0" w:space="0" w:color="auto"/>
        <w:right w:val="none" w:sz="0" w:space="0" w:color="auto"/>
      </w:divBdr>
    </w:div>
    <w:div w:id="2114082189">
      <w:bodyDiv w:val="1"/>
      <w:marLeft w:val="0"/>
      <w:marRight w:val="0"/>
      <w:marTop w:val="0"/>
      <w:marBottom w:val="0"/>
      <w:divBdr>
        <w:top w:val="none" w:sz="0" w:space="0" w:color="auto"/>
        <w:left w:val="none" w:sz="0" w:space="0" w:color="auto"/>
        <w:bottom w:val="none" w:sz="0" w:space="0" w:color="auto"/>
        <w:right w:val="none" w:sz="0" w:space="0" w:color="auto"/>
      </w:divBdr>
    </w:div>
    <w:div w:id="2114133729">
      <w:bodyDiv w:val="1"/>
      <w:marLeft w:val="0"/>
      <w:marRight w:val="0"/>
      <w:marTop w:val="0"/>
      <w:marBottom w:val="0"/>
      <w:divBdr>
        <w:top w:val="none" w:sz="0" w:space="0" w:color="auto"/>
        <w:left w:val="none" w:sz="0" w:space="0" w:color="auto"/>
        <w:bottom w:val="none" w:sz="0" w:space="0" w:color="auto"/>
        <w:right w:val="none" w:sz="0" w:space="0" w:color="auto"/>
      </w:divBdr>
    </w:div>
    <w:div w:id="2114784148">
      <w:bodyDiv w:val="1"/>
      <w:marLeft w:val="0"/>
      <w:marRight w:val="0"/>
      <w:marTop w:val="0"/>
      <w:marBottom w:val="0"/>
      <w:divBdr>
        <w:top w:val="none" w:sz="0" w:space="0" w:color="auto"/>
        <w:left w:val="none" w:sz="0" w:space="0" w:color="auto"/>
        <w:bottom w:val="none" w:sz="0" w:space="0" w:color="auto"/>
        <w:right w:val="none" w:sz="0" w:space="0" w:color="auto"/>
      </w:divBdr>
    </w:div>
    <w:div w:id="2114789080">
      <w:bodyDiv w:val="1"/>
      <w:marLeft w:val="0"/>
      <w:marRight w:val="0"/>
      <w:marTop w:val="0"/>
      <w:marBottom w:val="0"/>
      <w:divBdr>
        <w:top w:val="none" w:sz="0" w:space="0" w:color="auto"/>
        <w:left w:val="none" w:sz="0" w:space="0" w:color="auto"/>
        <w:bottom w:val="none" w:sz="0" w:space="0" w:color="auto"/>
        <w:right w:val="none" w:sz="0" w:space="0" w:color="auto"/>
      </w:divBdr>
    </w:div>
    <w:div w:id="2115323192">
      <w:bodyDiv w:val="1"/>
      <w:marLeft w:val="0"/>
      <w:marRight w:val="0"/>
      <w:marTop w:val="0"/>
      <w:marBottom w:val="0"/>
      <w:divBdr>
        <w:top w:val="none" w:sz="0" w:space="0" w:color="auto"/>
        <w:left w:val="none" w:sz="0" w:space="0" w:color="auto"/>
        <w:bottom w:val="none" w:sz="0" w:space="0" w:color="auto"/>
        <w:right w:val="none" w:sz="0" w:space="0" w:color="auto"/>
      </w:divBdr>
    </w:div>
    <w:div w:id="2115324616">
      <w:bodyDiv w:val="1"/>
      <w:marLeft w:val="0"/>
      <w:marRight w:val="0"/>
      <w:marTop w:val="0"/>
      <w:marBottom w:val="0"/>
      <w:divBdr>
        <w:top w:val="none" w:sz="0" w:space="0" w:color="auto"/>
        <w:left w:val="none" w:sz="0" w:space="0" w:color="auto"/>
        <w:bottom w:val="none" w:sz="0" w:space="0" w:color="auto"/>
        <w:right w:val="none" w:sz="0" w:space="0" w:color="auto"/>
      </w:divBdr>
    </w:div>
    <w:div w:id="2115437796">
      <w:bodyDiv w:val="1"/>
      <w:marLeft w:val="0"/>
      <w:marRight w:val="0"/>
      <w:marTop w:val="0"/>
      <w:marBottom w:val="0"/>
      <w:divBdr>
        <w:top w:val="none" w:sz="0" w:space="0" w:color="auto"/>
        <w:left w:val="none" w:sz="0" w:space="0" w:color="auto"/>
        <w:bottom w:val="none" w:sz="0" w:space="0" w:color="auto"/>
        <w:right w:val="none" w:sz="0" w:space="0" w:color="auto"/>
      </w:divBdr>
    </w:div>
    <w:div w:id="2115589373">
      <w:bodyDiv w:val="1"/>
      <w:marLeft w:val="0"/>
      <w:marRight w:val="0"/>
      <w:marTop w:val="0"/>
      <w:marBottom w:val="0"/>
      <w:divBdr>
        <w:top w:val="none" w:sz="0" w:space="0" w:color="auto"/>
        <w:left w:val="none" w:sz="0" w:space="0" w:color="auto"/>
        <w:bottom w:val="none" w:sz="0" w:space="0" w:color="auto"/>
        <w:right w:val="none" w:sz="0" w:space="0" w:color="auto"/>
      </w:divBdr>
    </w:div>
    <w:div w:id="2116167710">
      <w:bodyDiv w:val="1"/>
      <w:marLeft w:val="0"/>
      <w:marRight w:val="0"/>
      <w:marTop w:val="0"/>
      <w:marBottom w:val="0"/>
      <w:divBdr>
        <w:top w:val="none" w:sz="0" w:space="0" w:color="auto"/>
        <w:left w:val="none" w:sz="0" w:space="0" w:color="auto"/>
        <w:bottom w:val="none" w:sz="0" w:space="0" w:color="auto"/>
        <w:right w:val="none" w:sz="0" w:space="0" w:color="auto"/>
      </w:divBdr>
    </w:div>
    <w:div w:id="2116779924">
      <w:bodyDiv w:val="1"/>
      <w:marLeft w:val="0"/>
      <w:marRight w:val="0"/>
      <w:marTop w:val="0"/>
      <w:marBottom w:val="0"/>
      <w:divBdr>
        <w:top w:val="none" w:sz="0" w:space="0" w:color="auto"/>
        <w:left w:val="none" w:sz="0" w:space="0" w:color="auto"/>
        <w:bottom w:val="none" w:sz="0" w:space="0" w:color="auto"/>
        <w:right w:val="none" w:sz="0" w:space="0" w:color="auto"/>
      </w:divBdr>
    </w:div>
    <w:div w:id="2117017955">
      <w:bodyDiv w:val="1"/>
      <w:marLeft w:val="0"/>
      <w:marRight w:val="0"/>
      <w:marTop w:val="0"/>
      <w:marBottom w:val="0"/>
      <w:divBdr>
        <w:top w:val="none" w:sz="0" w:space="0" w:color="auto"/>
        <w:left w:val="none" w:sz="0" w:space="0" w:color="auto"/>
        <w:bottom w:val="none" w:sz="0" w:space="0" w:color="auto"/>
        <w:right w:val="none" w:sz="0" w:space="0" w:color="auto"/>
      </w:divBdr>
    </w:div>
    <w:div w:id="2117406859">
      <w:bodyDiv w:val="1"/>
      <w:marLeft w:val="0"/>
      <w:marRight w:val="0"/>
      <w:marTop w:val="0"/>
      <w:marBottom w:val="0"/>
      <w:divBdr>
        <w:top w:val="none" w:sz="0" w:space="0" w:color="auto"/>
        <w:left w:val="none" w:sz="0" w:space="0" w:color="auto"/>
        <w:bottom w:val="none" w:sz="0" w:space="0" w:color="auto"/>
        <w:right w:val="none" w:sz="0" w:space="0" w:color="auto"/>
      </w:divBdr>
    </w:div>
    <w:div w:id="2118064988">
      <w:bodyDiv w:val="1"/>
      <w:marLeft w:val="0"/>
      <w:marRight w:val="0"/>
      <w:marTop w:val="0"/>
      <w:marBottom w:val="0"/>
      <w:divBdr>
        <w:top w:val="none" w:sz="0" w:space="0" w:color="auto"/>
        <w:left w:val="none" w:sz="0" w:space="0" w:color="auto"/>
        <w:bottom w:val="none" w:sz="0" w:space="0" w:color="auto"/>
        <w:right w:val="none" w:sz="0" w:space="0" w:color="auto"/>
      </w:divBdr>
    </w:div>
    <w:div w:id="2118328070">
      <w:bodyDiv w:val="1"/>
      <w:marLeft w:val="0"/>
      <w:marRight w:val="0"/>
      <w:marTop w:val="0"/>
      <w:marBottom w:val="0"/>
      <w:divBdr>
        <w:top w:val="none" w:sz="0" w:space="0" w:color="auto"/>
        <w:left w:val="none" w:sz="0" w:space="0" w:color="auto"/>
        <w:bottom w:val="none" w:sz="0" w:space="0" w:color="auto"/>
        <w:right w:val="none" w:sz="0" w:space="0" w:color="auto"/>
      </w:divBdr>
    </w:div>
    <w:div w:id="2119517426">
      <w:bodyDiv w:val="1"/>
      <w:marLeft w:val="0"/>
      <w:marRight w:val="0"/>
      <w:marTop w:val="0"/>
      <w:marBottom w:val="0"/>
      <w:divBdr>
        <w:top w:val="none" w:sz="0" w:space="0" w:color="auto"/>
        <w:left w:val="none" w:sz="0" w:space="0" w:color="auto"/>
        <w:bottom w:val="none" w:sz="0" w:space="0" w:color="auto"/>
        <w:right w:val="none" w:sz="0" w:space="0" w:color="auto"/>
      </w:divBdr>
    </w:div>
    <w:div w:id="2120299675">
      <w:bodyDiv w:val="1"/>
      <w:marLeft w:val="0"/>
      <w:marRight w:val="0"/>
      <w:marTop w:val="0"/>
      <w:marBottom w:val="0"/>
      <w:divBdr>
        <w:top w:val="none" w:sz="0" w:space="0" w:color="auto"/>
        <w:left w:val="none" w:sz="0" w:space="0" w:color="auto"/>
        <w:bottom w:val="none" w:sz="0" w:space="0" w:color="auto"/>
        <w:right w:val="none" w:sz="0" w:space="0" w:color="auto"/>
      </w:divBdr>
    </w:div>
    <w:div w:id="2120369995">
      <w:bodyDiv w:val="1"/>
      <w:marLeft w:val="0"/>
      <w:marRight w:val="0"/>
      <w:marTop w:val="0"/>
      <w:marBottom w:val="0"/>
      <w:divBdr>
        <w:top w:val="none" w:sz="0" w:space="0" w:color="auto"/>
        <w:left w:val="none" w:sz="0" w:space="0" w:color="auto"/>
        <w:bottom w:val="none" w:sz="0" w:space="0" w:color="auto"/>
        <w:right w:val="none" w:sz="0" w:space="0" w:color="auto"/>
      </w:divBdr>
    </w:div>
    <w:div w:id="2120443533">
      <w:bodyDiv w:val="1"/>
      <w:marLeft w:val="0"/>
      <w:marRight w:val="0"/>
      <w:marTop w:val="0"/>
      <w:marBottom w:val="0"/>
      <w:divBdr>
        <w:top w:val="none" w:sz="0" w:space="0" w:color="auto"/>
        <w:left w:val="none" w:sz="0" w:space="0" w:color="auto"/>
        <w:bottom w:val="none" w:sz="0" w:space="0" w:color="auto"/>
        <w:right w:val="none" w:sz="0" w:space="0" w:color="auto"/>
      </w:divBdr>
    </w:div>
    <w:div w:id="2120485165">
      <w:bodyDiv w:val="1"/>
      <w:marLeft w:val="0"/>
      <w:marRight w:val="0"/>
      <w:marTop w:val="0"/>
      <w:marBottom w:val="0"/>
      <w:divBdr>
        <w:top w:val="none" w:sz="0" w:space="0" w:color="auto"/>
        <w:left w:val="none" w:sz="0" w:space="0" w:color="auto"/>
        <w:bottom w:val="none" w:sz="0" w:space="0" w:color="auto"/>
        <w:right w:val="none" w:sz="0" w:space="0" w:color="auto"/>
      </w:divBdr>
    </w:div>
    <w:div w:id="2121947134">
      <w:bodyDiv w:val="1"/>
      <w:marLeft w:val="0"/>
      <w:marRight w:val="0"/>
      <w:marTop w:val="0"/>
      <w:marBottom w:val="0"/>
      <w:divBdr>
        <w:top w:val="none" w:sz="0" w:space="0" w:color="auto"/>
        <w:left w:val="none" w:sz="0" w:space="0" w:color="auto"/>
        <w:bottom w:val="none" w:sz="0" w:space="0" w:color="auto"/>
        <w:right w:val="none" w:sz="0" w:space="0" w:color="auto"/>
      </w:divBdr>
    </w:div>
    <w:div w:id="2121954042">
      <w:bodyDiv w:val="1"/>
      <w:marLeft w:val="0"/>
      <w:marRight w:val="0"/>
      <w:marTop w:val="0"/>
      <w:marBottom w:val="0"/>
      <w:divBdr>
        <w:top w:val="none" w:sz="0" w:space="0" w:color="auto"/>
        <w:left w:val="none" w:sz="0" w:space="0" w:color="auto"/>
        <w:bottom w:val="none" w:sz="0" w:space="0" w:color="auto"/>
        <w:right w:val="none" w:sz="0" w:space="0" w:color="auto"/>
      </w:divBdr>
    </w:div>
    <w:div w:id="2122450735">
      <w:bodyDiv w:val="1"/>
      <w:marLeft w:val="0"/>
      <w:marRight w:val="0"/>
      <w:marTop w:val="0"/>
      <w:marBottom w:val="0"/>
      <w:divBdr>
        <w:top w:val="none" w:sz="0" w:space="0" w:color="auto"/>
        <w:left w:val="none" w:sz="0" w:space="0" w:color="auto"/>
        <w:bottom w:val="none" w:sz="0" w:space="0" w:color="auto"/>
        <w:right w:val="none" w:sz="0" w:space="0" w:color="auto"/>
      </w:divBdr>
    </w:div>
    <w:div w:id="2122526363">
      <w:bodyDiv w:val="1"/>
      <w:marLeft w:val="0"/>
      <w:marRight w:val="0"/>
      <w:marTop w:val="0"/>
      <w:marBottom w:val="0"/>
      <w:divBdr>
        <w:top w:val="none" w:sz="0" w:space="0" w:color="auto"/>
        <w:left w:val="none" w:sz="0" w:space="0" w:color="auto"/>
        <w:bottom w:val="none" w:sz="0" w:space="0" w:color="auto"/>
        <w:right w:val="none" w:sz="0" w:space="0" w:color="auto"/>
      </w:divBdr>
    </w:div>
    <w:div w:id="2122607619">
      <w:bodyDiv w:val="1"/>
      <w:marLeft w:val="0"/>
      <w:marRight w:val="0"/>
      <w:marTop w:val="0"/>
      <w:marBottom w:val="0"/>
      <w:divBdr>
        <w:top w:val="none" w:sz="0" w:space="0" w:color="auto"/>
        <w:left w:val="none" w:sz="0" w:space="0" w:color="auto"/>
        <w:bottom w:val="none" w:sz="0" w:space="0" w:color="auto"/>
        <w:right w:val="none" w:sz="0" w:space="0" w:color="auto"/>
      </w:divBdr>
    </w:div>
    <w:div w:id="2122915304">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3762904">
      <w:bodyDiv w:val="1"/>
      <w:marLeft w:val="0"/>
      <w:marRight w:val="0"/>
      <w:marTop w:val="0"/>
      <w:marBottom w:val="0"/>
      <w:divBdr>
        <w:top w:val="none" w:sz="0" w:space="0" w:color="auto"/>
        <w:left w:val="none" w:sz="0" w:space="0" w:color="auto"/>
        <w:bottom w:val="none" w:sz="0" w:space="0" w:color="auto"/>
        <w:right w:val="none" w:sz="0" w:space="0" w:color="auto"/>
      </w:divBdr>
    </w:div>
    <w:div w:id="2123769472">
      <w:bodyDiv w:val="1"/>
      <w:marLeft w:val="0"/>
      <w:marRight w:val="0"/>
      <w:marTop w:val="0"/>
      <w:marBottom w:val="0"/>
      <w:divBdr>
        <w:top w:val="none" w:sz="0" w:space="0" w:color="auto"/>
        <w:left w:val="none" w:sz="0" w:space="0" w:color="auto"/>
        <w:bottom w:val="none" w:sz="0" w:space="0" w:color="auto"/>
        <w:right w:val="none" w:sz="0" w:space="0" w:color="auto"/>
      </w:divBdr>
    </w:div>
    <w:div w:id="2124491013">
      <w:bodyDiv w:val="1"/>
      <w:marLeft w:val="0"/>
      <w:marRight w:val="0"/>
      <w:marTop w:val="0"/>
      <w:marBottom w:val="0"/>
      <w:divBdr>
        <w:top w:val="none" w:sz="0" w:space="0" w:color="auto"/>
        <w:left w:val="none" w:sz="0" w:space="0" w:color="auto"/>
        <w:bottom w:val="none" w:sz="0" w:space="0" w:color="auto"/>
        <w:right w:val="none" w:sz="0" w:space="0" w:color="auto"/>
      </w:divBdr>
    </w:div>
    <w:div w:id="2125340206">
      <w:bodyDiv w:val="1"/>
      <w:marLeft w:val="0"/>
      <w:marRight w:val="0"/>
      <w:marTop w:val="0"/>
      <w:marBottom w:val="0"/>
      <w:divBdr>
        <w:top w:val="none" w:sz="0" w:space="0" w:color="auto"/>
        <w:left w:val="none" w:sz="0" w:space="0" w:color="auto"/>
        <w:bottom w:val="none" w:sz="0" w:space="0" w:color="auto"/>
        <w:right w:val="none" w:sz="0" w:space="0" w:color="auto"/>
      </w:divBdr>
    </w:div>
    <w:div w:id="2125533163">
      <w:bodyDiv w:val="1"/>
      <w:marLeft w:val="0"/>
      <w:marRight w:val="0"/>
      <w:marTop w:val="0"/>
      <w:marBottom w:val="0"/>
      <w:divBdr>
        <w:top w:val="none" w:sz="0" w:space="0" w:color="auto"/>
        <w:left w:val="none" w:sz="0" w:space="0" w:color="auto"/>
        <w:bottom w:val="none" w:sz="0" w:space="0" w:color="auto"/>
        <w:right w:val="none" w:sz="0" w:space="0" w:color="auto"/>
      </w:divBdr>
    </w:div>
    <w:div w:id="2125613723">
      <w:bodyDiv w:val="1"/>
      <w:marLeft w:val="0"/>
      <w:marRight w:val="0"/>
      <w:marTop w:val="0"/>
      <w:marBottom w:val="0"/>
      <w:divBdr>
        <w:top w:val="none" w:sz="0" w:space="0" w:color="auto"/>
        <w:left w:val="none" w:sz="0" w:space="0" w:color="auto"/>
        <w:bottom w:val="none" w:sz="0" w:space="0" w:color="auto"/>
        <w:right w:val="none" w:sz="0" w:space="0" w:color="auto"/>
      </w:divBdr>
    </w:div>
    <w:div w:id="2125732041">
      <w:bodyDiv w:val="1"/>
      <w:marLeft w:val="0"/>
      <w:marRight w:val="0"/>
      <w:marTop w:val="0"/>
      <w:marBottom w:val="0"/>
      <w:divBdr>
        <w:top w:val="none" w:sz="0" w:space="0" w:color="auto"/>
        <w:left w:val="none" w:sz="0" w:space="0" w:color="auto"/>
        <w:bottom w:val="none" w:sz="0" w:space="0" w:color="auto"/>
        <w:right w:val="none" w:sz="0" w:space="0" w:color="auto"/>
      </w:divBdr>
    </w:div>
    <w:div w:id="2125801630">
      <w:bodyDiv w:val="1"/>
      <w:marLeft w:val="0"/>
      <w:marRight w:val="0"/>
      <w:marTop w:val="0"/>
      <w:marBottom w:val="0"/>
      <w:divBdr>
        <w:top w:val="none" w:sz="0" w:space="0" w:color="auto"/>
        <w:left w:val="none" w:sz="0" w:space="0" w:color="auto"/>
        <w:bottom w:val="none" w:sz="0" w:space="0" w:color="auto"/>
        <w:right w:val="none" w:sz="0" w:space="0" w:color="auto"/>
      </w:divBdr>
    </w:div>
    <w:div w:id="2126657284">
      <w:bodyDiv w:val="1"/>
      <w:marLeft w:val="0"/>
      <w:marRight w:val="0"/>
      <w:marTop w:val="0"/>
      <w:marBottom w:val="0"/>
      <w:divBdr>
        <w:top w:val="none" w:sz="0" w:space="0" w:color="auto"/>
        <w:left w:val="none" w:sz="0" w:space="0" w:color="auto"/>
        <w:bottom w:val="none" w:sz="0" w:space="0" w:color="auto"/>
        <w:right w:val="none" w:sz="0" w:space="0" w:color="auto"/>
      </w:divBdr>
    </w:div>
    <w:div w:id="2127574312">
      <w:bodyDiv w:val="1"/>
      <w:marLeft w:val="0"/>
      <w:marRight w:val="0"/>
      <w:marTop w:val="0"/>
      <w:marBottom w:val="0"/>
      <w:divBdr>
        <w:top w:val="none" w:sz="0" w:space="0" w:color="auto"/>
        <w:left w:val="none" w:sz="0" w:space="0" w:color="auto"/>
        <w:bottom w:val="none" w:sz="0" w:space="0" w:color="auto"/>
        <w:right w:val="none" w:sz="0" w:space="0" w:color="auto"/>
      </w:divBdr>
    </w:div>
    <w:div w:id="2127574963">
      <w:bodyDiv w:val="1"/>
      <w:marLeft w:val="0"/>
      <w:marRight w:val="0"/>
      <w:marTop w:val="0"/>
      <w:marBottom w:val="0"/>
      <w:divBdr>
        <w:top w:val="none" w:sz="0" w:space="0" w:color="auto"/>
        <w:left w:val="none" w:sz="0" w:space="0" w:color="auto"/>
        <w:bottom w:val="none" w:sz="0" w:space="0" w:color="auto"/>
        <w:right w:val="none" w:sz="0" w:space="0" w:color="auto"/>
      </w:divBdr>
    </w:div>
    <w:div w:id="2127699821">
      <w:bodyDiv w:val="1"/>
      <w:marLeft w:val="0"/>
      <w:marRight w:val="0"/>
      <w:marTop w:val="0"/>
      <w:marBottom w:val="0"/>
      <w:divBdr>
        <w:top w:val="none" w:sz="0" w:space="0" w:color="auto"/>
        <w:left w:val="none" w:sz="0" w:space="0" w:color="auto"/>
        <w:bottom w:val="none" w:sz="0" w:space="0" w:color="auto"/>
        <w:right w:val="none" w:sz="0" w:space="0" w:color="auto"/>
      </w:divBdr>
    </w:div>
    <w:div w:id="2127846369">
      <w:bodyDiv w:val="1"/>
      <w:marLeft w:val="0"/>
      <w:marRight w:val="0"/>
      <w:marTop w:val="0"/>
      <w:marBottom w:val="0"/>
      <w:divBdr>
        <w:top w:val="none" w:sz="0" w:space="0" w:color="auto"/>
        <w:left w:val="none" w:sz="0" w:space="0" w:color="auto"/>
        <w:bottom w:val="none" w:sz="0" w:space="0" w:color="auto"/>
        <w:right w:val="none" w:sz="0" w:space="0" w:color="auto"/>
      </w:divBdr>
    </w:div>
    <w:div w:id="2128037098">
      <w:bodyDiv w:val="1"/>
      <w:marLeft w:val="0"/>
      <w:marRight w:val="0"/>
      <w:marTop w:val="0"/>
      <w:marBottom w:val="0"/>
      <w:divBdr>
        <w:top w:val="none" w:sz="0" w:space="0" w:color="auto"/>
        <w:left w:val="none" w:sz="0" w:space="0" w:color="auto"/>
        <w:bottom w:val="none" w:sz="0" w:space="0" w:color="auto"/>
        <w:right w:val="none" w:sz="0" w:space="0" w:color="auto"/>
      </w:divBdr>
    </w:div>
    <w:div w:id="2128111152">
      <w:bodyDiv w:val="1"/>
      <w:marLeft w:val="0"/>
      <w:marRight w:val="0"/>
      <w:marTop w:val="0"/>
      <w:marBottom w:val="0"/>
      <w:divBdr>
        <w:top w:val="none" w:sz="0" w:space="0" w:color="auto"/>
        <w:left w:val="none" w:sz="0" w:space="0" w:color="auto"/>
        <w:bottom w:val="none" w:sz="0" w:space="0" w:color="auto"/>
        <w:right w:val="none" w:sz="0" w:space="0" w:color="auto"/>
      </w:divBdr>
    </w:div>
    <w:div w:id="2128500552">
      <w:bodyDiv w:val="1"/>
      <w:marLeft w:val="0"/>
      <w:marRight w:val="0"/>
      <w:marTop w:val="0"/>
      <w:marBottom w:val="0"/>
      <w:divBdr>
        <w:top w:val="none" w:sz="0" w:space="0" w:color="auto"/>
        <w:left w:val="none" w:sz="0" w:space="0" w:color="auto"/>
        <w:bottom w:val="none" w:sz="0" w:space="0" w:color="auto"/>
        <w:right w:val="none" w:sz="0" w:space="0" w:color="auto"/>
      </w:divBdr>
    </w:div>
    <w:div w:id="2128573407">
      <w:bodyDiv w:val="1"/>
      <w:marLeft w:val="0"/>
      <w:marRight w:val="0"/>
      <w:marTop w:val="0"/>
      <w:marBottom w:val="0"/>
      <w:divBdr>
        <w:top w:val="none" w:sz="0" w:space="0" w:color="auto"/>
        <w:left w:val="none" w:sz="0" w:space="0" w:color="auto"/>
        <w:bottom w:val="none" w:sz="0" w:space="0" w:color="auto"/>
        <w:right w:val="none" w:sz="0" w:space="0" w:color="auto"/>
      </w:divBdr>
    </w:div>
    <w:div w:id="2129007921">
      <w:bodyDiv w:val="1"/>
      <w:marLeft w:val="0"/>
      <w:marRight w:val="0"/>
      <w:marTop w:val="0"/>
      <w:marBottom w:val="0"/>
      <w:divBdr>
        <w:top w:val="none" w:sz="0" w:space="0" w:color="auto"/>
        <w:left w:val="none" w:sz="0" w:space="0" w:color="auto"/>
        <w:bottom w:val="none" w:sz="0" w:space="0" w:color="auto"/>
        <w:right w:val="none" w:sz="0" w:space="0" w:color="auto"/>
      </w:divBdr>
    </w:div>
    <w:div w:id="212946507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0078212">
      <w:bodyDiv w:val="1"/>
      <w:marLeft w:val="0"/>
      <w:marRight w:val="0"/>
      <w:marTop w:val="0"/>
      <w:marBottom w:val="0"/>
      <w:divBdr>
        <w:top w:val="none" w:sz="0" w:space="0" w:color="auto"/>
        <w:left w:val="none" w:sz="0" w:space="0" w:color="auto"/>
        <w:bottom w:val="none" w:sz="0" w:space="0" w:color="auto"/>
        <w:right w:val="none" w:sz="0" w:space="0" w:color="auto"/>
      </w:divBdr>
    </w:div>
    <w:div w:id="2130315140">
      <w:bodyDiv w:val="1"/>
      <w:marLeft w:val="0"/>
      <w:marRight w:val="0"/>
      <w:marTop w:val="0"/>
      <w:marBottom w:val="0"/>
      <w:divBdr>
        <w:top w:val="none" w:sz="0" w:space="0" w:color="auto"/>
        <w:left w:val="none" w:sz="0" w:space="0" w:color="auto"/>
        <w:bottom w:val="none" w:sz="0" w:space="0" w:color="auto"/>
        <w:right w:val="none" w:sz="0" w:space="0" w:color="auto"/>
      </w:divBdr>
    </w:div>
    <w:div w:id="2130926133">
      <w:bodyDiv w:val="1"/>
      <w:marLeft w:val="0"/>
      <w:marRight w:val="0"/>
      <w:marTop w:val="0"/>
      <w:marBottom w:val="0"/>
      <w:divBdr>
        <w:top w:val="none" w:sz="0" w:space="0" w:color="auto"/>
        <w:left w:val="none" w:sz="0" w:space="0" w:color="auto"/>
        <w:bottom w:val="none" w:sz="0" w:space="0" w:color="auto"/>
        <w:right w:val="none" w:sz="0" w:space="0" w:color="auto"/>
      </w:divBdr>
    </w:div>
    <w:div w:id="2130977137">
      <w:bodyDiv w:val="1"/>
      <w:marLeft w:val="0"/>
      <w:marRight w:val="0"/>
      <w:marTop w:val="0"/>
      <w:marBottom w:val="0"/>
      <w:divBdr>
        <w:top w:val="none" w:sz="0" w:space="0" w:color="auto"/>
        <w:left w:val="none" w:sz="0" w:space="0" w:color="auto"/>
        <w:bottom w:val="none" w:sz="0" w:space="0" w:color="auto"/>
        <w:right w:val="none" w:sz="0" w:space="0" w:color="auto"/>
      </w:divBdr>
    </w:div>
    <w:div w:id="2131313196">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3203757">
      <w:bodyDiv w:val="1"/>
      <w:marLeft w:val="0"/>
      <w:marRight w:val="0"/>
      <w:marTop w:val="0"/>
      <w:marBottom w:val="0"/>
      <w:divBdr>
        <w:top w:val="none" w:sz="0" w:space="0" w:color="auto"/>
        <w:left w:val="none" w:sz="0" w:space="0" w:color="auto"/>
        <w:bottom w:val="none" w:sz="0" w:space="0" w:color="auto"/>
        <w:right w:val="none" w:sz="0" w:space="0" w:color="auto"/>
      </w:divBdr>
    </w:div>
    <w:div w:id="2133472300">
      <w:bodyDiv w:val="1"/>
      <w:marLeft w:val="0"/>
      <w:marRight w:val="0"/>
      <w:marTop w:val="0"/>
      <w:marBottom w:val="0"/>
      <w:divBdr>
        <w:top w:val="none" w:sz="0" w:space="0" w:color="auto"/>
        <w:left w:val="none" w:sz="0" w:space="0" w:color="auto"/>
        <w:bottom w:val="none" w:sz="0" w:space="0" w:color="auto"/>
        <w:right w:val="none" w:sz="0" w:space="0" w:color="auto"/>
      </w:divBdr>
    </w:div>
    <w:div w:id="2133590870">
      <w:bodyDiv w:val="1"/>
      <w:marLeft w:val="0"/>
      <w:marRight w:val="0"/>
      <w:marTop w:val="0"/>
      <w:marBottom w:val="0"/>
      <w:divBdr>
        <w:top w:val="none" w:sz="0" w:space="0" w:color="auto"/>
        <w:left w:val="none" w:sz="0" w:space="0" w:color="auto"/>
        <w:bottom w:val="none" w:sz="0" w:space="0" w:color="auto"/>
        <w:right w:val="none" w:sz="0" w:space="0" w:color="auto"/>
      </w:divBdr>
    </w:div>
    <w:div w:id="2133865933">
      <w:bodyDiv w:val="1"/>
      <w:marLeft w:val="0"/>
      <w:marRight w:val="0"/>
      <w:marTop w:val="0"/>
      <w:marBottom w:val="0"/>
      <w:divBdr>
        <w:top w:val="none" w:sz="0" w:space="0" w:color="auto"/>
        <w:left w:val="none" w:sz="0" w:space="0" w:color="auto"/>
        <w:bottom w:val="none" w:sz="0" w:space="0" w:color="auto"/>
        <w:right w:val="none" w:sz="0" w:space="0" w:color="auto"/>
      </w:divBdr>
    </w:div>
    <w:div w:id="2133984639">
      <w:bodyDiv w:val="1"/>
      <w:marLeft w:val="0"/>
      <w:marRight w:val="0"/>
      <w:marTop w:val="0"/>
      <w:marBottom w:val="0"/>
      <w:divBdr>
        <w:top w:val="none" w:sz="0" w:space="0" w:color="auto"/>
        <w:left w:val="none" w:sz="0" w:space="0" w:color="auto"/>
        <w:bottom w:val="none" w:sz="0" w:space="0" w:color="auto"/>
        <w:right w:val="none" w:sz="0" w:space="0" w:color="auto"/>
      </w:divBdr>
    </w:div>
    <w:div w:id="2134248878">
      <w:bodyDiv w:val="1"/>
      <w:marLeft w:val="0"/>
      <w:marRight w:val="0"/>
      <w:marTop w:val="0"/>
      <w:marBottom w:val="0"/>
      <w:divBdr>
        <w:top w:val="none" w:sz="0" w:space="0" w:color="auto"/>
        <w:left w:val="none" w:sz="0" w:space="0" w:color="auto"/>
        <w:bottom w:val="none" w:sz="0" w:space="0" w:color="auto"/>
        <w:right w:val="none" w:sz="0" w:space="0" w:color="auto"/>
      </w:divBdr>
    </w:div>
    <w:div w:id="2134442504">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5129250">
      <w:bodyDiv w:val="1"/>
      <w:marLeft w:val="0"/>
      <w:marRight w:val="0"/>
      <w:marTop w:val="0"/>
      <w:marBottom w:val="0"/>
      <w:divBdr>
        <w:top w:val="none" w:sz="0" w:space="0" w:color="auto"/>
        <w:left w:val="none" w:sz="0" w:space="0" w:color="auto"/>
        <w:bottom w:val="none" w:sz="0" w:space="0" w:color="auto"/>
        <w:right w:val="none" w:sz="0" w:space="0" w:color="auto"/>
      </w:divBdr>
    </w:div>
    <w:div w:id="2135781015">
      <w:bodyDiv w:val="1"/>
      <w:marLeft w:val="0"/>
      <w:marRight w:val="0"/>
      <w:marTop w:val="0"/>
      <w:marBottom w:val="0"/>
      <w:divBdr>
        <w:top w:val="none" w:sz="0" w:space="0" w:color="auto"/>
        <w:left w:val="none" w:sz="0" w:space="0" w:color="auto"/>
        <w:bottom w:val="none" w:sz="0" w:space="0" w:color="auto"/>
        <w:right w:val="none" w:sz="0" w:space="0" w:color="auto"/>
      </w:divBdr>
    </w:div>
    <w:div w:id="2136021676">
      <w:bodyDiv w:val="1"/>
      <w:marLeft w:val="0"/>
      <w:marRight w:val="0"/>
      <w:marTop w:val="0"/>
      <w:marBottom w:val="0"/>
      <w:divBdr>
        <w:top w:val="none" w:sz="0" w:space="0" w:color="auto"/>
        <w:left w:val="none" w:sz="0" w:space="0" w:color="auto"/>
        <w:bottom w:val="none" w:sz="0" w:space="0" w:color="auto"/>
        <w:right w:val="none" w:sz="0" w:space="0" w:color="auto"/>
      </w:divBdr>
    </w:div>
    <w:div w:id="2136243166">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36942432">
      <w:bodyDiv w:val="1"/>
      <w:marLeft w:val="0"/>
      <w:marRight w:val="0"/>
      <w:marTop w:val="0"/>
      <w:marBottom w:val="0"/>
      <w:divBdr>
        <w:top w:val="none" w:sz="0" w:space="0" w:color="auto"/>
        <w:left w:val="none" w:sz="0" w:space="0" w:color="auto"/>
        <w:bottom w:val="none" w:sz="0" w:space="0" w:color="auto"/>
        <w:right w:val="none" w:sz="0" w:space="0" w:color="auto"/>
      </w:divBdr>
    </w:div>
    <w:div w:id="2137025622">
      <w:bodyDiv w:val="1"/>
      <w:marLeft w:val="0"/>
      <w:marRight w:val="0"/>
      <w:marTop w:val="0"/>
      <w:marBottom w:val="0"/>
      <w:divBdr>
        <w:top w:val="none" w:sz="0" w:space="0" w:color="auto"/>
        <w:left w:val="none" w:sz="0" w:space="0" w:color="auto"/>
        <w:bottom w:val="none" w:sz="0" w:space="0" w:color="auto"/>
        <w:right w:val="none" w:sz="0" w:space="0" w:color="auto"/>
      </w:divBdr>
    </w:div>
    <w:div w:id="2137529672">
      <w:bodyDiv w:val="1"/>
      <w:marLeft w:val="0"/>
      <w:marRight w:val="0"/>
      <w:marTop w:val="0"/>
      <w:marBottom w:val="0"/>
      <w:divBdr>
        <w:top w:val="none" w:sz="0" w:space="0" w:color="auto"/>
        <w:left w:val="none" w:sz="0" w:space="0" w:color="auto"/>
        <w:bottom w:val="none" w:sz="0" w:space="0" w:color="auto"/>
        <w:right w:val="none" w:sz="0" w:space="0" w:color="auto"/>
      </w:divBdr>
    </w:div>
    <w:div w:id="2137600611">
      <w:bodyDiv w:val="1"/>
      <w:marLeft w:val="0"/>
      <w:marRight w:val="0"/>
      <w:marTop w:val="0"/>
      <w:marBottom w:val="0"/>
      <w:divBdr>
        <w:top w:val="none" w:sz="0" w:space="0" w:color="auto"/>
        <w:left w:val="none" w:sz="0" w:space="0" w:color="auto"/>
        <w:bottom w:val="none" w:sz="0" w:space="0" w:color="auto"/>
        <w:right w:val="none" w:sz="0" w:space="0" w:color="auto"/>
      </w:divBdr>
    </w:div>
    <w:div w:id="2137793315">
      <w:bodyDiv w:val="1"/>
      <w:marLeft w:val="0"/>
      <w:marRight w:val="0"/>
      <w:marTop w:val="0"/>
      <w:marBottom w:val="0"/>
      <w:divBdr>
        <w:top w:val="none" w:sz="0" w:space="0" w:color="auto"/>
        <w:left w:val="none" w:sz="0" w:space="0" w:color="auto"/>
        <w:bottom w:val="none" w:sz="0" w:space="0" w:color="auto"/>
        <w:right w:val="none" w:sz="0" w:space="0" w:color="auto"/>
      </w:divBdr>
    </w:div>
    <w:div w:id="2138792221">
      <w:bodyDiv w:val="1"/>
      <w:marLeft w:val="0"/>
      <w:marRight w:val="0"/>
      <w:marTop w:val="0"/>
      <w:marBottom w:val="0"/>
      <w:divBdr>
        <w:top w:val="none" w:sz="0" w:space="0" w:color="auto"/>
        <w:left w:val="none" w:sz="0" w:space="0" w:color="auto"/>
        <w:bottom w:val="none" w:sz="0" w:space="0" w:color="auto"/>
        <w:right w:val="none" w:sz="0" w:space="0" w:color="auto"/>
      </w:divBdr>
    </w:div>
    <w:div w:id="2138840142">
      <w:bodyDiv w:val="1"/>
      <w:marLeft w:val="0"/>
      <w:marRight w:val="0"/>
      <w:marTop w:val="0"/>
      <w:marBottom w:val="0"/>
      <w:divBdr>
        <w:top w:val="none" w:sz="0" w:space="0" w:color="auto"/>
        <w:left w:val="none" w:sz="0" w:space="0" w:color="auto"/>
        <w:bottom w:val="none" w:sz="0" w:space="0" w:color="auto"/>
        <w:right w:val="none" w:sz="0" w:space="0" w:color="auto"/>
      </w:divBdr>
    </w:div>
    <w:div w:id="2139101019">
      <w:bodyDiv w:val="1"/>
      <w:marLeft w:val="0"/>
      <w:marRight w:val="0"/>
      <w:marTop w:val="0"/>
      <w:marBottom w:val="0"/>
      <w:divBdr>
        <w:top w:val="none" w:sz="0" w:space="0" w:color="auto"/>
        <w:left w:val="none" w:sz="0" w:space="0" w:color="auto"/>
        <w:bottom w:val="none" w:sz="0" w:space="0" w:color="auto"/>
        <w:right w:val="none" w:sz="0" w:space="0" w:color="auto"/>
      </w:divBdr>
    </w:div>
    <w:div w:id="2139372896">
      <w:bodyDiv w:val="1"/>
      <w:marLeft w:val="0"/>
      <w:marRight w:val="0"/>
      <w:marTop w:val="0"/>
      <w:marBottom w:val="0"/>
      <w:divBdr>
        <w:top w:val="none" w:sz="0" w:space="0" w:color="auto"/>
        <w:left w:val="none" w:sz="0" w:space="0" w:color="auto"/>
        <w:bottom w:val="none" w:sz="0" w:space="0" w:color="auto"/>
        <w:right w:val="none" w:sz="0" w:space="0" w:color="auto"/>
      </w:divBdr>
    </w:div>
    <w:div w:id="2139520983">
      <w:bodyDiv w:val="1"/>
      <w:marLeft w:val="0"/>
      <w:marRight w:val="0"/>
      <w:marTop w:val="0"/>
      <w:marBottom w:val="0"/>
      <w:divBdr>
        <w:top w:val="none" w:sz="0" w:space="0" w:color="auto"/>
        <w:left w:val="none" w:sz="0" w:space="0" w:color="auto"/>
        <w:bottom w:val="none" w:sz="0" w:space="0" w:color="auto"/>
        <w:right w:val="none" w:sz="0" w:space="0" w:color="auto"/>
      </w:divBdr>
    </w:div>
    <w:div w:id="2139914164">
      <w:bodyDiv w:val="1"/>
      <w:marLeft w:val="0"/>
      <w:marRight w:val="0"/>
      <w:marTop w:val="0"/>
      <w:marBottom w:val="0"/>
      <w:divBdr>
        <w:top w:val="none" w:sz="0" w:space="0" w:color="auto"/>
        <w:left w:val="none" w:sz="0" w:space="0" w:color="auto"/>
        <w:bottom w:val="none" w:sz="0" w:space="0" w:color="auto"/>
        <w:right w:val="none" w:sz="0" w:space="0" w:color="auto"/>
      </w:divBdr>
    </w:div>
    <w:div w:id="2140997912">
      <w:bodyDiv w:val="1"/>
      <w:marLeft w:val="0"/>
      <w:marRight w:val="0"/>
      <w:marTop w:val="0"/>
      <w:marBottom w:val="0"/>
      <w:divBdr>
        <w:top w:val="none" w:sz="0" w:space="0" w:color="auto"/>
        <w:left w:val="none" w:sz="0" w:space="0" w:color="auto"/>
        <w:bottom w:val="none" w:sz="0" w:space="0" w:color="auto"/>
        <w:right w:val="none" w:sz="0" w:space="0" w:color="auto"/>
      </w:divBdr>
    </w:div>
    <w:div w:id="2141652705">
      <w:bodyDiv w:val="1"/>
      <w:marLeft w:val="0"/>
      <w:marRight w:val="0"/>
      <w:marTop w:val="0"/>
      <w:marBottom w:val="0"/>
      <w:divBdr>
        <w:top w:val="none" w:sz="0" w:space="0" w:color="auto"/>
        <w:left w:val="none" w:sz="0" w:space="0" w:color="auto"/>
        <w:bottom w:val="none" w:sz="0" w:space="0" w:color="auto"/>
        <w:right w:val="none" w:sz="0" w:space="0" w:color="auto"/>
      </w:divBdr>
    </w:div>
    <w:div w:id="2141998564">
      <w:bodyDiv w:val="1"/>
      <w:marLeft w:val="0"/>
      <w:marRight w:val="0"/>
      <w:marTop w:val="0"/>
      <w:marBottom w:val="0"/>
      <w:divBdr>
        <w:top w:val="none" w:sz="0" w:space="0" w:color="auto"/>
        <w:left w:val="none" w:sz="0" w:space="0" w:color="auto"/>
        <w:bottom w:val="none" w:sz="0" w:space="0" w:color="auto"/>
        <w:right w:val="none" w:sz="0" w:space="0" w:color="auto"/>
      </w:divBdr>
    </w:div>
    <w:div w:id="2142110619">
      <w:bodyDiv w:val="1"/>
      <w:marLeft w:val="0"/>
      <w:marRight w:val="0"/>
      <w:marTop w:val="0"/>
      <w:marBottom w:val="0"/>
      <w:divBdr>
        <w:top w:val="none" w:sz="0" w:space="0" w:color="auto"/>
        <w:left w:val="none" w:sz="0" w:space="0" w:color="auto"/>
        <w:bottom w:val="none" w:sz="0" w:space="0" w:color="auto"/>
        <w:right w:val="none" w:sz="0" w:space="0" w:color="auto"/>
      </w:divBdr>
    </w:div>
    <w:div w:id="2142453647">
      <w:bodyDiv w:val="1"/>
      <w:marLeft w:val="0"/>
      <w:marRight w:val="0"/>
      <w:marTop w:val="0"/>
      <w:marBottom w:val="0"/>
      <w:divBdr>
        <w:top w:val="none" w:sz="0" w:space="0" w:color="auto"/>
        <w:left w:val="none" w:sz="0" w:space="0" w:color="auto"/>
        <w:bottom w:val="none" w:sz="0" w:space="0" w:color="auto"/>
        <w:right w:val="none" w:sz="0" w:space="0" w:color="auto"/>
      </w:divBdr>
    </w:div>
    <w:div w:id="2142503140">
      <w:bodyDiv w:val="1"/>
      <w:marLeft w:val="0"/>
      <w:marRight w:val="0"/>
      <w:marTop w:val="0"/>
      <w:marBottom w:val="0"/>
      <w:divBdr>
        <w:top w:val="none" w:sz="0" w:space="0" w:color="auto"/>
        <w:left w:val="none" w:sz="0" w:space="0" w:color="auto"/>
        <w:bottom w:val="none" w:sz="0" w:space="0" w:color="auto"/>
        <w:right w:val="none" w:sz="0" w:space="0" w:color="auto"/>
      </w:divBdr>
    </w:div>
    <w:div w:id="2142647904">
      <w:bodyDiv w:val="1"/>
      <w:marLeft w:val="0"/>
      <w:marRight w:val="0"/>
      <w:marTop w:val="0"/>
      <w:marBottom w:val="0"/>
      <w:divBdr>
        <w:top w:val="none" w:sz="0" w:space="0" w:color="auto"/>
        <w:left w:val="none" w:sz="0" w:space="0" w:color="auto"/>
        <w:bottom w:val="none" w:sz="0" w:space="0" w:color="auto"/>
        <w:right w:val="none" w:sz="0" w:space="0" w:color="auto"/>
      </w:divBdr>
    </w:div>
    <w:div w:id="2142651512">
      <w:bodyDiv w:val="1"/>
      <w:marLeft w:val="0"/>
      <w:marRight w:val="0"/>
      <w:marTop w:val="0"/>
      <w:marBottom w:val="0"/>
      <w:divBdr>
        <w:top w:val="none" w:sz="0" w:space="0" w:color="auto"/>
        <w:left w:val="none" w:sz="0" w:space="0" w:color="auto"/>
        <w:bottom w:val="none" w:sz="0" w:space="0" w:color="auto"/>
        <w:right w:val="none" w:sz="0" w:space="0" w:color="auto"/>
      </w:divBdr>
    </w:div>
    <w:div w:id="2142724465">
      <w:bodyDiv w:val="1"/>
      <w:marLeft w:val="0"/>
      <w:marRight w:val="0"/>
      <w:marTop w:val="0"/>
      <w:marBottom w:val="0"/>
      <w:divBdr>
        <w:top w:val="none" w:sz="0" w:space="0" w:color="auto"/>
        <w:left w:val="none" w:sz="0" w:space="0" w:color="auto"/>
        <w:bottom w:val="none" w:sz="0" w:space="0" w:color="auto"/>
        <w:right w:val="none" w:sz="0" w:space="0" w:color="auto"/>
      </w:divBdr>
    </w:div>
    <w:div w:id="2142914108">
      <w:bodyDiv w:val="1"/>
      <w:marLeft w:val="0"/>
      <w:marRight w:val="0"/>
      <w:marTop w:val="0"/>
      <w:marBottom w:val="0"/>
      <w:divBdr>
        <w:top w:val="none" w:sz="0" w:space="0" w:color="auto"/>
        <w:left w:val="none" w:sz="0" w:space="0" w:color="auto"/>
        <w:bottom w:val="none" w:sz="0" w:space="0" w:color="auto"/>
        <w:right w:val="none" w:sz="0" w:space="0" w:color="auto"/>
      </w:divBdr>
    </w:div>
    <w:div w:id="2143182784">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002618">
      <w:bodyDiv w:val="1"/>
      <w:marLeft w:val="0"/>
      <w:marRight w:val="0"/>
      <w:marTop w:val="0"/>
      <w:marBottom w:val="0"/>
      <w:divBdr>
        <w:top w:val="none" w:sz="0" w:space="0" w:color="auto"/>
        <w:left w:val="none" w:sz="0" w:space="0" w:color="auto"/>
        <w:bottom w:val="none" w:sz="0" w:space="0" w:color="auto"/>
        <w:right w:val="none" w:sz="0" w:space="0" w:color="auto"/>
      </w:divBdr>
    </w:div>
    <w:div w:id="2145006070">
      <w:bodyDiv w:val="1"/>
      <w:marLeft w:val="0"/>
      <w:marRight w:val="0"/>
      <w:marTop w:val="0"/>
      <w:marBottom w:val="0"/>
      <w:divBdr>
        <w:top w:val="none" w:sz="0" w:space="0" w:color="auto"/>
        <w:left w:val="none" w:sz="0" w:space="0" w:color="auto"/>
        <w:bottom w:val="none" w:sz="0" w:space="0" w:color="auto"/>
        <w:right w:val="none" w:sz="0" w:space="0" w:color="auto"/>
      </w:divBdr>
    </w:div>
    <w:div w:id="2145197613">
      <w:bodyDiv w:val="1"/>
      <w:marLeft w:val="0"/>
      <w:marRight w:val="0"/>
      <w:marTop w:val="0"/>
      <w:marBottom w:val="0"/>
      <w:divBdr>
        <w:top w:val="none" w:sz="0" w:space="0" w:color="auto"/>
        <w:left w:val="none" w:sz="0" w:space="0" w:color="auto"/>
        <w:bottom w:val="none" w:sz="0" w:space="0" w:color="auto"/>
        <w:right w:val="none" w:sz="0" w:space="0" w:color="auto"/>
      </w:divBdr>
    </w:div>
    <w:div w:id="2145342471">
      <w:bodyDiv w:val="1"/>
      <w:marLeft w:val="0"/>
      <w:marRight w:val="0"/>
      <w:marTop w:val="0"/>
      <w:marBottom w:val="0"/>
      <w:divBdr>
        <w:top w:val="none" w:sz="0" w:space="0" w:color="auto"/>
        <w:left w:val="none" w:sz="0" w:space="0" w:color="auto"/>
        <w:bottom w:val="none" w:sz="0" w:space="0" w:color="auto"/>
        <w:right w:val="none" w:sz="0" w:space="0" w:color="auto"/>
      </w:divBdr>
    </w:div>
    <w:div w:id="2145350834">
      <w:bodyDiv w:val="1"/>
      <w:marLeft w:val="0"/>
      <w:marRight w:val="0"/>
      <w:marTop w:val="0"/>
      <w:marBottom w:val="0"/>
      <w:divBdr>
        <w:top w:val="none" w:sz="0" w:space="0" w:color="auto"/>
        <w:left w:val="none" w:sz="0" w:space="0" w:color="auto"/>
        <w:bottom w:val="none" w:sz="0" w:space="0" w:color="auto"/>
        <w:right w:val="none" w:sz="0" w:space="0" w:color="auto"/>
      </w:divBdr>
    </w:div>
    <w:div w:id="2145463690">
      <w:bodyDiv w:val="1"/>
      <w:marLeft w:val="0"/>
      <w:marRight w:val="0"/>
      <w:marTop w:val="0"/>
      <w:marBottom w:val="0"/>
      <w:divBdr>
        <w:top w:val="none" w:sz="0" w:space="0" w:color="auto"/>
        <w:left w:val="none" w:sz="0" w:space="0" w:color="auto"/>
        <w:bottom w:val="none" w:sz="0" w:space="0" w:color="auto"/>
        <w:right w:val="none" w:sz="0" w:space="0" w:color="auto"/>
      </w:divBdr>
    </w:div>
    <w:div w:id="2145728953">
      <w:bodyDiv w:val="1"/>
      <w:marLeft w:val="0"/>
      <w:marRight w:val="0"/>
      <w:marTop w:val="0"/>
      <w:marBottom w:val="0"/>
      <w:divBdr>
        <w:top w:val="none" w:sz="0" w:space="0" w:color="auto"/>
        <w:left w:val="none" w:sz="0" w:space="0" w:color="auto"/>
        <w:bottom w:val="none" w:sz="0" w:space="0" w:color="auto"/>
        <w:right w:val="none" w:sz="0" w:space="0" w:color="auto"/>
      </w:divBdr>
    </w:div>
    <w:div w:id="2145803433">
      <w:bodyDiv w:val="1"/>
      <w:marLeft w:val="0"/>
      <w:marRight w:val="0"/>
      <w:marTop w:val="0"/>
      <w:marBottom w:val="0"/>
      <w:divBdr>
        <w:top w:val="none" w:sz="0" w:space="0" w:color="auto"/>
        <w:left w:val="none" w:sz="0" w:space="0" w:color="auto"/>
        <w:bottom w:val="none" w:sz="0" w:space="0" w:color="auto"/>
        <w:right w:val="none" w:sz="0" w:space="0" w:color="auto"/>
      </w:divBdr>
    </w:div>
    <w:div w:id="2146003448">
      <w:bodyDiv w:val="1"/>
      <w:marLeft w:val="0"/>
      <w:marRight w:val="0"/>
      <w:marTop w:val="0"/>
      <w:marBottom w:val="0"/>
      <w:divBdr>
        <w:top w:val="none" w:sz="0" w:space="0" w:color="auto"/>
        <w:left w:val="none" w:sz="0" w:space="0" w:color="auto"/>
        <w:bottom w:val="none" w:sz="0" w:space="0" w:color="auto"/>
        <w:right w:val="none" w:sz="0" w:space="0" w:color="auto"/>
      </w:divBdr>
    </w:div>
    <w:div w:id="2146195136">
      <w:bodyDiv w:val="1"/>
      <w:marLeft w:val="0"/>
      <w:marRight w:val="0"/>
      <w:marTop w:val="0"/>
      <w:marBottom w:val="0"/>
      <w:divBdr>
        <w:top w:val="none" w:sz="0" w:space="0" w:color="auto"/>
        <w:left w:val="none" w:sz="0" w:space="0" w:color="auto"/>
        <w:bottom w:val="none" w:sz="0" w:space="0" w:color="auto"/>
        <w:right w:val="none" w:sz="0" w:space="0" w:color="auto"/>
      </w:divBdr>
    </w:div>
    <w:div w:id="2146506308">
      <w:bodyDiv w:val="1"/>
      <w:marLeft w:val="0"/>
      <w:marRight w:val="0"/>
      <w:marTop w:val="0"/>
      <w:marBottom w:val="0"/>
      <w:divBdr>
        <w:top w:val="none" w:sz="0" w:space="0" w:color="auto"/>
        <w:left w:val="none" w:sz="0" w:space="0" w:color="auto"/>
        <w:bottom w:val="none" w:sz="0" w:space="0" w:color="auto"/>
        <w:right w:val="none" w:sz="0" w:space="0" w:color="auto"/>
      </w:divBdr>
    </w:div>
    <w:div w:id="2146965320">
      <w:bodyDiv w:val="1"/>
      <w:marLeft w:val="0"/>
      <w:marRight w:val="0"/>
      <w:marTop w:val="0"/>
      <w:marBottom w:val="0"/>
      <w:divBdr>
        <w:top w:val="none" w:sz="0" w:space="0" w:color="auto"/>
        <w:left w:val="none" w:sz="0" w:space="0" w:color="auto"/>
        <w:bottom w:val="none" w:sz="0" w:space="0" w:color="auto"/>
        <w:right w:val="none" w:sz="0" w:space="0" w:color="auto"/>
      </w:divBdr>
    </w:div>
    <w:div w:id="2147312164">
      <w:bodyDiv w:val="1"/>
      <w:marLeft w:val="0"/>
      <w:marRight w:val="0"/>
      <w:marTop w:val="0"/>
      <w:marBottom w:val="0"/>
      <w:divBdr>
        <w:top w:val="none" w:sz="0" w:space="0" w:color="auto"/>
        <w:left w:val="none" w:sz="0" w:space="0" w:color="auto"/>
        <w:bottom w:val="none" w:sz="0" w:space="0" w:color="auto"/>
        <w:right w:val="none" w:sz="0" w:space="0" w:color="auto"/>
      </w:divBdr>
    </w:div>
    <w:div w:id="21473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footer" Target="footer5.xml"/><Relationship Id="rId42" Type="http://schemas.openxmlformats.org/officeDocument/2006/relationships/header" Target="header20.xml"/><Relationship Id="rId47" Type="http://schemas.openxmlformats.org/officeDocument/2006/relationships/footer" Target="footer18.xml"/><Relationship Id="rId63" Type="http://schemas.openxmlformats.org/officeDocument/2006/relationships/footer" Target="footer25.xml"/><Relationship Id="rId68" Type="http://schemas.openxmlformats.org/officeDocument/2006/relationships/header" Target="header35.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9.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7.xml"/><Relationship Id="rId40" Type="http://schemas.openxmlformats.org/officeDocument/2006/relationships/footer" Target="footer14.xml"/><Relationship Id="rId45" Type="http://schemas.openxmlformats.org/officeDocument/2006/relationships/header" Target="header22.xml"/><Relationship Id="rId53" Type="http://schemas.openxmlformats.org/officeDocument/2006/relationships/footer" Target="footer21.xml"/><Relationship Id="rId58" Type="http://schemas.openxmlformats.org/officeDocument/2006/relationships/footer" Target="footer23.xml"/><Relationship Id="rId66" Type="http://schemas.openxmlformats.org/officeDocument/2006/relationships/header" Target="header33.xml"/><Relationship Id="rId5" Type="http://schemas.openxmlformats.org/officeDocument/2006/relationships/webSettings" Target="webSettings.xml"/><Relationship Id="rId61" Type="http://schemas.openxmlformats.org/officeDocument/2006/relationships/header" Target="header30.xml"/><Relationship Id="rId19" Type="http://schemas.openxmlformats.org/officeDocument/2006/relationships/header" Target="header8.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header" Target="header23.xml"/><Relationship Id="rId56" Type="http://schemas.openxmlformats.org/officeDocument/2006/relationships/header" Target="header27.xml"/><Relationship Id="rId64" Type="http://schemas.openxmlformats.org/officeDocument/2006/relationships/footer" Target="footer26.xml"/><Relationship Id="rId69"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5.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header" Target="header18.xml"/><Relationship Id="rId46" Type="http://schemas.openxmlformats.org/officeDocument/2006/relationships/footer" Target="footer17.xml"/><Relationship Id="rId59" Type="http://schemas.openxmlformats.org/officeDocument/2006/relationships/footer" Target="footer24.xml"/><Relationship Id="rId67" Type="http://schemas.openxmlformats.org/officeDocument/2006/relationships/header" Target="header34.xml"/><Relationship Id="rId20" Type="http://schemas.openxmlformats.org/officeDocument/2006/relationships/header" Target="header9.xml"/><Relationship Id="rId41" Type="http://schemas.openxmlformats.org/officeDocument/2006/relationships/footer" Target="footer15.xml"/><Relationship Id="rId54" Type="http://schemas.openxmlformats.org/officeDocument/2006/relationships/header" Target="header26.xml"/><Relationship Id="rId62" Type="http://schemas.openxmlformats.org/officeDocument/2006/relationships/header" Target="header31.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footer" Target="footer13.xml"/><Relationship Id="rId49" Type="http://schemas.openxmlformats.org/officeDocument/2006/relationships/footer" Target="footer19.xml"/><Relationship Id="rId57" Type="http://schemas.openxmlformats.org/officeDocument/2006/relationships/header" Target="header28.xml"/><Relationship Id="rId10" Type="http://schemas.openxmlformats.org/officeDocument/2006/relationships/header" Target="header3.xml"/><Relationship Id="rId31" Type="http://schemas.openxmlformats.org/officeDocument/2006/relationships/header" Target="header14.xml"/><Relationship Id="rId44" Type="http://schemas.openxmlformats.org/officeDocument/2006/relationships/header" Target="header21.xml"/><Relationship Id="rId52" Type="http://schemas.openxmlformats.org/officeDocument/2006/relationships/footer" Target="footer20.xml"/><Relationship Id="rId60" Type="http://schemas.openxmlformats.org/officeDocument/2006/relationships/header" Target="header29.xml"/><Relationship Id="rId65" Type="http://schemas.openxmlformats.org/officeDocument/2006/relationships/header" Target="header32.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1.xml"/><Relationship Id="rId18" Type="http://schemas.openxmlformats.org/officeDocument/2006/relationships/footer" Target="footer4.xml"/><Relationship Id="rId39" Type="http://schemas.openxmlformats.org/officeDocument/2006/relationships/header" Target="header19.xml"/><Relationship Id="rId34" Type="http://schemas.openxmlformats.org/officeDocument/2006/relationships/header" Target="header16.xml"/><Relationship Id="rId50" Type="http://schemas.openxmlformats.org/officeDocument/2006/relationships/header" Target="header24.xml"/><Relationship Id="rId55" Type="http://schemas.openxmlformats.org/officeDocument/2006/relationships/footer" Target="footer2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C6405-7993-44D0-B714-B38AA8B7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139</Pages>
  <Words>50490</Words>
  <Characters>287797</Characters>
  <DocSecurity>8</DocSecurity>
  <Lines>2398</Lines>
  <Paragraphs>675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337612</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Printed>2026-03-02T13:53:00Z</cp:lastPrinted>
  <dcterms:created xsi:type="dcterms:W3CDTF">2026-03-02T20:15:00Z</dcterms:created>
  <dcterms:modified xsi:type="dcterms:W3CDTF">2026-03-05T12:56:00Z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47aeb43c-1589-41ba-89e3-428408ef271b</vt:lpwstr>
  </property>
  <property fmtid="{D5CDD505-2E9C-101B-9397-08002B2CF9AE}" pid="3" name="custom">
    <vt:lpwstr>ALBCLSGEN</vt:lpwstr>
  </property>
  <property fmtid="{D5CDD505-2E9C-101B-9397-08002B2CF9AE}" pid="4" name="SINIFLANDIRMA">
    <vt:lpwstr>TASNİF DIŞI</vt:lpwstr>
  </property>
  <property fmtid="{D5CDD505-2E9C-101B-9397-08002B2CF9AE}" pid="5" name="KISISELVERI">
    <vt:lpwstr>KVKK000</vt:lpwstr>
  </property>
  <property fmtid="{D5CDD505-2E9C-101B-9397-08002B2CF9AE}" pid="6" name="CheckShare">
    <vt:lpwstr/>
  </property>
  <property fmtid="{D5CDD505-2E9C-101B-9397-08002B2CF9AE}" pid="7" name="ETIKETLEME2">
    <vt:lpwstr>Etiket Yok (Default)</vt:lpwstr>
  </property>
  <property fmtid="{D5CDD505-2E9C-101B-9397-08002B2CF9AE}" pid="8" name="MSIP_Label_b0c09810-65f4-4310-9cf4-19edb1aba362_Enabled">
    <vt:lpwstr>true</vt:lpwstr>
  </property>
  <property fmtid="{D5CDD505-2E9C-101B-9397-08002B2CF9AE}" pid="9" name="MSIP_Label_b0c09810-65f4-4310-9cf4-19edb1aba362_SetDate">
    <vt:lpwstr>2024-05-22T00:27:09Z</vt:lpwstr>
  </property>
  <property fmtid="{D5CDD505-2E9C-101B-9397-08002B2CF9AE}" pid="10" name="MSIP_Label_b0c09810-65f4-4310-9cf4-19edb1aba362_Method">
    <vt:lpwstr>Privileged</vt:lpwstr>
  </property>
  <property fmtid="{D5CDD505-2E9C-101B-9397-08002B2CF9AE}" pid="11" name="MSIP_Label_b0c09810-65f4-4310-9cf4-19edb1aba362_Name">
    <vt:lpwstr>Internal - Open Access</vt:lpwstr>
  </property>
  <property fmtid="{D5CDD505-2E9C-101B-9397-08002B2CF9AE}" pid="12" name="MSIP_Label_b0c09810-65f4-4310-9cf4-19edb1aba362_SiteId">
    <vt:lpwstr>513294a0-3e20-41b2-a970-6d30bf1546fa</vt:lpwstr>
  </property>
  <property fmtid="{D5CDD505-2E9C-101B-9397-08002B2CF9AE}" pid="13" name="MSIP_Label_b0c09810-65f4-4310-9cf4-19edb1aba362_ActionId">
    <vt:lpwstr>3349bf48-4d21-4b39-838d-298f2e9c543a</vt:lpwstr>
  </property>
  <property fmtid="{D5CDD505-2E9C-101B-9397-08002B2CF9AE}" pid="14" name="MSIP_Label_b0c09810-65f4-4310-9cf4-19edb1aba362_ContentBits">
    <vt:lpwstr>0</vt:lpwstr>
  </property>
  <property fmtid="{D5CDD505-2E9C-101B-9397-08002B2CF9AE}" pid="15" name="geodilabelclass">
    <vt:lpwstr>id_classification_unclassified=0ef0d4bf-59b8-4ae6-bbc0-fafde041157b</vt:lpwstr>
  </property>
  <property fmtid="{D5CDD505-2E9C-101B-9397-08002B2CF9AE}" pid="16" name="geodilabeluser">
    <vt:lpwstr>user=celal.karayaka</vt:lpwstr>
  </property>
  <property fmtid="{D5CDD505-2E9C-101B-9397-08002B2CF9AE}" pid="17" name="geodilabeltime">
    <vt:lpwstr>datetime=2025-09-30T13:46:24.401Z</vt:lpwstr>
  </property>
</Properties>
</file>